
<file path=[Content_Types].xml><?xml version="1.0" encoding="utf-8"?>
<Types xmlns="http://schemas.openxmlformats.org/package/2006/content-types">
  <Override PartName="/word/header47.xml" ContentType="application/vnd.openxmlformats-officedocument.wordprocessingml.header+xml"/>
  <Override PartName="/word/header94.xml" ContentType="application/vnd.openxmlformats-officedocument.wordprocessingml.header+xml"/>
  <Override PartName="/word/header228.xml" ContentType="application/vnd.openxmlformats-officedocument.wordprocessingml.header+xml"/>
  <Override PartName="/word/header275.xml" ContentType="application/vnd.openxmlformats-officedocument.wordprocessingml.header+xml"/>
  <Override PartName="/word/header130.xml" ContentType="application/vnd.openxmlformats-officedocument.wordprocessingml.header+xml"/>
  <Override PartName="/word/header398.xml" ContentType="application/vnd.openxmlformats-officedocument.wordprocessingml.header+xml"/>
  <Override PartName="/word/header414.xml" ContentType="application/vnd.openxmlformats-officedocument.wordprocessingml.header+xml"/>
  <Override PartName="/word/header25.xml" ContentType="application/vnd.openxmlformats-officedocument.wordprocessingml.header+xml"/>
  <Override PartName="/word/footer7.xml" ContentType="application/vnd.openxmlformats-officedocument.wordprocessingml.footer+xml"/>
  <Override PartName="/word/header72.xml" ContentType="application/vnd.openxmlformats-officedocument.wordprocessingml.header+xml"/>
  <Override PartName="/word/footer19.xml" ContentType="application/vnd.openxmlformats-officedocument.wordprocessingml.footer+xml"/>
  <Override PartName="/word/header206.xml" ContentType="application/vnd.openxmlformats-officedocument.wordprocessingml.header+xml"/>
  <Override PartName="/word/header253.xml" ContentType="application/vnd.openxmlformats-officedocument.wordprocessingml.header+xml"/>
  <Default Extension="xml" ContentType="application/xml"/>
  <Override PartName="/word/document.xml" ContentType="application/vnd.openxmlformats-officedocument.wordprocessingml.document.main+xml"/>
  <Override PartName="/word/header8.xml" ContentType="application/vnd.openxmlformats-officedocument.wordprocessingml.header+xml"/>
  <Override PartName="/word/header50.xml" ContentType="application/vnd.openxmlformats-officedocument.wordprocessingml.header+xml"/>
  <Override PartName="/word/header231.xml" ContentType="application/vnd.openxmlformats-officedocument.wordprocessingml.header+xml"/>
  <Override PartName="/word/header329.xml" ContentType="application/vnd.openxmlformats-officedocument.wordprocessingml.header+xml"/>
  <Override PartName="/word/header376.xml" ContentType="application/vnd.openxmlformats-officedocument.wordprocessingml.header+xml"/>
  <Override PartName="/word/footer44.xml" ContentType="application/vnd.openxmlformats-officedocument.wordprocessingml.footer+xml"/>
  <Override PartName="/word/header168.xml" ContentType="application/vnd.openxmlformats-officedocument.wordprocessingml.header+xml"/>
  <Override PartName="/word/header307.xml" ContentType="application/vnd.openxmlformats-officedocument.wordprocessingml.header+xml"/>
  <Override PartName="/word/header354.xml" ContentType="application/vnd.openxmlformats-officedocument.wordprocessingml.header+xml"/>
  <Override PartName="/word/header146.xml" ContentType="application/vnd.openxmlformats-officedocument.wordprocessingml.header+xml"/>
  <Override PartName="/word/footer22.xml" ContentType="application/vnd.openxmlformats-officedocument.wordprocessingml.footer+xml"/>
  <Override PartName="/word/header193.xml" ContentType="application/vnd.openxmlformats-officedocument.wordprocessingml.header+xml"/>
  <Override PartName="/word/header88.xml" ContentType="application/vnd.openxmlformats-officedocument.wordprocessingml.header+xml"/>
  <Override PartName="/word/header332.xml" ContentType="application/vnd.openxmlformats-officedocument.wordprocessingml.header+xml"/>
  <Override PartName="/word/header124.xml" ContentType="application/vnd.openxmlformats-officedocument.wordprocessingml.header+xml"/>
  <Override PartName="/word/header171.xml" ContentType="application/vnd.openxmlformats-officedocument.wordprocessingml.header+xml"/>
  <Override PartName="/word/header269.xml" ContentType="application/vnd.openxmlformats-officedocument.wordprocessingml.header+xml"/>
  <Override PartName="/word/header310.xml" ContentType="application/vnd.openxmlformats-officedocument.wordprocessingml.header+xml"/>
  <Override PartName="/word/header408.xml" ContentType="application/vnd.openxmlformats-officedocument.wordprocessingml.header+xml"/>
  <Default Extension="png" ContentType="image/png"/>
  <Override PartName="/word/header19.xml" ContentType="application/vnd.openxmlformats-officedocument.wordprocessingml.header+xml"/>
  <Override PartName="/word/header66.xml" ContentType="application/vnd.openxmlformats-officedocument.wordprocessingml.header+xml"/>
  <Override PartName="/word/header102.xml" ContentType="application/vnd.openxmlformats-officedocument.wordprocessingml.header+xml"/>
  <Override PartName="/word/header247.xml" ContentType="application/vnd.openxmlformats-officedocument.wordprocessingml.header+xml"/>
  <Override PartName="/word/header294.xml" ContentType="application/vnd.openxmlformats-officedocument.wordprocessingml.header+xml"/>
  <Override PartName="/word/header44.xml" ContentType="application/vnd.openxmlformats-officedocument.wordprocessingml.header+xml"/>
  <Override PartName="/word/header91.xml" ContentType="application/vnd.openxmlformats-officedocument.wordprocessingml.header+xml"/>
  <Override PartName="/word/header225.xml" ContentType="application/vnd.openxmlformats-officedocument.wordprocessingml.header+xml"/>
  <Override PartName="/word/header272.xml" ContentType="application/vnd.openxmlformats-officedocument.wordprocessingml.header+xml"/>
  <Override PartName="/word/footer38.xml" ContentType="application/vnd.openxmlformats-officedocument.wordprocessingml.footer+xml"/>
  <Override PartName="/word/header411.xml" ContentType="application/vnd.openxmlformats-officedocument.wordprocessingml.header+xml"/>
  <Override PartName="/word/footer4.xml" ContentType="application/vnd.openxmlformats-officedocument.wordprocessingml.footer+xml"/>
  <Override PartName="/word/header22.xml" ContentType="application/vnd.openxmlformats-officedocument.wordprocessingml.header+xml"/>
  <Override PartName="/word/footer16.xml" ContentType="application/vnd.openxmlformats-officedocument.wordprocessingml.footer+xml"/>
  <Override PartName="/word/header203.xml" ContentType="application/vnd.openxmlformats-officedocument.wordprocessingml.header+xml"/>
  <Override PartName="/word/header250.xml" ContentType="application/vnd.openxmlformats-officedocument.wordprocessingml.header+xml"/>
  <Override PartName="/word/header348.xml" ContentType="application/vnd.openxmlformats-officedocument.wordprocessingml.header+xml"/>
  <Override PartName="/word/header395.xml" ContentType="application/vnd.openxmlformats-officedocument.wordprocessingml.header+xml"/>
  <Override PartName="/word/header187.xml" ContentType="application/vnd.openxmlformats-officedocument.wordprocessingml.header+xml"/>
  <Override PartName="/word/header326.xml" ContentType="application/vnd.openxmlformats-officedocument.wordprocessingml.header+xml"/>
  <Override PartName="/word/header373.xml" ContentType="application/vnd.openxmlformats-officedocument.wordprocessingml.header+xml"/>
  <Override PartName="/word/header5.xml" ContentType="application/vnd.openxmlformats-officedocument.wordprocessingml.header+xml"/>
  <Override PartName="/word/header118.xml" ContentType="application/vnd.openxmlformats-officedocument.wordprocessingml.header+xml"/>
  <Override PartName="/word/header165.xml" ContentType="application/vnd.openxmlformats-officedocument.wordprocessingml.header+xml"/>
  <Override PartName="/word/footer41.xml" ContentType="application/vnd.openxmlformats-officedocument.wordprocessingml.footer+xml"/>
  <Override PartName="/word/header288.xml" ContentType="application/vnd.openxmlformats-officedocument.wordprocessingml.header+xml"/>
  <Override PartName="/word/header304.xml" ContentType="application/vnd.openxmlformats-officedocument.wordprocessingml.header+xml"/>
  <Override PartName="/word/header351.xml" ContentType="application/vnd.openxmlformats-officedocument.wordprocessingml.header+xml"/>
  <Override PartName="/word/header143.xml" ContentType="application/vnd.openxmlformats-officedocument.wordprocessingml.header+xml"/>
  <Override PartName="/word/header190.xml" ContentType="application/vnd.openxmlformats-officedocument.wordprocessingml.header+xml"/>
  <Override PartName="/word/header427.xml" ContentType="application/vnd.openxmlformats-officedocument.wordprocessingml.header+xml"/>
  <Override PartName="/word/header38.xml" ContentType="application/vnd.openxmlformats-officedocument.wordprocessingml.header+xml"/>
  <Override PartName="/word/header85.xml" ContentType="application/vnd.openxmlformats-officedocument.wordprocessingml.header+xml"/>
  <Override PartName="/word/header121.xml" ContentType="application/vnd.openxmlformats-officedocument.wordprocessingml.header+xml"/>
  <Override PartName="/word/header219.xml" ContentType="application/vnd.openxmlformats-officedocument.wordprocessingml.header+xml"/>
  <Override PartName="/word/header266.xml" ContentType="application/vnd.openxmlformats-officedocument.wordprocessingml.header+xml"/>
  <Override PartName="/word/header16.xml" ContentType="application/vnd.openxmlformats-officedocument.wordprocessingml.header+xml"/>
  <Override PartName="/word/header63.xml" ContentType="application/vnd.openxmlformats-officedocument.wordprocessingml.header+xml"/>
  <Override PartName="/word/header389.xml" ContentType="application/vnd.openxmlformats-officedocument.wordprocessingml.header+xml"/>
  <Override PartName="/word/header405.xml" ContentType="application/vnd.openxmlformats-officedocument.wordprocessingml.header+xml"/>
  <Override PartName="/word/header52.xml" ContentType="application/vnd.openxmlformats-officedocument.wordprocessingml.header+xml"/>
  <Override PartName="/word/header233.xml" ContentType="application/vnd.openxmlformats-officedocument.wordprocessingml.header+xml"/>
  <Override PartName="/word/header244.xml" ContentType="application/vnd.openxmlformats-officedocument.wordprocessingml.header+xml"/>
  <Override PartName="/word/header280.xml" ContentType="application/vnd.openxmlformats-officedocument.wordprocessingml.header+xml"/>
  <Override PartName="/word/header291.xml" ContentType="application/vnd.openxmlformats-officedocument.wordprocessingml.header+xml"/>
  <Override PartName="/word/header378.xml" ContentType="application/vnd.openxmlformats-officedocument.wordprocessingml.header+xml"/>
  <Override PartName="/word/footer46.xml" ContentType="application/vnd.openxmlformats-officedocument.wordprocessingml.footer+xml"/>
  <Override PartName="/word/header41.xml" ContentType="application/vnd.openxmlformats-officedocument.wordprocessingml.header+xml"/>
  <Override PartName="/word/header222.xml" ContentType="application/vnd.openxmlformats-officedocument.wordprocessingml.header+xml"/>
  <Override PartName="/word/header309.xml" ContentType="application/vnd.openxmlformats-officedocument.wordprocessingml.header+xml"/>
  <Override PartName="/word/header356.xml" ContentType="application/vnd.openxmlformats-officedocument.wordprocessingml.header+xml"/>
  <Override PartName="/word/footer35.xml" ContentType="application/vnd.openxmlformats-officedocument.wordprocessingml.footer+xml"/>
  <Override PartName="/word/header367.xml" ContentType="application/vnd.openxmlformats-officedocument.wordprocessingml.header+xml"/>
  <Override PartName="/word/header30.xml" ContentType="application/vnd.openxmlformats-officedocument.wordprocessingml.header+xml"/>
  <Override PartName="/word/footer13.xml" ContentType="application/vnd.openxmlformats-officedocument.wordprocessingml.footer+xml"/>
  <Override PartName="/word/header148.xml" ContentType="application/vnd.openxmlformats-officedocument.wordprocessingml.header+xml"/>
  <Override PartName="/word/header159.xml" ContentType="application/vnd.openxmlformats-officedocument.wordprocessingml.header+xml"/>
  <Override PartName="/word/header195.xml" ContentType="application/vnd.openxmlformats-officedocument.wordprocessingml.header+xml"/>
  <Override PartName="/word/header211.xml" ContentType="application/vnd.openxmlformats-officedocument.wordprocessingml.header+xml"/>
  <Override PartName="/word/footer24.xml" ContentType="application/vnd.openxmlformats-officedocument.wordprocessingml.footer+xml"/>
  <Override PartName="/word/header345.xml" ContentType="application/vnd.openxmlformats-officedocument.wordprocessingml.header+xml"/>
  <Override PartName="/word/header392.xml" ContentType="application/vnd.openxmlformats-officedocument.wordprocessingml.header+xml"/>
  <Override PartName="/word/footer1.xml" ContentType="application/vnd.openxmlformats-officedocument.wordprocessingml.footer+xml"/>
  <Override PartName="/word/header137.xml" ContentType="application/vnd.openxmlformats-officedocument.wordprocessingml.header+xml"/>
  <Override PartName="/word/header184.xml" ContentType="application/vnd.openxmlformats-officedocument.wordprocessingml.header+xml"/>
  <Override PartName="/word/header200.xml" ContentType="application/vnd.openxmlformats-officedocument.wordprocessingml.header+xml"/>
  <Override PartName="/word/header334.xml" ContentType="application/vnd.openxmlformats-officedocument.wordprocessingml.header+xml"/>
  <Override PartName="/word/header381.xml" ContentType="application/vnd.openxmlformats-officedocument.wordprocessingml.header+xml"/>
  <Override PartName="/word/header2.xml" ContentType="application/vnd.openxmlformats-officedocument.wordprocessingml.header+xml"/>
  <Override PartName="/word/header79.xml" ContentType="application/vnd.openxmlformats-officedocument.wordprocessingml.header+xml"/>
  <Override PartName="/word/header126.xml" ContentType="application/vnd.openxmlformats-officedocument.wordprocessingml.header+xml"/>
  <Override PartName="/word/header173.xml" ContentType="application/vnd.openxmlformats-officedocument.wordprocessingml.header+xml"/>
  <Override PartName="/word/header323.xml" ContentType="application/vnd.openxmlformats-officedocument.wordprocessingml.header+xml"/>
  <Override PartName="/word/header370.xml" ContentType="application/vnd.openxmlformats-officedocument.wordprocessingml.header+xml"/>
  <Override PartName="/word/header68.xml" ContentType="application/vnd.openxmlformats-officedocument.wordprocessingml.header+xml"/>
  <Override PartName="/word/header115.xml" ContentType="application/vnd.openxmlformats-officedocument.wordprocessingml.header+xml"/>
  <Override PartName="/word/header162.xml" ContentType="application/vnd.openxmlformats-officedocument.wordprocessingml.header+xml"/>
  <Override PartName="/word/header249.xml" ContentType="application/vnd.openxmlformats-officedocument.wordprocessingml.header+xml"/>
  <Override PartName="/word/header296.xml" ContentType="application/vnd.openxmlformats-officedocument.wordprocessingml.header+xml"/>
  <Override PartName="/word/header301.xml" ContentType="application/vnd.openxmlformats-officedocument.wordprocessingml.header+xml"/>
  <Override PartName="/word/header312.xml" ContentType="application/vnd.openxmlformats-officedocument.wordprocessingml.header+xml"/>
  <Override PartName="/word/header57.xml" ContentType="application/vnd.openxmlformats-officedocument.wordprocessingml.header+xml"/>
  <Override PartName="/word/header104.xml" ContentType="application/vnd.openxmlformats-officedocument.wordprocessingml.header+xml"/>
  <Override PartName="/word/header140.xml" ContentType="application/vnd.openxmlformats-officedocument.wordprocessingml.header+xml"/>
  <Override PartName="/word/header151.xml" ContentType="application/vnd.openxmlformats-officedocument.wordprocessingml.header+xml"/>
  <Override PartName="/word/header238.xml" ContentType="application/vnd.openxmlformats-officedocument.wordprocessingml.header+xml"/>
  <Override PartName="/word/header285.xml" ContentType="application/vnd.openxmlformats-officedocument.wordprocessingml.header+xml"/>
  <Override PartName="/word/header424.xml" ContentType="application/vnd.openxmlformats-officedocument.wordprocessingml.header+xml"/>
  <Override PartName="/word/header35.xml" ContentType="application/vnd.openxmlformats-officedocument.wordprocessingml.header+xml"/>
  <Override PartName="/word/header46.xml" ContentType="application/vnd.openxmlformats-officedocument.wordprocessingml.header+xml"/>
  <Override PartName="/word/header82.xml" ContentType="application/vnd.openxmlformats-officedocument.wordprocessingml.header+xml"/>
  <Override PartName="/word/header93.xml" ContentType="application/vnd.openxmlformats-officedocument.wordprocessingml.header+xml"/>
  <Override PartName="/word/header216.xml" ContentType="application/vnd.openxmlformats-officedocument.wordprocessingml.header+xml"/>
  <Override PartName="/word/header227.xml" ContentType="application/vnd.openxmlformats-officedocument.wordprocessingml.header+xml"/>
  <Override PartName="/word/header263.xml" ContentType="application/vnd.openxmlformats-officedocument.wordprocessingml.header+xml"/>
  <Override PartName="/word/header274.xml" ContentType="application/vnd.openxmlformats-officedocument.wordprocessingml.header+xml"/>
  <Override PartName="/word/footer29.xml" ContentType="application/vnd.openxmlformats-officedocument.wordprocessingml.footer+xml"/>
  <Override PartName="/word/header413.xml" ContentType="application/vnd.openxmlformats-officedocument.wordprocessingml.header+xml"/>
  <Override PartName="/word/header24.xml" ContentType="application/vnd.openxmlformats-officedocument.wordprocessingml.header+xml"/>
  <Override PartName="/word/footer6.xml" ContentType="application/vnd.openxmlformats-officedocument.wordprocessingml.footer+xml"/>
  <Override PartName="/word/header71.xml" ContentType="application/vnd.openxmlformats-officedocument.wordprocessingml.header+xml"/>
  <Override PartName="/word/footer18.xml" ContentType="application/vnd.openxmlformats-officedocument.wordprocessingml.footer+xml"/>
  <Override PartName="/word/header205.xml" ContentType="application/vnd.openxmlformats-officedocument.wordprocessingml.header+xml"/>
  <Override PartName="/word/header252.xml" ContentType="application/vnd.openxmlformats-officedocument.wordprocessingml.header+xml"/>
  <Override PartName="/word/header397.xml" ContentType="application/vnd.openxmlformats-officedocument.wordprocessingml.header+xml"/>
  <Override PartName="/word/header402.xml" ContentType="application/vnd.openxmlformats-officedocument.wordprocessingml.header+xml"/>
  <Override PartName="/word/numbering.xml" ContentType="application/vnd.openxmlformats-officedocument.wordprocessingml.numbering+xml"/>
  <Override PartName="/word/header13.xml" ContentType="application/vnd.openxmlformats-officedocument.wordprocessingml.header+xml"/>
  <Override PartName="/word/header60.xml" ContentType="application/vnd.openxmlformats-officedocument.wordprocessingml.header+xml"/>
  <Override PartName="/word/header189.xml" ContentType="application/vnd.openxmlformats-officedocument.wordprocessingml.header+xml"/>
  <Override PartName="/word/header241.xml" ContentType="application/vnd.openxmlformats-officedocument.wordprocessingml.header+xml"/>
  <Override PartName="/word/header328.xml" ContentType="application/vnd.openxmlformats-officedocument.wordprocessingml.header+xml"/>
  <Override PartName="/word/header339.xml" ContentType="application/vnd.openxmlformats-officedocument.wordprocessingml.header+xml"/>
  <Override PartName="/word/header375.xml" ContentType="application/vnd.openxmlformats-officedocument.wordprocessingml.header+xml"/>
  <Override PartName="/word/header386.xml" ContentType="application/vnd.openxmlformats-officedocument.wordprocessingml.header+xml"/>
  <Override PartName="/word/settings.xml" ContentType="application/vnd.openxmlformats-officedocument.wordprocessingml.settings+xml"/>
  <Override PartName="/word/header7.xml" ContentType="application/vnd.openxmlformats-officedocument.wordprocessingml.header+xml"/>
  <Override PartName="/word/header167.xml" ContentType="application/vnd.openxmlformats-officedocument.wordprocessingml.header+xml"/>
  <Override PartName="/word/header178.xml" ContentType="application/vnd.openxmlformats-officedocument.wordprocessingml.header+xml"/>
  <Override PartName="/word/header230.xml" ContentType="application/vnd.openxmlformats-officedocument.wordprocessingml.header+xml"/>
  <Override PartName="/word/header317.xml" ContentType="application/vnd.openxmlformats-officedocument.wordprocessingml.header+xml"/>
  <Override PartName="/word/footer32.xml" ContentType="application/vnd.openxmlformats-officedocument.wordprocessingml.footer+xml"/>
  <Override PartName="/word/header364.xml" ContentType="application/vnd.openxmlformats-officedocument.wordprocessingml.header+xml"/>
  <Override PartName="/word/footer43.xml" ContentType="application/vnd.openxmlformats-officedocument.wordprocessingml.footer+xml"/>
  <Override PartName="/word/header109.xml" ContentType="application/vnd.openxmlformats-officedocument.wordprocessingml.header+xml"/>
  <Override PartName="/word/footer21.xml" ContentType="application/vnd.openxmlformats-officedocument.wordprocessingml.footer+xml"/>
  <Override PartName="/word/header156.xml" ContentType="application/vnd.openxmlformats-officedocument.wordprocessingml.header+xml"/>
  <Override PartName="/word/header306.xml" ContentType="application/vnd.openxmlformats-officedocument.wordprocessingml.header+xml"/>
  <Override PartName="/word/header353.xml" ContentType="application/vnd.openxmlformats-officedocument.wordprocessingml.header+xml"/>
  <Override PartName="/word/footer10.xml" ContentType="application/vnd.openxmlformats-officedocument.wordprocessingml.footer+xml"/>
  <Override PartName="/word/header98.xml" ContentType="application/vnd.openxmlformats-officedocument.wordprocessingml.header+xml"/>
  <Override PartName="/word/header145.xml" ContentType="application/vnd.openxmlformats-officedocument.wordprocessingml.header+xml"/>
  <Override PartName="/word/header192.xml" ContentType="application/vnd.openxmlformats-officedocument.wordprocessingml.header+xml"/>
  <Override PartName="/word/header279.xml" ContentType="application/vnd.openxmlformats-officedocument.wordprocessingml.header+xml"/>
  <Override PartName="/word/header331.xml" ContentType="application/vnd.openxmlformats-officedocument.wordprocessingml.header+xml"/>
  <Override PartName="/word/header342.xml" ContentType="application/vnd.openxmlformats-officedocument.wordprocessingml.header+xml"/>
  <Override PartName="/word/header87.xml" ContentType="application/vnd.openxmlformats-officedocument.wordprocessingml.header+xml"/>
  <Override PartName="/word/header123.xml" ContentType="application/vnd.openxmlformats-officedocument.wordprocessingml.header+xml"/>
  <Override PartName="/word/header134.xml" ContentType="application/vnd.openxmlformats-officedocument.wordprocessingml.header+xml"/>
  <Override PartName="/word/header170.xml" ContentType="application/vnd.openxmlformats-officedocument.wordprocessingml.header+xml"/>
  <Override PartName="/word/header181.xml" ContentType="application/vnd.openxmlformats-officedocument.wordprocessingml.header+xml"/>
  <Override PartName="/word/header268.xml" ContentType="application/vnd.openxmlformats-officedocument.wordprocessingml.header+xml"/>
  <Override PartName="/word/header320.xml" ContentType="application/vnd.openxmlformats-officedocument.wordprocessingml.header+xml"/>
  <Override PartName="/word/header418.xml" ContentType="application/vnd.openxmlformats-officedocument.wordprocessingml.header+xml"/>
  <Override PartName="/word/header18.xml" ContentType="application/vnd.openxmlformats-officedocument.wordprocessingml.header+xml"/>
  <Override PartName="/word/header29.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word/header112.xml" ContentType="application/vnd.openxmlformats-officedocument.wordprocessingml.header+xml"/>
  <Override PartName="/word/header257.xml" ContentType="application/vnd.openxmlformats-officedocument.wordprocessingml.header+xml"/>
  <Override PartName="/word/header407.xml" ContentType="application/vnd.openxmlformats-officedocument.wordprocessingml.header+xml"/>
  <Override PartName="/word/header54.xml" ContentType="application/vnd.openxmlformats-officedocument.wordprocessingml.header+xml"/>
  <Override PartName="/word/header101.xml" ContentType="application/vnd.openxmlformats-officedocument.wordprocessingml.header+xml"/>
  <Override PartName="/word/header235.xml" ContentType="application/vnd.openxmlformats-officedocument.wordprocessingml.header+xml"/>
  <Override PartName="/word/header246.xml" ContentType="application/vnd.openxmlformats-officedocument.wordprocessingml.header+xml"/>
  <Override PartName="/word/header282.xml" ContentType="application/vnd.openxmlformats-officedocument.wordprocessingml.header+xml"/>
  <Override PartName="/word/header293.xml" ContentType="application/vnd.openxmlformats-officedocument.wordprocessingml.header+xml"/>
  <Override PartName="/word/footer48.xml" ContentType="application/vnd.openxmlformats-officedocument.wordprocessingml.footer+xml"/>
  <Override PartName="/word/header43.xml" ContentType="application/vnd.openxmlformats-officedocument.wordprocessingml.header+xml"/>
  <Override PartName="/word/header90.xml" ContentType="application/vnd.openxmlformats-officedocument.wordprocessingml.header+xml"/>
  <Override PartName="/word/header224.xml" ContentType="application/vnd.openxmlformats-officedocument.wordprocessingml.header+xml"/>
  <Override PartName="/word/header271.xml" ContentType="application/vnd.openxmlformats-officedocument.wordprocessingml.header+xml"/>
  <Override PartName="/word/header369.xml" ContentType="application/vnd.openxmlformats-officedocument.wordprocessingml.header+xml"/>
  <Override PartName="/word/footer37.xml" ContentType="application/vnd.openxmlformats-officedocument.wordprocessingml.footer+xml"/>
  <Override PartName="/word/header421.xml" ContentType="application/vnd.openxmlformats-officedocument.wordprocessingml.header+xml"/>
  <Override PartName="/word/header21.xml" ContentType="application/vnd.openxmlformats-officedocument.wordprocessingml.header+xml"/>
  <Override PartName="/word/header32.xml" ContentType="application/vnd.openxmlformats-officedocument.wordprocessingml.header+xml"/>
  <Override PartName="/word/header213.xml" ContentType="application/vnd.openxmlformats-officedocument.wordprocessingml.header+xml"/>
  <Override PartName="/word/header260.xml" ContentType="application/vnd.openxmlformats-officedocument.wordprocessingml.header+xml"/>
  <Override PartName="/word/footer26.xml" ContentType="application/vnd.openxmlformats-officedocument.wordprocessingml.footer+xml"/>
  <Override PartName="/word/header347.xml" ContentType="application/vnd.openxmlformats-officedocument.wordprocessingml.header+xml"/>
  <Override PartName="/word/header358.xml" ContentType="application/vnd.openxmlformats-officedocument.wordprocessingml.header+xml"/>
  <Override PartName="/word/header394.xml" ContentType="application/vnd.openxmlformats-officedocument.wordprocessingml.header+xml"/>
  <Override PartName="/word/header410.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footer15.xml" ContentType="application/vnd.openxmlformats-officedocument.wordprocessingml.footer+xml"/>
  <Override PartName="/word/header139.xml" ContentType="application/vnd.openxmlformats-officedocument.wordprocessingml.header+xml"/>
  <Override PartName="/word/header186.xml" ContentType="application/vnd.openxmlformats-officedocument.wordprocessingml.header+xml"/>
  <Override PartName="/word/header197.xml" ContentType="application/vnd.openxmlformats-officedocument.wordprocessingml.header+xml"/>
  <Override PartName="/word/header202.xml" ContentType="application/vnd.openxmlformats-officedocument.wordprocessingml.header+xml"/>
  <Override PartName="/word/header336.xml" ContentType="application/vnd.openxmlformats-officedocument.wordprocessingml.header+xml"/>
  <Override PartName="/word/header383.xml" ContentType="application/vnd.openxmlformats-officedocument.wordprocessingml.header+xml"/>
  <Override PartName="/word/header4.xml" ContentType="application/vnd.openxmlformats-officedocument.wordprocessingml.header+xml"/>
  <Override PartName="/word/header128.xml" ContentType="application/vnd.openxmlformats-officedocument.wordprocessingml.header+xml"/>
  <Override PartName="/word/header175.xml" ContentType="application/vnd.openxmlformats-officedocument.wordprocessingml.header+xml"/>
  <Override PartName="/word/header325.xml" ContentType="application/vnd.openxmlformats-officedocument.wordprocessingml.header+xml"/>
  <Override PartName="/word/header372.xml" ContentType="application/vnd.openxmlformats-officedocument.wordprocessingml.header+xml"/>
  <Override PartName="/word/footer40.xml" ContentType="application/vnd.openxmlformats-officedocument.wordprocessingml.footer+xml"/>
  <Override PartName="/word/header117.xml" ContentType="application/vnd.openxmlformats-officedocument.wordprocessingml.header+xml"/>
  <Override PartName="/word/header164.xml" ContentType="application/vnd.openxmlformats-officedocument.wordprocessingml.header+xml"/>
  <Override PartName="/word/header298.xml" ContentType="application/vnd.openxmlformats-officedocument.wordprocessingml.header+xml"/>
  <Override PartName="/word/header303.xml" ContentType="application/vnd.openxmlformats-officedocument.wordprocessingml.header+xml"/>
  <Override PartName="/word/header314.xml" ContentType="application/vnd.openxmlformats-officedocument.wordprocessingml.header+xml"/>
  <Override PartName="/word/header350.xml" ContentType="application/vnd.openxmlformats-officedocument.wordprocessingml.header+xml"/>
  <Override PartName="/word/header361.xml" ContentType="application/vnd.openxmlformats-officedocument.wordprocessingml.header+xml"/>
  <Override PartName="/word/header59.xml" ContentType="application/vnd.openxmlformats-officedocument.wordprocessingml.header+xml"/>
  <Override PartName="/word/header106.xml" ContentType="application/vnd.openxmlformats-officedocument.wordprocessingml.header+xml"/>
  <Override PartName="/word/header142.xml" ContentType="application/vnd.openxmlformats-officedocument.wordprocessingml.header+xml"/>
  <Override PartName="/word/header153.xml" ContentType="application/vnd.openxmlformats-officedocument.wordprocessingml.header+xml"/>
  <Override PartName="/word/header287.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84.xml" ContentType="application/vnd.openxmlformats-officedocument.wordprocessingml.header+xml"/>
  <Override PartName="/word/header95.xml" ContentType="application/vnd.openxmlformats-officedocument.wordprocessingml.header+xml"/>
  <Override PartName="/word/header131.xml" ContentType="application/vnd.openxmlformats-officedocument.wordprocessingml.header+xml"/>
  <Override PartName="/word/header218.xml" ContentType="application/vnd.openxmlformats-officedocument.wordprocessingml.header+xml"/>
  <Override PartName="/word/header229.xml" ContentType="application/vnd.openxmlformats-officedocument.wordprocessingml.header+xml"/>
  <Override PartName="/word/header276.xml" ContentType="application/vnd.openxmlformats-officedocument.wordprocessingml.header+xml"/>
  <Override PartName="/word/header415.xml" ContentType="application/vnd.openxmlformats-officedocument.wordprocessingml.header+xml"/>
  <Override PartName="/word/header426.xml" ContentType="application/vnd.openxmlformats-officedocument.wordprocessingml.header+xml"/>
  <Override PartName="/word/header26.xml" ContentType="application/vnd.openxmlformats-officedocument.wordprocessingml.header+xml"/>
  <Override PartName="/word/footer8.xml" ContentType="application/vnd.openxmlformats-officedocument.wordprocessingml.footer+xml"/>
  <Override PartName="/word/header73.xml" ContentType="application/vnd.openxmlformats-officedocument.wordprocessingml.header+xml"/>
  <Override PartName="/word/header120.xml" ContentType="application/vnd.openxmlformats-officedocument.wordprocessingml.header+xml"/>
  <Override PartName="/word/header207.xml" ContentType="application/vnd.openxmlformats-officedocument.wordprocessingml.header+xml"/>
  <Override PartName="/word/header254.xml" ContentType="application/vnd.openxmlformats-officedocument.wordprocessingml.header+xml"/>
  <Override PartName="/word/header265.xml" ContentType="application/vnd.openxmlformats-officedocument.wordprocessingml.header+xml"/>
  <Override PartName="/word/header399.xml" ContentType="application/vnd.openxmlformats-officedocument.wordprocessingml.header+xml"/>
  <Override PartName="/word/header404.xml" ContentType="application/vnd.openxmlformats-officedocument.wordprocessingml.header+xml"/>
  <Override PartName="/word/header15.xml" ContentType="application/vnd.openxmlformats-officedocument.wordprocessingml.header+xml"/>
  <Override PartName="/word/header62.xml" ContentType="application/vnd.openxmlformats-officedocument.wordprocessingml.header+xml"/>
  <Override PartName="/word/header243.xml" ContentType="application/vnd.openxmlformats-officedocument.wordprocessingml.header+xml"/>
  <Override PartName="/word/header290.xml" ContentType="application/vnd.openxmlformats-officedocument.wordprocessingml.header+xml"/>
  <Override PartName="/word/header377.xml" ContentType="application/vnd.openxmlformats-officedocument.wordprocessingml.header+xml"/>
  <Override PartName="/word/header388.xml" ContentType="application/vnd.openxmlformats-officedocument.wordprocessingml.header+xml"/>
  <Override PartName="/word/header9.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169.xml" ContentType="application/vnd.openxmlformats-officedocument.wordprocessingml.header+xml"/>
  <Override PartName="/word/header232.xml" ContentType="application/vnd.openxmlformats-officedocument.wordprocessingml.header+xml"/>
  <Override PartName="/word/header319.xml" ContentType="application/vnd.openxmlformats-officedocument.wordprocessingml.header+xml"/>
  <Override PartName="/word/footer34.xml" ContentType="application/vnd.openxmlformats-officedocument.wordprocessingml.footer+xml"/>
  <Override PartName="/word/header366.xml" ContentType="application/vnd.openxmlformats-officedocument.wordprocessingml.header+xml"/>
  <Override PartName="/word/footer45.xml" ContentType="application/vnd.openxmlformats-officedocument.wordprocessingml.footer+xml"/>
  <Override PartName="/word/header158.xml" ContentType="application/vnd.openxmlformats-officedocument.wordprocessingml.header+xml"/>
  <Override PartName="/word/footer23.xml" ContentType="application/vnd.openxmlformats-officedocument.wordprocessingml.footer+xml"/>
  <Override PartName="/word/header210.xml" ContentType="application/vnd.openxmlformats-officedocument.wordprocessingml.header+xml"/>
  <Override PartName="/word/header221.xml" ContentType="application/vnd.openxmlformats-officedocument.wordprocessingml.header+xml"/>
  <Override PartName="/word/header308.xml" ContentType="application/vnd.openxmlformats-officedocument.wordprocessingml.header+xml"/>
  <Override PartName="/word/header355.xml" ContentType="application/vnd.openxmlformats-officedocument.wordprocessingml.header+xml"/>
  <Override PartName="/word/footer12.xml" ContentType="application/vnd.openxmlformats-officedocument.wordprocessingml.footer+xml"/>
  <Override PartName="/word/header147.xml" ContentType="application/vnd.openxmlformats-officedocument.wordprocessingml.header+xml"/>
  <Override PartName="/word/header194.xml" ContentType="application/vnd.openxmlformats-officedocument.wordprocessingml.header+xml"/>
  <Override PartName="/word/header333.xml" ContentType="application/vnd.openxmlformats-officedocument.wordprocessingml.header+xml"/>
  <Override PartName="/word/header344.xml" ContentType="application/vnd.openxmlformats-officedocument.wordprocessingml.header+xml"/>
  <Override PartName="/word/header380.xml" ContentType="application/vnd.openxmlformats-officedocument.wordprocessingml.header+xml"/>
  <Override PartName="/word/header391.xml" ContentType="application/vnd.openxmlformats-officedocument.wordprocessingml.header+xml"/>
  <Override PartName="/word/header89.xml" ContentType="application/vnd.openxmlformats-officedocument.wordprocessingml.header+xml"/>
  <Override PartName="/word/header125.xml" ContentType="application/vnd.openxmlformats-officedocument.wordprocessingml.header+xml"/>
  <Override PartName="/word/header136.xml" ContentType="application/vnd.openxmlformats-officedocument.wordprocessingml.header+xml"/>
  <Override PartName="/word/header172.xml" ContentType="application/vnd.openxmlformats-officedocument.wordprocessingml.header+xml"/>
  <Override PartName="/word/header183.xml" ContentType="application/vnd.openxmlformats-officedocument.wordprocessingml.header+xml"/>
  <Override PartName="/word/header32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header114.xml" ContentType="application/vnd.openxmlformats-officedocument.wordprocessingml.header+xml"/>
  <Override PartName="/word/header161.xml" ContentType="application/vnd.openxmlformats-officedocument.wordprocessingml.header+xml"/>
  <Override PartName="/word/header259.xml" ContentType="application/vnd.openxmlformats-officedocument.wordprocessingml.header+xml"/>
  <Override PartName="/word/header311.xml" ContentType="application/vnd.openxmlformats-officedocument.wordprocessingml.header+xml"/>
  <Override PartName="/word/header409.xml" ContentType="application/vnd.openxmlformats-officedocument.wordprocessingml.header+xml"/>
  <Override PartName="/docProps/core.xml" ContentType="application/vnd.openxmlformats-package.core-properties+xml"/>
  <Override PartName="/word/header56.xml" ContentType="application/vnd.openxmlformats-officedocument.wordprocessingml.header+xml"/>
  <Override PartName="/word/header103.xml" ContentType="application/vnd.openxmlformats-officedocument.wordprocessingml.header+xml"/>
  <Override PartName="/word/header150.xml" ContentType="application/vnd.openxmlformats-officedocument.wordprocessingml.header+xml"/>
  <Override PartName="/word/header237.xml" ContentType="application/vnd.openxmlformats-officedocument.wordprocessingml.header+xml"/>
  <Override PartName="/word/header248.xml" ContentType="application/vnd.openxmlformats-officedocument.wordprocessingml.header+xml"/>
  <Override PartName="/word/header284.xml" ContentType="application/vnd.openxmlformats-officedocument.wordprocessingml.header+xml"/>
  <Override PartName="/word/header295.xml" ContentType="application/vnd.openxmlformats-officedocument.wordprocessingml.header+xml"/>
  <Override PartName="/word/header300.xml" ContentType="application/vnd.openxmlformats-officedocument.wordprocessingml.header+xml"/>
  <Override PartName="/word/header45.xml" ContentType="application/vnd.openxmlformats-officedocument.wordprocessingml.header+xml"/>
  <Override PartName="/word/header92.xml" ContentType="application/vnd.openxmlformats-officedocument.wordprocessingml.header+xml"/>
  <Override PartName="/word/header226.xml" ContentType="application/vnd.openxmlformats-officedocument.wordprocessingml.header+xml"/>
  <Override PartName="/word/header273.xml" ContentType="application/vnd.openxmlformats-officedocument.wordprocessingml.header+xml"/>
  <Override PartName="/word/footer39.xml" ContentType="application/vnd.openxmlformats-officedocument.wordprocessingml.footer+xml"/>
  <Override PartName="/word/header423.xml" ContentType="application/vnd.openxmlformats-officedocument.wordprocessingml.header+xml"/>
  <Override PartName="/word/header34.xml" ContentType="application/vnd.openxmlformats-officedocument.wordprocessingml.header+xml"/>
  <Override PartName="/word/header81.xml" ContentType="application/vnd.openxmlformats-officedocument.wordprocessingml.header+xml"/>
  <Override PartName="/word/header215.xml" ContentType="application/vnd.openxmlformats-officedocument.wordprocessingml.header+xml"/>
  <Override PartName="/word/header262.xml" ContentType="application/vnd.openxmlformats-officedocument.wordprocessingml.header+xml"/>
  <Override PartName="/word/footer28.xml" ContentType="application/vnd.openxmlformats-officedocument.wordprocessingml.footer+xml"/>
  <Override PartName="/word/header349.xml" ContentType="application/vnd.openxmlformats-officedocument.wordprocessingml.header+xml"/>
  <Override PartName="/word/header396.xml" ContentType="application/vnd.openxmlformats-officedocument.wordprocessingml.header+xml"/>
  <Override PartName="/word/header401.xml" ContentType="application/vnd.openxmlformats-officedocument.wordprocessingml.header+xml"/>
  <Override PartName="/word/header412.xml" ContentType="application/vnd.openxmlformats-officedocument.wordprocessingml.header+xml"/>
  <Default Extension="rels" ContentType="application/vnd.openxmlformats-package.relationships+xml"/>
  <Override PartName="/word/header12.xml" ContentType="application/vnd.openxmlformats-officedocument.wordprocessingml.header+xml"/>
  <Override PartName="/word/footer5.xml" ContentType="application/vnd.openxmlformats-officedocument.wordprocessingml.footer+xml"/>
  <Override PartName="/word/header23.xml" ContentType="application/vnd.openxmlformats-officedocument.wordprocessingml.header+xml"/>
  <Override PartName="/word/header70.xml" ContentType="application/vnd.openxmlformats-officedocument.wordprocessingml.header+xml"/>
  <Override PartName="/word/footer17.xml" ContentType="application/vnd.openxmlformats-officedocument.wordprocessingml.footer+xml"/>
  <Override PartName="/word/header188.xml" ContentType="application/vnd.openxmlformats-officedocument.wordprocessingml.header+xml"/>
  <Override PartName="/word/header199.xml" ContentType="application/vnd.openxmlformats-officedocument.wordprocessingml.header+xml"/>
  <Override PartName="/word/header204.xml" ContentType="application/vnd.openxmlformats-officedocument.wordprocessingml.header+xml"/>
  <Override PartName="/word/header240.xml" ContentType="application/vnd.openxmlformats-officedocument.wordprocessingml.header+xml"/>
  <Override PartName="/word/header251.xml" ContentType="application/vnd.openxmlformats-officedocument.wordprocessingml.header+xml"/>
  <Override PartName="/word/header338.xml" ContentType="application/vnd.openxmlformats-officedocument.wordprocessingml.header+xml"/>
  <Override PartName="/word/header385.xml" ContentType="application/vnd.openxmlformats-officedocument.wordprocessingml.header+xml"/>
  <Override PartName="/word/header6.xml" ContentType="application/vnd.openxmlformats-officedocument.wordprocessingml.header+xml"/>
  <Override PartName="/word/header177.xml" ContentType="application/vnd.openxmlformats-officedocument.wordprocessingml.header+xml"/>
  <Override PartName="/word/header327.xml" ContentType="application/vnd.openxmlformats-officedocument.wordprocessingml.header+xml"/>
  <Override PartName="/word/header374.xml" ContentType="application/vnd.openxmlformats-officedocument.wordprocessingml.header+xml"/>
  <Override PartName="/word/footer42.xml" ContentType="application/vnd.openxmlformats-officedocument.wordprocessingml.footer+xml"/>
  <Override PartName="/word/header119.xml" ContentType="application/vnd.openxmlformats-officedocument.wordprocessingml.header+xml"/>
  <Override PartName="/word/header166.xml" ContentType="application/vnd.openxmlformats-officedocument.wordprocessingml.header+xml"/>
  <Override PartName="/word/header305.xml" ContentType="application/vnd.openxmlformats-officedocument.wordprocessingml.header+xml"/>
  <Override PartName="/word/header316.xml" ContentType="application/vnd.openxmlformats-officedocument.wordprocessingml.header+xml"/>
  <Override PartName="/word/footer31.xml" ContentType="application/vnd.openxmlformats-officedocument.wordprocessingml.footer+xml"/>
  <Override PartName="/word/header352.xml" ContentType="application/vnd.openxmlformats-officedocument.wordprocessingml.header+xml"/>
  <Override PartName="/word/header363.xml" ContentType="application/vnd.openxmlformats-officedocument.wordprocessingml.header+xml"/>
  <Override PartName="/word/footer20.xml" ContentType="application/vnd.openxmlformats-officedocument.wordprocessingml.footer+xml"/>
  <Override PartName="/word/header108.xml" ContentType="application/vnd.openxmlformats-officedocument.wordprocessingml.header+xml"/>
  <Override PartName="/word/header144.xml" ContentType="application/vnd.openxmlformats-officedocument.wordprocessingml.header+xml"/>
  <Override PartName="/word/header155.xml" ContentType="application/vnd.openxmlformats-officedocument.wordprocessingml.header+xml"/>
  <Override PartName="/word/header191.xml" ContentType="application/vnd.openxmlformats-officedocument.wordprocessingml.header+xml"/>
  <Override PartName="/word/header289.xml" ContentType="application/vnd.openxmlformats-officedocument.wordprocessingml.header+xml"/>
  <Override PartName="/word/header341.xml" ContentType="application/vnd.openxmlformats-officedocument.wordprocessingml.header+xml"/>
  <Override PartName="/word/header39.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133.xml" ContentType="application/vnd.openxmlformats-officedocument.wordprocessingml.header+xml"/>
  <Override PartName="/word/header180.xml" ContentType="application/vnd.openxmlformats-officedocument.wordprocessingml.header+xml"/>
  <Override PartName="/word/header278.xml" ContentType="application/vnd.openxmlformats-officedocument.wordprocessingml.header+xml"/>
  <Override PartName="/word/header330.xml" ContentType="application/vnd.openxmlformats-officedocument.wordprocessingml.header+xml"/>
  <Override PartName="/word/header417.xml" ContentType="application/vnd.openxmlformats-officedocument.wordprocessingml.header+xml"/>
  <Override PartName="/word/header428.xml" ContentType="application/vnd.openxmlformats-officedocument.wordprocessingml.header+xml"/>
  <Override PartName="/word/header28.xml" ContentType="application/vnd.openxmlformats-officedocument.wordprocessingml.header+xml"/>
  <Override PartName="/word/header75.xml" ContentType="application/vnd.openxmlformats-officedocument.wordprocessingml.header+xml"/>
  <Override PartName="/word/header122.xml" ContentType="application/vnd.openxmlformats-officedocument.wordprocessingml.header+xml"/>
  <Override PartName="/word/header209.xml" ContentType="application/vnd.openxmlformats-officedocument.wordprocessingml.header+xml"/>
  <Override PartName="/word/header256.xml" ContentType="application/vnd.openxmlformats-officedocument.wordprocessingml.header+xml"/>
  <Override PartName="/word/header267.xml" ContentType="application/vnd.openxmlformats-officedocument.wordprocessingml.header+xml"/>
  <Override PartName="/word/header406.xml" ContentType="application/vnd.openxmlformats-officedocument.wordprocessingml.header+xml"/>
  <Override PartName="/word/header17.xml" ContentType="application/vnd.openxmlformats-officedocument.wordprocessingml.header+xml"/>
  <Override PartName="/word/header64.xml" ContentType="application/vnd.openxmlformats-officedocument.wordprocessingml.header+xml"/>
  <Override PartName="/word/header100.xml" ContentType="application/vnd.openxmlformats-officedocument.wordprocessingml.header+xml"/>
  <Override PartName="/word/header111.xml" ContentType="application/vnd.openxmlformats-officedocument.wordprocessingml.header+xml"/>
  <Override PartName="/word/header245.xml" ContentType="application/vnd.openxmlformats-officedocument.wordprocessingml.header+xml"/>
  <Override PartName="/word/header292.xml" ContentType="application/vnd.openxmlformats-officedocument.wordprocessingml.header+xml"/>
  <Override PartName="/word/header379.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header234.xml" ContentType="application/vnd.openxmlformats-officedocument.wordprocessingml.header+xml"/>
  <Override PartName="/word/header281.xml" ContentType="application/vnd.openxmlformats-officedocument.wordprocessingml.header+xml"/>
  <Override PartName="/word/footer36.xml" ContentType="application/vnd.openxmlformats-officedocument.wordprocessingml.footer+xml"/>
  <Override PartName="/word/header368.xml" ContentType="application/vnd.openxmlformats-officedocument.wordprocessingml.header+xml"/>
  <Override PartName="/word/footer47.xml" ContentType="application/vnd.openxmlformats-officedocument.wordprocessingml.footer+xml"/>
  <Override PartName="/word/header420.xml" ContentType="application/vnd.openxmlformats-officedocument.wordprocessingml.header+xml"/>
  <Override PartName="/word/endnotes.xml" ContentType="application/vnd.openxmlformats-officedocument.wordprocessingml.endnotes+xml"/>
  <Override PartName="/word/header31.xml" ContentType="application/vnd.openxmlformats-officedocument.wordprocessingml.header+xml"/>
  <Override PartName="/word/header212.xml" ContentType="application/vnd.openxmlformats-officedocument.wordprocessingml.header+xml"/>
  <Override PartName="/word/header223.xml" ContentType="application/vnd.openxmlformats-officedocument.wordprocessingml.header+xml"/>
  <Override PartName="/word/header270.xml" ContentType="application/vnd.openxmlformats-officedocument.wordprocessingml.header+xml"/>
  <Override PartName="/word/footer25.xml" ContentType="application/vnd.openxmlformats-officedocument.wordprocessingml.footer+xml"/>
  <Override PartName="/word/header357.xml" ContentType="application/vnd.openxmlformats-officedocument.wordprocessingml.header+xml"/>
  <Override PartName="/word/footer2.xml" ContentType="application/vnd.openxmlformats-officedocument.wordprocessingml.footer+xml"/>
  <Override PartName="/word/header20.xml" ContentType="application/vnd.openxmlformats-officedocument.wordprocessingml.header+xml"/>
  <Override PartName="/word/footer14.xml" ContentType="application/vnd.openxmlformats-officedocument.wordprocessingml.footer+xml"/>
  <Override PartName="/word/header149.xml" ContentType="application/vnd.openxmlformats-officedocument.wordprocessingml.header+xml"/>
  <Override PartName="/word/header196.xml" ContentType="application/vnd.openxmlformats-officedocument.wordprocessingml.header+xml"/>
  <Override PartName="/word/header201.xml" ContentType="application/vnd.openxmlformats-officedocument.wordprocessingml.header+xml"/>
  <Override PartName="/word/header346.xml" ContentType="application/vnd.openxmlformats-officedocument.wordprocessingml.header+xml"/>
  <Override PartName="/word/header393.xml" ContentType="application/vnd.openxmlformats-officedocument.wordprocessingml.header+xml"/>
  <Override PartName="/word/header138.xml" ContentType="application/vnd.openxmlformats-officedocument.wordprocessingml.header+xml"/>
  <Override PartName="/word/header185.xml" ContentType="application/vnd.openxmlformats-officedocument.wordprocessingml.header+xml"/>
  <Override PartName="/word/header324.xml" ContentType="application/vnd.openxmlformats-officedocument.wordprocessingml.header+xml"/>
  <Override PartName="/word/header335.xml" ContentType="application/vnd.openxmlformats-officedocument.wordprocessingml.header+xml"/>
  <Override PartName="/word/header371.xml" ContentType="application/vnd.openxmlformats-officedocument.wordprocessingml.header+xml"/>
  <Override PartName="/word/header382.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header116.xml" ContentType="application/vnd.openxmlformats-officedocument.wordprocessingml.header+xml"/>
  <Override PartName="/word/header127.xml" ContentType="application/vnd.openxmlformats-officedocument.wordprocessingml.header+xml"/>
  <Override PartName="/word/header163.xml" ContentType="application/vnd.openxmlformats-officedocument.wordprocessingml.header+xml"/>
  <Override PartName="/word/header174.xml" ContentType="application/vnd.openxmlformats-officedocument.wordprocessingml.header+xml"/>
  <Override PartName="/word/header313.xml" ContentType="application/vnd.openxmlformats-officedocument.wordprocessingml.header+xml"/>
  <Override PartName="/word/header360.xml" ContentType="application/vnd.openxmlformats-officedocument.wordprocessingml.header+xml"/>
  <Override PartName="/word/header58.xml" ContentType="application/vnd.openxmlformats-officedocument.wordprocessingml.header+xml"/>
  <Override PartName="/word/header69.xml" ContentType="application/vnd.openxmlformats-officedocument.wordprocessingml.header+xml"/>
  <Override PartName="/word/header105.xml" ContentType="application/vnd.openxmlformats-officedocument.wordprocessingml.header+xml"/>
  <Override PartName="/word/header152.xml" ContentType="application/vnd.openxmlformats-officedocument.wordprocessingml.header+xml"/>
  <Override PartName="/word/header239.xml" ContentType="application/vnd.openxmlformats-officedocument.wordprocessingml.header+xml"/>
  <Override PartName="/word/header286.xml" ContentType="application/vnd.openxmlformats-officedocument.wordprocessingml.header+xml"/>
  <Override PartName="/word/header297.xml" ContentType="application/vnd.openxmlformats-officedocument.wordprocessingml.header+xml"/>
  <Override PartName="/word/header302.xml" ContentType="application/vnd.openxmlformats-officedocument.wordprocessingml.header+xml"/>
  <Override PartName="/word/header141.xml" ContentType="application/vnd.openxmlformats-officedocument.wordprocessingml.header+xml"/>
  <Override PartName="/word/header425.xml" ContentType="application/vnd.openxmlformats-officedocument.wordprocessingml.header+xml"/>
  <Override PartName="/word/header36.xml" ContentType="application/vnd.openxmlformats-officedocument.wordprocessingml.header+xml"/>
  <Override PartName="/word/header83.xml" ContentType="application/vnd.openxmlformats-officedocument.wordprocessingml.header+xml"/>
  <Override PartName="/word/header217.xml" ContentType="application/vnd.openxmlformats-officedocument.wordprocessingml.header+xml"/>
  <Override PartName="/word/header264.xml" ContentType="application/vnd.openxmlformats-officedocument.wordprocessingml.header+xml"/>
  <Override PartName="/word/header14.xml" ContentType="application/vnd.openxmlformats-officedocument.wordprocessingml.header+xml"/>
  <Override PartName="/word/header61.xml" ContentType="application/vnd.openxmlformats-officedocument.wordprocessingml.header+xml"/>
  <Override PartName="/word/header387.xml" ContentType="application/vnd.openxmlformats-officedocument.wordprocessingml.header+xml"/>
  <Override PartName="/word/header403.xml" ContentType="application/vnd.openxmlformats-officedocument.wordprocessingml.header+xml"/>
  <Override PartName="/word/styles.xml" ContentType="application/vnd.openxmlformats-officedocument.wordprocessingml.styles+xml"/>
  <Override PartName="/word/header179.xml" ContentType="application/vnd.openxmlformats-officedocument.wordprocessingml.header+xml"/>
  <Override PartName="/word/header242.xml" ContentType="application/vnd.openxmlformats-officedocument.wordprocessingml.header+xml"/>
  <Override PartName="/word/stylesWithEffects.xml" ContentType="application/vnd.ms-word.stylesWithEffects+xml"/>
  <Override PartName="/word/header220.xml" ContentType="application/vnd.openxmlformats-officedocument.wordprocessingml.header+xml"/>
  <Override PartName="/word/header318.xml" ContentType="application/vnd.openxmlformats-officedocument.wordprocessingml.header+xml"/>
  <Override PartName="/word/footer33.xml" ContentType="application/vnd.openxmlformats-officedocument.wordprocessingml.footer+xml"/>
  <Override PartName="/word/header365.xml" ContentType="application/vnd.openxmlformats-officedocument.wordprocessingml.header+xml"/>
  <Override PartName="/word/footer11.xml" ContentType="application/vnd.openxmlformats-officedocument.wordprocessingml.footer+xml"/>
  <Override PartName="/word/header157.xml" ContentType="application/vnd.openxmlformats-officedocument.wordprocessingml.header+xml"/>
  <Override PartName="/word/header343.xml" ContentType="application/vnd.openxmlformats-officedocument.wordprocessingml.header+xml"/>
  <Override PartName="/word/header390.xml" ContentType="application/vnd.openxmlformats-officedocument.wordprocessingml.header+xml"/>
  <Override PartName="/word/header99.xml" ContentType="application/vnd.openxmlformats-officedocument.wordprocessingml.header+xml"/>
  <Override PartName="/word/header135.xml" ContentType="application/vnd.openxmlformats-officedocument.wordprocessingml.header+xml"/>
  <Override PartName="/word/header182.xml" ContentType="application/vnd.openxmlformats-officedocument.wordprocessingml.header+xml"/>
  <Override PartName="/word/header419.xml" ContentType="application/vnd.openxmlformats-officedocument.wordprocessingml.header+xml"/>
  <Override PartName="/word/header77.xml" ContentType="application/vnd.openxmlformats-officedocument.wordprocessingml.header+xml"/>
  <Override PartName="/word/header258.xml" ContentType="application/vnd.openxmlformats-officedocument.wordprocessingml.header+xml"/>
  <Override PartName="/word/header321.xml" ContentType="application/vnd.openxmlformats-officedocument.wordprocessingml.header+xml"/>
  <Override PartName="/word/header113.xml" ContentType="application/vnd.openxmlformats-officedocument.wordprocessingml.header+xml"/>
  <Override PartName="/word/header160.xml" ContentType="application/vnd.openxmlformats-officedocument.wordprocessingml.header+xml"/>
  <Override PartName="/word/header55.xml" ContentType="application/vnd.openxmlformats-officedocument.wordprocessingml.header+xml"/>
  <Override PartName="/word/header236.xml" ContentType="application/vnd.openxmlformats-officedocument.wordprocessingml.header+xml"/>
  <Override PartName="/word/header283.xml" ContentType="application/vnd.openxmlformats-officedocument.wordprocessingml.header+xml"/>
  <Override PartName="/word/header422.xml" ContentType="application/vnd.openxmlformats-officedocument.wordprocessingml.header+xml"/>
  <Override PartName="/word/footer49.xml" ContentType="application/vnd.openxmlformats-officedocument.wordprocessingml.footer+xml"/>
  <Override PartName="/word/header33.xml" ContentType="application/vnd.openxmlformats-officedocument.wordprocessingml.header+xml"/>
  <Override PartName="/word/header80.xml" ContentType="application/vnd.openxmlformats-officedocument.wordprocessingml.header+xml"/>
  <Override PartName="/word/header214.xml" ContentType="application/vnd.openxmlformats-officedocument.wordprocessingml.header+xml"/>
  <Override PartName="/word/header261.xml" ContentType="application/vnd.openxmlformats-officedocument.wordprocessingml.header+xml"/>
  <Override PartName="/word/footer27.xml" ContentType="application/vnd.openxmlformats-officedocument.wordprocessingml.footer+xml"/>
  <Override PartName="/word/header359.xml" ContentType="application/vnd.openxmlformats-officedocument.wordprocessingml.header+xml"/>
  <Override PartName="/word/header198.xml" ContentType="application/vnd.openxmlformats-officedocument.wordprocessingml.header+xml"/>
  <Override PartName="/word/header400.xml" ContentType="application/vnd.openxmlformats-officedocument.wordprocessingml.header+xml"/>
  <Override PartName="/docProps/app.xml" ContentType="application/vnd.openxmlformats-officedocument.extended-properties+xml"/>
  <Override PartName="/word/header11.xml" ContentType="application/vnd.openxmlformats-officedocument.wordprocessingml.header+xml"/>
  <Override PartName="/word/header337.xml" ContentType="application/vnd.openxmlformats-officedocument.wordprocessingml.header+xml"/>
  <Override PartName="/word/header384.xml" ContentType="application/vnd.openxmlformats-officedocument.wordprocessingml.header+xml"/>
  <Override PartName="/word/header129.xml" ContentType="application/vnd.openxmlformats-officedocument.wordprocessingml.header+xml"/>
  <Override PartName="/word/header176.xml" ContentType="application/vnd.openxmlformats-officedocument.wordprocessingml.header+xml"/>
  <Override PartName="/word/header315.xml" ContentType="application/vnd.openxmlformats-officedocument.wordprocessingml.header+xml"/>
  <Override PartName="/word/footer30.xml" ContentType="application/vnd.openxmlformats-officedocument.wordprocessingml.footer+xml"/>
  <Override PartName="/word/header362.xml" ContentType="application/vnd.openxmlformats-officedocument.wordprocessingml.header+xml"/>
  <Override PartName="/word/header107.xml" ContentType="application/vnd.openxmlformats-officedocument.wordprocessingml.header+xml"/>
  <Override PartName="/word/header154.xml" ContentType="application/vnd.openxmlformats-officedocument.wordprocessingml.header+xml"/>
  <Override PartName="/word/header299.xml" ContentType="application/vnd.openxmlformats-officedocument.wordprocessingml.header+xml"/>
  <Override PartName="/word/header49.xml" ContentType="application/vnd.openxmlformats-officedocument.wordprocessingml.header+xml"/>
  <Override PartName="/word/header96.xml" ContentType="application/vnd.openxmlformats-officedocument.wordprocessingml.header+xml"/>
  <Override PartName="/word/header277.xml" ContentType="application/vnd.openxmlformats-officedocument.wordprocessingml.header+xml"/>
  <Override PartName="/word/header340.xml" ContentType="application/vnd.openxmlformats-officedocument.wordprocessingml.header+xml"/>
  <Override PartName="/word/footnotes.xml" ContentType="application/vnd.openxmlformats-officedocument.wordprocessingml.footnotes+xml"/>
  <Override PartName="/word/header132.xml" ContentType="application/vnd.openxmlformats-officedocument.wordprocessingml.header+xml"/>
  <Override PartName="/word/header416.xml" ContentType="application/vnd.openxmlformats-officedocument.wordprocessingml.header+xml"/>
  <Override PartName="/word/header27.xml" ContentType="application/vnd.openxmlformats-officedocument.wordprocessingml.header+xml"/>
  <Override PartName="/word/footer9.xml" ContentType="application/vnd.openxmlformats-officedocument.wordprocessingml.footer+xml"/>
  <Override PartName="/word/header74.xml" ContentType="application/vnd.openxmlformats-officedocument.wordprocessingml.header+xml"/>
  <Override PartName="/word/header110.xml" ContentType="application/vnd.openxmlformats-officedocument.wordprocessingml.header+xml"/>
  <Override PartName="/word/header208.xml" ContentType="application/vnd.openxmlformats-officedocument.wordprocessingml.header+xml"/>
  <Override PartName="/word/header255.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1C8F" w:rsidRDefault="00CE1BB0">
      <w:pPr>
        <w:pStyle w:val="1550"/>
        <w:shd w:val="clear" w:color="auto" w:fill="auto"/>
        <w:spacing w:after="592" w:line="460" w:lineRule="exact"/>
      </w:pPr>
      <w:r w:rsidRPr="00CE1BB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3.2pt;margin-top:-46.55pt;width:108.5pt;height:91.7pt;z-index:-125829376;mso-wrap-distance-left:5pt;mso-wrap-distance-right:12.1pt;mso-position-horizontal-relative:margin" wrapcoords="0 0 21600 0 21600 21600 0 21600 0 0">
            <v:imagedata r:id="rId7" o:title="image1"/>
            <w10:wrap type="square" side="right" anchorx="margin"/>
          </v:shape>
        </w:pict>
      </w:r>
      <w:r w:rsidR="005B24C1">
        <w:t>ЖУРНАЛЫ</w:t>
      </w:r>
    </w:p>
    <w:p w:rsidR="00B21C8F" w:rsidRDefault="005B24C1">
      <w:pPr>
        <w:pStyle w:val="120"/>
        <w:keepNext/>
        <w:keepLines/>
        <w:shd w:val="clear" w:color="auto" w:fill="auto"/>
        <w:spacing w:before="0" w:after="544" w:line="900" w:lineRule="exact"/>
      </w:pPr>
      <w:bookmarkStart w:id="0" w:name="bookmark0"/>
      <w:r>
        <w:t>МОСКОВСК</w:t>
      </w:r>
      <w:r w:rsidR="001F6A11">
        <w:t>О</w:t>
      </w:r>
      <w:r>
        <w:t>ГО ГУ</w:t>
      </w:r>
      <w:r w:rsidR="00DE0857">
        <w:t>Б</w:t>
      </w:r>
      <w:r>
        <w:t>ЕРНСК</w:t>
      </w:r>
      <w:r w:rsidR="001F6A11">
        <w:t>О</w:t>
      </w:r>
      <w:r>
        <w:t>ГО</w:t>
      </w:r>
      <w:bookmarkEnd w:id="0"/>
    </w:p>
    <w:p w:rsidR="00B21C8F" w:rsidRDefault="005B24C1">
      <w:pPr>
        <w:pStyle w:val="1550"/>
        <w:shd w:val="clear" w:color="auto" w:fill="auto"/>
        <w:spacing w:after="1801" w:line="460" w:lineRule="exact"/>
        <w:ind w:left="240"/>
        <w:jc w:val="center"/>
      </w:pPr>
      <w:r>
        <w:t>ЗЕМСК</w:t>
      </w:r>
      <w:r w:rsidR="001F6A11">
        <w:t>О</w:t>
      </w:r>
      <w:r>
        <w:t>ГО СОБРАН</w:t>
      </w:r>
      <w:r w:rsidR="001F6A11">
        <w:t>И</w:t>
      </w:r>
      <w:r>
        <w:t>Я.</w:t>
      </w:r>
    </w:p>
    <w:p w:rsidR="00B21C8F" w:rsidRDefault="005B24C1">
      <w:pPr>
        <w:pStyle w:val="550"/>
        <w:shd w:val="clear" w:color="auto" w:fill="auto"/>
        <w:spacing w:after="2729" w:line="190" w:lineRule="exact"/>
        <w:ind w:left="240"/>
        <w:jc w:val="center"/>
      </w:pPr>
      <w:r>
        <w:rPr>
          <w:rStyle w:val="551pt"/>
          <w:b/>
          <w:bCs/>
        </w:rPr>
        <w:t xml:space="preserve">ДЕКАБРЬ </w:t>
      </w:r>
      <w:r>
        <w:rPr>
          <w:rStyle w:val="552pt75"/>
          <w:b/>
          <w:bCs/>
        </w:rPr>
        <w:t xml:space="preserve">1866 </w:t>
      </w:r>
      <w:r>
        <w:rPr>
          <w:rStyle w:val="551pt"/>
          <w:b/>
          <w:bCs/>
        </w:rPr>
        <w:t>ГОДА.</w:t>
      </w:r>
    </w:p>
    <w:p w:rsidR="00B21C8F" w:rsidRDefault="00CE1BB0">
      <w:pPr>
        <w:pStyle w:val="40"/>
        <w:shd w:val="clear" w:color="auto" w:fill="auto"/>
        <w:spacing w:before="0" w:after="14" w:line="180" w:lineRule="exact"/>
        <w:ind w:left="1700"/>
      </w:pPr>
      <w:r>
        <w:pict>
          <v:shape id="_x0000_s1027" type="#_x0000_t75" style="position:absolute;left:0;text-align:left;margin-left:230.15pt;margin-top:-17.05pt;width:69.1pt;height:102.7pt;z-index:-125829375;mso-wrap-distance-left:5pt;mso-wrap-distance-right:5pt;mso-position-horizontal-relative:margin" wrapcoords="0 0 21600 0 21600 21600 0 21600 0 0">
            <v:imagedata r:id="rId8" o:title="image2"/>
            <w10:wrap type="square" side="left" anchorx="margin"/>
          </v:shape>
        </w:pict>
      </w:r>
      <w:r w:rsidR="005B24C1">
        <w:rPr>
          <w:rStyle w:val="41pt"/>
          <w:b/>
          <w:bCs/>
        </w:rPr>
        <w:t>МОСКВА.</w:t>
      </w:r>
    </w:p>
    <w:p w:rsidR="00B21C8F" w:rsidRDefault="005B24C1">
      <w:pPr>
        <w:pStyle w:val="550"/>
        <w:shd w:val="clear" w:color="auto" w:fill="auto"/>
        <w:spacing w:after="30" w:line="190" w:lineRule="exact"/>
        <w:jc w:val="right"/>
      </w:pPr>
      <w:r>
        <w:rPr>
          <w:rStyle w:val="559pt1pt100"/>
          <w:b/>
          <w:bCs/>
        </w:rPr>
        <w:t xml:space="preserve">В </w:t>
      </w:r>
      <w:r>
        <w:rPr>
          <w:rStyle w:val="551pt"/>
          <w:b/>
          <w:bCs/>
        </w:rPr>
        <w:t>Университетской Типогра</w:t>
      </w:r>
      <w:r w:rsidR="001F6A11">
        <w:rPr>
          <w:rStyle w:val="551pt"/>
          <w:b/>
          <w:bCs/>
        </w:rPr>
        <w:t>фи</w:t>
      </w:r>
      <w:r>
        <w:rPr>
          <w:rStyle w:val="551pt"/>
          <w:b/>
          <w:bCs/>
        </w:rPr>
        <w:t xml:space="preserve">и (Катков н </w:t>
      </w:r>
      <w:r>
        <w:t>К°.)</w:t>
      </w:r>
    </w:p>
    <w:p w:rsidR="00B21C8F" w:rsidRDefault="005B24C1">
      <w:pPr>
        <w:pStyle w:val="50"/>
        <w:shd w:val="clear" w:color="auto" w:fill="auto"/>
        <w:spacing w:before="0" w:after="21" w:line="110" w:lineRule="exact"/>
        <w:ind w:left="1700"/>
      </w:pPr>
      <w:r>
        <w:t>на Стра</w:t>
      </w:r>
      <w:r w:rsidR="001F6A11">
        <w:t>с</w:t>
      </w:r>
      <w:r>
        <w:t>т</w:t>
      </w:r>
      <w:r w:rsidR="001F6A11">
        <w:t>н</w:t>
      </w:r>
      <w:r>
        <w:t>ом бульвар</w:t>
      </w:r>
      <w:r w:rsidR="001F6A11">
        <w:t>е</w:t>
      </w:r>
      <w:r>
        <w:t>.</w:t>
      </w:r>
    </w:p>
    <w:p w:rsidR="00B21C8F" w:rsidRDefault="005B24C1">
      <w:pPr>
        <w:pStyle w:val="610"/>
        <w:shd w:val="clear" w:color="auto" w:fill="auto"/>
        <w:spacing w:line="210" w:lineRule="exact"/>
        <w:ind w:left="2220"/>
        <w:sectPr w:rsidR="00B21C8F">
          <w:headerReference w:type="even" r:id="rId9"/>
          <w:headerReference w:type="default" r:id="rId10"/>
          <w:footnotePr>
            <w:numFmt w:val="chicago"/>
            <w:numRestart w:val="eachPage"/>
          </w:footnotePr>
          <w:pgSz w:w="7142" w:h="10814"/>
          <w:pgMar w:top="310" w:right="837" w:bottom="17" w:left="1012" w:header="0" w:footer="3" w:gutter="0"/>
          <w:cols w:space="720"/>
          <w:noEndnote/>
          <w:titlePg/>
          <w:docGrid w:linePitch="360"/>
        </w:sectPr>
      </w:pPr>
      <w:r>
        <w:rPr>
          <w:rStyle w:val="611"/>
          <w:b/>
          <w:bCs/>
        </w:rPr>
        <w:t>1</w:t>
      </w:r>
      <w:r w:rsidR="001F6A11">
        <w:rPr>
          <w:rStyle w:val="611"/>
          <w:b/>
          <w:bCs/>
        </w:rPr>
        <w:t>8</w:t>
      </w:r>
      <w:r>
        <w:rPr>
          <w:rStyle w:val="611"/>
          <w:b/>
          <w:bCs/>
        </w:rPr>
        <w:t>67.</w:t>
      </w:r>
    </w:p>
    <w:p w:rsidR="001F6A11" w:rsidRDefault="001F6A11" w:rsidP="001F6A11">
      <w:pPr>
        <w:pStyle w:val="60"/>
        <w:shd w:val="clear" w:color="auto" w:fill="auto"/>
        <w:tabs>
          <w:tab w:val="left" w:pos="1423"/>
        </w:tabs>
        <w:spacing w:before="0" w:line="190" w:lineRule="exact"/>
        <w:ind w:left="1140"/>
        <w:jc w:val="both"/>
      </w:pPr>
      <w:r>
        <w:rPr>
          <w:rStyle w:val="11pt3pt"/>
          <w:b/>
          <w:bCs/>
        </w:rPr>
        <w:lastRenderedPageBreak/>
        <w:t>ОГЛАВЛЕНИЕ</w:t>
      </w:r>
    </w:p>
    <w:p w:rsidR="00B21C8F" w:rsidRDefault="005B24C1" w:rsidP="001F6A11">
      <w:pPr>
        <w:pStyle w:val="60"/>
        <w:shd w:val="clear" w:color="auto" w:fill="auto"/>
        <w:tabs>
          <w:tab w:val="left" w:pos="1423"/>
        </w:tabs>
        <w:spacing w:before="0" w:line="190" w:lineRule="exact"/>
        <w:ind w:left="1140"/>
        <w:jc w:val="both"/>
      </w:pPr>
      <w:r>
        <w:t>Зас</w:t>
      </w:r>
      <w:r w:rsidR="001F6A11">
        <w:t>е</w:t>
      </w:r>
      <w:r>
        <w:t>да</w:t>
      </w:r>
      <w:r w:rsidR="001F6A11">
        <w:t>ни</w:t>
      </w:r>
      <w:r>
        <w:t>е 1-го декабря 1866 года.</w:t>
      </w:r>
    </w:p>
    <w:p w:rsidR="00B21C8F" w:rsidRDefault="005B24C1">
      <w:pPr>
        <w:pStyle w:val="32"/>
        <w:shd w:val="clear" w:color="auto" w:fill="auto"/>
        <w:spacing w:before="0" w:after="0" w:line="228" w:lineRule="exact"/>
        <w:jc w:val="right"/>
      </w:pPr>
      <w:r>
        <w:rPr>
          <w:rStyle w:val="30pt"/>
          <w:b/>
          <w:bCs/>
        </w:rPr>
        <w:t>Стран.</w:t>
      </w:r>
    </w:p>
    <w:p w:rsidR="00B21C8F" w:rsidRDefault="005B24C1">
      <w:pPr>
        <w:pStyle w:val="22"/>
        <w:shd w:val="clear" w:color="auto" w:fill="auto"/>
        <w:tabs>
          <w:tab w:val="left" w:leader="dot" w:pos="5070"/>
        </w:tabs>
        <w:ind w:left="320" w:right="420" w:hanging="320"/>
      </w:pPr>
      <w:r>
        <w:t>Откры</w:t>
      </w:r>
      <w:r w:rsidR="001F6A11">
        <w:t>ти</w:t>
      </w:r>
      <w:r>
        <w:t>е Собра</w:t>
      </w:r>
      <w:r w:rsidR="001F6A11">
        <w:t>ни</w:t>
      </w:r>
      <w:r>
        <w:t>я. Чте</w:t>
      </w:r>
      <w:r w:rsidR="001F6A11">
        <w:t>ние списка губернских глас</w:t>
      </w:r>
      <w:r>
        <w:t>ных и пов</w:t>
      </w:r>
      <w:r w:rsidR="001F6A11">
        <w:t>е</w:t>
      </w:r>
      <w:r>
        <w:t>рка налич</w:t>
      </w:r>
      <w:r w:rsidR="001F6A11">
        <w:t>ного</w:t>
      </w:r>
      <w:r>
        <w:t xml:space="preserve"> их числа. Выбор секретаря </w:t>
      </w:r>
      <w:r>
        <w:tab/>
        <w:t xml:space="preserve"> 1</w:t>
      </w:r>
    </w:p>
    <w:p w:rsidR="00B21C8F" w:rsidRDefault="005B24C1">
      <w:pPr>
        <w:pStyle w:val="22"/>
        <w:shd w:val="clear" w:color="auto" w:fill="auto"/>
        <w:ind w:left="320" w:hanging="320"/>
      </w:pPr>
      <w:r>
        <w:t>Чте</w:t>
      </w:r>
      <w:r w:rsidR="001F6A11">
        <w:t>ни</w:t>
      </w:r>
      <w:r>
        <w:t>е отчета Губернской Управы о д</w:t>
      </w:r>
      <w:r w:rsidR="001F6A11">
        <w:t>е</w:t>
      </w:r>
      <w:r>
        <w:t>йст</w:t>
      </w:r>
      <w:r w:rsidR="001F6A11">
        <w:t>ви</w:t>
      </w:r>
      <w:r>
        <w:t xml:space="preserve">ях </w:t>
      </w:r>
      <w:r w:rsidR="001F6A11">
        <w:t>ее</w:t>
      </w:r>
      <w:r>
        <w:t xml:space="preserve"> в</w:t>
      </w:r>
    </w:p>
    <w:p w:rsidR="00B21C8F" w:rsidRDefault="005B24C1">
      <w:pPr>
        <w:pStyle w:val="22"/>
        <w:shd w:val="clear" w:color="auto" w:fill="auto"/>
        <w:tabs>
          <w:tab w:val="left" w:leader="dot" w:pos="5070"/>
        </w:tabs>
        <w:ind w:left="320" w:firstLine="0"/>
      </w:pPr>
      <w:r>
        <w:t>1866 году</w:t>
      </w:r>
      <w:r>
        <w:tab/>
        <w:t xml:space="preserve"> 2</w:t>
      </w:r>
    </w:p>
    <w:p w:rsidR="00B21C8F" w:rsidRDefault="005B24C1">
      <w:pPr>
        <w:pStyle w:val="22"/>
        <w:shd w:val="clear" w:color="auto" w:fill="auto"/>
        <w:tabs>
          <w:tab w:val="right" w:leader="dot" w:pos="5437"/>
        </w:tabs>
        <w:ind w:firstLine="0"/>
        <w:jc w:val="left"/>
      </w:pPr>
      <w:r>
        <w:t>Чте</w:t>
      </w:r>
      <w:r w:rsidR="001F6A11">
        <w:t>ни</w:t>
      </w:r>
      <w:r>
        <w:t>е отноше</w:t>
      </w:r>
      <w:r w:rsidR="001F6A11">
        <w:t>ни</w:t>
      </w:r>
      <w:r>
        <w:t>я московс</w:t>
      </w:r>
      <w:r w:rsidR="001F6A11">
        <w:t>кого</w:t>
      </w:r>
      <w:r>
        <w:t xml:space="preserve"> губернатора относительно н</w:t>
      </w:r>
      <w:r w:rsidR="001F6A11">
        <w:t>е</w:t>
      </w:r>
      <w:r>
        <w:t>которых ходатайств Губернс</w:t>
      </w:r>
      <w:r w:rsidR="001F6A11">
        <w:t>кого</w:t>
      </w:r>
      <w:r>
        <w:t xml:space="preserve"> Собра</w:t>
      </w:r>
      <w:r w:rsidR="001F6A11">
        <w:t>ни</w:t>
      </w:r>
      <w:r>
        <w:t>я. — Заявле</w:t>
      </w:r>
      <w:r w:rsidR="001F6A11">
        <w:t>ни</w:t>
      </w:r>
      <w:r>
        <w:t>е предс</w:t>
      </w:r>
      <w:r w:rsidR="001F6A11">
        <w:t>е</w:t>
      </w:r>
      <w:r>
        <w:t>дателя Управы о причин</w:t>
      </w:r>
      <w:r w:rsidR="001F6A11">
        <w:t>е нера</w:t>
      </w:r>
      <w:r w:rsidR="00F202BB">
        <w:t>с</w:t>
      </w:r>
      <w:r w:rsidR="001F6A11">
        <w:t>сыл</w:t>
      </w:r>
      <w:r>
        <w:t>ки гласным заб</w:t>
      </w:r>
      <w:r w:rsidR="00361501">
        <w:t>л</w:t>
      </w:r>
      <w:r w:rsidR="00F202BB">
        <w:t>а</w:t>
      </w:r>
      <w:r w:rsidR="00361501">
        <w:t>го</w:t>
      </w:r>
      <w:r>
        <w:t>временно доклада о см</w:t>
      </w:r>
      <w:r w:rsidR="001F6A11">
        <w:t>е</w:t>
      </w:r>
      <w:r>
        <w:t>т</w:t>
      </w:r>
      <w:r w:rsidR="001F6A11">
        <w:t>е</w:t>
      </w:r>
      <w:r>
        <w:t xml:space="preserve"> и раскладк</w:t>
      </w:r>
      <w:r w:rsidR="001F6A11">
        <w:t>е</w:t>
      </w:r>
      <w:r>
        <w:tab/>
        <w:t xml:space="preserve">   3</w:t>
      </w:r>
    </w:p>
    <w:p w:rsidR="00B21C8F" w:rsidRDefault="005B24C1">
      <w:pPr>
        <w:pStyle w:val="22"/>
        <w:shd w:val="clear" w:color="auto" w:fill="auto"/>
        <w:ind w:right="420" w:firstLine="0"/>
        <w:jc w:val="right"/>
      </w:pPr>
      <w:r>
        <w:t>Отноше</w:t>
      </w:r>
      <w:r w:rsidR="001F6A11">
        <w:t>ни</w:t>
      </w:r>
      <w:r>
        <w:t>е московс</w:t>
      </w:r>
      <w:r w:rsidR="001F6A11">
        <w:t>кого губернатора по предмету пе</w:t>
      </w:r>
      <w:r>
        <w:t>редачи земству остатков губернс</w:t>
      </w:r>
      <w:r w:rsidR="001F6A11">
        <w:t>кого</w:t>
      </w:r>
      <w:r>
        <w:t xml:space="preserve"> земс</w:t>
      </w:r>
      <w:r w:rsidR="001F6A11">
        <w:t>кого</w:t>
      </w:r>
    </w:p>
    <w:p w:rsidR="00B21C8F" w:rsidRDefault="005B24C1">
      <w:pPr>
        <w:pStyle w:val="22"/>
        <w:shd w:val="clear" w:color="auto" w:fill="auto"/>
        <w:tabs>
          <w:tab w:val="right" w:leader="dot" w:pos="5437"/>
        </w:tabs>
        <w:ind w:left="320" w:firstLine="0"/>
      </w:pPr>
      <w:r>
        <w:t>сбора</w:t>
      </w:r>
      <w:r>
        <w:tab/>
        <w:t xml:space="preserve">  4</w:t>
      </w:r>
    </w:p>
    <w:p w:rsidR="00B21C8F" w:rsidRDefault="005B24C1">
      <w:pPr>
        <w:pStyle w:val="22"/>
        <w:shd w:val="clear" w:color="auto" w:fill="auto"/>
        <w:tabs>
          <w:tab w:val="right" w:leader="dot" w:pos="5437"/>
        </w:tabs>
        <w:spacing w:after="90"/>
        <w:ind w:left="320" w:right="420" w:hanging="320"/>
      </w:pPr>
      <w:r>
        <w:t>Поясне</w:t>
      </w:r>
      <w:r w:rsidR="001F6A11">
        <w:t>ни</w:t>
      </w:r>
      <w:r>
        <w:t>е циркуляра министра государственных имуществ по вопросу о необходимости для казны учас</w:t>
      </w:r>
      <w:r w:rsidR="001F6A11">
        <w:t>ти</w:t>
      </w:r>
      <w:r>
        <w:t>я в добровольных пожертвова</w:t>
      </w:r>
      <w:r w:rsidR="001F6A11">
        <w:t>ни</w:t>
      </w:r>
      <w:r>
        <w:t>ях земства на осуществле</w:t>
      </w:r>
      <w:r w:rsidR="001F6A11">
        <w:t>ни</w:t>
      </w:r>
      <w:r>
        <w:t>е каких-либо предп</w:t>
      </w:r>
      <w:r w:rsidR="001F6A11">
        <w:t>ри</w:t>
      </w:r>
      <w:r>
        <w:t>я</w:t>
      </w:r>
      <w:r w:rsidR="001F6A11">
        <w:t>ти</w:t>
      </w:r>
      <w:r>
        <w:t>й</w:t>
      </w:r>
      <w:r>
        <w:tab/>
        <w:t xml:space="preserve"> —</w:t>
      </w:r>
    </w:p>
    <w:p w:rsidR="00B21C8F" w:rsidRDefault="005B24C1">
      <w:pPr>
        <w:pStyle w:val="60"/>
        <w:numPr>
          <w:ilvl w:val="0"/>
          <w:numId w:val="1"/>
        </w:numPr>
        <w:shd w:val="clear" w:color="auto" w:fill="auto"/>
        <w:tabs>
          <w:tab w:val="left" w:pos="1514"/>
        </w:tabs>
        <w:spacing w:before="0" w:after="118" w:line="190" w:lineRule="exact"/>
        <w:ind w:left="1140"/>
        <w:jc w:val="both"/>
      </w:pPr>
      <w:r>
        <w:t>Зас</w:t>
      </w:r>
      <w:r w:rsidR="001F6A11">
        <w:t>е</w:t>
      </w:r>
      <w:r>
        <w:t>да</w:t>
      </w:r>
      <w:r w:rsidR="001F6A11">
        <w:t>ни</w:t>
      </w:r>
      <w:r>
        <w:t>е 2-го декабря 1866 года.</w:t>
      </w:r>
    </w:p>
    <w:p w:rsidR="00B21C8F" w:rsidRDefault="00CE1BB0">
      <w:pPr>
        <w:pStyle w:val="42"/>
        <w:shd w:val="clear" w:color="auto" w:fill="auto"/>
        <w:tabs>
          <w:tab w:val="right" w:leader="dot" w:pos="5437"/>
        </w:tabs>
        <w:spacing w:before="0"/>
        <w:ind w:firstLine="0"/>
      </w:pPr>
      <w:r>
        <w:fldChar w:fldCharType="begin"/>
      </w:r>
      <w:r w:rsidR="005B24C1">
        <w:instrText xml:space="preserve"> TOC \o "1-5" \h \z </w:instrText>
      </w:r>
      <w:r>
        <w:fldChar w:fldCharType="separate"/>
      </w:r>
      <w:r w:rsidR="005B24C1">
        <w:t>Чте</w:t>
      </w:r>
      <w:r w:rsidR="001F6A11">
        <w:t>ни</w:t>
      </w:r>
      <w:r w:rsidR="005B24C1">
        <w:t>е денеж</w:t>
      </w:r>
      <w:r w:rsidR="001F6A11">
        <w:t>ного</w:t>
      </w:r>
      <w:r w:rsidR="005B24C1">
        <w:t xml:space="preserve"> отчета Губернской Управы</w:t>
      </w:r>
      <w:r w:rsidR="005B24C1">
        <w:tab/>
        <w:t xml:space="preserve"> 6</w:t>
      </w:r>
    </w:p>
    <w:p w:rsidR="00B21C8F" w:rsidRDefault="005B24C1">
      <w:pPr>
        <w:pStyle w:val="42"/>
        <w:shd w:val="clear" w:color="auto" w:fill="auto"/>
        <w:tabs>
          <w:tab w:val="right" w:leader="dot" w:pos="5437"/>
        </w:tabs>
        <w:spacing w:before="0"/>
        <w:ind w:firstLine="0"/>
      </w:pPr>
      <w:r>
        <w:t>Зам</w:t>
      </w:r>
      <w:r w:rsidR="001F6A11">
        <w:t>е</w:t>
      </w:r>
      <w:r>
        <w:t>ча</w:t>
      </w:r>
      <w:r w:rsidR="001F6A11">
        <w:t>ни</w:t>
      </w:r>
      <w:r>
        <w:t>я гласных по этому поводу</w:t>
      </w:r>
      <w:r>
        <w:tab/>
        <w:t xml:space="preserve"> 7</w:t>
      </w:r>
    </w:p>
    <w:p w:rsidR="00B21C8F" w:rsidRDefault="005B24C1">
      <w:pPr>
        <w:pStyle w:val="42"/>
        <w:shd w:val="clear" w:color="auto" w:fill="auto"/>
        <w:tabs>
          <w:tab w:val="right" w:leader="dot" w:pos="5437"/>
        </w:tabs>
        <w:spacing w:before="0"/>
        <w:ind w:left="320" w:right="420" w:hanging="320"/>
        <w:sectPr w:rsidR="00B21C8F" w:rsidSect="001F6A11">
          <w:pgSz w:w="7142" w:h="10814"/>
          <w:pgMar w:top="1173" w:right="736" w:bottom="943" w:left="890" w:header="0" w:footer="3" w:gutter="0"/>
          <w:cols w:space="720"/>
          <w:noEndnote/>
          <w:docGrid w:linePitch="360"/>
        </w:sectPr>
      </w:pPr>
      <w:r>
        <w:t>Предложе</w:t>
      </w:r>
      <w:r w:rsidR="001F6A11">
        <w:t>ни</w:t>
      </w:r>
      <w:r>
        <w:t>е предс</w:t>
      </w:r>
      <w:r w:rsidR="001F6A11">
        <w:t>е</w:t>
      </w:r>
      <w:r>
        <w:t xml:space="preserve">дателя </w:t>
      </w:r>
      <w:r w:rsidR="001F6A11">
        <w:t>перейти</w:t>
      </w:r>
      <w:r>
        <w:t xml:space="preserve"> к </w:t>
      </w:r>
      <w:r w:rsidR="001F6A11">
        <w:t>рассм</w:t>
      </w:r>
      <w:r>
        <w:t>отр</w:t>
      </w:r>
      <w:r w:rsidR="001F6A11">
        <w:t>ени</w:t>
      </w:r>
      <w:r>
        <w:t>ю см</w:t>
      </w:r>
      <w:r w:rsidR="001F6A11">
        <w:t>е</w:t>
      </w:r>
      <w:r>
        <w:t>т и раскладок у</w:t>
      </w:r>
      <w:r w:rsidR="001F6A11">
        <w:t>е</w:t>
      </w:r>
      <w:r>
        <w:t>здных. Зам</w:t>
      </w:r>
      <w:r w:rsidR="001F6A11">
        <w:t>е</w:t>
      </w:r>
      <w:r>
        <w:t>ча</w:t>
      </w:r>
      <w:r w:rsidR="001F6A11">
        <w:t>ни</w:t>
      </w:r>
      <w:r>
        <w:t>я высказан</w:t>
      </w:r>
      <w:r w:rsidR="001F6A11">
        <w:t>ные</w:t>
      </w:r>
      <w:r>
        <w:t xml:space="preserve"> по поводу сего предложе</w:t>
      </w:r>
      <w:r w:rsidR="001F6A11">
        <w:t>ни</w:t>
      </w:r>
      <w:r>
        <w:t>я</w:t>
      </w:r>
      <w:r>
        <w:tab/>
        <w:t xml:space="preserve"> 8</w:t>
      </w:r>
      <w:r w:rsidR="00CE1BB0">
        <w:fldChar w:fldCharType="end"/>
      </w:r>
    </w:p>
    <w:p w:rsidR="00B21C8F" w:rsidRDefault="005B24C1">
      <w:pPr>
        <w:pStyle w:val="22"/>
        <w:shd w:val="clear" w:color="auto" w:fill="auto"/>
        <w:spacing w:line="226" w:lineRule="exact"/>
        <w:ind w:left="320" w:hanging="320"/>
        <w:jc w:val="left"/>
      </w:pPr>
      <w:r>
        <w:lastRenderedPageBreak/>
        <w:t>Чте</w:t>
      </w:r>
      <w:r w:rsidR="001F6A11">
        <w:t>ни</w:t>
      </w:r>
      <w:r>
        <w:t>е отноше</w:t>
      </w:r>
      <w:r w:rsidR="001F6A11">
        <w:t>ни</w:t>
      </w:r>
      <w:r>
        <w:t>я московс</w:t>
      </w:r>
      <w:r w:rsidR="001F6A11">
        <w:t>кого губернатора о неутвер</w:t>
      </w:r>
      <w:r>
        <w:t>жде</w:t>
      </w:r>
      <w:r w:rsidR="001F6A11">
        <w:t>ни</w:t>
      </w:r>
      <w:r>
        <w:t>и см</w:t>
      </w:r>
      <w:r w:rsidR="001F6A11">
        <w:t>е</w:t>
      </w:r>
      <w:r>
        <w:t>т, составленных У</w:t>
      </w:r>
      <w:r w:rsidR="001F6A11">
        <w:t>е</w:t>
      </w:r>
      <w:r>
        <w:t>здными Земскими</w:t>
      </w:r>
    </w:p>
    <w:p w:rsidR="00B21C8F" w:rsidRDefault="005B24C1">
      <w:pPr>
        <w:pStyle w:val="22"/>
        <w:shd w:val="clear" w:color="auto" w:fill="auto"/>
        <w:tabs>
          <w:tab w:val="left" w:leader="dot" w:pos="2067"/>
          <w:tab w:val="left" w:leader="dot" w:pos="2250"/>
          <w:tab w:val="right" w:leader="dot" w:pos="5495"/>
        </w:tabs>
        <w:spacing w:line="226" w:lineRule="exact"/>
        <w:ind w:left="320" w:firstLine="0"/>
      </w:pPr>
      <w:r>
        <w:t>Собра</w:t>
      </w:r>
      <w:r w:rsidR="001F6A11">
        <w:t>ни</w:t>
      </w:r>
      <w:r>
        <w:t>ями</w:t>
      </w:r>
      <w:r>
        <w:tab/>
      </w:r>
      <w:r>
        <w:tab/>
      </w:r>
      <w:r>
        <w:tab/>
        <w:t xml:space="preserve">  9</w:t>
      </w:r>
    </w:p>
    <w:p w:rsidR="00B21C8F" w:rsidRDefault="005B24C1">
      <w:pPr>
        <w:pStyle w:val="22"/>
        <w:shd w:val="clear" w:color="auto" w:fill="auto"/>
        <w:tabs>
          <w:tab w:val="center" w:leader="dot" w:pos="5378"/>
        </w:tabs>
        <w:spacing w:line="226" w:lineRule="exact"/>
        <w:ind w:firstLine="0"/>
      </w:pPr>
      <w:r>
        <w:t>Сужде</w:t>
      </w:r>
      <w:r w:rsidR="001F6A11">
        <w:t>ни</w:t>
      </w:r>
      <w:r>
        <w:t>я о том гласных</w:t>
      </w:r>
      <w:r>
        <w:tab/>
        <w:t xml:space="preserve">  10</w:t>
      </w:r>
    </w:p>
    <w:p w:rsidR="00B21C8F" w:rsidRDefault="005B24C1">
      <w:pPr>
        <w:pStyle w:val="22"/>
        <w:shd w:val="clear" w:color="auto" w:fill="auto"/>
        <w:spacing w:line="226" w:lineRule="exact"/>
        <w:ind w:firstLine="0"/>
      </w:pPr>
      <w:r>
        <w:t xml:space="preserve">Выбор </w:t>
      </w:r>
      <w:r w:rsidR="001F6A11">
        <w:t>комиссии</w:t>
      </w:r>
      <w:r>
        <w:t xml:space="preserve"> для пересмотра см</w:t>
      </w:r>
      <w:r w:rsidR="001F6A11">
        <w:t>е</w:t>
      </w:r>
      <w:r>
        <w:t>т и раскладок. 12,</w:t>
      </w:r>
    </w:p>
    <w:p w:rsidR="00B21C8F" w:rsidRDefault="005B24C1">
      <w:pPr>
        <w:pStyle w:val="22"/>
        <w:shd w:val="clear" w:color="auto" w:fill="auto"/>
        <w:tabs>
          <w:tab w:val="left" w:leader="dot" w:pos="5122"/>
        </w:tabs>
        <w:spacing w:line="226" w:lineRule="exact"/>
        <w:ind w:left="320" w:hanging="320"/>
      </w:pPr>
      <w:r>
        <w:t>Чте</w:t>
      </w:r>
      <w:r w:rsidR="001F6A11">
        <w:t>ни</w:t>
      </w:r>
      <w:r>
        <w:t>е и подписа</w:t>
      </w:r>
      <w:r w:rsidR="001F6A11">
        <w:t>ни</w:t>
      </w:r>
      <w:r>
        <w:t>е журнала 1-го декабря</w:t>
      </w:r>
      <w:r>
        <w:tab/>
      </w:r>
    </w:p>
    <w:p w:rsidR="00B21C8F" w:rsidRDefault="005B24C1">
      <w:pPr>
        <w:pStyle w:val="22"/>
        <w:shd w:val="clear" w:color="auto" w:fill="auto"/>
        <w:tabs>
          <w:tab w:val="center" w:leader="dot" w:pos="5378"/>
        </w:tabs>
        <w:spacing w:line="226" w:lineRule="exact"/>
        <w:ind w:left="320" w:hanging="320"/>
        <w:jc w:val="left"/>
      </w:pPr>
      <w:r>
        <w:t>Чте</w:t>
      </w:r>
      <w:r w:rsidR="001F6A11">
        <w:t>ни</w:t>
      </w:r>
      <w:r>
        <w:t>е отноше</w:t>
      </w:r>
      <w:r w:rsidR="001F6A11">
        <w:t>ни</w:t>
      </w:r>
      <w:r>
        <w:t>я московс</w:t>
      </w:r>
      <w:r w:rsidR="001F6A11">
        <w:t>кого</w:t>
      </w:r>
      <w:r>
        <w:t xml:space="preserve"> губернатора с препровожде</w:t>
      </w:r>
      <w:r w:rsidR="001F6A11">
        <w:t>ни</w:t>
      </w:r>
      <w:r>
        <w:t>ем циркуляр</w:t>
      </w:r>
      <w:r w:rsidR="001F6A11">
        <w:t>ного</w:t>
      </w:r>
      <w:r>
        <w:t xml:space="preserve"> предложе</w:t>
      </w:r>
      <w:r w:rsidR="001F6A11">
        <w:t>ни</w:t>
      </w:r>
      <w:r>
        <w:t>я министра внутренних д</w:t>
      </w:r>
      <w:r w:rsidR="001F6A11">
        <w:t>е</w:t>
      </w:r>
      <w:r>
        <w:t>л по предмету внесе</w:t>
      </w:r>
      <w:r w:rsidR="001F6A11">
        <w:t>ни</w:t>
      </w:r>
      <w:r>
        <w:t>я в земс</w:t>
      </w:r>
      <w:r w:rsidR="001F6A11">
        <w:t>кие</w:t>
      </w:r>
      <w:r>
        <w:t xml:space="preserve"> см</w:t>
      </w:r>
      <w:r w:rsidR="001F6A11">
        <w:t>е</w:t>
      </w:r>
      <w:r>
        <w:t>ты н</w:t>
      </w:r>
      <w:r w:rsidR="001F6A11">
        <w:t>е</w:t>
      </w:r>
      <w:r>
        <w:t>которых расходов</w:t>
      </w:r>
      <w:r>
        <w:tab/>
        <w:t xml:space="preserve"> 13</w:t>
      </w:r>
    </w:p>
    <w:p w:rsidR="00B21C8F" w:rsidRDefault="005B24C1">
      <w:pPr>
        <w:pStyle w:val="22"/>
        <w:shd w:val="clear" w:color="auto" w:fill="auto"/>
        <w:spacing w:line="226" w:lineRule="exact"/>
        <w:ind w:left="320" w:right="420" w:hanging="320"/>
      </w:pPr>
      <w:r>
        <w:t>Заявле</w:t>
      </w:r>
      <w:r w:rsidR="001F6A11">
        <w:t>ни</w:t>
      </w:r>
      <w:r>
        <w:t>е предс</w:t>
      </w:r>
      <w:r w:rsidR="001F6A11">
        <w:t>е</w:t>
      </w:r>
      <w:r>
        <w:t>дателя Управы затрудне</w:t>
      </w:r>
      <w:r w:rsidR="001F6A11">
        <w:t>ни</w:t>
      </w:r>
      <w:r>
        <w:t>и сей посл</w:t>
      </w:r>
      <w:r w:rsidR="001F6A11">
        <w:t>е</w:t>
      </w:r>
      <w:r>
        <w:t>дней относительно заимообраз</w:t>
      </w:r>
      <w:r w:rsidR="001F6A11">
        <w:t>ного</w:t>
      </w:r>
      <w:r>
        <w:t xml:space="preserve"> отпуска У</w:t>
      </w:r>
      <w:r w:rsidR="001F6A11">
        <w:t>е</w:t>
      </w:r>
      <w:r>
        <w:t>здным Управам сумм на содержа</w:t>
      </w:r>
      <w:r w:rsidR="001F6A11">
        <w:t>ни</w:t>
      </w:r>
      <w:r>
        <w:t>е у</w:t>
      </w:r>
      <w:r w:rsidR="001F6A11">
        <w:t>е</w:t>
      </w:r>
      <w:r>
        <w:t>зд</w:t>
      </w:r>
      <w:r w:rsidR="001F6A11">
        <w:t>ны</w:t>
      </w:r>
      <w:r>
        <w:t>х су</w:t>
      </w:r>
    </w:p>
    <w:p w:rsidR="00B21C8F" w:rsidRDefault="00CE1BB0">
      <w:pPr>
        <w:pStyle w:val="22"/>
        <w:shd w:val="clear" w:color="auto" w:fill="auto"/>
        <w:ind w:firstLine="0"/>
      </w:pPr>
      <w:r>
        <w:pict>
          <v:shapetype id="_x0000_t202" coordsize="21600,21600" o:spt="202" path="m,l,21600r21600,l21600,xe">
            <v:stroke joinstyle="miter"/>
            <v:path gradientshapeok="t" o:connecttype="rect"/>
          </v:shapetype>
          <v:shape id="_x0000_s1030" type="#_x0000_t202" style="position:absolute;left:0;text-align:left;margin-left:3.3pt;margin-top:-83.35pt;width:277.7pt;height:83.35pt;z-index:-125829374;mso-wrap-distance-left:5pt;mso-wrap-distance-right:5pt;mso-position-horizontal-relative:margin" filled="f" stroked="f">
            <v:textbox style="mso-next-textbox:#_x0000_s1030;mso-fit-shape-to-text:t" inset="0,0,0,0">
              <w:txbxContent>
                <w:p w:rsidR="000A375A" w:rsidRDefault="000A375A">
                  <w:pPr>
                    <w:pStyle w:val="42"/>
                    <w:shd w:val="clear" w:color="auto" w:fill="auto"/>
                    <w:tabs>
                      <w:tab w:val="right" w:leader="dot" w:pos="5528"/>
                    </w:tabs>
                    <w:spacing w:before="0" w:line="230" w:lineRule="exact"/>
                    <w:ind w:left="320" w:firstLine="0"/>
                  </w:pPr>
                  <w:r>
                    <w:rPr>
                      <w:rStyle w:val="Exact"/>
                    </w:rPr>
                    <w:t>дебныхъ мировыхъ учреждений</w:t>
                  </w:r>
                  <w:r>
                    <w:rPr>
                      <w:rStyle w:val="Exact"/>
                    </w:rPr>
                    <w:tab/>
                    <w:t xml:space="preserve"> —</w:t>
                  </w:r>
                </w:p>
                <w:p w:rsidR="000A375A" w:rsidRDefault="000A375A">
                  <w:pPr>
                    <w:pStyle w:val="42"/>
                    <w:shd w:val="clear" w:color="auto" w:fill="auto"/>
                    <w:tabs>
                      <w:tab w:val="left" w:leader="dot" w:pos="3571"/>
                      <w:tab w:val="left" w:leader="dot" w:pos="5078"/>
                    </w:tabs>
                    <w:spacing w:before="0" w:line="230" w:lineRule="exact"/>
                    <w:ind w:firstLine="0"/>
                  </w:pPr>
                  <w:r>
                    <w:rPr>
                      <w:rStyle w:val="Exact"/>
                    </w:rPr>
                    <w:t>Прения о томъ гласных</w:t>
                  </w:r>
                  <w:r>
                    <w:rPr>
                      <w:rStyle w:val="Exact"/>
                    </w:rPr>
                    <w:tab/>
                    <w:t>-</w:t>
                  </w:r>
                  <w:r>
                    <w:rPr>
                      <w:rStyle w:val="Exact"/>
                    </w:rPr>
                    <w:tab/>
                    <w:t xml:space="preserve"> 17</w:t>
                  </w:r>
                </w:p>
                <w:p w:rsidR="000A375A" w:rsidRDefault="000A375A">
                  <w:pPr>
                    <w:pStyle w:val="42"/>
                    <w:shd w:val="clear" w:color="auto" w:fill="auto"/>
                    <w:tabs>
                      <w:tab w:val="right" w:leader="dot" w:pos="5479"/>
                    </w:tabs>
                    <w:spacing w:before="0" w:after="272" w:line="230" w:lineRule="exact"/>
                    <w:ind w:firstLine="0"/>
                  </w:pPr>
                  <w:r>
                    <w:rPr>
                      <w:rStyle w:val="Exact"/>
                    </w:rPr>
                    <w:t>Постановление Собрания по этому поводу</w:t>
                  </w:r>
                  <w:r>
                    <w:rPr>
                      <w:rStyle w:val="Exact"/>
                    </w:rPr>
                    <w:tab/>
                    <w:t xml:space="preserve"> 19</w:t>
                  </w:r>
                </w:p>
                <w:p w:rsidR="000A375A" w:rsidRDefault="000A375A">
                  <w:pPr>
                    <w:pStyle w:val="24"/>
                    <w:shd w:val="clear" w:color="auto" w:fill="auto"/>
                    <w:spacing w:before="0" w:after="188" w:line="190" w:lineRule="exact"/>
                  </w:pPr>
                  <w:r>
                    <w:rPr>
                      <w:rStyle w:val="2Exact"/>
                      <w:b/>
                      <w:bCs/>
                    </w:rPr>
                    <w:t>Ш. Заседание 3-го декабря 1866 года.</w:t>
                  </w:r>
                </w:p>
                <w:p w:rsidR="000A375A" w:rsidRDefault="000A375A">
                  <w:pPr>
                    <w:pStyle w:val="42"/>
                    <w:shd w:val="clear" w:color="auto" w:fill="auto"/>
                    <w:tabs>
                      <w:tab w:val="right" w:leader="dot" w:pos="5486"/>
                    </w:tabs>
                    <w:spacing w:before="0" w:line="210" w:lineRule="exact"/>
                    <w:ind w:firstLine="0"/>
                  </w:pPr>
                  <w:r>
                    <w:rPr>
                      <w:rStyle w:val="Exact"/>
                    </w:rPr>
                    <w:t>Подписание журнала 2-го декабря</w:t>
                  </w:r>
                  <w:r>
                    <w:rPr>
                      <w:rStyle w:val="Exact"/>
                    </w:rPr>
                    <w:tab/>
                    <w:t xml:space="preserve"> 20</w:t>
                  </w:r>
                </w:p>
              </w:txbxContent>
            </v:textbox>
            <w10:wrap type="topAndBottom" anchorx="margin"/>
          </v:shape>
        </w:pict>
      </w:r>
      <w:r w:rsidR="005B24C1">
        <w:t>Чте</w:t>
      </w:r>
      <w:r w:rsidR="001F6A11">
        <w:t>ни</w:t>
      </w:r>
      <w:r w:rsidR="005B24C1">
        <w:t>е ходатайств н</w:t>
      </w:r>
      <w:r w:rsidR="001F6A11">
        <w:t>е</w:t>
      </w:r>
      <w:r w:rsidR="005B24C1">
        <w:t>которых У</w:t>
      </w:r>
      <w:r w:rsidR="001F6A11">
        <w:t>е</w:t>
      </w:r>
      <w:r w:rsidR="005B24C1">
        <w:t>здных Собра</w:t>
      </w:r>
      <w:r w:rsidR="001F6A11">
        <w:t>ни</w:t>
      </w:r>
      <w:r w:rsidR="005B24C1">
        <w:t>й.</w:t>
      </w:r>
    </w:p>
    <w:p w:rsidR="00B21C8F" w:rsidRDefault="005B24C1">
      <w:pPr>
        <w:pStyle w:val="22"/>
        <w:shd w:val="clear" w:color="auto" w:fill="auto"/>
        <w:tabs>
          <w:tab w:val="left" w:leader="dot" w:pos="5122"/>
        </w:tabs>
        <w:ind w:left="320" w:firstLine="0"/>
      </w:pPr>
      <w:r>
        <w:t>Зам</w:t>
      </w:r>
      <w:r w:rsidR="001F6A11">
        <w:t>е</w:t>
      </w:r>
      <w:r>
        <w:t>ча</w:t>
      </w:r>
      <w:r w:rsidR="001F6A11">
        <w:t>ни</w:t>
      </w:r>
      <w:r>
        <w:t>я, вызван</w:t>
      </w:r>
      <w:r w:rsidR="001F6A11">
        <w:t>ные</w:t>
      </w:r>
      <w:r>
        <w:t xml:space="preserve"> этими ходатайствами</w:t>
      </w:r>
      <w:r>
        <w:tab/>
        <w:t xml:space="preserve"> —</w:t>
      </w:r>
    </w:p>
    <w:p w:rsidR="00B21C8F" w:rsidRDefault="005B24C1">
      <w:pPr>
        <w:pStyle w:val="22"/>
        <w:shd w:val="clear" w:color="auto" w:fill="auto"/>
        <w:tabs>
          <w:tab w:val="left" w:leader="dot" w:pos="1138"/>
          <w:tab w:val="right" w:leader="dot" w:pos="5495"/>
        </w:tabs>
        <w:ind w:left="320" w:right="420" w:hanging="320"/>
      </w:pPr>
      <w:r>
        <w:t>Чте</w:t>
      </w:r>
      <w:r w:rsidR="001F6A11">
        <w:t>ни</w:t>
      </w:r>
      <w:r>
        <w:t>е бумаги московс</w:t>
      </w:r>
      <w:r w:rsidR="001F6A11">
        <w:t>кого</w:t>
      </w:r>
      <w:r>
        <w:t xml:space="preserve"> губернатора в </w:t>
      </w:r>
      <w:r w:rsidR="001F6A11">
        <w:t>изъясн</w:t>
      </w:r>
      <w:r>
        <w:t>е</w:t>
      </w:r>
      <w:r w:rsidR="001F6A11">
        <w:t>ни</w:t>
      </w:r>
      <w:r>
        <w:t>е циркуляра министра внутренних д</w:t>
      </w:r>
      <w:r w:rsidR="001F6A11">
        <w:t>е</w:t>
      </w:r>
      <w:r>
        <w:t>л о воспитанниках строитель</w:t>
      </w:r>
      <w:r w:rsidR="001F6A11">
        <w:t>ного</w:t>
      </w:r>
      <w:r>
        <w:t xml:space="preserve"> училища, содержавшихся да счет земских сборов. Постановле</w:t>
      </w:r>
      <w:r w:rsidR="001F6A11">
        <w:t>ни</w:t>
      </w:r>
      <w:r>
        <w:t>е о том Собра</w:t>
      </w:r>
      <w:r w:rsidR="001F6A11">
        <w:t>ни</w:t>
      </w:r>
      <w:r>
        <w:t xml:space="preserve">я </w:t>
      </w:r>
      <w:r>
        <w:tab/>
      </w:r>
      <w:r>
        <w:tab/>
        <w:t xml:space="preserve">   23.</w:t>
      </w:r>
    </w:p>
    <w:p w:rsidR="00B21C8F" w:rsidRDefault="005B24C1">
      <w:pPr>
        <w:pStyle w:val="22"/>
        <w:shd w:val="clear" w:color="auto" w:fill="auto"/>
        <w:tabs>
          <w:tab w:val="right" w:leader="dot" w:pos="5495"/>
        </w:tabs>
        <w:ind w:left="320" w:right="420" w:hanging="320"/>
      </w:pPr>
      <w:r>
        <w:t>Чте</w:t>
      </w:r>
      <w:r w:rsidR="001F6A11">
        <w:t>ни</w:t>
      </w:r>
      <w:r>
        <w:t>е циркуляра министра внутренних д</w:t>
      </w:r>
      <w:r w:rsidR="001F6A11">
        <w:t>е</w:t>
      </w:r>
      <w:r>
        <w:t>л по вопросу о прекраще</w:t>
      </w:r>
      <w:r w:rsidR="001F6A11">
        <w:t>ни</w:t>
      </w:r>
      <w:r>
        <w:t>и отпуска сумм из земс</w:t>
      </w:r>
      <w:r w:rsidR="001F6A11">
        <w:t>кого</w:t>
      </w:r>
      <w:r>
        <w:t xml:space="preserve"> сбора на выписку „Губернских В</w:t>
      </w:r>
      <w:r w:rsidR="001F6A11">
        <w:t>е</w:t>
      </w:r>
      <w:r>
        <w:t>домостей</w:t>
      </w:r>
      <w:r w:rsidR="001F6A11">
        <w:t>»</w:t>
      </w:r>
      <w:r>
        <w:t>. Сужде</w:t>
      </w:r>
      <w:r w:rsidR="001F6A11">
        <w:t>ни</w:t>
      </w:r>
      <w:r>
        <w:t>е о том гласных</w:t>
      </w:r>
      <w:r>
        <w:tab/>
        <w:t xml:space="preserve"> —</w:t>
      </w:r>
    </w:p>
    <w:p w:rsidR="00B21C8F" w:rsidRDefault="005B24C1">
      <w:pPr>
        <w:pStyle w:val="22"/>
        <w:shd w:val="clear" w:color="auto" w:fill="auto"/>
        <w:ind w:left="320" w:hanging="320"/>
        <w:jc w:val="left"/>
      </w:pPr>
      <w:r>
        <w:t>Чте</w:t>
      </w:r>
      <w:r w:rsidR="001F6A11">
        <w:t>ни</w:t>
      </w:r>
      <w:r>
        <w:t>е крат</w:t>
      </w:r>
      <w:r w:rsidR="001F6A11">
        <w:t>кого</w:t>
      </w:r>
      <w:r w:rsidR="00F202BB">
        <w:t xml:space="preserve"> </w:t>
      </w:r>
      <w:r w:rsidR="001F6A11">
        <w:t>о</w:t>
      </w:r>
      <w:r>
        <w:t>бзора земских расходов с 1860 по 1866 год включительно и см</w:t>
      </w:r>
      <w:r w:rsidR="001F6A11">
        <w:t>е</w:t>
      </w:r>
      <w:r>
        <w:t>тных назначе</w:t>
      </w:r>
      <w:r w:rsidR="001F6A11">
        <w:t>ни</w:t>
      </w:r>
      <w:r>
        <w:t>й</w:t>
      </w:r>
    </w:p>
    <w:p w:rsidR="00B21C8F" w:rsidRDefault="00CE1BB0">
      <w:pPr>
        <w:pStyle w:val="42"/>
        <w:shd w:val="clear" w:color="auto" w:fill="auto"/>
        <w:tabs>
          <w:tab w:val="left" w:leader="dot" w:pos="4144"/>
          <w:tab w:val="left" w:leader="dot" w:pos="4578"/>
          <w:tab w:val="left" w:leader="dot" w:pos="5122"/>
        </w:tabs>
        <w:spacing w:before="0" w:line="230" w:lineRule="exact"/>
        <w:ind w:left="320" w:firstLine="0"/>
      </w:pPr>
      <w:r>
        <w:fldChar w:fldCharType="begin"/>
      </w:r>
      <w:r w:rsidR="005B24C1">
        <w:instrText xml:space="preserve"> TOC \o "1-5" \h \z </w:instrText>
      </w:r>
      <w:r>
        <w:fldChar w:fldCharType="separate"/>
      </w:r>
      <w:r w:rsidR="005B24C1">
        <w:t xml:space="preserve">на 1867 год </w:t>
      </w:r>
      <w:r w:rsidR="001F6A11">
        <w:t>п</w:t>
      </w:r>
      <w:r w:rsidR="005B24C1">
        <w:t>о Московской губер</w:t>
      </w:r>
      <w:r w:rsidR="001F6A11">
        <w:t>ни</w:t>
      </w:r>
      <w:r w:rsidR="005B24C1">
        <w:t xml:space="preserve">и </w:t>
      </w:r>
      <w:r w:rsidR="005B24C1">
        <w:tab/>
      </w:r>
      <w:r w:rsidR="005B24C1">
        <w:tab/>
      </w:r>
      <w:r w:rsidR="005B24C1">
        <w:tab/>
        <w:t xml:space="preserve"> 25</w:t>
      </w:r>
    </w:p>
    <w:p w:rsidR="00B21C8F" w:rsidRDefault="005B24C1">
      <w:pPr>
        <w:pStyle w:val="42"/>
        <w:shd w:val="clear" w:color="auto" w:fill="auto"/>
        <w:spacing w:before="0" w:line="230" w:lineRule="exact"/>
        <w:ind w:firstLine="0"/>
      </w:pPr>
      <w:r>
        <w:t>Чте</w:t>
      </w:r>
      <w:r w:rsidR="001F6A11">
        <w:t>ни</w:t>
      </w:r>
      <w:r>
        <w:t>е журнала Губернской Управы от 30-го ноября</w:t>
      </w:r>
    </w:p>
    <w:p w:rsidR="00B21C8F" w:rsidRDefault="005B24C1">
      <w:pPr>
        <w:pStyle w:val="42"/>
        <w:shd w:val="clear" w:color="auto" w:fill="auto"/>
        <w:tabs>
          <w:tab w:val="left" w:leader="underscore" w:pos="5122"/>
        </w:tabs>
        <w:spacing w:before="0" w:line="230" w:lineRule="exact"/>
        <w:ind w:left="320" w:firstLine="0"/>
      </w:pPr>
      <w:r>
        <w:t>сего года. Вызван</w:t>
      </w:r>
      <w:r w:rsidR="001F6A11">
        <w:t>ные</w:t>
      </w:r>
      <w:r>
        <w:t xml:space="preserve"> этим журналом пре</w:t>
      </w:r>
      <w:r w:rsidR="001F6A11">
        <w:t>ни</w:t>
      </w:r>
      <w:r>
        <w:t>я</w:t>
      </w:r>
      <w:r>
        <w:tab/>
        <w:t xml:space="preserve"> —</w:t>
      </w:r>
    </w:p>
    <w:p w:rsidR="00B21C8F" w:rsidRDefault="005B24C1">
      <w:pPr>
        <w:pStyle w:val="42"/>
        <w:shd w:val="clear" w:color="auto" w:fill="auto"/>
        <w:tabs>
          <w:tab w:val="right" w:leader="dot" w:pos="5205"/>
        </w:tabs>
        <w:spacing w:before="0" w:line="230" w:lineRule="exact"/>
        <w:ind w:left="320" w:hanging="320"/>
        <w:jc w:val="left"/>
      </w:pPr>
      <w:r>
        <w:t>Чте</w:t>
      </w:r>
      <w:r w:rsidR="001F6A11">
        <w:t>ни</w:t>
      </w:r>
      <w:r>
        <w:t xml:space="preserve">е доклада Губернской Управы о сухопутных сообщеньях </w:t>
      </w:r>
      <w:r w:rsidR="001F6A11">
        <w:t>в</w:t>
      </w:r>
      <w:r>
        <w:t xml:space="preserve"> Московской губер</w:t>
      </w:r>
      <w:r w:rsidR="001F6A11">
        <w:t>ни</w:t>
      </w:r>
      <w:r>
        <w:t>и</w:t>
      </w:r>
      <w:r>
        <w:tab/>
        <w:t>.. 32</w:t>
      </w:r>
      <w:r>
        <w:br w:type="page"/>
      </w:r>
    </w:p>
    <w:p w:rsidR="00B21C8F" w:rsidRDefault="005B24C1">
      <w:pPr>
        <w:pStyle w:val="42"/>
        <w:shd w:val="clear" w:color="auto" w:fill="auto"/>
        <w:tabs>
          <w:tab w:val="right" w:leader="dot" w:pos="5155"/>
        </w:tabs>
        <w:spacing w:before="0"/>
        <w:ind w:left="340"/>
        <w:jc w:val="left"/>
      </w:pPr>
      <w:r>
        <w:lastRenderedPageBreak/>
        <w:t>Отноше</w:t>
      </w:r>
      <w:r w:rsidR="001F6A11">
        <w:t>ни</w:t>
      </w:r>
      <w:r>
        <w:t>е министра внутренних д</w:t>
      </w:r>
      <w:r w:rsidR="001F6A11">
        <w:t>е</w:t>
      </w:r>
      <w:r>
        <w:t>л о воспитанниках строитель</w:t>
      </w:r>
      <w:r w:rsidR="001F6A11">
        <w:t>ного</w:t>
      </w:r>
      <w:r>
        <w:t xml:space="preserve"> училища</w:t>
      </w:r>
      <w:r>
        <w:tab/>
        <w:t xml:space="preserve"> 34</w:t>
      </w:r>
    </w:p>
    <w:p w:rsidR="00B21C8F" w:rsidRDefault="005B24C1">
      <w:pPr>
        <w:pStyle w:val="42"/>
        <w:shd w:val="clear" w:color="auto" w:fill="auto"/>
        <w:spacing w:before="0"/>
        <w:ind w:firstLine="0"/>
      </w:pPr>
      <w:r>
        <w:t>Его же циркуляр по вопросу о выписк</w:t>
      </w:r>
      <w:r w:rsidR="001F6A11">
        <w:t>е</w:t>
      </w:r>
      <w:r>
        <w:t xml:space="preserve"> губернских</w:t>
      </w:r>
    </w:p>
    <w:p w:rsidR="00B21C8F" w:rsidRDefault="005B24C1">
      <w:pPr>
        <w:pStyle w:val="42"/>
        <w:shd w:val="clear" w:color="auto" w:fill="auto"/>
        <w:tabs>
          <w:tab w:val="left" w:leader="dot" w:pos="5084"/>
        </w:tabs>
        <w:spacing w:before="0"/>
        <w:ind w:left="340" w:firstLine="0"/>
      </w:pPr>
      <w:r>
        <w:t>и сенатских в</w:t>
      </w:r>
      <w:r w:rsidR="001F6A11">
        <w:t>е</w:t>
      </w:r>
      <w:r>
        <w:t>домостей. ..</w:t>
      </w:r>
      <w:r>
        <w:tab/>
        <w:t xml:space="preserve"> •—»</w:t>
      </w:r>
    </w:p>
    <w:p w:rsidR="00B21C8F" w:rsidRDefault="00CE1BB0">
      <w:pPr>
        <w:pStyle w:val="42"/>
        <w:shd w:val="clear" w:color="auto" w:fill="auto"/>
        <w:tabs>
          <w:tab w:val="right" w:leader="dot" w:pos="5442"/>
        </w:tabs>
        <w:spacing w:before="0" w:after="150"/>
        <w:ind w:firstLine="0"/>
        <w:jc w:val="left"/>
      </w:pPr>
      <w:hyperlink w:anchor="bookmark11" w:tooltip="Current Document">
        <w:r w:rsidR="005B24C1">
          <w:t xml:space="preserve">Журнал Московской Губернской Управы, от </w:t>
        </w:r>
        <w:r w:rsidR="001F6A11">
          <w:t>10</w:t>
        </w:r>
        <w:r w:rsidR="005B24C1">
          <w:t>-го ноября 1866 г</w:t>
        </w:r>
        <w:r w:rsidR="005B24C1">
          <w:tab/>
          <w:t xml:space="preserve"> 36</w:t>
        </w:r>
      </w:hyperlink>
    </w:p>
    <w:p w:rsidR="00B21C8F" w:rsidRDefault="005B24C1">
      <w:pPr>
        <w:pStyle w:val="24"/>
        <w:numPr>
          <w:ilvl w:val="0"/>
          <w:numId w:val="2"/>
        </w:numPr>
        <w:shd w:val="clear" w:color="auto" w:fill="auto"/>
        <w:tabs>
          <w:tab w:val="left" w:pos="1488"/>
        </w:tabs>
        <w:spacing w:before="0" w:after="63" w:line="190" w:lineRule="exact"/>
        <w:ind w:left="1060"/>
        <w:jc w:val="both"/>
      </w:pPr>
      <w:r>
        <w:t>Зас</w:t>
      </w:r>
      <w:r w:rsidR="001F6A11">
        <w:t>е</w:t>
      </w:r>
      <w:r>
        <w:t>да</w:t>
      </w:r>
      <w:r w:rsidR="001F6A11">
        <w:t>ни</w:t>
      </w:r>
      <w:r>
        <w:t>е 5-го декабря 1866 года.</w:t>
      </w:r>
    </w:p>
    <w:p w:rsidR="00B21C8F" w:rsidRDefault="005B24C1">
      <w:pPr>
        <w:pStyle w:val="42"/>
        <w:shd w:val="clear" w:color="auto" w:fill="auto"/>
        <w:tabs>
          <w:tab w:val="right" w:leader="dot" w:pos="5442"/>
        </w:tabs>
        <w:spacing w:before="0"/>
        <w:ind w:firstLine="0"/>
      </w:pPr>
      <w:r>
        <w:t>Подписа</w:t>
      </w:r>
      <w:r w:rsidR="001F6A11">
        <w:t>ни</w:t>
      </w:r>
      <w:r>
        <w:t>е журнала 3-го декабря</w:t>
      </w:r>
      <w:r>
        <w:tab/>
        <w:t xml:space="preserve"> 38</w:t>
      </w:r>
      <w:r w:rsidR="00CE1BB0">
        <w:fldChar w:fldCharType="end"/>
      </w:r>
    </w:p>
    <w:p w:rsidR="00B21C8F" w:rsidRDefault="005B24C1">
      <w:pPr>
        <w:pStyle w:val="22"/>
        <w:shd w:val="clear" w:color="auto" w:fill="auto"/>
        <w:tabs>
          <w:tab w:val="right" w:leader="dot" w:pos="5442"/>
        </w:tabs>
        <w:ind w:left="340" w:right="420"/>
      </w:pPr>
      <w:r>
        <w:t>Чте</w:t>
      </w:r>
      <w:r w:rsidR="001F6A11">
        <w:t>ни</w:t>
      </w:r>
      <w:r>
        <w:t>е отноше</w:t>
      </w:r>
      <w:r w:rsidR="001F6A11">
        <w:t>ни</w:t>
      </w:r>
      <w:r>
        <w:t>я управляю</w:t>
      </w:r>
      <w:r w:rsidR="001F6A11">
        <w:t>щего</w:t>
      </w:r>
      <w:r>
        <w:t xml:space="preserve"> акцизным сбором Московской губер</w:t>
      </w:r>
      <w:r w:rsidR="001F6A11">
        <w:t>ни</w:t>
      </w:r>
      <w:r>
        <w:t>и по вопросу об обложе</w:t>
      </w:r>
      <w:r w:rsidR="001F6A11">
        <w:t>ни</w:t>
      </w:r>
      <w:r>
        <w:t>и патентов винокуренных заводов и питейных заведе</w:t>
      </w:r>
      <w:r w:rsidR="001F6A11">
        <w:t>ни</w:t>
      </w:r>
      <w:r>
        <w:t>й</w:t>
      </w:r>
      <w:r>
        <w:tab/>
        <w:t xml:space="preserve">  —</w:t>
      </w:r>
    </w:p>
    <w:p w:rsidR="00B21C8F" w:rsidRDefault="005B24C1">
      <w:pPr>
        <w:pStyle w:val="22"/>
        <w:shd w:val="clear" w:color="auto" w:fill="auto"/>
        <w:tabs>
          <w:tab w:val="left" w:leader="dot" w:pos="5084"/>
        </w:tabs>
        <w:ind w:firstLine="0"/>
      </w:pPr>
      <w:r>
        <w:t>Пре</w:t>
      </w:r>
      <w:r w:rsidR="001F6A11">
        <w:t>ни</w:t>
      </w:r>
      <w:r>
        <w:t>я посл</w:t>
      </w:r>
      <w:r w:rsidR="001F6A11">
        <w:t>е</w:t>
      </w:r>
      <w:r>
        <w:t>довав</w:t>
      </w:r>
      <w:r w:rsidR="001F6A11">
        <w:t>шие</w:t>
      </w:r>
      <w:r>
        <w:t xml:space="preserve"> по поводу сего отноше</w:t>
      </w:r>
      <w:r w:rsidR="001F6A11">
        <w:t>ни</w:t>
      </w:r>
      <w:r>
        <w:t>я</w:t>
      </w:r>
      <w:r>
        <w:tab/>
        <w:t xml:space="preserve"> 39</w:t>
      </w:r>
    </w:p>
    <w:p w:rsidR="00B21C8F" w:rsidRDefault="005B24C1">
      <w:pPr>
        <w:pStyle w:val="22"/>
        <w:shd w:val="clear" w:color="auto" w:fill="auto"/>
        <w:tabs>
          <w:tab w:val="right" w:leader="dot" w:pos="5442"/>
        </w:tabs>
        <w:ind w:firstLine="0"/>
      </w:pPr>
      <w:r>
        <w:t>Постановле</w:t>
      </w:r>
      <w:r w:rsidR="001F6A11">
        <w:t>ни</w:t>
      </w:r>
      <w:r>
        <w:t>я Собра</w:t>
      </w:r>
      <w:r w:rsidR="001F6A11">
        <w:t>ни</w:t>
      </w:r>
      <w:r>
        <w:t>я</w:t>
      </w:r>
      <w:r>
        <w:tab/>
        <w:t xml:space="preserve">  42</w:t>
      </w:r>
    </w:p>
    <w:p w:rsidR="00B21C8F" w:rsidRDefault="005B24C1">
      <w:pPr>
        <w:pStyle w:val="22"/>
        <w:shd w:val="clear" w:color="auto" w:fill="auto"/>
        <w:tabs>
          <w:tab w:val="right" w:leader="dot" w:pos="5442"/>
        </w:tabs>
        <w:ind w:left="340" w:right="420"/>
      </w:pPr>
      <w:r>
        <w:t>Чте</w:t>
      </w:r>
      <w:r w:rsidR="001F6A11">
        <w:t>ни</w:t>
      </w:r>
      <w:r>
        <w:t>е остальной части доклада Губернской Управы о сухопутных сообще</w:t>
      </w:r>
      <w:r w:rsidR="001F6A11">
        <w:t>ни</w:t>
      </w:r>
      <w:r>
        <w:t>ях в губер</w:t>
      </w:r>
      <w:r w:rsidR="001F6A11">
        <w:t>ни</w:t>
      </w:r>
      <w:r>
        <w:t>и. Возбужденный по этому поводу вопрос о прав</w:t>
      </w:r>
      <w:r w:rsidR="001F6A11">
        <w:t>е</w:t>
      </w:r>
      <w:r>
        <w:t xml:space="preserve"> Земских Собра</w:t>
      </w:r>
      <w:r w:rsidR="001F6A11">
        <w:t>ни</w:t>
      </w:r>
      <w:r>
        <w:t>й сноситься между собою по д</w:t>
      </w:r>
      <w:r w:rsidR="001F6A11">
        <w:t>е</w:t>
      </w:r>
      <w:r>
        <w:t>лам требующим об</w:t>
      </w:r>
      <w:r w:rsidR="001F6A11">
        <w:t>щего</w:t>
      </w:r>
      <w:r>
        <w:t xml:space="preserve"> д</w:t>
      </w:r>
      <w:r w:rsidR="001F6A11">
        <w:t>е</w:t>
      </w:r>
      <w:r>
        <w:t>йст</w:t>
      </w:r>
      <w:r w:rsidR="001F6A11">
        <w:t>ви</w:t>
      </w:r>
      <w:r>
        <w:t>я</w:t>
      </w:r>
      <w:r>
        <w:tab/>
        <w:t xml:space="preserve"> 43</w:t>
      </w:r>
    </w:p>
    <w:p w:rsidR="00B21C8F" w:rsidRDefault="005B24C1">
      <w:pPr>
        <w:pStyle w:val="22"/>
        <w:shd w:val="clear" w:color="auto" w:fill="auto"/>
        <w:tabs>
          <w:tab w:val="right" w:leader="dot" w:pos="5442"/>
        </w:tabs>
        <w:spacing w:after="150"/>
        <w:ind w:firstLine="0"/>
        <w:jc w:val="left"/>
      </w:pPr>
      <w:r>
        <w:t>Постановле</w:t>
      </w:r>
      <w:r w:rsidR="001F6A11">
        <w:t>ни</w:t>
      </w:r>
      <w:r>
        <w:t>я Собра</w:t>
      </w:r>
      <w:r w:rsidR="001F6A11">
        <w:t>ни</w:t>
      </w:r>
      <w:r>
        <w:t>я по предложе</w:t>
      </w:r>
      <w:r w:rsidR="001F6A11">
        <w:t>ни</w:t>
      </w:r>
      <w:r>
        <w:t>ям, д</w:t>
      </w:r>
      <w:r w:rsidR="001F6A11">
        <w:t>е</w:t>
      </w:r>
      <w:r>
        <w:t>лаемым Управою в доклад</w:t>
      </w:r>
      <w:r w:rsidR="001F6A11">
        <w:t>е</w:t>
      </w:r>
      <w:r>
        <w:t xml:space="preserve"> о сухопутных сообще</w:t>
      </w:r>
      <w:r w:rsidR="001F6A11">
        <w:t>ни</w:t>
      </w:r>
      <w:r>
        <w:t>ях. 47 Чте</w:t>
      </w:r>
      <w:r w:rsidR="001F6A11">
        <w:t>ни</w:t>
      </w:r>
      <w:r>
        <w:t>е ходатайств У</w:t>
      </w:r>
      <w:r w:rsidR="001F6A11">
        <w:t>е</w:t>
      </w:r>
      <w:r>
        <w:t>здных Земских Собра</w:t>
      </w:r>
      <w:r w:rsidR="001F6A11">
        <w:t>ни</w:t>
      </w:r>
      <w:r>
        <w:t>й и р</w:t>
      </w:r>
      <w:r w:rsidR="001F6A11">
        <w:t>е</w:t>
      </w:r>
      <w:r>
        <w:t>ше</w:t>
      </w:r>
      <w:r w:rsidR="001F6A11">
        <w:t>ни</w:t>
      </w:r>
      <w:r>
        <w:t>я по ним Губернс</w:t>
      </w:r>
      <w:r w:rsidR="001F6A11">
        <w:t>кого</w:t>
      </w:r>
      <w:r>
        <w:t xml:space="preserve"> Собра</w:t>
      </w:r>
      <w:r w:rsidR="001F6A11">
        <w:t>ни</w:t>
      </w:r>
      <w:r>
        <w:t>я</w:t>
      </w:r>
      <w:r>
        <w:tab/>
        <w:t xml:space="preserve"> 48</w:t>
      </w:r>
    </w:p>
    <w:p w:rsidR="00B21C8F" w:rsidRDefault="005B24C1">
      <w:pPr>
        <w:pStyle w:val="60"/>
        <w:numPr>
          <w:ilvl w:val="0"/>
          <w:numId w:val="2"/>
        </w:numPr>
        <w:shd w:val="clear" w:color="auto" w:fill="auto"/>
        <w:tabs>
          <w:tab w:val="left" w:pos="1481"/>
        </w:tabs>
        <w:spacing w:before="0" w:after="56" w:line="190" w:lineRule="exact"/>
        <w:ind w:left="1140"/>
        <w:jc w:val="both"/>
      </w:pPr>
      <w:r>
        <w:t>Зас</w:t>
      </w:r>
      <w:r w:rsidR="001F6A11">
        <w:t>е</w:t>
      </w:r>
      <w:r>
        <w:t>да</w:t>
      </w:r>
      <w:r w:rsidR="001F6A11">
        <w:t>ни</w:t>
      </w:r>
      <w:r>
        <w:t>е 6-го декабря 1866 года.</w:t>
      </w:r>
    </w:p>
    <w:p w:rsidR="00B21C8F" w:rsidRDefault="00CE1BB0">
      <w:pPr>
        <w:pStyle w:val="42"/>
        <w:shd w:val="clear" w:color="auto" w:fill="auto"/>
        <w:tabs>
          <w:tab w:val="right" w:leader="dot" w:pos="5442"/>
        </w:tabs>
        <w:spacing w:before="0" w:line="226" w:lineRule="exact"/>
        <w:ind w:firstLine="0"/>
      </w:pPr>
      <w:r>
        <w:fldChar w:fldCharType="begin"/>
      </w:r>
      <w:r w:rsidR="005B24C1">
        <w:instrText xml:space="preserve"> TOC \o "1-5" \h \z </w:instrText>
      </w:r>
      <w:r>
        <w:fldChar w:fldCharType="separate"/>
      </w:r>
      <w:r w:rsidR="005B24C1">
        <w:t>Подписа</w:t>
      </w:r>
      <w:r w:rsidR="001F6A11">
        <w:t>ни</w:t>
      </w:r>
      <w:r w:rsidR="005B24C1">
        <w:t>е журнала 5-го декабря</w:t>
      </w:r>
      <w:r w:rsidR="005B24C1">
        <w:tab/>
        <w:t xml:space="preserve"> 50</w:t>
      </w:r>
    </w:p>
    <w:p w:rsidR="00B21C8F" w:rsidRDefault="005B24C1">
      <w:pPr>
        <w:pStyle w:val="42"/>
        <w:shd w:val="clear" w:color="auto" w:fill="auto"/>
        <w:tabs>
          <w:tab w:val="left" w:leader="dot" w:pos="2443"/>
          <w:tab w:val="right" w:leader="dot" w:pos="4788"/>
        </w:tabs>
        <w:spacing w:before="0" w:line="226" w:lineRule="exact"/>
        <w:ind w:left="340" w:right="420"/>
      </w:pPr>
      <w:r>
        <w:t>Чте</w:t>
      </w:r>
      <w:r w:rsidR="001F6A11">
        <w:t>ни</w:t>
      </w:r>
      <w:r>
        <w:t xml:space="preserve">е доклада постоянной земской </w:t>
      </w:r>
      <w:r w:rsidR="001F6A11">
        <w:t>комиссии</w:t>
      </w:r>
      <w:r>
        <w:t xml:space="preserve"> о состав</w:t>
      </w:r>
      <w:r w:rsidR="001F6A11">
        <w:t>е</w:t>
      </w:r>
      <w:r>
        <w:t xml:space="preserve"> и программ</w:t>
      </w:r>
      <w:r w:rsidR="001F6A11">
        <w:t>е</w:t>
      </w:r>
      <w:r>
        <w:t xml:space="preserve"> земских народных училищ. Обсужде</w:t>
      </w:r>
      <w:r w:rsidR="001F6A11">
        <w:t>ни</w:t>
      </w:r>
      <w:r>
        <w:t>е его</w:t>
      </w:r>
      <w:r>
        <w:tab/>
        <w:t>•</w:t>
      </w:r>
      <w:r>
        <w:tab/>
      </w:r>
    </w:p>
    <w:p w:rsidR="00B21C8F" w:rsidRDefault="005B24C1">
      <w:pPr>
        <w:pStyle w:val="42"/>
        <w:shd w:val="clear" w:color="auto" w:fill="auto"/>
        <w:tabs>
          <w:tab w:val="right" w:leader="dot" w:pos="5155"/>
        </w:tabs>
        <w:spacing w:before="0" w:after="149" w:line="226" w:lineRule="exact"/>
        <w:ind w:left="340"/>
        <w:jc w:val="left"/>
      </w:pPr>
      <w:r>
        <w:t>Приня</w:t>
      </w:r>
      <w:r w:rsidR="001F6A11">
        <w:t>ти</w:t>
      </w:r>
      <w:r>
        <w:t>е Собра</w:t>
      </w:r>
      <w:r w:rsidR="001F6A11">
        <w:t>ни</w:t>
      </w:r>
      <w:r>
        <w:t>ем предложе</w:t>
      </w:r>
      <w:r w:rsidR="001F6A11">
        <w:t>ни</w:t>
      </w:r>
      <w:r>
        <w:t xml:space="preserve">й постоянной </w:t>
      </w:r>
      <w:r w:rsidR="001F6A11">
        <w:t>комиссии</w:t>
      </w:r>
      <w:r>
        <w:t xml:space="preserve"> о состав</w:t>
      </w:r>
      <w:r w:rsidR="001F6A11">
        <w:t>е</w:t>
      </w:r>
      <w:r>
        <w:t xml:space="preserve"> народных училищ</w:t>
      </w:r>
      <w:r>
        <w:tab/>
        <w:t xml:space="preserve"> 58</w:t>
      </w:r>
    </w:p>
    <w:p w:rsidR="00B21C8F" w:rsidRDefault="005B24C1">
      <w:pPr>
        <w:pStyle w:val="24"/>
        <w:numPr>
          <w:ilvl w:val="0"/>
          <w:numId w:val="2"/>
        </w:numPr>
        <w:shd w:val="clear" w:color="auto" w:fill="auto"/>
        <w:tabs>
          <w:tab w:val="left" w:pos="1485"/>
        </w:tabs>
        <w:spacing w:before="0" w:after="58" w:line="190" w:lineRule="exact"/>
        <w:ind w:left="1060"/>
        <w:jc w:val="both"/>
      </w:pPr>
      <w:r>
        <w:t>Зас</w:t>
      </w:r>
      <w:r w:rsidR="001F6A11">
        <w:t>е</w:t>
      </w:r>
      <w:r>
        <w:t>да</w:t>
      </w:r>
      <w:r w:rsidR="001F6A11">
        <w:t>ни</w:t>
      </w:r>
      <w:r>
        <w:t>е 7-го декабря 1866 года.</w:t>
      </w:r>
    </w:p>
    <w:p w:rsidR="00B21C8F" w:rsidRDefault="005B24C1">
      <w:pPr>
        <w:pStyle w:val="42"/>
        <w:shd w:val="clear" w:color="auto" w:fill="auto"/>
        <w:tabs>
          <w:tab w:val="right" w:leader="dot" w:pos="5442"/>
        </w:tabs>
        <w:spacing w:before="0"/>
        <w:ind w:firstLine="0"/>
      </w:pPr>
      <w:r>
        <w:t>Подписа</w:t>
      </w:r>
      <w:r w:rsidR="001F6A11">
        <w:t>ни</w:t>
      </w:r>
      <w:r>
        <w:t>е журнала 6-го декабря</w:t>
      </w:r>
      <w:r>
        <w:tab/>
        <w:t xml:space="preserve"> 59</w:t>
      </w:r>
    </w:p>
    <w:p w:rsidR="00B21C8F" w:rsidRDefault="005B24C1">
      <w:pPr>
        <w:pStyle w:val="42"/>
        <w:shd w:val="clear" w:color="auto" w:fill="auto"/>
        <w:tabs>
          <w:tab w:val="right" w:leader="dot" w:pos="5442"/>
        </w:tabs>
        <w:spacing w:before="0"/>
        <w:ind w:left="340" w:right="420"/>
      </w:pPr>
      <w:r>
        <w:t>Дальн</w:t>
      </w:r>
      <w:r w:rsidR="001F6A11">
        <w:t>е</w:t>
      </w:r>
      <w:r>
        <w:t>йшее обсужде</w:t>
      </w:r>
      <w:r w:rsidR="001F6A11">
        <w:t>ни</w:t>
      </w:r>
      <w:r>
        <w:t xml:space="preserve">е проекта постоянной </w:t>
      </w:r>
      <w:r w:rsidR="001F6A11">
        <w:t>комиссии</w:t>
      </w:r>
      <w:r>
        <w:t xml:space="preserve"> о состав</w:t>
      </w:r>
      <w:r w:rsidR="001F6A11">
        <w:t>е</w:t>
      </w:r>
      <w:r>
        <w:t xml:space="preserve"> и программ</w:t>
      </w:r>
      <w:r w:rsidR="001F6A11">
        <w:t>е</w:t>
      </w:r>
      <w:r>
        <w:t xml:space="preserve"> земских народных училищ </w:t>
      </w:r>
      <w:r>
        <w:tab/>
        <w:t xml:space="preserve"> —</w:t>
      </w:r>
      <w:r>
        <w:br w:type="page"/>
      </w:r>
      <w:r w:rsidR="00CE1BB0">
        <w:fldChar w:fldCharType="end"/>
      </w:r>
    </w:p>
    <w:p w:rsidR="00B21C8F" w:rsidRDefault="005B24C1">
      <w:pPr>
        <w:pStyle w:val="22"/>
        <w:shd w:val="clear" w:color="auto" w:fill="auto"/>
        <w:tabs>
          <w:tab w:val="left" w:leader="dot" w:pos="5099"/>
        </w:tabs>
        <w:spacing w:line="226" w:lineRule="exact"/>
        <w:ind w:firstLine="0"/>
      </w:pPr>
      <w:r>
        <w:lastRenderedPageBreak/>
        <w:t>Постановле</w:t>
      </w:r>
      <w:r w:rsidR="001F6A11">
        <w:t>ни</w:t>
      </w:r>
      <w:r>
        <w:t>е Собра</w:t>
      </w:r>
      <w:r w:rsidR="001F6A11">
        <w:t>ни</w:t>
      </w:r>
      <w:r>
        <w:t>я</w:t>
      </w:r>
      <w:r>
        <w:tab/>
        <w:t xml:space="preserve"> 68</w:t>
      </w:r>
    </w:p>
    <w:p w:rsidR="001F6A11" w:rsidRDefault="005B24C1" w:rsidP="001F6A11">
      <w:pPr>
        <w:pStyle w:val="22"/>
        <w:shd w:val="clear" w:color="auto" w:fill="auto"/>
        <w:tabs>
          <w:tab w:val="left" w:leader="dot" w:pos="1198"/>
          <w:tab w:val="left" w:leader="dot" w:pos="5117"/>
        </w:tabs>
        <w:spacing w:line="226" w:lineRule="exact"/>
        <w:ind w:left="300" w:firstLine="0"/>
      </w:pPr>
      <w:r>
        <w:t>Чте</w:t>
      </w:r>
      <w:r w:rsidR="001F6A11">
        <w:t>ни</w:t>
      </w:r>
      <w:r>
        <w:t xml:space="preserve">е доклада постоянной </w:t>
      </w:r>
      <w:r w:rsidR="001F6A11">
        <w:t>комиссии</w:t>
      </w:r>
      <w:r>
        <w:t xml:space="preserve"> о земской учительской </w:t>
      </w:r>
      <w:r w:rsidR="001F6A11">
        <w:rPr>
          <w:rStyle w:val="2Exact0"/>
        </w:rPr>
        <w:t xml:space="preserve">училищ </w:t>
      </w:r>
      <w:r w:rsidR="001F6A11">
        <w:rPr>
          <w:rStyle w:val="2Exact0"/>
        </w:rPr>
        <w:tab/>
      </w:r>
      <w:r w:rsidR="001F6A11">
        <w:rPr>
          <w:rStyle w:val="2Exact0"/>
        </w:rPr>
        <w:tab/>
      </w:r>
    </w:p>
    <w:p w:rsidR="001F6A11" w:rsidRDefault="001F6A11" w:rsidP="001F6A11">
      <w:pPr>
        <w:pStyle w:val="42"/>
        <w:shd w:val="clear" w:color="auto" w:fill="auto"/>
        <w:tabs>
          <w:tab w:val="left" w:leader="dot" w:pos="5093"/>
        </w:tabs>
        <w:spacing w:before="0" w:line="226" w:lineRule="exact"/>
        <w:ind w:firstLine="0"/>
      </w:pPr>
      <w:r>
        <w:rPr>
          <w:rStyle w:val="Exact"/>
        </w:rPr>
        <w:t>Суждение по поводу сего доклада</w:t>
      </w:r>
      <w:r>
        <w:rPr>
          <w:rStyle w:val="Exact"/>
        </w:rPr>
        <w:tab/>
        <w:t xml:space="preserve"> —</w:t>
      </w:r>
    </w:p>
    <w:p w:rsidR="001F6A11" w:rsidRDefault="00CE1BB0" w:rsidP="001F6A11">
      <w:pPr>
        <w:pStyle w:val="42"/>
        <w:shd w:val="clear" w:color="auto" w:fill="auto"/>
        <w:tabs>
          <w:tab w:val="left" w:leader="dot" w:pos="5098"/>
        </w:tabs>
        <w:spacing w:before="0" w:after="149" w:line="226" w:lineRule="exact"/>
        <w:ind w:firstLine="0"/>
      </w:pPr>
      <w:hyperlink w:anchor="bookmark13" w:tooltip="Current Document">
        <w:r w:rsidR="001F6A11">
          <w:rPr>
            <w:rStyle w:val="Exact"/>
          </w:rPr>
          <w:t>Особое мнение священника Смирнова</w:t>
        </w:r>
        <w:r w:rsidR="001F6A11">
          <w:rPr>
            <w:rStyle w:val="Exact"/>
          </w:rPr>
          <w:tab/>
          <w:t xml:space="preserve"> 71</w:t>
        </w:r>
      </w:hyperlink>
    </w:p>
    <w:p w:rsidR="001F6A11" w:rsidRDefault="001F6A11" w:rsidP="001F6A11">
      <w:pPr>
        <w:pStyle w:val="24"/>
        <w:shd w:val="clear" w:color="auto" w:fill="auto"/>
        <w:spacing w:before="0" w:after="137" w:line="190" w:lineRule="exact"/>
        <w:ind w:left="20"/>
      </w:pPr>
      <w:r>
        <w:rPr>
          <w:rStyle w:val="2Exact"/>
          <w:b/>
          <w:bCs/>
        </w:rPr>
        <w:t>ѴП. Заседание 8-го декабря 1866 года.</w:t>
      </w:r>
    </w:p>
    <w:p w:rsidR="001F6A11" w:rsidRDefault="001F6A11" w:rsidP="001F6A11">
      <w:pPr>
        <w:pStyle w:val="42"/>
        <w:shd w:val="clear" w:color="auto" w:fill="auto"/>
        <w:tabs>
          <w:tab w:val="left" w:leader="dot" w:pos="5076"/>
        </w:tabs>
        <w:spacing w:before="0" w:line="210" w:lineRule="exact"/>
        <w:ind w:firstLine="0"/>
      </w:pPr>
      <w:r>
        <w:rPr>
          <w:rStyle w:val="Exact"/>
        </w:rPr>
        <w:t>Подписание журнала 7-го декабря</w:t>
      </w:r>
      <w:r>
        <w:rPr>
          <w:rStyle w:val="Exact"/>
        </w:rPr>
        <w:tab/>
        <w:t xml:space="preserve"> 75</w:t>
      </w:r>
    </w:p>
    <w:p w:rsidR="00B21C8F" w:rsidRDefault="005B24C1">
      <w:pPr>
        <w:pStyle w:val="22"/>
        <w:shd w:val="clear" w:color="auto" w:fill="auto"/>
        <w:spacing w:after="1438" w:line="226" w:lineRule="exact"/>
        <w:ind w:left="340"/>
        <w:jc w:val="left"/>
      </w:pPr>
      <w:r>
        <w:t>семина</w:t>
      </w:r>
      <w:r w:rsidR="001F6A11">
        <w:t>ри</w:t>
      </w:r>
      <w:r>
        <w:t>и для смотрительниц народных</w:t>
      </w:r>
    </w:p>
    <w:p w:rsidR="00B21C8F" w:rsidRDefault="005B24C1">
      <w:pPr>
        <w:pStyle w:val="22"/>
        <w:shd w:val="clear" w:color="auto" w:fill="auto"/>
        <w:tabs>
          <w:tab w:val="left" w:leader="dot" w:pos="5099"/>
        </w:tabs>
        <w:ind w:left="340" w:right="460"/>
      </w:pPr>
      <w:r>
        <w:t>Слуша</w:t>
      </w:r>
      <w:r w:rsidR="001F6A11">
        <w:t>ни</w:t>
      </w:r>
      <w:r>
        <w:t>е разр</w:t>
      </w:r>
      <w:r w:rsidR="001F6A11">
        <w:t>е</w:t>
      </w:r>
      <w:r>
        <w:t>ше</w:t>
      </w:r>
      <w:r w:rsidR="001F6A11">
        <w:t>ни</w:t>
      </w:r>
      <w:r>
        <w:t>я вопроса о прав</w:t>
      </w:r>
      <w:r w:rsidR="001F6A11">
        <w:t>е</w:t>
      </w:r>
      <w:r>
        <w:t xml:space="preserve"> мировых судей быть избранными в гласные. Чте</w:t>
      </w:r>
      <w:r w:rsidR="001F6A11">
        <w:t>ни</w:t>
      </w:r>
      <w:r>
        <w:t>е телеграммы о приня</w:t>
      </w:r>
      <w:r w:rsidR="001F6A11">
        <w:t>ти</w:t>
      </w:r>
      <w:r>
        <w:t>и Смоленским Земским Собра</w:t>
      </w:r>
      <w:r w:rsidR="001F6A11">
        <w:t>ни</w:t>
      </w:r>
      <w:r>
        <w:t>ем проекта устройства жел</w:t>
      </w:r>
      <w:r w:rsidR="001F6A11">
        <w:t>е</w:t>
      </w:r>
      <w:r>
        <w:t>зной дороги из Москвы в Смоленск</w:t>
      </w:r>
      <w:r>
        <w:tab/>
        <w:t xml:space="preserve"> —</w:t>
      </w:r>
    </w:p>
    <w:p w:rsidR="00B21C8F" w:rsidRDefault="00CE1BB0">
      <w:pPr>
        <w:pStyle w:val="42"/>
        <w:shd w:val="clear" w:color="auto" w:fill="auto"/>
        <w:tabs>
          <w:tab w:val="right" w:leader="dot" w:pos="4835"/>
        </w:tabs>
        <w:spacing w:before="0"/>
        <w:ind w:left="340" w:right="460"/>
      </w:pPr>
      <w:r>
        <w:fldChar w:fldCharType="begin"/>
      </w:r>
      <w:r w:rsidR="005B24C1">
        <w:instrText xml:space="preserve"> TOC \o "1-5" \h \z </w:instrText>
      </w:r>
      <w:r>
        <w:fldChar w:fldCharType="separate"/>
      </w:r>
      <w:r w:rsidR="005B24C1">
        <w:t>Чте</w:t>
      </w:r>
      <w:r w:rsidR="001F6A11">
        <w:t>ни</w:t>
      </w:r>
      <w:r w:rsidR="005B24C1">
        <w:t xml:space="preserve">е доклада постоянной земской </w:t>
      </w:r>
      <w:r w:rsidR="001F6A11">
        <w:t>комиссии</w:t>
      </w:r>
      <w:r w:rsidR="005B24C1">
        <w:t xml:space="preserve"> о даровом—обязательном обуче</w:t>
      </w:r>
      <w:r w:rsidR="001F6A11">
        <w:t>ни</w:t>
      </w:r>
      <w:r w:rsidR="005B24C1">
        <w:t>и. Обсужде</w:t>
      </w:r>
      <w:r w:rsidR="001F6A11">
        <w:t>ни</w:t>
      </w:r>
      <w:r w:rsidR="005B24C1">
        <w:t xml:space="preserve">е сего доклада </w:t>
      </w:r>
      <w:r w:rsidR="005B24C1">
        <w:tab/>
        <w:t xml:space="preserve"> —</w:t>
      </w:r>
    </w:p>
    <w:p w:rsidR="00B21C8F" w:rsidRDefault="005B24C1">
      <w:pPr>
        <w:pStyle w:val="42"/>
        <w:shd w:val="clear" w:color="auto" w:fill="auto"/>
        <w:tabs>
          <w:tab w:val="right" w:leader="dot" w:pos="4835"/>
        </w:tabs>
        <w:spacing w:before="0" w:after="210"/>
        <w:ind w:left="340" w:right="460"/>
      </w:pPr>
      <w:r>
        <w:t>Чте</w:t>
      </w:r>
      <w:r w:rsidR="001F6A11">
        <w:t>ни</w:t>
      </w:r>
      <w:r>
        <w:t>е доклада Губернской Управы о 32-х-коп</w:t>
      </w:r>
      <w:r w:rsidR="001F6A11">
        <w:t>е</w:t>
      </w:r>
      <w:r>
        <w:t>ечном сбор</w:t>
      </w:r>
      <w:r w:rsidR="001F6A11">
        <w:t>е</w:t>
      </w:r>
      <w:r>
        <w:t xml:space="preserve"> в Московской губер</w:t>
      </w:r>
      <w:r w:rsidR="001F6A11">
        <w:t>ни</w:t>
      </w:r>
      <w:r>
        <w:t>и. Зам</w:t>
      </w:r>
      <w:r w:rsidR="001F6A11">
        <w:t>е</w:t>
      </w:r>
      <w:r>
        <w:t>ча</w:t>
      </w:r>
      <w:r w:rsidR="001F6A11">
        <w:t>ни</w:t>
      </w:r>
      <w:r>
        <w:t>я гласных и постановле</w:t>
      </w:r>
      <w:r w:rsidR="001F6A11">
        <w:t>ни</w:t>
      </w:r>
      <w:r>
        <w:t>е Собра</w:t>
      </w:r>
      <w:r w:rsidR="001F6A11">
        <w:t>ни</w:t>
      </w:r>
      <w:r>
        <w:t>я</w:t>
      </w:r>
      <w:r>
        <w:tab/>
        <w:t xml:space="preserve"> 85</w:t>
      </w:r>
    </w:p>
    <w:p w:rsidR="00B21C8F" w:rsidRDefault="005B24C1">
      <w:pPr>
        <w:pStyle w:val="24"/>
        <w:shd w:val="clear" w:color="auto" w:fill="auto"/>
        <w:spacing w:before="0" w:after="121" w:line="190" w:lineRule="exact"/>
        <w:ind w:left="100"/>
      </w:pPr>
      <w:r>
        <w:t>VIII. Зас</w:t>
      </w:r>
      <w:r w:rsidR="001F6A11">
        <w:t>е</w:t>
      </w:r>
      <w:r>
        <w:t>да</w:t>
      </w:r>
      <w:r w:rsidR="001F6A11">
        <w:t>ни</w:t>
      </w:r>
      <w:r>
        <w:t>е 9-го декабря 1866 года.</w:t>
      </w:r>
    </w:p>
    <w:p w:rsidR="00B21C8F" w:rsidRDefault="005B24C1">
      <w:pPr>
        <w:pStyle w:val="42"/>
        <w:shd w:val="clear" w:color="auto" w:fill="auto"/>
        <w:tabs>
          <w:tab w:val="left" w:leader="dot" w:pos="3431"/>
          <w:tab w:val="left" w:leader="dot" w:pos="3591"/>
          <w:tab w:val="right" w:leader="dot" w:pos="5219"/>
        </w:tabs>
        <w:spacing w:before="0"/>
        <w:ind w:left="340"/>
        <w:jc w:val="left"/>
      </w:pPr>
      <w:r>
        <w:t>Чте</w:t>
      </w:r>
      <w:r w:rsidR="001F6A11">
        <w:t>ни</w:t>
      </w:r>
      <w:r>
        <w:t>е журнала 8-го декабря. Зам</w:t>
      </w:r>
      <w:r w:rsidR="001F6A11">
        <w:t>е</w:t>
      </w:r>
      <w:r>
        <w:t>ча</w:t>
      </w:r>
      <w:r w:rsidR="001F6A11">
        <w:t>ни</w:t>
      </w:r>
      <w:r>
        <w:t xml:space="preserve">я на него гласных </w:t>
      </w:r>
      <w:r>
        <w:tab/>
      </w:r>
      <w:r>
        <w:tab/>
      </w:r>
      <w:r>
        <w:tab/>
      </w:r>
      <w:r>
        <w:rPr>
          <w:rStyle w:val="1pt"/>
        </w:rPr>
        <w:t>«...</w:t>
      </w:r>
      <w:r>
        <w:t xml:space="preserve"> 86</w:t>
      </w:r>
    </w:p>
    <w:p w:rsidR="00B21C8F" w:rsidRDefault="005B24C1">
      <w:pPr>
        <w:pStyle w:val="42"/>
        <w:shd w:val="clear" w:color="auto" w:fill="auto"/>
        <w:tabs>
          <w:tab w:val="left" w:leader="dot" w:pos="1682"/>
          <w:tab w:val="right" w:leader="dot" w:pos="4835"/>
        </w:tabs>
        <w:spacing w:before="0"/>
        <w:ind w:left="340" w:right="460"/>
      </w:pPr>
      <w:r>
        <w:t>Чте</w:t>
      </w:r>
      <w:r w:rsidR="001F6A11">
        <w:t>ни</w:t>
      </w:r>
      <w:r>
        <w:t>е отноше</w:t>
      </w:r>
      <w:r w:rsidR="001F6A11">
        <w:t>ни</w:t>
      </w:r>
      <w:r>
        <w:t>я московс</w:t>
      </w:r>
      <w:r w:rsidR="001F6A11">
        <w:t>кого</w:t>
      </w:r>
      <w:r>
        <w:t xml:space="preserve"> губернатора по вопросу об остатках губернских земских повинностей</w:t>
      </w:r>
      <w:r>
        <w:tab/>
        <w:t>*</w:t>
      </w:r>
      <w:r>
        <w:tab/>
        <w:t xml:space="preserve"> —</w:t>
      </w:r>
    </w:p>
    <w:p w:rsidR="00B21C8F" w:rsidRDefault="005B24C1">
      <w:pPr>
        <w:pStyle w:val="42"/>
        <w:shd w:val="clear" w:color="auto" w:fill="auto"/>
        <w:tabs>
          <w:tab w:val="right" w:leader="dot" w:pos="4835"/>
        </w:tabs>
        <w:spacing w:before="0"/>
        <w:ind w:left="340" w:right="460"/>
      </w:pPr>
      <w:r>
        <w:t>Постановле</w:t>
      </w:r>
      <w:r w:rsidR="001F6A11">
        <w:t>ни</w:t>
      </w:r>
      <w:r>
        <w:t>е Собра</w:t>
      </w:r>
      <w:r w:rsidR="001F6A11">
        <w:t>ни</w:t>
      </w:r>
      <w:r>
        <w:t>я. Чте</w:t>
      </w:r>
      <w:r w:rsidR="001F6A11">
        <w:t>ни</w:t>
      </w:r>
      <w:r>
        <w:t>е доклада Губернской Управы о дорогах в западных у</w:t>
      </w:r>
      <w:r w:rsidR="001F6A11">
        <w:t>е</w:t>
      </w:r>
      <w:r>
        <w:t>здах Московской губер</w:t>
      </w:r>
      <w:r w:rsidR="001F6A11">
        <w:t>ни</w:t>
      </w:r>
      <w:r>
        <w:t>и</w:t>
      </w:r>
      <w:r>
        <w:tab/>
        <w:t xml:space="preserve"> 87</w:t>
      </w:r>
    </w:p>
    <w:p w:rsidR="00B21C8F" w:rsidRDefault="005B24C1">
      <w:pPr>
        <w:pStyle w:val="42"/>
        <w:shd w:val="clear" w:color="auto" w:fill="auto"/>
        <w:tabs>
          <w:tab w:val="left" w:leader="dot" w:pos="3883"/>
          <w:tab w:val="left" w:leader="dot" w:pos="5099"/>
        </w:tabs>
        <w:spacing w:before="0"/>
        <w:ind w:firstLine="0"/>
      </w:pPr>
      <w:r>
        <w:t>Пре</w:t>
      </w:r>
      <w:r w:rsidR="001F6A11">
        <w:t>ни</w:t>
      </w:r>
      <w:r>
        <w:t>я об этом доклад</w:t>
      </w:r>
      <w:r w:rsidR="001F6A11">
        <w:t>е</w:t>
      </w:r>
      <w:r>
        <w:tab/>
        <w:t xml:space="preserve">. </w:t>
      </w:r>
      <w:r>
        <w:tab/>
        <w:t xml:space="preserve"> —</w:t>
      </w:r>
      <w:r w:rsidR="00CE1BB0">
        <w:fldChar w:fldCharType="end"/>
      </w:r>
    </w:p>
    <w:p w:rsidR="001F6A11" w:rsidRDefault="00CE1BB0" w:rsidP="001F6A11">
      <w:pPr>
        <w:pStyle w:val="42"/>
        <w:shd w:val="clear" w:color="auto" w:fill="auto"/>
        <w:tabs>
          <w:tab w:val="left" w:leader="dot" w:pos="1340"/>
          <w:tab w:val="right" w:leader="dot" w:pos="5562"/>
        </w:tabs>
        <w:spacing w:before="0" w:line="233" w:lineRule="exact"/>
        <w:ind w:left="320" w:firstLine="0"/>
      </w:pPr>
      <w:r>
        <w:pict>
          <v:shape id="_x0000_s1038" type="#_x0000_t202" style="position:absolute;left:0;text-align:left;margin-left:.4pt;margin-top:31.3pt;width:279.1pt;height:38.2pt;z-index:-125829372;mso-wrap-distance-left:5pt;mso-wrap-distance-top:2.35pt;mso-wrap-distance-right:5pt;mso-wrap-distance-bottom:19.15pt;mso-position-horizontal-relative:margin" filled="f" stroked="f">
            <v:textbox style="mso-next-textbox:#_x0000_s1038;mso-fit-shape-to-text:t" inset="0,0,0,0">
              <w:txbxContent>
                <w:p w:rsidR="000A375A" w:rsidRDefault="000A375A">
                  <w:pPr>
                    <w:pStyle w:val="42"/>
                    <w:shd w:val="clear" w:color="auto" w:fill="auto"/>
                    <w:tabs>
                      <w:tab w:val="right" w:leader="dot" w:pos="5515"/>
                    </w:tabs>
                    <w:spacing w:before="0" w:line="233" w:lineRule="exact"/>
                    <w:ind w:firstLine="0"/>
                  </w:pPr>
                </w:p>
              </w:txbxContent>
            </v:textbox>
            <w10:wrap type="square" anchorx="margin"/>
          </v:shape>
        </w:pict>
      </w:r>
      <w:r w:rsidR="005B24C1">
        <w:t>Постановле</w:t>
      </w:r>
      <w:r w:rsidR="001F6A11">
        <w:t>ни</w:t>
      </w:r>
      <w:r w:rsidR="005B24C1">
        <w:t>е Собра</w:t>
      </w:r>
      <w:r w:rsidR="001F6A11">
        <w:t>ни</w:t>
      </w:r>
      <w:r w:rsidR="005B24C1">
        <w:t>я. Чте</w:t>
      </w:r>
      <w:r w:rsidR="001F6A11">
        <w:t>ни</w:t>
      </w:r>
      <w:r w:rsidR="005B24C1">
        <w:t>е доклада Губернской Управы о см</w:t>
      </w:r>
      <w:r w:rsidR="001F6A11">
        <w:t>е</w:t>
      </w:r>
      <w:r w:rsidR="005B24C1">
        <w:t>т</w:t>
      </w:r>
      <w:r w:rsidR="001F6A11">
        <w:t>е</w:t>
      </w:r>
      <w:r w:rsidR="005B24C1">
        <w:t xml:space="preserve"> расходов и доходов на губернс</w:t>
      </w:r>
      <w:r w:rsidR="001F6A11">
        <w:t>кие</w:t>
      </w:r>
      <w:r w:rsidR="001F6A11">
        <w:rPr>
          <w:rStyle w:val="Exact"/>
        </w:rPr>
        <w:t xml:space="preserve">1867 год </w:t>
      </w:r>
      <w:r w:rsidR="001F6A11">
        <w:rPr>
          <w:rStyle w:val="Exact"/>
        </w:rPr>
        <w:lastRenderedPageBreak/>
        <w:tab/>
      </w:r>
      <w:r w:rsidR="001F6A11">
        <w:rPr>
          <w:rStyle w:val="Exact"/>
        </w:rPr>
        <w:tab/>
        <w:t xml:space="preserve"> 92</w:t>
      </w:r>
    </w:p>
    <w:p w:rsidR="001F6A11" w:rsidRDefault="001F6A11" w:rsidP="001F6A11">
      <w:pPr>
        <w:pStyle w:val="42"/>
        <w:shd w:val="clear" w:color="auto" w:fill="auto"/>
        <w:tabs>
          <w:tab w:val="right" w:leader="dot" w:pos="5520"/>
        </w:tabs>
        <w:spacing w:before="0" w:line="233" w:lineRule="exact"/>
        <w:ind w:firstLine="0"/>
      </w:pPr>
      <w:r>
        <w:rPr>
          <w:rStyle w:val="Exact"/>
        </w:rPr>
        <w:t>Решения Собрания</w:t>
      </w:r>
      <w:r>
        <w:rPr>
          <w:rStyle w:val="Exact"/>
        </w:rPr>
        <w:tab/>
        <w:t xml:space="preserve"> 93</w:t>
      </w:r>
    </w:p>
    <w:p w:rsidR="001F6A11" w:rsidRDefault="001F6A11" w:rsidP="001F6A11">
      <w:pPr>
        <w:pStyle w:val="42"/>
        <w:shd w:val="clear" w:color="auto" w:fill="auto"/>
        <w:tabs>
          <w:tab w:val="right" w:leader="dot" w:pos="5515"/>
        </w:tabs>
        <w:spacing w:before="0" w:line="233" w:lineRule="exact"/>
        <w:ind w:firstLine="0"/>
      </w:pPr>
      <w:r>
        <w:rPr>
          <w:rStyle w:val="Exact"/>
        </w:rPr>
        <w:t>Замечания гласных</w:t>
      </w:r>
      <w:r>
        <w:rPr>
          <w:rStyle w:val="Exact"/>
        </w:rPr>
        <w:tab/>
        <w:t xml:space="preserve">  95</w:t>
      </w:r>
    </w:p>
    <w:p w:rsidR="001F6A11" w:rsidRDefault="005B24C1" w:rsidP="001F6A11">
      <w:pPr>
        <w:pStyle w:val="22"/>
        <w:shd w:val="clear" w:color="auto" w:fill="auto"/>
        <w:ind w:left="340" w:right="460"/>
      </w:pPr>
      <w:r>
        <w:t>земс</w:t>
      </w:r>
      <w:r w:rsidR="001F6A11">
        <w:t>кие</w:t>
      </w:r>
      <w:r>
        <w:t xml:space="preserve"> повинности по Московской губе</w:t>
      </w:r>
      <w:r w:rsidR="001F6A11">
        <w:t>рни</w:t>
      </w:r>
      <w:r>
        <w:t>и на</w:t>
      </w:r>
      <w:bookmarkStart w:id="1" w:name="bookmark1"/>
    </w:p>
    <w:p w:rsidR="00B21C8F" w:rsidRDefault="005B24C1" w:rsidP="001F6A11">
      <w:pPr>
        <w:pStyle w:val="22"/>
        <w:shd w:val="clear" w:color="auto" w:fill="auto"/>
        <w:ind w:left="340" w:right="460"/>
        <w:jc w:val="center"/>
      </w:pPr>
      <w:r>
        <w:t xml:space="preserve">— </w:t>
      </w:r>
      <w:r w:rsidR="001F6A11">
        <w:rPr>
          <w:lang w:val="en-US"/>
        </w:rPr>
        <w:t>V</w:t>
      </w:r>
      <w:r>
        <w:t>ІІ</w:t>
      </w:r>
      <w:bookmarkEnd w:id="1"/>
    </w:p>
    <w:p w:rsidR="001F6A11" w:rsidRDefault="005B24C1" w:rsidP="001F6A11">
      <w:pPr>
        <w:pStyle w:val="22"/>
        <w:shd w:val="clear" w:color="auto" w:fill="auto"/>
        <w:ind w:left="318" w:hanging="320"/>
        <w:jc w:val="left"/>
      </w:pPr>
      <w:r>
        <w:t>Доклад Губернской Управы о внесе</w:t>
      </w:r>
      <w:r w:rsidR="001F6A11">
        <w:t>ни</w:t>
      </w:r>
      <w:r>
        <w:t>и в см</w:t>
      </w:r>
      <w:r w:rsidR="001F6A11">
        <w:t>е</w:t>
      </w:r>
      <w:r>
        <w:t>ту 1004 р. 4 к.,</w:t>
      </w:r>
      <w:r w:rsidR="00F202BB">
        <w:t xml:space="preserve"> </w:t>
      </w:r>
      <w:r w:rsidR="001F6A11">
        <w:t>перечисленных из губернского земского</w:t>
      </w:r>
    </w:p>
    <w:p w:rsidR="001F6A11" w:rsidRDefault="001F6A11" w:rsidP="001F6A11">
      <w:pPr>
        <w:pStyle w:val="22"/>
        <w:shd w:val="clear" w:color="auto" w:fill="auto"/>
        <w:tabs>
          <w:tab w:val="left" w:leader="dot" w:pos="5086"/>
        </w:tabs>
        <w:spacing w:line="210" w:lineRule="exact"/>
        <w:ind w:left="318" w:firstLine="0"/>
      </w:pPr>
      <w:r>
        <w:rPr>
          <w:rStyle w:val="2Exact0"/>
        </w:rPr>
        <w:t>сбора в общие государственные доходы</w:t>
      </w:r>
      <w:r>
        <w:rPr>
          <w:rStyle w:val="2Exact0"/>
        </w:rPr>
        <w:tab/>
        <w:t xml:space="preserve"> 96</w:t>
      </w:r>
    </w:p>
    <w:p w:rsidR="001F6A11" w:rsidRDefault="001F6A11" w:rsidP="001F6A11">
      <w:pPr>
        <w:pStyle w:val="22"/>
        <w:shd w:val="clear" w:color="auto" w:fill="auto"/>
        <w:spacing w:line="210" w:lineRule="exact"/>
        <w:ind w:left="318" w:hanging="320"/>
        <w:jc w:val="left"/>
      </w:pPr>
      <w:r>
        <w:rPr>
          <w:rStyle w:val="2Exact0"/>
        </w:rPr>
        <w:t>Об остатках губернских земских повинностей... 97</w:t>
      </w:r>
    </w:p>
    <w:p w:rsidR="001F6A11" w:rsidRDefault="001F6A11" w:rsidP="001F6A11">
      <w:pPr>
        <w:pStyle w:val="60"/>
        <w:shd w:val="clear" w:color="auto" w:fill="auto"/>
        <w:spacing w:before="0" w:after="63" w:line="190" w:lineRule="exact"/>
        <w:ind w:right="20"/>
        <w:jc w:val="center"/>
      </w:pPr>
      <w:r>
        <w:rPr>
          <w:rStyle w:val="6Exact"/>
          <w:b/>
          <w:bCs/>
        </w:rPr>
        <w:t>IX. Заседание 10-го декабря 1866 года.</w:t>
      </w:r>
    </w:p>
    <w:p w:rsidR="001F6A11" w:rsidRDefault="001F6A11" w:rsidP="001F6A11">
      <w:pPr>
        <w:pStyle w:val="22"/>
        <w:shd w:val="clear" w:color="auto" w:fill="auto"/>
        <w:tabs>
          <w:tab w:val="left" w:leader="dot" w:pos="5074"/>
        </w:tabs>
        <w:ind w:left="320" w:hanging="320"/>
        <w:jc w:val="left"/>
      </w:pPr>
      <w:r>
        <w:rPr>
          <w:rStyle w:val="2Exact0"/>
        </w:rPr>
        <w:t>Заявление гласного о невозможности прибыть в Собрание. Подписание журнала 9-го декабря</w:t>
      </w:r>
      <w:r>
        <w:rPr>
          <w:rStyle w:val="2Exact0"/>
        </w:rPr>
        <w:tab/>
        <w:t xml:space="preserve"> 98</w:t>
      </w:r>
    </w:p>
    <w:p w:rsidR="00B21C8F" w:rsidRDefault="005B24C1">
      <w:pPr>
        <w:pStyle w:val="22"/>
        <w:shd w:val="clear" w:color="auto" w:fill="auto"/>
        <w:tabs>
          <w:tab w:val="right" w:leader="dot" w:pos="5442"/>
        </w:tabs>
        <w:spacing w:after="89" w:line="226" w:lineRule="exact"/>
        <w:ind w:firstLine="0"/>
        <w:jc w:val="left"/>
      </w:pPr>
      <w:r>
        <w:t>Чте</w:t>
      </w:r>
      <w:r w:rsidR="001F6A11">
        <w:t>ни</w:t>
      </w:r>
      <w:r>
        <w:t>е доклада Губернской Управы о проведе</w:t>
      </w:r>
      <w:r w:rsidR="001F6A11">
        <w:t>ни</w:t>
      </w:r>
      <w:r>
        <w:t>и жел</w:t>
      </w:r>
      <w:r w:rsidR="001F6A11">
        <w:t>е</w:t>
      </w:r>
      <w:r>
        <w:t>зной дороги от Москвы в Смоленск. Пре</w:t>
      </w:r>
      <w:r w:rsidR="001F6A11">
        <w:t>ни</w:t>
      </w:r>
      <w:r>
        <w:t>я.. — Чте</w:t>
      </w:r>
      <w:r w:rsidR="001F6A11">
        <w:t>ни</w:t>
      </w:r>
      <w:r>
        <w:t>е доклада Губернской Управы о капитал</w:t>
      </w:r>
      <w:r w:rsidR="001F6A11">
        <w:t>е</w:t>
      </w:r>
      <w:r>
        <w:t xml:space="preserve"> народ</w:t>
      </w:r>
      <w:r w:rsidR="001F6A11">
        <w:t>ного</w:t>
      </w:r>
      <w:r>
        <w:t xml:space="preserve"> продовольст</w:t>
      </w:r>
      <w:r w:rsidR="001F6A11">
        <w:t>ви</w:t>
      </w:r>
      <w:r>
        <w:t>я. Зам</w:t>
      </w:r>
      <w:r w:rsidR="001F6A11">
        <w:t>е</w:t>
      </w:r>
      <w:r>
        <w:t>ча</w:t>
      </w:r>
      <w:r w:rsidR="001F6A11">
        <w:t>ни</w:t>
      </w:r>
      <w:r>
        <w:t>я гласных. Постановле</w:t>
      </w:r>
      <w:r w:rsidR="001F6A11">
        <w:t>ни</w:t>
      </w:r>
      <w:r>
        <w:t>я Собра</w:t>
      </w:r>
      <w:r w:rsidR="001F6A11">
        <w:t>ни</w:t>
      </w:r>
      <w:r>
        <w:t>я</w:t>
      </w:r>
      <w:r>
        <w:tab/>
        <w:t>106</w:t>
      </w:r>
    </w:p>
    <w:p w:rsidR="00B21C8F" w:rsidRDefault="005B24C1">
      <w:pPr>
        <w:pStyle w:val="60"/>
        <w:numPr>
          <w:ilvl w:val="0"/>
          <w:numId w:val="3"/>
        </w:numPr>
        <w:shd w:val="clear" w:color="auto" w:fill="auto"/>
        <w:tabs>
          <w:tab w:val="left" w:pos="1387"/>
        </w:tabs>
        <w:spacing w:before="0" w:line="190" w:lineRule="exact"/>
        <w:ind w:left="1040"/>
        <w:jc w:val="both"/>
      </w:pPr>
      <w:r>
        <w:t>Зас</w:t>
      </w:r>
      <w:r w:rsidR="001F6A11">
        <w:t>е</w:t>
      </w:r>
      <w:r>
        <w:t>да</w:t>
      </w:r>
      <w:r w:rsidR="001F6A11">
        <w:t>ни</w:t>
      </w:r>
      <w:r>
        <w:t>е 11-го декабря 1866 года.</w:t>
      </w:r>
    </w:p>
    <w:p w:rsidR="00B21C8F" w:rsidRDefault="005B24C1">
      <w:pPr>
        <w:pStyle w:val="22"/>
        <w:shd w:val="clear" w:color="auto" w:fill="auto"/>
        <w:tabs>
          <w:tab w:val="right" w:leader="dot" w:pos="5442"/>
        </w:tabs>
        <w:ind w:left="320" w:right="400" w:hanging="320"/>
      </w:pPr>
      <w:r>
        <w:t>Выбор членов—распор</w:t>
      </w:r>
      <w:r w:rsidR="001F6A11">
        <w:t>ядителей и кандидата к ним в ко</w:t>
      </w:r>
      <w:r>
        <w:t>мис</w:t>
      </w:r>
      <w:r w:rsidR="001F6A11">
        <w:t>си</w:t>
      </w:r>
      <w:r>
        <w:t>ю но д</w:t>
      </w:r>
      <w:r w:rsidR="001F6A11">
        <w:t>е</w:t>
      </w:r>
      <w:r>
        <w:t>лу устройства Московско-Смоленской жел</w:t>
      </w:r>
      <w:r w:rsidR="001F6A11">
        <w:t>е</w:t>
      </w:r>
      <w:r>
        <w:t>зной дороги</w:t>
      </w:r>
      <w:r>
        <w:tab/>
        <w:t>108</w:t>
      </w:r>
    </w:p>
    <w:p w:rsidR="00B21C8F" w:rsidRDefault="005B24C1">
      <w:pPr>
        <w:pStyle w:val="22"/>
        <w:shd w:val="clear" w:color="auto" w:fill="auto"/>
        <w:tabs>
          <w:tab w:val="center" w:leader="dot" w:pos="5340"/>
        </w:tabs>
        <w:spacing w:after="90"/>
        <w:ind w:left="320" w:hanging="320"/>
        <w:jc w:val="left"/>
      </w:pPr>
      <w:r>
        <w:t>Чте</w:t>
      </w:r>
      <w:r w:rsidR="001F6A11">
        <w:t>ни</w:t>
      </w:r>
      <w:r>
        <w:t xml:space="preserve">е доклада </w:t>
      </w:r>
      <w:r w:rsidR="001F6A11">
        <w:t>комиссии</w:t>
      </w:r>
      <w:r>
        <w:t xml:space="preserve"> 2-го декабря по пересмотру см</w:t>
      </w:r>
      <w:r w:rsidR="001F6A11">
        <w:t>е</w:t>
      </w:r>
      <w:r>
        <w:t>т и раскладок. Пре</w:t>
      </w:r>
      <w:r w:rsidR="001F6A11">
        <w:t>ни</w:t>
      </w:r>
      <w:r>
        <w:t>я</w:t>
      </w:r>
      <w:r>
        <w:tab/>
        <w:t xml:space="preserve"> —</w:t>
      </w:r>
    </w:p>
    <w:p w:rsidR="00B21C8F" w:rsidRDefault="005B24C1">
      <w:pPr>
        <w:pStyle w:val="60"/>
        <w:numPr>
          <w:ilvl w:val="0"/>
          <w:numId w:val="3"/>
        </w:numPr>
        <w:shd w:val="clear" w:color="auto" w:fill="auto"/>
        <w:tabs>
          <w:tab w:val="left" w:pos="1461"/>
        </w:tabs>
        <w:spacing w:before="0" w:after="9" w:line="190" w:lineRule="exact"/>
        <w:ind w:left="1040"/>
        <w:jc w:val="both"/>
      </w:pPr>
      <w:r>
        <w:t>Зас</w:t>
      </w:r>
      <w:r w:rsidR="001F6A11">
        <w:t>е</w:t>
      </w:r>
      <w:r>
        <w:t>да</w:t>
      </w:r>
      <w:r w:rsidR="001F6A11">
        <w:t>ни</w:t>
      </w:r>
      <w:r>
        <w:t>е 12-го декабря 1866 года.</w:t>
      </w:r>
    </w:p>
    <w:p w:rsidR="001F6A11" w:rsidRDefault="005B24C1" w:rsidP="001F6A11">
      <w:pPr>
        <w:pStyle w:val="42"/>
        <w:shd w:val="clear" w:color="auto" w:fill="auto"/>
        <w:tabs>
          <w:tab w:val="right" w:leader="dot" w:pos="5478"/>
        </w:tabs>
        <w:spacing w:before="0"/>
        <w:ind w:left="320" w:firstLine="0"/>
      </w:pPr>
      <w:r>
        <w:t>Подписа</w:t>
      </w:r>
      <w:r w:rsidR="001F6A11">
        <w:t>ни</w:t>
      </w:r>
      <w:r>
        <w:t>е журнала 11-го декабря. Предложе</w:t>
      </w:r>
      <w:r w:rsidR="001F6A11">
        <w:t>ни</w:t>
      </w:r>
      <w:r>
        <w:t>е Н. М. Смирнова ходатайствовать, чтоб одною из уважительных причин н</w:t>
      </w:r>
      <w:r w:rsidR="001F6A11">
        <w:t>ея</w:t>
      </w:r>
      <w:r>
        <w:t>вки присяж</w:t>
      </w:r>
      <w:r w:rsidR="001F6A11">
        <w:t>ного</w:t>
      </w:r>
      <w:r>
        <w:t xml:space="preserve"> в суд </w:t>
      </w:r>
      <w:r w:rsidR="001F6A11">
        <w:rPr>
          <w:rStyle w:val="Exact"/>
        </w:rPr>
        <w:t>качестве гласного</w:t>
      </w:r>
      <w:r w:rsidR="001F6A11">
        <w:rPr>
          <w:rStyle w:val="Exact"/>
        </w:rPr>
        <w:tab/>
        <w:t xml:space="preserve">  123</w:t>
      </w:r>
    </w:p>
    <w:p w:rsidR="001F6A11" w:rsidRDefault="001F6A11" w:rsidP="001F6A11">
      <w:pPr>
        <w:pStyle w:val="42"/>
        <w:shd w:val="clear" w:color="auto" w:fill="auto"/>
        <w:spacing w:before="0"/>
        <w:ind w:firstLine="0"/>
      </w:pPr>
      <w:r>
        <w:rPr>
          <w:rStyle w:val="Exact"/>
        </w:rPr>
        <w:t>Дальнейшие прения по докладу комиссии 2-го декабря. 124</w:t>
      </w:r>
    </w:p>
    <w:p w:rsidR="001F6A11" w:rsidRDefault="001F6A11" w:rsidP="001F6A11">
      <w:pPr>
        <w:pStyle w:val="42"/>
        <w:shd w:val="clear" w:color="auto" w:fill="auto"/>
        <w:tabs>
          <w:tab w:val="right" w:leader="dot" w:pos="5441"/>
        </w:tabs>
        <w:spacing w:before="0"/>
        <w:ind w:firstLine="0"/>
      </w:pPr>
      <w:r>
        <w:rPr>
          <w:rStyle w:val="Exact"/>
        </w:rPr>
        <w:t>Постановления Собрания</w:t>
      </w:r>
      <w:r>
        <w:rPr>
          <w:rStyle w:val="Exact"/>
        </w:rPr>
        <w:tab/>
        <w:t xml:space="preserve">  135</w:t>
      </w:r>
    </w:p>
    <w:p w:rsidR="001F6A11" w:rsidRDefault="001F6A11" w:rsidP="001F6A11">
      <w:pPr>
        <w:pStyle w:val="42"/>
        <w:shd w:val="clear" w:color="auto" w:fill="auto"/>
        <w:tabs>
          <w:tab w:val="right" w:leader="dot" w:pos="5163"/>
        </w:tabs>
        <w:spacing w:before="0"/>
        <w:ind w:left="320" w:hanging="320"/>
        <w:jc w:val="left"/>
      </w:pPr>
      <w:r>
        <w:rPr>
          <w:rStyle w:val="Exact"/>
        </w:rPr>
        <w:t>Чтение доклада Губернской Управы о взаимном страховании строений от огня</w:t>
      </w:r>
      <w:r>
        <w:rPr>
          <w:rStyle w:val="Exact"/>
        </w:rPr>
        <w:tab/>
        <w:t xml:space="preserve">  137</w:t>
      </w:r>
    </w:p>
    <w:p w:rsidR="001F6A11" w:rsidRDefault="001F6A11" w:rsidP="001F6A11">
      <w:pPr>
        <w:pStyle w:val="42"/>
        <w:shd w:val="clear" w:color="auto" w:fill="auto"/>
        <w:tabs>
          <w:tab w:val="right" w:leader="dot" w:pos="5455"/>
        </w:tabs>
        <w:spacing w:before="0"/>
        <w:ind w:firstLine="0"/>
      </w:pPr>
      <w:r>
        <w:rPr>
          <w:rStyle w:val="Exact"/>
        </w:rPr>
        <w:t>Постановление Собрания</w:t>
      </w:r>
      <w:r>
        <w:rPr>
          <w:rStyle w:val="Exact"/>
        </w:rPr>
        <w:tab/>
        <w:t>138</w:t>
      </w:r>
    </w:p>
    <w:p w:rsidR="001F6A11" w:rsidRDefault="001F6A11" w:rsidP="001F6A11">
      <w:pPr>
        <w:pStyle w:val="24"/>
        <w:shd w:val="clear" w:color="auto" w:fill="auto"/>
        <w:spacing w:before="0" w:after="58" w:line="190" w:lineRule="exact"/>
      </w:pPr>
      <w:r>
        <w:rPr>
          <w:rStyle w:val="2Exact"/>
          <w:b/>
          <w:bCs/>
        </w:rPr>
        <w:t>ХП. Заседание 13-го декабря 1866 года.</w:t>
      </w:r>
    </w:p>
    <w:p w:rsidR="001F6A11" w:rsidRDefault="001F6A11" w:rsidP="001F6A11">
      <w:pPr>
        <w:pStyle w:val="42"/>
        <w:shd w:val="clear" w:color="auto" w:fill="auto"/>
        <w:spacing w:before="0"/>
        <w:ind w:firstLine="0"/>
      </w:pPr>
      <w:r>
        <w:rPr>
          <w:rStyle w:val="Exact"/>
        </w:rPr>
        <w:t>Дальнейшее чтение доклада о взаимном страховании</w:t>
      </w:r>
    </w:p>
    <w:p w:rsidR="001F6A11" w:rsidRDefault="001F6A11" w:rsidP="001F6A11">
      <w:pPr>
        <w:pStyle w:val="42"/>
        <w:shd w:val="clear" w:color="auto" w:fill="auto"/>
        <w:tabs>
          <w:tab w:val="right" w:leader="dot" w:pos="5480"/>
        </w:tabs>
        <w:spacing w:before="0"/>
        <w:ind w:left="320" w:firstLine="0"/>
      </w:pPr>
      <w:r>
        <w:rPr>
          <w:rStyle w:val="Exact"/>
        </w:rPr>
        <w:t>от огня строений. Замечания гласных</w:t>
      </w:r>
      <w:r>
        <w:rPr>
          <w:rStyle w:val="Exact"/>
        </w:rPr>
        <w:tab/>
        <w:t>139</w:t>
      </w:r>
    </w:p>
    <w:p w:rsidR="001F6A11" w:rsidRDefault="001F6A11" w:rsidP="001F6A11">
      <w:pPr>
        <w:pStyle w:val="42"/>
        <w:shd w:val="clear" w:color="auto" w:fill="auto"/>
        <w:tabs>
          <w:tab w:val="right" w:leader="dot" w:pos="5163"/>
        </w:tabs>
        <w:spacing w:before="0"/>
        <w:ind w:left="320" w:hanging="320"/>
        <w:jc w:val="left"/>
      </w:pPr>
      <w:r>
        <w:rPr>
          <w:rStyle w:val="Exact"/>
        </w:rPr>
        <w:t>Чтение доклада Губернской Управы о натуральных повинностях. Прения о подводной повинности..</w:t>
      </w:r>
      <w:r>
        <w:rPr>
          <w:rStyle w:val="Exact"/>
        </w:rPr>
        <w:tab/>
        <w:t>141</w:t>
      </w:r>
    </w:p>
    <w:p w:rsidR="001F6A11" w:rsidRDefault="001F6A11" w:rsidP="001F6A11">
      <w:pPr>
        <w:pStyle w:val="42"/>
        <w:shd w:val="clear" w:color="auto" w:fill="auto"/>
        <w:tabs>
          <w:tab w:val="right" w:leader="dot" w:pos="5443"/>
        </w:tabs>
        <w:spacing w:before="0"/>
        <w:ind w:firstLine="0"/>
      </w:pPr>
      <w:r>
        <w:rPr>
          <w:rStyle w:val="Exact"/>
        </w:rPr>
        <w:t>Решение Собрания</w:t>
      </w:r>
      <w:r>
        <w:rPr>
          <w:rStyle w:val="Exact"/>
        </w:rPr>
        <w:tab/>
        <w:t>146</w:t>
      </w:r>
    </w:p>
    <w:p w:rsidR="00B21C8F" w:rsidRDefault="005B24C1" w:rsidP="001F6A11">
      <w:pPr>
        <w:pStyle w:val="22"/>
        <w:shd w:val="clear" w:color="auto" w:fill="auto"/>
        <w:spacing w:line="211" w:lineRule="exact"/>
        <w:ind w:left="320" w:right="400" w:hanging="320"/>
      </w:pPr>
      <w:r>
        <w:t>считалось также учас</w:t>
      </w:r>
      <w:r w:rsidR="001F6A11">
        <w:t>ти</w:t>
      </w:r>
      <w:r>
        <w:t>е в Земских Собра</w:t>
      </w:r>
      <w:r w:rsidR="001F6A11">
        <w:t>ни</w:t>
      </w:r>
      <w:r>
        <w:t>ях вЗас</w:t>
      </w:r>
      <w:r w:rsidR="001F6A11">
        <w:t>е</w:t>
      </w:r>
      <w:r>
        <w:t>да</w:t>
      </w:r>
      <w:r w:rsidR="001F6A11">
        <w:t>ни</w:t>
      </w:r>
      <w:r>
        <w:t>е 14-го декабря 1866 года.</w:t>
      </w:r>
    </w:p>
    <w:p w:rsidR="00B21C8F" w:rsidRDefault="005B24C1">
      <w:pPr>
        <w:pStyle w:val="22"/>
        <w:shd w:val="clear" w:color="auto" w:fill="auto"/>
        <w:tabs>
          <w:tab w:val="left" w:leader="dot" w:pos="3374"/>
          <w:tab w:val="left" w:leader="dot" w:pos="5216"/>
        </w:tabs>
        <w:spacing w:line="230" w:lineRule="exact"/>
        <w:ind w:left="320" w:hanging="320"/>
        <w:jc w:val="left"/>
      </w:pPr>
      <w:r>
        <w:lastRenderedPageBreak/>
        <w:t>Дальн</w:t>
      </w:r>
      <w:r w:rsidR="001F6A11">
        <w:t>е</w:t>
      </w:r>
      <w:r>
        <w:t>йшее чте</w:t>
      </w:r>
      <w:r w:rsidR="001F6A11">
        <w:t>ни</w:t>
      </w:r>
      <w:r>
        <w:t>е доклада Губернской Управы о натуральных повинностях</w:t>
      </w:r>
      <w:r>
        <w:tab/>
        <w:t>-</w:t>
      </w:r>
      <w:r>
        <w:tab/>
        <w:t>147</w:t>
      </w:r>
    </w:p>
    <w:p w:rsidR="001F6A11" w:rsidRDefault="005B24C1" w:rsidP="001F6A11">
      <w:pPr>
        <w:pStyle w:val="42"/>
        <w:shd w:val="clear" w:color="auto" w:fill="auto"/>
        <w:tabs>
          <w:tab w:val="right" w:leader="dot" w:pos="5604"/>
        </w:tabs>
        <w:spacing w:before="0" w:line="233" w:lineRule="exact"/>
        <w:ind w:left="300" w:firstLine="0"/>
      </w:pPr>
      <w:r>
        <w:t>Чте</w:t>
      </w:r>
      <w:r w:rsidR="001F6A11">
        <w:t>ни</w:t>
      </w:r>
      <w:r>
        <w:t>е доклада Губернской Управы о раскладк</w:t>
      </w:r>
      <w:r w:rsidR="001F6A11">
        <w:t>е</w:t>
      </w:r>
      <w:r>
        <w:t xml:space="preserve"> государствен</w:t>
      </w:r>
      <w:r w:rsidR="001F6A11">
        <w:t>ного</w:t>
      </w:r>
      <w:r>
        <w:t xml:space="preserve"> налога с недвижимых имуществ на 1867 год между городами Московской губер</w:t>
      </w:r>
      <w:r w:rsidR="001F6A11">
        <w:t>ни</w:t>
      </w:r>
      <w:r>
        <w:t>и. Предложе</w:t>
      </w:r>
      <w:r w:rsidR="001F6A11">
        <w:t>ни</w:t>
      </w:r>
      <w:r>
        <w:t>е глас</w:t>
      </w:r>
      <w:r w:rsidR="001F6A11">
        <w:t>ного</w:t>
      </w:r>
      <w:r>
        <w:t xml:space="preserve"> князя А. А. Щербатова о </w:t>
      </w:r>
      <w:r w:rsidR="001F6A11">
        <w:rPr>
          <w:rStyle w:val="Exact"/>
        </w:rPr>
        <w:t xml:space="preserve">нихъ. </w:t>
      </w:r>
      <w:r w:rsidR="001F6A11">
        <w:rPr>
          <w:rStyle w:val="Exact"/>
        </w:rPr>
        <w:tab/>
        <w:t>156</w:t>
      </w:r>
    </w:p>
    <w:p w:rsidR="001F6A11" w:rsidRDefault="001F6A11" w:rsidP="001F6A11">
      <w:pPr>
        <w:pStyle w:val="42"/>
        <w:shd w:val="clear" w:color="auto" w:fill="auto"/>
        <w:tabs>
          <w:tab w:val="left" w:leader="dot" w:pos="4229"/>
          <w:tab w:val="right" w:leader="dot" w:pos="5585"/>
        </w:tabs>
        <w:spacing w:before="0" w:line="233" w:lineRule="exact"/>
        <w:ind w:firstLine="0"/>
      </w:pPr>
      <w:r>
        <w:rPr>
          <w:rStyle w:val="Exact"/>
        </w:rPr>
        <w:t xml:space="preserve">Замечания по поводу сего предложения..., </w:t>
      </w:r>
      <w:r>
        <w:rPr>
          <w:rStyle w:val="Exact"/>
        </w:rPr>
        <w:tab/>
      </w:r>
      <w:r>
        <w:rPr>
          <w:rStyle w:val="Exact"/>
        </w:rPr>
        <w:tab/>
        <w:t>158</w:t>
      </w:r>
    </w:p>
    <w:p w:rsidR="001F6A11" w:rsidRDefault="00CE1BB0" w:rsidP="001F6A11">
      <w:pPr>
        <w:pStyle w:val="22"/>
        <w:shd w:val="clear" w:color="auto" w:fill="auto"/>
        <w:tabs>
          <w:tab w:val="left" w:leader="dot" w:pos="3490"/>
          <w:tab w:val="left" w:leader="dot" w:pos="3583"/>
          <w:tab w:val="left" w:leader="dot" w:pos="4447"/>
          <w:tab w:val="left" w:leader="dot" w:pos="4546"/>
          <w:tab w:val="left" w:leader="dot" w:pos="5126"/>
          <w:tab w:val="left" w:leader="dot" w:pos="5230"/>
        </w:tabs>
        <w:spacing w:line="210" w:lineRule="exact"/>
        <w:ind w:left="300" w:firstLine="0"/>
      </w:pPr>
      <w:r w:rsidRPr="00CE1BB0">
        <w:fldChar w:fldCharType="begin"/>
      </w:r>
      <w:r w:rsidR="001F6A11">
        <w:instrText xml:space="preserve"> HYPERLINK \l "bookmark17" \o "Current Document" \h </w:instrText>
      </w:r>
      <w:r w:rsidRPr="00CE1BB0">
        <w:fldChar w:fldCharType="separate"/>
      </w:r>
      <w:r w:rsidR="001F6A11">
        <w:rPr>
          <w:rStyle w:val="Exact"/>
        </w:rPr>
        <w:t xml:space="preserve">Доклад Губернской Управы о раскладке государственного налога с недвижимых имуществ на 1867 г. между </w:t>
      </w:r>
      <w:r w:rsidR="001F6A11">
        <w:rPr>
          <w:rStyle w:val="2Exact0"/>
        </w:rPr>
        <w:t>городской недвижимости</w:t>
      </w:r>
      <w:r w:rsidR="001F6A11">
        <w:rPr>
          <w:rStyle w:val="2Exact0"/>
        </w:rPr>
        <w:tab/>
      </w:r>
      <w:r w:rsidR="001F6A11">
        <w:rPr>
          <w:rStyle w:val="2Exact0"/>
        </w:rPr>
        <w:tab/>
      </w:r>
      <w:r w:rsidR="001F6A11">
        <w:rPr>
          <w:rStyle w:val="2Exact0"/>
        </w:rPr>
        <w:tab/>
      </w:r>
      <w:r w:rsidR="001F6A11">
        <w:rPr>
          <w:rStyle w:val="2Exact0"/>
        </w:rPr>
        <w:tab/>
      </w:r>
      <w:r w:rsidR="001F6A11">
        <w:rPr>
          <w:rStyle w:val="2Exact0"/>
        </w:rPr>
        <w:tab/>
      </w:r>
      <w:r w:rsidR="001F6A11">
        <w:rPr>
          <w:rStyle w:val="2Exact0"/>
        </w:rPr>
        <w:tab/>
        <w:t xml:space="preserve"> 167</w:t>
      </w:r>
    </w:p>
    <w:p w:rsidR="001F6A11" w:rsidRDefault="001F6A11" w:rsidP="001F6A11">
      <w:pPr>
        <w:pStyle w:val="22"/>
        <w:shd w:val="clear" w:color="auto" w:fill="auto"/>
        <w:tabs>
          <w:tab w:val="left" w:leader="dot" w:pos="5198"/>
        </w:tabs>
        <w:spacing w:line="210" w:lineRule="exact"/>
        <w:ind w:firstLine="0"/>
      </w:pPr>
      <w:r>
        <w:rPr>
          <w:rStyle w:val="2Exact0"/>
        </w:rPr>
        <w:t>Замечания по вопросу о пикетной повинности.</w:t>
      </w:r>
      <w:r>
        <w:rPr>
          <w:rStyle w:val="2Exact0"/>
        </w:rPr>
        <w:tab/>
        <w:t>І71</w:t>
      </w:r>
    </w:p>
    <w:p w:rsidR="001F6A11" w:rsidRDefault="001F6A11" w:rsidP="001F6A11">
      <w:pPr>
        <w:pStyle w:val="22"/>
        <w:shd w:val="clear" w:color="auto" w:fill="auto"/>
        <w:spacing w:after="212" w:line="230" w:lineRule="exact"/>
        <w:ind w:left="320" w:right="420" w:hanging="320"/>
        <w:rPr>
          <w:rStyle w:val="Exact"/>
        </w:rPr>
      </w:pPr>
      <w:r>
        <w:rPr>
          <w:rStyle w:val="Exact"/>
        </w:rPr>
        <w:t>городами Московской губернии</w:t>
      </w:r>
      <w:r>
        <w:rPr>
          <w:rStyle w:val="Exact"/>
        </w:rPr>
        <w:tab/>
        <w:t>159</w:t>
      </w:r>
      <w:r w:rsidR="00CE1BB0">
        <w:rPr>
          <w:rStyle w:val="Exact"/>
        </w:rPr>
        <w:fldChar w:fldCharType="end"/>
      </w:r>
    </w:p>
    <w:p w:rsidR="001F6A11" w:rsidRDefault="001F6A11" w:rsidP="001F6A11">
      <w:pPr>
        <w:pStyle w:val="22"/>
        <w:shd w:val="clear" w:color="auto" w:fill="auto"/>
        <w:spacing w:line="230" w:lineRule="exact"/>
        <w:ind w:firstLine="0"/>
        <w:jc w:val="left"/>
        <w:rPr>
          <w:rStyle w:val="2Exact0"/>
        </w:rPr>
      </w:pPr>
      <w:r>
        <w:rPr>
          <w:rStyle w:val="2Exact0"/>
        </w:rPr>
        <w:t xml:space="preserve">Чтение доклада Губернской Управы о бланковых билетах, выдаваемых для взимания обывательских подвод. Замечания, высказанные о том в Собрании.                      172 </w:t>
      </w:r>
    </w:p>
    <w:p w:rsidR="001F6A11" w:rsidRDefault="001F6A11" w:rsidP="001F6A11">
      <w:pPr>
        <w:pStyle w:val="22"/>
        <w:shd w:val="clear" w:color="auto" w:fill="auto"/>
        <w:spacing w:line="230" w:lineRule="exact"/>
        <w:ind w:firstLine="0"/>
        <w:jc w:val="left"/>
      </w:pPr>
      <w:r>
        <w:rPr>
          <w:rStyle w:val="2Exact0"/>
        </w:rPr>
        <w:t xml:space="preserve">Чтения доклада Губернской Управы по предмету  о </w:t>
      </w:r>
      <w:r w:rsidR="005B24C1">
        <w:t>выработк</w:t>
      </w:r>
      <w:r>
        <w:t>е</w:t>
      </w:r>
      <w:r w:rsidR="005B24C1">
        <w:t xml:space="preserve"> общих правил оц</w:t>
      </w:r>
      <w:r>
        <w:t>е</w:t>
      </w:r>
      <w:r w:rsidR="005B24C1">
        <w:t>нки недвижимости в горо</w:t>
      </w:r>
      <w:r>
        <w:t>д</w:t>
      </w:r>
      <w:r w:rsidRPr="001F6A11">
        <w:t>ах .................</w:t>
      </w:r>
      <w:r>
        <w:t>156</w:t>
      </w:r>
    </w:p>
    <w:p w:rsidR="00B21C8F" w:rsidRDefault="005B24C1" w:rsidP="001F6A11">
      <w:pPr>
        <w:pStyle w:val="22"/>
        <w:shd w:val="clear" w:color="auto" w:fill="auto"/>
        <w:spacing w:after="212" w:line="230" w:lineRule="exact"/>
        <w:ind w:left="320" w:right="420" w:hanging="320"/>
      </w:pPr>
      <w:r>
        <w:t>Зас</w:t>
      </w:r>
      <w:r w:rsidR="001F6A11">
        <w:t>е</w:t>
      </w:r>
      <w:r>
        <w:t>да</w:t>
      </w:r>
      <w:r w:rsidR="001F6A11">
        <w:t>ни</w:t>
      </w:r>
      <w:r>
        <w:t>е 15-го декабря 1866 года.</w:t>
      </w:r>
    </w:p>
    <w:p w:rsidR="00B21C8F" w:rsidRDefault="005B24C1">
      <w:pPr>
        <w:pStyle w:val="22"/>
        <w:shd w:val="clear" w:color="auto" w:fill="auto"/>
        <w:spacing w:line="233" w:lineRule="exact"/>
        <w:ind w:left="320" w:hanging="320"/>
        <w:jc w:val="left"/>
      </w:pPr>
      <w:r>
        <w:t>Дальн</w:t>
      </w:r>
      <w:r w:rsidR="001F6A11">
        <w:t>е</w:t>
      </w:r>
      <w:r>
        <w:t>й</w:t>
      </w:r>
      <w:r w:rsidR="001F6A11">
        <w:t>шие</w:t>
      </w:r>
      <w:r>
        <w:t xml:space="preserve"> сужде</w:t>
      </w:r>
      <w:r w:rsidR="001F6A11">
        <w:t>ни</w:t>
      </w:r>
      <w:r>
        <w:t>я по поводу предложе</w:t>
      </w:r>
      <w:r w:rsidR="001F6A11">
        <w:t>ни</w:t>
      </w:r>
      <w:r>
        <w:t>я князя А. А. Щербатова о выработк</w:t>
      </w:r>
      <w:r w:rsidR="001F6A11">
        <w:t>е</w:t>
      </w:r>
      <w:r>
        <w:t xml:space="preserve"> общих </w:t>
      </w:r>
      <w:r w:rsidR="001F6A11">
        <w:t>п</w:t>
      </w:r>
      <w:r>
        <w:t>равил оц</w:t>
      </w:r>
      <w:r w:rsidR="001F6A11">
        <w:t>е</w:t>
      </w:r>
      <w:r>
        <w:t>нки</w:t>
      </w:r>
    </w:p>
    <w:p w:rsidR="00B21C8F" w:rsidRDefault="005B24C1">
      <w:pPr>
        <w:pStyle w:val="22"/>
        <w:shd w:val="clear" w:color="auto" w:fill="auto"/>
        <w:spacing w:line="233" w:lineRule="exact"/>
        <w:ind w:left="320" w:firstLine="0"/>
        <w:jc w:val="left"/>
      </w:pPr>
      <w:r>
        <w:t>ставле</w:t>
      </w:r>
      <w:r w:rsidR="001F6A11">
        <w:t>ни</w:t>
      </w:r>
      <w:r>
        <w:t>я правил для руководства земским управам по веде</w:t>
      </w:r>
      <w:r w:rsidR="001F6A11">
        <w:t>ни</w:t>
      </w:r>
      <w:r>
        <w:t>ю отчетности в земских суммах.</w:t>
      </w:r>
    </w:p>
    <w:p w:rsidR="00B21C8F" w:rsidRDefault="005B24C1">
      <w:pPr>
        <w:pStyle w:val="22"/>
        <w:shd w:val="clear" w:color="auto" w:fill="auto"/>
        <w:tabs>
          <w:tab w:val="left" w:leader="dot" w:pos="5216"/>
        </w:tabs>
        <w:spacing w:line="233" w:lineRule="exact"/>
        <w:ind w:left="320" w:firstLine="0"/>
      </w:pPr>
      <w:r>
        <w:t>Пре</w:t>
      </w:r>
      <w:r w:rsidR="001F6A11">
        <w:t>ни</w:t>
      </w:r>
      <w:r>
        <w:t>я</w:t>
      </w:r>
      <w:r>
        <w:tab/>
        <w:t>173</w:t>
      </w:r>
    </w:p>
    <w:p w:rsidR="00B21C8F" w:rsidRDefault="005B24C1">
      <w:pPr>
        <w:pStyle w:val="22"/>
        <w:shd w:val="clear" w:color="auto" w:fill="auto"/>
        <w:tabs>
          <w:tab w:val="left" w:leader="dot" w:pos="2986"/>
          <w:tab w:val="left" w:leader="dot" w:pos="5216"/>
        </w:tabs>
        <w:spacing w:after="214" w:line="233" w:lineRule="exact"/>
        <w:ind w:left="320" w:right="420" w:hanging="320"/>
      </w:pPr>
      <w:r>
        <w:t>Предложе</w:t>
      </w:r>
      <w:r w:rsidR="001F6A11">
        <w:t>ни</w:t>
      </w:r>
      <w:r>
        <w:t>е предс</w:t>
      </w:r>
      <w:r w:rsidR="001F6A11">
        <w:t>е</w:t>
      </w:r>
      <w:r>
        <w:t>дателя Собра</w:t>
      </w:r>
      <w:r w:rsidR="001F6A11">
        <w:t>ни</w:t>
      </w:r>
      <w:r>
        <w:t>я о передач</w:t>
      </w:r>
      <w:r w:rsidR="001F6A11">
        <w:t>е</w:t>
      </w:r>
      <w:r>
        <w:t xml:space="preserve"> доклада в Финансовую </w:t>
      </w:r>
      <w:r w:rsidR="001F6A11">
        <w:t>комисси</w:t>
      </w:r>
      <w:r>
        <w:t>ю и приня</w:t>
      </w:r>
      <w:r w:rsidR="001F6A11">
        <w:t>ти</w:t>
      </w:r>
      <w:r>
        <w:t>е этого предложе</w:t>
      </w:r>
      <w:r w:rsidR="001F6A11">
        <w:t>ни</w:t>
      </w:r>
      <w:r>
        <w:t xml:space="preserve">я  </w:t>
      </w:r>
      <w:r>
        <w:tab/>
      </w:r>
      <w:r>
        <w:tab/>
        <w:t>178</w:t>
      </w:r>
    </w:p>
    <w:p w:rsidR="00B21C8F" w:rsidRDefault="005B24C1">
      <w:pPr>
        <w:pStyle w:val="60"/>
        <w:numPr>
          <w:ilvl w:val="0"/>
          <w:numId w:val="4"/>
        </w:numPr>
        <w:shd w:val="clear" w:color="auto" w:fill="auto"/>
        <w:tabs>
          <w:tab w:val="left" w:pos="1475"/>
        </w:tabs>
        <w:spacing w:before="0" w:after="114" w:line="190" w:lineRule="exact"/>
        <w:ind w:left="960"/>
        <w:jc w:val="both"/>
      </w:pPr>
      <w:r>
        <w:t>Зас</w:t>
      </w:r>
      <w:r w:rsidR="001F6A11">
        <w:t>е</w:t>
      </w:r>
      <w:r>
        <w:t>да</w:t>
      </w:r>
      <w:r w:rsidR="001F6A11">
        <w:t>ни</w:t>
      </w:r>
      <w:r>
        <w:t>е 16-го декабря 1866 года.</w:t>
      </w:r>
    </w:p>
    <w:p w:rsidR="001F6A11" w:rsidRDefault="005B24C1">
      <w:pPr>
        <w:pStyle w:val="22"/>
        <w:shd w:val="clear" w:color="auto" w:fill="auto"/>
        <w:spacing w:line="233" w:lineRule="exact"/>
        <w:ind w:left="320" w:right="420" w:hanging="320"/>
      </w:pPr>
      <w:r>
        <w:t>Чте</w:t>
      </w:r>
      <w:r w:rsidR="001F6A11">
        <w:t>ни</w:t>
      </w:r>
      <w:r>
        <w:t>е доклада Губернской Управы о м</w:t>
      </w:r>
      <w:r w:rsidR="001F6A11">
        <w:t>е</w:t>
      </w:r>
      <w:r>
        <w:t>рах к охране</w:t>
      </w:r>
      <w:r w:rsidR="001F6A11">
        <w:t>ни</w:t>
      </w:r>
      <w:r>
        <w:t>ю сельских хл</w:t>
      </w:r>
      <w:r w:rsidR="001F6A11">
        <w:t>е</w:t>
      </w:r>
      <w:r>
        <w:t>бных запасов от непредусмотритель</w:t>
      </w:r>
      <w:r w:rsidR="001F6A11">
        <w:t>ного</w:t>
      </w:r>
    </w:p>
    <w:p w:rsidR="001F6A11" w:rsidRDefault="001F6A11" w:rsidP="001F6A11">
      <w:pPr>
        <w:pStyle w:val="22"/>
        <w:shd w:val="clear" w:color="auto" w:fill="auto"/>
        <w:tabs>
          <w:tab w:val="left" w:leader="dot" w:pos="2791"/>
          <w:tab w:val="left" w:leader="dot" w:pos="3478"/>
          <w:tab w:val="left" w:leader="dot" w:pos="5210"/>
        </w:tabs>
        <w:spacing w:line="210" w:lineRule="exact"/>
        <w:ind w:left="300" w:firstLine="0"/>
      </w:pPr>
      <w:r>
        <w:rPr>
          <w:rStyle w:val="2Exact0"/>
        </w:rPr>
        <w:t>Прения</w:t>
      </w:r>
      <w:r>
        <w:rPr>
          <w:rStyle w:val="2Exact0"/>
        </w:rPr>
        <w:tab/>
      </w:r>
      <w:r>
        <w:rPr>
          <w:rStyle w:val="2Exact0"/>
        </w:rPr>
        <w:tab/>
      </w:r>
      <w:r>
        <w:rPr>
          <w:rStyle w:val="2Exact0"/>
        </w:rPr>
        <w:tab/>
        <w:t>179</w:t>
      </w:r>
    </w:p>
    <w:p w:rsidR="001F6A11" w:rsidRDefault="001F6A11" w:rsidP="001F6A11">
      <w:pPr>
        <w:pStyle w:val="22"/>
        <w:shd w:val="clear" w:color="auto" w:fill="auto"/>
        <w:tabs>
          <w:tab w:val="left" w:leader="dot" w:pos="5198"/>
        </w:tabs>
        <w:spacing w:line="210" w:lineRule="exact"/>
        <w:ind w:firstLine="0"/>
      </w:pPr>
      <w:r>
        <w:rPr>
          <w:rStyle w:val="2Exact0"/>
        </w:rPr>
        <w:t>Баллотировка доклада по пунктам</w:t>
      </w:r>
      <w:r>
        <w:rPr>
          <w:rStyle w:val="2Exact0"/>
        </w:rPr>
        <w:tab/>
        <w:t>205</w:t>
      </w:r>
    </w:p>
    <w:p w:rsidR="00B21C8F" w:rsidRDefault="005B24C1">
      <w:pPr>
        <w:pStyle w:val="22"/>
        <w:shd w:val="clear" w:color="auto" w:fill="auto"/>
        <w:spacing w:line="233" w:lineRule="exact"/>
        <w:ind w:left="320" w:right="420" w:hanging="320"/>
      </w:pPr>
      <w:r>
        <w:t>расходова</w:t>
      </w:r>
      <w:r w:rsidR="001F6A11">
        <w:t>ни</w:t>
      </w:r>
      <w:r>
        <w:t>я сельскими обществами.</w:t>
      </w:r>
    </w:p>
    <w:p w:rsidR="00B21C8F" w:rsidRDefault="005B24C1">
      <w:pPr>
        <w:pStyle w:val="60"/>
        <w:numPr>
          <w:ilvl w:val="0"/>
          <w:numId w:val="4"/>
        </w:numPr>
        <w:shd w:val="clear" w:color="auto" w:fill="auto"/>
        <w:tabs>
          <w:tab w:val="left" w:pos="1562"/>
        </w:tabs>
        <w:spacing w:before="0" w:line="204" w:lineRule="exact"/>
        <w:ind w:left="920"/>
        <w:jc w:val="both"/>
      </w:pPr>
      <w:r>
        <w:t>Зас</w:t>
      </w:r>
      <w:r w:rsidR="001F6A11">
        <w:t>е</w:t>
      </w:r>
      <w:r>
        <w:t>да</w:t>
      </w:r>
      <w:r w:rsidR="001F6A11">
        <w:t>ни</w:t>
      </w:r>
      <w:r>
        <w:t>е 17-го декабря 1866 года.</w:t>
      </w:r>
    </w:p>
    <w:p w:rsidR="00B21C8F" w:rsidRDefault="005B24C1">
      <w:pPr>
        <w:pStyle w:val="22"/>
        <w:shd w:val="clear" w:color="auto" w:fill="auto"/>
        <w:spacing w:line="204" w:lineRule="exact"/>
        <w:ind w:firstLine="0"/>
        <w:jc w:val="right"/>
      </w:pPr>
      <w:r>
        <w:t>Стран;</w:t>
      </w:r>
    </w:p>
    <w:p w:rsidR="001F6A11" w:rsidRDefault="005B24C1" w:rsidP="001F6A11">
      <w:pPr>
        <w:pStyle w:val="22"/>
        <w:shd w:val="clear" w:color="auto" w:fill="auto"/>
        <w:tabs>
          <w:tab w:val="left" w:leader="dot" w:pos="5043"/>
          <w:tab w:val="left" w:leader="dot" w:pos="5139"/>
          <w:tab w:val="left" w:leader="dot" w:pos="5235"/>
        </w:tabs>
        <w:spacing w:line="210" w:lineRule="exact"/>
        <w:ind w:left="320" w:firstLine="0"/>
      </w:pPr>
      <w:r>
        <w:t>Чте</w:t>
      </w:r>
      <w:r w:rsidR="001F6A11">
        <w:t>ни</w:t>
      </w:r>
      <w:r>
        <w:t xml:space="preserve">е доклада постоянной земской </w:t>
      </w:r>
      <w:r w:rsidR="001F6A11">
        <w:t>комиссии</w:t>
      </w:r>
      <w:r>
        <w:t xml:space="preserve"> о сельско</w:t>
      </w:r>
      <w:r w:rsidR="000E60BD">
        <w:rPr>
          <w:rStyle w:val="2Exact0"/>
        </w:rPr>
        <w:t>-хозяйственных ком</w:t>
      </w:r>
      <w:r w:rsidR="001F6A11">
        <w:rPr>
          <w:rStyle w:val="2Exact0"/>
        </w:rPr>
        <w:t>иссиях. Прения</w:t>
      </w:r>
      <w:r w:rsidR="001F6A11">
        <w:rPr>
          <w:rStyle w:val="2Exact0"/>
        </w:rPr>
        <w:tab/>
      </w:r>
      <w:r w:rsidR="001F6A11">
        <w:rPr>
          <w:rStyle w:val="2Exact0"/>
        </w:rPr>
        <w:tab/>
      </w:r>
      <w:r w:rsidR="001F6A11">
        <w:rPr>
          <w:rStyle w:val="2Exact0"/>
        </w:rPr>
        <w:tab/>
        <w:t xml:space="preserve"> 206</w:t>
      </w:r>
    </w:p>
    <w:p w:rsidR="001F6A11" w:rsidRDefault="001F6A11" w:rsidP="001F6A11">
      <w:pPr>
        <w:pStyle w:val="22"/>
        <w:shd w:val="clear" w:color="auto" w:fill="auto"/>
        <w:tabs>
          <w:tab w:val="left" w:leader="dot" w:pos="5232"/>
        </w:tabs>
        <w:spacing w:line="210" w:lineRule="exact"/>
        <w:ind w:firstLine="0"/>
      </w:pPr>
      <w:r>
        <w:rPr>
          <w:rStyle w:val="2Exact0"/>
        </w:rPr>
        <w:lastRenderedPageBreak/>
        <w:t>Баллотировка доклада по пунктам</w:t>
      </w:r>
      <w:r>
        <w:rPr>
          <w:rStyle w:val="2Exact0"/>
        </w:rPr>
        <w:tab/>
        <w:t>211</w:t>
      </w:r>
    </w:p>
    <w:p w:rsidR="00B21C8F" w:rsidRDefault="005B24C1">
      <w:pPr>
        <w:pStyle w:val="22"/>
        <w:shd w:val="clear" w:color="auto" w:fill="auto"/>
        <w:spacing w:line="230" w:lineRule="exact"/>
        <w:ind w:left="340" w:right="420"/>
      </w:pPr>
      <w:r>
        <w:t>Постановле</w:t>
      </w:r>
      <w:r w:rsidR="001F6A11">
        <w:t>ни</w:t>
      </w:r>
      <w:r>
        <w:t>е о передач</w:t>
      </w:r>
      <w:r w:rsidR="001F6A11">
        <w:t>е</w:t>
      </w:r>
      <w:r>
        <w:t xml:space="preserve"> в </w:t>
      </w:r>
      <w:r w:rsidR="001F6A11">
        <w:t>комисси</w:t>
      </w:r>
      <w:r>
        <w:t>ю, по просьб</w:t>
      </w:r>
      <w:r w:rsidR="001F6A11">
        <w:t>е</w:t>
      </w:r>
      <w:r>
        <w:t xml:space="preserve"> глас</w:t>
      </w:r>
      <w:r w:rsidR="001F6A11">
        <w:t>ного</w:t>
      </w:r>
      <w:r>
        <w:t xml:space="preserve"> г. Балиц</w:t>
      </w:r>
      <w:r w:rsidR="001F6A11">
        <w:t>кого</w:t>
      </w:r>
      <w:r>
        <w:t>, трудов его по сельскому хозяйству и сбереже</w:t>
      </w:r>
      <w:r w:rsidR="001F6A11">
        <w:t>ни</w:t>
      </w:r>
      <w:r>
        <w:t>ю л</w:t>
      </w:r>
      <w:r w:rsidR="001F6A11">
        <w:t>е</w:t>
      </w:r>
      <w:r>
        <w:t>сов. Чте</w:t>
      </w:r>
      <w:r w:rsidR="001F6A11">
        <w:t>ни</w:t>
      </w:r>
      <w:r>
        <w:t>е зам</w:t>
      </w:r>
      <w:r w:rsidR="001F6A11">
        <w:t>е</w:t>
      </w:r>
      <w:r>
        <w:t>ча</w:t>
      </w:r>
      <w:r w:rsidR="001F6A11">
        <w:t>ни</w:t>
      </w:r>
      <w:r>
        <w:t>й ревиз</w:t>
      </w:r>
      <w:r w:rsidR="001F6A11">
        <w:t>и</w:t>
      </w:r>
      <w:r>
        <w:t xml:space="preserve">онной </w:t>
      </w:r>
      <w:r w:rsidR="001F6A11">
        <w:t>комиссии</w:t>
      </w:r>
      <w:r>
        <w:t xml:space="preserve"> на отчет Управы о движе</w:t>
      </w:r>
      <w:r w:rsidR="001F6A11">
        <w:t>ни</w:t>
      </w:r>
      <w:r>
        <w:t xml:space="preserve">и земских сумм за 1865 г. и за первую половину 1866 г. и </w:t>
      </w:r>
      <w:r w:rsidR="001F6A11">
        <w:t>объясн</w:t>
      </w:r>
      <w:r>
        <w:t>е</w:t>
      </w:r>
      <w:r w:rsidR="001F6A11">
        <w:t>ни</w:t>
      </w:r>
      <w:r>
        <w:t>й Управы по поводу этих зам</w:t>
      </w:r>
      <w:r w:rsidR="001F6A11">
        <w:t>е</w:t>
      </w:r>
      <w:r>
        <w:t>ча</w:t>
      </w:r>
      <w:r w:rsidR="001F6A11">
        <w:t>ни</w:t>
      </w:r>
      <w:r>
        <w:t>й.. —</w:t>
      </w:r>
    </w:p>
    <w:p w:rsidR="00B21C8F" w:rsidRDefault="00CE1BB0">
      <w:pPr>
        <w:pStyle w:val="42"/>
        <w:shd w:val="clear" w:color="auto" w:fill="auto"/>
        <w:tabs>
          <w:tab w:val="left" w:leader="dot" w:pos="4353"/>
          <w:tab w:val="left" w:leader="dot" w:pos="4473"/>
          <w:tab w:val="left" w:leader="dot" w:pos="5128"/>
          <w:tab w:val="left" w:leader="dot" w:pos="5341"/>
        </w:tabs>
        <w:spacing w:before="0" w:line="230" w:lineRule="exact"/>
        <w:ind w:firstLine="0"/>
      </w:pPr>
      <w:r>
        <w:fldChar w:fldCharType="begin"/>
      </w:r>
      <w:r w:rsidR="005B24C1">
        <w:instrText xml:space="preserve"> TOC \o "1-5" \h \z </w:instrText>
      </w:r>
      <w:r>
        <w:fldChar w:fldCharType="separate"/>
      </w:r>
      <w:hyperlink w:anchor="bookmark19" w:tooltip="Current Document">
        <w:r w:rsidR="005B24C1">
          <w:t>Доклад ревиз</w:t>
        </w:r>
        <w:r w:rsidR="001F6A11">
          <w:t>и</w:t>
        </w:r>
        <w:r w:rsidR="005B24C1">
          <w:t xml:space="preserve">онной </w:t>
        </w:r>
        <w:r w:rsidR="001F6A11">
          <w:t>комиссии</w:t>
        </w:r>
        <w:r w:rsidR="005B24C1">
          <w:tab/>
        </w:r>
        <w:r w:rsidR="005B24C1">
          <w:tab/>
        </w:r>
        <w:r w:rsidR="005B24C1">
          <w:tab/>
        </w:r>
        <w:r w:rsidR="005B24C1">
          <w:tab/>
          <w:t xml:space="preserve"> 212</w:t>
        </w:r>
      </w:hyperlink>
    </w:p>
    <w:p w:rsidR="00B21C8F" w:rsidRDefault="001F6A11">
      <w:pPr>
        <w:pStyle w:val="42"/>
        <w:shd w:val="clear" w:color="auto" w:fill="auto"/>
        <w:tabs>
          <w:tab w:val="left" w:leader="dot" w:pos="4353"/>
        </w:tabs>
        <w:spacing w:before="0" w:after="212" w:line="230" w:lineRule="exact"/>
        <w:ind w:left="340"/>
        <w:jc w:val="left"/>
      </w:pPr>
      <w:r>
        <w:t>Объясн</w:t>
      </w:r>
      <w:r w:rsidR="005B24C1">
        <w:t>ительная записка Губернской Управы по зам</w:t>
      </w:r>
      <w:r>
        <w:t>е</w:t>
      </w:r>
      <w:r w:rsidR="005B24C1">
        <w:t>ча</w:t>
      </w:r>
      <w:r>
        <w:t>ни</w:t>
      </w:r>
      <w:r w:rsidR="005B24C1">
        <w:t xml:space="preserve">ям </w:t>
      </w:r>
      <w:r>
        <w:t>комисси</w:t>
      </w:r>
      <w:r w:rsidR="005B24C1">
        <w:t>й</w:t>
      </w:r>
      <w:r w:rsidR="005B24C1">
        <w:tab/>
        <w:t>217</w:t>
      </w:r>
    </w:p>
    <w:p w:rsidR="00B21C8F" w:rsidRDefault="005B24C1">
      <w:pPr>
        <w:pStyle w:val="24"/>
        <w:numPr>
          <w:ilvl w:val="0"/>
          <w:numId w:val="4"/>
        </w:numPr>
        <w:shd w:val="clear" w:color="auto" w:fill="auto"/>
        <w:tabs>
          <w:tab w:val="left" w:pos="1641"/>
        </w:tabs>
        <w:spacing w:before="0" w:after="116" w:line="190" w:lineRule="exact"/>
        <w:ind w:left="920"/>
        <w:jc w:val="both"/>
      </w:pPr>
      <w:r>
        <w:t>Зас</w:t>
      </w:r>
      <w:r w:rsidR="001F6A11">
        <w:t>е</w:t>
      </w:r>
      <w:r>
        <w:t>да</w:t>
      </w:r>
      <w:r w:rsidR="001F6A11">
        <w:t>ни</w:t>
      </w:r>
      <w:r>
        <w:t>е 18-го декабря 1866 года.</w:t>
      </w:r>
    </w:p>
    <w:p w:rsidR="00B21C8F" w:rsidRDefault="005B24C1">
      <w:pPr>
        <w:pStyle w:val="42"/>
        <w:shd w:val="clear" w:color="auto" w:fill="auto"/>
        <w:spacing w:before="0" w:line="230" w:lineRule="exact"/>
        <w:ind w:left="340"/>
        <w:jc w:val="left"/>
      </w:pPr>
      <w:r>
        <w:t>Предложе</w:t>
      </w:r>
      <w:r w:rsidR="001F6A11">
        <w:t>ни</w:t>
      </w:r>
      <w:r>
        <w:t>е глас</w:t>
      </w:r>
      <w:r w:rsidR="001F6A11">
        <w:t>ного</w:t>
      </w:r>
      <w:r>
        <w:t xml:space="preserve"> Н. М. Смирнова о необходимости возвысить нравственность крестьянс</w:t>
      </w:r>
      <w:r w:rsidR="001F6A11">
        <w:t>кого</w:t>
      </w:r>
      <w:r>
        <w:t xml:space="preserve"> сосло</w:t>
      </w:r>
      <w:r w:rsidR="001F6A11">
        <w:t>ви</w:t>
      </w:r>
      <w:r>
        <w:t>я.. 231</w:t>
      </w:r>
    </w:p>
    <w:p w:rsidR="00B21C8F" w:rsidRDefault="005B24C1">
      <w:pPr>
        <w:pStyle w:val="42"/>
        <w:shd w:val="clear" w:color="auto" w:fill="auto"/>
        <w:tabs>
          <w:tab w:val="center" w:pos="2954"/>
          <w:tab w:val="center" w:pos="3425"/>
          <w:tab w:val="left" w:leader="hyphen" w:pos="5128"/>
        </w:tabs>
        <w:spacing w:before="0" w:line="230" w:lineRule="exact"/>
        <w:ind w:firstLine="0"/>
      </w:pPr>
      <w:r>
        <w:t>Пре</w:t>
      </w:r>
      <w:r w:rsidR="001F6A11">
        <w:t>ни</w:t>
      </w:r>
      <w:r>
        <w:t>я, посл</w:t>
      </w:r>
      <w:r w:rsidR="001F6A11">
        <w:t>е</w:t>
      </w:r>
      <w:r>
        <w:t>довав</w:t>
      </w:r>
      <w:r w:rsidR="001F6A11">
        <w:t>шие</w:t>
      </w:r>
      <w:r>
        <w:t xml:space="preserve"> по</w:t>
      </w:r>
      <w:r>
        <w:tab/>
        <w:t>поводу</w:t>
      </w:r>
      <w:r>
        <w:tab/>
        <w:t>сего предложе</w:t>
      </w:r>
      <w:r w:rsidR="001F6A11">
        <w:t>ни</w:t>
      </w:r>
      <w:r>
        <w:t>я</w:t>
      </w:r>
      <w:r>
        <w:tab/>
        <w:t>243</w:t>
      </w:r>
    </w:p>
    <w:p w:rsidR="00B21C8F" w:rsidRDefault="005B24C1">
      <w:pPr>
        <w:pStyle w:val="42"/>
        <w:shd w:val="clear" w:color="auto" w:fill="auto"/>
        <w:tabs>
          <w:tab w:val="left" w:leader="dot" w:pos="2680"/>
          <w:tab w:val="right" w:leader="dot" w:pos="5611"/>
        </w:tabs>
        <w:spacing w:before="0" w:line="230" w:lineRule="exact"/>
        <w:ind w:left="340" w:right="420"/>
      </w:pPr>
      <w:r>
        <w:t>Ходатайство Серпуховской У</w:t>
      </w:r>
      <w:r w:rsidR="001F6A11">
        <w:t>е</w:t>
      </w:r>
      <w:r>
        <w:t>здной Управы об устройств</w:t>
      </w:r>
      <w:r w:rsidR="001F6A11">
        <w:t>е</w:t>
      </w:r>
      <w:r>
        <w:t xml:space="preserve"> в</w:t>
      </w:r>
      <w:r w:rsidR="001F6A11">
        <w:t>е</w:t>
      </w:r>
      <w:r>
        <w:t>тви от Серпухова к Московско-Курской жел</w:t>
      </w:r>
      <w:r w:rsidR="001F6A11">
        <w:t>е</w:t>
      </w:r>
      <w:r>
        <w:t>зной дорог</w:t>
      </w:r>
      <w:r w:rsidR="001F6A11">
        <w:t>е</w:t>
      </w:r>
      <w:r>
        <w:t>:</w:t>
      </w:r>
      <w:r>
        <w:tab/>
      </w:r>
      <w:r>
        <w:tab/>
        <w:t>257</w:t>
      </w:r>
    </w:p>
    <w:p w:rsidR="00B21C8F" w:rsidRDefault="005B24C1">
      <w:pPr>
        <w:pStyle w:val="42"/>
        <w:shd w:val="clear" w:color="auto" w:fill="auto"/>
        <w:spacing w:before="0" w:line="230" w:lineRule="exact"/>
        <w:ind w:left="340" w:right="420"/>
      </w:pPr>
      <w:r>
        <w:t>Ходатайство Верейс</w:t>
      </w:r>
      <w:r w:rsidR="001F6A11">
        <w:t>кого</w:t>
      </w:r>
      <w:r>
        <w:t xml:space="preserve"> городс</w:t>
      </w:r>
      <w:r w:rsidR="001F6A11">
        <w:t>кого</w:t>
      </w:r>
      <w:r>
        <w:t xml:space="preserve"> общества об откры</w:t>
      </w:r>
      <w:r w:rsidR="001F6A11">
        <w:t>ти</w:t>
      </w:r>
      <w:r>
        <w:t>и в город</w:t>
      </w:r>
      <w:r w:rsidR="001F6A11">
        <w:t>е</w:t>
      </w:r>
      <w:r>
        <w:t xml:space="preserve"> Вере</w:t>
      </w:r>
      <w:r w:rsidR="001F6A11">
        <w:t>е</w:t>
      </w:r>
      <w:r>
        <w:t xml:space="preserve"> 3-й ярмарки^ и Верейс</w:t>
      </w:r>
      <w:r w:rsidR="001F6A11">
        <w:t>кого</w:t>
      </w:r>
      <w:r>
        <w:t xml:space="preserve"> Земс</w:t>
      </w:r>
      <w:r w:rsidR="001F6A11">
        <w:t>кого</w:t>
      </w:r>
      <w:r>
        <w:t xml:space="preserve"> Собра</w:t>
      </w:r>
      <w:r w:rsidR="001F6A11">
        <w:t>ни</w:t>
      </w:r>
      <w:r>
        <w:t>я об откры</w:t>
      </w:r>
      <w:r w:rsidR="001F6A11">
        <w:t>ти</w:t>
      </w:r>
      <w:r>
        <w:t>и ярмарки в сел</w:t>
      </w:r>
      <w:r w:rsidR="001F6A11">
        <w:t>е</w:t>
      </w:r>
    </w:p>
    <w:p w:rsidR="00B21C8F" w:rsidRDefault="005B24C1">
      <w:pPr>
        <w:pStyle w:val="42"/>
        <w:shd w:val="clear" w:color="auto" w:fill="auto"/>
        <w:tabs>
          <w:tab w:val="center" w:leader="dot" w:pos="5548"/>
        </w:tabs>
        <w:spacing w:before="0" w:line="230" w:lineRule="exact"/>
        <w:ind w:left="340" w:firstLine="0"/>
      </w:pPr>
      <w:r>
        <w:t>Таширов</w:t>
      </w:r>
      <w:r w:rsidR="001F6A11">
        <w:t>е</w:t>
      </w:r>
      <w:r>
        <w:tab/>
        <w:t xml:space="preserve">    —</w:t>
      </w:r>
    </w:p>
    <w:p w:rsidR="00B21C8F" w:rsidRDefault="005B24C1">
      <w:pPr>
        <w:pStyle w:val="42"/>
        <w:shd w:val="clear" w:color="auto" w:fill="auto"/>
        <w:tabs>
          <w:tab w:val="left" w:leader="dot" w:pos="3469"/>
          <w:tab w:val="left" w:leader="dot" w:pos="3635"/>
          <w:tab w:val="left" w:leader="dot" w:pos="3729"/>
          <w:tab w:val="left" w:leader="dot" w:pos="3825"/>
          <w:tab w:val="left" w:leader="dot" w:pos="4353"/>
          <w:tab w:val="left" w:leader="dot" w:pos="5128"/>
          <w:tab w:val="left" w:leader="dot" w:pos="5265"/>
          <w:tab w:val="left" w:leader="dot" w:pos="5361"/>
        </w:tabs>
        <w:spacing w:before="0" w:line="230" w:lineRule="exact"/>
        <w:ind w:firstLine="0"/>
      </w:pPr>
      <w:r>
        <w:t>Постановле</w:t>
      </w:r>
      <w:r w:rsidR="001F6A11">
        <w:t>ни</w:t>
      </w:r>
      <w:r>
        <w:t>е Собра</w:t>
      </w:r>
      <w:r w:rsidR="001F6A11">
        <w:t>ни</w:t>
      </w:r>
      <w:r>
        <w:t>я</w:t>
      </w:r>
      <w:r>
        <w:tab/>
      </w:r>
      <w:r>
        <w:tab/>
      </w:r>
      <w:r>
        <w:tab/>
      </w:r>
      <w:r>
        <w:tab/>
      </w:r>
      <w:r>
        <w:rPr>
          <w:rStyle w:val="a9"/>
        </w:rPr>
        <w:t>а</w:t>
      </w:r>
      <w:r>
        <w:rPr>
          <w:rStyle w:val="a9"/>
        </w:rPr>
        <w:tab/>
        <w:t>;</w:t>
      </w:r>
      <w:r>
        <w:rPr>
          <w:rStyle w:val="a9"/>
        </w:rPr>
        <w:tab/>
      </w:r>
      <w:r>
        <w:rPr>
          <w:rStyle w:val="a9"/>
        </w:rPr>
        <w:tab/>
      </w:r>
      <w:r>
        <w:rPr>
          <w:rStyle w:val="a9"/>
        </w:rPr>
        <w:tab/>
        <w:t xml:space="preserve"> 258</w:t>
      </w:r>
    </w:p>
    <w:p w:rsidR="00B21C8F" w:rsidRDefault="005B24C1">
      <w:pPr>
        <w:pStyle w:val="42"/>
        <w:shd w:val="clear" w:color="auto" w:fill="auto"/>
        <w:tabs>
          <w:tab w:val="right" w:leader="dot" w:pos="5290"/>
        </w:tabs>
        <w:spacing w:before="0" w:after="212" w:line="230" w:lineRule="exact"/>
        <w:ind w:left="340"/>
        <w:jc w:val="left"/>
      </w:pPr>
      <w:r>
        <w:t>Постановле</w:t>
      </w:r>
      <w:r w:rsidR="001F6A11">
        <w:t>ни</w:t>
      </w:r>
      <w:r>
        <w:t>е Собра</w:t>
      </w:r>
      <w:r w:rsidR="001F6A11">
        <w:t>ни</w:t>
      </w:r>
      <w:r>
        <w:t>я по поводу доклада Губернской Управы об основа</w:t>
      </w:r>
      <w:r w:rsidR="001F6A11">
        <w:t>ни</w:t>
      </w:r>
      <w:r>
        <w:t>ях раскладки.</w:t>
      </w:r>
      <w:r>
        <w:tab/>
        <w:t xml:space="preserve"> —</w:t>
      </w:r>
    </w:p>
    <w:p w:rsidR="00B21C8F" w:rsidRDefault="005B24C1">
      <w:pPr>
        <w:pStyle w:val="24"/>
        <w:numPr>
          <w:ilvl w:val="0"/>
          <w:numId w:val="4"/>
        </w:numPr>
        <w:shd w:val="clear" w:color="auto" w:fill="auto"/>
        <w:tabs>
          <w:tab w:val="left" w:pos="1725"/>
        </w:tabs>
        <w:spacing w:before="0" w:after="102" w:line="190" w:lineRule="exact"/>
        <w:ind w:left="920"/>
        <w:jc w:val="both"/>
      </w:pPr>
      <w:r>
        <w:t>Зас</w:t>
      </w:r>
      <w:r w:rsidR="001F6A11">
        <w:t>е</w:t>
      </w:r>
      <w:r>
        <w:t>да</w:t>
      </w:r>
      <w:r w:rsidR="001F6A11">
        <w:t>ни</w:t>
      </w:r>
      <w:r>
        <w:t>е 19-го декабря 1806 года.</w:t>
      </w:r>
    </w:p>
    <w:p w:rsidR="00B21C8F" w:rsidRDefault="005B24C1">
      <w:pPr>
        <w:pStyle w:val="42"/>
        <w:shd w:val="clear" w:color="auto" w:fill="auto"/>
        <w:spacing w:before="0" w:line="233" w:lineRule="exact"/>
        <w:ind w:left="340"/>
      </w:pPr>
      <w:r>
        <w:t>Общая пояснительная записка к у</w:t>
      </w:r>
      <w:r w:rsidR="001F6A11">
        <w:t>е</w:t>
      </w:r>
      <w:r>
        <w:t>здным см</w:t>
      </w:r>
      <w:r w:rsidR="001F6A11">
        <w:t>е</w:t>
      </w:r>
      <w:r>
        <w:t>там и</w:t>
      </w:r>
    </w:p>
    <w:p w:rsidR="00B21C8F" w:rsidRDefault="005B24C1">
      <w:pPr>
        <w:pStyle w:val="42"/>
        <w:shd w:val="clear" w:color="auto" w:fill="auto"/>
        <w:tabs>
          <w:tab w:val="right" w:leader="dot" w:pos="5611"/>
        </w:tabs>
        <w:spacing w:before="0" w:line="233" w:lineRule="exact"/>
        <w:ind w:left="340" w:firstLine="0"/>
      </w:pPr>
      <w:r>
        <w:t>раскладкам</w:t>
      </w:r>
      <w:r>
        <w:tab/>
        <w:t>260</w:t>
      </w:r>
    </w:p>
    <w:p w:rsidR="00B21C8F" w:rsidRDefault="001F6A11">
      <w:pPr>
        <w:pStyle w:val="42"/>
        <w:shd w:val="clear" w:color="auto" w:fill="auto"/>
        <w:tabs>
          <w:tab w:val="center" w:pos="3744"/>
          <w:tab w:val="right" w:leader="dot" w:pos="5611"/>
        </w:tabs>
        <w:spacing w:before="0" w:line="233" w:lineRule="exact"/>
        <w:ind w:firstLine="0"/>
      </w:pPr>
      <w:r>
        <w:t>Рассм</w:t>
      </w:r>
      <w:r w:rsidR="005B24C1">
        <w:t>отр</w:t>
      </w:r>
      <w:r>
        <w:t>ени</w:t>
      </w:r>
      <w:r w:rsidR="005B24C1">
        <w:t>е см</w:t>
      </w:r>
      <w:r>
        <w:t>е</w:t>
      </w:r>
      <w:r w:rsidR="005B24C1">
        <w:t>т и раскладок по</w:t>
      </w:r>
      <w:r w:rsidR="005B24C1">
        <w:tab/>
        <w:t>у</w:t>
      </w:r>
      <w:r>
        <w:t>е</w:t>
      </w:r>
      <w:r w:rsidR="005B24C1">
        <w:t>здам</w:t>
      </w:r>
      <w:r w:rsidR="005B24C1">
        <w:tab/>
        <w:t>267</w:t>
      </w:r>
    </w:p>
    <w:p w:rsidR="00B21C8F" w:rsidRDefault="005B24C1">
      <w:pPr>
        <w:pStyle w:val="42"/>
        <w:shd w:val="clear" w:color="auto" w:fill="auto"/>
        <w:spacing w:before="0" w:line="233" w:lineRule="exact"/>
        <w:ind w:left="340"/>
      </w:pPr>
      <w:r>
        <w:t>Предложе</w:t>
      </w:r>
      <w:r w:rsidR="001F6A11">
        <w:t>ни</w:t>
      </w:r>
      <w:r>
        <w:t>е графа А. В. Бобринс</w:t>
      </w:r>
      <w:r w:rsidR="001F6A11">
        <w:t>кого</w:t>
      </w:r>
      <w:r>
        <w:t xml:space="preserve"> по поводу см</w:t>
      </w:r>
      <w:r w:rsidR="001F6A11">
        <w:t>е</w:t>
      </w:r>
      <w:r>
        <w:t>ты</w:t>
      </w:r>
    </w:p>
    <w:p w:rsidR="00B21C8F" w:rsidRDefault="005B24C1">
      <w:pPr>
        <w:pStyle w:val="42"/>
        <w:shd w:val="clear" w:color="auto" w:fill="auto"/>
        <w:tabs>
          <w:tab w:val="right" w:leader="dot" w:pos="5611"/>
        </w:tabs>
        <w:spacing w:before="0" w:line="233" w:lineRule="exact"/>
        <w:ind w:left="340" w:firstLine="0"/>
      </w:pPr>
      <w:r>
        <w:t>Волоколамс</w:t>
      </w:r>
      <w:r w:rsidR="001F6A11">
        <w:t>кого</w:t>
      </w:r>
      <w:r>
        <w:t xml:space="preserve"> у</w:t>
      </w:r>
      <w:r w:rsidR="001F6A11">
        <w:t>е</w:t>
      </w:r>
      <w:r>
        <w:t>зда</w:t>
      </w:r>
      <w:r>
        <w:tab/>
        <w:t>268</w:t>
      </w:r>
    </w:p>
    <w:p w:rsidR="00B21C8F" w:rsidRDefault="005B24C1">
      <w:pPr>
        <w:pStyle w:val="42"/>
        <w:shd w:val="clear" w:color="auto" w:fill="auto"/>
        <w:tabs>
          <w:tab w:val="center" w:pos="4008"/>
          <w:tab w:val="right" w:leader="dot" w:pos="5611"/>
        </w:tabs>
        <w:spacing w:before="0" w:line="233" w:lineRule="exact"/>
        <w:ind w:firstLine="0"/>
        <w:sectPr w:rsidR="00B21C8F">
          <w:headerReference w:type="even" r:id="rId11"/>
          <w:headerReference w:type="default" r:id="rId12"/>
          <w:headerReference w:type="first" r:id="rId13"/>
          <w:pgSz w:w="7142" w:h="10814"/>
          <w:pgMar w:top="1270" w:right="692" w:bottom="362" w:left="734" w:header="0" w:footer="3" w:gutter="0"/>
          <w:pgNumType w:fmt="upperRoman" w:start="8"/>
          <w:cols w:space="720"/>
          <w:noEndnote/>
          <w:titlePg/>
          <w:docGrid w:linePitch="360"/>
        </w:sectPr>
      </w:pPr>
      <w:r>
        <w:t>Пояснительная записка к губернской</w:t>
      </w:r>
      <w:r>
        <w:tab/>
        <w:t>см</w:t>
      </w:r>
      <w:r w:rsidR="001F6A11">
        <w:t>е</w:t>
      </w:r>
      <w:r>
        <w:t>т</w:t>
      </w:r>
      <w:r w:rsidR="001F6A11">
        <w:t>е</w:t>
      </w:r>
      <w:r>
        <w:tab/>
        <w:t>26Р</w:t>
      </w:r>
      <w:r w:rsidR="00CE1BB0">
        <w:fldChar w:fldCharType="end"/>
      </w:r>
    </w:p>
    <w:p w:rsidR="001F6A11" w:rsidRDefault="001F6A11" w:rsidP="001F6A11">
      <w:pPr>
        <w:pStyle w:val="22"/>
        <w:shd w:val="clear" w:color="auto" w:fill="auto"/>
        <w:spacing w:line="242" w:lineRule="exact"/>
        <w:ind w:right="420" w:firstLine="0"/>
        <w:jc w:val="right"/>
      </w:pPr>
      <w:r>
        <w:rPr>
          <w:rStyle w:val="2Exact0"/>
        </w:rPr>
        <w:lastRenderedPageBreak/>
        <w:t>Предложение князя А. А. Щербатова относительно штрафных денег взыскиваемых по приговорам</w:t>
      </w:r>
    </w:p>
    <w:p w:rsidR="00B21C8F" w:rsidRDefault="005B24C1">
      <w:pPr>
        <w:pStyle w:val="22"/>
        <w:shd w:val="clear" w:color="auto" w:fill="auto"/>
        <w:tabs>
          <w:tab w:val="left" w:leader="dot" w:pos="5229"/>
        </w:tabs>
        <w:spacing w:line="210" w:lineRule="exact"/>
        <w:ind w:left="320" w:firstLine="0"/>
      </w:pPr>
      <w:r>
        <w:t>мировых судей</w:t>
      </w:r>
      <w:r>
        <w:tab/>
        <w:t>270</w:t>
      </w:r>
    </w:p>
    <w:p w:rsidR="00B21C8F" w:rsidRDefault="005B24C1">
      <w:pPr>
        <w:pStyle w:val="22"/>
        <w:shd w:val="clear" w:color="auto" w:fill="auto"/>
        <w:tabs>
          <w:tab w:val="left" w:leader="dot" w:pos="5229"/>
        </w:tabs>
        <w:spacing w:after="118" w:line="210" w:lineRule="exact"/>
        <w:ind w:firstLine="0"/>
      </w:pPr>
      <w:r>
        <w:t>Пре</w:t>
      </w:r>
      <w:r w:rsidR="001F6A11">
        <w:t>ни</w:t>
      </w:r>
      <w:r>
        <w:t>я, вызван</w:t>
      </w:r>
      <w:r w:rsidR="001F6A11">
        <w:t>ные</w:t>
      </w:r>
      <w:r>
        <w:t xml:space="preserve"> сим предложе</w:t>
      </w:r>
      <w:r w:rsidR="001F6A11">
        <w:t>ни</w:t>
      </w:r>
      <w:r>
        <w:t>ем</w:t>
      </w:r>
      <w:r>
        <w:tab/>
        <w:t>27І</w:t>
      </w:r>
    </w:p>
    <w:p w:rsidR="00B21C8F" w:rsidRDefault="005B24C1">
      <w:pPr>
        <w:pStyle w:val="60"/>
        <w:numPr>
          <w:ilvl w:val="0"/>
          <w:numId w:val="4"/>
        </w:numPr>
        <w:shd w:val="clear" w:color="auto" w:fill="auto"/>
        <w:tabs>
          <w:tab w:val="left" w:pos="1494"/>
        </w:tabs>
        <w:spacing w:before="0" w:after="105" w:line="190" w:lineRule="exact"/>
        <w:ind w:left="900"/>
        <w:jc w:val="both"/>
      </w:pPr>
      <w:r>
        <w:t>Зас</w:t>
      </w:r>
      <w:r w:rsidR="001F6A11">
        <w:t>е</w:t>
      </w:r>
      <w:r>
        <w:t>да</w:t>
      </w:r>
      <w:r w:rsidR="001F6A11">
        <w:t>ни</w:t>
      </w:r>
      <w:r>
        <w:t>е 20-го декабря 1866 года.</w:t>
      </w:r>
    </w:p>
    <w:p w:rsidR="00B21C8F" w:rsidRDefault="005B24C1">
      <w:pPr>
        <w:pStyle w:val="22"/>
        <w:shd w:val="clear" w:color="auto" w:fill="auto"/>
        <w:tabs>
          <w:tab w:val="left" w:leader="dot" w:pos="5229"/>
        </w:tabs>
        <w:spacing w:line="233" w:lineRule="exact"/>
        <w:ind w:firstLine="0"/>
        <w:jc w:val="left"/>
      </w:pPr>
      <w:r>
        <w:t>Чте</w:t>
      </w:r>
      <w:r w:rsidR="001F6A11">
        <w:t>ни</w:t>
      </w:r>
      <w:r>
        <w:t>е доклада Губернской Управы о состоя</w:t>
      </w:r>
      <w:r w:rsidR="001F6A11">
        <w:t>ни</w:t>
      </w:r>
      <w:r>
        <w:t>и вопроса о народном здра</w:t>
      </w:r>
      <w:r w:rsidR="001F6A11">
        <w:t>ви</w:t>
      </w:r>
      <w:r>
        <w:t>и в Московской губер</w:t>
      </w:r>
      <w:r w:rsidR="001F6A11">
        <w:t>ни</w:t>
      </w:r>
      <w:r>
        <w:t>и. Пре</w:t>
      </w:r>
      <w:r w:rsidR="001F6A11">
        <w:t>ни</w:t>
      </w:r>
      <w:r>
        <w:t>я. 278 Заявле</w:t>
      </w:r>
      <w:r w:rsidR="001F6A11">
        <w:t>ни</w:t>
      </w:r>
      <w:r>
        <w:t>е Н. Н. Павлова о медицинской части по в</w:t>
      </w:r>
      <w:r w:rsidR="001F6A11">
        <w:t>е</w:t>
      </w:r>
      <w:r>
        <w:t>домству государственных крестьян</w:t>
      </w:r>
      <w:r>
        <w:tab/>
        <w:t>286</w:t>
      </w:r>
    </w:p>
    <w:p w:rsidR="00B21C8F" w:rsidRDefault="005B24C1">
      <w:pPr>
        <w:pStyle w:val="22"/>
        <w:shd w:val="clear" w:color="auto" w:fill="auto"/>
        <w:tabs>
          <w:tab w:val="left" w:leader="dot" w:pos="5229"/>
        </w:tabs>
        <w:spacing w:after="214" w:line="233" w:lineRule="exact"/>
        <w:ind w:firstLine="0"/>
        <w:jc w:val="left"/>
      </w:pPr>
      <w:r>
        <w:t>Заявле</w:t>
      </w:r>
      <w:r w:rsidR="001F6A11">
        <w:t>ни</w:t>
      </w:r>
      <w:r>
        <w:t>е князя Н. II. Мещерс</w:t>
      </w:r>
      <w:r w:rsidR="001F6A11">
        <w:t>кого</w:t>
      </w:r>
      <w:r>
        <w:t xml:space="preserve"> о заня</w:t>
      </w:r>
      <w:r w:rsidR="001F6A11">
        <w:t>ти</w:t>
      </w:r>
      <w:r>
        <w:t xml:space="preserve">ях санитарной </w:t>
      </w:r>
      <w:r w:rsidR="001F6A11">
        <w:t>комиссии</w:t>
      </w:r>
      <w:r>
        <w:t>, избранной Собра</w:t>
      </w:r>
      <w:r w:rsidR="001F6A11">
        <w:t>ни</w:t>
      </w:r>
      <w:r>
        <w:t xml:space="preserve">ем для </w:t>
      </w:r>
      <w:r w:rsidR="00497BAB">
        <w:t>разработ</w:t>
      </w:r>
      <w:r>
        <w:t>ки проекта о врачебной части по Московской губер</w:t>
      </w:r>
      <w:r w:rsidR="001F6A11">
        <w:t>ни</w:t>
      </w:r>
      <w:r>
        <w:t xml:space="preserve">и. 288 </w:t>
      </w:r>
      <w:r w:rsidR="001F6A11">
        <w:t>Рассм</w:t>
      </w:r>
      <w:r>
        <w:t>отр</w:t>
      </w:r>
      <w:r w:rsidR="001F6A11">
        <w:t>ени</w:t>
      </w:r>
      <w:r>
        <w:t>е по пунктам доклада Управы о дорогах в западных у</w:t>
      </w:r>
      <w:r w:rsidR="001F6A11">
        <w:t>е</w:t>
      </w:r>
      <w:r>
        <w:t>здах Московской губер</w:t>
      </w:r>
      <w:r w:rsidR="001F6A11">
        <w:t>ни</w:t>
      </w:r>
      <w:r>
        <w:t>и. Пре</w:t>
      </w:r>
      <w:r w:rsidR="001F6A11">
        <w:t>ни</w:t>
      </w:r>
      <w:r>
        <w:t>я. 288 Особое мн</w:t>
      </w:r>
      <w:r w:rsidR="001F6A11">
        <w:t>ени</w:t>
      </w:r>
      <w:r>
        <w:t>е гласных Н. М. Смирнова, князя Н. П. Мещерс</w:t>
      </w:r>
      <w:r w:rsidR="001F6A11">
        <w:t>кого</w:t>
      </w:r>
      <w:r>
        <w:t>, графа А. С. Уварова, князя А. В. Мещерс</w:t>
      </w:r>
      <w:r w:rsidR="001F6A11">
        <w:t>кого</w:t>
      </w:r>
      <w:r>
        <w:t xml:space="preserve"> и г. Варженевс</w:t>
      </w:r>
      <w:r w:rsidR="001F6A11">
        <w:t>кого</w:t>
      </w:r>
      <w:r>
        <w:tab/>
        <w:t>290</w:t>
      </w:r>
    </w:p>
    <w:p w:rsidR="00B21C8F" w:rsidRDefault="005B24C1">
      <w:pPr>
        <w:pStyle w:val="60"/>
        <w:numPr>
          <w:ilvl w:val="0"/>
          <w:numId w:val="4"/>
        </w:numPr>
        <w:shd w:val="clear" w:color="auto" w:fill="auto"/>
        <w:tabs>
          <w:tab w:val="left" w:pos="1494"/>
        </w:tabs>
        <w:spacing w:before="0" w:after="95" w:line="190" w:lineRule="exact"/>
        <w:ind w:left="900"/>
        <w:jc w:val="both"/>
      </w:pPr>
      <w:r>
        <w:t>Зас</w:t>
      </w:r>
      <w:r w:rsidR="001F6A11">
        <w:t>е</w:t>
      </w:r>
      <w:r>
        <w:t>да</w:t>
      </w:r>
      <w:r w:rsidR="001F6A11">
        <w:t>ни</w:t>
      </w:r>
      <w:r>
        <w:t>е 21-го декабря 1866 года.</w:t>
      </w:r>
    </w:p>
    <w:p w:rsidR="001F6A11" w:rsidRDefault="005B24C1" w:rsidP="001F6A11">
      <w:pPr>
        <w:pStyle w:val="22"/>
        <w:shd w:val="clear" w:color="auto" w:fill="auto"/>
        <w:spacing w:line="233" w:lineRule="exact"/>
        <w:ind w:firstLine="340"/>
        <w:jc w:val="left"/>
        <w:rPr>
          <w:rStyle w:val="2Exact0"/>
        </w:rPr>
      </w:pPr>
      <w:r>
        <w:t>Чте</w:t>
      </w:r>
      <w:r w:rsidR="001F6A11">
        <w:t>ни</w:t>
      </w:r>
      <w:r>
        <w:t>е депеши министра внутренних д</w:t>
      </w:r>
      <w:r w:rsidR="001F6A11">
        <w:t>е</w:t>
      </w:r>
      <w:r>
        <w:t>л о продолже</w:t>
      </w:r>
      <w:r w:rsidR="001F6A11">
        <w:t>ни</w:t>
      </w:r>
      <w:r>
        <w:t>и зас</w:t>
      </w:r>
      <w:r w:rsidR="001F6A11">
        <w:t>е</w:t>
      </w:r>
      <w:r>
        <w:t>да</w:t>
      </w:r>
      <w:r w:rsidR="001F6A11">
        <w:t>ни</w:t>
      </w:r>
      <w:r>
        <w:t>й Собра</w:t>
      </w:r>
      <w:r w:rsidR="001F6A11">
        <w:t>ни</w:t>
      </w:r>
      <w:r>
        <w:t>я на 8 дней, и депеши Смоленс</w:t>
      </w:r>
      <w:r w:rsidR="001F6A11">
        <w:t>кого</w:t>
      </w:r>
      <w:r w:rsidR="001F6A11">
        <w:rPr>
          <w:rStyle w:val="2Exact0"/>
        </w:rPr>
        <w:t xml:space="preserve">становлениям Московского Губернского Собрания по вопросу о Московско-Смоленской железной дороге. 292 </w:t>
      </w:r>
    </w:p>
    <w:p w:rsidR="001F6A11" w:rsidRDefault="001F6A11" w:rsidP="001F6A11">
      <w:pPr>
        <w:pStyle w:val="22"/>
        <w:shd w:val="clear" w:color="auto" w:fill="auto"/>
        <w:spacing w:line="233" w:lineRule="exact"/>
        <w:ind w:firstLine="340"/>
        <w:jc w:val="left"/>
      </w:pPr>
      <w:r>
        <w:rPr>
          <w:rStyle w:val="2Exact0"/>
        </w:rPr>
        <w:t xml:space="preserve">Доклад постоянной Финансовой коммиссии по вопросу </w:t>
      </w:r>
      <w:r>
        <w:rPr>
          <w:rStyle w:val="Exact"/>
        </w:rPr>
        <w:t>о поземельных банках</w:t>
      </w:r>
      <w:r>
        <w:rPr>
          <w:rStyle w:val="Exact"/>
        </w:rPr>
        <w:tab/>
        <w:t xml:space="preserve"> —</w:t>
      </w:r>
    </w:p>
    <w:p w:rsidR="001F6A11" w:rsidRDefault="001F6A11" w:rsidP="001F6A11">
      <w:pPr>
        <w:pStyle w:val="42"/>
        <w:shd w:val="clear" w:color="auto" w:fill="auto"/>
        <w:tabs>
          <w:tab w:val="center" w:leader="dot" w:pos="5501"/>
        </w:tabs>
        <w:spacing w:before="0" w:line="233" w:lineRule="exact"/>
        <w:ind w:firstLine="0"/>
      </w:pPr>
      <w:r>
        <w:rPr>
          <w:rStyle w:val="Exact"/>
        </w:rPr>
        <w:t>Прения последовавшие по поводу сего доклада.</w:t>
      </w:r>
      <w:r>
        <w:rPr>
          <w:rStyle w:val="Exact"/>
        </w:rPr>
        <w:tab/>
        <w:t>293</w:t>
      </w:r>
    </w:p>
    <w:p w:rsidR="001F6A11" w:rsidRDefault="001F6A11" w:rsidP="001F6A11">
      <w:pPr>
        <w:pStyle w:val="42"/>
        <w:shd w:val="clear" w:color="auto" w:fill="auto"/>
        <w:tabs>
          <w:tab w:val="center" w:leader="dot" w:pos="5484"/>
        </w:tabs>
        <w:spacing w:before="0" w:after="154" w:line="233" w:lineRule="exact"/>
        <w:ind w:firstLine="0"/>
      </w:pPr>
      <w:r>
        <w:rPr>
          <w:rStyle w:val="Exact"/>
        </w:rPr>
        <w:t>Постановление Собрания.</w:t>
      </w:r>
      <w:r>
        <w:rPr>
          <w:rStyle w:val="Exact"/>
        </w:rPr>
        <w:tab/>
        <w:t>331</w:t>
      </w:r>
    </w:p>
    <w:p w:rsidR="001F6A11" w:rsidRDefault="001F6A11" w:rsidP="001F6A11">
      <w:pPr>
        <w:pStyle w:val="24"/>
        <w:shd w:val="clear" w:color="auto" w:fill="auto"/>
        <w:spacing w:before="0" w:after="66" w:line="190" w:lineRule="exact"/>
        <w:ind w:left="40"/>
      </w:pPr>
      <w:r>
        <w:rPr>
          <w:rStyle w:val="2Exact"/>
          <w:b/>
          <w:bCs/>
          <w:lang w:val="en-US"/>
        </w:rPr>
        <w:t>XXI</w:t>
      </w:r>
      <w:r>
        <w:rPr>
          <w:rStyle w:val="2Exact"/>
          <w:b/>
          <w:bCs/>
        </w:rPr>
        <w:t>. Заседание 22-го декабря 1866 года.</w:t>
      </w:r>
    </w:p>
    <w:p w:rsidR="001F6A11" w:rsidRDefault="001F6A11" w:rsidP="001F6A11">
      <w:pPr>
        <w:pStyle w:val="42"/>
        <w:shd w:val="clear" w:color="auto" w:fill="auto"/>
        <w:tabs>
          <w:tab w:val="right" w:leader="dot" w:pos="5332"/>
        </w:tabs>
        <w:spacing w:before="0" w:line="230" w:lineRule="exact"/>
        <w:ind w:left="340"/>
        <w:jc w:val="left"/>
      </w:pPr>
      <w:r>
        <w:rPr>
          <w:rStyle w:val="Exact"/>
        </w:rPr>
        <w:t>Предложение председателя приступить к выбору одного члена в Губернскую Управу</w:t>
      </w:r>
      <w:r>
        <w:rPr>
          <w:rStyle w:val="Exact"/>
        </w:rPr>
        <w:tab/>
        <w:t>332</w:t>
      </w:r>
    </w:p>
    <w:p w:rsidR="001F6A11" w:rsidRDefault="001F6A11" w:rsidP="001F6A11">
      <w:pPr>
        <w:pStyle w:val="22"/>
        <w:shd w:val="clear" w:color="auto" w:fill="auto"/>
        <w:tabs>
          <w:tab w:val="center" w:leader="dot" w:pos="5484"/>
        </w:tabs>
        <w:spacing w:line="230" w:lineRule="exact"/>
        <w:ind w:firstLine="0"/>
        <w:jc w:val="left"/>
      </w:pPr>
      <w:r>
        <w:rPr>
          <w:rStyle w:val="2Exact0"/>
        </w:rPr>
        <w:t>Обсуждение пунктов доклада Губернской Управы о капитале народного продовольствия, оставшихся необсужденными в предшествовавших заседаниях .. — Чтение отношений Уездных Собраний</w:t>
      </w:r>
      <w:r>
        <w:rPr>
          <w:rStyle w:val="2Exact0"/>
        </w:rPr>
        <w:tab/>
        <w:t>340</w:t>
      </w:r>
    </w:p>
    <w:p w:rsidR="00B21C8F" w:rsidRDefault="005B24C1">
      <w:pPr>
        <w:pStyle w:val="22"/>
        <w:shd w:val="clear" w:color="auto" w:fill="auto"/>
        <w:spacing w:line="233" w:lineRule="exact"/>
        <w:ind w:left="320" w:right="420" w:hanging="320"/>
      </w:pPr>
      <w:r>
        <w:t>Земс</w:t>
      </w:r>
      <w:r w:rsidR="001F6A11">
        <w:t>кого</w:t>
      </w:r>
      <w:r>
        <w:t xml:space="preserve"> Собра</w:t>
      </w:r>
      <w:r w:rsidR="001F6A11">
        <w:t>ни</w:t>
      </w:r>
      <w:r>
        <w:t>я о сочувст</w:t>
      </w:r>
      <w:r w:rsidR="001F6A11">
        <w:t>ви</w:t>
      </w:r>
      <w:r>
        <w:t>и его к по</w:t>
      </w:r>
      <w:r>
        <w:br w:type="page"/>
      </w:r>
    </w:p>
    <w:p w:rsidR="00B21C8F" w:rsidRDefault="005B24C1">
      <w:pPr>
        <w:pStyle w:val="22"/>
        <w:shd w:val="clear" w:color="auto" w:fill="auto"/>
        <w:ind w:right="420" w:firstLine="0"/>
        <w:jc w:val="right"/>
      </w:pPr>
      <w:r>
        <w:lastRenderedPageBreak/>
        <w:t>Чте</w:t>
      </w:r>
      <w:r w:rsidR="001F6A11">
        <w:t>ни</w:t>
      </w:r>
      <w:r>
        <w:t>е д</w:t>
      </w:r>
      <w:r w:rsidR="001F6A11">
        <w:t>е</w:t>
      </w:r>
      <w:r>
        <w:t>ла м</w:t>
      </w:r>
      <w:r w:rsidR="001F6A11">
        <w:t>е</w:t>
      </w:r>
      <w:r>
        <w:t>щанина Богаченкова построив</w:t>
      </w:r>
      <w:r w:rsidR="001F6A11">
        <w:t>шего</w:t>
      </w:r>
      <w:r>
        <w:t xml:space="preserve"> дом</w:t>
      </w:r>
    </w:p>
    <w:p w:rsidR="00B21C8F" w:rsidRDefault="00CE1BB0">
      <w:pPr>
        <w:pStyle w:val="42"/>
        <w:shd w:val="clear" w:color="auto" w:fill="auto"/>
        <w:tabs>
          <w:tab w:val="center" w:leader="dot" w:pos="5454"/>
        </w:tabs>
        <w:spacing w:before="0"/>
        <w:ind w:left="320" w:firstLine="0"/>
      </w:pPr>
      <w:r>
        <w:fldChar w:fldCharType="begin"/>
      </w:r>
      <w:r w:rsidR="005B24C1">
        <w:instrText xml:space="preserve"> TOC \o "1-5" \h \z </w:instrText>
      </w:r>
      <w:r>
        <w:fldChar w:fldCharType="separate"/>
      </w:r>
      <w:r w:rsidR="005B24C1">
        <w:t>на обр</w:t>
      </w:r>
      <w:r w:rsidR="001F6A11">
        <w:t>е</w:t>
      </w:r>
      <w:r w:rsidR="005B24C1">
        <w:t>з</w:t>
      </w:r>
      <w:r w:rsidR="001F6A11">
        <w:t>е</w:t>
      </w:r>
      <w:r w:rsidR="005B24C1">
        <w:t xml:space="preserve"> Старо-Калужской дороги</w:t>
      </w:r>
      <w:r w:rsidR="005B24C1">
        <w:tab/>
        <w:t xml:space="preserve">  —</w:t>
      </w:r>
    </w:p>
    <w:p w:rsidR="00B21C8F" w:rsidRDefault="005B24C1">
      <w:pPr>
        <w:pStyle w:val="42"/>
        <w:shd w:val="clear" w:color="auto" w:fill="auto"/>
        <w:spacing w:before="0"/>
        <w:ind w:right="420" w:firstLine="0"/>
        <w:jc w:val="right"/>
      </w:pPr>
      <w:r>
        <w:t>Чте</w:t>
      </w:r>
      <w:r w:rsidR="001F6A11">
        <w:t>ни</w:t>
      </w:r>
      <w:r>
        <w:t xml:space="preserve">е доклада </w:t>
      </w:r>
      <w:r>
        <w:rPr>
          <w:rStyle w:val="95pt"/>
        </w:rPr>
        <w:t xml:space="preserve">Финансовой </w:t>
      </w:r>
      <w:r w:rsidR="001F6A11">
        <w:rPr>
          <w:rStyle w:val="95pt"/>
        </w:rPr>
        <w:t>комиссии</w:t>
      </w:r>
      <w:r>
        <w:t xml:space="preserve">по </w:t>
      </w:r>
      <w:r>
        <w:rPr>
          <w:rStyle w:val="95pt"/>
        </w:rPr>
        <w:t xml:space="preserve">поводу </w:t>
      </w:r>
      <w:r>
        <w:t>доклада Губернской Управы о счетоводств</w:t>
      </w:r>
      <w:r w:rsidR="001F6A11">
        <w:t>е</w:t>
      </w:r>
      <w:r>
        <w:t xml:space="preserve"> и отчетности</w:t>
      </w:r>
    </w:p>
    <w:p w:rsidR="00B21C8F" w:rsidRDefault="005B24C1">
      <w:pPr>
        <w:pStyle w:val="42"/>
        <w:shd w:val="clear" w:color="auto" w:fill="auto"/>
        <w:tabs>
          <w:tab w:val="right" w:leader="dot" w:pos="5598"/>
        </w:tabs>
        <w:spacing w:before="0"/>
        <w:ind w:left="320" w:firstLine="0"/>
      </w:pPr>
      <w:r>
        <w:t>по земским суммам</w:t>
      </w:r>
      <w:r>
        <w:tab/>
        <w:t xml:space="preserve"> 341</w:t>
      </w:r>
    </w:p>
    <w:p w:rsidR="00B21C8F" w:rsidRDefault="005B24C1">
      <w:pPr>
        <w:pStyle w:val="36"/>
        <w:shd w:val="clear" w:color="auto" w:fill="auto"/>
        <w:tabs>
          <w:tab w:val="center" w:leader="dot" w:pos="5454"/>
        </w:tabs>
        <w:spacing w:after="150"/>
      </w:pPr>
      <w:r>
        <w:t xml:space="preserve">Доклад Финансовой </w:t>
      </w:r>
      <w:r w:rsidR="001F6A11">
        <w:t>комиссии</w:t>
      </w:r>
      <w:r>
        <w:tab/>
        <w:t xml:space="preserve"> —</w:t>
      </w:r>
    </w:p>
    <w:p w:rsidR="00B21C8F" w:rsidRDefault="005B24C1">
      <w:pPr>
        <w:pStyle w:val="24"/>
        <w:numPr>
          <w:ilvl w:val="0"/>
          <w:numId w:val="5"/>
        </w:numPr>
        <w:shd w:val="clear" w:color="auto" w:fill="auto"/>
        <w:tabs>
          <w:tab w:val="left" w:pos="1601"/>
        </w:tabs>
        <w:spacing w:before="0" w:after="54" w:line="190" w:lineRule="exact"/>
        <w:ind w:left="880"/>
        <w:jc w:val="both"/>
      </w:pPr>
      <w:r>
        <w:t>Зас</w:t>
      </w:r>
      <w:r w:rsidR="001F6A11">
        <w:t>е</w:t>
      </w:r>
      <w:r>
        <w:t>да</w:t>
      </w:r>
      <w:r w:rsidR="001F6A11">
        <w:t>ни</w:t>
      </w:r>
      <w:r>
        <w:t>е 23-го декабря 1866 года.</w:t>
      </w:r>
    </w:p>
    <w:p w:rsidR="00B21C8F" w:rsidRDefault="005B24C1">
      <w:pPr>
        <w:pStyle w:val="42"/>
        <w:shd w:val="clear" w:color="auto" w:fill="auto"/>
        <w:spacing w:before="0" w:line="230" w:lineRule="exact"/>
        <w:ind w:right="420" w:firstLine="0"/>
        <w:jc w:val="right"/>
      </w:pPr>
      <w:r>
        <w:t>Выбор члена в Губернскую Управу. Постановле</w:t>
      </w:r>
      <w:r w:rsidR="001F6A11">
        <w:t>ни</w:t>
      </w:r>
      <w:r>
        <w:t>е о</w:t>
      </w:r>
    </w:p>
    <w:p w:rsidR="00B21C8F" w:rsidRDefault="00CE1BB0">
      <w:pPr>
        <w:pStyle w:val="42"/>
        <w:shd w:val="clear" w:color="auto" w:fill="auto"/>
        <w:tabs>
          <w:tab w:val="right" w:leader="dot" w:pos="5598"/>
        </w:tabs>
        <w:spacing w:before="0" w:line="230" w:lineRule="exact"/>
        <w:ind w:left="320" w:firstLine="0"/>
      </w:pPr>
      <w:hyperlink w:anchor="bookmark26" w:tooltip="Current Document">
        <w:r w:rsidR="005B24C1">
          <w:t>доклад</w:t>
        </w:r>
        <w:r w:rsidR="001F6A11">
          <w:t>е</w:t>
        </w:r>
        <w:r w:rsidR="005B24C1">
          <w:rPr>
            <w:rStyle w:val="95pt"/>
          </w:rPr>
          <w:t xml:space="preserve">Финансовой </w:t>
        </w:r>
        <w:r w:rsidR="001F6A11">
          <w:t>комиссии</w:t>
        </w:r>
        <w:r w:rsidR="005B24C1">
          <w:tab/>
          <w:t>347</w:t>
        </w:r>
      </w:hyperlink>
    </w:p>
    <w:p w:rsidR="00B21C8F" w:rsidRDefault="005B24C1">
      <w:pPr>
        <w:pStyle w:val="42"/>
        <w:shd w:val="clear" w:color="auto" w:fill="auto"/>
        <w:tabs>
          <w:tab w:val="right" w:leader="dot" w:pos="4899"/>
        </w:tabs>
        <w:spacing w:before="0" w:line="230" w:lineRule="exact"/>
        <w:ind w:left="320" w:right="420" w:hanging="320"/>
      </w:pPr>
      <w:r>
        <w:t>Предложе</w:t>
      </w:r>
      <w:r w:rsidR="001F6A11">
        <w:t>ни</w:t>
      </w:r>
      <w:r>
        <w:t>е П. А. Васильчикова об походатайствовали прав коронной службы бухгалтерам и секретарям Управ</w:t>
      </w:r>
      <w:r>
        <w:tab/>
        <w:t xml:space="preserve">    —</w:t>
      </w:r>
    </w:p>
    <w:p w:rsidR="00B21C8F" w:rsidRDefault="005B24C1">
      <w:pPr>
        <w:pStyle w:val="42"/>
        <w:shd w:val="clear" w:color="auto" w:fill="auto"/>
        <w:spacing w:before="0" w:line="230" w:lineRule="exact"/>
        <w:ind w:right="420" w:firstLine="0"/>
        <w:jc w:val="right"/>
      </w:pPr>
      <w:r>
        <w:t>Слуша</w:t>
      </w:r>
      <w:r w:rsidR="001F6A11">
        <w:t>ни</w:t>
      </w:r>
      <w:r>
        <w:t>е отноше</w:t>
      </w:r>
      <w:r w:rsidR="001F6A11">
        <w:t>ни</w:t>
      </w:r>
      <w:r>
        <w:t>я Московс</w:t>
      </w:r>
      <w:r w:rsidR="001F6A11">
        <w:t>кого</w:t>
      </w:r>
      <w:r>
        <w:t xml:space="preserve"> губернатора касательно губернских и у</w:t>
      </w:r>
      <w:r w:rsidR="001F6A11">
        <w:t>е</w:t>
      </w:r>
      <w:r>
        <w:t>здных см</w:t>
      </w:r>
      <w:r w:rsidR="001F6A11">
        <w:t>е</w:t>
      </w:r>
      <w:r>
        <w:t>т и раскладок на</w:t>
      </w:r>
    </w:p>
    <w:p w:rsidR="00B21C8F" w:rsidRDefault="005B24C1">
      <w:pPr>
        <w:pStyle w:val="42"/>
        <w:shd w:val="clear" w:color="auto" w:fill="auto"/>
        <w:tabs>
          <w:tab w:val="left" w:leader="dot" w:pos="5169"/>
        </w:tabs>
        <w:spacing w:before="0" w:line="230" w:lineRule="exact"/>
        <w:ind w:left="320" w:firstLine="0"/>
      </w:pPr>
      <w:r>
        <w:t>1867 год</w:t>
      </w:r>
      <w:r>
        <w:tab/>
      </w:r>
    </w:p>
    <w:p w:rsidR="00B21C8F" w:rsidRDefault="005B24C1">
      <w:pPr>
        <w:pStyle w:val="42"/>
        <w:shd w:val="clear" w:color="auto" w:fill="auto"/>
        <w:tabs>
          <w:tab w:val="right" w:leader="dot" w:pos="5275"/>
        </w:tabs>
        <w:spacing w:before="0" w:line="230" w:lineRule="exact"/>
        <w:ind w:left="320" w:hanging="320"/>
        <w:jc w:val="left"/>
      </w:pPr>
      <w:r>
        <w:t>Возраже</w:t>
      </w:r>
      <w:r w:rsidR="001F6A11">
        <w:t>ни</w:t>
      </w:r>
      <w:r>
        <w:t>я губернатора на см</w:t>
      </w:r>
      <w:r w:rsidR="001F6A11">
        <w:t>е</w:t>
      </w:r>
      <w:r>
        <w:t>ту 1866 г. по Богородскому у</w:t>
      </w:r>
      <w:r w:rsidR="001F6A11">
        <w:t>е</w:t>
      </w:r>
      <w:r>
        <w:t>зду</w:t>
      </w:r>
      <w:r>
        <w:tab/>
        <w:t xml:space="preserve">   348</w:t>
      </w:r>
    </w:p>
    <w:p w:rsidR="00B21C8F" w:rsidRDefault="005B24C1">
      <w:pPr>
        <w:pStyle w:val="42"/>
        <w:shd w:val="clear" w:color="auto" w:fill="auto"/>
        <w:tabs>
          <w:tab w:val="center" w:leader="dot" w:pos="5454"/>
        </w:tabs>
        <w:spacing w:before="0" w:line="230" w:lineRule="exact"/>
        <w:ind w:left="320" w:right="420" w:hanging="320"/>
      </w:pPr>
      <w:r>
        <w:t>Предложе</w:t>
      </w:r>
      <w:r w:rsidR="001F6A11">
        <w:t>ни</w:t>
      </w:r>
      <w:r>
        <w:t>е А. А. Кир</w:t>
      </w:r>
      <w:r w:rsidR="001F6A11">
        <w:t>е</w:t>
      </w:r>
      <w:r>
        <w:t>ева ходатайствовать об отм</w:t>
      </w:r>
      <w:r w:rsidR="001F6A11">
        <w:t>е</w:t>
      </w:r>
      <w:r>
        <w:t>н</w:t>
      </w:r>
      <w:r w:rsidR="001F6A11">
        <w:t>е</w:t>
      </w:r>
      <w:r>
        <w:t xml:space="preserve"> статей закона, относящихся до лихвенных процентов </w:t>
      </w:r>
      <w:r>
        <w:tab/>
        <w:t xml:space="preserve"> —</w:t>
      </w:r>
      <w:r w:rsidR="00CE1BB0">
        <w:fldChar w:fldCharType="end"/>
      </w:r>
    </w:p>
    <w:p w:rsidR="00B21C8F" w:rsidRDefault="005B24C1">
      <w:pPr>
        <w:pStyle w:val="22"/>
        <w:shd w:val="clear" w:color="auto" w:fill="auto"/>
        <w:tabs>
          <w:tab w:val="left" w:leader="dot" w:pos="5169"/>
        </w:tabs>
        <w:spacing w:after="152" w:line="230" w:lineRule="exact"/>
        <w:ind w:left="320" w:right="420" w:hanging="320"/>
      </w:pPr>
      <w:r>
        <w:t>Предложе</w:t>
      </w:r>
      <w:r w:rsidR="001F6A11">
        <w:t>ни</w:t>
      </w:r>
      <w:r>
        <w:t>е Д. Д. Голохвастова: 1) О дозволе</w:t>
      </w:r>
      <w:r w:rsidR="001F6A11">
        <w:t>ни</w:t>
      </w:r>
      <w:r>
        <w:t>и сохранной казн</w:t>
      </w:r>
      <w:r w:rsidR="001F6A11">
        <w:t>е</w:t>
      </w:r>
      <w:r>
        <w:t xml:space="preserve"> переводить долги землевлад</w:t>
      </w:r>
      <w:r w:rsidR="001F6A11">
        <w:t>е</w:t>
      </w:r>
      <w:r>
        <w:t>льцев на пом</w:t>
      </w:r>
      <w:r w:rsidR="001F6A11">
        <w:t>е</w:t>
      </w:r>
      <w:r>
        <w:t>щичьи земли, остав</w:t>
      </w:r>
      <w:r w:rsidR="001F6A11">
        <w:t>шие</w:t>
      </w:r>
      <w:r>
        <w:t>ся за над</w:t>
      </w:r>
      <w:r w:rsidR="001F6A11">
        <w:t>е</w:t>
      </w:r>
      <w:r>
        <w:t>лом, и 2) о разр</w:t>
      </w:r>
      <w:r w:rsidR="001F6A11">
        <w:t>е</w:t>
      </w:r>
      <w:r>
        <w:t>ше</w:t>
      </w:r>
      <w:r w:rsidR="001F6A11">
        <w:t>ни</w:t>
      </w:r>
      <w:r>
        <w:t>и землевлад</w:t>
      </w:r>
      <w:r w:rsidR="001F6A11">
        <w:t>е</w:t>
      </w:r>
      <w:r>
        <w:t xml:space="preserve">льцам </w:t>
      </w:r>
      <w:r w:rsidR="001F6A11">
        <w:t>обеспеч</w:t>
      </w:r>
      <w:r>
        <w:t>ивать долг сохранной казн</w:t>
      </w:r>
      <w:r w:rsidR="001F6A11">
        <w:t>е</w:t>
      </w:r>
      <w:r>
        <w:t xml:space="preserve"> выкупными свид</w:t>
      </w:r>
      <w:r w:rsidR="001F6A11">
        <w:t>е</w:t>
      </w:r>
      <w:r>
        <w:t>тельствами</w:t>
      </w:r>
      <w:r>
        <w:tab/>
        <w:t>364</w:t>
      </w:r>
    </w:p>
    <w:p w:rsidR="00B21C8F" w:rsidRDefault="005B24C1">
      <w:pPr>
        <w:pStyle w:val="60"/>
        <w:numPr>
          <w:ilvl w:val="0"/>
          <w:numId w:val="5"/>
        </w:numPr>
        <w:shd w:val="clear" w:color="auto" w:fill="auto"/>
        <w:tabs>
          <w:tab w:val="left" w:pos="1697"/>
        </w:tabs>
        <w:spacing w:before="0" w:after="54" w:line="190" w:lineRule="exact"/>
        <w:ind w:left="880"/>
        <w:jc w:val="both"/>
      </w:pPr>
      <w:r>
        <w:t>Зас</w:t>
      </w:r>
      <w:r w:rsidR="001F6A11">
        <w:t>е</w:t>
      </w:r>
      <w:r>
        <w:t>да</w:t>
      </w:r>
      <w:r w:rsidR="001F6A11">
        <w:t>ни</w:t>
      </w:r>
      <w:r>
        <w:t>е 24-го декабря 1866 года.</w:t>
      </w:r>
    </w:p>
    <w:p w:rsidR="00B21C8F" w:rsidRDefault="005B24C1">
      <w:pPr>
        <w:pStyle w:val="22"/>
        <w:shd w:val="clear" w:color="auto" w:fill="auto"/>
        <w:spacing w:line="233" w:lineRule="exact"/>
        <w:ind w:right="420" w:firstLine="0"/>
        <w:jc w:val="right"/>
      </w:pPr>
      <w:r>
        <w:t>Чте</w:t>
      </w:r>
      <w:r w:rsidR="001F6A11">
        <w:t>ни</w:t>
      </w:r>
      <w:r>
        <w:t>е заявле</w:t>
      </w:r>
      <w:r w:rsidR="001F6A11">
        <w:t>ния С. Г.</w:t>
      </w:r>
      <w:r>
        <w:t xml:space="preserve"> Левашевой о безвозмездной уступк</w:t>
      </w:r>
      <w:r w:rsidR="001F6A11">
        <w:t>е</w:t>
      </w:r>
      <w:r>
        <w:t xml:space="preserve"> земли в </w:t>
      </w:r>
      <w:r w:rsidR="001F6A11">
        <w:t>ее</w:t>
      </w:r>
      <w:r>
        <w:t xml:space="preserve"> им</w:t>
      </w:r>
      <w:r w:rsidR="001F6A11">
        <w:t>ени</w:t>
      </w:r>
      <w:r>
        <w:t>и с. Голышкин</w:t>
      </w:r>
      <w:r w:rsidR="001F6A11">
        <w:t>е</w:t>
      </w:r>
      <w:r>
        <w:t xml:space="preserve"> под Московско-</w:t>
      </w:r>
    </w:p>
    <w:p w:rsidR="00B21C8F" w:rsidRDefault="00CE1BB0">
      <w:pPr>
        <w:pStyle w:val="42"/>
        <w:shd w:val="clear" w:color="auto" w:fill="auto"/>
        <w:tabs>
          <w:tab w:val="center" w:pos="2909"/>
          <w:tab w:val="center" w:leader="dot" w:pos="5454"/>
        </w:tabs>
        <w:spacing w:before="0" w:line="233" w:lineRule="exact"/>
        <w:ind w:left="320" w:firstLine="0"/>
      </w:pPr>
      <w:r>
        <w:fldChar w:fldCharType="begin"/>
      </w:r>
      <w:r w:rsidR="005B24C1">
        <w:instrText xml:space="preserve"> TOC \o "1-5" \h \z </w:instrText>
      </w:r>
      <w:r>
        <w:fldChar w:fldCharType="separate"/>
      </w:r>
      <w:r w:rsidR="005B24C1">
        <w:t>Смоленскую жел</w:t>
      </w:r>
      <w:r w:rsidR="001F6A11">
        <w:t>е</w:t>
      </w:r>
      <w:r w:rsidR="005B24C1">
        <w:t>знуюдорогу</w:t>
      </w:r>
      <w:r w:rsidR="005B24C1">
        <w:tab/>
        <w:t xml:space="preserve"> 366</w:t>
      </w:r>
    </w:p>
    <w:p w:rsidR="00B21C8F" w:rsidRDefault="005B24C1">
      <w:pPr>
        <w:pStyle w:val="42"/>
        <w:shd w:val="clear" w:color="auto" w:fill="auto"/>
        <w:tabs>
          <w:tab w:val="center" w:leader="dot" w:pos="2909"/>
          <w:tab w:val="center" w:leader="dot" w:pos="5454"/>
        </w:tabs>
        <w:spacing w:before="0" w:line="233" w:lineRule="exact"/>
        <w:ind w:firstLine="0"/>
      </w:pPr>
      <w:r>
        <w:t>Закры</w:t>
      </w:r>
      <w:r w:rsidR="001F6A11">
        <w:t>ти</w:t>
      </w:r>
      <w:r>
        <w:t>е Собра</w:t>
      </w:r>
      <w:r w:rsidR="001F6A11">
        <w:t>ни</w:t>
      </w:r>
      <w:r>
        <w:t>я</w:t>
      </w:r>
      <w:r>
        <w:tab/>
      </w:r>
      <w:r>
        <w:rPr>
          <w:rStyle w:val="a9"/>
        </w:rPr>
        <w:t>а</w:t>
      </w:r>
      <w:r>
        <w:rPr>
          <w:rStyle w:val="a9"/>
        </w:rPr>
        <w:tab/>
        <w:t xml:space="preserve"> —</w:t>
      </w:r>
    </w:p>
    <w:p w:rsidR="001F6A11" w:rsidRDefault="001F6A11" w:rsidP="001F6A11">
      <w:pPr>
        <w:pStyle w:val="22"/>
        <w:shd w:val="clear" w:color="auto" w:fill="auto"/>
        <w:spacing w:after="66" w:line="210" w:lineRule="exact"/>
        <w:ind w:left="1860" w:firstLine="0"/>
        <w:jc w:val="left"/>
      </w:pPr>
      <w:r>
        <w:rPr>
          <w:rStyle w:val="21ptExact"/>
        </w:rPr>
        <w:t>ПРИЛОЖЕНИЯ.</w:t>
      </w:r>
    </w:p>
    <w:p w:rsidR="001F6A11" w:rsidRDefault="001F6A11" w:rsidP="001F6A11">
      <w:pPr>
        <w:pStyle w:val="42"/>
        <w:shd w:val="clear" w:color="auto" w:fill="auto"/>
        <w:tabs>
          <w:tab w:val="left" w:leader="dot" w:pos="5169"/>
        </w:tabs>
        <w:spacing w:before="0" w:line="230" w:lineRule="exact"/>
        <w:ind w:left="320" w:firstLine="0"/>
      </w:pPr>
      <w:r>
        <w:rPr>
          <w:rStyle w:val="2Exact0"/>
        </w:rPr>
        <w:t>Смета и раскладка уездных земских сборов по Мо</w:t>
      </w:r>
      <w:r>
        <w:t>сковскому уезду</w:t>
      </w:r>
      <w:r>
        <w:tab/>
        <w:t xml:space="preserve"> 1</w:t>
      </w:r>
    </w:p>
    <w:p w:rsidR="001F6A11" w:rsidRDefault="001F6A11" w:rsidP="001F6A11">
      <w:pPr>
        <w:pStyle w:val="22"/>
        <w:shd w:val="clear" w:color="auto" w:fill="auto"/>
        <w:spacing w:line="210" w:lineRule="exact"/>
        <w:ind w:firstLine="0"/>
        <w:jc w:val="left"/>
      </w:pPr>
    </w:p>
    <w:p w:rsidR="00B21C8F" w:rsidRDefault="005B24C1">
      <w:pPr>
        <w:pStyle w:val="42"/>
        <w:shd w:val="clear" w:color="auto" w:fill="auto"/>
        <w:tabs>
          <w:tab w:val="left" w:leader="dot" w:pos="5169"/>
        </w:tabs>
        <w:spacing w:before="0" w:line="230" w:lineRule="exact"/>
        <w:ind w:firstLine="0"/>
      </w:pPr>
      <w:r>
        <w:t>См</w:t>
      </w:r>
      <w:r w:rsidR="001F6A11">
        <w:t>е</w:t>
      </w:r>
      <w:r>
        <w:t>та и раскладка по Богородскому у</w:t>
      </w:r>
      <w:r w:rsidR="001F6A11">
        <w:t>е</w:t>
      </w:r>
      <w:r>
        <w:t>зду</w:t>
      </w:r>
      <w:r>
        <w:tab/>
        <w:t xml:space="preserve"> 27</w:t>
      </w:r>
    </w:p>
    <w:p w:rsidR="00B21C8F" w:rsidRDefault="005B24C1">
      <w:pPr>
        <w:pStyle w:val="42"/>
        <w:shd w:val="clear" w:color="auto" w:fill="auto"/>
        <w:tabs>
          <w:tab w:val="left" w:leader="dot" w:pos="4674"/>
          <w:tab w:val="left" w:leader="dot" w:pos="5169"/>
        </w:tabs>
        <w:spacing w:before="0" w:line="230" w:lineRule="exact"/>
        <w:ind w:firstLine="0"/>
      </w:pPr>
      <w:r>
        <w:t>Ом</w:t>
      </w:r>
      <w:r w:rsidR="001F6A11">
        <w:t>е</w:t>
      </w:r>
      <w:r>
        <w:t>та и раскладка по Бронницкому у</w:t>
      </w:r>
      <w:r w:rsidR="001F6A11">
        <w:t>е</w:t>
      </w:r>
      <w:r>
        <w:t xml:space="preserve">зду </w:t>
      </w:r>
      <w:r>
        <w:rPr>
          <w:rStyle w:val="1pt"/>
        </w:rPr>
        <w:t>,..,</w:t>
      </w:r>
      <w:r>
        <w:rPr>
          <w:rStyle w:val="1pt"/>
        </w:rPr>
        <w:tab/>
      </w:r>
      <w:r>
        <w:rPr>
          <w:rStyle w:val="1pt"/>
        </w:rPr>
        <w:tab/>
        <w:t>* 48</w:t>
      </w:r>
      <w:r>
        <w:br w:type="page"/>
      </w:r>
    </w:p>
    <w:p w:rsidR="00B21C8F" w:rsidRDefault="005B24C1">
      <w:pPr>
        <w:pStyle w:val="42"/>
        <w:shd w:val="clear" w:color="auto" w:fill="auto"/>
        <w:tabs>
          <w:tab w:val="left" w:pos="985"/>
          <w:tab w:val="right" w:pos="2176"/>
          <w:tab w:val="left" w:pos="2374"/>
          <w:tab w:val="left" w:leader="hyphen" w:pos="4136"/>
          <w:tab w:val="right" w:leader="hyphen" w:pos="5593"/>
        </w:tabs>
        <w:spacing w:before="0" w:line="233" w:lineRule="exact"/>
        <w:ind w:firstLine="0"/>
      </w:pPr>
      <w:r>
        <w:lastRenderedPageBreak/>
        <w:t>См</w:t>
      </w:r>
      <w:r w:rsidR="001F6A11">
        <w:t>е</w:t>
      </w:r>
      <w:r>
        <w:t>та и</w:t>
      </w:r>
      <w:r>
        <w:tab/>
        <w:t>раскладка</w:t>
      </w:r>
      <w:r>
        <w:tab/>
        <w:t>по</w:t>
      </w:r>
      <w:r>
        <w:tab/>
        <w:t>Верейскому у</w:t>
      </w:r>
      <w:r w:rsidR="001F6A11">
        <w:t>е</w:t>
      </w:r>
      <w:r>
        <w:t xml:space="preserve">зду </w:t>
      </w:r>
      <w:r>
        <w:tab/>
      </w:r>
      <w:r>
        <w:tab/>
        <w:t xml:space="preserve"> 59</w:t>
      </w:r>
    </w:p>
    <w:p w:rsidR="00B21C8F" w:rsidRDefault="005B24C1">
      <w:pPr>
        <w:pStyle w:val="42"/>
        <w:shd w:val="clear" w:color="auto" w:fill="auto"/>
        <w:tabs>
          <w:tab w:val="left" w:pos="997"/>
          <w:tab w:val="right" w:pos="2176"/>
          <w:tab w:val="left" w:pos="2377"/>
          <w:tab w:val="right" w:leader="dot" w:pos="5593"/>
        </w:tabs>
        <w:spacing w:before="0" w:line="233" w:lineRule="exact"/>
        <w:ind w:firstLine="0"/>
      </w:pPr>
      <w:r>
        <w:t>См</w:t>
      </w:r>
      <w:r w:rsidR="001F6A11">
        <w:t>е</w:t>
      </w:r>
      <w:r>
        <w:t>та и</w:t>
      </w:r>
      <w:r>
        <w:tab/>
        <w:t>раскладка</w:t>
      </w:r>
      <w:r>
        <w:tab/>
        <w:t>по</w:t>
      </w:r>
      <w:r>
        <w:tab/>
        <w:t>Волоколамскому у</w:t>
      </w:r>
      <w:r w:rsidR="001F6A11">
        <w:t>е</w:t>
      </w:r>
      <w:r>
        <w:t xml:space="preserve">зду </w:t>
      </w:r>
      <w:r>
        <w:rPr>
          <w:rStyle w:val="a9"/>
        </w:rPr>
        <w:t>а</w:t>
      </w:r>
      <w:r>
        <w:rPr>
          <w:rStyle w:val="a9"/>
        </w:rPr>
        <w:tab/>
        <w:t xml:space="preserve"> 75</w:t>
      </w:r>
    </w:p>
    <w:p w:rsidR="00B21C8F" w:rsidRDefault="005B24C1">
      <w:pPr>
        <w:pStyle w:val="42"/>
        <w:shd w:val="clear" w:color="auto" w:fill="auto"/>
        <w:tabs>
          <w:tab w:val="left" w:pos="985"/>
          <w:tab w:val="right" w:pos="2176"/>
          <w:tab w:val="left" w:pos="2377"/>
          <w:tab w:val="left" w:leader="dot" w:pos="4417"/>
          <w:tab w:val="right" w:leader="dot" w:pos="5593"/>
        </w:tabs>
        <w:spacing w:before="0" w:line="233" w:lineRule="exact"/>
        <w:ind w:firstLine="0"/>
      </w:pPr>
      <w:r>
        <w:t>См</w:t>
      </w:r>
      <w:r w:rsidR="001F6A11">
        <w:t>е</w:t>
      </w:r>
      <w:r>
        <w:t>та и</w:t>
      </w:r>
      <w:r>
        <w:tab/>
        <w:t>раскладка</w:t>
      </w:r>
      <w:r>
        <w:tab/>
        <w:t>по</w:t>
      </w:r>
      <w:r>
        <w:tab/>
        <w:t>Дмитровскому у</w:t>
      </w:r>
      <w:r w:rsidR="001F6A11">
        <w:t>е</w:t>
      </w:r>
      <w:r>
        <w:t>зду</w:t>
      </w:r>
      <w:r>
        <w:tab/>
      </w:r>
      <w:r>
        <w:tab/>
        <w:t xml:space="preserve"> 92</w:t>
      </w:r>
    </w:p>
    <w:p w:rsidR="00B21C8F" w:rsidRDefault="005B24C1">
      <w:pPr>
        <w:pStyle w:val="42"/>
        <w:shd w:val="clear" w:color="auto" w:fill="auto"/>
        <w:tabs>
          <w:tab w:val="left" w:pos="982"/>
          <w:tab w:val="right" w:pos="2176"/>
          <w:tab w:val="left" w:pos="2377"/>
          <w:tab w:val="left" w:leader="dot" w:pos="4707"/>
          <w:tab w:val="left" w:leader="dot" w:pos="4794"/>
          <w:tab w:val="left" w:leader="dot" w:pos="4885"/>
          <w:tab w:val="right" w:leader="dot" w:pos="5593"/>
        </w:tabs>
        <w:spacing w:before="0" w:line="233" w:lineRule="exact"/>
        <w:ind w:firstLine="0"/>
      </w:pPr>
      <w:r>
        <w:t>См</w:t>
      </w:r>
      <w:r w:rsidR="001F6A11">
        <w:t>е</w:t>
      </w:r>
      <w:r>
        <w:t>та и</w:t>
      </w:r>
      <w:r>
        <w:tab/>
        <w:t>раскладка</w:t>
      </w:r>
      <w:r>
        <w:tab/>
        <w:t>по</w:t>
      </w:r>
      <w:r>
        <w:tab/>
        <w:t>Звенигородскому у</w:t>
      </w:r>
      <w:r w:rsidR="001F6A11">
        <w:t>е</w:t>
      </w:r>
      <w:r>
        <w:t>зду'</w:t>
      </w:r>
      <w:r>
        <w:tab/>
      </w:r>
      <w:r>
        <w:tab/>
      </w:r>
      <w:r>
        <w:tab/>
      </w:r>
      <w:r>
        <w:tab/>
        <w:t>111</w:t>
      </w:r>
    </w:p>
    <w:p w:rsidR="00B21C8F" w:rsidRDefault="005B24C1">
      <w:pPr>
        <w:pStyle w:val="42"/>
        <w:shd w:val="clear" w:color="auto" w:fill="auto"/>
        <w:tabs>
          <w:tab w:val="left" w:pos="978"/>
          <w:tab w:val="right" w:pos="2176"/>
          <w:tab w:val="left" w:pos="2377"/>
          <w:tab w:val="left" w:leader="dot" w:pos="5178"/>
        </w:tabs>
        <w:spacing w:before="0" w:line="233" w:lineRule="exact"/>
        <w:ind w:firstLine="0"/>
      </w:pPr>
      <w:r>
        <w:t>См</w:t>
      </w:r>
      <w:r w:rsidR="001F6A11">
        <w:t>е</w:t>
      </w:r>
      <w:r>
        <w:t>та и</w:t>
      </w:r>
      <w:r>
        <w:tab/>
        <w:t>раскладка</w:t>
      </w:r>
      <w:r>
        <w:tab/>
        <w:t>по</w:t>
      </w:r>
      <w:r>
        <w:tab/>
        <w:t>Коломенскому у</w:t>
      </w:r>
      <w:r w:rsidR="001F6A11">
        <w:t>е</w:t>
      </w:r>
      <w:r>
        <w:t>зду.....</w:t>
      </w:r>
      <w:r>
        <w:tab/>
        <w:t>129</w:t>
      </w:r>
    </w:p>
    <w:p w:rsidR="00B21C8F" w:rsidRDefault="005B24C1">
      <w:pPr>
        <w:pStyle w:val="42"/>
        <w:shd w:val="clear" w:color="auto" w:fill="auto"/>
        <w:tabs>
          <w:tab w:val="left" w:pos="982"/>
          <w:tab w:val="right" w:pos="2176"/>
          <w:tab w:val="left" w:pos="2377"/>
          <w:tab w:val="left" w:leader="dot" w:pos="4591"/>
          <w:tab w:val="left" w:leader="dot" w:pos="4693"/>
          <w:tab w:val="right" w:leader="dot" w:pos="5593"/>
        </w:tabs>
        <w:spacing w:before="0" w:line="233" w:lineRule="exact"/>
        <w:ind w:firstLine="0"/>
      </w:pPr>
      <w:r>
        <w:t>См</w:t>
      </w:r>
      <w:r w:rsidR="001F6A11">
        <w:t>е</w:t>
      </w:r>
      <w:r>
        <w:t>та и</w:t>
      </w:r>
      <w:r>
        <w:tab/>
        <w:t>раскладка</w:t>
      </w:r>
      <w:r>
        <w:tab/>
        <w:t>по</w:t>
      </w:r>
      <w:r>
        <w:tab/>
        <w:t>Елинскому у</w:t>
      </w:r>
      <w:r w:rsidR="001F6A11">
        <w:t>е</w:t>
      </w:r>
      <w:r>
        <w:t>зду</w:t>
      </w:r>
      <w:r>
        <w:tab/>
      </w:r>
      <w:r>
        <w:tab/>
      </w:r>
      <w:r>
        <w:tab/>
        <w:t>140</w:t>
      </w:r>
    </w:p>
    <w:p w:rsidR="00B21C8F" w:rsidRDefault="005B24C1">
      <w:pPr>
        <w:pStyle w:val="42"/>
        <w:shd w:val="clear" w:color="auto" w:fill="auto"/>
        <w:tabs>
          <w:tab w:val="left" w:pos="992"/>
          <w:tab w:val="right" w:pos="2176"/>
          <w:tab w:val="left" w:pos="2389"/>
          <w:tab w:val="right" w:leader="dot" w:pos="5593"/>
        </w:tabs>
        <w:spacing w:before="0" w:line="233" w:lineRule="exact"/>
        <w:ind w:firstLine="0"/>
      </w:pPr>
      <w:r>
        <w:t>См</w:t>
      </w:r>
      <w:r w:rsidR="001F6A11">
        <w:t>е</w:t>
      </w:r>
      <w:r>
        <w:t>та и</w:t>
      </w:r>
      <w:r>
        <w:tab/>
        <w:t>раскладка</w:t>
      </w:r>
      <w:r>
        <w:tab/>
        <w:t>по</w:t>
      </w:r>
      <w:r>
        <w:tab/>
        <w:t>Можайскому у</w:t>
      </w:r>
      <w:r w:rsidR="001F6A11">
        <w:t>е</w:t>
      </w:r>
      <w:r>
        <w:t>зду</w:t>
      </w:r>
      <w:r>
        <w:tab/>
        <w:t>165</w:t>
      </w:r>
    </w:p>
    <w:p w:rsidR="00B21C8F" w:rsidRDefault="005B24C1">
      <w:pPr>
        <w:pStyle w:val="42"/>
        <w:shd w:val="clear" w:color="auto" w:fill="auto"/>
        <w:tabs>
          <w:tab w:val="left" w:pos="982"/>
          <w:tab w:val="right" w:pos="2176"/>
          <w:tab w:val="left" w:pos="2382"/>
          <w:tab w:val="left" w:leader="dot" w:pos="4297"/>
          <w:tab w:val="right" w:leader="dot" w:pos="5593"/>
        </w:tabs>
        <w:spacing w:before="0" w:line="233" w:lineRule="exact"/>
        <w:ind w:firstLine="0"/>
      </w:pPr>
      <w:r>
        <w:t>См</w:t>
      </w:r>
      <w:r w:rsidR="001F6A11">
        <w:t>е</w:t>
      </w:r>
      <w:r>
        <w:t>та и</w:t>
      </w:r>
      <w:r>
        <w:tab/>
        <w:t>раскладка</w:t>
      </w:r>
      <w:r>
        <w:tab/>
        <w:t>по</w:t>
      </w:r>
      <w:r>
        <w:tab/>
        <w:t>Подольскому у</w:t>
      </w:r>
      <w:r w:rsidR="001F6A11">
        <w:t>е</w:t>
      </w:r>
      <w:r>
        <w:t>зду;</w:t>
      </w:r>
      <w:r>
        <w:tab/>
      </w:r>
      <w:r>
        <w:tab/>
        <w:t>179</w:t>
      </w:r>
    </w:p>
    <w:p w:rsidR="00B21C8F" w:rsidRDefault="005B24C1">
      <w:pPr>
        <w:pStyle w:val="42"/>
        <w:shd w:val="clear" w:color="auto" w:fill="auto"/>
        <w:tabs>
          <w:tab w:val="left" w:leader="dot" w:pos="4248"/>
          <w:tab w:val="left" w:leader="dot" w:pos="5178"/>
        </w:tabs>
        <w:spacing w:before="0" w:line="233" w:lineRule="exact"/>
        <w:ind w:firstLine="0"/>
      </w:pPr>
      <w:r>
        <w:t>См</w:t>
      </w:r>
      <w:r w:rsidR="001F6A11">
        <w:t>е</w:t>
      </w:r>
      <w:r>
        <w:t>та и раскладка по Рузскому у</w:t>
      </w:r>
      <w:r w:rsidR="001F6A11">
        <w:t>е</w:t>
      </w:r>
      <w:r>
        <w:t>зду</w:t>
      </w:r>
      <w:r>
        <w:tab/>
      </w:r>
      <w:r>
        <w:rPr>
          <w:rStyle w:val="a9"/>
        </w:rPr>
        <w:t>а.</w:t>
      </w:r>
      <w:r>
        <w:rPr>
          <w:rStyle w:val="a9"/>
        </w:rPr>
        <w:tab/>
        <w:t>195</w:t>
      </w:r>
    </w:p>
    <w:p w:rsidR="00B21C8F" w:rsidRDefault="005B24C1">
      <w:pPr>
        <w:pStyle w:val="42"/>
        <w:shd w:val="clear" w:color="auto" w:fill="auto"/>
        <w:tabs>
          <w:tab w:val="left" w:leader="dot" w:pos="4591"/>
          <w:tab w:val="left" w:leader="dot" w:pos="4885"/>
          <w:tab w:val="left" w:leader="dot" w:pos="5178"/>
        </w:tabs>
        <w:spacing w:before="0" w:line="233" w:lineRule="exact"/>
        <w:ind w:firstLine="0"/>
      </w:pPr>
      <w:r>
        <w:t>См</w:t>
      </w:r>
      <w:r w:rsidR="001F6A11">
        <w:t>е</w:t>
      </w:r>
      <w:r>
        <w:t>та и раскладка по Серпуховскому у</w:t>
      </w:r>
      <w:r w:rsidR="001F6A11">
        <w:t>е</w:t>
      </w:r>
      <w:r>
        <w:t>зду</w:t>
      </w:r>
      <w:r>
        <w:tab/>
      </w:r>
      <w:r>
        <w:tab/>
      </w:r>
      <w:r>
        <w:tab/>
        <w:t>21І</w:t>
      </w:r>
    </w:p>
    <w:p w:rsidR="00B21C8F" w:rsidRDefault="005B24C1">
      <w:pPr>
        <w:pStyle w:val="42"/>
        <w:shd w:val="clear" w:color="auto" w:fill="auto"/>
        <w:tabs>
          <w:tab w:val="left" w:leader="dot" w:pos="4136"/>
          <w:tab w:val="left" w:leader="dot" w:pos="4316"/>
          <w:tab w:val="left" w:leader="dot" w:pos="4419"/>
          <w:tab w:val="right" w:leader="dot" w:pos="5320"/>
        </w:tabs>
        <w:spacing w:before="0" w:line="233" w:lineRule="exact"/>
        <w:ind w:left="340"/>
        <w:jc w:val="left"/>
      </w:pPr>
      <w:r>
        <w:t>Предположе</w:t>
      </w:r>
      <w:r w:rsidR="001F6A11">
        <w:t>ни</w:t>
      </w:r>
      <w:r>
        <w:t xml:space="preserve">я сельско-хозяйственной </w:t>
      </w:r>
      <w:r w:rsidR="001F6A11">
        <w:t>комиссии</w:t>
      </w:r>
      <w:r>
        <w:t xml:space="preserve"> по вопросу о рабочих книжках</w:t>
      </w:r>
      <w:r>
        <w:tab/>
      </w:r>
      <w:r>
        <w:tab/>
      </w:r>
      <w:r>
        <w:tab/>
      </w:r>
      <w:r>
        <w:tab/>
      </w:r>
      <w:r>
        <w:rPr>
          <w:rStyle w:val="1pt"/>
        </w:rPr>
        <w:t>.;...</w:t>
      </w:r>
      <w:r>
        <w:t xml:space="preserve"> 227</w:t>
      </w:r>
    </w:p>
    <w:p w:rsidR="00B21C8F" w:rsidRDefault="005B24C1">
      <w:pPr>
        <w:pStyle w:val="42"/>
        <w:shd w:val="clear" w:color="auto" w:fill="auto"/>
        <w:spacing w:before="0" w:line="233" w:lineRule="exact"/>
        <w:ind w:firstLine="0"/>
      </w:pPr>
      <w:r>
        <w:t>Проект о найм</w:t>
      </w:r>
      <w:r w:rsidR="001F6A11">
        <w:t>е</w:t>
      </w:r>
      <w:r>
        <w:t xml:space="preserve"> сельских рабочих и домашней при-</w:t>
      </w:r>
    </w:p>
    <w:p w:rsidR="00B21C8F" w:rsidRDefault="001F6A11">
      <w:pPr>
        <w:pStyle w:val="42"/>
        <w:shd w:val="clear" w:color="auto" w:fill="auto"/>
        <w:tabs>
          <w:tab w:val="left" w:leader="dot" w:pos="4591"/>
          <w:tab w:val="left" w:leader="dot" w:pos="5178"/>
          <w:tab w:val="left" w:leader="dot" w:pos="5426"/>
        </w:tabs>
        <w:spacing w:before="0" w:line="233" w:lineRule="exact"/>
        <w:ind w:left="340" w:firstLine="0"/>
      </w:pPr>
      <w:r>
        <w:t>слуги</w:t>
      </w:r>
      <w:r w:rsidR="005B24C1">
        <w:t xml:space="preserve"> г. Балиц</w:t>
      </w:r>
      <w:r>
        <w:t>кого</w:t>
      </w:r>
      <w:r w:rsidR="005B24C1">
        <w:tab/>
      </w:r>
      <w:r w:rsidR="005B24C1">
        <w:tab/>
        <w:t xml:space="preserve"> 231</w:t>
      </w:r>
    </w:p>
    <w:p w:rsidR="00B21C8F" w:rsidRDefault="00CE1BB0">
      <w:pPr>
        <w:pStyle w:val="42"/>
        <w:shd w:val="clear" w:color="auto" w:fill="auto"/>
        <w:tabs>
          <w:tab w:val="left" w:leader="dot" w:pos="4136"/>
          <w:tab w:val="left" w:leader="dot" w:pos="4328"/>
          <w:tab w:val="left" w:leader="dot" w:pos="5178"/>
        </w:tabs>
        <w:spacing w:before="0" w:line="233" w:lineRule="exact"/>
        <w:ind w:firstLine="0"/>
      </w:pPr>
      <w:hyperlink w:anchor="bookmark51" w:tooltip="Current Document">
        <w:r w:rsidR="005B24C1">
          <w:t>Мн</w:t>
        </w:r>
        <w:r w:rsidR="001F6A11">
          <w:t>ени</w:t>
        </w:r>
        <w:r w:rsidR="005B24C1">
          <w:t>е о сохране</w:t>
        </w:r>
        <w:r w:rsidR="001F6A11">
          <w:t>ни</w:t>
        </w:r>
        <w:r w:rsidR="005B24C1">
          <w:t>и л</w:t>
        </w:r>
        <w:r w:rsidR="001F6A11">
          <w:t>е</w:t>
        </w:r>
        <w:r w:rsidR="005B24C1">
          <w:t>сов, его же</w:t>
        </w:r>
        <w:r w:rsidR="005B24C1">
          <w:tab/>
        </w:r>
        <w:r w:rsidR="005B24C1">
          <w:tab/>
        </w:r>
        <w:r w:rsidR="005B24C1">
          <w:tab/>
          <w:t>235</w:t>
        </w:r>
      </w:hyperlink>
    </w:p>
    <w:p w:rsidR="00B21C8F" w:rsidRDefault="005B24C1">
      <w:pPr>
        <w:pStyle w:val="42"/>
        <w:shd w:val="clear" w:color="auto" w:fill="auto"/>
        <w:spacing w:before="0" w:line="233" w:lineRule="exact"/>
        <w:ind w:left="340"/>
        <w:jc w:val="left"/>
      </w:pPr>
      <w:r>
        <w:t>Предположе</w:t>
      </w:r>
      <w:r w:rsidR="001F6A11">
        <w:t>ни</w:t>
      </w:r>
      <w:r>
        <w:t>я по предмету учрежде</w:t>
      </w:r>
      <w:r w:rsidR="001F6A11">
        <w:t>ния земских банков</w:t>
      </w:r>
      <w:r>
        <w:t xml:space="preserve"> Г. Б. Бланка:</w:t>
      </w:r>
    </w:p>
    <w:p w:rsidR="00B21C8F" w:rsidRDefault="00CE1BB0">
      <w:pPr>
        <w:pStyle w:val="42"/>
        <w:numPr>
          <w:ilvl w:val="0"/>
          <w:numId w:val="6"/>
        </w:numPr>
        <w:shd w:val="clear" w:color="auto" w:fill="auto"/>
        <w:tabs>
          <w:tab w:val="left" w:pos="394"/>
          <w:tab w:val="left" w:leader="dot" w:pos="4591"/>
          <w:tab w:val="left" w:leader="dot" w:pos="4798"/>
          <w:tab w:val="left" w:leader="dot" w:pos="5178"/>
          <w:tab w:val="left" w:leader="dot" w:pos="5283"/>
          <w:tab w:val="left" w:leader="dot" w:pos="5382"/>
        </w:tabs>
        <w:spacing w:before="0" w:line="233" w:lineRule="exact"/>
        <w:ind w:firstLine="0"/>
      </w:pPr>
      <w:hyperlink w:anchor="bookmark54" w:tooltip="Current Document">
        <w:r w:rsidR="005B24C1">
          <w:t>О земских банках и ипотек</w:t>
        </w:r>
        <w:r w:rsidR="001F6A11">
          <w:t>е</w:t>
        </w:r>
        <w:r w:rsidR="005B24C1">
          <w:tab/>
        </w:r>
        <w:r w:rsidR="005B24C1">
          <w:tab/>
        </w:r>
        <w:r w:rsidR="005B24C1">
          <w:tab/>
        </w:r>
        <w:r w:rsidR="005B24C1">
          <w:tab/>
        </w:r>
        <w:r w:rsidR="005B24C1">
          <w:tab/>
          <w:t xml:space="preserve"> 239</w:t>
        </w:r>
      </w:hyperlink>
    </w:p>
    <w:p w:rsidR="00B21C8F" w:rsidRDefault="005B24C1">
      <w:pPr>
        <w:pStyle w:val="42"/>
        <w:shd w:val="clear" w:color="auto" w:fill="auto"/>
        <w:spacing w:before="0" w:line="233" w:lineRule="exact"/>
        <w:ind w:firstLine="0"/>
      </w:pPr>
      <w:r>
        <w:t>Б. Прим</w:t>
      </w:r>
      <w:r w:rsidR="001F6A11">
        <w:t>е</w:t>
      </w:r>
      <w:r>
        <w:t>не</w:t>
      </w:r>
      <w:r w:rsidR="001F6A11">
        <w:t>ни</w:t>
      </w:r>
      <w:r>
        <w:t>е к земству обществен</w:t>
      </w:r>
      <w:r w:rsidR="001F6A11">
        <w:t>ного</w:t>
      </w:r>
      <w:r>
        <w:rPr>
          <w:rStyle w:val="1pt"/>
        </w:rPr>
        <w:t>кредита.....</w:t>
      </w:r>
      <w:r>
        <w:t xml:space="preserve"> 244</w:t>
      </w:r>
    </w:p>
    <w:p w:rsidR="00B21C8F" w:rsidRDefault="00CE1BB0">
      <w:pPr>
        <w:pStyle w:val="42"/>
        <w:numPr>
          <w:ilvl w:val="0"/>
          <w:numId w:val="6"/>
        </w:numPr>
        <w:shd w:val="clear" w:color="auto" w:fill="auto"/>
        <w:tabs>
          <w:tab w:val="left" w:pos="394"/>
          <w:tab w:val="left" w:leader="dot" w:pos="4248"/>
        </w:tabs>
        <w:spacing w:before="0" w:line="233" w:lineRule="exact"/>
        <w:ind w:firstLine="0"/>
        <w:sectPr w:rsidR="00B21C8F">
          <w:headerReference w:type="even" r:id="rId14"/>
          <w:headerReference w:type="default" r:id="rId15"/>
          <w:headerReference w:type="first" r:id="rId16"/>
          <w:pgSz w:w="7142" w:h="10814"/>
          <w:pgMar w:top="1270" w:right="692" w:bottom="362" w:left="734" w:header="0" w:footer="3" w:gutter="0"/>
          <w:pgNumType w:fmt="upperRoman"/>
          <w:cols w:space="720"/>
          <w:noEndnote/>
          <w:docGrid w:linePitch="360"/>
        </w:sectPr>
      </w:pPr>
      <w:hyperlink w:anchor="bookmark58" w:tooltip="Current Document">
        <w:r w:rsidR="005B24C1">
          <w:t>Государственный и земс</w:t>
        </w:r>
        <w:r w:rsidR="001F6A11">
          <w:t>ки</w:t>
        </w:r>
        <w:r w:rsidR="005B24C1">
          <w:t>е банки</w:t>
        </w:r>
        <w:r w:rsidR="005B24C1">
          <w:tab/>
          <w:t>259</w:t>
        </w:r>
      </w:hyperlink>
      <w:r>
        <w:fldChar w:fldCharType="end"/>
      </w:r>
    </w:p>
    <w:p w:rsidR="00B21C8F" w:rsidRDefault="00CE1BB0">
      <w:pPr>
        <w:rPr>
          <w:sz w:val="2"/>
          <w:szCs w:val="2"/>
        </w:rPr>
      </w:pPr>
      <w:r w:rsidRPr="00CE1BB0">
        <w:pict>
          <v:shape id="_x0000_s1754" type="#_x0000_t202" style="width:357.1pt;height:104.95pt;mso-position-horizontal-relative:char;mso-position-vertical-relative:line" filled="f" stroked="f">
            <v:textbox style="mso-next-textbox:#_x0000_s1754" inset="0,0,0,0">
              <w:txbxContent>
                <w:p w:rsidR="000A375A" w:rsidRDefault="000A375A"/>
              </w:txbxContent>
            </v:textbox>
            <w10:wrap type="none"/>
            <w10:anchorlock/>
          </v:shape>
        </w:pict>
      </w:r>
    </w:p>
    <w:p w:rsidR="00B21C8F" w:rsidRDefault="00B21C8F">
      <w:pPr>
        <w:rPr>
          <w:sz w:val="2"/>
          <w:szCs w:val="2"/>
        </w:rPr>
        <w:sectPr w:rsidR="00B21C8F">
          <w:headerReference w:type="even" r:id="rId17"/>
          <w:headerReference w:type="default" r:id="rId18"/>
          <w:pgSz w:w="7142" w:h="10814"/>
          <w:pgMar w:top="1192" w:right="0" w:bottom="683" w:left="0" w:header="0" w:footer="3" w:gutter="0"/>
          <w:pgNumType w:start="12"/>
          <w:cols w:space="720"/>
          <w:noEndnote/>
          <w:docGrid w:linePitch="360"/>
        </w:sectPr>
      </w:pPr>
    </w:p>
    <w:p w:rsidR="00B21C8F" w:rsidRDefault="005B24C1">
      <w:pPr>
        <w:pStyle w:val="60"/>
        <w:shd w:val="clear" w:color="auto" w:fill="auto"/>
        <w:spacing w:before="0" w:after="230" w:line="190" w:lineRule="exact"/>
        <w:ind w:left="20"/>
        <w:jc w:val="center"/>
      </w:pPr>
      <w:r>
        <w:rPr>
          <w:rStyle w:val="61pt"/>
          <w:b/>
          <w:bCs/>
        </w:rPr>
        <w:lastRenderedPageBreak/>
        <w:t>ЗАС</w:t>
      </w:r>
      <w:r w:rsidR="001F6A11">
        <w:rPr>
          <w:rStyle w:val="61pt"/>
          <w:b/>
          <w:bCs/>
        </w:rPr>
        <w:t>Е</w:t>
      </w:r>
      <w:r>
        <w:rPr>
          <w:rStyle w:val="61pt"/>
          <w:b/>
          <w:bCs/>
        </w:rPr>
        <w:t>ДА</w:t>
      </w:r>
      <w:r w:rsidR="001F6A11">
        <w:rPr>
          <w:rStyle w:val="61pt"/>
          <w:b/>
          <w:bCs/>
        </w:rPr>
        <w:t>НИ</w:t>
      </w:r>
      <w:r>
        <w:rPr>
          <w:rStyle w:val="61pt"/>
          <w:b/>
          <w:bCs/>
        </w:rPr>
        <w:t xml:space="preserve">Е </w:t>
      </w:r>
      <w:r>
        <w:rPr>
          <w:rStyle w:val="69pt1pt"/>
          <w:b/>
          <w:bCs/>
        </w:rPr>
        <w:t xml:space="preserve">1-го </w:t>
      </w:r>
      <w:r>
        <w:rPr>
          <w:rStyle w:val="61pt"/>
          <w:b/>
          <w:bCs/>
        </w:rPr>
        <w:t>ДЕКАБРЯ</w:t>
      </w:r>
      <w:r>
        <w:t xml:space="preserve"> 1866 </w:t>
      </w:r>
      <w:r>
        <w:rPr>
          <w:rStyle w:val="61pt"/>
          <w:b/>
          <w:bCs/>
        </w:rPr>
        <w:t>ГОДА.</w:t>
      </w:r>
    </w:p>
    <w:p w:rsidR="00B21C8F" w:rsidRDefault="005B24C1">
      <w:pPr>
        <w:pStyle w:val="22"/>
        <w:shd w:val="clear" w:color="auto" w:fill="auto"/>
        <w:spacing w:line="252" w:lineRule="exact"/>
        <w:ind w:firstLine="260"/>
      </w:pPr>
      <w:r>
        <w:t>Гг. гласные Губернс</w:t>
      </w:r>
      <w:r w:rsidR="001F6A11">
        <w:t>кого</w:t>
      </w:r>
      <w:r>
        <w:t xml:space="preserve"> Земс</w:t>
      </w:r>
      <w:r w:rsidR="001F6A11">
        <w:t>кого</w:t>
      </w:r>
      <w:r>
        <w:t xml:space="preserve"> Собра</w:t>
      </w:r>
      <w:r w:rsidR="001F6A11">
        <w:t>ни</w:t>
      </w:r>
      <w:r>
        <w:t>я Московской губер</w:t>
      </w:r>
      <w:r w:rsidR="001F6A11">
        <w:t>ни</w:t>
      </w:r>
      <w:r>
        <w:t>и собрались к 11-ти часам утра в залу Дворянс</w:t>
      </w:r>
      <w:r w:rsidR="001F6A11">
        <w:t>кого</w:t>
      </w:r>
      <w:r>
        <w:t xml:space="preserve"> дома. Исправляю</w:t>
      </w:r>
      <w:r w:rsidR="001F6A11">
        <w:t>щи</w:t>
      </w:r>
      <w:r>
        <w:t>й должность Московс</w:t>
      </w:r>
      <w:r w:rsidR="001F6A11">
        <w:t>кого</w:t>
      </w:r>
      <w:r>
        <w:t xml:space="preserve"> генерал-губернатора генерал от кавале</w:t>
      </w:r>
      <w:r w:rsidR="001F6A11">
        <w:t>ри</w:t>
      </w:r>
      <w:r>
        <w:t>и Перфильев открыл Собра</w:t>
      </w:r>
      <w:r w:rsidR="001F6A11">
        <w:t>ни</w:t>
      </w:r>
      <w:r>
        <w:t>е сл</w:t>
      </w:r>
      <w:r w:rsidR="001F6A11">
        <w:t>е</w:t>
      </w:r>
      <w:r>
        <w:t>дующими словами: „Об</w:t>
      </w:r>
      <w:r w:rsidR="001F6A11">
        <w:t>ъ</w:t>
      </w:r>
      <w:r>
        <w:t>являя Собра</w:t>
      </w:r>
      <w:r w:rsidR="001F6A11">
        <w:t>ни</w:t>
      </w:r>
      <w:r>
        <w:t>е открытым, приглашаю вас приступить к заня</w:t>
      </w:r>
      <w:r w:rsidR="001F6A11">
        <w:t>ти</w:t>
      </w:r>
      <w:r>
        <w:t>ям. Да поможет вам Бог при общем единоду</w:t>
      </w:r>
      <w:r w:rsidR="001F6A11">
        <w:t>ши</w:t>
      </w:r>
      <w:r>
        <w:t>и достигнуть благих результатов, ожидаемых от вас правительством в интересах земства."</w:t>
      </w:r>
    </w:p>
    <w:p w:rsidR="00B21C8F" w:rsidRDefault="005B24C1" w:rsidP="001F6A11">
      <w:pPr>
        <w:pStyle w:val="22"/>
        <w:shd w:val="clear" w:color="auto" w:fill="auto"/>
        <w:spacing w:line="252" w:lineRule="exact"/>
        <w:ind w:firstLine="260"/>
      </w:pPr>
      <w:r>
        <w:t>Посл</w:t>
      </w:r>
      <w:r w:rsidR="001F6A11">
        <w:t>е</w:t>
      </w:r>
      <w:r>
        <w:t xml:space="preserve"> этого предс</w:t>
      </w:r>
      <w:r w:rsidR="001F6A11">
        <w:t>е</w:t>
      </w:r>
      <w:r>
        <w:t>датель заявил о необходимости прочесть список губернских гласных, так как в нем посл</w:t>
      </w:r>
      <w:r w:rsidR="001F6A11">
        <w:t>е</w:t>
      </w:r>
      <w:r>
        <w:t>довали н</w:t>
      </w:r>
      <w:r w:rsidR="001F6A11">
        <w:t>е</w:t>
      </w:r>
      <w:r>
        <w:t>кото</w:t>
      </w:r>
      <w:r w:rsidR="001F6A11">
        <w:t>рые</w:t>
      </w:r>
      <w:r>
        <w:t xml:space="preserve"> изм</w:t>
      </w:r>
      <w:r w:rsidR="001F6A11">
        <w:t>е</w:t>
      </w:r>
      <w:r>
        <w:t>не</w:t>
      </w:r>
      <w:r w:rsidR="001F6A11">
        <w:t>ни</w:t>
      </w:r>
      <w:r>
        <w:t>я современи посл</w:t>
      </w:r>
      <w:r w:rsidR="001F6A11">
        <w:t>е</w:t>
      </w:r>
      <w:r>
        <w:t>дних зас</w:t>
      </w:r>
      <w:r w:rsidR="001F6A11">
        <w:t>е</w:t>
      </w:r>
      <w:r>
        <w:t>да</w:t>
      </w:r>
      <w:r w:rsidR="001F6A11">
        <w:t>ни</w:t>
      </w:r>
      <w:r>
        <w:t>й. Список прочтен без всяких возраже</w:t>
      </w:r>
      <w:r w:rsidR="001F6A11">
        <w:t>ни</w:t>
      </w:r>
      <w:r>
        <w:t>й, и зат</w:t>
      </w:r>
      <w:r w:rsidR="001F6A11">
        <w:t>е</w:t>
      </w:r>
      <w:r>
        <w:t>м предс</w:t>
      </w:r>
      <w:r w:rsidR="001F6A11">
        <w:t>е</w:t>
      </w:r>
      <w:r>
        <w:t>датель предложил пов</w:t>
      </w:r>
      <w:r w:rsidR="001F6A11">
        <w:t>е</w:t>
      </w:r>
      <w:r>
        <w:t>рить: находится ли в зал</w:t>
      </w:r>
      <w:r w:rsidR="001F6A11">
        <w:t>е</w:t>
      </w:r>
      <w:r>
        <w:t xml:space="preserve"> достаточное число наличных гласных, законом опред</w:t>
      </w:r>
      <w:r w:rsidR="001F6A11">
        <w:t>е</w:t>
      </w:r>
      <w:r>
        <w:t>ленное для того, чтобы можно было считать зас</w:t>
      </w:r>
      <w:r w:rsidR="001F6A11">
        <w:t>е</w:t>
      </w:r>
      <w:r>
        <w:t>да</w:t>
      </w:r>
      <w:r w:rsidR="001F6A11">
        <w:t>ни</w:t>
      </w:r>
      <w:r>
        <w:t>е д</w:t>
      </w:r>
      <w:r w:rsidR="001F6A11">
        <w:t>е</w:t>
      </w:r>
      <w:r>
        <w:t>йствительным и приступить к заня</w:t>
      </w:r>
      <w:r w:rsidR="001F6A11">
        <w:t>ти</w:t>
      </w:r>
      <w:r>
        <w:t xml:space="preserve">ям. Законное число Московских губернских гласных 96, и необходимый минимум, требуемый законом, </w:t>
      </w:r>
      <w:r w:rsidR="00763D33">
        <w:t>то есть</w:t>
      </w:r>
      <w:r w:rsidR="001F6A11" w:rsidRPr="001F6A11">
        <w:rPr>
          <w:vertAlign w:val="superscript"/>
        </w:rPr>
        <w:t>1</w:t>
      </w:r>
      <w:r>
        <w:t>/</w:t>
      </w:r>
      <w:r w:rsidR="001F6A11" w:rsidRPr="001F6A11">
        <w:rPr>
          <w:vertAlign w:val="subscript"/>
        </w:rPr>
        <w:t>3</w:t>
      </w:r>
      <w:r>
        <w:t>, будет 32. По пов</w:t>
      </w:r>
      <w:r w:rsidR="001F6A11">
        <w:t>е</w:t>
      </w:r>
      <w:r>
        <w:t>рк</w:t>
      </w:r>
      <w:r w:rsidR="001F6A11">
        <w:t>е</w:t>
      </w:r>
      <w:r>
        <w:t xml:space="preserve"> число наличных гласных оказалось достаточным. Предс</w:t>
      </w:r>
      <w:r w:rsidR="001F6A11">
        <w:t>е</w:t>
      </w:r>
      <w:r>
        <w:t>датель предложил выбрать секретаря Собра</w:t>
      </w:r>
      <w:r w:rsidR="001F6A11">
        <w:t>ни</w:t>
      </w:r>
      <w:r>
        <w:t>я, и единогласно избран в эту должность</w:t>
      </w:r>
      <w:r w:rsidRPr="001F6A11">
        <w:rPr>
          <w:rStyle w:val="21"/>
          <w:rFonts w:eastAsia="Courier New"/>
          <w:bCs/>
        </w:rPr>
        <w:t>гласный князь А. В. Мещерс</w:t>
      </w:r>
      <w:r w:rsidR="001F6A11" w:rsidRPr="001F6A11">
        <w:rPr>
          <w:rStyle w:val="21"/>
          <w:rFonts w:eastAsia="Courier New"/>
          <w:bCs/>
        </w:rPr>
        <w:t>ки</w:t>
      </w:r>
      <w:r w:rsidRPr="001F6A11">
        <w:rPr>
          <w:rStyle w:val="21"/>
          <w:rFonts w:eastAsia="Courier New"/>
          <w:bCs/>
        </w:rPr>
        <w:t>й, посл</w:t>
      </w:r>
      <w:r w:rsidR="001F6A11" w:rsidRPr="001F6A11">
        <w:rPr>
          <w:rStyle w:val="21"/>
          <w:rFonts w:eastAsia="Courier New"/>
          <w:bCs/>
        </w:rPr>
        <w:t>е чего приступ</w:t>
      </w:r>
      <w:r w:rsidRPr="001F6A11">
        <w:rPr>
          <w:rStyle w:val="21"/>
          <w:rFonts w:eastAsia="Courier New"/>
          <w:bCs/>
        </w:rPr>
        <w:t>лено к очередным д</w:t>
      </w:r>
      <w:r w:rsidR="001F6A11" w:rsidRPr="001F6A11">
        <w:rPr>
          <w:rStyle w:val="21"/>
          <w:rFonts w:eastAsia="Courier New"/>
          <w:bCs/>
        </w:rPr>
        <w:t>е</w:t>
      </w:r>
      <w:r w:rsidRPr="001F6A11">
        <w:rPr>
          <w:rStyle w:val="21"/>
          <w:rFonts w:eastAsia="Courier New"/>
          <w:bCs/>
        </w:rPr>
        <w:t>лам. Г. предс</w:t>
      </w:r>
      <w:r w:rsidR="001F6A11" w:rsidRPr="001F6A11">
        <w:rPr>
          <w:rStyle w:val="21"/>
          <w:rFonts w:eastAsia="Courier New"/>
          <w:bCs/>
        </w:rPr>
        <w:t>е</w:t>
      </w:r>
      <w:r w:rsidRPr="001F6A11">
        <w:rPr>
          <w:rStyle w:val="21"/>
          <w:rFonts w:eastAsia="Courier New"/>
          <w:bCs/>
        </w:rPr>
        <w:t>датель Губернской Земской Управы приступил к чте</w:t>
      </w:r>
      <w:r w:rsidR="001F6A11" w:rsidRPr="001F6A11">
        <w:rPr>
          <w:rStyle w:val="21"/>
          <w:rFonts w:eastAsia="Courier New"/>
          <w:bCs/>
        </w:rPr>
        <w:t>ни</w:t>
      </w:r>
      <w:r w:rsidRPr="001F6A11">
        <w:rPr>
          <w:rStyle w:val="21"/>
          <w:rFonts w:eastAsia="Courier New"/>
          <w:bCs/>
        </w:rPr>
        <w:t>ю „Отчета Московской Губернской Земской Управы о д</w:t>
      </w:r>
      <w:r w:rsidR="001F6A11" w:rsidRPr="001F6A11">
        <w:rPr>
          <w:rStyle w:val="21"/>
          <w:rFonts w:eastAsia="Courier New"/>
          <w:bCs/>
        </w:rPr>
        <w:t>е</w:t>
      </w:r>
      <w:r w:rsidRPr="001F6A11">
        <w:rPr>
          <w:rStyle w:val="21"/>
          <w:rFonts w:eastAsia="Courier New"/>
          <w:bCs/>
        </w:rPr>
        <w:t>йст</w:t>
      </w:r>
      <w:r w:rsidR="001F6A11" w:rsidRPr="001F6A11">
        <w:rPr>
          <w:rStyle w:val="21"/>
          <w:rFonts w:eastAsia="Courier New"/>
          <w:bCs/>
        </w:rPr>
        <w:t>ви</w:t>
      </w:r>
      <w:r w:rsidRPr="001F6A11">
        <w:rPr>
          <w:rStyle w:val="21"/>
          <w:rFonts w:eastAsia="Courier New"/>
          <w:bCs/>
        </w:rPr>
        <w:t xml:space="preserve">ях </w:t>
      </w:r>
      <w:r w:rsidR="001F6A11" w:rsidRPr="001F6A11">
        <w:rPr>
          <w:rStyle w:val="21"/>
          <w:rFonts w:eastAsia="Courier New"/>
          <w:bCs/>
        </w:rPr>
        <w:t>ее</w:t>
      </w:r>
      <w:r w:rsidRPr="001F6A11">
        <w:rPr>
          <w:rStyle w:val="21"/>
          <w:rFonts w:eastAsia="Courier New"/>
          <w:bCs/>
        </w:rPr>
        <w:t xml:space="preserve"> в 1866 году,“ по прочте</w:t>
      </w:r>
      <w:r w:rsidR="001F6A11" w:rsidRPr="001F6A11">
        <w:rPr>
          <w:rStyle w:val="21"/>
          <w:rFonts w:eastAsia="Courier New"/>
          <w:bCs/>
        </w:rPr>
        <w:t>ни</w:t>
      </w:r>
      <w:r w:rsidRPr="001F6A11">
        <w:rPr>
          <w:rStyle w:val="21"/>
          <w:rFonts w:eastAsia="Courier New"/>
          <w:bCs/>
        </w:rPr>
        <w:t>и коего предс</w:t>
      </w:r>
      <w:r w:rsidR="001F6A11" w:rsidRPr="001F6A11">
        <w:rPr>
          <w:rStyle w:val="21"/>
          <w:rFonts w:eastAsia="Courier New"/>
          <w:bCs/>
        </w:rPr>
        <w:t>е</w:t>
      </w:r>
      <w:r w:rsidRPr="001F6A11">
        <w:rPr>
          <w:rStyle w:val="21"/>
          <w:rFonts w:eastAsia="Courier New"/>
          <w:bCs/>
        </w:rPr>
        <w:t>датель Управы заявил, что посл</w:t>
      </w:r>
      <w:r w:rsidR="001F6A11" w:rsidRPr="001F6A11">
        <w:rPr>
          <w:rStyle w:val="21"/>
          <w:rFonts w:eastAsia="Courier New"/>
          <w:bCs/>
        </w:rPr>
        <w:t>е</w:t>
      </w:r>
      <w:r w:rsidRPr="001F6A11">
        <w:rPr>
          <w:rStyle w:val="21"/>
          <w:rFonts w:eastAsia="Courier New"/>
          <w:bCs/>
        </w:rPr>
        <w:t xml:space="preserve"> составле</w:t>
      </w:r>
      <w:r w:rsidR="001F6A11" w:rsidRPr="001F6A11">
        <w:rPr>
          <w:rStyle w:val="21"/>
          <w:rFonts w:eastAsia="Courier New"/>
          <w:bCs/>
        </w:rPr>
        <w:t>ни</w:t>
      </w:r>
      <w:r w:rsidRPr="001F6A11">
        <w:rPr>
          <w:rStyle w:val="21"/>
          <w:rFonts w:eastAsia="Courier New"/>
          <w:bCs/>
        </w:rPr>
        <w:t>я отчета получено от исправляю</w:t>
      </w:r>
      <w:r w:rsidR="001F6A11" w:rsidRPr="001F6A11">
        <w:rPr>
          <w:rStyle w:val="21"/>
          <w:rFonts w:eastAsia="Courier New"/>
          <w:bCs/>
        </w:rPr>
        <w:t>щего</w:t>
      </w:r>
      <w:r w:rsidRPr="001F6A11">
        <w:rPr>
          <w:rStyle w:val="21"/>
          <w:rFonts w:eastAsia="Courier New"/>
          <w:bCs/>
        </w:rPr>
        <w:t xml:space="preserve"> должность Московс</w:t>
      </w:r>
      <w:r w:rsidR="001F6A11" w:rsidRPr="001F6A11">
        <w:rPr>
          <w:rStyle w:val="21"/>
          <w:rFonts w:eastAsia="Courier New"/>
          <w:bCs/>
        </w:rPr>
        <w:t>кого</w:t>
      </w:r>
      <w:r w:rsidRPr="001F6A11">
        <w:rPr>
          <w:rStyle w:val="21"/>
          <w:rFonts w:eastAsia="Courier New"/>
          <w:bCs/>
        </w:rPr>
        <w:t xml:space="preserve"> губернатора отноше</w:t>
      </w:r>
      <w:r w:rsidR="001F6A11" w:rsidRPr="001F6A11">
        <w:rPr>
          <w:rStyle w:val="21"/>
          <w:rFonts w:eastAsia="Courier New"/>
          <w:bCs/>
        </w:rPr>
        <w:t>ни</w:t>
      </w:r>
      <w:r w:rsidRPr="001F6A11">
        <w:rPr>
          <w:rStyle w:val="21"/>
          <w:rFonts w:eastAsia="Courier New"/>
          <w:bCs/>
        </w:rPr>
        <w:t xml:space="preserve">е, </w:t>
      </w:r>
      <w:r w:rsidR="001F6A11" w:rsidRPr="001F6A11">
        <w:rPr>
          <w:rStyle w:val="21"/>
          <w:rFonts w:eastAsia="Courier New"/>
          <w:bCs/>
        </w:rPr>
        <w:t>разъясн</w:t>
      </w:r>
      <w:r w:rsidRPr="001F6A11">
        <w:rPr>
          <w:rStyle w:val="21"/>
          <w:rFonts w:eastAsia="Courier New"/>
          <w:bCs/>
        </w:rPr>
        <w:t>яющее в каком положе</w:t>
      </w:r>
      <w:r w:rsidR="001F6A11" w:rsidRPr="001F6A11">
        <w:rPr>
          <w:rStyle w:val="21"/>
          <w:rFonts w:eastAsia="Courier New"/>
          <w:bCs/>
        </w:rPr>
        <w:t>ни</w:t>
      </w:r>
      <w:r w:rsidRPr="001F6A11">
        <w:rPr>
          <w:rStyle w:val="21"/>
          <w:rFonts w:eastAsia="Courier New"/>
          <w:bCs/>
        </w:rPr>
        <w:t>и находятся н</w:t>
      </w:r>
      <w:r w:rsidR="001F6A11" w:rsidRPr="001F6A11">
        <w:rPr>
          <w:rStyle w:val="21"/>
          <w:rFonts w:eastAsia="Courier New"/>
          <w:bCs/>
        </w:rPr>
        <w:t>е</w:t>
      </w:r>
      <w:r w:rsidRPr="001F6A11">
        <w:rPr>
          <w:rStyle w:val="21"/>
          <w:rFonts w:eastAsia="Courier New"/>
          <w:bCs/>
        </w:rPr>
        <w:t>кото</w:t>
      </w:r>
      <w:r w:rsidR="001F6A11" w:rsidRPr="001F6A11">
        <w:rPr>
          <w:rStyle w:val="21"/>
          <w:rFonts w:eastAsia="Courier New"/>
          <w:bCs/>
        </w:rPr>
        <w:t>рые</w:t>
      </w:r>
      <w:r w:rsidRPr="001F6A11">
        <w:rPr>
          <w:rStyle w:val="21"/>
          <w:rFonts w:eastAsia="Courier New"/>
          <w:bCs/>
        </w:rPr>
        <w:t xml:space="preserve"> ходатайства Московской Губернской Земской Управы. Прочитано отноше</w:t>
      </w:r>
      <w:r w:rsidR="001F6A11" w:rsidRPr="001F6A11">
        <w:rPr>
          <w:rStyle w:val="21"/>
          <w:rFonts w:eastAsia="Courier New"/>
          <w:bCs/>
        </w:rPr>
        <w:t>ни</w:t>
      </w:r>
      <w:r w:rsidRPr="001F6A11">
        <w:rPr>
          <w:rStyle w:val="21"/>
          <w:rFonts w:eastAsia="Courier New"/>
          <w:bCs/>
        </w:rPr>
        <w:t>е ис</w:t>
      </w:r>
      <w:r w:rsidR="001F6A11" w:rsidRPr="001F6A11">
        <w:rPr>
          <w:rStyle w:val="21"/>
          <w:rFonts w:eastAsia="Courier New"/>
          <w:bCs/>
        </w:rPr>
        <w:t>прав</w:t>
      </w:r>
      <w:r w:rsidRPr="001F6A11">
        <w:rPr>
          <w:rStyle w:val="21"/>
          <w:rFonts w:eastAsia="Courier New"/>
          <w:bCs/>
        </w:rPr>
        <w:t>ляю</w:t>
      </w:r>
      <w:r w:rsidR="001F6A11" w:rsidRPr="001F6A11">
        <w:rPr>
          <w:rStyle w:val="21"/>
          <w:rFonts w:eastAsia="Courier New"/>
          <w:bCs/>
        </w:rPr>
        <w:t>щего</w:t>
      </w:r>
      <w:r w:rsidRPr="001F6A11">
        <w:rPr>
          <w:rStyle w:val="21"/>
          <w:rFonts w:eastAsia="Courier New"/>
          <w:bCs/>
        </w:rPr>
        <w:t xml:space="preserve"> должность губернатора, от 4-го ноября 1866 года за № 6353, относительно ходатайств Московс</w:t>
      </w:r>
      <w:r w:rsidR="001F6A11" w:rsidRPr="001F6A11">
        <w:rPr>
          <w:rStyle w:val="21"/>
          <w:rFonts w:eastAsia="Courier New"/>
          <w:bCs/>
        </w:rPr>
        <w:t>кого</w:t>
      </w:r>
      <w:r w:rsidRPr="001F6A11">
        <w:rPr>
          <w:rStyle w:val="21"/>
          <w:rFonts w:eastAsia="Courier New"/>
          <w:bCs/>
        </w:rPr>
        <w:t xml:space="preserve"> Губернс</w:t>
      </w:r>
      <w:r w:rsidR="001F6A11" w:rsidRPr="001F6A11">
        <w:rPr>
          <w:rStyle w:val="21"/>
          <w:rFonts w:eastAsia="Courier New"/>
          <w:bCs/>
        </w:rPr>
        <w:t>кого</w:t>
      </w:r>
      <w:r w:rsidRPr="001F6A11">
        <w:rPr>
          <w:rStyle w:val="21"/>
          <w:rFonts w:eastAsia="Courier New"/>
          <w:bCs/>
        </w:rPr>
        <w:t xml:space="preserve"> Собра</w:t>
      </w:r>
      <w:r w:rsidR="001F6A11" w:rsidRPr="001F6A11">
        <w:rPr>
          <w:rStyle w:val="21"/>
          <w:rFonts w:eastAsia="Courier New"/>
          <w:bCs/>
        </w:rPr>
        <w:t>ни</w:t>
      </w:r>
      <w:r w:rsidRPr="001F6A11">
        <w:rPr>
          <w:rStyle w:val="21"/>
          <w:rFonts w:eastAsia="Courier New"/>
          <w:bCs/>
        </w:rPr>
        <w:t>я, а именно: 1) об упраздне</w:t>
      </w:r>
      <w:r w:rsidR="001F6A11" w:rsidRPr="001F6A11">
        <w:rPr>
          <w:rStyle w:val="21"/>
          <w:rFonts w:eastAsia="Courier New"/>
          <w:bCs/>
        </w:rPr>
        <w:t>ни</w:t>
      </w:r>
      <w:r w:rsidRPr="001F6A11">
        <w:rPr>
          <w:rStyle w:val="21"/>
          <w:rFonts w:eastAsia="Courier New"/>
          <w:bCs/>
        </w:rPr>
        <w:t>и в Московской губер</w:t>
      </w:r>
      <w:r w:rsidR="001F6A11" w:rsidRPr="001F6A11">
        <w:rPr>
          <w:rStyle w:val="21"/>
          <w:rFonts w:eastAsia="Courier New"/>
          <w:bCs/>
        </w:rPr>
        <w:t>ни</w:t>
      </w:r>
      <w:r w:rsidRPr="001F6A11">
        <w:rPr>
          <w:rStyle w:val="21"/>
          <w:rFonts w:eastAsia="Courier New"/>
          <w:bCs/>
        </w:rPr>
        <w:t>и должностей: а) посредников по полюбовному размежева</w:t>
      </w:r>
      <w:r w:rsidR="001F6A11" w:rsidRPr="001F6A11">
        <w:rPr>
          <w:rStyle w:val="21"/>
          <w:rFonts w:eastAsia="Courier New"/>
          <w:bCs/>
        </w:rPr>
        <w:t>ни</w:t>
      </w:r>
      <w:r w:rsidRPr="001F6A11">
        <w:rPr>
          <w:rStyle w:val="21"/>
          <w:rFonts w:eastAsia="Courier New"/>
          <w:bCs/>
        </w:rPr>
        <w:t xml:space="preserve">ю; б) членов от </w:t>
      </w:r>
      <w:r w:rsidRPr="001F6A11">
        <w:rPr>
          <w:rStyle w:val="21"/>
          <w:rFonts w:eastAsia="Courier New"/>
          <w:bCs/>
        </w:rPr>
        <w:lastRenderedPageBreak/>
        <w:t xml:space="preserve">правительства при мировых </w:t>
      </w:r>
      <w:r w:rsidR="001F6A11" w:rsidRPr="001F6A11">
        <w:rPr>
          <w:rStyle w:val="21"/>
          <w:rFonts w:eastAsia="Courier New"/>
          <w:bCs/>
        </w:rPr>
        <w:t>съезд</w:t>
      </w:r>
      <w:r w:rsidRPr="001F6A11">
        <w:rPr>
          <w:rStyle w:val="21"/>
          <w:rFonts w:eastAsia="Courier New"/>
          <w:bCs/>
        </w:rPr>
        <w:t>ах, и в) столичных мировых посредников; 2) касательно прекраще</w:t>
      </w:r>
      <w:r w:rsidR="001F6A11" w:rsidRPr="001F6A11">
        <w:rPr>
          <w:rStyle w:val="21"/>
          <w:rFonts w:eastAsia="Courier New"/>
          <w:bCs/>
        </w:rPr>
        <w:t>ни</w:t>
      </w:r>
      <w:r w:rsidRPr="001F6A11">
        <w:rPr>
          <w:rStyle w:val="21"/>
          <w:rFonts w:eastAsia="Courier New"/>
          <w:bCs/>
        </w:rPr>
        <w:t>я расхода на выписку губернских в</w:t>
      </w:r>
      <w:r w:rsidR="001F6A11" w:rsidRPr="001F6A11">
        <w:rPr>
          <w:rStyle w:val="21"/>
          <w:rFonts w:eastAsia="Courier New"/>
          <w:bCs/>
        </w:rPr>
        <w:t>е</w:t>
      </w:r>
      <w:r w:rsidRPr="001F6A11">
        <w:rPr>
          <w:rStyle w:val="21"/>
          <w:rFonts w:eastAsia="Courier New"/>
          <w:bCs/>
        </w:rPr>
        <w:t>домостей для сельских приходов; 3) об обложе</w:t>
      </w:r>
      <w:r w:rsidR="001F6A11" w:rsidRPr="001F6A11">
        <w:rPr>
          <w:rStyle w:val="21"/>
          <w:rFonts w:eastAsia="Courier New"/>
          <w:bCs/>
        </w:rPr>
        <w:t>ни</w:t>
      </w:r>
      <w:r w:rsidRPr="001F6A11">
        <w:rPr>
          <w:rStyle w:val="21"/>
          <w:rFonts w:eastAsia="Courier New"/>
          <w:bCs/>
        </w:rPr>
        <w:t>и поземельным сбором земель, находящихся под жел</w:t>
      </w:r>
      <w:r w:rsidR="001F6A11" w:rsidRPr="001F6A11">
        <w:rPr>
          <w:rStyle w:val="21"/>
          <w:rFonts w:eastAsia="Courier New"/>
          <w:bCs/>
        </w:rPr>
        <w:t>е</w:t>
      </w:r>
      <w:r w:rsidRPr="001F6A11">
        <w:rPr>
          <w:rStyle w:val="21"/>
          <w:rFonts w:eastAsia="Courier New"/>
          <w:bCs/>
        </w:rPr>
        <w:t>зными дорогами; 4) о сохране</w:t>
      </w:r>
      <w:r w:rsidR="001F6A11" w:rsidRPr="001F6A11">
        <w:rPr>
          <w:rStyle w:val="21"/>
          <w:rFonts w:eastAsia="Courier New"/>
          <w:bCs/>
        </w:rPr>
        <w:t>ни</w:t>
      </w:r>
      <w:r w:rsidRPr="001F6A11">
        <w:rPr>
          <w:rStyle w:val="21"/>
          <w:rFonts w:eastAsia="Courier New"/>
          <w:bCs/>
        </w:rPr>
        <w:t>и за ли</w:t>
      </w:r>
      <w:r w:rsidR="001F6A11" w:rsidRPr="001F6A11">
        <w:rPr>
          <w:rStyle w:val="21"/>
          <w:rFonts w:eastAsia="Courier New"/>
          <w:bCs/>
        </w:rPr>
        <w:t>ц</w:t>
      </w:r>
      <w:r w:rsidRPr="001F6A11">
        <w:rPr>
          <w:rStyle w:val="21"/>
          <w:rFonts w:eastAsia="Courier New"/>
          <w:bCs/>
        </w:rPr>
        <w:t>ами избранными в члены и предс</w:t>
      </w:r>
      <w:r w:rsidR="001F6A11" w:rsidRPr="001F6A11">
        <w:rPr>
          <w:rStyle w:val="21"/>
          <w:rFonts w:eastAsia="Courier New"/>
          <w:bCs/>
        </w:rPr>
        <w:t>е</w:t>
      </w:r>
      <w:r w:rsidRPr="001F6A11">
        <w:rPr>
          <w:rStyle w:val="21"/>
          <w:rFonts w:eastAsia="Courier New"/>
          <w:bCs/>
        </w:rPr>
        <w:t>датели Губернских Земских Управ зва</w:t>
      </w:r>
      <w:r w:rsidR="001F6A11" w:rsidRPr="001F6A11">
        <w:rPr>
          <w:rStyle w:val="21"/>
          <w:rFonts w:eastAsia="Courier New"/>
          <w:bCs/>
        </w:rPr>
        <w:t>ни</w:t>
      </w:r>
      <w:r w:rsidRPr="001F6A11">
        <w:rPr>
          <w:rStyle w:val="21"/>
          <w:rFonts w:eastAsia="Courier New"/>
          <w:bCs/>
        </w:rPr>
        <w:t>я у</w:t>
      </w:r>
      <w:r w:rsidR="001F6A11" w:rsidRPr="001F6A11">
        <w:rPr>
          <w:rStyle w:val="21"/>
          <w:rFonts w:eastAsia="Courier New"/>
          <w:bCs/>
        </w:rPr>
        <w:t>е</w:t>
      </w:r>
      <w:r w:rsidRPr="001F6A11">
        <w:rPr>
          <w:rStyle w:val="21"/>
          <w:rFonts w:eastAsia="Courier New"/>
          <w:bCs/>
        </w:rPr>
        <w:t>здных гласных; 5) об опред</w:t>
      </w:r>
      <w:r w:rsidR="001F6A11" w:rsidRPr="001F6A11">
        <w:rPr>
          <w:rStyle w:val="21"/>
          <w:rFonts w:eastAsia="Courier New"/>
          <w:bCs/>
        </w:rPr>
        <w:t>е</w:t>
      </w:r>
      <w:r w:rsidRPr="001F6A11">
        <w:rPr>
          <w:rStyle w:val="21"/>
          <w:rFonts w:eastAsia="Courier New"/>
          <w:bCs/>
        </w:rPr>
        <w:t>ле</w:t>
      </w:r>
      <w:r w:rsidR="001F6A11" w:rsidRPr="001F6A11">
        <w:rPr>
          <w:rStyle w:val="21"/>
          <w:rFonts w:eastAsia="Courier New"/>
          <w:bCs/>
        </w:rPr>
        <w:t>ни</w:t>
      </w:r>
      <w:r w:rsidRPr="001F6A11">
        <w:rPr>
          <w:rStyle w:val="21"/>
          <w:rFonts w:eastAsia="Courier New"/>
          <w:bCs/>
        </w:rPr>
        <w:t xml:space="preserve">и постоянной цифры </w:t>
      </w:r>
      <w:r w:rsidR="001F6A11" w:rsidRPr="001F6A11">
        <w:rPr>
          <w:rStyle w:val="21"/>
          <w:rFonts w:eastAsia="Courier New"/>
          <w:bCs/>
        </w:rPr>
        <w:t>разъезд</w:t>
      </w:r>
      <w:r w:rsidRPr="001F6A11">
        <w:rPr>
          <w:rStyle w:val="21"/>
          <w:rFonts w:eastAsia="Courier New"/>
          <w:bCs/>
        </w:rPr>
        <w:t>ных и квартирных денег, выдаваемых чинам поли</w:t>
      </w:r>
      <w:r w:rsidR="001F6A11" w:rsidRPr="001F6A11">
        <w:rPr>
          <w:rStyle w:val="21"/>
          <w:rFonts w:eastAsia="Courier New"/>
          <w:bCs/>
        </w:rPr>
        <w:t>ци</w:t>
      </w:r>
      <w:r w:rsidRPr="001F6A11">
        <w:rPr>
          <w:rStyle w:val="21"/>
          <w:rFonts w:eastAsia="Courier New"/>
          <w:bCs/>
        </w:rPr>
        <w:t>и и судебным сл</w:t>
      </w:r>
      <w:r w:rsidR="001F6A11" w:rsidRPr="001F6A11">
        <w:rPr>
          <w:rStyle w:val="21"/>
          <w:rFonts w:eastAsia="Courier New"/>
          <w:bCs/>
        </w:rPr>
        <w:t>е</w:t>
      </w:r>
      <w:r w:rsidRPr="001F6A11">
        <w:rPr>
          <w:rStyle w:val="21"/>
          <w:rFonts w:eastAsia="Courier New"/>
          <w:bCs/>
        </w:rPr>
        <w:t>дователям; 6) о сложе</w:t>
      </w:r>
      <w:r w:rsidR="001F6A11" w:rsidRPr="001F6A11">
        <w:rPr>
          <w:rStyle w:val="21"/>
          <w:rFonts w:eastAsia="Courier New"/>
          <w:bCs/>
        </w:rPr>
        <w:t>ни</w:t>
      </w:r>
      <w:r w:rsidRPr="001F6A11">
        <w:rPr>
          <w:rStyle w:val="21"/>
          <w:rFonts w:eastAsia="Courier New"/>
          <w:bCs/>
        </w:rPr>
        <w:t>и с земства расхода на содержа</w:t>
      </w:r>
      <w:r w:rsidR="001F6A11" w:rsidRPr="001F6A11">
        <w:rPr>
          <w:rStyle w:val="21"/>
          <w:rFonts w:eastAsia="Courier New"/>
          <w:bCs/>
        </w:rPr>
        <w:t>ни</w:t>
      </w:r>
      <w:r w:rsidRPr="001F6A11">
        <w:rPr>
          <w:rStyle w:val="21"/>
          <w:rFonts w:eastAsia="Courier New"/>
          <w:bCs/>
        </w:rPr>
        <w:t>е Московс</w:t>
      </w:r>
      <w:r w:rsidR="001F6A11" w:rsidRPr="001F6A11">
        <w:rPr>
          <w:rStyle w:val="21"/>
          <w:rFonts w:eastAsia="Courier New"/>
          <w:bCs/>
        </w:rPr>
        <w:t>кого</w:t>
      </w:r>
      <w:r w:rsidRPr="001F6A11">
        <w:rPr>
          <w:rStyle w:val="21"/>
          <w:rFonts w:eastAsia="Courier New"/>
          <w:bCs/>
        </w:rPr>
        <w:t xml:space="preserve"> губернс</w:t>
      </w:r>
      <w:r w:rsidR="001F6A11" w:rsidRPr="001F6A11">
        <w:rPr>
          <w:rStyle w:val="21"/>
          <w:rFonts w:eastAsia="Courier New"/>
          <w:bCs/>
        </w:rPr>
        <w:t>кого</w:t>
      </w:r>
      <w:r w:rsidRPr="001F6A11">
        <w:rPr>
          <w:rStyle w:val="21"/>
          <w:rFonts w:eastAsia="Courier New"/>
          <w:bCs/>
        </w:rPr>
        <w:t xml:space="preserve"> статистичес</w:t>
      </w:r>
      <w:r w:rsidR="001F6A11" w:rsidRPr="001F6A11">
        <w:rPr>
          <w:rStyle w:val="21"/>
          <w:rFonts w:eastAsia="Courier New"/>
          <w:bCs/>
        </w:rPr>
        <w:t>кого</w:t>
      </w:r>
      <w:r w:rsidRPr="001F6A11">
        <w:rPr>
          <w:rStyle w:val="21"/>
          <w:rFonts w:eastAsia="Courier New"/>
          <w:bCs/>
        </w:rPr>
        <w:t xml:space="preserve"> комитета; 7) о зам</w:t>
      </w:r>
      <w:r w:rsidR="001F6A11" w:rsidRPr="001F6A11">
        <w:rPr>
          <w:rStyle w:val="21"/>
          <w:rFonts w:eastAsia="Courier New"/>
          <w:bCs/>
        </w:rPr>
        <w:t>е</w:t>
      </w:r>
      <w:r w:rsidRPr="001F6A11">
        <w:rPr>
          <w:rStyle w:val="21"/>
          <w:rFonts w:eastAsia="Courier New"/>
          <w:bCs/>
        </w:rPr>
        <w:t>н</w:t>
      </w:r>
      <w:r w:rsidR="001F6A11" w:rsidRPr="001F6A11">
        <w:rPr>
          <w:rStyle w:val="21"/>
          <w:rFonts w:eastAsia="Courier New"/>
          <w:bCs/>
        </w:rPr>
        <w:t>е</w:t>
      </w:r>
      <w:r w:rsidRPr="001F6A11">
        <w:rPr>
          <w:rStyle w:val="21"/>
          <w:rFonts w:eastAsia="Courier New"/>
          <w:bCs/>
        </w:rPr>
        <w:t xml:space="preserve"> мировых учрежде</w:t>
      </w:r>
      <w:r w:rsidR="001F6A11" w:rsidRPr="001F6A11">
        <w:rPr>
          <w:rStyle w:val="21"/>
          <w:rFonts w:eastAsia="Courier New"/>
          <w:bCs/>
        </w:rPr>
        <w:t>ни</w:t>
      </w:r>
      <w:r w:rsidRPr="001F6A11">
        <w:rPr>
          <w:rStyle w:val="21"/>
          <w:rFonts w:eastAsia="Courier New"/>
          <w:bCs/>
        </w:rPr>
        <w:t>й по крестьянским д</w:t>
      </w:r>
      <w:r w:rsidR="001F6A11" w:rsidRPr="001F6A11">
        <w:rPr>
          <w:rStyle w:val="21"/>
          <w:rFonts w:eastAsia="Courier New"/>
          <w:bCs/>
        </w:rPr>
        <w:t>е</w:t>
      </w:r>
      <w:r w:rsidRPr="001F6A11">
        <w:rPr>
          <w:rStyle w:val="21"/>
          <w:rFonts w:eastAsia="Courier New"/>
          <w:bCs/>
        </w:rPr>
        <w:t>лам мировыми судьями, и 8) об устройств</w:t>
      </w:r>
      <w:r w:rsidR="001F6A11" w:rsidRPr="001F6A11">
        <w:rPr>
          <w:rStyle w:val="21"/>
          <w:rFonts w:eastAsia="Courier New"/>
          <w:bCs/>
        </w:rPr>
        <w:t>е</w:t>
      </w:r>
      <w:r w:rsidRPr="001F6A11">
        <w:rPr>
          <w:rStyle w:val="21"/>
          <w:rFonts w:eastAsia="Courier New"/>
          <w:bCs/>
        </w:rPr>
        <w:t xml:space="preserve"> полустан</w:t>
      </w:r>
      <w:r w:rsidR="001F6A11" w:rsidRPr="001F6A11">
        <w:rPr>
          <w:rStyle w:val="21"/>
          <w:rFonts w:eastAsia="Courier New"/>
          <w:bCs/>
        </w:rPr>
        <w:t>ци</w:t>
      </w:r>
      <w:r w:rsidRPr="001F6A11">
        <w:rPr>
          <w:rStyle w:val="21"/>
          <w:rFonts w:eastAsia="Courier New"/>
          <w:bCs/>
        </w:rPr>
        <w:t>и при деревн</w:t>
      </w:r>
      <w:r w:rsidR="001F6A11" w:rsidRPr="001F6A11">
        <w:rPr>
          <w:rStyle w:val="21"/>
          <w:rFonts w:eastAsia="Courier New"/>
          <w:bCs/>
        </w:rPr>
        <w:t>е</w:t>
      </w:r>
      <w:r w:rsidRPr="001F6A11">
        <w:rPr>
          <w:rStyle w:val="21"/>
          <w:rFonts w:eastAsia="Courier New"/>
          <w:bCs/>
        </w:rPr>
        <w:t xml:space="preserve"> Ивановк</w:t>
      </w:r>
      <w:r w:rsidR="001F6A11" w:rsidRPr="001F6A11">
        <w:rPr>
          <w:rStyle w:val="21"/>
          <w:rFonts w:eastAsia="Courier New"/>
          <w:bCs/>
        </w:rPr>
        <w:t>е</w:t>
      </w:r>
      <w:r w:rsidRPr="001F6A11">
        <w:rPr>
          <w:rStyle w:val="21"/>
          <w:rFonts w:eastAsia="Courier New"/>
          <w:bCs/>
        </w:rPr>
        <w:t xml:space="preserve"> на ли</w:t>
      </w:r>
      <w:r w:rsidR="001F6A11" w:rsidRPr="001F6A11">
        <w:rPr>
          <w:rStyle w:val="21"/>
          <w:rFonts w:eastAsia="Courier New"/>
          <w:bCs/>
        </w:rPr>
        <w:t>ни</w:t>
      </w:r>
      <w:r w:rsidRPr="001F6A11">
        <w:rPr>
          <w:rStyle w:val="21"/>
          <w:rFonts w:eastAsia="Courier New"/>
          <w:bCs/>
        </w:rPr>
        <w:t>и Московско-Рязанской жел</w:t>
      </w:r>
      <w:r w:rsidR="001F6A11" w:rsidRPr="001F6A11">
        <w:rPr>
          <w:rStyle w:val="21"/>
          <w:rFonts w:eastAsia="Courier New"/>
          <w:bCs/>
        </w:rPr>
        <w:t>е</w:t>
      </w:r>
      <w:r w:rsidRPr="001F6A11">
        <w:rPr>
          <w:rStyle w:val="21"/>
          <w:rFonts w:eastAsia="Courier New"/>
          <w:bCs/>
        </w:rPr>
        <w:t>зной дороги. Зат</w:t>
      </w:r>
      <w:r w:rsidR="001F6A11" w:rsidRPr="001F6A11">
        <w:rPr>
          <w:rStyle w:val="21"/>
          <w:rFonts w:eastAsia="Courier New"/>
          <w:bCs/>
        </w:rPr>
        <w:t>е</w:t>
      </w:r>
      <w:r w:rsidRPr="001F6A11">
        <w:rPr>
          <w:rStyle w:val="21"/>
          <w:rFonts w:eastAsia="Courier New"/>
          <w:bCs/>
        </w:rPr>
        <w:t>м прочитаны: 1) Циркуляр министра государственных имуществ, относительно учрежде</w:t>
      </w:r>
      <w:r w:rsidR="001F6A11" w:rsidRPr="001F6A11">
        <w:rPr>
          <w:rStyle w:val="21"/>
          <w:rFonts w:eastAsia="Courier New"/>
          <w:bCs/>
        </w:rPr>
        <w:t>ни</w:t>
      </w:r>
      <w:r w:rsidRPr="001F6A11">
        <w:rPr>
          <w:rStyle w:val="21"/>
          <w:rFonts w:eastAsia="Courier New"/>
          <w:bCs/>
        </w:rPr>
        <w:t>я сельс</w:t>
      </w:r>
      <w:r w:rsidR="001F6A11" w:rsidRPr="001F6A11">
        <w:rPr>
          <w:rStyle w:val="21"/>
          <w:rFonts w:eastAsia="Courier New"/>
          <w:bCs/>
        </w:rPr>
        <w:t>кого</w:t>
      </w:r>
      <w:r w:rsidR="00C23F16">
        <w:rPr>
          <w:rStyle w:val="21"/>
          <w:rFonts w:eastAsia="Courier New"/>
          <w:bCs/>
        </w:rPr>
        <w:t>педагог</w:t>
      </w:r>
      <w:r w:rsidRPr="001F6A11">
        <w:rPr>
          <w:rStyle w:val="21"/>
          <w:rFonts w:eastAsia="Courier New"/>
          <w:bCs/>
        </w:rPr>
        <w:t>ичес</w:t>
      </w:r>
      <w:r w:rsidR="001F6A11" w:rsidRPr="001F6A11">
        <w:rPr>
          <w:rStyle w:val="21"/>
          <w:rFonts w:eastAsia="Courier New"/>
          <w:bCs/>
        </w:rPr>
        <w:t>кого</w:t>
      </w:r>
      <w:r w:rsidRPr="001F6A11">
        <w:rPr>
          <w:rStyle w:val="21"/>
          <w:rFonts w:eastAsia="Courier New"/>
          <w:bCs/>
        </w:rPr>
        <w:t xml:space="preserve"> института с обложе</w:t>
      </w:r>
      <w:r w:rsidR="001F6A11" w:rsidRPr="001F6A11">
        <w:rPr>
          <w:rStyle w:val="21"/>
          <w:rFonts w:eastAsia="Courier New"/>
          <w:bCs/>
        </w:rPr>
        <w:t>ни</w:t>
      </w:r>
      <w:r w:rsidRPr="001F6A11">
        <w:rPr>
          <w:rStyle w:val="21"/>
          <w:rFonts w:eastAsia="Courier New"/>
          <w:bCs/>
        </w:rPr>
        <w:t>ем, для покры</w:t>
      </w:r>
      <w:r w:rsidR="001F6A11" w:rsidRPr="001F6A11">
        <w:rPr>
          <w:rStyle w:val="21"/>
          <w:rFonts w:eastAsia="Courier New"/>
          <w:bCs/>
        </w:rPr>
        <w:t>ти</w:t>
      </w:r>
      <w:r w:rsidRPr="001F6A11">
        <w:rPr>
          <w:rStyle w:val="21"/>
          <w:rFonts w:eastAsia="Courier New"/>
          <w:bCs/>
        </w:rPr>
        <w:t xml:space="preserve">я необходимых по сему расходов, между прочим не только частных, но и казенных земель сбором по </w:t>
      </w:r>
      <w:r w:rsidR="001F6A11" w:rsidRPr="001F6A11">
        <w:rPr>
          <w:rStyle w:val="21"/>
          <w:rFonts w:eastAsia="Courier New"/>
          <w:bCs/>
          <w:vertAlign w:val="superscript"/>
        </w:rPr>
        <w:t>1</w:t>
      </w:r>
      <w:r w:rsidR="001F6A11" w:rsidRPr="001F6A11">
        <w:rPr>
          <w:rStyle w:val="21"/>
          <w:rFonts w:eastAsia="Courier New"/>
          <w:bCs/>
        </w:rPr>
        <w:t>/</w:t>
      </w:r>
      <w:r w:rsidRPr="001F6A11">
        <w:rPr>
          <w:rStyle w:val="21"/>
          <w:rFonts w:eastAsia="Courier New"/>
          <w:bCs/>
          <w:vertAlign w:val="subscript"/>
        </w:rPr>
        <w:t>4</w:t>
      </w:r>
      <w:r w:rsidRPr="001F6A11">
        <w:rPr>
          <w:rStyle w:val="21"/>
          <w:rFonts w:eastAsia="Courier New"/>
          <w:bCs/>
        </w:rPr>
        <w:t xml:space="preserve"> коп. с десятины; 2) циркуляр министра государственных имуществ, от 26-го октября сего года за № 44, в поясне</w:t>
      </w:r>
      <w:r w:rsidR="001F6A11" w:rsidRPr="001F6A11">
        <w:rPr>
          <w:rStyle w:val="21"/>
          <w:rFonts w:eastAsia="Courier New"/>
          <w:bCs/>
        </w:rPr>
        <w:t>ни</w:t>
      </w:r>
      <w:r w:rsidRPr="001F6A11">
        <w:rPr>
          <w:rStyle w:val="21"/>
          <w:rFonts w:eastAsia="Courier New"/>
          <w:bCs/>
        </w:rPr>
        <w:t>е вышесказан</w:t>
      </w:r>
      <w:r w:rsidR="001F6A11" w:rsidRPr="001F6A11">
        <w:rPr>
          <w:rStyle w:val="21"/>
          <w:rFonts w:eastAsia="Courier New"/>
          <w:bCs/>
        </w:rPr>
        <w:t>ного</w:t>
      </w:r>
      <w:r w:rsidRPr="001F6A11">
        <w:rPr>
          <w:rStyle w:val="21"/>
          <w:rFonts w:eastAsia="Courier New"/>
          <w:bCs/>
        </w:rPr>
        <w:t xml:space="preserve"> циркуляра; 3) отноше</w:t>
      </w:r>
      <w:r w:rsidR="001F6A11" w:rsidRPr="001F6A11">
        <w:rPr>
          <w:rStyle w:val="21"/>
          <w:rFonts w:eastAsia="Courier New"/>
          <w:bCs/>
        </w:rPr>
        <w:t>ни</w:t>
      </w:r>
      <w:r w:rsidRPr="001F6A11">
        <w:rPr>
          <w:rStyle w:val="21"/>
          <w:rFonts w:eastAsia="Courier New"/>
          <w:bCs/>
        </w:rPr>
        <w:t>я исправляю</w:t>
      </w:r>
      <w:r w:rsidR="001F6A11" w:rsidRPr="001F6A11">
        <w:rPr>
          <w:rStyle w:val="21"/>
          <w:rFonts w:eastAsia="Courier New"/>
          <w:bCs/>
        </w:rPr>
        <w:t>щего</w:t>
      </w:r>
      <w:r w:rsidRPr="001F6A11">
        <w:rPr>
          <w:rStyle w:val="21"/>
          <w:rFonts w:eastAsia="Courier New"/>
          <w:bCs/>
        </w:rPr>
        <w:t xml:space="preserve"> должность губернатора, за №№ 2034 и 2167, по вопросу о передач</w:t>
      </w:r>
      <w:r w:rsidR="001F6A11" w:rsidRPr="001F6A11">
        <w:rPr>
          <w:rStyle w:val="21"/>
          <w:rFonts w:eastAsia="Courier New"/>
          <w:bCs/>
        </w:rPr>
        <w:t>е</w:t>
      </w:r>
      <w:r w:rsidRPr="001F6A11">
        <w:rPr>
          <w:rStyle w:val="21"/>
          <w:rFonts w:eastAsia="Courier New"/>
          <w:bCs/>
        </w:rPr>
        <w:t xml:space="preserve"> остатков губернс</w:t>
      </w:r>
      <w:r w:rsidR="001F6A11" w:rsidRPr="001F6A11">
        <w:rPr>
          <w:rStyle w:val="21"/>
          <w:rFonts w:eastAsia="Courier New"/>
          <w:bCs/>
        </w:rPr>
        <w:t>кого</w:t>
      </w:r>
      <w:r w:rsidRPr="001F6A11">
        <w:rPr>
          <w:rStyle w:val="21"/>
          <w:rFonts w:eastAsia="Courier New"/>
          <w:bCs/>
        </w:rPr>
        <w:t xml:space="preserve"> земс</w:t>
      </w:r>
      <w:r w:rsidR="001F6A11" w:rsidRPr="001F6A11">
        <w:rPr>
          <w:rStyle w:val="21"/>
          <w:rFonts w:eastAsia="Courier New"/>
          <w:bCs/>
        </w:rPr>
        <w:t>кого</w:t>
      </w:r>
      <w:r w:rsidRPr="001F6A11">
        <w:rPr>
          <w:rStyle w:val="21"/>
          <w:rFonts w:eastAsia="Courier New"/>
          <w:bCs/>
        </w:rPr>
        <w:t xml:space="preserve"> сбора за прежнее время в в</w:t>
      </w:r>
      <w:r w:rsidR="001F6A11" w:rsidRPr="001F6A11">
        <w:rPr>
          <w:rStyle w:val="21"/>
          <w:rFonts w:eastAsia="Courier New"/>
          <w:bCs/>
        </w:rPr>
        <w:t>е</w:t>
      </w:r>
      <w:r w:rsidRPr="001F6A11">
        <w:rPr>
          <w:rStyle w:val="21"/>
          <w:rFonts w:eastAsia="Courier New"/>
          <w:bCs/>
        </w:rPr>
        <w:t>д</w:t>
      </w:r>
      <w:r w:rsidR="001F6A11" w:rsidRPr="001F6A11">
        <w:rPr>
          <w:rStyle w:val="21"/>
          <w:rFonts w:eastAsia="Courier New"/>
          <w:bCs/>
        </w:rPr>
        <w:t>ени</w:t>
      </w:r>
      <w:r w:rsidRPr="001F6A11">
        <w:rPr>
          <w:rStyle w:val="21"/>
          <w:rFonts w:eastAsia="Courier New"/>
          <w:bCs/>
        </w:rPr>
        <w:t>е земства *).</w:t>
      </w:r>
    </w:p>
    <w:p w:rsidR="00B21C8F" w:rsidRDefault="005B24C1">
      <w:pPr>
        <w:pStyle w:val="22"/>
        <w:shd w:val="clear" w:color="auto" w:fill="auto"/>
        <w:spacing w:line="250" w:lineRule="exact"/>
        <w:ind w:firstLine="260"/>
      </w:pPr>
      <w:r>
        <w:t>По оконча</w:t>
      </w:r>
      <w:r w:rsidR="001F6A11">
        <w:t>ни</w:t>
      </w:r>
      <w:r>
        <w:t>и чте</w:t>
      </w:r>
      <w:r w:rsidR="001F6A11">
        <w:t>ни</w:t>
      </w:r>
      <w:r>
        <w:t>я доклада о д</w:t>
      </w:r>
      <w:r w:rsidR="001F6A11">
        <w:t>е</w:t>
      </w:r>
      <w:r>
        <w:t>йст</w:t>
      </w:r>
      <w:r w:rsidR="001F6A11">
        <w:t>ви</w:t>
      </w:r>
      <w:r>
        <w:t>ях Губернской Земской Управы в 1866 г., предс</w:t>
      </w:r>
      <w:r w:rsidR="001F6A11">
        <w:t>е</w:t>
      </w:r>
      <w:r>
        <w:t>датель Управы высказал, что Губернская Управа, к сожал</w:t>
      </w:r>
      <w:r w:rsidR="001F6A11">
        <w:t>ени</w:t>
      </w:r>
      <w:r>
        <w:t>ю, не могла исполнить в точности постановле</w:t>
      </w:r>
      <w:r w:rsidR="001F6A11">
        <w:t>ни</w:t>
      </w:r>
      <w:r>
        <w:t>я Губ</w:t>
      </w:r>
      <w:r w:rsidR="001F6A11">
        <w:t>е</w:t>
      </w:r>
      <w:r>
        <w:t>рнс</w:t>
      </w:r>
      <w:r w:rsidR="001F6A11">
        <w:t>кого</w:t>
      </w:r>
      <w:r>
        <w:t xml:space="preserve"> Земс</w:t>
      </w:r>
      <w:r w:rsidR="001F6A11">
        <w:t>кого</w:t>
      </w:r>
      <w:r>
        <w:t xml:space="preserve"> Собра</w:t>
      </w:r>
      <w:r w:rsidR="001F6A11">
        <w:t>ни</w:t>
      </w:r>
      <w:r>
        <w:t>я, состояв</w:t>
      </w:r>
      <w:r w:rsidR="001F6A11">
        <w:t>шего</w:t>
      </w:r>
      <w:r>
        <w:t>ся в март</w:t>
      </w:r>
      <w:r w:rsidR="001F6A11">
        <w:t>е</w:t>
      </w:r>
      <w:r>
        <w:t xml:space="preserve"> м</w:t>
      </w:r>
      <w:r w:rsidR="001F6A11">
        <w:t>е</w:t>
      </w:r>
      <w:r>
        <w:t>сяц</w:t>
      </w:r>
      <w:r w:rsidR="001F6A11">
        <w:t>е</w:t>
      </w:r>
      <w:r>
        <w:t>, о том, чтобы доклад о см</w:t>
      </w:r>
      <w:r w:rsidR="001F6A11">
        <w:t>е</w:t>
      </w:r>
      <w:r>
        <w:t>т</w:t>
      </w:r>
      <w:r w:rsidR="001F6A11">
        <w:t>е</w:t>
      </w:r>
      <w:r>
        <w:t xml:space="preserve"> и раскладк</w:t>
      </w:r>
      <w:r w:rsidR="001F6A11">
        <w:t>е</w:t>
      </w:r>
      <w:r>
        <w:t xml:space="preserve"> был заб</w:t>
      </w:r>
      <w:r w:rsidR="00361501">
        <w:t>лого</w:t>
      </w:r>
      <w:r>
        <w:t>временно заготовлен и разослан гг. гласным. Губернская Земская Управа была поставлена в совершенную невозможность исполнить это вполн</w:t>
      </w:r>
      <w:r w:rsidR="001F6A11">
        <w:t>е</w:t>
      </w:r>
      <w:r>
        <w:t xml:space="preserve"> справедливое требова</w:t>
      </w:r>
      <w:r w:rsidR="001F6A11">
        <w:t>ни</w:t>
      </w:r>
      <w:r>
        <w:t>е Собра</w:t>
      </w:r>
      <w:r w:rsidR="001F6A11">
        <w:t>ни</w:t>
      </w:r>
      <w:r>
        <w:t>я потому, что см</w:t>
      </w:r>
      <w:r w:rsidR="001F6A11">
        <w:t>е</w:t>
      </w:r>
      <w:r>
        <w:t>та и раскладка губернская должна быть основана на см</w:t>
      </w:r>
      <w:r w:rsidR="001F6A11">
        <w:t>е</w:t>
      </w:r>
      <w:r>
        <w:t>тах и раскладках у</w:t>
      </w:r>
      <w:r w:rsidR="001F6A11">
        <w:t>е</w:t>
      </w:r>
      <w:r>
        <w:t>здных, между т</w:t>
      </w:r>
      <w:r w:rsidR="001F6A11">
        <w:t>е</w:t>
      </w:r>
      <w:r>
        <w:t>м из н</w:t>
      </w:r>
      <w:r w:rsidR="001F6A11">
        <w:t>е</w:t>
      </w:r>
      <w:r>
        <w:t>которых у</w:t>
      </w:r>
      <w:r w:rsidR="001F6A11">
        <w:t>е</w:t>
      </w:r>
      <w:r>
        <w:t>здов см</w:t>
      </w:r>
      <w:r w:rsidR="001F6A11">
        <w:t>е</w:t>
      </w:r>
      <w:r>
        <w:t>ты были получены только к 22-му ноября. К этому предс</w:t>
      </w:r>
      <w:r w:rsidR="001F6A11">
        <w:t>е</w:t>
      </w:r>
      <w:r>
        <w:t xml:space="preserve">датель </w:t>
      </w:r>
      <w:r>
        <w:lastRenderedPageBreak/>
        <w:t>присовокупил, что сегодня см</w:t>
      </w:r>
      <w:r w:rsidR="001F6A11">
        <w:t>е</w:t>
      </w:r>
      <w:r>
        <w:t>та получится из печати и раздастся гг. членам.</w:t>
      </w:r>
    </w:p>
    <w:p w:rsidR="00B21C8F" w:rsidRDefault="005B24C1">
      <w:pPr>
        <w:pStyle w:val="22"/>
        <w:shd w:val="clear" w:color="auto" w:fill="auto"/>
        <w:spacing w:after="2532" w:line="250" w:lineRule="exact"/>
        <w:ind w:firstLine="260"/>
      </w:pPr>
      <w:r>
        <w:t>Зат</w:t>
      </w:r>
      <w:r w:rsidR="001F6A11">
        <w:t>е</w:t>
      </w:r>
      <w:r>
        <w:t>м предс</w:t>
      </w:r>
      <w:r w:rsidR="001F6A11">
        <w:t>е</w:t>
      </w:r>
      <w:r>
        <w:t>датель Собра</w:t>
      </w:r>
      <w:r w:rsidR="001F6A11">
        <w:t>ни</w:t>
      </w:r>
      <w:r>
        <w:t xml:space="preserve">я </w:t>
      </w:r>
      <w:r w:rsidR="001F6A11">
        <w:t>объяв</w:t>
      </w:r>
      <w:r>
        <w:t>ил оное закрытым в 1 час пополудни.</w:t>
      </w:r>
    </w:p>
    <w:p w:rsidR="00B21C8F" w:rsidRDefault="005B24C1">
      <w:pPr>
        <w:pStyle w:val="80"/>
        <w:shd w:val="clear" w:color="auto" w:fill="auto"/>
        <w:spacing w:before="0" w:line="160" w:lineRule="exact"/>
        <w:sectPr w:rsidR="00B21C8F">
          <w:headerReference w:type="even" r:id="rId19"/>
          <w:headerReference w:type="default" r:id="rId20"/>
          <w:footerReference w:type="even" r:id="rId21"/>
          <w:footerReference w:type="default" r:id="rId22"/>
          <w:headerReference w:type="first" r:id="rId23"/>
          <w:pgSz w:w="7142" w:h="10814"/>
          <w:pgMar w:top="1192" w:right="644" w:bottom="683" w:left="739" w:header="0" w:footer="3" w:gutter="0"/>
          <w:pgNumType w:start="2"/>
          <w:cols w:space="720"/>
          <w:noEndnote/>
          <w:titlePg/>
          <w:docGrid w:linePitch="360"/>
        </w:sectPr>
      </w:pPr>
      <w:r>
        <w:t>) См. прилож. к сему зас</w:t>
      </w:r>
      <w:r w:rsidR="001F6A11">
        <w:t>е</w:t>
      </w:r>
      <w:r>
        <w:t>да</w:t>
      </w:r>
      <w:r w:rsidR="001F6A11">
        <w:t>ни</w:t>
      </w:r>
      <w:r>
        <w:t>ю.</w:t>
      </w:r>
    </w:p>
    <w:p w:rsidR="00B21C8F" w:rsidRDefault="005B24C1">
      <w:pPr>
        <w:pStyle w:val="421"/>
        <w:keepNext/>
        <w:keepLines/>
        <w:shd w:val="clear" w:color="auto" w:fill="auto"/>
        <w:spacing w:after="110" w:line="240" w:lineRule="exact"/>
        <w:ind w:right="20"/>
      </w:pPr>
      <w:bookmarkStart w:id="2" w:name="bookmark2"/>
      <w:r>
        <w:lastRenderedPageBreak/>
        <w:t>ПРИЛОЖЕ</w:t>
      </w:r>
      <w:r w:rsidR="001F6A11">
        <w:t>НИ</w:t>
      </w:r>
      <w:r>
        <w:t>Я.</w:t>
      </w:r>
      <w:bookmarkEnd w:id="2"/>
    </w:p>
    <w:p w:rsidR="00B21C8F" w:rsidRDefault="005B24C1">
      <w:pPr>
        <w:pStyle w:val="34"/>
        <w:keepNext/>
        <w:keepLines/>
        <w:shd w:val="clear" w:color="auto" w:fill="auto"/>
        <w:spacing w:after="109" w:line="210" w:lineRule="exact"/>
        <w:ind w:right="20"/>
      </w:pPr>
      <w:bookmarkStart w:id="3" w:name="bookmark3"/>
      <w:r>
        <w:t>I.</w:t>
      </w:r>
      <w:bookmarkEnd w:id="3"/>
    </w:p>
    <w:p w:rsidR="00B21C8F" w:rsidRDefault="005B24C1">
      <w:pPr>
        <w:pStyle w:val="44"/>
        <w:keepNext/>
        <w:keepLines/>
        <w:shd w:val="clear" w:color="auto" w:fill="auto"/>
        <w:spacing w:before="0"/>
        <w:ind w:right="20"/>
      </w:pPr>
      <w:bookmarkStart w:id="4" w:name="bookmark4"/>
      <w:r>
        <w:t>По предмету передачи земству остатков губернс</w:t>
      </w:r>
      <w:r w:rsidR="001F6A11">
        <w:t>кого</w:t>
      </w:r>
      <w:r>
        <w:t xml:space="preserve"> земс</w:t>
      </w:r>
      <w:r w:rsidR="001F6A11">
        <w:t>кого</w:t>
      </w:r>
      <w:r>
        <w:t xml:space="preserve"> сбора.</w:t>
      </w:r>
      <w:bookmarkEnd w:id="4"/>
    </w:p>
    <w:p w:rsidR="00B21C8F" w:rsidRDefault="005B24C1">
      <w:pPr>
        <w:pStyle w:val="90"/>
        <w:shd w:val="clear" w:color="auto" w:fill="auto"/>
        <w:ind w:firstLine="260"/>
      </w:pPr>
      <w:r>
        <w:rPr>
          <w:rStyle w:val="945pt"/>
          <w:b/>
          <w:bCs/>
        </w:rPr>
        <w:t xml:space="preserve">' </w:t>
      </w:r>
      <w:r>
        <w:t>Отноше</w:t>
      </w:r>
      <w:r w:rsidR="001F6A11">
        <w:t>ни</w:t>
      </w:r>
      <w:r>
        <w:t>е Московс</w:t>
      </w:r>
      <w:r w:rsidR="001F6A11">
        <w:t>кого</w:t>
      </w:r>
      <w:r>
        <w:t xml:space="preserve"> губернатора, от 26-го ноября І866 г.</w:t>
      </w:r>
    </w:p>
    <w:p w:rsidR="00B21C8F" w:rsidRDefault="005B24C1">
      <w:pPr>
        <w:pStyle w:val="22"/>
        <w:shd w:val="clear" w:color="auto" w:fill="auto"/>
        <w:spacing w:line="187" w:lineRule="exact"/>
        <w:ind w:firstLine="260"/>
      </w:pPr>
      <w:r>
        <w:t>Посл</w:t>
      </w:r>
      <w:r w:rsidR="001F6A11">
        <w:t>е</w:t>
      </w:r>
      <w:r>
        <w:t xml:space="preserve"> отзыва моего Губернской Управ</w:t>
      </w:r>
      <w:r w:rsidR="001F6A11">
        <w:t>е</w:t>
      </w:r>
      <w:r>
        <w:t>, за № 2034, по вопросу о передач</w:t>
      </w:r>
      <w:r w:rsidR="001F6A11">
        <w:t>е</w:t>
      </w:r>
      <w:r>
        <w:t xml:space="preserve"> земству остатков губернс</w:t>
      </w:r>
      <w:r w:rsidR="001F6A11">
        <w:t>кого</w:t>
      </w:r>
      <w:r>
        <w:t xml:space="preserve"> земс</w:t>
      </w:r>
      <w:r w:rsidR="001F6A11">
        <w:t>кого</w:t>
      </w:r>
      <w:r>
        <w:t xml:space="preserve"> сбора предшедших трехл</w:t>
      </w:r>
      <w:r w:rsidR="001F6A11">
        <w:t>ети</w:t>
      </w:r>
      <w:r>
        <w:t>й, я 12-го числа получил требова</w:t>
      </w:r>
      <w:r w:rsidR="001F6A11">
        <w:t>ни</w:t>
      </w:r>
      <w:r>
        <w:t>е министерства внутренних д</w:t>
      </w:r>
      <w:r w:rsidR="001F6A11">
        <w:t>е</w:t>
      </w:r>
      <w:r>
        <w:t>л, от 5-го ноября за № 9852, о доставле</w:t>
      </w:r>
      <w:r w:rsidR="001F6A11">
        <w:t>ни</w:t>
      </w:r>
      <w:r>
        <w:t>и оному св</w:t>
      </w:r>
      <w:r w:rsidR="001F6A11">
        <w:t>е</w:t>
      </w:r>
      <w:r>
        <w:t>д</w:t>
      </w:r>
      <w:r w:rsidR="001F6A11">
        <w:t>ени</w:t>
      </w:r>
      <w:r>
        <w:t>й, по каким причинам не было приступле</w:t>
      </w:r>
      <w:r w:rsidR="001F6A11">
        <w:t>н</w:t>
      </w:r>
      <w:r>
        <w:t>о до 1865 г. к распростране</w:t>
      </w:r>
      <w:r w:rsidR="001F6A11">
        <w:t>ни</w:t>
      </w:r>
      <w:r>
        <w:t>ю присутственных м</w:t>
      </w:r>
      <w:r w:rsidR="001F6A11">
        <w:t>е</w:t>
      </w:r>
      <w:r>
        <w:t>ст в Москв</w:t>
      </w:r>
      <w:r w:rsidR="001F6A11">
        <w:t>е</w:t>
      </w:r>
      <w:r>
        <w:t xml:space="preserve"> и к постройк</w:t>
      </w:r>
      <w:r w:rsidR="001F6A11">
        <w:t>е</w:t>
      </w:r>
      <w:r>
        <w:t xml:space="preserve"> там 31 камеры для подсл</w:t>
      </w:r>
      <w:r w:rsidR="001F6A11">
        <w:t>е</w:t>
      </w:r>
      <w:r>
        <w:t>дственных арестантов, а равно к устройству тюрем в городах Клину, Коломн</w:t>
      </w:r>
      <w:r w:rsidR="001F6A11">
        <w:t>е</w:t>
      </w:r>
      <w:r>
        <w:t xml:space="preserve"> и Подольск</w:t>
      </w:r>
      <w:r w:rsidR="001F6A11">
        <w:t>е</w:t>
      </w:r>
      <w:r>
        <w:t>, и представляется ли в настоящее время необходимость в производств</w:t>
      </w:r>
      <w:r w:rsidR="001F6A11">
        <w:t>е</w:t>
      </w:r>
      <w:r>
        <w:t xml:space="preserve"> означенных работ.</w:t>
      </w:r>
    </w:p>
    <w:p w:rsidR="00B21C8F" w:rsidRDefault="005B24C1">
      <w:pPr>
        <w:pStyle w:val="22"/>
        <w:shd w:val="clear" w:color="auto" w:fill="auto"/>
        <w:spacing w:line="187" w:lineRule="exact"/>
        <w:ind w:firstLine="0"/>
      </w:pPr>
      <w:r>
        <w:t>. О собра</w:t>
      </w:r>
      <w:r w:rsidR="001F6A11">
        <w:t xml:space="preserve">нии этих </w:t>
      </w:r>
      <w:r>
        <w:t>св</w:t>
      </w:r>
      <w:r w:rsidR="001F6A11">
        <w:t>е</w:t>
      </w:r>
      <w:r>
        <w:t>д</w:t>
      </w:r>
      <w:r w:rsidR="001F6A11">
        <w:t>ени</w:t>
      </w:r>
      <w:r>
        <w:t>й мною тогда же сд</w:t>
      </w:r>
      <w:r w:rsidR="001F6A11">
        <w:t>е</w:t>
      </w:r>
      <w:r>
        <w:t>лано распоряже</w:t>
      </w:r>
      <w:r w:rsidR="001F6A11">
        <w:t>ни</w:t>
      </w:r>
      <w:r>
        <w:t>е.</w:t>
      </w:r>
    </w:p>
    <w:p w:rsidR="00B21C8F" w:rsidRDefault="005B24C1">
      <w:pPr>
        <w:pStyle w:val="22"/>
        <w:shd w:val="clear" w:color="auto" w:fill="auto"/>
        <w:spacing w:line="187" w:lineRule="exact"/>
        <w:ind w:firstLine="260"/>
      </w:pPr>
      <w:r>
        <w:t>Нын</w:t>
      </w:r>
      <w:r w:rsidR="001F6A11">
        <w:t>е</w:t>
      </w:r>
      <w:r>
        <w:t xml:space="preserve"> г. министр внутренних д</w:t>
      </w:r>
      <w:r w:rsidR="001F6A11">
        <w:t>е</w:t>
      </w:r>
      <w:r>
        <w:t>л, от 19-го числа, за № 10383, предложил мн</w:t>
      </w:r>
      <w:r w:rsidR="001F6A11">
        <w:t>е</w:t>
      </w:r>
      <w:r>
        <w:t xml:space="preserve"> ускорить представле</w:t>
      </w:r>
      <w:r w:rsidR="001F6A11">
        <w:t>ни</w:t>
      </w:r>
      <w:r>
        <w:t>ем выше- помянутых св</w:t>
      </w:r>
      <w:r w:rsidR="001F6A11">
        <w:t>е</w:t>
      </w:r>
      <w:r>
        <w:t>д</w:t>
      </w:r>
      <w:r w:rsidR="001F6A11">
        <w:t>ени</w:t>
      </w:r>
      <w:r>
        <w:t>й и сообщить Губернской Земской Управ</w:t>
      </w:r>
      <w:r w:rsidR="001F6A11">
        <w:t>е</w:t>
      </w:r>
      <w:r>
        <w:t>, что, по получе</w:t>
      </w:r>
      <w:r w:rsidR="001F6A11">
        <w:t>ни</w:t>
      </w:r>
      <w:r>
        <w:t xml:space="preserve">и и </w:t>
      </w:r>
      <w:r w:rsidR="001F6A11">
        <w:t>рассм</w:t>
      </w:r>
      <w:r>
        <w:t>отр</w:t>
      </w:r>
      <w:r w:rsidR="001F6A11">
        <w:t>ени</w:t>
      </w:r>
      <w:r>
        <w:t>и их, д</w:t>
      </w:r>
      <w:r w:rsidR="001F6A11">
        <w:t>е</w:t>
      </w:r>
      <w:r>
        <w:t>лу сему дан будет министерством дальн</w:t>
      </w:r>
      <w:r w:rsidR="001F6A11">
        <w:t>е</w:t>
      </w:r>
      <w:r>
        <w:t>й</w:t>
      </w:r>
      <w:r w:rsidR="001F6A11">
        <w:t>ши</w:t>
      </w:r>
      <w:r>
        <w:t>й ход в порядк</w:t>
      </w:r>
      <w:r w:rsidR="001F6A11">
        <w:t>е</w:t>
      </w:r>
      <w:r>
        <w:t xml:space="preserve"> для сего установленном.</w:t>
      </w:r>
    </w:p>
    <w:p w:rsidR="00B21C8F" w:rsidRDefault="005B24C1">
      <w:pPr>
        <w:pStyle w:val="22"/>
        <w:shd w:val="clear" w:color="auto" w:fill="auto"/>
        <w:spacing w:after="162" w:line="187" w:lineRule="exact"/>
        <w:ind w:firstLine="260"/>
      </w:pPr>
      <w:r>
        <w:t>Всл</w:t>
      </w:r>
      <w:r w:rsidR="001F6A11">
        <w:t>е</w:t>
      </w:r>
      <w:r>
        <w:t>дст</w:t>
      </w:r>
      <w:r w:rsidR="001F6A11">
        <w:t>ви</w:t>
      </w:r>
      <w:r>
        <w:t>е сего, отнесясь вторично в Московс</w:t>
      </w:r>
      <w:r w:rsidR="001F6A11">
        <w:t>ки</w:t>
      </w:r>
      <w:r>
        <w:t>й тюремный комитет о камерах для арестантов и в губернское правле</w:t>
      </w:r>
      <w:r w:rsidR="001F6A11">
        <w:t>ни</w:t>
      </w:r>
      <w:r>
        <w:t>е о присутственных м</w:t>
      </w:r>
      <w:r w:rsidR="001F6A11">
        <w:t>е</w:t>
      </w:r>
      <w:r>
        <w:t>стах в Москв</w:t>
      </w:r>
      <w:r w:rsidR="001F6A11">
        <w:t>е</w:t>
      </w:r>
      <w:r>
        <w:t>, я им</w:t>
      </w:r>
      <w:r w:rsidR="001F6A11">
        <w:t>е</w:t>
      </w:r>
      <w:r>
        <w:t>ю честь ув</w:t>
      </w:r>
      <w:r w:rsidR="001F6A11">
        <w:t>е</w:t>
      </w:r>
      <w:r>
        <w:t>домить об этом Губернскую Земскую Управу.</w:t>
      </w:r>
    </w:p>
    <w:p w:rsidR="00B21C8F" w:rsidRDefault="005B24C1">
      <w:pPr>
        <w:pStyle w:val="22"/>
        <w:shd w:val="clear" w:color="auto" w:fill="auto"/>
        <w:spacing w:after="99" w:line="210" w:lineRule="exact"/>
        <w:ind w:right="20" w:firstLine="0"/>
        <w:jc w:val="center"/>
      </w:pPr>
      <w:r>
        <w:t>II.</w:t>
      </w:r>
    </w:p>
    <w:p w:rsidR="00B21C8F" w:rsidRDefault="005B24C1">
      <w:pPr>
        <w:pStyle w:val="44"/>
        <w:keepNext/>
        <w:keepLines/>
        <w:shd w:val="clear" w:color="auto" w:fill="auto"/>
        <w:spacing w:before="0" w:line="250" w:lineRule="exact"/>
        <w:ind w:right="20"/>
      </w:pPr>
      <w:bookmarkStart w:id="5" w:name="bookmark5"/>
      <w:r>
        <w:t>По вопросу о необходимости для казны учас</w:t>
      </w:r>
      <w:r w:rsidR="001F6A11">
        <w:t>тия в добро</w:t>
      </w:r>
      <w:r>
        <w:t>вольных пожертвова</w:t>
      </w:r>
      <w:r w:rsidR="001F6A11">
        <w:t>ни</w:t>
      </w:r>
      <w:r>
        <w:t>ях земства на осуществле</w:t>
      </w:r>
      <w:r w:rsidR="001F6A11">
        <w:t>ни</w:t>
      </w:r>
      <w:r>
        <w:t>е каких-либо предп</w:t>
      </w:r>
      <w:r w:rsidR="001F6A11">
        <w:t>ри</w:t>
      </w:r>
      <w:r>
        <w:t>я</w:t>
      </w:r>
      <w:r w:rsidR="001F6A11">
        <w:t>ти</w:t>
      </w:r>
      <w:r>
        <w:t>й.</w:t>
      </w:r>
      <w:bookmarkEnd w:id="5"/>
    </w:p>
    <w:p w:rsidR="00B21C8F" w:rsidRDefault="005B24C1">
      <w:pPr>
        <w:pStyle w:val="90"/>
        <w:shd w:val="clear" w:color="auto" w:fill="auto"/>
        <w:spacing w:line="209" w:lineRule="exact"/>
        <w:ind w:right="20"/>
        <w:jc w:val="center"/>
      </w:pPr>
      <w:r>
        <w:t>В поясне</w:t>
      </w:r>
      <w:r w:rsidR="001F6A11">
        <w:t>ни</w:t>
      </w:r>
      <w:r>
        <w:t>е циркуляра министра государственных» имуществ,</w:t>
      </w:r>
      <w:r>
        <w:br/>
        <w:t>от 4-го августа 1866 г., уп</w:t>
      </w:r>
      <w:r w:rsidR="001F6A11">
        <w:t>равляющим палатами государствен</w:t>
      </w:r>
      <w:r>
        <w:t>ных имуществ</w:t>
      </w:r>
      <w:r>
        <w:rPr>
          <w:rStyle w:val="945pt"/>
          <w:b/>
          <w:bCs/>
        </w:rPr>
        <w:t>.</w:t>
      </w:r>
    </w:p>
    <w:p w:rsidR="00B21C8F" w:rsidRDefault="005B24C1">
      <w:pPr>
        <w:pStyle w:val="22"/>
        <w:shd w:val="clear" w:color="auto" w:fill="auto"/>
        <w:spacing w:line="187" w:lineRule="exact"/>
        <w:ind w:right="20" w:firstLine="0"/>
      </w:pPr>
      <w:r>
        <w:t xml:space="preserve">Циркуляром от 4-го августа сего года, за № 31, сообщено управляющим палатами государственных </w:t>
      </w:r>
      <w:r w:rsidR="001F6A11">
        <w:t>иму</w:t>
      </w:r>
      <w:r>
        <w:t>ществ, для руководства, что вся</w:t>
      </w:r>
      <w:r w:rsidR="001F6A11">
        <w:t>ки</w:t>
      </w:r>
      <w:r>
        <w:t>й земс</w:t>
      </w:r>
      <w:r w:rsidR="001F6A11">
        <w:t>ки</w:t>
      </w:r>
      <w:r>
        <w:t xml:space="preserve">й сбор, вызванный </w:t>
      </w:r>
      <w:r>
        <w:rPr>
          <w:rStyle w:val="25"/>
        </w:rPr>
        <w:t>добровольным пожертвова</w:t>
      </w:r>
      <w:r w:rsidR="001F6A11">
        <w:rPr>
          <w:rStyle w:val="25"/>
        </w:rPr>
        <w:t>ни</w:t>
      </w:r>
      <w:r>
        <w:rPr>
          <w:rStyle w:val="25"/>
        </w:rPr>
        <w:t>ем</w:t>
      </w:r>
      <w:r>
        <w:t>земства на осуществле</w:t>
      </w:r>
      <w:r w:rsidR="001F6A11">
        <w:t>ни</w:t>
      </w:r>
      <w:r>
        <w:t>е какого-либо предп</w:t>
      </w:r>
      <w:r w:rsidR="001F6A11">
        <w:t>ри</w:t>
      </w:r>
      <w:r>
        <w:t>я</w:t>
      </w:r>
      <w:r w:rsidR="001F6A11">
        <w:t>ти</w:t>
      </w:r>
      <w:r>
        <w:t>я, хотя бы и весьма полез</w:t>
      </w:r>
      <w:r w:rsidR="001F6A11">
        <w:t>ного</w:t>
      </w:r>
      <w:r>
        <w:t>, но не составляю</w:t>
      </w:r>
      <w:r w:rsidR="001F6A11">
        <w:t>щего</w:t>
      </w:r>
      <w:r>
        <w:t xml:space="preserve"> существенной необходимости, не может относиться до казны, т.-е. до принадлежащих ей имуществ.</w:t>
      </w:r>
    </w:p>
    <w:p w:rsidR="00B21C8F" w:rsidRDefault="005B24C1">
      <w:pPr>
        <w:pStyle w:val="22"/>
        <w:shd w:val="clear" w:color="auto" w:fill="auto"/>
        <w:spacing w:line="185" w:lineRule="exact"/>
        <w:ind w:firstLine="220"/>
      </w:pPr>
      <w:r>
        <w:t>Между т</w:t>
      </w:r>
      <w:r w:rsidR="001F6A11">
        <w:t>е</w:t>
      </w:r>
      <w:r>
        <w:t>м, по поводу этого циркуляра, в н</w:t>
      </w:r>
      <w:r w:rsidR="001F6A11">
        <w:t>е</w:t>
      </w:r>
      <w:r>
        <w:t>которых губер</w:t>
      </w:r>
      <w:r w:rsidR="001F6A11">
        <w:t>ни</w:t>
      </w:r>
      <w:r>
        <w:t>ях возникли недоразум</w:t>
      </w:r>
      <w:r w:rsidR="001F6A11">
        <w:t>ени</w:t>
      </w:r>
      <w:r>
        <w:t>я относительно того, может ли казна быть привлечена к учас</w:t>
      </w:r>
      <w:r w:rsidR="001F6A11">
        <w:t>ти</w:t>
      </w:r>
      <w:r>
        <w:t>ю в сборах на удовлетворе</w:t>
      </w:r>
      <w:r w:rsidR="001F6A11">
        <w:t>ни</w:t>
      </w:r>
      <w:r>
        <w:t xml:space="preserve">е </w:t>
      </w:r>
      <w:r>
        <w:lastRenderedPageBreak/>
        <w:t xml:space="preserve">вообще потребностей земства, отнесенных к разряду </w:t>
      </w:r>
      <w:r>
        <w:rPr>
          <w:rStyle w:val="25"/>
        </w:rPr>
        <w:t>не обязательных</w:t>
      </w:r>
      <w:r>
        <w:rPr>
          <w:rStyle w:val="295pt"/>
        </w:rPr>
        <w:t>.</w:t>
      </w:r>
    </w:p>
    <w:p w:rsidR="00B21C8F" w:rsidRDefault="005B24C1">
      <w:pPr>
        <w:pStyle w:val="22"/>
        <w:shd w:val="clear" w:color="auto" w:fill="auto"/>
        <w:spacing w:line="185" w:lineRule="exact"/>
        <w:ind w:firstLine="220"/>
        <w:sectPr w:rsidR="00B21C8F">
          <w:headerReference w:type="even" r:id="rId24"/>
          <w:headerReference w:type="default" r:id="rId25"/>
          <w:footerReference w:type="even" r:id="rId26"/>
          <w:footerReference w:type="default" r:id="rId27"/>
          <w:headerReference w:type="first" r:id="rId28"/>
          <w:pgSz w:w="7142" w:h="10814"/>
          <w:pgMar w:top="1192" w:right="644" w:bottom="683" w:left="739" w:header="0" w:footer="3" w:gutter="0"/>
          <w:cols w:space="720"/>
          <w:noEndnote/>
          <w:docGrid w:linePitch="360"/>
        </w:sectPr>
      </w:pPr>
      <w:r>
        <w:t>Всл</w:t>
      </w:r>
      <w:r w:rsidR="001F6A11">
        <w:t>е</w:t>
      </w:r>
      <w:r>
        <w:t>дст</w:t>
      </w:r>
      <w:r w:rsidR="001F6A11">
        <w:t>ви</w:t>
      </w:r>
      <w:r>
        <w:t>е сего, в дополне</w:t>
      </w:r>
      <w:r w:rsidR="001F6A11">
        <w:t>ни</w:t>
      </w:r>
      <w:r>
        <w:t>е к помянутому циркуляру, нужным считаю пояснить, что циркуляром этим вовсе не отрицается учас</w:t>
      </w:r>
      <w:r w:rsidR="001F6A11">
        <w:t>ти</w:t>
      </w:r>
      <w:r>
        <w:t>е казны в необязательных для земства расходах на м</w:t>
      </w:r>
      <w:r w:rsidR="001F6A11">
        <w:t>е</w:t>
      </w:r>
      <w:r>
        <w:t>ст</w:t>
      </w:r>
      <w:r w:rsidR="001F6A11">
        <w:t>ные</w:t>
      </w:r>
      <w:r>
        <w:t xml:space="preserve"> потребности, и вм</w:t>
      </w:r>
      <w:r w:rsidR="001F6A11">
        <w:t>е</w:t>
      </w:r>
      <w:r>
        <w:t>нено вам в обязанность протестовать лишь в т</w:t>
      </w:r>
      <w:r w:rsidR="001F6A11">
        <w:t>е</w:t>
      </w:r>
      <w:r>
        <w:t>х случаях, когда бы в земских собра</w:t>
      </w:r>
      <w:r w:rsidR="001F6A11">
        <w:t>ни</w:t>
      </w:r>
      <w:r>
        <w:t>ях состоялись предположе</w:t>
      </w:r>
      <w:r w:rsidR="001F6A11">
        <w:t>ни</w:t>
      </w:r>
      <w:r>
        <w:t>я о привлече</w:t>
      </w:r>
      <w:r w:rsidR="001F6A11">
        <w:t>ни</w:t>
      </w:r>
      <w:r>
        <w:t>и казны к учас</w:t>
      </w:r>
      <w:r w:rsidR="001F6A11">
        <w:t>ти</w:t>
      </w:r>
      <w:r>
        <w:t xml:space="preserve">ю в таких расходах, кои вызваны не существенными </w:t>
      </w:r>
      <w:r>
        <w:rPr>
          <w:rStyle w:val="25"/>
        </w:rPr>
        <w:t>м</w:t>
      </w:r>
      <w:r w:rsidR="001F6A11">
        <w:rPr>
          <w:rStyle w:val="25"/>
        </w:rPr>
        <w:t>е</w:t>
      </w:r>
      <w:r>
        <w:rPr>
          <w:rStyle w:val="25"/>
        </w:rPr>
        <w:t>стными потребностями земства,</w:t>
      </w:r>
      <w:r>
        <w:t>а добровольными пожертвова</w:t>
      </w:r>
      <w:r w:rsidR="001F6A11">
        <w:t>ни</w:t>
      </w:r>
      <w:r>
        <w:t>ями на особые предметы и на предп</w:t>
      </w:r>
      <w:r w:rsidR="001F6A11">
        <w:t>ри</w:t>
      </w:r>
      <w:r>
        <w:t>я</w:t>
      </w:r>
      <w:r w:rsidR="001F6A11">
        <w:t>ти</w:t>
      </w:r>
      <w:r>
        <w:t xml:space="preserve">я, </w:t>
      </w:r>
      <w:r>
        <w:rPr>
          <w:rStyle w:val="25"/>
        </w:rPr>
        <w:t>не им</w:t>
      </w:r>
      <w:r w:rsidR="001F6A11">
        <w:rPr>
          <w:rStyle w:val="25"/>
        </w:rPr>
        <w:t>е</w:t>
      </w:r>
      <w:r>
        <w:rPr>
          <w:rStyle w:val="25"/>
        </w:rPr>
        <w:t>ю</w:t>
      </w:r>
      <w:r w:rsidR="001F6A11">
        <w:rPr>
          <w:rStyle w:val="25"/>
        </w:rPr>
        <w:t>щиепрямого</w:t>
      </w:r>
      <w:r>
        <w:rPr>
          <w:rStyle w:val="25"/>
        </w:rPr>
        <w:t xml:space="preserve"> отноше</w:t>
      </w:r>
      <w:r w:rsidR="001F6A11">
        <w:rPr>
          <w:rStyle w:val="25"/>
        </w:rPr>
        <w:t>ни</w:t>
      </w:r>
      <w:r>
        <w:rPr>
          <w:rStyle w:val="25"/>
        </w:rPr>
        <w:t>я к м</w:t>
      </w:r>
      <w:r w:rsidR="001F6A11">
        <w:rPr>
          <w:rStyle w:val="25"/>
        </w:rPr>
        <w:t>е</w:t>
      </w:r>
      <w:r>
        <w:rPr>
          <w:rStyle w:val="25"/>
        </w:rPr>
        <w:t>стным губернским интересам земства</w:t>
      </w:r>
      <w:r>
        <w:t>. Так наприм</w:t>
      </w:r>
      <w:r w:rsidR="001F6A11">
        <w:t>е</w:t>
      </w:r>
      <w:r>
        <w:t>р: н</w:t>
      </w:r>
      <w:r w:rsidR="001F6A11">
        <w:t>е</w:t>
      </w:r>
      <w:r>
        <w:t>т никакого повода устранять казну от учас</w:t>
      </w:r>
      <w:r w:rsidR="001F6A11">
        <w:t>ти</w:t>
      </w:r>
      <w:r>
        <w:t>я в необязательных для земства расходах на училищную пли медицинскую часть и на тому подоб</w:t>
      </w:r>
      <w:r w:rsidR="001F6A11">
        <w:t>ные</w:t>
      </w:r>
      <w:r>
        <w:t xml:space="preserve"> м</w:t>
      </w:r>
      <w:r w:rsidR="001F6A11">
        <w:t>е</w:t>
      </w:r>
      <w:r>
        <w:t>ст</w:t>
      </w:r>
      <w:r w:rsidR="001F6A11">
        <w:t>ные</w:t>
      </w:r>
      <w:r>
        <w:t xml:space="preserve"> потребности; напротив того, н</w:t>
      </w:r>
      <w:r w:rsidR="001F6A11">
        <w:t>е</w:t>
      </w:r>
      <w:r>
        <w:t>т повода привлекать казну к учас</w:t>
      </w:r>
      <w:r w:rsidR="001F6A11">
        <w:t>ти</w:t>
      </w:r>
      <w:r>
        <w:t>ю в такого рода расходах, как доброволь</w:t>
      </w:r>
      <w:r w:rsidR="001F6A11">
        <w:t>ные</w:t>
      </w:r>
      <w:r>
        <w:t xml:space="preserve"> пожертвова</w:t>
      </w:r>
      <w:r w:rsidR="001F6A11">
        <w:t>ни</w:t>
      </w:r>
      <w:r>
        <w:t>я: на сооруже</w:t>
      </w:r>
      <w:r w:rsidR="001F6A11">
        <w:t>ни</w:t>
      </w:r>
      <w:r>
        <w:t>е памятников, устройство празднеств, ши на промышлен</w:t>
      </w:r>
      <w:r w:rsidR="001F6A11">
        <w:t>ные</w:t>
      </w:r>
      <w:r>
        <w:t xml:space="preserve"> предп</w:t>
      </w:r>
      <w:r w:rsidR="001F6A11">
        <w:t>ри</w:t>
      </w:r>
      <w:r>
        <w:t>я</w:t>
      </w:r>
      <w:r w:rsidR="001F6A11">
        <w:t>ти</w:t>
      </w:r>
      <w:r>
        <w:t>я, в которых земство являлось бы учредителем и ак</w:t>
      </w:r>
      <w:r w:rsidR="001F6A11">
        <w:t>ци</w:t>
      </w:r>
      <w:r w:rsidR="00361501">
        <w:t>они</w:t>
      </w:r>
      <w:r>
        <w:t xml:space="preserve">ром, с </w:t>
      </w:r>
      <w:r w:rsidR="001F6A11">
        <w:t>целью</w:t>
      </w:r>
      <w:r>
        <w:t xml:space="preserve"> п</w:t>
      </w:r>
      <w:r w:rsidR="001F6A11">
        <w:t>ри</w:t>
      </w:r>
      <w:r>
        <w:t>обр</w:t>
      </w:r>
      <w:r w:rsidR="001F6A11">
        <w:t>е</w:t>
      </w:r>
      <w:r>
        <w:t>те</w:t>
      </w:r>
      <w:r w:rsidR="001F6A11">
        <w:t>ни</w:t>
      </w:r>
      <w:r>
        <w:t>я мате</w:t>
      </w:r>
      <w:r w:rsidR="001F6A11">
        <w:t>ри</w:t>
      </w:r>
      <w:r>
        <w:t>альных выгод и с приня</w:t>
      </w:r>
      <w:r w:rsidR="001F6A11">
        <w:t>ти</w:t>
      </w:r>
      <w:r>
        <w:t>ем на себя риска и отв</w:t>
      </w:r>
      <w:r w:rsidR="001F6A11">
        <w:t>е</w:t>
      </w:r>
      <w:r>
        <w:t>тственности, или же на учрежде</w:t>
      </w:r>
      <w:r w:rsidR="001F6A11">
        <w:t>ни</w:t>
      </w:r>
      <w:r>
        <w:t>е каких-либо заведе</w:t>
      </w:r>
      <w:r w:rsidR="001F6A11">
        <w:t>ни</w:t>
      </w:r>
      <w:r>
        <w:t>й, им</w:t>
      </w:r>
      <w:r w:rsidR="001F6A11">
        <w:t>е</w:t>
      </w:r>
      <w:r>
        <w:t>ющих общее государственное, а не частное, м</w:t>
      </w:r>
      <w:r w:rsidR="001F6A11">
        <w:t>е</w:t>
      </w:r>
      <w:r>
        <w:t>стное значе</w:t>
      </w:r>
      <w:r w:rsidR="001F6A11">
        <w:t>ни</w:t>
      </w:r>
      <w:r>
        <w:t>е.</w:t>
      </w:r>
    </w:p>
    <w:p w:rsidR="00B21C8F" w:rsidRDefault="005B24C1">
      <w:pPr>
        <w:pStyle w:val="60"/>
        <w:shd w:val="clear" w:color="auto" w:fill="auto"/>
        <w:spacing w:before="0" w:after="227" w:line="190" w:lineRule="exact"/>
        <w:jc w:val="center"/>
      </w:pPr>
      <w:r>
        <w:rPr>
          <w:rStyle w:val="61pt"/>
          <w:b/>
          <w:bCs/>
        </w:rPr>
        <w:lastRenderedPageBreak/>
        <w:t>ЗАС</w:t>
      </w:r>
      <w:r w:rsidR="001F6A11">
        <w:rPr>
          <w:rStyle w:val="61pt"/>
          <w:b/>
          <w:bCs/>
        </w:rPr>
        <w:t>Е</w:t>
      </w:r>
      <w:r>
        <w:rPr>
          <w:rStyle w:val="61pt"/>
          <w:b/>
          <w:bCs/>
        </w:rPr>
        <w:t>ДА</w:t>
      </w:r>
      <w:r w:rsidR="001F6A11">
        <w:rPr>
          <w:rStyle w:val="61pt"/>
          <w:b/>
          <w:bCs/>
        </w:rPr>
        <w:t>НИ</w:t>
      </w:r>
      <w:r>
        <w:rPr>
          <w:rStyle w:val="61pt"/>
          <w:b/>
          <w:bCs/>
        </w:rPr>
        <w:t>Е</w:t>
      </w:r>
      <w:r>
        <w:t xml:space="preserve"> 2-го </w:t>
      </w:r>
      <w:r>
        <w:rPr>
          <w:rStyle w:val="61pt"/>
          <w:b/>
          <w:bCs/>
        </w:rPr>
        <w:t>ДЕКАБРЯ</w:t>
      </w:r>
      <w:r>
        <w:t xml:space="preserve"> 1866 </w:t>
      </w:r>
      <w:r>
        <w:rPr>
          <w:rStyle w:val="61pt"/>
          <w:b/>
          <w:bCs/>
        </w:rPr>
        <w:t>ГОДА.</w:t>
      </w:r>
    </w:p>
    <w:p w:rsidR="00B21C8F" w:rsidRDefault="005B24C1">
      <w:pPr>
        <w:pStyle w:val="22"/>
        <w:shd w:val="clear" w:color="auto" w:fill="auto"/>
        <w:spacing w:line="247" w:lineRule="exact"/>
        <w:ind w:firstLine="260"/>
      </w:pPr>
      <w:r>
        <w:t>Приступлено к чте</w:t>
      </w:r>
      <w:r w:rsidR="001F6A11">
        <w:t>ни</w:t>
      </w:r>
      <w:r>
        <w:t>ю денеж</w:t>
      </w:r>
      <w:r w:rsidR="001F6A11">
        <w:t>ного</w:t>
      </w:r>
      <w:r>
        <w:t xml:space="preserve"> отчета Губернской Управы и доклада реви</w:t>
      </w:r>
      <w:r w:rsidR="001F6A11">
        <w:t>зи</w:t>
      </w:r>
      <w:r>
        <w:t xml:space="preserve">онной </w:t>
      </w:r>
      <w:r w:rsidR="001F6A11">
        <w:t>комиссии</w:t>
      </w:r>
      <w:r>
        <w:t>. При этом предс</w:t>
      </w:r>
      <w:r w:rsidR="001F6A11">
        <w:t>е</w:t>
      </w:r>
      <w:r>
        <w:t>датель Губернской Управы зам</w:t>
      </w:r>
      <w:r w:rsidR="001F6A11">
        <w:t>е</w:t>
      </w:r>
      <w:r>
        <w:t>тил, что отчет этот был отдан в печать одновременно с передачей его в реви</w:t>
      </w:r>
      <w:r w:rsidR="001F6A11">
        <w:t>зи</w:t>
      </w:r>
      <w:r>
        <w:t xml:space="preserve">онную </w:t>
      </w:r>
      <w:r w:rsidR="001F6A11">
        <w:t>комисси</w:t>
      </w:r>
      <w:r>
        <w:t>ю, но печата</w:t>
      </w:r>
      <w:r w:rsidR="001F6A11">
        <w:t>ни</w:t>
      </w:r>
      <w:r>
        <w:t>е замедлилось по случаю чрезвычай</w:t>
      </w:r>
      <w:r w:rsidR="001F6A11">
        <w:t>ного</w:t>
      </w:r>
      <w:r>
        <w:t xml:space="preserve"> множества находящихся в отчет</w:t>
      </w:r>
      <w:r w:rsidR="001F6A11">
        <w:t>е</w:t>
      </w:r>
      <w:r>
        <w:t xml:space="preserve"> таблиц, составляющих большое затрудне</w:t>
      </w:r>
      <w:r w:rsidR="001F6A11">
        <w:t>ни</w:t>
      </w:r>
      <w:r>
        <w:t>е для печати.</w:t>
      </w:r>
    </w:p>
    <w:p w:rsidR="00B21C8F" w:rsidRDefault="005B24C1" w:rsidP="001F6A11">
      <w:pPr>
        <w:pStyle w:val="22"/>
        <w:shd w:val="clear" w:color="auto" w:fill="auto"/>
        <w:spacing w:line="247" w:lineRule="exact"/>
        <w:ind w:firstLine="260"/>
      </w:pPr>
      <w:r>
        <w:t>По выслуша</w:t>
      </w:r>
      <w:r w:rsidR="001F6A11">
        <w:t>ни</w:t>
      </w:r>
      <w:r>
        <w:t>и денеж</w:t>
      </w:r>
      <w:r w:rsidR="001F6A11">
        <w:t>ного</w:t>
      </w:r>
      <w:r>
        <w:t xml:space="preserve"> отчета гласный Н. М. Смирнов, относительно упоминаемой в отчет</w:t>
      </w:r>
      <w:r w:rsidR="001F6A11">
        <w:t>е</w:t>
      </w:r>
      <w:r>
        <w:t xml:space="preserve"> неисправности казенной палаты в доставле</w:t>
      </w:r>
      <w:r w:rsidR="001F6A11">
        <w:t>ни</w:t>
      </w:r>
      <w:r>
        <w:t>и св</w:t>
      </w:r>
      <w:r w:rsidR="001F6A11">
        <w:t>е</w:t>
      </w:r>
      <w:r>
        <w:t>д</w:t>
      </w:r>
      <w:r w:rsidR="001F6A11">
        <w:t>ени</w:t>
      </w:r>
      <w:r>
        <w:t>й, зам</w:t>
      </w:r>
      <w:r w:rsidR="001F6A11">
        <w:t>е</w:t>
      </w:r>
      <w:r>
        <w:t>тил, что необходимо знать есть ли это только Факт случайный, или же и на будущее время надо постоянно ожидать такой неурядицы? На это предс</w:t>
      </w:r>
      <w:r w:rsidR="001F6A11">
        <w:t>е</w:t>
      </w:r>
      <w:r>
        <w:t>датель Управы отв</w:t>
      </w:r>
      <w:r w:rsidR="001F6A11">
        <w:t>етил,</w:t>
      </w:r>
      <w:r>
        <w:t xml:space="preserve"> что казенная палата, в этом случа</w:t>
      </w:r>
      <w:r w:rsidR="001F6A11">
        <w:t>е</w:t>
      </w:r>
      <w:r>
        <w:t>, буквально исполняла дан</w:t>
      </w:r>
      <w:r w:rsidR="001F6A11">
        <w:t>ные</w:t>
      </w:r>
      <w:r>
        <w:t xml:space="preserve"> ей предписа</w:t>
      </w:r>
      <w:r w:rsidR="001F6A11">
        <w:t>ни</w:t>
      </w:r>
      <w:r>
        <w:t>я, ибо ей предписано, что она не обязана исполнять требова</w:t>
      </w:r>
      <w:r w:rsidR="001F6A11">
        <w:t>ни</w:t>
      </w:r>
      <w:r>
        <w:t>й Губернской Управы. Поводом к этому было то, что Губернская Управа просила казенную палату доставить ей сроч</w:t>
      </w:r>
      <w:r w:rsidR="001F6A11">
        <w:t>ные</w:t>
      </w:r>
      <w:r>
        <w:t xml:space="preserve"> в</w:t>
      </w:r>
      <w:r w:rsidR="001F6A11">
        <w:t>е</w:t>
      </w:r>
      <w:r>
        <w:t>домости о движе</w:t>
      </w:r>
      <w:r w:rsidR="001F6A11">
        <w:t>ни</w:t>
      </w:r>
      <w:r>
        <w:t>и земских сумм. Это требова</w:t>
      </w:r>
      <w:r w:rsidR="001F6A11">
        <w:t>ни</w:t>
      </w:r>
      <w:r>
        <w:t>е Губернской Управы было понято в таком смысл</w:t>
      </w:r>
      <w:r w:rsidR="001F6A11">
        <w:t>е</w:t>
      </w:r>
      <w:r>
        <w:t>, как будто она хот</w:t>
      </w:r>
      <w:r w:rsidR="001F6A11">
        <w:t>е</w:t>
      </w:r>
      <w:r>
        <w:t>ла вводить ка</w:t>
      </w:r>
      <w:r w:rsidR="001F6A11">
        <w:t>ки</w:t>
      </w:r>
      <w:r>
        <w:t>е-то новые порядки, между т</w:t>
      </w:r>
      <w:r w:rsidR="001F6A11">
        <w:t>е</w:t>
      </w:r>
      <w:r>
        <w:t>м как Управа требовала только т</w:t>
      </w:r>
      <w:r w:rsidR="001F6A11">
        <w:t>е</w:t>
      </w:r>
      <w:r>
        <w:t xml:space="preserve"> св</w:t>
      </w:r>
      <w:r w:rsidR="001F6A11">
        <w:t>е</w:t>
      </w:r>
      <w:r>
        <w:t>д</w:t>
      </w:r>
      <w:r w:rsidR="001F6A11">
        <w:t>ени</w:t>
      </w:r>
      <w:r>
        <w:t>я без которых не возможно правильное веде</w:t>
      </w:r>
      <w:r w:rsidR="001F6A11">
        <w:t>ни</w:t>
      </w:r>
      <w:r>
        <w:t>е счетов. Всл</w:t>
      </w:r>
      <w:r w:rsidR="001F6A11">
        <w:t>е</w:t>
      </w:r>
      <w:r>
        <w:t>дст</w:t>
      </w:r>
      <w:r w:rsidR="001F6A11">
        <w:t>ви</w:t>
      </w:r>
      <w:r>
        <w:t>е этого и вышло затрудне</w:t>
      </w:r>
      <w:r w:rsidR="001F6A11">
        <w:t>ни</w:t>
      </w:r>
      <w:r>
        <w:t xml:space="preserve">е, для </w:t>
      </w:r>
      <w:r w:rsidR="001F6A11">
        <w:t>разъясн</w:t>
      </w:r>
      <w:r>
        <w:t>е</w:t>
      </w:r>
      <w:r w:rsidR="001F6A11">
        <w:t>ни</w:t>
      </w:r>
      <w:r>
        <w:t>я кото</w:t>
      </w:r>
      <w:r w:rsidR="001F6A11">
        <w:t>рого</w:t>
      </w:r>
      <w:r>
        <w:t xml:space="preserve"> Губернская Управа вынуждена была отнестись к министру внутренних д</w:t>
      </w:r>
      <w:r w:rsidR="001F6A11">
        <w:t>е</w:t>
      </w:r>
      <w:r>
        <w:t>л и просить его принять законом указан</w:t>
      </w:r>
      <w:r w:rsidR="001F6A11">
        <w:t>ные</w:t>
      </w:r>
      <w:r>
        <w:t xml:space="preserve"> м</w:t>
      </w:r>
      <w:r w:rsidR="001F6A11">
        <w:t>е</w:t>
      </w:r>
      <w:r>
        <w:t>ры, дабы ей оказано было то сод</w:t>
      </w:r>
      <w:r w:rsidR="001F6A11">
        <w:t>е</w:t>
      </w:r>
      <w:r>
        <w:t>йст</w:t>
      </w:r>
      <w:r w:rsidR="001F6A11">
        <w:t>ви</w:t>
      </w:r>
      <w:r>
        <w:t>е, кото</w:t>
      </w:r>
      <w:r w:rsidR="001F6A11">
        <w:t>рого</w:t>
      </w:r>
      <w:r>
        <w:t xml:space="preserve"> земс</w:t>
      </w:r>
      <w:r w:rsidR="001F6A11">
        <w:t>кие</w:t>
      </w:r>
      <w:r>
        <w:t xml:space="preserve"> учрежде</w:t>
      </w:r>
      <w:r w:rsidR="001F6A11">
        <w:t>ни</w:t>
      </w:r>
      <w:r>
        <w:t>я, на основа</w:t>
      </w:r>
      <w:r w:rsidR="001F6A11">
        <w:t>ни</w:t>
      </w:r>
      <w:r>
        <w:t>и Высочайшей воли Государя Императора, вправ</w:t>
      </w:r>
      <w:r w:rsidR="001F6A11">
        <w:t>е</w:t>
      </w:r>
      <w:r>
        <w:t xml:space="preserve"> ожидать от вс</w:t>
      </w:r>
      <w:r w:rsidR="001F6A11">
        <w:t>е</w:t>
      </w:r>
      <w:r>
        <w:t>х правительственных м</w:t>
      </w:r>
      <w:r w:rsidR="001F6A11">
        <w:t>е</w:t>
      </w:r>
      <w:r>
        <w:t>ст и лиц. Зат</w:t>
      </w:r>
      <w:r w:rsidR="001F6A11">
        <w:t>е</w:t>
      </w:r>
      <w:r>
        <w:t>м дано было циркулярное предписа</w:t>
      </w:r>
      <w:r w:rsidR="001F6A11">
        <w:t>ни</w:t>
      </w:r>
      <w:r>
        <w:t>е, что казначейства должны доставлять Управ</w:t>
      </w:r>
      <w:r w:rsidR="001F6A11">
        <w:t>е</w:t>
      </w:r>
      <w:r>
        <w:t xml:space="preserve"> только т</w:t>
      </w:r>
      <w:r w:rsidR="001F6A11">
        <w:t>е</w:t>
      </w:r>
      <w:r>
        <w:t xml:space="preserve"> св</w:t>
      </w:r>
      <w:r w:rsidR="001F6A11">
        <w:t>е</w:t>
      </w:r>
      <w:r>
        <w:t>д</w:t>
      </w:r>
      <w:r w:rsidR="001F6A11">
        <w:t>ени</w:t>
      </w:r>
      <w:r>
        <w:t>я, ка</w:t>
      </w:r>
      <w:r w:rsidR="001F6A11">
        <w:t>кие</w:t>
      </w:r>
      <w:r>
        <w:t xml:space="preserve"> они доставляли прежде особым о земских повинностях присутст</w:t>
      </w:r>
      <w:r w:rsidR="001F6A11">
        <w:t>ви</w:t>
      </w:r>
      <w:r>
        <w:t>ям, и что земс</w:t>
      </w:r>
      <w:r w:rsidR="001F6A11">
        <w:t>кие</w:t>
      </w:r>
      <w:r>
        <w:t xml:space="preserve"> учрежде</w:t>
      </w:r>
      <w:r w:rsidR="001F6A11">
        <w:t>ни</w:t>
      </w:r>
      <w:r>
        <w:t>я должны довольствоваться такими св</w:t>
      </w:r>
      <w:r w:rsidR="001F6A11">
        <w:t>е</w:t>
      </w:r>
      <w:r>
        <w:t>д</w:t>
      </w:r>
      <w:r w:rsidR="001F6A11">
        <w:t>ени</w:t>
      </w:r>
      <w:r>
        <w:t>ями. Всл</w:t>
      </w:r>
      <w:r w:rsidR="001F6A11">
        <w:t>е</w:t>
      </w:r>
      <w:r>
        <w:t>дст</w:t>
      </w:r>
      <w:r w:rsidR="001F6A11">
        <w:t>ви</w:t>
      </w:r>
      <w:r>
        <w:t>е зам</w:t>
      </w:r>
      <w:r w:rsidR="001F6A11">
        <w:t>е</w:t>
      </w:r>
      <w:r>
        <w:t>ча</w:t>
      </w:r>
      <w:r w:rsidR="001F6A11">
        <w:t>ни</w:t>
      </w:r>
      <w:r>
        <w:t>я глас</w:t>
      </w:r>
      <w:r w:rsidR="001F6A11">
        <w:t>ного</w:t>
      </w:r>
      <w:r>
        <w:t xml:space="preserve"> Н. А. Жеребцова, что эта неаккуратность в доставле</w:t>
      </w:r>
      <w:r w:rsidR="001F6A11">
        <w:t>ни</w:t>
      </w:r>
      <w:r>
        <w:t>и св</w:t>
      </w:r>
      <w:r w:rsidR="001F6A11">
        <w:t>е</w:t>
      </w:r>
      <w:r>
        <w:t>д</w:t>
      </w:r>
      <w:r w:rsidR="001F6A11">
        <w:t>ени</w:t>
      </w:r>
      <w:r>
        <w:t>й есть по</w:t>
      </w:r>
      <w:r w:rsidR="001F6A11">
        <w:t xml:space="preserve"> ви</w:t>
      </w:r>
      <w:r>
        <w:t>димому бол</w:t>
      </w:r>
      <w:r w:rsidR="001F6A11">
        <w:t>е</w:t>
      </w:r>
      <w:r>
        <w:t xml:space="preserve">знь хроническая, </w:t>
      </w:r>
      <w:r>
        <w:lastRenderedPageBreak/>
        <w:t>против которой необходимо принять м</w:t>
      </w:r>
      <w:r w:rsidR="001F6A11">
        <w:t>е</w:t>
      </w:r>
      <w:r>
        <w:t>ры, предс</w:t>
      </w:r>
      <w:r w:rsidR="001F6A11">
        <w:t>е</w:t>
      </w:r>
      <w:r>
        <w:t>датель Губернской Управы отв</w:t>
      </w:r>
      <w:r w:rsidR="001F6A11">
        <w:t>е</w:t>
      </w:r>
      <w:r>
        <w:t xml:space="preserve">тил, что поэтому-то Губернская Управа и составила полный проект счетоводства, </w:t>
      </w:r>
      <w:r w:rsidR="001F6A11">
        <w:t>имея</w:t>
      </w:r>
      <w:r>
        <w:t xml:space="preserve"> в виду, что пока п</w:t>
      </w:r>
      <w:r w:rsidR="001F6A11">
        <w:t>ри</w:t>
      </w:r>
      <w:r>
        <w:t>ем и расходова</w:t>
      </w:r>
      <w:r w:rsidR="001F6A11">
        <w:t>ни</w:t>
      </w:r>
      <w:r>
        <w:t>е сумм губернс</w:t>
      </w:r>
      <w:r w:rsidR="001F6A11">
        <w:t>кого</w:t>
      </w:r>
      <w:r>
        <w:t xml:space="preserve"> земс</w:t>
      </w:r>
      <w:r w:rsidR="001F6A11">
        <w:t>кого</w:t>
      </w:r>
      <w:r>
        <w:t xml:space="preserve"> сбора будут сосредоточены в кассах министерства Финансов, Управа будет постоянно находиться в совершенной невозможности представлять Губернскому Земскому Собра</w:t>
      </w:r>
      <w:r w:rsidR="001F6A11">
        <w:t>ни</w:t>
      </w:r>
      <w:r>
        <w:t>ю удовлетворительный отчет об этих суммах.</w:t>
      </w:r>
    </w:p>
    <w:p w:rsidR="00B21C8F" w:rsidRDefault="005B24C1">
      <w:pPr>
        <w:pStyle w:val="22"/>
        <w:shd w:val="clear" w:color="auto" w:fill="auto"/>
        <w:spacing w:line="247" w:lineRule="exact"/>
        <w:ind w:firstLine="260"/>
      </w:pPr>
      <w:r>
        <w:t>Предс</w:t>
      </w:r>
      <w:r w:rsidR="001F6A11">
        <w:t>е</w:t>
      </w:r>
      <w:r>
        <w:t>датель Собра</w:t>
      </w:r>
      <w:r w:rsidR="001F6A11">
        <w:t>ни</w:t>
      </w:r>
      <w:r>
        <w:t>я спрашивает — угодно ли Собра</w:t>
      </w:r>
      <w:r w:rsidR="001F6A11">
        <w:t>ни</w:t>
      </w:r>
      <w:r>
        <w:t>ю прослушать теперь зам</w:t>
      </w:r>
      <w:r w:rsidR="001F6A11">
        <w:t>е</w:t>
      </w:r>
      <w:r>
        <w:t>ча</w:t>
      </w:r>
      <w:r w:rsidR="001F6A11">
        <w:t>ни</w:t>
      </w:r>
      <w:r>
        <w:t>я реви</w:t>
      </w:r>
      <w:r w:rsidR="001F6A11">
        <w:t>зи</w:t>
      </w:r>
      <w:r>
        <w:t xml:space="preserve">онной </w:t>
      </w:r>
      <w:r w:rsidR="001F6A11">
        <w:t>комиссии</w:t>
      </w:r>
      <w:r>
        <w:t>, или Собра</w:t>
      </w:r>
      <w:r w:rsidR="001F6A11">
        <w:t>ни</w:t>
      </w:r>
      <w:r>
        <w:t>ю угодно обождать печатных отчетов, а в таком случа</w:t>
      </w:r>
      <w:r w:rsidR="001F6A11">
        <w:t>е</w:t>
      </w:r>
      <w:r>
        <w:t xml:space="preserve"> необходимо будет ждать дней 10, ибо прежде этого времени они готовы быть не могут. Гласный П. А. Васильчиков полагал, что полезно бы было теперь прочитать зам</w:t>
      </w:r>
      <w:r w:rsidR="001F6A11">
        <w:t>е</w:t>
      </w:r>
      <w:r>
        <w:t>ча</w:t>
      </w:r>
      <w:r w:rsidR="001F6A11">
        <w:t>ни</w:t>
      </w:r>
      <w:r>
        <w:t>я реви</w:t>
      </w:r>
      <w:r w:rsidR="001F6A11">
        <w:t>зи</w:t>
      </w:r>
      <w:r>
        <w:t xml:space="preserve">онной </w:t>
      </w:r>
      <w:r w:rsidR="001F6A11">
        <w:t>комиссии</w:t>
      </w:r>
      <w:r>
        <w:t>*, но по жела</w:t>
      </w:r>
      <w:r w:rsidR="001F6A11">
        <w:t>ни</w:t>
      </w:r>
      <w:r>
        <w:t>ю большинства чте</w:t>
      </w:r>
      <w:r w:rsidR="001F6A11">
        <w:t>ни</w:t>
      </w:r>
      <w:r>
        <w:t>е это было отложено до напечата</w:t>
      </w:r>
      <w:r w:rsidR="001F6A11">
        <w:t>ни</w:t>
      </w:r>
      <w:r>
        <w:t>я отчетов.</w:t>
      </w:r>
    </w:p>
    <w:p w:rsidR="00B21C8F" w:rsidRDefault="005B24C1">
      <w:pPr>
        <w:pStyle w:val="22"/>
        <w:shd w:val="clear" w:color="auto" w:fill="auto"/>
        <w:spacing w:line="247" w:lineRule="exact"/>
        <w:ind w:firstLine="280"/>
      </w:pPr>
      <w:r>
        <w:t>Зат</w:t>
      </w:r>
      <w:r w:rsidR="001F6A11">
        <w:t>е</w:t>
      </w:r>
      <w:r>
        <w:t>м предс</w:t>
      </w:r>
      <w:r w:rsidR="001F6A11">
        <w:t>е</w:t>
      </w:r>
      <w:r>
        <w:t>датель Собра</w:t>
      </w:r>
      <w:r w:rsidR="001F6A11">
        <w:t>ни</w:t>
      </w:r>
      <w:r>
        <w:t xml:space="preserve">я предложил </w:t>
      </w:r>
      <w:r w:rsidR="001F6A11">
        <w:t>перейти</w:t>
      </w:r>
      <w:r>
        <w:t xml:space="preserve"> к </w:t>
      </w:r>
      <w:r w:rsidR="001F6A11">
        <w:t>рассм</w:t>
      </w:r>
      <w:r>
        <w:t>отр</w:t>
      </w:r>
      <w:r w:rsidR="001F6A11">
        <w:t>ени</w:t>
      </w:r>
      <w:r>
        <w:t>ю см</w:t>
      </w:r>
      <w:r w:rsidR="001F6A11">
        <w:t>е</w:t>
      </w:r>
      <w:r>
        <w:t>т и расходов у</w:t>
      </w:r>
      <w:r w:rsidR="001F6A11">
        <w:t>е</w:t>
      </w:r>
      <w:r>
        <w:t>здных, и при этом высказал предположе</w:t>
      </w:r>
      <w:r w:rsidR="001F6A11">
        <w:t>ни</w:t>
      </w:r>
      <w:r>
        <w:t>е, что в</w:t>
      </w:r>
      <w:r w:rsidR="001F6A11">
        <w:t>е</w:t>
      </w:r>
      <w:r>
        <w:t>роятно Собра</w:t>
      </w:r>
      <w:r w:rsidR="001F6A11">
        <w:t>ни</w:t>
      </w:r>
      <w:r>
        <w:t xml:space="preserve">е изберет </w:t>
      </w:r>
      <w:r w:rsidR="001F6A11">
        <w:t>комисси</w:t>
      </w:r>
      <w:r>
        <w:t>ю, в которую придется передать эти у</w:t>
      </w:r>
      <w:r w:rsidR="001F6A11">
        <w:t>е</w:t>
      </w:r>
      <w:r>
        <w:t>зд</w:t>
      </w:r>
      <w:r w:rsidR="001F6A11">
        <w:t>ные</w:t>
      </w:r>
      <w:r>
        <w:t xml:space="preserve"> см</w:t>
      </w:r>
      <w:r w:rsidR="001F6A11">
        <w:t>е</w:t>
      </w:r>
      <w:r>
        <w:t>ты и. раскладки. Гласный Н. А. Жеребцов зам</w:t>
      </w:r>
      <w:r w:rsidR="001F6A11">
        <w:t>е</w:t>
      </w:r>
      <w:r>
        <w:t>тил при этом, что у</w:t>
      </w:r>
      <w:r w:rsidR="001F6A11">
        <w:t>е</w:t>
      </w:r>
      <w:r>
        <w:t>зд</w:t>
      </w:r>
      <w:r w:rsidR="001F6A11">
        <w:t>ные</w:t>
      </w:r>
      <w:r>
        <w:t xml:space="preserve"> собра</w:t>
      </w:r>
      <w:r w:rsidR="001F6A11">
        <w:t>ни</w:t>
      </w:r>
      <w:r>
        <w:t>я сд</w:t>
      </w:r>
      <w:r w:rsidR="001F6A11">
        <w:t>е</w:t>
      </w:r>
      <w:r>
        <w:t>лали свои см</w:t>
      </w:r>
      <w:r w:rsidR="001F6A11">
        <w:t>е</w:t>
      </w:r>
      <w:r>
        <w:t>ты и раскладки на основа</w:t>
      </w:r>
      <w:r w:rsidR="001F6A11">
        <w:t>ни</w:t>
      </w:r>
      <w:r>
        <w:t>и т</w:t>
      </w:r>
      <w:r w:rsidR="001F6A11">
        <w:t>е</w:t>
      </w:r>
      <w:r>
        <w:t>х данных, кото</w:t>
      </w:r>
      <w:r w:rsidR="001F6A11">
        <w:t>рые</w:t>
      </w:r>
      <w:r>
        <w:t xml:space="preserve"> у них были; нын</w:t>
      </w:r>
      <w:r w:rsidR="001F6A11">
        <w:t>е</w:t>
      </w:r>
      <w:r>
        <w:t xml:space="preserve"> есть указ, ограничиваю</w:t>
      </w:r>
      <w:r w:rsidR="001F6A11">
        <w:t>щи</w:t>
      </w:r>
      <w:r>
        <w:t>й распоряже</w:t>
      </w:r>
      <w:r w:rsidR="001F6A11">
        <w:t>ни</w:t>
      </w:r>
      <w:r>
        <w:t>я у</w:t>
      </w:r>
      <w:r w:rsidR="001F6A11">
        <w:t>е</w:t>
      </w:r>
      <w:r>
        <w:t>здных собра</w:t>
      </w:r>
      <w:r w:rsidR="001F6A11">
        <w:t>ни</w:t>
      </w:r>
      <w:r>
        <w:t>й относительно раскладок; зач</w:t>
      </w:r>
      <w:r w:rsidR="001F6A11">
        <w:t>е</w:t>
      </w:r>
      <w:r>
        <w:t xml:space="preserve">м же </w:t>
      </w:r>
      <w:r w:rsidR="001F6A11">
        <w:t>рассм</w:t>
      </w:r>
      <w:r>
        <w:t>атривать эти см</w:t>
      </w:r>
      <w:r w:rsidR="001F6A11">
        <w:t>е</w:t>
      </w:r>
      <w:r>
        <w:t>ты и раскладки, когда в них надобно все перед</w:t>
      </w:r>
      <w:r w:rsidR="001F6A11">
        <w:t>е</w:t>
      </w:r>
      <w:r>
        <w:t>лать? Чт</w:t>
      </w:r>
      <w:r w:rsidR="001F6A11">
        <w:t>о</w:t>
      </w:r>
      <w:r>
        <w:t xml:space="preserve"> может сказать Губернское Собра</w:t>
      </w:r>
      <w:r w:rsidR="001F6A11">
        <w:t>ни</w:t>
      </w:r>
      <w:r>
        <w:t>е про та</w:t>
      </w:r>
      <w:r w:rsidR="001F6A11">
        <w:t>кие</w:t>
      </w:r>
      <w:r>
        <w:t xml:space="preserve"> см</w:t>
      </w:r>
      <w:r w:rsidR="001F6A11">
        <w:t>е</w:t>
      </w:r>
      <w:r>
        <w:t>ты, кото</w:t>
      </w:r>
      <w:r w:rsidR="001F6A11">
        <w:t>рые</w:t>
      </w:r>
      <w:r>
        <w:t xml:space="preserve"> не должны будут существовать? Г. Жеребцов видит один исход этому д</w:t>
      </w:r>
      <w:r w:rsidR="001F6A11">
        <w:t>е</w:t>
      </w:r>
      <w:r>
        <w:t xml:space="preserve">лу, а именно: не </w:t>
      </w:r>
      <w:r w:rsidR="001F6A11">
        <w:t>рассм</w:t>
      </w:r>
      <w:r>
        <w:t>атривать ни см</w:t>
      </w:r>
      <w:r w:rsidR="001F6A11">
        <w:t>е</w:t>
      </w:r>
      <w:r>
        <w:t>т, ни раскладок зд</w:t>
      </w:r>
      <w:r w:rsidR="001F6A11">
        <w:t>е</w:t>
      </w:r>
      <w:r>
        <w:t>сь вовсе, а препроводив их обратно, с новым указом, ходатайствовать о назначе</w:t>
      </w:r>
      <w:r w:rsidR="001F6A11">
        <w:t>ни</w:t>
      </w:r>
      <w:r>
        <w:t>и чрезвычайных у</w:t>
      </w:r>
      <w:r w:rsidR="001F6A11">
        <w:t>е</w:t>
      </w:r>
      <w:r>
        <w:t>здных земских собра</w:t>
      </w:r>
      <w:r w:rsidR="001F6A11">
        <w:t>ни</w:t>
      </w:r>
      <w:r>
        <w:t>й, для составле</w:t>
      </w:r>
      <w:r w:rsidR="001F6A11">
        <w:t>ни</w:t>
      </w:r>
      <w:r>
        <w:t>я новых раскладок, и зат</w:t>
      </w:r>
      <w:r w:rsidR="001F6A11">
        <w:t>е</w:t>
      </w:r>
      <w:r>
        <w:t>м представить их вновь на обсужде</w:t>
      </w:r>
      <w:r w:rsidR="001F6A11">
        <w:t>ни</w:t>
      </w:r>
      <w:r>
        <w:t>е Губернс</w:t>
      </w:r>
      <w:r w:rsidR="001F6A11">
        <w:t>кого</w:t>
      </w:r>
      <w:r>
        <w:t xml:space="preserve"> Земс</w:t>
      </w:r>
      <w:r w:rsidR="001F6A11">
        <w:t>кого</w:t>
      </w:r>
      <w:r>
        <w:t xml:space="preserve"> Собра</w:t>
      </w:r>
      <w:r w:rsidR="001F6A11">
        <w:t>ни</w:t>
      </w:r>
      <w:r>
        <w:t>я. Предс</w:t>
      </w:r>
      <w:r w:rsidR="001F6A11">
        <w:t>е</w:t>
      </w:r>
      <w:r>
        <w:t>датель Управы полагает, что указанный гласным Жеребцовым исход представляет н</w:t>
      </w:r>
      <w:r w:rsidR="001F6A11">
        <w:t>е</w:t>
      </w:r>
      <w:r>
        <w:t>кото</w:t>
      </w:r>
      <w:r w:rsidR="001F6A11">
        <w:t>рые</w:t>
      </w:r>
      <w:r>
        <w:t xml:space="preserve"> неудобства, а именно: на основа</w:t>
      </w:r>
      <w:r w:rsidR="001F6A11">
        <w:t>ни</w:t>
      </w:r>
      <w:r>
        <w:t>и закона сбор с торгующих поступает в ноябр</w:t>
      </w:r>
      <w:r w:rsidR="001F6A11">
        <w:t>е</w:t>
      </w:r>
      <w:r>
        <w:t xml:space="preserve"> и декабр</w:t>
      </w:r>
      <w:r w:rsidR="001F6A11">
        <w:t>е</w:t>
      </w:r>
      <w:r>
        <w:t>м</w:t>
      </w:r>
      <w:r w:rsidR="001F6A11">
        <w:t>е</w:t>
      </w:r>
      <w:r>
        <w:t xml:space="preserve">сяцах, </w:t>
      </w:r>
      <w:r>
        <w:lastRenderedPageBreak/>
        <w:t>а у</w:t>
      </w:r>
      <w:r w:rsidR="001F6A11">
        <w:t>е</w:t>
      </w:r>
      <w:r>
        <w:t>зд</w:t>
      </w:r>
      <w:r w:rsidR="001F6A11">
        <w:t>ные</w:t>
      </w:r>
      <w:r>
        <w:t xml:space="preserve"> собра</w:t>
      </w:r>
      <w:r w:rsidR="001F6A11">
        <w:t>ни</w:t>
      </w:r>
      <w:r>
        <w:t>я могут собраться не ран</w:t>
      </w:r>
      <w:r w:rsidR="001F6A11">
        <w:t>е</w:t>
      </w:r>
      <w:r>
        <w:t>е января; ежели в настоящее время Губернское Собра</w:t>
      </w:r>
      <w:r w:rsidR="001F6A11">
        <w:t>ни</w:t>
      </w:r>
      <w:r>
        <w:t>е не примет каких-либо м</w:t>
      </w:r>
      <w:r w:rsidR="001F6A11">
        <w:t>е</w:t>
      </w:r>
      <w:r>
        <w:t>р относительно поступле</w:t>
      </w:r>
      <w:r w:rsidR="001F6A11">
        <w:t>ни</w:t>
      </w:r>
      <w:r>
        <w:t>я сбора, то хотя у</w:t>
      </w:r>
      <w:r w:rsidR="001F6A11">
        <w:t>е</w:t>
      </w:r>
      <w:r>
        <w:t>зд</w:t>
      </w:r>
      <w:r w:rsidR="001F6A11">
        <w:t>ные</w:t>
      </w:r>
      <w:r>
        <w:t xml:space="preserve"> собра</w:t>
      </w:r>
      <w:r w:rsidR="001F6A11">
        <w:t>ни</w:t>
      </w:r>
      <w:r>
        <w:t>я и составят но</w:t>
      </w:r>
      <w:r w:rsidR="001F6A11">
        <w:t>вые</w:t>
      </w:r>
      <w:r>
        <w:t xml:space="preserve"> раскладки, но Управам все-таки придется встр</w:t>
      </w:r>
      <w:r w:rsidR="001F6A11">
        <w:t>е</w:t>
      </w:r>
      <w:r>
        <w:t>чаться с чрезвычайными затрудне</w:t>
      </w:r>
      <w:r w:rsidR="001F6A11">
        <w:t>ни</w:t>
      </w:r>
      <w:r>
        <w:t>ями при взыска</w:t>
      </w:r>
      <w:r w:rsidR="001F6A11">
        <w:t>ни</w:t>
      </w:r>
      <w:r>
        <w:t xml:space="preserve">и повинностей. Гласный Н. </w:t>
      </w:r>
      <w:r>
        <w:rPr>
          <w:rStyle w:val="26"/>
        </w:rPr>
        <w:t>А.</w:t>
      </w:r>
      <w:r>
        <w:t xml:space="preserve"> Жеребцов не разд</w:t>
      </w:r>
      <w:r w:rsidR="001F6A11">
        <w:t>е</w:t>
      </w:r>
      <w:r>
        <w:t>ляет этого мн</w:t>
      </w:r>
      <w:r w:rsidR="001F6A11">
        <w:t>ени</w:t>
      </w:r>
      <w:r>
        <w:t>я, потому что затрудне</w:t>
      </w:r>
      <w:r w:rsidR="001F6A11">
        <w:t>ни</w:t>
      </w:r>
      <w:r>
        <w:t>е при сбор</w:t>
      </w:r>
      <w:r w:rsidR="001F6A11">
        <w:t>е</w:t>
      </w:r>
      <w:r>
        <w:t xml:space="preserve"> повинностей могло случиться при прежних усло</w:t>
      </w:r>
      <w:r w:rsidR="001F6A11">
        <w:t>ви</w:t>
      </w:r>
      <w:r>
        <w:t>ях, когда не изв</w:t>
      </w:r>
      <w:r w:rsidR="001F6A11">
        <w:t>е</w:t>
      </w:r>
      <w:r>
        <w:t>стно было, на сколько будут обложены свид</w:t>
      </w:r>
      <w:r w:rsidR="001F6A11">
        <w:t>е</w:t>
      </w:r>
      <w:r>
        <w:t>тельства, билеты и проч.; теперь же, когда все д</w:t>
      </w:r>
      <w:r w:rsidR="001F6A11">
        <w:t>е</w:t>
      </w:r>
      <w:r>
        <w:t>ло поставлено в т</w:t>
      </w:r>
      <w:r w:rsidR="001F6A11">
        <w:t>е</w:t>
      </w:r>
      <w:r>
        <w:t>сную рамку, то к</w:t>
      </w:r>
      <w:r w:rsidR="00361501">
        <w:t>они</w:t>
      </w:r>
      <w:r>
        <w:t>чно ни одна у</w:t>
      </w:r>
      <w:r w:rsidR="001F6A11">
        <w:t>е</w:t>
      </w:r>
      <w:r>
        <w:t>здная управа не обложит этих предметов мен</w:t>
      </w:r>
      <w:r w:rsidR="001F6A11">
        <w:t>е</w:t>
      </w:r>
      <w:r>
        <w:t>е того, ч</w:t>
      </w:r>
      <w:r w:rsidR="001F6A11">
        <w:t>е</w:t>
      </w:r>
      <w:r>
        <w:t>м как положено законом.</w:t>
      </w:r>
    </w:p>
    <w:p w:rsidR="00B21C8F" w:rsidRDefault="005B24C1">
      <w:pPr>
        <w:pStyle w:val="22"/>
        <w:shd w:val="clear" w:color="auto" w:fill="auto"/>
        <w:spacing w:line="245" w:lineRule="exact"/>
        <w:ind w:firstLine="260"/>
      </w:pPr>
      <w:r>
        <w:t>Гласный П. А. Васильчиков предлагает возвратиться к вопросу о том, признает ли Собра</w:t>
      </w:r>
      <w:r w:rsidR="001F6A11">
        <w:t>ни</w:t>
      </w:r>
      <w:r>
        <w:t xml:space="preserve">е нужным избрать </w:t>
      </w:r>
      <w:r w:rsidR="001F6A11">
        <w:t>комисси</w:t>
      </w:r>
      <w:r>
        <w:t>ю. По его мн</w:t>
      </w:r>
      <w:r w:rsidR="001F6A11">
        <w:t>ени</w:t>
      </w:r>
      <w:r>
        <w:t xml:space="preserve">ю </w:t>
      </w:r>
      <w:r w:rsidR="001F6A11">
        <w:t>комисси</w:t>
      </w:r>
      <w:r>
        <w:t xml:space="preserve">я необходима, ибо ей же нужно будет поручить </w:t>
      </w:r>
      <w:r w:rsidR="001F6A11">
        <w:t>рассм</w:t>
      </w:r>
      <w:r>
        <w:t>отр</w:t>
      </w:r>
      <w:r w:rsidR="001F6A11">
        <w:t>ени</w:t>
      </w:r>
      <w:r>
        <w:t>е см</w:t>
      </w:r>
      <w:r w:rsidR="001F6A11">
        <w:t>е</w:t>
      </w:r>
      <w:r>
        <w:t>ты и раскладки губернской, чт</w:t>
      </w:r>
      <w:r w:rsidR="001F6A11">
        <w:t>о</w:t>
      </w:r>
      <w:r>
        <w:t xml:space="preserve"> едва ли возможно исполнить в Собра</w:t>
      </w:r>
      <w:r w:rsidR="001F6A11">
        <w:t>ни</w:t>
      </w:r>
      <w:r>
        <w:t>и.</w:t>
      </w:r>
    </w:p>
    <w:p w:rsidR="00B21C8F" w:rsidRDefault="005B24C1">
      <w:pPr>
        <w:pStyle w:val="22"/>
        <w:shd w:val="clear" w:color="auto" w:fill="auto"/>
        <w:spacing w:line="247" w:lineRule="exact"/>
        <w:ind w:firstLine="260"/>
      </w:pPr>
      <w:r>
        <w:t>Предс</w:t>
      </w:r>
      <w:r w:rsidR="001F6A11">
        <w:t>е</w:t>
      </w:r>
      <w:r>
        <w:t>датель Собра</w:t>
      </w:r>
      <w:r w:rsidR="001F6A11">
        <w:t>ни</w:t>
      </w:r>
      <w:r>
        <w:t>я находит, что во всяком случа</w:t>
      </w:r>
      <w:r w:rsidR="001F6A11">
        <w:t>е</w:t>
      </w:r>
      <w:r>
        <w:t xml:space="preserve"> не сл</w:t>
      </w:r>
      <w:r w:rsidR="001F6A11">
        <w:t>е</w:t>
      </w:r>
      <w:r>
        <w:t>дует предр</w:t>
      </w:r>
      <w:r w:rsidR="001F6A11">
        <w:t>е</w:t>
      </w:r>
      <w:r>
        <w:t>шать вопроса; очень может быть, что у</w:t>
      </w:r>
      <w:r w:rsidR="001F6A11">
        <w:t>е</w:t>
      </w:r>
      <w:r>
        <w:t>зд</w:t>
      </w:r>
      <w:r w:rsidR="001F6A11">
        <w:t>ные</w:t>
      </w:r>
      <w:r>
        <w:t xml:space="preserve"> раскладки сд</w:t>
      </w:r>
      <w:r w:rsidR="001F6A11">
        <w:t>е</w:t>
      </w:r>
      <w:r>
        <w:t>ланы согласно с новым указом: в</w:t>
      </w:r>
      <w:r w:rsidR="001F6A11">
        <w:t>е</w:t>
      </w:r>
      <w:r>
        <w:t>дь Губернское Собра</w:t>
      </w:r>
      <w:r w:rsidR="001F6A11">
        <w:t>ни</w:t>
      </w:r>
      <w:r>
        <w:t>е еще не заслушало ни раскладок, ни зам</w:t>
      </w:r>
      <w:r w:rsidR="001F6A11">
        <w:t>е</w:t>
      </w:r>
      <w:r>
        <w:t>ча</w:t>
      </w:r>
      <w:r w:rsidR="001F6A11">
        <w:t>ни</w:t>
      </w:r>
      <w:r>
        <w:t xml:space="preserve">й на них губернатора, и потому до передачи в </w:t>
      </w:r>
      <w:r w:rsidR="001F6A11">
        <w:t>комисси</w:t>
      </w:r>
      <w:r>
        <w:t>ю с</w:t>
      </w:r>
      <w:r w:rsidR="001F6A11">
        <w:t>лед</w:t>
      </w:r>
      <w:r>
        <w:t>овало бы прежде прослушать зам</w:t>
      </w:r>
      <w:r w:rsidR="001F6A11">
        <w:t>е</w:t>
      </w:r>
      <w:r>
        <w:t>ча</w:t>
      </w:r>
      <w:r w:rsidR="001F6A11">
        <w:t>ни</w:t>
      </w:r>
      <w:r>
        <w:t>я губернатора на эти см</w:t>
      </w:r>
      <w:r w:rsidR="001F6A11">
        <w:t>е</w:t>
      </w:r>
      <w:r>
        <w:t>ты и раскладки.</w:t>
      </w:r>
    </w:p>
    <w:p w:rsidR="00B21C8F" w:rsidRDefault="005B24C1">
      <w:pPr>
        <w:pStyle w:val="22"/>
        <w:shd w:val="clear" w:color="auto" w:fill="auto"/>
        <w:spacing w:line="247" w:lineRule="exact"/>
        <w:ind w:firstLine="260"/>
      </w:pPr>
      <w:r>
        <w:t>Приступлено к чте</w:t>
      </w:r>
      <w:r w:rsidR="001F6A11">
        <w:t>ни</w:t>
      </w:r>
      <w:r>
        <w:t>ю отноше</w:t>
      </w:r>
      <w:r w:rsidR="001F6A11">
        <w:t>ни</w:t>
      </w:r>
      <w:r>
        <w:t>я исправляю</w:t>
      </w:r>
      <w:r w:rsidR="001F6A11">
        <w:t>щего</w:t>
      </w:r>
      <w:r>
        <w:t xml:space="preserve"> должность губернатора, от 30-го ноября за № 6819-м, о неутвержде</w:t>
      </w:r>
      <w:r w:rsidR="001F6A11">
        <w:t>ни</w:t>
      </w:r>
      <w:r>
        <w:t>и см</w:t>
      </w:r>
      <w:r w:rsidR="001F6A11">
        <w:t>е</w:t>
      </w:r>
      <w:r>
        <w:t>т, составленных У</w:t>
      </w:r>
      <w:r w:rsidR="001F6A11">
        <w:t>е</w:t>
      </w:r>
      <w:r>
        <w:t>здными Земскими Собра</w:t>
      </w:r>
      <w:r w:rsidR="001F6A11">
        <w:t>ни</w:t>
      </w:r>
      <w:r>
        <w:t>ями, на основа</w:t>
      </w:r>
      <w:r w:rsidR="001F6A11">
        <w:t>ни</w:t>
      </w:r>
      <w:r>
        <w:t>и высочайше утвержден</w:t>
      </w:r>
      <w:r w:rsidR="001F6A11">
        <w:t>ного</w:t>
      </w:r>
      <w:r>
        <w:t xml:space="preserve"> 21-го ноября мн</w:t>
      </w:r>
      <w:r w:rsidR="001F6A11">
        <w:t>ени</w:t>
      </w:r>
      <w:r>
        <w:t>я государствен</w:t>
      </w:r>
      <w:r w:rsidR="001F6A11">
        <w:t>ного</w:t>
      </w:r>
      <w:r>
        <w:t xml:space="preserve"> сов</w:t>
      </w:r>
      <w:r w:rsidR="001F6A11">
        <w:t>е</w:t>
      </w:r>
      <w:r>
        <w:t>та.</w:t>
      </w:r>
    </w:p>
    <w:p w:rsidR="00B21C8F" w:rsidRDefault="005B24C1">
      <w:pPr>
        <w:pStyle w:val="22"/>
        <w:shd w:val="clear" w:color="auto" w:fill="auto"/>
        <w:spacing w:line="247" w:lineRule="exact"/>
        <w:ind w:firstLine="260"/>
      </w:pPr>
      <w:r>
        <w:t>Предс</w:t>
      </w:r>
      <w:r w:rsidR="001F6A11">
        <w:t>е</w:t>
      </w:r>
      <w:r>
        <w:t>датель Управы заявил, что см</w:t>
      </w:r>
      <w:r w:rsidR="001F6A11">
        <w:t>е</w:t>
      </w:r>
      <w:r>
        <w:t>та и раскладка на губернс</w:t>
      </w:r>
      <w:r w:rsidR="001F6A11">
        <w:t>кие</w:t>
      </w:r>
      <w:r>
        <w:t xml:space="preserve"> земс</w:t>
      </w:r>
      <w:r w:rsidR="001F6A11">
        <w:t>кие</w:t>
      </w:r>
      <w:r>
        <w:t xml:space="preserve"> повинности составлены на основа</w:t>
      </w:r>
      <w:r w:rsidR="001F6A11">
        <w:t>ни</w:t>
      </w:r>
      <w:r>
        <w:t>и д</w:t>
      </w:r>
      <w:r w:rsidR="001F6A11">
        <w:t>е</w:t>
      </w:r>
      <w:r>
        <w:t>йствовав</w:t>
      </w:r>
      <w:r w:rsidR="001F6A11">
        <w:t>шего закона,</w:t>
      </w:r>
      <w:r>
        <w:t xml:space="preserve"> ибо Губернская Управа не им</w:t>
      </w:r>
      <w:r w:rsidR="001F6A11">
        <w:t>е</w:t>
      </w:r>
      <w:r>
        <w:t>ла возможности предвид</w:t>
      </w:r>
      <w:r w:rsidR="001F6A11">
        <w:t>е</w:t>
      </w:r>
      <w:r>
        <w:t>ть, что появится новый закон, который изм</w:t>
      </w:r>
      <w:r w:rsidR="001F6A11">
        <w:t>е</w:t>
      </w:r>
      <w:r>
        <w:t>нит преж</w:t>
      </w:r>
      <w:r w:rsidR="001F6A11">
        <w:t>ни</w:t>
      </w:r>
      <w:r>
        <w:t>й, поэтому может статься, что потребуются ка</w:t>
      </w:r>
      <w:r w:rsidR="001F6A11">
        <w:t>кие</w:t>
      </w:r>
      <w:r>
        <w:t>-нибудь изм</w:t>
      </w:r>
      <w:r w:rsidR="001F6A11">
        <w:t>е</w:t>
      </w:r>
      <w:r>
        <w:t>не</w:t>
      </w:r>
      <w:r w:rsidR="001F6A11">
        <w:t>ни</w:t>
      </w:r>
      <w:r>
        <w:t>я и в губернской см</w:t>
      </w:r>
      <w:r w:rsidR="001F6A11">
        <w:t>е</w:t>
      </w:r>
      <w:r>
        <w:t>т</w:t>
      </w:r>
      <w:r w:rsidR="001F6A11">
        <w:t>е</w:t>
      </w:r>
      <w:r>
        <w:t xml:space="preserve"> и раскладк</w:t>
      </w:r>
      <w:r w:rsidR="001F6A11">
        <w:t>е</w:t>
      </w:r>
      <w:r>
        <w:t>, и по этой причин</w:t>
      </w:r>
      <w:r w:rsidR="001F6A11">
        <w:t>е</w:t>
      </w:r>
      <w:r>
        <w:t xml:space="preserve"> он считает избра</w:t>
      </w:r>
      <w:r w:rsidR="001F6A11">
        <w:t>ни</w:t>
      </w:r>
      <w:r>
        <w:t xml:space="preserve">е </w:t>
      </w:r>
      <w:r w:rsidR="001F6A11">
        <w:t>комиссии</w:t>
      </w:r>
      <w:r>
        <w:t xml:space="preserve"> необходимым, </w:t>
      </w:r>
      <w:r>
        <w:lastRenderedPageBreak/>
        <w:t>хотя бы для опред</w:t>
      </w:r>
      <w:r w:rsidR="001F6A11">
        <w:t>е</w:t>
      </w:r>
      <w:r>
        <w:t>ле</w:t>
      </w:r>
      <w:r w:rsidR="001F6A11">
        <w:t>ни</w:t>
      </w:r>
      <w:r>
        <w:t>я какая доля обложе</w:t>
      </w:r>
      <w:r w:rsidR="001F6A11">
        <w:t>ни</w:t>
      </w:r>
      <w:r>
        <w:t>я должна падать на у</w:t>
      </w:r>
      <w:r w:rsidR="001F6A11">
        <w:t>е</w:t>
      </w:r>
      <w:r>
        <w:t>зд</w:t>
      </w:r>
      <w:r w:rsidR="001F6A11">
        <w:t>ные</w:t>
      </w:r>
      <w:r>
        <w:t xml:space="preserve"> и какая на губернс</w:t>
      </w:r>
      <w:r w:rsidR="001F6A11">
        <w:t>кие</w:t>
      </w:r>
      <w:r>
        <w:t xml:space="preserve"> повинности; иначе может случиться то, что У</w:t>
      </w:r>
      <w:r w:rsidR="001F6A11">
        <w:t>е</w:t>
      </w:r>
      <w:r>
        <w:t>зд</w:t>
      </w:r>
      <w:r w:rsidR="001F6A11">
        <w:t>ные</w:t>
      </w:r>
      <w:r>
        <w:t xml:space="preserve"> Собра</w:t>
      </w:r>
      <w:r w:rsidR="001F6A11">
        <w:t>ни</w:t>
      </w:r>
      <w:r>
        <w:t>я составят но</w:t>
      </w:r>
      <w:r w:rsidR="001F6A11">
        <w:t>вые</w:t>
      </w:r>
      <w:r>
        <w:t xml:space="preserve"> раскладки и обложат вполн</w:t>
      </w:r>
      <w:r w:rsidR="001F6A11">
        <w:t>е</w:t>
      </w:r>
      <w:r>
        <w:t xml:space="preserve"> торго</w:t>
      </w:r>
      <w:r w:rsidR="001F6A11">
        <w:t>вые</w:t>
      </w:r>
      <w:r>
        <w:t xml:space="preserve"> свид</w:t>
      </w:r>
      <w:r w:rsidR="001F6A11">
        <w:t>е</w:t>
      </w:r>
      <w:r>
        <w:t>тельства и билеты на промышлен</w:t>
      </w:r>
      <w:r w:rsidR="001F6A11">
        <w:t>ные</w:t>
      </w:r>
      <w:r>
        <w:t xml:space="preserve"> заведе</w:t>
      </w:r>
      <w:r w:rsidR="001F6A11">
        <w:t>ни</w:t>
      </w:r>
      <w:r>
        <w:t>я, так что на губернс</w:t>
      </w:r>
      <w:r w:rsidR="001F6A11">
        <w:t>кие</w:t>
      </w:r>
      <w:r>
        <w:t xml:space="preserve"> повинности ничего не останется.</w:t>
      </w:r>
    </w:p>
    <w:p w:rsidR="00B21C8F" w:rsidRDefault="005B24C1">
      <w:pPr>
        <w:pStyle w:val="22"/>
        <w:shd w:val="clear" w:color="auto" w:fill="auto"/>
        <w:spacing w:line="247" w:lineRule="exact"/>
        <w:ind w:firstLine="260"/>
      </w:pPr>
      <w:r>
        <w:t>Гласный П. А. Васильчиков находит, что по поводу только что получен</w:t>
      </w:r>
      <w:r w:rsidR="001F6A11">
        <w:t>ного</w:t>
      </w:r>
      <w:r>
        <w:t xml:space="preserve"> отноше</w:t>
      </w:r>
      <w:r w:rsidR="001F6A11">
        <w:t>ни</w:t>
      </w:r>
      <w:r>
        <w:t>я Московс</w:t>
      </w:r>
      <w:r w:rsidR="001F6A11">
        <w:t>кого</w:t>
      </w:r>
      <w:r>
        <w:t xml:space="preserve"> губернатора Собра</w:t>
      </w:r>
      <w:r w:rsidR="001F6A11">
        <w:t>ни</w:t>
      </w:r>
      <w:r>
        <w:t xml:space="preserve">е должно было бы обратиться с ходатайством к правительству и просить о </w:t>
      </w:r>
      <w:r w:rsidR="001F6A11">
        <w:t>разъясн</w:t>
      </w:r>
      <w:r>
        <w:t>е</w:t>
      </w:r>
      <w:r w:rsidR="001F6A11">
        <w:t>ни</w:t>
      </w:r>
      <w:r>
        <w:t>и сл</w:t>
      </w:r>
      <w:r w:rsidR="001F6A11">
        <w:t>е</w:t>
      </w:r>
      <w:r>
        <w:t>дую</w:t>
      </w:r>
      <w:r w:rsidR="001F6A11">
        <w:t>щего</w:t>
      </w:r>
      <w:r>
        <w:t>: остается ли 91 ст. Положе</w:t>
      </w:r>
      <w:r w:rsidR="001F6A11">
        <w:t>ни</w:t>
      </w:r>
      <w:r>
        <w:t>я в своей сил</w:t>
      </w:r>
      <w:r w:rsidR="001F6A11">
        <w:t>е</w:t>
      </w:r>
      <w:r>
        <w:t>, или же всл</w:t>
      </w:r>
      <w:r w:rsidR="001F6A11">
        <w:t>е</w:t>
      </w:r>
      <w:r>
        <w:t>дст</w:t>
      </w:r>
      <w:r w:rsidR="001F6A11">
        <w:t>ви</w:t>
      </w:r>
      <w:r>
        <w:t>е но</w:t>
      </w:r>
      <w:r w:rsidR="001F6A11">
        <w:t>вого</w:t>
      </w:r>
      <w:r>
        <w:t xml:space="preserve"> закона, она изм</w:t>
      </w:r>
      <w:r w:rsidR="001F6A11">
        <w:t>е</w:t>
      </w:r>
      <w:r>
        <w:t>няется? Это необходимо потому, что ни одно из нын</w:t>
      </w:r>
      <w:r w:rsidR="001F6A11">
        <w:t>е</w:t>
      </w:r>
      <w:r>
        <w:t>шних зам</w:t>
      </w:r>
      <w:r w:rsidR="001F6A11">
        <w:t>е</w:t>
      </w:r>
      <w:r>
        <w:t>ча</w:t>
      </w:r>
      <w:r w:rsidR="001F6A11">
        <w:t>ни</w:t>
      </w:r>
      <w:r>
        <w:t>й губернатора не подходит под пункты, исчисленные в 94 ст. и по которым губернатор может не утверждать раскладок. Если на основа</w:t>
      </w:r>
      <w:r w:rsidR="001F6A11">
        <w:t>ни</w:t>
      </w:r>
      <w:r>
        <w:t>и 91 ст. губернатор не им</w:t>
      </w:r>
      <w:r w:rsidR="001F6A11">
        <w:t>е</w:t>
      </w:r>
      <w:r>
        <w:t>л права не утверждать раскладок, ему представленных, и между т</w:t>
      </w:r>
      <w:r w:rsidR="001F6A11">
        <w:t>е</w:t>
      </w:r>
      <w:r>
        <w:t xml:space="preserve">м он их не утвердил, то из </w:t>
      </w:r>
      <w:r w:rsidR="00763D33">
        <w:t>Это</w:t>
      </w:r>
      <w:r>
        <w:t>го г. Васильчиков вывел заключе</w:t>
      </w:r>
      <w:r w:rsidR="001F6A11">
        <w:t>ни</w:t>
      </w:r>
      <w:r>
        <w:t>е, что новый закон должен изм</w:t>
      </w:r>
      <w:r w:rsidR="001F6A11">
        <w:t>е</w:t>
      </w:r>
      <w:r>
        <w:t>нить 91 ст. Гласный Н. М. Смирнов возразил на это, что мн</w:t>
      </w:r>
      <w:r w:rsidR="001F6A11">
        <w:t>ени</w:t>
      </w:r>
      <w:r>
        <w:t>е г. Васильчикова справедливо в том отноше</w:t>
      </w:r>
      <w:r w:rsidR="001F6A11">
        <w:t>ни</w:t>
      </w:r>
      <w:r>
        <w:t>и, что на основа</w:t>
      </w:r>
      <w:r w:rsidR="001F6A11">
        <w:t>ни</w:t>
      </w:r>
      <w:r>
        <w:t>и част</w:t>
      </w:r>
      <w:r w:rsidR="001F6A11">
        <w:t>ного</w:t>
      </w:r>
      <w:r>
        <w:t xml:space="preserve"> у</w:t>
      </w:r>
      <w:r w:rsidR="00A53E5A">
        <w:t>законе</w:t>
      </w:r>
      <w:r w:rsidR="001F6A11">
        <w:t>ни</w:t>
      </w:r>
      <w:r>
        <w:t>я губернатор не им</w:t>
      </w:r>
      <w:r w:rsidR="001F6A11">
        <w:t>е</w:t>
      </w:r>
      <w:r>
        <w:t>л права не утверждать раскладок; но в настоящем случа</w:t>
      </w:r>
      <w:r w:rsidR="001F6A11">
        <w:t>е</w:t>
      </w:r>
      <w:r>
        <w:t xml:space="preserve"> он должен был сообразоваться с духом общих у</w:t>
      </w:r>
      <w:r w:rsidR="00A53E5A">
        <w:t>законе</w:t>
      </w:r>
      <w:r w:rsidR="001F6A11">
        <w:t>ни</w:t>
      </w:r>
      <w:r>
        <w:t>й, в которых выражено начало состоящее в том, что предметами обложе</w:t>
      </w:r>
      <w:r w:rsidR="001F6A11">
        <w:t>ни</w:t>
      </w:r>
      <w:r>
        <w:t>я может быть собственность, а не труд челов</w:t>
      </w:r>
      <w:r w:rsidR="001F6A11">
        <w:t>е</w:t>
      </w:r>
      <w:r>
        <w:t>ка, и поэтому губернатор им</w:t>
      </w:r>
      <w:r w:rsidR="001F6A11">
        <w:t>е</w:t>
      </w:r>
      <w:r>
        <w:t>л право протеста; так наприм</w:t>
      </w:r>
      <w:r w:rsidR="001F6A11">
        <w:t>е</w:t>
      </w:r>
      <w:r>
        <w:t>р, работники, находя</w:t>
      </w:r>
      <w:r w:rsidR="001F6A11">
        <w:t>щи</w:t>
      </w:r>
      <w:r>
        <w:t>еся на Фабриках, не на основа</w:t>
      </w:r>
      <w:r w:rsidR="001F6A11">
        <w:t>ни</w:t>
      </w:r>
      <w:r>
        <w:t>и 91 ст., а на основа</w:t>
      </w:r>
      <w:r w:rsidR="001F6A11">
        <w:t>ни</w:t>
      </w:r>
      <w:r>
        <w:t>и об</w:t>
      </w:r>
      <w:r w:rsidR="001F6A11">
        <w:t>щего</w:t>
      </w:r>
      <w:r>
        <w:t xml:space="preserve"> у</w:t>
      </w:r>
      <w:r w:rsidR="00A53E5A">
        <w:t>законе</w:t>
      </w:r>
      <w:r w:rsidR="001F6A11">
        <w:t>ни</w:t>
      </w:r>
      <w:r>
        <w:t>я, не могут быть облагаемы.</w:t>
      </w:r>
    </w:p>
    <w:p w:rsidR="00B21C8F" w:rsidRDefault="005B24C1">
      <w:pPr>
        <w:pStyle w:val="22"/>
        <w:shd w:val="clear" w:color="auto" w:fill="auto"/>
        <w:spacing w:line="247" w:lineRule="exact"/>
        <w:ind w:firstLine="260"/>
        <w:sectPr w:rsidR="00B21C8F">
          <w:headerReference w:type="even" r:id="rId29"/>
          <w:headerReference w:type="default" r:id="rId30"/>
          <w:headerReference w:type="first" r:id="rId31"/>
          <w:pgSz w:w="7142" w:h="10814"/>
          <w:pgMar w:top="1048" w:right="682" w:bottom="739" w:left="757" w:header="0" w:footer="3" w:gutter="0"/>
          <w:cols w:space="720"/>
          <w:noEndnote/>
          <w:titlePg/>
          <w:docGrid w:linePitch="360"/>
        </w:sectPr>
      </w:pPr>
      <w:r>
        <w:t>Гласный П. А. Васильчиков: Г. Смирнов говорит, что частный закон может быть изм</w:t>
      </w:r>
      <w:r w:rsidR="001F6A11">
        <w:t>е</w:t>
      </w:r>
      <w:r>
        <w:t>нен общим; но в</w:t>
      </w:r>
      <w:r w:rsidR="001F6A11">
        <w:t>е</w:t>
      </w:r>
      <w:r>
        <w:t>дь 91 ст. не частный, а именно об</w:t>
      </w:r>
      <w:r w:rsidR="001F6A11">
        <w:t>щи</w:t>
      </w:r>
      <w:r>
        <w:t>й закон, потому что находится в Положе</w:t>
      </w:r>
      <w:r w:rsidR="001F6A11">
        <w:t>ни</w:t>
      </w:r>
      <w:r>
        <w:t>и о земских учрежде</w:t>
      </w:r>
      <w:r w:rsidR="001F6A11">
        <w:t>ни</w:t>
      </w:r>
      <w:r>
        <w:t>ях, а не во Временных Правилах или Правилах о приведе</w:t>
      </w:r>
      <w:r w:rsidR="001F6A11">
        <w:t>ни</w:t>
      </w:r>
      <w:r>
        <w:t>и в д</w:t>
      </w:r>
      <w:r w:rsidR="001F6A11">
        <w:t>е</w:t>
      </w:r>
      <w:r>
        <w:t>йст</w:t>
      </w:r>
      <w:r w:rsidR="001F6A11">
        <w:t>ви</w:t>
      </w:r>
      <w:r>
        <w:t>е Положе</w:t>
      </w:r>
      <w:r w:rsidR="001F6A11">
        <w:t>ни</w:t>
      </w:r>
      <w:r>
        <w:t>я о земских учрежде</w:t>
      </w:r>
      <w:r w:rsidR="001F6A11">
        <w:t>ни</w:t>
      </w:r>
      <w:r>
        <w:t>ях.</w:t>
      </w:r>
    </w:p>
    <w:p w:rsidR="00B21C8F" w:rsidRDefault="005B24C1">
      <w:pPr>
        <w:pStyle w:val="22"/>
        <w:shd w:val="clear" w:color="auto" w:fill="auto"/>
        <w:spacing w:line="247" w:lineRule="exact"/>
        <w:ind w:firstLine="240"/>
      </w:pPr>
      <w:r>
        <w:lastRenderedPageBreak/>
        <w:t>Гласный Н. А. Жеребцов: 91 ст. написана в том смысл</w:t>
      </w:r>
      <w:r w:rsidR="001F6A11">
        <w:t>е</w:t>
      </w:r>
      <w:r>
        <w:t>, что земство управляет безгранично своими интересами, теперь его ограничили, а всл</w:t>
      </w:r>
      <w:r w:rsidR="001F6A11">
        <w:t>е</w:t>
      </w:r>
      <w:r>
        <w:t>дст</w:t>
      </w:r>
      <w:r w:rsidR="001F6A11">
        <w:t>ви</w:t>
      </w:r>
      <w:r>
        <w:t>е этого ограниче</w:t>
      </w:r>
      <w:r w:rsidR="001F6A11">
        <w:t>ни</w:t>
      </w:r>
      <w:r>
        <w:t>я 91 ст. сд</w:t>
      </w:r>
      <w:r w:rsidR="001F6A11">
        <w:t>е</w:t>
      </w:r>
      <w:r>
        <w:t>лалась не полною.</w:t>
      </w:r>
    </w:p>
    <w:p w:rsidR="00B21C8F" w:rsidRDefault="005B24C1">
      <w:pPr>
        <w:pStyle w:val="22"/>
        <w:shd w:val="clear" w:color="auto" w:fill="auto"/>
        <w:spacing w:line="247" w:lineRule="exact"/>
        <w:ind w:firstLine="240"/>
      </w:pPr>
      <w:r>
        <w:t>Гласный П. А. Васильчиков: Все Положе</w:t>
      </w:r>
      <w:r w:rsidR="001F6A11">
        <w:t>ни</w:t>
      </w:r>
      <w:r>
        <w:t>е о земских учрежде</w:t>
      </w:r>
      <w:r w:rsidR="001F6A11">
        <w:t>ни</w:t>
      </w:r>
      <w:r>
        <w:t>ях проникнуто тою мыслью, что земство управляет своими д</w:t>
      </w:r>
      <w:r w:rsidR="001F6A11">
        <w:t>е</w:t>
      </w:r>
      <w:r>
        <w:t>лами на правах пол</w:t>
      </w:r>
      <w:r w:rsidR="001F6A11">
        <w:t>ного</w:t>
      </w:r>
      <w:r>
        <w:t xml:space="preserve"> хозяина, сл</w:t>
      </w:r>
      <w:r w:rsidR="001F6A11">
        <w:t>е</w:t>
      </w:r>
      <w:r>
        <w:t>довательно новый закон изм</w:t>
      </w:r>
      <w:r w:rsidR="001F6A11">
        <w:t>е</w:t>
      </w:r>
      <w:r>
        <w:t>няет все Положе</w:t>
      </w:r>
      <w:r w:rsidR="001F6A11">
        <w:t>ни</w:t>
      </w:r>
      <w:r>
        <w:t>е о земских учрежде</w:t>
      </w:r>
      <w:r w:rsidR="001F6A11">
        <w:t>ни</w:t>
      </w:r>
      <w:r>
        <w:t>ях.</w:t>
      </w:r>
    </w:p>
    <w:p w:rsidR="00B21C8F" w:rsidRDefault="005B24C1">
      <w:pPr>
        <w:pStyle w:val="22"/>
        <w:shd w:val="clear" w:color="auto" w:fill="auto"/>
        <w:spacing w:line="247" w:lineRule="exact"/>
        <w:ind w:firstLine="240"/>
      </w:pPr>
      <w:r>
        <w:t>Гласный Н. М. Смирнов: Или я худо выразился, или г. Васильчиков не понял меня, ибо я не говорил, чтобы част</w:t>
      </w:r>
      <w:r w:rsidR="001F6A11">
        <w:t>ные</w:t>
      </w:r>
      <w:r>
        <w:t xml:space="preserve"> у</w:t>
      </w:r>
      <w:r w:rsidR="00A53E5A">
        <w:t>законе</w:t>
      </w:r>
      <w:r w:rsidR="001F6A11">
        <w:t>ни</w:t>
      </w:r>
      <w:r>
        <w:t>я отм</w:t>
      </w:r>
      <w:r w:rsidR="001F6A11">
        <w:t>е</w:t>
      </w:r>
      <w:r>
        <w:t>нялись общим. Начальник губер</w:t>
      </w:r>
      <w:r w:rsidR="001F6A11">
        <w:t>ни</w:t>
      </w:r>
      <w:r>
        <w:t>и обязан наблюдать, чтоб об</w:t>
      </w:r>
      <w:r w:rsidR="001F6A11">
        <w:t>щие</w:t>
      </w:r>
      <w:r>
        <w:t xml:space="preserve"> постановле</w:t>
      </w:r>
      <w:r w:rsidR="001F6A11">
        <w:t>ни</w:t>
      </w:r>
      <w:r>
        <w:t>я относительно системы налогов были исполняемы. Нам изв</w:t>
      </w:r>
      <w:r w:rsidR="001F6A11">
        <w:t>е</w:t>
      </w:r>
      <w:r>
        <w:t>стно, что труд не облагается, этого никто не отрицает; труд челов</w:t>
      </w:r>
      <w:r w:rsidR="001F6A11">
        <w:t>е</w:t>
      </w:r>
      <w:r>
        <w:t>чес</w:t>
      </w:r>
      <w:r w:rsidR="001F6A11">
        <w:t>ки</w:t>
      </w:r>
      <w:r>
        <w:t>й не находится в числ</w:t>
      </w:r>
      <w:r w:rsidR="001F6A11">
        <w:t>е</w:t>
      </w:r>
      <w:r>
        <w:t xml:space="preserve"> предметов, подлежащих обложе</w:t>
      </w:r>
      <w:r w:rsidR="001F6A11">
        <w:t>ни</w:t>
      </w:r>
      <w:r>
        <w:t>ю; до сих пор земство его не облагало, сл</w:t>
      </w:r>
      <w:r w:rsidR="001F6A11">
        <w:t>е</w:t>
      </w:r>
      <w:r>
        <w:t>довательно, встр</w:t>
      </w:r>
      <w:r w:rsidR="001F6A11">
        <w:t>е</w:t>
      </w:r>
      <w:r>
        <w:t>тив новый предмет обложе</w:t>
      </w:r>
      <w:r w:rsidR="001F6A11">
        <w:t>ни</w:t>
      </w:r>
      <w:r>
        <w:t>я — труд челов</w:t>
      </w:r>
      <w:r w:rsidR="001F6A11">
        <w:t>е</w:t>
      </w:r>
      <w:r>
        <w:t>чес</w:t>
      </w:r>
      <w:r w:rsidR="001F6A11">
        <w:t>ки</w:t>
      </w:r>
      <w:r>
        <w:t>й, губернатор мог сд</w:t>
      </w:r>
      <w:r w:rsidR="001F6A11">
        <w:t>е</w:t>
      </w:r>
      <w:r>
        <w:t>лать зам</w:t>
      </w:r>
      <w:r w:rsidR="001F6A11">
        <w:t>е</w:t>
      </w:r>
      <w:r>
        <w:t>ча</w:t>
      </w:r>
      <w:r w:rsidR="001F6A11">
        <w:t>ни</w:t>
      </w:r>
      <w:r>
        <w:t>я; впрочем это вопрос юридичес</w:t>
      </w:r>
      <w:r w:rsidR="001F6A11">
        <w:t>ки</w:t>
      </w:r>
      <w:r>
        <w:t>й, может быть не подлежа</w:t>
      </w:r>
      <w:r w:rsidR="001F6A11">
        <w:t>щи</w:t>
      </w:r>
      <w:r>
        <w:t>й окончательному р</w:t>
      </w:r>
      <w:r w:rsidR="001F6A11">
        <w:t>е</w:t>
      </w:r>
      <w:r>
        <w:t>ше</w:t>
      </w:r>
      <w:r w:rsidR="001F6A11">
        <w:t>ни</w:t>
      </w:r>
      <w:r>
        <w:t>ю ни начальников губер</w:t>
      </w:r>
      <w:r w:rsidR="001F6A11">
        <w:t>ни</w:t>
      </w:r>
      <w:r>
        <w:t>и, ни Земс</w:t>
      </w:r>
      <w:r w:rsidR="001F6A11">
        <w:t>кого</w:t>
      </w:r>
      <w:r>
        <w:t xml:space="preserve"> Собра</w:t>
      </w:r>
      <w:r w:rsidR="001F6A11">
        <w:t>ни</w:t>
      </w:r>
      <w:r>
        <w:t>я, а должен идти выше, так как весьма важно знать, может ли быть труд челов</w:t>
      </w:r>
      <w:r w:rsidR="001F6A11">
        <w:t>е</w:t>
      </w:r>
      <w:r>
        <w:t>чес</w:t>
      </w:r>
      <w:r w:rsidR="001F6A11">
        <w:t>ки</w:t>
      </w:r>
      <w:r>
        <w:t>й обложен налогом.</w:t>
      </w:r>
    </w:p>
    <w:p w:rsidR="00B21C8F" w:rsidRDefault="005B24C1">
      <w:pPr>
        <w:pStyle w:val="22"/>
        <w:shd w:val="clear" w:color="auto" w:fill="auto"/>
        <w:spacing w:line="247" w:lineRule="exact"/>
        <w:ind w:firstLine="240"/>
      </w:pPr>
      <w:r>
        <w:t>Предс</w:t>
      </w:r>
      <w:r w:rsidR="001F6A11">
        <w:t>е</w:t>
      </w:r>
      <w:r>
        <w:t>датель Управы предлагает возвратиться к вопросу об избра</w:t>
      </w:r>
      <w:r w:rsidR="001F6A11">
        <w:t>ни</w:t>
      </w:r>
      <w:r>
        <w:t xml:space="preserve">и </w:t>
      </w:r>
      <w:r w:rsidR="001F6A11">
        <w:t>комиссии,</w:t>
      </w:r>
      <w:r>
        <w:t xml:space="preserve"> полагая, что это единственный исход для изыска</w:t>
      </w:r>
      <w:r w:rsidR="001F6A11">
        <w:t>ни</w:t>
      </w:r>
      <w:r>
        <w:t xml:space="preserve">я средств как </w:t>
      </w:r>
      <w:r w:rsidR="001F6A11">
        <w:t>выйти</w:t>
      </w:r>
      <w:r>
        <w:t xml:space="preserve"> из того затруднитель</w:t>
      </w:r>
      <w:r w:rsidR="001F6A11">
        <w:t>ного</w:t>
      </w:r>
      <w:r>
        <w:t xml:space="preserve"> положе</w:t>
      </w:r>
      <w:r w:rsidR="001F6A11">
        <w:t>ни</w:t>
      </w:r>
      <w:r>
        <w:t>я, в какое Собра</w:t>
      </w:r>
      <w:r w:rsidR="001F6A11">
        <w:t>ни</w:t>
      </w:r>
      <w:r>
        <w:t>е поставлено новым законом, так как см</w:t>
      </w:r>
      <w:r w:rsidR="001F6A11">
        <w:t>е</w:t>
      </w:r>
      <w:r>
        <w:t>ты кассируются на основа</w:t>
      </w:r>
      <w:r w:rsidR="001F6A11">
        <w:t>ни</w:t>
      </w:r>
      <w:r>
        <w:t>и закона, кото</w:t>
      </w:r>
      <w:r w:rsidR="001F6A11">
        <w:t>рого</w:t>
      </w:r>
      <w:r>
        <w:t xml:space="preserve"> никто не мог предвид</w:t>
      </w:r>
      <w:r w:rsidR="001F6A11">
        <w:t>е</w:t>
      </w:r>
      <w:r>
        <w:t>ть. На вопрос предс</w:t>
      </w:r>
      <w:r w:rsidR="001F6A11">
        <w:t>е</w:t>
      </w:r>
      <w:r>
        <w:t>дателя Собра</w:t>
      </w:r>
      <w:r w:rsidR="001F6A11">
        <w:t>ни</w:t>
      </w:r>
      <w:r>
        <w:t xml:space="preserve">я: из какого числа членов должна состоять </w:t>
      </w:r>
      <w:r w:rsidR="001F6A11">
        <w:t>комисси</w:t>
      </w:r>
      <w:r>
        <w:t>я? гласный И. И. Мусин-Пушкин высказывает, что на основа</w:t>
      </w:r>
      <w:r w:rsidR="001F6A11">
        <w:t>нии того доклада, который проч</w:t>
      </w:r>
      <w:r>
        <w:t>тется завтра, встр</w:t>
      </w:r>
      <w:r w:rsidR="001F6A11">
        <w:t>е</w:t>
      </w:r>
      <w:r>
        <w:t>тится необходимость им</w:t>
      </w:r>
      <w:r w:rsidR="001F6A11">
        <w:t>еть в ко</w:t>
      </w:r>
      <w:r>
        <w:t>мис</w:t>
      </w:r>
      <w:r w:rsidR="001F6A11">
        <w:t>си</w:t>
      </w:r>
      <w:r>
        <w:t>и, по крайней м</w:t>
      </w:r>
      <w:r w:rsidR="001F6A11">
        <w:t>е</w:t>
      </w:r>
      <w:r>
        <w:t>р</w:t>
      </w:r>
      <w:r w:rsidR="001F6A11">
        <w:t>е</w:t>
      </w:r>
      <w:r>
        <w:t>, по одному представителю от каж</w:t>
      </w:r>
      <w:r w:rsidR="001F6A11">
        <w:t>дого</w:t>
      </w:r>
      <w:r>
        <w:t xml:space="preserve"> у</w:t>
      </w:r>
      <w:r w:rsidR="001F6A11">
        <w:t>е</w:t>
      </w:r>
      <w:r>
        <w:t>зда, так как доклад этот столько же говорит о вопросах и посл</w:t>
      </w:r>
      <w:r w:rsidR="001F6A11">
        <w:t>е</w:t>
      </w:r>
      <w:r>
        <w:t>дст</w:t>
      </w:r>
      <w:r w:rsidR="001F6A11">
        <w:t>ви</w:t>
      </w:r>
      <w:r>
        <w:t>ях возникающих по поводу высочайше утвержден</w:t>
      </w:r>
      <w:r w:rsidR="001F6A11">
        <w:t>ного</w:t>
      </w:r>
      <w:r>
        <w:t xml:space="preserve"> 21 сего ноября мн</w:t>
      </w:r>
      <w:r w:rsidR="001F6A11">
        <w:t>ени</w:t>
      </w:r>
      <w:r>
        <w:t>я государствен</w:t>
      </w:r>
      <w:r w:rsidR="001F6A11">
        <w:t>ного</w:t>
      </w:r>
      <w:r>
        <w:t xml:space="preserve"> сов</w:t>
      </w:r>
      <w:r w:rsidR="001F6A11">
        <w:t>е</w:t>
      </w:r>
      <w:r>
        <w:t>та, сколько и о т</w:t>
      </w:r>
      <w:r w:rsidR="001F6A11">
        <w:t>е</w:t>
      </w:r>
      <w:r>
        <w:t>х началах</w:t>
      </w:r>
      <w:r w:rsidR="001F6A11">
        <w:t>,</w:t>
      </w:r>
      <w:r>
        <w:t xml:space="preserve"> кото</w:t>
      </w:r>
      <w:r w:rsidR="001F6A11">
        <w:t>рые</w:t>
      </w:r>
      <w:r>
        <w:t xml:space="preserve"> должны быть </w:t>
      </w:r>
      <w:r>
        <w:lastRenderedPageBreak/>
        <w:t>выработаны для будущих раскладок и см</w:t>
      </w:r>
      <w:r w:rsidR="001F6A11">
        <w:t>е</w:t>
      </w:r>
      <w:r>
        <w:t>т на 4867 г. Предс</w:t>
      </w:r>
      <w:r w:rsidR="001F6A11">
        <w:t>е</w:t>
      </w:r>
      <w:r>
        <w:t>датель Собра</w:t>
      </w:r>
      <w:r w:rsidR="001F6A11">
        <w:t>ни</w:t>
      </w:r>
      <w:r>
        <w:t xml:space="preserve">я полагает, что чрезвычайно трудно устроить так, чтобы в </w:t>
      </w:r>
      <w:r w:rsidR="001F6A11">
        <w:t>комиссии</w:t>
      </w:r>
      <w:r>
        <w:t xml:space="preserve"> участвовали гласные от вс</w:t>
      </w:r>
      <w:r w:rsidR="001F6A11">
        <w:t>е</w:t>
      </w:r>
      <w:r>
        <w:t>х у</w:t>
      </w:r>
      <w:r w:rsidR="001F6A11">
        <w:t>е</w:t>
      </w:r>
      <w:r>
        <w:t>здов, потому что, наприм</w:t>
      </w:r>
      <w:r w:rsidR="001F6A11">
        <w:t>е</w:t>
      </w:r>
      <w:r>
        <w:t>р, от Серпуховс</w:t>
      </w:r>
      <w:r w:rsidR="001F6A11">
        <w:t>кого</w:t>
      </w:r>
      <w:r>
        <w:t xml:space="preserve"> у</w:t>
      </w:r>
      <w:r w:rsidR="001F6A11">
        <w:t>е</w:t>
      </w:r>
      <w:r>
        <w:t>зда в Собра</w:t>
      </w:r>
      <w:r w:rsidR="001F6A11">
        <w:t>ни</w:t>
      </w:r>
      <w:r>
        <w:t>и н</w:t>
      </w:r>
      <w:r w:rsidR="001F6A11">
        <w:t>е</w:t>
      </w:r>
      <w:r>
        <w:t>т ни одного глас</w:t>
      </w:r>
      <w:r w:rsidR="001F6A11">
        <w:t>ного</w:t>
      </w:r>
      <w:r>
        <w:t>. Гласный А. А. Кир</w:t>
      </w:r>
      <w:r w:rsidR="001F6A11">
        <w:t>е</w:t>
      </w:r>
      <w:r>
        <w:t>ев не согласился с мн</w:t>
      </w:r>
      <w:r w:rsidR="001F6A11">
        <w:t>ени</w:t>
      </w:r>
      <w:r>
        <w:t>ем г. Мусина-Пушкина относительно необходимости избра</w:t>
      </w:r>
      <w:r w:rsidR="001F6A11">
        <w:t>ни</w:t>
      </w:r>
      <w:r>
        <w:t xml:space="preserve">я в </w:t>
      </w:r>
      <w:r w:rsidR="001F6A11">
        <w:t>комисси</w:t>
      </w:r>
      <w:r>
        <w:t>ю по одному гласному от каж</w:t>
      </w:r>
      <w:r w:rsidR="001F6A11">
        <w:t>дого</w:t>
      </w:r>
      <w:r>
        <w:t xml:space="preserve"> у</w:t>
      </w:r>
      <w:r w:rsidR="001F6A11">
        <w:t>е</w:t>
      </w:r>
      <w:r>
        <w:t>зда, по той причин</w:t>
      </w:r>
      <w:r w:rsidR="001F6A11">
        <w:t>е</w:t>
      </w:r>
      <w:r>
        <w:t>, что это может ст</w:t>
      </w:r>
      <w:r w:rsidR="001F6A11">
        <w:t>е</w:t>
      </w:r>
      <w:r>
        <w:t>снить Собра</w:t>
      </w:r>
      <w:r w:rsidR="001F6A11">
        <w:t>ни</w:t>
      </w:r>
      <w:r>
        <w:t>е при выбор</w:t>
      </w:r>
      <w:r w:rsidR="001F6A11">
        <w:t>е</w:t>
      </w:r>
      <w:r>
        <w:t xml:space="preserve"> членов </w:t>
      </w:r>
      <w:r w:rsidR="001F6A11">
        <w:t>комиссии</w:t>
      </w:r>
      <w:r>
        <w:t>. Гласный А. А. Наумов зам</w:t>
      </w:r>
      <w:r w:rsidR="001F6A11">
        <w:t>е</w:t>
      </w:r>
      <w:r>
        <w:t>тил, что Собра</w:t>
      </w:r>
      <w:r w:rsidR="001F6A11">
        <w:t>ни</w:t>
      </w:r>
      <w:r>
        <w:t>е вправ</w:t>
      </w:r>
      <w:r w:rsidR="001F6A11">
        <w:t>е</w:t>
      </w:r>
      <w:r>
        <w:t xml:space="preserve"> выбрать </w:t>
      </w:r>
      <w:r w:rsidR="001F6A11">
        <w:t>комисси</w:t>
      </w:r>
      <w:r>
        <w:t xml:space="preserve">ю из скольких-угодно членов, но за </w:t>
      </w:r>
      <w:r w:rsidR="001F6A11">
        <w:t>комисси</w:t>
      </w:r>
      <w:r>
        <w:t>ей можно оставить право, в случа</w:t>
      </w:r>
      <w:r w:rsidR="001F6A11">
        <w:t>е</w:t>
      </w:r>
      <w:r>
        <w:t xml:space="preserve"> надобности, приглашать от каж</w:t>
      </w:r>
      <w:r w:rsidR="001F6A11">
        <w:t>дого</w:t>
      </w:r>
      <w:r>
        <w:t xml:space="preserve"> у</w:t>
      </w:r>
      <w:r w:rsidR="001F6A11">
        <w:t>е</w:t>
      </w:r>
      <w:r>
        <w:t>зда по одному лицу. Предложе</w:t>
      </w:r>
      <w:r w:rsidR="001F6A11">
        <w:t>ни</w:t>
      </w:r>
      <w:r>
        <w:t>е это принято большинством голосов, и за т</w:t>
      </w:r>
      <w:r w:rsidR="001F6A11">
        <w:t>е</w:t>
      </w:r>
      <w:r>
        <w:t xml:space="preserve">м в </w:t>
      </w:r>
      <w:r w:rsidR="001F6A11">
        <w:t>комисси</w:t>
      </w:r>
      <w:r>
        <w:t>ю избраны сл</w:t>
      </w:r>
      <w:r w:rsidR="001F6A11">
        <w:t>е</w:t>
      </w:r>
      <w:r>
        <w:t>дую</w:t>
      </w:r>
      <w:r w:rsidR="001F6A11">
        <w:t>щи</w:t>
      </w:r>
      <w:r>
        <w:t>е гласные: Граф А. С. Уваров, Д. П. Шипов, А. А. Кир</w:t>
      </w:r>
      <w:r w:rsidR="001F6A11">
        <w:t>е</w:t>
      </w:r>
      <w:r>
        <w:t>ев, П. В. Бахме- тев, Д. Д. Голохвастов, А. К. Крестовников, А. А. Пушкин, Н. А. Жеребцов и А. А. Наумов; посл</w:t>
      </w:r>
      <w:r w:rsidR="001F6A11">
        <w:t>е</w:t>
      </w:r>
      <w:r>
        <w:t>д</w:t>
      </w:r>
      <w:r w:rsidR="001F6A11">
        <w:t>ни</w:t>
      </w:r>
      <w:r>
        <w:t>е двое отказались.</w:t>
      </w:r>
    </w:p>
    <w:p w:rsidR="00B21C8F" w:rsidRDefault="005B24C1">
      <w:pPr>
        <w:pStyle w:val="22"/>
        <w:shd w:val="clear" w:color="auto" w:fill="auto"/>
        <w:spacing w:line="247" w:lineRule="exact"/>
        <w:ind w:firstLine="260"/>
      </w:pPr>
      <w:r>
        <w:t>Прочитан журнал зас</w:t>
      </w:r>
      <w:r w:rsidR="001F6A11">
        <w:t>е</w:t>
      </w:r>
      <w:r>
        <w:t>да</w:t>
      </w:r>
      <w:r w:rsidR="001F6A11">
        <w:t>ни</w:t>
      </w:r>
      <w:r>
        <w:t>я 1-го декабря, на который возраже</w:t>
      </w:r>
      <w:r w:rsidR="001F6A11">
        <w:t>ни</w:t>
      </w:r>
      <w:r>
        <w:t>й никаких не посл</w:t>
      </w:r>
      <w:r w:rsidR="001F6A11">
        <w:t>е</w:t>
      </w:r>
      <w:r>
        <w:t>довало, и поэтому Собра</w:t>
      </w:r>
      <w:r w:rsidR="001F6A11">
        <w:t>ни</w:t>
      </w:r>
      <w:r>
        <w:t>ем был подписан. Посл</w:t>
      </w:r>
      <w:r w:rsidR="001F6A11">
        <w:t>е</w:t>
      </w:r>
      <w:r>
        <w:t xml:space="preserve"> того предс</w:t>
      </w:r>
      <w:r w:rsidR="001F6A11">
        <w:t>е</w:t>
      </w:r>
      <w:r>
        <w:t>датель Собра</w:t>
      </w:r>
      <w:r w:rsidR="001F6A11">
        <w:t>ни</w:t>
      </w:r>
      <w:r>
        <w:t>я заявил, что гласный князь В. В. Мещерс</w:t>
      </w:r>
      <w:r w:rsidR="001F6A11">
        <w:t>ки</w:t>
      </w:r>
      <w:r>
        <w:t>й, по заня</w:t>
      </w:r>
      <w:r w:rsidR="001F6A11">
        <w:t>ти</w:t>
      </w:r>
      <w:r>
        <w:t>ям своим в тверском земств</w:t>
      </w:r>
      <w:r w:rsidR="001F6A11">
        <w:t>е</w:t>
      </w:r>
      <w:r>
        <w:t>, кото</w:t>
      </w:r>
      <w:r w:rsidR="001F6A11">
        <w:t>рого</w:t>
      </w:r>
      <w:r>
        <w:t xml:space="preserve"> он предс</w:t>
      </w:r>
      <w:r w:rsidR="001F6A11">
        <w:t>е</w:t>
      </w:r>
      <w:r>
        <w:t>датель, и гласный Игнатов, по бол</w:t>
      </w:r>
      <w:r w:rsidR="001F6A11">
        <w:t>е</w:t>
      </w:r>
      <w:r>
        <w:t>зни, от учас</w:t>
      </w:r>
      <w:r w:rsidR="001F6A11">
        <w:t>ти</w:t>
      </w:r>
      <w:r>
        <w:t>я в заня</w:t>
      </w:r>
      <w:r w:rsidR="001F6A11">
        <w:t>ти</w:t>
      </w:r>
      <w:r>
        <w:t>ях Губернс</w:t>
      </w:r>
      <w:r w:rsidR="001F6A11">
        <w:t>кого</w:t>
      </w:r>
      <w:r>
        <w:t xml:space="preserve"> Собра</w:t>
      </w:r>
      <w:r w:rsidR="001F6A11">
        <w:t>ни</w:t>
      </w:r>
      <w:r>
        <w:t>я отказались.</w:t>
      </w:r>
    </w:p>
    <w:p w:rsidR="00B21C8F" w:rsidRDefault="005B24C1">
      <w:pPr>
        <w:pStyle w:val="22"/>
        <w:shd w:val="clear" w:color="auto" w:fill="auto"/>
        <w:spacing w:line="247" w:lineRule="exact"/>
        <w:ind w:firstLine="260"/>
      </w:pPr>
      <w:r>
        <w:t>Прочитано отноше</w:t>
      </w:r>
      <w:r w:rsidR="001F6A11">
        <w:t>ни</w:t>
      </w:r>
      <w:r>
        <w:t>е исправляю</w:t>
      </w:r>
      <w:r w:rsidR="001F6A11">
        <w:t>щего</w:t>
      </w:r>
      <w:r>
        <w:t xml:space="preserve"> должность губернатора, от 24-го ноября, с препровожде</w:t>
      </w:r>
      <w:r w:rsidR="001F6A11">
        <w:t>ни</w:t>
      </w:r>
      <w:r>
        <w:t>ем ко</w:t>
      </w:r>
      <w:r w:rsidR="001F6A11">
        <w:t>пи</w:t>
      </w:r>
      <w:r>
        <w:t>и с циркуляр</w:t>
      </w:r>
      <w:r w:rsidR="001F6A11">
        <w:t>ного</w:t>
      </w:r>
      <w:r>
        <w:t xml:space="preserve"> предложе</w:t>
      </w:r>
      <w:r w:rsidR="001F6A11">
        <w:t>ни</w:t>
      </w:r>
      <w:r>
        <w:t>я министра внутренних д</w:t>
      </w:r>
      <w:r w:rsidR="001F6A11">
        <w:t>е</w:t>
      </w:r>
      <w:r>
        <w:t>л, от 1-го ноября за № 226</w:t>
      </w:r>
      <w:r>
        <w:rPr>
          <w:vertAlign w:val="subscript"/>
        </w:rPr>
        <w:t>0</w:t>
      </w:r>
      <w:r>
        <w:t xml:space="preserve"> по предмету внесе</w:t>
      </w:r>
      <w:r w:rsidR="001F6A11">
        <w:t>ни</w:t>
      </w:r>
      <w:r>
        <w:t>я в земс</w:t>
      </w:r>
      <w:r w:rsidR="001F6A11">
        <w:t>кие</w:t>
      </w:r>
      <w:r>
        <w:t xml:space="preserve"> см</w:t>
      </w:r>
      <w:r w:rsidR="001F6A11">
        <w:t>е</w:t>
      </w:r>
      <w:r>
        <w:t>ты н</w:t>
      </w:r>
      <w:r w:rsidR="001F6A11">
        <w:t>е</w:t>
      </w:r>
      <w:r>
        <w:t>которых расходов.</w:t>
      </w:r>
    </w:p>
    <w:p w:rsidR="00B21C8F" w:rsidRDefault="005B24C1">
      <w:pPr>
        <w:pStyle w:val="22"/>
        <w:shd w:val="clear" w:color="auto" w:fill="auto"/>
        <w:spacing w:line="247" w:lineRule="exact"/>
        <w:ind w:firstLine="260"/>
      </w:pPr>
      <w:r>
        <w:t>При этом предс</w:t>
      </w:r>
      <w:r w:rsidR="001F6A11">
        <w:t>е</w:t>
      </w:r>
      <w:r>
        <w:t>датель Губернской Управы заявил, что Губернская Управа в настоящее время находится в довольно затруднительном положе</w:t>
      </w:r>
      <w:r w:rsidR="001F6A11">
        <w:t>ни</w:t>
      </w:r>
      <w:r>
        <w:t>и, заключающемся в сл</w:t>
      </w:r>
      <w:r w:rsidR="001F6A11">
        <w:t>е</w:t>
      </w:r>
      <w:r>
        <w:t>дующем: Постановле</w:t>
      </w:r>
      <w:r w:rsidR="001F6A11">
        <w:t>ни</w:t>
      </w:r>
      <w:r>
        <w:t>ем губернс</w:t>
      </w:r>
      <w:r w:rsidR="001F6A11">
        <w:t>кого</w:t>
      </w:r>
      <w:r>
        <w:t xml:space="preserve"> Собра</w:t>
      </w:r>
      <w:r w:rsidR="001F6A11">
        <w:t>ни</w:t>
      </w:r>
      <w:r>
        <w:t>я, состоявшимся в март</w:t>
      </w:r>
      <w:r w:rsidR="001F6A11">
        <w:t>е</w:t>
      </w:r>
      <w:r>
        <w:t xml:space="preserve"> м</w:t>
      </w:r>
      <w:r w:rsidR="001F6A11">
        <w:t>е</w:t>
      </w:r>
      <w:r>
        <w:t>сяц</w:t>
      </w:r>
      <w:r w:rsidR="001F6A11">
        <w:t>е</w:t>
      </w:r>
      <w:r>
        <w:t>, разр</w:t>
      </w:r>
      <w:r w:rsidR="001F6A11">
        <w:t>е</w:t>
      </w:r>
      <w:r>
        <w:t>шено было Губернской Управ</w:t>
      </w:r>
      <w:r w:rsidR="001F6A11">
        <w:t>е</w:t>
      </w:r>
      <w:r>
        <w:t xml:space="preserve"> производить У</w:t>
      </w:r>
      <w:r w:rsidR="001F6A11">
        <w:t>е</w:t>
      </w:r>
      <w:r>
        <w:t>здным Управам заимообразный отпуск сумм на содержа</w:t>
      </w:r>
      <w:r w:rsidR="001F6A11">
        <w:t>ни</w:t>
      </w:r>
      <w:r>
        <w:t>е У</w:t>
      </w:r>
      <w:r w:rsidR="001F6A11">
        <w:t>е</w:t>
      </w:r>
      <w:r>
        <w:t>здных Судебных Мировых Учрежде</w:t>
      </w:r>
      <w:r w:rsidR="001F6A11">
        <w:t>ни</w:t>
      </w:r>
      <w:r>
        <w:t xml:space="preserve">й в </w:t>
      </w:r>
      <w:r>
        <w:lastRenderedPageBreak/>
        <w:t>разм</w:t>
      </w:r>
      <w:r w:rsidR="001F6A11">
        <w:t>е</w:t>
      </w:r>
      <w:r>
        <w:t>р</w:t>
      </w:r>
      <w:r w:rsidR="001F6A11">
        <w:t>е</w:t>
      </w:r>
      <w:r>
        <w:t>полугодо</w:t>
      </w:r>
      <w:r w:rsidR="001F6A11">
        <w:t>вого</w:t>
      </w:r>
      <w:r>
        <w:t xml:space="preserve"> содержа</w:t>
      </w:r>
      <w:r w:rsidR="001F6A11">
        <w:t>ни</w:t>
      </w:r>
      <w:r>
        <w:t>я; между т</w:t>
      </w:r>
      <w:r w:rsidR="001F6A11">
        <w:t>е</w:t>
      </w:r>
      <w:r>
        <w:t>м миро</w:t>
      </w:r>
      <w:r w:rsidR="001F6A11">
        <w:t>вые</w:t>
      </w:r>
      <w:r>
        <w:t xml:space="preserve"> учрежде</w:t>
      </w:r>
      <w:r w:rsidR="001F6A11">
        <w:t>ни</w:t>
      </w:r>
      <w:r>
        <w:t>я вступили в силу в конц</w:t>
      </w:r>
      <w:r w:rsidR="001F6A11">
        <w:t>е</w:t>
      </w:r>
      <w:r>
        <w:t xml:space="preserve"> мая м</w:t>
      </w:r>
      <w:r w:rsidR="001F6A11">
        <w:t>е</w:t>
      </w:r>
      <w:r>
        <w:t>сяца, сл</w:t>
      </w:r>
      <w:r w:rsidR="001F6A11">
        <w:t>е</w:t>
      </w:r>
      <w:r>
        <w:t xml:space="preserve">довательно они не могли быть удовлетворены сполна до конца </w:t>
      </w:r>
      <w:r w:rsidR="001F6A11">
        <w:t>нынешнего</w:t>
      </w:r>
      <w:r>
        <w:t xml:space="preserve"> года, а только по декабрь м</w:t>
      </w:r>
      <w:r w:rsidR="001F6A11">
        <w:t>е</w:t>
      </w:r>
      <w:r>
        <w:t>сяц, между т</w:t>
      </w:r>
      <w:r w:rsidR="001F6A11">
        <w:t>е</w:t>
      </w:r>
      <w:r>
        <w:t>м н</w:t>
      </w:r>
      <w:r w:rsidR="001F6A11">
        <w:t>е</w:t>
      </w:r>
      <w:r>
        <w:t>кото</w:t>
      </w:r>
      <w:r w:rsidR="001F6A11">
        <w:t>рые</w:t>
      </w:r>
      <w:r>
        <w:t xml:space="preserve"> см</w:t>
      </w:r>
      <w:r w:rsidR="001F6A11">
        <w:t>е</w:t>
      </w:r>
      <w:r>
        <w:t>ты не утверждены, и потому У</w:t>
      </w:r>
      <w:r w:rsidR="001F6A11">
        <w:t>е</w:t>
      </w:r>
      <w:r>
        <w:t>зд</w:t>
      </w:r>
      <w:r w:rsidR="001F6A11">
        <w:t>ные</w:t>
      </w:r>
      <w:r>
        <w:t xml:space="preserve"> Управы не им</w:t>
      </w:r>
      <w:r w:rsidR="001F6A11">
        <w:t>е</w:t>
      </w:r>
      <w:r>
        <w:t>ют сумм на удовлетворе</w:t>
      </w:r>
      <w:r w:rsidR="001F6A11">
        <w:t>ни</w:t>
      </w:r>
      <w:r>
        <w:t>е этих расходов, а Губернская Управа, всл</w:t>
      </w:r>
      <w:r w:rsidR="001F6A11">
        <w:t>е</w:t>
      </w:r>
      <w:r>
        <w:t>дст</w:t>
      </w:r>
      <w:r w:rsidR="001F6A11">
        <w:t>ви</w:t>
      </w:r>
      <w:r>
        <w:t>е состояв</w:t>
      </w:r>
      <w:r w:rsidR="001F6A11">
        <w:t>шего</w:t>
      </w:r>
      <w:r>
        <w:t>ся постановле</w:t>
      </w:r>
      <w:r w:rsidR="001F6A11">
        <w:t>ни</w:t>
      </w:r>
      <w:r>
        <w:t>я Собра</w:t>
      </w:r>
      <w:r w:rsidR="001F6A11">
        <w:t>ни</w:t>
      </w:r>
      <w:r>
        <w:t>я, отпускать их заимообразно не могла бол</w:t>
      </w:r>
      <w:r w:rsidR="001F6A11">
        <w:t>е</w:t>
      </w:r>
      <w:r>
        <w:t>е, не смотря на то, что к ней поступают из различных у</w:t>
      </w:r>
      <w:r w:rsidR="001F6A11">
        <w:t>е</w:t>
      </w:r>
      <w:r>
        <w:t>здов просьбы о заимообразном отпуск</w:t>
      </w:r>
      <w:r w:rsidR="001F6A11">
        <w:t>е</w:t>
      </w:r>
      <w:r>
        <w:t xml:space="preserve"> сумм необходимых на содержа</w:t>
      </w:r>
      <w:r w:rsidR="001F6A11">
        <w:t>ни</w:t>
      </w:r>
      <w:r>
        <w:t>е мировых учрежде</w:t>
      </w:r>
      <w:r w:rsidR="001F6A11">
        <w:t>ни</w:t>
      </w:r>
      <w:r>
        <w:t>й; к этому сл</w:t>
      </w:r>
      <w:r w:rsidR="001F6A11">
        <w:t>е</w:t>
      </w:r>
      <w:r>
        <w:t>дует прибавить, что всл</w:t>
      </w:r>
      <w:r w:rsidR="001F6A11">
        <w:t>е</w:t>
      </w:r>
      <w:r>
        <w:t>дст</w:t>
      </w:r>
      <w:r w:rsidR="001F6A11">
        <w:t>ви</w:t>
      </w:r>
      <w:r>
        <w:t>е неутвержде</w:t>
      </w:r>
      <w:r w:rsidR="001F6A11">
        <w:t>ни</w:t>
      </w:r>
      <w:r>
        <w:t>я у</w:t>
      </w:r>
      <w:r w:rsidR="001F6A11">
        <w:t>е</w:t>
      </w:r>
      <w:r>
        <w:t>здных см</w:t>
      </w:r>
      <w:r w:rsidR="001F6A11">
        <w:t>е</w:t>
      </w:r>
      <w:r>
        <w:t>т и всл</w:t>
      </w:r>
      <w:r w:rsidR="001F6A11">
        <w:t>е</w:t>
      </w:r>
      <w:r>
        <w:t>дст</w:t>
      </w:r>
      <w:r w:rsidR="001F6A11">
        <w:t>ви</w:t>
      </w:r>
      <w:r>
        <w:t>е того, что уже семь м</w:t>
      </w:r>
      <w:r w:rsidR="001F6A11">
        <w:t>е</w:t>
      </w:r>
      <w:r>
        <w:t>сяцев н</w:t>
      </w:r>
      <w:r w:rsidR="001F6A11">
        <w:t>е</w:t>
      </w:r>
      <w:r>
        <w:t>т никакого изв</w:t>
      </w:r>
      <w:r w:rsidR="001F6A11">
        <w:t>е</w:t>
      </w:r>
      <w:r>
        <w:t>с</w:t>
      </w:r>
      <w:r w:rsidR="001F6A11">
        <w:t>ти</w:t>
      </w:r>
      <w:r>
        <w:t>я о судьб</w:t>
      </w:r>
      <w:r w:rsidR="001F6A11">
        <w:t>е</w:t>
      </w:r>
      <w:r>
        <w:t xml:space="preserve"> постигшей эти см</w:t>
      </w:r>
      <w:r w:rsidR="001F6A11">
        <w:t>е</w:t>
      </w:r>
      <w:r>
        <w:t>ты, вс</w:t>
      </w:r>
      <w:r w:rsidR="001F6A11">
        <w:t>е</w:t>
      </w:r>
      <w:r>
        <w:t xml:space="preserve"> у</w:t>
      </w:r>
      <w:r w:rsidR="001F6A11">
        <w:t>е</w:t>
      </w:r>
      <w:r>
        <w:t>зд</w:t>
      </w:r>
      <w:r w:rsidR="001F6A11">
        <w:t>ные</w:t>
      </w:r>
      <w:r>
        <w:t xml:space="preserve"> Управы содержались на заимообразный отпуск из остатков губернс</w:t>
      </w:r>
      <w:r w:rsidR="001F6A11">
        <w:t>кого</w:t>
      </w:r>
      <w:r>
        <w:t xml:space="preserve"> земс</w:t>
      </w:r>
      <w:r w:rsidR="001F6A11">
        <w:t>кого</w:t>
      </w:r>
      <w:r>
        <w:t xml:space="preserve"> сбора. Всл</w:t>
      </w:r>
      <w:r w:rsidR="001F6A11">
        <w:t>е</w:t>
      </w:r>
      <w:r>
        <w:t>дст</w:t>
      </w:r>
      <w:r w:rsidR="001F6A11">
        <w:t>ви</w:t>
      </w:r>
      <w:r>
        <w:t>е этого н</w:t>
      </w:r>
      <w:r w:rsidR="001F6A11">
        <w:t>е</w:t>
      </w:r>
      <w:r>
        <w:t>которые у</w:t>
      </w:r>
      <w:r w:rsidR="001F6A11">
        <w:t>е</w:t>
      </w:r>
      <w:r>
        <w:t>зды обращались к губернатору с ходатайством о заимообразном отпуск</w:t>
      </w:r>
      <w:r w:rsidR="001F6A11">
        <w:t>е</w:t>
      </w:r>
      <w:r>
        <w:t xml:space="preserve"> из государственных земских сборов на содержа</w:t>
      </w:r>
      <w:r w:rsidR="001F6A11">
        <w:t>ни</w:t>
      </w:r>
      <w:r>
        <w:t>е упомянутых учрежде</w:t>
      </w:r>
      <w:r w:rsidR="001F6A11">
        <w:t>ни</w:t>
      </w:r>
      <w:r>
        <w:t>й. Исправляю</w:t>
      </w:r>
      <w:r w:rsidR="001F6A11">
        <w:t>щи</w:t>
      </w:r>
      <w:r>
        <w:t xml:space="preserve">й должность губернатора, </w:t>
      </w:r>
      <w:r w:rsidR="001F6A11">
        <w:t>имея</w:t>
      </w:r>
      <w:r>
        <w:t xml:space="preserve"> в виду, что такого рода ходатайства должны исходить от Губернской Управы, препровождал эти бумаги в Губернскую Управу, которая, с своей стороны, не могла входить с подобным ходатайством потому, что вс</w:t>
      </w:r>
      <w:r w:rsidR="001F6A11">
        <w:t>е</w:t>
      </w:r>
      <w:r>
        <w:t xml:space="preserve"> суммы, кото</w:t>
      </w:r>
      <w:r w:rsidR="001F6A11">
        <w:t>рые</w:t>
      </w:r>
      <w:r>
        <w:t xml:space="preserve"> бы отпускались заимообразно У</w:t>
      </w:r>
      <w:r w:rsidR="001F6A11">
        <w:t>е</w:t>
      </w:r>
      <w:r>
        <w:t>здным Управам, должны бы были вноситься в см</w:t>
      </w:r>
      <w:r w:rsidR="001F6A11">
        <w:t>е</w:t>
      </w:r>
      <w:r>
        <w:t>ту губернских земских повинностей буду</w:t>
      </w:r>
      <w:r w:rsidR="001F6A11">
        <w:t>щего</w:t>
      </w:r>
      <w:r>
        <w:t xml:space="preserve"> года, а это равнялось бы займу на счет губернс</w:t>
      </w:r>
      <w:r w:rsidR="001F6A11">
        <w:t>кого</w:t>
      </w:r>
      <w:r>
        <w:t xml:space="preserve"> земс</w:t>
      </w:r>
      <w:r w:rsidR="001F6A11">
        <w:t>кого</w:t>
      </w:r>
      <w:r>
        <w:t xml:space="preserve"> сбора; поэтому Управа желала бы им</w:t>
      </w:r>
      <w:r w:rsidR="001F6A11">
        <w:t>е</w:t>
      </w:r>
      <w:r>
        <w:t>ть в настоящее время указа</w:t>
      </w:r>
      <w:r w:rsidR="001F6A11">
        <w:t>ни</w:t>
      </w:r>
      <w:r>
        <w:t>е Собра</w:t>
      </w:r>
      <w:r w:rsidR="001F6A11">
        <w:t>ни</w:t>
      </w:r>
      <w:r>
        <w:t>я каким образом ей д</w:t>
      </w:r>
      <w:r w:rsidR="001F6A11">
        <w:t>е</w:t>
      </w:r>
      <w:r>
        <w:t>йствовать в этом случа</w:t>
      </w:r>
      <w:r w:rsidR="001F6A11">
        <w:t>е</w:t>
      </w:r>
      <w:r>
        <w:t>? При этом предс</w:t>
      </w:r>
      <w:r w:rsidR="001F6A11">
        <w:t>е</w:t>
      </w:r>
      <w:r>
        <w:t>датель Управы долгом считает добавить еще, что при дальн</w:t>
      </w:r>
      <w:r w:rsidR="001F6A11">
        <w:t>е</w:t>
      </w:r>
      <w:r>
        <w:t>йшем заимообразном отпуск</w:t>
      </w:r>
      <w:r w:rsidR="001F6A11">
        <w:t>е</w:t>
      </w:r>
      <w:r>
        <w:t xml:space="preserve"> может оказаться недостаток на покры</w:t>
      </w:r>
      <w:r w:rsidR="001F6A11">
        <w:t>ти</w:t>
      </w:r>
      <w:r>
        <w:t>е даже обязательных расходов, потому что хотя и числится остатков 381.000, но из числа этих 381.000 исключаются т</w:t>
      </w:r>
      <w:r w:rsidR="001F6A11">
        <w:t>е</w:t>
      </w:r>
      <w:r>
        <w:t xml:space="preserve"> 245.000, кото</w:t>
      </w:r>
      <w:r w:rsidR="001F6A11">
        <w:t>рые</w:t>
      </w:r>
      <w:r>
        <w:t xml:space="preserve"> оспаривают у земства, не смотря на вс</w:t>
      </w:r>
      <w:r w:rsidR="001F6A11">
        <w:t>е</w:t>
      </w:r>
      <w:r>
        <w:t xml:space="preserve"> стара</w:t>
      </w:r>
      <w:r w:rsidR="001F6A11">
        <w:t>ни</w:t>
      </w:r>
      <w:r>
        <w:t xml:space="preserve">я Управы </w:t>
      </w:r>
      <w:r w:rsidR="001F6A11">
        <w:t>разъясн</w:t>
      </w:r>
      <w:r>
        <w:t>ить д</w:t>
      </w:r>
      <w:r w:rsidR="001F6A11">
        <w:t>е</w:t>
      </w:r>
      <w:r>
        <w:t>йствительное значе</w:t>
      </w:r>
      <w:r w:rsidR="001F6A11">
        <w:t>ни</w:t>
      </w:r>
      <w:r>
        <w:t>е этой суммы, сл</w:t>
      </w:r>
      <w:r w:rsidR="001F6A11">
        <w:t>е</w:t>
      </w:r>
      <w:r>
        <w:t xml:space="preserve">довательно на эти деньги </w:t>
      </w:r>
      <w:r w:rsidR="001F6A11">
        <w:t>рассчитывать</w:t>
      </w:r>
      <w:r>
        <w:t xml:space="preserve"> еще нельзя. В виду необходимости содержа</w:t>
      </w:r>
      <w:r w:rsidR="001F6A11">
        <w:t>ни</w:t>
      </w:r>
      <w:r>
        <w:t xml:space="preserve">я </w:t>
      </w:r>
      <w:r>
        <w:lastRenderedPageBreak/>
        <w:t>мировых судебных учрежде</w:t>
      </w:r>
      <w:r w:rsidR="001F6A11">
        <w:t>ни</w:t>
      </w:r>
      <w:r>
        <w:t>й, не угодно ли будет Собра</w:t>
      </w:r>
      <w:r w:rsidR="001F6A11">
        <w:t>ни</w:t>
      </w:r>
      <w:r>
        <w:t>ю разр</w:t>
      </w:r>
      <w:r w:rsidR="001F6A11">
        <w:t>е</w:t>
      </w:r>
      <w:r>
        <w:t>шить продолжать заимообразный отпуск из остатков губернс</w:t>
      </w:r>
      <w:r w:rsidR="001F6A11">
        <w:t>кого</w:t>
      </w:r>
      <w:r>
        <w:t xml:space="preserve"> земс</w:t>
      </w:r>
      <w:r w:rsidR="001F6A11">
        <w:t>кого</w:t>
      </w:r>
      <w:r>
        <w:t xml:space="preserve"> сбора, а в случа</w:t>
      </w:r>
      <w:r w:rsidR="001F6A11">
        <w:t>е</w:t>
      </w:r>
      <w:r>
        <w:t xml:space="preserve"> невозможности сд</w:t>
      </w:r>
      <w:r w:rsidR="001F6A11">
        <w:t>е</w:t>
      </w:r>
      <w:r>
        <w:t>лать это, поручить Управ</w:t>
      </w:r>
      <w:r w:rsidR="001F6A11">
        <w:t>е</w:t>
      </w:r>
      <w:r>
        <w:t xml:space="preserve"> ходатайствовать о таковом отпуск</w:t>
      </w:r>
      <w:r w:rsidR="001F6A11">
        <w:t>е</w:t>
      </w:r>
      <w:r>
        <w:t xml:space="preserve"> из государственных земских сборов, но при этом Губернская Управа просила бы указать ей т</w:t>
      </w:r>
      <w:r w:rsidR="001F6A11">
        <w:t>е</w:t>
      </w:r>
      <w:r>
        <w:t xml:space="preserve"> границы, до которых может простираться такое заимствова</w:t>
      </w:r>
      <w:r w:rsidR="001F6A11">
        <w:t>ни</w:t>
      </w:r>
      <w:r>
        <w:t>е.</w:t>
      </w:r>
    </w:p>
    <w:p w:rsidR="00B21C8F" w:rsidRDefault="005B24C1">
      <w:pPr>
        <w:pStyle w:val="22"/>
        <w:shd w:val="clear" w:color="auto" w:fill="auto"/>
        <w:spacing w:line="247" w:lineRule="exact"/>
        <w:ind w:firstLine="240"/>
      </w:pPr>
      <w:r>
        <w:t>Гласный А. А. Ильин полагает, что из остатков губернских земских сборов сд</w:t>
      </w:r>
      <w:r w:rsidR="001F6A11">
        <w:t>е</w:t>
      </w:r>
      <w:r>
        <w:t>лать заимообразный отпуск невозможно. По мн</w:t>
      </w:r>
      <w:r w:rsidR="001F6A11">
        <w:t>ени</w:t>
      </w:r>
      <w:r>
        <w:t>ю глас</w:t>
      </w:r>
      <w:r w:rsidR="001F6A11">
        <w:t>ного Н. М. Смирнова это за</w:t>
      </w:r>
      <w:r>
        <w:t>трудне</w:t>
      </w:r>
      <w:r w:rsidR="001F6A11">
        <w:t>ни</w:t>
      </w:r>
      <w:r>
        <w:t>е будет не только в нын</w:t>
      </w:r>
      <w:r w:rsidR="001F6A11">
        <w:t>е</w:t>
      </w:r>
      <w:r>
        <w:t>шнем году, но может встр</w:t>
      </w:r>
      <w:r w:rsidR="001F6A11">
        <w:t>е</w:t>
      </w:r>
      <w:r>
        <w:t>чаться постоянно, а потому нужно бы подумать об устране</w:t>
      </w:r>
      <w:r w:rsidR="001F6A11">
        <w:t>ни</w:t>
      </w:r>
      <w:r>
        <w:t>и его навсегда. Так как по у</w:t>
      </w:r>
      <w:r w:rsidR="001F6A11">
        <w:t>е</w:t>
      </w:r>
      <w:r>
        <w:t>здам на каждый расход опред</w:t>
      </w:r>
      <w:r w:rsidR="001F6A11">
        <w:t>е</w:t>
      </w:r>
      <w:r>
        <w:t>ляется изв</w:t>
      </w:r>
      <w:r w:rsidR="001F6A11">
        <w:t>е</w:t>
      </w:r>
      <w:r>
        <w:t>стное взима</w:t>
      </w:r>
      <w:r w:rsidR="001F6A11">
        <w:t>ни</w:t>
      </w:r>
      <w:r>
        <w:t>е, то он полагал бы полезным не собирать повинностей только по т</w:t>
      </w:r>
      <w:r w:rsidR="001F6A11">
        <w:t>е</w:t>
      </w:r>
      <w:r>
        <w:t>м предметам расходов, которые не утверждены губернатором, а по вс</w:t>
      </w:r>
      <w:r w:rsidR="001F6A11">
        <w:t>е</w:t>
      </w:r>
      <w:r>
        <w:t>м остальным предметам собирать.</w:t>
      </w:r>
    </w:p>
    <w:p w:rsidR="00B21C8F" w:rsidRDefault="005B24C1">
      <w:pPr>
        <w:pStyle w:val="22"/>
        <w:shd w:val="clear" w:color="auto" w:fill="auto"/>
        <w:spacing w:line="247" w:lineRule="exact"/>
        <w:ind w:firstLine="260"/>
      </w:pPr>
      <w:r>
        <w:t>По зам</w:t>
      </w:r>
      <w:r w:rsidR="001F6A11">
        <w:t>е</w:t>
      </w:r>
      <w:r>
        <w:t>ча</w:t>
      </w:r>
      <w:r w:rsidR="001F6A11">
        <w:t>ни</w:t>
      </w:r>
      <w:r>
        <w:t>ю глас</w:t>
      </w:r>
      <w:r w:rsidR="001F6A11">
        <w:t>ного</w:t>
      </w:r>
      <w:r>
        <w:t xml:space="preserve"> П. А. Васильчикова мн</w:t>
      </w:r>
      <w:r w:rsidR="001F6A11">
        <w:t>ени</w:t>
      </w:r>
      <w:r>
        <w:t>е Н. М. Смирнова должно принять н</w:t>
      </w:r>
      <w:r w:rsidR="001F6A11">
        <w:t>е</w:t>
      </w:r>
      <w:r>
        <w:t>сколько в обратном смысл</w:t>
      </w:r>
      <w:r w:rsidR="001F6A11">
        <w:t>е</w:t>
      </w:r>
      <w:r>
        <w:t>, потому что до сих пор ни в прошедшем, ни в настоящем году ни одно возраже</w:t>
      </w:r>
      <w:r w:rsidR="001F6A11">
        <w:t>ни</w:t>
      </w:r>
      <w:r>
        <w:t>е не относилось до см</w:t>
      </w:r>
      <w:r w:rsidR="001F6A11">
        <w:t>е</w:t>
      </w:r>
      <w:r>
        <w:t>ты расходов; зам</w:t>
      </w:r>
      <w:r w:rsidR="001F6A11">
        <w:t>е</w:t>
      </w:r>
      <w:r>
        <w:t>ча</w:t>
      </w:r>
      <w:r w:rsidR="001F6A11">
        <w:t>ни</w:t>
      </w:r>
      <w:r>
        <w:t>я губернатора обыкновенно касались способа собира</w:t>
      </w:r>
      <w:r w:rsidR="001F6A11">
        <w:t>ни</w:t>
      </w:r>
      <w:r>
        <w:t>я, т.-е. раскладок, сл</w:t>
      </w:r>
      <w:r w:rsidR="001F6A11">
        <w:t>е</w:t>
      </w:r>
      <w:r>
        <w:t>довательно мн</w:t>
      </w:r>
      <w:r w:rsidR="001F6A11">
        <w:t>ени</w:t>
      </w:r>
      <w:r>
        <w:t>е, выраженное г. Смирновым, можно было бы прим</w:t>
      </w:r>
      <w:r w:rsidR="001F6A11">
        <w:t>е</w:t>
      </w:r>
      <w:r>
        <w:t>нить таким образом, чтобы неутвержде</w:t>
      </w:r>
      <w:r w:rsidR="001F6A11">
        <w:t>ни</w:t>
      </w:r>
      <w:r>
        <w:t>е сбора по одному предмету не м</w:t>
      </w:r>
      <w:r w:rsidR="001F6A11">
        <w:t>е</w:t>
      </w:r>
      <w:r>
        <w:t>шало поступле</w:t>
      </w:r>
      <w:r w:rsidR="001F6A11">
        <w:t>ни</w:t>
      </w:r>
      <w:r>
        <w:t>ю сборов по другим. Всл</w:t>
      </w:r>
      <w:r w:rsidR="001F6A11">
        <w:t>е</w:t>
      </w:r>
      <w:r>
        <w:t>дст</w:t>
      </w:r>
      <w:r w:rsidR="001F6A11">
        <w:t>ви</w:t>
      </w:r>
      <w:r>
        <w:t>е высказан</w:t>
      </w:r>
      <w:r w:rsidR="001F6A11">
        <w:t>ного</w:t>
      </w:r>
      <w:r>
        <w:t xml:space="preserve"> гласным А. А. Кир</w:t>
      </w:r>
      <w:r w:rsidR="001F6A11">
        <w:t>е</w:t>
      </w:r>
      <w:r>
        <w:t>евым и поддержан</w:t>
      </w:r>
      <w:r w:rsidR="001F6A11">
        <w:t>ного</w:t>
      </w:r>
      <w:r>
        <w:t xml:space="preserve"> Н. А. Жеребцовым мн</w:t>
      </w:r>
      <w:r w:rsidR="001F6A11">
        <w:t>ени</w:t>
      </w:r>
      <w:r>
        <w:t xml:space="preserve">я, что земство утратит довольно </w:t>
      </w:r>
      <w:r w:rsidR="001F6A11">
        <w:t>серьезное</w:t>
      </w:r>
      <w:r>
        <w:t xml:space="preserve"> право, если будет ходатайствовать о том, чтоб администра</w:t>
      </w:r>
      <w:r w:rsidR="001F6A11">
        <w:t>ци</w:t>
      </w:r>
      <w:r>
        <w:t>я могла утверждать или не утверждать его бюджет по частям, гласный Н. М. Смирнов возразил, что никакого права земство тут не утратит, ибо м</w:t>
      </w:r>
      <w:r w:rsidR="001F6A11">
        <w:t>е</w:t>
      </w:r>
      <w:r>
        <w:t xml:space="preserve">стное начальство и теперь </w:t>
      </w:r>
      <w:r w:rsidR="001F6A11">
        <w:t>имею</w:t>
      </w:r>
      <w:r>
        <w:t xml:space="preserve">т право не утверждать всей раскладки, т.-е. </w:t>
      </w:r>
      <w:r w:rsidR="001F6A11">
        <w:t>имею</w:t>
      </w:r>
      <w:r>
        <w:t>т право протеста. Какое же мы в этом случа</w:t>
      </w:r>
      <w:r w:rsidR="001F6A11">
        <w:t>е</w:t>
      </w:r>
      <w:r>
        <w:t xml:space="preserve"> утратим право? спрашивает г. Смирнов; мн</w:t>
      </w:r>
      <w:r w:rsidR="001F6A11">
        <w:t>е</w:t>
      </w:r>
      <w:r>
        <w:t xml:space="preserve"> кажется, заключает он, что мы только облегчим земским управам сбор денег на покры</w:t>
      </w:r>
      <w:r w:rsidR="001F6A11">
        <w:t>ти</w:t>
      </w:r>
      <w:r>
        <w:t>е расходов.</w:t>
      </w:r>
    </w:p>
    <w:p w:rsidR="00B21C8F" w:rsidRDefault="005B24C1">
      <w:pPr>
        <w:pStyle w:val="22"/>
        <w:shd w:val="clear" w:color="auto" w:fill="auto"/>
        <w:spacing w:line="247" w:lineRule="exact"/>
        <w:ind w:firstLine="260"/>
      </w:pPr>
      <w:r>
        <w:t>Гласный Д. П. Шипов: Д</w:t>
      </w:r>
      <w:r w:rsidR="001F6A11">
        <w:t>е</w:t>
      </w:r>
      <w:r>
        <w:t>ло в том, что в нын</w:t>
      </w:r>
      <w:r w:rsidR="001F6A11">
        <w:t>е</w:t>
      </w:r>
      <w:r>
        <w:t xml:space="preserve">шнем году </w:t>
      </w:r>
      <w:r>
        <w:lastRenderedPageBreak/>
        <w:t>даже на обязательные расходы не хватит т</w:t>
      </w:r>
      <w:r w:rsidR="001F6A11">
        <w:t>е</w:t>
      </w:r>
      <w:r>
        <w:t>х источников, которые оставлены в в</w:t>
      </w:r>
      <w:r w:rsidR="001F6A11">
        <w:t>е</w:t>
      </w:r>
      <w:r>
        <w:t>д</w:t>
      </w:r>
      <w:r w:rsidR="001F6A11">
        <w:t>ени</w:t>
      </w:r>
      <w:r>
        <w:t>и земства, а потому я считаю необходимым прежде составле</w:t>
      </w:r>
      <w:r w:rsidR="001F6A11">
        <w:t>ни</w:t>
      </w:r>
      <w:r>
        <w:t>я см</w:t>
      </w:r>
      <w:r w:rsidR="001F6A11">
        <w:t>е</w:t>
      </w:r>
      <w:r>
        <w:t>т получить н</w:t>
      </w:r>
      <w:r w:rsidR="001F6A11">
        <w:t>е</w:t>
      </w:r>
      <w:r>
        <w:t>кото</w:t>
      </w:r>
      <w:r w:rsidR="001F6A11">
        <w:t>рыеобъясн</w:t>
      </w:r>
      <w:r>
        <w:t>е</w:t>
      </w:r>
      <w:r w:rsidR="001F6A11">
        <w:t>ни</w:t>
      </w:r>
      <w:r>
        <w:t>я от у</w:t>
      </w:r>
      <w:r w:rsidR="001F6A11">
        <w:t>е</w:t>
      </w:r>
      <w:r>
        <w:t>здных собра</w:t>
      </w:r>
      <w:r w:rsidR="001F6A11">
        <w:t>ни</w:t>
      </w:r>
      <w:r>
        <w:t>й, и зат</w:t>
      </w:r>
      <w:r w:rsidR="001F6A11">
        <w:t>е</w:t>
      </w:r>
      <w:r>
        <w:t>м недостающую сумму придется разложить на землю.</w:t>
      </w:r>
    </w:p>
    <w:p w:rsidR="00B21C8F" w:rsidRDefault="005B24C1">
      <w:pPr>
        <w:pStyle w:val="22"/>
        <w:shd w:val="clear" w:color="auto" w:fill="auto"/>
        <w:spacing w:line="247" w:lineRule="exact"/>
        <w:ind w:firstLine="260"/>
      </w:pPr>
      <w:r>
        <w:t>Гласный А. А. Ильин: Нельзя предполагать, чтобы с изм</w:t>
      </w:r>
      <w:r w:rsidR="001F6A11">
        <w:t>е</w:t>
      </w:r>
      <w:r>
        <w:t>не</w:t>
      </w:r>
      <w:r w:rsidR="001F6A11">
        <w:t>ни</w:t>
      </w:r>
      <w:r>
        <w:t>ем закона не хватило доходов на покры</w:t>
      </w:r>
      <w:r w:rsidR="001F6A11">
        <w:t>ти</w:t>
      </w:r>
      <w:r>
        <w:t>е обязательных расходов: 25% с 1-й и 2-й гиль</w:t>
      </w:r>
      <w:r w:rsidR="001F6A11">
        <w:t>ди</w:t>
      </w:r>
      <w:r>
        <w:t>й, 26% со вс</w:t>
      </w:r>
      <w:r w:rsidR="001F6A11">
        <w:t>е</w:t>
      </w:r>
      <w:r>
        <w:t>х винокуренных заводов, 40% с торговых билетов составляют сумму по Московской губер</w:t>
      </w:r>
      <w:r w:rsidR="001F6A11">
        <w:t>ни</w:t>
      </w:r>
      <w:r>
        <w:t>и в 330.000 руб.; расходы проектированные У</w:t>
      </w:r>
      <w:r w:rsidR="001F6A11">
        <w:t>е</w:t>
      </w:r>
      <w:r>
        <w:t>здными Собра</w:t>
      </w:r>
      <w:r w:rsidR="001F6A11">
        <w:t>ни</w:t>
      </w:r>
      <w:r>
        <w:t>ями простираются до 550.000 или немного бол</w:t>
      </w:r>
      <w:r w:rsidR="001F6A11">
        <w:t>е</w:t>
      </w:r>
      <w:r>
        <w:t>е; 330.000 этой суммы могут быть покрыты различными торговыми свид</w:t>
      </w:r>
      <w:r w:rsidR="001F6A11">
        <w:t>е</w:t>
      </w:r>
      <w:r>
        <w:t>тельствами, сл</w:t>
      </w:r>
      <w:r w:rsidR="001F6A11">
        <w:t>е</w:t>
      </w:r>
      <w:r>
        <w:t>довательно остается 220.000 руб.; но в</w:t>
      </w:r>
      <w:r w:rsidR="001F6A11">
        <w:t>е</w:t>
      </w:r>
      <w:r>
        <w:t>дь у нас есть недвижимое имущество, которое даст тысяч 40—50, сл</w:t>
      </w:r>
      <w:r w:rsidR="001F6A11">
        <w:t>е</w:t>
      </w:r>
      <w:r>
        <w:t>довательно еще недостает только тысяч 180, кото</w:t>
      </w:r>
      <w:r w:rsidR="001F6A11">
        <w:t>рые</w:t>
      </w:r>
      <w:r>
        <w:t xml:space="preserve"> нужно разложить на землю, а земля по раскладкам у</w:t>
      </w:r>
      <w:r w:rsidR="001F6A11">
        <w:t>е</w:t>
      </w:r>
      <w:r>
        <w:t>здных собра</w:t>
      </w:r>
      <w:r w:rsidR="001F6A11">
        <w:t>ни</w:t>
      </w:r>
      <w:r>
        <w:t>й представляет до 4у</w:t>
      </w:r>
      <w:r>
        <w:rPr>
          <w:vertAlign w:val="subscript"/>
        </w:rPr>
        <w:t>2</w:t>
      </w:r>
      <w:r>
        <w:t xml:space="preserve"> мил</w:t>
      </w:r>
      <w:r w:rsidR="001F6A11">
        <w:t>ли</w:t>
      </w:r>
      <w:r>
        <w:t>онов доходности, 4% с которой составляет 45 т., а 4% 180 т., сл</w:t>
      </w:r>
      <w:r w:rsidR="001F6A11">
        <w:t>е</w:t>
      </w:r>
      <w:r>
        <w:t>довательно, во всяком случа</w:t>
      </w:r>
      <w:r w:rsidR="001F6A11">
        <w:t>е</w:t>
      </w:r>
      <w:r>
        <w:t>, доходов достанет на покры</w:t>
      </w:r>
      <w:r w:rsidR="001F6A11">
        <w:t>ти</w:t>
      </w:r>
      <w:r>
        <w:t>е расходов.</w:t>
      </w:r>
    </w:p>
    <w:p w:rsidR="00B21C8F" w:rsidRDefault="005B24C1">
      <w:pPr>
        <w:pStyle w:val="22"/>
        <w:shd w:val="clear" w:color="auto" w:fill="auto"/>
        <w:spacing w:line="247" w:lineRule="exact"/>
        <w:ind w:firstLine="300"/>
      </w:pPr>
      <w:r>
        <w:t>Гласный П. А. Васильчиков зам</w:t>
      </w:r>
      <w:r w:rsidR="001F6A11">
        <w:t>е</w:t>
      </w:r>
      <w:r>
        <w:t>тил по этому поводу, что в число торговых свид</w:t>
      </w:r>
      <w:r w:rsidR="001F6A11">
        <w:t>е</w:t>
      </w:r>
      <w:r>
        <w:t>тельств входит большая часть патентов, выдаваемых в город</w:t>
      </w:r>
      <w:r w:rsidR="001F6A11">
        <w:t>е</w:t>
      </w:r>
      <w:r>
        <w:t xml:space="preserve"> Москв</w:t>
      </w:r>
      <w:r w:rsidR="001F6A11">
        <w:t>е</w:t>
      </w:r>
      <w:r>
        <w:t>, которые не могут идти на у</w:t>
      </w:r>
      <w:r w:rsidR="001F6A11">
        <w:t>е</w:t>
      </w:r>
      <w:r>
        <w:t>зд</w:t>
      </w:r>
      <w:r w:rsidR="001F6A11">
        <w:t>ные</w:t>
      </w:r>
      <w:r>
        <w:t xml:space="preserve"> потребности, сл</w:t>
      </w:r>
      <w:r w:rsidR="001F6A11">
        <w:t>е</w:t>
      </w:r>
      <w:r>
        <w:t>довательно у</w:t>
      </w:r>
      <w:r w:rsidR="001F6A11">
        <w:t>е</w:t>
      </w:r>
      <w:r>
        <w:t>зд</w:t>
      </w:r>
      <w:r w:rsidR="001F6A11">
        <w:t>ные</w:t>
      </w:r>
      <w:r>
        <w:t xml:space="preserve"> потребности могли бы быть .удовлетворены только при перевод</w:t>
      </w:r>
      <w:r w:rsidR="001F6A11">
        <w:t>е</w:t>
      </w:r>
      <w:r>
        <w:t xml:space="preserve"> этой суммы на губернс</w:t>
      </w:r>
      <w:r w:rsidR="001F6A11">
        <w:t>ки</w:t>
      </w:r>
      <w:r>
        <w:t>й сбор.</w:t>
      </w:r>
    </w:p>
    <w:p w:rsidR="00B21C8F" w:rsidRDefault="005B24C1">
      <w:pPr>
        <w:pStyle w:val="22"/>
        <w:shd w:val="clear" w:color="auto" w:fill="auto"/>
        <w:spacing w:line="247" w:lineRule="exact"/>
        <w:ind w:firstLine="300"/>
      </w:pPr>
      <w:r>
        <w:t>Гласный И. И. Мусин-Пушкин: Если сгруппировать то, чт</w:t>
      </w:r>
      <w:r w:rsidR="001F6A11">
        <w:t>о</w:t>
      </w:r>
      <w:r>
        <w:t xml:space="preserve"> было высказано, то окажется, что зд</w:t>
      </w:r>
      <w:r w:rsidR="001F6A11">
        <w:t>е</w:t>
      </w:r>
      <w:r>
        <w:t>сь подняты два вопроса: 4) вопрос о ходатайств</w:t>
      </w:r>
      <w:r w:rsidR="001F6A11">
        <w:t>е</w:t>
      </w:r>
      <w:r>
        <w:t>, заявленный г. Смирновым, и 2) вопрос о представле</w:t>
      </w:r>
      <w:r w:rsidR="001F6A11">
        <w:t>ни</w:t>
      </w:r>
      <w:r>
        <w:t>и см</w:t>
      </w:r>
      <w:r w:rsidR="001F6A11">
        <w:t>е</w:t>
      </w:r>
      <w:r>
        <w:t xml:space="preserve">т и раскладок на </w:t>
      </w:r>
      <w:r w:rsidR="001F6A11">
        <w:t>рассм</w:t>
      </w:r>
      <w:r>
        <w:t>отр</w:t>
      </w:r>
      <w:r w:rsidR="001F6A11">
        <w:t>ени</w:t>
      </w:r>
      <w:r>
        <w:t>е у</w:t>
      </w:r>
      <w:r w:rsidR="001F6A11">
        <w:t>е</w:t>
      </w:r>
      <w:r>
        <w:t>здных собра</w:t>
      </w:r>
      <w:r w:rsidR="001F6A11">
        <w:t>ни</w:t>
      </w:r>
      <w:r>
        <w:t xml:space="preserve">й. И то и другое я отрицаю: вопрос, поднятый г. Смирновым, может быть обсуждаем только по </w:t>
      </w:r>
      <w:r w:rsidR="001F6A11">
        <w:t>рассм</w:t>
      </w:r>
      <w:r>
        <w:t>отр</w:t>
      </w:r>
      <w:r w:rsidR="001F6A11">
        <w:t>ени</w:t>
      </w:r>
      <w:r>
        <w:t>ю высочайше утвержден</w:t>
      </w:r>
      <w:r w:rsidR="001F6A11">
        <w:t>ного</w:t>
      </w:r>
      <w:r>
        <w:t xml:space="preserve"> 21-го сего ноября мн</w:t>
      </w:r>
      <w:r w:rsidR="001F6A11">
        <w:t>ени</w:t>
      </w:r>
      <w:r>
        <w:t>я Государствен</w:t>
      </w:r>
      <w:r w:rsidR="001F6A11">
        <w:t>ного</w:t>
      </w:r>
      <w:r>
        <w:t xml:space="preserve"> Сов</w:t>
      </w:r>
      <w:r w:rsidR="001F6A11">
        <w:t>е</w:t>
      </w:r>
      <w:r>
        <w:t>та, которое будет заслушано завтра, так как в настоящее время мы, кажется, не знаем опред</w:t>
      </w:r>
      <w:r w:rsidR="001F6A11">
        <w:t>е</w:t>
      </w:r>
      <w:r>
        <w:t>лен</w:t>
      </w:r>
      <w:r w:rsidR="001F6A11">
        <w:t>ного</w:t>
      </w:r>
      <w:r>
        <w:t xml:space="preserve"> нам круга относительно составле</w:t>
      </w:r>
      <w:r w:rsidR="001F6A11">
        <w:t>ни</w:t>
      </w:r>
      <w:r>
        <w:t>я см</w:t>
      </w:r>
      <w:r w:rsidR="001F6A11">
        <w:t>е</w:t>
      </w:r>
      <w:r>
        <w:t xml:space="preserve">т и раскладок; вопрос </w:t>
      </w:r>
      <w:r>
        <w:lastRenderedPageBreak/>
        <w:t>же г. Шипова, как прямое посл</w:t>
      </w:r>
      <w:r w:rsidR="001F6A11">
        <w:t>е</w:t>
      </w:r>
      <w:r>
        <w:t>дст</w:t>
      </w:r>
      <w:r w:rsidR="001F6A11">
        <w:t>ви</w:t>
      </w:r>
      <w:r>
        <w:t xml:space="preserve">е вопроса—кому может быть предоставлена </w:t>
      </w:r>
      <w:r w:rsidR="00497BAB">
        <w:t>разработ</w:t>
      </w:r>
      <w:r>
        <w:t>ка общих основа</w:t>
      </w:r>
      <w:r w:rsidR="001F6A11">
        <w:t>ни</w:t>
      </w:r>
      <w:r>
        <w:t>й обложе</w:t>
      </w:r>
      <w:r w:rsidR="001F6A11">
        <w:t>ни</w:t>
      </w:r>
      <w:r>
        <w:t>я, также находится в т</w:t>
      </w:r>
      <w:r w:rsidR="001F6A11">
        <w:t>е</w:t>
      </w:r>
      <w:r>
        <w:t xml:space="preserve">сной зависимости от </w:t>
      </w:r>
      <w:r w:rsidR="001F6A11">
        <w:t>рассм</w:t>
      </w:r>
      <w:r>
        <w:t>отр</w:t>
      </w:r>
      <w:r w:rsidR="001F6A11">
        <w:t>ени</w:t>
      </w:r>
      <w:r>
        <w:t>я высочайше утвержден</w:t>
      </w:r>
      <w:r w:rsidR="001F6A11">
        <w:t>ного</w:t>
      </w:r>
      <w:r>
        <w:t xml:space="preserve"> 21-го ноября мн</w:t>
      </w:r>
      <w:r w:rsidR="001F6A11">
        <w:t>ени</w:t>
      </w:r>
      <w:r>
        <w:t>я Государствен</w:t>
      </w:r>
      <w:r w:rsidR="001F6A11">
        <w:t>ного</w:t>
      </w:r>
      <w:r>
        <w:t xml:space="preserve"> Сов</w:t>
      </w:r>
      <w:r w:rsidR="001F6A11">
        <w:t>е</w:t>
      </w:r>
      <w:r>
        <w:t>та.</w:t>
      </w:r>
    </w:p>
    <w:p w:rsidR="00B21C8F" w:rsidRDefault="005B24C1">
      <w:pPr>
        <w:pStyle w:val="22"/>
        <w:shd w:val="clear" w:color="auto" w:fill="auto"/>
        <w:spacing w:line="247" w:lineRule="exact"/>
        <w:ind w:firstLine="280"/>
      </w:pPr>
      <w:r>
        <w:t>На это гласный Н. М. Смирнов зам</w:t>
      </w:r>
      <w:r w:rsidR="001F6A11">
        <w:t>е</w:t>
      </w:r>
      <w:r>
        <w:t>тил, что из сказан</w:t>
      </w:r>
      <w:r w:rsidR="001F6A11">
        <w:t>ного</w:t>
      </w:r>
      <w:r>
        <w:t xml:space="preserve"> г. Мусиным-Пушкиным не видно, чтоб он опровергал основную мысль сд</w:t>
      </w:r>
      <w:r w:rsidR="001F6A11">
        <w:t>е</w:t>
      </w:r>
      <w:r>
        <w:t>лан</w:t>
      </w:r>
      <w:r w:rsidR="001F6A11">
        <w:t>ного</w:t>
      </w:r>
      <w:r>
        <w:t xml:space="preserve"> им предложе</w:t>
      </w:r>
      <w:r w:rsidR="001F6A11">
        <w:t>ни</w:t>
      </w:r>
      <w:r>
        <w:t>я, будет ли вопрос этот р</w:t>
      </w:r>
      <w:r w:rsidR="001F6A11">
        <w:t>е</w:t>
      </w:r>
      <w:r>
        <w:t xml:space="preserve">шен сегодня или </w:t>
      </w:r>
      <w:r>
        <w:rPr>
          <w:rStyle w:val="21pt"/>
        </w:rPr>
        <w:t>посл</w:t>
      </w:r>
      <w:r w:rsidR="001F6A11">
        <w:rPr>
          <w:rStyle w:val="21pt"/>
        </w:rPr>
        <w:t>е</w:t>
      </w:r>
      <w:r>
        <w:rPr>
          <w:rStyle w:val="21pt"/>
        </w:rPr>
        <w:t>—это</w:t>
      </w:r>
      <w:r>
        <w:t xml:space="preserve"> все равно.</w:t>
      </w:r>
    </w:p>
    <w:p w:rsidR="00B21C8F" w:rsidRDefault="005B24C1">
      <w:pPr>
        <w:pStyle w:val="22"/>
        <w:shd w:val="clear" w:color="auto" w:fill="auto"/>
        <w:spacing w:line="247" w:lineRule="exact"/>
        <w:ind w:firstLine="280"/>
      </w:pPr>
      <w:r>
        <w:t>Всл</w:t>
      </w:r>
      <w:r w:rsidR="001F6A11">
        <w:t>е</w:t>
      </w:r>
      <w:r>
        <w:t>дст</w:t>
      </w:r>
      <w:r w:rsidR="001F6A11">
        <w:t>ви</w:t>
      </w:r>
      <w:r>
        <w:t>е предложе</w:t>
      </w:r>
      <w:r w:rsidR="001F6A11">
        <w:t>ни</w:t>
      </w:r>
      <w:r>
        <w:t>я предс</w:t>
      </w:r>
      <w:r w:rsidR="001F6A11">
        <w:t>е</w:t>
      </w:r>
      <w:r>
        <w:t>дателя Собра</w:t>
      </w:r>
      <w:r w:rsidR="001F6A11">
        <w:t>ни</w:t>
      </w:r>
      <w:r>
        <w:t>я вопрос этот оставлен открытым.</w:t>
      </w:r>
    </w:p>
    <w:p w:rsidR="00B21C8F" w:rsidRDefault="005B24C1">
      <w:pPr>
        <w:pStyle w:val="22"/>
        <w:shd w:val="clear" w:color="auto" w:fill="auto"/>
        <w:spacing w:line="247" w:lineRule="exact"/>
        <w:ind w:firstLine="280"/>
      </w:pPr>
      <w:r>
        <w:t>Гласный П. В. Вахметев: Посл</w:t>
      </w:r>
      <w:r w:rsidR="001F6A11">
        <w:t>е</w:t>
      </w:r>
      <w:r>
        <w:t xml:space="preserve"> вс</w:t>
      </w:r>
      <w:r w:rsidR="001F6A11">
        <w:t>е</w:t>
      </w:r>
      <w:r>
        <w:t>х сегодн</w:t>
      </w:r>
      <w:r w:rsidR="001F6A11">
        <w:t>яш</w:t>
      </w:r>
      <w:r>
        <w:t>них пре</w:t>
      </w:r>
      <w:r w:rsidR="001F6A11">
        <w:t>ни</w:t>
      </w:r>
      <w:r>
        <w:t>й, к</w:t>
      </w:r>
      <w:r w:rsidR="00361501">
        <w:t>они</w:t>
      </w:r>
      <w:r>
        <w:t xml:space="preserve">чно, каждый из нас мог </w:t>
      </w:r>
      <w:r w:rsidR="001F6A11">
        <w:t xml:space="preserve">прийти </w:t>
      </w:r>
      <w:r>
        <w:t xml:space="preserve"> к уб</w:t>
      </w:r>
      <w:r w:rsidR="001F6A11">
        <w:t>е</w:t>
      </w:r>
      <w:r>
        <w:t>жде</w:t>
      </w:r>
      <w:r w:rsidR="001F6A11">
        <w:t>ни</w:t>
      </w:r>
      <w:r>
        <w:t>ю—в каком незавидном состоя</w:t>
      </w:r>
      <w:r w:rsidR="001F6A11">
        <w:t>ни</w:t>
      </w:r>
      <w:r>
        <w:t>и находятся денеж</w:t>
      </w:r>
      <w:r w:rsidR="001F6A11">
        <w:t>ные</w:t>
      </w:r>
      <w:r>
        <w:t xml:space="preserve"> средства земства нашей губер</w:t>
      </w:r>
      <w:r w:rsidR="001F6A11">
        <w:t>ни</w:t>
      </w:r>
      <w:r>
        <w:t>и. В виду сего было*бы весьма желательно, чтобы гг. губернс</w:t>
      </w:r>
      <w:r w:rsidR="001F6A11">
        <w:t>ки</w:t>
      </w:r>
      <w:r>
        <w:t>е гласные, по возвраще</w:t>
      </w:r>
      <w:r w:rsidR="001F6A11">
        <w:t>ни</w:t>
      </w:r>
      <w:r>
        <w:t>и в свои у</w:t>
      </w:r>
      <w:r w:rsidR="001F6A11">
        <w:t>е</w:t>
      </w:r>
      <w:r>
        <w:t>зды, на первом очередном собра</w:t>
      </w:r>
      <w:r w:rsidR="001F6A11">
        <w:t>ни</w:t>
      </w:r>
      <w:r>
        <w:t>и обратили его внима</w:t>
      </w:r>
      <w:r w:rsidR="001F6A11">
        <w:t>ни</w:t>
      </w:r>
      <w:r>
        <w:t>е на то, как не</w:t>
      </w:r>
      <w:r w:rsidR="00763D33">
        <w:t>благораз</w:t>
      </w:r>
      <w:r>
        <w:t>умно в таких широких разм</w:t>
      </w:r>
      <w:r w:rsidR="001F6A11">
        <w:t>е</w:t>
      </w:r>
      <w:r>
        <w:t>рах увеличивать см</w:t>
      </w:r>
      <w:r w:rsidR="001F6A11">
        <w:t>е</w:t>
      </w:r>
      <w:r>
        <w:t>ты расходов, основывая их на гадательных доходах, которым не всегда суждено осуществиться. Кому из нас не изв</w:t>
      </w:r>
      <w:r w:rsidR="001F6A11">
        <w:t>е</w:t>
      </w:r>
      <w:r>
        <w:t>стно, что главная надежда Земских Собра</w:t>
      </w:r>
      <w:r w:rsidR="001F6A11">
        <w:t>ни</w:t>
      </w:r>
      <w:r>
        <w:t>й основывалась на обложе</w:t>
      </w:r>
      <w:r w:rsidR="001F6A11">
        <w:t>ни</w:t>
      </w:r>
      <w:r>
        <w:t>и 100% патентов питейных заведе</w:t>
      </w:r>
      <w:r w:rsidR="001F6A11">
        <w:t>ни</w:t>
      </w:r>
      <w:r>
        <w:t>й? теперь это не дозволено, и земство вынуждено п</w:t>
      </w:r>
      <w:r w:rsidR="001F6A11">
        <w:t>ри</w:t>
      </w:r>
      <w:r>
        <w:t xml:space="preserve">искать </w:t>
      </w:r>
      <w:r w:rsidR="00361501">
        <w:t>другие</w:t>
      </w:r>
      <w:r>
        <w:t xml:space="preserve"> средства. Не говоря уже о расходах необязательных, я укажу на один из обязательных расходов, а именно: содержа</w:t>
      </w:r>
      <w:r w:rsidR="001F6A11">
        <w:t>ни</w:t>
      </w:r>
      <w:r>
        <w:t>е мировых судей и земских управ. Не отрицая права каж</w:t>
      </w:r>
      <w:r w:rsidR="001F6A11">
        <w:t>дого</w:t>
      </w:r>
      <w:r>
        <w:t xml:space="preserve"> у</w:t>
      </w:r>
      <w:r w:rsidR="001F6A11">
        <w:t>е</w:t>
      </w:r>
      <w:r>
        <w:t>зда опред</w:t>
      </w:r>
      <w:r w:rsidR="001F6A11">
        <w:t>е</w:t>
      </w:r>
      <w:r>
        <w:t>лять, по своему усмотр</w:t>
      </w:r>
      <w:r w:rsidR="001F6A11">
        <w:t>ени</w:t>
      </w:r>
      <w:r>
        <w:t>ю, разм</w:t>
      </w:r>
      <w:r w:rsidR="001F6A11">
        <w:t>е</w:t>
      </w:r>
      <w:r>
        <w:t>р этого содержа</w:t>
      </w:r>
      <w:r w:rsidR="001F6A11">
        <w:t>ни</w:t>
      </w:r>
      <w:r>
        <w:t>я, я только обращу внима</w:t>
      </w:r>
      <w:r w:rsidR="001F6A11">
        <w:t>ни</w:t>
      </w:r>
      <w:r>
        <w:t>е Собра</w:t>
      </w:r>
      <w:r w:rsidR="001F6A11">
        <w:t>ни</w:t>
      </w:r>
      <w:r>
        <w:t>я на то обстоятельство,что несоразм</w:t>
      </w:r>
      <w:r w:rsidR="001F6A11">
        <w:t>е</w:t>
      </w:r>
      <w:r>
        <w:t>рные оклады, назначаемые одними из у</w:t>
      </w:r>
      <w:r w:rsidR="001F6A11">
        <w:t>е</w:t>
      </w:r>
      <w:r>
        <w:t>здов, ставят в не совс</w:t>
      </w:r>
      <w:r w:rsidR="001F6A11">
        <w:t>е</w:t>
      </w:r>
      <w:r>
        <w:t>м ловкое положе</w:t>
      </w:r>
      <w:r w:rsidR="001F6A11">
        <w:t>ни</w:t>
      </w:r>
      <w:r>
        <w:t>е у</w:t>
      </w:r>
      <w:r w:rsidR="001F6A11">
        <w:t>е</w:t>
      </w:r>
      <w:r>
        <w:t>зды смежные, средства которых не дозволяют им быть столь щедрыми.</w:t>
      </w:r>
    </w:p>
    <w:p w:rsidR="00B21C8F" w:rsidRDefault="005B24C1" w:rsidP="001F6A11">
      <w:pPr>
        <w:pStyle w:val="22"/>
        <w:shd w:val="clear" w:color="auto" w:fill="auto"/>
        <w:spacing w:line="247" w:lineRule="exact"/>
        <w:ind w:firstLine="280"/>
      </w:pPr>
      <w:r>
        <w:t>Гласный И. И. Мусин-Путкин, совершенно соглашаясь с мн</w:t>
      </w:r>
      <w:r w:rsidR="001F6A11">
        <w:t>ени</w:t>
      </w:r>
      <w:r>
        <w:t>ем г. Бахметева, выражает сомн</w:t>
      </w:r>
      <w:r w:rsidR="001F6A11">
        <w:t>ени</w:t>
      </w:r>
      <w:r>
        <w:t>е относительно того, будут ли заявле</w:t>
      </w:r>
      <w:r w:rsidR="001F6A11">
        <w:t>ни</w:t>
      </w:r>
      <w:r>
        <w:t>я губернских гласных им</w:t>
      </w:r>
      <w:r w:rsidR="001F6A11">
        <w:t>е</w:t>
      </w:r>
      <w:r>
        <w:t>ть значе</w:t>
      </w:r>
      <w:r w:rsidR="001F6A11">
        <w:t>ни</w:t>
      </w:r>
      <w:r>
        <w:t>е в у</w:t>
      </w:r>
      <w:r w:rsidR="001F6A11">
        <w:t>е</w:t>
      </w:r>
      <w:r>
        <w:t>здных Собра</w:t>
      </w:r>
      <w:r w:rsidR="001F6A11">
        <w:t>ни</w:t>
      </w:r>
      <w:r>
        <w:t>ях.</w:t>
      </w:r>
    </w:p>
    <w:p w:rsidR="00B21C8F" w:rsidRDefault="005B24C1">
      <w:pPr>
        <w:pStyle w:val="22"/>
        <w:shd w:val="clear" w:color="auto" w:fill="auto"/>
        <w:spacing w:line="247" w:lineRule="exact"/>
        <w:ind w:firstLine="280"/>
      </w:pPr>
      <w:r>
        <w:t>На это П. В. Бахметев счел нужным зам</w:t>
      </w:r>
      <w:r w:rsidR="001F6A11">
        <w:t>е</w:t>
      </w:r>
      <w:r>
        <w:t>тить, что заявле</w:t>
      </w:r>
      <w:r w:rsidR="001F6A11">
        <w:t>ни</w:t>
      </w:r>
      <w:r>
        <w:t xml:space="preserve">е </w:t>
      </w:r>
      <w:r>
        <w:lastRenderedPageBreak/>
        <w:t>его было сд</w:t>
      </w:r>
      <w:r w:rsidR="001F6A11">
        <w:t>е</w:t>
      </w:r>
      <w:r>
        <w:t>лано в том предположе</w:t>
      </w:r>
      <w:r w:rsidR="001F6A11">
        <w:t>ни</w:t>
      </w:r>
      <w:r>
        <w:t>и, что каждое У</w:t>
      </w:r>
      <w:r w:rsidR="001F6A11">
        <w:t>е</w:t>
      </w:r>
      <w:r>
        <w:t>здное Земское Собра</w:t>
      </w:r>
      <w:r w:rsidR="001F6A11">
        <w:t>ни</w:t>
      </w:r>
      <w:r>
        <w:t>е избирает губернских гласных сознательно, и в таком случа</w:t>
      </w:r>
      <w:r w:rsidR="001F6A11">
        <w:t>е</w:t>
      </w:r>
      <w:r>
        <w:t xml:space="preserve"> к</w:t>
      </w:r>
      <w:r w:rsidR="00361501">
        <w:t>они</w:t>
      </w:r>
      <w:r>
        <w:t>чно всякое с их стороны заявле</w:t>
      </w:r>
      <w:r w:rsidR="001F6A11">
        <w:t>ни</w:t>
      </w:r>
      <w:r>
        <w:t>е, в</w:t>
      </w:r>
      <w:r w:rsidR="001F6A11">
        <w:t>е</w:t>
      </w:r>
      <w:r>
        <w:t>роятно, будет принято собра</w:t>
      </w:r>
      <w:r w:rsidR="001F6A11">
        <w:t>ни</w:t>
      </w:r>
      <w:r>
        <w:t>ями с должным внима</w:t>
      </w:r>
      <w:r w:rsidR="001F6A11">
        <w:t>ни</w:t>
      </w:r>
      <w:r>
        <w:t>ем.</w:t>
      </w:r>
    </w:p>
    <w:p w:rsidR="00B21C8F" w:rsidRDefault="005B24C1">
      <w:pPr>
        <w:pStyle w:val="22"/>
        <w:shd w:val="clear" w:color="auto" w:fill="auto"/>
        <w:spacing w:line="247" w:lineRule="exact"/>
        <w:ind w:firstLine="280"/>
      </w:pPr>
      <w:r>
        <w:t>Предс</w:t>
      </w:r>
      <w:r w:rsidR="001F6A11">
        <w:t>е</w:t>
      </w:r>
      <w:r>
        <w:t>датель Управы предлагает обратиться к поднятому им вопросу, а именно: не угодно ли Собра</w:t>
      </w:r>
      <w:r w:rsidR="001F6A11">
        <w:t>ни</w:t>
      </w:r>
      <w:r>
        <w:t>ю 1) уполномочить Губернскую Управу, в случа</w:t>
      </w:r>
      <w:r w:rsidR="001F6A11">
        <w:t>е</w:t>
      </w:r>
      <w:r>
        <w:t xml:space="preserve"> нужды, ходатайствовать об отпуск</w:t>
      </w:r>
      <w:r w:rsidR="001F6A11">
        <w:t>е</w:t>
      </w:r>
      <w:r>
        <w:t xml:space="preserve"> из государствен</w:t>
      </w:r>
      <w:r w:rsidR="001F6A11">
        <w:t>ного</w:t>
      </w:r>
      <w:r>
        <w:t xml:space="preserve"> земс</w:t>
      </w:r>
      <w:r w:rsidR="001F6A11">
        <w:t>кого</w:t>
      </w:r>
      <w:r>
        <w:t xml:space="preserve"> сбора заимообразно сумм, необходимых на содержа</w:t>
      </w:r>
      <w:r w:rsidR="001F6A11">
        <w:t>ни</w:t>
      </w:r>
      <w:r>
        <w:t>е У</w:t>
      </w:r>
      <w:r w:rsidR="001F6A11">
        <w:t>е</w:t>
      </w:r>
      <w:r>
        <w:t>здных Судебных Учрежде</w:t>
      </w:r>
      <w:r w:rsidR="001F6A11">
        <w:t>ни</w:t>
      </w:r>
      <w:r>
        <w:t>й, 2) в случа</w:t>
      </w:r>
      <w:r w:rsidR="001F6A11">
        <w:t>е</w:t>
      </w:r>
      <w:r>
        <w:t xml:space="preserve"> согла</w:t>
      </w:r>
      <w:r w:rsidR="001F6A11">
        <w:t>си</w:t>
      </w:r>
      <w:r>
        <w:t>я, указать тот разм</w:t>
      </w:r>
      <w:r w:rsidR="001F6A11">
        <w:t>е</w:t>
      </w:r>
      <w:r>
        <w:t>р, до кото</w:t>
      </w:r>
      <w:r w:rsidR="001F6A11">
        <w:t>рого</w:t>
      </w:r>
      <w:r>
        <w:t xml:space="preserve"> может идти такого рода ходатайство, и </w:t>
      </w:r>
      <w:r w:rsidR="00D92E0E">
        <w:t>наконец</w:t>
      </w:r>
      <w:r>
        <w:t xml:space="preserve"> 3) указать каким образом должен быть произведен возврат этих сумм — из губернс</w:t>
      </w:r>
      <w:r w:rsidR="001F6A11">
        <w:t>кого</w:t>
      </w:r>
      <w:r>
        <w:t xml:space="preserve"> ли земс</w:t>
      </w:r>
      <w:r w:rsidR="001F6A11">
        <w:t>кого</w:t>
      </w:r>
      <w:r>
        <w:t xml:space="preserve"> сбора или из у</w:t>
      </w:r>
      <w:r w:rsidR="001F6A11">
        <w:t>е</w:t>
      </w:r>
      <w:r>
        <w:t>здных земских сборов.</w:t>
      </w:r>
    </w:p>
    <w:p w:rsidR="00B21C8F" w:rsidRDefault="005B24C1">
      <w:pPr>
        <w:pStyle w:val="22"/>
        <w:shd w:val="clear" w:color="auto" w:fill="auto"/>
        <w:spacing w:line="247" w:lineRule="exact"/>
        <w:ind w:firstLine="280"/>
        <w:sectPr w:rsidR="00B21C8F">
          <w:headerReference w:type="even" r:id="rId32"/>
          <w:headerReference w:type="default" r:id="rId33"/>
          <w:footerReference w:type="default" r:id="rId34"/>
          <w:headerReference w:type="first" r:id="rId35"/>
          <w:pgSz w:w="7142" w:h="10814"/>
          <w:pgMar w:top="1048" w:right="682" w:bottom="739" w:left="757" w:header="0" w:footer="3" w:gutter="0"/>
          <w:cols w:space="720"/>
          <w:noEndnote/>
          <w:titlePg/>
          <w:docGrid w:linePitch="360"/>
        </w:sectPr>
      </w:pPr>
      <w:r>
        <w:t>Гласный А. А. Ильин вполн</w:t>
      </w:r>
      <w:r w:rsidR="001F6A11">
        <w:t>е</w:t>
      </w:r>
      <w:r>
        <w:t xml:space="preserve"> согласен с т</w:t>
      </w:r>
      <w:r w:rsidR="001F6A11">
        <w:t>е</w:t>
      </w:r>
      <w:r>
        <w:t>м, что Собра</w:t>
      </w:r>
      <w:r w:rsidR="001F6A11">
        <w:t>ни</w:t>
      </w:r>
      <w:r>
        <w:t>е должно разр</w:t>
      </w:r>
      <w:r w:rsidR="001F6A11">
        <w:t>е</w:t>
      </w:r>
      <w:r>
        <w:t>шить Управ</w:t>
      </w:r>
      <w:r w:rsidR="001F6A11">
        <w:t>е</w:t>
      </w:r>
      <w:r>
        <w:t xml:space="preserve"> ходатайствовать о заимообразном отпуск</w:t>
      </w:r>
      <w:r w:rsidR="001F6A11">
        <w:t>е</w:t>
      </w:r>
      <w:r>
        <w:t xml:space="preserve"> из государствен</w:t>
      </w:r>
      <w:r w:rsidR="001F6A11">
        <w:t>ного</w:t>
      </w:r>
      <w:r>
        <w:t xml:space="preserve"> земс</w:t>
      </w:r>
      <w:r w:rsidR="001F6A11">
        <w:t>кого</w:t>
      </w:r>
      <w:r>
        <w:t xml:space="preserve"> сбора, потому что губернских остатков н</w:t>
      </w:r>
      <w:r w:rsidR="001F6A11">
        <w:t>е</w:t>
      </w:r>
      <w:r>
        <w:t>т; но опред</w:t>
      </w:r>
      <w:r w:rsidR="001F6A11">
        <w:t>е</w:t>
      </w:r>
      <w:r>
        <w:t>лить тот разм</w:t>
      </w:r>
      <w:r w:rsidR="001F6A11">
        <w:t>е</w:t>
      </w:r>
      <w:r>
        <w:t>р, до кото</w:t>
      </w:r>
      <w:r w:rsidR="001F6A11">
        <w:t>рого</w:t>
      </w:r>
      <w:r>
        <w:t xml:space="preserve"> должна простираться цифра займа, по его мн</w:t>
      </w:r>
      <w:r w:rsidR="001F6A11">
        <w:t>ени</w:t>
      </w:r>
      <w:r>
        <w:t>ю, не возможно, потому что нельзя знать в настоящее время когда будут утверждены у</w:t>
      </w:r>
      <w:r w:rsidR="001F6A11">
        <w:t>е</w:t>
      </w:r>
      <w:r>
        <w:t>зд</w:t>
      </w:r>
      <w:r w:rsidR="001F6A11">
        <w:t>ные</w:t>
      </w:r>
      <w:r>
        <w:t xml:space="preserve"> см</w:t>
      </w:r>
      <w:r w:rsidR="001F6A11">
        <w:t>е</w:t>
      </w:r>
      <w:r>
        <w:t>ты и раскладки, расход же на судеб</w:t>
      </w:r>
      <w:r w:rsidR="001F6A11">
        <w:t>ные</w:t>
      </w:r>
      <w:r>
        <w:t xml:space="preserve"> миро</w:t>
      </w:r>
      <w:r w:rsidR="001F6A11">
        <w:t>вые</w:t>
      </w:r>
      <w:r>
        <w:t xml:space="preserve"> учрежде</w:t>
      </w:r>
      <w:r w:rsidR="001F6A11">
        <w:t>ни</w:t>
      </w:r>
      <w:r>
        <w:t>я до закону обязателен. Г. Ильину возражает И. И. Мусин-Пушкин; в д</w:t>
      </w:r>
      <w:r w:rsidR="001F6A11">
        <w:t>е</w:t>
      </w:r>
      <w:r>
        <w:t>лах денежных, говорит он, опред</w:t>
      </w:r>
      <w:r w:rsidR="001F6A11">
        <w:t>е</w:t>
      </w:r>
      <w:r>
        <w:t>ле</w:t>
      </w:r>
      <w:r w:rsidR="001F6A11">
        <w:t>ни</w:t>
      </w:r>
      <w:r>
        <w:t>е цифры есть д</w:t>
      </w:r>
      <w:r w:rsidR="001F6A11">
        <w:t>е</w:t>
      </w:r>
      <w:r>
        <w:t>ло первостепенной важности, и широ</w:t>
      </w:r>
      <w:r w:rsidR="001F6A11">
        <w:t>ки</w:t>
      </w:r>
      <w:r>
        <w:t>е кредиты всегда влекут за собою боль</w:t>
      </w:r>
      <w:r w:rsidR="001F6A11">
        <w:t>шие</w:t>
      </w:r>
      <w:r>
        <w:t xml:space="preserve"> неудобства.</w:t>
      </w:r>
    </w:p>
    <w:p w:rsidR="00B21C8F" w:rsidRDefault="005B24C1">
      <w:pPr>
        <w:pStyle w:val="22"/>
        <w:shd w:val="clear" w:color="auto" w:fill="auto"/>
        <w:spacing w:line="247" w:lineRule="exact"/>
        <w:ind w:firstLine="260"/>
      </w:pPr>
      <w:r>
        <w:lastRenderedPageBreak/>
        <w:t>Собра</w:t>
      </w:r>
      <w:r w:rsidR="001F6A11">
        <w:t>ни</w:t>
      </w:r>
      <w:r>
        <w:t>е единогласно постановило ходатайство в сл</w:t>
      </w:r>
      <w:r w:rsidR="001F6A11">
        <w:t>е</w:t>
      </w:r>
      <w:r>
        <w:t>дующем смысл</w:t>
      </w:r>
      <w:r w:rsidR="001F6A11">
        <w:t>е</w:t>
      </w:r>
      <w:r>
        <w:t>: Угодно Собра</w:t>
      </w:r>
      <w:r w:rsidR="001F6A11">
        <w:t>ни</w:t>
      </w:r>
      <w:r>
        <w:t>ю уполномочить Управу подкр</w:t>
      </w:r>
      <w:r w:rsidR="001F6A11">
        <w:t>е</w:t>
      </w:r>
      <w:r>
        <w:t>плять своим ходатайством ходатайства У</w:t>
      </w:r>
      <w:r w:rsidR="001F6A11">
        <w:t>е</w:t>
      </w:r>
      <w:r>
        <w:t>здных Управ об отпуск</w:t>
      </w:r>
      <w:r w:rsidR="001F6A11">
        <w:t>е</w:t>
      </w:r>
      <w:r>
        <w:t>, в случа</w:t>
      </w:r>
      <w:r w:rsidR="001F6A11">
        <w:t>е</w:t>
      </w:r>
      <w:r>
        <w:t xml:space="preserve"> нужды, заимообразно из государствен</w:t>
      </w:r>
      <w:r w:rsidR="001F6A11">
        <w:t>ного</w:t>
      </w:r>
      <w:r>
        <w:t xml:space="preserve"> земс</w:t>
      </w:r>
      <w:r w:rsidR="001F6A11">
        <w:t>кого</w:t>
      </w:r>
      <w:r>
        <w:t xml:space="preserve"> сбора сумм, необходимых на содержа</w:t>
      </w:r>
      <w:r w:rsidR="001F6A11">
        <w:t>ни</w:t>
      </w:r>
      <w:r>
        <w:t>е у</w:t>
      </w:r>
      <w:r w:rsidR="001F6A11">
        <w:t>е</w:t>
      </w:r>
      <w:r>
        <w:t>здных судебных учрежде</w:t>
      </w:r>
      <w:r w:rsidR="001F6A11">
        <w:t>ни</w:t>
      </w:r>
      <w:r>
        <w:t>й, в необходимых разм</w:t>
      </w:r>
      <w:r w:rsidR="001F6A11">
        <w:t>е</w:t>
      </w:r>
      <w:r>
        <w:t>рах, и с т</w:t>
      </w:r>
      <w:r w:rsidR="001F6A11">
        <w:t>е</w:t>
      </w:r>
      <w:r>
        <w:t>м, чтобы возврат оных производился из у</w:t>
      </w:r>
      <w:r w:rsidR="001F6A11">
        <w:t>е</w:t>
      </w:r>
      <w:r>
        <w:t>здных земских сборов, на полной отв</w:t>
      </w:r>
      <w:r w:rsidR="001F6A11">
        <w:t>е</w:t>
      </w:r>
      <w:r>
        <w:t>тственности у</w:t>
      </w:r>
      <w:r w:rsidR="001F6A11">
        <w:t>е</w:t>
      </w:r>
      <w:r>
        <w:t>здных земских учрежде</w:t>
      </w:r>
      <w:r w:rsidR="001F6A11">
        <w:t>ни</w:t>
      </w:r>
      <w:r>
        <w:t>й.</w:t>
      </w:r>
    </w:p>
    <w:p w:rsidR="00B21C8F" w:rsidRDefault="005B24C1">
      <w:pPr>
        <w:pStyle w:val="22"/>
        <w:shd w:val="clear" w:color="auto" w:fill="auto"/>
        <w:spacing w:line="247" w:lineRule="exact"/>
        <w:ind w:firstLine="260"/>
        <w:sectPr w:rsidR="00B21C8F">
          <w:pgSz w:w="7142" w:h="10814"/>
          <w:pgMar w:top="1240" w:right="687" w:bottom="1240" w:left="922" w:header="0" w:footer="3" w:gutter="0"/>
          <w:cols w:space="720"/>
          <w:noEndnote/>
          <w:docGrid w:linePitch="360"/>
        </w:sectPr>
      </w:pPr>
      <w:r>
        <w:t>Посл</w:t>
      </w:r>
      <w:r w:rsidR="001F6A11">
        <w:t>е</w:t>
      </w:r>
      <w:r>
        <w:t xml:space="preserve"> того предс</w:t>
      </w:r>
      <w:r w:rsidR="001F6A11">
        <w:t>е</w:t>
      </w:r>
      <w:r>
        <w:t>датель Собра</w:t>
      </w:r>
      <w:r w:rsidR="001F6A11">
        <w:t>ни</w:t>
      </w:r>
      <w:r>
        <w:t>я, заявив., что в сл</w:t>
      </w:r>
      <w:r w:rsidR="001F6A11">
        <w:t>е</w:t>
      </w:r>
      <w:r>
        <w:t>дующее зас</w:t>
      </w:r>
      <w:r w:rsidR="001F6A11">
        <w:t>е</w:t>
      </w:r>
      <w:r>
        <w:t>да</w:t>
      </w:r>
      <w:r w:rsidR="001F6A11">
        <w:t>ни</w:t>
      </w:r>
      <w:r>
        <w:t>е будет слушаться доклад Губернской Управы о сухопутных сообще</w:t>
      </w:r>
      <w:r w:rsidR="001F6A11">
        <w:t>ни</w:t>
      </w:r>
      <w:r>
        <w:t xml:space="preserve">ях, </w:t>
      </w:r>
      <w:r w:rsidR="001F6A11">
        <w:t>объяв</w:t>
      </w:r>
      <w:r>
        <w:t>ил Собра</w:t>
      </w:r>
      <w:r w:rsidR="001F6A11">
        <w:t>ни</w:t>
      </w:r>
      <w:r>
        <w:t>е закрытым в 3</w:t>
      </w:r>
      <w:r w:rsidR="00361501" w:rsidRPr="00361501">
        <w:rPr>
          <w:vertAlign w:val="superscript"/>
        </w:rPr>
        <w:t>1</w:t>
      </w:r>
      <w:r w:rsidR="00361501">
        <w:t>/</w:t>
      </w:r>
      <w:r w:rsidR="00361501" w:rsidRPr="00361501">
        <w:rPr>
          <w:vertAlign w:val="subscript"/>
        </w:rPr>
        <w:t>2</w:t>
      </w:r>
      <w:r>
        <w:t xml:space="preserve"> часа пополудни.</w:t>
      </w:r>
    </w:p>
    <w:p w:rsidR="00B21C8F" w:rsidRDefault="005B24C1">
      <w:pPr>
        <w:pStyle w:val="60"/>
        <w:shd w:val="clear" w:color="auto" w:fill="auto"/>
        <w:spacing w:before="0" w:after="283" w:line="190" w:lineRule="exact"/>
        <w:ind w:right="20"/>
        <w:jc w:val="center"/>
      </w:pPr>
      <w:r>
        <w:rPr>
          <w:rStyle w:val="61pt"/>
          <w:b/>
          <w:bCs/>
        </w:rPr>
        <w:lastRenderedPageBreak/>
        <w:t>ЗАС</w:t>
      </w:r>
      <w:r w:rsidR="001F6A11">
        <w:rPr>
          <w:rStyle w:val="61pt"/>
          <w:b/>
          <w:bCs/>
        </w:rPr>
        <w:t>Е</w:t>
      </w:r>
      <w:r>
        <w:rPr>
          <w:rStyle w:val="61pt"/>
          <w:b/>
          <w:bCs/>
        </w:rPr>
        <w:t>ДА</w:t>
      </w:r>
      <w:r w:rsidR="001F6A11">
        <w:rPr>
          <w:rStyle w:val="61pt"/>
          <w:b/>
          <w:bCs/>
        </w:rPr>
        <w:t>НИ</w:t>
      </w:r>
      <w:r>
        <w:rPr>
          <w:rStyle w:val="61pt"/>
          <w:b/>
          <w:bCs/>
        </w:rPr>
        <w:t>Е</w:t>
      </w:r>
      <w:r>
        <w:t xml:space="preserve"> 3-го </w:t>
      </w:r>
      <w:r>
        <w:rPr>
          <w:rStyle w:val="61pt"/>
          <w:b/>
          <w:bCs/>
        </w:rPr>
        <w:t>ДЕКАБРЯ</w:t>
      </w:r>
      <w:r>
        <w:t xml:space="preserve"> 1866 </w:t>
      </w:r>
      <w:r>
        <w:rPr>
          <w:rStyle w:val="61pt"/>
          <w:b/>
          <w:bCs/>
        </w:rPr>
        <w:t>ГОДА.</w:t>
      </w:r>
    </w:p>
    <w:p w:rsidR="00B21C8F" w:rsidRDefault="005B24C1">
      <w:pPr>
        <w:pStyle w:val="22"/>
        <w:shd w:val="clear" w:color="auto" w:fill="auto"/>
        <w:spacing w:line="250" w:lineRule="exact"/>
        <w:ind w:firstLine="320"/>
      </w:pPr>
      <w:r>
        <w:t>Предс</w:t>
      </w:r>
      <w:r w:rsidR="001F6A11">
        <w:t>е</w:t>
      </w:r>
      <w:r>
        <w:t>датель Собра</w:t>
      </w:r>
      <w:r w:rsidR="001F6A11">
        <w:t>ни</w:t>
      </w:r>
      <w:r>
        <w:t>я заявил, что им получено ув</w:t>
      </w:r>
      <w:r w:rsidR="001F6A11">
        <w:t>е</w:t>
      </w:r>
      <w:r>
        <w:t>домле</w:t>
      </w:r>
      <w:r w:rsidR="001F6A11">
        <w:t>ни</w:t>
      </w:r>
      <w:r>
        <w:t>е от глас</w:t>
      </w:r>
      <w:r w:rsidR="001F6A11">
        <w:t>ного</w:t>
      </w:r>
      <w:r>
        <w:t xml:space="preserve"> генерал-майора Сорокина, что он, по бол</w:t>
      </w:r>
      <w:r w:rsidR="001F6A11">
        <w:t>е</w:t>
      </w:r>
      <w:r>
        <w:t>зни, принять учас</w:t>
      </w:r>
      <w:r w:rsidR="001F6A11">
        <w:t>ти</w:t>
      </w:r>
      <w:r>
        <w:t>е в Собра</w:t>
      </w:r>
      <w:r w:rsidR="001F6A11">
        <w:t>ни</w:t>
      </w:r>
      <w:r>
        <w:t>и не может, посл</w:t>
      </w:r>
      <w:r w:rsidR="001F6A11">
        <w:t>е</w:t>
      </w:r>
      <w:r>
        <w:t xml:space="preserve"> чего читан и подписан журнал прошед</w:t>
      </w:r>
      <w:r w:rsidR="001F6A11">
        <w:t>шего</w:t>
      </w:r>
      <w:r>
        <w:t xml:space="preserve"> зас</w:t>
      </w:r>
      <w:r w:rsidR="001F6A11">
        <w:t>е</w:t>
      </w:r>
      <w:r>
        <w:t>да</w:t>
      </w:r>
      <w:r w:rsidR="001F6A11">
        <w:t>ни</w:t>
      </w:r>
      <w:r>
        <w:t>я, и зат</w:t>
      </w:r>
      <w:r w:rsidR="001F6A11">
        <w:t>е</w:t>
      </w:r>
      <w:r>
        <w:t>м приступ</w:t>
      </w:r>
      <w:r w:rsidR="00361501">
        <w:t>л</w:t>
      </w:r>
      <w:r>
        <w:t>ено к заня</w:t>
      </w:r>
      <w:r w:rsidR="001F6A11">
        <w:t>ти</w:t>
      </w:r>
      <w:r>
        <w:t>ям.</w:t>
      </w:r>
    </w:p>
    <w:p w:rsidR="00B21C8F" w:rsidRDefault="005B24C1">
      <w:pPr>
        <w:pStyle w:val="22"/>
        <w:shd w:val="clear" w:color="auto" w:fill="auto"/>
        <w:spacing w:line="250" w:lineRule="exact"/>
        <w:ind w:firstLine="320"/>
      </w:pPr>
      <w:r>
        <w:t>Предс</w:t>
      </w:r>
      <w:r w:rsidR="001F6A11">
        <w:t>е</w:t>
      </w:r>
      <w:r>
        <w:t>датель Управы заявил, что в Губернскую Управу поступили из у</w:t>
      </w:r>
      <w:r w:rsidR="001F6A11">
        <w:t>е</w:t>
      </w:r>
      <w:r>
        <w:t>здов различ</w:t>
      </w:r>
      <w:r w:rsidR="001F6A11">
        <w:t>ные</w:t>
      </w:r>
      <w:r>
        <w:t xml:space="preserve"> предложе</w:t>
      </w:r>
      <w:r w:rsidR="001F6A11">
        <w:t>ни</w:t>
      </w:r>
      <w:r>
        <w:t>я, кото</w:t>
      </w:r>
      <w:r w:rsidR="001F6A11">
        <w:t>рые</w:t>
      </w:r>
      <w:r>
        <w:t xml:space="preserve"> будут доложены при т</w:t>
      </w:r>
      <w:r w:rsidR="001F6A11">
        <w:t>е</w:t>
      </w:r>
      <w:r>
        <w:t>х отчетах, до которых они относятся, но он просит позволе</w:t>
      </w:r>
      <w:r w:rsidR="001F6A11">
        <w:t>ни</w:t>
      </w:r>
      <w:r>
        <w:t>я доложить теперь н</w:t>
      </w:r>
      <w:r w:rsidR="001F6A11">
        <w:t>е</w:t>
      </w:r>
      <w:r>
        <w:t>кото</w:t>
      </w:r>
      <w:r w:rsidR="001F6A11">
        <w:t>рые</w:t>
      </w:r>
      <w:r>
        <w:t xml:space="preserve"> ходатайства, прямо касаю</w:t>
      </w:r>
      <w:r w:rsidR="001F6A11">
        <w:t>щие</w:t>
      </w:r>
      <w:r>
        <w:t>ся уже прочитан</w:t>
      </w:r>
      <w:r w:rsidR="001F6A11">
        <w:t>ного</w:t>
      </w:r>
      <w:r>
        <w:t xml:space="preserve"> Собра</w:t>
      </w:r>
      <w:r w:rsidR="001F6A11">
        <w:t>ни</w:t>
      </w:r>
      <w:r>
        <w:t>ю отчета, а также и т</w:t>
      </w:r>
      <w:r w:rsidR="001F6A11">
        <w:t>е</w:t>
      </w:r>
      <w:r>
        <w:t>, кото</w:t>
      </w:r>
      <w:r w:rsidR="001F6A11">
        <w:t>рые</w:t>
      </w:r>
      <w:r>
        <w:t xml:space="preserve"> могут им</w:t>
      </w:r>
      <w:r w:rsidR="001F6A11">
        <w:t>е</w:t>
      </w:r>
      <w:r>
        <w:t>ть значе</w:t>
      </w:r>
      <w:r w:rsidR="001F6A11">
        <w:t>ни</w:t>
      </w:r>
      <w:r>
        <w:t xml:space="preserve">е при </w:t>
      </w:r>
      <w:r w:rsidR="001F6A11">
        <w:t>рассм</w:t>
      </w:r>
      <w:r>
        <w:t>отр</w:t>
      </w:r>
      <w:r w:rsidR="001F6A11">
        <w:t>ени</w:t>
      </w:r>
      <w:r>
        <w:t>и см</w:t>
      </w:r>
      <w:r w:rsidR="001F6A11">
        <w:t>е</w:t>
      </w:r>
      <w:r>
        <w:t>т. Всл</w:t>
      </w:r>
      <w:r w:rsidR="001F6A11">
        <w:t>е</w:t>
      </w:r>
      <w:r>
        <w:t>дст</w:t>
      </w:r>
      <w:r w:rsidR="001F6A11">
        <w:t>ви</w:t>
      </w:r>
      <w:r>
        <w:t>е этого прочитана ко</w:t>
      </w:r>
      <w:r w:rsidR="001F6A11">
        <w:t>пи</w:t>
      </w:r>
      <w:r>
        <w:t>я с журнала Елинс</w:t>
      </w:r>
      <w:r w:rsidR="001F6A11">
        <w:t>кого</w:t>
      </w:r>
      <w:r>
        <w:t xml:space="preserve"> земс</w:t>
      </w:r>
      <w:r w:rsidR="001F6A11">
        <w:t>кого</w:t>
      </w:r>
      <w:r>
        <w:t xml:space="preserve"> собра</w:t>
      </w:r>
      <w:r w:rsidR="001F6A11">
        <w:t>ни</w:t>
      </w:r>
      <w:r>
        <w:t>я, состояв</w:t>
      </w:r>
      <w:r w:rsidR="001F6A11">
        <w:t>шего</w:t>
      </w:r>
      <w:r>
        <w:t>ся 30-го сентября, в котором постановлено ходатайствовать об уничтоже</w:t>
      </w:r>
      <w:r w:rsidR="001F6A11">
        <w:t>ни</w:t>
      </w:r>
      <w:r>
        <w:t>и канцеля</w:t>
      </w:r>
      <w:r w:rsidR="001F6A11">
        <w:t>ри</w:t>
      </w:r>
      <w:r>
        <w:t xml:space="preserve">и посреднической </w:t>
      </w:r>
      <w:r w:rsidR="001F6A11">
        <w:t>комиссии</w:t>
      </w:r>
      <w:r>
        <w:t xml:space="preserve"> и расходов на распростране</w:t>
      </w:r>
      <w:r w:rsidR="001F6A11">
        <w:t>ни</w:t>
      </w:r>
      <w:r>
        <w:t>е оспопривива</w:t>
      </w:r>
      <w:r w:rsidR="001F6A11">
        <w:t>ни</w:t>
      </w:r>
      <w:r>
        <w:t>я. Предс</w:t>
      </w:r>
      <w:r w:rsidR="001F6A11">
        <w:t>е</w:t>
      </w:r>
      <w:r>
        <w:t>датель Управы зам</w:t>
      </w:r>
      <w:r w:rsidR="001F6A11">
        <w:t>е</w:t>
      </w:r>
      <w:r>
        <w:t>тил при этом, что, как уже изв</w:t>
      </w:r>
      <w:r w:rsidR="001F6A11">
        <w:t>е</w:t>
      </w:r>
      <w:r>
        <w:t>стно Собра</w:t>
      </w:r>
      <w:r w:rsidR="001F6A11">
        <w:t>ни</w:t>
      </w:r>
      <w:r>
        <w:t>ю, Губернская Управа ходатайствовала в этом смысл</w:t>
      </w:r>
      <w:r w:rsidR="001F6A11">
        <w:t>е</w:t>
      </w:r>
      <w:r>
        <w:t xml:space="preserve">, но ни то, ни другое ходатайство </w:t>
      </w:r>
      <w:r w:rsidR="001F6A11">
        <w:t>ее</w:t>
      </w:r>
      <w:r>
        <w:t xml:space="preserve"> не удовлетворено.</w:t>
      </w:r>
    </w:p>
    <w:p w:rsidR="00B21C8F" w:rsidRDefault="005B24C1" w:rsidP="00361501">
      <w:pPr>
        <w:pStyle w:val="22"/>
        <w:shd w:val="clear" w:color="auto" w:fill="auto"/>
        <w:spacing w:line="250" w:lineRule="exact"/>
        <w:ind w:firstLine="240"/>
      </w:pPr>
      <w:r>
        <w:t>Посл</w:t>
      </w:r>
      <w:r w:rsidR="001F6A11">
        <w:t>е</w:t>
      </w:r>
      <w:r>
        <w:t xml:space="preserve"> этого прочитано было ходатайство Коломенс</w:t>
      </w:r>
      <w:r w:rsidR="001F6A11">
        <w:t>кого</w:t>
      </w:r>
      <w:r>
        <w:t xml:space="preserve"> Земс</w:t>
      </w:r>
      <w:r w:rsidR="001F6A11">
        <w:t>кого</w:t>
      </w:r>
      <w:r>
        <w:t xml:space="preserve"> Собра</w:t>
      </w:r>
      <w:r w:rsidR="001F6A11">
        <w:t>ни</w:t>
      </w:r>
      <w:r>
        <w:t>я, об обложе</w:t>
      </w:r>
      <w:r w:rsidR="001F6A11">
        <w:t>ни</w:t>
      </w:r>
      <w:r>
        <w:t>и сбором имуществ и земель, принадлежащих компа</w:t>
      </w:r>
      <w:r w:rsidR="001F6A11">
        <w:t>ни</w:t>
      </w:r>
      <w:r>
        <w:t>ям жел</w:t>
      </w:r>
      <w:r w:rsidR="001F6A11">
        <w:t>е</w:t>
      </w:r>
      <w:r>
        <w:t>зных дорог. По этому поводу гласный Н. М. Смирнов высказал, что Коломенская жел</w:t>
      </w:r>
      <w:r w:rsidR="001F6A11">
        <w:t>е</w:t>
      </w:r>
      <w:r>
        <w:t>зная дорога влад</w:t>
      </w:r>
      <w:r w:rsidR="001F6A11">
        <w:t>е</w:t>
      </w:r>
      <w:r>
        <w:t>ет не нужною ей землею, которую она отдает внаймы и получает с н</w:t>
      </w:r>
      <w:r w:rsidR="001F6A11">
        <w:t>ее</w:t>
      </w:r>
      <w:r>
        <w:t xml:space="preserve"> доход; это относится к Бронницкому и Коломенскому у</w:t>
      </w:r>
      <w:r w:rsidR="001F6A11">
        <w:t>е</w:t>
      </w:r>
      <w:r>
        <w:t>здам: компа</w:t>
      </w:r>
      <w:r w:rsidR="001F6A11">
        <w:t>ни</w:t>
      </w:r>
      <w:r>
        <w:t>я Коломенской жел</w:t>
      </w:r>
      <w:r w:rsidR="001F6A11">
        <w:t>е</w:t>
      </w:r>
      <w:r>
        <w:t>зной дороги повела прежде одну ли</w:t>
      </w:r>
      <w:r w:rsidR="001F6A11">
        <w:t>ни</w:t>
      </w:r>
      <w:r>
        <w:t>ю, но потом оставила ее и провела другую, а земля, находящаяся под первою ли</w:t>
      </w:r>
      <w:r w:rsidR="001F6A11">
        <w:t>ни</w:t>
      </w:r>
      <w:r>
        <w:t>е</w:t>
      </w:r>
      <w:r w:rsidR="00361501">
        <w:t>й</w:t>
      </w:r>
      <w:r>
        <w:t xml:space="preserve">, осталась за ненадобностью в </w:t>
      </w:r>
      <w:r w:rsidR="001F6A11">
        <w:t>ее</w:t>
      </w:r>
      <w:r>
        <w:t xml:space="preserve"> влад</w:t>
      </w:r>
      <w:r w:rsidR="001F6A11">
        <w:t>ени</w:t>
      </w:r>
      <w:r>
        <w:t>и. Гласный П. А. Васильчиков зам</w:t>
      </w:r>
      <w:r w:rsidR="001F6A11">
        <w:t>е</w:t>
      </w:r>
      <w:r>
        <w:t>тил, что это ходатайство зам</w:t>
      </w:r>
      <w:r w:rsidR="001F6A11">
        <w:t>е</w:t>
      </w:r>
      <w:r>
        <w:t>чательно в том отноше</w:t>
      </w:r>
      <w:r w:rsidR="001F6A11">
        <w:t>ни</w:t>
      </w:r>
      <w:r>
        <w:t>и, что губернатор сд</w:t>
      </w:r>
      <w:r w:rsidR="001F6A11">
        <w:t>е</w:t>
      </w:r>
      <w:r>
        <w:t>лал зам</w:t>
      </w:r>
      <w:r w:rsidR="001F6A11">
        <w:t>е</w:t>
      </w:r>
      <w:r>
        <w:t>ча</w:t>
      </w:r>
      <w:r w:rsidR="001F6A11">
        <w:t>ни</w:t>
      </w:r>
      <w:r>
        <w:t>е, что Дмитровское Собра</w:t>
      </w:r>
      <w:r w:rsidR="001F6A11">
        <w:t>ни</w:t>
      </w:r>
      <w:r>
        <w:t xml:space="preserve">е не </w:t>
      </w:r>
      <w:r w:rsidR="00361501">
        <w:t>имеют</w:t>
      </w:r>
      <w:r>
        <w:t xml:space="preserve"> права обкладывать земским сбором землю, находящуюся под жел</w:t>
      </w:r>
      <w:r w:rsidR="001F6A11">
        <w:t>е</w:t>
      </w:r>
      <w:r>
        <w:t>зной дорогой; правда, н</w:t>
      </w:r>
      <w:r w:rsidR="001F6A11">
        <w:t>е</w:t>
      </w:r>
      <w:r>
        <w:t xml:space="preserve">т закона, </w:t>
      </w:r>
      <w:r>
        <w:lastRenderedPageBreak/>
        <w:t>относя</w:t>
      </w:r>
      <w:r w:rsidR="001F6A11">
        <w:t>щего</w:t>
      </w:r>
      <w:r>
        <w:t>ся исключительно до компа</w:t>
      </w:r>
      <w:r w:rsidR="001F6A11">
        <w:t>ни</w:t>
      </w:r>
      <w:r>
        <w:t>й Рязанской и Ярославской; но есть положительный закон, относя</w:t>
      </w:r>
      <w:r w:rsidR="001F6A11">
        <w:t>щи</w:t>
      </w:r>
      <w:r>
        <w:t>йся до Глав</w:t>
      </w:r>
      <w:r w:rsidR="001F6A11">
        <w:t>ного</w:t>
      </w:r>
      <w:r>
        <w:t xml:space="preserve"> Общества Рос</w:t>
      </w:r>
      <w:r w:rsidR="001F6A11">
        <w:t>си</w:t>
      </w:r>
      <w:r>
        <w:t>йских Жел</w:t>
      </w:r>
      <w:r w:rsidR="001F6A11">
        <w:t>е</w:t>
      </w:r>
      <w:r>
        <w:t>зных Дорог, гд</w:t>
      </w:r>
      <w:r w:rsidR="001F6A11">
        <w:t>е</w:t>
      </w:r>
      <w:r>
        <w:t xml:space="preserve"> сказано, что все недвижимое имущество этого Общества не </w:t>
      </w:r>
      <w:r w:rsidR="00361501">
        <w:t>изъят</w:t>
      </w:r>
      <w:r>
        <w:t>о от общих сборов; по анало</w:t>
      </w:r>
      <w:r w:rsidR="00361501">
        <w:t>ги</w:t>
      </w:r>
      <w:r>
        <w:t>и закон этот должен относиться и до других обществ жел</w:t>
      </w:r>
      <w:r w:rsidR="001F6A11">
        <w:t>е</w:t>
      </w:r>
      <w:r>
        <w:t>зных дорог; во всяком случа</w:t>
      </w:r>
      <w:r w:rsidR="001F6A11">
        <w:t>екомисси</w:t>
      </w:r>
      <w:r>
        <w:t xml:space="preserve">я, которая будет </w:t>
      </w:r>
      <w:r w:rsidR="001F6A11">
        <w:t>рассм</w:t>
      </w:r>
      <w:r>
        <w:t>атривать зам</w:t>
      </w:r>
      <w:r w:rsidR="001F6A11">
        <w:t>е</w:t>
      </w:r>
      <w:r>
        <w:t>ча</w:t>
      </w:r>
      <w:r w:rsidR="001F6A11">
        <w:t>ни</w:t>
      </w:r>
      <w:r>
        <w:t>я губернатора, обратит на это внима</w:t>
      </w:r>
      <w:r w:rsidR="001F6A11">
        <w:t>ни</w:t>
      </w:r>
      <w:r>
        <w:t>е.</w:t>
      </w:r>
    </w:p>
    <w:p w:rsidR="00B21C8F" w:rsidRDefault="005B24C1" w:rsidP="00361501">
      <w:pPr>
        <w:pStyle w:val="22"/>
        <w:shd w:val="clear" w:color="auto" w:fill="auto"/>
        <w:spacing w:line="250" w:lineRule="exact"/>
        <w:ind w:firstLine="260"/>
      </w:pPr>
      <w:r>
        <w:t>Зат</w:t>
      </w:r>
      <w:r w:rsidR="001F6A11">
        <w:t>е</w:t>
      </w:r>
      <w:r>
        <w:t>м прочитано было ходатайство Клияс</w:t>
      </w:r>
      <w:r w:rsidR="001F6A11">
        <w:t>кого</w:t>
      </w:r>
      <w:r>
        <w:t xml:space="preserve"> Земс</w:t>
      </w:r>
      <w:r w:rsidR="001F6A11">
        <w:t>кого</w:t>
      </w:r>
      <w:r>
        <w:t xml:space="preserve"> Собра</w:t>
      </w:r>
      <w:r w:rsidR="001F6A11">
        <w:t>ни</w:t>
      </w:r>
      <w:r>
        <w:t>я об отнесе</w:t>
      </w:r>
      <w:r w:rsidR="001F6A11">
        <w:t>ни</w:t>
      </w:r>
      <w:r>
        <w:t>и расхода на перестройку зда</w:t>
      </w:r>
      <w:r w:rsidR="001F6A11">
        <w:t>ни</w:t>
      </w:r>
      <w:r>
        <w:t>й присутственных м</w:t>
      </w:r>
      <w:r w:rsidR="001F6A11">
        <w:t>е</w:t>
      </w:r>
      <w:r>
        <w:t>ст к остаткам губернс</w:t>
      </w:r>
      <w:r w:rsidR="001F6A11">
        <w:t>кого</w:t>
      </w:r>
      <w:r>
        <w:t xml:space="preserve"> земс</w:t>
      </w:r>
      <w:r w:rsidR="001F6A11">
        <w:t>кого</w:t>
      </w:r>
      <w:r>
        <w:t xml:space="preserve"> сбора. На это предс</w:t>
      </w:r>
      <w:r w:rsidR="001F6A11">
        <w:t>е</w:t>
      </w:r>
      <w:r>
        <w:t>датель Управы зам</w:t>
      </w:r>
      <w:r w:rsidR="001F6A11">
        <w:t>е</w:t>
      </w:r>
      <w:r>
        <w:t>тил, что по этому предмету также было ходатайство Губернс</w:t>
      </w:r>
      <w:r w:rsidR="001F6A11">
        <w:t>кого</w:t>
      </w:r>
      <w:r>
        <w:t xml:space="preserve"> Земс</w:t>
      </w:r>
      <w:r w:rsidR="001F6A11">
        <w:t>кого</w:t>
      </w:r>
      <w:r>
        <w:t xml:space="preserve"> Собра</w:t>
      </w:r>
      <w:r w:rsidR="001F6A11">
        <w:t>ни</w:t>
      </w:r>
      <w:r>
        <w:t>я, но оно собственно относилось до вс</w:t>
      </w:r>
      <w:r w:rsidR="001F6A11">
        <w:t>е</w:t>
      </w:r>
      <w:r>
        <w:t>х остатков губернс</w:t>
      </w:r>
      <w:r w:rsidR="001F6A11">
        <w:t>кого</w:t>
      </w:r>
      <w:r>
        <w:t xml:space="preserve"> земс</w:t>
      </w:r>
      <w:r w:rsidR="001F6A11">
        <w:t>кого</w:t>
      </w:r>
      <w:r>
        <w:t xml:space="preserve"> сбора в количеств</w:t>
      </w:r>
      <w:r w:rsidR="001F6A11">
        <w:t>е</w:t>
      </w:r>
      <w:r>
        <w:t xml:space="preserve"> 245.000, кото</w:t>
      </w:r>
      <w:r w:rsidR="001F6A11">
        <w:t>рые</w:t>
      </w:r>
      <w:r>
        <w:t xml:space="preserve"> до си</w:t>
      </w:r>
      <w:r w:rsidR="00361501">
        <w:t>х пор составляют спорный вопрос,</w:t>
      </w:r>
      <w:r>
        <w:t xml:space="preserve"> о котором было упомянуто. Губернское Собра</w:t>
      </w:r>
      <w:r w:rsidR="001F6A11">
        <w:t>ни</w:t>
      </w:r>
      <w:r>
        <w:t>е разр</w:t>
      </w:r>
      <w:r w:rsidR="001F6A11">
        <w:t>е</w:t>
      </w:r>
      <w:r>
        <w:t>шило Управ</w:t>
      </w:r>
      <w:r w:rsidR="001F6A11">
        <w:t>е</w:t>
      </w:r>
      <w:r>
        <w:t xml:space="preserve"> принять зда</w:t>
      </w:r>
      <w:r w:rsidR="001F6A11">
        <w:t>ни</w:t>
      </w:r>
      <w:r>
        <w:t>я присутственных м</w:t>
      </w:r>
      <w:r w:rsidR="001F6A11">
        <w:t>е</w:t>
      </w:r>
      <w:r>
        <w:t>ст, находя</w:t>
      </w:r>
      <w:r w:rsidR="001F6A11">
        <w:t>щие</w:t>
      </w:r>
      <w:r>
        <w:t>ся в у</w:t>
      </w:r>
      <w:r w:rsidR="001F6A11">
        <w:t>е</w:t>
      </w:r>
      <w:r>
        <w:t>здных городах, только в том случа</w:t>
      </w:r>
      <w:r w:rsidR="001F6A11">
        <w:t>е</w:t>
      </w:r>
      <w:r>
        <w:t>, ежелибудет удовлетворено законное ходатайство Московс</w:t>
      </w:r>
      <w:r w:rsidR="001F6A11">
        <w:t>кого</w:t>
      </w:r>
      <w:r>
        <w:t xml:space="preserve"> губернс</w:t>
      </w:r>
      <w:r w:rsidR="001F6A11">
        <w:t>кого</w:t>
      </w:r>
      <w:r>
        <w:t xml:space="preserve"> земства о передач</w:t>
      </w:r>
      <w:r w:rsidR="001F6A11">
        <w:t>е</w:t>
      </w:r>
      <w:r>
        <w:t xml:space="preserve"> ему вс</w:t>
      </w:r>
      <w:r w:rsidR="001F6A11">
        <w:t>е</w:t>
      </w:r>
      <w:r>
        <w:t>х сумм, кото</w:t>
      </w:r>
      <w:r w:rsidR="001F6A11">
        <w:t>рые</w:t>
      </w:r>
      <w:r>
        <w:t xml:space="preserve"> составляют по закону его собственность. Д</w:t>
      </w:r>
      <w:r w:rsidR="001F6A11">
        <w:t>е</w:t>
      </w:r>
      <w:r>
        <w:t>ло это до сих пор не р</w:t>
      </w:r>
      <w:r w:rsidR="001F6A11">
        <w:t>е</w:t>
      </w:r>
      <w:r>
        <w:t>шено, сл</w:t>
      </w:r>
      <w:r w:rsidR="001F6A11">
        <w:t>е</w:t>
      </w:r>
      <w:r>
        <w:t>довательно и зда</w:t>
      </w:r>
      <w:r w:rsidR="001F6A11">
        <w:t>ни</w:t>
      </w:r>
      <w:r>
        <w:t xml:space="preserve">я не могли </w:t>
      </w:r>
      <w:r w:rsidR="001F6A11">
        <w:t>перейти</w:t>
      </w:r>
      <w:r>
        <w:t xml:space="preserve"> в в</w:t>
      </w:r>
      <w:r w:rsidR="001F6A11">
        <w:t>е</w:t>
      </w:r>
      <w:r>
        <w:t>д</w:t>
      </w:r>
      <w:r w:rsidR="001F6A11">
        <w:t>ени</w:t>
      </w:r>
      <w:r>
        <w:t>е земства. Губернская Управа два раза относилась в министерство внутренних д</w:t>
      </w:r>
      <w:r w:rsidR="001F6A11">
        <w:t>е</w:t>
      </w:r>
      <w:r>
        <w:t>л, но до сих пор вопрос этот остается нер</w:t>
      </w:r>
      <w:r w:rsidR="001F6A11">
        <w:t>е</w:t>
      </w:r>
      <w:r>
        <w:t>шенным. При этом предс</w:t>
      </w:r>
      <w:r w:rsidR="001F6A11">
        <w:t>е</w:t>
      </w:r>
      <w:r>
        <w:t>датель Управы заявил, что был циркуляр министерства юсти</w:t>
      </w:r>
      <w:r w:rsidR="001F6A11">
        <w:t>ци</w:t>
      </w:r>
      <w:r>
        <w:t>и, в котором разр</w:t>
      </w:r>
      <w:r w:rsidR="001F6A11">
        <w:t>е</w:t>
      </w:r>
      <w:r>
        <w:t>шено было пом</w:t>
      </w:r>
      <w:r w:rsidR="001F6A11">
        <w:t>е</w:t>
      </w:r>
      <w:r>
        <w:t>щать зда</w:t>
      </w:r>
      <w:r w:rsidR="001F6A11">
        <w:t>ни</w:t>
      </w:r>
      <w:r>
        <w:t>я окружных судов в м</w:t>
      </w:r>
      <w:r w:rsidR="001F6A11">
        <w:t>е</w:t>
      </w:r>
      <w:r>
        <w:t xml:space="preserve">стах отведенных земством под мировые </w:t>
      </w:r>
      <w:r w:rsidR="001F6A11">
        <w:t>съезд</w:t>
      </w:r>
      <w:r>
        <w:t>ы.</w:t>
      </w:r>
    </w:p>
    <w:p w:rsidR="00B21C8F" w:rsidRDefault="005B24C1">
      <w:pPr>
        <w:pStyle w:val="22"/>
        <w:shd w:val="clear" w:color="auto" w:fill="auto"/>
        <w:spacing w:line="250" w:lineRule="exact"/>
        <w:ind w:firstLine="240"/>
      </w:pPr>
      <w:r>
        <w:t>Зат</w:t>
      </w:r>
      <w:r w:rsidR="001F6A11">
        <w:t>е</w:t>
      </w:r>
      <w:r>
        <w:t>м прочитано было отноше</w:t>
      </w:r>
      <w:r w:rsidR="001F6A11">
        <w:t>ни</w:t>
      </w:r>
      <w:r>
        <w:t xml:space="preserve">е Клинской Управы, от 20-го октября за № </w:t>
      </w:r>
      <w:r w:rsidR="00361501">
        <w:t>1113</w:t>
      </w:r>
      <w:r>
        <w:t>-м, по поводу постановле</w:t>
      </w:r>
      <w:r w:rsidR="001F6A11">
        <w:t>ни</w:t>
      </w:r>
      <w:r>
        <w:t>я Собра</w:t>
      </w:r>
      <w:r w:rsidR="001F6A11">
        <w:t>ни</w:t>
      </w:r>
      <w:r>
        <w:t>я о назначе</w:t>
      </w:r>
      <w:r w:rsidR="001F6A11">
        <w:t>ни</w:t>
      </w:r>
      <w:r>
        <w:t xml:space="preserve">и денег для </w:t>
      </w:r>
      <w:r w:rsidR="001F6A11">
        <w:t>разъезд</w:t>
      </w:r>
      <w:r>
        <w:t>ов членам поли</w:t>
      </w:r>
      <w:r w:rsidR="001F6A11">
        <w:t>ци</w:t>
      </w:r>
      <w:r>
        <w:t>и. На это предс</w:t>
      </w:r>
      <w:r w:rsidR="001F6A11">
        <w:t>е</w:t>
      </w:r>
      <w:r>
        <w:t>датель Управы сказал, что постановле</w:t>
      </w:r>
      <w:r w:rsidR="001F6A11">
        <w:t>ни</w:t>
      </w:r>
      <w:r>
        <w:t xml:space="preserve">е </w:t>
      </w:r>
      <w:r w:rsidR="00361501">
        <w:t>К</w:t>
      </w:r>
      <w:r>
        <w:t>линс</w:t>
      </w:r>
      <w:r w:rsidR="001F6A11">
        <w:t>кого</w:t>
      </w:r>
      <w:r>
        <w:t xml:space="preserve"> Собра</w:t>
      </w:r>
      <w:r w:rsidR="001F6A11">
        <w:t>ни</w:t>
      </w:r>
      <w:r>
        <w:t>я состоялось уже посл</w:t>
      </w:r>
      <w:r w:rsidR="001F6A11">
        <w:t>е</w:t>
      </w:r>
      <w:r>
        <w:t xml:space="preserve"> того, как ходатайство по этому предмету было препровождено в министерство внутренних д</w:t>
      </w:r>
      <w:r w:rsidR="001F6A11">
        <w:t>е</w:t>
      </w:r>
      <w:r>
        <w:t>л, и при этом обратил внима</w:t>
      </w:r>
      <w:r w:rsidR="001F6A11">
        <w:t>ни</w:t>
      </w:r>
      <w:r>
        <w:t>е Собра</w:t>
      </w:r>
      <w:r w:rsidR="001F6A11">
        <w:t>ни</w:t>
      </w:r>
      <w:r>
        <w:t xml:space="preserve">я на возможность </w:t>
      </w:r>
      <w:r>
        <w:lastRenderedPageBreak/>
        <w:t>возникнове</w:t>
      </w:r>
      <w:r w:rsidR="001F6A11">
        <w:t>ни</w:t>
      </w:r>
      <w:r>
        <w:t>я и впредь таких вопросов, возбужденных У</w:t>
      </w:r>
      <w:r w:rsidR="001F6A11">
        <w:t>е</w:t>
      </w:r>
      <w:r>
        <w:t>здными Собра</w:t>
      </w:r>
      <w:r w:rsidR="001F6A11">
        <w:t>ни</w:t>
      </w:r>
      <w:r>
        <w:t>ями, о которых сд</w:t>
      </w:r>
      <w:r w:rsidR="001F6A11">
        <w:t>е</w:t>
      </w:r>
      <w:r>
        <w:t>лано уже ходатайство от Губернской Управы, и о польз</w:t>
      </w:r>
      <w:r w:rsidR="001F6A11">
        <w:t>е</w:t>
      </w:r>
      <w:r>
        <w:t xml:space="preserve"> критически относиться к тому, о чем представлено уже правительству; он опасается как бы заявле</w:t>
      </w:r>
      <w:r w:rsidR="001F6A11">
        <w:t>ни</w:t>
      </w:r>
      <w:r>
        <w:t>я такого рода не повредили д</w:t>
      </w:r>
      <w:r w:rsidR="001F6A11">
        <w:t>е</w:t>
      </w:r>
      <w:r>
        <w:t>лу. Гласный Н. М. Смирнов полагает, что едва-ли можно ограничивать право У</w:t>
      </w:r>
      <w:r w:rsidR="001F6A11">
        <w:t>е</w:t>
      </w:r>
      <w:r>
        <w:t>здных Собра</w:t>
      </w:r>
      <w:r w:rsidR="001F6A11">
        <w:t>ни</w:t>
      </w:r>
      <w:r>
        <w:t>й выражать свои мн</w:t>
      </w:r>
      <w:r w:rsidR="001F6A11">
        <w:t>ени</w:t>
      </w:r>
      <w:r>
        <w:t>я.</w:t>
      </w:r>
    </w:p>
    <w:p w:rsidR="00B21C8F" w:rsidRDefault="005B24C1" w:rsidP="00361501">
      <w:pPr>
        <w:pStyle w:val="22"/>
        <w:shd w:val="clear" w:color="auto" w:fill="auto"/>
        <w:spacing w:line="250" w:lineRule="exact"/>
        <w:ind w:firstLine="240"/>
      </w:pPr>
      <w:r>
        <w:t>Зат</w:t>
      </w:r>
      <w:r w:rsidR="001F6A11">
        <w:t>е</w:t>
      </w:r>
      <w:r>
        <w:t>м было прочтено ходатайство Звенигородс</w:t>
      </w:r>
      <w:r w:rsidR="001F6A11">
        <w:t>кого</w:t>
      </w:r>
      <w:r>
        <w:t xml:space="preserve"> Земс</w:t>
      </w:r>
      <w:r w:rsidR="001F6A11">
        <w:t>кого</w:t>
      </w:r>
      <w:r>
        <w:t xml:space="preserve"> Собра</w:t>
      </w:r>
      <w:r w:rsidR="001F6A11">
        <w:t>ни</w:t>
      </w:r>
      <w:r>
        <w:t>я о причисле</w:t>
      </w:r>
      <w:r w:rsidR="001F6A11">
        <w:t>ни</w:t>
      </w:r>
      <w:r>
        <w:t>и к у</w:t>
      </w:r>
      <w:r w:rsidR="001F6A11">
        <w:t>е</w:t>
      </w:r>
      <w:r>
        <w:t>здным повинностям расхода яа содержа</w:t>
      </w:r>
      <w:r w:rsidR="001F6A11">
        <w:t>ни</w:t>
      </w:r>
      <w:r>
        <w:t>е мировых посредников и канцеля</w:t>
      </w:r>
      <w:r w:rsidR="001F6A11">
        <w:t>ри</w:t>
      </w:r>
      <w:r>
        <w:t>и миро</w:t>
      </w:r>
      <w:r w:rsidR="001F6A11">
        <w:t>вогосъезд</w:t>
      </w:r>
      <w:r>
        <w:t>а; содержа</w:t>
      </w:r>
      <w:r w:rsidR="001F6A11">
        <w:t>ни</w:t>
      </w:r>
      <w:r>
        <w:t>е же губернс</w:t>
      </w:r>
      <w:r w:rsidR="001F6A11">
        <w:t>кого</w:t>
      </w:r>
      <w:r>
        <w:t xml:space="preserve"> по крестьянским д</w:t>
      </w:r>
      <w:r w:rsidR="001F6A11">
        <w:t>е</w:t>
      </w:r>
      <w:r>
        <w:t>лам присутст</w:t>
      </w:r>
      <w:r w:rsidR="001F6A11">
        <w:t>ви</w:t>
      </w:r>
      <w:r>
        <w:t>я осталось бы повиннос</w:t>
      </w:r>
      <w:r w:rsidR="001F6A11">
        <w:t>ти</w:t>
      </w:r>
      <w:r>
        <w:t>ю губернскою. На это гласныйП. А. Васильчиков зам</w:t>
      </w:r>
      <w:r w:rsidR="001F6A11">
        <w:t>е</w:t>
      </w:r>
      <w:r>
        <w:t>тил, что ходатайство о сокраще</w:t>
      </w:r>
      <w:r w:rsidR="001F6A11">
        <w:t>ни</w:t>
      </w:r>
      <w:r>
        <w:t>и этой повинности получило странный исход: оно было передано в Московское губернское по крестьянским д</w:t>
      </w:r>
      <w:r w:rsidR="001F6A11">
        <w:t>е</w:t>
      </w:r>
      <w:r>
        <w:t>лам присутст</w:t>
      </w:r>
      <w:r w:rsidR="001F6A11">
        <w:t>ви</w:t>
      </w:r>
      <w:r>
        <w:t>е, о сокраще</w:t>
      </w:r>
      <w:r w:rsidR="001F6A11">
        <w:t>ни</w:t>
      </w:r>
      <w:r>
        <w:t>и кото</w:t>
      </w:r>
      <w:r w:rsidR="001F6A11">
        <w:t>рого</w:t>
      </w:r>
      <w:r>
        <w:t xml:space="preserve"> ходатайствовали, и зат</w:t>
      </w:r>
      <w:r w:rsidR="001F6A11">
        <w:t>е</w:t>
      </w:r>
      <w:r>
        <w:t>м осталось без вся</w:t>
      </w:r>
      <w:r w:rsidR="001F6A11">
        <w:t>кого</w:t>
      </w:r>
      <w:r>
        <w:t xml:space="preserve"> движе</w:t>
      </w:r>
      <w:r w:rsidR="001F6A11">
        <w:t>ни</w:t>
      </w:r>
      <w:r>
        <w:t>я; поэтому он считает не лишним возобновить это ходатайство в настоящем Собра</w:t>
      </w:r>
      <w:r w:rsidR="001F6A11">
        <w:t>ни</w:t>
      </w:r>
      <w:r>
        <w:t>и и оставить эту повинность губернскою. По предложе</w:t>
      </w:r>
      <w:r w:rsidR="001F6A11">
        <w:t>ни</w:t>
      </w:r>
      <w:r>
        <w:t>ю предс</w:t>
      </w:r>
      <w:r w:rsidR="001F6A11">
        <w:t>е</w:t>
      </w:r>
      <w:r>
        <w:t>дателя ходатайство это передано в</w:t>
      </w:r>
      <w:r w:rsidR="001F6A11">
        <w:t>комисси</w:t>
      </w:r>
      <w:r>
        <w:t>ю для доклада.</w:t>
      </w:r>
    </w:p>
    <w:p w:rsidR="00B21C8F" w:rsidRDefault="005B24C1">
      <w:pPr>
        <w:pStyle w:val="22"/>
        <w:shd w:val="clear" w:color="auto" w:fill="auto"/>
        <w:spacing w:line="247" w:lineRule="exact"/>
        <w:ind w:firstLine="260"/>
      </w:pPr>
      <w:r>
        <w:t>Предс</w:t>
      </w:r>
      <w:r w:rsidR="001F6A11">
        <w:t>е</w:t>
      </w:r>
      <w:r>
        <w:t>датель Управы заявил, что в март</w:t>
      </w:r>
      <w:r w:rsidR="001F6A11">
        <w:t>е</w:t>
      </w:r>
      <w:r>
        <w:t xml:space="preserve"> м</w:t>
      </w:r>
      <w:r w:rsidR="001F6A11">
        <w:t>е</w:t>
      </w:r>
      <w:r>
        <w:t>сяц</w:t>
      </w:r>
      <w:r w:rsidR="001F6A11">
        <w:t>е</w:t>
      </w:r>
      <w:r>
        <w:t xml:space="preserve"> было доложено Собра</w:t>
      </w:r>
      <w:r w:rsidR="001F6A11">
        <w:t>ни</w:t>
      </w:r>
      <w:r>
        <w:t>ю отноше</w:t>
      </w:r>
      <w:r w:rsidR="001F6A11">
        <w:t>ни</w:t>
      </w:r>
      <w:r>
        <w:t>е Московс</w:t>
      </w:r>
      <w:r w:rsidR="001F6A11">
        <w:t>кого</w:t>
      </w:r>
      <w:r>
        <w:t xml:space="preserve"> губернатора, при котором препровожден был циркуляр министра внутренних д</w:t>
      </w:r>
      <w:r w:rsidR="001F6A11">
        <w:t>е</w:t>
      </w:r>
      <w:r>
        <w:t>л о воспитанниках строитель</w:t>
      </w:r>
      <w:r w:rsidR="001F6A11">
        <w:t>ного</w:t>
      </w:r>
      <w:r>
        <w:t xml:space="preserve"> училища, содер</w:t>
      </w:r>
      <w:r w:rsidR="00361501">
        <w:t>жавшихся на счет земских сборов</w:t>
      </w:r>
      <w:r>
        <w:t>. Собра</w:t>
      </w:r>
      <w:r w:rsidR="001F6A11">
        <w:t>ни</w:t>
      </w:r>
      <w:r>
        <w:t>е постановило тогда, что оно не считает нужным им</w:t>
      </w:r>
      <w:r w:rsidR="001F6A11">
        <w:t>е</w:t>
      </w:r>
      <w:r>
        <w:t>ть воспитанников в строительном училищ</w:t>
      </w:r>
      <w:r w:rsidR="001F6A11">
        <w:t>е</w:t>
      </w:r>
      <w:r>
        <w:t>, так как расход этот не обязателен для земства. Об этом было сообщено Губернскою Управою Московскому губернатору, а вскор</w:t>
      </w:r>
      <w:r w:rsidR="001F6A11">
        <w:t>е</w:t>
      </w:r>
      <w:r>
        <w:t xml:space="preserve"> по закры</w:t>
      </w:r>
      <w:r w:rsidR="001F6A11">
        <w:t>ти</w:t>
      </w:r>
      <w:r>
        <w:t>и мартовс</w:t>
      </w:r>
      <w:r w:rsidR="001F6A11">
        <w:t>кого</w:t>
      </w:r>
      <w:r>
        <w:t xml:space="preserve"> Собра</w:t>
      </w:r>
      <w:r w:rsidR="001F6A11">
        <w:t>ни</w:t>
      </w:r>
      <w:r>
        <w:t xml:space="preserve">я, губернатор препроводил в Управу </w:t>
      </w:r>
      <w:r w:rsidR="001F6A11">
        <w:t>изъясн</w:t>
      </w:r>
      <w:r>
        <w:t>е</w:t>
      </w:r>
      <w:r w:rsidR="001F6A11">
        <w:t>ни</w:t>
      </w:r>
      <w:r>
        <w:t>е преж</w:t>
      </w:r>
      <w:r w:rsidR="00361501">
        <w:t>него</w:t>
      </w:r>
      <w:r>
        <w:t xml:space="preserve"> циркуляра. По прочте</w:t>
      </w:r>
      <w:r w:rsidR="001F6A11">
        <w:t>ни</w:t>
      </w:r>
      <w:r>
        <w:t>и этой бумаги и по предложе</w:t>
      </w:r>
      <w:r w:rsidR="001F6A11">
        <w:t>ни</w:t>
      </w:r>
      <w:r>
        <w:t>ю предс</w:t>
      </w:r>
      <w:r w:rsidR="001F6A11">
        <w:t>е</w:t>
      </w:r>
      <w:r>
        <w:t>дателя Собра</w:t>
      </w:r>
      <w:r w:rsidR="001F6A11">
        <w:t>ни</w:t>
      </w:r>
      <w:r>
        <w:t>я, оно постановило, что остается при прежнем мн</w:t>
      </w:r>
      <w:r w:rsidR="001F6A11">
        <w:t>ени</w:t>
      </w:r>
      <w:r>
        <w:t xml:space="preserve">и, и что это </w:t>
      </w:r>
      <w:r w:rsidR="001F6A11">
        <w:t>изъясн</w:t>
      </w:r>
      <w:r>
        <w:t>е</w:t>
      </w:r>
      <w:r w:rsidR="001F6A11">
        <w:t>ни</w:t>
      </w:r>
      <w:r>
        <w:t>е сл</w:t>
      </w:r>
      <w:r w:rsidR="001F6A11">
        <w:t>е</w:t>
      </w:r>
      <w:r>
        <w:t>дует принять к св</w:t>
      </w:r>
      <w:r w:rsidR="001F6A11">
        <w:t>е</w:t>
      </w:r>
      <w:r>
        <w:t>д</w:t>
      </w:r>
      <w:r w:rsidR="001F6A11">
        <w:t>ени</w:t>
      </w:r>
      <w:r>
        <w:t>ю.</w:t>
      </w:r>
    </w:p>
    <w:p w:rsidR="00B21C8F" w:rsidRDefault="005B24C1">
      <w:pPr>
        <w:pStyle w:val="22"/>
        <w:shd w:val="clear" w:color="auto" w:fill="auto"/>
        <w:spacing w:line="247" w:lineRule="exact"/>
        <w:ind w:firstLine="260"/>
      </w:pPr>
      <w:r>
        <w:lastRenderedPageBreak/>
        <w:t>Зат</w:t>
      </w:r>
      <w:r w:rsidR="001F6A11">
        <w:t>е</w:t>
      </w:r>
      <w:r>
        <w:t>м была прочтена ко</w:t>
      </w:r>
      <w:r w:rsidR="001F6A11">
        <w:t>пи</w:t>
      </w:r>
      <w:r>
        <w:t>я с циркуляра министра внутренних д</w:t>
      </w:r>
      <w:r w:rsidR="001F6A11">
        <w:t>е</w:t>
      </w:r>
      <w:r>
        <w:t>л, от 9-го ноября 1866 г., по вопросу о прекраще</w:t>
      </w:r>
      <w:r w:rsidR="001F6A11">
        <w:t>ни</w:t>
      </w:r>
      <w:r>
        <w:t>и отпуска сумм из земс</w:t>
      </w:r>
      <w:r w:rsidR="001F6A11">
        <w:t>кого</w:t>
      </w:r>
      <w:r>
        <w:t xml:space="preserve"> сбора на выписку губернских в</w:t>
      </w:r>
      <w:r w:rsidR="001F6A11">
        <w:t>е</w:t>
      </w:r>
      <w:r>
        <w:t>домостей. Гласный П. А. Васильчиков зам</w:t>
      </w:r>
      <w:r w:rsidR="001F6A11">
        <w:t>е</w:t>
      </w:r>
      <w:r>
        <w:t>тил, что Собра</w:t>
      </w:r>
      <w:r w:rsidR="001F6A11">
        <w:t>ни</w:t>
      </w:r>
      <w:r>
        <w:t xml:space="preserve">е считает </w:t>
      </w:r>
      <w:r w:rsidR="00F328F0">
        <w:t>бесполез</w:t>
      </w:r>
      <w:r>
        <w:t>ным выписывать губернс</w:t>
      </w:r>
      <w:r w:rsidR="001F6A11">
        <w:t>кие</w:t>
      </w:r>
      <w:r>
        <w:t xml:space="preserve"> в</w:t>
      </w:r>
      <w:r w:rsidR="001F6A11">
        <w:t>е</w:t>
      </w:r>
      <w:r>
        <w:t>домости для сельских приходов, но покуда деньги за эти в</w:t>
      </w:r>
      <w:r w:rsidR="001F6A11">
        <w:t>е</w:t>
      </w:r>
      <w:r>
        <w:t>домости платятся земством, должно бы требовать, чтобы священники по крайней м</w:t>
      </w:r>
      <w:r w:rsidR="001F6A11">
        <w:t>е</w:t>
      </w:r>
      <w:r>
        <w:t>р</w:t>
      </w:r>
      <w:r w:rsidR="001F6A11">
        <w:t>е</w:t>
      </w:r>
      <w:r>
        <w:t xml:space="preserve"> их аккуратно получали, что в настоящее время положительно не бывает; в прим</w:t>
      </w:r>
      <w:r w:rsidR="001F6A11">
        <w:t>е</w:t>
      </w:r>
      <w:r>
        <w:t>р он может указать на один из многих ему изв</w:t>
      </w:r>
      <w:r w:rsidR="001F6A11">
        <w:t>е</w:t>
      </w:r>
      <w:r>
        <w:t>стных случаев, а именно: на приход, в котором м</w:t>
      </w:r>
      <w:r w:rsidR="001F6A11">
        <w:t>е</w:t>
      </w:r>
      <w:r>
        <w:t>стные священники никогда не получали в</w:t>
      </w:r>
      <w:r w:rsidR="001F6A11">
        <w:t>е</w:t>
      </w:r>
      <w:r>
        <w:t>домостей; другой случай, кажется, был заявлен уже в Собра</w:t>
      </w:r>
      <w:r w:rsidR="001F6A11">
        <w:t>ни</w:t>
      </w:r>
      <w:r>
        <w:t>и, именно, что один священник Московской губер</w:t>
      </w:r>
      <w:r w:rsidR="001F6A11">
        <w:t>ни</w:t>
      </w:r>
      <w:r>
        <w:t>и получил за истек</w:t>
      </w:r>
      <w:r w:rsidR="001F6A11">
        <w:t>ши</w:t>
      </w:r>
      <w:r>
        <w:t>й год разом ц</w:t>
      </w:r>
      <w:r w:rsidR="001F6A11">
        <w:t>е</w:t>
      </w:r>
      <w:r>
        <w:t>лый тюк губернских в</w:t>
      </w:r>
      <w:r w:rsidR="001F6A11">
        <w:t>е</w:t>
      </w:r>
      <w:r>
        <w:t>домостей, заключав</w:t>
      </w:r>
      <w:r w:rsidR="001F6A11">
        <w:t>ши</w:t>
      </w:r>
      <w:r>
        <w:t>й в себ</w:t>
      </w:r>
      <w:r w:rsidR="001F6A11">
        <w:t>е</w:t>
      </w:r>
      <w:r>
        <w:t xml:space="preserve"> 365 экземпляров одного и того же </w:t>
      </w:r>
      <w:r w:rsidR="00361501">
        <w:t>номер</w:t>
      </w:r>
      <w:r>
        <w:t>а. Гласный Н. М. Смирнов вполн</w:t>
      </w:r>
      <w:r w:rsidR="001F6A11">
        <w:t>е</w:t>
      </w:r>
      <w:r>
        <w:t xml:space="preserve"> согласен с мн</w:t>
      </w:r>
      <w:r w:rsidR="001F6A11">
        <w:t>ени</w:t>
      </w:r>
      <w:r>
        <w:t xml:space="preserve">ем г. Васильчикова и прибавил, что министр признал </w:t>
      </w:r>
      <w:r w:rsidR="00F328F0">
        <w:t>бесполез</w:t>
      </w:r>
      <w:r>
        <w:t>ной выписку в</w:t>
      </w:r>
      <w:r w:rsidR="001F6A11">
        <w:t>е</w:t>
      </w:r>
      <w:r>
        <w:t>домостей, и сл</w:t>
      </w:r>
      <w:r w:rsidR="001F6A11">
        <w:t>е</w:t>
      </w:r>
      <w:r>
        <w:t>довательно можно прекратить этот расход. С этим мн</w:t>
      </w:r>
      <w:r w:rsidR="001F6A11">
        <w:t>ени</w:t>
      </w:r>
      <w:r>
        <w:t>ем согласился также и предс</w:t>
      </w:r>
      <w:r w:rsidR="001F6A11">
        <w:t>е</w:t>
      </w:r>
      <w:r>
        <w:t>датель Управы, зам</w:t>
      </w:r>
      <w:r w:rsidR="001F6A11">
        <w:t>е</w:t>
      </w:r>
      <w:r>
        <w:t>тив однако, что в приложе</w:t>
      </w:r>
      <w:r w:rsidR="001F6A11">
        <w:t>ни</w:t>
      </w:r>
      <w:r>
        <w:t>и к 3 ст. Временных Правил сказано, что земство должно выписывать в</w:t>
      </w:r>
      <w:r w:rsidR="001F6A11">
        <w:t>е</w:t>
      </w:r>
      <w:r>
        <w:t>домости для сельских приходов, поэтому пока вопрос этот не разр</w:t>
      </w:r>
      <w:r w:rsidR="001F6A11">
        <w:t>е</w:t>
      </w:r>
      <w:r>
        <w:t>шится законодательным путем, земство не может отказаться от этого расхода; деньги будут выдаваться в январ</w:t>
      </w:r>
      <w:r w:rsidR="001F6A11">
        <w:t>е</w:t>
      </w:r>
      <w:r>
        <w:t xml:space="preserve"> м</w:t>
      </w:r>
      <w:r w:rsidR="001F6A11">
        <w:t>е</w:t>
      </w:r>
      <w:r>
        <w:t>сяц</w:t>
      </w:r>
      <w:r w:rsidR="001F6A11">
        <w:t>е</w:t>
      </w:r>
      <w:r>
        <w:t xml:space="preserve"> и пойдут на усиле</w:t>
      </w:r>
      <w:r w:rsidR="001F6A11">
        <w:t>ни</w:t>
      </w:r>
      <w:r>
        <w:t>е средств губернской типогра</w:t>
      </w:r>
      <w:r w:rsidR="001F6A11">
        <w:t>фи</w:t>
      </w:r>
      <w:r>
        <w:t>и, на награды чиновникам губернс</w:t>
      </w:r>
      <w:r w:rsidR="001F6A11">
        <w:t>кого</w:t>
      </w:r>
      <w:r>
        <w:t xml:space="preserve"> правле</w:t>
      </w:r>
      <w:r w:rsidR="001F6A11">
        <w:t>ни</w:t>
      </w:r>
      <w:r>
        <w:t>я и проч.; сл</w:t>
      </w:r>
      <w:r w:rsidR="001F6A11">
        <w:t>е</w:t>
      </w:r>
      <w:r>
        <w:t>довательно на д</w:t>
      </w:r>
      <w:r w:rsidR="001F6A11">
        <w:t>е</w:t>
      </w:r>
      <w:r>
        <w:t>л</w:t>
      </w:r>
      <w:r w:rsidR="001F6A11">
        <w:t>е</w:t>
      </w:r>
      <w:r>
        <w:t xml:space="preserve"> этот расход есть только усиле</w:t>
      </w:r>
      <w:r w:rsidR="001F6A11">
        <w:t>ни</w:t>
      </w:r>
      <w:r>
        <w:t>е средств такого в</w:t>
      </w:r>
      <w:r w:rsidR="001F6A11">
        <w:t>е</w:t>
      </w:r>
      <w:r>
        <w:t>домства, которое земство нисколько не обязано поддерживать; вот почему, по его мн</w:t>
      </w:r>
      <w:r w:rsidR="001F6A11">
        <w:t>ени</w:t>
      </w:r>
      <w:r>
        <w:t>ю, необходимо было бы повторить ходатайство о сня</w:t>
      </w:r>
      <w:r w:rsidR="001F6A11">
        <w:t>ти</w:t>
      </w:r>
      <w:r>
        <w:t>и с земства этого расхода. Собра</w:t>
      </w:r>
      <w:r w:rsidR="001F6A11">
        <w:t>ни</w:t>
      </w:r>
      <w:r>
        <w:t>е единогласно с этим согласилось. Прочтены еще дв</w:t>
      </w:r>
      <w:r w:rsidR="001F6A11">
        <w:t>е</w:t>
      </w:r>
      <w:r>
        <w:t xml:space="preserve"> бумаги, получен</w:t>
      </w:r>
      <w:r w:rsidR="001F6A11">
        <w:t>ные</w:t>
      </w:r>
      <w:r>
        <w:t xml:space="preserve"> из Богородской Земской Управы, от 1-го октября 1866 г. за №№ 3047 и 3048, по вопросу о см</w:t>
      </w:r>
      <w:r w:rsidR="001F6A11">
        <w:t>е</w:t>
      </w:r>
      <w:r>
        <w:t xml:space="preserve">тах и расходах земских, и переданы на </w:t>
      </w:r>
      <w:r w:rsidR="001F6A11">
        <w:t>рассм</w:t>
      </w:r>
      <w:r>
        <w:t>отр</w:t>
      </w:r>
      <w:r w:rsidR="001F6A11">
        <w:t>ени</w:t>
      </w:r>
      <w:r>
        <w:t xml:space="preserve">е </w:t>
      </w:r>
      <w:r w:rsidR="001F6A11">
        <w:t>комиссии</w:t>
      </w:r>
      <w:r>
        <w:t>.</w:t>
      </w:r>
    </w:p>
    <w:p w:rsidR="00B21C8F" w:rsidRDefault="005B24C1">
      <w:pPr>
        <w:pStyle w:val="22"/>
        <w:shd w:val="clear" w:color="auto" w:fill="auto"/>
        <w:spacing w:after="312" w:line="250" w:lineRule="exact"/>
        <w:ind w:firstLine="260"/>
      </w:pPr>
      <w:r>
        <w:t>Предс</w:t>
      </w:r>
      <w:r w:rsidR="001F6A11">
        <w:t>е</w:t>
      </w:r>
      <w:r>
        <w:t xml:space="preserve">датель Управы высказал., что в виду того, что теперь </w:t>
      </w:r>
      <w:r>
        <w:lastRenderedPageBreak/>
        <w:t>избрана Губернским Собра</w:t>
      </w:r>
      <w:r w:rsidR="001F6A11">
        <w:t>ни</w:t>
      </w:r>
      <w:r>
        <w:t xml:space="preserve">ем </w:t>
      </w:r>
      <w:r w:rsidR="001F6A11">
        <w:t>комисси</w:t>
      </w:r>
      <w:r>
        <w:t xml:space="preserve">я для </w:t>
      </w:r>
      <w:r w:rsidR="001F6A11">
        <w:t>рассм</w:t>
      </w:r>
      <w:r>
        <w:t>отр</w:t>
      </w:r>
      <w:r w:rsidR="001F6A11">
        <w:t>ени</w:t>
      </w:r>
      <w:r>
        <w:t>я зам</w:t>
      </w:r>
      <w:r w:rsidR="001F6A11">
        <w:t>е</w:t>
      </w:r>
      <w:r>
        <w:t>ча</w:t>
      </w:r>
      <w:r w:rsidR="001F6A11">
        <w:t>ни</w:t>
      </w:r>
      <w:r>
        <w:t>й губернатора на у</w:t>
      </w:r>
      <w:r w:rsidR="001F6A11">
        <w:t>е</w:t>
      </w:r>
      <w:r>
        <w:t>зд</w:t>
      </w:r>
      <w:r w:rsidR="001F6A11">
        <w:t>ные</w:t>
      </w:r>
      <w:r>
        <w:t xml:space="preserve"> см</w:t>
      </w:r>
      <w:r w:rsidR="001F6A11">
        <w:t>е</w:t>
      </w:r>
      <w:r>
        <w:t>ты и раскладки, а также в виду того, что Губернская Управа внесла в Губернское Собра</w:t>
      </w:r>
      <w:r w:rsidR="001F6A11">
        <w:t>ни</w:t>
      </w:r>
      <w:r>
        <w:t>е проект о см</w:t>
      </w:r>
      <w:r w:rsidR="001F6A11">
        <w:t>е</w:t>
      </w:r>
      <w:r>
        <w:t>т</w:t>
      </w:r>
      <w:r w:rsidR="001F6A11">
        <w:t>е</w:t>
      </w:r>
      <w:r>
        <w:t xml:space="preserve"> и раскладк</w:t>
      </w:r>
      <w:r w:rsidR="001F6A11">
        <w:t>е</w:t>
      </w:r>
      <w:r>
        <w:t xml:space="preserve"> губернс</w:t>
      </w:r>
      <w:r w:rsidR="001F6A11">
        <w:t>кого</w:t>
      </w:r>
      <w:r>
        <w:t xml:space="preserve"> земс</w:t>
      </w:r>
      <w:r w:rsidR="001F6A11">
        <w:t>кого</w:t>
      </w:r>
      <w:r>
        <w:t xml:space="preserve"> сбора на 1867 год, Управа сочла не лишним обратить внима</w:t>
      </w:r>
      <w:r w:rsidR="001F6A11">
        <w:t>ни</w:t>
      </w:r>
      <w:r>
        <w:t>е Собра</w:t>
      </w:r>
      <w:r w:rsidR="001F6A11">
        <w:t>ни</w:t>
      </w:r>
      <w:r>
        <w:t>я на земс</w:t>
      </w:r>
      <w:r w:rsidR="001F6A11">
        <w:t>ки</w:t>
      </w:r>
      <w:r>
        <w:t>е расходы с 1860 года по 1866 год и на см</w:t>
      </w:r>
      <w:r w:rsidR="001F6A11">
        <w:t>е</w:t>
      </w:r>
      <w:r>
        <w:t>т</w:t>
      </w:r>
      <w:r w:rsidR="001F6A11">
        <w:t>ные</w:t>
      </w:r>
      <w:r>
        <w:t xml:space="preserve"> назначе</w:t>
      </w:r>
      <w:r w:rsidR="001F6A11">
        <w:t>ни</w:t>
      </w:r>
      <w:r>
        <w:t>я на 1867 год. Зат</w:t>
      </w:r>
      <w:r w:rsidR="001F6A11">
        <w:t>е</w:t>
      </w:r>
      <w:r>
        <w:t>м предс</w:t>
      </w:r>
      <w:r w:rsidR="001F6A11">
        <w:t>е</w:t>
      </w:r>
      <w:r>
        <w:t>датель Управы прочел крат</w:t>
      </w:r>
      <w:r w:rsidR="001F6A11">
        <w:t>ки</w:t>
      </w:r>
      <w:r>
        <w:t>й обзор земских расходов с 4860 по 1866 год включительно и см</w:t>
      </w:r>
      <w:r w:rsidR="001F6A11">
        <w:t>е</w:t>
      </w:r>
      <w:r>
        <w:t>тных назначе</w:t>
      </w:r>
      <w:r w:rsidR="001F6A11">
        <w:t>ни</w:t>
      </w:r>
      <w:r>
        <w:t>й на 4867 год по Московской губер</w:t>
      </w:r>
      <w:r w:rsidR="001F6A11">
        <w:t>ни</w:t>
      </w:r>
      <w:r>
        <w:t>и. Из обзора этого видно, что на 1865 год губернс</w:t>
      </w:r>
      <w:r w:rsidR="001F6A11">
        <w:t>ки</w:t>
      </w:r>
      <w:r>
        <w:t>е и у</w:t>
      </w:r>
      <w:r w:rsidR="001F6A11">
        <w:t>е</w:t>
      </w:r>
      <w:r>
        <w:t>здные расходы составляли около 184.000. В 1866 году около 304.000, а по см</w:t>
      </w:r>
      <w:r w:rsidR="001F6A11">
        <w:t>е</w:t>
      </w:r>
      <w:r>
        <w:t>тному назначе</w:t>
      </w:r>
      <w:r w:rsidR="001F6A11">
        <w:t>ни</w:t>
      </w:r>
      <w:r>
        <w:t>ю на 4867 год около 800.000. Из этого обзора видно, продолжал предс</w:t>
      </w:r>
      <w:r w:rsidR="001F6A11">
        <w:t>е</w:t>
      </w:r>
      <w:r>
        <w:t>датель Управы, что см</w:t>
      </w:r>
      <w:r w:rsidR="001F6A11">
        <w:t>е</w:t>
      </w:r>
      <w:r>
        <w:t>т</w:t>
      </w:r>
      <w:r w:rsidR="001F6A11">
        <w:t>ные</w:t>
      </w:r>
      <w:r>
        <w:t xml:space="preserve"> назначе</w:t>
      </w:r>
      <w:r w:rsidR="001F6A11">
        <w:t>ни</w:t>
      </w:r>
      <w:r>
        <w:t>я на 4867 год сильно увеличились против прежних л</w:t>
      </w:r>
      <w:r w:rsidR="001F6A11">
        <w:t>е</w:t>
      </w:r>
      <w:r>
        <w:t>т. На днях появилось высочайше утвержденное 21-го ноября мн</w:t>
      </w:r>
      <w:r w:rsidR="001F6A11">
        <w:t>ени</w:t>
      </w:r>
      <w:r>
        <w:t>е Государствен</w:t>
      </w:r>
      <w:r w:rsidR="001F6A11">
        <w:t>ного</w:t>
      </w:r>
      <w:r>
        <w:t xml:space="preserve"> Сов</w:t>
      </w:r>
      <w:r w:rsidR="001F6A11">
        <w:t>е</w:t>
      </w:r>
      <w:r>
        <w:t>та, по получе</w:t>
      </w:r>
      <w:r w:rsidR="001F6A11">
        <w:t>ни</w:t>
      </w:r>
      <w:r>
        <w:t>и кото</w:t>
      </w:r>
      <w:r w:rsidR="001F6A11">
        <w:t>рого</w:t>
      </w:r>
      <w:r>
        <w:t xml:space="preserve"> Губернская Управа, </w:t>
      </w:r>
      <w:r w:rsidR="001F6A11">
        <w:t>имея</w:t>
      </w:r>
      <w:r>
        <w:t xml:space="preserve"> в виду как губернскую так и у</w:t>
      </w:r>
      <w:r w:rsidR="001F6A11">
        <w:t>е</w:t>
      </w:r>
      <w:r>
        <w:t>зд</w:t>
      </w:r>
      <w:r w:rsidR="001F6A11">
        <w:t>ные</w:t>
      </w:r>
      <w:r>
        <w:t xml:space="preserve"> см</w:t>
      </w:r>
      <w:r w:rsidR="001F6A11">
        <w:t>е</w:t>
      </w:r>
      <w:r>
        <w:t>ты, остановилась на н</w:t>
      </w:r>
      <w:r w:rsidR="001F6A11">
        <w:t>е</w:t>
      </w:r>
      <w:r>
        <w:t>которых м</w:t>
      </w:r>
      <w:r w:rsidR="001F6A11">
        <w:t>е</w:t>
      </w:r>
      <w:r>
        <w:t>рах, кото</w:t>
      </w:r>
      <w:r w:rsidR="001F6A11">
        <w:t>рые</w:t>
      </w:r>
      <w:r>
        <w:t xml:space="preserve"> выражены в журнал</w:t>
      </w:r>
      <w:r w:rsidR="001F6A11">
        <w:t>еее</w:t>
      </w:r>
      <w:r>
        <w:t xml:space="preserve"> от 30-го ноября сего года *). По прочте</w:t>
      </w:r>
      <w:r w:rsidR="001F6A11">
        <w:t>ни</w:t>
      </w:r>
      <w:r>
        <w:t>и означен</w:t>
      </w:r>
      <w:r w:rsidR="001F6A11">
        <w:t>ного</w:t>
      </w:r>
      <w:r>
        <w:t xml:space="preserve"> журнала, он присовокупил, что во исполне</w:t>
      </w:r>
      <w:r w:rsidR="001F6A11">
        <w:t>ни</w:t>
      </w:r>
      <w:r>
        <w:t>е Высочайшей воли выраженной в мн</w:t>
      </w:r>
      <w:r w:rsidR="001F6A11">
        <w:t>ени</w:t>
      </w:r>
      <w:r>
        <w:t>и Государствен</w:t>
      </w:r>
      <w:r w:rsidR="001F6A11">
        <w:t>ного</w:t>
      </w:r>
      <w:r>
        <w:t xml:space="preserve"> Сов</w:t>
      </w:r>
      <w:r w:rsidR="001F6A11">
        <w:t>е</w:t>
      </w:r>
      <w:r>
        <w:t>та, Управа прямо приняла 25% для обложе</w:t>
      </w:r>
      <w:r w:rsidR="001F6A11">
        <w:t>ни</w:t>
      </w:r>
      <w:r>
        <w:t>я торговых свид</w:t>
      </w:r>
      <w:r w:rsidR="001F6A11">
        <w:t>е</w:t>
      </w:r>
      <w:r>
        <w:t>тельств в пользу земства, тогда как в большей части у</w:t>
      </w:r>
      <w:r w:rsidR="001F6A11">
        <w:t>е</w:t>
      </w:r>
      <w:r>
        <w:t>здов разм</w:t>
      </w:r>
      <w:r w:rsidR="001F6A11">
        <w:t>е</w:t>
      </w:r>
      <w:r>
        <w:t>р этот назначен гораздо выше, ибо едва ли и этим высшим разм</w:t>
      </w:r>
      <w:r w:rsidR="001F6A11">
        <w:t>е</w:t>
      </w:r>
      <w:r>
        <w:t>ром налога удовлетворятся потребности, выражен</w:t>
      </w:r>
      <w:r w:rsidR="001F6A11">
        <w:t>ные</w:t>
      </w:r>
      <w:r>
        <w:t xml:space="preserve"> в у</w:t>
      </w:r>
      <w:r w:rsidR="001F6A11">
        <w:t>е</w:t>
      </w:r>
      <w:r>
        <w:t>здных см</w:t>
      </w:r>
      <w:r w:rsidR="001F6A11">
        <w:t>е</w:t>
      </w:r>
      <w:r>
        <w:t xml:space="preserve">тах. На это гласный </w:t>
      </w:r>
      <w:r w:rsidR="00361501">
        <w:t>Ф</w:t>
      </w:r>
      <w:r>
        <w:t xml:space="preserve">. </w:t>
      </w:r>
      <w:r w:rsidR="00361501">
        <w:t>Ф</w:t>
      </w:r>
      <w:r>
        <w:t>. Р</w:t>
      </w:r>
      <w:r w:rsidR="001F6A11">
        <w:t>е</w:t>
      </w:r>
      <w:r>
        <w:t>занов спросил: каким образом Губернская Земская Управа будет д</w:t>
      </w:r>
      <w:r w:rsidR="001F6A11">
        <w:t>е</w:t>
      </w:r>
      <w:r>
        <w:t>лить эти 25% сбора? Город Москва, в отноше</w:t>
      </w:r>
      <w:r w:rsidR="001F6A11">
        <w:t>ни</w:t>
      </w:r>
      <w:r>
        <w:t>и земской раскладки, равнозначителен с у</w:t>
      </w:r>
      <w:r w:rsidR="001F6A11">
        <w:t>е</w:t>
      </w:r>
      <w:r>
        <w:t>здом и желательно знать: должна ли Управа им</w:t>
      </w:r>
      <w:r w:rsidR="001F6A11">
        <w:t>е</w:t>
      </w:r>
      <w:r>
        <w:t>ть в виду то, чт</w:t>
      </w:r>
      <w:r w:rsidR="00361501">
        <w:t>о</w:t>
      </w:r>
      <w:r>
        <w:t xml:space="preserve"> т</w:t>
      </w:r>
      <w:r w:rsidR="001F6A11">
        <w:t>е</w:t>
      </w:r>
      <w:r>
        <w:t xml:space="preserve"> же лица и предметы платят в пользу города, и принимать эту плату в раз</w:t>
      </w:r>
      <w:r w:rsidR="00361501">
        <w:t xml:space="preserve">чет 25%? Гласный князь </w:t>
      </w:r>
      <w:r w:rsidR="00361501">
        <w:rPr>
          <w:rStyle w:val="20pt"/>
        </w:rPr>
        <w:t>А.</w:t>
      </w:r>
      <w:r w:rsidR="00361501">
        <w:t xml:space="preserve"> А. Щербатов поставил вопрос о том,</w:t>
      </w:r>
    </w:p>
    <w:p w:rsidR="00B21C8F" w:rsidRDefault="005B24C1">
      <w:pPr>
        <w:pStyle w:val="80"/>
        <w:shd w:val="clear" w:color="auto" w:fill="auto"/>
        <w:spacing w:before="0" w:line="160" w:lineRule="exact"/>
        <w:ind w:left="320" w:firstLine="0"/>
        <w:jc w:val="left"/>
      </w:pPr>
      <w:r>
        <w:t>‘) См. в конц</w:t>
      </w:r>
      <w:r w:rsidR="001F6A11">
        <w:t>е</w:t>
      </w:r>
      <w:r>
        <w:t xml:space="preserve"> сего зас</w:t>
      </w:r>
      <w:r w:rsidR="001F6A11">
        <w:t>е</w:t>
      </w:r>
      <w:r>
        <w:t>да</w:t>
      </w:r>
      <w:r w:rsidR="001F6A11">
        <w:t>ни</w:t>
      </w:r>
      <w:r>
        <w:t>я.</w:t>
      </w:r>
    </w:p>
    <w:p w:rsidR="00B21C8F" w:rsidRDefault="005B24C1">
      <w:pPr>
        <w:pStyle w:val="22"/>
        <w:shd w:val="clear" w:color="auto" w:fill="auto"/>
        <w:spacing w:line="250" w:lineRule="exact"/>
        <w:ind w:firstLine="0"/>
      </w:pPr>
      <w:r>
        <w:lastRenderedPageBreak/>
        <w:t>какое отноше</w:t>
      </w:r>
      <w:r w:rsidR="001F6A11">
        <w:t>ни</w:t>
      </w:r>
      <w:r>
        <w:t>е будет существовать между губернским и у</w:t>
      </w:r>
      <w:r w:rsidR="001F6A11">
        <w:t>е</w:t>
      </w:r>
      <w:r>
        <w:t>здными сборами, и какая доля из этих 25% поступит на у</w:t>
      </w:r>
      <w:r w:rsidR="001F6A11">
        <w:t>е</w:t>
      </w:r>
      <w:r>
        <w:t>здный и какая на об</w:t>
      </w:r>
      <w:r w:rsidR="001F6A11">
        <w:t>щи</w:t>
      </w:r>
      <w:r>
        <w:t>й губернс</w:t>
      </w:r>
      <w:r w:rsidR="001F6A11">
        <w:t>ки</w:t>
      </w:r>
      <w:r>
        <w:t>й сбор? На это предс</w:t>
      </w:r>
      <w:r w:rsidR="001F6A11">
        <w:t>е</w:t>
      </w:r>
      <w:r>
        <w:t>датель Управы отв</w:t>
      </w:r>
      <w:r w:rsidR="001F6A11">
        <w:t>е</w:t>
      </w:r>
      <w:r>
        <w:t>тил, что Губернская Управа в журнал</w:t>
      </w:r>
      <w:r w:rsidR="001F6A11">
        <w:t>е</w:t>
      </w:r>
      <w:r>
        <w:t xml:space="preserve"> своем, только что прочитанном, предлагает Собра</w:t>
      </w:r>
      <w:r w:rsidR="001F6A11">
        <w:t>ни</w:t>
      </w:r>
      <w:r>
        <w:t>ю опред</w:t>
      </w:r>
      <w:r w:rsidR="001F6A11">
        <w:t>е</w:t>
      </w:r>
      <w:r>
        <w:t>лить ту долю, которая должна будет падать на губернс</w:t>
      </w:r>
      <w:r w:rsidR="001F6A11">
        <w:t>ки</w:t>
      </w:r>
      <w:r>
        <w:t>й, и ту, которую сл</w:t>
      </w:r>
      <w:r w:rsidR="001F6A11">
        <w:t>е</w:t>
      </w:r>
      <w:r>
        <w:t>дует уд</w:t>
      </w:r>
      <w:r w:rsidR="001F6A11">
        <w:t>е</w:t>
      </w:r>
      <w:r>
        <w:t>лить на у</w:t>
      </w:r>
      <w:r w:rsidR="001F6A11">
        <w:t>е</w:t>
      </w:r>
      <w:r>
        <w:t xml:space="preserve">здный сбор, и при этом </w:t>
      </w:r>
      <w:r w:rsidR="00361501">
        <w:t>расчет</w:t>
      </w:r>
      <w:r w:rsidR="001F6A11">
        <w:t>е</w:t>
      </w:r>
      <w:r>
        <w:t xml:space="preserve"> и </w:t>
      </w:r>
      <w:r w:rsidR="00361501">
        <w:t>выяснит</w:t>
      </w:r>
      <w:r>
        <w:t>ся какой процент должно отнести к губернскому сбору и какой к у</w:t>
      </w:r>
      <w:r w:rsidR="001F6A11">
        <w:t>е</w:t>
      </w:r>
      <w:r>
        <w:t>здному. На зам</w:t>
      </w:r>
      <w:r w:rsidR="001F6A11">
        <w:t>е</w:t>
      </w:r>
      <w:r>
        <w:t>ч</w:t>
      </w:r>
      <w:r w:rsidR="00361501">
        <w:t>а</w:t>
      </w:r>
      <w:r w:rsidR="001F6A11">
        <w:t>ни</w:t>
      </w:r>
      <w:r>
        <w:t>е князя Щербатова, что вопрос этот, в</w:t>
      </w:r>
      <w:r w:rsidR="001F6A11">
        <w:t>е</w:t>
      </w:r>
      <w:r>
        <w:t xml:space="preserve">роятно, придется передать на </w:t>
      </w:r>
      <w:r w:rsidR="001F6A11">
        <w:t>рассм</w:t>
      </w:r>
      <w:r>
        <w:t>отр</w:t>
      </w:r>
      <w:r w:rsidR="001F6A11">
        <w:t>ени</w:t>
      </w:r>
      <w:r>
        <w:t xml:space="preserve">е </w:t>
      </w:r>
      <w:r w:rsidR="001F6A11">
        <w:t>комиссии</w:t>
      </w:r>
      <w:r>
        <w:t>, предс</w:t>
      </w:r>
      <w:r w:rsidR="001F6A11">
        <w:t>е</w:t>
      </w:r>
      <w:r>
        <w:t>датель Управы отв</w:t>
      </w:r>
      <w:r w:rsidR="001F6A11">
        <w:t>е</w:t>
      </w:r>
      <w:r>
        <w:t>чал, что это будет завис</w:t>
      </w:r>
      <w:r w:rsidR="001F6A11">
        <w:t>е</w:t>
      </w:r>
      <w:r>
        <w:t>ть от воли Собра</w:t>
      </w:r>
      <w:r w:rsidR="001F6A11">
        <w:t>ни</w:t>
      </w:r>
      <w:r>
        <w:t>я.</w:t>
      </w:r>
    </w:p>
    <w:p w:rsidR="00B21C8F" w:rsidRDefault="005B24C1" w:rsidP="00361501">
      <w:pPr>
        <w:pStyle w:val="22"/>
        <w:shd w:val="clear" w:color="auto" w:fill="auto"/>
        <w:spacing w:line="250" w:lineRule="exact"/>
        <w:ind w:firstLine="320"/>
      </w:pPr>
      <w:r>
        <w:t>Гласный князь А. А. Щербатов продолжает: так как со стороны Думы было ходатайство об обложе</w:t>
      </w:r>
      <w:r w:rsidR="001F6A11">
        <w:t>ни</w:t>
      </w:r>
      <w:r>
        <w:t>и городских питейных заведе</w:t>
      </w:r>
      <w:r w:rsidR="001F6A11">
        <w:t>ни</w:t>
      </w:r>
      <w:r>
        <w:t>й в пользу города, то нужно ли смотр</w:t>
      </w:r>
      <w:r w:rsidR="001F6A11">
        <w:t>е</w:t>
      </w:r>
      <w:r>
        <w:t>ть на прочитанное сейчас высочайше утвержденное мн</w:t>
      </w:r>
      <w:r w:rsidR="001F6A11">
        <w:t>ени</w:t>
      </w:r>
      <w:r>
        <w:t>е Государствен</w:t>
      </w:r>
      <w:r w:rsidR="001F6A11">
        <w:t>ного</w:t>
      </w:r>
      <w:r>
        <w:t xml:space="preserve"> Сов</w:t>
      </w:r>
      <w:r w:rsidR="001F6A11">
        <w:t>е</w:t>
      </w:r>
      <w:r>
        <w:t>та как на разр</w:t>
      </w:r>
      <w:r w:rsidR="001F6A11">
        <w:t>е</w:t>
      </w:r>
      <w:r>
        <w:t>ше</w:t>
      </w:r>
      <w:r w:rsidR="001F6A11">
        <w:t>ни</w:t>
      </w:r>
      <w:r>
        <w:t>е этого ходатайства или н</w:t>
      </w:r>
      <w:r w:rsidR="001F6A11">
        <w:t>е</w:t>
      </w:r>
      <w:r>
        <w:t>т? Питей</w:t>
      </w:r>
      <w:r w:rsidR="001F6A11">
        <w:t>ные</w:t>
      </w:r>
      <w:r>
        <w:t xml:space="preserve"> заведе</w:t>
      </w:r>
      <w:r w:rsidR="001F6A11">
        <w:t>ни</w:t>
      </w:r>
      <w:r>
        <w:t>я теперь обложены в разм</w:t>
      </w:r>
      <w:r w:rsidR="001F6A11">
        <w:t>е</w:t>
      </w:r>
      <w:r>
        <w:t>рах 25%, а плата на питей</w:t>
      </w:r>
      <w:r w:rsidR="001F6A11">
        <w:t>ные</w:t>
      </w:r>
      <w:r>
        <w:t xml:space="preserve"> заведе</w:t>
      </w:r>
      <w:r w:rsidR="001F6A11">
        <w:t>ни</w:t>
      </w:r>
      <w:r>
        <w:t>я 200 руб., сл</w:t>
      </w:r>
      <w:r w:rsidR="001F6A11">
        <w:t>е</w:t>
      </w:r>
      <w:r>
        <w:t>довательно они будут платить 50 руб. но</w:t>
      </w:r>
      <w:r w:rsidR="001F6A11">
        <w:t>вого</w:t>
      </w:r>
      <w:r>
        <w:t xml:space="preserve"> сбора. Остается, по его мн</w:t>
      </w:r>
      <w:r w:rsidR="001F6A11">
        <w:t>ени</w:t>
      </w:r>
      <w:r>
        <w:t>ю, разр</w:t>
      </w:r>
      <w:r w:rsidR="001F6A11">
        <w:t>е</w:t>
      </w:r>
      <w:r>
        <w:t>шить сл</w:t>
      </w:r>
      <w:r w:rsidR="001F6A11">
        <w:t>е</w:t>
      </w:r>
      <w:r>
        <w:t>дую</w:t>
      </w:r>
      <w:r w:rsidR="001F6A11">
        <w:t>щи</w:t>
      </w:r>
      <w:r>
        <w:t>й вопрос: сколько из этих 50 руб. поступит на у</w:t>
      </w:r>
      <w:r w:rsidR="001F6A11">
        <w:t>е</w:t>
      </w:r>
      <w:r>
        <w:t>зд</w:t>
      </w:r>
      <w:r w:rsidR="001F6A11">
        <w:t>ные</w:t>
      </w:r>
      <w:r>
        <w:t xml:space="preserve"> и сколько на губернс</w:t>
      </w:r>
      <w:r w:rsidR="001F6A11">
        <w:t>кие</w:t>
      </w:r>
      <w:r>
        <w:t xml:space="preserve"> потребности? На это гласный А. А. Ильин отв</w:t>
      </w:r>
      <w:r w:rsidR="001F6A11">
        <w:t>е</w:t>
      </w:r>
      <w:r>
        <w:t>тил, что в настоящее время вопрос состоит не в распред</w:t>
      </w:r>
      <w:r w:rsidR="001F6A11">
        <w:t>е</w:t>
      </w:r>
      <w:r>
        <w:t>ле</w:t>
      </w:r>
      <w:r w:rsidR="001F6A11">
        <w:t>ни</w:t>
      </w:r>
      <w:r>
        <w:t>е сбора с торговых свид</w:t>
      </w:r>
      <w:r w:rsidR="001F6A11">
        <w:t>е</w:t>
      </w:r>
      <w:r>
        <w:t>тельств между губернскими и у</w:t>
      </w:r>
      <w:r w:rsidR="001F6A11">
        <w:t>е</w:t>
      </w:r>
      <w:r>
        <w:t>здными потребностями, а в сл</w:t>
      </w:r>
      <w:r w:rsidR="001F6A11">
        <w:t>е</w:t>
      </w:r>
      <w:r>
        <w:t>дующем: признает ли Собра</w:t>
      </w:r>
      <w:r w:rsidR="001F6A11">
        <w:t>ни</w:t>
      </w:r>
      <w:r>
        <w:t>е, что цифра налога, дозволенная законом (25%), не велика? Может быть Собра</w:t>
      </w:r>
      <w:r w:rsidR="001F6A11">
        <w:t>ни</w:t>
      </w:r>
      <w:r>
        <w:t xml:space="preserve">е найдет нужным уменьшить ее; но из </w:t>
      </w:r>
      <w:r w:rsidR="001F6A11">
        <w:t>рассм</w:t>
      </w:r>
      <w:r>
        <w:t>отр</w:t>
      </w:r>
      <w:r w:rsidR="001F6A11">
        <w:t>ени</w:t>
      </w:r>
      <w:r>
        <w:t>я см</w:t>
      </w:r>
      <w:r w:rsidR="001F6A11">
        <w:t>е</w:t>
      </w:r>
      <w:r>
        <w:t>ты расходов губер</w:t>
      </w:r>
      <w:r w:rsidR="001F6A11">
        <w:t>ни</w:t>
      </w:r>
      <w:r>
        <w:t>и и у</w:t>
      </w:r>
      <w:r w:rsidR="001F6A11">
        <w:t>е</w:t>
      </w:r>
      <w:r>
        <w:t>здов явствует, что едвали можно довольст</w:t>
      </w:r>
      <w:r w:rsidR="00361501">
        <w:t>во</w:t>
      </w:r>
      <w:r>
        <w:t>ваться не только 25%, но даже 50°/</w:t>
      </w:r>
      <w:r>
        <w:rPr>
          <w:vertAlign w:val="subscript"/>
        </w:rPr>
        <w:t>о</w:t>
      </w:r>
      <w:r>
        <w:t>; сл</w:t>
      </w:r>
      <w:r w:rsidR="001F6A11">
        <w:t>е</w:t>
      </w:r>
      <w:r>
        <w:t>довательно нельзя ожидать, чтобы Собра</w:t>
      </w:r>
      <w:r w:rsidR="001F6A11">
        <w:t>ни</w:t>
      </w:r>
      <w:r>
        <w:t>е уменьшило законом опред</w:t>
      </w:r>
      <w:r w:rsidR="001F6A11">
        <w:t>е</w:t>
      </w:r>
      <w:r>
        <w:t>ленный процент обложе</w:t>
      </w:r>
      <w:r w:rsidR="001F6A11">
        <w:t>ни</w:t>
      </w:r>
      <w:r>
        <w:t xml:space="preserve">я. Когда </w:t>
      </w:r>
      <w:r w:rsidR="001F6A11">
        <w:t>комисси</w:t>
      </w:r>
      <w:r>
        <w:t xml:space="preserve">я </w:t>
      </w:r>
      <w:r w:rsidR="001F6A11">
        <w:t>рассм</w:t>
      </w:r>
      <w:r>
        <w:t>отрит вс</w:t>
      </w:r>
      <w:r w:rsidR="001F6A11">
        <w:t>е</w:t>
      </w:r>
      <w:r>
        <w:t xml:space="preserve"> см</w:t>
      </w:r>
      <w:r w:rsidR="001F6A11">
        <w:t>е</w:t>
      </w:r>
      <w:r>
        <w:t>ты у</w:t>
      </w:r>
      <w:r w:rsidR="001F6A11">
        <w:t>е</w:t>
      </w:r>
      <w:r>
        <w:t>зд</w:t>
      </w:r>
      <w:r w:rsidR="001F6A11">
        <w:t>ные</w:t>
      </w:r>
      <w:r>
        <w:t xml:space="preserve"> и губернскую и их потребности, тогда она уже р</w:t>
      </w:r>
      <w:r w:rsidR="001F6A11">
        <w:t>е</w:t>
      </w:r>
      <w:r>
        <w:t>шит сколько процентов нужно отд</w:t>
      </w:r>
      <w:r w:rsidR="001F6A11">
        <w:t>е</w:t>
      </w:r>
      <w:r>
        <w:t>лить на долю каж</w:t>
      </w:r>
      <w:r w:rsidR="001F6A11">
        <w:t>дого</w:t>
      </w:r>
      <w:r>
        <w:t xml:space="preserve"> у</w:t>
      </w:r>
      <w:r w:rsidR="001F6A11">
        <w:t>е</w:t>
      </w:r>
      <w:r>
        <w:t xml:space="preserve">зда и на долю общих губернских потребностей. Гласный И. </w:t>
      </w:r>
      <w:r>
        <w:lastRenderedPageBreak/>
        <w:t>И. Мусин-Пушкин зам</w:t>
      </w:r>
      <w:r w:rsidR="001F6A11">
        <w:t>е</w:t>
      </w:r>
      <w:r>
        <w:t>тил, что закон 21-го ноября опред</w:t>
      </w:r>
      <w:r w:rsidR="001F6A11">
        <w:t>е</w:t>
      </w:r>
      <w:r>
        <w:t>ляет ту цифру, выше которой не может простираться обложе</w:t>
      </w:r>
      <w:r w:rsidR="001F6A11">
        <w:t>ни</w:t>
      </w:r>
      <w:r>
        <w:t>е; как скоро у</w:t>
      </w:r>
      <w:r w:rsidR="001F6A11">
        <w:t>е</w:t>
      </w:r>
      <w:r>
        <w:t>зды остановились на необходимости обложить питей</w:t>
      </w:r>
      <w:r w:rsidR="001F6A11">
        <w:t>ные</w:t>
      </w:r>
      <w:r>
        <w:t xml:space="preserve"> заведе</w:t>
      </w:r>
      <w:r w:rsidR="001F6A11">
        <w:t>ни</w:t>
      </w:r>
      <w:r>
        <w:t>я в разм</w:t>
      </w:r>
      <w:r w:rsidR="001F6A11">
        <w:t>е</w:t>
      </w:r>
      <w:r>
        <w:t>р</w:t>
      </w:r>
      <w:r w:rsidR="001F6A11">
        <w:t>е</w:t>
      </w:r>
      <w:r>
        <w:t xml:space="preserve"> патент</w:t>
      </w:r>
      <w:r w:rsidR="001F6A11">
        <w:t>ного</w:t>
      </w:r>
      <w:r>
        <w:t xml:space="preserve"> сбора, т.-е. 400%, то ясное д</w:t>
      </w:r>
      <w:r w:rsidR="001F6A11">
        <w:t>е</w:t>
      </w:r>
      <w:r>
        <w:t>ло, что они должны остановиться на том обложе</w:t>
      </w:r>
      <w:r w:rsidR="001F6A11">
        <w:t>ни</w:t>
      </w:r>
      <w:r>
        <w:t xml:space="preserve">и, которое предоставляется законом, т.-е. на высшем; что «касается до </w:t>
      </w:r>
      <w:r w:rsidR="001F6A11">
        <w:t>рассм</w:t>
      </w:r>
      <w:r>
        <w:t>отр</w:t>
      </w:r>
      <w:r w:rsidR="001F6A11">
        <w:t>ени</w:t>
      </w:r>
      <w:r>
        <w:t xml:space="preserve">я этого вопроса </w:t>
      </w:r>
      <w:r w:rsidR="001F6A11">
        <w:t>комисси</w:t>
      </w:r>
      <w:r>
        <w:t>е</w:t>
      </w:r>
      <w:r w:rsidR="00361501">
        <w:t>й</w:t>
      </w:r>
      <w:r>
        <w:t>, то, в</w:t>
      </w:r>
      <w:r w:rsidR="001F6A11">
        <w:t>е</w:t>
      </w:r>
      <w:r>
        <w:t>роятно, о</w:t>
      </w:r>
      <w:r w:rsidR="00361501">
        <w:t>н</w:t>
      </w:r>
      <w:r>
        <w:t>а не придет к цифр</w:t>
      </w:r>
      <w:r w:rsidR="001F6A11">
        <w:t>е</w:t>
      </w:r>
      <w:r>
        <w:t>, мен</w:t>
      </w:r>
      <w:r w:rsidR="001F6A11">
        <w:t>е</w:t>
      </w:r>
      <w:r>
        <w:t>е указанной законом, когда вс</w:t>
      </w:r>
      <w:r w:rsidR="001F6A11">
        <w:t>е</w:t>
      </w:r>
      <w:r>
        <w:t xml:space="preserve"> у</w:t>
      </w:r>
      <w:r w:rsidR="001F6A11">
        <w:t>е</w:t>
      </w:r>
      <w:r>
        <w:t>зды остановились на необходимости боль</w:t>
      </w:r>
      <w:r w:rsidR="001F6A11">
        <w:t>шего</w:t>
      </w:r>
      <w:r>
        <w:t xml:space="preserve"> обложе</w:t>
      </w:r>
      <w:r w:rsidR="001F6A11">
        <w:t>ни</w:t>
      </w:r>
      <w:r>
        <w:t>я; сл</w:t>
      </w:r>
      <w:r w:rsidR="001F6A11">
        <w:t>е</w:t>
      </w:r>
      <w:r>
        <w:t>довательно вопрос состоит не в распред</w:t>
      </w:r>
      <w:r w:rsidR="001F6A11">
        <w:t>е</w:t>
      </w:r>
      <w:r>
        <w:t>ле</w:t>
      </w:r>
      <w:r w:rsidR="001F6A11">
        <w:t>ни</w:t>
      </w:r>
      <w:r>
        <w:t>и денег, а в том, чтобы Собра</w:t>
      </w:r>
      <w:r w:rsidR="001F6A11">
        <w:t>ни</w:t>
      </w:r>
      <w:r>
        <w:t>е утвердило высшую норму обложе</w:t>
      </w:r>
      <w:r w:rsidR="001F6A11">
        <w:t>ни</w:t>
      </w:r>
      <w:r>
        <w:t>я, дозволенную законом</w:t>
      </w:r>
      <w:r w:rsidR="00361501">
        <w:t>. Гласный А. А. Ильин высказал</w:t>
      </w:r>
      <w:r>
        <w:t xml:space="preserve"> при этом, что так как торго</w:t>
      </w:r>
      <w:r w:rsidR="001F6A11">
        <w:t>вые</w:t>
      </w:r>
      <w:r>
        <w:t xml:space="preserve"> свид</w:t>
      </w:r>
      <w:r w:rsidR="001F6A11">
        <w:t>е</w:t>
      </w:r>
      <w:r>
        <w:t>тельства даются в ноябр</w:t>
      </w:r>
      <w:r w:rsidR="001F6A11">
        <w:t>е</w:t>
      </w:r>
      <w:r>
        <w:t xml:space="preserve"> и декабр</w:t>
      </w:r>
      <w:r w:rsidR="001F6A11">
        <w:t>е</w:t>
      </w:r>
      <w:r>
        <w:t xml:space="preserve"> м</w:t>
      </w:r>
      <w:r w:rsidR="001F6A11">
        <w:t>е</w:t>
      </w:r>
      <w:r>
        <w:t>сяцах, а денежный с них сбор взимается при их выдач</w:t>
      </w:r>
      <w:r w:rsidR="001F6A11">
        <w:t>е</w:t>
      </w:r>
      <w:r>
        <w:t>, то необходимо теперь же, не медля ни минуты, принять за норму обложе</w:t>
      </w:r>
      <w:r w:rsidR="001F6A11">
        <w:t>ни</w:t>
      </w:r>
      <w:r>
        <w:t>я свид</w:t>
      </w:r>
      <w:r w:rsidR="001F6A11">
        <w:t>е</w:t>
      </w:r>
      <w:r>
        <w:t>тельств 25% и послать на утвержде</w:t>
      </w:r>
      <w:r w:rsidR="001F6A11">
        <w:t>ни</w:t>
      </w:r>
      <w:r>
        <w:t>е губернатора. Если же Собра</w:t>
      </w:r>
      <w:r w:rsidR="001F6A11">
        <w:t>ни</w:t>
      </w:r>
      <w:r>
        <w:t>е замедлит, то придется потом взимать деньги чрез поли</w:t>
      </w:r>
      <w:r w:rsidR="001F6A11">
        <w:t>ци</w:t>
      </w:r>
      <w:r>
        <w:t>ю, а в этом случа</w:t>
      </w:r>
      <w:r w:rsidR="001F6A11">
        <w:t>е</w:t>
      </w:r>
      <w:r>
        <w:t xml:space="preserve"> непрем</w:t>
      </w:r>
      <w:r w:rsidR="001F6A11">
        <w:t>е</w:t>
      </w:r>
      <w:r>
        <w:t xml:space="preserve">нно окажется недоимка в 20 или 30%. Гласный </w:t>
      </w:r>
      <w:r w:rsidR="00361501">
        <w:t>Ф</w:t>
      </w:r>
      <w:r>
        <w:t xml:space="preserve">. </w:t>
      </w:r>
      <w:r w:rsidR="00361501">
        <w:t>Ф</w:t>
      </w:r>
      <w:r>
        <w:t>. Р</w:t>
      </w:r>
      <w:r w:rsidR="001F6A11">
        <w:t>е</w:t>
      </w:r>
      <w:r>
        <w:t>занов зам</w:t>
      </w:r>
      <w:r w:rsidR="001F6A11">
        <w:t>е</w:t>
      </w:r>
      <w:r>
        <w:t>тил, что уже время упущено, ибо купечес</w:t>
      </w:r>
      <w:r w:rsidR="001F6A11">
        <w:t>кие</w:t>
      </w:r>
      <w:r>
        <w:t xml:space="preserve"> свид</w:t>
      </w:r>
      <w:r w:rsidR="001F6A11">
        <w:t>е</w:t>
      </w:r>
      <w:r>
        <w:t>тельства начали выдаваться с 1-го ноября; какое бы р</w:t>
      </w:r>
      <w:r w:rsidR="001F6A11">
        <w:t>е</w:t>
      </w:r>
      <w:r>
        <w:t>ше</w:t>
      </w:r>
      <w:r w:rsidR="001F6A11">
        <w:t>ни</w:t>
      </w:r>
      <w:r>
        <w:t>е не приняло Губернское Земское Собра</w:t>
      </w:r>
      <w:r w:rsidR="001F6A11">
        <w:t>ни</w:t>
      </w:r>
      <w:r>
        <w:t>е, оно не дойдет до купеческой управы ран</w:t>
      </w:r>
      <w:r w:rsidR="001F6A11">
        <w:t>е</w:t>
      </w:r>
      <w:r>
        <w:t>е нед</w:t>
      </w:r>
      <w:r w:rsidR="001F6A11">
        <w:t>е</w:t>
      </w:r>
      <w:r>
        <w:t>ли. На это гласный А. А. Ильин возразил, что к выдач</w:t>
      </w:r>
      <w:r w:rsidR="001F6A11">
        <w:t>е</w:t>
      </w:r>
      <w:r>
        <w:t xml:space="preserve"> свид</w:t>
      </w:r>
      <w:r w:rsidR="001F6A11">
        <w:t>е</w:t>
      </w:r>
      <w:r>
        <w:t>тельств приступают обыкновенно только с половины декабря,это уже так принято., а потому, если уже д</w:t>
      </w:r>
      <w:r w:rsidR="001F6A11">
        <w:t>е</w:t>
      </w:r>
      <w:r>
        <w:t>йствительно началась выдача свид</w:t>
      </w:r>
      <w:r w:rsidR="001F6A11">
        <w:t>е</w:t>
      </w:r>
      <w:r>
        <w:t>тельств, то их не бол</w:t>
      </w:r>
      <w:r w:rsidR="001F6A11">
        <w:t>е</w:t>
      </w:r>
      <w:r>
        <w:t>е 300 или 500; в Москв</w:t>
      </w:r>
      <w:r w:rsidR="001F6A11">
        <w:t>е</w:t>
      </w:r>
      <w:r>
        <w:t xml:space="preserve"> же вс</w:t>
      </w:r>
      <w:r w:rsidR="001F6A11">
        <w:t>е</w:t>
      </w:r>
      <w:r>
        <w:t>х их до 5000, и гораздо лучше взыскивать недобор с 500 челов</w:t>
      </w:r>
      <w:r w:rsidR="001F6A11">
        <w:t>е</w:t>
      </w:r>
      <w:r>
        <w:t>к ч</w:t>
      </w:r>
      <w:r w:rsidR="001F6A11">
        <w:t>е</w:t>
      </w:r>
      <w:r>
        <w:t>м с 5000. Гласный князь А. А. Щербатов полагает, что нельзя сд</w:t>
      </w:r>
      <w:r w:rsidR="001F6A11">
        <w:t>е</w:t>
      </w:r>
      <w:r>
        <w:t>лать распоряже</w:t>
      </w:r>
      <w:r w:rsidR="001F6A11">
        <w:t>ни</w:t>
      </w:r>
      <w:r>
        <w:t>е, не сообразив вс</w:t>
      </w:r>
      <w:r w:rsidR="001F6A11">
        <w:t>е</w:t>
      </w:r>
      <w:r>
        <w:t>х данных. Вопрос в том считаются ли нын</w:t>
      </w:r>
      <w:r w:rsidR="001F6A11">
        <w:t>е</w:t>
      </w:r>
      <w:r>
        <w:t xml:space="preserve"> платимые в город первою гиль</w:t>
      </w:r>
      <w:r w:rsidR="001F6A11">
        <w:t>ди</w:t>
      </w:r>
      <w:r>
        <w:t>е</w:t>
      </w:r>
      <w:r w:rsidR="00361501">
        <w:t>1</w:t>
      </w:r>
      <w:r>
        <w:t xml:space="preserve"> 37% р., а второю 15 руб., сбором на у</w:t>
      </w:r>
      <w:r w:rsidR="001F6A11">
        <w:t>е</w:t>
      </w:r>
      <w:r>
        <w:t>зд</w:t>
      </w:r>
      <w:r w:rsidR="001F6A11">
        <w:t>ные</w:t>
      </w:r>
      <w:r>
        <w:t xml:space="preserve"> потребности? Он полагает, что считаются. Спрашивается: входят ли они в расчет 25% или н</w:t>
      </w:r>
      <w:r w:rsidR="001F6A11">
        <w:t>е</w:t>
      </w:r>
      <w:r>
        <w:t>т? Гласный И. И. Мусин-Пушкин протестует против мн</w:t>
      </w:r>
      <w:r w:rsidR="001F6A11">
        <w:t>ени</w:t>
      </w:r>
      <w:r>
        <w:t>я князя Щербатова, на том основа</w:t>
      </w:r>
      <w:r w:rsidR="001F6A11">
        <w:t>ни</w:t>
      </w:r>
      <w:r>
        <w:t>и, что одно обложе</w:t>
      </w:r>
      <w:r w:rsidR="001F6A11">
        <w:t>ни</w:t>
      </w:r>
      <w:r>
        <w:t xml:space="preserve">е есть </w:t>
      </w:r>
      <w:r>
        <w:lastRenderedPageBreak/>
        <w:t>городское, а другое земское, и что это дв</w:t>
      </w:r>
      <w:r w:rsidR="001F6A11">
        <w:t>е</w:t>
      </w:r>
      <w:r>
        <w:t xml:space="preserve"> вещи различ</w:t>
      </w:r>
      <w:r w:rsidR="001F6A11">
        <w:t>ные</w:t>
      </w:r>
      <w:r>
        <w:t>. Высочайше утвержденное 21-го ноября мн</w:t>
      </w:r>
      <w:r w:rsidR="001F6A11">
        <w:t>ени</w:t>
      </w:r>
      <w:r>
        <w:t>е Государствен</w:t>
      </w:r>
      <w:r w:rsidR="001F6A11">
        <w:t>ного</w:t>
      </w:r>
      <w:r>
        <w:t xml:space="preserve"> Сов</w:t>
      </w:r>
      <w:r w:rsidR="001F6A11">
        <w:t>е</w:t>
      </w:r>
      <w:r>
        <w:t xml:space="preserve">та </w:t>
      </w:r>
      <w:r w:rsidR="00361501">
        <w:t>имеют</w:t>
      </w:r>
      <w:r>
        <w:t xml:space="preserve"> в виду только обложе</w:t>
      </w:r>
      <w:r w:rsidR="001F6A11">
        <w:t>ни</w:t>
      </w:r>
      <w:r>
        <w:t>е земское, так как оно ссылается на ст. 9 и И Врем. Прав. для земских учрежде</w:t>
      </w:r>
      <w:r w:rsidR="001F6A11">
        <w:t>ни</w:t>
      </w:r>
      <w:r>
        <w:t>й; значит, если указана высшая норма 25°/</w:t>
      </w:r>
      <w:r>
        <w:rPr>
          <w:vertAlign w:val="subscript"/>
        </w:rPr>
        <w:t>0</w:t>
      </w:r>
      <w:r>
        <w:t>, то это никак не касается до существую</w:t>
      </w:r>
      <w:r w:rsidR="001F6A11">
        <w:t>щего</w:t>
      </w:r>
      <w:r>
        <w:t xml:space="preserve"> городс</w:t>
      </w:r>
      <w:r w:rsidR="001F6A11">
        <w:t>кого</w:t>
      </w:r>
      <w:r>
        <w:t xml:space="preserve"> обложе</w:t>
      </w:r>
      <w:r w:rsidR="001F6A11">
        <w:t>ни</w:t>
      </w:r>
      <w:r>
        <w:t>я,а составляет только выс</w:t>
      </w:r>
      <w:r w:rsidR="001F6A11">
        <w:t>ши</w:t>
      </w:r>
      <w:r>
        <w:t>й разм</w:t>
      </w:r>
      <w:r w:rsidR="001F6A11">
        <w:t>е</w:t>
      </w:r>
      <w:r>
        <w:t>р земс</w:t>
      </w:r>
      <w:r w:rsidR="001F6A11">
        <w:t>кого</w:t>
      </w:r>
      <w:r>
        <w:t xml:space="preserve"> сбора. Гласный князь А. А. Щербатов возражает г. Мусину-Пушкину, говоря, что если предположить, что налог на торго</w:t>
      </w:r>
      <w:r w:rsidR="001F6A11">
        <w:t>вые</w:t>
      </w:r>
      <w:r>
        <w:t xml:space="preserve"> свид</w:t>
      </w:r>
      <w:r w:rsidR="001F6A11">
        <w:t>е</w:t>
      </w:r>
      <w:r>
        <w:t>тельства и промышлен</w:t>
      </w:r>
      <w:r w:rsidR="001F6A11">
        <w:t>ные</w:t>
      </w:r>
      <w:r>
        <w:t xml:space="preserve"> заведе</w:t>
      </w:r>
      <w:r w:rsidR="001F6A11">
        <w:t>ни</w:t>
      </w:r>
      <w:r>
        <w:t>я в пользу города составляет особую статью от-25% опред</w:t>
      </w:r>
      <w:r w:rsidR="001F6A11">
        <w:t>е</w:t>
      </w:r>
      <w:r>
        <w:t>ленных в пользу земства, то является три вида обложе</w:t>
      </w:r>
      <w:r w:rsidR="001F6A11">
        <w:t>ни</w:t>
      </w:r>
      <w:r>
        <w:t>я; всякое торговое свид</w:t>
      </w:r>
      <w:r w:rsidR="001F6A11">
        <w:t>е</w:t>
      </w:r>
      <w:r>
        <w:t>тельство и промышленное заведе</w:t>
      </w:r>
      <w:r w:rsidR="001F6A11">
        <w:t>ни</w:t>
      </w:r>
      <w:r>
        <w:t>е будут платить: 1) губернс</w:t>
      </w:r>
      <w:r w:rsidR="001F6A11">
        <w:t>ки</w:t>
      </w:r>
      <w:r>
        <w:t>й земс</w:t>
      </w:r>
      <w:r w:rsidR="001F6A11">
        <w:t>ки</w:t>
      </w:r>
      <w:r>
        <w:t>й сбор, 2) у</w:t>
      </w:r>
      <w:r w:rsidR="001F6A11">
        <w:t>е</w:t>
      </w:r>
      <w:r>
        <w:t>здный земс</w:t>
      </w:r>
      <w:r w:rsidR="001F6A11">
        <w:t>ки</w:t>
      </w:r>
      <w:r>
        <w:t>й сбор и 3) сбор в пользу города. Между т</w:t>
      </w:r>
      <w:r w:rsidR="001F6A11">
        <w:t>е</w:t>
      </w:r>
      <w:r>
        <w:t>м ка</w:t>
      </w:r>
      <w:r w:rsidR="001F6A11">
        <w:t>ки</w:t>
      </w:r>
      <w:r>
        <w:t>е могут быть по городу Москв</w:t>
      </w:r>
      <w:r w:rsidR="001F6A11">
        <w:t>е</w:t>
      </w:r>
      <w:r>
        <w:t xml:space="preserve"> у</w:t>
      </w:r>
      <w:r w:rsidR="001F6A11">
        <w:t>е</w:t>
      </w:r>
      <w:r>
        <w:t>здные земс</w:t>
      </w:r>
      <w:r w:rsidR="001F6A11">
        <w:t>ки</w:t>
      </w:r>
      <w:r>
        <w:t>е расходы? У</w:t>
      </w:r>
      <w:r w:rsidR="001F6A11">
        <w:t>е</w:t>
      </w:r>
      <w:r>
        <w:t>здный сбор по городу есть тот же сбор в пользу города, сл</w:t>
      </w:r>
      <w:r w:rsidR="001F6A11">
        <w:t>е</w:t>
      </w:r>
      <w:r>
        <w:t>довательно промышлен</w:t>
      </w:r>
      <w:r w:rsidR="001F6A11">
        <w:t>ные</w:t>
      </w:r>
      <w:r>
        <w:t xml:space="preserve"> заведе</w:t>
      </w:r>
      <w:r w:rsidR="001F6A11">
        <w:t>ни</w:t>
      </w:r>
      <w:r>
        <w:t>я будут платить в город под двумя назва</w:t>
      </w:r>
      <w:r w:rsidR="001F6A11">
        <w:t>ни</w:t>
      </w:r>
      <w:r>
        <w:t>ями. Гласный А. А. Ильин считает нужным зам</w:t>
      </w:r>
      <w:r w:rsidR="001F6A11">
        <w:t>е</w:t>
      </w:r>
      <w:r>
        <w:t>тить, с своей стороны, что 25%, упоминаемые в высочайше утвержденном 21-го ноября мн</w:t>
      </w:r>
      <w:r w:rsidR="001F6A11">
        <w:t>ени</w:t>
      </w:r>
      <w:r>
        <w:t>и Государствен</w:t>
      </w:r>
      <w:r w:rsidR="001F6A11">
        <w:t>ного</w:t>
      </w:r>
      <w:r>
        <w:t xml:space="preserve"> Сов</w:t>
      </w:r>
      <w:r w:rsidR="001F6A11">
        <w:t>е</w:t>
      </w:r>
      <w:r>
        <w:t xml:space="preserve">та, относятся собственно к земскому сбору, а не к городскому, ибо </w:t>
      </w:r>
      <w:r w:rsidR="00763D33">
        <w:t>если б</w:t>
      </w:r>
      <w:r>
        <w:t xml:space="preserve">ы этот закон уничтожал городской сбор, то в нем было бы упомянуто, что в эти 25% должны </w:t>
      </w:r>
      <w:r w:rsidR="00361501">
        <w:t>войти</w:t>
      </w:r>
      <w:r>
        <w:t xml:space="preserve"> т</w:t>
      </w:r>
      <w:r w:rsidR="001F6A11">
        <w:t>е</w:t>
      </w:r>
      <w:r>
        <w:t xml:space="preserve"> суммы, кото</w:t>
      </w:r>
      <w:r w:rsidR="001F6A11">
        <w:t>рые</w:t>
      </w:r>
      <w:r>
        <w:t xml:space="preserve"> платятся на основа</w:t>
      </w:r>
      <w:r w:rsidR="001F6A11">
        <w:t>ни</w:t>
      </w:r>
      <w:r>
        <w:t>и Положе</w:t>
      </w:r>
      <w:r w:rsidR="001F6A11">
        <w:t>ни</w:t>
      </w:r>
      <w:r>
        <w:t>я 9-го Февраля 1864 г. Если мы станем соединять, зам</w:t>
      </w:r>
      <w:r w:rsidR="001F6A11">
        <w:t>е</w:t>
      </w:r>
      <w:r>
        <w:t>чает г. Ильин, городской сбор с земским, то мы придем к тому заключе</w:t>
      </w:r>
      <w:r w:rsidR="001F6A11">
        <w:t>ни</w:t>
      </w:r>
      <w:r>
        <w:t>ю, что надобно слить вс</w:t>
      </w:r>
      <w:r w:rsidR="001F6A11">
        <w:t>е</w:t>
      </w:r>
      <w:r>
        <w:t xml:space="preserve"> городс</w:t>
      </w:r>
      <w:r w:rsidR="001F6A11">
        <w:t>ки</w:t>
      </w:r>
      <w:r>
        <w:t>е сборы и передать их земству,—ясное д</w:t>
      </w:r>
      <w:r w:rsidR="001F6A11">
        <w:t>е</w:t>
      </w:r>
      <w:r>
        <w:t>ло, что с этим город не согласится. Гласный граф А. В. Бобринс</w:t>
      </w:r>
      <w:r w:rsidR="001F6A11">
        <w:t>ки</w:t>
      </w:r>
      <w:r>
        <w:t>й обращает внима</w:t>
      </w:r>
      <w:r w:rsidR="001F6A11">
        <w:t>ни</w:t>
      </w:r>
      <w:r>
        <w:t>е Собра</w:t>
      </w:r>
      <w:r w:rsidR="001F6A11">
        <w:t>ни</w:t>
      </w:r>
      <w:r>
        <w:t>я на то, что зд</w:t>
      </w:r>
      <w:r w:rsidR="001F6A11">
        <w:t>е</w:t>
      </w:r>
      <w:r>
        <w:t>сь подняты два вопроса: 1) об утвержде</w:t>
      </w:r>
      <w:r w:rsidR="001F6A11">
        <w:t>ни</w:t>
      </w:r>
      <w:r>
        <w:t>и Собра</w:t>
      </w:r>
      <w:r w:rsidR="001F6A11">
        <w:t>ни</w:t>
      </w:r>
      <w:r>
        <w:t>ем полной нормы дозволен</w:t>
      </w:r>
      <w:r w:rsidR="001F6A11">
        <w:t>ного</w:t>
      </w:r>
      <w:r>
        <w:t xml:space="preserve"> законом налога и 2) о распред</w:t>
      </w:r>
      <w:r w:rsidR="001F6A11">
        <w:t>е</w:t>
      </w:r>
      <w:r>
        <w:t>ле</w:t>
      </w:r>
      <w:r w:rsidR="001F6A11">
        <w:t>ни</w:t>
      </w:r>
      <w:r>
        <w:t>и этих денег между у</w:t>
      </w:r>
      <w:r w:rsidR="001F6A11">
        <w:t>е</w:t>
      </w:r>
      <w:r>
        <w:t>здами и губер</w:t>
      </w:r>
      <w:r w:rsidR="001F6A11">
        <w:t>ни</w:t>
      </w:r>
      <w:r>
        <w:t>ею? Первый вопрос требует немедлен</w:t>
      </w:r>
      <w:r w:rsidR="001F6A11">
        <w:t>ного</w:t>
      </w:r>
      <w:r>
        <w:t xml:space="preserve"> р</w:t>
      </w:r>
      <w:r w:rsidR="001F6A11">
        <w:t>е</w:t>
      </w:r>
      <w:r>
        <w:t>ше</w:t>
      </w:r>
      <w:r w:rsidR="001F6A11">
        <w:t>ни</w:t>
      </w:r>
      <w:r>
        <w:t xml:space="preserve">я, иначе может случиться, что земство ничего не получит; второй должен быть передан в </w:t>
      </w:r>
      <w:r w:rsidR="001F6A11">
        <w:t>комисси</w:t>
      </w:r>
      <w:r>
        <w:t xml:space="preserve">ю. Князь Щербатов снова </w:t>
      </w:r>
      <w:r>
        <w:lastRenderedPageBreak/>
        <w:t xml:space="preserve">возвращается к вопросу: </w:t>
      </w:r>
      <w:r w:rsidR="00361501">
        <w:t>что</w:t>
      </w:r>
      <w:r>
        <w:t xml:space="preserve"> такоегород Москва в состав</w:t>
      </w:r>
      <w:r w:rsidR="001F6A11">
        <w:t>е</w:t>
      </w:r>
      <w:r>
        <w:t xml:space="preserve"> земских учрежде</w:t>
      </w:r>
      <w:r w:rsidR="001F6A11">
        <w:t>ни</w:t>
      </w:r>
      <w:r>
        <w:t>й?—у</w:t>
      </w:r>
      <w:r w:rsidR="001F6A11">
        <w:t>е</w:t>
      </w:r>
      <w:r>
        <w:t>зд; сл</w:t>
      </w:r>
      <w:r w:rsidR="001F6A11">
        <w:t>е</w:t>
      </w:r>
      <w:r>
        <w:t>довательно сбор в пользу города есть тот же сбор в пользу у</w:t>
      </w:r>
      <w:r w:rsidR="001F6A11">
        <w:t>е</w:t>
      </w:r>
      <w:r>
        <w:t>зд</w:t>
      </w:r>
      <w:r w:rsidR="001F6A11">
        <w:t>ного</w:t>
      </w:r>
      <w:r>
        <w:t xml:space="preserve"> земства. В высочайше утвержденном 21-го ноября мн</w:t>
      </w:r>
      <w:r w:rsidR="001F6A11">
        <w:t>ени</w:t>
      </w:r>
      <w:r>
        <w:t>и Государствен</w:t>
      </w:r>
      <w:r w:rsidR="001F6A11">
        <w:t>ного</w:t>
      </w:r>
      <w:r>
        <w:t xml:space="preserve"> Сов</w:t>
      </w:r>
      <w:r w:rsidR="001F6A11">
        <w:t>е</w:t>
      </w:r>
      <w:r>
        <w:t>та сказано, что в пользу земства взимается 25%, сл</w:t>
      </w:r>
      <w:r w:rsidR="001F6A11">
        <w:t>е</w:t>
      </w:r>
      <w:r>
        <w:t>довательно в этом числ</w:t>
      </w:r>
      <w:r w:rsidR="001F6A11">
        <w:t>е</w:t>
      </w:r>
      <w:r>
        <w:t xml:space="preserve"> заключается и у</w:t>
      </w:r>
      <w:r w:rsidR="001F6A11">
        <w:t>е</w:t>
      </w:r>
      <w:r>
        <w:t>здный сбор или сбор в пользу города, а потому он полагает, что взимать 25% сверх денег, платимых в пользу города, будет не основательно. С мн</w:t>
      </w:r>
      <w:r w:rsidR="001F6A11">
        <w:t>ени</w:t>
      </w:r>
      <w:r>
        <w:t>ем князя Щербатова, что у</w:t>
      </w:r>
      <w:r w:rsidR="001F6A11">
        <w:t>е</w:t>
      </w:r>
      <w:r>
        <w:t>здный сбор равносилен городскому, не согласен Н. Н. Павлов, полагая, что если принять мн</w:t>
      </w:r>
      <w:r w:rsidR="001F6A11">
        <w:t>ени</w:t>
      </w:r>
      <w:r>
        <w:t>е князя Щербатова^ то придется допустить, что постановле</w:t>
      </w:r>
      <w:r w:rsidR="001F6A11">
        <w:t>ни</w:t>
      </w:r>
      <w:r>
        <w:t xml:space="preserve">я Общей Думы должны </w:t>
      </w:r>
      <w:r w:rsidR="001F6A11">
        <w:t>рассм</w:t>
      </w:r>
      <w:r>
        <w:t>атриваться и утверждаться Губернским Земским Собра</w:t>
      </w:r>
      <w:r w:rsidR="001F6A11">
        <w:t>ни</w:t>
      </w:r>
      <w:r>
        <w:t>ем^ а гласный А. А. Ильин зам</w:t>
      </w:r>
      <w:r w:rsidR="001F6A11">
        <w:t>е</w:t>
      </w:r>
      <w:r>
        <w:t>тил, что если город обнаружит притяза</w:t>
      </w:r>
      <w:r w:rsidR="001F6A11">
        <w:t>ни</w:t>
      </w:r>
      <w:r>
        <w:t>е на получе</w:t>
      </w:r>
      <w:r w:rsidR="001F6A11">
        <w:t>ни</w:t>
      </w:r>
      <w:r>
        <w:t>е какой-либо доли из 25%, назначенных в пользу земства, то не может ли и земство заявить' какую-нибудь претен</w:t>
      </w:r>
      <w:r w:rsidR="001F6A11">
        <w:t>зи</w:t>
      </w:r>
      <w:r>
        <w:t>ю на сбор с недвижи</w:t>
      </w:r>
      <w:r w:rsidR="00361501">
        <w:t>мого</w:t>
      </w:r>
      <w:r>
        <w:t xml:space="preserve"> городс</w:t>
      </w:r>
      <w:r w:rsidR="001F6A11">
        <w:t>кого</w:t>
      </w:r>
      <w:r>
        <w:t xml:space="preserve"> имущества для покры</w:t>
      </w:r>
      <w:r w:rsidR="001F6A11">
        <w:t>ти</w:t>
      </w:r>
      <w:r>
        <w:t>я земских расходов. По мн</w:t>
      </w:r>
      <w:r w:rsidR="001F6A11">
        <w:t>ени</w:t>
      </w:r>
      <w:r>
        <w:t>ю глас</w:t>
      </w:r>
      <w:r w:rsidR="001F6A11">
        <w:t>ного</w:t>
      </w:r>
      <w:r>
        <w:t xml:space="preserve"> Н. Н. Павлова вопрос о сбор</w:t>
      </w:r>
      <w:r w:rsidR="001F6A11">
        <w:t>е</w:t>
      </w:r>
      <w:r>
        <w:t xml:space="preserve"> 25% находится в непрем</w:t>
      </w:r>
      <w:r w:rsidR="001F6A11">
        <w:t>е</w:t>
      </w:r>
      <w:r>
        <w:t xml:space="preserve">нной связи с вопросом, возбужденным князем </w:t>
      </w:r>
      <w:r w:rsidR="00361501">
        <w:t>Щ</w:t>
      </w:r>
      <w:r>
        <w:t>ербатовым, ибо если Дума будет считать, что 37</w:t>
      </w:r>
      <w:r>
        <w:rPr>
          <w:vertAlign w:val="superscript"/>
        </w:rPr>
        <w:t>1</w:t>
      </w:r>
      <w:r>
        <w:t>/</w:t>
      </w:r>
      <w:r w:rsidR="00361501" w:rsidRPr="00361501">
        <w:rPr>
          <w:vertAlign w:val="subscript"/>
        </w:rPr>
        <w:t>2</w:t>
      </w:r>
      <w:r>
        <w:t xml:space="preserve"> р., взимаемых с первой гиль</w:t>
      </w:r>
      <w:r w:rsidR="001F6A11">
        <w:t>ди</w:t>
      </w:r>
      <w:r>
        <w:t>и, и 15 со второй, должны входить в состав 25°/</w:t>
      </w:r>
      <w:r>
        <w:rPr>
          <w:vertAlign w:val="subscript"/>
        </w:rPr>
        <w:t>0</w:t>
      </w:r>
      <w:r>
        <w:t>, она взыщет только сумму, недостающую до 25%, сл</w:t>
      </w:r>
      <w:r w:rsidR="001F6A11">
        <w:t>е</w:t>
      </w:r>
      <w:r>
        <w:t>довательно прежде надо р</w:t>
      </w:r>
      <w:r w:rsidR="001F6A11">
        <w:t>е</w:t>
      </w:r>
      <w:r>
        <w:t>шить вопрос, входят ли плати</w:t>
      </w:r>
      <w:r w:rsidR="00361501">
        <w:t>мые</w:t>
      </w:r>
      <w:r>
        <w:t xml:space="preserve"> нын</w:t>
      </w:r>
      <w:r w:rsidR="001F6A11">
        <w:t>е</w:t>
      </w:r>
      <w:r>
        <w:t xml:space="preserve"> в город деньги в число разр</w:t>
      </w:r>
      <w:r w:rsidR="001F6A11">
        <w:t>е</w:t>
      </w:r>
      <w:r w:rsidR="00361501">
        <w:t>шенных 25%</w:t>
      </w:r>
      <w:r>
        <w:t xml:space="preserve"> На вопрос глас</w:t>
      </w:r>
      <w:r w:rsidR="001F6A11">
        <w:t>ного</w:t>
      </w:r>
      <w:r>
        <w:t xml:space="preserve"> г. Соловьева, в какой, наприм</w:t>
      </w:r>
      <w:r w:rsidR="001F6A11">
        <w:t>е</w:t>
      </w:r>
      <w:r>
        <w:t>р, доход он платит, внося в своем город</w:t>
      </w:r>
      <w:r w:rsidR="001F6A11">
        <w:t>е</w:t>
      </w:r>
      <w:r>
        <w:t xml:space="preserve"> 37</w:t>
      </w:r>
      <w:r w:rsidR="00361501">
        <w:rPr>
          <w:vertAlign w:val="superscript"/>
        </w:rPr>
        <w:t>1</w:t>
      </w:r>
      <w:r w:rsidR="00361501">
        <w:t>/</w:t>
      </w:r>
      <w:r w:rsidR="00361501" w:rsidRPr="00361501">
        <w:rPr>
          <w:vertAlign w:val="subscript"/>
        </w:rPr>
        <w:t>2</w:t>
      </w:r>
      <w:r>
        <w:t xml:space="preserve"> р. и платя кром</w:t>
      </w:r>
      <w:r w:rsidR="001F6A11">
        <w:t>е</w:t>
      </w:r>
      <w:r>
        <w:t xml:space="preserve"> того в Москв</w:t>
      </w:r>
      <w:r w:rsidR="001F6A11">
        <w:t>е</w:t>
      </w:r>
      <w:r>
        <w:t xml:space="preserve"> 15 руб.? гласный </w:t>
      </w:r>
      <w:r w:rsidR="00361501">
        <w:t>Ф</w:t>
      </w:r>
      <w:r>
        <w:t xml:space="preserve">. </w:t>
      </w:r>
      <w:r w:rsidR="00361501">
        <w:t>Ф</w:t>
      </w:r>
      <w:r>
        <w:t>. Р</w:t>
      </w:r>
      <w:r w:rsidR="001F6A11">
        <w:t>е</w:t>
      </w:r>
      <w:r>
        <w:t>занов зам</w:t>
      </w:r>
      <w:r w:rsidR="001F6A11">
        <w:t>е</w:t>
      </w:r>
      <w:r>
        <w:t>тил, что если он будет производить торговлю в 10 городах, то платить должен во вс</w:t>
      </w:r>
      <w:r w:rsidR="001F6A11">
        <w:t>е</w:t>
      </w:r>
      <w:r>
        <w:t>х этих городах.</w:t>
      </w:r>
    </w:p>
    <w:p w:rsidR="00B21C8F" w:rsidRDefault="005B24C1">
      <w:pPr>
        <w:pStyle w:val="22"/>
        <w:shd w:val="clear" w:color="auto" w:fill="auto"/>
        <w:spacing w:line="250" w:lineRule="exact"/>
        <w:ind w:firstLine="260"/>
      </w:pPr>
      <w:r>
        <w:t>По мн</w:t>
      </w:r>
      <w:r w:rsidR="001F6A11">
        <w:t>ени</w:t>
      </w:r>
      <w:r>
        <w:t>ю предс</w:t>
      </w:r>
      <w:r w:rsidR="001F6A11">
        <w:t>е</w:t>
      </w:r>
      <w:r>
        <w:t>дателя Управы сказанное г. Р</w:t>
      </w:r>
      <w:r w:rsidR="001F6A11">
        <w:t>е</w:t>
      </w:r>
      <w:r w:rsidR="00361501">
        <w:t>за</w:t>
      </w:r>
      <w:r>
        <w:t>новым, что торгую</w:t>
      </w:r>
      <w:r w:rsidR="001F6A11">
        <w:t>щи</w:t>
      </w:r>
      <w:r>
        <w:t>е должны платить во вс</w:t>
      </w:r>
      <w:r w:rsidR="001F6A11">
        <w:t>е</w:t>
      </w:r>
      <w:r>
        <w:t>х городах, гд</w:t>
      </w:r>
      <w:r w:rsidR="001F6A11">
        <w:t>е</w:t>
      </w:r>
      <w:r>
        <w:t xml:space="preserve"> торгуют, служит самым ясным доказательством, что городской сбор не </w:t>
      </w:r>
      <w:r w:rsidR="00361501">
        <w:t>имеют</w:t>
      </w:r>
      <w:r>
        <w:t xml:space="preserve"> ничего об</w:t>
      </w:r>
      <w:r w:rsidR="001F6A11">
        <w:t>щего</w:t>
      </w:r>
      <w:r>
        <w:t xml:space="preserve"> с земским; ибо по смыслу относящихся сюда законов земс</w:t>
      </w:r>
      <w:r w:rsidR="001F6A11">
        <w:t>ки</w:t>
      </w:r>
      <w:r>
        <w:t xml:space="preserve">й сбор до сего времени был налагаем с </w:t>
      </w:r>
      <w:r>
        <w:lastRenderedPageBreak/>
        <w:t>платимой в казну пошлины гильдейских свид</w:t>
      </w:r>
      <w:r w:rsidR="001F6A11">
        <w:t>е</w:t>
      </w:r>
      <w:r>
        <w:t>тельств, а городс</w:t>
      </w:r>
      <w:r w:rsidR="001F6A11">
        <w:t>к</w:t>
      </w:r>
      <w:r w:rsidR="00361501">
        <w:t>о</w:t>
      </w:r>
      <w:r>
        <w:t>й сбор взимается в разм</w:t>
      </w:r>
      <w:r w:rsidR="001F6A11">
        <w:t>е</w:t>
      </w:r>
      <w:r>
        <w:t>р</w:t>
      </w:r>
      <w:r w:rsidR="001F6A11">
        <w:t>е</w:t>
      </w:r>
      <w:r w:rsidR="00361501">
        <w:t>1</w:t>
      </w:r>
      <w:r>
        <w:t>/</w:t>
      </w:r>
      <w:r>
        <w:rPr>
          <w:vertAlign w:val="subscript"/>
        </w:rPr>
        <w:t>4</w:t>
      </w:r>
      <w:r>
        <w:t xml:space="preserve"> % с </w:t>
      </w:r>
      <w:r w:rsidR="001F6A11">
        <w:t>объяв</w:t>
      </w:r>
      <w:r>
        <w:t>ившихся купеческих капиталов.</w:t>
      </w:r>
    </w:p>
    <w:p w:rsidR="00B21C8F" w:rsidRDefault="005B24C1">
      <w:pPr>
        <w:pStyle w:val="22"/>
        <w:shd w:val="clear" w:color="auto" w:fill="auto"/>
        <w:spacing w:line="250" w:lineRule="exact"/>
        <w:ind w:firstLine="260"/>
      </w:pPr>
      <w:r>
        <w:t>Гласный П. А. Васильчиков зам</w:t>
      </w:r>
      <w:r w:rsidR="001F6A11">
        <w:t>е</w:t>
      </w:r>
      <w:r>
        <w:t>чает, что вопрос этот должен быть р</w:t>
      </w:r>
      <w:r w:rsidR="001F6A11">
        <w:t>е</w:t>
      </w:r>
      <w:r>
        <w:t>шен раньте среды, потому что см</w:t>
      </w:r>
      <w:r w:rsidR="001F6A11">
        <w:t>е</w:t>
      </w:r>
      <w:r>
        <w:t>ты им</w:t>
      </w:r>
      <w:r w:rsidR="001F6A11">
        <w:t>е</w:t>
      </w:r>
      <w:r>
        <w:t>ют быть представлены на утвержде</w:t>
      </w:r>
      <w:r w:rsidR="001F6A11">
        <w:t>ни</w:t>
      </w:r>
      <w:r>
        <w:t>е губернатора в продолже</w:t>
      </w:r>
      <w:r w:rsidR="001F6A11">
        <w:t>ни</w:t>
      </w:r>
      <w:r>
        <w:t>е семи дней по откры</w:t>
      </w:r>
      <w:r w:rsidR="001F6A11">
        <w:t>ти</w:t>
      </w:r>
      <w:r>
        <w:t>и Собра</w:t>
      </w:r>
      <w:r w:rsidR="001F6A11">
        <w:t>ни</w:t>
      </w:r>
      <w:r>
        <w:t>я.</w:t>
      </w:r>
    </w:p>
    <w:p w:rsidR="00B21C8F" w:rsidRDefault="005B24C1">
      <w:pPr>
        <w:pStyle w:val="22"/>
        <w:shd w:val="clear" w:color="auto" w:fill="auto"/>
        <w:spacing w:line="250" w:lineRule="exact"/>
        <w:ind w:firstLine="260"/>
      </w:pPr>
      <w:r>
        <w:t>Гласный И. И. Мусин-Пушкин высказывает, что для него вопрос совершенно ясен; он отстраняет опасе</w:t>
      </w:r>
      <w:r w:rsidR="001F6A11">
        <w:t>ни</w:t>
      </w:r>
      <w:r>
        <w:t>я не получить изв</w:t>
      </w:r>
      <w:r w:rsidR="001F6A11">
        <w:t>е</w:t>
      </w:r>
      <w:r>
        <w:t>стной части капитала и становится на ту почву, на которой становится г. Васильчиков. Собра</w:t>
      </w:r>
      <w:r w:rsidR="001F6A11">
        <w:t>ни</w:t>
      </w:r>
      <w:r>
        <w:t xml:space="preserve">е </w:t>
      </w:r>
      <w:r w:rsidR="00361501">
        <w:t>имеют</w:t>
      </w:r>
      <w:r>
        <w:t xml:space="preserve"> в виду см</w:t>
      </w:r>
      <w:r w:rsidR="001F6A11">
        <w:t>е</w:t>
      </w:r>
      <w:r>
        <w:t>ту, которая в тече</w:t>
      </w:r>
      <w:r w:rsidR="001F6A11">
        <w:t>ни</w:t>
      </w:r>
      <w:r>
        <w:t xml:space="preserve">е 7 дней должна была быть, по </w:t>
      </w:r>
      <w:r w:rsidR="001F6A11">
        <w:t>рассм</w:t>
      </w:r>
      <w:r>
        <w:t>отр</w:t>
      </w:r>
      <w:r w:rsidR="001F6A11">
        <w:t>ени</w:t>
      </w:r>
      <w:r>
        <w:t>и Собра</w:t>
      </w:r>
      <w:r w:rsidR="001F6A11">
        <w:t>ни</w:t>
      </w:r>
      <w:r>
        <w:t>ем, представлена г. губернатору. Возникает вопрос о том какой труд Собра</w:t>
      </w:r>
      <w:r w:rsidR="001F6A11">
        <w:t>ни</w:t>
      </w:r>
      <w:r>
        <w:t xml:space="preserve">е дает </w:t>
      </w:r>
      <w:r w:rsidR="001F6A11">
        <w:t>комиссии</w:t>
      </w:r>
      <w:r>
        <w:t>? ч</w:t>
      </w:r>
      <w:r w:rsidR="001F6A11">
        <w:t>е</w:t>
      </w:r>
      <w:r>
        <w:t>м опред</w:t>
      </w:r>
      <w:r w:rsidR="001F6A11">
        <w:t>е</w:t>
      </w:r>
      <w:r>
        <w:t>ленн</w:t>
      </w:r>
      <w:r w:rsidR="001F6A11">
        <w:t>е</w:t>
      </w:r>
      <w:r>
        <w:t>е, ярче выскажутся жела</w:t>
      </w:r>
      <w:r w:rsidR="001F6A11">
        <w:t>ни</w:t>
      </w:r>
      <w:r>
        <w:t>я членов Собра</w:t>
      </w:r>
      <w:r w:rsidR="001F6A11">
        <w:t>ни</w:t>
      </w:r>
      <w:r>
        <w:t>я, т</w:t>
      </w:r>
      <w:r w:rsidR="001F6A11">
        <w:t>е</w:t>
      </w:r>
      <w:r>
        <w:t>м сподручн</w:t>
      </w:r>
      <w:r w:rsidR="001F6A11">
        <w:t>е</w:t>
      </w:r>
      <w:r>
        <w:t xml:space="preserve">е будет </w:t>
      </w:r>
      <w:r w:rsidR="001F6A11">
        <w:t>комиссии</w:t>
      </w:r>
      <w:r>
        <w:t xml:space="preserve"> работать. Из той постановки вопроса, которая была дана ему князем Щербатовым, выходит, что </w:t>
      </w:r>
      <w:r w:rsidR="001F6A11">
        <w:t>комисси</w:t>
      </w:r>
      <w:r>
        <w:t>я должна: 1) представить доклад по вопросу об установле</w:t>
      </w:r>
      <w:r w:rsidR="001F6A11">
        <w:t>ни</w:t>
      </w:r>
      <w:r>
        <w:t>и высшей нормы обложе</w:t>
      </w:r>
      <w:r w:rsidR="001F6A11">
        <w:t>ни</w:t>
      </w:r>
      <w:r>
        <w:t>я торговых и промышленных свид</w:t>
      </w:r>
      <w:r w:rsidR="001F6A11">
        <w:t>е</w:t>
      </w:r>
      <w:r>
        <w:t>тельств, и 2) распред</w:t>
      </w:r>
      <w:r w:rsidR="001F6A11">
        <w:t>е</w:t>
      </w:r>
      <w:r>
        <w:t>лить эту норму между губернским и у</w:t>
      </w:r>
      <w:r w:rsidR="001F6A11">
        <w:t>е</w:t>
      </w:r>
      <w:r>
        <w:t>здным сбором. Первый вопрос совершенно ясен. Принимая во внима</w:t>
      </w:r>
      <w:r w:rsidR="001F6A11">
        <w:t>ни</w:t>
      </w:r>
      <w:r>
        <w:t>е вс</w:t>
      </w:r>
      <w:r w:rsidR="001F6A11">
        <w:t>е</w:t>
      </w:r>
      <w:r>
        <w:t xml:space="preserve"> предположе</w:t>
      </w:r>
      <w:r w:rsidR="001F6A11">
        <w:t>ни</w:t>
      </w:r>
      <w:r>
        <w:t>я, кото</w:t>
      </w:r>
      <w:r w:rsidR="001F6A11">
        <w:t>рые</w:t>
      </w:r>
      <w:r>
        <w:t xml:space="preserve"> могла бы высказать </w:t>
      </w:r>
      <w:r w:rsidR="001F6A11">
        <w:t>комисси</w:t>
      </w:r>
      <w:r>
        <w:t>я, можно положительно утвердить, что она принуждена будет остановиться на высшей норм</w:t>
      </w:r>
      <w:r w:rsidR="001F6A11">
        <w:t>е</w:t>
      </w:r>
      <w:r>
        <w:t xml:space="preserve"> дозволенной законом, так как вс</w:t>
      </w:r>
      <w:r w:rsidR="001F6A11">
        <w:t>е</w:t>
      </w:r>
      <w:r>
        <w:t xml:space="preserve"> у</w:t>
      </w:r>
      <w:r w:rsidR="001F6A11">
        <w:t>е</w:t>
      </w:r>
      <w:r>
        <w:t>зды остановились на необходимости боль</w:t>
      </w:r>
      <w:r w:rsidR="001F6A11">
        <w:t>шего</w:t>
      </w:r>
      <w:r>
        <w:t xml:space="preserve"> процент</w:t>
      </w:r>
      <w:r w:rsidR="001F6A11">
        <w:t>ного</w:t>
      </w:r>
      <w:r>
        <w:t xml:space="preserve"> обложе</w:t>
      </w:r>
      <w:r w:rsidR="001F6A11">
        <w:t>ни</w:t>
      </w:r>
      <w:r>
        <w:t>я против того, которое дозволено высочайше утвержденным 21-го ноября мн</w:t>
      </w:r>
      <w:r w:rsidR="001F6A11">
        <w:t>ени</w:t>
      </w:r>
      <w:r>
        <w:t>ем Государствен</w:t>
      </w:r>
      <w:r w:rsidR="001F6A11">
        <w:t>ного</w:t>
      </w:r>
      <w:r>
        <w:t xml:space="preserve"> Сов</w:t>
      </w:r>
      <w:r w:rsidR="001F6A11">
        <w:t>е</w:t>
      </w:r>
      <w:r>
        <w:t>та. Что же касается до вопроса о том, как распред</w:t>
      </w:r>
      <w:r w:rsidR="001F6A11">
        <w:t>е</w:t>
      </w:r>
      <w:r>
        <w:t>лятся эти 25% между губернским и у</w:t>
      </w:r>
      <w:r w:rsidR="001F6A11">
        <w:t>е</w:t>
      </w:r>
      <w:r>
        <w:t>здными сборами, то он полагает, что этот вопрос должен обсуждаться посл</w:t>
      </w:r>
      <w:r w:rsidR="001F6A11">
        <w:t>е</w:t>
      </w:r>
      <w:r>
        <w:t xml:space="preserve">. Гласный </w:t>
      </w:r>
      <w:r w:rsidR="00361501">
        <w:t>Ф</w:t>
      </w:r>
      <w:r>
        <w:t xml:space="preserve">. </w:t>
      </w:r>
      <w:r w:rsidR="00361501">
        <w:t>Ф</w:t>
      </w:r>
      <w:r>
        <w:t>. Р</w:t>
      </w:r>
      <w:r w:rsidR="001F6A11">
        <w:t>е</w:t>
      </w:r>
      <w:r>
        <w:t>занов заявляет, что он возбудил этот вопрос в виду того какими исполинскими шагами у</w:t>
      </w:r>
      <w:r w:rsidR="001F6A11">
        <w:t>е</w:t>
      </w:r>
      <w:r>
        <w:t>зды подвигаются по пути увеличе</w:t>
      </w:r>
      <w:r w:rsidR="001F6A11">
        <w:t>ни</w:t>
      </w:r>
      <w:r>
        <w:t>я своих см</w:t>
      </w:r>
      <w:r w:rsidR="001F6A11">
        <w:t>е</w:t>
      </w:r>
      <w:r>
        <w:t>т, как это явствует из крат</w:t>
      </w:r>
      <w:r w:rsidR="001F6A11">
        <w:t>кого</w:t>
      </w:r>
      <w:r>
        <w:t xml:space="preserve"> обзора земских расходов, представлен</w:t>
      </w:r>
      <w:r w:rsidR="001F6A11">
        <w:t>ного</w:t>
      </w:r>
      <w:r>
        <w:t xml:space="preserve"> Управою. На это предс</w:t>
      </w:r>
      <w:r w:rsidR="001F6A11">
        <w:t>е</w:t>
      </w:r>
      <w:r>
        <w:t xml:space="preserve">датель Управы сказал, что о </w:t>
      </w:r>
      <w:r>
        <w:lastRenderedPageBreak/>
        <w:t>правильности цифры см</w:t>
      </w:r>
      <w:r w:rsidR="001F6A11">
        <w:t>е</w:t>
      </w:r>
      <w:r>
        <w:t>т</w:t>
      </w:r>
      <w:r w:rsidR="001F6A11">
        <w:t>ного</w:t>
      </w:r>
      <w:r>
        <w:t xml:space="preserve"> расхода на 1867 год Собра</w:t>
      </w:r>
      <w:r w:rsidR="001F6A11">
        <w:t>ни</w:t>
      </w:r>
      <w:r>
        <w:t>е будет судить, когда разберет по статьям вс</w:t>
      </w:r>
      <w:r w:rsidR="001F6A11">
        <w:t>е</w:t>
      </w:r>
      <w:r>
        <w:t xml:space="preserve"> предстоя</w:t>
      </w:r>
      <w:r w:rsidR="001F6A11">
        <w:t>щи</w:t>
      </w:r>
      <w:r>
        <w:t>е расходы.</w:t>
      </w:r>
    </w:p>
    <w:p w:rsidR="00B21C8F" w:rsidRDefault="005B24C1" w:rsidP="00361501">
      <w:pPr>
        <w:pStyle w:val="22"/>
        <w:shd w:val="clear" w:color="auto" w:fill="auto"/>
        <w:spacing w:line="247" w:lineRule="exact"/>
        <w:ind w:firstLine="0"/>
      </w:pPr>
      <w:r>
        <w:t>Предс</w:t>
      </w:r>
      <w:r w:rsidR="001F6A11">
        <w:t>е</w:t>
      </w:r>
      <w:r>
        <w:t>датель Собра</w:t>
      </w:r>
      <w:r w:rsidR="001F6A11">
        <w:t>ни</w:t>
      </w:r>
      <w:r>
        <w:t>я находит,</w:t>
      </w:r>
      <w:r w:rsidR="00361501">
        <w:t xml:space="preserve"> что вопрос достаточно уяснился</w:t>
      </w:r>
      <w:r>
        <w:t>, и что надо обратиться к первомупредложе</w:t>
      </w:r>
      <w:r w:rsidR="001F6A11">
        <w:t>ни</w:t>
      </w:r>
      <w:r>
        <w:t>ю Губернской Управы, состоявшему в сл</w:t>
      </w:r>
      <w:r w:rsidR="001F6A11">
        <w:t>е</w:t>
      </w:r>
      <w:r>
        <w:t>дующем: 1) Не угодно ли Собра</w:t>
      </w:r>
      <w:r w:rsidR="001F6A11">
        <w:t>ни</w:t>
      </w:r>
      <w:r>
        <w:t>ю опред</w:t>
      </w:r>
      <w:r w:rsidR="001F6A11">
        <w:t>е</w:t>
      </w:r>
      <w:r>
        <w:t>лить процент земс</w:t>
      </w:r>
      <w:r w:rsidR="001F6A11">
        <w:t>кого</w:t>
      </w:r>
      <w:r>
        <w:t xml:space="preserve"> сбора на 1867 год в разм</w:t>
      </w:r>
      <w:r w:rsidR="001F6A11">
        <w:t>е</w:t>
      </w:r>
      <w:r>
        <w:t>р</w:t>
      </w:r>
      <w:r w:rsidR="001F6A11">
        <w:t>е</w:t>
      </w:r>
      <w:r>
        <w:t>, указанном в мн</w:t>
      </w:r>
      <w:r w:rsidR="001F6A11">
        <w:t>ени</w:t>
      </w:r>
      <w:r>
        <w:t>и Государствен</w:t>
      </w:r>
      <w:r w:rsidR="001F6A11">
        <w:t>ного</w:t>
      </w:r>
      <w:r>
        <w:t xml:space="preserve"> Сов</w:t>
      </w:r>
      <w:r w:rsidR="001F6A11">
        <w:t>е</w:t>
      </w:r>
      <w:r>
        <w:t xml:space="preserve">та? 2) По </w:t>
      </w:r>
      <w:r w:rsidR="001F6A11">
        <w:t>рассм</w:t>
      </w:r>
      <w:r>
        <w:t>отр</w:t>
      </w:r>
      <w:r w:rsidR="001F6A11">
        <w:t>ени</w:t>
      </w:r>
      <w:r>
        <w:t>и см</w:t>
      </w:r>
      <w:r w:rsidR="001F6A11">
        <w:t>е</w:t>
      </w:r>
      <w:r>
        <w:t>т</w:t>
      </w:r>
      <w:r>
        <w:rPr>
          <w:vertAlign w:val="subscript"/>
        </w:rPr>
        <w:t>;</w:t>
      </w:r>
      <w:r>
        <w:t xml:space="preserve"> угодно Собра</w:t>
      </w:r>
      <w:r w:rsidR="001F6A11">
        <w:t>ни</w:t>
      </w:r>
      <w:r>
        <w:t>ю опред</w:t>
      </w:r>
      <w:r w:rsidR="001F6A11">
        <w:t>е</w:t>
      </w:r>
      <w:r>
        <w:t>лить какой процент из об</w:t>
      </w:r>
      <w:r w:rsidR="001F6A11">
        <w:t>щего</w:t>
      </w:r>
      <w:r>
        <w:t xml:space="preserve"> сбора должен быть отд</w:t>
      </w:r>
      <w:r w:rsidR="001F6A11">
        <w:t>е</w:t>
      </w:r>
      <w:r>
        <w:t>лен на покры</w:t>
      </w:r>
      <w:r w:rsidR="001F6A11">
        <w:t>ти</w:t>
      </w:r>
      <w:r>
        <w:t>е расходов по губернским повинностям и какой на у</w:t>
      </w:r>
      <w:r w:rsidR="001F6A11">
        <w:t>е</w:t>
      </w:r>
      <w:r>
        <w:t>зд</w:t>
      </w:r>
      <w:r w:rsidR="001F6A11">
        <w:t>ные</w:t>
      </w:r>
      <w:r>
        <w:t>; 3) угодно Собра</w:t>
      </w:r>
      <w:r w:rsidR="001F6A11">
        <w:t>ни</w:t>
      </w:r>
      <w:r>
        <w:t>ю сообщить в губернское и во вс</w:t>
      </w:r>
      <w:r w:rsidR="001F6A11">
        <w:t>е</w:t>
      </w:r>
      <w:r>
        <w:t xml:space="preserve"> у</w:t>
      </w:r>
      <w:r w:rsidR="001F6A11">
        <w:t>е</w:t>
      </w:r>
      <w:r>
        <w:t>зд</w:t>
      </w:r>
      <w:r w:rsidR="001F6A11">
        <w:t>ные</w:t>
      </w:r>
      <w:r>
        <w:t xml:space="preserve"> казначейства, в Московскую купеческую, м</w:t>
      </w:r>
      <w:r w:rsidR="001F6A11">
        <w:t>е</w:t>
      </w:r>
      <w:r>
        <w:t>щанскую и ремесленную Управы и вообще во вс</w:t>
      </w:r>
      <w:r w:rsidR="001F6A11">
        <w:t>е</w:t>
      </w:r>
      <w:r>
        <w:t xml:space="preserve"> подлежа</w:t>
      </w:r>
      <w:r w:rsidR="001F6A11">
        <w:t>щие</w:t>
      </w:r>
      <w:r>
        <w:t xml:space="preserve"> м</w:t>
      </w:r>
      <w:r w:rsidR="001F6A11">
        <w:t>е</w:t>
      </w:r>
      <w:r>
        <w:t>ста о взима</w:t>
      </w:r>
      <w:r w:rsidR="001F6A11">
        <w:t>ни</w:t>
      </w:r>
      <w:r>
        <w:t>и земс</w:t>
      </w:r>
      <w:r w:rsidR="001F6A11">
        <w:t>кого</w:t>
      </w:r>
      <w:r>
        <w:t xml:space="preserve"> сбора в опред</w:t>
      </w:r>
      <w:r w:rsidR="001F6A11">
        <w:t>е</w:t>
      </w:r>
      <w:r>
        <w:t>ленном разм</w:t>
      </w:r>
      <w:r w:rsidR="001F6A11">
        <w:t>е</w:t>
      </w:r>
      <w:r>
        <w:t>р</w:t>
      </w:r>
      <w:r w:rsidR="001F6A11">
        <w:t>е</w:t>
      </w:r>
      <w:r>
        <w:t xml:space="preserve">, и </w:t>
      </w:r>
      <w:r w:rsidR="00D92E0E">
        <w:t>наконец</w:t>
      </w:r>
      <w:r>
        <w:t xml:space="preserve"> 4) разр</w:t>
      </w:r>
      <w:r w:rsidR="001F6A11">
        <w:t>е</w:t>
      </w:r>
      <w:r>
        <w:t>шить Управ</w:t>
      </w:r>
      <w:r w:rsidR="001F6A11">
        <w:t>е</w:t>
      </w:r>
      <w:r>
        <w:t xml:space="preserve"> составить подробный список вс</w:t>
      </w:r>
      <w:r w:rsidR="001F6A11">
        <w:t>е</w:t>
      </w:r>
      <w:r>
        <w:t>м установленным и выдаваемым свид</w:t>
      </w:r>
      <w:r w:rsidR="001F6A11">
        <w:t>е</w:t>
      </w:r>
      <w:r>
        <w:t>тельствам, билетам и патентам, с указа</w:t>
      </w:r>
      <w:r w:rsidR="001F6A11">
        <w:t>ни</w:t>
      </w:r>
      <w:r>
        <w:t>ем платимых ими пошлин и причитаю</w:t>
      </w:r>
      <w:r w:rsidR="001F6A11">
        <w:t>щего</w:t>
      </w:r>
      <w:r>
        <w:t>ся по количеству оных процент</w:t>
      </w:r>
      <w:r w:rsidR="001F6A11">
        <w:t>ного</w:t>
      </w:r>
      <w:r>
        <w:t xml:space="preserve"> сбора на земс</w:t>
      </w:r>
      <w:r w:rsidR="001F6A11">
        <w:t>кие</w:t>
      </w:r>
      <w:r>
        <w:t xml:space="preserve"> повинности. Предложе</w:t>
      </w:r>
      <w:r w:rsidR="001F6A11">
        <w:t>ни</w:t>
      </w:r>
      <w:r>
        <w:t>е это принято большинством вс</w:t>
      </w:r>
      <w:r w:rsidR="001F6A11">
        <w:t>е</w:t>
      </w:r>
      <w:r>
        <w:t>х голосов кром</w:t>
      </w:r>
      <w:r w:rsidR="001F6A11">
        <w:t>е</w:t>
      </w:r>
      <w:r>
        <w:t xml:space="preserve"> 11. Причем постановлено принять предложе</w:t>
      </w:r>
      <w:r w:rsidR="001F6A11">
        <w:t>ни</w:t>
      </w:r>
      <w:r>
        <w:t xml:space="preserve">е Управы и передать в </w:t>
      </w:r>
      <w:r w:rsidR="001F6A11">
        <w:t>комисси</w:t>
      </w:r>
      <w:r>
        <w:t>ю для руководства.</w:t>
      </w:r>
    </w:p>
    <w:p w:rsidR="00B21C8F" w:rsidRDefault="005B24C1">
      <w:pPr>
        <w:pStyle w:val="22"/>
        <w:shd w:val="clear" w:color="auto" w:fill="auto"/>
        <w:spacing w:line="250" w:lineRule="exact"/>
        <w:ind w:firstLine="260"/>
      </w:pPr>
      <w:r>
        <w:t>По предложе</w:t>
      </w:r>
      <w:r w:rsidR="001F6A11">
        <w:t>ни</w:t>
      </w:r>
      <w:r>
        <w:t>ю предс</w:t>
      </w:r>
      <w:r w:rsidR="001F6A11">
        <w:t>е</w:t>
      </w:r>
      <w:r>
        <w:t>дателя Собра</w:t>
      </w:r>
      <w:r w:rsidR="001F6A11">
        <w:t>ни</w:t>
      </w:r>
      <w:r w:rsidR="00361501">
        <w:t>я приступ</w:t>
      </w:r>
      <w:r>
        <w:t>лено к чте</w:t>
      </w:r>
      <w:r w:rsidR="001F6A11">
        <w:t>ни</w:t>
      </w:r>
      <w:r>
        <w:t>ю доклада Губернской Управы о сухопутных сообще</w:t>
      </w:r>
      <w:r w:rsidR="001F6A11">
        <w:t>ни</w:t>
      </w:r>
      <w:r>
        <w:t>ях в Московской губер</w:t>
      </w:r>
      <w:r w:rsidR="001F6A11">
        <w:t>ни</w:t>
      </w:r>
      <w:r>
        <w:t>и. Предложе</w:t>
      </w:r>
      <w:r w:rsidR="001F6A11">
        <w:t>ни</w:t>
      </w:r>
      <w:r>
        <w:t>я Управы утверждены Собра</w:t>
      </w:r>
      <w:r w:rsidR="001F6A11">
        <w:t>ни</w:t>
      </w:r>
      <w:r>
        <w:t>ем. На зам</w:t>
      </w:r>
      <w:r w:rsidR="001F6A11">
        <w:t>е</w:t>
      </w:r>
      <w:r>
        <w:t>ча</w:t>
      </w:r>
      <w:r w:rsidR="001F6A11">
        <w:t>ни</w:t>
      </w:r>
      <w:r>
        <w:t>е глас</w:t>
      </w:r>
      <w:r w:rsidR="001F6A11">
        <w:t>ного</w:t>
      </w:r>
      <w:r>
        <w:t xml:space="preserve"> Н. М. Смирнова, что цифра 7.497 рублей на исправле</w:t>
      </w:r>
      <w:r w:rsidR="001F6A11">
        <w:t>ни</w:t>
      </w:r>
      <w:r>
        <w:t>е мостов и постройку новых, по его мн</w:t>
      </w:r>
      <w:r w:rsidR="001F6A11">
        <w:t>ени</w:t>
      </w:r>
      <w:r>
        <w:t>ю, весьма ум</w:t>
      </w:r>
      <w:r w:rsidR="001F6A11">
        <w:t>е</w:t>
      </w:r>
      <w:r>
        <w:t xml:space="preserve">ренная, гласный Г. Н. Львов </w:t>
      </w:r>
      <w:r w:rsidR="001F6A11">
        <w:t>объясн</w:t>
      </w:r>
      <w:r>
        <w:t>ил, что эта сумма относится только до т</w:t>
      </w:r>
      <w:r w:rsidR="001F6A11">
        <w:t>е</w:t>
      </w:r>
      <w:r>
        <w:t>х мостов, кои содержатся на губернс</w:t>
      </w:r>
      <w:r w:rsidR="001F6A11">
        <w:t>ки</w:t>
      </w:r>
      <w:r>
        <w:t>й сбор.</w:t>
      </w:r>
    </w:p>
    <w:p w:rsidR="00B21C8F" w:rsidRDefault="005B24C1">
      <w:pPr>
        <w:pStyle w:val="22"/>
        <w:shd w:val="clear" w:color="auto" w:fill="auto"/>
        <w:spacing w:line="250" w:lineRule="exact"/>
        <w:ind w:firstLine="260"/>
      </w:pPr>
      <w:r>
        <w:t>При чте</w:t>
      </w:r>
      <w:r w:rsidR="001F6A11">
        <w:t>ни</w:t>
      </w:r>
      <w:r>
        <w:t>и § относя</w:t>
      </w:r>
      <w:r w:rsidR="001F6A11">
        <w:t>щего</w:t>
      </w:r>
      <w:r>
        <w:t>ся до двух мостов, уничтоженных в тече</w:t>
      </w:r>
      <w:r w:rsidR="001F6A11">
        <w:t>ни</w:t>
      </w:r>
      <w:r>
        <w:t>и 1866 года, гласный гра</w:t>
      </w:r>
      <w:r w:rsidR="00361501">
        <w:t>ф</w:t>
      </w:r>
      <w:r>
        <w:t xml:space="preserve"> Бобринс</w:t>
      </w:r>
      <w:r w:rsidR="001F6A11">
        <w:t>ки</w:t>
      </w:r>
      <w:r>
        <w:t>й заявил, что ему поручено было Управою осмотр</w:t>
      </w:r>
      <w:r w:rsidR="001F6A11">
        <w:t>е</w:t>
      </w:r>
      <w:r>
        <w:t>ть Трусовс</w:t>
      </w:r>
      <w:r w:rsidR="001F6A11">
        <w:t>ки</w:t>
      </w:r>
      <w:r>
        <w:t>й мост на р</w:t>
      </w:r>
      <w:r w:rsidR="001F6A11">
        <w:t>е</w:t>
      </w:r>
      <w:r>
        <w:t>к</w:t>
      </w:r>
      <w:r w:rsidR="001F6A11">
        <w:t>е</w:t>
      </w:r>
      <w:r>
        <w:t xml:space="preserve"> Песочн</w:t>
      </w:r>
      <w:r w:rsidR="001F6A11">
        <w:t>е</w:t>
      </w:r>
      <w:r>
        <w:t>, и он нашел его совершенно разрушенным, сумма же расхода на возобновле</w:t>
      </w:r>
      <w:r w:rsidR="001F6A11">
        <w:t>ни</w:t>
      </w:r>
      <w:r>
        <w:t xml:space="preserve">е его будет весьма значительна; между </w:t>
      </w:r>
      <w:r>
        <w:lastRenderedPageBreak/>
        <w:t>т</w:t>
      </w:r>
      <w:r w:rsidR="001F6A11">
        <w:t>е</w:t>
      </w:r>
      <w:r>
        <w:t>м на р</w:t>
      </w:r>
      <w:r w:rsidR="001F6A11">
        <w:t>е</w:t>
      </w:r>
      <w:r>
        <w:t>к</w:t>
      </w:r>
      <w:r w:rsidR="001F6A11">
        <w:t>е</w:t>
      </w:r>
      <w:r>
        <w:t xml:space="preserve"> Песочн</w:t>
      </w:r>
      <w:r w:rsidR="001F6A11">
        <w:t>е</w:t>
      </w:r>
      <w:r>
        <w:t>, при деревн</w:t>
      </w:r>
      <w:r w:rsidR="001F6A11">
        <w:t>е</w:t>
      </w:r>
      <w:r>
        <w:t xml:space="preserve"> Полевой, есть мост, служа</w:t>
      </w:r>
      <w:r w:rsidR="001F6A11">
        <w:t>щи</w:t>
      </w:r>
      <w:r>
        <w:t>й хорошим сообще</w:t>
      </w:r>
      <w:r w:rsidR="001F6A11">
        <w:t>ни</w:t>
      </w:r>
      <w:r>
        <w:t>ем как между Воскресенском, так и между Звенигородом и Воскресенском; хотя крестьяне деревни Трусовой и ходатайствовали о возобновле</w:t>
      </w:r>
      <w:r w:rsidR="001F6A11">
        <w:t>ни</w:t>
      </w:r>
      <w:r>
        <w:t>и моста, но он на* ходит, что это ходатайство не заслуживает уваже</w:t>
      </w:r>
      <w:r w:rsidR="001F6A11">
        <w:t>ни</w:t>
      </w:r>
      <w:r>
        <w:t>я, если принять во внима</w:t>
      </w:r>
      <w:r w:rsidR="001F6A11">
        <w:t>ни</w:t>
      </w:r>
      <w:r>
        <w:t>е огромный расход на это сооруже</w:t>
      </w:r>
      <w:r w:rsidR="001F6A11">
        <w:t>ни</w:t>
      </w:r>
      <w:r>
        <w:t>е и сообще</w:t>
      </w:r>
      <w:r w:rsidR="001F6A11">
        <w:t>ни</w:t>
      </w:r>
      <w:r>
        <w:t>е, которым крестьяне эти в настоящее время пользуются^ про</w:t>
      </w:r>
      <w:r w:rsidR="001F6A11">
        <w:t>е</w:t>
      </w:r>
      <w:r>
        <w:t>зжая чрез брод, да кром</w:t>
      </w:r>
      <w:r w:rsidR="001F6A11">
        <w:t>е</w:t>
      </w:r>
      <w:r>
        <w:t xml:space="preserve"> того они могут пере</w:t>
      </w:r>
      <w:r w:rsidR="001F6A11">
        <w:t>е</w:t>
      </w:r>
      <w:r>
        <w:t>зжать и прогонять скот через песочинс</w:t>
      </w:r>
      <w:r w:rsidR="001F6A11">
        <w:t>ки</w:t>
      </w:r>
      <w:r>
        <w:t>й мост, отстоя</w:t>
      </w:r>
      <w:r w:rsidR="001F6A11">
        <w:t>щи</w:t>
      </w:r>
      <w:r>
        <w:t xml:space="preserve">й от них в </w:t>
      </w:r>
      <w:r>
        <w:rPr>
          <w:rStyle w:val="20pt"/>
        </w:rPr>
        <w:t>Ѵ/</w:t>
      </w:r>
      <w:r>
        <w:rPr>
          <w:rStyle w:val="20pt"/>
          <w:vertAlign w:val="subscript"/>
        </w:rPr>
        <w:t>2</w:t>
      </w:r>
      <w:r>
        <w:t xml:space="preserve"> верстах. Предложе</w:t>
      </w:r>
      <w:r w:rsidR="001F6A11">
        <w:t>ни</w:t>
      </w:r>
      <w:r>
        <w:t>е Управы как относительно приня</w:t>
      </w:r>
      <w:r w:rsidR="001F6A11">
        <w:t>ти</w:t>
      </w:r>
      <w:r>
        <w:t>я четырех казенных мостов в в</w:t>
      </w:r>
      <w:r w:rsidR="001F6A11">
        <w:t>е</w:t>
      </w:r>
      <w:r>
        <w:t>д</w:t>
      </w:r>
      <w:r w:rsidR="001F6A11">
        <w:t>ени</w:t>
      </w:r>
      <w:r>
        <w:t>е земства с т</w:t>
      </w:r>
      <w:r w:rsidR="001F6A11">
        <w:t>е</w:t>
      </w:r>
      <w:r>
        <w:t xml:space="preserve">м, </w:t>
      </w:r>
      <w:r w:rsidR="00361501">
        <w:t>чт</w:t>
      </w:r>
      <w:r>
        <w:t>обы строительное отд</w:t>
      </w:r>
      <w:r w:rsidR="001F6A11">
        <w:t>е</w:t>
      </w:r>
      <w:r>
        <w:t>ле</w:t>
      </w:r>
      <w:r w:rsidR="001F6A11">
        <w:t>ни</w:t>
      </w:r>
      <w:r>
        <w:t>е отпустило изв</w:t>
      </w:r>
      <w:r w:rsidR="001F6A11">
        <w:t>е</w:t>
      </w:r>
      <w:r>
        <w:t>стную сумму на их исправле</w:t>
      </w:r>
      <w:r w:rsidR="001F6A11">
        <w:t>ни</w:t>
      </w:r>
      <w:r>
        <w:t>е, так и о приня</w:t>
      </w:r>
      <w:r w:rsidR="001F6A11">
        <w:t>ти</w:t>
      </w:r>
      <w:r>
        <w:t>и расходов на содержа</w:t>
      </w:r>
      <w:r w:rsidR="001F6A11">
        <w:t>ни</w:t>
      </w:r>
      <w:r>
        <w:t>е двух переправ с т</w:t>
      </w:r>
      <w:r w:rsidR="001F6A11">
        <w:t>е</w:t>
      </w:r>
      <w:r>
        <w:t>м, чтоб они были отданы в арендное содержа</w:t>
      </w:r>
      <w:r w:rsidR="001F6A11">
        <w:t>ни</w:t>
      </w:r>
      <w:r>
        <w:t>е, были приняты Собра</w:t>
      </w:r>
      <w:r w:rsidR="001F6A11">
        <w:t>ни</w:t>
      </w:r>
      <w:r>
        <w:t>ем единогласно.</w:t>
      </w:r>
    </w:p>
    <w:p w:rsidR="00B21C8F" w:rsidRDefault="005B24C1">
      <w:pPr>
        <w:pStyle w:val="22"/>
        <w:shd w:val="clear" w:color="auto" w:fill="auto"/>
        <w:spacing w:line="250" w:lineRule="exact"/>
        <w:ind w:firstLine="280"/>
        <w:sectPr w:rsidR="00B21C8F">
          <w:headerReference w:type="even" r:id="rId36"/>
          <w:headerReference w:type="default" r:id="rId37"/>
          <w:headerReference w:type="first" r:id="rId38"/>
          <w:footerReference w:type="first" r:id="rId39"/>
          <w:pgSz w:w="7142" w:h="10814"/>
          <w:pgMar w:top="1059" w:right="672" w:bottom="891" w:left="768" w:header="0" w:footer="3" w:gutter="0"/>
          <w:cols w:space="720"/>
          <w:noEndnote/>
          <w:titlePg/>
          <w:docGrid w:linePitch="360"/>
        </w:sectPr>
      </w:pPr>
      <w:r>
        <w:t>Предс</w:t>
      </w:r>
      <w:r w:rsidR="001F6A11">
        <w:t>е</w:t>
      </w:r>
      <w:r>
        <w:t>датель Собра</w:t>
      </w:r>
      <w:r w:rsidR="001F6A11">
        <w:t>ни</w:t>
      </w:r>
      <w:r>
        <w:t>я, заявив, что в сл</w:t>
      </w:r>
      <w:r w:rsidR="001F6A11">
        <w:t>е</w:t>
      </w:r>
      <w:r>
        <w:t>дующем зас</w:t>
      </w:r>
      <w:r w:rsidR="001F6A11">
        <w:t>е</w:t>
      </w:r>
      <w:r>
        <w:t>да</w:t>
      </w:r>
      <w:r w:rsidR="001F6A11">
        <w:t>ни</w:t>
      </w:r>
      <w:r>
        <w:t>и будет читаться доклад Управы относительно разд</w:t>
      </w:r>
      <w:r w:rsidR="001F6A11">
        <w:t>е</w:t>
      </w:r>
      <w:r>
        <w:t>ле</w:t>
      </w:r>
      <w:r w:rsidR="001F6A11">
        <w:t>ни</w:t>
      </w:r>
      <w:r>
        <w:t>я дорог и сооруже</w:t>
      </w:r>
      <w:r w:rsidR="001F6A11">
        <w:t>ни</w:t>
      </w:r>
      <w:r>
        <w:t>й на губернс</w:t>
      </w:r>
      <w:r w:rsidR="001F6A11">
        <w:t>кие</w:t>
      </w:r>
      <w:r>
        <w:t xml:space="preserve"> и у</w:t>
      </w:r>
      <w:r w:rsidR="001F6A11">
        <w:t>е</w:t>
      </w:r>
      <w:r>
        <w:t>зд</w:t>
      </w:r>
      <w:r w:rsidR="001F6A11">
        <w:t>ные</w:t>
      </w:r>
      <w:r>
        <w:t xml:space="preserve">, </w:t>
      </w:r>
      <w:r w:rsidR="001F6A11">
        <w:t>объяв</w:t>
      </w:r>
      <w:r>
        <w:t>ил Собра</w:t>
      </w:r>
      <w:r w:rsidR="001F6A11">
        <w:t>ни</w:t>
      </w:r>
      <w:r>
        <w:t>е закрытым в 4 часа пополудни и сл</w:t>
      </w:r>
      <w:r w:rsidR="001F6A11">
        <w:t>е</w:t>
      </w:r>
      <w:r>
        <w:t>дую</w:t>
      </w:r>
      <w:r w:rsidR="001F6A11">
        <w:t>щи</w:t>
      </w:r>
      <w:r>
        <w:t>й день свободным от заня</w:t>
      </w:r>
      <w:r w:rsidR="001F6A11">
        <w:t>ти</w:t>
      </w:r>
      <w:r>
        <w:t>й, по случаю воскресенья.</w:t>
      </w:r>
    </w:p>
    <w:p w:rsidR="00B21C8F" w:rsidRDefault="00B21C8F">
      <w:pPr>
        <w:spacing w:before="67" w:after="67" w:line="240" w:lineRule="exact"/>
        <w:rPr>
          <w:sz w:val="19"/>
          <w:szCs w:val="19"/>
        </w:rPr>
      </w:pPr>
    </w:p>
    <w:p w:rsidR="00B21C8F" w:rsidRDefault="00B21C8F">
      <w:pPr>
        <w:rPr>
          <w:sz w:val="2"/>
          <w:szCs w:val="2"/>
        </w:rPr>
        <w:sectPr w:rsidR="00B21C8F">
          <w:pgSz w:w="7142" w:h="10814"/>
          <w:pgMar w:top="1138" w:right="0" w:bottom="710" w:left="0" w:header="0" w:footer="3" w:gutter="0"/>
          <w:cols w:space="720"/>
          <w:noEndnote/>
          <w:docGrid w:linePitch="360"/>
        </w:sectPr>
      </w:pPr>
    </w:p>
    <w:p w:rsidR="00B21C8F" w:rsidRDefault="005B24C1">
      <w:pPr>
        <w:pStyle w:val="421"/>
        <w:keepNext/>
        <w:keepLines/>
        <w:shd w:val="clear" w:color="auto" w:fill="auto"/>
        <w:spacing w:after="175" w:line="240" w:lineRule="exact"/>
        <w:ind w:right="20"/>
      </w:pPr>
      <w:bookmarkStart w:id="6" w:name="bookmark6"/>
      <w:r>
        <w:lastRenderedPageBreak/>
        <w:t>ПРИЛОЖЕ</w:t>
      </w:r>
      <w:r w:rsidR="001F6A11">
        <w:t>НИ</w:t>
      </w:r>
      <w:r>
        <w:t>Я.</w:t>
      </w:r>
      <w:bookmarkEnd w:id="6"/>
    </w:p>
    <w:p w:rsidR="00B21C8F" w:rsidRDefault="005B24C1">
      <w:pPr>
        <w:pStyle w:val="34"/>
        <w:keepNext/>
        <w:keepLines/>
        <w:shd w:val="clear" w:color="auto" w:fill="auto"/>
        <w:spacing w:after="150" w:line="210" w:lineRule="exact"/>
        <w:ind w:right="20"/>
      </w:pPr>
      <w:bookmarkStart w:id="7" w:name="bookmark7"/>
      <w:r>
        <w:t>I.</w:t>
      </w:r>
      <w:bookmarkEnd w:id="7"/>
    </w:p>
    <w:p w:rsidR="00B21C8F" w:rsidRDefault="005B24C1">
      <w:pPr>
        <w:pStyle w:val="44"/>
        <w:keepNext/>
        <w:keepLines/>
        <w:shd w:val="clear" w:color="auto" w:fill="auto"/>
        <w:spacing w:before="0" w:after="126" w:line="240" w:lineRule="exact"/>
        <w:ind w:right="20"/>
      </w:pPr>
      <w:bookmarkStart w:id="8" w:name="bookmark8"/>
      <w:r>
        <w:t>О воспитанниках строитель</w:t>
      </w:r>
      <w:r w:rsidR="001F6A11">
        <w:t>ного</w:t>
      </w:r>
      <w:r>
        <w:t xml:space="preserve"> училища.</w:t>
      </w:r>
      <w:bookmarkEnd w:id="8"/>
    </w:p>
    <w:p w:rsidR="00B21C8F" w:rsidRDefault="005B24C1" w:rsidP="00361501">
      <w:pPr>
        <w:pStyle w:val="90"/>
        <w:shd w:val="clear" w:color="auto" w:fill="auto"/>
        <w:spacing w:line="170" w:lineRule="exact"/>
        <w:jc w:val="left"/>
      </w:pPr>
      <w:r>
        <w:t>Отноше</w:t>
      </w:r>
      <w:r w:rsidR="001F6A11">
        <w:t>ни</w:t>
      </w:r>
      <w:r>
        <w:t>е министра внутренних д</w:t>
      </w:r>
      <w:r w:rsidR="001F6A11">
        <w:t>е</w:t>
      </w:r>
      <w:r w:rsidR="00361501">
        <w:t>л к Московскому губ</w:t>
      </w:r>
      <w:r>
        <w:t>ер</w:t>
      </w:r>
      <w:r w:rsidR="00361501">
        <w:t>нат</w:t>
      </w:r>
      <w:r>
        <w:t>ору.</w:t>
      </w:r>
    </w:p>
    <w:p w:rsidR="00B21C8F" w:rsidRDefault="005B24C1">
      <w:pPr>
        <w:pStyle w:val="22"/>
        <w:shd w:val="clear" w:color="auto" w:fill="auto"/>
        <w:spacing w:line="187" w:lineRule="exact"/>
        <w:ind w:firstLine="260"/>
      </w:pPr>
      <w:r>
        <w:t>Циркулярным распоряже</w:t>
      </w:r>
      <w:r w:rsidR="001F6A11">
        <w:t>ни</w:t>
      </w:r>
      <w:r>
        <w:t>ем моим, от 23-го декабря минув</w:t>
      </w:r>
      <w:r w:rsidR="001F6A11">
        <w:t>шего</w:t>
      </w:r>
      <w:r w:rsidR="00361501">
        <w:t>г</w:t>
      </w:r>
      <w:r>
        <w:t xml:space="preserve">ода за </w:t>
      </w:r>
      <w:r w:rsidR="00361501">
        <w:t xml:space="preserve">№ </w:t>
      </w:r>
      <w:r>
        <w:t>209, я просил ваше превосходительство предложить на обсужде</w:t>
      </w:r>
      <w:r w:rsidR="001F6A11">
        <w:t>ни</w:t>
      </w:r>
      <w:r>
        <w:t>е Губернс</w:t>
      </w:r>
      <w:r w:rsidR="001F6A11">
        <w:t>кого</w:t>
      </w:r>
      <w:r>
        <w:t xml:space="preserve"> Земс</w:t>
      </w:r>
      <w:r w:rsidR="001F6A11">
        <w:t>кого</w:t>
      </w:r>
      <w:r>
        <w:t xml:space="preserve"> Собра</w:t>
      </w:r>
      <w:r w:rsidR="001F6A11">
        <w:t>ни</w:t>
      </w:r>
      <w:r>
        <w:t>я вопрос о содержа</w:t>
      </w:r>
      <w:r w:rsidR="001F6A11">
        <w:t>ни</w:t>
      </w:r>
      <w:r>
        <w:t>и пан</w:t>
      </w:r>
      <w:r w:rsidR="001F6A11">
        <w:t>си</w:t>
      </w:r>
      <w:r w:rsidR="00361501">
        <w:t>они</w:t>
      </w:r>
      <w:r>
        <w:t>ров в строительном училищ</w:t>
      </w:r>
      <w:r w:rsidR="001F6A11">
        <w:t>е</w:t>
      </w:r>
      <w:r>
        <w:t xml:space="preserve">, </w:t>
      </w:r>
      <w:r w:rsidR="001F6A11">
        <w:t>имея</w:t>
      </w:r>
      <w:r>
        <w:t xml:space="preserve"> в виду, что с предположенным преобразова</w:t>
      </w:r>
      <w:r w:rsidR="001F6A11">
        <w:t>ни</w:t>
      </w:r>
      <w:r>
        <w:t>ем училища и при потребности на м</w:t>
      </w:r>
      <w:r w:rsidR="001F6A11">
        <w:t>е</w:t>
      </w:r>
      <w:r>
        <w:t xml:space="preserve">стах техников по строительно-дорожной части, земство могло бы признать </w:t>
      </w:r>
      <w:r w:rsidR="00361501">
        <w:t>небесполез</w:t>
      </w:r>
      <w:r>
        <w:t>ным им</w:t>
      </w:r>
      <w:r w:rsidR="001F6A11">
        <w:t>е</w:t>
      </w:r>
      <w:r>
        <w:t>ть для сего собственных пан</w:t>
      </w:r>
      <w:r w:rsidR="001F6A11">
        <w:t>си</w:t>
      </w:r>
      <w:r w:rsidR="00361501">
        <w:t>они</w:t>
      </w:r>
      <w:r>
        <w:t>ров, независимо от воспитанников содержащихся на суммы училища, отпускае</w:t>
      </w:r>
      <w:r w:rsidR="00361501">
        <w:t>мые</w:t>
      </w:r>
      <w:r>
        <w:t xml:space="preserve"> из казны и государствен</w:t>
      </w:r>
      <w:r w:rsidR="001F6A11">
        <w:t>ного</w:t>
      </w:r>
      <w:r>
        <w:t xml:space="preserve"> сбора.</w:t>
      </w:r>
    </w:p>
    <w:p w:rsidR="00B21C8F" w:rsidRDefault="005B24C1">
      <w:pPr>
        <w:pStyle w:val="22"/>
        <w:shd w:val="clear" w:color="auto" w:fill="auto"/>
        <w:spacing w:after="162" w:line="187" w:lineRule="exact"/>
        <w:ind w:firstLine="260"/>
      </w:pPr>
      <w:r>
        <w:t>Так как н</w:t>
      </w:r>
      <w:r w:rsidR="001F6A11">
        <w:t>е</w:t>
      </w:r>
      <w:r>
        <w:t>кото</w:t>
      </w:r>
      <w:r w:rsidR="001F6A11">
        <w:t>рые</w:t>
      </w:r>
      <w:r>
        <w:t xml:space="preserve"> Губернс</w:t>
      </w:r>
      <w:r w:rsidR="001F6A11">
        <w:t>кие</w:t>
      </w:r>
      <w:r>
        <w:t xml:space="preserve"> Земс</w:t>
      </w:r>
      <w:r w:rsidR="001F6A11">
        <w:t>кие</w:t>
      </w:r>
      <w:r>
        <w:t xml:space="preserve"> Собра</w:t>
      </w:r>
      <w:r w:rsidR="001F6A11">
        <w:t>ни</w:t>
      </w:r>
      <w:r>
        <w:t xml:space="preserve">я заявляют, что </w:t>
      </w:r>
      <w:r w:rsidR="00361501">
        <w:t>они</w:t>
      </w:r>
      <w:r>
        <w:t xml:space="preserve"> не считают удобным относить помяну</w:t>
      </w:r>
      <w:r w:rsidR="00361501">
        <w:t>тые</w:t>
      </w:r>
      <w:r>
        <w:t xml:space="preserve"> издержки на счет земства потому только, что нын</w:t>
      </w:r>
      <w:r w:rsidR="001F6A11">
        <w:t>е</w:t>
      </w:r>
      <w:r>
        <w:t>ш</w:t>
      </w:r>
      <w:r w:rsidR="001F6A11">
        <w:t>ни</w:t>
      </w:r>
      <w:r>
        <w:t>е воспитанники строитель</w:t>
      </w:r>
      <w:r w:rsidR="001F6A11">
        <w:t>ного</w:t>
      </w:r>
      <w:r>
        <w:t xml:space="preserve"> училища содержатся на суммы государствен</w:t>
      </w:r>
      <w:r w:rsidR="001F6A11">
        <w:t>ного</w:t>
      </w:r>
      <w:r>
        <w:t xml:space="preserve"> сбора, то я считаю долгом просить ваше превосходительство сообщить Губернскому Земскому Собра</w:t>
      </w:r>
      <w:r w:rsidR="001F6A11">
        <w:t>ни</w:t>
      </w:r>
      <w:r>
        <w:t xml:space="preserve">ю своевременно о настоящем </w:t>
      </w:r>
      <w:r w:rsidR="001F6A11">
        <w:t>разъясн</w:t>
      </w:r>
      <w:r>
        <w:t>е</w:t>
      </w:r>
      <w:r w:rsidR="001F6A11">
        <w:t>ни</w:t>
      </w:r>
      <w:r>
        <w:t>и.</w:t>
      </w:r>
    </w:p>
    <w:p w:rsidR="00B21C8F" w:rsidRDefault="005B24C1">
      <w:pPr>
        <w:pStyle w:val="34"/>
        <w:keepNext/>
        <w:keepLines/>
        <w:shd w:val="clear" w:color="auto" w:fill="auto"/>
        <w:spacing w:after="94" w:line="210" w:lineRule="exact"/>
        <w:ind w:right="20"/>
      </w:pPr>
      <w:bookmarkStart w:id="9" w:name="bookmark9"/>
      <w:r>
        <w:t>И.</w:t>
      </w:r>
      <w:bookmarkEnd w:id="9"/>
    </w:p>
    <w:p w:rsidR="00B21C8F" w:rsidRDefault="005B24C1">
      <w:pPr>
        <w:pStyle w:val="44"/>
        <w:keepNext/>
        <w:keepLines/>
        <w:shd w:val="clear" w:color="auto" w:fill="auto"/>
        <w:spacing w:before="0" w:after="108" w:line="247" w:lineRule="exact"/>
        <w:ind w:right="20"/>
      </w:pPr>
      <w:bookmarkStart w:id="10" w:name="bookmark10"/>
      <w:r>
        <w:t>Циркуляр министра внутренних д</w:t>
      </w:r>
      <w:r w:rsidR="001F6A11">
        <w:t>е</w:t>
      </w:r>
      <w:r w:rsidR="00361501">
        <w:t>л по вопросу о вы</w:t>
      </w:r>
      <w:r>
        <w:t>писк</w:t>
      </w:r>
      <w:r w:rsidR="001F6A11">
        <w:t>е</w:t>
      </w:r>
      <w:r>
        <w:t xml:space="preserve"> губернских и сенатских в</w:t>
      </w:r>
      <w:r w:rsidR="001F6A11">
        <w:t>е</w:t>
      </w:r>
      <w:r>
        <w:t>домостей.</w:t>
      </w:r>
      <w:bookmarkEnd w:id="10"/>
    </w:p>
    <w:p w:rsidR="00B21C8F" w:rsidRDefault="005B24C1">
      <w:pPr>
        <w:pStyle w:val="22"/>
        <w:shd w:val="clear" w:color="auto" w:fill="auto"/>
        <w:spacing w:line="187" w:lineRule="exact"/>
        <w:ind w:firstLine="260"/>
      </w:pPr>
      <w:r>
        <w:t>По см</w:t>
      </w:r>
      <w:r w:rsidR="001F6A11">
        <w:t>е</w:t>
      </w:r>
      <w:r>
        <w:t>там земских повинностей н</w:t>
      </w:r>
      <w:r w:rsidR="001F6A11">
        <w:t>е</w:t>
      </w:r>
      <w:r>
        <w:t>которых губер</w:t>
      </w:r>
      <w:r w:rsidR="001F6A11">
        <w:t>ни</w:t>
      </w:r>
      <w:r>
        <w:t>й на трехл</w:t>
      </w:r>
      <w:r w:rsidR="001F6A11">
        <w:t>ети</w:t>
      </w:r>
      <w:r>
        <w:t>е с 1865 года, м</w:t>
      </w:r>
      <w:r w:rsidR="001F6A11">
        <w:t>е</w:t>
      </w:r>
      <w:r>
        <w:t>стным начальством, между прочим, назначены были осо</w:t>
      </w:r>
      <w:r w:rsidR="00361501">
        <w:t>бые</w:t>
      </w:r>
      <w:r>
        <w:t xml:space="preserve"> суммы на выписку сенатских и губернских в</w:t>
      </w:r>
      <w:r w:rsidR="001F6A11">
        <w:t>е</w:t>
      </w:r>
      <w:r>
        <w:t>домостей для у</w:t>
      </w:r>
      <w:r w:rsidR="001F6A11">
        <w:t>е</w:t>
      </w:r>
      <w:r>
        <w:t>здных полицейских управле</w:t>
      </w:r>
      <w:r w:rsidR="001F6A11">
        <w:t>ни</w:t>
      </w:r>
      <w:r>
        <w:t>й и становых приставов и губернских в</w:t>
      </w:r>
      <w:r w:rsidR="001F6A11">
        <w:t>е</w:t>
      </w:r>
      <w:r>
        <w:t>домостей для церковных сельских приходов.</w:t>
      </w:r>
    </w:p>
    <w:p w:rsidR="00B21C8F" w:rsidRDefault="005B24C1">
      <w:pPr>
        <w:pStyle w:val="22"/>
        <w:shd w:val="clear" w:color="auto" w:fill="auto"/>
        <w:spacing w:line="187" w:lineRule="exact"/>
        <w:ind w:firstLine="260"/>
      </w:pPr>
      <w:r>
        <w:t>Министерство внутренних д</w:t>
      </w:r>
      <w:r w:rsidR="001F6A11">
        <w:t>е</w:t>
      </w:r>
      <w:r>
        <w:t>л, принимая во внима</w:t>
      </w:r>
      <w:r w:rsidR="001F6A11">
        <w:t>ни</w:t>
      </w:r>
      <w:r>
        <w:t>е, что распоряже</w:t>
      </w:r>
      <w:r w:rsidR="001F6A11">
        <w:t>ни</w:t>
      </w:r>
      <w:r>
        <w:t>я, подлежа</w:t>
      </w:r>
      <w:r w:rsidR="001F6A11">
        <w:t>щие</w:t>
      </w:r>
      <w:r>
        <w:t xml:space="preserve"> к общему св</w:t>
      </w:r>
      <w:r w:rsidR="001F6A11">
        <w:t>е</w:t>
      </w:r>
      <w:r>
        <w:t>д</w:t>
      </w:r>
      <w:r w:rsidR="001F6A11">
        <w:t>ени</w:t>
      </w:r>
      <w:r>
        <w:t>ю и исполне</w:t>
      </w:r>
      <w:r w:rsidR="001F6A11">
        <w:t>ни</w:t>
      </w:r>
      <w:r>
        <w:t>ю, обнародоваются на м</w:t>
      </w:r>
      <w:r w:rsidR="001F6A11">
        <w:t>е</w:t>
      </w:r>
      <w:r>
        <w:t>стах порядком установленным в 854 и 855 ст. об</w:t>
      </w:r>
      <w:r w:rsidR="001F6A11">
        <w:t>щего</w:t>
      </w:r>
      <w:r>
        <w:t xml:space="preserve"> губернс</w:t>
      </w:r>
      <w:r w:rsidR="001F6A11">
        <w:t>кого</w:t>
      </w:r>
      <w:r>
        <w:t xml:space="preserve"> учрежде</w:t>
      </w:r>
      <w:r w:rsidR="001F6A11">
        <w:t>ни</w:t>
      </w:r>
      <w:r>
        <w:t xml:space="preserve">я т. II ч. </w:t>
      </w:r>
      <w:r w:rsidR="001F6A11">
        <w:t>Е</w:t>
      </w:r>
      <w:r>
        <w:t>, что за исключе</w:t>
      </w:r>
      <w:r w:rsidR="001F6A11">
        <w:t>ни</w:t>
      </w:r>
      <w:r>
        <w:t>ем собственно таковых распоряже</w:t>
      </w:r>
      <w:r w:rsidR="001F6A11">
        <w:t>ни</w:t>
      </w:r>
      <w:r>
        <w:t>й, в губернских в</w:t>
      </w:r>
      <w:r w:rsidR="001F6A11">
        <w:t>е</w:t>
      </w:r>
      <w:r>
        <w:t>домостях не печатается св</w:t>
      </w:r>
      <w:r w:rsidR="001F6A11">
        <w:t>е</w:t>
      </w:r>
      <w:r>
        <w:t>д</w:t>
      </w:r>
      <w:r w:rsidR="001F6A11">
        <w:t>ени</w:t>
      </w:r>
      <w:r>
        <w:t>й о предметах, необходимых для сельских принтов, и что обер-прокурор Свят</w:t>
      </w:r>
      <w:r w:rsidR="001F6A11">
        <w:t>е</w:t>
      </w:r>
      <w:r>
        <w:t>й</w:t>
      </w:r>
      <w:r w:rsidR="001F6A11">
        <w:t>шего</w:t>
      </w:r>
      <w:r>
        <w:t xml:space="preserve"> Синода не находит никакой надобности в сих в</w:t>
      </w:r>
      <w:r w:rsidR="001F6A11">
        <w:t>е</w:t>
      </w:r>
      <w:r>
        <w:t>домостях для городских церковных принтов, а сл</w:t>
      </w:r>
      <w:r w:rsidR="001F6A11">
        <w:t>е</w:t>
      </w:r>
      <w:r>
        <w:t>довательно оя</w:t>
      </w:r>
      <w:r w:rsidR="001F6A11">
        <w:t>е</w:t>
      </w:r>
      <w:r>
        <w:t xml:space="preserve"> излишни и для сельских принтов, полагало снять с земства -обязанность выписывать, для этих принтов, м</w:t>
      </w:r>
      <w:r w:rsidR="001F6A11">
        <w:t>е</w:t>
      </w:r>
      <w:r>
        <w:t>ст</w:t>
      </w:r>
      <w:r w:rsidR="001F6A11">
        <w:t>ные</w:t>
      </w:r>
      <w:r>
        <w:t xml:space="preserve"> губернс</w:t>
      </w:r>
      <w:r w:rsidR="001F6A11">
        <w:t>кие</w:t>
      </w:r>
      <w:r>
        <w:t xml:space="preserve"> в</w:t>
      </w:r>
      <w:r w:rsidR="001F6A11">
        <w:t>е</w:t>
      </w:r>
      <w:r>
        <w:t>домости, опред</w:t>
      </w:r>
      <w:r w:rsidR="001F6A11">
        <w:t>е</w:t>
      </w:r>
      <w:r>
        <w:t>ленный же на это расход исключить из суммы, отм</w:t>
      </w:r>
      <w:r w:rsidR="001F6A11">
        <w:t>е</w:t>
      </w:r>
      <w:r>
        <w:t xml:space="preserve">нив, </w:t>
      </w:r>
      <w:r>
        <w:lastRenderedPageBreak/>
        <w:t>сообразно сему, правила, содержа</w:t>
      </w:r>
      <w:r w:rsidR="001F6A11">
        <w:t>щие</w:t>
      </w:r>
      <w:r>
        <w:t>ся в устав</w:t>
      </w:r>
      <w:r w:rsidR="001F6A11">
        <w:t>е</w:t>
      </w:r>
      <w:r>
        <w:t xml:space="preserve"> земских повинностей ст. 13 § Ш, под буквою Ж,ист. 885 общих учрежде</w:t>
      </w:r>
      <w:r w:rsidR="001F6A11">
        <w:t>ни</w:t>
      </w:r>
      <w:r>
        <w:t>й Т II ч. Іизд. 1857 г. Сверх того, по мн</w:t>
      </w:r>
      <w:r w:rsidR="001F6A11">
        <w:t>ени</w:t>
      </w:r>
      <w:r>
        <w:t>ю министра внутренних д</w:t>
      </w:r>
      <w:r w:rsidR="001F6A11">
        <w:t>е</w:t>
      </w:r>
      <w:r>
        <w:t>л, исключе</w:t>
      </w:r>
      <w:r w:rsidR="001F6A11">
        <w:t>ни</w:t>
      </w:r>
      <w:r>
        <w:t>ю из см</w:t>
      </w:r>
      <w:r w:rsidR="001F6A11">
        <w:t>е</w:t>
      </w:r>
      <w:r>
        <w:t>ты п</w:t>
      </w:r>
      <w:r w:rsidR="00361501">
        <w:t>одлежали расходы на выписку се</w:t>
      </w:r>
      <w:r>
        <w:t>натс</w:t>
      </w:r>
      <w:r w:rsidR="00361501">
        <w:t>к</w:t>
      </w:r>
      <w:r>
        <w:t>ихв</w:t>
      </w:r>
      <w:r w:rsidR="001F6A11">
        <w:t>е</w:t>
      </w:r>
      <w:r>
        <w:t>до</w:t>
      </w:r>
      <w:r w:rsidR="00361501">
        <w:t>м</w:t>
      </w:r>
      <w:r>
        <w:t>о</w:t>
      </w:r>
      <w:r w:rsidR="00361501">
        <w:t>ст</w:t>
      </w:r>
      <w:r>
        <w:t>ей для становых приставов. Расход</w:t>
      </w:r>
      <w:r w:rsidR="001F6A11">
        <w:t>е</w:t>
      </w:r>
      <w:r>
        <w:t xml:space="preserve"> этот включен был в первый раз в см</w:t>
      </w:r>
      <w:r w:rsidR="001F6A11">
        <w:t>е</w:t>
      </w:r>
      <w:r>
        <w:t>ты на трехл</w:t>
      </w:r>
      <w:r w:rsidR="001F6A11">
        <w:t>ети</w:t>
      </w:r>
      <w:r>
        <w:t>е с 1860 года, на основа</w:t>
      </w:r>
      <w:r w:rsidR="001F6A11">
        <w:t>ни</w:t>
      </w:r>
      <w:r>
        <w:t>и высочайше утвержден</w:t>
      </w:r>
      <w:r w:rsidR="001F6A11">
        <w:t>ного</w:t>
      </w:r>
      <w:r>
        <w:t xml:space="preserve"> 31-го марта 1858 года мн</w:t>
      </w:r>
      <w:r w:rsidR="001F6A11">
        <w:t>ени</w:t>
      </w:r>
      <w:r>
        <w:t>я Государствен</w:t>
      </w:r>
      <w:r w:rsidR="001F6A11">
        <w:t>ного</w:t>
      </w:r>
      <w:r>
        <w:t xml:space="preserve"> Сов</w:t>
      </w:r>
      <w:r w:rsidR="001F6A11">
        <w:t>е</w:t>
      </w:r>
      <w:r>
        <w:t>та, но Между т</w:t>
      </w:r>
      <w:r w:rsidR="001F6A11">
        <w:t>е</w:t>
      </w:r>
      <w:r>
        <w:t>м, по смыслу редак</w:t>
      </w:r>
      <w:r w:rsidR="001F6A11">
        <w:t>ци</w:t>
      </w:r>
      <w:r>
        <w:t>и устава земских повинностей ст. 13 § III п. Ж по прод., на губернс</w:t>
      </w:r>
      <w:r w:rsidR="001F6A11">
        <w:t>ки</w:t>
      </w:r>
      <w:r>
        <w:t>й земс</w:t>
      </w:r>
      <w:r w:rsidR="001F6A11">
        <w:t>ки</w:t>
      </w:r>
      <w:r>
        <w:t>й сб</w:t>
      </w:r>
      <w:r w:rsidR="00361501">
        <w:t>ор</w:t>
      </w:r>
      <w:r>
        <w:t xml:space="preserve">  не относится.</w:t>
      </w:r>
    </w:p>
    <w:p w:rsidR="00B21C8F" w:rsidRDefault="00361501">
      <w:pPr>
        <w:pStyle w:val="22"/>
        <w:shd w:val="clear" w:color="auto" w:fill="auto"/>
        <w:spacing w:line="185" w:lineRule="exact"/>
        <w:ind w:firstLine="0"/>
      </w:pPr>
      <w:r>
        <w:t>Мин</w:t>
      </w:r>
      <w:r w:rsidR="005B24C1">
        <w:t>истр Финансов находил, что означенные расходы могут быть исключены не прежде как по прекраще</w:t>
      </w:r>
      <w:r w:rsidR="001F6A11">
        <w:t>ни</w:t>
      </w:r>
      <w:r w:rsidR="005B24C1">
        <w:t>и выписки самых в</w:t>
      </w:r>
      <w:r w:rsidR="001F6A11">
        <w:t>е</w:t>
      </w:r>
      <w:r w:rsidR="005B24C1">
        <w:t>домостей, в противном случа</w:t>
      </w:r>
      <w:r w:rsidR="001F6A11">
        <w:t>е</w:t>
      </w:r>
      <w:r w:rsidR="005B24C1">
        <w:t xml:space="preserve"> неминуемо потребуется сверхсм</w:t>
      </w:r>
      <w:r w:rsidR="001F6A11">
        <w:t>е</w:t>
      </w:r>
      <w:r w:rsidR="005B24C1">
        <w:t>тная издержка, п потому, оставив исчислен</w:t>
      </w:r>
      <w:r w:rsidR="001F6A11">
        <w:t>ные</w:t>
      </w:r>
      <w:r w:rsidR="005B24C1">
        <w:t xml:space="preserve"> по см</w:t>
      </w:r>
      <w:r w:rsidR="001F6A11">
        <w:t>е</w:t>
      </w:r>
      <w:r w:rsidR="005B24C1">
        <w:t>там суммы, полагал предоставить министерству внутренних д</w:t>
      </w:r>
      <w:r w:rsidR="001F6A11">
        <w:t>е</w:t>
      </w:r>
      <w:r w:rsidR="005B24C1">
        <w:t xml:space="preserve">д </w:t>
      </w:r>
      <w:r>
        <w:t>войти</w:t>
      </w:r>
      <w:r w:rsidR="005B24C1">
        <w:t xml:space="preserve"> в соображе</w:t>
      </w:r>
      <w:r w:rsidR="001F6A11">
        <w:t>ни</w:t>
      </w:r>
      <w:r w:rsidR="005B24C1">
        <w:t>е, каким м</w:t>
      </w:r>
      <w:r w:rsidR="001F6A11">
        <w:t>е</w:t>
      </w:r>
      <w:r w:rsidR="005B24C1">
        <w:t>стам и лицам, и на счет каких источников должны быть высылаемы сенатс</w:t>
      </w:r>
      <w:r w:rsidR="001F6A11">
        <w:t>кие</w:t>
      </w:r>
      <w:r w:rsidR="005B24C1">
        <w:t xml:space="preserve"> и губернс</w:t>
      </w:r>
      <w:r w:rsidR="001F6A11">
        <w:t>кие</w:t>
      </w:r>
      <w:r w:rsidR="005B24C1">
        <w:t xml:space="preserve"> в</w:t>
      </w:r>
      <w:r w:rsidR="001F6A11">
        <w:t>е</w:t>
      </w:r>
      <w:r w:rsidR="005B24C1">
        <w:t>домости и заключе</w:t>
      </w:r>
      <w:r w:rsidR="001F6A11">
        <w:t>ни</w:t>
      </w:r>
      <w:r w:rsidR="005B24C1">
        <w:t>е свое о том представить установленным порядком, на усмотр</w:t>
      </w:r>
      <w:r w:rsidR="001F6A11">
        <w:t>ени</w:t>
      </w:r>
      <w:r w:rsidR="005B24C1">
        <w:t>е государствен</w:t>
      </w:r>
      <w:r w:rsidR="001F6A11">
        <w:t>ного</w:t>
      </w:r>
      <w:r w:rsidR="005B24C1">
        <w:t xml:space="preserve"> сов</w:t>
      </w:r>
      <w:r w:rsidR="001F6A11">
        <w:t>е</w:t>
      </w:r>
      <w:r w:rsidR="005B24C1">
        <w:t>та.</w:t>
      </w:r>
    </w:p>
    <w:p w:rsidR="00B21C8F" w:rsidRDefault="005B24C1">
      <w:pPr>
        <w:pStyle w:val="22"/>
        <w:shd w:val="clear" w:color="auto" w:fill="auto"/>
        <w:spacing w:line="185" w:lineRule="exact"/>
        <w:ind w:firstLine="280"/>
      </w:pPr>
      <w:r>
        <w:t>Государственный сов</w:t>
      </w:r>
      <w:r w:rsidR="001F6A11">
        <w:t>е</w:t>
      </w:r>
      <w:r>
        <w:t>т, соглашаясь с означенным мн</w:t>
      </w:r>
      <w:r w:rsidR="001F6A11">
        <w:t>ени</w:t>
      </w:r>
      <w:r>
        <w:t>ем министра Финансов, исчислен</w:t>
      </w:r>
      <w:r w:rsidR="001F6A11">
        <w:t>ные</w:t>
      </w:r>
      <w:r>
        <w:t xml:space="preserve"> по см</w:t>
      </w:r>
      <w:r w:rsidR="001F6A11">
        <w:t>е</w:t>
      </w:r>
      <w:r>
        <w:t>там суммы оставил без изм</w:t>
      </w:r>
      <w:r w:rsidR="001F6A11">
        <w:t>е</w:t>
      </w:r>
      <w:r>
        <w:t>не</w:t>
      </w:r>
      <w:r w:rsidR="001F6A11">
        <w:t>ни</w:t>
      </w:r>
      <w:r w:rsidR="00361501">
        <w:t>я; но принимая при сем на вид,</w:t>
      </w:r>
      <w:r>
        <w:t xml:space="preserve"> что с изда</w:t>
      </w:r>
      <w:r w:rsidR="001F6A11">
        <w:t>ни</w:t>
      </w:r>
      <w:r>
        <w:t>ем высочайше утвержденных 25-го декабря 1862 г. новых штатов для поли</w:t>
      </w:r>
      <w:r w:rsidR="001F6A11">
        <w:t>ци</w:t>
      </w:r>
      <w:r>
        <w:t>й, канцелярс</w:t>
      </w:r>
      <w:r w:rsidR="001F6A11">
        <w:t>кие</w:t>
      </w:r>
      <w:r>
        <w:t xml:space="preserve"> средства полицейских управле</w:t>
      </w:r>
      <w:r w:rsidR="001F6A11">
        <w:t>ни</w:t>
      </w:r>
      <w:r>
        <w:t>й и становых приставов значительно увеличены и могут на будущее время, как зам</w:t>
      </w:r>
      <w:r w:rsidR="001F6A11">
        <w:t>е</w:t>
      </w:r>
      <w:r>
        <w:t>тило министерство внутренних д</w:t>
      </w:r>
      <w:r w:rsidR="001F6A11">
        <w:t>е</w:t>
      </w:r>
      <w:r>
        <w:t>л, служить источником для покры</w:t>
      </w:r>
      <w:r w:rsidR="001F6A11">
        <w:t>ти</w:t>
      </w:r>
      <w:r>
        <w:t>я расходов на выписку в</w:t>
      </w:r>
      <w:r w:rsidR="001F6A11">
        <w:t>е</w:t>
      </w:r>
      <w:r>
        <w:t>домостей, высочайше утвержденным 27-го прош</w:t>
      </w:r>
      <w:r w:rsidR="00361501">
        <w:t>логоиюн</w:t>
      </w:r>
      <w:r>
        <w:t>я мн</w:t>
      </w:r>
      <w:r w:rsidR="001F6A11">
        <w:t>ени</w:t>
      </w:r>
      <w:r>
        <w:t>ем положил: предоставить министру внутренних д</w:t>
      </w:r>
      <w:r w:rsidR="001F6A11">
        <w:t>е</w:t>
      </w:r>
      <w:r>
        <w:t xml:space="preserve">л </w:t>
      </w:r>
      <w:r w:rsidR="00361501">
        <w:t>войти</w:t>
      </w:r>
      <w:r>
        <w:t xml:space="preserve"> в подробное обсужде</w:t>
      </w:r>
      <w:r w:rsidR="001F6A11">
        <w:t>ни</w:t>
      </w:r>
      <w:r>
        <w:t>е вопроса о том, каким именно м</w:t>
      </w:r>
      <w:r w:rsidR="001F6A11">
        <w:t>е</w:t>
      </w:r>
      <w:r>
        <w:t>стам и лицам, и на счет каких источников должны быть высылаемы сенатс</w:t>
      </w:r>
      <w:r w:rsidR="001F6A11">
        <w:t>кие</w:t>
      </w:r>
      <w:r>
        <w:t xml:space="preserve"> и губернс</w:t>
      </w:r>
      <w:r w:rsidR="001F6A11">
        <w:t>кие</w:t>
      </w:r>
      <w:r>
        <w:t xml:space="preserve"> в</w:t>
      </w:r>
      <w:r w:rsidR="001F6A11">
        <w:t>е</w:t>
      </w:r>
      <w:r>
        <w:t>домости, и заключе</w:t>
      </w:r>
      <w:r w:rsidR="001F6A11">
        <w:t>ни</w:t>
      </w:r>
      <w:r>
        <w:t xml:space="preserve">е свое по сему предмету представить установленным порядком, на </w:t>
      </w:r>
      <w:r w:rsidR="001F6A11">
        <w:t>рассм</w:t>
      </w:r>
      <w:r>
        <w:t>отр</w:t>
      </w:r>
      <w:r w:rsidR="001F6A11">
        <w:t>ени</w:t>
      </w:r>
      <w:r>
        <w:t>е государствен</w:t>
      </w:r>
      <w:r w:rsidR="001F6A11">
        <w:t>ного</w:t>
      </w:r>
      <w:r>
        <w:t xml:space="preserve"> сов</w:t>
      </w:r>
      <w:r w:rsidR="001F6A11">
        <w:t>е</w:t>
      </w:r>
      <w:r>
        <w:t>та.</w:t>
      </w:r>
    </w:p>
    <w:p w:rsidR="00B21C8F" w:rsidRDefault="005B24C1">
      <w:pPr>
        <w:pStyle w:val="22"/>
        <w:shd w:val="clear" w:color="auto" w:fill="auto"/>
        <w:spacing w:after="162" w:line="187" w:lineRule="exact"/>
        <w:ind w:firstLine="220"/>
      </w:pPr>
      <w:r>
        <w:t>О таковом Высочайшем повел</w:t>
      </w:r>
      <w:r w:rsidR="001F6A11">
        <w:t>ени</w:t>
      </w:r>
      <w:r>
        <w:t>и сообщая вашему превосходительству в изм</w:t>
      </w:r>
      <w:r w:rsidR="001F6A11">
        <w:t>е</w:t>
      </w:r>
      <w:r>
        <w:t>не</w:t>
      </w:r>
      <w:r w:rsidR="001F6A11">
        <w:t>ни</w:t>
      </w:r>
      <w:r>
        <w:t xml:space="preserve">е циркуляра за </w:t>
      </w:r>
      <w:r w:rsidR="00361501">
        <w:t>№</w:t>
      </w:r>
      <w:r>
        <w:t xml:space="preserve"> 3781, покорн</w:t>
      </w:r>
      <w:r w:rsidR="001F6A11">
        <w:t>е</w:t>
      </w:r>
      <w:r>
        <w:t>йше прошу доставить в министерство внутренних д</w:t>
      </w:r>
      <w:r w:rsidR="001F6A11">
        <w:t>е</w:t>
      </w:r>
      <w:r>
        <w:t>л в не продолжительном времени св</w:t>
      </w:r>
      <w:r w:rsidR="001F6A11">
        <w:t>е</w:t>
      </w:r>
      <w:r>
        <w:t>д</w:t>
      </w:r>
      <w:r w:rsidR="001F6A11">
        <w:t>ени</w:t>
      </w:r>
      <w:r>
        <w:t>я и заключе</w:t>
      </w:r>
      <w:r w:rsidR="001F6A11">
        <w:t>ни</w:t>
      </w:r>
      <w:r>
        <w:t>е ваше по настоящему предмету.</w:t>
      </w:r>
    </w:p>
    <w:p w:rsidR="00B21C8F" w:rsidRDefault="005B24C1">
      <w:pPr>
        <w:pStyle w:val="22"/>
        <w:shd w:val="clear" w:color="auto" w:fill="auto"/>
        <w:spacing w:after="104" w:line="210" w:lineRule="exact"/>
        <w:ind w:left="2620" w:firstLine="0"/>
        <w:jc w:val="left"/>
      </w:pPr>
      <w:r>
        <w:t>III.</w:t>
      </w:r>
    </w:p>
    <w:p w:rsidR="00B21C8F" w:rsidRDefault="005B24C1">
      <w:pPr>
        <w:pStyle w:val="44"/>
        <w:keepNext/>
        <w:keepLines/>
        <w:shd w:val="clear" w:color="auto" w:fill="auto"/>
        <w:spacing w:before="0" w:after="112" w:line="250" w:lineRule="exact"/>
        <w:ind w:left="20"/>
      </w:pPr>
      <w:bookmarkStart w:id="11" w:name="bookmark11"/>
      <w:r>
        <w:t>Журнал Московской Губернской Земской Управы, от 30-го</w:t>
      </w:r>
      <w:r>
        <w:br/>
        <w:t>ноября 1866 г. за № 356.</w:t>
      </w:r>
      <w:bookmarkEnd w:id="11"/>
    </w:p>
    <w:p w:rsidR="00B21C8F" w:rsidRDefault="005B24C1">
      <w:pPr>
        <w:pStyle w:val="22"/>
        <w:shd w:val="clear" w:color="auto" w:fill="auto"/>
        <w:spacing w:line="185" w:lineRule="exact"/>
        <w:ind w:firstLine="220"/>
      </w:pPr>
      <w:r>
        <w:t xml:space="preserve">21-го сего ноября состоялось высочайше утвержденное </w:t>
      </w:r>
      <w:r>
        <w:lastRenderedPageBreak/>
        <w:t>мн</w:t>
      </w:r>
      <w:r w:rsidR="001F6A11">
        <w:t>ени</w:t>
      </w:r>
      <w:r>
        <w:t>е государствен</w:t>
      </w:r>
      <w:r w:rsidR="001F6A11">
        <w:t>ного</w:t>
      </w:r>
      <w:r>
        <w:t xml:space="preserve"> сов</w:t>
      </w:r>
      <w:r w:rsidR="001F6A11">
        <w:t>е</w:t>
      </w:r>
      <w:r>
        <w:t>та об изм</w:t>
      </w:r>
      <w:r w:rsidR="001F6A11">
        <w:t>е</w:t>
      </w:r>
      <w:r>
        <w:t>не</w:t>
      </w:r>
      <w:r w:rsidR="001F6A11">
        <w:t>ни</w:t>
      </w:r>
      <w:r>
        <w:t>и 9 и 11 ст. высочайше утвержденных 1-го января 1864 г. временных правил для земских учрежде</w:t>
      </w:r>
      <w:r w:rsidR="001F6A11">
        <w:t>ни</w:t>
      </w:r>
      <w:r>
        <w:t>й, в котором между прочим постановлено: сбор с свид</w:t>
      </w:r>
      <w:r w:rsidR="001F6A11">
        <w:t>е</w:t>
      </w:r>
      <w:r>
        <w:t>тельств на право торговли и промыслов, с билетов на торго</w:t>
      </w:r>
      <w:r w:rsidR="001F6A11">
        <w:t>вые</w:t>
      </w:r>
      <w:r>
        <w:t xml:space="preserve"> и промышлен</w:t>
      </w:r>
      <w:r w:rsidR="001F6A11">
        <w:t>ные</w:t>
      </w:r>
      <w:r>
        <w:t xml:space="preserve"> заведе</w:t>
      </w:r>
      <w:r w:rsidR="001F6A11">
        <w:t>ни</w:t>
      </w:r>
      <w:r>
        <w:t>я, и с патентов на винокуренные заводы и заведе</w:t>
      </w:r>
      <w:r w:rsidR="001F6A11">
        <w:t>ни</w:t>
      </w:r>
      <w:r>
        <w:t>я для продажи питей назначается в процентах с ц</w:t>
      </w:r>
      <w:r w:rsidR="001F6A11">
        <w:t>е</w:t>
      </w:r>
      <w:r>
        <w:t>ны платимой за т</w:t>
      </w:r>
      <w:r w:rsidR="001F6A11">
        <w:t>е</w:t>
      </w:r>
      <w:r>
        <w:t xml:space="preserve"> свид</w:t>
      </w:r>
      <w:r w:rsidR="001F6A11">
        <w:t>е</w:t>
      </w:r>
      <w:r>
        <w:t>тельства, билеты и патенты в казну; разм</w:t>
      </w:r>
      <w:r w:rsidR="001F6A11">
        <w:t>е</w:t>
      </w:r>
      <w:r>
        <w:t>р сих процентов опред</w:t>
      </w:r>
      <w:r w:rsidR="001F6A11">
        <w:t>е</w:t>
      </w:r>
      <w:r w:rsidR="00361501">
        <w:t>ляется по усмо</w:t>
      </w:r>
      <w:r>
        <w:t>тр</w:t>
      </w:r>
      <w:r w:rsidR="001F6A11">
        <w:t>е</w:t>
      </w:r>
      <w:r w:rsidR="00361501">
        <w:t>н</w:t>
      </w:r>
      <w:r w:rsidR="001F6A11">
        <w:t>и</w:t>
      </w:r>
      <w:r>
        <w:t>ю Земских Собра</w:t>
      </w:r>
      <w:r w:rsidR="001F6A11">
        <w:t>ни</w:t>
      </w:r>
      <w:r>
        <w:t>й, но в общей сложности на губернс</w:t>
      </w:r>
      <w:r w:rsidR="001F6A11">
        <w:t>кие</w:t>
      </w:r>
      <w:r>
        <w:t xml:space="preserve"> и у</w:t>
      </w:r>
      <w:r w:rsidR="001F6A11">
        <w:t>е</w:t>
      </w:r>
      <w:r>
        <w:t>зд</w:t>
      </w:r>
      <w:r w:rsidR="001F6A11">
        <w:t>ные</w:t>
      </w:r>
      <w:r>
        <w:t xml:space="preserve"> потребности не должен превышать с каж</w:t>
      </w:r>
      <w:r w:rsidR="001F6A11">
        <w:t>дого</w:t>
      </w:r>
      <w:r>
        <w:t xml:space="preserve"> гильдейс</w:t>
      </w:r>
      <w:r w:rsidR="001F6A11">
        <w:t>кого</w:t>
      </w:r>
      <w:r>
        <w:t xml:space="preserve"> свид</w:t>
      </w:r>
      <w:r w:rsidR="001F6A11">
        <w:t>е</w:t>
      </w:r>
      <w:r>
        <w:t>тельства (1 и 2 разрядов), а также патентов на винокуренные заводы и заведе</w:t>
      </w:r>
      <w:r w:rsidR="001F6A11">
        <w:t>ни</w:t>
      </w:r>
      <w:r>
        <w:t>я для продажи питей, 25% означенной вносимой в казну ц</w:t>
      </w:r>
      <w:r w:rsidR="001F6A11">
        <w:t>е</w:t>
      </w:r>
      <w:r>
        <w:t>ны; со вс</w:t>
      </w:r>
      <w:r w:rsidR="001F6A11">
        <w:t>е</w:t>
      </w:r>
      <w:r>
        <w:t>х прочих установленных законом торговых и промысловых билетов и свид</w:t>
      </w:r>
      <w:r w:rsidR="001F6A11">
        <w:t>е</w:t>
      </w:r>
      <w:r>
        <w:t>тельств на содержа</w:t>
      </w:r>
      <w:r w:rsidR="001F6A11">
        <w:t>ни</w:t>
      </w:r>
      <w:r>
        <w:t>е открытых торговых и промышленных заведе</w:t>
      </w:r>
      <w:r w:rsidR="001F6A11">
        <w:t>ни</w:t>
      </w:r>
      <w:r>
        <w:t>й 10% вносимой в казну ц</w:t>
      </w:r>
      <w:r w:rsidR="001F6A11">
        <w:t>е</w:t>
      </w:r>
      <w:r>
        <w:t>ны.</w:t>
      </w:r>
    </w:p>
    <w:p w:rsidR="00B21C8F" w:rsidRDefault="001F6A11">
      <w:pPr>
        <w:pStyle w:val="22"/>
        <w:shd w:val="clear" w:color="auto" w:fill="auto"/>
        <w:spacing w:line="185" w:lineRule="exact"/>
        <w:ind w:firstLine="220"/>
      </w:pPr>
      <w:r>
        <w:t>Имея</w:t>
      </w:r>
      <w:r w:rsidR="005B24C1">
        <w:t xml:space="preserve"> в виду, что свид</w:t>
      </w:r>
      <w:r>
        <w:t>е</w:t>
      </w:r>
      <w:r w:rsidR="005B24C1">
        <w:t>тельства и патенты выдаются на сл</w:t>
      </w:r>
      <w:r>
        <w:t>е</w:t>
      </w:r>
      <w:r w:rsidR="005B24C1">
        <w:t>дую</w:t>
      </w:r>
      <w:r>
        <w:t>щи</w:t>
      </w:r>
      <w:r w:rsidR="005B24C1">
        <w:t>й год в ноябр</w:t>
      </w:r>
      <w:r>
        <w:t>е</w:t>
      </w:r>
      <w:r w:rsidR="005B24C1">
        <w:t xml:space="preserve"> и декабр</w:t>
      </w:r>
      <w:r>
        <w:t>е</w:t>
      </w:r>
      <w:r w:rsidR="005B24C1">
        <w:t xml:space="preserve"> м</w:t>
      </w:r>
      <w:r>
        <w:t>е</w:t>
      </w:r>
      <w:r w:rsidR="005B24C1">
        <w:t>сяцах истекаю</w:t>
      </w:r>
      <w:r>
        <w:t>щего</w:t>
      </w:r>
      <w:r w:rsidR="005B24C1">
        <w:t xml:space="preserve"> года, то и признается необходимым предложить Московскому Губернскому Собра</w:t>
      </w:r>
      <w:r>
        <w:t>ни</w:t>
      </w:r>
      <w:r w:rsidR="005B24C1">
        <w:t>ю сл</w:t>
      </w:r>
      <w:r>
        <w:t>е</w:t>
      </w:r>
      <w:r w:rsidR="005B24C1">
        <w:t>дующее:</w:t>
      </w:r>
    </w:p>
    <w:p w:rsidR="00B21C8F" w:rsidRPr="00361501" w:rsidRDefault="005B24C1">
      <w:pPr>
        <w:pStyle w:val="22"/>
        <w:numPr>
          <w:ilvl w:val="0"/>
          <w:numId w:val="7"/>
        </w:numPr>
        <w:shd w:val="clear" w:color="auto" w:fill="auto"/>
        <w:tabs>
          <w:tab w:val="left" w:pos="498"/>
        </w:tabs>
        <w:spacing w:line="185" w:lineRule="exact"/>
        <w:ind w:firstLine="220"/>
      </w:pPr>
      <w:r>
        <w:t>В откл</w:t>
      </w:r>
      <w:r w:rsidR="00361501">
        <w:t>оне</w:t>
      </w:r>
      <w:r w:rsidR="001F6A11">
        <w:t>ни</w:t>
      </w:r>
      <w:r>
        <w:t>е могу</w:t>
      </w:r>
      <w:r w:rsidR="001F6A11">
        <w:t>щего</w:t>
      </w:r>
      <w:r>
        <w:t xml:space="preserve"> быть значитель</w:t>
      </w:r>
      <w:r w:rsidR="001F6A11">
        <w:t>ного</w:t>
      </w:r>
      <w:r>
        <w:t xml:space="preserve"> недобора, при замедле</w:t>
      </w:r>
      <w:r w:rsidR="001F6A11">
        <w:t>ни</w:t>
      </w:r>
      <w:r>
        <w:t>и распоряже</w:t>
      </w:r>
      <w:r w:rsidR="001F6A11">
        <w:t>ни</w:t>
      </w:r>
      <w:r>
        <w:t>ем о взима</w:t>
      </w:r>
      <w:r w:rsidR="001F6A11">
        <w:t>ни</w:t>
      </w:r>
      <w:r>
        <w:t>и земс</w:t>
      </w:r>
      <w:r w:rsidR="001F6A11">
        <w:t>кого</w:t>
      </w:r>
      <w:r>
        <w:t xml:space="preserve"> сбора с выдаваемых на 1867 год свид</w:t>
      </w:r>
      <w:r w:rsidR="001F6A11">
        <w:t>е</w:t>
      </w:r>
      <w:r>
        <w:t>тельств и прочих патентных бумаг, не угодно ли будет Собра</w:t>
      </w:r>
      <w:r w:rsidR="001F6A11">
        <w:t>ни</w:t>
      </w:r>
      <w:r>
        <w:t>ю опред</w:t>
      </w:r>
      <w:r w:rsidR="001F6A11">
        <w:t>е</w:t>
      </w:r>
      <w:r>
        <w:t>лить процент земс</w:t>
      </w:r>
      <w:r w:rsidR="001F6A11">
        <w:t>кого</w:t>
      </w:r>
      <w:r>
        <w:t xml:space="preserve"> сбора на 1867 год в разм</w:t>
      </w:r>
      <w:r w:rsidR="001F6A11">
        <w:t>е</w:t>
      </w:r>
      <w:r>
        <w:t>р</w:t>
      </w:r>
      <w:r w:rsidR="001F6A11">
        <w:t>е</w:t>
      </w:r>
      <w:r>
        <w:t xml:space="preserve"> указанном в мн</w:t>
      </w:r>
      <w:r w:rsidR="001F6A11">
        <w:t>ени</w:t>
      </w:r>
      <w:r>
        <w:t>и государствен</w:t>
      </w:r>
      <w:r w:rsidR="001F6A11">
        <w:t>ного</w:t>
      </w:r>
      <w:r>
        <w:t xml:space="preserve"> сов</w:t>
      </w:r>
      <w:r w:rsidR="001F6A11">
        <w:t>е</w:t>
      </w:r>
      <w:r>
        <w:t>та, т.-е. с свид</w:t>
      </w:r>
      <w:r w:rsidR="001F6A11">
        <w:t>е</w:t>
      </w:r>
      <w:r>
        <w:t>тельств 1-й и 2-й гиль</w:t>
      </w:r>
      <w:r w:rsidR="001F6A11">
        <w:t>ди</w:t>
      </w:r>
      <w:r>
        <w:t>и и патентов на винокуренные заводы и для продажи питей без разд</w:t>
      </w:r>
      <w:r w:rsidR="001F6A11">
        <w:t>е</w:t>
      </w:r>
      <w:r>
        <w:t>ле</w:t>
      </w:r>
      <w:r w:rsidR="001F6A11">
        <w:t>ни</w:t>
      </w:r>
      <w:r>
        <w:t>я на губернс</w:t>
      </w:r>
      <w:r w:rsidR="001F6A11">
        <w:t>кие</w:t>
      </w:r>
      <w:r>
        <w:t xml:space="preserve"> и у</w:t>
      </w:r>
      <w:r w:rsidR="001F6A11">
        <w:t>е</w:t>
      </w:r>
      <w:r>
        <w:t>зд</w:t>
      </w:r>
      <w:r w:rsidR="001F6A11">
        <w:t>ные</w:t>
      </w:r>
      <w:r>
        <w:t xml:space="preserve"> в 25% с рубля плати</w:t>
      </w:r>
      <w:r w:rsidR="00361501">
        <w:t>мого</w:t>
      </w:r>
      <w:r>
        <w:t xml:space="preserve"> казн</w:t>
      </w:r>
      <w:r w:rsidR="001F6A11">
        <w:t>е</w:t>
      </w:r>
      <w:r>
        <w:t>, считая в том числ</w:t>
      </w:r>
      <w:r w:rsidR="001F6A11">
        <w:t>е</w:t>
      </w:r>
      <w:r>
        <w:t xml:space="preserve"> и взимаемый с гильдейских </w:t>
      </w:r>
      <w:r w:rsidRPr="00361501">
        <w:t>сви</w:t>
      </w:r>
      <w:r w:rsidRPr="00361501">
        <w:rPr>
          <w:rStyle w:val="121"/>
          <w:b w:val="0"/>
        </w:rPr>
        <w:t>д</w:t>
      </w:r>
      <w:r w:rsidR="001F6A11" w:rsidRPr="00361501">
        <w:rPr>
          <w:rStyle w:val="121"/>
          <w:b w:val="0"/>
        </w:rPr>
        <w:t>е</w:t>
      </w:r>
      <w:r w:rsidRPr="00361501">
        <w:rPr>
          <w:rStyle w:val="121"/>
          <w:b w:val="0"/>
        </w:rPr>
        <w:t>тельств губернс</w:t>
      </w:r>
      <w:r w:rsidR="001F6A11" w:rsidRPr="00361501">
        <w:rPr>
          <w:rStyle w:val="121"/>
          <w:b w:val="0"/>
        </w:rPr>
        <w:t>ки</w:t>
      </w:r>
      <w:r w:rsidRPr="00361501">
        <w:rPr>
          <w:rStyle w:val="121"/>
          <w:b w:val="0"/>
        </w:rPr>
        <w:t>й п у</w:t>
      </w:r>
      <w:r w:rsidR="001F6A11" w:rsidRPr="00361501">
        <w:rPr>
          <w:rStyle w:val="121"/>
          <w:b w:val="0"/>
        </w:rPr>
        <w:t>е</w:t>
      </w:r>
      <w:r w:rsidRPr="00361501">
        <w:rPr>
          <w:rStyle w:val="121"/>
          <w:b w:val="0"/>
        </w:rPr>
        <w:t>здный сборы в разм</w:t>
      </w:r>
      <w:r w:rsidR="001F6A11" w:rsidRPr="00361501">
        <w:rPr>
          <w:rStyle w:val="121"/>
          <w:b w:val="0"/>
        </w:rPr>
        <w:t>е</w:t>
      </w:r>
      <w:r w:rsidRPr="00361501">
        <w:rPr>
          <w:rStyle w:val="121"/>
          <w:b w:val="0"/>
        </w:rPr>
        <w:t>р</w:t>
      </w:r>
      <w:r w:rsidR="001F6A11" w:rsidRPr="00361501">
        <w:rPr>
          <w:rStyle w:val="121"/>
          <w:b w:val="0"/>
        </w:rPr>
        <w:t>е</w:t>
      </w:r>
      <w:r w:rsidRPr="00361501">
        <w:rPr>
          <w:rStyle w:val="121"/>
          <w:b w:val="0"/>
        </w:rPr>
        <w:t xml:space="preserve"> опред</w:t>
      </w:r>
      <w:r w:rsidR="001F6A11" w:rsidRPr="00361501">
        <w:rPr>
          <w:rStyle w:val="121"/>
          <w:b w:val="0"/>
        </w:rPr>
        <w:t>е</w:t>
      </w:r>
      <w:r w:rsidRPr="00361501">
        <w:rPr>
          <w:rStyle w:val="121"/>
          <w:b w:val="0"/>
        </w:rPr>
        <w:t>ленном на 1866</w:t>
      </w:r>
      <w:r w:rsidRPr="00361501">
        <w:rPr>
          <w:rStyle w:val="123"/>
          <w:b w:val="0"/>
        </w:rPr>
        <w:t>год,</w:t>
      </w:r>
      <w:r w:rsidRPr="00361501">
        <w:rPr>
          <w:rStyle w:val="121"/>
          <w:b w:val="0"/>
        </w:rPr>
        <w:t xml:space="preserve"> а с прочих зат</w:t>
      </w:r>
      <w:r w:rsidR="001F6A11" w:rsidRPr="00361501">
        <w:rPr>
          <w:rStyle w:val="121"/>
          <w:b w:val="0"/>
        </w:rPr>
        <w:t>е</w:t>
      </w:r>
      <w:r w:rsidRPr="00361501">
        <w:rPr>
          <w:rStyle w:val="121"/>
          <w:b w:val="0"/>
        </w:rPr>
        <w:t>м свид</w:t>
      </w:r>
      <w:r w:rsidR="001F6A11" w:rsidRPr="00361501">
        <w:rPr>
          <w:rStyle w:val="121"/>
          <w:b w:val="0"/>
        </w:rPr>
        <w:t>е</w:t>
      </w:r>
      <w:r w:rsidRPr="00361501">
        <w:rPr>
          <w:rStyle w:val="121"/>
          <w:b w:val="0"/>
        </w:rPr>
        <w:t>тельств на мелочной торг, промысловых билетов на лавки, а равно и с свид</w:t>
      </w:r>
      <w:r w:rsidR="001F6A11" w:rsidRPr="00361501">
        <w:rPr>
          <w:rStyle w:val="121"/>
          <w:b w:val="0"/>
        </w:rPr>
        <w:t>е</w:t>
      </w:r>
      <w:r w:rsidRPr="00361501">
        <w:rPr>
          <w:rStyle w:val="121"/>
          <w:b w:val="0"/>
        </w:rPr>
        <w:t>тельств выдаваемых по табачной лавк</w:t>
      </w:r>
      <w:r w:rsidR="001F6A11" w:rsidRPr="00361501">
        <w:rPr>
          <w:rStyle w:val="121"/>
          <w:b w:val="0"/>
        </w:rPr>
        <w:t>е</w:t>
      </w:r>
      <w:r w:rsidRPr="00361501">
        <w:rPr>
          <w:rStyle w:val="12105pt"/>
          <w:b w:val="0"/>
        </w:rPr>
        <w:t xml:space="preserve">в </w:t>
      </w:r>
      <w:r w:rsidRPr="00361501">
        <w:rPr>
          <w:rStyle w:val="121"/>
          <w:b w:val="0"/>
        </w:rPr>
        <w:t>10% с платимой казн</w:t>
      </w:r>
      <w:r w:rsidR="001F6A11" w:rsidRPr="00361501">
        <w:rPr>
          <w:rStyle w:val="121"/>
          <w:b w:val="0"/>
        </w:rPr>
        <w:t>е</w:t>
      </w:r>
      <w:r w:rsidRPr="00361501">
        <w:rPr>
          <w:rStyle w:val="121"/>
          <w:b w:val="0"/>
        </w:rPr>
        <w:t xml:space="preserve"> пошлины.</w:t>
      </w:r>
    </w:p>
    <w:p w:rsidR="00B21C8F" w:rsidRPr="00361501" w:rsidRDefault="005B24C1">
      <w:pPr>
        <w:pStyle w:val="122"/>
        <w:numPr>
          <w:ilvl w:val="0"/>
          <w:numId w:val="7"/>
        </w:numPr>
        <w:shd w:val="clear" w:color="auto" w:fill="auto"/>
        <w:tabs>
          <w:tab w:val="left" w:pos="490"/>
        </w:tabs>
        <w:ind w:firstLine="240"/>
        <w:rPr>
          <w:b w:val="0"/>
        </w:rPr>
      </w:pPr>
      <w:r w:rsidRPr="00361501">
        <w:rPr>
          <w:b w:val="0"/>
        </w:rPr>
        <w:t xml:space="preserve">По </w:t>
      </w:r>
      <w:r w:rsidR="001F6A11" w:rsidRPr="00361501">
        <w:rPr>
          <w:b w:val="0"/>
        </w:rPr>
        <w:t>рассм</w:t>
      </w:r>
      <w:r w:rsidRPr="00361501">
        <w:rPr>
          <w:b w:val="0"/>
        </w:rPr>
        <w:t>отр</w:t>
      </w:r>
      <w:r w:rsidR="001F6A11" w:rsidRPr="00361501">
        <w:rPr>
          <w:b w:val="0"/>
        </w:rPr>
        <w:t>ени</w:t>
      </w:r>
      <w:r w:rsidRPr="00361501">
        <w:rPr>
          <w:b w:val="0"/>
        </w:rPr>
        <w:t>я см</w:t>
      </w:r>
      <w:r w:rsidR="001F6A11" w:rsidRPr="00361501">
        <w:rPr>
          <w:b w:val="0"/>
        </w:rPr>
        <w:t>е</w:t>
      </w:r>
      <w:r w:rsidRPr="00361501">
        <w:rPr>
          <w:b w:val="0"/>
        </w:rPr>
        <w:t>ты и раскладок сборов на 1867 год, не угодно ли будет Собра</w:t>
      </w:r>
      <w:r w:rsidR="001F6A11" w:rsidRPr="00361501">
        <w:rPr>
          <w:b w:val="0"/>
        </w:rPr>
        <w:t>ни</w:t>
      </w:r>
      <w:r w:rsidRPr="00361501">
        <w:rPr>
          <w:b w:val="0"/>
        </w:rPr>
        <w:t>ю опред</w:t>
      </w:r>
      <w:r w:rsidR="001F6A11" w:rsidRPr="00361501">
        <w:rPr>
          <w:b w:val="0"/>
        </w:rPr>
        <w:t>е</w:t>
      </w:r>
      <w:r w:rsidRPr="00361501">
        <w:rPr>
          <w:b w:val="0"/>
        </w:rPr>
        <w:t>лить какой процент из об</w:t>
      </w:r>
      <w:r w:rsidR="001F6A11" w:rsidRPr="00361501">
        <w:rPr>
          <w:b w:val="0"/>
        </w:rPr>
        <w:t>щего</w:t>
      </w:r>
      <w:r w:rsidRPr="00361501">
        <w:rPr>
          <w:b w:val="0"/>
        </w:rPr>
        <w:t xml:space="preserve"> должен быть отд</w:t>
      </w:r>
      <w:r w:rsidR="001F6A11" w:rsidRPr="00361501">
        <w:rPr>
          <w:b w:val="0"/>
        </w:rPr>
        <w:t>е</w:t>
      </w:r>
      <w:r w:rsidRPr="00361501">
        <w:rPr>
          <w:b w:val="0"/>
        </w:rPr>
        <w:t>лен на покры</w:t>
      </w:r>
      <w:r w:rsidR="001F6A11" w:rsidRPr="00361501">
        <w:rPr>
          <w:b w:val="0"/>
        </w:rPr>
        <w:t>ти</w:t>
      </w:r>
      <w:r w:rsidRPr="00361501">
        <w:rPr>
          <w:b w:val="0"/>
        </w:rPr>
        <w:t>е расходов по губернским повинностям и особо на у</w:t>
      </w:r>
      <w:r w:rsidR="001F6A11" w:rsidRPr="00361501">
        <w:rPr>
          <w:b w:val="0"/>
        </w:rPr>
        <w:t>е</w:t>
      </w:r>
      <w:r w:rsidRPr="00361501">
        <w:rPr>
          <w:b w:val="0"/>
        </w:rPr>
        <w:t>зд</w:t>
      </w:r>
      <w:r w:rsidR="001F6A11" w:rsidRPr="00361501">
        <w:rPr>
          <w:b w:val="0"/>
        </w:rPr>
        <w:t>ные</w:t>
      </w:r>
      <w:r w:rsidRPr="00361501">
        <w:rPr>
          <w:b w:val="0"/>
        </w:rPr>
        <w:t xml:space="preserve"> как на 1867 г., так и на буду</w:t>
      </w:r>
      <w:r w:rsidR="001F6A11" w:rsidRPr="00361501">
        <w:rPr>
          <w:b w:val="0"/>
        </w:rPr>
        <w:t>щи</w:t>
      </w:r>
      <w:r w:rsidRPr="00361501">
        <w:rPr>
          <w:b w:val="0"/>
        </w:rPr>
        <w:t>е годы.</w:t>
      </w:r>
    </w:p>
    <w:p w:rsidR="00B21C8F" w:rsidRDefault="005B24C1">
      <w:pPr>
        <w:pStyle w:val="22"/>
        <w:numPr>
          <w:ilvl w:val="0"/>
          <w:numId w:val="7"/>
        </w:numPr>
        <w:shd w:val="clear" w:color="auto" w:fill="auto"/>
        <w:tabs>
          <w:tab w:val="left" w:pos="514"/>
        </w:tabs>
        <w:spacing w:line="185" w:lineRule="exact"/>
        <w:ind w:firstLine="240"/>
      </w:pPr>
      <w:r>
        <w:t>Угодноли будет Собра</w:t>
      </w:r>
      <w:r w:rsidR="001F6A11">
        <w:t>ни</w:t>
      </w:r>
      <w:r>
        <w:t>ю разр</w:t>
      </w:r>
      <w:r w:rsidR="001F6A11">
        <w:t>е</w:t>
      </w:r>
      <w:r>
        <w:t>шить Губерской</w:t>
      </w:r>
      <w:r w:rsidR="00361501">
        <w:t xml:space="preserve"> Упра</w:t>
      </w:r>
      <w:r>
        <w:t>в</w:t>
      </w:r>
      <w:r w:rsidR="001F6A11">
        <w:t>е</w:t>
      </w:r>
      <w:r>
        <w:t>: а) сообщить нын</w:t>
      </w:r>
      <w:r w:rsidR="001F6A11">
        <w:t>е</w:t>
      </w:r>
      <w:r>
        <w:t xml:space="preserve"> же в губернское и во вс</w:t>
      </w:r>
      <w:r w:rsidR="001F6A11">
        <w:t>е</w:t>
      </w:r>
      <w:r>
        <w:t xml:space="preserve"> у</w:t>
      </w:r>
      <w:r w:rsidR="001F6A11">
        <w:t>е</w:t>
      </w:r>
      <w:r>
        <w:t>зд</w:t>
      </w:r>
      <w:r w:rsidR="001F6A11">
        <w:t>ные</w:t>
      </w:r>
      <w:r>
        <w:t xml:space="preserve"> казначейства, в Московскую купеческую, м</w:t>
      </w:r>
      <w:r w:rsidR="001F6A11">
        <w:t>е</w:t>
      </w:r>
      <w:r>
        <w:t>щанскую и ремесленную Управы и вообще во вс</w:t>
      </w:r>
      <w:r w:rsidR="001F6A11">
        <w:t>е</w:t>
      </w:r>
      <w:r>
        <w:t xml:space="preserve"> городс</w:t>
      </w:r>
      <w:r w:rsidR="001F6A11">
        <w:t>кие</w:t>
      </w:r>
      <w:r>
        <w:t xml:space="preserve"> Думы я Ратуши, о взима</w:t>
      </w:r>
      <w:r w:rsidR="001F6A11">
        <w:t>ни</w:t>
      </w:r>
      <w:r>
        <w:t>и земс</w:t>
      </w:r>
      <w:r w:rsidR="001F6A11">
        <w:t>кого</w:t>
      </w:r>
      <w:r>
        <w:t xml:space="preserve"> сбора в опред</w:t>
      </w:r>
      <w:r w:rsidR="001F6A11">
        <w:t>е</w:t>
      </w:r>
      <w:r>
        <w:t>ленном разм</w:t>
      </w:r>
      <w:r w:rsidR="001F6A11">
        <w:t>е</w:t>
      </w:r>
      <w:r>
        <w:t>р</w:t>
      </w:r>
      <w:r w:rsidR="001F6A11">
        <w:t>е</w:t>
      </w:r>
      <w:r>
        <w:t xml:space="preserve"> при выдач</w:t>
      </w:r>
      <w:r w:rsidR="001F6A11">
        <w:t>е</w:t>
      </w:r>
      <w:r>
        <w:t xml:space="preserve"> ими свид</w:t>
      </w:r>
      <w:r w:rsidR="001F6A11">
        <w:t>е</w:t>
      </w:r>
      <w:r>
        <w:t>тельств, билетов и патентов с т</w:t>
      </w:r>
      <w:r w:rsidR="001F6A11">
        <w:t>е</w:t>
      </w:r>
      <w:r>
        <w:t xml:space="preserve">м, что </w:t>
      </w:r>
      <w:r w:rsidR="00763D33">
        <w:t>если б</w:t>
      </w:r>
      <w:r>
        <w:t xml:space="preserve"> оказалось, что кому-либо уже были свид</w:t>
      </w:r>
      <w:r w:rsidR="001F6A11">
        <w:t>е</w:t>
      </w:r>
      <w:r>
        <w:t>тельства или билеты выданы, то довзыскали бы сбор в посл</w:t>
      </w:r>
      <w:r w:rsidR="001F6A11">
        <w:t>е</w:t>
      </w:r>
      <w:r>
        <w:t>дст</w:t>
      </w:r>
      <w:r w:rsidR="001F6A11">
        <w:t>ви</w:t>
      </w:r>
      <w:r>
        <w:t>и, или доставили бы о таких лицах в м</w:t>
      </w:r>
      <w:r w:rsidR="001F6A11">
        <w:t>е</w:t>
      </w:r>
      <w:r>
        <w:t>ст</w:t>
      </w:r>
      <w:r w:rsidR="001F6A11">
        <w:t>ные</w:t>
      </w:r>
      <w:r>
        <w:t xml:space="preserve"> Земс</w:t>
      </w:r>
      <w:r w:rsidR="001F6A11">
        <w:t>кие</w:t>
      </w:r>
      <w:r>
        <w:t xml:space="preserve"> Управы списки, отсылая взимае</w:t>
      </w:r>
      <w:r w:rsidR="00361501">
        <w:t>мые</w:t>
      </w:r>
      <w:r>
        <w:t xml:space="preserve"> деньги еженед</w:t>
      </w:r>
      <w:r w:rsidR="001F6A11">
        <w:t>е</w:t>
      </w:r>
      <w:r>
        <w:t xml:space="preserve">льно в </w:t>
      </w:r>
      <w:r>
        <w:lastRenderedPageBreak/>
        <w:t>м</w:t>
      </w:r>
      <w:r w:rsidR="001F6A11">
        <w:t>е</w:t>
      </w:r>
      <w:r>
        <w:t>ст</w:t>
      </w:r>
      <w:r w:rsidR="001F6A11">
        <w:t>ные</w:t>
      </w:r>
      <w:r>
        <w:t>казначейства, и 5) просить казенную палату и управляю</w:t>
      </w:r>
      <w:r w:rsidR="001F6A11">
        <w:t>щего</w:t>
      </w:r>
      <w:r>
        <w:t xml:space="preserve"> акцизными сборами оказать по сему д</w:t>
      </w:r>
      <w:r w:rsidR="001F6A11">
        <w:t>е</w:t>
      </w:r>
      <w:r>
        <w:t>лу сод</w:t>
      </w:r>
      <w:r w:rsidR="001F6A11">
        <w:t>е</w:t>
      </w:r>
      <w:r>
        <w:t>йст</w:t>
      </w:r>
      <w:r w:rsidR="001F6A11">
        <w:t>ви</w:t>
      </w:r>
      <w:r>
        <w:t>е земству, первую о подтвержде</w:t>
      </w:r>
      <w:r w:rsidR="001F6A11">
        <w:t>ни</w:t>
      </w:r>
      <w:r>
        <w:t>и вс</w:t>
      </w:r>
      <w:r w:rsidR="001F6A11">
        <w:t>е</w:t>
      </w:r>
      <w:r>
        <w:t>м казначействам в исполне</w:t>
      </w:r>
      <w:r w:rsidR="001F6A11">
        <w:t>ни</w:t>
      </w:r>
      <w:r>
        <w:t>е настоя</w:t>
      </w:r>
      <w:r w:rsidR="001F6A11">
        <w:t>щего</w:t>
      </w:r>
      <w:r>
        <w:t xml:space="preserve"> требова</w:t>
      </w:r>
      <w:r w:rsidR="001F6A11">
        <w:t>ни</w:t>
      </w:r>
      <w:r>
        <w:t>я Управы, а посл</w:t>
      </w:r>
      <w:r w:rsidR="001F6A11">
        <w:t>е</w:t>
      </w:r>
      <w:r>
        <w:t>д</w:t>
      </w:r>
      <w:r w:rsidR="00361501">
        <w:t>него</w:t>
      </w:r>
      <w:r>
        <w:t>, чтобы свид</w:t>
      </w:r>
      <w:r w:rsidR="001F6A11">
        <w:t>е</w:t>
      </w:r>
      <w:r>
        <w:t>тельства на винокуренные заводы и патенты, а равно и вообще свид</w:t>
      </w:r>
      <w:r w:rsidR="001F6A11">
        <w:t>е</w:t>
      </w:r>
      <w:r>
        <w:t xml:space="preserve">тельства по табачной части выдавались не иначе как по </w:t>
      </w:r>
      <w:r w:rsidR="00361501">
        <w:t>предъяв</w:t>
      </w:r>
      <w:r>
        <w:t>ле</w:t>
      </w:r>
      <w:r w:rsidR="001F6A11">
        <w:t>ни</w:t>
      </w:r>
      <w:r>
        <w:t>и квитан</w:t>
      </w:r>
      <w:r w:rsidR="001F6A11">
        <w:t>ци</w:t>
      </w:r>
      <w:r>
        <w:t>й во взнос</w:t>
      </w:r>
      <w:r w:rsidR="001F6A11">
        <w:t>е</w:t>
      </w:r>
      <w:r>
        <w:t xml:space="preserve"> земс</w:t>
      </w:r>
      <w:r w:rsidR="001F6A11">
        <w:t>кого</w:t>
      </w:r>
      <w:r>
        <w:t xml:space="preserve"> сбора.</w:t>
      </w:r>
    </w:p>
    <w:p w:rsidR="00B21C8F" w:rsidRDefault="005B24C1">
      <w:pPr>
        <w:pStyle w:val="22"/>
        <w:shd w:val="clear" w:color="auto" w:fill="auto"/>
        <w:spacing w:line="185" w:lineRule="exact"/>
        <w:ind w:firstLine="240"/>
        <w:sectPr w:rsidR="00B21C8F">
          <w:headerReference w:type="even" r:id="rId40"/>
          <w:headerReference w:type="default" r:id="rId41"/>
          <w:headerReference w:type="first" r:id="rId42"/>
          <w:footerReference w:type="first" r:id="rId43"/>
          <w:pgSz w:w="7142" w:h="10814"/>
          <w:pgMar w:top="1138" w:right="699" w:bottom="710" w:left="736" w:header="0" w:footer="3" w:gutter="0"/>
          <w:cols w:space="720"/>
          <w:noEndnote/>
          <w:docGrid w:linePitch="360"/>
        </w:sectPr>
      </w:pPr>
      <w:r>
        <w:t>и 4) Угодно ли Собра</w:t>
      </w:r>
      <w:r w:rsidR="001F6A11">
        <w:t>ни</w:t>
      </w:r>
      <w:r>
        <w:t>ю нак</w:t>
      </w:r>
      <w:r w:rsidR="00361501">
        <w:t>оне</w:t>
      </w:r>
      <w:r>
        <w:t>ц разр</w:t>
      </w:r>
      <w:r w:rsidR="001F6A11">
        <w:t>е</w:t>
      </w:r>
      <w:r>
        <w:t>шить Управ</w:t>
      </w:r>
      <w:r w:rsidR="001F6A11">
        <w:t>е</w:t>
      </w:r>
      <w:r>
        <w:t>, составив подробный список вс</w:t>
      </w:r>
      <w:r w:rsidR="001F6A11">
        <w:t>е</w:t>
      </w:r>
      <w:r>
        <w:t>м установленным и выдаваемым свид</w:t>
      </w:r>
      <w:r w:rsidR="001F6A11">
        <w:t>е</w:t>
      </w:r>
      <w:r>
        <w:t>тельствам, билетам и патентам, с указа</w:t>
      </w:r>
      <w:r w:rsidR="001F6A11">
        <w:t>ни</w:t>
      </w:r>
      <w:r>
        <w:t>ем платимых казн</w:t>
      </w:r>
      <w:r w:rsidR="001F6A11">
        <w:t>е</w:t>
      </w:r>
      <w:r>
        <w:t xml:space="preserve"> пошлин и причитаю</w:t>
      </w:r>
      <w:r w:rsidR="001F6A11">
        <w:t>щего</w:t>
      </w:r>
      <w:r>
        <w:t>ся по количеству оных процент</w:t>
      </w:r>
      <w:r w:rsidR="001F6A11">
        <w:t>ного</w:t>
      </w:r>
      <w:r>
        <w:t xml:space="preserve"> сбора на земс</w:t>
      </w:r>
      <w:r w:rsidR="001F6A11">
        <w:t>кие</w:t>
      </w:r>
      <w:r>
        <w:t xml:space="preserve"> повинности порознь с каж</w:t>
      </w:r>
      <w:r w:rsidR="001F6A11">
        <w:t>дого</w:t>
      </w:r>
      <w:r>
        <w:t xml:space="preserve"> патента и свид</w:t>
      </w:r>
      <w:r w:rsidR="001F6A11">
        <w:t>е</w:t>
      </w:r>
      <w:r>
        <w:t>тельства, разослать во вс</w:t>
      </w:r>
      <w:r w:rsidR="001F6A11">
        <w:t>е</w:t>
      </w:r>
      <w:r>
        <w:t xml:space="preserve"> упомяну</w:t>
      </w:r>
      <w:r w:rsidR="00361501">
        <w:t>тые</w:t>
      </w:r>
      <w:r>
        <w:t xml:space="preserve"> м</w:t>
      </w:r>
      <w:r w:rsidR="001F6A11">
        <w:t>е</w:t>
      </w:r>
      <w:r>
        <w:t>ста для надлежа</w:t>
      </w:r>
      <w:r w:rsidR="001F6A11">
        <w:t>щего</w:t>
      </w:r>
      <w:r>
        <w:t xml:space="preserve"> св</w:t>
      </w:r>
      <w:r w:rsidR="001F6A11">
        <w:t>е</w:t>
      </w:r>
      <w:r>
        <w:t>д</w:t>
      </w:r>
      <w:r w:rsidR="001F6A11">
        <w:t>ени</w:t>
      </w:r>
      <w:r>
        <w:t>я при взима</w:t>
      </w:r>
      <w:r w:rsidR="001F6A11">
        <w:t>ни</w:t>
      </w:r>
      <w:r>
        <w:t>и сбора.</w:t>
      </w:r>
    </w:p>
    <w:p w:rsidR="00B21C8F" w:rsidRDefault="005B24C1">
      <w:pPr>
        <w:pStyle w:val="321"/>
        <w:keepNext/>
        <w:keepLines/>
        <w:shd w:val="clear" w:color="auto" w:fill="auto"/>
        <w:spacing w:after="328" w:line="180" w:lineRule="exact"/>
      </w:pPr>
      <w:bookmarkStart w:id="12" w:name="bookmark12"/>
      <w:r>
        <w:lastRenderedPageBreak/>
        <w:t>ІУ.</w:t>
      </w:r>
      <w:bookmarkEnd w:id="12"/>
    </w:p>
    <w:p w:rsidR="00B21C8F" w:rsidRDefault="005B24C1">
      <w:pPr>
        <w:pStyle w:val="60"/>
        <w:shd w:val="clear" w:color="auto" w:fill="auto"/>
        <w:spacing w:before="0" w:after="271" w:line="190" w:lineRule="exact"/>
        <w:jc w:val="center"/>
      </w:pPr>
      <w:r>
        <w:rPr>
          <w:rStyle w:val="61pt"/>
          <w:b/>
          <w:bCs/>
        </w:rPr>
        <w:t>ЗАС</w:t>
      </w:r>
      <w:r w:rsidR="001F6A11">
        <w:rPr>
          <w:rStyle w:val="61pt"/>
          <w:b/>
          <w:bCs/>
        </w:rPr>
        <w:t>Е</w:t>
      </w:r>
      <w:r>
        <w:rPr>
          <w:rStyle w:val="61pt"/>
          <w:b/>
          <w:bCs/>
        </w:rPr>
        <w:t>ДА</w:t>
      </w:r>
      <w:r w:rsidR="001F6A11">
        <w:rPr>
          <w:rStyle w:val="61pt"/>
          <w:b/>
          <w:bCs/>
        </w:rPr>
        <w:t>НИ</w:t>
      </w:r>
      <w:r>
        <w:rPr>
          <w:rStyle w:val="61pt"/>
          <w:b/>
          <w:bCs/>
        </w:rPr>
        <w:t xml:space="preserve">Е 5-го ДЕКАБРЯ </w:t>
      </w:r>
      <w:r>
        <w:t>1866</w:t>
      </w:r>
      <w:r>
        <w:rPr>
          <w:rStyle w:val="61pt"/>
          <w:b/>
          <w:bCs/>
        </w:rPr>
        <w:t xml:space="preserve"> ГОДА.</w:t>
      </w:r>
    </w:p>
    <w:p w:rsidR="00B21C8F" w:rsidRDefault="005B24C1">
      <w:pPr>
        <w:pStyle w:val="22"/>
        <w:shd w:val="clear" w:color="auto" w:fill="auto"/>
        <w:spacing w:line="250" w:lineRule="exact"/>
        <w:ind w:firstLine="260"/>
      </w:pPr>
      <w:r>
        <w:t>Предс</w:t>
      </w:r>
      <w:r w:rsidR="001F6A11">
        <w:t>е</w:t>
      </w:r>
      <w:r>
        <w:t>датель Собра</w:t>
      </w:r>
      <w:r w:rsidR="001F6A11">
        <w:t>ни</w:t>
      </w:r>
      <w:r>
        <w:t>я заявил, что им получено ув</w:t>
      </w:r>
      <w:r w:rsidR="001F6A11">
        <w:t>е</w:t>
      </w:r>
      <w:r>
        <w:t>домле</w:t>
      </w:r>
      <w:r w:rsidR="001F6A11">
        <w:t>ни</w:t>
      </w:r>
      <w:r>
        <w:t>е от глас</w:t>
      </w:r>
      <w:r w:rsidR="001F6A11">
        <w:t>ного</w:t>
      </w:r>
      <w:r>
        <w:t xml:space="preserve"> г. Воейкова, что он по бол</w:t>
      </w:r>
      <w:r w:rsidR="001F6A11">
        <w:t>е</w:t>
      </w:r>
      <w:r>
        <w:t>зни принять учас</w:t>
      </w:r>
      <w:r w:rsidR="001F6A11">
        <w:t>ти</w:t>
      </w:r>
      <w:r>
        <w:t>е в Собра</w:t>
      </w:r>
      <w:r w:rsidR="001F6A11">
        <w:t>ни</w:t>
      </w:r>
      <w:r>
        <w:t>и не может; посл</w:t>
      </w:r>
      <w:r w:rsidR="001F6A11">
        <w:t>е</w:t>
      </w:r>
      <w:r>
        <w:t xml:space="preserve"> чего читан и подписан журнал З-го декабря.</w:t>
      </w:r>
    </w:p>
    <w:p w:rsidR="00B21C8F" w:rsidRDefault="005B24C1">
      <w:pPr>
        <w:pStyle w:val="22"/>
        <w:shd w:val="clear" w:color="auto" w:fill="auto"/>
        <w:spacing w:line="250" w:lineRule="exact"/>
        <w:ind w:firstLine="260"/>
      </w:pPr>
      <w:r>
        <w:t>Прочитано отноше</w:t>
      </w:r>
      <w:r w:rsidR="001F6A11">
        <w:t>ни</w:t>
      </w:r>
      <w:r>
        <w:t>е управляю</w:t>
      </w:r>
      <w:r w:rsidR="001F6A11">
        <w:t>щего</w:t>
      </w:r>
      <w:r>
        <w:t xml:space="preserve"> акцизным сбором Московской губер</w:t>
      </w:r>
      <w:r w:rsidR="001F6A11">
        <w:t>ни</w:t>
      </w:r>
      <w:r>
        <w:t>и по вопросу об обложе</w:t>
      </w:r>
      <w:r w:rsidR="001F6A11">
        <w:t>ни</w:t>
      </w:r>
      <w:r>
        <w:t>и, согласно высочайше утвержден</w:t>
      </w:r>
      <w:r w:rsidR="001F6A11">
        <w:t>ного</w:t>
      </w:r>
      <w:r>
        <w:t xml:space="preserve"> 21-го ноября мн</w:t>
      </w:r>
      <w:r w:rsidR="001F6A11">
        <w:t>ени</w:t>
      </w:r>
      <w:r>
        <w:t>я Государствен</w:t>
      </w:r>
      <w:r w:rsidR="001F6A11">
        <w:t>ного</w:t>
      </w:r>
      <w:r>
        <w:t xml:space="preserve"> Сов</w:t>
      </w:r>
      <w:r w:rsidR="001F6A11">
        <w:t>е</w:t>
      </w:r>
      <w:r>
        <w:t>та, патентов винокуренных заводов и питейных заведе</w:t>
      </w:r>
      <w:r w:rsidR="001F6A11">
        <w:t>ни</w:t>
      </w:r>
      <w:r>
        <w:t>й. В отноше</w:t>
      </w:r>
      <w:r w:rsidR="001F6A11">
        <w:t>ни</w:t>
      </w:r>
      <w:r>
        <w:t>и этом выражено мн</w:t>
      </w:r>
      <w:r w:rsidR="001F6A11">
        <w:t>ени</w:t>
      </w:r>
      <w:r>
        <w:t>е, что Губернская Управа могла бы, для упроще</w:t>
      </w:r>
      <w:r w:rsidR="001F6A11">
        <w:t>ни</w:t>
      </w:r>
      <w:r>
        <w:t>я и правиль</w:t>
      </w:r>
      <w:r w:rsidR="001F6A11">
        <w:t>ного</w:t>
      </w:r>
      <w:r>
        <w:t xml:space="preserve"> поступле</w:t>
      </w:r>
      <w:r w:rsidR="001F6A11">
        <w:t>ни</w:t>
      </w:r>
      <w:r>
        <w:t>я всего сбора, сд</w:t>
      </w:r>
      <w:r w:rsidR="001F6A11">
        <w:t>е</w:t>
      </w:r>
      <w:r>
        <w:t>лать распоряже</w:t>
      </w:r>
      <w:r w:rsidR="001F6A11">
        <w:t>ни</w:t>
      </w:r>
      <w:r>
        <w:t>е по вс</w:t>
      </w:r>
      <w:r w:rsidR="001F6A11">
        <w:t>е</w:t>
      </w:r>
      <w:r>
        <w:t>м у</w:t>
      </w:r>
      <w:r w:rsidR="001F6A11">
        <w:t>е</w:t>
      </w:r>
      <w:r>
        <w:t>здным Земским Управам, чтобы сбор доложенный с патентов винок</w:t>
      </w:r>
      <w:r w:rsidR="00361501">
        <w:t>уренных заводов и питейных заве</w:t>
      </w:r>
      <w:r>
        <w:t>де</w:t>
      </w:r>
      <w:r w:rsidR="001F6A11">
        <w:t>ни</w:t>
      </w:r>
      <w:r>
        <w:t>й, а также с табачных свид</w:t>
      </w:r>
      <w:r w:rsidR="001F6A11">
        <w:t>е</w:t>
      </w:r>
      <w:r>
        <w:t>тельств, взимался Земскими Управами, по прим</w:t>
      </w:r>
      <w:r w:rsidR="001F6A11">
        <w:t>е</w:t>
      </w:r>
      <w:r>
        <w:t>ру предположенных м</w:t>
      </w:r>
      <w:r w:rsidR="001F6A11">
        <w:t>е</w:t>
      </w:r>
      <w:r>
        <w:t>р Московской у</w:t>
      </w:r>
      <w:r w:rsidR="001F6A11">
        <w:t>е</w:t>
      </w:r>
      <w:r>
        <w:t>здной Управы, или, по прим</w:t>
      </w:r>
      <w:r w:rsidR="001F6A11">
        <w:t>е</w:t>
      </w:r>
      <w:r>
        <w:t xml:space="preserve">ру Верейской Управы, вносился бы в </w:t>
      </w:r>
      <w:r w:rsidR="00361501">
        <w:t>казна</w:t>
      </w:r>
      <w:r>
        <w:t>чейства. Предс</w:t>
      </w:r>
      <w:r w:rsidR="001F6A11">
        <w:t>е</w:t>
      </w:r>
      <w:r>
        <w:t>датель Управы подтвердил это положе</w:t>
      </w:r>
      <w:r w:rsidR="001F6A11">
        <w:t>ни</w:t>
      </w:r>
      <w:r>
        <w:t>е, сказав^ что постановле</w:t>
      </w:r>
      <w:r w:rsidR="001F6A11">
        <w:t>ни</w:t>
      </w:r>
      <w:r>
        <w:t>е о взима</w:t>
      </w:r>
      <w:r w:rsidR="001F6A11">
        <w:t>ни</w:t>
      </w:r>
      <w:r>
        <w:t>и этого сбора У</w:t>
      </w:r>
      <w:r w:rsidR="001F6A11">
        <w:t>е</w:t>
      </w:r>
      <w:r>
        <w:t>здными Управами д</w:t>
      </w:r>
      <w:r w:rsidR="001F6A11">
        <w:t>е</w:t>
      </w:r>
      <w:r>
        <w:t xml:space="preserve">йствительно было бы полезно, что </w:t>
      </w:r>
      <w:r w:rsidR="00361501">
        <w:t>э</w:t>
      </w:r>
      <w:r>
        <w:t>то чрезвычайно упростило бы д</w:t>
      </w:r>
      <w:r w:rsidR="001F6A11">
        <w:t>е</w:t>
      </w:r>
      <w:r>
        <w:t>ло и что теперь, посл</w:t>
      </w:r>
      <w:r w:rsidR="001F6A11">
        <w:t>е</w:t>
      </w:r>
      <w:r>
        <w:t xml:space="preserve"> годич</w:t>
      </w:r>
      <w:r w:rsidR="001F6A11">
        <w:t>ного</w:t>
      </w:r>
      <w:r>
        <w:t xml:space="preserve"> опыта, Управа может заявить, что если </w:t>
      </w:r>
      <w:r w:rsidR="00361501">
        <w:t>п</w:t>
      </w:r>
      <w:r>
        <w:t>оручить казначействам взима</w:t>
      </w:r>
      <w:r w:rsidR="001F6A11">
        <w:t>ни</w:t>
      </w:r>
      <w:r>
        <w:t>е сбора с торговых свид</w:t>
      </w:r>
      <w:r w:rsidR="001F6A11">
        <w:t>е</w:t>
      </w:r>
      <w:r>
        <w:t>тельств, то могут встр</w:t>
      </w:r>
      <w:r w:rsidR="001F6A11">
        <w:t>е</w:t>
      </w:r>
      <w:r>
        <w:t>титься значитель</w:t>
      </w:r>
      <w:r w:rsidR="001F6A11">
        <w:t>ные</w:t>
      </w:r>
      <w:r>
        <w:t xml:space="preserve"> затрудне</w:t>
      </w:r>
      <w:r w:rsidR="001F6A11">
        <w:t>ни</w:t>
      </w:r>
      <w:r>
        <w:t>я относительно выдачи квитан</w:t>
      </w:r>
      <w:r w:rsidR="001F6A11">
        <w:t>ци</w:t>
      </w:r>
      <w:r>
        <w:t>й во взно</w:t>
      </w:r>
      <w:r w:rsidR="00361501">
        <w:t>с</w:t>
      </w:r>
      <w:r w:rsidR="001F6A11">
        <w:t>е</w:t>
      </w:r>
      <w:r>
        <w:t xml:space="preserve"> сбора. У</w:t>
      </w:r>
      <w:r w:rsidR="001F6A11">
        <w:t>е</w:t>
      </w:r>
      <w:r>
        <w:t>зд</w:t>
      </w:r>
      <w:r w:rsidR="001F6A11">
        <w:t>ные</w:t>
      </w:r>
      <w:r>
        <w:t xml:space="preserve"> казначейства производят сборы не иначе как по особым предписа</w:t>
      </w:r>
      <w:r w:rsidR="001F6A11">
        <w:t>ни</w:t>
      </w:r>
      <w:r>
        <w:t>ям казенной палаты. Губернская Управа обратилась в казначейства с просьбой о п</w:t>
      </w:r>
      <w:r w:rsidR="001F6A11">
        <w:t>ри</w:t>
      </w:r>
      <w:r>
        <w:t>ем</w:t>
      </w:r>
      <w:r w:rsidR="001F6A11">
        <w:t>е</w:t>
      </w:r>
      <w:r>
        <w:t xml:space="preserve"> сбора с торговых свид</w:t>
      </w:r>
      <w:r w:rsidR="001F6A11">
        <w:t>е</w:t>
      </w:r>
      <w:r>
        <w:t>тельств,— н</w:t>
      </w:r>
      <w:r w:rsidR="001F6A11">
        <w:t>е</w:t>
      </w:r>
      <w:r>
        <w:t>кото</w:t>
      </w:r>
      <w:r w:rsidR="001F6A11">
        <w:t>рые</w:t>
      </w:r>
      <w:r>
        <w:t xml:space="preserve"> казначейства отказали в атом, на том основа</w:t>
      </w:r>
      <w:r w:rsidR="001F6A11">
        <w:t>ни</w:t>
      </w:r>
      <w:r>
        <w:t>и, что они не им</w:t>
      </w:r>
      <w:r w:rsidR="001F6A11">
        <w:t>е</w:t>
      </w:r>
      <w:r>
        <w:t>ли предписа</w:t>
      </w:r>
      <w:r w:rsidR="001F6A11">
        <w:t>ни</w:t>
      </w:r>
      <w:r>
        <w:t xml:space="preserve">я палаты; палата, не </w:t>
      </w:r>
      <w:r w:rsidR="001F6A11">
        <w:t>имея</w:t>
      </w:r>
      <w:r>
        <w:t xml:space="preserve"> в виду высочайше утвержден</w:t>
      </w:r>
      <w:r w:rsidR="001F6A11">
        <w:t>ного</w:t>
      </w:r>
      <w:r>
        <w:t xml:space="preserve"> 21-го ноября мн</w:t>
      </w:r>
      <w:r w:rsidR="001F6A11">
        <w:t>ени</w:t>
      </w:r>
      <w:r>
        <w:t>я Государствен</w:t>
      </w:r>
      <w:r w:rsidR="001F6A11">
        <w:t>ного</w:t>
      </w:r>
      <w:r>
        <w:t xml:space="preserve"> Сов</w:t>
      </w:r>
      <w:r w:rsidR="001F6A11">
        <w:t>е</w:t>
      </w:r>
      <w:r>
        <w:t>та и неизв</w:t>
      </w:r>
      <w:r w:rsidR="001F6A11">
        <w:t>е</w:t>
      </w:r>
      <w:r>
        <w:t>стно почему не обративши внима</w:t>
      </w:r>
      <w:r w:rsidR="001F6A11">
        <w:t>ни</w:t>
      </w:r>
      <w:r>
        <w:t>я на Положе</w:t>
      </w:r>
      <w:r w:rsidR="001F6A11">
        <w:t>ни</w:t>
      </w:r>
      <w:r>
        <w:t xml:space="preserve">е о земск. Учрежд., по </w:t>
      </w:r>
      <w:r>
        <w:lastRenderedPageBreak/>
        <w:t>которому Губернское Собра</w:t>
      </w:r>
      <w:r w:rsidR="001F6A11">
        <w:t>ни</w:t>
      </w:r>
      <w:r>
        <w:t xml:space="preserve">е </w:t>
      </w:r>
      <w:r w:rsidR="00361501">
        <w:t>имеют</w:t>
      </w:r>
      <w:r>
        <w:t xml:space="preserve"> право назначать дополнительный сбор с торговых свид</w:t>
      </w:r>
      <w:r w:rsidR="001F6A11">
        <w:t>е</w:t>
      </w:r>
      <w:r>
        <w:t>тельств, дала предписа</w:t>
      </w:r>
      <w:r w:rsidR="001F6A11">
        <w:t>ни</w:t>
      </w:r>
      <w:r>
        <w:t>е, чтобы казначейства взимали налоги в том разм</w:t>
      </w:r>
      <w:r w:rsidR="001F6A11">
        <w:t>е</w:t>
      </w:r>
      <w:r>
        <w:t>р</w:t>
      </w:r>
      <w:r w:rsidR="001F6A11">
        <w:t>е</w:t>
      </w:r>
      <w:r>
        <w:t>, какой установлен Уставом о Земск. Повин., т.-е. 10%; подоб</w:t>
      </w:r>
      <w:r w:rsidR="001F6A11">
        <w:t>ного</w:t>
      </w:r>
      <w:r>
        <w:t xml:space="preserve"> рода затрудне</w:t>
      </w:r>
      <w:r w:rsidR="001F6A11">
        <w:t>ни</w:t>
      </w:r>
      <w:r>
        <w:t>я могут только замедлить д</w:t>
      </w:r>
      <w:r w:rsidR="001F6A11">
        <w:t>е</w:t>
      </w:r>
      <w:r>
        <w:t>ло.</w:t>
      </w:r>
    </w:p>
    <w:p w:rsidR="00B21C8F" w:rsidRDefault="005B24C1" w:rsidP="00361501">
      <w:pPr>
        <w:pStyle w:val="22"/>
        <w:shd w:val="clear" w:color="auto" w:fill="auto"/>
        <w:spacing w:line="250" w:lineRule="exact"/>
        <w:ind w:firstLine="240"/>
      </w:pPr>
      <w:r>
        <w:t>Гласный А. А. Ильин зам</w:t>
      </w:r>
      <w:r w:rsidR="001F6A11">
        <w:t>е</w:t>
      </w:r>
      <w:r>
        <w:t>тил, что если Губернская Управа и предполагает в своих правилах о счетоводств</w:t>
      </w:r>
      <w:r w:rsidR="001F6A11">
        <w:t>е</w:t>
      </w:r>
      <w:r>
        <w:t xml:space="preserve"> сосредоточить п</w:t>
      </w:r>
      <w:r w:rsidR="001F6A11">
        <w:t>ри</w:t>
      </w:r>
      <w:r>
        <w:t>ем денег в у</w:t>
      </w:r>
      <w:r w:rsidR="001F6A11">
        <w:t>е</w:t>
      </w:r>
      <w:r>
        <w:t>здных Управах, то не прежде как по утвержде</w:t>
      </w:r>
      <w:r w:rsidR="001F6A11">
        <w:t>ни</w:t>
      </w:r>
      <w:r>
        <w:t xml:space="preserve">и этих правил законодательным порядком. Если сбор с патентов будет взиматься Управами, а </w:t>
      </w:r>
      <w:r w:rsidR="00361501">
        <w:t>другие</w:t>
      </w:r>
      <w:r>
        <w:t xml:space="preserve"> повинности казначействами, то гд</w:t>
      </w:r>
      <w:r w:rsidR="001F6A11">
        <w:t>е</w:t>
      </w:r>
      <w:r>
        <w:t xml:space="preserve"> же будет сосредоточена отчетность? П</w:t>
      </w:r>
      <w:r w:rsidR="001F6A11">
        <w:t>ри</w:t>
      </w:r>
      <w:r>
        <w:t>ем должен быть об</w:t>
      </w:r>
      <w:r w:rsidR="001F6A11">
        <w:t>щи</w:t>
      </w:r>
      <w:r>
        <w:t>й, и не иначе как в у</w:t>
      </w:r>
      <w:r w:rsidR="001F6A11">
        <w:t>е</w:t>
      </w:r>
      <w:r>
        <w:t>здных казначействах, и потому он полагает, что сбор с торговых свид</w:t>
      </w:r>
      <w:r w:rsidR="001F6A11">
        <w:t>е</w:t>
      </w:r>
      <w:r>
        <w:t>тельств лучше возложить на у</w:t>
      </w:r>
      <w:r w:rsidR="001F6A11">
        <w:t>е</w:t>
      </w:r>
      <w:r>
        <w:t>зд</w:t>
      </w:r>
      <w:r w:rsidR="001F6A11">
        <w:t>ные</w:t>
      </w:r>
      <w:r>
        <w:t xml:space="preserve"> казначейства, хотя, правда, это сд</w:t>
      </w:r>
      <w:r w:rsidR="001F6A11">
        <w:t>е</w:t>
      </w:r>
      <w:r w:rsidR="00361501">
        <w:t>лать не легко</w:t>
      </w:r>
      <w:r>
        <w:t>, потому что выдача квитан</w:t>
      </w:r>
      <w:r w:rsidR="001F6A11">
        <w:t>ци</w:t>
      </w:r>
      <w:r>
        <w:t>й составляет большой труд. Гласный Д. II. Шипов возразил, что он не находит никакого неудобства в получе</w:t>
      </w:r>
      <w:r w:rsidR="001F6A11">
        <w:t>ни</w:t>
      </w:r>
      <w:r>
        <w:t>и сбора у</w:t>
      </w:r>
      <w:r w:rsidR="001F6A11">
        <w:t>е</w:t>
      </w:r>
      <w:r>
        <w:t>здными Управами, и что Собра</w:t>
      </w:r>
      <w:r w:rsidR="001F6A11">
        <w:t>ни</w:t>
      </w:r>
      <w:r>
        <w:t>е вид</w:t>
      </w:r>
      <w:r w:rsidR="001F6A11">
        <w:t>е</w:t>
      </w:r>
      <w:r>
        <w:t>ло из доклада Управы, как несвоевременно получаются отчеты от казначейств, и тогда же пришло к уб</w:t>
      </w:r>
      <w:r w:rsidR="001F6A11">
        <w:t>е</w:t>
      </w:r>
      <w:r>
        <w:t>жде</w:t>
      </w:r>
      <w:r w:rsidR="001F6A11">
        <w:t>ни</w:t>
      </w:r>
      <w:r>
        <w:t xml:space="preserve">ю, что было бы гораздо лучше, </w:t>
      </w:r>
      <w:r w:rsidR="00763D33">
        <w:t>если б</w:t>
      </w:r>
      <w:r>
        <w:t>ы вс</w:t>
      </w:r>
      <w:r w:rsidR="001F6A11">
        <w:t>е</w:t>
      </w:r>
      <w:r>
        <w:t xml:space="preserve"> у</w:t>
      </w:r>
      <w:r w:rsidR="001F6A11">
        <w:t>е</w:t>
      </w:r>
      <w:r>
        <w:t>здные сборы получались прямо у</w:t>
      </w:r>
      <w:r w:rsidR="001F6A11">
        <w:t>е</w:t>
      </w:r>
      <w:r>
        <w:t>здными Управами. Мн</w:t>
      </w:r>
      <w:r w:rsidR="001F6A11">
        <w:t>ени</w:t>
      </w:r>
      <w:r>
        <w:t>е это поддерживал также гласный А.</w:t>
      </w:r>
      <w:r w:rsidR="00361501">
        <w:t xml:space="preserve"> А. </w:t>
      </w:r>
      <w:r>
        <w:t>Кир</w:t>
      </w:r>
      <w:r w:rsidR="001F6A11">
        <w:t>е</w:t>
      </w:r>
      <w:r>
        <w:t xml:space="preserve">ев. Гласный </w:t>
      </w:r>
      <w:r>
        <w:rPr>
          <w:rStyle w:val="20pt"/>
        </w:rPr>
        <w:t>А. А.</w:t>
      </w:r>
      <w:r>
        <w:t xml:space="preserve"> Ильин полагает, что едва ли оно не будет противно законам, ибо закон говорит, что п</w:t>
      </w:r>
      <w:r w:rsidR="001F6A11">
        <w:t>ри</w:t>
      </w:r>
      <w:r>
        <w:t>ем и хране</w:t>
      </w:r>
      <w:r w:rsidR="001F6A11">
        <w:t>ни</w:t>
      </w:r>
      <w:r>
        <w:t>е сумм возлагается на у</w:t>
      </w:r>
      <w:r w:rsidR="001F6A11">
        <w:t>е</w:t>
      </w:r>
      <w:r>
        <w:t>зд</w:t>
      </w:r>
      <w:r w:rsidR="001F6A11">
        <w:t>ные</w:t>
      </w:r>
      <w:r>
        <w:t xml:space="preserve"> казначейства. На это предс</w:t>
      </w:r>
      <w:r w:rsidR="001F6A11">
        <w:t>е</w:t>
      </w:r>
      <w:r>
        <w:t>датель Управы зам</w:t>
      </w:r>
      <w:r w:rsidR="001F6A11">
        <w:t>е</w:t>
      </w:r>
      <w:r>
        <w:t>тил, что, сколько ему помнится, было циркулярное предписа</w:t>
      </w:r>
      <w:r w:rsidR="001F6A11">
        <w:t>ни</w:t>
      </w:r>
      <w:r>
        <w:t>е министра Финансов о том, что земским учрежде</w:t>
      </w:r>
      <w:r w:rsidR="001F6A11">
        <w:t>ни</w:t>
      </w:r>
      <w:r>
        <w:t>ям предоставляется производить земс</w:t>
      </w:r>
      <w:r w:rsidR="001F6A11">
        <w:t>ки</w:t>
      </w:r>
      <w:r>
        <w:t>й сбор или в казначействах или в Управ</w:t>
      </w:r>
      <w:r w:rsidR="001F6A11">
        <w:t>е</w:t>
      </w:r>
      <w:r>
        <w:t xml:space="preserve"> и только на хране</w:t>
      </w:r>
      <w:r w:rsidR="001F6A11">
        <w:t>ни</w:t>
      </w:r>
      <w:r>
        <w:t>е передавать в казначейства. По словам глас</w:t>
      </w:r>
      <w:r w:rsidR="001F6A11">
        <w:t>ного</w:t>
      </w:r>
      <w:r>
        <w:t xml:space="preserve"> А. А. Ильина циркуляр этот вышел в то время, когда министр Финансов поднял вопрос о разм</w:t>
      </w:r>
      <w:r w:rsidR="001F6A11">
        <w:t>е</w:t>
      </w:r>
      <w:r>
        <w:t>р</w:t>
      </w:r>
      <w:r w:rsidR="001F6A11">
        <w:t>е</w:t>
      </w:r>
      <w:r>
        <w:t xml:space="preserve"> вознагражде</w:t>
      </w:r>
      <w:r w:rsidR="001F6A11">
        <w:t>ни</w:t>
      </w:r>
      <w:r>
        <w:t>я казначейств за п</w:t>
      </w:r>
      <w:r w:rsidR="001F6A11">
        <w:t>ри</w:t>
      </w:r>
      <w:r>
        <w:t>ем земс</w:t>
      </w:r>
      <w:r w:rsidR="001F6A11">
        <w:t>кого</w:t>
      </w:r>
      <w:r>
        <w:t xml:space="preserve"> сбора, ибо если сбор взимается казначействами, то сл</w:t>
      </w:r>
      <w:r w:rsidR="001F6A11">
        <w:t>е</w:t>
      </w:r>
      <w:r>
        <w:t>дует платить изв</w:t>
      </w:r>
      <w:r w:rsidR="001F6A11">
        <w:t>е</w:t>
      </w:r>
      <w:r>
        <w:t>стное вознагражде</w:t>
      </w:r>
      <w:r w:rsidR="001F6A11">
        <w:t>ни</w:t>
      </w:r>
      <w:r>
        <w:t>е, а если Управами,—расходов не будет; но вопрос о предоставле</w:t>
      </w:r>
      <w:r w:rsidR="001F6A11">
        <w:t>ни</w:t>
      </w:r>
      <w:r>
        <w:t xml:space="preserve">и </w:t>
      </w:r>
      <w:r>
        <w:lastRenderedPageBreak/>
        <w:t>Управам права п</w:t>
      </w:r>
      <w:r w:rsidR="001F6A11">
        <w:t>ри</w:t>
      </w:r>
      <w:r>
        <w:t>ема земс</w:t>
      </w:r>
      <w:r w:rsidR="001F6A11">
        <w:t>кого</w:t>
      </w:r>
      <w:r>
        <w:t xml:space="preserve"> сбора законодательным порядком еще не р</w:t>
      </w:r>
      <w:r w:rsidR="001F6A11">
        <w:t>е</w:t>
      </w:r>
      <w:r>
        <w:t xml:space="preserve">шен. К атому гласный князь </w:t>
      </w:r>
      <w:r>
        <w:rPr>
          <w:rStyle w:val="20pt"/>
        </w:rPr>
        <w:t>А.</w:t>
      </w:r>
      <w:r>
        <w:t xml:space="preserve"> В. Мещерс</w:t>
      </w:r>
      <w:r w:rsidR="001F6A11">
        <w:t>ки</w:t>
      </w:r>
      <w:r>
        <w:t>й прибавил, что собственно хране</w:t>
      </w:r>
      <w:r w:rsidR="001F6A11">
        <w:t>ни</w:t>
      </w:r>
      <w:r>
        <w:t>е сумм в у</w:t>
      </w:r>
      <w:r w:rsidR="001F6A11">
        <w:t>е</w:t>
      </w:r>
      <w:r>
        <w:t>здных Управах совершенно невозможно, ибо неудобство пом</w:t>
      </w:r>
      <w:r w:rsidR="001F6A11">
        <w:t>е</w:t>
      </w:r>
      <w:r>
        <w:t>ще</w:t>
      </w:r>
      <w:r w:rsidR="001F6A11">
        <w:t>ни</w:t>
      </w:r>
      <w:r>
        <w:t>я, отсутст</w:t>
      </w:r>
      <w:r w:rsidR="001F6A11">
        <w:t>ви</w:t>
      </w:r>
      <w:r>
        <w:t>е воен</w:t>
      </w:r>
      <w:r w:rsidR="001F6A11">
        <w:t>ного</w:t>
      </w:r>
      <w:r>
        <w:t xml:space="preserve"> караула и проч. не дозволяют даже и думать об этом.</w:t>
      </w:r>
    </w:p>
    <w:p w:rsidR="00B21C8F" w:rsidRDefault="005B24C1">
      <w:pPr>
        <w:pStyle w:val="22"/>
        <w:shd w:val="clear" w:color="auto" w:fill="auto"/>
        <w:spacing w:line="252" w:lineRule="exact"/>
        <w:ind w:firstLine="260"/>
      </w:pPr>
      <w:r>
        <w:t>Предс</w:t>
      </w:r>
      <w:r w:rsidR="001F6A11">
        <w:t>е</w:t>
      </w:r>
      <w:r>
        <w:t>датель Управы высказывает, что относительно хране</w:t>
      </w:r>
      <w:r w:rsidR="001F6A11">
        <w:t>ни</w:t>
      </w:r>
      <w:r>
        <w:t>я земских сумм может возникнуть сл</w:t>
      </w:r>
      <w:r w:rsidR="001F6A11">
        <w:t>е</w:t>
      </w:r>
      <w:r>
        <w:t>дую</w:t>
      </w:r>
      <w:r w:rsidR="001F6A11">
        <w:t>щи</w:t>
      </w:r>
      <w:r>
        <w:t xml:space="preserve">й вопрос: </w:t>
      </w:r>
      <w:r w:rsidR="00361501">
        <w:t>что</w:t>
      </w:r>
      <w:r>
        <w:t xml:space="preserve"> выгодн</w:t>
      </w:r>
      <w:r w:rsidR="001F6A11">
        <w:t>е</w:t>
      </w:r>
      <w:r>
        <w:t>е, хране</w:t>
      </w:r>
      <w:r w:rsidR="001F6A11">
        <w:t>ни</w:t>
      </w:r>
      <w:r>
        <w:t>е за деньги или даром? И то и другое возможно. Если хранить деньги в казначейств</w:t>
      </w:r>
      <w:r w:rsidR="001F6A11">
        <w:t>е</w:t>
      </w:r>
      <w:r>
        <w:t xml:space="preserve"> так, как они хранились до сих пор, то земство должно платить изв</w:t>
      </w:r>
      <w:r w:rsidR="001F6A11">
        <w:t>е</w:t>
      </w:r>
      <w:r>
        <w:t>стное вознагражде</w:t>
      </w:r>
      <w:r w:rsidR="001F6A11">
        <w:t>ни</w:t>
      </w:r>
      <w:r>
        <w:t>е чиновникам палаты; но их можно хранить как и прежде в кладовых казначейства, но в сундуках земства, тогда не сл</w:t>
      </w:r>
      <w:r w:rsidR="001F6A11">
        <w:t>е</w:t>
      </w:r>
      <w:r>
        <w:t>дует ничего платить.</w:t>
      </w:r>
    </w:p>
    <w:p w:rsidR="00B21C8F" w:rsidRDefault="005B24C1">
      <w:pPr>
        <w:pStyle w:val="22"/>
        <w:shd w:val="clear" w:color="auto" w:fill="auto"/>
        <w:spacing w:line="252" w:lineRule="exact"/>
        <w:ind w:firstLine="260"/>
      </w:pPr>
      <w:r>
        <w:t>Гласный А. А. Ильин придает большое значе</w:t>
      </w:r>
      <w:r w:rsidR="001F6A11">
        <w:t>ни</w:t>
      </w:r>
      <w:r>
        <w:t>е взима</w:t>
      </w:r>
      <w:r w:rsidR="001F6A11">
        <w:t>ни</w:t>
      </w:r>
      <w:r>
        <w:t>ю сборов с торговых свид</w:t>
      </w:r>
      <w:r w:rsidR="001F6A11">
        <w:t>е</w:t>
      </w:r>
      <w:r>
        <w:t>тельств, ибо деньги надо взыскивать не медля ни минуты. В казначействах система п</w:t>
      </w:r>
      <w:r w:rsidR="001F6A11">
        <w:t>ри</w:t>
      </w:r>
      <w:r>
        <w:t>ема уже совершенно организована, сл</w:t>
      </w:r>
      <w:r w:rsidR="001F6A11">
        <w:t>е</w:t>
      </w:r>
      <w:r>
        <w:t>довательно тут потери времени не будет, тогда как Управы должны заготовить еще квитан</w:t>
      </w:r>
      <w:r w:rsidR="001F6A11">
        <w:t>ци</w:t>
      </w:r>
      <w:r>
        <w:t xml:space="preserve">и. Гласный </w:t>
      </w:r>
      <w:r w:rsidR="00361501">
        <w:t>Ф</w:t>
      </w:r>
      <w:r>
        <w:t xml:space="preserve">. </w:t>
      </w:r>
      <w:r w:rsidR="00361501">
        <w:t>Ф</w:t>
      </w:r>
      <w:r>
        <w:t>. Р</w:t>
      </w:r>
      <w:r w:rsidR="001F6A11">
        <w:t>е</w:t>
      </w:r>
      <w:r>
        <w:t>занов зам</w:t>
      </w:r>
      <w:r w:rsidR="001F6A11">
        <w:t>е</w:t>
      </w:r>
      <w:r>
        <w:t>тил, что если сбор будет производиться Управами, то необходимо чтобы п</w:t>
      </w:r>
      <w:r w:rsidR="001F6A11">
        <w:t>ри</w:t>
      </w:r>
      <w:r>
        <w:t>ем был ежедневный, ибо было бы совершенно несправедливо, принуждая плательщиков вносить довольно значительный налог, заставлять их еще выбирать день когда вносить его.</w:t>
      </w:r>
    </w:p>
    <w:p w:rsidR="00B21C8F" w:rsidRDefault="005B24C1">
      <w:pPr>
        <w:pStyle w:val="22"/>
        <w:shd w:val="clear" w:color="auto" w:fill="auto"/>
        <w:spacing w:line="252" w:lineRule="exact"/>
        <w:ind w:firstLine="240"/>
      </w:pPr>
      <w:r>
        <w:t>Против этого гласный В. Л. Климов возразил, что так как у</w:t>
      </w:r>
      <w:r w:rsidR="001F6A11">
        <w:t>е</w:t>
      </w:r>
      <w:r>
        <w:t>зд</w:t>
      </w:r>
      <w:r w:rsidR="001F6A11">
        <w:t>ные</w:t>
      </w:r>
      <w:r>
        <w:t xml:space="preserve"> Собра</w:t>
      </w:r>
      <w:r w:rsidR="001F6A11">
        <w:t>ни</w:t>
      </w:r>
      <w:r>
        <w:t>я самостоятельны в своих д</w:t>
      </w:r>
      <w:r w:rsidR="001F6A11">
        <w:t>е</w:t>
      </w:r>
      <w:r>
        <w:t>йст</w:t>
      </w:r>
      <w:r w:rsidR="001F6A11">
        <w:t>ви</w:t>
      </w:r>
      <w:r>
        <w:t>ях, то губернское Собра</w:t>
      </w:r>
      <w:r w:rsidR="001F6A11">
        <w:t>ни</w:t>
      </w:r>
      <w:r>
        <w:t>е не вправ</w:t>
      </w:r>
      <w:r w:rsidR="001F6A11">
        <w:t>е</w:t>
      </w:r>
      <w:r>
        <w:t xml:space="preserve"> вм</w:t>
      </w:r>
      <w:r w:rsidR="001F6A11">
        <w:t>е</w:t>
      </w:r>
      <w:r>
        <w:t>нять им в обязанность что-либо в этом отноше</w:t>
      </w:r>
      <w:r w:rsidR="001F6A11">
        <w:t>ни</w:t>
      </w:r>
      <w:r>
        <w:t>и. Если н</w:t>
      </w:r>
      <w:r w:rsidR="001F6A11">
        <w:t>е</w:t>
      </w:r>
      <w:r>
        <w:t>кото</w:t>
      </w:r>
      <w:r w:rsidR="001F6A11">
        <w:t>рые</w:t>
      </w:r>
      <w:r>
        <w:t xml:space="preserve"> у</w:t>
      </w:r>
      <w:r w:rsidR="001F6A11">
        <w:t>е</w:t>
      </w:r>
      <w:r>
        <w:t>зд</w:t>
      </w:r>
      <w:r w:rsidR="001F6A11">
        <w:t>ные</w:t>
      </w:r>
      <w:r>
        <w:t xml:space="preserve"> Собра</w:t>
      </w:r>
      <w:r w:rsidR="001F6A11">
        <w:t>ни</w:t>
      </w:r>
      <w:r>
        <w:t>я признали нужным назначить два дня в нед</w:t>
      </w:r>
      <w:r w:rsidR="001F6A11">
        <w:t>е</w:t>
      </w:r>
      <w:r>
        <w:t>лю для п</w:t>
      </w:r>
      <w:r w:rsidR="001F6A11">
        <w:t>ри</w:t>
      </w:r>
      <w:r>
        <w:t>ема сбора со свид</w:t>
      </w:r>
      <w:r w:rsidR="001F6A11">
        <w:t>е</w:t>
      </w:r>
      <w:r>
        <w:t>тельств, то они им</w:t>
      </w:r>
      <w:r w:rsidR="001F6A11">
        <w:t>е</w:t>
      </w:r>
      <w:r>
        <w:t>ли достаточ</w:t>
      </w:r>
      <w:r w:rsidR="001F6A11">
        <w:t>ные</w:t>
      </w:r>
      <w:r>
        <w:t xml:space="preserve"> на </w:t>
      </w:r>
      <w:r w:rsidR="00361501">
        <w:t>э</w:t>
      </w:r>
      <w:r>
        <w:t>то причины. Гласный А. А. Кир</w:t>
      </w:r>
      <w:r w:rsidR="001F6A11">
        <w:t>е</w:t>
      </w:r>
      <w:r>
        <w:t>ев полагает, что сбор денег затруднять у</w:t>
      </w:r>
      <w:r w:rsidR="001F6A11">
        <w:t>е</w:t>
      </w:r>
      <w:r>
        <w:t>зд</w:t>
      </w:r>
      <w:r w:rsidR="001F6A11">
        <w:t>ные</w:t>
      </w:r>
      <w:r>
        <w:t xml:space="preserve"> Управы не может, ибо Управы для этого д</w:t>
      </w:r>
      <w:r w:rsidR="001F6A11">
        <w:t>е</w:t>
      </w:r>
      <w:r>
        <w:t xml:space="preserve">ла существуют; </w:t>
      </w:r>
      <w:r w:rsidR="00361501">
        <w:t>что</w:t>
      </w:r>
      <w:r>
        <w:t xml:space="preserve"> же касается до мн</w:t>
      </w:r>
      <w:r w:rsidR="001F6A11">
        <w:t>ени</w:t>
      </w:r>
      <w:r>
        <w:t>я г. Климова, что губернское Собра</w:t>
      </w:r>
      <w:r w:rsidR="001F6A11">
        <w:t>ни</w:t>
      </w:r>
      <w:r>
        <w:t xml:space="preserve">е не </w:t>
      </w:r>
      <w:r w:rsidR="00361501">
        <w:t>имеют</w:t>
      </w:r>
      <w:r>
        <w:t xml:space="preserve"> права предписывать у</w:t>
      </w:r>
      <w:r w:rsidR="001F6A11">
        <w:t>е</w:t>
      </w:r>
      <w:r>
        <w:t>здным Управам, то еще в мартовскую сес</w:t>
      </w:r>
      <w:r w:rsidR="001F6A11">
        <w:t>си</w:t>
      </w:r>
      <w:r>
        <w:t xml:space="preserve">ю свою губернское </w:t>
      </w:r>
      <w:r>
        <w:lastRenderedPageBreak/>
        <w:t>Собра</w:t>
      </w:r>
      <w:r w:rsidR="001F6A11">
        <w:t>ни</w:t>
      </w:r>
      <w:r>
        <w:t>е, на основа</w:t>
      </w:r>
      <w:r w:rsidR="001F6A11">
        <w:t>ни</w:t>
      </w:r>
      <w:r>
        <w:t>и 66 ст. Полож. о зем. учр., пришло к уб</w:t>
      </w:r>
      <w:r w:rsidR="001F6A11">
        <w:t>е</w:t>
      </w:r>
      <w:r>
        <w:t>жде</w:t>
      </w:r>
      <w:r w:rsidR="001F6A11">
        <w:t>ни</w:t>
      </w:r>
      <w:r>
        <w:t xml:space="preserve">ю, что оно </w:t>
      </w:r>
      <w:r w:rsidR="00361501">
        <w:t>имеют</w:t>
      </w:r>
      <w:r>
        <w:t xml:space="preserve"> право давать у</w:t>
      </w:r>
      <w:r w:rsidR="001F6A11">
        <w:t>е</w:t>
      </w:r>
      <w:r>
        <w:t>здным Управам вся</w:t>
      </w:r>
      <w:r w:rsidR="001F6A11">
        <w:t>кие</w:t>
      </w:r>
      <w:r>
        <w:t xml:space="preserve"> предписа</w:t>
      </w:r>
      <w:r w:rsidR="001F6A11">
        <w:t>ни</w:t>
      </w:r>
      <w:r>
        <w:t>я, не противор</w:t>
      </w:r>
      <w:r w:rsidR="001F6A11">
        <w:t>е</w:t>
      </w:r>
      <w:r>
        <w:t>ча</w:t>
      </w:r>
      <w:r w:rsidR="001F6A11">
        <w:t>щие</w:t>
      </w:r>
      <w:r>
        <w:t xml:space="preserve"> общим законам. Мн</w:t>
      </w:r>
      <w:r w:rsidR="001F6A11">
        <w:t>ени</w:t>
      </w:r>
      <w:r>
        <w:t xml:space="preserve">е </w:t>
      </w:r>
      <w:r w:rsidR="00361501">
        <w:t>э</w:t>
      </w:r>
      <w:r>
        <w:t>то поддерживали гласные Д. А. Наумов и И. И. Мусин-Пушкин.</w:t>
      </w:r>
    </w:p>
    <w:p w:rsidR="00B21C8F" w:rsidRDefault="005B24C1">
      <w:pPr>
        <w:pStyle w:val="22"/>
        <w:shd w:val="clear" w:color="auto" w:fill="auto"/>
        <w:spacing w:line="252" w:lineRule="exact"/>
        <w:ind w:firstLine="240"/>
      </w:pPr>
      <w:r>
        <w:t>Гласный князь А. А. Щербатов, признавая пользу п</w:t>
      </w:r>
      <w:r w:rsidR="001F6A11">
        <w:t>ри</w:t>
      </w:r>
      <w:r>
        <w:t>ема сумм в Управах, считает нужным, чтоб этот вопрос был обсужден в связи с бухгалтерской стороной этого д</w:t>
      </w:r>
      <w:r w:rsidR="001F6A11">
        <w:t>е</w:t>
      </w:r>
      <w:r>
        <w:t>ла; вопрос же о том принимать ли деньги ежедневно, или н</w:t>
      </w:r>
      <w:r w:rsidR="001F6A11">
        <w:t>е</w:t>
      </w:r>
      <w:r>
        <w:t>т, второстепенный, сравнительно с т</w:t>
      </w:r>
      <w:r w:rsidR="001F6A11">
        <w:t>е</w:t>
      </w:r>
      <w:r>
        <w:t>м, кто будет отв</w:t>
      </w:r>
      <w:r w:rsidR="001F6A11">
        <w:t>е</w:t>
      </w:r>
      <w:r>
        <w:t>чать за правильность отчетности и хране</w:t>
      </w:r>
      <w:r w:rsidR="001F6A11">
        <w:t>ни</w:t>
      </w:r>
      <w:r w:rsidR="00361501">
        <w:t>я принятых сумм? Князь Щер</w:t>
      </w:r>
      <w:r>
        <w:t>битов считает немыслимым возложить эту отв</w:t>
      </w:r>
      <w:r w:rsidR="001F6A11">
        <w:t>е</w:t>
      </w:r>
      <w:r>
        <w:t>тственность на всю Управу, потому что вс</w:t>
      </w:r>
      <w:r w:rsidR="001F6A11">
        <w:t>е</w:t>
      </w:r>
      <w:r>
        <w:t xml:space="preserve"> члены не могут отв</w:t>
      </w:r>
      <w:r w:rsidR="001F6A11">
        <w:t>е</w:t>
      </w:r>
      <w:r>
        <w:t>чать, тут должно отв</w:t>
      </w:r>
      <w:r w:rsidR="001F6A11">
        <w:t>е</w:t>
      </w:r>
      <w:r>
        <w:t>тствовать одно избранное ею лицо. К тому же организа</w:t>
      </w:r>
      <w:r w:rsidR="001F6A11">
        <w:t>ци</w:t>
      </w:r>
      <w:r>
        <w:t>я особой счетной части при управах поведет к новым расходам, и довольно значительным, а потому как не желательно осуществле</w:t>
      </w:r>
      <w:r w:rsidR="001F6A11">
        <w:t>ни</w:t>
      </w:r>
      <w:r>
        <w:t>е этого предположе</w:t>
      </w:r>
      <w:r w:rsidR="001F6A11">
        <w:t>ни</w:t>
      </w:r>
      <w:r>
        <w:t>я, его все- таки придется отсрочить до дру</w:t>
      </w:r>
      <w:r w:rsidR="00361501">
        <w:t>гого</w:t>
      </w:r>
      <w:r>
        <w:t xml:space="preserve"> времени. Гласный И. И. Мусин-Пушкин, соглашаясь с мн</w:t>
      </w:r>
      <w:r w:rsidR="001F6A11">
        <w:t>ени</w:t>
      </w:r>
      <w:r>
        <w:t>ем князя Щербатова, полагает при этом, что до т</w:t>
      </w:r>
      <w:r w:rsidR="001F6A11">
        <w:t>е</w:t>
      </w:r>
      <w:r>
        <w:t>х пор пока не будет утверждено правительством ходатайство об изм</w:t>
      </w:r>
      <w:r w:rsidR="001F6A11">
        <w:t>е</w:t>
      </w:r>
      <w:r>
        <w:t>не</w:t>
      </w:r>
      <w:r w:rsidR="001F6A11">
        <w:t>ни</w:t>
      </w:r>
      <w:r>
        <w:t>и той статьи, которая указывает на необходимость п</w:t>
      </w:r>
      <w:r w:rsidR="001F6A11">
        <w:t>ри</w:t>
      </w:r>
      <w:r>
        <w:t>ема и хране</w:t>
      </w:r>
      <w:r w:rsidR="001F6A11">
        <w:t>ни</w:t>
      </w:r>
      <w:r>
        <w:t>я сумм в казначейств</w:t>
      </w:r>
      <w:r w:rsidR="001F6A11">
        <w:t>е</w:t>
      </w:r>
      <w:r>
        <w:t>, само Собра</w:t>
      </w:r>
      <w:r w:rsidR="001F6A11">
        <w:t>ни</w:t>
      </w:r>
      <w:r>
        <w:t xml:space="preserve">е не </w:t>
      </w:r>
      <w:r w:rsidR="00361501">
        <w:t>имеют</w:t>
      </w:r>
      <w:r>
        <w:t xml:space="preserve"> права этого сд</w:t>
      </w:r>
      <w:r w:rsidR="001F6A11">
        <w:t>е</w:t>
      </w:r>
      <w:r>
        <w:t>лать. Гласный П. В. Бахметев зам</w:t>
      </w:r>
      <w:r w:rsidR="001F6A11">
        <w:t>е</w:t>
      </w:r>
      <w:r>
        <w:t>тил, что вопрос о взима</w:t>
      </w:r>
      <w:r w:rsidR="001F6A11">
        <w:t>ни</w:t>
      </w:r>
      <w:r>
        <w:t>и и хране</w:t>
      </w:r>
      <w:r w:rsidR="001F6A11">
        <w:t>ни</w:t>
      </w:r>
      <w:r>
        <w:t>и земских сборов У</w:t>
      </w:r>
      <w:r w:rsidR="001F6A11">
        <w:t>е</w:t>
      </w:r>
      <w:r>
        <w:t>здными Управами был передан на обсужде</w:t>
      </w:r>
      <w:r w:rsidR="001F6A11">
        <w:t>ни</w:t>
      </w:r>
      <w:r>
        <w:t>е У</w:t>
      </w:r>
      <w:r w:rsidR="001F6A11">
        <w:t>е</w:t>
      </w:r>
      <w:r>
        <w:t>здных Собра</w:t>
      </w:r>
      <w:r w:rsidR="001F6A11">
        <w:t>ни</w:t>
      </w:r>
      <w:r>
        <w:t>й, и поэтому желательно бы было, чтобы Губернское Собра</w:t>
      </w:r>
      <w:r w:rsidR="001F6A11">
        <w:t>ни</w:t>
      </w:r>
      <w:r>
        <w:t>е им</w:t>
      </w:r>
      <w:r w:rsidR="001F6A11">
        <w:t>е</w:t>
      </w:r>
      <w:r>
        <w:t>ло в виду постановле</w:t>
      </w:r>
      <w:r w:rsidR="001F6A11">
        <w:t>ни</w:t>
      </w:r>
      <w:r>
        <w:t>я у</w:t>
      </w:r>
      <w:r w:rsidR="001F6A11">
        <w:t>е</w:t>
      </w:r>
      <w:r>
        <w:t>здов по сему предмету. Предс</w:t>
      </w:r>
      <w:r w:rsidR="001F6A11">
        <w:t>е</w:t>
      </w:r>
      <w:r>
        <w:t>датель Управы предполагаетотложить р</w:t>
      </w:r>
      <w:r w:rsidR="001F6A11">
        <w:t>е</w:t>
      </w:r>
      <w:r>
        <w:t>ше</w:t>
      </w:r>
      <w:r w:rsidR="001F6A11">
        <w:t>ни</w:t>
      </w:r>
      <w:r>
        <w:t>е об</w:t>
      </w:r>
      <w:r w:rsidR="001F6A11">
        <w:t>щего</w:t>
      </w:r>
      <w:r>
        <w:t xml:space="preserve"> вопроса о п</w:t>
      </w:r>
      <w:r w:rsidR="001F6A11">
        <w:t>ри</w:t>
      </w:r>
      <w:r>
        <w:t>ем</w:t>
      </w:r>
      <w:r w:rsidR="001F6A11">
        <w:t>е</w:t>
      </w:r>
      <w:r>
        <w:t xml:space="preserve"> земс</w:t>
      </w:r>
      <w:r w:rsidR="001F6A11">
        <w:t>кого</w:t>
      </w:r>
      <w:r>
        <w:t xml:space="preserve"> сбора до обсужде</w:t>
      </w:r>
      <w:r w:rsidR="001F6A11">
        <w:t>ни</w:t>
      </w:r>
      <w:r>
        <w:t>я того доклада, который Управа представит по этому вопросу; в настоящее же время он находит необходимым сд</w:t>
      </w:r>
      <w:r w:rsidR="001F6A11">
        <w:t>е</w:t>
      </w:r>
      <w:r>
        <w:t>лать постановле</w:t>
      </w:r>
      <w:r w:rsidR="001F6A11">
        <w:t>ни</w:t>
      </w:r>
      <w:r>
        <w:t>е о сбор</w:t>
      </w:r>
      <w:r w:rsidR="001F6A11">
        <w:t>е</w:t>
      </w:r>
      <w:r>
        <w:t xml:space="preserve"> с патентов. Поэтому он предлагает Собра</w:t>
      </w:r>
      <w:r w:rsidR="001F6A11">
        <w:t>ни</w:t>
      </w:r>
      <w:r>
        <w:t>ю: просить казенную палату сд</w:t>
      </w:r>
      <w:r w:rsidR="001F6A11">
        <w:t>е</w:t>
      </w:r>
      <w:r>
        <w:t>лать немедленное распоряже</w:t>
      </w:r>
      <w:r w:rsidR="001F6A11">
        <w:t>ни</w:t>
      </w:r>
      <w:r>
        <w:t>е, чтобы казначейства от лиц берущих патенты принимали земс</w:t>
      </w:r>
      <w:r w:rsidR="001F6A11">
        <w:t>ки</w:t>
      </w:r>
      <w:r>
        <w:t xml:space="preserve">й сбор в </w:t>
      </w:r>
      <w:r>
        <w:lastRenderedPageBreak/>
        <w:t>разм</w:t>
      </w:r>
      <w:r w:rsidR="001F6A11">
        <w:t>е</w:t>
      </w:r>
      <w:r>
        <w:t>р</w:t>
      </w:r>
      <w:r w:rsidR="001F6A11">
        <w:t>е</w:t>
      </w:r>
      <w:r>
        <w:t>опред</w:t>
      </w:r>
      <w:r w:rsidR="001F6A11">
        <w:t>е</w:t>
      </w:r>
      <w:r>
        <w:t>ленном Собра</w:t>
      </w:r>
      <w:r w:rsidR="001F6A11">
        <w:t>ни</w:t>
      </w:r>
      <w:r>
        <w:t>ем и выдавали квитан</w:t>
      </w:r>
      <w:r w:rsidR="001F6A11">
        <w:t>ци</w:t>
      </w:r>
      <w:r>
        <w:t>и в п</w:t>
      </w:r>
      <w:r w:rsidR="001F6A11">
        <w:t>ри</w:t>
      </w:r>
      <w:r>
        <w:t>ем</w:t>
      </w:r>
      <w:r w:rsidR="001F6A11">
        <w:t>е</w:t>
      </w:r>
      <w:r>
        <w:t xml:space="preserve"> этого сбора; акцизное же управле</w:t>
      </w:r>
      <w:r w:rsidR="001F6A11">
        <w:t>ни</w:t>
      </w:r>
      <w:r>
        <w:t xml:space="preserve">е просить, чтобы патенты выдавались неиначе как но </w:t>
      </w:r>
      <w:r w:rsidR="00361501">
        <w:t>предъяв</w:t>
      </w:r>
      <w:r>
        <w:t>ле</w:t>
      </w:r>
      <w:r w:rsidR="001F6A11">
        <w:t>ни</w:t>
      </w:r>
      <w:r>
        <w:t>и квитан</w:t>
      </w:r>
      <w:r w:rsidR="001F6A11">
        <w:t>ци</w:t>
      </w:r>
      <w:r>
        <w:t>й.</w:t>
      </w:r>
    </w:p>
    <w:p w:rsidR="00B21C8F" w:rsidRDefault="005B24C1">
      <w:pPr>
        <w:pStyle w:val="22"/>
        <w:shd w:val="clear" w:color="auto" w:fill="auto"/>
        <w:spacing w:line="252" w:lineRule="exact"/>
        <w:ind w:firstLine="240"/>
      </w:pPr>
      <w:r>
        <w:t>Предложе</w:t>
      </w:r>
      <w:r w:rsidR="001F6A11">
        <w:t>ни</w:t>
      </w:r>
      <w:r>
        <w:t>е это принято Собра</w:t>
      </w:r>
      <w:r w:rsidR="001F6A11">
        <w:t>ни</w:t>
      </w:r>
      <w:r>
        <w:t>ем единогласно.</w:t>
      </w:r>
    </w:p>
    <w:p w:rsidR="00B21C8F" w:rsidRDefault="005B24C1">
      <w:pPr>
        <w:pStyle w:val="22"/>
        <w:shd w:val="clear" w:color="auto" w:fill="auto"/>
        <w:spacing w:line="252" w:lineRule="exact"/>
        <w:ind w:firstLine="240"/>
      </w:pPr>
      <w:r>
        <w:t>За т</w:t>
      </w:r>
      <w:r w:rsidR="001F6A11">
        <w:t>е</w:t>
      </w:r>
      <w:r>
        <w:t>м предс</w:t>
      </w:r>
      <w:r w:rsidR="001F6A11">
        <w:t>е</w:t>
      </w:r>
      <w:r>
        <w:t>датель Управы ставит второй вопрос, предложенный управляющим акцизным сбором: так как патенты разр</w:t>
      </w:r>
      <w:r w:rsidR="001F6A11">
        <w:t>е</w:t>
      </w:r>
      <w:r>
        <w:t xml:space="preserve">шено выдавать годовые и </w:t>
      </w:r>
      <w:r w:rsidR="00361501">
        <w:t>по</w:t>
      </w:r>
      <w:r>
        <w:t>лугодовые, то от Собра</w:t>
      </w:r>
      <w:r w:rsidR="001F6A11">
        <w:t>ни</w:t>
      </w:r>
      <w:r>
        <w:t>я зависит допустить взнос означен</w:t>
      </w:r>
      <w:r w:rsidR="001F6A11">
        <w:t>ного</w:t>
      </w:r>
      <w:r>
        <w:t xml:space="preserve"> сбора по полугодно, или за ц</w:t>
      </w:r>
      <w:r w:rsidR="001F6A11">
        <w:t>е</w:t>
      </w:r>
      <w:r>
        <w:t>лый год.</w:t>
      </w:r>
    </w:p>
    <w:p w:rsidR="00B21C8F" w:rsidRDefault="005B24C1">
      <w:pPr>
        <w:pStyle w:val="22"/>
        <w:shd w:val="clear" w:color="auto" w:fill="auto"/>
        <w:spacing w:line="250" w:lineRule="exact"/>
        <w:ind w:firstLine="260"/>
      </w:pPr>
      <w:r>
        <w:t>Собра</w:t>
      </w:r>
      <w:r w:rsidR="001F6A11">
        <w:t>ни</w:t>
      </w:r>
      <w:r>
        <w:t>е разр</w:t>
      </w:r>
      <w:r w:rsidR="001F6A11">
        <w:t>е</w:t>
      </w:r>
      <w:r>
        <w:t>шило взносить сбор и по полугодно.</w:t>
      </w:r>
    </w:p>
    <w:p w:rsidR="00B21C8F" w:rsidRDefault="005B24C1">
      <w:pPr>
        <w:pStyle w:val="22"/>
        <w:shd w:val="clear" w:color="auto" w:fill="auto"/>
        <w:spacing w:line="250" w:lineRule="exact"/>
        <w:ind w:firstLine="260"/>
      </w:pPr>
      <w:r>
        <w:t>Приступлено к чте</w:t>
      </w:r>
      <w:r w:rsidR="001F6A11">
        <w:t>ни</w:t>
      </w:r>
      <w:r>
        <w:t>ю остальной части доклада о сухопутных сообще</w:t>
      </w:r>
      <w:r w:rsidR="001F6A11">
        <w:t>ни</w:t>
      </w:r>
      <w:r>
        <w:t>ях в губер</w:t>
      </w:r>
      <w:r w:rsidR="001F6A11">
        <w:t>ни</w:t>
      </w:r>
      <w:r>
        <w:t>и: 1) о разд</w:t>
      </w:r>
      <w:r w:rsidR="001F6A11">
        <w:t>е</w:t>
      </w:r>
      <w:r>
        <w:t>ле</w:t>
      </w:r>
      <w:r w:rsidR="001F6A11">
        <w:t>ни</w:t>
      </w:r>
      <w:r>
        <w:t>и дорог и сооруже</w:t>
      </w:r>
      <w:r w:rsidR="001F6A11">
        <w:t>ни</w:t>
      </w:r>
      <w:r>
        <w:t>и на них находящихся на губернс</w:t>
      </w:r>
      <w:r w:rsidR="001F6A11">
        <w:t>кие</w:t>
      </w:r>
      <w:r>
        <w:t xml:space="preserve"> и у</w:t>
      </w:r>
      <w:r w:rsidR="001F6A11">
        <w:t>е</w:t>
      </w:r>
      <w:r>
        <w:t>зд</w:t>
      </w:r>
      <w:r w:rsidR="001F6A11">
        <w:t>ные</w:t>
      </w:r>
      <w:r>
        <w:t xml:space="preserve"> и 2) о способ</w:t>
      </w:r>
      <w:r w:rsidR="001F6A11">
        <w:t>е</w:t>
      </w:r>
      <w:r>
        <w:t xml:space="preserve"> исправле</w:t>
      </w:r>
      <w:r w:rsidR="001F6A11">
        <w:t>ни</w:t>
      </w:r>
      <w:r>
        <w:t>я дорог. Из прочитан</w:t>
      </w:r>
      <w:r w:rsidR="001F6A11">
        <w:t>ного</w:t>
      </w:r>
      <w:r>
        <w:t xml:space="preserve"> Собра</w:t>
      </w:r>
      <w:r w:rsidR="001F6A11">
        <w:t>ни</w:t>
      </w:r>
      <w:r>
        <w:t>ю видно, что Губернская Управа нашла необходимым в настоящее время ограничиться призна</w:t>
      </w:r>
      <w:r w:rsidR="001F6A11">
        <w:t>ни</w:t>
      </w:r>
      <w:r>
        <w:t>ем губернскими только трех трактов: крюково-волоколамс</w:t>
      </w:r>
      <w:r w:rsidR="001F6A11">
        <w:t>кого</w:t>
      </w:r>
      <w:r>
        <w:t>, стромынс</w:t>
      </w:r>
      <w:r w:rsidR="001F6A11">
        <w:t>кого</w:t>
      </w:r>
      <w:r>
        <w:t xml:space="preserve"> и каширс</w:t>
      </w:r>
      <w:r w:rsidR="001F6A11">
        <w:t>кого</w:t>
      </w:r>
      <w:r>
        <w:t>, а тракт боровс</w:t>
      </w:r>
      <w:r w:rsidR="001F6A11">
        <w:t>ки</w:t>
      </w:r>
      <w:r>
        <w:t>й, называемый также ново-калужским, полагает назначить на первую очередь посл</w:t>
      </w:r>
      <w:r w:rsidR="001F6A11">
        <w:t>е</w:t>
      </w:r>
      <w:r>
        <w:t xml:space="preserve"> выше означеныых, для причисле</w:t>
      </w:r>
      <w:r w:rsidR="001F6A11">
        <w:t>ни</w:t>
      </w:r>
      <w:r>
        <w:t>я к губернским.</w:t>
      </w:r>
    </w:p>
    <w:p w:rsidR="00B21C8F" w:rsidRDefault="005B24C1" w:rsidP="00D92E0E">
      <w:pPr>
        <w:pStyle w:val="22"/>
        <w:shd w:val="clear" w:color="auto" w:fill="auto"/>
        <w:spacing w:line="250" w:lineRule="exact"/>
        <w:ind w:firstLine="260"/>
      </w:pPr>
      <w:r>
        <w:t>Гласный Н. М. Смирнов зам</w:t>
      </w:r>
      <w:r w:rsidR="001F6A11">
        <w:t>е</w:t>
      </w:r>
      <w:r>
        <w:t>тил, что калужс</w:t>
      </w:r>
      <w:r w:rsidR="001F6A11">
        <w:t>ки</w:t>
      </w:r>
      <w:r>
        <w:t>й тракт принадлежит Московской губер</w:t>
      </w:r>
      <w:r w:rsidR="001F6A11">
        <w:t>ни</w:t>
      </w:r>
      <w:r>
        <w:t>и на половину или даже на 7з того пространства, которое находится между Москвою и Калугою; какая будет польза, спрашивает он, что Московская губер</w:t>
      </w:r>
      <w:r w:rsidR="001F6A11">
        <w:t>ни</w:t>
      </w:r>
      <w:r>
        <w:t xml:space="preserve">я исправит </w:t>
      </w:r>
      <w:r w:rsidR="00763D33">
        <w:t>Это</w:t>
      </w:r>
      <w:r>
        <w:t>т путь, если Калужская постановит иное; сл</w:t>
      </w:r>
      <w:r w:rsidR="001F6A11">
        <w:t>е</w:t>
      </w:r>
      <w:r>
        <w:t>дует ли заботиться больше о т</w:t>
      </w:r>
      <w:r w:rsidR="001F6A11">
        <w:t>е</w:t>
      </w:r>
      <w:r>
        <w:t>х дорогах, кото</w:t>
      </w:r>
      <w:r w:rsidR="001F6A11">
        <w:t>рые</w:t>
      </w:r>
      <w:r>
        <w:t xml:space="preserve"> принадлежат губер</w:t>
      </w:r>
      <w:r w:rsidR="001F6A11">
        <w:t>ни</w:t>
      </w:r>
      <w:r>
        <w:t>и на малом пространств</w:t>
      </w:r>
      <w:r w:rsidR="001F6A11">
        <w:t>е</w:t>
      </w:r>
      <w:r>
        <w:t>, иди о т</w:t>
      </w:r>
      <w:r w:rsidR="001F6A11">
        <w:t>е</w:t>
      </w:r>
      <w:r>
        <w:t>х кото</w:t>
      </w:r>
      <w:r w:rsidR="001F6A11">
        <w:t>рые</w:t>
      </w:r>
      <w:r>
        <w:t xml:space="preserve"> принадлежат ей вполн</w:t>
      </w:r>
      <w:r w:rsidR="001F6A11">
        <w:t>е</w:t>
      </w:r>
      <w:r w:rsidR="00361501">
        <w:t xml:space="preserve">? Гласный князь А. </w:t>
      </w:r>
      <w:r>
        <w:t>В.Мещерс</w:t>
      </w:r>
      <w:r w:rsidR="001F6A11">
        <w:t>ки</w:t>
      </w:r>
      <w:r>
        <w:t>й заявляет, что, во первых, тракт этот признан Верейским Собра</w:t>
      </w:r>
      <w:r w:rsidR="001F6A11">
        <w:t>ни</w:t>
      </w:r>
      <w:r>
        <w:t>ем трактом у</w:t>
      </w:r>
      <w:r w:rsidR="001F6A11">
        <w:t>е</w:t>
      </w:r>
      <w:r>
        <w:t>здным, а во</w:t>
      </w:r>
      <w:r w:rsidR="00361501">
        <w:t>-</w:t>
      </w:r>
      <w:r>
        <w:t>вторых, он теперь потерял свою важность и сд</w:t>
      </w:r>
      <w:r w:rsidR="001F6A11">
        <w:t>е</w:t>
      </w:r>
      <w:r>
        <w:t>лался непро</w:t>
      </w:r>
      <w:r w:rsidR="001F6A11">
        <w:t>е</w:t>
      </w:r>
      <w:r w:rsidR="00361501">
        <w:t>з</w:t>
      </w:r>
      <w:r>
        <w:t>дн</w:t>
      </w:r>
      <w:r w:rsidR="00361501">
        <w:t>ым</w:t>
      </w:r>
      <w:r>
        <w:t>, по той причин</w:t>
      </w:r>
      <w:r w:rsidR="001F6A11">
        <w:t>е</w:t>
      </w:r>
      <w:r>
        <w:t>, что на нем н</w:t>
      </w:r>
      <w:r w:rsidR="001F6A11">
        <w:t>е</w:t>
      </w:r>
      <w:r>
        <w:t>т ни одного моста; поэтому л</w:t>
      </w:r>
      <w:r w:rsidR="001F6A11">
        <w:t>е</w:t>
      </w:r>
      <w:r>
        <w:t xml:space="preserve">том только на нем не </w:t>
      </w:r>
      <w:r w:rsidR="001F6A11">
        <w:t>е</w:t>
      </w:r>
      <w:r>
        <w:t>здят, а зимой он становится весьма оживленным трактом, ибо он составляет самое прямое сообще</w:t>
      </w:r>
      <w:r w:rsidR="001F6A11">
        <w:t>ни</w:t>
      </w:r>
      <w:r>
        <w:t>е между Москвою и Калугою. По мн</w:t>
      </w:r>
      <w:r w:rsidR="001F6A11">
        <w:t>ени</w:t>
      </w:r>
      <w:r>
        <w:t>ю глас</w:t>
      </w:r>
      <w:r w:rsidR="001F6A11">
        <w:t>ного</w:t>
      </w:r>
      <w:r>
        <w:t xml:space="preserve"> Н. М. Смирнова </w:t>
      </w:r>
      <w:r>
        <w:lastRenderedPageBreak/>
        <w:t>необходимо прежде исправле</w:t>
      </w:r>
      <w:r w:rsidR="001F6A11">
        <w:t>ни</w:t>
      </w:r>
      <w:r>
        <w:t>я какой либо дороги, пролегающей по двум губер</w:t>
      </w:r>
      <w:r w:rsidR="001F6A11">
        <w:t>ни</w:t>
      </w:r>
      <w:r>
        <w:t>ям, снестись с земством сос</w:t>
      </w:r>
      <w:r w:rsidR="001F6A11">
        <w:t>е</w:t>
      </w:r>
      <w:r>
        <w:t>дней губер</w:t>
      </w:r>
      <w:r w:rsidR="001F6A11">
        <w:t>ни</w:t>
      </w:r>
      <w:r>
        <w:t>и и только по сог</w:t>
      </w:r>
      <w:r w:rsidR="00361501">
        <w:t>л</w:t>
      </w:r>
      <w:r>
        <w:t>аше</w:t>
      </w:r>
      <w:r w:rsidR="00361501">
        <w:t>ни</w:t>
      </w:r>
      <w:r>
        <w:t>ю с ним приступить к работам. ГласныйД. Д. Голохвастов, по поводу вышесказан</w:t>
      </w:r>
      <w:r w:rsidR="001F6A11">
        <w:t>ного</w:t>
      </w:r>
      <w:r>
        <w:t xml:space="preserve"> г. Смирновым, обращает внима</w:t>
      </w:r>
      <w:r w:rsidR="001F6A11">
        <w:t>ни</w:t>
      </w:r>
      <w:r>
        <w:t>е Собра</w:t>
      </w:r>
      <w:r w:rsidR="001F6A11">
        <w:t>ни</w:t>
      </w:r>
      <w:r>
        <w:t>я на вопрос о прав</w:t>
      </w:r>
      <w:r w:rsidR="001F6A11">
        <w:t>е</w:t>
      </w:r>
      <w:r>
        <w:t xml:space="preserve"> сноше</w:t>
      </w:r>
      <w:r w:rsidR="001F6A11">
        <w:t>ни</w:t>
      </w:r>
      <w:r>
        <w:t>й земских Собра</w:t>
      </w:r>
      <w:r w:rsidR="001F6A11">
        <w:t>ни</w:t>
      </w:r>
      <w:r>
        <w:t>й между собою; вопрос этот, говорит г. Голохвастов, в высшей степени важен не только относительно дорог, но и во многих других отноше</w:t>
      </w:r>
      <w:r w:rsidR="001F6A11">
        <w:t>ни</w:t>
      </w:r>
      <w:r>
        <w:t>ях. На это право земских Собра</w:t>
      </w:r>
      <w:r w:rsidR="001F6A11">
        <w:t>ни</w:t>
      </w:r>
      <w:r>
        <w:t>й администра</w:t>
      </w:r>
      <w:r w:rsidR="001F6A11">
        <w:t>ци</w:t>
      </w:r>
      <w:r>
        <w:t>я смотрит чрезвычайно розно. Она не сочла за нужное пом</w:t>
      </w:r>
      <w:r w:rsidR="001F6A11">
        <w:t>е</w:t>
      </w:r>
      <w:r>
        <w:t>шать Казанскому Собра</w:t>
      </w:r>
      <w:r w:rsidR="001F6A11">
        <w:t>ни</w:t>
      </w:r>
      <w:r w:rsidR="00361501">
        <w:t>ю отнестись</w:t>
      </w:r>
      <w:r>
        <w:t xml:space="preserve"> во мно</w:t>
      </w:r>
      <w:r w:rsidR="00361501">
        <w:t>гие</w:t>
      </w:r>
      <w:r>
        <w:t xml:space="preserve"> земс</w:t>
      </w:r>
      <w:r w:rsidR="001F6A11">
        <w:t>кие</w:t>
      </w:r>
      <w:r>
        <w:t xml:space="preserve"> Собра</w:t>
      </w:r>
      <w:r w:rsidR="001F6A11">
        <w:t>ни</w:t>
      </w:r>
      <w:r>
        <w:t>я с предложе</w:t>
      </w:r>
      <w:r w:rsidR="001F6A11">
        <w:t>ни</w:t>
      </w:r>
      <w:r>
        <w:t>ем о п</w:t>
      </w:r>
      <w:r w:rsidR="001F6A11">
        <w:t>ри</w:t>
      </w:r>
      <w:r>
        <w:t>иска</w:t>
      </w:r>
      <w:r w:rsidR="001F6A11">
        <w:t>ни</w:t>
      </w:r>
      <w:r>
        <w:t>и м</w:t>
      </w:r>
      <w:r w:rsidR="001F6A11">
        <w:t>е</w:t>
      </w:r>
      <w:r>
        <w:t>р против скотских падежей; точно также по вопросу об устройств</w:t>
      </w:r>
      <w:r w:rsidR="001F6A11">
        <w:t>е</w:t>
      </w:r>
      <w:r>
        <w:t xml:space="preserve"> жел</w:t>
      </w:r>
      <w:r w:rsidR="001F6A11">
        <w:t>е</w:t>
      </w:r>
      <w:r>
        <w:t>з</w:t>
      </w:r>
      <w:r w:rsidR="001F6A11">
        <w:t>ного</w:t>
      </w:r>
      <w:r>
        <w:t xml:space="preserve"> пути между Смоленском и Москвою, смоленс</w:t>
      </w:r>
      <w:r w:rsidR="001F6A11">
        <w:t>ки</w:t>
      </w:r>
      <w:r>
        <w:t>й губернатор не нашел нужным воспретить земству Смоленской губер</w:t>
      </w:r>
      <w:r w:rsidR="001F6A11">
        <w:t>ни</w:t>
      </w:r>
      <w:r>
        <w:t>и снестись с Московским; но зат</w:t>
      </w:r>
      <w:r w:rsidR="001F6A11">
        <w:t>е</w:t>
      </w:r>
      <w:r>
        <w:t>м в Московско</w:t>
      </w:r>
      <w:r w:rsidR="00361501">
        <w:t>е</w:t>
      </w:r>
      <w:r>
        <w:t xml:space="preserve"> Губернском Собра</w:t>
      </w:r>
      <w:r w:rsidR="001F6A11">
        <w:t>ни</w:t>
      </w:r>
      <w:r>
        <w:t xml:space="preserve">и постановлено было </w:t>
      </w:r>
      <w:r w:rsidR="00361501">
        <w:t>войти</w:t>
      </w:r>
      <w:r>
        <w:t xml:space="preserve"> в соглаше</w:t>
      </w:r>
      <w:r w:rsidR="001F6A11">
        <w:t>ни</w:t>
      </w:r>
      <w:r>
        <w:t>е с другими губер</w:t>
      </w:r>
      <w:r w:rsidR="001F6A11">
        <w:t>ни</w:t>
      </w:r>
      <w:r>
        <w:t>ями по поводу предложе</w:t>
      </w:r>
      <w:r w:rsidR="001F6A11">
        <w:t>ни</w:t>
      </w:r>
      <w:r>
        <w:t>я глас</w:t>
      </w:r>
      <w:r w:rsidR="001F6A11">
        <w:t>ного</w:t>
      </w:r>
      <w:r>
        <w:t xml:space="preserve"> г. Го</w:t>
      </w:r>
      <w:r w:rsidR="00361501">
        <w:t>ленищева-Куту</w:t>
      </w:r>
      <w:r>
        <w:t>зова-Толст</w:t>
      </w:r>
      <w:r w:rsidR="00361501">
        <w:t>о</w:t>
      </w:r>
      <w:r>
        <w:t>го, относительно обложе</w:t>
      </w:r>
      <w:r w:rsidR="001F6A11">
        <w:t>ни</w:t>
      </w:r>
      <w:r>
        <w:t>я винокуренных заводов: Московской губернатор полагал необходимым протестовать против права одного земс</w:t>
      </w:r>
      <w:r w:rsidR="001F6A11">
        <w:t>кого</w:t>
      </w:r>
      <w:r>
        <w:t xml:space="preserve"> собра</w:t>
      </w:r>
      <w:r w:rsidR="001F6A11">
        <w:t>ни</w:t>
      </w:r>
      <w:r>
        <w:t>я сноситься с другим. Какими же соображе</w:t>
      </w:r>
      <w:r w:rsidR="001F6A11">
        <w:t>ни</w:t>
      </w:r>
      <w:r>
        <w:t>ями руководствуется администра</w:t>
      </w:r>
      <w:r w:rsidR="001F6A11">
        <w:t>ци</w:t>
      </w:r>
      <w:r>
        <w:t>я в этом д</w:t>
      </w:r>
      <w:r w:rsidR="001F6A11">
        <w:t>е</w:t>
      </w:r>
      <w:r>
        <w:t>л</w:t>
      </w:r>
      <w:r w:rsidR="001F6A11">
        <w:t>е</w:t>
      </w:r>
      <w:r>
        <w:t>? В каких случаях и в какой степени предоставлено ей допускать или не допускать сноше</w:t>
      </w:r>
      <w:r w:rsidR="001F6A11">
        <w:t>ни</w:t>
      </w:r>
      <w:r>
        <w:t>я земств различных губер</w:t>
      </w:r>
      <w:r w:rsidR="001F6A11">
        <w:t>ни</w:t>
      </w:r>
      <w:r>
        <w:t>й между собою? Предс</w:t>
      </w:r>
      <w:r w:rsidR="001F6A11">
        <w:t>е</w:t>
      </w:r>
      <w:r>
        <w:t>датель Управы находит, чтовозбужденныйтеперь вопрос д</w:t>
      </w:r>
      <w:r w:rsidR="001F6A11">
        <w:t>е</w:t>
      </w:r>
      <w:r>
        <w:t xml:space="preserve">йствительно </w:t>
      </w:r>
      <w:r w:rsidR="00361501">
        <w:t>имеют</w:t>
      </w:r>
      <w:r>
        <w:t xml:space="preserve"> важное практическое значе</w:t>
      </w:r>
      <w:r w:rsidR="001F6A11">
        <w:t>ни</w:t>
      </w:r>
      <w:r>
        <w:t>е, ибо по многим весьма полезным предположе</w:t>
      </w:r>
      <w:r w:rsidR="001F6A11">
        <w:t>ни</w:t>
      </w:r>
      <w:r>
        <w:t>ям земским, требующим об</w:t>
      </w:r>
      <w:r w:rsidR="001F6A11">
        <w:t>щего</w:t>
      </w:r>
      <w:r>
        <w:t xml:space="preserve"> д</w:t>
      </w:r>
      <w:r w:rsidR="001F6A11">
        <w:t>е</w:t>
      </w:r>
      <w:r>
        <w:t>йст</w:t>
      </w:r>
      <w:r w:rsidR="001F6A11">
        <w:t>ви</w:t>
      </w:r>
      <w:r>
        <w:t>я, могут возникнуть довольно значитель</w:t>
      </w:r>
      <w:r w:rsidR="001F6A11">
        <w:t>ные</w:t>
      </w:r>
      <w:r>
        <w:t xml:space="preserve"> затрудне</w:t>
      </w:r>
      <w:r w:rsidR="001F6A11">
        <w:t>ни</w:t>
      </w:r>
      <w:r>
        <w:t>я, обусловливае</w:t>
      </w:r>
      <w:r w:rsidR="00361501">
        <w:t>мые</w:t>
      </w:r>
      <w:r>
        <w:t xml:space="preserve"> личным взглядом того или дру</w:t>
      </w:r>
      <w:r w:rsidR="00361501">
        <w:t>гого</w:t>
      </w:r>
      <w:r>
        <w:t xml:space="preserve"> администратора на данный вопрос. К этому заявле</w:t>
      </w:r>
      <w:r w:rsidR="001F6A11">
        <w:t>ни</w:t>
      </w:r>
      <w:r>
        <w:t>ю присоединяется гласный граф А. В. Бобринс</w:t>
      </w:r>
      <w:r w:rsidR="001F6A11">
        <w:t>ки</w:t>
      </w:r>
      <w:r>
        <w:t>й, полагая, что необходимо путем ходатайства ра</w:t>
      </w:r>
      <w:r w:rsidR="00361501">
        <w:t>с</w:t>
      </w:r>
      <w:r>
        <w:t>с</w:t>
      </w:r>
      <w:r w:rsidR="001F6A11">
        <w:t>е</w:t>
      </w:r>
      <w:r w:rsidR="00361501">
        <w:t>я</w:t>
      </w:r>
      <w:r>
        <w:t>ть тот туман, в коем земства находятся до сих пор относительно права своего входить в сноше</w:t>
      </w:r>
      <w:r w:rsidR="001F6A11">
        <w:t>ни</w:t>
      </w:r>
      <w:r>
        <w:t xml:space="preserve">я между собою. Гласный Н. М. Смирнов, </w:t>
      </w:r>
      <w:r>
        <w:lastRenderedPageBreak/>
        <w:t>вполн</w:t>
      </w:r>
      <w:r w:rsidR="001F6A11">
        <w:t>е</w:t>
      </w:r>
      <w:r>
        <w:t xml:space="preserve"> сочувствуя предложе</w:t>
      </w:r>
      <w:r w:rsidR="001F6A11">
        <w:t>ни</w:t>
      </w:r>
      <w:r>
        <w:t>ю, сд</w:t>
      </w:r>
      <w:r w:rsidR="001F6A11">
        <w:t>е</w:t>
      </w:r>
      <w:r>
        <w:t>ланному г. Голохвастовым, счел нужным упростить вопрос и ходатайствовать о необходимости Губернским Собра</w:t>
      </w:r>
      <w:r w:rsidR="001F6A11">
        <w:t>ни</w:t>
      </w:r>
      <w:r>
        <w:t>ям им</w:t>
      </w:r>
      <w:r w:rsidR="001F6A11">
        <w:t>е</w:t>
      </w:r>
      <w:r>
        <w:t>ть сноше</w:t>
      </w:r>
      <w:r w:rsidR="001F6A11">
        <w:t>ни</w:t>
      </w:r>
      <w:r>
        <w:t>я между собою только по части мате</w:t>
      </w:r>
      <w:r w:rsidR="001F6A11">
        <w:t>ри</w:t>
      </w:r>
      <w:r>
        <w:t xml:space="preserve">альных нужд, иначе </w:t>
      </w:r>
      <w:r w:rsidR="00361501">
        <w:t>э</w:t>
      </w:r>
      <w:r>
        <w:t>то может возбудить недоум</w:t>
      </w:r>
      <w:r w:rsidR="001F6A11">
        <w:t>ени</w:t>
      </w:r>
      <w:r>
        <w:t>е со стороны т</w:t>
      </w:r>
      <w:r w:rsidR="001F6A11">
        <w:t>е</w:t>
      </w:r>
      <w:r>
        <w:t>х лиц, от которых будет завис</w:t>
      </w:r>
      <w:r w:rsidR="001F6A11">
        <w:t>е</w:t>
      </w:r>
      <w:r>
        <w:t>ть окончательное р</w:t>
      </w:r>
      <w:r w:rsidR="001F6A11">
        <w:t>е</w:t>
      </w:r>
      <w:r>
        <w:t>ше</w:t>
      </w:r>
      <w:r w:rsidR="001F6A11">
        <w:t>ни</w:t>
      </w:r>
      <w:r>
        <w:t>е этого вопроса. Гласный П. А. Васильчиков полагает, что поставить вопрос, который должен быть обсужден в настоящем Собра</w:t>
      </w:r>
      <w:r w:rsidR="001F6A11">
        <w:t>ни</w:t>
      </w:r>
      <w:r>
        <w:t>и, в зависимости от дру</w:t>
      </w:r>
      <w:r w:rsidR="00361501">
        <w:t>гого</w:t>
      </w:r>
      <w:r>
        <w:t xml:space="preserve"> вопроса, им</w:t>
      </w:r>
      <w:r w:rsidR="001F6A11">
        <w:t>е</w:t>
      </w:r>
      <w:r>
        <w:t>ю</w:t>
      </w:r>
      <w:r w:rsidR="001F6A11">
        <w:t>щего</w:t>
      </w:r>
      <w:r>
        <w:t xml:space="preserve"> быть р</w:t>
      </w:r>
      <w:r w:rsidR="001F6A11">
        <w:t>е</w:t>
      </w:r>
      <w:r>
        <w:t xml:space="preserve">шенным административным путем, значит совершенно отрицать возможность </w:t>
      </w:r>
      <w:r w:rsidR="001F6A11">
        <w:t>рассм</w:t>
      </w:r>
      <w:r>
        <w:t>атривать его в настоящем Собра</w:t>
      </w:r>
      <w:r w:rsidR="001F6A11">
        <w:t>ни</w:t>
      </w:r>
      <w:r>
        <w:t>и; зат</w:t>
      </w:r>
      <w:r w:rsidR="001F6A11">
        <w:t>е</w:t>
      </w:r>
      <w:r>
        <w:t>м по поднятому теперь вопросу может посл</w:t>
      </w:r>
      <w:r w:rsidR="001F6A11">
        <w:t>е</w:t>
      </w:r>
      <w:r>
        <w:t>довать р</w:t>
      </w:r>
      <w:r w:rsidR="001F6A11">
        <w:t>е</w:t>
      </w:r>
      <w:r>
        <w:t>ше</w:t>
      </w:r>
      <w:r w:rsidR="001F6A11">
        <w:t>ни</w:t>
      </w:r>
      <w:r>
        <w:t>е троя</w:t>
      </w:r>
      <w:r w:rsidR="001F6A11">
        <w:t>кого</w:t>
      </w:r>
      <w:r>
        <w:t xml:space="preserve"> рода: 1) земствам разных губер</w:t>
      </w:r>
      <w:r w:rsidR="001F6A11">
        <w:t>ни</w:t>
      </w:r>
      <w:r>
        <w:t xml:space="preserve">й могут совершенно запретить сноситься между собою, </w:t>
      </w:r>
      <w:r w:rsidR="00361501">
        <w:t>что</w:t>
      </w:r>
      <w:r>
        <w:t xml:space="preserve"> разум</w:t>
      </w:r>
      <w:r w:rsidR="001F6A11">
        <w:t>е</w:t>
      </w:r>
      <w:r>
        <w:t>ется было бы чрезвычайно прискорбно и неудобно; 2) могут опред</w:t>
      </w:r>
      <w:r w:rsidR="001F6A11">
        <w:t>е</w:t>
      </w:r>
      <w:r>
        <w:t>лить т</w:t>
      </w:r>
      <w:r w:rsidR="001F6A11">
        <w:t>е</w:t>
      </w:r>
      <w:r>
        <w:t xml:space="preserve"> вопросы, по которым сноше</w:t>
      </w:r>
      <w:r w:rsidR="001F6A11">
        <w:t>ни</w:t>
      </w:r>
      <w:r>
        <w:t xml:space="preserve">я дозволены, </w:t>
      </w:r>
      <w:r w:rsidR="00361501">
        <w:t>что</w:t>
      </w:r>
      <w:r>
        <w:t xml:space="preserve"> крайне затруднительно, ибо почти не возможно предусмотр</w:t>
      </w:r>
      <w:r w:rsidR="001F6A11">
        <w:t>е</w:t>
      </w:r>
      <w:r>
        <w:t>ть вс</w:t>
      </w:r>
      <w:r w:rsidR="001F6A11">
        <w:t>е</w:t>
      </w:r>
      <w:r>
        <w:t xml:space="preserve"> т</w:t>
      </w:r>
      <w:r w:rsidR="001F6A11">
        <w:t>е</w:t>
      </w:r>
      <w:r>
        <w:t xml:space="preserve"> м</w:t>
      </w:r>
      <w:r w:rsidR="001F6A11">
        <w:t>е</w:t>
      </w:r>
      <w:r>
        <w:t>ст</w:t>
      </w:r>
      <w:r w:rsidR="001F6A11">
        <w:t>ные</w:t>
      </w:r>
      <w:r>
        <w:t xml:space="preserve"> потребности, по коим земствам двух губер</w:t>
      </w:r>
      <w:r w:rsidR="001F6A11">
        <w:t>ни</w:t>
      </w:r>
      <w:r>
        <w:t xml:space="preserve">й придется сноситься между собою, или, </w:t>
      </w:r>
      <w:r w:rsidR="00D92E0E">
        <w:t>наконец</w:t>
      </w:r>
      <w:r>
        <w:t>, 3) могут предоставить земским собра</w:t>
      </w:r>
      <w:r w:rsidR="001F6A11">
        <w:t>ни</w:t>
      </w:r>
      <w:r>
        <w:t>ям полную свободу сноше</w:t>
      </w:r>
      <w:r w:rsidR="001F6A11">
        <w:t>ни</w:t>
      </w:r>
      <w:r>
        <w:t>й; какое бы р</w:t>
      </w:r>
      <w:r w:rsidR="001F6A11">
        <w:t>е</w:t>
      </w:r>
      <w:r>
        <w:t>ше</w:t>
      </w:r>
      <w:r w:rsidR="001F6A11">
        <w:t>ни</w:t>
      </w:r>
      <w:r>
        <w:t>е не посл</w:t>
      </w:r>
      <w:r w:rsidR="001F6A11">
        <w:t>е</w:t>
      </w:r>
      <w:r>
        <w:t>довало по этому вопросу, во вс</w:t>
      </w:r>
      <w:r w:rsidR="001F6A11">
        <w:t>е</w:t>
      </w:r>
      <w:r>
        <w:t>х трех случаях, правительство будет поставлено в затруднительное положе</w:t>
      </w:r>
      <w:r w:rsidR="001F6A11">
        <w:t>ни</w:t>
      </w:r>
      <w:r>
        <w:t>е отв</w:t>
      </w:r>
      <w:r w:rsidR="001F6A11">
        <w:t>е</w:t>
      </w:r>
      <w:r>
        <w:t>чать категорически, и статься может, что разр</w:t>
      </w:r>
      <w:r w:rsidR="001F6A11">
        <w:t>е</w:t>
      </w:r>
      <w:r>
        <w:t>ше</w:t>
      </w:r>
      <w:r w:rsidR="001F6A11">
        <w:t>ни</w:t>
      </w:r>
      <w:r>
        <w:t>е этого вопроса путем ходатайства может им</w:t>
      </w:r>
      <w:r w:rsidR="001F6A11">
        <w:t>е</w:t>
      </w:r>
      <w:r>
        <w:t>ть посл</w:t>
      </w:r>
      <w:r w:rsidR="001F6A11">
        <w:t>е</w:t>
      </w:r>
      <w:r>
        <w:t>дст</w:t>
      </w:r>
      <w:r w:rsidR="001F6A11">
        <w:t>ви</w:t>
      </w:r>
      <w:r>
        <w:t>ем прекраще</w:t>
      </w:r>
      <w:r w:rsidR="001F6A11">
        <w:t>ни</w:t>
      </w:r>
      <w:r>
        <w:t>е и т</w:t>
      </w:r>
      <w:r w:rsidR="001F6A11">
        <w:t>е</w:t>
      </w:r>
      <w:r>
        <w:t>х полезных сноше</w:t>
      </w:r>
      <w:r w:rsidR="001F6A11">
        <w:t>ни</w:t>
      </w:r>
      <w:r>
        <w:t>й, кото</w:t>
      </w:r>
      <w:r w:rsidR="001F6A11">
        <w:t>рые</w:t>
      </w:r>
      <w:r>
        <w:t xml:space="preserve"> теперь установились между земством Московской губер</w:t>
      </w:r>
      <w:r w:rsidR="001F6A11">
        <w:t>ни</w:t>
      </w:r>
      <w:r>
        <w:t>и и другими, как наприм</w:t>
      </w:r>
      <w:r w:rsidR="001F6A11">
        <w:t>е</w:t>
      </w:r>
      <w:r>
        <w:t>р обм</w:t>
      </w:r>
      <w:r w:rsidR="001F6A11">
        <w:t>е</w:t>
      </w:r>
      <w:r>
        <w:t>н журналов и предположе</w:t>
      </w:r>
      <w:r w:rsidR="001F6A11">
        <w:t>ни</w:t>
      </w:r>
      <w:r>
        <w:t>й земских собра</w:t>
      </w:r>
      <w:r w:rsidR="001F6A11">
        <w:t>ни</w:t>
      </w:r>
      <w:r>
        <w:t>й. Гласный А. А. Кир</w:t>
      </w:r>
      <w:r w:rsidR="001F6A11">
        <w:t>е</w:t>
      </w:r>
      <w:r>
        <w:t>ев не разд</w:t>
      </w:r>
      <w:r w:rsidR="001F6A11">
        <w:t>е</w:t>
      </w:r>
      <w:r>
        <w:t>ляет опасе</w:t>
      </w:r>
      <w:r w:rsidR="001F6A11">
        <w:t>ни</w:t>
      </w:r>
      <w:r>
        <w:t>й г. Васильчикова и не может допустить, чтобы правительство . могло затрудниться дать земству то право, без кото</w:t>
      </w:r>
      <w:r w:rsidR="001F6A11">
        <w:t>рого</w:t>
      </w:r>
      <w:r>
        <w:t xml:space="preserve"> оно положительно не может </w:t>
      </w:r>
      <w:r w:rsidR="00D92E0E">
        <w:t>обойтись</w:t>
      </w:r>
      <w:r>
        <w:t xml:space="preserve"> и на получе</w:t>
      </w:r>
      <w:r w:rsidR="001F6A11">
        <w:t>ни</w:t>
      </w:r>
      <w:r>
        <w:t>е кото</w:t>
      </w:r>
      <w:r w:rsidR="001F6A11">
        <w:t>рого</w:t>
      </w:r>
      <w:r>
        <w:t xml:space="preserve"> оно </w:t>
      </w:r>
      <w:r w:rsidR="00361501">
        <w:t>имеют</w:t>
      </w:r>
      <w:r>
        <w:t xml:space="preserve"> полное основа</w:t>
      </w:r>
      <w:r w:rsidR="001F6A11">
        <w:t>ни</w:t>
      </w:r>
      <w:r>
        <w:t xml:space="preserve">е </w:t>
      </w:r>
      <w:r w:rsidR="00D92E0E">
        <w:t>надеяться</w:t>
      </w:r>
      <w:r>
        <w:t>; необходимо только, чтобы ходатайство по этому вопросу не выходило ив рамки, начертанной самим Положе</w:t>
      </w:r>
      <w:r w:rsidR="001F6A11">
        <w:t>ни</w:t>
      </w:r>
      <w:r>
        <w:t>ем. На зам</w:t>
      </w:r>
      <w:r w:rsidR="001F6A11">
        <w:t>е</w:t>
      </w:r>
      <w:r>
        <w:t>ча</w:t>
      </w:r>
      <w:r w:rsidR="001F6A11">
        <w:t>ни</w:t>
      </w:r>
      <w:r>
        <w:t>е глас</w:t>
      </w:r>
      <w:r w:rsidR="001F6A11">
        <w:t>ного</w:t>
      </w:r>
      <w:r>
        <w:t xml:space="preserve"> г. Смирнова, что было бы желательно </w:t>
      </w:r>
      <w:r>
        <w:lastRenderedPageBreak/>
        <w:t>ограничиться ходатайством о прав</w:t>
      </w:r>
      <w:r w:rsidR="001F6A11">
        <w:t>е</w:t>
      </w:r>
      <w:r>
        <w:t xml:space="preserve"> земских собра</w:t>
      </w:r>
      <w:r w:rsidR="001F6A11">
        <w:t>ни</w:t>
      </w:r>
      <w:r>
        <w:t>й сноситься между собою только по вопросам мате</w:t>
      </w:r>
      <w:r w:rsidR="001F6A11">
        <w:t>ри</w:t>
      </w:r>
      <w:r>
        <w:t xml:space="preserve">альным, гласный Д. Д. Голохвастов возразил, что </w:t>
      </w:r>
      <w:r w:rsidR="00763D33">
        <w:t>если б</w:t>
      </w:r>
      <w:r>
        <w:t>ы такое ограниче</w:t>
      </w:r>
      <w:r w:rsidR="001F6A11">
        <w:t>ни</w:t>
      </w:r>
      <w:r>
        <w:t>е было предложено от того, дру</w:t>
      </w:r>
      <w:r w:rsidR="00361501">
        <w:t>гого</w:t>
      </w:r>
      <w:r>
        <w:t xml:space="preserve"> или </w:t>
      </w:r>
      <w:r w:rsidR="00D92E0E">
        <w:t>третьего</w:t>
      </w:r>
      <w:r>
        <w:t xml:space="preserve"> отд</w:t>
      </w:r>
      <w:r w:rsidR="001F6A11">
        <w:t>е</w:t>
      </w:r>
      <w:r>
        <w:t>ле</w:t>
      </w:r>
      <w:r w:rsidR="001F6A11">
        <w:t>ни</w:t>
      </w:r>
      <w:r>
        <w:t>я какого-нибудь централь</w:t>
      </w:r>
      <w:r w:rsidR="001F6A11">
        <w:t>ного</w:t>
      </w:r>
      <w:r>
        <w:t xml:space="preserve"> административ</w:t>
      </w:r>
      <w:r w:rsidR="001F6A11">
        <w:t>ного</w:t>
      </w:r>
      <w:r>
        <w:t xml:space="preserve"> учрежде</w:t>
      </w:r>
      <w:r w:rsidR="001F6A11">
        <w:t>ни</w:t>
      </w:r>
      <w:r>
        <w:t>я, то оно было бы еще понятно; но ежели оно будет пом</w:t>
      </w:r>
      <w:r w:rsidR="001F6A11">
        <w:t>е</w:t>
      </w:r>
      <w:r>
        <w:t>щено в ходатайств</w:t>
      </w:r>
      <w:r w:rsidR="001F6A11">
        <w:t>е</w:t>
      </w:r>
      <w:r>
        <w:t xml:space="preserve"> земс</w:t>
      </w:r>
      <w:r w:rsidR="001F6A11">
        <w:t>кого</w:t>
      </w:r>
      <w:r>
        <w:t xml:space="preserve"> собра</w:t>
      </w:r>
      <w:r w:rsidR="001F6A11">
        <w:t>ни</w:t>
      </w:r>
      <w:r>
        <w:t>я, то это будет значить, что земское собра</w:t>
      </w:r>
      <w:r w:rsidR="001F6A11">
        <w:t>ни</w:t>
      </w:r>
      <w:r>
        <w:t>е считает важными только мате</w:t>
      </w:r>
      <w:r w:rsidR="001F6A11">
        <w:t>ри</w:t>
      </w:r>
      <w:r>
        <w:t>альные вопросы и только по ним считает нужным сноситься с другими собра</w:t>
      </w:r>
      <w:r w:rsidR="001F6A11">
        <w:t>ни</w:t>
      </w:r>
      <w:r>
        <w:t>ями, или же что оно не дов</w:t>
      </w:r>
      <w:r w:rsidR="001F6A11">
        <w:t>е</w:t>
      </w:r>
      <w:r>
        <w:t>ряет себ</w:t>
      </w:r>
      <w:r w:rsidR="001F6A11">
        <w:t>е</w:t>
      </w:r>
      <w:r>
        <w:t xml:space="preserve"> и опасается получить право сноше</w:t>
      </w:r>
      <w:r w:rsidR="001F6A11">
        <w:t>ни</w:t>
      </w:r>
      <w:r>
        <w:t>я без всяких ограниче</w:t>
      </w:r>
      <w:r w:rsidR="001F6A11">
        <w:t>ни</w:t>
      </w:r>
      <w:r>
        <w:t>й; что же касается до зам</w:t>
      </w:r>
      <w:r w:rsidR="001F6A11">
        <w:t>е</w:t>
      </w:r>
      <w:r>
        <w:t>ча</w:t>
      </w:r>
      <w:r w:rsidR="001F6A11">
        <w:t>ни</w:t>
      </w:r>
      <w:r>
        <w:t>яг.Васильчикова, что лучше бы не ходатайствовать, а то могут прекратиться даже т</w:t>
      </w:r>
      <w:r w:rsidR="001F6A11">
        <w:t>е</w:t>
      </w:r>
      <w:r>
        <w:t xml:space="preserve"> полез</w:t>
      </w:r>
      <w:r w:rsidR="001F6A11">
        <w:t>ные</w:t>
      </w:r>
      <w:r>
        <w:t xml:space="preserve"> сноше</w:t>
      </w:r>
      <w:r w:rsidR="001F6A11">
        <w:t>ни</w:t>
      </w:r>
      <w:r>
        <w:t>я, кото</w:t>
      </w:r>
      <w:r w:rsidR="001F6A11">
        <w:t>рые</w:t>
      </w:r>
      <w:r>
        <w:t xml:space="preserve"> существуют в настоящее время между земскими собра</w:t>
      </w:r>
      <w:r w:rsidR="001F6A11">
        <w:t>ни</w:t>
      </w:r>
      <w:r>
        <w:t>ями, т. е. обм</w:t>
      </w:r>
      <w:r w:rsidR="001F6A11">
        <w:t>е</w:t>
      </w:r>
      <w:r>
        <w:t>н журналов, то против этого можно привести мн</w:t>
      </w:r>
      <w:r w:rsidR="001F6A11">
        <w:t>ени</w:t>
      </w:r>
      <w:r>
        <w:t>е графа Бобринс</w:t>
      </w:r>
      <w:r w:rsidR="001F6A11">
        <w:t>кого</w:t>
      </w:r>
      <w:r>
        <w:t>, что над вс</w:t>
      </w:r>
      <w:r w:rsidR="001F6A11">
        <w:t>е</w:t>
      </w:r>
      <w:r>
        <w:t>ми этими сноше</w:t>
      </w:r>
      <w:r w:rsidR="001F6A11">
        <w:t>ни</w:t>
      </w:r>
      <w:r>
        <w:t xml:space="preserve">ями постоянно висит Дамоклов меч, произвол губернатора, и потому лучше было бы </w:t>
      </w:r>
      <w:r w:rsidR="00763D33">
        <w:t>если б</w:t>
      </w:r>
      <w:r>
        <w:t>ы права земства в этом отноше</w:t>
      </w:r>
      <w:r w:rsidR="001F6A11">
        <w:t>ни</w:t>
      </w:r>
      <w:r>
        <w:t>и опред</w:t>
      </w:r>
      <w:r w:rsidR="001F6A11">
        <w:t>е</w:t>
      </w:r>
      <w:r>
        <w:t>лены были точн</w:t>
      </w:r>
      <w:r w:rsidR="001F6A11">
        <w:t>е</w:t>
      </w:r>
      <w:r>
        <w:t>е. Гласный И. И. Мусин-Пушкин обращает внима</w:t>
      </w:r>
      <w:r w:rsidR="001F6A11">
        <w:t>ни</w:t>
      </w:r>
      <w:r>
        <w:t>е Собра</w:t>
      </w:r>
      <w:r w:rsidR="001F6A11">
        <w:t>ни</w:t>
      </w:r>
      <w:r>
        <w:t>я на то, что всякое ходатайство может получить силу только тогда, когда подкр</w:t>
      </w:r>
      <w:r w:rsidR="001F6A11">
        <w:t>е</w:t>
      </w:r>
      <w:r>
        <w:t>плено многими Фактическими данными и прим</w:t>
      </w:r>
      <w:r w:rsidR="001F6A11">
        <w:t>е</w:t>
      </w:r>
      <w:r>
        <w:t>рами, а потому сл</w:t>
      </w:r>
      <w:r w:rsidR="001F6A11">
        <w:t>е</w:t>
      </w:r>
      <w:r>
        <w:t>довало бы оставить настоя</w:t>
      </w:r>
      <w:r w:rsidR="001F6A11">
        <w:t>щи</w:t>
      </w:r>
      <w:r>
        <w:t>й вопрос открытым, ибо ходатайство, требующее изм</w:t>
      </w:r>
      <w:r w:rsidR="001F6A11">
        <w:t>е</w:t>
      </w:r>
      <w:r>
        <w:t>не</w:t>
      </w:r>
      <w:r w:rsidR="001F6A11">
        <w:t>ни</w:t>
      </w:r>
      <w:r>
        <w:t>я статьи Положе</w:t>
      </w:r>
      <w:r w:rsidR="001F6A11">
        <w:t>ни</w:t>
      </w:r>
      <w:r>
        <w:t>и о земских учрежде</w:t>
      </w:r>
      <w:r w:rsidR="001F6A11">
        <w:t>ни</w:t>
      </w:r>
      <w:r>
        <w:t>ях, должно быть основано на таких данных, кото</w:t>
      </w:r>
      <w:r w:rsidR="001F6A11">
        <w:t>рые</w:t>
      </w:r>
      <w:r>
        <w:t xml:space="preserve"> бы ясно доказывали необходимость такого изм</w:t>
      </w:r>
      <w:r w:rsidR="001F6A11">
        <w:t>е</w:t>
      </w:r>
      <w:r>
        <w:t>не</w:t>
      </w:r>
      <w:r w:rsidR="001F6A11">
        <w:t>ни</w:t>
      </w:r>
      <w:r>
        <w:t>я, С этим вполн</w:t>
      </w:r>
      <w:r w:rsidR="001F6A11">
        <w:t>е</w:t>
      </w:r>
      <w:r>
        <w:t xml:space="preserve"> согласились гласные Д. Д. Голохвастов и князь Н. П. Мещерс</w:t>
      </w:r>
      <w:r w:rsidR="001F6A11">
        <w:t>ки</w:t>
      </w:r>
      <w:r>
        <w:t>й, заявив</w:t>
      </w:r>
      <w:r w:rsidR="001F6A11">
        <w:t>ши</w:t>
      </w:r>
      <w:r>
        <w:t>й, что об</w:t>
      </w:r>
      <w:r w:rsidR="001F6A11">
        <w:t>щи</w:t>
      </w:r>
      <w:r>
        <w:t>й вопрос было бы полезно устранить покуда; что же касается до частных данных случаев, как наприм</w:t>
      </w:r>
      <w:r w:rsidR="001F6A11">
        <w:t>е</w:t>
      </w:r>
      <w:r>
        <w:t>р, вопроса о проведе</w:t>
      </w:r>
      <w:r w:rsidR="001F6A11">
        <w:t>ни</w:t>
      </w:r>
      <w:r>
        <w:t>и жел</w:t>
      </w:r>
      <w:r w:rsidR="001F6A11">
        <w:t>е</w:t>
      </w:r>
      <w:r>
        <w:t>зной дороги между Москвой и Смоленском, гд</w:t>
      </w:r>
      <w:r w:rsidR="001F6A11">
        <w:t>е</w:t>
      </w:r>
      <w:r>
        <w:t xml:space="preserve"> могут потребоваться сноше</w:t>
      </w:r>
      <w:r w:rsidR="001F6A11">
        <w:t>ни</w:t>
      </w:r>
      <w:r>
        <w:t>я между двумя губер</w:t>
      </w:r>
      <w:r w:rsidR="001F6A11">
        <w:t>ни</w:t>
      </w:r>
      <w:r>
        <w:t>ями, то он считает сноше</w:t>
      </w:r>
      <w:r w:rsidR="001F6A11">
        <w:t>ни</w:t>
      </w:r>
      <w:r>
        <w:t>я земств по этому предмету вполн</w:t>
      </w:r>
      <w:r w:rsidR="001F6A11">
        <w:t>е</w:t>
      </w:r>
      <w:r>
        <w:t xml:space="preserve"> дозволенными и сослался наприм</w:t>
      </w:r>
      <w:r w:rsidR="001F6A11">
        <w:t>е</w:t>
      </w:r>
      <w:r>
        <w:t>р вор</w:t>
      </w:r>
      <w:r w:rsidR="00361501">
        <w:t>они</w:t>
      </w:r>
      <w:r>
        <w:t>жс</w:t>
      </w:r>
      <w:r w:rsidR="001F6A11">
        <w:t>кого</w:t>
      </w:r>
      <w:r>
        <w:t xml:space="preserve"> земства, получив</w:t>
      </w:r>
      <w:r w:rsidR="001F6A11">
        <w:t>шего</w:t>
      </w:r>
      <w:r>
        <w:t xml:space="preserve"> концес</w:t>
      </w:r>
      <w:r w:rsidR="001F6A11">
        <w:t>си</w:t>
      </w:r>
      <w:r>
        <w:t>ю на устройство жел</w:t>
      </w:r>
      <w:r w:rsidR="001F6A11">
        <w:t>е</w:t>
      </w:r>
      <w:r>
        <w:t>зной дороги между Вор</w:t>
      </w:r>
      <w:r w:rsidR="00361501">
        <w:t>они</w:t>
      </w:r>
      <w:r>
        <w:t xml:space="preserve">жем и Козловом. </w:t>
      </w:r>
      <w:r>
        <w:lastRenderedPageBreak/>
        <w:t>Г</w:t>
      </w:r>
      <w:r w:rsidR="00D92E0E">
        <w:t>ласный Н. А. Жеребцов присовоку</w:t>
      </w:r>
      <w:r>
        <w:t xml:space="preserve">пил, что все, </w:t>
      </w:r>
      <w:r w:rsidR="00361501">
        <w:t>что</w:t>
      </w:r>
      <w:r>
        <w:t xml:space="preserve"> законом не запрещено, то дозволено; он сл</w:t>
      </w:r>
      <w:r w:rsidR="001F6A11">
        <w:t>е</w:t>
      </w:r>
      <w:r>
        <w:t>довательно не допускает, чтобы сноше</w:t>
      </w:r>
      <w:r w:rsidR="001F6A11">
        <w:t>ни</w:t>
      </w:r>
      <w:r>
        <w:t>я с земством Смоленской губер</w:t>
      </w:r>
      <w:r w:rsidR="001F6A11">
        <w:t>ни</w:t>
      </w:r>
      <w:r>
        <w:t>и могло встр</w:t>
      </w:r>
      <w:r w:rsidR="001F6A11">
        <w:t>е</w:t>
      </w:r>
      <w:r>
        <w:t>тить затрудне</w:t>
      </w:r>
      <w:r w:rsidR="001F6A11">
        <w:t>ни</w:t>
      </w:r>
      <w:r>
        <w:t>е со стороны административной власти.</w:t>
      </w:r>
    </w:p>
    <w:p w:rsidR="00B21C8F" w:rsidRDefault="005B24C1">
      <w:pPr>
        <w:pStyle w:val="22"/>
        <w:shd w:val="clear" w:color="auto" w:fill="auto"/>
        <w:spacing w:line="257" w:lineRule="exact"/>
        <w:ind w:firstLine="260"/>
      </w:pPr>
      <w:r>
        <w:t>По предложе</w:t>
      </w:r>
      <w:r w:rsidR="001F6A11">
        <w:t>ни</w:t>
      </w:r>
      <w:r>
        <w:t>ю предс</w:t>
      </w:r>
      <w:r w:rsidR="001F6A11">
        <w:t>е</w:t>
      </w:r>
      <w:r>
        <w:t>дателя Собра</w:t>
      </w:r>
      <w:r w:rsidR="001F6A11">
        <w:t>ни</w:t>
      </w:r>
      <w:r>
        <w:t>я, р</w:t>
      </w:r>
      <w:r w:rsidR="001F6A11">
        <w:t>е</w:t>
      </w:r>
      <w:r>
        <w:t>шено возвратиться к докладу Управы о сухопутных сообще</w:t>
      </w:r>
      <w:r w:rsidR="001F6A11">
        <w:t>ни</w:t>
      </w:r>
      <w:r>
        <w:t>ях, оставив возбужденный мимоходом вопрос открытым.</w:t>
      </w:r>
    </w:p>
    <w:p w:rsidR="00B21C8F" w:rsidRDefault="005B24C1">
      <w:pPr>
        <w:pStyle w:val="22"/>
        <w:shd w:val="clear" w:color="auto" w:fill="auto"/>
        <w:spacing w:line="252" w:lineRule="exact"/>
        <w:ind w:firstLine="260"/>
      </w:pPr>
      <w:r>
        <w:t>Вс</w:t>
      </w:r>
      <w:r w:rsidR="001F6A11">
        <w:t>е</w:t>
      </w:r>
      <w:r>
        <w:t xml:space="preserve"> грунто</w:t>
      </w:r>
      <w:r w:rsidR="001F6A11">
        <w:t>вые</w:t>
      </w:r>
      <w:r>
        <w:t xml:space="preserve"> дороги., исчислен</w:t>
      </w:r>
      <w:r w:rsidR="001F6A11">
        <w:t>ные</w:t>
      </w:r>
      <w:r>
        <w:t xml:space="preserve"> в доклад</w:t>
      </w:r>
      <w:r w:rsidR="001F6A11">
        <w:t>е</w:t>
      </w:r>
      <w:r>
        <w:t>, кром</w:t>
      </w:r>
      <w:r w:rsidR="001F6A11">
        <w:t>е</w:t>
      </w:r>
      <w:r>
        <w:t xml:space="preserve"> трех, а именно: Крюково-Волоколамской, Стромынской и Каширской, р</w:t>
      </w:r>
      <w:r w:rsidR="001F6A11">
        <w:t>е</w:t>
      </w:r>
      <w:r>
        <w:t>шено Собра</w:t>
      </w:r>
      <w:r w:rsidR="001F6A11">
        <w:t>ни</w:t>
      </w:r>
      <w:r>
        <w:t>ем отнести к разряду у</w:t>
      </w:r>
      <w:r w:rsidR="001F6A11">
        <w:t>е</w:t>
      </w:r>
      <w:r>
        <w:t>здных дорог временно.</w:t>
      </w:r>
    </w:p>
    <w:p w:rsidR="00B21C8F" w:rsidRDefault="005B24C1">
      <w:pPr>
        <w:pStyle w:val="22"/>
        <w:shd w:val="clear" w:color="auto" w:fill="auto"/>
        <w:spacing w:after="58" w:line="250" w:lineRule="exact"/>
        <w:ind w:firstLine="260"/>
      </w:pPr>
      <w:r>
        <w:t>Зат</w:t>
      </w:r>
      <w:r w:rsidR="001F6A11">
        <w:t>е</w:t>
      </w:r>
      <w:r>
        <w:t>м, при чте</w:t>
      </w:r>
      <w:r w:rsidR="001F6A11">
        <w:t>ни</w:t>
      </w:r>
      <w:r>
        <w:t xml:space="preserve">и § VII доклада, гласный М. А. Поливанов нашел нужным, по поводу </w:t>
      </w:r>
      <w:r w:rsidR="00D92E0E">
        <w:t>расчет</w:t>
      </w:r>
      <w:r>
        <w:t>а отбыва</w:t>
      </w:r>
      <w:r w:rsidR="001F6A11">
        <w:t>ни</w:t>
      </w:r>
      <w:r>
        <w:t>я крестьянами натуральной дорожной повинности, чтобы число рабочих дней, требующихся для производства какой-либо работы по исправле</w:t>
      </w:r>
      <w:r w:rsidR="001F6A11">
        <w:t>ни</w:t>
      </w:r>
      <w:r>
        <w:t>ю дороги, было опред</w:t>
      </w:r>
      <w:r w:rsidR="001F6A11">
        <w:t>е</w:t>
      </w:r>
      <w:r>
        <w:t>ляемо по назначе</w:t>
      </w:r>
      <w:r w:rsidR="001F6A11">
        <w:t>ни</w:t>
      </w:r>
      <w:r>
        <w:t>ю техника, а не по числу работающих людей, ибо в числ</w:t>
      </w:r>
      <w:r w:rsidR="001F6A11">
        <w:t>е</w:t>
      </w:r>
      <w:r>
        <w:t xml:space="preserve"> их могутбыть неспособные и л</w:t>
      </w:r>
      <w:r w:rsidR="001F6A11">
        <w:t>е</w:t>
      </w:r>
      <w:r>
        <w:t>нивые. Предложе</w:t>
      </w:r>
      <w:r w:rsidR="001F6A11">
        <w:t>ни</w:t>
      </w:r>
      <w:r>
        <w:t>е г. Поливанова поддерживали гласные: И. И. Мусин-Пушкин, граф А. В. Бобринс</w:t>
      </w:r>
      <w:r w:rsidR="001F6A11">
        <w:t>ки</w:t>
      </w:r>
      <w:r>
        <w:t>й и Г. Н. Львов.</w:t>
      </w:r>
    </w:p>
    <w:p w:rsidR="00B21C8F" w:rsidRDefault="005B24C1">
      <w:pPr>
        <w:pStyle w:val="22"/>
        <w:shd w:val="clear" w:color="auto" w:fill="auto"/>
        <w:spacing w:after="58" w:line="252" w:lineRule="exact"/>
        <w:ind w:firstLine="300"/>
      </w:pPr>
      <w:r>
        <w:t>Собра</w:t>
      </w:r>
      <w:r w:rsidR="001F6A11">
        <w:t>ни</w:t>
      </w:r>
      <w:r>
        <w:t>е постановило: принять к соображе</w:t>
      </w:r>
      <w:r w:rsidR="001F6A11">
        <w:t>ни</w:t>
      </w:r>
      <w:r>
        <w:t>ю предложе</w:t>
      </w:r>
      <w:r w:rsidR="001F6A11">
        <w:t>ни</w:t>
      </w:r>
      <w:r>
        <w:t>е г. Поливанова. Что же касается до ходатайства н</w:t>
      </w:r>
      <w:r w:rsidR="001F6A11">
        <w:t>е</w:t>
      </w:r>
      <w:r>
        <w:t>которых у</w:t>
      </w:r>
      <w:r w:rsidR="001F6A11">
        <w:t>е</w:t>
      </w:r>
      <w:r>
        <w:t>здных Собра</w:t>
      </w:r>
      <w:r w:rsidR="001F6A11">
        <w:t>ни</w:t>
      </w:r>
      <w:r>
        <w:t>й о перечисле</w:t>
      </w:r>
      <w:r w:rsidR="001F6A11">
        <w:t>ни</w:t>
      </w:r>
      <w:r>
        <w:t>и дорог из разряда у</w:t>
      </w:r>
      <w:r w:rsidR="001F6A11">
        <w:t>е</w:t>
      </w:r>
      <w:r>
        <w:t>здных в проселоч</w:t>
      </w:r>
      <w:r w:rsidR="001F6A11">
        <w:t>ные</w:t>
      </w:r>
      <w:r>
        <w:t>, то у</w:t>
      </w:r>
      <w:r w:rsidR="001F6A11">
        <w:t>е</w:t>
      </w:r>
      <w:r>
        <w:t>зды им</w:t>
      </w:r>
      <w:r w:rsidR="001F6A11">
        <w:t>е</w:t>
      </w:r>
      <w:r>
        <w:t>ют право это сд</w:t>
      </w:r>
      <w:r w:rsidR="001F6A11">
        <w:t>е</w:t>
      </w:r>
      <w:r>
        <w:t>лать без осо</w:t>
      </w:r>
      <w:r w:rsidR="00D92E0E">
        <w:t>бого</w:t>
      </w:r>
      <w:r>
        <w:t xml:space="preserve"> разр</w:t>
      </w:r>
      <w:r w:rsidR="001F6A11">
        <w:t>е</w:t>
      </w:r>
      <w:r>
        <w:t>ше</w:t>
      </w:r>
      <w:r w:rsidR="001F6A11">
        <w:t>ни</w:t>
      </w:r>
      <w:r>
        <w:t>я Губернс</w:t>
      </w:r>
      <w:r w:rsidR="001F6A11">
        <w:t>кого</w:t>
      </w:r>
      <w:r>
        <w:t xml:space="preserve"> Собра</w:t>
      </w:r>
      <w:r w:rsidR="001F6A11">
        <w:t>ни</w:t>
      </w:r>
      <w:r>
        <w:t>я, так как вс</w:t>
      </w:r>
      <w:r w:rsidR="001F6A11">
        <w:t>е</w:t>
      </w:r>
      <w:r>
        <w:t xml:space="preserve"> эти дороги причислены к у</w:t>
      </w:r>
      <w:r w:rsidR="001F6A11">
        <w:t>е</w:t>
      </w:r>
      <w:r>
        <w:t>здным. Посл</w:t>
      </w:r>
      <w:r w:rsidR="001F6A11">
        <w:t>е</w:t>
      </w:r>
      <w:r>
        <w:t xml:space="preserve"> н</w:t>
      </w:r>
      <w:r w:rsidR="001F6A11">
        <w:t>е</w:t>
      </w:r>
      <w:r>
        <w:t>которых пре</w:t>
      </w:r>
      <w:r w:rsidR="001F6A11">
        <w:t>ни</w:t>
      </w:r>
      <w:r>
        <w:t>й весь § VII доклада принят.</w:t>
      </w:r>
    </w:p>
    <w:p w:rsidR="00B21C8F" w:rsidRDefault="005B24C1">
      <w:pPr>
        <w:pStyle w:val="22"/>
        <w:shd w:val="clear" w:color="auto" w:fill="auto"/>
        <w:spacing w:after="58" w:line="254" w:lineRule="exact"/>
        <w:ind w:firstLine="300"/>
      </w:pPr>
      <w:r>
        <w:t>Читано ходатайство Елинс</w:t>
      </w:r>
      <w:r w:rsidR="001F6A11">
        <w:t>кого</w:t>
      </w:r>
      <w:r>
        <w:t xml:space="preserve"> У</w:t>
      </w:r>
      <w:r w:rsidR="001F6A11">
        <w:t>е</w:t>
      </w:r>
      <w:r>
        <w:t>зд</w:t>
      </w:r>
      <w:r w:rsidR="001F6A11">
        <w:t>ного</w:t>
      </w:r>
      <w:r>
        <w:t xml:space="preserve"> Земс</w:t>
      </w:r>
      <w:r w:rsidR="001F6A11">
        <w:t>кого</w:t>
      </w:r>
      <w:r>
        <w:t xml:space="preserve"> Собра</w:t>
      </w:r>
      <w:r w:rsidR="001F6A11">
        <w:t>ни</w:t>
      </w:r>
      <w:r>
        <w:t>я о разр</w:t>
      </w:r>
      <w:r w:rsidR="001F6A11">
        <w:t>е</w:t>
      </w:r>
      <w:r>
        <w:t>ше</w:t>
      </w:r>
      <w:r w:rsidR="001F6A11">
        <w:t>ни</w:t>
      </w:r>
      <w:r>
        <w:t>и п</w:t>
      </w:r>
      <w:r w:rsidR="001F6A11">
        <w:t>ри</w:t>
      </w:r>
      <w:r>
        <w:t>обр</w:t>
      </w:r>
      <w:r w:rsidR="001F6A11">
        <w:t>е</w:t>
      </w:r>
      <w:r>
        <w:t>тать земли для предполагаемых перем</w:t>
      </w:r>
      <w:r w:rsidR="001F6A11">
        <w:t>е</w:t>
      </w:r>
      <w:r>
        <w:t>н тракта дорог на счет губернской повинности, а также о постановк</w:t>
      </w:r>
      <w:r w:rsidR="001F6A11">
        <w:t>е</w:t>
      </w:r>
      <w:r>
        <w:t xml:space="preserve"> верстовых столбов.</w:t>
      </w:r>
    </w:p>
    <w:p w:rsidR="00B21C8F" w:rsidRDefault="005B24C1">
      <w:pPr>
        <w:pStyle w:val="22"/>
        <w:shd w:val="clear" w:color="auto" w:fill="auto"/>
        <w:spacing w:after="64" w:line="257" w:lineRule="exact"/>
        <w:ind w:firstLine="300"/>
      </w:pPr>
      <w:r>
        <w:t>Собра</w:t>
      </w:r>
      <w:r w:rsidR="001F6A11">
        <w:t>ни</w:t>
      </w:r>
      <w:r>
        <w:t>е постановило: отказать ходатайству Елинс</w:t>
      </w:r>
      <w:r w:rsidR="001F6A11">
        <w:t>кого</w:t>
      </w:r>
      <w:r>
        <w:t xml:space="preserve"> Земс</w:t>
      </w:r>
      <w:r w:rsidR="001F6A11">
        <w:t>кого</w:t>
      </w:r>
      <w:r>
        <w:t xml:space="preserve"> Собра</w:t>
      </w:r>
      <w:r w:rsidR="001F6A11">
        <w:t>ни</w:t>
      </w:r>
      <w:r>
        <w:t>я о покупк</w:t>
      </w:r>
      <w:r w:rsidR="001F6A11">
        <w:t>е</w:t>
      </w:r>
      <w:r>
        <w:t xml:space="preserve"> земель для дорог на счет губернской повинности.</w:t>
      </w:r>
    </w:p>
    <w:p w:rsidR="00B21C8F" w:rsidRDefault="005B24C1">
      <w:pPr>
        <w:pStyle w:val="22"/>
        <w:shd w:val="clear" w:color="auto" w:fill="auto"/>
        <w:spacing w:after="58" w:line="252" w:lineRule="exact"/>
        <w:ind w:firstLine="300"/>
      </w:pPr>
      <w:r>
        <w:t>Читано ходатайство Верейс</w:t>
      </w:r>
      <w:r w:rsidR="001F6A11">
        <w:t>кого</w:t>
      </w:r>
      <w:r>
        <w:t xml:space="preserve"> </w:t>
      </w:r>
      <w:r>
        <w:lastRenderedPageBreak/>
        <w:t>У</w:t>
      </w:r>
      <w:r w:rsidR="001F6A11">
        <w:t>е</w:t>
      </w:r>
      <w:r>
        <w:t>зд</w:t>
      </w:r>
      <w:r w:rsidR="001F6A11">
        <w:t>ного</w:t>
      </w:r>
      <w:r>
        <w:t>Земс</w:t>
      </w:r>
      <w:r w:rsidR="001F6A11">
        <w:t>кого</w:t>
      </w:r>
      <w:r>
        <w:t>Собра</w:t>
      </w:r>
      <w:r w:rsidR="001F6A11">
        <w:t>ни</w:t>
      </w:r>
      <w:r>
        <w:t>я о приня</w:t>
      </w:r>
      <w:r w:rsidR="001F6A11">
        <w:t>ти</w:t>
      </w:r>
      <w:r>
        <w:t>и на губернс</w:t>
      </w:r>
      <w:r w:rsidR="001F6A11">
        <w:t>ки</w:t>
      </w:r>
      <w:r>
        <w:t>й счет мостов, длиною в 45 и бол</w:t>
      </w:r>
      <w:r w:rsidR="001F6A11">
        <w:t>е</w:t>
      </w:r>
      <w:r>
        <w:t>е сажен, находящихся по дорогам этого у</w:t>
      </w:r>
      <w:r w:rsidR="001F6A11">
        <w:t>е</w:t>
      </w:r>
      <w:r>
        <w:t>зда, а также о том, чтобы мосты, состоя</w:t>
      </w:r>
      <w:r w:rsidR="001F6A11">
        <w:t>щи</w:t>
      </w:r>
      <w:r>
        <w:t>е на городской земл</w:t>
      </w:r>
      <w:r w:rsidR="001F6A11">
        <w:t>е</w:t>
      </w:r>
      <w:r>
        <w:t>, отнесены были в разряд губернских. При этом гласным Д. П. Шиповым зам</w:t>
      </w:r>
      <w:r w:rsidR="001F6A11">
        <w:t>е</w:t>
      </w:r>
      <w:r>
        <w:t>чено, что в Св. Зак. есть статья, на основа</w:t>
      </w:r>
      <w:r w:rsidR="001F6A11">
        <w:t>ни</w:t>
      </w:r>
      <w:r>
        <w:t>и которой вс</w:t>
      </w:r>
      <w:r w:rsidR="001F6A11">
        <w:t>е</w:t>
      </w:r>
      <w:r>
        <w:t xml:space="preserve"> боль</w:t>
      </w:r>
      <w:r w:rsidR="001F6A11">
        <w:t>ши</w:t>
      </w:r>
      <w:r>
        <w:t>е мосты должны быть отнесены к разряду губернских сооруже</w:t>
      </w:r>
      <w:r w:rsidR="001F6A11">
        <w:t>ни</w:t>
      </w:r>
      <w:r>
        <w:t>й. Гласный Г. Н. Львов предложил оставить обсужде</w:t>
      </w:r>
      <w:r w:rsidR="001F6A11">
        <w:t>ни</w:t>
      </w:r>
      <w:r>
        <w:t>е этого вопроса до буду</w:t>
      </w:r>
      <w:r w:rsidR="001F6A11">
        <w:t>щего</w:t>
      </w:r>
      <w:r>
        <w:t xml:space="preserve"> очеред</w:t>
      </w:r>
      <w:r w:rsidR="001F6A11">
        <w:t>ного</w:t>
      </w:r>
      <w:r>
        <w:t xml:space="preserve"> Собра</w:t>
      </w:r>
      <w:r w:rsidR="001F6A11">
        <w:t>ни</w:t>
      </w:r>
      <w:r>
        <w:t>я.</w:t>
      </w:r>
    </w:p>
    <w:p w:rsidR="00B21C8F" w:rsidRDefault="005B24C1">
      <w:pPr>
        <w:pStyle w:val="22"/>
        <w:shd w:val="clear" w:color="auto" w:fill="auto"/>
        <w:spacing w:line="254" w:lineRule="exact"/>
        <w:ind w:firstLine="300"/>
      </w:pPr>
      <w:r>
        <w:t>Собра</w:t>
      </w:r>
      <w:r w:rsidR="001F6A11">
        <w:t>ни</w:t>
      </w:r>
      <w:r>
        <w:t>е постановило: ходатайство Верейс</w:t>
      </w:r>
      <w:r w:rsidR="001F6A11">
        <w:t>кого</w:t>
      </w:r>
      <w:r>
        <w:t xml:space="preserve"> У</w:t>
      </w:r>
      <w:r w:rsidR="001F6A11">
        <w:t>е</w:t>
      </w:r>
      <w:r>
        <w:t xml:space="preserve">зд- </w:t>
      </w:r>
      <w:r w:rsidR="001F6A11">
        <w:t>кого</w:t>
      </w:r>
      <w:r>
        <w:t xml:space="preserve"> Земс</w:t>
      </w:r>
      <w:r w:rsidR="001F6A11">
        <w:t>кого</w:t>
      </w:r>
      <w:r>
        <w:t xml:space="preserve"> Собра</w:t>
      </w:r>
      <w:r w:rsidR="001F6A11">
        <w:t>ни</w:t>
      </w:r>
      <w:r>
        <w:t>я принять к св</w:t>
      </w:r>
      <w:r w:rsidR="001F6A11">
        <w:t>е</w:t>
      </w:r>
      <w:r>
        <w:t>д</w:t>
      </w:r>
      <w:r w:rsidR="001F6A11">
        <w:t>ени</w:t>
      </w:r>
      <w:r>
        <w:t>ю и отложить р</w:t>
      </w:r>
      <w:r w:rsidR="001F6A11">
        <w:t>е</w:t>
      </w:r>
      <w:r>
        <w:t>ше</w:t>
      </w:r>
      <w:r w:rsidR="001F6A11">
        <w:t>ни</w:t>
      </w:r>
      <w:r>
        <w:t>е по нем до буду</w:t>
      </w:r>
      <w:r w:rsidR="001F6A11">
        <w:t>щего</w:t>
      </w:r>
      <w:r>
        <w:t xml:space="preserve"> очеред</w:t>
      </w:r>
      <w:r w:rsidR="001F6A11">
        <w:t>ного</w:t>
      </w:r>
      <w:r>
        <w:t xml:space="preserve"> Собра</w:t>
      </w:r>
      <w:r w:rsidR="001F6A11">
        <w:t>ни</w:t>
      </w:r>
      <w:r>
        <w:t>я.</w:t>
      </w:r>
    </w:p>
    <w:p w:rsidR="00B21C8F" w:rsidRDefault="005B24C1">
      <w:pPr>
        <w:pStyle w:val="22"/>
        <w:shd w:val="clear" w:color="auto" w:fill="auto"/>
        <w:spacing w:line="252" w:lineRule="exact"/>
        <w:ind w:firstLine="260"/>
      </w:pPr>
      <w:r>
        <w:t>Заявлено Собра</w:t>
      </w:r>
      <w:r w:rsidR="001F6A11">
        <w:t>ни</w:t>
      </w:r>
      <w:r>
        <w:t xml:space="preserve">ю </w:t>
      </w:r>
      <w:r w:rsidR="00D92E0E">
        <w:t>ходатайство</w:t>
      </w:r>
      <w:r>
        <w:t xml:space="preserve"> Подольс</w:t>
      </w:r>
      <w:r w:rsidR="001F6A11">
        <w:t>кого</w:t>
      </w:r>
      <w:r>
        <w:t xml:space="preserve"> У</w:t>
      </w:r>
      <w:r w:rsidR="001F6A11">
        <w:t>е</w:t>
      </w:r>
      <w:r>
        <w:t>зд</w:t>
      </w:r>
      <w:r w:rsidR="001F6A11">
        <w:t>ного</w:t>
      </w:r>
      <w:r>
        <w:t xml:space="preserve"> Земс</w:t>
      </w:r>
      <w:r w:rsidR="001F6A11">
        <w:t>кого</w:t>
      </w:r>
      <w:r>
        <w:t xml:space="preserve"> Собра</w:t>
      </w:r>
      <w:r w:rsidR="001F6A11">
        <w:t>ни</w:t>
      </w:r>
      <w:r>
        <w:t>я об уничтоже</w:t>
      </w:r>
      <w:r w:rsidR="001F6A11">
        <w:t>ни</w:t>
      </w:r>
      <w:r>
        <w:t>и 32-х коп</w:t>
      </w:r>
      <w:r w:rsidR="001F6A11">
        <w:t>е</w:t>
      </w:r>
      <w:r>
        <w:t>еч</w:t>
      </w:r>
      <w:r w:rsidR="001F6A11">
        <w:t>ного</w:t>
      </w:r>
      <w:r>
        <w:t xml:space="preserve"> дорож</w:t>
      </w:r>
      <w:r w:rsidR="001F6A11">
        <w:t>ного</w:t>
      </w:r>
      <w:r>
        <w:t xml:space="preserve"> сбора, и Можайс</w:t>
      </w:r>
      <w:r w:rsidR="001F6A11">
        <w:t>кого</w:t>
      </w:r>
      <w:r>
        <w:t xml:space="preserve"> Земс</w:t>
      </w:r>
      <w:r w:rsidR="001F6A11">
        <w:t>кого</w:t>
      </w:r>
      <w:r>
        <w:t xml:space="preserve"> Собра</w:t>
      </w:r>
      <w:r w:rsidR="001F6A11">
        <w:t>ни</w:t>
      </w:r>
      <w:r>
        <w:t>я о скор</w:t>
      </w:r>
      <w:r w:rsidR="001F6A11">
        <w:t>е</w:t>
      </w:r>
      <w:r>
        <w:t>йшей передач</w:t>
      </w:r>
      <w:r w:rsidR="001F6A11">
        <w:t>е</w:t>
      </w:r>
      <w:r>
        <w:t xml:space="preserve"> земству можайс</w:t>
      </w:r>
      <w:r w:rsidR="001F6A11">
        <w:t>кого</w:t>
      </w:r>
      <w:r>
        <w:t xml:space="preserve"> тракта. Собра</w:t>
      </w:r>
      <w:r w:rsidR="001F6A11">
        <w:t>ни</w:t>
      </w:r>
      <w:r>
        <w:t>е постановило: вопрос этот оставит до чте</w:t>
      </w:r>
      <w:r w:rsidR="001F6A11">
        <w:t>ни</w:t>
      </w:r>
      <w:r>
        <w:t>я доклада Губернской Управы, относя</w:t>
      </w:r>
      <w:r w:rsidR="001F6A11">
        <w:t>щего</w:t>
      </w:r>
      <w:r>
        <w:t>ся до 32-х коп</w:t>
      </w:r>
      <w:r w:rsidR="001F6A11">
        <w:t>е</w:t>
      </w:r>
      <w:r>
        <w:t>еч</w:t>
      </w:r>
      <w:r w:rsidR="001F6A11">
        <w:t>ного</w:t>
      </w:r>
      <w:r>
        <w:t xml:space="preserve"> сбора.</w:t>
      </w:r>
    </w:p>
    <w:p w:rsidR="00B21C8F" w:rsidRDefault="005B24C1">
      <w:pPr>
        <w:pStyle w:val="22"/>
        <w:shd w:val="clear" w:color="auto" w:fill="auto"/>
        <w:spacing w:line="252" w:lineRule="exact"/>
        <w:ind w:firstLine="260"/>
        <w:sectPr w:rsidR="00B21C8F">
          <w:headerReference w:type="even" r:id="rId44"/>
          <w:headerReference w:type="default" r:id="rId45"/>
          <w:footerReference w:type="even" r:id="rId46"/>
          <w:footerReference w:type="default" r:id="rId47"/>
          <w:headerReference w:type="first" r:id="rId48"/>
          <w:pgSz w:w="7142" w:h="10814"/>
          <w:pgMar w:top="1138" w:right="699" w:bottom="710" w:left="736" w:header="0" w:footer="3" w:gutter="0"/>
          <w:cols w:space="720"/>
          <w:noEndnote/>
          <w:titlePg/>
          <w:docGrid w:linePitch="360"/>
        </w:sectPr>
      </w:pPr>
      <w:r>
        <w:t>Зат</w:t>
      </w:r>
      <w:r w:rsidR="001F6A11">
        <w:t>е</w:t>
      </w:r>
      <w:r>
        <w:t>м зас</w:t>
      </w:r>
      <w:r w:rsidR="001F6A11">
        <w:t>е</w:t>
      </w:r>
      <w:r>
        <w:t>да</w:t>
      </w:r>
      <w:r w:rsidR="001F6A11">
        <w:t>ни</w:t>
      </w:r>
      <w:r>
        <w:t xml:space="preserve">е закрыто в </w:t>
      </w:r>
      <w:r>
        <w:rPr>
          <w:rStyle w:val="2-1pt"/>
        </w:rPr>
        <w:t>4</w:t>
      </w:r>
      <w:r>
        <w:rPr>
          <w:rStyle w:val="2-1pt"/>
          <w:vertAlign w:val="superscript"/>
        </w:rPr>
        <w:t>1</w:t>
      </w:r>
      <w:r>
        <w:rPr>
          <w:rStyle w:val="2-1pt"/>
        </w:rPr>
        <w:t>/</w:t>
      </w:r>
      <w:r w:rsidR="00D92E0E" w:rsidRPr="00D92E0E">
        <w:rPr>
          <w:rStyle w:val="2-1pt"/>
          <w:vertAlign w:val="subscript"/>
        </w:rPr>
        <w:t>2</w:t>
      </w:r>
      <w:r>
        <w:rPr>
          <w:rStyle w:val="2-1pt"/>
        </w:rPr>
        <w:t>ч.</w:t>
      </w:r>
      <w:r>
        <w:t xml:space="preserve"> пополудни.</w:t>
      </w:r>
    </w:p>
    <w:p w:rsidR="00B21C8F" w:rsidRDefault="00D92E0E">
      <w:pPr>
        <w:pStyle w:val="22"/>
        <w:shd w:val="clear" w:color="auto" w:fill="auto"/>
        <w:spacing w:after="312" w:line="210" w:lineRule="exact"/>
        <w:ind w:right="20" w:firstLine="0"/>
        <w:jc w:val="center"/>
      </w:pPr>
      <w:r>
        <w:rPr>
          <w:lang w:val="en-US"/>
        </w:rPr>
        <w:lastRenderedPageBreak/>
        <w:t>V</w:t>
      </w:r>
      <w:r w:rsidR="005B24C1">
        <w:t>.</w:t>
      </w:r>
    </w:p>
    <w:p w:rsidR="00B21C8F" w:rsidRDefault="005B24C1">
      <w:pPr>
        <w:pStyle w:val="60"/>
        <w:shd w:val="clear" w:color="auto" w:fill="auto"/>
        <w:spacing w:before="0" w:after="283" w:line="190" w:lineRule="exact"/>
        <w:ind w:right="20"/>
        <w:jc w:val="center"/>
      </w:pPr>
      <w:r>
        <w:rPr>
          <w:rStyle w:val="61pt"/>
          <w:b/>
          <w:bCs/>
        </w:rPr>
        <w:t>ЗАС</w:t>
      </w:r>
      <w:r w:rsidR="001F6A11">
        <w:rPr>
          <w:rStyle w:val="61pt"/>
          <w:b/>
          <w:bCs/>
        </w:rPr>
        <w:t>Е</w:t>
      </w:r>
      <w:r>
        <w:rPr>
          <w:rStyle w:val="61pt"/>
          <w:b/>
          <w:bCs/>
        </w:rPr>
        <w:t>ДА</w:t>
      </w:r>
      <w:r w:rsidR="001F6A11">
        <w:rPr>
          <w:rStyle w:val="61pt"/>
          <w:b/>
          <w:bCs/>
        </w:rPr>
        <w:t>НИ</w:t>
      </w:r>
      <w:r>
        <w:rPr>
          <w:rStyle w:val="61pt"/>
          <w:b/>
          <w:bCs/>
        </w:rPr>
        <w:t xml:space="preserve">Е 6-го ДЕКАБРЯ </w:t>
      </w:r>
      <w:r>
        <w:t>1866</w:t>
      </w:r>
      <w:r>
        <w:rPr>
          <w:rStyle w:val="61pt"/>
          <w:b/>
          <w:bCs/>
        </w:rPr>
        <w:t xml:space="preserve"> ГОДА.</w:t>
      </w:r>
    </w:p>
    <w:p w:rsidR="00B21C8F" w:rsidRDefault="005B24C1">
      <w:pPr>
        <w:pStyle w:val="22"/>
        <w:shd w:val="clear" w:color="auto" w:fill="auto"/>
        <w:spacing w:line="252" w:lineRule="exact"/>
        <w:ind w:firstLine="320"/>
      </w:pPr>
      <w:r>
        <w:t>Читан и подписан журнал зас</w:t>
      </w:r>
      <w:r w:rsidR="001F6A11">
        <w:t>е</w:t>
      </w:r>
      <w:r>
        <w:t>да</w:t>
      </w:r>
      <w:r w:rsidR="001F6A11">
        <w:t>ни</w:t>
      </w:r>
      <w:r>
        <w:t>я 5-го декабря.</w:t>
      </w:r>
    </w:p>
    <w:p w:rsidR="00B21C8F" w:rsidRDefault="005B24C1">
      <w:pPr>
        <w:pStyle w:val="22"/>
        <w:shd w:val="clear" w:color="auto" w:fill="auto"/>
        <w:spacing w:line="252" w:lineRule="exact"/>
        <w:ind w:firstLine="320"/>
      </w:pPr>
      <w:r>
        <w:t>Прочитан первый отд</w:t>
      </w:r>
      <w:r w:rsidR="001F6A11">
        <w:t>е</w:t>
      </w:r>
      <w:r>
        <w:t xml:space="preserve">л доклада постоянной земской </w:t>
      </w:r>
      <w:r w:rsidR="001F6A11">
        <w:t>комиссии</w:t>
      </w:r>
      <w:r>
        <w:t xml:space="preserve"> о состав</w:t>
      </w:r>
      <w:r w:rsidR="001F6A11">
        <w:t>е</w:t>
      </w:r>
      <w:r>
        <w:t xml:space="preserve"> и программ</w:t>
      </w:r>
      <w:r w:rsidR="001F6A11">
        <w:t>е</w:t>
      </w:r>
      <w:r>
        <w:t xml:space="preserve"> земских народных училищ.</w:t>
      </w:r>
    </w:p>
    <w:p w:rsidR="00B21C8F" w:rsidRDefault="005B24C1">
      <w:pPr>
        <w:pStyle w:val="22"/>
        <w:shd w:val="clear" w:color="auto" w:fill="auto"/>
        <w:spacing w:line="252" w:lineRule="exact"/>
        <w:ind w:firstLine="320"/>
      </w:pPr>
      <w:r>
        <w:t xml:space="preserve">Гласный </w:t>
      </w:r>
      <w:r>
        <w:rPr>
          <w:rStyle w:val="20pt"/>
        </w:rPr>
        <w:t>А. А.</w:t>
      </w:r>
      <w:r>
        <w:t xml:space="preserve"> Кир</w:t>
      </w:r>
      <w:r w:rsidR="001F6A11">
        <w:t>е</w:t>
      </w:r>
      <w:r>
        <w:t>ев, вполн</w:t>
      </w:r>
      <w:r w:rsidR="001F6A11">
        <w:t>е</w:t>
      </w:r>
      <w:r>
        <w:t xml:space="preserve"> сочувствуя основной мысли, выраженной в доклад</w:t>
      </w:r>
      <w:r w:rsidR="001F6A11">
        <w:t>е</w:t>
      </w:r>
      <w:r>
        <w:t>, высказал сомн</w:t>
      </w:r>
      <w:r w:rsidR="001F6A11">
        <w:t>ени</w:t>
      </w:r>
      <w:r>
        <w:t xml:space="preserve">е относительно исполнимости проекта </w:t>
      </w:r>
      <w:r w:rsidR="001F6A11">
        <w:t>комиссии</w:t>
      </w:r>
      <w:r>
        <w:t>, за недостаточностью денежных средств на покры</w:t>
      </w:r>
      <w:r w:rsidR="001F6A11">
        <w:t>ти</w:t>
      </w:r>
      <w:r>
        <w:t>е даже обязательных расходов. Предс</w:t>
      </w:r>
      <w:r w:rsidR="001F6A11">
        <w:t>е</w:t>
      </w:r>
      <w:r>
        <w:t xml:space="preserve">датель постоянной земской </w:t>
      </w:r>
      <w:r w:rsidR="001F6A11">
        <w:t>комиссии</w:t>
      </w:r>
      <w:r>
        <w:t xml:space="preserve"> граф А. С. Уваров высказывает сожал</w:t>
      </w:r>
      <w:r w:rsidR="001F6A11">
        <w:t>ени</w:t>
      </w:r>
      <w:r>
        <w:t>е о том, что г. Кир</w:t>
      </w:r>
      <w:r w:rsidR="001F6A11">
        <w:t>е</w:t>
      </w:r>
      <w:r>
        <w:t>ев посп</w:t>
      </w:r>
      <w:r w:rsidR="001F6A11">
        <w:t>е</w:t>
      </w:r>
      <w:r>
        <w:t>шил заговорить об осуществимости проекта и об обязательных расходах прежде ч</w:t>
      </w:r>
      <w:r w:rsidR="001F6A11">
        <w:t>е</w:t>
      </w:r>
      <w:r>
        <w:t>м Собра</w:t>
      </w:r>
      <w:r w:rsidR="001F6A11">
        <w:t>ни</w:t>
      </w:r>
      <w:r>
        <w:t>е заявило свое мн</w:t>
      </w:r>
      <w:r w:rsidR="001F6A11">
        <w:t>ени</w:t>
      </w:r>
      <w:r>
        <w:t>е касательно пригодности представлен</w:t>
      </w:r>
      <w:r w:rsidR="001F6A11">
        <w:t>ногокомисси</w:t>
      </w:r>
      <w:r>
        <w:t>ей труда, и ст</w:t>
      </w:r>
      <w:r w:rsidR="00D92E0E">
        <w:t>о</w:t>
      </w:r>
      <w:r>
        <w:t>ит ли вообще тратить на прим</w:t>
      </w:r>
      <w:r w:rsidR="001F6A11">
        <w:t>е</w:t>
      </w:r>
      <w:r>
        <w:t>не</w:t>
      </w:r>
      <w:r w:rsidR="001F6A11">
        <w:t>ни</w:t>
      </w:r>
      <w:r>
        <w:t>е его ка</w:t>
      </w:r>
      <w:r w:rsidR="001F6A11">
        <w:t>ки</w:t>
      </w:r>
      <w:r>
        <w:t xml:space="preserve">е бы то ни было расходы. Да п </w:t>
      </w:r>
      <w:r w:rsidR="00361501">
        <w:t>что</w:t>
      </w:r>
      <w:r>
        <w:t xml:space="preserve"> такое обязательные расходы? спрашивает граф Уваров. Это расходы на мировых судей, на мировых посредников и прочено неужели мы из 13-ти у</w:t>
      </w:r>
      <w:r w:rsidR="001F6A11">
        <w:t>е</w:t>
      </w:r>
      <w:r>
        <w:t xml:space="preserve">здов </w:t>
      </w:r>
      <w:r w:rsidR="00D92E0E">
        <w:t>съезж</w:t>
      </w:r>
      <w:r>
        <w:t>аемся зд</w:t>
      </w:r>
      <w:r w:rsidR="001F6A11">
        <w:t>е</w:t>
      </w:r>
      <w:r>
        <w:t>сь только для того, чтоб ассигновать изв</w:t>
      </w:r>
      <w:r w:rsidR="001F6A11">
        <w:t>е</w:t>
      </w:r>
      <w:r>
        <w:t>стную сумму на покры</w:t>
      </w:r>
      <w:r w:rsidR="001F6A11">
        <w:t>ти</w:t>
      </w:r>
      <w:r>
        <w:t>е означенных расходов? Неужели мы только кассиры, выдаю</w:t>
      </w:r>
      <w:r w:rsidR="001F6A11">
        <w:t>щи</w:t>
      </w:r>
      <w:r>
        <w:t>е жалованье мировым судьям и мировым посредникам? Для этой опера</w:t>
      </w:r>
      <w:r w:rsidR="001F6A11">
        <w:t>ци</w:t>
      </w:r>
      <w:r>
        <w:t>и совершенно не нужно ни губернских и у</w:t>
      </w:r>
      <w:r w:rsidR="001F6A11">
        <w:t>е</w:t>
      </w:r>
      <w:r>
        <w:t>здных Собра</w:t>
      </w:r>
      <w:r w:rsidR="001F6A11">
        <w:t>ни</w:t>
      </w:r>
      <w:r>
        <w:t xml:space="preserve">й, </w:t>
      </w:r>
      <w:r w:rsidR="00D92E0E">
        <w:t>н</w:t>
      </w:r>
      <w:r>
        <w:t>и губернских и у</w:t>
      </w:r>
      <w:r w:rsidR="001F6A11">
        <w:t>е</w:t>
      </w:r>
      <w:r>
        <w:t>здных Управ, и достаточно было бы прос</w:t>
      </w:r>
      <w:r w:rsidR="00D92E0E">
        <w:t>того</w:t>
      </w:r>
      <w:r>
        <w:t xml:space="preserve"> бухгалтера, который по шнуровым книгам исполнял бы это д</w:t>
      </w:r>
      <w:r w:rsidR="001F6A11">
        <w:t>е</w:t>
      </w:r>
      <w:r>
        <w:t>ло вполн</w:t>
      </w:r>
      <w:r w:rsidR="001F6A11">
        <w:t>е</w:t>
      </w:r>
      <w:r>
        <w:t xml:space="preserve"> удовлетворительно. Я полагаю, </w:t>
      </w:r>
      <w:r w:rsidR="00D92E0E">
        <w:t>рассуж</w:t>
      </w:r>
      <w:r>
        <w:t>дал граф Уваров, что мысль Законодателя, даровав</w:t>
      </w:r>
      <w:r w:rsidR="001F6A11">
        <w:t>шего</w:t>
      </w:r>
      <w:r>
        <w:t xml:space="preserve"> нам земс</w:t>
      </w:r>
      <w:r w:rsidR="001F6A11">
        <w:t>кие</w:t>
      </w:r>
      <w:r>
        <w:t xml:space="preserve"> учрежде</w:t>
      </w:r>
      <w:r w:rsidR="001F6A11">
        <w:t>ни</w:t>
      </w:r>
      <w:r>
        <w:t>я, была иная; Он вид</w:t>
      </w:r>
      <w:r w:rsidR="001F6A11">
        <w:t>е</w:t>
      </w:r>
      <w:r>
        <w:t>л, что внутреннее хозяйство как губер</w:t>
      </w:r>
      <w:r w:rsidR="001F6A11">
        <w:t>ни</w:t>
      </w:r>
      <w:r>
        <w:t>й вообще, так и у</w:t>
      </w:r>
      <w:r w:rsidR="001F6A11">
        <w:t>е</w:t>
      </w:r>
      <w:r>
        <w:t>здов в отд</w:t>
      </w:r>
      <w:r w:rsidR="001F6A11">
        <w:t>е</w:t>
      </w:r>
      <w:r>
        <w:t>льности находится в положе</w:t>
      </w:r>
      <w:r w:rsidR="001F6A11">
        <w:t>ни</w:t>
      </w:r>
      <w:r>
        <w:t>и весьма печальном и страдает отсутст</w:t>
      </w:r>
      <w:r w:rsidR="001F6A11">
        <w:t>ви</w:t>
      </w:r>
      <w:r>
        <w:t>ем вся</w:t>
      </w:r>
      <w:r w:rsidR="001F6A11">
        <w:t>кого</w:t>
      </w:r>
      <w:r>
        <w:t xml:space="preserve"> порядка; для </w:t>
      </w:r>
      <w:r w:rsidR="00D92E0E">
        <w:t>благоустр</w:t>
      </w:r>
      <w:r>
        <w:t>ойства этого внутрен</w:t>
      </w:r>
      <w:r w:rsidR="00361501">
        <w:t>него</w:t>
      </w:r>
      <w:r>
        <w:t xml:space="preserve"> хозяйства Он счел необходимым поручить управле</w:t>
      </w:r>
      <w:r w:rsidR="001F6A11">
        <w:t>ни</w:t>
      </w:r>
      <w:r>
        <w:t>е его людям св</w:t>
      </w:r>
      <w:r w:rsidR="001F6A11">
        <w:t>е</w:t>
      </w:r>
      <w:r>
        <w:t>дущим, изучившим народ</w:t>
      </w:r>
      <w:r w:rsidR="001F6A11">
        <w:t>ные</w:t>
      </w:r>
      <w:r>
        <w:t xml:space="preserve"> нужды на самом м</w:t>
      </w:r>
      <w:r w:rsidR="001F6A11">
        <w:t>е</w:t>
      </w:r>
      <w:r w:rsidR="00D92E0E">
        <w:t>с</w:t>
      </w:r>
      <w:r>
        <w:t>т</w:t>
      </w:r>
      <w:r w:rsidR="001F6A11">
        <w:t>е</w:t>
      </w:r>
      <w:r>
        <w:t>; а не гадающим о них в отдаленном Петербург</w:t>
      </w:r>
      <w:r w:rsidR="001F6A11">
        <w:t>е</w:t>
      </w:r>
      <w:r>
        <w:t xml:space="preserve">. Ясно поэтому, что когда </w:t>
      </w:r>
      <w:r>
        <w:lastRenderedPageBreak/>
        <w:t>земскому Собра</w:t>
      </w:r>
      <w:r w:rsidR="001F6A11">
        <w:t>ни</w:t>
      </w:r>
      <w:r>
        <w:t>ю представляется какой-нибудь проект, оно прежде всего должно обсудить: может ли представленный проект спосп</w:t>
      </w:r>
      <w:r w:rsidR="001F6A11">
        <w:t>е</w:t>
      </w:r>
      <w:r>
        <w:t>шествовать внутреннему разви</w:t>
      </w:r>
      <w:r w:rsidR="001F6A11">
        <w:t>ти</w:t>
      </w:r>
      <w:r>
        <w:t xml:space="preserve">ю и </w:t>
      </w:r>
      <w:r w:rsidR="00C23F16">
        <w:t>благосост</w:t>
      </w:r>
      <w:r>
        <w:t>оя</w:t>
      </w:r>
      <w:r w:rsidR="001F6A11">
        <w:t>ни</w:t>
      </w:r>
      <w:r>
        <w:t>ю губер</w:t>
      </w:r>
      <w:r w:rsidR="001F6A11">
        <w:t>ни</w:t>
      </w:r>
      <w:r>
        <w:t>и, или н</w:t>
      </w:r>
      <w:r w:rsidR="001F6A11">
        <w:t>е</w:t>
      </w:r>
      <w:r>
        <w:t>т; и только на этом основа</w:t>
      </w:r>
      <w:r w:rsidR="001F6A11">
        <w:t>ни</w:t>
      </w:r>
      <w:r>
        <w:t>и проект принимается или отвергается; зат</w:t>
      </w:r>
      <w:r w:rsidR="001F6A11">
        <w:t>е</w:t>
      </w:r>
      <w:r>
        <w:t>м Финансовая сторона есть уже предмет второстепенный, обусловленный главным образом большею или меньшею пользой, предвидимою от дан</w:t>
      </w:r>
      <w:r w:rsidR="001F6A11">
        <w:t>ного</w:t>
      </w:r>
      <w:r>
        <w:t xml:space="preserve"> д</w:t>
      </w:r>
      <w:r w:rsidR="001F6A11">
        <w:t>е</w:t>
      </w:r>
      <w:r>
        <w:t>ла. Таким образом Собра</w:t>
      </w:r>
      <w:r w:rsidR="001F6A11">
        <w:t>ни</w:t>
      </w:r>
      <w:r>
        <w:t>ю нужно теперь р</w:t>
      </w:r>
      <w:r w:rsidR="001F6A11">
        <w:t>е</w:t>
      </w:r>
      <w:r>
        <w:t>шить: желает ли оно, чтоб вопрос о народном образова</w:t>
      </w:r>
      <w:r w:rsidR="001F6A11">
        <w:t>ни</w:t>
      </w:r>
      <w:r>
        <w:t>и был поднят зд</w:t>
      </w:r>
      <w:r w:rsidR="001F6A11">
        <w:t>е</w:t>
      </w:r>
      <w:r>
        <w:t>сь, или н</w:t>
      </w:r>
      <w:r w:rsidR="001F6A11">
        <w:t>е</w:t>
      </w:r>
      <w:r>
        <w:t>т? В первую сес</w:t>
      </w:r>
      <w:r w:rsidR="001F6A11">
        <w:t>си</w:t>
      </w:r>
      <w:r>
        <w:t>ю губернс</w:t>
      </w:r>
      <w:r w:rsidR="001F6A11">
        <w:t>кого</w:t>
      </w:r>
      <w:r>
        <w:t xml:space="preserve"> Собра</w:t>
      </w:r>
      <w:r w:rsidR="001F6A11">
        <w:t>ни</w:t>
      </w:r>
      <w:r>
        <w:t>я кто-то остроумно зам</w:t>
      </w:r>
      <w:r w:rsidR="001F6A11">
        <w:t>е</w:t>
      </w:r>
      <w:r>
        <w:t>тил, что нужно бы прежде исправить дороги, а то по нашим дорогам, пожалуй, и не попадешь в училище; но д</w:t>
      </w:r>
      <w:r w:rsidR="001F6A11">
        <w:t>е</w:t>
      </w:r>
      <w:r>
        <w:t>ло в том, что исправить дороги гораздо легче ч</w:t>
      </w:r>
      <w:r w:rsidR="001F6A11">
        <w:t>е</w:t>
      </w:r>
      <w:r>
        <w:t>м насадить народное образова</w:t>
      </w:r>
      <w:r w:rsidR="001F6A11">
        <w:t>ни</w:t>
      </w:r>
      <w:r>
        <w:t>е. Образова</w:t>
      </w:r>
      <w:r w:rsidR="001F6A11">
        <w:t>ни</w:t>
      </w:r>
      <w:r>
        <w:t>е народа— дорога еще не проложенная, и земству приходится впервые ее прокладывать; не в один, два или три года достигнем мы того, чтоб образова</w:t>
      </w:r>
      <w:r w:rsidR="001F6A11">
        <w:t>ни</w:t>
      </w:r>
      <w:r>
        <w:t>е это процв</w:t>
      </w:r>
      <w:r w:rsidR="001F6A11">
        <w:t>е</w:t>
      </w:r>
      <w:r>
        <w:t>тало и приносило пользу; наше д</w:t>
      </w:r>
      <w:r w:rsidR="001F6A11">
        <w:t>е</w:t>
      </w:r>
      <w:r>
        <w:t>ло основать его прочно и разумно, и оно в свое время даст т</w:t>
      </w:r>
      <w:r w:rsidR="001F6A11">
        <w:t>е</w:t>
      </w:r>
      <w:r>
        <w:t>м</w:t>
      </w:r>
    </w:p>
    <w:p w:rsidR="00B21C8F" w:rsidRDefault="005B24C1">
      <w:pPr>
        <w:pStyle w:val="22"/>
        <w:shd w:val="clear" w:color="auto" w:fill="auto"/>
        <w:spacing w:line="252" w:lineRule="exact"/>
        <w:ind w:left="4860" w:firstLine="0"/>
        <w:jc w:val="left"/>
      </w:pPr>
      <w:r>
        <w:t>4*</w:t>
      </w:r>
    </w:p>
    <w:p w:rsidR="00B21C8F" w:rsidRDefault="005B24C1">
      <w:pPr>
        <w:pStyle w:val="22"/>
        <w:shd w:val="clear" w:color="auto" w:fill="auto"/>
        <w:spacing w:line="252" w:lineRule="exact"/>
        <w:ind w:firstLine="0"/>
      </w:pPr>
      <w:r>
        <w:t>больше плодов на б</w:t>
      </w:r>
      <w:r w:rsidR="00361501">
        <w:t>л</w:t>
      </w:r>
      <w:r w:rsidR="00C23F16">
        <w:t>а</w:t>
      </w:r>
      <w:r w:rsidR="00361501">
        <w:t>го</w:t>
      </w:r>
      <w:r>
        <w:t xml:space="preserve"> земства и род</w:t>
      </w:r>
      <w:r w:rsidR="00C23F16">
        <w:t>ного</w:t>
      </w:r>
      <w:r>
        <w:t xml:space="preserve"> края. Вообще вопрос о народном образова</w:t>
      </w:r>
      <w:r w:rsidR="001F6A11">
        <w:t>ни</w:t>
      </w:r>
      <w:r>
        <w:t>и, сказал в заключе</w:t>
      </w:r>
      <w:r w:rsidR="001F6A11">
        <w:t>ни</w:t>
      </w:r>
      <w:r>
        <w:t>е граф Уваров, чрезвычайно щекотлив; изв</w:t>
      </w:r>
      <w:r w:rsidR="001F6A11">
        <w:t>е</w:t>
      </w:r>
      <w:r>
        <w:t>стно как легко ломать народное образова</w:t>
      </w:r>
      <w:r w:rsidR="001F6A11">
        <w:t>ни</w:t>
      </w:r>
      <w:r>
        <w:t>е, но что из этого выходит? То что теперь т</w:t>
      </w:r>
      <w:r w:rsidR="001F6A11">
        <w:t>е</w:t>
      </w:r>
      <w:r>
        <w:t>, которые хот</w:t>
      </w:r>
      <w:r w:rsidR="001F6A11">
        <w:t>е</w:t>
      </w:r>
      <w:r>
        <w:t>ли бы вид</w:t>
      </w:r>
      <w:r w:rsidR="001F6A11">
        <w:t>е</w:t>
      </w:r>
      <w:r>
        <w:t>ть его в полном разви</w:t>
      </w:r>
      <w:r w:rsidR="001F6A11">
        <w:t>ти</w:t>
      </w:r>
      <w:r>
        <w:t>и, желают, чтоб оно дошло до того процв</w:t>
      </w:r>
      <w:r w:rsidR="001F6A11">
        <w:t>е</w:t>
      </w:r>
      <w:r>
        <w:t>та</w:t>
      </w:r>
      <w:r w:rsidR="001F6A11">
        <w:t>ни</w:t>
      </w:r>
      <w:r>
        <w:t>я, в котором находилось л</w:t>
      </w:r>
      <w:r w:rsidR="001F6A11">
        <w:t>е</w:t>
      </w:r>
      <w:r>
        <w:t>т 20 тому назад.</w:t>
      </w:r>
    </w:p>
    <w:p w:rsidR="00B21C8F" w:rsidRDefault="005B24C1" w:rsidP="00C23F16">
      <w:pPr>
        <w:pStyle w:val="22"/>
        <w:shd w:val="clear" w:color="auto" w:fill="auto"/>
        <w:spacing w:line="252" w:lineRule="exact"/>
        <w:ind w:firstLine="340"/>
      </w:pPr>
      <w:r>
        <w:t xml:space="preserve">Гласный А. </w:t>
      </w:r>
      <w:r>
        <w:rPr>
          <w:rStyle w:val="20pt"/>
        </w:rPr>
        <w:t>А.</w:t>
      </w:r>
      <w:r>
        <w:t xml:space="preserve"> Кир</w:t>
      </w:r>
      <w:r w:rsidR="001F6A11">
        <w:t>е</w:t>
      </w:r>
      <w:r>
        <w:t>ев зам</w:t>
      </w:r>
      <w:r w:rsidR="001F6A11">
        <w:t>е</w:t>
      </w:r>
      <w:r>
        <w:t>тил, что он вполн</w:t>
      </w:r>
      <w:r w:rsidR="001F6A11">
        <w:t>е</w:t>
      </w:r>
      <w:r>
        <w:t xml:space="preserve"> сочувствует всему сказанному графом Уваровым; но вопрос денежный должен быть принят во внима</w:t>
      </w:r>
      <w:r w:rsidR="001F6A11">
        <w:t>ни</w:t>
      </w:r>
      <w:r>
        <w:t>е: не будет денег—не будет и образова</w:t>
      </w:r>
      <w:r w:rsidR="001F6A11">
        <w:t>ни</w:t>
      </w:r>
      <w:r>
        <w:t xml:space="preserve">я. Гласный </w:t>
      </w:r>
      <w:r w:rsidR="00361501">
        <w:t>Ф</w:t>
      </w:r>
      <w:r>
        <w:t xml:space="preserve">. </w:t>
      </w:r>
      <w:r w:rsidR="00361501">
        <w:t>Ф</w:t>
      </w:r>
      <w:r>
        <w:t>. Р</w:t>
      </w:r>
      <w:r w:rsidR="001F6A11">
        <w:t>е</w:t>
      </w:r>
      <w:r>
        <w:t>занов возразил, что если земство не найдет средств на устройство вс</w:t>
      </w:r>
      <w:r w:rsidR="001F6A11">
        <w:t>е</w:t>
      </w:r>
      <w:r>
        <w:t>х школ, то оно может основать по дв</w:t>
      </w:r>
      <w:r w:rsidR="001F6A11">
        <w:t>е</w:t>
      </w:r>
      <w:r>
        <w:t>, по три школы в у</w:t>
      </w:r>
      <w:r w:rsidR="001F6A11">
        <w:t>е</w:t>
      </w:r>
      <w:r>
        <w:t>зд</w:t>
      </w:r>
      <w:r w:rsidR="001F6A11">
        <w:t>е</w:t>
      </w:r>
      <w:r>
        <w:t xml:space="preserve">. Гласный граф А. С. Уваров прибавил, что постоянной </w:t>
      </w:r>
      <w:r w:rsidR="001F6A11">
        <w:t>комиссии</w:t>
      </w:r>
      <w:r>
        <w:t xml:space="preserve"> дано было обязательное поруче</w:t>
      </w:r>
      <w:r w:rsidR="001F6A11">
        <w:t>ни</w:t>
      </w:r>
      <w:r>
        <w:t xml:space="preserve">е </w:t>
      </w:r>
      <w:r w:rsidR="001F6A11">
        <w:t>рассм</w:t>
      </w:r>
      <w:r>
        <w:t>отр</w:t>
      </w:r>
      <w:r w:rsidR="001F6A11">
        <w:t>е</w:t>
      </w:r>
      <w:r>
        <w:t>ть вопрос о народном образова</w:t>
      </w:r>
      <w:r w:rsidR="001F6A11">
        <w:t>ни</w:t>
      </w:r>
      <w:r>
        <w:t>и; исполнив это поруче</w:t>
      </w:r>
      <w:r w:rsidR="001F6A11">
        <w:t>ни</w:t>
      </w:r>
      <w:r>
        <w:t xml:space="preserve">е, она желала бы знать </w:t>
      </w:r>
      <w:r>
        <w:lastRenderedPageBreak/>
        <w:t>мн</w:t>
      </w:r>
      <w:r w:rsidR="001F6A11">
        <w:t>ени</w:t>
      </w:r>
      <w:r>
        <w:t>е Собра</w:t>
      </w:r>
      <w:r w:rsidR="001F6A11">
        <w:t>ни</w:t>
      </w:r>
      <w:r>
        <w:t xml:space="preserve">я по этому вопросу; Финансовый же вопрос должен быть передан на </w:t>
      </w:r>
      <w:r w:rsidR="001F6A11">
        <w:t>рассм</w:t>
      </w:r>
      <w:r>
        <w:t>отр</w:t>
      </w:r>
      <w:r w:rsidR="001F6A11">
        <w:t>ени</w:t>
      </w:r>
      <w:r>
        <w:t xml:space="preserve">е особой, </w:t>
      </w:r>
      <w:r w:rsidR="001F6A11">
        <w:t>комиссии</w:t>
      </w:r>
      <w:r>
        <w:t>, ибо, как знать, может быть вопрос Финансовый в настоящее время придет к такому р</w:t>
      </w:r>
      <w:r w:rsidR="001F6A11">
        <w:t>е</w:t>
      </w:r>
      <w:r>
        <w:t>ше</w:t>
      </w:r>
      <w:r w:rsidR="001F6A11">
        <w:t>ни</w:t>
      </w:r>
      <w:r>
        <w:t>ю, о котором Собра</w:t>
      </w:r>
      <w:r w:rsidR="001F6A11">
        <w:t>ни</w:t>
      </w:r>
      <w:r>
        <w:t>е и не думает. Гласный Д. П. Шипов, соглашаясь с мн</w:t>
      </w:r>
      <w:r w:rsidR="001F6A11">
        <w:t>ени</w:t>
      </w:r>
      <w:r>
        <w:t>ем г. Кир</w:t>
      </w:r>
      <w:r w:rsidR="001F6A11">
        <w:t>е</w:t>
      </w:r>
      <w:r>
        <w:t>ена, что для исполне</w:t>
      </w:r>
      <w:r w:rsidR="001F6A11">
        <w:t>ни</w:t>
      </w:r>
      <w:r>
        <w:t>я проекта нужны прежде всего деньги, обратил внима</w:t>
      </w:r>
      <w:r w:rsidR="001F6A11">
        <w:t>ни</w:t>
      </w:r>
      <w:r>
        <w:t xml:space="preserve">е на то, что </w:t>
      </w:r>
      <w:r w:rsidR="001F6A11">
        <w:t>комисси</w:t>
      </w:r>
      <w:r>
        <w:t>я предлагает' зам</w:t>
      </w:r>
      <w:r w:rsidR="001F6A11">
        <w:t>е</w:t>
      </w:r>
      <w:r>
        <w:t>нить денежный сбор—сбором хл</w:t>
      </w:r>
      <w:r w:rsidR="001F6A11">
        <w:t>е</w:t>
      </w:r>
      <w:r>
        <w:t>ба, и таким путем средства на народное образова</w:t>
      </w:r>
      <w:r w:rsidR="001F6A11">
        <w:t>ни</w:t>
      </w:r>
      <w:r>
        <w:t>е могут быть найдены. Зат</w:t>
      </w:r>
      <w:r w:rsidR="001F6A11">
        <w:t>е</w:t>
      </w:r>
      <w:r>
        <w:t>м г. Шипов зам</w:t>
      </w:r>
      <w:r w:rsidR="001F6A11">
        <w:t>е</w:t>
      </w:r>
      <w:r>
        <w:t>тил, что, по его мн</w:t>
      </w:r>
      <w:r w:rsidR="001F6A11">
        <w:t>ени</w:t>
      </w:r>
      <w:r>
        <w:t xml:space="preserve">ю, </w:t>
      </w:r>
      <w:r w:rsidR="001F6A11">
        <w:t>комисси</w:t>
      </w:r>
      <w:r>
        <w:t>я напрасно назначила такой ран</w:t>
      </w:r>
      <w:r w:rsidR="001F6A11">
        <w:t>ни</w:t>
      </w:r>
      <w:r>
        <w:t>й возраст, как 8 л</w:t>
      </w:r>
      <w:r w:rsidR="001F6A11">
        <w:t>е</w:t>
      </w:r>
      <w:r>
        <w:t>т для п</w:t>
      </w:r>
      <w:r w:rsidR="001F6A11">
        <w:t>ри</w:t>
      </w:r>
      <w:r>
        <w:t>ема в школы, и что сл</w:t>
      </w:r>
      <w:r w:rsidR="001F6A11">
        <w:t>е</w:t>
      </w:r>
      <w:r>
        <w:t>довало бы принимать н 10-ти, 12-ти л</w:t>
      </w:r>
      <w:r w:rsidR="001F6A11">
        <w:t>е</w:t>
      </w:r>
      <w:r>
        <w:t>т; кром</w:t>
      </w:r>
      <w:r w:rsidR="001F6A11">
        <w:t>е</w:t>
      </w:r>
      <w:r>
        <w:t xml:space="preserve"> того 6-тп-л</w:t>
      </w:r>
      <w:r w:rsidR="001F6A11">
        <w:t>е</w:t>
      </w:r>
      <w:r>
        <w:t>т</w:t>
      </w:r>
      <w:r w:rsidR="001F6A11">
        <w:t>ни</w:t>
      </w:r>
      <w:r>
        <w:t>й срок учета слишком продолжителен. Гласный В. Л. Климов сообщил, что в Елинском у</w:t>
      </w:r>
      <w:r w:rsidR="001F6A11">
        <w:t>е</w:t>
      </w:r>
      <w:r>
        <w:t>здном Собра</w:t>
      </w:r>
      <w:r w:rsidR="001F6A11">
        <w:t>ни</w:t>
      </w:r>
      <w:r>
        <w:t xml:space="preserve">и гласныеот государственных и от временно-обязанных крестьян </w:t>
      </w:r>
      <w:r w:rsidR="00C23F16">
        <w:t>изъяв</w:t>
      </w:r>
      <w:r>
        <w:t>или жела</w:t>
      </w:r>
      <w:r w:rsidR="001F6A11">
        <w:t>ни</w:t>
      </w:r>
      <w:r>
        <w:t>е, чтобы сбор, существовав</w:t>
      </w:r>
      <w:r w:rsidR="001F6A11">
        <w:t>ши</w:t>
      </w:r>
      <w:r>
        <w:t>й прежде в в</w:t>
      </w:r>
      <w:r w:rsidR="001F6A11">
        <w:t>е</w:t>
      </w:r>
      <w:r>
        <w:t>домств</w:t>
      </w:r>
      <w:r w:rsidR="001F6A11">
        <w:t>е</w:t>
      </w:r>
      <w:r>
        <w:t xml:space="preserve"> государственных имуществ по 6 коп. с души на школы, продолжался и на будущее время, и что при этом, земское у</w:t>
      </w:r>
      <w:r w:rsidR="001F6A11">
        <w:t>е</w:t>
      </w:r>
      <w:r>
        <w:t>здное Собра</w:t>
      </w:r>
      <w:r w:rsidR="001F6A11">
        <w:t>ни</w:t>
      </w:r>
      <w:r>
        <w:t>е нашло возможным уд</w:t>
      </w:r>
      <w:r w:rsidR="001F6A11">
        <w:t>е</w:t>
      </w:r>
      <w:r>
        <w:t>лить 2.000 руб. на тот же предмет. Предс</w:t>
      </w:r>
      <w:r w:rsidR="001F6A11">
        <w:t>е</w:t>
      </w:r>
      <w:r>
        <w:t>датель Управы выразил мн</w:t>
      </w:r>
      <w:r w:rsidR="001F6A11">
        <w:t>ени</w:t>
      </w:r>
      <w:r>
        <w:t>е, что если Собра</w:t>
      </w:r>
      <w:r w:rsidR="001F6A11">
        <w:t>ни</w:t>
      </w:r>
      <w:r>
        <w:t>е сочувствует д</w:t>
      </w:r>
      <w:r w:rsidR="001F6A11">
        <w:t>е</w:t>
      </w:r>
      <w:r>
        <w:t>лу народ</w:t>
      </w:r>
      <w:r w:rsidR="001F6A11">
        <w:t>ного</w:t>
      </w:r>
      <w:r>
        <w:t xml:space="preserve"> образова</w:t>
      </w:r>
      <w:r w:rsidR="001F6A11">
        <w:t>ни</w:t>
      </w:r>
      <w:r>
        <w:t>я, то прежде ч</w:t>
      </w:r>
      <w:r w:rsidR="001F6A11">
        <w:t>е</w:t>
      </w:r>
      <w:r>
        <w:t xml:space="preserve">м обсуждать вопрос о денежных средствах, необходимо обратиться к </w:t>
      </w:r>
      <w:r w:rsidR="001F6A11">
        <w:t>рассм</w:t>
      </w:r>
      <w:r>
        <w:t>отр</w:t>
      </w:r>
      <w:r w:rsidR="001F6A11">
        <w:t>ени</w:t>
      </w:r>
      <w:r>
        <w:t xml:space="preserve">ю проекта </w:t>
      </w:r>
      <w:r w:rsidR="001F6A11">
        <w:t>комиссии</w:t>
      </w:r>
      <w:r>
        <w:t xml:space="preserve"> по пунктам. В этом же смысл</w:t>
      </w:r>
      <w:r w:rsidR="001F6A11">
        <w:t>е</w:t>
      </w:r>
      <w:r>
        <w:t xml:space="preserve"> высказывается гласный И. И. Мусин-Пушкин, прибавив</w:t>
      </w:r>
      <w:r w:rsidR="001F6A11">
        <w:t>ши</w:t>
      </w:r>
      <w:r>
        <w:t>й, что вопрос о народном образова</w:t>
      </w:r>
      <w:r w:rsidR="001F6A11">
        <w:t>ни</w:t>
      </w:r>
      <w:r>
        <w:t>и заслуживает уваже</w:t>
      </w:r>
      <w:r w:rsidR="001F6A11">
        <w:t>ни</w:t>
      </w:r>
      <w:r>
        <w:t xml:space="preserve">я, а потому проект постоянной </w:t>
      </w:r>
      <w:r w:rsidR="001F6A11">
        <w:t>комиссии</w:t>
      </w:r>
      <w:r>
        <w:t xml:space="preserve"> сл</w:t>
      </w:r>
      <w:r w:rsidR="001F6A11">
        <w:t>е</w:t>
      </w:r>
      <w:r>
        <w:t xml:space="preserve">дует </w:t>
      </w:r>
      <w:r w:rsidR="001F6A11">
        <w:t>рассм</w:t>
      </w:r>
      <w:r>
        <w:t>атривать как можно подробн</w:t>
      </w:r>
      <w:r w:rsidR="001F6A11">
        <w:t>е</w:t>
      </w:r>
      <w:r>
        <w:t>е. Гра</w:t>
      </w:r>
      <w:r w:rsidR="00C23F16">
        <w:t>ф</w:t>
      </w:r>
      <w:r>
        <w:t xml:space="preserve"> А. С. Уваров, по поводу зам</w:t>
      </w:r>
      <w:r w:rsidR="001F6A11">
        <w:t>е</w:t>
      </w:r>
      <w:r>
        <w:t>ча</w:t>
      </w:r>
      <w:r w:rsidR="001F6A11">
        <w:t>ни</w:t>
      </w:r>
      <w:r>
        <w:t>я г. Шипова о Финансовом вопрос</w:t>
      </w:r>
      <w:r w:rsidR="001F6A11">
        <w:t>е</w:t>
      </w:r>
      <w:r>
        <w:t>, зам</w:t>
      </w:r>
      <w:r w:rsidR="001F6A11">
        <w:t>е</w:t>
      </w:r>
      <w:r>
        <w:t xml:space="preserve">тил, что </w:t>
      </w:r>
      <w:r w:rsidR="001F6A11">
        <w:t>комиссии</w:t>
      </w:r>
      <w:r>
        <w:t xml:space="preserve"> не было поручено </w:t>
      </w:r>
      <w:r w:rsidR="00497BAB">
        <w:t>разработ</w:t>
      </w:r>
      <w:r>
        <w:t>ывать подробный Финансовый проект. Она старалась опред</w:t>
      </w:r>
      <w:r w:rsidR="001F6A11">
        <w:t>е</w:t>
      </w:r>
      <w:r>
        <w:t>лить только в общих чертах, каким</w:t>
      </w:r>
      <w:r w:rsidR="00C23F16">
        <w:t xml:space="preserve"> образом земство может участво</w:t>
      </w:r>
      <w:r>
        <w:t>вать в расходах, ибо, само собою разум</w:t>
      </w:r>
      <w:r w:rsidR="001F6A11">
        <w:t>е</w:t>
      </w:r>
      <w:r>
        <w:t>ется, что прежде всего требуется, чтобы т</w:t>
      </w:r>
      <w:r w:rsidR="001F6A11">
        <w:t>е</w:t>
      </w:r>
      <w:r>
        <w:t xml:space="preserve">, для коих основываются школы; участвовали в расходах на них. Гласный Н. М. Смирнов полагает, что достаточно, чтобы земство признало необходимость народных школ, чтоб общество приняло </w:t>
      </w:r>
      <w:r>
        <w:lastRenderedPageBreak/>
        <w:t>учас</w:t>
      </w:r>
      <w:r w:rsidR="001F6A11">
        <w:t>ти</w:t>
      </w:r>
      <w:r>
        <w:t>е в народном образова</w:t>
      </w:r>
      <w:r w:rsidR="001F6A11">
        <w:t>ни</w:t>
      </w:r>
      <w:r>
        <w:t>и. Гласный Н. Н. Павлов заявил, что в нын</w:t>
      </w:r>
      <w:r w:rsidR="001F6A11">
        <w:t>е</w:t>
      </w:r>
      <w:r>
        <w:t>шнем году с государственных крестьян назначен сбор по 8Ѵ</w:t>
      </w:r>
      <w:r>
        <w:rPr>
          <w:vertAlign w:val="subscript"/>
        </w:rPr>
        <w:t>3</w:t>
      </w:r>
      <w:r>
        <w:t xml:space="preserve"> коп. с души на содержа</w:t>
      </w:r>
      <w:r w:rsidR="001F6A11">
        <w:t>ни</w:t>
      </w:r>
      <w:r>
        <w:t xml:space="preserve">е училищ, </w:t>
      </w:r>
      <w:r w:rsidR="00361501">
        <w:t>что</w:t>
      </w:r>
      <w:r>
        <w:t xml:space="preserve"> составит по Московской губер</w:t>
      </w:r>
      <w:r w:rsidR="001F6A11">
        <w:t>ни</w:t>
      </w:r>
      <w:r>
        <w:t>и слитком 14.000 руб.; деньги эти теперь собираются и будут внесены в оклад, и если земство пожелает, то они поступят в его распоряже</w:t>
      </w:r>
      <w:r w:rsidR="001F6A11">
        <w:t>ни</w:t>
      </w:r>
      <w:r>
        <w:t>е. Зат</w:t>
      </w:r>
      <w:r w:rsidR="001F6A11">
        <w:t>е</w:t>
      </w:r>
      <w:r>
        <w:t xml:space="preserve">м приступлено к </w:t>
      </w:r>
      <w:r w:rsidR="001F6A11">
        <w:t>рассм</w:t>
      </w:r>
      <w:r>
        <w:t>отр</w:t>
      </w:r>
      <w:r w:rsidR="001F6A11">
        <w:t>ени</w:t>
      </w:r>
      <w:r>
        <w:t xml:space="preserve">ю доклада постоянной </w:t>
      </w:r>
      <w:r w:rsidR="001F6A11">
        <w:t>комиссии</w:t>
      </w:r>
      <w:r>
        <w:t xml:space="preserve"> по пунктам.Первый пункт принят единогласно. Касательно вто</w:t>
      </w:r>
      <w:r w:rsidR="001F6A11">
        <w:t>рого</w:t>
      </w:r>
      <w:r>
        <w:t xml:space="preserve"> пункта гласный А. А. Кир</w:t>
      </w:r>
      <w:r w:rsidR="001F6A11">
        <w:t>е</w:t>
      </w:r>
      <w:r>
        <w:t>ев зам</w:t>
      </w:r>
      <w:r w:rsidR="001F6A11">
        <w:t>е</w:t>
      </w:r>
      <w:r>
        <w:t>тил, что не м</w:t>
      </w:r>
      <w:r w:rsidR="001F6A11">
        <w:t>е</w:t>
      </w:r>
      <w:r>
        <w:t>шало бы присоединить в программ</w:t>
      </w:r>
      <w:r w:rsidR="001F6A11">
        <w:t>е</w:t>
      </w:r>
      <w:r>
        <w:t>, кром</w:t>
      </w:r>
      <w:r w:rsidR="001F6A11">
        <w:t>е</w:t>
      </w:r>
      <w:r>
        <w:t xml:space="preserve"> ари</w:t>
      </w:r>
      <w:r w:rsidR="00C23F16">
        <w:t>ф</w:t>
      </w:r>
      <w:r>
        <w:t>метики, и „сч</w:t>
      </w:r>
      <w:r w:rsidR="00C23F16">
        <w:t>ет на счетах</w:t>
      </w:r>
      <w:r>
        <w:t>; рисова</w:t>
      </w:r>
      <w:r w:rsidR="001F6A11">
        <w:t>ни</w:t>
      </w:r>
      <w:r>
        <w:t>е же и черче</w:t>
      </w:r>
      <w:r w:rsidR="001F6A11">
        <w:t>ни</w:t>
      </w:r>
      <w:r>
        <w:t>е ввести затруднительно по недостатку учителей по этим предметам. По мн</w:t>
      </w:r>
      <w:r w:rsidR="001F6A11">
        <w:t>ени</w:t>
      </w:r>
      <w:r>
        <w:t>ю глас</w:t>
      </w:r>
      <w:r w:rsidR="001F6A11">
        <w:t>ного</w:t>
      </w:r>
      <w:r>
        <w:t xml:space="preserve"> князя А. А. Щербатова редак</w:t>
      </w:r>
      <w:r w:rsidR="001F6A11">
        <w:t>ци</w:t>
      </w:r>
      <w:r>
        <w:t xml:space="preserve">ю пункта под буквою </w:t>
      </w:r>
      <w:r>
        <w:rPr>
          <w:rStyle w:val="26"/>
        </w:rPr>
        <w:t>г</w:t>
      </w:r>
      <w:r>
        <w:t xml:space="preserve"> сл</w:t>
      </w:r>
      <w:r w:rsidR="001F6A11">
        <w:t>е</w:t>
      </w:r>
      <w:r>
        <w:t>дует изм</w:t>
      </w:r>
      <w:r w:rsidR="001F6A11">
        <w:t>е</w:t>
      </w:r>
      <w:r>
        <w:t>нить так: прежде пом</w:t>
      </w:r>
      <w:r w:rsidR="001F6A11">
        <w:t>е</w:t>
      </w:r>
      <w:r>
        <w:t xml:space="preserve">стить </w:t>
      </w:r>
      <w:r w:rsidR="001F6A11">
        <w:t>объясн</w:t>
      </w:r>
      <w:r>
        <w:t>е</w:t>
      </w:r>
      <w:r w:rsidR="001F6A11">
        <w:t>ни</w:t>
      </w:r>
      <w:r>
        <w:t>е законов вообще относящихся до прав и обязанностей, а зат</w:t>
      </w:r>
      <w:r w:rsidR="001F6A11">
        <w:t>е</w:t>
      </w:r>
      <w:r>
        <w:t>м уже „Положе</w:t>
      </w:r>
      <w:r w:rsidR="001F6A11">
        <w:t>ни</w:t>
      </w:r>
      <w:r>
        <w:t>е о земских учрежде</w:t>
      </w:r>
      <w:r w:rsidR="001F6A11">
        <w:t>ни</w:t>
      </w:r>
      <w:r>
        <w:t>ях^ так как надо начинать с об</w:t>
      </w:r>
      <w:r w:rsidR="001F6A11">
        <w:t>щего</w:t>
      </w:r>
      <w:r>
        <w:t xml:space="preserve"> и зат</w:t>
      </w:r>
      <w:r w:rsidR="001F6A11">
        <w:t>е</w:t>
      </w:r>
      <w:r>
        <w:t>м переходить к Частному. Что же касается до рисова</w:t>
      </w:r>
      <w:r w:rsidR="001F6A11">
        <w:t>ни</w:t>
      </w:r>
      <w:r>
        <w:t>я и черче</w:t>
      </w:r>
      <w:r w:rsidR="001F6A11">
        <w:t>ни</w:t>
      </w:r>
      <w:r>
        <w:t>я, то князь Щербатов вполн</w:t>
      </w:r>
      <w:r w:rsidR="001F6A11">
        <w:t>е</w:t>
      </w:r>
      <w:r>
        <w:t xml:space="preserve"> согласен с г. Кир</w:t>
      </w:r>
      <w:r w:rsidR="001F6A11">
        <w:t>е</w:t>
      </w:r>
      <w:r>
        <w:t>евым, на том основа</w:t>
      </w:r>
      <w:r w:rsidR="001F6A11">
        <w:t>ни</w:t>
      </w:r>
      <w:r>
        <w:t>и, что в означенных предметах н</w:t>
      </w:r>
      <w:r w:rsidR="001F6A11">
        <w:t>е</w:t>
      </w:r>
      <w:r>
        <w:t>т ничего спе</w:t>
      </w:r>
      <w:r w:rsidR="001F6A11">
        <w:t>ци</w:t>
      </w:r>
      <w:r>
        <w:t>ально полез</w:t>
      </w:r>
      <w:r w:rsidR="001F6A11">
        <w:t>ного</w:t>
      </w:r>
      <w:r>
        <w:t xml:space="preserve"> для т</w:t>
      </w:r>
      <w:r w:rsidR="001F6A11">
        <w:t>е</w:t>
      </w:r>
      <w:r>
        <w:t>х д</w:t>
      </w:r>
      <w:r w:rsidR="001F6A11">
        <w:t>е</w:t>
      </w:r>
      <w:r>
        <w:t>тей, для которых программа предназначается. Гласный Д. П. Шипов, разд</w:t>
      </w:r>
      <w:r w:rsidR="001F6A11">
        <w:t>е</w:t>
      </w:r>
      <w:r>
        <w:t>ляя вполн</w:t>
      </w:r>
      <w:r w:rsidR="001F6A11">
        <w:t>е</w:t>
      </w:r>
      <w:r>
        <w:t xml:space="preserve"> мн</w:t>
      </w:r>
      <w:r w:rsidR="001F6A11">
        <w:t>ени</w:t>
      </w:r>
      <w:r>
        <w:t>е г. Кир</w:t>
      </w:r>
      <w:r w:rsidR="001F6A11">
        <w:t>е</w:t>
      </w:r>
      <w:r>
        <w:t>ева и князя Щербатова относительно трудности п</w:t>
      </w:r>
      <w:r w:rsidR="001F6A11">
        <w:t>ри</w:t>
      </w:r>
      <w:r>
        <w:t>искать учителей рисова</w:t>
      </w:r>
      <w:r w:rsidR="001F6A11">
        <w:t>ни</w:t>
      </w:r>
      <w:r>
        <w:t>я и черче</w:t>
      </w:r>
      <w:r w:rsidR="001F6A11">
        <w:t>ни</w:t>
      </w:r>
      <w:r>
        <w:t>я, сомн</w:t>
      </w:r>
      <w:r w:rsidR="001F6A11">
        <w:t>е</w:t>
      </w:r>
      <w:r>
        <w:t>вается в том, чтоб эти предметы были совершенно бе</w:t>
      </w:r>
      <w:r w:rsidR="00C23F16">
        <w:t>с</w:t>
      </w:r>
      <w:r>
        <w:t>полезны, ибо вс</w:t>
      </w:r>
      <w:r w:rsidR="001F6A11">
        <w:t>е</w:t>
      </w:r>
      <w:r>
        <w:t>м изв</w:t>
      </w:r>
      <w:r w:rsidR="001F6A11">
        <w:t>е</w:t>
      </w:r>
      <w:r>
        <w:t>стно, что ум</w:t>
      </w:r>
      <w:r w:rsidR="001F6A11">
        <w:t>е</w:t>
      </w:r>
      <w:r>
        <w:t>ю</w:t>
      </w:r>
      <w:r w:rsidR="001F6A11">
        <w:t>щи</w:t>
      </w:r>
      <w:r>
        <w:t>й чертить плотник ц</w:t>
      </w:r>
      <w:r w:rsidR="001F6A11">
        <w:t>е</w:t>
      </w:r>
      <w:r>
        <w:t>нится при постройках особенно дорого. Касательно же п</w:t>
      </w:r>
      <w:r w:rsidR="001F6A11">
        <w:t>ени</w:t>
      </w:r>
      <w:r>
        <w:t xml:space="preserve">я г. Шипов полагает, что у мальчиков не будет времени заниматься им; к тому же </w:t>
      </w:r>
      <w:r w:rsidR="00C23F16">
        <w:t>э</w:t>
      </w:r>
      <w:r>
        <w:t>то потребует новых расходов; сельское хозяйство в том обем</w:t>
      </w:r>
      <w:r w:rsidR="001F6A11">
        <w:t>е</w:t>
      </w:r>
      <w:r>
        <w:t>, в каком его можно преподавать мальчикам в сельской школ</w:t>
      </w:r>
      <w:r w:rsidR="001F6A11">
        <w:t>е</w:t>
      </w:r>
      <w:r>
        <w:t xml:space="preserve">, совершенно </w:t>
      </w:r>
      <w:r w:rsidR="00F328F0">
        <w:t>бесполез</w:t>
      </w:r>
      <w:r>
        <w:t>но. Гласный И. И. Маслов обращает внима</w:t>
      </w:r>
      <w:r w:rsidR="001F6A11">
        <w:t>ни</w:t>
      </w:r>
      <w:r>
        <w:t>е Собра</w:t>
      </w:r>
      <w:r w:rsidR="001F6A11">
        <w:t>ни</w:t>
      </w:r>
      <w:r>
        <w:t xml:space="preserve">я на пункт под буквою </w:t>
      </w:r>
      <w:r>
        <w:rPr>
          <w:rStyle w:val="2Tahoma95pt"/>
        </w:rPr>
        <w:t xml:space="preserve">г, </w:t>
      </w:r>
      <w:r>
        <w:t>говоря, что трудно предположить, чтобы д</w:t>
      </w:r>
      <w:r w:rsidR="001F6A11">
        <w:t>е</w:t>
      </w:r>
      <w:r>
        <w:t>ти от 6-ти до 14 л</w:t>
      </w:r>
      <w:r w:rsidR="001F6A11">
        <w:t>е</w:t>
      </w:r>
      <w:r>
        <w:t>т могли понять что-</w:t>
      </w:r>
      <w:r w:rsidR="00C23F16">
        <w:t>н</w:t>
      </w:r>
      <w:r w:rsidR="001F6A11">
        <w:t>и</w:t>
      </w:r>
      <w:r>
        <w:t>будь толком в Положе</w:t>
      </w:r>
      <w:r w:rsidR="001F6A11">
        <w:t>ни</w:t>
      </w:r>
      <w:r>
        <w:t>и о земских учрежде</w:t>
      </w:r>
      <w:r w:rsidR="001F6A11">
        <w:t>ни</w:t>
      </w:r>
      <w:r>
        <w:t>ях. С этим согласен также гласный граф А. В. Бобринс</w:t>
      </w:r>
      <w:r w:rsidR="001F6A11">
        <w:t>ки</w:t>
      </w:r>
      <w:r>
        <w:t>й; оп полагает, что для распростране</w:t>
      </w:r>
      <w:r w:rsidR="001F6A11">
        <w:t>ни</w:t>
      </w:r>
      <w:r>
        <w:t>я, до изв</w:t>
      </w:r>
      <w:r w:rsidR="001F6A11">
        <w:t>е</w:t>
      </w:r>
      <w:r>
        <w:t>стной степени, в народ</w:t>
      </w:r>
      <w:r w:rsidR="001F6A11">
        <w:t>е</w:t>
      </w:r>
      <w:r>
        <w:t xml:space="preserve"> позна</w:t>
      </w:r>
      <w:r w:rsidR="001F6A11">
        <w:t>ни</w:t>
      </w:r>
      <w:r>
        <w:t xml:space="preserve">я главных </w:t>
      </w:r>
      <w:r>
        <w:lastRenderedPageBreak/>
        <w:t>законоположе</w:t>
      </w:r>
      <w:r w:rsidR="001F6A11">
        <w:t>ни</w:t>
      </w:r>
      <w:r>
        <w:t>й, сл</w:t>
      </w:r>
      <w:r w:rsidR="001F6A11">
        <w:t>е</w:t>
      </w:r>
      <w:r>
        <w:t>довало бы прежде назначить пре</w:t>
      </w:r>
      <w:r w:rsidR="00C23F16">
        <w:t>ми</w:t>
      </w:r>
      <w:r>
        <w:t xml:space="preserve">ю за книгу, в которой они были бы </w:t>
      </w:r>
      <w:r w:rsidR="001F6A11">
        <w:t>объясн</w:t>
      </w:r>
      <w:r>
        <w:t xml:space="preserve">ены сжато и ясно для народа; </w:t>
      </w:r>
      <w:r w:rsidR="00361501">
        <w:t>что</w:t>
      </w:r>
      <w:r>
        <w:t xml:space="preserve"> же касается до п</w:t>
      </w:r>
      <w:r w:rsidR="001F6A11">
        <w:t>ени</w:t>
      </w:r>
      <w:r>
        <w:t>я, то желательно, чтоб обуче</w:t>
      </w:r>
      <w:r w:rsidR="001F6A11">
        <w:t>ни</w:t>
      </w:r>
      <w:r>
        <w:t>е церковному п</w:t>
      </w:r>
      <w:r w:rsidR="001F6A11">
        <w:t>ени</w:t>
      </w:r>
      <w:r>
        <w:t>ю было обязательно в народных училищах, так как в Прус</w:t>
      </w:r>
      <w:r w:rsidR="001F6A11">
        <w:t>си</w:t>
      </w:r>
      <w:r>
        <w:t>и система введе</w:t>
      </w:r>
      <w:r w:rsidR="001F6A11">
        <w:t>ни</w:t>
      </w:r>
      <w:r>
        <w:t>я в школах церков</w:t>
      </w:r>
      <w:r w:rsidR="001F6A11">
        <w:t>ного</w:t>
      </w:r>
      <w:r>
        <w:t xml:space="preserve"> п</w:t>
      </w:r>
      <w:r w:rsidR="001F6A11">
        <w:t>ени</w:t>
      </w:r>
      <w:r>
        <w:t>я привела к хорошим результатам. Предс</w:t>
      </w:r>
      <w:r w:rsidR="001F6A11">
        <w:t>е</w:t>
      </w:r>
      <w:r>
        <w:t xml:space="preserve">датель постоянной земской </w:t>
      </w:r>
      <w:r w:rsidR="001F6A11">
        <w:t>комиссии</w:t>
      </w:r>
      <w:r>
        <w:t xml:space="preserve"> граф А. С. Уваров отв</w:t>
      </w:r>
      <w:r w:rsidR="001F6A11">
        <w:t>е</w:t>
      </w:r>
      <w:r>
        <w:t>чал, что вс</w:t>
      </w:r>
      <w:r w:rsidR="001F6A11">
        <w:t>е</w:t>
      </w:r>
      <w:r>
        <w:t xml:space="preserve"> возраже</w:t>
      </w:r>
      <w:r w:rsidR="001F6A11">
        <w:t>ни</w:t>
      </w:r>
      <w:r>
        <w:t>я относятся главным образом до двух пунктов: на вопрос о недостатк</w:t>
      </w:r>
      <w:r w:rsidR="001F6A11">
        <w:t>е</w:t>
      </w:r>
      <w:r>
        <w:t xml:space="preserve"> учителей Собра</w:t>
      </w:r>
      <w:r w:rsidR="001F6A11">
        <w:t>ни</w:t>
      </w:r>
      <w:r>
        <w:t>е найдет отв</w:t>
      </w:r>
      <w:r w:rsidR="001F6A11">
        <w:t>е</w:t>
      </w:r>
      <w:r>
        <w:t>т во втором отд</w:t>
      </w:r>
      <w:r w:rsidR="001F6A11">
        <w:t>е</w:t>
      </w:r>
      <w:r>
        <w:t>л</w:t>
      </w:r>
      <w:r w:rsidR="001F6A11">
        <w:t>е</w:t>
      </w:r>
      <w:r>
        <w:t xml:space="preserve"> доклада </w:t>
      </w:r>
      <w:r w:rsidR="001F6A11">
        <w:t>комиссии</w:t>
      </w:r>
      <w:r>
        <w:t>, излагающем проект учительской семина</w:t>
      </w:r>
      <w:r w:rsidR="001F6A11">
        <w:t>ри</w:t>
      </w:r>
      <w:r>
        <w:t>и; второе возраже</w:t>
      </w:r>
      <w:r w:rsidR="001F6A11">
        <w:t>ни</w:t>
      </w:r>
      <w:r>
        <w:t>е относится до пункта под буквою г; вс</w:t>
      </w:r>
      <w:r w:rsidR="001F6A11">
        <w:t>е</w:t>
      </w:r>
      <w:r>
        <w:t xml:space="preserve"> единогласно признают необходимость для крестьянина, как члена общества, знать законы того общества, в котором он живет, и если найдется руководство, приноровленное к д</w:t>
      </w:r>
      <w:r w:rsidR="001F6A11">
        <w:t>е</w:t>
      </w:r>
      <w:r>
        <w:t>тскому уму, то он никак не отвергает пользы такой книги; но во всяком случа</w:t>
      </w:r>
      <w:r w:rsidR="001F6A11">
        <w:t>е</w:t>
      </w:r>
      <w:r>
        <w:t xml:space="preserve"> откладывать это изуче</w:t>
      </w:r>
      <w:r w:rsidR="001F6A11">
        <w:t>ни</w:t>
      </w:r>
      <w:r>
        <w:t>е р</w:t>
      </w:r>
      <w:r w:rsidR="001F6A11">
        <w:t>е</w:t>
      </w:r>
      <w:r>
        <w:t>шительно не сл</w:t>
      </w:r>
      <w:r w:rsidR="001F6A11">
        <w:t>е</w:t>
      </w:r>
      <w:r>
        <w:t>дует, ибо если зна</w:t>
      </w:r>
      <w:r w:rsidR="001F6A11">
        <w:t>ни</w:t>
      </w:r>
      <w:r>
        <w:t>е это не будет передано крестьянину в д</w:t>
      </w:r>
      <w:r w:rsidR="001F6A11">
        <w:t>е</w:t>
      </w:r>
      <w:r>
        <w:t>тском возраст</w:t>
      </w:r>
      <w:r w:rsidR="001F6A11">
        <w:t>е</w:t>
      </w:r>
      <w:r>
        <w:t xml:space="preserve">, пока на него не возложены еще </w:t>
      </w:r>
      <w:r w:rsidR="00361501">
        <w:t>другие</w:t>
      </w:r>
      <w:r>
        <w:t xml:space="preserve"> житейс</w:t>
      </w:r>
      <w:r w:rsidR="001F6A11">
        <w:t>кие</w:t>
      </w:r>
      <w:r>
        <w:t xml:space="preserve"> заня</w:t>
      </w:r>
      <w:r w:rsidR="001F6A11">
        <w:t>ти</w:t>
      </w:r>
      <w:r>
        <w:t>я, то когда и откуда почерпнет он эти необходи</w:t>
      </w:r>
      <w:r w:rsidR="00361501">
        <w:t>мые</w:t>
      </w:r>
      <w:r>
        <w:t xml:space="preserve"> св</w:t>
      </w:r>
      <w:r w:rsidR="001F6A11">
        <w:t>е</w:t>
      </w:r>
      <w:r>
        <w:t>д</w:t>
      </w:r>
      <w:r w:rsidR="001F6A11">
        <w:t>ени</w:t>
      </w:r>
      <w:r>
        <w:t>я о законах, заправляющих вс</w:t>
      </w:r>
      <w:r w:rsidR="001F6A11">
        <w:t>е</w:t>
      </w:r>
      <w:r>
        <w:t>ми его отноше</w:t>
      </w:r>
      <w:r w:rsidR="001F6A11">
        <w:t>ни</w:t>
      </w:r>
      <w:r>
        <w:t>ями, частными и общественными? Дал</w:t>
      </w:r>
      <w:r w:rsidR="001F6A11">
        <w:t>е</w:t>
      </w:r>
      <w:r>
        <w:t>е, вопрос о необходимости п</w:t>
      </w:r>
      <w:r w:rsidR="001F6A11">
        <w:t>ени</w:t>
      </w:r>
      <w:r>
        <w:t>я для д</w:t>
      </w:r>
      <w:r w:rsidR="001F6A11">
        <w:t>е</w:t>
      </w:r>
      <w:r>
        <w:t xml:space="preserve">тей есть вопрос </w:t>
      </w:r>
      <w:r w:rsidR="00C23F16">
        <w:t>педагог</w:t>
      </w:r>
      <w:r>
        <w:t>ичес</w:t>
      </w:r>
      <w:r w:rsidR="001F6A11">
        <w:t>ки</w:t>
      </w:r>
      <w:r>
        <w:t>й: почти вс</w:t>
      </w:r>
      <w:r w:rsidR="001F6A11">
        <w:t>е</w:t>
      </w:r>
      <w:r>
        <w:t xml:space="preserve">ми </w:t>
      </w:r>
      <w:r w:rsidR="00C23F16">
        <w:t>педагог</w:t>
      </w:r>
      <w:r>
        <w:t>ами признало, что оно составляет естественную потребность ребенка, которую нужно только направлять и руководить, иначе она выскажется в том, что мальчик станет повторять п</w:t>
      </w:r>
      <w:r w:rsidR="001F6A11">
        <w:t>е</w:t>
      </w:r>
      <w:r>
        <w:t>сни, расп</w:t>
      </w:r>
      <w:r w:rsidR="001F6A11">
        <w:t>е</w:t>
      </w:r>
      <w:r>
        <w:t>вае</w:t>
      </w:r>
      <w:r w:rsidR="00361501">
        <w:t>мые</w:t>
      </w:r>
      <w:r>
        <w:t xml:space="preserve"> старшими в кабак</w:t>
      </w:r>
      <w:r w:rsidR="001F6A11">
        <w:t>е</w:t>
      </w:r>
      <w:r>
        <w:t>. Относительно же сельс</w:t>
      </w:r>
      <w:r w:rsidR="001F6A11">
        <w:t>кого</w:t>
      </w:r>
      <w:r>
        <w:t xml:space="preserve"> хозяйства граф Уваров зам</w:t>
      </w:r>
      <w:r w:rsidR="001F6A11">
        <w:t>е</w:t>
      </w:r>
      <w:r>
        <w:t>тил, что вм</w:t>
      </w:r>
      <w:r w:rsidR="001F6A11">
        <w:t>е</w:t>
      </w:r>
      <w:r>
        <w:t>сто чте</w:t>
      </w:r>
      <w:r w:rsidR="001F6A11">
        <w:t>ни</w:t>
      </w:r>
      <w:r>
        <w:t>я побасенок и других изд</w:t>
      </w:r>
      <w:r w:rsidR="001F6A11">
        <w:t>ели</w:t>
      </w:r>
      <w:r>
        <w:t>й с</w:t>
      </w:r>
      <w:r w:rsidR="001F6A11">
        <w:t>е</w:t>
      </w:r>
      <w:r>
        <w:t>робумажной литературы гораздо ц</w:t>
      </w:r>
      <w:r w:rsidR="001F6A11">
        <w:t>е</w:t>
      </w:r>
      <w:r>
        <w:t>лесообразн</w:t>
      </w:r>
      <w:r w:rsidR="001F6A11">
        <w:t>е</w:t>
      </w:r>
      <w:r>
        <w:t>е будет для крестьянских д</w:t>
      </w:r>
      <w:r w:rsidR="001F6A11">
        <w:t>е</w:t>
      </w:r>
      <w:r>
        <w:t>тей знакомиться надосуг</w:t>
      </w:r>
      <w:r w:rsidR="001F6A11">
        <w:t>е</w:t>
      </w:r>
      <w:r>
        <w:t xml:space="preserve"> с элементарным св</w:t>
      </w:r>
      <w:r w:rsidR="001F6A11">
        <w:t>е</w:t>
      </w:r>
      <w:r>
        <w:t>д</w:t>
      </w:r>
      <w:r w:rsidR="001F6A11">
        <w:t>ени</w:t>
      </w:r>
      <w:r>
        <w:t>ями о сельско-хозяйственном производств</w:t>
      </w:r>
      <w:r w:rsidR="001F6A11">
        <w:t>е</w:t>
      </w:r>
      <w:r>
        <w:t>.</w:t>
      </w:r>
    </w:p>
    <w:p w:rsidR="00B21C8F" w:rsidRDefault="005B24C1" w:rsidP="00F328F0">
      <w:pPr>
        <w:pStyle w:val="22"/>
        <w:shd w:val="clear" w:color="auto" w:fill="auto"/>
        <w:spacing w:line="254" w:lineRule="exact"/>
        <w:ind w:firstLine="260"/>
      </w:pPr>
      <w:r w:rsidRPr="00F328F0">
        <w:t>Предс</w:t>
      </w:r>
      <w:r w:rsidR="001F6A11" w:rsidRPr="00F328F0">
        <w:t>е</w:t>
      </w:r>
      <w:r w:rsidRPr="00F328F0">
        <w:t>датель Управы предложил небольшое изм</w:t>
      </w:r>
      <w:r w:rsidR="001F6A11" w:rsidRPr="00F328F0">
        <w:t>е</w:t>
      </w:r>
      <w:r w:rsidRPr="00F328F0">
        <w:t>не</w:t>
      </w:r>
      <w:r w:rsidR="001F6A11" w:rsidRPr="00F328F0">
        <w:t>ни</w:t>
      </w:r>
      <w:r w:rsidRPr="00F328F0">
        <w:t>е в программ</w:t>
      </w:r>
      <w:r w:rsidR="001F6A11" w:rsidRPr="00F328F0">
        <w:t>е</w:t>
      </w:r>
      <w:r w:rsidRPr="00F328F0">
        <w:t xml:space="preserve">, а именно: </w:t>
      </w:r>
      <w:r w:rsidR="001F6A11" w:rsidRPr="00F328F0">
        <w:t>объясн</w:t>
      </w:r>
      <w:r w:rsidRPr="00F328F0">
        <w:t>е</w:t>
      </w:r>
      <w:r w:rsidR="001F6A11" w:rsidRPr="00F328F0">
        <w:t>ни</w:t>
      </w:r>
      <w:r w:rsidRPr="00F328F0">
        <w:t>е законоположе</w:t>
      </w:r>
      <w:r w:rsidR="001F6A11" w:rsidRPr="00F328F0">
        <w:t>ни</w:t>
      </w:r>
      <w:r w:rsidRPr="00F328F0">
        <w:t>й о земств</w:t>
      </w:r>
      <w:r w:rsidR="001F6A11" w:rsidRPr="00F328F0">
        <w:t>е</w:t>
      </w:r>
      <w:r w:rsidRPr="00F328F0">
        <w:t xml:space="preserve"> исключить из числа предметов </w:t>
      </w:r>
      <w:r w:rsidRPr="00F328F0">
        <w:rPr>
          <w:rStyle w:val="26"/>
        </w:rPr>
        <w:t>преподава</w:t>
      </w:r>
      <w:r w:rsidR="001F6A11" w:rsidRPr="00F328F0">
        <w:rPr>
          <w:rStyle w:val="26"/>
        </w:rPr>
        <w:t>ни</w:t>
      </w:r>
      <w:r w:rsidRPr="00F328F0">
        <w:rPr>
          <w:rStyle w:val="26"/>
        </w:rPr>
        <w:t>я</w:t>
      </w:r>
      <w:r w:rsidRPr="00F328F0">
        <w:t xml:space="preserve"> и перенести в рубрику обязательных </w:t>
      </w:r>
      <w:r w:rsidRPr="00F328F0">
        <w:rPr>
          <w:rStyle w:val="26"/>
        </w:rPr>
        <w:t>упражне</w:t>
      </w:r>
      <w:r w:rsidR="001F6A11" w:rsidRPr="00F328F0">
        <w:rPr>
          <w:rStyle w:val="26"/>
        </w:rPr>
        <w:t>ни</w:t>
      </w:r>
      <w:r w:rsidRPr="00F328F0">
        <w:rPr>
          <w:rStyle w:val="26"/>
        </w:rPr>
        <w:t>й,</w:t>
      </w:r>
      <w:r w:rsidRPr="00F328F0">
        <w:t xml:space="preserve"> так чтобы св</w:t>
      </w:r>
      <w:r w:rsidR="001F6A11" w:rsidRPr="00F328F0">
        <w:t>е</w:t>
      </w:r>
      <w:r w:rsidRPr="00F328F0">
        <w:t>д</w:t>
      </w:r>
      <w:r w:rsidR="001F6A11" w:rsidRPr="00F328F0">
        <w:t>ени</w:t>
      </w:r>
      <w:r w:rsidRPr="00F328F0">
        <w:t xml:space="preserve">я, </w:t>
      </w:r>
      <w:r w:rsidRPr="00F328F0">
        <w:lastRenderedPageBreak/>
        <w:t>касаю</w:t>
      </w:r>
      <w:r w:rsidR="001F6A11" w:rsidRPr="00F328F0">
        <w:t>щие</w:t>
      </w:r>
      <w:r w:rsidRPr="00F328F0">
        <w:t>ся до прав и обязанностей каж</w:t>
      </w:r>
      <w:r w:rsidR="001F6A11" w:rsidRPr="00F328F0">
        <w:t>дого</w:t>
      </w:r>
      <w:r w:rsidRPr="00F328F0">
        <w:t xml:space="preserve"> гражданина, сообщались в вид</w:t>
      </w:r>
      <w:r w:rsidR="001F6A11" w:rsidRPr="00F328F0">
        <w:t>е</w:t>
      </w:r>
      <w:r w:rsidRPr="00F328F0">
        <w:t xml:space="preserve"> бес</w:t>
      </w:r>
      <w:r w:rsidR="001F6A11" w:rsidRPr="00F328F0">
        <w:t>е</w:t>
      </w:r>
      <w:r w:rsidRPr="00F328F0">
        <w:t>ды и наставле</w:t>
      </w:r>
      <w:r w:rsidR="001F6A11" w:rsidRPr="00F328F0">
        <w:t>ни</w:t>
      </w:r>
      <w:r w:rsidRPr="00F328F0">
        <w:t>я, а не в Форм</w:t>
      </w:r>
      <w:r w:rsidR="001F6A11" w:rsidRPr="00F328F0">
        <w:t>е</w:t>
      </w:r>
      <w:r w:rsidRPr="00F328F0">
        <w:t xml:space="preserve"> систематичес</w:t>
      </w:r>
      <w:r w:rsidR="001F6A11" w:rsidRPr="00F328F0">
        <w:t>кого</w:t>
      </w:r>
      <w:r w:rsidRPr="00F328F0">
        <w:t xml:space="preserve"> курса о земских и мировых судебных учрежде</w:t>
      </w:r>
      <w:r w:rsidR="001F6A11" w:rsidRPr="00F328F0">
        <w:t>ни</w:t>
      </w:r>
      <w:r w:rsidRPr="00F328F0">
        <w:t>ях. Гласный Н. М. Смирнов того мн</w:t>
      </w:r>
      <w:r w:rsidR="001F6A11" w:rsidRPr="00F328F0">
        <w:t>ени</w:t>
      </w:r>
      <w:r w:rsidRPr="00F328F0">
        <w:t xml:space="preserve">я, что </w:t>
      </w:r>
      <w:r w:rsidR="001F6A11" w:rsidRPr="00F328F0">
        <w:t>объясн</w:t>
      </w:r>
      <w:r w:rsidRPr="00F328F0">
        <w:t>е</w:t>
      </w:r>
      <w:r w:rsidR="001F6A11" w:rsidRPr="00F328F0">
        <w:t>ни</w:t>
      </w:r>
      <w:r w:rsidRPr="00F328F0">
        <w:t>е Положе</w:t>
      </w:r>
      <w:r w:rsidR="001F6A11" w:rsidRPr="00F328F0">
        <w:t>ни</w:t>
      </w:r>
      <w:r w:rsidRPr="00F328F0">
        <w:t>я о земских учрежде</w:t>
      </w:r>
      <w:r w:rsidR="001F6A11" w:rsidRPr="00F328F0">
        <w:t>ни</w:t>
      </w:r>
      <w:r w:rsidRPr="00F328F0">
        <w:t>ях необходимо, так как образова</w:t>
      </w:r>
      <w:r w:rsidR="001F6A11" w:rsidRPr="00F328F0">
        <w:t>ни</w:t>
      </w:r>
      <w:r w:rsidRPr="00F328F0">
        <w:t>е не есть только распростране</w:t>
      </w:r>
      <w:r w:rsidR="001F6A11" w:rsidRPr="00F328F0">
        <w:t>ни</w:t>
      </w:r>
      <w:r w:rsidRPr="00F328F0">
        <w:t>е грамотности, но и улучше</w:t>
      </w:r>
      <w:r w:rsidR="001F6A11" w:rsidRPr="00F328F0">
        <w:t>ни</w:t>
      </w:r>
      <w:r w:rsidRPr="00F328F0">
        <w:t>е нравственности; а для улучше</w:t>
      </w:r>
      <w:r w:rsidR="001F6A11" w:rsidRPr="00F328F0">
        <w:t>ни</w:t>
      </w:r>
      <w:r w:rsidRPr="00F328F0">
        <w:t>я нравственности нужно, чтобы крестьяне знали свои права и обязанности, и потому пункт этот необходим; весьма полезно было бы также распростране</w:t>
      </w:r>
      <w:r w:rsidR="001F6A11" w:rsidRPr="00F328F0">
        <w:t>ни</w:t>
      </w:r>
      <w:r w:rsidRPr="00F328F0">
        <w:t>е в народ</w:t>
      </w:r>
      <w:r w:rsidR="001F6A11" w:rsidRPr="00F328F0">
        <w:t>е</w:t>
      </w:r>
      <w:r w:rsidRPr="00F328F0">
        <w:t xml:space="preserve"> н</w:t>
      </w:r>
      <w:r w:rsidR="001F6A11" w:rsidRPr="00F328F0">
        <w:t>е</w:t>
      </w:r>
      <w:r w:rsidRPr="00F328F0">
        <w:t>которых необходимых сельскохозяйственных св</w:t>
      </w:r>
      <w:r w:rsidR="001F6A11" w:rsidRPr="00F328F0">
        <w:t>е</w:t>
      </w:r>
      <w:r w:rsidRPr="00F328F0">
        <w:t>д</w:t>
      </w:r>
      <w:r w:rsidR="001F6A11" w:rsidRPr="00F328F0">
        <w:t>ени</w:t>
      </w:r>
      <w:r w:rsidRPr="00F328F0">
        <w:t>й, кото</w:t>
      </w:r>
      <w:r w:rsidR="001F6A11" w:rsidRPr="00F328F0">
        <w:t>рые</w:t>
      </w:r>
      <w:r w:rsidRPr="00F328F0">
        <w:t xml:space="preserve"> послужили бы к увеличе</w:t>
      </w:r>
      <w:r w:rsidR="001F6A11" w:rsidRPr="00F328F0">
        <w:t>ни</w:t>
      </w:r>
      <w:r w:rsidRPr="00F328F0">
        <w:t>ю мате</w:t>
      </w:r>
      <w:r w:rsidR="001F6A11" w:rsidRPr="00F328F0">
        <w:t>ри</w:t>
      </w:r>
      <w:r w:rsidRPr="00F328F0">
        <w:t>аль</w:t>
      </w:r>
      <w:r w:rsidR="001F6A11" w:rsidRPr="00F328F0">
        <w:t>ного</w:t>
      </w:r>
      <w:r w:rsidRPr="00F328F0">
        <w:t xml:space="preserve"> его </w:t>
      </w:r>
      <w:r w:rsidR="00C23F16" w:rsidRPr="00F328F0">
        <w:t>благосост</w:t>
      </w:r>
      <w:r w:rsidRPr="00F328F0">
        <w:t>оя</w:t>
      </w:r>
      <w:r w:rsidR="001F6A11" w:rsidRPr="00F328F0">
        <w:t>ни</w:t>
      </w:r>
      <w:r w:rsidRPr="00F328F0">
        <w:t>я. Граф А.</w:t>
      </w:r>
      <w:r w:rsidR="00F328F0">
        <w:t xml:space="preserve"> С. </w:t>
      </w:r>
      <w:r w:rsidRPr="00F328F0">
        <w:t>Уваров по причин</w:t>
      </w:r>
      <w:r w:rsidR="001F6A11" w:rsidRPr="00F328F0">
        <w:t>е</w:t>
      </w:r>
      <w:r w:rsidRPr="00F328F0">
        <w:t xml:space="preserve"> чрезвычайной важности пункта </w:t>
      </w:r>
      <w:r w:rsidRPr="00F328F0">
        <w:rPr>
          <w:rStyle w:val="26"/>
        </w:rPr>
        <w:t>г</w:t>
      </w:r>
      <w:r w:rsidRPr="00F328F0">
        <w:t xml:space="preserve"> не может согласиться с мн</w:t>
      </w:r>
      <w:r w:rsidR="001F6A11" w:rsidRPr="00F328F0">
        <w:t>ени</w:t>
      </w:r>
      <w:r w:rsidRPr="00F328F0">
        <w:t>ем предс</w:t>
      </w:r>
      <w:r w:rsidR="001F6A11" w:rsidRPr="00F328F0">
        <w:t>е</w:t>
      </w:r>
      <w:r w:rsidRPr="00F328F0">
        <w:t>дателя Управы о перенесе</w:t>
      </w:r>
      <w:r w:rsidR="001F6A11" w:rsidRPr="00F328F0">
        <w:t>ни</w:t>
      </w:r>
      <w:r w:rsidRPr="00F328F0">
        <w:t>и его из рубрики обязательных предметов в число обязательных упражне</w:t>
      </w:r>
      <w:r w:rsidR="001F6A11" w:rsidRPr="00F328F0">
        <w:t>ни</w:t>
      </w:r>
      <w:r w:rsidRPr="00F328F0">
        <w:t>й. Это умалило бы значе</w:t>
      </w:r>
      <w:r w:rsidR="001F6A11" w:rsidRPr="00F328F0">
        <w:t>ни</w:t>
      </w:r>
      <w:r w:rsidRPr="00F328F0">
        <w:t>е столь важ</w:t>
      </w:r>
      <w:r w:rsidR="001F6A11" w:rsidRPr="00F328F0">
        <w:t>ного</w:t>
      </w:r>
      <w:r w:rsidRPr="00F328F0">
        <w:t xml:space="preserve"> предмета. Зат</w:t>
      </w:r>
      <w:r w:rsidR="001F6A11" w:rsidRPr="00F328F0">
        <w:t>е</w:t>
      </w:r>
      <w:r w:rsidRPr="00F328F0">
        <w:t>м граф Уваров зам</w:t>
      </w:r>
      <w:r w:rsidR="001F6A11" w:rsidRPr="00F328F0">
        <w:t>е</w:t>
      </w:r>
      <w:r w:rsidRPr="00F328F0">
        <w:t>тил, что, развивая идею графа А. В. Бобринс</w:t>
      </w:r>
      <w:r w:rsidR="001F6A11" w:rsidRPr="00F328F0">
        <w:t>кого</w:t>
      </w:r>
      <w:r w:rsidRPr="00F328F0">
        <w:t>, можно бы, не останавливаясь на том порог</w:t>
      </w:r>
      <w:r w:rsidR="001F6A11" w:rsidRPr="00F328F0">
        <w:t>е</w:t>
      </w:r>
      <w:r w:rsidRPr="00F328F0">
        <w:t xml:space="preserve"> безденежья, на котором д</w:t>
      </w:r>
      <w:r w:rsidR="001F6A11" w:rsidRPr="00F328F0">
        <w:t>е</w:t>
      </w:r>
      <w:r w:rsidRPr="00F328F0">
        <w:t>ло задерживается , сд</w:t>
      </w:r>
      <w:r w:rsidR="001F6A11" w:rsidRPr="00F328F0">
        <w:t>е</w:t>
      </w:r>
      <w:r w:rsidRPr="00F328F0">
        <w:t>лать добровольную подписку на выдачу пре</w:t>
      </w:r>
      <w:r w:rsidR="00C23F16" w:rsidRPr="00F328F0">
        <w:t>ми</w:t>
      </w:r>
      <w:r w:rsidRPr="00F328F0">
        <w:t>и за составле</w:t>
      </w:r>
      <w:r w:rsidR="001F6A11" w:rsidRPr="00F328F0">
        <w:t>ни</w:t>
      </w:r>
      <w:r w:rsidRPr="00F328F0">
        <w:t xml:space="preserve">е книги, которая лучше изложит и </w:t>
      </w:r>
      <w:r w:rsidR="001F6A11" w:rsidRPr="00F328F0">
        <w:t>объясн</w:t>
      </w:r>
      <w:r w:rsidRPr="00F328F0">
        <w:t>ит предметы, перечисленные в пункт</w:t>
      </w:r>
      <w:r w:rsidR="001F6A11" w:rsidRPr="00F328F0">
        <w:t>е</w:t>
      </w:r>
      <w:r w:rsidRPr="00F328F0">
        <w:t xml:space="preserve"> г. Гласный князь Н. П. Мещерс</w:t>
      </w:r>
      <w:r w:rsidR="001F6A11" w:rsidRPr="00F328F0">
        <w:t>ки</w:t>
      </w:r>
      <w:r w:rsidRPr="00F328F0">
        <w:t>й присоединяется всец</w:t>
      </w:r>
      <w:r w:rsidR="001F6A11" w:rsidRPr="00F328F0">
        <w:t>е</w:t>
      </w:r>
      <w:r w:rsidRPr="00F328F0">
        <w:t xml:space="preserve">ло к основной мысли проекта </w:t>
      </w:r>
      <w:r w:rsidR="001F6A11" w:rsidRPr="00F328F0">
        <w:t>комиссии</w:t>
      </w:r>
      <w:r w:rsidRPr="00F328F0">
        <w:t>, так как, по его мн</w:t>
      </w:r>
      <w:r w:rsidR="001F6A11" w:rsidRPr="00F328F0">
        <w:t>ени</w:t>
      </w:r>
      <w:r w:rsidRPr="00F328F0">
        <w:t>ю, он исчерпывает предмет так, как можно только этого желать, и идет наперекор тому порядку, кото</w:t>
      </w:r>
      <w:r w:rsidR="001F6A11" w:rsidRPr="00F328F0">
        <w:t>рого</w:t>
      </w:r>
      <w:r w:rsidRPr="00F328F0">
        <w:t xml:space="preserve"> обыкновенно держатся в подоб</w:t>
      </w:r>
      <w:r w:rsidR="001F6A11" w:rsidRPr="00F328F0">
        <w:t>ного</w:t>
      </w:r>
      <w:r w:rsidRPr="00F328F0">
        <w:t xml:space="preserve"> рода проектах: оя не начинает с постройки зда</w:t>
      </w:r>
      <w:r w:rsidR="001F6A11" w:rsidRPr="00F328F0">
        <w:t>ни</w:t>
      </w:r>
      <w:r w:rsidRPr="00F328F0">
        <w:t>й и с п</w:t>
      </w:r>
      <w:r w:rsidR="001F6A11" w:rsidRPr="00F328F0">
        <w:t>ри</w:t>
      </w:r>
      <w:r w:rsidRPr="00F328F0">
        <w:t>иска</w:t>
      </w:r>
      <w:r w:rsidR="001F6A11" w:rsidRPr="00F328F0">
        <w:t>ни</w:t>
      </w:r>
      <w:r w:rsidRPr="00F328F0">
        <w:t>я назва</w:t>
      </w:r>
      <w:r w:rsidR="001F6A11" w:rsidRPr="00F328F0">
        <w:t>ни</w:t>
      </w:r>
      <w:r w:rsidRPr="00F328F0">
        <w:t>я, а прямо приступает к настоящему д</w:t>
      </w:r>
      <w:r w:rsidR="001F6A11" w:rsidRPr="00F328F0">
        <w:t>е</w:t>
      </w:r>
      <w:r w:rsidRPr="00F328F0">
        <w:t xml:space="preserve">лу; остается только желать, чтоб эта программа была выполнена. Относительно же пункта </w:t>
      </w:r>
      <w:r w:rsidR="00F328F0">
        <w:rPr>
          <w:rStyle w:val="26"/>
        </w:rPr>
        <w:t>г</w:t>
      </w:r>
      <w:r w:rsidRPr="00F328F0">
        <w:rPr>
          <w:rStyle w:val="26"/>
        </w:rPr>
        <w:t>.</w:t>
      </w:r>
      <w:r w:rsidRPr="00F328F0">
        <w:t xml:space="preserve"> князь Мещерс</w:t>
      </w:r>
      <w:r w:rsidR="001F6A11" w:rsidRPr="00F328F0">
        <w:t>ки</w:t>
      </w:r>
      <w:r w:rsidRPr="00F328F0">
        <w:t>й согласен с т</w:t>
      </w:r>
      <w:r w:rsidR="001F6A11" w:rsidRPr="00F328F0">
        <w:t>е</w:t>
      </w:r>
      <w:r w:rsidRPr="00F328F0">
        <w:t>ми, которые находят бол</w:t>
      </w:r>
      <w:r w:rsidR="001F6A11" w:rsidRPr="00F328F0">
        <w:t>е</w:t>
      </w:r>
      <w:r w:rsidRPr="00F328F0">
        <w:t>е ум</w:t>
      </w:r>
      <w:r w:rsidR="001F6A11" w:rsidRPr="00F328F0">
        <w:t>е</w:t>
      </w:r>
      <w:r w:rsidRPr="00F328F0">
        <w:t>стным отнести его к обязательным упражне</w:t>
      </w:r>
      <w:r w:rsidR="001F6A11" w:rsidRPr="00F328F0">
        <w:t>ни</w:t>
      </w:r>
      <w:r w:rsidRPr="00F328F0">
        <w:t>ям, потому что, несмотря на то, что этот предмет будет преподаваться в учительской семина</w:t>
      </w:r>
      <w:r w:rsidR="001F6A11" w:rsidRPr="00F328F0">
        <w:t>ри</w:t>
      </w:r>
      <w:r w:rsidRPr="00F328F0">
        <w:t>и, не смотря на то, что есть раз</w:t>
      </w:r>
      <w:r w:rsidR="001F6A11" w:rsidRPr="00F328F0">
        <w:t>ные</w:t>
      </w:r>
      <w:r w:rsidRPr="00F328F0">
        <w:t>ручательства в изрядном преподава</w:t>
      </w:r>
      <w:r w:rsidR="001F6A11" w:rsidRPr="00F328F0">
        <w:t>ни</w:t>
      </w:r>
      <w:r w:rsidRPr="00F328F0">
        <w:t>и его, князь Мещерс</w:t>
      </w:r>
      <w:r w:rsidR="001F6A11" w:rsidRPr="00F328F0">
        <w:t>ки</w:t>
      </w:r>
      <w:r w:rsidRPr="00F328F0">
        <w:t xml:space="preserve">й все-таки полагает,, что </w:t>
      </w:r>
      <w:r w:rsidRPr="00F328F0">
        <w:lastRenderedPageBreak/>
        <w:t>удовлетворитель</w:t>
      </w:r>
      <w:r w:rsidR="001F6A11" w:rsidRPr="00F328F0">
        <w:t>ного</w:t>
      </w:r>
      <w:r w:rsidRPr="00F328F0">
        <w:t xml:space="preserve"> преподава</w:t>
      </w:r>
      <w:r w:rsidR="001F6A11" w:rsidRPr="00F328F0">
        <w:t>ни</w:t>
      </w:r>
      <w:r w:rsidRPr="00F328F0">
        <w:t>я этого предмета в сельских шкодах быть не может: если же отнести етот пункт к обязательным упражне</w:t>
      </w:r>
      <w:r w:rsidR="001F6A11" w:rsidRPr="00F328F0">
        <w:t>ни</w:t>
      </w:r>
      <w:r w:rsidRPr="00F328F0">
        <w:t>ям, то он безусловно согласился бы со всею программою. Преподава</w:t>
      </w:r>
      <w:r w:rsidR="001F6A11" w:rsidRPr="00F328F0">
        <w:t>ни</w:t>
      </w:r>
      <w:r w:rsidRPr="00F328F0">
        <w:t>е же по самому превосходному учебнику, по статьям, он считает не достигающим ц</w:t>
      </w:r>
      <w:r w:rsidR="001F6A11" w:rsidRPr="00F328F0">
        <w:t>е</w:t>
      </w:r>
      <w:r w:rsidRPr="00F328F0">
        <w:t>ли на том основа</w:t>
      </w:r>
      <w:r w:rsidR="001F6A11" w:rsidRPr="00F328F0">
        <w:t>ни</w:t>
      </w:r>
      <w:r w:rsidRPr="00F328F0">
        <w:t>и, что такое „зубре</w:t>
      </w:r>
      <w:r w:rsidR="001F6A11" w:rsidRPr="00F328F0">
        <w:t>ни</w:t>
      </w:r>
      <w:r w:rsidRPr="00F328F0">
        <w:t>е</w:t>
      </w:r>
      <w:r w:rsidR="00F328F0">
        <w:rPr>
          <w:vertAlign w:val="superscript"/>
        </w:rPr>
        <w:t>»</w:t>
      </w:r>
      <w:r w:rsidRPr="00F328F0">
        <w:t xml:space="preserve"> статей было бы положительно </w:t>
      </w:r>
      <w:r w:rsidR="00F328F0">
        <w:t>бесполез</w:t>
      </w:r>
      <w:r w:rsidRPr="00F328F0">
        <w:t>ной тратой времени, ибо то что „зазубрилось</w:t>
      </w:r>
      <w:r w:rsidR="00F328F0">
        <w:rPr>
          <w:vertAlign w:val="superscript"/>
        </w:rPr>
        <w:t>»</w:t>
      </w:r>
      <w:r w:rsidRPr="00F328F0">
        <w:t xml:space="preserve"> бы в сентябр</w:t>
      </w:r>
      <w:r w:rsidR="001F6A11" w:rsidRPr="00F328F0">
        <w:t>е</w:t>
      </w:r>
      <w:r w:rsidRPr="00F328F0">
        <w:t>, могло бы в октябр</w:t>
      </w:r>
      <w:r w:rsidR="001F6A11" w:rsidRPr="00F328F0">
        <w:t>е</w:t>
      </w:r>
      <w:r w:rsidRPr="00F328F0">
        <w:t xml:space="preserve"> оказаться неточным ми нев</w:t>
      </w:r>
      <w:r w:rsidR="001F6A11" w:rsidRPr="00F328F0">
        <w:t>е</w:t>
      </w:r>
      <w:r w:rsidRPr="00F328F0">
        <w:t>рным; с другой стороны, н</w:t>
      </w:r>
      <w:r w:rsidR="001F6A11" w:rsidRPr="00F328F0">
        <w:t>е</w:t>
      </w:r>
      <w:r w:rsidRPr="00F328F0">
        <w:t>т сомн</w:t>
      </w:r>
      <w:r w:rsidR="001F6A11" w:rsidRPr="00F328F0">
        <w:t>ени</w:t>
      </w:r>
      <w:r w:rsidRPr="00F328F0">
        <w:t>я, что путем бес</w:t>
      </w:r>
      <w:r w:rsidR="001F6A11" w:rsidRPr="00F328F0">
        <w:t>е</w:t>
      </w:r>
      <w:r w:rsidRPr="00F328F0">
        <w:t>ды и упражне</w:t>
      </w:r>
      <w:r w:rsidR="001F6A11" w:rsidRPr="00F328F0">
        <w:t>ни</w:t>
      </w:r>
      <w:r w:rsidRPr="00F328F0">
        <w:t>я по воскресным и праздничным дням д</w:t>
      </w:r>
      <w:r w:rsidR="001F6A11" w:rsidRPr="00F328F0">
        <w:t>е</w:t>
      </w:r>
      <w:r w:rsidRPr="00F328F0">
        <w:t xml:space="preserve">ти до </w:t>
      </w:r>
      <w:r w:rsidR="00F328F0">
        <w:rPr>
          <w:rStyle w:val="26"/>
        </w:rPr>
        <w:t>14</w:t>
      </w:r>
      <w:r w:rsidRPr="00F328F0">
        <w:t>л</w:t>
      </w:r>
      <w:r w:rsidR="001F6A11" w:rsidRPr="00F328F0">
        <w:t>е</w:t>
      </w:r>
      <w:r w:rsidRPr="00F328F0">
        <w:t>т могли бы получить по возможности ясное поня</w:t>
      </w:r>
      <w:r w:rsidR="001F6A11" w:rsidRPr="00F328F0">
        <w:t>ти</w:t>
      </w:r>
      <w:r w:rsidRPr="00F328F0">
        <w:t>е о своих правах и обязанностях; зат</w:t>
      </w:r>
      <w:r w:rsidR="001F6A11" w:rsidRPr="00F328F0">
        <w:t>е</w:t>
      </w:r>
      <w:r w:rsidRPr="00F328F0">
        <w:t>м уже, пришедши в возраст, они могли бы обратиться за п</w:t>
      </w:r>
      <w:r w:rsidR="001F6A11" w:rsidRPr="00F328F0">
        <w:t>ри</w:t>
      </w:r>
      <w:r w:rsidRPr="00F328F0">
        <w:t>обр</w:t>
      </w:r>
      <w:r w:rsidR="001F6A11" w:rsidRPr="00F328F0">
        <w:t>е</w:t>
      </w:r>
      <w:r w:rsidRPr="00F328F0">
        <w:t>те</w:t>
      </w:r>
      <w:r w:rsidR="001F6A11" w:rsidRPr="00F328F0">
        <w:t>ни</w:t>
      </w:r>
      <w:r w:rsidRPr="00F328F0">
        <w:t>ем б</w:t>
      </w:r>
      <w:r w:rsidR="00F328F0">
        <w:t>о</w:t>
      </w:r>
      <w:r w:rsidRPr="00F328F0">
        <w:t>л</w:t>
      </w:r>
      <w:r w:rsidR="00F328F0">
        <w:t>ьш</w:t>
      </w:r>
      <w:r w:rsidRPr="00F328F0">
        <w:t>их св</w:t>
      </w:r>
      <w:r w:rsidR="001F6A11" w:rsidRPr="00F328F0">
        <w:t>е</w:t>
      </w:r>
      <w:r w:rsidRPr="00F328F0">
        <w:t>д</w:t>
      </w:r>
      <w:r w:rsidR="001F6A11" w:rsidRPr="00F328F0">
        <w:t>ени</w:t>
      </w:r>
      <w:r w:rsidRPr="00F328F0">
        <w:t>й к хорошему руководству. Гласный Д. Д. Голохвастов полагает, что пре</w:t>
      </w:r>
      <w:r w:rsidR="001F6A11" w:rsidRPr="00F328F0">
        <w:t>ни</w:t>
      </w:r>
      <w:r w:rsidRPr="00F328F0">
        <w:t>я длятся так долго потому, что не мно</w:t>
      </w:r>
      <w:r w:rsidR="00361501" w:rsidRPr="00F328F0">
        <w:t>ги</w:t>
      </w:r>
      <w:r w:rsidRPr="00F328F0">
        <w:t>е из гласных уяснили себ</w:t>
      </w:r>
      <w:r w:rsidR="001F6A11" w:rsidRPr="00F328F0">
        <w:t>е</w:t>
      </w:r>
      <w:r w:rsidRPr="00F328F0">
        <w:t xml:space="preserve"> то, что именно предлагает </w:t>
      </w:r>
      <w:r w:rsidR="001F6A11" w:rsidRPr="00F328F0">
        <w:t>комисси</w:t>
      </w:r>
      <w:r w:rsidRPr="00F328F0">
        <w:t>я. Она и не думает предлагать 6-л</w:t>
      </w:r>
      <w:r w:rsidR="001F6A11" w:rsidRPr="00F328F0">
        <w:t>е</w:t>
      </w:r>
      <w:r w:rsidRPr="00F328F0">
        <w:t>тним д</w:t>
      </w:r>
      <w:r w:rsidR="001F6A11" w:rsidRPr="00F328F0">
        <w:t>е</w:t>
      </w:r>
      <w:r w:rsidRPr="00F328F0">
        <w:t>тям толкова</w:t>
      </w:r>
      <w:r w:rsidR="001F6A11" w:rsidRPr="00F328F0">
        <w:t>ни</w:t>
      </w:r>
      <w:r w:rsidRPr="00F328F0">
        <w:t>е Положе</w:t>
      </w:r>
      <w:r w:rsidR="001F6A11" w:rsidRPr="00F328F0">
        <w:t>ни</w:t>
      </w:r>
      <w:r w:rsidRPr="00F328F0">
        <w:t>я 19-го Февраля, Положе</w:t>
      </w:r>
      <w:r w:rsidR="001F6A11" w:rsidRPr="00F328F0">
        <w:t>ни</w:t>
      </w:r>
      <w:r w:rsidRPr="00F328F0">
        <w:t>я о земск. учреж. в общем его смы</w:t>
      </w:r>
      <w:r w:rsidR="00F328F0">
        <w:t>с</w:t>
      </w:r>
      <w:r w:rsidRPr="00F328F0">
        <w:t>л</w:t>
      </w:r>
      <w:r w:rsidR="001F6A11" w:rsidRPr="00F328F0">
        <w:t>е</w:t>
      </w:r>
      <w:r w:rsidRPr="00F328F0">
        <w:t xml:space="preserve"> иди посредством зуб</w:t>
      </w:r>
      <w:r>
        <w:t>ре</w:t>
      </w:r>
      <w:r w:rsidR="001F6A11">
        <w:t>ни</w:t>
      </w:r>
      <w:r>
        <w:t>я по статьям, как выразился князь Н. П. Мещерс</w:t>
      </w:r>
      <w:r w:rsidR="001F6A11">
        <w:t>ки</w:t>
      </w:r>
      <w:r>
        <w:t>й. Едвали можно отрицать, что не только полезно, но даже вполн</w:t>
      </w:r>
      <w:r w:rsidR="001F6A11">
        <w:t>е</w:t>
      </w:r>
      <w:r>
        <w:t xml:space="preserve"> необходимо для самих крестьян им</w:t>
      </w:r>
      <w:r w:rsidR="001F6A11">
        <w:t>е</w:t>
      </w:r>
      <w:r>
        <w:t>ть об</w:t>
      </w:r>
      <w:r w:rsidR="001F6A11">
        <w:t>щие</w:t>
      </w:r>
      <w:r>
        <w:t xml:space="preserve"> и са</w:t>
      </w:r>
      <w:r w:rsidR="00361501">
        <w:t>мые</w:t>
      </w:r>
      <w:r>
        <w:t xml:space="preserve"> существен</w:t>
      </w:r>
      <w:r w:rsidR="001F6A11">
        <w:t>ные</w:t>
      </w:r>
      <w:r>
        <w:t xml:space="preserve"> поня</w:t>
      </w:r>
      <w:r w:rsidR="001F6A11">
        <w:t>ти</w:t>
      </w:r>
      <w:r>
        <w:t>я о Положе</w:t>
      </w:r>
      <w:r w:rsidR="001F6A11">
        <w:t>ни</w:t>
      </w:r>
      <w:r>
        <w:t>и 49-го Февраля, о судебных уставах, о земском Положе</w:t>
      </w:r>
      <w:r w:rsidR="001F6A11">
        <w:t>ни</w:t>
      </w:r>
      <w:r>
        <w:t>и: это уничтожило бы т</w:t>
      </w:r>
      <w:r w:rsidR="001F6A11">
        <w:t>е</w:t>
      </w:r>
      <w:r w:rsidR="00F328F0">
        <w:t xml:space="preserve"> несчастные предрас</w:t>
      </w:r>
      <w:r>
        <w:t xml:space="preserve">судки, которые в настоящее время держатся между </w:t>
      </w:r>
      <w:r>
        <w:rPr>
          <w:rStyle w:val="27"/>
        </w:rPr>
        <w:t>ними</w:t>
      </w:r>
      <w:r>
        <w:t xml:space="preserve"> главным образом потому, что, не </w:t>
      </w:r>
      <w:r w:rsidR="001F6A11">
        <w:t>имея</w:t>
      </w:r>
      <w:r>
        <w:t xml:space="preserve"> возможности ознакомиться с какими бы то ни было существующими законами, они в</w:t>
      </w:r>
      <w:r w:rsidR="001F6A11">
        <w:t>е</w:t>
      </w:r>
      <w:r>
        <w:t>рят всякому слуху и этим только вредят самим себ</w:t>
      </w:r>
      <w:r w:rsidR="001F6A11">
        <w:t>е</w:t>
      </w:r>
      <w:r>
        <w:t>. То же самое можно сказать и о сельском хозяйств</w:t>
      </w:r>
      <w:r w:rsidR="001F6A11">
        <w:t>е</w:t>
      </w:r>
      <w:r>
        <w:t>: еслибы предполагалось преподавать крестьянским мальчикам о необходимости плододерем</w:t>
      </w:r>
      <w:r w:rsidR="001F6A11">
        <w:t>е</w:t>
      </w:r>
      <w:r>
        <w:t>нной системы, или в кратких чертах тео</w:t>
      </w:r>
      <w:r w:rsidR="001F6A11">
        <w:t>ри</w:t>
      </w:r>
      <w:r>
        <w:t>ю Либиха и т. п., то вся</w:t>
      </w:r>
      <w:r w:rsidR="001F6A11">
        <w:t>ки</w:t>
      </w:r>
      <w:r>
        <w:t>й сказал бы, что 6-л</w:t>
      </w:r>
      <w:r w:rsidR="001F6A11">
        <w:t>е</w:t>
      </w:r>
      <w:r>
        <w:t>тнему мальчику это совершенно не нужно; но об этом никто и не думал; весьма достаточно будет, если посредством распростране</w:t>
      </w:r>
      <w:r w:rsidR="001F6A11">
        <w:t>ни</w:t>
      </w:r>
      <w:r>
        <w:t>я н</w:t>
      </w:r>
      <w:r w:rsidR="001F6A11">
        <w:t>е</w:t>
      </w:r>
      <w:r>
        <w:t>которых основных поня</w:t>
      </w:r>
      <w:r w:rsidR="001F6A11">
        <w:t>ти</w:t>
      </w:r>
      <w:r>
        <w:t xml:space="preserve">й о </w:t>
      </w:r>
      <w:r>
        <w:lastRenderedPageBreak/>
        <w:t>сельском хозяйств</w:t>
      </w:r>
      <w:r w:rsidR="001F6A11">
        <w:t>е</w:t>
      </w:r>
      <w:r>
        <w:t xml:space="preserve"> удастся </w:t>
      </w:r>
      <w:r w:rsidR="00F328F0">
        <w:t>рассеять</w:t>
      </w:r>
      <w:r>
        <w:t xml:space="preserve"> т</w:t>
      </w:r>
      <w:r w:rsidR="001F6A11">
        <w:t>е</w:t>
      </w:r>
      <w:r>
        <w:t xml:space="preserve"> предразсудки, которые существуют между крестьянами относительно сельс</w:t>
      </w:r>
      <w:r w:rsidR="001F6A11">
        <w:t>кого</w:t>
      </w:r>
      <w:r>
        <w:t xml:space="preserve"> хозяйства.</w:t>
      </w:r>
    </w:p>
    <w:p w:rsidR="00B21C8F" w:rsidRDefault="005B24C1">
      <w:pPr>
        <w:pStyle w:val="22"/>
        <w:shd w:val="clear" w:color="auto" w:fill="auto"/>
        <w:spacing w:line="252" w:lineRule="exact"/>
        <w:ind w:firstLine="260"/>
        <w:sectPr w:rsidR="00B21C8F">
          <w:headerReference w:type="even" r:id="rId49"/>
          <w:headerReference w:type="default" r:id="rId50"/>
          <w:headerReference w:type="first" r:id="rId51"/>
          <w:pgSz w:w="7142" w:h="10814"/>
          <w:pgMar w:top="1150" w:right="756" w:bottom="576" w:left="722" w:header="0" w:footer="3" w:gutter="0"/>
          <w:cols w:space="720"/>
          <w:noEndnote/>
          <w:titlePg/>
          <w:docGrid w:linePitch="360"/>
        </w:sectPr>
      </w:pPr>
      <w:r>
        <w:t>Предложе</w:t>
      </w:r>
      <w:r w:rsidR="001F6A11">
        <w:t>ни</w:t>
      </w:r>
      <w:r>
        <w:t xml:space="preserve">я постоянной </w:t>
      </w:r>
      <w:r w:rsidR="001F6A11">
        <w:t>комиссии</w:t>
      </w:r>
      <w:r>
        <w:t xml:space="preserve"> о состав</w:t>
      </w:r>
      <w:r w:rsidR="001F6A11">
        <w:t>е</w:t>
      </w:r>
      <w:r>
        <w:t xml:space="preserve"> народных училищ приняты Собра</w:t>
      </w:r>
      <w:r w:rsidR="001F6A11">
        <w:t>ни</w:t>
      </w:r>
      <w:r>
        <w:t>ем без изм</w:t>
      </w:r>
      <w:r w:rsidR="001F6A11">
        <w:t>е</w:t>
      </w:r>
      <w:r>
        <w:t>не</w:t>
      </w:r>
      <w:r w:rsidR="001F6A11">
        <w:t>ни</w:t>
      </w:r>
      <w:r>
        <w:t>й. Дальн</w:t>
      </w:r>
      <w:r w:rsidR="001F6A11">
        <w:t>е</w:t>
      </w:r>
      <w:r>
        <w:t>йшее обсужде</w:t>
      </w:r>
      <w:r w:rsidR="001F6A11">
        <w:t>ни</w:t>
      </w:r>
      <w:r>
        <w:t>е проекта отложено до сл</w:t>
      </w:r>
      <w:r w:rsidR="001F6A11">
        <w:t>е</w:t>
      </w:r>
      <w:r>
        <w:t>дую</w:t>
      </w:r>
      <w:r w:rsidR="001F6A11">
        <w:t>щего</w:t>
      </w:r>
      <w:r>
        <w:t xml:space="preserve"> зас</w:t>
      </w:r>
      <w:r w:rsidR="001F6A11">
        <w:t>е</w:t>
      </w:r>
      <w:r>
        <w:t>да</w:t>
      </w:r>
      <w:r w:rsidR="001F6A11">
        <w:t>ни</w:t>
      </w:r>
      <w:r>
        <w:t>я, так как н</w:t>
      </w:r>
      <w:r w:rsidR="001F6A11">
        <w:t>е</w:t>
      </w:r>
      <w:r>
        <w:t>которые из гласных у</w:t>
      </w:r>
      <w:r w:rsidR="001F6A11">
        <w:t>е</w:t>
      </w:r>
      <w:r>
        <w:t>хали из Собра</w:t>
      </w:r>
      <w:r w:rsidR="001F6A11">
        <w:t>ни</w:t>
      </w:r>
      <w:r>
        <w:t>я, а число оставшихся членов было мен</w:t>
      </w:r>
      <w:r w:rsidR="001F6A11">
        <w:t>е</w:t>
      </w:r>
      <w:r>
        <w:t xml:space="preserve">е </w:t>
      </w:r>
      <w:r w:rsidR="00F328F0" w:rsidRPr="00F328F0">
        <w:rPr>
          <w:vertAlign w:val="superscript"/>
        </w:rPr>
        <w:t>1</w:t>
      </w:r>
      <w:r>
        <w:t>/</w:t>
      </w:r>
      <w:r>
        <w:rPr>
          <w:vertAlign w:val="subscript"/>
        </w:rPr>
        <w:t>8</w:t>
      </w:r>
      <w:r>
        <w:t>, закон</w:t>
      </w:r>
      <w:r w:rsidR="001F6A11">
        <w:t>ного</w:t>
      </w:r>
      <w:r>
        <w:t xml:space="preserve"> количества. Собра</w:t>
      </w:r>
      <w:r w:rsidR="001F6A11">
        <w:t>ни</w:t>
      </w:r>
      <w:r>
        <w:t>е закрыто в 4 часа.</w:t>
      </w:r>
    </w:p>
    <w:p w:rsidR="00B21C8F" w:rsidRDefault="005B24C1">
      <w:pPr>
        <w:pStyle w:val="130"/>
        <w:shd w:val="clear" w:color="auto" w:fill="auto"/>
        <w:spacing w:after="228" w:line="180" w:lineRule="exact"/>
      </w:pPr>
      <w:r>
        <w:lastRenderedPageBreak/>
        <w:t>ЗАС</w:t>
      </w:r>
      <w:r w:rsidR="001F6A11">
        <w:t>Е</w:t>
      </w:r>
      <w:r>
        <w:t>ДА</w:t>
      </w:r>
      <w:r w:rsidR="001F6A11">
        <w:t>НИ</w:t>
      </w:r>
      <w:r>
        <w:t>Е 7-го ДЕКАБРЯ 1866 ГОДА.</w:t>
      </w:r>
    </w:p>
    <w:p w:rsidR="00B21C8F" w:rsidRDefault="005B24C1">
      <w:pPr>
        <w:pStyle w:val="22"/>
        <w:shd w:val="clear" w:color="auto" w:fill="auto"/>
        <w:spacing w:line="252" w:lineRule="exact"/>
        <w:ind w:firstLine="240"/>
      </w:pPr>
      <w:r>
        <w:t>Прочитан и подписан журнал зас</w:t>
      </w:r>
      <w:r w:rsidR="001F6A11">
        <w:t>е</w:t>
      </w:r>
      <w:r>
        <w:t>да</w:t>
      </w:r>
      <w:r w:rsidR="001F6A11">
        <w:t>ни</w:t>
      </w:r>
      <w:r>
        <w:t>я 6-го декабря.</w:t>
      </w:r>
    </w:p>
    <w:p w:rsidR="00B21C8F" w:rsidRDefault="005B24C1" w:rsidP="00F328F0">
      <w:pPr>
        <w:pStyle w:val="22"/>
        <w:shd w:val="clear" w:color="auto" w:fill="auto"/>
        <w:spacing w:line="252" w:lineRule="exact"/>
        <w:ind w:firstLine="240"/>
      </w:pPr>
      <w:r>
        <w:t>Собра</w:t>
      </w:r>
      <w:r w:rsidR="001F6A11">
        <w:t>ни</w:t>
      </w:r>
      <w:r>
        <w:t xml:space="preserve">е продолжало </w:t>
      </w:r>
      <w:r w:rsidR="001F6A11">
        <w:t>рассм</w:t>
      </w:r>
      <w:r>
        <w:t>атривать по параграфам проект</w:t>
      </w:r>
      <w:r w:rsidR="00F328F0">
        <w:t>а</w:t>
      </w:r>
      <w:r>
        <w:t xml:space="preserve"> постоянной </w:t>
      </w:r>
      <w:r w:rsidR="001F6A11">
        <w:t>комиссии</w:t>
      </w:r>
      <w:r>
        <w:t xml:space="preserve"> о состав</w:t>
      </w:r>
      <w:r w:rsidR="001F6A11">
        <w:t>е</w:t>
      </w:r>
      <w:r>
        <w:t xml:space="preserve"> и программ</w:t>
      </w:r>
      <w:r w:rsidR="001F6A11">
        <w:t>е</w:t>
      </w:r>
      <w:r>
        <w:t xml:space="preserve"> земских народных училищ. По поводу предполагае</w:t>
      </w:r>
      <w:r w:rsidR="00361501">
        <w:t>мого</w:t>
      </w:r>
      <w:r w:rsidR="001F6A11">
        <w:t>комисси</w:t>
      </w:r>
      <w:r>
        <w:t>ей обуче</w:t>
      </w:r>
      <w:r w:rsidR="001F6A11">
        <w:t>ни</w:t>
      </w:r>
      <w:r>
        <w:t>я д</w:t>
      </w:r>
      <w:r w:rsidR="001F6A11">
        <w:t>е</w:t>
      </w:r>
      <w:r>
        <w:t>тей в свободные от заня</w:t>
      </w:r>
      <w:r w:rsidR="001F6A11">
        <w:t>ти</w:t>
      </w:r>
      <w:r>
        <w:t>й часы рукод</w:t>
      </w:r>
      <w:r w:rsidR="001F6A11">
        <w:t>ели</w:t>
      </w:r>
      <w:r>
        <w:t xml:space="preserve">ям и ремеслам, гласный Д. П. Шипов спрашивает: </w:t>
      </w:r>
      <w:r w:rsidR="00361501">
        <w:t>что</w:t>
      </w:r>
      <w:r>
        <w:t xml:space="preserve"> должно понимать под этими назва</w:t>
      </w:r>
      <w:r w:rsidR="001F6A11">
        <w:t>ни</w:t>
      </w:r>
      <w:r>
        <w:t>ями? Если слово „ремесло</w:t>
      </w:r>
      <w:r>
        <w:rPr>
          <w:vertAlign w:val="superscript"/>
        </w:rPr>
        <w:t>1</w:t>
      </w:r>
      <w:r>
        <w:t>* принимать в его обиходном смысл</w:t>
      </w:r>
      <w:r w:rsidR="001F6A11">
        <w:t>е</w:t>
      </w:r>
      <w:r>
        <w:t>, как наприм</w:t>
      </w:r>
      <w:r w:rsidR="001F6A11">
        <w:t>е</w:t>
      </w:r>
      <w:r>
        <w:t>р ремесло кузнечное, слесарное, плотничное и т. п.., а под „рукод</w:t>
      </w:r>
      <w:r w:rsidR="001F6A11">
        <w:t>е</w:t>
      </w:r>
      <w:r>
        <w:t>льем</w:t>
      </w:r>
      <w:r w:rsidR="00F328F0">
        <w:rPr>
          <w:vertAlign w:val="superscript"/>
        </w:rPr>
        <w:t xml:space="preserve">» </w:t>
      </w:r>
      <w:r>
        <w:t>понимать вообще шитье, вязанье и проч., то не станет ни времени на подоб</w:t>
      </w:r>
      <w:r w:rsidR="001F6A11">
        <w:t>ные</w:t>
      </w:r>
      <w:r>
        <w:t xml:space="preserve"> заня</w:t>
      </w:r>
      <w:r w:rsidR="001F6A11">
        <w:t>ти</w:t>
      </w:r>
      <w:r>
        <w:t>я, ни расходов потребных в таком случа</w:t>
      </w:r>
      <w:r w:rsidR="001F6A11">
        <w:t>е</w:t>
      </w:r>
      <w:r>
        <w:t xml:space="preserve"> на покупку инструментов, мате</w:t>
      </w:r>
      <w:r w:rsidR="001F6A11">
        <w:t>ри</w:t>
      </w:r>
      <w:r>
        <w:t>алов, на наем мастеров и т. д. Гласный Д. Д. Голохвастов полагает, что есть ремесла, которыми преимущественно занимаются жители той или другой м</w:t>
      </w:r>
      <w:r w:rsidR="001F6A11">
        <w:t>е</w:t>
      </w:r>
      <w:r>
        <w:t>стности, напр. в Звенигородском у</w:t>
      </w:r>
      <w:r w:rsidR="001F6A11">
        <w:t>е</w:t>
      </w:r>
      <w:r>
        <w:t>зд</w:t>
      </w:r>
      <w:r w:rsidR="001F6A11">
        <w:t>е</w:t>
      </w:r>
      <w:r>
        <w:t xml:space="preserve"> ц</w:t>
      </w:r>
      <w:r w:rsidR="001F6A11">
        <w:t>е</w:t>
      </w:r>
      <w:r>
        <w:t>лое село занимается плете</w:t>
      </w:r>
      <w:r w:rsidR="001F6A11">
        <w:t>ни</w:t>
      </w:r>
      <w:r>
        <w:t>ем корзин, другая деревня занимается д</w:t>
      </w:r>
      <w:r w:rsidR="001F6A11">
        <w:t>е</w:t>
      </w:r>
      <w:r>
        <w:t>ла</w:t>
      </w:r>
      <w:r w:rsidR="001F6A11">
        <w:t>ни</w:t>
      </w:r>
      <w:r>
        <w:t>ем пуговиц и т. д. Для обуче</w:t>
      </w:r>
      <w:r w:rsidR="001F6A11">
        <w:t>ни</w:t>
      </w:r>
      <w:r>
        <w:t>я этим ремеслам не требуется ни осо</w:t>
      </w:r>
      <w:r w:rsidR="00D92E0E">
        <w:t>бого</w:t>
      </w:r>
      <w:r>
        <w:t xml:space="preserve"> пом</w:t>
      </w:r>
      <w:r w:rsidR="001F6A11">
        <w:t>е</w:t>
      </w:r>
      <w:r>
        <w:t>ще</w:t>
      </w:r>
      <w:r w:rsidR="001F6A11">
        <w:t>ни</w:t>
      </w:r>
      <w:r>
        <w:t>я, ни дорогих инструментов, ни особых св</w:t>
      </w:r>
      <w:r w:rsidR="001F6A11">
        <w:t>е</w:t>
      </w:r>
      <w:r>
        <w:t>дущих лиц, а между т</w:t>
      </w:r>
      <w:r w:rsidR="001F6A11">
        <w:t>е</w:t>
      </w:r>
      <w:r>
        <w:t>м пользы ремес</w:t>
      </w:r>
      <w:r w:rsidR="00F328F0">
        <w:t>е</w:t>
      </w:r>
      <w:r>
        <w:t>л никто отвергать не станет, потому что крестьянину ц</w:t>
      </w:r>
      <w:r w:rsidR="001F6A11">
        <w:t>е</w:t>
      </w:r>
      <w:r>
        <w:t>лую зимуд</w:t>
      </w:r>
      <w:r w:rsidR="001F6A11">
        <w:t>е</w:t>
      </w:r>
      <w:r>
        <w:t>лать нечего и зна</w:t>
      </w:r>
      <w:r w:rsidR="001F6A11">
        <w:t>ни</w:t>
      </w:r>
      <w:r>
        <w:t>е какого бы то ни было ремесла очень бы ему пригодилось.</w:t>
      </w:r>
    </w:p>
    <w:p w:rsidR="00B21C8F" w:rsidRDefault="005B24C1">
      <w:pPr>
        <w:pStyle w:val="22"/>
        <w:shd w:val="clear" w:color="auto" w:fill="auto"/>
        <w:spacing w:line="254" w:lineRule="exact"/>
        <w:ind w:firstLine="300"/>
      </w:pPr>
      <w:r>
        <w:t>Посл</w:t>
      </w:r>
      <w:r w:rsidR="001F6A11">
        <w:t>е</w:t>
      </w:r>
      <w:r>
        <w:t xml:space="preserve"> н</w:t>
      </w:r>
      <w:r w:rsidR="001F6A11">
        <w:t>е</w:t>
      </w:r>
      <w:r>
        <w:t>которых пре</w:t>
      </w:r>
      <w:r w:rsidR="001F6A11">
        <w:t>ни</w:t>
      </w:r>
      <w:r>
        <w:t>й предложе</w:t>
      </w:r>
      <w:r w:rsidR="001F6A11">
        <w:t>ни</w:t>
      </w:r>
      <w:r>
        <w:t xml:space="preserve">е </w:t>
      </w:r>
      <w:r w:rsidR="001F6A11">
        <w:t>комиссии</w:t>
      </w:r>
      <w:r>
        <w:t xml:space="preserve"> принято Собра</w:t>
      </w:r>
      <w:r w:rsidR="001F6A11">
        <w:t>ни</w:t>
      </w:r>
      <w:r>
        <w:t>ем.</w:t>
      </w:r>
    </w:p>
    <w:p w:rsidR="00B21C8F" w:rsidRDefault="005B24C1">
      <w:pPr>
        <w:pStyle w:val="22"/>
        <w:shd w:val="clear" w:color="auto" w:fill="auto"/>
        <w:spacing w:line="254" w:lineRule="exact"/>
        <w:ind w:firstLine="300"/>
      </w:pPr>
      <w:r>
        <w:t>Зат</w:t>
      </w:r>
      <w:r w:rsidR="001F6A11">
        <w:t>е</w:t>
      </w:r>
      <w:r>
        <w:t>м прочитаны §§ 5 и 6 о см</w:t>
      </w:r>
      <w:r w:rsidR="001F6A11">
        <w:t>е</w:t>
      </w:r>
      <w:r>
        <w:t>шанных училищах и о возраст</w:t>
      </w:r>
      <w:r w:rsidR="001F6A11">
        <w:t>е</w:t>
      </w:r>
      <w:r>
        <w:t xml:space="preserve"> и срок</w:t>
      </w:r>
      <w:r w:rsidR="001F6A11">
        <w:t>е</w:t>
      </w:r>
      <w:r>
        <w:t xml:space="preserve"> обуче</w:t>
      </w:r>
      <w:r w:rsidR="001F6A11">
        <w:t>ни</w:t>
      </w:r>
      <w:r>
        <w:t>я.</w:t>
      </w:r>
    </w:p>
    <w:p w:rsidR="00B21C8F" w:rsidRDefault="005B24C1">
      <w:pPr>
        <w:pStyle w:val="22"/>
        <w:shd w:val="clear" w:color="auto" w:fill="auto"/>
        <w:spacing w:line="254" w:lineRule="exact"/>
        <w:ind w:firstLine="300"/>
      </w:pPr>
      <w:r>
        <w:t>Гласный г. Горд</w:t>
      </w:r>
      <w:r w:rsidR="001F6A11">
        <w:t>е</w:t>
      </w:r>
      <w:r>
        <w:t>ев зам</w:t>
      </w:r>
      <w:r w:rsidR="001F6A11">
        <w:t>е</w:t>
      </w:r>
      <w:r>
        <w:t>тил, что 6-л</w:t>
      </w:r>
      <w:r w:rsidR="001F6A11">
        <w:t>е</w:t>
      </w:r>
      <w:r>
        <w:t>тнее пребыва</w:t>
      </w:r>
      <w:r w:rsidR="001F6A11">
        <w:t>ни</w:t>
      </w:r>
      <w:r>
        <w:t>е мальчика в школ</w:t>
      </w:r>
      <w:r w:rsidR="001F6A11">
        <w:t>е</w:t>
      </w:r>
      <w:r>
        <w:t xml:space="preserve"> слишком продолжительно, и что достаточно если он пробудет в ней от 7 до 42 л</w:t>
      </w:r>
      <w:r w:rsidR="001F6A11">
        <w:t>е</w:t>
      </w:r>
      <w:r>
        <w:t>т. Гласный И. И. Мусин-Пушкин не согласен с этим зам</w:t>
      </w:r>
      <w:r w:rsidR="001F6A11">
        <w:t>е</w:t>
      </w:r>
      <w:r>
        <w:t>ча</w:t>
      </w:r>
      <w:r w:rsidR="001F6A11">
        <w:t>ни</w:t>
      </w:r>
      <w:r>
        <w:t>ем; по его мн</w:t>
      </w:r>
      <w:r w:rsidR="001F6A11">
        <w:t>ени</w:t>
      </w:r>
      <w:r>
        <w:t xml:space="preserve">ю, </w:t>
      </w:r>
      <w:r w:rsidR="001F6A11">
        <w:t>комисси</w:t>
      </w:r>
      <w:r>
        <w:t>я, как видно из проекта, бол</w:t>
      </w:r>
      <w:r w:rsidR="001F6A11">
        <w:t>е</w:t>
      </w:r>
      <w:r>
        <w:t>е заботилась о том чтобы ученики были нравственно развиты, чтобы они выйдя из школы не посягали на каждом шагу на безнравствен</w:t>
      </w:r>
      <w:r w:rsidR="001F6A11">
        <w:t>ные</w:t>
      </w:r>
      <w:r>
        <w:t xml:space="preserve"> д</w:t>
      </w:r>
      <w:r w:rsidR="001F6A11">
        <w:t>е</w:t>
      </w:r>
      <w:r>
        <w:t>йст</w:t>
      </w:r>
      <w:r w:rsidR="001F6A11">
        <w:t>ви</w:t>
      </w:r>
      <w:r>
        <w:t>я, и что на этом-то основа</w:t>
      </w:r>
      <w:r w:rsidR="001F6A11">
        <w:t>ни</w:t>
      </w:r>
      <w:r>
        <w:t>и и был принят пункт под буквою Г; Собра</w:t>
      </w:r>
      <w:r w:rsidR="001F6A11">
        <w:t>ни</w:t>
      </w:r>
      <w:r>
        <w:t>е нашло необходимым внушать ученикам поня</w:t>
      </w:r>
      <w:r w:rsidR="001F6A11">
        <w:t>ти</w:t>
      </w:r>
      <w:r>
        <w:t xml:space="preserve">е о </w:t>
      </w:r>
      <w:r>
        <w:lastRenderedPageBreak/>
        <w:t>правах и обязанностях каж</w:t>
      </w:r>
      <w:r w:rsidR="001F6A11">
        <w:t>дого</w:t>
      </w:r>
      <w:r>
        <w:t xml:space="preserve"> челов</w:t>
      </w:r>
      <w:r w:rsidR="001F6A11">
        <w:t>е</w:t>
      </w:r>
      <w:r>
        <w:t>ка, а с 42-д</w:t>
      </w:r>
      <w:r w:rsidR="001F6A11">
        <w:t>е</w:t>
      </w:r>
      <w:r>
        <w:t>тним мальчиком толковать об атом нельзя; вот почему он считает основательным мн</w:t>
      </w:r>
      <w:r w:rsidR="001F6A11">
        <w:t>ени</w:t>
      </w:r>
      <w:r>
        <w:t xml:space="preserve">е </w:t>
      </w:r>
      <w:r w:rsidR="001F6A11">
        <w:t>комиссии</w:t>
      </w:r>
      <w:r>
        <w:t>, что мальчики должны быть в школ</w:t>
      </w:r>
      <w:r w:rsidR="001F6A11">
        <w:t>е</w:t>
      </w:r>
      <w:r>
        <w:t xml:space="preserve"> до 14-ти л</w:t>
      </w:r>
      <w:r w:rsidR="001F6A11">
        <w:t>е</w:t>
      </w:r>
      <w:r>
        <w:t>т</w:t>
      </w:r>
      <w:r w:rsidR="00361501">
        <w:t>него</w:t>
      </w:r>
      <w:r>
        <w:t xml:space="preserve"> возраста; д</w:t>
      </w:r>
      <w:r w:rsidR="001F6A11">
        <w:t>е</w:t>
      </w:r>
      <w:r>
        <w:t>ло в том что ч</w:t>
      </w:r>
      <w:r w:rsidR="001F6A11">
        <w:t>е</w:t>
      </w:r>
      <w:r>
        <w:t>м дольше они будут разд</w:t>
      </w:r>
      <w:r w:rsidR="001F6A11">
        <w:t>е</w:t>
      </w:r>
      <w:r>
        <w:t>лены с домашним очагом, при нын</w:t>
      </w:r>
      <w:r w:rsidR="001F6A11">
        <w:t>е</w:t>
      </w:r>
      <w:r>
        <w:t>шней обстановк</w:t>
      </w:r>
      <w:r w:rsidR="001F6A11">
        <w:t>е</w:t>
      </w:r>
      <w:r>
        <w:t xml:space="preserve"> этого очага, при усло</w:t>
      </w:r>
      <w:r w:rsidR="001F6A11">
        <w:t>ви</w:t>
      </w:r>
      <w:r>
        <w:t>ях тепереш</w:t>
      </w:r>
      <w:r w:rsidR="00361501">
        <w:t>него</w:t>
      </w:r>
      <w:r>
        <w:t xml:space="preserve"> крестьянс</w:t>
      </w:r>
      <w:r w:rsidR="001F6A11">
        <w:t>кого</w:t>
      </w:r>
      <w:r>
        <w:t xml:space="preserve"> быта, т</w:t>
      </w:r>
      <w:r w:rsidR="001F6A11">
        <w:t>е</w:t>
      </w:r>
      <w:r>
        <w:t>м лучше и для родителей, и для мальчика. Что касается до „см</w:t>
      </w:r>
      <w:r w:rsidR="001F6A11">
        <w:t>е</w:t>
      </w:r>
      <w:r>
        <w:t>шан</w:t>
      </w:r>
      <w:r w:rsidR="001F6A11">
        <w:t>ного</w:t>
      </w:r>
      <w:r>
        <w:t>“ преподава</w:t>
      </w:r>
      <w:r w:rsidR="001F6A11">
        <w:t>ни</w:t>
      </w:r>
      <w:r>
        <w:t>я, то г. Пушкин находит, что оно возможно только до посл</w:t>
      </w:r>
      <w:r w:rsidR="001F6A11">
        <w:t>е</w:t>
      </w:r>
      <w:r>
        <w:t>д</w:t>
      </w:r>
      <w:r w:rsidR="00361501">
        <w:t>него</w:t>
      </w:r>
      <w:r>
        <w:t xml:space="preserve"> класса, а там мальчики должны быть отд</w:t>
      </w:r>
      <w:r w:rsidR="001F6A11">
        <w:t>е</w:t>
      </w:r>
      <w:r>
        <w:t>лены от д</w:t>
      </w:r>
      <w:r w:rsidR="001F6A11">
        <w:t>е</w:t>
      </w:r>
      <w:r>
        <w:t>вочек. Гласный А. А. Кир</w:t>
      </w:r>
      <w:r w:rsidR="001F6A11">
        <w:t>е</w:t>
      </w:r>
      <w:r>
        <w:t>ев полагает необходимым принимать в школу и позже 8 л</w:t>
      </w:r>
      <w:r w:rsidR="001F6A11">
        <w:t>е</w:t>
      </w:r>
      <w:r>
        <w:t>т. Гласный Д. П. Шипов не согласен с г. Мусиным-Пушкиным, что ч</w:t>
      </w:r>
      <w:r w:rsidR="001F6A11">
        <w:t>е</w:t>
      </w:r>
      <w:r>
        <w:t>м дол</w:t>
      </w:r>
      <w:r w:rsidR="001F6A11">
        <w:t>е</w:t>
      </w:r>
      <w:r>
        <w:t>е отд</w:t>
      </w:r>
      <w:r w:rsidR="001F6A11">
        <w:t>е</w:t>
      </w:r>
      <w:r>
        <w:t>лять д</w:t>
      </w:r>
      <w:r w:rsidR="001F6A11">
        <w:t>е</w:t>
      </w:r>
      <w:r>
        <w:t>тей от родителей, т</w:t>
      </w:r>
      <w:r w:rsidR="001F6A11">
        <w:t>е</w:t>
      </w:r>
      <w:r>
        <w:t>м лучше; по его мн</w:t>
      </w:r>
      <w:r w:rsidR="001F6A11">
        <w:t>ени</w:t>
      </w:r>
      <w:r w:rsidR="00F328F0">
        <w:t>ю, слишк</w:t>
      </w:r>
      <w:r>
        <w:t>ом большое отчужде</w:t>
      </w:r>
      <w:r w:rsidR="001F6A11">
        <w:t>ни</w:t>
      </w:r>
      <w:r>
        <w:t>е от родительс</w:t>
      </w:r>
      <w:r w:rsidR="001F6A11">
        <w:t>кого</w:t>
      </w:r>
      <w:r>
        <w:t xml:space="preserve"> дома отчуждает д</w:t>
      </w:r>
      <w:r w:rsidR="001F6A11">
        <w:t>е</w:t>
      </w:r>
      <w:r>
        <w:t>тей и от необходимой заботливости в хозяйственных д</w:t>
      </w:r>
      <w:r w:rsidR="001F6A11">
        <w:t>е</w:t>
      </w:r>
      <w:r>
        <w:t>лах. Гла</w:t>
      </w:r>
      <w:r w:rsidR="00F328F0">
        <w:t>вный св</w:t>
      </w:r>
      <w:r>
        <w:t>ященник Смирнов зам</w:t>
      </w:r>
      <w:r w:rsidR="001F6A11">
        <w:t>е</w:t>
      </w:r>
      <w:r>
        <w:t>тил, что он не разд</w:t>
      </w:r>
      <w:r w:rsidR="001F6A11">
        <w:t>е</w:t>
      </w:r>
      <w:r>
        <w:t>ляет мн</w:t>
      </w:r>
      <w:r w:rsidR="001F6A11">
        <w:t>ени</w:t>
      </w:r>
      <w:r>
        <w:t xml:space="preserve">я </w:t>
      </w:r>
      <w:r w:rsidR="001F6A11">
        <w:t>комиссии</w:t>
      </w:r>
      <w:r>
        <w:t xml:space="preserve"> относительно срока уче</w:t>
      </w:r>
      <w:r w:rsidR="001F6A11">
        <w:t>ни</w:t>
      </w:r>
      <w:r>
        <w:t>я и полагает, что очень достаточно, если мальчики и д</w:t>
      </w:r>
      <w:r w:rsidR="001F6A11">
        <w:t>е</w:t>
      </w:r>
      <w:r>
        <w:t>вочки будут учиться только три года, а именно от 8 до 11-л</w:t>
      </w:r>
      <w:r w:rsidR="001F6A11">
        <w:t>е</w:t>
      </w:r>
      <w:r>
        <w:t>т</w:t>
      </w:r>
      <w:r w:rsidR="00361501">
        <w:t>него</w:t>
      </w:r>
      <w:r>
        <w:t xml:space="preserve"> возраста. Гласный Н. А. Жеребцов прибавил к этому, что в проект</w:t>
      </w:r>
      <w:r w:rsidR="001F6A11">
        <w:t>е</w:t>
      </w:r>
      <w:r>
        <w:t>положено принимать в школу с 6-л</w:t>
      </w:r>
      <w:r w:rsidR="001F6A11">
        <w:t>е</w:t>
      </w:r>
      <w:r>
        <w:t>т</w:t>
      </w:r>
      <w:r w:rsidR="00361501">
        <w:t>него</w:t>
      </w:r>
      <w:r>
        <w:t xml:space="preserve"> возраста, но 6-л</w:t>
      </w:r>
      <w:r w:rsidR="001F6A11">
        <w:t>е</w:t>
      </w:r>
      <w:r>
        <w:t>т</w:t>
      </w:r>
      <w:r w:rsidR="001F6A11">
        <w:t>ни</w:t>
      </w:r>
      <w:r>
        <w:t>й крестьянс</w:t>
      </w:r>
      <w:r w:rsidR="001F6A11">
        <w:t>ки</w:t>
      </w:r>
      <w:r>
        <w:t>й ребенок совершенно не развит; уче</w:t>
      </w:r>
      <w:r w:rsidR="001F6A11">
        <w:t>ни</w:t>
      </w:r>
      <w:r>
        <w:t>е полагается продолжать до 44</w:t>
      </w:r>
      <w:r w:rsidR="00F328F0">
        <w:t xml:space="preserve">х </w:t>
      </w:r>
      <w:r>
        <w:t>л</w:t>
      </w:r>
      <w:r w:rsidR="001F6A11">
        <w:t>е</w:t>
      </w:r>
      <w:r>
        <w:t>т</w:t>
      </w:r>
      <w:r w:rsidR="00361501">
        <w:t>него</w:t>
      </w:r>
      <w:r>
        <w:t xml:space="preserve"> возраста, но это для крестьян будет разорительно, потому что с 42—14 л</w:t>
      </w:r>
      <w:r w:rsidR="001F6A11">
        <w:t>е</w:t>
      </w:r>
      <w:r>
        <w:t>т каждый крестьянс</w:t>
      </w:r>
      <w:r w:rsidR="001F6A11">
        <w:t>ки</w:t>
      </w:r>
      <w:r>
        <w:t>й мальчик уже помогает своему семейству. Гласный князь А. А. Щербатов полагает, что вопрос о срок</w:t>
      </w:r>
      <w:r w:rsidR="001F6A11">
        <w:t>е</w:t>
      </w:r>
      <w:r>
        <w:t xml:space="preserve"> и возраст</w:t>
      </w:r>
      <w:r w:rsidR="001F6A11">
        <w:t>е</w:t>
      </w:r>
      <w:r>
        <w:t xml:space="preserve"> связан с вопросом об обязательности или необязательности уче</w:t>
      </w:r>
      <w:r w:rsidR="001F6A11">
        <w:t>ни</w:t>
      </w:r>
      <w:r>
        <w:t>я; если уче</w:t>
      </w:r>
      <w:r w:rsidR="001F6A11">
        <w:t>ни</w:t>
      </w:r>
      <w:r>
        <w:t>е не обязательно, то разум</w:t>
      </w:r>
      <w:r w:rsidR="001F6A11">
        <w:t>е</w:t>
      </w:r>
      <w:r>
        <w:t>ется, тот пошлет в школу 6-л</w:t>
      </w:r>
      <w:r w:rsidR="001F6A11">
        <w:t>е</w:t>
      </w:r>
      <w:r>
        <w:t>т</w:t>
      </w:r>
      <w:r w:rsidR="00361501">
        <w:t>него</w:t>
      </w:r>
      <w:r>
        <w:t xml:space="preserve"> ребенка, кто пожелает этого, и если отец нуждается в своем 11 или 12-л</w:t>
      </w:r>
      <w:r w:rsidR="001F6A11">
        <w:t>е</w:t>
      </w:r>
      <w:r>
        <w:t>тнем сын</w:t>
      </w:r>
      <w:r w:rsidR="001F6A11">
        <w:t>е</w:t>
      </w:r>
      <w:r>
        <w:t>, то он не пошлет его в школу, так что не разр</w:t>
      </w:r>
      <w:r w:rsidR="001F6A11">
        <w:t>е</w:t>
      </w:r>
      <w:r>
        <w:t>шив вопроса об обязательности уче</w:t>
      </w:r>
      <w:r w:rsidR="001F6A11">
        <w:t>ни</w:t>
      </w:r>
      <w:r>
        <w:t>я, трудно разр</w:t>
      </w:r>
      <w:r w:rsidR="001F6A11">
        <w:t>е</w:t>
      </w:r>
      <w:r>
        <w:t>шить вопрос о возраст</w:t>
      </w:r>
      <w:r w:rsidR="001F6A11">
        <w:t>е</w:t>
      </w:r>
      <w:r>
        <w:t>.</w:t>
      </w:r>
    </w:p>
    <w:p w:rsidR="00B21C8F" w:rsidRDefault="005B24C1">
      <w:pPr>
        <w:pStyle w:val="22"/>
        <w:shd w:val="clear" w:color="auto" w:fill="auto"/>
        <w:spacing w:line="252" w:lineRule="exact"/>
        <w:ind w:firstLine="260"/>
      </w:pPr>
      <w:r>
        <w:t>Гласный Н. А. Рахманов высказал сл</w:t>
      </w:r>
      <w:r w:rsidR="001F6A11">
        <w:t>е</w:t>
      </w:r>
      <w:r>
        <w:t>дующее: Признавая все достоинство предложенной нашему обсужде</w:t>
      </w:r>
      <w:r w:rsidR="001F6A11">
        <w:t>ни</w:t>
      </w:r>
      <w:r>
        <w:t>ю программы и всю необходимость твердых основа</w:t>
      </w:r>
      <w:r w:rsidR="001F6A11">
        <w:t>ни</w:t>
      </w:r>
      <w:r>
        <w:t>й в д</w:t>
      </w:r>
      <w:r w:rsidR="001F6A11">
        <w:t>е</w:t>
      </w:r>
      <w:r>
        <w:t>л</w:t>
      </w:r>
      <w:r w:rsidR="001F6A11">
        <w:t>е</w:t>
      </w:r>
      <w:r>
        <w:t xml:space="preserve"> </w:t>
      </w:r>
      <w:r>
        <w:lastRenderedPageBreak/>
        <w:t>народ</w:t>
      </w:r>
      <w:r w:rsidR="001F6A11">
        <w:t>ного</w:t>
      </w:r>
      <w:r>
        <w:t>образова</w:t>
      </w:r>
      <w:r w:rsidR="001F6A11">
        <w:t>ни</w:t>
      </w:r>
      <w:r>
        <w:t>я, я нахожу только, что основа</w:t>
      </w:r>
      <w:r w:rsidR="001F6A11">
        <w:t>ни</w:t>
      </w:r>
      <w:r>
        <w:t>я эти должны быть предложены в иной Форм</w:t>
      </w:r>
      <w:r w:rsidR="001F6A11">
        <w:t>е</w:t>
      </w:r>
      <w:r>
        <w:t>. Точная опред</w:t>
      </w:r>
      <w:r w:rsidR="001F6A11">
        <w:t>е</w:t>
      </w:r>
      <w:r>
        <w:t>ленная программа в д</w:t>
      </w:r>
      <w:r w:rsidR="001F6A11">
        <w:t>е</w:t>
      </w:r>
      <w:r>
        <w:t>л</w:t>
      </w:r>
      <w:r w:rsidR="001F6A11">
        <w:t>е</w:t>
      </w:r>
      <w:r>
        <w:t xml:space="preserve"> образова</w:t>
      </w:r>
      <w:r w:rsidR="001F6A11">
        <w:t>ни</w:t>
      </w:r>
      <w:r>
        <w:t>я нашего народа немыслима. Я говорю это по опыту: состоя членом училищ</w:t>
      </w:r>
      <w:r w:rsidR="001F6A11">
        <w:t>ного</w:t>
      </w:r>
      <w:r>
        <w:t xml:space="preserve"> сов</w:t>
      </w:r>
      <w:r w:rsidR="001F6A11">
        <w:t>е</w:t>
      </w:r>
      <w:r>
        <w:t>та Богородс</w:t>
      </w:r>
      <w:r w:rsidR="001F6A11">
        <w:t>кого</w:t>
      </w:r>
      <w:r>
        <w:t xml:space="preserve"> у</w:t>
      </w:r>
      <w:r w:rsidR="001F6A11">
        <w:t>е</w:t>
      </w:r>
      <w:r>
        <w:t>зда, я им</w:t>
      </w:r>
      <w:r w:rsidR="001F6A11">
        <w:t>е</w:t>
      </w:r>
      <w:r>
        <w:t>л случай уб</w:t>
      </w:r>
      <w:r w:rsidR="001F6A11">
        <w:t>е</w:t>
      </w:r>
      <w:r>
        <w:t>диться как часто приходится разнообразить м</w:t>
      </w:r>
      <w:r w:rsidR="001F6A11">
        <w:t>е</w:t>
      </w:r>
      <w:r>
        <w:t>ры для распростране</w:t>
      </w:r>
      <w:r w:rsidR="001F6A11">
        <w:t>ни</w:t>
      </w:r>
      <w:r>
        <w:t>я просв</w:t>
      </w:r>
      <w:r w:rsidR="001F6A11">
        <w:t>е</w:t>
      </w:r>
      <w:r>
        <w:t>ще</w:t>
      </w:r>
      <w:r w:rsidR="001F6A11">
        <w:t>ни</w:t>
      </w:r>
      <w:r>
        <w:t>я, когда приходится бороться не только с м</w:t>
      </w:r>
      <w:r w:rsidR="001F6A11">
        <w:t>е</w:t>
      </w:r>
      <w:r>
        <w:t>стными усло</w:t>
      </w:r>
      <w:r w:rsidR="001F6A11">
        <w:t>ви</w:t>
      </w:r>
      <w:r>
        <w:t>ями нев</w:t>
      </w:r>
      <w:r w:rsidR="001F6A11">
        <w:t>е</w:t>
      </w:r>
      <w:r>
        <w:t>жества и нищеты, но и с раскольническою пропагандой. Какого можем мы ждать сод</w:t>
      </w:r>
      <w:r w:rsidR="001F6A11">
        <w:t>е</w:t>
      </w:r>
      <w:r>
        <w:t>йст</w:t>
      </w:r>
      <w:r w:rsidR="001F6A11">
        <w:t>ви</w:t>
      </w:r>
      <w:r>
        <w:t>я для нашей програ</w:t>
      </w:r>
      <w:r w:rsidR="00F328F0">
        <w:t>м</w:t>
      </w:r>
      <w:r>
        <w:t>мы, наприм</w:t>
      </w:r>
      <w:r w:rsidR="001F6A11">
        <w:t>е</w:t>
      </w:r>
      <w:r w:rsidR="00F328F0">
        <w:t>р в Загу</w:t>
      </w:r>
      <w:r>
        <w:t>елицкой стор</w:t>
      </w:r>
      <w:r w:rsidR="00F328F0">
        <w:t>оны</w:t>
      </w:r>
      <w:r>
        <w:t xml:space="preserve"> Богородс</w:t>
      </w:r>
      <w:r w:rsidR="001F6A11">
        <w:t>кого</w:t>
      </w:r>
      <w:r>
        <w:t xml:space="preserve"> у</w:t>
      </w:r>
      <w:r w:rsidR="001F6A11">
        <w:t>е</w:t>
      </w:r>
      <w:r>
        <w:t>зда, заселенной ста</w:t>
      </w:r>
      <w:r w:rsidR="00F328F0">
        <w:t>р</w:t>
      </w:r>
      <w:r>
        <w:t>ообрядцами, гд</w:t>
      </w:r>
      <w:r w:rsidR="001F6A11">
        <w:t>е</w:t>
      </w:r>
      <w:r w:rsidR="00F328F0">
        <w:t>мы хлопочем открыть хоть какую-</w:t>
      </w:r>
      <w:r>
        <w:t>нибудь школу, чтобы доставить возможность учиться тому р</w:t>
      </w:r>
      <w:r w:rsidR="001F6A11">
        <w:t>е</w:t>
      </w:r>
      <w:r>
        <w:t>дкому и б</w:t>
      </w:r>
      <w:r w:rsidR="001F6A11">
        <w:t>е</w:t>
      </w:r>
      <w:r>
        <w:t>дному населе</w:t>
      </w:r>
      <w:r w:rsidR="001F6A11">
        <w:t>ни</w:t>
      </w:r>
      <w:r>
        <w:t>ю, которое заперто там между богатым и сильным и сравнительно бол</w:t>
      </w:r>
      <w:r w:rsidR="001F6A11">
        <w:t>е</w:t>
      </w:r>
      <w:r>
        <w:t>е развитым враждебным населе</w:t>
      </w:r>
      <w:r w:rsidR="001F6A11">
        <w:t>ни</w:t>
      </w:r>
      <w:r>
        <w:t>ем. Там шкоды есть и даже в значительном числ</w:t>
      </w:r>
      <w:r w:rsidR="001F6A11">
        <w:t>е</w:t>
      </w:r>
      <w:r>
        <w:t>, но только школы скры</w:t>
      </w:r>
      <w:r w:rsidR="00361501">
        <w:t>тые</w:t>
      </w:r>
      <w:r>
        <w:t>. Мы стараемся их вызвать на св</w:t>
      </w:r>
      <w:r w:rsidR="001F6A11">
        <w:t>е</w:t>
      </w:r>
      <w:r>
        <w:t>т, и уж к</w:t>
      </w:r>
      <w:r w:rsidR="00361501">
        <w:t>он</w:t>
      </w:r>
      <w:r w:rsidR="00F328F0">
        <w:t>е</w:t>
      </w:r>
      <w:r>
        <w:t>чно не достигнем этого м</w:t>
      </w:r>
      <w:r w:rsidR="001F6A11">
        <w:t>е</w:t>
      </w:r>
      <w:r>
        <w:t>рою обязательности. Мы старались познакомить этих людей с иным способом уче</w:t>
      </w:r>
      <w:r w:rsidR="001F6A11">
        <w:t>ни</w:t>
      </w:r>
      <w:r>
        <w:t>я, но ужь к</w:t>
      </w:r>
      <w:r w:rsidR="00361501">
        <w:t>он</w:t>
      </w:r>
      <w:r w:rsidR="00F328F0">
        <w:t>е</w:t>
      </w:r>
      <w:r>
        <w:t>чно не усп</w:t>
      </w:r>
      <w:r w:rsidR="001F6A11">
        <w:t>е</w:t>
      </w:r>
      <w:r>
        <w:t>ем учредить там ни одного училища на основа</w:t>
      </w:r>
      <w:r w:rsidR="001F6A11">
        <w:t>ни</w:t>
      </w:r>
      <w:r>
        <w:t>ях предложенной и обязательной программы. Как можем мы думать о точной программ</w:t>
      </w:r>
      <w:r w:rsidR="001F6A11">
        <w:t>е</w:t>
      </w:r>
      <w:r>
        <w:t xml:space="preserve"> вообще для народных училищ без мал</w:t>
      </w:r>
      <w:r w:rsidR="001F6A11">
        <w:t>е</w:t>
      </w:r>
      <w:r>
        <w:t>йших указа</w:t>
      </w:r>
      <w:r w:rsidR="001F6A11">
        <w:t>ни</w:t>
      </w:r>
      <w:r>
        <w:t>й опыта, когда в этой области не сказалось для нас еще ни одно слово живой народной потребности. В таком положе</w:t>
      </w:r>
      <w:r w:rsidR="001F6A11">
        <w:t>ни</w:t>
      </w:r>
      <w:r>
        <w:t>и д</w:t>
      </w:r>
      <w:r w:rsidR="001F6A11">
        <w:t>е</w:t>
      </w:r>
      <w:r>
        <w:t>ла всякая т</w:t>
      </w:r>
      <w:r w:rsidR="001F6A11">
        <w:t>е</w:t>
      </w:r>
      <w:r>
        <w:t>сная рамка вредна, пагубна д</w:t>
      </w:r>
      <w:r w:rsidR="001F6A11">
        <w:t>е</w:t>
      </w:r>
      <w:r>
        <w:t>лу, невозможна. Я не отрицаю справедливости мн</w:t>
      </w:r>
      <w:r w:rsidR="001F6A11">
        <w:t>ени</w:t>
      </w:r>
      <w:r>
        <w:t>я грач&gt;а Уварова, что начала народ</w:t>
      </w:r>
      <w:r w:rsidR="001F6A11">
        <w:t>ного</w:t>
      </w:r>
      <w:r>
        <w:t xml:space="preserve"> образова</w:t>
      </w:r>
      <w:r w:rsidR="001F6A11">
        <w:t>ни</w:t>
      </w:r>
      <w:r>
        <w:t>я, не только в губер</w:t>
      </w:r>
      <w:r w:rsidR="001F6A11">
        <w:t>ни</w:t>
      </w:r>
      <w:r>
        <w:t>и, но и в государств</w:t>
      </w:r>
      <w:r w:rsidR="001F6A11">
        <w:t>е</w:t>
      </w:r>
      <w:r>
        <w:t xml:space="preserve"> должны бытьне случай</w:t>
      </w:r>
      <w:r w:rsidR="001F6A11">
        <w:t>ные</w:t>
      </w:r>
      <w:r>
        <w:t>, а об</w:t>
      </w:r>
      <w:r w:rsidR="001F6A11">
        <w:t>щие</w:t>
      </w:r>
      <w:r>
        <w:t>. Так наприм</w:t>
      </w:r>
      <w:r w:rsidR="001F6A11">
        <w:t>е</w:t>
      </w:r>
      <w:r>
        <w:t>р, образова</w:t>
      </w:r>
      <w:r w:rsidR="001F6A11">
        <w:t>ни</w:t>
      </w:r>
      <w:r>
        <w:t>е должно быть рели</w:t>
      </w:r>
      <w:r w:rsidR="00361501">
        <w:t>ги</w:t>
      </w:r>
      <w:r>
        <w:t>озно-нравственное,как в наших народных школах, так и в высших акаде</w:t>
      </w:r>
      <w:r w:rsidR="00C23F16">
        <w:t>ми</w:t>
      </w:r>
      <w:r>
        <w:t>ях;в этом н</w:t>
      </w:r>
      <w:r w:rsidR="001F6A11">
        <w:t>е</w:t>
      </w:r>
      <w:r>
        <w:t>т сомн</w:t>
      </w:r>
      <w:r w:rsidR="001F6A11">
        <w:t>ени</w:t>
      </w:r>
      <w:r>
        <w:t>я,та</w:t>
      </w:r>
      <w:r w:rsidR="001F6A11">
        <w:t>кие</w:t>
      </w:r>
      <w:r>
        <w:t xml:space="preserve"> основа</w:t>
      </w:r>
      <w:r w:rsidR="001F6A11">
        <w:t>ни</w:t>
      </w:r>
      <w:r>
        <w:t>я ник</w:t>
      </w:r>
      <w:r w:rsidR="001F6A11">
        <w:t>е</w:t>
      </w:r>
      <w:r>
        <w:t>м не оспариваются. Но я спрашиваю, зат</w:t>
      </w:r>
      <w:r w:rsidR="001F6A11">
        <w:t>е</w:t>
      </w:r>
      <w:r>
        <w:t>м, есть ли у нас хотя одно практическое правило выработанное жизнью, которое можно бы постановить, как непреложную истину? Зд</w:t>
      </w:r>
      <w:r w:rsidR="001F6A11">
        <w:t>е</w:t>
      </w:r>
      <w:r>
        <w:t>сь р</w:t>
      </w:r>
      <w:r w:rsidR="001F6A11">
        <w:t>е</w:t>
      </w:r>
      <w:r>
        <w:t>чь идет не об основа</w:t>
      </w:r>
      <w:r w:rsidR="001F6A11">
        <w:t>ни</w:t>
      </w:r>
      <w:r>
        <w:t>ях только; мы даем будущим школам все внутреннее их содержа</w:t>
      </w:r>
      <w:r w:rsidR="001F6A11">
        <w:t>ни</w:t>
      </w:r>
      <w:r>
        <w:t>е и Форму, и д</w:t>
      </w:r>
      <w:r w:rsidR="001F6A11">
        <w:t>е</w:t>
      </w:r>
      <w:r>
        <w:t>лаем наши правила обязательными. Вн</w:t>
      </w:r>
      <w:r w:rsidR="001F6A11">
        <w:t>е</w:t>
      </w:r>
      <w:r>
        <w:t xml:space="preserve"> их мы уничтожаем возможность явле</w:t>
      </w:r>
      <w:r w:rsidR="001F6A11">
        <w:t>ни</w:t>
      </w:r>
      <w:r>
        <w:t xml:space="preserve">я народной школы, </w:t>
      </w:r>
      <w:r>
        <w:lastRenderedPageBreak/>
        <w:t>потому что вн</w:t>
      </w:r>
      <w:r w:rsidR="001F6A11">
        <w:t>е</w:t>
      </w:r>
      <w:r>
        <w:t xml:space="preserve"> земства я не понимаю народной школы. Неужели т</w:t>
      </w:r>
      <w:r w:rsidR="001F6A11">
        <w:t>е</w:t>
      </w:r>
      <w:r>
        <w:t xml:space="preserve"> м</w:t>
      </w:r>
      <w:r w:rsidR="001F6A11">
        <w:t>е</w:t>
      </w:r>
      <w:r>
        <w:t>стности, в которых не пробудится сочувст</w:t>
      </w:r>
      <w:r w:rsidR="001F6A11">
        <w:t>ви</w:t>
      </w:r>
      <w:r>
        <w:t>я к нашей программ</w:t>
      </w:r>
      <w:r w:rsidR="001F6A11">
        <w:t>е</w:t>
      </w:r>
      <w:r>
        <w:t xml:space="preserve">, или не найдется средств для </w:t>
      </w:r>
      <w:r w:rsidR="001F6A11">
        <w:t>ее</w:t>
      </w:r>
      <w:r>
        <w:t xml:space="preserve"> осуществле</w:t>
      </w:r>
      <w:r w:rsidR="001F6A11">
        <w:t>ни</w:t>
      </w:r>
      <w:r>
        <w:t>я, должны быть осуждены косн</w:t>
      </w:r>
      <w:r w:rsidR="001F6A11">
        <w:t>е</w:t>
      </w:r>
      <w:r>
        <w:t>ть в</w:t>
      </w:r>
      <w:r w:rsidR="001F6A11">
        <w:t>е</w:t>
      </w:r>
      <w:r>
        <w:t>чно в своем невольном нев</w:t>
      </w:r>
      <w:r w:rsidR="001F6A11">
        <w:t>е</w:t>
      </w:r>
      <w:r>
        <w:t>жеств</w:t>
      </w:r>
      <w:r w:rsidR="001F6A11">
        <w:t>е</w:t>
      </w:r>
      <w:r>
        <w:t xml:space="preserve">? Я возбуждаю вопрос о том, в чем наша задача? О том ли мы </w:t>
      </w:r>
      <w:r w:rsidR="00D92E0E">
        <w:t>рассуж</w:t>
      </w:r>
      <w:r>
        <w:t>даем о чем должно? В той ли мы пор</w:t>
      </w:r>
      <w:r w:rsidR="001F6A11">
        <w:t>е</w:t>
      </w:r>
      <w:r>
        <w:t xml:space="preserve"> народ</w:t>
      </w:r>
      <w:r w:rsidR="001F6A11">
        <w:t>ного</w:t>
      </w:r>
      <w:r>
        <w:t xml:space="preserve"> разви</w:t>
      </w:r>
      <w:r w:rsidR="001F6A11">
        <w:t>ти</w:t>
      </w:r>
      <w:r>
        <w:t>я, когда им</w:t>
      </w:r>
      <w:r w:rsidR="001F6A11">
        <w:t>е</w:t>
      </w:r>
      <w:r>
        <w:t>ются кр</w:t>
      </w:r>
      <w:r w:rsidR="001F6A11">
        <w:t>е</w:t>
      </w:r>
      <w:r>
        <w:t>п</w:t>
      </w:r>
      <w:r w:rsidR="001F6A11">
        <w:t>кие</w:t>
      </w:r>
      <w:r>
        <w:t xml:space="preserve"> указа</w:t>
      </w:r>
      <w:r w:rsidR="001F6A11">
        <w:t>ни</w:t>
      </w:r>
      <w:r>
        <w:t>я опыта, и нам остается только, ставить маяки и рамки, которым должен сл</w:t>
      </w:r>
      <w:r w:rsidR="001F6A11">
        <w:t>е</w:t>
      </w:r>
      <w:r>
        <w:t>довать народ в своем первоначальном обуче</w:t>
      </w:r>
      <w:r w:rsidR="001F6A11">
        <w:t>ни</w:t>
      </w:r>
      <w:r>
        <w:t>и, или же мы должны еще прислушиваться к смутным указа</w:t>
      </w:r>
      <w:r w:rsidR="001F6A11">
        <w:t>ни</w:t>
      </w:r>
      <w:r>
        <w:t>ям слабо пробуждающейся жизни народ</w:t>
      </w:r>
      <w:r w:rsidR="001F6A11">
        <w:t>ного</w:t>
      </w:r>
      <w:r>
        <w:t xml:space="preserve"> созна</w:t>
      </w:r>
      <w:r w:rsidR="001F6A11">
        <w:t>ни</w:t>
      </w:r>
      <w:r>
        <w:t>я и возбуждать в нем рождающуюся потребность в образова</w:t>
      </w:r>
      <w:r w:rsidR="001F6A11">
        <w:t>ни</w:t>
      </w:r>
      <w:r>
        <w:t>и?</w:t>
      </w:r>
    </w:p>
    <w:p w:rsidR="00B21C8F" w:rsidRDefault="005B24C1">
      <w:pPr>
        <w:pStyle w:val="22"/>
        <w:shd w:val="clear" w:color="auto" w:fill="auto"/>
        <w:spacing w:line="252" w:lineRule="exact"/>
        <w:ind w:firstLine="260"/>
      </w:pPr>
      <w:r>
        <w:t>Гласный граф А. С. Уваров отв</w:t>
      </w:r>
      <w:r w:rsidR="001F6A11">
        <w:t>е</w:t>
      </w:r>
      <w:r>
        <w:t>чал, что по во- просу/об обязательности уче</w:t>
      </w:r>
      <w:r w:rsidR="001F6A11">
        <w:t>ни</w:t>
      </w:r>
      <w:r>
        <w:t>ябудет представлен особый доклад. Зат</w:t>
      </w:r>
      <w:r w:rsidR="001F6A11">
        <w:t>е</w:t>
      </w:r>
      <w:r>
        <w:t>м в опроверже</w:t>
      </w:r>
      <w:r w:rsidR="001F6A11">
        <w:t>ни</w:t>
      </w:r>
      <w:r>
        <w:t>е глас</w:t>
      </w:r>
      <w:r w:rsidR="001F6A11">
        <w:t>ного</w:t>
      </w:r>
      <w:r>
        <w:t xml:space="preserve"> г. Мусина-Пушкина, что в посл</w:t>
      </w:r>
      <w:r w:rsidR="001F6A11">
        <w:t>е</w:t>
      </w:r>
      <w:r>
        <w:t>днем класс</w:t>
      </w:r>
      <w:r w:rsidR="001F6A11">
        <w:t>е</w:t>
      </w:r>
      <w:r>
        <w:t xml:space="preserve"> необходимо отд</w:t>
      </w:r>
      <w:r w:rsidR="001F6A11">
        <w:t>е</w:t>
      </w:r>
      <w:r>
        <w:t>лить мальчиков от д</w:t>
      </w:r>
      <w:r w:rsidR="001F6A11">
        <w:t>е</w:t>
      </w:r>
      <w:r>
        <w:t>вочек, он привел то, что это противно 7-й стать</w:t>
      </w:r>
      <w:r w:rsidR="001F6A11">
        <w:t>е</w:t>
      </w:r>
      <w:r>
        <w:t xml:space="preserve"> Положе</w:t>
      </w:r>
      <w:r w:rsidR="001F6A11">
        <w:t>ни</w:t>
      </w:r>
      <w:r>
        <w:t xml:space="preserve">я 14-го </w:t>
      </w:r>
      <w:r w:rsidR="00F328F0">
        <w:t>июл</w:t>
      </w:r>
      <w:r>
        <w:t>я 1864 г. о народных училищах; не скрывая впрочем затруднительности этого вопроса, граф Уваров ссылается на прим</w:t>
      </w:r>
      <w:r w:rsidR="001F6A11">
        <w:t>е</w:t>
      </w:r>
      <w:r>
        <w:t>р Герма</w:t>
      </w:r>
      <w:r w:rsidR="001F6A11">
        <w:t>ни</w:t>
      </w:r>
      <w:r>
        <w:t>и и Бель</w:t>
      </w:r>
      <w:r w:rsidR="00361501">
        <w:t>ги</w:t>
      </w:r>
      <w:r>
        <w:t xml:space="preserve">и, стран высокоразвитых в </w:t>
      </w:r>
      <w:r w:rsidR="00C23F16">
        <w:t>педагог</w:t>
      </w:r>
      <w:r>
        <w:t>ическом отноше</w:t>
      </w:r>
      <w:r w:rsidR="001F6A11">
        <w:t>ни</w:t>
      </w:r>
      <w:r>
        <w:t>и, гд</w:t>
      </w:r>
      <w:r w:rsidR="001F6A11">
        <w:t>е</w:t>
      </w:r>
      <w:r>
        <w:t xml:space="preserve"> до 14-л</w:t>
      </w:r>
      <w:r w:rsidR="001F6A11">
        <w:t>е</w:t>
      </w:r>
      <w:r>
        <w:t>т</w:t>
      </w:r>
      <w:r w:rsidR="00361501">
        <w:t>него</w:t>
      </w:r>
      <w:r>
        <w:t xml:space="preserve"> возраста допускается см</w:t>
      </w:r>
      <w:r w:rsidR="001F6A11">
        <w:t>е</w:t>
      </w:r>
      <w:r>
        <w:t>шанное уче</w:t>
      </w:r>
      <w:r w:rsidR="001F6A11">
        <w:t>ни</w:t>
      </w:r>
      <w:r>
        <w:t>е; что же касается до Рос</w:t>
      </w:r>
      <w:r w:rsidR="001F6A11">
        <w:t>си</w:t>
      </w:r>
      <w:r>
        <w:t>и, то русс</w:t>
      </w:r>
      <w:r w:rsidR="001F6A11">
        <w:t>ки</w:t>
      </w:r>
      <w:r>
        <w:t>й народ нравственно настолько чист и трезв в своих здравых поня</w:t>
      </w:r>
      <w:r w:rsidR="001F6A11">
        <w:t>ти</w:t>
      </w:r>
      <w:r>
        <w:t>ях, что едва ли нужно опасаться вреда от см</w:t>
      </w:r>
      <w:r w:rsidR="001F6A11">
        <w:t>е</w:t>
      </w:r>
      <w:r>
        <w:t>шанных классов д</w:t>
      </w:r>
      <w:r w:rsidR="001F6A11">
        <w:t>е</w:t>
      </w:r>
      <w:r>
        <w:t>тей 42—14 л</w:t>
      </w:r>
      <w:r w:rsidR="001F6A11">
        <w:t>е</w:t>
      </w:r>
      <w:r>
        <w:t>т; такого разд</w:t>
      </w:r>
      <w:r w:rsidR="001F6A11">
        <w:t>е</w:t>
      </w:r>
      <w:r>
        <w:t>ле</w:t>
      </w:r>
      <w:r w:rsidR="001F6A11">
        <w:t>ни</w:t>
      </w:r>
      <w:r>
        <w:t>я посл</w:t>
      </w:r>
      <w:r w:rsidR="001F6A11">
        <w:t>е</w:t>
      </w:r>
      <w:r>
        <w:t>д</w:t>
      </w:r>
      <w:r w:rsidR="00361501">
        <w:t>него</w:t>
      </w:r>
      <w:r>
        <w:t xml:space="preserve"> класса, не им</w:t>
      </w:r>
      <w:r w:rsidR="001F6A11">
        <w:t>е</w:t>
      </w:r>
      <w:r>
        <w:t>ю</w:t>
      </w:r>
      <w:r w:rsidR="001F6A11">
        <w:t>щего</w:t>
      </w:r>
      <w:r>
        <w:t xml:space="preserve"> дру</w:t>
      </w:r>
      <w:r w:rsidR="00361501">
        <w:t>гого</w:t>
      </w:r>
      <w:r>
        <w:t xml:space="preserve"> бол</w:t>
      </w:r>
      <w:r w:rsidR="001F6A11">
        <w:t>е</w:t>
      </w:r>
      <w:r>
        <w:t>е практичес</w:t>
      </w:r>
      <w:r w:rsidR="001F6A11">
        <w:t>кого</w:t>
      </w:r>
      <w:r>
        <w:t xml:space="preserve"> осно</w:t>
      </w:r>
      <w:r w:rsidR="00F328F0">
        <w:t>ва</w:t>
      </w:r>
      <w:r w:rsidR="001F6A11">
        <w:t>ни</w:t>
      </w:r>
      <w:r>
        <w:t>я, нельзя допустить и потому, что это равнялось бы полной дизлока</w:t>
      </w:r>
      <w:r w:rsidR="001F6A11">
        <w:t>ци</w:t>
      </w:r>
      <w:r>
        <w:t>и всей программы. Всл</w:t>
      </w:r>
      <w:r w:rsidR="001F6A11">
        <w:t>е</w:t>
      </w:r>
      <w:r>
        <w:t>дст</w:t>
      </w:r>
      <w:r w:rsidR="001F6A11">
        <w:t>ви</w:t>
      </w:r>
      <w:r>
        <w:t>е вопроса глас</w:t>
      </w:r>
      <w:r w:rsidR="001F6A11">
        <w:t>ного</w:t>
      </w:r>
      <w:r>
        <w:t xml:space="preserve"> А. А. Кир</w:t>
      </w:r>
      <w:r w:rsidR="001F6A11">
        <w:t>е</w:t>
      </w:r>
      <w:r>
        <w:t>ева допускаются ли в шкоду д</w:t>
      </w:r>
      <w:r w:rsidR="001F6A11">
        <w:t>е</w:t>
      </w:r>
      <w:r>
        <w:t>ти старше 8-л</w:t>
      </w:r>
      <w:r w:rsidR="001F6A11">
        <w:t>е</w:t>
      </w:r>
      <w:r>
        <w:t>т</w:t>
      </w:r>
      <w:r w:rsidR="00361501">
        <w:t>него</w:t>
      </w:r>
      <w:r>
        <w:t xml:space="preserve"> возраста? граф Уваров указал на прим</w:t>
      </w:r>
      <w:r w:rsidR="001F6A11">
        <w:t>е</w:t>
      </w:r>
      <w:r>
        <w:t>ча</w:t>
      </w:r>
      <w:r w:rsidR="001F6A11">
        <w:t>ни</w:t>
      </w:r>
      <w:r>
        <w:t>е к § 6, гд</w:t>
      </w:r>
      <w:r w:rsidR="001F6A11">
        <w:t>е</w:t>
      </w:r>
      <w:r>
        <w:t xml:space="preserve"> этот вопрос предусмотр</w:t>
      </w:r>
      <w:r w:rsidR="001F6A11">
        <w:t>е</w:t>
      </w:r>
      <w:r>
        <w:t>н.</w:t>
      </w:r>
    </w:p>
    <w:p w:rsidR="00B21C8F" w:rsidRDefault="005B24C1">
      <w:pPr>
        <w:pStyle w:val="22"/>
        <w:shd w:val="clear" w:color="auto" w:fill="auto"/>
        <w:spacing w:line="252" w:lineRule="exact"/>
        <w:ind w:firstLine="260"/>
      </w:pPr>
      <w:r>
        <w:t>Посл</w:t>
      </w:r>
      <w:r w:rsidR="001F6A11">
        <w:t>е</w:t>
      </w:r>
      <w:r>
        <w:t xml:space="preserve"> н</w:t>
      </w:r>
      <w:r w:rsidR="001F6A11">
        <w:t>е</w:t>
      </w:r>
      <w:r>
        <w:t>которых пре</w:t>
      </w:r>
      <w:r w:rsidR="001F6A11">
        <w:t>ни</w:t>
      </w:r>
      <w:r>
        <w:t>й §§ 5 и 6 приняты Собра</w:t>
      </w:r>
      <w:r w:rsidR="001F6A11">
        <w:t>ни</w:t>
      </w:r>
      <w:r>
        <w:t>ем; зат</w:t>
      </w:r>
      <w:r w:rsidR="001F6A11">
        <w:t>е</w:t>
      </w:r>
      <w:r>
        <w:t>м без всяких пре</w:t>
      </w:r>
      <w:r w:rsidR="001F6A11">
        <w:t>ни</w:t>
      </w:r>
      <w:r>
        <w:t>й приняты §§ 7 и 1, 2 и 3 пункты § 8.</w:t>
      </w:r>
    </w:p>
    <w:p w:rsidR="00B21C8F" w:rsidRDefault="005B24C1">
      <w:pPr>
        <w:pStyle w:val="22"/>
        <w:shd w:val="clear" w:color="auto" w:fill="auto"/>
        <w:spacing w:line="252" w:lineRule="exact"/>
        <w:ind w:firstLine="260"/>
      </w:pPr>
      <w:r>
        <w:t>ІІо прочте</w:t>
      </w:r>
      <w:r w:rsidR="001F6A11">
        <w:t>ни</w:t>
      </w:r>
      <w:r>
        <w:t>и 4 пункта § 8, гласный А. А. Кир</w:t>
      </w:r>
      <w:r w:rsidR="001F6A11">
        <w:t>е</w:t>
      </w:r>
      <w:r>
        <w:t>ев зам</w:t>
      </w:r>
      <w:r w:rsidR="001F6A11">
        <w:t>е</w:t>
      </w:r>
      <w:r>
        <w:t>тил, что необходимо обратить внима</w:t>
      </w:r>
      <w:r w:rsidR="001F6A11">
        <w:t>ни</w:t>
      </w:r>
      <w:r>
        <w:t>е на нравы и обычаи народа, который мы хотим образовывать; если попечительницами будут женщины, и в особенности моло</w:t>
      </w:r>
      <w:r w:rsidR="00F328F0">
        <w:t>дые</w:t>
      </w:r>
      <w:r>
        <w:t>, то крестьяне не совс</w:t>
      </w:r>
      <w:r w:rsidR="001F6A11">
        <w:t>е</w:t>
      </w:r>
      <w:r>
        <w:t xml:space="preserve">м </w:t>
      </w:r>
      <w:r>
        <w:lastRenderedPageBreak/>
        <w:t>будут дов</w:t>
      </w:r>
      <w:r w:rsidR="001F6A11">
        <w:t>е</w:t>
      </w:r>
      <w:r>
        <w:t>рять этим школам; впрочем абстрактно р</w:t>
      </w:r>
      <w:r w:rsidR="001F6A11">
        <w:t>е</w:t>
      </w:r>
      <w:r>
        <w:t>шить этого нельзя, надобно только узнать н</w:t>
      </w:r>
      <w:r w:rsidR="001F6A11">
        <w:t>е</w:t>
      </w:r>
      <w:r>
        <w:t>т ли в крестьянском быту прим</w:t>
      </w:r>
      <w:r w:rsidR="001F6A11">
        <w:t>е</w:t>
      </w:r>
      <w:r>
        <w:t>ров школ, зав</w:t>
      </w:r>
      <w:r w:rsidR="001F6A11">
        <w:t>е</w:t>
      </w:r>
      <w:r>
        <w:t>дуемых женщинами. На это гласный Н. Н. Павлов отв</w:t>
      </w:r>
      <w:r w:rsidR="001F6A11">
        <w:t>е</w:t>
      </w:r>
      <w:r>
        <w:t>чал, что та</w:t>
      </w:r>
      <w:r w:rsidR="001F6A11">
        <w:t>ки</w:t>
      </w:r>
      <w:r>
        <w:t>е прим</w:t>
      </w:r>
      <w:r w:rsidR="001F6A11">
        <w:t>е</w:t>
      </w:r>
      <w:r>
        <w:t>ры есть: в одном сел</w:t>
      </w:r>
      <w:r w:rsidR="001F6A11">
        <w:t>е</w:t>
      </w:r>
      <w:r>
        <w:t>Коломенс</w:t>
      </w:r>
      <w:r w:rsidR="001F6A11">
        <w:t>кого</w:t>
      </w:r>
      <w:r>
        <w:t xml:space="preserve"> у</w:t>
      </w:r>
      <w:r w:rsidR="001F6A11">
        <w:t>е</w:t>
      </w:r>
      <w:r>
        <w:t>зда, так как школа слишком велика, помощницею м</w:t>
      </w:r>
      <w:r w:rsidR="001F6A11">
        <w:t>е</w:t>
      </w:r>
      <w:r>
        <w:t>стному духовенству служит наставница, которой, кром</w:t>
      </w:r>
      <w:r w:rsidR="001F6A11">
        <w:t>е</w:t>
      </w:r>
      <w:r>
        <w:t xml:space="preserve"> д</w:t>
      </w:r>
      <w:r w:rsidR="001F6A11">
        <w:t>е</w:t>
      </w:r>
      <w:r>
        <w:t>вочек, отдают в обуче</w:t>
      </w:r>
      <w:r w:rsidR="001F6A11">
        <w:t>ни</w:t>
      </w:r>
      <w:r>
        <w:t>е и мальчиков; вообще случаи, гд</w:t>
      </w:r>
      <w:r w:rsidR="001F6A11">
        <w:t>е</w:t>
      </w:r>
      <w:r>
        <w:t xml:space="preserve"> женщины занимаются обуче</w:t>
      </w:r>
      <w:r w:rsidR="001F6A11">
        <w:t>ни</w:t>
      </w:r>
      <w:r>
        <w:t>ем в сельских школах, часто встр</w:t>
      </w:r>
      <w:r w:rsidR="001F6A11">
        <w:t>е</w:t>
      </w:r>
      <w:r>
        <w:t>чаются в в</w:t>
      </w:r>
      <w:r w:rsidR="001F6A11">
        <w:t>е</w:t>
      </w:r>
      <w:r>
        <w:t>домств</w:t>
      </w:r>
      <w:r w:rsidR="001F6A11">
        <w:t>е</w:t>
      </w:r>
      <w:r>
        <w:t xml:space="preserve"> государственных имуществ. Гласный А. А. Кир</w:t>
      </w:r>
      <w:r w:rsidR="001F6A11">
        <w:t>е</w:t>
      </w:r>
      <w:r>
        <w:t>ев предлагает прибавить в 4 н., что „и мущины могут быть кандидатами на получе</w:t>
      </w:r>
      <w:r w:rsidR="001F6A11">
        <w:t>ни</w:t>
      </w:r>
      <w:r>
        <w:t>е учительс</w:t>
      </w:r>
      <w:r w:rsidR="001F6A11">
        <w:t>кого</w:t>
      </w:r>
      <w:r>
        <w:t xml:space="preserve"> м</w:t>
      </w:r>
      <w:r w:rsidR="001F6A11">
        <w:t>е</w:t>
      </w:r>
      <w:r>
        <w:t>ста."</w:t>
      </w:r>
    </w:p>
    <w:p w:rsidR="00B21C8F" w:rsidRDefault="005B24C1" w:rsidP="00F328F0">
      <w:pPr>
        <w:pStyle w:val="22"/>
        <w:shd w:val="clear" w:color="auto" w:fill="auto"/>
        <w:spacing w:line="254" w:lineRule="exact"/>
        <w:ind w:firstLine="300"/>
      </w:pPr>
      <w:r>
        <w:t>Предс</w:t>
      </w:r>
      <w:r w:rsidR="001F6A11">
        <w:t>е</w:t>
      </w:r>
      <w:r>
        <w:t>датель Управы обращает внима</w:t>
      </w:r>
      <w:r w:rsidR="001F6A11">
        <w:t>ни</w:t>
      </w:r>
      <w:r>
        <w:t>е Собра</w:t>
      </w:r>
      <w:r w:rsidR="001F6A11">
        <w:t>ни</w:t>
      </w:r>
      <w:r>
        <w:t>я на то, что в см</w:t>
      </w:r>
      <w:r w:rsidR="001F6A11">
        <w:t>е</w:t>
      </w:r>
      <w:r>
        <w:t>т</w:t>
      </w:r>
      <w:r w:rsidR="001F6A11">
        <w:t>е</w:t>
      </w:r>
      <w:r>
        <w:t xml:space="preserve"> расходов, которая представлена в проект</w:t>
      </w:r>
      <w:r w:rsidR="001F6A11">
        <w:t>е</w:t>
      </w:r>
      <w:r>
        <w:t>, назначено смотрительниц</w:t>
      </w:r>
      <w:r w:rsidR="001F6A11">
        <w:t>е</w:t>
      </w:r>
      <w:r>
        <w:t xml:space="preserve"> 300 руб.: за эту сумму можно найти женщину, которая бы удовлетворяла требова</w:t>
      </w:r>
      <w:r w:rsidR="001F6A11">
        <w:t>ни</w:t>
      </w:r>
      <w:r>
        <w:t>ям программы, но едва ли за такую сумму сыщется д</w:t>
      </w:r>
      <w:r w:rsidR="001F6A11">
        <w:t>е</w:t>
      </w:r>
      <w:r>
        <w:t>льный мужчина. Гласный Н. М. Смирнов спрашивает: может ли быть устроена школа без смотрительницы, и неужели должно закрыть школу, если не будет достаточно средств, чтобы заплатить 300 руб. жалованья смотрительниц</w:t>
      </w:r>
      <w:r w:rsidR="001F6A11">
        <w:t>е</w:t>
      </w:r>
      <w:r>
        <w:t>? Гласный Д. П. Шипов сообщил, что в Московском у</w:t>
      </w:r>
      <w:r w:rsidR="001F6A11">
        <w:t>е</w:t>
      </w:r>
      <w:r>
        <w:t>зд</w:t>
      </w:r>
      <w:r w:rsidR="001F6A11">
        <w:t>е</w:t>
      </w:r>
      <w:r>
        <w:t xml:space="preserve"> предположено было открыть 50 школ, в которых, кром</w:t>
      </w:r>
      <w:r w:rsidR="001F6A11">
        <w:t>е</w:t>
      </w:r>
      <w:r>
        <w:t xml:space="preserve"> священника, не должно быть никакой смотрительницы; должны ли будут закрыться эти школы, так как </w:t>
      </w:r>
      <w:r w:rsidR="00361501">
        <w:t>они</w:t>
      </w:r>
      <w:r>
        <w:t xml:space="preserve"> не согласны с программой </w:t>
      </w:r>
      <w:r w:rsidR="001F6A11">
        <w:t>комиссии</w:t>
      </w:r>
      <w:r>
        <w:t xml:space="preserve">? На это граф А. С. Уваров возражал, что </w:t>
      </w:r>
      <w:r w:rsidR="001F6A11">
        <w:t>комисси</w:t>
      </w:r>
      <w:r>
        <w:t xml:space="preserve">я не </w:t>
      </w:r>
      <w:r w:rsidR="00361501">
        <w:t>имеют</w:t>
      </w:r>
      <w:r>
        <w:t xml:space="preserve"> в виду уничтожить уже существую</w:t>
      </w:r>
      <w:r w:rsidR="001F6A11">
        <w:t>щие</w:t>
      </w:r>
      <w:r>
        <w:t xml:space="preserve"> школы. Д</w:t>
      </w:r>
      <w:r w:rsidR="001F6A11">
        <w:t>е</w:t>
      </w:r>
      <w:r>
        <w:t>ло в том, что если вопрос о народном образова</w:t>
      </w:r>
      <w:r w:rsidR="001F6A11">
        <w:t>ни</w:t>
      </w:r>
      <w:r>
        <w:t>и у</w:t>
      </w:r>
      <w:r w:rsidR="001F6A11">
        <w:t>е</w:t>
      </w:r>
      <w:r>
        <w:t>здный, то, разум</w:t>
      </w:r>
      <w:r w:rsidR="001F6A11">
        <w:t>е</w:t>
      </w:r>
      <w:r>
        <w:t>ется, каждому у</w:t>
      </w:r>
      <w:r w:rsidR="001F6A11">
        <w:t>е</w:t>
      </w:r>
      <w:r>
        <w:t>зду предоставляется основывать школы по его собственным соображе</w:t>
      </w:r>
      <w:r w:rsidR="001F6A11">
        <w:t>ни</w:t>
      </w:r>
      <w:r>
        <w:t>ям; если же вопрос этот губернс</w:t>
      </w:r>
      <w:r w:rsidR="001F6A11">
        <w:t>ки</w:t>
      </w:r>
      <w:r>
        <w:t>й, то допустить этого нельзя. Гласный Д. Д. Голохвастов зам</w:t>
      </w:r>
      <w:r w:rsidR="001F6A11">
        <w:t>е</w:t>
      </w:r>
      <w:r>
        <w:t>тил, что г. Шипов указал на Московс</w:t>
      </w:r>
      <w:r w:rsidR="001F6A11">
        <w:t>ки</w:t>
      </w:r>
      <w:r>
        <w:t>й у</w:t>
      </w:r>
      <w:r w:rsidR="001F6A11">
        <w:t>е</w:t>
      </w:r>
      <w:r>
        <w:t>зд, как на такой прим</w:t>
      </w:r>
      <w:r w:rsidR="001F6A11">
        <w:t>е</w:t>
      </w:r>
      <w:r>
        <w:t>р, который губернское Собра</w:t>
      </w:r>
      <w:r w:rsidR="001F6A11">
        <w:t>ни</w:t>
      </w:r>
      <w:r>
        <w:t>е могло бы принять за образец; Московс</w:t>
      </w:r>
      <w:r w:rsidR="001F6A11">
        <w:t>ки</w:t>
      </w:r>
      <w:r>
        <w:t>й у</w:t>
      </w:r>
      <w:r w:rsidR="001F6A11">
        <w:t>е</w:t>
      </w:r>
      <w:r>
        <w:t>зд, как сказал г. Шипов, нашел возможным им</w:t>
      </w:r>
      <w:r w:rsidR="001F6A11">
        <w:t>е</w:t>
      </w:r>
      <w:r>
        <w:t>ть школы под надзором одного священника, а им</w:t>
      </w:r>
      <w:r w:rsidR="001F6A11">
        <w:t>е</w:t>
      </w:r>
      <w:r>
        <w:t xml:space="preserve">ть смотрителя или </w:t>
      </w:r>
      <w:r>
        <w:lastRenderedPageBreak/>
        <w:t>смотрительницу счел за лишнее; но Московс</w:t>
      </w:r>
      <w:r w:rsidR="001F6A11">
        <w:t>ки</w:t>
      </w:r>
      <w:r>
        <w:t>й у</w:t>
      </w:r>
      <w:r w:rsidR="001F6A11">
        <w:t>е</w:t>
      </w:r>
      <w:r>
        <w:t>зд не обратил при этом внима</w:t>
      </w:r>
      <w:r w:rsidR="001F6A11">
        <w:t>ни</w:t>
      </w:r>
      <w:r>
        <w:t xml:space="preserve">я на то, что священник большею частью не может располагать своим временем; если среди уроков к священнику явятся за требами и он должен будет </w:t>
      </w:r>
      <w:r w:rsidR="001F6A11">
        <w:t>е</w:t>
      </w:r>
      <w:r>
        <w:t>хать верст за 10, то ученики за отсутст</w:t>
      </w:r>
      <w:r w:rsidR="001F6A11">
        <w:t>ви</w:t>
      </w:r>
      <w:r>
        <w:t>ем его останутся без вся</w:t>
      </w:r>
      <w:r w:rsidR="001F6A11">
        <w:t>кого</w:t>
      </w:r>
      <w:r>
        <w:t xml:space="preserve"> надзора. Гласный Д. П. Шипов </w:t>
      </w:r>
      <w:r w:rsidR="001F6A11">
        <w:t>объясн</w:t>
      </w:r>
      <w:r>
        <w:t>ил, что г. Голохвастов ошибочно его понял, утверждая, что он предлагал Собра</w:t>
      </w:r>
      <w:r w:rsidR="001F6A11">
        <w:t>ни</w:t>
      </w:r>
      <w:r>
        <w:t>ю проект, тогда как тут было только указа</w:t>
      </w:r>
      <w:r w:rsidR="001F6A11">
        <w:t>ни</w:t>
      </w:r>
      <w:r>
        <w:t>е, как поступить, открывая школу с ограниченными средствами, ибо в Московском у</w:t>
      </w:r>
      <w:r w:rsidR="001F6A11">
        <w:t>е</w:t>
      </w:r>
      <w:r>
        <w:t>зд</w:t>
      </w:r>
      <w:r w:rsidR="001F6A11">
        <w:t>е</w:t>
      </w:r>
      <w:r>
        <w:t xml:space="preserve"> ассигновано на каждую школу по 200 руб., тогда как одной смотрительниц</w:t>
      </w:r>
      <w:r w:rsidR="001F6A11">
        <w:t>е</w:t>
      </w:r>
      <w:r>
        <w:t xml:space="preserve"> надо бы заплатить 300 руб. На вопрос г. Голохвастова, кто будет наблюдать за д</w:t>
      </w:r>
      <w:r w:rsidR="001F6A11">
        <w:t>е</w:t>
      </w:r>
      <w:r>
        <w:t>тьми в отсутст</w:t>
      </w:r>
      <w:r w:rsidR="001F6A11">
        <w:t>ви</w:t>
      </w:r>
      <w:r>
        <w:t>и священника, гласный Шипов зам</w:t>
      </w:r>
      <w:r w:rsidR="001F6A11">
        <w:t>е</w:t>
      </w:r>
      <w:r>
        <w:t>тил, что в Московском у</w:t>
      </w:r>
      <w:r w:rsidR="001F6A11">
        <w:t>е</w:t>
      </w:r>
      <w:r>
        <w:t>зд</w:t>
      </w:r>
      <w:r w:rsidR="001F6A11">
        <w:t>е</w:t>
      </w:r>
      <w:r>
        <w:t xml:space="preserve"> назначено 50 руб. на жалованье помощнику священника. Гласный Д. Д. Голохвастов отв</w:t>
      </w:r>
      <w:r w:rsidR="001F6A11">
        <w:t>е</w:t>
      </w:r>
      <w:r>
        <w:t>чал, что он вовсе не думал приписать г. Шипову представле</w:t>
      </w:r>
      <w:r w:rsidR="001F6A11">
        <w:t>ни</w:t>
      </w:r>
      <w:r>
        <w:t>е проекта о народном образова</w:t>
      </w:r>
      <w:r w:rsidR="001F6A11">
        <w:t>ни</w:t>
      </w:r>
      <w:r>
        <w:t>и, но что он опровергает возможность существова</w:t>
      </w:r>
      <w:r w:rsidR="001F6A11">
        <w:t>ни</w:t>
      </w:r>
      <w:r>
        <w:t xml:space="preserve">я школ без смотрительниц. Из </w:t>
      </w:r>
      <w:r w:rsidR="001F6A11">
        <w:t>объясн</w:t>
      </w:r>
      <w:r>
        <w:t>е</w:t>
      </w:r>
      <w:r w:rsidR="001F6A11">
        <w:t>ни</w:t>
      </w:r>
      <w:r>
        <w:t>й г. Шипова видно, что Московс</w:t>
      </w:r>
      <w:r w:rsidR="001F6A11">
        <w:t>ки</w:t>
      </w:r>
      <w:r>
        <w:t>й у</w:t>
      </w:r>
      <w:r w:rsidR="001F6A11">
        <w:t>е</w:t>
      </w:r>
      <w:r>
        <w:t>зд нашел возможным им</w:t>
      </w:r>
      <w:r w:rsidR="001F6A11">
        <w:t>е</w:t>
      </w:r>
      <w:r>
        <w:t>ть кром</w:t>
      </w:r>
      <w:r w:rsidR="001F6A11">
        <w:t>е</w:t>
      </w:r>
      <w:r>
        <w:t xml:space="preserve"> священника изв</w:t>
      </w:r>
      <w:r w:rsidR="001F6A11">
        <w:t>е</w:t>
      </w:r>
      <w:r w:rsidR="00F328F0">
        <w:t>стную л</w:t>
      </w:r>
      <w:r>
        <w:t>ичн</w:t>
      </w:r>
      <w:r w:rsidR="00F328F0">
        <w:t>о</w:t>
      </w:r>
      <w:r>
        <w:t>сть, которая будет называться помощником и которой назначено 50 руб., но за такое содержа</w:t>
      </w:r>
      <w:r w:rsidR="001F6A11">
        <w:t>ни</w:t>
      </w:r>
      <w:r>
        <w:t>е найти че</w:t>
      </w:r>
      <w:r w:rsidR="00F328F0">
        <w:t>л</w:t>
      </w:r>
      <w:r>
        <w:t>ов</w:t>
      </w:r>
      <w:r w:rsidR="001F6A11">
        <w:t>е</w:t>
      </w:r>
      <w:r>
        <w:t>ка отв</w:t>
      </w:r>
      <w:r w:rsidR="001F6A11">
        <w:t>е</w:t>
      </w:r>
      <w:r>
        <w:t>чаю</w:t>
      </w:r>
      <w:r w:rsidR="001F6A11">
        <w:t>щего</w:t>
      </w:r>
      <w:r>
        <w:t xml:space="preserve"> требуемым для этой должности усло</w:t>
      </w:r>
      <w:r w:rsidR="001F6A11">
        <w:t>ви</w:t>
      </w:r>
      <w:r>
        <w:t>ям нельзя. Гласный Д. П. Шипов возразил, что из постановле</w:t>
      </w:r>
      <w:r w:rsidR="001F6A11">
        <w:t>ни</w:t>
      </w:r>
      <w:r>
        <w:t>й Московс</w:t>
      </w:r>
      <w:r w:rsidR="001F6A11">
        <w:t>кого</w:t>
      </w:r>
      <w:r>
        <w:t xml:space="preserve"> у</w:t>
      </w:r>
      <w:r w:rsidR="001F6A11">
        <w:t>е</w:t>
      </w:r>
      <w:r>
        <w:t>зд</w:t>
      </w:r>
      <w:r w:rsidR="001F6A11">
        <w:t>ного</w:t>
      </w:r>
      <w:r>
        <w:t xml:space="preserve"> Собра</w:t>
      </w:r>
      <w:r w:rsidR="001F6A11">
        <w:t>ни</w:t>
      </w:r>
      <w:r>
        <w:t>я видно, что помощником священника назначен дьякон или кто-нибудь другой могу</w:t>
      </w:r>
      <w:r w:rsidR="001F6A11">
        <w:t>щи</w:t>
      </w:r>
      <w:r>
        <w:t>й учить д</w:t>
      </w:r>
      <w:r w:rsidR="001F6A11">
        <w:t>е</w:t>
      </w:r>
      <w:r>
        <w:t>тей. Предс</w:t>
      </w:r>
      <w:r w:rsidR="001F6A11">
        <w:t>е</w:t>
      </w:r>
      <w:r>
        <w:t>датель Собра</w:t>
      </w:r>
      <w:r w:rsidR="001F6A11">
        <w:t>ни</w:t>
      </w:r>
      <w:r>
        <w:t>я зам</w:t>
      </w:r>
      <w:r w:rsidR="001F6A11">
        <w:t>е</w:t>
      </w:r>
      <w:r>
        <w:t>тил, что удалились от вопроса, и спросил угодно ли Собра</w:t>
      </w:r>
      <w:r w:rsidR="001F6A11">
        <w:t>ни</w:t>
      </w:r>
      <w:r>
        <w:t>ю принять 4-й пункт § 8; пункт этот был принят большинством. По прочте</w:t>
      </w:r>
      <w:r w:rsidR="001F6A11">
        <w:t>ни</w:t>
      </w:r>
      <w:r>
        <w:t>и 5 пункта § 8 гласный Н. М. Смирнов зам</w:t>
      </w:r>
      <w:r w:rsidR="001F6A11">
        <w:t>е</w:t>
      </w:r>
      <w:r>
        <w:t xml:space="preserve">тил, что согласно этому пункту, смотрительница </w:t>
      </w:r>
      <w:r w:rsidR="00361501">
        <w:t>имеют</w:t>
      </w:r>
      <w:r>
        <w:t xml:space="preserve"> право занимать свою должность только в тече</w:t>
      </w:r>
      <w:r w:rsidR="001F6A11">
        <w:t>ни</w:t>
      </w:r>
      <w:r>
        <w:t>е 8-ми, 10 л</w:t>
      </w:r>
      <w:r w:rsidR="001F6A11">
        <w:t>е</w:t>
      </w:r>
      <w:r>
        <w:t>т, и по истече</w:t>
      </w:r>
      <w:r w:rsidR="001F6A11">
        <w:t>ни</w:t>
      </w:r>
      <w:r>
        <w:t>и этого срока должна выбрать новый род жизни, а между т</w:t>
      </w:r>
      <w:r w:rsidR="001F6A11">
        <w:t>е</w:t>
      </w:r>
      <w:r>
        <w:t>м изв</w:t>
      </w:r>
      <w:r w:rsidR="001F6A11">
        <w:t>е</w:t>
      </w:r>
      <w:r>
        <w:t>стно, что род жизни выбирается обыкновенно в молодости; обстоятельство это может только останавливать способных женщин взять на себя такую должность. Гласный гра</w:t>
      </w:r>
      <w:r w:rsidR="00F328F0">
        <w:t>ф</w:t>
      </w:r>
      <w:r>
        <w:t xml:space="preserve"> А. С. Уваров </w:t>
      </w:r>
      <w:r w:rsidR="001F6A11">
        <w:t>объясн</w:t>
      </w:r>
      <w:r>
        <w:t xml:space="preserve">ил, что так </w:t>
      </w:r>
      <w:r>
        <w:lastRenderedPageBreak/>
        <w:t>как, по общему мн</w:t>
      </w:r>
      <w:r w:rsidR="001F6A11">
        <w:t>ени</w:t>
      </w:r>
      <w:r>
        <w:t>ю, преподава</w:t>
      </w:r>
      <w:r w:rsidR="001F6A11">
        <w:t>ни</w:t>
      </w:r>
      <w:r>
        <w:t>е есть одна из т</w:t>
      </w:r>
      <w:r w:rsidR="001F6A11">
        <w:t>е</w:t>
      </w:r>
      <w:r>
        <w:t>х обязанностей, которая всего бол</w:t>
      </w:r>
      <w:r w:rsidR="001F6A11">
        <w:t>е</w:t>
      </w:r>
      <w:r>
        <w:t xml:space="preserve">е изнуряет нравственно, то </w:t>
      </w:r>
      <w:r w:rsidR="001F6A11">
        <w:t>комисси</w:t>
      </w:r>
      <w:r>
        <w:t>я опасалась, чтоб смотрительница, находящаяся слишком долго в этой должности, не впала в рутину, исполняя свое д</w:t>
      </w:r>
      <w:r w:rsidR="001F6A11">
        <w:t>е</w:t>
      </w:r>
      <w:r>
        <w:t>ло не с тою любо</w:t>
      </w:r>
      <w:r w:rsidR="001F6A11">
        <w:t>ви</w:t>
      </w:r>
      <w:r>
        <w:t>ю, как в начал</w:t>
      </w:r>
      <w:r w:rsidR="001F6A11">
        <w:t>е</w:t>
      </w:r>
      <w:r>
        <w:t>. Гласный Н. А. Жеребцов возразил, что в тече</w:t>
      </w:r>
      <w:r w:rsidR="001F6A11">
        <w:t>ни</w:t>
      </w:r>
      <w:r>
        <w:t>и 8 л</w:t>
      </w:r>
      <w:r w:rsidR="001F6A11">
        <w:t>е</w:t>
      </w:r>
      <w:r>
        <w:t>т она усп</w:t>
      </w:r>
      <w:r w:rsidR="001F6A11">
        <w:t>е</w:t>
      </w:r>
      <w:r>
        <w:t>ет п</w:t>
      </w:r>
      <w:r w:rsidR="001F6A11">
        <w:t>ри</w:t>
      </w:r>
      <w:r>
        <w:t>обр</w:t>
      </w:r>
      <w:r w:rsidR="001F6A11">
        <w:t>е</w:t>
      </w:r>
      <w:r>
        <w:t>сти опытность, необходимую в этом д</w:t>
      </w:r>
      <w:r w:rsidR="001F6A11">
        <w:t>е</w:t>
      </w:r>
      <w:r>
        <w:t>л</w:t>
      </w:r>
      <w:r w:rsidR="001F6A11">
        <w:t>е</w:t>
      </w:r>
      <w:r>
        <w:t>; притом изв</w:t>
      </w:r>
      <w:r w:rsidR="001F6A11">
        <w:t>е</w:t>
      </w:r>
      <w:r>
        <w:t>стно, что даже профессора, которые постоянно напрягают свои умствен</w:t>
      </w:r>
      <w:r w:rsidR="001F6A11">
        <w:t>ные</w:t>
      </w:r>
      <w:r>
        <w:t xml:space="preserve"> способности, сл</w:t>
      </w:r>
      <w:r w:rsidR="001F6A11">
        <w:t>е</w:t>
      </w:r>
      <w:r>
        <w:t>дя за наукою, оставляются на служб</w:t>
      </w:r>
      <w:r w:rsidR="001F6A11">
        <w:t>е</w:t>
      </w:r>
      <w:r>
        <w:t xml:space="preserve"> 25 л</w:t>
      </w:r>
      <w:r w:rsidR="001F6A11">
        <w:t>е</w:t>
      </w:r>
      <w:r>
        <w:t>т, а иногда и дол</w:t>
      </w:r>
      <w:r w:rsidR="001F6A11">
        <w:t>е</w:t>
      </w:r>
      <w:r>
        <w:t>е, а потому т</w:t>
      </w:r>
      <w:r w:rsidR="001F6A11">
        <w:t>е</w:t>
      </w:r>
      <w:r>
        <w:t>м больше можно бы оставить смотрительницу в своей должности бол</w:t>
      </w:r>
      <w:r w:rsidR="001F6A11">
        <w:t>е</w:t>
      </w:r>
      <w:r>
        <w:t>е 8-ми л</w:t>
      </w:r>
      <w:r w:rsidR="001F6A11">
        <w:t>е</w:t>
      </w:r>
      <w:r>
        <w:t>т.</w:t>
      </w:r>
    </w:p>
    <w:p w:rsidR="00B21C8F" w:rsidRDefault="005B24C1">
      <w:pPr>
        <w:pStyle w:val="22"/>
        <w:shd w:val="clear" w:color="auto" w:fill="auto"/>
        <w:spacing w:line="252" w:lineRule="exact"/>
        <w:ind w:right="220" w:firstLine="300"/>
      </w:pPr>
      <w:r>
        <w:t>Зат</w:t>
      </w:r>
      <w:r w:rsidR="001F6A11">
        <w:t>е</w:t>
      </w:r>
      <w:r>
        <w:t>м пункт 5 § 8 принят Собра</w:t>
      </w:r>
      <w:r w:rsidR="001F6A11">
        <w:t>ни</w:t>
      </w:r>
      <w:r>
        <w:t>ем, кром</w:t>
      </w:r>
      <w:r w:rsidR="001F6A11">
        <w:t>е</w:t>
      </w:r>
      <w:r>
        <w:t xml:space="preserve"> т</w:t>
      </w:r>
      <w:r w:rsidR="001F6A11">
        <w:t>е</w:t>
      </w:r>
      <w:r>
        <w:t>х строк, гд</w:t>
      </w:r>
      <w:r w:rsidR="001F6A11">
        <w:t>е</w:t>
      </w:r>
      <w:r>
        <w:t xml:space="preserve"> говорится, чтобы смотрительницы не исполняли своей обязанности бол</w:t>
      </w:r>
      <w:r w:rsidR="001F6A11">
        <w:t>е</w:t>
      </w:r>
      <w:r>
        <w:t>е 8 л</w:t>
      </w:r>
      <w:r w:rsidR="001F6A11">
        <w:t>е</w:t>
      </w:r>
      <w:r>
        <w:t>т.</w:t>
      </w:r>
    </w:p>
    <w:p w:rsidR="00B21C8F" w:rsidRDefault="005B24C1">
      <w:pPr>
        <w:pStyle w:val="22"/>
        <w:shd w:val="clear" w:color="auto" w:fill="auto"/>
        <w:spacing w:line="252" w:lineRule="exact"/>
        <w:ind w:firstLine="300"/>
      </w:pPr>
      <w:r>
        <w:t>Пункты 0, 7, 8 § 8 приняты без пре</w:t>
      </w:r>
      <w:r w:rsidR="001F6A11">
        <w:t>ни</w:t>
      </w:r>
      <w:r>
        <w:t>й.</w:t>
      </w:r>
    </w:p>
    <w:p w:rsidR="00B21C8F" w:rsidRDefault="005B24C1">
      <w:pPr>
        <w:pStyle w:val="22"/>
        <w:shd w:val="clear" w:color="auto" w:fill="auto"/>
        <w:spacing w:line="250" w:lineRule="exact"/>
        <w:ind w:left="180" w:right="180" w:firstLine="200"/>
      </w:pPr>
      <w:r>
        <w:t>Дал</w:t>
      </w:r>
      <w:r w:rsidR="001F6A11">
        <w:t>е</w:t>
      </w:r>
      <w:r>
        <w:t xml:space="preserve">е был прочитан пункт 1 § 9, причем гласный граФ А. С. Уваров </w:t>
      </w:r>
      <w:r w:rsidR="001F6A11">
        <w:t>объясн</w:t>
      </w:r>
      <w:r>
        <w:t>ил, что это прим</w:t>
      </w:r>
      <w:r w:rsidR="001F6A11">
        <w:t>е</w:t>
      </w:r>
      <w:r>
        <w:t>не</w:t>
      </w:r>
      <w:r w:rsidR="001F6A11">
        <w:t>ни</w:t>
      </w:r>
      <w:r>
        <w:t>е Ланкастерской методы взаим</w:t>
      </w:r>
      <w:r w:rsidR="001F6A11">
        <w:t>ного</w:t>
      </w:r>
      <w:r>
        <w:t xml:space="preserve"> обуче</w:t>
      </w:r>
      <w:r w:rsidR="001F6A11">
        <w:t>ни</w:t>
      </w:r>
      <w:r>
        <w:t>я. На это гласный И. И. Мусин-Пушкин возразил, что хотя он и сочувствует этой метод</w:t>
      </w:r>
      <w:r w:rsidR="001F6A11">
        <w:t>е</w:t>
      </w:r>
      <w:r>
        <w:t>, но не думает, чтобы она привилась на нашей почв</w:t>
      </w:r>
      <w:r w:rsidR="001F6A11">
        <w:t>е</w:t>
      </w:r>
      <w:r>
        <w:t>; ибо употребле</w:t>
      </w:r>
      <w:r w:rsidR="001F6A11">
        <w:t>ни</w:t>
      </w:r>
      <w:r>
        <w:t xml:space="preserve">е </w:t>
      </w:r>
      <w:r w:rsidR="001F6A11">
        <w:t>ее</w:t>
      </w:r>
      <w:r>
        <w:t xml:space="preserve"> требует опыта, поэтому во 2 класс</w:t>
      </w:r>
      <w:r w:rsidR="001F6A11">
        <w:t>е</w:t>
      </w:r>
      <w:r>
        <w:t xml:space="preserve"> эта метода вряд ли может быть допущена. Предс</w:t>
      </w:r>
      <w:r w:rsidR="001F6A11">
        <w:t>е</w:t>
      </w:r>
      <w:r>
        <w:t>датель Управы зам</w:t>
      </w:r>
      <w:r w:rsidR="001F6A11">
        <w:t>е</w:t>
      </w:r>
      <w:r w:rsidR="00F328F0">
        <w:t>тил</w:t>
      </w:r>
      <w:r>
        <w:t>, что по предположе</w:t>
      </w:r>
      <w:r w:rsidR="001F6A11">
        <w:t>ни</w:t>
      </w:r>
      <w:r>
        <w:t xml:space="preserve">ю </w:t>
      </w:r>
      <w:r w:rsidR="001F6A11">
        <w:t>комиссии</w:t>
      </w:r>
      <w:r>
        <w:t>, каждый класс д</w:t>
      </w:r>
      <w:r w:rsidR="001F6A11">
        <w:t>е</w:t>
      </w:r>
      <w:r>
        <w:t>лится на дв</w:t>
      </w:r>
      <w:r w:rsidR="001F6A11">
        <w:t>е</w:t>
      </w:r>
      <w:r>
        <w:t xml:space="preserve"> половины, мальчики поступают в первую половину 4-го класса, а по истече</w:t>
      </w:r>
      <w:r w:rsidR="001F6A11">
        <w:t>ни</w:t>
      </w:r>
      <w:r>
        <w:t>и года переходят во вторую половину того же класса, гд</w:t>
      </w:r>
      <w:r w:rsidR="001F6A11">
        <w:t>е</w:t>
      </w:r>
      <w:r>
        <w:t xml:space="preserve"> продолжают учиться и вм</w:t>
      </w:r>
      <w:r w:rsidR="001F6A11">
        <w:t>е</w:t>
      </w:r>
      <w:r>
        <w:t>ст</w:t>
      </w:r>
      <w:r w:rsidR="001F6A11">
        <w:t>е</w:t>
      </w:r>
      <w:r>
        <w:t xml:space="preserve"> с т</w:t>
      </w:r>
      <w:r w:rsidR="001F6A11">
        <w:t>е</w:t>
      </w:r>
      <w:r>
        <w:t>м передают вновь поступившим то, с ч</w:t>
      </w:r>
      <w:r w:rsidR="001F6A11">
        <w:t>е</w:t>
      </w:r>
      <w:r>
        <w:t>м они уже познакомились. Гласный граф А. С. Уваров отв</w:t>
      </w:r>
      <w:r w:rsidR="001F6A11">
        <w:t>е</w:t>
      </w:r>
      <w:r>
        <w:t>чал, что не видит никакого затрудне</w:t>
      </w:r>
      <w:r w:rsidR="001F6A11">
        <w:t>ни</w:t>
      </w:r>
      <w:r>
        <w:t>я в прим</w:t>
      </w:r>
      <w:r w:rsidR="001F6A11">
        <w:t>е</w:t>
      </w:r>
      <w:r>
        <w:t>не</w:t>
      </w:r>
      <w:r w:rsidR="001F6A11">
        <w:t>ни</w:t>
      </w:r>
      <w:r>
        <w:t>и Ланкастерской методы: ребенок, выучив</w:t>
      </w:r>
      <w:r w:rsidR="001F6A11">
        <w:t>ши</w:t>
      </w:r>
      <w:r>
        <w:t>й наприм</w:t>
      </w:r>
      <w:r w:rsidR="001F6A11">
        <w:t>е</w:t>
      </w:r>
      <w:r>
        <w:t>р глас</w:t>
      </w:r>
      <w:r w:rsidR="001F6A11">
        <w:t>ные</w:t>
      </w:r>
      <w:r>
        <w:t xml:space="preserve"> буквы, очень легко может передать это другому ребенку, смотрительница только наблюдает, и если в ней будет достаточный задаток </w:t>
      </w:r>
      <w:r w:rsidR="00C23F16">
        <w:t>педагог</w:t>
      </w:r>
      <w:r>
        <w:t>ичес</w:t>
      </w:r>
      <w:r w:rsidR="001F6A11">
        <w:t>кого</w:t>
      </w:r>
      <w:r>
        <w:t xml:space="preserve"> образова</w:t>
      </w:r>
      <w:r w:rsidR="001F6A11">
        <w:t>ни</w:t>
      </w:r>
      <w:r>
        <w:t>я, то она всегда даст правильное направле</w:t>
      </w:r>
      <w:r w:rsidR="001F6A11">
        <w:t>ни</w:t>
      </w:r>
      <w:r>
        <w:t>е таким заня</w:t>
      </w:r>
      <w:r w:rsidR="001F6A11">
        <w:t>ти</w:t>
      </w:r>
      <w:r>
        <w:t>ям.</w:t>
      </w:r>
    </w:p>
    <w:p w:rsidR="00B21C8F" w:rsidRDefault="005B24C1">
      <w:pPr>
        <w:pStyle w:val="22"/>
        <w:shd w:val="clear" w:color="auto" w:fill="auto"/>
        <w:spacing w:line="250" w:lineRule="exact"/>
        <w:ind w:left="180" w:right="180" w:firstLine="200"/>
      </w:pPr>
      <w:r>
        <w:t>Посл</w:t>
      </w:r>
      <w:r w:rsidR="001F6A11">
        <w:t>е</w:t>
      </w:r>
      <w:r>
        <w:t xml:space="preserve"> этого пункты 1 и 2 § 9 были приняты Собра</w:t>
      </w:r>
      <w:r w:rsidR="001F6A11">
        <w:t>ни</w:t>
      </w:r>
      <w:r>
        <w:t xml:space="preserve">ем, а пункты 3, 4 и 5 положено передать на </w:t>
      </w:r>
      <w:r w:rsidR="001F6A11">
        <w:t>рассм</w:t>
      </w:r>
      <w:r>
        <w:t>отр</w:t>
      </w:r>
      <w:r w:rsidR="001F6A11">
        <w:t>ени</w:t>
      </w:r>
      <w:r>
        <w:t xml:space="preserve">е </w:t>
      </w:r>
      <w:r>
        <w:lastRenderedPageBreak/>
        <w:t>училищ</w:t>
      </w:r>
      <w:r w:rsidR="001F6A11">
        <w:t>ного</w:t>
      </w:r>
      <w:r>
        <w:t xml:space="preserve"> сов</w:t>
      </w:r>
      <w:r w:rsidR="001F6A11">
        <w:t>е</w:t>
      </w:r>
      <w:r>
        <w:t>та.</w:t>
      </w:r>
    </w:p>
    <w:p w:rsidR="00B21C8F" w:rsidRDefault="005B24C1" w:rsidP="00F328F0">
      <w:pPr>
        <w:pStyle w:val="22"/>
        <w:shd w:val="clear" w:color="auto" w:fill="auto"/>
        <w:spacing w:line="250" w:lineRule="exact"/>
        <w:ind w:left="180" w:right="180" w:firstLine="200"/>
      </w:pPr>
      <w:r>
        <w:t>По поводу соображе</w:t>
      </w:r>
      <w:r w:rsidR="001F6A11">
        <w:t>ни</w:t>
      </w:r>
      <w:r>
        <w:t xml:space="preserve">й постоянной </w:t>
      </w:r>
      <w:r w:rsidR="001F6A11">
        <w:t>комиссии</w:t>
      </w:r>
      <w:r>
        <w:t xml:space="preserve"> о возможности немедлен</w:t>
      </w:r>
      <w:r w:rsidR="001F6A11">
        <w:t>ного</w:t>
      </w:r>
      <w:r>
        <w:t xml:space="preserve"> приспособле</w:t>
      </w:r>
      <w:r w:rsidR="001F6A11">
        <w:t>ни</w:t>
      </w:r>
      <w:r>
        <w:t>я вышеупомянутой программы, гласный Д. Д. Голохвастов зам</w:t>
      </w:r>
      <w:r w:rsidR="001F6A11">
        <w:t>е</w:t>
      </w:r>
      <w:r>
        <w:t>тил., что, по его мн</w:t>
      </w:r>
      <w:r w:rsidR="001F6A11">
        <w:t>ени</w:t>
      </w:r>
      <w:r>
        <w:t>ю, Собра</w:t>
      </w:r>
      <w:r w:rsidR="001F6A11">
        <w:t>ни</w:t>
      </w:r>
      <w:r>
        <w:t>ю весьма трудно принять эти соображе</w:t>
      </w:r>
      <w:r w:rsidR="001F6A11">
        <w:t>ни</w:t>
      </w:r>
      <w:r>
        <w:t xml:space="preserve">я постоянной </w:t>
      </w:r>
      <w:r w:rsidR="001F6A11">
        <w:t>комиссии</w:t>
      </w:r>
      <w:r>
        <w:t>} к тому же граф Уваров в начал</w:t>
      </w:r>
      <w:r w:rsidR="001F6A11">
        <w:t>е</w:t>
      </w:r>
      <w:r>
        <w:t xml:space="preserve"> обсужде</w:t>
      </w:r>
      <w:r w:rsidR="001F6A11">
        <w:t>ни</w:t>
      </w:r>
      <w:r>
        <w:t xml:space="preserve">я доклада заявил, что </w:t>
      </w:r>
      <w:r w:rsidR="001F6A11">
        <w:t>комисси</w:t>
      </w:r>
      <w:r>
        <w:t>я составлена по преимуществу из спе</w:t>
      </w:r>
      <w:r w:rsidR="001F6A11">
        <w:t>ци</w:t>
      </w:r>
      <w:r>
        <w:t>алистов по д</w:t>
      </w:r>
      <w:r w:rsidR="001F6A11">
        <w:t>е</w:t>
      </w:r>
      <w:r>
        <w:t>лу народ</w:t>
      </w:r>
      <w:r w:rsidR="001F6A11">
        <w:t>ного</w:t>
      </w:r>
      <w:r>
        <w:t xml:space="preserve"> образова</w:t>
      </w:r>
      <w:r w:rsidR="001F6A11">
        <w:t>ни</w:t>
      </w:r>
      <w:r>
        <w:t xml:space="preserve">я, а не по Финансам, </w:t>
      </w:r>
      <w:r w:rsidR="00361501">
        <w:t>что</w:t>
      </w:r>
      <w:r>
        <w:t>, к</w:t>
      </w:r>
      <w:r w:rsidR="00361501">
        <w:t>он</w:t>
      </w:r>
      <w:r w:rsidR="00F328F0">
        <w:t>е</w:t>
      </w:r>
      <w:r>
        <w:t>чно, отразилось на самом проект</w:t>
      </w:r>
      <w:r w:rsidR="001F6A11">
        <w:t>е</w:t>
      </w:r>
      <w:r>
        <w:t xml:space="preserve">: 4-я часть доклада, который </w:t>
      </w:r>
      <w:r w:rsidR="001F6A11">
        <w:t>рассм</w:t>
      </w:r>
      <w:r>
        <w:t>атривался Собра</w:t>
      </w:r>
      <w:r w:rsidR="001F6A11">
        <w:t>ни</w:t>
      </w:r>
      <w:r>
        <w:t>ем,возбудила полное сочувст</w:t>
      </w:r>
      <w:r w:rsidR="001F6A11">
        <w:t>ви</w:t>
      </w:r>
      <w:r>
        <w:t>е; но нельзя сказать того же относительно соображе</w:t>
      </w:r>
      <w:r w:rsidR="001F6A11">
        <w:t>ни</w:t>
      </w:r>
      <w:r>
        <w:t xml:space="preserve">й </w:t>
      </w:r>
      <w:r w:rsidR="001F6A11">
        <w:rPr>
          <w:rStyle w:val="295pt0"/>
        </w:rPr>
        <w:t>комиссии</w:t>
      </w:r>
      <w:r>
        <w:rPr>
          <w:rStyle w:val="295pt0"/>
        </w:rPr>
        <w:t xml:space="preserve"> о </w:t>
      </w:r>
      <w:r>
        <w:t>средствах содержа</w:t>
      </w:r>
      <w:r w:rsidR="001F6A11">
        <w:t>ни</w:t>
      </w:r>
      <w:r>
        <w:t xml:space="preserve">я школ; основная мысль </w:t>
      </w:r>
      <w:r w:rsidR="001F6A11">
        <w:rPr>
          <w:rStyle w:val="295pt0"/>
        </w:rPr>
        <w:t>комиссии</w:t>
      </w:r>
      <w:r>
        <w:rPr>
          <w:rStyle w:val="295pt0"/>
        </w:rPr>
        <w:t xml:space="preserve"> состоит </w:t>
      </w:r>
      <w:r>
        <w:t>в том, чтобы установить налог хл</w:t>
      </w:r>
      <w:r w:rsidR="001F6A11">
        <w:t>е</w:t>
      </w:r>
      <w:r>
        <w:t>бом; но это было бы понятно в хл</w:t>
      </w:r>
      <w:r w:rsidR="001F6A11">
        <w:t>е</w:t>
      </w:r>
      <w:r>
        <w:t>бородных губер</w:t>
      </w:r>
      <w:r w:rsidR="001F6A11">
        <w:t>ни</w:t>
      </w:r>
      <w:r>
        <w:t>ях, в Московской же, гд</w:t>
      </w:r>
      <w:r w:rsidR="001F6A11">
        <w:t>е</w:t>
      </w:r>
      <w:r>
        <w:t xml:space="preserve"> крестьянам самим не хватает ржи, такое предложе</w:t>
      </w:r>
      <w:r w:rsidR="001F6A11">
        <w:t>ни</w:t>
      </w:r>
      <w:r>
        <w:t>е положительно не практично. Вм</w:t>
      </w:r>
      <w:r w:rsidR="001F6A11">
        <w:t>е</w:t>
      </w:r>
      <w:r>
        <w:t>сто хл</w:t>
      </w:r>
      <w:r w:rsidR="001F6A11">
        <w:t>е</w:t>
      </w:r>
      <w:r>
        <w:t>ба, проще собирать деньги. Принявши изложен</w:t>
      </w:r>
      <w:r w:rsidR="001F6A11">
        <w:t>ные</w:t>
      </w:r>
      <w:r>
        <w:t xml:space="preserve"> основа</w:t>
      </w:r>
      <w:r w:rsidR="001F6A11">
        <w:t>ни</w:t>
      </w:r>
      <w:r>
        <w:t>я относительно народ</w:t>
      </w:r>
      <w:r w:rsidR="001F6A11">
        <w:t>ного</w:t>
      </w:r>
      <w:r>
        <w:t xml:space="preserve"> образова</w:t>
      </w:r>
      <w:r w:rsidR="001F6A11">
        <w:t>ни</w:t>
      </w:r>
      <w:r>
        <w:t xml:space="preserve">я, все-таки должно возвратиться к тому, </w:t>
      </w:r>
      <w:r w:rsidR="00361501">
        <w:t>что</w:t>
      </w:r>
      <w:r>
        <w:t xml:space="preserve"> высказано было в самом начал</w:t>
      </w:r>
      <w:r w:rsidR="001F6A11">
        <w:t>е</w:t>
      </w:r>
      <w:r>
        <w:t xml:space="preserve"> г. Кир</w:t>
      </w:r>
      <w:r w:rsidR="001F6A11">
        <w:t>е</w:t>
      </w:r>
      <w:r>
        <w:t>евым, а именно: что в нын</w:t>
      </w:r>
      <w:r w:rsidR="001F6A11">
        <w:t>е</w:t>
      </w:r>
      <w:r>
        <w:t>шнем году по всей в</w:t>
      </w:r>
      <w:r w:rsidR="001F6A11">
        <w:t>е</w:t>
      </w:r>
      <w:r>
        <w:t>роятности земство не будет им</w:t>
      </w:r>
      <w:r w:rsidR="001F6A11">
        <w:t>е</w:t>
      </w:r>
      <w:r>
        <w:t>ть средств учредить не только 180, а даже и одну школу; но все это не должно пом</w:t>
      </w:r>
      <w:r w:rsidR="001F6A11">
        <w:t>е</w:t>
      </w:r>
      <w:r>
        <w:t>шать соображе</w:t>
      </w:r>
      <w:r w:rsidR="001F6A11">
        <w:t>ни</w:t>
      </w:r>
      <w:r>
        <w:t xml:space="preserve">ям </w:t>
      </w:r>
      <w:r w:rsidR="001F6A11">
        <w:t>комиссии</w:t>
      </w:r>
      <w:r>
        <w:t>, ибо то затруднительное положе</w:t>
      </w:r>
      <w:r w:rsidR="001F6A11">
        <w:t>ни</w:t>
      </w:r>
      <w:r>
        <w:t>е, в котором находится земство, есть временное, краткое; такое положе</w:t>
      </w:r>
      <w:r w:rsidR="001F6A11">
        <w:t>ни</w:t>
      </w:r>
      <w:r>
        <w:t>е не может продолжаться, а сл</w:t>
      </w:r>
      <w:r w:rsidR="001F6A11">
        <w:t>е</w:t>
      </w:r>
      <w:r>
        <w:t>довательно полезно было обсудить настоя</w:t>
      </w:r>
      <w:r w:rsidR="001F6A11">
        <w:t>щи</w:t>
      </w:r>
      <w:r>
        <w:t>й проект, с ц</w:t>
      </w:r>
      <w:r w:rsidR="001F6A11">
        <w:t>е</w:t>
      </w:r>
      <w:r>
        <w:t>лью введе</w:t>
      </w:r>
      <w:r w:rsidR="001F6A11">
        <w:t>ни</w:t>
      </w:r>
      <w:r>
        <w:t xml:space="preserve">я его тогда, когда представится к тому возможность. Гласный граф А. С. Уваров возразил, что </w:t>
      </w:r>
      <w:r>
        <w:rPr>
          <w:rStyle w:val="295pt0"/>
        </w:rPr>
        <w:t xml:space="preserve">г. </w:t>
      </w:r>
      <w:r>
        <w:t xml:space="preserve">Голохвастов напрасно так колко выставил слабость Финансовой стороны доклада; вырабатывая проект школ, </w:t>
      </w:r>
      <w:r w:rsidR="001F6A11">
        <w:t>комисси</w:t>
      </w:r>
      <w:r>
        <w:t>я вовсе не им</w:t>
      </w:r>
      <w:r w:rsidR="001F6A11">
        <w:t>е</w:t>
      </w:r>
      <w:r>
        <w:t>ла в виду представить непогр</w:t>
      </w:r>
      <w:r w:rsidR="001F6A11">
        <w:t>е</w:t>
      </w:r>
      <w:r>
        <w:t>шимый проект Финансовый; ц</w:t>
      </w:r>
      <w:r w:rsidR="001F6A11">
        <w:t>е</w:t>
      </w:r>
      <w:r>
        <w:t xml:space="preserve">ль </w:t>
      </w:r>
      <w:r w:rsidR="001F6A11">
        <w:t>комиссии</w:t>
      </w:r>
      <w:r>
        <w:t xml:space="preserve"> была опред</w:t>
      </w:r>
      <w:r w:rsidR="001F6A11">
        <w:t>е</w:t>
      </w:r>
      <w:r>
        <w:t>лить в какой м</w:t>
      </w:r>
      <w:r w:rsidR="001F6A11">
        <w:t>е</w:t>
      </w:r>
      <w:r>
        <w:t>р</w:t>
      </w:r>
      <w:r w:rsidR="001F6A11">
        <w:t>е</w:t>
      </w:r>
      <w:r>
        <w:t xml:space="preserve"> земство должно участвовать в учрежде</w:t>
      </w:r>
      <w:r w:rsidR="001F6A11">
        <w:t>ни</w:t>
      </w:r>
      <w:r>
        <w:t xml:space="preserve">и училищ. К этому гласный П. В. Вахметев прибавил, что вопрос о расходах по устройству </w:t>
      </w:r>
      <w:r>
        <w:lastRenderedPageBreak/>
        <w:t xml:space="preserve">училищ надо отложить, впредь до доклада </w:t>
      </w:r>
      <w:r w:rsidR="001F6A11">
        <w:t>комиссии</w:t>
      </w:r>
      <w:r>
        <w:t xml:space="preserve"> о денежных средствах земства, когда уяснится может ли оно принять на себя этот расход. Если окажутся достатки, которые можно будет с пользою употребить на покры</w:t>
      </w:r>
      <w:r w:rsidR="001F6A11">
        <w:t>ти</w:t>
      </w:r>
      <w:r>
        <w:t>е этих расходов, тогда Собра</w:t>
      </w:r>
      <w:r w:rsidR="001F6A11">
        <w:t>ни</w:t>
      </w:r>
      <w:r>
        <w:t xml:space="preserve">е может </w:t>
      </w:r>
      <w:r w:rsidR="001F6A11">
        <w:t xml:space="preserve">прийти </w:t>
      </w:r>
      <w:r>
        <w:t xml:space="preserve"> к окончательному заключе</w:t>
      </w:r>
      <w:r w:rsidR="001F6A11">
        <w:t>ни</w:t>
      </w:r>
      <w:r>
        <w:t>ю. Собра</w:t>
      </w:r>
      <w:r w:rsidR="001F6A11">
        <w:t>ни</w:t>
      </w:r>
      <w:r>
        <w:t>е постановило: приняв основ</w:t>
      </w:r>
      <w:r w:rsidR="001F6A11">
        <w:t>ные</w:t>
      </w:r>
      <w:r>
        <w:t xml:space="preserve"> положе</w:t>
      </w:r>
      <w:r w:rsidR="001F6A11">
        <w:t>ни</w:t>
      </w:r>
      <w:r>
        <w:t xml:space="preserve">я проекта </w:t>
      </w:r>
      <w:r w:rsidR="001F6A11">
        <w:t>комиссии</w:t>
      </w:r>
      <w:r>
        <w:t xml:space="preserve"> открыть на этом основа</w:t>
      </w:r>
      <w:r w:rsidR="001F6A11">
        <w:t>ни</w:t>
      </w:r>
      <w:r>
        <w:t xml:space="preserve">и одну </w:t>
      </w:r>
      <w:r>
        <w:rPr>
          <w:rStyle w:val="26"/>
        </w:rPr>
        <w:t>прим</w:t>
      </w:r>
      <w:r w:rsidR="001F6A11">
        <w:rPr>
          <w:rStyle w:val="26"/>
        </w:rPr>
        <w:t>е</w:t>
      </w:r>
      <w:r>
        <w:rPr>
          <w:rStyle w:val="26"/>
        </w:rPr>
        <w:t>рную</w:t>
      </w:r>
      <w:r>
        <w:t xml:space="preserve"> школу, и зат</w:t>
      </w:r>
      <w:r w:rsidR="001F6A11">
        <w:t>е</w:t>
      </w:r>
      <w:r>
        <w:t>м дальн</w:t>
      </w:r>
      <w:r w:rsidR="001F6A11">
        <w:t>е</w:t>
      </w:r>
      <w:r>
        <w:t>йшее осуществле</w:t>
      </w:r>
      <w:r w:rsidR="001F6A11">
        <w:t>ни</w:t>
      </w:r>
      <w:r>
        <w:t>е дан</w:t>
      </w:r>
      <w:r w:rsidR="001F6A11">
        <w:t>ного</w:t>
      </w:r>
      <w:r>
        <w:t xml:space="preserve"> проекта отложить до дру</w:t>
      </w:r>
      <w:r w:rsidR="00361501">
        <w:t>гого</w:t>
      </w:r>
      <w:r>
        <w:t xml:space="preserve"> бол</w:t>
      </w:r>
      <w:r w:rsidR="001F6A11">
        <w:t>е</w:t>
      </w:r>
      <w:r>
        <w:t>е удоб</w:t>
      </w:r>
      <w:r w:rsidR="001F6A11">
        <w:t>ного</w:t>
      </w:r>
      <w:r>
        <w:t xml:space="preserve"> времени.</w:t>
      </w:r>
    </w:p>
    <w:p w:rsidR="00B21C8F" w:rsidRDefault="005B24C1">
      <w:pPr>
        <w:pStyle w:val="22"/>
        <w:shd w:val="clear" w:color="auto" w:fill="auto"/>
        <w:spacing w:line="250" w:lineRule="exact"/>
        <w:ind w:firstLine="260"/>
      </w:pPr>
      <w:r>
        <w:t>Читан второй отд</w:t>
      </w:r>
      <w:r w:rsidR="001F6A11">
        <w:t>е</w:t>
      </w:r>
      <w:r>
        <w:t xml:space="preserve">л доклада постоянной земской </w:t>
      </w:r>
      <w:r w:rsidR="001F6A11">
        <w:t>комиссии</w:t>
      </w:r>
      <w:r>
        <w:t>, „о земской учительской семина</w:t>
      </w:r>
      <w:r w:rsidR="001F6A11">
        <w:t>ри</w:t>
      </w:r>
      <w:r>
        <w:t>и для смотрительниц народных училищ.“</w:t>
      </w:r>
    </w:p>
    <w:p w:rsidR="00B21C8F" w:rsidRDefault="005B24C1">
      <w:pPr>
        <w:pStyle w:val="22"/>
        <w:shd w:val="clear" w:color="auto" w:fill="auto"/>
        <w:spacing w:after="62" w:line="250" w:lineRule="exact"/>
        <w:ind w:firstLine="260"/>
      </w:pPr>
      <w:r>
        <w:t>Всл</w:t>
      </w:r>
      <w:r w:rsidR="001F6A11">
        <w:t>е</w:t>
      </w:r>
      <w:r>
        <w:t>дст</w:t>
      </w:r>
      <w:r w:rsidR="001F6A11">
        <w:t>ви</w:t>
      </w:r>
      <w:r>
        <w:t>е высказан</w:t>
      </w:r>
      <w:r w:rsidR="001F6A11">
        <w:t>ного</w:t>
      </w:r>
      <w:r>
        <w:t xml:space="preserve"> гласным II. А. Васильчиковым опасе</w:t>
      </w:r>
      <w:r w:rsidR="001F6A11">
        <w:t>ни</w:t>
      </w:r>
      <w:r>
        <w:t>я, чтоб устроенная в Москв</w:t>
      </w:r>
      <w:r w:rsidR="001F6A11">
        <w:t>е</w:t>
      </w:r>
      <w:r>
        <w:t xml:space="preserve"> семина</w:t>
      </w:r>
      <w:r w:rsidR="001F6A11">
        <w:t>ри</w:t>
      </w:r>
      <w:r>
        <w:t>я для сельских учительниц не обособила этих посл</w:t>
      </w:r>
      <w:r w:rsidR="001F6A11">
        <w:t>е</w:t>
      </w:r>
      <w:r>
        <w:t>дних от буду</w:t>
      </w:r>
      <w:r w:rsidR="001F6A11">
        <w:t>щего</w:t>
      </w:r>
      <w:r>
        <w:t xml:space="preserve"> круга их д</w:t>
      </w:r>
      <w:r w:rsidR="001F6A11">
        <w:t>е</w:t>
      </w:r>
      <w:r w:rsidR="00F328F0">
        <w:t>я</w:t>
      </w:r>
      <w:r>
        <w:t>тельности, граф А. С. Уваров указал на т</w:t>
      </w:r>
      <w:r w:rsidR="001F6A11">
        <w:t>е</w:t>
      </w:r>
      <w:r>
        <w:t xml:space="preserve"> уче</w:t>
      </w:r>
      <w:r w:rsidR="001F6A11">
        <w:t>ные</w:t>
      </w:r>
      <w:r>
        <w:t xml:space="preserve"> и учеб</w:t>
      </w:r>
      <w:r w:rsidR="001F6A11">
        <w:t>ные</w:t>
      </w:r>
      <w:r>
        <w:t xml:space="preserve"> посо</w:t>
      </w:r>
      <w:r w:rsidR="00F328F0">
        <w:t>би</w:t>
      </w:r>
      <w:r>
        <w:t xml:space="preserve">я, коими богат город Москва и коих совершенно не </w:t>
      </w:r>
      <w:r w:rsidR="00361501">
        <w:t>имеют</w:t>
      </w:r>
      <w:r>
        <w:t>ся в той сред</w:t>
      </w:r>
      <w:r w:rsidR="001F6A11">
        <w:t>е</w:t>
      </w:r>
      <w:r>
        <w:t>, в которой будущим смотрительницам придется д</w:t>
      </w:r>
      <w:r w:rsidR="001F6A11">
        <w:t>е</w:t>
      </w:r>
      <w:r>
        <w:t>йствовать. Гласный Д. Д. Голохвастов полагает, что д</w:t>
      </w:r>
      <w:r w:rsidR="001F6A11">
        <w:t>е</w:t>
      </w:r>
      <w:r>
        <w:t>ло устройства семина</w:t>
      </w:r>
      <w:r w:rsidR="001F6A11">
        <w:t>ри</w:t>
      </w:r>
      <w:r>
        <w:t>и много выиграет, если снестись с земствами других губер</w:t>
      </w:r>
      <w:r w:rsidR="001F6A11">
        <w:t>ни</w:t>
      </w:r>
      <w:r>
        <w:t>й, с т</w:t>
      </w:r>
      <w:r w:rsidR="001F6A11">
        <w:t>е</w:t>
      </w:r>
      <w:r>
        <w:t>м чтобы число учениц было увеличено, а выходя</w:t>
      </w:r>
      <w:r w:rsidR="001F6A11">
        <w:t>щие</w:t>
      </w:r>
      <w:r>
        <w:t xml:space="preserve"> из семина</w:t>
      </w:r>
      <w:r w:rsidR="001F6A11">
        <w:t>ри</w:t>
      </w:r>
      <w:r>
        <w:t>и воспитанницы могли поступать в народ</w:t>
      </w:r>
      <w:r w:rsidR="001F6A11">
        <w:t>ные</w:t>
      </w:r>
      <w:r>
        <w:t xml:space="preserve"> школы других губер</w:t>
      </w:r>
      <w:r w:rsidR="001F6A11">
        <w:t>ни</w:t>
      </w:r>
      <w:r>
        <w:t>й. Гласный И. И. Мусин-Пушкин нашел это предложе</w:t>
      </w:r>
      <w:r w:rsidR="001F6A11">
        <w:t>ни</w:t>
      </w:r>
      <w:r>
        <w:t>е преждевременным, ибо предлагать программу учительской семина</w:t>
      </w:r>
      <w:r w:rsidR="001F6A11">
        <w:t>ри</w:t>
      </w:r>
      <w:r>
        <w:t>и другим губер</w:t>
      </w:r>
      <w:r w:rsidR="001F6A11">
        <w:t>ни</w:t>
      </w:r>
      <w:r>
        <w:t>ям Московская губер</w:t>
      </w:r>
      <w:r w:rsidR="001F6A11">
        <w:t>ни</w:t>
      </w:r>
      <w:r>
        <w:t>я может не раньше, как когда эт</w:t>
      </w:r>
      <w:r w:rsidR="00F328F0">
        <w:t>и</w:t>
      </w:r>
      <w:r>
        <w:t xml:space="preserve"> семина</w:t>
      </w:r>
      <w:r w:rsidR="001F6A11">
        <w:t>ри</w:t>
      </w:r>
      <w:r>
        <w:t>я пройдет первоначальную ста</w:t>
      </w:r>
      <w:r w:rsidR="001F6A11">
        <w:t>ди</w:t>
      </w:r>
      <w:r>
        <w:t>ю трех л</w:t>
      </w:r>
      <w:r w:rsidR="001F6A11">
        <w:t>е</w:t>
      </w:r>
      <w:r>
        <w:t>т, тогда можно с полным уб</w:t>
      </w:r>
      <w:r w:rsidR="001F6A11">
        <w:t>е</w:t>
      </w:r>
      <w:r>
        <w:t>жде</w:t>
      </w:r>
      <w:r w:rsidR="001F6A11">
        <w:t>ни</w:t>
      </w:r>
      <w:r>
        <w:t>ем сказать на сколько она осуществилась и на сколько Московское земство в состоя</w:t>
      </w:r>
      <w:r w:rsidR="001F6A11">
        <w:t>ни</w:t>
      </w:r>
      <w:r>
        <w:t>и взять на себя нравственную отв</w:t>
      </w:r>
      <w:r w:rsidR="001F6A11">
        <w:t>е</w:t>
      </w:r>
      <w:r>
        <w:t>тственность за посл</w:t>
      </w:r>
      <w:r w:rsidR="001F6A11">
        <w:t>е</w:t>
      </w:r>
      <w:r>
        <w:t>дст</w:t>
      </w:r>
      <w:r w:rsidR="001F6A11">
        <w:t>ви</w:t>
      </w:r>
      <w:r>
        <w:t xml:space="preserve">я и вводить в издержки и </w:t>
      </w:r>
      <w:r w:rsidR="00361501">
        <w:t>другие</w:t>
      </w:r>
      <w:r>
        <w:t xml:space="preserve"> губер</w:t>
      </w:r>
      <w:r w:rsidR="001F6A11">
        <w:t>ни</w:t>
      </w:r>
      <w:r>
        <w:t>й; земство не то центральное учрежде</w:t>
      </w:r>
      <w:r w:rsidR="001F6A11">
        <w:t>ни</w:t>
      </w:r>
      <w:r>
        <w:t>е, которое предлагает или даже навязывает различ</w:t>
      </w:r>
      <w:r w:rsidR="001F6A11">
        <w:t>ные</w:t>
      </w:r>
      <w:r>
        <w:t xml:space="preserve"> программы и не берет на себя никакой отв</w:t>
      </w:r>
      <w:r w:rsidR="001F6A11">
        <w:t>е</w:t>
      </w:r>
      <w:r>
        <w:t>тственности за посл</w:t>
      </w:r>
      <w:r w:rsidR="001F6A11">
        <w:t>е</w:t>
      </w:r>
      <w:r>
        <w:t>дст</w:t>
      </w:r>
      <w:r w:rsidR="001F6A11">
        <w:t>ви</w:t>
      </w:r>
      <w:r>
        <w:t>я. В настоящем случа</w:t>
      </w:r>
      <w:r w:rsidR="001F6A11">
        <w:t>е</w:t>
      </w:r>
      <w:r>
        <w:t>, полагает г. Пушкин, р</w:t>
      </w:r>
      <w:r w:rsidR="001F6A11">
        <w:t>е</w:t>
      </w:r>
      <w:r>
        <w:t>чь идет как бы о возведе</w:t>
      </w:r>
      <w:r w:rsidR="001F6A11">
        <w:t>ни</w:t>
      </w:r>
      <w:r>
        <w:t xml:space="preserve">и вопроса об учительской </w:t>
      </w:r>
      <w:r>
        <w:lastRenderedPageBreak/>
        <w:t>семина</w:t>
      </w:r>
      <w:r w:rsidR="001F6A11">
        <w:t>ри</w:t>
      </w:r>
      <w:r>
        <w:t>и на степень государствен</w:t>
      </w:r>
      <w:r w:rsidR="001F6A11">
        <w:t>ного</w:t>
      </w:r>
      <w:r>
        <w:t xml:space="preserve"> интереса, и потому нравственная отв</w:t>
      </w:r>
      <w:r w:rsidR="001F6A11">
        <w:t>е</w:t>
      </w:r>
      <w:r>
        <w:t>тственность довольно тяжела, и Московскому земству сл</w:t>
      </w:r>
      <w:r w:rsidR="001F6A11">
        <w:t>е</w:t>
      </w:r>
      <w:r>
        <w:t xml:space="preserve">довало бы обождать пока </w:t>
      </w:r>
      <w:r w:rsidR="001F6A11">
        <w:t>вы</w:t>
      </w:r>
      <w:r w:rsidR="00F328F0">
        <w:t>я</w:t>
      </w:r>
      <w:r>
        <w:t>снятся достоинства и недостатки предполагаемой семина</w:t>
      </w:r>
      <w:r w:rsidR="001F6A11">
        <w:t>ри</w:t>
      </w:r>
      <w:r>
        <w:t>и. Гласный Д. Д. Голохвастов возразил, что он вовсе не предлагал возводить вопрос об учительской семина</w:t>
      </w:r>
      <w:r w:rsidR="001F6A11">
        <w:t>ри</w:t>
      </w:r>
      <w:r>
        <w:t>и на степень государствен</w:t>
      </w:r>
      <w:r w:rsidR="001F6A11">
        <w:t>ного</w:t>
      </w:r>
      <w:r>
        <w:t>; он говорил только, что какая бы губер</w:t>
      </w:r>
      <w:r w:rsidR="001F6A11">
        <w:t>ни</w:t>
      </w:r>
      <w:r>
        <w:t>я не пожелала разви</w:t>
      </w:r>
      <w:r w:rsidR="001F6A11">
        <w:t>ти</w:t>
      </w:r>
      <w:r>
        <w:t>я у себя народ</w:t>
      </w:r>
      <w:r w:rsidR="001F6A11">
        <w:t>ного</w:t>
      </w:r>
      <w:r>
        <w:t xml:space="preserve"> образова</w:t>
      </w:r>
      <w:r w:rsidR="001F6A11">
        <w:t>ни</w:t>
      </w:r>
      <w:r>
        <w:t>я, она непрем</w:t>
      </w:r>
      <w:r w:rsidR="001F6A11">
        <w:t>е</w:t>
      </w:r>
      <w:r>
        <w:t>нно наткнется на необходимость им</w:t>
      </w:r>
      <w:r w:rsidR="001F6A11">
        <w:t>е</w:t>
      </w:r>
      <w:r>
        <w:t>ть хороших учителей или учительниц, а сл</w:t>
      </w:r>
      <w:r w:rsidR="001F6A11">
        <w:t>е</w:t>
      </w:r>
      <w:r>
        <w:t>довательно и учительской семина</w:t>
      </w:r>
      <w:r w:rsidR="001F6A11">
        <w:t>ри</w:t>
      </w:r>
      <w:r>
        <w:t>и; но при учрежде</w:t>
      </w:r>
      <w:r w:rsidR="001F6A11">
        <w:t>ни</w:t>
      </w:r>
      <w:r>
        <w:t>и такой семина</w:t>
      </w:r>
      <w:r w:rsidR="001F6A11">
        <w:t>ри</w:t>
      </w:r>
      <w:r>
        <w:t>и всего хуже ст</w:t>
      </w:r>
      <w:r w:rsidR="001F6A11">
        <w:t>е</w:t>
      </w:r>
      <w:r>
        <w:t xml:space="preserve">сняться средствами, иначе может </w:t>
      </w:r>
      <w:r w:rsidR="001F6A11">
        <w:t>выйти</w:t>
      </w:r>
      <w:r>
        <w:t xml:space="preserve"> такая семина</w:t>
      </w:r>
      <w:r w:rsidR="001F6A11">
        <w:t>ри</w:t>
      </w:r>
      <w:r>
        <w:t>я и та</w:t>
      </w:r>
      <w:r w:rsidR="001F6A11">
        <w:t>кие</w:t>
      </w:r>
      <w:r>
        <w:t xml:space="preserve"> учительницы, которых земству не надо и даром; тогда как дв</w:t>
      </w:r>
      <w:r w:rsidR="001F6A11">
        <w:t>е</w:t>
      </w:r>
      <w:r>
        <w:t>-три губер</w:t>
      </w:r>
      <w:r w:rsidR="001F6A11">
        <w:t>ни</w:t>
      </w:r>
      <w:r>
        <w:t>и, гранича</w:t>
      </w:r>
      <w:r w:rsidR="001F6A11">
        <w:t>щие</w:t>
      </w:r>
      <w:r>
        <w:t xml:space="preserve"> между собой, могли бы устроить одну весьма удовлетворительную семина</w:t>
      </w:r>
      <w:r w:rsidR="001F6A11">
        <w:t>ри</w:t>
      </w:r>
      <w:r>
        <w:t>ю, сложившись своими средствами. Если же каждая из этих губер</w:t>
      </w:r>
      <w:r w:rsidR="001F6A11">
        <w:t>ни</w:t>
      </w:r>
      <w:r>
        <w:t>й захочет устроить собственную свою семина</w:t>
      </w:r>
      <w:r w:rsidR="001F6A11">
        <w:t>ри</w:t>
      </w:r>
      <w:r>
        <w:t>ю, то по всей в</w:t>
      </w:r>
      <w:r w:rsidR="001F6A11">
        <w:t>е</w:t>
      </w:r>
      <w:r>
        <w:t>роятности не устроят ее, потому что не хватит средств. Граф А. С. Уваров в опроверже</w:t>
      </w:r>
      <w:r w:rsidR="001F6A11">
        <w:t>ни</w:t>
      </w:r>
      <w:r>
        <w:t>е г. Мусина-Пушкина говорит, что учительская семина</w:t>
      </w:r>
      <w:r w:rsidR="001F6A11">
        <w:t>ри</w:t>
      </w:r>
      <w:r>
        <w:t>я вообще не есть откры</w:t>
      </w:r>
      <w:r w:rsidR="001F6A11">
        <w:t>ти</w:t>
      </w:r>
      <w:r>
        <w:t>е сд</w:t>
      </w:r>
      <w:r w:rsidR="001F6A11">
        <w:t>е</w:t>
      </w:r>
      <w:r>
        <w:t>ланное впервые в Московской губер</w:t>
      </w:r>
      <w:r w:rsidR="001F6A11">
        <w:t>ни</w:t>
      </w:r>
      <w:r>
        <w:t>и, и что в образованных странах эта вещь давным-давно изв</w:t>
      </w:r>
      <w:r w:rsidR="001F6A11">
        <w:t>е</w:t>
      </w:r>
      <w:r>
        <w:t>стная; в сущности это та же женская гимна</w:t>
      </w:r>
      <w:r w:rsidR="001F6A11">
        <w:t>зи</w:t>
      </w:r>
      <w:r>
        <w:t>я, только с преоблада</w:t>
      </w:r>
      <w:r w:rsidR="001F6A11">
        <w:t>ни</w:t>
      </w:r>
      <w:r>
        <w:t xml:space="preserve">ем элемента </w:t>
      </w:r>
      <w:r w:rsidR="00C23F16">
        <w:t>педагог</w:t>
      </w:r>
      <w:r>
        <w:t>ичес</w:t>
      </w:r>
      <w:r w:rsidR="001F6A11">
        <w:t>кого</w:t>
      </w:r>
      <w:r>
        <w:t>; если согласиться с г. Пушкиным, то и для основа</w:t>
      </w:r>
      <w:r w:rsidR="001F6A11">
        <w:t>ни</w:t>
      </w:r>
      <w:r>
        <w:t>я жел</w:t>
      </w:r>
      <w:r w:rsidR="001F6A11">
        <w:t>е</w:t>
      </w:r>
      <w:r>
        <w:t xml:space="preserve">зной дороги нужно ее сначала провести и испытать, а там уже приглашать и других </w:t>
      </w:r>
      <w:r>
        <w:rPr>
          <w:rStyle w:val="26"/>
        </w:rPr>
        <w:t>к</w:t>
      </w:r>
      <w:r>
        <w:t xml:space="preserve"> сод</w:t>
      </w:r>
      <w:r w:rsidR="001F6A11">
        <w:t>е</w:t>
      </w:r>
      <w:r>
        <w:t>йст</w:t>
      </w:r>
      <w:r w:rsidR="001F6A11">
        <w:t>ви</w:t>
      </w:r>
      <w:r>
        <w:t>ю.</w:t>
      </w:r>
    </w:p>
    <w:p w:rsidR="00B21C8F" w:rsidRDefault="005B24C1">
      <w:pPr>
        <w:pStyle w:val="22"/>
        <w:shd w:val="clear" w:color="auto" w:fill="auto"/>
        <w:spacing w:after="90" w:line="247" w:lineRule="exact"/>
        <w:ind w:firstLine="260"/>
      </w:pPr>
      <w:r>
        <w:t>Собра</w:t>
      </w:r>
      <w:r w:rsidR="001F6A11">
        <w:t>ни</w:t>
      </w:r>
      <w:r>
        <w:t xml:space="preserve">е постановило: прочитанную часть доклада принять и передать в </w:t>
      </w:r>
      <w:r w:rsidR="001F6A11">
        <w:t>комисси</w:t>
      </w:r>
      <w:r>
        <w:t>ю им</w:t>
      </w:r>
      <w:r w:rsidR="001F6A11">
        <w:t>е</w:t>
      </w:r>
      <w:r>
        <w:t>ющую опред</w:t>
      </w:r>
      <w:r w:rsidR="001F6A11">
        <w:t>е</w:t>
      </w:r>
      <w:r>
        <w:t>лить, можно ли внести требуемый расход в см</w:t>
      </w:r>
      <w:r w:rsidR="001F6A11">
        <w:t>е</w:t>
      </w:r>
      <w:r>
        <w:t>ту 4867 года.</w:t>
      </w:r>
    </w:p>
    <w:p w:rsidR="00B21C8F" w:rsidRDefault="005B24C1">
      <w:pPr>
        <w:pStyle w:val="22"/>
        <w:shd w:val="clear" w:color="auto" w:fill="auto"/>
        <w:spacing w:line="210" w:lineRule="exact"/>
        <w:ind w:firstLine="260"/>
        <w:sectPr w:rsidR="00B21C8F">
          <w:headerReference w:type="even" r:id="rId52"/>
          <w:headerReference w:type="default" r:id="rId53"/>
          <w:headerReference w:type="first" r:id="rId54"/>
          <w:pgSz w:w="7142" w:h="10814"/>
          <w:pgMar w:top="1089" w:right="613" w:bottom="649" w:left="708" w:header="0" w:footer="3" w:gutter="0"/>
          <w:cols w:space="720"/>
          <w:noEndnote/>
          <w:docGrid w:linePitch="360"/>
        </w:sectPr>
      </w:pPr>
      <w:r>
        <w:t>Собра</w:t>
      </w:r>
      <w:r w:rsidR="001F6A11">
        <w:t>ни</w:t>
      </w:r>
      <w:r>
        <w:t>е закрыто предс</w:t>
      </w:r>
      <w:r w:rsidR="001F6A11">
        <w:t>е</w:t>
      </w:r>
      <w:r>
        <w:t>дателем в 5 ч. вечера.</w:t>
      </w:r>
    </w:p>
    <w:p w:rsidR="00B21C8F" w:rsidRDefault="005B24C1">
      <w:pPr>
        <w:pStyle w:val="22"/>
        <w:shd w:val="clear" w:color="auto" w:fill="auto"/>
        <w:spacing w:after="808" w:line="245" w:lineRule="exact"/>
        <w:ind w:firstLine="260"/>
      </w:pPr>
      <w:r>
        <w:lastRenderedPageBreak/>
        <w:t>Гласный о. Смирнов просил позволе</w:t>
      </w:r>
      <w:r w:rsidR="001F6A11">
        <w:t>ни</w:t>
      </w:r>
      <w:r>
        <w:t>я изложить на бумаг</w:t>
      </w:r>
      <w:r w:rsidR="001F6A11">
        <w:t>е</w:t>
      </w:r>
      <w:r>
        <w:t xml:space="preserve"> заявленное им в Собра</w:t>
      </w:r>
      <w:r w:rsidR="001F6A11">
        <w:t>ни</w:t>
      </w:r>
      <w:r>
        <w:t xml:space="preserve">и по поводу доклада </w:t>
      </w:r>
      <w:r w:rsidR="001F6A11">
        <w:t>комиссии</w:t>
      </w:r>
      <w:r>
        <w:t xml:space="preserve"> мн</w:t>
      </w:r>
      <w:r w:rsidR="001F6A11">
        <w:t>ени</w:t>
      </w:r>
      <w:r>
        <w:t>е, которое при сем журнал</w:t>
      </w:r>
      <w:r w:rsidR="001F6A11">
        <w:t>е</w:t>
      </w:r>
      <w:r>
        <w:t xml:space="preserve"> и прилагается.</w:t>
      </w:r>
    </w:p>
    <w:p w:rsidR="00B21C8F" w:rsidRDefault="005B24C1">
      <w:pPr>
        <w:pStyle w:val="22"/>
        <w:shd w:val="clear" w:color="auto" w:fill="auto"/>
        <w:spacing w:after="172" w:line="210" w:lineRule="exact"/>
        <w:ind w:left="20" w:firstLine="0"/>
        <w:jc w:val="center"/>
      </w:pPr>
      <w:r>
        <w:rPr>
          <w:rStyle w:val="22pt"/>
        </w:rPr>
        <w:t>ПРИЛОЖЕ</w:t>
      </w:r>
      <w:r w:rsidR="001F6A11">
        <w:rPr>
          <w:rStyle w:val="22pt"/>
        </w:rPr>
        <w:t>НИ</w:t>
      </w:r>
      <w:r>
        <w:rPr>
          <w:rStyle w:val="22pt"/>
        </w:rPr>
        <w:t>Е.</w:t>
      </w:r>
    </w:p>
    <w:p w:rsidR="00B21C8F" w:rsidRDefault="005B24C1">
      <w:pPr>
        <w:pStyle w:val="44"/>
        <w:keepNext/>
        <w:keepLines/>
        <w:shd w:val="clear" w:color="auto" w:fill="auto"/>
        <w:spacing w:before="0" w:after="195" w:line="240" w:lineRule="exact"/>
        <w:ind w:left="20"/>
      </w:pPr>
      <w:bookmarkStart w:id="13" w:name="bookmark13"/>
      <w:r>
        <w:t>Особое мн</w:t>
      </w:r>
      <w:r w:rsidR="001F6A11">
        <w:t>ени</w:t>
      </w:r>
      <w:r>
        <w:t>е священника Смирнова*</w:t>
      </w:r>
      <w:bookmarkEnd w:id="13"/>
    </w:p>
    <w:p w:rsidR="00B21C8F" w:rsidRDefault="005B24C1">
      <w:pPr>
        <w:pStyle w:val="22"/>
        <w:shd w:val="clear" w:color="auto" w:fill="auto"/>
        <w:spacing w:line="185" w:lineRule="exact"/>
        <w:ind w:firstLine="260"/>
      </w:pPr>
      <w:r>
        <w:t>Во вчерашнем зас</w:t>
      </w:r>
      <w:r w:rsidR="001F6A11">
        <w:t>е</w:t>
      </w:r>
      <w:r>
        <w:t>да</w:t>
      </w:r>
      <w:r w:rsidR="001F6A11">
        <w:t>ни</w:t>
      </w:r>
      <w:r>
        <w:t xml:space="preserve">и был читан доклад постоянной земской </w:t>
      </w:r>
      <w:r w:rsidR="001F6A11">
        <w:t>комиссии</w:t>
      </w:r>
      <w:r>
        <w:t xml:space="preserve"> о народном образова</w:t>
      </w:r>
      <w:r w:rsidR="001F6A11">
        <w:t>ни</w:t>
      </w:r>
      <w:r>
        <w:t>и. Принадлежа по дов</w:t>
      </w:r>
      <w:r w:rsidR="001F6A11">
        <w:t>ери</w:t>
      </w:r>
      <w:r>
        <w:t>ю Московс</w:t>
      </w:r>
      <w:r w:rsidR="001F6A11">
        <w:t>кого</w:t>
      </w:r>
      <w:r>
        <w:t xml:space="preserve"> губернс</w:t>
      </w:r>
      <w:r w:rsidR="001F6A11">
        <w:t>кого</w:t>
      </w:r>
      <w:r>
        <w:t xml:space="preserve"> земс</w:t>
      </w:r>
      <w:r w:rsidR="001F6A11">
        <w:t>кого</w:t>
      </w:r>
      <w:r>
        <w:t xml:space="preserve"> Собра</w:t>
      </w:r>
      <w:r w:rsidR="001F6A11">
        <w:t>ни</w:t>
      </w:r>
      <w:r>
        <w:t xml:space="preserve">я к составу постоянной земской </w:t>
      </w:r>
      <w:r w:rsidR="001F6A11">
        <w:t>комиссии</w:t>
      </w:r>
      <w:r>
        <w:t>, я и в собра</w:t>
      </w:r>
      <w:r w:rsidR="001F6A11">
        <w:t>ни</w:t>
      </w:r>
      <w:r>
        <w:t xml:space="preserve">ях </w:t>
      </w:r>
      <w:r w:rsidR="001F6A11">
        <w:t>комиссии</w:t>
      </w:r>
      <w:r>
        <w:t xml:space="preserve"> заявлял свое несогла</w:t>
      </w:r>
      <w:r w:rsidR="001F6A11">
        <w:t>си</w:t>
      </w:r>
      <w:r>
        <w:t>е с н</w:t>
      </w:r>
      <w:r w:rsidR="001F6A11">
        <w:t>е</w:t>
      </w:r>
      <w:r>
        <w:t>которыми парагр. доклада и при чте</w:t>
      </w:r>
      <w:r w:rsidR="001F6A11">
        <w:t>ни</w:t>
      </w:r>
      <w:r>
        <w:t>и доклада в зас</w:t>
      </w:r>
      <w:r w:rsidR="001F6A11">
        <w:t>е</w:t>
      </w:r>
      <w:r>
        <w:t>да</w:t>
      </w:r>
      <w:r w:rsidR="001F6A11">
        <w:t>ни</w:t>
      </w:r>
      <w:r>
        <w:t>и вчераш</w:t>
      </w:r>
      <w:r w:rsidR="00361501">
        <w:t>него</w:t>
      </w:r>
      <w:r>
        <w:t xml:space="preserve"> дня заявил то же самое пред лицом Московс</w:t>
      </w:r>
      <w:r w:rsidR="001F6A11">
        <w:t>кого</w:t>
      </w:r>
      <w:r>
        <w:t xml:space="preserve"> губернс</w:t>
      </w:r>
      <w:r w:rsidR="001F6A11">
        <w:t>кого</w:t>
      </w:r>
      <w:r>
        <w:t xml:space="preserve"> земс</w:t>
      </w:r>
      <w:r w:rsidR="001F6A11">
        <w:t>кого</w:t>
      </w:r>
      <w:r>
        <w:t xml:space="preserve"> Собра</w:t>
      </w:r>
      <w:r w:rsidR="001F6A11">
        <w:t>ни</w:t>
      </w:r>
      <w:r>
        <w:t>я. Так как предмет доклада близко касается и духовенства и общества, меня избрав</w:t>
      </w:r>
      <w:r w:rsidR="001F6A11">
        <w:t>шего</w:t>
      </w:r>
      <w:r>
        <w:t xml:space="preserve"> в гласные, то я покорн</w:t>
      </w:r>
      <w:r w:rsidR="001F6A11">
        <w:t>е</w:t>
      </w:r>
      <w:r>
        <w:t xml:space="preserve">йше прошу ваше </w:t>
      </w:r>
      <w:r w:rsidR="001F6A11">
        <w:t>си</w:t>
      </w:r>
      <w:r>
        <w:t>ятельство предложить мои мн</w:t>
      </w:r>
      <w:r w:rsidR="001F6A11">
        <w:t>ени</w:t>
      </w:r>
      <w:r>
        <w:t>я изложен</w:t>
      </w:r>
      <w:r w:rsidR="001F6A11">
        <w:t>ные</w:t>
      </w:r>
      <w:r>
        <w:t xml:space="preserve"> в бол</w:t>
      </w:r>
      <w:r w:rsidR="001F6A11">
        <w:t>е</w:t>
      </w:r>
      <w:r>
        <w:t>е пространном вид</w:t>
      </w:r>
      <w:r w:rsidR="001F6A11">
        <w:t>е</w:t>
      </w:r>
      <w:r>
        <w:t xml:space="preserve"> Собра</w:t>
      </w:r>
      <w:r w:rsidR="001F6A11">
        <w:t>ни</w:t>
      </w:r>
      <w:r>
        <w:t>ю и внести о</w:t>
      </w:r>
      <w:r w:rsidR="001F6A11">
        <w:t>ные</w:t>
      </w:r>
      <w:r>
        <w:t xml:space="preserve"> в журнал сегодняш</w:t>
      </w:r>
      <w:r w:rsidR="00361501">
        <w:t>него</w:t>
      </w:r>
      <w:r>
        <w:t xml:space="preserve"> зас</w:t>
      </w:r>
      <w:r w:rsidR="001F6A11">
        <w:t>е</w:t>
      </w:r>
      <w:r>
        <w:t>да</w:t>
      </w:r>
      <w:r w:rsidR="001F6A11">
        <w:t>ни</w:t>
      </w:r>
      <w:r>
        <w:t>я.</w:t>
      </w:r>
    </w:p>
    <w:p w:rsidR="00B21C8F" w:rsidRDefault="005B24C1">
      <w:pPr>
        <w:pStyle w:val="22"/>
        <w:shd w:val="clear" w:color="auto" w:fill="auto"/>
        <w:spacing w:line="185" w:lineRule="exact"/>
        <w:ind w:firstLine="260"/>
      </w:pPr>
      <w:r>
        <w:t>§ 4. В Высочайше утвержденной программ</w:t>
      </w:r>
      <w:r w:rsidR="001F6A11">
        <w:t>е</w:t>
      </w:r>
      <w:r>
        <w:t xml:space="preserve"> об </w:t>
      </w:r>
      <w:r w:rsidR="001F6A11">
        <w:t>объясн</w:t>
      </w:r>
      <w:r>
        <w:t>е</w:t>
      </w:r>
      <w:r w:rsidR="001F6A11">
        <w:t>ни</w:t>
      </w:r>
      <w:r>
        <w:t>и Положе</w:t>
      </w:r>
      <w:r w:rsidR="001F6A11">
        <w:t>ни</w:t>
      </w:r>
      <w:r>
        <w:t>я о земских и мировых учрежде</w:t>
      </w:r>
      <w:r w:rsidR="001F6A11">
        <w:t>ни</w:t>
      </w:r>
      <w:r>
        <w:t>ях в первоначальных народных или сельских училищах ничего не сказано. Приняв в основа</w:t>
      </w:r>
      <w:r w:rsidR="001F6A11">
        <w:t>ни</w:t>
      </w:r>
      <w:r>
        <w:t xml:space="preserve">е означенную программу, </w:t>
      </w:r>
      <w:r w:rsidR="001F6A11">
        <w:t>объясн</w:t>
      </w:r>
      <w:r>
        <w:t>е</w:t>
      </w:r>
      <w:r w:rsidR="001F6A11">
        <w:t>ни</w:t>
      </w:r>
      <w:r>
        <w:t>я Положе</w:t>
      </w:r>
      <w:r w:rsidR="001F6A11">
        <w:t>ни</w:t>
      </w:r>
      <w:r>
        <w:t>я о земских и мировых учрежде</w:t>
      </w:r>
      <w:r w:rsidR="001F6A11">
        <w:t>ни</w:t>
      </w:r>
      <w:r>
        <w:t>ях в первоначальных сельских училищах можно полагать неум</w:t>
      </w:r>
      <w:r w:rsidR="001F6A11">
        <w:t>е</w:t>
      </w:r>
      <w:r>
        <w:t>стными: во</w:t>
      </w:r>
      <w:r w:rsidR="00F328F0">
        <w:t>-</w:t>
      </w:r>
      <w:r>
        <w:t>первых, потому что преподава</w:t>
      </w:r>
      <w:r w:rsidR="001F6A11">
        <w:t>ни</w:t>
      </w:r>
      <w:r>
        <w:t>е такого предмета обременительно для д</w:t>
      </w:r>
      <w:r w:rsidR="001F6A11">
        <w:t>е</w:t>
      </w:r>
      <w:r>
        <w:t>тей 11 или 12 л</w:t>
      </w:r>
      <w:r w:rsidR="001F6A11">
        <w:t>е</w:t>
      </w:r>
      <w:r>
        <w:t>т</w:t>
      </w:r>
      <w:r w:rsidR="00361501">
        <w:t>него</w:t>
      </w:r>
      <w:r>
        <w:t xml:space="preserve"> возраста, и во</w:t>
      </w:r>
      <w:r w:rsidR="00F328F0">
        <w:t>-</w:t>
      </w:r>
      <w:r>
        <w:t>вторых, потому что трудно и почти невозможно отыскивать способных для того учителей при т</w:t>
      </w:r>
      <w:r w:rsidR="001F6A11">
        <w:t>е</w:t>
      </w:r>
      <w:r>
        <w:t>х средствах, которыми может располагать на сей предмет земство.</w:t>
      </w:r>
    </w:p>
    <w:p w:rsidR="00B21C8F" w:rsidRDefault="005B24C1">
      <w:pPr>
        <w:pStyle w:val="22"/>
        <w:shd w:val="clear" w:color="auto" w:fill="auto"/>
        <w:spacing w:line="185" w:lineRule="exact"/>
        <w:ind w:firstLine="260"/>
      </w:pPr>
      <w:r>
        <w:t>§ VI. „Мальчики и д</w:t>
      </w:r>
      <w:r w:rsidR="001F6A11">
        <w:t>е</w:t>
      </w:r>
      <w:r>
        <w:t>вочки поступают в училище не моложе 6 и не стар</w:t>
      </w:r>
      <w:r w:rsidR="001F6A11">
        <w:t>е</w:t>
      </w:r>
      <w:r>
        <w:t>е 8 л</w:t>
      </w:r>
      <w:r w:rsidR="001F6A11">
        <w:t>е</w:t>
      </w:r>
      <w:r>
        <w:t>т и обучаются безотрывочно в продолже</w:t>
      </w:r>
      <w:r w:rsidR="001F6A11">
        <w:t>ни</w:t>
      </w:r>
      <w:r>
        <w:t>и 6 л</w:t>
      </w:r>
      <w:r w:rsidR="001F6A11">
        <w:t>е</w:t>
      </w:r>
      <w:r>
        <w:t>т.</w:t>
      </w:r>
      <w:r>
        <w:rPr>
          <w:vertAlign w:val="superscript"/>
        </w:rPr>
        <w:t>а</w:t>
      </w:r>
      <w:r>
        <w:t xml:space="preserve"> Ни с началом, ни с концом этого § согласиться не дозволяет опыт и близкое знакомство с крестьянскою жиз</w:t>
      </w:r>
      <w:r w:rsidR="001F6A11">
        <w:t>ни</w:t>
      </w:r>
      <w:r>
        <w:t>ю. Начинать уче</w:t>
      </w:r>
      <w:r w:rsidR="001F6A11">
        <w:t>ни</w:t>
      </w:r>
      <w:r>
        <w:t>е грамот</w:t>
      </w:r>
      <w:r w:rsidR="001F6A11">
        <w:t>е</w:t>
      </w:r>
      <w:r>
        <w:t xml:space="preserve"> ран</w:t>
      </w:r>
      <w:r w:rsidR="001F6A11">
        <w:t>е</w:t>
      </w:r>
      <w:r>
        <w:t>е 8-ми л</w:t>
      </w:r>
      <w:r w:rsidR="001F6A11">
        <w:t>е</w:t>
      </w:r>
      <w:r>
        <w:t>т</w:t>
      </w:r>
      <w:r w:rsidR="00361501">
        <w:t>него</w:t>
      </w:r>
      <w:r>
        <w:t xml:space="preserve"> возраста особенно в крестьянском быту вредно для здоровья. Крестьянину силы </w:t>
      </w:r>
      <w:r>
        <w:rPr>
          <w:rStyle w:val="2CourierNew65pt"/>
        </w:rPr>
        <w:t>физи</w:t>
      </w:r>
      <w:r>
        <w:rPr>
          <w:rStyle w:val="121"/>
        </w:rPr>
        <w:t>чес</w:t>
      </w:r>
      <w:r w:rsidR="001F6A11">
        <w:rPr>
          <w:rStyle w:val="121"/>
        </w:rPr>
        <w:t>кие</w:t>
      </w:r>
      <w:r>
        <w:rPr>
          <w:rStyle w:val="121"/>
        </w:rPr>
        <w:t>, кр</w:t>
      </w:r>
      <w:r w:rsidR="001F6A11">
        <w:rPr>
          <w:rStyle w:val="121"/>
        </w:rPr>
        <w:t>е</w:t>
      </w:r>
      <w:r>
        <w:rPr>
          <w:rStyle w:val="121"/>
        </w:rPr>
        <w:t>пость мышц особенно нужны, а посадить ребенка за книгу в 6 л</w:t>
      </w:r>
      <w:r w:rsidR="001F6A11">
        <w:rPr>
          <w:rStyle w:val="121"/>
        </w:rPr>
        <w:t>е</w:t>
      </w:r>
      <w:r>
        <w:rPr>
          <w:rStyle w:val="121"/>
        </w:rPr>
        <w:t>т значит остановить ил</w:t>
      </w:r>
      <w:r w:rsidR="00F328F0">
        <w:rPr>
          <w:rStyle w:val="121"/>
        </w:rPr>
        <w:t>и</w:t>
      </w:r>
      <w:r>
        <w:rPr>
          <w:rStyle w:val="121"/>
        </w:rPr>
        <w:t xml:space="preserve"> задержать разви</w:t>
      </w:r>
      <w:r w:rsidR="001F6A11">
        <w:rPr>
          <w:rStyle w:val="121"/>
        </w:rPr>
        <w:t>ти</w:t>
      </w:r>
      <w:r>
        <w:rPr>
          <w:rStyle w:val="121"/>
        </w:rPr>
        <w:t>е Физическое и ограниче</w:t>
      </w:r>
      <w:r w:rsidR="001F6A11">
        <w:rPr>
          <w:rStyle w:val="121"/>
        </w:rPr>
        <w:t>ни</w:t>
      </w:r>
      <w:r>
        <w:rPr>
          <w:rStyle w:val="121"/>
        </w:rPr>
        <w:t>е п</w:t>
      </w:r>
      <w:r w:rsidR="001F6A11">
        <w:rPr>
          <w:rStyle w:val="121"/>
        </w:rPr>
        <w:t>ри</w:t>
      </w:r>
      <w:r>
        <w:rPr>
          <w:rStyle w:val="121"/>
        </w:rPr>
        <w:t>емки в училище стар</w:t>
      </w:r>
      <w:r w:rsidR="001F6A11">
        <w:rPr>
          <w:rStyle w:val="121"/>
        </w:rPr>
        <w:t>е</w:t>
      </w:r>
      <w:r>
        <w:rPr>
          <w:rStyle w:val="121"/>
        </w:rPr>
        <w:t>е 8 л. возраста ст</w:t>
      </w:r>
      <w:r w:rsidR="001F6A11">
        <w:rPr>
          <w:rStyle w:val="121"/>
        </w:rPr>
        <w:t>е</w:t>
      </w:r>
      <w:r>
        <w:rPr>
          <w:rStyle w:val="121"/>
        </w:rPr>
        <w:t>снительно. Что же касается до 6 л</w:t>
      </w:r>
      <w:r w:rsidR="001F6A11">
        <w:rPr>
          <w:rStyle w:val="121"/>
        </w:rPr>
        <w:t>е</w:t>
      </w:r>
      <w:r>
        <w:rPr>
          <w:rStyle w:val="121"/>
        </w:rPr>
        <w:t>т. курса, то во</w:t>
      </w:r>
      <w:r w:rsidR="00F328F0">
        <w:rPr>
          <w:rStyle w:val="121"/>
        </w:rPr>
        <w:t>-</w:t>
      </w:r>
      <w:r>
        <w:rPr>
          <w:rStyle w:val="121"/>
        </w:rPr>
        <w:t>первых, на таковую затрату времени не согласится ни один крестьянин добровольно, ибо в крестьянском быту д</w:t>
      </w:r>
      <w:r w:rsidR="001F6A11">
        <w:rPr>
          <w:rStyle w:val="121"/>
        </w:rPr>
        <w:t>е</w:t>
      </w:r>
      <w:r>
        <w:rPr>
          <w:rStyle w:val="121"/>
        </w:rPr>
        <w:t>ти, особенно д</w:t>
      </w:r>
      <w:r w:rsidR="001F6A11">
        <w:rPr>
          <w:rStyle w:val="121"/>
        </w:rPr>
        <w:t>е</w:t>
      </w:r>
      <w:r>
        <w:rPr>
          <w:rStyle w:val="121"/>
        </w:rPr>
        <w:t>вочки, уже с 10 л</w:t>
      </w:r>
      <w:r w:rsidR="001F6A11">
        <w:rPr>
          <w:rStyle w:val="121"/>
        </w:rPr>
        <w:t>е</w:t>
      </w:r>
      <w:r>
        <w:rPr>
          <w:rStyle w:val="121"/>
        </w:rPr>
        <w:t>т доставляют большую помогу в семь</w:t>
      </w:r>
      <w:r w:rsidR="001F6A11">
        <w:rPr>
          <w:rStyle w:val="121"/>
        </w:rPr>
        <w:t>е</w:t>
      </w:r>
      <w:r>
        <w:rPr>
          <w:rStyle w:val="121"/>
        </w:rPr>
        <w:t>*, д</w:t>
      </w:r>
      <w:r w:rsidR="001F6A11">
        <w:rPr>
          <w:rStyle w:val="121"/>
        </w:rPr>
        <w:t>е</w:t>
      </w:r>
      <w:r>
        <w:rPr>
          <w:rStyle w:val="121"/>
        </w:rPr>
        <w:t>вочка 10 л</w:t>
      </w:r>
      <w:r w:rsidR="001F6A11">
        <w:rPr>
          <w:rStyle w:val="121"/>
        </w:rPr>
        <w:t>е</w:t>
      </w:r>
      <w:r>
        <w:rPr>
          <w:rStyle w:val="121"/>
        </w:rPr>
        <w:t>т за зиму напрядет уже чуть не ц</w:t>
      </w:r>
      <w:r w:rsidR="001F6A11">
        <w:rPr>
          <w:rStyle w:val="121"/>
        </w:rPr>
        <w:t>е</w:t>
      </w:r>
      <w:r>
        <w:rPr>
          <w:rStyle w:val="121"/>
        </w:rPr>
        <w:t>лый холст, а в 12 л</w:t>
      </w:r>
      <w:r w:rsidR="001F6A11">
        <w:rPr>
          <w:rStyle w:val="121"/>
        </w:rPr>
        <w:t>е</w:t>
      </w:r>
      <w:r>
        <w:rPr>
          <w:rStyle w:val="121"/>
        </w:rPr>
        <w:t xml:space="preserve">т уже садится за стан, о чулках же и варьгах и говорить нечего—это все работа 10 и </w:t>
      </w:r>
      <w:r>
        <w:rPr>
          <w:rStyle w:val="121"/>
        </w:rPr>
        <w:lastRenderedPageBreak/>
        <w:t>12-л</w:t>
      </w:r>
      <w:r w:rsidR="001F6A11">
        <w:rPr>
          <w:rStyle w:val="121"/>
        </w:rPr>
        <w:t>е</w:t>
      </w:r>
      <w:r>
        <w:rPr>
          <w:rStyle w:val="121"/>
        </w:rPr>
        <w:t>тних д</w:t>
      </w:r>
      <w:r w:rsidR="001F6A11">
        <w:rPr>
          <w:rStyle w:val="121"/>
        </w:rPr>
        <w:t>е</w:t>
      </w:r>
      <w:r>
        <w:rPr>
          <w:rStyle w:val="121"/>
        </w:rPr>
        <w:t>вочек в семь</w:t>
      </w:r>
      <w:r w:rsidR="001F6A11">
        <w:rPr>
          <w:rStyle w:val="121"/>
        </w:rPr>
        <w:t>е</w:t>
      </w:r>
      <w:r>
        <w:rPr>
          <w:rStyle w:val="121"/>
        </w:rPr>
        <w:t>, а сколько она намотает в эту пору на бумаг или в другом каком ручном производств</w:t>
      </w:r>
      <w:r w:rsidR="001F6A11">
        <w:rPr>
          <w:rStyle w:val="121"/>
        </w:rPr>
        <w:t>е</w:t>
      </w:r>
      <w:r>
        <w:rPr>
          <w:rStyle w:val="121"/>
        </w:rPr>
        <w:t xml:space="preserve">. </w:t>
      </w:r>
      <w:r>
        <w:rPr>
          <w:rStyle w:val="12105pt"/>
        </w:rPr>
        <w:t xml:space="preserve">А </w:t>
      </w:r>
      <w:r>
        <w:rPr>
          <w:rStyle w:val="121"/>
        </w:rPr>
        <w:t>мальчики 10 л</w:t>
      </w:r>
      <w:r w:rsidR="001F6A11">
        <w:rPr>
          <w:rStyle w:val="121"/>
        </w:rPr>
        <w:t>е</w:t>
      </w:r>
      <w:r>
        <w:rPr>
          <w:rStyle w:val="121"/>
        </w:rPr>
        <w:t>т уже поступают в ученье какому-нибудь ремеслу или на Фабрики и зарабатывают деньги на домаш</w:t>
      </w:r>
      <w:r w:rsidR="001F6A11">
        <w:rPr>
          <w:rStyle w:val="121"/>
        </w:rPr>
        <w:t>ни</w:t>
      </w:r>
      <w:r w:rsidR="00F328F0">
        <w:rPr>
          <w:rStyle w:val="121"/>
        </w:rPr>
        <w:t>е</w:t>
      </w:r>
      <w:r>
        <w:rPr>
          <w:rStyle w:val="121"/>
        </w:rPr>
        <w:t xml:space="preserve"> надобности; во</w:t>
      </w:r>
      <w:r w:rsidR="00F328F0">
        <w:rPr>
          <w:rStyle w:val="121"/>
        </w:rPr>
        <w:t>-</w:t>
      </w:r>
      <w:r>
        <w:rPr>
          <w:rStyle w:val="121"/>
        </w:rPr>
        <w:t>вторых, 6 л</w:t>
      </w:r>
      <w:r w:rsidR="001F6A11">
        <w:rPr>
          <w:rStyle w:val="121"/>
        </w:rPr>
        <w:t>е</w:t>
      </w:r>
      <w:r>
        <w:rPr>
          <w:rStyle w:val="121"/>
        </w:rPr>
        <w:t>т на обученье т</w:t>
      </w:r>
      <w:r w:rsidR="001F6A11">
        <w:rPr>
          <w:rStyle w:val="121"/>
        </w:rPr>
        <w:t>е</w:t>
      </w:r>
      <w:r>
        <w:rPr>
          <w:rStyle w:val="121"/>
        </w:rPr>
        <w:t>м предметам, которые должны преподаваться в сельском училищ</w:t>
      </w:r>
      <w:r w:rsidR="001F6A11">
        <w:rPr>
          <w:rStyle w:val="121"/>
        </w:rPr>
        <w:t>е</w:t>
      </w:r>
      <w:r>
        <w:rPr>
          <w:rStyle w:val="121"/>
        </w:rPr>
        <w:t xml:space="preserve"> по программ</w:t>
      </w:r>
      <w:r w:rsidR="001F6A11">
        <w:rPr>
          <w:rStyle w:val="121"/>
        </w:rPr>
        <w:t>е</w:t>
      </w:r>
      <w:r>
        <w:rPr>
          <w:rStyle w:val="121"/>
        </w:rPr>
        <w:t>, через-чур уж много, для курса по прогр</w:t>
      </w:r>
      <w:r w:rsidR="00F328F0">
        <w:rPr>
          <w:rStyle w:val="121"/>
        </w:rPr>
        <w:t>а</w:t>
      </w:r>
      <w:r>
        <w:rPr>
          <w:rStyle w:val="121"/>
        </w:rPr>
        <w:t>мм</w:t>
      </w:r>
      <w:r w:rsidR="001F6A11">
        <w:rPr>
          <w:rStyle w:val="121"/>
        </w:rPr>
        <w:t>е</w:t>
      </w:r>
      <w:r>
        <w:rPr>
          <w:rStyle w:val="121"/>
        </w:rPr>
        <w:t xml:space="preserve"> совершенно достаточно и трех л</w:t>
      </w:r>
      <w:r w:rsidR="001F6A11">
        <w:rPr>
          <w:rStyle w:val="121"/>
        </w:rPr>
        <w:t>е</w:t>
      </w:r>
      <w:r>
        <w:rPr>
          <w:rStyle w:val="121"/>
        </w:rPr>
        <w:t>т; так чтобы ученик или ученица 10 или 12 непрем</w:t>
      </w:r>
      <w:r w:rsidR="001F6A11">
        <w:rPr>
          <w:rStyle w:val="121"/>
        </w:rPr>
        <w:t>е</w:t>
      </w:r>
      <w:r>
        <w:rPr>
          <w:rStyle w:val="121"/>
        </w:rPr>
        <w:t>нно кончили училищный курс и не отнимали помощников у семейства в большей часты случаев крайне нуждаю</w:t>
      </w:r>
      <w:r w:rsidR="001F6A11">
        <w:rPr>
          <w:rStyle w:val="121"/>
        </w:rPr>
        <w:t>щего</w:t>
      </w:r>
      <w:r>
        <w:rPr>
          <w:rStyle w:val="121"/>
        </w:rPr>
        <w:t>ся в работниках.</w:t>
      </w:r>
    </w:p>
    <w:p w:rsidR="00B21C8F" w:rsidRDefault="005B24C1">
      <w:pPr>
        <w:pStyle w:val="22"/>
        <w:shd w:val="clear" w:color="auto" w:fill="auto"/>
        <w:spacing w:line="187" w:lineRule="exact"/>
        <w:ind w:firstLine="240"/>
      </w:pPr>
      <w:r>
        <w:t>§ УІІІ. 4) „Присмотр за училищем вв</w:t>
      </w:r>
      <w:r w:rsidR="001F6A11">
        <w:t>е</w:t>
      </w:r>
      <w:r>
        <w:t>ряется смотрительниц</w:t>
      </w:r>
      <w:r w:rsidR="001F6A11">
        <w:t>е</w:t>
      </w:r>
      <w:r>
        <w:t>, живущей в самом училищ</w:t>
      </w:r>
      <w:r w:rsidR="001F6A11">
        <w:t>е</w:t>
      </w:r>
      <w:r>
        <w:t xml:space="preserve"> и постоянно сл</w:t>
      </w:r>
      <w:r w:rsidR="001F6A11">
        <w:t>е</w:t>
      </w:r>
      <w:r>
        <w:t>дящей за поведе</w:t>
      </w:r>
      <w:r w:rsidR="001F6A11">
        <w:t>ни</w:t>
      </w:r>
      <w:r>
        <w:t>ем д</w:t>
      </w:r>
      <w:r w:rsidR="001F6A11">
        <w:t>е</w:t>
      </w:r>
      <w:r>
        <w:t>тей: она также преподает вс</w:t>
      </w:r>
      <w:r w:rsidR="001F6A11">
        <w:t>е</w:t>
      </w:r>
      <w:r>
        <w:t xml:space="preserve"> предметы упомянутые в программ</w:t>
      </w:r>
      <w:r w:rsidR="001F6A11">
        <w:t>е</w:t>
      </w:r>
      <w:r>
        <w:t xml:space="preserve"> за исключе</w:t>
      </w:r>
      <w:r w:rsidR="001F6A11">
        <w:t>ни</w:t>
      </w:r>
      <w:r>
        <w:t>ем Закона Бо</w:t>
      </w:r>
      <w:r w:rsidR="00F328F0">
        <w:t>жи</w:t>
      </w:r>
      <w:r>
        <w:t>я.</w:t>
      </w:r>
      <w:r>
        <w:rPr>
          <w:vertAlign w:val="superscript"/>
        </w:rPr>
        <w:t>а</w:t>
      </w:r>
      <w:r>
        <w:t xml:space="preserve"> Это положе</w:t>
      </w:r>
      <w:r w:rsidR="001F6A11">
        <w:t>ни</w:t>
      </w:r>
      <w:r>
        <w:t>е, во</w:t>
      </w:r>
      <w:r w:rsidR="00F328F0">
        <w:t>-</w:t>
      </w:r>
      <w:r>
        <w:t>первых, р</w:t>
      </w:r>
      <w:r w:rsidR="001F6A11">
        <w:t>е</w:t>
      </w:r>
      <w:r w:rsidR="00F328F0">
        <w:t>шительно про</w:t>
      </w:r>
      <w:r>
        <w:t>тивор</w:t>
      </w:r>
      <w:r w:rsidR="001F6A11">
        <w:t>е</w:t>
      </w:r>
      <w:r>
        <w:t>чит закону,который вв</w:t>
      </w:r>
      <w:r w:rsidR="001F6A11">
        <w:t>е</w:t>
      </w:r>
      <w:r>
        <w:t>ряет воспита</w:t>
      </w:r>
      <w:r w:rsidR="001F6A11">
        <w:t>ни</w:t>
      </w:r>
      <w:r>
        <w:t>е и обуче</w:t>
      </w:r>
      <w:r w:rsidR="001F6A11">
        <w:t>ни</w:t>
      </w:r>
      <w:r>
        <w:t>е д</w:t>
      </w:r>
      <w:r w:rsidR="001F6A11">
        <w:t>е</w:t>
      </w:r>
      <w:r>
        <w:t>тей духовенству, по настоящему же § училище вв</w:t>
      </w:r>
      <w:r w:rsidR="001F6A11">
        <w:t>е</w:t>
      </w:r>
      <w:r>
        <w:t>ряется и в нравственном и в учебном отноше</w:t>
      </w:r>
      <w:r w:rsidR="001F6A11">
        <w:t>ни</w:t>
      </w:r>
      <w:r>
        <w:t>и смотрительниц</w:t>
      </w:r>
      <w:r w:rsidR="001F6A11">
        <w:t>е</w:t>
      </w:r>
      <w:r>
        <w:t>, д</w:t>
      </w:r>
      <w:r w:rsidR="001F6A11">
        <w:t>е</w:t>
      </w:r>
      <w:r>
        <w:t>виц</w:t>
      </w:r>
      <w:r w:rsidR="001F6A11">
        <w:t>е</w:t>
      </w:r>
      <w:r>
        <w:t xml:space="preserve"> 19 иди 20 л</w:t>
      </w:r>
      <w:r w:rsidR="001F6A11">
        <w:t>е</w:t>
      </w:r>
      <w:r>
        <w:t>т от роду, как видно из читан</w:t>
      </w:r>
      <w:r w:rsidR="001F6A11">
        <w:t>ного</w:t>
      </w:r>
      <w:r>
        <w:t xml:space="preserve"> вчераш</w:t>
      </w:r>
      <w:r w:rsidR="001F6A11">
        <w:t>ни</w:t>
      </w:r>
      <w:r>
        <w:t>й день доклада, и эта молодая и неопытная д</w:t>
      </w:r>
      <w:r w:rsidR="001F6A11">
        <w:t>е</w:t>
      </w:r>
      <w:r>
        <w:t>вица, только что оставившая школьную скамейку, д</w:t>
      </w:r>
      <w:r w:rsidR="001F6A11">
        <w:t>е</w:t>
      </w:r>
      <w:r>
        <w:t xml:space="preserve">лается хозяйкою училища, а священник остается только законоучителем и как бы в зависимости у </w:t>
      </w:r>
      <w:r w:rsidR="00F328F0">
        <w:t>э</w:t>
      </w:r>
      <w:r>
        <w:t>той юной хозяйки.</w:t>
      </w:r>
    </w:p>
    <w:p w:rsidR="00B21C8F" w:rsidRDefault="005B24C1">
      <w:pPr>
        <w:pStyle w:val="22"/>
        <w:shd w:val="clear" w:color="auto" w:fill="auto"/>
        <w:spacing w:line="187" w:lineRule="exact"/>
        <w:ind w:firstLine="240"/>
        <w:sectPr w:rsidR="00B21C8F">
          <w:headerReference w:type="even" r:id="rId55"/>
          <w:headerReference w:type="default" r:id="rId56"/>
          <w:headerReference w:type="first" r:id="rId57"/>
          <w:pgSz w:w="7142" w:h="10814"/>
          <w:pgMar w:top="1089" w:right="613" w:bottom="649" w:left="708" w:header="0" w:footer="3" w:gutter="0"/>
          <w:cols w:space="720"/>
          <w:noEndnote/>
          <w:titlePg/>
          <w:docGrid w:linePitch="360"/>
        </w:sectPr>
      </w:pPr>
      <w:r>
        <w:t>Закон вв</w:t>
      </w:r>
      <w:r w:rsidR="001F6A11">
        <w:t>е</w:t>
      </w:r>
      <w:r>
        <w:t>ряет воспита</w:t>
      </w:r>
      <w:r w:rsidR="001F6A11">
        <w:t>ни</w:t>
      </w:r>
      <w:r>
        <w:t>е и обуче</w:t>
      </w:r>
      <w:r w:rsidR="001F6A11">
        <w:t>ни</w:t>
      </w:r>
      <w:r>
        <w:t>е крестьянских д</w:t>
      </w:r>
      <w:r w:rsidR="001F6A11">
        <w:t>е</w:t>
      </w:r>
      <w:r>
        <w:t>тей духовенству, допустить ли такое противор</w:t>
      </w:r>
      <w:r w:rsidR="001F6A11">
        <w:t>е</w:t>
      </w:r>
      <w:r w:rsidR="00F328F0">
        <w:t>чи</w:t>
      </w:r>
      <w:r>
        <w:t>е самому себ</w:t>
      </w:r>
      <w:r w:rsidR="001F6A11">
        <w:t>е</w:t>
      </w:r>
      <w:r>
        <w:t>? но во</w:t>
      </w:r>
      <w:r w:rsidR="00F328F0">
        <w:t>-</w:t>
      </w:r>
      <w:r>
        <w:t>вторых, гд</w:t>
      </w:r>
      <w:r w:rsidR="001F6A11">
        <w:t>е</w:t>
      </w:r>
      <w:r>
        <w:t xml:space="preserve"> взять желанных докладом смотрительниц? Доклад, как бы отстраняя это препятст</w:t>
      </w:r>
      <w:r w:rsidR="001F6A11">
        <w:t>ви</w:t>
      </w:r>
      <w:r>
        <w:t>е, говорит, что существую</w:t>
      </w:r>
      <w:r w:rsidR="001F6A11">
        <w:t>щие</w:t>
      </w:r>
      <w:r>
        <w:t xml:space="preserve"> женс</w:t>
      </w:r>
      <w:r w:rsidR="001F6A11">
        <w:t>кие</w:t>
      </w:r>
      <w:r>
        <w:t xml:space="preserve"> заведе</w:t>
      </w:r>
      <w:r w:rsidR="001F6A11">
        <w:t>ни</w:t>
      </w:r>
      <w:r>
        <w:t>я и п</w:t>
      </w:r>
      <w:r w:rsidR="001F6A11">
        <w:t>ри</w:t>
      </w:r>
      <w:r>
        <w:t>юты могут в довольно скорое время подготовить для земских училищ достаточное число смотрительниц,хотя не совершенно соотв</w:t>
      </w:r>
      <w:r w:rsidR="001F6A11">
        <w:t>е</w:t>
      </w:r>
      <w:r>
        <w:t>тствующих требова</w:t>
      </w:r>
      <w:r w:rsidR="001F6A11">
        <w:t>ни</w:t>
      </w:r>
      <w:r>
        <w:t>ям программы, но по крайней м</w:t>
      </w:r>
      <w:r w:rsidR="001F6A11">
        <w:t>е</w:t>
      </w:r>
      <w:r>
        <w:t>р</w:t>
      </w:r>
      <w:r w:rsidR="001F6A11">
        <w:t>е</w:t>
      </w:r>
      <w:r>
        <w:t xml:space="preserve"> не подверженных общему пороку нетрезвости. Но п</w:t>
      </w:r>
      <w:r w:rsidR="001F6A11">
        <w:t>ри</w:t>
      </w:r>
      <w:r>
        <w:t xml:space="preserve">юты и </w:t>
      </w:r>
      <w:r w:rsidR="00361501">
        <w:t>другие</w:t>
      </w:r>
      <w:r>
        <w:t xml:space="preserve"> подоб</w:t>
      </w:r>
      <w:r w:rsidR="001F6A11">
        <w:t>ные</w:t>
      </w:r>
      <w:r>
        <w:t xml:space="preserve"> заведе</w:t>
      </w:r>
      <w:r w:rsidR="001F6A11">
        <w:t>ни</w:t>
      </w:r>
      <w:r>
        <w:t>я еще нич</w:t>
      </w:r>
      <w:r w:rsidR="001F6A11">
        <w:t>е</w:t>
      </w:r>
      <w:r>
        <w:t>м не доказали своей способности доставлять хороших смотрительниц сельским училищам, с ч</w:t>
      </w:r>
      <w:r w:rsidR="001F6A11">
        <w:t>е</w:t>
      </w:r>
      <w:r>
        <w:t>м согласен и сам составитель доклада, ибо откровенно не ожидает смотрительниц совершенно соотв</w:t>
      </w:r>
      <w:r w:rsidR="001F6A11">
        <w:t>е</w:t>
      </w:r>
      <w:r>
        <w:t>тствующих требова</w:t>
      </w:r>
      <w:r w:rsidR="001F6A11">
        <w:t>ни</w:t>
      </w:r>
      <w:r>
        <w:t xml:space="preserve">ям программы, я же с своей стороны считаю необходимым прибавить, что мы не </w:t>
      </w:r>
      <w:r w:rsidR="001F6A11">
        <w:t>име</w:t>
      </w:r>
      <w:r w:rsidR="00F328F0">
        <w:t>е</w:t>
      </w:r>
      <w:r>
        <w:t>м никаких гаран</w:t>
      </w:r>
      <w:r w:rsidR="001F6A11">
        <w:t>ти</w:t>
      </w:r>
      <w:r>
        <w:t>й и против нетрезвости, а и кром</w:t>
      </w:r>
      <w:r w:rsidR="001F6A11">
        <w:t>е</w:t>
      </w:r>
      <w:r>
        <w:t xml:space="preserve"> нетрезвости есть много пороков, которые для сельских училищ вредн</w:t>
      </w:r>
      <w:r w:rsidR="001F6A11">
        <w:t>е</w:t>
      </w:r>
      <w:r>
        <w:t>е и гибельн</w:t>
      </w:r>
      <w:r w:rsidR="001F6A11">
        <w:t>е</w:t>
      </w:r>
      <w:r>
        <w:t>е самого пьянства, и против которых н</w:t>
      </w:r>
      <w:r w:rsidR="001F6A11">
        <w:t>е</w:t>
      </w:r>
      <w:r>
        <w:t>т никаких гаран</w:t>
      </w:r>
      <w:r w:rsidR="001F6A11">
        <w:t>ти</w:t>
      </w:r>
      <w:r>
        <w:t>й — относительно юных смотрительниц прямо со школьной скамейки поступивших в самостоятель</w:t>
      </w:r>
      <w:r w:rsidR="001F6A11">
        <w:t>ные</w:t>
      </w:r>
      <w:r>
        <w:t xml:space="preserve"> хозяйки ц</w:t>
      </w:r>
      <w:r w:rsidR="001F6A11">
        <w:t>е</w:t>
      </w:r>
      <w:r w:rsidR="00361501">
        <w:t>лого</w:t>
      </w:r>
      <w:r>
        <w:t xml:space="preserve"> учеб</w:t>
      </w:r>
      <w:r w:rsidR="001F6A11">
        <w:t>ного</w:t>
      </w:r>
      <w:r>
        <w:t xml:space="preserve"> заведе</w:t>
      </w:r>
      <w:r w:rsidR="001F6A11">
        <w:t>ни</w:t>
      </w:r>
      <w:r>
        <w:t>и и притом в сел</w:t>
      </w:r>
      <w:r w:rsidR="001F6A11">
        <w:t>е</w:t>
      </w:r>
      <w:r>
        <w:t>* испортить воспита</w:t>
      </w:r>
      <w:r w:rsidR="001F6A11">
        <w:t>ни</w:t>
      </w:r>
      <w:r>
        <w:t>е крестьянских д</w:t>
      </w:r>
      <w:r w:rsidR="001F6A11">
        <w:t>е</w:t>
      </w:r>
      <w:r>
        <w:t>тей можно очень скоро, но каково будет поправлять? В</w:t>
      </w:r>
      <w:r w:rsidR="00F328F0">
        <w:t>-</w:t>
      </w:r>
      <w:r>
        <w:t>третьих, положе</w:t>
      </w:r>
      <w:r w:rsidR="001F6A11">
        <w:t>ни</w:t>
      </w:r>
      <w:r>
        <w:t>е самих смотрительниц вовсе не желательное, хотя видимо удовлетворительное. Смотрительницы, как говорит доклад, должны быть преимущественно из воспитанниц 'земских учительских семина</w:t>
      </w:r>
      <w:r w:rsidR="001F6A11">
        <w:t>ри</w:t>
      </w:r>
      <w:r>
        <w:t>й. В семина</w:t>
      </w:r>
      <w:r w:rsidR="001F6A11">
        <w:t>ри</w:t>
      </w:r>
      <w:r>
        <w:t xml:space="preserve">и по проекту должны </w:t>
      </w:r>
      <w:r>
        <w:lastRenderedPageBreak/>
        <w:t>поступать подготовлен</w:t>
      </w:r>
      <w:r w:rsidR="001F6A11">
        <w:t>ные</w:t>
      </w:r>
      <w:r>
        <w:t xml:space="preserve"> д</w:t>
      </w:r>
      <w:r w:rsidR="001F6A11">
        <w:t>е</w:t>
      </w:r>
      <w:r>
        <w:t>вицы не моложе 16 л</w:t>
      </w:r>
      <w:r w:rsidR="001F6A11">
        <w:t>е</w:t>
      </w:r>
      <w:r>
        <w:t>т, сталобыть преимущественно будут поступать д</w:t>
      </w:r>
      <w:r w:rsidR="001F6A11">
        <w:t>е</w:t>
      </w:r>
      <w:r>
        <w:t>вицы 16 и 17 л</w:t>
      </w:r>
      <w:r w:rsidR="001F6A11">
        <w:t>е</w:t>
      </w:r>
      <w:r>
        <w:t>т, а курс в семина</w:t>
      </w:r>
      <w:r w:rsidR="001F6A11">
        <w:t>ри</w:t>
      </w:r>
      <w:r>
        <w:t>и продолжается 3 года, сл</w:t>
      </w:r>
      <w:r w:rsidR="001F6A11">
        <w:t>е</w:t>
      </w:r>
      <w:r>
        <w:t>довательно воспитанница семина</w:t>
      </w:r>
      <w:r w:rsidR="001F6A11">
        <w:t>ри</w:t>
      </w:r>
      <w:r>
        <w:t>и поступает в смотрительницы училища 19 и 20 л</w:t>
      </w:r>
      <w:r w:rsidR="001F6A11">
        <w:t>е</w:t>
      </w:r>
      <w:r>
        <w:t xml:space="preserve">т от роду. И в эти годы кипучей молодости прямо со школьной скамьи от жизни городской, и притом Московской, она должна </w:t>
      </w:r>
      <w:r w:rsidR="001F6A11">
        <w:t>перейти</w:t>
      </w:r>
      <w:r>
        <w:t xml:space="preserve"> в деревню и жить в глуши вдали от людей близких с нею по воспита</w:t>
      </w:r>
      <w:r w:rsidR="001F6A11">
        <w:t>ни</w:t>
      </w:r>
      <w:r>
        <w:t>ю и вообще по положе</w:t>
      </w:r>
      <w:r w:rsidR="001F6A11">
        <w:t>ни</w:t>
      </w:r>
      <w:r>
        <w:t>ю в обществ</w:t>
      </w:r>
      <w:r w:rsidR="001F6A11">
        <w:t>е</w:t>
      </w:r>
      <w:r>
        <w:t xml:space="preserve"> и управляться с д</w:t>
      </w:r>
      <w:r w:rsidR="001F6A11">
        <w:t>е</w:t>
      </w:r>
      <w:r>
        <w:t>тьми около 50 челов</w:t>
      </w:r>
      <w:r w:rsidR="001F6A11">
        <w:t>е</w:t>
      </w:r>
      <w:r>
        <w:t>к мальчиков и д</w:t>
      </w:r>
      <w:r w:rsidR="001F6A11">
        <w:t>е</w:t>
      </w:r>
      <w:r>
        <w:t>вочек. Н</w:t>
      </w:r>
      <w:r w:rsidR="001F6A11">
        <w:t>е</w:t>
      </w:r>
      <w:r>
        <w:t>т спора, что н</w:t>
      </w:r>
      <w:r w:rsidR="001F6A11">
        <w:t>е</w:t>
      </w:r>
      <w:r>
        <w:t>кото</w:t>
      </w:r>
      <w:r w:rsidR="001F6A11">
        <w:t>рые</w:t>
      </w:r>
      <w:r>
        <w:t xml:space="preserve"> из них ыо.кет быть привыкнут к одиночной и бе</w:t>
      </w:r>
      <w:r w:rsidR="00F328F0">
        <w:t>с</w:t>
      </w:r>
      <w:r>
        <w:t xml:space="preserve">покойной жизни, </w:t>
      </w:r>
      <w:r w:rsidR="00361501">
        <w:t>другие</w:t>
      </w:r>
      <w:r>
        <w:t xml:space="preserve"> же, зная, что обязаны прослужить 6 л</w:t>
      </w:r>
      <w:r w:rsidR="001F6A11">
        <w:t>е</w:t>
      </w:r>
      <w:r>
        <w:t>т в должности смотрительниц земских первоначальных училищ, могут обратиться в таких, что р</w:t>
      </w:r>
      <w:r w:rsidR="001F6A11">
        <w:t>е</w:t>
      </w:r>
      <w:r>
        <w:t>шительно не будут соотв</w:t>
      </w:r>
      <w:r w:rsidR="001F6A11">
        <w:t>е</w:t>
      </w:r>
      <w:r>
        <w:t>тствовать предположенной в доклад</w:t>
      </w:r>
      <w:r w:rsidR="001F6A11">
        <w:t>е</w:t>
      </w:r>
      <w:r>
        <w:t xml:space="preserve"> ц</w:t>
      </w:r>
      <w:r w:rsidR="001F6A11">
        <w:t>е</w:t>
      </w:r>
      <w:r>
        <w:t>ли—терп</w:t>
      </w:r>
      <w:r w:rsidR="001F6A11">
        <w:t>ени</w:t>
      </w:r>
      <w:r>
        <w:t>ем и кротос</w:t>
      </w:r>
      <w:r w:rsidR="001F6A11">
        <w:t>ти</w:t>
      </w:r>
      <w:r>
        <w:t xml:space="preserve">ю </w:t>
      </w:r>
      <w:r w:rsidR="00497BAB">
        <w:t>благотв</w:t>
      </w:r>
      <w:r>
        <w:t>орно д</w:t>
      </w:r>
      <w:r w:rsidR="001F6A11">
        <w:t>е</w:t>
      </w:r>
      <w:r>
        <w:t>йствовать на характер д</w:t>
      </w:r>
      <w:r w:rsidR="001F6A11">
        <w:t>е</w:t>
      </w:r>
      <w:r>
        <w:t>тей, смягчать его суровость и вм</w:t>
      </w:r>
      <w:r w:rsidR="001F6A11">
        <w:t>е</w:t>
      </w:r>
      <w:r>
        <w:t>ст</w:t>
      </w:r>
      <w:r w:rsidR="001F6A11">
        <w:t>е</w:t>
      </w:r>
      <w:r>
        <w:t xml:space="preserve"> с т</w:t>
      </w:r>
      <w:r w:rsidR="001F6A11">
        <w:t>е</w:t>
      </w:r>
      <w:r>
        <w:t>м облегчать начало обуче</w:t>
      </w:r>
      <w:r w:rsidR="001F6A11">
        <w:t>ни</w:t>
      </w:r>
      <w:r>
        <w:t>я, и могут впасть (как выражено в доклад</w:t>
      </w:r>
      <w:r w:rsidR="001F6A11">
        <w:t>е</w:t>
      </w:r>
      <w:r>
        <w:t>) в рутину и в равноду</w:t>
      </w:r>
      <w:r w:rsidR="001F6A11">
        <w:t>ши</w:t>
      </w:r>
      <w:r>
        <w:t>е ко вв</w:t>
      </w:r>
      <w:r w:rsidR="001F6A11">
        <w:t>е</w:t>
      </w:r>
      <w:r>
        <w:t>ренной им должности. В четвертых, содержа</w:t>
      </w:r>
      <w:r w:rsidR="001F6A11">
        <w:t>ни</w:t>
      </w:r>
      <w:r>
        <w:t>е смотрительниц должно поглощать почти % годо</w:t>
      </w:r>
      <w:r w:rsidR="001F6A11">
        <w:t>вого</w:t>
      </w:r>
      <w:r>
        <w:t xml:space="preserve"> оклада в каждом училищ</w:t>
      </w:r>
      <w:r w:rsidR="001F6A11">
        <w:t>е</w:t>
      </w:r>
      <w:r>
        <w:t xml:space="preserve">. Ибо по </w:t>
      </w:r>
      <w:r w:rsidR="00F328F0">
        <w:t>расписан</w:t>
      </w:r>
      <w:r w:rsidR="001F6A11">
        <w:t>и</w:t>
      </w:r>
      <w:r>
        <w:t>ю в доклад</w:t>
      </w:r>
      <w:r w:rsidR="001F6A11">
        <w:t>е</w:t>
      </w:r>
      <w:r>
        <w:t xml:space="preserve"> на училище полагается 420 р., из них 300 р. на смотрительницу. Таким образом крестьяне должны каждый год тратить по 300 р. совершенно без нужды, а для большинства крестьян каждая коп</w:t>
      </w:r>
      <w:r w:rsidR="001F6A11">
        <w:t>е</w:t>
      </w:r>
      <w:r>
        <w:t>йка дорога, для него ч</w:t>
      </w:r>
      <w:r w:rsidR="001F6A11">
        <w:t>е</w:t>
      </w:r>
      <w:r>
        <w:t>м дешевле училище т</w:t>
      </w:r>
      <w:r w:rsidR="001F6A11">
        <w:t>е</w:t>
      </w:r>
      <w:r>
        <w:t xml:space="preserve">м лучше. </w:t>
      </w:r>
      <w:r w:rsidR="00F328F0">
        <w:t>Конечно</w:t>
      </w:r>
      <w:r>
        <w:t>, не крестьяне должны существовать для училищ, а училище для крестьян, т.-е. та</w:t>
      </w:r>
      <w:r w:rsidR="001F6A11">
        <w:t>кие</w:t>
      </w:r>
      <w:r>
        <w:t xml:space="preserve"> училища полезны и возможны, кото</w:t>
      </w:r>
      <w:r w:rsidR="001F6A11">
        <w:t>рые</w:t>
      </w:r>
      <w:r>
        <w:t xml:space="preserve"> бы не превышали их средств. В доклад</w:t>
      </w:r>
      <w:r w:rsidR="001F6A11">
        <w:t>е</w:t>
      </w:r>
      <w:r>
        <w:t xml:space="preserve"> сказано, что е каж</w:t>
      </w:r>
      <w:r w:rsidR="001F6A11">
        <w:t>дого</w:t>
      </w:r>
      <w:r>
        <w:t xml:space="preserve"> крестьянс</w:t>
      </w:r>
      <w:r w:rsidR="001F6A11">
        <w:t>кого</w:t>
      </w:r>
      <w:r>
        <w:t xml:space="preserve"> двора должно идти по 1 м</w:t>
      </w:r>
      <w:r w:rsidR="001F6A11">
        <w:t>е</w:t>
      </w:r>
      <w:r>
        <w:t>р</w:t>
      </w:r>
      <w:r w:rsidR="001F6A11">
        <w:t>е</w:t>
      </w:r>
      <w:r>
        <w:t xml:space="preserve"> ржи в год на училище, но для крестьян Московской губер</w:t>
      </w:r>
      <w:r w:rsidR="001F6A11">
        <w:t>ни</w:t>
      </w:r>
      <w:r>
        <w:t>и, у которых в большинств</w:t>
      </w:r>
      <w:r w:rsidR="001F6A11">
        <w:t>е</w:t>
      </w:r>
      <w:r>
        <w:t xml:space="preserve"> своей ржи едва достает до Февраля м</w:t>
      </w:r>
      <w:r w:rsidR="001F6A11">
        <w:t>е</w:t>
      </w:r>
      <w:r>
        <w:t>сяца на пропита</w:t>
      </w:r>
      <w:r w:rsidR="001F6A11">
        <w:t>ни</w:t>
      </w:r>
      <w:r>
        <w:t>е собствен</w:t>
      </w:r>
      <w:r w:rsidR="001F6A11">
        <w:t>ного</w:t>
      </w:r>
      <w:r>
        <w:t xml:space="preserve"> семейства, такая жертва на училище не только не легка, но даже обременительна. Еще крестьянин, у кото</w:t>
      </w:r>
      <w:r w:rsidR="001F6A11">
        <w:t>рого</w:t>
      </w:r>
      <w:r>
        <w:t xml:space="preserve"> д</w:t>
      </w:r>
      <w:r w:rsidR="001F6A11">
        <w:t>е</w:t>
      </w:r>
      <w:r>
        <w:t>ти учатся в училищ</w:t>
      </w:r>
      <w:r w:rsidR="001F6A11">
        <w:t>е</w:t>
      </w:r>
      <w:r>
        <w:t xml:space="preserve">, не поскупится заплатить </w:t>
      </w:r>
      <w:r w:rsidR="00361501">
        <w:t>что</w:t>
      </w:r>
      <w:r>
        <w:t xml:space="preserve"> сл</w:t>
      </w:r>
      <w:r w:rsidR="001F6A11">
        <w:t>е</w:t>
      </w:r>
      <w:r>
        <w:t>дует, но каково же платить тому, у кого в училищ</w:t>
      </w:r>
      <w:r w:rsidR="001F6A11">
        <w:t>е</w:t>
      </w:r>
      <w:r>
        <w:t xml:space="preserve"> д</w:t>
      </w:r>
      <w:r w:rsidR="001F6A11">
        <w:t>е</w:t>
      </w:r>
      <w:r>
        <w:t>тей н</w:t>
      </w:r>
      <w:r w:rsidR="001F6A11">
        <w:t>е</w:t>
      </w:r>
      <w:r>
        <w:t xml:space="preserve">т. А по </w:t>
      </w:r>
      <w:r w:rsidR="00F328F0">
        <w:t>расписан</w:t>
      </w:r>
      <w:r w:rsidR="001F6A11">
        <w:t>и</w:t>
      </w:r>
      <w:r>
        <w:t>ю в доклад</w:t>
      </w:r>
      <w:r w:rsidR="001F6A11">
        <w:t>е</w:t>
      </w:r>
      <w:r>
        <w:t xml:space="preserve"> сл</w:t>
      </w:r>
      <w:r w:rsidR="001F6A11">
        <w:t>е</w:t>
      </w:r>
      <w:r>
        <w:t>дует брать по м</w:t>
      </w:r>
      <w:r w:rsidR="001F6A11">
        <w:t>е</w:t>
      </w:r>
      <w:r>
        <w:t>р</w:t>
      </w:r>
      <w:r w:rsidR="001F6A11">
        <w:t>е</w:t>
      </w:r>
      <w:r>
        <w:t xml:space="preserve"> ржи с каж</w:t>
      </w:r>
      <w:r w:rsidR="001F6A11">
        <w:t>дого</w:t>
      </w:r>
      <w:r>
        <w:t xml:space="preserve"> двора, не спрашивая есть ли д</w:t>
      </w:r>
      <w:r w:rsidR="001F6A11">
        <w:t>е</w:t>
      </w:r>
      <w:r>
        <w:t>ти, в противном случа</w:t>
      </w:r>
      <w:r w:rsidR="001F6A11">
        <w:t>е</w:t>
      </w:r>
      <w:r>
        <w:t xml:space="preserve"> проект училищ с смотрительницами не может осуществиться и </w:t>
      </w:r>
      <w:r w:rsidR="00F328F0">
        <w:t>Конечно</w:t>
      </w:r>
      <w:r>
        <w:t xml:space="preserve"> р</w:t>
      </w:r>
      <w:r w:rsidR="001F6A11">
        <w:t>е</w:t>
      </w:r>
      <w:r>
        <w:t>дкая волость подумает о заведе</w:t>
      </w:r>
      <w:r w:rsidR="001F6A11">
        <w:t>ни</w:t>
      </w:r>
      <w:r>
        <w:t>и таковых дорогих училищ. А принудить крестьян земс</w:t>
      </w:r>
      <w:r w:rsidR="001F6A11">
        <w:t>кие</w:t>
      </w:r>
      <w:r>
        <w:t xml:space="preserve"> Собра</w:t>
      </w:r>
      <w:r w:rsidR="001F6A11">
        <w:t>ни</w:t>
      </w:r>
      <w:r>
        <w:t>я не им</w:t>
      </w:r>
      <w:r w:rsidR="001F6A11">
        <w:t>е</w:t>
      </w:r>
      <w:r>
        <w:t>ют никакого права, хотя в доклад</w:t>
      </w:r>
      <w:r w:rsidR="001F6A11">
        <w:t>е</w:t>
      </w:r>
      <w:r>
        <w:t xml:space="preserve"> и выставлены 172 и 173 ст. X т. Св. Зак. ч. I, как будто бы требую</w:t>
      </w:r>
      <w:r w:rsidR="001F6A11">
        <w:t>щие</w:t>
      </w:r>
      <w:r>
        <w:t xml:space="preserve"> обязатель</w:t>
      </w:r>
      <w:r w:rsidR="001F6A11">
        <w:t>ного</w:t>
      </w:r>
      <w:r>
        <w:t xml:space="preserve"> обуче</w:t>
      </w:r>
      <w:r w:rsidR="001F6A11">
        <w:t>ни</w:t>
      </w:r>
      <w:r>
        <w:t xml:space="preserve">я, но статьи </w:t>
      </w:r>
      <w:r w:rsidR="001F6A11">
        <w:t>си</w:t>
      </w:r>
      <w:r>
        <w:t>и говорят прямо: 172—родители обязаны доставить несовершеннол</w:t>
      </w:r>
      <w:r w:rsidR="001F6A11">
        <w:t>е</w:t>
      </w:r>
      <w:r>
        <w:t>тним д</w:t>
      </w:r>
      <w:r w:rsidR="001F6A11">
        <w:t>е</w:t>
      </w:r>
      <w:r>
        <w:t>тям пропита</w:t>
      </w:r>
      <w:r w:rsidR="001F6A11">
        <w:t>ни</w:t>
      </w:r>
      <w:r>
        <w:t>е, я одежду, я воспита</w:t>
      </w:r>
      <w:r w:rsidR="001F6A11">
        <w:t>ни</w:t>
      </w:r>
      <w:r>
        <w:t>е доброе и честное по своему состоя</w:t>
      </w:r>
      <w:r w:rsidR="001F6A11">
        <w:t>ни</w:t>
      </w:r>
      <w:r>
        <w:t>ю. Зд</w:t>
      </w:r>
      <w:r w:rsidR="001F6A11">
        <w:t>е</w:t>
      </w:r>
      <w:r>
        <w:t>сь об училищ</w:t>
      </w:r>
      <w:r w:rsidR="001F6A11">
        <w:t>е</w:t>
      </w:r>
      <w:r>
        <w:t xml:space="preserve"> и об уче</w:t>
      </w:r>
      <w:r w:rsidR="001F6A11">
        <w:t>ни</w:t>
      </w:r>
      <w:r>
        <w:t>и крестьянских д</w:t>
      </w:r>
      <w:r w:rsidR="001F6A11">
        <w:t>е</w:t>
      </w:r>
      <w:r>
        <w:t>тей грамот</w:t>
      </w:r>
      <w:r w:rsidR="001F6A11">
        <w:t>е</w:t>
      </w:r>
      <w:r>
        <w:t xml:space="preserve"> вовсе не говорится, а предписывается только воспита</w:t>
      </w:r>
      <w:r w:rsidR="001F6A11">
        <w:t>ни</w:t>
      </w:r>
      <w:r>
        <w:t>е честное и доброе по своему состоя</w:t>
      </w:r>
      <w:r w:rsidR="001F6A11">
        <w:t>ни</w:t>
      </w:r>
      <w:r>
        <w:t>ю, т.-е. по средствам, сл</w:t>
      </w:r>
      <w:r w:rsidR="001F6A11">
        <w:t>е</w:t>
      </w:r>
      <w:r>
        <w:t>довательно т</w:t>
      </w:r>
      <w:r w:rsidR="001F6A11">
        <w:t>е</w:t>
      </w:r>
      <w:r>
        <w:t>м мен</w:t>
      </w:r>
      <w:r w:rsidR="001F6A11">
        <w:t>е</w:t>
      </w:r>
      <w:r>
        <w:t>е можно ссылаться на эту статью, как на предписа</w:t>
      </w:r>
      <w:r w:rsidR="001F6A11">
        <w:t>ни</w:t>
      </w:r>
      <w:r>
        <w:t>е по принужде</w:t>
      </w:r>
      <w:r w:rsidR="001F6A11">
        <w:t>ни</w:t>
      </w:r>
      <w:r>
        <w:t xml:space="preserve">ю </w:t>
      </w:r>
      <w:r>
        <w:lastRenderedPageBreak/>
        <w:t>заводить крестьянам непрем</w:t>
      </w:r>
      <w:r w:rsidR="001F6A11">
        <w:t>е</w:t>
      </w:r>
      <w:r>
        <w:t>нно та</w:t>
      </w:r>
      <w:r w:rsidR="001F6A11">
        <w:t>кие</w:t>
      </w:r>
      <w:r>
        <w:t xml:space="preserve"> училища, кото</w:t>
      </w:r>
      <w:r w:rsidR="001F6A11">
        <w:t>рые</w:t>
      </w:r>
      <w:r>
        <w:t xml:space="preserve"> выше их средств и будут для них крайне обременительны. А статья 173 говорит вовсе не о крестьянах, а о таких родителях, которые могут воспитывать своих д</w:t>
      </w:r>
      <w:r w:rsidR="001F6A11">
        <w:t>е</w:t>
      </w:r>
      <w:r>
        <w:t>тей на вс</w:t>
      </w:r>
      <w:r w:rsidR="001F6A11">
        <w:t>е</w:t>
      </w:r>
      <w:r>
        <w:t xml:space="preserve"> возможные образцы и даже за границей*, в пятых, расход на смотрительниц не ограничивается их большим жалованьем; по докладу на их приготовле</w:t>
      </w:r>
      <w:r w:rsidR="001F6A11">
        <w:t>ни</w:t>
      </w:r>
      <w:r>
        <w:t>е нужно еще устроить семина</w:t>
      </w:r>
      <w:r w:rsidR="001F6A11">
        <w:t>ри</w:t>
      </w:r>
      <w:r>
        <w:t>ю, которая Московскому земству, кром</w:t>
      </w:r>
      <w:r w:rsidR="001F6A11">
        <w:t>е</w:t>
      </w:r>
      <w:r>
        <w:t xml:space="preserve"> первоначаль</w:t>
      </w:r>
      <w:r w:rsidR="001F6A11">
        <w:t>ного</w:t>
      </w:r>
      <w:r>
        <w:t xml:space="preserve"> обзаведе</w:t>
      </w:r>
      <w:r w:rsidR="001F6A11">
        <w:t>ни</w:t>
      </w:r>
      <w:r>
        <w:t>я в 5000 р., каждогодно будет становиться до{)Ого. Таковая затрата едва ли может быть желательна для земства, как по неизв</w:t>
      </w:r>
      <w:r w:rsidR="001F6A11">
        <w:t>е</w:t>
      </w:r>
      <w:r>
        <w:t>стности будет ли от того польза, так потому, что земство уже обременяется расходами.</w:t>
      </w:r>
    </w:p>
    <w:p w:rsidR="00B21C8F" w:rsidRDefault="005B24C1">
      <w:pPr>
        <w:pStyle w:val="150"/>
        <w:shd w:val="clear" w:color="auto" w:fill="auto"/>
        <w:spacing w:after="237" w:line="190" w:lineRule="exact"/>
      </w:pPr>
      <w:r>
        <w:lastRenderedPageBreak/>
        <w:t>ЗАС</w:t>
      </w:r>
      <w:r w:rsidR="001F6A11">
        <w:t>Е</w:t>
      </w:r>
      <w:r>
        <w:t>ДА</w:t>
      </w:r>
      <w:r w:rsidR="001F6A11">
        <w:t>НИ</w:t>
      </w:r>
      <w:r>
        <w:t xml:space="preserve">Е 8-го ДЕКАБРЯ </w:t>
      </w:r>
      <w:r>
        <w:rPr>
          <w:rStyle w:val="150pt"/>
        </w:rPr>
        <w:t>1866</w:t>
      </w:r>
      <w:r>
        <w:t xml:space="preserve"> ГОДА.</w:t>
      </w:r>
    </w:p>
    <w:p w:rsidR="00B21C8F" w:rsidRDefault="005B24C1">
      <w:pPr>
        <w:pStyle w:val="22"/>
        <w:shd w:val="clear" w:color="auto" w:fill="auto"/>
        <w:spacing w:line="250" w:lineRule="exact"/>
        <w:ind w:firstLine="260"/>
      </w:pPr>
      <w:r>
        <w:t>Читан и подписан журнал 7-го декабря.</w:t>
      </w:r>
    </w:p>
    <w:p w:rsidR="00B21C8F" w:rsidRDefault="005B24C1">
      <w:pPr>
        <w:pStyle w:val="22"/>
        <w:shd w:val="clear" w:color="auto" w:fill="auto"/>
        <w:spacing w:line="250" w:lineRule="exact"/>
        <w:ind w:firstLine="260"/>
      </w:pPr>
      <w:r>
        <w:t>Читано разр</w:t>
      </w:r>
      <w:r w:rsidR="001F6A11">
        <w:t>е</w:t>
      </w:r>
      <w:r>
        <w:t>ше</w:t>
      </w:r>
      <w:r w:rsidR="001F6A11">
        <w:t>ни</w:t>
      </w:r>
      <w:r>
        <w:t>е вопроса, возбужден</w:t>
      </w:r>
      <w:r w:rsidR="001F6A11">
        <w:t>ного</w:t>
      </w:r>
      <w:r>
        <w:t xml:space="preserve"> министерством юсти</w:t>
      </w:r>
      <w:r w:rsidR="001F6A11">
        <w:t>ци</w:t>
      </w:r>
      <w:r>
        <w:t>и, что мировые судьи могут быть избраны гласными. Зат</w:t>
      </w:r>
      <w:r w:rsidR="001F6A11">
        <w:t>е</w:t>
      </w:r>
      <w:r>
        <w:t>м предс</w:t>
      </w:r>
      <w:r w:rsidR="001F6A11">
        <w:t>е</w:t>
      </w:r>
      <w:r>
        <w:t>датель прочел телеграмму, полученную от предс</w:t>
      </w:r>
      <w:r w:rsidR="001F6A11">
        <w:t>е</w:t>
      </w:r>
      <w:r>
        <w:t>дателя Смоленс</w:t>
      </w:r>
      <w:r w:rsidR="001F6A11">
        <w:t>кого</w:t>
      </w:r>
      <w:r>
        <w:t xml:space="preserve"> Губернс</w:t>
      </w:r>
      <w:r w:rsidR="001F6A11">
        <w:t>кого</w:t>
      </w:r>
      <w:r>
        <w:t xml:space="preserve"> Земс</w:t>
      </w:r>
      <w:r w:rsidR="001F6A11">
        <w:t>кого</w:t>
      </w:r>
      <w:r>
        <w:t xml:space="preserve"> Собра</w:t>
      </w:r>
      <w:r w:rsidR="001F6A11">
        <w:t>ни</w:t>
      </w:r>
      <w:r>
        <w:t>я о единодушном приня</w:t>
      </w:r>
      <w:r w:rsidR="001F6A11">
        <w:t>ти</w:t>
      </w:r>
      <w:r>
        <w:t>и т</w:t>
      </w:r>
      <w:r w:rsidR="001F6A11">
        <w:t>е</w:t>
      </w:r>
      <w:r>
        <w:t>м Собра</w:t>
      </w:r>
      <w:r w:rsidR="001F6A11">
        <w:t>ни</w:t>
      </w:r>
      <w:r>
        <w:t>ем проекта устройства жел</w:t>
      </w:r>
      <w:r w:rsidR="001F6A11">
        <w:t>е</w:t>
      </w:r>
      <w:r>
        <w:t>зной дороги из Москвы в Смоленск.</w:t>
      </w:r>
    </w:p>
    <w:p w:rsidR="00B21C8F" w:rsidRDefault="005B24C1">
      <w:pPr>
        <w:pStyle w:val="22"/>
        <w:shd w:val="clear" w:color="auto" w:fill="auto"/>
        <w:spacing w:line="250" w:lineRule="exact"/>
        <w:ind w:firstLine="260"/>
      </w:pPr>
      <w:r>
        <w:t>Приступлено к чте</w:t>
      </w:r>
      <w:r w:rsidR="001F6A11">
        <w:t>ни</w:t>
      </w:r>
      <w:r>
        <w:t xml:space="preserve">ю </w:t>
      </w:r>
      <w:r w:rsidR="00D92E0E">
        <w:t>третьего</w:t>
      </w:r>
      <w:r>
        <w:t xml:space="preserve"> и посл</w:t>
      </w:r>
      <w:r w:rsidR="001F6A11">
        <w:t>е</w:t>
      </w:r>
      <w:r>
        <w:t>д</w:t>
      </w:r>
      <w:r w:rsidR="00361501">
        <w:t>него</w:t>
      </w:r>
      <w:r>
        <w:t xml:space="preserve"> отд</w:t>
      </w:r>
      <w:r w:rsidR="001F6A11">
        <w:t>е</w:t>
      </w:r>
      <w:r>
        <w:t xml:space="preserve">ла доклада постоянной земской </w:t>
      </w:r>
      <w:r w:rsidR="001F6A11">
        <w:t>комиссии</w:t>
      </w:r>
      <w:r>
        <w:t>, трактую</w:t>
      </w:r>
      <w:r w:rsidR="001F6A11">
        <w:t>щего</w:t>
      </w:r>
      <w:r>
        <w:t xml:space="preserve"> о даровом и обязательном обуче</w:t>
      </w:r>
      <w:r w:rsidR="001F6A11">
        <w:t>ни</w:t>
      </w:r>
      <w:r>
        <w:t>и.</w:t>
      </w:r>
    </w:p>
    <w:p w:rsidR="00B21C8F" w:rsidRDefault="005B24C1" w:rsidP="00F328F0">
      <w:pPr>
        <w:pStyle w:val="22"/>
        <w:shd w:val="clear" w:color="auto" w:fill="auto"/>
        <w:spacing w:line="250" w:lineRule="exact"/>
        <w:ind w:firstLine="260"/>
      </w:pPr>
      <w:r>
        <w:t>По выслуша</w:t>
      </w:r>
      <w:r w:rsidR="001F6A11">
        <w:t>ни</w:t>
      </w:r>
      <w:r>
        <w:t>и гласный граф А. С. Уваров пояснил, что даровое обуче</w:t>
      </w:r>
      <w:r w:rsidR="001F6A11">
        <w:t>ни</w:t>
      </w:r>
      <w:r>
        <w:t>е обусловливается первым отд</w:t>
      </w:r>
      <w:r w:rsidR="001F6A11">
        <w:t>е</w:t>
      </w:r>
      <w:r>
        <w:t>лом доклада: так как часть расхода падает на крестьянское общество, а часть на земство, то, сл</w:t>
      </w:r>
      <w:r w:rsidR="001F6A11">
        <w:t>е</w:t>
      </w:r>
      <w:r>
        <w:t>довательно, крестьяне, при поступле</w:t>
      </w:r>
      <w:r w:rsidR="001F6A11">
        <w:t>ни</w:t>
      </w:r>
      <w:r>
        <w:t>и в школу, не платят ничего. Что же касается до обязательности, то земство не учреждает школ там, гд</w:t>
      </w:r>
      <w:r w:rsidR="001F6A11">
        <w:t>е</w:t>
      </w:r>
      <w:r>
        <w:t xml:space="preserve"> сельское общество не постановит </w:t>
      </w:r>
      <w:r w:rsidR="00C23F16">
        <w:t>ми</w:t>
      </w:r>
      <w:r>
        <w:t>рским приговором обязательности уче</w:t>
      </w:r>
      <w:r w:rsidR="001F6A11">
        <w:t>ни</w:t>
      </w:r>
      <w:r>
        <w:t>я. По мн</w:t>
      </w:r>
      <w:r w:rsidR="001F6A11">
        <w:t>ени</w:t>
      </w:r>
      <w:r>
        <w:t>ю глас</w:t>
      </w:r>
      <w:r w:rsidR="001F6A11">
        <w:t>ного</w:t>
      </w:r>
      <w:r>
        <w:t xml:space="preserve"> князя Л. В. Мещерс</w:t>
      </w:r>
      <w:r w:rsidR="001F6A11">
        <w:t>кого</w:t>
      </w:r>
      <w:r>
        <w:t xml:space="preserve">, против доклада </w:t>
      </w:r>
      <w:r w:rsidR="001F6A11">
        <w:t>комиссии</w:t>
      </w:r>
      <w:r>
        <w:t xml:space="preserve"> не может быть никакого возраже</w:t>
      </w:r>
      <w:r w:rsidR="001F6A11">
        <w:t>ни</w:t>
      </w:r>
      <w:r>
        <w:t>я, потому что в нем все зависит от доброволь</w:t>
      </w:r>
      <w:r w:rsidR="001F6A11">
        <w:t>ного</w:t>
      </w:r>
      <w:r>
        <w:t xml:space="preserve"> соглаше</w:t>
      </w:r>
      <w:r w:rsidR="001F6A11">
        <w:t>ни</w:t>
      </w:r>
      <w:r>
        <w:t>я крестьян, так как школы учреждаются только там, гд</w:t>
      </w:r>
      <w:r w:rsidR="001F6A11">
        <w:t>е</w:t>
      </w:r>
      <w:r>
        <w:t xml:space="preserve"> сами крестьянепостановят обязательность обуче</w:t>
      </w:r>
      <w:r w:rsidR="001F6A11">
        <w:t>ни</w:t>
      </w:r>
      <w:r>
        <w:t>я; князь Мещерс</w:t>
      </w:r>
      <w:r w:rsidR="001F6A11">
        <w:t>ки</w:t>
      </w:r>
      <w:r>
        <w:t>й считает это самым лучшим исходом, ибо тут не нужно просить о введе</w:t>
      </w:r>
      <w:r w:rsidR="001F6A11">
        <w:t>ни</w:t>
      </w:r>
      <w:r>
        <w:t>и обязатель</w:t>
      </w:r>
      <w:r w:rsidR="001F6A11">
        <w:t>ного</w:t>
      </w:r>
      <w:r>
        <w:t xml:space="preserve"> уче</w:t>
      </w:r>
      <w:r w:rsidR="001F6A11">
        <w:t>ни</w:t>
      </w:r>
      <w:r>
        <w:t>я законодательным путем, а это главное ибо едва ли такая м</w:t>
      </w:r>
      <w:r w:rsidR="001F6A11">
        <w:t>е</w:t>
      </w:r>
      <w:r>
        <w:t>ра, как общегосударственная, прошла бы в государственном сов</w:t>
      </w:r>
      <w:r w:rsidR="001F6A11">
        <w:t>е</w:t>
      </w:r>
      <w:r>
        <w:t>т</w:t>
      </w:r>
      <w:r w:rsidR="001F6A11">
        <w:t>е</w:t>
      </w:r>
      <w:r>
        <w:t>. Гласный Л. А. Ильин заявляет, что 7 статья Положе</w:t>
      </w:r>
      <w:r w:rsidR="001F6A11">
        <w:t>ни</w:t>
      </w:r>
      <w:r>
        <w:t>я о земских учрежде</w:t>
      </w:r>
      <w:r w:rsidR="001F6A11">
        <w:t>ни</w:t>
      </w:r>
      <w:r>
        <w:t>ях прямо указывает на то, что земс</w:t>
      </w:r>
      <w:r w:rsidR="001F6A11">
        <w:t>кие</w:t>
      </w:r>
      <w:r>
        <w:t xml:space="preserve"> учрежде</w:t>
      </w:r>
      <w:r w:rsidR="001F6A11">
        <w:t>ни</w:t>
      </w:r>
      <w:r>
        <w:t>я не им</w:t>
      </w:r>
      <w:r w:rsidR="001F6A11">
        <w:t>е</w:t>
      </w:r>
      <w:r>
        <w:t>ют права вступаться в д</w:t>
      </w:r>
      <w:r w:rsidR="001F6A11">
        <w:t>е</w:t>
      </w:r>
      <w:r>
        <w:t>ла обществен</w:t>
      </w:r>
      <w:r w:rsidR="001F6A11">
        <w:t>ные</w:t>
      </w:r>
      <w:r>
        <w:t xml:space="preserve"> и сослов</w:t>
      </w:r>
      <w:r w:rsidR="001F6A11">
        <w:t>ные</w:t>
      </w:r>
      <w:r>
        <w:t xml:space="preserve"> в настоящем случа</w:t>
      </w:r>
      <w:r w:rsidR="001F6A11">
        <w:t>е</w:t>
      </w:r>
      <w:r>
        <w:t xml:space="preserve"> народное образова</w:t>
      </w:r>
      <w:r w:rsidR="001F6A11">
        <w:t>ни</w:t>
      </w:r>
      <w:r>
        <w:t>е не может быть названо д</w:t>
      </w:r>
      <w:r w:rsidR="001F6A11">
        <w:t>е</w:t>
      </w:r>
      <w:r>
        <w:t>лом земским, так как школы положено учредить не только на земс</w:t>
      </w:r>
      <w:r w:rsidR="001F6A11">
        <w:t>ки</w:t>
      </w:r>
      <w:r>
        <w:t>й сбор, но и па налог с крестьян: оно таким образом носит характер см</w:t>
      </w:r>
      <w:r w:rsidR="001F6A11">
        <w:t>е</w:t>
      </w:r>
      <w:r>
        <w:t>шанный: земс</w:t>
      </w:r>
      <w:r w:rsidR="001F6A11">
        <w:t>ки</w:t>
      </w:r>
      <w:r>
        <w:t>й и сословный. Гласный Д. П. Шипов зам</w:t>
      </w:r>
      <w:r w:rsidR="001F6A11">
        <w:t>е</w:t>
      </w:r>
      <w:r>
        <w:t xml:space="preserve">тил, что при </w:t>
      </w:r>
      <w:r>
        <w:lastRenderedPageBreak/>
        <w:t>обязательном уче</w:t>
      </w:r>
      <w:r w:rsidR="001F6A11">
        <w:t>ни</w:t>
      </w:r>
      <w:r>
        <w:t>и необходимо доставить д</w:t>
      </w:r>
      <w:r w:rsidR="001F6A11">
        <w:t>е</w:t>
      </w:r>
      <w:r>
        <w:t>тям вс</w:t>
      </w:r>
      <w:r w:rsidR="001F6A11">
        <w:t>е</w:t>
      </w:r>
      <w:r>
        <w:t xml:space="preserve"> удобства и возможность ходить в школу, </w:t>
      </w:r>
      <w:r w:rsidR="00361501">
        <w:t>что</w:t>
      </w:r>
      <w:r>
        <w:t xml:space="preserve"> потребует учрежде</w:t>
      </w:r>
      <w:r w:rsidR="001F6A11">
        <w:t>ни</w:t>
      </w:r>
      <w:r>
        <w:t>я училища почти во всяком селе</w:t>
      </w:r>
      <w:r w:rsidR="001F6A11">
        <w:t>ни</w:t>
      </w:r>
      <w:r>
        <w:t>и; при том же было бы несправедливо облагать в пользу школ вс</w:t>
      </w:r>
      <w:r w:rsidR="001F6A11">
        <w:t>е</w:t>
      </w:r>
      <w:r>
        <w:t>х крестьян, тогда как ими будут пользоваться только н</w:t>
      </w:r>
      <w:r w:rsidR="001F6A11">
        <w:t>е</w:t>
      </w:r>
      <w:r>
        <w:t>которые. По поводу зам</w:t>
      </w:r>
      <w:r w:rsidR="001F6A11">
        <w:t>е</w:t>
      </w:r>
      <w:r>
        <w:t>ча</w:t>
      </w:r>
      <w:r w:rsidR="001F6A11">
        <w:t>ни</w:t>
      </w:r>
      <w:r>
        <w:t>я, сд</w:t>
      </w:r>
      <w:r w:rsidR="001F6A11">
        <w:t>е</w:t>
      </w:r>
      <w:r>
        <w:t>лан</w:t>
      </w:r>
      <w:r w:rsidR="001F6A11">
        <w:t>ного</w:t>
      </w:r>
      <w:r>
        <w:t xml:space="preserve"> г. Ильиным, что так как вопрос об обязательности обуче</w:t>
      </w:r>
      <w:r w:rsidR="001F6A11">
        <w:t>ни</w:t>
      </w:r>
      <w:r>
        <w:t>я касается лишь одного крестьянс</w:t>
      </w:r>
      <w:r w:rsidR="001F6A11">
        <w:t>кого</w:t>
      </w:r>
      <w:r>
        <w:t xml:space="preserve"> сосло</w:t>
      </w:r>
      <w:r w:rsidR="001F6A11">
        <w:t>ви</w:t>
      </w:r>
      <w:r>
        <w:t>я, то вм</w:t>
      </w:r>
      <w:r w:rsidR="001F6A11">
        <w:t>е</w:t>
      </w:r>
      <w:r>
        <w:t>шательство Губернс</w:t>
      </w:r>
      <w:r w:rsidR="001F6A11">
        <w:t>кого</w:t>
      </w:r>
      <w:r>
        <w:t xml:space="preserve"> Собра</w:t>
      </w:r>
      <w:r w:rsidR="001F6A11">
        <w:t>ни</w:t>
      </w:r>
      <w:r>
        <w:t>я в это д</w:t>
      </w:r>
      <w:r w:rsidR="001F6A11">
        <w:t>е</w:t>
      </w:r>
      <w:r>
        <w:t>ло было бы не согласно с статьею 7 Положе</w:t>
      </w:r>
      <w:r w:rsidR="001F6A11">
        <w:t>ни</w:t>
      </w:r>
      <w:r>
        <w:t>я о земских учрежде</w:t>
      </w:r>
      <w:r w:rsidR="001F6A11">
        <w:t>ни</w:t>
      </w:r>
      <w:r>
        <w:t>ях, гд</w:t>
      </w:r>
      <w:r w:rsidR="001F6A11">
        <w:t>е</w:t>
      </w:r>
      <w:r>
        <w:t xml:space="preserve"> сказано, что земс</w:t>
      </w:r>
      <w:r w:rsidR="001F6A11">
        <w:t>кие</w:t>
      </w:r>
      <w:r>
        <w:t xml:space="preserve"> учрежде</w:t>
      </w:r>
      <w:r w:rsidR="001F6A11">
        <w:t>ни</w:t>
      </w:r>
      <w:r>
        <w:t>я не им</w:t>
      </w:r>
      <w:r w:rsidR="001F6A11">
        <w:t>е</w:t>
      </w:r>
      <w:r>
        <w:t>ют права вступаться в д</w:t>
      </w:r>
      <w:r w:rsidR="001F6A11">
        <w:t>е</w:t>
      </w:r>
      <w:r>
        <w:t>ла обществен</w:t>
      </w:r>
      <w:r w:rsidR="001F6A11">
        <w:t>ные</w:t>
      </w:r>
      <w:r>
        <w:t xml:space="preserve"> и сослов</w:t>
      </w:r>
      <w:r w:rsidR="001F6A11">
        <w:t>ные</w:t>
      </w:r>
      <w:r>
        <w:t>, гласный П. В. Бахметев припоминает Собра</w:t>
      </w:r>
      <w:r w:rsidR="001F6A11">
        <w:t>ни</w:t>
      </w:r>
      <w:r>
        <w:t>ю, что в первую его сес</w:t>
      </w:r>
      <w:r w:rsidR="001F6A11">
        <w:t>си</w:t>
      </w:r>
      <w:r>
        <w:t>ю единогласно было постановлено изыскать м</w:t>
      </w:r>
      <w:r w:rsidR="001F6A11">
        <w:t>е</w:t>
      </w:r>
      <w:r>
        <w:t>ры для улучше</w:t>
      </w:r>
      <w:r w:rsidR="001F6A11">
        <w:t>ни</w:t>
      </w:r>
      <w:r>
        <w:t>и быта духовенства, а между т</w:t>
      </w:r>
      <w:r w:rsidR="001F6A11">
        <w:t>е</w:t>
      </w:r>
      <w:r>
        <w:t>м духовенство также составляет отд</w:t>
      </w:r>
      <w:r w:rsidR="001F6A11">
        <w:t>е</w:t>
      </w:r>
      <w:r>
        <w:t>льное сосло</w:t>
      </w:r>
      <w:r w:rsidR="001F6A11">
        <w:t>ви</w:t>
      </w:r>
      <w:r>
        <w:t>е; д</w:t>
      </w:r>
      <w:r w:rsidR="001F6A11">
        <w:t>е</w:t>
      </w:r>
      <w:r>
        <w:t>ло в том, что народ</w:t>
      </w:r>
      <w:r w:rsidR="001F6A11">
        <w:t>ного</w:t>
      </w:r>
      <w:r>
        <w:t xml:space="preserve"> образова</w:t>
      </w:r>
      <w:r w:rsidR="001F6A11">
        <w:t>ни</w:t>
      </w:r>
      <w:r>
        <w:t>я нельзя признать потребностью одного сосло</w:t>
      </w:r>
      <w:r w:rsidR="001F6A11">
        <w:t>ви</w:t>
      </w:r>
      <w:r>
        <w:t>я, ибо дальн</w:t>
      </w:r>
      <w:r w:rsidR="001F6A11">
        <w:t>е</w:t>
      </w:r>
      <w:r>
        <w:t>й</w:t>
      </w:r>
      <w:r w:rsidR="001F6A11">
        <w:t>ши</w:t>
      </w:r>
      <w:r>
        <w:t>е результаты образова</w:t>
      </w:r>
      <w:r w:rsidR="001F6A11">
        <w:t>ни</w:t>
      </w:r>
      <w:r>
        <w:t>я сель- с</w:t>
      </w:r>
      <w:r w:rsidR="001F6A11">
        <w:t>кого</w:t>
      </w:r>
      <w:r>
        <w:t xml:space="preserve"> населе</w:t>
      </w:r>
      <w:r w:rsidR="001F6A11">
        <w:t>ни</w:t>
      </w:r>
      <w:r>
        <w:t>я им</w:t>
      </w:r>
      <w:r w:rsidR="001F6A11">
        <w:t>е</w:t>
      </w:r>
      <w:r>
        <w:t>ют т</w:t>
      </w:r>
      <w:r w:rsidR="001F6A11">
        <w:t>е</w:t>
      </w:r>
      <w:r>
        <w:t xml:space="preserve">сную связь с интересами всего земства, </w:t>
      </w:r>
      <w:r w:rsidR="00763D33">
        <w:t>то есть</w:t>
      </w:r>
      <w:r>
        <w:t xml:space="preserve"> вс</w:t>
      </w:r>
      <w:r w:rsidR="001F6A11">
        <w:t>е</w:t>
      </w:r>
      <w:r>
        <w:t>х сосло</w:t>
      </w:r>
      <w:r w:rsidR="001F6A11">
        <w:t>ви</w:t>
      </w:r>
      <w:r>
        <w:t>й. Гласный Н. Е. Калашников полагает необходимым, чтобы уче</w:t>
      </w:r>
      <w:r w:rsidR="001F6A11">
        <w:t>ни</w:t>
      </w:r>
      <w:r>
        <w:t>е было не обязательно. Предс</w:t>
      </w:r>
      <w:r w:rsidR="001F6A11">
        <w:t>е</w:t>
      </w:r>
      <w:r>
        <w:t>датель Управы к мн</w:t>
      </w:r>
      <w:r w:rsidR="001F6A11">
        <w:t>ени</w:t>
      </w:r>
      <w:r>
        <w:t>ю г. Бахметева присовокупил, что в вопрос</w:t>
      </w:r>
      <w:r w:rsidR="001F6A11">
        <w:t>е</w:t>
      </w:r>
      <w:r>
        <w:t xml:space="preserve"> о народном образова</w:t>
      </w:r>
      <w:r w:rsidR="001F6A11">
        <w:t>ни</w:t>
      </w:r>
      <w:r>
        <w:t>и он не видит никакого противозакон</w:t>
      </w:r>
      <w:r w:rsidR="001F6A11">
        <w:t>ного</w:t>
      </w:r>
      <w:r>
        <w:t xml:space="preserve"> вм</w:t>
      </w:r>
      <w:r w:rsidR="001F6A11">
        <w:t>е</w:t>
      </w:r>
      <w:r>
        <w:t>шательства земства в д</w:t>
      </w:r>
      <w:r w:rsidR="001F6A11">
        <w:t>е</w:t>
      </w:r>
      <w:r>
        <w:t>ла сельс</w:t>
      </w:r>
      <w:r w:rsidR="001F6A11">
        <w:t>кого</w:t>
      </w:r>
      <w:r>
        <w:t xml:space="preserve">общества; к тому же </w:t>
      </w:r>
      <w:r w:rsidR="001F6A11">
        <w:t>комисси</w:t>
      </w:r>
      <w:r>
        <w:t>я предлагает земству принять учас</w:t>
      </w:r>
      <w:r w:rsidR="001F6A11">
        <w:t>ти</w:t>
      </w:r>
      <w:r>
        <w:t>е в устройств</w:t>
      </w:r>
      <w:r w:rsidR="001F6A11">
        <w:t>е</w:t>
      </w:r>
      <w:r>
        <w:t xml:space="preserve"> училищ только там, гд</w:t>
      </w:r>
      <w:r w:rsidR="001F6A11">
        <w:t>е</w:t>
      </w:r>
      <w:r>
        <w:t xml:space="preserve"> об атом состоится </w:t>
      </w:r>
      <w:r w:rsidR="00C23F16">
        <w:t>ми</w:t>
      </w:r>
      <w:r>
        <w:t>рской приговор, сл</w:t>
      </w:r>
      <w:r w:rsidR="001F6A11">
        <w:t>е</w:t>
      </w:r>
      <w:r>
        <w:t>довательно права, предоставлен</w:t>
      </w:r>
      <w:r w:rsidR="001F6A11">
        <w:t>ные</w:t>
      </w:r>
      <w:r>
        <w:t xml:space="preserve"> по закону сельским обществам, остаются неприкосновенными. Мн</w:t>
      </w:r>
      <w:r w:rsidR="001F6A11">
        <w:t>ени</w:t>
      </w:r>
      <w:r>
        <w:t>е это поддерживал также гласный граф А. С. Уваров; если стать на точку зр</w:t>
      </w:r>
      <w:r w:rsidR="001F6A11">
        <w:t>ени</w:t>
      </w:r>
      <w:r>
        <w:t>я г. Ильина, сказал он; то земским собра</w:t>
      </w:r>
      <w:r w:rsidR="001F6A11">
        <w:t>ни</w:t>
      </w:r>
      <w:r>
        <w:t>ям нечего будет д</w:t>
      </w:r>
      <w:r w:rsidR="001F6A11">
        <w:t>е</w:t>
      </w:r>
      <w:r>
        <w:t>лать: народное образова</w:t>
      </w:r>
      <w:r w:rsidR="001F6A11">
        <w:t>ни</w:t>
      </w:r>
      <w:r>
        <w:t>е вопрос сословный, народное здра</w:t>
      </w:r>
      <w:r w:rsidR="001F6A11">
        <w:t>ви</w:t>
      </w:r>
      <w:r>
        <w:t>е — то же, так что этим путем всюду натолкнешься на сословность. По поводу слов г. Шипова, что для введе</w:t>
      </w:r>
      <w:r w:rsidR="001F6A11">
        <w:t>ни</w:t>
      </w:r>
      <w:r>
        <w:t>я обязанности обуче</w:t>
      </w:r>
      <w:r w:rsidR="001F6A11">
        <w:t>ни</w:t>
      </w:r>
      <w:r>
        <w:t>я необходимо, чтобы вс</w:t>
      </w:r>
      <w:r w:rsidR="001F6A11">
        <w:t>е</w:t>
      </w:r>
      <w:r>
        <w:t xml:space="preserve"> школы были удобны и близки, граф Уваров указал на то, что в проект</w:t>
      </w:r>
      <w:r w:rsidR="001F6A11">
        <w:t>е</w:t>
      </w:r>
      <w:r>
        <w:t xml:space="preserve"> о народных училищах упомянуто об атом*, кром</w:t>
      </w:r>
      <w:r w:rsidR="001F6A11">
        <w:t>е</w:t>
      </w:r>
      <w:r>
        <w:t xml:space="preserve"> того предположено </w:t>
      </w:r>
      <w:r>
        <w:lastRenderedPageBreak/>
        <w:t>принимать и пан</w:t>
      </w:r>
      <w:r w:rsidR="001F6A11">
        <w:t>си</w:t>
      </w:r>
      <w:r w:rsidR="00361501">
        <w:t>они</w:t>
      </w:r>
      <w:r>
        <w:t>ров, сл</w:t>
      </w:r>
      <w:r w:rsidR="001F6A11">
        <w:t>е</w:t>
      </w:r>
      <w:r>
        <w:t>довательно обращено внима</w:t>
      </w:r>
      <w:r w:rsidR="001F6A11">
        <w:t>ни</w:t>
      </w:r>
      <w:r>
        <w:t>е на возмож</w:t>
      </w:r>
      <w:r w:rsidR="001F6A11">
        <w:t>ные</w:t>
      </w:r>
      <w:r>
        <w:t xml:space="preserve"> удобства</w:t>
      </w:r>
      <w:r w:rsidR="00F328F0">
        <w:t>,</w:t>
      </w:r>
      <w:r>
        <w:t xml:space="preserve"> так из 2-го пункта нын</w:t>
      </w:r>
      <w:r w:rsidR="001F6A11">
        <w:t>е</w:t>
      </w:r>
      <w:r>
        <w:t xml:space="preserve"> предложен</w:t>
      </w:r>
      <w:r w:rsidR="001F6A11">
        <w:t>ного</w:t>
      </w:r>
      <w:r>
        <w:t xml:space="preserve"> доклада видно, что училище должно находиться не дал</w:t>
      </w:r>
      <w:r w:rsidR="001F6A11">
        <w:t>е</w:t>
      </w:r>
      <w:r>
        <w:t>е 2-х верст от м</w:t>
      </w:r>
      <w:r w:rsidR="001F6A11">
        <w:t>е</w:t>
      </w:r>
      <w:r>
        <w:t>ста жительства учеников; что же касается до необязательности требуемой г. Калашниковым, то вопрос состоит только в том должно ли земство заводить школу там, гд</w:t>
      </w:r>
      <w:r w:rsidR="001F6A11">
        <w:t>е</w:t>
      </w:r>
      <w:r>
        <w:t xml:space="preserve"> крестьяне не понимают пользы введе</w:t>
      </w:r>
      <w:r w:rsidR="001F6A11">
        <w:t>ни</w:t>
      </w:r>
      <w:r>
        <w:t>я училищ и, может быть, не пошлют туда своих д</w:t>
      </w:r>
      <w:r w:rsidR="001F6A11">
        <w:t>е</w:t>
      </w:r>
      <w:r>
        <w:t>тей? По мн</w:t>
      </w:r>
      <w:r w:rsidR="001F6A11">
        <w:t>ени</w:t>
      </w:r>
      <w:r>
        <w:t xml:space="preserve">ю графа Уварова, если не </w:t>
      </w:r>
      <w:r w:rsidR="001F6A11">
        <w:t>обеспеч</w:t>
      </w:r>
      <w:r>
        <w:t>ить школы изв</w:t>
      </w:r>
      <w:r w:rsidR="001F6A11">
        <w:t>е</w:t>
      </w:r>
      <w:r>
        <w:t>стным числом учеников, то не сл</w:t>
      </w:r>
      <w:r w:rsidR="001F6A11">
        <w:t>е</w:t>
      </w:r>
      <w:r>
        <w:t>дует и открывать ее. Гласный Н. Е. Калашников полагает, что так как расходы на учрежде</w:t>
      </w:r>
      <w:r w:rsidR="001F6A11">
        <w:t>ни</w:t>
      </w:r>
      <w:r>
        <w:t>е народных училищ, составляю</w:t>
      </w:r>
      <w:r w:rsidR="001F6A11">
        <w:t>щи</w:t>
      </w:r>
      <w:r>
        <w:t>е 75.600 р., ложатся по большей части на одно крестьянское сосло</w:t>
      </w:r>
      <w:r w:rsidR="001F6A11">
        <w:t>ви</w:t>
      </w:r>
      <w:r>
        <w:t xml:space="preserve">е (05.600 р.), то </w:t>
      </w:r>
      <w:r w:rsidR="00F328F0">
        <w:t>э</w:t>
      </w:r>
      <w:r>
        <w:t>ти училища не земс</w:t>
      </w:r>
      <w:r w:rsidR="001F6A11">
        <w:t>кие</w:t>
      </w:r>
      <w:r>
        <w:t>, а обществен</w:t>
      </w:r>
      <w:r w:rsidR="001F6A11">
        <w:t>ные</w:t>
      </w:r>
      <w:r>
        <w:t>. Предс</w:t>
      </w:r>
      <w:r w:rsidR="001F6A11">
        <w:t>е</w:t>
      </w:r>
      <w:r>
        <w:t>датель Собра</w:t>
      </w:r>
      <w:r w:rsidR="001F6A11">
        <w:t>ни</w:t>
      </w:r>
      <w:r>
        <w:t>я видит тут недоразум</w:t>
      </w:r>
      <w:r w:rsidR="001F6A11">
        <w:t>ени</w:t>
      </w:r>
      <w:r>
        <w:t>е: Собра</w:t>
      </w:r>
      <w:r w:rsidR="001F6A11">
        <w:t>ни</w:t>
      </w:r>
      <w:r>
        <w:t xml:space="preserve">е утвердило только цифру 400 р. необходимую для одной школы, общая же цифра для 180 училищ еще не утверждена; </w:t>
      </w:r>
      <w:r w:rsidR="001F6A11">
        <w:t>комисси</w:t>
      </w:r>
      <w:r>
        <w:t>я предлагает, чтобы расход на школу был обязателен только в таком случа</w:t>
      </w:r>
      <w:r w:rsidR="001F6A11">
        <w:t>е</w:t>
      </w:r>
      <w:r>
        <w:t>, если общество постановит приговором им</w:t>
      </w:r>
      <w:r w:rsidR="001F6A11">
        <w:t>е</w:t>
      </w:r>
      <w:r>
        <w:t>ть такое училище, если же общество не желает, то и школы не будет в нем. Гласный г. Калашников продолжает, что назва</w:t>
      </w:r>
      <w:r w:rsidR="001F6A11">
        <w:t>ни</w:t>
      </w:r>
      <w:r>
        <w:t>е „земс</w:t>
      </w:r>
      <w:r w:rsidR="001F6A11">
        <w:t>кие</w:t>
      </w:r>
      <w:r>
        <w:t xml:space="preserve"> училища не в</w:t>
      </w:r>
      <w:r w:rsidR="001F6A11">
        <w:t>е</w:t>
      </w:r>
      <w:r>
        <w:t>рно, потому что налог падает на одних крестьян с незначительным посо</w:t>
      </w:r>
      <w:r w:rsidR="00F328F0">
        <w:t>би</w:t>
      </w:r>
      <w:r>
        <w:t xml:space="preserve">ем от земства (8.000); по проекту </w:t>
      </w:r>
      <w:r w:rsidR="001F6A11">
        <w:t>комиссии</w:t>
      </w:r>
      <w:r>
        <w:t xml:space="preserve"> крестьяне как-будто поступают под опеку; как будто они сами не сум</w:t>
      </w:r>
      <w:r w:rsidR="001F6A11">
        <w:t>е</w:t>
      </w:r>
      <w:r>
        <w:t>ют учредить школы; тут все д</w:t>
      </w:r>
      <w:r w:rsidR="001F6A11">
        <w:t>е</w:t>
      </w:r>
      <w:r>
        <w:t>ло в средствах: если будут средства, то и крестьяне сами наймут годных людей, которые будут обучать. Зат</w:t>
      </w:r>
      <w:r w:rsidR="001F6A11">
        <w:t>е</w:t>
      </w:r>
      <w:r>
        <w:t>м хотят, чтобы д</w:t>
      </w:r>
      <w:r w:rsidR="001F6A11">
        <w:t>е</w:t>
      </w:r>
      <w:r>
        <w:t>ти обязательно ходили в школу до 44-л</w:t>
      </w:r>
      <w:r w:rsidR="001F6A11">
        <w:t>е</w:t>
      </w:r>
      <w:r>
        <w:t>т</w:t>
      </w:r>
      <w:r w:rsidR="00361501">
        <w:t>него</w:t>
      </w:r>
      <w:r>
        <w:t xml:space="preserve"> возраста, а между т</w:t>
      </w:r>
      <w:r w:rsidR="001F6A11">
        <w:t>е</w:t>
      </w:r>
      <w:r>
        <w:t>м изв</w:t>
      </w:r>
      <w:r w:rsidR="001F6A11">
        <w:t>е</w:t>
      </w:r>
      <w:r>
        <w:t>стно, что 41 или 12-л</w:t>
      </w:r>
      <w:r w:rsidR="001F6A11">
        <w:t>е</w:t>
      </w:r>
      <w:r>
        <w:t>т</w:t>
      </w:r>
      <w:r w:rsidR="001F6A11">
        <w:t>ни</w:t>
      </w:r>
      <w:r>
        <w:t>й: мальчик служит помо</w:t>
      </w:r>
      <w:r w:rsidR="001F6A11">
        <w:t>щ</w:t>
      </w:r>
      <w:r w:rsidR="00F328F0">
        <w:t>ь</w:t>
      </w:r>
      <w:r>
        <w:t>ю отцу, кото</w:t>
      </w:r>
      <w:r w:rsidR="001F6A11">
        <w:t>рого</w:t>
      </w:r>
      <w:r>
        <w:t xml:space="preserve"> иногда некому кормить. Если заставлять д</w:t>
      </w:r>
      <w:r w:rsidR="001F6A11">
        <w:t>е</w:t>
      </w:r>
      <w:r>
        <w:t xml:space="preserve">тей ходить обязательно в школу, то их надо прежде пустить по </w:t>
      </w:r>
      <w:r w:rsidR="00C23F16">
        <w:t>ми</w:t>
      </w:r>
      <w:r>
        <w:t>ру набрать хл</w:t>
      </w:r>
      <w:r w:rsidR="001F6A11">
        <w:t>е</w:t>
      </w:r>
      <w:r>
        <w:t>ба, а потом уже послать в училище. Гласный П. А. Васильчиков, во</w:t>
      </w:r>
      <w:r w:rsidR="00F328F0">
        <w:t>с</w:t>
      </w:r>
      <w:r>
        <w:t>ставая против мн</w:t>
      </w:r>
      <w:r w:rsidR="001F6A11">
        <w:t>ени</w:t>
      </w:r>
      <w:r>
        <w:t>я, будто народное образова</w:t>
      </w:r>
      <w:r w:rsidR="001F6A11">
        <w:t>ни</w:t>
      </w:r>
      <w:r>
        <w:t>е полезно только для одного сосло</w:t>
      </w:r>
      <w:r w:rsidR="001F6A11">
        <w:t>ви</w:t>
      </w:r>
      <w:r>
        <w:t>я, будто оно сл</w:t>
      </w:r>
      <w:r w:rsidR="001F6A11">
        <w:t>е</w:t>
      </w:r>
      <w:r>
        <w:t>довательно носит характер сословный, и земство поэтому на основа</w:t>
      </w:r>
      <w:r w:rsidR="001F6A11">
        <w:t>ни</w:t>
      </w:r>
      <w:r>
        <w:t xml:space="preserve">и закона не может </w:t>
      </w:r>
      <w:r>
        <w:lastRenderedPageBreak/>
        <w:t>вм</w:t>
      </w:r>
      <w:r w:rsidR="001F6A11">
        <w:t>е</w:t>
      </w:r>
      <w:r>
        <w:t>шиваться в это д</w:t>
      </w:r>
      <w:r w:rsidR="001F6A11">
        <w:t>е</w:t>
      </w:r>
      <w:r>
        <w:t>ло, тогда как в сущности народное образова</w:t>
      </w:r>
      <w:r w:rsidR="001F6A11">
        <w:t>ни</w:t>
      </w:r>
      <w:r>
        <w:t>е есть один из самых важных вопросов, подлежащих обсужде</w:t>
      </w:r>
      <w:r w:rsidR="001F6A11">
        <w:t>ни</w:t>
      </w:r>
      <w:r>
        <w:t>ю Собра</w:t>
      </w:r>
      <w:r w:rsidR="001F6A11">
        <w:t>ни</w:t>
      </w:r>
      <w:r>
        <w:t>я, полагает однако, что г. Калашников д</w:t>
      </w:r>
      <w:r w:rsidR="001F6A11">
        <w:t>е</w:t>
      </w:r>
      <w:r>
        <w:t xml:space="preserve">йствительно указал на сословный характер, который дан </w:t>
      </w:r>
      <w:r w:rsidR="00F328F0">
        <w:t>э</w:t>
      </w:r>
      <w:r>
        <w:t xml:space="preserve">тому вопросу Финансовою частью доклада </w:t>
      </w:r>
      <w:r w:rsidR="001F6A11">
        <w:t>комиссии</w:t>
      </w:r>
      <w:r>
        <w:t>: если потребность какого-либо сосло</w:t>
      </w:r>
      <w:r w:rsidR="001F6A11">
        <w:t>ви</w:t>
      </w:r>
      <w:r>
        <w:t>я удовлетворяется средствами, взятыми преимущественно у того же сосло</w:t>
      </w:r>
      <w:r w:rsidR="001F6A11">
        <w:t>ви</w:t>
      </w:r>
      <w:r>
        <w:t>я, то вопрос об удовлетворе</w:t>
      </w:r>
      <w:r w:rsidR="001F6A11">
        <w:t>ни</w:t>
      </w:r>
      <w:r>
        <w:t>и этой потребности невольно получает сословный отт</w:t>
      </w:r>
      <w:r w:rsidR="001F6A11">
        <w:t>е</w:t>
      </w:r>
      <w:r>
        <w:t>нок; впрочем Финансо</w:t>
      </w:r>
      <w:r w:rsidR="001F6A11">
        <w:t>вые</w:t>
      </w:r>
      <w:r>
        <w:t xml:space="preserve"> соображе</w:t>
      </w:r>
      <w:r w:rsidR="001F6A11">
        <w:t>ни</w:t>
      </w:r>
      <w:r>
        <w:t xml:space="preserve">я </w:t>
      </w:r>
      <w:r w:rsidR="001F6A11">
        <w:t>комиссии</w:t>
      </w:r>
      <w:r>
        <w:t xml:space="preserve"> не приняты Собра</w:t>
      </w:r>
      <w:r w:rsidR="001F6A11">
        <w:t>ни</w:t>
      </w:r>
      <w:r>
        <w:t>ем; для того же чтобы разр</w:t>
      </w:r>
      <w:r w:rsidR="001F6A11">
        <w:t>е</w:t>
      </w:r>
      <w:r>
        <w:t>шить затрудне</w:t>
      </w:r>
      <w:r w:rsidR="001F6A11">
        <w:t>ни</w:t>
      </w:r>
      <w:r>
        <w:t>е, справедливо указанное г. Калашниковым, чтобы вопрос принял не сословный, а вполн</w:t>
      </w:r>
      <w:r w:rsidR="001F6A11">
        <w:t>е</w:t>
      </w:r>
      <w:r>
        <w:t xml:space="preserve"> земс</w:t>
      </w:r>
      <w:r w:rsidR="001F6A11">
        <w:t>ки</w:t>
      </w:r>
      <w:r>
        <w:t>й характер, необходимо удовлетворить подлежа</w:t>
      </w:r>
      <w:r w:rsidR="001F6A11">
        <w:t>щи</w:t>
      </w:r>
      <w:r>
        <w:t>е расходы из об</w:t>
      </w:r>
      <w:r w:rsidR="001F6A11">
        <w:t>щего</w:t>
      </w:r>
      <w:r>
        <w:t xml:space="preserve"> земс</w:t>
      </w:r>
      <w:r w:rsidR="001F6A11">
        <w:t>кого</w:t>
      </w:r>
      <w:r>
        <w:t xml:space="preserve"> сбора.</w:t>
      </w:r>
    </w:p>
    <w:p w:rsidR="00B21C8F" w:rsidRDefault="005B24C1">
      <w:pPr>
        <w:pStyle w:val="22"/>
        <w:shd w:val="clear" w:color="auto" w:fill="auto"/>
        <w:spacing w:line="250" w:lineRule="exact"/>
        <w:ind w:firstLine="320"/>
      </w:pPr>
      <w:r>
        <w:t>Гласный гра</w:t>
      </w:r>
      <w:r w:rsidR="00F328F0">
        <w:t>ф</w:t>
      </w:r>
      <w:r>
        <w:t xml:space="preserve"> А. В. Бобринс</w:t>
      </w:r>
      <w:r w:rsidR="001F6A11">
        <w:t>ки</w:t>
      </w:r>
      <w:r>
        <w:t>й не разд</w:t>
      </w:r>
      <w:r w:rsidR="001F6A11">
        <w:t>е</w:t>
      </w:r>
      <w:r>
        <w:t>ляет мн</w:t>
      </w:r>
      <w:r w:rsidR="001F6A11">
        <w:t>ени</w:t>
      </w:r>
      <w:r>
        <w:t xml:space="preserve">я </w:t>
      </w:r>
      <w:r w:rsidR="001F6A11">
        <w:t>комиссии</w:t>
      </w:r>
      <w:r>
        <w:t xml:space="preserve"> о необходимости штрафов. Гласный Н. А. Рахманов полагает, что вс</w:t>
      </w:r>
      <w:r w:rsidR="001F6A11">
        <w:t>е</w:t>
      </w:r>
      <w:r>
        <w:t xml:space="preserve"> заявле</w:t>
      </w:r>
      <w:r w:rsidR="001F6A11">
        <w:t>ни</w:t>
      </w:r>
      <w:r>
        <w:t>я, сд</w:t>
      </w:r>
      <w:r w:rsidR="001F6A11">
        <w:t>е</w:t>
      </w:r>
      <w:r>
        <w:t>лан</w:t>
      </w:r>
      <w:r w:rsidR="001F6A11">
        <w:t>ные</w:t>
      </w:r>
      <w:r>
        <w:t xml:space="preserve"> зд</w:t>
      </w:r>
      <w:r w:rsidR="001F6A11">
        <w:t>е</w:t>
      </w:r>
      <w:r>
        <w:t>сь, происходят от недоразум</w:t>
      </w:r>
      <w:r w:rsidR="001F6A11">
        <w:t>ени</w:t>
      </w:r>
      <w:r>
        <w:t>я; д</w:t>
      </w:r>
      <w:r w:rsidR="001F6A11">
        <w:t>е</w:t>
      </w:r>
      <w:r>
        <w:t xml:space="preserve">ло в том, что еще не уяснен главный вопрос настоящих </w:t>
      </w:r>
      <w:r w:rsidR="00D92E0E">
        <w:t>рассуж</w:t>
      </w:r>
      <w:r>
        <w:t>де</w:t>
      </w:r>
      <w:r w:rsidR="001F6A11">
        <w:t>ни</w:t>
      </w:r>
      <w:r>
        <w:t xml:space="preserve">й: </w:t>
      </w:r>
      <w:r w:rsidR="00361501">
        <w:t>имеют</w:t>
      </w:r>
      <w:r>
        <w:t>ся ли необходимость в направле</w:t>
      </w:r>
      <w:r w:rsidR="001F6A11">
        <w:t>ни</w:t>
      </w:r>
      <w:r>
        <w:t>и уже живо проявившейся потребности в народном образова</w:t>
      </w:r>
      <w:r w:rsidR="001F6A11">
        <w:t>ни</w:t>
      </w:r>
      <w:r>
        <w:t>и или только еще в возбужде</w:t>
      </w:r>
      <w:r w:rsidR="001F6A11">
        <w:t>ни</w:t>
      </w:r>
      <w:r>
        <w:t xml:space="preserve">и </w:t>
      </w:r>
      <w:r w:rsidR="001F6A11">
        <w:t>ее</w:t>
      </w:r>
      <w:r>
        <w:t>? До сих пор затр</w:t>
      </w:r>
      <w:r w:rsidR="00F328F0">
        <w:t>а</w:t>
      </w:r>
      <w:r>
        <w:t>гивали та</w:t>
      </w:r>
      <w:r w:rsidR="001F6A11">
        <w:t>ки</w:t>
      </w:r>
      <w:r>
        <w:t>е вопросы, которые должны быть устранены прежде ч</w:t>
      </w:r>
      <w:r w:rsidR="001F6A11">
        <w:t>е</w:t>
      </w:r>
      <w:r>
        <w:t>м говорить об обязательности уче</w:t>
      </w:r>
      <w:r w:rsidR="001F6A11">
        <w:t>ни</w:t>
      </w:r>
      <w:r>
        <w:t>я. При несомн</w:t>
      </w:r>
      <w:r w:rsidR="001F6A11">
        <w:t>е</w:t>
      </w:r>
      <w:r>
        <w:t>нно пробуждающейся у нас потребности в образова</w:t>
      </w:r>
      <w:r w:rsidR="001F6A11">
        <w:t>ни</w:t>
      </w:r>
      <w:r>
        <w:t>и, движе</w:t>
      </w:r>
      <w:r w:rsidR="001F6A11">
        <w:t>ни</w:t>
      </w:r>
      <w:r>
        <w:t>е вперед, по пути разви</w:t>
      </w:r>
      <w:r w:rsidR="001F6A11">
        <w:t>ти</w:t>
      </w:r>
      <w:r>
        <w:t>я, так слабо, что с ним должно обходиться весьма осторожно. Различными ст</w:t>
      </w:r>
      <w:r w:rsidR="001F6A11">
        <w:t>е</w:t>
      </w:r>
      <w:r>
        <w:t>сне</w:t>
      </w:r>
      <w:r w:rsidR="001F6A11">
        <w:t>ни</w:t>
      </w:r>
      <w:r>
        <w:t>ями и строгими требова</w:t>
      </w:r>
      <w:r w:rsidR="001F6A11">
        <w:t>ни</w:t>
      </w:r>
      <w:r>
        <w:t>ями программы, земство может остановить это движе</w:t>
      </w:r>
      <w:r w:rsidR="001F6A11">
        <w:t>ни</w:t>
      </w:r>
      <w:r>
        <w:t>е и вм</w:t>
      </w:r>
      <w:r w:rsidR="001F6A11">
        <w:t>е</w:t>
      </w:r>
      <w:r>
        <w:t>сто пользы принести вред; его д</w:t>
      </w:r>
      <w:r w:rsidR="001F6A11">
        <w:t>е</w:t>
      </w:r>
      <w:r>
        <w:t>ло пробудить потребность, а не направлять то чего н</w:t>
      </w:r>
      <w:r w:rsidR="001F6A11">
        <w:t>е</w:t>
      </w:r>
      <w:r>
        <w:t>т пока; стало-быть вопрос об обязательности образова</w:t>
      </w:r>
      <w:r w:rsidR="001F6A11">
        <w:t>ни</w:t>
      </w:r>
      <w:r>
        <w:t>я и т</w:t>
      </w:r>
      <w:r w:rsidR="001F6A11">
        <w:t>е</w:t>
      </w:r>
      <w:r>
        <w:t>сной программ</w:t>
      </w:r>
      <w:r w:rsidR="001F6A11">
        <w:t>е</w:t>
      </w:r>
      <w:r>
        <w:t xml:space="preserve"> в настоящее время не мыслим. Гласный Н. Е. Калашников высказывает, что хотя </w:t>
      </w:r>
      <w:r w:rsidR="001F6A11">
        <w:t>комисси</w:t>
      </w:r>
      <w:r>
        <w:t>я и предполагает учредить училища только в т</w:t>
      </w:r>
      <w:r w:rsidR="001F6A11">
        <w:t>е</w:t>
      </w:r>
      <w:r>
        <w:t>х м</w:t>
      </w:r>
      <w:r w:rsidR="001F6A11">
        <w:t>е</w:t>
      </w:r>
      <w:r>
        <w:t xml:space="preserve">стностях, в которых сельское общество </w:t>
      </w:r>
      <w:r w:rsidR="00C23F16">
        <w:t>ми</w:t>
      </w:r>
      <w:r>
        <w:t>рским приговором постановит обязательность уче</w:t>
      </w:r>
      <w:r w:rsidR="001F6A11">
        <w:t>ни</w:t>
      </w:r>
      <w:r>
        <w:t>я, но что приговоры могут быть не правильны,ибо в каком-нибудь селе</w:t>
      </w:r>
      <w:r w:rsidR="001F6A11">
        <w:t>ни</w:t>
      </w:r>
      <w:r>
        <w:t>и может найтись челов</w:t>
      </w:r>
      <w:r w:rsidR="001F6A11">
        <w:t>е</w:t>
      </w:r>
      <w:r>
        <w:t>к, располагаю</w:t>
      </w:r>
      <w:r w:rsidR="001F6A11">
        <w:t>щи</w:t>
      </w:r>
      <w:r>
        <w:t xml:space="preserve">й </w:t>
      </w:r>
      <w:r>
        <w:lastRenderedPageBreak/>
        <w:t>средствами обучать своих д</w:t>
      </w:r>
      <w:r w:rsidR="001F6A11">
        <w:t>е</w:t>
      </w:r>
      <w:r>
        <w:t>тей и им</w:t>
      </w:r>
      <w:r w:rsidR="001F6A11">
        <w:t>е</w:t>
      </w:r>
      <w:r w:rsidR="00F328F0">
        <w:t>ю</w:t>
      </w:r>
      <w:r w:rsidR="001F6A11">
        <w:t>щи</w:t>
      </w:r>
      <w:r>
        <w:t>й в</w:t>
      </w:r>
      <w:r w:rsidR="001F6A11">
        <w:t>ли</w:t>
      </w:r>
      <w:r>
        <w:t>я</w:t>
      </w:r>
      <w:r w:rsidR="001F6A11">
        <w:t>ни</w:t>
      </w:r>
      <w:r>
        <w:t>е на все селе</w:t>
      </w:r>
      <w:r w:rsidR="001F6A11">
        <w:t>ни</w:t>
      </w:r>
      <w:r>
        <w:t>е, он может заставит подписать приговор, но ото поведет не к улучше</w:t>
      </w:r>
      <w:r w:rsidR="001F6A11">
        <w:t>ни</w:t>
      </w:r>
      <w:r>
        <w:t>ю, а к разоре</w:t>
      </w:r>
      <w:r w:rsidR="001F6A11">
        <w:t>ни</w:t>
      </w:r>
      <w:r>
        <w:t>ю. Вполн</w:t>
      </w:r>
      <w:r w:rsidR="001F6A11">
        <w:t>е</w:t>
      </w:r>
      <w:r>
        <w:t xml:space="preserve"> соглашаясь с высказанным г. Калашниковым, гласный П. В. </w:t>
      </w:r>
      <w:r w:rsidR="00F328F0">
        <w:t>Б</w:t>
      </w:r>
      <w:r>
        <w:t>ахметев полагает, что необходимость народных училищ становится в таком случа</w:t>
      </w:r>
      <w:r w:rsidR="001F6A11">
        <w:t>е</w:t>
      </w:r>
      <w:r>
        <w:t xml:space="preserve"> т</w:t>
      </w:r>
      <w:r w:rsidR="001F6A11">
        <w:t>е</w:t>
      </w:r>
      <w:r>
        <w:t>м очевидн</w:t>
      </w:r>
      <w:r w:rsidR="001F6A11">
        <w:t>е</w:t>
      </w:r>
      <w:r>
        <w:t>е, ибо одно только образова</w:t>
      </w:r>
      <w:r w:rsidR="001F6A11">
        <w:t>ни</w:t>
      </w:r>
      <w:r>
        <w:t>е в состоя</w:t>
      </w:r>
      <w:r w:rsidR="001F6A11">
        <w:t>ни</w:t>
      </w:r>
      <w:r>
        <w:t>и поправить эти неустройства; в земских народных училищах предполагается ознакомить крестьянских мальчиков с земскими и мировыми судебными учрежде</w:t>
      </w:r>
      <w:r w:rsidR="001F6A11">
        <w:t>ни</w:t>
      </w:r>
      <w:r>
        <w:t>ями, так что побывав</w:t>
      </w:r>
      <w:r w:rsidR="001F6A11">
        <w:t>ши</w:t>
      </w:r>
      <w:r>
        <w:t>й в такой школ</w:t>
      </w:r>
      <w:r w:rsidR="001F6A11">
        <w:t>е</w:t>
      </w:r>
      <w:r>
        <w:t xml:space="preserve"> крестьянин будет знать, что и на сельс</w:t>
      </w:r>
      <w:r w:rsidR="001F6A11">
        <w:t>ки</w:t>
      </w:r>
      <w:r>
        <w:t>й и волостной сходы есть суд, и что с ними можно тягаться, не выходя из рамок очерченных законом.</w:t>
      </w:r>
    </w:p>
    <w:p w:rsidR="00B21C8F" w:rsidRDefault="005B24C1" w:rsidP="00F328F0">
      <w:pPr>
        <w:pStyle w:val="22"/>
        <w:shd w:val="clear" w:color="auto" w:fill="auto"/>
        <w:spacing w:line="250" w:lineRule="exact"/>
        <w:ind w:firstLine="240"/>
      </w:pPr>
      <w:r>
        <w:t>Гласный граф А. С. Уваров высказывает сл</w:t>
      </w:r>
      <w:r w:rsidR="001F6A11">
        <w:t>е</w:t>
      </w:r>
      <w:r>
        <w:t>дующее: г. Калашников удивляется, что школы носят назва</w:t>
      </w:r>
      <w:r w:rsidR="001F6A11">
        <w:t>ни</w:t>
      </w:r>
      <w:r>
        <w:t xml:space="preserve">е земских, — </w:t>
      </w:r>
      <w:r w:rsidR="00361501">
        <w:t>они</w:t>
      </w:r>
      <w:r>
        <w:t xml:space="preserve"> носят это назва</w:t>
      </w:r>
      <w:r w:rsidR="001F6A11">
        <w:t>ни</w:t>
      </w:r>
      <w:r>
        <w:t>е оттого, что земство берет ини</w:t>
      </w:r>
      <w:r w:rsidR="001F6A11">
        <w:t>ци</w:t>
      </w:r>
      <w:r>
        <w:t>ативу учрежде</w:t>
      </w:r>
      <w:r w:rsidR="001F6A11">
        <w:t>ни</w:t>
      </w:r>
      <w:r>
        <w:t xml:space="preserve">я шкод, а также оттого, что постоянная </w:t>
      </w:r>
      <w:r w:rsidR="001F6A11">
        <w:t>комисси</w:t>
      </w:r>
      <w:r>
        <w:t>я предлагает земству опред</w:t>
      </w:r>
      <w:r w:rsidR="001F6A11">
        <w:t>е</w:t>
      </w:r>
      <w:r>
        <w:t>лить от себя изв</w:t>
      </w:r>
      <w:r w:rsidR="001F6A11">
        <w:t>е</w:t>
      </w:r>
      <w:r>
        <w:t>стную цифру на школы и на учительскую семина</w:t>
      </w:r>
      <w:r w:rsidR="001F6A11">
        <w:t>ри</w:t>
      </w:r>
      <w:r>
        <w:t>ю, сл</w:t>
      </w:r>
      <w:r w:rsidR="001F6A11">
        <w:t>е</w:t>
      </w:r>
      <w:r>
        <w:t>довательно училища, учрежден</w:t>
      </w:r>
      <w:r w:rsidR="001F6A11">
        <w:t>ные</w:t>
      </w:r>
      <w:r>
        <w:t xml:space="preserve"> земством, могут вполн</w:t>
      </w:r>
      <w:r w:rsidR="001F6A11">
        <w:t>е</w:t>
      </w:r>
      <w:r>
        <w:t xml:space="preserve"> называться земскими. Зат</w:t>
      </w:r>
      <w:r w:rsidR="001F6A11">
        <w:t>е</w:t>
      </w:r>
      <w:r>
        <w:t xml:space="preserve">м г. Калашников упрекает земство в том, что оно принимает роль опекуна; но никогда </w:t>
      </w:r>
      <w:r w:rsidR="001F6A11">
        <w:t>комисси</w:t>
      </w:r>
      <w:r>
        <w:t>я этой роли не придавала земству, да она и не может быть придана ему, ибо в назначе</w:t>
      </w:r>
      <w:r w:rsidR="001F6A11">
        <w:t>ни</w:t>
      </w:r>
      <w:r w:rsidR="00F328F0">
        <w:t>и опеки опекаемые не уча</w:t>
      </w:r>
      <w:r>
        <w:t>ствуют, и д</w:t>
      </w:r>
      <w:r w:rsidR="001F6A11">
        <w:t>е</w:t>
      </w:r>
      <w:r>
        <w:t>ло обходится без них, тогда как мы зд</w:t>
      </w:r>
      <w:r w:rsidR="001F6A11">
        <w:t>е</w:t>
      </w:r>
      <w:r>
        <w:t>сь вс</w:t>
      </w:r>
      <w:r w:rsidR="001F6A11">
        <w:t>е</w:t>
      </w:r>
      <w:r>
        <w:t xml:space="preserve"> вм</w:t>
      </w:r>
      <w:r w:rsidR="001F6A11">
        <w:t>е</w:t>
      </w:r>
      <w:r>
        <w:t>ст</w:t>
      </w:r>
      <w:r w:rsidR="001F6A11">
        <w:t>е</w:t>
      </w:r>
      <w:r w:rsidR="00D92E0E">
        <w:t>рассуж</w:t>
      </w:r>
      <w:r>
        <w:t>даем без вся</w:t>
      </w:r>
      <w:r w:rsidR="001F6A11">
        <w:t>кого</w:t>
      </w:r>
      <w:r>
        <w:t xml:space="preserve"> разли</w:t>
      </w:r>
      <w:r w:rsidR="00F328F0">
        <w:t>чи</w:t>
      </w:r>
      <w:r>
        <w:t>я сосло</w:t>
      </w:r>
      <w:r w:rsidR="001F6A11">
        <w:t>ви</w:t>
      </w:r>
      <w:r>
        <w:t>й, и стремимся к одной д</w:t>
      </w:r>
      <w:r w:rsidR="001F6A11">
        <w:t>е</w:t>
      </w:r>
      <w:r>
        <w:t>ли—спосп</w:t>
      </w:r>
      <w:r w:rsidR="001F6A11">
        <w:t>е</w:t>
      </w:r>
      <w:r>
        <w:t>шествовать благу и процв</w:t>
      </w:r>
      <w:r w:rsidR="001F6A11">
        <w:t>е</w:t>
      </w:r>
      <w:r>
        <w:t>та</w:t>
      </w:r>
      <w:r w:rsidR="001F6A11">
        <w:t>ни</w:t>
      </w:r>
      <w:r>
        <w:t>ю нашей земли. Г. Калашников настаивает на том, что крестьянам не нужна опека, не нужна ини</w:t>
      </w:r>
      <w:r w:rsidR="001F6A11">
        <w:t>ци</w:t>
      </w:r>
      <w:r>
        <w:t>атива земства, что они все сд</w:t>
      </w:r>
      <w:r w:rsidR="001F6A11">
        <w:t>е</w:t>
      </w:r>
      <w:r>
        <w:t>лают без земства. Отчего же ояи ждали до 1866 года и ничего не сд</w:t>
      </w:r>
      <w:r w:rsidR="001F6A11">
        <w:t>е</w:t>
      </w:r>
      <w:r>
        <w:t>лали, отчего даже не подняли вопроса о народных училищах?Вопрос этот не был поднят в сельском сосло</w:t>
      </w:r>
      <w:r w:rsidR="001F6A11">
        <w:t>ви</w:t>
      </w:r>
      <w:r>
        <w:t>и до сих пор, в</w:t>
      </w:r>
      <w:r w:rsidR="001F6A11">
        <w:t>е</w:t>
      </w:r>
      <w:r>
        <w:t>роятно, потому, что оно не ясно понимает, еще не может сознать необходимости и высо</w:t>
      </w:r>
      <w:r w:rsidR="001F6A11">
        <w:t>кого</w:t>
      </w:r>
      <w:r>
        <w:t xml:space="preserve"> значе</w:t>
      </w:r>
      <w:r w:rsidR="001F6A11">
        <w:t>ни</w:t>
      </w:r>
      <w:r>
        <w:t>я школ. Собра</w:t>
      </w:r>
      <w:r w:rsidR="001F6A11">
        <w:t>ни</w:t>
      </w:r>
      <w:r w:rsidR="00F328F0">
        <w:t xml:space="preserve">е слышало </w:t>
      </w:r>
      <w:r>
        <w:t>из уст г. Калаш</w:t>
      </w:r>
      <w:r w:rsidR="00F328F0">
        <w:t>ни</w:t>
      </w:r>
      <w:r>
        <w:t>кова, что крестьянам оттого не выгодно им</w:t>
      </w:r>
      <w:r w:rsidR="001F6A11">
        <w:t>е</w:t>
      </w:r>
      <w:r>
        <w:t>ть училища и обязанность своих д</w:t>
      </w:r>
      <w:r w:rsidR="001F6A11">
        <w:t>е</w:t>
      </w:r>
      <w:r>
        <w:t>тей нравственно воспитывать в этих училищах в продолже</w:t>
      </w:r>
      <w:r w:rsidR="001F6A11">
        <w:t>ни</w:t>
      </w:r>
      <w:r>
        <w:t xml:space="preserve">е 6-ти </w:t>
      </w:r>
      <w:r>
        <w:lastRenderedPageBreak/>
        <w:t>л</w:t>
      </w:r>
      <w:r w:rsidR="001F6A11">
        <w:t>е</w:t>
      </w:r>
      <w:r>
        <w:t>т, что таким образом отнимается у хозяина на н</w:t>
      </w:r>
      <w:r w:rsidR="001F6A11">
        <w:t>е</w:t>
      </w:r>
      <w:r>
        <w:t>которое время работник. Спрашивается: им</w:t>
      </w:r>
      <w:r w:rsidR="001F6A11">
        <w:t>е</w:t>
      </w:r>
      <w:r>
        <w:t>ют ли право родители лишать своего сына нравствен</w:t>
      </w:r>
      <w:r w:rsidR="001F6A11">
        <w:t>ного</w:t>
      </w:r>
      <w:r w:rsidR="00F328F0">
        <w:t xml:space="preserve"> во</w:t>
      </w:r>
      <w:r>
        <w:t>спита</w:t>
      </w:r>
      <w:r w:rsidR="001F6A11">
        <w:t>ни</w:t>
      </w:r>
      <w:r>
        <w:t>я на том основа</w:t>
      </w:r>
      <w:r w:rsidR="001F6A11">
        <w:t>ни</w:t>
      </w:r>
      <w:r>
        <w:t>и, что он им нужен на подмогу? Им</w:t>
      </w:r>
      <w:r w:rsidR="001F6A11">
        <w:t>е</w:t>
      </w:r>
      <w:r>
        <w:t>ют ли</w:t>
      </w:r>
      <w:r w:rsidR="00F328F0">
        <w:t xml:space="preserve"> они право считать сына за про</w:t>
      </w:r>
      <w:r>
        <w:t>с</w:t>
      </w:r>
      <w:r w:rsidR="00D92E0E">
        <w:t>того</w:t>
      </w:r>
      <w:r>
        <w:t xml:space="preserve"> работника, а не за ребенка, за кото</w:t>
      </w:r>
      <w:r w:rsidR="001F6A11">
        <w:t>рого</w:t>
      </w:r>
      <w:r>
        <w:t xml:space="preserve"> они обязаны отв</w:t>
      </w:r>
      <w:r w:rsidR="001F6A11">
        <w:t>е</w:t>
      </w:r>
      <w:r>
        <w:t>чать перед Богом? Вот вопрос, на котором должно остановиться, чтобы понять д</w:t>
      </w:r>
      <w:r w:rsidR="001F6A11">
        <w:t>е</w:t>
      </w:r>
      <w:r>
        <w:t>ло образова</w:t>
      </w:r>
      <w:r w:rsidR="001F6A11">
        <w:t>ни</w:t>
      </w:r>
      <w:r>
        <w:t>я нашего народа. Мн</w:t>
      </w:r>
      <w:r w:rsidR="001F6A11">
        <w:t>ени</w:t>
      </w:r>
      <w:r>
        <w:t>е графа Бобринс</w:t>
      </w:r>
      <w:r w:rsidR="001F6A11">
        <w:t>кого</w:t>
      </w:r>
      <w:r>
        <w:t xml:space="preserve"> о ненужности штрафов совершенно справедливо, потому что штрафова</w:t>
      </w:r>
      <w:r w:rsidR="001F6A11">
        <w:t>ни</w:t>
      </w:r>
      <w:r>
        <w:t>ем нельзя ввести у нас обязатель</w:t>
      </w:r>
      <w:r w:rsidR="001F6A11">
        <w:t>ного</w:t>
      </w:r>
      <w:r>
        <w:t xml:space="preserve"> уче</w:t>
      </w:r>
      <w:r w:rsidR="001F6A11">
        <w:t>ни</w:t>
      </w:r>
      <w:r>
        <w:t>я; штрафы во вс</w:t>
      </w:r>
      <w:r w:rsidR="001F6A11">
        <w:t>е</w:t>
      </w:r>
      <w:r>
        <w:t>х государствах признаны м</w:t>
      </w:r>
      <w:r w:rsidR="001F6A11">
        <w:t>е</w:t>
      </w:r>
      <w:r>
        <w:t>рою не достигающею ц</w:t>
      </w:r>
      <w:r w:rsidR="001F6A11">
        <w:t>е</w:t>
      </w:r>
      <w:r>
        <w:t>ли; в</w:t>
      </w:r>
      <w:r w:rsidR="001F6A11">
        <w:t>е</w:t>
      </w:r>
      <w:r>
        <w:t>роятно взима</w:t>
      </w:r>
      <w:r w:rsidR="001F6A11">
        <w:t>ни</w:t>
      </w:r>
      <w:r>
        <w:t>е их будет связано с облегче</w:t>
      </w:r>
      <w:r w:rsidR="001F6A11">
        <w:t>ни</w:t>
      </w:r>
      <w:r>
        <w:t>ями, а может быть их никто и не будет взыскивать; но земство, учреждая с согла</w:t>
      </w:r>
      <w:r w:rsidR="001F6A11">
        <w:t>си</w:t>
      </w:r>
      <w:r>
        <w:t>я обществ школы, разум</w:t>
      </w:r>
      <w:r w:rsidR="001F6A11">
        <w:t>е</w:t>
      </w:r>
      <w:r>
        <w:t xml:space="preserve">ется, желает, чтобы они принесли ту пользу, которой от них ожидают; оно желает, чтобы не пропали даром деньги, а потому и предлагает обществам, что если можно придумать </w:t>
      </w:r>
      <w:r w:rsidR="00361501">
        <w:t>другие</w:t>
      </w:r>
      <w:r>
        <w:t xml:space="preserve"> м</w:t>
      </w:r>
      <w:r w:rsidR="001F6A11">
        <w:t>е</w:t>
      </w:r>
      <w:r>
        <w:t>ры кром</w:t>
      </w:r>
      <w:r w:rsidR="001F6A11">
        <w:t>е</w:t>
      </w:r>
      <w:r>
        <w:t xml:space="preserve"> штрафов, то оно готово их принять и дало бы им предпочте</w:t>
      </w:r>
      <w:r w:rsidR="001F6A11">
        <w:t>ни</w:t>
      </w:r>
      <w:r>
        <w:t>е. Г. Рахманов сказал, что стремле</w:t>
      </w:r>
      <w:r w:rsidR="001F6A11">
        <w:t>ни</w:t>
      </w:r>
      <w:r>
        <w:t>е к образова</w:t>
      </w:r>
      <w:r w:rsidR="001F6A11">
        <w:t>ни</w:t>
      </w:r>
      <w:r>
        <w:t>ю весьма слабо в народ</w:t>
      </w:r>
      <w:r w:rsidR="001F6A11">
        <w:t>е</w:t>
      </w:r>
      <w:r>
        <w:t>, и что поэтому надо относиться осторожно к этому вопросу; я нахожу это совершенно справедливым, но неужели может быть м</w:t>
      </w:r>
      <w:r w:rsidR="001F6A11">
        <w:t>е</w:t>
      </w:r>
      <w:r>
        <w:t>ра бол</w:t>
      </w:r>
      <w:r w:rsidR="001F6A11">
        <w:t>е</w:t>
      </w:r>
      <w:r>
        <w:t>е осторожная, ч</w:t>
      </w:r>
      <w:r w:rsidR="001F6A11">
        <w:t>е</w:t>
      </w:r>
      <w:r>
        <w:t>м та, которая предложена, а именно обратиться к обществу с вопросом: желает ли онообучать своих д</w:t>
      </w:r>
      <w:r w:rsidR="001F6A11">
        <w:t>е</w:t>
      </w:r>
      <w:r>
        <w:t>тей? Если г. Рахманов найдет м</w:t>
      </w:r>
      <w:r w:rsidR="001F6A11">
        <w:t>е</w:t>
      </w:r>
      <w:r>
        <w:t>ры бол</w:t>
      </w:r>
      <w:r w:rsidR="001F6A11">
        <w:t>е</w:t>
      </w:r>
      <w:r>
        <w:t>е осторож</w:t>
      </w:r>
      <w:r w:rsidR="001F6A11">
        <w:t>ные</w:t>
      </w:r>
      <w:r>
        <w:t xml:space="preserve">, пускай укажет их постоянной </w:t>
      </w:r>
      <w:r w:rsidR="001F6A11">
        <w:t>комиссии</w:t>
      </w:r>
      <w:r>
        <w:t>.</w:t>
      </w:r>
    </w:p>
    <w:p w:rsidR="00B21C8F" w:rsidRDefault="005B24C1">
      <w:pPr>
        <w:pStyle w:val="22"/>
        <w:shd w:val="clear" w:color="auto" w:fill="auto"/>
        <w:spacing w:line="254" w:lineRule="exact"/>
        <w:ind w:firstLine="300"/>
      </w:pPr>
      <w:r>
        <w:t>Гласный И. И. Мусин-Пушкин не может согласиться с т</w:t>
      </w:r>
      <w:r w:rsidR="001F6A11">
        <w:t>е</w:t>
      </w:r>
      <w:r>
        <w:t>м, что высказано было в Собра</w:t>
      </w:r>
      <w:r w:rsidR="001F6A11">
        <w:t>ни</w:t>
      </w:r>
      <w:r>
        <w:t>и о даровой стор</w:t>
      </w:r>
      <w:r w:rsidR="00361501">
        <w:t>он</w:t>
      </w:r>
      <w:r w:rsidR="00F328F0">
        <w:t>ы</w:t>
      </w:r>
      <w:r>
        <w:t xml:space="preserve"> обуче</w:t>
      </w:r>
      <w:r w:rsidR="001F6A11">
        <w:t>ни</w:t>
      </w:r>
      <w:r>
        <w:t xml:space="preserve">я: он не может даже отнестись сознательно к слову — </w:t>
      </w:r>
      <w:r>
        <w:rPr>
          <w:rStyle w:val="26"/>
        </w:rPr>
        <w:t>даровое.</w:t>
      </w:r>
      <w:r>
        <w:t>По его уб</w:t>
      </w:r>
      <w:r w:rsidR="001F6A11">
        <w:t>е</w:t>
      </w:r>
      <w:r>
        <w:t>жде</w:t>
      </w:r>
      <w:r w:rsidR="001F6A11">
        <w:t>ни</w:t>
      </w:r>
      <w:r>
        <w:t>ю ничего даро</w:t>
      </w:r>
      <w:r w:rsidR="001F6A11">
        <w:t>вого</w:t>
      </w:r>
      <w:r>
        <w:t xml:space="preserve"> быть не может. Отр</w:t>
      </w:r>
      <w:r w:rsidR="001F6A11">
        <w:t>е</w:t>
      </w:r>
      <w:r>
        <w:t>шаясь совершенно от всяких общественных или сословных разли</w:t>
      </w:r>
      <w:r w:rsidR="00F328F0">
        <w:t>чи</w:t>
      </w:r>
      <w:r>
        <w:t>й,—ибо в земств</w:t>
      </w:r>
      <w:r w:rsidR="001F6A11">
        <w:t>е</w:t>
      </w:r>
      <w:r>
        <w:t xml:space="preserve"> ничего не может быть сослов</w:t>
      </w:r>
      <w:r w:rsidR="001F6A11">
        <w:t>ного</w:t>
      </w:r>
      <w:r>
        <w:t>,—он вм</w:t>
      </w:r>
      <w:r w:rsidR="001F6A11">
        <w:t>е</w:t>
      </w:r>
      <w:r>
        <w:t>ст</w:t>
      </w:r>
      <w:r w:rsidR="001F6A11">
        <w:t>е</w:t>
      </w:r>
      <w:r>
        <w:t xml:space="preserve"> с т</w:t>
      </w:r>
      <w:r w:rsidR="001F6A11">
        <w:t>е</w:t>
      </w:r>
      <w:r>
        <w:t>м полагает, что если земство призывается на помощь не для общей нужды, а для той ми другой необходимости частной, то ему т</w:t>
      </w:r>
      <w:r w:rsidR="001F6A11">
        <w:t>е</w:t>
      </w:r>
      <w:r>
        <w:t>м бол</w:t>
      </w:r>
      <w:r w:rsidR="001F6A11">
        <w:t>е</w:t>
      </w:r>
      <w:r>
        <w:t>е нужно быть осмотрительным. Земство не есть то богад</w:t>
      </w:r>
      <w:r w:rsidR="001F6A11">
        <w:t>е</w:t>
      </w:r>
      <w:r>
        <w:t>льное учрежде</w:t>
      </w:r>
      <w:r w:rsidR="001F6A11">
        <w:t>ни</w:t>
      </w:r>
      <w:r>
        <w:t xml:space="preserve">е, </w:t>
      </w:r>
      <w:r>
        <w:lastRenderedPageBreak/>
        <w:t>которое бы обязано было жертвовать своими мате</w:t>
      </w:r>
      <w:r w:rsidR="001F6A11">
        <w:t>ри</w:t>
      </w:r>
      <w:r>
        <w:t>альными интересами в пользу отд</w:t>
      </w:r>
      <w:r w:rsidR="001F6A11">
        <w:t>е</w:t>
      </w:r>
      <w:r>
        <w:t>льных лиц или м</w:t>
      </w:r>
      <w:r w:rsidR="001F6A11">
        <w:t>е</w:t>
      </w:r>
      <w:r>
        <w:t>стностей. Нельзя отрицать возможности со стороны земства участвовать посильно в изв</w:t>
      </w:r>
      <w:r w:rsidR="001F6A11">
        <w:t>е</w:t>
      </w:r>
      <w:r>
        <w:t>стном разумном расход</w:t>
      </w:r>
      <w:r w:rsidR="001F6A11">
        <w:t>е</w:t>
      </w:r>
      <w:r>
        <w:t xml:space="preserve"> не касающемся всего населе</w:t>
      </w:r>
      <w:r w:rsidR="001F6A11">
        <w:t>ни</w:t>
      </w:r>
      <w:r>
        <w:t>я, или даже принять весь такой расход на себя—но при других усло</w:t>
      </w:r>
      <w:r w:rsidR="001F6A11">
        <w:t>ви</w:t>
      </w:r>
      <w:r>
        <w:t>ях. Высочайше утвержденное мн</w:t>
      </w:r>
      <w:r w:rsidR="001F6A11">
        <w:t>ени</w:t>
      </w:r>
      <w:r>
        <w:t>е Государствен</w:t>
      </w:r>
      <w:r w:rsidR="001F6A11">
        <w:t>ного</w:t>
      </w:r>
      <w:r>
        <w:t xml:space="preserve"> Сов</w:t>
      </w:r>
      <w:r w:rsidR="001F6A11">
        <w:t>е</w:t>
      </w:r>
      <w:r>
        <w:t>та, от 21-го ноября, отнимает всякую возможность правильно и уравнительно распред</w:t>
      </w:r>
      <w:r w:rsidR="001F6A11">
        <w:t>е</w:t>
      </w:r>
      <w:r>
        <w:t>лить налоги, не разр</w:t>
      </w:r>
      <w:r w:rsidR="001F6A11">
        <w:t>е</w:t>
      </w:r>
      <w:r>
        <w:t>шая однакоже недоум</w:t>
      </w:r>
      <w:r w:rsidR="001F6A11">
        <w:t>ени</w:t>
      </w:r>
      <w:r>
        <w:t>й, возникших при столкнове</w:t>
      </w:r>
      <w:r w:rsidR="001F6A11">
        <w:t>ни</w:t>
      </w:r>
      <w:r>
        <w:t>и начал необходимости с поня</w:t>
      </w:r>
      <w:r w:rsidR="001F6A11">
        <w:t>ти</w:t>
      </w:r>
      <w:r>
        <w:t>ем о даровом вообще. Вся</w:t>
      </w:r>
      <w:r w:rsidR="001F6A11">
        <w:t>ки</w:t>
      </w:r>
      <w:r>
        <w:t>й труд должен быть оц</w:t>
      </w:r>
      <w:r w:rsidR="001F6A11">
        <w:t>е</w:t>
      </w:r>
      <w:r>
        <w:t xml:space="preserve">нен; всякая прибыль вознаграждена. Этим </w:t>
      </w:r>
      <w:r w:rsidR="001F6A11">
        <w:t>объясн</w:t>
      </w:r>
      <w:r>
        <w:t>яется, с одной стороны, учас</w:t>
      </w:r>
      <w:r w:rsidR="001F6A11">
        <w:t>ти</w:t>
      </w:r>
      <w:r>
        <w:t>е Богородс</w:t>
      </w:r>
      <w:r w:rsidR="001F6A11">
        <w:t>кого</w:t>
      </w:r>
      <w:r>
        <w:t xml:space="preserve"> у</w:t>
      </w:r>
      <w:r w:rsidR="001F6A11">
        <w:t>е</w:t>
      </w:r>
      <w:r>
        <w:t>зд</w:t>
      </w:r>
      <w:r w:rsidR="001F6A11">
        <w:t>ного</w:t>
      </w:r>
      <w:r>
        <w:t xml:space="preserve"> земства в предположенном устройств</w:t>
      </w:r>
      <w:r w:rsidR="001F6A11">
        <w:t>е</w:t>
      </w:r>
      <w:r>
        <w:t xml:space="preserve"> медицинской части, в разм</w:t>
      </w:r>
      <w:r w:rsidR="001F6A11">
        <w:t>е</w:t>
      </w:r>
      <w:r>
        <w:t>рах до 4.000 рублей, а с другой стороны, постановле</w:t>
      </w:r>
      <w:r w:rsidR="001F6A11">
        <w:t>ни</w:t>
      </w:r>
      <w:r>
        <w:t>е того же Богородс</w:t>
      </w:r>
      <w:r w:rsidR="001F6A11">
        <w:t>кого</w:t>
      </w:r>
      <w:r>
        <w:t xml:space="preserve"> Собра</w:t>
      </w:r>
      <w:r w:rsidR="001F6A11">
        <w:t>ни</w:t>
      </w:r>
      <w:r>
        <w:t>я, по которому вся</w:t>
      </w:r>
      <w:r w:rsidR="001F6A11">
        <w:t>ки</w:t>
      </w:r>
      <w:r>
        <w:t>й желаю</w:t>
      </w:r>
      <w:r w:rsidR="001F6A11">
        <w:t>щи</w:t>
      </w:r>
      <w:r>
        <w:t>й пользоваться больничным устройством обязан ежегодно вносить за, это изв</w:t>
      </w:r>
      <w:r w:rsidR="001F6A11">
        <w:t>е</w:t>
      </w:r>
      <w:r>
        <w:t>стную плату. Если в семейств</w:t>
      </w:r>
      <w:r w:rsidR="001F6A11">
        <w:t>е</w:t>
      </w:r>
      <w:r>
        <w:t xml:space="preserve"> до пяти челов</w:t>
      </w:r>
      <w:r w:rsidR="001F6A11">
        <w:t>е</w:t>
      </w:r>
      <w:r>
        <w:t>к, то разм</w:t>
      </w:r>
      <w:r w:rsidR="001F6A11">
        <w:t>е</w:t>
      </w:r>
      <w:r>
        <w:t>ры подобных взносов доходят до 2 рублей. Другими словами: этою платой частное лицо п</w:t>
      </w:r>
      <w:r w:rsidR="001F6A11">
        <w:t>ри</w:t>
      </w:r>
      <w:r>
        <w:t>обр</w:t>
      </w:r>
      <w:r w:rsidR="001F6A11">
        <w:t>е</w:t>
      </w:r>
      <w:r>
        <w:t>тает право на л</w:t>
      </w:r>
      <w:r w:rsidR="001F6A11">
        <w:t>е</w:t>
      </w:r>
      <w:r>
        <w:t>че</w:t>
      </w:r>
      <w:r w:rsidR="001F6A11">
        <w:t>ни</w:t>
      </w:r>
      <w:r>
        <w:t>е, а земство является ему на помощь, то самое земство, в расходах кото</w:t>
      </w:r>
      <w:r w:rsidR="001F6A11">
        <w:t>рого</w:t>
      </w:r>
      <w:r>
        <w:t xml:space="preserve"> он кром</w:t>
      </w:r>
      <w:r w:rsidR="001F6A11">
        <w:t>е</w:t>
      </w:r>
      <w:r>
        <w:t xml:space="preserve"> этого </w:t>
      </w:r>
      <w:r w:rsidR="00361501">
        <w:t>имеют</w:t>
      </w:r>
      <w:r>
        <w:t xml:space="preserve"> учас</w:t>
      </w:r>
      <w:r w:rsidR="001F6A11">
        <w:t>ти</w:t>
      </w:r>
      <w:r>
        <w:t>е. Кажется, этого прим</w:t>
      </w:r>
      <w:r w:rsidR="001F6A11">
        <w:t>е</w:t>
      </w:r>
      <w:r>
        <w:t>ра достаточно для того, чтобы уяснить себ</w:t>
      </w:r>
      <w:r w:rsidR="001F6A11">
        <w:t>е</w:t>
      </w:r>
      <w:r>
        <w:t xml:space="preserve"> поня</w:t>
      </w:r>
      <w:r w:rsidR="001F6A11">
        <w:t>ти</w:t>
      </w:r>
      <w:r>
        <w:t xml:space="preserve">е о даровом. В зависимости от </w:t>
      </w:r>
      <w:r w:rsidR="00F328F0">
        <w:t>э</w:t>
      </w:r>
      <w:r>
        <w:t>того стоит поня</w:t>
      </w:r>
      <w:r w:rsidR="001F6A11">
        <w:t>ти</w:t>
      </w:r>
      <w:r>
        <w:t xml:space="preserve">е об обязательности. Земство должно быть </w:t>
      </w:r>
      <w:r w:rsidR="001F6A11">
        <w:t>обеспеч</w:t>
      </w:r>
      <w:r>
        <w:t>ено в сумм</w:t>
      </w:r>
      <w:r w:rsidR="001F6A11">
        <w:t>е</w:t>
      </w:r>
      <w:r>
        <w:t xml:space="preserve"> нравственных и мате</w:t>
      </w:r>
      <w:r w:rsidR="001F6A11">
        <w:t>ри</w:t>
      </w:r>
      <w:r>
        <w:t>альных средств, кото</w:t>
      </w:r>
      <w:r w:rsidR="001F6A11">
        <w:t>рые</w:t>
      </w:r>
      <w:r>
        <w:t xml:space="preserve"> оно предлагает. Вез такого </w:t>
      </w:r>
      <w:r w:rsidR="001F6A11">
        <w:t>обеспеч</w:t>
      </w:r>
      <w:r>
        <w:t>е</w:t>
      </w:r>
      <w:r w:rsidR="001F6A11">
        <w:t>ни</w:t>
      </w:r>
      <w:r>
        <w:t>я, учас</w:t>
      </w:r>
      <w:r w:rsidR="001F6A11">
        <w:t>ти</w:t>
      </w:r>
      <w:r>
        <w:t>е земства немыслимо. Земство должно положительно знать, на что оно жертвует и при каких усло</w:t>
      </w:r>
      <w:r w:rsidR="001F6A11">
        <w:t>ви</w:t>
      </w:r>
      <w:r>
        <w:t xml:space="preserve">ях. Этим, кажется, достаточно </w:t>
      </w:r>
      <w:r w:rsidR="001F6A11">
        <w:t>объясн</w:t>
      </w:r>
      <w:r>
        <w:t xml:space="preserve">яется </w:t>
      </w:r>
      <w:r>
        <w:rPr>
          <w:rStyle w:val="285pt0"/>
          <w:b w:val="0"/>
          <w:bCs w:val="0"/>
        </w:rPr>
        <w:t>Фи</w:t>
      </w:r>
      <w:r>
        <w:t>нансовая сторона необходимости обязатель</w:t>
      </w:r>
      <w:r w:rsidR="001F6A11">
        <w:t>ного</w:t>
      </w:r>
      <w:r>
        <w:t xml:space="preserve"> обуче</w:t>
      </w:r>
      <w:r w:rsidR="001F6A11">
        <w:t>ни</w:t>
      </w:r>
      <w:r>
        <w:t>я. Отсюда оба поня</w:t>
      </w:r>
      <w:r w:rsidR="001F6A11">
        <w:t>ти</w:t>
      </w:r>
      <w:r>
        <w:t xml:space="preserve">я должны идти рука </w:t>
      </w:r>
      <w:r>
        <w:rPr>
          <w:rStyle w:val="26"/>
        </w:rPr>
        <w:t>об</w:t>
      </w:r>
      <w:r>
        <w:t xml:space="preserve"> руку. В </w:t>
      </w:r>
      <w:r w:rsidR="001F6A11">
        <w:t>рассм</w:t>
      </w:r>
      <w:r>
        <w:t>отр</w:t>
      </w:r>
      <w:r w:rsidR="001F6A11">
        <w:t>ени</w:t>
      </w:r>
      <w:r>
        <w:t>е их ло существу, с точки зр</w:t>
      </w:r>
      <w:r w:rsidR="001F6A11">
        <w:t>ени</w:t>
      </w:r>
      <w:r>
        <w:t xml:space="preserve">я </w:t>
      </w:r>
      <w:r w:rsidR="00C23F16">
        <w:t>педагог</w:t>
      </w:r>
      <w:r>
        <w:t>ической, я входить не буду.</w:t>
      </w:r>
    </w:p>
    <w:p w:rsidR="00B21C8F" w:rsidRDefault="005B24C1">
      <w:pPr>
        <w:pStyle w:val="22"/>
        <w:shd w:val="clear" w:color="auto" w:fill="auto"/>
        <w:spacing w:line="252" w:lineRule="exact"/>
        <w:ind w:firstLine="260"/>
      </w:pPr>
      <w:r>
        <w:t>Зат</w:t>
      </w:r>
      <w:r w:rsidR="001F6A11">
        <w:t>е</w:t>
      </w:r>
      <w:r>
        <w:t>м первый пункт проекта принят Собра</w:t>
      </w:r>
      <w:r w:rsidR="001F6A11">
        <w:t>ни</w:t>
      </w:r>
      <w:r>
        <w:t>ем, кром</w:t>
      </w:r>
      <w:r w:rsidR="001F6A11">
        <w:t>е</w:t>
      </w:r>
      <w:r>
        <w:t xml:space="preserve"> слов: „постановив вм</w:t>
      </w:r>
      <w:r w:rsidR="001F6A11">
        <w:t>е</w:t>
      </w:r>
      <w:r>
        <w:t>ст</w:t>
      </w:r>
      <w:r w:rsidR="001F6A11">
        <w:t>е</w:t>
      </w:r>
      <w:r>
        <w:t xml:space="preserve"> с т</w:t>
      </w:r>
      <w:r w:rsidR="001F6A11">
        <w:t>е</w:t>
      </w:r>
      <w:r>
        <w:t>м и изв</w:t>
      </w:r>
      <w:r w:rsidR="001F6A11">
        <w:t>е</w:t>
      </w:r>
      <w:r>
        <w:t>стное взыска</w:t>
      </w:r>
      <w:r w:rsidR="001F6A11">
        <w:t>ли</w:t>
      </w:r>
      <w:r>
        <w:t xml:space="preserve"> с родителей за неисполне</w:t>
      </w:r>
      <w:r w:rsidR="001F6A11">
        <w:t>ни</w:t>
      </w:r>
      <w:r>
        <w:t>е приговора." Но при этом предоставлено на волю того общества, которое составит приговор, избрать т</w:t>
      </w:r>
      <w:r w:rsidR="001F6A11">
        <w:t>е</w:t>
      </w:r>
      <w:r>
        <w:t xml:space="preserve"> </w:t>
      </w:r>
      <w:r>
        <w:lastRenderedPageBreak/>
        <w:t>средства, кото</w:t>
      </w:r>
      <w:r w:rsidR="001F6A11">
        <w:t>рые</w:t>
      </w:r>
      <w:r>
        <w:t xml:space="preserve"> оно найдет нужными для поддержа</w:t>
      </w:r>
      <w:r w:rsidR="001F6A11">
        <w:t>ни</w:t>
      </w:r>
      <w:r>
        <w:t>я обязательности обуче</w:t>
      </w:r>
      <w:r w:rsidR="001F6A11">
        <w:t>ни</w:t>
      </w:r>
      <w:r>
        <w:t>я.</w:t>
      </w:r>
    </w:p>
    <w:p w:rsidR="00B21C8F" w:rsidRDefault="005B24C1">
      <w:pPr>
        <w:pStyle w:val="22"/>
        <w:shd w:val="clear" w:color="auto" w:fill="auto"/>
        <w:spacing w:line="252" w:lineRule="exact"/>
        <w:ind w:firstLine="260"/>
      </w:pPr>
      <w:r>
        <w:t>Посл</w:t>
      </w:r>
      <w:r w:rsidR="001F6A11">
        <w:t>е</w:t>
      </w:r>
      <w:r>
        <w:t xml:space="preserve"> чего прочитан 3 и 4-й пункты.</w:t>
      </w:r>
    </w:p>
    <w:p w:rsidR="00B21C8F" w:rsidRDefault="005B24C1">
      <w:pPr>
        <w:pStyle w:val="22"/>
        <w:shd w:val="clear" w:color="auto" w:fill="auto"/>
        <w:spacing w:line="252" w:lineRule="exact"/>
        <w:ind w:firstLine="260"/>
      </w:pPr>
      <w:r>
        <w:t>Гласный В. К. Шлиппе считает совершенно лишним положе</w:t>
      </w:r>
      <w:r w:rsidR="001F6A11">
        <w:t>ни</w:t>
      </w:r>
      <w:r>
        <w:t xml:space="preserve">е </w:t>
      </w:r>
      <w:r w:rsidR="001F6A11">
        <w:t>комиссии</w:t>
      </w:r>
      <w:r>
        <w:t xml:space="preserve"> об отв</w:t>
      </w:r>
      <w:r w:rsidR="001F6A11">
        <w:t>е</w:t>
      </w:r>
      <w:r>
        <w:t>тственности старшины за соблюдете приговора, ибо волостной старшина отв</w:t>
      </w:r>
      <w:r w:rsidR="001F6A11">
        <w:t>е</w:t>
      </w:r>
      <w:r>
        <w:t>чает за точное исполне</w:t>
      </w:r>
      <w:r w:rsidR="001F6A11">
        <w:t>ни</w:t>
      </w:r>
      <w:r>
        <w:t>е вс</w:t>
      </w:r>
      <w:r w:rsidR="001F6A11">
        <w:t>е</w:t>
      </w:r>
      <w:r>
        <w:t xml:space="preserve">х </w:t>
      </w:r>
      <w:r w:rsidR="00C23F16">
        <w:t>ми</w:t>
      </w:r>
      <w:r>
        <w:t xml:space="preserve">рских приговоров. Гласный граф А. С. Уваров </w:t>
      </w:r>
      <w:r w:rsidR="001F6A11">
        <w:t>объясн</w:t>
      </w:r>
      <w:r>
        <w:t>яет, что положе</w:t>
      </w:r>
      <w:r w:rsidR="001F6A11">
        <w:t>ни</w:t>
      </w:r>
      <w:r>
        <w:t xml:space="preserve">е это </w:t>
      </w:r>
      <w:r w:rsidR="00361501">
        <w:t>имеют</w:t>
      </w:r>
      <w:r>
        <w:t xml:space="preserve"> ц</w:t>
      </w:r>
      <w:r w:rsidR="001F6A11">
        <w:t>е</w:t>
      </w:r>
      <w:r>
        <w:t>лью обратить особенное внима</w:t>
      </w:r>
      <w:r w:rsidR="001F6A11">
        <w:t>ни</w:t>
      </w:r>
      <w:r>
        <w:t>е старшины на этот приговор и внушить волостному правле</w:t>
      </w:r>
      <w:r w:rsidR="001F6A11">
        <w:t>ни</w:t>
      </w:r>
      <w:r>
        <w:t>ю до какой степени земство находит это д</w:t>
      </w:r>
      <w:r w:rsidR="001F6A11">
        <w:t>е</w:t>
      </w:r>
      <w:r>
        <w:t>ло важным. Гласный Н. Н. Павлов высказывает, что так как общество, постановивши при-</w:t>
      </w:r>
    </w:p>
    <w:p w:rsidR="00B21C8F" w:rsidRDefault="005B24C1">
      <w:pPr>
        <w:pStyle w:val="22"/>
        <w:shd w:val="clear" w:color="auto" w:fill="auto"/>
        <w:spacing w:line="210" w:lineRule="exact"/>
        <w:ind w:left="4820" w:firstLine="0"/>
        <w:jc w:val="left"/>
      </w:pPr>
      <w:r>
        <w:t>6*</w:t>
      </w:r>
    </w:p>
    <w:p w:rsidR="00B21C8F" w:rsidRDefault="005B24C1">
      <w:pPr>
        <w:pStyle w:val="22"/>
        <w:shd w:val="clear" w:color="auto" w:fill="auto"/>
        <w:spacing w:line="252" w:lineRule="exact"/>
        <w:ind w:firstLine="0"/>
      </w:pPr>
      <w:r>
        <w:t>говор, на основа</w:t>
      </w:r>
      <w:r w:rsidR="001F6A11">
        <w:t>ни</w:t>
      </w:r>
      <w:r>
        <w:t xml:space="preserve">и закона </w:t>
      </w:r>
      <w:r w:rsidR="00361501">
        <w:t>имеют</w:t>
      </w:r>
      <w:r>
        <w:t xml:space="preserve"> право зам</w:t>
      </w:r>
      <w:r w:rsidR="001F6A11">
        <w:t>е</w:t>
      </w:r>
      <w:r>
        <w:t>нить этот приговор новым, то полезно было бы постановить, что раз принятый приговор об обязательности обуче</w:t>
      </w:r>
      <w:r w:rsidR="001F6A11">
        <w:t>ни</w:t>
      </w:r>
      <w:r>
        <w:t>я не может быть отм</w:t>
      </w:r>
      <w:r w:rsidR="001F6A11">
        <w:t>е</w:t>
      </w:r>
      <w:r>
        <w:t>нен. На зам</w:t>
      </w:r>
      <w:r w:rsidR="001F6A11">
        <w:t>е</w:t>
      </w:r>
      <w:r>
        <w:t>ча</w:t>
      </w:r>
      <w:r w:rsidR="001F6A11">
        <w:t>ни</w:t>
      </w:r>
      <w:r>
        <w:t>е глас</w:t>
      </w:r>
      <w:r w:rsidR="001F6A11">
        <w:t>ного</w:t>
      </w:r>
      <w:r>
        <w:t xml:space="preserve"> Д. Д. Голохвастова, что он вполн</w:t>
      </w:r>
      <w:r w:rsidR="001F6A11">
        <w:t>е</w:t>
      </w:r>
      <w:r>
        <w:t xml:space="preserve"> сочувствует этому, но находит, что Земское Собра</w:t>
      </w:r>
      <w:r w:rsidR="001F6A11">
        <w:t>ни</w:t>
      </w:r>
      <w:r>
        <w:t>е не может не только отнять, но даже и ограничить это право обществ, основанное на зак</w:t>
      </w:r>
      <w:r w:rsidR="00361501">
        <w:t>он</w:t>
      </w:r>
      <w:r w:rsidR="00F328F0">
        <w:t>е</w:t>
      </w:r>
      <w:r>
        <w:t>, г. Павлов возразил, что тут н</w:t>
      </w:r>
      <w:r w:rsidR="001F6A11">
        <w:t>е</w:t>
      </w:r>
      <w:r>
        <w:t>т никакого посягательства на право сельских обществ; д</w:t>
      </w:r>
      <w:r w:rsidR="001F6A11">
        <w:t>е</w:t>
      </w:r>
      <w:r>
        <w:t>ло в том, что земство поддерживает училище только в том случа</w:t>
      </w:r>
      <w:r w:rsidR="001F6A11">
        <w:t>е</w:t>
      </w:r>
      <w:r>
        <w:t xml:space="preserve">, когда состоится </w:t>
      </w:r>
      <w:r w:rsidR="00C23F16">
        <w:t>ми</w:t>
      </w:r>
      <w:r>
        <w:t>рской приговор об обязательности обуче</w:t>
      </w:r>
      <w:r w:rsidR="001F6A11">
        <w:t>ни</w:t>
      </w:r>
      <w:r>
        <w:t>я, и эту поддержку с своей стороны земства обусловливает т</w:t>
      </w:r>
      <w:r w:rsidR="001F6A11">
        <w:t>е</w:t>
      </w:r>
      <w:r>
        <w:t>м,</w:t>
      </w:r>
      <w:r w:rsidR="00F328F0">
        <w:t xml:space="preserve"> чтобы приговор оставался не от</w:t>
      </w:r>
      <w:r>
        <w:t>м</w:t>
      </w:r>
      <w:r w:rsidR="001F6A11">
        <w:t>е</w:t>
      </w:r>
      <w:r>
        <w:t>нненым на изв</w:t>
      </w:r>
      <w:r w:rsidR="001F6A11">
        <w:t>е</w:t>
      </w:r>
      <w:r>
        <w:t>стный срок; это только обоюдное соглаше</w:t>
      </w:r>
      <w:r w:rsidR="001F6A11">
        <w:t>ни</w:t>
      </w:r>
      <w:r>
        <w:t xml:space="preserve">е между сельским обществом и земством: нисколько не нарушая прав общества, оно </w:t>
      </w:r>
      <w:r w:rsidR="001F6A11">
        <w:t>обеспеч</w:t>
      </w:r>
      <w:r>
        <w:t>ивало бы земство в должном употребле</w:t>
      </w:r>
      <w:r w:rsidR="001F6A11">
        <w:t>ни</w:t>
      </w:r>
      <w:r>
        <w:t>и его расходов. Предс</w:t>
      </w:r>
      <w:r w:rsidR="001F6A11">
        <w:t>е</w:t>
      </w:r>
      <w:r>
        <w:t>датель Управы зам</w:t>
      </w:r>
      <w:r w:rsidR="001F6A11">
        <w:t>е</w:t>
      </w:r>
      <w:r>
        <w:t>тил, что коль скоро состоится усло</w:t>
      </w:r>
      <w:r w:rsidR="001F6A11">
        <w:t>ви</w:t>
      </w:r>
      <w:r>
        <w:t>е, что земство открывает школу только в таком селе</w:t>
      </w:r>
      <w:r w:rsidR="001F6A11">
        <w:t>ни</w:t>
      </w:r>
      <w:r>
        <w:t>и, гд</w:t>
      </w:r>
      <w:r w:rsidR="001F6A11">
        <w:t>е</w:t>
      </w:r>
      <w:r>
        <w:t xml:space="preserve"> сельское общество составит приговор об обязательности уче</w:t>
      </w:r>
      <w:r w:rsidR="001F6A11">
        <w:t>ни</w:t>
      </w:r>
      <w:r>
        <w:t>я, то крестьяне будут уже знать, что если они отм</w:t>
      </w:r>
      <w:r w:rsidR="001F6A11">
        <w:t>е</w:t>
      </w:r>
      <w:r>
        <w:t>нят этот приговор, то т</w:t>
      </w:r>
      <w:r w:rsidR="001F6A11">
        <w:t>е</w:t>
      </w:r>
      <w:r>
        <w:t>м самым уничтожат заключенное с земством усло</w:t>
      </w:r>
      <w:r w:rsidR="001F6A11">
        <w:t>ви</w:t>
      </w:r>
      <w:r>
        <w:t>е и на его посо</w:t>
      </w:r>
      <w:r w:rsidR="00F328F0">
        <w:t>би</w:t>
      </w:r>
      <w:r>
        <w:t>е бол</w:t>
      </w:r>
      <w:r w:rsidR="001F6A11">
        <w:t>е</w:t>
      </w:r>
      <w:r>
        <w:t>е ра</w:t>
      </w:r>
      <w:r w:rsidR="00F328F0">
        <w:t>сс</w:t>
      </w:r>
      <w:r>
        <w:t xml:space="preserve">читывать не могут; это может служить достаточным </w:t>
      </w:r>
      <w:r w:rsidR="001F6A11">
        <w:t>обеспеч</w:t>
      </w:r>
      <w:r>
        <w:t>е</w:t>
      </w:r>
      <w:r w:rsidR="001F6A11">
        <w:t>ни</w:t>
      </w:r>
      <w:r>
        <w:t>ем исполне</w:t>
      </w:r>
      <w:r w:rsidR="001F6A11">
        <w:t>ни</w:t>
      </w:r>
      <w:r>
        <w:t xml:space="preserve">я приговора. Гласный граф А. В. </w:t>
      </w:r>
      <w:r>
        <w:lastRenderedPageBreak/>
        <w:t>Бобринс</w:t>
      </w:r>
      <w:r w:rsidR="001F6A11">
        <w:t>ки</w:t>
      </w:r>
      <w:r>
        <w:t>й высказывает, что для учрежде</w:t>
      </w:r>
      <w:r w:rsidR="001F6A11">
        <w:t>ни</w:t>
      </w:r>
      <w:r>
        <w:t>я школы земство входит в изв</w:t>
      </w:r>
      <w:r w:rsidR="001F6A11">
        <w:t>е</w:t>
      </w:r>
      <w:r>
        <w:t>стные расходы, наприм</w:t>
      </w:r>
      <w:r w:rsidR="001F6A11">
        <w:t>е</w:t>
      </w:r>
      <w:r>
        <w:t>р приглашает смотрительницу на опред</w:t>
      </w:r>
      <w:r w:rsidR="001F6A11">
        <w:t>е</w:t>
      </w:r>
      <w:r>
        <w:t>ленный срок; если приговор будет отм</w:t>
      </w:r>
      <w:r w:rsidR="001F6A11">
        <w:t>е</w:t>
      </w:r>
      <w:r>
        <w:t>нен обществом, то земство останется в убытк</w:t>
      </w:r>
      <w:r w:rsidR="001F6A11">
        <w:t>е</w:t>
      </w:r>
      <w:r>
        <w:t>; от таких убытков необходимо оградить его.</w:t>
      </w:r>
    </w:p>
    <w:p w:rsidR="00B21C8F" w:rsidRDefault="005B24C1">
      <w:pPr>
        <w:pStyle w:val="22"/>
        <w:shd w:val="clear" w:color="auto" w:fill="auto"/>
        <w:spacing w:line="210" w:lineRule="exact"/>
        <w:ind w:left="220" w:firstLine="0"/>
        <w:jc w:val="left"/>
      </w:pPr>
      <w:r>
        <w:t>Несмотря на эти зам</w:t>
      </w:r>
      <w:r w:rsidR="001F6A11">
        <w:t>е</w:t>
      </w:r>
      <w:r>
        <w:t>ча</w:t>
      </w:r>
      <w:r w:rsidR="001F6A11">
        <w:t>ни</w:t>
      </w:r>
      <w:r>
        <w:t>я, предложе</w:t>
      </w:r>
      <w:r w:rsidR="001F6A11">
        <w:t>ни</w:t>
      </w:r>
      <w:r>
        <w:t>е глас</w:t>
      </w:r>
      <w:r w:rsidR="001F6A11">
        <w:t>ного</w:t>
      </w:r>
    </w:p>
    <w:p w:rsidR="00B21C8F" w:rsidRDefault="005B24C1">
      <w:pPr>
        <w:pStyle w:val="22"/>
        <w:shd w:val="clear" w:color="auto" w:fill="auto"/>
        <w:spacing w:line="252" w:lineRule="exact"/>
        <w:ind w:firstLine="0"/>
      </w:pPr>
      <w:r>
        <w:t>Н. Н. Павлова было устранено, как не согласное с законом.</w:t>
      </w:r>
    </w:p>
    <w:p w:rsidR="00B21C8F" w:rsidRDefault="005B24C1">
      <w:pPr>
        <w:pStyle w:val="22"/>
        <w:shd w:val="clear" w:color="auto" w:fill="auto"/>
        <w:spacing w:line="252" w:lineRule="exact"/>
        <w:ind w:firstLine="260"/>
      </w:pPr>
      <w:r>
        <w:t>Читаны пункты 3, 4 и 6 и приняты Собра</w:t>
      </w:r>
      <w:r w:rsidR="001F6A11">
        <w:t>ни</w:t>
      </w:r>
      <w:r>
        <w:t>ем, а 5 и 7 исключены.</w:t>
      </w:r>
    </w:p>
    <w:p w:rsidR="00B21C8F" w:rsidRDefault="005B24C1">
      <w:pPr>
        <w:pStyle w:val="22"/>
        <w:shd w:val="clear" w:color="auto" w:fill="auto"/>
        <w:spacing w:line="252" w:lineRule="exact"/>
        <w:ind w:firstLine="260"/>
      </w:pPr>
      <w:r>
        <w:t>Прочитан докл</w:t>
      </w:r>
      <w:r w:rsidR="00F328F0">
        <w:t>ад Губернской Управы о 32-х ко</w:t>
      </w:r>
      <w:r>
        <w:t>п</w:t>
      </w:r>
      <w:r w:rsidR="001F6A11">
        <w:t>е</w:t>
      </w:r>
      <w:r>
        <w:t>ечном дорожном сбор</w:t>
      </w:r>
      <w:r w:rsidR="001F6A11">
        <w:t>е</w:t>
      </w:r>
      <w:r>
        <w:t xml:space="preserve"> в Московской губер</w:t>
      </w:r>
      <w:r w:rsidR="001F6A11">
        <w:t>ни</w:t>
      </w:r>
      <w:r>
        <w:t>и.</w:t>
      </w:r>
    </w:p>
    <w:p w:rsidR="00B21C8F" w:rsidRDefault="005B24C1">
      <w:pPr>
        <w:pStyle w:val="22"/>
        <w:shd w:val="clear" w:color="auto" w:fill="auto"/>
        <w:spacing w:line="252" w:lineRule="exact"/>
        <w:ind w:firstLine="260"/>
      </w:pPr>
      <w:r>
        <w:t>По прочте</w:t>
      </w:r>
      <w:r w:rsidR="001F6A11">
        <w:t>ни</w:t>
      </w:r>
      <w:r>
        <w:t>и доклада предс</w:t>
      </w:r>
      <w:r w:rsidR="001F6A11">
        <w:t>е</w:t>
      </w:r>
      <w:r>
        <w:t>датель Управы Д. А. Наумов счел нужным добавить, что согласно отзыву Правле</w:t>
      </w:r>
      <w:r w:rsidR="001F6A11">
        <w:t>ни</w:t>
      </w:r>
      <w:r>
        <w:t>я IV Округа Путей Сообще</w:t>
      </w:r>
      <w:r w:rsidR="001F6A11">
        <w:t>ни</w:t>
      </w:r>
      <w:r w:rsidR="00F328F0">
        <w:t xml:space="preserve">я </w:t>
      </w:r>
      <w:r>
        <w:t>сбор на упомянутых в доклад</w:t>
      </w:r>
      <w:r w:rsidR="001F6A11">
        <w:t>е</w:t>
      </w:r>
      <w:r>
        <w:t xml:space="preserve"> шоссейных дорогах с 1863 г. все бол</w:t>
      </w:r>
      <w:r w:rsidR="001F6A11">
        <w:t>е</w:t>
      </w:r>
      <w:r>
        <w:t>е и бол</w:t>
      </w:r>
      <w:r w:rsidR="001F6A11">
        <w:t>е</w:t>
      </w:r>
      <w:r>
        <w:t>е уменьшается всл</w:t>
      </w:r>
      <w:r w:rsidR="001F6A11">
        <w:t>е</w:t>
      </w:r>
      <w:r>
        <w:t>дс</w:t>
      </w:r>
      <w:r w:rsidR="001F6A11">
        <w:t>т</w:t>
      </w:r>
      <w:r w:rsidR="00F328F0">
        <w:t>в</w:t>
      </w:r>
      <w:r w:rsidR="001F6A11">
        <w:t>и</w:t>
      </w:r>
      <w:r>
        <w:t>е пролегающих параллельно с ними жел</w:t>
      </w:r>
      <w:r w:rsidR="001F6A11">
        <w:t>е</w:t>
      </w:r>
      <w:r>
        <w:t>зных путей. По этому поводу гласный А. А. Пушкин заявляет, что ему пришлось про</w:t>
      </w:r>
      <w:r w:rsidR="001F6A11">
        <w:t>е</w:t>
      </w:r>
      <w:r>
        <w:t>хать по Серпуховскому шоссе вскор</w:t>
      </w:r>
      <w:r w:rsidR="001F6A11">
        <w:t>е</w:t>
      </w:r>
      <w:r>
        <w:t xml:space="preserve"> посл</w:t>
      </w:r>
      <w:r w:rsidR="001F6A11">
        <w:t>е</w:t>
      </w:r>
      <w:r>
        <w:t xml:space="preserve"> откры</w:t>
      </w:r>
      <w:r w:rsidR="001F6A11">
        <w:t>ти</w:t>
      </w:r>
      <w:r>
        <w:t>я жел</w:t>
      </w:r>
      <w:r w:rsidR="001F6A11">
        <w:t>е</w:t>
      </w:r>
      <w:r>
        <w:t>зной дороги, и оказалось, что в тече</w:t>
      </w:r>
      <w:r w:rsidR="001F6A11">
        <w:t>ни</w:t>
      </w:r>
      <w:r>
        <w:t>е 48 часов по оживленному бывало тракту потребовались только дв</w:t>
      </w:r>
      <w:r w:rsidR="001F6A11">
        <w:t>е</w:t>
      </w:r>
      <w:r>
        <w:t xml:space="preserve"> тройки; надо полагать, думает г. Пушкин, что и Серпуховскому шоссе предстоит участь Варшавс</w:t>
      </w:r>
      <w:r w:rsidR="001F6A11">
        <w:t>кого</w:t>
      </w:r>
      <w:r>
        <w:t>, гд</w:t>
      </w:r>
      <w:r w:rsidR="001F6A11">
        <w:t>е</w:t>
      </w:r>
      <w:r>
        <w:t xml:space="preserve"> необходимо было уничтожить заставы, ибо сбор не окупал расходов на содержа</w:t>
      </w:r>
      <w:r w:rsidR="001F6A11">
        <w:t>ни</w:t>
      </w:r>
      <w:r>
        <w:t>е заставных домов.</w:t>
      </w:r>
    </w:p>
    <w:p w:rsidR="00B21C8F" w:rsidRDefault="005B24C1">
      <w:pPr>
        <w:pStyle w:val="22"/>
        <w:shd w:val="clear" w:color="auto" w:fill="auto"/>
        <w:spacing w:line="252" w:lineRule="exact"/>
        <w:ind w:firstLine="260"/>
        <w:sectPr w:rsidR="00B21C8F">
          <w:headerReference w:type="even" r:id="rId58"/>
          <w:headerReference w:type="default" r:id="rId59"/>
          <w:headerReference w:type="first" r:id="rId60"/>
          <w:pgSz w:w="7142" w:h="10814"/>
          <w:pgMar w:top="1002" w:right="715" w:bottom="652" w:left="783" w:header="0" w:footer="3" w:gutter="0"/>
          <w:cols w:space="720"/>
          <w:noEndnote/>
          <w:titlePg/>
          <w:docGrid w:linePitch="360"/>
        </w:sectPr>
      </w:pPr>
      <w:r>
        <w:t>Собра</w:t>
      </w:r>
      <w:r w:rsidR="001F6A11">
        <w:t>ни</w:t>
      </w:r>
      <w:r>
        <w:t>е постановило: приня</w:t>
      </w:r>
      <w:r w:rsidR="001F6A11">
        <w:t>ти</w:t>
      </w:r>
      <w:r>
        <w:t>е в в</w:t>
      </w:r>
      <w:r w:rsidR="001F6A11">
        <w:t>е</w:t>
      </w:r>
      <w:r>
        <w:t>д</w:t>
      </w:r>
      <w:r w:rsidR="001F6A11">
        <w:t>ени</w:t>
      </w:r>
      <w:r>
        <w:t>е земства Ярославс</w:t>
      </w:r>
      <w:r w:rsidR="001F6A11">
        <w:t>кого</w:t>
      </w:r>
      <w:r>
        <w:t>, Рязанс</w:t>
      </w:r>
      <w:r w:rsidR="001F6A11">
        <w:t>кого</w:t>
      </w:r>
      <w:r>
        <w:t xml:space="preserve"> и Серпуховс</w:t>
      </w:r>
      <w:r w:rsidR="001F6A11">
        <w:t>кого</w:t>
      </w:r>
      <w:r>
        <w:t xml:space="preserve"> шоссе, как невыгодное для земства, отклонить и зат</w:t>
      </w:r>
      <w:r w:rsidR="001F6A11">
        <w:t>е</w:t>
      </w:r>
      <w:r>
        <w:t>м возложить на Управу дальн</w:t>
      </w:r>
      <w:r w:rsidR="001F6A11">
        <w:t>е</w:t>
      </w:r>
      <w:r>
        <w:t>йшее ведете д</w:t>
      </w:r>
      <w:r w:rsidR="001F6A11">
        <w:t>е</w:t>
      </w:r>
      <w:r>
        <w:t>ла о тридцати-двух- коп</w:t>
      </w:r>
      <w:r w:rsidR="001F6A11">
        <w:t>е</w:t>
      </w:r>
      <w:r>
        <w:t>ечном сбор</w:t>
      </w:r>
      <w:r w:rsidR="001F6A11">
        <w:t>е</w:t>
      </w:r>
      <w:r>
        <w:t xml:space="preserve"> и о передач</w:t>
      </w:r>
      <w:r w:rsidR="001F6A11">
        <w:t>е</w:t>
      </w:r>
      <w:r>
        <w:t xml:space="preserve"> в руки земства не переданных ему еще грунтовых дорог Московской губер</w:t>
      </w:r>
      <w:r w:rsidR="001F6A11">
        <w:t>ни</w:t>
      </w:r>
      <w:r>
        <w:t>и, с соблюде</w:t>
      </w:r>
      <w:r w:rsidR="001F6A11">
        <w:t>ни</w:t>
      </w:r>
      <w:r>
        <w:t>ем вс</w:t>
      </w:r>
      <w:r w:rsidR="001F6A11">
        <w:t>е</w:t>
      </w:r>
      <w:r>
        <w:t>х его интересов.</w:t>
      </w:r>
    </w:p>
    <w:p w:rsidR="00B51EDA" w:rsidRDefault="00B51EDA">
      <w:pPr>
        <w:rPr>
          <w:rStyle w:val="61pt"/>
          <w:rFonts w:eastAsia="Arial Unicode MS"/>
        </w:rPr>
      </w:pPr>
      <w:r>
        <w:rPr>
          <w:rStyle w:val="61pt"/>
          <w:rFonts w:eastAsia="Arial Unicode MS"/>
          <w:b w:val="0"/>
          <w:bCs w:val="0"/>
        </w:rPr>
        <w:lastRenderedPageBreak/>
        <w:br w:type="page"/>
      </w:r>
    </w:p>
    <w:p w:rsidR="00B21C8F" w:rsidRDefault="005B24C1">
      <w:pPr>
        <w:pStyle w:val="60"/>
        <w:shd w:val="clear" w:color="auto" w:fill="auto"/>
        <w:spacing w:before="0" w:after="217" w:line="190" w:lineRule="exact"/>
        <w:ind w:right="20"/>
        <w:jc w:val="center"/>
      </w:pPr>
      <w:r>
        <w:rPr>
          <w:rStyle w:val="61pt"/>
          <w:b/>
          <w:bCs/>
        </w:rPr>
        <w:lastRenderedPageBreak/>
        <w:t>ЗАС</w:t>
      </w:r>
      <w:r w:rsidR="001F6A11">
        <w:rPr>
          <w:rStyle w:val="61pt"/>
          <w:b/>
          <w:bCs/>
        </w:rPr>
        <w:t>Е</w:t>
      </w:r>
      <w:r>
        <w:rPr>
          <w:rStyle w:val="61pt"/>
          <w:b/>
          <w:bCs/>
        </w:rPr>
        <w:t>ДА</w:t>
      </w:r>
      <w:r w:rsidR="001F6A11">
        <w:rPr>
          <w:rStyle w:val="61pt"/>
          <w:b/>
          <w:bCs/>
        </w:rPr>
        <w:t>НИ</w:t>
      </w:r>
      <w:r>
        <w:rPr>
          <w:rStyle w:val="61pt"/>
          <w:b/>
          <w:bCs/>
        </w:rPr>
        <w:t xml:space="preserve">Е </w:t>
      </w:r>
      <w:r>
        <w:t>9-го</w:t>
      </w:r>
      <w:r>
        <w:rPr>
          <w:rStyle w:val="61pt"/>
          <w:b/>
          <w:bCs/>
        </w:rPr>
        <w:t xml:space="preserve"> ДЕКАБРЯ </w:t>
      </w:r>
      <w:r>
        <w:t>1866</w:t>
      </w:r>
      <w:r>
        <w:rPr>
          <w:rStyle w:val="61pt"/>
          <w:b/>
          <w:bCs/>
        </w:rPr>
        <w:t xml:space="preserve"> ГОДА.</w:t>
      </w:r>
    </w:p>
    <w:p w:rsidR="00B21C8F" w:rsidRPr="00F328F0" w:rsidRDefault="005B24C1">
      <w:pPr>
        <w:pStyle w:val="170"/>
        <w:shd w:val="clear" w:color="auto" w:fill="auto"/>
        <w:spacing w:before="0"/>
        <w:ind w:firstLine="260"/>
        <w:rPr>
          <w:b w:val="0"/>
        </w:rPr>
      </w:pPr>
      <w:r w:rsidRPr="00F328F0">
        <w:rPr>
          <w:b w:val="0"/>
        </w:rPr>
        <w:t>Читан журнал 8-го декабря, по поводу кото</w:t>
      </w:r>
      <w:r w:rsidR="001F6A11" w:rsidRPr="00F328F0">
        <w:rPr>
          <w:b w:val="0"/>
        </w:rPr>
        <w:t>рого</w:t>
      </w:r>
      <w:r w:rsidRPr="00F328F0">
        <w:rPr>
          <w:b w:val="0"/>
        </w:rPr>
        <w:t xml:space="preserve"> гласный П. А. Васильчиков зам</w:t>
      </w:r>
      <w:r w:rsidR="001F6A11" w:rsidRPr="00F328F0">
        <w:rPr>
          <w:b w:val="0"/>
        </w:rPr>
        <w:t>е</w:t>
      </w:r>
      <w:r w:rsidRPr="00F328F0">
        <w:rPr>
          <w:b w:val="0"/>
        </w:rPr>
        <w:t>тил, что в прошедшее зас</w:t>
      </w:r>
      <w:r w:rsidR="001F6A11" w:rsidRPr="00F328F0">
        <w:rPr>
          <w:b w:val="0"/>
        </w:rPr>
        <w:t>е</w:t>
      </w:r>
      <w:r w:rsidRPr="00F328F0">
        <w:rPr>
          <w:b w:val="0"/>
        </w:rPr>
        <w:t>да</w:t>
      </w:r>
      <w:r w:rsidR="001F6A11" w:rsidRPr="00F328F0">
        <w:rPr>
          <w:b w:val="0"/>
        </w:rPr>
        <w:t>ни</w:t>
      </w:r>
      <w:r w:rsidRPr="00F328F0">
        <w:rPr>
          <w:b w:val="0"/>
        </w:rPr>
        <w:t>е граф Уваров, отв</w:t>
      </w:r>
      <w:r w:rsidR="001F6A11" w:rsidRPr="00F328F0">
        <w:rPr>
          <w:b w:val="0"/>
        </w:rPr>
        <w:t>е</w:t>
      </w:r>
      <w:r w:rsidRPr="00F328F0">
        <w:rPr>
          <w:b w:val="0"/>
        </w:rPr>
        <w:t>чая на заявле</w:t>
      </w:r>
      <w:r w:rsidR="001F6A11" w:rsidRPr="00F328F0">
        <w:rPr>
          <w:b w:val="0"/>
        </w:rPr>
        <w:t>ни</w:t>
      </w:r>
      <w:r w:rsidRPr="00F328F0">
        <w:rPr>
          <w:b w:val="0"/>
        </w:rPr>
        <w:t>е одного из гг. гласных, поднял вопрос о том, почему крестьяне не позаботились до сих пор о народном образова</w:t>
      </w:r>
      <w:r w:rsidR="001F6A11" w:rsidRPr="00F328F0">
        <w:rPr>
          <w:b w:val="0"/>
        </w:rPr>
        <w:t>ни</w:t>
      </w:r>
      <w:r w:rsidRPr="00F328F0">
        <w:rPr>
          <w:b w:val="0"/>
        </w:rPr>
        <w:t>и; по мн</w:t>
      </w:r>
      <w:r w:rsidR="001F6A11" w:rsidRPr="00F328F0">
        <w:rPr>
          <w:b w:val="0"/>
        </w:rPr>
        <w:t>ени</w:t>
      </w:r>
      <w:r w:rsidRPr="00F328F0">
        <w:rPr>
          <w:b w:val="0"/>
        </w:rPr>
        <w:t>ю г. Васильчикова, этот вопрос остался без отв</w:t>
      </w:r>
      <w:r w:rsidR="001F6A11" w:rsidRPr="00F328F0">
        <w:rPr>
          <w:b w:val="0"/>
        </w:rPr>
        <w:t>е</w:t>
      </w:r>
      <w:r w:rsidR="00F328F0">
        <w:rPr>
          <w:b w:val="0"/>
        </w:rPr>
        <w:t>та только потому, что едва л</w:t>
      </w:r>
      <w:r w:rsidRPr="00F328F0">
        <w:rPr>
          <w:b w:val="0"/>
        </w:rPr>
        <w:t>и кто- либо предполагал, что вопрос графа Уварова будет внесен в журнал зас</w:t>
      </w:r>
      <w:r w:rsidR="001F6A11" w:rsidRPr="00F328F0">
        <w:rPr>
          <w:b w:val="0"/>
        </w:rPr>
        <w:t>е</w:t>
      </w:r>
      <w:r w:rsidRPr="00F328F0">
        <w:rPr>
          <w:b w:val="0"/>
        </w:rPr>
        <w:t>да</w:t>
      </w:r>
      <w:r w:rsidR="001F6A11" w:rsidRPr="00F328F0">
        <w:rPr>
          <w:b w:val="0"/>
        </w:rPr>
        <w:t>ни</w:t>
      </w:r>
      <w:r w:rsidRPr="00F328F0">
        <w:rPr>
          <w:b w:val="0"/>
        </w:rPr>
        <w:t>я, теперь же вопрос этот невозможно оставить без отв</w:t>
      </w:r>
      <w:r w:rsidR="001F6A11" w:rsidRPr="00F328F0">
        <w:rPr>
          <w:b w:val="0"/>
        </w:rPr>
        <w:t>е</w:t>
      </w:r>
      <w:r w:rsidRPr="00F328F0">
        <w:rPr>
          <w:b w:val="0"/>
        </w:rPr>
        <w:t>та со стороны Собра</w:t>
      </w:r>
      <w:r w:rsidR="001F6A11" w:rsidRPr="00F328F0">
        <w:rPr>
          <w:b w:val="0"/>
        </w:rPr>
        <w:t>ни</w:t>
      </w:r>
      <w:r w:rsidRPr="00F328F0">
        <w:rPr>
          <w:b w:val="0"/>
        </w:rPr>
        <w:t>я, иначе этот отв</w:t>
      </w:r>
      <w:r w:rsidR="001F6A11" w:rsidRPr="00F328F0">
        <w:rPr>
          <w:b w:val="0"/>
        </w:rPr>
        <w:t>е</w:t>
      </w:r>
      <w:r w:rsidRPr="00F328F0">
        <w:rPr>
          <w:b w:val="0"/>
        </w:rPr>
        <w:t>т будет сд</w:t>
      </w:r>
      <w:r w:rsidR="001F6A11" w:rsidRPr="00F328F0">
        <w:rPr>
          <w:b w:val="0"/>
        </w:rPr>
        <w:t>е</w:t>
      </w:r>
      <w:r w:rsidRPr="00F328F0">
        <w:rPr>
          <w:b w:val="0"/>
        </w:rPr>
        <w:t>лан извн</w:t>
      </w:r>
      <w:r w:rsidR="001F6A11" w:rsidRPr="00F328F0">
        <w:rPr>
          <w:b w:val="0"/>
        </w:rPr>
        <w:t>е</w:t>
      </w:r>
      <w:r w:rsidRPr="00F328F0">
        <w:rPr>
          <w:b w:val="0"/>
        </w:rPr>
        <w:t>. Отв</w:t>
      </w:r>
      <w:r w:rsidR="001F6A11" w:rsidRPr="00F328F0">
        <w:rPr>
          <w:b w:val="0"/>
        </w:rPr>
        <w:t>е</w:t>
      </w:r>
      <w:r w:rsidRPr="00F328F0">
        <w:rPr>
          <w:b w:val="0"/>
        </w:rPr>
        <w:t>т же этот заключается в самой д</w:t>
      </w:r>
      <w:r w:rsidR="001F6A11" w:rsidRPr="00F328F0">
        <w:rPr>
          <w:b w:val="0"/>
        </w:rPr>
        <w:t>е</w:t>
      </w:r>
      <w:r w:rsidRPr="00F328F0">
        <w:rPr>
          <w:b w:val="0"/>
        </w:rPr>
        <w:t>йствительности: изв</w:t>
      </w:r>
      <w:r w:rsidR="001F6A11" w:rsidRPr="00F328F0">
        <w:rPr>
          <w:b w:val="0"/>
        </w:rPr>
        <w:t>е</w:t>
      </w:r>
      <w:r w:rsidRPr="00F328F0">
        <w:rPr>
          <w:b w:val="0"/>
        </w:rPr>
        <w:t>стно, что до 49-го Февраля 4861 года самод</w:t>
      </w:r>
      <w:r w:rsidR="00F328F0">
        <w:rPr>
          <w:b w:val="0"/>
        </w:rPr>
        <w:t>ея</w:t>
      </w:r>
      <w:r w:rsidRPr="00F328F0">
        <w:rPr>
          <w:b w:val="0"/>
        </w:rPr>
        <w:t>тельность для крестьян, по большей части, не существовала. На это гласный граф А. С. Уваров возразил, что в прошед</w:t>
      </w:r>
      <w:r w:rsidR="001F6A11" w:rsidRPr="00F328F0">
        <w:rPr>
          <w:b w:val="0"/>
        </w:rPr>
        <w:t>ши</w:t>
      </w:r>
      <w:r w:rsidRPr="00F328F0">
        <w:rPr>
          <w:b w:val="0"/>
        </w:rPr>
        <w:t>й раз г. Калашниковым было высказано, что сельс</w:t>
      </w:r>
      <w:r w:rsidR="001F6A11" w:rsidRPr="00F328F0">
        <w:rPr>
          <w:b w:val="0"/>
        </w:rPr>
        <w:t>кие</w:t>
      </w:r>
      <w:r w:rsidRPr="00F328F0">
        <w:rPr>
          <w:b w:val="0"/>
        </w:rPr>
        <w:t xml:space="preserve"> общества учредят училища и без земства, и поэтому он предлагал зам</w:t>
      </w:r>
      <w:r w:rsidR="001F6A11" w:rsidRPr="00F328F0">
        <w:rPr>
          <w:b w:val="0"/>
        </w:rPr>
        <w:t>е</w:t>
      </w:r>
      <w:r w:rsidRPr="00F328F0">
        <w:rPr>
          <w:b w:val="0"/>
        </w:rPr>
        <w:t>нить назва</w:t>
      </w:r>
      <w:r w:rsidR="001F6A11" w:rsidRPr="00F328F0">
        <w:rPr>
          <w:b w:val="0"/>
        </w:rPr>
        <w:t>ни</w:t>
      </w:r>
      <w:r w:rsidRPr="00F328F0">
        <w:rPr>
          <w:b w:val="0"/>
        </w:rPr>
        <w:t>е „земских" училищ—„общественными</w:t>
      </w:r>
      <w:r w:rsidR="00B51EDA">
        <w:rPr>
          <w:b w:val="0"/>
        </w:rPr>
        <w:t>»</w:t>
      </w:r>
      <w:r w:rsidRPr="00F328F0">
        <w:rPr>
          <w:b w:val="0"/>
        </w:rPr>
        <w:t xml:space="preserve"> на это было зам</w:t>
      </w:r>
      <w:r w:rsidR="001F6A11" w:rsidRPr="00F328F0">
        <w:rPr>
          <w:b w:val="0"/>
        </w:rPr>
        <w:t>е</w:t>
      </w:r>
      <w:r w:rsidRPr="00F328F0">
        <w:rPr>
          <w:b w:val="0"/>
        </w:rPr>
        <w:t>чено, что еслибы д</w:t>
      </w:r>
      <w:r w:rsidR="001F6A11" w:rsidRPr="00F328F0">
        <w:rPr>
          <w:b w:val="0"/>
        </w:rPr>
        <w:t>е</w:t>
      </w:r>
      <w:r w:rsidRPr="00F328F0">
        <w:rPr>
          <w:b w:val="0"/>
        </w:rPr>
        <w:t>йствительно в сельских обществах были задатки для учрежде</w:t>
      </w:r>
      <w:r w:rsidR="001F6A11" w:rsidRPr="00F328F0">
        <w:rPr>
          <w:b w:val="0"/>
        </w:rPr>
        <w:t>ни</w:t>
      </w:r>
      <w:r w:rsidRPr="00F328F0">
        <w:rPr>
          <w:b w:val="0"/>
        </w:rPr>
        <w:t>я училищ, то это бы уже давно высказалось, не дожидаясь 4866 года.</w:t>
      </w:r>
    </w:p>
    <w:p w:rsidR="00B21C8F" w:rsidRPr="00F328F0" w:rsidRDefault="005B24C1" w:rsidP="00B51EDA">
      <w:pPr>
        <w:pStyle w:val="170"/>
        <w:shd w:val="clear" w:color="auto" w:fill="auto"/>
        <w:spacing w:before="0" w:line="240" w:lineRule="exact"/>
        <w:ind w:firstLine="260"/>
        <w:rPr>
          <w:b w:val="0"/>
        </w:rPr>
      </w:pPr>
      <w:r w:rsidRPr="00F328F0">
        <w:rPr>
          <w:b w:val="0"/>
        </w:rPr>
        <w:t>Посл</w:t>
      </w:r>
      <w:r w:rsidR="001F6A11" w:rsidRPr="00F328F0">
        <w:rPr>
          <w:b w:val="0"/>
        </w:rPr>
        <w:t>е</w:t>
      </w:r>
      <w:r w:rsidRPr="00F328F0">
        <w:rPr>
          <w:b w:val="0"/>
        </w:rPr>
        <w:t xml:space="preserve"> этого, по предложе</w:t>
      </w:r>
      <w:r w:rsidR="001F6A11" w:rsidRPr="00F328F0">
        <w:rPr>
          <w:b w:val="0"/>
        </w:rPr>
        <w:t>ни</w:t>
      </w:r>
      <w:r w:rsidRPr="00F328F0">
        <w:rPr>
          <w:b w:val="0"/>
        </w:rPr>
        <w:t>ю предс</w:t>
      </w:r>
      <w:r w:rsidR="001F6A11" w:rsidRPr="00F328F0">
        <w:rPr>
          <w:b w:val="0"/>
        </w:rPr>
        <w:t>е</w:t>
      </w:r>
      <w:r w:rsidRPr="00F328F0">
        <w:rPr>
          <w:b w:val="0"/>
        </w:rPr>
        <w:t>дателя Собра</w:t>
      </w:r>
      <w:r w:rsidR="00B51EDA">
        <w:rPr>
          <w:b w:val="0"/>
        </w:rPr>
        <w:t>н</w:t>
      </w:r>
      <w:r w:rsidR="001F6A11" w:rsidRPr="00F328F0">
        <w:rPr>
          <w:b w:val="0"/>
        </w:rPr>
        <w:t>и</w:t>
      </w:r>
      <w:r w:rsidRPr="00F328F0">
        <w:rPr>
          <w:b w:val="0"/>
        </w:rPr>
        <w:t>я, было прочитано отноше</w:t>
      </w:r>
      <w:r w:rsidR="001F6A11" w:rsidRPr="00F328F0">
        <w:rPr>
          <w:b w:val="0"/>
        </w:rPr>
        <w:t>ни</w:t>
      </w:r>
      <w:r w:rsidRPr="00F328F0">
        <w:rPr>
          <w:b w:val="0"/>
        </w:rPr>
        <w:t>е исправляю</w:t>
      </w:r>
      <w:r w:rsidR="001F6A11" w:rsidRPr="00F328F0">
        <w:rPr>
          <w:b w:val="0"/>
        </w:rPr>
        <w:t>щего</w:t>
      </w:r>
      <w:r w:rsidRPr="00F328F0">
        <w:rPr>
          <w:b w:val="0"/>
        </w:rPr>
        <w:t xml:space="preserve"> должность Московс</w:t>
      </w:r>
      <w:r w:rsidR="001F6A11" w:rsidRPr="00F328F0">
        <w:rPr>
          <w:b w:val="0"/>
        </w:rPr>
        <w:t>кого</w:t>
      </w:r>
      <w:r w:rsidRPr="00F328F0">
        <w:rPr>
          <w:b w:val="0"/>
        </w:rPr>
        <w:t xml:space="preserve"> губернатора по вопросу об остатках губернских земских повинностей на сумму 245.533 р. 95% коп. </w:t>
      </w:r>
      <w:r w:rsidRPr="00F328F0">
        <w:rPr>
          <w:b w:val="0"/>
        </w:rPr>
        <w:footnoteReference w:id="2"/>
      </w:r>
      <w:r w:rsidRPr="00F328F0">
        <w:rPr>
          <w:b w:val="0"/>
        </w:rPr>
        <w:t>).</w:t>
      </w:r>
    </w:p>
    <w:p w:rsidR="00B21C8F" w:rsidRPr="00F328F0" w:rsidRDefault="005B24C1">
      <w:pPr>
        <w:pStyle w:val="170"/>
        <w:shd w:val="clear" w:color="auto" w:fill="auto"/>
        <w:spacing w:before="0" w:line="252" w:lineRule="exact"/>
        <w:ind w:firstLine="260"/>
        <w:rPr>
          <w:b w:val="0"/>
        </w:rPr>
      </w:pPr>
      <w:r w:rsidRPr="00F328F0">
        <w:rPr>
          <w:b w:val="0"/>
        </w:rPr>
        <w:t>Собра</w:t>
      </w:r>
      <w:r w:rsidR="001F6A11" w:rsidRPr="00F328F0">
        <w:rPr>
          <w:b w:val="0"/>
        </w:rPr>
        <w:t>ни</w:t>
      </w:r>
      <w:r w:rsidRPr="00F328F0">
        <w:rPr>
          <w:b w:val="0"/>
        </w:rPr>
        <w:t>е постановило: поручить Управ</w:t>
      </w:r>
      <w:r w:rsidR="001F6A11" w:rsidRPr="00F328F0">
        <w:rPr>
          <w:b w:val="0"/>
        </w:rPr>
        <w:t>е</w:t>
      </w:r>
      <w:r w:rsidRPr="00F328F0">
        <w:rPr>
          <w:b w:val="0"/>
        </w:rPr>
        <w:t xml:space="preserve"> продолжать ходатайство о передач</w:t>
      </w:r>
      <w:r w:rsidR="001F6A11" w:rsidRPr="00F328F0">
        <w:rPr>
          <w:b w:val="0"/>
        </w:rPr>
        <w:t>е</w:t>
      </w:r>
      <w:r w:rsidRPr="00F328F0">
        <w:rPr>
          <w:b w:val="0"/>
        </w:rPr>
        <w:t xml:space="preserve"> земству этой суммы.</w:t>
      </w:r>
    </w:p>
    <w:p w:rsidR="00B21C8F" w:rsidRPr="00F328F0" w:rsidRDefault="005B24C1">
      <w:pPr>
        <w:pStyle w:val="170"/>
        <w:shd w:val="clear" w:color="auto" w:fill="auto"/>
        <w:spacing w:before="0" w:line="252" w:lineRule="exact"/>
        <w:ind w:firstLine="260"/>
        <w:rPr>
          <w:b w:val="0"/>
        </w:rPr>
      </w:pPr>
      <w:r w:rsidRPr="00F328F0">
        <w:rPr>
          <w:b w:val="0"/>
        </w:rPr>
        <w:t>Зат</w:t>
      </w:r>
      <w:r w:rsidR="001F6A11" w:rsidRPr="00F328F0">
        <w:rPr>
          <w:b w:val="0"/>
        </w:rPr>
        <w:t>е</w:t>
      </w:r>
      <w:r w:rsidRPr="00F328F0">
        <w:rPr>
          <w:b w:val="0"/>
        </w:rPr>
        <w:t xml:space="preserve">м прочитан доклад Губернской Управы о </w:t>
      </w:r>
      <w:r w:rsidRPr="00F328F0">
        <w:rPr>
          <w:b w:val="0"/>
        </w:rPr>
        <w:lastRenderedPageBreak/>
        <w:t>дорогах в западных у</w:t>
      </w:r>
      <w:r w:rsidR="001F6A11" w:rsidRPr="00F328F0">
        <w:rPr>
          <w:b w:val="0"/>
        </w:rPr>
        <w:t>е</w:t>
      </w:r>
      <w:r w:rsidRPr="00F328F0">
        <w:rPr>
          <w:b w:val="0"/>
        </w:rPr>
        <w:t>здах Московской губер</w:t>
      </w:r>
      <w:r w:rsidR="001F6A11" w:rsidRPr="00F328F0">
        <w:rPr>
          <w:b w:val="0"/>
        </w:rPr>
        <w:t>ни</w:t>
      </w:r>
      <w:r w:rsidRPr="00F328F0">
        <w:rPr>
          <w:b w:val="0"/>
        </w:rPr>
        <w:t>и.</w:t>
      </w:r>
    </w:p>
    <w:p w:rsidR="00B21C8F" w:rsidRPr="00F328F0" w:rsidRDefault="005B24C1">
      <w:pPr>
        <w:pStyle w:val="170"/>
        <w:shd w:val="clear" w:color="auto" w:fill="auto"/>
        <w:spacing w:before="0" w:line="252" w:lineRule="exact"/>
        <w:ind w:firstLine="260"/>
        <w:rPr>
          <w:b w:val="0"/>
        </w:rPr>
      </w:pPr>
      <w:r w:rsidRPr="00F328F0">
        <w:rPr>
          <w:b w:val="0"/>
        </w:rPr>
        <w:t>По мн</w:t>
      </w:r>
      <w:r w:rsidR="001F6A11" w:rsidRPr="00F328F0">
        <w:rPr>
          <w:b w:val="0"/>
        </w:rPr>
        <w:t>ени</w:t>
      </w:r>
      <w:r w:rsidRPr="00F328F0">
        <w:rPr>
          <w:b w:val="0"/>
        </w:rPr>
        <w:t>ю гласн</w:t>
      </w:r>
      <w:r w:rsidR="00B51EDA">
        <w:rPr>
          <w:b w:val="0"/>
        </w:rPr>
        <w:t>о</w:t>
      </w:r>
      <w:r w:rsidRPr="00F328F0">
        <w:rPr>
          <w:b w:val="0"/>
        </w:rPr>
        <w:t>г</w:t>
      </w:r>
      <w:r w:rsidR="00B51EDA">
        <w:rPr>
          <w:b w:val="0"/>
        </w:rPr>
        <w:t>о</w:t>
      </w:r>
      <w:r w:rsidRPr="00F328F0">
        <w:rPr>
          <w:b w:val="0"/>
        </w:rPr>
        <w:t xml:space="preserve"> Н. М. Смирнова, Управа в одном пу</w:t>
      </w:r>
      <w:r w:rsidR="00B51EDA">
        <w:rPr>
          <w:b w:val="0"/>
        </w:rPr>
        <w:t>нк</w:t>
      </w:r>
      <w:r w:rsidRPr="00F328F0">
        <w:rPr>
          <w:b w:val="0"/>
        </w:rPr>
        <w:t>т</w:t>
      </w:r>
      <w:r w:rsidR="001F6A11" w:rsidRPr="00F328F0">
        <w:rPr>
          <w:b w:val="0"/>
        </w:rPr>
        <w:t>е</w:t>
      </w:r>
      <w:r w:rsidRPr="00F328F0">
        <w:rPr>
          <w:b w:val="0"/>
        </w:rPr>
        <w:t xml:space="preserve"> отчета о дорогах противор</w:t>
      </w:r>
      <w:r w:rsidR="001F6A11" w:rsidRPr="00F328F0">
        <w:rPr>
          <w:b w:val="0"/>
        </w:rPr>
        <w:t>е</w:t>
      </w:r>
      <w:r w:rsidRPr="00F328F0">
        <w:rPr>
          <w:b w:val="0"/>
        </w:rPr>
        <w:t>чит себ</w:t>
      </w:r>
      <w:r w:rsidR="001F6A11" w:rsidRPr="00F328F0">
        <w:rPr>
          <w:b w:val="0"/>
        </w:rPr>
        <w:t>е</w:t>
      </w:r>
      <w:r w:rsidRPr="00F328F0">
        <w:rPr>
          <w:b w:val="0"/>
        </w:rPr>
        <w:t>, ибо признавая первенство во вс</w:t>
      </w:r>
      <w:r w:rsidR="001F6A11" w:rsidRPr="00F328F0">
        <w:rPr>
          <w:b w:val="0"/>
        </w:rPr>
        <w:t>е</w:t>
      </w:r>
      <w:r w:rsidRPr="00F328F0">
        <w:rPr>
          <w:b w:val="0"/>
        </w:rPr>
        <w:t>х отноше</w:t>
      </w:r>
      <w:r w:rsidR="001F6A11" w:rsidRPr="00F328F0">
        <w:rPr>
          <w:b w:val="0"/>
        </w:rPr>
        <w:t>ни</w:t>
      </w:r>
      <w:r w:rsidRPr="00F328F0">
        <w:rPr>
          <w:b w:val="0"/>
        </w:rPr>
        <w:t>ях за трактом Можайским, она в то же время почитает нужным начать шоссировку с Крюково-Воскресенс</w:t>
      </w:r>
      <w:r w:rsidR="001F6A11" w:rsidRPr="00F328F0">
        <w:rPr>
          <w:b w:val="0"/>
        </w:rPr>
        <w:t>кого</w:t>
      </w:r>
      <w:r w:rsidRPr="00F328F0">
        <w:rPr>
          <w:b w:val="0"/>
        </w:rPr>
        <w:t xml:space="preserve"> тракта, который она же ставит № 2-м; он полагает, что необходимо обратит Особенное внима</w:t>
      </w:r>
      <w:r w:rsidR="001F6A11" w:rsidRPr="00F328F0">
        <w:rPr>
          <w:b w:val="0"/>
        </w:rPr>
        <w:t>ни</w:t>
      </w:r>
      <w:r w:rsidRPr="00F328F0">
        <w:rPr>
          <w:b w:val="0"/>
        </w:rPr>
        <w:t>е на ту важную дорогу, которая идет от Москвы в Можайск, соединяет Москву со Смоленской и многими внутренними губер</w:t>
      </w:r>
      <w:r w:rsidR="001F6A11" w:rsidRPr="00F328F0">
        <w:rPr>
          <w:b w:val="0"/>
        </w:rPr>
        <w:t>ни</w:t>
      </w:r>
      <w:r w:rsidRPr="00F328F0">
        <w:rPr>
          <w:b w:val="0"/>
        </w:rPr>
        <w:t>ями, и которая при том находится в настоящее время в самом безобразном вид</w:t>
      </w:r>
      <w:r w:rsidR="001F6A11" w:rsidRPr="00F328F0">
        <w:rPr>
          <w:b w:val="0"/>
        </w:rPr>
        <w:t>е</w:t>
      </w:r>
      <w:r w:rsidRPr="00F328F0">
        <w:rPr>
          <w:b w:val="0"/>
        </w:rPr>
        <w:t>; от этого страдают, кром</w:t>
      </w:r>
      <w:r w:rsidR="001F6A11" w:rsidRPr="00F328F0">
        <w:rPr>
          <w:b w:val="0"/>
        </w:rPr>
        <w:t>е</w:t>
      </w:r>
      <w:r w:rsidRPr="00F328F0">
        <w:rPr>
          <w:b w:val="0"/>
        </w:rPr>
        <w:t xml:space="preserve"> Можайс</w:t>
      </w:r>
      <w:r w:rsidR="001F6A11" w:rsidRPr="00F328F0">
        <w:rPr>
          <w:b w:val="0"/>
        </w:rPr>
        <w:t>кого</w:t>
      </w:r>
      <w:r w:rsidRPr="00F328F0">
        <w:rPr>
          <w:b w:val="0"/>
        </w:rPr>
        <w:t>, Верейс</w:t>
      </w:r>
      <w:r w:rsidR="001F6A11" w:rsidRPr="00F328F0">
        <w:rPr>
          <w:b w:val="0"/>
        </w:rPr>
        <w:t>ки</w:t>
      </w:r>
      <w:r w:rsidRPr="00F328F0">
        <w:rPr>
          <w:b w:val="0"/>
        </w:rPr>
        <w:t>й и Руз.с</w:t>
      </w:r>
      <w:r w:rsidR="001F6A11" w:rsidRPr="00F328F0">
        <w:rPr>
          <w:b w:val="0"/>
        </w:rPr>
        <w:t>ки</w:t>
      </w:r>
      <w:r w:rsidRPr="00F328F0">
        <w:rPr>
          <w:b w:val="0"/>
        </w:rPr>
        <w:t>й у</w:t>
      </w:r>
      <w:r w:rsidR="001F6A11" w:rsidRPr="00F328F0">
        <w:rPr>
          <w:b w:val="0"/>
        </w:rPr>
        <w:t>е</w:t>
      </w:r>
      <w:r w:rsidRPr="00F328F0">
        <w:rPr>
          <w:b w:val="0"/>
        </w:rPr>
        <w:t>зды и сос</w:t>
      </w:r>
      <w:r w:rsidR="001F6A11" w:rsidRPr="00F328F0">
        <w:rPr>
          <w:b w:val="0"/>
        </w:rPr>
        <w:t>е</w:t>
      </w:r>
      <w:r w:rsidRPr="00F328F0">
        <w:rPr>
          <w:b w:val="0"/>
        </w:rPr>
        <w:t>дняя губер</w:t>
      </w:r>
      <w:r w:rsidR="001F6A11" w:rsidRPr="00F328F0">
        <w:rPr>
          <w:b w:val="0"/>
        </w:rPr>
        <w:t>ни</w:t>
      </w:r>
      <w:r w:rsidRPr="00F328F0">
        <w:rPr>
          <w:b w:val="0"/>
        </w:rPr>
        <w:t>я; против немедлен</w:t>
      </w:r>
      <w:r w:rsidR="001F6A11" w:rsidRPr="00F328F0">
        <w:rPr>
          <w:b w:val="0"/>
        </w:rPr>
        <w:t>ного</w:t>
      </w:r>
      <w:r w:rsidRPr="00F328F0">
        <w:rPr>
          <w:b w:val="0"/>
        </w:rPr>
        <w:t xml:space="preserve"> улучше</w:t>
      </w:r>
      <w:r w:rsidR="001F6A11" w:rsidRPr="00F328F0">
        <w:rPr>
          <w:b w:val="0"/>
        </w:rPr>
        <w:t>ни</w:t>
      </w:r>
      <w:r w:rsidRPr="00F328F0">
        <w:rPr>
          <w:b w:val="0"/>
        </w:rPr>
        <w:t xml:space="preserve">я Можайской дороги, продолжал г. Смирнов, могут возразить, что </w:t>
      </w:r>
      <w:r w:rsidR="00361501" w:rsidRPr="00F328F0">
        <w:rPr>
          <w:b w:val="0"/>
        </w:rPr>
        <w:t>имеют</w:t>
      </w:r>
      <w:r w:rsidRPr="00F328F0">
        <w:rPr>
          <w:b w:val="0"/>
        </w:rPr>
        <w:t>ся в виду устройство Московско-Смоленской жел</w:t>
      </w:r>
      <w:r w:rsidR="001F6A11" w:rsidRPr="00F328F0">
        <w:rPr>
          <w:b w:val="0"/>
        </w:rPr>
        <w:t>е</w:t>
      </w:r>
      <w:r w:rsidRPr="00F328F0">
        <w:rPr>
          <w:b w:val="0"/>
        </w:rPr>
        <w:t>зной дороги, но покуда это только отдаленная возможность, хотя нельзя не принять в соображе</w:t>
      </w:r>
      <w:r w:rsidR="001F6A11" w:rsidRPr="00F328F0">
        <w:rPr>
          <w:b w:val="0"/>
        </w:rPr>
        <w:t>ни</w:t>
      </w:r>
      <w:r w:rsidRPr="00F328F0">
        <w:rPr>
          <w:b w:val="0"/>
        </w:rPr>
        <w:t>е, что в случа</w:t>
      </w:r>
      <w:r w:rsidR="001F6A11" w:rsidRPr="00F328F0">
        <w:rPr>
          <w:b w:val="0"/>
        </w:rPr>
        <w:t>е</w:t>
      </w:r>
      <w:r w:rsidRPr="00F328F0">
        <w:rPr>
          <w:b w:val="0"/>
        </w:rPr>
        <w:t xml:space="preserve"> утвержде</w:t>
      </w:r>
      <w:r w:rsidR="001F6A11" w:rsidRPr="00F328F0">
        <w:rPr>
          <w:b w:val="0"/>
        </w:rPr>
        <w:t>ни</w:t>
      </w:r>
      <w:r w:rsidRPr="00F328F0">
        <w:rPr>
          <w:b w:val="0"/>
        </w:rPr>
        <w:t>я Московско-Смоленской жел</w:t>
      </w:r>
      <w:r w:rsidR="001F6A11" w:rsidRPr="00F328F0">
        <w:rPr>
          <w:b w:val="0"/>
        </w:rPr>
        <w:t>е</w:t>
      </w:r>
      <w:r w:rsidRPr="00F328F0">
        <w:rPr>
          <w:b w:val="0"/>
        </w:rPr>
        <w:t>зной дороги, сумму, назначенную на Можайс</w:t>
      </w:r>
      <w:r w:rsidR="001F6A11" w:rsidRPr="00F328F0">
        <w:rPr>
          <w:b w:val="0"/>
        </w:rPr>
        <w:t>ки</w:t>
      </w:r>
      <w:r w:rsidRPr="00F328F0">
        <w:rPr>
          <w:b w:val="0"/>
        </w:rPr>
        <w:t>й тракт, необходимо будет отнести на другой путь; во всяком случа</w:t>
      </w:r>
      <w:r w:rsidR="001F6A11" w:rsidRPr="00F328F0">
        <w:rPr>
          <w:b w:val="0"/>
        </w:rPr>
        <w:t>е</w:t>
      </w:r>
      <w:r w:rsidRPr="00F328F0">
        <w:rPr>
          <w:b w:val="0"/>
        </w:rPr>
        <w:t>отложить исправле</w:t>
      </w:r>
      <w:r w:rsidR="001F6A11" w:rsidRPr="00F328F0">
        <w:rPr>
          <w:b w:val="0"/>
        </w:rPr>
        <w:t>ни</w:t>
      </w:r>
      <w:r w:rsidRPr="00F328F0">
        <w:rPr>
          <w:b w:val="0"/>
        </w:rPr>
        <w:t>е Можайс</w:t>
      </w:r>
      <w:r w:rsidR="001F6A11" w:rsidRPr="00F328F0">
        <w:rPr>
          <w:b w:val="0"/>
        </w:rPr>
        <w:t>кого</w:t>
      </w:r>
      <w:r w:rsidRPr="00F328F0">
        <w:rPr>
          <w:b w:val="0"/>
        </w:rPr>
        <w:t xml:space="preserve"> тракта было бы в высшей степени несправедливо, ибо вот уже двадцать л</w:t>
      </w:r>
      <w:r w:rsidR="001F6A11" w:rsidRPr="00F328F0">
        <w:rPr>
          <w:b w:val="0"/>
        </w:rPr>
        <w:t>е</w:t>
      </w:r>
      <w:r w:rsidRPr="00F328F0">
        <w:rPr>
          <w:b w:val="0"/>
        </w:rPr>
        <w:t>т как Можайс</w:t>
      </w:r>
      <w:r w:rsidR="001F6A11" w:rsidRPr="00F328F0">
        <w:rPr>
          <w:b w:val="0"/>
        </w:rPr>
        <w:t>ки</w:t>
      </w:r>
      <w:r w:rsidRPr="00F328F0">
        <w:rPr>
          <w:b w:val="0"/>
        </w:rPr>
        <w:t>й, Верейс</w:t>
      </w:r>
      <w:r w:rsidR="001F6A11" w:rsidRPr="00F328F0">
        <w:rPr>
          <w:b w:val="0"/>
        </w:rPr>
        <w:t>ки</w:t>
      </w:r>
      <w:r w:rsidRPr="00F328F0">
        <w:rPr>
          <w:b w:val="0"/>
        </w:rPr>
        <w:t>й и Рузс</w:t>
      </w:r>
      <w:r w:rsidR="001F6A11" w:rsidRPr="00F328F0">
        <w:rPr>
          <w:b w:val="0"/>
        </w:rPr>
        <w:t>ки</w:t>
      </w:r>
      <w:r w:rsidRPr="00F328F0">
        <w:rPr>
          <w:b w:val="0"/>
        </w:rPr>
        <w:t>й у</w:t>
      </w:r>
      <w:r w:rsidR="001F6A11" w:rsidRPr="00F328F0">
        <w:rPr>
          <w:b w:val="0"/>
        </w:rPr>
        <w:t>е</w:t>
      </w:r>
      <w:r w:rsidRPr="00F328F0">
        <w:rPr>
          <w:b w:val="0"/>
        </w:rPr>
        <w:t>зды платят по 32 коп. да устройство дороги;</w:t>
      </w:r>
    </w:p>
    <w:p w:rsidR="00B21C8F" w:rsidRPr="00F328F0" w:rsidRDefault="005B24C1">
      <w:pPr>
        <w:pStyle w:val="170"/>
        <w:shd w:val="clear" w:color="auto" w:fill="auto"/>
        <w:spacing w:before="0"/>
        <w:rPr>
          <w:b w:val="0"/>
        </w:rPr>
      </w:pPr>
      <w:r w:rsidRPr="00F328F0">
        <w:rPr>
          <w:b w:val="0"/>
        </w:rPr>
        <w:t>населе</w:t>
      </w:r>
      <w:r w:rsidR="001F6A11" w:rsidRPr="00F328F0">
        <w:rPr>
          <w:b w:val="0"/>
        </w:rPr>
        <w:t>ни</w:t>
      </w:r>
      <w:r w:rsidRPr="00F328F0">
        <w:rPr>
          <w:b w:val="0"/>
        </w:rPr>
        <w:t>е этих у</w:t>
      </w:r>
      <w:r w:rsidR="001F6A11" w:rsidRPr="00F328F0">
        <w:rPr>
          <w:b w:val="0"/>
        </w:rPr>
        <w:t>е</w:t>
      </w:r>
      <w:r w:rsidRPr="00F328F0">
        <w:rPr>
          <w:b w:val="0"/>
        </w:rPr>
        <w:t>здов простирается до 100.000 р., сл</w:t>
      </w:r>
      <w:r w:rsidR="001F6A11" w:rsidRPr="00F328F0">
        <w:rPr>
          <w:b w:val="0"/>
        </w:rPr>
        <w:t>е</w:t>
      </w:r>
      <w:r w:rsidRPr="00F328F0">
        <w:rPr>
          <w:b w:val="0"/>
        </w:rPr>
        <w:t>довательно 32-х коп</w:t>
      </w:r>
      <w:r w:rsidR="001F6A11" w:rsidRPr="00F328F0">
        <w:rPr>
          <w:b w:val="0"/>
        </w:rPr>
        <w:t>е</w:t>
      </w:r>
      <w:r w:rsidRPr="00F328F0">
        <w:rPr>
          <w:b w:val="0"/>
        </w:rPr>
        <w:t>ечный сбор за двадцать л</w:t>
      </w:r>
      <w:r w:rsidR="001F6A11" w:rsidRPr="00F328F0">
        <w:rPr>
          <w:b w:val="0"/>
        </w:rPr>
        <w:t>е</w:t>
      </w:r>
      <w:r w:rsidRPr="00F328F0">
        <w:rPr>
          <w:b w:val="0"/>
        </w:rPr>
        <w:t>т составляет 640.000 р., а между т</w:t>
      </w:r>
      <w:r w:rsidR="001F6A11" w:rsidRPr="00F328F0">
        <w:rPr>
          <w:b w:val="0"/>
        </w:rPr>
        <w:t>е</w:t>
      </w:r>
      <w:r w:rsidRPr="00F328F0">
        <w:rPr>
          <w:b w:val="0"/>
        </w:rPr>
        <w:t>м шоссе проведено только на семь верст.</w:t>
      </w:r>
    </w:p>
    <w:p w:rsidR="00B21C8F" w:rsidRPr="00F328F0" w:rsidRDefault="005B24C1">
      <w:pPr>
        <w:pStyle w:val="170"/>
        <w:shd w:val="clear" w:color="auto" w:fill="auto"/>
        <w:spacing w:before="0"/>
        <w:ind w:firstLine="280"/>
        <w:rPr>
          <w:b w:val="0"/>
        </w:rPr>
      </w:pPr>
      <w:r w:rsidRPr="00F328F0">
        <w:rPr>
          <w:b w:val="0"/>
        </w:rPr>
        <w:t>Гласный Н. А. Жеребцов заявляет, что Можайс</w:t>
      </w:r>
      <w:r w:rsidR="001F6A11" w:rsidRPr="00F328F0">
        <w:rPr>
          <w:b w:val="0"/>
        </w:rPr>
        <w:t>ки</w:t>
      </w:r>
      <w:r w:rsidRPr="00F328F0">
        <w:rPr>
          <w:b w:val="0"/>
        </w:rPr>
        <w:t>й тракт далеко не так безобразен, как Дмитровс</w:t>
      </w:r>
      <w:r w:rsidR="001F6A11" w:rsidRPr="00F328F0">
        <w:rPr>
          <w:b w:val="0"/>
        </w:rPr>
        <w:t>ки</w:t>
      </w:r>
      <w:r w:rsidRPr="00F328F0">
        <w:rPr>
          <w:b w:val="0"/>
        </w:rPr>
        <w:t>й или Воскресенс</w:t>
      </w:r>
      <w:r w:rsidR="001F6A11" w:rsidRPr="00F328F0">
        <w:rPr>
          <w:b w:val="0"/>
        </w:rPr>
        <w:t>ки</w:t>
      </w:r>
      <w:r w:rsidRPr="00F328F0">
        <w:rPr>
          <w:b w:val="0"/>
        </w:rPr>
        <w:t>й; по Можайской дорог</w:t>
      </w:r>
      <w:r w:rsidR="001F6A11" w:rsidRPr="00F328F0">
        <w:rPr>
          <w:b w:val="0"/>
        </w:rPr>
        <w:t>е</w:t>
      </w:r>
      <w:r w:rsidRPr="00F328F0">
        <w:rPr>
          <w:b w:val="0"/>
        </w:rPr>
        <w:t xml:space="preserve"> мудрено про</w:t>
      </w:r>
      <w:r w:rsidR="001F6A11" w:rsidRPr="00F328F0">
        <w:rPr>
          <w:b w:val="0"/>
        </w:rPr>
        <w:t>е</w:t>
      </w:r>
      <w:r w:rsidRPr="00F328F0">
        <w:rPr>
          <w:b w:val="0"/>
        </w:rPr>
        <w:t>хать в тече</w:t>
      </w:r>
      <w:r w:rsidR="001F6A11" w:rsidRPr="00F328F0">
        <w:rPr>
          <w:b w:val="0"/>
        </w:rPr>
        <w:t>ни</w:t>
      </w:r>
      <w:r w:rsidRPr="00F328F0">
        <w:rPr>
          <w:b w:val="0"/>
        </w:rPr>
        <w:t>е каких-нибудь четырех м</w:t>
      </w:r>
      <w:r w:rsidR="001F6A11" w:rsidRPr="00F328F0">
        <w:rPr>
          <w:b w:val="0"/>
        </w:rPr>
        <w:t>е</w:t>
      </w:r>
      <w:r w:rsidRPr="00F328F0">
        <w:rPr>
          <w:b w:val="0"/>
        </w:rPr>
        <w:t>сяцев в году, до Дмитровской же про</w:t>
      </w:r>
      <w:r w:rsidR="001F6A11" w:rsidRPr="00F328F0">
        <w:rPr>
          <w:b w:val="0"/>
        </w:rPr>
        <w:t>е</w:t>
      </w:r>
      <w:r w:rsidRPr="00F328F0">
        <w:rPr>
          <w:b w:val="0"/>
        </w:rPr>
        <w:t xml:space="preserve">зд невозможен в </w:t>
      </w:r>
      <w:r w:rsidRPr="00F328F0">
        <w:rPr>
          <w:b w:val="0"/>
        </w:rPr>
        <w:lastRenderedPageBreak/>
        <w:t>продолже</w:t>
      </w:r>
      <w:r w:rsidR="001F6A11" w:rsidRPr="00F328F0">
        <w:rPr>
          <w:b w:val="0"/>
        </w:rPr>
        <w:t>ни</w:t>
      </w:r>
      <w:r w:rsidRPr="00F328F0">
        <w:rPr>
          <w:b w:val="0"/>
        </w:rPr>
        <w:t>и девяти м</w:t>
      </w:r>
      <w:r w:rsidR="001F6A11" w:rsidRPr="00F328F0">
        <w:rPr>
          <w:b w:val="0"/>
        </w:rPr>
        <w:t>е</w:t>
      </w:r>
      <w:r w:rsidRPr="00F328F0">
        <w:rPr>
          <w:b w:val="0"/>
        </w:rPr>
        <w:t>сяцев, а Воскресенская не про</w:t>
      </w:r>
      <w:r w:rsidR="00B51EDA">
        <w:rPr>
          <w:b w:val="0"/>
        </w:rPr>
        <w:t>е</w:t>
      </w:r>
      <w:r w:rsidRPr="00F328F0">
        <w:rPr>
          <w:b w:val="0"/>
        </w:rPr>
        <w:t>здна круглый год. По этому поводу предс</w:t>
      </w:r>
      <w:r w:rsidR="001F6A11" w:rsidRPr="00F328F0">
        <w:rPr>
          <w:b w:val="0"/>
        </w:rPr>
        <w:t>е</w:t>
      </w:r>
      <w:r w:rsidRPr="00F328F0">
        <w:rPr>
          <w:b w:val="0"/>
        </w:rPr>
        <w:t>датель Управы зам</w:t>
      </w:r>
      <w:r w:rsidR="001F6A11" w:rsidRPr="00F328F0">
        <w:rPr>
          <w:b w:val="0"/>
        </w:rPr>
        <w:t>е</w:t>
      </w:r>
      <w:r w:rsidRPr="00F328F0">
        <w:rPr>
          <w:b w:val="0"/>
        </w:rPr>
        <w:t>тил, что в Московской губер</w:t>
      </w:r>
      <w:r w:rsidR="001F6A11" w:rsidRPr="00F328F0">
        <w:rPr>
          <w:b w:val="0"/>
        </w:rPr>
        <w:t>ни</w:t>
      </w:r>
      <w:r w:rsidRPr="00F328F0">
        <w:rPr>
          <w:b w:val="0"/>
        </w:rPr>
        <w:t>и трудно вообще указать какая из дорог самая худшая,—вс</w:t>
      </w:r>
      <w:r w:rsidR="001F6A11" w:rsidRPr="00F328F0">
        <w:rPr>
          <w:b w:val="0"/>
        </w:rPr>
        <w:t>е</w:t>
      </w:r>
      <w:r w:rsidR="00361501" w:rsidRPr="00F328F0">
        <w:rPr>
          <w:b w:val="0"/>
        </w:rPr>
        <w:t>они</w:t>
      </w:r>
      <w:r w:rsidRPr="00F328F0">
        <w:rPr>
          <w:b w:val="0"/>
        </w:rPr>
        <w:t xml:space="preserve"> одинаково плохи; при этом он обращает внима</w:t>
      </w:r>
      <w:r w:rsidR="001F6A11" w:rsidRPr="00F328F0">
        <w:rPr>
          <w:b w:val="0"/>
        </w:rPr>
        <w:t>ни</w:t>
      </w:r>
      <w:r w:rsidRPr="00F328F0">
        <w:rPr>
          <w:b w:val="0"/>
        </w:rPr>
        <w:t>е Собра</w:t>
      </w:r>
      <w:r w:rsidR="001F6A11" w:rsidRPr="00F328F0">
        <w:rPr>
          <w:b w:val="0"/>
        </w:rPr>
        <w:t>ни</w:t>
      </w:r>
      <w:r w:rsidRPr="00F328F0">
        <w:rPr>
          <w:b w:val="0"/>
        </w:rPr>
        <w:t>я на первый доклад Управы о путях сообще</w:t>
      </w:r>
      <w:r w:rsidR="001F6A11" w:rsidRPr="00F328F0">
        <w:rPr>
          <w:b w:val="0"/>
        </w:rPr>
        <w:t>ни</w:t>
      </w:r>
      <w:r w:rsidRPr="00F328F0">
        <w:rPr>
          <w:b w:val="0"/>
        </w:rPr>
        <w:t>я в Московской губер</w:t>
      </w:r>
      <w:r w:rsidR="001F6A11" w:rsidRPr="00F328F0">
        <w:rPr>
          <w:b w:val="0"/>
        </w:rPr>
        <w:t>ни</w:t>
      </w:r>
      <w:r w:rsidRPr="00F328F0">
        <w:rPr>
          <w:b w:val="0"/>
        </w:rPr>
        <w:t>и и о разд</w:t>
      </w:r>
      <w:r w:rsidR="001F6A11" w:rsidRPr="00F328F0">
        <w:rPr>
          <w:b w:val="0"/>
        </w:rPr>
        <w:t>е</w:t>
      </w:r>
      <w:r w:rsidRPr="00F328F0">
        <w:rPr>
          <w:b w:val="0"/>
        </w:rPr>
        <w:t>ле</w:t>
      </w:r>
      <w:r w:rsidR="001F6A11" w:rsidRPr="00F328F0">
        <w:rPr>
          <w:b w:val="0"/>
        </w:rPr>
        <w:t>ни</w:t>
      </w:r>
      <w:r w:rsidRPr="00F328F0">
        <w:rPr>
          <w:b w:val="0"/>
        </w:rPr>
        <w:t>и дорог на губернс</w:t>
      </w:r>
      <w:r w:rsidR="001F6A11" w:rsidRPr="00F328F0">
        <w:rPr>
          <w:b w:val="0"/>
        </w:rPr>
        <w:t>кие</w:t>
      </w:r>
      <w:r w:rsidRPr="00F328F0">
        <w:rPr>
          <w:b w:val="0"/>
        </w:rPr>
        <w:t xml:space="preserve"> и у</w:t>
      </w:r>
      <w:r w:rsidR="001F6A11" w:rsidRPr="00F328F0">
        <w:rPr>
          <w:b w:val="0"/>
        </w:rPr>
        <w:t>е</w:t>
      </w:r>
      <w:r w:rsidRPr="00F328F0">
        <w:rPr>
          <w:b w:val="0"/>
        </w:rPr>
        <w:t>зд</w:t>
      </w:r>
      <w:r w:rsidR="001F6A11" w:rsidRPr="00F328F0">
        <w:rPr>
          <w:b w:val="0"/>
        </w:rPr>
        <w:t>ные</w:t>
      </w:r>
      <w:r w:rsidRPr="00F328F0">
        <w:rPr>
          <w:b w:val="0"/>
        </w:rPr>
        <w:t>, гд</w:t>
      </w:r>
      <w:r w:rsidR="001F6A11" w:rsidRPr="00F328F0">
        <w:rPr>
          <w:b w:val="0"/>
        </w:rPr>
        <w:t>е</w:t>
      </w:r>
      <w:r w:rsidRPr="00F328F0">
        <w:rPr>
          <w:b w:val="0"/>
        </w:rPr>
        <w:t xml:space="preserve"> сказано, что губернская Управа предлагает из пяти трактов, за которыми признано значе</w:t>
      </w:r>
      <w:r w:rsidR="001F6A11" w:rsidRPr="00F328F0">
        <w:rPr>
          <w:b w:val="0"/>
        </w:rPr>
        <w:t>ни</w:t>
      </w:r>
      <w:r w:rsidRPr="00F328F0">
        <w:rPr>
          <w:b w:val="0"/>
        </w:rPr>
        <w:t>е губернских, на первое время признать таковыми только три тракта, а остальных двух, а именно Дмитровс</w:t>
      </w:r>
      <w:r w:rsidR="001F6A11" w:rsidRPr="00F328F0">
        <w:rPr>
          <w:b w:val="0"/>
        </w:rPr>
        <w:t>кого</w:t>
      </w:r>
      <w:r w:rsidRPr="00F328F0">
        <w:rPr>
          <w:b w:val="0"/>
        </w:rPr>
        <w:t xml:space="preserve"> и Можайс</w:t>
      </w:r>
      <w:r w:rsidR="001F6A11" w:rsidRPr="00F328F0">
        <w:rPr>
          <w:b w:val="0"/>
        </w:rPr>
        <w:t>кого</w:t>
      </w:r>
      <w:r w:rsidRPr="00F328F0">
        <w:rPr>
          <w:b w:val="0"/>
        </w:rPr>
        <w:t>, не признавать до т</w:t>
      </w:r>
      <w:r w:rsidR="001F6A11" w:rsidRPr="00F328F0">
        <w:rPr>
          <w:b w:val="0"/>
        </w:rPr>
        <w:t>е</w:t>
      </w:r>
      <w:r w:rsidRPr="00F328F0">
        <w:rPr>
          <w:b w:val="0"/>
        </w:rPr>
        <w:t>х пор, пока не будет разр</w:t>
      </w:r>
      <w:r w:rsidR="001F6A11" w:rsidRPr="00F328F0">
        <w:rPr>
          <w:b w:val="0"/>
        </w:rPr>
        <w:t>е</w:t>
      </w:r>
      <w:r w:rsidRPr="00F328F0">
        <w:rPr>
          <w:b w:val="0"/>
        </w:rPr>
        <w:t>шен вопрос о 32-х-коп</w:t>
      </w:r>
      <w:r w:rsidR="001F6A11" w:rsidRPr="00F328F0">
        <w:rPr>
          <w:b w:val="0"/>
        </w:rPr>
        <w:t>е</w:t>
      </w:r>
      <w:r w:rsidRPr="00F328F0">
        <w:rPr>
          <w:b w:val="0"/>
        </w:rPr>
        <w:t>ечном дорожном сбор</w:t>
      </w:r>
      <w:r w:rsidR="001F6A11" w:rsidRPr="00F328F0">
        <w:rPr>
          <w:b w:val="0"/>
        </w:rPr>
        <w:t>е</w:t>
      </w:r>
      <w:r w:rsidRPr="00F328F0">
        <w:rPr>
          <w:b w:val="0"/>
        </w:rPr>
        <w:t>, на который тракты эти содержатся; ссылаясь на вчераш</w:t>
      </w:r>
      <w:r w:rsidR="001F6A11" w:rsidRPr="00F328F0">
        <w:rPr>
          <w:b w:val="0"/>
        </w:rPr>
        <w:t>ни</w:t>
      </w:r>
      <w:r w:rsidRPr="00F328F0">
        <w:rPr>
          <w:b w:val="0"/>
        </w:rPr>
        <w:t>й доклад о дорожном сбор</w:t>
      </w:r>
      <w:r w:rsidR="001F6A11" w:rsidRPr="00F328F0">
        <w:rPr>
          <w:b w:val="0"/>
        </w:rPr>
        <w:t>е</w:t>
      </w:r>
      <w:r w:rsidRPr="00F328F0">
        <w:rPr>
          <w:b w:val="0"/>
        </w:rPr>
        <w:t xml:space="preserve"> по Московской губер</w:t>
      </w:r>
      <w:r w:rsidR="001F6A11" w:rsidRPr="00F328F0">
        <w:rPr>
          <w:b w:val="0"/>
        </w:rPr>
        <w:t>ни</w:t>
      </w:r>
      <w:r w:rsidRPr="00F328F0">
        <w:rPr>
          <w:b w:val="0"/>
        </w:rPr>
        <w:t>и, предс</w:t>
      </w:r>
      <w:r w:rsidR="001F6A11" w:rsidRPr="00F328F0">
        <w:rPr>
          <w:b w:val="0"/>
        </w:rPr>
        <w:t>е</w:t>
      </w:r>
      <w:r w:rsidRPr="00F328F0">
        <w:rPr>
          <w:b w:val="0"/>
        </w:rPr>
        <w:t>датель Управы полагает, что в настоящее время на этот сбор ра</w:t>
      </w:r>
      <w:r w:rsidR="00B51EDA">
        <w:rPr>
          <w:b w:val="0"/>
        </w:rPr>
        <w:t>сс</w:t>
      </w:r>
      <w:r w:rsidRPr="00F328F0">
        <w:rPr>
          <w:b w:val="0"/>
        </w:rPr>
        <w:t>читывать нельзя, а сл</w:t>
      </w:r>
      <w:r w:rsidR="001F6A11" w:rsidRPr="00F328F0">
        <w:rPr>
          <w:b w:val="0"/>
        </w:rPr>
        <w:t>е</w:t>
      </w:r>
      <w:r w:rsidRPr="00F328F0">
        <w:rPr>
          <w:b w:val="0"/>
        </w:rPr>
        <w:t>довательно и на скорую передачу Можайс</w:t>
      </w:r>
      <w:r w:rsidR="001F6A11" w:rsidRPr="00F328F0">
        <w:rPr>
          <w:b w:val="0"/>
        </w:rPr>
        <w:t>кого</w:t>
      </w:r>
      <w:r w:rsidRPr="00F328F0">
        <w:rPr>
          <w:b w:val="0"/>
        </w:rPr>
        <w:t xml:space="preserve"> и Дмитровс</w:t>
      </w:r>
      <w:r w:rsidR="001F6A11" w:rsidRPr="00F328F0">
        <w:rPr>
          <w:b w:val="0"/>
        </w:rPr>
        <w:t>кого</w:t>
      </w:r>
      <w:r w:rsidRPr="00F328F0">
        <w:rPr>
          <w:b w:val="0"/>
        </w:rPr>
        <w:t xml:space="preserve"> трактов в в</w:t>
      </w:r>
      <w:r w:rsidR="001F6A11" w:rsidRPr="00F328F0">
        <w:rPr>
          <w:b w:val="0"/>
        </w:rPr>
        <w:t>е</w:t>
      </w:r>
      <w:r w:rsidRPr="00F328F0">
        <w:rPr>
          <w:b w:val="0"/>
        </w:rPr>
        <w:t>д</w:t>
      </w:r>
      <w:r w:rsidR="001F6A11" w:rsidRPr="00F328F0">
        <w:rPr>
          <w:b w:val="0"/>
        </w:rPr>
        <w:t>ени</w:t>
      </w:r>
      <w:r w:rsidRPr="00F328F0">
        <w:rPr>
          <w:b w:val="0"/>
        </w:rPr>
        <w:t>е земства; вот почему Управа считает необходимым начать шоссировку с т</w:t>
      </w:r>
      <w:r w:rsidR="001F6A11" w:rsidRPr="00F328F0">
        <w:rPr>
          <w:b w:val="0"/>
        </w:rPr>
        <w:t>е</w:t>
      </w:r>
      <w:r w:rsidRPr="00F328F0">
        <w:rPr>
          <w:b w:val="0"/>
        </w:rPr>
        <w:t>х трактов, которые в полном распоряже</w:t>
      </w:r>
      <w:r w:rsidR="001F6A11" w:rsidRPr="00F328F0">
        <w:rPr>
          <w:b w:val="0"/>
        </w:rPr>
        <w:t>ни</w:t>
      </w:r>
      <w:r w:rsidRPr="00F328F0">
        <w:rPr>
          <w:b w:val="0"/>
        </w:rPr>
        <w:t>и земства и в числ</w:t>
      </w:r>
      <w:r w:rsidR="001F6A11" w:rsidRPr="00F328F0">
        <w:rPr>
          <w:b w:val="0"/>
        </w:rPr>
        <w:t>е</w:t>
      </w:r>
      <w:r w:rsidRPr="00F328F0">
        <w:rPr>
          <w:b w:val="0"/>
        </w:rPr>
        <w:t xml:space="preserve"> которых первенство бе</w:t>
      </w:r>
      <w:r w:rsidR="00B51EDA">
        <w:rPr>
          <w:b w:val="0"/>
        </w:rPr>
        <w:t>с</w:t>
      </w:r>
      <w:r w:rsidRPr="00F328F0">
        <w:rPr>
          <w:b w:val="0"/>
        </w:rPr>
        <w:t>спорно принадлежит Крюково-Воскресенскому; что же касается до Можайс</w:t>
      </w:r>
      <w:r w:rsidR="001F6A11" w:rsidRPr="00F328F0">
        <w:rPr>
          <w:b w:val="0"/>
        </w:rPr>
        <w:t>кого</w:t>
      </w:r>
      <w:r w:rsidRPr="00F328F0">
        <w:rPr>
          <w:b w:val="0"/>
        </w:rPr>
        <w:t xml:space="preserve"> и Дмитровс</w:t>
      </w:r>
      <w:r w:rsidR="001F6A11" w:rsidRPr="00F328F0">
        <w:rPr>
          <w:b w:val="0"/>
        </w:rPr>
        <w:t>кого</w:t>
      </w:r>
      <w:r w:rsidRPr="00F328F0">
        <w:rPr>
          <w:b w:val="0"/>
        </w:rPr>
        <w:t xml:space="preserve"> трактов, то пока не р</w:t>
      </w:r>
      <w:r w:rsidR="001F6A11" w:rsidRPr="00F328F0">
        <w:rPr>
          <w:b w:val="0"/>
        </w:rPr>
        <w:t>е</w:t>
      </w:r>
      <w:r w:rsidRPr="00F328F0">
        <w:rPr>
          <w:b w:val="0"/>
        </w:rPr>
        <w:t>шен вопрос о передач</w:t>
      </w:r>
      <w:r w:rsidR="001F6A11" w:rsidRPr="00F328F0">
        <w:rPr>
          <w:b w:val="0"/>
        </w:rPr>
        <w:t>е</w:t>
      </w:r>
      <w:r w:rsidRPr="00F328F0">
        <w:rPr>
          <w:b w:val="0"/>
        </w:rPr>
        <w:t xml:space="preserve"> их в в</w:t>
      </w:r>
      <w:r w:rsidR="001F6A11" w:rsidRPr="00F328F0">
        <w:rPr>
          <w:b w:val="0"/>
        </w:rPr>
        <w:t>е</w:t>
      </w:r>
      <w:r w:rsidRPr="00F328F0">
        <w:rPr>
          <w:b w:val="0"/>
        </w:rPr>
        <w:t>д</w:t>
      </w:r>
      <w:r w:rsidR="001F6A11" w:rsidRPr="00F328F0">
        <w:rPr>
          <w:b w:val="0"/>
        </w:rPr>
        <w:t>ени</w:t>
      </w:r>
      <w:r w:rsidRPr="00F328F0">
        <w:rPr>
          <w:b w:val="0"/>
        </w:rPr>
        <w:t>е земства, пока не уяснены средства для их исправле</w:t>
      </w:r>
      <w:r w:rsidR="001F6A11" w:rsidRPr="00F328F0">
        <w:rPr>
          <w:b w:val="0"/>
        </w:rPr>
        <w:t>ни</w:t>
      </w:r>
      <w:r w:rsidRPr="00F328F0">
        <w:rPr>
          <w:b w:val="0"/>
        </w:rPr>
        <w:t>я, до т</w:t>
      </w:r>
      <w:r w:rsidR="001F6A11" w:rsidRPr="00F328F0">
        <w:rPr>
          <w:b w:val="0"/>
        </w:rPr>
        <w:t>е</w:t>
      </w:r>
      <w:r w:rsidRPr="00F328F0">
        <w:rPr>
          <w:b w:val="0"/>
        </w:rPr>
        <w:t>х пор земство не может приступить к улучше</w:t>
      </w:r>
      <w:r w:rsidR="001F6A11" w:rsidRPr="00F328F0">
        <w:rPr>
          <w:b w:val="0"/>
        </w:rPr>
        <w:t>ни</w:t>
      </w:r>
      <w:r w:rsidRPr="00F328F0">
        <w:rPr>
          <w:b w:val="0"/>
        </w:rPr>
        <w:t>ю этих трактов. Гласный граф А. В. Бобринс</w:t>
      </w:r>
      <w:r w:rsidR="001F6A11" w:rsidRPr="00F328F0">
        <w:rPr>
          <w:b w:val="0"/>
        </w:rPr>
        <w:t>ки</w:t>
      </w:r>
      <w:r w:rsidRPr="00F328F0">
        <w:rPr>
          <w:b w:val="0"/>
        </w:rPr>
        <w:t>й полагает, что упрек г. Смирнова относится не до земства, а до строитель</w:t>
      </w:r>
      <w:r w:rsidR="001F6A11" w:rsidRPr="00F328F0">
        <w:rPr>
          <w:b w:val="0"/>
        </w:rPr>
        <w:t>ного</w:t>
      </w:r>
      <w:r w:rsidRPr="00F328F0">
        <w:rPr>
          <w:b w:val="0"/>
        </w:rPr>
        <w:t xml:space="preserve"> отд</w:t>
      </w:r>
      <w:r w:rsidR="001F6A11" w:rsidRPr="00F328F0">
        <w:rPr>
          <w:b w:val="0"/>
        </w:rPr>
        <w:t>е</w:t>
      </w:r>
      <w:r w:rsidRPr="00F328F0">
        <w:rPr>
          <w:b w:val="0"/>
        </w:rPr>
        <w:t>ле</w:t>
      </w:r>
      <w:r w:rsidR="001F6A11" w:rsidRPr="00F328F0">
        <w:rPr>
          <w:b w:val="0"/>
        </w:rPr>
        <w:t>ни</w:t>
      </w:r>
      <w:r w:rsidRPr="00F328F0">
        <w:rPr>
          <w:b w:val="0"/>
        </w:rPr>
        <w:t>я, предложе</w:t>
      </w:r>
      <w:r w:rsidR="001F6A11" w:rsidRPr="00F328F0">
        <w:rPr>
          <w:b w:val="0"/>
        </w:rPr>
        <w:t>ни</w:t>
      </w:r>
      <w:r w:rsidRPr="00F328F0">
        <w:rPr>
          <w:b w:val="0"/>
        </w:rPr>
        <w:t>е же его приступить немедленно к исправле</w:t>
      </w:r>
      <w:r w:rsidR="001F6A11" w:rsidRPr="00F328F0">
        <w:rPr>
          <w:b w:val="0"/>
        </w:rPr>
        <w:t>ни</w:t>
      </w:r>
      <w:r w:rsidRPr="00F328F0">
        <w:rPr>
          <w:b w:val="0"/>
        </w:rPr>
        <w:t>ю Можайс</w:t>
      </w:r>
      <w:r w:rsidR="001F6A11" w:rsidRPr="00F328F0">
        <w:rPr>
          <w:b w:val="0"/>
        </w:rPr>
        <w:t>кого</w:t>
      </w:r>
      <w:r w:rsidRPr="00F328F0">
        <w:rPr>
          <w:b w:val="0"/>
        </w:rPr>
        <w:t xml:space="preserve"> тракта клонится к тому, чтобы деньги 57.000 р. вручить строительному отд</w:t>
      </w:r>
      <w:r w:rsidR="001F6A11" w:rsidRPr="00F328F0">
        <w:rPr>
          <w:b w:val="0"/>
        </w:rPr>
        <w:t>е</w:t>
      </w:r>
      <w:r w:rsidRPr="00F328F0">
        <w:rPr>
          <w:b w:val="0"/>
        </w:rPr>
        <w:t>ле</w:t>
      </w:r>
      <w:r w:rsidR="001F6A11" w:rsidRPr="00F328F0">
        <w:rPr>
          <w:b w:val="0"/>
        </w:rPr>
        <w:t>ни</w:t>
      </w:r>
      <w:r w:rsidRPr="00F328F0">
        <w:rPr>
          <w:b w:val="0"/>
        </w:rPr>
        <w:t>ю, прося его употребит их на улучше</w:t>
      </w:r>
      <w:r w:rsidR="001F6A11" w:rsidRPr="00F328F0">
        <w:rPr>
          <w:b w:val="0"/>
        </w:rPr>
        <w:t>ни</w:t>
      </w:r>
      <w:r w:rsidRPr="00F328F0">
        <w:rPr>
          <w:b w:val="0"/>
        </w:rPr>
        <w:t>е Можайс</w:t>
      </w:r>
      <w:r w:rsidR="001F6A11" w:rsidRPr="00F328F0">
        <w:rPr>
          <w:b w:val="0"/>
        </w:rPr>
        <w:t>кого</w:t>
      </w:r>
      <w:r w:rsidRPr="00F328F0">
        <w:rPr>
          <w:b w:val="0"/>
        </w:rPr>
        <w:t xml:space="preserve"> пути. По </w:t>
      </w:r>
      <w:r w:rsidRPr="00F328F0">
        <w:rPr>
          <w:b w:val="0"/>
        </w:rPr>
        <w:lastRenderedPageBreak/>
        <w:t>мн</w:t>
      </w:r>
      <w:r w:rsidR="001F6A11" w:rsidRPr="00F328F0">
        <w:rPr>
          <w:b w:val="0"/>
        </w:rPr>
        <w:t>ени</w:t>
      </w:r>
      <w:r w:rsidRPr="00F328F0">
        <w:rPr>
          <w:b w:val="0"/>
        </w:rPr>
        <w:t>ю И. И. Маслова при проведе</w:t>
      </w:r>
      <w:r w:rsidR="001F6A11" w:rsidRPr="00F328F0">
        <w:rPr>
          <w:b w:val="0"/>
        </w:rPr>
        <w:t>ни</w:t>
      </w:r>
      <w:r w:rsidRPr="00F328F0">
        <w:rPr>
          <w:b w:val="0"/>
        </w:rPr>
        <w:t>и шоссейной дороги, необходимо обращать внима</w:t>
      </w:r>
      <w:r w:rsidR="001F6A11" w:rsidRPr="00F328F0">
        <w:rPr>
          <w:b w:val="0"/>
        </w:rPr>
        <w:t>ни</w:t>
      </w:r>
      <w:r w:rsidRPr="00F328F0">
        <w:rPr>
          <w:b w:val="0"/>
        </w:rPr>
        <w:t>е на производительность т</w:t>
      </w:r>
      <w:r w:rsidR="001F6A11" w:rsidRPr="00F328F0">
        <w:rPr>
          <w:b w:val="0"/>
        </w:rPr>
        <w:t>е</w:t>
      </w:r>
      <w:r w:rsidRPr="00F328F0">
        <w:rPr>
          <w:b w:val="0"/>
        </w:rPr>
        <w:t>х м</w:t>
      </w:r>
      <w:r w:rsidR="001F6A11" w:rsidRPr="00F328F0">
        <w:rPr>
          <w:b w:val="0"/>
        </w:rPr>
        <w:t>е</w:t>
      </w:r>
      <w:r w:rsidRPr="00F328F0">
        <w:rPr>
          <w:b w:val="0"/>
        </w:rPr>
        <w:t>ст, чрез кото</w:t>
      </w:r>
      <w:r w:rsidR="001F6A11" w:rsidRPr="00F328F0">
        <w:rPr>
          <w:b w:val="0"/>
        </w:rPr>
        <w:t>рые</w:t>
      </w:r>
      <w:r w:rsidRPr="00F328F0">
        <w:rPr>
          <w:b w:val="0"/>
        </w:rPr>
        <w:t xml:space="preserve"> проходит дорога</w:t>
      </w:r>
      <w:r w:rsidR="00B51EDA">
        <w:rPr>
          <w:b w:val="0"/>
        </w:rPr>
        <w:t>,</w:t>
      </w:r>
      <w:r w:rsidRPr="00F328F0">
        <w:rPr>
          <w:b w:val="0"/>
        </w:rPr>
        <w:t xml:space="preserve"> так как Можайс</w:t>
      </w:r>
      <w:r w:rsidR="001F6A11" w:rsidRPr="00F328F0">
        <w:rPr>
          <w:b w:val="0"/>
        </w:rPr>
        <w:t>ки</w:t>
      </w:r>
      <w:r w:rsidRPr="00F328F0">
        <w:rPr>
          <w:b w:val="0"/>
        </w:rPr>
        <w:t>й тракт пролегает чрез четыре у</w:t>
      </w:r>
      <w:r w:rsidR="001F6A11" w:rsidRPr="00F328F0">
        <w:rPr>
          <w:b w:val="0"/>
        </w:rPr>
        <w:t>е</w:t>
      </w:r>
      <w:r w:rsidRPr="00F328F0">
        <w:rPr>
          <w:b w:val="0"/>
        </w:rPr>
        <w:t>зда и примыкает к главному центру, а Крюковская ста</w:t>
      </w:r>
      <w:r w:rsidR="001F6A11" w:rsidRPr="00F328F0">
        <w:rPr>
          <w:b w:val="0"/>
        </w:rPr>
        <w:t>ди</w:t>
      </w:r>
      <w:r w:rsidRPr="00F328F0">
        <w:rPr>
          <w:b w:val="0"/>
        </w:rPr>
        <w:t>я есть только м</w:t>
      </w:r>
      <w:r w:rsidR="001F6A11" w:rsidRPr="00F328F0">
        <w:rPr>
          <w:b w:val="0"/>
        </w:rPr>
        <w:t>е</w:t>
      </w:r>
      <w:r w:rsidRPr="00F328F0">
        <w:rPr>
          <w:b w:val="0"/>
        </w:rPr>
        <w:t>сто соединяющееся с двумя потребительными пунктами, то сл</w:t>
      </w:r>
      <w:r w:rsidR="001F6A11" w:rsidRPr="00F328F0">
        <w:rPr>
          <w:b w:val="0"/>
        </w:rPr>
        <w:t>е</w:t>
      </w:r>
      <w:r w:rsidRPr="00F328F0">
        <w:rPr>
          <w:b w:val="0"/>
        </w:rPr>
        <w:t>дует признать, что Можайс</w:t>
      </w:r>
      <w:r w:rsidR="001F6A11" w:rsidRPr="00F328F0">
        <w:rPr>
          <w:b w:val="0"/>
        </w:rPr>
        <w:t>ки</w:t>
      </w:r>
      <w:r w:rsidRPr="00F328F0">
        <w:rPr>
          <w:b w:val="0"/>
        </w:rPr>
        <w:t>й тракт важн</w:t>
      </w:r>
      <w:r w:rsidR="001F6A11" w:rsidRPr="00F328F0">
        <w:rPr>
          <w:b w:val="0"/>
        </w:rPr>
        <w:t>е</w:t>
      </w:r>
      <w:r w:rsidRPr="00F328F0">
        <w:rPr>
          <w:b w:val="0"/>
        </w:rPr>
        <w:t>е; оставлен же он без внима</w:t>
      </w:r>
      <w:r w:rsidR="001F6A11" w:rsidRPr="00F328F0">
        <w:rPr>
          <w:b w:val="0"/>
        </w:rPr>
        <w:t>ни</w:t>
      </w:r>
      <w:r w:rsidRPr="00F328F0">
        <w:rPr>
          <w:b w:val="0"/>
        </w:rPr>
        <w:t>я только потому, что состоит в распоряже</w:t>
      </w:r>
      <w:r w:rsidR="001F6A11" w:rsidRPr="00F328F0">
        <w:rPr>
          <w:b w:val="0"/>
        </w:rPr>
        <w:t>ни</w:t>
      </w:r>
      <w:r w:rsidRPr="00F328F0">
        <w:rPr>
          <w:b w:val="0"/>
        </w:rPr>
        <w:t>и правительства</w:t>
      </w:r>
      <w:r w:rsidR="00B51EDA">
        <w:rPr>
          <w:b w:val="0"/>
        </w:rPr>
        <w:t>,</w:t>
      </w:r>
      <w:r w:rsidRPr="00F328F0">
        <w:rPr>
          <w:b w:val="0"/>
        </w:rPr>
        <w:t xml:space="preserve"> но можно просить о скор</w:t>
      </w:r>
      <w:r w:rsidR="001F6A11" w:rsidRPr="00F328F0">
        <w:rPr>
          <w:b w:val="0"/>
        </w:rPr>
        <w:t>е</w:t>
      </w:r>
      <w:r w:rsidRPr="00F328F0">
        <w:rPr>
          <w:b w:val="0"/>
        </w:rPr>
        <w:t>йшей передач</w:t>
      </w:r>
      <w:r w:rsidR="001F6A11" w:rsidRPr="00F328F0">
        <w:rPr>
          <w:b w:val="0"/>
        </w:rPr>
        <w:t>е</w:t>
      </w:r>
      <w:r w:rsidRPr="00F328F0">
        <w:rPr>
          <w:b w:val="0"/>
        </w:rPr>
        <w:t xml:space="preserve"> этой дороги вм</w:t>
      </w:r>
      <w:r w:rsidR="001F6A11" w:rsidRPr="00F328F0">
        <w:rPr>
          <w:b w:val="0"/>
        </w:rPr>
        <w:t>е</w:t>
      </w:r>
      <w:r w:rsidRPr="00F328F0">
        <w:rPr>
          <w:b w:val="0"/>
        </w:rPr>
        <w:t>ст</w:t>
      </w:r>
      <w:r w:rsidR="001F6A11" w:rsidRPr="00F328F0">
        <w:rPr>
          <w:b w:val="0"/>
        </w:rPr>
        <w:t>е</w:t>
      </w:r>
      <w:r w:rsidRPr="00F328F0">
        <w:rPr>
          <w:b w:val="0"/>
        </w:rPr>
        <w:t xml:space="preserve"> с суммами собираемыми на </w:t>
      </w:r>
      <w:r w:rsidR="001F6A11" w:rsidRPr="00F328F0">
        <w:rPr>
          <w:b w:val="0"/>
        </w:rPr>
        <w:t>ее</w:t>
      </w:r>
      <w:r w:rsidRPr="00F328F0">
        <w:rPr>
          <w:b w:val="0"/>
        </w:rPr>
        <w:t xml:space="preserve"> исправле</w:t>
      </w:r>
      <w:r w:rsidR="001F6A11" w:rsidRPr="00F328F0">
        <w:rPr>
          <w:b w:val="0"/>
        </w:rPr>
        <w:t>ни</w:t>
      </w:r>
      <w:r w:rsidRPr="00F328F0">
        <w:rPr>
          <w:b w:val="0"/>
        </w:rPr>
        <w:t>е. С г. Масловым соглашается гласный князь Н. П. Мещерс</w:t>
      </w:r>
      <w:r w:rsidR="001F6A11" w:rsidRPr="00F328F0">
        <w:rPr>
          <w:b w:val="0"/>
        </w:rPr>
        <w:t>ки</w:t>
      </w:r>
      <w:r w:rsidRPr="00F328F0">
        <w:rPr>
          <w:b w:val="0"/>
        </w:rPr>
        <w:t>й, присовокупив</w:t>
      </w:r>
      <w:r w:rsidR="001F6A11" w:rsidRPr="00F328F0">
        <w:rPr>
          <w:b w:val="0"/>
        </w:rPr>
        <w:t>ши</w:t>
      </w:r>
      <w:r w:rsidRPr="00F328F0">
        <w:rPr>
          <w:b w:val="0"/>
        </w:rPr>
        <w:t>й, что желательно было бы узнать: можно ли ожидать окончатель</w:t>
      </w:r>
      <w:r w:rsidR="001F6A11" w:rsidRPr="00F328F0">
        <w:rPr>
          <w:b w:val="0"/>
        </w:rPr>
        <w:t>ного</w:t>
      </w:r>
      <w:r w:rsidRPr="00F328F0">
        <w:rPr>
          <w:b w:val="0"/>
        </w:rPr>
        <w:t xml:space="preserve"> отв</w:t>
      </w:r>
      <w:r w:rsidR="001F6A11" w:rsidRPr="00F328F0">
        <w:rPr>
          <w:b w:val="0"/>
        </w:rPr>
        <w:t>е</w:t>
      </w:r>
      <w:r w:rsidRPr="00F328F0">
        <w:rPr>
          <w:b w:val="0"/>
        </w:rPr>
        <w:t>та по этому вопросу к экстра-ординарному Собра</w:t>
      </w:r>
      <w:r w:rsidR="001F6A11" w:rsidRPr="00F328F0">
        <w:rPr>
          <w:b w:val="0"/>
        </w:rPr>
        <w:t>ни</w:t>
      </w:r>
      <w:r w:rsidRPr="00F328F0">
        <w:rPr>
          <w:b w:val="0"/>
        </w:rPr>
        <w:t>ю им</w:t>
      </w:r>
      <w:r w:rsidR="001F6A11" w:rsidRPr="00F328F0">
        <w:rPr>
          <w:b w:val="0"/>
        </w:rPr>
        <w:t>е</w:t>
      </w:r>
      <w:r w:rsidRPr="00F328F0">
        <w:rPr>
          <w:b w:val="0"/>
        </w:rPr>
        <w:t>ющему быть в март</w:t>
      </w:r>
      <w:r w:rsidR="001F6A11" w:rsidRPr="00F328F0">
        <w:rPr>
          <w:b w:val="0"/>
        </w:rPr>
        <w:t>е</w:t>
      </w:r>
      <w:r w:rsidRPr="00F328F0">
        <w:rPr>
          <w:b w:val="0"/>
        </w:rPr>
        <w:t xml:space="preserve"> м</w:t>
      </w:r>
      <w:r w:rsidR="001F6A11" w:rsidRPr="00F328F0">
        <w:rPr>
          <w:b w:val="0"/>
        </w:rPr>
        <w:t>е</w:t>
      </w:r>
      <w:r w:rsidRPr="00F328F0">
        <w:rPr>
          <w:b w:val="0"/>
        </w:rPr>
        <w:t>сяц</w:t>
      </w:r>
      <w:r w:rsidR="001F6A11" w:rsidRPr="00F328F0">
        <w:rPr>
          <w:b w:val="0"/>
        </w:rPr>
        <w:t>е</w:t>
      </w:r>
      <w:r w:rsidRPr="00F328F0">
        <w:rPr>
          <w:b w:val="0"/>
        </w:rPr>
        <w:t xml:space="preserve">, и что если можно на это </w:t>
      </w:r>
      <w:r w:rsidR="00D92E0E" w:rsidRPr="00F328F0">
        <w:rPr>
          <w:b w:val="0"/>
        </w:rPr>
        <w:t>надеяться</w:t>
      </w:r>
      <w:r w:rsidRPr="00F328F0">
        <w:rPr>
          <w:b w:val="0"/>
        </w:rPr>
        <w:t>, то лучше бы оставить этот вопрос открытым до буду</w:t>
      </w:r>
      <w:r w:rsidR="001F6A11" w:rsidRPr="00F328F0">
        <w:rPr>
          <w:b w:val="0"/>
        </w:rPr>
        <w:t>щего</w:t>
      </w:r>
      <w:r w:rsidRPr="00F328F0">
        <w:rPr>
          <w:b w:val="0"/>
        </w:rPr>
        <w:t xml:space="preserve"> Собра</w:t>
      </w:r>
      <w:r w:rsidR="001F6A11" w:rsidRPr="00F328F0">
        <w:rPr>
          <w:b w:val="0"/>
        </w:rPr>
        <w:t>ни</w:t>
      </w:r>
      <w:r w:rsidRPr="00F328F0">
        <w:rPr>
          <w:b w:val="0"/>
        </w:rPr>
        <w:t xml:space="preserve">я; к тому времени, может- быть, </w:t>
      </w:r>
      <w:r w:rsidR="001F6A11" w:rsidRPr="00F328F0">
        <w:rPr>
          <w:b w:val="0"/>
        </w:rPr>
        <w:t>разъясн</w:t>
      </w:r>
      <w:r w:rsidRPr="00F328F0">
        <w:rPr>
          <w:b w:val="0"/>
        </w:rPr>
        <w:t>ится также вопрос о Московско-Смоленской жел</w:t>
      </w:r>
      <w:r w:rsidR="001F6A11" w:rsidRPr="00F328F0">
        <w:rPr>
          <w:b w:val="0"/>
        </w:rPr>
        <w:t>е</w:t>
      </w:r>
      <w:r w:rsidRPr="00F328F0">
        <w:rPr>
          <w:b w:val="0"/>
        </w:rPr>
        <w:t>зной дорог</w:t>
      </w:r>
      <w:r w:rsidR="001F6A11" w:rsidRPr="00F328F0">
        <w:rPr>
          <w:b w:val="0"/>
        </w:rPr>
        <w:t>е</w:t>
      </w:r>
      <w:r w:rsidRPr="00F328F0">
        <w:rPr>
          <w:b w:val="0"/>
        </w:rPr>
        <w:t>.</w:t>
      </w:r>
    </w:p>
    <w:p w:rsidR="00B21C8F" w:rsidRPr="00F328F0" w:rsidRDefault="005B24C1">
      <w:pPr>
        <w:pStyle w:val="170"/>
        <w:shd w:val="clear" w:color="auto" w:fill="auto"/>
        <w:spacing w:before="0" w:line="252" w:lineRule="exact"/>
        <w:ind w:firstLine="260"/>
        <w:rPr>
          <w:b w:val="0"/>
        </w:rPr>
      </w:pPr>
      <w:r w:rsidRPr="00F328F0">
        <w:rPr>
          <w:b w:val="0"/>
        </w:rPr>
        <w:t>Гласный Н. М. Смирнов высказывает, что из преж</w:t>
      </w:r>
      <w:r w:rsidR="00361501" w:rsidRPr="00F328F0">
        <w:rPr>
          <w:b w:val="0"/>
        </w:rPr>
        <w:t>него</w:t>
      </w:r>
      <w:r w:rsidRPr="00F328F0">
        <w:rPr>
          <w:b w:val="0"/>
        </w:rPr>
        <w:t xml:space="preserve"> доклада видно, что правительство хочет передать в в</w:t>
      </w:r>
      <w:r w:rsidR="001F6A11" w:rsidRPr="00F328F0">
        <w:rPr>
          <w:b w:val="0"/>
        </w:rPr>
        <w:t>е</w:t>
      </w:r>
      <w:r w:rsidRPr="00F328F0">
        <w:rPr>
          <w:b w:val="0"/>
        </w:rPr>
        <w:t>д</w:t>
      </w:r>
      <w:r w:rsidR="001F6A11" w:rsidRPr="00F328F0">
        <w:rPr>
          <w:b w:val="0"/>
        </w:rPr>
        <w:t>ени</w:t>
      </w:r>
      <w:r w:rsidRPr="00F328F0">
        <w:rPr>
          <w:b w:val="0"/>
        </w:rPr>
        <w:t>е земства и Можайс</w:t>
      </w:r>
      <w:r w:rsidR="001F6A11" w:rsidRPr="00F328F0">
        <w:rPr>
          <w:b w:val="0"/>
        </w:rPr>
        <w:t>ки</w:t>
      </w:r>
      <w:r w:rsidRPr="00F328F0">
        <w:rPr>
          <w:b w:val="0"/>
        </w:rPr>
        <w:t>й и Дмитровс</w:t>
      </w:r>
      <w:r w:rsidR="001F6A11" w:rsidRPr="00F328F0">
        <w:rPr>
          <w:b w:val="0"/>
        </w:rPr>
        <w:t>ки</w:t>
      </w:r>
      <w:r w:rsidRPr="00F328F0">
        <w:rPr>
          <w:b w:val="0"/>
        </w:rPr>
        <w:t>й тракты, которые сл</w:t>
      </w:r>
      <w:r w:rsidR="001F6A11" w:rsidRPr="00F328F0">
        <w:rPr>
          <w:b w:val="0"/>
        </w:rPr>
        <w:t>е</w:t>
      </w:r>
      <w:r w:rsidRPr="00F328F0">
        <w:rPr>
          <w:b w:val="0"/>
        </w:rPr>
        <w:t>довало бы принять потому, что при этой передач</w:t>
      </w:r>
      <w:r w:rsidR="001F6A11" w:rsidRPr="00F328F0">
        <w:rPr>
          <w:b w:val="0"/>
        </w:rPr>
        <w:t>е</w:t>
      </w:r>
      <w:r w:rsidRPr="00F328F0">
        <w:rPr>
          <w:b w:val="0"/>
        </w:rPr>
        <w:t xml:space="preserve"> правительством, без вся</w:t>
      </w:r>
      <w:r w:rsidR="001F6A11" w:rsidRPr="00F328F0">
        <w:rPr>
          <w:b w:val="0"/>
        </w:rPr>
        <w:t>кого</w:t>
      </w:r>
      <w:r w:rsidRPr="00F328F0">
        <w:rPr>
          <w:b w:val="0"/>
        </w:rPr>
        <w:t xml:space="preserve"> сомн</w:t>
      </w:r>
      <w:r w:rsidR="001F6A11" w:rsidRPr="00F328F0">
        <w:rPr>
          <w:b w:val="0"/>
        </w:rPr>
        <w:t>ени</w:t>
      </w:r>
      <w:r w:rsidRPr="00F328F0">
        <w:rPr>
          <w:b w:val="0"/>
        </w:rPr>
        <w:t>я, будут указаны источники доходов на покры</w:t>
      </w:r>
      <w:r w:rsidR="001F6A11" w:rsidRPr="00F328F0">
        <w:rPr>
          <w:b w:val="0"/>
        </w:rPr>
        <w:t>ти</w:t>
      </w:r>
      <w:r w:rsidRPr="00F328F0">
        <w:rPr>
          <w:b w:val="0"/>
        </w:rPr>
        <w:t>е вытекающих отсюда расходов. Предс</w:t>
      </w:r>
      <w:r w:rsidR="001F6A11" w:rsidRPr="00F328F0">
        <w:rPr>
          <w:b w:val="0"/>
        </w:rPr>
        <w:t>е</w:t>
      </w:r>
      <w:r w:rsidRPr="00F328F0">
        <w:rPr>
          <w:b w:val="0"/>
        </w:rPr>
        <w:t>датель Управы возразил на это, что на т</w:t>
      </w:r>
      <w:r w:rsidR="001F6A11" w:rsidRPr="00F328F0">
        <w:rPr>
          <w:b w:val="0"/>
        </w:rPr>
        <w:t>е</w:t>
      </w:r>
      <w:r w:rsidRPr="00F328F0">
        <w:rPr>
          <w:b w:val="0"/>
        </w:rPr>
        <w:t>х усло</w:t>
      </w:r>
      <w:r w:rsidR="001F6A11" w:rsidRPr="00F328F0">
        <w:rPr>
          <w:b w:val="0"/>
        </w:rPr>
        <w:t>ви</w:t>
      </w:r>
      <w:r w:rsidRPr="00F328F0">
        <w:rPr>
          <w:b w:val="0"/>
        </w:rPr>
        <w:t>ях, на которых хотят передать земству Можайс</w:t>
      </w:r>
      <w:r w:rsidR="001F6A11" w:rsidRPr="00F328F0">
        <w:rPr>
          <w:b w:val="0"/>
        </w:rPr>
        <w:t>ки</w:t>
      </w:r>
      <w:r w:rsidRPr="00F328F0">
        <w:rPr>
          <w:b w:val="0"/>
        </w:rPr>
        <w:t>й и Дмитровс</w:t>
      </w:r>
      <w:r w:rsidR="001F6A11" w:rsidRPr="00F328F0">
        <w:rPr>
          <w:b w:val="0"/>
        </w:rPr>
        <w:t>ки</w:t>
      </w:r>
      <w:r w:rsidRPr="00F328F0">
        <w:rPr>
          <w:b w:val="0"/>
        </w:rPr>
        <w:t>й тракты, оно не может принять их, ибо на ходатайство о передач</w:t>
      </w:r>
      <w:r w:rsidR="001F6A11" w:rsidRPr="00F328F0">
        <w:rPr>
          <w:b w:val="0"/>
        </w:rPr>
        <w:t>е</w:t>
      </w:r>
      <w:r w:rsidRPr="00F328F0">
        <w:rPr>
          <w:b w:val="0"/>
        </w:rPr>
        <w:t xml:space="preserve"> земству 32-х-коп</w:t>
      </w:r>
      <w:r w:rsidR="001F6A11" w:rsidRPr="00F328F0">
        <w:rPr>
          <w:b w:val="0"/>
        </w:rPr>
        <w:t>е</w:t>
      </w:r>
      <w:r w:rsidRPr="00F328F0">
        <w:rPr>
          <w:b w:val="0"/>
        </w:rPr>
        <w:t>еч</w:t>
      </w:r>
      <w:r w:rsidR="001F6A11" w:rsidRPr="00F328F0">
        <w:rPr>
          <w:b w:val="0"/>
        </w:rPr>
        <w:t>ного</w:t>
      </w:r>
      <w:r w:rsidRPr="00F328F0">
        <w:rPr>
          <w:b w:val="0"/>
        </w:rPr>
        <w:t xml:space="preserve"> сбора, на который дороги эти должны содержаться, получен такой отв</w:t>
      </w:r>
      <w:r w:rsidR="001F6A11" w:rsidRPr="00F328F0">
        <w:rPr>
          <w:b w:val="0"/>
        </w:rPr>
        <w:t>е</w:t>
      </w:r>
      <w:r w:rsidRPr="00F328F0">
        <w:rPr>
          <w:b w:val="0"/>
        </w:rPr>
        <w:t>т: во первых, или вм</w:t>
      </w:r>
      <w:r w:rsidR="001F6A11" w:rsidRPr="00F328F0">
        <w:rPr>
          <w:b w:val="0"/>
        </w:rPr>
        <w:t>е</w:t>
      </w:r>
      <w:r w:rsidRPr="00F328F0">
        <w:rPr>
          <w:b w:val="0"/>
        </w:rPr>
        <w:t>ст</w:t>
      </w:r>
      <w:r w:rsidR="001F6A11" w:rsidRPr="00F328F0">
        <w:rPr>
          <w:b w:val="0"/>
        </w:rPr>
        <w:t>е</w:t>
      </w:r>
      <w:r w:rsidRPr="00F328F0">
        <w:rPr>
          <w:b w:val="0"/>
        </w:rPr>
        <w:t xml:space="preserve"> с сбором принять на свое содержа</w:t>
      </w:r>
      <w:r w:rsidR="001F6A11" w:rsidRPr="00F328F0">
        <w:rPr>
          <w:b w:val="0"/>
        </w:rPr>
        <w:t>ни</w:t>
      </w:r>
      <w:r w:rsidRPr="00F328F0">
        <w:rPr>
          <w:b w:val="0"/>
        </w:rPr>
        <w:t xml:space="preserve">е </w:t>
      </w:r>
      <w:r w:rsidRPr="00F328F0">
        <w:rPr>
          <w:b w:val="0"/>
        </w:rPr>
        <w:lastRenderedPageBreak/>
        <w:t>Серпуховское, Ярославское и Рязанское шоссе, и исправле</w:t>
      </w:r>
      <w:r w:rsidR="001F6A11" w:rsidRPr="00F328F0">
        <w:rPr>
          <w:b w:val="0"/>
        </w:rPr>
        <w:t>ни</w:t>
      </w:r>
      <w:r w:rsidRPr="00F328F0">
        <w:rPr>
          <w:b w:val="0"/>
        </w:rPr>
        <w:t>е вс</w:t>
      </w:r>
      <w:r w:rsidR="001F6A11" w:rsidRPr="00F328F0">
        <w:rPr>
          <w:b w:val="0"/>
        </w:rPr>
        <w:t>е</w:t>
      </w:r>
      <w:r w:rsidRPr="00F328F0">
        <w:rPr>
          <w:b w:val="0"/>
        </w:rPr>
        <w:t>х грунтовых дорог, другими словами, предлагается расход в 224.000 руб. при дорожном сбор</w:t>
      </w:r>
      <w:r w:rsidR="001F6A11" w:rsidRPr="00F328F0">
        <w:rPr>
          <w:b w:val="0"/>
        </w:rPr>
        <w:t>е</w:t>
      </w:r>
      <w:r w:rsidRPr="00F328F0">
        <w:rPr>
          <w:b w:val="0"/>
        </w:rPr>
        <w:t xml:space="preserve"> в 160.000 руб., </w:t>
      </w:r>
      <w:r w:rsidR="00B51EDA">
        <w:rPr>
          <w:b w:val="0"/>
        </w:rPr>
        <w:t>и</w:t>
      </w:r>
      <w:r w:rsidRPr="00F328F0">
        <w:rPr>
          <w:b w:val="0"/>
        </w:rPr>
        <w:t>ли, во</w:t>
      </w:r>
      <w:r w:rsidR="00B51EDA">
        <w:rPr>
          <w:b w:val="0"/>
        </w:rPr>
        <w:t>-</w:t>
      </w:r>
      <w:r w:rsidRPr="00F328F0">
        <w:rPr>
          <w:b w:val="0"/>
        </w:rPr>
        <w:t>вторых, эти три шоссе оставить в в</w:t>
      </w:r>
      <w:r w:rsidR="001F6A11" w:rsidRPr="00F328F0">
        <w:rPr>
          <w:b w:val="0"/>
        </w:rPr>
        <w:t>е</w:t>
      </w:r>
      <w:r w:rsidRPr="00F328F0">
        <w:rPr>
          <w:b w:val="0"/>
        </w:rPr>
        <w:t>д</w:t>
      </w:r>
      <w:r w:rsidR="001F6A11" w:rsidRPr="00F328F0">
        <w:rPr>
          <w:b w:val="0"/>
        </w:rPr>
        <w:t>ени</w:t>
      </w:r>
      <w:r w:rsidRPr="00F328F0">
        <w:rPr>
          <w:b w:val="0"/>
        </w:rPr>
        <w:t>и министерства путей сообще</w:t>
      </w:r>
      <w:r w:rsidR="001F6A11" w:rsidRPr="00F328F0">
        <w:rPr>
          <w:b w:val="0"/>
        </w:rPr>
        <w:t>ни</w:t>
      </w:r>
      <w:r w:rsidRPr="00F328F0">
        <w:rPr>
          <w:b w:val="0"/>
        </w:rPr>
        <w:t>я, при чем земство должно исправлять грунто</w:t>
      </w:r>
      <w:r w:rsidR="001F6A11" w:rsidRPr="00F328F0">
        <w:rPr>
          <w:b w:val="0"/>
        </w:rPr>
        <w:t>вые</w:t>
      </w:r>
      <w:r w:rsidRPr="00F328F0">
        <w:rPr>
          <w:b w:val="0"/>
        </w:rPr>
        <w:t xml:space="preserve"> дороги и кром</w:t>
      </w:r>
      <w:r w:rsidR="001F6A11" w:rsidRPr="00F328F0">
        <w:rPr>
          <w:b w:val="0"/>
        </w:rPr>
        <w:t>е</w:t>
      </w:r>
      <w:r w:rsidRPr="00F328F0">
        <w:rPr>
          <w:b w:val="0"/>
        </w:rPr>
        <w:t xml:space="preserve"> того приплачивать 77.000р. на ремонт шоссе. На зам</w:t>
      </w:r>
      <w:r w:rsidR="001F6A11" w:rsidRPr="00F328F0">
        <w:rPr>
          <w:b w:val="0"/>
        </w:rPr>
        <w:t>е</w:t>
      </w:r>
      <w:r w:rsidRPr="00F328F0">
        <w:rPr>
          <w:b w:val="0"/>
        </w:rPr>
        <w:t>ча</w:t>
      </w:r>
      <w:r w:rsidR="001F6A11" w:rsidRPr="00F328F0">
        <w:rPr>
          <w:b w:val="0"/>
        </w:rPr>
        <w:t>ни</w:t>
      </w:r>
      <w:r w:rsidRPr="00F328F0">
        <w:rPr>
          <w:b w:val="0"/>
        </w:rPr>
        <w:t>е глас</w:t>
      </w:r>
      <w:r w:rsidR="001F6A11" w:rsidRPr="00F328F0">
        <w:rPr>
          <w:b w:val="0"/>
        </w:rPr>
        <w:t>ного</w:t>
      </w:r>
      <w:r w:rsidRPr="00F328F0">
        <w:rPr>
          <w:b w:val="0"/>
        </w:rPr>
        <w:t xml:space="preserve"> Н. М. Смирнова, что не нужно ходатайствовать о передач</w:t>
      </w:r>
      <w:r w:rsidR="001F6A11" w:rsidRPr="00F328F0">
        <w:rPr>
          <w:b w:val="0"/>
        </w:rPr>
        <w:t>е</w:t>
      </w:r>
      <w:r w:rsidRPr="00F328F0">
        <w:rPr>
          <w:b w:val="0"/>
        </w:rPr>
        <w:t xml:space="preserve"> земству Можайс</w:t>
      </w:r>
      <w:r w:rsidR="001F6A11" w:rsidRPr="00F328F0">
        <w:rPr>
          <w:b w:val="0"/>
        </w:rPr>
        <w:t>кого</w:t>
      </w:r>
      <w:r w:rsidRPr="00F328F0">
        <w:rPr>
          <w:b w:val="0"/>
        </w:rPr>
        <w:t xml:space="preserve"> тракта, ибо передача эта не подлежит сомн</w:t>
      </w:r>
      <w:r w:rsidR="001F6A11" w:rsidRPr="00F328F0">
        <w:rPr>
          <w:b w:val="0"/>
        </w:rPr>
        <w:t>ени</w:t>
      </w:r>
      <w:r w:rsidRPr="00F328F0">
        <w:rPr>
          <w:b w:val="0"/>
        </w:rPr>
        <w:t>ю, и что его мн</w:t>
      </w:r>
      <w:r w:rsidR="001F6A11" w:rsidRPr="00F328F0">
        <w:rPr>
          <w:b w:val="0"/>
        </w:rPr>
        <w:t>ени</w:t>
      </w:r>
      <w:r w:rsidRPr="00F328F0">
        <w:rPr>
          <w:b w:val="0"/>
        </w:rPr>
        <w:t xml:space="preserve">е состоит только в том, что так как земство </w:t>
      </w:r>
      <w:r w:rsidR="00361501" w:rsidRPr="00F328F0">
        <w:rPr>
          <w:b w:val="0"/>
        </w:rPr>
        <w:t>имеют</w:t>
      </w:r>
      <w:r w:rsidRPr="00F328F0">
        <w:rPr>
          <w:b w:val="0"/>
        </w:rPr>
        <w:t xml:space="preserve"> 57.000 руб. опред</w:t>
      </w:r>
      <w:r w:rsidR="001F6A11" w:rsidRPr="00F328F0">
        <w:rPr>
          <w:b w:val="0"/>
        </w:rPr>
        <w:t>е</w:t>
      </w:r>
      <w:r w:rsidRPr="00F328F0">
        <w:rPr>
          <w:b w:val="0"/>
        </w:rPr>
        <w:t>ленных на улучше</w:t>
      </w:r>
      <w:r w:rsidR="001F6A11" w:rsidRPr="00F328F0">
        <w:rPr>
          <w:b w:val="0"/>
        </w:rPr>
        <w:t>ни</w:t>
      </w:r>
      <w:r w:rsidRPr="00F328F0">
        <w:rPr>
          <w:b w:val="0"/>
        </w:rPr>
        <w:t>е путей сообще</w:t>
      </w:r>
      <w:r w:rsidR="001F6A11" w:rsidRPr="00F328F0">
        <w:rPr>
          <w:b w:val="0"/>
        </w:rPr>
        <w:t>ни</w:t>
      </w:r>
      <w:r w:rsidRPr="00F328F0">
        <w:rPr>
          <w:b w:val="0"/>
        </w:rPr>
        <w:t>я, то их сл</w:t>
      </w:r>
      <w:r w:rsidR="001F6A11" w:rsidRPr="00F328F0">
        <w:rPr>
          <w:b w:val="0"/>
        </w:rPr>
        <w:t>е</w:t>
      </w:r>
      <w:r w:rsidRPr="00F328F0">
        <w:rPr>
          <w:b w:val="0"/>
        </w:rPr>
        <w:t>дует употребить на ремонт самой нужной дорогая именно Можайской,—предс</w:t>
      </w:r>
      <w:r w:rsidR="001F6A11" w:rsidRPr="00F328F0">
        <w:rPr>
          <w:b w:val="0"/>
        </w:rPr>
        <w:t>е</w:t>
      </w:r>
      <w:r w:rsidRPr="00F328F0">
        <w:rPr>
          <w:b w:val="0"/>
        </w:rPr>
        <w:t>датель Управы отв</w:t>
      </w:r>
      <w:r w:rsidR="001F6A11" w:rsidRPr="00F328F0">
        <w:rPr>
          <w:b w:val="0"/>
        </w:rPr>
        <w:t>е</w:t>
      </w:r>
      <w:r w:rsidRPr="00F328F0">
        <w:rPr>
          <w:b w:val="0"/>
        </w:rPr>
        <w:t>чает, что он положительно отрицает возможность п</w:t>
      </w:r>
      <w:r w:rsidR="001F6A11" w:rsidRPr="00F328F0">
        <w:rPr>
          <w:b w:val="0"/>
        </w:rPr>
        <w:t>ри</w:t>
      </w:r>
      <w:r w:rsidRPr="00F328F0">
        <w:rPr>
          <w:b w:val="0"/>
        </w:rPr>
        <w:t>ема таких дорог, ремонт которых стоит 224.000 р. и на кото</w:t>
      </w:r>
      <w:r w:rsidR="001F6A11" w:rsidRPr="00F328F0">
        <w:rPr>
          <w:b w:val="0"/>
        </w:rPr>
        <w:t>рые</w:t>
      </w:r>
      <w:r w:rsidRPr="00F328F0">
        <w:rPr>
          <w:b w:val="0"/>
        </w:rPr>
        <w:t xml:space="preserve"> земству дают только 160.000 р.; земству </w:t>
      </w:r>
      <w:r w:rsidR="00B51EDA">
        <w:rPr>
          <w:b w:val="0"/>
        </w:rPr>
        <w:t>н</w:t>
      </w:r>
      <w:r w:rsidRPr="00F328F0">
        <w:rPr>
          <w:b w:val="0"/>
        </w:rPr>
        <w:t>е зач</w:t>
      </w:r>
      <w:r w:rsidR="001F6A11" w:rsidRPr="00F328F0">
        <w:rPr>
          <w:b w:val="0"/>
        </w:rPr>
        <w:t>е</w:t>
      </w:r>
      <w:r w:rsidRPr="00F328F0">
        <w:rPr>
          <w:b w:val="0"/>
        </w:rPr>
        <w:t>м тратить деньги на та</w:t>
      </w:r>
      <w:r w:rsidR="001F6A11" w:rsidRPr="00F328F0">
        <w:rPr>
          <w:b w:val="0"/>
        </w:rPr>
        <w:t>кие</w:t>
      </w:r>
      <w:r w:rsidRPr="00F328F0">
        <w:rPr>
          <w:b w:val="0"/>
        </w:rPr>
        <w:t xml:space="preserve"> дороги, кото</w:t>
      </w:r>
      <w:r w:rsidR="001F6A11" w:rsidRPr="00F328F0">
        <w:rPr>
          <w:b w:val="0"/>
        </w:rPr>
        <w:t>рые</w:t>
      </w:r>
      <w:r w:rsidRPr="00F328F0">
        <w:rPr>
          <w:b w:val="0"/>
        </w:rPr>
        <w:t xml:space="preserve"> должны исправляться на казен</w:t>
      </w:r>
      <w:r w:rsidR="001F6A11" w:rsidRPr="00F328F0">
        <w:rPr>
          <w:b w:val="0"/>
        </w:rPr>
        <w:t>ные</w:t>
      </w:r>
      <w:r w:rsidRPr="00F328F0">
        <w:rPr>
          <w:b w:val="0"/>
        </w:rPr>
        <w:t xml:space="preserve"> средства; это значило бы производить улучше</w:t>
      </w:r>
      <w:r w:rsidR="001F6A11" w:rsidRPr="00F328F0">
        <w:rPr>
          <w:b w:val="0"/>
        </w:rPr>
        <w:t>ни</w:t>
      </w:r>
      <w:r w:rsidRPr="00F328F0">
        <w:rPr>
          <w:b w:val="0"/>
        </w:rPr>
        <w:t>я на свой счет в чужом им</w:t>
      </w:r>
      <w:r w:rsidR="001F6A11" w:rsidRPr="00F328F0">
        <w:rPr>
          <w:b w:val="0"/>
        </w:rPr>
        <w:t>ени</w:t>
      </w:r>
      <w:r w:rsidRPr="00F328F0">
        <w:rPr>
          <w:b w:val="0"/>
        </w:rPr>
        <w:t>и.</w:t>
      </w:r>
    </w:p>
    <w:p w:rsidR="00B21C8F" w:rsidRPr="00F328F0" w:rsidRDefault="005B24C1">
      <w:pPr>
        <w:pStyle w:val="170"/>
        <w:shd w:val="clear" w:color="auto" w:fill="auto"/>
        <w:spacing w:before="0" w:line="252" w:lineRule="exact"/>
        <w:ind w:firstLine="240"/>
        <w:rPr>
          <w:b w:val="0"/>
        </w:rPr>
      </w:pPr>
      <w:r w:rsidRPr="00F328F0">
        <w:rPr>
          <w:b w:val="0"/>
        </w:rPr>
        <w:t>Гласный Д. Д. Голохвастов зам</w:t>
      </w:r>
      <w:r w:rsidR="001F6A11" w:rsidRPr="00F328F0">
        <w:rPr>
          <w:b w:val="0"/>
        </w:rPr>
        <w:t>е</w:t>
      </w:r>
      <w:r w:rsidRPr="00F328F0">
        <w:rPr>
          <w:b w:val="0"/>
        </w:rPr>
        <w:t>тил, что предс</w:t>
      </w:r>
      <w:r w:rsidR="001F6A11" w:rsidRPr="00F328F0">
        <w:rPr>
          <w:b w:val="0"/>
        </w:rPr>
        <w:t>е</w:t>
      </w:r>
      <w:r w:rsidRPr="00F328F0">
        <w:rPr>
          <w:b w:val="0"/>
        </w:rPr>
        <w:t>датель Управы, по</w:t>
      </w:r>
      <w:r w:rsidR="00B51EDA">
        <w:rPr>
          <w:b w:val="0"/>
        </w:rPr>
        <w:t>-</w:t>
      </w:r>
      <w:r w:rsidRPr="00F328F0">
        <w:rPr>
          <w:b w:val="0"/>
        </w:rPr>
        <w:t>видимому, не совс</w:t>
      </w:r>
      <w:r w:rsidR="001F6A11" w:rsidRPr="00F328F0">
        <w:rPr>
          <w:b w:val="0"/>
        </w:rPr>
        <w:t>е</w:t>
      </w:r>
      <w:r w:rsidRPr="00F328F0">
        <w:rPr>
          <w:b w:val="0"/>
        </w:rPr>
        <w:t>м понял предложе</w:t>
      </w:r>
      <w:r w:rsidR="001F6A11" w:rsidRPr="00F328F0">
        <w:rPr>
          <w:b w:val="0"/>
        </w:rPr>
        <w:t>ни</w:t>
      </w:r>
      <w:r w:rsidRPr="00F328F0">
        <w:rPr>
          <w:b w:val="0"/>
        </w:rPr>
        <w:t>е г. Смирнова,, ибо, по словам г. Наумова, всл</w:t>
      </w:r>
      <w:r w:rsidR="001F6A11" w:rsidRPr="00F328F0">
        <w:rPr>
          <w:b w:val="0"/>
        </w:rPr>
        <w:t>е</w:t>
      </w:r>
      <w:r w:rsidRPr="00F328F0">
        <w:rPr>
          <w:b w:val="0"/>
        </w:rPr>
        <w:t>дст</w:t>
      </w:r>
      <w:r w:rsidR="001F6A11" w:rsidRPr="00F328F0">
        <w:rPr>
          <w:b w:val="0"/>
        </w:rPr>
        <w:t>ви</w:t>
      </w:r>
      <w:r w:rsidRPr="00F328F0">
        <w:rPr>
          <w:b w:val="0"/>
        </w:rPr>
        <w:t>е приня</w:t>
      </w:r>
      <w:r w:rsidR="001F6A11" w:rsidRPr="00F328F0">
        <w:rPr>
          <w:b w:val="0"/>
        </w:rPr>
        <w:t>ти</w:t>
      </w:r>
      <w:r w:rsidRPr="00F328F0">
        <w:rPr>
          <w:b w:val="0"/>
        </w:rPr>
        <w:t>я земством Можайс</w:t>
      </w:r>
      <w:r w:rsidR="001F6A11" w:rsidRPr="00F328F0">
        <w:rPr>
          <w:b w:val="0"/>
        </w:rPr>
        <w:t>кого</w:t>
      </w:r>
      <w:r w:rsidRPr="00F328F0">
        <w:rPr>
          <w:b w:val="0"/>
        </w:rPr>
        <w:t xml:space="preserve"> и Дмитровс</w:t>
      </w:r>
      <w:r w:rsidR="001F6A11" w:rsidRPr="00F328F0">
        <w:rPr>
          <w:b w:val="0"/>
        </w:rPr>
        <w:t>кого</w:t>
      </w:r>
      <w:r w:rsidRPr="00F328F0">
        <w:rPr>
          <w:b w:val="0"/>
        </w:rPr>
        <w:t xml:space="preserve"> трактов, земство принимает на себя расход в 22 4.000 руб., а доход в 160.000 р., т.-е. чистой убыли 64.000 р., тогда как г. Смирнов предлагает принять расход в 224.000р.,и отказаться даже от 160.000 р.,т.е.от 32-х- коп</w:t>
      </w:r>
      <w:r w:rsidR="001F6A11" w:rsidRPr="00F328F0">
        <w:rPr>
          <w:b w:val="0"/>
        </w:rPr>
        <w:t>е</w:t>
      </w:r>
      <w:r w:rsidRPr="00F328F0">
        <w:rPr>
          <w:b w:val="0"/>
        </w:rPr>
        <w:t>еч</w:t>
      </w:r>
      <w:r w:rsidR="001F6A11" w:rsidRPr="00F328F0">
        <w:rPr>
          <w:b w:val="0"/>
        </w:rPr>
        <w:t>ного</w:t>
      </w:r>
      <w:r w:rsidRPr="00F328F0">
        <w:rPr>
          <w:b w:val="0"/>
        </w:rPr>
        <w:t xml:space="preserve"> сбора, ибо усло</w:t>
      </w:r>
      <w:r w:rsidR="001F6A11" w:rsidRPr="00F328F0">
        <w:rPr>
          <w:b w:val="0"/>
        </w:rPr>
        <w:t>ви</w:t>
      </w:r>
      <w:r w:rsidRPr="00F328F0">
        <w:rPr>
          <w:b w:val="0"/>
        </w:rPr>
        <w:t>ем передачи сего сбора в в</w:t>
      </w:r>
      <w:r w:rsidR="001F6A11" w:rsidRPr="00F328F0">
        <w:rPr>
          <w:b w:val="0"/>
        </w:rPr>
        <w:t>е</w:t>
      </w:r>
      <w:r w:rsidRPr="00F328F0">
        <w:rPr>
          <w:b w:val="0"/>
        </w:rPr>
        <w:t>д</w:t>
      </w:r>
      <w:r w:rsidR="001F6A11" w:rsidRPr="00F328F0">
        <w:rPr>
          <w:b w:val="0"/>
        </w:rPr>
        <w:t>ени</w:t>
      </w:r>
      <w:r w:rsidRPr="00F328F0">
        <w:rPr>
          <w:b w:val="0"/>
        </w:rPr>
        <w:t>е земства поставлено, чтоб этот сбор производился на основа</w:t>
      </w:r>
      <w:r w:rsidR="001F6A11" w:rsidRPr="00F328F0">
        <w:rPr>
          <w:b w:val="0"/>
        </w:rPr>
        <w:t>ни</w:t>
      </w:r>
      <w:r w:rsidRPr="00F328F0">
        <w:rPr>
          <w:b w:val="0"/>
        </w:rPr>
        <w:t>и 9-й ст. Временных Правил, т.-е. чтоб он был уничтожен; стало-быть земству предлагается ежегодно прибавлять к своей 800.000 см</w:t>
      </w:r>
      <w:r w:rsidR="001F6A11" w:rsidRPr="00F328F0">
        <w:rPr>
          <w:b w:val="0"/>
        </w:rPr>
        <w:t>е</w:t>
      </w:r>
      <w:r w:rsidRPr="00F328F0">
        <w:rPr>
          <w:b w:val="0"/>
        </w:rPr>
        <w:t>т</w:t>
      </w:r>
      <w:r w:rsidR="001F6A11" w:rsidRPr="00F328F0">
        <w:rPr>
          <w:b w:val="0"/>
        </w:rPr>
        <w:t>е</w:t>
      </w:r>
      <w:r w:rsidRPr="00F328F0">
        <w:rPr>
          <w:b w:val="0"/>
        </w:rPr>
        <w:t xml:space="preserve"> еще 224.000 р. Если принять в </w:t>
      </w:r>
      <w:r w:rsidRPr="00F328F0">
        <w:rPr>
          <w:b w:val="0"/>
        </w:rPr>
        <w:lastRenderedPageBreak/>
        <w:t>соображе</w:t>
      </w:r>
      <w:r w:rsidR="001F6A11" w:rsidRPr="00F328F0">
        <w:rPr>
          <w:b w:val="0"/>
        </w:rPr>
        <w:t>ни</w:t>
      </w:r>
      <w:r w:rsidRPr="00F328F0">
        <w:rPr>
          <w:b w:val="0"/>
        </w:rPr>
        <w:t>е, продолжает г. Голохвастов, что наша см</w:t>
      </w:r>
      <w:r w:rsidR="001F6A11" w:rsidRPr="00F328F0">
        <w:rPr>
          <w:b w:val="0"/>
        </w:rPr>
        <w:t>е</w:t>
      </w:r>
      <w:r w:rsidRPr="00F328F0">
        <w:rPr>
          <w:b w:val="0"/>
        </w:rPr>
        <w:t>та в 1863 г. была 50.000 р., а в настоящее время доходит до 800.000 р., то очевидно станет, что увеличит см</w:t>
      </w:r>
      <w:r w:rsidR="001F6A11" w:rsidRPr="00F328F0">
        <w:rPr>
          <w:b w:val="0"/>
        </w:rPr>
        <w:t>е</w:t>
      </w:r>
      <w:r w:rsidRPr="00F328F0">
        <w:rPr>
          <w:b w:val="0"/>
        </w:rPr>
        <w:t>ту до мил</w:t>
      </w:r>
      <w:r w:rsidR="001F6A11" w:rsidRPr="00F328F0">
        <w:rPr>
          <w:b w:val="0"/>
        </w:rPr>
        <w:t>ли</w:t>
      </w:r>
      <w:r w:rsidRPr="00F328F0">
        <w:rPr>
          <w:b w:val="0"/>
        </w:rPr>
        <w:t>она из-за удовольст</w:t>
      </w:r>
      <w:r w:rsidR="001F6A11" w:rsidRPr="00F328F0">
        <w:rPr>
          <w:b w:val="0"/>
        </w:rPr>
        <w:t>ви</w:t>
      </w:r>
      <w:r w:rsidRPr="00F328F0">
        <w:rPr>
          <w:b w:val="0"/>
        </w:rPr>
        <w:t>я принять в в</w:t>
      </w:r>
      <w:r w:rsidR="001F6A11" w:rsidRPr="00F328F0">
        <w:rPr>
          <w:b w:val="0"/>
        </w:rPr>
        <w:t>е</w:t>
      </w:r>
      <w:r w:rsidRPr="00F328F0">
        <w:rPr>
          <w:b w:val="0"/>
        </w:rPr>
        <w:t>д</w:t>
      </w:r>
      <w:r w:rsidR="001F6A11" w:rsidRPr="00F328F0">
        <w:rPr>
          <w:b w:val="0"/>
        </w:rPr>
        <w:t>ени</w:t>
      </w:r>
      <w:r w:rsidRPr="00F328F0">
        <w:rPr>
          <w:b w:val="0"/>
        </w:rPr>
        <w:t>е земства Можайс</w:t>
      </w:r>
      <w:r w:rsidR="001F6A11" w:rsidRPr="00F328F0">
        <w:rPr>
          <w:b w:val="0"/>
        </w:rPr>
        <w:t>ки</w:t>
      </w:r>
      <w:r w:rsidRPr="00F328F0">
        <w:rPr>
          <w:b w:val="0"/>
        </w:rPr>
        <w:t xml:space="preserve">й </w:t>
      </w:r>
      <w:r w:rsidRPr="00F328F0">
        <w:rPr>
          <w:rStyle w:val="1710pt"/>
          <w:bCs/>
        </w:rPr>
        <w:t>ж</w:t>
      </w:r>
      <w:r w:rsidRPr="00F328F0">
        <w:rPr>
          <w:b w:val="0"/>
        </w:rPr>
        <w:t xml:space="preserve"> Дмитровс</w:t>
      </w:r>
      <w:r w:rsidR="001F6A11" w:rsidRPr="00F328F0">
        <w:rPr>
          <w:b w:val="0"/>
        </w:rPr>
        <w:t>ки</w:t>
      </w:r>
      <w:r w:rsidRPr="00F328F0">
        <w:rPr>
          <w:b w:val="0"/>
        </w:rPr>
        <w:t>й тракты, и не удобно, и не выгодно; стало-быть предложе</w:t>
      </w:r>
      <w:r w:rsidR="001F6A11" w:rsidRPr="00F328F0">
        <w:rPr>
          <w:b w:val="0"/>
        </w:rPr>
        <w:t>ни</w:t>
      </w:r>
      <w:r w:rsidRPr="00F328F0">
        <w:rPr>
          <w:b w:val="0"/>
        </w:rPr>
        <w:t>е г. Смирнова о перенесе</w:t>
      </w:r>
      <w:r w:rsidR="001F6A11" w:rsidRPr="00F328F0">
        <w:rPr>
          <w:b w:val="0"/>
        </w:rPr>
        <w:t>ни</w:t>
      </w:r>
      <w:r w:rsidRPr="00F328F0">
        <w:rPr>
          <w:b w:val="0"/>
        </w:rPr>
        <w:t>и 57.000 р. с Крюково-Воскресенс</w:t>
      </w:r>
      <w:r w:rsidR="001F6A11" w:rsidRPr="00F328F0">
        <w:rPr>
          <w:b w:val="0"/>
        </w:rPr>
        <w:t>кого</w:t>
      </w:r>
      <w:r w:rsidRPr="00F328F0">
        <w:rPr>
          <w:b w:val="0"/>
        </w:rPr>
        <w:t xml:space="preserve"> тракта на Можайс</w:t>
      </w:r>
      <w:r w:rsidR="001F6A11" w:rsidRPr="00F328F0">
        <w:rPr>
          <w:b w:val="0"/>
        </w:rPr>
        <w:t>ки</w:t>
      </w:r>
      <w:r w:rsidRPr="00F328F0">
        <w:rPr>
          <w:b w:val="0"/>
        </w:rPr>
        <w:t>й в сущности равносильно предложе</w:t>
      </w:r>
      <w:r w:rsidR="001F6A11" w:rsidRPr="00F328F0">
        <w:rPr>
          <w:b w:val="0"/>
        </w:rPr>
        <w:t>ни</w:t>
      </w:r>
      <w:r w:rsidRPr="00F328F0">
        <w:rPr>
          <w:b w:val="0"/>
        </w:rPr>
        <w:t>ю не улучшать дорог в губер</w:t>
      </w:r>
      <w:r w:rsidR="001F6A11" w:rsidRPr="00F328F0">
        <w:rPr>
          <w:b w:val="0"/>
        </w:rPr>
        <w:t>ни</w:t>
      </w:r>
      <w:r w:rsidRPr="00F328F0">
        <w:rPr>
          <w:b w:val="0"/>
        </w:rPr>
        <w:t>и вовсе, а возвысить см</w:t>
      </w:r>
      <w:r w:rsidR="001F6A11" w:rsidRPr="00F328F0">
        <w:rPr>
          <w:b w:val="0"/>
        </w:rPr>
        <w:t>е</w:t>
      </w:r>
      <w:r w:rsidRPr="00F328F0">
        <w:rPr>
          <w:b w:val="0"/>
        </w:rPr>
        <w:t>ту до мил</w:t>
      </w:r>
      <w:r w:rsidR="001F6A11" w:rsidRPr="00F328F0">
        <w:rPr>
          <w:b w:val="0"/>
        </w:rPr>
        <w:t>ли</w:t>
      </w:r>
      <w:r w:rsidRPr="00F328F0">
        <w:rPr>
          <w:b w:val="0"/>
        </w:rPr>
        <w:t>она. Кром</w:t>
      </w:r>
      <w:r w:rsidR="001F6A11" w:rsidRPr="00F328F0">
        <w:rPr>
          <w:b w:val="0"/>
        </w:rPr>
        <w:t>е</w:t>
      </w:r>
      <w:r w:rsidRPr="00F328F0">
        <w:rPr>
          <w:b w:val="0"/>
        </w:rPr>
        <w:t xml:space="preserve"> того, г. Смирнов предлагает сд</w:t>
      </w:r>
      <w:r w:rsidR="001F6A11" w:rsidRPr="00F328F0">
        <w:rPr>
          <w:b w:val="0"/>
        </w:rPr>
        <w:t>е</w:t>
      </w:r>
      <w:r w:rsidRPr="00F328F0">
        <w:rPr>
          <w:b w:val="0"/>
        </w:rPr>
        <w:t>лать постановле</w:t>
      </w:r>
      <w:r w:rsidR="001F6A11" w:rsidRPr="00F328F0">
        <w:rPr>
          <w:b w:val="0"/>
        </w:rPr>
        <w:t>ни</w:t>
      </w:r>
      <w:r w:rsidRPr="00F328F0">
        <w:rPr>
          <w:b w:val="0"/>
        </w:rPr>
        <w:t>е о том, что если к весн</w:t>
      </w:r>
      <w:r w:rsidR="001F6A11" w:rsidRPr="00F328F0">
        <w:rPr>
          <w:b w:val="0"/>
        </w:rPr>
        <w:t>е</w:t>
      </w:r>
      <w:r w:rsidRPr="00F328F0">
        <w:rPr>
          <w:b w:val="0"/>
        </w:rPr>
        <w:t>, не будет окончатель</w:t>
      </w:r>
      <w:r w:rsidR="001F6A11" w:rsidRPr="00F328F0">
        <w:rPr>
          <w:b w:val="0"/>
        </w:rPr>
        <w:t>ного</w:t>
      </w:r>
      <w:r w:rsidRPr="00F328F0">
        <w:rPr>
          <w:b w:val="0"/>
        </w:rPr>
        <w:t xml:space="preserve"> р</w:t>
      </w:r>
      <w:r w:rsidR="001F6A11" w:rsidRPr="00F328F0">
        <w:rPr>
          <w:b w:val="0"/>
        </w:rPr>
        <w:t>е</w:t>
      </w:r>
      <w:r w:rsidRPr="00F328F0">
        <w:rPr>
          <w:b w:val="0"/>
        </w:rPr>
        <w:t>ше</w:t>
      </w:r>
      <w:r w:rsidR="001F6A11" w:rsidRPr="00F328F0">
        <w:rPr>
          <w:b w:val="0"/>
        </w:rPr>
        <w:t>ни</w:t>
      </w:r>
      <w:r w:rsidRPr="00F328F0">
        <w:rPr>
          <w:b w:val="0"/>
        </w:rPr>
        <w:t>я об устройств</w:t>
      </w:r>
      <w:r w:rsidR="001F6A11" w:rsidRPr="00F328F0">
        <w:rPr>
          <w:b w:val="0"/>
        </w:rPr>
        <w:t>е</w:t>
      </w:r>
      <w:r w:rsidRPr="00F328F0">
        <w:rPr>
          <w:b w:val="0"/>
        </w:rPr>
        <w:t xml:space="preserve"> Московско-Смоленской жел</w:t>
      </w:r>
      <w:r w:rsidR="001F6A11" w:rsidRPr="00F328F0">
        <w:rPr>
          <w:b w:val="0"/>
        </w:rPr>
        <w:t>е</w:t>
      </w:r>
      <w:r w:rsidRPr="00F328F0">
        <w:rPr>
          <w:b w:val="0"/>
        </w:rPr>
        <w:t>зной дороги,то 57.000 р., назначенных на Крюково-Воскресенскую дорогу, перенести на Можайскую;. но может случиться, что к марту м</w:t>
      </w:r>
      <w:r w:rsidR="001F6A11" w:rsidRPr="00F328F0">
        <w:rPr>
          <w:b w:val="0"/>
        </w:rPr>
        <w:t>е</w:t>
      </w:r>
      <w:r w:rsidRPr="00F328F0">
        <w:rPr>
          <w:b w:val="0"/>
        </w:rPr>
        <w:t>сяцу вопрос о Московско-Смоленской жел</w:t>
      </w:r>
      <w:r w:rsidR="001F6A11" w:rsidRPr="00F328F0">
        <w:rPr>
          <w:b w:val="0"/>
        </w:rPr>
        <w:t>е</w:t>
      </w:r>
      <w:r w:rsidRPr="00F328F0">
        <w:rPr>
          <w:b w:val="0"/>
        </w:rPr>
        <w:t>зной дорог</w:t>
      </w:r>
      <w:r w:rsidR="001F6A11" w:rsidRPr="00F328F0">
        <w:rPr>
          <w:b w:val="0"/>
        </w:rPr>
        <w:t>е</w:t>
      </w:r>
      <w:r w:rsidRPr="00F328F0">
        <w:rPr>
          <w:b w:val="0"/>
        </w:rPr>
        <w:t xml:space="preserve"> еще не будет р</w:t>
      </w:r>
      <w:r w:rsidR="001F6A11" w:rsidRPr="00F328F0">
        <w:rPr>
          <w:b w:val="0"/>
        </w:rPr>
        <w:t>е</w:t>
      </w:r>
      <w:r w:rsidRPr="00F328F0">
        <w:rPr>
          <w:b w:val="0"/>
        </w:rPr>
        <w:t>шен, а в октябр</w:t>
      </w:r>
      <w:r w:rsidR="001F6A11" w:rsidRPr="00F328F0">
        <w:rPr>
          <w:b w:val="0"/>
        </w:rPr>
        <w:t>е</w:t>
      </w:r>
      <w:r w:rsidRPr="00F328F0">
        <w:rPr>
          <w:b w:val="0"/>
        </w:rPr>
        <w:t xml:space="preserve"> дорога будет утверждена и тогда окажется, что 57.000 руб. брошены, а для Крюково-Воскресенс</w:t>
      </w:r>
      <w:r w:rsidR="001F6A11" w:rsidRPr="00F328F0">
        <w:rPr>
          <w:b w:val="0"/>
        </w:rPr>
        <w:t>кого</w:t>
      </w:r>
      <w:r w:rsidRPr="00F328F0">
        <w:rPr>
          <w:b w:val="0"/>
        </w:rPr>
        <w:t xml:space="preserve"> тракта ничего не сд</w:t>
      </w:r>
      <w:r w:rsidR="001F6A11" w:rsidRPr="00F328F0">
        <w:rPr>
          <w:b w:val="0"/>
        </w:rPr>
        <w:t>е</w:t>
      </w:r>
      <w:r w:rsidRPr="00F328F0">
        <w:rPr>
          <w:b w:val="0"/>
        </w:rPr>
        <w:t>лано.</w:t>
      </w:r>
    </w:p>
    <w:p w:rsidR="00B21C8F" w:rsidRPr="00F328F0" w:rsidRDefault="005B24C1">
      <w:pPr>
        <w:pStyle w:val="170"/>
        <w:shd w:val="clear" w:color="auto" w:fill="auto"/>
        <w:spacing w:before="0" w:line="252" w:lineRule="exact"/>
        <w:ind w:firstLine="300"/>
        <w:rPr>
          <w:b w:val="0"/>
        </w:rPr>
      </w:pPr>
      <w:r w:rsidRPr="00F328F0">
        <w:rPr>
          <w:b w:val="0"/>
        </w:rPr>
        <w:t>Гласный В. Л. Климов полагает, что сл</w:t>
      </w:r>
      <w:r w:rsidR="001F6A11" w:rsidRPr="00F328F0">
        <w:rPr>
          <w:b w:val="0"/>
        </w:rPr>
        <w:t>е</w:t>
      </w:r>
      <w:r w:rsidRPr="00F328F0">
        <w:rPr>
          <w:b w:val="0"/>
        </w:rPr>
        <w:t>довало бы отложить настоя</w:t>
      </w:r>
      <w:r w:rsidR="001F6A11" w:rsidRPr="00F328F0">
        <w:rPr>
          <w:b w:val="0"/>
        </w:rPr>
        <w:t>щи</w:t>
      </w:r>
      <w:r w:rsidRPr="00F328F0">
        <w:rPr>
          <w:b w:val="0"/>
        </w:rPr>
        <w:t>й вопрос до представле</w:t>
      </w:r>
      <w:r w:rsidR="001F6A11" w:rsidRPr="00F328F0">
        <w:rPr>
          <w:b w:val="0"/>
        </w:rPr>
        <w:t>ни</w:t>
      </w:r>
      <w:r w:rsidRPr="00F328F0">
        <w:rPr>
          <w:b w:val="0"/>
        </w:rPr>
        <w:t>я см</w:t>
      </w:r>
      <w:r w:rsidR="001F6A11" w:rsidRPr="00F328F0">
        <w:rPr>
          <w:b w:val="0"/>
        </w:rPr>
        <w:t>е</w:t>
      </w:r>
      <w:r w:rsidRPr="00F328F0">
        <w:rPr>
          <w:b w:val="0"/>
        </w:rPr>
        <w:t>ты расходов, потому что, может быть, она будет так велика, что не будет никакой возможности издерживать что-либо на устройство путей сообще</w:t>
      </w:r>
      <w:r w:rsidR="001F6A11" w:rsidRPr="00F328F0">
        <w:rPr>
          <w:b w:val="0"/>
        </w:rPr>
        <w:t>ни</w:t>
      </w:r>
      <w:r w:rsidRPr="00F328F0">
        <w:rPr>
          <w:b w:val="0"/>
        </w:rPr>
        <w:t>я. Гласный князь Н. П. Мещерс</w:t>
      </w:r>
      <w:r w:rsidR="001F6A11" w:rsidRPr="00F328F0">
        <w:rPr>
          <w:b w:val="0"/>
        </w:rPr>
        <w:t>ки</w:t>
      </w:r>
      <w:r w:rsidRPr="00F328F0">
        <w:rPr>
          <w:b w:val="0"/>
        </w:rPr>
        <w:t>й совершенно соглашается с мн</w:t>
      </w:r>
      <w:r w:rsidR="001F6A11" w:rsidRPr="00F328F0">
        <w:rPr>
          <w:b w:val="0"/>
        </w:rPr>
        <w:t>ени</w:t>
      </w:r>
      <w:r w:rsidRPr="00F328F0">
        <w:rPr>
          <w:b w:val="0"/>
        </w:rPr>
        <w:t>ем г. Климова, предлагая, чтобы с Финансовым вопросом Собра</w:t>
      </w:r>
      <w:r w:rsidR="001F6A11" w:rsidRPr="00F328F0">
        <w:rPr>
          <w:b w:val="0"/>
        </w:rPr>
        <w:t>ни</w:t>
      </w:r>
      <w:r w:rsidRPr="00F328F0">
        <w:rPr>
          <w:b w:val="0"/>
        </w:rPr>
        <w:t>е повременило. Но по мн</w:t>
      </w:r>
      <w:r w:rsidR="001F6A11" w:rsidRPr="00F328F0">
        <w:rPr>
          <w:b w:val="0"/>
        </w:rPr>
        <w:t>ени</w:t>
      </w:r>
      <w:r w:rsidRPr="00F328F0">
        <w:rPr>
          <w:b w:val="0"/>
        </w:rPr>
        <w:t>ю предс</w:t>
      </w:r>
      <w:r w:rsidR="001F6A11" w:rsidRPr="00F328F0">
        <w:rPr>
          <w:b w:val="0"/>
        </w:rPr>
        <w:t>е</w:t>
      </w:r>
      <w:r w:rsidRPr="00F328F0">
        <w:rPr>
          <w:b w:val="0"/>
        </w:rPr>
        <w:t>дателя Управы, р</w:t>
      </w:r>
      <w:r w:rsidR="001F6A11" w:rsidRPr="00F328F0">
        <w:rPr>
          <w:b w:val="0"/>
        </w:rPr>
        <w:t>е</w:t>
      </w:r>
      <w:r w:rsidRPr="00F328F0">
        <w:rPr>
          <w:b w:val="0"/>
        </w:rPr>
        <w:t>ше</w:t>
      </w:r>
      <w:r w:rsidR="001F6A11" w:rsidRPr="00F328F0">
        <w:rPr>
          <w:b w:val="0"/>
        </w:rPr>
        <w:t>ни</w:t>
      </w:r>
      <w:r w:rsidRPr="00F328F0">
        <w:rPr>
          <w:b w:val="0"/>
        </w:rPr>
        <w:t>е Собра</w:t>
      </w:r>
      <w:r w:rsidR="001F6A11" w:rsidRPr="00F328F0">
        <w:rPr>
          <w:b w:val="0"/>
        </w:rPr>
        <w:t>ни</w:t>
      </w:r>
      <w:r w:rsidRPr="00F328F0">
        <w:rPr>
          <w:b w:val="0"/>
        </w:rPr>
        <w:t>я по этому предмету необходимо; ежели вопрос не будет р</w:t>
      </w:r>
      <w:r w:rsidR="001F6A11" w:rsidRPr="00F328F0">
        <w:rPr>
          <w:b w:val="0"/>
        </w:rPr>
        <w:t>е</w:t>
      </w:r>
      <w:r w:rsidRPr="00F328F0">
        <w:rPr>
          <w:b w:val="0"/>
        </w:rPr>
        <w:t>шен, то и Управа, и ,</w:t>
      </w:r>
      <w:r w:rsidR="001F6A11" w:rsidRPr="00F328F0">
        <w:rPr>
          <w:b w:val="0"/>
        </w:rPr>
        <w:t>комисси</w:t>
      </w:r>
      <w:r w:rsidRPr="00F328F0">
        <w:rPr>
          <w:b w:val="0"/>
        </w:rPr>
        <w:t>я не будут знать, как отнеслось к этому вопросу Собра</w:t>
      </w:r>
      <w:r w:rsidR="001F6A11" w:rsidRPr="00F328F0">
        <w:rPr>
          <w:b w:val="0"/>
        </w:rPr>
        <w:t>ни</w:t>
      </w:r>
      <w:r w:rsidRPr="00F328F0">
        <w:rPr>
          <w:b w:val="0"/>
        </w:rPr>
        <w:t>е; кром</w:t>
      </w:r>
      <w:r w:rsidR="001F6A11" w:rsidRPr="00F328F0">
        <w:rPr>
          <w:b w:val="0"/>
        </w:rPr>
        <w:t>е</w:t>
      </w:r>
      <w:r w:rsidRPr="00F328F0">
        <w:rPr>
          <w:b w:val="0"/>
        </w:rPr>
        <w:t xml:space="preserve"> того цифра 57.000 р., даже при теперешнем денежном положе</w:t>
      </w:r>
      <w:r w:rsidR="001F6A11" w:rsidRPr="00F328F0">
        <w:rPr>
          <w:b w:val="0"/>
        </w:rPr>
        <w:t>ни</w:t>
      </w:r>
      <w:r w:rsidRPr="00F328F0">
        <w:rPr>
          <w:b w:val="0"/>
        </w:rPr>
        <w:t xml:space="preserve">и, не </w:t>
      </w:r>
      <w:r w:rsidR="00361501" w:rsidRPr="00F328F0">
        <w:rPr>
          <w:b w:val="0"/>
        </w:rPr>
        <w:t>имеют</w:t>
      </w:r>
      <w:r w:rsidRPr="00F328F0">
        <w:rPr>
          <w:b w:val="0"/>
        </w:rPr>
        <w:t xml:space="preserve"> боль</w:t>
      </w:r>
      <w:r w:rsidR="001F6A11" w:rsidRPr="00F328F0">
        <w:rPr>
          <w:b w:val="0"/>
        </w:rPr>
        <w:t>шего</w:t>
      </w:r>
      <w:r w:rsidRPr="00F328F0">
        <w:rPr>
          <w:b w:val="0"/>
        </w:rPr>
        <w:t xml:space="preserve"> значе</w:t>
      </w:r>
      <w:r w:rsidR="001F6A11" w:rsidRPr="00F328F0">
        <w:rPr>
          <w:b w:val="0"/>
        </w:rPr>
        <w:t>ни</w:t>
      </w:r>
      <w:r w:rsidRPr="00F328F0">
        <w:rPr>
          <w:b w:val="0"/>
        </w:rPr>
        <w:t xml:space="preserve">я, ибо если </w:t>
      </w:r>
      <w:r w:rsidRPr="00F328F0">
        <w:rPr>
          <w:b w:val="0"/>
        </w:rPr>
        <w:lastRenderedPageBreak/>
        <w:t>земство будет отказываться от улучше</w:t>
      </w:r>
      <w:r w:rsidR="001F6A11" w:rsidRPr="00F328F0">
        <w:rPr>
          <w:b w:val="0"/>
        </w:rPr>
        <w:t>ни</w:t>
      </w:r>
      <w:r w:rsidRPr="00F328F0">
        <w:rPr>
          <w:b w:val="0"/>
        </w:rPr>
        <w:t>я дорог, то и</w:t>
      </w:r>
      <w:r w:rsidR="00B51EDA">
        <w:rPr>
          <w:b w:val="0"/>
        </w:rPr>
        <w:t xml:space="preserve"> ненужно ничего ассигновать на э</w:t>
      </w:r>
      <w:r w:rsidRPr="00F328F0">
        <w:rPr>
          <w:b w:val="0"/>
        </w:rPr>
        <w:t>тот предмет, а если Собра</w:t>
      </w:r>
      <w:r w:rsidR="001F6A11" w:rsidRPr="00F328F0">
        <w:rPr>
          <w:b w:val="0"/>
        </w:rPr>
        <w:t>ни</w:t>
      </w:r>
      <w:r w:rsidRPr="00F328F0">
        <w:rPr>
          <w:b w:val="0"/>
        </w:rPr>
        <w:t>е признает необходимым приступить к коренному улучше</w:t>
      </w:r>
      <w:r w:rsidR="001F6A11" w:rsidRPr="00F328F0">
        <w:rPr>
          <w:b w:val="0"/>
        </w:rPr>
        <w:t>ни</w:t>
      </w:r>
      <w:r w:rsidRPr="00F328F0">
        <w:rPr>
          <w:b w:val="0"/>
        </w:rPr>
        <w:t>ю дорог, т.-е. к пожертвова</w:t>
      </w:r>
      <w:r w:rsidR="001F6A11" w:rsidRPr="00F328F0">
        <w:rPr>
          <w:b w:val="0"/>
        </w:rPr>
        <w:t>ни</w:t>
      </w:r>
      <w:r w:rsidRPr="00F328F0">
        <w:rPr>
          <w:b w:val="0"/>
        </w:rPr>
        <w:t>ю изв</w:t>
      </w:r>
      <w:r w:rsidR="001F6A11" w:rsidRPr="00F328F0">
        <w:rPr>
          <w:b w:val="0"/>
        </w:rPr>
        <w:t>е</w:t>
      </w:r>
      <w:r w:rsidRPr="00F328F0">
        <w:rPr>
          <w:b w:val="0"/>
        </w:rPr>
        <w:t>стной суммы на шоссирова</w:t>
      </w:r>
      <w:r w:rsidR="001F6A11" w:rsidRPr="00F328F0">
        <w:rPr>
          <w:b w:val="0"/>
        </w:rPr>
        <w:t>ни</w:t>
      </w:r>
      <w:r w:rsidRPr="00F328F0">
        <w:rPr>
          <w:b w:val="0"/>
        </w:rPr>
        <w:t>е, то нужно р</w:t>
      </w:r>
      <w:r w:rsidR="001F6A11" w:rsidRPr="00F328F0">
        <w:rPr>
          <w:b w:val="0"/>
        </w:rPr>
        <w:t>е</w:t>
      </w:r>
      <w:r w:rsidRPr="00F328F0">
        <w:rPr>
          <w:b w:val="0"/>
        </w:rPr>
        <w:t>шить на какой тракт употребить эти деньги: на Воскресенс</w:t>
      </w:r>
      <w:r w:rsidR="001F6A11" w:rsidRPr="00F328F0">
        <w:rPr>
          <w:b w:val="0"/>
        </w:rPr>
        <w:t>ки</w:t>
      </w:r>
      <w:r w:rsidRPr="00F328F0">
        <w:rPr>
          <w:b w:val="0"/>
        </w:rPr>
        <w:t>й ли, который признан земским, или на Можайс</w:t>
      </w:r>
      <w:r w:rsidR="001F6A11" w:rsidRPr="00F328F0">
        <w:rPr>
          <w:b w:val="0"/>
        </w:rPr>
        <w:t>ки</w:t>
      </w:r>
      <w:r w:rsidRPr="00F328F0">
        <w:rPr>
          <w:b w:val="0"/>
        </w:rPr>
        <w:t>й, который признан казенным? Гласный И. И. Мусин-Пушкин, совершенно соглашаясь с мн</w:t>
      </w:r>
      <w:r w:rsidR="001F6A11" w:rsidRPr="00F328F0">
        <w:rPr>
          <w:b w:val="0"/>
        </w:rPr>
        <w:t>ени</w:t>
      </w:r>
      <w:r w:rsidRPr="00F328F0">
        <w:rPr>
          <w:b w:val="0"/>
        </w:rPr>
        <w:t>ем предс</w:t>
      </w:r>
      <w:r w:rsidR="001F6A11" w:rsidRPr="00F328F0">
        <w:rPr>
          <w:b w:val="0"/>
        </w:rPr>
        <w:t>е</w:t>
      </w:r>
      <w:r w:rsidRPr="00F328F0">
        <w:rPr>
          <w:b w:val="0"/>
        </w:rPr>
        <w:t>дателя Управы о необходимости приступить к шоссирова</w:t>
      </w:r>
      <w:r w:rsidR="001F6A11" w:rsidRPr="00F328F0">
        <w:rPr>
          <w:b w:val="0"/>
        </w:rPr>
        <w:t>ни</w:t>
      </w:r>
      <w:r w:rsidRPr="00F328F0">
        <w:rPr>
          <w:b w:val="0"/>
        </w:rPr>
        <w:t>ю, полагает только, что это не должно бы касаться 1867 года, ибо 57.000 р., при теперешних обстоятельствах, цифра слишком почтенная и не по средствам земства. На это предс</w:t>
      </w:r>
      <w:r w:rsidR="001F6A11" w:rsidRPr="00F328F0">
        <w:rPr>
          <w:b w:val="0"/>
        </w:rPr>
        <w:t>е</w:t>
      </w:r>
      <w:r w:rsidRPr="00F328F0">
        <w:rPr>
          <w:b w:val="0"/>
        </w:rPr>
        <w:t>датель Управы отв</w:t>
      </w:r>
      <w:r w:rsidR="001F6A11" w:rsidRPr="00F328F0">
        <w:rPr>
          <w:b w:val="0"/>
        </w:rPr>
        <w:t>е</w:t>
      </w:r>
      <w:r w:rsidRPr="00F328F0">
        <w:rPr>
          <w:b w:val="0"/>
        </w:rPr>
        <w:t>чал, что он и не назначает никакой цифры, а предлагает только в настоящее время р</w:t>
      </w:r>
      <w:r w:rsidR="001F6A11" w:rsidRPr="00F328F0">
        <w:rPr>
          <w:b w:val="0"/>
        </w:rPr>
        <w:t>е</w:t>
      </w:r>
      <w:r w:rsidRPr="00F328F0">
        <w:rPr>
          <w:b w:val="0"/>
        </w:rPr>
        <w:t>шить вопрос об</w:t>
      </w:r>
      <w:r w:rsidR="001F6A11" w:rsidRPr="00F328F0">
        <w:rPr>
          <w:b w:val="0"/>
        </w:rPr>
        <w:t>щи</w:t>
      </w:r>
      <w:r w:rsidRPr="00F328F0">
        <w:rPr>
          <w:b w:val="0"/>
        </w:rPr>
        <w:t>й, а именно: считает ли Собра</w:t>
      </w:r>
      <w:r w:rsidR="001F6A11" w:rsidRPr="00F328F0">
        <w:rPr>
          <w:b w:val="0"/>
        </w:rPr>
        <w:t>ни</w:t>
      </w:r>
      <w:r w:rsidRPr="00F328F0">
        <w:rPr>
          <w:b w:val="0"/>
        </w:rPr>
        <w:t>е необходимым в 1867 году приступить к коренному улучше</w:t>
      </w:r>
      <w:r w:rsidR="001F6A11" w:rsidRPr="00F328F0">
        <w:rPr>
          <w:b w:val="0"/>
        </w:rPr>
        <w:t>ни</w:t>
      </w:r>
      <w:r w:rsidRPr="00F328F0">
        <w:rPr>
          <w:b w:val="0"/>
        </w:rPr>
        <w:t xml:space="preserve">ю дорог, </w:t>
      </w:r>
      <w:r w:rsidR="00763D33">
        <w:rPr>
          <w:b w:val="0"/>
        </w:rPr>
        <w:t>то есть</w:t>
      </w:r>
      <w:r w:rsidRPr="00F328F0">
        <w:rPr>
          <w:b w:val="0"/>
        </w:rPr>
        <w:t xml:space="preserve"> к шоссировк</w:t>
      </w:r>
      <w:r w:rsidR="001F6A11" w:rsidRPr="00F328F0">
        <w:rPr>
          <w:b w:val="0"/>
        </w:rPr>
        <w:t>е</w:t>
      </w:r>
      <w:r w:rsidRPr="00F328F0">
        <w:rPr>
          <w:b w:val="0"/>
        </w:rPr>
        <w:t>?</w:t>
      </w:r>
    </w:p>
    <w:p w:rsidR="00B21C8F" w:rsidRPr="00F328F0" w:rsidRDefault="005B24C1">
      <w:pPr>
        <w:pStyle w:val="170"/>
        <w:shd w:val="clear" w:color="auto" w:fill="auto"/>
        <w:spacing w:before="0"/>
        <w:ind w:firstLine="260"/>
        <w:rPr>
          <w:b w:val="0"/>
        </w:rPr>
      </w:pPr>
      <w:r w:rsidRPr="00F328F0">
        <w:rPr>
          <w:b w:val="0"/>
        </w:rPr>
        <w:t>Собра</w:t>
      </w:r>
      <w:r w:rsidR="001F6A11" w:rsidRPr="00F328F0">
        <w:rPr>
          <w:b w:val="0"/>
        </w:rPr>
        <w:t>ни</w:t>
      </w:r>
      <w:r w:rsidRPr="00F328F0">
        <w:rPr>
          <w:b w:val="0"/>
        </w:rPr>
        <w:t>е постановило: предложе</w:t>
      </w:r>
      <w:r w:rsidR="001F6A11" w:rsidRPr="00F328F0">
        <w:rPr>
          <w:b w:val="0"/>
        </w:rPr>
        <w:t>ни</w:t>
      </w:r>
      <w:r w:rsidRPr="00F328F0">
        <w:rPr>
          <w:b w:val="0"/>
        </w:rPr>
        <w:t>е Управы о шоссирова</w:t>
      </w:r>
      <w:r w:rsidR="001F6A11" w:rsidRPr="00F328F0">
        <w:rPr>
          <w:b w:val="0"/>
        </w:rPr>
        <w:t>ни</w:t>
      </w:r>
      <w:r w:rsidRPr="00F328F0">
        <w:rPr>
          <w:b w:val="0"/>
        </w:rPr>
        <w:t>и дорог принять и приступить к работам с буду</w:t>
      </w:r>
      <w:r w:rsidR="001F6A11" w:rsidRPr="00F328F0">
        <w:rPr>
          <w:b w:val="0"/>
        </w:rPr>
        <w:t>щего</w:t>
      </w:r>
      <w:r w:rsidRPr="00F328F0">
        <w:rPr>
          <w:b w:val="0"/>
        </w:rPr>
        <w:t xml:space="preserve"> года; вопрос же об опред</w:t>
      </w:r>
      <w:r w:rsidR="001F6A11" w:rsidRPr="00F328F0">
        <w:rPr>
          <w:b w:val="0"/>
        </w:rPr>
        <w:t>е</w:t>
      </w:r>
      <w:r w:rsidRPr="00F328F0">
        <w:rPr>
          <w:b w:val="0"/>
        </w:rPr>
        <w:t>ле</w:t>
      </w:r>
      <w:r w:rsidR="001F6A11" w:rsidRPr="00F328F0">
        <w:rPr>
          <w:b w:val="0"/>
        </w:rPr>
        <w:t>ни</w:t>
      </w:r>
      <w:r w:rsidRPr="00F328F0">
        <w:rPr>
          <w:b w:val="0"/>
        </w:rPr>
        <w:t>и цифры потреб</w:t>
      </w:r>
      <w:r w:rsidR="001F6A11" w:rsidRPr="00F328F0">
        <w:rPr>
          <w:b w:val="0"/>
        </w:rPr>
        <w:t>ного</w:t>
      </w:r>
      <w:r w:rsidRPr="00F328F0">
        <w:rPr>
          <w:b w:val="0"/>
        </w:rPr>
        <w:t xml:space="preserve"> на это расхода оставить открытым до доклада </w:t>
      </w:r>
      <w:r w:rsidR="001F6A11" w:rsidRPr="00F328F0">
        <w:rPr>
          <w:b w:val="0"/>
        </w:rPr>
        <w:t>комиссии</w:t>
      </w:r>
      <w:r w:rsidRPr="00F328F0">
        <w:rPr>
          <w:b w:val="0"/>
        </w:rPr>
        <w:t xml:space="preserve"> относительно раскладки на 1867 год.</w:t>
      </w:r>
    </w:p>
    <w:p w:rsidR="00B21C8F" w:rsidRPr="00F328F0" w:rsidRDefault="005B24C1" w:rsidP="00B51EDA">
      <w:pPr>
        <w:pStyle w:val="170"/>
        <w:shd w:val="clear" w:color="auto" w:fill="auto"/>
        <w:spacing w:before="0"/>
        <w:ind w:firstLine="260"/>
        <w:rPr>
          <w:b w:val="0"/>
        </w:rPr>
      </w:pPr>
      <w:r w:rsidRPr="00F328F0">
        <w:rPr>
          <w:b w:val="0"/>
        </w:rPr>
        <w:t>Зат</w:t>
      </w:r>
      <w:r w:rsidR="001F6A11" w:rsidRPr="00F328F0">
        <w:rPr>
          <w:b w:val="0"/>
        </w:rPr>
        <w:t>е</w:t>
      </w:r>
      <w:r w:rsidRPr="00F328F0">
        <w:rPr>
          <w:b w:val="0"/>
        </w:rPr>
        <w:t>м читан доклад Московской Губернской Земской Управы о см</w:t>
      </w:r>
      <w:r w:rsidR="001F6A11" w:rsidRPr="00F328F0">
        <w:rPr>
          <w:b w:val="0"/>
        </w:rPr>
        <w:t>е</w:t>
      </w:r>
      <w:r w:rsidRPr="00F328F0">
        <w:rPr>
          <w:b w:val="0"/>
        </w:rPr>
        <w:t>т</w:t>
      </w:r>
      <w:r w:rsidR="001F6A11" w:rsidRPr="00F328F0">
        <w:rPr>
          <w:b w:val="0"/>
        </w:rPr>
        <w:t>е</w:t>
      </w:r>
      <w:r w:rsidRPr="00F328F0">
        <w:rPr>
          <w:b w:val="0"/>
        </w:rPr>
        <w:t xml:space="preserve"> расходов и доходов на губернс</w:t>
      </w:r>
      <w:r w:rsidR="001F6A11" w:rsidRPr="00F328F0">
        <w:rPr>
          <w:b w:val="0"/>
        </w:rPr>
        <w:t>кие</w:t>
      </w:r>
      <w:r w:rsidRPr="00F328F0">
        <w:rPr>
          <w:b w:val="0"/>
        </w:rPr>
        <w:t xml:space="preserve"> земс</w:t>
      </w:r>
      <w:r w:rsidR="001F6A11" w:rsidRPr="00F328F0">
        <w:rPr>
          <w:b w:val="0"/>
        </w:rPr>
        <w:t>кие</w:t>
      </w:r>
      <w:r w:rsidRPr="00F328F0">
        <w:rPr>
          <w:b w:val="0"/>
        </w:rPr>
        <w:t xml:space="preserve"> повинности по Московской губер</w:t>
      </w:r>
      <w:r w:rsidR="001F6A11" w:rsidRPr="00F328F0">
        <w:rPr>
          <w:b w:val="0"/>
        </w:rPr>
        <w:t>ни</w:t>
      </w:r>
      <w:r w:rsidRPr="00F328F0">
        <w:rPr>
          <w:b w:val="0"/>
        </w:rPr>
        <w:t>и на 1867 год. Вез особых зам</w:t>
      </w:r>
      <w:r w:rsidR="001F6A11" w:rsidRPr="00F328F0">
        <w:rPr>
          <w:b w:val="0"/>
        </w:rPr>
        <w:t>е</w:t>
      </w:r>
      <w:r w:rsidRPr="00F328F0">
        <w:rPr>
          <w:b w:val="0"/>
        </w:rPr>
        <w:t>ча</w:t>
      </w:r>
      <w:r w:rsidR="001F6A11" w:rsidRPr="00F328F0">
        <w:rPr>
          <w:b w:val="0"/>
        </w:rPr>
        <w:t>ни</w:t>
      </w:r>
      <w:r w:rsidRPr="00F328F0">
        <w:rPr>
          <w:b w:val="0"/>
        </w:rPr>
        <w:t>й приняты предположенные Управой на 4867 г. обязательные расходы по части дорожной в 41.214 р. 76 к. (в 1866 году 8.550 р.). Что касается до 285 р.</w:t>
      </w:r>
      <w:r w:rsidRPr="00F328F0">
        <w:rPr>
          <w:b w:val="0"/>
          <w:vertAlign w:val="subscript"/>
        </w:rPr>
        <w:t>0</w:t>
      </w:r>
      <w:r w:rsidRPr="00F328F0">
        <w:rPr>
          <w:b w:val="0"/>
        </w:rPr>
        <w:t xml:space="preserve"> назначенных на распростране</w:t>
      </w:r>
      <w:r w:rsidR="001F6A11" w:rsidRPr="00F328F0">
        <w:rPr>
          <w:b w:val="0"/>
        </w:rPr>
        <w:t>ни</w:t>
      </w:r>
      <w:r w:rsidRPr="00F328F0">
        <w:rPr>
          <w:b w:val="0"/>
        </w:rPr>
        <w:t>е оспопривива</w:t>
      </w:r>
      <w:r w:rsidR="001F6A11" w:rsidRPr="00F328F0">
        <w:rPr>
          <w:b w:val="0"/>
        </w:rPr>
        <w:t>ни</w:t>
      </w:r>
      <w:r w:rsidRPr="00F328F0">
        <w:rPr>
          <w:b w:val="0"/>
        </w:rPr>
        <w:t>я, то расход этот утвержден с т</w:t>
      </w:r>
      <w:r w:rsidR="001F6A11" w:rsidRPr="00F328F0">
        <w:rPr>
          <w:b w:val="0"/>
        </w:rPr>
        <w:t>е</w:t>
      </w:r>
      <w:r w:rsidRPr="00F328F0">
        <w:rPr>
          <w:b w:val="0"/>
        </w:rPr>
        <w:t>м чтобы поручить Управ</w:t>
      </w:r>
      <w:r w:rsidR="001F6A11" w:rsidRPr="00F328F0">
        <w:rPr>
          <w:b w:val="0"/>
        </w:rPr>
        <w:t>е</w:t>
      </w:r>
      <w:r w:rsidRPr="00F328F0">
        <w:rPr>
          <w:b w:val="0"/>
        </w:rPr>
        <w:t xml:space="preserve"> возобновить ходатайство о сложе</w:t>
      </w:r>
      <w:r w:rsidR="001F6A11" w:rsidRPr="00F328F0">
        <w:rPr>
          <w:b w:val="0"/>
        </w:rPr>
        <w:t>ни</w:t>
      </w:r>
      <w:r w:rsidRPr="00F328F0">
        <w:rPr>
          <w:b w:val="0"/>
        </w:rPr>
        <w:t xml:space="preserve">и с земства этой повинности, </w:t>
      </w:r>
      <w:r w:rsidRPr="00F328F0">
        <w:rPr>
          <w:b w:val="0"/>
        </w:rPr>
        <w:lastRenderedPageBreak/>
        <w:t>так как прежнее ходатайство остается до сего времени неудовлетворенным. Зат</w:t>
      </w:r>
      <w:r w:rsidR="001F6A11" w:rsidRPr="00F328F0">
        <w:rPr>
          <w:b w:val="0"/>
        </w:rPr>
        <w:t>е</w:t>
      </w:r>
      <w:r w:rsidRPr="00F328F0">
        <w:rPr>
          <w:b w:val="0"/>
        </w:rPr>
        <w:t>м приняты без возраже</w:t>
      </w:r>
      <w:r w:rsidR="001F6A11" w:rsidRPr="00F328F0">
        <w:rPr>
          <w:b w:val="0"/>
        </w:rPr>
        <w:t>ни</w:t>
      </w:r>
      <w:r w:rsidRPr="00F328F0">
        <w:rPr>
          <w:b w:val="0"/>
        </w:rPr>
        <w:t>й: в посо</w:t>
      </w:r>
      <w:r w:rsidR="00F328F0" w:rsidRPr="00F328F0">
        <w:rPr>
          <w:b w:val="0"/>
        </w:rPr>
        <w:t>би</w:t>
      </w:r>
      <w:r w:rsidRPr="00F328F0">
        <w:rPr>
          <w:b w:val="0"/>
        </w:rPr>
        <w:t>е по содержа</w:t>
      </w:r>
      <w:r w:rsidR="001F6A11" w:rsidRPr="00F328F0">
        <w:rPr>
          <w:b w:val="0"/>
        </w:rPr>
        <w:t>ни</w:t>
      </w:r>
      <w:r w:rsidRPr="00F328F0">
        <w:rPr>
          <w:b w:val="0"/>
        </w:rPr>
        <w:t>ю переданных в в</w:t>
      </w:r>
      <w:r w:rsidR="001F6A11" w:rsidRPr="00F328F0">
        <w:rPr>
          <w:b w:val="0"/>
        </w:rPr>
        <w:t>е</w:t>
      </w:r>
      <w:r w:rsidRPr="00F328F0">
        <w:rPr>
          <w:b w:val="0"/>
        </w:rPr>
        <w:t>д</w:t>
      </w:r>
      <w:r w:rsidR="001F6A11" w:rsidRPr="00F328F0">
        <w:rPr>
          <w:b w:val="0"/>
        </w:rPr>
        <w:t>ени</w:t>
      </w:r>
      <w:r w:rsidRPr="00F328F0">
        <w:rPr>
          <w:b w:val="0"/>
        </w:rPr>
        <w:t>е земства больниц и вообще по санитарной части прим</w:t>
      </w:r>
      <w:r w:rsidR="001F6A11" w:rsidRPr="00F328F0">
        <w:rPr>
          <w:b w:val="0"/>
        </w:rPr>
        <w:t>е</w:t>
      </w:r>
      <w:r w:rsidRPr="00F328F0">
        <w:rPr>
          <w:b w:val="0"/>
        </w:rPr>
        <w:t>рно по 1.000 р. на у</w:t>
      </w:r>
      <w:r w:rsidR="001F6A11" w:rsidRPr="00F328F0">
        <w:rPr>
          <w:b w:val="0"/>
        </w:rPr>
        <w:t>е</w:t>
      </w:r>
      <w:r w:rsidRPr="00F328F0">
        <w:rPr>
          <w:b w:val="0"/>
        </w:rPr>
        <w:t>зд, всего 43.000 р. (необязательно), на посо</w:t>
      </w:r>
      <w:r w:rsidR="00F328F0" w:rsidRPr="00F328F0">
        <w:rPr>
          <w:b w:val="0"/>
        </w:rPr>
        <w:t>би</w:t>
      </w:r>
      <w:r w:rsidRPr="00F328F0">
        <w:rPr>
          <w:b w:val="0"/>
        </w:rPr>
        <w:t>е народным училищам 8.000 р. (необязательно), на содержа</w:t>
      </w:r>
      <w:r w:rsidR="001F6A11" w:rsidRPr="00F328F0">
        <w:rPr>
          <w:b w:val="0"/>
        </w:rPr>
        <w:t>ни</w:t>
      </w:r>
      <w:r w:rsidRPr="00F328F0">
        <w:rPr>
          <w:b w:val="0"/>
        </w:rPr>
        <w:t>е землем</w:t>
      </w:r>
      <w:r w:rsidR="001F6A11" w:rsidRPr="00F328F0">
        <w:rPr>
          <w:b w:val="0"/>
        </w:rPr>
        <w:t>е</w:t>
      </w:r>
      <w:r w:rsidRPr="00F328F0">
        <w:rPr>
          <w:b w:val="0"/>
        </w:rPr>
        <w:t>ро-таксаторских классов при третьей Московской гимна</w:t>
      </w:r>
      <w:r w:rsidR="001F6A11" w:rsidRPr="00F328F0">
        <w:rPr>
          <w:b w:val="0"/>
        </w:rPr>
        <w:t>зи</w:t>
      </w:r>
      <w:r w:rsidRPr="00F328F0">
        <w:rPr>
          <w:b w:val="0"/>
        </w:rPr>
        <w:t>и с 4-го января по 1-е сентября 1867 г.</w:t>
      </w:r>
      <w:r w:rsidRPr="00F328F0">
        <w:rPr>
          <w:b w:val="0"/>
          <w:vertAlign w:val="subscript"/>
        </w:rPr>
        <w:t>5</w:t>
      </w:r>
      <w:r w:rsidRPr="00F328F0">
        <w:rPr>
          <w:b w:val="0"/>
        </w:rPr>
        <w:t xml:space="preserve"> тоесть по день закры</w:t>
      </w:r>
      <w:r w:rsidR="001F6A11" w:rsidRPr="00F328F0">
        <w:rPr>
          <w:b w:val="0"/>
        </w:rPr>
        <w:t>ти</w:t>
      </w:r>
      <w:r w:rsidRPr="00F328F0">
        <w:rPr>
          <w:b w:val="0"/>
        </w:rPr>
        <w:t>я этих классов, 2.996 р. 65 к. (вм</w:t>
      </w:r>
      <w:r w:rsidR="001F6A11" w:rsidRPr="00F328F0">
        <w:rPr>
          <w:b w:val="0"/>
        </w:rPr>
        <w:t>е</w:t>
      </w:r>
      <w:r w:rsidRPr="00F328F0">
        <w:rPr>
          <w:b w:val="0"/>
        </w:rPr>
        <w:t>сто 5.000 р. в 1866 г.); на содержа</w:t>
      </w:r>
      <w:r w:rsidR="001F6A11" w:rsidRPr="00F328F0">
        <w:rPr>
          <w:b w:val="0"/>
        </w:rPr>
        <w:t>ни</w:t>
      </w:r>
      <w:r w:rsidRPr="00F328F0">
        <w:rPr>
          <w:b w:val="0"/>
        </w:rPr>
        <w:t>е Губернской Управы 20.500 р. (необязательно). Ассигнованные на вознагражде</w:t>
      </w:r>
      <w:r w:rsidR="001F6A11" w:rsidRPr="00F328F0">
        <w:rPr>
          <w:b w:val="0"/>
        </w:rPr>
        <w:t>ни</w:t>
      </w:r>
      <w:r w:rsidRPr="00F328F0">
        <w:rPr>
          <w:b w:val="0"/>
        </w:rPr>
        <w:t>е чиновников казенной палаты и у</w:t>
      </w:r>
      <w:r w:rsidR="001F6A11" w:rsidRPr="00F328F0">
        <w:rPr>
          <w:b w:val="0"/>
        </w:rPr>
        <w:t>е</w:t>
      </w:r>
      <w:r w:rsidRPr="00F328F0">
        <w:rPr>
          <w:b w:val="0"/>
        </w:rPr>
        <w:t>здных казначейств 3.410 р. 5 к. (обязательно) за хране</w:t>
      </w:r>
      <w:r w:rsidR="001F6A11" w:rsidRPr="00F328F0">
        <w:rPr>
          <w:b w:val="0"/>
        </w:rPr>
        <w:t>ни</w:t>
      </w:r>
      <w:r w:rsidRPr="00F328F0">
        <w:rPr>
          <w:b w:val="0"/>
        </w:rPr>
        <w:t>е земских сумм утверждены, причем постановлено возобновить ходатайство о сня</w:t>
      </w:r>
      <w:r w:rsidR="001F6A11" w:rsidRPr="00F328F0">
        <w:rPr>
          <w:b w:val="0"/>
        </w:rPr>
        <w:t>ти</w:t>
      </w:r>
      <w:r w:rsidRPr="00F328F0">
        <w:rPr>
          <w:b w:val="0"/>
        </w:rPr>
        <w:t>и с земства этого расхода на том основа</w:t>
      </w:r>
      <w:r w:rsidR="001F6A11" w:rsidRPr="00F328F0">
        <w:rPr>
          <w:b w:val="0"/>
        </w:rPr>
        <w:t>ни</w:t>
      </w:r>
      <w:r w:rsidRPr="00F328F0">
        <w:rPr>
          <w:b w:val="0"/>
        </w:rPr>
        <w:t>и, что бухгалтерс</w:t>
      </w:r>
      <w:r w:rsidR="001F6A11" w:rsidRPr="00F328F0">
        <w:rPr>
          <w:b w:val="0"/>
        </w:rPr>
        <w:t>ки</w:t>
      </w:r>
      <w:r w:rsidRPr="00F328F0">
        <w:rPr>
          <w:b w:val="0"/>
        </w:rPr>
        <w:t>й стол и контрольное отд</w:t>
      </w:r>
      <w:r w:rsidR="001F6A11" w:rsidRPr="00F328F0">
        <w:rPr>
          <w:b w:val="0"/>
        </w:rPr>
        <w:t>е</w:t>
      </w:r>
      <w:r w:rsidRPr="00F328F0">
        <w:rPr>
          <w:b w:val="0"/>
        </w:rPr>
        <w:t>ле</w:t>
      </w:r>
      <w:r w:rsidR="001F6A11" w:rsidRPr="00F328F0">
        <w:rPr>
          <w:b w:val="0"/>
        </w:rPr>
        <w:t>ни</w:t>
      </w:r>
      <w:r w:rsidRPr="00F328F0">
        <w:rPr>
          <w:b w:val="0"/>
        </w:rPr>
        <w:t>е при казначействах, всл</w:t>
      </w:r>
      <w:r w:rsidR="001F6A11" w:rsidRPr="00F328F0">
        <w:rPr>
          <w:b w:val="0"/>
        </w:rPr>
        <w:t>е</w:t>
      </w:r>
      <w:r w:rsidRPr="00F328F0">
        <w:rPr>
          <w:b w:val="0"/>
        </w:rPr>
        <w:t>дст</w:t>
      </w:r>
      <w:r w:rsidR="001F6A11" w:rsidRPr="00F328F0">
        <w:rPr>
          <w:b w:val="0"/>
        </w:rPr>
        <w:t>ви</w:t>
      </w:r>
      <w:r w:rsidRPr="00F328F0">
        <w:rPr>
          <w:b w:val="0"/>
        </w:rPr>
        <w:t>е введе</w:t>
      </w:r>
      <w:r w:rsidR="001F6A11" w:rsidRPr="00F328F0">
        <w:rPr>
          <w:b w:val="0"/>
        </w:rPr>
        <w:t>ни</w:t>
      </w:r>
      <w:r w:rsidRPr="00F328F0">
        <w:rPr>
          <w:b w:val="0"/>
        </w:rPr>
        <w:t>я в д</w:t>
      </w:r>
      <w:r w:rsidR="001F6A11" w:rsidRPr="00F328F0">
        <w:rPr>
          <w:b w:val="0"/>
        </w:rPr>
        <w:t>е</w:t>
      </w:r>
      <w:r w:rsidRPr="00F328F0">
        <w:rPr>
          <w:b w:val="0"/>
        </w:rPr>
        <w:t>йст</w:t>
      </w:r>
      <w:r w:rsidR="001F6A11" w:rsidRPr="00F328F0">
        <w:rPr>
          <w:b w:val="0"/>
        </w:rPr>
        <w:t>ви</w:t>
      </w:r>
      <w:r w:rsidRPr="00F328F0">
        <w:rPr>
          <w:b w:val="0"/>
        </w:rPr>
        <w:t>е правил о единств</w:t>
      </w:r>
      <w:r w:rsidR="001F6A11" w:rsidRPr="00F328F0">
        <w:rPr>
          <w:b w:val="0"/>
        </w:rPr>
        <w:t>е</w:t>
      </w:r>
      <w:r w:rsidRPr="00F328F0">
        <w:rPr>
          <w:b w:val="0"/>
        </w:rPr>
        <w:t xml:space="preserve"> касс, нын</w:t>
      </w:r>
      <w:r w:rsidR="001F6A11" w:rsidRPr="00F328F0">
        <w:rPr>
          <w:b w:val="0"/>
        </w:rPr>
        <w:t>е</w:t>
      </w:r>
      <w:r w:rsidRPr="00F328F0">
        <w:rPr>
          <w:b w:val="0"/>
        </w:rPr>
        <w:t xml:space="preserve"> упразднены, стало-быть означен</w:t>
      </w:r>
      <w:r w:rsidR="001F6A11" w:rsidRPr="00F328F0">
        <w:rPr>
          <w:b w:val="0"/>
        </w:rPr>
        <w:t>ные</w:t>
      </w:r>
      <w:r w:rsidRPr="00F328F0">
        <w:rPr>
          <w:b w:val="0"/>
        </w:rPr>
        <w:t xml:space="preserve"> деньги отпускаются „за заня</w:t>
      </w:r>
      <w:r w:rsidR="001F6A11" w:rsidRPr="00F328F0">
        <w:rPr>
          <w:b w:val="0"/>
        </w:rPr>
        <w:t>ти</w:t>
      </w:r>
      <w:r w:rsidRPr="00F328F0">
        <w:rPr>
          <w:b w:val="0"/>
        </w:rPr>
        <w:t>я, кото</w:t>
      </w:r>
      <w:r w:rsidR="001F6A11" w:rsidRPr="00F328F0">
        <w:rPr>
          <w:b w:val="0"/>
        </w:rPr>
        <w:t>рые</w:t>
      </w:r>
      <w:r w:rsidRPr="00F328F0">
        <w:rPr>
          <w:b w:val="0"/>
        </w:rPr>
        <w:t xml:space="preserve"> не производятся, в м</w:t>
      </w:r>
      <w:r w:rsidR="001F6A11" w:rsidRPr="00F328F0">
        <w:rPr>
          <w:b w:val="0"/>
        </w:rPr>
        <w:t>е</w:t>
      </w:r>
      <w:r w:rsidRPr="00F328F0">
        <w:rPr>
          <w:b w:val="0"/>
        </w:rPr>
        <w:t>ста, кото</w:t>
      </w:r>
      <w:r w:rsidR="001F6A11" w:rsidRPr="00F328F0">
        <w:rPr>
          <w:b w:val="0"/>
        </w:rPr>
        <w:t>рые</w:t>
      </w:r>
      <w:r w:rsidRPr="00F328F0">
        <w:rPr>
          <w:b w:val="0"/>
        </w:rPr>
        <w:t xml:space="preserve"> относительно этих заня</w:t>
      </w:r>
      <w:r w:rsidR="001F6A11" w:rsidRPr="00F328F0">
        <w:rPr>
          <w:b w:val="0"/>
        </w:rPr>
        <w:t>ти</w:t>
      </w:r>
      <w:r w:rsidRPr="00F328F0">
        <w:rPr>
          <w:b w:val="0"/>
        </w:rPr>
        <w:t>й не существуют. По поводу расхода в 67.000 р. на миро</w:t>
      </w:r>
      <w:r w:rsidR="001F6A11" w:rsidRPr="00F328F0">
        <w:rPr>
          <w:b w:val="0"/>
        </w:rPr>
        <w:t>вые</w:t>
      </w:r>
      <w:r w:rsidRPr="00F328F0">
        <w:rPr>
          <w:b w:val="0"/>
        </w:rPr>
        <w:t xml:space="preserve"> по крестьянским д</w:t>
      </w:r>
      <w:r w:rsidR="001F6A11" w:rsidRPr="00F328F0">
        <w:rPr>
          <w:b w:val="0"/>
        </w:rPr>
        <w:t>е</w:t>
      </w:r>
      <w:r w:rsidRPr="00F328F0">
        <w:rPr>
          <w:b w:val="0"/>
        </w:rPr>
        <w:t>лам учрежде</w:t>
      </w:r>
      <w:r w:rsidR="001F6A11" w:rsidRPr="00F328F0">
        <w:rPr>
          <w:b w:val="0"/>
        </w:rPr>
        <w:t>ни</w:t>
      </w:r>
      <w:r w:rsidRPr="00F328F0">
        <w:rPr>
          <w:b w:val="0"/>
        </w:rPr>
        <w:t>я р</w:t>
      </w:r>
      <w:r w:rsidR="001F6A11" w:rsidRPr="00F328F0">
        <w:rPr>
          <w:b w:val="0"/>
        </w:rPr>
        <w:t>е</w:t>
      </w:r>
      <w:r w:rsidRPr="00F328F0">
        <w:rPr>
          <w:b w:val="0"/>
        </w:rPr>
        <w:t>шено также повторить ходатайство об упраздне</w:t>
      </w:r>
      <w:r w:rsidR="001F6A11" w:rsidRPr="00F328F0">
        <w:rPr>
          <w:b w:val="0"/>
        </w:rPr>
        <w:t>ни</w:t>
      </w:r>
      <w:r w:rsidRPr="00F328F0">
        <w:rPr>
          <w:b w:val="0"/>
        </w:rPr>
        <w:t>и сказанных учрежде</w:t>
      </w:r>
      <w:r w:rsidR="001F6A11" w:rsidRPr="00F328F0">
        <w:rPr>
          <w:b w:val="0"/>
        </w:rPr>
        <w:t>ни</w:t>
      </w:r>
      <w:r w:rsidRPr="00F328F0">
        <w:rPr>
          <w:b w:val="0"/>
        </w:rPr>
        <w:t>й с передачей производимых ими д</w:t>
      </w:r>
      <w:r w:rsidR="001F6A11" w:rsidRPr="00F328F0">
        <w:rPr>
          <w:b w:val="0"/>
        </w:rPr>
        <w:t>е</w:t>
      </w:r>
      <w:r w:rsidRPr="00F328F0">
        <w:rPr>
          <w:b w:val="0"/>
        </w:rPr>
        <w:t>л частью мировым судьям, частью земским учрежде</w:t>
      </w:r>
      <w:r w:rsidR="001F6A11" w:rsidRPr="00F328F0">
        <w:rPr>
          <w:b w:val="0"/>
        </w:rPr>
        <w:t>ни</w:t>
      </w:r>
      <w:r w:rsidRPr="00F328F0">
        <w:rPr>
          <w:b w:val="0"/>
        </w:rPr>
        <w:t>ям; во всяком случа</w:t>
      </w:r>
      <w:r w:rsidR="001F6A11" w:rsidRPr="00F328F0">
        <w:rPr>
          <w:b w:val="0"/>
        </w:rPr>
        <w:t>е</w:t>
      </w:r>
      <w:r w:rsidRPr="00F328F0">
        <w:rPr>
          <w:b w:val="0"/>
        </w:rPr>
        <w:t>, полагает Собра</w:t>
      </w:r>
      <w:r w:rsidR="001F6A11" w:rsidRPr="00F328F0">
        <w:rPr>
          <w:b w:val="0"/>
        </w:rPr>
        <w:t>ни</w:t>
      </w:r>
      <w:r w:rsidRPr="00F328F0">
        <w:rPr>
          <w:b w:val="0"/>
        </w:rPr>
        <w:t>е, было бы справедливо, чтобы означенный расход был возложен на то в</w:t>
      </w:r>
      <w:r w:rsidR="001F6A11" w:rsidRPr="00F328F0">
        <w:rPr>
          <w:b w:val="0"/>
        </w:rPr>
        <w:t>е</w:t>
      </w:r>
      <w:r w:rsidRPr="00F328F0">
        <w:rPr>
          <w:b w:val="0"/>
        </w:rPr>
        <w:t>домство, для кото</w:t>
      </w:r>
      <w:r w:rsidR="001F6A11" w:rsidRPr="00F328F0">
        <w:rPr>
          <w:b w:val="0"/>
        </w:rPr>
        <w:t>рого</w:t>
      </w:r>
      <w:r w:rsidRPr="00F328F0">
        <w:rPr>
          <w:b w:val="0"/>
        </w:rPr>
        <w:t xml:space="preserve"> в настоящее время эти учрежде</w:t>
      </w:r>
      <w:r w:rsidR="001F6A11" w:rsidRPr="00F328F0">
        <w:rPr>
          <w:b w:val="0"/>
        </w:rPr>
        <w:t>ни</w:t>
      </w:r>
      <w:r w:rsidRPr="00F328F0">
        <w:rPr>
          <w:b w:val="0"/>
        </w:rPr>
        <w:t>я существуют, а именно на в</w:t>
      </w:r>
      <w:r w:rsidR="001F6A11" w:rsidRPr="00F328F0">
        <w:rPr>
          <w:b w:val="0"/>
        </w:rPr>
        <w:t>е</w:t>
      </w:r>
      <w:r w:rsidRPr="00F328F0">
        <w:rPr>
          <w:b w:val="0"/>
        </w:rPr>
        <w:t>домство государственных имуществ. Обязательный расход в 3.347 р. на содержа</w:t>
      </w:r>
      <w:r w:rsidR="001F6A11" w:rsidRPr="00F328F0">
        <w:rPr>
          <w:b w:val="0"/>
        </w:rPr>
        <w:t>ни</w:t>
      </w:r>
      <w:r w:rsidRPr="00F328F0">
        <w:rPr>
          <w:b w:val="0"/>
        </w:rPr>
        <w:t xml:space="preserve">е посреднических </w:t>
      </w:r>
      <w:r w:rsidR="001F6A11" w:rsidRPr="00F328F0">
        <w:rPr>
          <w:b w:val="0"/>
        </w:rPr>
        <w:t>комисси</w:t>
      </w:r>
      <w:r w:rsidRPr="00F328F0">
        <w:rPr>
          <w:b w:val="0"/>
        </w:rPr>
        <w:t>й полюбов</w:t>
      </w:r>
      <w:r w:rsidR="001F6A11" w:rsidRPr="00F328F0">
        <w:rPr>
          <w:b w:val="0"/>
        </w:rPr>
        <w:t>ного</w:t>
      </w:r>
      <w:r w:rsidRPr="00F328F0">
        <w:rPr>
          <w:b w:val="0"/>
        </w:rPr>
        <w:t xml:space="preserve"> межева</w:t>
      </w:r>
      <w:r w:rsidR="001F6A11" w:rsidRPr="00F328F0">
        <w:rPr>
          <w:b w:val="0"/>
        </w:rPr>
        <w:t>ни</w:t>
      </w:r>
      <w:r w:rsidRPr="00F328F0">
        <w:rPr>
          <w:b w:val="0"/>
        </w:rPr>
        <w:t>я принят с т</w:t>
      </w:r>
      <w:r w:rsidR="001F6A11" w:rsidRPr="00F328F0">
        <w:rPr>
          <w:b w:val="0"/>
        </w:rPr>
        <w:t>е</w:t>
      </w:r>
      <w:r w:rsidRPr="00F328F0">
        <w:rPr>
          <w:b w:val="0"/>
        </w:rPr>
        <w:t xml:space="preserve">м чтобы возобновить неоднократно повторенное ходатайство об </w:t>
      </w:r>
      <w:r w:rsidRPr="00F328F0">
        <w:rPr>
          <w:b w:val="0"/>
        </w:rPr>
        <w:lastRenderedPageBreak/>
        <w:t>упраздне</w:t>
      </w:r>
      <w:r w:rsidR="001F6A11" w:rsidRPr="00F328F0">
        <w:rPr>
          <w:b w:val="0"/>
        </w:rPr>
        <w:t>ни</w:t>
      </w:r>
      <w:r w:rsidRPr="00F328F0">
        <w:rPr>
          <w:b w:val="0"/>
        </w:rPr>
        <w:t>и должностей посредников полюбов</w:t>
      </w:r>
      <w:r w:rsidR="001F6A11" w:rsidRPr="00F328F0">
        <w:rPr>
          <w:b w:val="0"/>
        </w:rPr>
        <w:t>ного</w:t>
      </w:r>
      <w:r w:rsidRPr="00F328F0">
        <w:rPr>
          <w:b w:val="0"/>
        </w:rPr>
        <w:t xml:space="preserve"> межева</w:t>
      </w:r>
      <w:r w:rsidR="001F6A11" w:rsidRPr="00F328F0">
        <w:rPr>
          <w:b w:val="0"/>
        </w:rPr>
        <w:t>ни</w:t>
      </w:r>
      <w:r w:rsidRPr="00F328F0">
        <w:rPr>
          <w:b w:val="0"/>
        </w:rPr>
        <w:t>я. Обязательное содержа</w:t>
      </w:r>
      <w:r w:rsidR="001F6A11" w:rsidRPr="00F328F0">
        <w:rPr>
          <w:b w:val="0"/>
        </w:rPr>
        <w:t>ни</w:t>
      </w:r>
      <w:r w:rsidRPr="00F328F0">
        <w:rPr>
          <w:b w:val="0"/>
        </w:rPr>
        <w:t>е нын</w:t>
      </w:r>
      <w:r w:rsidR="001F6A11" w:rsidRPr="00F328F0">
        <w:rPr>
          <w:b w:val="0"/>
        </w:rPr>
        <w:t>е</w:t>
      </w:r>
      <w:r w:rsidRPr="00F328F0">
        <w:rPr>
          <w:b w:val="0"/>
        </w:rPr>
        <w:t xml:space="preserve"> упраздненной </w:t>
      </w:r>
      <w:r w:rsidR="001F6A11" w:rsidRPr="00F328F0">
        <w:rPr>
          <w:b w:val="0"/>
        </w:rPr>
        <w:t>комиссии</w:t>
      </w:r>
      <w:r w:rsidRPr="00F328F0">
        <w:rPr>
          <w:b w:val="0"/>
        </w:rPr>
        <w:t xml:space="preserve"> народ</w:t>
      </w:r>
      <w:r w:rsidR="001F6A11" w:rsidRPr="00F328F0">
        <w:rPr>
          <w:b w:val="0"/>
        </w:rPr>
        <w:t>ного</w:t>
      </w:r>
      <w:r w:rsidRPr="00F328F0">
        <w:rPr>
          <w:b w:val="0"/>
        </w:rPr>
        <w:t xml:space="preserve"> продовольст</w:t>
      </w:r>
      <w:r w:rsidR="001F6A11" w:rsidRPr="00F328F0">
        <w:rPr>
          <w:b w:val="0"/>
        </w:rPr>
        <w:t>ви</w:t>
      </w:r>
      <w:r w:rsidRPr="00F328F0">
        <w:rPr>
          <w:b w:val="0"/>
        </w:rPr>
        <w:t>я в 2.285 р. 75 к. утверждено, при чем постановлено ожидать отв</w:t>
      </w:r>
      <w:r w:rsidR="001F6A11" w:rsidRPr="00F328F0">
        <w:rPr>
          <w:b w:val="0"/>
        </w:rPr>
        <w:t>е</w:t>
      </w:r>
      <w:r w:rsidRPr="00F328F0">
        <w:rPr>
          <w:b w:val="0"/>
        </w:rPr>
        <w:t>та на представле</w:t>
      </w:r>
      <w:r w:rsidR="001F6A11" w:rsidRPr="00F328F0">
        <w:rPr>
          <w:b w:val="0"/>
        </w:rPr>
        <w:t>ни</w:t>
      </w:r>
      <w:r w:rsidRPr="00F328F0">
        <w:rPr>
          <w:b w:val="0"/>
        </w:rPr>
        <w:t>е Губернской Управы, вошедшей с рапортом по этому предмету в правительствую</w:t>
      </w:r>
      <w:r w:rsidR="001F6A11" w:rsidRPr="00F328F0">
        <w:rPr>
          <w:b w:val="0"/>
        </w:rPr>
        <w:t>щи</w:t>
      </w:r>
      <w:r w:rsidRPr="00F328F0">
        <w:rPr>
          <w:b w:val="0"/>
        </w:rPr>
        <w:t>й сенат. Принят также расход на Московс</w:t>
      </w:r>
      <w:r w:rsidR="001F6A11" w:rsidRPr="00F328F0">
        <w:rPr>
          <w:b w:val="0"/>
        </w:rPr>
        <w:t>ки</w:t>
      </w:r>
      <w:r w:rsidRPr="00F328F0">
        <w:rPr>
          <w:b w:val="0"/>
        </w:rPr>
        <w:t>й губернс</w:t>
      </w:r>
      <w:r w:rsidR="001F6A11" w:rsidRPr="00F328F0">
        <w:rPr>
          <w:b w:val="0"/>
        </w:rPr>
        <w:t>ки</w:t>
      </w:r>
      <w:r w:rsidRPr="00F328F0">
        <w:rPr>
          <w:b w:val="0"/>
        </w:rPr>
        <w:t>й статистичес</w:t>
      </w:r>
      <w:r w:rsidR="001F6A11" w:rsidRPr="00F328F0">
        <w:rPr>
          <w:b w:val="0"/>
        </w:rPr>
        <w:t>ки</w:t>
      </w:r>
      <w:r w:rsidRPr="00F328F0">
        <w:rPr>
          <w:b w:val="0"/>
        </w:rPr>
        <w:t>й комитет в 2.000 р. (обязательно), и р</w:t>
      </w:r>
      <w:r w:rsidR="001F6A11" w:rsidRPr="00F328F0">
        <w:rPr>
          <w:b w:val="0"/>
        </w:rPr>
        <w:t>е</w:t>
      </w:r>
      <w:r w:rsidRPr="00F328F0">
        <w:rPr>
          <w:b w:val="0"/>
        </w:rPr>
        <w:t>шено возобновить ходатайство об отм</w:t>
      </w:r>
      <w:r w:rsidR="001F6A11" w:rsidRPr="00F328F0">
        <w:rPr>
          <w:b w:val="0"/>
        </w:rPr>
        <w:t>е</w:t>
      </w:r>
      <w:r w:rsidRPr="00F328F0">
        <w:rPr>
          <w:b w:val="0"/>
        </w:rPr>
        <w:t>н</w:t>
      </w:r>
      <w:r w:rsidR="001F6A11" w:rsidRPr="00F328F0">
        <w:rPr>
          <w:b w:val="0"/>
        </w:rPr>
        <w:t>е</w:t>
      </w:r>
      <w:r w:rsidRPr="00F328F0">
        <w:rPr>
          <w:b w:val="0"/>
        </w:rPr>
        <w:t xml:space="preserve"> этого расхода. Расход на выдачу суточных денег командируемым внутри губер</w:t>
      </w:r>
      <w:r w:rsidR="001F6A11" w:rsidRPr="00F328F0">
        <w:rPr>
          <w:b w:val="0"/>
        </w:rPr>
        <w:t>ни</w:t>
      </w:r>
      <w:r w:rsidRPr="00F328F0">
        <w:rPr>
          <w:b w:val="0"/>
        </w:rPr>
        <w:t>и по д</w:t>
      </w:r>
      <w:r w:rsidR="001F6A11" w:rsidRPr="00F328F0">
        <w:rPr>
          <w:b w:val="0"/>
        </w:rPr>
        <w:t>е</w:t>
      </w:r>
      <w:r w:rsidRPr="00F328F0">
        <w:rPr>
          <w:b w:val="0"/>
        </w:rPr>
        <w:t>лам земства в 300 р. (вм</w:t>
      </w:r>
      <w:r w:rsidR="001F6A11" w:rsidRPr="00F328F0">
        <w:rPr>
          <w:b w:val="0"/>
        </w:rPr>
        <w:t>е</w:t>
      </w:r>
      <w:r w:rsidRPr="00F328F0">
        <w:rPr>
          <w:b w:val="0"/>
        </w:rPr>
        <w:t>сто 500 в 4866 г.) принят без возраже</w:t>
      </w:r>
      <w:r w:rsidR="001F6A11" w:rsidRPr="00F328F0">
        <w:rPr>
          <w:b w:val="0"/>
        </w:rPr>
        <w:t>ни</w:t>
      </w:r>
      <w:r w:rsidRPr="00F328F0">
        <w:rPr>
          <w:b w:val="0"/>
        </w:rPr>
        <w:t>й. Обязат</w:t>
      </w:r>
      <w:r w:rsidR="00B51EDA">
        <w:rPr>
          <w:b w:val="0"/>
        </w:rPr>
        <w:t>ельный расход в 270 р. на выпис</w:t>
      </w:r>
      <w:r w:rsidRPr="00F328F0">
        <w:rPr>
          <w:b w:val="0"/>
        </w:rPr>
        <w:t>ку сенатских в</w:t>
      </w:r>
      <w:r w:rsidR="001F6A11" w:rsidRPr="00F328F0">
        <w:rPr>
          <w:b w:val="0"/>
        </w:rPr>
        <w:t>е</w:t>
      </w:r>
      <w:r w:rsidRPr="00F328F0">
        <w:rPr>
          <w:b w:val="0"/>
        </w:rPr>
        <w:t>домостей для 43 у</w:t>
      </w:r>
      <w:r w:rsidR="001F6A11" w:rsidRPr="00F328F0">
        <w:rPr>
          <w:b w:val="0"/>
        </w:rPr>
        <w:t>е</w:t>
      </w:r>
      <w:r w:rsidRPr="00F328F0">
        <w:rPr>
          <w:b w:val="0"/>
        </w:rPr>
        <w:t>здных полицейских управле</w:t>
      </w:r>
      <w:r w:rsidR="001F6A11" w:rsidRPr="00F328F0">
        <w:rPr>
          <w:b w:val="0"/>
        </w:rPr>
        <w:t>ни</w:t>
      </w:r>
      <w:r w:rsidRPr="00F328F0">
        <w:rPr>
          <w:b w:val="0"/>
        </w:rPr>
        <w:t>й и 32 становых приставов (45 экз.) утвержден, с т</w:t>
      </w:r>
      <w:r w:rsidR="001F6A11" w:rsidRPr="00F328F0">
        <w:rPr>
          <w:b w:val="0"/>
        </w:rPr>
        <w:t>е</w:t>
      </w:r>
      <w:r w:rsidRPr="00F328F0">
        <w:rPr>
          <w:b w:val="0"/>
        </w:rPr>
        <w:t>м чтобы повторить ходатайство о сложе</w:t>
      </w:r>
      <w:r w:rsidR="001F6A11" w:rsidRPr="00F328F0">
        <w:rPr>
          <w:b w:val="0"/>
        </w:rPr>
        <w:t>ни</w:t>
      </w:r>
      <w:r w:rsidRPr="00F328F0">
        <w:rPr>
          <w:b w:val="0"/>
        </w:rPr>
        <w:t>и с земства этого расхода; то же постановлено по поводу внесенных в см</w:t>
      </w:r>
      <w:r w:rsidR="001F6A11" w:rsidRPr="00F328F0">
        <w:rPr>
          <w:b w:val="0"/>
        </w:rPr>
        <w:t>е</w:t>
      </w:r>
      <w:r w:rsidRPr="00F328F0">
        <w:rPr>
          <w:b w:val="0"/>
        </w:rPr>
        <w:t>ту 2.646 р. (обязательно) на ра</w:t>
      </w:r>
      <w:r w:rsidR="00B51EDA">
        <w:rPr>
          <w:b w:val="0"/>
        </w:rPr>
        <w:t>с</w:t>
      </w:r>
      <w:r w:rsidRPr="00F328F0">
        <w:rPr>
          <w:b w:val="0"/>
        </w:rPr>
        <w:t>сылку 45 экземпляров губернских в</w:t>
      </w:r>
      <w:r w:rsidR="001F6A11" w:rsidRPr="00F328F0">
        <w:rPr>
          <w:b w:val="0"/>
        </w:rPr>
        <w:t>е</w:t>
      </w:r>
      <w:r w:rsidRPr="00F328F0">
        <w:rPr>
          <w:b w:val="0"/>
        </w:rPr>
        <w:t>домостей в полицейс</w:t>
      </w:r>
      <w:r w:rsidR="001F6A11" w:rsidRPr="00F328F0">
        <w:rPr>
          <w:b w:val="0"/>
        </w:rPr>
        <w:t>кие</w:t>
      </w:r>
      <w:r w:rsidRPr="00F328F0">
        <w:rPr>
          <w:b w:val="0"/>
        </w:rPr>
        <w:t xml:space="preserve"> управле</w:t>
      </w:r>
      <w:r w:rsidR="001F6A11" w:rsidRPr="00F328F0">
        <w:rPr>
          <w:b w:val="0"/>
        </w:rPr>
        <w:t>ни</w:t>
      </w:r>
      <w:r w:rsidRPr="00F328F0">
        <w:rPr>
          <w:b w:val="0"/>
        </w:rPr>
        <w:t>я и к становым приставам, и 837 экземпляров для сельских приходов. Зат</w:t>
      </w:r>
      <w:r w:rsidR="001F6A11" w:rsidRPr="00F328F0">
        <w:rPr>
          <w:b w:val="0"/>
        </w:rPr>
        <w:t>е</w:t>
      </w:r>
      <w:r w:rsidRPr="00F328F0">
        <w:rPr>
          <w:b w:val="0"/>
        </w:rPr>
        <w:t>м приняты без возраже</w:t>
      </w:r>
      <w:r w:rsidR="001F6A11" w:rsidRPr="00F328F0">
        <w:rPr>
          <w:b w:val="0"/>
        </w:rPr>
        <w:t>ни</w:t>
      </w:r>
      <w:r w:rsidRPr="00F328F0">
        <w:rPr>
          <w:b w:val="0"/>
        </w:rPr>
        <w:t>й: на заготовле</w:t>
      </w:r>
      <w:r w:rsidR="001F6A11" w:rsidRPr="00F328F0">
        <w:rPr>
          <w:b w:val="0"/>
        </w:rPr>
        <w:t>ни</w:t>
      </w:r>
      <w:r w:rsidRPr="00F328F0">
        <w:rPr>
          <w:b w:val="0"/>
        </w:rPr>
        <w:t>е таблиц для сельских хл</w:t>
      </w:r>
      <w:r w:rsidR="001F6A11" w:rsidRPr="00F328F0">
        <w:rPr>
          <w:b w:val="0"/>
        </w:rPr>
        <w:t>е</w:t>
      </w:r>
      <w:r w:rsidRPr="00F328F0">
        <w:rPr>
          <w:b w:val="0"/>
        </w:rPr>
        <w:t>бных запасных магазинов 400 р.; на заготовле</w:t>
      </w:r>
      <w:r w:rsidR="001F6A11" w:rsidRPr="00F328F0">
        <w:rPr>
          <w:b w:val="0"/>
        </w:rPr>
        <w:t>ни</w:t>
      </w:r>
      <w:r w:rsidRPr="00F328F0">
        <w:rPr>
          <w:b w:val="0"/>
        </w:rPr>
        <w:t>е окладных листов для ра</w:t>
      </w:r>
      <w:r w:rsidR="00B51EDA">
        <w:rPr>
          <w:b w:val="0"/>
        </w:rPr>
        <w:t>с</w:t>
      </w:r>
      <w:r w:rsidRPr="00F328F0">
        <w:rPr>
          <w:b w:val="0"/>
        </w:rPr>
        <w:t>сылки плательщикам сбора 350 р.; на платеж страховых при пересылк</w:t>
      </w:r>
      <w:r w:rsidR="001F6A11" w:rsidRPr="00F328F0">
        <w:rPr>
          <w:b w:val="0"/>
        </w:rPr>
        <w:t>е</w:t>
      </w:r>
      <w:r w:rsidRPr="00F328F0">
        <w:rPr>
          <w:b w:val="0"/>
        </w:rPr>
        <w:t xml:space="preserve"> через почту сумм губернс</w:t>
      </w:r>
      <w:r w:rsidR="001F6A11" w:rsidRPr="00F328F0">
        <w:rPr>
          <w:b w:val="0"/>
        </w:rPr>
        <w:t>кого</w:t>
      </w:r>
      <w:r w:rsidRPr="00F328F0">
        <w:rPr>
          <w:b w:val="0"/>
        </w:rPr>
        <w:t xml:space="preserve"> сбора 400 р.; на экстраординарные расходы по предметам не вошедшим в см</w:t>
      </w:r>
      <w:r w:rsidR="001F6A11" w:rsidRPr="00F328F0">
        <w:rPr>
          <w:b w:val="0"/>
        </w:rPr>
        <w:t>е</w:t>
      </w:r>
      <w:r w:rsidRPr="00F328F0">
        <w:rPr>
          <w:b w:val="0"/>
        </w:rPr>
        <w:t>ту 3.000 р. и на печата</w:t>
      </w:r>
      <w:r w:rsidR="001F6A11" w:rsidRPr="00F328F0">
        <w:rPr>
          <w:b w:val="0"/>
        </w:rPr>
        <w:t>ни</w:t>
      </w:r>
      <w:r w:rsidRPr="00F328F0">
        <w:rPr>
          <w:b w:val="0"/>
        </w:rPr>
        <w:t>е журналов зас</w:t>
      </w:r>
      <w:r w:rsidR="001F6A11" w:rsidRPr="00F328F0">
        <w:rPr>
          <w:b w:val="0"/>
        </w:rPr>
        <w:t>е</w:t>
      </w:r>
      <w:r w:rsidRPr="00F328F0">
        <w:rPr>
          <w:b w:val="0"/>
        </w:rPr>
        <w:t>да</w:t>
      </w:r>
      <w:r w:rsidR="001F6A11" w:rsidRPr="00F328F0">
        <w:rPr>
          <w:b w:val="0"/>
        </w:rPr>
        <w:t>ни</w:t>
      </w:r>
      <w:r w:rsidRPr="00F328F0">
        <w:rPr>
          <w:b w:val="0"/>
        </w:rPr>
        <w:t>й губернских и у</w:t>
      </w:r>
      <w:r w:rsidR="001F6A11" w:rsidRPr="00F328F0">
        <w:rPr>
          <w:b w:val="0"/>
        </w:rPr>
        <w:t>е</w:t>
      </w:r>
      <w:r w:rsidRPr="00F328F0">
        <w:rPr>
          <w:b w:val="0"/>
        </w:rPr>
        <w:t>здных собра</w:t>
      </w:r>
      <w:r w:rsidR="001F6A11" w:rsidRPr="00F328F0">
        <w:rPr>
          <w:b w:val="0"/>
        </w:rPr>
        <w:t>ни</w:t>
      </w:r>
      <w:r w:rsidRPr="00F328F0">
        <w:rPr>
          <w:b w:val="0"/>
        </w:rPr>
        <w:t>й</w:t>
      </w:r>
      <w:r w:rsidR="00B51EDA">
        <w:rPr>
          <w:b w:val="0"/>
        </w:rPr>
        <w:t xml:space="preserve"> 400</w:t>
      </w:r>
      <w:r w:rsidRPr="00F328F0">
        <w:rPr>
          <w:b w:val="0"/>
        </w:rPr>
        <w:t>р., всего 4.000 р. (вм</w:t>
      </w:r>
      <w:r w:rsidR="001F6A11" w:rsidRPr="00F328F0">
        <w:rPr>
          <w:b w:val="0"/>
        </w:rPr>
        <w:t>е</w:t>
      </w:r>
      <w:r w:rsidRPr="00F328F0">
        <w:rPr>
          <w:b w:val="0"/>
        </w:rPr>
        <w:t xml:space="preserve">сто 5.000 р. в 1866 г.), и </w:t>
      </w:r>
      <w:r w:rsidR="00D92E0E" w:rsidRPr="00F328F0">
        <w:rPr>
          <w:b w:val="0"/>
        </w:rPr>
        <w:t>наконец</w:t>
      </w:r>
      <w:r w:rsidRPr="00F328F0">
        <w:rPr>
          <w:b w:val="0"/>
        </w:rPr>
        <w:t xml:space="preserve"> внесен</w:t>
      </w:r>
      <w:r w:rsidR="001F6A11" w:rsidRPr="00F328F0">
        <w:rPr>
          <w:b w:val="0"/>
        </w:rPr>
        <w:t>ные</w:t>
      </w:r>
      <w:r w:rsidRPr="00F328F0">
        <w:rPr>
          <w:b w:val="0"/>
        </w:rPr>
        <w:t xml:space="preserve"> в губернскую см</w:t>
      </w:r>
      <w:r w:rsidR="001F6A11" w:rsidRPr="00F328F0">
        <w:rPr>
          <w:b w:val="0"/>
        </w:rPr>
        <w:t>е</w:t>
      </w:r>
      <w:r w:rsidRPr="00F328F0">
        <w:rPr>
          <w:b w:val="0"/>
        </w:rPr>
        <w:t>ту штраф</w:t>
      </w:r>
      <w:r w:rsidR="001F6A11" w:rsidRPr="00F328F0">
        <w:rPr>
          <w:b w:val="0"/>
        </w:rPr>
        <w:t>ные</w:t>
      </w:r>
      <w:r w:rsidRPr="00F328F0">
        <w:rPr>
          <w:b w:val="0"/>
        </w:rPr>
        <w:t xml:space="preserve"> деньги, взыскивае</w:t>
      </w:r>
      <w:r w:rsidR="00361501" w:rsidRPr="00F328F0">
        <w:rPr>
          <w:b w:val="0"/>
        </w:rPr>
        <w:t>мые</w:t>
      </w:r>
      <w:r w:rsidRPr="00F328F0">
        <w:rPr>
          <w:b w:val="0"/>
        </w:rPr>
        <w:t xml:space="preserve"> по приговорам мировых судей, прим</w:t>
      </w:r>
      <w:r w:rsidR="001F6A11" w:rsidRPr="00F328F0">
        <w:rPr>
          <w:b w:val="0"/>
        </w:rPr>
        <w:t>е</w:t>
      </w:r>
      <w:r w:rsidRPr="00F328F0">
        <w:rPr>
          <w:b w:val="0"/>
        </w:rPr>
        <w:t>рно 15.000 р., подлежа</w:t>
      </w:r>
      <w:r w:rsidR="001F6A11" w:rsidRPr="00F328F0">
        <w:rPr>
          <w:b w:val="0"/>
        </w:rPr>
        <w:t>щи</w:t>
      </w:r>
      <w:r w:rsidRPr="00F328F0">
        <w:rPr>
          <w:b w:val="0"/>
        </w:rPr>
        <w:t>е обраще</w:t>
      </w:r>
      <w:r w:rsidR="001F6A11" w:rsidRPr="00F328F0">
        <w:rPr>
          <w:b w:val="0"/>
        </w:rPr>
        <w:t>ни</w:t>
      </w:r>
      <w:r w:rsidRPr="00F328F0">
        <w:rPr>
          <w:b w:val="0"/>
        </w:rPr>
        <w:t>ю в у</w:t>
      </w:r>
      <w:r w:rsidR="001F6A11" w:rsidRPr="00F328F0">
        <w:rPr>
          <w:b w:val="0"/>
        </w:rPr>
        <w:t>е</w:t>
      </w:r>
      <w:r w:rsidRPr="00F328F0">
        <w:rPr>
          <w:b w:val="0"/>
        </w:rPr>
        <w:t>здные земс</w:t>
      </w:r>
      <w:r w:rsidR="001F6A11" w:rsidRPr="00F328F0">
        <w:rPr>
          <w:b w:val="0"/>
        </w:rPr>
        <w:t>ки</w:t>
      </w:r>
      <w:r w:rsidRPr="00F328F0">
        <w:rPr>
          <w:b w:val="0"/>
        </w:rPr>
        <w:t>е сборы, в посо</w:t>
      </w:r>
      <w:r w:rsidR="00F328F0" w:rsidRPr="00F328F0">
        <w:rPr>
          <w:b w:val="0"/>
        </w:rPr>
        <w:t>би</w:t>
      </w:r>
      <w:r w:rsidRPr="00F328F0">
        <w:rPr>
          <w:b w:val="0"/>
        </w:rPr>
        <w:t>е на расходы по устройству и содержа</w:t>
      </w:r>
      <w:r w:rsidR="001F6A11" w:rsidRPr="00F328F0">
        <w:rPr>
          <w:b w:val="0"/>
        </w:rPr>
        <w:t>ни</w:t>
      </w:r>
      <w:r w:rsidRPr="00F328F0">
        <w:rPr>
          <w:b w:val="0"/>
        </w:rPr>
        <w:t>ю м</w:t>
      </w:r>
      <w:r w:rsidR="001F6A11" w:rsidRPr="00F328F0">
        <w:rPr>
          <w:b w:val="0"/>
        </w:rPr>
        <w:t>е</w:t>
      </w:r>
      <w:r w:rsidRPr="00F328F0">
        <w:rPr>
          <w:b w:val="0"/>
        </w:rPr>
        <w:t>ст заключе</w:t>
      </w:r>
      <w:r w:rsidR="001F6A11" w:rsidRPr="00F328F0">
        <w:rPr>
          <w:b w:val="0"/>
        </w:rPr>
        <w:t>ни</w:t>
      </w:r>
      <w:r w:rsidRPr="00F328F0">
        <w:rPr>
          <w:b w:val="0"/>
        </w:rPr>
        <w:t>я.</w:t>
      </w:r>
    </w:p>
    <w:p w:rsidR="00B21C8F" w:rsidRPr="00F328F0" w:rsidRDefault="005B24C1">
      <w:pPr>
        <w:pStyle w:val="170"/>
        <w:shd w:val="clear" w:color="auto" w:fill="auto"/>
        <w:spacing w:before="0" w:line="252" w:lineRule="exact"/>
        <w:ind w:firstLine="260"/>
        <w:rPr>
          <w:b w:val="0"/>
        </w:rPr>
      </w:pPr>
      <w:r w:rsidRPr="00F328F0">
        <w:rPr>
          <w:b w:val="0"/>
        </w:rPr>
        <w:lastRenderedPageBreak/>
        <w:t>Всл</w:t>
      </w:r>
      <w:r w:rsidR="001F6A11" w:rsidRPr="00F328F0">
        <w:rPr>
          <w:b w:val="0"/>
        </w:rPr>
        <w:t>е</w:t>
      </w:r>
      <w:r w:rsidRPr="00F328F0">
        <w:rPr>
          <w:b w:val="0"/>
        </w:rPr>
        <w:t>дст</w:t>
      </w:r>
      <w:r w:rsidR="001F6A11" w:rsidRPr="00F328F0">
        <w:rPr>
          <w:b w:val="0"/>
        </w:rPr>
        <w:t>ви</w:t>
      </w:r>
      <w:r w:rsidRPr="00F328F0">
        <w:rPr>
          <w:b w:val="0"/>
        </w:rPr>
        <w:t>е высказан</w:t>
      </w:r>
      <w:r w:rsidR="001F6A11" w:rsidRPr="00F328F0">
        <w:rPr>
          <w:b w:val="0"/>
        </w:rPr>
        <w:t>ного</w:t>
      </w:r>
      <w:r w:rsidRPr="00F328F0">
        <w:rPr>
          <w:b w:val="0"/>
        </w:rPr>
        <w:t xml:space="preserve"> членом Управы А. А. Ильиным сомн</w:t>
      </w:r>
      <w:r w:rsidR="001F6A11" w:rsidRPr="00F328F0">
        <w:rPr>
          <w:b w:val="0"/>
        </w:rPr>
        <w:t>ени</w:t>
      </w:r>
      <w:r w:rsidRPr="00F328F0">
        <w:rPr>
          <w:b w:val="0"/>
        </w:rPr>
        <w:t>я, не будет ли нескромно со стороны Собра</w:t>
      </w:r>
      <w:r w:rsidR="001F6A11" w:rsidRPr="00F328F0">
        <w:rPr>
          <w:b w:val="0"/>
        </w:rPr>
        <w:t>ни</w:t>
      </w:r>
      <w:r w:rsidRPr="00F328F0">
        <w:rPr>
          <w:b w:val="0"/>
        </w:rPr>
        <w:t>я повторять так часто одно и то же ходатайство, предс</w:t>
      </w:r>
      <w:r w:rsidR="001F6A11" w:rsidRPr="00F328F0">
        <w:rPr>
          <w:b w:val="0"/>
        </w:rPr>
        <w:t>е</w:t>
      </w:r>
      <w:r w:rsidRPr="00F328F0">
        <w:rPr>
          <w:b w:val="0"/>
        </w:rPr>
        <w:t>датель Собра</w:t>
      </w:r>
      <w:r w:rsidR="001F6A11" w:rsidRPr="00F328F0">
        <w:rPr>
          <w:b w:val="0"/>
        </w:rPr>
        <w:t>ни</w:t>
      </w:r>
      <w:r w:rsidRPr="00F328F0">
        <w:rPr>
          <w:b w:val="0"/>
        </w:rPr>
        <w:t>я возразил, что нескромности тут н</w:t>
      </w:r>
      <w:r w:rsidR="001F6A11" w:rsidRPr="00F328F0">
        <w:rPr>
          <w:b w:val="0"/>
        </w:rPr>
        <w:t>е</w:t>
      </w:r>
      <w:r w:rsidRPr="00F328F0">
        <w:rPr>
          <w:b w:val="0"/>
        </w:rPr>
        <w:t>т ни мал</w:t>
      </w:r>
      <w:r w:rsidR="001F6A11" w:rsidRPr="00F328F0">
        <w:rPr>
          <w:b w:val="0"/>
        </w:rPr>
        <w:t>е</w:t>
      </w:r>
      <w:r w:rsidRPr="00F328F0">
        <w:rPr>
          <w:b w:val="0"/>
        </w:rPr>
        <w:t>йшей, ибо Собра</w:t>
      </w:r>
      <w:r w:rsidR="001F6A11" w:rsidRPr="00F328F0">
        <w:rPr>
          <w:b w:val="0"/>
        </w:rPr>
        <w:t>ни</w:t>
      </w:r>
      <w:r w:rsidRPr="00F328F0">
        <w:rPr>
          <w:b w:val="0"/>
        </w:rPr>
        <w:t>е является не докучливым просителем особенных льгот и милостей, а ходатайствует почтительн</w:t>
      </w:r>
      <w:r w:rsidR="001F6A11" w:rsidRPr="00F328F0">
        <w:rPr>
          <w:b w:val="0"/>
        </w:rPr>
        <w:t>е</w:t>
      </w:r>
      <w:r w:rsidRPr="00F328F0">
        <w:rPr>
          <w:b w:val="0"/>
        </w:rPr>
        <w:t>йше, чтобы с земства не брали только лиш</w:t>
      </w:r>
      <w:r w:rsidR="00361501" w:rsidRPr="00F328F0">
        <w:rPr>
          <w:b w:val="0"/>
        </w:rPr>
        <w:t>него</w:t>
      </w:r>
      <w:r w:rsidRPr="00F328F0">
        <w:rPr>
          <w:b w:val="0"/>
        </w:rPr>
        <w:t xml:space="preserve"> и на чу</w:t>
      </w:r>
      <w:r w:rsidR="00F328F0" w:rsidRPr="00F328F0">
        <w:rPr>
          <w:b w:val="0"/>
        </w:rPr>
        <w:t>жи</w:t>
      </w:r>
      <w:r w:rsidR="00B51EDA">
        <w:rPr>
          <w:b w:val="0"/>
        </w:rPr>
        <w:t>е</w:t>
      </w:r>
      <w:r w:rsidRPr="00F328F0">
        <w:rPr>
          <w:b w:val="0"/>
        </w:rPr>
        <w:t xml:space="preserve"> нужды, в чем же тут нескромность? Б</w:t>
      </w:r>
      <w:r w:rsidR="00B51EDA">
        <w:rPr>
          <w:b w:val="0"/>
        </w:rPr>
        <w:t>ольш</w:t>
      </w:r>
      <w:r w:rsidRPr="00F328F0">
        <w:rPr>
          <w:b w:val="0"/>
        </w:rPr>
        <w:t>ая часть наших ходатайств, продолжал предс</w:t>
      </w:r>
      <w:r w:rsidR="001F6A11" w:rsidRPr="00F328F0">
        <w:rPr>
          <w:b w:val="0"/>
        </w:rPr>
        <w:t>е</w:t>
      </w:r>
      <w:r w:rsidRPr="00F328F0">
        <w:rPr>
          <w:b w:val="0"/>
        </w:rPr>
        <w:t>датель, пошла в прошедшем году посл</w:t>
      </w:r>
      <w:r w:rsidR="001F6A11" w:rsidRPr="00F328F0">
        <w:rPr>
          <w:b w:val="0"/>
        </w:rPr>
        <w:t>е</w:t>
      </w:r>
      <w:r w:rsidRPr="00F328F0">
        <w:rPr>
          <w:b w:val="0"/>
        </w:rPr>
        <w:t xml:space="preserve"> октябрьской сес</w:t>
      </w:r>
      <w:r w:rsidR="001F6A11" w:rsidRPr="00F328F0">
        <w:rPr>
          <w:b w:val="0"/>
        </w:rPr>
        <w:t>си</w:t>
      </w:r>
      <w:r w:rsidRPr="00F328F0">
        <w:rPr>
          <w:b w:val="0"/>
        </w:rPr>
        <w:t>и, и мы знаем что касательно н</w:t>
      </w:r>
      <w:r w:rsidR="001F6A11" w:rsidRPr="00F328F0">
        <w:rPr>
          <w:b w:val="0"/>
        </w:rPr>
        <w:t>е</w:t>
      </w:r>
      <w:r w:rsidRPr="00F328F0">
        <w:rPr>
          <w:b w:val="0"/>
        </w:rPr>
        <w:t>которых из них производится понын</w:t>
      </w:r>
      <w:r w:rsidR="001F6A11" w:rsidRPr="00F328F0">
        <w:rPr>
          <w:b w:val="0"/>
        </w:rPr>
        <w:t>е</w:t>
      </w:r>
      <w:r w:rsidRPr="00F328F0">
        <w:rPr>
          <w:b w:val="0"/>
        </w:rPr>
        <w:t xml:space="preserve"> переписка между министерствами внутренних д</w:t>
      </w:r>
      <w:r w:rsidR="001F6A11" w:rsidRPr="00F328F0">
        <w:rPr>
          <w:b w:val="0"/>
        </w:rPr>
        <w:t>е</w:t>
      </w:r>
      <w:r w:rsidRPr="00F328F0">
        <w:rPr>
          <w:b w:val="0"/>
        </w:rPr>
        <w:t>л и Финансов, о судьб</w:t>
      </w:r>
      <w:r w:rsidR="001F6A11" w:rsidRPr="00F328F0">
        <w:rPr>
          <w:b w:val="0"/>
        </w:rPr>
        <w:t>е</w:t>
      </w:r>
      <w:r w:rsidRPr="00F328F0">
        <w:rPr>
          <w:b w:val="0"/>
        </w:rPr>
        <w:t xml:space="preserve"> других нам ничего неизв</w:t>
      </w:r>
      <w:r w:rsidR="001F6A11" w:rsidRPr="00F328F0">
        <w:rPr>
          <w:b w:val="0"/>
        </w:rPr>
        <w:t>е</w:t>
      </w:r>
      <w:r w:rsidRPr="00F328F0">
        <w:rPr>
          <w:b w:val="0"/>
        </w:rPr>
        <w:t>стно; во всяком случа</w:t>
      </w:r>
      <w:r w:rsidR="001F6A11" w:rsidRPr="00F328F0">
        <w:rPr>
          <w:b w:val="0"/>
        </w:rPr>
        <w:t>е</w:t>
      </w:r>
      <w:r w:rsidRPr="00F328F0">
        <w:rPr>
          <w:b w:val="0"/>
        </w:rPr>
        <w:t xml:space="preserve"> нам терять время не зач</w:t>
      </w:r>
      <w:r w:rsidR="001F6A11" w:rsidRPr="00F328F0">
        <w:rPr>
          <w:b w:val="0"/>
        </w:rPr>
        <w:t>е</w:t>
      </w:r>
      <w:r w:rsidRPr="00F328F0">
        <w:rPr>
          <w:b w:val="0"/>
        </w:rPr>
        <w:t xml:space="preserve">м, и если мы теперь снова обратимся с ходатайством, то можно </w:t>
      </w:r>
      <w:r w:rsidR="00D92E0E" w:rsidRPr="00F328F0">
        <w:rPr>
          <w:b w:val="0"/>
        </w:rPr>
        <w:t>надеяться</w:t>
      </w:r>
      <w:r w:rsidRPr="00F328F0">
        <w:rPr>
          <w:b w:val="0"/>
        </w:rPr>
        <w:t>, что к будущему очередному собра</w:t>
      </w:r>
      <w:r w:rsidR="001F6A11" w:rsidRPr="00F328F0">
        <w:rPr>
          <w:b w:val="0"/>
        </w:rPr>
        <w:t>ни</w:t>
      </w:r>
      <w:r w:rsidRPr="00F328F0">
        <w:rPr>
          <w:b w:val="0"/>
        </w:rPr>
        <w:t>ю воспосл</w:t>
      </w:r>
      <w:r w:rsidR="001F6A11" w:rsidRPr="00F328F0">
        <w:rPr>
          <w:b w:val="0"/>
        </w:rPr>
        <w:t>е</w:t>
      </w:r>
      <w:r w:rsidRPr="00F328F0">
        <w:rPr>
          <w:b w:val="0"/>
        </w:rPr>
        <w:t>дует какая-либо резолю</w:t>
      </w:r>
      <w:r w:rsidR="001F6A11" w:rsidRPr="00F328F0">
        <w:rPr>
          <w:b w:val="0"/>
        </w:rPr>
        <w:t>ци</w:t>
      </w:r>
      <w:r w:rsidRPr="00F328F0">
        <w:rPr>
          <w:b w:val="0"/>
        </w:rPr>
        <w:t>я. Того же мн</w:t>
      </w:r>
      <w:r w:rsidR="001F6A11" w:rsidRPr="00F328F0">
        <w:rPr>
          <w:b w:val="0"/>
        </w:rPr>
        <w:t>ени</w:t>
      </w:r>
      <w:r w:rsidRPr="00F328F0">
        <w:rPr>
          <w:b w:val="0"/>
        </w:rPr>
        <w:t>я был предс</w:t>
      </w:r>
      <w:r w:rsidR="001F6A11" w:rsidRPr="00F328F0">
        <w:rPr>
          <w:b w:val="0"/>
        </w:rPr>
        <w:t>е</w:t>
      </w:r>
      <w:r w:rsidRPr="00F328F0">
        <w:rPr>
          <w:b w:val="0"/>
        </w:rPr>
        <w:t>датель Управы, присовокупив</w:t>
      </w:r>
      <w:r w:rsidR="001F6A11" w:rsidRPr="00F328F0">
        <w:rPr>
          <w:b w:val="0"/>
        </w:rPr>
        <w:t>ши</w:t>
      </w:r>
      <w:r w:rsidRPr="00F328F0">
        <w:rPr>
          <w:b w:val="0"/>
        </w:rPr>
        <w:t>й, что путь ходатайств представляет ' единственный выход из настоящих затрудне</w:t>
      </w:r>
      <w:r w:rsidR="001F6A11" w:rsidRPr="00F328F0">
        <w:rPr>
          <w:b w:val="0"/>
        </w:rPr>
        <w:t>ни</w:t>
      </w:r>
      <w:r w:rsidRPr="00F328F0">
        <w:rPr>
          <w:b w:val="0"/>
        </w:rPr>
        <w:t>й, ибо Собра</w:t>
      </w:r>
      <w:r w:rsidR="001F6A11" w:rsidRPr="00F328F0">
        <w:rPr>
          <w:b w:val="0"/>
        </w:rPr>
        <w:t>ни</w:t>
      </w:r>
      <w:r w:rsidRPr="00F328F0">
        <w:rPr>
          <w:b w:val="0"/>
        </w:rPr>
        <w:t>ю не сл</w:t>
      </w:r>
      <w:r w:rsidR="001F6A11" w:rsidRPr="00F328F0">
        <w:rPr>
          <w:b w:val="0"/>
        </w:rPr>
        <w:t>е</w:t>
      </w:r>
      <w:r w:rsidRPr="00F328F0">
        <w:rPr>
          <w:b w:val="0"/>
        </w:rPr>
        <w:t>дует забывать, что доходы земства сокращаются, новые расходы прибавляются, а старые не слагаются,— что же д</w:t>
      </w:r>
      <w:r w:rsidR="001F6A11" w:rsidRPr="00F328F0">
        <w:rPr>
          <w:b w:val="0"/>
        </w:rPr>
        <w:t>е</w:t>
      </w:r>
      <w:r w:rsidRPr="00F328F0">
        <w:rPr>
          <w:b w:val="0"/>
        </w:rPr>
        <w:t>лать как не ходатайствовать? Но как бы то ни было, продолжал г. Наумов, если даже предположить, что наши тепереш</w:t>
      </w:r>
      <w:r w:rsidR="001F6A11" w:rsidRPr="00F328F0">
        <w:rPr>
          <w:b w:val="0"/>
        </w:rPr>
        <w:t>ни</w:t>
      </w:r>
      <w:r w:rsidR="00B51EDA">
        <w:rPr>
          <w:b w:val="0"/>
        </w:rPr>
        <w:t>е</w:t>
      </w:r>
      <w:r w:rsidRPr="00F328F0">
        <w:rPr>
          <w:b w:val="0"/>
        </w:rPr>
        <w:t xml:space="preserve"> ходатайства будут удовлетворены вскор</w:t>
      </w:r>
      <w:r w:rsidR="001F6A11" w:rsidRPr="00F328F0">
        <w:rPr>
          <w:b w:val="0"/>
        </w:rPr>
        <w:t>е</w:t>
      </w:r>
      <w:r w:rsidRPr="00F328F0">
        <w:rPr>
          <w:b w:val="0"/>
        </w:rPr>
        <w:t>, все-таки внесен</w:t>
      </w:r>
      <w:r w:rsidR="001F6A11" w:rsidRPr="00F328F0">
        <w:rPr>
          <w:b w:val="0"/>
        </w:rPr>
        <w:t>ные</w:t>
      </w:r>
      <w:r w:rsidRPr="00F328F0">
        <w:rPr>
          <w:b w:val="0"/>
        </w:rPr>
        <w:t xml:space="preserve"> в см</w:t>
      </w:r>
      <w:r w:rsidR="001F6A11" w:rsidRPr="00F328F0">
        <w:rPr>
          <w:b w:val="0"/>
        </w:rPr>
        <w:t>е</w:t>
      </w:r>
      <w:r w:rsidRPr="00F328F0">
        <w:rPr>
          <w:b w:val="0"/>
        </w:rPr>
        <w:t>ту суммы останутся без движе</w:t>
      </w:r>
      <w:r w:rsidR="001F6A11" w:rsidRPr="00F328F0">
        <w:rPr>
          <w:b w:val="0"/>
        </w:rPr>
        <w:t>ни</w:t>
      </w:r>
      <w:r w:rsidRPr="00F328F0">
        <w:rPr>
          <w:b w:val="0"/>
        </w:rPr>
        <w:t>я до буду</w:t>
      </w:r>
      <w:r w:rsidR="001F6A11" w:rsidRPr="00F328F0">
        <w:rPr>
          <w:b w:val="0"/>
        </w:rPr>
        <w:t>щего</w:t>
      </w:r>
    </w:p>
    <w:p w:rsidR="00B21C8F" w:rsidRPr="00F328F0" w:rsidRDefault="005B24C1">
      <w:pPr>
        <w:pStyle w:val="170"/>
        <w:shd w:val="clear" w:color="auto" w:fill="auto"/>
        <w:spacing w:before="0" w:after="878" w:line="257" w:lineRule="exact"/>
        <w:rPr>
          <w:b w:val="0"/>
        </w:rPr>
      </w:pPr>
      <w:r w:rsidRPr="00F328F0">
        <w:rPr>
          <w:b w:val="0"/>
        </w:rPr>
        <w:t>Собра</w:t>
      </w:r>
      <w:r w:rsidR="001F6A11" w:rsidRPr="00F328F0">
        <w:rPr>
          <w:b w:val="0"/>
        </w:rPr>
        <w:t>ни</w:t>
      </w:r>
      <w:r w:rsidRPr="00F328F0">
        <w:rPr>
          <w:b w:val="0"/>
        </w:rPr>
        <w:t>я, так что несвоевременное удовлетворе</w:t>
      </w:r>
      <w:r w:rsidR="001F6A11" w:rsidRPr="00F328F0">
        <w:rPr>
          <w:b w:val="0"/>
        </w:rPr>
        <w:t>ни</w:t>
      </w:r>
      <w:r w:rsidRPr="00F328F0">
        <w:rPr>
          <w:b w:val="0"/>
        </w:rPr>
        <w:t>е ходатайств отсрочивает производительное употребле</w:t>
      </w:r>
      <w:r w:rsidR="001F6A11" w:rsidRPr="00F328F0">
        <w:rPr>
          <w:b w:val="0"/>
        </w:rPr>
        <w:t>ни</w:t>
      </w:r>
      <w:r w:rsidRPr="00F328F0">
        <w:rPr>
          <w:b w:val="0"/>
        </w:rPr>
        <w:t>е земских сумм на мно</w:t>
      </w:r>
      <w:r w:rsidR="00361501" w:rsidRPr="00F328F0">
        <w:rPr>
          <w:b w:val="0"/>
        </w:rPr>
        <w:t>ги</w:t>
      </w:r>
      <w:r w:rsidRPr="00F328F0">
        <w:rPr>
          <w:b w:val="0"/>
        </w:rPr>
        <w:t>е м</w:t>
      </w:r>
      <w:r w:rsidR="001F6A11" w:rsidRPr="00F328F0">
        <w:rPr>
          <w:b w:val="0"/>
        </w:rPr>
        <w:t>е</w:t>
      </w:r>
      <w:r w:rsidRPr="00F328F0">
        <w:rPr>
          <w:b w:val="0"/>
        </w:rPr>
        <w:t>сяцы.</w:t>
      </w:r>
    </w:p>
    <w:p w:rsidR="00B51EDA" w:rsidRDefault="00B51EDA">
      <w:pPr>
        <w:rPr>
          <w:rStyle w:val="21pt"/>
          <w:rFonts w:eastAsia="Arial Unicode MS"/>
        </w:rPr>
      </w:pPr>
      <w:r>
        <w:rPr>
          <w:rStyle w:val="21pt"/>
          <w:rFonts w:eastAsia="Arial Unicode MS"/>
        </w:rPr>
        <w:br w:type="page"/>
      </w:r>
    </w:p>
    <w:p w:rsidR="00B21C8F" w:rsidRDefault="005B24C1">
      <w:pPr>
        <w:pStyle w:val="22"/>
        <w:shd w:val="clear" w:color="auto" w:fill="auto"/>
        <w:spacing w:after="255" w:line="210" w:lineRule="exact"/>
        <w:ind w:firstLine="0"/>
        <w:jc w:val="center"/>
      </w:pPr>
      <w:r>
        <w:rPr>
          <w:rStyle w:val="21pt"/>
        </w:rPr>
        <w:lastRenderedPageBreak/>
        <w:t>ПРИЛОЖЕ</w:t>
      </w:r>
      <w:r w:rsidR="001F6A11">
        <w:rPr>
          <w:rStyle w:val="21pt"/>
        </w:rPr>
        <w:t>НИ</w:t>
      </w:r>
      <w:r>
        <w:rPr>
          <w:rStyle w:val="21pt"/>
        </w:rPr>
        <w:t>Я.</w:t>
      </w:r>
    </w:p>
    <w:p w:rsidR="00B21C8F" w:rsidRDefault="005B24C1">
      <w:pPr>
        <w:pStyle w:val="331"/>
        <w:keepNext/>
        <w:keepLines/>
        <w:shd w:val="clear" w:color="auto" w:fill="auto"/>
        <w:spacing w:before="0" w:after="117" w:line="190" w:lineRule="exact"/>
      </w:pPr>
      <w:bookmarkStart w:id="14" w:name="bookmark14"/>
      <w:r>
        <w:t>I.</w:t>
      </w:r>
      <w:bookmarkEnd w:id="14"/>
    </w:p>
    <w:p w:rsidR="00B21C8F" w:rsidRDefault="005B24C1">
      <w:pPr>
        <w:pStyle w:val="44"/>
        <w:keepNext/>
        <w:keepLines/>
        <w:shd w:val="clear" w:color="auto" w:fill="auto"/>
        <w:spacing w:before="0" w:after="172" w:line="254" w:lineRule="exact"/>
      </w:pPr>
      <w:bookmarkStart w:id="15" w:name="bookmark15"/>
      <w:r>
        <w:t>Доклад Губернской Земской Управы о внесе</w:t>
      </w:r>
      <w:r w:rsidR="001F6A11">
        <w:t>ни</w:t>
      </w:r>
      <w:r>
        <w:t>и в см</w:t>
      </w:r>
      <w:r w:rsidR="001F6A11">
        <w:t>е</w:t>
      </w:r>
      <w:r>
        <w:t>ту</w:t>
      </w:r>
      <w:r>
        <w:br/>
        <w:t>1004 р. 4 коп., перечисленных из губернс</w:t>
      </w:r>
      <w:r w:rsidR="001F6A11">
        <w:t>кого</w:t>
      </w:r>
      <w:r>
        <w:t xml:space="preserve"> земс</w:t>
      </w:r>
      <w:r w:rsidR="001F6A11">
        <w:t>кого</w:t>
      </w:r>
      <w:r>
        <w:br/>
        <w:t>сбора в об</w:t>
      </w:r>
      <w:r w:rsidR="001F6A11">
        <w:t>щи</w:t>
      </w:r>
      <w:r>
        <w:t>е государственные доходы.</w:t>
      </w:r>
      <w:bookmarkEnd w:id="15"/>
    </w:p>
    <w:p w:rsidR="00B21C8F" w:rsidRDefault="005B24C1">
      <w:pPr>
        <w:pStyle w:val="22"/>
        <w:shd w:val="clear" w:color="auto" w:fill="auto"/>
        <w:spacing w:line="190" w:lineRule="exact"/>
        <w:ind w:firstLine="240"/>
      </w:pPr>
      <w:r>
        <w:t>Казенная палата, от 14-го апр</w:t>
      </w:r>
      <w:r w:rsidR="001F6A11">
        <w:t>е</w:t>
      </w:r>
      <w:r>
        <w:t>ля за № 2824, ув</w:t>
      </w:r>
      <w:r w:rsidR="001F6A11">
        <w:t>е</w:t>
      </w:r>
      <w:r>
        <w:t xml:space="preserve">домила Управу, что по </w:t>
      </w:r>
      <w:r w:rsidR="00F328F0">
        <w:t>расписан</w:t>
      </w:r>
      <w:r w:rsidR="001F6A11">
        <w:t>и</w:t>
      </w:r>
      <w:r>
        <w:t>ю о государственных доходах на 1866 год назначено посо</w:t>
      </w:r>
      <w:r w:rsidR="00F328F0">
        <w:t>би</w:t>
      </w:r>
      <w:r>
        <w:t>я государственному казначейству из суммы губернс</w:t>
      </w:r>
      <w:r w:rsidR="001F6A11">
        <w:t>кого</w:t>
      </w:r>
      <w:r>
        <w:t xml:space="preserve"> земс</w:t>
      </w:r>
      <w:r w:rsidR="001F6A11">
        <w:t>кого</w:t>
      </w:r>
      <w:r>
        <w:t xml:space="preserve"> сбора на содержа</w:t>
      </w:r>
      <w:r w:rsidR="001F6A11">
        <w:t>ни</w:t>
      </w:r>
      <w:r>
        <w:t>е чиновников казенной палаты 2326 р. 28 к. и у</w:t>
      </w:r>
      <w:r w:rsidR="001F6A11">
        <w:t>е</w:t>
      </w:r>
      <w:r>
        <w:t>здных казначейств 6475 р., всего 8801 р. 28 к., и просила сд</w:t>
      </w:r>
      <w:r w:rsidR="001F6A11">
        <w:t>е</w:t>
      </w:r>
      <w:r>
        <w:t>лать распоряже</w:t>
      </w:r>
      <w:r w:rsidR="001F6A11">
        <w:t>ни</w:t>
      </w:r>
      <w:r>
        <w:t>е о перечисле</w:t>
      </w:r>
      <w:r w:rsidR="001F6A11">
        <w:t>ни</w:t>
      </w:r>
      <w:r>
        <w:t>и этой суммы к государственным доходам. Всл</w:t>
      </w:r>
      <w:r w:rsidR="001F6A11">
        <w:t>е</w:t>
      </w:r>
      <w:r>
        <w:t>дст</w:t>
      </w:r>
      <w:r w:rsidR="001F6A11">
        <w:t>ви</w:t>
      </w:r>
      <w:r>
        <w:t>е возникшей по сему переписки г. министр Финансов, 8-го числа октября за № 2662, в отноше</w:t>
      </w:r>
      <w:r w:rsidR="001F6A11">
        <w:t>ни</w:t>
      </w:r>
      <w:r>
        <w:t>и к министру внутренних д</w:t>
      </w:r>
      <w:r w:rsidR="001F6A11">
        <w:t>е</w:t>
      </w:r>
      <w:r>
        <w:t xml:space="preserve">л </w:t>
      </w:r>
      <w:r w:rsidR="001F6A11">
        <w:t>изъясн</w:t>
      </w:r>
      <w:r>
        <w:t>ил, что из числа {назначенных по см</w:t>
      </w:r>
      <w:r w:rsidR="001F6A11">
        <w:t>е</w:t>
      </w:r>
      <w:r>
        <w:t>там губернских повинностей с 1860 года на содержа</w:t>
      </w:r>
      <w:r w:rsidR="001F6A11">
        <w:t>ни</w:t>
      </w:r>
      <w:r>
        <w:t>е чиновников палаты и казначейств 6617 р. 33 коп. сл</w:t>
      </w:r>
      <w:r w:rsidR="001F6A11">
        <w:t>е</w:t>
      </w:r>
      <w:r>
        <w:t>дует к расходу за вычетом 6537 р. 10 коп., да, согласно мн</w:t>
      </w:r>
      <w:r w:rsidR="001F6A11">
        <w:t>ени</w:t>
      </w:r>
      <w:r>
        <w:t>я государствен</w:t>
      </w:r>
      <w:r w:rsidR="001F6A11">
        <w:t>ного</w:t>
      </w:r>
      <w:r>
        <w:t xml:space="preserve"> сов</w:t>
      </w:r>
      <w:r w:rsidR="001F6A11">
        <w:t>е</w:t>
      </w:r>
      <w:r>
        <w:t xml:space="preserve">та 27-го </w:t>
      </w:r>
      <w:r w:rsidR="00F328F0">
        <w:t>июл</w:t>
      </w:r>
      <w:r>
        <w:t>я 1864 года, добавочных 1177 р.,итого 7714 р. 9 коп., аза перенесе</w:t>
      </w:r>
      <w:r w:rsidR="001F6A11">
        <w:t>ни</w:t>
      </w:r>
      <w:r>
        <w:t>ем из сей суммы отпускавшихся на контрольное отд</w:t>
      </w:r>
      <w:r w:rsidR="001F6A11">
        <w:t>е</w:t>
      </w:r>
      <w:r>
        <w:t>ле</w:t>
      </w:r>
      <w:r w:rsidR="001F6A11">
        <w:t>ни</w:t>
      </w:r>
      <w:r>
        <w:t>е казенной палаты 1004 р. 4 коп. в см</w:t>
      </w:r>
      <w:r w:rsidR="001F6A11">
        <w:t>е</w:t>
      </w:r>
      <w:r>
        <w:t>ту государствен</w:t>
      </w:r>
      <w:r w:rsidR="001F6A11">
        <w:t>ного</w:t>
      </w:r>
      <w:r>
        <w:t xml:space="preserve"> контроля 6710 р. 5 коп. Основываясь на сем и предполагая, что 1004 руб. 4 коп. не должны упадать на губернс</w:t>
      </w:r>
      <w:r w:rsidR="001F6A11">
        <w:t>ки</w:t>
      </w:r>
      <w:r>
        <w:t>й земс</w:t>
      </w:r>
      <w:r w:rsidR="001F6A11">
        <w:t>ки</w:t>
      </w:r>
      <w:r>
        <w:t>й сбор, Управа внесла в см</w:t>
      </w:r>
      <w:r w:rsidR="001F6A11">
        <w:t>е</w:t>
      </w:r>
      <w:r>
        <w:t>ту 1667 года только 6710 р. 5 к.; посл</w:t>
      </w:r>
      <w:r w:rsidR="001F6A11">
        <w:t>е</w:t>
      </w:r>
      <w:r>
        <w:t xml:space="preserve"> сего казенная палата отноше</w:t>
      </w:r>
      <w:r w:rsidR="001F6A11">
        <w:t>ни</w:t>
      </w:r>
      <w:r>
        <w:t>ем 23-го ноября за № 12.222 ув</w:t>
      </w:r>
      <w:r w:rsidR="001F6A11">
        <w:t>е</w:t>
      </w:r>
      <w:r>
        <w:t>домила Управу, что из сумм губернс</w:t>
      </w:r>
      <w:r w:rsidR="001F6A11">
        <w:t>кого</w:t>
      </w:r>
      <w:r>
        <w:t xml:space="preserve"> сбора назначено в посо</w:t>
      </w:r>
      <w:r w:rsidR="00F328F0">
        <w:t>би</w:t>
      </w:r>
      <w:r>
        <w:t>е государственному казначейству на усиле</w:t>
      </w:r>
      <w:r w:rsidR="001F6A11">
        <w:t>ни</w:t>
      </w:r>
      <w:r>
        <w:t>е средств государствен</w:t>
      </w:r>
      <w:r w:rsidR="001F6A11">
        <w:t>ного</w:t>
      </w:r>
      <w:r>
        <w:t xml:space="preserve"> контроля, по случаю упраздне</w:t>
      </w:r>
      <w:r w:rsidR="001F6A11">
        <w:t>ни</w:t>
      </w:r>
      <w:r>
        <w:t>я с 1865 и 1866 годов реви</w:t>
      </w:r>
      <w:r w:rsidR="001F6A11">
        <w:t>зи</w:t>
      </w:r>
      <w:r>
        <w:t>онных частей в казенных палатах, 1004 р. 4 коп., и просит сд</w:t>
      </w:r>
      <w:r w:rsidR="001F6A11">
        <w:t>е</w:t>
      </w:r>
      <w:r>
        <w:t>лать распоряже</w:t>
      </w:r>
      <w:r w:rsidR="001F6A11">
        <w:t>ни</w:t>
      </w:r>
      <w:r>
        <w:t>е об обраще</w:t>
      </w:r>
      <w:r w:rsidR="001F6A11">
        <w:t>ни</w:t>
      </w:r>
      <w:r>
        <w:t>и их из губернс</w:t>
      </w:r>
      <w:r w:rsidR="001F6A11">
        <w:t>кого</w:t>
      </w:r>
      <w:r>
        <w:t xml:space="preserve"> сбора в государственные доходы, а из этого оказывается, что 1004 р. 4 к. и 6710 руб. 5 коп. составляют ту самую ц</w:t>
      </w:r>
      <w:r w:rsidR="00B51EDA">
        <w:t>иф</w:t>
      </w:r>
      <w:r>
        <w:t>ру 7714 р. 9 коп., которая упадает на губернс</w:t>
      </w:r>
      <w:r w:rsidR="001F6A11">
        <w:t>ки</w:t>
      </w:r>
      <w:r>
        <w:t>й сбор на основа</w:t>
      </w:r>
      <w:r w:rsidR="001F6A11">
        <w:t>ни</w:t>
      </w:r>
      <w:r>
        <w:t xml:space="preserve">и штата 2-го </w:t>
      </w:r>
      <w:r w:rsidR="00F328F0">
        <w:t>июл</w:t>
      </w:r>
      <w:r>
        <w:t>я 1848 года я мн</w:t>
      </w:r>
      <w:r w:rsidR="001F6A11">
        <w:t>ени</w:t>
      </w:r>
      <w:r>
        <w:t>я государствен</w:t>
      </w:r>
      <w:r w:rsidR="001F6A11">
        <w:t>ного</w:t>
      </w:r>
      <w:r>
        <w:t xml:space="preserve"> сов</w:t>
      </w:r>
      <w:r w:rsidR="001F6A11">
        <w:t>е</w:t>
      </w:r>
      <w:r>
        <w:t xml:space="preserve">та 27-го </w:t>
      </w:r>
      <w:r w:rsidR="00F328F0">
        <w:t>июл</w:t>
      </w:r>
      <w:r>
        <w:t>я 1864 года.</w:t>
      </w:r>
    </w:p>
    <w:p w:rsidR="00B21C8F" w:rsidRDefault="005B24C1">
      <w:pPr>
        <w:pStyle w:val="22"/>
        <w:shd w:val="clear" w:color="auto" w:fill="auto"/>
        <w:spacing w:after="160" w:line="185" w:lineRule="exact"/>
        <w:ind w:firstLine="240"/>
      </w:pPr>
      <w:r>
        <w:t>Губернская Управа, сообщив в Московское губернское казначейство о перечисле</w:t>
      </w:r>
      <w:r w:rsidR="001F6A11">
        <w:t>ни</w:t>
      </w:r>
      <w:r>
        <w:t>я в казну сл</w:t>
      </w:r>
      <w:r w:rsidR="001F6A11">
        <w:t>е</w:t>
      </w:r>
      <w:r>
        <w:t>дующих за 1866 год 1004 р. 4 коп. из губернс</w:t>
      </w:r>
      <w:r w:rsidR="001F6A11">
        <w:t>кого</w:t>
      </w:r>
      <w:r>
        <w:t xml:space="preserve"> земс</w:t>
      </w:r>
      <w:r w:rsidR="001F6A11">
        <w:t>кого</w:t>
      </w:r>
      <w:r>
        <w:t xml:space="preserve"> сбора, по 18 стать</w:t>
      </w:r>
      <w:r w:rsidR="001F6A11">
        <w:t>е</w:t>
      </w:r>
      <w:r>
        <w:t xml:space="preserve"> см</w:t>
      </w:r>
      <w:r w:rsidR="001F6A11">
        <w:t>е</w:t>
      </w:r>
      <w:r>
        <w:t xml:space="preserve">ты, из суммы, назначенной на экстра-ординарные расходы, а при том </w:t>
      </w:r>
      <w:r w:rsidR="001F6A11">
        <w:t>имея</w:t>
      </w:r>
      <w:r>
        <w:t xml:space="preserve"> в виду, что см</w:t>
      </w:r>
      <w:r w:rsidR="001F6A11">
        <w:t>е</w:t>
      </w:r>
      <w:r>
        <w:t>ты расхода на 1867 год уже закончены, то о назначе</w:t>
      </w:r>
      <w:r w:rsidR="001F6A11">
        <w:t>ни</w:t>
      </w:r>
      <w:r>
        <w:t xml:space="preserve">и 1004 р. 4 к. на 1867 год </w:t>
      </w:r>
      <w:r w:rsidR="00361501">
        <w:t>имеют</w:t>
      </w:r>
      <w:r>
        <w:t xml:space="preserve"> честь представить на разр</w:t>
      </w:r>
      <w:r w:rsidR="001F6A11">
        <w:t>е</w:t>
      </w:r>
      <w:r>
        <w:t>ше</w:t>
      </w:r>
      <w:r w:rsidR="001F6A11">
        <w:t>ни</w:t>
      </w:r>
      <w:r>
        <w:t>е Губернс</w:t>
      </w:r>
      <w:r w:rsidR="001F6A11">
        <w:t>кого</w:t>
      </w:r>
      <w:r>
        <w:t xml:space="preserve"> Собра</w:t>
      </w:r>
      <w:r w:rsidR="001F6A11">
        <w:t>ни</w:t>
      </w:r>
      <w:r>
        <w:t>я.</w:t>
      </w:r>
    </w:p>
    <w:p w:rsidR="00B21C8F" w:rsidRDefault="005B24C1">
      <w:pPr>
        <w:pStyle w:val="22"/>
        <w:shd w:val="clear" w:color="auto" w:fill="auto"/>
        <w:spacing w:after="107" w:line="210" w:lineRule="exact"/>
        <w:ind w:firstLine="0"/>
        <w:jc w:val="center"/>
      </w:pPr>
      <w:r>
        <w:lastRenderedPageBreak/>
        <w:t>II.</w:t>
      </w:r>
    </w:p>
    <w:p w:rsidR="00B21C8F" w:rsidRDefault="005B24C1">
      <w:pPr>
        <w:pStyle w:val="44"/>
        <w:keepNext/>
        <w:keepLines/>
        <w:shd w:val="clear" w:color="auto" w:fill="auto"/>
        <w:spacing w:before="0" w:after="130" w:line="240" w:lineRule="exact"/>
      </w:pPr>
      <w:bookmarkStart w:id="16" w:name="bookmark16"/>
      <w:r>
        <w:t>Об остатках губернских земских повинностей.</w:t>
      </w:r>
      <w:bookmarkEnd w:id="16"/>
    </w:p>
    <w:p w:rsidR="00B21C8F" w:rsidRDefault="005B24C1">
      <w:pPr>
        <w:pStyle w:val="90"/>
        <w:shd w:val="clear" w:color="auto" w:fill="auto"/>
        <w:spacing w:after="147" w:line="170" w:lineRule="exact"/>
        <w:jc w:val="center"/>
      </w:pPr>
      <w:r>
        <w:t>Отноше</w:t>
      </w:r>
      <w:r w:rsidR="001F6A11">
        <w:t>ни</w:t>
      </w:r>
      <w:r>
        <w:t>е Московс</w:t>
      </w:r>
      <w:r w:rsidR="001F6A11">
        <w:t>кого</w:t>
      </w:r>
      <w:r>
        <w:t xml:space="preserve"> губернатора.</w:t>
      </w:r>
    </w:p>
    <w:p w:rsidR="00B21C8F" w:rsidRDefault="005B24C1">
      <w:pPr>
        <w:pStyle w:val="22"/>
        <w:shd w:val="clear" w:color="auto" w:fill="auto"/>
        <w:spacing w:line="187" w:lineRule="exact"/>
        <w:ind w:firstLine="240"/>
      </w:pPr>
      <w:r>
        <w:t>Г. министр внутренних д</w:t>
      </w:r>
      <w:r w:rsidR="001F6A11">
        <w:t>е</w:t>
      </w:r>
      <w:r>
        <w:t>л, всл</w:t>
      </w:r>
      <w:r w:rsidR="001F6A11">
        <w:t>е</w:t>
      </w:r>
      <w:r>
        <w:t>дст</w:t>
      </w:r>
      <w:r w:rsidR="001F6A11">
        <w:t>ви</w:t>
      </w:r>
      <w:r>
        <w:t>е представле</w:t>
      </w:r>
      <w:r w:rsidR="001F6A11">
        <w:t>ни</w:t>
      </w:r>
      <w:r>
        <w:t>я к нему ко</w:t>
      </w:r>
      <w:r w:rsidR="001F6A11">
        <w:t>пи</w:t>
      </w:r>
      <w:r>
        <w:t>и с посл</w:t>
      </w:r>
      <w:r w:rsidR="001F6A11">
        <w:t>е</w:t>
      </w:r>
      <w:r>
        <w:t>д</w:t>
      </w:r>
      <w:r w:rsidR="00361501">
        <w:t>него</w:t>
      </w:r>
      <w:r>
        <w:t xml:space="preserve"> журнала Губернской Земской Управы о предоставле</w:t>
      </w:r>
      <w:r w:rsidR="001F6A11">
        <w:t>ни</w:t>
      </w:r>
      <w:r>
        <w:t>и в полное распоряже</w:t>
      </w:r>
      <w:r w:rsidR="001F6A11">
        <w:t>ни</w:t>
      </w:r>
      <w:r>
        <w:t>е Московс</w:t>
      </w:r>
      <w:r w:rsidR="001F6A11">
        <w:t>кого</w:t>
      </w:r>
      <w:r>
        <w:t xml:space="preserve"> земства остатков в количеств</w:t>
      </w:r>
      <w:r w:rsidR="001F6A11">
        <w:t>е</w:t>
      </w:r>
      <w:r>
        <w:t xml:space="preserve"> 245.533 р. 95% к. от губернских земских сборов предшедших до </w:t>
      </w:r>
      <w:r>
        <w:rPr>
          <w:rStyle w:val="2-1pt"/>
        </w:rPr>
        <w:t xml:space="preserve">1865 </w:t>
      </w:r>
      <w:r>
        <w:t>г. трехл</w:t>
      </w:r>
      <w:r w:rsidR="001F6A11">
        <w:t>ети</w:t>
      </w:r>
      <w:r>
        <w:t>й, ув</w:t>
      </w:r>
      <w:r w:rsidR="001F6A11">
        <w:t>е</w:t>
      </w:r>
      <w:r>
        <w:t>домил меня от 30-го минув</w:t>
      </w:r>
      <w:r w:rsidR="001F6A11">
        <w:t>шего</w:t>
      </w:r>
      <w:r>
        <w:t xml:space="preserve"> ноября за № </w:t>
      </w:r>
      <w:r>
        <w:rPr>
          <w:rStyle w:val="2-1pt"/>
        </w:rPr>
        <w:t>10,805,</w:t>
      </w:r>
      <w:r>
        <w:t xml:space="preserve"> что он входил по сему ходатайству в сноше</w:t>
      </w:r>
      <w:r w:rsidR="001F6A11">
        <w:t>ни</w:t>
      </w:r>
      <w:r>
        <w:t>е с министром Финансов, который отозвался, что потребности на возведе</w:t>
      </w:r>
      <w:r w:rsidR="001F6A11">
        <w:t>ни</w:t>
      </w:r>
      <w:r>
        <w:t>е присутственных м</w:t>
      </w:r>
      <w:r w:rsidR="001F6A11">
        <w:t>е</w:t>
      </w:r>
      <w:r>
        <w:t>ст и тюрем перестали быть повинностью м</w:t>
      </w:r>
      <w:r w:rsidR="001F6A11">
        <w:t>е</w:t>
      </w:r>
      <w:r>
        <w:t>стных обывателей только со времени перенесе</w:t>
      </w:r>
      <w:r w:rsidR="001F6A11">
        <w:t>ни</w:t>
      </w:r>
      <w:r>
        <w:t>я сей повинности из губернских в государствен</w:t>
      </w:r>
      <w:r w:rsidR="001F6A11">
        <w:t>ные</w:t>
      </w:r>
      <w:r>
        <w:t xml:space="preserve"> потребности, т.-е. с </w:t>
      </w:r>
      <w:r>
        <w:rPr>
          <w:rStyle w:val="2-1pt"/>
        </w:rPr>
        <w:t>1865г.;</w:t>
      </w:r>
      <w:r>
        <w:t xml:space="preserve"> до сего же времени на эту повинность назначались суммы по см</w:t>
      </w:r>
      <w:r w:rsidR="001F6A11">
        <w:t>е</w:t>
      </w:r>
      <w:r>
        <w:t>там губернским, и суммы эти должны быть обращены на т</w:t>
      </w:r>
      <w:r w:rsidR="001F6A11">
        <w:t>е</w:t>
      </w:r>
      <w:r>
        <w:t xml:space="preserve"> постройки, от невыполне</w:t>
      </w:r>
      <w:r w:rsidR="001F6A11">
        <w:t>ни</w:t>
      </w:r>
      <w:r>
        <w:t xml:space="preserve">я коих они образовались, как о сем подробно </w:t>
      </w:r>
      <w:r w:rsidR="001F6A11">
        <w:t>объясн</w:t>
      </w:r>
      <w:r>
        <w:t>ено в циркулярном предложе</w:t>
      </w:r>
      <w:r w:rsidR="001F6A11">
        <w:t>ни</w:t>
      </w:r>
      <w:r>
        <w:t>и министерства Финансов казенным палатам от 3-го минув</w:t>
      </w:r>
      <w:r w:rsidR="001F6A11">
        <w:t>шего</w:t>
      </w:r>
      <w:r>
        <w:t xml:space="preserve"> октября за № </w:t>
      </w:r>
      <w:r>
        <w:rPr>
          <w:rStyle w:val="2-1pt"/>
        </w:rPr>
        <w:t>2,611.</w:t>
      </w:r>
    </w:p>
    <w:p w:rsidR="00B21C8F" w:rsidRDefault="005B24C1">
      <w:pPr>
        <w:pStyle w:val="22"/>
        <w:shd w:val="clear" w:color="auto" w:fill="auto"/>
        <w:spacing w:line="187" w:lineRule="exact"/>
        <w:ind w:firstLine="240"/>
      </w:pPr>
      <w:r>
        <w:t>К сему статс-секретарь Валуев присовокупил, что об окончательных распоряже</w:t>
      </w:r>
      <w:r w:rsidR="001F6A11">
        <w:t>ни</w:t>
      </w:r>
      <w:r>
        <w:t>ях относительно употребле</w:t>
      </w:r>
      <w:r w:rsidR="001F6A11">
        <w:t>ни</w:t>
      </w:r>
      <w:r>
        <w:t>я означен</w:t>
      </w:r>
      <w:r w:rsidR="001F6A11">
        <w:t>ного</w:t>
      </w:r>
      <w:r>
        <w:t xml:space="preserve"> капитала в </w:t>
      </w:r>
      <w:r>
        <w:rPr>
          <w:rStyle w:val="2-1pt"/>
        </w:rPr>
        <w:t>245.000</w:t>
      </w:r>
      <w:r>
        <w:t xml:space="preserve"> руб. посл</w:t>
      </w:r>
      <w:r w:rsidR="001F6A11">
        <w:t>е</w:t>
      </w:r>
      <w:r>
        <w:t>дует ув</w:t>
      </w:r>
      <w:r w:rsidR="001F6A11">
        <w:t>е</w:t>
      </w:r>
      <w:r>
        <w:t>домле</w:t>
      </w:r>
      <w:r w:rsidR="001F6A11">
        <w:t>ни</w:t>
      </w:r>
      <w:r>
        <w:t>е особо.</w:t>
      </w:r>
    </w:p>
    <w:p w:rsidR="00B21C8F" w:rsidRDefault="005B24C1">
      <w:pPr>
        <w:pStyle w:val="22"/>
        <w:shd w:val="clear" w:color="auto" w:fill="auto"/>
        <w:spacing w:line="204" w:lineRule="exact"/>
        <w:ind w:firstLine="240"/>
        <w:sectPr w:rsidR="00B21C8F">
          <w:headerReference w:type="even" r:id="rId61"/>
          <w:headerReference w:type="default" r:id="rId62"/>
          <w:footerReference w:type="default" r:id="rId63"/>
          <w:headerReference w:type="first" r:id="rId64"/>
          <w:pgSz w:w="7142" w:h="10814"/>
          <w:pgMar w:top="1078" w:right="696" w:bottom="734" w:left="830" w:header="0" w:footer="3" w:gutter="0"/>
          <w:cols w:space="720"/>
          <w:noEndnote/>
          <w:titlePg/>
          <w:docGrid w:linePitch="360"/>
        </w:sectPr>
      </w:pPr>
      <w:r>
        <w:t>Об этом им</w:t>
      </w:r>
      <w:r w:rsidR="001F6A11">
        <w:t>е</w:t>
      </w:r>
      <w:r>
        <w:t>ю честь сообщить Губернской Земской Управ</w:t>
      </w:r>
      <w:r w:rsidR="001F6A11">
        <w:t>е</w:t>
      </w:r>
      <w:r>
        <w:t>.</w:t>
      </w:r>
    </w:p>
    <w:p w:rsidR="00B21C8F" w:rsidRDefault="005B24C1">
      <w:pPr>
        <w:pStyle w:val="60"/>
        <w:shd w:val="clear" w:color="auto" w:fill="auto"/>
        <w:spacing w:before="0" w:after="263" w:line="190" w:lineRule="exact"/>
        <w:ind w:left="20"/>
        <w:jc w:val="center"/>
      </w:pPr>
      <w:r>
        <w:rPr>
          <w:rStyle w:val="61pt"/>
          <w:b/>
          <w:bCs/>
        </w:rPr>
        <w:lastRenderedPageBreak/>
        <w:t>ЗАС</w:t>
      </w:r>
      <w:r w:rsidR="001F6A11">
        <w:rPr>
          <w:rStyle w:val="61pt"/>
          <w:b/>
          <w:bCs/>
        </w:rPr>
        <w:t>Е</w:t>
      </w:r>
      <w:r>
        <w:rPr>
          <w:rStyle w:val="61pt"/>
          <w:b/>
          <w:bCs/>
        </w:rPr>
        <w:t>ДА</w:t>
      </w:r>
      <w:r w:rsidR="001F6A11">
        <w:rPr>
          <w:rStyle w:val="61pt"/>
          <w:b/>
          <w:bCs/>
        </w:rPr>
        <w:t>НИ</w:t>
      </w:r>
      <w:r>
        <w:rPr>
          <w:rStyle w:val="61pt"/>
          <w:b/>
          <w:bCs/>
        </w:rPr>
        <w:t xml:space="preserve">Е </w:t>
      </w:r>
      <w:r>
        <w:t>10-го</w:t>
      </w:r>
      <w:r>
        <w:rPr>
          <w:rStyle w:val="61pt"/>
          <w:b/>
          <w:bCs/>
        </w:rPr>
        <w:t xml:space="preserve"> ДЕКАБРЯ </w:t>
      </w:r>
      <w:r>
        <w:t>1866</w:t>
      </w:r>
      <w:r>
        <w:rPr>
          <w:rStyle w:val="61pt"/>
          <w:b/>
          <w:bCs/>
        </w:rPr>
        <w:t xml:space="preserve"> ГОДА.</w:t>
      </w:r>
    </w:p>
    <w:p w:rsidR="00B21C8F" w:rsidRPr="00B51EDA" w:rsidRDefault="005B24C1">
      <w:pPr>
        <w:pStyle w:val="170"/>
        <w:shd w:val="clear" w:color="auto" w:fill="auto"/>
        <w:spacing w:before="0"/>
        <w:ind w:firstLine="240"/>
        <w:rPr>
          <w:b w:val="0"/>
        </w:rPr>
      </w:pPr>
      <w:r w:rsidRPr="00B51EDA">
        <w:rPr>
          <w:b w:val="0"/>
        </w:rPr>
        <w:t>По откры</w:t>
      </w:r>
      <w:r w:rsidR="001F6A11" w:rsidRPr="00B51EDA">
        <w:rPr>
          <w:b w:val="0"/>
        </w:rPr>
        <w:t>ти</w:t>
      </w:r>
      <w:r w:rsidRPr="00B51EDA">
        <w:rPr>
          <w:b w:val="0"/>
        </w:rPr>
        <w:t>и зас</w:t>
      </w:r>
      <w:r w:rsidR="001F6A11" w:rsidRPr="00B51EDA">
        <w:rPr>
          <w:b w:val="0"/>
        </w:rPr>
        <w:t>е</w:t>
      </w:r>
      <w:r w:rsidRPr="00B51EDA">
        <w:rPr>
          <w:b w:val="0"/>
        </w:rPr>
        <w:t>да</w:t>
      </w:r>
      <w:r w:rsidR="001F6A11" w:rsidRPr="00B51EDA">
        <w:rPr>
          <w:b w:val="0"/>
        </w:rPr>
        <w:t>ни</w:t>
      </w:r>
      <w:r w:rsidRPr="00B51EDA">
        <w:rPr>
          <w:b w:val="0"/>
        </w:rPr>
        <w:t>я предс</w:t>
      </w:r>
      <w:r w:rsidR="001F6A11" w:rsidRPr="00B51EDA">
        <w:rPr>
          <w:b w:val="0"/>
        </w:rPr>
        <w:t>е</w:t>
      </w:r>
      <w:r w:rsidRPr="00B51EDA">
        <w:rPr>
          <w:b w:val="0"/>
        </w:rPr>
        <w:t>датель заявил, что им получена депеша из Парижа от глас</w:t>
      </w:r>
      <w:r w:rsidR="001F6A11" w:rsidRPr="00B51EDA">
        <w:rPr>
          <w:b w:val="0"/>
        </w:rPr>
        <w:t>ного</w:t>
      </w:r>
      <w:r w:rsidRPr="00B51EDA">
        <w:rPr>
          <w:b w:val="0"/>
        </w:rPr>
        <w:t xml:space="preserve"> П. М. Голенищева-Кутузова-Тодс</w:t>
      </w:r>
      <w:r w:rsidR="00D92E0E" w:rsidRPr="00B51EDA">
        <w:rPr>
          <w:b w:val="0"/>
        </w:rPr>
        <w:t>того</w:t>
      </w:r>
      <w:r w:rsidRPr="00B51EDA">
        <w:rPr>
          <w:b w:val="0"/>
        </w:rPr>
        <w:t>, что он, по бол</w:t>
      </w:r>
      <w:r w:rsidR="001F6A11" w:rsidRPr="00B51EDA">
        <w:rPr>
          <w:b w:val="0"/>
        </w:rPr>
        <w:t>е</w:t>
      </w:r>
      <w:r w:rsidRPr="00B51EDA">
        <w:rPr>
          <w:b w:val="0"/>
        </w:rPr>
        <w:t>зни, принять учас</w:t>
      </w:r>
      <w:r w:rsidR="001F6A11" w:rsidRPr="00B51EDA">
        <w:rPr>
          <w:b w:val="0"/>
        </w:rPr>
        <w:t>ти</w:t>
      </w:r>
      <w:r w:rsidRPr="00B51EDA">
        <w:rPr>
          <w:b w:val="0"/>
        </w:rPr>
        <w:t>е в Собра</w:t>
      </w:r>
      <w:r w:rsidR="001F6A11" w:rsidRPr="00B51EDA">
        <w:rPr>
          <w:b w:val="0"/>
        </w:rPr>
        <w:t>ни</w:t>
      </w:r>
      <w:r w:rsidRPr="00B51EDA">
        <w:rPr>
          <w:b w:val="0"/>
        </w:rPr>
        <w:t>и не может.</w:t>
      </w:r>
    </w:p>
    <w:p w:rsidR="00B21C8F" w:rsidRPr="00B51EDA" w:rsidRDefault="005B24C1">
      <w:pPr>
        <w:pStyle w:val="170"/>
        <w:shd w:val="clear" w:color="auto" w:fill="auto"/>
        <w:spacing w:before="0"/>
        <w:ind w:firstLine="240"/>
        <w:rPr>
          <w:b w:val="0"/>
        </w:rPr>
      </w:pPr>
      <w:r w:rsidRPr="00B51EDA">
        <w:rPr>
          <w:b w:val="0"/>
        </w:rPr>
        <w:t>Посл</w:t>
      </w:r>
      <w:r w:rsidR="001F6A11" w:rsidRPr="00B51EDA">
        <w:rPr>
          <w:b w:val="0"/>
        </w:rPr>
        <w:t>е</w:t>
      </w:r>
      <w:r w:rsidRPr="00B51EDA">
        <w:rPr>
          <w:b w:val="0"/>
        </w:rPr>
        <w:t xml:space="preserve"> этого читан и подписан журнал 9-го декабря.</w:t>
      </w:r>
    </w:p>
    <w:p w:rsidR="00B21C8F" w:rsidRPr="00B51EDA" w:rsidRDefault="005B24C1">
      <w:pPr>
        <w:pStyle w:val="170"/>
        <w:shd w:val="clear" w:color="auto" w:fill="auto"/>
        <w:spacing w:before="0" w:line="252" w:lineRule="exact"/>
        <w:ind w:firstLine="240"/>
        <w:rPr>
          <w:b w:val="0"/>
        </w:rPr>
      </w:pPr>
      <w:r w:rsidRPr="00B51EDA">
        <w:rPr>
          <w:b w:val="0"/>
        </w:rPr>
        <w:t>Читан доклад Губернской Управы о проведе</w:t>
      </w:r>
      <w:r w:rsidR="001F6A11" w:rsidRPr="00B51EDA">
        <w:rPr>
          <w:b w:val="0"/>
        </w:rPr>
        <w:t>ни</w:t>
      </w:r>
      <w:r w:rsidRPr="00B51EDA">
        <w:rPr>
          <w:b w:val="0"/>
        </w:rPr>
        <w:t>и жел</w:t>
      </w:r>
      <w:r w:rsidR="001F6A11" w:rsidRPr="00B51EDA">
        <w:rPr>
          <w:b w:val="0"/>
        </w:rPr>
        <w:t>е</w:t>
      </w:r>
      <w:r w:rsidRPr="00B51EDA">
        <w:rPr>
          <w:b w:val="0"/>
        </w:rPr>
        <w:t>зной дороги от Москвы в Смоленск.</w:t>
      </w:r>
    </w:p>
    <w:p w:rsidR="00B21C8F" w:rsidRPr="00B51EDA" w:rsidRDefault="005B24C1">
      <w:pPr>
        <w:pStyle w:val="170"/>
        <w:shd w:val="clear" w:color="auto" w:fill="auto"/>
        <w:spacing w:before="0" w:line="252" w:lineRule="exact"/>
        <w:ind w:firstLine="240"/>
        <w:rPr>
          <w:b w:val="0"/>
        </w:rPr>
      </w:pPr>
      <w:r w:rsidRPr="00B51EDA">
        <w:rPr>
          <w:b w:val="0"/>
        </w:rPr>
        <w:t>По выслуша</w:t>
      </w:r>
      <w:r w:rsidR="001F6A11" w:rsidRPr="00B51EDA">
        <w:rPr>
          <w:b w:val="0"/>
        </w:rPr>
        <w:t>ни</w:t>
      </w:r>
      <w:r w:rsidRPr="00B51EDA">
        <w:rPr>
          <w:b w:val="0"/>
        </w:rPr>
        <w:t>и доклада предс</w:t>
      </w:r>
      <w:r w:rsidR="001F6A11" w:rsidRPr="00B51EDA">
        <w:rPr>
          <w:b w:val="0"/>
        </w:rPr>
        <w:t>е</w:t>
      </w:r>
      <w:r w:rsidRPr="00B51EDA">
        <w:rPr>
          <w:b w:val="0"/>
        </w:rPr>
        <w:t>датель Собра</w:t>
      </w:r>
      <w:r w:rsidR="001F6A11" w:rsidRPr="00B51EDA">
        <w:rPr>
          <w:b w:val="0"/>
        </w:rPr>
        <w:t>ни</w:t>
      </w:r>
      <w:r w:rsidRPr="00B51EDA">
        <w:rPr>
          <w:b w:val="0"/>
        </w:rPr>
        <w:t>я спросил: не пожелает ли кто</w:t>
      </w:r>
      <w:r w:rsidR="00B51EDA">
        <w:rPr>
          <w:b w:val="0"/>
        </w:rPr>
        <w:t>-</w:t>
      </w:r>
      <w:r w:rsidRPr="00B51EDA">
        <w:rPr>
          <w:b w:val="0"/>
        </w:rPr>
        <w:t>нибудь сд</w:t>
      </w:r>
      <w:r w:rsidR="001F6A11" w:rsidRPr="00B51EDA">
        <w:rPr>
          <w:b w:val="0"/>
        </w:rPr>
        <w:t>е</w:t>
      </w:r>
      <w:r w:rsidRPr="00B51EDA">
        <w:rPr>
          <w:b w:val="0"/>
        </w:rPr>
        <w:t>лать заявле</w:t>
      </w:r>
      <w:r w:rsidR="001F6A11" w:rsidRPr="00B51EDA">
        <w:rPr>
          <w:b w:val="0"/>
        </w:rPr>
        <w:t>ни</w:t>
      </w:r>
      <w:r w:rsidRPr="00B51EDA">
        <w:rPr>
          <w:b w:val="0"/>
        </w:rPr>
        <w:t>е, касающееся всего предмета, прежде ч</w:t>
      </w:r>
      <w:r w:rsidR="001F6A11" w:rsidRPr="00B51EDA">
        <w:rPr>
          <w:b w:val="0"/>
        </w:rPr>
        <w:t>е</w:t>
      </w:r>
      <w:r w:rsidRPr="00B51EDA">
        <w:rPr>
          <w:b w:val="0"/>
        </w:rPr>
        <w:t xml:space="preserve">м приступить к </w:t>
      </w:r>
      <w:r w:rsidR="001F6A11" w:rsidRPr="00B51EDA">
        <w:rPr>
          <w:b w:val="0"/>
        </w:rPr>
        <w:t>рассм</w:t>
      </w:r>
      <w:r w:rsidRPr="00B51EDA">
        <w:rPr>
          <w:b w:val="0"/>
        </w:rPr>
        <w:t>отр</w:t>
      </w:r>
      <w:r w:rsidR="001F6A11" w:rsidRPr="00B51EDA">
        <w:rPr>
          <w:b w:val="0"/>
        </w:rPr>
        <w:t>ени</w:t>
      </w:r>
      <w:r w:rsidRPr="00B51EDA">
        <w:rPr>
          <w:b w:val="0"/>
        </w:rPr>
        <w:t>ю проекта по пунктам?</w:t>
      </w:r>
    </w:p>
    <w:p w:rsidR="00B21C8F" w:rsidRPr="00B51EDA" w:rsidRDefault="005B24C1" w:rsidP="00CA4DA0">
      <w:pPr>
        <w:pStyle w:val="170"/>
        <w:shd w:val="clear" w:color="auto" w:fill="auto"/>
        <w:spacing w:before="0" w:line="252" w:lineRule="exact"/>
        <w:ind w:firstLine="240"/>
        <w:rPr>
          <w:b w:val="0"/>
        </w:rPr>
      </w:pPr>
      <w:r w:rsidRPr="00B51EDA">
        <w:rPr>
          <w:b w:val="0"/>
        </w:rPr>
        <w:t>Гласный Д. П. Шипов зам</w:t>
      </w:r>
      <w:r w:rsidR="001F6A11" w:rsidRPr="00B51EDA">
        <w:rPr>
          <w:b w:val="0"/>
        </w:rPr>
        <w:t>е</w:t>
      </w:r>
      <w:r w:rsidRPr="00B51EDA">
        <w:rPr>
          <w:b w:val="0"/>
        </w:rPr>
        <w:t>тил, что коммерческое значе</w:t>
      </w:r>
      <w:r w:rsidR="001F6A11" w:rsidRPr="00B51EDA">
        <w:rPr>
          <w:b w:val="0"/>
        </w:rPr>
        <w:t>ни</w:t>
      </w:r>
      <w:r w:rsidRPr="00B51EDA">
        <w:rPr>
          <w:b w:val="0"/>
        </w:rPr>
        <w:t>е предполагаемой ли</w:t>
      </w:r>
      <w:r w:rsidR="001F6A11" w:rsidRPr="00B51EDA">
        <w:rPr>
          <w:b w:val="0"/>
        </w:rPr>
        <w:t>ни</w:t>
      </w:r>
      <w:r w:rsidRPr="00B51EDA">
        <w:rPr>
          <w:b w:val="0"/>
        </w:rPr>
        <w:t>и не подлежит сомн</w:t>
      </w:r>
      <w:r w:rsidR="001F6A11" w:rsidRPr="00B51EDA">
        <w:rPr>
          <w:b w:val="0"/>
        </w:rPr>
        <w:t>ени</w:t>
      </w:r>
      <w:r w:rsidRPr="00B51EDA">
        <w:rPr>
          <w:b w:val="0"/>
        </w:rPr>
        <w:t>ю, а если к этому присоединить политическую важность этого пути, соединяю</w:t>
      </w:r>
      <w:r w:rsidR="001F6A11" w:rsidRPr="00B51EDA">
        <w:rPr>
          <w:b w:val="0"/>
        </w:rPr>
        <w:t>щего</w:t>
      </w:r>
      <w:r w:rsidRPr="00B51EDA">
        <w:rPr>
          <w:b w:val="0"/>
        </w:rPr>
        <w:t xml:space="preserve"> центр Рос</w:t>
      </w:r>
      <w:r w:rsidR="001F6A11" w:rsidRPr="00B51EDA">
        <w:rPr>
          <w:b w:val="0"/>
        </w:rPr>
        <w:t>си</w:t>
      </w:r>
      <w:r w:rsidRPr="00B51EDA">
        <w:rPr>
          <w:b w:val="0"/>
        </w:rPr>
        <w:t>и с Западным краем, то значе</w:t>
      </w:r>
      <w:r w:rsidR="001F6A11" w:rsidRPr="00B51EDA">
        <w:rPr>
          <w:b w:val="0"/>
        </w:rPr>
        <w:t>ни</w:t>
      </w:r>
      <w:r w:rsidRPr="00B51EDA">
        <w:rPr>
          <w:b w:val="0"/>
        </w:rPr>
        <w:t>е его усугубится. Всл</w:t>
      </w:r>
      <w:r w:rsidR="001F6A11" w:rsidRPr="00B51EDA">
        <w:rPr>
          <w:b w:val="0"/>
        </w:rPr>
        <w:t>е</w:t>
      </w:r>
      <w:r w:rsidRPr="00B51EDA">
        <w:rPr>
          <w:b w:val="0"/>
        </w:rPr>
        <w:t>дст</w:t>
      </w:r>
      <w:r w:rsidR="001F6A11" w:rsidRPr="00B51EDA">
        <w:rPr>
          <w:b w:val="0"/>
        </w:rPr>
        <w:t>ви</w:t>
      </w:r>
      <w:r w:rsidRPr="00B51EDA">
        <w:rPr>
          <w:b w:val="0"/>
        </w:rPr>
        <w:t>е заявле</w:t>
      </w:r>
      <w:r w:rsidR="001F6A11" w:rsidRPr="00B51EDA">
        <w:rPr>
          <w:b w:val="0"/>
        </w:rPr>
        <w:t>ни</w:t>
      </w:r>
      <w:r w:rsidRPr="00B51EDA">
        <w:rPr>
          <w:b w:val="0"/>
        </w:rPr>
        <w:t>я глас</w:t>
      </w:r>
      <w:r w:rsidR="001F6A11" w:rsidRPr="00B51EDA">
        <w:rPr>
          <w:b w:val="0"/>
        </w:rPr>
        <w:t>ного</w:t>
      </w:r>
      <w:r w:rsidRPr="00B51EDA">
        <w:rPr>
          <w:b w:val="0"/>
        </w:rPr>
        <w:t xml:space="preserve"> Д. Д. Голохвастова, что Собра</w:t>
      </w:r>
      <w:r w:rsidR="001F6A11" w:rsidRPr="00B51EDA">
        <w:rPr>
          <w:b w:val="0"/>
        </w:rPr>
        <w:t>ни</w:t>
      </w:r>
      <w:r w:rsidRPr="00B51EDA">
        <w:rPr>
          <w:b w:val="0"/>
        </w:rPr>
        <w:t>ю, в</w:t>
      </w:r>
      <w:r w:rsidR="001F6A11" w:rsidRPr="00B51EDA">
        <w:rPr>
          <w:b w:val="0"/>
        </w:rPr>
        <w:t>е</w:t>
      </w:r>
      <w:r w:rsidRPr="00B51EDA">
        <w:rPr>
          <w:b w:val="0"/>
        </w:rPr>
        <w:t>роятно, любопытно было бы, хотя приблизительно, узнать по каким м</w:t>
      </w:r>
      <w:r w:rsidR="001F6A11" w:rsidRPr="00B51EDA">
        <w:rPr>
          <w:b w:val="0"/>
        </w:rPr>
        <w:t>е</w:t>
      </w:r>
      <w:r w:rsidRPr="00B51EDA">
        <w:rPr>
          <w:b w:val="0"/>
        </w:rPr>
        <w:t>стностям Московской губер</w:t>
      </w:r>
      <w:r w:rsidR="001F6A11" w:rsidRPr="00B51EDA">
        <w:rPr>
          <w:b w:val="0"/>
        </w:rPr>
        <w:t>ни</w:t>
      </w:r>
      <w:r w:rsidRPr="00B51EDA">
        <w:rPr>
          <w:b w:val="0"/>
        </w:rPr>
        <w:t>и пройдет проектируемая жел</w:t>
      </w:r>
      <w:r w:rsidR="001F6A11" w:rsidRPr="00B51EDA">
        <w:rPr>
          <w:b w:val="0"/>
        </w:rPr>
        <w:t>е</w:t>
      </w:r>
      <w:r w:rsidRPr="00B51EDA">
        <w:rPr>
          <w:b w:val="0"/>
        </w:rPr>
        <w:t>зная дорога, гласный князь Н. П. Мещерс</w:t>
      </w:r>
      <w:r w:rsidR="001F6A11" w:rsidRPr="00B51EDA">
        <w:rPr>
          <w:b w:val="0"/>
        </w:rPr>
        <w:t>ки</w:t>
      </w:r>
      <w:r w:rsidRPr="00B51EDA">
        <w:rPr>
          <w:b w:val="0"/>
        </w:rPr>
        <w:t>й сообщил, что точное направле</w:t>
      </w:r>
      <w:r w:rsidR="001F6A11" w:rsidRPr="00B51EDA">
        <w:rPr>
          <w:b w:val="0"/>
        </w:rPr>
        <w:t>ни</w:t>
      </w:r>
      <w:r w:rsidRPr="00B51EDA">
        <w:rPr>
          <w:b w:val="0"/>
        </w:rPr>
        <w:t>е пути опред</w:t>
      </w:r>
      <w:r w:rsidR="001F6A11" w:rsidRPr="00B51EDA">
        <w:rPr>
          <w:b w:val="0"/>
        </w:rPr>
        <w:t>е</w:t>
      </w:r>
      <w:r w:rsidRPr="00B51EDA">
        <w:rPr>
          <w:b w:val="0"/>
        </w:rPr>
        <w:t>лится изыска</w:t>
      </w:r>
      <w:r w:rsidR="001F6A11" w:rsidRPr="00B51EDA">
        <w:rPr>
          <w:b w:val="0"/>
        </w:rPr>
        <w:t>ни</w:t>
      </w:r>
      <w:r w:rsidRPr="00B51EDA">
        <w:rPr>
          <w:b w:val="0"/>
        </w:rPr>
        <w:t>ями, к производству которых уже приняты м</w:t>
      </w:r>
      <w:r w:rsidR="001F6A11" w:rsidRPr="00B51EDA">
        <w:rPr>
          <w:b w:val="0"/>
        </w:rPr>
        <w:t>е</w:t>
      </w:r>
      <w:r w:rsidR="00B51EDA">
        <w:rPr>
          <w:b w:val="0"/>
        </w:rPr>
        <w:t>ры; при этих изыска</w:t>
      </w:r>
      <w:r w:rsidR="001F6A11" w:rsidRPr="00B51EDA">
        <w:rPr>
          <w:b w:val="0"/>
        </w:rPr>
        <w:t>ни</w:t>
      </w:r>
      <w:r w:rsidRPr="00B51EDA">
        <w:rPr>
          <w:b w:val="0"/>
        </w:rPr>
        <w:t>ях необходимо им</w:t>
      </w:r>
      <w:r w:rsidR="001F6A11" w:rsidRPr="00B51EDA">
        <w:rPr>
          <w:b w:val="0"/>
        </w:rPr>
        <w:t>е</w:t>
      </w:r>
      <w:r w:rsidRPr="00B51EDA">
        <w:rPr>
          <w:b w:val="0"/>
        </w:rPr>
        <w:t>ть в виду возможную дешевизну и м</w:t>
      </w:r>
      <w:r w:rsidR="001F6A11" w:rsidRPr="00B51EDA">
        <w:rPr>
          <w:b w:val="0"/>
        </w:rPr>
        <w:t>е</w:t>
      </w:r>
      <w:r w:rsidRPr="00B51EDA">
        <w:rPr>
          <w:b w:val="0"/>
        </w:rPr>
        <w:t>стности бол</w:t>
      </w:r>
      <w:r w:rsidR="001F6A11" w:rsidRPr="00B51EDA">
        <w:rPr>
          <w:b w:val="0"/>
        </w:rPr>
        <w:t>е</w:t>
      </w:r>
      <w:r w:rsidRPr="00B51EDA">
        <w:rPr>
          <w:b w:val="0"/>
        </w:rPr>
        <w:t>е оживлен</w:t>
      </w:r>
      <w:r w:rsidR="001F6A11" w:rsidRPr="00B51EDA">
        <w:rPr>
          <w:b w:val="0"/>
        </w:rPr>
        <w:t>ные</w:t>
      </w:r>
      <w:r w:rsidRPr="00B51EDA">
        <w:rPr>
          <w:b w:val="0"/>
        </w:rPr>
        <w:t>; вообще же</w:t>
      </w:r>
      <w:r w:rsidR="00B51EDA">
        <w:rPr>
          <w:b w:val="0"/>
        </w:rPr>
        <w:t xml:space="preserve"> пред</w:t>
      </w:r>
      <w:r w:rsidRPr="00B51EDA">
        <w:rPr>
          <w:b w:val="0"/>
        </w:rPr>
        <w:t>полагается вести Смоленскую дорогу из Москвы по сл</w:t>
      </w:r>
      <w:r w:rsidR="001F6A11" w:rsidRPr="00B51EDA">
        <w:rPr>
          <w:b w:val="0"/>
        </w:rPr>
        <w:t>е</w:t>
      </w:r>
      <w:r w:rsidRPr="00B51EDA">
        <w:rPr>
          <w:b w:val="0"/>
        </w:rPr>
        <w:t>дующему направле</w:t>
      </w:r>
      <w:r w:rsidR="001F6A11" w:rsidRPr="00B51EDA">
        <w:rPr>
          <w:b w:val="0"/>
        </w:rPr>
        <w:t>ни</w:t>
      </w:r>
      <w:r w:rsidRPr="00B51EDA">
        <w:rPr>
          <w:b w:val="0"/>
        </w:rPr>
        <w:t>ю: исходя с с</w:t>
      </w:r>
      <w:r w:rsidR="001F6A11" w:rsidRPr="00B51EDA">
        <w:rPr>
          <w:b w:val="0"/>
        </w:rPr>
        <w:t>е</w:t>
      </w:r>
      <w:r w:rsidRPr="00B51EDA">
        <w:rPr>
          <w:b w:val="0"/>
        </w:rPr>
        <w:t>верной стороны, наприм</w:t>
      </w:r>
      <w:r w:rsidR="001F6A11" w:rsidRPr="00B51EDA">
        <w:rPr>
          <w:b w:val="0"/>
        </w:rPr>
        <w:t>е</w:t>
      </w:r>
      <w:r w:rsidRPr="00B51EDA">
        <w:rPr>
          <w:b w:val="0"/>
        </w:rPr>
        <w:t xml:space="preserve">р Рязанской дороги, Смоленская </w:t>
      </w:r>
      <w:r w:rsidRPr="00B51EDA">
        <w:rPr>
          <w:rStyle w:val="171"/>
          <w:bCs/>
        </w:rPr>
        <w:t>ли</w:t>
      </w:r>
      <w:r w:rsidR="001F6A11" w:rsidRPr="00B51EDA">
        <w:rPr>
          <w:rStyle w:val="171"/>
          <w:bCs/>
        </w:rPr>
        <w:t>ти</w:t>
      </w:r>
      <w:r w:rsidRPr="00B51EDA">
        <w:rPr>
          <w:rStyle w:val="171"/>
          <w:bCs/>
        </w:rPr>
        <w:t xml:space="preserve">я </w:t>
      </w:r>
      <w:r w:rsidRPr="00B51EDA">
        <w:rPr>
          <w:b w:val="0"/>
        </w:rPr>
        <w:t>направится между городом Москвой и Бутырками, оставляя Петровс</w:t>
      </w:r>
      <w:r w:rsidR="001F6A11" w:rsidRPr="00B51EDA">
        <w:rPr>
          <w:b w:val="0"/>
        </w:rPr>
        <w:t>ки</w:t>
      </w:r>
      <w:r w:rsidRPr="00B51EDA">
        <w:rPr>
          <w:b w:val="0"/>
        </w:rPr>
        <w:t>й парк и Ходынское поле вправ</w:t>
      </w:r>
      <w:r w:rsidR="001F6A11" w:rsidRPr="00B51EDA">
        <w:rPr>
          <w:b w:val="0"/>
        </w:rPr>
        <w:t>е</w:t>
      </w:r>
      <w:r w:rsidRPr="00B51EDA">
        <w:rPr>
          <w:b w:val="0"/>
        </w:rPr>
        <w:t>, перейдет Москву-р</w:t>
      </w:r>
      <w:r w:rsidR="001F6A11" w:rsidRPr="00B51EDA">
        <w:rPr>
          <w:b w:val="0"/>
        </w:rPr>
        <w:t>е</w:t>
      </w:r>
      <w:r w:rsidRPr="00B51EDA">
        <w:rPr>
          <w:b w:val="0"/>
        </w:rPr>
        <w:t>ку близь Шелепихи и зат</w:t>
      </w:r>
      <w:r w:rsidR="001F6A11" w:rsidRPr="00B51EDA">
        <w:rPr>
          <w:b w:val="0"/>
        </w:rPr>
        <w:t>е</w:t>
      </w:r>
      <w:r w:rsidRPr="00B51EDA">
        <w:rPr>
          <w:b w:val="0"/>
        </w:rPr>
        <w:t>м, сл</w:t>
      </w:r>
      <w:r w:rsidR="001F6A11" w:rsidRPr="00B51EDA">
        <w:rPr>
          <w:b w:val="0"/>
        </w:rPr>
        <w:t>е</w:t>
      </w:r>
      <w:r w:rsidRPr="00B51EDA">
        <w:rPr>
          <w:b w:val="0"/>
        </w:rPr>
        <w:t>дуя правым берегом Москвы-р</w:t>
      </w:r>
      <w:r w:rsidR="001F6A11" w:rsidRPr="00B51EDA">
        <w:rPr>
          <w:b w:val="0"/>
        </w:rPr>
        <w:t>е</w:t>
      </w:r>
      <w:r w:rsidRPr="00B51EDA">
        <w:rPr>
          <w:b w:val="0"/>
        </w:rPr>
        <w:t>к</w:t>
      </w:r>
      <w:r w:rsidR="00B51EDA">
        <w:rPr>
          <w:b w:val="0"/>
        </w:rPr>
        <w:t>и</w:t>
      </w:r>
      <w:r w:rsidRPr="00B51EDA">
        <w:rPr>
          <w:b w:val="0"/>
        </w:rPr>
        <w:t xml:space="preserve"> мимо Ильинс</w:t>
      </w:r>
      <w:r w:rsidR="001F6A11" w:rsidRPr="00B51EDA">
        <w:rPr>
          <w:b w:val="0"/>
        </w:rPr>
        <w:t>кого</w:t>
      </w:r>
      <w:r w:rsidRPr="00B51EDA">
        <w:rPr>
          <w:b w:val="0"/>
        </w:rPr>
        <w:t>, насупротив кото</w:t>
      </w:r>
      <w:r w:rsidR="001F6A11" w:rsidRPr="00B51EDA">
        <w:rPr>
          <w:b w:val="0"/>
        </w:rPr>
        <w:t>рого</w:t>
      </w:r>
      <w:r w:rsidRPr="00B51EDA">
        <w:rPr>
          <w:b w:val="0"/>
        </w:rPr>
        <w:t xml:space="preserve"> будет стан</w:t>
      </w:r>
      <w:r w:rsidR="001F6A11" w:rsidRPr="00B51EDA">
        <w:rPr>
          <w:b w:val="0"/>
        </w:rPr>
        <w:t>ци</w:t>
      </w:r>
      <w:r w:rsidRPr="00B51EDA">
        <w:rPr>
          <w:b w:val="0"/>
        </w:rPr>
        <w:t>я, пойдет дал</w:t>
      </w:r>
      <w:r w:rsidR="001F6A11" w:rsidRPr="00B51EDA">
        <w:rPr>
          <w:b w:val="0"/>
        </w:rPr>
        <w:t>е</w:t>
      </w:r>
      <w:r w:rsidRPr="00B51EDA">
        <w:rPr>
          <w:b w:val="0"/>
        </w:rPr>
        <w:t xml:space="preserve">е на Можайск, Вязьму и Смоленск; или же </w:t>
      </w:r>
      <w:r w:rsidRPr="00B51EDA">
        <w:rPr>
          <w:b w:val="0"/>
        </w:rPr>
        <w:lastRenderedPageBreak/>
        <w:t>отправляясь из Д</w:t>
      </w:r>
      <w:r w:rsidR="001F6A11" w:rsidRPr="00B51EDA">
        <w:rPr>
          <w:b w:val="0"/>
        </w:rPr>
        <w:t>рого</w:t>
      </w:r>
      <w:r w:rsidRPr="00B51EDA">
        <w:rPr>
          <w:b w:val="0"/>
        </w:rPr>
        <w:t>миловской заставы, дорога пройдет вблизи того же м</w:t>
      </w:r>
      <w:r w:rsidR="001F6A11" w:rsidRPr="00B51EDA">
        <w:rPr>
          <w:b w:val="0"/>
        </w:rPr>
        <w:t>е</w:t>
      </w:r>
      <w:r w:rsidRPr="00B51EDA">
        <w:rPr>
          <w:b w:val="0"/>
        </w:rPr>
        <w:t xml:space="preserve">ста на </w:t>
      </w:r>
      <w:r w:rsidR="00B51EDA">
        <w:rPr>
          <w:b w:val="0"/>
        </w:rPr>
        <w:t>и</w:t>
      </w:r>
      <w:r w:rsidRPr="00B51EDA">
        <w:rPr>
          <w:b w:val="0"/>
        </w:rPr>
        <w:t xml:space="preserve"> двинское; при чем </w:t>
      </w:r>
      <w:r w:rsidR="00361501" w:rsidRPr="00B51EDA">
        <w:rPr>
          <w:b w:val="0"/>
        </w:rPr>
        <w:t>имеют</w:t>
      </w:r>
      <w:r w:rsidRPr="00B51EDA">
        <w:rPr>
          <w:b w:val="0"/>
        </w:rPr>
        <w:t xml:space="preserve">ся в виду постоянный мост, который город предполагает выстроит, или </w:t>
      </w:r>
      <w:r w:rsidR="00D92E0E" w:rsidRPr="00B51EDA">
        <w:rPr>
          <w:b w:val="0"/>
        </w:rPr>
        <w:t>наконец</w:t>
      </w:r>
      <w:r w:rsidR="00B51EDA">
        <w:rPr>
          <w:b w:val="0"/>
        </w:rPr>
        <w:t>,</w:t>
      </w:r>
      <w:r w:rsidRPr="00B51EDA">
        <w:rPr>
          <w:b w:val="0"/>
        </w:rPr>
        <w:t xml:space="preserve"> пользуясь для выхода из Москвы южною жел</w:t>
      </w:r>
      <w:r w:rsidR="001F6A11" w:rsidRPr="00B51EDA">
        <w:rPr>
          <w:b w:val="0"/>
        </w:rPr>
        <w:t>е</w:t>
      </w:r>
      <w:r w:rsidRPr="00B51EDA">
        <w:rPr>
          <w:b w:val="0"/>
        </w:rPr>
        <w:t>зною дорогой, перейдет чрез мост, сооружаемый для этой дороги при Царицын</w:t>
      </w:r>
      <w:r w:rsidR="001F6A11" w:rsidRPr="00B51EDA">
        <w:rPr>
          <w:b w:val="0"/>
        </w:rPr>
        <w:t>е</w:t>
      </w:r>
      <w:r w:rsidRPr="00B51EDA">
        <w:rPr>
          <w:b w:val="0"/>
        </w:rPr>
        <w:t>, и зат</w:t>
      </w:r>
      <w:r w:rsidR="001F6A11" w:rsidRPr="00B51EDA">
        <w:rPr>
          <w:b w:val="0"/>
        </w:rPr>
        <w:t>е</w:t>
      </w:r>
      <w:r w:rsidRPr="00B51EDA">
        <w:rPr>
          <w:b w:val="0"/>
        </w:rPr>
        <w:t>м повернет на помянутый выше тракт Смоленско-Можайс</w:t>
      </w:r>
      <w:r w:rsidR="001F6A11" w:rsidRPr="00B51EDA">
        <w:rPr>
          <w:b w:val="0"/>
        </w:rPr>
        <w:t>ки</w:t>
      </w:r>
      <w:r w:rsidRPr="00B51EDA">
        <w:rPr>
          <w:b w:val="0"/>
        </w:rPr>
        <w:t>й. Относительно села Ильинс</w:t>
      </w:r>
      <w:r w:rsidR="001F6A11" w:rsidRPr="00B51EDA">
        <w:rPr>
          <w:b w:val="0"/>
        </w:rPr>
        <w:t>кого</w:t>
      </w:r>
      <w:r w:rsidRPr="00B51EDA">
        <w:rPr>
          <w:b w:val="0"/>
        </w:rPr>
        <w:t xml:space="preserve"> и его окрестностей князь Мещерс</w:t>
      </w:r>
      <w:r w:rsidR="001F6A11" w:rsidRPr="00B51EDA">
        <w:rPr>
          <w:b w:val="0"/>
        </w:rPr>
        <w:t>ки</w:t>
      </w:r>
      <w:r w:rsidRPr="00B51EDA">
        <w:rPr>
          <w:b w:val="0"/>
        </w:rPr>
        <w:t>й указал между прочим на то, что в этой оживленной и живописной м</w:t>
      </w:r>
      <w:r w:rsidR="001F6A11" w:rsidRPr="00B51EDA">
        <w:rPr>
          <w:b w:val="0"/>
        </w:rPr>
        <w:t>е</w:t>
      </w:r>
      <w:r w:rsidRPr="00B51EDA">
        <w:rPr>
          <w:b w:val="0"/>
        </w:rPr>
        <w:t>стности по преимуществу селятся дачники, так что если сюда проведется жел</w:t>
      </w:r>
      <w:r w:rsidR="001F6A11" w:rsidRPr="00B51EDA">
        <w:rPr>
          <w:b w:val="0"/>
        </w:rPr>
        <w:t>е</w:t>
      </w:r>
      <w:r w:rsidRPr="00B51EDA">
        <w:rPr>
          <w:b w:val="0"/>
        </w:rPr>
        <w:t>зная дорога, то можно ра</w:t>
      </w:r>
      <w:r w:rsidR="00CA4DA0">
        <w:rPr>
          <w:b w:val="0"/>
        </w:rPr>
        <w:t>с</w:t>
      </w:r>
      <w:r w:rsidRPr="00B51EDA">
        <w:rPr>
          <w:b w:val="0"/>
        </w:rPr>
        <w:t>считывать на значительное пассажирное движе</w:t>
      </w:r>
      <w:r w:rsidR="001F6A11" w:rsidRPr="00B51EDA">
        <w:rPr>
          <w:b w:val="0"/>
        </w:rPr>
        <w:t>ни</w:t>
      </w:r>
      <w:r w:rsidRPr="00B51EDA">
        <w:rPr>
          <w:b w:val="0"/>
        </w:rPr>
        <w:t>е. Зат</w:t>
      </w:r>
      <w:r w:rsidR="001F6A11" w:rsidRPr="00B51EDA">
        <w:rPr>
          <w:b w:val="0"/>
        </w:rPr>
        <w:t>е</w:t>
      </w:r>
      <w:r w:rsidRPr="00B51EDA">
        <w:rPr>
          <w:b w:val="0"/>
        </w:rPr>
        <w:t>м при проведе</w:t>
      </w:r>
      <w:r w:rsidR="001F6A11" w:rsidRPr="00B51EDA">
        <w:rPr>
          <w:b w:val="0"/>
        </w:rPr>
        <w:t>ни</w:t>
      </w:r>
      <w:r w:rsidRPr="00B51EDA">
        <w:rPr>
          <w:b w:val="0"/>
        </w:rPr>
        <w:t>и жел</w:t>
      </w:r>
      <w:r w:rsidR="001F6A11" w:rsidRPr="00B51EDA">
        <w:rPr>
          <w:b w:val="0"/>
        </w:rPr>
        <w:t>е</w:t>
      </w:r>
      <w:r w:rsidRPr="00B51EDA">
        <w:rPr>
          <w:b w:val="0"/>
        </w:rPr>
        <w:t>зной дороги, как сказано в доклад</w:t>
      </w:r>
      <w:r w:rsidR="001F6A11" w:rsidRPr="00B51EDA">
        <w:rPr>
          <w:b w:val="0"/>
        </w:rPr>
        <w:t>е</w:t>
      </w:r>
      <w:r w:rsidRPr="00B51EDA">
        <w:rPr>
          <w:b w:val="0"/>
        </w:rPr>
        <w:t xml:space="preserve">, </w:t>
      </w:r>
      <w:r w:rsidR="00361501" w:rsidRPr="00B51EDA">
        <w:rPr>
          <w:b w:val="0"/>
        </w:rPr>
        <w:t>имеют</w:t>
      </w:r>
      <w:r w:rsidRPr="00B51EDA">
        <w:rPr>
          <w:b w:val="0"/>
        </w:rPr>
        <w:t>ся в виду оживить западную часть Московской губер</w:t>
      </w:r>
      <w:r w:rsidR="001F6A11" w:rsidRPr="00B51EDA">
        <w:rPr>
          <w:b w:val="0"/>
        </w:rPr>
        <w:t>ни</w:t>
      </w:r>
      <w:r w:rsidRPr="00B51EDA">
        <w:rPr>
          <w:b w:val="0"/>
        </w:rPr>
        <w:t>и; отклоняться на с</w:t>
      </w:r>
      <w:r w:rsidR="001F6A11" w:rsidRPr="00B51EDA">
        <w:rPr>
          <w:b w:val="0"/>
        </w:rPr>
        <w:t>е</w:t>
      </w:r>
      <w:r w:rsidRPr="00B51EDA">
        <w:rPr>
          <w:b w:val="0"/>
        </w:rPr>
        <w:t xml:space="preserve">вер неудобно, потому что по </w:t>
      </w:r>
      <w:r w:rsidR="001F6A11" w:rsidRPr="00B51EDA">
        <w:rPr>
          <w:b w:val="0"/>
        </w:rPr>
        <w:t>н</w:t>
      </w:r>
      <w:r w:rsidR="00CA4DA0">
        <w:rPr>
          <w:b w:val="0"/>
        </w:rPr>
        <w:t>а</w:t>
      </w:r>
      <w:r w:rsidR="001F6A11" w:rsidRPr="00B51EDA">
        <w:rPr>
          <w:b w:val="0"/>
        </w:rPr>
        <w:t>го</w:t>
      </w:r>
      <w:r w:rsidRPr="00B51EDA">
        <w:rPr>
          <w:b w:val="0"/>
        </w:rPr>
        <w:t>рной стор</w:t>
      </w:r>
      <w:r w:rsidR="00361501" w:rsidRPr="00B51EDA">
        <w:rPr>
          <w:b w:val="0"/>
        </w:rPr>
        <w:t>он</w:t>
      </w:r>
      <w:r w:rsidR="00CA4DA0">
        <w:rPr>
          <w:b w:val="0"/>
        </w:rPr>
        <w:t>ы</w:t>
      </w:r>
      <w:r w:rsidRPr="00B51EDA">
        <w:rPr>
          <w:b w:val="0"/>
        </w:rPr>
        <w:t xml:space="preserve"> Москвы- р</w:t>
      </w:r>
      <w:r w:rsidR="001F6A11" w:rsidRPr="00B51EDA">
        <w:rPr>
          <w:b w:val="0"/>
        </w:rPr>
        <w:t>е</w:t>
      </w:r>
      <w:r w:rsidRPr="00B51EDA">
        <w:rPr>
          <w:b w:val="0"/>
        </w:rPr>
        <w:t>ки работы будут затруднены встр</w:t>
      </w:r>
      <w:r w:rsidR="001F6A11" w:rsidRPr="00B51EDA">
        <w:rPr>
          <w:b w:val="0"/>
        </w:rPr>
        <w:t>е</w:t>
      </w:r>
      <w:r w:rsidRPr="00B51EDA">
        <w:rPr>
          <w:b w:val="0"/>
        </w:rPr>
        <w:t>чающимися зд</w:t>
      </w:r>
      <w:r w:rsidR="001F6A11" w:rsidRPr="00B51EDA">
        <w:rPr>
          <w:b w:val="0"/>
        </w:rPr>
        <w:t>е</w:t>
      </w:r>
      <w:r w:rsidRPr="00B51EDA">
        <w:rPr>
          <w:b w:val="0"/>
        </w:rPr>
        <w:t>сь р</w:t>
      </w:r>
      <w:r w:rsidR="001F6A11" w:rsidRPr="00B51EDA">
        <w:rPr>
          <w:b w:val="0"/>
        </w:rPr>
        <w:t>е</w:t>
      </w:r>
      <w:r w:rsidRPr="00B51EDA">
        <w:rPr>
          <w:b w:val="0"/>
        </w:rPr>
        <w:t>ками и горами, к тому же в этом случа</w:t>
      </w:r>
      <w:r w:rsidR="001F6A11" w:rsidRPr="00B51EDA">
        <w:rPr>
          <w:b w:val="0"/>
        </w:rPr>
        <w:t>е</w:t>
      </w:r>
      <w:r w:rsidRPr="00B51EDA">
        <w:rPr>
          <w:b w:val="0"/>
        </w:rPr>
        <w:t xml:space="preserve"> были бы обижены Верейс</w:t>
      </w:r>
      <w:r w:rsidR="001F6A11" w:rsidRPr="00B51EDA">
        <w:rPr>
          <w:b w:val="0"/>
        </w:rPr>
        <w:t>ки</w:t>
      </w:r>
      <w:r w:rsidRPr="00B51EDA">
        <w:rPr>
          <w:b w:val="0"/>
        </w:rPr>
        <w:t>й у</w:t>
      </w:r>
      <w:r w:rsidR="001F6A11" w:rsidRPr="00B51EDA">
        <w:rPr>
          <w:b w:val="0"/>
        </w:rPr>
        <w:t>е</w:t>
      </w:r>
      <w:r w:rsidRPr="00B51EDA">
        <w:rPr>
          <w:b w:val="0"/>
        </w:rPr>
        <w:t>зд и часть Можайс</w:t>
      </w:r>
      <w:r w:rsidR="001F6A11" w:rsidRPr="00B51EDA">
        <w:rPr>
          <w:b w:val="0"/>
        </w:rPr>
        <w:t>кого</w:t>
      </w:r>
      <w:r w:rsidRPr="00B51EDA">
        <w:rPr>
          <w:b w:val="0"/>
        </w:rPr>
        <w:t>; что касается до Волоколамс</w:t>
      </w:r>
      <w:r w:rsidR="001F6A11" w:rsidRPr="00B51EDA">
        <w:rPr>
          <w:b w:val="0"/>
        </w:rPr>
        <w:t>кого</w:t>
      </w:r>
      <w:r w:rsidRPr="00B51EDA">
        <w:rPr>
          <w:b w:val="0"/>
        </w:rPr>
        <w:t xml:space="preserve"> у</w:t>
      </w:r>
      <w:r w:rsidR="001F6A11" w:rsidRPr="00B51EDA">
        <w:rPr>
          <w:b w:val="0"/>
        </w:rPr>
        <w:t>е</w:t>
      </w:r>
      <w:r w:rsidRPr="00B51EDA">
        <w:rPr>
          <w:b w:val="0"/>
        </w:rPr>
        <w:t>зда, то разум</w:t>
      </w:r>
      <w:r w:rsidR="001F6A11" w:rsidRPr="00B51EDA">
        <w:rPr>
          <w:b w:val="0"/>
        </w:rPr>
        <w:t>е</w:t>
      </w:r>
      <w:r w:rsidRPr="00B51EDA">
        <w:rPr>
          <w:b w:val="0"/>
        </w:rPr>
        <w:t>ется, он остается в стор</w:t>
      </w:r>
      <w:r w:rsidR="00361501" w:rsidRPr="00B51EDA">
        <w:rPr>
          <w:b w:val="0"/>
        </w:rPr>
        <w:t>они</w:t>
      </w:r>
      <w:r w:rsidRPr="00B51EDA">
        <w:rPr>
          <w:b w:val="0"/>
        </w:rPr>
        <w:t>, но и он будет косвенно пользоваться выгодами двух жел</w:t>
      </w:r>
      <w:r w:rsidR="001F6A11" w:rsidRPr="00B51EDA">
        <w:rPr>
          <w:b w:val="0"/>
        </w:rPr>
        <w:t>е</w:t>
      </w:r>
      <w:r w:rsidRPr="00B51EDA">
        <w:rPr>
          <w:b w:val="0"/>
        </w:rPr>
        <w:t>зных дорог. В доклад</w:t>
      </w:r>
      <w:r w:rsidR="001F6A11" w:rsidRPr="00B51EDA">
        <w:rPr>
          <w:b w:val="0"/>
        </w:rPr>
        <w:t>е</w:t>
      </w:r>
      <w:r w:rsidRPr="00B51EDA">
        <w:rPr>
          <w:b w:val="0"/>
        </w:rPr>
        <w:t xml:space="preserve"> между прочим сказано, что по направле</w:t>
      </w:r>
      <w:r w:rsidR="001F6A11" w:rsidRPr="00B51EDA">
        <w:rPr>
          <w:b w:val="0"/>
        </w:rPr>
        <w:t>ни</w:t>
      </w:r>
      <w:r w:rsidRPr="00B51EDA">
        <w:rPr>
          <w:b w:val="0"/>
        </w:rPr>
        <w:t>юСмоленс</w:t>
      </w:r>
      <w:r w:rsidR="001F6A11" w:rsidRPr="00B51EDA">
        <w:rPr>
          <w:b w:val="0"/>
        </w:rPr>
        <w:t>кого</w:t>
      </w:r>
      <w:r w:rsidRPr="00B51EDA">
        <w:rPr>
          <w:b w:val="0"/>
        </w:rPr>
        <w:t xml:space="preserve"> тракта н</w:t>
      </w:r>
      <w:r w:rsidR="001F6A11" w:rsidRPr="00B51EDA">
        <w:rPr>
          <w:b w:val="0"/>
        </w:rPr>
        <w:t>е</w:t>
      </w:r>
      <w:r w:rsidRPr="00B51EDA">
        <w:rPr>
          <w:b w:val="0"/>
        </w:rPr>
        <w:t>т больших гор, исключе</w:t>
      </w:r>
      <w:r w:rsidR="001F6A11" w:rsidRPr="00B51EDA">
        <w:rPr>
          <w:b w:val="0"/>
        </w:rPr>
        <w:t>ни</w:t>
      </w:r>
      <w:r w:rsidRPr="00B51EDA">
        <w:rPr>
          <w:b w:val="0"/>
        </w:rPr>
        <w:t>е из этого составляет м</w:t>
      </w:r>
      <w:r w:rsidR="001F6A11" w:rsidRPr="00B51EDA">
        <w:rPr>
          <w:b w:val="0"/>
        </w:rPr>
        <w:t>е</w:t>
      </w:r>
      <w:r w:rsidRPr="00B51EDA">
        <w:rPr>
          <w:b w:val="0"/>
        </w:rPr>
        <w:t>стность от Можайска к Гридневу, на протяже</w:t>
      </w:r>
      <w:r w:rsidR="001F6A11" w:rsidRPr="00B51EDA">
        <w:rPr>
          <w:b w:val="0"/>
        </w:rPr>
        <w:t>ни</w:t>
      </w:r>
      <w:r w:rsidRPr="00B51EDA">
        <w:rPr>
          <w:b w:val="0"/>
        </w:rPr>
        <w:t>и от 15 до 20-ти верст, в сос</w:t>
      </w:r>
      <w:r w:rsidR="001F6A11" w:rsidRPr="00B51EDA">
        <w:rPr>
          <w:b w:val="0"/>
        </w:rPr>
        <w:t>е</w:t>
      </w:r>
      <w:r w:rsidRPr="00B51EDA">
        <w:rPr>
          <w:b w:val="0"/>
        </w:rPr>
        <w:t>дств</w:t>
      </w:r>
      <w:r w:rsidR="001F6A11" w:rsidRPr="00B51EDA">
        <w:rPr>
          <w:b w:val="0"/>
        </w:rPr>
        <w:t>е</w:t>
      </w:r>
      <w:r w:rsidRPr="00B51EDA">
        <w:rPr>
          <w:b w:val="0"/>
        </w:rPr>
        <w:t xml:space="preserve"> с Бородиным; но </w:t>
      </w:r>
      <w:r w:rsidR="00361501" w:rsidRPr="00B51EDA">
        <w:rPr>
          <w:b w:val="0"/>
        </w:rPr>
        <w:t>имеют</w:t>
      </w:r>
      <w:r w:rsidRPr="00B51EDA">
        <w:rPr>
          <w:b w:val="0"/>
        </w:rPr>
        <w:t>ся в виду приблизиться к Можайску, и зат</w:t>
      </w:r>
      <w:r w:rsidR="001F6A11" w:rsidRPr="00B51EDA">
        <w:rPr>
          <w:b w:val="0"/>
        </w:rPr>
        <w:t>е</w:t>
      </w:r>
      <w:r w:rsidRPr="00B51EDA">
        <w:rPr>
          <w:b w:val="0"/>
        </w:rPr>
        <w:t>м исходя из города, миновать горы и пройдти немного южн</w:t>
      </w:r>
      <w:r w:rsidR="001F6A11" w:rsidRPr="00B51EDA">
        <w:rPr>
          <w:b w:val="0"/>
        </w:rPr>
        <w:t>е</w:t>
      </w:r>
      <w:r w:rsidRPr="00B51EDA">
        <w:rPr>
          <w:b w:val="0"/>
        </w:rPr>
        <w:t>е Бородина, от кото</w:t>
      </w:r>
      <w:r w:rsidR="001F6A11" w:rsidRPr="00B51EDA">
        <w:rPr>
          <w:b w:val="0"/>
        </w:rPr>
        <w:t>рого</w:t>
      </w:r>
      <w:r w:rsidRPr="00B51EDA">
        <w:rPr>
          <w:b w:val="0"/>
        </w:rPr>
        <w:t xml:space="preserve"> ли</w:t>
      </w:r>
      <w:r w:rsidR="001F6A11" w:rsidRPr="00B51EDA">
        <w:rPr>
          <w:b w:val="0"/>
        </w:rPr>
        <w:t>ни</w:t>
      </w:r>
      <w:r w:rsidRPr="00B51EDA">
        <w:rPr>
          <w:b w:val="0"/>
        </w:rPr>
        <w:t>я будет верстах в четырех или пяти.</w:t>
      </w:r>
    </w:p>
    <w:p w:rsidR="00B21C8F" w:rsidRPr="00B51EDA" w:rsidRDefault="005B24C1">
      <w:pPr>
        <w:pStyle w:val="170"/>
        <w:shd w:val="clear" w:color="auto" w:fill="auto"/>
        <w:spacing w:before="0" w:line="252" w:lineRule="exact"/>
        <w:ind w:firstLine="240"/>
        <w:rPr>
          <w:b w:val="0"/>
        </w:rPr>
      </w:pPr>
      <w:r w:rsidRPr="00B51EDA">
        <w:rPr>
          <w:b w:val="0"/>
        </w:rPr>
        <w:t>Гласный Н. М. Смирнов довел до св</w:t>
      </w:r>
      <w:r w:rsidR="001F6A11" w:rsidRPr="00B51EDA">
        <w:rPr>
          <w:b w:val="0"/>
        </w:rPr>
        <w:t>е</w:t>
      </w:r>
      <w:r w:rsidRPr="00B51EDA">
        <w:rPr>
          <w:b w:val="0"/>
        </w:rPr>
        <w:t>д</w:t>
      </w:r>
      <w:r w:rsidR="001F6A11" w:rsidRPr="00B51EDA">
        <w:rPr>
          <w:b w:val="0"/>
        </w:rPr>
        <w:t>ени</w:t>
      </w:r>
      <w:r w:rsidRPr="00B51EDA">
        <w:rPr>
          <w:b w:val="0"/>
        </w:rPr>
        <w:t>я Собра</w:t>
      </w:r>
      <w:r w:rsidR="001F6A11" w:rsidRPr="00B51EDA">
        <w:rPr>
          <w:b w:val="0"/>
        </w:rPr>
        <w:t>ни</w:t>
      </w:r>
      <w:r w:rsidRPr="00B51EDA">
        <w:rPr>
          <w:b w:val="0"/>
        </w:rPr>
        <w:t>я, что Калужская губер</w:t>
      </w:r>
      <w:r w:rsidR="001F6A11" w:rsidRPr="00B51EDA">
        <w:rPr>
          <w:b w:val="0"/>
        </w:rPr>
        <w:t>ни</w:t>
      </w:r>
      <w:r w:rsidRPr="00B51EDA">
        <w:rPr>
          <w:b w:val="0"/>
        </w:rPr>
        <w:t>я, как ему положительно изв</w:t>
      </w:r>
      <w:r w:rsidR="001F6A11" w:rsidRPr="00B51EDA">
        <w:rPr>
          <w:b w:val="0"/>
        </w:rPr>
        <w:t>е</w:t>
      </w:r>
      <w:r w:rsidRPr="00B51EDA">
        <w:rPr>
          <w:b w:val="0"/>
        </w:rPr>
        <w:t xml:space="preserve">стно, </w:t>
      </w:r>
      <w:r w:rsidR="00361501" w:rsidRPr="00B51EDA">
        <w:rPr>
          <w:b w:val="0"/>
        </w:rPr>
        <w:t>имеют</w:t>
      </w:r>
      <w:r w:rsidRPr="00B51EDA">
        <w:rPr>
          <w:b w:val="0"/>
        </w:rPr>
        <w:t xml:space="preserve"> сильное жела</w:t>
      </w:r>
      <w:r w:rsidR="001F6A11" w:rsidRPr="00B51EDA">
        <w:rPr>
          <w:b w:val="0"/>
        </w:rPr>
        <w:t>ни</w:t>
      </w:r>
      <w:r w:rsidRPr="00B51EDA">
        <w:rPr>
          <w:b w:val="0"/>
        </w:rPr>
        <w:t xml:space="preserve">е </w:t>
      </w:r>
      <w:r w:rsidRPr="00B51EDA">
        <w:rPr>
          <w:b w:val="0"/>
        </w:rPr>
        <w:lastRenderedPageBreak/>
        <w:t>провести жел</w:t>
      </w:r>
      <w:r w:rsidR="001F6A11" w:rsidRPr="00B51EDA">
        <w:rPr>
          <w:b w:val="0"/>
        </w:rPr>
        <w:t>е</w:t>
      </w:r>
      <w:r w:rsidRPr="00B51EDA">
        <w:rPr>
          <w:b w:val="0"/>
        </w:rPr>
        <w:t>зную дорогу, которая соединила бы её с Москвою, а чрез Московско-Смоленскую ли</w:t>
      </w:r>
      <w:r w:rsidR="001F6A11" w:rsidRPr="00B51EDA">
        <w:rPr>
          <w:b w:val="0"/>
        </w:rPr>
        <w:t>ни</w:t>
      </w:r>
      <w:r w:rsidRPr="00B51EDA">
        <w:rPr>
          <w:b w:val="0"/>
        </w:rPr>
        <w:t>ю и с Бал</w:t>
      </w:r>
      <w:r w:rsidR="001F6A11" w:rsidRPr="00B51EDA">
        <w:rPr>
          <w:b w:val="0"/>
        </w:rPr>
        <w:t>ти</w:t>
      </w:r>
      <w:r w:rsidRPr="00B51EDA">
        <w:rPr>
          <w:b w:val="0"/>
        </w:rPr>
        <w:t>йскими портами, и он не сомн</w:t>
      </w:r>
      <w:r w:rsidR="001F6A11" w:rsidRPr="00B51EDA">
        <w:rPr>
          <w:b w:val="0"/>
        </w:rPr>
        <w:t>е</w:t>
      </w:r>
      <w:r w:rsidRPr="00B51EDA">
        <w:rPr>
          <w:b w:val="0"/>
        </w:rPr>
        <w:t>вается в том, что если состоится Московско-Смоленская жел</w:t>
      </w:r>
      <w:r w:rsidR="001F6A11" w:rsidRPr="00B51EDA">
        <w:rPr>
          <w:b w:val="0"/>
        </w:rPr>
        <w:t>е</w:t>
      </w:r>
      <w:r w:rsidRPr="00B51EDA">
        <w:rPr>
          <w:b w:val="0"/>
        </w:rPr>
        <w:t>зная дорога, то Калужское земство проведет к ней в</w:t>
      </w:r>
      <w:r w:rsidR="001F6A11" w:rsidRPr="00B51EDA">
        <w:rPr>
          <w:b w:val="0"/>
        </w:rPr>
        <w:t>е</w:t>
      </w:r>
      <w:r w:rsidRPr="00B51EDA">
        <w:rPr>
          <w:b w:val="0"/>
        </w:rPr>
        <w:t>твь, а это в свою очередь должно отразиться б</w:t>
      </w:r>
      <w:r w:rsidR="00361501" w:rsidRPr="00B51EDA">
        <w:rPr>
          <w:b w:val="0"/>
        </w:rPr>
        <w:t>л</w:t>
      </w:r>
      <w:r w:rsidR="00CA4DA0">
        <w:rPr>
          <w:b w:val="0"/>
        </w:rPr>
        <w:t>а</w:t>
      </w:r>
      <w:r w:rsidR="00361501" w:rsidRPr="00B51EDA">
        <w:rPr>
          <w:b w:val="0"/>
        </w:rPr>
        <w:t>го</w:t>
      </w:r>
      <w:r w:rsidRPr="00B51EDA">
        <w:rPr>
          <w:b w:val="0"/>
        </w:rPr>
        <w:t>п</w:t>
      </w:r>
      <w:r w:rsidR="001F6A11" w:rsidRPr="00B51EDA">
        <w:rPr>
          <w:b w:val="0"/>
        </w:rPr>
        <w:t>ри</w:t>
      </w:r>
      <w:r w:rsidRPr="00B51EDA">
        <w:rPr>
          <w:b w:val="0"/>
        </w:rPr>
        <w:t>ятно на ли</w:t>
      </w:r>
      <w:r w:rsidR="001F6A11" w:rsidRPr="00B51EDA">
        <w:rPr>
          <w:b w:val="0"/>
        </w:rPr>
        <w:t>ни</w:t>
      </w:r>
      <w:r w:rsidRPr="00B51EDA">
        <w:rPr>
          <w:b w:val="0"/>
        </w:rPr>
        <w:t>и Московско-Смоленской, ибо свяжет ее с такою населенною и зажиточною губер</w:t>
      </w:r>
      <w:r w:rsidR="001F6A11" w:rsidRPr="00B51EDA">
        <w:rPr>
          <w:b w:val="0"/>
        </w:rPr>
        <w:t>ни</w:t>
      </w:r>
      <w:r w:rsidRPr="00B51EDA">
        <w:rPr>
          <w:b w:val="0"/>
        </w:rPr>
        <w:t>ей, как Калужская; при этом, продолжает г. Смирнов, не надо забывать прямых выгод, кото</w:t>
      </w:r>
      <w:r w:rsidR="001F6A11" w:rsidRPr="00B51EDA">
        <w:rPr>
          <w:b w:val="0"/>
        </w:rPr>
        <w:t>рые</w:t>
      </w:r>
      <w:r w:rsidRPr="00B51EDA">
        <w:rPr>
          <w:b w:val="0"/>
        </w:rPr>
        <w:t xml:space="preserve"> проистекут отсюда для Москвы: Калуга важная внутренняя пристань, туда доставляется много хл</w:t>
      </w:r>
      <w:r w:rsidR="001F6A11" w:rsidRPr="00B51EDA">
        <w:rPr>
          <w:b w:val="0"/>
        </w:rPr>
        <w:t>е</w:t>
      </w:r>
      <w:r w:rsidRPr="00B51EDA">
        <w:rPr>
          <w:b w:val="0"/>
        </w:rPr>
        <w:t>ба, и она по жел</w:t>
      </w:r>
      <w:r w:rsidR="001F6A11" w:rsidRPr="00B51EDA">
        <w:rPr>
          <w:b w:val="0"/>
        </w:rPr>
        <w:t>е</w:t>
      </w:r>
      <w:r w:rsidRPr="00B51EDA">
        <w:rPr>
          <w:b w:val="0"/>
        </w:rPr>
        <w:t>зной дорог</w:t>
      </w:r>
      <w:r w:rsidR="001F6A11" w:rsidRPr="00B51EDA">
        <w:rPr>
          <w:b w:val="0"/>
        </w:rPr>
        <w:t>е</w:t>
      </w:r>
      <w:r w:rsidRPr="00B51EDA">
        <w:rPr>
          <w:b w:val="0"/>
        </w:rPr>
        <w:t xml:space="preserve"> будет им снабжать Москву. Предс</w:t>
      </w:r>
      <w:r w:rsidR="001F6A11" w:rsidRPr="00B51EDA">
        <w:rPr>
          <w:b w:val="0"/>
        </w:rPr>
        <w:t>е</w:t>
      </w:r>
      <w:r w:rsidRPr="00B51EDA">
        <w:rPr>
          <w:b w:val="0"/>
        </w:rPr>
        <w:t>датель Управы подкр</w:t>
      </w:r>
      <w:r w:rsidR="001F6A11" w:rsidRPr="00B51EDA">
        <w:rPr>
          <w:b w:val="0"/>
        </w:rPr>
        <w:t>е</w:t>
      </w:r>
      <w:r w:rsidRPr="00B51EDA">
        <w:rPr>
          <w:b w:val="0"/>
        </w:rPr>
        <w:t>пил слова г. Смирнова, заявив, что еще в март</w:t>
      </w:r>
      <w:r w:rsidR="001F6A11" w:rsidRPr="00B51EDA">
        <w:rPr>
          <w:b w:val="0"/>
        </w:rPr>
        <w:t>е</w:t>
      </w:r>
      <w:r w:rsidRPr="00B51EDA">
        <w:rPr>
          <w:b w:val="0"/>
        </w:rPr>
        <w:t xml:space="preserve"> Калужское земство справлялось о состоя</w:t>
      </w:r>
      <w:r w:rsidR="001F6A11" w:rsidRPr="00B51EDA">
        <w:rPr>
          <w:b w:val="0"/>
        </w:rPr>
        <w:t>ни</w:t>
      </w:r>
      <w:r w:rsidRPr="00B51EDA">
        <w:rPr>
          <w:b w:val="0"/>
        </w:rPr>
        <w:t>и вопроса о Московско-Смоленской жел</w:t>
      </w:r>
      <w:r w:rsidR="001F6A11" w:rsidRPr="00B51EDA">
        <w:rPr>
          <w:b w:val="0"/>
        </w:rPr>
        <w:t>е</w:t>
      </w:r>
      <w:r w:rsidRPr="00B51EDA">
        <w:rPr>
          <w:b w:val="0"/>
        </w:rPr>
        <w:t>зной дорог</w:t>
      </w:r>
      <w:r w:rsidR="001F6A11" w:rsidRPr="00B51EDA">
        <w:rPr>
          <w:b w:val="0"/>
        </w:rPr>
        <w:t>е</w:t>
      </w:r>
      <w:r w:rsidRPr="00B51EDA">
        <w:rPr>
          <w:b w:val="0"/>
        </w:rPr>
        <w:t>. Гласный Д. Д. Голохвастов, по поводу заявле</w:t>
      </w:r>
      <w:r w:rsidR="001F6A11" w:rsidRPr="00B51EDA">
        <w:rPr>
          <w:b w:val="0"/>
        </w:rPr>
        <w:t>ни</w:t>
      </w:r>
      <w:r w:rsidRPr="00B51EDA">
        <w:rPr>
          <w:b w:val="0"/>
        </w:rPr>
        <w:t xml:space="preserve">я г. Смирнова, предлагает уполномочить предполагаемую </w:t>
      </w:r>
      <w:r w:rsidR="001F6A11" w:rsidRPr="00B51EDA">
        <w:rPr>
          <w:b w:val="0"/>
        </w:rPr>
        <w:t>комисси</w:t>
      </w:r>
      <w:r w:rsidRPr="00B51EDA">
        <w:rPr>
          <w:b w:val="0"/>
        </w:rPr>
        <w:t xml:space="preserve">ю </w:t>
      </w:r>
      <w:r w:rsidR="00361501" w:rsidRPr="00B51EDA">
        <w:rPr>
          <w:b w:val="0"/>
        </w:rPr>
        <w:t>войти</w:t>
      </w:r>
      <w:r w:rsidRPr="00B51EDA">
        <w:rPr>
          <w:b w:val="0"/>
        </w:rPr>
        <w:t xml:space="preserve"> в сноше</w:t>
      </w:r>
      <w:r w:rsidR="001F6A11" w:rsidRPr="00B51EDA">
        <w:rPr>
          <w:b w:val="0"/>
        </w:rPr>
        <w:t>ни</w:t>
      </w:r>
      <w:r w:rsidRPr="00B51EDA">
        <w:rPr>
          <w:b w:val="0"/>
        </w:rPr>
        <w:t>е с Калужским земством, сочувствующим д</w:t>
      </w:r>
      <w:r w:rsidR="001F6A11" w:rsidRPr="00B51EDA">
        <w:rPr>
          <w:b w:val="0"/>
        </w:rPr>
        <w:t>е</w:t>
      </w:r>
      <w:r w:rsidRPr="00B51EDA">
        <w:rPr>
          <w:b w:val="0"/>
        </w:rPr>
        <w:t>лу соедине</w:t>
      </w:r>
      <w:r w:rsidR="001F6A11" w:rsidRPr="00B51EDA">
        <w:rPr>
          <w:b w:val="0"/>
        </w:rPr>
        <w:t>ни</w:t>
      </w:r>
      <w:r w:rsidRPr="00B51EDA">
        <w:rPr>
          <w:b w:val="0"/>
        </w:rPr>
        <w:t>я Москвы со Смоленском. Гласный князь Н. П. Мещенс</w:t>
      </w:r>
      <w:r w:rsidR="001F6A11" w:rsidRPr="00B51EDA">
        <w:rPr>
          <w:b w:val="0"/>
        </w:rPr>
        <w:t>ки</w:t>
      </w:r>
      <w:r w:rsidRPr="00B51EDA">
        <w:rPr>
          <w:b w:val="0"/>
        </w:rPr>
        <w:t>й зам</w:t>
      </w:r>
      <w:r w:rsidR="001F6A11" w:rsidRPr="00B51EDA">
        <w:rPr>
          <w:b w:val="0"/>
        </w:rPr>
        <w:t>е</w:t>
      </w:r>
      <w:r w:rsidRPr="00B51EDA">
        <w:rPr>
          <w:b w:val="0"/>
        </w:rPr>
        <w:t>тил, что в доклад</w:t>
      </w:r>
      <w:r w:rsidR="001F6A11" w:rsidRPr="00B51EDA">
        <w:rPr>
          <w:b w:val="0"/>
        </w:rPr>
        <w:t>е</w:t>
      </w:r>
      <w:r w:rsidRPr="00B51EDA">
        <w:rPr>
          <w:b w:val="0"/>
        </w:rPr>
        <w:t xml:space="preserve"> сказано вообще, что </w:t>
      </w:r>
      <w:r w:rsidR="001F6A11" w:rsidRPr="00B51EDA">
        <w:rPr>
          <w:b w:val="0"/>
        </w:rPr>
        <w:t>комиссии</w:t>
      </w:r>
      <w:r w:rsidRPr="00B51EDA">
        <w:rPr>
          <w:b w:val="0"/>
        </w:rPr>
        <w:t xml:space="preserve"> поручается вступать в сноше</w:t>
      </w:r>
      <w:r w:rsidR="001F6A11" w:rsidRPr="00B51EDA">
        <w:rPr>
          <w:b w:val="0"/>
        </w:rPr>
        <w:t>ни</w:t>
      </w:r>
      <w:r w:rsidRPr="00B51EDA">
        <w:rPr>
          <w:b w:val="0"/>
        </w:rPr>
        <w:t>я со вс</w:t>
      </w:r>
      <w:r w:rsidR="001F6A11" w:rsidRPr="00B51EDA">
        <w:rPr>
          <w:b w:val="0"/>
        </w:rPr>
        <w:t>е</w:t>
      </w:r>
      <w:r w:rsidRPr="00B51EDA">
        <w:rPr>
          <w:b w:val="0"/>
        </w:rPr>
        <w:t>ми подлежащими лицами и м</w:t>
      </w:r>
      <w:r w:rsidR="001F6A11" w:rsidRPr="00B51EDA">
        <w:rPr>
          <w:b w:val="0"/>
        </w:rPr>
        <w:t>е</w:t>
      </w:r>
      <w:r w:rsidRPr="00B51EDA">
        <w:rPr>
          <w:b w:val="0"/>
        </w:rPr>
        <w:t>стами.</w:t>
      </w:r>
    </w:p>
    <w:p w:rsidR="00B21C8F" w:rsidRPr="00B51EDA" w:rsidRDefault="005B24C1">
      <w:pPr>
        <w:pStyle w:val="170"/>
        <w:shd w:val="clear" w:color="auto" w:fill="auto"/>
        <w:spacing w:before="0" w:line="252" w:lineRule="exact"/>
        <w:ind w:firstLine="240"/>
        <w:rPr>
          <w:b w:val="0"/>
        </w:rPr>
      </w:pPr>
      <w:r w:rsidRPr="00B51EDA">
        <w:rPr>
          <w:b w:val="0"/>
        </w:rPr>
        <w:t>Гласный князь А. В. Мещерс</w:t>
      </w:r>
      <w:r w:rsidR="001F6A11" w:rsidRPr="00B51EDA">
        <w:rPr>
          <w:b w:val="0"/>
        </w:rPr>
        <w:t>ки</w:t>
      </w:r>
      <w:r w:rsidRPr="00B51EDA">
        <w:rPr>
          <w:b w:val="0"/>
        </w:rPr>
        <w:t>й высказывает, что сл</w:t>
      </w:r>
      <w:r w:rsidR="001F6A11" w:rsidRPr="00B51EDA">
        <w:rPr>
          <w:b w:val="0"/>
        </w:rPr>
        <w:t>е</w:t>
      </w:r>
      <w:r w:rsidRPr="00B51EDA">
        <w:rPr>
          <w:b w:val="0"/>
        </w:rPr>
        <w:t>довало бы, для порядка пре</w:t>
      </w:r>
      <w:r w:rsidR="001F6A11" w:rsidRPr="00B51EDA">
        <w:rPr>
          <w:b w:val="0"/>
        </w:rPr>
        <w:t>ни</w:t>
      </w:r>
      <w:r w:rsidRPr="00B51EDA">
        <w:rPr>
          <w:b w:val="0"/>
        </w:rPr>
        <w:t>й, идти от об</w:t>
      </w:r>
      <w:r w:rsidR="001F6A11" w:rsidRPr="00B51EDA">
        <w:rPr>
          <w:b w:val="0"/>
        </w:rPr>
        <w:t>щего</w:t>
      </w:r>
      <w:r w:rsidRPr="00B51EDA">
        <w:rPr>
          <w:b w:val="0"/>
        </w:rPr>
        <w:t xml:space="preserve"> к частному, и что посл</w:t>
      </w:r>
      <w:r w:rsidR="001F6A11" w:rsidRPr="00B51EDA">
        <w:rPr>
          <w:b w:val="0"/>
        </w:rPr>
        <w:t>е</w:t>
      </w:r>
      <w:r w:rsidRPr="00B51EDA">
        <w:rPr>
          <w:b w:val="0"/>
        </w:rPr>
        <w:t>днее заявле</w:t>
      </w:r>
      <w:r w:rsidR="001F6A11" w:rsidRPr="00B51EDA">
        <w:rPr>
          <w:b w:val="0"/>
        </w:rPr>
        <w:t>ни</w:t>
      </w:r>
      <w:r w:rsidRPr="00B51EDA">
        <w:rPr>
          <w:b w:val="0"/>
        </w:rPr>
        <w:t xml:space="preserve">е относится не до всего доклада, а касается только одного из пунктов его, а потому он предлагает </w:t>
      </w:r>
      <w:r w:rsidR="001F6A11" w:rsidRPr="00B51EDA">
        <w:rPr>
          <w:b w:val="0"/>
        </w:rPr>
        <w:t>перейти</w:t>
      </w:r>
      <w:r w:rsidRPr="00B51EDA">
        <w:rPr>
          <w:b w:val="0"/>
        </w:rPr>
        <w:t xml:space="preserve"> к </w:t>
      </w:r>
      <w:r w:rsidR="001F6A11" w:rsidRPr="00B51EDA">
        <w:rPr>
          <w:b w:val="0"/>
        </w:rPr>
        <w:t>рассм</w:t>
      </w:r>
      <w:r w:rsidRPr="00B51EDA">
        <w:rPr>
          <w:b w:val="0"/>
        </w:rPr>
        <w:t>отр</w:t>
      </w:r>
      <w:r w:rsidR="001F6A11" w:rsidRPr="00B51EDA">
        <w:rPr>
          <w:b w:val="0"/>
        </w:rPr>
        <w:t>ени</w:t>
      </w:r>
      <w:r w:rsidRPr="00B51EDA">
        <w:rPr>
          <w:b w:val="0"/>
        </w:rPr>
        <w:t>ю заключе</w:t>
      </w:r>
      <w:r w:rsidR="001F6A11" w:rsidRPr="00B51EDA">
        <w:rPr>
          <w:b w:val="0"/>
        </w:rPr>
        <w:t>ни</w:t>
      </w:r>
      <w:r w:rsidRPr="00B51EDA">
        <w:rPr>
          <w:b w:val="0"/>
        </w:rPr>
        <w:t>й доклада по пунктам.</w:t>
      </w:r>
    </w:p>
    <w:p w:rsidR="00B21C8F" w:rsidRPr="00B51EDA" w:rsidRDefault="005B24C1">
      <w:pPr>
        <w:pStyle w:val="170"/>
        <w:shd w:val="clear" w:color="auto" w:fill="auto"/>
        <w:spacing w:before="0" w:line="250" w:lineRule="exact"/>
        <w:ind w:firstLine="260"/>
        <w:rPr>
          <w:b w:val="0"/>
        </w:rPr>
      </w:pPr>
      <w:r w:rsidRPr="00B51EDA">
        <w:rPr>
          <w:b w:val="0"/>
        </w:rPr>
        <w:t>Пункт 4-й, предлагаю</w:t>
      </w:r>
      <w:r w:rsidR="001F6A11" w:rsidRPr="00B51EDA">
        <w:rPr>
          <w:b w:val="0"/>
        </w:rPr>
        <w:t>щи</w:t>
      </w:r>
      <w:r w:rsidRPr="00B51EDA">
        <w:rPr>
          <w:b w:val="0"/>
        </w:rPr>
        <w:t>й, „выразив полное сочувст</w:t>
      </w:r>
      <w:r w:rsidR="001F6A11" w:rsidRPr="00B51EDA">
        <w:rPr>
          <w:b w:val="0"/>
        </w:rPr>
        <w:t>ви</w:t>
      </w:r>
      <w:r w:rsidRPr="00B51EDA">
        <w:rPr>
          <w:b w:val="0"/>
        </w:rPr>
        <w:t>е к вызванному Смоленским земством предп</w:t>
      </w:r>
      <w:r w:rsidR="001F6A11" w:rsidRPr="00B51EDA">
        <w:rPr>
          <w:b w:val="0"/>
        </w:rPr>
        <w:t>ри</w:t>
      </w:r>
      <w:r w:rsidRPr="00B51EDA">
        <w:rPr>
          <w:b w:val="0"/>
        </w:rPr>
        <w:t>я</w:t>
      </w:r>
      <w:r w:rsidR="001F6A11" w:rsidRPr="00B51EDA">
        <w:rPr>
          <w:b w:val="0"/>
        </w:rPr>
        <w:t>ти</w:t>
      </w:r>
      <w:r w:rsidRPr="00B51EDA">
        <w:rPr>
          <w:b w:val="0"/>
        </w:rPr>
        <w:t>ю, заявить жела</w:t>
      </w:r>
      <w:r w:rsidR="001F6A11" w:rsidRPr="00B51EDA">
        <w:rPr>
          <w:b w:val="0"/>
        </w:rPr>
        <w:t>ни</w:t>
      </w:r>
      <w:r w:rsidRPr="00B51EDA">
        <w:rPr>
          <w:b w:val="0"/>
        </w:rPr>
        <w:t>е сод</w:t>
      </w:r>
      <w:r w:rsidR="001F6A11" w:rsidRPr="00B51EDA">
        <w:rPr>
          <w:b w:val="0"/>
        </w:rPr>
        <w:t>е</w:t>
      </w:r>
      <w:r w:rsidRPr="00B51EDA">
        <w:rPr>
          <w:b w:val="0"/>
        </w:rPr>
        <w:t>йствовать уси</w:t>
      </w:r>
      <w:r w:rsidR="001F6A11" w:rsidRPr="00B51EDA">
        <w:rPr>
          <w:b w:val="0"/>
        </w:rPr>
        <w:t>ли</w:t>
      </w:r>
      <w:r w:rsidRPr="00B51EDA">
        <w:rPr>
          <w:b w:val="0"/>
        </w:rPr>
        <w:t>ями и средствами немедленному его осуществле</w:t>
      </w:r>
      <w:r w:rsidR="001F6A11" w:rsidRPr="00B51EDA">
        <w:rPr>
          <w:b w:val="0"/>
        </w:rPr>
        <w:t>ни</w:t>
      </w:r>
      <w:r w:rsidR="00CA4DA0">
        <w:rPr>
          <w:b w:val="0"/>
        </w:rPr>
        <w:t>ю</w:t>
      </w:r>
      <w:r w:rsidRPr="00B51EDA">
        <w:rPr>
          <w:b w:val="0"/>
        </w:rPr>
        <w:t xml:space="preserve"> принят единогласно, при чем </w:t>
      </w:r>
      <w:r w:rsidRPr="00B51EDA">
        <w:rPr>
          <w:b w:val="0"/>
        </w:rPr>
        <w:lastRenderedPageBreak/>
        <w:t>постановлено: сообщить телеграммою предс</w:t>
      </w:r>
      <w:r w:rsidR="001F6A11" w:rsidRPr="00B51EDA">
        <w:rPr>
          <w:b w:val="0"/>
        </w:rPr>
        <w:t>е</w:t>
      </w:r>
      <w:r w:rsidRPr="00B51EDA">
        <w:rPr>
          <w:b w:val="0"/>
        </w:rPr>
        <w:t>дателю Смоленс</w:t>
      </w:r>
      <w:r w:rsidR="001F6A11" w:rsidRPr="00B51EDA">
        <w:rPr>
          <w:b w:val="0"/>
        </w:rPr>
        <w:t>кого</w:t>
      </w:r>
      <w:r w:rsidRPr="00B51EDA">
        <w:rPr>
          <w:b w:val="0"/>
        </w:rPr>
        <w:t xml:space="preserve"> Губернс</w:t>
      </w:r>
      <w:r w:rsidR="001F6A11" w:rsidRPr="00B51EDA">
        <w:rPr>
          <w:b w:val="0"/>
        </w:rPr>
        <w:t>кого</w:t>
      </w:r>
      <w:r w:rsidRPr="00B51EDA">
        <w:rPr>
          <w:b w:val="0"/>
        </w:rPr>
        <w:t xml:space="preserve"> Земс</w:t>
      </w:r>
      <w:r w:rsidR="001F6A11" w:rsidRPr="00B51EDA">
        <w:rPr>
          <w:b w:val="0"/>
        </w:rPr>
        <w:t>кого</w:t>
      </w:r>
      <w:r w:rsidRPr="00B51EDA">
        <w:rPr>
          <w:b w:val="0"/>
        </w:rPr>
        <w:t xml:space="preserve"> Собра</w:t>
      </w:r>
      <w:r w:rsidR="001F6A11" w:rsidRPr="00B51EDA">
        <w:rPr>
          <w:b w:val="0"/>
        </w:rPr>
        <w:t>ни</w:t>
      </w:r>
      <w:r w:rsidRPr="00B51EDA">
        <w:rPr>
          <w:b w:val="0"/>
        </w:rPr>
        <w:t>я, что Московское Губернское Земское Собра</w:t>
      </w:r>
      <w:r w:rsidR="001F6A11" w:rsidRPr="00B51EDA">
        <w:rPr>
          <w:b w:val="0"/>
        </w:rPr>
        <w:t>ни</w:t>
      </w:r>
      <w:r w:rsidRPr="00B51EDA">
        <w:rPr>
          <w:b w:val="0"/>
        </w:rPr>
        <w:t>е с полным сочувст</w:t>
      </w:r>
      <w:r w:rsidR="001F6A11" w:rsidRPr="00B51EDA">
        <w:rPr>
          <w:b w:val="0"/>
        </w:rPr>
        <w:t>ви</w:t>
      </w:r>
      <w:r w:rsidRPr="00B51EDA">
        <w:rPr>
          <w:b w:val="0"/>
        </w:rPr>
        <w:t>ем принимает предложе</w:t>
      </w:r>
      <w:r w:rsidR="001F6A11" w:rsidRPr="00B51EDA">
        <w:rPr>
          <w:b w:val="0"/>
        </w:rPr>
        <w:t>ни</w:t>
      </w:r>
      <w:r w:rsidRPr="00B51EDA">
        <w:rPr>
          <w:b w:val="0"/>
        </w:rPr>
        <w:t>е о проведе</w:t>
      </w:r>
      <w:r w:rsidR="001F6A11" w:rsidRPr="00B51EDA">
        <w:rPr>
          <w:b w:val="0"/>
        </w:rPr>
        <w:t>ни</w:t>
      </w:r>
      <w:r w:rsidRPr="00B51EDA">
        <w:rPr>
          <w:b w:val="0"/>
        </w:rPr>
        <w:t>и Московско-Смоленскойжел</w:t>
      </w:r>
      <w:r w:rsidR="001F6A11" w:rsidRPr="00B51EDA">
        <w:rPr>
          <w:b w:val="0"/>
        </w:rPr>
        <w:t>е</w:t>
      </w:r>
      <w:r w:rsidRPr="00B51EDA">
        <w:rPr>
          <w:b w:val="0"/>
        </w:rPr>
        <w:t>зной дороги</w:t>
      </w:r>
      <w:r w:rsidRPr="00B51EDA">
        <w:rPr>
          <w:b w:val="0"/>
        </w:rPr>
        <w:footnoteReference w:id="3"/>
      </w:r>
      <w:r w:rsidRPr="00B51EDA">
        <w:rPr>
          <w:b w:val="0"/>
        </w:rPr>
        <w:t>). Принят без изм</w:t>
      </w:r>
      <w:r w:rsidR="001F6A11" w:rsidRPr="00B51EDA">
        <w:rPr>
          <w:b w:val="0"/>
        </w:rPr>
        <w:t>е</w:t>
      </w:r>
      <w:r w:rsidRPr="00B51EDA">
        <w:rPr>
          <w:b w:val="0"/>
        </w:rPr>
        <w:t>не</w:t>
      </w:r>
      <w:r w:rsidR="001F6A11" w:rsidRPr="00B51EDA">
        <w:rPr>
          <w:b w:val="0"/>
        </w:rPr>
        <w:t>ни</w:t>
      </w:r>
      <w:r w:rsidRPr="00B51EDA">
        <w:rPr>
          <w:b w:val="0"/>
        </w:rPr>
        <w:t>я пункт 2-й, о выбор</w:t>
      </w:r>
      <w:r w:rsidR="001F6A11" w:rsidRPr="00B51EDA">
        <w:rPr>
          <w:b w:val="0"/>
        </w:rPr>
        <w:t>е</w:t>
      </w:r>
      <w:r w:rsidRPr="00B51EDA">
        <w:rPr>
          <w:b w:val="0"/>
        </w:rPr>
        <w:t xml:space="preserve"> комис</w:t>
      </w:r>
      <w:r w:rsidR="001F6A11" w:rsidRPr="00B51EDA">
        <w:rPr>
          <w:b w:val="0"/>
        </w:rPr>
        <w:t>си</w:t>
      </w:r>
      <w:r w:rsidRPr="00B51EDA">
        <w:rPr>
          <w:b w:val="0"/>
        </w:rPr>
        <w:t>и из трех членов распорядителей и одного к ним кандидата. По поводу предлагае</w:t>
      </w:r>
      <w:r w:rsidR="00361501" w:rsidRPr="00B51EDA">
        <w:rPr>
          <w:b w:val="0"/>
        </w:rPr>
        <w:t>мого</w:t>
      </w:r>
      <w:r w:rsidRPr="00B51EDA">
        <w:rPr>
          <w:b w:val="0"/>
        </w:rPr>
        <w:t xml:space="preserve"> пунктом 3-м уполномо</w:t>
      </w:r>
      <w:r w:rsidR="00F328F0" w:rsidRPr="00B51EDA">
        <w:rPr>
          <w:b w:val="0"/>
        </w:rPr>
        <w:t>чи</w:t>
      </w:r>
      <w:r w:rsidRPr="00B51EDA">
        <w:rPr>
          <w:b w:val="0"/>
        </w:rPr>
        <w:t xml:space="preserve">я означенной </w:t>
      </w:r>
      <w:r w:rsidR="001F6A11" w:rsidRPr="00B51EDA">
        <w:rPr>
          <w:b w:val="0"/>
        </w:rPr>
        <w:t>комиссии</w:t>
      </w:r>
      <w:r w:rsidRPr="00B51EDA">
        <w:rPr>
          <w:b w:val="0"/>
        </w:rPr>
        <w:t xml:space="preserve"> составить с избранными Смоленским земством депутатами один комитет и совм</w:t>
      </w:r>
      <w:r w:rsidR="001F6A11" w:rsidRPr="00B51EDA">
        <w:rPr>
          <w:b w:val="0"/>
        </w:rPr>
        <w:t>е</w:t>
      </w:r>
      <w:r w:rsidRPr="00B51EDA">
        <w:rPr>
          <w:b w:val="0"/>
        </w:rPr>
        <w:t>стно с ним приступать ко вс</w:t>
      </w:r>
      <w:r w:rsidR="001F6A11" w:rsidRPr="00B51EDA">
        <w:rPr>
          <w:b w:val="0"/>
        </w:rPr>
        <w:t>е</w:t>
      </w:r>
      <w:r w:rsidRPr="00B51EDA">
        <w:rPr>
          <w:b w:val="0"/>
        </w:rPr>
        <w:t>м м</w:t>
      </w:r>
      <w:r w:rsidR="001F6A11" w:rsidRPr="00B51EDA">
        <w:rPr>
          <w:b w:val="0"/>
        </w:rPr>
        <w:t>е</w:t>
      </w:r>
      <w:r w:rsidRPr="00B51EDA">
        <w:rPr>
          <w:b w:val="0"/>
        </w:rPr>
        <w:t>рам по осуществле</w:t>
      </w:r>
      <w:r w:rsidR="001F6A11" w:rsidRPr="00B51EDA">
        <w:rPr>
          <w:b w:val="0"/>
        </w:rPr>
        <w:t>ни</w:t>
      </w:r>
      <w:r w:rsidRPr="00B51EDA">
        <w:rPr>
          <w:b w:val="0"/>
        </w:rPr>
        <w:t>ю предп</w:t>
      </w:r>
      <w:r w:rsidR="001F6A11" w:rsidRPr="00B51EDA">
        <w:rPr>
          <w:b w:val="0"/>
        </w:rPr>
        <w:t>ри</w:t>
      </w:r>
      <w:r w:rsidRPr="00B51EDA">
        <w:rPr>
          <w:b w:val="0"/>
        </w:rPr>
        <w:t>я</w:t>
      </w:r>
      <w:r w:rsidR="001F6A11" w:rsidRPr="00B51EDA">
        <w:rPr>
          <w:b w:val="0"/>
        </w:rPr>
        <w:t>ти</w:t>
      </w:r>
      <w:r w:rsidRPr="00B51EDA">
        <w:rPr>
          <w:b w:val="0"/>
        </w:rPr>
        <w:t xml:space="preserve">я, гласный Н. М. Смирнов полагает, что выбранную </w:t>
      </w:r>
      <w:r w:rsidR="001F6A11" w:rsidRPr="00B51EDA">
        <w:rPr>
          <w:b w:val="0"/>
        </w:rPr>
        <w:t>комисси</w:t>
      </w:r>
      <w:r w:rsidRPr="00B51EDA">
        <w:rPr>
          <w:b w:val="0"/>
        </w:rPr>
        <w:t>ю сл</w:t>
      </w:r>
      <w:r w:rsidR="001F6A11" w:rsidRPr="00B51EDA">
        <w:rPr>
          <w:b w:val="0"/>
        </w:rPr>
        <w:t>е</w:t>
      </w:r>
      <w:r w:rsidRPr="00B51EDA">
        <w:rPr>
          <w:b w:val="0"/>
        </w:rPr>
        <w:t>дует уполномочить также входить в сноше</w:t>
      </w:r>
      <w:r w:rsidR="001F6A11" w:rsidRPr="00B51EDA">
        <w:rPr>
          <w:b w:val="0"/>
        </w:rPr>
        <w:t>ни</w:t>
      </w:r>
      <w:r w:rsidRPr="00B51EDA">
        <w:rPr>
          <w:b w:val="0"/>
        </w:rPr>
        <w:t>я с представителями Калужс</w:t>
      </w:r>
      <w:r w:rsidR="001F6A11" w:rsidRPr="00B51EDA">
        <w:rPr>
          <w:b w:val="0"/>
        </w:rPr>
        <w:t>кого</w:t>
      </w:r>
      <w:r w:rsidRPr="00B51EDA">
        <w:rPr>
          <w:b w:val="0"/>
        </w:rPr>
        <w:t xml:space="preserve"> земства. По мн</w:t>
      </w:r>
      <w:r w:rsidR="001F6A11" w:rsidRPr="00B51EDA">
        <w:rPr>
          <w:b w:val="0"/>
        </w:rPr>
        <w:t>ени</w:t>
      </w:r>
      <w:r w:rsidRPr="00B51EDA">
        <w:rPr>
          <w:b w:val="0"/>
        </w:rPr>
        <w:t>ю графа А. В. Бобринс</w:t>
      </w:r>
      <w:r w:rsidR="001F6A11" w:rsidRPr="00B51EDA">
        <w:rPr>
          <w:b w:val="0"/>
        </w:rPr>
        <w:t>кого</w:t>
      </w:r>
      <w:r w:rsidRPr="00B51EDA">
        <w:rPr>
          <w:b w:val="0"/>
        </w:rPr>
        <w:t xml:space="preserve"> необходимо оговорить, что помянутый комитет (Смоленско-Московс</w:t>
      </w:r>
      <w:r w:rsidR="001F6A11" w:rsidRPr="00B51EDA">
        <w:rPr>
          <w:b w:val="0"/>
        </w:rPr>
        <w:t>ки</w:t>
      </w:r>
      <w:r w:rsidRPr="00B51EDA">
        <w:rPr>
          <w:b w:val="0"/>
        </w:rPr>
        <w:t>й) пользуется вс</w:t>
      </w:r>
      <w:r w:rsidR="001F6A11" w:rsidRPr="00B51EDA">
        <w:rPr>
          <w:b w:val="0"/>
        </w:rPr>
        <w:t>е</w:t>
      </w:r>
      <w:r w:rsidRPr="00B51EDA">
        <w:rPr>
          <w:b w:val="0"/>
        </w:rPr>
        <w:t>ми правами юридичес</w:t>
      </w:r>
      <w:r w:rsidR="001F6A11" w:rsidRPr="00B51EDA">
        <w:rPr>
          <w:b w:val="0"/>
        </w:rPr>
        <w:t>кого</w:t>
      </w:r>
      <w:r w:rsidRPr="00B51EDA">
        <w:rPr>
          <w:b w:val="0"/>
        </w:rPr>
        <w:t xml:space="preserve"> лица, и что в случа</w:t>
      </w:r>
      <w:r w:rsidR="001F6A11" w:rsidRPr="00B51EDA">
        <w:rPr>
          <w:b w:val="0"/>
        </w:rPr>
        <w:t>е</w:t>
      </w:r>
      <w:r w:rsidRPr="00B51EDA">
        <w:rPr>
          <w:b w:val="0"/>
        </w:rPr>
        <w:t xml:space="preserve"> согла</w:t>
      </w:r>
      <w:r w:rsidR="001F6A11" w:rsidRPr="00B51EDA">
        <w:rPr>
          <w:b w:val="0"/>
        </w:rPr>
        <w:t>си</w:t>
      </w:r>
      <w:r w:rsidRPr="00B51EDA">
        <w:rPr>
          <w:b w:val="0"/>
        </w:rPr>
        <w:t>я Калужс</w:t>
      </w:r>
      <w:r w:rsidR="001F6A11" w:rsidRPr="00B51EDA">
        <w:rPr>
          <w:b w:val="0"/>
        </w:rPr>
        <w:t>кого</w:t>
      </w:r>
      <w:r w:rsidRPr="00B51EDA">
        <w:rPr>
          <w:b w:val="0"/>
        </w:rPr>
        <w:t xml:space="preserve"> земства, представители его присоединяются к этому комитету, образуя вм</w:t>
      </w:r>
      <w:r w:rsidR="001F6A11" w:rsidRPr="00B51EDA">
        <w:rPr>
          <w:b w:val="0"/>
        </w:rPr>
        <w:t>е</w:t>
      </w:r>
      <w:r w:rsidRPr="00B51EDA">
        <w:rPr>
          <w:b w:val="0"/>
        </w:rPr>
        <w:t>ст</w:t>
      </w:r>
      <w:r w:rsidR="001F6A11" w:rsidRPr="00B51EDA">
        <w:rPr>
          <w:b w:val="0"/>
        </w:rPr>
        <w:t>е</w:t>
      </w:r>
      <w:r w:rsidRPr="00B51EDA">
        <w:rPr>
          <w:b w:val="0"/>
        </w:rPr>
        <w:t xml:space="preserve"> с ним одно юридическое лицо. Собра</w:t>
      </w:r>
      <w:r w:rsidR="001F6A11" w:rsidRPr="00B51EDA">
        <w:rPr>
          <w:b w:val="0"/>
        </w:rPr>
        <w:t>ни</w:t>
      </w:r>
      <w:r w:rsidRPr="00B51EDA">
        <w:rPr>
          <w:b w:val="0"/>
        </w:rPr>
        <w:t>ю, думает граф Бобринс</w:t>
      </w:r>
      <w:r w:rsidR="001F6A11" w:rsidRPr="00B51EDA">
        <w:rPr>
          <w:b w:val="0"/>
        </w:rPr>
        <w:t>ки</w:t>
      </w:r>
      <w:r w:rsidR="00CA4DA0">
        <w:rPr>
          <w:b w:val="0"/>
        </w:rPr>
        <w:t>й</w:t>
      </w:r>
      <w:r w:rsidRPr="00B51EDA">
        <w:rPr>
          <w:b w:val="0"/>
        </w:rPr>
        <w:t xml:space="preserve"> не м</w:t>
      </w:r>
      <w:r w:rsidR="001F6A11" w:rsidRPr="00B51EDA">
        <w:rPr>
          <w:b w:val="0"/>
        </w:rPr>
        <w:t>е</w:t>
      </w:r>
      <w:r w:rsidRPr="00B51EDA">
        <w:rPr>
          <w:b w:val="0"/>
        </w:rPr>
        <w:t>шает заручиться подобным постановле</w:t>
      </w:r>
      <w:r w:rsidR="001F6A11" w:rsidRPr="00B51EDA">
        <w:rPr>
          <w:b w:val="0"/>
        </w:rPr>
        <w:t>ни</w:t>
      </w:r>
      <w:r w:rsidRPr="00B51EDA">
        <w:rPr>
          <w:b w:val="0"/>
        </w:rPr>
        <w:t>ем на вся</w:t>
      </w:r>
      <w:r w:rsidR="001F6A11" w:rsidRPr="00B51EDA">
        <w:rPr>
          <w:b w:val="0"/>
        </w:rPr>
        <w:t>ки</w:t>
      </w:r>
      <w:r w:rsidRPr="00B51EDA">
        <w:rPr>
          <w:b w:val="0"/>
        </w:rPr>
        <w:t>й случай. Для бол</w:t>
      </w:r>
      <w:r w:rsidR="001F6A11" w:rsidRPr="00B51EDA">
        <w:rPr>
          <w:b w:val="0"/>
        </w:rPr>
        <w:t>е</w:t>
      </w:r>
      <w:r w:rsidRPr="00B51EDA">
        <w:rPr>
          <w:b w:val="0"/>
        </w:rPr>
        <w:t>е точ</w:t>
      </w:r>
      <w:r w:rsidR="001F6A11" w:rsidRPr="00B51EDA">
        <w:rPr>
          <w:b w:val="0"/>
        </w:rPr>
        <w:t>ного</w:t>
      </w:r>
      <w:r w:rsidRPr="00B51EDA">
        <w:rPr>
          <w:b w:val="0"/>
        </w:rPr>
        <w:t xml:space="preserve"> опред</w:t>
      </w:r>
      <w:r w:rsidR="001F6A11" w:rsidRPr="00B51EDA">
        <w:rPr>
          <w:b w:val="0"/>
        </w:rPr>
        <w:t>е</w:t>
      </w:r>
      <w:r w:rsidRPr="00B51EDA">
        <w:rPr>
          <w:b w:val="0"/>
        </w:rPr>
        <w:t>ле</w:t>
      </w:r>
      <w:r w:rsidR="001F6A11" w:rsidRPr="00B51EDA">
        <w:rPr>
          <w:b w:val="0"/>
        </w:rPr>
        <w:t>ни</w:t>
      </w:r>
      <w:r w:rsidRPr="00B51EDA">
        <w:rPr>
          <w:b w:val="0"/>
        </w:rPr>
        <w:t>я круга д</w:t>
      </w:r>
      <w:r w:rsidR="001F6A11" w:rsidRPr="00B51EDA">
        <w:rPr>
          <w:b w:val="0"/>
        </w:rPr>
        <w:t>е</w:t>
      </w:r>
      <w:r w:rsidR="00CA4DA0">
        <w:rPr>
          <w:b w:val="0"/>
        </w:rPr>
        <w:t>я</w:t>
      </w:r>
      <w:r w:rsidRPr="00B51EDA">
        <w:rPr>
          <w:b w:val="0"/>
        </w:rPr>
        <w:t xml:space="preserve">тельности будущей </w:t>
      </w:r>
      <w:r w:rsidR="001F6A11" w:rsidRPr="00B51EDA">
        <w:rPr>
          <w:b w:val="0"/>
        </w:rPr>
        <w:t>комиссии</w:t>
      </w:r>
      <w:r w:rsidRPr="00B51EDA">
        <w:rPr>
          <w:b w:val="0"/>
        </w:rPr>
        <w:t>, Собра</w:t>
      </w:r>
      <w:r w:rsidR="001F6A11" w:rsidRPr="00B51EDA">
        <w:rPr>
          <w:b w:val="0"/>
        </w:rPr>
        <w:t>ни</w:t>
      </w:r>
      <w:r w:rsidRPr="00B51EDA">
        <w:rPr>
          <w:b w:val="0"/>
        </w:rPr>
        <w:t>е сочло за нужное прибавить в пункт</w:t>
      </w:r>
      <w:r w:rsidR="001F6A11" w:rsidRPr="00B51EDA">
        <w:rPr>
          <w:b w:val="0"/>
        </w:rPr>
        <w:t>е</w:t>
      </w:r>
      <w:r w:rsidRPr="00B51EDA">
        <w:rPr>
          <w:b w:val="0"/>
        </w:rPr>
        <w:t xml:space="preserve"> 4-м кром</w:t>
      </w:r>
      <w:r w:rsidR="001F6A11" w:rsidRPr="00B51EDA">
        <w:rPr>
          <w:b w:val="0"/>
        </w:rPr>
        <w:t>е</w:t>
      </w:r>
      <w:r w:rsidRPr="00B51EDA">
        <w:rPr>
          <w:b w:val="0"/>
        </w:rPr>
        <w:t xml:space="preserve"> „подлежащих м</w:t>
      </w:r>
      <w:r w:rsidR="001F6A11" w:rsidRPr="00B51EDA">
        <w:rPr>
          <w:b w:val="0"/>
        </w:rPr>
        <w:t>е</w:t>
      </w:r>
      <w:r w:rsidRPr="00B51EDA">
        <w:rPr>
          <w:b w:val="0"/>
        </w:rPr>
        <w:t>ст и лиц“ сл</w:t>
      </w:r>
      <w:r w:rsidR="001F6A11" w:rsidRPr="00B51EDA">
        <w:rPr>
          <w:b w:val="0"/>
        </w:rPr>
        <w:t>е</w:t>
      </w:r>
      <w:r w:rsidRPr="00B51EDA">
        <w:rPr>
          <w:b w:val="0"/>
        </w:rPr>
        <w:t>дующее дополне</w:t>
      </w:r>
      <w:r w:rsidR="001F6A11" w:rsidRPr="00B51EDA">
        <w:rPr>
          <w:b w:val="0"/>
        </w:rPr>
        <w:t>ни</w:t>
      </w:r>
      <w:r w:rsidRPr="00B51EDA">
        <w:rPr>
          <w:b w:val="0"/>
        </w:rPr>
        <w:t xml:space="preserve">е, предложенное кидаем Н..П. Мещерским: </w:t>
      </w:r>
      <w:r w:rsidRPr="00B51EDA">
        <w:rPr>
          <w:b w:val="0"/>
        </w:rPr>
        <w:lastRenderedPageBreak/>
        <w:t>„при чем в особенности им</w:t>
      </w:r>
      <w:r w:rsidR="001F6A11" w:rsidRPr="00B51EDA">
        <w:rPr>
          <w:b w:val="0"/>
        </w:rPr>
        <w:t>е</w:t>
      </w:r>
      <w:r w:rsidRPr="00B51EDA">
        <w:rPr>
          <w:b w:val="0"/>
        </w:rPr>
        <w:t>ть в виду соглаше</w:t>
      </w:r>
      <w:r w:rsidR="001F6A11" w:rsidRPr="00B51EDA">
        <w:rPr>
          <w:b w:val="0"/>
        </w:rPr>
        <w:t>ни</w:t>
      </w:r>
      <w:r w:rsidRPr="00B51EDA">
        <w:rPr>
          <w:b w:val="0"/>
        </w:rPr>
        <w:t>е с земскими и городским</w:t>
      </w:r>
      <w:r w:rsidR="00CA4DA0">
        <w:rPr>
          <w:b w:val="0"/>
        </w:rPr>
        <w:t>и</w:t>
      </w:r>
      <w:r w:rsidRPr="00B51EDA">
        <w:rPr>
          <w:b w:val="0"/>
        </w:rPr>
        <w:t xml:space="preserve"> учрежде</w:t>
      </w:r>
      <w:r w:rsidR="001F6A11" w:rsidRPr="00B51EDA">
        <w:rPr>
          <w:b w:val="0"/>
        </w:rPr>
        <w:t>ни</w:t>
      </w:r>
      <w:r w:rsidRPr="00B51EDA">
        <w:rPr>
          <w:b w:val="0"/>
        </w:rPr>
        <w:t>ями т</w:t>
      </w:r>
      <w:r w:rsidR="001F6A11" w:rsidRPr="00B51EDA">
        <w:rPr>
          <w:b w:val="0"/>
        </w:rPr>
        <w:t>е</w:t>
      </w:r>
      <w:r w:rsidRPr="00B51EDA">
        <w:rPr>
          <w:b w:val="0"/>
        </w:rPr>
        <w:t>х/ь м</w:t>
      </w:r>
      <w:r w:rsidR="001F6A11" w:rsidRPr="00B51EDA">
        <w:rPr>
          <w:b w:val="0"/>
        </w:rPr>
        <w:t>е</w:t>
      </w:r>
      <w:r w:rsidR="00CA4DA0">
        <w:rPr>
          <w:b w:val="0"/>
        </w:rPr>
        <w:t>стностей, кои могут, быть</w:t>
      </w:r>
      <w:r w:rsidRPr="00B51EDA">
        <w:rPr>
          <w:b w:val="0"/>
        </w:rPr>
        <w:t xml:space="preserve"> заинтересованы в этом д</w:t>
      </w:r>
      <w:r w:rsidR="001F6A11" w:rsidRPr="00B51EDA">
        <w:rPr>
          <w:b w:val="0"/>
        </w:rPr>
        <w:t>е</w:t>
      </w:r>
      <w:r w:rsidRPr="00B51EDA">
        <w:rPr>
          <w:b w:val="0"/>
        </w:rPr>
        <w:t>л</w:t>
      </w:r>
      <w:r w:rsidR="001F6A11" w:rsidRPr="00B51EDA">
        <w:rPr>
          <w:b w:val="0"/>
        </w:rPr>
        <w:t>е</w:t>
      </w:r>
      <w:r w:rsidRPr="00B51EDA">
        <w:rPr>
          <w:b w:val="0"/>
        </w:rPr>
        <w:t>&gt;“</w:t>
      </w:r>
    </w:p>
    <w:p w:rsidR="00B21C8F" w:rsidRPr="00B51EDA" w:rsidRDefault="005B24C1">
      <w:pPr>
        <w:pStyle w:val="170"/>
        <w:shd w:val="clear" w:color="auto" w:fill="auto"/>
        <w:spacing w:before="0" w:line="252" w:lineRule="exact"/>
        <w:ind w:firstLine="240"/>
        <w:rPr>
          <w:b w:val="0"/>
        </w:rPr>
      </w:pPr>
      <w:r w:rsidRPr="00B51EDA">
        <w:rPr>
          <w:b w:val="0"/>
        </w:rPr>
        <w:t>До поводу упоминае</w:t>
      </w:r>
      <w:r w:rsidR="00361501" w:rsidRPr="00B51EDA">
        <w:rPr>
          <w:b w:val="0"/>
        </w:rPr>
        <w:t>мого</w:t>
      </w:r>
      <w:r w:rsidRPr="00B51EDA">
        <w:rPr>
          <w:b w:val="0"/>
        </w:rPr>
        <w:t xml:space="preserve"> в этом же пункт</w:t>
      </w:r>
      <w:r w:rsidR="001F6A11" w:rsidRPr="00B51EDA">
        <w:rPr>
          <w:b w:val="0"/>
        </w:rPr>
        <w:t>е</w:t>
      </w:r>
      <w:r w:rsidRPr="00B51EDA">
        <w:rPr>
          <w:b w:val="0"/>
        </w:rPr>
        <w:t xml:space="preserve"> сод</w:t>
      </w:r>
      <w:r w:rsidR="001F6A11" w:rsidRPr="00B51EDA">
        <w:rPr>
          <w:b w:val="0"/>
        </w:rPr>
        <w:t>е</w:t>
      </w:r>
      <w:r w:rsidRPr="00B51EDA">
        <w:rPr>
          <w:b w:val="0"/>
        </w:rPr>
        <w:t>йст</w:t>
      </w:r>
      <w:r w:rsidR="001F6A11" w:rsidRPr="00B51EDA">
        <w:rPr>
          <w:b w:val="0"/>
        </w:rPr>
        <w:t>ви</w:t>
      </w:r>
      <w:r w:rsidRPr="00B51EDA">
        <w:rPr>
          <w:b w:val="0"/>
        </w:rPr>
        <w:t xml:space="preserve">я </w:t>
      </w:r>
      <w:r w:rsidR="001F6A11" w:rsidRPr="00B51EDA">
        <w:rPr>
          <w:b w:val="0"/>
        </w:rPr>
        <w:t>комиссии</w:t>
      </w:r>
      <w:r w:rsidRPr="00B51EDA">
        <w:rPr>
          <w:b w:val="0"/>
        </w:rPr>
        <w:t xml:space="preserve"> в п</w:t>
      </w:r>
      <w:r w:rsidR="001F6A11" w:rsidRPr="00B51EDA">
        <w:rPr>
          <w:b w:val="0"/>
        </w:rPr>
        <w:t>ри</w:t>
      </w:r>
      <w:r w:rsidRPr="00B51EDA">
        <w:rPr>
          <w:b w:val="0"/>
        </w:rPr>
        <w:t>обр</w:t>
      </w:r>
      <w:r w:rsidR="001F6A11" w:rsidRPr="00B51EDA">
        <w:rPr>
          <w:b w:val="0"/>
        </w:rPr>
        <w:t>е</w:t>
      </w:r>
      <w:r w:rsidRPr="00B51EDA">
        <w:rPr>
          <w:b w:val="0"/>
        </w:rPr>
        <w:t>те</w:t>
      </w:r>
      <w:r w:rsidR="001F6A11" w:rsidRPr="00B51EDA">
        <w:rPr>
          <w:b w:val="0"/>
        </w:rPr>
        <w:t>ни</w:t>
      </w:r>
      <w:r w:rsidRPr="00B51EDA">
        <w:rPr>
          <w:b w:val="0"/>
        </w:rPr>
        <w:t>и земель под предполагаемую дорогу, гласный князь Н. П. Мещерс</w:t>
      </w:r>
      <w:r w:rsidR="001F6A11" w:rsidRPr="00B51EDA">
        <w:rPr>
          <w:b w:val="0"/>
        </w:rPr>
        <w:t>ки</w:t>
      </w:r>
      <w:r w:rsidRPr="00B51EDA">
        <w:rPr>
          <w:b w:val="0"/>
        </w:rPr>
        <w:t>й поясняете что он говорил со многими лицами, знакомыми с этим д</w:t>
      </w:r>
      <w:r w:rsidR="001F6A11" w:rsidRPr="00B51EDA">
        <w:rPr>
          <w:b w:val="0"/>
        </w:rPr>
        <w:t>е</w:t>
      </w:r>
      <w:r w:rsidRPr="00B51EDA">
        <w:rPr>
          <w:b w:val="0"/>
        </w:rPr>
        <w:t>лом, и вс</w:t>
      </w:r>
      <w:r w:rsidR="001F6A11" w:rsidRPr="00B51EDA">
        <w:rPr>
          <w:b w:val="0"/>
        </w:rPr>
        <w:t>е</w:t>
      </w:r>
      <w:r w:rsidRPr="00B51EDA">
        <w:rPr>
          <w:b w:val="0"/>
        </w:rPr>
        <w:t xml:space="preserve"> они указывали на всю важность уступок земли, потому что обыкновенно, из-за этого</w:t>
      </w:r>
      <w:r w:rsidR="00CA4DA0">
        <w:rPr>
          <w:b w:val="0"/>
        </w:rPr>
        <w:t xml:space="preserve"> завязываются бес</w:t>
      </w:r>
      <w:r w:rsidRPr="00B51EDA">
        <w:rPr>
          <w:b w:val="0"/>
        </w:rPr>
        <w:t>к</w:t>
      </w:r>
      <w:r w:rsidR="00CA4DA0">
        <w:rPr>
          <w:b w:val="0"/>
        </w:rPr>
        <w:t>оне</w:t>
      </w:r>
      <w:r w:rsidRPr="00B51EDA">
        <w:rPr>
          <w:b w:val="0"/>
        </w:rPr>
        <w:t>ч</w:t>
      </w:r>
      <w:r w:rsidR="001F6A11" w:rsidRPr="00B51EDA">
        <w:rPr>
          <w:b w:val="0"/>
        </w:rPr>
        <w:t>ные</w:t>
      </w:r>
      <w:r w:rsidRPr="00B51EDA">
        <w:rPr>
          <w:b w:val="0"/>
        </w:rPr>
        <w:t xml:space="preserve"> тяжбы, так что если земство предложит свои услуги и&gt;</w:t>
      </w:r>
      <w:r w:rsidR="00C23F16" w:rsidRPr="00B51EDA">
        <w:rPr>
          <w:b w:val="0"/>
        </w:rPr>
        <w:t>изъяв</w:t>
      </w:r>
      <w:r w:rsidRPr="00B51EDA">
        <w:rPr>
          <w:b w:val="0"/>
        </w:rPr>
        <w:t xml:space="preserve">ит готовность посредничать между </w:t>
      </w:r>
      <w:r w:rsidR="001F6A11" w:rsidRPr="00B51EDA">
        <w:rPr>
          <w:b w:val="0"/>
        </w:rPr>
        <w:t>комисси</w:t>
      </w:r>
      <w:r w:rsidRPr="00B51EDA">
        <w:rPr>
          <w:b w:val="0"/>
        </w:rPr>
        <w:t>ей и поземельными влад</w:t>
      </w:r>
      <w:r w:rsidR="001F6A11" w:rsidRPr="00B51EDA">
        <w:rPr>
          <w:b w:val="0"/>
        </w:rPr>
        <w:t>е</w:t>
      </w:r>
      <w:r w:rsidR="00CA4DA0">
        <w:rPr>
          <w:b w:val="0"/>
        </w:rPr>
        <w:t>льцами,</w:t>
      </w:r>
      <w:r w:rsidRPr="00B51EDA">
        <w:rPr>
          <w:b w:val="0"/>
        </w:rPr>
        <w:t xml:space="preserve"> то это может значительно способствовать скор</w:t>
      </w:r>
      <w:r w:rsidR="001F6A11" w:rsidRPr="00B51EDA">
        <w:rPr>
          <w:b w:val="0"/>
        </w:rPr>
        <w:t>е</w:t>
      </w:r>
      <w:r w:rsidRPr="00B51EDA">
        <w:rPr>
          <w:b w:val="0"/>
        </w:rPr>
        <w:t>йшему усп</w:t>
      </w:r>
      <w:r w:rsidR="001F6A11" w:rsidRPr="00B51EDA">
        <w:rPr>
          <w:b w:val="0"/>
        </w:rPr>
        <w:t>е</w:t>
      </w:r>
      <w:r w:rsidRPr="00B51EDA">
        <w:rPr>
          <w:b w:val="0"/>
        </w:rPr>
        <w:t>ху д</w:t>
      </w:r>
      <w:r w:rsidR="001F6A11" w:rsidRPr="00B51EDA">
        <w:rPr>
          <w:b w:val="0"/>
        </w:rPr>
        <w:t>е</w:t>
      </w:r>
      <w:r w:rsidRPr="00B51EDA">
        <w:rPr>
          <w:b w:val="0"/>
        </w:rPr>
        <w:t>ла. На ото гласный Н. М. Смирнов возразил, что влад</w:t>
      </w:r>
      <w:r w:rsidR="001F6A11" w:rsidRPr="00B51EDA">
        <w:rPr>
          <w:b w:val="0"/>
        </w:rPr>
        <w:t>е</w:t>
      </w:r>
      <w:r w:rsidRPr="00B51EDA">
        <w:rPr>
          <w:b w:val="0"/>
        </w:rPr>
        <w:t>лец, пожалуй, запросит за десятину небывалую ц</w:t>
      </w:r>
      <w:r w:rsidR="001F6A11" w:rsidRPr="00B51EDA">
        <w:rPr>
          <w:b w:val="0"/>
        </w:rPr>
        <w:t>е</w:t>
      </w:r>
      <w:r w:rsidRPr="00B51EDA">
        <w:rPr>
          <w:b w:val="0"/>
        </w:rPr>
        <w:t>ну, но для этого есть закону в силу кото</w:t>
      </w:r>
      <w:r w:rsidR="001F6A11" w:rsidRPr="00B51EDA">
        <w:rPr>
          <w:b w:val="0"/>
        </w:rPr>
        <w:t>рого</w:t>
      </w:r>
      <w:r w:rsidRPr="00B51EDA">
        <w:rPr>
          <w:b w:val="0"/>
        </w:rPr>
        <w:t xml:space="preserve"> оц</w:t>
      </w:r>
      <w:r w:rsidR="001F6A11" w:rsidRPr="00B51EDA">
        <w:rPr>
          <w:b w:val="0"/>
        </w:rPr>
        <w:t>е</w:t>
      </w:r>
      <w:r w:rsidRPr="00B51EDA">
        <w:rPr>
          <w:b w:val="0"/>
        </w:rPr>
        <w:t>нка производится особою оц</w:t>
      </w:r>
      <w:r w:rsidR="001F6A11" w:rsidRPr="00B51EDA">
        <w:rPr>
          <w:b w:val="0"/>
        </w:rPr>
        <w:t>е</w:t>
      </w:r>
      <w:r w:rsidRPr="00B51EDA">
        <w:rPr>
          <w:b w:val="0"/>
        </w:rPr>
        <w:t xml:space="preserve">ночною </w:t>
      </w:r>
      <w:r w:rsidR="001F6A11" w:rsidRPr="00B51EDA">
        <w:rPr>
          <w:b w:val="0"/>
        </w:rPr>
        <w:t>комисси</w:t>
      </w:r>
      <w:r w:rsidRPr="00B51EDA">
        <w:rPr>
          <w:b w:val="0"/>
        </w:rPr>
        <w:t>ею, под предс</w:t>
      </w:r>
      <w:r w:rsidR="001F6A11" w:rsidRPr="00B51EDA">
        <w:rPr>
          <w:b w:val="0"/>
        </w:rPr>
        <w:t>е</w:t>
      </w:r>
      <w:r w:rsidRPr="00B51EDA">
        <w:rPr>
          <w:b w:val="0"/>
        </w:rPr>
        <w:t>дательством предводителя дворянства,</w:t>
      </w:r>
    </w:p>
    <w:p w:rsidR="00B21C8F" w:rsidRPr="00B51EDA" w:rsidRDefault="005B24C1">
      <w:pPr>
        <w:pStyle w:val="170"/>
        <w:shd w:val="clear" w:color="auto" w:fill="auto"/>
        <w:spacing w:before="0" w:line="252" w:lineRule="exact"/>
        <w:ind w:firstLine="240"/>
        <w:rPr>
          <w:b w:val="0"/>
        </w:rPr>
      </w:pPr>
      <w:r w:rsidRPr="00B51EDA">
        <w:rPr>
          <w:b w:val="0"/>
        </w:rPr>
        <w:t>Зат</w:t>
      </w:r>
      <w:r w:rsidR="001F6A11" w:rsidRPr="00B51EDA">
        <w:rPr>
          <w:b w:val="0"/>
        </w:rPr>
        <w:t>е</w:t>
      </w:r>
      <w:r w:rsidRPr="00B51EDA">
        <w:rPr>
          <w:b w:val="0"/>
        </w:rPr>
        <w:t xml:space="preserve">м принят </w:t>
      </w:r>
      <w:r w:rsidR="00CA4DA0">
        <w:rPr>
          <w:b w:val="0"/>
        </w:rPr>
        <w:t>в</w:t>
      </w:r>
      <w:r w:rsidRPr="00B51EDA">
        <w:rPr>
          <w:b w:val="0"/>
        </w:rPr>
        <w:t>есь 4-й, пункт без дальн</w:t>
      </w:r>
      <w:r w:rsidR="001F6A11" w:rsidRPr="00B51EDA">
        <w:rPr>
          <w:b w:val="0"/>
        </w:rPr>
        <w:t>е</w:t>
      </w:r>
      <w:r w:rsidRPr="00B51EDA">
        <w:rPr>
          <w:b w:val="0"/>
        </w:rPr>
        <w:t>йших изм</w:t>
      </w:r>
      <w:r w:rsidR="001F6A11" w:rsidRPr="00B51EDA">
        <w:rPr>
          <w:b w:val="0"/>
        </w:rPr>
        <w:t>е</w:t>
      </w:r>
      <w:r w:rsidRPr="00B51EDA">
        <w:rPr>
          <w:b w:val="0"/>
        </w:rPr>
        <w:t>не</w:t>
      </w:r>
      <w:r w:rsidR="001F6A11" w:rsidRPr="00B51EDA">
        <w:rPr>
          <w:b w:val="0"/>
        </w:rPr>
        <w:t>ни</w:t>
      </w:r>
      <w:r w:rsidRPr="00B51EDA">
        <w:rPr>
          <w:b w:val="0"/>
        </w:rPr>
        <w:t>й.</w:t>
      </w:r>
    </w:p>
    <w:p w:rsidR="00B21C8F" w:rsidRPr="00B51EDA" w:rsidRDefault="005B24C1">
      <w:pPr>
        <w:pStyle w:val="170"/>
        <w:shd w:val="clear" w:color="auto" w:fill="auto"/>
        <w:spacing w:before="0" w:line="252" w:lineRule="exact"/>
        <w:ind w:firstLine="240"/>
        <w:rPr>
          <w:b w:val="0"/>
        </w:rPr>
      </w:pPr>
      <w:r w:rsidRPr="00B51EDA">
        <w:rPr>
          <w:b w:val="0"/>
        </w:rPr>
        <w:t>Прочитан пункт 5-Яг о пом</w:t>
      </w:r>
      <w:r w:rsidR="001F6A11" w:rsidRPr="00B51EDA">
        <w:rPr>
          <w:b w:val="0"/>
        </w:rPr>
        <w:t>е</w:t>
      </w:r>
      <w:r w:rsidRPr="00B51EDA">
        <w:rPr>
          <w:b w:val="0"/>
        </w:rPr>
        <w:t>ще</w:t>
      </w:r>
      <w:r w:rsidR="001F6A11" w:rsidRPr="00B51EDA">
        <w:rPr>
          <w:b w:val="0"/>
        </w:rPr>
        <w:t>ни</w:t>
      </w:r>
      <w:r w:rsidRPr="00B51EDA">
        <w:rPr>
          <w:b w:val="0"/>
        </w:rPr>
        <w:t>и части продовольствен</w:t>
      </w:r>
      <w:r w:rsidR="001F6A11" w:rsidRPr="00B51EDA">
        <w:rPr>
          <w:b w:val="0"/>
        </w:rPr>
        <w:t>ного</w:t>
      </w:r>
      <w:r w:rsidRPr="00B51EDA">
        <w:rPr>
          <w:b w:val="0"/>
        </w:rPr>
        <w:t xml:space="preserve"> капитала в 100.000 р, на покупку ак</w:t>
      </w:r>
      <w:r w:rsidR="001F6A11" w:rsidRPr="00B51EDA">
        <w:rPr>
          <w:b w:val="0"/>
        </w:rPr>
        <w:t>ци</w:t>
      </w:r>
      <w:r w:rsidRPr="00B51EDA">
        <w:rPr>
          <w:b w:val="0"/>
        </w:rPr>
        <w:t>й или облига</w:t>
      </w:r>
      <w:r w:rsidR="001F6A11" w:rsidRPr="00B51EDA">
        <w:rPr>
          <w:b w:val="0"/>
        </w:rPr>
        <w:t>ци</w:t>
      </w:r>
      <w:r w:rsidRPr="00B51EDA">
        <w:rPr>
          <w:b w:val="0"/>
        </w:rPr>
        <w:t>й предполагаемой жел</w:t>
      </w:r>
      <w:r w:rsidR="001F6A11" w:rsidRPr="00B51EDA">
        <w:rPr>
          <w:b w:val="0"/>
        </w:rPr>
        <w:t>е</w:t>
      </w:r>
      <w:r w:rsidRPr="00B51EDA">
        <w:rPr>
          <w:b w:val="0"/>
        </w:rPr>
        <w:t>зной дороги.</w:t>
      </w:r>
    </w:p>
    <w:p w:rsidR="00B21C8F" w:rsidRPr="00B51EDA" w:rsidRDefault="005B24C1">
      <w:pPr>
        <w:pStyle w:val="170"/>
        <w:shd w:val="clear" w:color="auto" w:fill="auto"/>
        <w:spacing w:before="0" w:line="252" w:lineRule="exact"/>
        <w:ind w:firstLine="240"/>
        <w:rPr>
          <w:b w:val="0"/>
        </w:rPr>
      </w:pPr>
      <w:r w:rsidRPr="00B51EDA">
        <w:rPr>
          <w:b w:val="0"/>
        </w:rPr>
        <w:t>Гласный к</w:t>
      </w:r>
      <w:r w:rsidR="00CA4DA0">
        <w:rPr>
          <w:b w:val="0"/>
        </w:rPr>
        <w:t>ня</w:t>
      </w:r>
      <w:r w:rsidRPr="00B51EDA">
        <w:rPr>
          <w:b w:val="0"/>
        </w:rPr>
        <w:t>зь А. В. Мещерс</w:t>
      </w:r>
      <w:r w:rsidR="001F6A11" w:rsidRPr="00B51EDA">
        <w:rPr>
          <w:b w:val="0"/>
        </w:rPr>
        <w:t>ки</w:t>
      </w:r>
      <w:r w:rsidRPr="00B51EDA">
        <w:rPr>
          <w:b w:val="0"/>
        </w:rPr>
        <w:t>й, вполн</w:t>
      </w:r>
      <w:r w:rsidR="001F6A11" w:rsidRPr="00B51EDA">
        <w:rPr>
          <w:b w:val="0"/>
        </w:rPr>
        <w:t>е</w:t>
      </w:r>
      <w:r w:rsidRPr="00B51EDA">
        <w:rPr>
          <w:b w:val="0"/>
        </w:rPr>
        <w:t xml:space="preserve"> сочувствуя осуществле</w:t>
      </w:r>
      <w:r w:rsidR="001F6A11" w:rsidRPr="00B51EDA">
        <w:rPr>
          <w:b w:val="0"/>
        </w:rPr>
        <w:t>ни</w:t>
      </w:r>
      <w:r w:rsidRPr="00B51EDA">
        <w:rPr>
          <w:b w:val="0"/>
        </w:rPr>
        <w:t>ю дан</w:t>
      </w:r>
      <w:r w:rsidR="001F6A11" w:rsidRPr="00B51EDA">
        <w:rPr>
          <w:b w:val="0"/>
        </w:rPr>
        <w:t>ного</w:t>
      </w:r>
      <w:r w:rsidRPr="00B51EDA">
        <w:rPr>
          <w:b w:val="0"/>
        </w:rPr>
        <w:t xml:space="preserve"> пути, высказывается однако положительно против употребле</w:t>
      </w:r>
      <w:r w:rsidR="001F6A11" w:rsidRPr="00B51EDA">
        <w:rPr>
          <w:b w:val="0"/>
        </w:rPr>
        <w:t>ни</w:t>
      </w:r>
      <w:r w:rsidRPr="00B51EDA">
        <w:rPr>
          <w:b w:val="0"/>
        </w:rPr>
        <w:t>я части капитала народ</w:t>
      </w:r>
      <w:r w:rsidR="001F6A11" w:rsidRPr="00B51EDA">
        <w:rPr>
          <w:b w:val="0"/>
        </w:rPr>
        <w:t>ного</w:t>
      </w:r>
      <w:r w:rsidRPr="00B51EDA">
        <w:rPr>
          <w:b w:val="0"/>
        </w:rPr>
        <w:t xml:space="preserve"> продовольст</w:t>
      </w:r>
      <w:r w:rsidR="001F6A11" w:rsidRPr="00B51EDA">
        <w:rPr>
          <w:b w:val="0"/>
        </w:rPr>
        <w:t>ви</w:t>
      </w:r>
      <w:r w:rsidRPr="00B51EDA">
        <w:rPr>
          <w:b w:val="0"/>
        </w:rPr>
        <w:t>я на покупку ак</w:t>
      </w:r>
      <w:r w:rsidR="001F6A11" w:rsidRPr="00B51EDA">
        <w:rPr>
          <w:b w:val="0"/>
        </w:rPr>
        <w:t>ци</w:t>
      </w:r>
      <w:r w:rsidRPr="00B51EDA">
        <w:rPr>
          <w:b w:val="0"/>
        </w:rPr>
        <w:t>й и облига</w:t>
      </w:r>
      <w:r w:rsidR="001F6A11" w:rsidRPr="00B51EDA">
        <w:rPr>
          <w:b w:val="0"/>
        </w:rPr>
        <w:t>ци</w:t>
      </w:r>
      <w:r w:rsidRPr="00B51EDA">
        <w:rPr>
          <w:b w:val="0"/>
        </w:rPr>
        <w:t>й Смоленской жел</w:t>
      </w:r>
      <w:r w:rsidR="001F6A11" w:rsidRPr="00B51EDA">
        <w:rPr>
          <w:b w:val="0"/>
        </w:rPr>
        <w:t>е</w:t>
      </w:r>
      <w:r w:rsidRPr="00B51EDA">
        <w:rPr>
          <w:b w:val="0"/>
        </w:rPr>
        <w:t>зной дороги, потому что Собра</w:t>
      </w:r>
      <w:r w:rsidR="001F6A11" w:rsidRPr="00B51EDA">
        <w:rPr>
          <w:b w:val="0"/>
        </w:rPr>
        <w:t>ни</w:t>
      </w:r>
      <w:r w:rsidRPr="00B51EDA">
        <w:rPr>
          <w:b w:val="0"/>
        </w:rPr>
        <w:t>ем еще не исчерпаны вс</w:t>
      </w:r>
      <w:r w:rsidR="001F6A11" w:rsidRPr="00B51EDA">
        <w:rPr>
          <w:b w:val="0"/>
        </w:rPr>
        <w:t>е</w:t>
      </w:r>
      <w:r w:rsidRPr="00B51EDA">
        <w:rPr>
          <w:b w:val="0"/>
        </w:rPr>
        <w:t xml:space="preserve"> вопросы и не заслушаны вс</w:t>
      </w:r>
      <w:r w:rsidR="001F6A11" w:rsidRPr="00B51EDA">
        <w:rPr>
          <w:b w:val="0"/>
        </w:rPr>
        <w:t>е</w:t>
      </w:r>
      <w:r w:rsidRPr="00B51EDA">
        <w:rPr>
          <w:b w:val="0"/>
        </w:rPr>
        <w:t xml:space="preserve"> предложе</w:t>
      </w:r>
      <w:r w:rsidR="001F6A11" w:rsidRPr="00B51EDA">
        <w:rPr>
          <w:b w:val="0"/>
        </w:rPr>
        <w:t>ни</w:t>
      </w:r>
      <w:r w:rsidRPr="00B51EDA">
        <w:rPr>
          <w:b w:val="0"/>
        </w:rPr>
        <w:t>я, касательно употребле</w:t>
      </w:r>
      <w:r w:rsidR="001F6A11" w:rsidRPr="00B51EDA">
        <w:rPr>
          <w:b w:val="0"/>
        </w:rPr>
        <w:t>ни</w:t>
      </w:r>
      <w:r w:rsidRPr="00B51EDA">
        <w:rPr>
          <w:b w:val="0"/>
        </w:rPr>
        <w:t>я этого капитала. Может быть, будет сд</w:t>
      </w:r>
      <w:r w:rsidR="001F6A11" w:rsidRPr="00B51EDA">
        <w:rPr>
          <w:b w:val="0"/>
        </w:rPr>
        <w:t>е</w:t>
      </w:r>
      <w:r w:rsidRPr="00B51EDA">
        <w:rPr>
          <w:b w:val="0"/>
        </w:rPr>
        <w:t>лано такое предложе</w:t>
      </w:r>
      <w:r w:rsidR="001F6A11" w:rsidRPr="00B51EDA">
        <w:rPr>
          <w:b w:val="0"/>
        </w:rPr>
        <w:t>ни</w:t>
      </w:r>
      <w:r w:rsidRPr="00B51EDA">
        <w:rPr>
          <w:b w:val="0"/>
        </w:rPr>
        <w:t>е, которое сд</w:t>
      </w:r>
      <w:r w:rsidR="001F6A11" w:rsidRPr="00B51EDA">
        <w:rPr>
          <w:b w:val="0"/>
        </w:rPr>
        <w:t>е</w:t>
      </w:r>
      <w:r w:rsidRPr="00B51EDA">
        <w:rPr>
          <w:b w:val="0"/>
        </w:rPr>
        <w:t xml:space="preserve">лает возможным употребить </w:t>
      </w:r>
      <w:r w:rsidRPr="00B51EDA">
        <w:rPr>
          <w:b w:val="0"/>
        </w:rPr>
        <w:lastRenderedPageBreak/>
        <w:t>этот капитал на другое д</w:t>
      </w:r>
      <w:r w:rsidR="001F6A11" w:rsidRPr="00B51EDA">
        <w:rPr>
          <w:b w:val="0"/>
        </w:rPr>
        <w:t>е</w:t>
      </w:r>
      <w:r w:rsidRPr="00B51EDA">
        <w:rPr>
          <w:b w:val="0"/>
        </w:rPr>
        <w:t>ло, бол</w:t>
      </w:r>
      <w:r w:rsidR="001F6A11" w:rsidRPr="00B51EDA">
        <w:rPr>
          <w:b w:val="0"/>
        </w:rPr>
        <w:t>е</w:t>
      </w:r>
      <w:r w:rsidRPr="00B51EDA">
        <w:rPr>
          <w:b w:val="0"/>
        </w:rPr>
        <w:t>е т</w:t>
      </w:r>
      <w:r w:rsidR="001F6A11" w:rsidRPr="00B51EDA">
        <w:rPr>
          <w:b w:val="0"/>
        </w:rPr>
        <w:t>е</w:t>
      </w:r>
      <w:r w:rsidRPr="00B51EDA">
        <w:rPr>
          <w:b w:val="0"/>
        </w:rPr>
        <w:t>сно связанное с интересами земства и которое может об</w:t>
      </w:r>
      <w:r w:rsidR="001F6A11" w:rsidRPr="00B51EDA">
        <w:rPr>
          <w:b w:val="0"/>
        </w:rPr>
        <w:t>е</w:t>
      </w:r>
      <w:r w:rsidRPr="00B51EDA">
        <w:rPr>
          <w:b w:val="0"/>
        </w:rPr>
        <w:t>щать бол</w:t>
      </w:r>
      <w:r w:rsidR="001F6A11" w:rsidRPr="00B51EDA">
        <w:rPr>
          <w:b w:val="0"/>
        </w:rPr>
        <w:t>е</w:t>
      </w:r>
      <w:r w:rsidRPr="00B51EDA">
        <w:rPr>
          <w:b w:val="0"/>
        </w:rPr>
        <w:t>е прямой, существенной для него пользы, ч</w:t>
      </w:r>
      <w:r w:rsidR="001F6A11" w:rsidRPr="00B51EDA">
        <w:rPr>
          <w:b w:val="0"/>
        </w:rPr>
        <w:t>е</w:t>
      </w:r>
      <w:r w:rsidRPr="00B51EDA">
        <w:rPr>
          <w:b w:val="0"/>
        </w:rPr>
        <w:t>м покупка на 100.000 ак</w:t>
      </w:r>
      <w:r w:rsidR="001F6A11" w:rsidRPr="00B51EDA">
        <w:rPr>
          <w:b w:val="0"/>
        </w:rPr>
        <w:t>ци</w:t>
      </w:r>
      <w:r w:rsidRPr="00B51EDA">
        <w:rPr>
          <w:b w:val="0"/>
        </w:rPr>
        <w:t>й жел</w:t>
      </w:r>
      <w:r w:rsidR="001F6A11" w:rsidRPr="00B51EDA">
        <w:rPr>
          <w:b w:val="0"/>
        </w:rPr>
        <w:t>е</w:t>
      </w:r>
      <w:r w:rsidRPr="00B51EDA">
        <w:rPr>
          <w:b w:val="0"/>
        </w:rPr>
        <w:t>зной дороги. Эта покупка нисколько не подвинет д</w:t>
      </w:r>
      <w:r w:rsidR="001F6A11" w:rsidRPr="00B51EDA">
        <w:rPr>
          <w:b w:val="0"/>
        </w:rPr>
        <w:t>е</w:t>
      </w:r>
      <w:r w:rsidRPr="00B51EDA">
        <w:rPr>
          <w:b w:val="0"/>
        </w:rPr>
        <w:t>ла сооруже</w:t>
      </w:r>
      <w:r w:rsidR="001F6A11" w:rsidRPr="00B51EDA">
        <w:rPr>
          <w:b w:val="0"/>
        </w:rPr>
        <w:t>ни</w:t>
      </w:r>
      <w:r w:rsidRPr="00B51EDA">
        <w:rPr>
          <w:b w:val="0"/>
        </w:rPr>
        <w:t xml:space="preserve">я этой дороги, потому что сумма эта слишком не значительна, и стало-быть </w:t>
      </w:r>
      <w:r w:rsidR="00F328F0" w:rsidRPr="00B51EDA">
        <w:rPr>
          <w:b w:val="0"/>
        </w:rPr>
        <w:t>бесполез</w:t>
      </w:r>
      <w:r w:rsidRPr="00B51EDA">
        <w:rPr>
          <w:b w:val="0"/>
        </w:rPr>
        <w:t>на, а вм</w:t>
      </w:r>
      <w:r w:rsidR="001F6A11" w:rsidRPr="00B51EDA">
        <w:rPr>
          <w:b w:val="0"/>
        </w:rPr>
        <w:t>е</w:t>
      </w:r>
      <w:r w:rsidRPr="00B51EDA">
        <w:rPr>
          <w:b w:val="0"/>
        </w:rPr>
        <w:t>ст</w:t>
      </w:r>
      <w:r w:rsidR="001F6A11" w:rsidRPr="00B51EDA">
        <w:rPr>
          <w:b w:val="0"/>
        </w:rPr>
        <w:t>е</w:t>
      </w:r>
      <w:r w:rsidRPr="00B51EDA">
        <w:rPr>
          <w:b w:val="0"/>
        </w:rPr>
        <w:t xml:space="preserve"> с т</w:t>
      </w:r>
      <w:r w:rsidR="001F6A11" w:rsidRPr="00B51EDA">
        <w:rPr>
          <w:b w:val="0"/>
        </w:rPr>
        <w:t>е</w:t>
      </w:r>
      <w:r w:rsidRPr="00B51EDA">
        <w:rPr>
          <w:b w:val="0"/>
        </w:rPr>
        <w:t>м отвлекает большую часть скудных средств земства, кото</w:t>
      </w:r>
      <w:r w:rsidR="001F6A11" w:rsidRPr="00B51EDA">
        <w:rPr>
          <w:b w:val="0"/>
        </w:rPr>
        <w:t>рые</w:t>
      </w:r>
      <w:r w:rsidRPr="00B51EDA">
        <w:rPr>
          <w:b w:val="0"/>
        </w:rPr>
        <w:t xml:space="preserve"> бы пригодились для достиже</w:t>
      </w:r>
      <w:r w:rsidR="001F6A11" w:rsidRPr="00B51EDA">
        <w:rPr>
          <w:b w:val="0"/>
        </w:rPr>
        <w:t>ни</w:t>
      </w:r>
      <w:r w:rsidRPr="00B51EDA">
        <w:rPr>
          <w:b w:val="0"/>
        </w:rPr>
        <w:t>я другой ц</w:t>
      </w:r>
      <w:r w:rsidR="001F6A11" w:rsidRPr="00B51EDA">
        <w:rPr>
          <w:b w:val="0"/>
        </w:rPr>
        <w:t>е</w:t>
      </w:r>
      <w:r w:rsidRPr="00B51EDA">
        <w:rPr>
          <w:b w:val="0"/>
        </w:rPr>
        <w:t>ли, а именно: откры</w:t>
      </w:r>
      <w:r w:rsidR="001F6A11" w:rsidRPr="00B51EDA">
        <w:rPr>
          <w:b w:val="0"/>
        </w:rPr>
        <w:t>ти</w:t>
      </w:r>
      <w:r w:rsidRPr="00B51EDA">
        <w:rPr>
          <w:b w:val="0"/>
        </w:rPr>
        <w:t>я кредита для лишенных вся</w:t>
      </w:r>
      <w:r w:rsidR="001F6A11" w:rsidRPr="00B51EDA">
        <w:rPr>
          <w:b w:val="0"/>
        </w:rPr>
        <w:t>кого</w:t>
      </w:r>
      <w:r w:rsidRPr="00B51EDA">
        <w:rPr>
          <w:b w:val="0"/>
        </w:rPr>
        <w:t xml:space="preserve"> посо</w:t>
      </w:r>
      <w:r w:rsidR="00F328F0" w:rsidRPr="00B51EDA">
        <w:rPr>
          <w:b w:val="0"/>
        </w:rPr>
        <w:t>би</w:t>
      </w:r>
      <w:r w:rsidRPr="00B51EDA">
        <w:rPr>
          <w:b w:val="0"/>
        </w:rPr>
        <w:t>я землевлад</w:t>
      </w:r>
      <w:r w:rsidR="001F6A11" w:rsidRPr="00B51EDA">
        <w:rPr>
          <w:b w:val="0"/>
        </w:rPr>
        <w:t>е</w:t>
      </w:r>
      <w:r w:rsidRPr="00B51EDA">
        <w:rPr>
          <w:b w:val="0"/>
        </w:rPr>
        <w:t>льцев. С мн</w:t>
      </w:r>
      <w:r w:rsidR="001F6A11" w:rsidRPr="00B51EDA">
        <w:rPr>
          <w:b w:val="0"/>
        </w:rPr>
        <w:t>ени</w:t>
      </w:r>
      <w:r w:rsidRPr="00B51EDA">
        <w:rPr>
          <w:b w:val="0"/>
        </w:rPr>
        <w:t>ем князя А. В. Мещерс</w:t>
      </w:r>
      <w:r w:rsidR="001F6A11" w:rsidRPr="00B51EDA">
        <w:rPr>
          <w:b w:val="0"/>
        </w:rPr>
        <w:t>кого</w:t>
      </w:r>
      <w:r w:rsidRPr="00B51EDA">
        <w:rPr>
          <w:b w:val="0"/>
        </w:rPr>
        <w:t xml:space="preserve"> ' соглашается гласный Д. П. Шипов, полагаю</w:t>
      </w:r>
      <w:r w:rsidR="001F6A11" w:rsidRPr="00B51EDA">
        <w:rPr>
          <w:b w:val="0"/>
        </w:rPr>
        <w:t>щи</w:t>
      </w:r>
      <w:r w:rsidRPr="00B51EDA">
        <w:rPr>
          <w:b w:val="0"/>
        </w:rPr>
        <w:t xml:space="preserve">й, что необходимо подумать </w:t>
      </w:r>
      <w:r w:rsidR="00D92E0E" w:rsidRPr="00B51EDA">
        <w:rPr>
          <w:b w:val="0"/>
        </w:rPr>
        <w:t>наконец</w:t>
      </w:r>
      <w:r w:rsidRPr="00B51EDA">
        <w:rPr>
          <w:b w:val="0"/>
        </w:rPr>
        <w:t xml:space="preserve"> о банках. По его мн</w:t>
      </w:r>
      <w:r w:rsidR="001F6A11" w:rsidRPr="00B51EDA">
        <w:rPr>
          <w:b w:val="0"/>
        </w:rPr>
        <w:t>ени</w:t>
      </w:r>
      <w:r w:rsidRPr="00B51EDA">
        <w:rPr>
          <w:b w:val="0"/>
        </w:rPr>
        <w:t>ю, такой- капитал мог бы служить для выдачи краткосрочных ссуд.</w:t>
      </w:r>
    </w:p>
    <w:p w:rsidR="00B21C8F" w:rsidRPr="00B51EDA" w:rsidRDefault="005B24C1">
      <w:pPr>
        <w:pStyle w:val="170"/>
        <w:shd w:val="clear" w:color="auto" w:fill="auto"/>
        <w:spacing w:before="0" w:line="250" w:lineRule="exact"/>
        <w:ind w:firstLine="260"/>
        <w:rPr>
          <w:b w:val="0"/>
        </w:rPr>
      </w:pPr>
      <w:r w:rsidRPr="00B51EDA">
        <w:rPr>
          <w:b w:val="0"/>
        </w:rPr>
        <w:t>По поводу предложе</w:t>
      </w:r>
      <w:r w:rsidR="001F6A11" w:rsidRPr="00B51EDA">
        <w:rPr>
          <w:b w:val="0"/>
        </w:rPr>
        <w:t>ни</w:t>
      </w:r>
      <w:r w:rsidRPr="00B51EDA">
        <w:rPr>
          <w:b w:val="0"/>
        </w:rPr>
        <w:t>я доклада, чтобы часть суммы потребной на поддержа</w:t>
      </w:r>
      <w:r w:rsidR="001F6A11" w:rsidRPr="00B51EDA">
        <w:rPr>
          <w:b w:val="0"/>
        </w:rPr>
        <w:t>ни</w:t>
      </w:r>
      <w:r w:rsidRPr="00B51EDA">
        <w:rPr>
          <w:b w:val="0"/>
        </w:rPr>
        <w:t>е и шоссирова</w:t>
      </w:r>
      <w:r w:rsidR="001F6A11" w:rsidRPr="00B51EDA">
        <w:rPr>
          <w:b w:val="0"/>
        </w:rPr>
        <w:t>ни</w:t>
      </w:r>
      <w:r w:rsidRPr="00B51EDA">
        <w:rPr>
          <w:b w:val="0"/>
        </w:rPr>
        <w:t>е Можайской дороги употребить на покупку для компа</w:t>
      </w:r>
      <w:r w:rsidR="001F6A11" w:rsidRPr="00B51EDA">
        <w:rPr>
          <w:b w:val="0"/>
        </w:rPr>
        <w:t>ни</w:t>
      </w:r>
      <w:r w:rsidRPr="00B51EDA">
        <w:rPr>
          <w:b w:val="0"/>
        </w:rPr>
        <w:t>и земель, гласный Д. Д. Шумахер зам</w:t>
      </w:r>
      <w:r w:rsidR="001F6A11" w:rsidRPr="00B51EDA">
        <w:rPr>
          <w:b w:val="0"/>
        </w:rPr>
        <w:t>е</w:t>
      </w:r>
      <w:r w:rsidRPr="00B51EDA">
        <w:rPr>
          <w:b w:val="0"/>
        </w:rPr>
        <w:t>тил, что, по его мн</w:t>
      </w:r>
      <w:r w:rsidR="001F6A11" w:rsidRPr="00B51EDA">
        <w:rPr>
          <w:b w:val="0"/>
        </w:rPr>
        <w:t>ени</w:t>
      </w:r>
      <w:r w:rsidRPr="00B51EDA">
        <w:rPr>
          <w:b w:val="0"/>
        </w:rPr>
        <w:t>ю, употребле</w:t>
      </w:r>
      <w:r w:rsidR="001F6A11" w:rsidRPr="00B51EDA">
        <w:rPr>
          <w:b w:val="0"/>
        </w:rPr>
        <w:t>ни</w:t>
      </w:r>
      <w:r w:rsidRPr="00B51EDA">
        <w:rPr>
          <w:b w:val="0"/>
        </w:rPr>
        <w:t>е эконо</w:t>
      </w:r>
      <w:r w:rsidR="00C23F16" w:rsidRPr="00B51EDA">
        <w:rPr>
          <w:b w:val="0"/>
        </w:rPr>
        <w:t>ми</w:t>
      </w:r>
      <w:r w:rsidRPr="00B51EDA">
        <w:rPr>
          <w:b w:val="0"/>
        </w:rPr>
        <w:t>и от ремонта шоссейных дорог на покупку земли для компа</w:t>
      </w:r>
      <w:r w:rsidR="001F6A11" w:rsidRPr="00B51EDA">
        <w:rPr>
          <w:b w:val="0"/>
        </w:rPr>
        <w:t>ни</w:t>
      </w:r>
      <w:r w:rsidRPr="00B51EDA">
        <w:rPr>
          <w:b w:val="0"/>
        </w:rPr>
        <w:t>и Московско- Смоленской дороги будет им</w:t>
      </w:r>
      <w:r w:rsidR="001F6A11" w:rsidRPr="00B51EDA">
        <w:rPr>
          <w:b w:val="0"/>
        </w:rPr>
        <w:t>е</w:t>
      </w:r>
      <w:r w:rsidRPr="00B51EDA">
        <w:rPr>
          <w:b w:val="0"/>
        </w:rPr>
        <w:t>ть значе</w:t>
      </w:r>
      <w:r w:rsidR="001F6A11" w:rsidRPr="00B51EDA">
        <w:rPr>
          <w:b w:val="0"/>
        </w:rPr>
        <w:t>ни</w:t>
      </w:r>
      <w:r w:rsidRPr="00B51EDA">
        <w:rPr>
          <w:b w:val="0"/>
        </w:rPr>
        <w:t>е только тогда, когда сумма будет опред</w:t>
      </w:r>
      <w:r w:rsidR="001F6A11" w:rsidRPr="00B51EDA">
        <w:rPr>
          <w:b w:val="0"/>
        </w:rPr>
        <w:t>е</w:t>
      </w:r>
      <w:r w:rsidRPr="00B51EDA">
        <w:rPr>
          <w:b w:val="0"/>
        </w:rPr>
        <w:t>лена, потому что компа</w:t>
      </w:r>
      <w:r w:rsidR="001F6A11" w:rsidRPr="00B51EDA">
        <w:rPr>
          <w:b w:val="0"/>
        </w:rPr>
        <w:t>ни</w:t>
      </w:r>
      <w:r w:rsidRPr="00B51EDA">
        <w:rPr>
          <w:b w:val="0"/>
        </w:rPr>
        <w:t>я должна знать какую она получит выгоду от этого даро</w:t>
      </w:r>
      <w:r w:rsidR="001F6A11" w:rsidRPr="00B51EDA">
        <w:rPr>
          <w:b w:val="0"/>
        </w:rPr>
        <w:t>вого</w:t>
      </w:r>
      <w:r w:rsidRPr="00B51EDA">
        <w:rPr>
          <w:b w:val="0"/>
        </w:rPr>
        <w:t xml:space="preserve"> п</w:t>
      </w:r>
      <w:r w:rsidR="001F6A11" w:rsidRPr="00B51EDA">
        <w:rPr>
          <w:b w:val="0"/>
        </w:rPr>
        <w:t>ри</w:t>
      </w:r>
      <w:r w:rsidRPr="00B51EDA">
        <w:rPr>
          <w:b w:val="0"/>
        </w:rPr>
        <w:t>обр</w:t>
      </w:r>
      <w:r w:rsidR="001F6A11" w:rsidRPr="00B51EDA">
        <w:rPr>
          <w:b w:val="0"/>
        </w:rPr>
        <w:t>е</w:t>
      </w:r>
      <w:r w:rsidRPr="00B51EDA">
        <w:rPr>
          <w:b w:val="0"/>
        </w:rPr>
        <w:t>те</w:t>
      </w:r>
      <w:r w:rsidR="001F6A11" w:rsidRPr="00B51EDA">
        <w:rPr>
          <w:b w:val="0"/>
        </w:rPr>
        <w:t>ни</w:t>
      </w:r>
      <w:r w:rsidRPr="00B51EDA">
        <w:rPr>
          <w:b w:val="0"/>
        </w:rPr>
        <w:t xml:space="preserve">я земли; </w:t>
      </w:r>
      <w:r w:rsidR="00361501" w:rsidRPr="00B51EDA">
        <w:rPr>
          <w:b w:val="0"/>
        </w:rPr>
        <w:t>что</w:t>
      </w:r>
      <w:r w:rsidRPr="00B51EDA">
        <w:rPr>
          <w:b w:val="0"/>
        </w:rPr>
        <w:t xml:space="preserve"> же касается до продовольствен</w:t>
      </w:r>
      <w:r w:rsidR="001F6A11" w:rsidRPr="00B51EDA">
        <w:rPr>
          <w:b w:val="0"/>
        </w:rPr>
        <w:t>ного</w:t>
      </w:r>
      <w:r w:rsidRPr="00B51EDA">
        <w:rPr>
          <w:b w:val="0"/>
        </w:rPr>
        <w:t xml:space="preserve"> капитала, то г. Шумахер также не может согласиться, чтобы употребле</w:t>
      </w:r>
      <w:r w:rsidR="001F6A11" w:rsidRPr="00B51EDA">
        <w:rPr>
          <w:b w:val="0"/>
        </w:rPr>
        <w:t>ни</w:t>
      </w:r>
      <w:r w:rsidRPr="00B51EDA">
        <w:rPr>
          <w:b w:val="0"/>
        </w:rPr>
        <w:t>е это представляло какую-нибудь гаран</w:t>
      </w:r>
      <w:r w:rsidR="001F6A11" w:rsidRPr="00B51EDA">
        <w:rPr>
          <w:b w:val="0"/>
        </w:rPr>
        <w:t>ти</w:t>
      </w:r>
      <w:r w:rsidRPr="00B51EDA">
        <w:rPr>
          <w:b w:val="0"/>
        </w:rPr>
        <w:t>ю для земства; если смотр</w:t>
      </w:r>
      <w:r w:rsidR="001F6A11" w:rsidRPr="00B51EDA">
        <w:rPr>
          <w:b w:val="0"/>
        </w:rPr>
        <w:t>е</w:t>
      </w:r>
      <w:r w:rsidRPr="00B51EDA">
        <w:rPr>
          <w:b w:val="0"/>
        </w:rPr>
        <w:t>т</w:t>
      </w:r>
      <w:r w:rsidR="00CA4DA0">
        <w:rPr>
          <w:b w:val="0"/>
        </w:rPr>
        <w:t>ь</w:t>
      </w:r>
      <w:r w:rsidRPr="00B51EDA">
        <w:rPr>
          <w:b w:val="0"/>
        </w:rPr>
        <w:t xml:space="preserve"> на покупку ак</w:t>
      </w:r>
      <w:r w:rsidR="001F6A11" w:rsidRPr="00B51EDA">
        <w:rPr>
          <w:b w:val="0"/>
        </w:rPr>
        <w:t>ци</w:t>
      </w:r>
      <w:r w:rsidRPr="00B51EDA">
        <w:rPr>
          <w:b w:val="0"/>
        </w:rPr>
        <w:t>й как на посо</w:t>
      </w:r>
      <w:r w:rsidR="00F328F0" w:rsidRPr="00B51EDA">
        <w:rPr>
          <w:b w:val="0"/>
        </w:rPr>
        <w:t>би</w:t>
      </w:r>
      <w:r w:rsidRPr="00B51EDA">
        <w:rPr>
          <w:b w:val="0"/>
        </w:rPr>
        <w:t>е, как на пожертвова</w:t>
      </w:r>
      <w:r w:rsidR="001F6A11" w:rsidRPr="00B51EDA">
        <w:rPr>
          <w:b w:val="0"/>
        </w:rPr>
        <w:t>ни</w:t>
      </w:r>
      <w:r w:rsidRPr="00B51EDA">
        <w:rPr>
          <w:b w:val="0"/>
        </w:rPr>
        <w:t>е со стороны земства в пользу компа</w:t>
      </w:r>
      <w:r w:rsidR="001F6A11" w:rsidRPr="00B51EDA">
        <w:rPr>
          <w:b w:val="0"/>
        </w:rPr>
        <w:t>ни</w:t>
      </w:r>
      <w:r w:rsidRPr="00B51EDA">
        <w:rPr>
          <w:b w:val="0"/>
        </w:rPr>
        <w:t>и, то это д</w:t>
      </w:r>
      <w:r w:rsidR="001F6A11" w:rsidRPr="00B51EDA">
        <w:rPr>
          <w:b w:val="0"/>
        </w:rPr>
        <w:t>е</w:t>
      </w:r>
      <w:r w:rsidRPr="00B51EDA">
        <w:rPr>
          <w:b w:val="0"/>
        </w:rPr>
        <w:t>ло дру</w:t>
      </w:r>
      <w:r w:rsidR="00361501" w:rsidRPr="00B51EDA">
        <w:rPr>
          <w:b w:val="0"/>
        </w:rPr>
        <w:t>гого</w:t>
      </w:r>
      <w:r w:rsidRPr="00B51EDA">
        <w:rPr>
          <w:b w:val="0"/>
        </w:rPr>
        <w:t xml:space="preserve"> рода; но если смотр</w:t>
      </w:r>
      <w:r w:rsidR="001F6A11" w:rsidRPr="00B51EDA">
        <w:rPr>
          <w:b w:val="0"/>
        </w:rPr>
        <w:t>е</w:t>
      </w:r>
      <w:r w:rsidRPr="00B51EDA">
        <w:rPr>
          <w:b w:val="0"/>
        </w:rPr>
        <w:t>ть на нее, как на совершенно безопасное и выгодное пом</w:t>
      </w:r>
      <w:r w:rsidR="001F6A11" w:rsidRPr="00B51EDA">
        <w:rPr>
          <w:b w:val="0"/>
        </w:rPr>
        <w:t>е</w:t>
      </w:r>
      <w:r w:rsidRPr="00B51EDA">
        <w:rPr>
          <w:b w:val="0"/>
        </w:rPr>
        <w:t>ще</w:t>
      </w:r>
      <w:r w:rsidR="001F6A11" w:rsidRPr="00B51EDA">
        <w:rPr>
          <w:b w:val="0"/>
        </w:rPr>
        <w:t>ни</w:t>
      </w:r>
      <w:r w:rsidRPr="00B51EDA">
        <w:rPr>
          <w:b w:val="0"/>
        </w:rPr>
        <w:t xml:space="preserve">е капитала, то он считает это </w:t>
      </w:r>
      <w:r w:rsidR="00D92E0E" w:rsidRPr="00B51EDA">
        <w:rPr>
          <w:b w:val="0"/>
        </w:rPr>
        <w:t>расчет</w:t>
      </w:r>
      <w:r w:rsidRPr="00B51EDA">
        <w:rPr>
          <w:b w:val="0"/>
        </w:rPr>
        <w:t>ом ложным, потому что опыт показал, что бумаги вс</w:t>
      </w:r>
      <w:r w:rsidR="001F6A11" w:rsidRPr="00B51EDA">
        <w:rPr>
          <w:b w:val="0"/>
        </w:rPr>
        <w:t>е</w:t>
      </w:r>
      <w:r w:rsidRPr="00B51EDA">
        <w:rPr>
          <w:b w:val="0"/>
        </w:rPr>
        <w:t>х жел</w:t>
      </w:r>
      <w:r w:rsidR="001F6A11" w:rsidRPr="00B51EDA">
        <w:rPr>
          <w:b w:val="0"/>
        </w:rPr>
        <w:t>е</w:t>
      </w:r>
      <w:r w:rsidRPr="00B51EDA">
        <w:rPr>
          <w:b w:val="0"/>
        </w:rPr>
        <w:t>зных дорог убыточны; одн</w:t>
      </w:r>
      <w:r w:rsidR="001F6A11" w:rsidRPr="00B51EDA">
        <w:rPr>
          <w:b w:val="0"/>
        </w:rPr>
        <w:t>е</w:t>
      </w:r>
      <w:r w:rsidRPr="00B51EDA">
        <w:rPr>
          <w:b w:val="0"/>
        </w:rPr>
        <w:t xml:space="preserve"> только, в посл</w:t>
      </w:r>
      <w:r w:rsidR="001F6A11" w:rsidRPr="00B51EDA">
        <w:rPr>
          <w:b w:val="0"/>
        </w:rPr>
        <w:t>е</w:t>
      </w:r>
      <w:r w:rsidRPr="00B51EDA">
        <w:rPr>
          <w:b w:val="0"/>
        </w:rPr>
        <w:t>днее время, ак</w:t>
      </w:r>
      <w:r w:rsidR="001F6A11" w:rsidRPr="00B51EDA">
        <w:rPr>
          <w:b w:val="0"/>
        </w:rPr>
        <w:t>ци</w:t>
      </w:r>
      <w:r w:rsidRPr="00B51EDA">
        <w:rPr>
          <w:b w:val="0"/>
        </w:rPr>
        <w:t>и Рязанской жел</w:t>
      </w:r>
      <w:r w:rsidR="001F6A11" w:rsidRPr="00B51EDA">
        <w:rPr>
          <w:b w:val="0"/>
        </w:rPr>
        <w:t>е</w:t>
      </w:r>
      <w:r w:rsidRPr="00B51EDA">
        <w:rPr>
          <w:b w:val="0"/>
        </w:rPr>
        <w:t xml:space="preserve">зной дороги стали возвышаться, да и </w:t>
      </w:r>
      <w:r w:rsidRPr="00B51EDA">
        <w:rPr>
          <w:b w:val="0"/>
        </w:rPr>
        <w:lastRenderedPageBreak/>
        <w:t>т</w:t>
      </w:r>
      <w:r w:rsidR="001F6A11" w:rsidRPr="00B51EDA">
        <w:rPr>
          <w:b w:val="0"/>
        </w:rPr>
        <w:t>е</w:t>
      </w:r>
      <w:r w:rsidRPr="00B51EDA">
        <w:rPr>
          <w:b w:val="0"/>
        </w:rPr>
        <w:t>стоят ниже пари. В отв</w:t>
      </w:r>
      <w:r w:rsidR="001F6A11" w:rsidRPr="00B51EDA">
        <w:rPr>
          <w:b w:val="0"/>
        </w:rPr>
        <w:t>е</w:t>
      </w:r>
      <w:r w:rsidRPr="00B51EDA">
        <w:rPr>
          <w:b w:val="0"/>
        </w:rPr>
        <w:t>т на это гласный Д. П. Шипов возразил, что в настоящее время дороги: Ярославская, Рязанская и Нижегородская дают гораздо бол</w:t>
      </w:r>
      <w:r w:rsidR="001F6A11" w:rsidRPr="00B51EDA">
        <w:rPr>
          <w:b w:val="0"/>
        </w:rPr>
        <w:t>е</w:t>
      </w:r>
      <w:r w:rsidRPr="00B51EDA">
        <w:rPr>
          <w:b w:val="0"/>
        </w:rPr>
        <w:t>е 5%; Ярославская дорога в прошлый год дала 7% %</w:t>
      </w:r>
      <w:r w:rsidR="00CA4DA0">
        <w:rPr>
          <w:b w:val="0"/>
        </w:rPr>
        <w:t>,</w:t>
      </w:r>
      <w:r w:rsidRPr="00B51EDA">
        <w:rPr>
          <w:b w:val="0"/>
        </w:rPr>
        <w:t xml:space="preserve"> но было выдано 6 %, остальное пошло на основа</w:t>
      </w:r>
      <w:r w:rsidR="001F6A11" w:rsidRPr="00B51EDA">
        <w:rPr>
          <w:b w:val="0"/>
        </w:rPr>
        <w:t>ни</w:t>
      </w:r>
      <w:r w:rsidRPr="00B51EDA">
        <w:rPr>
          <w:b w:val="0"/>
        </w:rPr>
        <w:t>е запас</w:t>
      </w:r>
      <w:r w:rsidR="001F6A11" w:rsidRPr="00B51EDA">
        <w:rPr>
          <w:b w:val="0"/>
        </w:rPr>
        <w:t>ного</w:t>
      </w:r>
      <w:r w:rsidRPr="00B51EDA">
        <w:rPr>
          <w:b w:val="0"/>
        </w:rPr>
        <w:t xml:space="preserve"> капитала; в настоящем году она нав</w:t>
      </w:r>
      <w:r w:rsidR="001F6A11" w:rsidRPr="00B51EDA">
        <w:rPr>
          <w:b w:val="0"/>
        </w:rPr>
        <w:t>е</w:t>
      </w:r>
      <w:r w:rsidRPr="00B51EDA">
        <w:rPr>
          <w:b w:val="0"/>
        </w:rPr>
        <w:t>рное даст не мен</w:t>
      </w:r>
      <w:r w:rsidR="001F6A11" w:rsidRPr="00B51EDA">
        <w:rPr>
          <w:b w:val="0"/>
        </w:rPr>
        <w:t>е</w:t>
      </w:r>
      <w:r w:rsidRPr="00B51EDA">
        <w:rPr>
          <w:b w:val="0"/>
        </w:rPr>
        <w:t>е 8</w:t>
      </w:r>
      <w:r w:rsidR="00CA4DA0" w:rsidRPr="00CA4DA0">
        <w:rPr>
          <w:b w:val="0"/>
          <w:vertAlign w:val="superscript"/>
        </w:rPr>
        <w:t>1</w:t>
      </w:r>
      <w:r w:rsidRPr="00B51EDA">
        <w:rPr>
          <w:b w:val="0"/>
        </w:rPr>
        <w:t>/</w:t>
      </w:r>
      <w:r w:rsidRPr="00B51EDA">
        <w:rPr>
          <w:b w:val="0"/>
          <w:vertAlign w:val="subscript"/>
        </w:rPr>
        <w:t>2</w:t>
      </w:r>
      <w:r w:rsidRPr="00B51EDA">
        <w:rPr>
          <w:b w:val="0"/>
        </w:rPr>
        <w:t xml:space="preserve"> %;вм</w:t>
      </w:r>
      <w:r w:rsidR="001F6A11" w:rsidRPr="00B51EDA">
        <w:rPr>
          <w:b w:val="0"/>
        </w:rPr>
        <w:t>е</w:t>
      </w:r>
      <w:r w:rsidRPr="00B51EDA">
        <w:rPr>
          <w:b w:val="0"/>
        </w:rPr>
        <w:t>сто 1.400.000 вырученных Рязанской жел</w:t>
      </w:r>
      <w:r w:rsidR="001F6A11" w:rsidRPr="00B51EDA">
        <w:rPr>
          <w:b w:val="0"/>
        </w:rPr>
        <w:t>е</w:t>
      </w:r>
      <w:r w:rsidRPr="00B51EDA">
        <w:rPr>
          <w:b w:val="0"/>
        </w:rPr>
        <w:t>зною дорогою в прошлом году, положительно изв</w:t>
      </w:r>
      <w:r w:rsidR="001F6A11" w:rsidRPr="00B51EDA">
        <w:rPr>
          <w:b w:val="0"/>
        </w:rPr>
        <w:t>е</w:t>
      </w:r>
      <w:r w:rsidRPr="00B51EDA">
        <w:rPr>
          <w:b w:val="0"/>
        </w:rPr>
        <w:t xml:space="preserve">стно, что в настоящее время выручка </w:t>
      </w:r>
      <w:r w:rsidR="001F6A11" w:rsidRPr="00B51EDA">
        <w:rPr>
          <w:b w:val="0"/>
        </w:rPr>
        <w:t>ее</w:t>
      </w:r>
      <w:r w:rsidRPr="00B51EDA">
        <w:rPr>
          <w:b w:val="0"/>
        </w:rPr>
        <w:t xml:space="preserve"> будет не мен</w:t>
      </w:r>
      <w:r w:rsidR="001F6A11" w:rsidRPr="00B51EDA">
        <w:rPr>
          <w:b w:val="0"/>
        </w:rPr>
        <w:t>е</w:t>
      </w:r>
      <w:r w:rsidRPr="00B51EDA">
        <w:rPr>
          <w:b w:val="0"/>
        </w:rPr>
        <w:t>е 2.000.000 р., так что от н</w:t>
      </w:r>
      <w:r w:rsidR="001F6A11" w:rsidRPr="00B51EDA">
        <w:rPr>
          <w:b w:val="0"/>
        </w:rPr>
        <w:t>ее</w:t>
      </w:r>
      <w:r w:rsidRPr="00B51EDA">
        <w:rPr>
          <w:b w:val="0"/>
        </w:rPr>
        <w:t xml:space="preserve"> ожидают 8% — 9%. На Нижегородской то же самое. Ка</w:t>
      </w:r>
      <w:r w:rsidR="001F6A11" w:rsidRPr="00B51EDA">
        <w:rPr>
          <w:b w:val="0"/>
        </w:rPr>
        <w:t>кие</w:t>
      </w:r>
      <w:r w:rsidRPr="00B51EDA">
        <w:rPr>
          <w:b w:val="0"/>
        </w:rPr>
        <w:t xml:space="preserve"> же дороги не выгодны? Петербургско-Московская и Петербургско-Варшавская. Первая не выгодна потому, что ею управляет не частная компа</w:t>
      </w:r>
      <w:r w:rsidR="001F6A11" w:rsidRPr="00B51EDA">
        <w:rPr>
          <w:b w:val="0"/>
        </w:rPr>
        <w:t>ни</w:t>
      </w:r>
      <w:r w:rsidRPr="00B51EDA">
        <w:rPr>
          <w:b w:val="0"/>
        </w:rPr>
        <w:t>я; там</w:t>
      </w:r>
      <w:r w:rsidR="00CA4DA0">
        <w:rPr>
          <w:b w:val="0"/>
        </w:rPr>
        <w:t xml:space="preserve"> %</w:t>
      </w:r>
      <w:r w:rsidRPr="00B51EDA">
        <w:rPr>
          <w:b w:val="0"/>
        </w:rPr>
        <w:t xml:space="preserve"> вало</w:t>
      </w:r>
      <w:r w:rsidR="001F6A11" w:rsidRPr="00B51EDA">
        <w:rPr>
          <w:b w:val="0"/>
        </w:rPr>
        <w:t>вого</w:t>
      </w:r>
      <w:r w:rsidRPr="00B51EDA">
        <w:rPr>
          <w:b w:val="0"/>
        </w:rPr>
        <w:t xml:space="preserve"> сбора идет на управле</w:t>
      </w:r>
      <w:r w:rsidR="001F6A11" w:rsidRPr="00B51EDA">
        <w:rPr>
          <w:b w:val="0"/>
        </w:rPr>
        <w:t>ни</w:t>
      </w:r>
      <w:r w:rsidRPr="00B51EDA">
        <w:rPr>
          <w:b w:val="0"/>
        </w:rPr>
        <w:t xml:space="preserve">е и только </w:t>
      </w:r>
      <w:r w:rsidR="00CA4DA0" w:rsidRPr="00CA4DA0">
        <w:rPr>
          <w:b w:val="0"/>
          <w:vertAlign w:val="superscript"/>
        </w:rPr>
        <w:t>1</w:t>
      </w:r>
      <w:r w:rsidR="00CA4DA0">
        <w:rPr>
          <w:b w:val="0"/>
        </w:rPr>
        <w:t>/</w:t>
      </w:r>
      <w:r w:rsidR="00CA4DA0" w:rsidRPr="00CA4DA0">
        <w:rPr>
          <w:b w:val="0"/>
          <w:vertAlign w:val="subscript"/>
        </w:rPr>
        <w:t>2</w:t>
      </w:r>
      <w:r w:rsidRPr="00B51EDA">
        <w:rPr>
          <w:b w:val="0"/>
        </w:rPr>
        <w:t xml:space="preserve"> в дивиденд, тогда как на Ярославской дорог</w:t>
      </w:r>
      <w:r w:rsidR="001F6A11" w:rsidRPr="00B51EDA">
        <w:rPr>
          <w:b w:val="0"/>
        </w:rPr>
        <w:t>е</w:t>
      </w:r>
      <w:r w:rsidRPr="00B51EDA">
        <w:rPr>
          <w:b w:val="0"/>
        </w:rPr>
        <w:t xml:space="preserve"> % идет на управле</w:t>
      </w:r>
      <w:r w:rsidR="001F6A11" w:rsidRPr="00B51EDA">
        <w:rPr>
          <w:b w:val="0"/>
        </w:rPr>
        <w:t>ни</w:t>
      </w:r>
      <w:r w:rsidRPr="00B51EDA">
        <w:rPr>
          <w:b w:val="0"/>
        </w:rPr>
        <w:t>е и % в дивиденд; дорога же Петербургско-Варшавская не выгодна потому, что она не коммерческая, а государственная; за то она оказала громадную услугу государству во время Польс</w:t>
      </w:r>
      <w:r w:rsidR="001F6A11" w:rsidRPr="00B51EDA">
        <w:rPr>
          <w:b w:val="0"/>
        </w:rPr>
        <w:t>кого</w:t>
      </w:r>
      <w:r w:rsidRPr="00B51EDA">
        <w:rPr>
          <w:b w:val="0"/>
        </w:rPr>
        <w:t xml:space="preserve"> во</w:t>
      </w:r>
      <w:r w:rsidR="00CA4DA0">
        <w:rPr>
          <w:b w:val="0"/>
        </w:rPr>
        <w:t>с</w:t>
      </w:r>
      <w:r w:rsidRPr="00B51EDA">
        <w:rPr>
          <w:b w:val="0"/>
        </w:rPr>
        <w:t>ста</w:t>
      </w:r>
      <w:r w:rsidR="001F6A11" w:rsidRPr="00B51EDA">
        <w:rPr>
          <w:b w:val="0"/>
        </w:rPr>
        <w:t>ни</w:t>
      </w:r>
      <w:r w:rsidRPr="00B51EDA">
        <w:rPr>
          <w:b w:val="0"/>
        </w:rPr>
        <w:t>я; если ак</w:t>
      </w:r>
      <w:r w:rsidR="001F6A11" w:rsidRPr="00B51EDA">
        <w:rPr>
          <w:b w:val="0"/>
        </w:rPr>
        <w:t>ци</w:t>
      </w:r>
      <w:r w:rsidRPr="00B51EDA">
        <w:rPr>
          <w:b w:val="0"/>
        </w:rPr>
        <w:t>и даже выгодных жел</w:t>
      </w:r>
      <w:r w:rsidR="001F6A11" w:rsidRPr="00B51EDA">
        <w:rPr>
          <w:b w:val="0"/>
        </w:rPr>
        <w:t>е</w:t>
      </w:r>
      <w:r w:rsidRPr="00B51EDA">
        <w:rPr>
          <w:b w:val="0"/>
        </w:rPr>
        <w:t>зных дорог стоят низко, как наприм</w:t>
      </w:r>
      <w:r w:rsidR="001F6A11" w:rsidRPr="00B51EDA">
        <w:rPr>
          <w:b w:val="0"/>
        </w:rPr>
        <w:t>е</w:t>
      </w:r>
      <w:r w:rsidRPr="00B51EDA">
        <w:rPr>
          <w:b w:val="0"/>
        </w:rPr>
        <w:t>р Царскосельской, дающей 7% вот уже н</w:t>
      </w:r>
      <w:r w:rsidR="001F6A11" w:rsidRPr="00B51EDA">
        <w:rPr>
          <w:b w:val="0"/>
        </w:rPr>
        <w:t>е</w:t>
      </w:r>
      <w:r w:rsidRPr="00B51EDA">
        <w:rPr>
          <w:b w:val="0"/>
        </w:rPr>
        <w:t>сколько л</w:t>
      </w:r>
      <w:r w:rsidR="001F6A11" w:rsidRPr="00B51EDA">
        <w:rPr>
          <w:b w:val="0"/>
        </w:rPr>
        <w:t>е</w:t>
      </w:r>
      <w:r w:rsidRPr="00B51EDA">
        <w:rPr>
          <w:b w:val="0"/>
        </w:rPr>
        <w:t>т, то это нисколько не говорит о рискованности пом</w:t>
      </w:r>
      <w:r w:rsidR="001F6A11" w:rsidRPr="00B51EDA">
        <w:rPr>
          <w:b w:val="0"/>
        </w:rPr>
        <w:t>е</w:t>
      </w:r>
      <w:r w:rsidRPr="00B51EDA">
        <w:rPr>
          <w:b w:val="0"/>
        </w:rPr>
        <w:t>ще</w:t>
      </w:r>
      <w:r w:rsidR="001F6A11" w:rsidRPr="00B51EDA">
        <w:rPr>
          <w:b w:val="0"/>
        </w:rPr>
        <w:t>ни</w:t>
      </w:r>
      <w:r w:rsidRPr="00B51EDA">
        <w:rPr>
          <w:b w:val="0"/>
        </w:rPr>
        <w:t>я капиталов в ак</w:t>
      </w:r>
      <w:r w:rsidR="001F6A11" w:rsidRPr="00B51EDA">
        <w:rPr>
          <w:b w:val="0"/>
        </w:rPr>
        <w:t>ци</w:t>
      </w:r>
      <w:r w:rsidRPr="00B51EDA">
        <w:rPr>
          <w:b w:val="0"/>
        </w:rPr>
        <w:t>ях и облига</w:t>
      </w:r>
      <w:r w:rsidR="001F6A11" w:rsidRPr="00B51EDA">
        <w:rPr>
          <w:b w:val="0"/>
        </w:rPr>
        <w:t>ци</w:t>
      </w:r>
      <w:r w:rsidRPr="00B51EDA">
        <w:rPr>
          <w:b w:val="0"/>
        </w:rPr>
        <w:t>ях жел</w:t>
      </w:r>
      <w:r w:rsidR="001F6A11" w:rsidRPr="00B51EDA">
        <w:rPr>
          <w:b w:val="0"/>
        </w:rPr>
        <w:t>е</w:t>
      </w:r>
      <w:r w:rsidRPr="00B51EDA">
        <w:rPr>
          <w:b w:val="0"/>
        </w:rPr>
        <w:t>зно-дорожных предп</w:t>
      </w:r>
      <w:r w:rsidR="001F6A11" w:rsidRPr="00B51EDA">
        <w:rPr>
          <w:b w:val="0"/>
        </w:rPr>
        <w:t>ри</w:t>
      </w:r>
      <w:r w:rsidRPr="00B51EDA">
        <w:rPr>
          <w:b w:val="0"/>
        </w:rPr>
        <w:t>я</w:t>
      </w:r>
      <w:r w:rsidR="001F6A11" w:rsidRPr="00B51EDA">
        <w:rPr>
          <w:b w:val="0"/>
        </w:rPr>
        <w:t>ти</w:t>
      </w:r>
      <w:r w:rsidRPr="00B51EDA">
        <w:rPr>
          <w:b w:val="0"/>
        </w:rPr>
        <w:t>й, это означает только, что рынок у нас переполнен процентными бумагами вся</w:t>
      </w:r>
      <w:r w:rsidR="001F6A11" w:rsidRPr="00B51EDA">
        <w:rPr>
          <w:b w:val="0"/>
        </w:rPr>
        <w:t>кого</w:t>
      </w:r>
      <w:r w:rsidRPr="00B51EDA">
        <w:rPr>
          <w:b w:val="0"/>
        </w:rPr>
        <w:t xml:space="preserve"> рода. Гласный И. И. Мусин-Пушкин заявляет, что большая часть продовольствен</w:t>
      </w:r>
      <w:r w:rsidR="001F6A11" w:rsidRPr="00B51EDA">
        <w:rPr>
          <w:b w:val="0"/>
        </w:rPr>
        <w:t>ного</w:t>
      </w:r>
      <w:r w:rsidRPr="00B51EDA">
        <w:rPr>
          <w:b w:val="0"/>
        </w:rPr>
        <w:t xml:space="preserve"> капитала заключается, как Собра</w:t>
      </w:r>
      <w:r w:rsidR="001F6A11" w:rsidRPr="00B51EDA">
        <w:rPr>
          <w:b w:val="0"/>
        </w:rPr>
        <w:t>ни</w:t>
      </w:r>
      <w:r w:rsidRPr="00B51EDA">
        <w:rPr>
          <w:b w:val="0"/>
        </w:rPr>
        <w:t>е усмотрит из осо</w:t>
      </w:r>
      <w:r w:rsidR="00D92E0E" w:rsidRPr="00B51EDA">
        <w:rPr>
          <w:b w:val="0"/>
        </w:rPr>
        <w:t>бого</w:t>
      </w:r>
      <w:r w:rsidRPr="00B51EDA">
        <w:rPr>
          <w:b w:val="0"/>
        </w:rPr>
        <w:t xml:space="preserve"> доклада об этом капитал</w:t>
      </w:r>
      <w:r w:rsidR="001F6A11" w:rsidRPr="00B51EDA">
        <w:rPr>
          <w:b w:val="0"/>
        </w:rPr>
        <w:t>е</w:t>
      </w:r>
      <w:r w:rsidRPr="00B51EDA">
        <w:rPr>
          <w:b w:val="0"/>
        </w:rPr>
        <w:t>, в билетах кредитных установле</w:t>
      </w:r>
      <w:r w:rsidR="001F6A11" w:rsidRPr="00B51EDA">
        <w:rPr>
          <w:b w:val="0"/>
        </w:rPr>
        <w:t>ни</w:t>
      </w:r>
      <w:r w:rsidRPr="00B51EDA">
        <w:rPr>
          <w:b w:val="0"/>
        </w:rPr>
        <w:t>й и приносит нын</w:t>
      </w:r>
      <w:r w:rsidR="001F6A11" w:rsidRPr="00B51EDA">
        <w:rPr>
          <w:b w:val="0"/>
        </w:rPr>
        <w:t>е</w:t>
      </w:r>
      <w:r w:rsidRPr="00B51EDA">
        <w:rPr>
          <w:b w:val="0"/>
        </w:rPr>
        <w:t xml:space="preserve"> только 3%; если отчислить 100.000 р. на п</w:t>
      </w:r>
      <w:r w:rsidR="001F6A11" w:rsidRPr="00B51EDA">
        <w:rPr>
          <w:b w:val="0"/>
        </w:rPr>
        <w:t>ри</w:t>
      </w:r>
      <w:r w:rsidRPr="00B51EDA">
        <w:rPr>
          <w:b w:val="0"/>
        </w:rPr>
        <w:t>обр</w:t>
      </w:r>
      <w:r w:rsidR="001F6A11" w:rsidRPr="00B51EDA">
        <w:rPr>
          <w:b w:val="0"/>
        </w:rPr>
        <w:t>е</w:t>
      </w:r>
      <w:r w:rsidRPr="00B51EDA">
        <w:rPr>
          <w:b w:val="0"/>
        </w:rPr>
        <w:t>те</w:t>
      </w:r>
      <w:r w:rsidR="001F6A11" w:rsidRPr="00B51EDA">
        <w:rPr>
          <w:b w:val="0"/>
        </w:rPr>
        <w:t>ни</w:t>
      </w:r>
      <w:r w:rsidRPr="00B51EDA">
        <w:rPr>
          <w:b w:val="0"/>
        </w:rPr>
        <w:t>е ак</w:t>
      </w:r>
      <w:r w:rsidR="001F6A11" w:rsidRPr="00B51EDA">
        <w:rPr>
          <w:b w:val="0"/>
        </w:rPr>
        <w:t>ци</w:t>
      </w:r>
      <w:r w:rsidRPr="00B51EDA">
        <w:rPr>
          <w:b w:val="0"/>
        </w:rPr>
        <w:t>й или облига</w:t>
      </w:r>
      <w:r w:rsidR="001F6A11" w:rsidRPr="00B51EDA">
        <w:rPr>
          <w:b w:val="0"/>
        </w:rPr>
        <w:t>ци</w:t>
      </w:r>
      <w:r w:rsidRPr="00B51EDA">
        <w:rPr>
          <w:b w:val="0"/>
        </w:rPr>
        <w:t>й Московско-Смоленской жел</w:t>
      </w:r>
      <w:r w:rsidR="001F6A11" w:rsidRPr="00B51EDA">
        <w:rPr>
          <w:b w:val="0"/>
        </w:rPr>
        <w:t>е</w:t>
      </w:r>
      <w:r w:rsidRPr="00B51EDA">
        <w:rPr>
          <w:b w:val="0"/>
        </w:rPr>
        <w:t>зной дороги, то эти деньги будут давать 5%, сл</w:t>
      </w:r>
      <w:r w:rsidR="001F6A11" w:rsidRPr="00B51EDA">
        <w:rPr>
          <w:b w:val="0"/>
        </w:rPr>
        <w:t>е</w:t>
      </w:r>
      <w:r w:rsidRPr="00B51EDA">
        <w:rPr>
          <w:b w:val="0"/>
        </w:rPr>
        <w:t>довательно земство во всяком случа</w:t>
      </w:r>
      <w:r w:rsidR="001F6A11" w:rsidRPr="00B51EDA">
        <w:rPr>
          <w:b w:val="0"/>
        </w:rPr>
        <w:t>е</w:t>
      </w:r>
      <w:r w:rsidRPr="00B51EDA">
        <w:rPr>
          <w:b w:val="0"/>
        </w:rPr>
        <w:t xml:space="preserve"> от этого в наклад</w:t>
      </w:r>
      <w:r w:rsidR="001F6A11" w:rsidRPr="00B51EDA">
        <w:rPr>
          <w:b w:val="0"/>
        </w:rPr>
        <w:t>е</w:t>
      </w:r>
      <w:r w:rsidRPr="00B51EDA">
        <w:rPr>
          <w:b w:val="0"/>
        </w:rPr>
        <w:t xml:space="preserve"> не будет; с другой </w:t>
      </w:r>
      <w:r w:rsidRPr="00B51EDA">
        <w:rPr>
          <w:b w:val="0"/>
        </w:rPr>
        <w:lastRenderedPageBreak/>
        <w:t>стороны, весьма важно, чтобы земство Московской губер</w:t>
      </w:r>
      <w:r w:rsidR="001F6A11" w:rsidRPr="00B51EDA">
        <w:rPr>
          <w:b w:val="0"/>
        </w:rPr>
        <w:t>ни</w:t>
      </w:r>
      <w:r w:rsidRPr="00B51EDA">
        <w:rPr>
          <w:b w:val="0"/>
        </w:rPr>
        <w:t>и выразило свое сочувст</w:t>
      </w:r>
      <w:r w:rsidR="001F6A11" w:rsidRPr="00B51EDA">
        <w:rPr>
          <w:b w:val="0"/>
        </w:rPr>
        <w:t>ви</w:t>
      </w:r>
      <w:r w:rsidRPr="00B51EDA">
        <w:rPr>
          <w:b w:val="0"/>
        </w:rPr>
        <w:t>е не одними словами, но таксказать и мате</w:t>
      </w:r>
      <w:r w:rsidR="001F6A11" w:rsidRPr="00B51EDA">
        <w:rPr>
          <w:b w:val="0"/>
        </w:rPr>
        <w:t>ри</w:t>
      </w:r>
      <w:r w:rsidRPr="00B51EDA">
        <w:rPr>
          <w:b w:val="0"/>
        </w:rPr>
        <w:t>ально, важно, чтобы земство дов</w:t>
      </w:r>
      <w:r w:rsidR="001F6A11" w:rsidRPr="00B51EDA">
        <w:rPr>
          <w:b w:val="0"/>
        </w:rPr>
        <w:t>е</w:t>
      </w:r>
      <w:r w:rsidRPr="00B51EDA">
        <w:rPr>
          <w:b w:val="0"/>
        </w:rPr>
        <w:t>рилось предп</w:t>
      </w:r>
      <w:r w:rsidR="001F6A11" w:rsidRPr="00B51EDA">
        <w:rPr>
          <w:b w:val="0"/>
        </w:rPr>
        <w:t>ри</w:t>
      </w:r>
      <w:r w:rsidRPr="00B51EDA">
        <w:rPr>
          <w:b w:val="0"/>
        </w:rPr>
        <w:t>я</w:t>
      </w:r>
      <w:r w:rsidR="001F6A11" w:rsidRPr="00B51EDA">
        <w:rPr>
          <w:b w:val="0"/>
        </w:rPr>
        <w:t>ти</w:t>
      </w:r>
      <w:r w:rsidRPr="00B51EDA">
        <w:rPr>
          <w:b w:val="0"/>
        </w:rPr>
        <w:t>ю компа</w:t>
      </w:r>
      <w:r w:rsidR="001F6A11" w:rsidRPr="00B51EDA">
        <w:rPr>
          <w:b w:val="0"/>
        </w:rPr>
        <w:t>ни</w:t>
      </w:r>
      <w:r w:rsidRPr="00B51EDA">
        <w:rPr>
          <w:b w:val="0"/>
        </w:rPr>
        <w:t>и. Мн</w:t>
      </w:r>
      <w:r w:rsidR="001F6A11" w:rsidRPr="00B51EDA">
        <w:rPr>
          <w:b w:val="0"/>
        </w:rPr>
        <w:t>ени</w:t>
      </w:r>
      <w:r w:rsidRPr="00B51EDA">
        <w:rPr>
          <w:b w:val="0"/>
        </w:rPr>
        <w:t>е г. Пушкина поддерживает князь Н. П. Мещерс</w:t>
      </w:r>
      <w:r w:rsidR="001F6A11" w:rsidRPr="00B51EDA">
        <w:rPr>
          <w:b w:val="0"/>
        </w:rPr>
        <w:t>ки</w:t>
      </w:r>
      <w:r w:rsidRPr="00B51EDA">
        <w:rPr>
          <w:b w:val="0"/>
        </w:rPr>
        <w:t>й. Гласный И. И. Маслов, соглашаясь на покупку ак</w:t>
      </w:r>
      <w:r w:rsidR="001F6A11" w:rsidRPr="00B51EDA">
        <w:rPr>
          <w:b w:val="0"/>
        </w:rPr>
        <w:t>ци</w:t>
      </w:r>
      <w:r w:rsidRPr="00B51EDA">
        <w:rPr>
          <w:b w:val="0"/>
        </w:rPr>
        <w:t>й на сумму в 100.000 р., предлагал, чтобы сумма эта была взята земством заимообразно из продовольствен</w:t>
      </w:r>
      <w:r w:rsidR="001F6A11" w:rsidRPr="00B51EDA">
        <w:rPr>
          <w:b w:val="0"/>
        </w:rPr>
        <w:t>ного</w:t>
      </w:r>
      <w:r w:rsidRPr="00B51EDA">
        <w:rPr>
          <w:b w:val="0"/>
        </w:rPr>
        <w:t xml:space="preserve"> капитала, на основа</w:t>
      </w:r>
      <w:r w:rsidR="001F6A11" w:rsidRPr="00B51EDA">
        <w:rPr>
          <w:b w:val="0"/>
        </w:rPr>
        <w:t>ни</w:t>
      </w:r>
      <w:r w:rsidRPr="00B51EDA">
        <w:rPr>
          <w:b w:val="0"/>
        </w:rPr>
        <w:t>и 2 прим. указа правительствую</w:t>
      </w:r>
      <w:r w:rsidR="001F6A11" w:rsidRPr="00B51EDA">
        <w:rPr>
          <w:b w:val="0"/>
        </w:rPr>
        <w:t>щего</w:t>
      </w:r>
      <w:r w:rsidRPr="00B51EDA">
        <w:rPr>
          <w:b w:val="0"/>
        </w:rPr>
        <w:t xml:space="preserve"> сената от 23-го мая,1866г.</w:t>
      </w:r>
    </w:p>
    <w:p w:rsidR="00B21C8F" w:rsidRPr="00B51EDA" w:rsidRDefault="005B24C1">
      <w:pPr>
        <w:pStyle w:val="170"/>
        <w:shd w:val="clear" w:color="auto" w:fill="auto"/>
        <w:spacing w:before="0" w:line="250" w:lineRule="exact"/>
        <w:ind w:firstLine="280"/>
        <w:rPr>
          <w:b w:val="0"/>
        </w:rPr>
      </w:pPr>
      <w:r w:rsidRPr="00B51EDA">
        <w:rPr>
          <w:b w:val="0"/>
        </w:rPr>
        <w:t>По предложе</w:t>
      </w:r>
      <w:r w:rsidR="001F6A11" w:rsidRPr="00B51EDA">
        <w:rPr>
          <w:b w:val="0"/>
        </w:rPr>
        <w:t>ни</w:t>
      </w:r>
      <w:r w:rsidRPr="00B51EDA">
        <w:rPr>
          <w:b w:val="0"/>
        </w:rPr>
        <w:t>ю предс</w:t>
      </w:r>
      <w:r w:rsidR="001F6A11" w:rsidRPr="00B51EDA">
        <w:rPr>
          <w:b w:val="0"/>
        </w:rPr>
        <w:t>е</w:t>
      </w:r>
      <w:r w:rsidRPr="00B51EDA">
        <w:rPr>
          <w:b w:val="0"/>
        </w:rPr>
        <w:t>дателя Собра</w:t>
      </w:r>
      <w:r w:rsidR="001F6A11" w:rsidRPr="00B51EDA">
        <w:rPr>
          <w:b w:val="0"/>
        </w:rPr>
        <w:t>ни</w:t>
      </w:r>
      <w:r w:rsidRPr="00B51EDA">
        <w:rPr>
          <w:b w:val="0"/>
        </w:rPr>
        <w:t>я р</w:t>
      </w:r>
      <w:r w:rsidR="001F6A11" w:rsidRPr="00B51EDA">
        <w:rPr>
          <w:b w:val="0"/>
        </w:rPr>
        <w:t>е</w:t>
      </w:r>
      <w:r w:rsidRPr="00B51EDA">
        <w:rPr>
          <w:b w:val="0"/>
        </w:rPr>
        <w:t>шено отложить окончательное сужде</w:t>
      </w:r>
      <w:r w:rsidR="001F6A11" w:rsidRPr="00B51EDA">
        <w:rPr>
          <w:b w:val="0"/>
        </w:rPr>
        <w:t>ни</w:t>
      </w:r>
      <w:r w:rsidRPr="00B51EDA">
        <w:rPr>
          <w:b w:val="0"/>
        </w:rPr>
        <w:t>е об этом пункт</w:t>
      </w:r>
      <w:r w:rsidR="001F6A11" w:rsidRPr="00B51EDA">
        <w:rPr>
          <w:b w:val="0"/>
        </w:rPr>
        <w:t>е</w:t>
      </w:r>
      <w:r w:rsidRPr="00B51EDA">
        <w:rPr>
          <w:b w:val="0"/>
        </w:rPr>
        <w:t xml:space="preserve"> до прослуша</w:t>
      </w:r>
      <w:r w:rsidR="001F6A11" w:rsidRPr="00B51EDA">
        <w:rPr>
          <w:b w:val="0"/>
        </w:rPr>
        <w:t>ни</w:t>
      </w:r>
      <w:r w:rsidRPr="00B51EDA">
        <w:rPr>
          <w:b w:val="0"/>
        </w:rPr>
        <w:t>я доклада Управы о капитал</w:t>
      </w:r>
      <w:r w:rsidR="001F6A11" w:rsidRPr="00B51EDA">
        <w:rPr>
          <w:b w:val="0"/>
        </w:rPr>
        <w:t>е</w:t>
      </w:r>
      <w:r w:rsidRPr="00B51EDA">
        <w:rPr>
          <w:b w:val="0"/>
        </w:rPr>
        <w:t xml:space="preserve"> народ</w:t>
      </w:r>
      <w:r w:rsidR="001F6A11" w:rsidRPr="00B51EDA">
        <w:rPr>
          <w:b w:val="0"/>
        </w:rPr>
        <w:t>ного</w:t>
      </w:r>
      <w:r w:rsidRPr="00B51EDA">
        <w:rPr>
          <w:b w:val="0"/>
        </w:rPr>
        <w:t xml:space="preserve"> продовольст</w:t>
      </w:r>
      <w:r w:rsidR="001F6A11" w:rsidRPr="00B51EDA">
        <w:rPr>
          <w:b w:val="0"/>
        </w:rPr>
        <w:t>ви</w:t>
      </w:r>
      <w:r w:rsidRPr="00B51EDA">
        <w:rPr>
          <w:b w:val="0"/>
        </w:rPr>
        <w:t>я, и зат</w:t>
      </w:r>
      <w:r w:rsidR="001F6A11" w:rsidRPr="00B51EDA">
        <w:rPr>
          <w:b w:val="0"/>
        </w:rPr>
        <w:t>е</w:t>
      </w:r>
      <w:r w:rsidRPr="00B51EDA">
        <w:rPr>
          <w:b w:val="0"/>
        </w:rPr>
        <w:t>м перешли к пунктам 6-му и 7-му, предлагающим часть суммы потребной на поддержа</w:t>
      </w:r>
      <w:r w:rsidR="001F6A11" w:rsidRPr="00B51EDA">
        <w:rPr>
          <w:b w:val="0"/>
        </w:rPr>
        <w:t>ни</w:t>
      </w:r>
      <w:r w:rsidRPr="00B51EDA">
        <w:rPr>
          <w:b w:val="0"/>
        </w:rPr>
        <w:t>е и шоссирован</w:t>
      </w:r>
      <w:r w:rsidR="001F6A11" w:rsidRPr="00B51EDA">
        <w:rPr>
          <w:b w:val="0"/>
        </w:rPr>
        <w:t>ни</w:t>
      </w:r>
      <w:r w:rsidRPr="00B51EDA">
        <w:rPr>
          <w:b w:val="0"/>
        </w:rPr>
        <w:t>е Можайской дороги употребить на покупку для компа</w:t>
      </w:r>
      <w:r w:rsidR="001F6A11" w:rsidRPr="00B51EDA">
        <w:rPr>
          <w:b w:val="0"/>
        </w:rPr>
        <w:t>ни</w:t>
      </w:r>
      <w:r w:rsidRPr="00B51EDA">
        <w:rPr>
          <w:b w:val="0"/>
        </w:rPr>
        <w:t>и земель и зда</w:t>
      </w:r>
      <w:r w:rsidR="001F6A11" w:rsidRPr="00B51EDA">
        <w:rPr>
          <w:b w:val="0"/>
        </w:rPr>
        <w:t>ни</w:t>
      </w:r>
      <w:r w:rsidRPr="00B51EDA">
        <w:rPr>
          <w:b w:val="0"/>
        </w:rPr>
        <w:t>й, им</w:t>
      </w:r>
      <w:r w:rsidR="001F6A11" w:rsidRPr="00B51EDA">
        <w:rPr>
          <w:b w:val="0"/>
        </w:rPr>
        <w:t>е</w:t>
      </w:r>
      <w:r w:rsidRPr="00B51EDA">
        <w:rPr>
          <w:b w:val="0"/>
        </w:rPr>
        <w:t xml:space="preserve">ющих </w:t>
      </w:r>
      <w:r w:rsidR="00CA4DA0">
        <w:rPr>
          <w:b w:val="0"/>
        </w:rPr>
        <w:t>отой</w:t>
      </w:r>
      <w:r w:rsidRPr="00B51EDA">
        <w:rPr>
          <w:b w:val="0"/>
        </w:rPr>
        <w:t>ти под жел</w:t>
      </w:r>
      <w:r w:rsidR="001F6A11" w:rsidRPr="00B51EDA">
        <w:rPr>
          <w:b w:val="0"/>
        </w:rPr>
        <w:t>е</w:t>
      </w:r>
      <w:r w:rsidRPr="00B51EDA">
        <w:rPr>
          <w:b w:val="0"/>
        </w:rPr>
        <w:t>зную дорогу, а также уступить ей безвозмездно т</w:t>
      </w:r>
      <w:r w:rsidR="001F6A11" w:rsidRPr="00B51EDA">
        <w:rPr>
          <w:b w:val="0"/>
        </w:rPr>
        <w:t>е</w:t>
      </w:r>
      <w:r w:rsidRPr="00B51EDA">
        <w:rPr>
          <w:b w:val="0"/>
        </w:rPr>
        <w:t xml:space="preserve"> участки большой Можайской дороги, которые компа</w:t>
      </w:r>
      <w:r w:rsidR="001F6A11" w:rsidRPr="00B51EDA">
        <w:rPr>
          <w:b w:val="0"/>
        </w:rPr>
        <w:t>ни</w:t>
      </w:r>
      <w:r w:rsidRPr="00B51EDA">
        <w:rPr>
          <w:b w:val="0"/>
        </w:rPr>
        <w:t>и могут потребоваться.</w:t>
      </w:r>
    </w:p>
    <w:p w:rsidR="00B21C8F" w:rsidRPr="00B51EDA" w:rsidRDefault="005B24C1">
      <w:pPr>
        <w:pStyle w:val="170"/>
        <w:shd w:val="clear" w:color="auto" w:fill="auto"/>
        <w:spacing w:before="0" w:line="250" w:lineRule="exact"/>
        <w:ind w:firstLine="280"/>
        <w:rPr>
          <w:b w:val="0"/>
        </w:rPr>
      </w:pPr>
      <w:r w:rsidRPr="00B51EDA">
        <w:rPr>
          <w:b w:val="0"/>
        </w:rPr>
        <w:t>Предс</w:t>
      </w:r>
      <w:r w:rsidR="001F6A11" w:rsidRPr="00B51EDA">
        <w:rPr>
          <w:b w:val="0"/>
        </w:rPr>
        <w:t>е</w:t>
      </w:r>
      <w:r w:rsidRPr="00B51EDA">
        <w:rPr>
          <w:b w:val="0"/>
        </w:rPr>
        <w:t>датель Собра</w:t>
      </w:r>
      <w:r w:rsidR="001F6A11" w:rsidRPr="00B51EDA">
        <w:rPr>
          <w:b w:val="0"/>
        </w:rPr>
        <w:t>ни</w:t>
      </w:r>
      <w:r w:rsidRPr="00B51EDA">
        <w:rPr>
          <w:b w:val="0"/>
        </w:rPr>
        <w:t>я высказывает сомн</w:t>
      </w:r>
      <w:r w:rsidR="001F6A11" w:rsidRPr="00B51EDA">
        <w:rPr>
          <w:b w:val="0"/>
        </w:rPr>
        <w:t>ени</w:t>
      </w:r>
      <w:r w:rsidRPr="00B51EDA">
        <w:rPr>
          <w:b w:val="0"/>
        </w:rPr>
        <w:t>е в ц</w:t>
      </w:r>
      <w:r w:rsidR="001F6A11" w:rsidRPr="00B51EDA">
        <w:rPr>
          <w:b w:val="0"/>
        </w:rPr>
        <w:t>е</w:t>
      </w:r>
      <w:r w:rsidRPr="00B51EDA">
        <w:rPr>
          <w:b w:val="0"/>
        </w:rPr>
        <w:t xml:space="preserve">лесообразности этих пунктов; он понимает, что земство, </w:t>
      </w:r>
      <w:r w:rsidR="001F6A11" w:rsidRPr="00B51EDA">
        <w:rPr>
          <w:b w:val="0"/>
        </w:rPr>
        <w:t>имея</w:t>
      </w:r>
      <w:r w:rsidRPr="00B51EDA">
        <w:rPr>
          <w:b w:val="0"/>
        </w:rPr>
        <w:t xml:space="preserve"> 100.000 р., м</w:t>
      </w:r>
      <w:r w:rsidR="00CA4DA0">
        <w:rPr>
          <w:b w:val="0"/>
        </w:rPr>
        <w:t>о</w:t>
      </w:r>
      <w:r w:rsidRPr="00B51EDA">
        <w:rPr>
          <w:b w:val="0"/>
        </w:rPr>
        <w:t>жет пожертвовать их на Московско-Смоленскую дорогу, но установлять для этой д</w:t>
      </w:r>
      <w:r w:rsidR="001F6A11" w:rsidRPr="00B51EDA">
        <w:rPr>
          <w:b w:val="0"/>
        </w:rPr>
        <w:t>е</w:t>
      </w:r>
      <w:r w:rsidRPr="00B51EDA">
        <w:rPr>
          <w:b w:val="0"/>
        </w:rPr>
        <w:t>ли новый налог (ибо для шоссирова</w:t>
      </w:r>
      <w:r w:rsidR="001F6A11" w:rsidRPr="00B51EDA">
        <w:rPr>
          <w:b w:val="0"/>
        </w:rPr>
        <w:t>ни</w:t>
      </w:r>
      <w:r w:rsidRPr="00B51EDA">
        <w:rPr>
          <w:b w:val="0"/>
        </w:rPr>
        <w:t>я Можайской дороги необходим налог) будет не совс</w:t>
      </w:r>
      <w:r w:rsidR="001F6A11" w:rsidRPr="00B51EDA">
        <w:rPr>
          <w:b w:val="0"/>
        </w:rPr>
        <w:t>е</w:t>
      </w:r>
      <w:r w:rsidRPr="00B51EDA">
        <w:rPr>
          <w:b w:val="0"/>
        </w:rPr>
        <w:t>м основательно. Гласный князь Н. П. Мещерс</w:t>
      </w:r>
      <w:r w:rsidR="001F6A11" w:rsidRPr="00B51EDA">
        <w:rPr>
          <w:b w:val="0"/>
        </w:rPr>
        <w:t>ки</w:t>
      </w:r>
      <w:r w:rsidRPr="00B51EDA">
        <w:rPr>
          <w:b w:val="0"/>
        </w:rPr>
        <w:t xml:space="preserve">й поясняет, что вчера долго </w:t>
      </w:r>
      <w:r w:rsidR="00D92E0E" w:rsidRPr="00B51EDA">
        <w:rPr>
          <w:b w:val="0"/>
        </w:rPr>
        <w:t>рассуж</w:t>
      </w:r>
      <w:r w:rsidRPr="00B51EDA">
        <w:rPr>
          <w:b w:val="0"/>
        </w:rPr>
        <w:t>дали о Можайской дорог</w:t>
      </w:r>
      <w:r w:rsidR="001F6A11" w:rsidRPr="00B51EDA">
        <w:rPr>
          <w:b w:val="0"/>
        </w:rPr>
        <w:t>е</w:t>
      </w:r>
      <w:r w:rsidRPr="00B51EDA">
        <w:rPr>
          <w:b w:val="0"/>
        </w:rPr>
        <w:t>, и Собра</w:t>
      </w:r>
      <w:r w:rsidR="001F6A11" w:rsidRPr="00B51EDA">
        <w:rPr>
          <w:b w:val="0"/>
        </w:rPr>
        <w:t>ни</w:t>
      </w:r>
      <w:r w:rsidRPr="00B51EDA">
        <w:rPr>
          <w:b w:val="0"/>
        </w:rPr>
        <w:t>е нашло, что она не принадлежит земству; настоя</w:t>
      </w:r>
      <w:r w:rsidR="001F6A11" w:rsidRPr="00B51EDA">
        <w:rPr>
          <w:b w:val="0"/>
        </w:rPr>
        <w:t>щи</w:t>
      </w:r>
      <w:r w:rsidRPr="00B51EDA">
        <w:rPr>
          <w:b w:val="0"/>
        </w:rPr>
        <w:t>й же доклад составлен прежде остальных, касающихся путей сообще</w:t>
      </w:r>
      <w:r w:rsidR="001F6A11" w:rsidRPr="00B51EDA">
        <w:rPr>
          <w:b w:val="0"/>
        </w:rPr>
        <w:t>ни</w:t>
      </w:r>
      <w:r w:rsidRPr="00B51EDA">
        <w:rPr>
          <w:b w:val="0"/>
        </w:rPr>
        <w:t>я и оттого вышло несогла</w:t>
      </w:r>
      <w:r w:rsidR="001F6A11" w:rsidRPr="00B51EDA">
        <w:rPr>
          <w:b w:val="0"/>
        </w:rPr>
        <w:t>си</w:t>
      </w:r>
      <w:r w:rsidRPr="00B51EDA">
        <w:rPr>
          <w:b w:val="0"/>
        </w:rPr>
        <w:t>е; но надо полагать, что 6-й и 7-й пункты можно исключить и довольствоваться т</w:t>
      </w:r>
      <w:r w:rsidR="001F6A11" w:rsidRPr="00B51EDA">
        <w:rPr>
          <w:b w:val="0"/>
        </w:rPr>
        <w:t>е</w:t>
      </w:r>
      <w:r w:rsidRPr="00B51EDA">
        <w:rPr>
          <w:b w:val="0"/>
        </w:rPr>
        <w:t>м, что сказало об уступках земель вообще в пункт</w:t>
      </w:r>
      <w:r w:rsidR="001F6A11" w:rsidRPr="00B51EDA">
        <w:rPr>
          <w:b w:val="0"/>
        </w:rPr>
        <w:t>е</w:t>
      </w:r>
      <w:r w:rsidRPr="00B51EDA">
        <w:rPr>
          <w:b w:val="0"/>
        </w:rPr>
        <w:t xml:space="preserve"> 4-м.</w:t>
      </w:r>
    </w:p>
    <w:p w:rsidR="00B21C8F" w:rsidRPr="00B51EDA" w:rsidRDefault="005B24C1">
      <w:pPr>
        <w:pStyle w:val="170"/>
        <w:shd w:val="clear" w:color="auto" w:fill="auto"/>
        <w:spacing w:before="0" w:line="252" w:lineRule="exact"/>
        <w:ind w:firstLine="300"/>
        <w:rPr>
          <w:b w:val="0"/>
        </w:rPr>
      </w:pPr>
      <w:r w:rsidRPr="00B51EDA">
        <w:rPr>
          <w:b w:val="0"/>
        </w:rPr>
        <w:t>Собра</w:t>
      </w:r>
      <w:r w:rsidR="001F6A11" w:rsidRPr="00B51EDA">
        <w:rPr>
          <w:b w:val="0"/>
        </w:rPr>
        <w:t>ни</w:t>
      </w:r>
      <w:r w:rsidRPr="00B51EDA">
        <w:rPr>
          <w:b w:val="0"/>
        </w:rPr>
        <w:t>е постановило: из доклада о проведе</w:t>
      </w:r>
      <w:r w:rsidR="001F6A11" w:rsidRPr="00B51EDA">
        <w:rPr>
          <w:b w:val="0"/>
        </w:rPr>
        <w:t>ни</w:t>
      </w:r>
      <w:r w:rsidRPr="00B51EDA">
        <w:rPr>
          <w:b w:val="0"/>
        </w:rPr>
        <w:t xml:space="preserve">и </w:t>
      </w:r>
      <w:r w:rsidRPr="00B51EDA">
        <w:rPr>
          <w:b w:val="0"/>
        </w:rPr>
        <w:lastRenderedPageBreak/>
        <w:t>жел</w:t>
      </w:r>
      <w:r w:rsidR="001F6A11" w:rsidRPr="00B51EDA">
        <w:rPr>
          <w:b w:val="0"/>
        </w:rPr>
        <w:t>е</w:t>
      </w:r>
      <w:r w:rsidRPr="00B51EDA">
        <w:rPr>
          <w:b w:val="0"/>
        </w:rPr>
        <w:t>зной дороги исключить 6-й и 7-й пункты.</w:t>
      </w:r>
    </w:p>
    <w:p w:rsidR="00B21C8F" w:rsidRPr="00B51EDA" w:rsidRDefault="005B24C1">
      <w:pPr>
        <w:pStyle w:val="170"/>
        <w:shd w:val="clear" w:color="auto" w:fill="auto"/>
        <w:spacing w:before="0"/>
        <w:ind w:firstLine="300"/>
        <w:rPr>
          <w:b w:val="0"/>
        </w:rPr>
      </w:pPr>
      <w:r w:rsidRPr="00B51EDA">
        <w:rPr>
          <w:b w:val="0"/>
        </w:rPr>
        <w:t>Зат</w:t>
      </w:r>
      <w:r w:rsidR="001F6A11" w:rsidRPr="00B51EDA">
        <w:rPr>
          <w:b w:val="0"/>
        </w:rPr>
        <w:t>е</w:t>
      </w:r>
      <w:r w:rsidRPr="00B51EDA">
        <w:rPr>
          <w:b w:val="0"/>
        </w:rPr>
        <w:t>м прочитан доклад Московской Губернской Управы о капитал</w:t>
      </w:r>
      <w:r w:rsidR="001F6A11" w:rsidRPr="00B51EDA">
        <w:rPr>
          <w:b w:val="0"/>
        </w:rPr>
        <w:t>е</w:t>
      </w:r>
      <w:r w:rsidRPr="00B51EDA">
        <w:rPr>
          <w:b w:val="0"/>
        </w:rPr>
        <w:t xml:space="preserve"> народ</w:t>
      </w:r>
      <w:r w:rsidR="001F6A11" w:rsidRPr="00B51EDA">
        <w:rPr>
          <w:b w:val="0"/>
        </w:rPr>
        <w:t>ного</w:t>
      </w:r>
      <w:r w:rsidRPr="00B51EDA">
        <w:rPr>
          <w:b w:val="0"/>
        </w:rPr>
        <w:t xml:space="preserve"> продовольст</w:t>
      </w:r>
      <w:r w:rsidR="001F6A11" w:rsidRPr="00B51EDA">
        <w:rPr>
          <w:b w:val="0"/>
        </w:rPr>
        <w:t>ви</w:t>
      </w:r>
      <w:r w:rsidRPr="00B51EDA">
        <w:rPr>
          <w:b w:val="0"/>
        </w:rPr>
        <w:t>я.</w:t>
      </w:r>
    </w:p>
    <w:p w:rsidR="00B21C8F" w:rsidRPr="00B51EDA" w:rsidRDefault="005B24C1" w:rsidP="00CA4DA0">
      <w:pPr>
        <w:pStyle w:val="170"/>
        <w:shd w:val="clear" w:color="auto" w:fill="auto"/>
        <w:spacing w:before="0" w:line="250" w:lineRule="exact"/>
        <w:ind w:firstLine="300"/>
        <w:rPr>
          <w:b w:val="0"/>
        </w:rPr>
      </w:pPr>
      <w:r w:rsidRPr="00B51EDA">
        <w:rPr>
          <w:b w:val="0"/>
        </w:rPr>
        <w:t>По поводу зам</w:t>
      </w:r>
      <w:r w:rsidR="001F6A11" w:rsidRPr="00B51EDA">
        <w:rPr>
          <w:b w:val="0"/>
        </w:rPr>
        <w:t>е</w:t>
      </w:r>
      <w:r w:rsidRPr="00B51EDA">
        <w:rPr>
          <w:b w:val="0"/>
        </w:rPr>
        <w:t>ча</w:t>
      </w:r>
      <w:r w:rsidR="001F6A11" w:rsidRPr="00B51EDA">
        <w:rPr>
          <w:b w:val="0"/>
        </w:rPr>
        <w:t>ни</w:t>
      </w:r>
      <w:r w:rsidRPr="00B51EDA">
        <w:rPr>
          <w:b w:val="0"/>
        </w:rPr>
        <w:t>я князя А. В. Мещерс</w:t>
      </w:r>
      <w:r w:rsidR="001F6A11" w:rsidRPr="00B51EDA">
        <w:rPr>
          <w:b w:val="0"/>
        </w:rPr>
        <w:t>кого</w:t>
      </w:r>
      <w:r w:rsidRPr="00B51EDA">
        <w:rPr>
          <w:b w:val="0"/>
        </w:rPr>
        <w:t>, что</w:t>
      </w:r>
      <w:r w:rsidR="00CA4DA0">
        <w:rPr>
          <w:b w:val="0"/>
        </w:rPr>
        <w:t xml:space="preserve"> 15.0 </w:t>
      </w:r>
      <w:r w:rsidRPr="00B51EDA">
        <w:rPr>
          <w:b w:val="0"/>
        </w:rPr>
        <w:t>р., которые Управа предлагает отд</w:t>
      </w:r>
      <w:r w:rsidR="001F6A11" w:rsidRPr="00B51EDA">
        <w:rPr>
          <w:b w:val="0"/>
        </w:rPr>
        <w:t>е</w:t>
      </w:r>
      <w:r w:rsidRPr="00B51EDA">
        <w:rPr>
          <w:b w:val="0"/>
        </w:rPr>
        <w:t>лить на случай необходи</w:t>
      </w:r>
      <w:r w:rsidR="00361501" w:rsidRPr="00B51EDA">
        <w:rPr>
          <w:b w:val="0"/>
        </w:rPr>
        <w:t>мого</w:t>
      </w:r>
      <w:r w:rsidRPr="00B51EDA">
        <w:rPr>
          <w:b w:val="0"/>
        </w:rPr>
        <w:t xml:space="preserve"> посо</w:t>
      </w:r>
      <w:r w:rsidR="00F328F0" w:rsidRPr="00B51EDA">
        <w:rPr>
          <w:b w:val="0"/>
        </w:rPr>
        <w:t>би</w:t>
      </w:r>
      <w:r w:rsidRPr="00B51EDA">
        <w:rPr>
          <w:b w:val="0"/>
        </w:rPr>
        <w:t>я нуждающимся в продовольст</w:t>
      </w:r>
      <w:r w:rsidR="001F6A11" w:rsidRPr="00B51EDA">
        <w:rPr>
          <w:b w:val="0"/>
        </w:rPr>
        <w:t>ви</w:t>
      </w:r>
      <w:r w:rsidRPr="00B51EDA">
        <w:rPr>
          <w:b w:val="0"/>
        </w:rPr>
        <w:t>и, едва ли достаточно будет для этой ц</w:t>
      </w:r>
      <w:r w:rsidR="001F6A11" w:rsidRPr="00B51EDA">
        <w:rPr>
          <w:b w:val="0"/>
        </w:rPr>
        <w:t>е</w:t>
      </w:r>
      <w:r w:rsidRPr="00B51EDA">
        <w:rPr>
          <w:b w:val="0"/>
        </w:rPr>
        <w:t>ли, член Управы И. И. Мусин-Пушкин возражает, что по Московской губер</w:t>
      </w:r>
      <w:r w:rsidR="001F6A11" w:rsidRPr="00B51EDA">
        <w:rPr>
          <w:b w:val="0"/>
        </w:rPr>
        <w:t>ни</w:t>
      </w:r>
      <w:r w:rsidRPr="00B51EDA">
        <w:rPr>
          <w:b w:val="0"/>
        </w:rPr>
        <w:t>и ежегодно расходовалось от</w:t>
      </w:r>
      <w:r w:rsidR="00CA4DA0">
        <w:rPr>
          <w:b w:val="0"/>
        </w:rPr>
        <w:t xml:space="preserve"> 6.0 </w:t>
      </w:r>
      <w:r w:rsidRPr="00B51EDA">
        <w:rPr>
          <w:b w:val="0"/>
        </w:rPr>
        <w:t>до 7.000 р. для выдачи нуждающимся в продовольст</w:t>
      </w:r>
      <w:r w:rsidR="001F6A11" w:rsidRPr="00B51EDA">
        <w:rPr>
          <w:b w:val="0"/>
        </w:rPr>
        <w:t>ви</w:t>
      </w:r>
      <w:r w:rsidRPr="00B51EDA">
        <w:rPr>
          <w:b w:val="0"/>
        </w:rPr>
        <w:t>и, стало быть 15.000 р. сумма зд</w:t>
      </w:r>
      <w:r w:rsidR="001F6A11" w:rsidRPr="00B51EDA">
        <w:rPr>
          <w:b w:val="0"/>
        </w:rPr>
        <w:t>е</w:t>
      </w:r>
      <w:r w:rsidRPr="00B51EDA">
        <w:rPr>
          <w:b w:val="0"/>
        </w:rPr>
        <w:t>сь вполн</w:t>
      </w:r>
      <w:r w:rsidR="001F6A11" w:rsidRPr="00B51EDA">
        <w:rPr>
          <w:b w:val="0"/>
        </w:rPr>
        <w:t>е</w:t>
      </w:r>
      <w:r w:rsidRPr="00B51EDA">
        <w:rPr>
          <w:b w:val="0"/>
        </w:rPr>
        <w:t xml:space="preserve"> достаточная.</w:t>
      </w:r>
    </w:p>
    <w:p w:rsidR="00B21C8F" w:rsidRPr="00B51EDA" w:rsidRDefault="005B24C1">
      <w:pPr>
        <w:pStyle w:val="170"/>
        <w:shd w:val="clear" w:color="auto" w:fill="auto"/>
        <w:spacing w:before="0" w:line="250" w:lineRule="exact"/>
        <w:ind w:firstLine="300"/>
        <w:rPr>
          <w:b w:val="0"/>
        </w:rPr>
      </w:pPr>
      <w:r w:rsidRPr="00B51EDA">
        <w:rPr>
          <w:b w:val="0"/>
        </w:rPr>
        <w:t>Зат</w:t>
      </w:r>
      <w:r w:rsidR="001F6A11" w:rsidRPr="00B51EDA">
        <w:rPr>
          <w:b w:val="0"/>
        </w:rPr>
        <w:t>е</w:t>
      </w:r>
      <w:r w:rsidRPr="00B51EDA">
        <w:rPr>
          <w:b w:val="0"/>
        </w:rPr>
        <w:t>м возобновляются пре</w:t>
      </w:r>
      <w:r w:rsidR="001F6A11" w:rsidRPr="00B51EDA">
        <w:rPr>
          <w:b w:val="0"/>
        </w:rPr>
        <w:t>ни</w:t>
      </w:r>
      <w:r w:rsidRPr="00B51EDA">
        <w:rPr>
          <w:b w:val="0"/>
        </w:rPr>
        <w:t>я по вопросу о покупк</w:t>
      </w:r>
      <w:r w:rsidR="001F6A11" w:rsidRPr="00B51EDA">
        <w:rPr>
          <w:b w:val="0"/>
        </w:rPr>
        <w:t>е</w:t>
      </w:r>
      <w:r w:rsidRPr="00B51EDA">
        <w:rPr>
          <w:b w:val="0"/>
        </w:rPr>
        <w:t xml:space="preserve"> на часть продовольствен</w:t>
      </w:r>
      <w:r w:rsidR="001F6A11" w:rsidRPr="00B51EDA">
        <w:rPr>
          <w:b w:val="0"/>
        </w:rPr>
        <w:t>ного</w:t>
      </w:r>
      <w:r w:rsidRPr="00B51EDA">
        <w:rPr>
          <w:b w:val="0"/>
        </w:rPr>
        <w:t xml:space="preserve"> капитала в 100.000 руб. ак</w:t>
      </w:r>
      <w:r w:rsidR="001F6A11" w:rsidRPr="00B51EDA">
        <w:rPr>
          <w:b w:val="0"/>
        </w:rPr>
        <w:t>ци</w:t>
      </w:r>
      <w:r w:rsidRPr="00B51EDA">
        <w:rPr>
          <w:b w:val="0"/>
        </w:rPr>
        <w:t>й или облига</w:t>
      </w:r>
      <w:r w:rsidR="001F6A11" w:rsidRPr="00B51EDA">
        <w:rPr>
          <w:b w:val="0"/>
        </w:rPr>
        <w:t>ци</w:t>
      </w:r>
      <w:r w:rsidRPr="00B51EDA">
        <w:rPr>
          <w:b w:val="0"/>
        </w:rPr>
        <w:t>й предполагаемой Московско-Смоленской жел</w:t>
      </w:r>
      <w:r w:rsidR="001F6A11" w:rsidRPr="00B51EDA">
        <w:rPr>
          <w:b w:val="0"/>
        </w:rPr>
        <w:t>е</w:t>
      </w:r>
      <w:r w:rsidRPr="00B51EDA">
        <w:rPr>
          <w:b w:val="0"/>
        </w:rPr>
        <w:t>зной дороги. При этом князь Н. П. Мещерс</w:t>
      </w:r>
      <w:r w:rsidR="001F6A11" w:rsidRPr="00B51EDA">
        <w:rPr>
          <w:b w:val="0"/>
        </w:rPr>
        <w:t>ки</w:t>
      </w:r>
      <w:r w:rsidRPr="00B51EDA">
        <w:rPr>
          <w:b w:val="0"/>
        </w:rPr>
        <w:t>й, защищая предложе</w:t>
      </w:r>
      <w:r w:rsidR="001F6A11" w:rsidRPr="00B51EDA">
        <w:rPr>
          <w:b w:val="0"/>
        </w:rPr>
        <w:t>ни</w:t>
      </w:r>
      <w:r w:rsidRPr="00B51EDA">
        <w:rPr>
          <w:b w:val="0"/>
        </w:rPr>
        <w:t>е Управы, зам</w:t>
      </w:r>
      <w:r w:rsidR="001F6A11" w:rsidRPr="00B51EDA">
        <w:rPr>
          <w:b w:val="0"/>
        </w:rPr>
        <w:t>е</w:t>
      </w:r>
      <w:r w:rsidRPr="00B51EDA">
        <w:rPr>
          <w:b w:val="0"/>
        </w:rPr>
        <w:t>тил между прочим, что в д</w:t>
      </w:r>
      <w:r w:rsidR="001F6A11" w:rsidRPr="00B51EDA">
        <w:rPr>
          <w:b w:val="0"/>
        </w:rPr>
        <w:t>е</w:t>
      </w:r>
      <w:r w:rsidRPr="00B51EDA">
        <w:rPr>
          <w:b w:val="0"/>
        </w:rPr>
        <w:t>л</w:t>
      </w:r>
      <w:r w:rsidR="001F6A11" w:rsidRPr="00B51EDA">
        <w:rPr>
          <w:b w:val="0"/>
        </w:rPr>
        <w:t>е</w:t>
      </w:r>
      <w:r w:rsidRPr="00B51EDA">
        <w:rPr>
          <w:b w:val="0"/>
        </w:rPr>
        <w:t>, требующем 20-мил</w:t>
      </w:r>
      <w:r w:rsidR="001F6A11" w:rsidRPr="00B51EDA">
        <w:rPr>
          <w:b w:val="0"/>
        </w:rPr>
        <w:t>ли</w:t>
      </w:r>
      <w:r w:rsidRPr="00B51EDA">
        <w:rPr>
          <w:b w:val="0"/>
        </w:rPr>
        <w:t xml:space="preserve">онной затраты, 100.000 р., </w:t>
      </w:r>
      <w:r w:rsidR="00F328F0" w:rsidRPr="00B51EDA">
        <w:rPr>
          <w:b w:val="0"/>
        </w:rPr>
        <w:t>Конечно</w:t>
      </w:r>
      <w:r w:rsidRPr="00B51EDA">
        <w:rPr>
          <w:b w:val="0"/>
        </w:rPr>
        <w:t>, сумма небольшая; но главное тут не в цифр</w:t>
      </w:r>
      <w:r w:rsidR="001F6A11" w:rsidRPr="00B51EDA">
        <w:rPr>
          <w:b w:val="0"/>
        </w:rPr>
        <w:t>е</w:t>
      </w:r>
      <w:r w:rsidRPr="00B51EDA">
        <w:rPr>
          <w:b w:val="0"/>
        </w:rPr>
        <w:t>, а в самом «акт</w:t>
      </w:r>
      <w:r w:rsidR="001F6A11" w:rsidRPr="00B51EDA">
        <w:rPr>
          <w:b w:val="0"/>
        </w:rPr>
        <w:t>е</w:t>
      </w:r>
      <w:r w:rsidRPr="00B51EDA">
        <w:rPr>
          <w:b w:val="0"/>
        </w:rPr>
        <w:t>, в том что земство наводит возможным участвовать в готовящемся предп</w:t>
      </w:r>
      <w:r w:rsidR="001F6A11" w:rsidRPr="00B51EDA">
        <w:rPr>
          <w:b w:val="0"/>
        </w:rPr>
        <w:t>ри</w:t>
      </w:r>
      <w:r w:rsidRPr="00B51EDA">
        <w:rPr>
          <w:b w:val="0"/>
        </w:rPr>
        <w:t>я</w:t>
      </w:r>
      <w:r w:rsidR="001F6A11" w:rsidRPr="00B51EDA">
        <w:rPr>
          <w:b w:val="0"/>
        </w:rPr>
        <w:t>ти</w:t>
      </w:r>
      <w:r w:rsidRPr="00B51EDA">
        <w:rPr>
          <w:b w:val="0"/>
        </w:rPr>
        <w:t>и, пом</w:t>
      </w:r>
      <w:r w:rsidR="001F6A11" w:rsidRPr="00B51EDA">
        <w:rPr>
          <w:b w:val="0"/>
        </w:rPr>
        <w:t>е</w:t>
      </w:r>
      <w:r w:rsidRPr="00B51EDA">
        <w:rPr>
          <w:b w:val="0"/>
        </w:rPr>
        <w:t>стив в его бумагах н</w:t>
      </w:r>
      <w:r w:rsidR="001F6A11" w:rsidRPr="00B51EDA">
        <w:rPr>
          <w:b w:val="0"/>
        </w:rPr>
        <w:t>е</w:t>
      </w:r>
      <w:r w:rsidRPr="00B51EDA">
        <w:rPr>
          <w:b w:val="0"/>
        </w:rPr>
        <w:t>которую долю своих скудных средств.</w:t>
      </w:r>
    </w:p>
    <w:p w:rsidR="00B21C8F" w:rsidRPr="00B51EDA" w:rsidRDefault="005B24C1">
      <w:pPr>
        <w:pStyle w:val="170"/>
        <w:shd w:val="clear" w:color="auto" w:fill="auto"/>
        <w:spacing w:before="0" w:line="257" w:lineRule="exact"/>
        <w:ind w:firstLine="300"/>
        <w:rPr>
          <w:b w:val="0"/>
        </w:rPr>
      </w:pPr>
      <w:r w:rsidRPr="00B51EDA">
        <w:rPr>
          <w:b w:val="0"/>
        </w:rPr>
        <w:t>На вопрос предс</w:t>
      </w:r>
      <w:r w:rsidR="001F6A11" w:rsidRPr="00B51EDA">
        <w:rPr>
          <w:b w:val="0"/>
        </w:rPr>
        <w:t>е</w:t>
      </w:r>
      <w:r w:rsidRPr="00B51EDA">
        <w:rPr>
          <w:b w:val="0"/>
        </w:rPr>
        <w:t>дателя: согласно ли Собра</w:t>
      </w:r>
      <w:r w:rsidR="001F6A11" w:rsidRPr="00B51EDA">
        <w:rPr>
          <w:b w:val="0"/>
        </w:rPr>
        <w:t>ни</w:t>
      </w:r>
      <w:r w:rsidRPr="00B51EDA">
        <w:rPr>
          <w:b w:val="0"/>
        </w:rPr>
        <w:t>е, по предложе</w:t>
      </w:r>
      <w:r w:rsidR="001F6A11" w:rsidRPr="00B51EDA">
        <w:rPr>
          <w:b w:val="0"/>
        </w:rPr>
        <w:t>ни</w:t>
      </w:r>
      <w:r w:rsidRPr="00B51EDA">
        <w:rPr>
          <w:b w:val="0"/>
        </w:rPr>
        <w:t>ю Управы, обратить, с разр</w:t>
      </w:r>
      <w:r w:rsidR="001F6A11" w:rsidRPr="00B51EDA">
        <w:rPr>
          <w:b w:val="0"/>
        </w:rPr>
        <w:t>е</w:t>
      </w:r>
      <w:r w:rsidRPr="00B51EDA">
        <w:rPr>
          <w:b w:val="0"/>
        </w:rPr>
        <w:t>ше</w:t>
      </w:r>
      <w:r w:rsidR="001F6A11" w:rsidRPr="00B51EDA">
        <w:rPr>
          <w:b w:val="0"/>
        </w:rPr>
        <w:t>ни</w:t>
      </w:r>
      <w:r w:rsidRPr="00B51EDA">
        <w:rPr>
          <w:b w:val="0"/>
        </w:rPr>
        <w:t>я прави</w:t>
      </w:r>
      <w:r w:rsidR="00CA4DA0">
        <w:rPr>
          <w:b w:val="0"/>
        </w:rPr>
        <w:t>т</w:t>
      </w:r>
      <w:r w:rsidRPr="00B51EDA">
        <w:rPr>
          <w:b w:val="0"/>
        </w:rPr>
        <w:t>ельства, часть продовольствен</w:t>
      </w:r>
      <w:r w:rsidR="001F6A11" w:rsidRPr="00B51EDA">
        <w:rPr>
          <w:b w:val="0"/>
        </w:rPr>
        <w:t>ного</w:t>
      </w:r>
      <w:r w:rsidRPr="00B51EDA">
        <w:rPr>
          <w:b w:val="0"/>
        </w:rPr>
        <w:t xml:space="preserve"> капитала в 100.000 руб. на ак</w:t>
      </w:r>
      <w:r w:rsidR="001F6A11" w:rsidRPr="00B51EDA">
        <w:rPr>
          <w:b w:val="0"/>
        </w:rPr>
        <w:t>ци</w:t>
      </w:r>
      <w:r w:rsidRPr="00B51EDA">
        <w:rPr>
          <w:b w:val="0"/>
        </w:rPr>
        <w:t>и или облига</w:t>
      </w:r>
      <w:r w:rsidR="001F6A11" w:rsidRPr="00B51EDA">
        <w:rPr>
          <w:b w:val="0"/>
        </w:rPr>
        <w:t>ци</w:t>
      </w:r>
      <w:r w:rsidRPr="00B51EDA">
        <w:rPr>
          <w:b w:val="0"/>
        </w:rPr>
        <w:t>и Московско-Смоленской жел</w:t>
      </w:r>
      <w:r w:rsidR="001F6A11" w:rsidRPr="00B51EDA">
        <w:rPr>
          <w:b w:val="0"/>
        </w:rPr>
        <w:t>е</w:t>
      </w:r>
      <w:r w:rsidRPr="00B51EDA">
        <w:rPr>
          <w:b w:val="0"/>
        </w:rPr>
        <w:t>зной дороги? Собра</w:t>
      </w:r>
      <w:r w:rsidR="001F6A11" w:rsidRPr="00B51EDA">
        <w:rPr>
          <w:b w:val="0"/>
        </w:rPr>
        <w:t>ни</w:t>
      </w:r>
      <w:r w:rsidRPr="00B51EDA">
        <w:rPr>
          <w:b w:val="0"/>
        </w:rPr>
        <w:t>е отв</w:t>
      </w:r>
      <w:r w:rsidR="001F6A11" w:rsidRPr="00B51EDA">
        <w:rPr>
          <w:b w:val="0"/>
        </w:rPr>
        <w:t>е</w:t>
      </w:r>
      <w:r w:rsidRPr="00B51EDA">
        <w:rPr>
          <w:b w:val="0"/>
        </w:rPr>
        <w:t>чает утвердительно большинством вс</w:t>
      </w:r>
      <w:r w:rsidR="001F6A11" w:rsidRPr="00B51EDA">
        <w:rPr>
          <w:b w:val="0"/>
        </w:rPr>
        <w:t>е</w:t>
      </w:r>
      <w:r w:rsidRPr="00B51EDA">
        <w:rPr>
          <w:b w:val="0"/>
        </w:rPr>
        <w:t>х голосов против одного.</w:t>
      </w:r>
    </w:p>
    <w:p w:rsidR="00B21C8F" w:rsidRDefault="005B24C1">
      <w:pPr>
        <w:pStyle w:val="170"/>
        <w:shd w:val="clear" w:color="auto" w:fill="auto"/>
        <w:spacing w:before="0" w:line="250" w:lineRule="exact"/>
        <w:ind w:firstLine="260"/>
        <w:sectPr w:rsidR="00B21C8F">
          <w:headerReference w:type="even" r:id="rId65"/>
          <w:headerReference w:type="default" r:id="rId66"/>
          <w:pgSz w:w="7142" w:h="10814"/>
          <w:pgMar w:top="1162" w:right="661" w:bottom="608" w:left="804" w:header="0" w:footer="3" w:gutter="0"/>
          <w:cols w:space="720"/>
          <w:noEndnote/>
          <w:docGrid w:linePitch="360"/>
        </w:sectPr>
      </w:pPr>
      <w:r w:rsidRPr="00B51EDA">
        <w:rPr>
          <w:b w:val="0"/>
        </w:rPr>
        <w:t>Что касается до предложе</w:t>
      </w:r>
      <w:r w:rsidR="001F6A11" w:rsidRPr="00B51EDA">
        <w:rPr>
          <w:b w:val="0"/>
        </w:rPr>
        <w:t>ни</w:t>
      </w:r>
      <w:r w:rsidRPr="00B51EDA">
        <w:rPr>
          <w:b w:val="0"/>
        </w:rPr>
        <w:t>й, д</w:t>
      </w:r>
      <w:r w:rsidR="001F6A11" w:rsidRPr="00B51EDA">
        <w:rPr>
          <w:b w:val="0"/>
        </w:rPr>
        <w:t>е</w:t>
      </w:r>
      <w:r w:rsidRPr="00B51EDA">
        <w:rPr>
          <w:b w:val="0"/>
        </w:rPr>
        <w:t>лаемых Управою в доклад</w:t>
      </w:r>
      <w:r w:rsidR="001F6A11" w:rsidRPr="00B51EDA">
        <w:rPr>
          <w:b w:val="0"/>
        </w:rPr>
        <w:t>е</w:t>
      </w:r>
      <w:r w:rsidRPr="00B51EDA">
        <w:rPr>
          <w:b w:val="0"/>
        </w:rPr>
        <w:t xml:space="preserve"> о продовольственом капитал</w:t>
      </w:r>
      <w:r w:rsidR="001F6A11" w:rsidRPr="00B51EDA">
        <w:rPr>
          <w:b w:val="0"/>
        </w:rPr>
        <w:t>е</w:t>
      </w:r>
      <w:r w:rsidRPr="00B51EDA">
        <w:rPr>
          <w:b w:val="0"/>
        </w:rPr>
        <w:t>, то Собра</w:t>
      </w:r>
      <w:r w:rsidR="001F6A11" w:rsidRPr="00B51EDA">
        <w:rPr>
          <w:b w:val="0"/>
        </w:rPr>
        <w:t>ни</w:t>
      </w:r>
      <w:r w:rsidRPr="00B51EDA">
        <w:rPr>
          <w:b w:val="0"/>
        </w:rPr>
        <w:t>е постановило: 4-й п. предложе</w:t>
      </w:r>
      <w:r w:rsidR="001F6A11" w:rsidRPr="00B51EDA">
        <w:rPr>
          <w:b w:val="0"/>
        </w:rPr>
        <w:t>ни</w:t>
      </w:r>
      <w:r w:rsidRPr="00B51EDA">
        <w:rPr>
          <w:b w:val="0"/>
        </w:rPr>
        <w:t>й Губернской Земской Управы принять, а по остальным пока остановиться р</w:t>
      </w:r>
      <w:r w:rsidR="001F6A11" w:rsidRPr="00B51EDA">
        <w:rPr>
          <w:b w:val="0"/>
        </w:rPr>
        <w:t>е</w:t>
      </w:r>
      <w:r w:rsidRPr="00B51EDA">
        <w:rPr>
          <w:b w:val="0"/>
        </w:rPr>
        <w:t>ше</w:t>
      </w:r>
      <w:r w:rsidR="001F6A11" w:rsidRPr="00B51EDA">
        <w:rPr>
          <w:b w:val="0"/>
        </w:rPr>
        <w:t>ни</w:t>
      </w:r>
      <w:r w:rsidRPr="00B51EDA">
        <w:rPr>
          <w:b w:val="0"/>
        </w:rPr>
        <w:t>ем.</w:t>
      </w:r>
    </w:p>
    <w:p w:rsidR="00B21C8F" w:rsidRDefault="00B21C8F">
      <w:pPr>
        <w:rPr>
          <w:sz w:val="2"/>
          <w:szCs w:val="2"/>
        </w:rPr>
        <w:sectPr w:rsidR="00B21C8F">
          <w:headerReference w:type="even" r:id="rId67"/>
          <w:headerReference w:type="default" r:id="rId68"/>
          <w:pgSz w:w="7142" w:h="10814"/>
          <w:pgMar w:top="1069" w:right="0" w:bottom="588" w:left="0" w:header="0" w:footer="3" w:gutter="0"/>
          <w:pgNumType w:start="119"/>
          <w:cols w:space="720"/>
          <w:noEndnote/>
          <w:docGrid w:linePitch="360"/>
        </w:sectPr>
      </w:pPr>
    </w:p>
    <w:p w:rsidR="00B21C8F" w:rsidRDefault="005B24C1">
      <w:pPr>
        <w:pStyle w:val="60"/>
        <w:shd w:val="clear" w:color="auto" w:fill="auto"/>
        <w:spacing w:before="0" w:after="293" w:line="190" w:lineRule="exact"/>
        <w:ind w:right="20"/>
        <w:jc w:val="center"/>
      </w:pPr>
      <w:r>
        <w:rPr>
          <w:rStyle w:val="61pt"/>
          <w:b/>
          <w:bCs/>
        </w:rPr>
        <w:lastRenderedPageBreak/>
        <w:t>ЗАС</w:t>
      </w:r>
      <w:r w:rsidR="001F6A11">
        <w:rPr>
          <w:rStyle w:val="61pt"/>
          <w:b/>
          <w:bCs/>
        </w:rPr>
        <w:t>Е</w:t>
      </w:r>
      <w:r>
        <w:rPr>
          <w:rStyle w:val="61pt"/>
          <w:b/>
          <w:bCs/>
        </w:rPr>
        <w:t>ДА</w:t>
      </w:r>
      <w:r w:rsidR="001F6A11">
        <w:rPr>
          <w:rStyle w:val="61pt"/>
          <w:b/>
          <w:bCs/>
        </w:rPr>
        <w:t>НИ</w:t>
      </w:r>
      <w:r>
        <w:rPr>
          <w:rStyle w:val="61pt"/>
          <w:b/>
          <w:bCs/>
        </w:rPr>
        <w:t xml:space="preserve">Е </w:t>
      </w:r>
      <w:r>
        <w:rPr>
          <w:rStyle w:val="62"/>
        </w:rPr>
        <w:t xml:space="preserve">11-го </w:t>
      </w:r>
      <w:r>
        <w:rPr>
          <w:rStyle w:val="61pt"/>
          <w:b/>
          <w:bCs/>
        </w:rPr>
        <w:t xml:space="preserve">ДЕКАБРЯ </w:t>
      </w:r>
      <w:r>
        <w:t>1866</w:t>
      </w:r>
      <w:r>
        <w:rPr>
          <w:rStyle w:val="61pt"/>
          <w:b/>
          <w:bCs/>
        </w:rPr>
        <w:t xml:space="preserve"> ГОДА.</w:t>
      </w:r>
    </w:p>
    <w:p w:rsidR="00B21C8F" w:rsidRPr="00CA4DA0" w:rsidRDefault="005B24C1">
      <w:pPr>
        <w:pStyle w:val="170"/>
        <w:shd w:val="clear" w:color="auto" w:fill="auto"/>
        <w:spacing w:before="0" w:line="252" w:lineRule="exact"/>
        <w:ind w:firstLine="260"/>
        <w:rPr>
          <w:b w:val="0"/>
        </w:rPr>
      </w:pPr>
      <w:r w:rsidRPr="00CA4DA0">
        <w:rPr>
          <w:b w:val="0"/>
        </w:rPr>
        <w:t>По прочте</w:t>
      </w:r>
      <w:r w:rsidR="001F6A11" w:rsidRPr="00CA4DA0">
        <w:rPr>
          <w:b w:val="0"/>
        </w:rPr>
        <w:t>ни</w:t>
      </w:r>
      <w:r w:rsidRPr="00CA4DA0">
        <w:rPr>
          <w:b w:val="0"/>
        </w:rPr>
        <w:t>и и подписа</w:t>
      </w:r>
      <w:r w:rsidR="001F6A11" w:rsidRPr="00CA4DA0">
        <w:rPr>
          <w:b w:val="0"/>
        </w:rPr>
        <w:t>ни</w:t>
      </w:r>
      <w:r w:rsidRPr="00CA4DA0">
        <w:rPr>
          <w:b w:val="0"/>
        </w:rPr>
        <w:t xml:space="preserve">и журнала 40-го декабря, произведена была баллотировка членов-распорядителей и кандидата к ним в </w:t>
      </w:r>
      <w:r w:rsidR="001F6A11" w:rsidRPr="00CA4DA0">
        <w:rPr>
          <w:b w:val="0"/>
        </w:rPr>
        <w:t>комисси</w:t>
      </w:r>
      <w:r w:rsidRPr="00CA4DA0">
        <w:rPr>
          <w:b w:val="0"/>
        </w:rPr>
        <w:t>ю по д</w:t>
      </w:r>
      <w:r w:rsidR="001F6A11" w:rsidRPr="00CA4DA0">
        <w:rPr>
          <w:b w:val="0"/>
        </w:rPr>
        <w:t>е</w:t>
      </w:r>
      <w:r w:rsidRPr="00CA4DA0">
        <w:rPr>
          <w:b w:val="0"/>
        </w:rPr>
        <w:t>лу устройства Московско-Смоленской жел</w:t>
      </w:r>
      <w:r w:rsidR="001F6A11" w:rsidRPr="00CA4DA0">
        <w:rPr>
          <w:b w:val="0"/>
        </w:rPr>
        <w:t>е</w:t>
      </w:r>
      <w:r w:rsidRPr="00CA4DA0">
        <w:rPr>
          <w:b w:val="0"/>
        </w:rPr>
        <w:t>зной дороги; в члены-распорядители избраны: князь Н. П. Мещерс</w:t>
      </w:r>
      <w:r w:rsidR="001F6A11" w:rsidRPr="00CA4DA0">
        <w:rPr>
          <w:b w:val="0"/>
        </w:rPr>
        <w:t>ки</w:t>
      </w:r>
      <w:r w:rsidRPr="00CA4DA0">
        <w:rPr>
          <w:b w:val="0"/>
        </w:rPr>
        <w:t>й, получив</w:t>
      </w:r>
      <w:r w:rsidR="001F6A11" w:rsidRPr="00CA4DA0">
        <w:rPr>
          <w:b w:val="0"/>
        </w:rPr>
        <w:t>ши</w:t>
      </w:r>
      <w:r w:rsidRPr="00CA4DA0">
        <w:rPr>
          <w:b w:val="0"/>
        </w:rPr>
        <w:t xml:space="preserve">й избирательных шаров 33, неизбирательных 1, </w:t>
      </w:r>
      <w:r w:rsidR="001F6A11" w:rsidRPr="00CA4DA0">
        <w:rPr>
          <w:b w:val="0"/>
        </w:rPr>
        <w:t>имея</w:t>
      </w:r>
      <w:r w:rsidRPr="00CA4DA0">
        <w:rPr>
          <w:b w:val="0"/>
        </w:rPr>
        <w:t xml:space="preserve"> свой шар; В. И. Якунчиков, избирательных шаров 31, неизбирательных 3; граф А. С. Уваров, избирательных 32, неизбирательных 2, </w:t>
      </w:r>
      <w:r w:rsidR="001F6A11" w:rsidRPr="00CA4DA0">
        <w:rPr>
          <w:b w:val="0"/>
        </w:rPr>
        <w:t>имея</w:t>
      </w:r>
      <w:r w:rsidRPr="00CA4DA0">
        <w:rPr>
          <w:b w:val="0"/>
        </w:rPr>
        <w:t xml:space="preserve"> свой шар; в кандидаты выбран П. А. Васильчиков, получив</w:t>
      </w:r>
      <w:r w:rsidR="001F6A11" w:rsidRPr="00CA4DA0">
        <w:rPr>
          <w:b w:val="0"/>
        </w:rPr>
        <w:t>ши</w:t>
      </w:r>
      <w:r w:rsidRPr="00CA4DA0">
        <w:rPr>
          <w:b w:val="0"/>
        </w:rPr>
        <w:t xml:space="preserve">й избирательных шаров 30, избирательных 4, </w:t>
      </w:r>
      <w:r w:rsidR="001F6A11" w:rsidRPr="00CA4DA0">
        <w:rPr>
          <w:b w:val="0"/>
        </w:rPr>
        <w:t>имея</w:t>
      </w:r>
      <w:r w:rsidRPr="00CA4DA0">
        <w:rPr>
          <w:b w:val="0"/>
        </w:rPr>
        <w:t xml:space="preserve"> свой шар.</w:t>
      </w:r>
    </w:p>
    <w:p w:rsidR="00B21C8F" w:rsidRPr="00CA4DA0" w:rsidRDefault="005B24C1">
      <w:pPr>
        <w:pStyle w:val="170"/>
        <w:shd w:val="clear" w:color="auto" w:fill="auto"/>
        <w:spacing w:before="0" w:line="252" w:lineRule="exact"/>
        <w:ind w:firstLine="260"/>
        <w:rPr>
          <w:b w:val="0"/>
        </w:rPr>
      </w:pPr>
      <w:r w:rsidRPr="00CA4DA0">
        <w:rPr>
          <w:b w:val="0"/>
        </w:rPr>
        <w:t>За т</w:t>
      </w:r>
      <w:r w:rsidR="001F6A11" w:rsidRPr="00CA4DA0">
        <w:rPr>
          <w:b w:val="0"/>
        </w:rPr>
        <w:t>е</w:t>
      </w:r>
      <w:r w:rsidRPr="00CA4DA0">
        <w:rPr>
          <w:b w:val="0"/>
        </w:rPr>
        <w:t xml:space="preserve">м прочитан доклад </w:t>
      </w:r>
      <w:r w:rsidR="001F6A11" w:rsidRPr="00CA4DA0">
        <w:rPr>
          <w:b w:val="0"/>
        </w:rPr>
        <w:t>комиссии</w:t>
      </w:r>
      <w:r w:rsidRPr="00CA4DA0">
        <w:rPr>
          <w:b w:val="0"/>
        </w:rPr>
        <w:t>, избранной согласно постановле</w:t>
      </w:r>
      <w:r w:rsidR="001F6A11" w:rsidRPr="00CA4DA0">
        <w:rPr>
          <w:b w:val="0"/>
        </w:rPr>
        <w:t>ни</w:t>
      </w:r>
      <w:r w:rsidRPr="00CA4DA0">
        <w:rPr>
          <w:b w:val="0"/>
        </w:rPr>
        <w:t>ю Московс</w:t>
      </w:r>
      <w:r w:rsidR="001F6A11" w:rsidRPr="00CA4DA0">
        <w:rPr>
          <w:b w:val="0"/>
        </w:rPr>
        <w:t>кого</w:t>
      </w:r>
      <w:r w:rsidRPr="00CA4DA0">
        <w:rPr>
          <w:b w:val="0"/>
        </w:rPr>
        <w:t xml:space="preserve"> Губернс</w:t>
      </w:r>
      <w:r w:rsidR="001F6A11" w:rsidRPr="00CA4DA0">
        <w:rPr>
          <w:b w:val="0"/>
        </w:rPr>
        <w:t>кого</w:t>
      </w:r>
      <w:r w:rsidRPr="00CA4DA0">
        <w:rPr>
          <w:b w:val="0"/>
        </w:rPr>
        <w:t xml:space="preserve"> Собра</w:t>
      </w:r>
      <w:r w:rsidR="001F6A11" w:rsidRPr="00CA4DA0">
        <w:rPr>
          <w:b w:val="0"/>
        </w:rPr>
        <w:t>ни</w:t>
      </w:r>
      <w:r w:rsidRPr="00CA4DA0">
        <w:rPr>
          <w:b w:val="0"/>
        </w:rPr>
        <w:t>я от 2-го декабря, причем предс</w:t>
      </w:r>
      <w:r w:rsidR="001F6A11" w:rsidRPr="00CA4DA0">
        <w:rPr>
          <w:b w:val="0"/>
        </w:rPr>
        <w:t>е</w:t>
      </w:r>
      <w:r w:rsidR="00CA4DA0">
        <w:rPr>
          <w:b w:val="0"/>
        </w:rPr>
        <w:t>датель ком</w:t>
      </w:r>
      <w:r w:rsidRPr="00CA4DA0">
        <w:rPr>
          <w:b w:val="0"/>
        </w:rPr>
        <w:t>ис</w:t>
      </w:r>
      <w:r w:rsidR="001F6A11" w:rsidRPr="00CA4DA0">
        <w:rPr>
          <w:b w:val="0"/>
        </w:rPr>
        <w:t>си</w:t>
      </w:r>
      <w:r w:rsidRPr="00CA4DA0">
        <w:rPr>
          <w:b w:val="0"/>
        </w:rPr>
        <w:t>и граф А. С. Уваров довел до св</w:t>
      </w:r>
      <w:r w:rsidR="001F6A11" w:rsidRPr="00CA4DA0">
        <w:rPr>
          <w:b w:val="0"/>
        </w:rPr>
        <w:t>е</w:t>
      </w:r>
      <w:r w:rsidRPr="00CA4DA0">
        <w:rPr>
          <w:b w:val="0"/>
        </w:rPr>
        <w:t>д</w:t>
      </w:r>
      <w:r w:rsidR="001F6A11" w:rsidRPr="00CA4DA0">
        <w:rPr>
          <w:b w:val="0"/>
        </w:rPr>
        <w:t>ени</w:t>
      </w:r>
      <w:r w:rsidRPr="00CA4DA0">
        <w:rPr>
          <w:b w:val="0"/>
        </w:rPr>
        <w:t>я Собра</w:t>
      </w:r>
      <w:r w:rsidR="001F6A11" w:rsidRPr="00CA4DA0">
        <w:rPr>
          <w:b w:val="0"/>
        </w:rPr>
        <w:t>ни</w:t>
      </w:r>
      <w:r w:rsidRPr="00CA4DA0">
        <w:rPr>
          <w:b w:val="0"/>
        </w:rPr>
        <w:t>я, что в предлагаемом доклад</w:t>
      </w:r>
      <w:r w:rsidR="001F6A11" w:rsidRPr="00CA4DA0">
        <w:rPr>
          <w:b w:val="0"/>
        </w:rPr>
        <w:t>екомисси</w:t>
      </w:r>
      <w:r w:rsidRPr="00CA4DA0">
        <w:rPr>
          <w:b w:val="0"/>
        </w:rPr>
        <w:t>я Формулирует только основное свое воззр</w:t>
      </w:r>
      <w:r w:rsidR="001F6A11" w:rsidRPr="00CA4DA0">
        <w:rPr>
          <w:b w:val="0"/>
        </w:rPr>
        <w:t>ени</w:t>
      </w:r>
      <w:r w:rsidRPr="00CA4DA0">
        <w:rPr>
          <w:b w:val="0"/>
        </w:rPr>
        <w:t>е на порученное ей д</w:t>
      </w:r>
      <w:r w:rsidR="001F6A11" w:rsidRPr="00CA4DA0">
        <w:rPr>
          <w:b w:val="0"/>
        </w:rPr>
        <w:t>е</w:t>
      </w:r>
      <w:r w:rsidRPr="00CA4DA0">
        <w:rPr>
          <w:b w:val="0"/>
        </w:rPr>
        <w:t>ло; бол</w:t>
      </w:r>
      <w:r w:rsidR="001F6A11" w:rsidRPr="00CA4DA0">
        <w:rPr>
          <w:b w:val="0"/>
        </w:rPr>
        <w:t>е</w:t>
      </w:r>
      <w:r w:rsidRPr="00CA4DA0">
        <w:rPr>
          <w:b w:val="0"/>
        </w:rPr>
        <w:t>е же подробный доклад будет представлен Собра</w:t>
      </w:r>
      <w:r w:rsidR="001F6A11" w:rsidRPr="00CA4DA0">
        <w:rPr>
          <w:b w:val="0"/>
        </w:rPr>
        <w:t>ни</w:t>
      </w:r>
      <w:r w:rsidRPr="00CA4DA0">
        <w:rPr>
          <w:b w:val="0"/>
        </w:rPr>
        <w:t>ю по оконча</w:t>
      </w:r>
      <w:r w:rsidR="001F6A11" w:rsidRPr="00CA4DA0">
        <w:rPr>
          <w:b w:val="0"/>
        </w:rPr>
        <w:t>ни</w:t>
      </w:r>
      <w:r w:rsidRPr="00CA4DA0">
        <w:rPr>
          <w:b w:val="0"/>
        </w:rPr>
        <w:t xml:space="preserve">и </w:t>
      </w:r>
      <w:r w:rsidR="001F6A11" w:rsidRPr="00CA4DA0">
        <w:rPr>
          <w:b w:val="0"/>
        </w:rPr>
        <w:t>комисси</w:t>
      </w:r>
      <w:r w:rsidRPr="00CA4DA0">
        <w:rPr>
          <w:b w:val="0"/>
        </w:rPr>
        <w:t>ей работы по пересмотру губернской и у</w:t>
      </w:r>
      <w:r w:rsidR="001F6A11" w:rsidRPr="00CA4DA0">
        <w:rPr>
          <w:b w:val="0"/>
        </w:rPr>
        <w:t>е</w:t>
      </w:r>
      <w:r w:rsidRPr="00CA4DA0">
        <w:rPr>
          <w:b w:val="0"/>
        </w:rPr>
        <w:t>здных см</w:t>
      </w:r>
      <w:r w:rsidR="001F6A11" w:rsidRPr="00CA4DA0">
        <w:rPr>
          <w:b w:val="0"/>
        </w:rPr>
        <w:t>е</w:t>
      </w:r>
      <w:r w:rsidRPr="00CA4DA0">
        <w:rPr>
          <w:b w:val="0"/>
        </w:rPr>
        <w:t>т и раскладок.</w:t>
      </w:r>
    </w:p>
    <w:p w:rsidR="00B21C8F" w:rsidRPr="00CA4DA0" w:rsidRDefault="005B24C1">
      <w:pPr>
        <w:pStyle w:val="170"/>
        <w:shd w:val="clear" w:color="auto" w:fill="auto"/>
        <w:spacing w:before="0" w:line="252" w:lineRule="exact"/>
        <w:ind w:firstLine="260"/>
        <w:rPr>
          <w:b w:val="0"/>
        </w:rPr>
      </w:pPr>
      <w:r w:rsidRPr="00CA4DA0">
        <w:rPr>
          <w:b w:val="0"/>
        </w:rPr>
        <w:t>По прочте</w:t>
      </w:r>
      <w:r w:rsidR="001F6A11" w:rsidRPr="00CA4DA0">
        <w:rPr>
          <w:b w:val="0"/>
        </w:rPr>
        <w:t>ни</w:t>
      </w:r>
      <w:r w:rsidRPr="00CA4DA0">
        <w:rPr>
          <w:b w:val="0"/>
        </w:rPr>
        <w:t xml:space="preserve">и доклада, гласный </w:t>
      </w:r>
      <w:r w:rsidR="00361501" w:rsidRPr="00CA4DA0">
        <w:rPr>
          <w:b w:val="0"/>
        </w:rPr>
        <w:t>Ф</w:t>
      </w:r>
      <w:r w:rsidRPr="00CA4DA0">
        <w:rPr>
          <w:b w:val="0"/>
        </w:rPr>
        <w:t xml:space="preserve">. </w:t>
      </w:r>
      <w:r w:rsidR="00361501" w:rsidRPr="00CA4DA0">
        <w:rPr>
          <w:b w:val="0"/>
        </w:rPr>
        <w:t>Ф</w:t>
      </w:r>
      <w:r w:rsidRPr="00CA4DA0">
        <w:rPr>
          <w:b w:val="0"/>
        </w:rPr>
        <w:t>. Р</w:t>
      </w:r>
      <w:r w:rsidR="001F6A11" w:rsidRPr="00CA4DA0">
        <w:rPr>
          <w:b w:val="0"/>
        </w:rPr>
        <w:t>е</w:t>
      </w:r>
      <w:r w:rsidRPr="00CA4DA0">
        <w:rPr>
          <w:b w:val="0"/>
        </w:rPr>
        <w:t>занов просил указать, на чем основано вообще право облагать оборотный капитал Фабрик и промышленных заведе</w:t>
      </w:r>
      <w:r w:rsidR="001F6A11" w:rsidRPr="00CA4DA0">
        <w:rPr>
          <w:b w:val="0"/>
        </w:rPr>
        <w:t>ни</w:t>
      </w:r>
      <w:r w:rsidRPr="00CA4DA0">
        <w:rPr>
          <w:b w:val="0"/>
        </w:rPr>
        <w:t>й? В отв</w:t>
      </w:r>
      <w:r w:rsidR="001F6A11" w:rsidRPr="00CA4DA0">
        <w:rPr>
          <w:b w:val="0"/>
        </w:rPr>
        <w:t>е</w:t>
      </w:r>
      <w:r w:rsidRPr="00CA4DA0">
        <w:rPr>
          <w:b w:val="0"/>
        </w:rPr>
        <w:t>т на это гласный П. А. Васильчиков зам</w:t>
      </w:r>
      <w:r w:rsidR="001F6A11" w:rsidRPr="00CA4DA0">
        <w:rPr>
          <w:b w:val="0"/>
        </w:rPr>
        <w:t>е</w:t>
      </w:r>
      <w:r w:rsidRPr="00CA4DA0">
        <w:rPr>
          <w:b w:val="0"/>
        </w:rPr>
        <w:t>тил, что он не знает какой другой способ может г. Р</w:t>
      </w:r>
      <w:r w:rsidR="001F6A11" w:rsidRPr="00CA4DA0">
        <w:rPr>
          <w:b w:val="0"/>
        </w:rPr>
        <w:t>е</w:t>
      </w:r>
      <w:r w:rsidRPr="00CA4DA0">
        <w:rPr>
          <w:b w:val="0"/>
        </w:rPr>
        <w:t>занов указать для опред</w:t>
      </w:r>
      <w:r w:rsidR="001F6A11" w:rsidRPr="00CA4DA0">
        <w:rPr>
          <w:b w:val="0"/>
        </w:rPr>
        <w:t>е</w:t>
      </w:r>
      <w:r w:rsidRPr="00CA4DA0">
        <w:rPr>
          <w:b w:val="0"/>
        </w:rPr>
        <w:t>ле</w:t>
      </w:r>
      <w:r w:rsidR="001F6A11" w:rsidRPr="00CA4DA0">
        <w:rPr>
          <w:b w:val="0"/>
        </w:rPr>
        <w:t>ни</w:t>
      </w:r>
      <w:r w:rsidRPr="00CA4DA0">
        <w:rPr>
          <w:b w:val="0"/>
        </w:rPr>
        <w:t>я ц</w:t>
      </w:r>
      <w:r w:rsidR="001F6A11" w:rsidRPr="00CA4DA0">
        <w:rPr>
          <w:b w:val="0"/>
        </w:rPr>
        <w:t>е</w:t>
      </w:r>
      <w:r w:rsidRPr="00CA4DA0">
        <w:rPr>
          <w:b w:val="0"/>
        </w:rPr>
        <w:t>нности и доходности Фабрик и промышленных заведе</w:t>
      </w:r>
      <w:r w:rsidR="001F6A11" w:rsidRPr="00CA4DA0">
        <w:rPr>
          <w:b w:val="0"/>
        </w:rPr>
        <w:t>ни</w:t>
      </w:r>
      <w:r w:rsidRPr="00CA4DA0">
        <w:rPr>
          <w:b w:val="0"/>
        </w:rPr>
        <w:t>й, подлежащих налогу, и какое другое основа</w:t>
      </w:r>
      <w:r w:rsidR="001F6A11" w:rsidRPr="00CA4DA0">
        <w:rPr>
          <w:b w:val="0"/>
        </w:rPr>
        <w:t>ни</w:t>
      </w:r>
      <w:r w:rsidRPr="00CA4DA0">
        <w:rPr>
          <w:b w:val="0"/>
        </w:rPr>
        <w:t>е, кром</w:t>
      </w:r>
      <w:r w:rsidR="001F6A11" w:rsidRPr="00CA4DA0">
        <w:rPr>
          <w:b w:val="0"/>
        </w:rPr>
        <w:t>е</w:t>
      </w:r>
      <w:r w:rsidRPr="00CA4DA0">
        <w:rPr>
          <w:b w:val="0"/>
        </w:rPr>
        <w:t xml:space="preserve"> доходности может указать он для обложе</w:t>
      </w:r>
      <w:r w:rsidR="001F6A11" w:rsidRPr="00CA4DA0">
        <w:rPr>
          <w:b w:val="0"/>
        </w:rPr>
        <w:t>ни</w:t>
      </w:r>
      <w:r w:rsidRPr="00CA4DA0">
        <w:rPr>
          <w:b w:val="0"/>
        </w:rPr>
        <w:t>я этих заведе</w:t>
      </w:r>
      <w:r w:rsidR="001F6A11" w:rsidRPr="00CA4DA0">
        <w:rPr>
          <w:b w:val="0"/>
        </w:rPr>
        <w:t>ни</w:t>
      </w:r>
      <w:r w:rsidRPr="00CA4DA0">
        <w:rPr>
          <w:b w:val="0"/>
        </w:rPr>
        <w:t xml:space="preserve">й? Гласный </w:t>
      </w:r>
      <w:r w:rsidR="00361501" w:rsidRPr="00CA4DA0">
        <w:rPr>
          <w:b w:val="0"/>
        </w:rPr>
        <w:t>Ф</w:t>
      </w:r>
      <w:r w:rsidRPr="00CA4DA0">
        <w:rPr>
          <w:b w:val="0"/>
        </w:rPr>
        <w:t xml:space="preserve">. </w:t>
      </w:r>
      <w:r w:rsidR="00361501" w:rsidRPr="00CA4DA0">
        <w:rPr>
          <w:b w:val="0"/>
        </w:rPr>
        <w:t>Ф</w:t>
      </w:r>
      <w:r w:rsidRPr="00CA4DA0">
        <w:rPr>
          <w:b w:val="0"/>
        </w:rPr>
        <w:t>. Р</w:t>
      </w:r>
      <w:r w:rsidR="001F6A11" w:rsidRPr="00CA4DA0">
        <w:rPr>
          <w:b w:val="0"/>
        </w:rPr>
        <w:t>е</w:t>
      </w:r>
      <w:r w:rsidRPr="00CA4DA0">
        <w:rPr>
          <w:b w:val="0"/>
        </w:rPr>
        <w:t>занов считает нужным обратить внима</w:t>
      </w:r>
      <w:r w:rsidR="001F6A11" w:rsidRPr="00CA4DA0">
        <w:rPr>
          <w:b w:val="0"/>
        </w:rPr>
        <w:t>ни</w:t>
      </w:r>
      <w:r w:rsidRPr="00CA4DA0">
        <w:rPr>
          <w:b w:val="0"/>
        </w:rPr>
        <w:t>е на то, что было заявлено им еще в первую сес</w:t>
      </w:r>
      <w:r w:rsidR="001F6A11" w:rsidRPr="00CA4DA0">
        <w:rPr>
          <w:b w:val="0"/>
        </w:rPr>
        <w:t>си</w:t>
      </w:r>
      <w:r w:rsidRPr="00CA4DA0">
        <w:rPr>
          <w:b w:val="0"/>
        </w:rPr>
        <w:t>ю Собра</w:t>
      </w:r>
      <w:r w:rsidR="001F6A11" w:rsidRPr="00CA4DA0">
        <w:rPr>
          <w:b w:val="0"/>
        </w:rPr>
        <w:t>ни</w:t>
      </w:r>
      <w:r w:rsidRPr="00CA4DA0">
        <w:rPr>
          <w:b w:val="0"/>
        </w:rPr>
        <w:t xml:space="preserve">я; он тогда указал на трудность </w:t>
      </w:r>
      <w:r w:rsidRPr="00CA4DA0">
        <w:rPr>
          <w:b w:val="0"/>
        </w:rPr>
        <w:lastRenderedPageBreak/>
        <w:t>и даже невозможность сд</w:t>
      </w:r>
      <w:r w:rsidR="001F6A11" w:rsidRPr="00CA4DA0">
        <w:rPr>
          <w:b w:val="0"/>
        </w:rPr>
        <w:t>е</w:t>
      </w:r>
      <w:r w:rsidRPr="00CA4DA0">
        <w:rPr>
          <w:b w:val="0"/>
        </w:rPr>
        <w:t>лать правильное обложе</w:t>
      </w:r>
      <w:r w:rsidR="001F6A11" w:rsidRPr="00CA4DA0">
        <w:rPr>
          <w:b w:val="0"/>
        </w:rPr>
        <w:t>ни</w:t>
      </w:r>
      <w:r w:rsidRPr="00CA4DA0">
        <w:rPr>
          <w:b w:val="0"/>
        </w:rPr>
        <w:t>е, не изм</w:t>
      </w:r>
      <w:r w:rsidR="001F6A11" w:rsidRPr="00CA4DA0">
        <w:rPr>
          <w:b w:val="0"/>
        </w:rPr>
        <w:t>е</w:t>
      </w:r>
      <w:r w:rsidRPr="00CA4DA0">
        <w:rPr>
          <w:b w:val="0"/>
        </w:rPr>
        <w:t>нив коренных законов, и теперь остается при том же мн</w:t>
      </w:r>
      <w:r w:rsidR="001F6A11" w:rsidRPr="00CA4DA0">
        <w:rPr>
          <w:b w:val="0"/>
        </w:rPr>
        <w:t>ени</w:t>
      </w:r>
      <w:r w:rsidRPr="00CA4DA0">
        <w:rPr>
          <w:b w:val="0"/>
        </w:rPr>
        <w:t>и; притом же он полагает, что налог можно установить только по обороту, а никак не по оборотному капиталу, потому что иному 10,000 р. не приносят такого дохода, какой другое лицо может получить от того же капитала. Гласный П. А. Васильчиков отв</w:t>
      </w:r>
      <w:r w:rsidR="001F6A11" w:rsidRPr="00CA4DA0">
        <w:rPr>
          <w:b w:val="0"/>
        </w:rPr>
        <w:t>е</w:t>
      </w:r>
      <w:r w:rsidRPr="00CA4DA0">
        <w:rPr>
          <w:b w:val="0"/>
        </w:rPr>
        <w:t xml:space="preserve">чает, что </w:t>
      </w:r>
      <w:r w:rsidR="001F6A11" w:rsidRPr="00CA4DA0">
        <w:rPr>
          <w:b w:val="0"/>
        </w:rPr>
        <w:t>комисси</w:t>
      </w:r>
      <w:r w:rsidRPr="00CA4DA0">
        <w:rPr>
          <w:b w:val="0"/>
        </w:rPr>
        <w:t>я разум</w:t>
      </w:r>
      <w:r w:rsidR="001F6A11" w:rsidRPr="00CA4DA0">
        <w:rPr>
          <w:b w:val="0"/>
        </w:rPr>
        <w:t>е</w:t>
      </w:r>
      <w:r w:rsidRPr="00CA4DA0">
        <w:rPr>
          <w:b w:val="0"/>
        </w:rPr>
        <w:t xml:space="preserve">ла не оборотный капитал, а именно оборот, </w:t>
      </w:r>
      <w:r w:rsidR="001F6A11" w:rsidRPr="00CA4DA0">
        <w:rPr>
          <w:b w:val="0"/>
        </w:rPr>
        <w:t>имея</w:t>
      </w:r>
      <w:r w:rsidRPr="00CA4DA0">
        <w:rPr>
          <w:b w:val="0"/>
        </w:rPr>
        <w:t xml:space="preserve"> при том в виду опред</w:t>
      </w:r>
      <w:r w:rsidR="001F6A11" w:rsidRPr="00CA4DA0">
        <w:rPr>
          <w:b w:val="0"/>
        </w:rPr>
        <w:t>е</w:t>
      </w:r>
      <w:r w:rsidRPr="00CA4DA0">
        <w:rPr>
          <w:b w:val="0"/>
        </w:rPr>
        <w:t>лить не личный доход каж</w:t>
      </w:r>
      <w:r w:rsidR="001F6A11" w:rsidRPr="00CA4DA0">
        <w:rPr>
          <w:b w:val="0"/>
        </w:rPr>
        <w:t>дого</w:t>
      </w:r>
      <w:r w:rsidRPr="00CA4DA0">
        <w:rPr>
          <w:b w:val="0"/>
        </w:rPr>
        <w:t xml:space="preserve"> предпринимателя, а среднюю доходность, представляемую каким бы то ни было недвижимым имуществом, как выраже</w:t>
      </w:r>
      <w:r w:rsidR="001F6A11" w:rsidRPr="00CA4DA0">
        <w:rPr>
          <w:b w:val="0"/>
        </w:rPr>
        <w:t>ни</w:t>
      </w:r>
      <w:r w:rsidRPr="00CA4DA0">
        <w:rPr>
          <w:b w:val="0"/>
        </w:rPr>
        <w:t>е степени облагаемости его. Гласный А. А. Кир</w:t>
      </w:r>
      <w:r w:rsidR="001F6A11" w:rsidRPr="00CA4DA0">
        <w:rPr>
          <w:b w:val="0"/>
        </w:rPr>
        <w:t>е</w:t>
      </w:r>
      <w:r w:rsidRPr="00CA4DA0">
        <w:rPr>
          <w:b w:val="0"/>
        </w:rPr>
        <w:t>ев зам</w:t>
      </w:r>
      <w:r w:rsidR="001F6A11" w:rsidRPr="00CA4DA0">
        <w:rPr>
          <w:b w:val="0"/>
        </w:rPr>
        <w:t>е</w:t>
      </w:r>
      <w:r w:rsidRPr="00CA4DA0">
        <w:rPr>
          <w:b w:val="0"/>
        </w:rPr>
        <w:t>чает, что в ст. 11-й Времена Правил сказано, что общим основа</w:t>
      </w:r>
      <w:r w:rsidR="001F6A11" w:rsidRPr="00CA4DA0">
        <w:rPr>
          <w:b w:val="0"/>
        </w:rPr>
        <w:t>ни</w:t>
      </w:r>
      <w:r w:rsidRPr="00CA4DA0">
        <w:rPr>
          <w:b w:val="0"/>
        </w:rPr>
        <w:t>ем разм</w:t>
      </w:r>
      <w:r w:rsidR="001F6A11" w:rsidRPr="00CA4DA0">
        <w:rPr>
          <w:b w:val="0"/>
        </w:rPr>
        <w:t>е</w:t>
      </w:r>
      <w:r w:rsidRPr="00CA4DA0">
        <w:rPr>
          <w:b w:val="0"/>
        </w:rPr>
        <w:t>ра обложе</w:t>
      </w:r>
      <w:r w:rsidR="001F6A11" w:rsidRPr="00CA4DA0">
        <w:rPr>
          <w:b w:val="0"/>
        </w:rPr>
        <w:t>ни</w:t>
      </w:r>
      <w:r w:rsidRPr="00CA4DA0">
        <w:rPr>
          <w:b w:val="0"/>
        </w:rPr>
        <w:t>я служат ц</w:t>
      </w:r>
      <w:r w:rsidR="001F6A11" w:rsidRPr="00CA4DA0">
        <w:rPr>
          <w:b w:val="0"/>
        </w:rPr>
        <w:t>е</w:t>
      </w:r>
      <w:r w:rsidRPr="00CA4DA0">
        <w:rPr>
          <w:b w:val="0"/>
        </w:rPr>
        <w:t>нность и доходность облагае</w:t>
      </w:r>
      <w:r w:rsidR="00361501" w:rsidRPr="00CA4DA0">
        <w:rPr>
          <w:b w:val="0"/>
        </w:rPr>
        <w:t>мого</w:t>
      </w:r>
      <w:r w:rsidRPr="00CA4DA0">
        <w:rPr>
          <w:b w:val="0"/>
        </w:rPr>
        <w:t xml:space="preserve"> имущества, а ц</w:t>
      </w:r>
      <w:r w:rsidR="001F6A11" w:rsidRPr="00CA4DA0">
        <w:rPr>
          <w:b w:val="0"/>
        </w:rPr>
        <w:t>е</w:t>
      </w:r>
      <w:r w:rsidRPr="00CA4DA0">
        <w:rPr>
          <w:b w:val="0"/>
        </w:rPr>
        <w:t>нность и в особенности доходность основаны отчасти на оборот</w:t>
      </w:r>
      <w:r w:rsidR="001F6A11" w:rsidRPr="00CA4DA0">
        <w:rPr>
          <w:b w:val="0"/>
        </w:rPr>
        <w:t>е</w:t>
      </w:r>
      <w:r w:rsidRPr="00CA4DA0">
        <w:rPr>
          <w:b w:val="0"/>
        </w:rPr>
        <w:t>. По его мн</w:t>
      </w:r>
      <w:r w:rsidR="001F6A11" w:rsidRPr="00CA4DA0">
        <w:rPr>
          <w:b w:val="0"/>
        </w:rPr>
        <w:t>ени</w:t>
      </w:r>
      <w:r w:rsidRPr="00CA4DA0">
        <w:rPr>
          <w:b w:val="0"/>
        </w:rPr>
        <w:t xml:space="preserve">ю, г. Васильчиков совершенно справедливо указал, что </w:t>
      </w:r>
      <w:r w:rsidR="00361501" w:rsidRPr="00CA4DA0">
        <w:rPr>
          <w:b w:val="0"/>
        </w:rPr>
        <w:t>имеют</w:t>
      </w:r>
      <w:r w:rsidRPr="00CA4DA0">
        <w:rPr>
          <w:b w:val="0"/>
        </w:rPr>
        <w:t xml:space="preserve">ся в виду именно тот капитал, о котором упоминается в ст. 23-й. На это гласный </w:t>
      </w:r>
      <w:r w:rsidR="00361501" w:rsidRPr="00CA4DA0">
        <w:rPr>
          <w:b w:val="0"/>
        </w:rPr>
        <w:t>Ф</w:t>
      </w:r>
      <w:r w:rsidRPr="00CA4DA0">
        <w:rPr>
          <w:b w:val="0"/>
        </w:rPr>
        <w:t xml:space="preserve">. </w:t>
      </w:r>
      <w:r w:rsidR="00361501" w:rsidRPr="00CA4DA0">
        <w:rPr>
          <w:b w:val="0"/>
        </w:rPr>
        <w:t>Ф</w:t>
      </w:r>
      <w:r w:rsidRPr="00CA4DA0">
        <w:rPr>
          <w:b w:val="0"/>
        </w:rPr>
        <w:t>. Р</w:t>
      </w:r>
      <w:r w:rsidR="001F6A11" w:rsidRPr="00CA4DA0">
        <w:rPr>
          <w:b w:val="0"/>
        </w:rPr>
        <w:t>е</w:t>
      </w:r>
      <w:r w:rsidRPr="00CA4DA0">
        <w:rPr>
          <w:b w:val="0"/>
        </w:rPr>
        <w:t>занов возразил, что то что служит цензом для выборов не может служить цензом для обложе</w:t>
      </w:r>
      <w:r w:rsidR="001F6A11" w:rsidRPr="00CA4DA0">
        <w:rPr>
          <w:b w:val="0"/>
        </w:rPr>
        <w:t>ни</w:t>
      </w:r>
      <w:r w:rsidRPr="00CA4DA0">
        <w:rPr>
          <w:b w:val="0"/>
        </w:rPr>
        <w:t>я.</w:t>
      </w:r>
    </w:p>
    <w:p w:rsidR="00B21C8F" w:rsidRPr="00CA4DA0" w:rsidRDefault="005B24C1">
      <w:pPr>
        <w:pStyle w:val="170"/>
        <w:shd w:val="clear" w:color="auto" w:fill="auto"/>
        <w:spacing w:before="0" w:line="250" w:lineRule="exact"/>
        <w:ind w:firstLine="260"/>
        <w:rPr>
          <w:b w:val="0"/>
        </w:rPr>
      </w:pPr>
      <w:r w:rsidRPr="00CA4DA0">
        <w:rPr>
          <w:b w:val="0"/>
        </w:rPr>
        <w:t>Гласный П. А. Васильчиков: С каждой Фабрики и с каж</w:t>
      </w:r>
      <w:r w:rsidR="001F6A11" w:rsidRPr="00CA4DA0">
        <w:rPr>
          <w:b w:val="0"/>
        </w:rPr>
        <w:t>дого</w:t>
      </w:r>
      <w:r w:rsidRPr="00CA4DA0">
        <w:rPr>
          <w:b w:val="0"/>
        </w:rPr>
        <w:t xml:space="preserve"> участка земли можно получать доход весьма различный, смотря по ум</w:t>
      </w:r>
      <w:r w:rsidR="001F6A11" w:rsidRPr="00CA4DA0">
        <w:rPr>
          <w:b w:val="0"/>
        </w:rPr>
        <w:t>е</w:t>
      </w:r>
      <w:r w:rsidRPr="00CA4DA0">
        <w:rPr>
          <w:b w:val="0"/>
        </w:rPr>
        <w:t xml:space="preserve">нью и по способностям </w:t>
      </w:r>
      <w:r w:rsidRPr="00CA4DA0">
        <w:rPr>
          <w:rStyle w:val="21"/>
          <w:b w:val="0"/>
          <w:bCs w:val="0"/>
        </w:rPr>
        <w:t>того</w:t>
      </w:r>
      <w:r w:rsidR="00CA4DA0">
        <w:rPr>
          <w:rStyle w:val="21"/>
          <w:b w:val="0"/>
          <w:bCs w:val="0"/>
        </w:rPr>
        <w:t>,</w:t>
      </w:r>
      <w:r w:rsidRPr="00CA4DA0">
        <w:rPr>
          <w:rStyle w:val="21"/>
          <w:b w:val="0"/>
          <w:bCs w:val="0"/>
        </w:rPr>
        <w:t xml:space="preserve"> кто хозяйничает; но опред</w:t>
      </w:r>
      <w:r w:rsidR="001F6A11" w:rsidRPr="00CA4DA0">
        <w:rPr>
          <w:rStyle w:val="21"/>
          <w:b w:val="0"/>
          <w:bCs w:val="0"/>
        </w:rPr>
        <w:t>е</w:t>
      </w:r>
      <w:r w:rsidRPr="00CA4DA0">
        <w:rPr>
          <w:rStyle w:val="21"/>
          <w:b w:val="0"/>
          <w:bCs w:val="0"/>
        </w:rPr>
        <w:t>лить обложе</w:t>
      </w:r>
      <w:r w:rsidR="001F6A11" w:rsidRPr="00CA4DA0">
        <w:rPr>
          <w:rStyle w:val="21"/>
          <w:b w:val="0"/>
          <w:bCs w:val="0"/>
        </w:rPr>
        <w:t>ни</w:t>
      </w:r>
      <w:r w:rsidRPr="00CA4DA0">
        <w:rPr>
          <w:rStyle w:val="21"/>
          <w:b w:val="0"/>
          <w:bCs w:val="0"/>
        </w:rPr>
        <w:t xml:space="preserve">е по такого рода признакам составляет задачу </w:t>
      </w:r>
      <w:r w:rsidRPr="00CA4DA0">
        <w:rPr>
          <w:rStyle w:val="26"/>
          <w:bCs/>
        </w:rPr>
        <w:t>подоход</w:t>
      </w:r>
      <w:r w:rsidR="001F6A11" w:rsidRPr="00CA4DA0">
        <w:rPr>
          <w:rStyle w:val="26"/>
          <w:bCs/>
        </w:rPr>
        <w:t>ного</w:t>
      </w:r>
      <w:r w:rsidRPr="00CA4DA0">
        <w:rPr>
          <w:rStyle w:val="21"/>
          <w:b w:val="0"/>
          <w:bCs w:val="0"/>
        </w:rPr>
        <w:t xml:space="preserve"> налога; об этом налог</w:t>
      </w:r>
      <w:r w:rsidR="001F6A11" w:rsidRPr="00CA4DA0">
        <w:rPr>
          <w:rStyle w:val="21"/>
          <w:b w:val="0"/>
          <w:bCs w:val="0"/>
        </w:rPr>
        <w:t>е</w:t>
      </w:r>
      <w:r w:rsidRPr="00CA4DA0">
        <w:rPr>
          <w:rStyle w:val="21"/>
          <w:b w:val="0"/>
          <w:bCs w:val="0"/>
        </w:rPr>
        <w:t xml:space="preserve"> не может быть р</w:t>
      </w:r>
      <w:r w:rsidR="001F6A11" w:rsidRPr="00CA4DA0">
        <w:rPr>
          <w:rStyle w:val="21"/>
          <w:b w:val="0"/>
          <w:bCs w:val="0"/>
        </w:rPr>
        <w:t>е</w:t>
      </w:r>
      <w:r w:rsidRPr="00CA4DA0">
        <w:rPr>
          <w:rStyle w:val="21"/>
          <w:b w:val="0"/>
          <w:bCs w:val="0"/>
        </w:rPr>
        <w:t>чи; с нас достаточно знать, какую часть сбора может выносить какое бы то ни было недвижимое имущество, а для этого достаточно опред</w:t>
      </w:r>
      <w:r w:rsidR="001F6A11" w:rsidRPr="00CA4DA0">
        <w:rPr>
          <w:rStyle w:val="21"/>
          <w:b w:val="0"/>
          <w:bCs w:val="0"/>
        </w:rPr>
        <w:t>е</w:t>
      </w:r>
      <w:r w:rsidRPr="00CA4DA0">
        <w:rPr>
          <w:rStyle w:val="21"/>
          <w:b w:val="0"/>
          <w:bCs w:val="0"/>
        </w:rPr>
        <w:t xml:space="preserve">лить </w:t>
      </w:r>
      <w:r w:rsidRPr="00CA4DA0">
        <w:rPr>
          <w:rStyle w:val="26"/>
          <w:bCs/>
        </w:rPr>
        <w:t>сред</w:t>
      </w:r>
      <w:r w:rsidR="001F6A11" w:rsidRPr="00CA4DA0">
        <w:rPr>
          <w:rStyle w:val="26"/>
          <w:bCs/>
        </w:rPr>
        <w:t>ни</w:t>
      </w:r>
      <w:r w:rsidRPr="00CA4DA0">
        <w:rPr>
          <w:rStyle w:val="26"/>
          <w:bCs/>
        </w:rPr>
        <w:t>й</w:t>
      </w:r>
      <w:r w:rsidRPr="00CA4DA0">
        <w:rPr>
          <w:rStyle w:val="21"/>
          <w:b w:val="0"/>
          <w:bCs w:val="0"/>
        </w:rPr>
        <w:t xml:space="preserve"> доход приносимый т</w:t>
      </w:r>
      <w:r w:rsidR="001F6A11" w:rsidRPr="00CA4DA0">
        <w:rPr>
          <w:rStyle w:val="21"/>
          <w:b w:val="0"/>
          <w:bCs w:val="0"/>
        </w:rPr>
        <w:t>е</w:t>
      </w:r>
      <w:r w:rsidRPr="00CA4DA0">
        <w:rPr>
          <w:rStyle w:val="21"/>
          <w:b w:val="0"/>
          <w:bCs w:val="0"/>
        </w:rPr>
        <w:t>м или другим имуществом. Очевидно, что до изда</w:t>
      </w:r>
      <w:r w:rsidR="001F6A11" w:rsidRPr="00CA4DA0">
        <w:rPr>
          <w:rStyle w:val="21"/>
          <w:b w:val="0"/>
          <w:bCs w:val="0"/>
        </w:rPr>
        <w:t>ни</w:t>
      </w:r>
      <w:r w:rsidRPr="00CA4DA0">
        <w:rPr>
          <w:rStyle w:val="21"/>
          <w:b w:val="0"/>
          <w:bCs w:val="0"/>
        </w:rPr>
        <w:t>я высочайше утвержден</w:t>
      </w:r>
      <w:r w:rsidR="001F6A11" w:rsidRPr="00CA4DA0">
        <w:rPr>
          <w:rStyle w:val="21"/>
          <w:b w:val="0"/>
          <w:bCs w:val="0"/>
        </w:rPr>
        <w:t>ного</w:t>
      </w:r>
      <w:r w:rsidRPr="00CA4DA0">
        <w:rPr>
          <w:rStyle w:val="21"/>
          <w:b w:val="0"/>
          <w:bCs w:val="0"/>
        </w:rPr>
        <w:t xml:space="preserve"> 21-го ноября мн</w:t>
      </w:r>
      <w:r w:rsidR="001F6A11" w:rsidRPr="00CA4DA0">
        <w:rPr>
          <w:rStyle w:val="21"/>
          <w:b w:val="0"/>
          <w:bCs w:val="0"/>
        </w:rPr>
        <w:t>ени</w:t>
      </w:r>
      <w:r w:rsidRPr="00CA4DA0">
        <w:rPr>
          <w:rStyle w:val="21"/>
          <w:b w:val="0"/>
          <w:bCs w:val="0"/>
        </w:rPr>
        <w:t>я государствен</w:t>
      </w:r>
      <w:r w:rsidR="001F6A11" w:rsidRPr="00CA4DA0">
        <w:rPr>
          <w:rStyle w:val="21"/>
          <w:b w:val="0"/>
          <w:bCs w:val="0"/>
        </w:rPr>
        <w:t>ного</w:t>
      </w:r>
      <w:r w:rsidRPr="00CA4DA0">
        <w:rPr>
          <w:rStyle w:val="21"/>
          <w:b w:val="0"/>
          <w:bCs w:val="0"/>
        </w:rPr>
        <w:t xml:space="preserve"> сов</w:t>
      </w:r>
      <w:r w:rsidR="001F6A11" w:rsidRPr="00CA4DA0">
        <w:rPr>
          <w:rStyle w:val="21"/>
          <w:b w:val="0"/>
          <w:bCs w:val="0"/>
        </w:rPr>
        <w:t>е</w:t>
      </w:r>
      <w:r w:rsidRPr="00CA4DA0">
        <w:rPr>
          <w:rStyle w:val="21"/>
          <w:b w:val="0"/>
          <w:bCs w:val="0"/>
        </w:rPr>
        <w:t>та, закон придавал такое значе</w:t>
      </w:r>
      <w:r w:rsidR="001F6A11" w:rsidRPr="00CA4DA0">
        <w:rPr>
          <w:rStyle w:val="21"/>
          <w:b w:val="0"/>
          <w:bCs w:val="0"/>
        </w:rPr>
        <w:t>ни</w:t>
      </w:r>
      <w:r w:rsidRPr="00CA4DA0">
        <w:rPr>
          <w:rStyle w:val="21"/>
          <w:b w:val="0"/>
          <w:bCs w:val="0"/>
        </w:rPr>
        <w:t>е поня</w:t>
      </w:r>
      <w:r w:rsidR="001F6A11" w:rsidRPr="00CA4DA0">
        <w:rPr>
          <w:rStyle w:val="21"/>
          <w:b w:val="0"/>
          <w:bCs w:val="0"/>
        </w:rPr>
        <w:t>ти</w:t>
      </w:r>
      <w:r w:rsidRPr="00CA4DA0">
        <w:rPr>
          <w:rStyle w:val="21"/>
          <w:b w:val="0"/>
          <w:bCs w:val="0"/>
        </w:rPr>
        <w:t>ю доходности, и только при этом посл</w:t>
      </w:r>
      <w:r w:rsidR="001F6A11" w:rsidRPr="00CA4DA0">
        <w:rPr>
          <w:rStyle w:val="21"/>
          <w:b w:val="0"/>
          <w:bCs w:val="0"/>
        </w:rPr>
        <w:t>е</w:t>
      </w:r>
      <w:r w:rsidRPr="00CA4DA0">
        <w:rPr>
          <w:rStyle w:val="21"/>
          <w:b w:val="0"/>
          <w:bCs w:val="0"/>
        </w:rPr>
        <w:t>днем усло</w:t>
      </w:r>
      <w:r w:rsidR="001F6A11" w:rsidRPr="00CA4DA0">
        <w:rPr>
          <w:rStyle w:val="21"/>
          <w:b w:val="0"/>
          <w:bCs w:val="0"/>
        </w:rPr>
        <w:t>ви</w:t>
      </w:r>
      <w:r w:rsidRPr="00CA4DA0">
        <w:rPr>
          <w:rStyle w:val="21"/>
          <w:b w:val="0"/>
          <w:bCs w:val="0"/>
        </w:rPr>
        <w:t>и возможно правильное распред</w:t>
      </w:r>
      <w:r w:rsidR="001F6A11" w:rsidRPr="00CA4DA0">
        <w:rPr>
          <w:rStyle w:val="21"/>
          <w:b w:val="0"/>
          <w:bCs w:val="0"/>
        </w:rPr>
        <w:t>е</w:t>
      </w:r>
      <w:r w:rsidRPr="00CA4DA0">
        <w:rPr>
          <w:rStyle w:val="21"/>
          <w:b w:val="0"/>
          <w:bCs w:val="0"/>
        </w:rPr>
        <w:t>ле</w:t>
      </w:r>
      <w:r w:rsidR="001F6A11" w:rsidRPr="00CA4DA0">
        <w:rPr>
          <w:rStyle w:val="21"/>
          <w:b w:val="0"/>
          <w:bCs w:val="0"/>
        </w:rPr>
        <w:t>ни</w:t>
      </w:r>
      <w:r w:rsidRPr="00CA4DA0">
        <w:rPr>
          <w:rStyle w:val="21"/>
          <w:b w:val="0"/>
          <w:bCs w:val="0"/>
        </w:rPr>
        <w:t>е налога; но сл</w:t>
      </w:r>
      <w:r w:rsidR="001F6A11" w:rsidRPr="00CA4DA0">
        <w:rPr>
          <w:rStyle w:val="21"/>
          <w:b w:val="0"/>
          <w:bCs w:val="0"/>
        </w:rPr>
        <w:t>е</w:t>
      </w:r>
      <w:r w:rsidRPr="00CA4DA0">
        <w:rPr>
          <w:rStyle w:val="21"/>
          <w:b w:val="0"/>
          <w:bCs w:val="0"/>
        </w:rPr>
        <w:t xml:space="preserve">дуя новому </w:t>
      </w:r>
      <w:r w:rsidRPr="00CA4DA0">
        <w:rPr>
          <w:rStyle w:val="21"/>
          <w:b w:val="0"/>
          <w:bCs w:val="0"/>
        </w:rPr>
        <w:lastRenderedPageBreak/>
        <w:t>закону и принимая в расчет только ц</w:t>
      </w:r>
      <w:r w:rsidR="001F6A11" w:rsidRPr="00CA4DA0">
        <w:rPr>
          <w:rStyle w:val="21"/>
          <w:b w:val="0"/>
          <w:bCs w:val="0"/>
        </w:rPr>
        <w:t>е</w:t>
      </w:r>
      <w:r w:rsidRPr="00CA4DA0">
        <w:rPr>
          <w:rStyle w:val="21"/>
          <w:b w:val="0"/>
          <w:bCs w:val="0"/>
        </w:rPr>
        <w:t>нность пом</w:t>
      </w:r>
      <w:r w:rsidR="001F6A11" w:rsidRPr="00CA4DA0">
        <w:rPr>
          <w:rStyle w:val="21"/>
          <w:b w:val="0"/>
          <w:bCs w:val="0"/>
        </w:rPr>
        <w:t>е</w:t>
      </w:r>
      <w:r w:rsidRPr="00CA4DA0">
        <w:rPr>
          <w:rStyle w:val="21"/>
          <w:b w:val="0"/>
          <w:bCs w:val="0"/>
        </w:rPr>
        <w:t>ще</w:t>
      </w:r>
      <w:r w:rsidR="001F6A11" w:rsidRPr="00CA4DA0">
        <w:rPr>
          <w:rStyle w:val="21"/>
          <w:b w:val="0"/>
          <w:bCs w:val="0"/>
        </w:rPr>
        <w:t>ни</w:t>
      </w:r>
      <w:r w:rsidRPr="00CA4DA0">
        <w:rPr>
          <w:rStyle w:val="21"/>
          <w:b w:val="0"/>
          <w:bCs w:val="0"/>
        </w:rPr>
        <w:t>я, мы будем вынуждены обкладывать и то, что не приносит никакого дохода, наприм</w:t>
      </w:r>
      <w:r w:rsidR="001F6A11" w:rsidRPr="00CA4DA0">
        <w:rPr>
          <w:rStyle w:val="21"/>
          <w:b w:val="0"/>
          <w:bCs w:val="0"/>
        </w:rPr>
        <w:t>е</w:t>
      </w:r>
      <w:r w:rsidRPr="00CA4DA0">
        <w:rPr>
          <w:rStyle w:val="21"/>
          <w:b w:val="0"/>
          <w:bCs w:val="0"/>
        </w:rPr>
        <w:t>р Фабричное зда</w:t>
      </w:r>
      <w:r w:rsidR="001F6A11" w:rsidRPr="00CA4DA0">
        <w:rPr>
          <w:rStyle w:val="21"/>
          <w:b w:val="0"/>
          <w:bCs w:val="0"/>
        </w:rPr>
        <w:t>ни</w:t>
      </w:r>
      <w:r w:rsidRPr="00CA4DA0">
        <w:rPr>
          <w:rStyle w:val="21"/>
          <w:b w:val="0"/>
          <w:bCs w:val="0"/>
        </w:rPr>
        <w:t>е, не служащее своему назначе</w:t>
      </w:r>
      <w:r w:rsidR="001F6A11" w:rsidRPr="00CA4DA0">
        <w:rPr>
          <w:rStyle w:val="21"/>
          <w:b w:val="0"/>
          <w:bCs w:val="0"/>
        </w:rPr>
        <w:t>ни</w:t>
      </w:r>
      <w:r w:rsidRPr="00CA4DA0">
        <w:rPr>
          <w:rStyle w:val="21"/>
          <w:b w:val="0"/>
          <w:bCs w:val="0"/>
        </w:rPr>
        <w:t>ю.</w:t>
      </w:r>
    </w:p>
    <w:p w:rsidR="00B21C8F" w:rsidRPr="00CA4DA0" w:rsidRDefault="005B24C1">
      <w:pPr>
        <w:pStyle w:val="170"/>
        <w:shd w:val="clear" w:color="auto" w:fill="auto"/>
        <w:spacing w:before="0" w:line="252" w:lineRule="exact"/>
        <w:ind w:firstLine="260"/>
        <w:rPr>
          <w:b w:val="0"/>
        </w:rPr>
      </w:pPr>
      <w:r w:rsidRPr="00CA4DA0">
        <w:rPr>
          <w:b w:val="0"/>
        </w:rPr>
        <w:t>Гласный Д. Д. Шумахер: Я не буду говорить о том полезно ли и возможно ли обкладывать промышленные обороты, но укажу только на самый смысл закона (на ст. 9 и 11 Врем. Прав.); из слов* „вообще недвижимое имущество</w:t>
      </w:r>
      <w:r w:rsidR="00CA4DA0">
        <w:rPr>
          <w:b w:val="0"/>
          <w:vertAlign w:val="superscript"/>
        </w:rPr>
        <w:t>»</w:t>
      </w:r>
      <w:r w:rsidRPr="00CA4DA0">
        <w:rPr>
          <w:b w:val="0"/>
        </w:rPr>
        <w:t xml:space="preserve"> ясно видно, что закон под Фабриками разум</w:t>
      </w:r>
      <w:r w:rsidR="001F6A11" w:rsidRPr="00CA4DA0">
        <w:rPr>
          <w:b w:val="0"/>
        </w:rPr>
        <w:t>е</w:t>
      </w:r>
      <w:r w:rsidRPr="00CA4DA0">
        <w:rPr>
          <w:b w:val="0"/>
        </w:rPr>
        <w:t>л только недвижимое имущество, а не торговый оборот; нигд</w:t>
      </w:r>
      <w:r w:rsidR="001F6A11" w:rsidRPr="00CA4DA0">
        <w:rPr>
          <w:b w:val="0"/>
        </w:rPr>
        <w:t>е</w:t>
      </w:r>
      <w:r w:rsidRPr="00CA4DA0">
        <w:rPr>
          <w:b w:val="0"/>
        </w:rPr>
        <w:t xml:space="preserve"> в Устав</w:t>
      </w:r>
      <w:r w:rsidR="001F6A11" w:rsidRPr="00CA4DA0">
        <w:rPr>
          <w:b w:val="0"/>
        </w:rPr>
        <w:t>е</w:t>
      </w:r>
      <w:r w:rsidRPr="00CA4DA0">
        <w:rPr>
          <w:b w:val="0"/>
        </w:rPr>
        <w:t xml:space="preserve"> о земских повинностях не упоминается, чтоб можно было обкладывать промышленный оборот, а в одной из статей Временных Правил сказано, что земс</w:t>
      </w:r>
      <w:r w:rsidR="001F6A11" w:rsidRPr="00CA4DA0">
        <w:rPr>
          <w:b w:val="0"/>
        </w:rPr>
        <w:t>кие</w:t>
      </w:r>
      <w:r w:rsidRPr="00CA4DA0">
        <w:rPr>
          <w:b w:val="0"/>
        </w:rPr>
        <w:t xml:space="preserve"> учрежде</w:t>
      </w:r>
      <w:r w:rsidR="001F6A11" w:rsidRPr="00CA4DA0">
        <w:rPr>
          <w:b w:val="0"/>
        </w:rPr>
        <w:t>ни</w:t>
      </w:r>
      <w:r w:rsidRPr="00CA4DA0">
        <w:rPr>
          <w:b w:val="0"/>
        </w:rPr>
        <w:t>я назначают раскладку, взима</w:t>
      </w:r>
      <w:r w:rsidR="001F6A11" w:rsidRPr="00CA4DA0">
        <w:rPr>
          <w:b w:val="0"/>
        </w:rPr>
        <w:t>ни</w:t>
      </w:r>
      <w:r w:rsidRPr="00CA4DA0">
        <w:rPr>
          <w:b w:val="0"/>
        </w:rPr>
        <w:t>е и расходова</w:t>
      </w:r>
      <w:r w:rsidR="001F6A11" w:rsidRPr="00CA4DA0">
        <w:rPr>
          <w:b w:val="0"/>
        </w:rPr>
        <w:t>ни</w:t>
      </w:r>
      <w:r w:rsidRPr="00CA4DA0">
        <w:rPr>
          <w:b w:val="0"/>
        </w:rPr>
        <w:t>е см</w:t>
      </w:r>
      <w:r w:rsidR="001F6A11" w:rsidRPr="00CA4DA0">
        <w:rPr>
          <w:b w:val="0"/>
        </w:rPr>
        <w:t>е</w:t>
      </w:r>
      <w:r w:rsidRPr="00CA4DA0">
        <w:rPr>
          <w:b w:val="0"/>
        </w:rPr>
        <w:t>тных сборов на основа</w:t>
      </w:r>
      <w:r w:rsidR="001F6A11" w:rsidRPr="00CA4DA0">
        <w:rPr>
          <w:b w:val="0"/>
        </w:rPr>
        <w:t>ни</w:t>
      </w:r>
      <w:r w:rsidRPr="00CA4DA0">
        <w:rPr>
          <w:b w:val="0"/>
        </w:rPr>
        <w:t>и Устава о земских повинностях; сл</w:t>
      </w:r>
      <w:r w:rsidR="001F6A11" w:rsidRPr="00CA4DA0">
        <w:rPr>
          <w:b w:val="0"/>
        </w:rPr>
        <w:t>е</w:t>
      </w:r>
      <w:r w:rsidRPr="00CA4DA0">
        <w:rPr>
          <w:b w:val="0"/>
        </w:rPr>
        <w:t>довательно, земским учрежде</w:t>
      </w:r>
      <w:r w:rsidR="001F6A11" w:rsidRPr="00CA4DA0">
        <w:rPr>
          <w:b w:val="0"/>
        </w:rPr>
        <w:t>ни</w:t>
      </w:r>
      <w:r w:rsidRPr="00CA4DA0">
        <w:rPr>
          <w:b w:val="0"/>
        </w:rPr>
        <w:t>ям не предоставляется Положе</w:t>
      </w:r>
      <w:r w:rsidR="001F6A11" w:rsidRPr="00CA4DA0">
        <w:rPr>
          <w:b w:val="0"/>
        </w:rPr>
        <w:t>ни</w:t>
      </w:r>
      <w:r w:rsidRPr="00CA4DA0">
        <w:rPr>
          <w:b w:val="0"/>
        </w:rPr>
        <w:t>ем безусловное право облагать вс</w:t>
      </w:r>
      <w:r w:rsidR="001F6A11" w:rsidRPr="00CA4DA0">
        <w:rPr>
          <w:b w:val="0"/>
        </w:rPr>
        <w:t>е</w:t>
      </w:r>
      <w:r w:rsidRPr="00CA4DA0">
        <w:rPr>
          <w:b w:val="0"/>
        </w:rPr>
        <w:t xml:space="preserve"> предметы, подлежа</w:t>
      </w:r>
      <w:r w:rsidR="001F6A11" w:rsidRPr="00CA4DA0">
        <w:rPr>
          <w:b w:val="0"/>
        </w:rPr>
        <w:t>щи</w:t>
      </w:r>
      <w:r w:rsidRPr="00CA4DA0">
        <w:rPr>
          <w:b w:val="0"/>
        </w:rPr>
        <w:t>е обложе</w:t>
      </w:r>
      <w:r w:rsidR="001F6A11" w:rsidRPr="00CA4DA0">
        <w:rPr>
          <w:b w:val="0"/>
        </w:rPr>
        <w:t>ни</w:t>
      </w:r>
      <w:r w:rsidRPr="00CA4DA0">
        <w:rPr>
          <w:b w:val="0"/>
        </w:rPr>
        <w:t>ю; притом же статьи 9 и 11 пом</w:t>
      </w:r>
      <w:r w:rsidR="001F6A11" w:rsidRPr="00CA4DA0">
        <w:rPr>
          <w:b w:val="0"/>
        </w:rPr>
        <w:t>е</w:t>
      </w:r>
      <w:r w:rsidRPr="00CA4DA0">
        <w:rPr>
          <w:b w:val="0"/>
        </w:rPr>
        <w:t>щены во Временных Правилах, сл</w:t>
      </w:r>
      <w:r w:rsidR="001F6A11" w:rsidRPr="00CA4DA0">
        <w:rPr>
          <w:b w:val="0"/>
        </w:rPr>
        <w:t>е</w:t>
      </w:r>
      <w:r w:rsidRPr="00CA4DA0">
        <w:rPr>
          <w:b w:val="0"/>
        </w:rPr>
        <w:t>довательно подлежали изм</w:t>
      </w:r>
      <w:r w:rsidR="001F6A11" w:rsidRPr="00CA4DA0">
        <w:rPr>
          <w:b w:val="0"/>
        </w:rPr>
        <w:t>е</w:t>
      </w:r>
      <w:r w:rsidRPr="00CA4DA0">
        <w:rPr>
          <w:b w:val="0"/>
        </w:rPr>
        <w:t>не</w:t>
      </w:r>
      <w:r w:rsidR="001F6A11" w:rsidRPr="00CA4DA0">
        <w:rPr>
          <w:b w:val="0"/>
        </w:rPr>
        <w:t>ни</w:t>
      </w:r>
      <w:r w:rsidRPr="00CA4DA0">
        <w:rPr>
          <w:b w:val="0"/>
        </w:rPr>
        <w:t>ю, а потому, если д</w:t>
      </w:r>
      <w:r w:rsidR="001F6A11" w:rsidRPr="00CA4DA0">
        <w:rPr>
          <w:b w:val="0"/>
        </w:rPr>
        <w:t>е</w:t>
      </w:r>
      <w:r w:rsidRPr="00CA4DA0">
        <w:rPr>
          <w:b w:val="0"/>
        </w:rPr>
        <w:t>йствительно эти правила изм</w:t>
      </w:r>
      <w:r w:rsidR="001F6A11" w:rsidRPr="00CA4DA0">
        <w:rPr>
          <w:b w:val="0"/>
        </w:rPr>
        <w:t>е</w:t>
      </w:r>
      <w:r w:rsidRPr="00CA4DA0">
        <w:rPr>
          <w:b w:val="0"/>
        </w:rPr>
        <w:t>нены, то от этого не происходит никаких коренных изм</w:t>
      </w:r>
      <w:r w:rsidR="001F6A11" w:rsidRPr="00CA4DA0">
        <w:rPr>
          <w:b w:val="0"/>
        </w:rPr>
        <w:t>е</w:t>
      </w:r>
      <w:r w:rsidRPr="00CA4DA0">
        <w:rPr>
          <w:b w:val="0"/>
        </w:rPr>
        <w:t>не</w:t>
      </w:r>
      <w:r w:rsidR="001F6A11" w:rsidRPr="00CA4DA0">
        <w:rPr>
          <w:b w:val="0"/>
        </w:rPr>
        <w:t>ни</w:t>
      </w:r>
      <w:r w:rsidRPr="00CA4DA0">
        <w:rPr>
          <w:b w:val="0"/>
        </w:rPr>
        <w:t>й относительно земских учрежде</w:t>
      </w:r>
      <w:r w:rsidR="001F6A11" w:rsidRPr="00CA4DA0">
        <w:rPr>
          <w:b w:val="0"/>
        </w:rPr>
        <w:t>ни</w:t>
      </w:r>
      <w:r w:rsidRPr="00CA4DA0">
        <w:rPr>
          <w:b w:val="0"/>
        </w:rPr>
        <w:t>й.</w:t>
      </w:r>
    </w:p>
    <w:p w:rsidR="00B21C8F" w:rsidRPr="00CA4DA0" w:rsidRDefault="005B24C1">
      <w:pPr>
        <w:pStyle w:val="170"/>
        <w:shd w:val="clear" w:color="auto" w:fill="auto"/>
        <w:spacing w:before="0" w:line="250" w:lineRule="exact"/>
        <w:ind w:firstLine="260"/>
        <w:rPr>
          <w:b w:val="0"/>
        </w:rPr>
      </w:pPr>
      <w:r w:rsidRPr="00CA4DA0">
        <w:rPr>
          <w:b w:val="0"/>
        </w:rPr>
        <w:t>На это гласный А. А. Кир</w:t>
      </w:r>
      <w:r w:rsidR="001F6A11" w:rsidRPr="00CA4DA0">
        <w:rPr>
          <w:b w:val="0"/>
        </w:rPr>
        <w:t>е</w:t>
      </w:r>
      <w:r w:rsidRPr="00CA4DA0">
        <w:rPr>
          <w:b w:val="0"/>
        </w:rPr>
        <w:t>ев возразил, что изм</w:t>
      </w:r>
      <w:r w:rsidR="001F6A11" w:rsidRPr="00CA4DA0">
        <w:rPr>
          <w:b w:val="0"/>
        </w:rPr>
        <w:t>е</w:t>
      </w:r>
      <w:r w:rsidRPr="00CA4DA0">
        <w:rPr>
          <w:b w:val="0"/>
        </w:rPr>
        <w:t>не</w:t>
      </w:r>
      <w:r w:rsidR="001F6A11" w:rsidRPr="00CA4DA0">
        <w:rPr>
          <w:b w:val="0"/>
        </w:rPr>
        <w:t>ни</w:t>
      </w:r>
      <w:r w:rsidRPr="00CA4DA0">
        <w:rPr>
          <w:b w:val="0"/>
        </w:rPr>
        <w:t>е изм</w:t>
      </w:r>
      <w:r w:rsidR="001F6A11" w:rsidRPr="00CA4DA0">
        <w:rPr>
          <w:b w:val="0"/>
        </w:rPr>
        <w:t>е</w:t>
      </w:r>
      <w:r w:rsidRPr="00CA4DA0">
        <w:rPr>
          <w:b w:val="0"/>
        </w:rPr>
        <w:t>не</w:t>
      </w:r>
      <w:r w:rsidR="001F6A11" w:rsidRPr="00CA4DA0">
        <w:rPr>
          <w:b w:val="0"/>
        </w:rPr>
        <w:t>ни</w:t>
      </w:r>
      <w:r w:rsidRPr="00CA4DA0">
        <w:rPr>
          <w:b w:val="0"/>
        </w:rPr>
        <w:t>ю рознь: в первоначальной своей редак</w:t>
      </w:r>
      <w:r w:rsidR="001F6A11" w:rsidRPr="00CA4DA0">
        <w:rPr>
          <w:b w:val="0"/>
        </w:rPr>
        <w:t>ци</w:t>
      </w:r>
      <w:r w:rsidRPr="00CA4DA0">
        <w:rPr>
          <w:b w:val="0"/>
        </w:rPr>
        <w:t>и Времен</w:t>
      </w:r>
      <w:r w:rsidR="001F6A11" w:rsidRPr="00CA4DA0">
        <w:rPr>
          <w:b w:val="0"/>
        </w:rPr>
        <w:t>ные</w:t>
      </w:r>
      <w:r w:rsidRPr="00CA4DA0">
        <w:rPr>
          <w:b w:val="0"/>
        </w:rPr>
        <w:t xml:space="preserve"> Правила вполн</w:t>
      </w:r>
      <w:r w:rsidR="001F6A11" w:rsidRPr="00CA4DA0">
        <w:rPr>
          <w:b w:val="0"/>
        </w:rPr>
        <w:t>е</w:t>
      </w:r>
      <w:r w:rsidRPr="00CA4DA0">
        <w:rPr>
          <w:b w:val="0"/>
        </w:rPr>
        <w:t xml:space="preserve"> гармонировали с Положе</w:t>
      </w:r>
      <w:r w:rsidR="001F6A11" w:rsidRPr="00CA4DA0">
        <w:rPr>
          <w:b w:val="0"/>
        </w:rPr>
        <w:t>ни</w:t>
      </w:r>
      <w:r w:rsidRPr="00CA4DA0">
        <w:rPr>
          <w:b w:val="0"/>
        </w:rPr>
        <w:t>ем о земских учрежде</w:t>
      </w:r>
      <w:r w:rsidR="001F6A11" w:rsidRPr="00CA4DA0">
        <w:rPr>
          <w:b w:val="0"/>
        </w:rPr>
        <w:t>ни</w:t>
      </w:r>
      <w:r w:rsidRPr="00CA4DA0">
        <w:rPr>
          <w:b w:val="0"/>
        </w:rPr>
        <w:t xml:space="preserve">ях, которое дополнять и </w:t>
      </w:r>
      <w:r w:rsidR="001F6A11" w:rsidRPr="00CA4DA0">
        <w:rPr>
          <w:b w:val="0"/>
        </w:rPr>
        <w:t>разъясн</w:t>
      </w:r>
      <w:r w:rsidRPr="00CA4DA0">
        <w:rPr>
          <w:b w:val="0"/>
        </w:rPr>
        <w:t xml:space="preserve">ять они были предназначены. Гласный </w:t>
      </w:r>
      <w:r w:rsidR="00361501" w:rsidRPr="00CA4DA0">
        <w:rPr>
          <w:b w:val="0"/>
        </w:rPr>
        <w:t>Ф</w:t>
      </w:r>
      <w:r w:rsidRPr="00CA4DA0">
        <w:rPr>
          <w:b w:val="0"/>
        </w:rPr>
        <w:t xml:space="preserve">. </w:t>
      </w:r>
      <w:r w:rsidR="00361501" w:rsidRPr="00CA4DA0">
        <w:rPr>
          <w:b w:val="0"/>
        </w:rPr>
        <w:t>Ф</w:t>
      </w:r>
      <w:r w:rsidRPr="00CA4DA0">
        <w:rPr>
          <w:b w:val="0"/>
        </w:rPr>
        <w:t>. Р</w:t>
      </w:r>
      <w:r w:rsidR="001F6A11" w:rsidRPr="00CA4DA0">
        <w:rPr>
          <w:b w:val="0"/>
        </w:rPr>
        <w:t>е</w:t>
      </w:r>
      <w:r w:rsidRPr="00CA4DA0">
        <w:rPr>
          <w:b w:val="0"/>
        </w:rPr>
        <w:t>занов допускает, что распред</w:t>
      </w:r>
      <w:r w:rsidR="001F6A11" w:rsidRPr="00CA4DA0">
        <w:rPr>
          <w:b w:val="0"/>
        </w:rPr>
        <w:t>е</w:t>
      </w:r>
      <w:r w:rsidRPr="00CA4DA0">
        <w:rPr>
          <w:b w:val="0"/>
        </w:rPr>
        <w:t>ле</w:t>
      </w:r>
      <w:r w:rsidR="001F6A11" w:rsidRPr="00CA4DA0">
        <w:rPr>
          <w:b w:val="0"/>
        </w:rPr>
        <w:t>ни</w:t>
      </w:r>
      <w:r w:rsidRPr="00CA4DA0">
        <w:rPr>
          <w:b w:val="0"/>
        </w:rPr>
        <w:t>е налога по доходности есть самое правильное, но основа</w:t>
      </w:r>
      <w:r w:rsidR="001F6A11" w:rsidRPr="00CA4DA0">
        <w:rPr>
          <w:b w:val="0"/>
        </w:rPr>
        <w:t>ни</w:t>
      </w:r>
      <w:r w:rsidRPr="00CA4DA0">
        <w:rPr>
          <w:b w:val="0"/>
        </w:rPr>
        <w:t>я этого распред</w:t>
      </w:r>
      <w:r w:rsidR="001F6A11" w:rsidRPr="00CA4DA0">
        <w:rPr>
          <w:b w:val="0"/>
        </w:rPr>
        <w:t>е</w:t>
      </w:r>
      <w:r w:rsidRPr="00CA4DA0">
        <w:rPr>
          <w:b w:val="0"/>
        </w:rPr>
        <w:t>ле</w:t>
      </w:r>
      <w:r w:rsidR="001F6A11" w:rsidRPr="00CA4DA0">
        <w:rPr>
          <w:b w:val="0"/>
        </w:rPr>
        <w:t>ни</w:t>
      </w:r>
      <w:r w:rsidRPr="00CA4DA0">
        <w:rPr>
          <w:b w:val="0"/>
        </w:rPr>
        <w:t>я еще не выработаны; если когда-нибудь они и выработаются, то их прежде сл</w:t>
      </w:r>
      <w:r w:rsidR="001F6A11" w:rsidRPr="00CA4DA0">
        <w:rPr>
          <w:b w:val="0"/>
        </w:rPr>
        <w:t>е</w:t>
      </w:r>
      <w:r w:rsidRPr="00CA4DA0">
        <w:rPr>
          <w:b w:val="0"/>
        </w:rPr>
        <w:t>дует передать на обсужде</w:t>
      </w:r>
      <w:r w:rsidR="001F6A11" w:rsidRPr="00CA4DA0">
        <w:rPr>
          <w:b w:val="0"/>
        </w:rPr>
        <w:t>ни</w:t>
      </w:r>
      <w:r w:rsidRPr="00CA4DA0">
        <w:rPr>
          <w:b w:val="0"/>
        </w:rPr>
        <w:t>е Собра</w:t>
      </w:r>
      <w:r w:rsidR="001F6A11" w:rsidRPr="00CA4DA0">
        <w:rPr>
          <w:b w:val="0"/>
        </w:rPr>
        <w:t>ни</w:t>
      </w:r>
      <w:r w:rsidRPr="00CA4DA0">
        <w:rPr>
          <w:b w:val="0"/>
        </w:rPr>
        <w:t>я, и зат</w:t>
      </w:r>
      <w:r w:rsidR="001F6A11" w:rsidRPr="00CA4DA0">
        <w:rPr>
          <w:b w:val="0"/>
        </w:rPr>
        <w:t>е</w:t>
      </w:r>
      <w:r w:rsidRPr="00CA4DA0">
        <w:rPr>
          <w:b w:val="0"/>
        </w:rPr>
        <w:t>м уже принять эту систему обложе</w:t>
      </w:r>
      <w:r w:rsidR="001F6A11" w:rsidRPr="00CA4DA0">
        <w:rPr>
          <w:b w:val="0"/>
        </w:rPr>
        <w:t>ни</w:t>
      </w:r>
      <w:r w:rsidRPr="00CA4DA0">
        <w:rPr>
          <w:b w:val="0"/>
        </w:rPr>
        <w:t xml:space="preserve">я; но он все-таки </w:t>
      </w:r>
      <w:r w:rsidRPr="00CA4DA0">
        <w:rPr>
          <w:b w:val="0"/>
        </w:rPr>
        <w:lastRenderedPageBreak/>
        <w:t>полагает, что достигнуть совершенно правиль</w:t>
      </w:r>
      <w:r w:rsidR="001F6A11" w:rsidRPr="00CA4DA0">
        <w:rPr>
          <w:b w:val="0"/>
        </w:rPr>
        <w:t>ного</w:t>
      </w:r>
      <w:r w:rsidRPr="00CA4DA0">
        <w:rPr>
          <w:b w:val="0"/>
        </w:rPr>
        <w:t xml:space="preserve"> распред</w:t>
      </w:r>
      <w:r w:rsidR="001F6A11" w:rsidRPr="00CA4DA0">
        <w:rPr>
          <w:b w:val="0"/>
        </w:rPr>
        <w:t>е</w:t>
      </w:r>
      <w:r w:rsidRPr="00CA4DA0">
        <w:rPr>
          <w:b w:val="0"/>
        </w:rPr>
        <w:t>ле</w:t>
      </w:r>
      <w:r w:rsidR="001F6A11" w:rsidRPr="00CA4DA0">
        <w:rPr>
          <w:b w:val="0"/>
        </w:rPr>
        <w:t>ни</w:t>
      </w:r>
      <w:r w:rsidRPr="00CA4DA0">
        <w:rPr>
          <w:b w:val="0"/>
        </w:rPr>
        <w:t>я налогов по доходности чрезвычайно трудно.</w:t>
      </w:r>
    </w:p>
    <w:p w:rsidR="00B21C8F" w:rsidRPr="00CA4DA0" w:rsidRDefault="005B24C1">
      <w:pPr>
        <w:pStyle w:val="170"/>
        <w:shd w:val="clear" w:color="auto" w:fill="auto"/>
        <w:spacing w:before="0" w:line="250" w:lineRule="exact"/>
        <w:ind w:firstLine="260"/>
        <w:rPr>
          <w:b w:val="0"/>
        </w:rPr>
      </w:pPr>
      <w:r w:rsidRPr="00CA4DA0">
        <w:rPr>
          <w:b w:val="0"/>
        </w:rPr>
        <w:t>Предс</w:t>
      </w:r>
      <w:r w:rsidR="001F6A11" w:rsidRPr="00CA4DA0">
        <w:rPr>
          <w:b w:val="0"/>
        </w:rPr>
        <w:t>е</w:t>
      </w:r>
      <w:r w:rsidRPr="00CA4DA0">
        <w:rPr>
          <w:b w:val="0"/>
        </w:rPr>
        <w:t>датель Управы: Г. Шумахер указал на то, что Фабрики и заводы, по прямому смыслу Положе</w:t>
      </w:r>
      <w:r w:rsidR="001F6A11" w:rsidRPr="00CA4DA0">
        <w:rPr>
          <w:b w:val="0"/>
        </w:rPr>
        <w:t>ни</w:t>
      </w:r>
      <w:r w:rsidRPr="00CA4DA0">
        <w:rPr>
          <w:b w:val="0"/>
        </w:rPr>
        <w:t xml:space="preserve">я, могут быть обкладываемы только как недвижимое имущество. </w:t>
      </w:r>
      <w:r w:rsidR="001F6A11" w:rsidRPr="00CA4DA0">
        <w:rPr>
          <w:b w:val="0"/>
        </w:rPr>
        <w:t>Разъясн</w:t>
      </w:r>
      <w:r w:rsidRPr="00CA4DA0">
        <w:rPr>
          <w:b w:val="0"/>
        </w:rPr>
        <w:t>е</w:t>
      </w:r>
      <w:r w:rsidR="001F6A11" w:rsidRPr="00CA4DA0">
        <w:rPr>
          <w:b w:val="0"/>
        </w:rPr>
        <w:t>ни</w:t>
      </w:r>
      <w:r w:rsidRPr="00CA4DA0">
        <w:rPr>
          <w:b w:val="0"/>
        </w:rPr>
        <w:t>е этого вопроса находится отчасти в доклад</w:t>
      </w:r>
      <w:r w:rsidR="001F6A11" w:rsidRPr="00CA4DA0">
        <w:rPr>
          <w:b w:val="0"/>
        </w:rPr>
        <w:t>е</w:t>
      </w:r>
      <w:r w:rsidRPr="00CA4DA0">
        <w:rPr>
          <w:b w:val="0"/>
        </w:rPr>
        <w:t xml:space="preserve"> Губернской Управы, на который желает указать г. Васильчиков, а потому я не нахожу нужным об этом говорить. </w:t>
      </w:r>
      <w:r w:rsidR="00361501" w:rsidRPr="00CA4DA0">
        <w:rPr>
          <w:b w:val="0"/>
        </w:rPr>
        <w:t>Что</w:t>
      </w:r>
      <w:r w:rsidRPr="00CA4DA0">
        <w:rPr>
          <w:b w:val="0"/>
        </w:rPr>
        <w:t xml:space="preserve"> же касается вообще до обложе</w:t>
      </w:r>
      <w:r w:rsidR="001F6A11" w:rsidRPr="00CA4DA0">
        <w:rPr>
          <w:b w:val="0"/>
        </w:rPr>
        <w:t>ни</w:t>
      </w:r>
      <w:r w:rsidRPr="00CA4DA0">
        <w:rPr>
          <w:b w:val="0"/>
        </w:rPr>
        <w:t>я Фабрик, заводов и земель, то я обращу внима</w:t>
      </w:r>
      <w:r w:rsidR="001F6A11" w:rsidRPr="00CA4DA0">
        <w:rPr>
          <w:b w:val="0"/>
        </w:rPr>
        <w:t>ни</w:t>
      </w:r>
      <w:r w:rsidRPr="00CA4DA0">
        <w:rPr>
          <w:b w:val="0"/>
        </w:rPr>
        <w:t>е Собра</w:t>
      </w:r>
      <w:r w:rsidR="001F6A11" w:rsidRPr="00CA4DA0">
        <w:rPr>
          <w:b w:val="0"/>
        </w:rPr>
        <w:t>ни</w:t>
      </w:r>
      <w:r w:rsidRPr="00CA4DA0">
        <w:rPr>
          <w:b w:val="0"/>
        </w:rPr>
        <w:t>я на сл</w:t>
      </w:r>
      <w:r w:rsidR="001F6A11" w:rsidRPr="00CA4DA0">
        <w:rPr>
          <w:b w:val="0"/>
        </w:rPr>
        <w:t>е</w:t>
      </w:r>
      <w:r w:rsidRPr="00CA4DA0">
        <w:rPr>
          <w:b w:val="0"/>
        </w:rPr>
        <w:t>дующее обстоятельство: какая есть возможность привлекать к обложе</w:t>
      </w:r>
      <w:r w:rsidR="001F6A11" w:rsidRPr="00CA4DA0">
        <w:rPr>
          <w:b w:val="0"/>
        </w:rPr>
        <w:t>ни</w:t>
      </w:r>
      <w:r w:rsidRPr="00CA4DA0">
        <w:rPr>
          <w:b w:val="0"/>
        </w:rPr>
        <w:t>ю какойбы то ни было предмет, не принимая во внима</w:t>
      </w:r>
      <w:r w:rsidR="001F6A11" w:rsidRPr="00CA4DA0">
        <w:rPr>
          <w:b w:val="0"/>
        </w:rPr>
        <w:t>ни</w:t>
      </w:r>
      <w:r w:rsidRPr="00CA4DA0">
        <w:rPr>
          <w:b w:val="0"/>
        </w:rPr>
        <w:t>е д</w:t>
      </w:r>
      <w:r w:rsidR="001F6A11" w:rsidRPr="00CA4DA0">
        <w:rPr>
          <w:b w:val="0"/>
        </w:rPr>
        <w:t>е</w:t>
      </w:r>
      <w:r w:rsidRPr="00CA4DA0">
        <w:rPr>
          <w:b w:val="0"/>
        </w:rPr>
        <w:t>йствительной его доходности и ц</w:t>
      </w:r>
      <w:r w:rsidR="001F6A11" w:rsidRPr="00CA4DA0">
        <w:rPr>
          <w:b w:val="0"/>
        </w:rPr>
        <w:t>е</w:t>
      </w:r>
      <w:r w:rsidRPr="00CA4DA0">
        <w:rPr>
          <w:b w:val="0"/>
        </w:rPr>
        <w:t>нности; я не говорю о ц</w:t>
      </w:r>
      <w:r w:rsidR="001F6A11" w:rsidRPr="00CA4DA0">
        <w:rPr>
          <w:b w:val="0"/>
        </w:rPr>
        <w:t>е</w:t>
      </w:r>
      <w:r w:rsidRPr="00CA4DA0">
        <w:rPr>
          <w:b w:val="0"/>
        </w:rPr>
        <w:t>н</w:t>
      </w:r>
      <w:r w:rsidR="001F6A11" w:rsidRPr="00CA4DA0">
        <w:rPr>
          <w:b w:val="0"/>
        </w:rPr>
        <w:t>е</w:t>
      </w:r>
      <w:r w:rsidRPr="00CA4DA0">
        <w:rPr>
          <w:b w:val="0"/>
        </w:rPr>
        <w:t xml:space="preserve"> и доход</w:t>
      </w:r>
      <w:r w:rsidR="001F6A11" w:rsidRPr="00CA4DA0">
        <w:rPr>
          <w:b w:val="0"/>
        </w:rPr>
        <w:t>е</w:t>
      </w:r>
      <w:r w:rsidRPr="00CA4DA0">
        <w:rPr>
          <w:b w:val="0"/>
        </w:rPr>
        <w:t>, потому что ц</w:t>
      </w:r>
      <w:r w:rsidR="001F6A11" w:rsidRPr="00CA4DA0">
        <w:rPr>
          <w:b w:val="0"/>
        </w:rPr>
        <w:t>е</w:t>
      </w:r>
      <w:r w:rsidRPr="00CA4DA0">
        <w:rPr>
          <w:b w:val="0"/>
        </w:rPr>
        <w:t>на и доход суть поня</w:t>
      </w:r>
      <w:r w:rsidR="001F6A11" w:rsidRPr="00CA4DA0">
        <w:rPr>
          <w:b w:val="0"/>
        </w:rPr>
        <w:t>ти</w:t>
      </w:r>
      <w:r w:rsidRPr="00CA4DA0">
        <w:rPr>
          <w:b w:val="0"/>
        </w:rPr>
        <w:t>я изм</w:t>
      </w:r>
      <w:r w:rsidR="001F6A11" w:rsidRPr="00CA4DA0">
        <w:rPr>
          <w:b w:val="0"/>
        </w:rPr>
        <w:t>е</w:t>
      </w:r>
      <w:r w:rsidRPr="00CA4DA0">
        <w:rPr>
          <w:b w:val="0"/>
        </w:rPr>
        <w:t>няю</w:t>
      </w:r>
      <w:r w:rsidR="001F6A11" w:rsidRPr="00CA4DA0">
        <w:rPr>
          <w:b w:val="0"/>
        </w:rPr>
        <w:t>щие</w:t>
      </w:r>
      <w:r w:rsidRPr="00CA4DA0">
        <w:rPr>
          <w:b w:val="0"/>
        </w:rPr>
        <w:t>ся, я говорю о ц</w:t>
      </w:r>
      <w:r w:rsidR="001F6A11" w:rsidRPr="00CA4DA0">
        <w:rPr>
          <w:b w:val="0"/>
        </w:rPr>
        <w:t>е</w:t>
      </w:r>
      <w:r w:rsidRPr="00CA4DA0">
        <w:rPr>
          <w:b w:val="0"/>
        </w:rPr>
        <w:t>нности и доходности, как основа</w:t>
      </w:r>
      <w:r w:rsidR="001F6A11" w:rsidRPr="00CA4DA0">
        <w:rPr>
          <w:b w:val="0"/>
        </w:rPr>
        <w:t>ни</w:t>
      </w:r>
      <w:r w:rsidRPr="00CA4DA0">
        <w:rPr>
          <w:b w:val="0"/>
        </w:rPr>
        <w:t>ях для обложе</w:t>
      </w:r>
      <w:r w:rsidR="001F6A11" w:rsidRPr="00CA4DA0">
        <w:rPr>
          <w:b w:val="0"/>
        </w:rPr>
        <w:t>ни</w:t>
      </w:r>
      <w:r w:rsidRPr="00CA4DA0">
        <w:rPr>
          <w:b w:val="0"/>
        </w:rPr>
        <w:t>я вс</w:t>
      </w:r>
      <w:r w:rsidR="001F6A11" w:rsidRPr="00CA4DA0">
        <w:rPr>
          <w:b w:val="0"/>
        </w:rPr>
        <w:t>е</w:t>
      </w:r>
      <w:r w:rsidRPr="00CA4DA0">
        <w:rPr>
          <w:b w:val="0"/>
        </w:rPr>
        <w:t>х предметов. Только при правильном опред</w:t>
      </w:r>
      <w:r w:rsidR="001F6A11" w:rsidRPr="00CA4DA0">
        <w:rPr>
          <w:b w:val="0"/>
        </w:rPr>
        <w:t>е</w:t>
      </w:r>
      <w:r w:rsidRPr="00CA4DA0">
        <w:rPr>
          <w:b w:val="0"/>
        </w:rPr>
        <w:t>ле</w:t>
      </w:r>
      <w:r w:rsidR="001F6A11" w:rsidRPr="00CA4DA0">
        <w:rPr>
          <w:b w:val="0"/>
        </w:rPr>
        <w:t>ни</w:t>
      </w:r>
      <w:r w:rsidRPr="00CA4DA0">
        <w:rPr>
          <w:b w:val="0"/>
        </w:rPr>
        <w:t>и ц</w:t>
      </w:r>
      <w:r w:rsidR="001F6A11" w:rsidRPr="00CA4DA0">
        <w:rPr>
          <w:b w:val="0"/>
        </w:rPr>
        <w:t>е</w:t>
      </w:r>
      <w:r w:rsidRPr="00CA4DA0">
        <w:rPr>
          <w:b w:val="0"/>
        </w:rPr>
        <w:t>нности и доходности возможно правильное разложе</w:t>
      </w:r>
      <w:r w:rsidR="001F6A11" w:rsidRPr="00CA4DA0">
        <w:rPr>
          <w:b w:val="0"/>
        </w:rPr>
        <w:t>ни</w:t>
      </w:r>
      <w:r w:rsidRPr="00CA4DA0">
        <w:rPr>
          <w:b w:val="0"/>
        </w:rPr>
        <w:t>е вс</w:t>
      </w:r>
      <w:r w:rsidR="001F6A11" w:rsidRPr="00CA4DA0">
        <w:rPr>
          <w:b w:val="0"/>
        </w:rPr>
        <w:t>е</w:t>
      </w:r>
      <w:r w:rsidRPr="00CA4DA0">
        <w:rPr>
          <w:b w:val="0"/>
        </w:rPr>
        <w:t>х налогов. Вводя новое правило оц</w:t>
      </w:r>
      <w:r w:rsidR="001F6A11" w:rsidRPr="00CA4DA0">
        <w:rPr>
          <w:b w:val="0"/>
        </w:rPr>
        <w:t>е</w:t>
      </w:r>
      <w:r w:rsidRPr="00CA4DA0">
        <w:rPr>
          <w:b w:val="0"/>
        </w:rPr>
        <w:t>нки Фабрик и заводов, как зда</w:t>
      </w:r>
      <w:r w:rsidR="001F6A11" w:rsidRPr="00CA4DA0">
        <w:rPr>
          <w:b w:val="0"/>
        </w:rPr>
        <w:t>ни</w:t>
      </w:r>
      <w:r w:rsidRPr="00CA4DA0">
        <w:rPr>
          <w:b w:val="0"/>
        </w:rPr>
        <w:t>й, новый закон совершенно устра</w:t>
      </w:r>
      <w:r w:rsidRPr="00CA4DA0">
        <w:rPr>
          <w:rStyle w:val="18"/>
          <w:bCs/>
        </w:rPr>
        <w:t>няет поня</w:t>
      </w:r>
      <w:r w:rsidR="001F6A11" w:rsidRPr="00CA4DA0">
        <w:rPr>
          <w:rStyle w:val="18"/>
          <w:bCs/>
        </w:rPr>
        <w:t>ти</w:t>
      </w:r>
      <w:r w:rsidRPr="00CA4DA0">
        <w:rPr>
          <w:rStyle w:val="18"/>
          <w:bCs/>
        </w:rPr>
        <w:t>е о ц</w:t>
      </w:r>
      <w:r w:rsidR="001F6A11" w:rsidRPr="00CA4DA0">
        <w:rPr>
          <w:rStyle w:val="18"/>
          <w:bCs/>
        </w:rPr>
        <w:t>е</w:t>
      </w:r>
      <w:r w:rsidRPr="00CA4DA0">
        <w:rPr>
          <w:rStyle w:val="18"/>
          <w:bCs/>
        </w:rPr>
        <w:t>нности и доходности; в силу его всякая Фабрика, вся</w:t>
      </w:r>
      <w:r w:rsidR="001F6A11" w:rsidRPr="00CA4DA0">
        <w:rPr>
          <w:rStyle w:val="18"/>
          <w:bCs/>
        </w:rPr>
        <w:t>ки</w:t>
      </w:r>
      <w:r w:rsidRPr="00CA4DA0">
        <w:rPr>
          <w:rStyle w:val="18"/>
          <w:bCs/>
        </w:rPr>
        <w:t>й завод, будучи оц</w:t>
      </w:r>
      <w:r w:rsidR="001F6A11" w:rsidRPr="00CA4DA0">
        <w:rPr>
          <w:rStyle w:val="18"/>
          <w:bCs/>
        </w:rPr>
        <w:t>е</w:t>
      </w:r>
      <w:r w:rsidRPr="00CA4DA0">
        <w:rPr>
          <w:rStyle w:val="18"/>
          <w:bCs/>
        </w:rPr>
        <w:t>нены как зда</w:t>
      </w:r>
      <w:r w:rsidR="001F6A11" w:rsidRPr="00CA4DA0">
        <w:rPr>
          <w:rStyle w:val="18"/>
          <w:bCs/>
        </w:rPr>
        <w:t>ни</w:t>
      </w:r>
      <w:r w:rsidRPr="00CA4DA0">
        <w:rPr>
          <w:rStyle w:val="18"/>
          <w:bCs/>
        </w:rPr>
        <w:t>я, без приня</w:t>
      </w:r>
      <w:r w:rsidR="001F6A11" w:rsidRPr="00CA4DA0">
        <w:rPr>
          <w:rStyle w:val="18"/>
          <w:bCs/>
        </w:rPr>
        <w:t>ти</w:t>
      </w:r>
      <w:r w:rsidRPr="00CA4DA0">
        <w:rPr>
          <w:rStyle w:val="18"/>
          <w:bCs/>
        </w:rPr>
        <w:t>я во внима</w:t>
      </w:r>
      <w:r w:rsidR="001F6A11" w:rsidRPr="00CA4DA0">
        <w:rPr>
          <w:rStyle w:val="18"/>
          <w:bCs/>
        </w:rPr>
        <w:t>ни</w:t>
      </w:r>
      <w:r w:rsidRPr="00CA4DA0">
        <w:rPr>
          <w:rStyle w:val="18"/>
          <w:bCs/>
        </w:rPr>
        <w:t>е торговых или Фабричных оборотов, будут подлежать налогу во все время своего существова</w:t>
      </w:r>
      <w:r w:rsidR="001F6A11" w:rsidRPr="00CA4DA0">
        <w:rPr>
          <w:rStyle w:val="18"/>
          <w:bCs/>
        </w:rPr>
        <w:t>ни</w:t>
      </w:r>
      <w:r w:rsidRPr="00CA4DA0">
        <w:rPr>
          <w:rStyle w:val="18"/>
          <w:bCs/>
        </w:rPr>
        <w:t>я, независимо от того работает ли Фабрика или н</w:t>
      </w:r>
      <w:r w:rsidR="001F6A11" w:rsidRPr="00CA4DA0">
        <w:rPr>
          <w:rStyle w:val="18"/>
          <w:bCs/>
        </w:rPr>
        <w:t>е</w:t>
      </w:r>
      <w:r w:rsidRPr="00CA4DA0">
        <w:rPr>
          <w:rStyle w:val="18"/>
          <w:bCs/>
        </w:rPr>
        <w:t>т. Мало того: новый закон, предоставляя облагать Фабрики как зда</w:t>
      </w:r>
      <w:r w:rsidR="001F6A11" w:rsidRPr="00CA4DA0">
        <w:rPr>
          <w:rStyle w:val="18"/>
          <w:bCs/>
        </w:rPr>
        <w:t>ни</w:t>
      </w:r>
      <w:r w:rsidRPr="00CA4DA0">
        <w:rPr>
          <w:rStyle w:val="18"/>
          <w:bCs/>
        </w:rPr>
        <w:t>я, вм</w:t>
      </w:r>
      <w:r w:rsidR="001F6A11" w:rsidRPr="00CA4DA0">
        <w:rPr>
          <w:rStyle w:val="18"/>
          <w:bCs/>
        </w:rPr>
        <w:t>е</w:t>
      </w:r>
      <w:r w:rsidRPr="00CA4DA0">
        <w:rPr>
          <w:rStyle w:val="18"/>
          <w:bCs/>
        </w:rPr>
        <w:t>ст</w:t>
      </w:r>
      <w:r w:rsidR="001F6A11" w:rsidRPr="00CA4DA0">
        <w:rPr>
          <w:rStyle w:val="18"/>
          <w:bCs/>
        </w:rPr>
        <w:t>е</w:t>
      </w:r>
      <w:r w:rsidRPr="00CA4DA0">
        <w:rPr>
          <w:rStyle w:val="18"/>
          <w:bCs/>
        </w:rPr>
        <w:t xml:space="preserve"> с т</w:t>
      </w:r>
      <w:r w:rsidR="001F6A11" w:rsidRPr="00CA4DA0">
        <w:rPr>
          <w:rStyle w:val="18"/>
          <w:bCs/>
        </w:rPr>
        <w:t>е</w:t>
      </w:r>
      <w:r w:rsidRPr="00CA4DA0">
        <w:rPr>
          <w:rStyle w:val="18"/>
          <w:bCs/>
        </w:rPr>
        <w:t>м дает возможность оц</w:t>
      </w:r>
      <w:r w:rsidR="001F6A11" w:rsidRPr="00CA4DA0">
        <w:rPr>
          <w:rStyle w:val="18"/>
          <w:bCs/>
        </w:rPr>
        <w:t>е</w:t>
      </w:r>
      <w:r w:rsidRPr="00CA4DA0">
        <w:rPr>
          <w:rStyle w:val="18"/>
          <w:bCs/>
        </w:rPr>
        <w:t>нивать их выше настоящей их стоимости, ибо иначе невозможно достигнуть сколько-нибудь уравнитель</w:t>
      </w:r>
      <w:r w:rsidR="001F6A11" w:rsidRPr="00CA4DA0">
        <w:rPr>
          <w:rStyle w:val="18"/>
          <w:bCs/>
        </w:rPr>
        <w:t>ного</w:t>
      </w:r>
      <w:r w:rsidRPr="00CA4DA0">
        <w:rPr>
          <w:rStyle w:val="18"/>
          <w:bCs/>
        </w:rPr>
        <w:t xml:space="preserve"> распред</w:t>
      </w:r>
      <w:r w:rsidR="001F6A11" w:rsidRPr="00CA4DA0">
        <w:rPr>
          <w:rStyle w:val="18"/>
          <w:bCs/>
        </w:rPr>
        <w:t>е</w:t>
      </w:r>
      <w:r w:rsidRPr="00CA4DA0">
        <w:rPr>
          <w:rStyle w:val="18"/>
          <w:bCs/>
        </w:rPr>
        <w:t>ле</w:t>
      </w:r>
      <w:r w:rsidR="001F6A11" w:rsidRPr="00CA4DA0">
        <w:rPr>
          <w:rStyle w:val="18"/>
          <w:bCs/>
        </w:rPr>
        <w:t>ни</w:t>
      </w:r>
      <w:r w:rsidRPr="00CA4DA0">
        <w:rPr>
          <w:rStyle w:val="18"/>
          <w:bCs/>
        </w:rPr>
        <w:t>я налогов, сл</w:t>
      </w:r>
      <w:r w:rsidR="001F6A11" w:rsidRPr="00CA4DA0">
        <w:rPr>
          <w:rStyle w:val="18"/>
          <w:bCs/>
        </w:rPr>
        <w:t>е</w:t>
      </w:r>
      <w:r w:rsidRPr="00CA4DA0">
        <w:rPr>
          <w:rStyle w:val="18"/>
          <w:bCs/>
        </w:rPr>
        <w:t>довательно, допускается произвол. Фабрика, оц</w:t>
      </w:r>
      <w:r w:rsidR="001F6A11" w:rsidRPr="00CA4DA0">
        <w:rPr>
          <w:rStyle w:val="18"/>
          <w:bCs/>
        </w:rPr>
        <w:t>е</w:t>
      </w:r>
      <w:r w:rsidRPr="00CA4DA0">
        <w:rPr>
          <w:rStyle w:val="18"/>
          <w:bCs/>
        </w:rPr>
        <w:t>ненная как зда</w:t>
      </w:r>
      <w:r w:rsidR="001F6A11" w:rsidRPr="00CA4DA0">
        <w:rPr>
          <w:rStyle w:val="18"/>
          <w:bCs/>
        </w:rPr>
        <w:t>ни</w:t>
      </w:r>
      <w:r w:rsidRPr="00CA4DA0">
        <w:rPr>
          <w:rStyle w:val="18"/>
          <w:bCs/>
        </w:rPr>
        <w:t>е, будет оц</w:t>
      </w:r>
      <w:r w:rsidR="001F6A11" w:rsidRPr="00CA4DA0">
        <w:rPr>
          <w:rStyle w:val="18"/>
          <w:bCs/>
        </w:rPr>
        <w:t>е</w:t>
      </w:r>
      <w:r w:rsidRPr="00CA4DA0">
        <w:rPr>
          <w:rStyle w:val="18"/>
          <w:bCs/>
        </w:rPr>
        <w:t>нена довольно высоко, а между т</w:t>
      </w:r>
      <w:r w:rsidR="001F6A11" w:rsidRPr="00CA4DA0">
        <w:rPr>
          <w:rStyle w:val="18"/>
          <w:bCs/>
        </w:rPr>
        <w:t>е</w:t>
      </w:r>
      <w:r w:rsidRPr="00CA4DA0">
        <w:rPr>
          <w:rStyle w:val="18"/>
          <w:bCs/>
        </w:rPr>
        <w:t>м, она может не работать в тече</w:t>
      </w:r>
      <w:r w:rsidR="001F6A11" w:rsidRPr="00CA4DA0">
        <w:rPr>
          <w:rStyle w:val="18"/>
          <w:bCs/>
        </w:rPr>
        <w:t>ни</w:t>
      </w:r>
      <w:r w:rsidRPr="00CA4DA0">
        <w:rPr>
          <w:rStyle w:val="18"/>
          <w:bCs/>
        </w:rPr>
        <w:t>и 2—3 л</w:t>
      </w:r>
      <w:r w:rsidR="001F6A11" w:rsidRPr="00CA4DA0">
        <w:rPr>
          <w:rStyle w:val="18"/>
          <w:bCs/>
        </w:rPr>
        <w:t>е</w:t>
      </w:r>
      <w:r w:rsidRPr="00CA4DA0">
        <w:rPr>
          <w:rStyle w:val="18"/>
          <w:bCs/>
        </w:rPr>
        <w:t>т и все таки должна нести налог крайне обременительный для н</w:t>
      </w:r>
      <w:r w:rsidR="001F6A11" w:rsidRPr="00CA4DA0">
        <w:rPr>
          <w:rStyle w:val="18"/>
          <w:bCs/>
        </w:rPr>
        <w:t>ее</w:t>
      </w:r>
      <w:r w:rsidRPr="00CA4DA0">
        <w:rPr>
          <w:rStyle w:val="18"/>
          <w:bCs/>
        </w:rPr>
        <w:t>. Притом же трудно представить себ</w:t>
      </w:r>
      <w:r w:rsidR="001F6A11" w:rsidRPr="00CA4DA0">
        <w:rPr>
          <w:rStyle w:val="18"/>
          <w:bCs/>
        </w:rPr>
        <w:t>е</w:t>
      </w:r>
      <w:r w:rsidRPr="00CA4DA0">
        <w:rPr>
          <w:rStyle w:val="18"/>
          <w:bCs/>
        </w:rPr>
        <w:t xml:space="preserve"> как обложить промышленное заведе</w:t>
      </w:r>
      <w:r w:rsidR="001F6A11" w:rsidRPr="00CA4DA0">
        <w:rPr>
          <w:rStyle w:val="18"/>
          <w:bCs/>
        </w:rPr>
        <w:t>ни</w:t>
      </w:r>
      <w:r w:rsidRPr="00CA4DA0">
        <w:rPr>
          <w:rStyle w:val="18"/>
          <w:bCs/>
        </w:rPr>
        <w:t xml:space="preserve">е, не принимая в </w:t>
      </w:r>
      <w:r w:rsidRPr="00CA4DA0">
        <w:rPr>
          <w:rStyle w:val="18"/>
          <w:bCs/>
        </w:rPr>
        <w:lastRenderedPageBreak/>
        <w:t xml:space="preserve">расчет его принадлежностей, </w:t>
      </w:r>
      <w:r w:rsidR="00763D33">
        <w:rPr>
          <w:rStyle w:val="18"/>
          <w:bCs/>
        </w:rPr>
        <w:t>то есть</w:t>
      </w:r>
      <w:r w:rsidRPr="00CA4DA0">
        <w:rPr>
          <w:rStyle w:val="18"/>
          <w:bCs/>
        </w:rPr>
        <w:t xml:space="preserve"> машин, ору</w:t>
      </w:r>
      <w:r w:rsidR="001F6A11" w:rsidRPr="00CA4DA0">
        <w:rPr>
          <w:rStyle w:val="18"/>
          <w:bCs/>
        </w:rPr>
        <w:t>ди</w:t>
      </w:r>
      <w:r w:rsidRPr="00CA4DA0">
        <w:rPr>
          <w:rStyle w:val="18"/>
          <w:bCs/>
        </w:rPr>
        <w:t>й и т. д. Я позволю себ</w:t>
      </w:r>
      <w:r w:rsidR="001F6A11" w:rsidRPr="00CA4DA0">
        <w:rPr>
          <w:rStyle w:val="18"/>
          <w:bCs/>
        </w:rPr>
        <w:t>е</w:t>
      </w:r>
      <w:r w:rsidRPr="00CA4DA0">
        <w:rPr>
          <w:rStyle w:val="18"/>
          <w:bCs/>
        </w:rPr>
        <w:t xml:space="preserve"> обратить внима</w:t>
      </w:r>
      <w:r w:rsidR="001F6A11" w:rsidRPr="00CA4DA0">
        <w:rPr>
          <w:rStyle w:val="18"/>
          <w:bCs/>
        </w:rPr>
        <w:t>ни</w:t>
      </w:r>
      <w:r w:rsidRPr="00CA4DA0">
        <w:rPr>
          <w:rStyle w:val="18"/>
          <w:bCs/>
        </w:rPr>
        <w:t>е Собра</w:t>
      </w:r>
      <w:r w:rsidR="001F6A11" w:rsidRPr="00CA4DA0">
        <w:rPr>
          <w:rStyle w:val="18"/>
          <w:bCs/>
        </w:rPr>
        <w:t>ни</w:t>
      </w:r>
      <w:r w:rsidRPr="00CA4DA0">
        <w:rPr>
          <w:rStyle w:val="18"/>
          <w:bCs/>
        </w:rPr>
        <w:t>я на ст. 384 и 388 Т. X Св. Зак., из которых первая гласит: „Недвижимыми имуществами признаются по закону земли и вся</w:t>
      </w:r>
      <w:r w:rsidR="001F6A11" w:rsidRPr="00CA4DA0">
        <w:rPr>
          <w:rStyle w:val="18"/>
          <w:bCs/>
        </w:rPr>
        <w:t>кие</w:t>
      </w:r>
      <w:r w:rsidRPr="00CA4DA0">
        <w:rPr>
          <w:rStyle w:val="18"/>
          <w:bCs/>
        </w:rPr>
        <w:t xml:space="preserve"> угодья, деревни, домы, заводы,. Фабрики, лавки“ и пр., а статья 388 </w:t>
      </w:r>
      <w:r w:rsidR="001F6A11" w:rsidRPr="00CA4DA0">
        <w:rPr>
          <w:rStyle w:val="18"/>
          <w:bCs/>
        </w:rPr>
        <w:t>объясн</w:t>
      </w:r>
      <w:r w:rsidRPr="00CA4DA0">
        <w:rPr>
          <w:rStyle w:val="18"/>
          <w:bCs/>
        </w:rPr>
        <w:t>яет, что „принадлежности Фабрик и заводов суть: вс</w:t>
      </w:r>
      <w:r w:rsidR="001F6A11" w:rsidRPr="00CA4DA0">
        <w:rPr>
          <w:rStyle w:val="18"/>
          <w:bCs/>
        </w:rPr>
        <w:t>е</w:t>
      </w:r>
      <w:r w:rsidRPr="00CA4DA0">
        <w:rPr>
          <w:rStyle w:val="18"/>
          <w:bCs/>
        </w:rPr>
        <w:t xml:space="preserve"> заводс</w:t>
      </w:r>
      <w:r w:rsidR="001F6A11" w:rsidRPr="00CA4DA0">
        <w:rPr>
          <w:rStyle w:val="18"/>
          <w:bCs/>
        </w:rPr>
        <w:t>кие</w:t>
      </w:r>
      <w:r w:rsidRPr="00CA4DA0">
        <w:rPr>
          <w:rStyle w:val="18"/>
          <w:bCs/>
        </w:rPr>
        <w:t xml:space="preserve"> построе</w:t>
      </w:r>
      <w:r w:rsidR="001F6A11" w:rsidRPr="00CA4DA0">
        <w:rPr>
          <w:rStyle w:val="18"/>
          <w:bCs/>
        </w:rPr>
        <w:t>ни</w:t>
      </w:r>
      <w:r w:rsidRPr="00CA4DA0">
        <w:rPr>
          <w:rStyle w:val="18"/>
          <w:bCs/>
        </w:rPr>
        <w:t>я, посуда, инструменты и т. д.; новый закон вносит изм</w:t>
      </w:r>
      <w:r w:rsidR="001F6A11" w:rsidRPr="00CA4DA0">
        <w:rPr>
          <w:rStyle w:val="18"/>
          <w:bCs/>
        </w:rPr>
        <w:t>е</w:t>
      </w:r>
      <w:r w:rsidRPr="00CA4DA0">
        <w:rPr>
          <w:rStyle w:val="18"/>
          <w:bCs/>
        </w:rPr>
        <w:t>не</w:t>
      </w:r>
      <w:r w:rsidR="001F6A11" w:rsidRPr="00CA4DA0">
        <w:rPr>
          <w:rStyle w:val="18"/>
          <w:bCs/>
        </w:rPr>
        <w:t>ни</w:t>
      </w:r>
      <w:r w:rsidRPr="00CA4DA0">
        <w:rPr>
          <w:rStyle w:val="18"/>
          <w:bCs/>
        </w:rPr>
        <w:t>е и в эти статьи, так как закон этот предписывает оц</w:t>
      </w:r>
      <w:r w:rsidR="001F6A11" w:rsidRPr="00CA4DA0">
        <w:rPr>
          <w:rStyle w:val="18"/>
          <w:bCs/>
        </w:rPr>
        <w:t>е</w:t>
      </w:r>
      <w:r w:rsidRPr="00CA4DA0">
        <w:rPr>
          <w:rStyle w:val="18"/>
          <w:bCs/>
        </w:rPr>
        <w:t>нивать Фабрики как про</w:t>
      </w:r>
      <w:r w:rsidR="00F328F0" w:rsidRPr="00CA4DA0">
        <w:rPr>
          <w:rStyle w:val="18"/>
          <w:bCs/>
        </w:rPr>
        <w:t>чи</w:t>
      </w:r>
      <w:r w:rsidRPr="00CA4DA0">
        <w:rPr>
          <w:rStyle w:val="18"/>
          <w:bCs/>
        </w:rPr>
        <w:t>е жилые дома, при чем ничего не говорится об инструментах, снарядах и пр., сл</w:t>
      </w:r>
      <w:r w:rsidR="001F6A11" w:rsidRPr="00CA4DA0">
        <w:rPr>
          <w:rStyle w:val="18"/>
          <w:bCs/>
        </w:rPr>
        <w:t>е</w:t>
      </w:r>
      <w:r w:rsidRPr="00CA4DA0">
        <w:rPr>
          <w:rStyle w:val="18"/>
          <w:bCs/>
        </w:rPr>
        <w:t>довательно они отстраняются от вся</w:t>
      </w:r>
      <w:r w:rsidR="001F6A11" w:rsidRPr="00CA4DA0">
        <w:rPr>
          <w:rStyle w:val="18"/>
          <w:bCs/>
        </w:rPr>
        <w:t>кого</w:t>
      </w:r>
      <w:r w:rsidRPr="00CA4DA0">
        <w:rPr>
          <w:rStyle w:val="18"/>
          <w:bCs/>
        </w:rPr>
        <w:t xml:space="preserve"> обложе</w:t>
      </w:r>
      <w:r w:rsidR="001F6A11" w:rsidRPr="00CA4DA0">
        <w:rPr>
          <w:rStyle w:val="18"/>
          <w:bCs/>
        </w:rPr>
        <w:t>ни</w:t>
      </w:r>
      <w:r w:rsidRPr="00CA4DA0">
        <w:rPr>
          <w:rStyle w:val="18"/>
          <w:bCs/>
        </w:rPr>
        <w:t>я.</w:t>
      </w:r>
    </w:p>
    <w:p w:rsidR="00B21C8F" w:rsidRPr="00CA4DA0" w:rsidRDefault="005B24C1">
      <w:pPr>
        <w:pStyle w:val="170"/>
        <w:shd w:val="clear" w:color="auto" w:fill="auto"/>
        <w:spacing w:before="0" w:line="252" w:lineRule="exact"/>
        <w:ind w:firstLine="240"/>
        <w:rPr>
          <w:b w:val="0"/>
        </w:rPr>
      </w:pPr>
      <w:r w:rsidRPr="00CA4DA0">
        <w:rPr>
          <w:b w:val="0"/>
        </w:rPr>
        <w:t>Гласный гра</w:t>
      </w:r>
      <w:r w:rsidR="00CA4DA0">
        <w:rPr>
          <w:b w:val="0"/>
        </w:rPr>
        <w:t>ф</w:t>
      </w:r>
      <w:r w:rsidRPr="00CA4DA0">
        <w:rPr>
          <w:b w:val="0"/>
        </w:rPr>
        <w:t xml:space="preserve"> А. В. Бобринс</w:t>
      </w:r>
      <w:r w:rsidR="001F6A11" w:rsidRPr="00CA4DA0">
        <w:rPr>
          <w:b w:val="0"/>
        </w:rPr>
        <w:t>ки</w:t>
      </w:r>
      <w:r w:rsidRPr="00CA4DA0">
        <w:rPr>
          <w:b w:val="0"/>
        </w:rPr>
        <w:t>й добавил, что так как по новому закону Фабрики обкладываются по ц</w:t>
      </w:r>
      <w:r w:rsidR="001F6A11" w:rsidRPr="00CA4DA0">
        <w:rPr>
          <w:b w:val="0"/>
        </w:rPr>
        <w:t>е</w:t>
      </w:r>
      <w:r w:rsidRPr="00CA4DA0">
        <w:rPr>
          <w:b w:val="0"/>
        </w:rPr>
        <w:t>нности только пом</w:t>
      </w:r>
      <w:r w:rsidR="001F6A11" w:rsidRPr="00CA4DA0">
        <w:rPr>
          <w:b w:val="0"/>
        </w:rPr>
        <w:t>е</w:t>
      </w:r>
      <w:r w:rsidRPr="00CA4DA0">
        <w:rPr>
          <w:b w:val="0"/>
        </w:rPr>
        <w:t>ще</w:t>
      </w:r>
      <w:r w:rsidR="001F6A11" w:rsidRPr="00CA4DA0">
        <w:rPr>
          <w:b w:val="0"/>
        </w:rPr>
        <w:t>ни</w:t>
      </w:r>
      <w:r w:rsidRPr="00CA4DA0">
        <w:rPr>
          <w:b w:val="0"/>
        </w:rPr>
        <w:t>й, то вся тяжесть налога будет упадать на т</w:t>
      </w:r>
      <w:r w:rsidR="001F6A11" w:rsidRPr="00CA4DA0">
        <w:rPr>
          <w:b w:val="0"/>
        </w:rPr>
        <w:t>е</w:t>
      </w:r>
      <w:r w:rsidRPr="00CA4DA0">
        <w:rPr>
          <w:b w:val="0"/>
        </w:rPr>
        <w:t xml:space="preserve"> из них, кото</w:t>
      </w:r>
      <w:r w:rsidR="001F6A11" w:rsidRPr="00CA4DA0">
        <w:rPr>
          <w:b w:val="0"/>
        </w:rPr>
        <w:t>рые</w:t>
      </w:r>
      <w:r w:rsidRPr="00CA4DA0">
        <w:rPr>
          <w:b w:val="0"/>
        </w:rPr>
        <w:t xml:space="preserve"> пом</w:t>
      </w:r>
      <w:r w:rsidR="001F6A11" w:rsidRPr="00CA4DA0">
        <w:rPr>
          <w:b w:val="0"/>
        </w:rPr>
        <w:t>е</w:t>
      </w:r>
      <w:r w:rsidRPr="00CA4DA0">
        <w:rPr>
          <w:b w:val="0"/>
        </w:rPr>
        <w:t>щаются в богатых зда</w:t>
      </w:r>
      <w:r w:rsidR="001F6A11" w:rsidRPr="00CA4DA0">
        <w:rPr>
          <w:b w:val="0"/>
        </w:rPr>
        <w:t>ни</w:t>
      </w:r>
      <w:r w:rsidRPr="00CA4DA0">
        <w:rPr>
          <w:b w:val="0"/>
        </w:rPr>
        <w:t>ях, хотя бы производство их было ограниченное; а между т</w:t>
      </w:r>
      <w:r w:rsidR="001F6A11" w:rsidRPr="00CA4DA0">
        <w:rPr>
          <w:b w:val="0"/>
        </w:rPr>
        <w:t>е</w:t>
      </w:r>
      <w:r w:rsidRPr="00CA4DA0">
        <w:rPr>
          <w:b w:val="0"/>
        </w:rPr>
        <w:t>м изв</w:t>
      </w:r>
      <w:r w:rsidR="001F6A11" w:rsidRPr="00CA4DA0">
        <w:rPr>
          <w:b w:val="0"/>
        </w:rPr>
        <w:t>е</w:t>
      </w:r>
      <w:r w:rsidRPr="00CA4DA0">
        <w:rPr>
          <w:b w:val="0"/>
        </w:rPr>
        <w:t xml:space="preserve">стно, что иной завод, по- </w:t>
      </w:r>
      <w:r w:rsidRPr="00CA4DA0">
        <w:rPr>
          <w:rStyle w:val="21"/>
          <w:b w:val="0"/>
          <w:bCs w:val="0"/>
        </w:rPr>
        <w:t>ум</w:t>
      </w:r>
      <w:r w:rsidR="001F6A11" w:rsidRPr="00CA4DA0">
        <w:rPr>
          <w:rStyle w:val="21"/>
          <w:b w:val="0"/>
          <w:bCs w:val="0"/>
        </w:rPr>
        <w:t>е</w:t>
      </w:r>
      <w:r w:rsidRPr="00CA4DA0">
        <w:rPr>
          <w:rStyle w:val="21"/>
          <w:b w:val="0"/>
          <w:bCs w:val="0"/>
        </w:rPr>
        <w:t>щаю</w:t>
      </w:r>
      <w:r w:rsidR="001F6A11" w:rsidRPr="00CA4DA0">
        <w:rPr>
          <w:rStyle w:val="21"/>
          <w:b w:val="0"/>
          <w:bCs w:val="0"/>
        </w:rPr>
        <w:t>щи</w:t>
      </w:r>
      <w:r w:rsidRPr="00CA4DA0">
        <w:rPr>
          <w:rStyle w:val="21"/>
          <w:b w:val="0"/>
          <w:bCs w:val="0"/>
        </w:rPr>
        <w:t>йся в не ц</w:t>
      </w:r>
      <w:r w:rsidR="001F6A11" w:rsidRPr="00CA4DA0">
        <w:rPr>
          <w:rStyle w:val="21"/>
          <w:b w:val="0"/>
          <w:bCs w:val="0"/>
        </w:rPr>
        <w:t>е</w:t>
      </w:r>
      <w:r w:rsidRPr="00CA4DA0">
        <w:rPr>
          <w:rStyle w:val="21"/>
          <w:b w:val="0"/>
          <w:bCs w:val="0"/>
        </w:rPr>
        <w:t>нном зда</w:t>
      </w:r>
      <w:r w:rsidR="001F6A11" w:rsidRPr="00CA4DA0">
        <w:rPr>
          <w:rStyle w:val="21"/>
          <w:b w:val="0"/>
          <w:bCs w:val="0"/>
        </w:rPr>
        <w:t>ни</w:t>
      </w:r>
      <w:r w:rsidRPr="00CA4DA0">
        <w:rPr>
          <w:rStyle w:val="21"/>
          <w:b w:val="0"/>
          <w:bCs w:val="0"/>
        </w:rPr>
        <w:t>и приносит значительный доход, а тот, который занимает мил</w:t>
      </w:r>
      <w:r w:rsidR="001F6A11" w:rsidRPr="00CA4DA0">
        <w:rPr>
          <w:rStyle w:val="21"/>
          <w:b w:val="0"/>
          <w:bCs w:val="0"/>
        </w:rPr>
        <w:t>ли</w:t>
      </w:r>
      <w:r w:rsidRPr="00CA4DA0">
        <w:rPr>
          <w:rStyle w:val="21"/>
          <w:b w:val="0"/>
          <w:bCs w:val="0"/>
        </w:rPr>
        <w:t>онный дом, дает сравнительно весьма небольшой доход: так наприм</w:t>
      </w:r>
      <w:r w:rsidR="001F6A11" w:rsidRPr="00CA4DA0">
        <w:rPr>
          <w:rStyle w:val="21"/>
          <w:b w:val="0"/>
          <w:bCs w:val="0"/>
        </w:rPr>
        <w:t>е</w:t>
      </w:r>
      <w:r w:rsidRPr="00CA4DA0">
        <w:rPr>
          <w:rStyle w:val="21"/>
          <w:b w:val="0"/>
          <w:bCs w:val="0"/>
        </w:rPr>
        <w:t>р на химических и стекля</w:t>
      </w:r>
      <w:r w:rsidR="00CA4DA0">
        <w:rPr>
          <w:rStyle w:val="21"/>
          <w:b w:val="0"/>
          <w:bCs w:val="0"/>
        </w:rPr>
        <w:t>н</w:t>
      </w:r>
      <w:r w:rsidRPr="00CA4DA0">
        <w:rPr>
          <w:rStyle w:val="21"/>
          <w:b w:val="0"/>
          <w:bCs w:val="0"/>
        </w:rPr>
        <w:t>ных заводах зда</w:t>
      </w:r>
      <w:r w:rsidR="001F6A11" w:rsidRPr="00CA4DA0">
        <w:rPr>
          <w:rStyle w:val="21"/>
          <w:b w:val="0"/>
          <w:bCs w:val="0"/>
        </w:rPr>
        <w:t>ни</w:t>
      </w:r>
      <w:r w:rsidRPr="00CA4DA0">
        <w:rPr>
          <w:rStyle w:val="21"/>
          <w:b w:val="0"/>
          <w:bCs w:val="0"/>
        </w:rPr>
        <w:t>е не ц</w:t>
      </w:r>
      <w:r w:rsidR="001F6A11" w:rsidRPr="00CA4DA0">
        <w:rPr>
          <w:rStyle w:val="21"/>
          <w:b w:val="0"/>
          <w:bCs w:val="0"/>
        </w:rPr>
        <w:t>е</w:t>
      </w:r>
      <w:r w:rsidRPr="00CA4DA0">
        <w:rPr>
          <w:rStyle w:val="21"/>
          <w:b w:val="0"/>
          <w:bCs w:val="0"/>
        </w:rPr>
        <w:t>нно, а доход значительный.</w:t>
      </w:r>
    </w:p>
    <w:p w:rsidR="00B21C8F" w:rsidRPr="00CA4DA0" w:rsidRDefault="005B24C1" w:rsidP="00CA4DA0">
      <w:pPr>
        <w:pStyle w:val="22"/>
        <w:shd w:val="clear" w:color="auto" w:fill="auto"/>
        <w:spacing w:line="252" w:lineRule="exact"/>
        <w:ind w:firstLine="320"/>
      </w:pPr>
      <w:r w:rsidRPr="00CA4DA0">
        <w:t>Гласный П. А. Васильчиков высказывает: г. Шумахер утверждает что земс</w:t>
      </w:r>
      <w:r w:rsidR="001F6A11" w:rsidRPr="00CA4DA0">
        <w:t>кие</w:t>
      </w:r>
      <w:r w:rsidRPr="00CA4DA0">
        <w:t xml:space="preserve"> учрежде</w:t>
      </w:r>
      <w:r w:rsidR="001F6A11" w:rsidRPr="00CA4DA0">
        <w:t>ни</w:t>
      </w:r>
      <w:r w:rsidRPr="00CA4DA0">
        <w:t>я должны облагать предметы на основа</w:t>
      </w:r>
      <w:r w:rsidR="001F6A11" w:rsidRPr="00CA4DA0">
        <w:t>ни</w:t>
      </w:r>
      <w:r w:rsidRPr="00CA4DA0">
        <w:t xml:space="preserve">и Устава о земских повинностях; </w:t>
      </w:r>
      <w:r w:rsidRPr="00CA4DA0">
        <w:rPr>
          <w:rStyle w:val="21pt"/>
        </w:rPr>
        <w:t>нов</w:t>
      </w:r>
      <w:r w:rsidRPr="00CA4DA0">
        <w:t xml:space="preserve"> этом Устав</w:t>
      </w:r>
      <w:r w:rsidR="001F6A11" w:rsidRPr="00CA4DA0">
        <w:t>е</w:t>
      </w:r>
      <w:r w:rsidRPr="00CA4DA0">
        <w:t>, в число предметов, облагаемых земским сбором, не включены ни Фабрики, ни заводы, ни промышлен</w:t>
      </w:r>
      <w:r w:rsidR="001F6A11" w:rsidRPr="00CA4DA0">
        <w:t>ные</w:t>
      </w:r>
      <w:r w:rsidRPr="00CA4DA0">
        <w:t xml:space="preserve"> заведе</w:t>
      </w:r>
      <w:r w:rsidR="001F6A11" w:rsidRPr="00CA4DA0">
        <w:t>ни</w:t>
      </w:r>
      <w:r w:rsidRPr="00CA4DA0">
        <w:t>я, сл</w:t>
      </w:r>
      <w:r w:rsidR="001F6A11" w:rsidRPr="00CA4DA0">
        <w:t>е</w:t>
      </w:r>
      <w:r w:rsidRPr="00CA4DA0">
        <w:t>довательно этот, закон не может касаться обложе</w:t>
      </w:r>
      <w:r w:rsidR="001F6A11" w:rsidRPr="00CA4DA0">
        <w:t>ни</w:t>
      </w:r>
      <w:r w:rsidRPr="00CA4DA0">
        <w:t>я Фабричных и промышленных заведе</w:t>
      </w:r>
      <w:r w:rsidR="001F6A11" w:rsidRPr="00CA4DA0">
        <w:t>ни</w:t>
      </w:r>
      <w:r w:rsidRPr="00CA4DA0">
        <w:t>й; зат</w:t>
      </w:r>
      <w:r w:rsidR="001F6A11" w:rsidRPr="00CA4DA0">
        <w:t>е</w:t>
      </w:r>
      <w:r w:rsidRPr="00CA4DA0">
        <w:t>м г. Шумахер полагает, что Фабр</w:t>
      </w:r>
      <w:r w:rsidR="00CA4DA0">
        <w:t>и</w:t>
      </w:r>
      <w:r w:rsidRPr="00CA4DA0">
        <w:t>ки и заводы п</w:t>
      </w:r>
      <w:r w:rsidR="00CA4DA0">
        <w:t>одходят</w:t>
      </w:r>
      <w:r w:rsidRPr="00CA4DA0">
        <w:t xml:space="preserve"> под общую рубрику недвижимых имуществ, упоминаемых в ст. 9-й Времен. Прав., ичто поэтому они должны быть обложены исключительно как строе</w:t>
      </w:r>
      <w:r w:rsidR="001F6A11" w:rsidRPr="00CA4DA0">
        <w:t>ни</w:t>
      </w:r>
      <w:r w:rsidRPr="00CA4DA0">
        <w:t>я. Дабы показать взгляд Управы на этот предмет, іѴ Вас</w:t>
      </w:r>
      <w:r w:rsidR="00CA4DA0">
        <w:t>ил</w:t>
      </w:r>
      <w:r w:rsidRPr="00CA4DA0">
        <w:t>ьчиков прочел из журнала Управы от 30-го ноября постановле</w:t>
      </w:r>
      <w:r w:rsidR="001F6A11" w:rsidRPr="00CA4DA0">
        <w:t>ни</w:t>
      </w:r>
      <w:r w:rsidRPr="00CA4DA0">
        <w:t>е, состоявшееся по поводу циркуляр</w:t>
      </w:r>
      <w:r w:rsidR="001F6A11" w:rsidRPr="00CA4DA0">
        <w:t>ного</w:t>
      </w:r>
      <w:r w:rsidRPr="00CA4DA0">
        <w:t xml:space="preserve"> предписа</w:t>
      </w:r>
      <w:r w:rsidR="001F6A11" w:rsidRPr="00CA4DA0">
        <w:t>ни</w:t>
      </w:r>
      <w:r w:rsidRPr="00CA4DA0">
        <w:t>я министра внутренних д</w:t>
      </w:r>
      <w:r w:rsidR="001F6A11" w:rsidRPr="00CA4DA0">
        <w:t>е</w:t>
      </w:r>
      <w:r w:rsidRPr="00CA4DA0">
        <w:t>л. Зат</w:t>
      </w:r>
      <w:r w:rsidR="001F6A11" w:rsidRPr="00CA4DA0">
        <w:t>е</w:t>
      </w:r>
      <w:r w:rsidRPr="00CA4DA0">
        <w:t xml:space="preserve">м г. </w:t>
      </w:r>
      <w:r w:rsidRPr="00CA4DA0">
        <w:lastRenderedPageBreak/>
        <w:t>Р</w:t>
      </w:r>
      <w:r w:rsidR="001F6A11" w:rsidRPr="00CA4DA0">
        <w:t>е</w:t>
      </w:r>
      <w:r w:rsidRPr="00CA4DA0">
        <w:t>занов нашел, что точное опред</w:t>
      </w:r>
      <w:r w:rsidR="001F6A11" w:rsidRPr="00CA4DA0">
        <w:t>е</w:t>
      </w:r>
      <w:r w:rsidRPr="00CA4DA0">
        <w:t>ле</w:t>
      </w:r>
      <w:r w:rsidR="001F6A11" w:rsidRPr="00CA4DA0">
        <w:t>ни</w:t>
      </w:r>
      <w:r w:rsidRPr="00CA4DA0">
        <w:t>е доходности Фабричных и торговых заведе</w:t>
      </w:r>
      <w:r w:rsidR="001F6A11" w:rsidRPr="00CA4DA0">
        <w:t>ни</w:t>
      </w:r>
      <w:r w:rsidRPr="00CA4DA0">
        <w:t>й весьма трудно; но опред</w:t>
      </w:r>
      <w:r w:rsidR="001F6A11" w:rsidRPr="00CA4DA0">
        <w:t>е</w:t>
      </w:r>
      <w:r w:rsidRPr="00CA4DA0">
        <w:t>лить ц</w:t>
      </w:r>
      <w:r w:rsidR="001F6A11" w:rsidRPr="00CA4DA0">
        <w:t>е</w:t>
      </w:r>
      <w:r w:rsidRPr="00CA4DA0">
        <w:t>нность и доходность раз</w:t>
      </w:r>
      <w:r w:rsidR="001F6A11" w:rsidRPr="00CA4DA0">
        <w:t>ного</w:t>
      </w:r>
      <w:r w:rsidRPr="00CA4DA0">
        <w:t xml:space="preserve"> рода земель еще трудн</w:t>
      </w:r>
      <w:r w:rsidR="001F6A11" w:rsidRPr="00CA4DA0">
        <w:t>е</w:t>
      </w:r>
      <w:r w:rsidRPr="00CA4DA0">
        <w:t>е, для этого необходим кадастр, опера</w:t>
      </w:r>
      <w:r w:rsidR="001F6A11" w:rsidRPr="00CA4DA0">
        <w:t>ци</w:t>
      </w:r>
      <w:r w:rsidRPr="00CA4DA0">
        <w:t xml:space="preserve">я требующая много времени и издержек. </w:t>
      </w:r>
      <w:r w:rsidR="00F328F0" w:rsidRPr="00CA4DA0">
        <w:t>Конечно</w:t>
      </w:r>
      <w:r w:rsidRPr="00CA4DA0">
        <w:t>, достигнуть в скором времени совершенной точности в этом д</w:t>
      </w:r>
      <w:r w:rsidR="001F6A11" w:rsidRPr="00CA4DA0">
        <w:t>е</w:t>
      </w:r>
      <w:r w:rsidRPr="00CA4DA0">
        <w:t>л</w:t>
      </w:r>
      <w:r w:rsidR="001F6A11" w:rsidRPr="00CA4DA0">
        <w:t>е</w:t>
      </w:r>
      <w:r w:rsidRPr="00CA4DA0">
        <w:t xml:space="preserve"> положительно невозможно, но желательно было бы хотя н</w:t>
      </w:r>
      <w:r w:rsidR="001F6A11" w:rsidRPr="00CA4DA0">
        <w:t>е</w:t>
      </w:r>
      <w:r w:rsidRPr="00CA4DA0">
        <w:t>сколько приблизиться к эт</w:t>
      </w:r>
      <w:r w:rsidR="00CA4DA0">
        <w:t>о</w:t>
      </w:r>
      <w:r w:rsidRPr="00CA4DA0">
        <w:t>й точности и достигнуть, относительно обложе</w:t>
      </w:r>
      <w:r w:rsidR="001F6A11" w:rsidRPr="00CA4DA0">
        <w:t>ни</w:t>
      </w:r>
      <w:r w:rsidRPr="00CA4DA0">
        <w:t>я, н</w:t>
      </w:r>
      <w:r w:rsidR="001F6A11" w:rsidRPr="00CA4DA0">
        <w:t>е</w:t>
      </w:r>
      <w:r w:rsidRPr="00CA4DA0">
        <w:t>которой равном</w:t>
      </w:r>
      <w:r w:rsidR="001F6A11" w:rsidRPr="00CA4DA0">
        <w:t>е</w:t>
      </w:r>
      <w:r w:rsidRPr="00CA4DA0">
        <w:t>рности, не возможной при новом зак</w:t>
      </w:r>
      <w:r w:rsidR="00CA4DA0">
        <w:t>оне</w:t>
      </w:r>
      <w:r w:rsidRPr="00CA4DA0">
        <w:t>. Но закон дан и должен быть исполняем; от Собра</w:t>
      </w:r>
      <w:r w:rsidR="001F6A11" w:rsidRPr="00CA4DA0">
        <w:t>ни</w:t>
      </w:r>
      <w:r w:rsidRPr="00CA4DA0">
        <w:t>я будет завис</w:t>
      </w:r>
      <w:r w:rsidR="001F6A11" w:rsidRPr="00CA4DA0">
        <w:t>е</w:t>
      </w:r>
      <w:r w:rsidRPr="00CA4DA0">
        <w:t>ть ходатайствовать, иди н</w:t>
      </w:r>
      <w:r w:rsidR="001F6A11" w:rsidRPr="00CA4DA0">
        <w:t>е</w:t>
      </w:r>
      <w:r w:rsidRPr="00CA4DA0">
        <w:t>т</w:t>
      </w:r>
      <w:r w:rsidRPr="00CA4DA0">
        <w:rPr>
          <w:vertAlign w:val="subscript"/>
        </w:rPr>
        <w:t>ѵ</w:t>
      </w:r>
      <w:r w:rsidRPr="00CA4DA0">
        <w:t>об</w:t>
      </w:r>
      <w:r w:rsidRPr="00CA4DA0">
        <w:rPr>
          <w:rStyle w:val="2Candara14pt"/>
        </w:rPr>
        <w:t>5</w:t>
      </w:r>
      <w:r w:rsidRPr="00CA4DA0">
        <w:t>ь изм</w:t>
      </w:r>
      <w:r w:rsidR="001F6A11" w:rsidRPr="00CA4DA0">
        <w:t>е</w:t>
      </w:r>
      <w:r w:rsidRPr="00CA4DA0">
        <w:t>не</w:t>
      </w:r>
      <w:r w:rsidR="001F6A11" w:rsidRPr="00CA4DA0">
        <w:t>ни</w:t>
      </w:r>
      <w:r w:rsidRPr="00CA4DA0">
        <w:t>и его, Что же касается до бюджета земства, то, по мн</w:t>
      </w:r>
      <w:r w:rsidR="001F6A11" w:rsidRPr="00CA4DA0">
        <w:t>ени</w:t>
      </w:r>
      <w:r w:rsidR="00CA4DA0">
        <w:t xml:space="preserve">ю г. Васильчикова, новый закон </w:t>
      </w:r>
      <w:r w:rsidRPr="00CA4DA0">
        <w:rPr>
          <w:rStyle w:val="18"/>
          <w:rFonts w:eastAsia="Courier New"/>
          <w:b w:val="0"/>
          <w:bCs w:val="0"/>
        </w:rPr>
        <w:t>скажется для него сл</w:t>
      </w:r>
      <w:r w:rsidR="001F6A11" w:rsidRPr="00CA4DA0">
        <w:rPr>
          <w:rStyle w:val="18"/>
          <w:rFonts w:eastAsia="Courier New"/>
          <w:b w:val="0"/>
          <w:bCs w:val="0"/>
        </w:rPr>
        <w:t>е</w:t>
      </w:r>
      <w:r w:rsidRPr="00CA4DA0">
        <w:rPr>
          <w:rStyle w:val="18"/>
          <w:rFonts w:eastAsia="Courier New"/>
          <w:b w:val="0"/>
          <w:bCs w:val="0"/>
        </w:rPr>
        <w:t>дующим практическим посл</w:t>
      </w:r>
      <w:r w:rsidR="001F6A11" w:rsidRPr="00CA4DA0">
        <w:rPr>
          <w:rStyle w:val="18"/>
          <w:rFonts w:eastAsia="Courier New"/>
          <w:b w:val="0"/>
          <w:bCs w:val="0"/>
        </w:rPr>
        <w:t>е</w:t>
      </w:r>
      <w:r w:rsidRPr="00CA4DA0">
        <w:rPr>
          <w:rStyle w:val="18"/>
          <w:rFonts w:eastAsia="Courier New"/>
          <w:b w:val="0"/>
          <w:bCs w:val="0"/>
        </w:rPr>
        <w:t>дст</w:t>
      </w:r>
      <w:r w:rsidR="001F6A11" w:rsidRPr="00CA4DA0">
        <w:rPr>
          <w:rStyle w:val="18"/>
          <w:rFonts w:eastAsia="Courier New"/>
          <w:b w:val="0"/>
          <w:bCs w:val="0"/>
        </w:rPr>
        <w:t>ви</w:t>
      </w:r>
      <w:r w:rsidRPr="00CA4DA0">
        <w:rPr>
          <w:rStyle w:val="18"/>
          <w:rFonts w:eastAsia="Courier New"/>
          <w:b w:val="0"/>
          <w:bCs w:val="0"/>
        </w:rPr>
        <w:t xml:space="preserve">ем: земство лишится </w:t>
      </w:r>
      <w:r w:rsidRPr="00CA4DA0">
        <w:rPr>
          <w:rStyle w:val="18"/>
          <w:rFonts w:eastAsia="Courier New"/>
          <w:b w:val="0"/>
          <w:bCs w:val="0"/>
          <w:vertAlign w:val="superscript"/>
        </w:rPr>
        <w:t>3</w:t>
      </w:r>
      <w:r w:rsidRPr="00CA4DA0">
        <w:rPr>
          <w:rStyle w:val="18"/>
          <w:rFonts w:eastAsia="Courier New"/>
          <w:b w:val="0"/>
          <w:bCs w:val="0"/>
        </w:rPr>
        <w:t>/</w:t>
      </w:r>
      <w:r w:rsidR="00CA4DA0" w:rsidRPr="00CA4DA0">
        <w:rPr>
          <w:rStyle w:val="18"/>
          <w:rFonts w:eastAsia="Courier New"/>
          <w:b w:val="0"/>
          <w:bCs w:val="0"/>
          <w:vertAlign w:val="subscript"/>
        </w:rPr>
        <w:t>4</w:t>
      </w:r>
      <w:r w:rsidRPr="00CA4DA0">
        <w:rPr>
          <w:rStyle w:val="18"/>
          <w:rFonts w:eastAsia="Courier New"/>
          <w:b w:val="0"/>
          <w:bCs w:val="0"/>
        </w:rPr>
        <w:t xml:space="preserve"> сбора, который оно могло бы, без вся</w:t>
      </w:r>
      <w:r w:rsidR="001F6A11" w:rsidRPr="00CA4DA0">
        <w:rPr>
          <w:rStyle w:val="18"/>
          <w:rFonts w:eastAsia="Courier New"/>
          <w:b w:val="0"/>
          <w:bCs w:val="0"/>
        </w:rPr>
        <w:t>кого</w:t>
      </w:r>
      <w:r w:rsidRPr="00CA4DA0">
        <w:rPr>
          <w:rStyle w:val="18"/>
          <w:rFonts w:eastAsia="Courier New"/>
          <w:b w:val="0"/>
          <w:bCs w:val="0"/>
        </w:rPr>
        <w:t xml:space="preserve"> отягоще</w:t>
      </w:r>
      <w:r w:rsidR="001F6A11" w:rsidRPr="00CA4DA0">
        <w:rPr>
          <w:rStyle w:val="18"/>
          <w:rFonts w:eastAsia="Courier New"/>
          <w:b w:val="0"/>
          <w:bCs w:val="0"/>
        </w:rPr>
        <w:t>ни</w:t>
      </w:r>
      <w:r w:rsidRPr="00CA4DA0">
        <w:rPr>
          <w:rStyle w:val="18"/>
          <w:rFonts w:eastAsia="Courier New"/>
          <w:b w:val="0"/>
          <w:bCs w:val="0"/>
        </w:rPr>
        <w:t>я Фабрик и заводов, получит с них, и, в</w:t>
      </w:r>
      <w:r w:rsidR="001F6A11" w:rsidRPr="00CA4DA0">
        <w:rPr>
          <w:rStyle w:val="18"/>
          <w:rFonts w:eastAsia="Courier New"/>
          <w:b w:val="0"/>
          <w:bCs w:val="0"/>
        </w:rPr>
        <w:t>е</w:t>
      </w:r>
      <w:r w:rsidRPr="00CA4DA0">
        <w:rPr>
          <w:rStyle w:val="18"/>
          <w:rFonts w:eastAsia="Courier New"/>
          <w:b w:val="0"/>
          <w:bCs w:val="0"/>
        </w:rPr>
        <w:t>роятно, это облегче</w:t>
      </w:r>
      <w:r w:rsidR="001F6A11" w:rsidRPr="00CA4DA0">
        <w:rPr>
          <w:rStyle w:val="18"/>
          <w:rFonts w:eastAsia="Courier New"/>
          <w:b w:val="0"/>
          <w:bCs w:val="0"/>
        </w:rPr>
        <w:t>ни</w:t>
      </w:r>
      <w:r w:rsidRPr="00CA4DA0">
        <w:rPr>
          <w:rStyle w:val="18"/>
          <w:rFonts w:eastAsia="Courier New"/>
          <w:b w:val="0"/>
          <w:bCs w:val="0"/>
        </w:rPr>
        <w:t>е будет относиться только до Фабрикантов и заводчиков т</w:t>
      </w:r>
      <w:r w:rsidR="001F6A11" w:rsidRPr="00CA4DA0">
        <w:rPr>
          <w:rStyle w:val="18"/>
          <w:rFonts w:eastAsia="Courier New"/>
          <w:b w:val="0"/>
          <w:bCs w:val="0"/>
        </w:rPr>
        <w:t>е</w:t>
      </w:r>
      <w:r w:rsidRPr="00CA4DA0">
        <w:rPr>
          <w:rStyle w:val="18"/>
          <w:rFonts w:eastAsia="Courier New"/>
          <w:b w:val="0"/>
          <w:bCs w:val="0"/>
        </w:rPr>
        <w:t>х у</w:t>
      </w:r>
      <w:r w:rsidR="001F6A11" w:rsidRPr="00CA4DA0">
        <w:rPr>
          <w:rStyle w:val="18"/>
          <w:rFonts w:eastAsia="Courier New"/>
          <w:b w:val="0"/>
          <w:bCs w:val="0"/>
        </w:rPr>
        <w:t>е</w:t>
      </w:r>
      <w:r w:rsidRPr="00CA4DA0">
        <w:rPr>
          <w:rStyle w:val="18"/>
          <w:rFonts w:eastAsia="Courier New"/>
          <w:b w:val="0"/>
          <w:bCs w:val="0"/>
        </w:rPr>
        <w:t>здов, в которых они составляют преобладаю</w:t>
      </w:r>
      <w:r w:rsidR="001F6A11" w:rsidRPr="00CA4DA0">
        <w:rPr>
          <w:rStyle w:val="18"/>
          <w:rFonts w:eastAsia="Courier New"/>
          <w:b w:val="0"/>
          <w:bCs w:val="0"/>
        </w:rPr>
        <w:t>щи</w:t>
      </w:r>
      <w:r w:rsidRPr="00CA4DA0">
        <w:rPr>
          <w:rStyle w:val="18"/>
          <w:rFonts w:eastAsia="Courier New"/>
          <w:b w:val="0"/>
          <w:bCs w:val="0"/>
        </w:rPr>
        <w:t>й элемент, в т</w:t>
      </w:r>
      <w:r w:rsidR="001F6A11" w:rsidRPr="00CA4DA0">
        <w:rPr>
          <w:rStyle w:val="18"/>
          <w:rFonts w:eastAsia="Courier New"/>
          <w:b w:val="0"/>
          <w:bCs w:val="0"/>
        </w:rPr>
        <w:t>е</w:t>
      </w:r>
      <w:r w:rsidRPr="00CA4DA0">
        <w:rPr>
          <w:rStyle w:val="18"/>
          <w:rFonts w:eastAsia="Courier New"/>
          <w:b w:val="0"/>
          <w:bCs w:val="0"/>
        </w:rPr>
        <w:t>х же у</w:t>
      </w:r>
      <w:r w:rsidR="001F6A11" w:rsidRPr="00CA4DA0">
        <w:rPr>
          <w:rStyle w:val="18"/>
          <w:rFonts w:eastAsia="Courier New"/>
          <w:b w:val="0"/>
          <w:bCs w:val="0"/>
        </w:rPr>
        <w:t>е</w:t>
      </w:r>
      <w:r w:rsidRPr="00CA4DA0">
        <w:rPr>
          <w:rStyle w:val="18"/>
          <w:rFonts w:eastAsia="Courier New"/>
          <w:b w:val="0"/>
          <w:bCs w:val="0"/>
        </w:rPr>
        <w:t>здах, в которых заводская промышленность не сильно развита, при отсутст</w:t>
      </w:r>
      <w:r w:rsidR="001F6A11" w:rsidRPr="00CA4DA0">
        <w:rPr>
          <w:rStyle w:val="18"/>
          <w:rFonts w:eastAsia="Courier New"/>
          <w:b w:val="0"/>
          <w:bCs w:val="0"/>
        </w:rPr>
        <w:t>ви</w:t>
      </w:r>
      <w:r w:rsidRPr="00CA4DA0">
        <w:rPr>
          <w:rStyle w:val="18"/>
          <w:rFonts w:eastAsia="Courier New"/>
          <w:b w:val="0"/>
          <w:bCs w:val="0"/>
        </w:rPr>
        <w:t>и основа</w:t>
      </w:r>
      <w:r w:rsidR="001F6A11" w:rsidRPr="00CA4DA0">
        <w:rPr>
          <w:rStyle w:val="18"/>
          <w:rFonts w:eastAsia="Courier New"/>
          <w:b w:val="0"/>
          <w:bCs w:val="0"/>
        </w:rPr>
        <w:t>ни</w:t>
      </w:r>
      <w:r w:rsidRPr="00CA4DA0">
        <w:rPr>
          <w:rStyle w:val="18"/>
          <w:rFonts w:eastAsia="Courier New"/>
          <w:b w:val="0"/>
          <w:bCs w:val="0"/>
        </w:rPr>
        <w:t>й, не допускающих неравном</w:t>
      </w:r>
      <w:r w:rsidR="001F6A11" w:rsidRPr="00CA4DA0">
        <w:rPr>
          <w:rStyle w:val="18"/>
          <w:rFonts w:eastAsia="Courier New"/>
          <w:b w:val="0"/>
          <w:bCs w:val="0"/>
        </w:rPr>
        <w:t>е</w:t>
      </w:r>
      <w:r w:rsidRPr="00CA4DA0">
        <w:rPr>
          <w:rStyle w:val="18"/>
          <w:rFonts w:eastAsia="Courier New"/>
          <w:b w:val="0"/>
          <w:bCs w:val="0"/>
        </w:rPr>
        <w:t>рности, новый закон далеко не исключает возможности весьма тягост</w:t>
      </w:r>
      <w:r w:rsidR="001F6A11" w:rsidRPr="00CA4DA0">
        <w:rPr>
          <w:rStyle w:val="18"/>
          <w:rFonts w:eastAsia="Courier New"/>
          <w:b w:val="0"/>
          <w:bCs w:val="0"/>
        </w:rPr>
        <w:t>ного</w:t>
      </w:r>
      <w:r w:rsidRPr="00CA4DA0">
        <w:rPr>
          <w:rStyle w:val="18"/>
          <w:rFonts w:eastAsia="Courier New"/>
          <w:b w:val="0"/>
          <w:bCs w:val="0"/>
        </w:rPr>
        <w:t xml:space="preserve"> и несправедли</w:t>
      </w:r>
      <w:r w:rsidR="001F6A11" w:rsidRPr="00CA4DA0">
        <w:rPr>
          <w:rStyle w:val="18"/>
          <w:rFonts w:eastAsia="Courier New"/>
          <w:b w:val="0"/>
          <w:bCs w:val="0"/>
        </w:rPr>
        <w:t>вого</w:t>
      </w:r>
      <w:r w:rsidRPr="00CA4DA0">
        <w:rPr>
          <w:rStyle w:val="18"/>
          <w:rFonts w:eastAsia="Courier New"/>
          <w:b w:val="0"/>
          <w:bCs w:val="0"/>
        </w:rPr>
        <w:t xml:space="preserve"> обложе</w:t>
      </w:r>
      <w:r w:rsidR="001F6A11" w:rsidRPr="00CA4DA0">
        <w:rPr>
          <w:rStyle w:val="18"/>
          <w:rFonts w:eastAsia="Courier New"/>
          <w:b w:val="0"/>
          <w:bCs w:val="0"/>
        </w:rPr>
        <w:t>ни</w:t>
      </w:r>
      <w:r w:rsidRPr="00CA4DA0">
        <w:rPr>
          <w:rStyle w:val="18"/>
          <w:rFonts w:eastAsia="Courier New"/>
          <w:b w:val="0"/>
          <w:bCs w:val="0"/>
        </w:rPr>
        <w:t>я Фабрик, а этого- то Губернская Управа постоянно желала изб</w:t>
      </w:r>
      <w:r w:rsidR="001F6A11" w:rsidRPr="00CA4DA0">
        <w:rPr>
          <w:rStyle w:val="18"/>
          <w:rFonts w:eastAsia="Courier New"/>
          <w:b w:val="0"/>
          <w:bCs w:val="0"/>
        </w:rPr>
        <w:t>е</w:t>
      </w:r>
      <w:r w:rsidRPr="00CA4DA0">
        <w:rPr>
          <w:rStyle w:val="18"/>
          <w:rFonts w:eastAsia="Courier New"/>
          <w:b w:val="0"/>
          <w:bCs w:val="0"/>
        </w:rPr>
        <w:t>гнуть.</w:t>
      </w:r>
    </w:p>
    <w:p w:rsidR="00B21C8F" w:rsidRPr="00CA4DA0" w:rsidRDefault="005B24C1">
      <w:pPr>
        <w:pStyle w:val="170"/>
        <w:shd w:val="clear" w:color="auto" w:fill="auto"/>
        <w:spacing w:before="0"/>
        <w:ind w:firstLine="300"/>
        <w:rPr>
          <w:b w:val="0"/>
        </w:rPr>
      </w:pPr>
      <w:r w:rsidRPr="00CA4DA0">
        <w:rPr>
          <w:b w:val="0"/>
        </w:rPr>
        <w:t>Гласный Н. М. Смирнов зам</w:t>
      </w:r>
      <w:r w:rsidR="001F6A11" w:rsidRPr="00CA4DA0">
        <w:rPr>
          <w:b w:val="0"/>
        </w:rPr>
        <w:t>е</w:t>
      </w:r>
      <w:r w:rsidRPr="00CA4DA0">
        <w:rPr>
          <w:b w:val="0"/>
        </w:rPr>
        <w:t>тил, что Собра</w:t>
      </w:r>
      <w:r w:rsidR="001F6A11" w:rsidRPr="00CA4DA0">
        <w:rPr>
          <w:b w:val="0"/>
        </w:rPr>
        <w:t>ни</w:t>
      </w:r>
      <w:r w:rsidRPr="00CA4DA0">
        <w:rPr>
          <w:b w:val="0"/>
        </w:rPr>
        <w:t>е удалилось от вопроса, который оно должно разр</w:t>
      </w:r>
      <w:r w:rsidR="001F6A11" w:rsidRPr="00CA4DA0">
        <w:rPr>
          <w:b w:val="0"/>
        </w:rPr>
        <w:t>е</w:t>
      </w:r>
      <w:r w:rsidRPr="00CA4DA0">
        <w:rPr>
          <w:b w:val="0"/>
        </w:rPr>
        <w:t>шить. В Собра</w:t>
      </w:r>
      <w:r w:rsidR="001F6A11" w:rsidRPr="00CA4DA0">
        <w:rPr>
          <w:b w:val="0"/>
        </w:rPr>
        <w:t>ни</w:t>
      </w:r>
      <w:r w:rsidRPr="00CA4DA0">
        <w:rPr>
          <w:b w:val="0"/>
        </w:rPr>
        <w:t>и говорили о разниц</w:t>
      </w:r>
      <w:r w:rsidR="001F6A11" w:rsidRPr="00CA4DA0">
        <w:rPr>
          <w:b w:val="0"/>
        </w:rPr>
        <w:t>е</w:t>
      </w:r>
      <w:r w:rsidRPr="00CA4DA0">
        <w:rPr>
          <w:b w:val="0"/>
        </w:rPr>
        <w:t xml:space="preserve"> между значе</w:t>
      </w:r>
      <w:r w:rsidR="001F6A11" w:rsidRPr="00CA4DA0">
        <w:rPr>
          <w:b w:val="0"/>
        </w:rPr>
        <w:t>ни</w:t>
      </w:r>
      <w:r w:rsidRPr="00CA4DA0">
        <w:rPr>
          <w:b w:val="0"/>
        </w:rPr>
        <w:t>ем ц</w:t>
      </w:r>
      <w:r w:rsidR="001F6A11" w:rsidRPr="00CA4DA0">
        <w:rPr>
          <w:b w:val="0"/>
        </w:rPr>
        <w:t>е</w:t>
      </w:r>
      <w:r w:rsidRPr="00CA4DA0">
        <w:rPr>
          <w:b w:val="0"/>
        </w:rPr>
        <w:t>ны и ц</w:t>
      </w:r>
      <w:r w:rsidR="001F6A11" w:rsidRPr="00CA4DA0">
        <w:rPr>
          <w:b w:val="0"/>
        </w:rPr>
        <w:t>е</w:t>
      </w:r>
      <w:r w:rsidRPr="00CA4DA0">
        <w:rPr>
          <w:b w:val="0"/>
        </w:rPr>
        <w:t>нности, дохода и доходности, и о том, ка- Кую статью Временных Правил земских учрежде</w:t>
      </w:r>
      <w:r w:rsidR="001F6A11" w:rsidRPr="00CA4DA0">
        <w:rPr>
          <w:b w:val="0"/>
        </w:rPr>
        <w:t>ни</w:t>
      </w:r>
      <w:r w:rsidRPr="00CA4DA0">
        <w:rPr>
          <w:b w:val="0"/>
        </w:rPr>
        <w:t>й или общих узак</w:t>
      </w:r>
      <w:r w:rsidR="00361501" w:rsidRPr="00CA4DA0">
        <w:rPr>
          <w:b w:val="0"/>
        </w:rPr>
        <w:t>он</w:t>
      </w:r>
      <w:r w:rsidR="00CA4DA0">
        <w:rPr>
          <w:b w:val="0"/>
        </w:rPr>
        <w:t>е</w:t>
      </w:r>
      <w:r w:rsidR="001F6A11" w:rsidRPr="00CA4DA0">
        <w:rPr>
          <w:b w:val="0"/>
        </w:rPr>
        <w:t>ни</w:t>
      </w:r>
      <w:r w:rsidRPr="00CA4DA0">
        <w:rPr>
          <w:b w:val="0"/>
        </w:rPr>
        <w:t>й сл</w:t>
      </w:r>
      <w:r w:rsidR="001F6A11" w:rsidRPr="00CA4DA0">
        <w:rPr>
          <w:b w:val="0"/>
        </w:rPr>
        <w:t>е</w:t>
      </w:r>
      <w:r w:rsidRPr="00CA4DA0">
        <w:rPr>
          <w:b w:val="0"/>
        </w:rPr>
        <w:t>дует принять в руководство; настоя</w:t>
      </w:r>
      <w:r w:rsidR="001F6A11" w:rsidRPr="00CA4DA0">
        <w:rPr>
          <w:b w:val="0"/>
        </w:rPr>
        <w:t>щи</w:t>
      </w:r>
      <w:r w:rsidRPr="00CA4DA0">
        <w:rPr>
          <w:b w:val="0"/>
        </w:rPr>
        <w:t>й же вопрос состоит в том, как покрыть вс</w:t>
      </w:r>
      <w:r w:rsidR="001F6A11" w:rsidRPr="00CA4DA0">
        <w:rPr>
          <w:b w:val="0"/>
        </w:rPr>
        <w:t>е</w:t>
      </w:r>
      <w:r w:rsidRPr="00CA4DA0">
        <w:rPr>
          <w:b w:val="0"/>
        </w:rPr>
        <w:t xml:space="preserve"> обязательные расходы и большую часть необходимых, не покрываемых земским сбором, на основа</w:t>
      </w:r>
      <w:r w:rsidR="001F6A11" w:rsidRPr="00CA4DA0">
        <w:rPr>
          <w:b w:val="0"/>
        </w:rPr>
        <w:t>ни</w:t>
      </w:r>
      <w:r w:rsidRPr="00CA4DA0">
        <w:rPr>
          <w:b w:val="0"/>
        </w:rPr>
        <w:t>и высочайше утвержден</w:t>
      </w:r>
      <w:r w:rsidR="001F6A11" w:rsidRPr="00CA4DA0">
        <w:rPr>
          <w:b w:val="0"/>
        </w:rPr>
        <w:t>ного</w:t>
      </w:r>
      <w:r w:rsidRPr="00CA4DA0">
        <w:rPr>
          <w:b w:val="0"/>
        </w:rPr>
        <w:t xml:space="preserve"> 21-го ноября мн</w:t>
      </w:r>
      <w:r w:rsidR="001F6A11" w:rsidRPr="00CA4DA0">
        <w:rPr>
          <w:b w:val="0"/>
        </w:rPr>
        <w:t>ени</w:t>
      </w:r>
      <w:r w:rsidRPr="00CA4DA0">
        <w:rPr>
          <w:b w:val="0"/>
        </w:rPr>
        <w:t>я Государствен</w:t>
      </w:r>
      <w:r w:rsidR="001F6A11" w:rsidRPr="00CA4DA0">
        <w:rPr>
          <w:b w:val="0"/>
        </w:rPr>
        <w:t>ного</w:t>
      </w:r>
      <w:r w:rsidRPr="00CA4DA0">
        <w:rPr>
          <w:b w:val="0"/>
        </w:rPr>
        <w:t xml:space="preserve"> Сов</w:t>
      </w:r>
      <w:r w:rsidR="001F6A11" w:rsidRPr="00CA4DA0">
        <w:rPr>
          <w:b w:val="0"/>
        </w:rPr>
        <w:t>е</w:t>
      </w:r>
      <w:r w:rsidRPr="00CA4DA0">
        <w:rPr>
          <w:b w:val="0"/>
        </w:rPr>
        <w:t>та; посему было бы полезно, чтоб каждый член Собра</w:t>
      </w:r>
      <w:r w:rsidR="001F6A11" w:rsidRPr="00CA4DA0">
        <w:rPr>
          <w:b w:val="0"/>
        </w:rPr>
        <w:t>ни</w:t>
      </w:r>
      <w:r w:rsidRPr="00CA4DA0">
        <w:rPr>
          <w:b w:val="0"/>
        </w:rPr>
        <w:t>я Высказал свое мн</w:t>
      </w:r>
      <w:r w:rsidR="001F6A11" w:rsidRPr="00CA4DA0">
        <w:rPr>
          <w:b w:val="0"/>
        </w:rPr>
        <w:t>ени</w:t>
      </w:r>
      <w:r w:rsidRPr="00CA4DA0">
        <w:rPr>
          <w:b w:val="0"/>
        </w:rPr>
        <w:t xml:space="preserve">е по этому Предмету. Он, с своей стороны, не видит, </w:t>
      </w:r>
      <w:r w:rsidRPr="00CA4DA0">
        <w:rPr>
          <w:b w:val="0"/>
        </w:rPr>
        <w:lastRenderedPageBreak/>
        <w:t>дру</w:t>
      </w:r>
      <w:r w:rsidR="00361501" w:rsidRPr="00CA4DA0">
        <w:rPr>
          <w:b w:val="0"/>
        </w:rPr>
        <w:t>гого</w:t>
      </w:r>
      <w:r w:rsidRPr="00CA4DA0">
        <w:rPr>
          <w:b w:val="0"/>
        </w:rPr>
        <w:t xml:space="preserve"> способа, как основа</w:t>
      </w:r>
      <w:r w:rsidR="001F6A11" w:rsidRPr="00CA4DA0">
        <w:rPr>
          <w:b w:val="0"/>
        </w:rPr>
        <w:t>ни</w:t>
      </w:r>
      <w:r w:rsidRPr="00CA4DA0">
        <w:rPr>
          <w:b w:val="0"/>
        </w:rPr>
        <w:t>е налогов не на ц</w:t>
      </w:r>
      <w:r w:rsidR="001F6A11" w:rsidRPr="00CA4DA0">
        <w:rPr>
          <w:b w:val="0"/>
        </w:rPr>
        <w:t>е</w:t>
      </w:r>
      <w:r w:rsidRPr="00CA4DA0">
        <w:rPr>
          <w:b w:val="0"/>
        </w:rPr>
        <w:t>нности имуществ, а на их ц</w:t>
      </w:r>
      <w:r w:rsidR="001F6A11" w:rsidRPr="00CA4DA0">
        <w:rPr>
          <w:b w:val="0"/>
        </w:rPr>
        <w:t>е</w:t>
      </w:r>
      <w:r w:rsidRPr="00CA4DA0">
        <w:rPr>
          <w:b w:val="0"/>
        </w:rPr>
        <w:t>н</w:t>
      </w:r>
      <w:r w:rsidR="001F6A11" w:rsidRPr="00CA4DA0">
        <w:rPr>
          <w:b w:val="0"/>
        </w:rPr>
        <w:t>е</w:t>
      </w:r>
      <w:r w:rsidRPr="00CA4DA0">
        <w:rPr>
          <w:b w:val="0"/>
        </w:rPr>
        <w:t xml:space="preserve">, начав </w:t>
      </w:r>
      <w:r w:rsidR="001F6A11" w:rsidRPr="00CA4DA0">
        <w:rPr>
          <w:b w:val="0"/>
        </w:rPr>
        <w:t>си</w:t>
      </w:r>
      <w:r w:rsidRPr="00CA4DA0">
        <w:rPr>
          <w:b w:val="0"/>
        </w:rPr>
        <w:t>е прим</w:t>
      </w:r>
      <w:r w:rsidR="001F6A11" w:rsidRPr="00CA4DA0">
        <w:rPr>
          <w:b w:val="0"/>
        </w:rPr>
        <w:t>е</w:t>
      </w:r>
      <w:r w:rsidRPr="00CA4DA0">
        <w:rPr>
          <w:b w:val="0"/>
        </w:rPr>
        <w:t>не</w:t>
      </w:r>
      <w:r w:rsidR="001F6A11" w:rsidRPr="00CA4DA0">
        <w:rPr>
          <w:b w:val="0"/>
        </w:rPr>
        <w:t>ни</w:t>
      </w:r>
      <w:r w:rsidRPr="00CA4DA0">
        <w:rPr>
          <w:b w:val="0"/>
        </w:rPr>
        <w:t>е с отнесе</w:t>
      </w:r>
      <w:r w:rsidR="001F6A11" w:rsidRPr="00CA4DA0">
        <w:rPr>
          <w:b w:val="0"/>
        </w:rPr>
        <w:t>ни</w:t>
      </w:r>
      <w:r w:rsidRPr="00CA4DA0">
        <w:rPr>
          <w:b w:val="0"/>
        </w:rPr>
        <w:t>я полезных расходов на сбор с доходов со вс</w:t>
      </w:r>
      <w:r w:rsidR="001F6A11" w:rsidRPr="00CA4DA0">
        <w:rPr>
          <w:b w:val="0"/>
        </w:rPr>
        <w:t>е</w:t>
      </w:r>
      <w:r w:rsidRPr="00CA4DA0">
        <w:rPr>
          <w:b w:val="0"/>
        </w:rPr>
        <w:t>х имуществ, ч</w:t>
      </w:r>
      <w:r w:rsidR="001F6A11" w:rsidRPr="00CA4DA0">
        <w:rPr>
          <w:b w:val="0"/>
        </w:rPr>
        <w:t>е</w:t>
      </w:r>
      <w:r w:rsidRPr="00CA4DA0">
        <w:rPr>
          <w:b w:val="0"/>
        </w:rPr>
        <w:t>м уменьшится час</w:t>
      </w:r>
      <w:r w:rsidR="001F6A11" w:rsidRPr="00CA4DA0">
        <w:rPr>
          <w:b w:val="0"/>
        </w:rPr>
        <w:t>ти</w:t>
      </w:r>
      <w:r w:rsidRPr="00CA4DA0">
        <w:rPr>
          <w:b w:val="0"/>
        </w:rPr>
        <w:t>ю нын</w:t>
      </w:r>
      <w:r w:rsidR="001F6A11" w:rsidRPr="00CA4DA0">
        <w:rPr>
          <w:b w:val="0"/>
        </w:rPr>
        <w:t>е</w:t>
      </w:r>
      <w:r w:rsidRPr="00CA4DA0">
        <w:rPr>
          <w:b w:val="0"/>
        </w:rPr>
        <w:t>ш</w:t>
      </w:r>
      <w:r w:rsidR="001F6A11" w:rsidRPr="00CA4DA0">
        <w:rPr>
          <w:b w:val="0"/>
        </w:rPr>
        <w:t>ни</w:t>
      </w:r>
      <w:r w:rsidRPr="00CA4DA0">
        <w:rPr>
          <w:b w:val="0"/>
        </w:rPr>
        <w:t>й налог на покры</w:t>
      </w:r>
      <w:r w:rsidR="001F6A11" w:rsidRPr="00CA4DA0">
        <w:rPr>
          <w:b w:val="0"/>
        </w:rPr>
        <w:t>ти</w:t>
      </w:r>
      <w:r w:rsidRPr="00CA4DA0">
        <w:rPr>
          <w:b w:val="0"/>
        </w:rPr>
        <w:t>е вс</w:t>
      </w:r>
      <w:r w:rsidR="001F6A11" w:rsidRPr="00CA4DA0">
        <w:rPr>
          <w:b w:val="0"/>
        </w:rPr>
        <w:t>е</w:t>
      </w:r>
      <w:r w:rsidRPr="00CA4DA0">
        <w:rPr>
          <w:b w:val="0"/>
        </w:rPr>
        <w:t>х расходов, собираемый с ц</w:t>
      </w:r>
      <w:r w:rsidR="001F6A11" w:rsidRPr="00CA4DA0">
        <w:rPr>
          <w:b w:val="0"/>
        </w:rPr>
        <w:t>е</w:t>
      </w:r>
      <w:r w:rsidRPr="00CA4DA0">
        <w:rPr>
          <w:b w:val="0"/>
        </w:rPr>
        <w:t>нности имущества. Гласный А. А. Ильин полагает, что так как статья Св. Зак., касающаяся Фабрик</w:t>
      </w:r>
      <w:r w:rsidR="001F6A11" w:rsidRPr="00CA4DA0">
        <w:rPr>
          <w:b w:val="0"/>
        </w:rPr>
        <w:t>е</w:t>
      </w:r>
      <w:r w:rsidRPr="00CA4DA0">
        <w:rPr>
          <w:b w:val="0"/>
        </w:rPr>
        <w:t>, остается в своей сил</w:t>
      </w:r>
      <w:r w:rsidR="001F6A11" w:rsidRPr="00CA4DA0">
        <w:rPr>
          <w:b w:val="0"/>
        </w:rPr>
        <w:t>е</w:t>
      </w:r>
      <w:r w:rsidRPr="00CA4DA0">
        <w:rPr>
          <w:b w:val="0"/>
        </w:rPr>
        <w:t xml:space="preserve">, ибо новый закон </w:t>
      </w:r>
      <w:r w:rsidR="00CA4DA0">
        <w:rPr>
          <w:b w:val="0"/>
        </w:rPr>
        <w:t>не</w:t>
      </w:r>
      <w:r w:rsidRPr="00CA4DA0">
        <w:rPr>
          <w:b w:val="0"/>
        </w:rPr>
        <w:t xml:space="preserve"> говорит „в изм</w:t>
      </w:r>
      <w:r w:rsidR="001F6A11" w:rsidRPr="00CA4DA0">
        <w:rPr>
          <w:b w:val="0"/>
        </w:rPr>
        <w:t>е</w:t>
      </w:r>
      <w:r w:rsidRPr="00CA4DA0">
        <w:rPr>
          <w:b w:val="0"/>
        </w:rPr>
        <w:t>не</w:t>
      </w:r>
      <w:r w:rsidR="001F6A11" w:rsidRPr="00CA4DA0">
        <w:rPr>
          <w:b w:val="0"/>
        </w:rPr>
        <w:t>ни</w:t>
      </w:r>
      <w:r w:rsidRPr="00CA4DA0">
        <w:rPr>
          <w:b w:val="0"/>
        </w:rPr>
        <w:t>е такой-то статьи, то ясно, что Фабрики должны быть облагаемы с машинами и вс</w:t>
      </w:r>
      <w:r w:rsidR="001F6A11" w:rsidRPr="00CA4DA0">
        <w:rPr>
          <w:b w:val="0"/>
        </w:rPr>
        <w:t>е</w:t>
      </w:r>
      <w:r w:rsidRPr="00CA4DA0">
        <w:rPr>
          <w:b w:val="0"/>
        </w:rPr>
        <w:t>ми ору</w:t>
      </w:r>
      <w:r w:rsidR="001F6A11" w:rsidRPr="00CA4DA0">
        <w:rPr>
          <w:b w:val="0"/>
        </w:rPr>
        <w:t>ди</w:t>
      </w:r>
      <w:r w:rsidRPr="00CA4DA0">
        <w:rPr>
          <w:b w:val="0"/>
        </w:rPr>
        <w:t>ями. Г. Смирнов утверждает, ч</w:t>
      </w:r>
      <w:r w:rsidR="00CA4DA0">
        <w:rPr>
          <w:b w:val="0"/>
        </w:rPr>
        <w:t>то</w:t>
      </w:r>
      <w:r w:rsidRPr="00CA4DA0">
        <w:rPr>
          <w:b w:val="0"/>
        </w:rPr>
        <w:t xml:space="preserve"> прежде ч</w:t>
      </w:r>
      <w:r w:rsidR="001F6A11" w:rsidRPr="00CA4DA0">
        <w:rPr>
          <w:b w:val="0"/>
        </w:rPr>
        <w:t>е</w:t>
      </w:r>
      <w:r w:rsidRPr="00CA4DA0">
        <w:rPr>
          <w:b w:val="0"/>
        </w:rPr>
        <w:t xml:space="preserve">м </w:t>
      </w:r>
      <w:r w:rsidR="001F6A11" w:rsidRPr="00CA4DA0">
        <w:rPr>
          <w:b w:val="0"/>
        </w:rPr>
        <w:t>разъясн</w:t>
      </w:r>
      <w:r w:rsidRPr="00CA4DA0">
        <w:rPr>
          <w:b w:val="0"/>
        </w:rPr>
        <w:t>ить закон, надо назначить налог, но, по мн</w:t>
      </w:r>
      <w:r w:rsidR="001F6A11" w:rsidRPr="00CA4DA0">
        <w:rPr>
          <w:b w:val="0"/>
        </w:rPr>
        <w:t>ени</w:t>
      </w:r>
      <w:r w:rsidRPr="00CA4DA0">
        <w:rPr>
          <w:b w:val="0"/>
        </w:rPr>
        <w:t>ю г. Ильина,, это совершенно несправедливо. На сколько правильно мн</w:t>
      </w:r>
      <w:r w:rsidR="001F6A11" w:rsidRPr="00CA4DA0">
        <w:rPr>
          <w:b w:val="0"/>
        </w:rPr>
        <w:t>ени</w:t>
      </w:r>
      <w:r w:rsidRPr="00CA4DA0">
        <w:rPr>
          <w:b w:val="0"/>
        </w:rPr>
        <w:t>е преж</w:t>
      </w:r>
      <w:r w:rsidR="00361501" w:rsidRPr="00CA4DA0">
        <w:rPr>
          <w:b w:val="0"/>
        </w:rPr>
        <w:t>него</w:t>
      </w:r>
      <w:r w:rsidRPr="00CA4DA0">
        <w:rPr>
          <w:b w:val="0"/>
        </w:rPr>
        <w:t xml:space="preserve"> Собра</w:t>
      </w:r>
      <w:r w:rsidR="001F6A11" w:rsidRPr="00CA4DA0">
        <w:rPr>
          <w:b w:val="0"/>
        </w:rPr>
        <w:t>ни</w:t>
      </w:r>
      <w:r w:rsidRPr="00CA4DA0">
        <w:rPr>
          <w:b w:val="0"/>
        </w:rPr>
        <w:t>я о возможности обложе</w:t>
      </w:r>
      <w:r w:rsidR="001F6A11" w:rsidRPr="00CA4DA0">
        <w:rPr>
          <w:b w:val="0"/>
        </w:rPr>
        <w:t>ни</w:t>
      </w:r>
      <w:r w:rsidRPr="00CA4DA0">
        <w:rPr>
          <w:b w:val="0"/>
        </w:rPr>
        <w:t>я Фабрик по обороту, это доказывает высочайше утвержденное 21-го ноября мн</w:t>
      </w:r>
      <w:r w:rsidR="001F6A11" w:rsidRPr="00CA4DA0">
        <w:rPr>
          <w:b w:val="0"/>
        </w:rPr>
        <w:t>ени</w:t>
      </w:r>
      <w:r w:rsidRPr="00CA4DA0">
        <w:rPr>
          <w:b w:val="0"/>
        </w:rPr>
        <w:t>е Государствен</w:t>
      </w:r>
      <w:r w:rsidR="001F6A11" w:rsidRPr="00CA4DA0">
        <w:rPr>
          <w:b w:val="0"/>
        </w:rPr>
        <w:t>ного</w:t>
      </w:r>
      <w:r w:rsidRPr="00CA4DA0">
        <w:rPr>
          <w:b w:val="0"/>
        </w:rPr>
        <w:t xml:space="preserve"> Сов</w:t>
      </w:r>
      <w:r w:rsidR="001F6A11" w:rsidRPr="00CA4DA0">
        <w:rPr>
          <w:b w:val="0"/>
        </w:rPr>
        <w:t>е</w:t>
      </w:r>
      <w:r w:rsidRPr="00CA4DA0">
        <w:rPr>
          <w:b w:val="0"/>
        </w:rPr>
        <w:t>та.</w:t>
      </w:r>
    </w:p>
    <w:p w:rsidR="00B21C8F" w:rsidRPr="00CA4DA0" w:rsidRDefault="005B24C1" w:rsidP="00CA4DA0">
      <w:pPr>
        <w:pStyle w:val="170"/>
        <w:shd w:val="clear" w:color="auto" w:fill="auto"/>
        <w:spacing w:before="0" w:line="252" w:lineRule="exact"/>
        <w:ind w:firstLine="260"/>
        <w:rPr>
          <w:b w:val="0"/>
        </w:rPr>
      </w:pPr>
      <w:r w:rsidRPr="00CA4DA0">
        <w:rPr>
          <w:b w:val="0"/>
        </w:rPr>
        <w:t>Гласный Д. Д. Шумахер заявляет, что он указал на 9 ст. Полож. о Земск. Учрежд., из которой вывел заключе</w:t>
      </w:r>
      <w:r w:rsidR="001F6A11" w:rsidRPr="00CA4DA0">
        <w:rPr>
          <w:b w:val="0"/>
        </w:rPr>
        <w:t>ни</w:t>
      </w:r>
      <w:r w:rsidRPr="00CA4DA0">
        <w:rPr>
          <w:b w:val="0"/>
        </w:rPr>
        <w:t>е, что Земс</w:t>
      </w:r>
      <w:r w:rsidR="001F6A11" w:rsidRPr="00CA4DA0">
        <w:rPr>
          <w:b w:val="0"/>
        </w:rPr>
        <w:t>кие</w:t>
      </w:r>
      <w:r w:rsidRPr="00CA4DA0">
        <w:rPr>
          <w:b w:val="0"/>
        </w:rPr>
        <w:t xml:space="preserve"> Собра</w:t>
      </w:r>
      <w:r w:rsidR="001F6A11" w:rsidRPr="00CA4DA0">
        <w:rPr>
          <w:b w:val="0"/>
        </w:rPr>
        <w:t>ни</w:t>
      </w:r>
      <w:r w:rsidRPr="00CA4DA0">
        <w:rPr>
          <w:b w:val="0"/>
        </w:rPr>
        <w:t>я не им</w:t>
      </w:r>
      <w:r w:rsidR="001F6A11" w:rsidRPr="00CA4DA0">
        <w:rPr>
          <w:b w:val="0"/>
        </w:rPr>
        <w:t>е</w:t>
      </w:r>
      <w:r w:rsidRPr="00CA4DA0">
        <w:rPr>
          <w:b w:val="0"/>
        </w:rPr>
        <w:t>ют безуслов</w:t>
      </w:r>
      <w:r w:rsidR="001F6A11" w:rsidRPr="00CA4DA0">
        <w:rPr>
          <w:b w:val="0"/>
        </w:rPr>
        <w:t>ного</w:t>
      </w:r>
      <w:r w:rsidRPr="00CA4DA0">
        <w:rPr>
          <w:b w:val="0"/>
        </w:rPr>
        <w:t xml:space="preserve"> права обкладывать вс</w:t>
      </w:r>
      <w:r w:rsidR="001F6A11" w:rsidRPr="00CA4DA0">
        <w:rPr>
          <w:b w:val="0"/>
        </w:rPr>
        <w:t>е</w:t>
      </w:r>
      <w:r w:rsidRPr="00CA4DA0">
        <w:rPr>
          <w:b w:val="0"/>
        </w:rPr>
        <w:t xml:space="preserve"> предметы, могу</w:t>
      </w:r>
      <w:r w:rsidR="001F6A11" w:rsidRPr="00CA4DA0">
        <w:rPr>
          <w:b w:val="0"/>
        </w:rPr>
        <w:t>щи</w:t>
      </w:r>
      <w:r w:rsidRPr="00CA4DA0">
        <w:rPr>
          <w:b w:val="0"/>
        </w:rPr>
        <w:t>е быть обложенными; зат</w:t>
      </w:r>
      <w:r w:rsidR="001F6A11" w:rsidRPr="00CA4DA0">
        <w:rPr>
          <w:b w:val="0"/>
        </w:rPr>
        <w:t>е</w:t>
      </w:r>
      <w:r w:rsidRPr="00CA4DA0">
        <w:rPr>
          <w:b w:val="0"/>
        </w:rPr>
        <w:t>м им было указано на 9 и 14 ст. Врем. Прав, и выведено то зак</w:t>
      </w:r>
      <w:r w:rsidR="001F6A11" w:rsidRPr="00CA4DA0">
        <w:rPr>
          <w:b w:val="0"/>
        </w:rPr>
        <w:t>ди</w:t>
      </w:r>
      <w:r w:rsidRPr="00CA4DA0">
        <w:rPr>
          <w:b w:val="0"/>
        </w:rPr>
        <w:t>аче</w:t>
      </w:r>
      <w:r w:rsidR="001F6A11" w:rsidRPr="00CA4DA0">
        <w:rPr>
          <w:b w:val="0"/>
        </w:rPr>
        <w:t>ви</w:t>
      </w:r>
      <w:r w:rsidRPr="00CA4DA0">
        <w:rPr>
          <w:b w:val="0"/>
        </w:rPr>
        <w:t xml:space="preserve">е, что закон </w:t>
      </w:r>
      <w:r w:rsidR="00361501" w:rsidRPr="00CA4DA0">
        <w:rPr>
          <w:b w:val="0"/>
        </w:rPr>
        <w:t>имеют</w:t>
      </w:r>
      <w:r w:rsidRPr="00CA4DA0">
        <w:rPr>
          <w:b w:val="0"/>
        </w:rPr>
        <w:t xml:space="preserve"> в виду только </w:t>
      </w:r>
      <w:r w:rsidR="00CA4DA0">
        <w:rPr>
          <w:b w:val="0"/>
        </w:rPr>
        <w:t>«</w:t>
      </w:r>
      <w:r w:rsidRPr="00CA4DA0">
        <w:rPr>
          <w:b w:val="0"/>
        </w:rPr>
        <w:t>недвиждашя“ .имущества* и в отв</w:t>
      </w:r>
      <w:r w:rsidR="001F6A11" w:rsidRPr="00CA4DA0">
        <w:rPr>
          <w:b w:val="0"/>
        </w:rPr>
        <w:t>е</w:t>
      </w:r>
      <w:r w:rsidRPr="00CA4DA0">
        <w:rPr>
          <w:b w:val="0"/>
        </w:rPr>
        <w:t>т на это гласный г. Васильчиков привел мн</w:t>
      </w:r>
      <w:r w:rsidR="001F6A11" w:rsidRPr="00CA4DA0">
        <w:rPr>
          <w:b w:val="0"/>
        </w:rPr>
        <w:t>ени</w:t>
      </w:r>
      <w:r w:rsidRPr="00CA4DA0">
        <w:rPr>
          <w:b w:val="0"/>
        </w:rPr>
        <w:t xml:space="preserve">е Губернской Управы по </w:t>
      </w:r>
      <w:r w:rsidR="00CA4DA0">
        <w:rPr>
          <w:b w:val="0"/>
        </w:rPr>
        <w:t>э</w:t>
      </w:r>
      <w:r w:rsidRPr="00CA4DA0">
        <w:rPr>
          <w:b w:val="0"/>
        </w:rPr>
        <w:t>тому предмету; но&gt; взгляд Губернской Управы вовсе не уб</w:t>
      </w:r>
      <w:r w:rsidR="001F6A11" w:rsidRPr="00CA4DA0">
        <w:rPr>
          <w:b w:val="0"/>
        </w:rPr>
        <w:t>е</w:t>
      </w:r>
      <w:r w:rsidRPr="00CA4DA0">
        <w:rPr>
          <w:b w:val="0"/>
        </w:rPr>
        <w:t>дителен. Управа указала на дв</w:t>
      </w:r>
      <w:r w:rsidR="001F6A11" w:rsidRPr="00CA4DA0">
        <w:rPr>
          <w:b w:val="0"/>
        </w:rPr>
        <w:t>е</w:t>
      </w:r>
      <w:r w:rsidRPr="00CA4DA0">
        <w:rPr>
          <w:b w:val="0"/>
        </w:rPr>
        <w:t xml:space="preserve"> статьи X т. Св. Зак., 388 и 384. В первой </w:t>
      </w:r>
      <w:r w:rsidR="001F6A11" w:rsidRPr="00CA4DA0">
        <w:rPr>
          <w:b w:val="0"/>
        </w:rPr>
        <w:t>объясн</w:t>
      </w:r>
      <w:r w:rsidRPr="00CA4DA0">
        <w:rPr>
          <w:b w:val="0"/>
        </w:rPr>
        <w:t>яется, что сл</w:t>
      </w:r>
      <w:r w:rsidR="001F6A11" w:rsidRPr="00CA4DA0">
        <w:rPr>
          <w:b w:val="0"/>
        </w:rPr>
        <w:t>е</w:t>
      </w:r>
      <w:r w:rsidRPr="00CA4DA0">
        <w:rPr>
          <w:b w:val="0"/>
        </w:rPr>
        <w:t>дует разум</w:t>
      </w:r>
      <w:r w:rsidR="001F6A11" w:rsidRPr="00CA4DA0">
        <w:rPr>
          <w:b w:val="0"/>
        </w:rPr>
        <w:t>е</w:t>
      </w:r>
      <w:r w:rsidRPr="00CA4DA0">
        <w:rPr>
          <w:b w:val="0"/>
        </w:rPr>
        <w:t>ть под именем торговых и промышленных заведе</w:t>
      </w:r>
      <w:r w:rsidR="001F6A11" w:rsidRPr="00CA4DA0">
        <w:rPr>
          <w:b w:val="0"/>
        </w:rPr>
        <w:t>ни</w:t>
      </w:r>
      <w:r w:rsidRPr="00CA4DA0">
        <w:rPr>
          <w:b w:val="0"/>
        </w:rPr>
        <w:t>й, во второй говорится о Фабриках и заводах, как промыслах; но из этого нельзя вывести заключе</w:t>
      </w:r>
      <w:r w:rsidR="001F6A11" w:rsidRPr="00CA4DA0">
        <w:rPr>
          <w:b w:val="0"/>
        </w:rPr>
        <w:t>ни</w:t>
      </w:r>
      <w:r w:rsidRPr="00CA4DA0">
        <w:rPr>
          <w:b w:val="0"/>
        </w:rPr>
        <w:t>я, что закон говорит об обложе</w:t>
      </w:r>
      <w:r w:rsidR="001F6A11" w:rsidRPr="00CA4DA0">
        <w:rPr>
          <w:b w:val="0"/>
        </w:rPr>
        <w:t>ни</w:t>
      </w:r>
      <w:r w:rsidRPr="00CA4DA0">
        <w:rPr>
          <w:b w:val="0"/>
        </w:rPr>
        <w:t>я оборотов промышленных заведе</w:t>
      </w:r>
      <w:r w:rsidR="001F6A11" w:rsidRPr="00CA4DA0">
        <w:rPr>
          <w:b w:val="0"/>
        </w:rPr>
        <w:t>ни</w:t>
      </w:r>
      <w:r w:rsidRPr="00CA4DA0">
        <w:rPr>
          <w:b w:val="0"/>
        </w:rPr>
        <w:t>й, иначе сл</w:t>
      </w:r>
      <w:r w:rsidR="001F6A11" w:rsidRPr="00CA4DA0">
        <w:rPr>
          <w:b w:val="0"/>
        </w:rPr>
        <w:t>е</w:t>
      </w:r>
      <w:r w:rsidRPr="00CA4DA0">
        <w:rPr>
          <w:b w:val="0"/>
        </w:rPr>
        <w:t>довало бы обложить также и пом</w:t>
      </w:r>
      <w:r w:rsidR="001F6A11" w:rsidRPr="00CA4DA0">
        <w:rPr>
          <w:b w:val="0"/>
        </w:rPr>
        <w:t>е</w:t>
      </w:r>
      <w:r w:rsidRPr="00CA4DA0">
        <w:rPr>
          <w:b w:val="0"/>
        </w:rPr>
        <w:t>ще</w:t>
      </w:r>
      <w:r w:rsidR="001F6A11" w:rsidRPr="00CA4DA0">
        <w:rPr>
          <w:b w:val="0"/>
        </w:rPr>
        <w:t>ни</w:t>
      </w:r>
      <w:r w:rsidRPr="00CA4DA0">
        <w:rPr>
          <w:b w:val="0"/>
        </w:rPr>
        <w:t>е, в котором находится какой-нибудь магазин, не по доходности этого пом</w:t>
      </w:r>
      <w:r w:rsidR="001F6A11" w:rsidRPr="00CA4DA0">
        <w:rPr>
          <w:b w:val="0"/>
        </w:rPr>
        <w:t>е</w:t>
      </w:r>
      <w:r w:rsidRPr="00CA4DA0">
        <w:rPr>
          <w:b w:val="0"/>
        </w:rPr>
        <w:t>ще</w:t>
      </w:r>
      <w:r w:rsidR="001F6A11" w:rsidRPr="00CA4DA0">
        <w:rPr>
          <w:b w:val="0"/>
        </w:rPr>
        <w:t>ни</w:t>
      </w:r>
      <w:r w:rsidRPr="00CA4DA0">
        <w:rPr>
          <w:b w:val="0"/>
        </w:rPr>
        <w:t xml:space="preserve">я, а по обороту торговли, но этого на </w:t>
      </w:r>
      <w:r w:rsidRPr="00CA4DA0">
        <w:rPr>
          <w:b w:val="0"/>
        </w:rPr>
        <w:lastRenderedPageBreak/>
        <w:t>д</w:t>
      </w:r>
      <w:r w:rsidR="001F6A11" w:rsidRPr="00CA4DA0">
        <w:rPr>
          <w:b w:val="0"/>
        </w:rPr>
        <w:t>е</w:t>
      </w:r>
      <w:r w:rsidRPr="00CA4DA0">
        <w:rPr>
          <w:b w:val="0"/>
        </w:rPr>
        <w:t>л</w:t>
      </w:r>
      <w:r w:rsidR="001F6A11" w:rsidRPr="00CA4DA0">
        <w:rPr>
          <w:b w:val="0"/>
        </w:rPr>
        <w:t>е</w:t>
      </w:r>
      <w:r w:rsidRPr="00CA4DA0">
        <w:rPr>
          <w:b w:val="0"/>
        </w:rPr>
        <w:t xml:space="preserve"> не бывает. Дал</w:t>
      </w:r>
      <w:r w:rsidR="001F6A11" w:rsidRPr="00CA4DA0">
        <w:rPr>
          <w:b w:val="0"/>
        </w:rPr>
        <w:t>е</w:t>
      </w:r>
      <w:r w:rsidRPr="00CA4DA0">
        <w:rPr>
          <w:b w:val="0"/>
        </w:rPr>
        <w:t>е, г. Шумахер, коснувшись мн</w:t>
      </w:r>
      <w:r w:rsidR="001F6A11" w:rsidRPr="00CA4DA0">
        <w:rPr>
          <w:b w:val="0"/>
        </w:rPr>
        <w:t>ени</w:t>
      </w:r>
      <w:r w:rsidRPr="00CA4DA0">
        <w:rPr>
          <w:b w:val="0"/>
        </w:rPr>
        <w:t>я предс</w:t>
      </w:r>
      <w:r w:rsidR="001F6A11" w:rsidRPr="00CA4DA0">
        <w:rPr>
          <w:b w:val="0"/>
        </w:rPr>
        <w:t>е</w:t>
      </w:r>
      <w:r w:rsidRPr="00CA4DA0">
        <w:rPr>
          <w:b w:val="0"/>
        </w:rPr>
        <w:t>дателя У правы, что в силу но</w:t>
      </w:r>
      <w:r w:rsidR="001F6A11" w:rsidRPr="00CA4DA0">
        <w:rPr>
          <w:b w:val="0"/>
        </w:rPr>
        <w:t>вого</w:t>
      </w:r>
      <w:r w:rsidR="00CA4DA0">
        <w:rPr>
          <w:b w:val="0"/>
        </w:rPr>
        <w:t xml:space="preserve"> указа</w:t>
      </w:r>
      <w:r w:rsidRPr="00CA4DA0">
        <w:rPr>
          <w:b w:val="0"/>
        </w:rPr>
        <w:t xml:space="preserve"> на Фабриках де могут быть оц</w:t>
      </w:r>
      <w:r w:rsidR="001F6A11" w:rsidRPr="00CA4DA0">
        <w:rPr>
          <w:b w:val="0"/>
        </w:rPr>
        <w:t>е</w:t>
      </w:r>
      <w:r w:rsidRPr="00CA4DA0">
        <w:rPr>
          <w:b w:val="0"/>
        </w:rPr>
        <w:t>ниваемы машины, ору</w:t>
      </w:r>
      <w:r w:rsidR="001F6A11" w:rsidRPr="00CA4DA0">
        <w:rPr>
          <w:b w:val="0"/>
        </w:rPr>
        <w:t>ди</w:t>
      </w:r>
      <w:r w:rsidRPr="00CA4DA0">
        <w:rPr>
          <w:b w:val="0"/>
        </w:rPr>
        <w:t xml:space="preserve">я и </w:t>
      </w:r>
      <w:r w:rsidR="00CA4DA0">
        <w:rPr>
          <w:b w:val="0"/>
        </w:rPr>
        <w:t>п</w:t>
      </w:r>
      <w:r w:rsidRPr="00CA4DA0">
        <w:rPr>
          <w:b w:val="0"/>
        </w:rPr>
        <w:t>роч. с ц</w:t>
      </w:r>
      <w:r w:rsidR="001F6A11" w:rsidRPr="00CA4DA0">
        <w:rPr>
          <w:b w:val="0"/>
        </w:rPr>
        <w:t>е</w:t>
      </w:r>
      <w:r w:rsidRPr="00CA4DA0">
        <w:rPr>
          <w:b w:val="0"/>
        </w:rPr>
        <w:t>лью обложе</w:t>
      </w:r>
      <w:r w:rsidR="001F6A11" w:rsidRPr="00CA4DA0">
        <w:rPr>
          <w:b w:val="0"/>
        </w:rPr>
        <w:t>ни</w:t>
      </w:r>
      <w:r w:rsidRPr="00CA4DA0">
        <w:rPr>
          <w:b w:val="0"/>
        </w:rPr>
        <w:t>я их, полагает, что мн</w:t>
      </w:r>
      <w:r w:rsidR="001F6A11" w:rsidRPr="00CA4DA0">
        <w:rPr>
          <w:b w:val="0"/>
        </w:rPr>
        <w:t>ени</w:t>
      </w:r>
      <w:r w:rsidRPr="00CA4DA0">
        <w:rPr>
          <w:b w:val="0"/>
        </w:rPr>
        <w:t>е ото. неосновательно, ибо из но</w:t>
      </w:r>
      <w:r w:rsidR="001F6A11" w:rsidRPr="00CA4DA0">
        <w:rPr>
          <w:b w:val="0"/>
        </w:rPr>
        <w:t>вого</w:t>
      </w:r>
      <w:r w:rsidRPr="00CA4DA0">
        <w:rPr>
          <w:b w:val="0"/>
        </w:rPr>
        <w:t xml:space="preserve"> закона не видно, чтобы машины были </w:t>
      </w:r>
      <w:r w:rsidR="00361501" w:rsidRPr="00CA4DA0">
        <w:rPr>
          <w:b w:val="0"/>
        </w:rPr>
        <w:t>изъят</w:t>
      </w:r>
      <w:r w:rsidRPr="00CA4DA0">
        <w:rPr>
          <w:b w:val="0"/>
        </w:rPr>
        <w:t>ы от обложе</w:t>
      </w:r>
      <w:r w:rsidR="001F6A11" w:rsidRPr="00CA4DA0">
        <w:rPr>
          <w:b w:val="0"/>
        </w:rPr>
        <w:t>ни</w:t>
      </w:r>
      <w:r w:rsidRPr="00CA4DA0">
        <w:rPr>
          <w:b w:val="0"/>
        </w:rPr>
        <w:t>я; машины не суть предметыторговли, это принадлежность заведе</w:t>
      </w:r>
      <w:r w:rsidR="001F6A11" w:rsidRPr="00CA4DA0">
        <w:rPr>
          <w:b w:val="0"/>
        </w:rPr>
        <w:t>ни</w:t>
      </w:r>
      <w:r w:rsidRPr="00CA4DA0">
        <w:rPr>
          <w:b w:val="0"/>
        </w:rPr>
        <w:t>я, сл</w:t>
      </w:r>
      <w:r w:rsidR="001F6A11" w:rsidRPr="00CA4DA0">
        <w:rPr>
          <w:b w:val="0"/>
        </w:rPr>
        <w:t>е</w:t>
      </w:r>
      <w:r w:rsidRPr="00CA4DA0">
        <w:rPr>
          <w:b w:val="0"/>
        </w:rPr>
        <w:t>довательно их необходимо принимать в расчет при обложе</w:t>
      </w:r>
      <w:r w:rsidR="001F6A11" w:rsidRPr="00CA4DA0">
        <w:rPr>
          <w:b w:val="0"/>
        </w:rPr>
        <w:t>ни</w:t>
      </w:r>
      <w:r w:rsidRPr="00CA4DA0">
        <w:rPr>
          <w:b w:val="0"/>
        </w:rPr>
        <w:t>и Фабрик.</w:t>
      </w:r>
    </w:p>
    <w:p w:rsidR="00B21C8F" w:rsidRDefault="005B24C1" w:rsidP="00CA4DA0">
      <w:pPr>
        <w:pStyle w:val="170"/>
        <w:shd w:val="clear" w:color="auto" w:fill="auto"/>
        <w:spacing w:before="0"/>
        <w:ind w:firstLine="260"/>
      </w:pPr>
      <w:r w:rsidRPr="00CA4DA0">
        <w:rPr>
          <w:b w:val="0"/>
        </w:rPr>
        <w:t xml:space="preserve">Член </w:t>
      </w:r>
      <w:r w:rsidR="001F6A11" w:rsidRPr="00CA4DA0">
        <w:rPr>
          <w:b w:val="0"/>
        </w:rPr>
        <w:t>комиссии</w:t>
      </w:r>
      <w:r w:rsidRPr="00CA4DA0">
        <w:rPr>
          <w:b w:val="0"/>
        </w:rPr>
        <w:t xml:space="preserve"> Д. Д. Голохвастов, в </w:t>
      </w:r>
      <w:r w:rsidR="001F6A11" w:rsidRPr="00CA4DA0">
        <w:rPr>
          <w:b w:val="0"/>
        </w:rPr>
        <w:t>разъясн</w:t>
      </w:r>
      <w:r w:rsidRPr="00CA4DA0">
        <w:rPr>
          <w:b w:val="0"/>
        </w:rPr>
        <w:t>е</w:t>
      </w:r>
      <w:r w:rsidR="001F6A11" w:rsidRPr="00CA4DA0">
        <w:rPr>
          <w:b w:val="0"/>
        </w:rPr>
        <w:t>ни</w:t>
      </w:r>
      <w:r w:rsidRPr="00CA4DA0">
        <w:rPr>
          <w:b w:val="0"/>
        </w:rPr>
        <w:t>е представлен</w:t>
      </w:r>
      <w:r w:rsidR="001F6A11" w:rsidRPr="00CA4DA0">
        <w:rPr>
          <w:b w:val="0"/>
        </w:rPr>
        <w:t>ного</w:t>
      </w:r>
      <w:r w:rsidRPr="00CA4DA0">
        <w:rPr>
          <w:b w:val="0"/>
        </w:rPr>
        <w:t xml:space="preserve"> ею доклада, высказывает сл</w:t>
      </w:r>
      <w:r w:rsidR="001F6A11" w:rsidRPr="00CA4DA0">
        <w:rPr>
          <w:b w:val="0"/>
        </w:rPr>
        <w:t>е</w:t>
      </w:r>
      <w:r w:rsidRPr="00CA4DA0">
        <w:rPr>
          <w:b w:val="0"/>
        </w:rPr>
        <w:t>дующее: мы слышали возраже</w:t>
      </w:r>
      <w:r w:rsidR="001F6A11" w:rsidRPr="00CA4DA0">
        <w:rPr>
          <w:b w:val="0"/>
        </w:rPr>
        <w:t>ни</w:t>
      </w:r>
      <w:r w:rsidRPr="00CA4DA0">
        <w:rPr>
          <w:b w:val="0"/>
        </w:rPr>
        <w:t xml:space="preserve">я двух гласных, </w:t>
      </w:r>
      <w:r w:rsidR="00361501" w:rsidRPr="00CA4DA0">
        <w:rPr>
          <w:b w:val="0"/>
        </w:rPr>
        <w:t>Ф</w:t>
      </w:r>
      <w:r w:rsidRPr="00CA4DA0">
        <w:rPr>
          <w:b w:val="0"/>
        </w:rPr>
        <w:t xml:space="preserve">. </w:t>
      </w:r>
      <w:r w:rsidR="00361501" w:rsidRPr="00CA4DA0">
        <w:rPr>
          <w:b w:val="0"/>
        </w:rPr>
        <w:t>Ф</w:t>
      </w:r>
      <w:r w:rsidRPr="00CA4DA0">
        <w:rPr>
          <w:b w:val="0"/>
        </w:rPr>
        <w:t>. Р</w:t>
      </w:r>
      <w:r w:rsidR="001F6A11" w:rsidRPr="00CA4DA0">
        <w:rPr>
          <w:b w:val="0"/>
        </w:rPr>
        <w:t>е</w:t>
      </w:r>
      <w:r w:rsidRPr="00CA4DA0">
        <w:rPr>
          <w:b w:val="0"/>
        </w:rPr>
        <w:t>за- нова и Д. Д. Шумахера; г. Р</w:t>
      </w:r>
      <w:r w:rsidR="001F6A11" w:rsidRPr="00CA4DA0">
        <w:rPr>
          <w:b w:val="0"/>
        </w:rPr>
        <w:t>е</w:t>
      </w:r>
      <w:r w:rsidRPr="00CA4DA0">
        <w:rPr>
          <w:b w:val="0"/>
        </w:rPr>
        <w:t>занов спраш</w:t>
      </w:r>
      <w:r w:rsidR="00CA4DA0">
        <w:rPr>
          <w:b w:val="0"/>
        </w:rPr>
        <w:t>и</w:t>
      </w:r>
      <w:r w:rsidRPr="00CA4DA0">
        <w:rPr>
          <w:b w:val="0"/>
        </w:rPr>
        <w:t>вает на каком основа</w:t>
      </w:r>
      <w:r w:rsidR="001F6A11" w:rsidRPr="00CA4DA0">
        <w:rPr>
          <w:b w:val="0"/>
        </w:rPr>
        <w:t>ни</w:t>
      </w:r>
      <w:r w:rsidRPr="00CA4DA0">
        <w:rPr>
          <w:b w:val="0"/>
        </w:rPr>
        <w:t xml:space="preserve">и </w:t>
      </w:r>
      <w:r w:rsidR="001F6A11" w:rsidRPr="00CA4DA0">
        <w:rPr>
          <w:b w:val="0"/>
        </w:rPr>
        <w:t>комисси</w:t>
      </w:r>
      <w:r w:rsidRPr="00CA4DA0">
        <w:rPr>
          <w:b w:val="0"/>
        </w:rPr>
        <w:t>я полагает, что Положе</w:t>
      </w:r>
      <w:r w:rsidR="001F6A11" w:rsidRPr="00CA4DA0">
        <w:rPr>
          <w:b w:val="0"/>
        </w:rPr>
        <w:t>ни</w:t>
      </w:r>
      <w:r w:rsidRPr="00CA4DA0">
        <w:rPr>
          <w:b w:val="0"/>
        </w:rPr>
        <w:t>е в своей первой редак</w:t>
      </w:r>
      <w:r w:rsidR="001F6A11" w:rsidRPr="00CA4DA0">
        <w:rPr>
          <w:b w:val="0"/>
        </w:rPr>
        <w:t>ци</w:t>
      </w:r>
      <w:r w:rsidRPr="00CA4DA0">
        <w:rPr>
          <w:b w:val="0"/>
        </w:rPr>
        <w:t>и давало право земским учрежде</w:t>
      </w:r>
      <w:r w:rsidR="001F6A11" w:rsidRPr="00CA4DA0">
        <w:rPr>
          <w:b w:val="0"/>
        </w:rPr>
        <w:t>ни</w:t>
      </w:r>
      <w:r w:rsidRPr="00CA4DA0">
        <w:rPr>
          <w:b w:val="0"/>
        </w:rPr>
        <w:t>ям обкладывать Фабрики по доходности? Д</w:t>
      </w:r>
      <w:r w:rsidR="001F6A11" w:rsidRPr="00CA4DA0">
        <w:rPr>
          <w:b w:val="0"/>
        </w:rPr>
        <w:t>е</w:t>
      </w:r>
      <w:r w:rsidRPr="00CA4DA0">
        <w:rPr>
          <w:b w:val="0"/>
        </w:rPr>
        <w:t>йствительно, такого закона н</w:t>
      </w:r>
      <w:r w:rsidR="001F6A11" w:rsidRPr="00CA4DA0">
        <w:rPr>
          <w:b w:val="0"/>
        </w:rPr>
        <w:t>е</w:t>
      </w:r>
      <w:r w:rsidRPr="00CA4DA0">
        <w:rPr>
          <w:b w:val="0"/>
        </w:rPr>
        <w:t>т, но н</w:t>
      </w:r>
      <w:r w:rsidR="001F6A11" w:rsidRPr="00CA4DA0">
        <w:rPr>
          <w:b w:val="0"/>
        </w:rPr>
        <w:t>е</w:t>
      </w:r>
      <w:r w:rsidRPr="00CA4DA0">
        <w:rPr>
          <w:b w:val="0"/>
        </w:rPr>
        <w:t>т и такого, который бы запрещал такое обложе</w:t>
      </w:r>
      <w:r w:rsidR="001F6A11" w:rsidRPr="00CA4DA0">
        <w:rPr>
          <w:b w:val="0"/>
        </w:rPr>
        <w:t>ни</w:t>
      </w:r>
      <w:r w:rsidRPr="00CA4DA0">
        <w:rPr>
          <w:b w:val="0"/>
        </w:rPr>
        <w:t>е; об</w:t>
      </w:r>
      <w:r w:rsidR="001F6A11" w:rsidRPr="00CA4DA0">
        <w:rPr>
          <w:b w:val="0"/>
        </w:rPr>
        <w:t>щи</w:t>
      </w:r>
      <w:r w:rsidRPr="00CA4DA0">
        <w:rPr>
          <w:b w:val="0"/>
        </w:rPr>
        <w:t>й дух Положе</w:t>
      </w:r>
      <w:r w:rsidR="001F6A11" w:rsidRPr="00CA4DA0">
        <w:rPr>
          <w:b w:val="0"/>
        </w:rPr>
        <w:t>ни</w:t>
      </w:r>
      <w:r w:rsidRPr="00CA4DA0">
        <w:rPr>
          <w:b w:val="0"/>
        </w:rPr>
        <w:t>я о земских учрежде</w:t>
      </w:r>
      <w:r w:rsidR="001F6A11" w:rsidRPr="00CA4DA0">
        <w:rPr>
          <w:b w:val="0"/>
        </w:rPr>
        <w:t>ни</w:t>
      </w:r>
      <w:r w:rsidRPr="00CA4DA0">
        <w:rPr>
          <w:b w:val="0"/>
        </w:rPr>
        <w:t>ях клонится к тому, что в земств</w:t>
      </w:r>
      <w:r w:rsidR="001F6A11" w:rsidRPr="00CA4DA0">
        <w:rPr>
          <w:b w:val="0"/>
        </w:rPr>
        <w:t>е</w:t>
      </w:r>
      <w:r w:rsidRPr="00CA4DA0">
        <w:rPr>
          <w:b w:val="0"/>
        </w:rPr>
        <w:t xml:space="preserve"> не должно быть никаких привиле</w:t>
      </w:r>
      <w:r w:rsidR="00361501" w:rsidRPr="00CA4DA0">
        <w:rPr>
          <w:b w:val="0"/>
        </w:rPr>
        <w:t>ги</w:t>
      </w:r>
      <w:r w:rsidRPr="00CA4DA0">
        <w:rPr>
          <w:b w:val="0"/>
        </w:rPr>
        <w:t>й, что всякое имущество, Фабричное или поземельное, должно в равной степени участвовать в общих налогах и повинностях. Положе</w:t>
      </w:r>
      <w:r w:rsidR="001F6A11" w:rsidRPr="00CA4DA0">
        <w:rPr>
          <w:b w:val="0"/>
        </w:rPr>
        <w:t>ни</w:t>
      </w:r>
      <w:r w:rsidRPr="00CA4DA0">
        <w:rPr>
          <w:b w:val="0"/>
        </w:rPr>
        <w:t>е в первоначальной своей редак</w:t>
      </w:r>
      <w:r w:rsidR="001F6A11" w:rsidRPr="00CA4DA0">
        <w:rPr>
          <w:b w:val="0"/>
        </w:rPr>
        <w:t>ци</w:t>
      </w:r>
      <w:r w:rsidRPr="00CA4DA0">
        <w:rPr>
          <w:b w:val="0"/>
        </w:rPr>
        <w:t>и никогда не указывало, каким образом Собра</w:t>
      </w:r>
      <w:r w:rsidR="001F6A11" w:rsidRPr="00CA4DA0">
        <w:rPr>
          <w:b w:val="0"/>
        </w:rPr>
        <w:t>ни</w:t>
      </w:r>
      <w:r w:rsidRPr="00CA4DA0">
        <w:rPr>
          <w:b w:val="0"/>
        </w:rPr>
        <w:t xml:space="preserve">е должно обкладывать, оно указывало только то, </w:t>
      </w:r>
      <w:r w:rsidR="00361501" w:rsidRPr="00CA4DA0">
        <w:rPr>
          <w:b w:val="0"/>
        </w:rPr>
        <w:t>что</w:t>
      </w:r>
      <w:r w:rsidRPr="00CA4DA0">
        <w:rPr>
          <w:b w:val="0"/>
        </w:rPr>
        <w:t xml:space="preserve"> имен-. но должно обкладывать, не опред</w:t>
      </w:r>
      <w:r w:rsidR="001F6A11" w:rsidRPr="00CA4DA0">
        <w:rPr>
          <w:b w:val="0"/>
        </w:rPr>
        <w:t>е</w:t>
      </w:r>
      <w:r w:rsidRPr="00CA4DA0">
        <w:rPr>
          <w:b w:val="0"/>
        </w:rPr>
        <w:t>ляя с своей стороны нормы обложе</w:t>
      </w:r>
      <w:r w:rsidR="001F6A11" w:rsidRPr="00CA4DA0">
        <w:rPr>
          <w:b w:val="0"/>
        </w:rPr>
        <w:t>ни</w:t>
      </w:r>
      <w:r w:rsidRPr="00CA4DA0">
        <w:rPr>
          <w:b w:val="0"/>
        </w:rPr>
        <w:t>я; каждое собра</w:t>
      </w:r>
      <w:r w:rsidR="001F6A11" w:rsidRPr="00CA4DA0">
        <w:rPr>
          <w:b w:val="0"/>
        </w:rPr>
        <w:t>ни</w:t>
      </w:r>
      <w:r w:rsidRPr="00CA4DA0">
        <w:rPr>
          <w:b w:val="0"/>
        </w:rPr>
        <w:t>е могло избирать т</w:t>
      </w:r>
      <w:r w:rsidR="001F6A11" w:rsidRPr="00CA4DA0">
        <w:rPr>
          <w:b w:val="0"/>
        </w:rPr>
        <w:t>е</w:t>
      </w:r>
      <w:r w:rsidRPr="00CA4DA0">
        <w:rPr>
          <w:b w:val="0"/>
        </w:rPr>
        <w:t xml:space="preserve"> правила для обложе</w:t>
      </w:r>
      <w:r w:rsidR="001F6A11" w:rsidRPr="00CA4DA0">
        <w:rPr>
          <w:b w:val="0"/>
        </w:rPr>
        <w:t>ни</w:t>
      </w:r>
      <w:r w:rsidRPr="00CA4DA0">
        <w:rPr>
          <w:b w:val="0"/>
        </w:rPr>
        <w:t>я, кото</w:t>
      </w:r>
      <w:r w:rsidR="001F6A11" w:rsidRPr="00CA4DA0">
        <w:rPr>
          <w:b w:val="0"/>
        </w:rPr>
        <w:t>рые</w:t>
      </w:r>
      <w:r w:rsidRPr="00CA4DA0">
        <w:rPr>
          <w:b w:val="0"/>
        </w:rPr>
        <w:t xml:space="preserve"> само выработает. Положе</w:t>
      </w:r>
      <w:r w:rsidR="001F6A11" w:rsidRPr="00CA4DA0">
        <w:rPr>
          <w:b w:val="0"/>
        </w:rPr>
        <w:t>ни</w:t>
      </w:r>
      <w:r w:rsidRPr="00CA4DA0">
        <w:rPr>
          <w:b w:val="0"/>
        </w:rPr>
        <w:t>е, наприм</w:t>
      </w:r>
      <w:r w:rsidR="001F6A11" w:rsidRPr="00CA4DA0">
        <w:rPr>
          <w:b w:val="0"/>
        </w:rPr>
        <w:t>е</w:t>
      </w:r>
      <w:r w:rsidRPr="00CA4DA0">
        <w:rPr>
          <w:b w:val="0"/>
        </w:rPr>
        <w:t>р говорит, что сл</w:t>
      </w:r>
      <w:r w:rsidR="001F6A11" w:rsidRPr="00CA4DA0">
        <w:rPr>
          <w:b w:val="0"/>
        </w:rPr>
        <w:t>е</w:t>
      </w:r>
      <w:r w:rsidRPr="00CA4DA0">
        <w:rPr>
          <w:b w:val="0"/>
        </w:rPr>
        <w:t>дует обкладывать Фабрики и промышлен</w:t>
      </w:r>
      <w:r w:rsidR="001F6A11" w:rsidRPr="00CA4DA0">
        <w:rPr>
          <w:b w:val="0"/>
        </w:rPr>
        <w:t>ные</w:t>
      </w:r>
      <w:r w:rsidRPr="00CA4DA0">
        <w:rPr>
          <w:b w:val="0"/>
        </w:rPr>
        <w:t xml:space="preserve"> заведе</w:t>
      </w:r>
      <w:r w:rsidR="001F6A11" w:rsidRPr="00CA4DA0">
        <w:rPr>
          <w:b w:val="0"/>
        </w:rPr>
        <w:t>ни</w:t>
      </w:r>
      <w:r w:rsidRPr="00CA4DA0">
        <w:rPr>
          <w:b w:val="0"/>
        </w:rPr>
        <w:t xml:space="preserve">я, но </w:t>
      </w:r>
      <w:r w:rsidRPr="00CA4DA0">
        <w:rPr>
          <w:rStyle w:val="1710pt"/>
          <w:bCs/>
          <w:i w:val="0"/>
          <w:sz w:val="22"/>
        </w:rPr>
        <w:t>как</w:t>
      </w:r>
      <w:r w:rsidRPr="00CA4DA0">
        <w:rPr>
          <w:b w:val="0"/>
        </w:rPr>
        <w:t>их обкладывать, этого оно не указывает. Вот в этом- то и состояла та существенная справедливость Положе</w:t>
      </w:r>
      <w:r w:rsidR="001F6A11" w:rsidRPr="00CA4DA0">
        <w:rPr>
          <w:b w:val="0"/>
        </w:rPr>
        <w:t>ни</w:t>
      </w:r>
      <w:r w:rsidRPr="00CA4DA0">
        <w:rPr>
          <w:b w:val="0"/>
        </w:rPr>
        <w:t>я, которая в настоящее время, посл</w:t>
      </w:r>
      <w:r w:rsidR="001F6A11" w:rsidRPr="00CA4DA0">
        <w:rPr>
          <w:b w:val="0"/>
        </w:rPr>
        <w:t>е</w:t>
      </w:r>
      <w:r w:rsidRPr="00CA4DA0">
        <w:rPr>
          <w:b w:val="0"/>
        </w:rPr>
        <w:t xml:space="preserve"> указа 21-го ноября, перестала существовать. Это, впрочем, вопрос второстепенный; личное уб</w:t>
      </w:r>
      <w:r w:rsidR="001F6A11" w:rsidRPr="00CA4DA0">
        <w:rPr>
          <w:b w:val="0"/>
        </w:rPr>
        <w:t>е</w:t>
      </w:r>
      <w:r w:rsidRPr="00CA4DA0">
        <w:rPr>
          <w:b w:val="0"/>
        </w:rPr>
        <w:t>жде</w:t>
      </w:r>
      <w:r w:rsidR="001F6A11" w:rsidRPr="00CA4DA0">
        <w:rPr>
          <w:b w:val="0"/>
        </w:rPr>
        <w:t>ни</w:t>
      </w:r>
      <w:r w:rsidRPr="00CA4DA0">
        <w:rPr>
          <w:b w:val="0"/>
        </w:rPr>
        <w:t>е г. Р</w:t>
      </w:r>
      <w:r w:rsidR="001F6A11" w:rsidRPr="00CA4DA0">
        <w:rPr>
          <w:b w:val="0"/>
        </w:rPr>
        <w:t>е</w:t>
      </w:r>
      <w:r w:rsidRPr="00CA4DA0">
        <w:rPr>
          <w:b w:val="0"/>
        </w:rPr>
        <w:t xml:space="preserve">занова состоит в том, что </w:t>
      </w:r>
      <w:r w:rsidRPr="00CA4DA0">
        <w:rPr>
          <w:b w:val="0"/>
        </w:rPr>
        <w:lastRenderedPageBreak/>
        <w:t>Фабрики по ц</w:t>
      </w:r>
      <w:r w:rsidR="001F6A11" w:rsidRPr="00CA4DA0">
        <w:rPr>
          <w:b w:val="0"/>
        </w:rPr>
        <w:t>е</w:t>
      </w:r>
      <w:r w:rsidRPr="00CA4DA0">
        <w:rPr>
          <w:b w:val="0"/>
        </w:rPr>
        <w:t>нности и доходности обкладывать не возможно или даже не должно, а мно</w:t>
      </w:r>
      <w:r w:rsidR="00361501" w:rsidRPr="00CA4DA0">
        <w:rPr>
          <w:b w:val="0"/>
        </w:rPr>
        <w:t>ги</w:t>
      </w:r>
      <w:r w:rsidRPr="00CA4DA0">
        <w:rPr>
          <w:b w:val="0"/>
        </w:rPr>
        <w:t>е дру</w:t>
      </w:r>
      <w:r w:rsidR="00361501" w:rsidRPr="00CA4DA0">
        <w:rPr>
          <w:b w:val="0"/>
        </w:rPr>
        <w:t>ги</w:t>
      </w:r>
      <w:r w:rsidRPr="00CA4DA0">
        <w:rPr>
          <w:b w:val="0"/>
        </w:rPr>
        <w:t>е Фабриканты полагают, что Фабрики сл</w:t>
      </w:r>
      <w:r w:rsidR="001F6A11" w:rsidRPr="00CA4DA0">
        <w:rPr>
          <w:b w:val="0"/>
        </w:rPr>
        <w:t>е</w:t>
      </w:r>
      <w:r w:rsidRPr="00CA4DA0">
        <w:rPr>
          <w:b w:val="0"/>
        </w:rPr>
        <w:t>дует обкладывать не по ц</w:t>
      </w:r>
      <w:r w:rsidR="001F6A11" w:rsidRPr="00CA4DA0">
        <w:rPr>
          <w:b w:val="0"/>
        </w:rPr>
        <w:t>е</w:t>
      </w:r>
      <w:r w:rsidRPr="00CA4DA0">
        <w:rPr>
          <w:b w:val="0"/>
        </w:rPr>
        <w:t>н</w:t>
      </w:r>
      <w:r w:rsidR="001F6A11" w:rsidRPr="00CA4DA0">
        <w:rPr>
          <w:b w:val="0"/>
        </w:rPr>
        <w:t>е</w:t>
      </w:r>
      <w:r w:rsidRPr="00CA4DA0">
        <w:rPr>
          <w:b w:val="0"/>
        </w:rPr>
        <w:t xml:space="preserve"> строе</w:t>
      </w:r>
      <w:r w:rsidR="001F6A11" w:rsidRPr="00CA4DA0">
        <w:rPr>
          <w:b w:val="0"/>
        </w:rPr>
        <w:t>ни</w:t>
      </w:r>
      <w:r w:rsidRPr="00CA4DA0">
        <w:rPr>
          <w:b w:val="0"/>
        </w:rPr>
        <w:t>я, а по ц</w:t>
      </w:r>
      <w:r w:rsidR="001F6A11" w:rsidRPr="00CA4DA0">
        <w:rPr>
          <w:b w:val="0"/>
        </w:rPr>
        <w:t>е</w:t>
      </w:r>
      <w:r w:rsidRPr="00CA4DA0">
        <w:rPr>
          <w:b w:val="0"/>
        </w:rPr>
        <w:t>нности и доходности. Обратимся теперь к возраже</w:t>
      </w:r>
      <w:r w:rsidR="001F6A11" w:rsidRPr="00CA4DA0">
        <w:rPr>
          <w:b w:val="0"/>
        </w:rPr>
        <w:t>ни</w:t>
      </w:r>
      <w:r w:rsidRPr="00CA4DA0">
        <w:rPr>
          <w:b w:val="0"/>
        </w:rPr>
        <w:t>ю, сд</w:t>
      </w:r>
      <w:r w:rsidR="001F6A11" w:rsidRPr="00CA4DA0">
        <w:rPr>
          <w:b w:val="0"/>
        </w:rPr>
        <w:t>е</w:t>
      </w:r>
      <w:r w:rsidRPr="00CA4DA0">
        <w:rPr>
          <w:b w:val="0"/>
        </w:rPr>
        <w:t>ланному г. Шумахером, которое бол</w:t>
      </w:r>
      <w:r w:rsidR="001F6A11" w:rsidRPr="00CA4DA0">
        <w:rPr>
          <w:b w:val="0"/>
        </w:rPr>
        <w:t>е</w:t>
      </w:r>
      <w:r w:rsidRPr="00CA4DA0">
        <w:rPr>
          <w:b w:val="0"/>
        </w:rPr>
        <w:t xml:space="preserve">е относится </w:t>
      </w:r>
      <w:r w:rsidRPr="00CA4DA0">
        <w:rPr>
          <w:rStyle w:val="18"/>
          <w:bCs/>
        </w:rPr>
        <w:t xml:space="preserve">к докладу </w:t>
      </w:r>
      <w:r w:rsidR="001F6A11" w:rsidRPr="00CA4DA0">
        <w:rPr>
          <w:rStyle w:val="18"/>
          <w:bCs/>
        </w:rPr>
        <w:t>комиссии</w:t>
      </w:r>
      <w:r w:rsidRPr="00CA4DA0">
        <w:rPr>
          <w:rStyle w:val="18"/>
          <w:bCs/>
        </w:rPr>
        <w:t>. Г. Шумахер находит, что в сущности преж</w:t>
      </w:r>
      <w:r w:rsidR="001F6A11" w:rsidRPr="00CA4DA0">
        <w:rPr>
          <w:rStyle w:val="18"/>
          <w:bCs/>
        </w:rPr>
        <w:t>ни</w:t>
      </w:r>
      <w:r w:rsidRPr="00CA4DA0">
        <w:rPr>
          <w:rStyle w:val="18"/>
          <w:bCs/>
        </w:rPr>
        <w:t>й закон не изм</w:t>
      </w:r>
      <w:r w:rsidR="001F6A11" w:rsidRPr="00CA4DA0">
        <w:rPr>
          <w:rStyle w:val="18"/>
          <w:bCs/>
        </w:rPr>
        <w:t>е</w:t>
      </w:r>
      <w:r w:rsidRPr="00CA4DA0">
        <w:rPr>
          <w:rStyle w:val="18"/>
          <w:bCs/>
        </w:rPr>
        <w:t>нен всл</w:t>
      </w:r>
      <w:r w:rsidR="001F6A11" w:rsidRPr="00CA4DA0">
        <w:rPr>
          <w:rStyle w:val="18"/>
          <w:bCs/>
        </w:rPr>
        <w:t>е</w:t>
      </w:r>
      <w:r w:rsidRPr="00CA4DA0">
        <w:rPr>
          <w:rStyle w:val="18"/>
          <w:bCs/>
        </w:rPr>
        <w:t>дст</w:t>
      </w:r>
      <w:r w:rsidR="001F6A11" w:rsidRPr="00CA4DA0">
        <w:rPr>
          <w:rStyle w:val="18"/>
          <w:bCs/>
        </w:rPr>
        <w:t>ви</w:t>
      </w:r>
      <w:r w:rsidRPr="00CA4DA0">
        <w:rPr>
          <w:rStyle w:val="18"/>
          <w:bCs/>
        </w:rPr>
        <w:t>е но</w:t>
      </w:r>
      <w:r w:rsidR="001F6A11" w:rsidRPr="00CA4DA0">
        <w:rPr>
          <w:rStyle w:val="18"/>
          <w:bCs/>
        </w:rPr>
        <w:t>вого</w:t>
      </w:r>
      <w:r w:rsidRPr="00CA4DA0">
        <w:rPr>
          <w:rStyle w:val="18"/>
          <w:bCs/>
        </w:rPr>
        <w:t xml:space="preserve"> закона, и полагает, что земс</w:t>
      </w:r>
      <w:r w:rsidR="001F6A11" w:rsidRPr="00CA4DA0">
        <w:rPr>
          <w:rStyle w:val="18"/>
          <w:bCs/>
        </w:rPr>
        <w:t>кие</w:t>
      </w:r>
      <w:r w:rsidRPr="00CA4DA0">
        <w:rPr>
          <w:rStyle w:val="18"/>
          <w:bCs/>
        </w:rPr>
        <w:t xml:space="preserve"> учрежде</w:t>
      </w:r>
      <w:r w:rsidR="001F6A11" w:rsidRPr="00CA4DA0">
        <w:rPr>
          <w:rStyle w:val="18"/>
          <w:bCs/>
        </w:rPr>
        <w:t>ни</w:t>
      </w:r>
      <w:r w:rsidRPr="00CA4DA0">
        <w:rPr>
          <w:rStyle w:val="18"/>
          <w:bCs/>
        </w:rPr>
        <w:t>я в сущности не потеряли того значе</w:t>
      </w:r>
      <w:r w:rsidR="001F6A11" w:rsidRPr="00CA4DA0">
        <w:rPr>
          <w:rStyle w:val="18"/>
          <w:bCs/>
        </w:rPr>
        <w:t>ни</w:t>
      </w:r>
      <w:r w:rsidRPr="00CA4DA0">
        <w:rPr>
          <w:rStyle w:val="18"/>
          <w:bCs/>
        </w:rPr>
        <w:t>я, которое они им</w:t>
      </w:r>
      <w:r w:rsidR="001F6A11" w:rsidRPr="00CA4DA0">
        <w:rPr>
          <w:rStyle w:val="18"/>
          <w:bCs/>
        </w:rPr>
        <w:t>е</w:t>
      </w:r>
      <w:r w:rsidRPr="00CA4DA0">
        <w:rPr>
          <w:rStyle w:val="18"/>
          <w:bCs/>
        </w:rPr>
        <w:t>ли прежде; он полагает, что Фабрики и прежде по закону сл</w:t>
      </w:r>
      <w:r w:rsidR="001F6A11" w:rsidRPr="00CA4DA0">
        <w:rPr>
          <w:rStyle w:val="18"/>
          <w:bCs/>
        </w:rPr>
        <w:t>е</w:t>
      </w:r>
      <w:r w:rsidRPr="00CA4DA0">
        <w:rPr>
          <w:rStyle w:val="18"/>
          <w:bCs/>
        </w:rPr>
        <w:t>довало ц</w:t>
      </w:r>
      <w:r w:rsidR="001F6A11" w:rsidRPr="00CA4DA0">
        <w:rPr>
          <w:rStyle w:val="18"/>
          <w:bCs/>
        </w:rPr>
        <w:t>е</w:t>
      </w:r>
      <w:r w:rsidRPr="00CA4DA0">
        <w:rPr>
          <w:rStyle w:val="18"/>
          <w:bCs/>
        </w:rPr>
        <w:t>нить как „недвижи</w:t>
      </w:r>
      <w:r w:rsidR="00CA4DA0">
        <w:rPr>
          <w:rStyle w:val="18"/>
          <w:bCs/>
        </w:rPr>
        <w:t>мое»</w:t>
      </w:r>
      <w:r w:rsidRPr="00CA4DA0">
        <w:rPr>
          <w:rStyle w:val="18"/>
          <w:bCs/>
        </w:rPr>
        <w:t xml:space="preserve"> имущество, как строе</w:t>
      </w:r>
      <w:r w:rsidR="001F6A11" w:rsidRPr="00CA4DA0">
        <w:rPr>
          <w:rStyle w:val="18"/>
          <w:bCs/>
        </w:rPr>
        <w:t>ни</w:t>
      </w:r>
      <w:r w:rsidRPr="00CA4DA0">
        <w:rPr>
          <w:rStyle w:val="18"/>
          <w:bCs/>
        </w:rPr>
        <w:t>я. С этим навряд ли можно согласиться. Прежде закон предоставлял Собра</w:t>
      </w:r>
      <w:r w:rsidR="001F6A11" w:rsidRPr="00CA4DA0">
        <w:rPr>
          <w:rStyle w:val="18"/>
          <w:bCs/>
        </w:rPr>
        <w:t>ни</w:t>
      </w:r>
      <w:r w:rsidRPr="00CA4DA0">
        <w:rPr>
          <w:rStyle w:val="18"/>
          <w:bCs/>
        </w:rPr>
        <w:t>ю право обкладывать Фабрики, хотя, как указал г. Ильин, ст. 388 X т. не отм</w:t>
      </w:r>
      <w:r w:rsidR="001F6A11" w:rsidRPr="00CA4DA0">
        <w:rPr>
          <w:rStyle w:val="18"/>
          <w:bCs/>
        </w:rPr>
        <w:t>е</w:t>
      </w:r>
      <w:r w:rsidRPr="00CA4DA0">
        <w:rPr>
          <w:rStyle w:val="18"/>
          <w:bCs/>
        </w:rPr>
        <w:t>нена законным порядком, но относительно обложе</w:t>
      </w:r>
      <w:r w:rsidR="001F6A11" w:rsidRPr="00CA4DA0">
        <w:rPr>
          <w:rStyle w:val="18"/>
          <w:bCs/>
        </w:rPr>
        <w:t>ни</w:t>
      </w:r>
      <w:r w:rsidRPr="00CA4DA0">
        <w:rPr>
          <w:rStyle w:val="18"/>
          <w:bCs/>
        </w:rPr>
        <w:t>я Фабрик,, она изм</w:t>
      </w:r>
      <w:r w:rsidR="001F6A11" w:rsidRPr="00CA4DA0">
        <w:rPr>
          <w:rStyle w:val="18"/>
          <w:bCs/>
        </w:rPr>
        <w:t>е</w:t>
      </w:r>
      <w:r w:rsidRPr="00CA4DA0">
        <w:rPr>
          <w:rStyle w:val="18"/>
          <w:bCs/>
        </w:rPr>
        <w:t xml:space="preserve">нена совершенно; ст. 388 </w:t>
      </w:r>
      <w:r w:rsidR="001F6A11" w:rsidRPr="00CA4DA0">
        <w:rPr>
          <w:rStyle w:val="18"/>
          <w:bCs/>
        </w:rPr>
        <w:t>объясн</w:t>
      </w:r>
      <w:r w:rsidRPr="00CA4DA0">
        <w:rPr>
          <w:rStyle w:val="18"/>
          <w:bCs/>
        </w:rPr>
        <w:t xml:space="preserve">яет только, </w:t>
      </w:r>
      <w:r w:rsidR="00361501" w:rsidRPr="00CA4DA0">
        <w:rPr>
          <w:rStyle w:val="18"/>
          <w:bCs/>
        </w:rPr>
        <w:t>что</w:t>
      </w:r>
      <w:r w:rsidRPr="00CA4DA0">
        <w:rPr>
          <w:rStyle w:val="18"/>
          <w:bCs/>
        </w:rPr>
        <w:t xml:space="preserve"> сл</w:t>
      </w:r>
      <w:r w:rsidR="001F6A11" w:rsidRPr="00CA4DA0">
        <w:rPr>
          <w:rStyle w:val="18"/>
          <w:bCs/>
        </w:rPr>
        <w:t>е</w:t>
      </w:r>
      <w:r w:rsidRPr="00CA4DA0">
        <w:rPr>
          <w:rStyle w:val="18"/>
          <w:bCs/>
        </w:rPr>
        <w:t>дует понимать под словом Фабрики; под этим словом 388 ст. разум</w:t>
      </w:r>
      <w:r w:rsidR="001F6A11" w:rsidRPr="00CA4DA0">
        <w:rPr>
          <w:rStyle w:val="18"/>
          <w:bCs/>
        </w:rPr>
        <w:t>е</w:t>
      </w:r>
      <w:r w:rsidRPr="00CA4DA0">
        <w:rPr>
          <w:rStyle w:val="18"/>
          <w:bCs/>
        </w:rPr>
        <w:t>ла кром</w:t>
      </w:r>
      <w:r w:rsidR="001F6A11" w:rsidRPr="00CA4DA0">
        <w:rPr>
          <w:rStyle w:val="18"/>
          <w:bCs/>
        </w:rPr>
        <w:t>е</w:t>
      </w:r>
      <w:r w:rsidRPr="00CA4DA0">
        <w:rPr>
          <w:rStyle w:val="18"/>
          <w:bCs/>
        </w:rPr>
        <w:t xml:space="preserve"> пом</w:t>
      </w:r>
      <w:r w:rsidR="001F6A11" w:rsidRPr="00CA4DA0">
        <w:rPr>
          <w:rStyle w:val="18"/>
          <w:bCs/>
        </w:rPr>
        <w:t>е</w:t>
      </w:r>
      <w:r w:rsidRPr="00CA4DA0">
        <w:rPr>
          <w:rStyle w:val="18"/>
          <w:bCs/>
        </w:rPr>
        <w:t>ще</w:t>
      </w:r>
      <w:r w:rsidR="001F6A11" w:rsidRPr="00CA4DA0">
        <w:rPr>
          <w:rStyle w:val="18"/>
          <w:bCs/>
        </w:rPr>
        <w:t>ни</w:t>
      </w:r>
      <w:r w:rsidRPr="00CA4DA0">
        <w:rPr>
          <w:rStyle w:val="18"/>
          <w:bCs/>
        </w:rPr>
        <w:t>я также вс</w:t>
      </w:r>
      <w:r w:rsidR="001F6A11" w:rsidRPr="00CA4DA0">
        <w:rPr>
          <w:rStyle w:val="18"/>
          <w:bCs/>
        </w:rPr>
        <w:t>е</w:t>
      </w:r>
      <w:r w:rsidRPr="00CA4DA0">
        <w:rPr>
          <w:rStyle w:val="18"/>
          <w:bCs/>
        </w:rPr>
        <w:t xml:space="preserve"> машины, посуду и ору</w:t>
      </w:r>
      <w:r w:rsidR="001F6A11" w:rsidRPr="00CA4DA0">
        <w:rPr>
          <w:rStyle w:val="18"/>
          <w:bCs/>
        </w:rPr>
        <w:t>ди</w:t>
      </w:r>
      <w:r w:rsidRPr="00CA4DA0">
        <w:rPr>
          <w:rStyle w:val="18"/>
          <w:bCs/>
        </w:rPr>
        <w:t>я, кото</w:t>
      </w:r>
      <w:r w:rsidR="001F6A11" w:rsidRPr="00CA4DA0">
        <w:rPr>
          <w:rStyle w:val="18"/>
          <w:bCs/>
        </w:rPr>
        <w:t>рые</w:t>
      </w:r>
      <w:r w:rsidRPr="00CA4DA0">
        <w:rPr>
          <w:rStyle w:val="18"/>
          <w:bCs/>
        </w:rPr>
        <w:t xml:space="preserve"> на Фабрик</w:t>
      </w:r>
      <w:r w:rsidR="001F6A11" w:rsidRPr="00CA4DA0">
        <w:rPr>
          <w:rStyle w:val="18"/>
          <w:bCs/>
        </w:rPr>
        <w:t>е</w:t>
      </w:r>
      <w:r w:rsidRPr="00CA4DA0">
        <w:rPr>
          <w:rStyle w:val="18"/>
          <w:bCs/>
        </w:rPr>
        <w:t>; новый же указ предоставляет Собра</w:t>
      </w:r>
      <w:r w:rsidR="001F6A11" w:rsidRPr="00CA4DA0">
        <w:rPr>
          <w:rStyle w:val="18"/>
          <w:bCs/>
        </w:rPr>
        <w:t>ни</w:t>
      </w:r>
      <w:r w:rsidRPr="00CA4DA0">
        <w:rPr>
          <w:rStyle w:val="18"/>
          <w:bCs/>
        </w:rPr>
        <w:t>ю право обкладывать не Фабрики, а только одни, пом</w:t>
      </w:r>
      <w:r w:rsidR="001F6A11" w:rsidRPr="00CA4DA0">
        <w:rPr>
          <w:rStyle w:val="18"/>
          <w:bCs/>
        </w:rPr>
        <w:t>е</w:t>
      </w:r>
      <w:r w:rsidRPr="00CA4DA0">
        <w:rPr>
          <w:rStyle w:val="18"/>
          <w:bCs/>
        </w:rPr>
        <w:t>ще</w:t>
      </w:r>
      <w:r w:rsidR="001F6A11" w:rsidRPr="00CA4DA0">
        <w:rPr>
          <w:rStyle w:val="18"/>
          <w:bCs/>
        </w:rPr>
        <w:t>ни</w:t>
      </w:r>
      <w:r w:rsidRPr="00CA4DA0">
        <w:rPr>
          <w:rStyle w:val="18"/>
          <w:bCs/>
        </w:rPr>
        <w:t>я этих Фабрик, а назвать пом</w:t>
      </w:r>
      <w:r w:rsidR="001F6A11" w:rsidRPr="00CA4DA0">
        <w:rPr>
          <w:rStyle w:val="18"/>
          <w:bCs/>
        </w:rPr>
        <w:t>е</w:t>
      </w:r>
      <w:r w:rsidRPr="00CA4DA0">
        <w:rPr>
          <w:rStyle w:val="18"/>
          <w:bCs/>
        </w:rPr>
        <w:t>ще</w:t>
      </w:r>
      <w:r w:rsidR="001F6A11" w:rsidRPr="00CA4DA0">
        <w:rPr>
          <w:rStyle w:val="18"/>
          <w:bCs/>
        </w:rPr>
        <w:t>ни</w:t>
      </w:r>
      <w:r w:rsidRPr="00CA4DA0">
        <w:rPr>
          <w:rStyle w:val="18"/>
          <w:bCs/>
        </w:rPr>
        <w:t>ем Фабрики веретено, снаряд или станок ткац</w:t>
      </w:r>
      <w:r w:rsidR="001F6A11" w:rsidRPr="00CA4DA0">
        <w:rPr>
          <w:rStyle w:val="18"/>
          <w:bCs/>
        </w:rPr>
        <w:t>ки</w:t>
      </w:r>
      <w:r w:rsidRPr="00CA4DA0">
        <w:rPr>
          <w:rStyle w:val="18"/>
          <w:bCs/>
        </w:rPr>
        <w:t>й, никаким образом нельзя. Но и не в этом главная сторона вопроса: земство перестает нравственно существовать не потому, что ему предписано облагать Фабрики не по доходности, а по строе</w:t>
      </w:r>
      <w:r w:rsidR="001F6A11" w:rsidRPr="00CA4DA0">
        <w:rPr>
          <w:rStyle w:val="18"/>
          <w:bCs/>
        </w:rPr>
        <w:t>ни</w:t>
      </w:r>
      <w:r w:rsidRPr="00CA4DA0">
        <w:rPr>
          <w:rStyle w:val="18"/>
          <w:bCs/>
        </w:rPr>
        <w:t>ю,— на д</w:t>
      </w:r>
      <w:r w:rsidR="001F6A11" w:rsidRPr="00CA4DA0">
        <w:rPr>
          <w:rStyle w:val="18"/>
          <w:bCs/>
        </w:rPr>
        <w:t>е</w:t>
      </w:r>
      <w:r w:rsidRPr="00CA4DA0">
        <w:rPr>
          <w:rStyle w:val="18"/>
          <w:bCs/>
        </w:rPr>
        <w:t>л</w:t>
      </w:r>
      <w:r w:rsidR="001F6A11" w:rsidRPr="00CA4DA0">
        <w:rPr>
          <w:rStyle w:val="18"/>
          <w:bCs/>
        </w:rPr>
        <w:t>е</w:t>
      </w:r>
      <w:r w:rsidRPr="00CA4DA0">
        <w:rPr>
          <w:rStyle w:val="18"/>
          <w:bCs/>
        </w:rPr>
        <w:t xml:space="preserve"> это есть только введе</w:t>
      </w:r>
      <w:r w:rsidR="001F6A11" w:rsidRPr="00CA4DA0">
        <w:rPr>
          <w:rStyle w:val="18"/>
          <w:bCs/>
        </w:rPr>
        <w:t>ни</w:t>
      </w:r>
      <w:r w:rsidRPr="00CA4DA0">
        <w:rPr>
          <w:rStyle w:val="18"/>
          <w:bCs/>
        </w:rPr>
        <w:t>е неуравнительности в обложе</w:t>
      </w:r>
      <w:r w:rsidR="001F6A11" w:rsidRPr="00CA4DA0">
        <w:rPr>
          <w:rStyle w:val="18"/>
          <w:bCs/>
        </w:rPr>
        <w:t>ни</w:t>
      </w:r>
      <w:r w:rsidRPr="00CA4DA0">
        <w:rPr>
          <w:rStyle w:val="18"/>
          <w:bCs/>
        </w:rPr>
        <w:t>и между самими Фабрикантами, но относительно земства тут потери н</w:t>
      </w:r>
      <w:r w:rsidR="001F6A11" w:rsidRPr="00CA4DA0">
        <w:rPr>
          <w:rStyle w:val="18"/>
          <w:bCs/>
        </w:rPr>
        <w:t>е</w:t>
      </w:r>
      <w:r w:rsidRPr="00CA4DA0">
        <w:rPr>
          <w:rStyle w:val="18"/>
          <w:bCs/>
        </w:rPr>
        <w:t>т никакой, потому что ограниче</w:t>
      </w:r>
      <w:r w:rsidR="001F6A11" w:rsidRPr="00CA4DA0">
        <w:rPr>
          <w:rStyle w:val="18"/>
          <w:bCs/>
        </w:rPr>
        <w:t>ни</w:t>
      </w:r>
      <w:r w:rsidRPr="00CA4DA0">
        <w:rPr>
          <w:rStyle w:val="18"/>
          <w:bCs/>
        </w:rPr>
        <w:t>я прав земских Собра</w:t>
      </w:r>
      <w:r w:rsidR="001F6A11" w:rsidRPr="00CA4DA0">
        <w:rPr>
          <w:rStyle w:val="18"/>
          <w:bCs/>
        </w:rPr>
        <w:t>ни</w:t>
      </w:r>
      <w:r w:rsidRPr="00CA4DA0">
        <w:rPr>
          <w:rStyle w:val="18"/>
          <w:bCs/>
        </w:rPr>
        <w:t>й именно в этом смысл</w:t>
      </w:r>
      <w:r w:rsidR="001F6A11" w:rsidRPr="00CA4DA0">
        <w:rPr>
          <w:rStyle w:val="18"/>
          <w:bCs/>
        </w:rPr>
        <w:t>е</w:t>
      </w:r>
      <w:r w:rsidRPr="00CA4DA0">
        <w:rPr>
          <w:rStyle w:val="18"/>
          <w:bCs/>
        </w:rPr>
        <w:t xml:space="preserve"> н</w:t>
      </w:r>
      <w:r w:rsidR="001F6A11" w:rsidRPr="00CA4DA0">
        <w:rPr>
          <w:rStyle w:val="18"/>
          <w:bCs/>
        </w:rPr>
        <w:t>е</w:t>
      </w:r>
      <w:r w:rsidRPr="00CA4DA0">
        <w:rPr>
          <w:rStyle w:val="18"/>
          <w:bCs/>
        </w:rPr>
        <w:t>т. Прежде земское Собра</w:t>
      </w:r>
      <w:r w:rsidR="001F6A11" w:rsidRPr="00CA4DA0">
        <w:rPr>
          <w:rStyle w:val="18"/>
          <w:bCs/>
        </w:rPr>
        <w:t>ни</w:t>
      </w:r>
      <w:r w:rsidRPr="00CA4DA0">
        <w:rPr>
          <w:rStyle w:val="18"/>
          <w:bCs/>
        </w:rPr>
        <w:t>е относилось к этому д</w:t>
      </w:r>
      <w:r w:rsidR="001F6A11" w:rsidRPr="00CA4DA0">
        <w:rPr>
          <w:rStyle w:val="18"/>
          <w:bCs/>
        </w:rPr>
        <w:t>е</w:t>
      </w:r>
      <w:r w:rsidRPr="00CA4DA0">
        <w:rPr>
          <w:rStyle w:val="18"/>
          <w:bCs/>
        </w:rPr>
        <w:t>лу таким образом: просило са</w:t>
      </w:r>
      <w:r w:rsidR="00361501" w:rsidRPr="00CA4DA0">
        <w:rPr>
          <w:rStyle w:val="18"/>
          <w:bCs/>
        </w:rPr>
        <w:t>мого</w:t>
      </w:r>
      <w:r w:rsidRPr="00CA4DA0">
        <w:rPr>
          <w:rStyle w:val="18"/>
          <w:bCs/>
        </w:rPr>
        <w:t xml:space="preserve"> Фабриканта доставить св</w:t>
      </w:r>
      <w:r w:rsidR="001F6A11" w:rsidRPr="00CA4DA0">
        <w:rPr>
          <w:rStyle w:val="18"/>
          <w:bCs/>
        </w:rPr>
        <w:t>е</w:t>
      </w:r>
      <w:r w:rsidRPr="00CA4DA0">
        <w:rPr>
          <w:rStyle w:val="18"/>
          <w:bCs/>
        </w:rPr>
        <w:t>д</w:t>
      </w:r>
      <w:r w:rsidR="001F6A11" w:rsidRPr="00CA4DA0">
        <w:rPr>
          <w:rStyle w:val="18"/>
          <w:bCs/>
        </w:rPr>
        <w:t>ени</w:t>
      </w:r>
      <w:r w:rsidRPr="00CA4DA0">
        <w:rPr>
          <w:rStyle w:val="18"/>
          <w:bCs/>
        </w:rPr>
        <w:t>е о том, какой его торговый оборот, он сообщал этот оборот, наприм</w:t>
      </w:r>
      <w:r w:rsidR="001F6A11" w:rsidRPr="00CA4DA0">
        <w:rPr>
          <w:rStyle w:val="18"/>
          <w:bCs/>
        </w:rPr>
        <w:t>е</w:t>
      </w:r>
      <w:r w:rsidRPr="00CA4DA0">
        <w:rPr>
          <w:rStyle w:val="18"/>
          <w:bCs/>
        </w:rPr>
        <w:t xml:space="preserve">р в </w:t>
      </w:r>
      <w:r w:rsidR="00CA4DA0" w:rsidRPr="00CA4DA0">
        <w:rPr>
          <w:rStyle w:val="18"/>
          <w:bCs/>
          <w:vertAlign w:val="superscript"/>
        </w:rPr>
        <w:t>1</w:t>
      </w:r>
      <w:r w:rsidR="00CA4DA0">
        <w:rPr>
          <w:rStyle w:val="18"/>
          <w:bCs/>
        </w:rPr>
        <w:t>/</w:t>
      </w:r>
      <w:r w:rsidR="00CA4DA0" w:rsidRPr="00CA4DA0">
        <w:rPr>
          <w:rStyle w:val="18"/>
          <w:bCs/>
          <w:vertAlign w:val="subscript"/>
        </w:rPr>
        <w:t>2</w:t>
      </w:r>
      <w:r w:rsidRPr="00CA4DA0">
        <w:rPr>
          <w:rStyle w:val="18"/>
          <w:bCs/>
        </w:rPr>
        <w:t xml:space="preserve"> м</w:t>
      </w:r>
      <w:r w:rsidR="00CA4DA0">
        <w:rPr>
          <w:rStyle w:val="18"/>
          <w:bCs/>
        </w:rPr>
        <w:t>ил.</w:t>
      </w:r>
      <w:r w:rsidRPr="00CA4DA0">
        <w:rPr>
          <w:rStyle w:val="18"/>
          <w:bCs/>
        </w:rPr>
        <w:t xml:space="preserve"> земское Собра</w:t>
      </w:r>
      <w:r w:rsidR="001F6A11" w:rsidRPr="00CA4DA0">
        <w:rPr>
          <w:rStyle w:val="18"/>
          <w:bCs/>
        </w:rPr>
        <w:t>ни</w:t>
      </w:r>
      <w:r w:rsidRPr="00CA4DA0">
        <w:rPr>
          <w:rStyle w:val="18"/>
          <w:bCs/>
        </w:rPr>
        <w:t>е, сообразуясь с этою цифрою, опред</w:t>
      </w:r>
      <w:r w:rsidR="001F6A11" w:rsidRPr="00CA4DA0">
        <w:rPr>
          <w:rStyle w:val="18"/>
          <w:bCs/>
        </w:rPr>
        <w:t>е</w:t>
      </w:r>
      <w:r w:rsidRPr="00CA4DA0">
        <w:rPr>
          <w:rStyle w:val="18"/>
          <w:bCs/>
        </w:rPr>
        <w:t>ляло изв</w:t>
      </w:r>
      <w:r w:rsidR="001F6A11" w:rsidRPr="00CA4DA0">
        <w:rPr>
          <w:rStyle w:val="18"/>
          <w:bCs/>
        </w:rPr>
        <w:t>е</w:t>
      </w:r>
      <w:r w:rsidRPr="00CA4DA0">
        <w:rPr>
          <w:rStyle w:val="18"/>
          <w:bCs/>
        </w:rPr>
        <w:t>стный налог, наприм</w:t>
      </w:r>
      <w:r w:rsidR="001F6A11" w:rsidRPr="00CA4DA0">
        <w:rPr>
          <w:rStyle w:val="18"/>
          <w:bCs/>
        </w:rPr>
        <w:t>е</w:t>
      </w:r>
      <w:r w:rsidRPr="00CA4DA0">
        <w:rPr>
          <w:rStyle w:val="18"/>
          <w:bCs/>
        </w:rPr>
        <w:t>р: 5%. В насто</w:t>
      </w:r>
      <w:r w:rsidR="00CA4DA0">
        <w:rPr>
          <w:rStyle w:val="18"/>
          <w:bCs/>
        </w:rPr>
        <w:t>я</w:t>
      </w:r>
      <w:r w:rsidRPr="00CA4DA0">
        <w:rPr>
          <w:rStyle w:val="18"/>
          <w:bCs/>
        </w:rPr>
        <w:t>щее время Собра</w:t>
      </w:r>
      <w:r w:rsidR="001F6A11" w:rsidRPr="00CA4DA0">
        <w:rPr>
          <w:rStyle w:val="18"/>
          <w:bCs/>
        </w:rPr>
        <w:t>ни</w:t>
      </w:r>
      <w:r w:rsidRPr="00CA4DA0">
        <w:rPr>
          <w:rStyle w:val="18"/>
          <w:bCs/>
        </w:rPr>
        <w:t>е будет д</w:t>
      </w:r>
      <w:r w:rsidR="001F6A11" w:rsidRPr="00CA4DA0">
        <w:rPr>
          <w:rStyle w:val="18"/>
          <w:bCs/>
        </w:rPr>
        <w:t>е</w:t>
      </w:r>
      <w:r w:rsidRPr="00CA4DA0">
        <w:rPr>
          <w:rStyle w:val="18"/>
          <w:bCs/>
        </w:rPr>
        <w:t xml:space="preserve">йствовать иначе, оно поручит </w:t>
      </w:r>
      <w:r w:rsidR="001F6A11" w:rsidRPr="00CA4DA0">
        <w:rPr>
          <w:rStyle w:val="18"/>
          <w:bCs/>
        </w:rPr>
        <w:t>комиссии</w:t>
      </w:r>
      <w:r w:rsidRPr="00CA4DA0">
        <w:rPr>
          <w:rStyle w:val="18"/>
          <w:bCs/>
        </w:rPr>
        <w:t xml:space="preserve"> опред</w:t>
      </w:r>
      <w:r w:rsidR="001F6A11" w:rsidRPr="00CA4DA0">
        <w:rPr>
          <w:rStyle w:val="18"/>
          <w:bCs/>
        </w:rPr>
        <w:t>е</w:t>
      </w:r>
      <w:r w:rsidRPr="00CA4DA0">
        <w:rPr>
          <w:rStyle w:val="18"/>
          <w:bCs/>
        </w:rPr>
        <w:t>лит стоимость Фабрики как строе</w:t>
      </w:r>
      <w:r w:rsidR="001F6A11" w:rsidRPr="00CA4DA0">
        <w:rPr>
          <w:rStyle w:val="18"/>
          <w:bCs/>
        </w:rPr>
        <w:t>ни</w:t>
      </w:r>
      <w:r w:rsidRPr="00CA4DA0">
        <w:rPr>
          <w:rStyle w:val="18"/>
          <w:bCs/>
        </w:rPr>
        <w:t>я; это строе</w:t>
      </w:r>
      <w:r w:rsidR="001F6A11" w:rsidRPr="00CA4DA0">
        <w:rPr>
          <w:rStyle w:val="18"/>
          <w:bCs/>
        </w:rPr>
        <w:t>ни</w:t>
      </w:r>
      <w:r w:rsidRPr="00CA4DA0">
        <w:rPr>
          <w:rStyle w:val="18"/>
          <w:bCs/>
        </w:rPr>
        <w:t>е может быть оц</w:t>
      </w:r>
      <w:r w:rsidR="001F6A11" w:rsidRPr="00CA4DA0">
        <w:rPr>
          <w:rStyle w:val="18"/>
          <w:bCs/>
        </w:rPr>
        <w:t>е</w:t>
      </w:r>
      <w:r w:rsidRPr="00CA4DA0">
        <w:rPr>
          <w:rStyle w:val="18"/>
          <w:bCs/>
        </w:rPr>
        <w:t>нено не в</w:t>
      </w:r>
      <w:r w:rsidR="00CA4DA0" w:rsidRPr="00CA4DA0">
        <w:rPr>
          <w:rStyle w:val="18"/>
          <w:bCs/>
          <w:vertAlign w:val="superscript"/>
        </w:rPr>
        <w:t>1</w:t>
      </w:r>
      <w:r w:rsidR="00CA4DA0">
        <w:rPr>
          <w:rStyle w:val="18"/>
          <w:bCs/>
        </w:rPr>
        <w:t>/</w:t>
      </w:r>
      <w:r w:rsidR="00CA4DA0" w:rsidRPr="00CA4DA0">
        <w:rPr>
          <w:rStyle w:val="18"/>
          <w:bCs/>
          <w:vertAlign w:val="subscript"/>
        </w:rPr>
        <w:t>2</w:t>
      </w:r>
      <w:r w:rsidRPr="00CA4DA0">
        <w:rPr>
          <w:b w:val="0"/>
        </w:rPr>
        <w:t>м</w:t>
      </w:r>
      <w:r w:rsidR="00CA4DA0">
        <w:rPr>
          <w:b w:val="0"/>
        </w:rPr>
        <w:t>ил</w:t>
      </w:r>
      <w:r w:rsidRPr="00CA4DA0">
        <w:rPr>
          <w:b w:val="0"/>
        </w:rPr>
        <w:t>., а положим в 50.000 р.; земскому Собра</w:t>
      </w:r>
      <w:r w:rsidR="001F6A11" w:rsidRPr="00CA4DA0">
        <w:rPr>
          <w:b w:val="0"/>
        </w:rPr>
        <w:t>ни</w:t>
      </w:r>
      <w:r w:rsidRPr="00CA4DA0">
        <w:rPr>
          <w:b w:val="0"/>
        </w:rPr>
        <w:t xml:space="preserve">ю оставлено право наложит налог в 10 % или в </w:t>
      </w:r>
      <w:r w:rsidRPr="00CA4DA0">
        <w:rPr>
          <w:b w:val="0"/>
        </w:rPr>
        <w:lastRenderedPageBreak/>
        <w:t>20, как ему угодно, сл</w:t>
      </w:r>
      <w:r w:rsidR="001F6A11" w:rsidRPr="00CA4DA0">
        <w:rPr>
          <w:b w:val="0"/>
        </w:rPr>
        <w:t>е</w:t>
      </w:r>
      <w:r w:rsidRPr="00CA4DA0">
        <w:rPr>
          <w:b w:val="0"/>
        </w:rPr>
        <w:t>довательно с этой стороны не уравнительность, всл</w:t>
      </w:r>
      <w:r w:rsidR="001F6A11" w:rsidRPr="00CA4DA0">
        <w:rPr>
          <w:b w:val="0"/>
        </w:rPr>
        <w:t>е</w:t>
      </w:r>
      <w:r w:rsidRPr="00CA4DA0">
        <w:rPr>
          <w:b w:val="0"/>
        </w:rPr>
        <w:t>дст</w:t>
      </w:r>
      <w:r w:rsidR="001F6A11" w:rsidRPr="00CA4DA0">
        <w:rPr>
          <w:b w:val="0"/>
        </w:rPr>
        <w:t>ви</w:t>
      </w:r>
      <w:r w:rsidRPr="00CA4DA0">
        <w:rPr>
          <w:b w:val="0"/>
        </w:rPr>
        <w:t>е введе</w:t>
      </w:r>
      <w:r w:rsidR="001F6A11" w:rsidRPr="00CA4DA0">
        <w:rPr>
          <w:b w:val="0"/>
        </w:rPr>
        <w:t>ни</w:t>
      </w:r>
      <w:r w:rsidRPr="00CA4DA0">
        <w:rPr>
          <w:b w:val="0"/>
        </w:rPr>
        <w:t>я но</w:t>
      </w:r>
      <w:r w:rsidR="001F6A11" w:rsidRPr="00CA4DA0">
        <w:rPr>
          <w:b w:val="0"/>
        </w:rPr>
        <w:t>вого</w:t>
      </w:r>
      <w:r w:rsidRPr="00CA4DA0">
        <w:rPr>
          <w:b w:val="0"/>
        </w:rPr>
        <w:t xml:space="preserve"> закона будет относительно са</w:t>
      </w:r>
      <w:r w:rsidR="00361501" w:rsidRPr="00CA4DA0">
        <w:rPr>
          <w:b w:val="0"/>
        </w:rPr>
        <w:t>мого</w:t>
      </w:r>
      <w:r w:rsidRPr="00CA4DA0">
        <w:rPr>
          <w:b w:val="0"/>
        </w:rPr>
        <w:t>Фабриканта, а не всего земства. Земство теряет свое значе</w:t>
      </w:r>
      <w:r w:rsidR="001F6A11" w:rsidRPr="00CA4DA0">
        <w:rPr>
          <w:b w:val="0"/>
        </w:rPr>
        <w:t>ни</w:t>
      </w:r>
      <w:r w:rsidRPr="00CA4DA0">
        <w:rPr>
          <w:b w:val="0"/>
        </w:rPr>
        <w:t>е не поэтому, а потому что до сих пор вс</w:t>
      </w:r>
      <w:r w:rsidR="001F6A11" w:rsidRPr="00CA4DA0">
        <w:rPr>
          <w:b w:val="0"/>
        </w:rPr>
        <w:t>е</w:t>
      </w:r>
      <w:r w:rsidRPr="00CA4DA0">
        <w:rPr>
          <w:b w:val="0"/>
        </w:rPr>
        <w:t xml:space="preserve"> земс</w:t>
      </w:r>
      <w:r w:rsidR="001F6A11" w:rsidRPr="00CA4DA0">
        <w:rPr>
          <w:b w:val="0"/>
        </w:rPr>
        <w:t>кие</w:t>
      </w:r>
      <w:r w:rsidRPr="00CA4DA0">
        <w:rPr>
          <w:b w:val="0"/>
        </w:rPr>
        <w:t xml:space="preserve"> Собра</w:t>
      </w:r>
      <w:r w:rsidR="001F6A11" w:rsidRPr="00CA4DA0">
        <w:rPr>
          <w:b w:val="0"/>
        </w:rPr>
        <w:t>ни</w:t>
      </w:r>
      <w:r w:rsidRPr="00CA4DA0">
        <w:rPr>
          <w:b w:val="0"/>
        </w:rPr>
        <w:t>я д</w:t>
      </w:r>
      <w:r w:rsidR="001F6A11" w:rsidRPr="00CA4DA0">
        <w:rPr>
          <w:b w:val="0"/>
        </w:rPr>
        <w:t>е</w:t>
      </w:r>
      <w:r w:rsidRPr="00CA4DA0">
        <w:rPr>
          <w:b w:val="0"/>
        </w:rPr>
        <w:t>йствовали на основа</w:t>
      </w:r>
      <w:r w:rsidR="001F6A11" w:rsidRPr="00CA4DA0">
        <w:rPr>
          <w:b w:val="0"/>
        </w:rPr>
        <w:t>ни</w:t>
      </w:r>
      <w:r w:rsidRPr="00CA4DA0">
        <w:rPr>
          <w:b w:val="0"/>
        </w:rPr>
        <w:t xml:space="preserve">и одного принципа, принципа уравнительности налогов между единицами, входящими в </w:t>
      </w:r>
      <w:r w:rsidR="00CA4DA0">
        <w:rPr>
          <w:b w:val="0"/>
        </w:rPr>
        <w:t>с</w:t>
      </w:r>
      <w:r w:rsidRPr="00CA4DA0">
        <w:rPr>
          <w:b w:val="0"/>
        </w:rPr>
        <w:t>остав земства; „</w:t>
      </w:r>
      <w:r w:rsidR="001F6A11" w:rsidRPr="00CA4DA0">
        <w:rPr>
          <w:b w:val="0"/>
        </w:rPr>
        <w:t>имея</w:t>
      </w:r>
      <w:r w:rsidRPr="00CA4DA0">
        <w:rPr>
          <w:b w:val="0"/>
        </w:rPr>
        <w:t xml:space="preserve"> в виду эту уравнительность, земство и опред</w:t>
      </w:r>
      <w:r w:rsidR="001F6A11" w:rsidRPr="00CA4DA0">
        <w:rPr>
          <w:b w:val="0"/>
        </w:rPr>
        <w:t>е</w:t>
      </w:r>
      <w:r w:rsidRPr="00CA4DA0">
        <w:rPr>
          <w:b w:val="0"/>
        </w:rPr>
        <w:t>ляло земс</w:t>
      </w:r>
      <w:r w:rsidR="001F6A11" w:rsidRPr="00CA4DA0">
        <w:rPr>
          <w:b w:val="0"/>
        </w:rPr>
        <w:t>ки</w:t>
      </w:r>
      <w:r w:rsidRPr="00CA4DA0">
        <w:rPr>
          <w:b w:val="0"/>
        </w:rPr>
        <w:t xml:space="preserve">й сбор. Теперь же этот принцип уравнительности подорвал не потому, что Фабрики </w:t>
      </w:r>
      <w:r w:rsidR="00CA4DA0">
        <w:rPr>
          <w:b w:val="0"/>
        </w:rPr>
        <w:t>н</w:t>
      </w:r>
      <w:r w:rsidRPr="00CA4DA0">
        <w:rPr>
          <w:b w:val="0"/>
        </w:rPr>
        <w:t>ужно оц</w:t>
      </w:r>
      <w:r w:rsidR="001F6A11" w:rsidRPr="00CA4DA0">
        <w:rPr>
          <w:b w:val="0"/>
        </w:rPr>
        <w:t>е</w:t>
      </w:r>
      <w:r w:rsidRPr="00CA4DA0">
        <w:rPr>
          <w:b w:val="0"/>
        </w:rPr>
        <w:t>нивать как пом</w:t>
      </w:r>
      <w:r w:rsidR="001F6A11" w:rsidRPr="00CA4DA0">
        <w:rPr>
          <w:b w:val="0"/>
        </w:rPr>
        <w:t>е</w:t>
      </w:r>
      <w:r w:rsidRPr="00CA4DA0">
        <w:rPr>
          <w:b w:val="0"/>
        </w:rPr>
        <w:t>ще</w:t>
      </w:r>
      <w:r w:rsidR="001F6A11" w:rsidRPr="00CA4DA0">
        <w:rPr>
          <w:b w:val="0"/>
        </w:rPr>
        <w:t>ни</w:t>
      </w:r>
      <w:r w:rsidRPr="00CA4DA0">
        <w:rPr>
          <w:b w:val="0"/>
        </w:rPr>
        <w:t>я, а не по их оборотному капиталу, а главным образом потому, что есть та</w:t>
      </w:r>
      <w:r w:rsidR="001F6A11" w:rsidRPr="00CA4DA0">
        <w:rPr>
          <w:b w:val="0"/>
        </w:rPr>
        <w:t>ки</w:t>
      </w:r>
      <w:r w:rsidRPr="00CA4DA0">
        <w:rPr>
          <w:b w:val="0"/>
        </w:rPr>
        <w:t>е предметы, обложе</w:t>
      </w:r>
      <w:r w:rsidR="001F6A11" w:rsidRPr="00CA4DA0">
        <w:rPr>
          <w:b w:val="0"/>
        </w:rPr>
        <w:t>ни</w:t>
      </w:r>
      <w:r w:rsidRPr="00CA4DA0">
        <w:rPr>
          <w:b w:val="0"/>
        </w:rPr>
        <w:t>е которых ограничено, ибо торго</w:t>
      </w:r>
      <w:r w:rsidR="001F6A11" w:rsidRPr="00CA4DA0">
        <w:rPr>
          <w:b w:val="0"/>
        </w:rPr>
        <w:t>вые</w:t>
      </w:r>
      <w:r w:rsidRPr="00CA4DA0">
        <w:rPr>
          <w:b w:val="0"/>
        </w:rPr>
        <w:t xml:space="preserve"> и промышлен</w:t>
      </w:r>
      <w:r w:rsidR="001F6A11" w:rsidRPr="00CA4DA0">
        <w:rPr>
          <w:b w:val="0"/>
        </w:rPr>
        <w:t>ные</w:t>
      </w:r>
      <w:r w:rsidRPr="00CA4DA0">
        <w:rPr>
          <w:b w:val="0"/>
        </w:rPr>
        <w:t xml:space="preserve"> свид</w:t>
      </w:r>
      <w:r w:rsidR="001F6A11" w:rsidRPr="00CA4DA0">
        <w:rPr>
          <w:b w:val="0"/>
        </w:rPr>
        <w:t>е</w:t>
      </w:r>
      <w:r w:rsidRPr="00CA4DA0">
        <w:rPr>
          <w:b w:val="0"/>
        </w:rPr>
        <w:t>тельства нельзя обкладывать выше изв</w:t>
      </w:r>
      <w:r w:rsidR="001F6A11" w:rsidRPr="00CA4DA0">
        <w:rPr>
          <w:b w:val="0"/>
        </w:rPr>
        <w:t>е</w:t>
      </w:r>
      <w:r w:rsidRPr="00CA4DA0">
        <w:rPr>
          <w:b w:val="0"/>
        </w:rPr>
        <w:t>стной нормы, и эта норма ниже той степени обложе</w:t>
      </w:r>
      <w:r w:rsidR="001F6A11" w:rsidRPr="00CA4DA0">
        <w:rPr>
          <w:b w:val="0"/>
        </w:rPr>
        <w:t>ни</w:t>
      </w:r>
      <w:r w:rsidR="00CA4DA0">
        <w:rPr>
          <w:b w:val="0"/>
        </w:rPr>
        <w:t>я</w:t>
      </w:r>
      <w:r w:rsidRPr="00CA4DA0">
        <w:rPr>
          <w:b w:val="0"/>
        </w:rPr>
        <w:t xml:space="preserve"> до которой дошли уже у</w:t>
      </w:r>
      <w:r w:rsidR="001F6A11" w:rsidRPr="00CA4DA0">
        <w:rPr>
          <w:b w:val="0"/>
        </w:rPr>
        <w:t>е</w:t>
      </w:r>
      <w:r w:rsidRPr="00CA4DA0">
        <w:rPr>
          <w:b w:val="0"/>
        </w:rPr>
        <w:t>зд</w:t>
      </w:r>
      <w:r w:rsidR="001F6A11" w:rsidRPr="00CA4DA0">
        <w:rPr>
          <w:b w:val="0"/>
        </w:rPr>
        <w:t>ные</w:t>
      </w:r>
      <w:r w:rsidRPr="00CA4DA0">
        <w:rPr>
          <w:b w:val="0"/>
        </w:rPr>
        <w:t xml:space="preserve"> Собра</w:t>
      </w:r>
      <w:r w:rsidR="001F6A11" w:rsidRPr="00CA4DA0">
        <w:rPr>
          <w:b w:val="0"/>
        </w:rPr>
        <w:t>ни</w:t>
      </w:r>
      <w:r w:rsidRPr="00CA4DA0">
        <w:rPr>
          <w:b w:val="0"/>
        </w:rPr>
        <w:t>я; справедливость требовала бы, чтобы налог на землю был понижен соразм</w:t>
      </w:r>
      <w:r w:rsidR="001F6A11" w:rsidRPr="00CA4DA0">
        <w:rPr>
          <w:b w:val="0"/>
        </w:rPr>
        <w:t>е</w:t>
      </w:r>
      <w:r w:rsidRPr="00CA4DA0">
        <w:rPr>
          <w:b w:val="0"/>
        </w:rPr>
        <w:t>рно, а между т</w:t>
      </w:r>
      <w:r w:rsidR="001F6A11" w:rsidRPr="00CA4DA0">
        <w:rPr>
          <w:b w:val="0"/>
        </w:rPr>
        <w:t>е</w:t>
      </w:r>
      <w:r w:rsidRPr="00CA4DA0">
        <w:rPr>
          <w:b w:val="0"/>
        </w:rPr>
        <w:t xml:space="preserve">м ив доклада </w:t>
      </w:r>
      <w:r w:rsidR="001F6A11" w:rsidRPr="00CA4DA0">
        <w:rPr>
          <w:b w:val="0"/>
        </w:rPr>
        <w:t>комиссии</w:t>
      </w:r>
      <w:r w:rsidRPr="00CA4DA0">
        <w:rPr>
          <w:b w:val="0"/>
        </w:rPr>
        <w:t xml:space="preserve"> явствует, что если даже удержать преж</w:t>
      </w:r>
      <w:r w:rsidR="001F6A11" w:rsidRPr="00CA4DA0">
        <w:rPr>
          <w:b w:val="0"/>
        </w:rPr>
        <w:t>ни</w:t>
      </w:r>
      <w:r w:rsidRPr="00CA4DA0">
        <w:rPr>
          <w:b w:val="0"/>
        </w:rPr>
        <w:t>й разм</w:t>
      </w:r>
      <w:r w:rsidR="001F6A11" w:rsidRPr="00CA4DA0">
        <w:rPr>
          <w:b w:val="0"/>
        </w:rPr>
        <w:t>е</w:t>
      </w:r>
      <w:r w:rsidRPr="00CA4DA0">
        <w:rPr>
          <w:b w:val="0"/>
        </w:rPr>
        <w:t>р падаю</w:t>
      </w:r>
      <w:r w:rsidR="001F6A11" w:rsidRPr="00CA4DA0">
        <w:rPr>
          <w:b w:val="0"/>
        </w:rPr>
        <w:t>щего</w:t>
      </w:r>
      <w:r w:rsidRPr="00CA4DA0">
        <w:rPr>
          <w:b w:val="0"/>
        </w:rPr>
        <w:t xml:space="preserve"> на, землю налога, то земским сбором покроются только обязательные и отчасти необходимые расходы, полезные же останутся вовсе неудовлетворенными. Ясно, что земским Собра</w:t>
      </w:r>
      <w:r w:rsidR="001F6A11" w:rsidRPr="00CA4DA0">
        <w:rPr>
          <w:b w:val="0"/>
        </w:rPr>
        <w:t>ни</w:t>
      </w:r>
      <w:r w:rsidRPr="00CA4DA0">
        <w:rPr>
          <w:b w:val="0"/>
        </w:rPr>
        <w:t>ям остается выбор между сл</w:t>
      </w:r>
      <w:r w:rsidR="001F6A11" w:rsidRPr="00CA4DA0">
        <w:rPr>
          <w:b w:val="0"/>
        </w:rPr>
        <w:t>е</w:t>
      </w:r>
      <w:r w:rsidRPr="00CA4DA0">
        <w:rPr>
          <w:b w:val="0"/>
        </w:rPr>
        <w:t>дующими двумя путями: либо отказаться от основ</w:t>
      </w:r>
      <w:r w:rsidR="001F6A11" w:rsidRPr="00CA4DA0">
        <w:rPr>
          <w:b w:val="0"/>
        </w:rPr>
        <w:t>ного</w:t>
      </w:r>
      <w:r w:rsidRPr="00CA4DA0">
        <w:rPr>
          <w:b w:val="0"/>
        </w:rPr>
        <w:t xml:space="preserve"> принципа, принципа справедливости, от равном</w:t>
      </w:r>
      <w:r w:rsidR="001F6A11" w:rsidRPr="00CA4DA0">
        <w:rPr>
          <w:b w:val="0"/>
        </w:rPr>
        <w:t>е</w:t>
      </w:r>
      <w:r w:rsidRPr="00CA4DA0">
        <w:rPr>
          <w:b w:val="0"/>
        </w:rPr>
        <w:t>р</w:t>
      </w:r>
      <w:r w:rsidR="001F6A11" w:rsidRPr="00CA4DA0">
        <w:rPr>
          <w:b w:val="0"/>
        </w:rPr>
        <w:t>ного</w:t>
      </w:r>
      <w:r w:rsidRPr="00CA4DA0">
        <w:rPr>
          <w:b w:val="0"/>
        </w:rPr>
        <w:t xml:space="preserve"> распред</w:t>
      </w:r>
      <w:r w:rsidR="001F6A11" w:rsidRPr="00CA4DA0">
        <w:rPr>
          <w:b w:val="0"/>
        </w:rPr>
        <w:t>е</w:t>
      </w:r>
      <w:r w:rsidRPr="00CA4DA0">
        <w:rPr>
          <w:b w:val="0"/>
        </w:rPr>
        <w:t>ле</w:t>
      </w:r>
      <w:r w:rsidR="001F6A11" w:rsidRPr="00CA4DA0">
        <w:rPr>
          <w:b w:val="0"/>
        </w:rPr>
        <w:t>ни</w:t>
      </w:r>
      <w:r w:rsidRPr="00CA4DA0">
        <w:rPr>
          <w:b w:val="0"/>
        </w:rPr>
        <w:t>я налогов, и приняв законом установленную норму относительно н</w:t>
      </w:r>
      <w:r w:rsidR="001F6A11" w:rsidRPr="00CA4DA0">
        <w:rPr>
          <w:b w:val="0"/>
        </w:rPr>
        <w:t>е</w:t>
      </w:r>
      <w:r w:rsidRPr="00CA4DA0">
        <w:rPr>
          <w:b w:val="0"/>
        </w:rPr>
        <w:t>которых единиц обложе</w:t>
      </w:r>
      <w:r w:rsidR="001F6A11" w:rsidRPr="00CA4DA0">
        <w:rPr>
          <w:b w:val="0"/>
        </w:rPr>
        <w:t>ни</w:t>
      </w:r>
      <w:r w:rsidRPr="00CA4DA0">
        <w:rPr>
          <w:b w:val="0"/>
        </w:rPr>
        <w:t>я, налагать на землю и недвижи</w:t>
      </w:r>
      <w:r w:rsidR="00361501" w:rsidRPr="00CA4DA0">
        <w:rPr>
          <w:b w:val="0"/>
        </w:rPr>
        <w:t>мые</w:t>
      </w:r>
      <w:r w:rsidRPr="00CA4DA0">
        <w:rPr>
          <w:b w:val="0"/>
        </w:rPr>
        <w:t xml:space="preserve"> имущества тягости невыноси</w:t>
      </w:r>
      <w:r w:rsidR="00361501" w:rsidRPr="00CA4DA0">
        <w:rPr>
          <w:b w:val="0"/>
        </w:rPr>
        <w:t>мые</w:t>
      </w:r>
      <w:r w:rsidRPr="00CA4DA0">
        <w:rPr>
          <w:b w:val="0"/>
        </w:rPr>
        <w:t>; либо земс</w:t>
      </w:r>
      <w:r w:rsidR="001F6A11" w:rsidRPr="00CA4DA0">
        <w:rPr>
          <w:b w:val="0"/>
        </w:rPr>
        <w:t>кие</w:t>
      </w:r>
      <w:r w:rsidRPr="00CA4DA0">
        <w:rPr>
          <w:b w:val="0"/>
        </w:rPr>
        <w:t xml:space="preserve"> Собра</w:t>
      </w:r>
      <w:r w:rsidR="001F6A11" w:rsidRPr="00CA4DA0">
        <w:rPr>
          <w:b w:val="0"/>
        </w:rPr>
        <w:t>ни</w:t>
      </w:r>
      <w:r w:rsidRPr="00CA4DA0">
        <w:rPr>
          <w:b w:val="0"/>
        </w:rPr>
        <w:t>я будут вынуждены, ради справедливости, ради уравнительности налогов, отказаться от вс</w:t>
      </w:r>
      <w:r w:rsidR="001F6A11" w:rsidRPr="00CA4DA0">
        <w:rPr>
          <w:b w:val="0"/>
        </w:rPr>
        <w:t>е</w:t>
      </w:r>
      <w:r w:rsidRPr="00CA4DA0">
        <w:rPr>
          <w:b w:val="0"/>
        </w:rPr>
        <w:t xml:space="preserve">х полезных расходов, </w:t>
      </w:r>
      <w:r w:rsidR="00763D33">
        <w:rPr>
          <w:b w:val="0"/>
        </w:rPr>
        <w:t>то есть</w:t>
      </w:r>
      <w:r w:rsidRPr="00CA4DA0">
        <w:rPr>
          <w:b w:val="0"/>
        </w:rPr>
        <w:t xml:space="preserve"> отказаться от народ</w:t>
      </w:r>
      <w:r w:rsidR="001F6A11" w:rsidRPr="00CA4DA0">
        <w:rPr>
          <w:b w:val="0"/>
        </w:rPr>
        <w:t>ного</w:t>
      </w:r>
      <w:r w:rsidRPr="00CA4DA0">
        <w:rPr>
          <w:b w:val="0"/>
        </w:rPr>
        <w:t xml:space="preserve"> образова</w:t>
      </w:r>
      <w:r w:rsidR="001F6A11" w:rsidRPr="00CA4DA0">
        <w:rPr>
          <w:b w:val="0"/>
        </w:rPr>
        <w:t>ни</w:t>
      </w:r>
      <w:r w:rsidRPr="00CA4DA0">
        <w:rPr>
          <w:b w:val="0"/>
        </w:rPr>
        <w:t>я, от устройства больниц, от улучше</w:t>
      </w:r>
      <w:r w:rsidR="001F6A11" w:rsidRPr="00CA4DA0">
        <w:rPr>
          <w:b w:val="0"/>
        </w:rPr>
        <w:t>ни</w:t>
      </w:r>
      <w:r w:rsidRPr="00CA4DA0">
        <w:rPr>
          <w:b w:val="0"/>
        </w:rPr>
        <w:t>я путей сообще</w:t>
      </w:r>
      <w:r w:rsidR="001F6A11" w:rsidRPr="00CA4DA0">
        <w:rPr>
          <w:b w:val="0"/>
        </w:rPr>
        <w:t>ни</w:t>
      </w:r>
      <w:r w:rsidRPr="00CA4DA0">
        <w:rPr>
          <w:b w:val="0"/>
        </w:rPr>
        <w:t>я, отказаться от всего, ч</w:t>
      </w:r>
      <w:r w:rsidR="001F6A11" w:rsidRPr="00CA4DA0">
        <w:rPr>
          <w:b w:val="0"/>
        </w:rPr>
        <w:t>е</w:t>
      </w:r>
      <w:r w:rsidRPr="00CA4DA0">
        <w:rPr>
          <w:b w:val="0"/>
        </w:rPr>
        <w:t xml:space="preserve">м </w:t>
      </w:r>
      <w:r w:rsidRPr="00CA4DA0">
        <w:rPr>
          <w:b w:val="0"/>
        </w:rPr>
        <w:lastRenderedPageBreak/>
        <w:t>дарован</w:t>
      </w:r>
      <w:r w:rsidR="001F6A11" w:rsidRPr="00CA4DA0">
        <w:rPr>
          <w:b w:val="0"/>
        </w:rPr>
        <w:t>ные</w:t>
      </w:r>
      <w:r w:rsidRPr="00CA4DA0">
        <w:rPr>
          <w:b w:val="0"/>
        </w:rPr>
        <w:t>Государем земс</w:t>
      </w:r>
      <w:r w:rsidR="001F6A11" w:rsidRPr="00CA4DA0">
        <w:rPr>
          <w:b w:val="0"/>
        </w:rPr>
        <w:t>кие</w:t>
      </w:r>
      <w:r w:rsidRPr="00CA4DA0">
        <w:rPr>
          <w:b w:val="0"/>
        </w:rPr>
        <w:t xml:space="preserve"> учрежде</w:t>
      </w:r>
      <w:r w:rsidR="001F6A11" w:rsidRPr="00CA4DA0">
        <w:rPr>
          <w:b w:val="0"/>
        </w:rPr>
        <w:t>ни</w:t>
      </w:r>
      <w:r w:rsidRPr="00CA4DA0">
        <w:rPr>
          <w:b w:val="0"/>
        </w:rPr>
        <w:t>я были нам особенно дороги. В настоящее время земство должно снизойти на степень приходо-расход</w:t>
      </w:r>
      <w:r w:rsidR="001F6A11" w:rsidRPr="00CA4DA0">
        <w:rPr>
          <w:b w:val="0"/>
        </w:rPr>
        <w:t>ного</w:t>
      </w:r>
      <w:r w:rsidRPr="00CA4DA0">
        <w:rPr>
          <w:b w:val="0"/>
        </w:rPr>
        <w:t xml:space="preserve"> учрежде</w:t>
      </w:r>
      <w:r w:rsidR="001F6A11" w:rsidRPr="00CA4DA0">
        <w:rPr>
          <w:b w:val="0"/>
        </w:rPr>
        <w:t>ни</w:t>
      </w:r>
      <w:r w:rsidRPr="00CA4DA0">
        <w:rPr>
          <w:b w:val="0"/>
        </w:rPr>
        <w:t>я для выдачи опред</w:t>
      </w:r>
      <w:r w:rsidR="001F6A11" w:rsidRPr="00CA4DA0">
        <w:rPr>
          <w:b w:val="0"/>
        </w:rPr>
        <w:t>е</w:t>
      </w:r>
      <w:r w:rsidRPr="00CA4DA0">
        <w:rPr>
          <w:b w:val="0"/>
        </w:rPr>
        <w:t>лен</w:t>
      </w:r>
      <w:r w:rsidR="001F6A11" w:rsidRPr="00CA4DA0">
        <w:rPr>
          <w:b w:val="0"/>
        </w:rPr>
        <w:t>ного</w:t>
      </w:r>
      <w:r w:rsidRPr="00CA4DA0">
        <w:rPr>
          <w:b w:val="0"/>
        </w:rPr>
        <w:t xml:space="preserve"> жалованья мировым посредникам и мировым судьям, для снабже</w:t>
      </w:r>
      <w:r w:rsidR="001F6A11" w:rsidRPr="00CA4DA0">
        <w:rPr>
          <w:b w:val="0"/>
        </w:rPr>
        <w:t>ни</w:t>
      </w:r>
      <w:r w:rsidRPr="00CA4DA0">
        <w:rPr>
          <w:b w:val="0"/>
        </w:rPr>
        <w:t>я лошадьми и квартирами судебных сл</w:t>
      </w:r>
      <w:r w:rsidR="001F6A11" w:rsidRPr="00CA4DA0">
        <w:rPr>
          <w:b w:val="0"/>
        </w:rPr>
        <w:t>е</w:t>
      </w:r>
      <w:r w:rsidRPr="00CA4DA0">
        <w:rPr>
          <w:b w:val="0"/>
        </w:rPr>
        <w:t xml:space="preserve">дователей и становых приставов и т.д., </w:t>
      </w:r>
      <w:r w:rsidR="00763D33">
        <w:rPr>
          <w:b w:val="0"/>
        </w:rPr>
        <w:t>то есть</w:t>
      </w:r>
      <w:r w:rsidRPr="00CA4DA0">
        <w:rPr>
          <w:b w:val="0"/>
        </w:rPr>
        <w:t xml:space="preserve"> земс</w:t>
      </w:r>
      <w:r w:rsidR="001F6A11" w:rsidRPr="00CA4DA0">
        <w:rPr>
          <w:b w:val="0"/>
        </w:rPr>
        <w:t>кие</w:t>
      </w:r>
      <w:r w:rsidRPr="00CA4DA0">
        <w:rPr>
          <w:b w:val="0"/>
        </w:rPr>
        <w:t xml:space="preserve"> учрежде</w:t>
      </w:r>
      <w:r w:rsidR="001F6A11" w:rsidRPr="00CA4DA0">
        <w:rPr>
          <w:b w:val="0"/>
        </w:rPr>
        <w:t>ни</w:t>
      </w:r>
      <w:r w:rsidRPr="00CA4DA0">
        <w:rPr>
          <w:b w:val="0"/>
        </w:rPr>
        <w:t>я должны превратиться в прос</w:t>
      </w:r>
      <w:r w:rsidR="00361501" w:rsidRPr="00CA4DA0">
        <w:rPr>
          <w:b w:val="0"/>
        </w:rPr>
        <w:t>тые</w:t>
      </w:r>
      <w:r w:rsidRPr="00CA4DA0">
        <w:rPr>
          <w:b w:val="0"/>
        </w:rPr>
        <w:t xml:space="preserve"> казначейства.</w:t>
      </w:r>
    </w:p>
    <w:p w:rsidR="00B21C8F" w:rsidRDefault="005B24C1">
      <w:pPr>
        <w:pStyle w:val="22"/>
        <w:shd w:val="clear" w:color="auto" w:fill="auto"/>
        <w:spacing w:line="252" w:lineRule="exact"/>
        <w:ind w:firstLine="280"/>
      </w:pPr>
      <w:r>
        <w:t>Гласный граф А. В. Бобринс</w:t>
      </w:r>
      <w:r w:rsidR="001F6A11">
        <w:t>ки</w:t>
      </w:r>
      <w:r>
        <w:t>й обращает внима</w:t>
      </w:r>
      <w:r w:rsidR="001F6A11">
        <w:t>ни</w:t>
      </w:r>
      <w:r>
        <w:t>е Собра</w:t>
      </w:r>
      <w:r w:rsidR="001F6A11">
        <w:t>ни</w:t>
      </w:r>
      <w:r>
        <w:t>я на то, что ни г. Р</w:t>
      </w:r>
      <w:r w:rsidR="001F6A11">
        <w:t>е</w:t>
      </w:r>
      <w:r>
        <w:t>занов, ни г. Шумахер не указали на возможность устране</w:t>
      </w:r>
      <w:r w:rsidR="001F6A11">
        <w:t>ни</w:t>
      </w:r>
      <w:r>
        <w:t>я той несправедливости, которая кроется в новом обложе</w:t>
      </w:r>
      <w:r w:rsidR="001F6A11">
        <w:t>ни</w:t>
      </w:r>
      <w:r>
        <w:t>и, всл</w:t>
      </w:r>
      <w:r w:rsidR="001F6A11">
        <w:t>е</w:t>
      </w:r>
      <w:r w:rsidR="00CA4DA0">
        <w:t>д</w:t>
      </w:r>
      <w:r>
        <w:t>ст</w:t>
      </w:r>
      <w:r w:rsidR="001F6A11">
        <w:t>ви</w:t>
      </w:r>
      <w:r>
        <w:t>е закона 21-го ноября; он не видит каким образом можно будет оградить самих фабрикантов от явной несправедливости, проистекающей от того, что как Фабрика стоящая без вся</w:t>
      </w:r>
      <w:r w:rsidR="001F6A11">
        <w:t>кого</w:t>
      </w:r>
      <w:r>
        <w:t xml:space="preserve"> д</w:t>
      </w:r>
      <w:r w:rsidR="001F6A11">
        <w:t>е</w:t>
      </w:r>
      <w:r>
        <w:t xml:space="preserve">ла, так и Фабрика на ходу будут обкладываться одинаковым налогом; может быть </w:t>
      </w:r>
      <w:r w:rsidR="001F6A11">
        <w:t>комисси</w:t>
      </w:r>
      <w:r>
        <w:t>я, назначенная для опред</w:t>
      </w:r>
      <w:r w:rsidR="001F6A11">
        <w:t>е</w:t>
      </w:r>
      <w:r>
        <w:t>ле</w:t>
      </w:r>
      <w:r w:rsidR="001F6A11">
        <w:t>ни</w:t>
      </w:r>
      <w:r>
        <w:t>я единицы обложе</w:t>
      </w:r>
      <w:r w:rsidR="001F6A11">
        <w:t>ни</w:t>
      </w:r>
      <w:r>
        <w:t>я Фабрик, отказавшаяся, как изв</w:t>
      </w:r>
      <w:r w:rsidR="001F6A11">
        <w:t>е</w:t>
      </w:r>
      <w:r>
        <w:t>стно, от своих заня</w:t>
      </w:r>
      <w:r w:rsidR="001F6A11">
        <w:t>ти</w:t>
      </w:r>
      <w:r>
        <w:t xml:space="preserve">й, могла бы указать как </w:t>
      </w:r>
      <w:r w:rsidR="001F6A11">
        <w:t>выйти</w:t>
      </w:r>
      <w:r>
        <w:t xml:space="preserve"> из этого затрудне</w:t>
      </w:r>
      <w:r w:rsidR="001F6A11">
        <w:t>ни</w:t>
      </w:r>
      <w:r>
        <w:t>я. На вопрос глас</w:t>
      </w:r>
      <w:r w:rsidR="001F6A11">
        <w:t>ного</w:t>
      </w:r>
      <w:r>
        <w:t xml:space="preserve"> князя А. А. Щербатова, почему спе</w:t>
      </w:r>
      <w:r w:rsidR="001F6A11">
        <w:t>ци</w:t>
      </w:r>
      <w:r>
        <w:t xml:space="preserve">альная </w:t>
      </w:r>
      <w:r w:rsidR="001F6A11">
        <w:t>комисси</w:t>
      </w:r>
      <w:r>
        <w:t>я, о которой упомянул граф Бобринс</w:t>
      </w:r>
      <w:r w:rsidR="001F6A11">
        <w:t>ки</w:t>
      </w:r>
      <w:r>
        <w:t>й, выбранная Губернскою Управою и занимавшаяся опред</w:t>
      </w:r>
      <w:r w:rsidR="001F6A11">
        <w:t>е</w:t>
      </w:r>
      <w:r>
        <w:t>ле</w:t>
      </w:r>
      <w:r w:rsidR="001F6A11">
        <w:t>ни</w:t>
      </w:r>
      <w:r>
        <w:t>ем способа правиль</w:t>
      </w:r>
      <w:r w:rsidR="001F6A11">
        <w:t>ного</w:t>
      </w:r>
      <w:r>
        <w:t xml:space="preserve"> и равном</w:t>
      </w:r>
      <w:r w:rsidR="001F6A11">
        <w:t>е</w:t>
      </w:r>
      <w:r>
        <w:t>р</w:t>
      </w:r>
      <w:r w:rsidR="001F6A11">
        <w:t>ного</w:t>
      </w:r>
      <w:r>
        <w:t xml:space="preserve"> обложе</w:t>
      </w:r>
      <w:r w:rsidR="001F6A11">
        <w:t>ни</w:t>
      </w:r>
      <w:r>
        <w:t>я Фабрик и заводов, не продолжает своих работ? гласный А. К. Крестовников отв</w:t>
      </w:r>
      <w:r w:rsidR="001F6A11">
        <w:t>е</w:t>
      </w:r>
      <w:r w:rsidR="00CA4DA0">
        <w:t>тил, что задача ком</w:t>
      </w:r>
      <w:r>
        <w:t>мис</w:t>
      </w:r>
      <w:r w:rsidR="001F6A11">
        <w:t>си</w:t>
      </w:r>
      <w:r>
        <w:t>и была упразднена указом 21-го ноября; указ этот наперед уже все оц</w:t>
      </w:r>
      <w:r w:rsidR="001F6A11">
        <w:t>е</w:t>
      </w:r>
      <w:r>
        <w:t>нил и опред</w:t>
      </w:r>
      <w:r w:rsidR="001F6A11">
        <w:t>е</w:t>
      </w:r>
      <w:r>
        <w:t xml:space="preserve">лил, и поэтому </w:t>
      </w:r>
      <w:r w:rsidR="001F6A11">
        <w:t>комисси</w:t>
      </w:r>
      <w:r>
        <w:t>я сочла себя в прав</w:t>
      </w:r>
      <w:r w:rsidR="001F6A11">
        <w:t>е</w:t>
      </w:r>
      <w:r>
        <w:t>, прекратить свои труды всл</w:t>
      </w:r>
      <w:r w:rsidR="001F6A11">
        <w:t>е</w:t>
      </w:r>
      <w:r>
        <w:t>д за появле</w:t>
      </w:r>
      <w:r w:rsidR="001F6A11">
        <w:t>ни</w:t>
      </w:r>
      <w:r>
        <w:t>ем но</w:t>
      </w:r>
      <w:r w:rsidR="001F6A11">
        <w:t>вого</w:t>
      </w:r>
      <w:r>
        <w:t xml:space="preserve"> закона..</w:t>
      </w:r>
    </w:p>
    <w:p w:rsidR="00B21C8F" w:rsidRDefault="005B24C1">
      <w:pPr>
        <w:pStyle w:val="22"/>
        <w:shd w:val="clear" w:color="auto" w:fill="auto"/>
        <w:spacing w:line="252" w:lineRule="exact"/>
        <w:ind w:firstLine="280"/>
      </w:pPr>
      <w:r>
        <w:t>Гласный Д. Д. Шумахер высказывает, что, по его мн</w:t>
      </w:r>
      <w:r w:rsidR="001F6A11">
        <w:t>ени</w:t>
      </w:r>
      <w:r>
        <w:t>ю, если в настоящее время земс</w:t>
      </w:r>
      <w:r w:rsidR="001F6A11">
        <w:t>кие</w:t>
      </w:r>
      <w:r>
        <w:t>, учрежде</w:t>
      </w:r>
      <w:r w:rsidR="001F6A11">
        <w:t>ни</w:t>
      </w:r>
      <w:r>
        <w:t>я, по соображе</w:t>
      </w:r>
      <w:r w:rsidR="001F6A11">
        <w:t>ни</w:t>
      </w:r>
      <w:r>
        <w:t>ям г. Го</w:t>
      </w:r>
      <w:r w:rsidR="00CA4DA0">
        <w:t>лохвастова, становятся приходо</w:t>
      </w:r>
      <w:r>
        <w:t>расходчиками, то и до изда</w:t>
      </w:r>
      <w:r w:rsidR="001F6A11">
        <w:t>ни</w:t>
      </w:r>
      <w:r>
        <w:t>я но</w:t>
      </w:r>
      <w:r w:rsidR="001F6A11">
        <w:t>вого</w:t>
      </w:r>
      <w:r>
        <w:t xml:space="preserve"> закона они были т</w:t>
      </w:r>
      <w:r w:rsidR="001F6A11">
        <w:t>е</w:t>
      </w:r>
      <w:r>
        <w:t>м же самым; против обложе</w:t>
      </w:r>
      <w:r w:rsidR="001F6A11">
        <w:t>ни</w:t>
      </w:r>
      <w:r>
        <w:t>я Фабрик и заводов он в принцип</w:t>
      </w:r>
      <w:r w:rsidR="001F6A11">
        <w:t>е</w:t>
      </w:r>
      <w:r>
        <w:t xml:space="preserve"> не возражал,, а доказывал только, что и на основа</w:t>
      </w:r>
      <w:r w:rsidR="001F6A11">
        <w:t>ни</w:t>
      </w:r>
      <w:r>
        <w:t>и существую</w:t>
      </w:r>
      <w:r w:rsidR="001F6A11">
        <w:t>щего</w:t>
      </w:r>
      <w:r>
        <w:t xml:space="preserve"> закона нельзя обкладывать доходность Фабрик; но еслибы Земское Собра</w:t>
      </w:r>
      <w:r w:rsidR="001F6A11">
        <w:t>ни</w:t>
      </w:r>
      <w:r>
        <w:t xml:space="preserve">е выработало </w:t>
      </w:r>
      <w:r>
        <w:lastRenderedPageBreak/>
        <w:t>разум</w:t>
      </w:r>
      <w:r w:rsidR="001F6A11">
        <w:t>ные</w:t>
      </w:r>
      <w:r>
        <w:t>основа</w:t>
      </w:r>
      <w:r w:rsidR="001F6A11">
        <w:t>ни</w:t>
      </w:r>
      <w:r>
        <w:t>я для обложе</w:t>
      </w:r>
      <w:r w:rsidR="001F6A11">
        <w:t>ни</w:t>
      </w:r>
      <w:r>
        <w:t>я их, то он бы вполн</w:t>
      </w:r>
      <w:r w:rsidR="001F6A11">
        <w:t>е</w:t>
      </w:r>
      <w:r>
        <w:t xml:space="preserve"> сочувствовал им; очень жалко, что </w:t>
      </w:r>
      <w:r w:rsidR="001F6A11">
        <w:t>комисси</w:t>
      </w:r>
      <w:r>
        <w:t xml:space="preserve">я прекратила свои работы; труд </w:t>
      </w:r>
      <w:r w:rsidR="001F6A11">
        <w:t>ее</w:t>
      </w:r>
      <w:r>
        <w:t xml:space="preserve"> мог бы быть представлен правительству, которое, может быть, и не отказалось бы утвердить выработан</w:t>
      </w:r>
      <w:r w:rsidR="001F6A11">
        <w:t>ныекомисси</w:t>
      </w:r>
      <w:r>
        <w:t>ей правила. Если средства земства недостаточны для удовлетворе</w:t>
      </w:r>
      <w:r w:rsidR="001F6A11">
        <w:t>ни</w:t>
      </w:r>
      <w:r>
        <w:t>я полезных нужд земских, то остается ходатайствовать об увеличе</w:t>
      </w:r>
      <w:r w:rsidR="001F6A11">
        <w:t>ни</w:t>
      </w:r>
      <w:r>
        <w:t>и разм</w:t>
      </w:r>
      <w:r w:rsidR="001F6A11">
        <w:t>е</w:t>
      </w:r>
      <w:r>
        <w:t>ра обложе</w:t>
      </w:r>
      <w:r w:rsidR="001F6A11">
        <w:t>ни</w:t>
      </w:r>
      <w:r>
        <w:t>я гильдейских свид</w:t>
      </w:r>
      <w:r w:rsidR="001F6A11">
        <w:t>е</w:t>
      </w:r>
      <w:r>
        <w:t>тельств и патентов питейных заведе</w:t>
      </w:r>
      <w:r w:rsidR="001F6A11">
        <w:t>ни</w:t>
      </w:r>
      <w:r>
        <w:t>й. Зат</w:t>
      </w:r>
      <w:r w:rsidR="001F6A11">
        <w:t>е</w:t>
      </w:r>
      <w:r>
        <w:t>м г. Шумахер повторил, что он не против принципа обложе</w:t>
      </w:r>
      <w:r w:rsidR="001F6A11">
        <w:t>ни</w:t>
      </w:r>
      <w:r>
        <w:t>я промышленных заведе</w:t>
      </w:r>
      <w:r w:rsidR="001F6A11">
        <w:t>ни</w:t>
      </w:r>
      <w:r>
        <w:t>й, а утверждал только, что на основа</w:t>
      </w:r>
      <w:r w:rsidR="001F6A11">
        <w:t>ни</w:t>
      </w:r>
      <w:r>
        <w:t>и существующих законов, обложе</w:t>
      </w:r>
      <w:r w:rsidR="001F6A11">
        <w:t>ни</w:t>
      </w:r>
      <w:r>
        <w:t>е их по доходности не допускается.</w:t>
      </w:r>
    </w:p>
    <w:p w:rsidR="00B21C8F" w:rsidRDefault="005B24C1">
      <w:pPr>
        <w:pStyle w:val="22"/>
        <w:shd w:val="clear" w:color="auto" w:fill="auto"/>
        <w:spacing w:line="254" w:lineRule="exact"/>
        <w:ind w:firstLine="280"/>
      </w:pPr>
      <w:r>
        <w:t>Гласный Д. Д. Голохвастов: Г. Шумахер сказал, что земс</w:t>
      </w:r>
      <w:r w:rsidR="001F6A11">
        <w:t>кие</w:t>
      </w:r>
      <w:r>
        <w:t xml:space="preserve"> учрежде</w:t>
      </w:r>
      <w:r w:rsidR="001F6A11">
        <w:t>ни</w:t>
      </w:r>
      <w:r>
        <w:t>я и до указа 21-го ноября были ни бол</w:t>
      </w:r>
      <w:r w:rsidR="001F6A11">
        <w:t>е</w:t>
      </w:r>
      <w:r>
        <w:t>е ни мен</w:t>
      </w:r>
      <w:r w:rsidR="001F6A11">
        <w:t>е</w:t>
      </w:r>
      <w:r>
        <w:t>е как приходорасходчиками. Кто жё может сочувствовать такому узкому понима</w:t>
      </w:r>
      <w:r w:rsidR="001F6A11">
        <w:t>ни</w:t>
      </w:r>
      <w:r>
        <w:t>ю Положе</w:t>
      </w:r>
      <w:r w:rsidR="001F6A11">
        <w:t>ни</w:t>
      </w:r>
      <w:r>
        <w:t>я о земских учрежде</w:t>
      </w:r>
      <w:r w:rsidR="001F6A11">
        <w:t>ни</w:t>
      </w:r>
      <w:r>
        <w:t>ях? Если в самом д</w:t>
      </w:r>
      <w:r w:rsidR="001F6A11">
        <w:t>е</w:t>
      </w:r>
      <w:r>
        <w:t>л</w:t>
      </w:r>
      <w:r w:rsidR="001F6A11">
        <w:t>е</w:t>
      </w:r>
      <w:r>
        <w:t xml:space="preserve"> и до указа 21-го ноября земс</w:t>
      </w:r>
      <w:r w:rsidR="001F6A11">
        <w:t>кие</w:t>
      </w:r>
      <w:r>
        <w:t xml:space="preserve"> собра</w:t>
      </w:r>
      <w:r w:rsidR="001F6A11">
        <w:t>ни</w:t>
      </w:r>
      <w:r>
        <w:t>я были не бол</w:t>
      </w:r>
      <w:r w:rsidR="001F6A11">
        <w:t>е</w:t>
      </w:r>
      <w:r>
        <w:t>е как приходорасходчики, то странно как мы не были достаточно разумны, чтоб отказаться от этих прав, сто</w:t>
      </w:r>
      <w:r w:rsidR="002A56CD">
        <w:t>я</w:t>
      </w:r>
      <w:r>
        <w:t>щих нам 115.000 р. в год, кото</w:t>
      </w:r>
      <w:r w:rsidR="001F6A11">
        <w:t>рые</w:t>
      </w:r>
      <w:r>
        <w:t xml:space="preserve"> мы платим на содержа</w:t>
      </w:r>
      <w:r w:rsidR="001F6A11">
        <w:t>ни</w:t>
      </w:r>
      <w:r>
        <w:t>е наших управ. Если мы и до указа 21-го ноября были только приходорасходчиками, т.-е. должны были исправлять ту должность, которую во время оно исправлял изв</w:t>
      </w:r>
      <w:r w:rsidR="001F6A11">
        <w:t>е</w:t>
      </w:r>
      <w:r>
        <w:t>стный стол по земским д</w:t>
      </w:r>
      <w:r w:rsidR="001F6A11">
        <w:t>е</w:t>
      </w:r>
      <w:r>
        <w:t>лам при канцеля</w:t>
      </w:r>
      <w:r w:rsidR="001F6A11">
        <w:t>ри</w:t>
      </w:r>
      <w:r>
        <w:t>и г. губернатора, то не стоило издавать Положе</w:t>
      </w:r>
      <w:r w:rsidR="001F6A11">
        <w:t>ни</w:t>
      </w:r>
      <w:r>
        <w:t>е о земских учрежде</w:t>
      </w:r>
      <w:r w:rsidR="001F6A11">
        <w:t>ни</w:t>
      </w:r>
      <w:r>
        <w:t>ях. Но это не так: в земских учрежде</w:t>
      </w:r>
      <w:r w:rsidR="001F6A11">
        <w:t>ни</w:t>
      </w:r>
      <w:r>
        <w:t>ях мы вид</w:t>
      </w:r>
      <w:r w:rsidR="001F6A11">
        <w:t>е</w:t>
      </w:r>
      <w:r>
        <w:t>ли залог того буду</w:t>
      </w:r>
      <w:r w:rsidR="001F6A11">
        <w:t>щего</w:t>
      </w:r>
      <w:r>
        <w:t xml:space="preserve"> разви</w:t>
      </w:r>
      <w:r w:rsidR="001F6A11">
        <w:t>ти</w:t>
      </w:r>
      <w:r>
        <w:t>я самоуправле</w:t>
      </w:r>
      <w:r w:rsidR="001F6A11">
        <w:t>ни</w:t>
      </w:r>
      <w:r>
        <w:t>я, к которому призвана Государем вся Рос</w:t>
      </w:r>
      <w:r w:rsidR="001F6A11">
        <w:t>си</w:t>
      </w:r>
      <w:r>
        <w:t>я. Если Государь нашел необходимым дать самоуправле</w:t>
      </w:r>
      <w:r w:rsidR="001F6A11">
        <w:t>ни</w:t>
      </w:r>
      <w:r>
        <w:t>е у</w:t>
      </w:r>
      <w:r w:rsidR="001F6A11">
        <w:t>е</w:t>
      </w:r>
      <w:r>
        <w:t xml:space="preserve">здам, то </w:t>
      </w:r>
      <w:r w:rsidR="002A56CD">
        <w:t>э</w:t>
      </w:r>
      <w:r>
        <w:t>то потому, что административный порядок управле</w:t>
      </w:r>
      <w:r w:rsidR="001F6A11">
        <w:t>ни</w:t>
      </w:r>
      <w:r>
        <w:t>я их - д</w:t>
      </w:r>
      <w:r w:rsidR="001F6A11">
        <w:t>е</w:t>
      </w:r>
      <w:r>
        <w:t>лами был неудовлетворителен; если он нашел необходимым дать самоуправле</w:t>
      </w:r>
      <w:r w:rsidR="001F6A11">
        <w:t>ни</w:t>
      </w:r>
      <w:r>
        <w:t>е губер</w:t>
      </w:r>
      <w:r w:rsidR="001F6A11">
        <w:t>ни</w:t>
      </w:r>
      <w:r>
        <w:t>ям, то это потому, что административный порядок управле</w:t>
      </w:r>
      <w:r w:rsidR="001F6A11">
        <w:t>ни</w:t>
      </w:r>
      <w:r>
        <w:t>я их д</w:t>
      </w:r>
      <w:r w:rsidR="001F6A11">
        <w:t>е</w:t>
      </w:r>
      <w:r>
        <w:t>лами Он счел неудовлетворительным. Вся</w:t>
      </w:r>
      <w:r w:rsidR="001F6A11">
        <w:t>ки</w:t>
      </w:r>
      <w:r>
        <w:t>й искренно уб</w:t>
      </w:r>
      <w:r w:rsidR="001F6A11">
        <w:t>е</w:t>
      </w:r>
      <w:r>
        <w:t>жден, что нужды у</w:t>
      </w:r>
      <w:r w:rsidR="001F6A11">
        <w:t>е</w:t>
      </w:r>
      <w:r>
        <w:t>здов и губер</w:t>
      </w:r>
      <w:r w:rsidR="001F6A11">
        <w:t>ни</w:t>
      </w:r>
      <w:r>
        <w:t>й не могли быть Ему бол</w:t>
      </w:r>
      <w:r w:rsidR="001F6A11">
        <w:t>е</w:t>
      </w:r>
      <w:r>
        <w:t>е дороги, ч</w:t>
      </w:r>
      <w:r w:rsidR="001F6A11">
        <w:t>е</w:t>
      </w:r>
      <w:r>
        <w:t>м нужды ц</w:t>
      </w:r>
      <w:r w:rsidR="001F6A11">
        <w:t>е</w:t>
      </w:r>
      <w:r w:rsidR="00361501">
        <w:t>лого</w:t>
      </w:r>
      <w:r w:rsidR="002A56CD">
        <w:t xml:space="preserve"> государства</w:t>
      </w:r>
      <w:r>
        <w:t xml:space="preserve"> и потому земс</w:t>
      </w:r>
      <w:r w:rsidR="001F6A11">
        <w:t>кие</w:t>
      </w:r>
      <w:r>
        <w:t xml:space="preserve"> учрежде</w:t>
      </w:r>
      <w:r w:rsidR="001F6A11">
        <w:t>ни</w:t>
      </w:r>
      <w:r>
        <w:t xml:space="preserve">я считались </w:t>
      </w:r>
      <w:r>
        <w:lastRenderedPageBreak/>
        <w:t>ступенью к дальн</w:t>
      </w:r>
      <w:r w:rsidR="001F6A11">
        <w:t>е</w:t>
      </w:r>
      <w:r>
        <w:t>йшему разви</w:t>
      </w:r>
      <w:r w:rsidR="001F6A11">
        <w:t>ти</w:t>
      </w:r>
      <w:r>
        <w:t xml:space="preserve">ю прав страны. </w:t>
      </w:r>
      <w:r w:rsidR="002A56CD">
        <w:t>П</w:t>
      </w:r>
      <w:r>
        <w:t>олож. сумских учрежде</w:t>
      </w:r>
      <w:r w:rsidR="001F6A11">
        <w:t>ни</w:t>
      </w:r>
      <w:r>
        <w:t>ях, по моему уб</w:t>
      </w:r>
      <w:r w:rsidR="002A56CD">
        <w:t>е</w:t>
      </w:r>
      <w:r>
        <w:t>жд</w:t>
      </w:r>
      <w:r w:rsidR="002A56CD">
        <w:t>ен</w:t>
      </w:r>
      <w:r w:rsidR="001F6A11">
        <w:t>и</w:t>
      </w:r>
      <w:r>
        <w:t>ю, выше всего</w:t>
      </w:r>
      <w:r>
        <w:rPr>
          <w:vertAlign w:val="subscript"/>
        </w:rPr>
        <w:t xml:space="preserve">7 </w:t>
      </w:r>
      <w:r>
        <w:t>дарован</w:t>
      </w:r>
      <w:r w:rsidR="001F6A11">
        <w:t>ного</w:t>
      </w:r>
      <w:r>
        <w:t xml:space="preserve"> нам нын</w:t>
      </w:r>
      <w:r w:rsidR="001F6A11">
        <w:t>е</w:t>
      </w:r>
      <w:r>
        <w:t>шним Государем, с именем кото</w:t>
      </w:r>
      <w:r w:rsidR="001F6A11">
        <w:t>рого</w:t>
      </w:r>
      <w:r>
        <w:t xml:space="preserve"> однако, связано Положе</w:t>
      </w:r>
      <w:r w:rsidR="001F6A11">
        <w:t>ни</w:t>
      </w:r>
      <w:r>
        <w:t>е 19-го Февраля и новые судебные уставы. Если смотр</w:t>
      </w:r>
      <w:r w:rsidR="001F6A11">
        <w:t>е</w:t>
      </w:r>
      <w:r>
        <w:t>ть на Положе</w:t>
      </w:r>
      <w:r w:rsidR="001F6A11">
        <w:t>ни</w:t>
      </w:r>
      <w:r>
        <w:t>е о земских учрежде</w:t>
      </w:r>
      <w:r w:rsidR="001F6A11">
        <w:t>ни</w:t>
      </w:r>
      <w:r>
        <w:t>ях с этой точки зр</w:t>
      </w:r>
      <w:r w:rsidR="001F6A11">
        <w:t>ени</w:t>
      </w:r>
      <w:r>
        <w:t>я, то навряд ли кто нибудь станет утверждать, чтобы земс</w:t>
      </w:r>
      <w:r w:rsidR="001F6A11">
        <w:t>кие</w:t>
      </w:r>
      <w:r>
        <w:t xml:space="preserve"> собра</w:t>
      </w:r>
      <w:r w:rsidR="001F6A11">
        <w:t>ни</w:t>
      </w:r>
      <w:r>
        <w:t>я были и до сих пор простыми приходорасходчиками. Указ 21-го ноября потому-то в высшей степени грустен, что он колеблет надежду на дальн</w:t>
      </w:r>
      <w:r w:rsidR="001F6A11">
        <w:t>е</w:t>
      </w:r>
      <w:r>
        <w:t>йшее разви</w:t>
      </w:r>
      <w:r w:rsidR="001F6A11">
        <w:t>ти</w:t>
      </w:r>
      <w:r>
        <w:t>е самоуправле</w:t>
      </w:r>
      <w:r w:rsidR="001F6A11">
        <w:t>ни</w:t>
      </w:r>
      <w:r>
        <w:t>я, а д</w:t>
      </w:r>
      <w:r w:rsidR="001F6A11">
        <w:t>е</w:t>
      </w:r>
      <w:r>
        <w:t>ло самоуправле</w:t>
      </w:r>
      <w:r w:rsidR="001F6A11">
        <w:t>ни</w:t>
      </w:r>
      <w:r>
        <w:t>я в .государств</w:t>
      </w:r>
      <w:r w:rsidR="001F6A11">
        <w:t>е</w:t>
      </w:r>
      <w:r>
        <w:t xml:space="preserve"> не может стоять на одной точк</w:t>
      </w:r>
      <w:r w:rsidR="001F6A11">
        <w:t>е</w:t>
      </w:r>
      <w:r>
        <w:t>: оно должно постоянно идти вперед, в противном случа</w:t>
      </w:r>
      <w:r w:rsidR="001F6A11">
        <w:t>е</w:t>
      </w:r>
      <w:r>
        <w:t xml:space="preserve"> оно подвинется назад.</w:t>
      </w:r>
    </w:p>
    <w:p w:rsidR="00B21C8F" w:rsidRDefault="005B24C1">
      <w:pPr>
        <w:pStyle w:val="22"/>
        <w:shd w:val="clear" w:color="auto" w:fill="auto"/>
        <w:spacing w:line="252" w:lineRule="exact"/>
        <w:ind w:firstLine="280"/>
      </w:pPr>
      <w:r>
        <w:t>Гласный Д. Д. Шумахер протестует против слов, приписанных ему г. Голохвастовым, так как слова эти первоначально употреблены были самим г. Голохвастовым; он же хот</w:t>
      </w:r>
      <w:r w:rsidR="001F6A11">
        <w:t>е</w:t>
      </w:r>
      <w:r>
        <w:t>л выразить ту мысль, что если, по выраже</w:t>
      </w:r>
      <w:r w:rsidR="001F6A11">
        <w:t>ни</w:t>
      </w:r>
      <w:r>
        <w:t>ю г. Голохвастова, Собра</w:t>
      </w:r>
      <w:r w:rsidR="001F6A11">
        <w:t>ни</w:t>
      </w:r>
      <w:r>
        <w:t>е теперь, по появле</w:t>
      </w:r>
      <w:r w:rsidR="001F6A11">
        <w:t>ни</w:t>
      </w:r>
      <w:r>
        <w:t>и но</w:t>
      </w:r>
      <w:r w:rsidR="001F6A11">
        <w:t>вого</w:t>
      </w:r>
      <w:r>
        <w:t xml:space="preserve"> закона, становится не бол</w:t>
      </w:r>
      <w:r w:rsidR="001F6A11">
        <w:t>е</w:t>
      </w:r>
      <w:r>
        <w:t>е как приходорасходчиком, то т</w:t>
      </w:r>
      <w:r w:rsidR="001F6A11">
        <w:t>е</w:t>
      </w:r>
      <w:r>
        <w:t>м же самым было оно и прежде; по его же собственному мн</w:t>
      </w:r>
      <w:r w:rsidR="001F6A11">
        <w:t>ени</w:t>
      </w:r>
      <w:r>
        <w:t>ю, этого не было ни прежде ни теперь. Во всяком случа</w:t>
      </w:r>
      <w:r w:rsidR="001F6A11">
        <w:t>е</w:t>
      </w:r>
      <w:r>
        <w:t>, чт</w:t>
      </w:r>
      <w:r w:rsidR="002A56CD">
        <w:t>о</w:t>
      </w:r>
      <w:r>
        <w:t>бы он ни сказал прежде в настоящее время он заявляет, что он никогда не утверждал, что земство было до сего времени приходорасходной инстан</w:t>
      </w:r>
      <w:r w:rsidR="001F6A11">
        <w:t>ци</w:t>
      </w:r>
      <w:r>
        <w:t xml:space="preserve">ей: обмолвка, </w:t>
      </w:r>
      <w:r w:rsidR="002A56CD">
        <w:rPr>
          <w:rStyle w:val="26"/>
          <w:lang w:val="en-US"/>
        </w:rPr>
        <w:t>lapsuslinguae</w:t>
      </w:r>
      <w:r>
        <w:t xml:space="preserve"> может случиться со всяким.</w:t>
      </w:r>
    </w:p>
    <w:p w:rsidR="00B21C8F" w:rsidRDefault="005B24C1">
      <w:pPr>
        <w:pStyle w:val="22"/>
        <w:shd w:val="clear" w:color="auto" w:fill="auto"/>
        <w:spacing w:line="254" w:lineRule="exact"/>
        <w:ind w:firstLine="260"/>
      </w:pPr>
      <w:r>
        <w:t>Гласный I. И. Мусин-Пушкин зам</w:t>
      </w:r>
      <w:r w:rsidR="001F6A11">
        <w:t>е</w:t>
      </w:r>
      <w:r>
        <w:t>чает, что, по его мн</w:t>
      </w:r>
      <w:r w:rsidR="001F6A11">
        <w:t>ени</w:t>
      </w:r>
      <w:r>
        <w:t>ю, разр</w:t>
      </w:r>
      <w:r w:rsidR="001F6A11">
        <w:t>е</w:t>
      </w:r>
      <w:r>
        <w:t>ше</w:t>
      </w:r>
      <w:r w:rsidR="001F6A11">
        <w:t>ни</w:t>
      </w:r>
      <w:r>
        <w:t>е вопросов общих не поведет к разр</w:t>
      </w:r>
      <w:r w:rsidR="001F6A11">
        <w:t>е</w:t>
      </w:r>
      <w:r>
        <w:t>ше</w:t>
      </w:r>
      <w:r w:rsidR="001F6A11">
        <w:t>ни</w:t>
      </w:r>
      <w:r w:rsidR="002A56CD">
        <w:t>ю одного из частных вопросов</w:t>
      </w:r>
      <w:r>
        <w:t xml:space="preserve"> предлагаемых </w:t>
      </w:r>
      <w:r w:rsidR="002A56CD">
        <w:t>комисси</w:t>
      </w:r>
      <w:r>
        <w:t>ей. По новому закону обложе</w:t>
      </w:r>
      <w:r w:rsidR="001F6A11">
        <w:t>ни</w:t>
      </w:r>
      <w:r>
        <w:t>е Фабрик должно производиться не по доходности их, а по Ц</w:t>
      </w:r>
      <w:r w:rsidR="001F6A11">
        <w:t>е</w:t>
      </w:r>
      <w:r>
        <w:t>нности пом</w:t>
      </w:r>
      <w:r w:rsidR="001F6A11">
        <w:t>е</w:t>
      </w:r>
      <w:r>
        <w:t>ще</w:t>
      </w:r>
      <w:r w:rsidR="001F6A11">
        <w:t>ни</w:t>
      </w:r>
      <w:r>
        <w:t>й. Так как такая опенка не была произведена в большей части у</w:t>
      </w:r>
      <w:r w:rsidR="001F6A11">
        <w:t>е</w:t>
      </w:r>
      <w:r>
        <w:t>здов Московской губер</w:t>
      </w:r>
      <w:r w:rsidR="001F6A11">
        <w:t>ни</w:t>
      </w:r>
      <w:r>
        <w:t>и, то желательно бы знать каким- образом будут оц</w:t>
      </w:r>
      <w:r w:rsidR="001F6A11">
        <w:t>е</w:t>
      </w:r>
      <w:r>
        <w:t>нены Фабрики, согласно новым усло</w:t>
      </w:r>
      <w:r w:rsidR="001F6A11">
        <w:t>ви</w:t>
      </w:r>
      <w:r>
        <w:t>ям, в будущем 1867 г.</w:t>
      </w:r>
    </w:p>
    <w:p w:rsidR="00B21C8F" w:rsidRDefault="005B24C1">
      <w:pPr>
        <w:pStyle w:val="22"/>
        <w:shd w:val="clear" w:color="auto" w:fill="auto"/>
        <w:spacing w:line="254" w:lineRule="exact"/>
        <w:ind w:firstLine="260"/>
        <w:sectPr w:rsidR="00B21C8F">
          <w:headerReference w:type="even" r:id="rId69"/>
          <w:headerReference w:type="default" r:id="rId70"/>
          <w:headerReference w:type="first" r:id="rId71"/>
          <w:pgSz w:w="7142" w:h="10814"/>
          <w:pgMar w:top="1069" w:right="692" w:bottom="588" w:left="791" w:header="0" w:footer="3" w:gutter="0"/>
          <w:pgNumType w:start="121"/>
          <w:cols w:space="720"/>
          <w:noEndnote/>
          <w:titlePg/>
          <w:docGrid w:linePitch="360"/>
        </w:sectPr>
      </w:pPr>
      <w:r>
        <w:t>Предс</w:t>
      </w:r>
      <w:r w:rsidR="001F6A11">
        <w:t>е</w:t>
      </w:r>
      <w:r>
        <w:t xml:space="preserve">датель </w:t>
      </w:r>
      <w:r w:rsidR="001F6A11">
        <w:t>комиссии</w:t>
      </w:r>
      <w:r>
        <w:t xml:space="preserve"> гласный граф А. </w:t>
      </w:r>
      <w:r>
        <w:rPr>
          <w:rStyle w:val="26"/>
        </w:rPr>
        <w:t>С.</w:t>
      </w:r>
      <w:r>
        <w:t xml:space="preserve"> Уваров предлагает Собра</w:t>
      </w:r>
      <w:r w:rsidR="001F6A11">
        <w:t>ни</w:t>
      </w:r>
      <w:r>
        <w:t xml:space="preserve">ю приступить к </w:t>
      </w:r>
      <w:r w:rsidR="001F6A11">
        <w:t>рассм</w:t>
      </w:r>
      <w:r>
        <w:t>отр</w:t>
      </w:r>
      <w:r w:rsidR="001F6A11">
        <w:t>ени</w:t>
      </w:r>
      <w:r>
        <w:t xml:space="preserve">ю выводов </w:t>
      </w:r>
      <w:r w:rsidR="001F6A11">
        <w:lastRenderedPageBreak/>
        <w:t>комиссии</w:t>
      </w:r>
      <w:r>
        <w:t xml:space="preserve"> по пунктам; новсл</w:t>
      </w:r>
      <w:r w:rsidR="001F6A11">
        <w:t>е</w:t>
      </w:r>
      <w:r>
        <w:t>дст</w:t>
      </w:r>
      <w:r w:rsidR="001F6A11">
        <w:t>ви</w:t>
      </w:r>
      <w:r>
        <w:t>е недостаточности числен</w:t>
      </w:r>
      <w:r w:rsidR="001F6A11">
        <w:t>ного</w:t>
      </w:r>
      <w:r>
        <w:t xml:space="preserve"> состава Собра</w:t>
      </w:r>
      <w:r w:rsidR="001F6A11">
        <w:t>ни</w:t>
      </w:r>
      <w:r>
        <w:t>я (число оставшихся гласных было мен</w:t>
      </w:r>
      <w:r w:rsidR="001F6A11">
        <w:t>е</w:t>
      </w:r>
      <w:r>
        <w:t xml:space="preserve">е </w:t>
      </w:r>
      <w:r w:rsidR="002A56CD" w:rsidRPr="002A56CD">
        <w:rPr>
          <w:vertAlign w:val="superscript"/>
        </w:rPr>
        <w:t>1</w:t>
      </w:r>
      <w:r w:rsidR="002A56CD">
        <w:t>/</w:t>
      </w:r>
      <w:r w:rsidR="002A56CD" w:rsidRPr="002A56CD">
        <w:rPr>
          <w:vertAlign w:val="subscript"/>
        </w:rPr>
        <w:t>2</w:t>
      </w:r>
      <w:r>
        <w:t>, всего числа губернских гласных), предс</w:t>
      </w:r>
      <w:r w:rsidR="001F6A11">
        <w:t>е</w:t>
      </w:r>
      <w:r>
        <w:t xml:space="preserve">датель </w:t>
      </w:r>
      <w:r w:rsidR="001F6A11">
        <w:t>объяв</w:t>
      </w:r>
      <w:r>
        <w:t>ил Собра</w:t>
      </w:r>
      <w:r w:rsidR="001F6A11">
        <w:t>ни</w:t>
      </w:r>
      <w:r>
        <w:t>е закрытым.</w:t>
      </w:r>
    </w:p>
    <w:p w:rsidR="002A56CD" w:rsidRDefault="002A56CD">
      <w:pPr>
        <w:rPr>
          <w:rStyle w:val="61pt"/>
          <w:rFonts w:eastAsia="Arial Unicode MS"/>
        </w:rPr>
      </w:pPr>
      <w:r>
        <w:rPr>
          <w:rStyle w:val="61pt"/>
          <w:rFonts w:eastAsia="Arial Unicode MS"/>
          <w:b w:val="0"/>
          <w:bCs w:val="0"/>
        </w:rPr>
        <w:lastRenderedPageBreak/>
        <w:br w:type="page"/>
      </w:r>
    </w:p>
    <w:p w:rsidR="00B21C8F" w:rsidRDefault="005B24C1">
      <w:pPr>
        <w:pStyle w:val="60"/>
        <w:shd w:val="clear" w:color="auto" w:fill="auto"/>
        <w:spacing w:before="0" w:after="298" w:line="190" w:lineRule="exact"/>
        <w:jc w:val="center"/>
      </w:pPr>
      <w:r>
        <w:rPr>
          <w:rStyle w:val="61pt"/>
          <w:b/>
          <w:bCs/>
        </w:rPr>
        <w:lastRenderedPageBreak/>
        <w:t>ЗАС</w:t>
      </w:r>
      <w:r w:rsidR="001F6A11">
        <w:rPr>
          <w:rStyle w:val="61pt"/>
          <w:b/>
          <w:bCs/>
        </w:rPr>
        <w:t>Е</w:t>
      </w:r>
      <w:r>
        <w:rPr>
          <w:rStyle w:val="61pt"/>
          <w:b/>
          <w:bCs/>
        </w:rPr>
        <w:t>ДА</w:t>
      </w:r>
      <w:r w:rsidR="001F6A11">
        <w:rPr>
          <w:rStyle w:val="61pt"/>
          <w:b/>
          <w:bCs/>
        </w:rPr>
        <w:t>НИ</w:t>
      </w:r>
      <w:r>
        <w:rPr>
          <w:rStyle w:val="61pt"/>
          <w:b/>
          <w:bCs/>
        </w:rPr>
        <w:t xml:space="preserve">Е 12-го ДЕКАБРЯ </w:t>
      </w:r>
      <w:r>
        <w:t>1866</w:t>
      </w:r>
      <w:r>
        <w:rPr>
          <w:rStyle w:val="61pt"/>
          <w:b/>
          <w:bCs/>
        </w:rPr>
        <w:t xml:space="preserve"> ГОДА,</w:t>
      </w:r>
    </w:p>
    <w:p w:rsidR="00B21C8F" w:rsidRDefault="005B24C1">
      <w:pPr>
        <w:pStyle w:val="22"/>
        <w:shd w:val="clear" w:color="auto" w:fill="auto"/>
        <w:spacing w:line="252" w:lineRule="exact"/>
        <w:ind w:firstLine="280"/>
      </w:pPr>
      <w:r>
        <w:t>Читан и подписан журнал 41-го декабря.</w:t>
      </w:r>
    </w:p>
    <w:p w:rsidR="00B21C8F" w:rsidRDefault="005B24C1">
      <w:pPr>
        <w:pStyle w:val="22"/>
        <w:shd w:val="clear" w:color="auto" w:fill="auto"/>
        <w:spacing w:line="252" w:lineRule="exact"/>
        <w:ind w:firstLine="280"/>
      </w:pPr>
      <w:r>
        <w:t>До приступа к очередным заня</w:t>
      </w:r>
      <w:r w:rsidR="001F6A11">
        <w:t>ти</w:t>
      </w:r>
      <w:r>
        <w:t>ям предс</w:t>
      </w:r>
      <w:r w:rsidR="001F6A11">
        <w:t>е</w:t>
      </w:r>
      <w:r>
        <w:t>датель сообщил Собра</w:t>
      </w:r>
      <w:r w:rsidR="001F6A11">
        <w:t>ни</w:t>
      </w:r>
      <w:r>
        <w:t>ю заявле</w:t>
      </w:r>
      <w:r w:rsidR="001F6A11">
        <w:t>ни</w:t>
      </w:r>
      <w:r>
        <w:t>е глас</w:t>
      </w:r>
      <w:r w:rsidR="001F6A11">
        <w:t>ного</w:t>
      </w:r>
      <w:r>
        <w:t xml:space="preserve"> Н. В. Бахметева, от 12-го декабря, что он не может принимать дальн</w:t>
      </w:r>
      <w:r w:rsidR="001F6A11">
        <w:t>е</w:t>
      </w:r>
      <w:r>
        <w:t>йшее учас</w:t>
      </w:r>
      <w:r w:rsidR="001F6A11">
        <w:t>ти</w:t>
      </w:r>
      <w:r>
        <w:t>е в заня</w:t>
      </w:r>
      <w:r w:rsidR="001F6A11">
        <w:t>ти</w:t>
      </w:r>
      <w:r>
        <w:t>ях Губернс</w:t>
      </w:r>
      <w:r w:rsidR="001F6A11">
        <w:t>кого</w:t>
      </w:r>
      <w:r>
        <w:t xml:space="preserve"> Земс</w:t>
      </w:r>
      <w:r w:rsidR="001F6A11">
        <w:t>кого</w:t>
      </w:r>
      <w:r>
        <w:t xml:space="preserve"> Собра</w:t>
      </w:r>
      <w:r w:rsidR="002A56CD">
        <w:t>ни</w:t>
      </w:r>
      <w:r>
        <w:t>я, так как он призван окружным судом в город Дмитров для исполне</w:t>
      </w:r>
      <w:r w:rsidR="001F6A11">
        <w:t>ни</w:t>
      </w:r>
      <w:r>
        <w:t>я обязанностей присяж</w:t>
      </w:r>
      <w:r w:rsidR="001F6A11">
        <w:t>ного</w:t>
      </w:r>
      <w:r>
        <w:t xml:space="preserve"> зас</w:t>
      </w:r>
      <w:r w:rsidR="001F6A11">
        <w:t>е</w:t>
      </w:r>
      <w:r>
        <w:t>дателя. По этому поводу Н. М. Смирнов поднимает юридичес</w:t>
      </w:r>
      <w:r w:rsidR="001F6A11">
        <w:t>ки</w:t>
      </w:r>
      <w:r>
        <w:t>й вопрос: учас</w:t>
      </w:r>
      <w:r w:rsidR="001F6A11">
        <w:t>ти</w:t>
      </w:r>
      <w:r>
        <w:t>е гласных в зас</w:t>
      </w:r>
      <w:r w:rsidR="001F6A11">
        <w:t>е</w:t>
      </w:r>
      <w:r>
        <w:t>да</w:t>
      </w:r>
      <w:r w:rsidR="001F6A11">
        <w:t>ни</w:t>
      </w:r>
      <w:r>
        <w:t>ях Земс</w:t>
      </w:r>
      <w:r w:rsidR="001F6A11">
        <w:t>кого</w:t>
      </w:r>
      <w:r>
        <w:t xml:space="preserve"> Собра</w:t>
      </w:r>
      <w:r w:rsidR="001F6A11">
        <w:t>ни</w:t>
      </w:r>
      <w:r>
        <w:t>я освобождает ли их от исполне</w:t>
      </w:r>
      <w:r w:rsidR="001F6A11">
        <w:t>ни</w:t>
      </w:r>
      <w:r>
        <w:t>я обязанностей присяжных зас</w:t>
      </w:r>
      <w:r w:rsidR="001F6A11">
        <w:t>е</w:t>
      </w:r>
      <w:r>
        <w:t>дателей, им</w:t>
      </w:r>
      <w:r w:rsidR="001F6A11">
        <w:t>е</w:t>
      </w:r>
      <w:r>
        <w:t>ющих кандидатов и могущих просить о перем</w:t>
      </w:r>
      <w:r w:rsidR="001F6A11">
        <w:t>е</w:t>
      </w:r>
      <w:r>
        <w:t>н</w:t>
      </w:r>
      <w:r w:rsidR="001F6A11">
        <w:t>е</w:t>
      </w:r>
      <w:r>
        <w:t xml:space="preserve"> очереди? Если н</w:t>
      </w:r>
      <w:r w:rsidR="001F6A11">
        <w:t>е</w:t>
      </w:r>
      <w:r>
        <w:t>т, то, по мн</w:t>
      </w:r>
      <w:r w:rsidR="001F6A11">
        <w:t>ени</w:t>
      </w:r>
      <w:r>
        <w:t>ю г. Смирнова, необходимо ходатайствовать, чтобы одною из уважительных причин н</w:t>
      </w:r>
      <w:r w:rsidR="001F6A11">
        <w:t>е</w:t>
      </w:r>
      <w:r w:rsidR="002A56CD">
        <w:t>я</w:t>
      </w:r>
      <w:r>
        <w:t>вки присяж</w:t>
      </w:r>
      <w:r w:rsidR="001F6A11">
        <w:t>ного</w:t>
      </w:r>
      <w:r>
        <w:t xml:space="preserve"> в суд считалось также учас</w:t>
      </w:r>
      <w:r w:rsidR="001F6A11">
        <w:t>ти</w:t>
      </w:r>
      <w:r>
        <w:t>е в Земских Собра</w:t>
      </w:r>
      <w:r w:rsidR="001F6A11">
        <w:t>ни</w:t>
      </w:r>
      <w:r>
        <w:t>ях в качеств</w:t>
      </w:r>
      <w:r w:rsidR="001F6A11">
        <w:t>е</w:t>
      </w:r>
      <w:r>
        <w:t xml:space="preserve"> глас</w:t>
      </w:r>
      <w:r w:rsidR="001F6A11">
        <w:t>ного</w:t>
      </w:r>
      <w:r>
        <w:t>.</w:t>
      </w:r>
    </w:p>
    <w:p w:rsidR="00B21C8F" w:rsidRDefault="005B24C1">
      <w:pPr>
        <w:pStyle w:val="22"/>
        <w:shd w:val="clear" w:color="auto" w:fill="auto"/>
        <w:spacing w:line="252" w:lineRule="exact"/>
        <w:ind w:firstLine="280"/>
      </w:pPr>
      <w:r>
        <w:t>Собра</w:t>
      </w:r>
      <w:r w:rsidR="001F6A11">
        <w:t>ни</w:t>
      </w:r>
      <w:r>
        <w:t>е единогласно приняло предложе</w:t>
      </w:r>
      <w:r w:rsidR="001F6A11">
        <w:t>ни</w:t>
      </w:r>
      <w:r>
        <w:t>е г. Смирнова и поручило Управ</w:t>
      </w:r>
      <w:r w:rsidR="001F6A11">
        <w:t>е</w:t>
      </w:r>
      <w:r w:rsidR="00361501">
        <w:t>войти</w:t>
      </w:r>
      <w:r>
        <w:t>, куда сл</w:t>
      </w:r>
      <w:r w:rsidR="001F6A11">
        <w:t>е</w:t>
      </w:r>
      <w:r>
        <w:t>дует, с ходатайством по сему предмету.</w:t>
      </w:r>
    </w:p>
    <w:p w:rsidR="00B21C8F" w:rsidRDefault="005B24C1" w:rsidP="002A56CD">
      <w:pPr>
        <w:pStyle w:val="22"/>
        <w:shd w:val="clear" w:color="auto" w:fill="auto"/>
        <w:spacing w:line="252" w:lineRule="exact"/>
        <w:ind w:firstLine="280"/>
      </w:pPr>
      <w:r>
        <w:t>Предс</w:t>
      </w:r>
      <w:r w:rsidR="001F6A11">
        <w:t>е</w:t>
      </w:r>
      <w:r>
        <w:t>датель Собра</w:t>
      </w:r>
      <w:r w:rsidR="001F6A11">
        <w:t>ни</w:t>
      </w:r>
      <w:r>
        <w:t xml:space="preserve">я припоминает, что вчера был прочитан и отчасти обсужден доклад </w:t>
      </w:r>
      <w:r w:rsidR="001F6A11">
        <w:t>комиссии</w:t>
      </w:r>
      <w:r>
        <w:t>, избранной согласно постановле</w:t>
      </w:r>
      <w:r w:rsidR="001F6A11">
        <w:t>ни</w:t>
      </w:r>
      <w:r>
        <w:t>ю Губернс</w:t>
      </w:r>
      <w:r w:rsidR="001F6A11">
        <w:t>кого</w:t>
      </w:r>
      <w:r>
        <w:t xml:space="preserve"> Земс</w:t>
      </w:r>
      <w:r w:rsidR="001F6A11">
        <w:t>кого</w:t>
      </w:r>
      <w:r>
        <w:t xml:space="preserve"> Собра</w:t>
      </w:r>
      <w:r w:rsidR="001F6A11">
        <w:t>ни</w:t>
      </w:r>
      <w:r>
        <w:t>я от 2-го декабря; сегодня Собра</w:t>
      </w:r>
      <w:r w:rsidR="001F6A11">
        <w:t>ни</w:t>
      </w:r>
      <w:r>
        <w:t xml:space="preserve">ю предстоит </w:t>
      </w:r>
      <w:r w:rsidR="001F6A11">
        <w:t>рассм</w:t>
      </w:r>
      <w:r>
        <w:t>отр</w:t>
      </w:r>
      <w:r w:rsidR="001F6A11">
        <w:t>е</w:t>
      </w:r>
      <w:r>
        <w:t>ть т</w:t>
      </w:r>
      <w:r w:rsidR="001F6A11">
        <w:t>е</w:t>
      </w:r>
      <w:r>
        <w:t xml:space="preserve"> четыре вывода, к которым </w:t>
      </w:r>
      <w:r w:rsidR="001F6A11">
        <w:t>комисси</w:t>
      </w:r>
      <w:r>
        <w:t>я пришла.</w:t>
      </w:r>
    </w:p>
    <w:p w:rsidR="00B21C8F" w:rsidRDefault="005B24C1">
      <w:pPr>
        <w:pStyle w:val="22"/>
        <w:shd w:val="clear" w:color="auto" w:fill="auto"/>
        <w:spacing w:line="254" w:lineRule="exact"/>
        <w:ind w:firstLine="320"/>
      </w:pPr>
      <w:r>
        <w:t>Гласный князь А. А. Щербатов высказывает сл</w:t>
      </w:r>
      <w:r w:rsidR="001F6A11">
        <w:t>е</w:t>
      </w:r>
      <w:r>
        <w:t>дующее: Неоспоримо, что земство, относительно раскладок на 4867 год, поставлено в самое трудное положе</w:t>
      </w:r>
      <w:r w:rsidR="001F6A11">
        <w:t>ни</w:t>
      </w:r>
      <w:r>
        <w:t>е; но прежде ч</w:t>
      </w:r>
      <w:r w:rsidR="001F6A11">
        <w:t>е</w:t>
      </w:r>
      <w:r>
        <w:t xml:space="preserve">м принять выводы </w:t>
      </w:r>
      <w:r w:rsidR="001F6A11">
        <w:t>комиссии</w:t>
      </w:r>
      <w:r>
        <w:t xml:space="preserve"> по поводу затруднительности этого положе</w:t>
      </w:r>
      <w:r w:rsidR="001F6A11">
        <w:t>ни</w:t>
      </w:r>
      <w:r>
        <w:t>я, желательно бы уяснить себ</w:t>
      </w:r>
      <w:r w:rsidR="001F6A11">
        <w:t>е</w:t>
      </w:r>
      <w:r>
        <w:t xml:space="preserve"> значе</w:t>
      </w:r>
      <w:r w:rsidR="001F6A11">
        <w:t>ни</w:t>
      </w:r>
      <w:r>
        <w:t>е этих четырех выводов: если они будут приняты Собра</w:t>
      </w:r>
      <w:r w:rsidR="001F6A11">
        <w:t>ни</w:t>
      </w:r>
      <w:r>
        <w:t>ем, то какое должны они им</w:t>
      </w:r>
      <w:r w:rsidR="001F6A11">
        <w:t>е</w:t>
      </w:r>
      <w:r>
        <w:t>ть посл</w:t>
      </w:r>
      <w:r w:rsidR="001F6A11">
        <w:t>е</w:t>
      </w:r>
      <w:r>
        <w:t>дст</w:t>
      </w:r>
      <w:r w:rsidR="001F6A11">
        <w:t>ви</w:t>
      </w:r>
      <w:r>
        <w:t xml:space="preserve">е? Об этом </w:t>
      </w:r>
      <w:r w:rsidR="001F6A11">
        <w:t>комисси</w:t>
      </w:r>
      <w:r>
        <w:t>я не говорит в своем доклад</w:t>
      </w:r>
      <w:r w:rsidR="001F6A11">
        <w:t>е</w:t>
      </w:r>
      <w:r>
        <w:t>. В</w:t>
      </w:r>
      <w:r w:rsidR="001F6A11">
        <w:t>е</w:t>
      </w:r>
      <w:r>
        <w:t>роятно, эти заключе</w:t>
      </w:r>
      <w:r w:rsidR="001F6A11">
        <w:t>ни</w:t>
      </w:r>
      <w:r>
        <w:t>я не должны ограничиться одним только ко</w:t>
      </w:r>
      <w:r w:rsidR="002A56CD">
        <w:t>нкрети</w:t>
      </w:r>
      <w:r>
        <w:t>ро</w:t>
      </w:r>
      <w:r w:rsidR="002A56CD">
        <w:t>в</w:t>
      </w:r>
      <w:r>
        <w:t>а</w:t>
      </w:r>
      <w:r w:rsidR="001F6A11">
        <w:t>ни</w:t>
      </w:r>
      <w:r>
        <w:t xml:space="preserve">ем Факта для </w:t>
      </w:r>
      <w:r>
        <w:lastRenderedPageBreak/>
        <w:t>самих себя. Посл</w:t>
      </w:r>
      <w:r w:rsidR="001F6A11">
        <w:t>е</w:t>
      </w:r>
      <w:r>
        <w:t>дст</w:t>
      </w:r>
      <w:r w:rsidR="001F6A11">
        <w:t>ви</w:t>
      </w:r>
      <w:r w:rsidR="002A56CD">
        <w:t>ем</w:t>
      </w:r>
      <w:r>
        <w:t xml:space="preserve"> такого конкретирова</w:t>
      </w:r>
      <w:r w:rsidR="001F6A11">
        <w:t>ни</w:t>
      </w:r>
      <w:r>
        <w:t>я, кажется, должно бы быть то или другое ходатайство, о чем в доклад</w:t>
      </w:r>
      <w:r w:rsidR="001F6A11">
        <w:t>е</w:t>
      </w:r>
      <w:r>
        <w:t xml:space="preserve"> не упоминается. Во всяком случа</w:t>
      </w:r>
      <w:r w:rsidR="001F6A11">
        <w:t>е</w:t>
      </w:r>
      <w:r>
        <w:t xml:space="preserve"> необходимо еще раз обратиться к тому закону, который был предметом доклада, именно к закону , 21-го ноября. В нем дв</w:t>
      </w:r>
      <w:r w:rsidR="001F6A11">
        <w:t>е</w:t>
      </w:r>
      <w:r>
        <w:t xml:space="preserve"> глав</w:t>
      </w:r>
      <w:r w:rsidR="001F6A11">
        <w:t>ные</w:t>
      </w:r>
      <w:r>
        <w:t xml:space="preserve"> мысли: одна опред</w:t>
      </w:r>
      <w:r w:rsidR="001F6A11">
        <w:t>е</w:t>
      </w:r>
      <w:r>
        <w:t>ляет высшую норму обложе</w:t>
      </w:r>
      <w:r w:rsidR="001F6A11">
        <w:t>ни</w:t>
      </w:r>
      <w:r>
        <w:t>я для н</w:t>
      </w:r>
      <w:r w:rsidR="001F6A11">
        <w:t>е</w:t>
      </w:r>
      <w:r>
        <w:t>которых предметов, другая изм</w:t>
      </w:r>
      <w:r w:rsidR="001F6A11">
        <w:t>е</w:t>
      </w:r>
      <w:r>
        <w:t>няет существовав</w:t>
      </w:r>
      <w:r w:rsidR="001F6A11">
        <w:t>шие</w:t>
      </w:r>
      <w:r>
        <w:t xml:space="preserve"> основа</w:t>
      </w:r>
      <w:r w:rsidR="001F6A11">
        <w:t>ни</w:t>
      </w:r>
      <w:r>
        <w:t>я обложе</w:t>
      </w:r>
      <w:r w:rsidR="001F6A11">
        <w:t>ни</w:t>
      </w:r>
      <w:r>
        <w:t>я Фабричных и промышленных заведе</w:t>
      </w:r>
      <w:r w:rsidR="001F6A11">
        <w:t>ни</w:t>
      </w:r>
      <w:r>
        <w:t>й; посл</w:t>
      </w:r>
      <w:r w:rsidR="001F6A11">
        <w:t>е</w:t>
      </w:r>
      <w:r>
        <w:t>дняя половина закона, особенно в прим</w:t>
      </w:r>
      <w:r w:rsidR="001F6A11">
        <w:t>е</w:t>
      </w:r>
      <w:r>
        <w:t>не</w:t>
      </w:r>
      <w:r w:rsidR="001F6A11">
        <w:t>ни</w:t>
      </w:r>
      <w:r>
        <w:t>и к изобилующей Фабриками Московской губер</w:t>
      </w:r>
      <w:r w:rsidR="001F6A11">
        <w:t>ни</w:t>
      </w:r>
      <w:r>
        <w:t>и, совершенно несостоятельна, и, по моему мн</w:t>
      </w:r>
      <w:r w:rsidR="001F6A11">
        <w:t>ени</w:t>
      </w:r>
      <w:r>
        <w:t>ю, сл</w:t>
      </w:r>
      <w:r w:rsidR="001F6A11">
        <w:t>е</w:t>
      </w:r>
      <w:r>
        <w:t>довало бы ходатайствовать об изм</w:t>
      </w:r>
      <w:r w:rsidR="001F6A11">
        <w:t>е</w:t>
      </w:r>
      <w:r>
        <w:t>не</w:t>
      </w:r>
      <w:r w:rsidR="001F6A11">
        <w:t>ни</w:t>
      </w:r>
      <w:r>
        <w:t xml:space="preserve">и </w:t>
      </w:r>
      <w:r w:rsidR="002A56CD">
        <w:t>э</w:t>
      </w:r>
      <w:r>
        <w:t>той второй половины закона; причем земство должно бы представить свои соображе</w:t>
      </w:r>
      <w:r w:rsidR="001F6A11">
        <w:t>ни</w:t>
      </w:r>
      <w:r>
        <w:t>я о том, как должны быть обложены на будущее время Фабрич</w:t>
      </w:r>
      <w:r w:rsidR="001F6A11">
        <w:t>ные</w:t>
      </w:r>
      <w:r>
        <w:t xml:space="preserve"> и промышлен</w:t>
      </w:r>
      <w:r w:rsidR="001F6A11">
        <w:t>ные</w:t>
      </w:r>
      <w:r>
        <w:t xml:space="preserve"> заведе</w:t>
      </w:r>
      <w:r w:rsidR="001F6A11">
        <w:t>ни</w:t>
      </w:r>
      <w:r>
        <w:t>я. Что же касается до первой половины вопроса, т.-е. до опред</w:t>
      </w:r>
      <w:r w:rsidR="001F6A11">
        <w:t>е</w:t>
      </w:r>
      <w:r>
        <w:t>ле</w:t>
      </w:r>
      <w:r w:rsidR="001F6A11">
        <w:t>ни</w:t>
      </w:r>
      <w:r>
        <w:t>я высшей нормы обложе</w:t>
      </w:r>
      <w:r w:rsidR="001F6A11">
        <w:t>ни</w:t>
      </w:r>
      <w:r>
        <w:t>я,. то эта м</w:t>
      </w:r>
      <w:r w:rsidR="001F6A11">
        <w:t>е</w:t>
      </w:r>
      <w:r>
        <w:t>ра вполн</w:t>
      </w:r>
      <w:r w:rsidR="001F6A11">
        <w:t>е</w:t>
      </w:r>
      <w:r>
        <w:t xml:space="preserve"> разумная и желательно, чтоб она была распространена на вс</w:t>
      </w:r>
      <w:r w:rsidR="001F6A11">
        <w:t>е</w:t>
      </w:r>
      <w:r>
        <w:t xml:space="preserve"> предметы подлежа</w:t>
      </w:r>
      <w:r w:rsidR="001F6A11">
        <w:t>щи</w:t>
      </w:r>
      <w:r>
        <w:t>е обложе</w:t>
      </w:r>
      <w:r w:rsidR="001F6A11">
        <w:t>ни</w:t>
      </w:r>
      <w:r>
        <w:t>ю. Изв</w:t>
      </w:r>
      <w:r w:rsidR="001F6A11">
        <w:t>е</w:t>
      </w:r>
      <w:r>
        <w:t xml:space="preserve">стно, что предметы </w:t>
      </w:r>
      <w:r w:rsidR="002A56CD">
        <w:t>э</w:t>
      </w:r>
      <w:r>
        <w:t>ти д</w:t>
      </w:r>
      <w:r w:rsidR="001F6A11">
        <w:t>е</w:t>
      </w:r>
      <w:r>
        <w:t>лятся на три сл</w:t>
      </w:r>
      <w:r w:rsidR="001F6A11">
        <w:t>е</w:t>
      </w:r>
      <w:r>
        <w:t>дую</w:t>
      </w:r>
      <w:r w:rsidR="001F6A11">
        <w:t>щие</w:t>
      </w:r>
      <w:r>
        <w:t xml:space="preserve"> группы: недвижимую собственность, напитал и нося</w:t>
      </w:r>
      <w:r w:rsidR="001F6A11">
        <w:t>щие</w:t>
      </w:r>
      <w:r>
        <w:t xml:space="preserve"> см</w:t>
      </w:r>
      <w:r w:rsidR="001F6A11">
        <w:t>е</w:t>
      </w:r>
      <w:r>
        <w:t>шанный характер — недвижи</w:t>
      </w:r>
      <w:r w:rsidR="00361501">
        <w:t>мого</w:t>
      </w:r>
      <w:r>
        <w:t xml:space="preserve"> имущества и капитала, к посл</w:t>
      </w:r>
      <w:r w:rsidR="001F6A11">
        <w:t>е</w:t>
      </w:r>
      <w:r>
        <w:t>дней групп</w:t>
      </w:r>
      <w:r w:rsidR="001F6A11">
        <w:t>е</w:t>
      </w:r>
      <w:r>
        <w:t xml:space="preserve"> принадлежат Фабрики и промышлен</w:t>
      </w:r>
      <w:r w:rsidR="001F6A11">
        <w:t>ные</w:t>
      </w:r>
      <w:r>
        <w:t xml:space="preserve"> заведе</w:t>
      </w:r>
      <w:r w:rsidR="001F6A11">
        <w:t>ни</w:t>
      </w:r>
      <w:r>
        <w:t>я. Невозможно требовать, чтобы земство в короткое время своего существова</w:t>
      </w:r>
      <w:r w:rsidR="001F6A11">
        <w:t>ни</w:t>
      </w:r>
      <w:r>
        <w:t>я указало проч</w:t>
      </w:r>
      <w:r w:rsidR="001F6A11">
        <w:t>ные</w:t>
      </w:r>
      <w:r>
        <w:t xml:space="preserve"> основа</w:t>
      </w:r>
      <w:r w:rsidR="001F6A11">
        <w:t>ни</w:t>
      </w:r>
      <w:r>
        <w:t>я для обложе</w:t>
      </w:r>
      <w:r w:rsidR="001F6A11">
        <w:t>ни</w:t>
      </w:r>
      <w:r>
        <w:t>я различных единиц; но от невозможности сд</w:t>
      </w:r>
      <w:r w:rsidR="001F6A11">
        <w:t>е</w:t>
      </w:r>
      <w:r>
        <w:t>лать это в один год еще далеко до того, чтобы признать абсолютно невозможным дойти до этого результата. Я полагаю, что земство может ограничиться опред</w:t>
      </w:r>
      <w:r w:rsidR="001F6A11">
        <w:t>е</w:t>
      </w:r>
      <w:r>
        <w:t>ле</w:t>
      </w:r>
      <w:r w:rsidR="001F6A11">
        <w:t>ни</w:t>
      </w:r>
      <w:r>
        <w:t>ем изв</w:t>
      </w:r>
      <w:r w:rsidR="001F6A11">
        <w:t>е</w:t>
      </w:r>
      <w:r>
        <w:t>стных общих правил, на основа</w:t>
      </w:r>
      <w:r w:rsidR="001F6A11">
        <w:t>ни</w:t>
      </w:r>
      <w:r>
        <w:t>и коих оно будет оц</w:t>
      </w:r>
      <w:r w:rsidR="001F6A11">
        <w:t>е</w:t>
      </w:r>
      <w:r>
        <w:t>нивать недвижимую собственность, а также капитал, Фабрики и промышлен</w:t>
      </w:r>
      <w:r w:rsidR="001F6A11">
        <w:t>ные</w:t>
      </w:r>
      <w:r>
        <w:t xml:space="preserve"> заведе</w:t>
      </w:r>
      <w:r w:rsidR="001F6A11">
        <w:t>ни</w:t>
      </w:r>
      <w:r>
        <w:t>я. Относительно недвижимой собственности, земель, луч</w:t>
      </w:r>
      <w:r w:rsidR="001F6A11">
        <w:t>ши</w:t>
      </w:r>
      <w:r>
        <w:t>й способ оц</w:t>
      </w:r>
      <w:r w:rsidR="001F6A11">
        <w:t>е</w:t>
      </w:r>
      <w:r>
        <w:t>нки есть</w:t>
      </w:r>
      <w:r w:rsidR="002A56CD">
        <w:t>.</w:t>
      </w:r>
      <w:r w:rsidR="00F328F0">
        <w:t>Конечно</w:t>
      </w:r>
      <w:r>
        <w:t>, кадастра</w:t>
      </w:r>
      <w:r w:rsidR="001F6A11">
        <w:t>ци</w:t>
      </w:r>
      <w:r>
        <w:t>я; но кадастр — опера</w:t>
      </w:r>
      <w:r w:rsidR="001F6A11">
        <w:t>ци</w:t>
      </w:r>
      <w:r>
        <w:t xml:space="preserve">я чрезвычайно сложная, требующая много времени и издержек, </w:t>
      </w:r>
      <w:r>
        <w:lastRenderedPageBreak/>
        <w:t>поэтому, до установле</w:t>
      </w:r>
      <w:r w:rsidR="001F6A11">
        <w:t>ни</w:t>
      </w:r>
      <w:r>
        <w:t>я об</w:t>
      </w:r>
      <w:r w:rsidR="001F6A11">
        <w:t>щего</w:t>
      </w:r>
      <w:r>
        <w:t xml:space="preserve"> кадастра, Земское Собра</w:t>
      </w:r>
      <w:r w:rsidR="001F6A11">
        <w:t>ни</w:t>
      </w:r>
      <w:r>
        <w:t>е могло бы выработать времен</w:t>
      </w:r>
      <w:r w:rsidR="001F6A11">
        <w:t>ные</w:t>
      </w:r>
      <w:r>
        <w:t xml:space="preserve"> правила для оц</w:t>
      </w:r>
      <w:r w:rsidR="001F6A11">
        <w:t>е</w:t>
      </w:r>
      <w:r>
        <w:t>нки поземельной недвижимости; сл</w:t>
      </w:r>
      <w:r w:rsidR="001F6A11">
        <w:t>е</w:t>
      </w:r>
      <w:r>
        <w:t>дуя прим</w:t>
      </w:r>
      <w:r w:rsidR="001F6A11">
        <w:t>е</w:t>
      </w:r>
      <w:r>
        <w:t>ру Общества Взаим</w:t>
      </w:r>
      <w:r w:rsidR="001F6A11">
        <w:t>ного</w:t>
      </w:r>
      <w:r>
        <w:t xml:space="preserve"> Кредита, которое на первых порах своего существова</w:t>
      </w:r>
      <w:r w:rsidR="001F6A11">
        <w:t>ни</w:t>
      </w:r>
      <w:r>
        <w:t>я встр</w:t>
      </w:r>
      <w:r w:rsidR="001F6A11">
        <w:t>е</w:t>
      </w:r>
      <w:r>
        <w:t>тило боль</w:t>
      </w:r>
      <w:r w:rsidR="001F6A11">
        <w:t>шие</w:t>
      </w:r>
      <w:r>
        <w:t xml:space="preserve"> затрудне</w:t>
      </w:r>
      <w:r w:rsidR="001F6A11">
        <w:t>ни</w:t>
      </w:r>
      <w:r>
        <w:t>я при оц</w:t>
      </w:r>
      <w:r w:rsidR="001F6A11">
        <w:t>е</w:t>
      </w:r>
      <w:r>
        <w:t>нк</w:t>
      </w:r>
      <w:r w:rsidR="001F6A11">
        <w:t>е</w:t>
      </w:r>
      <w:r>
        <w:t xml:space="preserve"> имуществ, можно бы установить н</w:t>
      </w:r>
      <w:r w:rsidR="001F6A11">
        <w:t>е</w:t>
      </w:r>
      <w:r>
        <w:t>кото</w:t>
      </w:r>
      <w:r w:rsidR="001F6A11">
        <w:t>рые</w:t>
      </w:r>
      <w:r>
        <w:t xml:space="preserve"> правила для так-называемой нормальной и спе</w:t>
      </w:r>
      <w:r w:rsidR="001F6A11">
        <w:t>ци</w:t>
      </w:r>
      <w:r>
        <w:t>альной оц</w:t>
      </w:r>
      <w:r w:rsidR="001F6A11">
        <w:t>е</w:t>
      </w:r>
      <w:r>
        <w:t>нки. Обложе</w:t>
      </w:r>
      <w:r w:rsidR="001F6A11">
        <w:t>ни</w:t>
      </w:r>
      <w:r>
        <w:t>е капиталов и прав торговли представляет не мен</w:t>
      </w:r>
      <w:r w:rsidR="001F6A11">
        <w:t>е</w:t>
      </w:r>
      <w:r>
        <w:t>е трудную задачу; русское законодательство выработало до сих пор только начало двух гиль</w:t>
      </w:r>
      <w:r w:rsidR="001F6A11">
        <w:t>ди</w:t>
      </w:r>
      <w:r>
        <w:t>й,—начало далеко не исчерпывающее предмета до крайности разнообраз</w:t>
      </w:r>
      <w:r w:rsidR="001F6A11">
        <w:t>ного</w:t>
      </w:r>
      <w:r>
        <w:t>; вторую гиль</w:t>
      </w:r>
      <w:r w:rsidR="001F6A11">
        <w:t>ди</w:t>
      </w:r>
      <w:r>
        <w:t>ю, наприм</w:t>
      </w:r>
      <w:r w:rsidR="001F6A11">
        <w:t>е</w:t>
      </w:r>
      <w:r>
        <w:t>р, может платить одинаково и влад</w:t>
      </w:r>
      <w:r w:rsidR="001F6A11">
        <w:t>е</w:t>
      </w:r>
      <w:r>
        <w:t>лец мил</w:t>
      </w:r>
      <w:r w:rsidR="001F6A11">
        <w:t>ли</w:t>
      </w:r>
      <w:r>
        <w:t>он</w:t>
      </w:r>
      <w:r w:rsidR="001F6A11">
        <w:t>ного</w:t>
      </w:r>
      <w:r>
        <w:t xml:space="preserve"> капитала, который без труда мог бы вынести гораздо боль</w:t>
      </w:r>
      <w:r w:rsidR="001F6A11">
        <w:t>ши</w:t>
      </w:r>
      <w:r>
        <w:t>й налог, и люди, не им</w:t>
      </w:r>
      <w:r w:rsidR="001F6A11">
        <w:t>е</w:t>
      </w:r>
      <w:r>
        <w:t>ю</w:t>
      </w:r>
      <w:r w:rsidR="001F6A11">
        <w:t>щи</w:t>
      </w:r>
      <w:r>
        <w:t>е никакого капитала и внося</w:t>
      </w:r>
      <w:r w:rsidR="001F6A11">
        <w:t>щи</w:t>
      </w:r>
      <w:r>
        <w:t>е вторую гиль</w:t>
      </w:r>
      <w:r w:rsidR="001F6A11">
        <w:t>ди</w:t>
      </w:r>
      <w:r>
        <w:t>ю только как страховую пре</w:t>
      </w:r>
      <w:r w:rsidR="00C23F16">
        <w:t>ми</w:t>
      </w:r>
      <w:r>
        <w:t>ю от рекрутства. Н</w:t>
      </w:r>
      <w:r w:rsidR="001F6A11">
        <w:t>е</w:t>
      </w:r>
      <w:r>
        <w:t>кото</w:t>
      </w:r>
      <w:r w:rsidR="001F6A11">
        <w:t>рые</w:t>
      </w:r>
      <w:r>
        <w:t xml:space="preserve"> европейс</w:t>
      </w:r>
      <w:r w:rsidR="001F6A11">
        <w:t>кие</w:t>
      </w:r>
      <w:r>
        <w:t xml:space="preserve"> законодательства ближе подходят к этой задач</w:t>
      </w:r>
      <w:r w:rsidR="001F6A11">
        <w:t>е</w:t>
      </w:r>
      <w:r>
        <w:t>, к правильному обложе</w:t>
      </w:r>
      <w:r w:rsidR="001F6A11">
        <w:t>ни</w:t>
      </w:r>
      <w:r>
        <w:t>ю капитала, они взимают с каж</w:t>
      </w:r>
      <w:r w:rsidR="001F6A11">
        <w:t>дого</w:t>
      </w:r>
      <w:r>
        <w:t xml:space="preserve"> торго</w:t>
      </w:r>
      <w:r w:rsidR="001F6A11">
        <w:t>вого</w:t>
      </w:r>
      <w:r>
        <w:t xml:space="preserve"> оборота изв</w:t>
      </w:r>
      <w:r w:rsidR="001F6A11">
        <w:t>е</w:t>
      </w:r>
      <w:r>
        <w:t>стную штемпельную пошлину, дающую юридическую силу каждому торговому акту. Что же касается Фабричных и промышленных заведе</w:t>
      </w:r>
      <w:r w:rsidR="001F6A11">
        <w:t>ни</w:t>
      </w:r>
      <w:r>
        <w:t>й, то вс</w:t>
      </w:r>
      <w:r w:rsidR="001F6A11">
        <w:t>е</w:t>
      </w:r>
      <w:r>
        <w:t xml:space="preserve"> сходятся в том, что на них нельзя смотр</w:t>
      </w:r>
      <w:r w:rsidR="001F6A11">
        <w:t>е</w:t>
      </w:r>
      <w:r>
        <w:t>ть как на пом</w:t>
      </w:r>
      <w:r w:rsidR="001F6A11">
        <w:t>е</w:t>
      </w:r>
      <w:r>
        <w:t>ще</w:t>
      </w:r>
      <w:r w:rsidR="001F6A11">
        <w:t>ни</w:t>
      </w:r>
      <w:r>
        <w:t>я только, и что не принимать в раз- счет при оц</w:t>
      </w:r>
      <w:r w:rsidR="001F6A11">
        <w:t>е</w:t>
      </w:r>
      <w:r>
        <w:t>нк</w:t>
      </w:r>
      <w:r w:rsidR="001F6A11">
        <w:t>е</w:t>
      </w:r>
      <w:r>
        <w:t xml:space="preserve"> производительную силу их, значит не оц</w:t>
      </w:r>
      <w:r w:rsidR="001F6A11">
        <w:t>е</w:t>
      </w:r>
      <w:r>
        <w:t>нивать их вовсе. Необходимо, чтобы земство, с своей стороны, опред</w:t>
      </w:r>
      <w:r w:rsidR="001F6A11">
        <w:t>е</w:t>
      </w:r>
      <w:r>
        <w:t>лило выс</w:t>
      </w:r>
      <w:r w:rsidR="001F6A11">
        <w:t>ши</w:t>
      </w:r>
      <w:r>
        <w:t>й разм</w:t>
      </w:r>
      <w:r w:rsidR="001F6A11">
        <w:t>е</w:t>
      </w:r>
      <w:r>
        <w:t>р налога, который тот или другой предмет может и должен нести; без установле</w:t>
      </w:r>
      <w:r w:rsidR="001F6A11">
        <w:t>ни</w:t>
      </w:r>
      <w:r>
        <w:t>я этой высшей нормы земское хозяйство может запутаться и потерять равнов</w:t>
      </w:r>
      <w:r w:rsidR="001F6A11">
        <w:t>еси</w:t>
      </w:r>
      <w:r>
        <w:t xml:space="preserve">е. Так доклад </w:t>
      </w:r>
      <w:r w:rsidR="001F6A11">
        <w:t>комиссии</w:t>
      </w:r>
      <w:r>
        <w:t xml:space="preserve"> разд</w:t>
      </w:r>
      <w:r w:rsidR="001F6A11">
        <w:t>е</w:t>
      </w:r>
      <w:r>
        <w:t>ляет вс</w:t>
      </w:r>
      <w:r w:rsidR="001F6A11">
        <w:t>е</w:t>
      </w:r>
      <w:r>
        <w:t xml:space="preserve"> расходы на обязательные, необходимые и полезные. Но д</w:t>
      </w:r>
      <w:r w:rsidR="001F6A11">
        <w:t>е</w:t>
      </w:r>
      <w:r>
        <w:t xml:space="preserve">ло в том, что полезные расходы в принятом </w:t>
      </w:r>
      <w:r w:rsidR="001F6A11">
        <w:t>комисси</w:t>
      </w:r>
      <w:r>
        <w:t>ею смысл</w:t>
      </w:r>
      <w:r w:rsidR="001F6A11">
        <w:t>е</w:t>
      </w:r>
      <w:r>
        <w:t xml:space="preserve"> не им</w:t>
      </w:r>
      <w:r w:rsidR="001F6A11">
        <w:t>е</w:t>
      </w:r>
      <w:r>
        <w:t>ют пред</w:t>
      </w:r>
      <w:r w:rsidR="001F6A11">
        <w:t>е</w:t>
      </w:r>
      <w:r>
        <w:t>лов; ч</w:t>
      </w:r>
      <w:r w:rsidR="001F6A11">
        <w:t>е</w:t>
      </w:r>
      <w:r>
        <w:t>м больше развивается жизнь, т</w:t>
      </w:r>
      <w:r w:rsidR="001F6A11">
        <w:t>е</w:t>
      </w:r>
      <w:r>
        <w:t>м больше растет потребность в этих расходах;, но подобно тому как б</w:t>
      </w:r>
      <w:r w:rsidR="002A56CD">
        <w:t>ла</w:t>
      </w:r>
      <w:r w:rsidR="00361501">
        <w:t>го</w:t>
      </w:r>
      <w:r>
        <w:t>разумный хозяин соразм</w:t>
      </w:r>
      <w:r w:rsidR="001F6A11">
        <w:t>е</w:t>
      </w:r>
      <w:r>
        <w:t>ряет удовлетворе</w:t>
      </w:r>
      <w:r w:rsidR="001F6A11">
        <w:t>ни</w:t>
      </w:r>
      <w:r>
        <w:t xml:space="preserve">е своих нужд с своими средствами, </w:t>
      </w:r>
      <w:r>
        <w:lastRenderedPageBreak/>
        <w:t>точно также и земство должно бы соразм</w:t>
      </w:r>
      <w:r w:rsidR="001F6A11">
        <w:t>е</w:t>
      </w:r>
      <w:r>
        <w:t>рять удовлетворе</w:t>
      </w:r>
      <w:r w:rsidR="001F6A11">
        <w:t>ни</w:t>
      </w:r>
      <w:r>
        <w:t>е своих полезных нужд со своими средствами. Увеличивать доход усиленным образом для того, чтобы. скор</w:t>
      </w:r>
      <w:r w:rsidR="001F6A11">
        <w:t>е</w:t>
      </w:r>
      <w:r>
        <w:t>е покрыть полезные расходы, не правильно и не экономно, ибо этим можно убить в самом норн</w:t>
      </w:r>
      <w:r w:rsidR="001F6A11">
        <w:t>е</w:t>
      </w:r>
      <w:r>
        <w:t xml:space="preserve"> любое производство. По моему уб</w:t>
      </w:r>
      <w:r w:rsidR="001F6A11">
        <w:t>е</w:t>
      </w:r>
      <w:r>
        <w:t>жде</w:t>
      </w:r>
      <w:r w:rsidR="001F6A11">
        <w:t>ни</w:t>
      </w:r>
      <w:r>
        <w:t>ю, опред</w:t>
      </w:r>
      <w:r w:rsidR="001F6A11">
        <w:t>е</w:t>
      </w:r>
      <w:r>
        <w:t>ле</w:t>
      </w:r>
      <w:r w:rsidR="001F6A11">
        <w:t>ни</w:t>
      </w:r>
      <w:r>
        <w:t>е высшей нормы обложе</w:t>
      </w:r>
      <w:r w:rsidR="001F6A11">
        <w:t>ни</w:t>
      </w:r>
      <w:r>
        <w:t>я необходимо для всякой собственности. Всякая собственность должна знать, что на изв</w:t>
      </w:r>
      <w:r w:rsidR="001F6A11">
        <w:t>е</w:t>
      </w:r>
      <w:r>
        <w:t>стный пе</w:t>
      </w:r>
      <w:r w:rsidR="001F6A11">
        <w:t>ри</w:t>
      </w:r>
      <w:r>
        <w:t>од времени ‘ она будет нести такой-то налог; опред</w:t>
      </w:r>
      <w:r w:rsidR="001F6A11">
        <w:t>е</w:t>
      </w:r>
      <w:r>
        <w:t>ле</w:t>
      </w:r>
      <w:r w:rsidR="001F6A11">
        <w:t>ни</w:t>
      </w:r>
      <w:r>
        <w:t>е этой высшей нормы должно исходить от са</w:t>
      </w:r>
      <w:r w:rsidR="00361501">
        <w:t>мого</w:t>
      </w:r>
      <w:r>
        <w:t xml:space="preserve"> земства, которое на м</w:t>
      </w:r>
      <w:r w:rsidR="001F6A11">
        <w:t>е</w:t>
      </w:r>
      <w:r>
        <w:t>ст</w:t>
      </w:r>
      <w:r w:rsidR="001F6A11">
        <w:t>е</w:t>
      </w:r>
      <w:r>
        <w:t xml:space="preserve"> обязано лучше знать производитель</w:t>
      </w:r>
      <w:r w:rsidR="001F6A11">
        <w:t>ные</w:t>
      </w:r>
      <w:r>
        <w:t xml:space="preserve"> силы страны, правительству же останется только подкр</w:t>
      </w:r>
      <w:r w:rsidR="001F6A11">
        <w:t>е</w:t>
      </w:r>
      <w:r>
        <w:t>пить своим авторитетом эти постановле</w:t>
      </w:r>
      <w:r w:rsidR="001F6A11">
        <w:t>ни</w:t>
      </w:r>
      <w:r>
        <w:t>я земства.</w:t>
      </w:r>
    </w:p>
    <w:p w:rsidR="00B21C8F" w:rsidRDefault="002A56CD" w:rsidP="002A56CD">
      <w:pPr>
        <w:pStyle w:val="22"/>
        <w:shd w:val="clear" w:color="auto" w:fill="auto"/>
        <w:spacing w:line="252" w:lineRule="exact"/>
        <w:ind w:right="180" w:firstLine="0"/>
      </w:pPr>
      <w:r>
        <w:t>Предсе</w:t>
      </w:r>
      <w:r w:rsidR="005B24C1">
        <w:t>д</w:t>
      </w:r>
      <w:r>
        <w:t>ат</w:t>
      </w:r>
      <w:r w:rsidR="005B24C1">
        <w:t>е</w:t>
      </w:r>
      <w:r>
        <w:t>л</w:t>
      </w:r>
      <w:r w:rsidR="005B24C1">
        <w:t xml:space="preserve">ь </w:t>
      </w:r>
      <w:r w:rsidR="001F6A11">
        <w:t>комиссии</w:t>
      </w:r>
      <w:r w:rsidR="005B24C1">
        <w:t xml:space="preserve"> граф А. С. Уваров, во многом разд</w:t>
      </w:r>
      <w:r w:rsidR="001F6A11">
        <w:t>е</w:t>
      </w:r>
      <w:r w:rsidR="005B24C1">
        <w:t>ляя мн</w:t>
      </w:r>
      <w:r w:rsidR="001F6A11">
        <w:t>ени</w:t>
      </w:r>
      <w:r w:rsidR="005B24C1">
        <w:t>е пн. Щербатова, считаетнужным высказать только н</w:t>
      </w:r>
      <w:r w:rsidR="001F6A11">
        <w:t>е</w:t>
      </w:r>
      <w:r w:rsidR="005B24C1">
        <w:t>кото</w:t>
      </w:r>
      <w:r w:rsidR="001F6A11">
        <w:t>рые</w:t>
      </w:r>
      <w:r w:rsidR="005B24C1">
        <w:t xml:space="preserve"> заключе</w:t>
      </w:r>
      <w:r w:rsidR="001F6A11">
        <w:t>ни</w:t>
      </w:r>
      <w:r w:rsidR="005B24C1">
        <w:t>я, вытекаю</w:t>
      </w:r>
      <w:r w:rsidR="001F6A11">
        <w:t>щие</w:t>
      </w:r>
      <w:r>
        <w:t xml:space="preserve"> н</w:t>
      </w:r>
      <w:r w:rsidR="005B24C1">
        <w:t>а слов князя Ще</w:t>
      </w:r>
      <w:r>
        <w:t>рбатова. Обращаясь к первому заключен</w:t>
      </w:r>
      <w:r w:rsidR="001F6A11">
        <w:t>и</w:t>
      </w:r>
      <w:r w:rsidR="005B24C1">
        <w:t>ю его, что затрудне</w:t>
      </w:r>
      <w:r w:rsidR="001F6A11">
        <w:t>ни</w:t>
      </w:r>
      <w:r w:rsidR="005B24C1">
        <w:t>е, в котором находится земство, только временное и может изм</w:t>
      </w:r>
      <w:r w:rsidR="001F6A11">
        <w:t>е</w:t>
      </w:r>
      <w:r w:rsidR="005B24C1">
        <w:t xml:space="preserve">ниться, граф Уваров говорил, что </w:t>
      </w:r>
      <w:r w:rsidR="001F6A11">
        <w:t>комиссии</w:t>
      </w:r>
      <w:r w:rsidR="005B24C1">
        <w:t xml:space="preserve"> не заб</w:t>
      </w:r>
      <w:r w:rsidR="001F6A11">
        <w:t>е</w:t>
      </w:r>
      <w:r w:rsidR="005B24C1">
        <w:t xml:space="preserve">гает вперед,— она </w:t>
      </w:r>
      <w:r w:rsidR="00361501">
        <w:t>имеют</w:t>
      </w:r>
      <w:r w:rsidR="005B24C1">
        <w:t xml:space="preserve"> в виду только см</w:t>
      </w:r>
      <w:r w:rsidR="001F6A11">
        <w:t>е</w:t>
      </w:r>
      <w:r w:rsidR="005B24C1">
        <w:t>ту на 1867 год, и, с своей стороны, не может предполагать, чтобы земство и впредь поставлено было в такое затрудне</w:t>
      </w:r>
      <w:r w:rsidR="001F6A11">
        <w:t>ни</w:t>
      </w:r>
      <w:r w:rsidR="005B24C1">
        <w:t>е; князь Щербатов полагает дал</w:t>
      </w:r>
      <w:r w:rsidR="001F6A11">
        <w:t>е</w:t>
      </w:r>
      <w:r w:rsidR="005B24C1">
        <w:t>е, что оц</w:t>
      </w:r>
      <w:r w:rsidR="001F6A11">
        <w:t>е</w:t>
      </w:r>
      <w:r w:rsidR="005B24C1">
        <w:t>нка Фабрик, основанная на оц</w:t>
      </w:r>
      <w:r w:rsidR="001F6A11">
        <w:t>е</w:t>
      </w:r>
      <w:r w:rsidR="005B24C1">
        <w:t>нк</w:t>
      </w:r>
      <w:r w:rsidR="001F6A11">
        <w:t>е</w:t>
      </w:r>
      <w:r w:rsidR="005B24C1">
        <w:t xml:space="preserve"> одних пом</w:t>
      </w:r>
      <w:r w:rsidR="001F6A11">
        <w:t>е</w:t>
      </w:r>
      <w:r w:rsidR="005B24C1">
        <w:t>ще</w:t>
      </w:r>
      <w:r w:rsidR="001F6A11">
        <w:t>ни</w:t>
      </w:r>
      <w:r w:rsidR="005B24C1">
        <w:t>й, не справедлива,—это также мн</w:t>
      </w:r>
      <w:r w:rsidR="001F6A11">
        <w:t>ени</w:t>
      </w:r>
      <w:r w:rsidR="005B24C1">
        <w:t xml:space="preserve">е </w:t>
      </w:r>
      <w:r w:rsidR="001F6A11">
        <w:t>комиссии</w:t>
      </w:r>
      <w:r w:rsidR="005B24C1">
        <w:t>; но его мн</w:t>
      </w:r>
      <w:r w:rsidR="001F6A11">
        <w:t>ени</w:t>
      </w:r>
      <w:r w:rsidR="005B24C1">
        <w:t>ю, необходимо, чтобы само земство выработало основа</w:t>
      </w:r>
      <w:r w:rsidR="001F6A11">
        <w:t>ни</w:t>
      </w:r>
      <w:r w:rsidR="005B24C1">
        <w:t>е оц</w:t>
      </w:r>
      <w:r w:rsidR="001F6A11">
        <w:t>е</w:t>
      </w:r>
      <w:r w:rsidR="005B24C1">
        <w:t xml:space="preserve">нки: с </w:t>
      </w:r>
      <w:r>
        <w:t>э</w:t>
      </w:r>
      <w:r w:rsidR="005B24C1">
        <w:t xml:space="preserve">тим вся </w:t>
      </w:r>
      <w:r w:rsidR="001F6A11">
        <w:t>комисси</w:t>
      </w:r>
      <w:r w:rsidR="005B24C1">
        <w:t>я согласится. Когда земству будут возвращены преж</w:t>
      </w:r>
      <w:r w:rsidR="001F6A11">
        <w:t>ни</w:t>
      </w:r>
      <w:r>
        <w:t>е</w:t>
      </w:r>
      <w:r w:rsidR="005B24C1">
        <w:t xml:space="preserve"> его права, то весьма естественно, что оно озаботится, чтобы раскладка вполн</w:t>
      </w:r>
      <w:r w:rsidR="001F6A11">
        <w:t>е</w:t>
      </w:r>
      <w:r w:rsidR="005B24C1">
        <w:t xml:space="preserve"> соотв</w:t>
      </w:r>
      <w:r w:rsidR="001F6A11">
        <w:t>е</w:t>
      </w:r>
      <w:r w:rsidR="005B24C1">
        <w:t>тствовала той справедливости, которая обязательна при каждом земском сбор</w:t>
      </w:r>
      <w:r w:rsidR="001F6A11">
        <w:t>е</w:t>
      </w:r>
      <w:r w:rsidR="005B24C1">
        <w:t>. Зат</w:t>
      </w:r>
      <w:r w:rsidR="001F6A11">
        <w:t>е</w:t>
      </w:r>
      <w:r w:rsidR="005B24C1">
        <w:t>м князь Щербатов утверждает, что трудно и почти невозможно в настоящую же минуту сд</w:t>
      </w:r>
      <w:r w:rsidR="001F6A11">
        <w:t>е</w:t>
      </w:r>
      <w:r w:rsidR="005B24C1">
        <w:t>лать такую равном</w:t>
      </w:r>
      <w:r w:rsidR="001F6A11">
        <w:t>е</w:t>
      </w:r>
      <w:r w:rsidR="005B24C1">
        <w:t>рную раскладку, сл</w:t>
      </w:r>
      <w:r w:rsidR="001F6A11">
        <w:t>е</w:t>
      </w:r>
      <w:r w:rsidR="005B24C1">
        <w:t>довательно он совершенно согласен с заключе</w:t>
      </w:r>
      <w:r w:rsidR="001F6A11">
        <w:t>ни</w:t>
      </w:r>
      <w:r w:rsidR="005B24C1">
        <w:t xml:space="preserve">ем </w:t>
      </w:r>
      <w:r w:rsidR="001F6A11">
        <w:lastRenderedPageBreak/>
        <w:t>комиссии</w:t>
      </w:r>
      <w:r w:rsidR="005B24C1">
        <w:t xml:space="preserve">, выраженным в первом и во втором пунктах </w:t>
      </w:r>
      <w:r w:rsidR="001F6A11">
        <w:t>ее</w:t>
      </w:r>
      <w:r w:rsidR="005B24C1">
        <w:t xml:space="preserve"> доклада; он признает также разд</w:t>
      </w:r>
      <w:r w:rsidR="001F6A11">
        <w:t>е</w:t>
      </w:r>
      <w:r w:rsidR="005B24C1">
        <w:t>ле</w:t>
      </w:r>
      <w:r w:rsidR="001F6A11">
        <w:t>ни</w:t>
      </w:r>
      <w:r w:rsidR="005B24C1">
        <w:t xml:space="preserve">е расходов на обязательные, необходимые и полезные, и </w:t>
      </w:r>
      <w:r>
        <w:t>э</w:t>
      </w:r>
      <w:r w:rsidR="005B24C1">
        <w:t>ти посл</w:t>
      </w:r>
      <w:r w:rsidR="001F6A11">
        <w:t>е</w:t>
      </w:r>
      <w:r w:rsidR="005B24C1">
        <w:t>д</w:t>
      </w:r>
      <w:r w:rsidR="001F6A11">
        <w:t>ни</w:t>
      </w:r>
      <w:r w:rsidR="005B24C1">
        <w:t>е, по его мн</w:t>
      </w:r>
      <w:r w:rsidR="001F6A11">
        <w:t>ени</w:t>
      </w:r>
      <w:r w:rsidR="005B24C1">
        <w:t>ю, составляют жизненность са</w:t>
      </w:r>
      <w:r w:rsidR="00361501">
        <w:t>мого</w:t>
      </w:r>
      <w:r w:rsidR="005B24C1">
        <w:t xml:space="preserve"> земства; он говорит только, что земство, как хоро</w:t>
      </w:r>
      <w:r w:rsidR="001F6A11">
        <w:t>ши</w:t>
      </w:r>
      <w:r w:rsidR="005B24C1">
        <w:t>й хозяин, должно соразм</w:t>
      </w:r>
      <w:r w:rsidR="001F6A11">
        <w:t>е</w:t>
      </w:r>
      <w:r w:rsidR="005B24C1">
        <w:t>рять эти полезные расходы с своими средствами,—</w:t>
      </w:r>
      <w:r w:rsidR="001F6A11">
        <w:t>комисси</w:t>
      </w:r>
      <w:r w:rsidR="005B24C1">
        <w:t>я и это им</w:t>
      </w:r>
      <w:r w:rsidR="001F6A11">
        <w:t>е</w:t>
      </w:r>
      <w:r w:rsidR="005B24C1">
        <w:t>ла в виду и на основа</w:t>
      </w:r>
      <w:r w:rsidR="001F6A11">
        <w:t>ни</w:t>
      </w:r>
      <w:r w:rsidR="005B24C1">
        <w:t>и цифр пришла к тому, что полезные расходы не могут быть произведены ни в одном у</w:t>
      </w:r>
      <w:r w:rsidR="001F6A11">
        <w:t>е</w:t>
      </w:r>
      <w:r w:rsidR="005B24C1">
        <w:t>зд</w:t>
      </w:r>
      <w:r w:rsidR="001F6A11">
        <w:t>е</w:t>
      </w:r>
      <w:r w:rsidR="005B24C1">
        <w:t>; а между т</w:t>
      </w:r>
      <w:r w:rsidR="001F6A11">
        <w:t>е</w:t>
      </w:r>
      <w:r w:rsidR="005B24C1">
        <w:t>м полезность и даже необходимость таких расходов неоспорима, и произведенные хотя бы в ограниченном разм</w:t>
      </w:r>
      <w:r w:rsidR="001F6A11">
        <w:t>е</w:t>
      </w:r>
      <w:r w:rsidR="005B24C1">
        <w:t>р</w:t>
      </w:r>
      <w:r w:rsidR="001F6A11">
        <w:t>е</w:t>
      </w:r>
      <w:r w:rsidR="005B24C1">
        <w:t xml:space="preserve">, они </w:t>
      </w:r>
      <w:r>
        <w:t>главным образом могут удовле</w:t>
      </w:r>
      <w:r w:rsidR="005B24C1">
        <w:t>творить т</w:t>
      </w:r>
      <w:r w:rsidR="001F6A11">
        <w:t>е</w:t>
      </w:r>
      <w:r w:rsidR="005B24C1">
        <w:t>м надеждам, кото</w:t>
      </w:r>
      <w:r w:rsidR="001F6A11">
        <w:t>рые</w:t>
      </w:r>
      <w:r w:rsidR="005B24C1">
        <w:t xml:space="preserve"> возбуждены везд</w:t>
      </w:r>
      <w:r w:rsidR="001F6A11">
        <w:t>е</w:t>
      </w:r>
      <w:r w:rsidR="005B24C1">
        <w:t xml:space="preserve"> Высочайше дарованным Положе</w:t>
      </w:r>
      <w:r w:rsidR="001F6A11">
        <w:t>ни</w:t>
      </w:r>
      <w:r w:rsidR="005B24C1">
        <w:t>ем о земских учрежде</w:t>
      </w:r>
      <w:r w:rsidR="001F6A11">
        <w:t>ни</w:t>
      </w:r>
      <w:r w:rsidR="005B24C1">
        <w:t>ях. Если среди трудных обстоятельств, нас окружающих, продолжал граф Уваров, мы оставим без удовлетворе</w:t>
      </w:r>
      <w:r w:rsidR="001F6A11">
        <w:t>ни</w:t>
      </w:r>
      <w:r w:rsidR="005B24C1">
        <w:t>я это всёобщее требова</w:t>
      </w:r>
      <w:r w:rsidR="001F6A11">
        <w:t>ни</w:t>
      </w:r>
      <w:r w:rsidR="005B24C1">
        <w:t>е полезных расходов, не удовлетворим возлагаемых на земство надежд, то впадем в опасную ошибку. Князь Щербатов зам</w:t>
      </w:r>
      <w:r w:rsidR="001F6A11">
        <w:t>е</w:t>
      </w:r>
      <w:r>
        <w:t>тил,</w:t>
      </w:r>
      <w:r w:rsidR="005B24C1">
        <w:t xml:space="preserve"> что </w:t>
      </w:r>
      <w:r w:rsidR="001F6A11">
        <w:t>комисси</w:t>
      </w:r>
      <w:r w:rsidR="005B24C1">
        <w:t>я не вывела заключе</w:t>
      </w:r>
      <w:r w:rsidR="001F6A11">
        <w:t>ни</w:t>
      </w:r>
      <w:r w:rsidR="005B24C1">
        <w:t>я из своего доклада; но заключе</w:t>
      </w:r>
      <w:r w:rsidR="001F6A11">
        <w:t>ни</w:t>
      </w:r>
      <w:r w:rsidR="005B24C1">
        <w:t>е это предоставляется сд</w:t>
      </w:r>
      <w:r w:rsidR="001F6A11">
        <w:t>е</w:t>
      </w:r>
      <w:r w:rsidR="005B24C1">
        <w:t>лать самому Губернскому Собра</w:t>
      </w:r>
      <w:r w:rsidR="001F6A11">
        <w:t>ни</w:t>
      </w:r>
      <w:r w:rsidR="005B24C1">
        <w:t xml:space="preserve">ю: </w:t>
      </w:r>
      <w:r w:rsidR="001F6A11">
        <w:t>комисси</w:t>
      </w:r>
      <w:r w:rsidR="005B24C1">
        <w:t>я свое д</w:t>
      </w:r>
      <w:r w:rsidR="001F6A11">
        <w:t>е</w:t>
      </w:r>
      <w:r w:rsidR="005B24C1">
        <w:t>ло сд</w:t>
      </w:r>
      <w:r w:rsidR="001F6A11">
        <w:t>е</w:t>
      </w:r>
      <w:r w:rsidR="005B24C1">
        <w:t>лала, она не выводит заключе</w:t>
      </w:r>
      <w:r w:rsidR="001F6A11">
        <w:t>ни</w:t>
      </w:r>
      <w:r w:rsidR="005B24C1">
        <w:t>я о необходимости ходатайствовать; такое ходатайство должно быть выработано самим Губернским Собра</w:t>
      </w:r>
      <w:r w:rsidR="001F6A11">
        <w:t>ни</w:t>
      </w:r>
      <w:r w:rsidR="005B24C1">
        <w:t xml:space="preserve">ем. Доклад </w:t>
      </w:r>
      <w:r w:rsidR="001F6A11">
        <w:t>комиссии</w:t>
      </w:r>
      <w:r w:rsidR="005B24C1">
        <w:t xml:space="preserve"> показывает, в каком горестном положе</w:t>
      </w:r>
      <w:r w:rsidR="001F6A11">
        <w:t>ни</w:t>
      </w:r>
      <w:r w:rsidR="005B24C1">
        <w:t xml:space="preserve">и находится в настоящую минуту земство, и остается </w:t>
      </w:r>
      <w:r w:rsidR="00D92E0E">
        <w:t>надеяться</w:t>
      </w:r>
      <w:r w:rsidR="005B24C1">
        <w:t>, что впредь в такое положе</w:t>
      </w:r>
      <w:r w:rsidR="001F6A11">
        <w:t>ни</w:t>
      </w:r>
      <w:r w:rsidR="005B24C1">
        <w:t xml:space="preserve">е земство не будет поставлено; эту надежду </w:t>
      </w:r>
      <w:r w:rsidR="001F6A11">
        <w:t>комисси</w:t>
      </w:r>
      <w:r w:rsidR="005B24C1">
        <w:t>я возлагает на Монарха, даровав</w:t>
      </w:r>
      <w:r w:rsidR="001F6A11">
        <w:t>шего</w:t>
      </w:r>
      <w:r w:rsidR="005B24C1">
        <w:t xml:space="preserve"> нам земское Положе</w:t>
      </w:r>
      <w:r w:rsidR="001F6A11">
        <w:t>ни</w:t>
      </w:r>
      <w:r w:rsidR="005B24C1">
        <w:t>е.</w:t>
      </w:r>
    </w:p>
    <w:p w:rsidR="002A56CD" w:rsidRDefault="005B24C1" w:rsidP="002A56CD">
      <w:pPr>
        <w:pStyle w:val="22"/>
        <w:shd w:val="clear" w:color="auto" w:fill="auto"/>
        <w:spacing w:line="254" w:lineRule="exact"/>
        <w:ind w:firstLine="280"/>
      </w:pPr>
      <w:r>
        <w:t>Гласный Д. Д. Голохвастов: князь Щербатов начал свою р</w:t>
      </w:r>
      <w:r w:rsidR="001F6A11">
        <w:t>е</w:t>
      </w:r>
      <w:r>
        <w:t>чь с зам</w:t>
      </w:r>
      <w:r w:rsidR="001F6A11">
        <w:t>е</w:t>
      </w:r>
      <w:r>
        <w:t>ча</w:t>
      </w:r>
      <w:r w:rsidR="001F6A11">
        <w:t>ни</w:t>
      </w:r>
      <w:r>
        <w:t xml:space="preserve">я, что </w:t>
      </w:r>
      <w:r w:rsidR="001F6A11">
        <w:t>комисси</w:t>
      </w:r>
      <w:r>
        <w:t>я не вывела в своем доклад</w:t>
      </w:r>
      <w:r w:rsidR="001F6A11">
        <w:t>е</w:t>
      </w:r>
      <w:r>
        <w:t xml:space="preserve"> никакого окончатель</w:t>
      </w:r>
      <w:r w:rsidR="001F6A11">
        <w:t>ного</w:t>
      </w:r>
      <w:r>
        <w:t xml:space="preserve"> заключе</w:t>
      </w:r>
      <w:r w:rsidR="001F6A11">
        <w:t>ни</w:t>
      </w:r>
      <w:r>
        <w:t xml:space="preserve">я, и, указал на тот естественный выход, к которому должна была бы </w:t>
      </w:r>
      <w:r w:rsidR="001F6A11">
        <w:t>прийти комисси</w:t>
      </w:r>
      <w:r>
        <w:t>я и к которому, по всей в</w:t>
      </w:r>
      <w:r w:rsidR="001F6A11">
        <w:t>е</w:t>
      </w:r>
      <w:r>
        <w:t>роятности, придет Собра</w:t>
      </w:r>
      <w:r w:rsidR="001F6A11">
        <w:t>ни</w:t>
      </w:r>
      <w:r>
        <w:t xml:space="preserve">е, </w:t>
      </w:r>
      <w:r>
        <w:lastRenderedPageBreak/>
        <w:t>а именно: ходатайствовать об отм</w:t>
      </w:r>
      <w:r w:rsidR="001F6A11">
        <w:t>е</w:t>
      </w:r>
      <w:r>
        <w:t>н</w:t>
      </w:r>
      <w:r w:rsidR="001F6A11">
        <w:t>е</w:t>
      </w:r>
      <w:r>
        <w:t xml:space="preserve"> закона 21-го ноября. Но, во</w:t>
      </w:r>
      <w:r w:rsidR="002A56CD">
        <w:t>-</w:t>
      </w:r>
      <w:r>
        <w:t>первых, еще до прочте</w:t>
      </w:r>
      <w:r w:rsidR="001F6A11">
        <w:t>ни</w:t>
      </w:r>
      <w:r>
        <w:t>я настоя</w:t>
      </w:r>
      <w:r w:rsidR="001F6A11">
        <w:t>щего</w:t>
      </w:r>
      <w:r>
        <w:t xml:space="preserve"> доклада </w:t>
      </w:r>
      <w:r w:rsidR="001F6A11">
        <w:t>комиссии</w:t>
      </w:r>
      <w:r>
        <w:t>, предс</w:t>
      </w:r>
      <w:r w:rsidR="001F6A11">
        <w:t>е</w:t>
      </w:r>
      <w:r>
        <w:t xml:space="preserve">датель </w:t>
      </w:r>
      <w:r w:rsidR="001F6A11">
        <w:t>ее</w:t>
      </w:r>
      <w:r>
        <w:t xml:space="preserve"> граф Уваров заявил, что </w:t>
      </w:r>
      <w:r w:rsidR="001F6A11">
        <w:t>комисси</w:t>
      </w:r>
      <w:r>
        <w:t>я представляет теперь только первую часть доклада.) и что вторая часть может быть представлена только по приня</w:t>
      </w:r>
      <w:r w:rsidR="001F6A11">
        <w:t>ти</w:t>
      </w:r>
      <w:r>
        <w:t>и Собра</w:t>
      </w:r>
      <w:r w:rsidR="001F6A11">
        <w:t>ни</w:t>
      </w:r>
      <w:r>
        <w:t>ем первой. Д</w:t>
      </w:r>
      <w:r w:rsidR="001F6A11">
        <w:t>е</w:t>
      </w:r>
      <w:r>
        <w:t xml:space="preserve">йствительно, </w:t>
      </w:r>
      <w:r w:rsidR="002A56CD">
        <w:t>если</w:t>
      </w:r>
      <w:r>
        <w:t xml:space="preserve"> Собра</w:t>
      </w:r>
      <w:r w:rsidR="001F6A11">
        <w:t>ни</w:t>
      </w:r>
      <w:r>
        <w:t xml:space="preserve">е согласится с </w:t>
      </w:r>
      <w:r w:rsidR="001F6A11">
        <w:t>комисси</w:t>
      </w:r>
      <w:r>
        <w:t>ею, что положе</w:t>
      </w:r>
      <w:r w:rsidR="001F6A11">
        <w:t>ни</w:t>
      </w:r>
      <w:r>
        <w:t>е земства указом 21-го ноября сд</w:t>
      </w:r>
      <w:r w:rsidR="001F6A11">
        <w:t>е</w:t>
      </w:r>
      <w:r>
        <w:t>лано безвыходным, то</w:t>
      </w:r>
      <w:r>
        <w:rPr>
          <w:vertAlign w:val="subscript"/>
        </w:rPr>
        <w:t>г</w:t>
      </w:r>
      <w:r>
        <w:t xml:space="preserve"> основываясь на этом уб</w:t>
      </w:r>
      <w:r w:rsidR="001F6A11">
        <w:t>е</w:t>
      </w:r>
      <w:r>
        <w:t>жде</w:t>
      </w:r>
      <w:r w:rsidR="001F6A11">
        <w:t>ни</w:t>
      </w:r>
      <w:r>
        <w:t>и Собра</w:t>
      </w:r>
      <w:r w:rsidR="001F6A11">
        <w:t>ни</w:t>
      </w:r>
      <w:r>
        <w:t>я, она вм</w:t>
      </w:r>
      <w:r w:rsidR="001F6A11">
        <w:t>е</w:t>
      </w:r>
      <w:r>
        <w:t>ст</w:t>
      </w:r>
      <w:r w:rsidR="001F6A11">
        <w:t>е</w:t>
      </w:r>
      <w:r>
        <w:t xml:space="preserve"> с ним может предложить выход из этого положе</w:t>
      </w:r>
      <w:r w:rsidR="001F6A11">
        <w:t>ни</w:t>
      </w:r>
      <w:r>
        <w:t>я, а именно ходатайство. Зат</w:t>
      </w:r>
      <w:r w:rsidR="001F6A11">
        <w:t>е</w:t>
      </w:r>
      <w:r>
        <w:t>м, еслиСобра</w:t>
      </w:r>
      <w:r w:rsidR="001F6A11">
        <w:t>ни</w:t>
      </w:r>
      <w:r>
        <w:t>е согласится с мн</w:t>
      </w:r>
      <w:r w:rsidR="001F6A11">
        <w:t>ени</w:t>
      </w:r>
      <w:r>
        <w:t xml:space="preserve">ем </w:t>
      </w:r>
      <w:r w:rsidR="001F6A11">
        <w:t>комиссии</w:t>
      </w:r>
      <w:r>
        <w:t>, что Фабрики не возможно оц</w:t>
      </w:r>
      <w:r w:rsidR="001F6A11">
        <w:t>е</w:t>
      </w:r>
      <w:r>
        <w:t>нивать на основа</w:t>
      </w:r>
      <w:r w:rsidR="001F6A11">
        <w:t>ни</w:t>
      </w:r>
      <w:r>
        <w:t xml:space="preserve">и правил, указанных законом 24-го ноября, то </w:t>
      </w:r>
      <w:r w:rsidR="001F6A11">
        <w:t>комисси</w:t>
      </w:r>
      <w:r>
        <w:t>я должна будет составить см</w:t>
      </w:r>
      <w:r w:rsidR="001F6A11">
        <w:t>е</w:t>
      </w:r>
      <w:r>
        <w:t>ту, приняв при этом в соображе</w:t>
      </w:r>
      <w:r w:rsidR="001F6A11">
        <w:t>ни</w:t>
      </w:r>
      <w:r>
        <w:t>е, что Собра</w:t>
      </w:r>
      <w:r w:rsidR="001F6A11">
        <w:t>ни</w:t>
      </w:r>
      <w:r>
        <w:t>е утвердило мн</w:t>
      </w:r>
      <w:r w:rsidR="001F6A11">
        <w:t>ени</w:t>
      </w:r>
      <w:r>
        <w:t xml:space="preserve">е </w:t>
      </w:r>
      <w:r w:rsidR="001F6A11">
        <w:t>комиссии</w:t>
      </w:r>
      <w:r>
        <w:t xml:space="preserve"> о невозможности внести Фабрики в см</w:t>
      </w:r>
      <w:r w:rsidR="001F6A11">
        <w:t>е</w:t>
      </w:r>
      <w:r>
        <w:t>ту буду</w:t>
      </w:r>
      <w:r w:rsidR="001F6A11">
        <w:t>щего</w:t>
      </w:r>
      <w:r>
        <w:t xml:space="preserve"> года. Вс</w:t>
      </w:r>
      <w:r w:rsidR="001F6A11">
        <w:t>е</w:t>
      </w:r>
      <w:r>
        <w:t xml:space="preserve"> выводы князя Щербатова, кром</w:t>
      </w:r>
      <w:r w:rsidR="001F6A11">
        <w:t>е</w:t>
      </w:r>
      <w:r>
        <w:t xml:space="preserve"> одного, сл</w:t>
      </w:r>
      <w:r w:rsidR="001F6A11">
        <w:t>е</w:t>
      </w:r>
      <w:r>
        <w:t>дует поддерживать; необходимо ходатайствовать у правительства об отм</w:t>
      </w:r>
      <w:r w:rsidR="001F6A11">
        <w:t>е</w:t>
      </w:r>
      <w:r>
        <w:t>н</w:t>
      </w:r>
      <w:r w:rsidR="001F6A11">
        <w:t>е</w:t>
      </w:r>
      <w:r>
        <w:t xml:space="preserve"> закона, который связал по рукам и по ногам только что родившееся земство; необходимо, чтобы земство выработало т</w:t>
      </w:r>
      <w:r w:rsidR="001F6A11">
        <w:t>е</w:t>
      </w:r>
      <w:r>
        <w:t xml:space="preserve"> единицы, кото</w:t>
      </w:r>
      <w:r w:rsidR="001F6A11">
        <w:t>рые</w:t>
      </w:r>
      <w:r>
        <w:t xml:space="preserve"> должны служить м</w:t>
      </w:r>
      <w:r w:rsidR="001F6A11">
        <w:t>е</w:t>
      </w:r>
      <w:r>
        <w:t>рилом для взима</w:t>
      </w:r>
      <w:r w:rsidR="001F6A11">
        <w:t>ни</w:t>
      </w:r>
      <w:r>
        <w:t>я налога со вс</w:t>
      </w:r>
      <w:r w:rsidR="001F6A11">
        <w:t>е</w:t>
      </w:r>
      <w:r>
        <w:t>х предметов обложе</w:t>
      </w:r>
      <w:r w:rsidR="001F6A11">
        <w:t>ни</w:t>
      </w:r>
      <w:r>
        <w:t>я, будут ли это Фабрики, зда</w:t>
      </w:r>
      <w:r w:rsidR="001F6A11">
        <w:t>ни</w:t>
      </w:r>
      <w:r>
        <w:t>я, земли, капиталы, все равно; но нельзя сочувствовать мн</w:t>
      </w:r>
      <w:r w:rsidR="001F6A11">
        <w:t>ени</w:t>
      </w:r>
      <w:r>
        <w:t>ю князя Щербатова о необходимости</w:t>
      </w:r>
      <w:r w:rsidR="002A56CD">
        <w:t>,</w:t>
      </w:r>
      <w:r>
        <w:t xml:space="preserve"> чтобы закон закр</w:t>
      </w:r>
      <w:r w:rsidR="001F6A11">
        <w:t>е</w:t>
      </w:r>
      <w:r>
        <w:t>пил, хотя бы даже по ини</w:t>
      </w:r>
      <w:r w:rsidR="001F6A11">
        <w:t>ци</w:t>
      </w:r>
      <w:r>
        <w:t>атив</w:t>
      </w:r>
      <w:r w:rsidR="001F6A11">
        <w:t>е</w:t>
      </w:r>
      <w:r>
        <w:t xml:space="preserve"> земства, тот пред</w:t>
      </w:r>
      <w:r w:rsidR="001F6A11">
        <w:t>е</w:t>
      </w:r>
      <w:r>
        <w:t>л налога</w:t>
      </w:r>
      <w:r w:rsidR="002A56CD">
        <w:t>,</w:t>
      </w:r>
      <w:r>
        <w:t xml:space="preserve"> который земство </w:t>
      </w:r>
      <w:r w:rsidR="00361501">
        <w:t>имеют</w:t>
      </w:r>
      <w:r>
        <w:t xml:space="preserve"> право накладывать; нельзя сочувствовать тому, чтобы само земство ходатайствовало о наложе</w:t>
      </w:r>
      <w:r w:rsidR="001F6A11">
        <w:t>ни</w:t>
      </w:r>
      <w:r>
        <w:t>и на него такой уздечки. Спору н</w:t>
      </w:r>
      <w:r w:rsidR="001F6A11">
        <w:t>е</w:t>
      </w:r>
      <w:r>
        <w:t>т, мысль князя Щербатова сама по себ</w:t>
      </w:r>
      <w:r w:rsidR="001F6A11">
        <w:t>е</w:t>
      </w:r>
      <w:r>
        <w:t xml:space="preserve"> в</w:t>
      </w:r>
      <w:r w:rsidR="001F6A11">
        <w:t>е</w:t>
      </w:r>
      <w:r>
        <w:t>рна: каждый предмет обложе</w:t>
      </w:r>
      <w:r w:rsidR="001F6A11">
        <w:t>ни</w:t>
      </w:r>
      <w:r>
        <w:t>я в данную минуту может вынести налог только до изв</w:t>
      </w:r>
      <w:r w:rsidR="001F6A11">
        <w:t>е</w:t>
      </w:r>
      <w:r>
        <w:t>стной степени, и если обложить его выше, то этим можно убить самый источник, из кото</w:t>
      </w:r>
      <w:r w:rsidR="001F6A11">
        <w:t>рого</w:t>
      </w:r>
      <w:r>
        <w:t xml:space="preserve"> налог извлекается; но граница эта, для каж</w:t>
      </w:r>
      <w:r w:rsidR="001F6A11">
        <w:t>дого</w:t>
      </w:r>
      <w:r>
        <w:t xml:space="preserve"> предмета обложе</w:t>
      </w:r>
      <w:r w:rsidR="001F6A11">
        <w:t>ни</w:t>
      </w:r>
      <w:r>
        <w:t>я, лучше всего может быть установлена самим земством; Земское Собра</w:t>
      </w:r>
      <w:r w:rsidR="001F6A11">
        <w:t>ни</w:t>
      </w:r>
      <w:r>
        <w:t>е, состоящее из представителей вс</w:t>
      </w:r>
      <w:r w:rsidR="001F6A11">
        <w:t>е</w:t>
      </w:r>
      <w:r>
        <w:t xml:space="preserve">х земских </w:t>
      </w:r>
      <w:r>
        <w:lastRenderedPageBreak/>
        <w:t>интересов, представляет достаточную гаран</w:t>
      </w:r>
      <w:r w:rsidR="001F6A11">
        <w:t>ти</w:t>
      </w:r>
      <w:r>
        <w:t>ю в том, что оно ни одного предмета не обложит больше, ч</w:t>
      </w:r>
      <w:r w:rsidR="001F6A11">
        <w:t>е</w:t>
      </w:r>
      <w:r>
        <w:t>м допускает справедливость. Я поэтому нахожу не достойным Земс</w:t>
      </w:r>
      <w:r w:rsidR="001F6A11">
        <w:t>кого</w:t>
      </w:r>
      <w:r>
        <w:t xml:space="preserve"> Собра</w:t>
      </w:r>
      <w:r w:rsidR="001F6A11">
        <w:t>ни</w:t>
      </w:r>
      <w:r>
        <w:t xml:space="preserve">я ходатайствовать, чтобы на него наложили уздечку, или чтоб </w:t>
      </w:r>
      <w:r w:rsidR="002A56CD">
        <w:t>эта уздечка,</w:t>
      </w:r>
      <w:r>
        <w:t xml:space="preserve"> которая отчасти на него уже наложена, была еще туже затянута.</w:t>
      </w:r>
    </w:p>
    <w:p w:rsidR="00B21C8F" w:rsidRDefault="005B24C1" w:rsidP="002A56CD">
      <w:pPr>
        <w:pStyle w:val="22"/>
        <w:shd w:val="clear" w:color="auto" w:fill="auto"/>
        <w:spacing w:line="254" w:lineRule="exact"/>
        <w:ind w:firstLine="280"/>
      </w:pPr>
      <w:r>
        <w:t>Князь А. А. Щербатов: гласный г. Голохвастовизмоих слов выводит какое-то недов</w:t>
      </w:r>
      <w:r w:rsidR="001F6A11">
        <w:t>ери</w:t>
      </w:r>
      <w:r w:rsidR="002A56CD">
        <w:t>е к Со</w:t>
      </w:r>
      <w:r>
        <w:t>бра</w:t>
      </w:r>
      <w:r w:rsidR="001F6A11">
        <w:t>ни</w:t>
      </w:r>
      <w:r>
        <w:t>ю илиотсутст</w:t>
      </w:r>
      <w:r w:rsidR="001F6A11">
        <w:t>ви</w:t>
      </w:r>
      <w:r>
        <w:t>е в</w:t>
      </w:r>
      <w:r w:rsidR="001F6A11">
        <w:t>е</w:t>
      </w:r>
      <w:r>
        <w:t>ры в будущее; но вопрос ц том, можно ли какую-либо денежную повинность не установить, хотя бы на изв</w:t>
      </w:r>
      <w:r w:rsidR="001F6A11">
        <w:t>е</w:t>
      </w:r>
      <w:r>
        <w:t>стный пе</w:t>
      </w:r>
      <w:r w:rsidR="001F6A11">
        <w:t>ри</w:t>
      </w:r>
      <w:r>
        <w:t>од времени, на прочных основа</w:t>
      </w:r>
      <w:r w:rsidR="001F6A11">
        <w:t>ни</w:t>
      </w:r>
      <w:r>
        <w:t>ях? Повторяю, всякая собственность, недвижимая ли, или какая другая, требует ув</w:t>
      </w:r>
      <w:r w:rsidR="001F6A11">
        <w:t>е</w:t>
      </w:r>
      <w:r>
        <w:t>ренности в том, что она на такое-то время не будет обложена выше изв</w:t>
      </w:r>
      <w:r w:rsidR="001F6A11">
        <w:t>е</w:t>
      </w:r>
      <w:r>
        <w:t>стной нормы; в Собра</w:t>
      </w:r>
      <w:r w:rsidR="001F6A11">
        <w:t>ни</w:t>
      </w:r>
      <w:r>
        <w:t>и м</w:t>
      </w:r>
      <w:r w:rsidR="001F6A11">
        <w:t>е</w:t>
      </w:r>
      <w:r>
        <w:t>няются гласные и м</w:t>
      </w:r>
      <w:r w:rsidR="001F6A11">
        <w:t>е</w:t>
      </w:r>
      <w:r>
        <w:t>няются взгляды, а потому эта норма может подвергаться сильным колеба</w:t>
      </w:r>
      <w:r w:rsidR="001F6A11">
        <w:t>ни</w:t>
      </w:r>
      <w:r>
        <w:t>ям, а между т</w:t>
      </w:r>
      <w:r w:rsidR="001F6A11">
        <w:t>е</w:t>
      </w:r>
      <w:r>
        <w:t>м самая элементарная справедливость требует, чтобы каждый собственник знал всегда выше чего не может быть обложена его собственность. Таким образом эта „уздечка</w:t>
      </w:r>
      <w:r w:rsidR="002A56CD">
        <w:rPr>
          <w:vertAlign w:val="superscript"/>
        </w:rPr>
        <w:t>»</w:t>
      </w:r>
      <w:r>
        <w:t>, как выразился гласный г. Голохвастов, которую земство хочет наложить на себя, есть непрем</w:t>
      </w:r>
      <w:r w:rsidR="001F6A11">
        <w:t>е</w:t>
      </w:r>
      <w:r>
        <w:t>нное усло</w:t>
      </w:r>
      <w:r w:rsidR="001F6A11">
        <w:t>ви</w:t>
      </w:r>
      <w:r>
        <w:t>е вся</w:t>
      </w:r>
      <w:r w:rsidR="001F6A11">
        <w:t>кого</w:t>
      </w:r>
      <w:r>
        <w:t xml:space="preserve"> экономичес</w:t>
      </w:r>
      <w:r w:rsidR="001F6A11">
        <w:t>кого</w:t>
      </w:r>
      <w:r>
        <w:t xml:space="preserve"> разви</w:t>
      </w:r>
      <w:r w:rsidR="001F6A11">
        <w:t>ти</w:t>
      </w:r>
      <w:r>
        <w:t>я. Вся</w:t>
      </w:r>
      <w:r w:rsidR="001F6A11">
        <w:t>ки</w:t>
      </w:r>
      <w:r>
        <w:t>й закон есть ст</w:t>
      </w:r>
      <w:r w:rsidR="001F6A11">
        <w:t>е</w:t>
      </w:r>
      <w:r>
        <w:t>сне</w:t>
      </w:r>
      <w:r w:rsidR="001F6A11">
        <w:t>ни</w:t>
      </w:r>
      <w:r>
        <w:t>е произвола. Вс</w:t>
      </w:r>
      <w:r w:rsidR="001F6A11">
        <w:t>е</w:t>
      </w:r>
      <w:r>
        <w:t xml:space="preserve"> отправле</w:t>
      </w:r>
      <w:r w:rsidR="001F6A11">
        <w:t>ни</w:t>
      </w:r>
      <w:r>
        <w:t>я общественной жизни нормируются законами,—-на каком же основа</w:t>
      </w:r>
      <w:r w:rsidR="001F6A11">
        <w:t>ни</w:t>
      </w:r>
      <w:r>
        <w:t>и должно сд</w:t>
      </w:r>
      <w:r w:rsidR="001F6A11">
        <w:t>е</w:t>
      </w:r>
      <w:r>
        <w:t>лать исключе</w:t>
      </w:r>
      <w:r w:rsidR="001F6A11">
        <w:t>ни</w:t>
      </w:r>
      <w:r>
        <w:t>е в такой мате</w:t>
      </w:r>
      <w:r w:rsidR="001F6A11">
        <w:t>ри</w:t>
      </w:r>
      <w:r>
        <w:t>альной области, как налоги? Законы суть твер</w:t>
      </w:r>
      <w:r w:rsidR="00F328F0">
        <w:t>дые</w:t>
      </w:r>
      <w:r>
        <w:t xml:space="preserve"> правила, даю</w:t>
      </w:r>
      <w:r w:rsidR="001F6A11">
        <w:t>щие</w:t>
      </w:r>
      <w:r>
        <w:t xml:space="preserve"> гражданскому быту постоянство и стойкость.</w:t>
      </w:r>
    </w:p>
    <w:p w:rsidR="00B21C8F" w:rsidRDefault="005B24C1">
      <w:pPr>
        <w:pStyle w:val="22"/>
        <w:shd w:val="clear" w:color="auto" w:fill="auto"/>
        <w:spacing w:line="250" w:lineRule="exact"/>
        <w:ind w:firstLine="280"/>
      </w:pPr>
      <w:r>
        <w:t>Соглашаясь с основною мыслью слов князя Щербатова, предс</w:t>
      </w:r>
      <w:r w:rsidR="001F6A11">
        <w:t>е</w:t>
      </w:r>
      <w:r>
        <w:t>датель Управы высказывается против второй половины его предложе</w:t>
      </w:r>
      <w:r w:rsidR="001F6A11">
        <w:t>ни</w:t>
      </w:r>
      <w:r>
        <w:t>я относительно установле</w:t>
      </w:r>
      <w:r w:rsidR="001F6A11">
        <w:t>ни</w:t>
      </w:r>
      <w:r>
        <w:t>я постоянной высшей нормы обложе</w:t>
      </w:r>
      <w:r w:rsidR="001F6A11">
        <w:t>ни</w:t>
      </w:r>
      <w:r>
        <w:t>я. Признавая правильность разд</w:t>
      </w:r>
      <w:r w:rsidR="001F6A11">
        <w:t>е</w:t>
      </w:r>
      <w:r>
        <w:t>ле</w:t>
      </w:r>
      <w:r w:rsidR="001F6A11">
        <w:t>ни</w:t>
      </w:r>
      <w:r>
        <w:t>е расходов на обязательные, необходимые и полезные, князь опасается безгранич</w:t>
      </w:r>
      <w:r w:rsidR="001F6A11">
        <w:t>ного</w:t>
      </w:r>
      <w:r>
        <w:t xml:space="preserve"> возраста</w:t>
      </w:r>
      <w:r w:rsidR="001F6A11">
        <w:t>ни</w:t>
      </w:r>
      <w:r>
        <w:t>я „полезных</w:t>
      </w:r>
      <w:r>
        <w:rPr>
          <w:vertAlign w:val="superscript"/>
        </w:rPr>
        <w:t>5</w:t>
      </w:r>
      <w:r>
        <w:t>* расходов; но ежели н</w:t>
      </w:r>
      <w:r w:rsidR="001F6A11">
        <w:t>е</w:t>
      </w:r>
      <w:r>
        <w:t>т пред</w:t>
      </w:r>
      <w:r w:rsidR="001F6A11">
        <w:t>е</w:t>
      </w:r>
      <w:r>
        <w:t xml:space="preserve">лов для расходов </w:t>
      </w:r>
      <w:r>
        <w:lastRenderedPageBreak/>
        <w:t>полезных, то то же самое можно сказать и о других расходах, как напр. расходах обязательных, с тою только разницей, что установле</w:t>
      </w:r>
      <w:r w:rsidR="001F6A11">
        <w:t>ни</w:t>
      </w:r>
      <w:r>
        <w:t>е обязательных расходов зависит не от земства, а от законодательной власти, и земство по закону обязано их покрывать. Еслибы законодательным путем установлена была неподвижная норма., выше которой земство не могло бы обкладывать предметы обложе</w:t>
      </w:r>
      <w:r w:rsidR="001F6A11">
        <w:t>ни</w:t>
      </w:r>
      <w:r>
        <w:t>я, тогда, разум</w:t>
      </w:r>
      <w:r w:rsidR="001F6A11">
        <w:t>е</w:t>
      </w:r>
      <w:r>
        <w:t>ется, полезные расходы земства соразм</w:t>
      </w:r>
      <w:r w:rsidR="001F6A11">
        <w:t>е</w:t>
      </w:r>
      <w:r>
        <w:t xml:space="preserve">рялись бы с </w:t>
      </w:r>
      <w:r w:rsidR="002A56CD">
        <w:t>э</w:t>
      </w:r>
      <w:r>
        <w:t>тою нормой</w:t>
      </w:r>
      <w:r w:rsidR="002A56CD">
        <w:t>,</w:t>
      </w:r>
      <w:r>
        <w:t xml:space="preserve"> но на земство может быть возложен новый обязательный расход, вызванный какою-либо новою потребностью; в таком случа</w:t>
      </w:r>
      <w:r w:rsidR="001F6A11">
        <w:t>е</w:t>
      </w:r>
      <w:r>
        <w:t>, чтобы не выходит из установленной нормы, ему пришлось бы сокращать до нельзя свои полезные расходы.</w:t>
      </w:r>
    </w:p>
    <w:p w:rsidR="00B21C8F" w:rsidRDefault="005B24C1">
      <w:pPr>
        <w:pStyle w:val="22"/>
        <w:shd w:val="clear" w:color="auto" w:fill="auto"/>
        <w:spacing w:line="250" w:lineRule="exact"/>
        <w:ind w:firstLine="280"/>
      </w:pPr>
      <w:r>
        <w:t>Гласный Д. Д. Голохвастов: аргументы глас</w:t>
      </w:r>
      <w:r w:rsidR="001F6A11">
        <w:t>ного</w:t>
      </w:r>
      <w:r>
        <w:t xml:space="preserve"> князя Щербатова меня не переуб</w:t>
      </w:r>
      <w:r w:rsidR="001F6A11">
        <w:t>е</w:t>
      </w:r>
      <w:r>
        <w:t>дили. В подтвержде</w:t>
      </w:r>
      <w:r w:rsidR="001F6A11">
        <w:t>ни</w:t>
      </w:r>
      <w:r>
        <w:t>е мысли о необходимости ограничить земство постоянным законом в обкладыва</w:t>
      </w:r>
      <w:r w:rsidR="001F6A11">
        <w:t>ни</w:t>
      </w:r>
      <w:r>
        <w:t>и каждой единицы обложе</w:t>
      </w:r>
      <w:r w:rsidR="001F6A11">
        <w:t>ни</w:t>
      </w:r>
      <w:r w:rsidR="002A56CD">
        <w:t>и</w:t>
      </w:r>
      <w:r>
        <w:t xml:space="preserve"> князь Щербатов сослался на то, что в Земском Собра</w:t>
      </w:r>
      <w:r w:rsidR="001F6A11">
        <w:t>ни</w:t>
      </w:r>
      <w:r>
        <w:t>и м</w:t>
      </w:r>
      <w:r w:rsidR="001F6A11">
        <w:t>е</w:t>
      </w:r>
      <w:r>
        <w:t>няются лица, а вм</w:t>
      </w:r>
      <w:r w:rsidR="001F6A11">
        <w:t>е</w:t>
      </w:r>
      <w:r>
        <w:t>ст</w:t>
      </w:r>
      <w:r w:rsidR="001F6A11">
        <w:t>е</w:t>
      </w:r>
      <w:r>
        <w:t xml:space="preserve"> с ними изм</w:t>
      </w:r>
      <w:r w:rsidR="001F6A11">
        <w:t>е</w:t>
      </w:r>
      <w:r>
        <w:t>няются и взгляды. Собра</w:t>
      </w:r>
      <w:r w:rsidR="001F6A11">
        <w:t>ни</w:t>
      </w:r>
      <w:r>
        <w:t>е еще не показало, чтобы в нем м</w:t>
      </w:r>
      <w:r w:rsidR="001F6A11">
        <w:t>е</w:t>
      </w:r>
      <w:r>
        <w:t>нялись так часто взгляды. Дал</w:t>
      </w:r>
      <w:r w:rsidR="001F6A11">
        <w:t>е</w:t>
      </w:r>
      <w:r>
        <w:t>е князь Щербатов указывает на то, что так как закон необходим для вс</w:t>
      </w:r>
      <w:r w:rsidR="001F6A11">
        <w:t>е</w:t>
      </w:r>
      <w:r>
        <w:t>х проявле</w:t>
      </w:r>
      <w:r w:rsidR="001F6A11">
        <w:t>ни</w:t>
      </w:r>
      <w:r>
        <w:t>й жизни, то он должен существовать и для налогов; но д</w:t>
      </w:r>
      <w:r w:rsidR="001F6A11">
        <w:t>е</w:t>
      </w:r>
      <w:r>
        <w:t xml:space="preserve">ло в том, что если </w:t>
      </w:r>
      <w:r w:rsidR="00C23F16">
        <w:t>ми</w:t>
      </w:r>
      <w:r>
        <w:t>р простоит еще 40 тысяч л</w:t>
      </w:r>
      <w:r w:rsidR="001F6A11">
        <w:t>е</w:t>
      </w:r>
      <w:r>
        <w:t>т, то закон, караю</w:t>
      </w:r>
      <w:r w:rsidR="001F6A11">
        <w:t>щи</w:t>
      </w:r>
      <w:r>
        <w:t>й вора, останется всегда в сил</w:t>
      </w:r>
      <w:r w:rsidR="001F6A11">
        <w:t>е</w:t>
      </w:r>
      <w:r>
        <w:t>, тогда как закон, который бы опред</w:t>
      </w:r>
      <w:r w:rsidR="001F6A11">
        <w:t>е</w:t>
      </w:r>
      <w:r>
        <w:t>лил высшую норму налога, больше н</w:t>
      </w:r>
      <w:r w:rsidR="001F6A11">
        <w:t>е</w:t>
      </w:r>
      <w:r>
        <w:t>скольких л</w:t>
      </w:r>
      <w:r w:rsidR="001F6A11">
        <w:t>е</w:t>
      </w:r>
      <w:r>
        <w:t>т существовать не может; всл</w:t>
      </w:r>
      <w:r w:rsidR="001F6A11">
        <w:t>е</w:t>
      </w:r>
      <w:r>
        <w:t>дст</w:t>
      </w:r>
      <w:r w:rsidR="001F6A11">
        <w:t>ви</w:t>
      </w:r>
      <w:r>
        <w:t>е учрежде</w:t>
      </w:r>
      <w:r w:rsidR="001F6A11">
        <w:t>ни</w:t>
      </w:r>
      <w:r>
        <w:t>я, наприм</w:t>
      </w:r>
      <w:r w:rsidR="001F6A11">
        <w:t>е</w:t>
      </w:r>
      <w:r>
        <w:t>р, новых обязательных расходов увеличилась бы см</w:t>
      </w:r>
      <w:r w:rsidR="001F6A11">
        <w:t>е</w:t>
      </w:r>
      <w:r>
        <w:t>та, и пришлось бы издать новый закон, который бы даровал земству право еще выше обложить свою землю и свое движимое и недвижимое имущество для того, чтобы покрыть такой обязательный расход, так как право земства налагать на себя выс</w:t>
      </w:r>
      <w:r w:rsidR="001F6A11">
        <w:t>ши</w:t>
      </w:r>
      <w:r>
        <w:t>й налог было ограничено прежним законом.</w:t>
      </w:r>
    </w:p>
    <w:p w:rsidR="00B21C8F" w:rsidRDefault="002A56CD" w:rsidP="002A56CD">
      <w:pPr>
        <w:pStyle w:val="22"/>
        <w:shd w:val="clear" w:color="auto" w:fill="auto"/>
        <w:spacing w:line="250" w:lineRule="exact"/>
        <w:ind w:firstLine="280"/>
      </w:pPr>
      <w:r>
        <w:t>Гласный князь А. А. Щербатов:</w:t>
      </w:r>
      <w:r w:rsidR="005B24C1">
        <w:t xml:space="preserve"> г. предс</w:t>
      </w:r>
      <w:r w:rsidR="001F6A11">
        <w:t>е</w:t>
      </w:r>
      <w:r w:rsidR="005B24C1">
        <w:t xml:space="preserve">датель Управы говорит, что обязательные расходы могут развиться, в ущерб </w:t>
      </w:r>
      <w:r w:rsidR="005B24C1">
        <w:lastRenderedPageBreak/>
        <w:t>полезным и таким образомпоглощать вс</w:t>
      </w:r>
      <w:r w:rsidR="001F6A11">
        <w:t>е</w:t>
      </w:r>
      <w:r w:rsidR="005B24C1">
        <w:t xml:space="preserve"> ресурсы зе</w:t>
      </w:r>
      <w:r>
        <w:t>мства; я полагаю, что уста</w:t>
      </w:r>
      <w:r w:rsidR="005B24C1">
        <w:t>новлять новые обязательные расходы</w:t>
      </w:r>
      <w:r>
        <w:t xml:space="preserve"> не так-то легко, ибо они устана</w:t>
      </w:r>
      <w:r w:rsidR="005B24C1">
        <w:t>вливаются законом и в настоящее время со дня на день изм</w:t>
      </w:r>
      <w:r w:rsidR="001F6A11">
        <w:t>е</w:t>
      </w:r>
      <w:r w:rsidR="005B24C1">
        <w:t>няться не могут. Во всяком случа</w:t>
      </w:r>
      <w:r w:rsidR="001F6A11">
        <w:t>е</w:t>
      </w:r>
      <w:r w:rsidR="005B24C1">
        <w:t>, еслибы какой-нибудь новый обязательный расход был возложен на земство, то оно сохраняет право ходатайствовать о том, чтобы его избавили от несе</w:t>
      </w:r>
      <w:r w:rsidR="001F6A11">
        <w:t>ни</w:t>
      </w:r>
      <w:r w:rsidR="005B24C1">
        <w:t>я этого расхода по недостатку средств. Что же касается до полезных расходов, то они в корот</w:t>
      </w:r>
      <w:r w:rsidR="001F6A11">
        <w:t>ки</w:t>
      </w:r>
      <w:r w:rsidR="005B24C1">
        <w:t>й пе</w:t>
      </w:r>
      <w:r w:rsidR="001F6A11">
        <w:t>ри</w:t>
      </w:r>
      <w:r w:rsidR="005B24C1">
        <w:t>од времени, от 8 до 10 л</w:t>
      </w:r>
      <w:r w:rsidR="001F6A11">
        <w:t>е</w:t>
      </w:r>
      <w:r w:rsidR="005B24C1">
        <w:t>т, не могут так быстро возрастать, чтобы не хватило средств на их покры</w:t>
      </w:r>
      <w:r w:rsidR="001F6A11">
        <w:t>ти</w:t>
      </w:r>
      <w:r w:rsidR="005B24C1">
        <w:t>е, в особенности если обложе</w:t>
      </w:r>
      <w:r w:rsidR="001F6A11">
        <w:t>ни</w:t>
      </w:r>
      <w:r w:rsidR="005B24C1">
        <w:t>е будет сл</w:t>
      </w:r>
      <w:r w:rsidR="001F6A11">
        <w:t>е</w:t>
      </w:r>
      <w:r w:rsidR="005B24C1">
        <w:t>довать за ходом разви</w:t>
      </w:r>
      <w:r w:rsidR="001F6A11">
        <w:t>ти</w:t>
      </w:r>
      <w:r w:rsidR="005B24C1">
        <w:t>я производительных сил.</w:t>
      </w:r>
    </w:p>
    <w:p w:rsidR="00B21C8F" w:rsidRDefault="005B24C1" w:rsidP="002A56CD">
      <w:pPr>
        <w:pStyle w:val="22"/>
        <w:shd w:val="clear" w:color="auto" w:fill="auto"/>
        <w:spacing w:line="252" w:lineRule="exact"/>
        <w:ind w:firstLine="340"/>
      </w:pPr>
      <w:r>
        <w:t>По мн</w:t>
      </w:r>
      <w:r w:rsidR="001F6A11">
        <w:t>ени</w:t>
      </w:r>
      <w:r>
        <w:t>ю глас</w:t>
      </w:r>
      <w:r w:rsidR="001F6A11">
        <w:t>ного</w:t>
      </w:r>
      <w:r>
        <w:t xml:space="preserve"> И. И. Мусина-Пушкина, во всем, </w:t>
      </w:r>
      <w:r w:rsidR="00361501">
        <w:t>что</w:t>
      </w:r>
      <w:r>
        <w:t xml:space="preserve"> было высказано, н</w:t>
      </w:r>
      <w:r w:rsidR="001F6A11">
        <w:t>е</w:t>
      </w:r>
      <w:r>
        <w:t>т коренных противор</w:t>
      </w:r>
      <w:r w:rsidR="001F6A11">
        <w:t>е</w:t>
      </w:r>
      <w:r w:rsidR="00F328F0">
        <w:t>чи</w:t>
      </w:r>
      <w:r>
        <w:t>й, и предложе</w:t>
      </w:r>
      <w:r w:rsidR="001F6A11">
        <w:t>ни</w:t>
      </w:r>
      <w:r>
        <w:t>е князя Щербатова о ходатайств</w:t>
      </w:r>
      <w:r w:rsidR="001F6A11">
        <w:t>е</w:t>
      </w:r>
      <w:r>
        <w:t xml:space="preserve"> не служит отрица</w:t>
      </w:r>
      <w:r w:rsidR="001F6A11">
        <w:t>ни</w:t>
      </w:r>
      <w:r>
        <w:t>ем того что изложено в доклад</w:t>
      </w:r>
      <w:r w:rsidR="001F6A11">
        <w:t>екомиссии</w:t>
      </w:r>
      <w:r>
        <w:t>. Это совершенно новый вопрос, который может быть очень важен и очень полезен, но он полагает, что прежде нужно р</w:t>
      </w:r>
      <w:r w:rsidR="001F6A11">
        <w:t>е</w:t>
      </w:r>
      <w:r>
        <w:t>шить одно предложе</w:t>
      </w:r>
      <w:r w:rsidR="001F6A11">
        <w:t>ни</w:t>
      </w:r>
      <w:r>
        <w:t>е, и потом уже приступить к другому; князь Щербатов желает ограниче</w:t>
      </w:r>
      <w:r w:rsidR="001F6A11">
        <w:t>ни</w:t>
      </w:r>
      <w:r>
        <w:t>я законодательным путем т</w:t>
      </w:r>
      <w:r w:rsidR="001F6A11">
        <w:t>е</w:t>
      </w:r>
      <w:r>
        <w:t>х норм, выше которых изв</w:t>
      </w:r>
      <w:r w:rsidR="001F6A11">
        <w:t>е</w:t>
      </w:r>
      <w:r>
        <w:t>ст</w:t>
      </w:r>
      <w:r w:rsidR="001F6A11">
        <w:t>ные</w:t>
      </w:r>
      <w:r>
        <w:t xml:space="preserve"> единицы не могут быть обложены; он этого желает в интерес</w:t>
      </w:r>
      <w:r w:rsidR="001F6A11">
        <w:t>е</w:t>
      </w:r>
      <w:r>
        <w:t xml:space="preserve"> прав собственности, основываясь на том, что капитал уже огражден подобным правом; с другой стороны, князь Щербатов желает также, чтобы такое ограниче</w:t>
      </w:r>
      <w:r w:rsidR="001F6A11">
        <w:t>ни</w:t>
      </w:r>
      <w:r>
        <w:t>е выходило из са</w:t>
      </w:r>
      <w:r w:rsidR="00361501">
        <w:t>мого</w:t>
      </w:r>
      <w:r>
        <w:t xml:space="preserve"> земства. Эти два пункта н</w:t>
      </w:r>
      <w:r w:rsidR="002A56CD">
        <w:t>ея</w:t>
      </w:r>
      <w:r>
        <w:t>сны. Вели допустить возможность того, чтобы подобное ограниче</w:t>
      </w:r>
      <w:r w:rsidR="001F6A11">
        <w:t>ни</w:t>
      </w:r>
      <w:r>
        <w:t>е было установлено Земским Собра</w:t>
      </w:r>
      <w:r w:rsidR="001F6A11">
        <w:t>ни</w:t>
      </w:r>
      <w:r>
        <w:t>ем, то к чему бы повело ходатайство пред высшим правительством об утвержде</w:t>
      </w:r>
      <w:r w:rsidR="001F6A11">
        <w:t>ни</w:t>
      </w:r>
      <w:r>
        <w:t>и этой высшей нормы обложе</w:t>
      </w:r>
      <w:r w:rsidR="001F6A11">
        <w:t>ни</w:t>
      </w:r>
      <w:r>
        <w:t>я в интересах собственности? Г. Мусин-Пушкин привел н</w:t>
      </w:r>
      <w:r w:rsidR="001F6A11">
        <w:t>е</w:t>
      </w:r>
      <w:r>
        <w:t>сколько прим</w:t>
      </w:r>
      <w:r w:rsidR="001F6A11">
        <w:t>е</w:t>
      </w:r>
      <w:r>
        <w:t>ров, которые могут уяснить д</w:t>
      </w:r>
      <w:r w:rsidR="001F6A11">
        <w:t>е</w:t>
      </w:r>
      <w:r>
        <w:t>ло. До 1860 года, был всил</w:t>
      </w:r>
      <w:r w:rsidR="001F6A11">
        <w:t>е</w:t>
      </w:r>
      <w:r>
        <w:t xml:space="preserve"> закон</w:t>
      </w:r>
      <w:r w:rsidR="002A56CD">
        <w:t>а,</w:t>
      </w:r>
      <w:r>
        <w:t xml:space="preserve"> который существует и до настоя</w:t>
      </w:r>
      <w:r w:rsidR="001F6A11">
        <w:t>щего</w:t>
      </w:r>
      <w:r>
        <w:t xml:space="preserve"> времени, ибо он законодательным порядком не отм</w:t>
      </w:r>
      <w:r w:rsidR="001F6A11">
        <w:t>е</w:t>
      </w:r>
      <w:r>
        <w:t>нен, закон об обложе</w:t>
      </w:r>
      <w:r w:rsidR="001F6A11">
        <w:t>ни</w:t>
      </w:r>
      <w:r>
        <w:t>и земли высшею нормой 5-ти коп</w:t>
      </w:r>
      <w:r w:rsidR="001F6A11">
        <w:t>е</w:t>
      </w:r>
      <w:r>
        <w:t>ек. Этот закон существует в Устав</w:t>
      </w:r>
      <w:r w:rsidR="001F6A11">
        <w:t>е</w:t>
      </w:r>
      <w:r>
        <w:t xml:space="preserve"> о земских </w:t>
      </w:r>
      <w:r>
        <w:lastRenderedPageBreak/>
        <w:t>повинностях; с т</w:t>
      </w:r>
      <w:r w:rsidR="001F6A11">
        <w:t>е</w:t>
      </w:r>
      <w:r>
        <w:t>х пор он претерп</w:t>
      </w:r>
      <w:r w:rsidR="001F6A11">
        <w:t>е</w:t>
      </w:r>
      <w:r>
        <w:t>л множество,различных изм</w:t>
      </w:r>
      <w:r w:rsidR="001F6A11">
        <w:t>е</w:t>
      </w:r>
      <w:r>
        <w:t>не</w:t>
      </w:r>
      <w:r w:rsidR="001F6A11">
        <w:t>ни</w:t>
      </w:r>
      <w:r>
        <w:t>й. См</w:t>
      </w:r>
      <w:r w:rsidR="001F6A11">
        <w:t>е</w:t>
      </w:r>
      <w:r>
        <w:t>та 1860г., которая продолжалась до 1865 года, доходила до 117 тысяч. Из этих 117 тысяч в 1865 году были отчислены 67 тысяч, так что расходов, падавших на земство, в 1865 году осталось только 50 тысяч. За то назначены были новые расходы, к числу которых принадлежал сначала расход на миро</w:t>
      </w:r>
      <w:r w:rsidR="001F6A11">
        <w:t>вые</w:t>
      </w:r>
      <w:r>
        <w:t xml:space="preserve"> учрежде</w:t>
      </w:r>
      <w:r w:rsidR="001F6A11">
        <w:t>ни</w:t>
      </w:r>
      <w:r>
        <w:t>я по крестьянским д</w:t>
      </w:r>
      <w:r w:rsidR="001F6A11">
        <w:t>е</w:t>
      </w:r>
      <w:r>
        <w:t>лам, достигав</w:t>
      </w:r>
      <w:r w:rsidR="001F6A11">
        <w:t>ши</w:t>
      </w:r>
      <w:r>
        <w:t>й 95 тысяч; эта цифра продолжалась первые четыре года до 4865 года включительно. Зат</w:t>
      </w:r>
      <w:r w:rsidR="001F6A11">
        <w:t>е</w:t>
      </w:r>
      <w:r>
        <w:t>м всл</w:t>
      </w:r>
      <w:r w:rsidR="001F6A11">
        <w:t>е</w:t>
      </w:r>
      <w:r>
        <w:t>дст</w:t>
      </w:r>
      <w:r w:rsidR="001F6A11">
        <w:t>ви</w:t>
      </w:r>
      <w:r>
        <w:t>е сокраще</w:t>
      </w:r>
      <w:r w:rsidR="001F6A11">
        <w:t>ни</w:t>
      </w:r>
      <w:r>
        <w:t>й, сд</w:t>
      </w:r>
      <w:r w:rsidR="001F6A11">
        <w:t>е</w:t>
      </w:r>
      <w:r>
        <w:t>ланных высшим правительством, расход в 95 тысяч уменьшился на 67 тысяч; это уменьше</w:t>
      </w:r>
      <w:r w:rsidR="001F6A11">
        <w:t>ни</w:t>
      </w:r>
      <w:r>
        <w:t>е впрочем обусловливалось сл</w:t>
      </w:r>
      <w:r w:rsidR="001F6A11">
        <w:t>е</w:t>
      </w:r>
      <w:r>
        <w:t>дующими прибавле</w:t>
      </w:r>
      <w:r w:rsidR="001F6A11">
        <w:t>ни</w:t>
      </w:r>
      <w:r>
        <w:t>ями: во</w:t>
      </w:r>
      <w:r w:rsidR="002A56CD">
        <w:t>-первых, прив</w:t>
      </w:r>
      <w:r>
        <w:t>еде</w:t>
      </w:r>
      <w:r w:rsidR="001F6A11">
        <w:t>ни</w:t>
      </w:r>
      <w:r>
        <w:t>ем в д</w:t>
      </w:r>
      <w:r w:rsidR="001F6A11">
        <w:t>е</w:t>
      </w:r>
      <w:r>
        <w:t>йст</w:t>
      </w:r>
      <w:r w:rsidR="001F6A11">
        <w:t>ви</w:t>
      </w:r>
      <w:r>
        <w:t>е Положе</w:t>
      </w:r>
      <w:r w:rsidR="001F6A11">
        <w:t>ни</w:t>
      </w:r>
      <w:r>
        <w:t>я о земских учрежде</w:t>
      </w:r>
      <w:r w:rsidR="001F6A11">
        <w:t>ни</w:t>
      </w:r>
      <w:r>
        <w:t xml:space="preserve">ях, поведшим за собою мгновенно расход </w:t>
      </w:r>
      <w:r>
        <w:rPr>
          <w:rStyle w:val="26"/>
        </w:rPr>
        <w:t>в</w:t>
      </w:r>
      <w:r>
        <w:t xml:space="preserve"> 165 тысяч, и, во</w:t>
      </w:r>
      <w:r w:rsidR="002A56CD">
        <w:t>-</w:t>
      </w:r>
      <w:r>
        <w:t>вторых, расходом на миро</w:t>
      </w:r>
      <w:r w:rsidR="001F6A11">
        <w:t>вые</w:t>
      </w:r>
      <w:r>
        <w:t xml:space="preserve"> судеб</w:t>
      </w:r>
      <w:r w:rsidR="001F6A11">
        <w:t>ные</w:t>
      </w:r>
      <w:r>
        <w:t xml:space="preserve"> учрежде</w:t>
      </w:r>
      <w:r w:rsidR="001F6A11">
        <w:t>ни</w:t>
      </w:r>
      <w:r>
        <w:t>я, который с апр</w:t>
      </w:r>
      <w:r w:rsidR="001F6A11">
        <w:t>е</w:t>
      </w:r>
      <w:r>
        <w:t>ля м</w:t>
      </w:r>
      <w:r w:rsidR="001F6A11">
        <w:t>е</w:t>
      </w:r>
      <w:r>
        <w:t>сяца 1866 года и включая сюда 1867 год, составил но</w:t>
      </w:r>
      <w:r w:rsidR="001F6A11">
        <w:t>вого</w:t>
      </w:r>
      <w:r>
        <w:t xml:space="preserve"> налога 185 тысяч. Всл</w:t>
      </w:r>
      <w:r w:rsidR="001F6A11">
        <w:t>е</w:t>
      </w:r>
      <w:r>
        <w:t>дст</w:t>
      </w:r>
      <w:r w:rsidR="001F6A11">
        <w:t>ви</w:t>
      </w:r>
      <w:r>
        <w:t>е этого, земля, которая была первоначально обложена 5-ю коп</w:t>
      </w:r>
      <w:r w:rsidR="001F6A11">
        <w:t>е</w:t>
      </w:r>
      <w:r>
        <w:t>йками, немного спустя платила уже 8% коп</w:t>
      </w:r>
      <w:r w:rsidR="001F6A11">
        <w:t>е</w:t>
      </w:r>
      <w:r>
        <w:t xml:space="preserve">йки, а в настоящее время, как явствует из доклада </w:t>
      </w:r>
      <w:r w:rsidR="001F6A11">
        <w:t>комиссии</w:t>
      </w:r>
      <w:r>
        <w:t>, обложена средним числом до 12-ти коп</w:t>
      </w:r>
      <w:r w:rsidR="001F6A11">
        <w:t>е</w:t>
      </w:r>
      <w:r>
        <w:t>ек с десятины; в н</w:t>
      </w:r>
      <w:r w:rsidR="001F6A11">
        <w:t>е</w:t>
      </w:r>
      <w:r>
        <w:t>которых у</w:t>
      </w:r>
      <w:r w:rsidR="001F6A11">
        <w:t>е</w:t>
      </w:r>
      <w:r>
        <w:t>здах налог простирается до 6 и 67</w:t>
      </w:r>
      <w:r>
        <w:rPr>
          <w:vertAlign w:val="subscript"/>
        </w:rPr>
        <w:t xml:space="preserve">а </w:t>
      </w:r>
      <w:r>
        <w:t>коп., а в н</w:t>
      </w:r>
      <w:r w:rsidR="001F6A11">
        <w:t>е</w:t>
      </w:r>
      <w:r>
        <w:t>которых до 18—23. Выше этих 12 коп., выведенных огулом для Московской губер</w:t>
      </w:r>
      <w:r w:rsidR="001F6A11">
        <w:t>ни</w:t>
      </w:r>
      <w:r>
        <w:t>и, земля уравнительно с Фабриками не может быть обложена. Из журнальных постановле</w:t>
      </w:r>
      <w:r w:rsidR="001F6A11">
        <w:t>ни</w:t>
      </w:r>
      <w:r>
        <w:t>й вс</w:t>
      </w:r>
      <w:r w:rsidR="001F6A11">
        <w:t>е</w:t>
      </w:r>
      <w:r>
        <w:t>х Собра</w:t>
      </w:r>
      <w:r w:rsidR="001F6A11">
        <w:t>ни</w:t>
      </w:r>
      <w:r>
        <w:t xml:space="preserve">й видно, что эти 12 коп. </w:t>
      </w:r>
      <w:r w:rsidR="001F6A11">
        <w:t>обеспеч</w:t>
      </w:r>
      <w:r>
        <w:t>ивают расходы обязательные, и необходимые. Надо полагать, что ходатайствовать об опред</w:t>
      </w:r>
      <w:r w:rsidR="001F6A11">
        <w:t>е</w:t>
      </w:r>
      <w:r>
        <w:t>ле</w:t>
      </w:r>
      <w:r w:rsidR="001F6A11">
        <w:t>ни</w:t>
      </w:r>
      <w:r>
        <w:t>и высшей нормы обложе</w:t>
      </w:r>
      <w:r w:rsidR="001F6A11">
        <w:t>ни</w:t>
      </w:r>
      <w:r>
        <w:t xml:space="preserve">я будет совершенно </w:t>
      </w:r>
      <w:r w:rsidR="00F328F0">
        <w:t>бесполез</w:t>
      </w:r>
      <w:r>
        <w:t>но и в настоящем случа</w:t>
      </w:r>
      <w:r w:rsidR="001F6A11">
        <w:t>е</w:t>
      </w:r>
      <w:r>
        <w:t>.</w:t>
      </w:r>
    </w:p>
    <w:p w:rsidR="00B21C8F" w:rsidRDefault="005B24C1">
      <w:pPr>
        <w:pStyle w:val="22"/>
        <w:shd w:val="clear" w:color="auto" w:fill="auto"/>
        <w:spacing w:after="60" w:line="252" w:lineRule="exact"/>
        <w:ind w:firstLine="240"/>
      </w:pPr>
      <w:r>
        <w:t>Гласный А. А. Ильин полагает, что заявле</w:t>
      </w:r>
      <w:r w:rsidR="001F6A11">
        <w:t>ни</w:t>
      </w:r>
      <w:r>
        <w:t>е князя Щербатова об установле</w:t>
      </w:r>
      <w:r w:rsidR="001F6A11">
        <w:t>ни</w:t>
      </w:r>
      <w:r>
        <w:t>и процента, выше кото</w:t>
      </w:r>
      <w:r w:rsidR="001F6A11">
        <w:t>рого</w:t>
      </w:r>
      <w:r>
        <w:t xml:space="preserve"> не могли бы быть облагаемы Фабрики и недвижи</w:t>
      </w:r>
      <w:r w:rsidR="00361501">
        <w:t>мые</w:t>
      </w:r>
      <w:r>
        <w:t xml:space="preserve"> имущества, вызвано не иначе, как раскладками у</w:t>
      </w:r>
      <w:r w:rsidR="001F6A11">
        <w:t>е</w:t>
      </w:r>
      <w:r>
        <w:t>здных Собра</w:t>
      </w:r>
      <w:r w:rsidR="001F6A11">
        <w:t>ни</w:t>
      </w:r>
      <w:r>
        <w:t>й на 1867 год, кото</w:t>
      </w:r>
      <w:r w:rsidR="001F6A11">
        <w:t>рые</w:t>
      </w:r>
      <w:r>
        <w:t xml:space="preserve"> из 100.000 возвысились до 800.000, и что </w:t>
      </w:r>
      <w:r>
        <w:lastRenderedPageBreak/>
        <w:t>опред</w:t>
      </w:r>
      <w:r w:rsidR="001F6A11">
        <w:t>е</w:t>
      </w:r>
      <w:r>
        <w:t>ле</w:t>
      </w:r>
      <w:r w:rsidR="001F6A11">
        <w:t>ни</w:t>
      </w:r>
      <w:r>
        <w:t>е границ обложе</w:t>
      </w:r>
      <w:r w:rsidR="001F6A11">
        <w:t>ни</w:t>
      </w:r>
      <w:r>
        <w:t>я можно бы предоставить самому земству, еслибы на изм</w:t>
      </w:r>
      <w:r w:rsidR="001F6A11">
        <w:t>е</w:t>
      </w:r>
      <w:r>
        <w:t>не</w:t>
      </w:r>
      <w:r w:rsidR="001F6A11">
        <w:t>ни</w:t>
      </w:r>
      <w:r>
        <w:t>е у</w:t>
      </w:r>
      <w:r w:rsidR="001F6A11">
        <w:t>е</w:t>
      </w:r>
      <w:r>
        <w:t>здных раскладок" им</w:t>
      </w:r>
      <w:r w:rsidR="001F6A11">
        <w:t>е</w:t>
      </w:r>
      <w:r>
        <w:t>ло право Губернское Собра</w:t>
      </w:r>
      <w:r w:rsidR="001F6A11">
        <w:t>ни</w:t>
      </w:r>
      <w:r>
        <w:t>е. Зат</w:t>
      </w:r>
      <w:r w:rsidR="001F6A11">
        <w:t>е</w:t>
      </w:r>
      <w:r>
        <w:t>м, по мн</w:t>
      </w:r>
      <w:r w:rsidR="001F6A11">
        <w:t>ени</w:t>
      </w:r>
      <w:r>
        <w:t>ю г. Ильина, высочайше утвержденное 21-го ноября мн</w:t>
      </w:r>
      <w:r w:rsidR="001F6A11">
        <w:t>ени</w:t>
      </w:r>
      <w:r>
        <w:t>е государствен</w:t>
      </w:r>
      <w:r w:rsidR="001F6A11">
        <w:t>ного</w:t>
      </w:r>
      <w:r>
        <w:t xml:space="preserve"> сов</w:t>
      </w:r>
      <w:r w:rsidR="001F6A11">
        <w:t>е</w:t>
      </w:r>
      <w:r>
        <w:t>та нисколько не изм</w:t>
      </w:r>
      <w:r w:rsidR="001F6A11">
        <w:t>е</w:t>
      </w:r>
      <w:r>
        <w:t>няет в сущности 9 и 11 ст. Врем. Прав., так что Фабрики и заводы могут быть оц</w:t>
      </w:r>
      <w:r w:rsidR="001F6A11">
        <w:t>е</w:t>
      </w:r>
      <w:r>
        <w:t>нены для раскладок не как строе</w:t>
      </w:r>
      <w:r w:rsidR="001F6A11">
        <w:t>ни</w:t>
      </w:r>
      <w:r>
        <w:t>я только, но со вс</w:t>
      </w:r>
      <w:r w:rsidR="001F6A11">
        <w:t>е</w:t>
      </w:r>
      <w:r>
        <w:t>ми машинами и инструментами, так как 388 ст. X. т, Св. Зак. остается в своей сил</w:t>
      </w:r>
      <w:r w:rsidR="001F6A11">
        <w:t>е</w:t>
      </w:r>
      <w:r>
        <w:t>.</w:t>
      </w:r>
    </w:p>
    <w:p w:rsidR="00B21C8F" w:rsidRDefault="005B24C1" w:rsidP="002A56CD">
      <w:pPr>
        <w:pStyle w:val="22"/>
        <w:shd w:val="clear" w:color="auto" w:fill="auto"/>
        <w:spacing w:line="252" w:lineRule="exact"/>
        <w:ind w:firstLine="240"/>
      </w:pPr>
      <w:r>
        <w:t>По предложе</w:t>
      </w:r>
      <w:r w:rsidR="001F6A11">
        <w:t>ни</w:t>
      </w:r>
      <w:r>
        <w:t>ю предс</w:t>
      </w:r>
      <w:r w:rsidR="001F6A11">
        <w:t>е</w:t>
      </w:r>
      <w:r>
        <w:t>дателя, Собра</w:t>
      </w:r>
      <w:r w:rsidR="001F6A11">
        <w:t>ни</w:t>
      </w:r>
      <w:r>
        <w:t>е приступило к обсужде</w:t>
      </w:r>
      <w:r w:rsidR="001F6A11">
        <w:t>ни</w:t>
      </w:r>
      <w:r>
        <w:t xml:space="preserve">ю выводов </w:t>
      </w:r>
      <w:r w:rsidR="001F6A11">
        <w:t>комиссии</w:t>
      </w:r>
      <w:r>
        <w:t xml:space="preserve"> по пунктам, и единогласно приняты сл</w:t>
      </w:r>
      <w:r w:rsidR="001F6A11">
        <w:t>е</w:t>
      </w:r>
      <w:r>
        <w:t>дую</w:t>
      </w:r>
      <w:r w:rsidR="001F6A11">
        <w:t>щие</w:t>
      </w:r>
      <w:r>
        <w:t xml:space="preserve"> четыре заключе</w:t>
      </w:r>
      <w:r w:rsidR="001F6A11">
        <w:t>ни</w:t>
      </w:r>
      <w:r>
        <w:t xml:space="preserve">я доклада </w:t>
      </w:r>
      <w:r w:rsidR="001F6A11">
        <w:t>комиссии</w:t>
      </w:r>
      <w:r>
        <w:t>. Пункт 1-й: „Всл</w:t>
      </w:r>
      <w:r w:rsidR="001F6A11">
        <w:t>е</w:t>
      </w:r>
      <w:r>
        <w:t>дст</w:t>
      </w:r>
      <w:r w:rsidR="001F6A11">
        <w:t>ви</w:t>
      </w:r>
      <w:r>
        <w:t>е но</w:t>
      </w:r>
      <w:r w:rsidR="001F6A11">
        <w:t>вого</w:t>
      </w:r>
      <w:r>
        <w:t xml:space="preserve"> закона, правильное и равном</w:t>
      </w:r>
      <w:r w:rsidR="001F6A11">
        <w:t>е</w:t>
      </w:r>
      <w:r>
        <w:t>рное распред</w:t>
      </w:r>
      <w:r w:rsidR="001F6A11">
        <w:t>е</w:t>
      </w:r>
      <w:r>
        <w:t>ле</w:t>
      </w:r>
      <w:r w:rsidR="001F6A11">
        <w:t>ни</w:t>
      </w:r>
      <w:r>
        <w:t>е земс</w:t>
      </w:r>
      <w:r w:rsidR="001F6A11">
        <w:t>кого</w:t>
      </w:r>
      <w:r>
        <w:t xml:space="preserve"> сбора между предметами, подлежащими обложе</w:t>
      </w:r>
      <w:r w:rsidR="001F6A11">
        <w:t>ни</w:t>
      </w:r>
      <w:r>
        <w:t>ю, становится невозможным. Пункт 2-й: „Всл</w:t>
      </w:r>
      <w:r w:rsidR="001F6A11">
        <w:t>е</w:t>
      </w:r>
      <w:r>
        <w:t>дст</w:t>
      </w:r>
      <w:r w:rsidR="001F6A11">
        <w:t>ви</w:t>
      </w:r>
      <w:r>
        <w:t>е этого изм</w:t>
      </w:r>
      <w:r w:rsidR="001F6A11">
        <w:t>е</w:t>
      </w:r>
      <w:r>
        <w:t>не</w:t>
      </w:r>
      <w:r w:rsidR="001F6A11">
        <w:t>ни</w:t>
      </w:r>
      <w:r w:rsidR="002A56CD">
        <w:t>я и в виду могущих произой</w:t>
      </w:r>
      <w:r>
        <w:t>ти еще других изм</w:t>
      </w:r>
      <w:r w:rsidR="001F6A11">
        <w:t>е</w:t>
      </w:r>
      <w:r>
        <w:t>не</w:t>
      </w:r>
      <w:r w:rsidR="001F6A11">
        <w:t>ни</w:t>
      </w:r>
      <w:r>
        <w:t>й, земство Московской губер</w:t>
      </w:r>
      <w:r w:rsidR="001F6A11">
        <w:t>ни</w:t>
      </w:r>
      <w:r>
        <w:t>и принуждено будет оставить н</w:t>
      </w:r>
      <w:r w:rsidR="001F6A11">
        <w:t>е</w:t>
      </w:r>
      <w:r>
        <w:t>которые предметы без вся</w:t>
      </w:r>
      <w:r w:rsidR="001F6A11">
        <w:t>кого</w:t>
      </w:r>
      <w:r>
        <w:t xml:space="preserve"> обложе</w:t>
      </w:r>
      <w:r w:rsidR="001F6A11">
        <w:t>ни</w:t>
      </w:r>
      <w:r>
        <w:t>я на 1867 год, не будучи в состоя</w:t>
      </w:r>
      <w:r w:rsidR="001F6A11">
        <w:t>ни</w:t>
      </w:r>
      <w:r>
        <w:t>и отнестись к такому обложе</w:t>
      </w:r>
      <w:r w:rsidR="001F6A11">
        <w:t>ни</w:t>
      </w:r>
      <w:r>
        <w:t>ю с тою безусловною справедливостью, которая обязательна при земских сборах." Пункт 3-й: „Сверх того земство принуждено ограничить свою д</w:t>
      </w:r>
      <w:r w:rsidR="001F6A11">
        <w:t>е</w:t>
      </w:r>
      <w:r w:rsidR="002A56CD">
        <w:t>я</w:t>
      </w:r>
      <w:r>
        <w:t>тельность одним своевременным покры</w:t>
      </w:r>
      <w:r w:rsidR="001F6A11">
        <w:t>ти</w:t>
      </w:r>
      <w:r>
        <w:t>ем обязательных и необходимыхрасходов, сократив до крайних пред</w:t>
      </w:r>
      <w:r w:rsidR="001F6A11">
        <w:t>е</w:t>
      </w:r>
      <w:r>
        <w:t>лов вся</w:t>
      </w:r>
      <w:r w:rsidR="001F6A11">
        <w:t>ки</w:t>
      </w:r>
      <w:r>
        <w:t>е полезные расходы по губер</w:t>
      </w:r>
      <w:r w:rsidR="001F6A11">
        <w:t>ни</w:t>
      </w:r>
      <w:r>
        <w:t>и; между т</w:t>
      </w:r>
      <w:r w:rsidR="001F6A11">
        <w:t>е</w:t>
      </w:r>
      <w:r>
        <w:t>м как оти полезные расходы должны были по возможности удовлетворить т</w:t>
      </w:r>
      <w:r w:rsidR="001F6A11">
        <w:t>е</w:t>
      </w:r>
      <w:r>
        <w:t>м надеждам, кото</w:t>
      </w:r>
      <w:r w:rsidR="001F6A11">
        <w:t>рые</w:t>
      </w:r>
      <w:r>
        <w:t xml:space="preserve"> были возбуждены повсем</w:t>
      </w:r>
      <w:r w:rsidR="001F6A11">
        <w:t>е</w:t>
      </w:r>
      <w:r>
        <w:t>стно самим дарова</w:t>
      </w:r>
      <w:r w:rsidR="001F6A11">
        <w:t>ни</w:t>
      </w:r>
      <w:r>
        <w:t>ем земских учрежде</w:t>
      </w:r>
      <w:r w:rsidR="001F6A11">
        <w:t>ни</w:t>
      </w:r>
      <w:r>
        <w:t>й/</w:t>
      </w:r>
      <w:r>
        <w:rPr>
          <w:vertAlign w:val="superscript"/>
        </w:rPr>
        <w:t xml:space="preserve">0 </w:t>
      </w:r>
      <w:r>
        <w:t>Пункт 4-й: „</w:t>
      </w:r>
      <w:r w:rsidR="00D92E0E">
        <w:t>Наконец</w:t>
      </w:r>
      <w:r>
        <w:t xml:space="preserve"> новый закон, изм</w:t>
      </w:r>
      <w:r w:rsidR="001F6A11">
        <w:t>е</w:t>
      </w:r>
      <w:r>
        <w:t>няю</w:t>
      </w:r>
      <w:r w:rsidR="001F6A11">
        <w:t>щи</w:t>
      </w:r>
      <w:r>
        <w:t>й редак</w:t>
      </w:r>
      <w:r w:rsidR="001F6A11">
        <w:t>ци</w:t>
      </w:r>
      <w:r>
        <w:t>ю 9 и 11 ст. высочайше утвержденных Времен. Прав. 1-го января 1864 года, вм</w:t>
      </w:r>
      <w:r w:rsidR="001F6A11">
        <w:t>е</w:t>
      </w:r>
      <w:r>
        <w:t>ст</w:t>
      </w:r>
      <w:r w:rsidR="001F6A11">
        <w:t>е</w:t>
      </w:r>
      <w:r>
        <w:t xml:space="preserve"> с т</w:t>
      </w:r>
      <w:r w:rsidR="001F6A11">
        <w:t>е</w:t>
      </w:r>
      <w:r>
        <w:t>м изм</w:t>
      </w:r>
      <w:r w:rsidR="001F6A11">
        <w:t>е</w:t>
      </w:r>
      <w:r>
        <w:t>няет до самому существу и все Положе</w:t>
      </w:r>
      <w:r w:rsidR="001F6A11">
        <w:t>ни</w:t>
      </w:r>
      <w:r>
        <w:t>е о земских учрежде</w:t>
      </w:r>
      <w:r w:rsidR="001F6A11">
        <w:t>ни</w:t>
      </w:r>
      <w:r w:rsidR="00543DDF">
        <w:t>ях</w:t>
      </w:r>
    </w:p>
    <w:p w:rsidR="00B21C8F" w:rsidRDefault="005B24C1">
      <w:pPr>
        <w:pStyle w:val="22"/>
        <w:shd w:val="clear" w:color="auto" w:fill="auto"/>
        <w:spacing w:after="58" w:line="247" w:lineRule="exact"/>
        <w:ind w:firstLine="280"/>
      </w:pPr>
      <w:r>
        <w:t>„Московское земство должно хранить твердое уб</w:t>
      </w:r>
      <w:r w:rsidR="001F6A11">
        <w:t>е</w:t>
      </w:r>
      <w:r>
        <w:t>жде</w:t>
      </w:r>
      <w:r w:rsidR="001F6A11">
        <w:t>ни</w:t>
      </w:r>
      <w:r>
        <w:t>е в том, что Август</w:t>
      </w:r>
      <w:r w:rsidR="001F6A11">
        <w:t>е</w:t>
      </w:r>
      <w:r>
        <w:t>й</w:t>
      </w:r>
      <w:r w:rsidR="001F6A11">
        <w:t>ши</w:t>
      </w:r>
      <w:r>
        <w:t>й Монарх, даровав</w:t>
      </w:r>
      <w:r w:rsidR="001F6A11">
        <w:t>ши</w:t>
      </w:r>
      <w:r>
        <w:t>й Рос</w:t>
      </w:r>
      <w:r w:rsidR="001F6A11">
        <w:t>си</w:t>
      </w:r>
      <w:r>
        <w:t xml:space="preserve">и закон о </w:t>
      </w:r>
      <w:r>
        <w:lastRenderedPageBreak/>
        <w:t>земских учрежде</w:t>
      </w:r>
      <w:r w:rsidR="001F6A11">
        <w:t>ни</w:t>
      </w:r>
      <w:r>
        <w:t>ях, обратит все- милостив</w:t>
      </w:r>
      <w:r w:rsidR="001F6A11">
        <w:t>е</w:t>
      </w:r>
      <w:r>
        <w:t>йшее внима</w:t>
      </w:r>
      <w:r w:rsidR="001F6A11">
        <w:t>ни</w:t>
      </w:r>
      <w:r>
        <w:t>е на то трудное положе</w:t>
      </w:r>
      <w:r w:rsidR="001F6A11">
        <w:t>ни</w:t>
      </w:r>
      <w:r>
        <w:t>е, в которое поставлено земство изм</w:t>
      </w:r>
      <w:r w:rsidR="001F6A11">
        <w:t>е</w:t>
      </w:r>
      <w:r>
        <w:t>не</w:t>
      </w:r>
      <w:r w:rsidR="001F6A11">
        <w:t>ни</w:t>
      </w:r>
      <w:r>
        <w:t>ем коре</w:t>
      </w:r>
      <w:r w:rsidR="00DB4B14">
        <w:t>нных</w:t>
      </w:r>
      <w:r>
        <w:t xml:space="preserve"> его прав. “</w:t>
      </w:r>
    </w:p>
    <w:p w:rsidR="00B21C8F" w:rsidRDefault="005B24C1">
      <w:pPr>
        <w:pStyle w:val="22"/>
        <w:shd w:val="clear" w:color="auto" w:fill="auto"/>
        <w:spacing w:after="62" w:line="250" w:lineRule="exact"/>
        <w:ind w:firstLine="280"/>
      </w:pPr>
      <w:r>
        <w:t>Зат</w:t>
      </w:r>
      <w:r w:rsidR="001F6A11">
        <w:t>е</w:t>
      </w:r>
      <w:r>
        <w:t>м постановлено: поручить Губернской Управ</w:t>
      </w:r>
      <w:r w:rsidR="001F6A11">
        <w:t>е</w:t>
      </w:r>
      <w:r>
        <w:t xml:space="preserve"> ходатайствовать перед правительством о предоставле</w:t>
      </w:r>
      <w:r w:rsidR="001F6A11">
        <w:t>ни</w:t>
      </w:r>
      <w:r>
        <w:t>и самому земству право выработать норму обложе</w:t>
      </w:r>
      <w:r w:rsidR="001F6A11">
        <w:t>ни</w:t>
      </w:r>
      <w:r>
        <w:t>я вс</w:t>
      </w:r>
      <w:r w:rsidR="001F6A11">
        <w:t>е</w:t>
      </w:r>
      <w:r>
        <w:t>х единиц, подвергаемых налогу.</w:t>
      </w:r>
    </w:p>
    <w:p w:rsidR="00B21C8F" w:rsidRDefault="005B24C1">
      <w:pPr>
        <w:pStyle w:val="22"/>
        <w:shd w:val="clear" w:color="auto" w:fill="auto"/>
        <w:spacing w:after="58" w:line="247" w:lineRule="exact"/>
        <w:ind w:firstLine="280"/>
      </w:pPr>
      <w:r>
        <w:t>Предс</w:t>
      </w:r>
      <w:r w:rsidR="001F6A11">
        <w:t>е</w:t>
      </w:r>
      <w:r>
        <w:t>датель Управы предложил Собра</w:t>
      </w:r>
      <w:r w:rsidR="001F6A11">
        <w:t>ни</w:t>
      </w:r>
      <w:r>
        <w:t>ю, в виду исключительности настоя</w:t>
      </w:r>
      <w:r w:rsidR="001F6A11">
        <w:t>щего</w:t>
      </w:r>
      <w:r>
        <w:t xml:space="preserve"> положе</w:t>
      </w:r>
      <w:r w:rsidR="001F6A11">
        <w:t>ни</w:t>
      </w:r>
      <w:r>
        <w:t>я земских учрежде</w:t>
      </w:r>
      <w:r w:rsidR="001F6A11">
        <w:t>ни</w:t>
      </w:r>
      <w:r>
        <w:t xml:space="preserve">й, поручить </w:t>
      </w:r>
      <w:r w:rsidR="001F6A11">
        <w:t>комиссии</w:t>
      </w:r>
      <w:r>
        <w:t xml:space="preserve"> пересмотр</w:t>
      </w:r>
      <w:r w:rsidR="001F6A11">
        <w:t>е</w:t>
      </w:r>
      <w:r>
        <w:t>ть вс</w:t>
      </w:r>
      <w:r w:rsidR="001F6A11">
        <w:t>е</w:t>
      </w:r>
      <w:r>
        <w:t xml:space="preserve"> у</w:t>
      </w:r>
      <w:r w:rsidR="001F6A11">
        <w:t>е</w:t>
      </w:r>
      <w:r>
        <w:t>зд</w:t>
      </w:r>
      <w:r w:rsidR="001F6A11">
        <w:t>ные</w:t>
      </w:r>
      <w:r>
        <w:t xml:space="preserve"> см</w:t>
      </w:r>
      <w:r w:rsidR="001F6A11">
        <w:t>е</w:t>
      </w:r>
      <w:r>
        <w:t>ты и раскладки и согласовать их с новыми требова</w:t>
      </w:r>
      <w:r w:rsidR="001F6A11">
        <w:t>ни</w:t>
      </w:r>
      <w:r>
        <w:t>ями закона 21-го ноября. Соглашаясь с т</w:t>
      </w:r>
      <w:r w:rsidR="001F6A11">
        <w:t>е</w:t>
      </w:r>
      <w:r>
        <w:t>м, что это упростило бы д</w:t>
      </w:r>
      <w:r w:rsidR="001F6A11">
        <w:t>е</w:t>
      </w:r>
      <w:r>
        <w:t>ло, гласный Н. А. Жеребцов полагает, однако, что губернс</w:t>
      </w:r>
      <w:r w:rsidR="001F6A11">
        <w:t>ки</w:t>
      </w:r>
      <w:r>
        <w:t>е гласные, как уполномоченные у</w:t>
      </w:r>
      <w:r w:rsidR="001F6A11">
        <w:t>е</w:t>
      </w:r>
      <w:r>
        <w:t>здов, на подобное соглаше</w:t>
      </w:r>
      <w:r w:rsidR="001F6A11">
        <w:t>ни</w:t>
      </w:r>
      <w:r>
        <w:t>е, кажется, не им</w:t>
      </w:r>
      <w:r w:rsidR="001F6A11">
        <w:t>е</w:t>
      </w:r>
      <w:r>
        <w:t>ют права. На это гласный Д. Д. Голохвастов зам</w:t>
      </w:r>
      <w:r w:rsidR="001F6A11">
        <w:t>е</w:t>
      </w:r>
      <w:r>
        <w:t>тил, что губернс</w:t>
      </w:r>
      <w:r w:rsidR="001F6A11">
        <w:t>ки</w:t>
      </w:r>
      <w:r>
        <w:t>е гласные не уполномоченные от у</w:t>
      </w:r>
      <w:r w:rsidR="001F6A11">
        <w:t>е</w:t>
      </w:r>
      <w:r>
        <w:t>здов, а представители губер</w:t>
      </w:r>
      <w:r w:rsidR="001F6A11">
        <w:t>ни</w:t>
      </w:r>
      <w:r w:rsidR="00DB4B14">
        <w:t>и; они не пол</w:t>
      </w:r>
      <w:r>
        <w:t>учают от у</w:t>
      </w:r>
      <w:r w:rsidR="001F6A11">
        <w:t>е</w:t>
      </w:r>
      <w:r>
        <w:t>здов никаких уполномо</w:t>
      </w:r>
      <w:r w:rsidR="00F328F0">
        <w:t>чи</w:t>
      </w:r>
      <w:r>
        <w:t>й и не могли их получить потому что законом запрещено земским собра</w:t>
      </w:r>
      <w:r w:rsidR="001F6A11">
        <w:t>ни</w:t>
      </w:r>
      <w:r>
        <w:t>ям давать ка</w:t>
      </w:r>
      <w:r w:rsidR="001F6A11">
        <w:t>кие</w:t>
      </w:r>
      <w:r>
        <w:t xml:space="preserve"> бы то ни было уполномо</w:t>
      </w:r>
      <w:r w:rsidR="00F328F0">
        <w:t>чи</w:t>
      </w:r>
      <w:r>
        <w:t>я, Гласный Д. П. Шипов вполн</w:t>
      </w:r>
      <w:r w:rsidR="001F6A11">
        <w:t>е</w:t>
      </w:r>
      <w:r>
        <w:t xml:space="preserve"> согласен с т</w:t>
      </w:r>
      <w:r w:rsidR="001F6A11">
        <w:t>е</w:t>
      </w:r>
      <w:r>
        <w:t xml:space="preserve">м, что сказал г. Жеребцов; мы можем </w:t>
      </w:r>
      <w:r w:rsidR="00D92E0E">
        <w:t>рассуж</w:t>
      </w:r>
      <w:r>
        <w:t>дать зд</w:t>
      </w:r>
      <w:r w:rsidR="001F6A11">
        <w:t>е</w:t>
      </w:r>
      <w:r>
        <w:t>сь, сказал он, только о губернских, интересах, но не можем р</w:t>
      </w:r>
      <w:r w:rsidR="001F6A11">
        <w:t>е</w:t>
      </w:r>
      <w:r>
        <w:t>шать д</w:t>
      </w:r>
      <w:r w:rsidR="001F6A11">
        <w:t>е</w:t>
      </w:r>
      <w:r>
        <w:t>ла, касаю</w:t>
      </w:r>
      <w:r w:rsidR="001F6A11">
        <w:t>щие</w:t>
      </w:r>
      <w:r>
        <w:t>ся собственно до у</w:t>
      </w:r>
      <w:r w:rsidR="001F6A11">
        <w:t>е</w:t>
      </w:r>
      <w:r>
        <w:t>здов.</w:t>
      </w:r>
    </w:p>
    <w:p w:rsidR="00B21C8F" w:rsidRDefault="005B24C1">
      <w:pPr>
        <w:pStyle w:val="22"/>
        <w:shd w:val="clear" w:color="auto" w:fill="auto"/>
        <w:spacing w:after="58" w:line="250" w:lineRule="exact"/>
        <w:ind w:firstLine="260"/>
      </w:pPr>
      <w:r>
        <w:t>Д. А. Наумов. Я не стану разбирать вопрос о правах Губернс</w:t>
      </w:r>
      <w:r w:rsidR="001F6A11">
        <w:t>кого</w:t>
      </w:r>
      <w:r>
        <w:t xml:space="preserve"> и У</w:t>
      </w:r>
      <w:r w:rsidR="001F6A11">
        <w:t>е</w:t>
      </w:r>
      <w:r>
        <w:t>здных Собра</w:t>
      </w:r>
      <w:r w:rsidR="001F6A11">
        <w:t>ни</w:t>
      </w:r>
      <w:r>
        <w:t>й, а позволю себ</w:t>
      </w:r>
      <w:r w:rsidR="001F6A11">
        <w:t>е</w:t>
      </w:r>
      <w:r>
        <w:t xml:space="preserve"> указать на то, что в настоящее время мы находимся в совершенно исключительном положе</w:t>
      </w:r>
      <w:r w:rsidR="001F6A11">
        <w:t>ни</w:t>
      </w:r>
      <w:r>
        <w:t>и, единственный исход из кото</w:t>
      </w:r>
      <w:r w:rsidR="001F6A11">
        <w:t>рого</w:t>
      </w:r>
      <w:r>
        <w:t xml:space="preserve"> состоит в том, чтобы не откладывать р</w:t>
      </w:r>
      <w:r w:rsidR="001F6A11">
        <w:t>е</w:t>
      </w:r>
      <w:r>
        <w:t>ше</w:t>
      </w:r>
      <w:r w:rsidR="001F6A11">
        <w:t>ни</w:t>
      </w:r>
      <w:r>
        <w:t>я вопроса в дол</w:t>
      </w:r>
      <w:r w:rsidR="00361501">
        <w:t>ги</w:t>
      </w:r>
      <w:r>
        <w:t>й ящик и не поставить у</w:t>
      </w:r>
      <w:r w:rsidR="001F6A11">
        <w:t>е</w:t>
      </w:r>
      <w:r>
        <w:t>здов опя</w:t>
      </w:r>
      <w:r w:rsidR="00DB4B14">
        <w:t>т</w:t>
      </w:r>
      <w:r>
        <w:t>ь в невозможность исполнять свои расходы только по той причин</w:t>
      </w:r>
      <w:r w:rsidR="001F6A11">
        <w:t>е</w:t>
      </w:r>
      <w:r>
        <w:t>, что Губернское Земское Собра</w:t>
      </w:r>
      <w:r w:rsidR="001F6A11">
        <w:t>ни</w:t>
      </w:r>
      <w:r>
        <w:t>е не составило см</w:t>
      </w:r>
      <w:r w:rsidR="001F6A11">
        <w:t>е</w:t>
      </w:r>
      <w:r>
        <w:t>т и раскладок.</w:t>
      </w:r>
    </w:p>
    <w:p w:rsidR="00B21C8F" w:rsidRDefault="005B24C1">
      <w:pPr>
        <w:pStyle w:val="22"/>
        <w:shd w:val="clear" w:color="auto" w:fill="auto"/>
        <w:spacing w:after="60" w:line="252" w:lineRule="exact"/>
        <w:ind w:firstLine="260"/>
      </w:pPr>
      <w:r>
        <w:t>И. И. Мусин-Пушкин. Во многом разд</w:t>
      </w:r>
      <w:r w:rsidR="001F6A11">
        <w:t>е</w:t>
      </w:r>
      <w:r>
        <w:t>ляя мн</w:t>
      </w:r>
      <w:r w:rsidR="001F6A11">
        <w:t>ени</w:t>
      </w:r>
      <w:r>
        <w:t xml:space="preserve">я гласных </w:t>
      </w:r>
      <w:r>
        <w:lastRenderedPageBreak/>
        <w:t xml:space="preserve">гг. </w:t>
      </w:r>
      <w:r w:rsidR="00DB4B14">
        <w:t>Шипо</w:t>
      </w:r>
      <w:r>
        <w:t>ва и Жеребцова, я полагаю, однако, что в виду той необходимости, на которую указывает г. Наумов, в виду исключительности настоя</w:t>
      </w:r>
      <w:r w:rsidR="001F6A11">
        <w:t>щего</w:t>
      </w:r>
      <w:r>
        <w:t xml:space="preserve"> положе</w:t>
      </w:r>
      <w:r w:rsidR="001F6A11">
        <w:t>ни</w:t>
      </w:r>
      <w:r>
        <w:t>я, нельзя согласиться с их словами. Мы знаем, что у</w:t>
      </w:r>
      <w:r w:rsidR="001F6A11">
        <w:t>е</w:t>
      </w:r>
      <w:r>
        <w:t>зд</w:t>
      </w:r>
      <w:r w:rsidR="001F6A11">
        <w:t>ные</w:t>
      </w:r>
      <w:r>
        <w:t xml:space="preserve"> январс</w:t>
      </w:r>
      <w:r w:rsidR="001F6A11">
        <w:t>кие</w:t>
      </w:r>
      <w:r>
        <w:t xml:space="preserve"> см</w:t>
      </w:r>
      <w:r w:rsidR="001F6A11">
        <w:t>е</w:t>
      </w:r>
      <w:r>
        <w:t xml:space="preserve">ты и раскладки </w:t>
      </w:r>
      <w:r w:rsidR="001F6A11">
        <w:t>рассм</w:t>
      </w:r>
      <w:r>
        <w:t>отр</w:t>
      </w:r>
      <w:r w:rsidR="001F6A11">
        <w:t>е</w:t>
      </w:r>
      <w:r>
        <w:t>ны в мартовском Губернском Собра</w:t>
      </w:r>
      <w:r w:rsidR="001F6A11">
        <w:t>ни</w:t>
      </w:r>
      <w:r>
        <w:t>и, и так как Собра</w:t>
      </w:r>
      <w:r w:rsidR="001F6A11">
        <w:t>ни</w:t>
      </w:r>
      <w:r>
        <w:t>е нашло их совершенно правильными и не могло согласиться с зам</w:t>
      </w:r>
      <w:r w:rsidR="001F6A11">
        <w:t>е</w:t>
      </w:r>
      <w:r>
        <w:t>ча</w:t>
      </w:r>
      <w:r w:rsidR="001F6A11">
        <w:t>ни</w:t>
      </w:r>
      <w:r>
        <w:t xml:space="preserve">ями на них г. губернатора, то </w:t>
      </w:r>
      <w:r w:rsidR="00361501">
        <w:t>они</w:t>
      </w:r>
      <w:r>
        <w:t xml:space="preserve"> были препровождены в правительствую</w:t>
      </w:r>
      <w:r w:rsidR="001F6A11">
        <w:t>щи</w:t>
      </w:r>
      <w:r>
        <w:t>й сенат. Прошел год; никаких см</w:t>
      </w:r>
      <w:r w:rsidR="001F6A11">
        <w:t>е</w:t>
      </w:r>
      <w:r>
        <w:t>тных расходов нельзя было д</w:t>
      </w:r>
      <w:r w:rsidR="001F6A11">
        <w:t>е</w:t>
      </w:r>
      <w:r>
        <w:t>лать, и у</w:t>
      </w:r>
      <w:r w:rsidR="001F6A11">
        <w:t>е</w:t>
      </w:r>
      <w:r>
        <w:t>зды жили на суммы, заня</w:t>
      </w:r>
      <w:r w:rsidR="00361501">
        <w:t>тые</w:t>
      </w:r>
      <w:r>
        <w:t xml:space="preserve"> ими. То же самое предстоит им и теперь, если всл</w:t>
      </w:r>
      <w:r w:rsidR="001F6A11">
        <w:t>е</w:t>
      </w:r>
      <w:r>
        <w:t>дст</w:t>
      </w:r>
      <w:r w:rsidR="001F6A11">
        <w:t>ви</w:t>
      </w:r>
      <w:r>
        <w:t>е возраже</w:t>
      </w:r>
      <w:r w:rsidR="001F6A11">
        <w:t>ни</w:t>
      </w:r>
      <w:r>
        <w:t>я, представлен</w:t>
      </w:r>
      <w:r w:rsidR="001F6A11">
        <w:t>ного</w:t>
      </w:r>
      <w:r>
        <w:t xml:space="preserve"> г. Жеребцовым, мы не поручим </w:t>
      </w:r>
      <w:r w:rsidR="001F6A11">
        <w:t>комиссии</w:t>
      </w:r>
      <w:r>
        <w:t xml:space="preserve"> составле</w:t>
      </w:r>
      <w:r w:rsidR="001F6A11">
        <w:t>ни</w:t>
      </w:r>
      <w:r>
        <w:t>я см</w:t>
      </w:r>
      <w:r w:rsidR="001F6A11">
        <w:t>е</w:t>
      </w:r>
      <w:r>
        <w:t xml:space="preserve">т </w:t>
      </w:r>
      <w:r w:rsidR="00DB4B14">
        <w:t>и</w:t>
      </w:r>
      <w:r>
        <w:t xml:space="preserve"> раскладок. Д</w:t>
      </w:r>
      <w:r w:rsidR="001F6A11">
        <w:t>е</w:t>
      </w:r>
      <w:r>
        <w:t>ло тут не в самостоятельности у</w:t>
      </w:r>
      <w:r w:rsidR="001F6A11">
        <w:t>е</w:t>
      </w:r>
      <w:r>
        <w:t>здов и в их правах, — этот вопрос слишком широ</w:t>
      </w:r>
      <w:r w:rsidR="001F6A11">
        <w:t>ки</w:t>
      </w:r>
      <w:r>
        <w:t>й, и много бы пришлось говорить и за и против него; предложе</w:t>
      </w:r>
      <w:r w:rsidR="001F6A11">
        <w:t>ни</w:t>
      </w:r>
      <w:r>
        <w:t xml:space="preserve">е г. Наумова обусловливается необходимостью, </w:t>
      </w:r>
      <w:r>
        <w:rPr>
          <w:rStyle w:val="26"/>
        </w:rPr>
        <w:t>в</w:t>
      </w:r>
      <w:r>
        <w:t xml:space="preserve"> виду того положе</w:t>
      </w:r>
      <w:r w:rsidR="001F6A11">
        <w:t>ни</w:t>
      </w:r>
      <w:r>
        <w:t>я, в которое мы поставлены, приб</w:t>
      </w:r>
      <w:r w:rsidR="001F6A11">
        <w:t>е</w:t>
      </w:r>
      <w:r>
        <w:t>гнуть в настоящее время к предлагаемой им м</w:t>
      </w:r>
      <w:r w:rsidR="001F6A11">
        <w:t>е</w:t>
      </w:r>
      <w:r>
        <w:t>р</w:t>
      </w:r>
      <w:r w:rsidR="001F6A11">
        <w:t>е</w:t>
      </w:r>
      <w:r>
        <w:t>. В противном случа</w:t>
      </w:r>
      <w:r w:rsidR="001F6A11">
        <w:t>е</w:t>
      </w:r>
      <w:r>
        <w:t>, я желал бы знать, ч</w:t>
      </w:r>
      <w:r w:rsidR="001F6A11">
        <w:t>е</w:t>
      </w:r>
      <w:r>
        <w:t>м будут жить у</w:t>
      </w:r>
      <w:r w:rsidR="001F6A11">
        <w:t>е</w:t>
      </w:r>
      <w:r>
        <w:t>зды в 1867 г.? Я, с своей стороны, считаю необходимым согласиться с предложе</w:t>
      </w:r>
      <w:r w:rsidR="001F6A11">
        <w:t>ни</w:t>
      </w:r>
      <w:r>
        <w:t>ем г. Наумова.</w:t>
      </w:r>
    </w:p>
    <w:p w:rsidR="00B21C8F" w:rsidRDefault="005B24C1">
      <w:pPr>
        <w:pStyle w:val="22"/>
        <w:shd w:val="clear" w:color="auto" w:fill="auto"/>
        <w:spacing w:after="52" w:line="252" w:lineRule="exact"/>
        <w:ind w:firstLine="280"/>
      </w:pPr>
      <w:r>
        <w:t>Гласный граф А. С. Уваров также присоединяется к предложе</w:t>
      </w:r>
      <w:r w:rsidR="001F6A11">
        <w:t>ни</w:t>
      </w:r>
      <w:r>
        <w:t>ю г. Наумова, но с оговоркою, что Собра</w:t>
      </w:r>
      <w:r w:rsidR="001F6A11">
        <w:t>ни</w:t>
      </w:r>
      <w:r>
        <w:t>е соглашается на это только в виду исключитель</w:t>
      </w:r>
      <w:r w:rsidR="001F6A11">
        <w:t>ного</w:t>
      </w:r>
      <w:r>
        <w:t xml:space="preserve"> положе</w:t>
      </w:r>
      <w:r w:rsidR="001F6A11">
        <w:t>ни</w:t>
      </w:r>
      <w:r>
        <w:t>я, которое не возможно было предвид</w:t>
      </w:r>
      <w:r w:rsidR="001F6A11">
        <w:t>е</w:t>
      </w:r>
      <w:r>
        <w:t>ть. В том же смысл</w:t>
      </w:r>
      <w:r w:rsidR="001F6A11">
        <w:t>е</w:t>
      </w:r>
      <w:r>
        <w:t xml:space="preserve"> высказываются гласные Н. М. Смирнов и Н. А. Жеребцов; спорить против необходимости такой м</w:t>
      </w:r>
      <w:r w:rsidR="001F6A11">
        <w:t>е</w:t>
      </w:r>
      <w:r>
        <w:t>ры, говорят они, невозможно; мы должны согласиться с предложе</w:t>
      </w:r>
      <w:r w:rsidR="001F6A11">
        <w:t>ни</w:t>
      </w:r>
      <w:r>
        <w:t>ем г. Наумова, но с т</w:t>
      </w:r>
      <w:r w:rsidR="001F6A11">
        <w:t>е</w:t>
      </w:r>
      <w:r>
        <w:t>м, чтоб оно не было принято за постоянное правило.</w:t>
      </w:r>
    </w:p>
    <w:p w:rsidR="00B21C8F" w:rsidRDefault="005B24C1">
      <w:pPr>
        <w:pStyle w:val="22"/>
        <w:shd w:val="clear" w:color="auto" w:fill="auto"/>
        <w:spacing w:after="72" w:line="262" w:lineRule="exact"/>
        <w:ind w:firstLine="280"/>
      </w:pPr>
      <w:r>
        <w:t>Предложе</w:t>
      </w:r>
      <w:r w:rsidR="001F6A11">
        <w:t>ни</w:t>
      </w:r>
      <w:r>
        <w:t>е предс</w:t>
      </w:r>
      <w:r w:rsidR="001F6A11">
        <w:t>е</w:t>
      </w:r>
      <w:r>
        <w:t>дателя Управы принято единогласно.</w:t>
      </w:r>
    </w:p>
    <w:p w:rsidR="00B21C8F" w:rsidRDefault="005B24C1">
      <w:pPr>
        <w:pStyle w:val="22"/>
        <w:shd w:val="clear" w:color="auto" w:fill="auto"/>
        <w:spacing w:after="90" w:line="247" w:lineRule="exact"/>
        <w:ind w:firstLine="280"/>
      </w:pPr>
      <w:r>
        <w:t>Предс</w:t>
      </w:r>
      <w:r w:rsidR="001F6A11">
        <w:t>е</w:t>
      </w:r>
      <w:r>
        <w:t>датель Управы сд</w:t>
      </w:r>
      <w:r w:rsidR="001F6A11">
        <w:t>е</w:t>
      </w:r>
      <w:r>
        <w:t>лал зат</w:t>
      </w:r>
      <w:r w:rsidR="001F6A11">
        <w:t>е</w:t>
      </w:r>
      <w:r>
        <w:t>м новое предложе</w:t>
      </w:r>
      <w:r w:rsidR="001F6A11">
        <w:t>ни</w:t>
      </w:r>
      <w:r>
        <w:t>е, а именно, чтобы и губернскую см</w:t>
      </w:r>
      <w:r w:rsidR="001F6A11">
        <w:t>е</w:t>
      </w:r>
      <w:r>
        <w:t xml:space="preserve">ту и раскладку передать в </w:t>
      </w:r>
      <w:r w:rsidR="001F6A11">
        <w:t>комисси</w:t>
      </w:r>
      <w:r>
        <w:t>ю для той же ц</w:t>
      </w:r>
      <w:r w:rsidR="001F6A11">
        <w:t>е</w:t>
      </w:r>
      <w:r>
        <w:t>ли.</w:t>
      </w:r>
    </w:p>
    <w:p w:rsidR="00B21C8F" w:rsidRDefault="005B24C1">
      <w:pPr>
        <w:pStyle w:val="22"/>
        <w:shd w:val="clear" w:color="auto" w:fill="auto"/>
        <w:spacing w:after="41" w:line="210" w:lineRule="exact"/>
        <w:ind w:firstLine="280"/>
      </w:pPr>
      <w:r>
        <w:lastRenderedPageBreak/>
        <w:t>Предложе</w:t>
      </w:r>
      <w:r w:rsidR="001F6A11">
        <w:t>ни</w:t>
      </w:r>
      <w:r>
        <w:t>е, это принято Собра</w:t>
      </w:r>
      <w:r w:rsidR="001F6A11">
        <w:t>ни</w:t>
      </w:r>
      <w:r>
        <w:t>ем единогласно.</w:t>
      </w:r>
    </w:p>
    <w:p w:rsidR="00B21C8F" w:rsidRDefault="005B24C1">
      <w:pPr>
        <w:pStyle w:val="22"/>
        <w:shd w:val="clear" w:color="auto" w:fill="auto"/>
        <w:spacing w:after="56" w:line="247" w:lineRule="exact"/>
        <w:ind w:firstLine="280"/>
      </w:pPr>
      <w:r>
        <w:t>Посл</w:t>
      </w:r>
      <w:r w:rsidR="001F6A11">
        <w:t>е</w:t>
      </w:r>
      <w:r>
        <w:t xml:space="preserve"> этого читан доклад Губернской Управы о взаимном страхова</w:t>
      </w:r>
      <w:r w:rsidR="001F6A11">
        <w:t>ни</w:t>
      </w:r>
      <w:r>
        <w:t>и строе</w:t>
      </w:r>
      <w:r w:rsidR="001F6A11">
        <w:t>ни</w:t>
      </w:r>
      <w:r>
        <w:t>й от огня, по пунктам.</w:t>
      </w:r>
    </w:p>
    <w:p w:rsidR="00B21C8F" w:rsidRDefault="005B24C1">
      <w:pPr>
        <w:pStyle w:val="22"/>
        <w:shd w:val="clear" w:color="auto" w:fill="auto"/>
        <w:spacing w:line="252" w:lineRule="exact"/>
        <w:ind w:firstLine="280"/>
      </w:pPr>
      <w:r>
        <w:t>Пункты 1, 2 и 3-й приняты Собра</w:t>
      </w:r>
      <w:r w:rsidR="001F6A11">
        <w:t>ни</w:t>
      </w:r>
      <w:r>
        <w:t>ем без особых возраже</w:t>
      </w:r>
      <w:r w:rsidR="001F6A11">
        <w:t>ни</w:t>
      </w:r>
      <w:r>
        <w:t>й, а по поводу пункта 4-го, гласный священник Воронцов заявил свое ходатайство пред Собра</w:t>
      </w:r>
      <w:r w:rsidR="001F6A11">
        <w:t>ни</w:t>
      </w:r>
      <w:r>
        <w:t>ем о п</w:t>
      </w:r>
      <w:r w:rsidR="001F6A11">
        <w:t>ри</w:t>
      </w:r>
      <w:r>
        <w:t>ем</w:t>
      </w:r>
      <w:r w:rsidR="001F6A11">
        <w:t>е</w:t>
      </w:r>
      <w:r>
        <w:t xml:space="preserve"> в страх, по добровольному страхова</w:t>
      </w:r>
      <w:r w:rsidR="001F6A11">
        <w:t>ни</w:t>
      </w:r>
      <w:r>
        <w:t>ю, наравн</w:t>
      </w:r>
      <w:r w:rsidR="001F6A11">
        <w:t>е</w:t>
      </w:r>
      <w:r>
        <w:t xml:space="preserve"> с прочими сельскими строе</w:t>
      </w:r>
      <w:r w:rsidR="001F6A11">
        <w:t>ни</w:t>
      </w:r>
      <w:r>
        <w:t>ями, и строе</w:t>
      </w:r>
      <w:r w:rsidR="001F6A11">
        <w:t>ни</w:t>
      </w:r>
      <w:r>
        <w:t>й, принадлежащих церквам и состоящих в черт</w:t>
      </w:r>
      <w:r w:rsidR="001F6A11">
        <w:t>е</w:t>
      </w:r>
      <w:r>
        <w:t xml:space="preserve"> сельских построек, как-то: лавок, сараев, амбаров и других строе</w:t>
      </w:r>
      <w:r w:rsidR="001F6A11">
        <w:t>ни</w:t>
      </w:r>
      <w:r>
        <w:t>й церковных, кром</w:t>
      </w:r>
      <w:r w:rsidR="001F6A11">
        <w:t>е</w:t>
      </w:r>
      <w:r>
        <w:t xml:space="preserve"> храмов.</w:t>
      </w:r>
    </w:p>
    <w:p w:rsidR="00B21C8F" w:rsidRDefault="005B24C1">
      <w:pPr>
        <w:pStyle w:val="22"/>
        <w:shd w:val="clear" w:color="auto" w:fill="auto"/>
        <w:spacing w:line="250" w:lineRule="exact"/>
        <w:ind w:firstLine="260"/>
      </w:pPr>
      <w:r>
        <w:t>Собра</w:t>
      </w:r>
      <w:r w:rsidR="001F6A11">
        <w:t>ни</w:t>
      </w:r>
      <w:r>
        <w:t>е единогласно постановило: прибавить вредак</w:t>
      </w:r>
      <w:r w:rsidR="001F6A11">
        <w:t>ци</w:t>
      </w:r>
      <w:r>
        <w:t>и означен</w:t>
      </w:r>
      <w:r w:rsidR="001F6A11">
        <w:t>ного</w:t>
      </w:r>
      <w:r>
        <w:t xml:space="preserve"> пункта слова „строе</w:t>
      </w:r>
      <w:r w:rsidR="001F6A11">
        <w:t>ни</w:t>
      </w:r>
      <w:r>
        <w:t>я принадлежа</w:t>
      </w:r>
      <w:r w:rsidR="001F6A11">
        <w:t>щие</w:t>
      </w:r>
      <w:r>
        <w:t xml:space="preserve"> церквам."</w:t>
      </w:r>
    </w:p>
    <w:p w:rsidR="00B21C8F" w:rsidRDefault="005B24C1">
      <w:pPr>
        <w:pStyle w:val="22"/>
        <w:shd w:val="clear" w:color="auto" w:fill="auto"/>
        <w:spacing w:line="250" w:lineRule="exact"/>
        <w:ind w:firstLine="0"/>
        <w:sectPr w:rsidR="00B21C8F">
          <w:headerReference w:type="even" r:id="rId72"/>
          <w:headerReference w:type="default" r:id="rId73"/>
          <w:headerReference w:type="first" r:id="rId74"/>
          <w:pgSz w:w="7142" w:h="10814"/>
          <w:pgMar w:top="1012" w:right="702" w:bottom="1166" w:left="819" w:header="0" w:footer="3" w:gutter="0"/>
          <w:cols w:space="720"/>
          <w:noEndnote/>
          <w:titlePg/>
          <w:docGrid w:linePitch="360"/>
        </w:sectPr>
      </w:pPr>
      <w:r>
        <w:t>- Дал</w:t>
      </w:r>
      <w:r w:rsidR="001F6A11">
        <w:t>е</w:t>
      </w:r>
      <w:r>
        <w:t>е были приняты Собра</w:t>
      </w:r>
      <w:r w:rsidR="001F6A11">
        <w:t>ни</w:t>
      </w:r>
      <w:r>
        <w:t>ем остальные пункты доклада, и только пункт 17-й р</w:t>
      </w:r>
      <w:r w:rsidR="001F6A11">
        <w:t>е</w:t>
      </w:r>
      <w:r>
        <w:t>шено отложить до заслуша</w:t>
      </w:r>
      <w:r w:rsidR="001F6A11">
        <w:t>ни</w:t>
      </w:r>
      <w:r>
        <w:t>я доклада Управы о счетоводств</w:t>
      </w:r>
      <w:r w:rsidR="001F6A11">
        <w:t>е</w:t>
      </w:r>
      <w:r>
        <w:t xml:space="preserve"> и отчетности по земским суммам.</w:t>
      </w:r>
    </w:p>
    <w:p w:rsidR="00B21C8F" w:rsidRDefault="005B24C1">
      <w:pPr>
        <w:pStyle w:val="60"/>
        <w:shd w:val="clear" w:color="auto" w:fill="auto"/>
        <w:spacing w:before="0" w:after="247" w:line="190" w:lineRule="exact"/>
        <w:ind w:right="20"/>
        <w:jc w:val="center"/>
      </w:pPr>
      <w:r>
        <w:rPr>
          <w:rStyle w:val="61pt"/>
          <w:b/>
          <w:bCs/>
        </w:rPr>
        <w:lastRenderedPageBreak/>
        <w:t>ЗАС</w:t>
      </w:r>
      <w:r w:rsidR="001F6A11">
        <w:rPr>
          <w:rStyle w:val="61pt"/>
          <w:b/>
          <w:bCs/>
        </w:rPr>
        <w:t>Е</w:t>
      </w:r>
      <w:r>
        <w:rPr>
          <w:rStyle w:val="61pt"/>
          <w:b/>
          <w:bCs/>
        </w:rPr>
        <w:t>ДА</w:t>
      </w:r>
      <w:r w:rsidR="001F6A11">
        <w:rPr>
          <w:rStyle w:val="61pt"/>
          <w:b/>
          <w:bCs/>
        </w:rPr>
        <w:t>НИ</w:t>
      </w:r>
      <w:r>
        <w:rPr>
          <w:rStyle w:val="61pt"/>
          <w:b/>
          <w:bCs/>
        </w:rPr>
        <w:t xml:space="preserve">Е </w:t>
      </w:r>
      <w:r>
        <w:t>13-го</w:t>
      </w:r>
      <w:r>
        <w:rPr>
          <w:rStyle w:val="61pt"/>
          <w:b/>
          <w:bCs/>
        </w:rPr>
        <w:t xml:space="preserve"> ДЕКАБРЯ </w:t>
      </w:r>
      <w:r>
        <w:t>1866</w:t>
      </w:r>
      <w:r>
        <w:rPr>
          <w:rStyle w:val="61pt"/>
          <w:b/>
          <w:bCs/>
        </w:rPr>
        <w:t xml:space="preserve"> ГОДА.</w:t>
      </w:r>
    </w:p>
    <w:p w:rsidR="00B21C8F" w:rsidRDefault="005B24C1">
      <w:pPr>
        <w:pStyle w:val="22"/>
        <w:shd w:val="clear" w:color="auto" w:fill="auto"/>
        <w:tabs>
          <w:tab w:val="left" w:pos="3626"/>
          <w:tab w:val="left" w:pos="4716"/>
        </w:tabs>
        <w:spacing w:line="250" w:lineRule="exact"/>
        <w:ind w:firstLine="260"/>
      </w:pPr>
      <w:r>
        <w:t>Предс</w:t>
      </w:r>
      <w:r w:rsidR="001F6A11">
        <w:t>е</w:t>
      </w:r>
      <w:r>
        <w:t>датель заявил Собра</w:t>
      </w:r>
      <w:r w:rsidR="001F6A11">
        <w:t>ни</w:t>
      </w:r>
      <w:r>
        <w:t>ю, что им получено изв</w:t>
      </w:r>
      <w:r w:rsidR="001F6A11">
        <w:t>е</w:t>
      </w:r>
      <w:r>
        <w:t>ще</w:t>
      </w:r>
      <w:r w:rsidR="001F6A11">
        <w:t>ни</w:t>
      </w:r>
      <w:r>
        <w:t>е от глас</w:t>
      </w:r>
      <w:r w:rsidR="001F6A11">
        <w:t>ного</w:t>
      </w:r>
      <w:r>
        <w:t xml:space="preserve"> князя А. В. Мещерс</w:t>
      </w:r>
      <w:r w:rsidR="001F6A11">
        <w:t>кого</w:t>
      </w:r>
      <w:r>
        <w:t xml:space="preserve"> о том, что он по бол</w:t>
      </w:r>
      <w:r w:rsidR="001F6A11">
        <w:t>е</w:t>
      </w:r>
      <w:r>
        <w:t>зни в Собра</w:t>
      </w:r>
      <w:r w:rsidR="001F6A11">
        <w:t>ни</w:t>
      </w:r>
      <w:r>
        <w:t>и участвовать не может.</w:t>
      </w:r>
    </w:p>
    <w:p w:rsidR="00B21C8F" w:rsidRPr="00DB4B14" w:rsidRDefault="005B24C1">
      <w:pPr>
        <w:pStyle w:val="170"/>
        <w:shd w:val="clear" w:color="auto" w:fill="auto"/>
        <w:spacing w:before="0" w:line="250" w:lineRule="exact"/>
        <w:ind w:firstLine="260"/>
        <w:rPr>
          <w:b w:val="0"/>
        </w:rPr>
      </w:pPr>
      <w:r w:rsidRPr="00DB4B14">
        <w:rPr>
          <w:b w:val="0"/>
        </w:rPr>
        <w:t>Прочитано из доклада о взаимном страхова</w:t>
      </w:r>
      <w:r w:rsidR="001F6A11" w:rsidRPr="00DB4B14">
        <w:rPr>
          <w:b w:val="0"/>
        </w:rPr>
        <w:t>ни</w:t>
      </w:r>
      <w:r w:rsidRPr="00DB4B14">
        <w:rPr>
          <w:b w:val="0"/>
        </w:rPr>
        <w:t>и от огня строе</w:t>
      </w:r>
      <w:r w:rsidR="001F6A11" w:rsidRPr="00DB4B14">
        <w:rPr>
          <w:b w:val="0"/>
        </w:rPr>
        <w:t>ни</w:t>
      </w:r>
      <w:r w:rsidRPr="00DB4B14">
        <w:rPr>
          <w:b w:val="0"/>
        </w:rPr>
        <w:t>й „наставле</w:t>
      </w:r>
      <w:r w:rsidR="001F6A11" w:rsidRPr="00DB4B14">
        <w:rPr>
          <w:b w:val="0"/>
        </w:rPr>
        <w:t>ни</w:t>
      </w:r>
      <w:r w:rsidRPr="00DB4B14">
        <w:rPr>
          <w:b w:val="0"/>
        </w:rPr>
        <w:t>е волостным правле</w:t>
      </w:r>
      <w:r w:rsidR="001F6A11" w:rsidRPr="00DB4B14">
        <w:rPr>
          <w:b w:val="0"/>
        </w:rPr>
        <w:t>ни</w:t>
      </w:r>
      <w:r w:rsidRPr="00DB4B14">
        <w:rPr>
          <w:b w:val="0"/>
        </w:rPr>
        <w:t>ям."</w:t>
      </w:r>
    </w:p>
    <w:p w:rsidR="00B21C8F" w:rsidRDefault="005B24C1" w:rsidP="002F5206">
      <w:pPr>
        <w:pStyle w:val="22"/>
        <w:shd w:val="clear" w:color="auto" w:fill="auto"/>
        <w:spacing w:line="250" w:lineRule="exact"/>
        <w:ind w:firstLine="260"/>
      </w:pPr>
      <w:r>
        <w:t>Гласный Н. М. Смирнов зам</w:t>
      </w:r>
      <w:r w:rsidR="001F6A11">
        <w:t>е</w:t>
      </w:r>
      <w:r>
        <w:t>тил, что вс</w:t>
      </w:r>
      <w:r w:rsidR="001F6A11">
        <w:t>е</w:t>
      </w:r>
      <w:r>
        <w:t xml:space="preserve"> мысли, изложен</w:t>
      </w:r>
      <w:r w:rsidR="001F6A11">
        <w:t>ные</w:t>
      </w:r>
      <w:r>
        <w:t xml:space="preserve"> в этом „наставле</w:t>
      </w:r>
      <w:r w:rsidR="001F6A11">
        <w:t>ни</w:t>
      </w:r>
      <w:r>
        <w:t>и</w:t>
      </w:r>
      <w:r w:rsidR="00DB4B14">
        <w:rPr>
          <w:vertAlign w:val="superscript"/>
        </w:rPr>
        <w:t>»</w:t>
      </w:r>
      <w:r>
        <w:t>, д</w:t>
      </w:r>
      <w:r w:rsidR="001F6A11">
        <w:t>е</w:t>
      </w:r>
      <w:r>
        <w:t>йствительно полезны; но н</w:t>
      </w:r>
      <w:r w:rsidR="001F6A11">
        <w:t>е</w:t>
      </w:r>
      <w:r>
        <w:t>кото</w:t>
      </w:r>
      <w:r w:rsidR="001F6A11">
        <w:t>рые</w:t>
      </w:r>
      <w:r>
        <w:t xml:space="preserve"> правила не могут </w:t>
      </w:r>
      <w:r w:rsidR="00361501">
        <w:t>войти</w:t>
      </w:r>
      <w:r>
        <w:t xml:space="preserve"> в состав проекта застрахова</w:t>
      </w:r>
      <w:r w:rsidR="001F6A11">
        <w:t>ни</w:t>
      </w:r>
      <w:r>
        <w:t>я строе</w:t>
      </w:r>
      <w:r w:rsidR="001F6A11">
        <w:t>ни</w:t>
      </w:r>
      <w:r>
        <w:t>й, наприм</w:t>
      </w:r>
      <w:r w:rsidR="001F6A11">
        <w:t>е</w:t>
      </w:r>
      <w:r>
        <w:t>р ночной караул, обязательное перенесе</w:t>
      </w:r>
      <w:r w:rsidR="001F6A11">
        <w:t>ни</w:t>
      </w:r>
      <w:r>
        <w:t>е овинов на ра</w:t>
      </w:r>
      <w:r w:rsidR="00DB4B14">
        <w:t>с</w:t>
      </w:r>
      <w:r>
        <w:t>стоя</w:t>
      </w:r>
      <w:r w:rsidR="001F6A11">
        <w:t>ни</w:t>
      </w:r>
      <w:r>
        <w:t>и 25-ти сажен, — это все полицейс</w:t>
      </w:r>
      <w:r w:rsidR="001F6A11">
        <w:t>кие</w:t>
      </w:r>
      <w:r>
        <w:t xml:space="preserve"> м</w:t>
      </w:r>
      <w:r w:rsidR="001F6A11">
        <w:t>е</w:t>
      </w:r>
      <w:r>
        <w:t>ры. Волостному старшин</w:t>
      </w:r>
      <w:r w:rsidR="001F6A11">
        <w:t>е</w:t>
      </w:r>
      <w:r>
        <w:t xml:space="preserve"> предоставляется право судеб</w:t>
      </w:r>
      <w:r w:rsidR="001F6A11">
        <w:t>ного</w:t>
      </w:r>
      <w:r>
        <w:t xml:space="preserve"> сл</w:t>
      </w:r>
      <w:r w:rsidR="001F6A11">
        <w:t>е</w:t>
      </w:r>
      <w:r>
        <w:t>дователя отыскивать причину пожара и дознать, произошел ли он случайно или злоумышленно. Всл</w:t>
      </w:r>
      <w:r w:rsidR="001F6A11">
        <w:t>е</w:t>
      </w:r>
      <w:r>
        <w:t>дст</w:t>
      </w:r>
      <w:r w:rsidR="001F6A11">
        <w:t>ви</w:t>
      </w:r>
      <w:r>
        <w:t>е такого правила может произойти противор</w:t>
      </w:r>
      <w:r w:rsidR="001F6A11">
        <w:t>е</w:t>
      </w:r>
      <w:r w:rsidR="00F328F0">
        <w:t>чи</w:t>
      </w:r>
      <w:r>
        <w:t>е между сл</w:t>
      </w:r>
      <w:r w:rsidR="001F6A11">
        <w:t>е</w:t>
      </w:r>
      <w:r>
        <w:t>дст</w:t>
      </w:r>
      <w:r w:rsidR="001F6A11">
        <w:t>ви</w:t>
      </w:r>
      <w:r>
        <w:t>ем, произведенным судебным сл</w:t>
      </w:r>
      <w:r w:rsidR="001F6A11">
        <w:t>е</w:t>
      </w:r>
      <w:r>
        <w:t>дователем, и сл</w:t>
      </w:r>
      <w:r w:rsidR="001F6A11">
        <w:t>е</w:t>
      </w:r>
      <w:r>
        <w:t>дст</w:t>
      </w:r>
      <w:r w:rsidR="001F6A11">
        <w:t>ви</w:t>
      </w:r>
      <w:r>
        <w:t>ем произведенным волостным старшиной. Предс</w:t>
      </w:r>
      <w:r w:rsidR="001F6A11">
        <w:t>е</w:t>
      </w:r>
      <w:r>
        <w:t>датель Управы возразил, что правило относительно перенесе</w:t>
      </w:r>
      <w:r w:rsidR="001F6A11">
        <w:t>ни</w:t>
      </w:r>
      <w:r>
        <w:t>я овинов, находящихся ближе 25 сажен от других строе</w:t>
      </w:r>
      <w:r w:rsidR="001F6A11">
        <w:t>ни</w:t>
      </w:r>
      <w:r>
        <w:t>й, не новое; оно существует давным-давно в зак</w:t>
      </w:r>
      <w:r w:rsidR="00361501">
        <w:t>он</w:t>
      </w:r>
      <w:r w:rsidR="00DB4B14">
        <w:t>е</w:t>
      </w:r>
      <w:r>
        <w:t>, и ежели до сих пор не исполнялось, то, кажется, н</w:t>
      </w:r>
      <w:r w:rsidR="001F6A11">
        <w:t>е</w:t>
      </w:r>
      <w:r>
        <w:t>т никакой причины допускать это неисполне</w:t>
      </w:r>
      <w:r w:rsidR="001F6A11">
        <w:t>ни</w:t>
      </w:r>
      <w:r>
        <w:t>е и впредь,Эта же м</w:t>
      </w:r>
      <w:r w:rsidR="001F6A11">
        <w:t>е</w:t>
      </w:r>
      <w:r>
        <w:t>ра была одобрена Новгородским Губернским Собра</w:t>
      </w:r>
      <w:r w:rsidR="001F6A11">
        <w:t>ни</w:t>
      </w:r>
      <w:r>
        <w:t>ем и не встр</w:t>
      </w:r>
      <w:r w:rsidR="001F6A11">
        <w:t>е</w:t>
      </w:r>
      <w:r>
        <w:t>тила возраже</w:t>
      </w:r>
      <w:r w:rsidR="001F6A11">
        <w:t>ни</w:t>
      </w:r>
      <w:r>
        <w:t>я со стороны начальника губер</w:t>
      </w:r>
      <w:r w:rsidR="001F6A11">
        <w:t>ни</w:t>
      </w:r>
      <w:r>
        <w:t>и. Зат</w:t>
      </w:r>
      <w:r w:rsidR="001F6A11">
        <w:t>е</w:t>
      </w:r>
      <w:r>
        <w:t>м, по словам г. Смирнова, производить дозна</w:t>
      </w:r>
      <w:r w:rsidR="001F6A11">
        <w:t>ни</w:t>
      </w:r>
      <w:r>
        <w:t>е есть д</w:t>
      </w:r>
      <w:r w:rsidR="001F6A11">
        <w:t>е</w:t>
      </w:r>
      <w:r>
        <w:t>ло судеб</w:t>
      </w:r>
      <w:r w:rsidR="001F6A11">
        <w:t>ного</w:t>
      </w:r>
      <w:r>
        <w:t xml:space="preserve"> сл</w:t>
      </w:r>
      <w:r w:rsidR="001F6A11">
        <w:t>е</w:t>
      </w:r>
      <w:r>
        <w:t>дователя; против этого можно привести 76 ст. высочайше утвержден</w:t>
      </w:r>
      <w:r w:rsidR="001F6A11">
        <w:t>ного</w:t>
      </w:r>
      <w:r>
        <w:t xml:space="preserve"> Положе</w:t>
      </w:r>
      <w:r w:rsidR="001F6A11">
        <w:t>ни</w:t>
      </w:r>
      <w:r>
        <w:t>я о взаимном страхова</w:t>
      </w:r>
      <w:r w:rsidR="001F6A11">
        <w:t>ни</w:t>
      </w:r>
      <w:r>
        <w:t>и от огня. Гласный П. Д. Максимов зам</w:t>
      </w:r>
      <w:r w:rsidR="001F6A11">
        <w:t>е</w:t>
      </w:r>
      <w:r>
        <w:t>чает, что предварительное дозна</w:t>
      </w:r>
      <w:r w:rsidR="001F6A11">
        <w:t>ни</w:t>
      </w:r>
      <w:r>
        <w:t>е д</w:t>
      </w:r>
      <w:r w:rsidR="001F6A11">
        <w:t>е</w:t>
      </w:r>
      <w:r>
        <w:t>лает поли</w:t>
      </w:r>
      <w:r w:rsidR="001F6A11">
        <w:t>ци</w:t>
      </w:r>
      <w:r>
        <w:t>я, судебный же сл</w:t>
      </w:r>
      <w:r w:rsidR="001F6A11">
        <w:t>е</w:t>
      </w:r>
      <w:r>
        <w:t>дователь производит сл</w:t>
      </w:r>
      <w:r w:rsidR="001F6A11">
        <w:t>е</w:t>
      </w:r>
      <w:r>
        <w:t>дст</w:t>
      </w:r>
      <w:r w:rsidR="001F6A11">
        <w:t>ви</w:t>
      </w:r>
      <w:r>
        <w:t>е только тогда, когда есть явное подозр</w:t>
      </w:r>
      <w:r w:rsidR="001F6A11">
        <w:t>ени</w:t>
      </w:r>
      <w:r>
        <w:t>е в поджог</w:t>
      </w:r>
      <w:r w:rsidR="001F6A11">
        <w:t>е</w:t>
      </w:r>
      <w:r>
        <w:t xml:space="preserve">. Гласный г. Смирнов </w:t>
      </w:r>
      <w:r w:rsidR="001F6A11">
        <w:t>объясн</w:t>
      </w:r>
      <w:r>
        <w:t>ил, что это не м</w:t>
      </w:r>
      <w:r w:rsidR="001F6A11">
        <w:t>е</w:t>
      </w:r>
      <w:r>
        <w:t>шает его зам</w:t>
      </w:r>
      <w:r w:rsidR="001F6A11">
        <w:t>е</w:t>
      </w:r>
      <w:r>
        <w:t>ча</w:t>
      </w:r>
      <w:r w:rsidR="001F6A11">
        <w:t>ни</w:t>
      </w:r>
      <w:r>
        <w:t>ю, ибо если поли</w:t>
      </w:r>
      <w:r w:rsidR="001F6A11">
        <w:t>ци</w:t>
      </w:r>
      <w:r>
        <w:t>я д</w:t>
      </w:r>
      <w:r w:rsidR="001F6A11">
        <w:t>е</w:t>
      </w:r>
      <w:r>
        <w:t>лает дозна</w:t>
      </w:r>
      <w:r w:rsidR="001F6A11">
        <w:t>ни</w:t>
      </w:r>
      <w:r>
        <w:t>е, то незач</w:t>
      </w:r>
      <w:r w:rsidR="001F6A11">
        <w:t>е</w:t>
      </w:r>
      <w:r>
        <w:t>м д</w:t>
      </w:r>
      <w:r w:rsidR="001F6A11">
        <w:t>е</w:t>
      </w:r>
      <w:r>
        <w:t>лать его волостному старшин</w:t>
      </w:r>
      <w:r w:rsidR="001F6A11">
        <w:t>е</w:t>
      </w:r>
      <w:r>
        <w:t>; иначе произойдет см</w:t>
      </w:r>
      <w:r w:rsidR="001F6A11">
        <w:t>е</w:t>
      </w:r>
      <w:r>
        <w:t>ше</w:t>
      </w:r>
      <w:r w:rsidR="001F6A11">
        <w:t>ни</w:t>
      </w:r>
      <w:r>
        <w:t>е властей. По мн</w:t>
      </w:r>
      <w:r w:rsidR="001F6A11">
        <w:t>ени</w:t>
      </w:r>
      <w:r>
        <w:t>ю глас</w:t>
      </w:r>
      <w:r w:rsidR="001F6A11">
        <w:t>ного</w:t>
      </w:r>
      <w:r>
        <w:t xml:space="preserve"> А. А. Ильина, если дозна</w:t>
      </w:r>
      <w:r w:rsidR="001F6A11">
        <w:t>ни</w:t>
      </w:r>
      <w:r>
        <w:t>е будет произведено и волостным старшиною и судебным сл</w:t>
      </w:r>
      <w:r w:rsidR="001F6A11">
        <w:t>е</w:t>
      </w:r>
      <w:r>
        <w:t>дователем, то т</w:t>
      </w:r>
      <w:r w:rsidR="001F6A11">
        <w:t>е</w:t>
      </w:r>
      <w:r>
        <w:t xml:space="preserve">м лучше, по </w:t>
      </w:r>
      <w:r>
        <w:lastRenderedPageBreak/>
        <w:t>крайней м</w:t>
      </w:r>
      <w:r w:rsidR="001F6A11">
        <w:t>е</w:t>
      </w:r>
      <w:r>
        <w:t>р</w:t>
      </w:r>
      <w:r w:rsidR="001F6A11">
        <w:t>е</w:t>
      </w:r>
      <w:r>
        <w:t xml:space="preserve"> видно будет тогда кому в</w:t>
      </w:r>
      <w:r w:rsidR="001F6A11">
        <w:t>е</w:t>
      </w:r>
      <w:r>
        <w:t>рить — старшин</w:t>
      </w:r>
      <w:r w:rsidR="001F6A11">
        <w:t>е</w:t>
      </w:r>
      <w:r>
        <w:t xml:space="preserve"> иди сл</w:t>
      </w:r>
      <w:r w:rsidR="001F6A11">
        <w:t>е</w:t>
      </w:r>
      <w:r>
        <w:t xml:space="preserve">дователю. Гласный В. В. Леонов высказывает, что волостной старшина иногда живет весьма далеко, так что не может </w:t>
      </w:r>
      <w:r w:rsidR="001F6A11">
        <w:t xml:space="preserve">прийти </w:t>
      </w:r>
      <w:r>
        <w:t xml:space="preserve"> немедленно на м</w:t>
      </w:r>
      <w:r w:rsidR="001F6A11">
        <w:t>е</w:t>
      </w:r>
      <w:r>
        <w:t>сто пожара и принять м</w:t>
      </w:r>
      <w:r w:rsidR="001F6A11">
        <w:t>е</w:t>
      </w:r>
      <w:r>
        <w:t>ры для его туше</w:t>
      </w:r>
      <w:r w:rsidR="001F6A11">
        <w:t>ни</w:t>
      </w:r>
      <w:r>
        <w:t>я; необходимо распространить обязанности волостных старшин и на сельских старост.</w:t>
      </w:r>
    </w:p>
    <w:p w:rsidR="00B21C8F" w:rsidRDefault="005B24C1">
      <w:pPr>
        <w:pStyle w:val="22"/>
        <w:shd w:val="clear" w:color="auto" w:fill="auto"/>
        <w:spacing w:line="252" w:lineRule="exact"/>
        <w:ind w:firstLine="260"/>
      </w:pPr>
      <w:r>
        <w:t>Собра</w:t>
      </w:r>
      <w:r w:rsidR="001F6A11">
        <w:t>ни</w:t>
      </w:r>
      <w:r>
        <w:t>е приняло это предложе</w:t>
      </w:r>
      <w:r w:rsidR="001F6A11">
        <w:t>ни</w:t>
      </w:r>
      <w:r>
        <w:t>е и положило внести его в „наставле</w:t>
      </w:r>
      <w:r w:rsidR="001F6A11">
        <w:t>ни</w:t>
      </w:r>
      <w:r>
        <w:t>е. “</w:t>
      </w:r>
    </w:p>
    <w:p w:rsidR="00B21C8F" w:rsidRDefault="005B24C1">
      <w:pPr>
        <w:pStyle w:val="22"/>
        <w:shd w:val="clear" w:color="auto" w:fill="auto"/>
        <w:spacing w:line="252" w:lineRule="exact"/>
        <w:ind w:firstLine="260"/>
      </w:pPr>
      <w:r>
        <w:t>Гласный г. Сорокин зам</w:t>
      </w:r>
      <w:r w:rsidR="001F6A11">
        <w:t>е</w:t>
      </w:r>
      <w:r>
        <w:t>тил, что в проект</w:t>
      </w:r>
      <w:r w:rsidR="001F6A11">
        <w:t>е</w:t>
      </w:r>
      <w:r>
        <w:t xml:space="preserve"> не дозволяется принимать на страх „ветх</w:t>
      </w:r>
      <w:r w:rsidR="002F5206">
        <w:t>ие</w:t>
      </w:r>
      <w:r>
        <w:t xml:space="preserve"> строе</w:t>
      </w:r>
      <w:r w:rsidR="001F6A11">
        <w:t>ни</w:t>
      </w:r>
      <w:r>
        <w:t>я</w:t>
      </w:r>
      <w:r w:rsidR="002F5206">
        <w:t>»</w:t>
      </w:r>
      <w:r>
        <w:t>; но есть ц</w:t>
      </w:r>
      <w:r w:rsidR="001F6A11">
        <w:t>е</w:t>
      </w:r>
      <w:r>
        <w:t>л</w:t>
      </w:r>
      <w:r w:rsidR="002F5206">
        <w:t>ые</w:t>
      </w:r>
      <w:r>
        <w:t xml:space="preserve"> деревни, состоя</w:t>
      </w:r>
      <w:r w:rsidR="001F6A11">
        <w:t>щие</w:t>
      </w:r>
      <w:r>
        <w:t xml:space="preserve"> из таких строе</w:t>
      </w:r>
      <w:r w:rsidR="001F6A11">
        <w:t>ни</w:t>
      </w:r>
      <w:r>
        <w:t>й, кото</w:t>
      </w:r>
      <w:r w:rsidR="001F6A11">
        <w:t>рые</w:t>
      </w:r>
      <w:r>
        <w:t>, стало быть, не будут приниматься, а это не справедливо. Предс</w:t>
      </w:r>
      <w:r w:rsidR="001F6A11">
        <w:t>е</w:t>
      </w:r>
      <w:r>
        <w:t>датель Управы отв</w:t>
      </w:r>
      <w:r w:rsidR="001F6A11">
        <w:t>е</w:t>
      </w:r>
      <w:r>
        <w:t>чал, что из проекта видно, что большая часть умышленных пожаров случается там, гд</w:t>
      </w:r>
      <w:r w:rsidR="001F6A11">
        <w:t>е</w:t>
      </w:r>
      <w:r>
        <w:t xml:space="preserve"> строе</w:t>
      </w:r>
      <w:r w:rsidR="001F6A11">
        <w:t>ни</w:t>
      </w:r>
      <w:r>
        <w:t>я застрахованы выше их стоимости; норма при оц</w:t>
      </w:r>
      <w:r w:rsidR="001F6A11">
        <w:t>е</w:t>
      </w:r>
      <w:r>
        <w:t>нк</w:t>
      </w:r>
      <w:r w:rsidR="001F6A11">
        <w:t>е</w:t>
      </w:r>
      <w:r>
        <w:t xml:space="preserve"> их необходима, а ее нельзя допустить для ветхих строе</w:t>
      </w:r>
      <w:r w:rsidR="001F6A11">
        <w:t>ни</w:t>
      </w:r>
      <w:r>
        <w:t>й; впрочем можно уяснить д</w:t>
      </w:r>
      <w:r w:rsidR="001F6A11">
        <w:t>е</w:t>
      </w:r>
      <w:r>
        <w:t>ло, написав не „ветх</w:t>
      </w:r>
      <w:r w:rsidR="002F5206">
        <w:t>ие</w:t>
      </w:r>
      <w:r>
        <w:rPr>
          <w:rStyle w:val="26"/>
        </w:rPr>
        <w:t>и</w:t>
      </w:r>
      <w:r>
        <w:t xml:space="preserve"> полуразвалив</w:t>
      </w:r>
      <w:r w:rsidR="001F6A11">
        <w:t>шие</w:t>
      </w:r>
      <w:r>
        <w:t>ся, а „ветх</w:t>
      </w:r>
      <w:r w:rsidR="002F5206">
        <w:t>ие</w:t>
      </w:r>
      <w:r>
        <w:t>, полуразвалив</w:t>
      </w:r>
      <w:r w:rsidR="001F6A11">
        <w:t>шие</w:t>
      </w:r>
      <w:r>
        <w:t>ся. “ Предложе</w:t>
      </w:r>
      <w:r w:rsidR="001F6A11">
        <w:t>ни</w:t>
      </w:r>
      <w:r>
        <w:t>е это Собра</w:t>
      </w:r>
      <w:r w:rsidR="001F6A11">
        <w:t>ни</w:t>
      </w:r>
      <w:r>
        <w:t>ем принято.</w:t>
      </w:r>
    </w:p>
    <w:p w:rsidR="00B21C8F" w:rsidRPr="000E60BD" w:rsidRDefault="005B24C1">
      <w:pPr>
        <w:pStyle w:val="22"/>
        <w:shd w:val="clear" w:color="auto" w:fill="auto"/>
        <w:spacing w:line="247" w:lineRule="exact"/>
        <w:ind w:firstLine="260"/>
      </w:pPr>
      <w:r w:rsidRPr="000E60BD">
        <w:t>Гласный священник Воронцов высказывает, что большая часть пожаров случается оттого, что крестьяне неисправно содержат печи и трубы. Изв</w:t>
      </w:r>
      <w:r w:rsidR="001F6A11" w:rsidRPr="000E60BD">
        <w:t>е</w:t>
      </w:r>
      <w:r w:rsidRPr="000E60BD">
        <w:t>стно, что в большей части селе</w:t>
      </w:r>
      <w:r w:rsidR="001F6A11" w:rsidRPr="000E60BD">
        <w:t>ни</w:t>
      </w:r>
      <w:r w:rsidRPr="000E60BD">
        <w:t>й н</w:t>
      </w:r>
      <w:r w:rsidR="001F6A11" w:rsidRPr="000E60BD">
        <w:t>е</w:t>
      </w:r>
      <w:r w:rsidRPr="000E60BD">
        <w:t>т ни одного трубочиста, а потому необходимо сд</w:t>
      </w:r>
      <w:r w:rsidR="001F6A11" w:rsidRPr="000E60BD">
        <w:t>е</w:t>
      </w:r>
      <w:r w:rsidRPr="000E60BD">
        <w:t>лать распоряже</w:t>
      </w:r>
      <w:r w:rsidR="001F6A11" w:rsidRPr="000E60BD">
        <w:t>ни</w:t>
      </w:r>
      <w:r w:rsidRPr="000E60BD">
        <w:t>е, чтобы на изв</w:t>
      </w:r>
      <w:r w:rsidR="001F6A11" w:rsidRPr="000E60BD">
        <w:t>е</w:t>
      </w:r>
      <w:r w:rsidRPr="000E60BD">
        <w:t>стное количество домов обязательно было им</w:t>
      </w:r>
      <w:r w:rsidR="001F6A11" w:rsidRPr="000E60BD">
        <w:t>е</w:t>
      </w:r>
      <w:r w:rsidRPr="000E60BD">
        <w:t>ть трубочиста</w:t>
      </w:r>
      <w:r w:rsidR="000E60BD">
        <w:t>,</w:t>
      </w:r>
      <w:r w:rsidRPr="000E60BD">
        <w:t xml:space="preserve"> которому бы волость платила изв</w:t>
      </w:r>
      <w:r w:rsidR="001F6A11" w:rsidRPr="000E60BD">
        <w:t>е</w:t>
      </w:r>
      <w:r w:rsidRPr="000E60BD">
        <w:t>стное жалованье; на обязанность трубочистов возложить осмотр печей, и о неисправностях доносить волостному правле</w:t>
      </w:r>
      <w:r w:rsidR="001F6A11" w:rsidRPr="000E60BD">
        <w:t>ни</w:t>
      </w:r>
      <w:r w:rsidRPr="000E60BD">
        <w:t>ю. Предс</w:t>
      </w:r>
      <w:r w:rsidR="001F6A11" w:rsidRPr="000E60BD">
        <w:t>е</w:t>
      </w:r>
      <w:r w:rsidRPr="000E60BD">
        <w:t>датель Управы возразил на это, что во вс</w:t>
      </w:r>
      <w:r w:rsidR="001F6A11" w:rsidRPr="000E60BD">
        <w:t>е</w:t>
      </w:r>
      <w:r w:rsidRPr="000E60BD">
        <w:t>х м</w:t>
      </w:r>
      <w:r w:rsidR="001F6A11" w:rsidRPr="000E60BD">
        <w:t>е</w:t>
      </w:r>
      <w:r w:rsidRPr="000E60BD">
        <w:t>стностях есть печники, занимаю</w:t>
      </w:r>
      <w:r w:rsidR="001F6A11" w:rsidRPr="000E60BD">
        <w:t>щи</w:t>
      </w:r>
      <w:r w:rsidRPr="000E60BD">
        <w:t xml:space="preserve">еся осмотром печей и чисткой труб, вносить же </w:t>
      </w:r>
      <w:r w:rsidR="000E60BD">
        <w:t>э</w:t>
      </w:r>
      <w:r w:rsidRPr="000E60BD">
        <w:t>то правило в инструк</w:t>
      </w:r>
      <w:r w:rsidR="001F6A11" w:rsidRPr="000E60BD">
        <w:t>ци</w:t>
      </w:r>
      <w:r w:rsidRPr="000E60BD">
        <w:t>ю, кажется, не удобно.</w:t>
      </w:r>
    </w:p>
    <w:p w:rsidR="00B21C8F" w:rsidRPr="000E60BD" w:rsidRDefault="005B24C1">
      <w:pPr>
        <w:pStyle w:val="22"/>
        <w:shd w:val="clear" w:color="auto" w:fill="auto"/>
        <w:spacing w:line="247" w:lineRule="exact"/>
        <w:ind w:firstLine="260"/>
      </w:pPr>
      <w:r w:rsidRPr="000E60BD">
        <w:t>Гласный Н. Е. Калашников сказал, что у государственных крестьян страхова</w:t>
      </w:r>
      <w:r w:rsidR="001F6A11" w:rsidRPr="000E60BD">
        <w:t>ни</w:t>
      </w:r>
      <w:r w:rsidRPr="000E60BD">
        <w:t>е строе</w:t>
      </w:r>
      <w:r w:rsidR="001F6A11" w:rsidRPr="000E60BD">
        <w:t>ни</w:t>
      </w:r>
      <w:r w:rsidRPr="000E60BD">
        <w:t>й введено уже давно; там наблюде</w:t>
      </w:r>
      <w:r w:rsidR="001F6A11" w:rsidRPr="000E60BD">
        <w:t>ни</w:t>
      </w:r>
      <w:r w:rsidRPr="000E60BD">
        <w:t>е за исправным содержа</w:t>
      </w:r>
      <w:r w:rsidR="001F6A11" w:rsidRPr="000E60BD">
        <w:t>ни</w:t>
      </w:r>
      <w:r w:rsidRPr="000E60BD">
        <w:t>ем печей и труб лежит на сельском старост</w:t>
      </w:r>
      <w:r w:rsidR="001F6A11" w:rsidRPr="000E60BD">
        <w:t>е</w:t>
      </w:r>
      <w:r w:rsidRPr="000E60BD">
        <w:t>; часто случается так, что крестьянин зам</w:t>
      </w:r>
      <w:r w:rsidR="001F6A11" w:rsidRPr="000E60BD">
        <w:t>е</w:t>
      </w:r>
      <w:r w:rsidRPr="000E60BD">
        <w:t>тит у сос</w:t>
      </w:r>
      <w:r w:rsidR="001F6A11" w:rsidRPr="000E60BD">
        <w:t>е</w:t>
      </w:r>
      <w:r w:rsidRPr="000E60BD">
        <w:t>да плохую трубу, доносит об этом сельскому старост</w:t>
      </w:r>
      <w:r w:rsidR="001F6A11" w:rsidRPr="000E60BD">
        <w:t>е</w:t>
      </w:r>
      <w:r w:rsidRPr="000E60BD">
        <w:t xml:space="preserve">, который заставляет исправить ее, а в </w:t>
      </w:r>
      <w:r w:rsidRPr="000E60BD">
        <w:lastRenderedPageBreak/>
        <w:t>случа</w:t>
      </w:r>
      <w:r w:rsidR="001F6A11" w:rsidRPr="000E60BD">
        <w:t>е</w:t>
      </w:r>
      <w:r w:rsidRPr="000E60BD">
        <w:t>несогла</w:t>
      </w:r>
      <w:r w:rsidR="001F6A11" w:rsidRPr="000E60BD">
        <w:t>си</w:t>
      </w:r>
      <w:r w:rsidRPr="000E60BD">
        <w:t>я ломает ее.</w:t>
      </w:r>
    </w:p>
    <w:p w:rsidR="00B21C8F" w:rsidRPr="000E60BD" w:rsidRDefault="005B24C1">
      <w:pPr>
        <w:pStyle w:val="22"/>
        <w:shd w:val="clear" w:color="auto" w:fill="auto"/>
        <w:spacing w:line="247" w:lineRule="exact"/>
        <w:ind w:firstLine="260"/>
      </w:pPr>
      <w:r w:rsidRPr="000E60BD">
        <w:t>Зат</w:t>
      </w:r>
      <w:r w:rsidR="001F6A11" w:rsidRPr="000E60BD">
        <w:t>е</w:t>
      </w:r>
      <w:r w:rsidRPr="000E60BD">
        <w:t>м, „наставле</w:t>
      </w:r>
      <w:r w:rsidR="001F6A11" w:rsidRPr="000E60BD">
        <w:t>ни</w:t>
      </w:r>
      <w:r w:rsidRPr="000E60BD">
        <w:t>е волостным правле</w:t>
      </w:r>
      <w:r w:rsidR="001F6A11" w:rsidRPr="000E60BD">
        <w:t>ни</w:t>
      </w:r>
      <w:r w:rsidRPr="000E60BD">
        <w:t xml:space="preserve">ям </w:t>
      </w:r>
      <w:r w:rsidRPr="000E60BD">
        <w:rPr>
          <w:vertAlign w:val="superscript"/>
        </w:rPr>
        <w:t>а</w:t>
      </w:r>
      <w:r w:rsidRPr="000E60BD">
        <w:t xml:space="preserve"> принято Собра</w:t>
      </w:r>
      <w:r w:rsidR="001F6A11" w:rsidRPr="000E60BD">
        <w:t>ни</w:t>
      </w:r>
      <w:r w:rsidRPr="000E60BD">
        <w:t>ем единогласно.</w:t>
      </w:r>
    </w:p>
    <w:p w:rsidR="00B21C8F" w:rsidRPr="000E60BD" w:rsidRDefault="005B24C1">
      <w:pPr>
        <w:pStyle w:val="22"/>
        <w:shd w:val="clear" w:color="auto" w:fill="auto"/>
        <w:spacing w:line="247" w:lineRule="exact"/>
        <w:ind w:firstLine="260"/>
      </w:pPr>
      <w:r w:rsidRPr="000E60BD">
        <w:t>Прочитана из доклада о взаимном страхова</w:t>
      </w:r>
      <w:r w:rsidR="001F6A11" w:rsidRPr="000E60BD">
        <w:t>ни</w:t>
      </w:r>
      <w:r w:rsidRPr="000E60BD">
        <w:t>и строе</w:t>
      </w:r>
      <w:r w:rsidR="001F6A11" w:rsidRPr="000E60BD">
        <w:t>ни</w:t>
      </w:r>
      <w:r w:rsidRPr="000E60BD">
        <w:t>й от огня инструк</w:t>
      </w:r>
      <w:r w:rsidR="001F6A11" w:rsidRPr="000E60BD">
        <w:t>ци</w:t>
      </w:r>
      <w:r w:rsidRPr="000E60BD">
        <w:t>я у</w:t>
      </w:r>
      <w:r w:rsidR="001F6A11" w:rsidRPr="000E60BD">
        <w:t>е</w:t>
      </w:r>
      <w:r w:rsidRPr="000E60BD">
        <w:t>здным земским Управам. Посл</w:t>
      </w:r>
      <w:r w:rsidR="001F6A11" w:rsidRPr="000E60BD">
        <w:t>е</w:t>
      </w:r>
      <w:r w:rsidRPr="000E60BD">
        <w:t xml:space="preserve"> н</w:t>
      </w:r>
      <w:r w:rsidR="001F6A11" w:rsidRPr="000E60BD">
        <w:t>е</w:t>
      </w:r>
      <w:r w:rsidRPr="000E60BD">
        <w:t>которых пре</w:t>
      </w:r>
      <w:r w:rsidR="001F6A11" w:rsidRPr="000E60BD">
        <w:t>ни</w:t>
      </w:r>
      <w:r w:rsidRPr="000E60BD">
        <w:t>й, инструк</w:t>
      </w:r>
      <w:r w:rsidR="001F6A11" w:rsidRPr="000E60BD">
        <w:t>ци</w:t>
      </w:r>
      <w:r w:rsidRPr="000E60BD">
        <w:t>я эта принята Собра</w:t>
      </w:r>
      <w:r w:rsidR="001F6A11" w:rsidRPr="000E60BD">
        <w:t>ни</w:t>
      </w:r>
      <w:r w:rsidRPr="000E60BD">
        <w:t>ем единогласно.</w:t>
      </w:r>
    </w:p>
    <w:p w:rsidR="00B21C8F" w:rsidRPr="000E60BD" w:rsidRDefault="005B24C1">
      <w:pPr>
        <w:pStyle w:val="22"/>
        <w:shd w:val="clear" w:color="auto" w:fill="auto"/>
        <w:spacing w:line="247" w:lineRule="exact"/>
        <w:ind w:firstLine="260"/>
      </w:pPr>
      <w:r w:rsidRPr="000E60BD">
        <w:t>Зат</w:t>
      </w:r>
      <w:r w:rsidR="001F6A11" w:rsidRPr="000E60BD">
        <w:t>е</w:t>
      </w:r>
      <w:r w:rsidRPr="000E60BD">
        <w:t>м прочитан доклад Губернской Земской Управы о натуральных повинностях.</w:t>
      </w:r>
    </w:p>
    <w:p w:rsidR="00B21C8F" w:rsidRDefault="005B24C1">
      <w:pPr>
        <w:pStyle w:val="22"/>
        <w:shd w:val="clear" w:color="auto" w:fill="auto"/>
        <w:spacing w:line="247" w:lineRule="exact"/>
        <w:ind w:firstLine="260"/>
      </w:pPr>
      <w:r w:rsidRPr="000E60BD">
        <w:t>Предс</w:t>
      </w:r>
      <w:r w:rsidR="001F6A11" w:rsidRPr="000E60BD">
        <w:t>е</w:t>
      </w:r>
      <w:r w:rsidRPr="000E60BD">
        <w:t>датель Собра</w:t>
      </w:r>
      <w:r w:rsidR="001F6A11" w:rsidRPr="000E60BD">
        <w:t>ни</w:t>
      </w:r>
      <w:r w:rsidRPr="000E60BD">
        <w:t>я высказывает, что относительно подводной повинности Управа полагала бы справедливым ходататайствовать о том, чтобы ц</w:t>
      </w:r>
      <w:r w:rsidR="001F6A11" w:rsidRPr="000E60BD">
        <w:t>е</w:t>
      </w:r>
      <w:r w:rsidRPr="000E60BD">
        <w:t>ны контрамарок, заготовляемых правительством и идущих в уплату податей, были возвышены. Возвыше</w:t>
      </w:r>
      <w:r w:rsidR="001F6A11" w:rsidRPr="000E60BD">
        <w:t>ни</w:t>
      </w:r>
      <w:r w:rsidRPr="000E60BD">
        <w:t>е это Управа полагала бы сд</w:t>
      </w:r>
      <w:r w:rsidR="001F6A11" w:rsidRPr="000E60BD">
        <w:t>е</w:t>
      </w:r>
      <w:r w:rsidRPr="000E60BD">
        <w:t>лать в сл</w:t>
      </w:r>
      <w:r w:rsidR="001F6A11" w:rsidRPr="000E60BD">
        <w:t>е</w:t>
      </w:r>
      <w:r w:rsidRPr="000E60BD">
        <w:t>дующих разм</w:t>
      </w:r>
      <w:r w:rsidR="001F6A11" w:rsidRPr="000E60BD">
        <w:t>е</w:t>
      </w:r>
      <w:r w:rsidRPr="000E60BD">
        <w:t>рах: за время с октября по апр</w:t>
      </w:r>
      <w:r w:rsidR="001F6A11" w:rsidRPr="000E60BD">
        <w:t>е</w:t>
      </w:r>
      <w:r w:rsidRPr="000E60BD">
        <w:t>ль, когда ц</w:t>
      </w:r>
      <w:r w:rsidR="001F6A11" w:rsidRPr="000E60BD">
        <w:t>е</w:t>
      </w:r>
      <w:r w:rsidRPr="000E60BD">
        <w:t>ны на подводы бывают дешевле, назначить ц</w:t>
      </w:r>
      <w:r w:rsidR="001F6A11" w:rsidRPr="000E60BD">
        <w:t>е</w:t>
      </w:r>
      <w:r w:rsidRPr="000E60BD">
        <w:t>ну за контрамарку в 1 р. с.; за время с апр</w:t>
      </w:r>
      <w:r w:rsidR="001F6A11" w:rsidRPr="000E60BD">
        <w:t>е</w:t>
      </w:r>
      <w:r w:rsidRPr="000E60BD">
        <w:t>ля по октябрь, когда стоимость подвод бывает выше, по 1 р. 50 коп.</w:t>
      </w:r>
    </w:p>
    <w:p w:rsidR="00B21C8F" w:rsidRDefault="005B24C1">
      <w:pPr>
        <w:pStyle w:val="22"/>
        <w:shd w:val="clear" w:color="auto" w:fill="auto"/>
        <w:spacing w:line="250" w:lineRule="exact"/>
        <w:ind w:firstLine="300"/>
      </w:pPr>
      <w:r>
        <w:t>По поводу заявле</w:t>
      </w:r>
      <w:r w:rsidR="001F6A11">
        <w:t>ни</w:t>
      </w:r>
      <w:r>
        <w:t>я глас</w:t>
      </w:r>
      <w:r w:rsidR="001F6A11">
        <w:t>ного</w:t>
      </w:r>
      <w:r>
        <w:t xml:space="preserve"> Д. П. Шипова</w:t>
      </w:r>
      <w:r w:rsidR="000E60BD">
        <w:t>,</w:t>
      </w:r>
      <w:r>
        <w:t xml:space="preserve"> что Московское у</w:t>
      </w:r>
      <w:r w:rsidR="001F6A11">
        <w:t>е</w:t>
      </w:r>
      <w:r>
        <w:t>здное Собра</w:t>
      </w:r>
      <w:r w:rsidR="001F6A11">
        <w:t>ни</w:t>
      </w:r>
      <w:r>
        <w:t>е нашло, что 75 коп. за одноконную подводу плата недостаточная, и что оно полагало прибавит еще 75 к., предс</w:t>
      </w:r>
      <w:r w:rsidR="001F6A11">
        <w:t>е</w:t>
      </w:r>
      <w:r>
        <w:t>датель Управы зам</w:t>
      </w:r>
      <w:r w:rsidR="001F6A11">
        <w:t>е</w:t>
      </w:r>
      <w:r>
        <w:t>тил</w:t>
      </w:r>
      <w:r w:rsidR="000E60BD">
        <w:t>,</w:t>
      </w:r>
      <w:r>
        <w:t xml:space="preserve"> что у</w:t>
      </w:r>
      <w:r w:rsidR="001F6A11">
        <w:t>е</w:t>
      </w:r>
      <w:r>
        <w:t>зд</w:t>
      </w:r>
      <w:r w:rsidR="001F6A11">
        <w:t>ные</w:t>
      </w:r>
      <w:r>
        <w:t xml:space="preserve"> Управы и у</w:t>
      </w:r>
      <w:r w:rsidR="001F6A11">
        <w:t>е</w:t>
      </w:r>
      <w:r>
        <w:t>зд</w:t>
      </w:r>
      <w:r w:rsidR="001F6A11">
        <w:t>ные</w:t>
      </w:r>
      <w:r>
        <w:t xml:space="preserve"> Собра</w:t>
      </w:r>
      <w:r w:rsidR="001F6A11">
        <w:t>ни</w:t>
      </w:r>
      <w:r>
        <w:t>я смотрят на подводную пови</w:t>
      </w:r>
      <w:r w:rsidR="000E60BD">
        <w:t>н</w:t>
      </w:r>
      <w:r>
        <w:t>ность, как на повинность у</w:t>
      </w:r>
      <w:r w:rsidR="001F6A11">
        <w:t>е</w:t>
      </w:r>
      <w:r>
        <w:t>здную, и поэтому предположили уравнять эту повинность посредством осо</w:t>
      </w:r>
      <w:r w:rsidR="00D92E0E">
        <w:t>бого</w:t>
      </w:r>
      <w:r>
        <w:t xml:space="preserve"> земс</w:t>
      </w:r>
      <w:r w:rsidR="001F6A11">
        <w:t>кого</w:t>
      </w:r>
      <w:r>
        <w:t xml:space="preserve"> сбора с м</w:t>
      </w:r>
      <w:r w:rsidR="001F6A11">
        <w:t>е</w:t>
      </w:r>
      <w:r>
        <w:t>стных обывателей, в добавок к т</w:t>
      </w:r>
      <w:r w:rsidR="001F6A11">
        <w:t>е</w:t>
      </w:r>
      <w:r>
        <w:t>м контрамаркам, кото</w:t>
      </w:r>
      <w:r w:rsidR="001F6A11">
        <w:t>рые</w:t>
      </w:r>
      <w:r>
        <w:t xml:space="preserve"> назначены законом, а между т</w:t>
      </w:r>
      <w:r w:rsidR="001F6A11">
        <w:t>е</w:t>
      </w:r>
      <w:r>
        <w:t>м, по самому свойству, по самому характеру своему, эта повинность скор</w:t>
      </w:r>
      <w:r w:rsidR="001F6A11">
        <w:t>е</w:t>
      </w:r>
      <w:r>
        <w:t>е государственная, ч</w:t>
      </w:r>
      <w:r w:rsidR="001F6A11">
        <w:t>е</w:t>
      </w:r>
      <w:r>
        <w:t>м губернская. Это подтверждается т</w:t>
      </w:r>
      <w:r w:rsidR="001F6A11">
        <w:t>е</w:t>
      </w:r>
      <w:r>
        <w:t>м, что контрамарки заготовляются правительством, а в случа</w:t>
      </w:r>
      <w:r w:rsidR="001F6A11">
        <w:t>е</w:t>
      </w:r>
      <w:r>
        <w:t xml:space="preserve"> недостатка зам</w:t>
      </w:r>
      <w:r w:rsidR="001F6A11">
        <w:t>е</w:t>
      </w:r>
      <w:r>
        <w:t>няются прогонами, т.-е. уплачиваются из сумм государствен</w:t>
      </w:r>
      <w:r w:rsidR="001F6A11">
        <w:t>ного</w:t>
      </w:r>
      <w:r>
        <w:t xml:space="preserve"> казначейства, а не из земских. Управа поэтому пришла к заключе</w:t>
      </w:r>
      <w:r w:rsidR="001F6A11">
        <w:t>ни</w:t>
      </w:r>
      <w:r>
        <w:t>ю, что уравне</w:t>
      </w:r>
      <w:r w:rsidR="001F6A11">
        <w:t>ни</w:t>
      </w:r>
      <w:r>
        <w:t xml:space="preserve">е </w:t>
      </w:r>
      <w:r w:rsidR="000E60BD">
        <w:t>э</w:t>
      </w:r>
      <w:r>
        <w:t xml:space="preserve">той </w:t>
      </w:r>
      <w:r w:rsidR="000E60BD">
        <w:t>повинности, как государственной,</w:t>
      </w:r>
      <w:r>
        <w:t xml:space="preserve"> должно посл</w:t>
      </w:r>
      <w:r w:rsidR="001F6A11">
        <w:t>е</w:t>
      </w:r>
      <w:r>
        <w:t>довать не в пред</w:t>
      </w:r>
      <w:r w:rsidR="001F6A11">
        <w:t>е</w:t>
      </w:r>
      <w:r>
        <w:t>лах одного у</w:t>
      </w:r>
      <w:r w:rsidR="001F6A11">
        <w:t>е</w:t>
      </w:r>
      <w:r>
        <w:t>зда, не в пред</w:t>
      </w:r>
      <w:r w:rsidR="001F6A11">
        <w:t>е</w:t>
      </w:r>
      <w:r>
        <w:t>лах одной губер</w:t>
      </w:r>
      <w:r w:rsidR="001F6A11">
        <w:t>ни</w:t>
      </w:r>
      <w:r>
        <w:t>и, а по всей Импе</w:t>
      </w:r>
      <w:r w:rsidR="001F6A11">
        <w:t>ри</w:t>
      </w:r>
      <w:r>
        <w:t>и. Неудобство, которое нашла Управа в оплат</w:t>
      </w:r>
      <w:r w:rsidR="001F6A11">
        <w:t>е</w:t>
      </w:r>
      <w:r>
        <w:t xml:space="preserve"> этой повинности контрамарками, есть низкая ц</w:t>
      </w:r>
      <w:r w:rsidR="001F6A11">
        <w:t>е</w:t>
      </w:r>
      <w:r>
        <w:t xml:space="preserve">нность их, и об </w:t>
      </w:r>
      <w:r>
        <w:lastRenderedPageBreak/>
        <w:t>увеличе</w:t>
      </w:r>
      <w:r w:rsidR="001F6A11">
        <w:t>ни</w:t>
      </w:r>
      <w:r>
        <w:t>и этой ц</w:t>
      </w:r>
      <w:r w:rsidR="001F6A11">
        <w:t>е</w:t>
      </w:r>
      <w:r>
        <w:t>ны Управа и предлагает ходатайствовать..</w:t>
      </w:r>
    </w:p>
    <w:p w:rsidR="00B21C8F" w:rsidRDefault="005B24C1" w:rsidP="00543DDF">
      <w:pPr>
        <w:pStyle w:val="22"/>
        <w:shd w:val="clear" w:color="auto" w:fill="auto"/>
        <w:spacing w:line="250" w:lineRule="exact"/>
        <w:ind w:firstLine="300"/>
      </w:pPr>
      <w:r>
        <w:t>По словам глас</w:t>
      </w:r>
      <w:r w:rsidR="001F6A11">
        <w:t>ного</w:t>
      </w:r>
      <w:r>
        <w:t xml:space="preserve"> Ю. </w:t>
      </w:r>
      <w:r w:rsidR="00361501">
        <w:t>Ф</w:t>
      </w:r>
      <w:r>
        <w:t>. .Самарина, как у</w:t>
      </w:r>
      <w:r w:rsidR="001F6A11">
        <w:t>е</w:t>
      </w:r>
      <w:r>
        <w:t>зд</w:t>
      </w:r>
      <w:r w:rsidR="001F6A11">
        <w:t>ные</w:t>
      </w:r>
      <w:r>
        <w:t xml:space="preserve"> Собра</w:t>
      </w:r>
      <w:r w:rsidR="001F6A11">
        <w:t>ни</w:t>
      </w:r>
      <w:r>
        <w:t>я, так и Губернская Управа согласны в том</w:t>
      </w:r>
      <w:r w:rsidR="000E60BD">
        <w:t>,ч</w:t>
      </w:r>
      <w:r>
        <w:t>то в д</w:t>
      </w:r>
      <w:r w:rsidR="001F6A11">
        <w:t>е</w:t>
      </w:r>
      <w:r>
        <w:t>йствительности подводная повинность не оплачивается т</w:t>
      </w:r>
      <w:r w:rsidR="001F6A11">
        <w:t>е</w:t>
      </w:r>
      <w:r>
        <w:t>м вознагражде</w:t>
      </w:r>
      <w:r w:rsidR="001F6A11">
        <w:t>ни</w:t>
      </w:r>
      <w:r>
        <w:t>ем^ которое теперь отпускается из казны, сл</w:t>
      </w:r>
      <w:r w:rsidR="001F6A11">
        <w:t>е</w:t>
      </w:r>
      <w:r>
        <w:t>довательно весь излишек стоимости против вознагражде</w:t>
      </w:r>
      <w:r w:rsidR="001F6A11">
        <w:t>ни</w:t>
      </w:r>
      <w:r>
        <w:t>я ложится на т</w:t>
      </w:r>
      <w:r w:rsidR="001F6A11">
        <w:t>е</w:t>
      </w:r>
      <w:r>
        <w:t>х, которые в настоящее время исправляют эту повинность; зд</w:t>
      </w:r>
      <w:r w:rsidR="001F6A11">
        <w:t>е</w:t>
      </w:r>
      <w:r>
        <w:t>сь поэтому нужно им</w:t>
      </w:r>
      <w:r w:rsidR="001F6A11">
        <w:t>е</w:t>
      </w:r>
      <w:r>
        <w:t>ть в виду: вот первых, об оплат</w:t>
      </w:r>
      <w:r w:rsidR="001F6A11">
        <w:t>е</w:t>
      </w:r>
      <w:r>
        <w:t xml:space="preserve"> этой повинности по д</w:t>
      </w:r>
      <w:r w:rsidR="001F6A11">
        <w:t>е</w:t>
      </w:r>
      <w:r>
        <w:t xml:space="preserve">йствительной </w:t>
      </w:r>
      <w:r w:rsidR="001F6A11">
        <w:t>ее</w:t>
      </w:r>
      <w:r>
        <w:t xml:space="preserve"> стоимости, </w:t>
      </w:r>
      <w:r w:rsidR="000E60BD">
        <w:t>в</w:t>
      </w:r>
      <w:r>
        <w:t>о</w:t>
      </w:r>
      <w:r w:rsidR="000E60BD">
        <w:t>-</w:t>
      </w:r>
      <w:r>
        <w:t>вторых, о разложе</w:t>
      </w:r>
      <w:r w:rsidR="001F6A11">
        <w:t>ни</w:t>
      </w:r>
      <w:r>
        <w:t xml:space="preserve">и </w:t>
      </w:r>
      <w:r w:rsidR="001F6A11">
        <w:t>ее</w:t>
      </w:r>
      <w:r>
        <w:t xml:space="preserve"> на вс</w:t>
      </w:r>
      <w:r w:rsidR="001F6A11">
        <w:t>е</w:t>
      </w:r>
      <w:r>
        <w:t xml:space="preserve"> сосло</w:t>
      </w:r>
      <w:r w:rsidR="001F6A11">
        <w:t>ви</w:t>
      </w:r>
      <w:r>
        <w:t>я, входя</w:t>
      </w:r>
      <w:r w:rsidR="001F6A11">
        <w:t>щие</w:t>
      </w:r>
      <w:r>
        <w:t xml:space="preserve"> в состав земства. Губернская Управа ограничивается одним ходатайством о том, чтобы государственное казначейство увеличило ц</w:t>
      </w:r>
      <w:r w:rsidR="001F6A11">
        <w:t>е</w:t>
      </w:r>
      <w:r>
        <w:t>ну контрамарок; ходатайство это навряд ли будет исполнено, ибо не в</w:t>
      </w:r>
      <w:r w:rsidR="001F6A11">
        <w:t>е</w:t>
      </w:r>
      <w:r>
        <w:t>роятно, чтобы государственное казначейство в настоящую минуту согласилось увеличить ту плату, которая отпускается из казны за подводы; таким образом, если не посл</w:t>
      </w:r>
      <w:r w:rsidR="001F6A11">
        <w:t>е</w:t>
      </w:r>
      <w:r>
        <w:t>дует согла</w:t>
      </w:r>
      <w:r w:rsidR="001F6A11">
        <w:t>си</w:t>
      </w:r>
      <w:r>
        <w:t>я на ходатайство Губернс</w:t>
      </w:r>
      <w:r w:rsidR="001F6A11">
        <w:t>кого</w:t>
      </w:r>
      <w:r>
        <w:t xml:space="preserve"> Собра</w:t>
      </w:r>
      <w:r w:rsidR="001F6A11">
        <w:t>ни</w:t>
      </w:r>
      <w:r>
        <w:t>я, то по</w:t>
      </w:r>
      <w:r w:rsidR="000E60BD">
        <w:t>-</w:t>
      </w:r>
      <w:r>
        <w:t>прежнему одно сосло</w:t>
      </w:r>
      <w:r w:rsidR="001F6A11">
        <w:t>ви</w:t>
      </w:r>
      <w:r>
        <w:t>е будет исправлять эту повинность исключительно собственными своими средствами, без вся</w:t>
      </w:r>
      <w:r w:rsidR="001F6A11">
        <w:t>кого</w:t>
      </w:r>
      <w:r>
        <w:t xml:space="preserve"> учас</w:t>
      </w:r>
      <w:r w:rsidR="001F6A11">
        <w:t>ти</w:t>
      </w:r>
      <w:r>
        <w:t>я других сосло</w:t>
      </w:r>
      <w:r w:rsidR="001F6A11">
        <w:t>ви</w:t>
      </w:r>
      <w:r>
        <w:t>й, входящих в сочетав земства. Нельзя ли повести к разр</w:t>
      </w:r>
      <w:r w:rsidR="001F6A11">
        <w:t>е</w:t>
      </w:r>
      <w:r>
        <w:t>ше</w:t>
      </w:r>
      <w:r w:rsidR="001F6A11">
        <w:t>ни</w:t>
      </w:r>
      <w:r>
        <w:t>ю параллельно оба поставленные выше вопроса? Если Собра</w:t>
      </w:r>
      <w:r w:rsidR="001F6A11">
        <w:t>ни</w:t>
      </w:r>
      <w:r>
        <w:t>е признает и справедливым, и своевременным ходатайство об увеличе</w:t>
      </w:r>
      <w:r w:rsidR="001F6A11">
        <w:t>ни</w:t>
      </w:r>
      <w:r>
        <w:t>и платы за подводы, то путь ходатайствует; но независимо от такого ходатайства оно может заняться другим вопросом, разр</w:t>
      </w:r>
      <w:r w:rsidR="001F6A11">
        <w:t>е</w:t>
      </w:r>
      <w:r>
        <w:t>ше</w:t>
      </w:r>
      <w:r w:rsidR="001F6A11">
        <w:t>ни</w:t>
      </w:r>
      <w:r>
        <w:t>е кото</w:t>
      </w:r>
      <w:r w:rsidR="001F6A11">
        <w:t>рого</w:t>
      </w:r>
      <w:r>
        <w:t xml:space="preserve"> совершенн</w:t>
      </w:r>
      <w:r w:rsidR="000E60BD">
        <w:t>о в руках земства, а именно: во</w:t>
      </w:r>
      <w:r>
        <w:t>просом о равном</w:t>
      </w:r>
      <w:r w:rsidR="001F6A11">
        <w:t>е</w:t>
      </w:r>
      <w:r>
        <w:t>рном распред</w:t>
      </w:r>
      <w:r w:rsidR="001F6A11">
        <w:t>е</w:t>
      </w:r>
      <w:r>
        <w:t>ле</w:t>
      </w:r>
      <w:r w:rsidR="001F6A11">
        <w:t>ни</w:t>
      </w:r>
      <w:r>
        <w:t>и тягостей подводной повинности. Предс</w:t>
      </w:r>
      <w:r w:rsidR="001F6A11">
        <w:t>е</w:t>
      </w:r>
      <w:r>
        <w:t>датель Управы полагает, что если Губернское Собра</w:t>
      </w:r>
      <w:r w:rsidR="001F6A11">
        <w:t>ни</w:t>
      </w:r>
      <w:r>
        <w:t>е согласится с мн</w:t>
      </w:r>
      <w:r w:rsidR="001F6A11">
        <w:t>ени</w:t>
      </w:r>
      <w:r>
        <w:t>ем Управы, что повинность эта государственная, и что уравне</w:t>
      </w:r>
      <w:r w:rsidR="001F6A11">
        <w:t>ни</w:t>
      </w:r>
      <w:r>
        <w:t xml:space="preserve">е </w:t>
      </w:r>
      <w:r w:rsidR="001F6A11">
        <w:t>ее</w:t>
      </w:r>
      <w:r>
        <w:t xml:space="preserve"> может быть произведено только посредством увеличе</w:t>
      </w:r>
      <w:r w:rsidR="001F6A11">
        <w:t>ни</w:t>
      </w:r>
      <w:r>
        <w:t>я того вознагражде</w:t>
      </w:r>
      <w:r w:rsidR="001F6A11">
        <w:t>ни</w:t>
      </w:r>
      <w:r w:rsidR="000E60BD">
        <w:t>я, которое в настоящее вре</w:t>
      </w:r>
      <w:r>
        <w:t>мя выдается не из сумм земских, а из сумм государствен</w:t>
      </w:r>
      <w:r w:rsidR="001F6A11">
        <w:t>ного</w:t>
      </w:r>
      <w:r>
        <w:t xml:space="preserve"> казначейства, то едва ли будет удобно одновременно с ходатайством о возвыше</w:t>
      </w:r>
      <w:r w:rsidR="001F6A11">
        <w:t>ни</w:t>
      </w:r>
      <w:r>
        <w:t>и ц</w:t>
      </w:r>
      <w:r w:rsidR="001F6A11">
        <w:t>е</w:t>
      </w:r>
      <w:r>
        <w:t>ны контрамарок приступить к вопросу о регулирова</w:t>
      </w:r>
      <w:r w:rsidR="001F6A11">
        <w:t>ни</w:t>
      </w:r>
      <w:r>
        <w:t>и этой повинности внутри губер</w:t>
      </w:r>
      <w:r w:rsidR="001F6A11">
        <w:t>ни</w:t>
      </w:r>
      <w:r>
        <w:t xml:space="preserve">и; </w:t>
      </w:r>
      <w:r>
        <w:lastRenderedPageBreak/>
        <w:t>этим самым земство как бы признает эту повинность не государственною, а м</w:t>
      </w:r>
      <w:r w:rsidR="001F6A11">
        <w:t>е</w:t>
      </w:r>
      <w:r>
        <w:t>стною. Гласный г. Самарин возразил на это, что подводная повинность не простая услуга, оказываемая м</w:t>
      </w:r>
      <w:r w:rsidR="001F6A11">
        <w:t>е</w:t>
      </w:r>
      <w:r>
        <w:t xml:space="preserve">стными жителями правительству, а такая же повинность как </w:t>
      </w:r>
      <w:r w:rsidR="00361501">
        <w:t>другие</w:t>
      </w:r>
      <w:r>
        <w:t>; за отправле</w:t>
      </w:r>
      <w:r w:rsidR="001F6A11">
        <w:t>ни</w:t>
      </w:r>
      <w:r>
        <w:t xml:space="preserve">е </w:t>
      </w:r>
      <w:r w:rsidR="001F6A11">
        <w:t>ее</w:t>
      </w:r>
      <w:r>
        <w:t xml:space="preserve"> отпускается теперь изв</w:t>
      </w:r>
      <w:r w:rsidR="001F6A11">
        <w:t>е</w:t>
      </w:r>
      <w:r>
        <w:t>стное денежное вознагражде</w:t>
      </w:r>
      <w:r w:rsidR="001F6A11">
        <w:t>ни</w:t>
      </w:r>
      <w:r>
        <w:t>е не соотв</w:t>
      </w:r>
      <w:r w:rsidR="001F6A11">
        <w:t>е</w:t>
      </w:r>
      <w:r>
        <w:t xml:space="preserve">тственное </w:t>
      </w:r>
      <w:r w:rsidR="001F6A11">
        <w:t>ее</w:t>
      </w:r>
      <w:r>
        <w:t xml:space="preserve"> стоимости еслибы на ходатайство Собра</w:t>
      </w:r>
      <w:r w:rsidR="001F6A11">
        <w:t>ни</w:t>
      </w:r>
      <w:r>
        <w:t>я посл</w:t>
      </w:r>
      <w:r w:rsidR="001F6A11">
        <w:t>е</w:t>
      </w:r>
      <w:r>
        <w:t>довал отказ, то неужели необходимо бы было тогда отказаться от всякой надежды на равном</w:t>
      </w:r>
      <w:r w:rsidR="001F6A11">
        <w:t>е</w:t>
      </w:r>
      <w:r>
        <w:t>рное распред</w:t>
      </w:r>
      <w:r w:rsidR="001F6A11">
        <w:t>е</w:t>
      </w:r>
      <w:r>
        <w:t>ле</w:t>
      </w:r>
      <w:r w:rsidR="001F6A11">
        <w:t>ни</w:t>
      </w:r>
      <w:r>
        <w:t>е подводной повинности? Нельзя согласиться с т</w:t>
      </w:r>
      <w:r w:rsidR="001F6A11">
        <w:t>е</w:t>
      </w:r>
      <w:r>
        <w:t>м, чтоб увеличе</w:t>
      </w:r>
      <w:r w:rsidR="001F6A11">
        <w:t>ни</w:t>
      </w:r>
      <w:r>
        <w:t>е ц</w:t>
      </w:r>
      <w:r w:rsidR="001F6A11">
        <w:t>е</w:t>
      </w:r>
      <w:r>
        <w:t>ны контрамарок было единственным способом уравнитель</w:t>
      </w:r>
      <w:r w:rsidR="001F6A11">
        <w:t>ного</w:t>
      </w:r>
      <w:r>
        <w:t xml:space="preserve"> распред</w:t>
      </w:r>
      <w:r w:rsidR="001F6A11">
        <w:t>е</w:t>
      </w:r>
      <w:r>
        <w:t>ле</w:t>
      </w:r>
      <w:r w:rsidR="001F6A11">
        <w:t>ни</w:t>
      </w:r>
      <w:r w:rsidR="000E60BD">
        <w:t>я этой тягости. Пред</w:t>
      </w:r>
      <w:r>
        <w:t>положим, что казна по т</w:t>
      </w:r>
      <w:r w:rsidR="001F6A11">
        <w:t>е</w:t>
      </w:r>
      <w:r>
        <w:t>м или другим причинам вынуждена будет прекратить и существующую плату; из этого никак не сл</w:t>
      </w:r>
      <w:r w:rsidR="001F6A11">
        <w:t>е</w:t>
      </w:r>
      <w:r>
        <w:t>довало бы, что земство лишается средств разложить тягость этой повинности по возможности уравнительно. Есть натураль</w:t>
      </w:r>
      <w:r w:rsidR="001F6A11">
        <w:t>ные</w:t>
      </w:r>
      <w:r>
        <w:t xml:space="preserve"> повинности, за кото</w:t>
      </w:r>
      <w:r w:rsidR="001F6A11">
        <w:t>рые</w:t>
      </w:r>
      <w:r>
        <w:t xml:space="preserve"> не полагается никакого вознагражде</w:t>
      </w:r>
      <w:r w:rsidR="001F6A11">
        <w:t>ни</w:t>
      </w:r>
      <w:r>
        <w:t>я; т</w:t>
      </w:r>
      <w:r w:rsidR="001F6A11">
        <w:t>е</w:t>
      </w:r>
      <w:r>
        <w:t>м не мен</w:t>
      </w:r>
      <w:r w:rsidR="001F6A11">
        <w:t>е</w:t>
      </w:r>
      <w:r>
        <w:t>е есть возможность уравнять их, притянув к учас</w:t>
      </w:r>
      <w:r w:rsidR="001F6A11">
        <w:t>ти</w:t>
      </w:r>
      <w:r>
        <w:t>ю в отбыва</w:t>
      </w:r>
      <w:r w:rsidR="001F6A11">
        <w:t>ни</w:t>
      </w:r>
      <w:r>
        <w:t xml:space="preserve">и их и </w:t>
      </w:r>
      <w:r w:rsidR="00361501">
        <w:t>другие</w:t>
      </w:r>
      <w:r>
        <w:t xml:space="preserve"> сосло</w:t>
      </w:r>
      <w:r w:rsidR="001F6A11">
        <w:t>ви</w:t>
      </w:r>
      <w:r>
        <w:t>я. Не видать неразрывной связи между вопросом о равном</w:t>
      </w:r>
      <w:r w:rsidR="001F6A11">
        <w:t>е</w:t>
      </w:r>
      <w:r>
        <w:t>рности раскладки и вопросом об увеличе</w:t>
      </w:r>
      <w:r w:rsidR="001F6A11">
        <w:t>ни</w:t>
      </w:r>
      <w:r>
        <w:t>й суммы, отпускаемой из государствен</w:t>
      </w:r>
      <w:r w:rsidR="001F6A11">
        <w:t>ного</w:t>
      </w:r>
      <w:r>
        <w:t xml:space="preserve"> казначейства, а потому надо полагать, что первый вопрос может быть р</w:t>
      </w:r>
      <w:r w:rsidR="001F6A11">
        <w:t>е</w:t>
      </w:r>
      <w:r>
        <w:t>шен независимо от того отв</w:t>
      </w:r>
      <w:r w:rsidR="001F6A11">
        <w:t>е</w:t>
      </w:r>
      <w:r w:rsidR="000E60BD">
        <w:t>та, кото</w:t>
      </w:r>
      <w:r>
        <w:t xml:space="preserve">рый </w:t>
      </w:r>
      <w:r w:rsidR="00361501">
        <w:t>имеют</w:t>
      </w:r>
      <w:r>
        <w:t xml:space="preserve"> воспосл</w:t>
      </w:r>
      <w:r w:rsidR="001F6A11">
        <w:t>е</w:t>
      </w:r>
      <w:r>
        <w:t>довать на настоящее ходатайство. Положим, что правительство уважит ходатайство Губернс</w:t>
      </w:r>
      <w:r w:rsidR="001F6A11">
        <w:t>кого</w:t>
      </w:r>
      <w:r>
        <w:t xml:space="preserve"> Собра</w:t>
      </w:r>
      <w:r w:rsidR="001F6A11">
        <w:t>ни</w:t>
      </w:r>
      <w:r>
        <w:t>я и в том или другом разм</w:t>
      </w:r>
      <w:r w:rsidR="001F6A11">
        <w:t>е</w:t>
      </w:r>
      <w:r>
        <w:t>р</w:t>
      </w:r>
      <w:r w:rsidR="001F6A11">
        <w:t>е</w:t>
      </w:r>
      <w:r>
        <w:t xml:space="preserve"> увеличит плату за подводы; очевидно, что вознагражде</w:t>
      </w:r>
      <w:r w:rsidR="001F6A11">
        <w:t>ни</w:t>
      </w:r>
      <w:r>
        <w:t>е пойдет в пользу того сосло</w:t>
      </w:r>
      <w:r w:rsidR="001F6A11">
        <w:t>ви</w:t>
      </w:r>
      <w:r>
        <w:t>я, которое теперь отбывает подводную повинность. Сл</w:t>
      </w:r>
      <w:r w:rsidR="001F6A11">
        <w:t>е</w:t>
      </w:r>
      <w:r>
        <w:t>довало бы признать подводную повинность не сословною, а общею, и разложить ее уравнительно на вс</w:t>
      </w:r>
      <w:r w:rsidR="001F6A11">
        <w:t>е</w:t>
      </w:r>
      <w:r>
        <w:t xml:space="preserve"> части земства, а в таком случа</w:t>
      </w:r>
      <w:r w:rsidR="001F6A11">
        <w:t>е</w:t>
      </w:r>
      <w:r>
        <w:t>, если посл</w:t>
      </w:r>
      <w:r w:rsidR="001F6A11">
        <w:t>е</w:t>
      </w:r>
      <w:r>
        <w:t>дует разр</w:t>
      </w:r>
      <w:r w:rsidR="001F6A11">
        <w:t>е</w:t>
      </w:r>
      <w:r>
        <w:t>ше</w:t>
      </w:r>
      <w:r w:rsidR="001F6A11">
        <w:t>ни</w:t>
      </w:r>
      <w:r>
        <w:t>е на увеличе</w:t>
      </w:r>
      <w:r w:rsidR="001F6A11">
        <w:t>ни</w:t>
      </w:r>
      <w:r>
        <w:t>е платы за подводы, то вся та сумма,которая будет отпускаться 8а них ин государствен</w:t>
      </w:r>
      <w:r w:rsidR="001F6A11">
        <w:t>ного</w:t>
      </w:r>
      <w:r>
        <w:t xml:space="preserve"> казначейства, зачтется в </w:t>
      </w:r>
      <w:r>
        <w:rPr>
          <w:rStyle w:val="26"/>
        </w:rPr>
        <w:t>об</w:t>
      </w:r>
      <w:r w:rsidR="001F6A11">
        <w:rPr>
          <w:rStyle w:val="26"/>
        </w:rPr>
        <w:t>щи</w:t>
      </w:r>
      <w:r>
        <w:rPr>
          <w:rStyle w:val="26"/>
        </w:rPr>
        <w:t>й земс</w:t>
      </w:r>
      <w:r w:rsidR="001F6A11">
        <w:rPr>
          <w:rStyle w:val="26"/>
        </w:rPr>
        <w:t>ки</w:t>
      </w:r>
      <w:r>
        <w:rPr>
          <w:rStyle w:val="26"/>
        </w:rPr>
        <w:t>й</w:t>
      </w:r>
      <w:r w:rsidR="000E60BD" w:rsidRPr="00543DDF">
        <w:rPr>
          <w:b/>
          <w:i/>
        </w:rPr>
        <w:t>доход</w:t>
      </w:r>
      <w:r>
        <w:rPr>
          <w:rStyle w:val="26"/>
        </w:rPr>
        <w:t xml:space="preserve">. </w:t>
      </w:r>
      <w:r>
        <w:t>Гласный П. А. Васильчиков высказывает, что е</w:t>
      </w:r>
      <w:r w:rsidR="001F6A11">
        <w:t>с</w:t>
      </w:r>
      <w:r w:rsidR="00543DDF">
        <w:t xml:space="preserve">ли </w:t>
      </w:r>
      <w:r>
        <w:t>бы Собра</w:t>
      </w:r>
      <w:r w:rsidR="001F6A11">
        <w:t>ни</w:t>
      </w:r>
      <w:r>
        <w:t>е и приняло предложе</w:t>
      </w:r>
      <w:r w:rsidR="001F6A11">
        <w:t>ни</w:t>
      </w:r>
      <w:r>
        <w:t>е г. Самарина, т</w:t>
      </w:r>
      <w:r w:rsidR="00543DDF">
        <w:t>о</w:t>
      </w:r>
      <w:r>
        <w:t xml:space="preserve"> едва ли можно будет дать ему какое-либо практическое </w:t>
      </w:r>
      <w:r>
        <w:lastRenderedPageBreak/>
        <w:t>прим</w:t>
      </w:r>
      <w:r w:rsidR="001F6A11">
        <w:t>е</w:t>
      </w:r>
      <w:r>
        <w:t>не</w:t>
      </w:r>
      <w:r w:rsidR="001F6A11">
        <w:t>ни</w:t>
      </w:r>
      <w:r>
        <w:t>е, так как возложе</w:t>
      </w:r>
      <w:r w:rsidR="001F6A11">
        <w:t>ни</w:t>
      </w:r>
      <w:r>
        <w:t xml:space="preserve">е подводной повинности </w:t>
      </w:r>
      <w:r w:rsidR="00543DDF">
        <w:t>н</w:t>
      </w:r>
      <w:r>
        <w:t>а все земство повлечет за собой внесе</w:t>
      </w:r>
      <w:r w:rsidR="001F6A11">
        <w:t>ни</w:t>
      </w:r>
      <w:r>
        <w:t>е в см</w:t>
      </w:r>
      <w:r w:rsidR="001F6A11">
        <w:t>е</w:t>
      </w:r>
      <w:r>
        <w:t>ты но</w:t>
      </w:r>
      <w:r w:rsidR="001F6A11">
        <w:t>вого</w:t>
      </w:r>
      <w:r>
        <w:t xml:space="preserve"> расхода, а между т</w:t>
      </w:r>
      <w:r w:rsidR="001F6A11">
        <w:t>е</w:t>
      </w:r>
      <w:r>
        <w:t>м Собра</w:t>
      </w:r>
      <w:r w:rsidR="001F6A11">
        <w:t>ни</w:t>
      </w:r>
      <w:r>
        <w:t>е в настоящее время находится в необходимости убавить значительную част т</w:t>
      </w:r>
      <w:r w:rsidR="001F6A11">
        <w:t>е</w:t>
      </w:r>
      <w:r>
        <w:t>х расходов, которые у</w:t>
      </w:r>
      <w:r w:rsidR="001F6A11">
        <w:t>е</w:t>
      </w:r>
      <w:r>
        <w:t>зды уже внесли в свои см</w:t>
      </w:r>
      <w:r w:rsidR="001F6A11">
        <w:t>е</w:t>
      </w:r>
      <w:r>
        <w:t>ты. В отв</w:t>
      </w:r>
      <w:r w:rsidR="001F6A11">
        <w:t>е</w:t>
      </w:r>
      <w:r>
        <w:t xml:space="preserve">т на это гласный г. Самарин поясняет, что </w:t>
      </w:r>
      <w:r w:rsidR="00543DDF">
        <w:rPr>
          <w:rStyle w:val="26"/>
        </w:rPr>
        <w:t>он</w:t>
      </w:r>
      <w:r>
        <w:t xml:space="preserve"> не утверждает во</w:t>
      </w:r>
      <w:r w:rsidR="00543DDF">
        <w:t>змож</w:t>
      </w:r>
      <w:r>
        <w:t>ности немедлен</w:t>
      </w:r>
      <w:r w:rsidR="001F6A11">
        <w:t>ного</w:t>
      </w:r>
      <w:r>
        <w:t xml:space="preserve"> пра</w:t>
      </w:r>
      <w:r w:rsidR="001F6A11">
        <w:t>к</w:t>
      </w:r>
      <w:r w:rsidR="00543DDF">
        <w:t xml:space="preserve">тически </w:t>
      </w:r>
      <w:r>
        <w:t>разр</w:t>
      </w:r>
      <w:r w:rsidR="001F6A11">
        <w:t>е</w:t>
      </w:r>
      <w:r>
        <w:t>ше</w:t>
      </w:r>
      <w:r w:rsidR="001F6A11">
        <w:t>ни</w:t>
      </w:r>
      <w:r>
        <w:t>я затрону</w:t>
      </w:r>
      <w:r w:rsidR="00D92E0E">
        <w:t>того</w:t>
      </w:r>
      <w:r>
        <w:t xml:space="preserve"> им вопроса; </w:t>
      </w:r>
      <w:r w:rsidR="00543DDF">
        <w:rPr>
          <w:rStyle w:val="28"/>
        </w:rPr>
        <w:t>он только считает необхо</w:t>
      </w:r>
      <w:r>
        <w:t xml:space="preserve">димым не отлагать его </w:t>
      </w:r>
      <w:r w:rsidR="00543DDF">
        <w:t xml:space="preserve">до получения какого бы то ни </w:t>
      </w:r>
      <w:r>
        <w:t>было отв</w:t>
      </w:r>
      <w:r w:rsidR="001F6A11">
        <w:t>е</w:t>
      </w:r>
      <w:r>
        <w:t>та на предлагаемое Управой ходатайств</w:t>
      </w:r>
      <w:r w:rsidR="001F6A11">
        <w:t>е</w:t>
      </w:r>
      <w:r>
        <w:t>, иначе д</w:t>
      </w:r>
      <w:r w:rsidR="001F6A11">
        <w:t>е</w:t>
      </w:r>
      <w:r>
        <w:t>ло пойдет в затяжку. В самом д</w:t>
      </w:r>
      <w:r w:rsidR="001F6A11">
        <w:t>е</w:t>
      </w:r>
      <w:r>
        <w:t>л</w:t>
      </w:r>
      <w:r w:rsidR="001F6A11">
        <w:t>е</w:t>
      </w:r>
      <w:r>
        <w:t>, продолжал г. Самарин, если правительство признает подводную повинность государственною, или оно согласится с ходатайством Московс</w:t>
      </w:r>
      <w:r w:rsidR="001F6A11">
        <w:t>кого</w:t>
      </w:r>
      <w:r>
        <w:t xml:space="preserve"> Губернс</w:t>
      </w:r>
      <w:r w:rsidR="001F6A11">
        <w:t>кого</w:t>
      </w:r>
      <w:r>
        <w:t xml:space="preserve"> Собра</w:t>
      </w:r>
      <w:r w:rsidR="001F6A11">
        <w:t>ни</w:t>
      </w:r>
      <w:r>
        <w:t>я, то оно должно разр</w:t>
      </w:r>
      <w:r w:rsidR="001F6A11">
        <w:t>е</w:t>
      </w:r>
      <w:r>
        <w:t>шить этот вопрос не для одной губер</w:t>
      </w:r>
      <w:r w:rsidR="001F6A11">
        <w:t>ни</w:t>
      </w:r>
      <w:r>
        <w:t>и, а для всей Импе</w:t>
      </w:r>
      <w:r w:rsidR="001F6A11">
        <w:t>ри</w:t>
      </w:r>
      <w:r>
        <w:t>и; разр</w:t>
      </w:r>
      <w:r w:rsidR="001F6A11">
        <w:t>е</w:t>
      </w:r>
      <w:r>
        <w:t>ше</w:t>
      </w:r>
      <w:r w:rsidR="001F6A11">
        <w:t>ни</w:t>
      </w:r>
      <w:r>
        <w:t>е же такого круп</w:t>
      </w:r>
      <w:r w:rsidR="001F6A11">
        <w:t>ного</w:t>
      </w:r>
      <w:r>
        <w:t xml:space="preserve"> вопроса, который требует увеличе</w:t>
      </w:r>
      <w:r w:rsidR="001F6A11">
        <w:t>ни</w:t>
      </w:r>
      <w:r>
        <w:t>я государственных расходов, раньше двух—трех л</w:t>
      </w:r>
      <w:r w:rsidR="001F6A11">
        <w:t>е</w:t>
      </w:r>
      <w:r>
        <w:t>т ожидат нельзя, а т</w:t>
      </w:r>
      <w:r w:rsidR="001F6A11">
        <w:t>е</w:t>
      </w:r>
      <w:r>
        <w:t>м временем подводная повинность будет отбываться одним сосло</w:t>
      </w:r>
      <w:r w:rsidR="001F6A11">
        <w:t>ви</w:t>
      </w:r>
      <w:r>
        <w:t>ем; с своей стороны, он предлагает приступить к д</w:t>
      </w:r>
      <w:r w:rsidR="001F6A11">
        <w:t>е</w:t>
      </w:r>
      <w:r>
        <w:t>лу уравне</w:t>
      </w:r>
      <w:r w:rsidR="001F6A11">
        <w:t>ни</w:t>
      </w:r>
      <w:r>
        <w:t>я сл</w:t>
      </w:r>
      <w:r w:rsidR="001F6A11">
        <w:t>е</w:t>
      </w:r>
      <w:r>
        <w:t>дующим образом: оставляя подводную повинность натуральною и сл</w:t>
      </w:r>
      <w:r w:rsidR="001F6A11">
        <w:t>е</w:t>
      </w:r>
      <w:r>
        <w:t>довательно повинностью одних податных сосло</w:t>
      </w:r>
      <w:r w:rsidR="001F6A11">
        <w:t>ви</w:t>
      </w:r>
      <w:r>
        <w:t>й, вознаградить их облегче</w:t>
      </w:r>
      <w:r w:rsidR="001F6A11">
        <w:t>ни</w:t>
      </w:r>
      <w:r>
        <w:t>ем денежной земской повинности, лежащей на землях т</w:t>
      </w:r>
      <w:r w:rsidR="001F6A11">
        <w:t>е</w:t>
      </w:r>
      <w:r>
        <w:t>х же сосло</w:t>
      </w:r>
      <w:r w:rsidR="001F6A11">
        <w:t>ви</w:t>
      </w:r>
      <w:r>
        <w:t>й, причем, разум</w:t>
      </w:r>
      <w:r w:rsidR="001F6A11">
        <w:t>е</w:t>
      </w:r>
      <w:r>
        <w:t>ется, та часть земс</w:t>
      </w:r>
      <w:r w:rsidR="001F6A11">
        <w:t>кого</w:t>
      </w:r>
      <w:r>
        <w:t xml:space="preserve"> сбора, которая сложится с земель крестьянских, должна будет пасть на земли казны, уд</w:t>
      </w:r>
      <w:r w:rsidR="001F6A11">
        <w:t>е</w:t>
      </w:r>
      <w:r>
        <w:t>ла и частных влад</w:t>
      </w:r>
      <w:r w:rsidR="001F6A11">
        <w:t>е</w:t>
      </w:r>
      <w:r>
        <w:t>льцев. Череть это изм</w:t>
      </w:r>
      <w:r w:rsidR="001F6A11">
        <w:t>е</w:t>
      </w:r>
      <w:r>
        <w:t xml:space="preserve">нитсятолько </w:t>
      </w:r>
      <w:r>
        <w:rPr>
          <w:rStyle w:val="26"/>
        </w:rPr>
        <w:t>раскладка</w:t>
      </w:r>
      <w:r>
        <w:t xml:space="preserve"> денеж</w:t>
      </w:r>
      <w:r w:rsidR="001F6A11">
        <w:t>ного</w:t>
      </w:r>
      <w:r>
        <w:t xml:space="preserve"> сбора, но </w:t>
      </w:r>
      <w:r>
        <w:rPr>
          <w:rStyle w:val="26"/>
        </w:rPr>
        <w:t>итог</w:t>
      </w:r>
      <w:r>
        <w:t xml:space="preserve"> сбора, очевидно, ни на одну коп</w:t>
      </w:r>
      <w:r w:rsidR="001F6A11">
        <w:t>е</w:t>
      </w:r>
      <w:r>
        <w:t>йку не изм</w:t>
      </w:r>
      <w:r w:rsidR="001F6A11">
        <w:t>е</w:t>
      </w:r>
      <w:r>
        <w:t>нится, ибо совершенно все равно, взять ли с двух десятин по три коп</w:t>
      </w:r>
      <w:r w:rsidR="001F6A11">
        <w:t>е</w:t>
      </w:r>
      <w:r>
        <w:t>йки, или с одной четыре, а с другой дв</w:t>
      </w:r>
      <w:r w:rsidR="001F6A11">
        <w:t>е</w:t>
      </w:r>
      <w:r>
        <w:t>: в обоих случаях сумма будет шесть. Предложе</w:t>
      </w:r>
      <w:r w:rsidR="001F6A11">
        <w:t>ни</w:t>
      </w:r>
      <w:r>
        <w:t>е свое г. Самарин Формулировал так: независимо от ходатайства об увеличе</w:t>
      </w:r>
      <w:r w:rsidR="001F6A11">
        <w:t>ни</w:t>
      </w:r>
      <w:r>
        <w:t>и платы за контрамарки поручить Губернской Управ</w:t>
      </w:r>
      <w:r w:rsidR="001F6A11">
        <w:t>е</w:t>
      </w:r>
      <w:r>
        <w:t xml:space="preserve"> изготовить проект об уравнительной раскладк</w:t>
      </w:r>
      <w:r w:rsidR="001F6A11">
        <w:t>е</w:t>
      </w:r>
      <w:r>
        <w:t xml:space="preserve"> подводной повинности.</w:t>
      </w:r>
    </w:p>
    <w:p w:rsidR="00B21C8F" w:rsidRPr="00543DDF" w:rsidRDefault="005B24C1">
      <w:pPr>
        <w:pStyle w:val="170"/>
        <w:shd w:val="clear" w:color="auto" w:fill="auto"/>
        <w:spacing w:before="0" w:line="252" w:lineRule="exact"/>
        <w:ind w:firstLine="260"/>
        <w:rPr>
          <w:b w:val="0"/>
        </w:rPr>
        <w:sectPr w:rsidR="00B21C8F" w:rsidRPr="00543DDF">
          <w:headerReference w:type="even" r:id="rId75"/>
          <w:headerReference w:type="default" r:id="rId76"/>
          <w:headerReference w:type="first" r:id="rId77"/>
          <w:pgSz w:w="7142" w:h="10814"/>
          <w:pgMar w:top="1046" w:right="703" w:bottom="573" w:left="786" w:header="0" w:footer="3" w:gutter="0"/>
          <w:cols w:space="720"/>
          <w:noEndnote/>
          <w:titlePg/>
          <w:docGrid w:linePitch="360"/>
        </w:sectPr>
      </w:pPr>
      <w:r w:rsidRPr="00543DDF">
        <w:rPr>
          <w:b w:val="0"/>
          <w:sz w:val="22"/>
        </w:rPr>
        <w:t>Предложе</w:t>
      </w:r>
      <w:r w:rsidR="001F6A11" w:rsidRPr="00543DDF">
        <w:rPr>
          <w:b w:val="0"/>
          <w:sz w:val="22"/>
        </w:rPr>
        <w:t>ни</w:t>
      </w:r>
      <w:r w:rsidRPr="00543DDF">
        <w:rPr>
          <w:b w:val="0"/>
          <w:sz w:val="22"/>
        </w:rPr>
        <w:t>е Управы — ограничиться в настоящее время ходатайством о возвыше</w:t>
      </w:r>
      <w:r w:rsidR="001F6A11" w:rsidRPr="00543DDF">
        <w:rPr>
          <w:b w:val="0"/>
          <w:sz w:val="22"/>
        </w:rPr>
        <w:t>ни</w:t>
      </w:r>
      <w:r w:rsidRPr="00543DDF">
        <w:rPr>
          <w:b w:val="0"/>
          <w:sz w:val="22"/>
        </w:rPr>
        <w:t>и ц</w:t>
      </w:r>
      <w:r w:rsidR="001F6A11" w:rsidRPr="00543DDF">
        <w:rPr>
          <w:b w:val="0"/>
          <w:sz w:val="22"/>
        </w:rPr>
        <w:t>е</w:t>
      </w:r>
      <w:r w:rsidRPr="00543DDF">
        <w:rPr>
          <w:b w:val="0"/>
          <w:sz w:val="22"/>
        </w:rPr>
        <w:t xml:space="preserve">ны контрамарок— </w:t>
      </w:r>
      <w:r w:rsidRPr="00543DDF">
        <w:rPr>
          <w:b w:val="0"/>
          <w:sz w:val="22"/>
        </w:rPr>
        <w:lastRenderedPageBreak/>
        <w:t>принято единогласно; за предложе</w:t>
      </w:r>
      <w:r w:rsidR="001F6A11" w:rsidRPr="00543DDF">
        <w:rPr>
          <w:b w:val="0"/>
          <w:sz w:val="22"/>
        </w:rPr>
        <w:t>ни</w:t>
      </w:r>
      <w:r w:rsidRPr="00543DDF">
        <w:rPr>
          <w:b w:val="0"/>
          <w:sz w:val="22"/>
        </w:rPr>
        <w:t>е г. Самарина—независимо от этого ходатайства приступить к уравнительному распред</w:t>
      </w:r>
      <w:r w:rsidR="001F6A11" w:rsidRPr="00543DDF">
        <w:rPr>
          <w:b w:val="0"/>
          <w:sz w:val="22"/>
        </w:rPr>
        <w:t>е</w:t>
      </w:r>
      <w:r w:rsidRPr="00543DDF">
        <w:rPr>
          <w:b w:val="0"/>
          <w:sz w:val="22"/>
        </w:rPr>
        <w:t>ле</w:t>
      </w:r>
      <w:r w:rsidR="001F6A11" w:rsidRPr="00543DDF">
        <w:rPr>
          <w:b w:val="0"/>
          <w:sz w:val="22"/>
        </w:rPr>
        <w:t>ни</w:t>
      </w:r>
      <w:r w:rsidRPr="00543DDF">
        <w:rPr>
          <w:b w:val="0"/>
          <w:sz w:val="22"/>
        </w:rPr>
        <w:t>ю подводной повинности между вс</w:t>
      </w:r>
      <w:r w:rsidR="001F6A11" w:rsidRPr="00543DDF">
        <w:rPr>
          <w:b w:val="0"/>
          <w:sz w:val="22"/>
        </w:rPr>
        <w:t>е</w:t>
      </w:r>
      <w:r w:rsidRPr="00543DDF">
        <w:rPr>
          <w:b w:val="0"/>
          <w:sz w:val="22"/>
        </w:rPr>
        <w:t>ми частями земства — высказывается меньшинство Собра</w:t>
      </w:r>
      <w:r w:rsidR="001F6A11" w:rsidRPr="00543DDF">
        <w:rPr>
          <w:b w:val="0"/>
          <w:sz w:val="22"/>
        </w:rPr>
        <w:t>ни</w:t>
      </w:r>
      <w:r w:rsidRPr="00543DDF">
        <w:rPr>
          <w:b w:val="0"/>
          <w:sz w:val="22"/>
        </w:rPr>
        <w:t>я.</w:t>
      </w:r>
    </w:p>
    <w:p w:rsidR="00B21C8F" w:rsidRDefault="005B24C1">
      <w:pPr>
        <w:pStyle w:val="60"/>
        <w:shd w:val="clear" w:color="auto" w:fill="auto"/>
        <w:spacing w:before="0" w:after="278" w:line="190" w:lineRule="exact"/>
        <w:jc w:val="center"/>
      </w:pPr>
      <w:r>
        <w:rPr>
          <w:rStyle w:val="61pt"/>
          <w:b/>
          <w:bCs/>
        </w:rPr>
        <w:lastRenderedPageBreak/>
        <w:t>ЗАС</w:t>
      </w:r>
      <w:r w:rsidR="001F6A11">
        <w:rPr>
          <w:rStyle w:val="61pt"/>
          <w:b/>
          <w:bCs/>
        </w:rPr>
        <w:t>Е</w:t>
      </w:r>
      <w:r>
        <w:rPr>
          <w:rStyle w:val="61pt"/>
          <w:b/>
          <w:bCs/>
        </w:rPr>
        <w:t>ДА</w:t>
      </w:r>
      <w:r w:rsidR="001F6A11">
        <w:rPr>
          <w:rStyle w:val="61pt"/>
          <w:b/>
          <w:bCs/>
        </w:rPr>
        <w:t>НИ</w:t>
      </w:r>
      <w:r>
        <w:rPr>
          <w:rStyle w:val="61pt"/>
          <w:b/>
          <w:bCs/>
        </w:rPr>
        <w:t xml:space="preserve">Е 14-го ДЕКАБРЯ </w:t>
      </w:r>
      <w:r>
        <w:t>1866</w:t>
      </w:r>
      <w:r>
        <w:rPr>
          <w:rStyle w:val="61pt"/>
          <w:b/>
          <w:bCs/>
        </w:rPr>
        <w:t xml:space="preserve"> ГОДА.</w:t>
      </w:r>
    </w:p>
    <w:p w:rsidR="00B21C8F" w:rsidRDefault="005B24C1">
      <w:pPr>
        <w:pStyle w:val="22"/>
        <w:shd w:val="clear" w:color="auto" w:fill="auto"/>
        <w:spacing w:line="252" w:lineRule="exact"/>
        <w:ind w:firstLine="260"/>
      </w:pPr>
      <w:r>
        <w:t>Прочитано из доклада о натуральных повинностях ходатайство Звенигородс</w:t>
      </w:r>
      <w:r w:rsidR="001F6A11">
        <w:t>кого</w:t>
      </w:r>
      <w:r>
        <w:t xml:space="preserve"> Земс</w:t>
      </w:r>
      <w:r w:rsidR="001F6A11">
        <w:t>кого</w:t>
      </w:r>
      <w:r>
        <w:t xml:space="preserve"> Собра</w:t>
      </w:r>
      <w:r w:rsidR="001F6A11">
        <w:t>ни</w:t>
      </w:r>
      <w:r>
        <w:t>я, чтобы воинс</w:t>
      </w:r>
      <w:r w:rsidR="001F6A11">
        <w:t>ки</w:t>
      </w:r>
      <w:r>
        <w:t>е начальники, при требова</w:t>
      </w:r>
      <w:r w:rsidR="001F6A11">
        <w:t>ни</w:t>
      </w:r>
      <w:r>
        <w:t>и подвод, высылали непрем</w:t>
      </w:r>
      <w:r w:rsidR="001F6A11">
        <w:t>е</w:t>
      </w:r>
      <w:r>
        <w:t>нно контрамарки У</w:t>
      </w:r>
      <w:r w:rsidR="001F6A11">
        <w:t>е</w:t>
      </w:r>
      <w:r>
        <w:t>здным Управам.</w:t>
      </w:r>
    </w:p>
    <w:p w:rsidR="00B21C8F" w:rsidRDefault="005B24C1">
      <w:pPr>
        <w:pStyle w:val="22"/>
        <w:shd w:val="clear" w:color="auto" w:fill="auto"/>
        <w:spacing w:line="252" w:lineRule="exact"/>
        <w:ind w:firstLine="260"/>
      </w:pPr>
      <w:r>
        <w:t>Ходатайство это принято Собра</w:t>
      </w:r>
      <w:r w:rsidR="001F6A11">
        <w:t>ни</w:t>
      </w:r>
      <w:r>
        <w:t>ем единогласно.</w:t>
      </w:r>
    </w:p>
    <w:p w:rsidR="00B21C8F" w:rsidRDefault="005B24C1">
      <w:pPr>
        <w:pStyle w:val="22"/>
        <w:shd w:val="clear" w:color="auto" w:fill="auto"/>
        <w:spacing w:line="252" w:lineRule="exact"/>
        <w:ind w:firstLine="260"/>
      </w:pPr>
      <w:r>
        <w:t>Зат</w:t>
      </w:r>
      <w:r w:rsidR="001F6A11">
        <w:t>е</w:t>
      </w:r>
      <w:r>
        <w:t>м заслушаны из того же доклада соображе</w:t>
      </w:r>
      <w:r w:rsidR="001F6A11">
        <w:t>ни</w:t>
      </w:r>
      <w:r>
        <w:t>я Губернской Земской Управы о постойной и квартирной повинностях. Гласный князь А. А. Щербатов высказал, что предложе</w:t>
      </w:r>
      <w:r w:rsidR="001F6A11">
        <w:t>ни</w:t>
      </w:r>
      <w:r>
        <w:t>ю Управы—всю постойную повинность признать губернскою — он вполн</w:t>
      </w:r>
      <w:r w:rsidR="001F6A11">
        <w:t>е</w:t>
      </w:r>
      <w:r>
        <w:t xml:space="preserve"> сочувствует; но желает только обратить внима</w:t>
      </w:r>
      <w:r w:rsidR="001F6A11">
        <w:t>ни</w:t>
      </w:r>
      <w:r>
        <w:t>е Собра</w:t>
      </w:r>
      <w:r w:rsidR="001F6A11">
        <w:t>ни</w:t>
      </w:r>
      <w:r>
        <w:t>я на одно обстоя</w:t>
      </w:r>
      <w:r w:rsidR="00543DDF">
        <w:t xml:space="preserve">тельство, которое не уяснено в </w:t>
      </w:r>
      <w:r>
        <w:t>доклад</w:t>
      </w:r>
      <w:r w:rsidR="001F6A11">
        <w:t>е</w:t>
      </w:r>
      <w:r>
        <w:t>, а именно на постойную повинность в город</w:t>
      </w:r>
      <w:r w:rsidR="001F6A11">
        <w:t>е</w:t>
      </w:r>
      <w:r>
        <w:t xml:space="preserve"> Москв</w:t>
      </w:r>
      <w:r w:rsidR="001F6A11">
        <w:t>е</w:t>
      </w:r>
      <w:r>
        <w:t>; об ней ничего не сказано, а между т</w:t>
      </w:r>
      <w:r w:rsidR="001F6A11">
        <w:t>е</w:t>
      </w:r>
      <w:r>
        <w:t>м из всей постойной повинности, лежащей на губер</w:t>
      </w:r>
      <w:r w:rsidR="001F6A11">
        <w:t>ни</w:t>
      </w:r>
      <w:r>
        <w:t>и, огромная пропор</w:t>
      </w:r>
      <w:r w:rsidR="001F6A11">
        <w:t>ци</w:t>
      </w:r>
      <w:r>
        <w:t>я ложится на Москву, которая к тому же в значительной степени участвует в губернском земском сбор</w:t>
      </w:r>
      <w:r w:rsidR="001F6A11">
        <w:t>е</w:t>
      </w:r>
      <w:r>
        <w:t>. Если во вс</w:t>
      </w:r>
      <w:r w:rsidR="001F6A11">
        <w:t>е</w:t>
      </w:r>
      <w:r>
        <w:t>х у</w:t>
      </w:r>
      <w:r w:rsidR="001F6A11">
        <w:t>е</w:t>
      </w:r>
      <w:r>
        <w:t>здах постойная повинность будет признана губернскою, а в Москв</w:t>
      </w:r>
      <w:r w:rsidR="001F6A11">
        <w:t>е</w:t>
      </w:r>
      <w:r>
        <w:t xml:space="preserve"> у</w:t>
      </w:r>
      <w:r w:rsidR="001F6A11">
        <w:t>е</w:t>
      </w:r>
      <w:r>
        <w:t>здною, то произшедшее всл</w:t>
      </w:r>
      <w:r w:rsidR="001F6A11">
        <w:t>е</w:t>
      </w:r>
      <w:r>
        <w:t>дст</w:t>
      </w:r>
      <w:r w:rsidR="001F6A11">
        <w:t>ви</w:t>
      </w:r>
      <w:r>
        <w:t>е этого увеличе</w:t>
      </w:r>
      <w:r w:rsidR="001F6A11">
        <w:t>ни</w:t>
      </w:r>
      <w:r>
        <w:t>е губернской повинности может пропор</w:t>
      </w:r>
      <w:r w:rsidR="001F6A11">
        <w:t>ци</w:t>
      </w:r>
      <w:r>
        <w:t>онально падать и на Москву, откуда взимается</w:t>
      </w:r>
    </w:p>
    <w:p w:rsidR="00B21C8F" w:rsidRDefault="005B24C1">
      <w:pPr>
        <w:pStyle w:val="22"/>
        <w:shd w:val="clear" w:color="auto" w:fill="auto"/>
        <w:spacing w:line="252" w:lineRule="exact"/>
        <w:ind w:left="4780" w:firstLine="0"/>
        <w:jc w:val="left"/>
        <w:sectPr w:rsidR="00B21C8F">
          <w:headerReference w:type="even" r:id="rId78"/>
          <w:headerReference w:type="default" r:id="rId79"/>
          <w:headerReference w:type="first" r:id="rId80"/>
          <w:pgSz w:w="7142" w:h="10814"/>
          <w:pgMar w:top="3645" w:right="702" w:bottom="599" w:left="781" w:header="0" w:footer="3" w:gutter="0"/>
          <w:pgNumType w:start="158"/>
          <w:cols w:space="720"/>
          <w:noEndnote/>
          <w:docGrid w:linePitch="360"/>
        </w:sectPr>
      </w:pPr>
      <w:r>
        <w:t>10*</w:t>
      </w:r>
    </w:p>
    <w:p w:rsidR="00B21C8F" w:rsidRDefault="005B24C1">
      <w:pPr>
        <w:pStyle w:val="22"/>
        <w:shd w:val="clear" w:color="auto" w:fill="auto"/>
        <w:spacing w:line="254" w:lineRule="exact"/>
        <w:ind w:firstLine="0"/>
      </w:pPr>
      <w:r>
        <w:lastRenderedPageBreak/>
        <w:t>уже в настоящее время почти Ѵ„ всего губернс</w:t>
      </w:r>
      <w:r w:rsidR="001F6A11">
        <w:t>кого</w:t>
      </w:r>
      <w:r>
        <w:t xml:space="preserve"> земс</w:t>
      </w:r>
      <w:r w:rsidR="001F6A11">
        <w:t>кого</w:t>
      </w:r>
      <w:r>
        <w:t xml:space="preserve"> сбора; сл</w:t>
      </w:r>
      <w:r w:rsidR="001F6A11">
        <w:t>е</w:t>
      </w:r>
      <w:r>
        <w:t>довательно Москва будет помогать всей губер</w:t>
      </w:r>
      <w:r w:rsidR="001F6A11">
        <w:t>ни</w:t>
      </w:r>
      <w:r>
        <w:t>и, а губер</w:t>
      </w:r>
      <w:r w:rsidR="001F6A11">
        <w:t>ни</w:t>
      </w:r>
      <w:r>
        <w:t>я не будет ни в чем ей помогать. Изв</w:t>
      </w:r>
      <w:r w:rsidR="001F6A11">
        <w:t>е</w:t>
      </w:r>
      <w:r>
        <w:t>стно, что Москва отпускает чрезвыч</w:t>
      </w:r>
      <w:r w:rsidR="00543DDF">
        <w:t>айно много денег на эту повинность</w:t>
      </w:r>
      <w:r>
        <w:t xml:space="preserve"> наприм</w:t>
      </w:r>
      <w:r w:rsidR="001F6A11">
        <w:t>е</w:t>
      </w:r>
      <w:r>
        <w:t>р одних квартирных денег она ежегодно платит до 40.000 р., кром</w:t>
      </w:r>
      <w:r w:rsidR="001F6A11">
        <w:t>е</w:t>
      </w:r>
      <w:r>
        <w:t xml:space="preserve"> того на город</w:t>
      </w:r>
      <w:r w:rsidR="001F6A11">
        <w:t>е</w:t>
      </w:r>
      <w:r>
        <w:t xml:space="preserve"> лежит содержа</w:t>
      </w:r>
      <w:r w:rsidR="001F6A11">
        <w:t>ни</w:t>
      </w:r>
      <w:r>
        <w:t>е и снабже</w:t>
      </w:r>
      <w:r w:rsidR="001F6A11">
        <w:t>ни</w:t>
      </w:r>
      <w:r>
        <w:t>е вс</w:t>
      </w:r>
      <w:r w:rsidR="001F6A11">
        <w:t>е</w:t>
      </w:r>
      <w:r>
        <w:t>ми необходимыми предметами Московских казарм. Говоря о губернской повинности, необходимо признать и московскую постойную повинность — губернскою. Я не высказываю, продолжал князь Щербатов, окончатель</w:t>
      </w:r>
      <w:r w:rsidR="001F6A11">
        <w:t>ного</w:t>
      </w:r>
      <w:r>
        <w:t xml:space="preserve"> мн</w:t>
      </w:r>
      <w:r w:rsidR="001F6A11">
        <w:t>ени</w:t>
      </w:r>
      <w:r>
        <w:t>я, я только желал обратить внима</w:t>
      </w:r>
      <w:r w:rsidR="001F6A11">
        <w:t>ни</w:t>
      </w:r>
      <w:r>
        <w:t>е Собра</w:t>
      </w:r>
      <w:r w:rsidR="001F6A11">
        <w:t>ни</w:t>
      </w:r>
      <w:r>
        <w:t>я на этот предмет, Я считаю невозможным р</w:t>
      </w:r>
      <w:r w:rsidR="001F6A11">
        <w:t>е</w:t>
      </w:r>
      <w:r w:rsidR="00543DDF">
        <w:t>ш</w:t>
      </w:r>
      <w:r>
        <w:t xml:space="preserve">ить этот вопрос без предварительной </w:t>
      </w:r>
      <w:r w:rsidR="00C23F16">
        <w:t>разраб</w:t>
      </w:r>
      <w:r w:rsidR="00543DDF">
        <w:t>о</w:t>
      </w:r>
      <w:r w:rsidR="00C23F16">
        <w:t>т</w:t>
      </w:r>
      <w:r>
        <w:t>ки; во всяком случа</w:t>
      </w:r>
      <w:r w:rsidR="001F6A11">
        <w:t>е</w:t>
      </w:r>
      <w:r>
        <w:t xml:space="preserve"> несправедливо, кажется, в 13-ти у</w:t>
      </w:r>
      <w:r w:rsidR="001F6A11">
        <w:t>е</w:t>
      </w:r>
      <w:r>
        <w:t>здах Московской губер</w:t>
      </w:r>
      <w:r w:rsidR="001F6A11">
        <w:t>ни</w:t>
      </w:r>
      <w:r>
        <w:t>и постойную повинность признать губернскою, а в 14-м н</w:t>
      </w:r>
      <w:r w:rsidR="001F6A11">
        <w:t>е</w:t>
      </w:r>
      <w:r>
        <w:t>т.</w:t>
      </w:r>
    </w:p>
    <w:p w:rsidR="00B21C8F" w:rsidRDefault="005B24C1">
      <w:pPr>
        <w:pStyle w:val="22"/>
        <w:shd w:val="clear" w:color="auto" w:fill="auto"/>
        <w:spacing w:line="254" w:lineRule="exact"/>
        <w:ind w:firstLine="320"/>
      </w:pPr>
      <w:r>
        <w:t>По мн</w:t>
      </w:r>
      <w:r w:rsidR="001F6A11">
        <w:t>ени</w:t>
      </w:r>
      <w:r>
        <w:t>ю глас</w:t>
      </w:r>
      <w:r w:rsidR="001F6A11">
        <w:t>ного</w:t>
      </w:r>
      <w:r>
        <w:t xml:space="preserve"> И. И. Маслова, постойная повинность, в настоящем смысл</w:t>
      </w:r>
      <w:r w:rsidR="001F6A11">
        <w:t>е</w:t>
      </w:r>
      <w:r>
        <w:t xml:space="preserve"> слова, существует только для деревень, в город</w:t>
      </w:r>
      <w:r w:rsidR="001F6A11">
        <w:t>е</w:t>
      </w:r>
      <w:r>
        <w:t xml:space="preserve"> же Москв</w:t>
      </w:r>
      <w:r w:rsidR="001F6A11">
        <w:t>е</w:t>
      </w:r>
      <w:r>
        <w:t xml:space="preserve"> это не повинность, а служба: зд</w:t>
      </w:r>
      <w:r w:rsidR="001F6A11">
        <w:t>е</w:t>
      </w:r>
      <w:r>
        <w:t>сь войска стоят для того, чтобы служить городу. Предс</w:t>
      </w:r>
      <w:r w:rsidR="001F6A11">
        <w:t>е</w:t>
      </w:r>
      <w:r>
        <w:t>датель Управы зам</w:t>
      </w:r>
      <w:r w:rsidR="001F6A11">
        <w:t>е</w:t>
      </w:r>
      <w:r>
        <w:t>чает, что при обсужде</w:t>
      </w:r>
      <w:r w:rsidR="001F6A11">
        <w:t>ни</w:t>
      </w:r>
      <w:r>
        <w:t>и предлагае</w:t>
      </w:r>
      <w:r w:rsidR="00361501">
        <w:t>мого</w:t>
      </w:r>
      <w:r>
        <w:t xml:space="preserve"> вопроса Губернская Управа им</w:t>
      </w:r>
      <w:r w:rsidR="001F6A11">
        <w:t>е</w:t>
      </w:r>
      <w:r>
        <w:t>ла в виду двоя</w:t>
      </w:r>
      <w:r w:rsidR="001F6A11">
        <w:t>кого</w:t>
      </w:r>
      <w:r>
        <w:t xml:space="preserve"> рода постойную повинность: повинность но у</w:t>
      </w:r>
      <w:r w:rsidR="001F6A11">
        <w:t>е</w:t>
      </w:r>
      <w:r>
        <w:t>здам и повинность в городах; в зав</w:t>
      </w:r>
      <w:r w:rsidR="001F6A11">
        <w:t>е</w:t>
      </w:r>
      <w:r>
        <w:t>дыва</w:t>
      </w:r>
      <w:r w:rsidR="001F6A11">
        <w:t>ни</w:t>
      </w:r>
      <w:r>
        <w:t xml:space="preserve">и земства находится только </w:t>
      </w:r>
      <w:r w:rsidR="00543DDF">
        <w:t>п</w:t>
      </w:r>
      <w:r>
        <w:t>ервая повинность, распред</w:t>
      </w:r>
      <w:r w:rsidR="001F6A11">
        <w:t>е</w:t>
      </w:r>
      <w:r>
        <w:t>ле</w:t>
      </w:r>
      <w:r w:rsidR="001F6A11">
        <w:t>ни</w:t>
      </w:r>
      <w:r>
        <w:t xml:space="preserve">е же войск по городам зависит от квартирной </w:t>
      </w:r>
      <w:r w:rsidR="001F6A11">
        <w:t>комиссии</w:t>
      </w:r>
      <w:r>
        <w:t>. По закону, города привлекаются к этой повинности натурою, и войска располагаются в город</w:t>
      </w:r>
      <w:r w:rsidR="001F6A11">
        <w:t>е</w:t>
      </w:r>
      <w:r>
        <w:t xml:space="preserve"> по высочайше утвержденной; дислока</w:t>
      </w:r>
      <w:r w:rsidR="001F6A11">
        <w:t>ци</w:t>
      </w:r>
      <w:r>
        <w:t>и; вся</w:t>
      </w:r>
      <w:r w:rsidR="001F6A11">
        <w:t>ки</w:t>
      </w:r>
      <w:r>
        <w:t>й город, желаю</w:t>
      </w:r>
      <w:r w:rsidR="001F6A11">
        <w:t>щи</w:t>
      </w:r>
      <w:r>
        <w:t xml:space="preserve">й освободиться натуральной повинности, </w:t>
      </w:r>
      <w:r w:rsidR="00361501">
        <w:t>имеют</w:t>
      </w:r>
      <w:r>
        <w:t xml:space="preserve"> право устроить у себя казармы и таким образом зам</w:t>
      </w:r>
      <w:r w:rsidR="001F6A11">
        <w:t>е</w:t>
      </w:r>
      <w:r>
        <w:t xml:space="preserve">нить ими </w:t>
      </w:r>
      <w:r w:rsidR="00543DDF">
        <w:t>н</w:t>
      </w:r>
      <w:r>
        <w:t>атур</w:t>
      </w:r>
      <w:r w:rsidR="00543DDF">
        <w:t>альн</w:t>
      </w:r>
      <w:r>
        <w:t>ую повинность. Изв</w:t>
      </w:r>
      <w:r w:rsidR="001F6A11">
        <w:t>е</w:t>
      </w:r>
      <w:r>
        <w:t>стно, что в прежнее время постойная повинность и в город</w:t>
      </w:r>
      <w:r w:rsidR="001F6A11">
        <w:t>е</w:t>
      </w:r>
      <w:r>
        <w:t xml:space="preserve"> Москв</w:t>
      </w:r>
      <w:r w:rsidR="001F6A11">
        <w:t>е</w:t>
      </w:r>
      <w:r>
        <w:t xml:space="preserve"> была натуральною, и что она отм</w:t>
      </w:r>
      <w:r w:rsidR="001F6A11">
        <w:t>е</w:t>
      </w:r>
      <w:r>
        <w:t>нена всл</w:t>
      </w:r>
      <w:r w:rsidR="001F6A11">
        <w:t>е</w:t>
      </w:r>
      <w:r>
        <w:t>дст</w:t>
      </w:r>
      <w:r w:rsidR="001F6A11">
        <w:t>ви</w:t>
      </w:r>
      <w:r>
        <w:t>е устройства казарм.</w:t>
      </w:r>
    </w:p>
    <w:p w:rsidR="00B21C8F" w:rsidRDefault="005B24C1" w:rsidP="00543DDF">
      <w:pPr>
        <w:pStyle w:val="22"/>
        <w:shd w:val="clear" w:color="auto" w:fill="auto"/>
        <w:spacing w:line="252" w:lineRule="exact"/>
        <w:ind w:firstLine="260"/>
      </w:pPr>
      <w:r>
        <w:t>На зам</w:t>
      </w:r>
      <w:r w:rsidR="001F6A11">
        <w:t>е</w:t>
      </w:r>
      <w:r>
        <w:t>ча</w:t>
      </w:r>
      <w:r w:rsidR="001F6A11">
        <w:t>ни</w:t>
      </w:r>
      <w:r>
        <w:t>е г. Маслова, что воинс</w:t>
      </w:r>
      <w:r w:rsidR="001F6A11">
        <w:t>ки</w:t>
      </w:r>
      <w:r>
        <w:t>е чины, живу</w:t>
      </w:r>
      <w:r w:rsidR="001F6A11">
        <w:t>щи</w:t>
      </w:r>
      <w:r>
        <w:t>е на счет Москвы, нужны для страж</w:t>
      </w:r>
      <w:r w:rsidR="00543DDF">
        <w:t>и</w:t>
      </w:r>
      <w:r>
        <w:t xml:space="preserve"> и городских надобностей, гласный князь Щербатов возразил, что если можно признать, что н</w:t>
      </w:r>
      <w:r w:rsidR="001F6A11">
        <w:t>е</w:t>
      </w:r>
      <w:r>
        <w:t>которая часть войска д</w:t>
      </w:r>
      <w:r w:rsidR="001F6A11">
        <w:t>е</w:t>
      </w:r>
      <w:r>
        <w:t>йствительно нужна для м</w:t>
      </w:r>
      <w:r w:rsidR="001F6A11">
        <w:t>е</w:t>
      </w:r>
      <w:r>
        <w:t xml:space="preserve">стных </w:t>
      </w:r>
      <w:r>
        <w:lastRenderedPageBreak/>
        <w:t>городских надобностей, как наприм</w:t>
      </w:r>
      <w:r w:rsidR="001F6A11">
        <w:t>е</w:t>
      </w:r>
      <w:r>
        <w:t>р для содержа</w:t>
      </w:r>
      <w:r w:rsidR="001F6A11">
        <w:t>ни</w:t>
      </w:r>
      <w:r>
        <w:t>я караула в Москв</w:t>
      </w:r>
      <w:r w:rsidR="001F6A11">
        <w:t>е</w:t>
      </w:r>
      <w:r>
        <w:t xml:space="preserve"> и проч.,, то все-таки очень большая часть квартирных денег идет на содержа</w:t>
      </w:r>
      <w:r w:rsidR="001F6A11">
        <w:t>ни</w:t>
      </w:r>
      <w:r>
        <w:t>е, так сказать, губернской воинской надобности. Москва выдает квартир</w:t>
      </w:r>
      <w:r w:rsidR="001F6A11">
        <w:t>ные</w:t>
      </w:r>
      <w:r>
        <w:t xml:space="preserve"> деньги не только трем полкам, стоящим зд</w:t>
      </w:r>
      <w:r w:rsidR="001F6A11">
        <w:t>е</w:t>
      </w:r>
      <w:r>
        <w:t>сь гарнизоном, но и чинам штабов и различных центральных военных упрежде</w:t>
      </w:r>
      <w:r w:rsidR="001F6A11">
        <w:t>ни</w:t>
      </w:r>
      <w:r>
        <w:t>й; признай за вс</w:t>
      </w:r>
      <w:r w:rsidR="001F6A11">
        <w:t>е</w:t>
      </w:r>
      <w:r>
        <w:t xml:space="preserve">м этим характер </w:t>
      </w:r>
      <w:r w:rsidR="00543DDF">
        <w:t>исключительногородскойпо</w:t>
      </w:r>
      <w:r>
        <w:t>винности р</w:t>
      </w:r>
      <w:r w:rsidR="001F6A11">
        <w:t>е</w:t>
      </w:r>
      <w:r>
        <w:t>шительно невозможно. Что касается до гарнизона в самом город</w:t>
      </w:r>
      <w:r w:rsidR="001F6A11">
        <w:t>е</w:t>
      </w:r>
      <w:r>
        <w:t xml:space="preserve"> расположен</w:t>
      </w:r>
      <w:r w:rsidR="001F6A11">
        <w:t>ного</w:t>
      </w:r>
      <w:r>
        <w:t>, то отно</w:t>
      </w:r>
      <w:r w:rsidR="00543DDF">
        <w:t>сящийся</w:t>
      </w:r>
      <w:r>
        <w:t xml:space="preserve"> до него вопрос может идти в уровень с вопросом о содержа</w:t>
      </w:r>
      <w:r w:rsidR="001F6A11">
        <w:t>ни</w:t>
      </w:r>
      <w:r>
        <w:t>и в у</w:t>
      </w:r>
      <w:r w:rsidR="001F6A11">
        <w:t>е</w:t>
      </w:r>
      <w:r>
        <w:t>здных городах бывших команд внутренней стражи, с тою разницею, что в Москв</w:t>
      </w:r>
      <w:r w:rsidR="001F6A11">
        <w:t>е</w:t>
      </w:r>
      <w:r>
        <w:t>, кром</w:t>
      </w:r>
      <w:r w:rsidR="001F6A11">
        <w:t>е</w:t>
      </w:r>
      <w:r>
        <w:t xml:space="preserve"> того, есть еще батальон внутренней стражи, который удовлетворяет потребности караулов. Вс</w:t>
      </w:r>
      <w:r w:rsidR="001F6A11">
        <w:t>е</w:t>
      </w:r>
      <w:r>
        <w:t xml:space="preserve"> эти вопросы, кажется, вм</w:t>
      </w:r>
      <w:r w:rsidR="001F6A11">
        <w:t>е</w:t>
      </w:r>
      <w:r>
        <w:t>няют Собра</w:t>
      </w:r>
      <w:r w:rsidR="001F6A11">
        <w:t>ни</w:t>
      </w:r>
      <w:r>
        <w:t>ю в обязанность быть осмотрительным в своем постановле</w:t>
      </w:r>
      <w:r w:rsidR="001F6A11">
        <w:t>ни</w:t>
      </w:r>
      <w:r>
        <w:t>и относительно 1-го пункта предложе</w:t>
      </w:r>
      <w:r w:rsidR="001F6A11">
        <w:t>ни</w:t>
      </w:r>
      <w:r>
        <w:t>й Управы; нельзя отвергать, что часть постойной повинности столицы есть чисто м</w:t>
      </w:r>
      <w:r w:rsidR="001F6A11">
        <w:t>е</w:t>
      </w:r>
      <w:r>
        <w:t>стная, но никак нельзя согласиться, чтобы за всею этою повинностью можно было признать этот характер; поэтому князь Щербатов считает необходимым опред</w:t>
      </w:r>
      <w:r w:rsidR="001F6A11">
        <w:t>е</w:t>
      </w:r>
      <w:r>
        <w:t>лить ту долю, которая должна упадать на м</w:t>
      </w:r>
      <w:r w:rsidR="001F6A11">
        <w:t>е</w:t>
      </w:r>
      <w:r>
        <w:t>стную, и ту, которая должна пасть на губернскую повинность; я считаю своею обязаннос</w:t>
      </w:r>
      <w:r w:rsidR="001F6A11">
        <w:t>т</w:t>
      </w:r>
      <w:r w:rsidR="00543DDF">
        <w:t>ь</w:t>
      </w:r>
      <w:r>
        <w:t xml:space="preserve">ю, продолжает </w:t>
      </w:r>
      <w:r w:rsidR="00543DDF">
        <w:t>к</w:t>
      </w:r>
      <w:r>
        <w:t>нязь Щербатов, предостеречь Собра</w:t>
      </w:r>
      <w:r w:rsidR="001F6A11">
        <w:t>ни</w:t>
      </w:r>
      <w:r w:rsidR="00543DDF">
        <w:t>е От</w:t>
      </w:r>
      <w:r>
        <w:t xml:space="preserve"> сл</w:t>
      </w:r>
      <w:r w:rsidR="00543DDF">
        <w:t>и</w:t>
      </w:r>
      <w:r>
        <w:t>ш</w:t>
      </w:r>
      <w:r w:rsidR="00543DDF">
        <w:t>к</w:t>
      </w:r>
      <w:r>
        <w:t>ом быст</w:t>
      </w:r>
      <w:r w:rsidR="001F6A11">
        <w:t>рого</w:t>
      </w:r>
      <w:r>
        <w:t xml:space="preserve"> р</w:t>
      </w:r>
      <w:r w:rsidR="001F6A11">
        <w:t>е</w:t>
      </w:r>
      <w:r>
        <w:t>ше</w:t>
      </w:r>
      <w:r w:rsidR="001F6A11">
        <w:t>ни</w:t>
      </w:r>
      <w:r>
        <w:t>я 1-го пункта, ибо на практик</w:t>
      </w:r>
      <w:r w:rsidR="001F6A11">
        <w:t>е</w:t>
      </w:r>
      <w:r>
        <w:t xml:space="preserve"> оно возбудит огромноенедоразум</w:t>
      </w:r>
      <w:r w:rsidR="001F6A11">
        <w:t>ени</w:t>
      </w:r>
      <w:r>
        <w:t>е, даже бол</w:t>
      </w:r>
      <w:r w:rsidR="001F6A11">
        <w:t>е</w:t>
      </w:r>
      <w:r>
        <w:t>е ч</w:t>
      </w:r>
      <w:r w:rsidR="001F6A11">
        <w:t>е</w:t>
      </w:r>
      <w:r>
        <w:t>м недора</w:t>
      </w:r>
      <w:r w:rsidR="00543DDF">
        <w:t>з</w:t>
      </w:r>
      <w:r>
        <w:t>ум</w:t>
      </w:r>
      <w:r w:rsidR="001F6A11">
        <w:t>ени</w:t>
      </w:r>
      <w:r>
        <w:t>е. Вопрос об учас</w:t>
      </w:r>
      <w:r w:rsidR="001F6A11">
        <w:t>ти</w:t>
      </w:r>
      <w:r>
        <w:t xml:space="preserve">и в постойной повинности города Москвы должен быть хорошо </w:t>
      </w:r>
      <w:r w:rsidR="00C23F16">
        <w:t>разраб</w:t>
      </w:r>
      <w:r w:rsidR="00543DDF">
        <w:t>от</w:t>
      </w:r>
      <w:r>
        <w:t xml:space="preserve">ан, и при этой </w:t>
      </w:r>
      <w:r w:rsidR="00C23F16">
        <w:t>разраб</w:t>
      </w:r>
      <w:r w:rsidR="00543DDF">
        <w:t>о</w:t>
      </w:r>
      <w:r w:rsidR="00C23F16">
        <w:t>т</w:t>
      </w:r>
      <w:r>
        <w:t>к</w:t>
      </w:r>
      <w:r w:rsidR="001F6A11">
        <w:t>е</w:t>
      </w:r>
      <w:r>
        <w:t xml:space="preserve"> потребуется произвести ра</w:t>
      </w:r>
      <w:r w:rsidR="00543DDF">
        <w:t>с</w:t>
      </w:r>
      <w:r>
        <w:t>сортирова</w:t>
      </w:r>
      <w:r w:rsidR="001F6A11">
        <w:t>ни</w:t>
      </w:r>
      <w:r>
        <w:t>е постойной повинности на у</w:t>
      </w:r>
      <w:r w:rsidR="001F6A11">
        <w:t>е</w:t>
      </w:r>
      <w:r>
        <w:t>здную и на губернскую. Может быть на н</w:t>
      </w:r>
      <w:r w:rsidR="001F6A11">
        <w:t>е</w:t>
      </w:r>
      <w:r>
        <w:t>которое время придется оставить существую</w:t>
      </w:r>
      <w:r w:rsidR="001F6A11">
        <w:t>щи</w:t>
      </w:r>
      <w:r>
        <w:t>й порядок, по невозможности переложить всю постойную повинность на губернс</w:t>
      </w:r>
      <w:r w:rsidR="001F6A11">
        <w:t>ки</w:t>
      </w:r>
      <w:r>
        <w:t>й земс</w:t>
      </w:r>
      <w:r w:rsidR="001F6A11">
        <w:t>ки</w:t>
      </w:r>
      <w:r>
        <w:t>й сбор, поэтому необходимо покуда оставить вопрос открытым. Когда каждый у</w:t>
      </w:r>
      <w:r w:rsidR="001F6A11">
        <w:t>е</w:t>
      </w:r>
      <w:r>
        <w:t>зд представит счет во что ему обходится постойная повинность и из вс</w:t>
      </w:r>
      <w:r w:rsidR="001F6A11">
        <w:t>е</w:t>
      </w:r>
      <w:r>
        <w:t>х этих счетов составится общая цифра той повинности, которую в принцип</w:t>
      </w:r>
      <w:r w:rsidR="001F6A11">
        <w:t>е</w:t>
      </w:r>
      <w:r>
        <w:t xml:space="preserve"> правильно признать губернскою, тогда сама цифра покажет, можно ли постойную повинность обратить из </w:t>
      </w:r>
      <w:r>
        <w:lastRenderedPageBreak/>
        <w:t>натуральной в денежную.</w:t>
      </w:r>
    </w:p>
    <w:p w:rsidR="00B21C8F" w:rsidRDefault="005B24C1">
      <w:pPr>
        <w:pStyle w:val="22"/>
        <w:shd w:val="clear" w:color="auto" w:fill="auto"/>
        <w:spacing w:line="254" w:lineRule="exact"/>
        <w:ind w:firstLine="280"/>
      </w:pPr>
      <w:r>
        <w:t>Предс</w:t>
      </w:r>
      <w:r w:rsidR="001F6A11">
        <w:t>е</w:t>
      </w:r>
      <w:r>
        <w:t xml:space="preserve">датель Управы не </w:t>
      </w:r>
      <w:r w:rsidR="00361501">
        <w:t>имеют</w:t>
      </w:r>
      <w:r>
        <w:t xml:space="preserve"> ничего против оставле</w:t>
      </w:r>
      <w:r w:rsidR="001F6A11">
        <w:t>ни</w:t>
      </w:r>
      <w:r>
        <w:t xml:space="preserve">я этого вопроса открытым впредь до окончательной его </w:t>
      </w:r>
      <w:r w:rsidR="00497BAB">
        <w:t>разработ</w:t>
      </w:r>
      <w:r>
        <w:t>ки. К этому присоединяется также граф А. В. Бобринс</w:t>
      </w:r>
      <w:r w:rsidR="001F6A11">
        <w:t>ки</w:t>
      </w:r>
      <w:r>
        <w:t>й, прибавив</w:t>
      </w:r>
      <w:r w:rsidR="001F6A11">
        <w:t>ши</w:t>
      </w:r>
      <w:r>
        <w:t>й, что Собра</w:t>
      </w:r>
      <w:r w:rsidR="001F6A11">
        <w:t>ни</w:t>
      </w:r>
      <w:r>
        <w:t xml:space="preserve">е не </w:t>
      </w:r>
      <w:r w:rsidR="00361501">
        <w:t>имеют</w:t>
      </w:r>
      <w:r>
        <w:t xml:space="preserve"> достаточно данных относительно количества постойной повинности, а потому вс</w:t>
      </w:r>
      <w:r w:rsidR="001F6A11">
        <w:t>е</w:t>
      </w:r>
      <w:r>
        <w:t xml:space="preserve"> сужде</w:t>
      </w:r>
      <w:r w:rsidR="001F6A11">
        <w:t>ни</w:t>
      </w:r>
      <w:r>
        <w:t>я по сему предмету будут гадательн</w:t>
      </w:r>
      <w:r w:rsidR="00543DDF">
        <w:t>ы</w:t>
      </w:r>
      <w:r>
        <w:t>; он полагает что сл</w:t>
      </w:r>
      <w:r w:rsidR="001F6A11">
        <w:t>е</w:t>
      </w:r>
      <w:r>
        <w:t>довало бы отложить вс</w:t>
      </w:r>
      <w:r w:rsidR="001F6A11">
        <w:t>е</w:t>
      </w:r>
      <w:r>
        <w:t xml:space="preserve"> пре</w:t>
      </w:r>
      <w:r w:rsidR="001F6A11">
        <w:t>ни</w:t>
      </w:r>
      <w:r>
        <w:t>я до буду</w:t>
      </w:r>
      <w:r w:rsidR="001F6A11">
        <w:t>щего</w:t>
      </w:r>
      <w:r>
        <w:t xml:space="preserve"> очеред</w:t>
      </w:r>
      <w:r w:rsidR="001F6A11">
        <w:t>ного</w:t>
      </w:r>
      <w:r>
        <w:t xml:space="preserve"> Собра</w:t>
      </w:r>
      <w:r w:rsidR="001F6A11">
        <w:t>ни</w:t>
      </w:r>
      <w:r>
        <w:t>я, когда эти дан</w:t>
      </w:r>
      <w:r w:rsidR="001F6A11">
        <w:t>ные</w:t>
      </w:r>
      <w:r>
        <w:t xml:space="preserve"> будут собраны.</w:t>
      </w:r>
    </w:p>
    <w:p w:rsidR="00B21C8F" w:rsidRDefault="005B24C1" w:rsidP="00543DDF">
      <w:pPr>
        <w:pStyle w:val="22"/>
        <w:shd w:val="clear" w:color="auto" w:fill="auto"/>
        <w:spacing w:line="254" w:lineRule="exact"/>
        <w:ind w:firstLine="280"/>
      </w:pPr>
      <w:r>
        <w:t>По мн</w:t>
      </w:r>
      <w:r w:rsidR="001F6A11">
        <w:t>ени</w:t>
      </w:r>
      <w:r>
        <w:t>ю глас</w:t>
      </w:r>
      <w:r w:rsidR="001F6A11">
        <w:t>ного</w:t>
      </w:r>
      <w:r>
        <w:t xml:space="preserve"> Ю. </w:t>
      </w:r>
      <w:r w:rsidR="00361501">
        <w:t>Ф</w:t>
      </w:r>
      <w:r w:rsidR="00543DDF">
        <w:t>. Самарина,</w:t>
      </w:r>
      <w:r>
        <w:t xml:space="preserve"> в основа</w:t>
      </w:r>
      <w:r w:rsidR="001F6A11">
        <w:t>ни</w:t>
      </w:r>
      <w:r>
        <w:t>и</w:t>
      </w:r>
      <w:r w:rsidR="00543DDF">
        <w:t xml:space="preserve"> 1</w:t>
      </w:r>
      <w:r>
        <w:t>го пункта доклада лежат сл</w:t>
      </w:r>
      <w:r w:rsidR="001F6A11">
        <w:t>е</w:t>
      </w:r>
      <w:r>
        <w:t>дую</w:t>
      </w:r>
      <w:r w:rsidR="001F6A11">
        <w:t>щие</w:t>
      </w:r>
      <w:r>
        <w:t xml:space="preserve"> соображе</w:t>
      </w:r>
      <w:r w:rsidR="001F6A11">
        <w:t>ни</w:t>
      </w:r>
      <w:r>
        <w:t>я: во</w:t>
      </w:r>
      <w:r w:rsidR="00543DDF">
        <w:t>-</w:t>
      </w:r>
      <w:r>
        <w:t>первых, что по закону постойная повинность признается губернскою, во</w:t>
      </w:r>
      <w:r w:rsidR="00543DDF">
        <w:t>-</w:t>
      </w:r>
      <w:r>
        <w:t>вторых, что ее нельзя равном</w:t>
      </w:r>
      <w:r w:rsidR="001F6A11">
        <w:t>е</w:t>
      </w:r>
      <w:r>
        <w:t>рно распред</w:t>
      </w:r>
      <w:r w:rsidR="001F6A11">
        <w:t>е</w:t>
      </w:r>
      <w:r>
        <w:t>лить, не признав губернскою. Что касается до пер</w:t>
      </w:r>
      <w:r w:rsidR="001F6A11">
        <w:t>вого</w:t>
      </w:r>
      <w:r>
        <w:t xml:space="preserve"> основа</w:t>
      </w:r>
      <w:r w:rsidR="001F6A11">
        <w:t>ни</w:t>
      </w:r>
      <w:r>
        <w:t>я, то, как ему кажется, оно основано на не совс</w:t>
      </w:r>
      <w:r w:rsidR="001F6A11">
        <w:t>е</w:t>
      </w:r>
      <w:r>
        <w:t>м точном употребле</w:t>
      </w:r>
      <w:r w:rsidR="001F6A11">
        <w:t>ни</w:t>
      </w:r>
      <w:r>
        <w:t>и слова „губернс</w:t>
      </w:r>
      <w:r w:rsidR="001F6A11">
        <w:t>ки</w:t>
      </w:r>
      <w:r>
        <w:t>й." Слово это в Устав</w:t>
      </w:r>
      <w:r w:rsidR="001F6A11">
        <w:t>е</w:t>
      </w:r>
      <w:r>
        <w:t xml:space="preserve"> о земских повинностях </w:t>
      </w:r>
      <w:r w:rsidR="00361501">
        <w:t>имеют</w:t>
      </w:r>
      <w:r>
        <w:t xml:space="preserve"> совершенно другое значе</w:t>
      </w:r>
      <w:r w:rsidR="001F6A11">
        <w:t>ни</w:t>
      </w:r>
      <w:r>
        <w:t>е, ч</w:t>
      </w:r>
      <w:r w:rsidR="001F6A11">
        <w:t>е</w:t>
      </w:r>
      <w:r>
        <w:t>м в Положе</w:t>
      </w:r>
      <w:r w:rsidR="001F6A11">
        <w:t>ни</w:t>
      </w:r>
      <w:r>
        <w:t>и о земских учрежде</w:t>
      </w:r>
      <w:r w:rsidR="001F6A11">
        <w:t>ни</w:t>
      </w:r>
      <w:r>
        <w:t>ях: в Устав</w:t>
      </w:r>
      <w:r w:rsidR="001F6A11">
        <w:t>е</w:t>
      </w:r>
      <w:r w:rsidR="00543DDF">
        <w:t xml:space="preserve"> о зем</w:t>
      </w:r>
      <w:r>
        <w:t>ских повинностях „губернс</w:t>
      </w:r>
      <w:r w:rsidR="001F6A11">
        <w:t>ки</w:t>
      </w:r>
      <w:r>
        <w:t>й" значит м</w:t>
      </w:r>
      <w:r w:rsidR="001F6A11">
        <w:t>е</w:t>
      </w:r>
      <w:r>
        <w:t>стный, в противоположность государственному и частному, сословному; в Положе</w:t>
      </w:r>
      <w:r w:rsidR="001F6A11">
        <w:t>ни</w:t>
      </w:r>
      <w:r>
        <w:t>и о земских учрежде</w:t>
      </w:r>
      <w:r w:rsidR="001F6A11">
        <w:t>ни</w:t>
      </w:r>
      <w:r>
        <w:t>ях слово „губернс</w:t>
      </w:r>
      <w:r w:rsidR="001F6A11">
        <w:t>ки</w:t>
      </w:r>
      <w:r>
        <w:t xml:space="preserve">й* </w:t>
      </w:r>
      <w:r w:rsidR="00361501">
        <w:t>имеют</w:t>
      </w:r>
      <w:r>
        <w:t xml:space="preserve"> точный смысл противоположный „у</w:t>
      </w:r>
      <w:r w:rsidR="001F6A11">
        <w:t>е</w:t>
      </w:r>
      <w:r>
        <w:t>здному.“ Таким образом из того, что подводная и квартирная повинность в Устав</w:t>
      </w:r>
      <w:r w:rsidR="001F6A11">
        <w:t>е</w:t>
      </w:r>
      <w:r>
        <w:t xml:space="preserve"> о земских повинностях называются губернскими, отнюдь не сл</w:t>
      </w:r>
      <w:r w:rsidR="001F6A11">
        <w:t>е</w:t>
      </w:r>
      <w:r>
        <w:t xml:space="preserve">дует, чтоб </w:t>
      </w:r>
      <w:r w:rsidR="00361501">
        <w:t>они</w:t>
      </w:r>
      <w:r>
        <w:t xml:space="preserve"> им</w:t>
      </w:r>
      <w:r w:rsidR="001F6A11">
        <w:t>е</w:t>
      </w:r>
      <w:r>
        <w:t>ли характер губернс</w:t>
      </w:r>
      <w:r w:rsidR="001F6A11">
        <w:t>ки</w:t>
      </w:r>
      <w:r>
        <w:t>й в том значе</w:t>
      </w:r>
      <w:r w:rsidR="001F6A11">
        <w:t>ни</w:t>
      </w:r>
      <w:r>
        <w:t>и, какое мы придаем этому слову со дня обнародова</w:t>
      </w:r>
      <w:r w:rsidR="001F6A11">
        <w:t>ни</w:t>
      </w:r>
      <w:r>
        <w:t>я Положе</w:t>
      </w:r>
      <w:r w:rsidR="001F6A11">
        <w:t>ни</w:t>
      </w:r>
      <w:r>
        <w:t>я о земских учрежде</w:t>
      </w:r>
      <w:r w:rsidR="001F6A11">
        <w:t>ни</w:t>
      </w:r>
      <w:r>
        <w:t>ях. Зат</w:t>
      </w:r>
      <w:r w:rsidR="001F6A11">
        <w:t>е</w:t>
      </w:r>
      <w:r>
        <w:t>м, второе основа</w:t>
      </w:r>
      <w:r w:rsidR="001F6A11">
        <w:t>ни</w:t>
      </w:r>
      <w:r>
        <w:t>е доклада заключается в том, чтоб уравнить по возможности у</w:t>
      </w:r>
      <w:r w:rsidR="001F6A11">
        <w:t>е</w:t>
      </w:r>
      <w:r>
        <w:t>зды в отбыва</w:t>
      </w:r>
      <w:r w:rsidR="001F6A11">
        <w:t>ни</w:t>
      </w:r>
      <w:r>
        <w:t>и постойной повинности; в одном м</w:t>
      </w:r>
      <w:r w:rsidR="001F6A11">
        <w:t>е</w:t>
      </w:r>
      <w:r>
        <w:t>ст</w:t>
      </w:r>
      <w:r w:rsidR="001F6A11">
        <w:t>е</w:t>
      </w:r>
      <w:r>
        <w:t xml:space="preserve"> доклада сказано, что дислока</w:t>
      </w:r>
      <w:r w:rsidR="001F6A11">
        <w:t>ци</w:t>
      </w:r>
      <w:r>
        <w:t>я составляется без учас</w:t>
      </w:r>
      <w:r w:rsidR="001F6A11">
        <w:t>ти</w:t>
      </w:r>
      <w:r>
        <w:t>я земских учрежде</w:t>
      </w:r>
      <w:r w:rsidR="001F6A11">
        <w:t>ни</w:t>
      </w:r>
      <w:r>
        <w:t>й, и потому бывает крайне неуравнительна. Г. Самарин полагает, что равном</w:t>
      </w:r>
      <w:r w:rsidR="001F6A11">
        <w:t>е</w:t>
      </w:r>
      <w:r>
        <w:t>рное разложе</w:t>
      </w:r>
      <w:r w:rsidR="001F6A11">
        <w:t>ни</w:t>
      </w:r>
      <w:r>
        <w:t>е этой повинности, при оставле</w:t>
      </w:r>
      <w:r w:rsidR="001F6A11">
        <w:t>ни</w:t>
      </w:r>
      <w:r>
        <w:t>и ее натуральной, не осуществимо. Разум</w:t>
      </w:r>
      <w:r w:rsidR="001F6A11">
        <w:t>е</w:t>
      </w:r>
      <w:r w:rsidR="00543DDF">
        <w:t>ется, при опре</w:t>
      </w:r>
      <w:r>
        <w:t>д</w:t>
      </w:r>
      <w:r w:rsidR="001F6A11">
        <w:t>е</w:t>
      </w:r>
      <w:r>
        <w:t>ле</w:t>
      </w:r>
      <w:r w:rsidR="001F6A11">
        <w:t>ни</w:t>
      </w:r>
      <w:r>
        <w:t>и дислока</w:t>
      </w:r>
      <w:r w:rsidR="001F6A11">
        <w:t>ци</w:t>
      </w:r>
      <w:r>
        <w:t>и сл</w:t>
      </w:r>
      <w:r w:rsidR="001F6A11">
        <w:t>е</w:t>
      </w:r>
      <w:r>
        <w:t>дует принимать в соображе</w:t>
      </w:r>
      <w:r w:rsidR="001F6A11">
        <w:t>ни</w:t>
      </w:r>
      <w:r>
        <w:t>е возможную уравнительность между у</w:t>
      </w:r>
      <w:r w:rsidR="001F6A11">
        <w:t>е</w:t>
      </w:r>
      <w:r>
        <w:t>здами; но это всегда будет,на втором план</w:t>
      </w:r>
      <w:r w:rsidR="001F6A11">
        <w:t>е</w:t>
      </w:r>
      <w:r>
        <w:t xml:space="preserve">; на первом же будут всегда стоять </w:t>
      </w:r>
      <w:r w:rsidR="00361501">
        <w:t>другие</w:t>
      </w:r>
      <w:r>
        <w:t xml:space="preserve"> казен</w:t>
      </w:r>
      <w:r w:rsidR="001F6A11">
        <w:t>ные</w:t>
      </w:r>
      <w:r>
        <w:t xml:space="preserve"> соображе</w:t>
      </w:r>
      <w:r w:rsidR="001F6A11">
        <w:t>ни</w:t>
      </w:r>
      <w:r>
        <w:t xml:space="preserve">я. Уравнительность </w:t>
      </w:r>
      <w:r>
        <w:lastRenderedPageBreak/>
        <w:t>может быть достигнута другим путем. В Положе</w:t>
      </w:r>
      <w:r w:rsidR="001F6A11">
        <w:t>ни</w:t>
      </w:r>
      <w:r>
        <w:t>и о земских учрежде</w:t>
      </w:r>
      <w:r w:rsidR="001F6A11">
        <w:t>ни</w:t>
      </w:r>
      <w:r>
        <w:t>ях сказано, что при раскладк</w:t>
      </w:r>
      <w:r w:rsidR="001F6A11">
        <w:t>е</w:t>
      </w:r>
      <w:r>
        <w:t xml:space="preserve"> денеж</w:t>
      </w:r>
      <w:r w:rsidR="001F6A11">
        <w:t>ного</w:t>
      </w:r>
      <w:r>
        <w:t xml:space="preserve"> земс</w:t>
      </w:r>
      <w:r w:rsidR="001F6A11">
        <w:t>кого</w:t>
      </w:r>
      <w:r>
        <w:t xml:space="preserve"> сбора принимается в соображе</w:t>
      </w:r>
      <w:r w:rsidR="001F6A11">
        <w:t>ни</w:t>
      </w:r>
      <w:r>
        <w:t>е та доля натуральной повинности, которая отбывается каждым у</w:t>
      </w:r>
      <w:r w:rsidR="001F6A11">
        <w:t>е</w:t>
      </w:r>
      <w:r>
        <w:t>здом, каждым обществом, сосло</w:t>
      </w:r>
      <w:r w:rsidR="001F6A11">
        <w:t>ви</w:t>
      </w:r>
      <w:r>
        <w:t>ем или лицом. Вот единственное средство достигнуть регулирова</w:t>
      </w:r>
      <w:r w:rsidR="001F6A11">
        <w:t>ни</w:t>
      </w:r>
      <w:r>
        <w:t>я не только постойной, но и вс</w:t>
      </w:r>
      <w:r w:rsidR="001F6A11">
        <w:t>е</w:t>
      </w:r>
      <w:r>
        <w:t>х натуральных повинностей. Н</w:t>
      </w:r>
      <w:r w:rsidR="00543DDF">
        <w:t>и</w:t>
      </w:r>
      <w:r>
        <w:t xml:space="preserve"> пер</w:t>
      </w:r>
      <w:r w:rsidR="001F6A11">
        <w:t>вого</w:t>
      </w:r>
      <w:r w:rsidR="00543DDF">
        <w:t>, ни вто</w:t>
      </w:r>
      <w:r w:rsidR="001F6A11">
        <w:t>рого</w:t>
      </w:r>
      <w:r>
        <w:t xml:space="preserve"> из указанных соображе</w:t>
      </w:r>
      <w:r w:rsidR="001F6A11">
        <w:t>ни</w:t>
      </w:r>
      <w:r>
        <w:t>й, на основа</w:t>
      </w:r>
      <w:r w:rsidR="001F6A11">
        <w:t>ни</w:t>
      </w:r>
      <w:r>
        <w:t>и которых Управа пришла к заключе</w:t>
      </w:r>
      <w:r w:rsidR="001F6A11">
        <w:t>ни</w:t>
      </w:r>
      <w:r>
        <w:t>ю о необходимости признать постойную повинность губернскою, нельзя считать уважительным: это ст</w:t>
      </w:r>
      <w:r w:rsidR="001F6A11">
        <w:t>е</w:t>
      </w:r>
      <w:r>
        <w:t>снило бы т</w:t>
      </w:r>
      <w:r w:rsidR="001F6A11">
        <w:t>е</w:t>
      </w:r>
      <w:r>
        <w:t xml:space="preserve"> у</w:t>
      </w:r>
      <w:r w:rsidR="001F6A11">
        <w:t>е</w:t>
      </w:r>
      <w:r>
        <w:t>зды, которые находят возможным произвест</w:t>
      </w:r>
      <w:r w:rsidR="00543DDF">
        <w:t xml:space="preserve">и </w:t>
      </w:r>
      <w:r>
        <w:t>у себя домауравне</w:t>
      </w:r>
      <w:r w:rsidR="001F6A11">
        <w:t>ни</w:t>
      </w:r>
      <w:r>
        <w:t>е постойной повинности, к чему, как видно, уже приступили в н</w:t>
      </w:r>
      <w:r w:rsidR="001F6A11">
        <w:t>е</w:t>
      </w:r>
      <w:r>
        <w:t>которых у</w:t>
      </w:r>
      <w:r w:rsidR="001F6A11">
        <w:t>е</w:t>
      </w:r>
      <w:r>
        <w:t>здах. Если мы р</w:t>
      </w:r>
      <w:r w:rsidR="001F6A11">
        <w:t>е</w:t>
      </w:r>
      <w:r>
        <w:t>шим всю постойную повинность уравнять деньгами, то очевидно, что каждый у</w:t>
      </w:r>
      <w:r w:rsidR="001F6A11">
        <w:t>е</w:t>
      </w:r>
      <w:r>
        <w:t>зд должен будет выжидать пока вс</w:t>
      </w:r>
      <w:r w:rsidR="001F6A11">
        <w:t>е</w:t>
      </w:r>
      <w:r>
        <w:t xml:space="preserve"> у</w:t>
      </w:r>
      <w:r w:rsidR="001F6A11">
        <w:t>е</w:t>
      </w:r>
      <w:r>
        <w:t>зды или большинство согласятся на переложе</w:t>
      </w:r>
      <w:r w:rsidR="001F6A11">
        <w:t>ни</w:t>
      </w:r>
      <w:r>
        <w:t>е всей постойной повинности на деньги, что в настоящее время не мыслимо, да и едва ли когда нибудь может быть исполнено. Мое мн</w:t>
      </w:r>
      <w:r w:rsidR="001F6A11">
        <w:t>ени</w:t>
      </w:r>
      <w:r>
        <w:t>е, заключил г. Самарин, состоит в том, чтобы признать эту повинность у</w:t>
      </w:r>
      <w:r w:rsidR="001F6A11">
        <w:t>е</w:t>
      </w:r>
      <w:r>
        <w:t>здною^ причислив в состав губернских повинностей т</w:t>
      </w:r>
      <w:r w:rsidR="001F6A11">
        <w:t>е</w:t>
      </w:r>
      <w:r>
        <w:t xml:space="preserve"> части </w:t>
      </w:r>
      <w:r w:rsidR="001F6A11">
        <w:t>ее</w:t>
      </w:r>
      <w:r>
        <w:t>, кото</w:t>
      </w:r>
      <w:r w:rsidR="001F6A11">
        <w:t>рые</w:t>
      </w:r>
      <w:r>
        <w:t xml:space="preserve"> им</w:t>
      </w:r>
      <w:r w:rsidR="001F6A11">
        <w:t>е</w:t>
      </w:r>
      <w:r>
        <w:t>ют характер губернс</w:t>
      </w:r>
      <w:r w:rsidR="001F6A11">
        <w:t>ки</w:t>
      </w:r>
      <w:r>
        <w:t>й, ибо если всмотр</w:t>
      </w:r>
      <w:r w:rsidR="001F6A11">
        <w:t>е</w:t>
      </w:r>
      <w:r>
        <w:t>ться хорошенько, то окажется, что в подводной и постойной повинностях есть доля государственной, губернской и у</w:t>
      </w:r>
      <w:r w:rsidR="001F6A11">
        <w:t>е</w:t>
      </w:r>
      <w:r>
        <w:t>здной повинностей.</w:t>
      </w:r>
    </w:p>
    <w:p w:rsidR="00B21C8F" w:rsidRDefault="005B24C1" w:rsidP="003575D6">
      <w:pPr>
        <w:pStyle w:val="22"/>
        <w:shd w:val="clear" w:color="auto" w:fill="auto"/>
        <w:spacing w:line="254" w:lineRule="exact"/>
        <w:ind w:right="400" w:firstLine="280"/>
      </w:pPr>
      <w:r>
        <w:t>Гласный П. А. Васильчиков зам</w:t>
      </w:r>
      <w:r w:rsidR="001F6A11">
        <w:t>е</w:t>
      </w:r>
      <w:r>
        <w:t>тил, что, д</w:t>
      </w:r>
      <w:r w:rsidR="001F6A11">
        <w:t>е</w:t>
      </w:r>
      <w:r>
        <w:t>йствительно, разд</w:t>
      </w:r>
      <w:r w:rsidR="001F6A11">
        <w:t>е</w:t>
      </w:r>
      <w:r>
        <w:t>ле</w:t>
      </w:r>
      <w:r w:rsidR="001F6A11">
        <w:t>ни</w:t>
      </w:r>
      <w:r>
        <w:t>е- повинностей на губернс</w:t>
      </w:r>
      <w:r w:rsidR="001F6A11">
        <w:t>кие</w:t>
      </w:r>
      <w:r>
        <w:t xml:space="preserve"> и у</w:t>
      </w:r>
      <w:r w:rsidR="001F6A11">
        <w:t>е</w:t>
      </w:r>
      <w:r>
        <w:t>зд</w:t>
      </w:r>
      <w:r w:rsidR="001F6A11">
        <w:t>ные</w:t>
      </w:r>
      <w:r>
        <w:t xml:space="preserve">, существующее теперь, </w:t>
      </w:r>
      <w:r w:rsidR="00361501">
        <w:t>имеют</w:t>
      </w:r>
      <w:r>
        <w:t xml:space="preserve"> совершенно н</w:t>
      </w:r>
      <w:r w:rsidR="00543DDF">
        <w:t>е</w:t>
      </w:r>
      <w:r>
        <w:t xml:space="preserve"> тот характер, который оно им</w:t>
      </w:r>
      <w:r w:rsidR="001F6A11">
        <w:t>е</w:t>
      </w:r>
      <w:r>
        <w:t>ло прежде; прежде повинность называлась губернскою, в отли</w:t>
      </w:r>
      <w:r w:rsidR="00F328F0">
        <w:t>чи</w:t>
      </w:r>
      <w:r>
        <w:t xml:space="preserve">е от государственной и чисто сословной; губернская повинность и теперь </w:t>
      </w:r>
      <w:r w:rsidR="00361501">
        <w:t>имеют</w:t>
      </w:r>
      <w:r>
        <w:t xml:space="preserve"> признак, приближаю</w:t>
      </w:r>
      <w:r w:rsidR="001F6A11">
        <w:t>щи</w:t>
      </w:r>
      <w:r>
        <w:t>й ее к тому характеру, которым она, отличалась в прежнее время, именно: в</w:t>
      </w:r>
      <w:r w:rsidR="001F6A11">
        <w:t>ли</w:t>
      </w:r>
      <w:r>
        <w:t>я</w:t>
      </w:r>
      <w:r w:rsidR="001F6A11">
        <w:t>ни</w:t>
      </w:r>
      <w:r>
        <w:t>е на губернс</w:t>
      </w:r>
      <w:r w:rsidR="001F6A11">
        <w:t>кие</w:t>
      </w:r>
      <w:r>
        <w:t xml:space="preserve"> повинности принадлежало и принадлежит теперь м</w:t>
      </w:r>
      <w:r w:rsidR="001F6A11">
        <w:t>е</w:t>
      </w:r>
      <w:r>
        <w:t>стному центральному управле</w:t>
      </w:r>
      <w:r w:rsidR="001F6A11">
        <w:t>ни</w:t>
      </w:r>
      <w:r>
        <w:t xml:space="preserve">ю, </w:t>
      </w:r>
      <w:r w:rsidR="00763D33">
        <w:t>то есть</w:t>
      </w:r>
      <w:r>
        <w:t xml:space="preserve"> губернатору и особому по земским повинностям присутст</w:t>
      </w:r>
      <w:r w:rsidR="001F6A11">
        <w:t>ви</w:t>
      </w:r>
      <w:r>
        <w:t>ю. Точно также, если Губернское Собра</w:t>
      </w:r>
      <w:r w:rsidR="001F6A11">
        <w:t>ни</w:t>
      </w:r>
      <w:r>
        <w:t>е в силу закона, признает изв</w:t>
      </w:r>
      <w:r w:rsidR="001F6A11">
        <w:t>е</w:t>
      </w:r>
      <w:r>
        <w:t xml:space="preserve">стную </w:t>
      </w:r>
      <w:r>
        <w:lastRenderedPageBreak/>
        <w:t>повинность губернскою, то эта повинность остается в распоряже</w:t>
      </w:r>
      <w:r w:rsidR="001F6A11">
        <w:t>ни</w:t>
      </w:r>
      <w:r>
        <w:t>и Губернс</w:t>
      </w:r>
      <w:r w:rsidR="001F6A11">
        <w:t>кого</w:t>
      </w:r>
      <w:r>
        <w:t xml:space="preserve"> Собра</w:t>
      </w:r>
      <w:r w:rsidR="001F6A11">
        <w:t>ни</w:t>
      </w:r>
      <w:r>
        <w:t>я; повинность же, переходящая в число у</w:t>
      </w:r>
      <w:r w:rsidR="001F6A11">
        <w:t>е</w:t>
      </w:r>
      <w:r>
        <w:t>здных, совершенно ускользает от вся</w:t>
      </w:r>
      <w:r w:rsidR="001F6A11">
        <w:t>кого</w:t>
      </w:r>
      <w:r>
        <w:t xml:space="preserve"> внима</w:t>
      </w:r>
      <w:r w:rsidR="001F6A11">
        <w:t>ни</w:t>
      </w:r>
      <w:r>
        <w:t>я Губернс</w:t>
      </w:r>
      <w:r w:rsidR="001F6A11">
        <w:t>кого</w:t>
      </w:r>
      <w:r>
        <w:t xml:space="preserve"> Собра</w:t>
      </w:r>
      <w:r w:rsidR="001F6A11">
        <w:t>ни</w:t>
      </w:r>
      <w:r>
        <w:t xml:space="preserve">я. Как видно из доклада, Губернская Управа предлагает оставить постойную повинность губернскою, с </w:t>
      </w:r>
      <w:r w:rsidR="001F6A11">
        <w:t>целью</w:t>
      </w:r>
      <w:r>
        <w:t xml:space="preserve"> установить об</w:t>
      </w:r>
      <w:r w:rsidR="001F6A11">
        <w:t>щи</w:t>
      </w:r>
      <w:r>
        <w:t xml:space="preserve">й </w:t>
      </w:r>
      <w:r w:rsidR="00D92E0E">
        <w:t>расчет</w:t>
      </w:r>
      <w:r>
        <w:t>, но которому один у</w:t>
      </w:r>
      <w:r w:rsidR="001F6A11">
        <w:t>е</w:t>
      </w:r>
      <w:r>
        <w:t>зд, как то требуется законом, не был бы отягощен бол</w:t>
      </w:r>
      <w:r w:rsidR="001F6A11">
        <w:t>е</w:t>
      </w:r>
      <w:r>
        <w:t>е ч</w:t>
      </w:r>
      <w:r w:rsidR="001F6A11">
        <w:t>е</w:t>
      </w:r>
      <w:r>
        <w:t>м другой, или иными словами: излишек отягоще</w:t>
      </w:r>
      <w:r w:rsidR="001F6A11">
        <w:t>ни</w:t>
      </w:r>
      <w:r>
        <w:t xml:space="preserve">я постойной </w:t>
      </w:r>
      <w:r w:rsidR="003575D6">
        <w:t>п</w:t>
      </w:r>
      <w:r>
        <w:t>овинности, который какой-либо у</w:t>
      </w:r>
      <w:r w:rsidR="001F6A11">
        <w:t>е</w:t>
      </w:r>
      <w:r>
        <w:t>зд несет, всл</w:t>
      </w:r>
      <w:r w:rsidR="001F6A11">
        <w:t>е</w:t>
      </w:r>
      <w:r>
        <w:t>дст</w:t>
      </w:r>
      <w:r w:rsidR="001F6A11">
        <w:t>ви</w:t>
      </w:r>
      <w:r>
        <w:t>е своего географичес</w:t>
      </w:r>
      <w:r w:rsidR="001F6A11">
        <w:t>кого</w:t>
      </w:r>
      <w:r>
        <w:t xml:space="preserve"> положе</w:t>
      </w:r>
      <w:r w:rsidR="001F6A11">
        <w:t>ни</w:t>
      </w:r>
      <w:r>
        <w:t>я, вознаградить или соразм</w:t>
      </w:r>
      <w:r w:rsidR="001F6A11">
        <w:t>е</w:t>
      </w:r>
      <w:r>
        <w:t>рным уменьше</w:t>
      </w:r>
      <w:r w:rsidR="001F6A11">
        <w:t>ни</w:t>
      </w:r>
      <w:r>
        <w:t>ем общей суммы губернс</w:t>
      </w:r>
      <w:r w:rsidR="001F6A11">
        <w:t>кого</w:t>
      </w:r>
      <w:r>
        <w:t xml:space="preserve"> сбора на нем лежа</w:t>
      </w:r>
      <w:r w:rsidR="001F6A11">
        <w:t>щего</w:t>
      </w:r>
      <w:r>
        <w:t>, или в вид</w:t>
      </w:r>
      <w:r w:rsidR="001F6A11">
        <w:t>е</w:t>
      </w:r>
      <w:r>
        <w:t xml:space="preserve"> денежной приплаты из средств у</w:t>
      </w:r>
      <w:r w:rsidR="001F6A11">
        <w:t>е</w:t>
      </w:r>
      <w:r>
        <w:t>здов мен</w:t>
      </w:r>
      <w:r w:rsidR="001F6A11">
        <w:t>е</w:t>
      </w:r>
      <w:r>
        <w:t>е отягощенных. Кром</w:t>
      </w:r>
      <w:r w:rsidR="001F6A11">
        <w:t>е</w:t>
      </w:r>
      <w:r>
        <w:t xml:space="preserve"> того Губернская Управа им</w:t>
      </w:r>
      <w:r w:rsidR="001F6A11">
        <w:t>е</w:t>
      </w:r>
      <w:r>
        <w:t>ла в виду сл</w:t>
      </w:r>
      <w:r w:rsidR="001F6A11">
        <w:t>е</w:t>
      </w:r>
      <w:r>
        <w:t>дующее обстоятельство, которое обнаружится только тогда, когда представлена будет бол</w:t>
      </w:r>
      <w:r w:rsidR="001F6A11">
        <w:t>е</w:t>
      </w:r>
      <w:r>
        <w:t>е или мен</w:t>
      </w:r>
      <w:r w:rsidR="001F6A11">
        <w:t>е</w:t>
      </w:r>
      <w:r>
        <w:t xml:space="preserve">е полная </w:t>
      </w:r>
      <w:r w:rsidR="00C23F16">
        <w:t>разраб</w:t>
      </w:r>
      <w:r w:rsidR="003575D6">
        <w:t>о</w:t>
      </w:r>
      <w:r w:rsidR="00C23F16">
        <w:t>т</w:t>
      </w:r>
      <w:r>
        <w:t>ка этого вопроса. Есть у</w:t>
      </w:r>
      <w:r w:rsidR="001F6A11">
        <w:t>е</w:t>
      </w:r>
      <w:r>
        <w:t>зды, которые, по исключительному своему положе</w:t>
      </w:r>
      <w:r w:rsidR="001F6A11">
        <w:t>ни</w:t>
      </w:r>
      <w:r>
        <w:t>ю, им</w:t>
      </w:r>
      <w:r w:rsidR="001F6A11">
        <w:t>е</w:t>
      </w:r>
      <w:r>
        <w:t>ют возможность из своих собственных средств установить достаточный разм</w:t>
      </w:r>
      <w:r w:rsidR="001F6A11">
        <w:t>е</w:t>
      </w:r>
      <w:r>
        <w:t>р вознагражде</w:t>
      </w:r>
      <w:r w:rsidR="001F6A11">
        <w:t>ни</w:t>
      </w:r>
      <w:r>
        <w:t>я за эту повинность, или говоря словами доклада, им</w:t>
      </w:r>
      <w:r w:rsidR="001F6A11">
        <w:t>е</w:t>
      </w:r>
      <w:r>
        <w:t>ют возможность регулировать эту повинность посредством денеж</w:t>
      </w:r>
      <w:r w:rsidR="001F6A11">
        <w:t>ного</w:t>
      </w:r>
      <w:r>
        <w:t xml:space="preserve"> вознагражде</w:t>
      </w:r>
      <w:r w:rsidR="001F6A11">
        <w:t>ни</w:t>
      </w:r>
      <w:r>
        <w:t>я в пред</w:t>
      </w:r>
      <w:r w:rsidR="001F6A11">
        <w:t>е</w:t>
      </w:r>
      <w:r>
        <w:t>лах у</w:t>
      </w:r>
      <w:r w:rsidR="001F6A11">
        <w:t>е</w:t>
      </w:r>
      <w:r>
        <w:t>зда; но есть у</w:t>
      </w:r>
      <w:r w:rsidR="001F6A11">
        <w:t>е</w:t>
      </w:r>
      <w:r>
        <w:t>зды, им</w:t>
      </w:r>
      <w:r w:rsidR="001F6A11">
        <w:t>е</w:t>
      </w:r>
      <w:r>
        <w:t>ю</w:t>
      </w:r>
      <w:r w:rsidR="001F6A11">
        <w:t>щи</w:t>
      </w:r>
      <w:r>
        <w:t>е гораздо меньше средств; поэтому регулирова</w:t>
      </w:r>
      <w:r w:rsidR="001F6A11">
        <w:t>ни</w:t>
      </w:r>
      <w:r>
        <w:t>е в пред</w:t>
      </w:r>
      <w:r w:rsidR="001F6A11">
        <w:t>е</w:t>
      </w:r>
      <w:r>
        <w:t>лах этих у</w:t>
      </w:r>
      <w:r w:rsidR="001F6A11">
        <w:t>е</w:t>
      </w:r>
      <w:r>
        <w:t>здов возможно было бы при помощи других у</w:t>
      </w:r>
      <w:r w:rsidR="001F6A11">
        <w:t>е</w:t>
      </w:r>
      <w:r>
        <w:t xml:space="preserve">здов, </w:t>
      </w:r>
      <w:r w:rsidR="00763D33">
        <w:t>то есть</w:t>
      </w:r>
      <w:r>
        <w:t xml:space="preserve"> при отнесе</w:t>
      </w:r>
      <w:r w:rsidR="001F6A11">
        <w:t>ни</w:t>
      </w:r>
      <w:r>
        <w:t>и этого вознагражде</w:t>
      </w:r>
      <w:r w:rsidR="001F6A11">
        <w:t>ни</w:t>
      </w:r>
      <w:r>
        <w:t>я на губернс</w:t>
      </w:r>
      <w:r w:rsidR="001F6A11">
        <w:t>ки</w:t>
      </w:r>
      <w:r>
        <w:t>й сбор. Еслибы Собра</w:t>
      </w:r>
      <w:r w:rsidR="001F6A11">
        <w:t>ни</w:t>
      </w:r>
      <w:r>
        <w:t>е признало постойную повинность у</w:t>
      </w:r>
      <w:r w:rsidR="001F6A11">
        <w:t>е</w:t>
      </w:r>
      <w:r>
        <w:t>здною, то одни из у</w:t>
      </w:r>
      <w:r w:rsidR="001F6A11">
        <w:t>е</w:t>
      </w:r>
      <w:r>
        <w:t>здов могли бы произвести регулирова</w:t>
      </w:r>
      <w:r w:rsidR="001F6A11">
        <w:t>ни</w:t>
      </w:r>
      <w:r>
        <w:t>е, дру</w:t>
      </w:r>
      <w:r w:rsidR="00361501">
        <w:t>ги</w:t>
      </w:r>
      <w:r>
        <w:t>е были бы не в состоя</w:t>
      </w:r>
      <w:r w:rsidR="001F6A11">
        <w:t>ни</w:t>
      </w:r>
      <w:r>
        <w:t>и это сд</w:t>
      </w:r>
      <w:r w:rsidR="001F6A11">
        <w:t>е</w:t>
      </w:r>
      <w:r>
        <w:t>лать, или потому, что слишком отягощены этою повиннос</w:t>
      </w:r>
      <w:r w:rsidR="001F6A11">
        <w:t>т</w:t>
      </w:r>
      <w:r w:rsidR="003575D6">
        <w:t>ь</w:t>
      </w:r>
      <w:r>
        <w:t>ю, или потому что не им</w:t>
      </w:r>
      <w:r w:rsidR="001F6A11">
        <w:t>е</w:t>
      </w:r>
      <w:r>
        <w:t>ют средств; если же Собра</w:t>
      </w:r>
      <w:r w:rsidR="003575D6">
        <w:t>н</w:t>
      </w:r>
      <w:r w:rsidR="001F6A11">
        <w:t>и</w:t>
      </w:r>
      <w:r>
        <w:t>е признает эту повинность губернскою, то будет им</w:t>
      </w:r>
      <w:r w:rsidR="001F6A11">
        <w:t>е</w:t>
      </w:r>
      <w:r>
        <w:t>ть полную возможность установить бол</w:t>
      </w:r>
      <w:r w:rsidR="001F6A11">
        <w:t>е</w:t>
      </w:r>
      <w:r>
        <w:t>е иди мен</w:t>
      </w:r>
      <w:r w:rsidR="001F6A11">
        <w:t>е</w:t>
      </w:r>
      <w:r>
        <w:t>е равном</w:t>
      </w:r>
      <w:r w:rsidR="001F6A11">
        <w:t>е</w:t>
      </w:r>
      <w:r>
        <w:t>рное вознагражде</w:t>
      </w:r>
      <w:r w:rsidR="001F6A11">
        <w:t>ни</w:t>
      </w:r>
      <w:r>
        <w:t>е ли</w:t>
      </w:r>
      <w:r w:rsidR="003575D6">
        <w:t>й</w:t>
      </w:r>
      <w:r>
        <w:t xml:space="preserve"> несущих эту повинность по всей губер</w:t>
      </w:r>
      <w:r w:rsidR="001F6A11">
        <w:t>ни</w:t>
      </w:r>
      <w:r>
        <w:t>и. Вот мысль, которою Управа руководствовалась при отнесе</w:t>
      </w:r>
      <w:r w:rsidR="001F6A11">
        <w:t>ни</w:t>
      </w:r>
      <w:r>
        <w:t>и этой повинности к губернской.</w:t>
      </w:r>
    </w:p>
    <w:p w:rsidR="00B21C8F" w:rsidRDefault="005B24C1">
      <w:pPr>
        <w:pStyle w:val="22"/>
        <w:shd w:val="clear" w:color="auto" w:fill="auto"/>
        <w:spacing w:line="252" w:lineRule="exact"/>
        <w:ind w:left="220" w:right="200" w:firstLine="240"/>
      </w:pPr>
      <w:r>
        <w:lastRenderedPageBreak/>
        <w:t>Гласный Н. А. Жеребцов заявляет, что в постойной повинности города Москвы соединяются не только губернская, у</w:t>
      </w:r>
      <w:r w:rsidR="001F6A11">
        <w:t>е</w:t>
      </w:r>
      <w:r>
        <w:t>здная и городская, но и государственная повинность; это надо принять во внима</w:t>
      </w:r>
      <w:r w:rsidR="001F6A11">
        <w:t>ни</w:t>
      </w:r>
      <w:r>
        <w:t>е,, ибо зач</w:t>
      </w:r>
      <w:r w:rsidR="001F6A11">
        <w:t>е</w:t>
      </w:r>
      <w:r>
        <w:t>м город будет платить за штаб окруж</w:t>
      </w:r>
      <w:r w:rsidR="001F6A11">
        <w:t>ного</w:t>
      </w:r>
      <w:r>
        <w:t xml:space="preserve"> управле</w:t>
      </w:r>
      <w:r w:rsidR="001F6A11">
        <w:t>ни</w:t>
      </w:r>
      <w:r>
        <w:t>я? Зач</w:t>
      </w:r>
      <w:r w:rsidR="001F6A11">
        <w:t>е</w:t>
      </w:r>
      <w:r>
        <w:t>м он примет эти расходы на свой у</w:t>
      </w:r>
      <w:r w:rsidR="001F6A11">
        <w:t>е</w:t>
      </w:r>
      <w:r>
        <w:t>зд, когда это до него исключительно не касается?</w:t>
      </w:r>
    </w:p>
    <w:p w:rsidR="00B21C8F" w:rsidRDefault="005B24C1" w:rsidP="003575D6">
      <w:pPr>
        <w:pStyle w:val="22"/>
        <w:shd w:val="clear" w:color="auto" w:fill="auto"/>
        <w:spacing w:line="254" w:lineRule="exact"/>
        <w:ind w:left="260" w:right="200" w:firstLine="220"/>
      </w:pPr>
      <w:r>
        <w:t>Предс</w:t>
      </w:r>
      <w:r w:rsidR="001F6A11">
        <w:t>е</w:t>
      </w:r>
      <w:r>
        <w:t>датель Управы: Г. Самарин не согласен со взглядом Губернской Управы, что до сего времени вся постойная повинность была повинностью губернскою, и основывает свое мн</w:t>
      </w:r>
      <w:r w:rsidR="001F6A11">
        <w:t>ени</w:t>
      </w:r>
      <w:r>
        <w:t>е на том, что значе</w:t>
      </w:r>
      <w:r w:rsidR="001F6A11">
        <w:t>ни</w:t>
      </w:r>
      <w:r>
        <w:t>е губернской повинности, по смыслу нын</w:t>
      </w:r>
      <w:r w:rsidR="001F6A11">
        <w:t>е</w:t>
      </w:r>
      <w:r>
        <w:t xml:space="preserve"> д</w:t>
      </w:r>
      <w:r w:rsidR="001F6A11">
        <w:t>е</w:t>
      </w:r>
      <w:r>
        <w:t>йствую</w:t>
      </w:r>
      <w:r w:rsidR="001F6A11">
        <w:t>щего</w:t>
      </w:r>
      <w:r>
        <w:t xml:space="preserve"> узак</w:t>
      </w:r>
      <w:r w:rsidR="00361501">
        <w:t>он</w:t>
      </w:r>
      <w:r w:rsidR="003575D6">
        <w:t>е</w:t>
      </w:r>
      <w:r w:rsidR="001F6A11">
        <w:t>ни</w:t>
      </w:r>
      <w:r>
        <w:t>я, совершенно иное, нежели то, которое придавалось ему Уставом о земских повинностях: в Устав</w:t>
      </w:r>
      <w:r w:rsidR="001F6A11">
        <w:t>е</w:t>
      </w:r>
      <w:r>
        <w:t xml:space="preserve"> о земских повинностях губернскими повинностями назывались т</w:t>
      </w:r>
      <w:r w:rsidR="001F6A11">
        <w:t>е</w:t>
      </w:r>
      <w:r>
        <w:t>, кото</w:t>
      </w:r>
      <w:r w:rsidR="001F6A11">
        <w:t>рые</w:t>
      </w:r>
      <w:r>
        <w:t xml:space="preserve"> не принадлежали к государственным и к сословным, частным. Совершенно справедливо, что в этом Устав</w:t>
      </w:r>
      <w:r w:rsidR="001F6A11">
        <w:t>е</w:t>
      </w:r>
      <w:r>
        <w:t xml:space="preserve"> признавались губернскими т</w:t>
      </w:r>
      <w:r w:rsidR="001F6A11">
        <w:t>е</w:t>
      </w:r>
      <w:r>
        <w:t xml:space="preserve"> повинности, кото</w:t>
      </w:r>
      <w:r w:rsidR="001F6A11">
        <w:t>рые</w:t>
      </w:r>
      <w:r>
        <w:t xml:space="preserve"> не причислялись к государственным; но нельзя согласиться с т</w:t>
      </w:r>
      <w:r w:rsidR="001F6A11">
        <w:t>е</w:t>
      </w:r>
      <w:r>
        <w:t>м, чтобы существовало разли</w:t>
      </w:r>
      <w:r w:rsidR="00F328F0">
        <w:t>чи</w:t>
      </w:r>
      <w:r>
        <w:t>е между повинностью губернскою и сословною, частною; это видно из статей 182, 183 и 184 Тут скор</w:t>
      </w:r>
      <w:r w:rsidR="001F6A11">
        <w:t>е</w:t>
      </w:r>
      <w:r>
        <w:t>е д</w:t>
      </w:r>
      <w:r w:rsidR="001F6A11">
        <w:t>е</w:t>
      </w:r>
      <w:r>
        <w:t>лается разли</w:t>
      </w:r>
      <w:r w:rsidR="00F328F0">
        <w:t>чи</w:t>
      </w:r>
      <w:r>
        <w:t>е между губер</w:t>
      </w:r>
      <w:r w:rsidR="001F6A11">
        <w:t>ни</w:t>
      </w:r>
      <w:r>
        <w:t>ей, городом и селе</w:t>
      </w:r>
      <w:r w:rsidR="001F6A11">
        <w:t>ни</w:t>
      </w:r>
      <w:r>
        <w:t>ем, нежели между губернским и сословным. Разд</w:t>
      </w:r>
      <w:r w:rsidR="001F6A11">
        <w:t>е</w:t>
      </w:r>
      <w:r>
        <w:t>ле</w:t>
      </w:r>
      <w:r w:rsidR="001F6A11">
        <w:t>ни</w:t>
      </w:r>
      <w:r>
        <w:t>я повинностей на губернс</w:t>
      </w:r>
      <w:r w:rsidR="001F6A11">
        <w:t>кие</w:t>
      </w:r>
      <w:r>
        <w:t xml:space="preserve"> и у</w:t>
      </w:r>
      <w:r w:rsidR="001F6A11">
        <w:t>е</w:t>
      </w:r>
      <w:r>
        <w:t>зд</w:t>
      </w:r>
      <w:r w:rsidR="001F6A11">
        <w:t>ные</w:t>
      </w:r>
      <w:r>
        <w:t xml:space="preserve"> в прежнем зак</w:t>
      </w:r>
      <w:r w:rsidR="00361501">
        <w:t>он</w:t>
      </w:r>
      <w:r w:rsidR="003575D6">
        <w:t>е</w:t>
      </w:r>
      <w:r>
        <w:t xml:space="preserve"> не видно. Закон говорит, что об</w:t>
      </w:r>
      <w:r w:rsidR="001F6A11">
        <w:t>щие</w:t>
      </w:r>
      <w:r>
        <w:t xml:space="preserve"> натураль</w:t>
      </w:r>
      <w:r w:rsidR="001F6A11">
        <w:t>ные</w:t>
      </w:r>
      <w:r>
        <w:t xml:space="preserve"> повинности отправляются вс</w:t>
      </w:r>
      <w:r w:rsidR="001F6A11">
        <w:t>е</w:t>
      </w:r>
      <w:r>
        <w:t>м населе</w:t>
      </w:r>
      <w:r w:rsidR="001F6A11">
        <w:t>ни</w:t>
      </w:r>
      <w:r>
        <w:t>ем губер</w:t>
      </w:r>
      <w:r w:rsidR="001F6A11">
        <w:t>ни</w:t>
      </w:r>
      <w:r>
        <w:t>и. Новый закон д</w:t>
      </w:r>
      <w:r w:rsidR="001F6A11">
        <w:t>е</w:t>
      </w:r>
      <w:r>
        <w:t>лает разли</w:t>
      </w:r>
      <w:r w:rsidR="00F328F0">
        <w:t>чи</w:t>
      </w:r>
      <w:r>
        <w:t>е между повинностями, не существовавшее до сего времени; он предоставляет Губернскому Земскому Собра</w:t>
      </w:r>
      <w:r w:rsidR="001F6A11">
        <w:t>ни</w:t>
      </w:r>
      <w:r>
        <w:t>ю разд</w:t>
      </w:r>
      <w:r w:rsidR="001F6A11">
        <w:t>е</w:t>
      </w:r>
      <w:r>
        <w:t>лить повинности на губернс</w:t>
      </w:r>
      <w:r w:rsidR="001F6A11">
        <w:t>кие</w:t>
      </w:r>
      <w:r>
        <w:t xml:space="preserve"> и у</w:t>
      </w:r>
      <w:r w:rsidR="001F6A11">
        <w:t>е</w:t>
      </w:r>
      <w:r>
        <w:t>зд</w:t>
      </w:r>
      <w:r w:rsidR="001F6A11">
        <w:t>ные</w:t>
      </w:r>
      <w:r>
        <w:t>, а из этого выходит, что только когда Губернское Собра</w:t>
      </w:r>
      <w:r w:rsidR="001F6A11">
        <w:t>ни</w:t>
      </w:r>
      <w:r>
        <w:t>е признает такую-то повинность губернскою, а такую-то у</w:t>
      </w:r>
      <w:r w:rsidR="001F6A11">
        <w:t>е</w:t>
      </w:r>
      <w:r>
        <w:t>здною, то и будет опред</w:t>
      </w:r>
      <w:r w:rsidR="001F6A11">
        <w:t>е</w:t>
      </w:r>
      <w:r>
        <w:t>лено, между прочим, к какому разряду отнесется постойная повинность, а до т</w:t>
      </w:r>
      <w:r w:rsidR="001F6A11">
        <w:t>е</w:t>
      </w:r>
      <w:r>
        <w:t>х пор вся она е</w:t>
      </w:r>
      <w:r w:rsidR="003575D6">
        <w:t xml:space="preserve">сть не что иное как губернская, </w:t>
      </w:r>
      <w:r>
        <w:t>отправляемая вс</w:t>
      </w:r>
      <w:r w:rsidR="001F6A11">
        <w:t>е</w:t>
      </w:r>
      <w:r>
        <w:t>м населе</w:t>
      </w:r>
      <w:r w:rsidR="001F6A11">
        <w:t>ни</w:t>
      </w:r>
      <w:r>
        <w:t>ем губер</w:t>
      </w:r>
      <w:r w:rsidR="001F6A11">
        <w:t>ни</w:t>
      </w:r>
      <w:r>
        <w:t xml:space="preserve">и. </w:t>
      </w:r>
      <w:r>
        <w:lastRenderedPageBreak/>
        <w:t>Что же касается до вто</w:t>
      </w:r>
      <w:r w:rsidR="001F6A11">
        <w:t>рого</w:t>
      </w:r>
      <w:r>
        <w:t xml:space="preserve"> зам</w:t>
      </w:r>
      <w:r w:rsidR="001F6A11">
        <w:t>е</w:t>
      </w:r>
      <w:r>
        <w:t>ча</w:t>
      </w:r>
      <w:r w:rsidR="001F6A11">
        <w:t>ни</w:t>
      </w:r>
      <w:r>
        <w:t>я о невозможности уравнять у</w:t>
      </w:r>
      <w:r w:rsidR="001F6A11">
        <w:t>е</w:t>
      </w:r>
      <w:r>
        <w:t>зды в отправле</w:t>
      </w:r>
      <w:r w:rsidR="001F6A11">
        <w:t>ни</w:t>
      </w:r>
      <w:r>
        <w:t>и постойной повинности, сообразно с их средствами, то это совершенно справедливо; но Губернская Управа, выражая жела</w:t>
      </w:r>
      <w:r w:rsidR="001F6A11">
        <w:t>ни</w:t>
      </w:r>
      <w:r>
        <w:t>е, чтобы при составле</w:t>
      </w:r>
      <w:r w:rsidR="001F6A11">
        <w:t>ни</w:t>
      </w:r>
      <w:r>
        <w:t>и предположе</w:t>
      </w:r>
      <w:r w:rsidR="001F6A11">
        <w:t>ни</w:t>
      </w:r>
      <w:r>
        <w:t>я о разм</w:t>
      </w:r>
      <w:r w:rsidR="001F6A11">
        <w:t>е</w:t>
      </w:r>
      <w:r>
        <w:t>ще</w:t>
      </w:r>
      <w:r w:rsidR="001F6A11">
        <w:t>ни</w:t>
      </w:r>
      <w:r>
        <w:t>и войск принималось во внима</w:t>
      </w:r>
      <w:r w:rsidR="001F6A11">
        <w:t>ни</w:t>
      </w:r>
      <w:r>
        <w:t>е мн</w:t>
      </w:r>
      <w:r w:rsidR="001F6A11">
        <w:t>ени</w:t>
      </w:r>
      <w:r>
        <w:t>е Губернской Управы, нисколько не полагала, чтобы этим можно было достигнуть того, чтобы не пом</w:t>
      </w:r>
      <w:r w:rsidR="001F6A11">
        <w:t>е</w:t>
      </w:r>
      <w:r>
        <w:t>щались войска в таком- то у</w:t>
      </w:r>
      <w:r w:rsidR="001F6A11">
        <w:t>е</w:t>
      </w:r>
      <w:r>
        <w:t>зд</w:t>
      </w:r>
      <w:r w:rsidR="001F6A11">
        <w:t>е</w:t>
      </w:r>
      <w:r>
        <w:t>, потому что он слишком обременен, но дабы указать на т</w:t>
      </w:r>
      <w:r w:rsidR="001F6A11">
        <w:t>е</w:t>
      </w:r>
      <w:r>
        <w:t xml:space="preserve"> м</w:t>
      </w:r>
      <w:r w:rsidR="001F6A11">
        <w:t>е</w:t>
      </w:r>
      <w:r>
        <w:t>стности, кото</w:t>
      </w:r>
      <w:r w:rsidR="001F6A11">
        <w:t>рые</w:t>
      </w:r>
      <w:r>
        <w:t xml:space="preserve"> в изв</w:t>
      </w:r>
      <w:r w:rsidR="001F6A11">
        <w:t>е</w:t>
      </w:r>
      <w:r>
        <w:t>стном у</w:t>
      </w:r>
      <w:r w:rsidR="001F6A11">
        <w:t>е</w:t>
      </w:r>
      <w:r>
        <w:t>зд</w:t>
      </w:r>
      <w:r w:rsidR="001F6A11">
        <w:t>е</w:t>
      </w:r>
      <w:r>
        <w:t xml:space="preserve"> сравнительно бол</w:t>
      </w:r>
      <w:r w:rsidR="001F6A11">
        <w:t>е</w:t>
      </w:r>
      <w:r>
        <w:t>е обременены.</w:t>
      </w:r>
    </w:p>
    <w:p w:rsidR="00B21C8F" w:rsidRDefault="005B24C1">
      <w:pPr>
        <w:pStyle w:val="22"/>
        <w:shd w:val="clear" w:color="auto" w:fill="auto"/>
        <w:spacing w:line="252" w:lineRule="exact"/>
        <w:ind w:left="200" w:right="260" w:firstLine="220"/>
      </w:pPr>
      <w:r>
        <w:t>В отв</w:t>
      </w:r>
      <w:r w:rsidR="001F6A11">
        <w:t>е</w:t>
      </w:r>
      <w:r>
        <w:t>т на это г. Самарин высказал, что для достиже</w:t>
      </w:r>
      <w:r w:rsidR="001F6A11">
        <w:t>ни</w:t>
      </w:r>
      <w:r>
        <w:t>я ц</w:t>
      </w:r>
      <w:r w:rsidR="001F6A11">
        <w:t>е</w:t>
      </w:r>
      <w:r>
        <w:t>ли, которую им</w:t>
      </w:r>
      <w:r w:rsidR="001F6A11">
        <w:t>е</w:t>
      </w:r>
      <w:r>
        <w:t>ет в виду Управа, а именно: для вознагражде</w:t>
      </w:r>
      <w:r w:rsidR="001F6A11">
        <w:t>ни</w:t>
      </w:r>
      <w:r>
        <w:t>я у</w:t>
      </w:r>
      <w:r w:rsidR="001F6A11">
        <w:t>е</w:t>
      </w:r>
      <w:r>
        <w:t>здов, бол</w:t>
      </w:r>
      <w:r w:rsidR="001F6A11">
        <w:t>е</w:t>
      </w:r>
      <w:r>
        <w:t>е других обремененных постоем, не представляется необходимости признать всю постойную повинность губернскою, а можно достигнуть этого соразм</w:t>
      </w:r>
      <w:r w:rsidR="001F6A11">
        <w:t>е</w:t>
      </w:r>
      <w:r>
        <w:t>рным облегче</w:t>
      </w:r>
      <w:r w:rsidR="001F6A11">
        <w:t>ни</w:t>
      </w:r>
      <w:r>
        <w:t>ем в раскладк</w:t>
      </w:r>
      <w:r w:rsidR="001F6A11">
        <w:t>е</w:t>
      </w:r>
      <w:r>
        <w:t xml:space="preserve"> по у</w:t>
      </w:r>
      <w:r w:rsidR="001F6A11">
        <w:t>е</w:t>
      </w:r>
      <w:r>
        <w:t>здам губернс</w:t>
      </w:r>
      <w:r w:rsidR="001F6A11">
        <w:t>кого</w:t>
      </w:r>
      <w:r>
        <w:t xml:space="preserve"> денеж</w:t>
      </w:r>
      <w:r w:rsidR="001F6A11">
        <w:t>ного</w:t>
      </w:r>
      <w:r>
        <w:t xml:space="preserve"> сбора, как-то и было сд</w:t>
      </w:r>
      <w:r w:rsidR="001F6A11">
        <w:t>е</w:t>
      </w:r>
      <w:r>
        <w:t>лано в Самарской губер</w:t>
      </w:r>
      <w:r w:rsidR="001F6A11">
        <w:t>ни</w:t>
      </w:r>
      <w:r>
        <w:t>и. При этом каждый у</w:t>
      </w:r>
      <w:r w:rsidR="001F6A11">
        <w:t>е</w:t>
      </w:r>
      <w:r>
        <w:t>зд порознь взятый не лишился бы права переложить на деньги причитающуюся на его долю постойную повинность, не испрашивая на это посо</w:t>
      </w:r>
      <w:r w:rsidR="00F328F0">
        <w:t>би</w:t>
      </w:r>
      <w:r>
        <w:t>я от всей губер</w:t>
      </w:r>
      <w:r w:rsidR="001F6A11">
        <w:t>ни</w:t>
      </w:r>
      <w:r>
        <w:t>и. По мн</w:t>
      </w:r>
      <w:r w:rsidR="001F6A11">
        <w:t>ени</w:t>
      </w:r>
      <w:r>
        <w:t>ю предс</w:t>
      </w:r>
      <w:r w:rsidR="001F6A11">
        <w:t>е</w:t>
      </w:r>
      <w:r>
        <w:t>дателя Собра</w:t>
      </w:r>
      <w:r w:rsidR="001F6A11">
        <w:t>ни</w:t>
      </w:r>
      <w:r>
        <w:t>я вопрос этот можно бы оставить открытым, как это предложено гласным князем Щербатовым.</w:t>
      </w:r>
    </w:p>
    <w:p w:rsidR="00B21C8F" w:rsidRDefault="005B24C1">
      <w:pPr>
        <w:pStyle w:val="22"/>
        <w:shd w:val="clear" w:color="auto" w:fill="auto"/>
        <w:tabs>
          <w:tab w:val="left" w:pos="2746"/>
        </w:tabs>
        <w:spacing w:line="252" w:lineRule="exact"/>
        <w:ind w:left="200" w:firstLine="220"/>
        <w:jc w:val="left"/>
      </w:pPr>
      <w:r>
        <w:t>Собра</w:t>
      </w:r>
      <w:r w:rsidR="001F6A11">
        <w:t>ни</w:t>
      </w:r>
      <w:r>
        <w:t>е постановило: 1-й пункт доклада Губернской Управы о постойной и квартирной повинностях оставить открытым до буду</w:t>
      </w:r>
      <w:r w:rsidR="001F6A11">
        <w:t>щего</w:t>
      </w:r>
      <w:r>
        <w:t xml:space="preserve"> очеред</w:t>
      </w:r>
      <w:r w:rsidR="001F6A11">
        <w:t>ного</w:t>
      </w:r>
      <w:r>
        <w:t xml:space="preserve"> Собра</w:t>
      </w:r>
      <w:r w:rsidR="001F6A11">
        <w:t>ни</w:t>
      </w:r>
      <w:r w:rsidR="003575D6">
        <w:t>я.</w:t>
      </w:r>
    </w:p>
    <w:p w:rsidR="00B21C8F" w:rsidRDefault="005B24C1" w:rsidP="003575D6">
      <w:pPr>
        <w:pStyle w:val="22"/>
        <w:shd w:val="clear" w:color="auto" w:fill="auto"/>
        <w:spacing w:line="252" w:lineRule="exact"/>
        <w:ind w:left="200" w:right="160" w:firstLine="220"/>
      </w:pPr>
      <w:r>
        <w:t>Гласный князь А. А. Щербатов считал бы необходимым предложить такой вопрос: признает ли Собра</w:t>
      </w:r>
      <w:r w:rsidR="001F6A11">
        <w:t>ни</w:t>
      </w:r>
      <w:r>
        <w:t>е нужным просить Управу при регулирова</w:t>
      </w:r>
      <w:r w:rsidR="001F6A11">
        <w:t>ни</w:t>
      </w:r>
      <w:r>
        <w:t>и постойной повинности им</w:t>
      </w:r>
      <w:r w:rsidR="001F6A11">
        <w:t>е</w:t>
      </w:r>
      <w:r>
        <w:t>ть в виду распред</w:t>
      </w:r>
      <w:r w:rsidR="001F6A11">
        <w:t>е</w:t>
      </w:r>
      <w:r>
        <w:t>ле</w:t>
      </w:r>
      <w:r w:rsidR="001F6A11">
        <w:t>ни</w:t>
      </w:r>
      <w:r>
        <w:t>е</w:t>
      </w:r>
      <w:r w:rsidR="001F6A11">
        <w:t>ее</w:t>
      </w:r>
      <w:r>
        <w:t xml:space="preserve"> на у</w:t>
      </w:r>
      <w:r w:rsidR="001F6A11">
        <w:t>е</w:t>
      </w:r>
      <w:r>
        <w:t>здную, губернскую и государственную, на что гласный И. Н. Мусин-Пушкин возразил, что если вопрос оставляется открытым, то этим самым дается довольно широкое поле для работы Губернской Управы. Он считает всякое ст</w:t>
      </w:r>
      <w:r w:rsidR="001F6A11">
        <w:t>е</w:t>
      </w:r>
      <w:r>
        <w:t>сне</w:t>
      </w:r>
      <w:r w:rsidR="001F6A11">
        <w:t>ни</w:t>
      </w:r>
      <w:r>
        <w:t>е неудобным, и н</w:t>
      </w:r>
      <w:r w:rsidR="001F6A11">
        <w:t>е</w:t>
      </w:r>
      <w:r>
        <w:t>т надобности обязать Управу работать только под усло</w:t>
      </w:r>
      <w:r w:rsidR="001F6A11">
        <w:t>ви</w:t>
      </w:r>
      <w:r>
        <w:t xml:space="preserve">ем, </w:t>
      </w:r>
      <w:r>
        <w:lastRenderedPageBreak/>
        <w:t>предложенным князем Щербатовым. Собра</w:t>
      </w:r>
      <w:r w:rsidR="001F6A11">
        <w:t>ни</w:t>
      </w:r>
      <w:r>
        <w:t>е в таком случа</w:t>
      </w:r>
      <w:r w:rsidR="001F6A11">
        <w:t>е</w:t>
      </w:r>
      <w:r>
        <w:t xml:space="preserve"> предр</w:t>
      </w:r>
      <w:r w:rsidR="001F6A11">
        <w:t>е</w:t>
      </w:r>
      <w:r>
        <w:t>шало бы тот вопрос, который оставляется открытым. Во всяком случа</w:t>
      </w:r>
      <w:r w:rsidR="001F6A11">
        <w:t>е</w:t>
      </w:r>
      <w:r>
        <w:t xml:space="preserve"> мн</w:t>
      </w:r>
      <w:r w:rsidR="001F6A11">
        <w:t>ени</w:t>
      </w:r>
      <w:r>
        <w:t>е князя Щербатова может быть принято Управою к св</w:t>
      </w:r>
      <w:r w:rsidR="001F6A11">
        <w:t>е</w:t>
      </w:r>
      <w:r>
        <w:t>д</w:t>
      </w:r>
      <w:r w:rsidR="001F6A11">
        <w:t>ени</w:t>
      </w:r>
      <w:r>
        <w:t>ю. Зат</w:t>
      </w:r>
      <w:r w:rsidR="001F6A11">
        <w:t>е</w:t>
      </w:r>
      <w:r>
        <w:t>м пункты 2-й, 3-й и 4-й доклада Губернской Управы о натуральных повинностях приняты Собра</w:t>
      </w:r>
      <w:r w:rsidR="001F6A11">
        <w:t>ни</w:t>
      </w:r>
      <w:r>
        <w:t>ем единогласно.</w:t>
      </w:r>
    </w:p>
    <w:p w:rsidR="00B21C8F" w:rsidRDefault="005B24C1" w:rsidP="003575D6">
      <w:pPr>
        <w:pStyle w:val="22"/>
        <w:shd w:val="clear" w:color="auto" w:fill="auto"/>
        <w:spacing w:line="254" w:lineRule="exact"/>
        <w:ind w:left="220" w:firstLine="220"/>
      </w:pPr>
      <w:r>
        <w:t>Читан доклад Губернской Управы о раскладк</w:t>
      </w:r>
      <w:r w:rsidR="001F6A11">
        <w:t>е</w:t>
      </w:r>
      <w:r>
        <w:t xml:space="preserve"> государствен</w:t>
      </w:r>
      <w:r w:rsidR="001F6A11">
        <w:t>ного</w:t>
      </w:r>
      <w:r>
        <w:t xml:space="preserve"> налога с недвижимых имуществ на 4867 год между городами Московской губер</w:t>
      </w:r>
      <w:r w:rsidR="001F6A11">
        <w:t>ни</w:t>
      </w:r>
      <w:r>
        <w:t xml:space="preserve">и (см. </w:t>
      </w:r>
      <w:r w:rsidR="003575D6">
        <w:rPr>
          <w:rStyle w:val="26"/>
        </w:rPr>
        <w:t>п</w:t>
      </w:r>
      <w:r>
        <w:rPr>
          <w:rStyle w:val="26"/>
        </w:rPr>
        <w:t>рилож.</w:t>
      </w:r>
      <w:r>
        <w:t xml:space="preserve"> к сему зас</w:t>
      </w:r>
      <w:r w:rsidR="001F6A11">
        <w:t>е</w:t>
      </w:r>
      <w:r>
        <w:t>да</w:t>
      </w:r>
      <w:r w:rsidR="001F6A11">
        <w:t>ни</w:t>
      </w:r>
      <w:r>
        <w:t>ю). Посл</w:t>
      </w:r>
      <w:r w:rsidR="001F6A11">
        <w:t>е</w:t>
      </w:r>
      <w:r>
        <w:t xml:space="preserve"> н</w:t>
      </w:r>
      <w:r w:rsidR="001F6A11">
        <w:t>е</w:t>
      </w:r>
      <w:r>
        <w:t>которых пре</w:t>
      </w:r>
      <w:r w:rsidR="001F6A11">
        <w:t>ни</w:t>
      </w:r>
      <w:r>
        <w:t>й, пункт 1-</w:t>
      </w:r>
      <w:r w:rsidR="003575D6">
        <w:t>й</w:t>
      </w:r>
      <w:r>
        <w:t xml:space="preserve"> означен</w:t>
      </w:r>
      <w:r w:rsidR="001F6A11">
        <w:t>ного</w:t>
      </w:r>
      <w:r>
        <w:t xml:space="preserve"> доклада, был принят Собра</w:t>
      </w:r>
      <w:r w:rsidR="001F6A11">
        <w:t>ни</w:t>
      </w:r>
      <w:r>
        <w:t>ем единогласно. Князь А. А. Щербатов заявил, что из прочитан</w:t>
      </w:r>
      <w:r w:rsidR="001F6A11">
        <w:t>ного</w:t>
      </w:r>
      <w:r>
        <w:t xml:space="preserve"> списка оц</w:t>
      </w:r>
      <w:r w:rsidR="001F6A11">
        <w:t>е</w:t>
      </w:r>
      <w:r>
        <w:t>нок, произведенных городами Московской губер</w:t>
      </w:r>
      <w:r w:rsidR="001F6A11">
        <w:t>ни</w:t>
      </w:r>
      <w:r>
        <w:t>и, видно, что большинство их чрезвычайно неправильно. Естественно, что у</w:t>
      </w:r>
      <w:r w:rsidR="001F6A11">
        <w:t>е</w:t>
      </w:r>
      <w:r>
        <w:t>здные города, оц</w:t>
      </w:r>
      <w:r w:rsidR="001F6A11">
        <w:t>е</w:t>
      </w:r>
      <w:r>
        <w:t>нивая свое недвижимое имущество спе</w:t>
      </w:r>
      <w:r w:rsidR="001F6A11">
        <w:t>ци</w:t>
      </w:r>
      <w:r>
        <w:t>ально для уплаты казен</w:t>
      </w:r>
      <w:r w:rsidR="001F6A11">
        <w:t>ного</w:t>
      </w:r>
      <w:r>
        <w:t xml:space="preserve"> налога, старались искажать эту ц</w:t>
      </w:r>
      <w:r w:rsidR="001F6A11">
        <w:t>е</w:t>
      </w:r>
      <w:r>
        <w:t>нность и т</w:t>
      </w:r>
      <w:r w:rsidR="001F6A11">
        <w:t>е</w:t>
      </w:r>
      <w:r>
        <w:t>м облегчать для себя налог; в Москв</w:t>
      </w:r>
      <w:r w:rsidR="001F6A11">
        <w:t>е</w:t>
      </w:r>
      <w:r>
        <w:t xml:space="preserve"> недвижимость платит и в город и в казну, и при всем том далеко нельзя упрекнуть городское Московское Управле</w:t>
      </w:r>
      <w:r w:rsidR="001F6A11">
        <w:t>ни</w:t>
      </w:r>
      <w:r>
        <w:t>е, чтоб оно скрывало доходность и ц</w:t>
      </w:r>
      <w:r w:rsidR="001F6A11">
        <w:t>е</w:t>
      </w:r>
      <w:r>
        <w:t>нность городских имуществ; напротив, вс</w:t>
      </w:r>
      <w:r w:rsidR="001F6A11">
        <w:t>е</w:t>
      </w:r>
      <w:r>
        <w:t xml:space="preserve"> домовлад</w:t>
      </w:r>
      <w:r w:rsidR="001F6A11">
        <w:t>е</w:t>
      </w:r>
      <w:r>
        <w:t>льцы Москвы подтвердят, что оц</w:t>
      </w:r>
      <w:r w:rsidR="001F6A11">
        <w:t>е</w:t>
      </w:r>
      <w:r>
        <w:t>нка крайне сильна, если не тяжела. Правильное распред</w:t>
      </w:r>
      <w:r w:rsidR="001F6A11">
        <w:t>е</w:t>
      </w:r>
      <w:r>
        <w:t>ле</w:t>
      </w:r>
      <w:r w:rsidR="001F6A11">
        <w:t>ни</w:t>
      </w:r>
      <w:r>
        <w:t>е налога требует, чтобы вс</w:t>
      </w:r>
      <w:r w:rsidR="001F6A11">
        <w:t>е</w:t>
      </w:r>
      <w:r>
        <w:t xml:space="preserve"> города были оц</w:t>
      </w:r>
      <w:r w:rsidR="001F6A11">
        <w:t>е</w:t>
      </w:r>
      <w:r>
        <w:t>ниваемы по одно! и той же норм</w:t>
      </w:r>
      <w:r w:rsidR="001F6A11">
        <w:t>е</w:t>
      </w:r>
      <w:r>
        <w:t>. Этой абсолютной справедливости достигнуть трудно; но из прочитан</w:t>
      </w:r>
      <w:r w:rsidR="001F6A11">
        <w:t>ного</w:t>
      </w:r>
      <w:r>
        <w:t xml:space="preserve"> видно, что д</w:t>
      </w:r>
      <w:r w:rsidR="001F6A11">
        <w:t>е</w:t>
      </w:r>
      <w:r>
        <w:t>ло идетуже не абсолютном, а хотя бы о том, чтобы не было такой несправедливости, которая р</w:t>
      </w:r>
      <w:r w:rsidR="001F6A11">
        <w:t>е</w:t>
      </w:r>
      <w:r>
        <w:t>зко бросается в глаза. Исправить это в настоящее время н</w:t>
      </w:r>
      <w:r w:rsidR="001F6A11">
        <w:t>е</w:t>
      </w:r>
      <w:r>
        <w:t>т никакой возможности, поэтому он, с своей стороны, совершенно согласен с мн</w:t>
      </w:r>
      <w:r w:rsidR="001F6A11">
        <w:t>ени</w:t>
      </w:r>
      <w:r>
        <w:t>ем Управы, что дру</w:t>
      </w:r>
      <w:r w:rsidR="00361501">
        <w:t>гого</w:t>
      </w:r>
      <w:r>
        <w:t xml:space="preserve"> исхода н</w:t>
      </w:r>
      <w:r w:rsidR="001F6A11">
        <w:t>е</w:t>
      </w:r>
      <w:r>
        <w:t>т, как только оставить ту расц</w:t>
      </w:r>
      <w:r w:rsidR="001F6A11">
        <w:t>е</w:t>
      </w:r>
      <w:r>
        <w:t>нку налога, которая существовала до сего времени, оставить то к чему мы привыкли, так как изм</w:t>
      </w:r>
      <w:r w:rsidR="001F6A11">
        <w:t>е</w:t>
      </w:r>
      <w:r>
        <w:t>нить её, сд</w:t>
      </w:r>
      <w:r w:rsidR="001F6A11">
        <w:t>е</w:t>
      </w:r>
      <w:r>
        <w:t>лать правильн</w:t>
      </w:r>
      <w:r w:rsidR="001F6A11">
        <w:t>е</w:t>
      </w:r>
      <w:r>
        <w:t>е, справедлив</w:t>
      </w:r>
      <w:r w:rsidR="001F6A11">
        <w:t>е</w:t>
      </w:r>
      <w:r>
        <w:t>е, относительно 1867 года, н</w:t>
      </w:r>
      <w:r w:rsidR="001F6A11">
        <w:t>е</w:t>
      </w:r>
      <w:r>
        <w:t>т никакой возможности. Признавая вполн</w:t>
      </w:r>
      <w:r w:rsidR="001F6A11">
        <w:t>е</w:t>
      </w:r>
      <w:r>
        <w:t xml:space="preserve"> необходимость переоц</w:t>
      </w:r>
      <w:r w:rsidR="001F6A11">
        <w:t>е</w:t>
      </w:r>
      <w:r>
        <w:t>нить города, он бы полагал не лишним просить у</w:t>
      </w:r>
      <w:r w:rsidR="001F6A11">
        <w:t>е</w:t>
      </w:r>
      <w:r>
        <w:t>зд</w:t>
      </w:r>
      <w:r w:rsidR="001F6A11">
        <w:t>ные</w:t>
      </w:r>
      <w:r>
        <w:t xml:space="preserve"> управы, </w:t>
      </w:r>
      <w:r>
        <w:lastRenderedPageBreak/>
        <w:t xml:space="preserve">чтоб </w:t>
      </w:r>
      <w:r w:rsidR="00361501">
        <w:t>они</w:t>
      </w:r>
      <w:r>
        <w:t xml:space="preserve"> выработали ка</w:t>
      </w:r>
      <w:r w:rsidR="001F6A11">
        <w:t>кие</w:t>
      </w:r>
      <w:r>
        <w:t>-нибудь об</w:t>
      </w:r>
      <w:r w:rsidR="001F6A11">
        <w:t>щие</w:t>
      </w:r>
      <w:r>
        <w:t xml:space="preserve"> основа</w:t>
      </w:r>
      <w:r w:rsidR="001F6A11">
        <w:t>ни</w:t>
      </w:r>
      <w:r>
        <w:t>я оц</w:t>
      </w:r>
      <w:r w:rsidR="001F6A11">
        <w:t>е</w:t>
      </w:r>
      <w:r>
        <w:t>нки в у</w:t>
      </w:r>
      <w:r w:rsidR="001F6A11">
        <w:t>е</w:t>
      </w:r>
      <w:r>
        <w:t>здных городах. Зат</w:t>
      </w:r>
      <w:r w:rsidR="001F6A11">
        <w:t>е</w:t>
      </w:r>
      <w:r w:rsidR="003575D6">
        <w:t>м он предложил бы, что</w:t>
      </w:r>
      <w:r>
        <w:t>бы результаты этой оц</w:t>
      </w:r>
      <w:r w:rsidR="001F6A11">
        <w:t>е</w:t>
      </w:r>
      <w:r>
        <w:t>нки подлежали контролю у</w:t>
      </w:r>
      <w:r w:rsidR="001F6A11">
        <w:t>е</w:t>
      </w:r>
      <w:r>
        <w:t>здных управ. В этом предложе</w:t>
      </w:r>
      <w:r w:rsidR="001F6A11">
        <w:t>ни</w:t>
      </w:r>
      <w:r>
        <w:t>и н</w:t>
      </w:r>
      <w:r w:rsidR="001F6A11">
        <w:t>е</w:t>
      </w:r>
      <w:r>
        <w:t>т ничего обид</w:t>
      </w:r>
      <w:r w:rsidR="001F6A11">
        <w:t>ного</w:t>
      </w:r>
      <w:r>
        <w:t xml:space="preserve"> для городских управле</w:t>
      </w:r>
      <w:r w:rsidR="001F6A11">
        <w:t>ни</w:t>
      </w:r>
      <w:r>
        <w:t>й у</w:t>
      </w:r>
      <w:r w:rsidR="001F6A11">
        <w:t>е</w:t>
      </w:r>
      <w:r>
        <w:t>здных городов, ибо точно такое же правило существует и в Москв</w:t>
      </w:r>
      <w:r w:rsidR="001F6A11">
        <w:t>е</w:t>
      </w:r>
      <w:r>
        <w:t>: и зд</w:t>
      </w:r>
      <w:r w:rsidR="001F6A11">
        <w:t>е</w:t>
      </w:r>
      <w:r>
        <w:t>шняя оц</w:t>
      </w:r>
      <w:r w:rsidR="001F6A11">
        <w:t>е</w:t>
      </w:r>
      <w:r>
        <w:t xml:space="preserve">ночная </w:t>
      </w:r>
      <w:r w:rsidR="001F6A11">
        <w:t>комисси</w:t>
      </w:r>
      <w:r>
        <w:t xml:space="preserve">я представляет результаты своей работы на </w:t>
      </w:r>
      <w:r w:rsidR="001F6A11">
        <w:t>рассм</w:t>
      </w:r>
      <w:r>
        <w:t>отр</w:t>
      </w:r>
      <w:r w:rsidR="001F6A11">
        <w:t>ени</w:t>
      </w:r>
      <w:r>
        <w:t xml:space="preserve">е распорядительной думы, </w:t>
      </w:r>
      <w:r w:rsidR="00763D33">
        <w:t>то есть</w:t>
      </w:r>
      <w:r>
        <w:t xml:space="preserve"> московс</w:t>
      </w:r>
      <w:r w:rsidR="001F6A11">
        <w:t>кого</w:t>
      </w:r>
      <w:r>
        <w:t>-городс</w:t>
      </w:r>
      <w:r w:rsidR="001F6A11">
        <w:t>кого</w:t>
      </w:r>
      <w:r>
        <w:t xml:space="preserve"> управле</w:t>
      </w:r>
      <w:r w:rsidR="001F6A11">
        <w:t>ни</w:t>
      </w:r>
      <w:r>
        <w:t>я. Если не придерживаться того же п</w:t>
      </w:r>
      <w:r w:rsidR="001F6A11">
        <w:t>ри</w:t>
      </w:r>
      <w:r>
        <w:t>ема и в у</w:t>
      </w:r>
      <w:r w:rsidR="001F6A11">
        <w:t>е</w:t>
      </w:r>
      <w:r>
        <w:t>здах, то, ему кажется, земс</w:t>
      </w:r>
      <w:r w:rsidR="003575D6">
        <w:t>тво не выйдет из того затрудне</w:t>
      </w:r>
      <w:r w:rsidR="001F6A11">
        <w:t>ни</w:t>
      </w:r>
      <w:r>
        <w:t>я, в котором находится. Как на разительный прим</w:t>
      </w:r>
      <w:r w:rsidR="001F6A11">
        <w:t>е</w:t>
      </w:r>
      <w:r>
        <w:t>р несправедливой оц</w:t>
      </w:r>
      <w:r w:rsidR="001F6A11">
        <w:t>е</w:t>
      </w:r>
      <w:r>
        <w:t>нки можно указать на город Подольск, оц</w:t>
      </w:r>
      <w:r w:rsidR="001F6A11">
        <w:t>е</w:t>
      </w:r>
      <w:r>
        <w:t>нив</w:t>
      </w:r>
      <w:r w:rsidR="001F6A11">
        <w:t>ши</w:t>
      </w:r>
      <w:r>
        <w:t>й всю свою недвижимость в 32.000 р. Еслибы Собра</w:t>
      </w:r>
      <w:r w:rsidR="001F6A11">
        <w:t>ни</w:t>
      </w:r>
      <w:r>
        <w:t>е обратилось к Подольской Дум</w:t>
      </w:r>
      <w:r w:rsidR="001F6A11">
        <w:t>е</w:t>
      </w:r>
      <w:r>
        <w:t xml:space="preserve"> с просьбою о переоц</w:t>
      </w:r>
      <w:r w:rsidR="001F6A11">
        <w:t>е</w:t>
      </w:r>
      <w:r>
        <w:t>нк</w:t>
      </w:r>
      <w:r w:rsidR="001F6A11">
        <w:t>е</w:t>
      </w:r>
      <w:r>
        <w:t>, то можно, по всей в</w:t>
      </w:r>
      <w:r w:rsidR="001F6A11">
        <w:t>е</w:t>
      </w:r>
      <w:r>
        <w:t>роятности, предполагать, что для прили</w:t>
      </w:r>
      <w:r w:rsidR="00F328F0">
        <w:t>чи</w:t>
      </w:r>
      <w:r>
        <w:t>я она оц</w:t>
      </w:r>
      <w:r w:rsidR="001F6A11">
        <w:t>е</w:t>
      </w:r>
      <w:r>
        <w:t>нит свою недвижимость в 33 000 р., но этим результатом нельзя удовлетвориться; надо, чтоб она оц</w:t>
      </w:r>
      <w:r w:rsidR="001F6A11">
        <w:t>е</w:t>
      </w:r>
      <w:r>
        <w:t>нила дома по д</w:t>
      </w:r>
      <w:r w:rsidR="001F6A11">
        <w:t>е</w:t>
      </w:r>
      <w:r>
        <w:t>йствительной их стоимости, сл</w:t>
      </w:r>
      <w:r w:rsidR="001F6A11">
        <w:t>е</w:t>
      </w:r>
      <w:r>
        <w:t>довательно необходимо дать вс</w:t>
      </w:r>
      <w:r w:rsidR="001F6A11">
        <w:t>е</w:t>
      </w:r>
      <w:r>
        <w:t>м; думам однообраз</w:t>
      </w:r>
      <w:r w:rsidR="001F6A11">
        <w:t>ные</w:t>
      </w:r>
      <w:r>
        <w:t xml:space="preserve"> правила оц</w:t>
      </w:r>
      <w:r w:rsidR="001F6A11">
        <w:t>е</w:t>
      </w:r>
      <w:r>
        <w:t>нки и подчинить это д</w:t>
      </w:r>
      <w:r w:rsidR="001F6A11">
        <w:t>е</w:t>
      </w:r>
      <w:r>
        <w:t>ло контролю у</w:t>
      </w:r>
      <w:r w:rsidR="001F6A11">
        <w:t>е</w:t>
      </w:r>
      <w:r>
        <w:t>здных управ. В этом видится н</w:t>
      </w:r>
      <w:r w:rsidR="001F6A11">
        <w:t>е</w:t>
      </w:r>
      <w:r>
        <w:t>которая гаран</w:t>
      </w:r>
      <w:r w:rsidR="001F6A11">
        <w:t>ти</w:t>
      </w:r>
      <w:r>
        <w:t>я, что оц</w:t>
      </w:r>
      <w:r w:rsidR="001F6A11">
        <w:t>е</w:t>
      </w:r>
      <w:r>
        <w:t>нка будет произведена непроизвольно. В случа</w:t>
      </w:r>
      <w:r w:rsidR="001F6A11">
        <w:t>е</w:t>
      </w:r>
      <w:r>
        <w:t xml:space="preserve"> каких-либо недоразум</w:t>
      </w:r>
      <w:r w:rsidR="001F6A11">
        <w:t>ени</w:t>
      </w:r>
      <w:r>
        <w:t>й они могут быть разр</w:t>
      </w:r>
      <w:r w:rsidR="001F6A11">
        <w:t>е</w:t>
      </w:r>
      <w:r>
        <w:t>шены Губернским Собра</w:t>
      </w:r>
      <w:r w:rsidR="001F6A11">
        <w:t>ни</w:t>
      </w:r>
      <w:r>
        <w:t>ем. По этому поводу гласный А. А. Ильин зам</w:t>
      </w:r>
      <w:r w:rsidR="001F6A11">
        <w:t>е</w:t>
      </w:r>
      <w:r>
        <w:t>тил, что Губернской Управ</w:t>
      </w:r>
      <w:r w:rsidR="001F6A11">
        <w:t>е</w:t>
      </w:r>
      <w:r>
        <w:t xml:space="preserve"> доставляются св</w:t>
      </w:r>
      <w:r w:rsidR="001F6A11">
        <w:t>е</w:t>
      </w:r>
      <w:r>
        <w:t>д</w:t>
      </w:r>
      <w:r w:rsidR="001F6A11">
        <w:t>ени</w:t>
      </w:r>
      <w:r>
        <w:t>я У</w:t>
      </w:r>
      <w:r w:rsidR="001F6A11">
        <w:t>е</w:t>
      </w:r>
      <w:r>
        <w:t>здными Управами, по сноше</w:t>
      </w:r>
      <w:r w:rsidR="001F6A11">
        <w:t>ни</w:t>
      </w:r>
      <w:r>
        <w:t>ю с м</w:t>
      </w:r>
      <w:r w:rsidR="001F6A11">
        <w:t>е</w:t>
      </w:r>
      <w:r>
        <w:t>стными городскими Думами. Для обложе</w:t>
      </w:r>
      <w:r w:rsidR="001F6A11">
        <w:t>ни</w:t>
      </w:r>
      <w:r>
        <w:t>я у</w:t>
      </w:r>
      <w:r w:rsidR="001F6A11">
        <w:t>е</w:t>
      </w:r>
      <w:r>
        <w:t>здным сбором недвижимых имуществ в город</w:t>
      </w:r>
      <w:r w:rsidR="001F6A11">
        <w:t>е</w:t>
      </w:r>
      <w:r>
        <w:t>, У</w:t>
      </w:r>
      <w:r w:rsidR="001F6A11">
        <w:t>е</w:t>
      </w:r>
      <w:r>
        <w:t>зд</w:t>
      </w:r>
      <w:r w:rsidR="001F6A11">
        <w:t>ные</w:t>
      </w:r>
      <w:r>
        <w:t xml:space="preserve"> Собра</w:t>
      </w:r>
      <w:r w:rsidR="001F6A11">
        <w:t>ни</w:t>
      </w:r>
      <w:r>
        <w:t>я должны выработать какую-нибудь инструк</w:t>
      </w:r>
      <w:r w:rsidR="001F6A11">
        <w:t>ци</w:t>
      </w:r>
      <w:r>
        <w:t>ю у</w:t>
      </w:r>
      <w:r w:rsidR="001F6A11">
        <w:t>е</w:t>
      </w:r>
      <w:r>
        <w:t>здным управам о том, как производить оц</w:t>
      </w:r>
      <w:r w:rsidR="001F6A11">
        <w:t>е</w:t>
      </w:r>
      <w:r>
        <w:t>нку этих имуществ, ибо ежели у</w:t>
      </w:r>
      <w:r w:rsidR="001F6A11">
        <w:t>е</w:t>
      </w:r>
      <w:r>
        <w:t>зд</w:t>
      </w:r>
      <w:r w:rsidR="001F6A11">
        <w:t>ные</w:t>
      </w:r>
      <w:r>
        <w:t xml:space="preserve"> управы оц</w:t>
      </w:r>
      <w:r w:rsidR="001F6A11">
        <w:t>е</w:t>
      </w:r>
      <w:r>
        <w:t>нят эти имущества на одних началах, а Дума на других, то выйдет разнор</w:t>
      </w:r>
      <w:r w:rsidR="001F6A11">
        <w:t>е</w:t>
      </w:r>
      <w:r w:rsidR="00F328F0">
        <w:t>чи</w:t>
      </w:r>
      <w:r>
        <w:t>е, а между т</w:t>
      </w:r>
      <w:r w:rsidR="001F6A11">
        <w:t>е</w:t>
      </w:r>
      <w:r>
        <w:t>м ц</w:t>
      </w:r>
      <w:r w:rsidR="001F6A11">
        <w:t>е</w:t>
      </w:r>
      <w:r>
        <w:t>нность и доходность имуществ должна быть одна и та же; поэтому, ему кажется, необходимо просить, чтобы члены или предс</w:t>
      </w:r>
      <w:r w:rsidR="001F6A11">
        <w:t>е</w:t>
      </w:r>
      <w:r>
        <w:t>датели у</w:t>
      </w:r>
      <w:r w:rsidR="001F6A11">
        <w:t>е</w:t>
      </w:r>
      <w:r>
        <w:t>здных управ принимали учас</w:t>
      </w:r>
      <w:r w:rsidR="001F6A11">
        <w:t>ти</w:t>
      </w:r>
      <w:r>
        <w:t>е в т</w:t>
      </w:r>
      <w:r w:rsidR="001F6A11">
        <w:t>е</w:t>
      </w:r>
      <w:r>
        <w:t xml:space="preserve">х </w:t>
      </w:r>
      <w:r w:rsidR="001F6A11">
        <w:t>комисси</w:t>
      </w:r>
      <w:r>
        <w:t>ях, кото</w:t>
      </w:r>
      <w:r w:rsidR="001F6A11">
        <w:t>рые</w:t>
      </w:r>
      <w:r>
        <w:t xml:space="preserve"> должны быть установлены для раскладки казен</w:t>
      </w:r>
      <w:r w:rsidR="001F6A11">
        <w:t>ного</w:t>
      </w:r>
      <w:r>
        <w:t xml:space="preserve"> налога. По мн</w:t>
      </w:r>
      <w:r w:rsidR="001F6A11">
        <w:t>ени</w:t>
      </w:r>
      <w:r>
        <w:t xml:space="preserve">ю </w:t>
      </w:r>
      <w:r>
        <w:lastRenderedPageBreak/>
        <w:t>предс</w:t>
      </w:r>
      <w:r w:rsidR="001F6A11">
        <w:t>е</w:t>
      </w:r>
      <w:r>
        <w:t>дателя Управы, мысль о необходимости установить об</w:t>
      </w:r>
      <w:r w:rsidR="001F6A11">
        <w:t>щие</w:t>
      </w:r>
      <w:r>
        <w:t xml:space="preserve"> основа</w:t>
      </w:r>
      <w:r w:rsidR="001F6A11">
        <w:t>ни</w:t>
      </w:r>
      <w:r>
        <w:t>я для правильной о</w:t>
      </w:r>
      <w:r w:rsidR="003575D6">
        <w:t>ц</w:t>
      </w:r>
      <w:r w:rsidR="001F6A11">
        <w:t>е</w:t>
      </w:r>
      <w:r>
        <w:t>нки не может не встр</w:t>
      </w:r>
      <w:r w:rsidR="001F6A11">
        <w:t>е</w:t>
      </w:r>
      <w:r>
        <w:t>чать сочувст</w:t>
      </w:r>
      <w:r w:rsidR="001F6A11">
        <w:t>ви</w:t>
      </w:r>
      <w:r>
        <w:t>я; но зд</w:t>
      </w:r>
      <w:r w:rsidR="001F6A11">
        <w:t>е</w:t>
      </w:r>
      <w:r>
        <w:t>сь есть одно затрудне</w:t>
      </w:r>
      <w:r w:rsidR="001F6A11">
        <w:t>ни</w:t>
      </w:r>
      <w:r>
        <w:t>е: по высочайше утвержденному Положе</w:t>
      </w:r>
      <w:r w:rsidR="001F6A11">
        <w:t>ни</w:t>
      </w:r>
      <w:r>
        <w:t>ю казен</w:t>
      </w:r>
      <w:r w:rsidR="001F6A11">
        <w:t>ного</w:t>
      </w:r>
      <w:r>
        <w:t xml:space="preserve"> налога, оц</w:t>
      </w:r>
      <w:r w:rsidR="001F6A11">
        <w:t>е</w:t>
      </w:r>
      <w:r>
        <w:t xml:space="preserve">нка предоставляется </w:t>
      </w:r>
      <w:r w:rsidR="001F6A11">
        <w:t>комисси</w:t>
      </w:r>
      <w:r>
        <w:t>ям, избираемым самими домовлад</w:t>
      </w:r>
      <w:r w:rsidR="001F6A11">
        <w:t>е</w:t>
      </w:r>
      <w:r>
        <w:t>льцами, и ими же производится внутренняя раскладка. Так как цифра налога опред</w:t>
      </w:r>
      <w:r w:rsidR="001F6A11">
        <w:t>е</w:t>
      </w:r>
      <w:r>
        <w:t xml:space="preserve">лена, то естественно, что </w:t>
      </w:r>
      <w:r w:rsidR="001F6A11">
        <w:t>комисси</w:t>
      </w:r>
      <w:r>
        <w:t>ям нужна не д</w:t>
      </w:r>
      <w:r w:rsidR="001F6A11">
        <w:t>е</w:t>
      </w:r>
      <w:r>
        <w:t>йствительная, а только относительная оц</w:t>
      </w:r>
      <w:r w:rsidR="001F6A11">
        <w:t>е</w:t>
      </w:r>
      <w:r>
        <w:t>нка, дабы пропор</w:t>
      </w:r>
      <w:r w:rsidR="001F6A11">
        <w:t>ци</w:t>
      </w:r>
      <w:r>
        <w:t>онально разложить налог, сл</w:t>
      </w:r>
      <w:r w:rsidR="001F6A11">
        <w:t>е</w:t>
      </w:r>
      <w:r>
        <w:t xml:space="preserve">довательно </w:t>
      </w:r>
      <w:r w:rsidR="001F6A11">
        <w:t>рассчитывать</w:t>
      </w:r>
      <w:r>
        <w:t xml:space="preserve"> вполн</w:t>
      </w:r>
      <w:r w:rsidR="001F6A11">
        <w:t>е</w:t>
      </w:r>
      <w:r>
        <w:t xml:space="preserve"> на их правильную оц</w:t>
      </w:r>
      <w:r w:rsidR="001F6A11">
        <w:t>е</w:t>
      </w:r>
      <w:r>
        <w:t>нку р</w:t>
      </w:r>
      <w:r w:rsidR="001F6A11">
        <w:t>е</w:t>
      </w:r>
      <w:r>
        <w:t>шительно невозможно; у</w:t>
      </w:r>
      <w:r w:rsidR="001F6A11">
        <w:t>е</w:t>
      </w:r>
      <w:r>
        <w:t>здным же Собра</w:t>
      </w:r>
      <w:r w:rsidR="001F6A11">
        <w:t>ни</w:t>
      </w:r>
      <w:r>
        <w:t>ям для равном</w:t>
      </w:r>
      <w:r w:rsidR="001F6A11">
        <w:t>е</w:t>
      </w:r>
      <w:r>
        <w:t>р</w:t>
      </w:r>
      <w:r w:rsidR="001F6A11">
        <w:t>ного</w:t>
      </w:r>
      <w:r>
        <w:t xml:space="preserve"> разложе</w:t>
      </w:r>
      <w:r w:rsidR="001F6A11">
        <w:t>ни</w:t>
      </w:r>
      <w:r>
        <w:t>я сбора необходимо знать д</w:t>
      </w:r>
      <w:r w:rsidR="001F6A11">
        <w:t>е</w:t>
      </w:r>
      <w:r>
        <w:t>йствительную стоимость недвижимых имуществ. Г. Наумов полагает, что вопрос, возбужденный князем Щербатовым о выработк</w:t>
      </w:r>
      <w:r w:rsidR="001F6A11">
        <w:t>е</w:t>
      </w:r>
      <w:r>
        <w:t xml:space="preserve"> общих правил о</w:t>
      </w:r>
      <w:r w:rsidR="003575D6">
        <w:t>ц</w:t>
      </w:r>
      <w:r w:rsidR="001F6A11">
        <w:t>е</w:t>
      </w:r>
      <w:r>
        <w:t>нки, может быть р</w:t>
      </w:r>
      <w:r w:rsidR="001F6A11">
        <w:t>е</w:t>
      </w:r>
      <w:r>
        <w:t>шен, независимо от казен</w:t>
      </w:r>
      <w:r w:rsidR="001F6A11">
        <w:t>ного</w:t>
      </w:r>
      <w:r>
        <w:t xml:space="preserve"> налога.</w:t>
      </w:r>
    </w:p>
    <w:p w:rsidR="00B21C8F" w:rsidRDefault="005B24C1">
      <w:pPr>
        <w:pStyle w:val="22"/>
        <w:shd w:val="clear" w:color="auto" w:fill="auto"/>
        <w:spacing w:after="718" w:line="252" w:lineRule="exact"/>
        <w:ind w:firstLine="240"/>
      </w:pPr>
      <w:r>
        <w:t>Предс</w:t>
      </w:r>
      <w:r w:rsidR="001F6A11">
        <w:t>е</w:t>
      </w:r>
      <w:r>
        <w:t>датель Собра</w:t>
      </w:r>
      <w:r w:rsidR="001F6A11">
        <w:t>ни</w:t>
      </w:r>
      <w:r>
        <w:t>я предложил мн</w:t>
      </w:r>
      <w:r w:rsidR="001F6A11">
        <w:t>ени</w:t>
      </w:r>
      <w:r>
        <w:t>е князя Щербатова р</w:t>
      </w:r>
      <w:r w:rsidR="001F6A11">
        <w:t>е</w:t>
      </w:r>
      <w:r>
        <w:t>шить баллотировкою; но она не могла состояться, по случаю непол</w:t>
      </w:r>
      <w:r w:rsidR="001F6A11">
        <w:t>ного</w:t>
      </w:r>
      <w:r>
        <w:t>числа присутствовавших гласных.</w:t>
      </w:r>
    </w:p>
    <w:p w:rsidR="00B21C8F" w:rsidRDefault="005B24C1">
      <w:pPr>
        <w:pStyle w:val="241"/>
        <w:shd w:val="clear" w:color="auto" w:fill="auto"/>
        <w:spacing w:before="0" w:after="97" w:line="180" w:lineRule="exact"/>
        <w:ind w:left="20"/>
      </w:pPr>
      <w:r>
        <w:rPr>
          <w:rStyle w:val="241pt"/>
          <w:b/>
          <w:bCs/>
        </w:rPr>
        <w:t>ПРИЛОЖЕ</w:t>
      </w:r>
      <w:r w:rsidR="001F6A11">
        <w:rPr>
          <w:rStyle w:val="241pt"/>
          <w:b/>
          <w:bCs/>
        </w:rPr>
        <w:t>НИ</w:t>
      </w:r>
      <w:r>
        <w:rPr>
          <w:rStyle w:val="241pt"/>
          <w:b/>
          <w:bCs/>
        </w:rPr>
        <w:t>Е.</w:t>
      </w:r>
    </w:p>
    <w:p w:rsidR="00B21C8F" w:rsidRDefault="005B24C1">
      <w:pPr>
        <w:pStyle w:val="44"/>
        <w:keepNext/>
        <w:keepLines/>
        <w:shd w:val="clear" w:color="auto" w:fill="auto"/>
        <w:spacing w:before="0" w:line="257" w:lineRule="exact"/>
        <w:jc w:val="left"/>
      </w:pPr>
      <w:bookmarkStart w:id="17" w:name="bookmark17"/>
      <w:r>
        <w:t>Доклад Губернской Управы о раскладк</w:t>
      </w:r>
      <w:r w:rsidR="001F6A11">
        <w:t>е</w:t>
      </w:r>
      <w:r>
        <w:t xml:space="preserve"> государствен</w:t>
      </w:r>
      <w:r w:rsidR="001F6A11">
        <w:t>ного</w:t>
      </w:r>
      <w:r>
        <w:t xml:space="preserve"> налоги с недвижимых имуществ на 1867 г. между городами Московской губер</w:t>
      </w:r>
      <w:r w:rsidR="001F6A11">
        <w:t>ни</w:t>
      </w:r>
      <w:r>
        <w:t>и.</w:t>
      </w:r>
      <w:bookmarkEnd w:id="17"/>
    </w:p>
    <w:p w:rsidR="00B21C8F" w:rsidRDefault="005B24C1">
      <w:pPr>
        <w:pStyle w:val="241"/>
        <w:shd w:val="clear" w:color="auto" w:fill="auto"/>
        <w:spacing w:before="0" w:after="0" w:line="187" w:lineRule="exact"/>
        <w:ind w:firstLine="240"/>
        <w:jc w:val="both"/>
      </w:pPr>
      <w:r>
        <w:rPr>
          <w:rStyle w:val="241pt"/>
          <w:b/>
          <w:bCs/>
        </w:rPr>
        <w:t xml:space="preserve">В </w:t>
      </w:r>
      <w:r>
        <w:t>именном Высочайшем указ</w:t>
      </w:r>
      <w:r w:rsidR="001F6A11">
        <w:t>е</w:t>
      </w:r>
      <w:r>
        <w:t xml:space="preserve"> Его Императорс</w:t>
      </w:r>
      <w:r w:rsidR="001F6A11">
        <w:t>кого</w:t>
      </w:r>
      <w:r>
        <w:t xml:space="preserve"> Величества, данном правительствующему сенату 4-го октября сего 1866 г., изображено: „Указом, данным правительствующему сенату 1-го января 1863 г., установлен Нами налог на недвижи</w:t>
      </w:r>
      <w:r w:rsidR="00361501">
        <w:t>мые</w:t>
      </w:r>
      <w:r>
        <w:t xml:space="preserve"> в городах, посадах и м</w:t>
      </w:r>
      <w:r w:rsidR="001F6A11">
        <w:t>е</w:t>
      </w:r>
      <w:r>
        <w:t>стечках имущества, а для взима</w:t>
      </w:r>
      <w:r w:rsidR="001F6A11">
        <w:t>ни</w:t>
      </w:r>
      <w:r>
        <w:t>я о</w:t>
      </w:r>
      <w:r w:rsidR="001F6A11">
        <w:t>ного</w:t>
      </w:r>
      <w:r>
        <w:t xml:space="preserve"> в 1863, 1864, 1865 и 1866 годах утверждены были времен</w:t>
      </w:r>
      <w:r w:rsidR="001F6A11">
        <w:t>ные</w:t>
      </w:r>
      <w:r>
        <w:t xml:space="preserve"> правила. Нын</w:t>
      </w:r>
      <w:r w:rsidR="001F6A11">
        <w:t>е</w:t>
      </w:r>
      <w:r>
        <w:t xml:space="preserve"> по представле</w:t>
      </w:r>
      <w:r w:rsidR="001F6A11">
        <w:t>ни</w:t>
      </w:r>
      <w:r>
        <w:t xml:space="preserve">ю министра Финансов, </w:t>
      </w:r>
      <w:r w:rsidR="001F6A11">
        <w:t>рассм</w:t>
      </w:r>
      <w:r>
        <w:t>отр</w:t>
      </w:r>
      <w:r w:rsidR="001F6A11">
        <w:t>е</w:t>
      </w:r>
      <w:r>
        <w:t>нному в государственном сов</w:t>
      </w:r>
      <w:r w:rsidR="001F6A11">
        <w:t>е</w:t>
      </w:r>
      <w:r>
        <w:t>т</w:t>
      </w:r>
      <w:r w:rsidR="001F6A11">
        <w:t>е</w:t>
      </w:r>
      <w:r>
        <w:t>, признав необходимым производить на будущее время, начиная с 1867 г., взима</w:t>
      </w:r>
      <w:r w:rsidR="001F6A11">
        <w:t>ни</w:t>
      </w:r>
      <w:r>
        <w:t>е означен</w:t>
      </w:r>
      <w:r w:rsidR="001F6A11">
        <w:t>ного</w:t>
      </w:r>
      <w:r>
        <w:t xml:space="preserve"> налога ежегодно, на основа</w:t>
      </w:r>
      <w:r w:rsidR="001F6A11">
        <w:t>ни</w:t>
      </w:r>
      <w:r>
        <w:t>и утвержден</w:t>
      </w:r>
      <w:r w:rsidR="001F6A11">
        <w:t>ного</w:t>
      </w:r>
      <w:r>
        <w:t xml:space="preserve"> Нами и при сем прилагае</w:t>
      </w:r>
      <w:r w:rsidR="00361501">
        <w:t>мого</w:t>
      </w:r>
      <w:r>
        <w:t xml:space="preserve"> осо</w:t>
      </w:r>
      <w:r w:rsidR="00D92E0E">
        <w:t>бого</w:t>
      </w:r>
      <w:r>
        <w:t xml:space="preserve"> Положе</w:t>
      </w:r>
      <w:r w:rsidR="001F6A11">
        <w:t>ни</w:t>
      </w:r>
      <w:r>
        <w:t>я, повел</w:t>
      </w:r>
      <w:r w:rsidR="001F6A11">
        <w:t>е</w:t>
      </w:r>
      <w:r>
        <w:t>ваем привести оное в д</w:t>
      </w:r>
      <w:r w:rsidR="001F6A11">
        <w:t>е</w:t>
      </w:r>
      <w:r>
        <w:t>йст</w:t>
      </w:r>
      <w:r w:rsidR="001F6A11">
        <w:t>ви</w:t>
      </w:r>
      <w:r>
        <w:t>е.</w:t>
      </w:r>
      <w:r>
        <w:rPr>
          <w:vertAlign w:val="superscript"/>
        </w:rPr>
        <w:t>1</w:t>
      </w:r>
      <w:r>
        <w:t>*</w:t>
      </w:r>
    </w:p>
    <w:p w:rsidR="00B21C8F" w:rsidRDefault="005B24C1">
      <w:pPr>
        <w:pStyle w:val="241"/>
        <w:shd w:val="clear" w:color="auto" w:fill="auto"/>
        <w:spacing w:before="0" w:after="0" w:line="187" w:lineRule="exact"/>
        <w:ind w:firstLine="240"/>
        <w:jc w:val="both"/>
      </w:pPr>
      <w:r>
        <w:t>В Положе</w:t>
      </w:r>
      <w:r w:rsidR="001F6A11">
        <w:t>ни</w:t>
      </w:r>
      <w:r>
        <w:t>и о налог</w:t>
      </w:r>
      <w:r w:rsidR="001F6A11">
        <w:t>е</w:t>
      </w:r>
      <w:r>
        <w:t xml:space="preserve"> между прочим сказано:</w:t>
      </w:r>
    </w:p>
    <w:p w:rsidR="00B21C8F" w:rsidRDefault="005B24C1">
      <w:pPr>
        <w:pStyle w:val="22"/>
        <w:shd w:val="clear" w:color="auto" w:fill="auto"/>
        <w:spacing w:line="187" w:lineRule="exact"/>
        <w:ind w:firstLine="240"/>
      </w:pPr>
      <w:r>
        <w:rPr>
          <w:rStyle w:val="29pt"/>
        </w:rPr>
        <w:lastRenderedPageBreak/>
        <w:t xml:space="preserve">Ст. 1. С </w:t>
      </w:r>
      <w:r>
        <w:t>недвижимых имуществ, как находящихся в черт</w:t>
      </w:r>
      <w:r w:rsidR="001F6A11">
        <w:t>е</w:t>
      </w:r>
      <w:r>
        <w:t xml:space="preserve"> города, посада или м</w:t>
      </w:r>
      <w:r w:rsidR="001F6A11">
        <w:t>е</w:t>
      </w:r>
      <w:r>
        <w:t xml:space="preserve">стечка, так </w:t>
      </w:r>
      <w:r>
        <w:rPr>
          <w:rStyle w:val="26"/>
        </w:rPr>
        <w:t>ж</w:t>
      </w:r>
      <w:r>
        <w:t xml:space="preserve"> состоящих вн</w:t>
      </w:r>
      <w:r w:rsidR="001F6A11">
        <w:t>е</w:t>
      </w:r>
      <w:r>
        <w:t xml:space="preserve"> этой черты на городской земл</w:t>
      </w:r>
      <w:r w:rsidR="001F6A11">
        <w:t>е</w:t>
      </w:r>
      <w:r>
        <w:t xml:space="preserve"> (жилые дома с принадлежащими </w:t>
      </w:r>
      <w:r>
        <w:rPr>
          <w:rStyle w:val="29pt"/>
        </w:rPr>
        <w:t xml:space="preserve">к </w:t>
      </w:r>
      <w:r>
        <w:t xml:space="preserve">ним дворами и постройками, Фабрики, заводы, бани </w:t>
      </w:r>
      <w:r>
        <w:rPr>
          <w:rStyle w:val="29pt"/>
        </w:rPr>
        <w:t xml:space="preserve">и </w:t>
      </w:r>
      <w:r>
        <w:t>вообще строе</w:t>
      </w:r>
      <w:r w:rsidR="001F6A11">
        <w:t>ни</w:t>
      </w:r>
      <w:r>
        <w:t>я раз</w:t>
      </w:r>
      <w:r w:rsidR="001F6A11">
        <w:t>ного</w:t>
      </w:r>
      <w:r>
        <w:t xml:space="preserve"> рода, складоч</w:t>
      </w:r>
      <w:r w:rsidR="001F6A11">
        <w:t>ные</w:t>
      </w:r>
      <w:r>
        <w:t xml:space="preserve"> м</w:t>
      </w:r>
      <w:r w:rsidR="001F6A11">
        <w:t>е</w:t>
      </w:r>
      <w:r>
        <w:t xml:space="preserve">ста </w:t>
      </w:r>
      <w:r>
        <w:rPr>
          <w:rStyle w:val="29pt"/>
        </w:rPr>
        <w:t xml:space="preserve">и </w:t>
      </w:r>
      <w:r>
        <w:t>пустопорож</w:t>
      </w:r>
      <w:r w:rsidR="001F6A11">
        <w:t>ни</w:t>
      </w:r>
      <w:r w:rsidR="003575D6">
        <w:t>е</w:t>
      </w:r>
      <w:r>
        <w:t xml:space="preserve"> земли, огороды, сады, оранжереи </w:t>
      </w:r>
      <w:r>
        <w:rPr>
          <w:rStyle w:val="29pt"/>
        </w:rPr>
        <w:t xml:space="preserve">и </w:t>
      </w:r>
      <w:r>
        <w:t>проч.), взимается особый в государственный доход налог во вс</w:t>
      </w:r>
      <w:r w:rsidR="001F6A11">
        <w:t>е</w:t>
      </w:r>
      <w:r>
        <w:t xml:space="preserve">х городах, посадах </w:t>
      </w:r>
      <w:r>
        <w:rPr>
          <w:rStyle w:val="29pt"/>
        </w:rPr>
        <w:t xml:space="preserve">и </w:t>
      </w:r>
      <w:r>
        <w:t>м</w:t>
      </w:r>
      <w:r w:rsidR="001F6A11">
        <w:t>е</w:t>
      </w:r>
      <w:r>
        <w:t>стечках, подлежащих оному на основа</w:t>
      </w:r>
      <w:r w:rsidR="001F6A11">
        <w:t>ни</w:t>
      </w:r>
      <w:r>
        <w:t>и настоящих правил.</w:t>
      </w:r>
    </w:p>
    <w:p w:rsidR="00B21C8F" w:rsidRDefault="005B24C1">
      <w:pPr>
        <w:pStyle w:val="241"/>
        <w:shd w:val="clear" w:color="auto" w:fill="auto"/>
        <w:spacing w:before="0" w:after="0" w:line="187" w:lineRule="exact"/>
        <w:ind w:firstLine="240"/>
        <w:jc w:val="both"/>
      </w:pPr>
      <w:r>
        <w:t>Ст. 2. Налогу сему подлежат: а) вс</w:t>
      </w:r>
      <w:r w:rsidR="001F6A11">
        <w:t>е</w:t>
      </w:r>
      <w:r>
        <w:t xml:space="preserve"> недвижи</w:t>
      </w:r>
      <w:r w:rsidR="00361501">
        <w:t>мые</w:t>
      </w:r>
      <w:r>
        <w:t xml:space="preserve"> имущества, составляю</w:t>
      </w:r>
      <w:r w:rsidR="001F6A11">
        <w:t>щие</w:t>
      </w:r>
      <w:r w:rsidR="003575D6">
        <w:t xml:space="preserve"> частную собственность</w:t>
      </w:r>
      <w:r>
        <w:t>, б) из числа принадлежащих земству, городам, духовным в</w:t>
      </w:r>
      <w:r w:rsidR="001F6A11">
        <w:t>е</w:t>
      </w:r>
      <w:r>
        <w:t>домствам (как хрис</w:t>
      </w:r>
      <w:r w:rsidR="001F6A11">
        <w:t>ти</w:t>
      </w:r>
      <w:r>
        <w:t>анских, так и не хрис</w:t>
      </w:r>
      <w:r w:rsidR="001F6A11">
        <w:t>ти</w:t>
      </w:r>
      <w:r>
        <w:t>анских в</w:t>
      </w:r>
      <w:r w:rsidR="001F6A11">
        <w:t>е</w:t>
      </w:r>
      <w:r>
        <w:t>роиспов</w:t>
      </w:r>
      <w:r w:rsidR="001F6A11">
        <w:t>е</w:t>
      </w:r>
      <w:r>
        <w:t>да</w:t>
      </w:r>
      <w:r w:rsidR="001F6A11">
        <w:t>ни</w:t>
      </w:r>
      <w:r>
        <w:t>й), б</w:t>
      </w:r>
      <w:r w:rsidR="00361501">
        <w:t>л</w:t>
      </w:r>
      <w:r w:rsidR="003575D6">
        <w:t>а</w:t>
      </w:r>
      <w:r w:rsidR="00361501">
        <w:t>го</w:t>
      </w:r>
      <w:r>
        <w:t>творительным ученым обществам, и установле</w:t>
      </w:r>
      <w:r w:rsidR="001F6A11">
        <w:t>ни</w:t>
      </w:r>
      <w:r>
        <w:t>ям я учебным заведе</w:t>
      </w:r>
      <w:r w:rsidR="001F6A11">
        <w:t>ни</w:t>
      </w:r>
      <w:r>
        <w:t>ям, т</w:t>
      </w:r>
      <w:r w:rsidR="001F6A11">
        <w:t>е</w:t>
      </w:r>
      <w:r>
        <w:t xml:space="preserve"> недвижи</w:t>
      </w:r>
      <w:r w:rsidR="00361501">
        <w:t>мые</w:t>
      </w:r>
      <w:r>
        <w:t xml:space="preserve"> имущества, или т</w:t>
      </w:r>
      <w:r w:rsidR="001F6A11">
        <w:t>е</w:t>
      </w:r>
      <w:r>
        <w:t xml:space="preserve"> части оных, кото</w:t>
      </w:r>
      <w:r w:rsidR="001F6A11">
        <w:t>рые</w:t>
      </w:r>
      <w:r>
        <w:t>, посредством отдачи их в наем, приносят доход.</w:t>
      </w:r>
    </w:p>
    <w:p w:rsidR="00B21C8F" w:rsidRDefault="005B24C1">
      <w:pPr>
        <w:pStyle w:val="241"/>
        <w:shd w:val="clear" w:color="auto" w:fill="auto"/>
        <w:spacing w:before="0" w:after="0" w:line="190" w:lineRule="exact"/>
        <w:ind w:firstLine="260"/>
        <w:jc w:val="both"/>
      </w:pPr>
      <w:r>
        <w:t>Ст. 3. Не подлежат упомянутому налогу: а) имущества, содержи</w:t>
      </w:r>
      <w:r w:rsidR="00361501">
        <w:t>мые</w:t>
      </w:r>
      <w:r>
        <w:t xml:space="preserve"> непосредственно на счет государствен</w:t>
      </w:r>
      <w:r w:rsidR="001F6A11">
        <w:t>ного</w:t>
      </w:r>
      <w:r>
        <w:t xml:space="preserve"> казначейства; б) т</w:t>
      </w:r>
      <w:r w:rsidR="001F6A11">
        <w:t>е</w:t>
      </w:r>
      <w:r>
        <w:t xml:space="preserve"> принадлежа</w:t>
      </w:r>
      <w:r w:rsidR="001F6A11">
        <w:t>щие</w:t>
      </w:r>
      <w:r>
        <w:t xml:space="preserve"> земству, городам и означенным выше в</w:t>
      </w:r>
      <w:r w:rsidR="001F6A11">
        <w:t>е</w:t>
      </w:r>
      <w:r>
        <w:t>домствам, обществам, установле</w:t>
      </w:r>
      <w:r w:rsidR="001F6A11">
        <w:t>ни</w:t>
      </w:r>
      <w:r>
        <w:t>ям и заведе</w:t>
      </w:r>
      <w:r w:rsidR="001F6A11">
        <w:t>ни</w:t>
      </w:r>
      <w:r>
        <w:t>ям имущества или части оных, кото</w:t>
      </w:r>
      <w:r w:rsidR="001F6A11">
        <w:t>рые</w:t>
      </w:r>
      <w:r>
        <w:t xml:space="preserve"> не приносят дохода, и в) малоц</w:t>
      </w:r>
      <w:r w:rsidR="001F6A11">
        <w:t>е</w:t>
      </w:r>
      <w:r>
        <w:t>н</w:t>
      </w:r>
      <w:r w:rsidR="001F6A11">
        <w:t>ные</w:t>
      </w:r>
      <w:r>
        <w:t xml:space="preserve"> имущества, на кото</w:t>
      </w:r>
      <w:r w:rsidR="001F6A11">
        <w:t>рые</w:t>
      </w:r>
      <w:r>
        <w:t xml:space="preserve"> пришлось бы налога мен</w:t>
      </w:r>
      <w:r w:rsidR="001F6A11">
        <w:t>е</w:t>
      </w:r>
      <w:r>
        <w:t>е 25 коп.</w:t>
      </w:r>
    </w:p>
    <w:p w:rsidR="00B21C8F" w:rsidRDefault="005B24C1">
      <w:pPr>
        <w:pStyle w:val="241"/>
        <w:shd w:val="clear" w:color="auto" w:fill="auto"/>
        <w:spacing w:before="0" w:after="0" w:line="190" w:lineRule="exact"/>
        <w:ind w:firstLine="260"/>
        <w:jc w:val="both"/>
      </w:pPr>
      <w:r>
        <w:t>Ст. 4. Налог на недвижи</w:t>
      </w:r>
      <w:r w:rsidR="00361501">
        <w:t>мые</w:t>
      </w:r>
      <w:r>
        <w:t xml:space="preserve"> имущества опред</w:t>
      </w:r>
      <w:r w:rsidR="001F6A11">
        <w:t>е</w:t>
      </w:r>
      <w:r>
        <w:t>ляется на каждый год законодательною влас</w:t>
      </w:r>
      <w:r w:rsidR="001F6A11">
        <w:t>т</w:t>
      </w:r>
      <w:r w:rsidR="003575D6">
        <w:t>ь</w:t>
      </w:r>
      <w:r>
        <w:t>ю в общей сумм</w:t>
      </w:r>
      <w:r w:rsidR="001F6A11">
        <w:t>е</w:t>
      </w:r>
      <w:r>
        <w:t xml:space="preserve"> для каждой губер</w:t>
      </w:r>
      <w:r w:rsidR="001F6A11">
        <w:t>ни</w:t>
      </w:r>
      <w:r>
        <w:t>и; раскладка же суммы, назначенной с губер</w:t>
      </w:r>
      <w:r w:rsidR="001F6A11">
        <w:t>ни</w:t>
      </w:r>
      <w:r>
        <w:t>и, между городами, а в городах между влад</w:t>
      </w:r>
      <w:r w:rsidR="001F6A11">
        <w:t>е</w:t>
      </w:r>
      <w:r>
        <w:t>льцами имуществ, предоставляется земским и городским общественным учрежде</w:t>
      </w:r>
      <w:r w:rsidR="001F6A11">
        <w:t>ни</w:t>
      </w:r>
      <w:r>
        <w:t>ям.</w:t>
      </w:r>
    </w:p>
    <w:p w:rsidR="00B21C8F" w:rsidRDefault="005B24C1">
      <w:pPr>
        <w:pStyle w:val="241"/>
        <w:shd w:val="clear" w:color="auto" w:fill="auto"/>
        <w:spacing w:before="0" w:after="0" w:line="190" w:lineRule="exact"/>
        <w:ind w:firstLine="260"/>
        <w:jc w:val="both"/>
      </w:pPr>
      <w:r>
        <w:t>Ст. 5. Сумма, назначенная для губер</w:t>
      </w:r>
      <w:r w:rsidR="001F6A11">
        <w:t>ни</w:t>
      </w:r>
      <w:r>
        <w:t>и на основа</w:t>
      </w:r>
      <w:r w:rsidR="001F6A11">
        <w:t>ни</w:t>
      </w:r>
      <w:r>
        <w:t>и ст. 4-й, распред</w:t>
      </w:r>
      <w:r w:rsidR="001F6A11">
        <w:t>е</w:t>
      </w:r>
      <w:r>
        <w:t>ляется между отд</w:t>
      </w:r>
      <w:r w:rsidR="001F6A11">
        <w:t>е</w:t>
      </w:r>
      <w:r>
        <w:t>льными городами оной, посадами и м</w:t>
      </w:r>
      <w:r w:rsidR="001F6A11">
        <w:t>е</w:t>
      </w:r>
      <w:r>
        <w:t>стечками Губернским Земским Собра</w:t>
      </w:r>
      <w:r w:rsidR="001F6A11">
        <w:t>ни</w:t>
      </w:r>
      <w:r>
        <w:t>ем. Такое распред</w:t>
      </w:r>
      <w:r w:rsidR="001F6A11">
        <w:t>е</w:t>
      </w:r>
      <w:r>
        <w:t>ле</w:t>
      </w:r>
      <w:r w:rsidR="001F6A11">
        <w:t>ни</w:t>
      </w:r>
      <w:r>
        <w:t>е означенной суммы между городами, посадами и м</w:t>
      </w:r>
      <w:r w:rsidR="001F6A11">
        <w:t>е</w:t>
      </w:r>
      <w:r>
        <w:t>стечками должно быть утверждаемо Губернским Земским Собра</w:t>
      </w:r>
      <w:r w:rsidR="001F6A11">
        <w:t>ни</w:t>
      </w:r>
      <w:r>
        <w:t>ем в зас</w:t>
      </w:r>
      <w:r w:rsidR="001F6A11">
        <w:t>е</w:t>
      </w:r>
      <w:r>
        <w:t>да</w:t>
      </w:r>
      <w:r w:rsidR="001F6A11">
        <w:t>ни</w:t>
      </w:r>
      <w:r>
        <w:t>и года, предшествую</w:t>
      </w:r>
      <w:r w:rsidR="001F6A11">
        <w:t>щего</w:t>
      </w:r>
      <w:r>
        <w:t xml:space="preserve"> тому году, на который раскладка утверждается.</w:t>
      </w:r>
    </w:p>
    <w:p w:rsidR="00B21C8F" w:rsidRDefault="005B24C1">
      <w:pPr>
        <w:pStyle w:val="241"/>
        <w:shd w:val="clear" w:color="auto" w:fill="auto"/>
        <w:spacing w:before="0" w:after="0" w:line="190" w:lineRule="exact"/>
        <w:ind w:firstLine="260"/>
        <w:jc w:val="both"/>
      </w:pPr>
      <w:r>
        <w:rPr>
          <w:rStyle w:val="24105pt"/>
        </w:rPr>
        <w:t>Прим</w:t>
      </w:r>
      <w:r w:rsidR="001F6A11">
        <w:rPr>
          <w:rStyle w:val="24105pt"/>
        </w:rPr>
        <w:t>е</w:t>
      </w:r>
      <w:r>
        <w:rPr>
          <w:rStyle w:val="24105pt"/>
        </w:rPr>
        <w:t>ча</w:t>
      </w:r>
      <w:r w:rsidR="001F6A11">
        <w:rPr>
          <w:rStyle w:val="24105pt"/>
        </w:rPr>
        <w:t>ни</w:t>
      </w:r>
      <w:r>
        <w:rPr>
          <w:rStyle w:val="24105pt"/>
        </w:rPr>
        <w:t>е.</w:t>
      </w:r>
      <w:r>
        <w:t xml:space="preserve"> В губер</w:t>
      </w:r>
      <w:r w:rsidR="001F6A11">
        <w:t>ни</w:t>
      </w:r>
      <w:r>
        <w:t>ях, гд</w:t>
      </w:r>
      <w:r w:rsidR="001F6A11">
        <w:t>е</w:t>
      </w:r>
      <w:r>
        <w:t xml:space="preserve"> не открыты еще земс</w:t>
      </w:r>
      <w:r w:rsidR="001F6A11">
        <w:t>кие</w:t>
      </w:r>
      <w:r>
        <w:t xml:space="preserve"> учрежде</w:t>
      </w:r>
      <w:r w:rsidR="001F6A11">
        <w:t>ни</w:t>
      </w:r>
      <w:r>
        <w:t>я или хотя и открыты, но Губернс</w:t>
      </w:r>
      <w:r w:rsidR="001F6A11">
        <w:t>кие</w:t>
      </w:r>
      <w:r w:rsidR="003575D6">
        <w:t xml:space="preserve"> Зем</w:t>
      </w:r>
      <w:r>
        <w:t>с</w:t>
      </w:r>
      <w:r w:rsidR="001F6A11">
        <w:t>кие</w:t>
      </w:r>
      <w:r>
        <w:t xml:space="preserve"> Собра</w:t>
      </w:r>
      <w:r w:rsidR="001F6A11">
        <w:t>ни</w:t>
      </w:r>
      <w:r>
        <w:t>я не будут им</w:t>
      </w:r>
      <w:r w:rsidR="001F6A11">
        <w:t>е</w:t>
      </w:r>
      <w:r>
        <w:t>ть возможности, по каким- •либо причинам, составить своевременно распред</w:t>
      </w:r>
      <w:r w:rsidR="001F6A11">
        <w:t>е</w:t>
      </w:r>
      <w:r>
        <w:t>ле</w:t>
      </w:r>
      <w:r w:rsidR="001F6A11">
        <w:t>ни</w:t>
      </w:r>
      <w:r>
        <w:t>е между городами, посадами и м</w:t>
      </w:r>
      <w:r w:rsidR="001F6A11">
        <w:t>е</w:t>
      </w:r>
      <w:r>
        <w:t>стечками суммы налога, назначенной для губер</w:t>
      </w:r>
      <w:r w:rsidR="001F6A11">
        <w:t>ни</w:t>
      </w:r>
      <w:r>
        <w:t>и, означенное распред</w:t>
      </w:r>
      <w:r w:rsidR="001F6A11">
        <w:t>е</w:t>
      </w:r>
      <w:r>
        <w:t>ле</w:t>
      </w:r>
      <w:r w:rsidR="001F6A11">
        <w:t>ни</w:t>
      </w:r>
      <w:r>
        <w:t>е производится особым о земских повинностях присутст</w:t>
      </w:r>
      <w:r w:rsidR="001F6A11">
        <w:t>ви</w:t>
      </w:r>
      <w:r>
        <w:t>ем и представляется на утвержде</w:t>
      </w:r>
      <w:r w:rsidR="001F6A11">
        <w:t>ни</w:t>
      </w:r>
      <w:r>
        <w:t>е министра Финансов, не позже м</w:t>
      </w:r>
      <w:r w:rsidR="001F6A11">
        <w:t>е</w:t>
      </w:r>
      <w:r>
        <w:t>сяца до наступле</w:t>
      </w:r>
      <w:r w:rsidR="001F6A11">
        <w:t>ни</w:t>
      </w:r>
      <w:r>
        <w:t>я того года, на который утверждается раскладка.</w:t>
      </w:r>
    </w:p>
    <w:p w:rsidR="00B21C8F" w:rsidRDefault="005B24C1">
      <w:pPr>
        <w:pStyle w:val="241"/>
        <w:shd w:val="clear" w:color="auto" w:fill="auto"/>
        <w:spacing w:before="0" w:after="0" w:line="190" w:lineRule="exact"/>
        <w:ind w:firstLine="260"/>
        <w:jc w:val="both"/>
      </w:pPr>
      <w:r>
        <w:t>Ст. 6. Раскладка налога между городами, посадами и м</w:t>
      </w:r>
      <w:r w:rsidR="001F6A11">
        <w:t>е</w:t>
      </w:r>
      <w:r>
        <w:t>стечками производится Губернским Земским Собра</w:t>
      </w:r>
      <w:r w:rsidR="001F6A11">
        <w:t>ни</w:t>
      </w:r>
      <w:r>
        <w:t>ем на основа</w:t>
      </w:r>
      <w:r w:rsidR="001F6A11">
        <w:t>ни</w:t>
      </w:r>
      <w:r>
        <w:t>и св</w:t>
      </w:r>
      <w:r w:rsidR="001F6A11">
        <w:t>е</w:t>
      </w:r>
      <w:r>
        <w:t>д</w:t>
      </w:r>
      <w:r w:rsidR="001F6A11">
        <w:t>ени</w:t>
      </w:r>
      <w:r>
        <w:t>й: о числ</w:t>
      </w:r>
      <w:r w:rsidR="001F6A11">
        <w:t>е</w:t>
      </w:r>
      <w:r>
        <w:t xml:space="preserve"> и ц</w:t>
      </w:r>
      <w:r w:rsidR="001F6A11">
        <w:t>е</w:t>
      </w:r>
      <w:r>
        <w:t>нности находящихся в каждом город</w:t>
      </w:r>
      <w:r w:rsidR="001F6A11">
        <w:t>е</w:t>
      </w:r>
      <w:r>
        <w:t>, посад</w:t>
      </w:r>
      <w:r w:rsidR="001F6A11">
        <w:t>е</w:t>
      </w:r>
      <w:r>
        <w:t xml:space="preserve"> и м</w:t>
      </w:r>
      <w:r w:rsidR="001F6A11">
        <w:t>е</w:t>
      </w:r>
      <w:r>
        <w:t>стечк</w:t>
      </w:r>
      <w:r w:rsidR="001F6A11">
        <w:t>е</w:t>
      </w:r>
      <w:r>
        <w:t xml:space="preserve"> недвижимых имуществ и о выгодах, приносимых сими имуществами.</w:t>
      </w:r>
    </w:p>
    <w:p w:rsidR="00B21C8F" w:rsidRDefault="005B24C1">
      <w:pPr>
        <w:pStyle w:val="241"/>
        <w:shd w:val="clear" w:color="auto" w:fill="auto"/>
        <w:spacing w:before="0" w:after="0" w:line="190" w:lineRule="exact"/>
        <w:ind w:firstLine="260"/>
        <w:jc w:val="both"/>
      </w:pPr>
      <w:r>
        <w:rPr>
          <w:rStyle w:val="24105pt"/>
        </w:rPr>
        <w:t>Прим</w:t>
      </w:r>
      <w:r w:rsidR="001F6A11">
        <w:rPr>
          <w:rStyle w:val="24105pt"/>
        </w:rPr>
        <w:t>е</w:t>
      </w:r>
      <w:r>
        <w:rPr>
          <w:rStyle w:val="24105pt"/>
        </w:rPr>
        <w:t>ча</w:t>
      </w:r>
      <w:r w:rsidR="001F6A11">
        <w:rPr>
          <w:rStyle w:val="24105pt"/>
        </w:rPr>
        <w:t>ни</w:t>
      </w:r>
      <w:r>
        <w:rPr>
          <w:rStyle w:val="24105pt"/>
        </w:rPr>
        <w:t>е.</w:t>
      </w:r>
      <w:r>
        <w:t xml:space="preserve"> Св</w:t>
      </w:r>
      <w:r w:rsidR="001F6A11">
        <w:t>е</w:t>
      </w:r>
      <w:r>
        <w:t>д</w:t>
      </w:r>
      <w:r w:rsidR="001F6A11">
        <w:t>ени</w:t>
      </w:r>
      <w:r>
        <w:t>я, необходи</w:t>
      </w:r>
      <w:r w:rsidR="00361501">
        <w:t>мые</w:t>
      </w:r>
      <w:r>
        <w:t xml:space="preserve"> для раскладки губернс</w:t>
      </w:r>
      <w:r w:rsidR="001F6A11">
        <w:t>кого</w:t>
      </w:r>
      <w:r>
        <w:t xml:space="preserve"> оклада между городами, собираются у</w:t>
      </w:r>
      <w:r w:rsidR="001F6A11">
        <w:t>е</w:t>
      </w:r>
      <w:r>
        <w:t>здными земскими управами, по соглаше</w:t>
      </w:r>
      <w:r w:rsidR="001F6A11">
        <w:t>ни</w:t>
      </w:r>
      <w:r>
        <w:t>ю с городскими думами или зам</w:t>
      </w:r>
      <w:r w:rsidR="001F6A11">
        <w:t>е</w:t>
      </w:r>
      <w:r>
        <w:t>няющими их учрежде</w:t>
      </w:r>
      <w:r w:rsidR="001F6A11">
        <w:t>ни</w:t>
      </w:r>
      <w:r>
        <w:t xml:space="preserve">ями, </w:t>
      </w:r>
      <w:r>
        <w:lastRenderedPageBreak/>
        <w:t>и своевременно доставляются в Губернскую Земскую Управу для представле</w:t>
      </w:r>
      <w:r w:rsidR="001F6A11">
        <w:t>ни</w:t>
      </w:r>
      <w:r>
        <w:t>я Губернскому Земскому Собра</w:t>
      </w:r>
      <w:r w:rsidR="001F6A11">
        <w:t>ни</w:t>
      </w:r>
      <w:r>
        <w:t>ю.</w:t>
      </w:r>
    </w:p>
    <w:p w:rsidR="00B21C8F" w:rsidRDefault="005B24C1">
      <w:pPr>
        <w:pStyle w:val="241"/>
        <w:shd w:val="clear" w:color="auto" w:fill="auto"/>
        <w:spacing w:before="0" w:after="0" w:line="190" w:lineRule="exact"/>
        <w:ind w:firstLine="260"/>
        <w:jc w:val="both"/>
      </w:pPr>
      <w:r>
        <w:t xml:space="preserve">Ст. 7. В губернскую раскладку налога с </w:t>
      </w:r>
      <w:r w:rsidR="003575D6">
        <w:t>н</w:t>
      </w:r>
      <w:r>
        <w:t>ед</w:t>
      </w:r>
      <w:r w:rsidR="001F6A11">
        <w:t>ви</w:t>
      </w:r>
      <w:r w:rsidR="003575D6">
        <w:t>жим</w:t>
      </w:r>
      <w:r>
        <w:t>ых имуществ в городах, посадах и м</w:t>
      </w:r>
      <w:r w:rsidR="001F6A11">
        <w:t>е</w:t>
      </w:r>
      <w:r>
        <w:t>стечках вносятся:</w:t>
      </w:r>
    </w:p>
    <w:p w:rsidR="00B21C8F" w:rsidRDefault="005B24C1" w:rsidP="003575D6">
      <w:pPr>
        <w:pStyle w:val="241"/>
        <w:shd w:val="clear" w:color="auto" w:fill="auto"/>
        <w:spacing w:before="0" w:after="0" w:line="168" w:lineRule="exact"/>
        <w:ind w:firstLine="260"/>
        <w:jc w:val="both"/>
      </w:pPr>
      <w:r>
        <w:t>а) вс</w:t>
      </w:r>
      <w:r w:rsidR="001F6A11">
        <w:t>е</w:t>
      </w:r>
      <w:r>
        <w:t xml:space="preserve"> города, посады и м</w:t>
      </w:r>
      <w:r w:rsidR="001F6A11">
        <w:t>е</w:t>
      </w:r>
      <w:r>
        <w:t>стечки губер</w:t>
      </w:r>
      <w:r w:rsidR="001F6A11">
        <w:t>ни</w:t>
      </w:r>
      <w:r>
        <w:t>и подлежа</w:t>
      </w:r>
      <w:r w:rsidR="001F6A11">
        <w:t>щие</w:t>
      </w:r>
      <w:r>
        <w:t>, налогу, иб) причитающаяся на город, посад и м</w:t>
      </w:r>
      <w:r w:rsidR="001F6A11">
        <w:t>е</w:t>
      </w:r>
      <w:r>
        <w:t>стечко доля губернс</w:t>
      </w:r>
      <w:r w:rsidR="001F6A11">
        <w:t>кого</w:t>
      </w:r>
      <w:r>
        <w:t xml:space="preserve"> налога, с показа</w:t>
      </w:r>
      <w:r w:rsidR="001F6A11">
        <w:t>ни</w:t>
      </w:r>
      <w:r>
        <w:t>ем основа</w:t>
      </w:r>
      <w:r w:rsidR="001F6A11">
        <w:t>ни</w:t>
      </w:r>
      <w:r>
        <w:t>й, на коих она назначена.</w:t>
      </w:r>
    </w:p>
    <w:p w:rsidR="00B21C8F" w:rsidRDefault="005B24C1">
      <w:pPr>
        <w:pStyle w:val="241"/>
        <w:shd w:val="clear" w:color="auto" w:fill="auto"/>
        <w:spacing w:before="0" w:after="0" w:line="187" w:lineRule="exact"/>
        <w:ind w:firstLine="260"/>
        <w:jc w:val="both"/>
      </w:pPr>
      <w:r>
        <w:t>Ст. 8. Губернская раскладка печатается в губернских в</w:t>
      </w:r>
      <w:r w:rsidR="001F6A11">
        <w:t>е</w:t>
      </w:r>
      <w:r>
        <w:t>домостях и ра</w:t>
      </w:r>
      <w:r w:rsidR="003575D6">
        <w:t>сс</w:t>
      </w:r>
      <w:r>
        <w:t>ылается от Земской Управы вс</w:t>
      </w:r>
      <w:r w:rsidR="001F6A11">
        <w:t>е</w:t>
      </w:r>
      <w:r>
        <w:t>м думам, или зам</w:t>
      </w:r>
      <w:r w:rsidR="001F6A11">
        <w:t>е</w:t>
      </w:r>
      <w:r>
        <w:t>няющим их учрежде</w:t>
      </w:r>
      <w:r w:rsidR="001F6A11">
        <w:t>ни</w:t>
      </w:r>
      <w:r>
        <w:t>ям в губер</w:t>
      </w:r>
      <w:r w:rsidR="001F6A11">
        <w:t>ни</w:t>
      </w:r>
      <w:r>
        <w:t>и, немедленно, по составле</w:t>
      </w:r>
      <w:r w:rsidR="001F6A11">
        <w:t>ни</w:t>
      </w:r>
      <w:r>
        <w:t>и раскладки Земским Губернским Собра</w:t>
      </w:r>
      <w:r w:rsidR="001F6A11">
        <w:t>ни</w:t>
      </w:r>
      <w:r>
        <w:t>ем. Один экземпляр раскладки препровождается в казенную палату для завися</w:t>
      </w:r>
      <w:r w:rsidR="001F6A11">
        <w:t>щего</w:t>
      </w:r>
      <w:r>
        <w:t xml:space="preserve"> распоряже</w:t>
      </w:r>
      <w:r w:rsidR="001F6A11">
        <w:t>ни</w:t>
      </w:r>
      <w:r>
        <w:t>я по у</w:t>
      </w:r>
      <w:r w:rsidR="001F6A11">
        <w:t>е</w:t>
      </w:r>
      <w:r>
        <w:t>здным казначействам, а другой представляется министру Финансов.</w:t>
      </w:r>
    </w:p>
    <w:p w:rsidR="00B21C8F" w:rsidRDefault="005B24C1">
      <w:pPr>
        <w:pStyle w:val="241"/>
        <w:shd w:val="clear" w:color="auto" w:fill="auto"/>
        <w:spacing w:before="0" w:after="0" w:line="187" w:lineRule="exact"/>
        <w:ind w:firstLine="260"/>
        <w:jc w:val="both"/>
      </w:pPr>
      <w:r>
        <w:t>Зат</w:t>
      </w:r>
      <w:r w:rsidR="001F6A11">
        <w:t>е</w:t>
      </w:r>
      <w:r>
        <w:t>м раскладка между отд</w:t>
      </w:r>
      <w:r w:rsidR="001F6A11">
        <w:t>е</w:t>
      </w:r>
      <w:r>
        <w:t>льными недвижимыми имуществами суммы налога, сл</w:t>
      </w:r>
      <w:r w:rsidR="001F6A11">
        <w:t>е</w:t>
      </w:r>
      <w:r>
        <w:t>дующей с каж</w:t>
      </w:r>
      <w:r w:rsidR="001F6A11">
        <w:t>дого</w:t>
      </w:r>
      <w:r>
        <w:t xml:space="preserve"> города, посада </w:t>
      </w:r>
      <w:r w:rsidR="003575D6">
        <w:t>и</w:t>
      </w:r>
      <w:r>
        <w:t>ли м</w:t>
      </w:r>
      <w:r w:rsidR="001F6A11">
        <w:t>е</w:t>
      </w:r>
      <w:r>
        <w:t xml:space="preserve">стечка, предоставляется особым раскладочным </w:t>
      </w:r>
      <w:r w:rsidR="001F6A11">
        <w:t>комисси</w:t>
      </w:r>
      <w:r>
        <w:t>ям, избираемым влад</w:t>
      </w:r>
      <w:r w:rsidR="001F6A11">
        <w:t>е</w:t>
      </w:r>
      <w:r>
        <w:t>льцами имуществ, а взима</w:t>
      </w:r>
      <w:r w:rsidR="001F6A11">
        <w:t>ни</w:t>
      </w:r>
      <w:r>
        <w:t>е налога и м</w:t>
      </w:r>
      <w:r w:rsidR="001F6A11">
        <w:t>е</w:t>
      </w:r>
      <w:r>
        <w:t>ры взыска</w:t>
      </w:r>
      <w:r w:rsidR="001F6A11">
        <w:t>ни</w:t>
      </w:r>
      <w:r>
        <w:t>я возлагаются на городс</w:t>
      </w:r>
      <w:r w:rsidR="001F6A11">
        <w:t>кие</w:t>
      </w:r>
      <w:r>
        <w:t xml:space="preserve"> думы.</w:t>
      </w:r>
    </w:p>
    <w:p w:rsidR="00B21C8F" w:rsidRDefault="005B24C1">
      <w:pPr>
        <w:pStyle w:val="241"/>
        <w:shd w:val="clear" w:color="auto" w:fill="auto"/>
        <w:spacing w:before="0" w:after="0" w:line="187" w:lineRule="exact"/>
        <w:ind w:firstLine="260"/>
        <w:jc w:val="both"/>
      </w:pPr>
      <w:r>
        <w:t>По приложенной к Высочайше утвержденному Положе</w:t>
      </w:r>
      <w:r w:rsidR="001F6A11">
        <w:t>ни</w:t>
      </w:r>
      <w:r>
        <w:t>ю в</w:t>
      </w:r>
      <w:r w:rsidR="001F6A11">
        <w:t>е</w:t>
      </w:r>
      <w:r>
        <w:t>домости назначено на 1867 год налога с недвижимых имуществ по Московской губер</w:t>
      </w:r>
      <w:r w:rsidR="001F6A11">
        <w:t>ни</w:t>
      </w:r>
      <w:r>
        <w:t>и 191.550 руб.</w:t>
      </w:r>
    </w:p>
    <w:p w:rsidR="00B21C8F" w:rsidRDefault="001F6A11">
      <w:pPr>
        <w:pStyle w:val="241"/>
        <w:shd w:val="clear" w:color="auto" w:fill="auto"/>
        <w:spacing w:before="0" w:after="0" w:line="187" w:lineRule="exact"/>
        <w:ind w:firstLine="260"/>
        <w:jc w:val="both"/>
      </w:pPr>
      <w:r>
        <w:t>Имея</w:t>
      </w:r>
      <w:r w:rsidR="005B24C1">
        <w:t xml:space="preserve"> в виду, что для раскладки этой цифры между городами и посадами Московской губер</w:t>
      </w:r>
      <w:r>
        <w:t>ни</w:t>
      </w:r>
      <w:r w:rsidR="005B24C1">
        <w:t>и, по 6 ст. Положе</w:t>
      </w:r>
      <w:r>
        <w:t>ни</w:t>
      </w:r>
      <w:r w:rsidR="005B24C1">
        <w:t>я, должна служить ц</w:t>
      </w:r>
      <w:r>
        <w:t>е</w:t>
      </w:r>
      <w:r w:rsidR="005B24C1">
        <w:t>нность находящихся в каждом город</w:t>
      </w:r>
      <w:r>
        <w:t>е</w:t>
      </w:r>
      <w:r w:rsidR="005B24C1">
        <w:t xml:space="preserve"> и посад</w:t>
      </w:r>
      <w:r>
        <w:t>е</w:t>
      </w:r>
      <w:r w:rsidR="005B24C1">
        <w:t xml:space="preserve"> недвижимых имуществ и приноси</w:t>
      </w:r>
      <w:r w:rsidR="00361501">
        <w:t>мые</w:t>
      </w:r>
      <w:r w:rsidR="005B24C1">
        <w:t xml:space="preserve"> сими имуществами выгоды,—Губернская Управа хотя и обратилась в начал</w:t>
      </w:r>
      <w:r>
        <w:t>е</w:t>
      </w:r>
      <w:r w:rsidR="005B24C1">
        <w:t xml:space="preserve"> к т</w:t>
      </w:r>
      <w:r>
        <w:t>е</w:t>
      </w:r>
      <w:r w:rsidR="005B24C1">
        <w:t>м св</w:t>
      </w:r>
      <w:r>
        <w:t>е</w:t>
      </w:r>
      <w:r w:rsidR="005B24C1">
        <w:t>д</w:t>
      </w:r>
      <w:r>
        <w:t>ени</w:t>
      </w:r>
      <w:r w:rsidR="005B24C1">
        <w:t>ям, кото</w:t>
      </w:r>
      <w:r>
        <w:t>рые</w:t>
      </w:r>
      <w:r w:rsidR="005B24C1">
        <w:t xml:space="preserve"> доставлены от у</w:t>
      </w:r>
      <w:r>
        <w:t>е</w:t>
      </w:r>
      <w:r w:rsidR="005B24C1">
        <w:t>здных Управ при раскладках у</w:t>
      </w:r>
      <w:r>
        <w:t>е</w:t>
      </w:r>
      <w:r w:rsidR="005B24C1">
        <w:t>здных земских сборов на 1867 г., но они к настоящему случаю оказались неудобоприм</w:t>
      </w:r>
      <w:r>
        <w:t>е</w:t>
      </w:r>
      <w:r w:rsidR="005B24C1">
        <w:t>нимыми потому, что по одним показана доходность с Фабричных и других заведе</w:t>
      </w:r>
      <w:r>
        <w:t>ни</w:t>
      </w:r>
      <w:r w:rsidR="005B24C1">
        <w:t>й по годовому обороту их производства, по другим (торговым заведе</w:t>
      </w:r>
      <w:r>
        <w:t>ни</w:t>
      </w:r>
      <w:r w:rsidR="005B24C1">
        <w:t>ям) вовсе не указано, что служило основа</w:t>
      </w:r>
      <w:r>
        <w:t>ни</w:t>
      </w:r>
      <w:r w:rsidR="005B24C1">
        <w:t>ем к опред</w:t>
      </w:r>
      <w:r>
        <w:t>е</w:t>
      </w:r>
      <w:r w:rsidR="005B24C1">
        <w:t>ле</w:t>
      </w:r>
      <w:r>
        <w:t>ни</w:t>
      </w:r>
      <w:r w:rsidR="005B24C1">
        <w:t>ю земс</w:t>
      </w:r>
      <w:r>
        <w:t>кого</w:t>
      </w:r>
      <w:r w:rsidR="005B24C1">
        <w:t xml:space="preserve"> сбора, а н</w:t>
      </w:r>
      <w:r>
        <w:t>е</w:t>
      </w:r>
      <w:r w:rsidR="005B24C1">
        <w:t>которыми Управами не указано, стоят ли Фабрики в у</w:t>
      </w:r>
      <w:r>
        <w:t>е</w:t>
      </w:r>
      <w:r w:rsidR="005B24C1">
        <w:t>зд</w:t>
      </w:r>
      <w:r>
        <w:t>е</w:t>
      </w:r>
      <w:r w:rsidR="005B24C1">
        <w:t>, в город</w:t>
      </w:r>
      <w:r>
        <w:t>е</w:t>
      </w:r>
      <w:r w:rsidR="005B24C1">
        <w:t xml:space="preserve"> или хотя и вн</w:t>
      </w:r>
      <w:r>
        <w:t>е</w:t>
      </w:r>
      <w:r w:rsidR="005B24C1">
        <w:t xml:space="preserve"> города, но на городской земл</w:t>
      </w:r>
      <w:r>
        <w:t>е</w:t>
      </w:r>
      <w:r w:rsidR="005B24C1">
        <w:t xml:space="preserve"> и пр.; а потому необходимость указала остановиться на т</w:t>
      </w:r>
      <w:r>
        <w:t>е</w:t>
      </w:r>
      <w:r w:rsidR="005B24C1">
        <w:t>х св</w:t>
      </w:r>
      <w:r>
        <w:t>е</w:t>
      </w:r>
      <w:r w:rsidR="005B24C1">
        <w:t>д</w:t>
      </w:r>
      <w:r>
        <w:t>ени</w:t>
      </w:r>
      <w:r w:rsidR="005B24C1">
        <w:t>ях, кото</w:t>
      </w:r>
      <w:r>
        <w:t>рые</w:t>
      </w:r>
      <w:r w:rsidR="005B24C1">
        <w:t xml:space="preserve"> доставлены от м</w:t>
      </w:r>
      <w:r>
        <w:t>е</w:t>
      </w:r>
      <w:r w:rsidR="005B24C1">
        <w:t>стных городских дум и ратуш, за исключе</w:t>
      </w:r>
      <w:r>
        <w:t>ни</w:t>
      </w:r>
      <w:r w:rsidR="005B24C1">
        <w:t>ем только города Рузы, кото</w:t>
      </w:r>
      <w:r>
        <w:t>рого</w:t>
      </w:r>
      <w:r w:rsidR="005B24C1">
        <w:t xml:space="preserve"> м</w:t>
      </w:r>
      <w:r>
        <w:t>е</w:t>
      </w:r>
      <w:r w:rsidR="005B24C1">
        <w:t>стная городская дума ув</w:t>
      </w:r>
      <w:r>
        <w:t>е</w:t>
      </w:r>
      <w:r w:rsidR="005B24C1">
        <w:t>домила Губернскую Управу, что о ц</w:t>
      </w:r>
      <w:r>
        <w:t>е</w:t>
      </w:r>
      <w:r w:rsidR="005B24C1">
        <w:t>нности и доходности состоящих в город</w:t>
      </w:r>
      <w:r>
        <w:t>е</w:t>
      </w:r>
      <w:r w:rsidR="005B24C1">
        <w:t xml:space="preserve"> недвижимых имуществ частных лиц она св</w:t>
      </w:r>
      <w:r>
        <w:t>е</w:t>
      </w:r>
      <w:r w:rsidR="005B24C1">
        <w:t>д</w:t>
      </w:r>
      <w:r>
        <w:t>ени</w:t>
      </w:r>
      <w:r w:rsidR="005B24C1">
        <w:t xml:space="preserve">й </w:t>
      </w:r>
      <w:r w:rsidR="003575D6">
        <w:t>н</w:t>
      </w:r>
      <w:r w:rsidR="005B24C1">
        <w:t xml:space="preserve">е </w:t>
      </w:r>
      <w:r w:rsidR="00361501">
        <w:t>имеют</w:t>
      </w:r>
      <w:r w:rsidR="005B24C1">
        <w:t>, а потому и принята ц</w:t>
      </w:r>
      <w:r>
        <w:t>е</w:t>
      </w:r>
      <w:r w:rsidR="005B24C1">
        <w:t>нность имуществ, указанная в раскладк</w:t>
      </w:r>
      <w:r>
        <w:t>е</w:t>
      </w:r>
      <w:r w:rsidR="005B24C1">
        <w:t xml:space="preserve"> у</w:t>
      </w:r>
      <w:r>
        <w:t>е</w:t>
      </w:r>
      <w:r w:rsidR="005B24C1">
        <w:t>здной Земской Управы.</w:t>
      </w:r>
    </w:p>
    <w:p w:rsidR="00B21C8F" w:rsidRDefault="005B24C1">
      <w:pPr>
        <w:pStyle w:val="241"/>
        <w:shd w:val="clear" w:color="auto" w:fill="auto"/>
        <w:spacing w:before="0" w:after="0" w:line="187" w:lineRule="exact"/>
        <w:ind w:firstLine="260"/>
        <w:jc w:val="both"/>
        <w:sectPr w:rsidR="00B21C8F">
          <w:headerReference w:type="even" r:id="rId81"/>
          <w:headerReference w:type="default" r:id="rId82"/>
          <w:footerReference w:type="default" r:id="rId83"/>
          <w:headerReference w:type="first" r:id="rId84"/>
          <w:footerReference w:type="first" r:id="rId85"/>
          <w:pgSz w:w="7142" w:h="10814"/>
          <w:pgMar w:top="1074" w:right="565" w:bottom="730" w:left="658" w:header="0" w:footer="3" w:gutter="0"/>
          <w:cols w:space="720"/>
          <w:noEndnote/>
          <w:titlePg/>
          <w:docGrid w:linePitch="360"/>
        </w:sectPr>
      </w:pPr>
      <w:r>
        <w:t>Ц</w:t>
      </w:r>
      <w:r w:rsidR="001F6A11">
        <w:t>е</w:t>
      </w:r>
      <w:r>
        <w:t>нность и доходность недвижимых имуществ, но св</w:t>
      </w:r>
      <w:r w:rsidR="001F6A11">
        <w:t>е</w:t>
      </w:r>
      <w:r>
        <w:t>д</w:t>
      </w:r>
      <w:r w:rsidR="001F6A11">
        <w:t>ени</w:t>
      </w:r>
      <w:r>
        <w:t>ям дум, и количество причитаю</w:t>
      </w:r>
      <w:r w:rsidR="001F6A11">
        <w:t>щего</w:t>
      </w:r>
      <w:r>
        <w:t>ся на 1867 г. казен</w:t>
      </w:r>
      <w:r w:rsidR="001F6A11">
        <w:t>ного</w:t>
      </w:r>
      <w:r>
        <w:t xml:space="preserve"> налога при іУ</w:t>
      </w:r>
      <w:r>
        <w:rPr>
          <w:vertAlign w:val="subscript"/>
        </w:rPr>
        <w:t>10</w:t>
      </w:r>
      <w:r>
        <w:t>о% представляются в сл</w:t>
      </w:r>
      <w:r w:rsidR="001F6A11">
        <w:t>е</w:t>
      </w:r>
      <w:r>
        <w:t>дующем вид</w:t>
      </w:r>
      <w:r w:rsidR="001F6A11">
        <w:t>е</w:t>
      </w:r>
      <w:r>
        <w:t>:</w:t>
      </w:r>
    </w:p>
    <w:p w:rsidR="00B21C8F" w:rsidRDefault="00B21C8F">
      <w:pPr>
        <w:spacing w:line="102" w:lineRule="exact"/>
        <w:rPr>
          <w:sz w:val="8"/>
          <w:szCs w:val="8"/>
        </w:rPr>
      </w:pPr>
    </w:p>
    <w:p w:rsidR="00B21C8F" w:rsidRDefault="00B21C8F">
      <w:pPr>
        <w:rPr>
          <w:sz w:val="2"/>
          <w:szCs w:val="2"/>
        </w:rPr>
        <w:sectPr w:rsidR="00B21C8F">
          <w:pgSz w:w="7142" w:h="10814"/>
          <w:pgMar w:top="928" w:right="0" w:bottom="789" w:left="0" w:header="0" w:footer="3" w:gutter="0"/>
          <w:cols w:space="720"/>
          <w:noEndnote/>
          <w:docGrid w:linePitch="360"/>
        </w:sectPr>
      </w:pPr>
    </w:p>
    <w:tbl>
      <w:tblPr>
        <w:tblOverlap w:val="never"/>
        <w:tblW w:w="0" w:type="auto"/>
        <w:jc w:val="center"/>
        <w:tblLayout w:type="fixed"/>
        <w:tblCellMar>
          <w:left w:w="10" w:type="dxa"/>
          <w:right w:w="10" w:type="dxa"/>
        </w:tblCellMar>
        <w:tblLook w:val="04A0"/>
      </w:tblPr>
      <w:tblGrid>
        <w:gridCol w:w="2198"/>
        <w:gridCol w:w="706"/>
        <w:gridCol w:w="379"/>
        <w:gridCol w:w="874"/>
        <w:gridCol w:w="389"/>
        <w:gridCol w:w="883"/>
        <w:gridCol w:w="384"/>
        <w:gridCol w:w="826"/>
      </w:tblGrid>
      <w:tr w:rsidR="00B21C8F">
        <w:trPr>
          <w:trHeight w:hRule="exact" w:val="1080"/>
          <w:jc w:val="center"/>
        </w:trPr>
        <w:tc>
          <w:tcPr>
            <w:tcW w:w="2198" w:type="dxa"/>
            <w:tcBorders>
              <w:top w:val="single" w:sz="4" w:space="0" w:color="auto"/>
            </w:tcBorders>
            <w:shd w:val="clear" w:color="auto" w:fill="FFFFFF"/>
            <w:vAlign w:val="center"/>
          </w:tcPr>
          <w:p w:rsidR="00B21C8F" w:rsidRDefault="005B24C1">
            <w:pPr>
              <w:pStyle w:val="170"/>
              <w:framePr w:w="6638" w:wrap="notBeside" w:vAnchor="text" w:hAnchor="text" w:xAlign="center" w:y="1"/>
              <w:shd w:val="clear" w:color="auto" w:fill="auto"/>
              <w:spacing w:before="0" w:line="160" w:lineRule="exact"/>
              <w:jc w:val="center"/>
            </w:pPr>
            <w:r>
              <w:rPr>
                <w:rStyle w:val="178pt"/>
                <w:b/>
                <w:bCs/>
              </w:rPr>
              <w:t>Назва</w:t>
            </w:r>
            <w:r w:rsidR="001F6A11">
              <w:rPr>
                <w:rStyle w:val="178pt"/>
                <w:b/>
                <w:bCs/>
              </w:rPr>
              <w:t>ни</w:t>
            </w:r>
            <w:r>
              <w:rPr>
                <w:rStyle w:val="178pt"/>
                <w:b/>
                <w:bCs/>
              </w:rPr>
              <w:t>е городов</w:t>
            </w:r>
          </w:p>
        </w:tc>
        <w:tc>
          <w:tcPr>
            <w:tcW w:w="1085" w:type="dxa"/>
            <w:gridSpan w:val="2"/>
            <w:tcBorders>
              <w:top w:val="single" w:sz="4" w:space="0" w:color="auto"/>
              <w:left w:val="single" w:sz="4" w:space="0" w:color="auto"/>
            </w:tcBorders>
            <w:shd w:val="clear" w:color="auto" w:fill="FFFFFF"/>
            <w:vAlign w:val="center"/>
          </w:tcPr>
          <w:p w:rsidR="00B21C8F" w:rsidRDefault="005B24C1">
            <w:pPr>
              <w:pStyle w:val="170"/>
              <w:framePr w:w="6638" w:wrap="notBeside" w:vAnchor="text" w:hAnchor="text" w:xAlign="center" w:y="1"/>
              <w:shd w:val="clear" w:color="auto" w:fill="auto"/>
              <w:spacing w:before="0" w:line="206" w:lineRule="exact"/>
              <w:ind w:left="160"/>
              <w:jc w:val="left"/>
            </w:pPr>
            <w:r>
              <w:rPr>
                <w:rStyle w:val="178pt"/>
                <w:b/>
                <w:bCs/>
              </w:rPr>
              <w:t>Ц</w:t>
            </w:r>
            <w:r w:rsidR="001F6A11">
              <w:rPr>
                <w:rStyle w:val="178pt"/>
                <w:b/>
                <w:bCs/>
              </w:rPr>
              <w:t>е</w:t>
            </w:r>
            <w:r>
              <w:rPr>
                <w:rStyle w:val="178pt"/>
                <w:b/>
                <w:bCs/>
              </w:rPr>
              <w:t>нность недвижимых имуществ.</w:t>
            </w:r>
          </w:p>
        </w:tc>
        <w:tc>
          <w:tcPr>
            <w:tcW w:w="1263" w:type="dxa"/>
            <w:gridSpan w:val="2"/>
            <w:tcBorders>
              <w:top w:val="single" w:sz="4" w:space="0" w:color="auto"/>
              <w:left w:val="single" w:sz="4" w:space="0" w:color="auto"/>
            </w:tcBorders>
            <w:shd w:val="clear" w:color="auto" w:fill="FFFFFF"/>
            <w:vAlign w:val="center"/>
          </w:tcPr>
          <w:p w:rsidR="00B21C8F" w:rsidRDefault="005B24C1">
            <w:pPr>
              <w:pStyle w:val="170"/>
              <w:framePr w:w="6638" w:wrap="notBeside" w:vAnchor="text" w:hAnchor="text" w:xAlign="center" w:y="1"/>
              <w:shd w:val="clear" w:color="auto" w:fill="auto"/>
              <w:spacing w:before="0" w:line="168" w:lineRule="exact"/>
              <w:jc w:val="center"/>
            </w:pPr>
            <w:r>
              <w:rPr>
                <w:rStyle w:val="178pt"/>
                <w:b/>
                <w:bCs/>
              </w:rPr>
              <w:t>Доход с арендных статей и других имуществ.</w:t>
            </w:r>
          </w:p>
        </w:tc>
        <w:tc>
          <w:tcPr>
            <w:tcW w:w="1267" w:type="dxa"/>
            <w:gridSpan w:val="2"/>
            <w:tcBorders>
              <w:top w:val="single" w:sz="4" w:space="0" w:color="auto"/>
              <w:left w:val="single" w:sz="4" w:space="0" w:color="auto"/>
            </w:tcBorders>
            <w:shd w:val="clear" w:color="auto" w:fill="FFFFFF"/>
            <w:vAlign w:val="center"/>
          </w:tcPr>
          <w:p w:rsidR="00B21C8F" w:rsidRDefault="005B24C1" w:rsidP="003575D6">
            <w:pPr>
              <w:pStyle w:val="170"/>
              <w:framePr w:w="6638" w:wrap="notBeside" w:vAnchor="text" w:hAnchor="text" w:xAlign="center" w:y="1"/>
              <w:shd w:val="clear" w:color="auto" w:fill="auto"/>
              <w:spacing w:before="0" w:line="168" w:lineRule="exact"/>
              <w:jc w:val="center"/>
            </w:pPr>
            <w:r>
              <w:rPr>
                <w:rStyle w:val="178pt"/>
                <w:b/>
                <w:bCs/>
              </w:rPr>
              <w:t xml:space="preserve">Капитализируя доход по 10- </w:t>
            </w:r>
            <w:r w:rsidR="003575D6">
              <w:rPr>
                <w:rStyle w:val="178pt"/>
                <w:b/>
                <w:bCs/>
              </w:rPr>
              <w:t>л</w:t>
            </w:r>
            <w:r w:rsidR="001F6A11">
              <w:rPr>
                <w:rStyle w:val="178pt"/>
                <w:b/>
                <w:bCs/>
              </w:rPr>
              <w:t>е</w:t>
            </w:r>
            <w:r>
              <w:rPr>
                <w:rStyle w:val="178pt"/>
                <w:b/>
                <w:bCs/>
              </w:rPr>
              <w:t>т. сло</w:t>
            </w:r>
            <w:r w:rsidR="003575D6">
              <w:rPr>
                <w:rStyle w:val="178pt"/>
                <w:b/>
                <w:bCs/>
              </w:rPr>
              <w:t>ж</w:t>
            </w:r>
            <w:r>
              <w:rPr>
                <w:rStyle w:val="178pt"/>
                <w:b/>
                <w:bCs/>
              </w:rPr>
              <w:t>ности составит.</w:t>
            </w:r>
          </w:p>
        </w:tc>
        <w:tc>
          <w:tcPr>
            <w:tcW w:w="826" w:type="dxa"/>
            <w:tcBorders>
              <w:top w:val="single" w:sz="4" w:space="0" w:color="auto"/>
              <w:left w:val="single" w:sz="4" w:space="0" w:color="auto"/>
            </w:tcBorders>
            <w:shd w:val="clear" w:color="auto" w:fill="FFFFFF"/>
            <w:vAlign w:val="center"/>
          </w:tcPr>
          <w:p w:rsidR="00B21C8F" w:rsidRDefault="005B24C1">
            <w:pPr>
              <w:pStyle w:val="170"/>
              <w:framePr w:w="6638" w:wrap="notBeside" w:vAnchor="text" w:hAnchor="text" w:xAlign="center" w:y="1"/>
              <w:shd w:val="clear" w:color="auto" w:fill="auto"/>
              <w:spacing w:before="0" w:line="168" w:lineRule="exact"/>
              <w:ind w:firstLine="240"/>
              <w:jc w:val="left"/>
            </w:pPr>
            <w:r>
              <w:rPr>
                <w:rStyle w:val="178pt"/>
                <w:b/>
                <w:bCs/>
              </w:rPr>
              <w:t>Сумма казен</w:t>
            </w:r>
            <w:r w:rsidR="001F6A11">
              <w:rPr>
                <w:rStyle w:val="178pt"/>
                <w:b/>
                <w:bCs/>
              </w:rPr>
              <w:t>ного</w:t>
            </w:r>
            <w:r>
              <w:rPr>
                <w:rStyle w:val="178pt"/>
                <w:b/>
                <w:bCs/>
              </w:rPr>
              <w:t xml:space="preserve"> налога на 1867 г.</w:t>
            </w:r>
          </w:p>
        </w:tc>
      </w:tr>
      <w:tr w:rsidR="00B21C8F">
        <w:trPr>
          <w:trHeight w:hRule="exact" w:val="389"/>
          <w:jc w:val="center"/>
        </w:trPr>
        <w:tc>
          <w:tcPr>
            <w:tcW w:w="2198" w:type="dxa"/>
            <w:tcBorders>
              <w:top w:val="single" w:sz="4" w:space="0" w:color="auto"/>
            </w:tcBorders>
            <w:shd w:val="clear" w:color="auto" w:fill="FFFFFF"/>
          </w:tcPr>
          <w:p w:rsidR="00B21C8F" w:rsidRDefault="00B21C8F">
            <w:pPr>
              <w:framePr w:w="6638" w:wrap="notBeside" w:vAnchor="text" w:hAnchor="text" w:xAlign="center" w:y="1"/>
              <w:rPr>
                <w:sz w:val="10"/>
                <w:szCs w:val="10"/>
              </w:rPr>
            </w:pPr>
          </w:p>
        </w:tc>
        <w:tc>
          <w:tcPr>
            <w:tcW w:w="706" w:type="dxa"/>
            <w:tcBorders>
              <w:top w:val="single" w:sz="4" w:space="0" w:color="auto"/>
              <w:left w:val="single" w:sz="4" w:space="0" w:color="auto"/>
            </w:tcBorders>
            <w:shd w:val="clear" w:color="auto" w:fill="FFFFFF"/>
            <w:vAlign w:val="center"/>
          </w:tcPr>
          <w:p w:rsidR="00B21C8F" w:rsidRDefault="005B24C1">
            <w:pPr>
              <w:pStyle w:val="170"/>
              <w:framePr w:w="6638" w:wrap="notBeside" w:vAnchor="text" w:hAnchor="text" w:xAlign="center" w:y="1"/>
              <w:shd w:val="clear" w:color="auto" w:fill="auto"/>
              <w:spacing w:before="0" w:line="160" w:lineRule="exact"/>
              <w:ind w:left="220"/>
              <w:jc w:val="left"/>
            </w:pPr>
            <w:r>
              <w:rPr>
                <w:rStyle w:val="178pt"/>
                <w:b/>
                <w:bCs/>
              </w:rPr>
              <w:t>Руб.</w:t>
            </w:r>
          </w:p>
        </w:tc>
        <w:tc>
          <w:tcPr>
            <w:tcW w:w="379" w:type="dxa"/>
            <w:tcBorders>
              <w:top w:val="single" w:sz="4" w:space="0" w:color="auto"/>
              <w:left w:val="single" w:sz="4" w:space="0" w:color="auto"/>
            </w:tcBorders>
            <w:shd w:val="clear" w:color="auto" w:fill="FFFFFF"/>
            <w:vAlign w:val="center"/>
          </w:tcPr>
          <w:p w:rsidR="00B21C8F" w:rsidRDefault="005B24C1">
            <w:pPr>
              <w:pStyle w:val="170"/>
              <w:framePr w:w="6638" w:wrap="notBeside" w:vAnchor="text" w:hAnchor="text" w:xAlign="center" w:y="1"/>
              <w:shd w:val="clear" w:color="auto" w:fill="auto"/>
              <w:spacing w:before="0" w:line="160" w:lineRule="exact"/>
              <w:jc w:val="left"/>
            </w:pPr>
            <w:r>
              <w:rPr>
                <w:rStyle w:val="178pt"/>
                <w:b/>
                <w:bCs/>
              </w:rPr>
              <w:t>Коп.</w:t>
            </w:r>
          </w:p>
        </w:tc>
        <w:tc>
          <w:tcPr>
            <w:tcW w:w="874" w:type="dxa"/>
            <w:tcBorders>
              <w:top w:val="single" w:sz="4" w:space="0" w:color="auto"/>
              <w:left w:val="single" w:sz="4" w:space="0" w:color="auto"/>
            </w:tcBorders>
            <w:shd w:val="clear" w:color="auto" w:fill="FFFFFF"/>
            <w:vAlign w:val="center"/>
          </w:tcPr>
          <w:p w:rsidR="00B21C8F" w:rsidRDefault="005B24C1">
            <w:pPr>
              <w:pStyle w:val="170"/>
              <w:framePr w:w="6638" w:wrap="notBeside" w:vAnchor="text" w:hAnchor="text" w:xAlign="center" w:y="1"/>
              <w:shd w:val="clear" w:color="auto" w:fill="auto"/>
              <w:spacing w:before="0" w:line="160" w:lineRule="exact"/>
              <w:jc w:val="center"/>
            </w:pPr>
            <w:r>
              <w:rPr>
                <w:rStyle w:val="178pt"/>
                <w:b/>
                <w:bCs/>
              </w:rPr>
              <w:t>Руб.</w:t>
            </w:r>
          </w:p>
        </w:tc>
        <w:tc>
          <w:tcPr>
            <w:tcW w:w="389" w:type="dxa"/>
            <w:tcBorders>
              <w:top w:val="single" w:sz="4" w:space="0" w:color="auto"/>
              <w:left w:val="single" w:sz="4" w:space="0" w:color="auto"/>
            </w:tcBorders>
            <w:shd w:val="clear" w:color="auto" w:fill="FFFFFF"/>
            <w:vAlign w:val="center"/>
          </w:tcPr>
          <w:p w:rsidR="00B21C8F" w:rsidRDefault="005B24C1">
            <w:pPr>
              <w:pStyle w:val="170"/>
              <w:framePr w:w="6638" w:wrap="notBeside" w:vAnchor="text" w:hAnchor="text" w:xAlign="center" w:y="1"/>
              <w:shd w:val="clear" w:color="auto" w:fill="auto"/>
              <w:spacing w:before="0" w:line="160" w:lineRule="exact"/>
              <w:jc w:val="left"/>
            </w:pPr>
            <w:r>
              <w:rPr>
                <w:rStyle w:val="178pt"/>
                <w:b/>
                <w:bCs/>
              </w:rPr>
              <w:t>Коп.</w:t>
            </w:r>
          </w:p>
        </w:tc>
        <w:tc>
          <w:tcPr>
            <w:tcW w:w="883" w:type="dxa"/>
            <w:tcBorders>
              <w:top w:val="single" w:sz="4" w:space="0" w:color="auto"/>
              <w:left w:val="single" w:sz="4" w:space="0" w:color="auto"/>
            </w:tcBorders>
            <w:shd w:val="clear" w:color="auto" w:fill="FFFFFF"/>
            <w:vAlign w:val="center"/>
          </w:tcPr>
          <w:p w:rsidR="00B21C8F" w:rsidRDefault="005B24C1">
            <w:pPr>
              <w:pStyle w:val="170"/>
              <w:framePr w:w="6638" w:wrap="notBeside" w:vAnchor="text" w:hAnchor="text" w:xAlign="center" w:y="1"/>
              <w:shd w:val="clear" w:color="auto" w:fill="auto"/>
              <w:spacing w:before="0" w:line="160" w:lineRule="exact"/>
              <w:jc w:val="center"/>
            </w:pPr>
            <w:r>
              <w:rPr>
                <w:rStyle w:val="178pt"/>
                <w:b/>
                <w:bCs/>
              </w:rPr>
              <w:t>Руб.</w:t>
            </w:r>
          </w:p>
        </w:tc>
        <w:tc>
          <w:tcPr>
            <w:tcW w:w="384" w:type="dxa"/>
            <w:tcBorders>
              <w:top w:val="single" w:sz="4" w:space="0" w:color="auto"/>
              <w:left w:val="single" w:sz="4" w:space="0" w:color="auto"/>
            </w:tcBorders>
            <w:shd w:val="clear" w:color="auto" w:fill="FFFFFF"/>
            <w:vAlign w:val="center"/>
          </w:tcPr>
          <w:p w:rsidR="00B21C8F" w:rsidRDefault="005B24C1">
            <w:pPr>
              <w:pStyle w:val="170"/>
              <w:framePr w:w="6638" w:wrap="notBeside" w:vAnchor="text" w:hAnchor="text" w:xAlign="center" w:y="1"/>
              <w:shd w:val="clear" w:color="auto" w:fill="auto"/>
              <w:spacing w:before="0" w:line="160" w:lineRule="exact"/>
              <w:jc w:val="left"/>
            </w:pPr>
            <w:r>
              <w:rPr>
                <w:rStyle w:val="178pt"/>
                <w:b/>
                <w:bCs/>
              </w:rPr>
              <w:t>Коп.</w:t>
            </w:r>
          </w:p>
        </w:tc>
        <w:tc>
          <w:tcPr>
            <w:tcW w:w="826" w:type="dxa"/>
            <w:tcBorders>
              <w:top w:val="single" w:sz="4" w:space="0" w:color="auto"/>
              <w:left w:val="single" w:sz="4" w:space="0" w:color="auto"/>
            </w:tcBorders>
            <w:shd w:val="clear" w:color="auto" w:fill="FFFFFF"/>
          </w:tcPr>
          <w:p w:rsidR="00B21C8F" w:rsidRDefault="00B21C8F">
            <w:pPr>
              <w:framePr w:w="6638" w:wrap="notBeside" w:vAnchor="text" w:hAnchor="text" w:xAlign="center" w:y="1"/>
              <w:rPr>
                <w:sz w:val="10"/>
                <w:szCs w:val="10"/>
              </w:rPr>
            </w:pPr>
          </w:p>
        </w:tc>
      </w:tr>
      <w:tr w:rsidR="00B21C8F">
        <w:trPr>
          <w:trHeight w:hRule="exact" w:val="322"/>
          <w:jc w:val="center"/>
        </w:trPr>
        <w:tc>
          <w:tcPr>
            <w:tcW w:w="2198" w:type="dxa"/>
            <w:shd w:val="clear" w:color="auto" w:fill="FFFFFF"/>
            <w:vAlign w:val="bottom"/>
          </w:tcPr>
          <w:p w:rsidR="00B21C8F" w:rsidRDefault="005B24C1">
            <w:pPr>
              <w:pStyle w:val="170"/>
              <w:framePr w:w="6638" w:wrap="notBeside" w:vAnchor="text" w:hAnchor="text" w:xAlign="center" w:y="1"/>
              <w:shd w:val="clear" w:color="auto" w:fill="auto"/>
              <w:tabs>
                <w:tab w:val="left" w:leader="dot" w:pos="2016"/>
              </w:tabs>
              <w:spacing w:before="0" w:line="160" w:lineRule="exact"/>
            </w:pPr>
            <w:r>
              <w:rPr>
                <w:rStyle w:val="178pt"/>
                <w:b/>
                <w:bCs/>
              </w:rPr>
              <w:t>1. Москва</w:t>
            </w:r>
            <w:r>
              <w:rPr>
                <w:rStyle w:val="178pt"/>
                <w:b/>
                <w:bCs/>
              </w:rPr>
              <w:tab/>
            </w:r>
          </w:p>
        </w:tc>
        <w:tc>
          <w:tcPr>
            <w:tcW w:w="706" w:type="dxa"/>
            <w:tcBorders>
              <w:top w:val="single" w:sz="4" w:space="0" w:color="auto"/>
              <w:left w:val="single" w:sz="4" w:space="0" w:color="auto"/>
            </w:tcBorders>
            <w:shd w:val="clear" w:color="auto" w:fill="FFFFFF"/>
          </w:tcPr>
          <w:p w:rsidR="00B21C8F" w:rsidRDefault="00B21C8F">
            <w:pPr>
              <w:framePr w:w="6638" w:wrap="notBeside" w:vAnchor="text" w:hAnchor="text" w:xAlign="center" w:y="1"/>
              <w:rPr>
                <w:sz w:val="10"/>
                <w:szCs w:val="10"/>
              </w:rPr>
            </w:pPr>
          </w:p>
        </w:tc>
        <w:tc>
          <w:tcPr>
            <w:tcW w:w="379" w:type="dxa"/>
            <w:tcBorders>
              <w:top w:val="single" w:sz="4" w:space="0" w:color="auto"/>
              <w:left w:val="single" w:sz="4" w:space="0" w:color="auto"/>
            </w:tcBorders>
            <w:shd w:val="clear" w:color="auto" w:fill="FFFFFF"/>
          </w:tcPr>
          <w:p w:rsidR="00B21C8F" w:rsidRDefault="00B21C8F">
            <w:pPr>
              <w:framePr w:w="6638" w:wrap="notBeside" w:vAnchor="text" w:hAnchor="text" w:xAlign="center" w:y="1"/>
              <w:rPr>
                <w:sz w:val="10"/>
                <w:szCs w:val="10"/>
              </w:rPr>
            </w:pPr>
          </w:p>
        </w:tc>
        <w:tc>
          <w:tcPr>
            <w:tcW w:w="874" w:type="dxa"/>
            <w:tcBorders>
              <w:top w:val="single" w:sz="4" w:space="0" w:color="auto"/>
              <w:left w:val="single" w:sz="4" w:space="0" w:color="auto"/>
            </w:tcBorders>
            <w:shd w:val="clear" w:color="auto" w:fill="FFFFFF"/>
            <w:vAlign w:val="bottom"/>
          </w:tcPr>
          <w:p w:rsidR="00B21C8F" w:rsidRDefault="005B24C1">
            <w:pPr>
              <w:pStyle w:val="170"/>
              <w:framePr w:w="6638" w:wrap="notBeside" w:vAnchor="text" w:hAnchor="text" w:xAlign="center" w:y="1"/>
              <w:shd w:val="clear" w:color="auto" w:fill="auto"/>
              <w:spacing w:before="0" w:line="160" w:lineRule="exact"/>
              <w:jc w:val="right"/>
            </w:pPr>
            <w:r>
              <w:rPr>
                <w:rStyle w:val="178pt"/>
                <w:b/>
                <w:bCs/>
              </w:rPr>
              <w:t>10.349.475</w:t>
            </w:r>
          </w:p>
        </w:tc>
        <w:tc>
          <w:tcPr>
            <w:tcW w:w="389" w:type="dxa"/>
            <w:tcBorders>
              <w:top w:val="single" w:sz="4" w:space="0" w:color="auto"/>
              <w:left w:val="single" w:sz="4" w:space="0" w:color="auto"/>
            </w:tcBorders>
            <w:shd w:val="clear" w:color="auto" w:fill="FFFFFF"/>
          </w:tcPr>
          <w:p w:rsidR="00B21C8F" w:rsidRDefault="00B21C8F">
            <w:pPr>
              <w:framePr w:w="6638" w:wrap="notBeside" w:vAnchor="text" w:hAnchor="text" w:xAlign="center" w:y="1"/>
              <w:rPr>
                <w:sz w:val="10"/>
                <w:szCs w:val="10"/>
              </w:rPr>
            </w:pPr>
          </w:p>
        </w:tc>
        <w:tc>
          <w:tcPr>
            <w:tcW w:w="883" w:type="dxa"/>
            <w:tcBorders>
              <w:top w:val="single" w:sz="4" w:space="0" w:color="auto"/>
              <w:left w:val="single" w:sz="4" w:space="0" w:color="auto"/>
            </w:tcBorders>
            <w:shd w:val="clear" w:color="auto" w:fill="FFFFFF"/>
            <w:vAlign w:val="bottom"/>
          </w:tcPr>
          <w:p w:rsidR="00B21C8F" w:rsidRDefault="005B24C1">
            <w:pPr>
              <w:pStyle w:val="170"/>
              <w:framePr w:w="6638" w:wrap="notBeside" w:vAnchor="text" w:hAnchor="text" w:xAlign="center" w:y="1"/>
              <w:shd w:val="clear" w:color="auto" w:fill="auto"/>
              <w:spacing w:before="0" w:line="160" w:lineRule="exact"/>
              <w:jc w:val="right"/>
            </w:pPr>
            <w:r>
              <w:rPr>
                <w:rStyle w:val="178pt"/>
                <w:b/>
                <w:bCs/>
              </w:rPr>
              <w:t>103.494.750</w:t>
            </w:r>
          </w:p>
        </w:tc>
        <w:tc>
          <w:tcPr>
            <w:tcW w:w="384" w:type="dxa"/>
            <w:tcBorders>
              <w:top w:val="single" w:sz="4" w:space="0" w:color="auto"/>
              <w:left w:val="single" w:sz="4" w:space="0" w:color="auto"/>
            </w:tcBorders>
            <w:shd w:val="clear" w:color="auto" w:fill="FFFFFF"/>
          </w:tcPr>
          <w:p w:rsidR="00B21C8F" w:rsidRDefault="00B21C8F">
            <w:pPr>
              <w:framePr w:w="6638" w:wrap="notBeside" w:vAnchor="text" w:hAnchor="text" w:xAlign="center" w:y="1"/>
              <w:rPr>
                <w:sz w:val="10"/>
                <w:szCs w:val="10"/>
              </w:rPr>
            </w:pPr>
          </w:p>
        </w:tc>
        <w:tc>
          <w:tcPr>
            <w:tcW w:w="826" w:type="dxa"/>
            <w:vMerge w:val="restart"/>
            <w:tcBorders>
              <w:left w:val="single" w:sz="4" w:space="0" w:color="auto"/>
            </w:tcBorders>
            <w:shd w:val="clear" w:color="auto" w:fill="FFFFFF"/>
          </w:tcPr>
          <w:p w:rsidR="00B21C8F" w:rsidRDefault="005B24C1">
            <w:pPr>
              <w:pStyle w:val="170"/>
              <w:framePr w:w="6638" w:wrap="notBeside" w:vAnchor="text" w:hAnchor="text" w:xAlign="center" w:y="1"/>
              <w:shd w:val="clear" w:color="auto" w:fill="auto"/>
              <w:spacing w:before="0" w:line="160" w:lineRule="exact"/>
              <w:ind w:firstLine="240"/>
              <w:jc w:val="left"/>
            </w:pPr>
            <w:r>
              <w:rPr>
                <w:rStyle w:val="178pt"/>
                <w:b/>
                <w:bCs/>
              </w:rPr>
              <w:t>184.200</w:t>
            </w:r>
          </w:p>
        </w:tc>
      </w:tr>
      <w:tr w:rsidR="00B21C8F">
        <w:trPr>
          <w:trHeight w:hRule="exact" w:val="965"/>
          <w:jc w:val="center"/>
        </w:trPr>
        <w:tc>
          <w:tcPr>
            <w:tcW w:w="2198" w:type="dxa"/>
            <w:tcBorders>
              <w:top w:val="single" w:sz="4" w:space="0" w:color="auto"/>
            </w:tcBorders>
            <w:shd w:val="clear" w:color="auto" w:fill="FFFFFF"/>
            <w:vAlign w:val="bottom"/>
          </w:tcPr>
          <w:p w:rsidR="00B21C8F" w:rsidRDefault="005B24C1">
            <w:pPr>
              <w:pStyle w:val="170"/>
              <w:framePr w:w="6638" w:wrap="notBeside" w:vAnchor="text" w:hAnchor="text" w:xAlign="center" w:y="1"/>
              <w:shd w:val="clear" w:color="auto" w:fill="auto"/>
              <w:tabs>
                <w:tab w:val="left" w:leader="dot" w:pos="2009"/>
              </w:tabs>
              <w:spacing w:before="0" w:line="160" w:lineRule="exact"/>
            </w:pPr>
            <w:r>
              <w:rPr>
                <w:rStyle w:val="178pt"/>
                <w:b/>
                <w:bCs/>
              </w:rPr>
              <w:t>2. Богородск</w:t>
            </w:r>
            <w:r>
              <w:rPr>
                <w:rStyle w:val="178pt"/>
                <w:b/>
                <w:bCs/>
              </w:rPr>
              <w:tab/>
            </w:r>
          </w:p>
        </w:tc>
        <w:tc>
          <w:tcPr>
            <w:tcW w:w="706" w:type="dxa"/>
            <w:tcBorders>
              <w:left w:val="single" w:sz="4" w:space="0" w:color="auto"/>
            </w:tcBorders>
            <w:shd w:val="clear" w:color="auto" w:fill="FFFFFF"/>
            <w:vAlign w:val="bottom"/>
          </w:tcPr>
          <w:p w:rsidR="00B21C8F" w:rsidRDefault="005B24C1">
            <w:pPr>
              <w:pStyle w:val="170"/>
              <w:framePr w:w="6638" w:wrap="notBeside" w:vAnchor="text" w:hAnchor="text" w:xAlign="center" w:y="1"/>
              <w:shd w:val="clear" w:color="auto" w:fill="auto"/>
              <w:spacing w:before="0" w:line="160" w:lineRule="exact"/>
              <w:ind w:left="160"/>
              <w:jc w:val="left"/>
            </w:pPr>
            <w:r>
              <w:rPr>
                <w:rStyle w:val="178pt"/>
                <w:b/>
                <w:bCs/>
              </w:rPr>
              <w:t>203.152</w:t>
            </w:r>
          </w:p>
        </w:tc>
        <w:tc>
          <w:tcPr>
            <w:tcW w:w="379" w:type="dxa"/>
            <w:tcBorders>
              <w:left w:val="single" w:sz="4" w:space="0" w:color="auto"/>
            </w:tcBorders>
            <w:shd w:val="clear" w:color="auto" w:fill="FFFFFF"/>
            <w:vAlign w:val="bottom"/>
          </w:tcPr>
          <w:p w:rsidR="00B21C8F" w:rsidRDefault="005B24C1">
            <w:pPr>
              <w:pStyle w:val="170"/>
              <w:framePr w:w="6638" w:wrap="notBeside" w:vAnchor="text" w:hAnchor="text" w:xAlign="center" w:y="1"/>
              <w:shd w:val="clear" w:color="auto" w:fill="auto"/>
              <w:spacing w:before="0" w:line="160" w:lineRule="exact"/>
              <w:jc w:val="right"/>
            </w:pPr>
            <w:r>
              <w:rPr>
                <w:rStyle w:val="178pt"/>
                <w:b/>
                <w:bCs/>
              </w:rPr>
              <w:t>—</w:t>
            </w:r>
          </w:p>
        </w:tc>
        <w:tc>
          <w:tcPr>
            <w:tcW w:w="874" w:type="dxa"/>
            <w:tcBorders>
              <w:left w:val="single" w:sz="4" w:space="0" w:color="auto"/>
            </w:tcBorders>
            <w:shd w:val="clear" w:color="auto" w:fill="FFFFFF"/>
            <w:vAlign w:val="bottom"/>
          </w:tcPr>
          <w:p w:rsidR="00B21C8F" w:rsidRDefault="005B24C1">
            <w:pPr>
              <w:pStyle w:val="170"/>
              <w:framePr w:w="6638" w:wrap="notBeside" w:vAnchor="text" w:hAnchor="text" w:xAlign="center" w:y="1"/>
              <w:shd w:val="clear" w:color="auto" w:fill="auto"/>
              <w:spacing w:before="0" w:line="160" w:lineRule="exact"/>
              <w:jc w:val="right"/>
            </w:pPr>
            <w:r>
              <w:rPr>
                <w:rStyle w:val="178pt"/>
                <w:b/>
                <w:bCs/>
              </w:rPr>
              <w:t>3.876</w:t>
            </w:r>
          </w:p>
        </w:tc>
        <w:tc>
          <w:tcPr>
            <w:tcW w:w="389" w:type="dxa"/>
            <w:tcBorders>
              <w:left w:val="single" w:sz="4" w:space="0" w:color="auto"/>
            </w:tcBorders>
            <w:shd w:val="clear" w:color="auto" w:fill="FFFFFF"/>
            <w:vAlign w:val="bottom"/>
          </w:tcPr>
          <w:p w:rsidR="00B21C8F" w:rsidRDefault="005B24C1" w:rsidP="003575D6">
            <w:pPr>
              <w:pStyle w:val="170"/>
              <w:framePr w:w="6638" w:wrap="notBeside" w:vAnchor="text" w:hAnchor="text" w:xAlign="center" w:y="1"/>
              <w:shd w:val="clear" w:color="auto" w:fill="auto"/>
              <w:spacing w:before="0" w:line="160" w:lineRule="exact"/>
              <w:jc w:val="left"/>
            </w:pPr>
            <w:r>
              <w:rPr>
                <w:rStyle w:val="178pt"/>
                <w:b/>
                <w:bCs/>
              </w:rPr>
              <w:t>93</w:t>
            </w:r>
            <w:r w:rsidR="003575D6" w:rsidRPr="003575D6">
              <w:rPr>
                <w:rStyle w:val="178pt"/>
                <w:b/>
                <w:bCs/>
                <w:vertAlign w:val="superscript"/>
              </w:rPr>
              <w:t>1</w:t>
            </w:r>
            <w:r w:rsidR="003575D6">
              <w:rPr>
                <w:rStyle w:val="178pt"/>
                <w:b/>
                <w:bCs/>
              </w:rPr>
              <w:t>/</w:t>
            </w:r>
            <w:r w:rsidR="003575D6" w:rsidRPr="003575D6">
              <w:rPr>
                <w:rStyle w:val="178pt"/>
                <w:b/>
                <w:bCs/>
                <w:vertAlign w:val="subscript"/>
              </w:rPr>
              <w:t>2</w:t>
            </w:r>
          </w:p>
        </w:tc>
        <w:tc>
          <w:tcPr>
            <w:tcW w:w="883" w:type="dxa"/>
            <w:tcBorders>
              <w:left w:val="single" w:sz="4" w:space="0" w:color="auto"/>
            </w:tcBorders>
            <w:shd w:val="clear" w:color="auto" w:fill="FFFFFF"/>
            <w:vAlign w:val="bottom"/>
          </w:tcPr>
          <w:p w:rsidR="00B21C8F" w:rsidRDefault="005B24C1">
            <w:pPr>
              <w:pStyle w:val="170"/>
              <w:framePr w:w="6638" w:wrap="notBeside" w:vAnchor="text" w:hAnchor="text" w:xAlign="center" w:y="1"/>
              <w:shd w:val="clear" w:color="auto" w:fill="auto"/>
              <w:spacing w:before="0" w:line="160" w:lineRule="exact"/>
              <w:jc w:val="right"/>
            </w:pPr>
            <w:r>
              <w:rPr>
                <w:rStyle w:val="178pt"/>
                <w:b/>
                <w:bCs/>
              </w:rPr>
              <w:t>203.152</w:t>
            </w:r>
          </w:p>
          <w:p w:rsidR="00B21C8F" w:rsidRDefault="005B24C1">
            <w:pPr>
              <w:pStyle w:val="170"/>
              <w:framePr w:w="6638" w:wrap="notBeside" w:vAnchor="text" w:hAnchor="text" w:xAlign="center" w:y="1"/>
              <w:shd w:val="clear" w:color="auto" w:fill="auto"/>
              <w:spacing w:before="0" w:line="160" w:lineRule="exact"/>
              <w:jc w:val="right"/>
            </w:pPr>
            <w:r>
              <w:rPr>
                <w:rStyle w:val="178pt"/>
                <w:b/>
                <w:bCs/>
              </w:rPr>
              <w:t>38.769</w:t>
            </w:r>
          </w:p>
        </w:tc>
        <w:tc>
          <w:tcPr>
            <w:tcW w:w="384" w:type="dxa"/>
            <w:tcBorders>
              <w:left w:val="single" w:sz="4" w:space="0" w:color="auto"/>
            </w:tcBorders>
            <w:shd w:val="clear" w:color="auto" w:fill="FFFFFF"/>
            <w:vAlign w:val="bottom"/>
          </w:tcPr>
          <w:p w:rsidR="00B21C8F" w:rsidRDefault="005B24C1">
            <w:pPr>
              <w:pStyle w:val="170"/>
              <w:framePr w:w="6638" w:wrap="notBeside" w:vAnchor="text" w:hAnchor="text" w:xAlign="center" w:y="1"/>
              <w:shd w:val="clear" w:color="auto" w:fill="auto"/>
              <w:spacing w:before="0" w:line="160" w:lineRule="exact"/>
              <w:jc w:val="left"/>
            </w:pPr>
            <w:r>
              <w:rPr>
                <w:rStyle w:val="178pt"/>
                <w:b/>
                <w:bCs/>
              </w:rPr>
              <w:t>35</w:t>
            </w:r>
          </w:p>
        </w:tc>
        <w:tc>
          <w:tcPr>
            <w:tcW w:w="826" w:type="dxa"/>
            <w:vMerge/>
            <w:tcBorders>
              <w:left w:val="single" w:sz="4" w:space="0" w:color="auto"/>
            </w:tcBorders>
            <w:shd w:val="clear" w:color="auto" w:fill="FFFFFF"/>
          </w:tcPr>
          <w:p w:rsidR="00B21C8F" w:rsidRDefault="00B21C8F">
            <w:pPr>
              <w:framePr w:w="6638" w:wrap="notBeside" w:vAnchor="text" w:hAnchor="text" w:xAlign="center" w:y="1"/>
            </w:pPr>
          </w:p>
        </w:tc>
      </w:tr>
      <w:tr w:rsidR="00B21C8F">
        <w:trPr>
          <w:trHeight w:hRule="exact" w:val="259"/>
          <w:jc w:val="center"/>
        </w:trPr>
        <w:tc>
          <w:tcPr>
            <w:tcW w:w="2198" w:type="dxa"/>
            <w:shd w:val="clear" w:color="auto" w:fill="FFFFFF"/>
          </w:tcPr>
          <w:p w:rsidR="00B21C8F" w:rsidRDefault="00B21C8F">
            <w:pPr>
              <w:framePr w:w="6638" w:wrap="notBeside" w:vAnchor="text" w:hAnchor="text" w:xAlign="center" w:y="1"/>
              <w:rPr>
                <w:sz w:val="10"/>
                <w:szCs w:val="10"/>
              </w:rPr>
            </w:pPr>
          </w:p>
        </w:tc>
        <w:tc>
          <w:tcPr>
            <w:tcW w:w="706" w:type="dxa"/>
            <w:tcBorders>
              <w:left w:val="single" w:sz="4" w:space="0" w:color="auto"/>
            </w:tcBorders>
            <w:shd w:val="clear" w:color="auto" w:fill="FFFFFF"/>
          </w:tcPr>
          <w:p w:rsidR="00B21C8F" w:rsidRDefault="00B21C8F">
            <w:pPr>
              <w:framePr w:w="6638" w:wrap="notBeside" w:vAnchor="text" w:hAnchor="text" w:xAlign="center" w:y="1"/>
              <w:rPr>
                <w:sz w:val="10"/>
                <w:szCs w:val="10"/>
              </w:rPr>
            </w:pPr>
          </w:p>
        </w:tc>
        <w:tc>
          <w:tcPr>
            <w:tcW w:w="379" w:type="dxa"/>
            <w:tcBorders>
              <w:left w:val="single" w:sz="4" w:space="0" w:color="auto"/>
            </w:tcBorders>
            <w:shd w:val="clear" w:color="auto" w:fill="FFFFFF"/>
          </w:tcPr>
          <w:p w:rsidR="00B21C8F" w:rsidRDefault="00B21C8F">
            <w:pPr>
              <w:framePr w:w="6638" w:wrap="notBeside" w:vAnchor="text" w:hAnchor="text" w:xAlign="center" w:y="1"/>
              <w:rPr>
                <w:sz w:val="10"/>
                <w:szCs w:val="10"/>
              </w:rPr>
            </w:pPr>
          </w:p>
        </w:tc>
        <w:tc>
          <w:tcPr>
            <w:tcW w:w="874" w:type="dxa"/>
            <w:tcBorders>
              <w:left w:val="single" w:sz="4" w:space="0" w:color="auto"/>
            </w:tcBorders>
            <w:shd w:val="clear" w:color="auto" w:fill="FFFFFF"/>
          </w:tcPr>
          <w:p w:rsidR="00B21C8F" w:rsidRDefault="00B21C8F">
            <w:pPr>
              <w:framePr w:w="6638" w:wrap="notBeside" w:vAnchor="text" w:hAnchor="text" w:xAlign="center" w:y="1"/>
              <w:rPr>
                <w:sz w:val="10"/>
                <w:szCs w:val="10"/>
              </w:rPr>
            </w:pPr>
          </w:p>
        </w:tc>
        <w:tc>
          <w:tcPr>
            <w:tcW w:w="389" w:type="dxa"/>
            <w:tcBorders>
              <w:left w:val="single" w:sz="4" w:space="0" w:color="auto"/>
            </w:tcBorders>
            <w:shd w:val="clear" w:color="auto" w:fill="FFFFFF"/>
          </w:tcPr>
          <w:p w:rsidR="00B21C8F" w:rsidRDefault="00B21C8F">
            <w:pPr>
              <w:framePr w:w="6638" w:wrap="notBeside" w:vAnchor="text" w:hAnchor="text" w:xAlign="center" w:y="1"/>
              <w:rPr>
                <w:sz w:val="10"/>
                <w:szCs w:val="10"/>
              </w:rPr>
            </w:pPr>
          </w:p>
        </w:tc>
        <w:tc>
          <w:tcPr>
            <w:tcW w:w="883" w:type="dxa"/>
            <w:tcBorders>
              <w:top w:val="single" w:sz="4" w:space="0" w:color="auto"/>
              <w:left w:val="single" w:sz="4" w:space="0" w:color="auto"/>
            </w:tcBorders>
            <w:shd w:val="clear" w:color="auto" w:fill="FFFFFF"/>
          </w:tcPr>
          <w:p w:rsidR="00B21C8F" w:rsidRDefault="005B24C1">
            <w:pPr>
              <w:pStyle w:val="170"/>
              <w:framePr w:w="6638" w:wrap="notBeside" w:vAnchor="text" w:hAnchor="text" w:xAlign="center" w:y="1"/>
              <w:shd w:val="clear" w:color="auto" w:fill="auto"/>
              <w:spacing w:before="0" w:line="160" w:lineRule="exact"/>
              <w:jc w:val="right"/>
            </w:pPr>
            <w:r>
              <w:rPr>
                <w:rStyle w:val="178pt"/>
                <w:b/>
                <w:bCs/>
              </w:rPr>
              <w:t>24=1.921</w:t>
            </w:r>
          </w:p>
        </w:tc>
        <w:tc>
          <w:tcPr>
            <w:tcW w:w="384" w:type="dxa"/>
            <w:tcBorders>
              <w:top w:val="single" w:sz="4" w:space="0" w:color="auto"/>
              <w:left w:val="single" w:sz="4" w:space="0" w:color="auto"/>
            </w:tcBorders>
            <w:shd w:val="clear" w:color="auto" w:fill="FFFFFF"/>
          </w:tcPr>
          <w:p w:rsidR="00B21C8F" w:rsidRDefault="005B24C1">
            <w:pPr>
              <w:pStyle w:val="170"/>
              <w:framePr w:w="6638" w:wrap="notBeside" w:vAnchor="text" w:hAnchor="text" w:xAlign="center" w:y="1"/>
              <w:shd w:val="clear" w:color="auto" w:fill="auto"/>
              <w:spacing w:before="0" w:line="160" w:lineRule="exact"/>
              <w:jc w:val="left"/>
            </w:pPr>
            <w:r>
              <w:rPr>
                <w:rStyle w:val="178pt"/>
                <w:b/>
                <w:bCs/>
              </w:rPr>
              <w:t>35</w:t>
            </w:r>
          </w:p>
        </w:tc>
        <w:tc>
          <w:tcPr>
            <w:tcW w:w="826" w:type="dxa"/>
            <w:tcBorders>
              <w:left w:val="single" w:sz="4" w:space="0" w:color="auto"/>
            </w:tcBorders>
            <w:shd w:val="clear" w:color="auto" w:fill="FFFFFF"/>
          </w:tcPr>
          <w:p w:rsidR="00B21C8F" w:rsidRDefault="005B24C1">
            <w:pPr>
              <w:pStyle w:val="170"/>
              <w:framePr w:w="6638" w:wrap="notBeside" w:vAnchor="text" w:hAnchor="text" w:xAlign="center" w:y="1"/>
              <w:shd w:val="clear" w:color="auto" w:fill="auto"/>
              <w:spacing w:before="0" w:line="160" w:lineRule="exact"/>
              <w:jc w:val="right"/>
            </w:pPr>
            <w:r>
              <w:rPr>
                <w:rStyle w:val="178pt"/>
                <w:b/>
                <w:bCs/>
              </w:rPr>
              <w:t>435</w:t>
            </w:r>
          </w:p>
        </w:tc>
      </w:tr>
      <w:tr w:rsidR="00B21C8F">
        <w:trPr>
          <w:trHeight w:hRule="exact" w:val="470"/>
          <w:jc w:val="center"/>
        </w:trPr>
        <w:tc>
          <w:tcPr>
            <w:tcW w:w="2198" w:type="dxa"/>
            <w:shd w:val="clear" w:color="auto" w:fill="FFFFFF"/>
            <w:vAlign w:val="center"/>
          </w:tcPr>
          <w:p w:rsidR="00B21C8F" w:rsidRDefault="005B24C1">
            <w:pPr>
              <w:pStyle w:val="170"/>
              <w:framePr w:w="6638" w:wrap="notBeside" w:vAnchor="text" w:hAnchor="text" w:xAlign="center" w:y="1"/>
              <w:shd w:val="clear" w:color="auto" w:fill="auto"/>
              <w:tabs>
                <w:tab w:val="left" w:leader="dot" w:pos="2004"/>
              </w:tabs>
              <w:spacing w:before="0" w:line="160" w:lineRule="exact"/>
            </w:pPr>
            <w:r>
              <w:rPr>
                <w:rStyle w:val="178pt"/>
                <w:b/>
                <w:bCs/>
              </w:rPr>
              <w:t>3. Павловс</w:t>
            </w:r>
            <w:r w:rsidR="001F6A11">
              <w:rPr>
                <w:rStyle w:val="178pt"/>
                <w:b/>
                <w:bCs/>
              </w:rPr>
              <w:t>ки</w:t>
            </w:r>
            <w:r>
              <w:rPr>
                <w:rStyle w:val="178pt"/>
                <w:b/>
                <w:bCs/>
              </w:rPr>
              <w:t>й посад</w:t>
            </w:r>
            <w:r>
              <w:rPr>
                <w:rStyle w:val="178pt"/>
                <w:b/>
                <w:bCs/>
              </w:rPr>
              <w:tab/>
            </w:r>
          </w:p>
        </w:tc>
        <w:tc>
          <w:tcPr>
            <w:tcW w:w="706" w:type="dxa"/>
            <w:tcBorders>
              <w:left w:val="single" w:sz="4" w:space="0" w:color="auto"/>
            </w:tcBorders>
            <w:shd w:val="clear" w:color="auto" w:fill="FFFFFF"/>
            <w:vAlign w:val="center"/>
          </w:tcPr>
          <w:p w:rsidR="00B21C8F" w:rsidRDefault="005B24C1">
            <w:pPr>
              <w:pStyle w:val="170"/>
              <w:framePr w:w="6638" w:wrap="notBeside" w:vAnchor="text" w:hAnchor="text" w:xAlign="center" w:y="1"/>
              <w:shd w:val="clear" w:color="auto" w:fill="auto"/>
              <w:spacing w:before="0" w:line="160" w:lineRule="exact"/>
              <w:ind w:left="160"/>
              <w:jc w:val="left"/>
            </w:pPr>
            <w:r>
              <w:rPr>
                <w:rStyle w:val="178pt"/>
                <w:b/>
                <w:bCs/>
              </w:rPr>
              <w:t>275.000</w:t>
            </w:r>
          </w:p>
        </w:tc>
        <w:tc>
          <w:tcPr>
            <w:tcW w:w="379" w:type="dxa"/>
            <w:tcBorders>
              <w:left w:val="single" w:sz="4" w:space="0" w:color="auto"/>
            </w:tcBorders>
            <w:shd w:val="clear" w:color="auto" w:fill="FFFFFF"/>
          </w:tcPr>
          <w:p w:rsidR="00B21C8F" w:rsidRDefault="005B24C1">
            <w:pPr>
              <w:pStyle w:val="170"/>
              <w:framePr w:w="6638" w:wrap="notBeside" w:vAnchor="text" w:hAnchor="text" w:xAlign="center" w:y="1"/>
              <w:shd w:val="clear" w:color="auto" w:fill="auto"/>
              <w:spacing w:before="0" w:line="160" w:lineRule="exact"/>
              <w:jc w:val="right"/>
            </w:pPr>
            <w:r>
              <w:rPr>
                <w:rStyle w:val="178pt"/>
                <w:b/>
                <w:bCs/>
              </w:rPr>
              <w:t>—</w:t>
            </w:r>
          </w:p>
        </w:tc>
        <w:tc>
          <w:tcPr>
            <w:tcW w:w="874" w:type="dxa"/>
            <w:tcBorders>
              <w:left w:val="single" w:sz="4" w:space="0" w:color="auto"/>
            </w:tcBorders>
            <w:shd w:val="clear" w:color="auto" w:fill="FFFFFF"/>
            <w:vAlign w:val="bottom"/>
          </w:tcPr>
          <w:p w:rsidR="00B21C8F" w:rsidRDefault="005B24C1">
            <w:pPr>
              <w:pStyle w:val="170"/>
              <w:framePr w:w="6638" w:wrap="notBeside" w:vAnchor="text" w:hAnchor="text" w:xAlign="center" w:y="1"/>
              <w:shd w:val="clear" w:color="auto" w:fill="auto"/>
              <w:spacing w:before="0" w:line="160" w:lineRule="exact"/>
              <w:jc w:val="right"/>
            </w:pPr>
            <w:r>
              <w:rPr>
                <w:rStyle w:val="178pt"/>
                <w:b/>
                <w:bCs/>
              </w:rPr>
              <w:t>2.281</w:t>
            </w:r>
          </w:p>
        </w:tc>
        <w:tc>
          <w:tcPr>
            <w:tcW w:w="389" w:type="dxa"/>
            <w:tcBorders>
              <w:left w:val="single" w:sz="4" w:space="0" w:color="auto"/>
            </w:tcBorders>
            <w:shd w:val="clear" w:color="auto" w:fill="FFFFFF"/>
            <w:vAlign w:val="bottom"/>
          </w:tcPr>
          <w:p w:rsidR="00B21C8F" w:rsidRDefault="005B24C1" w:rsidP="003575D6">
            <w:pPr>
              <w:pStyle w:val="170"/>
              <w:framePr w:w="6638" w:wrap="notBeside" w:vAnchor="text" w:hAnchor="text" w:xAlign="center" w:y="1"/>
              <w:shd w:val="clear" w:color="auto" w:fill="auto"/>
              <w:spacing w:before="0" w:line="160" w:lineRule="exact"/>
              <w:jc w:val="left"/>
            </w:pPr>
            <w:r>
              <w:rPr>
                <w:rStyle w:val="178pt"/>
                <w:b/>
                <w:bCs/>
              </w:rPr>
              <w:t>91</w:t>
            </w:r>
            <w:r w:rsidR="003575D6">
              <w:rPr>
                <w:rStyle w:val="178pt"/>
                <w:b/>
                <w:bCs/>
                <w:vertAlign w:val="superscript"/>
              </w:rPr>
              <w:t>3</w:t>
            </w:r>
            <w:r w:rsidR="003575D6">
              <w:rPr>
                <w:rStyle w:val="178pt"/>
                <w:b/>
                <w:bCs/>
              </w:rPr>
              <w:t>/</w:t>
            </w:r>
            <w:r w:rsidR="003575D6">
              <w:rPr>
                <w:rStyle w:val="178pt"/>
                <w:b/>
                <w:bCs/>
                <w:vertAlign w:val="subscript"/>
              </w:rPr>
              <w:t>4</w:t>
            </w:r>
          </w:p>
        </w:tc>
        <w:tc>
          <w:tcPr>
            <w:tcW w:w="883" w:type="dxa"/>
            <w:tcBorders>
              <w:left w:val="single" w:sz="4" w:space="0" w:color="auto"/>
            </w:tcBorders>
            <w:shd w:val="clear" w:color="auto" w:fill="FFFFFF"/>
            <w:vAlign w:val="bottom"/>
          </w:tcPr>
          <w:p w:rsidR="00B21C8F" w:rsidRDefault="005B24C1">
            <w:pPr>
              <w:pStyle w:val="170"/>
              <w:framePr w:w="6638" w:wrap="notBeside" w:vAnchor="text" w:hAnchor="text" w:xAlign="center" w:y="1"/>
              <w:shd w:val="clear" w:color="auto" w:fill="auto"/>
              <w:spacing w:before="0" w:line="160" w:lineRule="exact"/>
              <w:jc w:val="right"/>
            </w:pPr>
            <w:r>
              <w:rPr>
                <w:rStyle w:val="178pt"/>
                <w:b/>
                <w:bCs/>
              </w:rPr>
              <w:t>275.000</w:t>
            </w:r>
          </w:p>
          <w:p w:rsidR="00B21C8F" w:rsidRDefault="005B24C1">
            <w:pPr>
              <w:pStyle w:val="170"/>
              <w:framePr w:w="6638" w:wrap="notBeside" w:vAnchor="text" w:hAnchor="text" w:xAlign="center" w:y="1"/>
              <w:shd w:val="clear" w:color="auto" w:fill="auto"/>
              <w:spacing w:before="0" w:line="160" w:lineRule="exact"/>
              <w:jc w:val="right"/>
            </w:pPr>
            <w:r>
              <w:rPr>
                <w:rStyle w:val="178pt"/>
                <w:b/>
                <w:bCs/>
              </w:rPr>
              <w:t>22.819</w:t>
            </w:r>
          </w:p>
        </w:tc>
        <w:tc>
          <w:tcPr>
            <w:tcW w:w="384" w:type="dxa"/>
            <w:tcBorders>
              <w:left w:val="single" w:sz="4" w:space="0" w:color="auto"/>
            </w:tcBorders>
            <w:shd w:val="clear" w:color="auto" w:fill="FFFFFF"/>
            <w:vAlign w:val="bottom"/>
          </w:tcPr>
          <w:p w:rsidR="00B21C8F" w:rsidRDefault="005B24C1">
            <w:pPr>
              <w:pStyle w:val="170"/>
              <w:framePr w:w="6638" w:wrap="notBeside" w:vAnchor="text" w:hAnchor="text" w:xAlign="center" w:y="1"/>
              <w:shd w:val="clear" w:color="auto" w:fill="auto"/>
              <w:spacing w:before="0" w:line="160" w:lineRule="exact"/>
              <w:jc w:val="left"/>
            </w:pPr>
            <w:r>
              <w:rPr>
                <w:rStyle w:val="178pt"/>
                <w:b/>
                <w:bCs/>
                <w:vertAlign w:val="superscript"/>
              </w:rPr>
              <w:t>17</w:t>
            </w:r>
            <w:r w:rsidR="003575D6" w:rsidRPr="003575D6">
              <w:rPr>
                <w:rStyle w:val="178pt"/>
                <w:b/>
                <w:bCs/>
                <w:vertAlign w:val="superscript"/>
              </w:rPr>
              <w:t>1</w:t>
            </w:r>
            <w:r w:rsidR="003575D6">
              <w:rPr>
                <w:rStyle w:val="178pt"/>
                <w:b/>
                <w:bCs/>
              </w:rPr>
              <w:t>/</w:t>
            </w:r>
            <w:r w:rsidR="003575D6" w:rsidRPr="003575D6">
              <w:rPr>
                <w:rStyle w:val="178pt"/>
                <w:b/>
                <w:bCs/>
                <w:vertAlign w:val="subscript"/>
              </w:rPr>
              <w:t>2</w:t>
            </w:r>
          </w:p>
        </w:tc>
        <w:tc>
          <w:tcPr>
            <w:tcW w:w="826" w:type="dxa"/>
            <w:tcBorders>
              <w:left w:val="single" w:sz="4" w:space="0" w:color="auto"/>
            </w:tcBorders>
            <w:shd w:val="clear" w:color="auto" w:fill="FFFFFF"/>
          </w:tcPr>
          <w:p w:rsidR="00B21C8F" w:rsidRDefault="00B21C8F">
            <w:pPr>
              <w:framePr w:w="6638" w:wrap="notBeside" w:vAnchor="text" w:hAnchor="text" w:xAlign="center" w:y="1"/>
              <w:rPr>
                <w:sz w:val="10"/>
                <w:szCs w:val="10"/>
              </w:rPr>
            </w:pPr>
          </w:p>
        </w:tc>
      </w:tr>
      <w:tr w:rsidR="00B21C8F">
        <w:trPr>
          <w:trHeight w:hRule="exact" w:val="254"/>
          <w:jc w:val="center"/>
        </w:trPr>
        <w:tc>
          <w:tcPr>
            <w:tcW w:w="2198" w:type="dxa"/>
            <w:shd w:val="clear" w:color="auto" w:fill="FFFFFF"/>
          </w:tcPr>
          <w:p w:rsidR="00B21C8F" w:rsidRDefault="00B21C8F">
            <w:pPr>
              <w:framePr w:w="6638" w:wrap="notBeside" w:vAnchor="text" w:hAnchor="text" w:xAlign="center" w:y="1"/>
              <w:rPr>
                <w:sz w:val="10"/>
                <w:szCs w:val="10"/>
              </w:rPr>
            </w:pPr>
          </w:p>
        </w:tc>
        <w:tc>
          <w:tcPr>
            <w:tcW w:w="706" w:type="dxa"/>
            <w:tcBorders>
              <w:left w:val="single" w:sz="4" w:space="0" w:color="auto"/>
            </w:tcBorders>
            <w:shd w:val="clear" w:color="auto" w:fill="FFFFFF"/>
          </w:tcPr>
          <w:p w:rsidR="00B21C8F" w:rsidRDefault="00B21C8F">
            <w:pPr>
              <w:framePr w:w="6638" w:wrap="notBeside" w:vAnchor="text" w:hAnchor="text" w:xAlign="center" w:y="1"/>
              <w:rPr>
                <w:sz w:val="10"/>
                <w:szCs w:val="10"/>
              </w:rPr>
            </w:pPr>
          </w:p>
        </w:tc>
        <w:tc>
          <w:tcPr>
            <w:tcW w:w="379" w:type="dxa"/>
            <w:tcBorders>
              <w:left w:val="single" w:sz="4" w:space="0" w:color="auto"/>
            </w:tcBorders>
            <w:shd w:val="clear" w:color="auto" w:fill="FFFFFF"/>
          </w:tcPr>
          <w:p w:rsidR="00B21C8F" w:rsidRDefault="00B21C8F">
            <w:pPr>
              <w:framePr w:w="6638" w:wrap="notBeside" w:vAnchor="text" w:hAnchor="text" w:xAlign="center" w:y="1"/>
              <w:rPr>
                <w:sz w:val="10"/>
                <w:szCs w:val="10"/>
              </w:rPr>
            </w:pPr>
          </w:p>
        </w:tc>
        <w:tc>
          <w:tcPr>
            <w:tcW w:w="874" w:type="dxa"/>
            <w:tcBorders>
              <w:left w:val="single" w:sz="4" w:space="0" w:color="auto"/>
            </w:tcBorders>
            <w:shd w:val="clear" w:color="auto" w:fill="FFFFFF"/>
          </w:tcPr>
          <w:p w:rsidR="00B21C8F" w:rsidRDefault="00B21C8F">
            <w:pPr>
              <w:framePr w:w="6638" w:wrap="notBeside" w:vAnchor="text" w:hAnchor="text" w:xAlign="center" w:y="1"/>
              <w:rPr>
                <w:sz w:val="10"/>
                <w:szCs w:val="10"/>
              </w:rPr>
            </w:pPr>
          </w:p>
        </w:tc>
        <w:tc>
          <w:tcPr>
            <w:tcW w:w="389" w:type="dxa"/>
            <w:tcBorders>
              <w:left w:val="single" w:sz="4" w:space="0" w:color="auto"/>
            </w:tcBorders>
            <w:shd w:val="clear" w:color="auto" w:fill="FFFFFF"/>
          </w:tcPr>
          <w:p w:rsidR="00B21C8F" w:rsidRDefault="00B21C8F">
            <w:pPr>
              <w:framePr w:w="6638" w:wrap="notBeside" w:vAnchor="text" w:hAnchor="text" w:xAlign="center" w:y="1"/>
              <w:rPr>
                <w:sz w:val="10"/>
                <w:szCs w:val="10"/>
              </w:rPr>
            </w:pPr>
          </w:p>
        </w:tc>
        <w:tc>
          <w:tcPr>
            <w:tcW w:w="883" w:type="dxa"/>
            <w:tcBorders>
              <w:top w:val="single" w:sz="4" w:space="0" w:color="auto"/>
              <w:left w:val="single" w:sz="4" w:space="0" w:color="auto"/>
            </w:tcBorders>
            <w:shd w:val="clear" w:color="auto" w:fill="FFFFFF"/>
          </w:tcPr>
          <w:p w:rsidR="00B21C8F" w:rsidRDefault="005B24C1">
            <w:pPr>
              <w:pStyle w:val="170"/>
              <w:framePr w:w="6638" w:wrap="notBeside" w:vAnchor="text" w:hAnchor="text" w:xAlign="center" w:y="1"/>
              <w:shd w:val="clear" w:color="auto" w:fill="auto"/>
              <w:spacing w:before="0" w:line="160" w:lineRule="exact"/>
              <w:jc w:val="right"/>
            </w:pPr>
            <w:r>
              <w:rPr>
                <w:rStyle w:val="178pt"/>
                <w:b/>
                <w:bCs/>
              </w:rPr>
              <w:t>297.819</w:t>
            </w:r>
          </w:p>
        </w:tc>
        <w:tc>
          <w:tcPr>
            <w:tcW w:w="384" w:type="dxa"/>
            <w:tcBorders>
              <w:top w:val="single" w:sz="4" w:space="0" w:color="auto"/>
              <w:left w:val="single" w:sz="4" w:space="0" w:color="auto"/>
            </w:tcBorders>
            <w:shd w:val="clear" w:color="auto" w:fill="FFFFFF"/>
          </w:tcPr>
          <w:p w:rsidR="00B21C8F" w:rsidRDefault="005B24C1">
            <w:pPr>
              <w:pStyle w:val="170"/>
              <w:framePr w:w="6638" w:wrap="notBeside" w:vAnchor="text" w:hAnchor="text" w:xAlign="center" w:y="1"/>
              <w:shd w:val="clear" w:color="auto" w:fill="auto"/>
              <w:spacing w:before="0" w:line="160" w:lineRule="exact"/>
              <w:jc w:val="left"/>
            </w:pPr>
            <w:r>
              <w:rPr>
                <w:rStyle w:val="178pt"/>
                <w:b/>
                <w:bCs/>
              </w:rPr>
              <w:t xml:space="preserve">17 </w:t>
            </w:r>
            <w:r w:rsidR="003575D6" w:rsidRPr="003575D6">
              <w:rPr>
                <w:rStyle w:val="178pt"/>
                <w:b/>
                <w:bCs/>
                <w:vertAlign w:val="superscript"/>
              </w:rPr>
              <w:t>1</w:t>
            </w:r>
            <w:r w:rsidR="003575D6">
              <w:rPr>
                <w:rStyle w:val="178pt"/>
                <w:b/>
                <w:bCs/>
              </w:rPr>
              <w:t>/</w:t>
            </w:r>
            <w:r w:rsidR="003575D6" w:rsidRPr="003575D6">
              <w:rPr>
                <w:rStyle w:val="178pt"/>
                <w:b/>
                <w:bCs/>
                <w:vertAlign w:val="subscript"/>
              </w:rPr>
              <w:t>2</w:t>
            </w:r>
          </w:p>
        </w:tc>
        <w:tc>
          <w:tcPr>
            <w:tcW w:w="826" w:type="dxa"/>
            <w:tcBorders>
              <w:left w:val="single" w:sz="4" w:space="0" w:color="auto"/>
            </w:tcBorders>
            <w:shd w:val="clear" w:color="auto" w:fill="FFFFFF"/>
          </w:tcPr>
          <w:p w:rsidR="00B21C8F" w:rsidRDefault="005B24C1">
            <w:pPr>
              <w:pStyle w:val="170"/>
              <w:framePr w:w="6638" w:wrap="notBeside" w:vAnchor="text" w:hAnchor="text" w:xAlign="center" w:y="1"/>
              <w:shd w:val="clear" w:color="auto" w:fill="auto"/>
              <w:spacing w:before="0" w:line="160" w:lineRule="exact"/>
              <w:jc w:val="right"/>
            </w:pPr>
            <w:r>
              <w:rPr>
                <w:rStyle w:val="178pt"/>
                <w:b/>
                <w:bCs/>
              </w:rPr>
              <w:t>535</w:t>
            </w:r>
          </w:p>
        </w:tc>
      </w:tr>
      <w:tr w:rsidR="00B21C8F">
        <w:trPr>
          <w:trHeight w:hRule="exact" w:val="475"/>
          <w:jc w:val="center"/>
        </w:trPr>
        <w:tc>
          <w:tcPr>
            <w:tcW w:w="2198" w:type="dxa"/>
            <w:shd w:val="clear" w:color="auto" w:fill="FFFFFF"/>
          </w:tcPr>
          <w:p w:rsidR="00B21C8F" w:rsidRDefault="005B24C1">
            <w:pPr>
              <w:pStyle w:val="170"/>
              <w:framePr w:w="6638" w:wrap="notBeside" w:vAnchor="text" w:hAnchor="text" w:xAlign="center" w:y="1"/>
              <w:shd w:val="clear" w:color="auto" w:fill="auto"/>
              <w:tabs>
                <w:tab w:val="left" w:leader="dot" w:pos="1999"/>
              </w:tabs>
              <w:spacing w:before="0" w:line="160" w:lineRule="exact"/>
            </w:pPr>
            <w:r>
              <w:rPr>
                <w:rStyle w:val="178pt"/>
                <w:b/>
                <w:bCs/>
              </w:rPr>
              <w:t>4. Бронницы</w:t>
            </w:r>
            <w:r>
              <w:rPr>
                <w:rStyle w:val="178pt"/>
                <w:b/>
                <w:bCs/>
              </w:rPr>
              <w:tab/>
            </w:r>
          </w:p>
        </w:tc>
        <w:tc>
          <w:tcPr>
            <w:tcW w:w="706" w:type="dxa"/>
            <w:tcBorders>
              <w:left w:val="single" w:sz="4" w:space="0" w:color="auto"/>
            </w:tcBorders>
            <w:shd w:val="clear" w:color="auto" w:fill="FFFFFF"/>
          </w:tcPr>
          <w:p w:rsidR="00B21C8F" w:rsidRDefault="005B24C1">
            <w:pPr>
              <w:pStyle w:val="170"/>
              <w:framePr w:w="6638" w:wrap="notBeside" w:vAnchor="text" w:hAnchor="text" w:xAlign="center" w:y="1"/>
              <w:shd w:val="clear" w:color="auto" w:fill="auto"/>
              <w:spacing w:before="0" w:line="160" w:lineRule="exact"/>
              <w:ind w:left="160"/>
              <w:jc w:val="left"/>
            </w:pPr>
            <w:r>
              <w:rPr>
                <w:rStyle w:val="178pt"/>
                <w:b/>
                <w:bCs/>
              </w:rPr>
              <w:t>183.325</w:t>
            </w:r>
          </w:p>
        </w:tc>
        <w:tc>
          <w:tcPr>
            <w:tcW w:w="379" w:type="dxa"/>
            <w:tcBorders>
              <w:left w:val="single" w:sz="4" w:space="0" w:color="auto"/>
            </w:tcBorders>
            <w:shd w:val="clear" w:color="auto" w:fill="FFFFFF"/>
          </w:tcPr>
          <w:p w:rsidR="00B21C8F" w:rsidRDefault="005B24C1">
            <w:pPr>
              <w:pStyle w:val="170"/>
              <w:framePr w:w="6638" w:wrap="notBeside" w:vAnchor="text" w:hAnchor="text" w:xAlign="center" w:y="1"/>
              <w:shd w:val="clear" w:color="auto" w:fill="auto"/>
              <w:spacing w:before="0" w:line="160" w:lineRule="exact"/>
              <w:jc w:val="left"/>
            </w:pPr>
            <w:r>
              <w:rPr>
                <w:rStyle w:val="178pt"/>
                <w:b/>
                <w:bCs/>
              </w:rPr>
              <w:t>—</w:t>
            </w:r>
          </w:p>
        </w:tc>
        <w:tc>
          <w:tcPr>
            <w:tcW w:w="874" w:type="dxa"/>
            <w:tcBorders>
              <w:left w:val="single" w:sz="4" w:space="0" w:color="auto"/>
            </w:tcBorders>
            <w:shd w:val="clear" w:color="auto" w:fill="FFFFFF"/>
            <w:vAlign w:val="bottom"/>
          </w:tcPr>
          <w:p w:rsidR="00B21C8F" w:rsidRDefault="005B24C1">
            <w:pPr>
              <w:pStyle w:val="170"/>
              <w:framePr w:w="6638" w:wrap="notBeside" w:vAnchor="text" w:hAnchor="text" w:xAlign="center" w:y="1"/>
              <w:shd w:val="clear" w:color="auto" w:fill="auto"/>
              <w:spacing w:before="0" w:line="160" w:lineRule="exact"/>
              <w:jc w:val="right"/>
            </w:pPr>
            <w:r>
              <w:rPr>
                <w:rStyle w:val="178pt"/>
                <w:b/>
                <w:bCs/>
              </w:rPr>
              <w:t>3.917</w:t>
            </w:r>
          </w:p>
        </w:tc>
        <w:tc>
          <w:tcPr>
            <w:tcW w:w="389" w:type="dxa"/>
            <w:tcBorders>
              <w:left w:val="single" w:sz="4" w:space="0" w:color="auto"/>
            </w:tcBorders>
            <w:shd w:val="clear" w:color="auto" w:fill="FFFFFF"/>
            <w:vAlign w:val="bottom"/>
          </w:tcPr>
          <w:p w:rsidR="00B21C8F" w:rsidRDefault="005B24C1">
            <w:pPr>
              <w:pStyle w:val="170"/>
              <w:framePr w:w="6638" w:wrap="notBeside" w:vAnchor="text" w:hAnchor="text" w:xAlign="center" w:y="1"/>
              <w:shd w:val="clear" w:color="auto" w:fill="auto"/>
              <w:spacing w:before="0" w:line="160" w:lineRule="exact"/>
              <w:jc w:val="left"/>
            </w:pPr>
            <w:r>
              <w:rPr>
                <w:rStyle w:val="178pt"/>
                <w:b/>
                <w:bCs/>
              </w:rPr>
              <w:t>39</w:t>
            </w:r>
            <w:r w:rsidR="003575D6" w:rsidRPr="003575D6">
              <w:rPr>
                <w:rStyle w:val="178pt"/>
                <w:b/>
                <w:bCs/>
                <w:vertAlign w:val="superscript"/>
              </w:rPr>
              <w:t>1</w:t>
            </w:r>
            <w:r w:rsidR="003575D6">
              <w:rPr>
                <w:rStyle w:val="178pt"/>
                <w:b/>
                <w:bCs/>
              </w:rPr>
              <w:t>/</w:t>
            </w:r>
            <w:r w:rsidR="003575D6" w:rsidRPr="003575D6">
              <w:rPr>
                <w:rStyle w:val="178pt"/>
                <w:b/>
                <w:bCs/>
                <w:vertAlign w:val="subscript"/>
              </w:rPr>
              <w:t>2</w:t>
            </w:r>
          </w:p>
        </w:tc>
        <w:tc>
          <w:tcPr>
            <w:tcW w:w="883" w:type="dxa"/>
            <w:tcBorders>
              <w:left w:val="single" w:sz="4" w:space="0" w:color="auto"/>
            </w:tcBorders>
            <w:shd w:val="clear" w:color="auto" w:fill="FFFFFF"/>
            <w:vAlign w:val="bottom"/>
          </w:tcPr>
          <w:p w:rsidR="00B21C8F" w:rsidRDefault="005B24C1">
            <w:pPr>
              <w:pStyle w:val="170"/>
              <w:framePr w:w="6638" w:wrap="notBeside" w:vAnchor="text" w:hAnchor="text" w:xAlign="center" w:y="1"/>
              <w:shd w:val="clear" w:color="auto" w:fill="auto"/>
              <w:spacing w:before="0" w:line="160" w:lineRule="exact"/>
              <w:jc w:val="right"/>
            </w:pPr>
            <w:r>
              <w:rPr>
                <w:rStyle w:val="178pt"/>
                <w:b/>
                <w:bCs/>
              </w:rPr>
              <w:t>183.325</w:t>
            </w:r>
          </w:p>
          <w:p w:rsidR="00B21C8F" w:rsidRDefault="005B24C1">
            <w:pPr>
              <w:pStyle w:val="170"/>
              <w:framePr w:w="6638" w:wrap="notBeside" w:vAnchor="text" w:hAnchor="text" w:xAlign="center" w:y="1"/>
              <w:shd w:val="clear" w:color="auto" w:fill="auto"/>
              <w:spacing w:before="0" w:line="160" w:lineRule="exact"/>
              <w:jc w:val="right"/>
            </w:pPr>
            <w:r>
              <w:rPr>
                <w:rStyle w:val="178pt"/>
                <w:b/>
                <w:bCs/>
              </w:rPr>
              <w:t>43.823</w:t>
            </w:r>
          </w:p>
        </w:tc>
        <w:tc>
          <w:tcPr>
            <w:tcW w:w="384" w:type="dxa"/>
            <w:tcBorders>
              <w:left w:val="single" w:sz="4" w:space="0" w:color="auto"/>
            </w:tcBorders>
            <w:shd w:val="clear" w:color="auto" w:fill="FFFFFF"/>
            <w:vAlign w:val="bottom"/>
          </w:tcPr>
          <w:p w:rsidR="00B21C8F" w:rsidRDefault="005B24C1">
            <w:pPr>
              <w:pStyle w:val="170"/>
              <w:framePr w:w="6638" w:wrap="notBeside" w:vAnchor="text" w:hAnchor="text" w:xAlign="center" w:y="1"/>
              <w:shd w:val="clear" w:color="auto" w:fill="auto"/>
              <w:spacing w:before="0" w:line="160" w:lineRule="exact"/>
              <w:jc w:val="left"/>
            </w:pPr>
            <w:r>
              <w:rPr>
                <w:rStyle w:val="178pt"/>
                <w:b/>
                <w:bCs/>
              </w:rPr>
              <w:t>95</w:t>
            </w:r>
          </w:p>
        </w:tc>
        <w:tc>
          <w:tcPr>
            <w:tcW w:w="826" w:type="dxa"/>
            <w:tcBorders>
              <w:left w:val="single" w:sz="4" w:space="0" w:color="auto"/>
            </w:tcBorders>
            <w:shd w:val="clear" w:color="auto" w:fill="FFFFFF"/>
          </w:tcPr>
          <w:p w:rsidR="00B21C8F" w:rsidRDefault="00B21C8F">
            <w:pPr>
              <w:framePr w:w="6638" w:wrap="notBeside" w:vAnchor="text" w:hAnchor="text" w:xAlign="center" w:y="1"/>
              <w:rPr>
                <w:sz w:val="10"/>
                <w:szCs w:val="10"/>
              </w:rPr>
            </w:pPr>
          </w:p>
        </w:tc>
      </w:tr>
      <w:tr w:rsidR="00B21C8F">
        <w:trPr>
          <w:trHeight w:hRule="exact" w:val="250"/>
          <w:jc w:val="center"/>
        </w:trPr>
        <w:tc>
          <w:tcPr>
            <w:tcW w:w="2198" w:type="dxa"/>
            <w:shd w:val="clear" w:color="auto" w:fill="FFFFFF"/>
          </w:tcPr>
          <w:p w:rsidR="00B21C8F" w:rsidRDefault="00B21C8F">
            <w:pPr>
              <w:framePr w:w="6638" w:wrap="notBeside" w:vAnchor="text" w:hAnchor="text" w:xAlign="center" w:y="1"/>
              <w:rPr>
                <w:sz w:val="10"/>
                <w:szCs w:val="10"/>
              </w:rPr>
            </w:pPr>
          </w:p>
        </w:tc>
        <w:tc>
          <w:tcPr>
            <w:tcW w:w="706" w:type="dxa"/>
            <w:tcBorders>
              <w:left w:val="single" w:sz="4" w:space="0" w:color="auto"/>
            </w:tcBorders>
            <w:shd w:val="clear" w:color="auto" w:fill="FFFFFF"/>
          </w:tcPr>
          <w:p w:rsidR="00B21C8F" w:rsidRDefault="00B21C8F">
            <w:pPr>
              <w:framePr w:w="6638" w:wrap="notBeside" w:vAnchor="text" w:hAnchor="text" w:xAlign="center" w:y="1"/>
              <w:rPr>
                <w:sz w:val="10"/>
                <w:szCs w:val="10"/>
              </w:rPr>
            </w:pPr>
          </w:p>
        </w:tc>
        <w:tc>
          <w:tcPr>
            <w:tcW w:w="379" w:type="dxa"/>
            <w:tcBorders>
              <w:left w:val="single" w:sz="4" w:space="0" w:color="auto"/>
            </w:tcBorders>
            <w:shd w:val="clear" w:color="auto" w:fill="FFFFFF"/>
          </w:tcPr>
          <w:p w:rsidR="00B21C8F" w:rsidRDefault="00B21C8F">
            <w:pPr>
              <w:framePr w:w="6638" w:wrap="notBeside" w:vAnchor="text" w:hAnchor="text" w:xAlign="center" w:y="1"/>
              <w:rPr>
                <w:sz w:val="10"/>
                <w:szCs w:val="10"/>
              </w:rPr>
            </w:pPr>
          </w:p>
        </w:tc>
        <w:tc>
          <w:tcPr>
            <w:tcW w:w="874" w:type="dxa"/>
            <w:tcBorders>
              <w:left w:val="single" w:sz="4" w:space="0" w:color="auto"/>
            </w:tcBorders>
            <w:shd w:val="clear" w:color="auto" w:fill="FFFFFF"/>
          </w:tcPr>
          <w:p w:rsidR="00B21C8F" w:rsidRDefault="00B21C8F">
            <w:pPr>
              <w:framePr w:w="6638" w:wrap="notBeside" w:vAnchor="text" w:hAnchor="text" w:xAlign="center" w:y="1"/>
              <w:rPr>
                <w:sz w:val="10"/>
                <w:szCs w:val="10"/>
              </w:rPr>
            </w:pPr>
          </w:p>
        </w:tc>
        <w:tc>
          <w:tcPr>
            <w:tcW w:w="389" w:type="dxa"/>
            <w:tcBorders>
              <w:left w:val="single" w:sz="4" w:space="0" w:color="auto"/>
            </w:tcBorders>
            <w:shd w:val="clear" w:color="auto" w:fill="FFFFFF"/>
          </w:tcPr>
          <w:p w:rsidR="00B21C8F" w:rsidRDefault="00B21C8F">
            <w:pPr>
              <w:framePr w:w="6638" w:wrap="notBeside" w:vAnchor="text" w:hAnchor="text" w:xAlign="center" w:y="1"/>
              <w:rPr>
                <w:sz w:val="10"/>
                <w:szCs w:val="10"/>
              </w:rPr>
            </w:pPr>
          </w:p>
        </w:tc>
        <w:tc>
          <w:tcPr>
            <w:tcW w:w="883" w:type="dxa"/>
            <w:tcBorders>
              <w:top w:val="single" w:sz="4" w:space="0" w:color="auto"/>
              <w:left w:val="single" w:sz="4" w:space="0" w:color="auto"/>
            </w:tcBorders>
            <w:shd w:val="clear" w:color="auto" w:fill="FFFFFF"/>
          </w:tcPr>
          <w:p w:rsidR="00B21C8F" w:rsidRDefault="005B24C1">
            <w:pPr>
              <w:pStyle w:val="170"/>
              <w:framePr w:w="6638" w:wrap="notBeside" w:vAnchor="text" w:hAnchor="text" w:xAlign="center" w:y="1"/>
              <w:shd w:val="clear" w:color="auto" w:fill="auto"/>
              <w:spacing w:before="0" w:line="160" w:lineRule="exact"/>
              <w:jc w:val="right"/>
            </w:pPr>
            <w:r>
              <w:rPr>
                <w:rStyle w:val="178pt"/>
                <w:b/>
                <w:bCs/>
              </w:rPr>
              <w:t>2 7.148</w:t>
            </w:r>
          </w:p>
        </w:tc>
        <w:tc>
          <w:tcPr>
            <w:tcW w:w="384" w:type="dxa"/>
            <w:tcBorders>
              <w:top w:val="single" w:sz="4" w:space="0" w:color="auto"/>
              <w:left w:val="single" w:sz="4" w:space="0" w:color="auto"/>
            </w:tcBorders>
            <w:shd w:val="clear" w:color="auto" w:fill="FFFFFF"/>
          </w:tcPr>
          <w:p w:rsidR="00B21C8F" w:rsidRDefault="005B24C1">
            <w:pPr>
              <w:pStyle w:val="170"/>
              <w:framePr w:w="6638" w:wrap="notBeside" w:vAnchor="text" w:hAnchor="text" w:xAlign="center" w:y="1"/>
              <w:shd w:val="clear" w:color="auto" w:fill="auto"/>
              <w:spacing w:before="0" w:line="160" w:lineRule="exact"/>
              <w:jc w:val="left"/>
            </w:pPr>
            <w:r>
              <w:rPr>
                <w:rStyle w:val="178pt"/>
                <w:b/>
                <w:bCs/>
              </w:rPr>
              <w:t>95</w:t>
            </w:r>
          </w:p>
        </w:tc>
        <w:tc>
          <w:tcPr>
            <w:tcW w:w="826" w:type="dxa"/>
            <w:tcBorders>
              <w:left w:val="single" w:sz="4" w:space="0" w:color="auto"/>
            </w:tcBorders>
            <w:shd w:val="clear" w:color="auto" w:fill="FFFFFF"/>
          </w:tcPr>
          <w:p w:rsidR="00B21C8F" w:rsidRDefault="005B24C1">
            <w:pPr>
              <w:pStyle w:val="170"/>
              <w:framePr w:w="6638" w:wrap="notBeside" w:vAnchor="text" w:hAnchor="text" w:xAlign="center" w:y="1"/>
              <w:shd w:val="clear" w:color="auto" w:fill="auto"/>
              <w:spacing w:before="0" w:line="160" w:lineRule="exact"/>
              <w:jc w:val="right"/>
            </w:pPr>
            <w:r>
              <w:rPr>
                <w:rStyle w:val="178pt"/>
                <w:b/>
                <w:bCs/>
              </w:rPr>
              <w:t>400</w:t>
            </w:r>
          </w:p>
        </w:tc>
      </w:tr>
      <w:tr w:rsidR="00B21C8F">
        <w:trPr>
          <w:trHeight w:hRule="exact" w:val="470"/>
          <w:jc w:val="center"/>
        </w:trPr>
        <w:tc>
          <w:tcPr>
            <w:tcW w:w="2198" w:type="dxa"/>
            <w:shd w:val="clear" w:color="auto" w:fill="FFFFFF"/>
          </w:tcPr>
          <w:p w:rsidR="00B21C8F" w:rsidRDefault="005B24C1">
            <w:pPr>
              <w:pStyle w:val="170"/>
              <w:framePr w:w="6638" w:wrap="notBeside" w:vAnchor="text" w:hAnchor="text" w:xAlign="center" w:y="1"/>
              <w:shd w:val="clear" w:color="auto" w:fill="auto"/>
              <w:tabs>
                <w:tab w:val="left" w:leader="dot" w:pos="1999"/>
              </w:tabs>
              <w:spacing w:before="0" w:line="160" w:lineRule="exact"/>
            </w:pPr>
            <w:r>
              <w:rPr>
                <w:rStyle w:val="178pt"/>
                <w:b/>
                <w:bCs/>
              </w:rPr>
              <w:t>5. Вер</w:t>
            </w:r>
            <w:r w:rsidR="001F6A11">
              <w:rPr>
                <w:rStyle w:val="178pt"/>
                <w:b/>
                <w:bCs/>
              </w:rPr>
              <w:t>ее</w:t>
            </w:r>
            <w:r>
              <w:rPr>
                <w:rStyle w:val="178pt"/>
                <w:b/>
                <w:bCs/>
              </w:rPr>
              <w:tab/>
            </w:r>
          </w:p>
        </w:tc>
        <w:tc>
          <w:tcPr>
            <w:tcW w:w="706" w:type="dxa"/>
            <w:tcBorders>
              <w:left w:val="single" w:sz="4" w:space="0" w:color="auto"/>
            </w:tcBorders>
            <w:shd w:val="clear" w:color="auto" w:fill="FFFFFF"/>
            <w:vAlign w:val="center"/>
          </w:tcPr>
          <w:p w:rsidR="00B21C8F" w:rsidRDefault="005B24C1">
            <w:pPr>
              <w:pStyle w:val="170"/>
              <w:framePr w:w="6638" w:wrap="notBeside" w:vAnchor="text" w:hAnchor="text" w:xAlign="center" w:y="1"/>
              <w:shd w:val="clear" w:color="auto" w:fill="auto"/>
              <w:spacing w:before="0" w:line="160" w:lineRule="exact"/>
              <w:ind w:left="160"/>
              <w:jc w:val="left"/>
            </w:pPr>
            <w:r>
              <w:rPr>
                <w:rStyle w:val="178pt"/>
                <w:b/>
                <w:bCs/>
              </w:rPr>
              <w:t>160.000</w:t>
            </w:r>
          </w:p>
        </w:tc>
        <w:tc>
          <w:tcPr>
            <w:tcW w:w="379" w:type="dxa"/>
            <w:tcBorders>
              <w:left w:val="single" w:sz="4" w:space="0" w:color="auto"/>
            </w:tcBorders>
            <w:shd w:val="clear" w:color="auto" w:fill="FFFFFF"/>
          </w:tcPr>
          <w:p w:rsidR="00B21C8F" w:rsidRDefault="005B24C1">
            <w:pPr>
              <w:pStyle w:val="170"/>
              <w:framePr w:w="6638" w:wrap="notBeside" w:vAnchor="text" w:hAnchor="text" w:xAlign="center" w:y="1"/>
              <w:shd w:val="clear" w:color="auto" w:fill="auto"/>
              <w:spacing w:before="0" w:line="160" w:lineRule="exact"/>
              <w:jc w:val="left"/>
            </w:pPr>
            <w:r>
              <w:rPr>
                <w:rStyle w:val="178pt"/>
                <w:b/>
                <w:bCs/>
              </w:rPr>
              <w:t>—</w:t>
            </w:r>
          </w:p>
        </w:tc>
        <w:tc>
          <w:tcPr>
            <w:tcW w:w="874" w:type="dxa"/>
            <w:tcBorders>
              <w:left w:val="single" w:sz="4" w:space="0" w:color="auto"/>
            </w:tcBorders>
            <w:shd w:val="clear" w:color="auto" w:fill="FFFFFF"/>
            <w:vAlign w:val="bottom"/>
          </w:tcPr>
          <w:p w:rsidR="00B21C8F" w:rsidRDefault="005B24C1">
            <w:pPr>
              <w:pStyle w:val="170"/>
              <w:framePr w:w="6638" w:wrap="notBeside" w:vAnchor="text" w:hAnchor="text" w:xAlign="center" w:y="1"/>
              <w:shd w:val="clear" w:color="auto" w:fill="auto"/>
              <w:spacing w:before="0" w:line="160" w:lineRule="exact"/>
              <w:jc w:val="right"/>
            </w:pPr>
            <w:r>
              <w:rPr>
                <w:rStyle w:val="178pt"/>
                <w:b/>
                <w:bCs/>
              </w:rPr>
              <w:t>2.878</w:t>
            </w:r>
          </w:p>
        </w:tc>
        <w:tc>
          <w:tcPr>
            <w:tcW w:w="389" w:type="dxa"/>
            <w:vMerge w:val="restart"/>
            <w:tcBorders>
              <w:left w:val="single" w:sz="4" w:space="0" w:color="auto"/>
            </w:tcBorders>
            <w:shd w:val="clear" w:color="auto" w:fill="FFFFFF"/>
            <w:vAlign w:val="center"/>
          </w:tcPr>
          <w:p w:rsidR="00B21C8F" w:rsidRDefault="005B24C1" w:rsidP="003575D6">
            <w:pPr>
              <w:pStyle w:val="170"/>
              <w:framePr w:w="6638" w:wrap="notBeside" w:vAnchor="text" w:hAnchor="text" w:xAlign="center" w:y="1"/>
              <w:shd w:val="clear" w:color="auto" w:fill="auto"/>
              <w:spacing w:before="0" w:line="160" w:lineRule="exact"/>
              <w:jc w:val="left"/>
            </w:pPr>
            <w:r>
              <w:rPr>
                <w:rStyle w:val="178pt"/>
                <w:b/>
                <w:bCs/>
              </w:rPr>
              <w:t>47</w:t>
            </w:r>
            <w:r w:rsidR="003575D6">
              <w:rPr>
                <w:rStyle w:val="178pt"/>
                <w:b/>
                <w:bCs/>
                <w:vertAlign w:val="superscript"/>
              </w:rPr>
              <w:t>3</w:t>
            </w:r>
            <w:r w:rsidR="003575D6">
              <w:rPr>
                <w:rStyle w:val="178pt"/>
                <w:b/>
                <w:bCs/>
              </w:rPr>
              <w:t>/</w:t>
            </w:r>
            <w:r w:rsidR="003575D6">
              <w:rPr>
                <w:rStyle w:val="178pt"/>
                <w:b/>
                <w:bCs/>
                <w:vertAlign w:val="subscript"/>
              </w:rPr>
              <w:t>4</w:t>
            </w:r>
          </w:p>
        </w:tc>
        <w:tc>
          <w:tcPr>
            <w:tcW w:w="883" w:type="dxa"/>
            <w:tcBorders>
              <w:left w:val="single" w:sz="4" w:space="0" w:color="auto"/>
            </w:tcBorders>
            <w:shd w:val="clear" w:color="auto" w:fill="FFFFFF"/>
            <w:vAlign w:val="bottom"/>
          </w:tcPr>
          <w:p w:rsidR="00B21C8F" w:rsidRDefault="005B24C1">
            <w:pPr>
              <w:pStyle w:val="170"/>
              <w:framePr w:w="6638" w:wrap="notBeside" w:vAnchor="text" w:hAnchor="text" w:xAlign="center" w:y="1"/>
              <w:shd w:val="clear" w:color="auto" w:fill="auto"/>
              <w:spacing w:before="0" w:line="160" w:lineRule="exact"/>
              <w:jc w:val="right"/>
            </w:pPr>
            <w:r>
              <w:rPr>
                <w:rStyle w:val="178pt"/>
                <w:b/>
                <w:bCs/>
              </w:rPr>
              <w:t>160.000</w:t>
            </w:r>
          </w:p>
          <w:p w:rsidR="00B21C8F" w:rsidRDefault="005B24C1">
            <w:pPr>
              <w:pStyle w:val="170"/>
              <w:framePr w:w="6638" w:wrap="notBeside" w:vAnchor="text" w:hAnchor="text" w:xAlign="center" w:y="1"/>
              <w:shd w:val="clear" w:color="auto" w:fill="auto"/>
              <w:spacing w:before="0" w:line="160" w:lineRule="exact"/>
              <w:jc w:val="right"/>
            </w:pPr>
            <w:r>
              <w:rPr>
                <w:rStyle w:val="178pt"/>
                <w:b/>
                <w:bCs/>
              </w:rPr>
              <w:t>28.784</w:t>
            </w:r>
          </w:p>
        </w:tc>
        <w:tc>
          <w:tcPr>
            <w:tcW w:w="384" w:type="dxa"/>
            <w:tcBorders>
              <w:left w:val="single" w:sz="4" w:space="0" w:color="auto"/>
            </w:tcBorders>
            <w:shd w:val="clear" w:color="auto" w:fill="FFFFFF"/>
            <w:vAlign w:val="bottom"/>
          </w:tcPr>
          <w:p w:rsidR="00B21C8F" w:rsidRDefault="005B24C1">
            <w:pPr>
              <w:pStyle w:val="170"/>
              <w:framePr w:w="6638" w:wrap="notBeside" w:vAnchor="text" w:hAnchor="text" w:xAlign="center" w:y="1"/>
              <w:shd w:val="clear" w:color="auto" w:fill="auto"/>
              <w:spacing w:before="0" w:line="160" w:lineRule="exact"/>
              <w:jc w:val="left"/>
            </w:pPr>
            <w:r>
              <w:rPr>
                <w:rStyle w:val="178pt"/>
                <w:b/>
                <w:bCs/>
              </w:rPr>
              <w:t>75</w:t>
            </w:r>
          </w:p>
        </w:tc>
        <w:tc>
          <w:tcPr>
            <w:tcW w:w="826" w:type="dxa"/>
            <w:tcBorders>
              <w:left w:val="single" w:sz="4" w:space="0" w:color="auto"/>
            </w:tcBorders>
            <w:shd w:val="clear" w:color="auto" w:fill="FFFFFF"/>
          </w:tcPr>
          <w:p w:rsidR="00B21C8F" w:rsidRDefault="00B21C8F">
            <w:pPr>
              <w:framePr w:w="6638" w:wrap="notBeside" w:vAnchor="text" w:hAnchor="text" w:xAlign="center" w:y="1"/>
              <w:rPr>
                <w:sz w:val="10"/>
                <w:szCs w:val="10"/>
              </w:rPr>
            </w:pPr>
          </w:p>
        </w:tc>
      </w:tr>
      <w:tr w:rsidR="00B21C8F">
        <w:trPr>
          <w:trHeight w:hRule="exact" w:val="250"/>
          <w:jc w:val="center"/>
        </w:trPr>
        <w:tc>
          <w:tcPr>
            <w:tcW w:w="2198" w:type="dxa"/>
            <w:shd w:val="clear" w:color="auto" w:fill="FFFFFF"/>
          </w:tcPr>
          <w:p w:rsidR="00B21C8F" w:rsidRDefault="00B21C8F">
            <w:pPr>
              <w:framePr w:w="6638" w:wrap="notBeside" w:vAnchor="text" w:hAnchor="text" w:xAlign="center" w:y="1"/>
              <w:rPr>
                <w:sz w:val="10"/>
                <w:szCs w:val="10"/>
              </w:rPr>
            </w:pPr>
          </w:p>
        </w:tc>
        <w:tc>
          <w:tcPr>
            <w:tcW w:w="706" w:type="dxa"/>
            <w:tcBorders>
              <w:left w:val="single" w:sz="4" w:space="0" w:color="auto"/>
            </w:tcBorders>
            <w:shd w:val="clear" w:color="auto" w:fill="FFFFFF"/>
          </w:tcPr>
          <w:p w:rsidR="00B21C8F" w:rsidRDefault="00B21C8F">
            <w:pPr>
              <w:framePr w:w="6638" w:wrap="notBeside" w:vAnchor="text" w:hAnchor="text" w:xAlign="center" w:y="1"/>
              <w:rPr>
                <w:sz w:val="10"/>
                <w:szCs w:val="10"/>
              </w:rPr>
            </w:pPr>
          </w:p>
        </w:tc>
        <w:tc>
          <w:tcPr>
            <w:tcW w:w="379" w:type="dxa"/>
            <w:tcBorders>
              <w:left w:val="single" w:sz="4" w:space="0" w:color="auto"/>
            </w:tcBorders>
            <w:shd w:val="clear" w:color="auto" w:fill="FFFFFF"/>
          </w:tcPr>
          <w:p w:rsidR="00B21C8F" w:rsidRDefault="00B21C8F">
            <w:pPr>
              <w:framePr w:w="6638" w:wrap="notBeside" w:vAnchor="text" w:hAnchor="text" w:xAlign="center" w:y="1"/>
              <w:rPr>
                <w:sz w:val="10"/>
                <w:szCs w:val="10"/>
              </w:rPr>
            </w:pPr>
          </w:p>
        </w:tc>
        <w:tc>
          <w:tcPr>
            <w:tcW w:w="874" w:type="dxa"/>
            <w:tcBorders>
              <w:left w:val="single" w:sz="4" w:space="0" w:color="auto"/>
            </w:tcBorders>
            <w:shd w:val="clear" w:color="auto" w:fill="FFFFFF"/>
          </w:tcPr>
          <w:p w:rsidR="00B21C8F" w:rsidRDefault="00B21C8F">
            <w:pPr>
              <w:framePr w:w="6638" w:wrap="notBeside" w:vAnchor="text" w:hAnchor="text" w:xAlign="center" w:y="1"/>
              <w:rPr>
                <w:sz w:val="10"/>
                <w:szCs w:val="10"/>
              </w:rPr>
            </w:pPr>
          </w:p>
        </w:tc>
        <w:tc>
          <w:tcPr>
            <w:tcW w:w="389" w:type="dxa"/>
            <w:vMerge/>
            <w:tcBorders>
              <w:left w:val="single" w:sz="4" w:space="0" w:color="auto"/>
            </w:tcBorders>
            <w:shd w:val="clear" w:color="auto" w:fill="FFFFFF"/>
            <w:vAlign w:val="center"/>
          </w:tcPr>
          <w:p w:rsidR="00B21C8F" w:rsidRDefault="00B21C8F">
            <w:pPr>
              <w:framePr w:w="6638" w:wrap="notBeside" w:vAnchor="text" w:hAnchor="text" w:xAlign="center" w:y="1"/>
            </w:pPr>
          </w:p>
        </w:tc>
        <w:tc>
          <w:tcPr>
            <w:tcW w:w="883" w:type="dxa"/>
            <w:tcBorders>
              <w:top w:val="single" w:sz="4" w:space="0" w:color="auto"/>
              <w:left w:val="single" w:sz="4" w:space="0" w:color="auto"/>
            </w:tcBorders>
            <w:shd w:val="clear" w:color="auto" w:fill="FFFFFF"/>
          </w:tcPr>
          <w:p w:rsidR="00B21C8F" w:rsidRDefault="005B24C1">
            <w:pPr>
              <w:pStyle w:val="170"/>
              <w:framePr w:w="6638" w:wrap="notBeside" w:vAnchor="text" w:hAnchor="text" w:xAlign="center" w:y="1"/>
              <w:shd w:val="clear" w:color="auto" w:fill="auto"/>
              <w:spacing w:before="0" w:line="160" w:lineRule="exact"/>
              <w:jc w:val="right"/>
            </w:pPr>
            <w:r>
              <w:rPr>
                <w:rStyle w:val="178pt"/>
                <w:b/>
                <w:bCs/>
              </w:rPr>
              <w:t>188.784</w:t>
            </w:r>
          </w:p>
        </w:tc>
        <w:tc>
          <w:tcPr>
            <w:tcW w:w="384" w:type="dxa"/>
            <w:tcBorders>
              <w:top w:val="single" w:sz="4" w:space="0" w:color="auto"/>
              <w:left w:val="single" w:sz="4" w:space="0" w:color="auto"/>
            </w:tcBorders>
            <w:shd w:val="clear" w:color="auto" w:fill="FFFFFF"/>
          </w:tcPr>
          <w:p w:rsidR="00B21C8F" w:rsidRDefault="005B24C1">
            <w:pPr>
              <w:pStyle w:val="170"/>
              <w:framePr w:w="6638" w:wrap="notBeside" w:vAnchor="text" w:hAnchor="text" w:xAlign="center" w:y="1"/>
              <w:shd w:val="clear" w:color="auto" w:fill="auto"/>
              <w:spacing w:before="0" w:line="160" w:lineRule="exact"/>
              <w:jc w:val="left"/>
            </w:pPr>
            <w:r>
              <w:rPr>
                <w:rStyle w:val="178pt"/>
                <w:b/>
                <w:bCs/>
              </w:rPr>
              <w:t>75</w:t>
            </w:r>
          </w:p>
        </w:tc>
        <w:tc>
          <w:tcPr>
            <w:tcW w:w="826" w:type="dxa"/>
            <w:tcBorders>
              <w:left w:val="single" w:sz="4" w:space="0" w:color="auto"/>
            </w:tcBorders>
            <w:shd w:val="clear" w:color="auto" w:fill="FFFFFF"/>
          </w:tcPr>
          <w:p w:rsidR="00B21C8F" w:rsidRDefault="005B24C1">
            <w:pPr>
              <w:pStyle w:val="170"/>
              <w:framePr w:w="6638" w:wrap="notBeside" w:vAnchor="text" w:hAnchor="text" w:xAlign="center" w:y="1"/>
              <w:shd w:val="clear" w:color="auto" w:fill="auto"/>
              <w:spacing w:before="0" w:line="160" w:lineRule="exact"/>
              <w:jc w:val="right"/>
            </w:pPr>
            <w:r>
              <w:rPr>
                <w:rStyle w:val="178pt"/>
                <w:b/>
                <w:bCs/>
              </w:rPr>
              <w:t>340</w:t>
            </w:r>
          </w:p>
        </w:tc>
      </w:tr>
      <w:tr w:rsidR="00B21C8F">
        <w:trPr>
          <w:trHeight w:hRule="exact" w:val="475"/>
          <w:jc w:val="center"/>
        </w:trPr>
        <w:tc>
          <w:tcPr>
            <w:tcW w:w="2198" w:type="dxa"/>
            <w:shd w:val="clear" w:color="auto" w:fill="FFFFFF"/>
          </w:tcPr>
          <w:p w:rsidR="00B21C8F" w:rsidRDefault="005B24C1">
            <w:pPr>
              <w:pStyle w:val="170"/>
              <w:framePr w:w="6638" w:wrap="notBeside" w:vAnchor="text" w:hAnchor="text" w:xAlign="center" w:y="1"/>
              <w:shd w:val="clear" w:color="auto" w:fill="auto"/>
              <w:spacing w:before="0" w:line="160" w:lineRule="exact"/>
            </w:pPr>
            <w:r>
              <w:rPr>
                <w:rStyle w:val="178pt"/>
                <w:b/>
                <w:bCs/>
              </w:rPr>
              <w:t>6. Волоколамск.........</w:t>
            </w:r>
          </w:p>
        </w:tc>
        <w:tc>
          <w:tcPr>
            <w:tcW w:w="706" w:type="dxa"/>
            <w:tcBorders>
              <w:left w:val="single" w:sz="4" w:space="0" w:color="auto"/>
            </w:tcBorders>
            <w:shd w:val="clear" w:color="auto" w:fill="FFFFFF"/>
          </w:tcPr>
          <w:p w:rsidR="00B21C8F" w:rsidRDefault="005B24C1">
            <w:pPr>
              <w:pStyle w:val="170"/>
              <w:framePr w:w="6638" w:wrap="notBeside" w:vAnchor="text" w:hAnchor="text" w:xAlign="center" w:y="1"/>
              <w:shd w:val="clear" w:color="auto" w:fill="auto"/>
              <w:spacing w:before="0" w:line="160" w:lineRule="exact"/>
              <w:ind w:left="220"/>
              <w:jc w:val="left"/>
            </w:pPr>
            <w:r>
              <w:rPr>
                <w:rStyle w:val="178pt"/>
                <w:b/>
                <w:bCs/>
              </w:rPr>
              <w:t>88.640</w:t>
            </w:r>
          </w:p>
        </w:tc>
        <w:tc>
          <w:tcPr>
            <w:tcW w:w="379" w:type="dxa"/>
            <w:tcBorders>
              <w:left w:val="single" w:sz="4" w:space="0" w:color="auto"/>
            </w:tcBorders>
            <w:shd w:val="clear" w:color="auto" w:fill="FFFFFF"/>
          </w:tcPr>
          <w:p w:rsidR="00B21C8F" w:rsidRDefault="005B24C1">
            <w:pPr>
              <w:pStyle w:val="170"/>
              <w:framePr w:w="6638" w:wrap="notBeside" w:vAnchor="text" w:hAnchor="text" w:xAlign="center" w:y="1"/>
              <w:shd w:val="clear" w:color="auto" w:fill="auto"/>
              <w:spacing w:before="0" w:line="160" w:lineRule="exact"/>
              <w:jc w:val="left"/>
            </w:pPr>
            <w:r>
              <w:rPr>
                <w:rStyle w:val="178pt"/>
                <w:b/>
                <w:bCs/>
              </w:rPr>
              <w:t>—</w:t>
            </w:r>
          </w:p>
        </w:tc>
        <w:tc>
          <w:tcPr>
            <w:tcW w:w="874" w:type="dxa"/>
            <w:tcBorders>
              <w:left w:val="single" w:sz="4" w:space="0" w:color="auto"/>
            </w:tcBorders>
            <w:shd w:val="clear" w:color="auto" w:fill="FFFFFF"/>
            <w:vAlign w:val="bottom"/>
          </w:tcPr>
          <w:p w:rsidR="00B21C8F" w:rsidRDefault="005B24C1">
            <w:pPr>
              <w:pStyle w:val="170"/>
              <w:framePr w:w="6638" w:wrap="notBeside" w:vAnchor="text" w:hAnchor="text" w:xAlign="center" w:y="1"/>
              <w:shd w:val="clear" w:color="auto" w:fill="auto"/>
              <w:spacing w:before="0" w:line="160" w:lineRule="exact"/>
              <w:jc w:val="right"/>
            </w:pPr>
            <w:r>
              <w:rPr>
                <w:rStyle w:val="178pt"/>
                <w:b/>
                <w:bCs/>
              </w:rPr>
              <w:t>1.383</w:t>
            </w:r>
          </w:p>
        </w:tc>
        <w:tc>
          <w:tcPr>
            <w:tcW w:w="389" w:type="dxa"/>
            <w:tcBorders>
              <w:left w:val="single" w:sz="4" w:space="0" w:color="auto"/>
            </w:tcBorders>
            <w:shd w:val="clear" w:color="auto" w:fill="FFFFFF"/>
            <w:vAlign w:val="bottom"/>
          </w:tcPr>
          <w:p w:rsidR="00B21C8F" w:rsidRDefault="005B24C1">
            <w:pPr>
              <w:pStyle w:val="170"/>
              <w:framePr w:w="6638" w:wrap="notBeside" w:vAnchor="text" w:hAnchor="text" w:xAlign="center" w:y="1"/>
              <w:shd w:val="clear" w:color="auto" w:fill="auto"/>
              <w:spacing w:before="0" w:line="160" w:lineRule="exact"/>
              <w:ind w:left="180"/>
              <w:jc w:val="left"/>
            </w:pPr>
            <w:r>
              <w:rPr>
                <w:rStyle w:val="178pt"/>
                <w:b/>
                <w:bCs/>
              </w:rPr>
              <w:t>•40</w:t>
            </w:r>
          </w:p>
        </w:tc>
        <w:tc>
          <w:tcPr>
            <w:tcW w:w="883" w:type="dxa"/>
            <w:tcBorders>
              <w:left w:val="single" w:sz="4" w:space="0" w:color="auto"/>
            </w:tcBorders>
            <w:shd w:val="clear" w:color="auto" w:fill="FFFFFF"/>
            <w:vAlign w:val="bottom"/>
          </w:tcPr>
          <w:p w:rsidR="00B21C8F" w:rsidRDefault="005B24C1">
            <w:pPr>
              <w:pStyle w:val="170"/>
              <w:framePr w:w="6638" w:wrap="notBeside" w:vAnchor="text" w:hAnchor="text" w:xAlign="center" w:y="1"/>
              <w:shd w:val="clear" w:color="auto" w:fill="auto"/>
              <w:spacing w:before="0" w:line="160" w:lineRule="exact"/>
              <w:jc w:val="right"/>
            </w:pPr>
            <w:r>
              <w:rPr>
                <w:rStyle w:val="178pt"/>
                <w:b/>
                <w:bCs/>
              </w:rPr>
              <w:t>88.640</w:t>
            </w:r>
          </w:p>
          <w:p w:rsidR="00B21C8F" w:rsidRDefault="005B24C1">
            <w:pPr>
              <w:pStyle w:val="170"/>
              <w:framePr w:w="6638" w:wrap="notBeside" w:vAnchor="text" w:hAnchor="text" w:xAlign="center" w:y="1"/>
              <w:shd w:val="clear" w:color="auto" w:fill="auto"/>
              <w:spacing w:before="0" w:line="160" w:lineRule="exact"/>
              <w:jc w:val="right"/>
            </w:pPr>
            <w:r>
              <w:rPr>
                <w:rStyle w:val="178pt"/>
                <w:b/>
                <w:bCs/>
              </w:rPr>
              <w:t>13.834</w:t>
            </w:r>
          </w:p>
        </w:tc>
        <w:tc>
          <w:tcPr>
            <w:tcW w:w="384" w:type="dxa"/>
            <w:tcBorders>
              <w:left w:val="single" w:sz="4" w:space="0" w:color="auto"/>
            </w:tcBorders>
            <w:shd w:val="clear" w:color="auto" w:fill="FFFFFF"/>
            <w:vAlign w:val="bottom"/>
          </w:tcPr>
          <w:p w:rsidR="00B21C8F" w:rsidRDefault="005B24C1">
            <w:pPr>
              <w:pStyle w:val="170"/>
              <w:framePr w:w="6638" w:wrap="notBeside" w:vAnchor="text" w:hAnchor="text" w:xAlign="center" w:y="1"/>
              <w:shd w:val="clear" w:color="auto" w:fill="auto"/>
              <w:tabs>
                <w:tab w:val="left" w:leader="underscore" w:pos="168"/>
              </w:tabs>
              <w:spacing w:before="0" w:line="200" w:lineRule="exact"/>
            </w:pPr>
            <w:r>
              <w:rPr>
                <w:rStyle w:val="17Tahoma10pt"/>
              </w:rPr>
              <w:tab/>
            </w:r>
          </w:p>
        </w:tc>
        <w:tc>
          <w:tcPr>
            <w:tcW w:w="826" w:type="dxa"/>
            <w:tcBorders>
              <w:left w:val="single" w:sz="4" w:space="0" w:color="auto"/>
            </w:tcBorders>
            <w:shd w:val="clear" w:color="auto" w:fill="FFFFFF"/>
          </w:tcPr>
          <w:p w:rsidR="00B21C8F" w:rsidRDefault="00B21C8F">
            <w:pPr>
              <w:framePr w:w="6638" w:wrap="notBeside" w:vAnchor="text" w:hAnchor="text" w:xAlign="center" w:y="1"/>
              <w:rPr>
                <w:sz w:val="10"/>
                <w:szCs w:val="10"/>
              </w:rPr>
            </w:pPr>
          </w:p>
        </w:tc>
      </w:tr>
      <w:tr w:rsidR="00B21C8F">
        <w:trPr>
          <w:trHeight w:hRule="exact" w:val="245"/>
          <w:jc w:val="center"/>
        </w:trPr>
        <w:tc>
          <w:tcPr>
            <w:tcW w:w="2198" w:type="dxa"/>
            <w:shd w:val="clear" w:color="auto" w:fill="FFFFFF"/>
          </w:tcPr>
          <w:p w:rsidR="00B21C8F" w:rsidRDefault="00B21C8F">
            <w:pPr>
              <w:framePr w:w="6638" w:wrap="notBeside" w:vAnchor="text" w:hAnchor="text" w:xAlign="center" w:y="1"/>
              <w:rPr>
                <w:sz w:val="10"/>
                <w:szCs w:val="10"/>
              </w:rPr>
            </w:pPr>
          </w:p>
        </w:tc>
        <w:tc>
          <w:tcPr>
            <w:tcW w:w="706" w:type="dxa"/>
            <w:tcBorders>
              <w:left w:val="single" w:sz="4" w:space="0" w:color="auto"/>
            </w:tcBorders>
            <w:shd w:val="clear" w:color="auto" w:fill="FFFFFF"/>
          </w:tcPr>
          <w:p w:rsidR="00B21C8F" w:rsidRDefault="00B21C8F">
            <w:pPr>
              <w:framePr w:w="6638" w:wrap="notBeside" w:vAnchor="text" w:hAnchor="text" w:xAlign="center" w:y="1"/>
              <w:rPr>
                <w:sz w:val="10"/>
                <w:szCs w:val="10"/>
              </w:rPr>
            </w:pPr>
          </w:p>
        </w:tc>
        <w:tc>
          <w:tcPr>
            <w:tcW w:w="379" w:type="dxa"/>
            <w:tcBorders>
              <w:left w:val="single" w:sz="4" w:space="0" w:color="auto"/>
            </w:tcBorders>
            <w:shd w:val="clear" w:color="auto" w:fill="FFFFFF"/>
          </w:tcPr>
          <w:p w:rsidR="00B21C8F" w:rsidRDefault="00B21C8F">
            <w:pPr>
              <w:framePr w:w="6638" w:wrap="notBeside" w:vAnchor="text" w:hAnchor="text" w:xAlign="center" w:y="1"/>
              <w:rPr>
                <w:sz w:val="10"/>
                <w:szCs w:val="10"/>
              </w:rPr>
            </w:pPr>
          </w:p>
        </w:tc>
        <w:tc>
          <w:tcPr>
            <w:tcW w:w="874" w:type="dxa"/>
            <w:tcBorders>
              <w:left w:val="single" w:sz="4" w:space="0" w:color="auto"/>
            </w:tcBorders>
            <w:shd w:val="clear" w:color="auto" w:fill="FFFFFF"/>
          </w:tcPr>
          <w:p w:rsidR="00B21C8F" w:rsidRDefault="00B21C8F">
            <w:pPr>
              <w:framePr w:w="6638" w:wrap="notBeside" w:vAnchor="text" w:hAnchor="text" w:xAlign="center" w:y="1"/>
              <w:rPr>
                <w:sz w:val="10"/>
                <w:szCs w:val="10"/>
              </w:rPr>
            </w:pPr>
          </w:p>
        </w:tc>
        <w:tc>
          <w:tcPr>
            <w:tcW w:w="389" w:type="dxa"/>
            <w:tcBorders>
              <w:left w:val="single" w:sz="4" w:space="0" w:color="auto"/>
            </w:tcBorders>
            <w:shd w:val="clear" w:color="auto" w:fill="FFFFFF"/>
          </w:tcPr>
          <w:p w:rsidR="00B21C8F" w:rsidRDefault="00B21C8F">
            <w:pPr>
              <w:framePr w:w="6638" w:wrap="notBeside" w:vAnchor="text" w:hAnchor="text" w:xAlign="center" w:y="1"/>
              <w:rPr>
                <w:sz w:val="10"/>
                <w:szCs w:val="10"/>
              </w:rPr>
            </w:pPr>
          </w:p>
        </w:tc>
        <w:tc>
          <w:tcPr>
            <w:tcW w:w="883" w:type="dxa"/>
            <w:tcBorders>
              <w:top w:val="single" w:sz="4" w:space="0" w:color="auto"/>
              <w:left w:val="single" w:sz="4" w:space="0" w:color="auto"/>
            </w:tcBorders>
            <w:shd w:val="clear" w:color="auto" w:fill="FFFFFF"/>
            <w:vAlign w:val="center"/>
          </w:tcPr>
          <w:p w:rsidR="00B21C8F" w:rsidRDefault="005B24C1">
            <w:pPr>
              <w:pStyle w:val="170"/>
              <w:framePr w:w="6638" w:wrap="notBeside" w:vAnchor="text" w:hAnchor="text" w:xAlign="center" w:y="1"/>
              <w:shd w:val="clear" w:color="auto" w:fill="auto"/>
              <w:spacing w:before="0" w:line="160" w:lineRule="exact"/>
              <w:jc w:val="right"/>
            </w:pPr>
            <w:r>
              <w:rPr>
                <w:rStyle w:val="178pt"/>
                <w:b/>
                <w:bCs/>
              </w:rPr>
              <w:t>102.474</w:t>
            </w:r>
          </w:p>
        </w:tc>
        <w:tc>
          <w:tcPr>
            <w:tcW w:w="384" w:type="dxa"/>
            <w:tcBorders>
              <w:top w:val="single" w:sz="4" w:space="0" w:color="auto"/>
              <w:left w:val="single" w:sz="4" w:space="0" w:color="auto"/>
            </w:tcBorders>
            <w:shd w:val="clear" w:color="auto" w:fill="FFFFFF"/>
          </w:tcPr>
          <w:p w:rsidR="00B21C8F" w:rsidRDefault="005B24C1">
            <w:pPr>
              <w:pStyle w:val="170"/>
              <w:framePr w:w="6638" w:wrap="notBeside" w:vAnchor="text" w:hAnchor="text" w:xAlign="center" w:y="1"/>
              <w:shd w:val="clear" w:color="auto" w:fill="auto"/>
              <w:spacing w:before="0" w:line="160" w:lineRule="exact"/>
            </w:pPr>
            <w:r>
              <w:rPr>
                <w:rStyle w:val="178pt"/>
                <w:b/>
                <w:bCs/>
              </w:rPr>
              <w:t>—</w:t>
            </w:r>
          </w:p>
        </w:tc>
        <w:tc>
          <w:tcPr>
            <w:tcW w:w="826" w:type="dxa"/>
            <w:tcBorders>
              <w:left w:val="single" w:sz="4" w:space="0" w:color="auto"/>
            </w:tcBorders>
            <w:shd w:val="clear" w:color="auto" w:fill="FFFFFF"/>
            <w:vAlign w:val="center"/>
          </w:tcPr>
          <w:p w:rsidR="00B21C8F" w:rsidRDefault="005B24C1">
            <w:pPr>
              <w:pStyle w:val="170"/>
              <w:framePr w:w="6638" w:wrap="notBeside" w:vAnchor="text" w:hAnchor="text" w:xAlign="center" w:y="1"/>
              <w:shd w:val="clear" w:color="auto" w:fill="auto"/>
              <w:spacing w:before="0" w:line="160" w:lineRule="exact"/>
              <w:jc w:val="right"/>
            </w:pPr>
            <w:r>
              <w:rPr>
                <w:rStyle w:val="178pt"/>
                <w:b/>
                <w:bCs/>
              </w:rPr>
              <w:t>180</w:t>
            </w:r>
          </w:p>
        </w:tc>
      </w:tr>
      <w:tr w:rsidR="00B21C8F">
        <w:trPr>
          <w:trHeight w:hRule="exact" w:val="202"/>
          <w:jc w:val="center"/>
        </w:trPr>
        <w:tc>
          <w:tcPr>
            <w:tcW w:w="2198" w:type="dxa"/>
            <w:shd w:val="clear" w:color="auto" w:fill="FFFFFF"/>
            <w:vAlign w:val="bottom"/>
          </w:tcPr>
          <w:p w:rsidR="00B21C8F" w:rsidRDefault="005B24C1">
            <w:pPr>
              <w:pStyle w:val="170"/>
              <w:framePr w:w="6638" w:wrap="notBeside" w:vAnchor="text" w:hAnchor="text" w:xAlign="center" w:y="1"/>
              <w:shd w:val="clear" w:color="auto" w:fill="auto"/>
              <w:tabs>
                <w:tab w:val="left" w:leader="dot" w:pos="2009"/>
              </w:tabs>
              <w:spacing w:before="0" w:line="160" w:lineRule="exact"/>
            </w:pPr>
            <w:r>
              <w:rPr>
                <w:rStyle w:val="178pt"/>
                <w:b/>
                <w:bCs/>
              </w:rPr>
              <w:t>7. Дмитров</w:t>
            </w:r>
            <w:r>
              <w:rPr>
                <w:rStyle w:val="178pt"/>
                <w:b/>
                <w:bCs/>
              </w:rPr>
              <w:tab/>
            </w:r>
          </w:p>
        </w:tc>
        <w:tc>
          <w:tcPr>
            <w:tcW w:w="706" w:type="dxa"/>
            <w:vMerge w:val="restart"/>
            <w:tcBorders>
              <w:left w:val="single" w:sz="4" w:space="0" w:color="auto"/>
            </w:tcBorders>
            <w:shd w:val="clear" w:color="auto" w:fill="FFFFFF"/>
            <w:vAlign w:val="center"/>
          </w:tcPr>
          <w:p w:rsidR="00B21C8F" w:rsidRDefault="005B24C1">
            <w:pPr>
              <w:pStyle w:val="170"/>
              <w:framePr w:w="6638" w:wrap="notBeside" w:vAnchor="text" w:hAnchor="text" w:xAlign="center" w:y="1"/>
              <w:shd w:val="clear" w:color="auto" w:fill="auto"/>
              <w:spacing w:before="0" w:line="160" w:lineRule="exact"/>
              <w:ind w:left="160"/>
              <w:jc w:val="left"/>
            </w:pPr>
            <w:r>
              <w:rPr>
                <w:rStyle w:val="178pt"/>
                <w:b/>
                <w:bCs/>
              </w:rPr>
              <w:t>110.175</w:t>
            </w:r>
          </w:p>
        </w:tc>
        <w:tc>
          <w:tcPr>
            <w:tcW w:w="379" w:type="dxa"/>
            <w:tcBorders>
              <w:left w:val="single" w:sz="4" w:space="0" w:color="auto"/>
            </w:tcBorders>
            <w:shd w:val="clear" w:color="auto" w:fill="FFFFFF"/>
          </w:tcPr>
          <w:p w:rsidR="00B21C8F" w:rsidRDefault="00B21C8F">
            <w:pPr>
              <w:framePr w:w="6638" w:wrap="notBeside" w:vAnchor="text" w:hAnchor="text" w:xAlign="center" w:y="1"/>
              <w:rPr>
                <w:sz w:val="10"/>
                <w:szCs w:val="10"/>
              </w:rPr>
            </w:pPr>
          </w:p>
        </w:tc>
        <w:tc>
          <w:tcPr>
            <w:tcW w:w="874" w:type="dxa"/>
            <w:tcBorders>
              <w:left w:val="single" w:sz="4" w:space="0" w:color="auto"/>
            </w:tcBorders>
            <w:shd w:val="clear" w:color="auto" w:fill="FFFFFF"/>
          </w:tcPr>
          <w:p w:rsidR="00B21C8F" w:rsidRDefault="00B21C8F">
            <w:pPr>
              <w:framePr w:w="6638" w:wrap="notBeside" w:vAnchor="text" w:hAnchor="text" w:xAlign="center" w:y="1"/>
              <w:rPr>
                <w:sz w:val="10"/>
                <w:szCs w:val="10"/>
              </w:rPr>
            </w:pPr>
          </w:p>
        </w:tc>
        <w:tc>
          <w:tcPr>
            <w:tcW w:w="389" w:type="dxa"/>
            <w:tcBorders>
              <w:left w:val="single" w:sz="4" w:space="0" w:color="auto"/>
            </w:tcBorders>
            <w:shd w:val="clear" w:color="auto" w:fill="FFFFFF"/>
          </w:tcPr>
          <w:p w:rsidR="00B21C8F" w:rsidRDefault="00B21C8F">
            <w:pPr>
              <w:framePr w:w="6638" w:wrap="notBeside" w:vAnchor="text" w:hAnchor="text" w:xAlign="center" w:y="1"/>
              <w:rPr>
                <w:sz w:val="10"/>
                <w:szCs w:val="10"/>
              </w:rPr>
            </w:pPr>
          </w:p>
        </w:tc>
        <w:tc>
          <w:tcPr>
            <w:tcW w:w="883" w:type="dxa"/>
            <w:vMerge w:val="restart"/>
            <w:tcBorders>
              <w:left w:val="single" w:sz="4" w:space="0" w:color="auto"/>
            </w:tcBorders>
            <w:shd w:val="clear" w:color="auto" w:fill="FFFFFF"/>
            <w:vAlign w:val="bottom"/>
          </w:tcPr>
          <w:p w:rsidR="00B21C8F" w:rsidRDefault="005B24C1">
            <w:pPr>
              <w:pStyle w:val="170"/>
              <w:framePr w:w="6638" w:wrap="notBeside" w:vAnchor="text" w:hAnchor="text" w:xAlign="center" w:y="1"/>
              <w:shd w:val="clear" w:color="auto" w:fill="auto"/>
              <w:spacing w:before="0" w:line="160" w:lineRule="exact"/>
              <w:jc w:val="right"/>
            </w:pPr>
            <w:r>
              <w:rPr>
                <w:rStyle w:val="178pt"/>
                <w:b/>
                <w:bCs/>
              </w:rPr>
              <w:t>110.175</w:t>
            </w:r>
          </w:p>
          <w:p w:rsidR="00B21C8F" w:rsidRDefault="005B24C1">
            <w:pPr>
              <w:pStyle w:val="170"/>
              <w:framePr w:w="6638" w:wrap="notBeside" w:vAnchor="text" w:hAnchor="text" w:xAlign="center" w:y="1"/>
              <w:shd w:val="clear" w:color="auto" w:fill="auto"/>
              <w:spacing w:before="0" w:line="160" w:lineRule="exact"/>
              <w:jc w:val="right"/>
            </w:pPr>
            <w:r>
              <w:rPr>
                <w:rStyle w:val="178pt"/>
                <w:b/>
                <w:bCs/>
              </w:rPr>
              <w:t>66.743</w:t>
            </w:r>
          </w:p>
        </w:tc>
        <w:tc>
          <w:tcPr>
            <w:tcW w:w="384" w:type="dxa"/>
            <w:tcBorders>
              <w:left w:val="single" w:sz="4" w:space="0" w:color="auto"/>
            </w:tcBorders>
            <w:shd w:val="clear" w:color="auto" w:fill="FFFFFF"/>
          </w:tcPr>
          <w:p w:rsidR="00B21C8F" w:rsidRDefault="00B21C8F">
            <w:pPr>
              <w:framePr w:w="6638" w:wrap="notBeside" w:vAnchor="text" w:hAnchor="text" w:xAlign="center" w:y="1"/>
              <w:rPr>
                <w:sz w:val="10"/>
                <w:szCs w:val="10"/>
              </w:rPr>
            </w:pPr>
          </w:p>
        </w:tc>
        <w:tc>
          <w:tcPr>
            <w:tcW w:w="826" w:type="dxa"/>
            <w:tcBorders>
              <w:left w:val="single" w:sz="4" w:space="0" w:color="auto"/>
            </w:tcBorders>
            <w:shd w:val="clear" w:color="auto" w:fill="FFFFFF"/>
          </w:tcPr>
          <w:p w:rsidR="00B21C8F" w:rsidRDefault="00B21C8F">
            <w:pPr>
              <w:framePr w:w="6638" w:wrap="notBeside" w:vAnchor="text" w:hAnchor="text" w:xAlign="center" w:y="1"/>
              <w:rPr>
                <w:sz w:val="10"/>
                <w:szCs w:val="10"/>
              </w:rPr>
            </w:pPr>
          </w:p>
        </w:tc>
      </w:tr>
      <w:tr w:rsidR="00B21C8F">
        <w:trPr>
          <w:trHeight w:hRule="exact" w:val="278"/>
          <w:jc w:val="center"/>
        </w:trPr>
        <w:tc>
          <w:tcPr>
            <w:tcW w:w="2198" w:type="dxa"/>
            <w:tcBorders>
              <w:top w:val="single" w:sz="4" w:space="0" w:color="auto"/>
            </w:tcBorders>
            <w:shd w:val="clear" w:color="auto" w:fill="FFFFFF"/>
          </w:tcPr>
          <w:p w:rsidR="00B21C8F" w:rsidRDefault="00B21C8F">
            <w:pPr>
              <w:framePr w:w="6638" w:wrap="notBeside" w:vAnchor="text" w:hAnchor="text" w:xAlign="center" w:y="1"/>
              <w:rPr>
                <w:sz w:val="10"/>
                <w:szCs w:val="10"/>
              </w:rPr>
            </w:pPr>
          </w:p>
        </w:tc>
        <w:tc>
          <w:tcPr>
            <w:tcW w:w="706" w:type="dxa"/>
            <w:vMerge/>
            <w:tcBorders>
              <w:left w:val="single" w:sz="4" w:space="0" w:color="auto"/>
            </w:tcBorders>
            <w:shd w:val="clear" w:color="auto" w:fill="FFFFFF"/>
            <w:vAlign w:val="center"/>
          </w:tcPr>
          <w:p w:rsidR="00B21C8F" w:rsidRDefault="00B21C8F">
            <w:pPr>
              <w:framePr w:w="6638" w:wrap="notBeside" w:vAnchor="text" w:hAnchor="text" w:xAlign="center" w:y="1"/>
            </w:pPr>
          </w:p>
        </w:tc>
        <w:tc>
          <w:tcPr>
            <w:tcW w:w="379" w:type="dxa"/>
            <w:tcBorders>
              <w:left w:val="single" w:sz="4" w:space="0" w:color="auto"/>
            </w:tcBorders>
            <w:shd w:val="clear" w:color="auto" w:fill="FFFFFF"/>
          </w:tcPr>
          <w:p w:rsidR="00B21C8F" w:rsidRDefault="00B21C8F">
            <w:pPr>
              <w:framePr w:w="6638" w:wrap="notBeside" w:vAnchor="text" w:hAnchor="text" w:xAlign="center" w:y="1"/>
              <w:rPr>
                <w:sz w:val="10"/>
                <w:szCs w:val="10"/>
              </w:rPr>
            </w:pPr>
          </w:p>
        </w:tc>
        <w:tc>
          <w:tcPr>
            <w:tcW w:w="874" w:type="dxa"/>
            <w:tcBorders>
              <w:left w:val="single" w:sz="4" w:space="0" w:color="auto"/>
            </w:tcBorders>
            <w:shd w:val="clear" w:color="auto" w:fill="FFFFFF"/>
            <w:vAlign w:val="bottom"/>
          </w:tcPr>
          <w:p w:rsidR="00B21C8F" w:rsidRDefault="005B24C1">
            <w:pPr>
              <w:pStyle w:val="170"/>
              <w:framePr w:w="6638" w:wrap="notBeside" w:vAnchor="text" w:hAnchor="text" w:xAlign="center" w:y="1"/>
              <w:shd w:val="clear" w:color="auto" w:fill="auto"/>
              <w:spacing w:before="0" w:line="160" w:lineRule="exact"/>
              <w:jc w:val="right"/>
            </w:pPr>
            <w:r>
              <w:rPr>
                <w:rStyle w:val="178pt"/>
                <w:b/>
                <w:bCs/>
              </w:rPr>
              <w:t>6.674</w:t>
            </w:r>
          </w:p>
        </w:tc>
        <w:tc>
          <w:tcPr>
            <w:tcW w:w="389" w:type="dxa"/>
            <w:tcBorders>
              <w:left w:val="single" w:sz="4" w:space="0" w:color="auto"/>
            </w:tcBorders>
            <w:shd w:val="clear" w:color="auto" w:fill="FFFFFF"/>
            <w:vAlign w:val="bottom"/>
          </w:tcPr>
          <w:p w:rsidR="00B21C8F" w:rsidRDefault="005B24C1">
            <w:pPr>
              <w:pStyle w:val="170"/>
              <w:framePr w:w="6638" w:wrap="notBeside" w:vAnchor="text" w:hAnchor="text" w:xAlign="center" w:y="1"/>
              <w:shd w:val="clear" w:color="auto" w:fill="auto"/>
              <w:spacing w:before="0" w:line="160" w:lineRule="exact"/>
              <w:ind w:left="180"/>
              <w:jc w:val="left"/>
            </w:pPr>
            <w:r>
              <w:rPr>
                <w:rStyle w:val="178pt"/>
                <w:b/>
                <w:bCs/>
              </w:rPr>
              <w:t>35</w:t>
            </w:r>
          </w:p>
        </w:tc>
        <w:tc>
          <w:tcPr>
            <w:tcW w:w="883" w:type="dxa"/>
            <w:vMerge/>
            <w:tcBorders>
              <w:left w:val="single" w:sz="4" w:space="0" w:color="auto"/>
            </w:tcBorders>
            <w:shd w:val="clear" w:color="auto" w:fill="FFFFFF"/>
            <w:vAlign w:val="bottom"/>
          </w:tcPr>
          <w:p w:rsidR="00B21C8F" w:rsidRDefault="00B21C8F">
            <w:pPr>
              <w:framePr w:w="6638" w:wrap="notBeside" w:vAnchor="text" w:hAnchor="text" w:xAlign="center" w:y="1"/>
            </w:pPr>
          </w:p>
        </w:tc>
        <w:tc>
          <w:tcPr>
            <w:tcW w:w="384" w:type="dxa"/>
            <w:tcBorders>
              <w:left w:val="single" w:sz="4" w:space="0" w:color="auto"/>
            </w:tcBorders>
            <w:shd w:val="clear" w:color="auto" w:fill="FFFFFF"/>
            <w:vAlign w:val="bottom"/>
          </w:tcPr>
          <w:p w:rsidR="00B21C8F" w:rsidRDefault="005B24C1">
            <w:pPr>
              <w:pStyle w:val="170"/>
              <w:framePr w:w="6638" w:wrap="notBeside" w:vAnchor="text" w:hAnchor="text" w:xAlign="center" w:y="1"/>
              <w:shd w:val="clear" w:color="auto" w:fill="auto"/>
              <w:spacing w:before="0" w:line="160" w:lineRule="exact"/>
            </w:pPr>
            <w:r>
              <w:rPr>
                <w:rStyle w:val="178pt"/>
                <w:b/>
                <w:bCs/>
              </w:rPr>
              <w:t>50</w:t>
            </w:r>
          </w:p>
        </w:tc>
        <w:tc>
          <w:tcPr>
            <w:tcW w:w="826" w:type="dxa"/>
            <w:tcBorders>
              <w:left w:val="single" w:sz="4" w:space="0" w:color="auto"/>
            </w:tcBorders>
            <w:shd w:val="clear" w:color="auto" w:fill="FFFFFF"/>
          </w:tcPr>
          <w:p w:rsidR="00B21C8F" w:rsidRDefault="00B21C8F">
            <w:pPr>
              <w:framePr w:w="6638" w:wrap="notBeside" w:vAnchor="text" w:hAnchor="text" w:xAlign="center" w:y="1"/>
              <w:rPr>
                <w:sz w:val="10"/>
                <w:szCs w:val="10"/>
              </w:rPr>
            </w:pPr>
          </w:p>
        </w:tc>
      </w:tr>
      <w:tr w:rsidR="00B21C8F">
        <w:trPr>
          <w:trHeight w:hRule="exact" w:val="240"/>
          <w:jc w:val="center"/>
        </w:trPr>
        <w:tc>
          <w:tcPr>
            <w:tcW w:w="2198" w:type="dxa"/>
            <w:shd w:val="clear" w:color="auto" w:fill="FFFFFF"/>
          </w:tcPr>
          <w:p w:rsidR="00B21C8F" w:rsidRDefault="00B21C8F">
            <w:pPr>
              <w:framePr w:w="6638" w:wrap="notBeside" w:vAnchor="text" w:hAnchor="text" w:xAlign="center" w:y="1"/>
              <w:rPr>
                <w:sz w:val="10"/>
                <w:szCs w:val="10"/>
              </w:rPr>
            </w:pPr>
          </w:p>
        </w:tc>
        <w:tc>
          <w:tcPr>
            <w:tcW w:w="706" w:type="dxa"/>
            <w:tcBorders>
              <w:left w:val="single" w:sz="4" w:space="0" w:color="auto"/>
            </w:tcBorders>
            <w:shd w:val="clear" w:color="auto" w:fill="FFFFFF"/>
          </w:tcPr>
          <w:p w:rsidR="00B21C8F" w:rsidRDefault="00B21C8F">
            <w:pPr>
              <w:framePr w:w="6638" w:wrap="notBeside" w:vAnchor="text" w:hAnchor="text" w:xAlign="center" w:y="1"/>
              <w:rPr>
                <w:sz w:val="10"/>
                <w:szCs w:val="10"/>
              </w:rPr>
            </w:pPr>
          </w:p>
        </w:tc>
        <w:tc>
          <w:tcPr>
            <w:tcW w:w="379" w:type="dxa"/>
            <w:tcBorders>
              <w:left w:val="single" w:sz="4" w:space="0" w:color="auto"/>
            </w:tcBorders>
            <w:shd w:val="clear" w:color="auto" w:fill="FFFFFF"/>
          </w:tcPr>
          <w:p w:rsidR="00B21C8F" w:rsidRDefault="00B21C8F">
            <w:pPr>
              <w:framePr w:w="6638" w:wrap="notBeside" w:vAnchor="text" w:hAnchor="text" w:xAlign="center" w:y="1"/>
              <w:rPr>
                <w:sz w:val="10"/>
                <w:szCs w:val="10"/>
              </w:rPr>
            </w:pPr>
          </w:p>
        </w:tc>
        <w:tc>
          <w:tcPr>
            <w:tcW w:w="874" w:type="dxa"/>
            <w:tcBorders>
              <w:left w:val="single" w:sz="4" w:space="0" w:color="auto"/>
            </w:tcBorders>
            <w:shd w:val="clear" w:color="auto" w:fill="FFFFFF"/>
          </w:tcPr>
          <w:p w:rsidR="00B21C8F" w:rsidRDefault="00B21C8F">
            <w:pPr>
              <w:framePr w:w="6638" w:wrap="notBeside" w:vAnchor="text" w:hAnchor="text" w:xAlign="center" w:y="1"/>
              <w:rPr>
                <w:sz w:val="10"/>
                <w:szCs w:val="10"/>
              </w:rPr>
            </w:pPr>
          </w:p>
        </w:tc>
        <w:tc>
          <w:tcPr>
            <w:tcW w:w="389" w:type="dxa"/>
            <w:tcBorders>
              <w:left w:val="single" w:sz="4" w:space="0" w:color="auto"/>
            </w:tcBorders>
            <w:shd w:val="clear" w:color="auto" w:fill="FFFFFF"/>
          </w:tcPr>
          <w:p w:rsidR="00B21C8F" w:rsidRDefault="00B21C8F">
            <w:pPr>
              <w:framePr w:w="6638" w:wrap="notBeside" w:vAnchor="text" w:hAnchor="text" w:xAlign="center" w:y="1"/>
              <w:rPr>
                <w:sz w:val="10"/>
                <w:szCs w:val="10"/>
              </w:rPr>
            </w:pPr>
          </w:p>
        </w:tc>
        <w:tc>
          <w:tcPr>
            <w:tcW w:w="883" w:type="dxa"/>
            <w:tcBorders>
              <w:top w:val="single" w:sz="4" w:space="0" w:color="auto"/>
              <w:left w:val="single" w:sz="4" w:space="0" w:color="auto"/>
            </w:tcBorders>
            <w:shd w:val="clear" w:color="auto" w:fill="FFFFFF"/>
          </w:tcPr>
          <w:p w:rsidR="00B21C8F" w:rsidRDefault="005B24C1">
            <w:pPr>
              <w:pStyle w:val="170"/>
              <w:framePr w:w="6638" w:wrap="notBeside" w:vAnchor="text" w:hAnchor="text" w:xAlign="center" w:y="1"/>
              <w:shd w:val="clear" w:color="auto" w:fill="auto"/>
              <w:spacing w:before="0" w:line="160" w:lineRule="exact"/>
              <w:jc w:val="right"/>
            </w:pPr>
            <w:r>
              <w:rPr>
                <w:rStyle w:val="178pt"/>
                <w:b/>
                <w:bCs/>
              </w:rPr>
              <w:t>176.918</w:t>
            </w:r>
          </w:p>
        </w:tc>
        <w:tc>
          <w:tcPr>
            <w:tcW w:w="384" w:type="dxa"/>
            <w:tcBorders>
              <w:top w:val="single" w:sz="4" w:space="0" w:color="auto"/>
              <w:left w:val="single" w:sz="4" w:space="0" w:color="auto"/>
            </w:tcBorders>
            <w:shd w:val="clear" w:color="auto" w:fill="FFFFFF"/>
          </w:tcPr>
          <w:p w:rsidR="00B21C8F" w:rsidRDefault="005B24C1">
            <w:pPr>
              <w:pStyle w:val="170"/>
              <w:framePr w:w="6638" w:wrap="notBeside" w:vAnchor="text" w:hAnchor="text" w:xAlign="center" w:y="1"/>
              <w:shd w:val="clear" w:color="auto" w:fill="auto"/>
              <w:spacing w:before="0" w:line="160" w:lineRule="exact"/>
            </w:pPr>
            <w:r>
              <w:rPr>
                <w:rStyle w:val="178pt"/>
                <w:b/>
                <w:bCs/>
              </w:rPr>
              <w:t>50</w:t>
            </w:r>
          </w:p>
        </w:tc>
        <w:tc>
          <w:tcPr>
            <w:tcW w:w="826" w:type="dxa"/>
            <w:tcBorders>
              <w:left w:val="single" w:sz="4" w:space="0" w:color="auto"/>
            </w:tcBorders>
            <w:shd w:val="clear" w:color="auto" w:fill="FFFFFF"/>
          </w:tcPr>
          <w:p w:rsidR="00B21C8F" w:rsidRDefault="005B24C1">
            <w:pPr>
              <w:pStyle w:val="170"/>
              <w:framePr w:w="6638" w:wrap="notBeside" w:vAnchor="text" w:hAnchor="text" w:xAlign="center" w:y="1"/>
              <w:shd w:val="clear" w:color="auto" w:fill="auto"/>
              <w:spacing w:before="0" w:line="160" w:lineRule="exact"/>
              <w:jc w:val="right"/>
            </w:pPr>
            <w:r>
              <w:rPr>
                <w:rStyle w:val="178pt"/>
                <w:b/>
                <w:bCs/>
              </w:rPr>
              <w:t>310</w:t>
            </w:r>
          </w:p>
        </w:tc>
      </w:tr>
      <w:tr w:rsidR="00B21C8F">
        <w:trPr>
          <w:trHeight w:hRule="exact" w:val="480"/>
          <w:jc w:val="center"/>
        </w:trPr>
        <w:tc>
          <w:tcPr>
            <w:tcW w:w="2198" w:type="dxa"/>
            <w:shd w:val="clear" w:color="auto" w:fill="FFFFFF"/>
          </w:tcPr>
          <w:p w:rsidR="00B21C8F" w:rsidRDefault="005B24C1">
            <w:pPr>
              <w:pStyle w:val="170"/>
              <w:framePr w:w="6638" w:wrap="notBeside" w:vAnchor="text" w:hAnchor="text" w:xAlign="center" w:y="1"/>
              <w:shd w:val="clear" w:color="auto" w:fill="auto"/>
              <w:tabs>
                <w:tab w:val="left" w:leader="underscore" w:pos="2018"/>
              </w:tabs>
              <w:spacing w:before="0" w:line="160" w:lineRule="exact"/>
            </w:pPr>
            <w:r>
              <w:rPr>
                <w:rStyle w:val="178pt"/>
                <w:b/>
                <w:bCs/>
              </w:rPr>
              <w:t>8. Сер</w:t>
            </w:r>
            <w:r w:rsidR="00361501">
              <w:rPr>
                <w:rStyle w:val="178pt"/>
                <w:b/>
                <w:bCs/>
              </w:rPr>
              <w:t>ги</w:t>
            </w:r>
            <w:r>
              <w:rPr>
                <w:rStyle w:val="178pt"/>
                <w:b/>
                <w:bCs/>
              </w:rPr>
              <w:t>евс</w:t>
            </w:r>
            <w:r w:rsidR="001F6A11">
              <w:rPr>
                <w:rStyle w:val="178pt"/>
                <w:b/>
                <w:bCs/>
              </w:rPr>
              <w:t>ки</w:t>
            </w:r>
            <w:r>
              <w:rPr>
                <w:rStyle w:val="178pt"/>
                <w:b/>
                <w:bCs/>
              </w:rPr>
              <w:t>й посад</w:t>
            </w:r>
            <w:r>
              <w:rPr>
                <w:rStyle w:val="178pt"/>
                <w:b/>
                <w:bCs/>
              </w:rPr>
              <w:tab/>
            </w:r>
          </w:p>
        </w:tc>
        <w:tc>
          <w:tcPr>
            <w:tcW w:w="706" w:type="dxa"/>
            <w:tcBorders>
              <w:left w:val="single" w:sz="4" w:space="0" w:color="auto"/>
            </w:tcBorders>
            <w:shd w:val="clear" w:color="auto" w:fill="FFFFFF"/>
          </w:tcPr>
          <w:p w:rsidR="00B21C8F" w:rsidRDefault="005B24C1">
            <w:pPr>
              <w:pStyle w:val="170"/>
              <w:framePr w:w="6638" w:wrap="notBeside" w:vAnchor="text" w:hAnchor="text" w:xAlign="center" w:y="1"/>
              <w:shd w:val="clear" w:color="auto" w:fill="auto"/>
              <w:spacing w:before="0" w:line="160" w:lineRule="exact"/>
              <w:ind w:left="160"/>
              <w:jc w:val="left"/>
            </w:pPr>
            <w:r>
              <w:rPr>
                <w:rStyle w:val="178pt"/>
                <w:b/>
                <w:bCs/>
              </w:rPr>
              <w:t>585.430</w:t>
            </w:r>
          </w:p>
        </w:tc>
        <w:tc>
          <w:tcPr>
            <w:tcW w:w="379" w:type="dxa"/>
            <w:tcBorders>
              <w:left w:val="single" w:sz="4" w:space="0" w:color="auto"/>
            </w:tcBorders>
            <w:shd w:val="clear" w:color="auto" w:fill="FFFFFF"/>
          </w:tcPr>
          <w:p w:rsidR="00B21C8F" w:rsidRDefault="005B24C1">
            <w:pPr>
              <w:pStyle w:val="170"/>
              <w:framePr w:w="6638" w:wrap="notBeside" w:vAnchor="text" w:hAnchor="text" w:xAlign="center" w:y="1"/>
              <w:shd w:val="clear" w:color="auto" w:fill="auto"/>
              <w:spacing w:before="0" w:line="160" w:lineRule="exact"/>
              <w:jc w:val="left"/>
            </w:pPr>
            <w:r>
              <w:rPr>
                <w:rStyle w:val="178pt"/>
                <w:b/>
                <w:bCs/>
              </w:rPr>
              <w:t>—</w:t>
            </w:r>
          </w:p>
        </w:tc>
        <w:tc>
          <w:tcPr>
            <w:tcW w:w="874" w:type="dxa"/>
            <w:tcBorders>
              <w:left w:val="single" w:sz="4" w:space="0" w:color="auto"/>
            </w:tcBorders>
            <w:shd w:val="clear" w:color="auto" w:fill="FFFFFF"/>
            <w:vAlign w:val="bottom"/>
          </w:tcPr>
          <w:p w:rsidR="00B21C8F" w:rsidRDefault="005B24C1">
            <w:pPr>
              <w:pStyle w:val="170"/>
              <w:framePr w:w="6638" w:wrap="notBeside" w:vAnchor="text" w:hAnchor="text" w:xAlign="center" w:y="1"/>
              <w:shd w:val="clear" w:color="auto" w:fill="auto"/>
              <w:spacing w:before="0" w:line="160" w:lineRule="exact"/>
              <w:jc w:val="right"/>
            </w:pPr>
            <w:r>
              <w:rPr>
                <w:rStyle w:val="178pt"/>
                <w:b/>
                <w:bCs/>
              </w:rPr>
              <w:t>400</w:t>
            </w:r>
          </w:p>
        </w:tc>
        <w:tc>
          <w:tcPr>
            <w:tcW w:w="389" w:type="dxa"/>
            <w:tcBorders>
              <w:left w:val="single" w:sz="4" w:space="0" w:color="auto"/>
            </w:tcBorders>
            <w:shd w:val="clear" w:color="auto" w:fill="FFFFFF"/>
            <w:vAlign w:val="bottom"/>
          </w:tcPr>
          <w:p w:rsidR="00B21C8F" w:rsidRDefault="005B24C1">
            <w:pPr>
              <w:pStyle w:val="170"/>
              <w:framePr w:w="6638" w:wrap="notBeside" w:vAnchor="text" w:hAnchor="text" w:xAlign="center" w:y="1"/>
              <w:shd w:val="clear" w:color="auto" w:fill="auto"/>
              <w:spacing w:before="0" w:line="160" w:lineRule="exact"/>
              <w:ind w:left="180"/>
              <w:jc w:val="left"/>
            </w:pPr>
            <w:r>
              <w:rPr>
                <w:rStyle w:val="178pt"/>
                <w:b/>
                <w:bCs/>
              </w:rPr>
              <w:t>50</w:t>
            </w:r>
          </w:p>
        </w:tc>
        <w:tc>
          <w:tcPr>
            <w:tcW w:w="883" w:type="dxa"/>
            <w:tcBorders>
              <w:left w:val="single" w:sz="4" w:space="0" w:color="auto"/>
            </w:tcBorders>
            <w:shd w:val="clear" w:color="auto" w:fill="FFFFFF"/>
            <w:vAlign w:val="bottom"/>
          </w:tcPr>
          <w:p w:rsidR="00B21C8F" w:rsidRDefault="005B24C1">
            <w:pPr>
              <w:pStyle w:val="170"/>
              <w:framePr w:w="6638" w:wrap="notBeside" w:vAnchor="text" w:hAnchor="text" w:xAlign="center" w:y="1"/>
              <w:shd w:val="clear" w:color="auto" w:fill="auto"/>
              <w:spacing w:before="0" w:line="160" w:lineRule="exact"/>
              <w:jc w:val="right"/>
            </w:pPr>
            <w:r>
              <w:rPr>
                <w:rStyle w:val="178pt"/>
                <w:b/>
                <w:bCs/>
              </w:rPr>
              <w:t>585.430</w:t>
            </w:r>
          </w:p>
          <w:p w:rsidR="00B21C8F" w:rsidRDefault="005B24C1">
            <w:pPr>
              <w:pStyle w:val="170"/>
              <w:framePr w:w="6638" w:wrap="notBeside" w:vAnchor="text" w:hAnchor="text" w:xAlign="center" w:y="1"/>
              <w:shd w:val="clear" w:color="auto" w:fill="auto"/>
              <w:spacing w:before="0" w:line="160" w:lineRule="exact"/>
              <w:jc w:val="right"/>
            </w:pPr>
            <w:r>
              <w:rPr>
                <w:rStyle w:val="178pt"/>
                <w:b/>
                <w:bCs/>
              </w:rPr>
              <w:t>4.005</w:t>
            </w:r>
          </w:p>
        </w:tc>
        <w:tc>
          <w:tcPr>
            <w:tcW w:w="384" w:type="dxa"/>
            <w:tcBorders>
              <w:left w:val="single" w:sz="4" w:space="0" w:color="auto"/>
            </w:tcBorders>
            <w:shd w:val="clear" w:color="auto" w:fill="FFFFFF"/>
            <w:vAlign w:val="bottom"/>
          </w:tcPr>
          <w:p w:rsidR="00B21C8F" w:rsidRDefault="005B24C1">
            <w:pPr>
              <w:pStyle w:val="170"/>
              <w:framePr w:w="6638" w:wrap="notBeside" w:vAnchor="text" w:hAnchor="text" w:xAlign="center" w:y="1"/>
              <w:shd w:val="clear" w:color="auto" w:fill="auto"/>
              <w:tabs>
                <w:tab w:val="left" w:leader="underscore" w:pos="156"/>
              </w:tabs>
              <w:spacing w:before="0" w:line="200" w:lineRule="exact"/>
            </w:pPr>
            <w:r>
              <w:rPr>
                <w:rStyle w:val="17Tahoma10pt"/>
              </w:rPr>
              <w:tab/>
            </w:r>
          </w:p>
        </w:tc>
        <w:tc>
          <w:tcPr>
            <w:tcW w:w="826" w:type="dxa"/>
            <w:tcBorders>
              <w:left w:val="single" w:sz="4" w:space="0" w:color="auto"/>
            </w:tcBorders>
            <w:shd w:val="clear" w:color="auto" w:fill="FFFFFF"/>
          </w:tcPr>
          <w:p w:rsidR="00B21C8F" w:rsidRDefault="00B21C8F">
            <w:pPr>
              <w:framePr w:w="6638" w:wrap="notBeside" w:vAnchor="text" w:hAnchor="text" w:xAlign="center" w:y="1"/>
              <w:rPr>
                <w:sz w:val="10"/>
                <w:szCs w:val="10"/>
              </w:rPr>
            </w:pPr>
          </w:p>
        </w:tc>
      </w:tr>
      <w:tr w:rsidR="00B21C8F">
        <w:trPr>
          <w:trHeight w:hRule="exact" w:val="245"/>
          <w:jc w:val="center"/>
        </w:trPr>
        <w:tc>
          <w:tcPr>
            <w:tcW w:w="2198" w:type="dxa"/>
            <w:shd w:val="clear" w:color="auto" w:fill="FFFFFF"/>
          </w:tcPr>
          <w:p w:rsidR="00B21C8F" w:rsidRDefault="00B21C8F">
            <w:pPr>
              <w:framePr w:w="6638" w:wrap="notBeside" w:vAnchor="text" w:hAnchor="text" w:xAlign="center" w:y="1"/>
              <w:rPr>
                <w:sz w:val="10"/>
                <w:szCs w:val="10"/>
              </w:rPr>
            </w:pPr>
          </w:p>
        </w:tc>
        <w:tc>
          <w:tcPr>
            <w:tcW w:w="706" w:type="dxa"/>
            <w:tcBorders>
              <w:left w:val="single" w:sz="4" w:space="0" w:color="auto"/>
            </w:tcBorders>
            <w:shd w:val="clear" w:color="auto" w:fill="FFFFFF"/>
          </w:tcPr>
          <w:p w:rsidR="00B21C8F" w:rsidRDefault="00B21C8F">
            <w:pPr>
              <w:framePr w:w="6638" w:wrap="notBeside" w:vAnchor="text" w:hAnchor="text" w:xAlign="center" w:y="1"/>
              <w:rPr>
                <w:sz w:val="10"/>
                <w:szCs w:val="10"/>
              </w:rPr>
            </w:pPr>
          </w:p>
        </w:tc>
        <w:tc>
          <w:tcPr>
            <w:tcW w:w="379" w:type="dxa"/>
            <w:tcBorders>
              <w:left w:val="single" w:sz="4" w:space="0" w:color="auto"/>
            </w:tcBorders>
            <w:shd w:val="clear" w:color="auto" w:fill="FFFFFF"/>
          </w:tcPr>
          <w:p w:rsidR="00B21C8F" w:rsidRDefault="00B21C8F">
            <w:pPr>
              <w:framePr w:w="6638" w:wrap="notBeside" w:vAnchor="text" w:hAnchor="text" w:xAlign="center" w:y="1"/>
              <w:rPr>
                <w:sz w:val="10"/>
                <w:szCs w:val="10"/>
              </w:rPr>
            </w:pPr>
          </w:p>
        </w:tc>
        <w:tc>
          <w:tcPr>
            <w:tcW w:w="874" w:type="dxa"/>
            <w:tcBorders>
              <w:left w:val="single" w:sz="4" w:space="0" w:color="auto"/>
            </w:tcBorders>
            <w:shd w:val="clear" w:color="auto" w:fill="FFFFFF"/>
          </w:tcPr>
          <w:p w:rsidR="00B21C8F" w:rsidRDefault="00B21C8F">
            <w:pPr>
              <w:framePr w:w="6638" w:wrap="notBeside" w:vAnchor="text" w:hAnchor="text" w:xAlign="center" w:y="1"/>
              <w:rPr>
                <w:sz w:val="10"/>
                <w:szCs w:val="10"/>
              </w:rPr>
            </w:pPr>
          </w:p>
        </w:tc>
        <w:tc>
          <w:tcPr>
            <w:tcW w:w="389" w:type="dxa"/>
            <w:tcBorders>
              <w:left w:val="single" w:sz="4" w:space="0" w:color="auto"/>
            </w:tcBorders>
            <w:shd w:val="clear" w:color="auto" w:fill="FFFFFF"/>
          </w:tcPr>
          <w:p w:rsidR="00B21C8F" w:rsidRDefault="00B21C8F">
            <w:pPr>
              <w:framePr w:w="6638" w:wrap="notBeside" w:vAnchor="text" w:hAnchor="text" w:xAlign="center" w:y="1"/>
              <w:rPr>
                <w:sz w:val="10"/>
                <w:szCs w:val="10"/>
              </w:rPr>
            </w:pPr>
          </w:p>
        </w:tc>
        <w:tc>
          <w:tcPr>
            <w:tcW w:w="883" w:type="dxa"/>
            <w:tcBorders>
              <w:top w:val="single" w:sz="4" w:space="0" w:color="auto"/>
              <w:left w:val="single" w:sz="4" w:space="0" w:color="auto"/>
            </w:tcBorders>
            <w:shd w:val="clear" w:color="auto" w:fill="FFFFFF"/>
            <w:vAlign w:val="center"/>
          </w:tcPr>
          <w:p w:rsidR="00B21C8F" w:rsidRDefault="005B24C1">
            <w:pPr>
              <w:pStyle w:val="170"/>
              <w:framePr w:w="6638" w:wrap="notBeside" w:vAnchor="text" w:hAnchor="text" w:xAlign="center" w:y="1"/>
              <w:shd w:val="clear" w:color="auto" w:fill="auto"/>
              <w:spacing w:before="0" w:line="160" w:lineRule="exact"/>
              <w:jc w:val="right"/>
            </w:pPr>
            <w:r>
              <w:rPr>
                <w:rStyle w:val="178pt"/>
                <w:b/>
                <w:bCs/>
              </w:rPr>
              <w:t>589.435</w:t>
            </w:r>
          </w:p>
        </w:tc>
        <w:tc>
          <w:tcPr>
            <w:tcW w:w="384" w:type="dxa"/>
            <w:tcBorders>
              <w:top w:val="single" w:sz="4" w:space="0" w:color="auto"/>
              <w:left w:val="single" w:sz="4" w:space="0" w:color="auto"/>
            </w:tcBorders>
            <w:shd w:val="clear" w:color="auto" w:fill="FFFFFF"/>
          </w:tcPr>
          <w:p w:rsidR="00B21C8F" w:rsidRDefault="005B24C1">
            <w:pPr>
              <w:pStyle w:val="170"/>
              <w:framePr w:w="6638" w:wrap="notBeside" w:vAnchor="text" w:hAnchor="text" w:xAlign="center" w:y="1"/>
              <w:shd w:val="clear" w:color="auto" w:fill="auto"/>
              <w:spacing w:before="0" w:line="160" w:lineRule="exact"/>
            </w:pPr>
            <w:r>
              <w:rPr>
                <w:rStyle w:val="178pt"/>
                <w:b/>
                <w:bCs/>
              </w:rPr>
              <w:t>—</w:t>
            </w:r>
          </w:p>
        </w:tc>
        <w:tc>
          <w:tcPr>
            <w:tcW w:w="826" w:type="dxa"/>
            <w:tcBorders>
              <w:left w:val="single" w:sz="4" w:space="0" w:color="auto"/>
            </w:tcBorders>
            <w:shd w:val="clear" w:color="auto" w:fill="FFFFFF"/>
            <w:vAlign w:val="center"/>
          </w:tcPr>
          <w:p w:rsidR="00B21C8F" w:rsidRDefault="005B24C1">
            <w:pPr>
              <w:pStyle w:val="170"/>
              <w:framePr w:w="6638" w:wrap="notBeside" w:vAnchor="text" w:hAnchor="text" w:xAlign="center" w:y="1"/>
              <w:shd w:val="clear" w:color="auto" w:fill="auto"/>
              <w:spacing w:before="0" w:line="160" w:lineRule="exact"/>
              <w:jc w:val="right"/>
            </w:pPr>
            <w:r>
              <w:rPr>
                <w:rStyle w:val="178pt"/>
                <w:b/>
                <w:bCs/>
              </w:rPr>
              <w:t>1.060</w:t>
            </w:r>
          </w:p>
        </w:tc>
      </w:tr>
      <w:tr w:rsidR="00B21C8F">
        <w:trPr>
          <w:trHeight w:hRule="exact" w:val="485"/>
          <w:jc w:val="center"/>
        </w:trPr>
        <w:tc>
          <w:tcPr>
            <w:tcW w:w="2198" w:type="dxa"/>
            <w:shd w:val="clear" w:color="auto" w:fill="FFFFFF"/>
            <w:vAlign w:val="center"/>
          </w:tcPr>
          <w:p w:rsidR="00B21C8F" w:rsidRDefault="005B24C1">
            <w:pPr>
              <w:pStyle w:val="170"/>
              <w:framePr w:w="6638" w:wrap="notBeside" w:vAnchor="text" w:hAnchor="text" w:xAlign="center" w:y="1"/>
              <w:shd w:val="clear" w:color="auto" w:fill="auto"/>
              <w:tabs>
                <w:tab w:val="left" w:leader="dot" w:pos="2009"/>
              </w:tabs>
              <w:spacing w:before="0" w:line="190" w:lineRule="exact"/>
            </w:pPr>
            <w:r>
              <w:rPr>
                <w:rStyle w:val="1795pt0pt"/>
                <w:b/>
                <w:bCs/>
              </w:rPr>
              <w:t xml:space="preserve">9. </w:t>
            </w:r>
            <w:r>
              <w:rPr>
                <w:rStyle w:val="178pt"/>
                <w:b/>
                <w:bCs/>
              </w:rPr>
              <w:t>Звенигород</w:t>
            </w:r>
            <w:r>
              <w:rPr>
                <w:rStyle w:val="178pt"/>
                <w:b/>
                <w:bCs/>
              </w:rPr>
              <w:tab/>
            </w:r>
          </w:p>
        </w:tc>
        <w:tc>
          <w:tcPr>
            <w:tcW w:w="706" w:type="dxa"/>
            <w:tcBorders>
              <w:left w:val="single" w:sz="4" w:space="0" w:color="auto"/>
            </w:tcBorders>
            <w:shd w:val="clear" w:color="auto" w:fill="FFFFFF"/>
            <w:vAlign w:val="center"/>
          </w:tcPr>
          <w:p w:rsidR="00B21C8F" w:rsidRDefault="005B24C1">
            <w:pPr>
              <w:pStyle w:val="170"/>
              <w:framePr w:w="6638" w:wrap="notBeside" w:vAnchor="text" w:hAnchor="text" w:xAlign="center" w:y="1"/>
              <w:shd w:val="clear" w:color="auto" w:fill="auto"/>
              <w:spacing w:before="0" w:line="160" w:lineRule="exact"/>
              <w:ind w:left="220"/>
              <w:jc w:val="left"/>
            </w:pPr>
            <w:r>
              <w:rPr>
                <w:rStyle w:val="178pt"/>
                <w:b/>
                <w:bCs/>
              </w:rPr>
              <w:t>62.624</w:t>
            </w:r>
          </w:p>
        </w:tc>
        <w:tc>
          <w:tcPr>
            <w:tcW w:w="379" w:type="dxa"/>
            <w:tcBorders>
              <w:left w:val="single" w:sz="4" w:space="0" w:color="auto"/>
            </w:tcBorders>
            <w:shd w:val="clear" w:color="auto" w:fill="FFFFFF"/>
            <w:vAlign w:val="center"/>
          </w:tcPr>
          <w:p w:rsidR="00B21C8F" w:rsidRDefault="005B24C1">
            <w:pPr>
              <w:pStyle w:val="170"/>
              <w:framePr w:w="6638" w:wrap="notBeside" w:vAnchor="text" w:hAnchor="text" w:xAlign="center" w:y="1"/>
              <w:shd w:val="clear" w:color="auto" w:fill="auto"/>
              <w:spacing w:before="0" w:line="160" w:lineRule="exact"/>
              <w:jc w:val="left"/>
            </w:pPr>
            <w:r>
              <w:rPr>
                <w:rStyle w:val="178pt"/>
                <w:b/>
                <w:bCs/>
              </w:rPr>
              <w:t>16</w:t>
            </w:r>
          </w:p>
        </w:tc>
        <w:tc>
          <w:tcPr>
            <w:tcW w:w="874" w:type="dxa"/>
            <w:tcBorders>
              <w:left w:val="single" w:sz="4" w:space="0" w:color="auto"/>
            </w:tcBorders>
            <w:shd w:val="clear" w:color="auto" w:fill="FFFFFF"/>
            <w:vAlign w:val="bottom"/>
          </w:tcPr>
          <w:p w:rsidR="00B21C8F" w:rsidRDefault="005B24C1">
            <w:pPr>
              <w:pStyle w:val="170"/>
              <w:framePr w:w="6638" w:wrap="notBeside" w:vAnchor="text" w:hAnchor="text" w:xAlign="center" w:y="1"/>
              <w:shd w:val="clear" w:color="auto" w:fill="auto"/>
              <w:spacing w:before="0" w:line="160" w:lineRule="exact"/>
              <w:jc w:val="right"/>
            </w:pPr>
            <w:r>
              <w:rPr>
                <w:rStyle w:val="178pt"/>
                <w:b/>
                <w:bCs/>
              </w:rPr>
              <w:t>701</w:t>
            </w:r>
          </w:p>
        </w:tc>
        <w:tc>
          <w:tcPr>
            <w:tcW w:w="389" w:type="dxa"/>
            <w:tcBorders>
              <w:left w:val="single" w:sz="4" w:space="0" w:color="auto"/>
            </w:tcBorders>
            <w:shd w:val="clear" w:color="auto" w:fill="FFFFFF"/>
            <w:vAlign w:val="bottom"/>
          </w:tcPr>
          <w:p w:rsidR="00B21C8F" w:rsidRDefault="005B24C1">
            <w:pPr>
              <w:pStyle w:val="170"/>
              <w:framePr w:w="6638" w:wrap="notBeside" w:vAnchor="text" w:hAnchor="text" w:xAlign="center" w:y="1"/>
              <w:shd w:val="clear" w:color="auto" w:fill="auto"/>
              <w:spacing w:before="0" w:line="160" w:lineRule="exact"/>
              <w:ind w:left="180"/>
              <w:jc w:val="left"/>
            </w:pPr>
            <w:r>
              <w:rPr>
                <w:rStyle w:val="178pt"/>
                <w:b/>
                <w:bCs/>
              </w:rPr>
              <w:t>65</w:t>
            </w:r>
          </w:p>
        </w:tc>
        <w:tc>
          <w:tcPr>
            <w:tcW w:w="883" w:type="dxa"/>
            <w:tcBorders>
              <w:left w:val="single" w:sz="4" w:space="0" w:color="auto"/>
            </w:tcBorders>
            <w:shd w:val="clear" w:color="auto" w:fill="FFFFFF"/>
            <w:vAlign w:val="bottom"/>
          </w:tcPr>
          <w:p w:rsidR="00B21C8F" w:rsidRDefault="005B24C1">
            <w:pPr>
              <w:pStyle w:val="170"/>
              <w:framePr w:w="6638" w:wrap="notBeside" w:vAnchor="text" w:hAnchor="text" w:xAlign="center" w:y="1"/>
              <w:shd w:val="clear" w:color="auto" w:fill="auto"/>
              <w:spacing w:before="0" w:line="160" w:lineRule="exact"/>
              <w:jc w:val="right"/>
            </w:pPr>
            <w:r>
              <w:rPr>
                <w:rStyle w:val="178pt"/>
                <w:b/>
                <w:bCs/>
              </w:rPr>
              <w:t>62.624</w:t>
            </w:r>
          </w:p>
          <w:p w:rsidR="00B21C8F" w:rsidRDefault="005B24C1">
            <w:pPr>
              <w:pStyle w:val="170"/>
              <w:framePr w:w="6638" w:wrap="notBeside" w:vAnchor="text" w:hAnchor="text" w:xAlign="center" w:y="1"/>
              <w:shd w:val="clear" w:color="auto" w:fill="auto"/>
              <w:spacing w:before="0" w:line="160" w:lineRule="exact"/>
              <w:jc w:val="right"/>
            </w:pPr>
            <w:r>
              <w:rPr>
                <w:rStyle w:val="178pt"/>
                <w:b/>
                <w:bCs/>
              </w:rPr>
              <w:t>7.016</w:t>
            </w:r>
          </w:p>
        </w:tc>
        <w:tc>
          <w:tcPr>
            <w:tcW w:w="384" w:type="dxa"/>
            <w:tcBorders>
              <w:left w:val="single" w:sz="4" w:space="0" w:color="auto"/>
            </w:tcBorders>
            <w:shd w:val="clear" w:color="auto" w:fill="FFFFFF"/>
            <w:vAlign w:val="bottom"/>
          </w:tcPr>
          <w:p w:rsidR="00B21C8F" w:rsidRDefault="005B24C1">
            <w:pPr>
              <w:pStyle w:val="170"/>
              <w:framePr w:w="6638" w:wrap="notBeside" w:vAnchor="text" w:hAnchor="text" w:xAlign="center" w:y="1"/>
              <w:shd w:val="clear" w:color="auto" w:fill="auto"/>
              <w:spacing w:before="0" w:line="160" w:lineRule="exact"/>
            </w:pPr>
            <w:r>
              <w:rPr>
                <w:rStyle w:val="178pt"/>
                <w:b/>
                <w:bCs/>
              </w:rPr>
              <w:t>16</w:t>
            </w:r>
          </w:p>
          <w:p w:rsidR="00B21C8F" w:rsidRDefault="005B24C1">
            <w:pPr>
              <w:pStyle w:val="170"/>
              <w:framePr w:w="6638" w:wrap="notBeside" w:vAnchor="text" w:hAnchor="text" w:xAlign="center" w:y="1"/>
              <w:shd w:val="clear" w:color="auto" w:fill="auto"/>
              <w:spacing w:before="0" w:line="160" w:lineRule="exact"/>
            </w:pPr>
            <w:r>
              <w:rPr>
                <w:rStyle w:val="178pt"/>
                <w:b/>
                <w:bCs/>
              </w:rPr>
              <w:t>50</w:t>
            </w:r>
          </w:p>
        </w:tc>
        <w:tc>
          <w:tcPr>
            <w:tcW w:w="826" w:type="dxa"/>
            <w:tcBorders>
              <w:left w:val="single" w:sz="4" w:space="0" w:color="auto"/>
            </w:tcBorders>
            <w:shd w:val="clear" w:color="auto" w:fill="FFFFFF"/>
          </w:tcPr>
          <w:p w:rsidR="00B21C8F" w:rsidRDefault="00B21C8F">
            <w:pPr>
              <w:framePr w:w="6638" w:wrap="notBeside" w:vAnchor="text" w:hAnchor="text" w:xAlign="center" w:y="1"/>
              <w:rPr>
                <w:sz w:val="10"/>
                <w:szCs w:val="10"/>
              </w:rPr>
            </w:pPr>
          </w:p>
        </w:tc>
      </w:tr>
      <w:tr w:rsidR="00B21C8F">
        <w:trPr>
          <w:trHeight w:hRule="exact" w:val="235"/>
          <w:jc w:val="center"/>
        </w:trPr>
        <w:tc>
          <w:tcPr>
            <w:tcW w:w="2198" w:type="dxa"/>
            <w:shd w:val="clear" w:color="auto" w:fill="FFFFFF"/>
          </w:tcPr>
          <w:p w:rsidR="00B21C8F" w:rsidRDefault="00B21C8F">
            <w:pPr>
              <w:framePr w:w="6638" w:wrap="notBeside" w:vAnchor="text" w:hAnchor="text" w:xAlign="center" w:y="1"/>
              <w:rPr>
                <w:sz w:val="10"/>
                <w:szCs w:val="10"/>
              </w:rPr>
            </w:pPr>
          </w:p>
        </w:tc>
        <w:tc>
          <w:tcPr>
            <w:tcW w:w="706" w:type="dxa"/>
            <w:tcBorders>
              <w:left w:val="single" w:sz="4" w:space="0" w:color="auto"/>
            </w:tcBorders>
            <w:shd w:val="clear" w:color="auto" w:fill="FFFFFF"/>
          </w:tcPr>
          <w:p w:rsidR="00B21C8F" w:rsidRDefault="00B21C8F">
            <w:pPr>
              <w:framePr w:w="6638" w:wrap="notBeside" w:vAnchor="text" w:hAnchor="text" w:xAlign="center" w:y="1"/>
              <w:rPr>
                <w:sz w:val="10"/>
                <w:szCs w:val="10"/>
              </w:rPr>
            </w:pPr>
          </w:p>
        </w:tc>
        <w:tc>
          <w:tcPr>
            <w:tcW w:w="379" w:type="dxa"/>
            <w:tcBorders>
              <w:left w:val="single" w:sz="4" w:space="0" w:color="auto"/>
            </w:tcBorders>
            <w:shd w:val="clear" w:color="auto" w:fill="FFFFFF"/>
          </w:tcPr>
          <w:p w:rsidR="00B21C8F" w:rsidRDefault="00B21C8F">
            <w:pPr>
              <w:framePr w:w="6638" w:wrap="notBeside" w:vAnchor="text" w:hAnchor="text" w:xAlign="center" w:y="1"/>
              <w:rPr>
                <w:sz w:val="10"/>
                <w:szCs w:val="10"/>
              </w:rPr>
            </w:pPr>
          </w:p>
        </w:tc>
        <w:tc>
          <w:tcPr>
            <w:tcW w:w="874" w:type="dxa"/>
            <w:tcBorders>
              <w:left w:val="single" w:sz="4" w:space="0" w:color="auto"/>
            </w:tcBorders>
            <w:shd w:val="clear" w:color="auto" w:fill="FFFFFF"/>
          </w:tcPr>
          <w:p w:rsidR="00B21C8F" w:rsidRDefault="00B21C8F">
            <w:pPr>
              <w:framePr w:w="6638" w:wrap="notBeside" w:vAnchor="text" w:hAnchor="text" w:xAlign="center" w:y="1"/>
              <w:rPr>
                <w:sz w:val="10"/>
                <w:szCs w:val="10"/>
              </w:rPr>
            </w:pPr>
          </w:p>
        </w:tc>
        <w:tc>
          <w:tcPr>
            <w:tcW w:w="389" w:type="dxa"/>
            <w:tcBorders>
              <w:left w:val="single" w:sz="4" w:space="0" w:color="auto"/>
            </w:tcBorders>
            <w:shd w:val="clear" w:color="auto" w:fill="FFFFFF"/>
          </w:tcPr>
          <w:p w:rsidR="00B21C8F" w:rsidRDefault="00B21C8F">
            <w:pPr>
              <w:framePr w:w="6638" w:wrap="notBeside" w:vAnchor="text" w:hAnchor="text" w:xAlign="center" w:y="1"/>
              <w:rPr>
                <w:sz w:val="10"/>
                <w:szCs w:val="10"/>
              </w:rPr>
            </w:pPr>
          </w:p>
        </w:tc>
        <w:tc>
          <w:tcPr>
            <w:tcW w:w="883" w:type="dxa"/>
            <w:tcBorders>
              <w:top w:val="single" w:sz="4" w:space="0" w:color="auto"/>
              <w:left w:val="single" w:sz="4" w:space="0" w:color="auto"/>
            </w:tcBorders>
            <w:shd w:val="clear" w:color="auto" w:fill="FFFFFF"/>
          </w:tcPr>
          <w:p w:rsidR="00B21C8F" w:rsidRDefault="005B24C1">
            <w:pPr>
              <w:pStyle w:val="170"/>
              <w:framePr w:w="6638" w:wrap="notBeside" w:vAnchor="text" w:hAnchor="text" w:xAlign="center" w:y="1"/>
              <w:shd w:val="clear" w:color="auto" w:fill="auto"/>
              <w:spacing w:before="0" w:line="160" w:lineRule="exact"/>
              <w:jc w:val="right"/>
            </w:pPr>
            <w:r>
              <w:rPr>
                <w:rStyle w:val="178pt"/>
                <w:b/>
                <w:bCs/>
              </w:rPr>
              <w:t>69.640</w:t>
            </w:r>
          </w:p>
        </w:tc>
        <w:tc>
          <w:tcPr>
            <w:tcW w:w="384" w:type="dxa"/>
            <w:tcBorders>
              <w:top w:val="single" w:sz="4" w:space="0" w:color="auto"/>
              <w:left w:val="single" w:sz="4" w:space="0" w:color="auto"/>
            </w:tcBorders>
            <w:shd w:val="clear" w:color="auto" w:fill="FFFFFF"/>
            <w:vAlign w:val="center"/>
          </w:tcPr>
          <w:p w:rsidR="00B21C8F" w:rsidRDefault="005B24C1">
            <w:pPr>
              <w:pStyle w:val="170"/>
              <w:framePr w:w="6638" w:wrap="notBeside" w:vAnchor="text" w:hAnchor="text" w:xAlign="center" w:y="1"/>
              <w:shd w:val="clear" w:color="auto" w:fill="auto"/>
              <w:spacing w:before="0" w:line="160" w:lineRule="exact"/>
            </w:pPr>
            <w:r>
              <w:rPr>
                <w:rStyle w:val="178pt"/>
                <w:b/>
                <w:bCs/>
              </w:rPr>
              <w:t>66</w:t>
            </w:r>
          </w:p>
        </w:tc>
        <w:tc>
          <w:tcPr>
            <w:tcW w:w="826" w:type="dxa"/>
            <w:tcBorders>
              <w:left w:val="single" w:sz="4" w:space="0" w:color="auto"/>
            </w:tcBorders>
            <w:shd w:val="clear" w:color="auto" w:fill="FFFFFF"/>
          </w:tcPr>
          <w:p w:rsidR="00B21C8F" w:rsidRDefault="005B24C1">
            <w:pPr>
              <w:pStyle w:val="170"/>
              <w:framePr w:w="6638" w:wrap="notBeside" w:vAnchor="text" w:hAnchor="text" w:xAlign="center" w:y="1"/>
              <w:shd w:val="clear" w:color="auto" w:fill="auto"/>
              <w:spacing w:before="0" w:line="160" w:lineRule="exact"/>
              <w:jc w:val="right"/>
            </w:pPr>
            <w:r>
              <w:rPr>
                <w:rStyle w:val="178pt"/>
                <w:b/>
                <w:bCs/>
              </w:rPr>
              <w:t>125</w:t>
            </w:r>
          </w:p>
        </w:tc>
      </w:tr>
      <w:tr w:rsidR="00B21C8F">
        <w:trPr>
          <w:trHeight w:hRule="exact" w:val="490"/>
          <w:jc w:val="center"/>
        </w:trPr>
        <w:tc>
          <w:tcPr>
            <w:tcW w:w="2198" w:type="dxa"/>
            <w:shd w:val="clear" w:color="auto" w:fill="FFFFFF"/>
          </w:tcPr>
          <w:p w:rsidR="00B21C8F" w:rsidRDefault="005B24C1">
            <w:pPr>
              <w:pStyle w:val="170"/>
              <w:framePr w:w="6638" w:wrap="notBeside" w:vAnchor="text" w:hAnchor="text" w:xAlign="center" w:y="1"/>
              <w:shd w:val="clear" w:color="auto" w:fill="auto"/>
              <w:tabs>
                <w:tab w:val="left" w:leader="dot" w:pos="1934"/>
              </w:tabs>
              <w:spacing w:before="0" w:line="160" w:lineRule="exact"/>
            </w:pPr>
            <w:r>
              <w:rPr>
                <w:rStyle w:val="178pt"/>
                <w:b/>
                <w:bCs/>
              </w:rPr>
              <w:t>10. Воскресенск</w:t>
            </w:r>
            <w:r>
              <w:rPr>
                <w:rStyle w:val="178pt"/>
                <w:b/>
                <w:bCs/>
              </w:rPr>
              <w:tab/>
            </w:r>
          </w:p>
        </w:tc>
        <w:tc>
          <w:tcPr>
            <w:tcW w:w="706" w:type="dxa"/>
            <w:tcBorders>
              <w:left w:val="single" w:sz="4" w:space="0" w:color="auto"/>
            </w:tcBorders>
            <w:shd w:val="clear" w:color="auto" w:fill="FFFFFF"/>
          </w:tcPr>
          <w:p w:rsidR="00B21C8F" w:rsidRDefault="005B24C1">
            <w:pPr>
              <w:pStyle w:val="170"/>
              <w:framePr w:w="6638" w:wrap="notBeside" w:vAnchor="text" w:hAnchor="text" w:xAlign="center" w:y="1"/>
              <w:shd w:val="clear" w:color="auto" w:fill="auto"/>
              <w:spacing w:before="0" w:line="160" w:lineRule="exact"/>
              <w:ind w:left="160"/>
              <w:jc w:val="left"/>
            </w:pPr>
            <w:r>
              <w:rPr>
                <w:rStyle w:val="178pt"/>
                <w:b/>
                <w:bCs/>
              </w:rPr>
              <w:t>104.435</w:t>
            </w:r>
          </w:p>
        </w:tc>
        <w:tc>
          <w:tcPr>
            <w:tcW w:w="379" w:type="dxa"/>
            <w:tcBorders>
              <w:left w:val="single" w:sz="4" w:space="0" w:color="auto"/>
            </w:tcBorders>
            <w:shd w:val="clear" w:color="auto" w:fill="FFFFFF"/>
          </w:tcPr>
          <w:p w:rsidR="00B21C8F" w:rsidRDefault="005B24C1">
            <w:pPr>
              <w:pStyle w:val="170"/>
              <w:framePr w:w="6638" w:wrap="notBeside" w:vAnchor="text" w:hAnchor="text" w:xAlign="center" w:y="1"/>
              <w:shd w:val="clear" w:color="auto" w:fill="auto"/>
              <w:spacing w:before="0" w:line="160" w:lineRule="exact"/>
              <w:jc w:val="left"/>
            </w:pPr>
            <w:r>
              <w:rPr>
                <w:rStyle w:val="178pt"/>
                <w:b/>
                <w:bCs/>
              </w:rPr>
              <w:t>—</w:t>
            </w:r>
          </w:p>
        </w:tc>
        <w:tc>
          <w:tcPr>
            <w:tcW w:w="874" w:type="dxa"/>
            <w:tcBorders>
              <w:left w:val="single" w:sz="4" w:space="0" w:color="auto"/>
            </w:tcBorders>
            <w:shd w:val="clear" w:color="auto" w:fill="FFFFFF"/>
            <w:vAlign w:val="bottom"/>
          </w:tcPr>
          <w:p w:rsidR="00B21C8F" w:rsidRDefault="005B24C1">
            <w:pPr>
              <w:pStyle w:val="170"/>
              <w:framePr w:w="6638" w:wrap="notBeside" w:vAnchor="text" w:hAnchor="text" w:xAlign="center" w:y="1"/>
              <w:shd w:val="clear" w:color="auto" w:fill="auto"/>
              <w:spacing w:before="0" w:line="160" w:lineRule="exact"/>
              <w:jc w:val="right"/>
            </w:pPr>
            <w:r>
              <w:rPr>
                <w:rStyle w:val="178pt"/>
                <w:b/>
                <w:bCs/>
              </w:rPr>
              <w:t>695</w:t>
            </w:r>
          </w:p>
        </w:tc>
        <w:tc>
          <w:tcPr>
            <w:tcW w:w="389" w:type="dxa"/>
            <w:tcBorders>
              <w:left w:val="single" w:sz="4" w:space="0" w:color="auto"/>
            </w:tcBorders>
            <w:shd w:val="clear" w:color="auto" w:fill="FFFFFF"/>
            <w:vAlign w:val="bottom"/>
          </w:tcPr>
          <w:p w:rsidR="00B21C8F" w:rsidRDefault="005B24C1">
            <w:pPr>
              <w:pStyle w:val="170"/>
              <w:framePr w:w="6638" w:wrap="notBeside" w:vAnchor="text" w:hAnchor="text" w:xAlign="center" w:y="1"/>
              <w:shd w:val="clear" w:color="auto" w:fill="auto"/>
              <w:spacing w:before="0" w:line="160" w:lineRule="exact"/>
              <w:ind w:left="180"/>
              <w:jc w:val="left"/>
            </w:pPr>
            <w:r>
              <w:rPr>
                <w:rStyle w:val="178pt"/>
                <w:b/>
                <w:bCs/>
              </w:rPr>
              <w:t>25</w:t>
            </w:r>
          </w:p>
        </w:tc>
        <w:tc>
          <w:tcPr>
            <w:tcW w:w="883" w:type="dxa"/>
            <w:tcBorders>
              <w:left w:val="single" w:sz="4" w:space="0" w:color="auto"/>
            </w:tcBorders>
            <w:shd w:val="clear" w:color="auto" w:fill="FFFFFF"/>
            <w:vAlign w:val="bottom"/>
          </w:tcPr>
          <w:p w:rsidR="00B21C8F" w:rsidRDefault="005B24C1">
            <w:pPr>
              <w:pStyle w:val="170"/>
              <w:framePr w:w="6638" w:wrap="notBeside" w:vAnchor="text" w:hAnchor="text" w:xAlign="center" w:y="1"/>
              <w:shd w:val="clear" w:color="auto" w:fill="auto"/>
              <w:spacing w:before="0" w:line="160" w:lineRule="exact"/>
              <w:jc w:val="right"/>
            </w:pPr>
            <w:r>
              <w:rPr>
                <w:rStyle w:val="178pt"/>
                <w:b/>
                <w:bCs/>
              </w:rPr>
              <w:t>104.435</w:t>
            </w:r>
          </w:p>
          <w:p w:rsidR="00B21C8F" w:rsidRDefault="005B24C1">
            <w:pPr>
              <w:pStyle w:val="170"/>
              <w:framePr w:w="6638" w:wrap="notBeside" w:vAnchor="text" w:hAnchor="text" w:xAlign="center" w:y="1"/>
              <w:shd w:val="clear" w:color="auto" w:fill="auto"/>
              <w:spacing w:before="0" w:line="160" w:lineRule="exact"/>
              <w:jc w:val="right"/>
            </w:pPr>
            <w:r>
              <w:rPr>
                <w:rStyle w:val="178pt"/>
                <w:b/>
                <w:bCs/>
              </w:rPr>
              <w:t>6.952</w:t>
            </w:r>
          </w:p>
        </w:tc>
        <w:tc>
          <w:tcPr>
            <w:tcW w:w="384" w:type="dxa"/>
            <w:tcBorders>
              <w:left w:val="single" w:sz="4" w:space="0" w:color="auto"/>
            </w:tcBorders>
            <w:shd w:val="clear" w:color="auto" w:fill="FFFFFF"/>
            <w:vAlign w:val="bottom"/>
          </w:tcPr>
          <w:p w:rsidR="00B21C8F" w:rsidRDefault="005B24C1">
            <w:pPr>
              <w:pStyle w:val="170"/>
              <w:framePr w:w="6638" w:wrap="notBeside" w:vAnchor="text" w:hAnchor="text" w:xAlign="center" w:y="1"/>
              <w:shd w:val="clear" w:color="auto" w:fill="auto"/>
              <w:spacing w:before="0" w:line="160" w:lineRule="exact"/>
            </w:pPr>
            <w:r>
              <w:rPr>
                <w:rStyle w:val="178pt"/>
                <w:b/>
                <w:bCs/>
              </w:rPr>
              <w:t>50</w:t>
            </w:r>
          </w:p>
        </w:tc>
        <w:tc>
          <w:tcPr>
            <w:tcW w:w="826" w:type="dxa"/>
            <w:tcBorders>
              <w:left w:val="single" w:sz="4" w:space="0" w:color="auto"/>
            </w:tcBorders>
            <w:shd w:val="clear" w:color="auto" w:fill="FFFFFF"/>
          </w:tcPr>
          <w:p w:rsidR="00B21C8F" w:rsidRDefault="00B21C8F">
            <w:pPr>
              <w:framePr w:w="6638" w:wrap="notBeside" w:vAnchor="text" w:hAnchor="text" w:xAlign="center" w:y="1"/>
              <w:rPr>
                <w:sz w:val="10"/>
                <w:szCs w:val="10"/>
              </w:rPr>
            </w:pPr>
          </w:p>
        </w:tc>
      </w:tr>
      <w:tr w:rsidR="00B21C8F">
        <w:trPr>
          <w:trHeight w:hRule="exact" w:val="312"/>
          <w:jc w:val="center"/>
        </w:trPr>
        <w:tc>
          <w:tcPr>
            <w:tcW w:w="2198" w:type="dxa"/>
            <w:shd w:val="clear" w:color="auto" w:fill="FFFFFF"/>
          </w:tcPr>
          <w:p w:rsidR="00B21C8F" w:rsidRDefault="00B21C8F">
            <w:pPr>
              <w:framePr w:w="6638" w:wrap="notBeside" w:vAnchor="text" w:hAnchor="text" w:xAlign="center" w:y="1"/>
              <w:rPr>
                <w:sz w:val="10"/>
                <w:szCs w:val="10"/>
              </w:rPr>
            </w:pPr>
          </w:p>
        </w:tc>
        <w:tc>
          <w:tcPr>
            <w:tcW w:w="706" w:type="dxa"/>
            <w:tcBorders>
              <w:left w:val="single" w:sz="4" w:space="0" w:color="auto"/>
            </w:tcBorders>
            <w:shd w:val="clear" w:color="auto" w:fill="FFFFFF"/>
          </w:tcPr>
          <w:p w:rsidR="00B21C8F" w:rsidRDefault="00B21C8F">
            <w:pPr>
              <w:framePr w:w="6638" w:wrap="notBeside" w:vAnchor="text" w:hAnchor="text" w:xAlign="center" w:y="1"/>
              <w:rPr>
                <w:sz w:val="10"/>
                <w:szCs w:val="10"/>
              </w:rPr>
            </w:pPr>
          </w:p>
        </w:tc>
        <w:tc>
          <w:tcPr>
            <w:tcW w:w="379" w:type="dxa"/>
            <w:tcBorders>
              <w:left w:val="single" w:sz="4" w:space="0" w:color="auto"/>
            </w:tcBorders>
            <w:shd w:val="clear" w:color="auto" w:fill="FFFFFF"/>
          </w:tcPr>
          <w:p w:rsidR="00B21C8F" w:rsidRDefault="00B21C8F">
            <w:pPr>
              <w:framePr w:w="6638" w:wrap="notBeside" w:vAnchor="text" w:hAnchor="text" w:xAlign="center" w:y="1"/>
              <w:rPr>
                <w:sz w:val="10"/>
                <w:szCs w:val="10"/>
              </w:rPr>
            </w:pPr>
          </w:p>
        </w:tc>
        <w:tc>
          <w:tcPr>
            <w:tcW w:w="874" w:type="dxa"/>
            <w:tcBorders>
              <w:left w:val="single" w:sz="4" w:space="0" w:color="auto"/>
            </w:tcBorders>
            <w:shd w:val="clear" w:color="auto" w:fill="FFFFFF"/>
          </w:tcPr>
          <w:p w:rsidR="00B21C8F" w:rsidRDefault="00B21C8F">
            <w:pPr>
              <w:framePr w:w="6638" w:wrap="notBeside" w:vAnchor="text" w:hAnchor="text" w:xAlign="center" w:y="1"/>
              <w:rPr>
                <w:sz w:val="10"/>
                <w:szCs w:val="10"/>
              </w:rPr>
            </w:pPr>
          </w:p>
        </w:tc>
        <w:tc>
          <w:tcPr>
            <w:tcW w:w="389" w:type="dxa"/>
            <w:tcBorders>
              <w:left w:val="single" w:sz="4" w:space="0" w:color="auto"/>
            </w:tcBorders>
            <w:shd w:val="clear" w:color="auto" w:fill="FFFFFF"/>
          </w:tcPr>
          <w:p w:rsidR="00B21C8F" w:rsidRDefault="00B21C8F">
            <w:pPr>
              <w:framePr w:w="6638" w:wrap="notBeside" w:vAnchor="text" w:hAnchor="text" w:xAlign="center" w:y="1"/>
              <w:rPr>
                <w:sz w:val="10"/>
                <w:szCs w:val="10"/>
              </w:rPr>
            </w:pPr>
          </w:p>
        </w:tc>
        <w:tc>
          <w:tcPr>
            <w:tcW w:w="883" w:type="dxa"/>
            <w:tcBorders>
              <w:top w:val="single" w:sz="4" w:space="0" w:color="auto"/>
              <w:left w:val="single" w:sz="4" w:space="0" w:color="auto"/>
            </w:tcBorders>
            <w:shd w:val="clear" w:color="auto" w:fill="FFFFFF"/>
          </w:tcPr>
          <w:p w:rsidR="00B21C8F" w:rsidRDefault="005B24C1">
            <w:pPr>
              <w:pStyle w:val="170"/>
              <w:framePr w:w="6638" w:wrap="notBeside" w:vAnchor="text" w:hAnchor="text" w:xAlign="center" w:y="1"/>
              <w:shd w:val="clear" w:color="auto" w:fill="auto"/>
              <w:spacing w:before="0" w:line="160" w:lineRule="exact"/>
              <w:jc w:val="right"/>
            </w:pPr>
            <w:r>
              <w:rPr>
                <w:rStyle w:val="178pt"/>
                <w:b/>
                <w:bCs/>
              </w:rPr>
              <w:t>111.387</w:t>
            </w:r>
          </w:p>
          <w:p w:rsidR="00B21C8F" w:rsidRDefault="005B24C1">
            <w:pPr>
              <w:pStyle w:val="170"/>
              <w:framePr w:w="6638" w:wrap="notBeside" w:vAnchor="text" w:hAnchor="text" w:xAlign="center" w:y="1"/>
              <w:shd w:val="clear" w:color="auto" w:fill="auto"/>
              <w:spacing w:before="0" w:line="190" w:lineRule="exact"/>
              <w:jc w:val="right"/>
            </w:pPr>
            <w:r>
              <w:rPr>
                <w:rStyle w:val="1795pt0pt"/>
                <w:b/>
                <w:bCs/>
              </w:rPr>
              <w:t>:</w:t>
            </w:r>
          </w:p>
        </w:tc>
        <w:tc>
          <w:tcPr>
            <w:tcW w:w="384" w:type="dxa"/>
            <w:tcBorders>
              <w:top w:val="single" w:sz="4" w:space="0" w:color="auto"/>
              <w:left w:val="single" w:sz="4" w:space="0" w:color="auto"/>
            </w:tcBorders>
            <w:shd w:val="clear" w:color="auto" w:fill="FFFFFF"/>
          </w:tcPr>
          <w:p w:rsidR="00B21C8F" w:rsidRDefault="005B24C1">
            <w:pPr>
              <w:pStyle w:val="170"/>
              <w:framePr w:w="6638" w:wrap="notBeside" w:vAnchor="text" w:hAnchor="text" w:xAlign="center" w:y="1"/>
              <w:shd w:val="clear" w:color="auto" w:fill="auto"/>
              <w:spacing w:before="0" w:line="160" w:lineRule="exact"/>
            </w:pPr>
            <w:r>
              <w:rPr>
                <w:rStyle w:val="178pt"/>
                <w:b/>
                <w:bCs/>
              </w:rPr>
              <w:t>50</w:t>
            </w:r>
          </w:p>
        </w:tc>
        <w:tc>
          <w:tcPr>
            <w:tcW w:w="826" w:type="dxa"/>
            <w:tcBorders>
              <w:left w:val="single" w:sz="4" w:space="0" w:color="auto"/>
            </w:tcBorders>
            <w:shd w:val="clear" w:color="auto" w:fill="FFFFFF"/>
            <w:vAlign w:val="center"/>
          </w:tcPr>
          <w:p w:rsidR="00B21C8F" w:rsidRDefault="005B24C1">
            <w:pPr>
              <w:pStyle w:val="170"/>
              <w:framePr w:w="6638" w:wrap="notBeside" w:vAnchor="text" w:hAnchor="text" w:xAlign="center" w:y="1"/>
              <w:shd w:val="clear" w:color="auto" w:fill="auto"/>
              <w:spacing w:before="0" w:line="160" w:lineRule="exact"/>
              <w:jc w:val="right"/>
            </w:pPr>
            <w:r>
              <w:rPr>
                <w:rStyle w:val="178pt"/>
                <w:b/>
                <w:bCs/>
              </w:rPr>
              <w:t>200</w:t>
            </w:r>
          </w:p>
        </w:tc>
      </w:tr>
    </w:tbl>
    <w:p w:rsidR="00B21C8F" w:rsidRDefault="00B21C8F">
      <w:pPr>
        <w:framePr w:w="6638"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2213"/>
        <w:gridCol w:w="720"/>
        <w:gridCol w:w="374"/>
        <w:gridCol w:w="869"/>
        <w:gridCol w:w="360"/>
        <w:gridCol w:w="874"/>
        <w:gridCol w:w="355"/>
        <w:gridCol w:w="730"/>
      </w:tblGrid>
      <w:tr w:rsidR="00B21C8F">
        <w:trPr>
          <w:trHeight w:hRule="exact" w:val="1085"/>
          <w:jc w:val="center"/>
        </w:trPr>
        <w:tc>
          <w:tcPr>
            <w:tcW w:w="2213" w:type="dxa"/>
            <w:tcBorders>
              <w:top w:val="single" w:sz="4" w:space="0" w:color="auto"/>
            </w:tcBorders>
            <w:shd w:val="clear" w:color="auto" w:fill="FFFFFF"/>
            <w:vAlign w:val="center"/>
          </w:tcPr>
          <w:p w:rsidR="00B21C8F" w:rsidRDefault="005B24C1">
            <w:pPr>
              <w:pStyle w:val="170"/>
              <w:framePr w:w="6494" w:wrap="notBeside" w:vAnchor="text" w:hAnchor="text" w:xAlign="center" w:y="1"/>
              <w:shd w:val="clear" w:color="auto" w:fill="auto"/>
              <w:spacing w:before="0" w:line="160" w:lineRule="exact"/>
              <w:jc w:val="center"/>
            </w:pPr>
            <w:r>
              <w:rPr>
                <w:rStyle w:val="178pt"/>
                <w:b/>
                <w:bCs/>
              </w:rPr>
              <w:lastRenderedPageBreak/>
              <w:t>Назва</w:t>
            </w:r>
            <w:r w:rsidR="001F6A11">
              <w:rPr>
                <w:rStyle w:val="178pt"/>
                <w:b/>
                <w:bCs/>
              </w:rPr>
              <w:t>ни</w:t>
            </w:r>
            <w:r>
              <w:rPr>
                <w:rStyle w:val="178pt"/>
                <w:b/>
                <w:bCs/>
              </w:rPr>
              <w:t>е городов.</w:t>
            </w:r>
          </w:p>
        </w:tc>
        <w:tc>
          <w:tcPr>
            <w:tcW w:w="1094" w:type="dxa"/>
            <w:gridSpan w:val="2"/>
            <w:tcBorders>
              <w:top w:val="single" w:sz="4" w:space="0" w:color="auto"/>
              <w:left w:val="single" w:sz="4" w:space="0" w:color="auto"/>
            </w:tcBorders>
            <w:shd w:val="clear" w:color="auto" w:fill="FFFFFF"/>
            <w:vAlign w:val="center"/>
          </w:tcPr>
          <w:p w:rsidR="00B21C8F" w:rsidRDefault="005B24C1">
            <w:pPr>
              <w:pStyle w:val="170"/>
              <w:framePr w:w="6494" w:wrap="notBeside" w:vAnchor="text" w:hAnchor="text" w:xAlign="center" w:y="1"/>
              <w:shd w:val="clear" w:color="auto" w:fill="auto"/>
              <w:spacing w:before="0" w:line="211" w:lineRule="exact"/>
              <w:jc w:val="left"/>
            </w:pPr>
            <w:r>
              <w:rPr>
                <w:rStyle w:val="178pt"/>
                <w:b/>
                <w:bCs/>
              </w:rPr>
              <w:t>Ц</w:t>
            </w:r>
            <w:r w:rsidR="001F6A11">
              <w:rPr>
                <w:rStyle w:val="178pt"/>
                <w:b/>
                <w:bCs/>
              </w:rPr>
              <w:t>е</w:t>
            </w:r>
            <w:r>
              <w:rPr>
                <w:rStyle w:val="178pt"/>
                <w:b/>
                <w:bCs/>
              </w:rPr>
              <w:t>нность недвижимых имуществ.</w:t>
            </w:r>
          </w:p>
        </w:tc>
        <w:tc>
          <w:tcPr>
            <w:tcW w:w="1229" w:type="dxa"/>
            <w:gridSpan w:val="2"/>
            <w:tcBorders>
              <w:top w:val="single" w:sz="4" w:space="0" w:color="auto"/>
              <w:left w:val="single" w:sz="4" w:space="0" w:color="auto"/>
            </w:tcBorders>
            <w:shd w:val="clear" w:color="auto" w:fill="FFFFFF"/>
            <w:vAlign w:val="center"/>
          </w:tcPr>
          <w:p w:rsidR="00B21C8F" w:rsidRDefault="005B24C1">
            <w:pPr>
              <w:pStyle w:val="170"/>
              <w:framePr w:w="6494" w:wrap="notBeside" w:vAnchor="text" w:hAnchor="text" w:xAlign="center" w:y="1"/>
              <w:shd w:val="clear" w:color="auto" w:fill="auto"/>
              <w:spacing w:before="0" w:line="168" w:lineRule="exact"/>
              <w:jc w:val="center"/>
            </w:pPr>
            <w:r>
              <w:rPr>
                <w:rStyle w:val="178pt"/>
                <w:b/>
                <w:bCs/>
              </w:rPr>
              <w:t>Доход с арендных статей и других имуществ.</w:t>
            </w:r>
          </w:p>
        </w:tc>
        <w:tc>
          <w:tcPr>
            <w:tcW w:w="1229" w:type="dxa"/>
            <w:gridSpan w:val="2"/>
            <w:tcBorders>
              <w:top w:val="single" w:sz="4" w:space="0" w:color="auto"/>
              <w:left w:val="single" w:sz="4" w:space="0" w:color="auto"/>
            </w:tcBorders>
            <w:shd w:val="clear" w:color="auto" w:fill="FFFFFF"/>
            <w:vAlign w:val="center"/>
          </w:tcPr>
          <w:p w:rsidR="00B21C8F" w:rsidRDefault="005B24C1">
            <w:pPr>
              <w:pStyle w:val="170"/>
              <w:framePr w:w="6494" w:wrap="notBeside" w:vAnchor="text" w:hAnchor="text" w:xAlign="center" w:y="1"/>
              <w:shd w:val="clear" w:color="auto" w:fill="auto"/>
              <w:spacing w:before="0" w:line="168" w:lineRule="exact"/>
              <w:jc w:val="center"/>
            </w:pPr>
            <w:r>
              <w:rPr>
                <w:rStyle w:val="178pt"/>
                <w:b/>
                <w:bCs/>
              </w:rPr>
              <w:t>Капитализируя доход по 10 л</w:t>
            </w:r>
            <w:r w:rsidR="001F6A11">
              <w:rPr>
                <w:rStyle w:val="178pt"/>
                <w:b/>
                <w:bCs/>
              </w:rPr>
              <w:t>е</w:t>
            </w:r>
            <w:r>
              <w:rPr>
                <w:rStyle w:val="178pt"/>
                <w:b/>
                <w:bCs/>
              </w:rPr>
              <w:t>т. сложности составит.</w:t>
            </w:r>
          </w:p>
        </w:tc>
        <w:tc>
          <w:tcPr>
            <w:tcW w:w="730" w:type="dxa"/>
            <w:tcBorders>
              <w:top w:val="single" w:sz="4" w:space="0" w:color="auto"/>
              <w:left w:val="single" w:sz="4" w:space="0" w:color="auto"/>
            </w:tcBorders>
            <w:shd w:val="clear" w:color="auto" w:fill="FFFFFF"/>
            <w:vAlign w:val="center"/>
          </w:tcPr>
          <w:p w:rsidR="00B21C8F" w:rsidRDefault="005B24C1">
            <w:pPr>
              <w:pStyle w:val="170"/>
              <w:framePr w:w="6494" w:wrap="notBeside" w:vAnchor="text" w:hAnchor="text" w:xAlign="center" w:y="1"/>
              <w:shd w:val="clear" w:color="auto" w:fill="auto"/>
              <w:spacing w:before="0" w:line="170" w:lineRule="exact"/>
              <w:ind w:firstLine="160"/>
              <w:jc w:val="left"/>
            </w:pPr>
            <w:r>
              <w:rPr>
                <w:rStyle w:val="178pt"/>
                <w:b/>
                <w:bCs/>
              </w:rPr>
              <w:t>Сумма казен</w:t>
            </w:r>
            <w:r w:rsidR="001F6A11">
              <w:rPr>
                <w:rStyle w:val="178pt"/>
                <w:b/>
                <w:bCs/>
              </w:rPr>
              <w:t>ного</w:t>
            </w:r>
            <w:r>
              <w:rPr>
                <w:rStyle w:val="178pt"/>
                <w:b/>
                <w:bCs/>
              </w:rPr>
              <w:t xml:space="preserve"> налога на 1867 г.</w:t>
            </w:r>
          </w:p>
        </w:tc>
      </w:tr>
      <w:tr w:rsidR="00B21C8F">
        <w:trPr>
          <w:trHeight w:hRule="exact" w:val="379"/>
          <w:jc w:val="center"/>
        </w:trPr>
        <w:tc>
          <w:tcPr>
            <w:tcW w:w="2213" w:type="dxa"/>
            <w:tcBorders>
              <w:top w:val="single" w:sz="4" w:space="0" w:color="auto"/>
            </w:tcBorders>
            <w:shd w:val="clear" w:color="auto" w:fill="FFFFFF"/>
          </w:tcPr>
          <w:p w:rsidR="00B21C8F" w:rsidRDefault="00B21C8F">
            <w:pPr>
              <w:framePr w:w="6494" w:wrap="notBeside" w:vAnchor="text" w:hAnchor="text" w:xAlign="center" w:y="1"/>
              <w:rPr>
                <w:sz w:val="10"/>
                <w:szCs w:val="10"/>
              </w:rPr>
            </w:pPr>
          </w:p>
        </w:tc>
        <w:tc>
          <w:tcPr>
            <w:tcW w:w="720" w:type="dxa"/>
            <w:tcBorders>
              <w:top w:val="single" w:sz="4" w:space="0" w:color="auto"/>
              <w:left w:val="single" w:sz="4" w:space="0" w:color="auto"/>
            </w:tcBorders>
            <w:shd w:val="clear" w:color="auto" w:fill="FFFFFF"/>
            <w:vAlign w:val="center"/>
          </w:tcPr>
          <w:p w:rsidR="00B21C8F" w:rsidRDefault="005B24C1">
            <w:pPr>
              <w:pStyle w:val="170"/>
              <w:framePr w:w="6494" w:wrap="notBeside" w:vAnchor="text" w:hAnchor="text" w:xAlign="center" w:y="1"/>
              <w:shd w:val="clear" w:color="auto" w:fill="auto"/>
              <w:spacing w:before="0" w:line="160" w:lineRule="exact"/>
              <w:ind w:left="140"/>
              <w:jc w:val="left"/>
            </w:pPr>
            <w:r>
              <w:rPr>
                <w:rStyle w:val="178pt"/>
                <w:b/>
                <w:bCs/>
              </w:rPr>
              <w:t>Руб.</w:t>
            </w:r>
          </w:p>
        </w:tc>
        <w:tc>
          <w:tcPr>
            <w:tcW w:w="374" w:type="dxa"/>
            <w:tcBorders>
              <w:top w:val="single" w:sz="4" w:space="0" w:color="auto"/>
              <w:left w:val="single" w:sz="4" w:space="0" w:color="auto"/>
            </w:tcBorders>
            <w:shd w:val="clear" w:color="auto" w:fill="FFFFFF"/>
            <w:vAlign w:val="center"/>
          </w:tcPr>
          <w:p w:rsidR="00B21C8F" w:rsidRDefault="005B24C1">
            <w:pPr>
              <w:pStyle w:val="170"/>
              <w:framePr w:w="6494" w:wrap="notBeside" w:vAnchor="text" w:hAnchor="text" w:xAlign="center" w:y="1"/>
              <w:shd w:val="clear" w:color="auto" w:fill="auto"/>
              <w:spacing w:before="0" w:line="160" w:lineRule="exact"/>
              <w:jc w:val="left"/>
            </w:pPr>
            <w:r>
              <w:rPr>
                <w:rStyle w:val="178pt"/>
                <w:b/>
                <w:bCs/>
              </w:rPr>
              <w:t>Коп.</w:t>
            </w:r>
          </w:p>
        </w:tc>
        <w:tc>
          <w:tcPr>
            <w:tcW w:w="869" w:type="dxa"/>
            <w:tcBorders>
              <w:top w:val="single" w:sz="4" w:space="0" w:color="auto"/>
              <w:left w:val="single" w:sz="4" w:space="0" w:color="auto"/>
            </w:tcBorders>
            <w:shd w:val="clear" w:color="auto" w:fill="FFFFFF"/>
            <w:vAlign w:val="center"/>
          </w:tcPr>
          <w:p w:rsidR="00B21C8F" w:rsidRDefault="005B24C1">
            <w:pPr>
              <w:pStyle w:val="170"/>
              <w:framePr w:w="6494" w:wrap="notBeside" w:vAnchor="text" w:hAnchor="text" w:xAlign="center" w:y="1"/>
              <w:shd w:val="clear" w:color="auto" w:fill="auto"/>
              <w:spacing w:before="0" w:line="160" w:lineRule="exact"/>
              <w:ind w:left="260"/>
              <w:jc w:val="left"/>
            </w:pPr>
            <w:r>
              <w:rPr>
                <w:rStyle w:val="178pt"/>
                <w:b/>
                <w:bCs/>
              </w:rPr>
              <w:t>Руб.</w:t>
            </w:r>
          </w:p>
        </w:tc>
        <w:tc>
          <w:tcPr>
            <w:tcW w:w="360" w:type="dxa"/>
            <w:tcBorders>
              <w:top w:val="single" w:sz="4" w:space="0" w:color="auto"/>
              <w:left w:val="single" w:sz="4" w:space="0" w:color="auto"/>
            </w:tcBorders>
            <w:shd w:val="clear" w:color="auto" w:fill="FFFFFF"/>
            <w:vAlign w:val="center"/>
          </w:tcPr>
          <w:p w:rsidR="00B21C8F" w:rsidRDefault="005B24C1">
            <w:pPr>
              <w:pStyle w:val="170"/>
              <w:framePr w:w="6494" w:wrap="notBeside" w:vAnchor="text" w:hAnchor="text" w:xAlign="center" w:y="1"/>
              <w:shd w:val="clear" w:color="auto" w:fill="auto"/>
              <w:spacing w:before="0" w:line="160" w:lineRule="exact"/>
              <w:jc w:val="right"/>
            </w:pPr>
            <w:r>
              <w:rPr>
                <w:rStyle w:val="178pt"/>
                <w:b/>
                <w:bCs/>
              </w:rPr>
              <w:t>Коп.</w:t>
            </w:r>
          </w:p>
        </w:tc>
        <w:tc>
          <w:tcPr>
            <w:tcW w:w="874" w:type="dxa"/>
            <w:tcBorders>
              <w:top w:val="single" w:sz="4" w:space="0" w:color="auto"/>
              <w:left w:val="single" w:sz="4" w:space="0" w:color="auto"/>
            </w:tcBorders>
            <w:shd w:val="clear" w:color="auto" w:fill="FFFFFF"/>
            <w:vAlign w:val="center"/>
          </w:tcPr>
          <w:p w:rsidR="00B21C8F" w:rsidRDefault="005B24C1">
            <w:pPr>
              <w:pStyle w:val="170"/>
              <w:framePr w:w="6494" w:wrap="notBeside" w:vAnchor="text" w:hAnchor="text" w:xAlign="center" w:y="1"/>
              <w:shd w:val="clear" w:color="auto" w:fill="auto"/>
              <w:spacing w:before="0" w:line="160" w:lineRule="exact"/>
              <w:ind w:left="300"/>
              <w:jc w:val="left"/>
            </w:pPr>
            <w:r>
              <w:rPr>
                <w:rStyle w:val="178pt"/>
                <w:b/>
                <w:bCs/>
              </w:rPr>
              <w:t>Руб.</w:t>
            </w:r>
          </w:p>
        </w:tc>
        <w:tc>
          <w:tcPr>
            <w:tcW w:w="355" w:type="dxa"/>
            <w:tcBorders>
              <w:top w:val="single" w:sz="4" w:space="0" w:color="auto"/>
              <w:left w:val="single" w:sz="4" w:space="0" w:color="auto"/>
            </w:tcBorders>
            <w:shd w:val="clear" w:color="auto" w:fill="FFFFFF"/>
            <w:vAlign w:val="center"/>
          </w:tcPr>
          <w:p w:rsidR="00B21C8F" w:rsidRDefault="005B24C1">
            <w:pPr>
              <w:pStyle w:val="170"/>
              <w:framePr w:w="6494" w:wrap="notBeside" w:vAnchor="text" w:hAnchor="text" w:xAlign="center" w:y="1"/>
              <w:shd w:val="clear" w:color="auto" w:fill="auto"/>
              <w:spacing w:before="0" w:line="160" w:lineRule="exact"/>
              <w:jc w:val="left"/>
            </w:pPr>
            <w:r>
              <w:rPr>
                <w:rStyle w:val="178pt"/>
                <w:b/>
                <w:bCs/>
              </w:rPr>
              <w:t>Коп.</w:t>
            </w:r>
          </w:p>
        </w:tc>
        <w:tc>
          <w:tcPr>
            <w:tcW w:w="730" w:type="dxa"/>
            <w:tcBorders>
              <w:top w:val="single" w:sz="4" w:space="0" w:color="auto"/>
              <w:left w:val="single" w:sz="4" w:space="0" w:color="auto"/>
            </w:tcBorders>
            <w:shd w:val="clear" w:color="auto" w:fill="FFFFFF"/>
          </w:tcPr>
          <w:p w:rsidR="00B21C8F" w:rsidRDefault="00B21C8F">
            <w:pPr>
              <w:framePr w:w="6494" w:wrap="notBeside" w:vAnchor="text" w:hAnchor="text" w:xAlign="center" w:y="1"/>
              <w:rPr>
                <w:sz w:val="10"/>
                <w:szCs w:val="10"/>
              </w:rPr>
            </w:pPr>
          </w:p>
        </w:tc>
      </w:tr>
      <w:tr w:rsidR="00B21C8F">
        <w:trPr>
          <w:trHeight w:hRule="exact" w:val="557"/>
          <w:jc w:val="center"/>
        </w:trPr>
        <w:tc>
          <w:tcPr>
            <w:tcW w:w="2213" w:type="dxa"/>
            <w:shd w:val="clear" w:color="auto" w:fill="FFFFFF"/>
            <w:vAlign w:val="center"/>
          </w:tcPr>
          <w:p w:rsidR="00B21C8F" w:rsidRDefault="005B24C1">
            <w:pPr>
              <w:pStyle w:val="170"/>
              <w:framePr w:w="6494" w:wrap="notBeside" w:vAnchor="text" w:hAnchor="text" w:xAlign="center" w:y="1"/>
              <w:shd w:val="clear" w:color="auto" w:fill="auto"/>
              <w:tabs>
                <w:tab w:val="left" w:leader="dot" w:pos="2094"/>
              </w:tabs>
              <w:spacing w:before="0" w:line="160" w:lineRule="exact"/>
              <w:ind w:firstLine="220"/>
            </w:pPr>
            <w:r>
              <w:rPr>
                <w:rStyle w:val="178pt"/>
                <w:b/>
                <w:bCs/>
              </w:rPr>
              <w:t>11. Клин</w:t>
            </w:r>
            <w:r>
              <w:rPr>
                <w:rStyle w:val="178pt"/>
                <w:b/>
                <w:bCs/>
              </w:rPr>
              <w:tab/>
            </w:r>
          </w:p>
        </w:tc>
        <w:tc>
          <w:tcPr>
            <w:tcW w:w="720" w:type="dxa"/>
            <w:tcBorders>
              <w:top w:val="single" w:sz="4" w:space="0" w:color="auto"/>
              <w:left w:val="single" w:sz="4" w:space="0" w:color="auto"/>
            </w:tcBorders>
            <w:shd w:val="clear" w:color="auto" w:fill="FFFFFF"/>
            <w:vAlign w:val="center"/>
          </w:tcPr>
          <w:p w:rsidR="00B21C8F" w:rsidRDefault="005B24C1">
            <w:pPr>
              <w:pStyle w:val="170"/>
              <w:framePr w:w="6494" w:wrap="notBeside" w:vAnchor="text" w:hAnchor="text" w:xAlign="center" w:y="1"/>
              <w:shd w:val="clear" w:color="auto" w:fill="auto"/>
              <w:spacing w:before="0" w:line="160" w:lineRule="exact"/>
              <w:ind w:left="140"/>
              <w:jc w:val="left"/>
            </w:pPr>
            <w:r>
              <w:rPr>
                <w:rStyle w:val="178pt"/>
                <w:b/>
                <w:bCs/>
              </w:rPr>
              <w:t>130.000</w:t>
            </w:r>
          </w:p>
        </w:tc>
        <w:tc>
          <w:tcPr>
            <w:tcW w:w="374" w:type="dxa"/>
            <w:tcBorders>
              <w:top w:val="single" w:sz="4" w:space="0" w:color="auto"/>
              <w:left w:val="single" w:sz="4" w:space="0" w:color="auto"/>
            </w:tcBorders>
            <w:shd w:val="clear" w:color="auto" w:fill="FFFFFF"/>
            <w:vAlign w:val="center"/>
          </w:tcPr>
          <w:p w:rsidR="00B21C8F" w:rsidRDefault="005B24C1">
            <w:pPr>
              <w:pStyle w:val="170"/>
              <w:framePr w:w="6494" w:wrap="notBeside" w:vAnchor="text" w:hAnchor="text" w:xAlign="center" w:y="1"/>
              <w:shd w:val="clear" w:color="auto" w:fill="auto"/>
              <w:spacing w:before="0" w:line="160" w:lineRule="exact"/>
              <w:jc w:val="left"/>
            </w:pPr>
            <w:r>
              <w:rPr>
                <w:rStyle w:val="178pt"/>
                <w:b/>
                <w:bCs/>
              </w:rPr>
              <w:t>—</w:t>
            </w:r>
          </w:p>
        </w:tc>
        <w:tc>
          <w:tcPr>
            <w:tcW w:w="869" w:type="dxa"/>
            <w:tcBorders>
              <w:top w:val="single" w:sz="4" w:space="0" w:color="auto"/>
              <w:left w:val="single" w:sz="4" w:space="0" w:color="auto"/>
            </w:tcBorders>
            <w:shd w:val="clear" w:color="auto" w:fill="FFFFFF"/>
            <w:vAlign w:val="bottom"/>
          </w:tcPr>
          <w:p w:rsidR="00B21C8F" w:rsidRDefault="005B24C1">
            <w:pPr>
              <w:pStyle w:val="170"/>
              <w:framePr w:w="6494" w:wrap="notBeside" w:vAnchor="text" w:hAnchor="text" w:xAlign="center" w:y="1"/>
              <w:shd w:val="clear" w:color="auto" w:fill="auto"/>
              <w:spacing w:before="0" w:line="160" w:lineRule="exact"/>
              <w:jc w:val="right"/>
            </w:pPr>
            <w:r>
              <w:rPr>
                <w:rStyle w:val="178pt"/>
                <w:b/>
                <w:bCs/>
              </w:rPr>
              <w:t>1.651</w:t>
            </w:r>
          </w:p>
        </w:tc>
        <w:tc>
          <w:tcPr>
            <w:tcW w:w="360" w:type="dxa"/>
            <w:tcBorders>
              <w:top w:val="single" w:sz="4" w:space="0" w:color="auto"/>
              <w:left w:val="single" w:sz="4" w:space="0" w:color="auto"/>
            </w:tcBorders>
            <w:shd w:val="clear" w:color="auto" w:fill="FFFFFF"/>
            <w:vAlign w:val="bottom"/>
          </w:tcPr>
          <w:p w:rsidR="00B21C8F" w:rsidRDefault="005B24C1">
            <w:pPr>
              <w:pStyle w:val="170"/>
              <w:framePr w:w="6494" w:wrap="notBeside" w:vAnchor="text" w:hAnchor="text" w:xAlign="center" w:y="1"/>
              <w:shd w:val="clear" w:color="auto" w:fill="auto"/>
              <w:spacing w:before="0" w:line="160" w:lineRule="exact"/>
              <w:jc w:val="left"/>
            </w:pPr>
            <w:r>
              <w:rPr>
                <w:rStyle w:val="178pt"/>
                <w:b/>
                <w:bCs/>
              </w:rPr>
              <w:t>36</w:t>
            </w:r>
          </w:p>
        </w:tc>
        <w:tc>
          <w:tcPr>
            <w:tcW w:w="874" w:type="dxa"/>
            <w:tcBorders>
              <w:top w:val="single" w:sz="4" w:space="0" w:color="auto"/>
              <w:left w:val="single" w:sz="4" w:space="0" w:color="auto"/>
            </w:tcBorders>
            <w:shd w:val="clear" w:color="auto" w:fill="FFFFFF"/>
            <w:vAlign w:val="bottom"/>
          </w:tcPr>
          <w:p w:rsidR="00B21C8F" w:rsidRDefault="005B24C1">
            <w:pPr>
              <w:pStyle w:val="170"/>
              <w:framePr w:w="6494" w:wrap="notBeside" w:vAnchor="text" w:hAnchor="text" w:xAlign="center" w:y="1"/>
              <w:shd w:val="clear" w:color="auto" w:fill="auto"/>
              <w:spacing w:before="0" w:line="170" w:lineRule="exact"/>
              <w:jc w:val="right"/>
            </w:pPr>
            <w:r>
              <w:rPr>
                <w:rStyle w:val="178pt"/>
                <w:b/>
                <w:bCs/>
              </w:rPr>
              <w:t>130.000 16.513</w:t>
            </w:r>
          </w:p>
        </w:tc>
        <w:tc>
          <w:tcPr>
            <w:tcW w:w="355" w:type="dxa"/>
            <w:tcBorders>
              <w:top w:val="single" w:sz="4" w:space="0" w:color="auto"/>
              <w:left w:val="single" w:sz="4" w:space="0" w:color="auto"/>
            </w:tcBorders>
            <w:shd w:val="clear" w:color="auto" w:fill="FFFFFF"/>
            <w:vAlign w:val="bottom"/>
          </w:tcPr>
          <w:p w:rsidR="00B21C8F" w:rsidRDefault="005B24C1">
            <w:pPr>
              <w:pStyle w:val="170"/>
              <w:framePr w:w="6494" w:wrap="notBeside" w:vAnchor="text" w:hAnchor="text" w:xAlign="center" w:y="1"/>
              <w:shd w:val="clear" w:color="auto" w:fill="auto"/>
              <w:spacing w:before="0" w:line="160" w:lineRule="exact"/>
              <w:jc w:val="left"/>
            </w:pPr>
            <w:r>
              <w:rPr>
                <w:rStyle w:val="178pt"/>
                <w:b/>
                <w:bCs/>
              </w:rPr>
              <w:t>60*</w:t>
            </w:r>
          </w:p>
        </w:tc>
        <w:tc>
          <w:tcPr>
            <w:tcW w:w="730" w:type="dxa"/>
            <w:tcBorders>
              <w:left w:val="single" w:sz="4" w:space="0" w:color="auto"/>
            </w:tcBorders>
            <w:shd w:val="clear" w:color="auto" w:fill="FFFFFF"/>
          </w:tcPr>
          <w:p w:rsidR="00B21C8F" w:rsidRDefault="00B21C8F">
            <w:pPr>
              <w:framePr w:w="6494" w:wrap="notBeside" w:vAnchor="text" w:hAnchor="text" w:xAlign="center" w:y="1"/>
              <w:rPr>
                <w:sz w:val="10"/>
                <w:szCs w:val="10"/>
              </w:rPr>
            </w:pPr>
          </w:p>
        </w:tc>
      </w:tr>
      <w:tr w:rsidR="00B21C8F">
        <w:trPr>
          <w:trHeight w:hRule="exact" w:val="259"/>
          <w:jc w:val="center"/>
        </w:trPr>
        <w:tc>
          <w:tcPr>
            <w:tcW w:w="2213" w:type="dxa"/>
            <w:shd w:val="clear" w:color="auto" w:fill="FFFFFF"/>
          </w:tcPr>
          <w:p w:rsidR="00B21C8F" w:rsidRDefault="00B21C8F">
            <w:pPr>
              <w:framePr w:w="6494" w:wrap="notBeside" w:vAnchor="text" w:hAnchor="text" w:xAlign="center" w:y="1"/>
              <w:rPr>
                <w:sz w:val="10"/>
                <w:szCs w:val="10"/>
              </w:rPr>
            </w:pPr>
          </w:p>
        </w:tc>
        <w:tc>
          <w:tcPr>
            <w:tcW w:w="720" w:type="dxa"/>
            <w:tcBorders>
              <w:left w:val="single" w:sz="4" w:space="0" w:color="auto"/>
            </w:tcBorders>
            <w:shd w:val="clear" w:color="auto" w:fill="FFFFFF"/>
          </w:tcPr>
          <w:p w:rsidR="00B21C8F" w:rsidRDefault="00B21C8F">
            <w:pPr>
              <w:framePr w:w="6494" w:wrap="notBeside" w:vAnchor="text" w:hAnchor="text" w:xAlign="center" w:y="1"/>
              <w:rPr>
                <w:sz w:val="10"/>
                <w:szCs w:val="10"/>
              </w:rPr>
            </w:pPr>
          </w:p>
        </w:tc>
        <w:tc>
          <w:tcPr>
            <w:tcW w:w="374" w:type="dxa"/>
            <w:tcBorders>
              <w:left w:val="single" w:sz="4" w:space="0" w:color="auto"/>
            </w:tcBorders>
            <w:shd w:val="clear" w:color="auto" w:fill="FFFFFF"/>
          </w:tcPr>
          <w:p w:rsidR="00B21C8F" w:rsidRDefault="00B21C8F">
            <w:pPr>
              <w:framePr w:w="6494" w:wrap="notBeside" w:vAnchor="text" w:hAnchor="text" w:xAlign="center" w:y="1"/>
              <w:rPr>
                <w:sz w:val="10"/>
                <w:szCs w:val="10"/>
              </w:rPr>
            </w:pPr>
          </w:p>
        </w:tc>
        <w:tc>
          <w:tcPr>
            <w:tcW w:w="869" w:type="dxa"/>
            <w:tcBorders>
              <w:left w:val="single" w:sz="4" w:space="0" w:color="auto"/>
            </w:tcBorders>
            <w:shd w:val="clear" w:color="auto" w:fill="FFFFFF"/>
          </w:tcPr>
          <w:p w:rsidR="00B21C8F" w:rsidRDefault="00B21C8F">
            <w:pPr>
              <w:framePr w:w="6494" w:wrap="notBeside" w:vAnchor="text" w:hAnchor="text" w:xAlign="center" w:y="1"/>
              <w:rPr>
                <w:sz w:val="10"/>
                <w:szCs w:val="10"/>
              </w:rPr>
            </w:pPr>
          </w:p>
        </w:tc>
        <w:tc>
          <w:tcPr>
            <w:tcW w:w="360" w:type="dxa"/>
            <w:tcBorders>
              <w:left w:val="single" w:sz="4" w:space="0" w:color="auto"/>
            </w:tcBorders>
            <w:shd w:val="clear" w:color="auto" w:fill="FFFFFF"/>
          </w:tcPr>
          <w:p w:rsidR="00B21C8F" w:rsidRDefault="00B21C8F">
            <w:pPr>
              <w:framePr w:w="6494" w:wrap="notBeside" w:vAnchor="text" w:hAnchor="text" w:xAlign="center" w:y="1"/>
              <w:rPr>
                <w:sz w:val="10"/>
                <w:szCs w:val="10"/>
              </w:rPr>
            </w:pPr>
          </w:p>
        </w:tc>
        <w:tc>
          <w:tcPr>
            <w:tcW w:w="874" w:type="dxa"/>
            <w:tcBorders>
              <w:top w:val="single" w:sz="4" w:space="0" w:color="auto"/>
              <w:left w:val="single" w:sz="4" w:space="0" w:color="auto"/>
            </w:tcBorders>
            <w:shd w:val="clear" w:color="auto" w:fill="FFFFFF"/>
          </w:tcPr>
          <w:p w:rsidR="00B21C8F" w:rsidRDefault="005B24C1">
            <w:pPr>
              <w:pStyle w:val="170"/>
              <w:framePr w:w="6494" w:wrap="notBeside" w:vAnchor="text" w:hAnchor="text" w:xAlign="center" w:y="1"/>
              <w:shd w:val="clear" w:color="auto" w:fill="auto"/>
              <w:spacing w:before="0" w:line="160" w:lineRule="exact"/>
              <w:ind w:left="300"/>
              <w:jc w:val="left"/>
            </w:pPr>
            <w:r>
              <w:rPr>
                <w:rStyle w:val="178pt"/>
                <w:b/>
                <w:bCs/>
              </w:rPr>
              <w:t>146.513</w:t>
            </w:r>
          </w:p>
        </w:tc>
        <w:tc>
          <w:tcPr>
            <w:tcW w:w="355" w:type="dxa"/>
            <w:tcBorders>
              <w:top w:val="single" w:sz="4" w:space="0" w:color="auto"/>
              <w:left w:val="single" w:sz="4" w:space="0" w:color="auto"/>
            </w:tcBorders>
            <w:shd w:val="clear" w:color="auto" w:fill="FFFFFF"/>
            <w:vAlign w:val="center"/>
          </w:tcPr>
          <w:p w:rsidR="00B21C8F" w:rsidRDefault="005B24C1">
            <w:pPr>
              <w:pStyle w:val="170"/>
              <w:framePr w:w="6494" w:wrap="notBeside" w:vAnchor="text" w:hAnchor="text" w:xAlign="center" w:y="1"/>
              <w:shd w:val="clear" w:color="auto" w:fill="auto"/>
              <w:spacing w:before="0" w:line="160" w:lineRule="exact"/>
              <w:jc w:val="left"/>
            </w:pPr>
            <w:r>
              <w:rPr>
                <w:rStyle w:val="178pt"/>
                <w:b/>
                <w:bCs/>
              </w:rPr>
              <w:t>60</w:t>
            </w:r>
          </w:p>
        </w:tc>
        <w:tc>
          <w:tcPr>
            <w:tcW w:w="730" w:type="dxa"/>
            <w:tcBorders>
              <w:left w:val="single" w:sz="4" w:space="0" w:color="auto"/>
            </w:tcBorders>
            <w:shd w:val="clear" w:color="auto" w:fill="FFFFFF"/>
            <w:vAlign w:val="center"/>
          </w:tcPr>
          <w:p w:rsidR="00B21C8F" w:rsidRDefault="005B24C1">
            <w:pPr>
              <w:pStyle w:val="170"/>
              <w:framePr w:w="6494" w:wrap="notBeside" w:vAnchor="text" w:hAnchor="text" w:xAlign="center" w:y="1"/>
              <w:shd w:val="clear" w:color="auto" w:fill="auto"/>
              <w:spacing w:before="0" w:line="160" w:lineRule="exact"/>
            </w:pPr>
            <w:r>
              <w:rPr>
                <w:rStyle w:val="178pt"/>
                <w:b/>
                <w:bCs/>
              </w:rPr>
              <w:t>260</w:t>
            </w:r>
          </w:p>
        </w:tc>
      </w:tr>
      <w:tr w:rsidR="00B21C8F">
        <w:trPr>
          <w:trHeight w:hRule="exact" w:val="221"/>
          <w:jc w:val="center"/>
        </w:trPr>
        <w:tc>
          <w:tcPr>
            <w:tcW w:w="2213" w:type="dxa"/>
            <w:shd w:val="clear" w:color="auto" w:fill="FFFFFF"/>
            <w:vAlign w:val="bottom"/>
          </w:tcPr>
          <w:p w:rsidR="00B21C8F" w:rsidRDefault="005B24C1">
            <w:pPr>
              <w:pStyle w:val="170"/>
              <w:framePr w:w="6494" w:wrap="notBeside" w:vAnchor="text" w:hAnchor="text" w:xAlign="center" w:y="1"/>
              <w:shd w:val="clear" w:color="auto" w:fill="auto"/>
              <w:tabs>
                <w:tab w:val="left" w:leader="dot" w:pos="2102"/>
              </w:tabs>
              <w:spacing w:before="0" w:line="160" w:lineRule="exact"/>
              <w:ind w:firstLine="220"/>
            </w:pPr>
            <w:r>
              <w:rPr>
                <w:rStyle w:val="178pt"/>
                <w:b/>
                <w:bCs/>
              </w:rPr>
              <w:t>12. Коломна</w:t>
            </w:r>
            <w:r>
              <w:rPr>
                <w:rStyle w:val="178pt"/>
                <w:b/>
                <w:bCs/>
              </w:rPr>
              <w:tab/>
            </w:r>
          </w:p>
        </w:tc>
        <w:tc>
          <w:tcPr>
            <w:tcW w:w="720" w:type="dxa"/>
            <w:vMerge w:val="restart"/>
            <w:tcBorders>
              <w:left w:val="single" w:sz="4" w:space="0" w:color="auto"/>
            </w:tcBorders>
            <w:shd w:val="clear" w:color="auto" w:fill="FFFFFF"/>
            <w:vAlign w:val="center"/>
          </w:tcPr>
          <w:p w:rsidR="00B21C8F" w:rsidRDefault="005B24C1">
            <w:pPr>
              <w:pStyle w:val="170"/>
              <w:framePr w:w="6494" w:wrap="notBeside" w:vAnchor="text" w:hAnchor="text" w:xAlign="center" w:y="1"/>
              <w:shd w:val="clear" w:color="auto" w:fill="auto"/>
              <w:spacing w:before="0" w:line="160" w:lineRule="exact"/>
              <w:ind w:left="140"/>
              <w:jc w:val="left"/>
            </w:pPr>
            <w:r>
              <w:rPr>
                <w:rStyle w:val="178pt"/>
                <w:b/>
                <w:bCs/>
              </w:rPr>
              <w:t>843.240</w:t>
            </w:r>
          </w:p>
        </w:tc>
        <w:tc>
          <w:tcPr>
            <w:tcW w:w="374" w:type="dxa"/>
            <w:tcBorders>
              <w:left w:val="single" w:sz="4" w:space="0" w:color="auto"/>
            </w:tcBorders>
            <w:shd w:val="clear" w:color="auto" w:fill="FFFFFF"/>
          </w:tcPr>
          <w:p w:rsidR="00B21C8F" w:rsidRDefault="00B21C8F">
            <w:pPr>
              <w:framePr w:w="6494" w:wrap="notBeside" w:vAnchor="text" w:hAnchor="text" w:xAlign="center" w:y="1"/>
              <w:rPr>
                <w:sz w:val="10"/>
                <w:szCs w:val="10"/>
              </w:rPr>
            </w:pPr>
          </w:p>
        </w:tc>
        <w:tc>
          <w:tcPr>
            <w:tcW w:w="869" w:type="dxa"/>
            <w:tcBorders>
              <w:left w:val="single" w:sz="4" w:space="0" w:color="auto"/>
            </w:tcBorders>
            <w:shd w:val="clear" w:color="auto" w:fill="FFFFFF"/>
          </w:tcPr>
          <w:p w:rsidR="00B21C8F" w:rsidRDefault="00B21C8F">
            <w:pPr>
              <w:framePr w:w="6494" w:wrap="notBeside" w:vAnchor="text" w:hAnchor="text" w:xAlign="center" w:y="1"/>
              <w:rPr>
                <w:sz w:val="10"/>
                <w:szCs w:val="10"/>
              </w:rPr>
            </w:pPr>
          </w:p>
        </w:tc>
        <w:tc>
          <w:tcPr>
            <w:tcW w:w="360" w:type="dxa"/>
            <w:tcBorders>
              <w:left w:val="single" w:sz="4" w:space="0" w:color="auto"/>
            </w:tcBorders>
            <w:shd w:val="clear" w:color="auto" w:fill="FFFFFF"/>
          </w:tcPr>
          <w:p w:rsidR="00B21C8F" w:rsidRDefault="00B21C8F">
            <w:pPr>
              <w:framePr w:w="6494" w:wrap="notBeside" w:vAnchor="text" w:hAnchor="text" w:xAlign="center" w:y="1"/>
              <w:rPr>
                <w:sz w:val="10"/>
                <w:szCs w:val="10"/>
              </w:rPr>
            </w:pPr>
          </w:p>
        </w:tc>
        <w:tc>
          <w:tcPr>
            <w:tcW w:w="874" w:type="dxa"/>
            <w:tcBorders>
              <w:left w:val="single" w:sz="4" w:space="0" w:color="auto"/>
            </w:tcBorders>
            <w:shd w:val="clear" w:color="auto" w:fill="FFFFFF"/>
            <w:vAlign w:val="bottom"/>
          </w:tcPr>
          <w:p w:rsidR="00B21C8F" w:rsidRDefault="005B24C1">
            <w:pPr>
              <w:pStyle w:val="170"/>
              <w:framePr w:w="6494" w:wrap="notBeside" w:vAnchor="text" w:hAnchor="text" w:xAlign="center" w:y="1"/>
              <w:shd w:val="clear" w:color="auto" w:fill="auto"/>
              <w:spacing w:before="0" w:line="160" w:lineRule="exact"/>
              <w:ind w:left="300"/>
              <w:jc w:val="left"/>
            </w:pPr>
            <w:r>
              <w:rPr>
                <w:rStyle w:val="178pt"/>
                <w:b/>
                <w:bCs/>
              </w:rPr>
              <w:t>843.240</w:t>
            </w:r>
          </w:p>
        </w:tc>
        <w:tc>
          <w:tcPr>
            <w:tcW w:w="355" w:type="dxa"/>
            <w:tcBorders>
              <w:left w:val="single" w:sz="4" w:space="0" w:color="auto"/>
            </w:tcBorders>
            <w:shd w:val="clear" w:color="auto" w:fill="FFFFFF"/>
          </w:tcPr>
          <w:p w:rsidR="00B21C8F" w:rsidRDefault="00B21C8F">
            <w:pPr>
              <w:framePr w:w="6494" w:wrap="notBeside" w:vAnchor="text" w:hAnchor="text" w:xAlign="center" w:y="1"/>
              <w:rPr>
                <w:sz w:val="10"/>
                <w:szCs w:val="10"/>
              </w:rPr>
            </w:pPr>
          </w:p>
        </w:tc>
        <w:tc>
          <w:tcPr>
            <w:tcW w:w="730" w:type="dxa"/>
            <w:tcBorders>
              <w:left w:val="single" w:sz="4" w:space="0" w:color="auto"/>
            </w:tcBorders>
            <w:shd w:val="clear" w:color="auto" w:fill="FFFFFF"/>
          </w:tcPr>
          <w:p w:rsidR="00B21C8F" w:rsidRDefault="00B21C8F">
            <w:pPr>
              <w:framePr w:w="6494" w:wrap="notBeside" w:vAnchor="text" w:hAnchor="text" w:xAlign="center" w:y="1"/>
              <w:rPr>
                <w:sz w:val="10"/>
                <w:szCs w:val="10"/>
              </w:rPr>
            </w:pPr>
          </w:p>
        </w:tc>
      </w:tr>
      <w:tr w:rsidR="00B21C8F">
        <w:trPr>
          <w:trHeight w:hRule="exact" w:val="245"/>
          <w:jc w:val="center"/>
        </w:trPr>
        <w:tc>
          <w:tcPr>
            <w:tcW w:w="2213" w:type="dxa"/>
            <w:tcBorders>
              <w:top w:val="single" w:sz="4" w:space="0" w:color="auto"/>
            </w:tcBorders>
            <w:shd w:val="clear" w:color="auto" w:fill="FFFFFF"/>
          </w:tcPr>
          <w:p w:rsidR="00B21C8F" w:rsidRDefault="00B21C8F">
            <w:pPr>
              <w:framePr w:w="6494" w:wrap="notBeside" w:vAnchor="text" w:hAnchor="text" w:xAlign="center" w:y="1"/>
              <w:rPr>
                <w:sz w:val="10"/>
                <w:szCs w:val="10"/>
              </w:rPr>
            </w:pPr>
          </w:p>
        </w:tc>
        <w:tc>
          <w:tcPr>
            <w:tcW w:w="720" w:type="dxa"/>
            <w:vMerge/>
            <w:tcBorders>
              <w:left w:val="single" w:sz="4" w:space="0" w:color="auto"/>
            </w:tcBorders>
            <w:shd w:val="clear" w:color="auto" w:fill="FFFFFF"/>
            <w:vAlign w:val="center"/>
          </w:tcPr>
          <w:p w:rsidR="00B21C8F" w:rsidRDefault="00B21C8F">
            <w:pPr>
              <w:framePr w:w="6494" w:wrap="notBeside" w:vAnchor="text" w:hAnchor="text" w:xAlign="center" w:y="1"/>
            </w:pPr>
          </w:p>
        </w:tc>
        <w:tc>
          <w:tcPr>
            <w:tcW w:w="374" w:type="dxa"/>
            <w:tcBorders>
              <w:left w:val="single" w:sz="4" w:space="0" w:color="auto"/>
            </w:tcBorders>
            <w:shd w:val="clear" w:color="auto" w:fill="FFFFFF"/>
          </w:tcPr>
          <w:p w:rsidR="00B21C8F" w:rsidRDefault="00B21C8F">
            <w:pPr>
              <w:framePr w:w="6494" w:wrap="notBeside" w:vAnchor="text" w:hAnchor="text" w:xAlign="center" w:y="1"/>
              <w:rPr>
                <w:sz w:val="10"/>
                <w:szCs w:val="10"/>
              </w:rPr>
            </w:pPr>
          </w:p>
        </w:tc>
        <w:tc>
          <w:tcPr>
            <w:tcW w:w="869" w:type="dxa"/>
            <w:tcBorders>
              <w:left w:val="single" w:sz="4" w:space="0" w:color="auto"/>
            </w:tcBorders>
            <w:shd w:val="clear" w:color="auto" w:fill="FFFFFF"/>
          </w:tcPr>
          <w:p w:rsidR="00B21C8F" w:rsidRDefault="005B24C1">
            <w:pPr>
              <w:pStyle w:val="170"/>
              <w:framePr w:w="6494" w:wrap="notBeside" w:vAnchor="text" w:hAnchor="text" w:xAlign="center" w:y="1"/>
              <w:shd w:val="clear" w:color="auto" w:fill="auto"/>
              <w:spacing w:before="0" w:line="160" w:lineRule="exact"/>
              <w:ind w:left="260"/>
              <w:jc w:val="left"/>
            </w:pPr>
            <w:r>
              <w:rPr>
                <w:rStyle w:val="178pt"/>
                <w:b/>
                <w:bCs/>
              </w:rPr>
              <w:t>10.696</w:t>
            </w:r>
          </w:p>
        </w:tc>
        <w:tc>
          <w:tcPr>
            <w:tcW w:w="360" w:type="dxa"/>
            <w:tcBorders>
              <w:left w:val="single" w:sz="4" w:space="0" w:color="auto"/>
            </w:tcBorders>
            <w:shd w:val="clear" w:color="auto" w:fill="FFFFFF"/>
          </w:tcPr>
          <w:p w:rsidR="00B21C8F" w:rsidRDefault="005B24C1">
            <w:pPr>
              <w:pStyle w:val="170"/>
              <w:framePr w:w="6494" w:wrap="notBeside" w:vAnchor="text" w:hAnchor="text" w:xAlign="center" w:y="1"/>
              <w:shd w:val="clear" w:color="auto" w:fill="auto"/>
              <w:spacing w:before="0" w:line="160" w:lineRule="exact"/>
              <w:jc w:val="left"/>
            </w:pPr>
            <w:r>
              <w:rPr>
                <w:rStyle w:val="178pt"/>
                <w:b/>
                <w:bCs/>
              </w:rPr>
              <w:t>99</w:t>
            </w:r>
          </w:p>
        </w:tc>
        <w:tc>
          <w:tcPr>
            <w:tcW w:w="874" w:type="dxa"/>
            <w:tcBorders>
              <w:left w:val="single" w:sz="4" w:space="0" w:color="auto"/>
            </w:tcBorders>
            <w:shd w:val="clear" w:color="auto" w:fill="FFFFFF"/>
          </w:tcPr>
          <w:p w:rsidR="00B21C8F" w:rsidRDefault="005B24C1">
            <w:pPr>
              <w:pStyle w:val="170"/>
              <w:framePr w:w="6494" w:wrap="notBeside" w:vAnchor="text" w:hAnchor="text" w:xAlign="center" w:y="1"/>
              <w:shd w:val="clear" w:color="auto" w:fill="auto"/>
              <w:spacing w:before="0" w:line="160" w:lineRule="exact"/>
              <w:ind w:left="300"/>
              <w:jc w:val="left"/>
            </w:pPr>
            <w:r>
              <w:rPr>
                <w:rStyle w:val="178pt"/>
                <w:b/>
                <w:bCs/>
              </w:rPr>
              <w:t>106.909</w:t>
            </w:r>
          </w:p>
        </w:tc>
        <w:tc>
          <w:tcPr>
            <w:tcW w:w="355" w:type="dxa"/>
            <w:tcBorders>
              <w:left w:val="single" w:sz="4" w:space="0" w:color="auto"/>
            </w:tcBorders>
            <w:shd w:val="clear" w:color="auto" w:fill="FFFFFF"/>
          </w:tcPr>
          <w:p w:rsidR="00B21C8F" w:rsidRDefault="005B24C1">
            <w:pPr>
              <w:pStyle w:val="170"/>
              <w:framePr w:w="6494" w:wrap="notBeside" w:vAnchor="text" w:hAnchor="text" w:xAlign="center" w:y="1"/>
              <w:shd w:val="clear" w:color="auto" w:fill="auto"/>
              <w:spacing w:before="0" w:line="160" w:lineRule="exact"/>
              <w:jc w:val="left"/>
            </w:pPr>
            <w:r>
              <w:rPr>
                <w:rStyle w:val="178pt"/>
                <w:b/>
                <w:bCs/>
              </w:rPr>
              <w:t>90</w:t>
            </w:r>
          </w:p>
        </w:tc>
        <w:tc>
          <w:tcPr>
            <w:tcW w:w="730" w:type="dxa"/>
            <w:tcBorders>
              <w:left w:val="single" w:sz="4" w:space="0" w:color="auto"/>
            </w:tcBorders>
            <w:shd w:val="clear" w:color="auto" w:fill="FFFFFF"/>
          </w:tcPr>
          <w:p w:rsidR="00B21C8F" w:rsidRDefault="00B21C8F">
            <w:pPr>
              <w:framePr w:w="6494" w:wrap="notBeside" w:vAnchor="text" w:hAnchor="text" w:xAlign="center" w:y="1"/>
              <w:rPr>
                <w:sz w:val="10"/>
                <w:szCs w:val="10"/>
              </w:rPr>
            </w:pPr>
          </w:p>
        </w:tc>
      </w:tr>
      <w:tr w:rsidR="00B21C8F">
        <w:trPr>
          <w:trHeight w:hRule="exact" w:val="259"/>
          <w:jc w:val="center"/>
        </w:trPr>
        <w:tc>
          <w:tcPr>
            <w:tcW w:w="2213" w:type="dxa"/>
            <w:shd w:val="clear" w:color="auto" w:fill="FFFFFF"/>
          </w:tcPr>
          <w:p w:rsidR="00B21C8F" w:rsidRDefault="00B21C8F">
            <w:pPr>
              <w:framePr w:w="6494" w:wrap="notBeside" w:vAnchor="text" w:hAnchor="text" w:xAlign="center" w:y="1"/>
              <w:rPr>
                <w:sz w:val="10"/>
                <w:szCs w:val="10"/>
              </w:rPr>
            </w:pPr>
          </w:p>
        </w:tc>
        <w:tc>
          <w:tcPr>
            <w:tcW w:w="720" w:type="dxa"/>
            <w:tcBorders>
              <w:left w:val="single" w:sz="4" w:space="0" w:color="auto"/>
            </w:tcBorders>
            <w:shd w:val="clear" w:color="auto" w:fill="FFFFFF"/>
          </w:tcPr>
          <w:p w:rsidR="00B21C8F" w:rsidRDefault="00B21C8F">
            <w:pPr>
              <w:framePr w:w="6494" w:wrap="notBeside" w:vAnchor="text" w:hAnchor="text" w:xAlign="center" w:y="1"/>
              <w:rPr>
                <w:sz w:val="10"/>
                <w:szCs w:val="10"/>
              </w:rPr>
            </w:pPr>
          </w:p>
        </w:tc>
        <w:tc>
          <w:tcPr>
            <w:tcW w:w="374" w:type="dxa"/>
            <w:tcBorders>
              <w:left w:val="single" w:sz="4" w:space="0" w:color="auto"/>
            </w:tcBorders>
            <w:shd w:val="clear" w:color="auto" w:fill="FFFFFF"/>
          </w:tcPr>
          <w:p w:rsidR="00B21C8F" w:rsidRDefault="00B21C8F">
            <w:pPr>
              <w:framePr w:w="6494" w:wrap="notBeside" w:vAnchor="text" w:hAnchor="text" w:xAlign="center" w:y="1"/>
              <w:rPr>
                <w:sz w:val="10"/>
                <w:szCs w:val="10"/>
              </w:rPr>
            </w:pPr>
          </w:p>
        </w:tc>
        <w:tc>
          <w:tcPr>
            <w:tcW w:w="869" w:type="dxa"/>
            <w:tcBorders>
              <w:left w:val="single" w:sz="4" w:space="0" w:color="auto"/>
            </w:tcBorders>
            <w:shd w:val="clear" w:color="auto" w:fill="FFFFFF"/>
          </w:tcPr>
          <w:p w:rsidR="00B21C8F" w:rsidRDefault="00B21C8F">
            <w:pPr>
              <w:framePr w:w="6494" w:wrap="notBeside" w:vAnchor="text" w:hAnchor="text" w:xAlign="center" w:y="1"/>
              <w:rPr>
                <w:sz w:val="10"/>
                <w:szCs w:val="10"/>
              </w:rPr>
            </w:pPr>
          </w:p>
        </w:tc>
        <w:tc>
          <w:tcPr>
            <w:tcW w:w="360" w:type="dxa"/>
            <w:tcBorders>
              <w:left w:val="single" w:sz="4" w:space="0" w:color="auto"/>
            </w:tcBorders>
            <w:shd w:val="clear" w:color="auto" w:fill="FFFFFF"/>
          </w:tcPr>
          <w:p w:rsidR="00B21C8F" w:rsidRDefault="00B21C8F">
            <w:pPr>
              <w:framePr w:w="6494" w:wrap="notBeside" w:vAnchor="text" w:hAnchor="text" w:xAlign="center" w:y="1"/>
              <w:rPr>
                <w:sz w:val="10"/>
                <w:szCs w:val="10"/>
              </w:rPr>
            </w:pPr>
          </w:p>
        </w:tc>
        <w:tc>
          <w:tcPr>
            <w:tcW w:w="874" w:type="dxa"/>
            <w:tcBorders>
              <w:top w:val="single" w:sz="4" w:space="0" w:color="auto"/>
              <w:left w:val="single" w:sz="4" w:space="0" w:color="auto"/>
            </w:tcBorders>
            <w:shd w:val="clear" w:color="auto" w:fill="FFFFFF"/>
          </w:tcPr>
          <w:p w:rsidR="00B21C8F" w:rsidRDefault="005B24C1">
            <w:pPr>
              <w:pStyle w:val="170"/>
              <w:framePr w:w="6494" w:wrap="notBeside" w:vAnchor="text" w:hAnchor="text" w:xAlign="center" w:y="1"/>
              <w:shd w:val="clear" w:color="auto" w:fill="auto"/>
              <w:spacing w:before="0" w:line="160" w:lineRule="exact"/>
              <w:ind w:left="300"/>
              <w:jc w:val="left"/>
            </w:pPr>
            <w:r>
              <w:rPr>
                <w:rStyle w:val="178pt"/>
                <w:b/>
                <w:bCs/>
              </w:rPr>
              <w:t>950.209</w:t>
            </w:r>
          </w:p>
        </w:tc>
        <w:tc>
          <w:tcPr>
            <w:tcW w:w="355" w:type="dxa"/>
            <w:tcBorders>
              <w:top w:val="single" w:sz="4" w:space="0" w:color="auto"/>
              <w:left w:val="single" w:sz="4" w:space="0" w:color="auto"/>
            </w:tcBorders>
            <w:shd w:val="clear" w:color="auto" w:fill="FFFFFF"/>
          </w:tcPr>
          <w:p w:rsidR="00B21C8F" w:rsidRDefault="005B24C1">
            <w:pPr>
              <w:pStyle w:val="170"/>
              <w:framePr w:w="6494" w:wrap="notBeside" w:vAnchor="text" w:hAnchor="text" w:xAlign="center" w:y="1"/>
              <w:shd w:val="clear" w:color="auto" w:fill="auto"/>
              <w:spacing w:before="0" w:line="160" w:lineRule="exact"/>
              <w:jc w:val="left"/>
            </w:pPr>
            <w:r>
              <w:rPr>
                <w:rStyle w:val="178pt"/>
                <w:b/>
                <w:bCs/>
              </w:rPr>
              <w:t>90</w:t>
            </w:r>
          </w:p>
        </w:tc>
        <w:tc>
          <w:tcPr>
            <w:tcW w:w="730" w:type="dxa"/>
            <w:tcBorders>
              <w:left w:val="single" w:sz="4" w:space="0" w:color="auto"/>
            </w:tcBorders>
            <w:shd w:val="clear" w:color="auto" w:fill="FFFFFF"/>
          </w:tcPr>
          <w:p w:rsidR="00B21C8F" w:rsidRDefault="005B24C1">
            <w:pPr>
              <w:pStyle w:val="170"/>
              <w:framePr w:w="6494" w:wrap="notBeside" w:vAnchor="text" w:hAnchor="text" w:xAlign="center" w:y="1"/>
              <w:shd w:val="clear" w:color="auto" w:fill="auto"/>
              <w:spacing w:before="0" w:line="160" w:lineRule="exact"/>
              <w:jc w:val="right"/>
            </w:pPr>
            <w:r>
              <w:rPr>
                <w:rStyle w:val="178pt"/>
                <w:b/>
                <w:bCs/>
              </w:rPr>
              <w:t>1.710</w:t>
            </w:r>
          </w:p>
        </w:tc>
      </w:tr>
      <w:tr w:rsidR="00B21C8F">
        <w:trPr>
          <w:trHeight w:hRule="exact" w:val="461"/>
          <w:jc w:val="center"/>
        </w:trPr>
        <w:tc>
          <w:tcPr>
            <w:tcW w:w="2213" w:type="dxa"/>
            <w:shd w:val="clear" w:color="auto" w:fill="FFFFFF"/>
            <w:vAlign w:val="center"/>
          </w:tcPr>
          <w:p w:rsidR="00B21C8F" w:rsidRDefault="005B24C1">
            <w:pPr>
              <w:pStyle w:val="170"/>
              <w:framePr w:w="6494" w:wrap="notBeside" w:vAnchor="text" w:hAnchor="text" w:xAlign="center" w:y="1"/>
              <w:shd w:val="clear" w:color="auto" w:fill="auto"/>
              <w:tabs>
                <w:tab w:val="left" w:leader="dot" w:pos="2097"/>
              </w:tabs>
              <w:spacing w:before="0" w:line="160" w:lineRule="exact"/>
              <w:ind w:firstLine="220"/>
            </w:pPr>
            <w:r>
              <w:rPr>
                <w:rStyle w:val="178pt"/>
                <w:b/>
                <w:bCs/>
              </w:rPr>
              <w:t>13. Можайск</w:t>
            </w:r>
            <w:r>
              <w:rPr>
                <w:rStyle w:val="178pt"/>
                <w:b/>
                <w:bCs/>
              </w:rPr>
              <w:tab/>
            </w:r>
          </w:p>
        </w:tc>
        <w:tc>
          <w:tcPr>
            <w:tcW w:w="720" w:type="dxa"/>
            <w:tcBorders>
              <w:left w:val="single" w:sz="4" w:space="0" w:color="auto"/>
            </w:tcBorders>
            <w:shd w:val="clear" w:color="auto" w:fill="FFFFFF"/>
            <w:vAlign w:val="center"/>
          </w:tcPr>
          <w:p w:rsidR="00B21C8F" w:rsidRDefault="005B24C1">
            <w:pPr>
              <w:pStyle w:val="170"/>
              <w:framePr w:w="6494" w:wrap="notBeside" w:vAnchor="text" w:hAnchor="text" w:xAlign="center" w:y="1"/>
              <w:shd w:val="clear" w:color="auto" w:fill="auto"/>
              <w:spacing w:before="0" w:line="160" w:lineRule="exact"/>
              <w:ind w:left="140"/>
              <w:jc w:val="left"/>
            </w:pPr>
            <w:r>
              <w:rPr>
                <w:rStyle w:val="178pt"/>
                <w:b/>
                <w:bCs/>
              </w:rPr>
              <w:t>100.000</w:t>
            </w:r>
          </w:p>
        </w:tc>
        <w:tc>
          <w:tcPr>
            <w:tcW w:w="374" w:type="dxa"/>
            <w:tcBorders>
              <w:left w:val="single" w:sz="4" w:space="0" w:color="auto"/>
            </w:tcBorders>
            <w:shd w:val="clear" w:color="auto" w:fill="FFFFFF"/>
          </w:tcPr>
          <w:p w:rsidR="00B21C8F" w:rsidRDefault="005B24C1">
            <w:pPr>
              <w:pStyle w:val="170"/>
              <w:framePr w:w="6494" w:wrap="notBeside" w:vAnchor="text" w:hAnchor="text" w:xAlign="center" w:y="1"/>
              <w:shd w:val="clear" w:color="auto" w:fill="auto"/>
              <w:spacing w:before="0" w:line="160" w:lineRule="exact"/>
              <w:jc w:val="left"/>
            </w:pPr>
            <w:r>
              <w:rPr>
                <w:rStyle w:val="178pt"/>
                <w:b/>
                <w:bCs/>
              </w:rPr>
              <w:t>—</w:t>
            </w:r>
          </w:p>
        </w:tc>
        <w:tc>
          <w:tcPr>
            <w:tcW w:w="869" w:type="dxa"/>
            <w:tcBorders>
              <w:left w:val="single" w:sz="4" w:space="0" w:color="auto"/>
            </w:tcBorders>
            <w:shd w:val="clear" w:color="auto" w:fill="FFFFFF"/>
            <w:vAlign w:val="bottom"/>
          </w:tcPr>
          <w:p w:rsidR="00B21C8F" w:rsidRDefault="005B24C1">
            <w:pPr>
              <w:pStyle w:val="170"/>
              <w:framePr w:w="6494" w:wrap="notBeside" w:vAnchor="text" w:hAnchor="text" w:xAlign="center" w:y="1"/>
              <w:shd w:val="clear" w:color="auto" w:fill="auto"/>
              <w:spacing w:before="0" w:line="160" w:lineRule="exact"/>
              <w:jc w:val="right"/>
            </w:pPr>
            <w:r>
              <w:rPr>
                <w:rStyle w:val="178pt"/>
                <w:b/>
                <w:bCs/>
              </w:rPr>
              <w:t>1.624</w:t>
            </w:r>
          </w:p>
        </w:tc>
        <w:tc>
          <w:tcPr>
            <w:tcW w:w="360" w:type="dxa"/>
            <w:tcBorders>
              <w:left w:val="single" w:sz="4" w:space="0" w:color="auto"/>
            </w:tcBorders>
            <w:shd w:val="clear" w:color="auto" w:fill="FFFFFF"/>
            <w:vAlign w:val="bottom"/>
          </w:tcPr>
          <w:p w:rsidR="00B21C8F" w:rsidRDefault="005B24C1">
            <w:pPr>
              <w:pStyle w:val="170"/>
              <w:framePr w:w="6494" w:wrap="notBeside" w:vAnchor="text" w:hAnchor="text" w:xAlign="center" w:y="1"/>
              <w:shd w:val="clear" w:color="auto" w:fill="auto"/>
              <w:spacing w:before="0" w:line="160" w:lineRule="exact"/>
              <w:jc w:val="left"/>
            </w:pPr>
            <w:r>
              <w:rPr>
                <w:rStyle w:val="178pt"/>
                <w:b/>
                <w:bCs/>
              </w:rPr>
              <w:t>59</w:t>
            </w:r>
          </w:p>
        </w:tc>
        <w:tc>
          <w:tcPr>
            <w:tcW w:w="874" w:type="dxa"/>
            <w:tcBorders>
              <w:left w:val="single" w:sz="4" w:space="0" w:color="auto"/>
            </w:tcBorders>
            <w:shd w:val="clear" w:color="auto" w:fill="FFFFFF"/>
            <w:vAlign w:val="bottom"/>
          </w:tcPr>
          <w:p w:rsidR="00B21C8F" w:rsidRDefault="005B24C1">
            <w:pPr>
              <w:pStyle w:val="170"/>
              <w:framePr w:w="6494" w:wrap="notBeside" w:vAnchor="text" w:hAnchor="text" w:xAlign="center" w:y="1"/>
              <w:shd w:val="clear" w:color="auto" w:fill="auto"/>
              <w:spacing w:before="0" w:line="160" w:lineRule="exact"/>
              <w:ind w:left="300"/>
              <w:jc w:val="left"/>
            </w:pPr>
            <w:r>
              <w:rPr>
                <w:rStyle w:val="178pt"/>
                <w:b/>
                <w:bCs/>
              </w:rPr>
              <w:t>100.100</w:t>
            </w:r>
          </w:p>
          <w:p w:rsidR="00B21C8F" w:rsidRDefault="005B24C1">
            <w:pPr>
              <w:pStyle w:val="170"/>
              <w:framePr w:w="6494" w:wrap="notBeside" w:vAnchor="text" w:hAnchor="text" w:xAlign="center" w:y="1"/>
              <w:shd w:val="clear" w:color="auto" w:fill="auto"/>
              <w:spacing w:before="0" w:line="160" w:lineRule="exact"/>
              <w:jc w:val="right"/>
            </w:pPr>
            <w:r>
              <w:rPr>
                <w:rStyle w:val="178pt"/>
                <w:b/>
                <w:bCs/>
              </w:rPr>
              <w:t>16.245</w:t>
            </w:r>
          </w:p>
        </w:tc>
        <w:tc>
          <w:tcPr>
            <w:tcW w:w="355" w:type="dxa"/>
            <w:tcBorders>
              <w:left w:val="single" w:sz="4" w:space="0" w:color="auto"/>
            </w:tcBorders>
            <w:shd w:val="clear" w:color="auto" w:fill="FFFFFF"/>
            <w:vAlign w:val="bottom"/>
          </w:tcPr>
          <w:p w:rsidR="00B21C8F" w:rsidRDefault="005B24C1">
            <w:pPr>
              <w:pStyle w:val="170"/>
              <w:framePr w:w="6494" w:wrap="notBeside" w:vAnchor="text" w:hAnchor="text" w:xAlign="center" w:y="1"/>
              <w:shd w:val="clear" w:color="auto" w:fill="auto"/>
              <w:spacing w:before="0" w:line="160" w:lineRule="exact"/>
              <w:jc w:val="left"/>
            </w:pPr>
            <w:r>
              <w:rPr>
                <w:rStyle w:val="178pt"/>
                <w:b/>
                <w:bCs/>
              </w:rPr>
              <w:t>90</w:t>
            </w:r>
          </w:p>
        </w:tc>
        <w:tc>
          <w:tcPr>
            <w:tcW w:w="730" w:type="dxa"/>
            <w:tcBorders>
              <w:left w:val="single" w:sz="4" w:space="0" w:color="auto"/>
            </w:tcBorders>
            <w:shd w:val="clear" w:color="auto" w:fill="FFFFFF"/>
          </w:tcPr>
          <w:p w:rsidR="00B21C8F" w:rsidRDefault="00B21C8F">
            <w:pPr>
              <w:framePr w:w="6494" w:wrap="notBeside" w:vAnchor="text" w:hAnchor="text" w:xAlign="center" w:y="1"/>
              <w:rPr>
                <w:sz w:val="10"/>
                <w:szCs w:val="10"/>
              </w:rPr>
            </w:pPr>
          </w:p>
        </w:tc>
      </w:tr>
      <w:tr w:rsidR="00B21C8F">
        <w:trPr>
          <w:trHeight w:hRule="exact" w:val="259"/>
          <w:jc w:val="center"/>
        </w:trPr>
        <w:tc>
          <w:tcPr>
            <w:tcW w:w="2213" w:type="dxa"/>
            <w:shd w:val="clear" w:color="auto" w:fill="FFFFFF"/>
          </w:tcPr>
          <w:p w:rsidR="00B21C8F" w:rsidRDefault="00B21C8F">
            <w:pPr>
              <w:framePr w:w="6494" w:wrap="notBeside" w:vAnchor="text" w:hAnchor="text" w:xAlign="center" w:y="1"/>
              <w:rPr>
                <w:sz w:val="10"/>
                <w:szCs w:val="10"/>
              </w:rPr>
            </w:pPr>
          </w:p>
        </w:tc>
        <w:tc>
          <w:tcPr>
            <w:tcW w:w="720" w:type="dxa"/>
            <w:tcBorders>
              <w:left w:val="single" w:sz="4" w:space="0" w:color="auto"/>
            </w:tcBorders>
            <w:shd w:val="clear" w:color="auto" w:fill="FFFFFF"/>
          </w:tcPr>
          <w:p w:rsidR="00B21C8F" w:rsidRDefault="00B21C8F">
            <w:pPr>
              <w:framePr w:w="6494" w:wrap="notBeside" w:vAnchor="text" w:hAnchor="text" w:xAlign="center" w:y="1"/>
              <w:rPr>
                <w:sz w:val="10"/>
                <w:szCs w:val="10"/>
              </w:rPr>
            </w:pPr>
          </w:p>
        </w:tc>
        <w:tc>
          <w:tcPr>
            <w:tcW w:w="374" w:type="dxa"/>
            <w:tcBorders>
              <w:left w:val="single" w:sz="4" w:space="0" w:color="auto"/>
            </w:tcBorders>
            <w:shd w:val="clear" w:color="auto" w:fill="FFFFFF"/>
          </w:tcPr>
          <w:p w:rsidR="00B21C8F" w:rsidRDefault="00B21C8F">
            <w:pPr>
              <w:framePr w:w="6494" w:wrap="notBeside" w:vAnchor="text" w:hAnchor="text" w:xAlign="center" w:y="1"/>
              <w:rPr>
                <w:sz w:val="10"/>
                <w:szCs w:val="10"/>
              </w:rPr>
            </w:pPr>
          </w:p>
        </w:tc>
        <w:tc>
          <w:tcPr>
            <w:tcW w:w="869" w:type="dxa"/>
            <w:tcBorders>
              <w:left w:val="single" w:sz="4" w:space="0" w:color="auto"/>
            </w:tcBorders>
            <w:shd w:val="clear" w:color="auto" w:fill="FFFFFF"/>
          </w:tcPr>
          <w:p w:rsidR="00B21C8F" w:rsidRDefault="00B21C8F">
            <w:pPr>
              <w:framePr w:w="6494" w:wrap="notBeside" w:vAnchor="text" w:hAnchor="text" w:xAlign="center" w:y="1"/>
              <w:rPr>
                <w:sz w:val="10"/>
                <w:szCs w:val="10"/>
              </w:rPr>
            </w:pPr>
          </w:p>
        </w:tc>
        <w:tc>
          <w:tcPr>
            <w:tcW w:w="360" w:type="dxa"/>
            <w:tcBorders>
              <w:left w:val="single" w:sz="4" w:space="0" w:color="auto"/>
            </w:tcBorders>
            <w:shd w:val="clear" w:color="auto" w:fill="FFFFFF"/>
          </w:tcPr>
          <w:p w:rsidR="00B21C8F" w:rsidRDefault="00B21C8F">
            <w:pPr>
              <w:framePr w:w="6494" w:wrap="notBeside" w:vAnchor="text" w:hAnchor="text" w:xAlign="center" w:y="1"/>
              <w:rPr>
                <w:sz w:val="10"/>
                <w:szCs w:val="10"/>
              </w:rPr>
            </w:pPr>
          </w:p>
        </w:tc>
        <w:tc>
          <w:tcPr>
            <w:tcW w:w="874" w:type="dxa"/>
            <w:tcBorders>
              <w:top w:val="single" w:sz="4" w:space="0" w:color="auto"/>
              <w:left w:val="single" w:sz="4" w:space="0" w:color="auto"/>
            </w:tcBorders>
            <w:shd w:val="clear" w:color="auto" w:fill="FFFFFF"/>
          </w:tcPr>
          <w:p w:rsidR="00B21C8F" w:rsidRDefault="005B24C1">
            <w:pPr>
              <w:pStyle w:val="170"/>
              <w:framePr w:w="6494" w:wrap="notBeside" w:vAnchor="text" w:hAnchor="text" w:xAlign="center" w:y="1"/>
              <w:shd w:val="clear" w:color="auto" w:fill="auto"/>
              <w:spacing w:before="0" w:line="160" w:lineRule="exact"/>
              <w:ind w:left="300"/>
              <w:jc w:val="left"/>
            </w:pPr>
            <w:r>
              <w:rPr>
                <w:rStyle w:val="178pt"/>
                <w:b/>
                <w:bCs/>
              </w:rPr>
              <w:t>116.348</w:t>
            </w:r>
          </w:p>
        </w:tc>
        <w:tc>
          <w:tcPr>
            <w:tcW w:w="355" w:type="dxa"/>
            <w:tcBorders>
              <w:top w:val="single" w:sz="4" w:space="0" w:color="auto"/>
              <w:left w:val="single" w:sz="4" w:space="0" w:color="auto"/>
            </w:tcBorders>
            <w:shd w:val="clear" w:color="auto" w:fill="FFFFFF"/>
          </w:tcPr>
          <w:p w:rsidR="00B21C8F" w:rsidRDefault="005B24C1">
            <w:pPr>
              <w:pStyle w:val="170"/>
              <w:framePr w:w="6494" w:wrap="notBeside" w:vAnchor="text" w:hAnchor="text" w:xAlign="center" w:y="1"/>
              <w:shd w:val="clear" w:color="auto" w:fill="auto"/>
              <w:spacing w:before="0" w:line="160" w:lineRule="exact"/>
              <w:jc w:val="left"/>
            </w:pPr>
            <w:r>
              <w:rPr>
                <w:rStyle w:val="178pt"/>
                <w:b/>
                <w:bCs/>
              </w:rPr>
              <w:t>90</w:t>
            </w:r>
          </w:p>
        </w:tc>
        <w:tc>
          <w:tcPr>
            <w:tcW w:w="730" w:type="dxa"/>
            <w:tcBorders>
              <w:left w:val="single" w:sz="4" w:space="0" w:color="auto"/>
            </w:tcBorders>
            <w:shd w:val="clear" w:color="auto" w:fill="FFFFFF"/>
            <w:vAlign w:val="center"/>
          </w:tcPr>
          <w:p w:rsidR="00B21C8F" w:rsidRDefault="005B24C1">
            <w:pPr>
              <w:pStyle w:val="170"/>
              <w:framePr w:w="6494" w:wrap="notBeside" w:vAnchor="text" w:hAnchor="text" w:xAlign="center" w:y="1"/>
              <w:shd w:val="clear" w:color="auto" w:fill="auto"/>
              <w:spacing w:before="0" w:line="160" w:lineRule="exact"/>
            </w:pPr>
            <w:r>
              <w:rPr>
                <w:rStyle w:val="178pt"/>
                <w:b/>
                <w:bCs/>
              </w:rPr>
              <w:t>210</w:t>
            </w:r>
          </w:p>
        </w:tc>
      </w:tr>
      <w:tr w:rsidR="00B21C8F">
        <w:trPr>
          <w:trHeight w:hRule="exact" w:val="466"/>
          <w:jc w:val="center"/>
        </w:trPr>
        <w:tc>
          <w:tcPr>
            <w:tcW w:w="2213" w:type="dxa"/>
            <w:shd w:val="clear" w:color="auto" w:fill="FFFFFF"/>
            <w:vAlign w:val="center"/>
          </w:tcPr>
          <w:p w:rsidR="00B21C8F" w:rsidRDefault="005B24C1">
            <w:pPr>
              <w:pStyle w:val="170"/>
              <w:framePr w:w="6494" w:wrap="notBeside" w:vAnchor="text" w:hAnchor="text" w:xAlign="center" w:y="1"/>
              <w:shd w:val="clear" w:color="auto" w:fill="auto"/>
              <w:tabs>
                <w:tab w:val="left" w:leader="dot" w:pos="2099"/>
              </w:tabs>
              <w:spacing w:before="0" w:line="160" w:lineRule="exact"/>
              <w:ind w:firstLine="220"/>
            </w:pPr>
            <w:r>
              <w:rPr>
                <w:rStyle w:val="178pt"/>
                <w:b/>
                <w:bCs/>
              </w:rPr>
              <w:t>14. Подольск</w:t>
            </w:r>
            <w:r>
              <w:rPr>
                <w:rStyle w:val="178pt"/>
                <w:b/>
                <w:bCs/>
              </w:rPr>
              <w:tab/>
            </w:r>
          </w:p>
        </w:tc>
        <w:tc>
          <w:tcPr>
            <w:tcW w:w="720" w:type="dxa"/>
            <w:tcBorders>
              <w:left w:val="single" w:sz="4" w:space="0" w:color="auto"/>
            </w:tcBorders>
            <w:shd w:val="clear" w:color="auto" w:fill="FFFFFF"/>
            <w:vAlign w:val="center"/>
          </w:tcPr>
          <w:p w:rsidR="00B21C8F" w:rsidRDefault="005B24C1">
            <w:pPr>
              <w:pStyle w:val="170"/>
              <w:framePr w:w="6494" w:wrap="notBeside" w:vAnchor="text" w:hAnchor="text" w:xAlign="center" w:y="1"/>
              <w:shd w:val="clear" w:color="auto" w:fill="auto"/>
              <w:spacing w:before="0" w:line="160" w:lineRule="exact"/>
              <w:ind w:left="200"/>
              <w:jc w:val="left"/>
            </w:pPr>
            <w:r>
              <w:rPr>
                <w:rStyle w:val="178pt"/>
                <w:b/>
                <w:bCs/>
              </w:rPr>
              <w:t>32.700</w:t>
            </w:r>
          </w:p>
        </w:tc>
        <w:tc>
          <w:tcPr>
            <w:tcW w:w="374" w:type="dxa"/>
            <w:tcBorders>
              <w:left w:val="single" w:sz="4" w:space="0" w:color="auto"/>
            </w:tcBorders>
            <w:shd w:val="clear" w:color="auto" w:fill="FFFFFF"/>
            <w:vAlign w:val="center"/>
          </w:tcPr>
          <w:p w:rsidR="00B21C8F" w:rsidRDefault="005B24C1">
            <w:pPr>
              <w:pStyle w:val="170"/>
              <w:framePr w:w="6494" w:wrap="notBeside" w:vAnchor="text" w:hAnchor="text" w:xAlign="center" w:y="1"/>
              <w:shd w:val="clear" w:color="auto" w:fill="auto"/>
              <w:spacing w:before="0" w:line="160" w:lineRule="exact"/>
              <w:jc w:val="left"/>
            </w:pPr>
            <w:r>
              <w:rPr>
                <w:rStyle w:val="178pt"/>
                <w:b/>
                <w:bCs/>
              </w:rPr>
              <w:t>—</w:t>
            </w:r>
          </w:p>
        </w:tc>
        <w:tc>
          <w:tcPr>
            <w:tcW w:w="869" w:type="dxa"/>
            <w:tcBorders>
              <w:left w:val="single" w:sz="4" w:space="0" w:color="auto"/>
            </w:tcBorders>
            <w:shd w:val="clear" w:color="auto" w:fill="FFFFFF"/>
            <w:vAlign w:val="bottom"/>
          </w:tcPr>
          <w:p w:rsidR="00B21C8F" w:rsidRDefault="005B24C1">
            <w:pPr>
              <w:pStyle w:val="170"/>
              <w:framePr w:w="6494" w:wrap="notBeside" w:vAnchor="text" w:hAnchor="text" w:xAlign="center" w:y="1"/>
              <w:shd w:val="clear" w:color="auto" w:fill="auto"/>
              <w:spacing w:before="0" w:line="160" w:lineRule="exact"/>
              <w:jc w:val="right"/>
            </w:pPr>
            <w:r>
              <w:rPr>
                <w:rStyle w:val="178pt"/>
                <w:b/>
                <w:bCs/>
              </w:rPr>
              <w:t>4.049</w:t>
            </w:r>
          </w:p>
        </w:tc>
        <w:tc>
          <w:tcPr>
            <w:tcW w:w="360" w:type="dxa"/>
            <w:tcBorders>
              <w:left w:val="single" w:sz="4" w:space="0" w:color="auto"/>
            </w:tcBorders>
            <w:shd w:val="clear" w:color="auto" w:fill="FFFFFF"/>
            <w:vAlign w:val="bottom"/>
          </w:tcPr>
          <w:p w:rsidR="00B21C8F" w:rsidRDefault="005B24C1">
            <w:pPr>
              <w:pStyle w:val="170"/>
              <w:framePr w:w="6494" w:wrap="notBeside" w:vAnchor="text" w:hAnchor="text" w:xAlign="center" w:y="1"/>
              <w:shd w:val="clear" w:color="auto" w:fill="auto"/>
              <w:spacing w:before="0" w:line="160" w:lineRule="exact"/>
              <w:jc w:val="left"/>
            </w:pPr>
            <w:r>
              <w:rPr>
                <w:rStyle w:val="178pt"/>
                <w:b/>
                <w:bCs/>
              </w:rPr>
              <w:t>93</w:t>
            </w:r>
          </w:p>
        </w:tc>
        <w:tc>
          <w:tcPr>
            <w:tcW w:w="874" w:type="dxa"/>
            <w:tcBorders>
              <w:left w:val="single" w:sz="4" w:space="0" w:color="auto"/>
            </w:tcBorders>
            <w:shd w:val="clear" w:color="auto" w:fill="FFFFFF"/>
            <w:vAlign w:val="bottom"/>
          </w:tcPr>
          <w:p w:rsidR="00B21C8F" w:rsidRDefault="005B24C1">
            <w:pPr>
              <w:pStyle w:val="170"/>
              <w:framePr w:w="6494" w:wrap="notBeside" w:vAnchor="text" w:hAnchor="text" w:xAlign="center" w:y="1"/>
              <w:shd w:val="clear" w:color="auto" w:fill="auto"/>
              <w:spacing w:before="0" w:line="160" w:lineRule="exact"/>
              <w:jc w:val="right"/>
            </w:pPr>
            <w:r>
              <w:rPr>
                <w:rStyle w:val="178pt"/>
                <w:b/>
                <w:bCs/>
              </w:rPr>
              <w:t>32.700</w:t>
            </w:r>
          </w:p>
          <w:p w:rsidR="00B21C8F" w:rsidRDefault="005B24C1">
            <w:pPr>
              <w:pStyle w:val="170"/>
              <w:framePr w:w="6494" w:wrap="notBeside" w:vAnchor="text" w:hAnchor="text" w:xAlign="center" w:y="1"/>
              <w:shd w:val="clear" w:color="auto" w:fill="auto"/>
              <w:spacing w:before="0" w:line="160" w:lineRule="exact"/>
              <w:jc w:val="right"/>
            </w:pPr>
            <w:r>
              <w:rPr>
                <w:rStyle w:val="178pt"/>
                <w:b/>
                <w:bCs/>
              </w:rPr>
              <w:t>40.499</w:t>
            </w:r>
          </w:p>
        </w:tc>
        <w:tc>
          <w:tcPr>
            <w:tcW w:w="355" w:type="dxa"/>
            <w:tcBorders>
              <w:left w:val="single" w:sz="4" w:space="0" w:color="auto"/>
            </w:tcBorders>
            <w:shd w:val="clear" w:color="auto" w:fill="FFFFFF"/>
            <w:vAlign w:val="bottom"/>
          </w:tcPr>
          <w:p w:rsidR="00B21C8F" w:rsidRDefault="005B24C1">
            <w:pPr>
              <w:pStyle w:val="170"/>
              <w:framePr w:w="6494" w:wrap="notBeside" w:vAnchor="text" w:hAnchor="text" w:xAlign="center" w:y="1"/>
              <w:shd w:val="clear" w:color="auto" w:fill="auto"/>
              <w:spacing w:before="0" w:line="160" w:lineRule="exact"/>
              <w:jc w:val="left"/>
            </w:pPr>
            <w:r>
              <w:rPr>
                <w:rStyle w:val="178pt"/>
                <w:b/>
                <w:bCs/>
              </w:rPr>
              <w:t>30</w:t>
            </w:r>
          </w:p>
        </w:tc>
        <w:tc>
          <w:tcPr>
            <w:tcW w:w="730" w:type="dxa"/>
            <w:tcBorders>
              <w:left w:val="single" w:sz="4" w:space="0" w:color="auto"/>
            </w:tcBorders>
            <w:shd w:val="clear" w:color="auto" w:fill="FFFFFF"/>
          </w:tcPr>
          <w:p w:rsidR="00B21C8F" w:rsidRDefault="00B21C8F">
            <w:pPr>
              <w:framePr w:w="6494" w:wrap="notBeside" w:vAnchor="text" w:hAnchor="text" w:xAlign="center" w:y="1"/>
              <w:rPr>
                <w:sz w:val="10"/>
                <w:szCs w:val="10"/>
              </w:rPr>
            </w:pPr>
          </w:p>
        </w:tc>
      </w:tr>
      <w:tr w:rsidR="00B21C8F">
        <w:trPr>
          <w:trHeight w:hRule="exact" w:val="235"/>
          <w:jc w:val="center"/>
        </w:trPr>
        <w:tc>
          <w:tcPr>
            <w:tcW w:w="2213" w:type="dxa"/>
            <w:shd w:val="clear" w:color="auto" w:fill="FFFFFF"/>
          </w:tcPr>
          <w:p w:rsidR="00B21C8F" w:rsidRDefault="00B21C8F">
            <w:pPr>
              <w:framePr w:w="6494" w:wrap="notBeside" w:vAnchor="text" w:hAnchor="text" w:xAlign="center" w:y="1"/>
              <w:rPr>
                <w:sz w:val="10"/>
                <w:szCs w:val="10"/>
              </w:rPr>
            </w:pPr>
          </w:p>
        </w:tc>
        <w:tc>
          <w:tcPr>
            <w:tcW w:w="720" w:type="dxa"/>
            <w:tcBorders>
              <w:left w:val="single" w:sz="4" w:space="0" w:color="auto"/>
            </w:tcBorders>
            <w:shd w:val="clear" w:color="auto" w:fill="FFFFFF"/>
          </w:tcPr>
          <w:p w:rsidR="00B21C8F" w:rsidRDefault="00B21C8F">
            <w:pPr>
              <w:framePr w:w="6494" w:wrap="notBeside" w:vAnchor="text" w:hAnchor="text" w:xAlign="center" w:y="1"/>
              <w:rPr>
                <w:sz w:val="10"/>
                <w:szCs w:val="10"/>
              </w:rPr>
            </w:pPr>
          </w:p>
        </w:tc>
        <w:tc>
          <w:tcPr>
            <w:tcW w:w="374" w:type="dxa"/>
            <w:tcBorders>
              <w:left w:val="single" w:sz="4" w:space="0" w:color="auto"/>
            </w:tcBorders>
            <w:shd w:val="clear" w:color="auto" w:fill="FFFFFF"/>
          </w:tcPr>
          <w:p w:rsidR="00B21C8F" w:rsidRDefault="00B21C8F">
            <w:pPr>
              <w:framePr w:w="6494" w:wrap="notBeside" w:vAnchor="text" w:hAnchor="text" w:xAlign="center" w:y="1"/>
              <w:rPr>
                <w:sz w:val="10"/>
                <w:szCs w:val="10"/>
              </w:rPr>
            </w:pPr>
          </w:p>
        </w:tc>
        <w:tc>
          <w:tcPr>
            <w:tcW w:w="869" w:type="dxa"/>
            <w:tcBorders>
              <w:left w:val="single" w:sz="4" w:space="0" w:color="auto"/>
            </w:tcBorders>
            <w:shd w:val="clear" w:color="auto" w:fill="FFFFFF"/>
          </w:tcPr>
          <w:p w:rsidR="00B21C8F" w:rsidRDefault="00B21C8F">
            <w:pPr>
              <w:framePr w:w="6494" w:wrap="notBeside" w:vAnchor="text" w:hAnchor="text" w:xAlign="center" w:y="1"/>
              <w:rPr>
                <w:sz w:val="10"/>
                <w:szCs w:val="10"/>
              </w:rPr>
            </w:pPr>
          </w:p>
        </w:tc>
        <w:tc>
          <w:tcPr>
            <w:tcW w:w="360" w:type="dxa"/>
            <w:tcBorders>
              <w:left w:val="single" w:sz="4" w:space="0" w:color="auto"/>
            </w:tcBorders>
            <w:shd w:val="clear" w:color="auto" w:fill="FFFFFF"/>
          </w:tcPr>
          <w:p w:rsidR="00B21C8F" w:rsidRDefault="00B21C8F">
            <w:pPr>
              <w:framePr w:w="6494" w:wrap="notBeside" w:vAnchor="text" w:hAnchor="text" w:xAlign="center" w:y="1"/>
              <w:rPr>
                <w:sz w:val="10"/>
                <w:szCs w:val="10"/>
              </w:rPr>
            </w:pPr>
          </w:p>
        </w:tc>
        <w:tc>
          <w:tcPr>
            <w:tcW w:w="874" w:type="dxa"/>
            <w:tcBorders>
              <w:top w:val="single" w:sz="4" w:space="0" w:color="auto"/>
              <w:left w:val="single" w:sz="4" w:space="0" w:color="auto"/>
            </w:tcBorders>
            <w:shd w:val="clear" w:color="auto" w:fill="FFFFFF"/>
          </w:tcPr>
          <w:p w:rsidR="00B21C8F" w:rsidRDefault="005B24C1">
            <w:pPr>
              <w:pStyle w:val="170"/>
              <w:framePr w:w="6494" w:wrap="notBeside" w:vAnchor="text" w:hAnchor="text" w:xAlign="center" w:y="1"/>
              <w:shd w:val="clear" w:color="auto" w:fill="auto"/>
              <w:spacing w:before="0" w:line="160" w:lineRule="exact"/>
              <w:jc w:val="right"/>
            </w:pPr>
            <w:r>
              <w:rPr>
                <w:rStyle w:val="178pt"/>
                <w:b/>
                <w:bCs/>
              </w:rPr>
              <w:t>73.199</w:t>
            </w:r>
          </w:p>
        </w:tc>
        <w:tc>
          <w:tcPr>
            <w:tcW w:w="355" w:type="dxa"/>
            <w:tcBorders>
              <w:top w:val="single" w:sz="4" w:space="0" w:color="auto"/>
              <w:left w:val="single" w:sz="4" w:space="0" w:color="auto"/>
            </w:tcBorders>
            <w:shd w:val="clear" w:color="auto" w:fill="FFFFFF"/>
          </w:tcPr>
          <w:p w:rsidR="00B21C8F" w:rsidRDefault="005B24C1">
            <w:pPr>
              <w:pStyle w:val="170"/>
              <w:framePr w:w="6494" w:wrap="notBeside" w:vAnchor="text" w:hAnchor="text" w:xAlign="center" w:y="1"/>
              <w:shd w:val="clear" w:color="auto" w:fill="auto"/>
              <w:spacing w:before="0" w:line="160" w:lineRule="exact"/>
              <w:jc w:val="left"/>
            </w:pPr>
            <w:r>
              <w:rPr>
                <w:rStyle w:val="178pt"/>
                <w:b/>
                <w:bCs/>
              </w:rPr>
              <w:t>30</w:t>
            </w:r>
          </w:p>
        </w:tc>
        <w:tc>
          <w:tcPr>
            <w:tcW w:w="730" w:type="dxa"/>
            <w:tcBorders>
              <w:left w:val="single" w:sz="4" w:space="0" w:color="auto"/>
            </w:tcBorders>
            <w:shd w:val="clear" w:color="auto" w:fill="FFFFFF"/>
          </w:tcPr>
          <w:p w:rsidR="00B21C8F" w:rsidRDefault="005B24C1">
            <w:pPr>
              <w:pStyle w:val="170"/>
              <w:framePr w:w="6494" w:wrap="notBeside" w:vAnchor="text" w:hAnchor="text" w:xAlign="center" w:y="1"/>
              <w:shd w:val="clear" w:color="auto" w:fill="auto"/>
              <w:spacing w:before="0" w:line="160" w:lineRule="exact"/>
            </w:pPr>
            <w:r>
              <w:rPr>
                <w:rStyle w:val="178pt"/>
                <w:b/>
                <w:bCs/>
              </w:rPr>
              <w:t>130</w:t>
            </w:r>
          </w:p>
        </w:tc>
      </w:tr>
      <w:tr w:rsidR="00B21C8F">
        <w:trPr>
          <w:trHeight w:hRule="exact" w:val="1978"/>
          <w:jc w:val="center"/>
        </w:trPr>
        <w:tc>
          <w:tcPr>
            <w:tcW w:w="2213" w:type="dxa"/>
            <w:shd w:val="clear" w:color="auto" w:fill="FFFFFF"/>
            <w:vAlign w:val="bottom"/>
          </w:tcPr>
          <w:p w:rsidR="00B21C8F" w:rsidRDefault="005B24C1">
            <w:pPr>
              <w:pStyle w:val="170"/>
              <w:framePr w:w="6494" w:wrap="notBeside" w:vAnchor="text" w:hAnchor="text" w:xAlign="center" w:y="1"/>
              <w:shd w:val="clear" w:color="auto" w:fill="auto"/>
              <w:tabs>
                <w:tab w:val="left" w:leader="dot" w:pos="2078"/>
              </w:tabs>
              <w:spacing w:before="0" w:line="168" w:lineRule="exact"/>
              <w:ind w:firstLine="220"/>
            </w:pPr>
            <w:r>
              <w:rPr>
                <w:rStyle w:val="178pt"/>
                <w:b/>
                <w:bCs/>
              </w:rPr>
              <w:t>15. Г. Руза. По недоставленно от городской думы св</w:t>
            </w:r>
            <w:r w:rsidR="001F6A11">
              <w:rPr>
                <w:rStyle w:val="178pt"/>
                <w:b/>
                <w:bCs/>
              </w:rPr>
              <w:t>е</w:t>
            </w:r>
            <w:r>
              <w:rPr>
                <w:rStyle w:val="178pt"/>
                <w:b/>
                <w:bCs/>
              </w:rPr>
              <w:t>д</w:t>
            </w:r>
            <w:r w:rsidR="001F6A11">
              <w:rPr>
                <w:rStyle w:val="178pt"/>
                <w:b/>
                <w:bCs/>
              </w:rPr>
              <w:t>ени</w:t>
            </w:r>
            <w:r>
              <w:rPr>
                <w:rStyle w:val="178pt"/>
                <w:b/>
                <w:bCs/>
              </w:rPr>
              <w:t>я о ц</w:t>
            </w:r>
            <w:r w:rsidR="001F6A11">
              <w:rPr>
                <w:rStyle w:val="178pt"/>
                <w:b/>
                <w:bCs/>
              </w:rPr>
              <w:t>е</w:t>
            </w:r>
            <w:r>
              <w:rPr>
                <w:rStyle w:val="178pt"/>
                <w:b/>
                <w:bCs/>
              </w:rPr>
              <w:t>нности имуще ств,нео бходимо сть указала позаимствовать тако</w:t>
            </w:r>
            <w:r w:rsidR="001F6A11">
              <w:rPr>
                <w:rStyle w:val="178pt"/>
                <w:b/>
                <w:bCs/>
              </w:rPr>
              <w:t>вые</w:t>
            </w:r>
            <w:r>
              <w:rPr>
                <w:rStyle w:val="178pt"/>
                <w:b/>
                <w:bCs/>
              </w:rPr>
              <w:t xml:space="preserve"> из раскладки у</w:t>
            </w:r>
            <w:r w:rsidR="001F6A11">
              <w:rPr>
                <w:rStyle w:val="178pt"/>
                <w:b/>
                <w:bCs/>
              </w:rPr>
              <w:t>е</w:t>
            </w:r>
            <w:r>
              <w:rPr>
                <w:rStyle w:val="178pt"/>
                <w:b/>
                <w:bCs/>
              </w:rPr>
              <w:t>зд</w:t>
            </w:r>
            <w:r w:rsidR="001F6A11">
              <w:rPr>
                <w:rStyle w:val="178pt"/>
                <w:b/>
                <w:bCs/>
              </w:rPr>
              <w:t>ного</w:t>
            </w:r>
            <w:r>
              <w:rPr>
                <w:rStyle w:val="178pt"/>
                <w:b/>
                <w:bCs/>
              </w:rPr>
              <w:t xml:space="preserve"> сбора на 1867 г., на который показано: а) с недвижимостей принадлежащих городу стоящих в городской черт</w:t>
            </w:r>
            <w:r w:rsidR="001F6A11">
              <w:rPr>
                <w:rStyle w:val="178pt"/>
                <w:b/>
                <w:bCs/>
              </w:rPr>
              <w:t>е</w:t>
            </w:r>
            <w:r>
              <w:rPr>
                <w:rStyle w:val="178pt"/>
                <w:b/>
                <w:bCs/>
              </w:rPr>
              <w:tab/>
            </w:r>
          </w:p>
        </w:tc>
        <w:tc>
          <w:tcPr>
            <w:tcW w:w="720" w:type="dxa"/>
            <w:tcBorders>
              <w:left w:val="single" w:sz="4" w:space="0" w:color="auto"/>
            </w:tcBorders>
            <w:shd w:val="clear" w:color="auto" w:fill="FFFFFF"/>
          </w:tcPr>
          <w:p w:rsidR="00B21C8F" w:rsidRDefault="00B21C8F">
            <w:pPr>
              <w:framePr w:w="6494" w:wrap="notBeside" w:vAnchor="text" w:hAnchor="text" w:xAlign="center" w:y="1"/>
              <w:rPr>
                <w:sz w:val="10"/>
                <w:szCs w:val="10"/>
              </w:rPr>
            </w:pPr>
          </w:p>
        </w:tc>
        <w:tc>
          <w:tcPr>
            <w:tcW w:w="374" w:type="dxa"/>
            <w:tcBorders>
              <w:left w:val="single" w:sz="4" w:space="0" w:color="auto"/>
            </w:tcBorders>
            <w:shd w:val="clear" w:color="auto" w:fill="FFFFFF"/>
          </w:tcPr>
          <w:p w:rsidR="00B21C8F" w:rsidRDefault="00B21C8F">
            <w:pPr>
              <w:framePr w:w="6494" w:wrap="notBeside" w:vAnchor="text" w:hAnchor="text" w:xAlign="center" w:y="1"/>
              <w:rPr>
                <w:sz w:val="10"/>
                <w:szCs w:val="10"/>
              </w:rPr>
            </w:pPr>
          </w:p>
        </w:tc>
        <w:tc>
          <w:tcPr>
            <w:tcW w:w="869" w:type="dxa"/>
            <w:tcBorders>
              <w:left w:val="single" w:sz="4" w:space="0" w:color="auto"/>
            </w:tcBorders>
            <w:shd w:val="clear" w:color="auto" w:fill="FFFFFF"/>
            <w:vAlign w:val="bottom"/>
          </w:tcPr>
          <w:p w:rsidR="00B21C8F" w:rsidRDefault="005B24C1">
            <w:pPr>
              <w:pStyle w:val="170"/>
              <w:framePr w:w="6494" w:wrap="notBeside" w:vAnchor="text" w:hAnchor="text" w:xAlign="center" w:y="1"/>
              <w:shd w:val="clear" w:color="auto" w:fill="auto"/>
              <w:spacing w:before="0" w:line="160" w:lineRule="exact"/>
              <w:jc w:val="right"/>
            </w:pPr>
            <w:r>
              <w:rPr>
                <w:rStyle w:val="178pt"/>
                <w:b/>
                <w:bCs/>
              </w:rPr>
              <w:t>909</w:t>
            </w:r>
          </w:p>
        </w:tc>
        <w:tc>
          <w:tcPr>
            <w:tcW w:w="360" w:type="dxa"/>
            <w:tcBorders>
              <w:left w:val="single" w:sz="4" w:space="0" w:color="auto"/>
            </w:tcBorders>
            <w:shd w:val="clear" w:color="auto" w:fill="FFFFFF"/>
            <w:vAlign w:val="bottom"/>
          </w:tcPr>
          <w:p w:rsidR="00B21C8F" w:rsidRDefault="005B24C1">
            <w:pPr>
              <w:pStyle w:val="170"/>
              <w:framePr w:w="6494" w:wrap="notBeside" w:vAnchor="text" w:hAnchor="text" w:xAlign="center" w:y="1"/>
              <w:shd w:val="clear" w:color="auto" w:fill="auto"/>
              <w:spacing w:before="0" w:line="160" w:lineRule="exact"/>
              <w:jc w:val="left"/>
            </w:pPr>
            <w:r>
              <w:rPr>
                <w:rStyle w:val="178pt"/>
                <w:b/>
                <w:bCs/>
              </w:rPr>
              <w:t>86</w:t>
            </w:r>
          </w:p>
        </w:tc>
        <w:tc>
          <w:tcPr>
            <w:tcW w:w="874" w:type="dxa"/>
            <w:tcBorders>
              <w:left w:val="single" w:sz="4" w:space="0" w:color="auto"/>
            </w:tcBorders>
            <w:shd w:val="clear" w:color="auto" w:fill="FFFFFF"/>
          </w:tcPr>
          <w:p w:rsidR="00B21C8F" w:rsidRDefault="00B21C8F">
            <w:pPr>
              <w:framePr w:w="6494" w:wrap="notBeside" w:vAnchor="text" w:hAnchor="text" w:xAlign="center" w:y="1"/>
              <w:rPr>
                <w:sz w:val="10"/>
                <w:szCs w:val="10"/>
              </w:rPr>
            </w:pPr>
          </w:p>
        </w:tc>
        <w:tc>
          <w:tcPr>
            <w:tcW w:w="355" w:type="dxa"/>
            <w:tcBorders>
              <w:left w:val="single" w:sz="4" w:space="0" w:color="auto"/>
            </w:tcBorders>
            <w:shd w:val="clear" w:color="auto" w:fill="FFFFFF"/>
          </w:tcPr>
          <w:p w:rsidR="00B21C8F" w:rsidRDefault="00B21C8F">
            <w:pPr>
              <w:framePr w:w="6494" w:wrap="notBeside" w:vAnchor="text" w:hAnchor="text" w:xAlign="center" w:y="1"/>
              <w:rPr>
                <w:sz w:val="10"/>
                <w:szCs w:val="10"/>
              </w:rPr>
            </w:pPr>
          </w:p>
        </w:tc>
        <w:tc>
          <w:tcPr>
            <w:tcW w:w="730" w:type="dxa"/>
            <w:tcBorders>
              <w:left w:val="single" w:sz="4" w:space="0" w:color="auto"/>
            </w:tcBorders>
            <w:shd w:val="clear" w:color="auto" w:fill="FFFFFF"/>
          </w:tcPr>
          <w:p w:rsidR="00B21C8F" w:rsidRDefault="00B21C8F">
            <w:pPr>
              <w:framePr w:w="6494" w:wrap="notBeside" w:vAnchor="text" w:hAnchor="text" w:xAlign="center" w:y="1"/>
              <w:rPr>
                <w:sz w:val="10"/>
                <w:szCs w:val="10"/>
              </w:rPr>
            </w:pPr>
          </w:p>
        </w:tc>
      </w:tr>
      <w:tr w:rsidR="00B21C8F">
        <w:trPr>
          <w:trHeight w:hRule="exact" w:val="418"/>
          <w:jc w:val="center"/>
        </w:trPr>
        <w:tc>
          <w:tcPr>
            <w:tcW w:w="2213" w:type="dxa"/>
            <w:tcBorders>
              <w:top w:val="single" w:sz="4" w:space="0" w:color="auto"/>
            </w:tcBorders>
            <w:shd w:val="clear" w:color="auto" w:fill="FFFFFF"/>
          </w:tcPr>
          <w:p w:rsidR="00B21C8F" w:rsidRDefault="005B24C1">
            <w:pPr>
              <w:pStyle w:val="170"/>
              <w:framePr w:w="6494" w:wrap="notBeside" w:vAnchor="text" w:hAnchor="text" w:xAlign="center" w:y="1"/>
              <w:shd w:val="clear" w:color="auto" w:fill="auto"/>
              <w:tabs>
                <w:tab w:val="left" w:leader="dot" w:pos="2057"/>
              </w:tabs>
              <w:spacing w:before="0" w:line="170" w:lineRule="exact"/>
              <w:ind w:firstLine="220"/>
            </w:pPr>
            <w:r>
              <w:rPr>
                <w:rStyle w:val="178pt"/>
                <w:b/>
                <w:bCs/>
              </w:rPr>
              <w:t>За чертой города на городской земл</w:t>
            </w:r>
            <w:r w:rsidR="001F6A11">
              <w:rPr>
                <w:rStyle w:val="178pt"/>
                <w:b/>
                <w:bCs/>
              </w:rPr>
              <w:t>е</w:t>
            </w:r>
            <w:r>
              <w:rPr>
                <w:rStyle w:val="178pt"/>
                <w:b/>
                <w:bCs/>
              </w:rPr>
              <w:tab/>
            </w:r>
          </w:p>
        </w:tc>
        <w:tc>
          <w:tcPr>
            <w:tcW w:w="720" w:type="dxa"/>
            <w:tcBorders>
              <w:left w:val="single" w:sz="4" w:space="0" w:color="auto"/>
            </w:tcBorders>
            <w:shd w:val="clear" w:color="auto" w:fill="FFFFFF"/>
            <w:vAlign w:val="bottom"/>
          </w:tcPr>
          <w:p w:rsidR="00B21C8F" w:rsidRDefault="005B24C1">
            <w:pPr>
              <w:pStyle w:val="170"/>
              <w:framePr w:w="6494" w:wrap="notBeside" w:vAnchor="text" w:hAnchor="text" w:xAlign="center" w:y="1"/>
              <w:shd w:val="clear" w:color="auto" w:fill="auto"/>
              <w:spacing w:before="0" w:line="160" w:lineRule="exact"/>
              <w:jc w:val="center"/>
            </w:pPr>
            <w:r>
              <w:rPr>
                <w:rStyle w:val="178pt"/>
                <w:b/>
                <w:bCs/>
              </w:rPr>
              <w:t>—</w:t>
            </w:r>
          </w:p>
        </w:tc>
        <w:tc>
          <w:tcPr>
            <w:tcW w:w="374" w:type="dxa"/>
            <w:tcBorders>
              <w:left w:val="single" w:sz="4" w:space="0" w:color="auto"/>
            </w:tcBorders>
            <w:shd w:val="clear" w:color="auto" w:fill="FFFFFF"/>
            <w:vAlign w:val="bottom"/>
          </w:tcPr>
          <w:p w:rsidR="00B21C8F" w:rsidRDefault="005B24C1">
            <w:pPr>
              <w:pStyle w:val="170"/>
              <w:framePr w:w="6494" w:wrap="notBeside" w:vAnchor="text" w:hAnchor="text" w:xAlign="center" w:y="1"/>
              <w:shd w:val="clear" w:color="auto" w:fill="auto"/>
              <w:tabs>
                <w:tab w:val="left" w:leader="underscore" w:pos="146"/>
              </w:tabs>
              <w:spacing w:before="0" w:line="200" w:lineRule="exact"/>
            </w:pPr>
            <w:r>
              <w:rPr>
                <w:rStyle w:val="17Tahoma10pt"/>
              </w:rPr>
              <w:tab/>
            </w:r>
          </w:p>
        </w:tc>
        <w:tc>
          <w:tcPr>
            <w:tcW w:w="869" w:type="dxa"/>
            <w:tcBorders>
              <w:left w:val="single" w:sz="4" w:space="0" w:color="auto"/>
            </w:tcBorders>
            <w:shd w:val="clear" w:color="auto" w:fill="FFFFFF"/>
            <w:vAlign w:val="bottom"/>
          </w:tcPr>
          <w:p w:rsidR="00B21C8F" w:rsidRDefault="005B24C1">
            <w:pPr>
              <w:pStyle w:val="170"/>
              <w:framePr w:w="6494" w:wrap="notBeside" w:vAnchor="text" w:hAnchor="text" w:xAlign="center" w:y="1"/>
              <w:shd w:val="clear" w:color="auto" w:fill="auto"/>
              <w:spacing w:before="0" w:line="160" w:lineRule="exact"/>
              <w:jc w:val="right"/>
            </w:pPr>
            <w:r>
              <w:rPr>
                <w:rStyle w:val="178pt"/>
                <w:b/>
                <w:bCs/>
              </w:rPr>
              <w:t>47</w:t>
            </w:r>
          </w:p>
        </w:tc>
        <w:tc>
          <w:tcPr>
            <w:tcW w:w="360" w:type="dxa"/>
            <w:tcBorders>
              <w:left w:val="single" w:sz="4" w:space="0" w:color="auto"/>
            </w:tcBorders>
            <w:shd w:val="clear" w:color="auto" w:fill="FFFFFF"/>
            <w:vAlign w:val="bottom"/>
          </w:tcPr>
          <w:p w:rsidR="00B21C8F" w:rsidRDefault="005B24C1">
            <w:pPr>
              <w:pStyle w:val="170"/>
              <w:framePr w:w="6494" w:wrap="notBeside" w:vAnchor="text" w:hAnchor="text" w:xAlign="center" w:y="1"/>
              <w:shd w:val="clear" w:color="auto" w:fill="auto"/>
              <w:spacing w:before="0" w:line="160" w:lineRule="exact"/>
              <w:jc w:val="left"/>
            </w:pPr>
            <w:r>
              <w:rPr>
                <w:rStyle w:val="178pt"/>
                <w:b/>
                <w:bCs/>
              </w:rPr>
              <w:t>50</w:t>
            </w:r>
          </w:p>
        </w:tc>
        <w:tc>
          <w:tcPr>
            <w:tcW w:w="874" w:type="dxa"/>
            <w:tcBorders>
              <w:left w:val="single" w:sz="4" w:space="0" w:color="auto"/>
            </w:tcBorders>
            <w:shd w:val="clear" w:color="auto" w:fill="FFFFFF"/>
          </w:tcPr>
          <w:p w:rsidR="00B21C8F" w:rsidRDefault="00B21C8F">
            <w:pPr>
              <w:framePr w:w="6494" w:wrap="notBeside" w:vAnchor="text" w:hAnchor="text" w:xAlign="center" w:y="1"/>
              <w:rPr>
                <w:sz w:val="10"/>
                <w:szCs w:val="10"/>
              </w:rPr>
            </w:pPr>
          </w:p>
        </w:tc>
        <w:tc>
          <w:tcPr>
            <w:tcW w:w="355" w:type="dxa"/>
            <w:tcBorders>
              <w:left w:val="single" w:sz="4" w:space="0" w:color="auto"/>
            </w:tcBorders>
            <w:shd w:val="clear" w:color="auto" w:fill="FFFFFF"/>
          </w:tcPr>
          <w:p w:rsidR="00B21C8F" w:rsidRDefault="00B21C8F">
            <w:pPr>
              <w:framePr w:w="6494" w:wrap="notBeside" w:vAnchor="text" w:hAnchor="text" w:xAlign="center" w:y="1"/>
              <w:rPr>
                <w:sz w:val="10"/>
                <w:szCs w:val="10"/>
              </w:rPr>
            </w:pPr>
          </w:p>
        </w:tc>
        <w:tc>
          <w:tcPr>
            <w:tcW w:w="730" w:type="dxa"/>
            <w:tcBorders>
              <w:left w:val="single" w:sz="4" w:space="0" w:color="auto"/>
            </w:tcBorders>
            <w:shd w:val="clear" w:color="auto" w:fill="FFFFFF"/>
          </w:tcPr>
          <w:p w:rsidR="00B21C8F" w:rsidRDefault="00B21C8F">
            <w:pPr>
              <w:framePr w:w="6494" w:wrap="notBeside" w:vAnchor="text" w:hAnchor="text" w:xAlign="center" w:y="1"/>
              <w:rPr>
                <w:sz w:val="10"/>
                <w:szCs w:val="10"/>
              </w:rPr>
            </w:pPr>
          </w:p>
        </w:tc>
      </w:tr>
      <w:tr w:rsidR="00B21C8F">
        <w:trPr>
          <w:trHeight w:hRule="exact" w:val="466"/>
          <w:jc w:val="center"/>
        </w:trPr>
        <w:tc>
          <w:tcPr>
            <w:tcW w:w="2213" w:type="dxa"/>
            <w:tcBorders>
              <w:top w:val="single" w:sz="4" w:space="0" w:color="auto"/>
            </w:tcBorders>
            <w:shd w:val="clear" w:color="auto" w:fill="FFFFFF"/>
            <w:vAlign w:val="center"/>
          </w:tcPr>
          <w:p w:rsidR="00B21C8F" w:rsidRDefault="005B24C1">
            <w:pPr>
              <w:pStyle w:val="170"/>
              <w:framePr w:w="6494" w:wrap="notBeside" w:vAnchor="text" w:hAnchor="text" w:xAlign="center" w:y="1"/>
              <w:shd w:val="clear" w:color="auto" w:fill="auto"/>
              <w:spacing w:before="0" w:line="168" w:lineRule="exact"/>
              <w:ind w:firstLine="220"/>
            </w:pPr>
            <w:r>
              <w:rPr>
                <w:rStyle w:val="178pt"/>
                <w:b/>
                <w:bCs/>
              </w:rPr>
              <w:t>б) Принадлежащих частным лицам в город</w:t>
            </w:r>
            <w:r w:rsidR="001F6A11">
              <w:rPr>
                <w:rStyle w:val="178pt"/>
                <w:b/>
                <w:bCs/>
              </w:rPr>
              <w:t>е</w:t>
            </w:r>
            <w:r>
              <w:rPr>
                <w:rStyle w:val="178pt"/>
                <w:b/>
                <w:bCs/>
              </w:rPr>
              <w:t>.</w:t>
            </w:r>
          </w:p>
        </w:tc>
        <w:tc>
          <w:tcPr>
            <w:tcW w:w="720" w:type="dxa"/>
            <w:tcBorders>
              <w:left w:val="single" w:sz="4" w:space="0" w:color="auto"/>
            </w:tcBorders>
            <w:shd w:val="clear" w:color="auto" w:fill="FFFFFF"/>
            <w:vAlign w:val="center"/>
          </w:tcPr>
          <w:p w:rsidR="00B21C8F" w:rsidRDefault="005B24C1">
            <w:pPr>
              <w:pStyle w:val="170"/>
              <w:framePr w:w="6494" w:wrap="notBeside" w:vAnchor="text" w:hAnchor="text" w:xAlign="center" w:y="1"/>
              <w:shd w:val="clear" w:color="auto" w:fill="auto"/>
              <w:spacing w:before="0" w:line="160" w:lineRule="exact"/>
              <w:jc w:val="center"/>
            </w:pPr>
            <w:r>
              <w:rPr>
                <w:rStyle w:val="178pt"/>
                <w:b/>
                <w:bCs/>
              </w:rPr>
              <w:t>—</w:t>
            </w:r>
          </w:p>
        </w:tc>
        <w:tc>
          <w:tcPr>
            <w:tcW w:w="374" w:type="dxa"/>
            <w:tcBorders>
              <w:left w:val="single" w:sz="4" w:space="0" w:color="auto"/>
            </w:tcBorders>
            <w:shd w:val="clear" w:color="auto" w:fill="FFFFFF"/>
            <w:vAlign w:val="bottom"/>
          </w:tcPr>
          <w:p w:rsidR="00B21C8F" w:rsidRDefault="005B24C1">
            <w:pPr>
              <w:pStyle w:val="170"/>
              <w:framePr w:w="6494" w:wrap="notBeside" w:vAnchor="text" w:hAnchor="text" w:xAlign="center" w:y="1"/>
              <w:shd w:val="clear" w:color="auto" w:fill="auto"/>
              <w:spacing w:before="0" w:line="160" w:lineRule="exact"/>
            </w:pPr>
            <w:r>
              <w:rPr>
                <w:rStyle w:val="178pt"/>
                <w:b/>
                <w:bCs/>
              </w:rPr>
              <w:t>—</w:t>
            </w:r>
          </w:p>
        </w:tc>
        <w:tc>
          <w:tcPr>
            <w:tcW w:w="869" w:type="dxa"/>
            <w:tcBorders>
              <w:left w:val="single" w:sz="4" w:space="0" w:color="auto"/>
            </w:tcBorders>
            <w:shd w:val="clear" w:color="auto" w:fill="FFFFFF"/>
            <w:vAlign w:val="bottom"/>
          </w:tcPr>
          <w:p w:rsidR="00B21C8F" w:rsidRDefault="005B24C1">
            <w:pPr>
              <w:pStyle w:val="170"/>
              <w:framePr w:w="6494" w:wrap="notBeside" w:vAnchor="text" w:hAnchor="text" w:xAlign="center" w:y="1"/>
              <w:shd w:val="clear" w:color="auto" w:fill="auto"/>
              <w:spacing w:before="0" w:line="160" w:lineRule="exact"/>
              <w:jc w:val="right"/>
            </w:pPr>
            <w:r>
              <w:rPr>
                <w:rStyle w:val="178pt"/>
                <w:b/>
                <w:bCs/>
              </w:rPr>
              <w:t>5.911</w:t>
            </w:r>
          </w:p>
        </w:tc>
        <w:tc>
          <w:tcPr>
            <w:tcW w:w="360" w:type="dxa"/>
            <w:tcBorders>
              <w:left w:val="single" w:sz="4" w:space="0" w:color="auto"/>
            </w:tcBorders>
            <w:shd w:val="clear" w:color="auto" w:fill="FFFFFF"/>
            <w:vAlign w:val="bottom"/>
          </w:tcPr>
          <w:p w:rsidR="00B21C8F" w:rsidRDefault="005B24C1">
            <w:pPr>
              <w:pStyle w:val="170"/>
              <w:framePr w:w="6494" w:wrap="notBeside" w:vAnchor="text" w:hAnchor="text" w:xAlign="center" w:y="1"/>
              <w:shd w:val="clear" w:color="auto" w:fill="auto"/>
              <w:spacing w:before="0" w:line="160" w:lineRule="exact"/>
              <w:jc w:val="left"/>
            </w:pPr>
            <w:r>
              <w:rPr>
                <w:rStyle w:val="178pt"/>
                <w:b/>
                <w:bCs/>
              </w:rPr>
              <w:t>—</w:t>
            </w:r>
          </w:p>
        </w:tc>
        <w:tc>
          <w:tcPr>
            <w:tcW w:w="874" w:type="dxa"/>
            <w:tcBorders>
              <w:left w:val="single" w:sz="4" w:space="0" w:color="auto"/>
            </w:tcBorders>
            <w:shd w:val="clear" w:color="auto" w:fill="FFFFFF"/>
            <w:vAlign w:val="bottom"/>
          </w:tcPr>
          <w:p w:rsidR="00B21C8F" w:rsidRDefault="005B24C1">
            <w:pPr>
              <w:pStyle w:val="170"/>
              <w:framePr w:w="6494" w:wrap="notBeside" w:vAnchor="text" w:hAnchor="text" w:xAlign="center" w:y="1"/>
              <w:shd w:val="clear" w:color="auto" w:fill="auto"/>
              <w:spacing w:before="0" w:line="200" w:lineRule="exact"/>
            </w:pPr>
            <w:r>
              <w:rPr>
                <w:rStyle w:val="17Tahoma10pt"/>
              </w:rPr>
              <w:t>__</w:t>
            </w:r>
          </w:p>
        </w:tc>
        <w:tc>
          <w:tcPr>
            <w:tcW w:w="355" w:type="dxa"/>
            <w:tcBorders>
              <w:left w:val="single" w:sz="4" w:space="0" w:color="auto"/>
            </w:tcBorders>
            <w:shd w:val="clear" w:color="auto" w:fill="FFFFFF"/>
            <w:vAlign w:val="bottom"/>
          </w:tcPr>
          <w:p w:rsidR="00B21C8F" w:rsidRDefault="005B24C1">
            <w:pPr>
              <w:pStyle w:val="170"/>
              <w:framePr w:w="6494" w:wrap="notBeside" w:vAnchor="text" w:hAnchor="text" w:xAlign="center" w:y="1"/>
              <w:shd w:val="clear" w:color="auto" w:fill="auto"/>
              <w:spacing w:before="0" w:line="160" w:lineRule="exact"/>
            </w:pPr>
            <w:r>
              <w:rPr>
                <w:rStyle w:val="178pt"/>
                <w:b/>
                <w:bCs/>
              </w:rPr>
              <w:t>__</w:t>
            </w:r>
          </w:p>
        </w:tc>
        <w:tc>
          <w:tcPr>
            <w:tcW w:w="730" w:type="dxa"/>
            <w:tcBorders>
              <w:left w:val="single" w:sz="4" w:space="0" w:color="auto"/>
            </w:tcBorders>
            <w:shd w:val="clear" w:color="auto" w:fill="FFFFFF"/>
            <w:vAlign w:val="bottom"/>
          </w:tcPr>
          <w:p w:rsidR="00B21C8F" w:rsidRDefault="005B24C1">
            <w:pPr>
              <w:pStyle w:val="170"/>
              <w:framePr w:w="6494" w:wrap="notBeside" w:vAnchor="text" w:hAnchor="text" w:xAlign="center" w:y="1"/>
              <w:shd w:val="clear" w:color="auto" w:fill="auto"/>
              <w:tabs>
                <w:tab w:val="left" w:leader="underscore" w:pos="151"/>
              </w:tabs>
              <w:spacing w:before="0" w:line="200" w:lineRule="exact"/>
            </w:pPr>
            <w:r>
              <w:rPr>
                <w:rStyle w:val="17Tahoma10pt"/>
              </w:rPr>
              <w:tab/>
            </w:r>
          </w:p>
        </w:tc>
      </w:tr>
      <w:tr w:rsidR="00B21C8F">
        <w:trPr>
          <w:trHeight w:hRule="exact" w:val="298"/>
          <w:jc w:val="center"/>
        </w:trPr>
        <w:tc>
          <w:tcPr>
            <w:tcW w:w="2213" w:type="dxa"/>
            <w:shd w:val="clear" w:color="auto" w:fill="FFFFFF"/>
            <w:vAlign w:val="bottom"/>
          </w:tcPr>
          <w:p w:rsidR="00B21C8F" w:rsidRDefault="005B24C1">
            <w:pPr>
              <w:pStyle w:val="170"/>
              <w:framePr w:w="6494" w:wrap="notBeside" w:vAnchor="text" w:hAnchor="text" w:xAlign="center" w:y="1"/>
              <w:shd w:val="clear" w:color="auto" w:fill="auto"/>
              <w:tabs>
                <w:tab w:val="left" w:leader="dot" w:pos="2106"/>
              </w:tabs>
              <w:spacing w:before="0" w:line="160" w:lineRule="exact"/>
              <w:ind w:firstLine="220"/>
            </w:pPr>
            <w:r>
              <w:rPr>
                <w:rStyle w:val="178pt"/>
                <w:b/>
                <w:bCs/>
              </w:rPr>
              <w:t>и за чертой города</w:t>
            </w:r>
            <w:r>
              <w:rPr>
                <w:rStyle w:val="178pt"/>
                <w:b/>
                <w:bCs/>
              </w:rPr>
              <w:tab/>
            </w:r>
          </w:p>
        </w:tc>
        <w:tc>
          <w:tcPr>
            <w:tcW w:w="720" w:type="dxa"/>
            <w:tcBorders>
              <w:left w:val="single" w:sz="4" w:space="0" w:color="auto"/>
            </w:tcBorders>
            <w:shd w:val="clear" w:color="auto" w:fill="FFFFFF"/>
            <w:vAlign w:val="center"/>
          </w:tcPr>
          <w:p w:rsidR="00B21C8F" w:rsidRDefault="005B24C1">
            <w:pPr>
              <w:pStyle w:val="170"/>
              <w:framePr w:w="6494" w:wrap="notBeside" w:vAnchor="text" w:hAnchor="text" w:xAlign="center" w:y="1"/>
              <w:shd w:val="clear" w:color="auto" w:fill="auto"/>
              <w:spacing w:before="0" w:line="160" w:lineRule="exact"/>
              <w:jc w:val="center"/>
            </w:pPr>
            <w:r>
              <w:rPr>
                <w:rStyle w:val="178pt"/>
                <w:b/>
                <w:bCs/>
              </w:rPr>
              <w:t>—</w:t>
            </w:r>
          </w:p>
        </w:tc>
        <w:tc>
          <w:tcPr>
            <w:tcW w:w="374" w:type="dxa"/>
            <w:tcBorders>
              <w:left w:val="single" w:sz="4" w:space="0" w:color="auto"/>
            </w:tcBorders>
            <w:shd w:val="clear" w:color="auto" w:fill="FFFFFF"/>
            <w:vAlign w:val="center"/>
          </w:tcPr>
          <w:p w:rsidR="00B21C8F" w:rsidRDefault="005B24C1">
            <w:pPr>
              <w:pStyle w:val="170"/>
              <w:framePr w:w="6494" w:wrap="notBeside" w:vAnchor="text" w:hAnchor="text" w:xAlign="center" w:y="1"/>
              <w:shd w:val="clear" w:color="auto" w:fill="auto"/>
              <w:spacing w:before="0" w:line="160" w:lineRule="exact"/>
            </w:pPr>
            <w:r>
              <w:rPr>
                <w:rStyle w:val="178pt"/>
                <w:b/>
                <w:bCs/>
              </w:rPr>
              <w:t>—</w:t>
            </w:r>
          </w:p>
        </w:tc>
        <w:tc>
          <w:tcPr>
            <w:tcW w:w="869" w:type="dxa"/>
            <w:tcBorders>
              <w:left w:val="single" w:sz="4" w:space="0" w:color="auto"/>
            </w:tcBorders>
            <w:shd w:val="clear" w:color="auto" w:fill="FFFFFF"/>
            <w:vAlign w:val="bottom"/>
          </w:tcPr>
          <w:p w:rsidR="00B21C8F" w:rsidRDefault="005B24C1">
            <w:pPr>
              <w:pStyle w:val="170"/>
              <w:framePr w:w="6494" w:wrap="notBeside" w:vAnchor="text" w:hAnchor="text" w:xAlign="center" w:y="1"/>
              <w:shd w:val="clear" w:color="auto" w:fill="auto"/>
              <w:spacing w:before="0" w:line="160" w:lineRule="exact"/>
              <w:jc w:val="right"/>
            </w:pPr>
            <w:r>
              <w:rPr>
                <w:rStyle w:val="178pt"/>
                <w:b/>
                <w:bCs/>
              </w:rPr>
              <w:t>200</w:t>
            </w:r>
          </w:p>
        </w:tc>
        <w:tc>
          <w:tcPr>
            <w:tcW w:w="360" w:type="dxa"/>
            <w:tcBorders>
              <w:left w:val="single" w:sz="4" w:space="0" w:color="auto"/>
            </w:tcBorders>
            <w:shd w:val="clear" w:color="auto" w:fill="FFFFFF"/>
            <w:vAlign w:val="center"/>
          </w:tcPr>
          <w:p w:rsidR="00B21C8F" w:rsidRDefault="005B24C1">
            <w:pPr>
              <w:pStyle w:val="170"/>
              <w:framePr w:w="6494" w:wrap="notBeside" w:vAnchor="text" w:hAnchor="text" w:xAlign="center" w:y="1"/>
              <w:shd w:val="clear" w:color="auto" w:fill="auto"/>
              <w:spacing w:before="0" w:line="80" w:lineRule="exact"/>
              <w:jc w:val="left"/>
            </w:pPr>
            <w:r>
              <w:rPr>
                <w:rStyle w:val="17Tahoma4pt"/>
                <w:b/>
                <w:bCs/>
              </w:rPr>
              <w:t>—</w:t>
            </w:r>
          </w:p>
        </w:tc>
        <w:tc>
          <w:tcPr>
            <w:tcW w:w="874" w:type="dxa"/>
            <w:tcBorders>
              <w:left w:val="single" w:sz="4" w:space="0" w:color="auto"/>
            </w:tcBorders>
            <w:shd w:val="clear" w:color="auto" w:fill="FFFFFF"/>
            <w:vAlign w:val="bottom"/>
          </w:tcPr>
          <w:p w:rsidR="00B21C8F" w:rsidRDefault="005B24C1">
            <w:pPr>
              <w:pStyle w:val="170"/>
              <w:framePr w:w="6494" w:wrap="notBeside" w:vAnchor="text" w:hAnchor="text" w:xAlign="center" w:y="1"/>
              <w:shd w:val="clear" w:color="auto" w:fill="auto"/>
              <w:tabs>
                <w:tab w:val="left" w:leader="underscore" w:pos="144"/>
              </w:tabs>
              <w:spacing w:before="0" w:line="200" w:lineRule="exact"/>
            </w:pPr>
            <w:r>
              <w:rPr>
                <w:rStyle w:val="17Tahoma10pt"/>
              </w:rPr>
              <w:tab/>
            </w:r>
          </w:p>
        </w:tc>
        <w:tc>
          <w:tcPr>
            <w:tcW w:w="355" w:type="dxa"/>
            <w:tcBorders>
              <w:left w:val="single" w:sz="4" w:space="0" w:color="auto"/>
            </w:tcBorders>
            <w:shd w:val="clear" w:color="auto" w:fill="FFFFFF"/>
            <w:vAlign w:val="bottom"/>
          </w:tcPr>
          <w:p w:rsidR="00B21C8F" w:rsidRDefault="005B24C1">
            <w:pPr>
              <w:pStyle w:val="170"/>
              <w:framePr w:w="6494" w:wrap="notBeside" w:vAnchor="text" w:hAnchor="text" w:xAlign="center" w:y="1"/>
              <w:shd w:val="clear" w:color="auto" w:fill="auto"/>
              <w:tabs>
                <w:tab w:val="left" w:leader="underscore" w:pos="132"/>
              </w:tabs>
              <w:spacing w:before="0" w:line="200" w:lineRule="exact"/>
            </w:pPr>
            <w:r>
              <w:rPr>
                <w:rStyle w:val="17Tahoma10pt"/>
              </w:rPr>
              <w:tab/>
            </w:r>
          </w:p>
        </w:tc>
        <w:tc>
          <w:tcPr>
            <w:tcW w:w="730" w:type="dxa"/>
            <w:tcBorders>
              <w:left w:val="single" w:sz="4" w:space="0" w:color="auto"/>
            </w:tcBorders>
            <w:shd w:val="clear" w:color="auto" w:fill="FFFFFF"/>
            <w:vAlign w:val="bottom"/>
          </w:tcPr>
          <w:p w:rsidR="00B21C8F" w:rsidRDefault="005B24C1">
            <w:pPr>
              <w:pStyle w:val="170"/>
              <w:framePr w:w="6494" w:wrap="notBeside" w:vAnchor="text" w:hAnchor="text" w:xAlign="center" w:y="1"/>
              <w:shd w:val="clear" w:color="auto" w:fill="auto"/>
              <w:tabs>
                <w:tab w:val="left" w:leader="underscore" w:pos="137"/>
              </w:tabs>
              <w:spacing w:before="0" w:line="200" w:lineRule="exact"/>
            </w:pPr>
            <w:r>
              <w:rPr>
                <w:rStyle w:val="17Tahoma10pt"/>
              </w:rPr>
              <w:tab/>
            </w:r>
          </w:p>
        </w:tc>
      </w:tr>
      <w:tr w:rsidR="00B21C8F">
        <w:trPr>
          <w:trHeight w:hRule="exact" w:val="240"/>
          <w:jc w:val="center"/>
        </w:trPr>
        <w:tc>
          <w:tcPr>
            <w:tcW w:w="2213" w:type="dxa"/>
            <w:tcBorders>
              <w:top w:val="single" w:sz="4" w:space="0" w:color="auto"/>
            </w:tcBorders>
            <w:shd w:val="clear" w:color="auto" w:fill="FFFFFF"/>
          </w:tcPr>
          <w:p w:rsidR="00B21C8F" w:rsidRDefault="00B21C8F">
            <w:pPr>
              <w:framePr w:w="6494" w:wrap="notBeside" w:vAnchor="text" w:hAnchor="text" w:xAlign="center" w:y="1"/>
              <w:rPr>
                <w:sz w:val="10"/>
                <w:szCs w:val="10"/>
              </w:rPr>
            </w:pPr>
          </w:p>
        </w:tc>
        <w:tc>
          <w:tcPr>
            <w:tcW w:w="720" w:type="dxa"/>
            <w:tcBorders>
              <w:left w:val="single" w:sz="4" w:space="0" w:color="auto"/>
            </w:tcBorders>
            <w:shd w:val="clear" w:color="auto" w:fill="FFFFFF"/>
          </w:tcPr>
          <w:p w:rsidR="00B21C8F" w:rsidRDefault="00B21C8F">
            <w:pPr>
              <w:framePr w:w="6494" w:wrap="notBeside" w:vAnchor="text" w:hAnchor="text" w:xAlign="center" w:y="1"/>
              <w:rPr>
                <w:sz w:val="10"/>
                <w:szCs w:val="10"/>
              </w:rPr>
            </w:pPr>
          </w:p>
        </w:tc>
        <w:tc>
          <w:tcPr>
            <w:tcW w:w="374" w:type="dxa"/>
            <w:tcBorders>
              <w:left w:val="single" w:sz="4" w:space="0" w:color="auto"/>
            </w:tcBorders>
            <w:shd w:val="clear" w:color="auto" w:fill="FFFFFF"/>
          </w:tcPr>
          <w:p w:rsidR="00B21C8F" w:rsidRDefault="00B21C8F">
            <w:pPr>
              <w:framePr w:w="6494" w:wrap="notBeside" w:vAnchor="text" w:hAnchor="text" w:xAlign="center" w:y="1"/>
              <w:rPr>
                <w:sz w:val="10"/>
                <w:szCs w:val="10"/>
              </w:rPr>
            </w:pPr>
          </w:p>
        </w:tc>
        <w:tc>
          <w:tcPr>
            <w:tcW w:w="869" w:type="dxa"/>
            <w:tcBorders>
              <w:top w:val="single" w:sz="4" w:space="0" w:color="auto"/>
              <w:left w:val="single" w:sz="4" w:space="0" w:color="auto"/>
            </w:tcBorders>
            <w:shd w:val="clear" w:color="auto" w:fill="FFFFFF"/>
          </w:tcPr>
          <w:p w:rsidR="00B21C8F" w:rsidRDefault="005B24C1">
            <w:pPr>
              <w:pStyle w:val="170"/>
              <w:framePr w:w="6494" w:wrap="notBeside" w:vAnchor="text" w:hAnchor="text" w:xAlign="center" w:y="1"/>
              <w:shd w:val="clear" w:color="auto" w:fill="auto"/>
              <w:spacing w:before="0" w:line="160" w:lineRule="exact"/>
              <w:jc w:val="right"/>
            </w:pPr>
            <w:r>
              <w:rPr>
                <w:rStyle w:val="178pt"/>
                <w:b/>
                <w:bCs/>
              </w:rPr>
              <w:t>7.068</w:t>
            </w:r>
          </w:p>
        </w:tc>
        <w:tc>
          <w:tcPr>
            <w:tcW w:w="360" w:type="dxa"/>
            <w:tcBorders>
              <w:top w:val="single" w:sz="4" w:space="0" w:color="auto"/>
              <w:left w:val="single" w:sz="4" w:space="0" w:color="auto"/>
            </w:tcBorders>
            <w:shd w:val="clear" w:color="auto" w:fill="FFFFFF"/>
          </w:tcPr>
          <w:p w:rsidR="00B21C8F" w:rsidRDefault="005B24C1">
            <w:pPr>
              <w:pStyle w:val="170"/>
              <w:framePr w:w="6494" w:wrap="notBeside" w:vAnchor="text" w:hAnchor="text" w:xAlign="center" w:y="1"/>
              <w:shd w:val="clear" w:color="auto" w:fill="auto"/>
              <w:spacing w:before="0" w:line="160" w:lineRule="exact"/>
              <w:jc w:val="left"/>
            </w:pPr>
            <w:r>
              <w:rPr>
                <w:rStyle w:val="178pt"/>
                <w:b/>
                <w:bCs/>
              </w:rPr>
              <w:t>36</w:t>
            </w:r>
          </w:p>
        </w:tc>
        <w:tc>
          <w:tcPr>
            <w:tcW w:w="874" w:type="dxa"/>
            <w:tcBorders>
              <w:left w:val="single" w:sz="4" w:space="0" w:color="auto"/>
            </w:tcBorders>
            <w:shd w:val="clear" w:color="auto" w:fill="FFFFFF"/>
          </w:tcPr>
          <w:p w:rsidR="00B21C8F" w:rsidRDefault="005B24C1">
            <w:pPr>
              <w:pStyle w:val="170"/>
              <w:framePr w:w="6494" w:wrap="notBeside" w:vAnchor="text" w:hAnchor="text" w:xAlign="center" w:y="1"/>
              <w:shd w:val="clear" w:color="auto" w:fill="auto"/>
              <w:spacing w:before="0" w:line="160" w:lineRule="exact"/>
              <w:jc w:val="right"/>
            </w:pPr>
            <w:r>
              <w:rPr>
                <w:rStyle w:val="178pt"/>
                <w:b/>
                <w:bCs/>
              </w:rPr>
              <w:t>70.683</w:t>
            </w:r>
          </w:p>
        </w:tc>
        <w:tc>
          <w:tcPr>
            <w:tcW w:w="355" w:type="dxa"/>
            <w:tcBorders>
              <w:left w:val="single" w:sz="4" w:space="0" w:color="auto"/>
            </w:tcBorders>
            <w:shd w:val="clear" w:color="auto" w:fill="FFFFFF"/>
            <w:vAlign w:val="center"/>
          </w:tcPr>
          <w:p w:rsidR="00B21C8F" w:rsidRDefault="005B24C1">
            <w:pPr>
              <w:pStyle w:val="170"/>
              <w:framePr w:w="6494" w:wrap="notBeside" w:vAnchor="text" w:hAnchor="text" w:xAlign="center" w:y="1"/>
              <w:shd w:val="clear" w:color="auto" w:fill="auto"/>
              <w:spacing w:before="0" w:line="160" w:lineRule="exact"/>
              <w:jc w:val="left"/>
            </w:pPr>
            <w:r>
              <w:rPr>
                <w:rStyle w:val="178pt"/>
                <w:b/>
                <w:bCs/>
              </w:rPr>
              <w:t>60</w:t>
            </w:r>
          </w:p>
        </w:tc>
        <w:tc>
          <w:tcPr>
            <w:tcW w:w="730" w:type="dxa"/>
            <w:tcBorders>
              <w:left w:val="single" w:sz="4" w:space="0" w:color="auto"/>
            </w:tcBorders>
            <w:shd w:val="clear" w:color="auto" w:fill="FFFFFF"/>
          </w:tcPr>
          <w:p w:rsidR="00B21C8F" w:rsidRDefault="005B24C1">
            <w:pPr>
              <w:pStyle w:val="170"/>
              <w:framePr w:w="6494" w:wrap="notBeside" w:vAnchor="text" w:hAnchor="text" w:xAlign="center" w:y="1"/>
              <w:shd w:val="clear" w:color="auto" w:fill="auto"/>
              <w:spacing w:before="0" w:line="160" w:lineRule="exact"/>
              <w:jc w:val="right"/>
            </w:pPr>
            <w:r>
              <w:rPr>
                <w:rStyle w:val="178pt"/>
                <w:b/>
                <w:bCs/>
              </w:rPr>
              <w:t>125</w:t>
            </w:r>
          </w:p>
        </w:tc>
      </w:tr>
      <w:tr w:rsidR="00B21C8F">
        <w:trPr>
          <w:trHeight w:hRule="exact" w:val="461"/>
          <w:jc w:val="center"/>
        </w:trPr>
        <w:tc>
          <w:tcPr>
            <w:tcW w:w="2213" w:type="dxa"/>
            <w:shd w:val="clear" w:color="auto" w:fill="FFFFFF"/>
            <w:vAlign w:val="bottom"/>
          </w:tcPr>
          <w:p w:rsidR="00B21C8F" w:rsidRDefault="005B24C1">
            <w:pPr>
              <w:pStyle w:val="170"/>
              <w:framePr w:w="6494" w:wrap="notBeside" w:vAnchor="text" w:hAnchor="text" w:xAlign="center" w:y="1"/>
              <w:shd w:val="clear" w:color="auto" w:fill="auto"/>
              <w:tabs>
                <w:tab w:val="left" w:leader="dot" w:pos="2054"/>
              </w:tabs>
              <w:spacing w:before="0" w:line="160" w:lineRule="exact"/>
            </w:pPr>
            <w:r>
              <w:rPr>
                <w:rStyle w:val="178pt"/>
                <w:b/>
                <w:bCs/>
              </w:rPr>
              <w:t>и 16. Серпухов</w:t>
            </w:r>
            <w:r>
              <w:rPr>
                <w:rStyle w:val="178pt"/>
                <w:b/>
                <w:bCs/>
              </w:rPr>
              <w:tab/>
            </w:r>
          </w:p>
        </w:tc>
        <w:tc>
          <w:tcPr>
            <w:tcW w:w="720" w:type="dxa"/>
            <w:tcBorders>
              <w:left w:val="single" w:sz="4" w:space="0" w:color="auto"/>
            </w:tcBorders>
            <w:shd w:val="clear" w:color="auto" w:fill="FFFFFF"/>
            <w:vAlign w:val="bottom"/>
          </w:tcPr>
          <w:p w:rsidR="00B21C8F" w:rsidRDefault="005B24C1">
            <w:pPr>
              <w:pStyle w:val="170"/>
              <w:framePr w:w="6494" w:wrap="notBeside" w:vAnchor="text" w:hAnchor="text" w:xAlign="center" w:y="1"/>
              <w:shd w:val="clear" w:color="auto" w:fill="auto"/>
              <w:spacing w:before="0" w:line="160" w:lineRule="exact"/>
              <w:ind w:left="200"/>
              <w:jc w:val="left"/>
            </w:pPr>
            <w:r>
              <w:rPr>
                <w:rStyle w:val="178pt"/>
                <w:b/>
                <w:bCs/>
              </w:rPr>
              <w:t>694.715</w:t>
            </w:r>
          </w:p>
        </w:tc>
        <w:tc>
          <w:tcPr>
            <w:tcW w:w="374" w:type="dxa"/>
            <w:tcBorders>
              <w:left w:val="single" w:sz="4" w:space="0" w:color="auto"/>
            </w:tcBorders>
            <w:shd w:val="clear" w:color="auto" w:fill="FFFFFF"/>
          </w:tcPr>
          <w:p w:rsidR="00B21C8F" w:rsidRDefault="00B21C8F">
            <w:pPr>
              <w:framePr w:w="6494" w:wrap="notBeside" w:vAnchor="text" w:hAnchor="text" w:xAlign="center" w:y="1"/>
              <w:rPr>
                <w:sz w:val="10"/>
                <w:szCs w:val="10"/>
              </w:rPr>
            </w:pPr>
          </w:p>
        </w:tc>
        <w:tc>
          <w:tcPr>
            <w:tcW w:w="869" w:type="dxa"/>
            <w:tcBorders>
              <w:left w:val="single" w:sz="4" w:space="0" w:color="auto"/>
            </w:tcBorders>
            <w:shd w:val="clear" w:color="auto" w:fill="FFFFFF"/>
            <w:vAlign w:val="bottom"/>
          </w:tcPr>
          <w:p w:rsidR="00B21C8F" w:rsidRDefault="005B24C1">
            <w:pPr>
              <w:pStyle w:val="170"/>
              <w:framePr w:w="6494" w:wrap="notBeside" w:vAnchor="text" w:hAnchor="text" w:xAlign="center" w:y="1"/>
              <w:shd w:val="clear" w:color="auto" w:fill="auto"/>
              <w:spacing w:before="0" w:line="160" w:lineRule="exact"/>
              <w:jc w:val="right"/>
            </w:pPr>
            <w:r>
              <w:rPr>
                <w:rStyle w:val="178pt"/>
                <w:b/>
                <w:bCs/>
              </w:rPr>
              <w:t>5 661</w:t>
            </w:r>
          </w:p>
        </w:tc>
        <w:tc>
          <w:tcPr>
            <w:tcW w:w="360" w:type="dxa"/>
            <w:tcBorders>
              <w:left w:val="single" w:sz="4" w:space="0" w:color="auto"/>
            </w:tcBorders>
            <w:shd w:val="clear" w:color="auto" w:fill="FFFFFF"/>
          </w:tcPr>
          <w:p w:rsidR="00B21C8F" w:rsidRDefault="005B24C1">
            <w:pPr>
              <w:pStyle w:val="170"/>
              <w:framePr w:w="6494" w:wrap="notBeside" w:vAnchor="text" w:hAnchor="text" w:xAlign="center" w:y="1"/>
              <w:shd w:val="clear" w:color="auto" w:fill="auto"/>
              <w:spacing w:before="0" w:line="160" w:lineRule="exact"/>
              <w:jc w:val="left"/>
            </w:pPr>
            <w:r>
              <w:rPr>
                <w:rStyle w:val="178pt"/>
                <w:b/>
                <w:bCs/>
              </w:rPr>
              <w:t>—</w:t>
            </w:r>
          </w:p>
        </w:tc>
        <w:tc>
          <w:tcPr>
            <w:tcW w:w="874" w:type="dxa"/>
            <w:tcBorders>
              <w:left w:val="single" w:sz="4" w:space="0" w:color="auto"/>
            </w:tcBorders>
            <w:shd w:val="clear" w:color="auto" w:fill="FFFFFF"/>
            <w:vAlign w:val="bottom"/>
          </w:tcPr>
          <w:p w:rsidR="00B21C8F" w:rsidRDefault="005B24C1">
            <w:pPr>
              <w:pStyle w:val="170"/>
              <w:framePr w:w="6494" w:wrap="notBeside" w:vAnchor="text" w:hAnchor="text" w:xAlign="center" w:y="1"/>
              <w:shd w:val="clear" w:color="auto" w:fill="auto"/>
              <w:spacing w:before="0" w:line="160" w:lineRule="exact"/>
            </w:pPr>
            <w:r>
              <w:rPr>
                <w:rStyle w:val="178pt"/>
                <w:b/>
                <w:bCs/>
              </w:rPr>
              <w:t>694.715</w:t>
            </w:r>
          </w:p>
          <w:p w:rsidR="00B21C8F" w:rsidRDefault="005B24C1">
            <w:pPr>
              <w:pStyle w:val="170"/>
              <w:framePr w:w="6494" w:wrap="notBeside" w:vAnchor="text" w:hAnchor="text" w:xAlign="center" w:y="1"/>
              <w:shd w:val="clear" w:color="auto" w:fill="auto"/>
              <w:spacing w:before="0" w:line="160" w:lineRule="exact"/>
              <w:jc w:val="right"/>
            </w:pPr>
            <w:r>
              <w:rPr>
                <w:rStyle w:val="178pt"/>
                <w:b/>
                <w:bCs/>
              </w:rPr>
              <w:t>56.616</w:t>
            </w:r>
          </w:p>
        </w:tc>
        <w:tc>
          <w:tcPr>
            <w:tcW w:w="355" w:type="dxa"/>
            <w:tcBorders>
              <w:left w:val="single" w:sz="4" w:space="0" w:color="auto"/>
            </w:tcBorders>
            <w:shd w:val="clear" w:color="auto" w:fill="FFFFFF"/>
            <w:vAlign w:val="bottom"/>
          </w:tcPr>
          <w:p w:rsidR="00B21C8F" w:rsidRDefault="005B24C1">
            <w:pPr>
              <w:pStyle w:val="170"/>
              <w:framePr w:w="6494" w:wrap="notBeside" w:vAnchor="text" w:hAnchor="text" w:xAlign="center" w:y="1"/>
              <w:shd w:val="clear" w:color="auto" w:fill="auto"/>
              <w:spacing w:before="0" w:line="160" w:lineRule="exact"/>
              <w:jc w:val="left"/>
            </w:pPr>
            <w:r>
              <w:rPr>
                <w:rStyle w:val="178pt"/>
                <w:b/>
                <w:bCs/>
              </w:rPr>
              <w:t>70</w:t>
            </w:r>
          </w:p>
        </w:tc>
        <w:tc>
          <w:tcPr>
            <w:tcW w:w="730" w:type="dxa"/>
            <w:tcBorders>
              <w:left w:val="single" w:sz="4" w:space="0" w:color="auto"/>
            </w:tcBorders>
            <w:shd w:val="clear" w:color="auto" w:fill="FFFFFF"/>
          </w:tcPr>
          <w:p w:rsidR="00B21C8F" w:rsidRDefault="005B24C1">
            <w:pPr>
              <w:pStyle w:val="170"/>
              <w:framePr w:w="6494" w:wrap="notBeside" w:vAnchor="text" w:hAnchor="text" w:xAlign="center" w:y="1"/>
              <w:shd w:val="clear" w:color="auto" w:fill="auto"/>
              <w:spacing w:before="0" w:line="160" w:lineRule="exact"/>
            </w:pPr>
            <w:r>
              <w:rPr>
                <w:rStyle w:val="178pt"/>
                <w:b/>
                <w:bCs/>
              </w:rPr>
              <w:t>—</w:t>
            </w:r>
          </w:p>
        </w:tc>
      </w:tr>
      <w:tr w:rsidR="00B21C8F">
        <w:trPr>
          <w:trHeight w:hRule="exact" w:val="288"/>
          <w:jc w:val="center"/>
        </w:trPr>
        <w:tc>
          <w:tcPr>
            <w:tcW w:w="2213" w:type="dxa"/>
            <w:tcBorders>
              <w:top w:val="single" w:sz="4" w:space="0" w:color="auto"/>
            </w:tcBorders>
            <w:shd w:val="clear" w:color="auto" w:fill="FFFFFF"/>
          </w:tcPr>
          <w:p w:rsidR="00B21C8F" w:rsidRDefault="00B21C8F">
            <w:pPr>
              <w:framePr w:w="6494" w:wrap="notBeside" w:vAnchor="text" w:hAnchor="text" w:xAlign="center" w:y="1"/>
              <w:rPr>
                <w:sz w:val="10"/>
                <w:szCs w:val="10"/>
              </w:rPr>
            </w:pPr>
          </w:p>
        </w:tc>
        <w:tc>
          <w:tcPr>
            <w:tcW w:w="720" w:type="dxa"/>
            <w:tcBorders>
              <w:left w:val="single" w:sz="4" w:space="0" w:color="auto"/>
            </w:tcBorders>
            <w:shd w:val="clear" w:color="auto" w:fill="FFFFFF"/>
          </w:tcPr>
          <w:p w:rsidR="00B21C8F" w:rsidRDefault="00B21C8F">
            <w:pPr>
              <w:framePr w:w="6494" w:wrap="notBeside" w:vAnchor="text" w:hAnchor="text" w:xAlign="center" w:y="1"/>
              <w:rPr>
                <w:sz w:val="10"/>
                <w:szCs w:val="10"/>
              </w:rPr>
            </w:pPr>
          </w:p>
        </w:tc>
        <w:tc>
          <w:tcPr>
            <w:tcW w:w="374" w:type="dxa"/>
            <w:tcBorders>
              <w:left w:val="single" w:sz="4" w:space="0" w:color="auto"/>
            </w:tcBorders>
            <w:shd w:val="clear" w:color="auto" w:fill="FFFFFF"/>
          </w:tcPr>
          <w:p w:rsidR="00B21C8F" w:rsidRDefault="00B21C8F">
            <w:pPr>
              <w:framePr w:w="6494" w:wrap="notBeside" w:vAnchor="text" w:hAnchor="text" w:xAlign="center" w:y="1"/>
              <w:rPr>
                <w:sz w:val="10"/>
                <w:szCs w:val="10"/>
              </w:rPr>
            </w:pPr>
          </w:p>
        </w:tc>
        <w:tc>
          <w:tcPr>
            <w:tcW w:w="869" w:type="dxa"/>
            <w:tcBorders>
              <w:left w:val="single" w:sz="4" w:space="0" w:color="auto"/>
            </w:tcBorders>
            <w:shd w:val="clear" w:color="auto" w:fill="FFFFFF"/>
          </w:tcPr>
          <w:p w:rsidR="00B21C8F" w:rsidRDefault="00B21C8F">
            <w:pPr>
              <w:framePr w:w="6494" w:wrap="notBeside" w:vAnchor="text" w:hAnchor="text" w:xAlign="center" w:y="1"/>
              <w:rPr>
                <w:sz w:val="10"/>
                <w:szCs w:val="10"/>
              </w:rPr>
            </w:pPr>
          </w:p>
        </w:tc>
        <w:tc>
          <w:tcPr>
            <w:tcW w:w="360" w:type="dxa"/>
            <w:tcBorders>
              <w:left w:val="single" w:sz="4" w:space="0" w:color="auto"/>
            </w:tcBorders>
            <w:shd w:val="clear" w:color="auto" w:fill="FFFFFF"/>
          </w:tcPr>
          <w:p w:rsidR="00B21C8F" w:rsidRDefault="00B21C8F">
            <w:pPr>
              <w:framePr w:w="6494" w:wrap="notBeside" w:vAnchor="text" w:hAnchor="text" w:xAlign="center" w:y="1"/>
              <w:rPr>
                <w:sz w:val="10"/>
                <w:szCs w:val="10"/>
              </w:rPr>
            </w:pPr>
          </w:p>
        </w:tc>
        <w:tc>
          <w:tcPr>
            <w:tcW w:w="874" w:type="dxa"/>
            <w:tcBorders>
              <w:top w:val="single" w:sz="4" w:space="0" w:color="auto"/>
              <w:left w:val="single" w:sz="4" w:space="0" w:color="auto"/>
            </w:tcBorders>
            <w:shd w:val="clear" w:color="auto" w:fill="FFFFFF"/>
          </w:tcPr>
          <w:p w:rsidR="00B21C8F" w:rsidRDefault="005B24C1">
            <w:pPr>
              <w:pStyle w:val="170"/>
              <w:framePr w:w="6494" w:wrap="notBeside" w:vAnchor="text" w:hAnchor="text" w:xAlign="center" w:y="1"/>
              <w:shd w:val="clear" w:color="auto" w:fill="auto"/>
              <w:spacing w:before="0" w:line="160" w:lineRule="exact"/>
            </w:pPr>
            <w:r>
              <w:rPr>
                <w:rStyle w:val="178pt"/>
                <w:b/>
                <w:bCs/>
              </w:rPr>
              <w:t>751.33І</w:t>
            </w:r>
          </w:p>
        </w:tc>
        <w:tc>
          <w:tcPr>
            <w:tcW w:w="355" w:type="dxa"/>
            <w:tcBorders>
              <w:top w:val="single" w:sz="4" w:space="0" w:color="auto"/>
              <w:left w:val="single" w:sz="4" w:space="0" w:color="auto"/>
            </w:tcBorders>
            <w:shd w:val="clear" w:color="auto" w:fill="FFFFFF"/>
          </w:tcPr>
          <w:p w:rsidR="00B21C8F" w:rsidRDefault="005B24C1">
            <w:pPr>
              <w:pStyle w:val="170"/>
              <w:framePr w:w="6494" w:wrap="notBeside" w:vAnchor="text" w:hAnchor="text" w:xAlign="center" w:y="1"/>
              <w:shd w:val="clear" w:color="auto" w:fill="auto"/>
              <w:spacing w:before="0" w:line="160" w:lineRule="exact"/>
              <w:jc w:val="left"/>
            </w:pPr>
            <w:r>
              <w:rPr>
                <w:rStyle w:val="178pt"/>
                <w:b/>
                <w:bCs/>
              </w:rPr>
              <w:t>. 70</w:t>
            </w:r>
          </w:p>
        </w:tc>
        <w:tc>
          <w:tcPr>
            <w:tcW w:w="730" w:type="dxa"/>
            <w:tcBorders>
              <w:left w:val="single" w:sz="4" w:space="0" w:color="auto"/>
            </w:tcBorders>
            <w:shd w:val="clear" w:color="auto" w:fill="FFFFFF"/>
          </w:tcPr>
          <w:p w:rsidR="00B21C8F" w:rsidRDefault="005B24C1">
            <w:pPr>
              <w:pStyle w:val="170"/>
              <w:framePr w:w="6494" w:wrap="notBeside" w:vAnchor="text" w:hAnchor="text" w:xAlign="center" w:y="1"/>
              <w:shd w:val="clear" w:color="auto" w:fill="auto"/>
              <w:spacing w:before="0" w:line="160" w:lineRule="exact"/>
            </w:pPr>
            <w:r>
              <w:rPr>
                <w:rStyle w:val="178pt"/>
                <w:b/>
                <w:bCs/>
              </w:rPr>
              <w:t>1.330</w:t>
            </w:r>
          </w:p>
        </w:tc>
      </w:tr>
      <w:tr w:rsidR="00B21C8F">
        <w:trPr>
          <w:trHeight w:hRule="exact" w:val="298"/>
          <w:jc w:val="center"/>
        </w:trPr>
        <w:tc>
          <w:tcPr>
            <w:tcW w:w="2213" w:type="dxa"/>
            <w:tcBorders>
              <w:top w:val="single" w:sz="4" w:space="0" w:color="auto"/>
            </w:tcBorders>
            <w:shd w:val="clear" w:color="auto" w:fill="FFFFFF"/>
            <w:vAlign w:val="center"/>
          </w:tcPr>
          <w:p w:rsidR="00B21C8F" w:rsidRDefault="005B24C1">
            <w:pPr>
              <w:pStyle w:val="170"/>
              <w:framePr w:w="6494" w:wrap="notBeside" w:vAnchor="text" w:hAnchor="text" w:xAlign="center" w:y="1"/>
              <w:shd w:val="clear" w:color="auto" w:fill="auto"/>
              <w:spacing w:before="0" w:line="160" w:lineRule="exact"/>
              <w:jc w:val="right"/>
            </w:pPr>
            <w:r>
              <w:rPr>
                <w:rStyle w:val="178pt"/>
                <w:b/>
                <w:bCs/>
              </w:rPr>
              <w:t>Итого ..</w:t>
            </w:r>
          </w:p>
        </w:tc>
        <w:tc>
          <w:tcPr>
            <w:tcW w:w="720" w:type="dxa"/>
            <w:tcBorders>
              <w:top w:val="single" w:sz="4" w:space="0" w:color="auto"/>
              <w:left w:val="single" w:sz="4" w:space="0" w:color="auto"/>
            </w:tcBorders>
            <w:shd w:val="clear" w:color="auto" w:fill="FFFFFF"/>
            <w:vAlign w:val="center"/>
          </w:tcPr>
          <w:p w:rsidR="00B21C8F" w:rsidRDefault="005B24C1">
            <w:pPr>
              <w:pStyle w:val="170"/>
              <w:framePr w:w="6494" w:wrap="notBeside" w:vAnchor="text" w:hAnchor="text" w:xAlign="center" w:y="1"/>
              <w:shd w:val="clear" w:color="auto" w:fill="auto"/>
              <w:spacing w:before="0" w:line="160" w:lineRule="exact"/>
              <w:jc w:val="center"/>
            </w:pPr>
            <w:r>
              <w:rPr>
                <w:rStyle w:val="178pt"/>
                <w:b/>
                <w:bCs/>
              </w:rPr>
              <w:t>—</w:t>
            </w:r>
          </w:p>
        </w:tc>
        <w:tc>
          <w:tcPr>
            <w:tcW w:w="374" w:type="dxa"/>
            <w:tcBorders>
              <w:top w:val="single" w:sz="4" w:space="0" w:color="auto"/>
              <w:left w:val="single" w:sz="4" w:space="0" w:color="auto"/>
            </w:tcBorders>
            <w:shd w:val="clear" w:color="auto" w:fill="FFFFFF"/>
            <w:vAlign w:val="center"/>
          </w:tcPr>
          <w:p w:rsidR="00B21C8F" w:rsidRDefault="005B24C1">
            <w:pPr>
              <w:pStyle w:val="170"/>
              <w:framePr w:w="6494" w:wrap="notBeside" w:vAnchor="text" w:hAnchor="text" w:xAlign="center" w:y="1"/>
              <w:shd w:val="clear" w:color="auto" w:fill="auto"/>
              <w:spacing w:before="0" w:line="160" w:lineRule="exact"/>
            </w:pPr>
            <w:r>
              <w:rPr>
                <w:rStyle w:val="178pt"/>
                <w:b/>
                <w:bCs/>
              </w:rPr>
              <w:t>—</w:t>
            </w:r>
          </w:p>
        </w:tc>
        <w:tc>
          <w:tcPr>
            <w:tcW w:w="869" w:type="dxa"/>
            <w:tcBorders>
              <w:top w:val="single" w:sz="4" w:space="0" w:color="auto"/>
              <w:left w:val="single" w:sz="4" w:space="0" w:color="auto"/>
            </w:tcBorders>
            <w:shd w:val="clear" w:color="auto" w:fill="FFFFFF"/>
            <w:vAlign w:val="center"/>
          </w:tcPr>
          <w:p w:rsidR="00B21C8F" w:rsidRDefault="005B24C1">
            <w:pPr>
              <w:pStyle w:val="170"/>
              <w:framePr w:w="6494" w:wrap="notBeside" w:vAnchor="text" w:hAnchor="text" w:xAlign="center" w:y="1"/>
              <w:shd w:val="clear" w:color="auto" w:fill="auto"/>
              <w:spacing w:before="0" w:line="160" w:lineRule="exact"/>
              <w:jc w:val="center"/>
            </w:pPr>
            <w:r>
              <w:rPr>
                <w:rStyle w:val="178pt"/>
                <w:b/>
                <w:bCs/>
              </w:rPr>
              <w:t>—</w:t>
            </w:r>
          </w:p>
        </w:tc>
        <w:tc>
          <w:tcPr>
            <w:tcW w:w="360" w:type="dxa"/>
            <w:tcBorders>
              <w:top w:val="single" w:sz="4" w:space="0" w:color="auto"/>
              <w:left w:val="single" w:sz="4" w:space="0" w:color="auto"/>
            </w:tcBorders>
            <w:shd w:val="clear" w:color="auto" w:fill="FFFFFF"/>
            <w:vAlign w:val="center"/>
          </w:tcPr>
          <w:p w:rsidR="00B21C8F" w:rsidRDefault="005B24C1">
            <w:pPr>
              <w:pStyle w:val="170"/>
              <w:framePr w:w="6494" w:wrap="notBeside" w:vAnchor="text" w:hAnchor="text" w:xAlign="center" w:y="1"/>
              <w:shd w:val="clear" w:color="auto" w:fill="auto"/>
              <w:spacing w:before="0" w:line="160" w:lineRule="exact"/>
              <w:jc w:val="right"/>
            </w:pPr>
            <w:r>
              <w:rPr>
                <w:rStyle w:val="178pt"/>
                <w:b/>
                <w:bCs/>
              </w:rPr>
              <w:t>—</w:t>
            </w:r>
          </w:p>
        </w:tc>
        <w:tc>
          <w:tcPr>
            <w:tcW w:w="874" w:type="dxa"/>
            <w:tcBorders>
              <w:top w:val="single" w:sz="4" w:space="0" w:color="auto"/>
              <w:left w:val="single" w:sz="4" w:space="0" w:color="auto"/>
            </w:tcBorders>
            <w:shd w:val="clear" w:color="auto" w:fill="FFFFFF"/>
            <w:vAlign w:val="center"/>
          </w:tcPr>
          <w:p w:rsidR="00B21C8F" w:rsidRDefault="005B24C1">
            <w:pPr>
              <w:pStyle w:val="170"/>
              <w:framePr w:w="6494" w:wrap="notBeside" w:vAnchor="text" w:hAnchor="text" w:xAlign="center" w:y="1"/>
              <w:shd w:val="clear" w:color="auto" w:fill="auto"/>
              <w:spacing w:before="0" w:line="160" w:lineRule="exact"/>
              <w:jc w:val="right"/>
            </w:pPr>
            <w:r>
              <w:rPr>
                <w:rStyle w:val="178pt"/>
                <w:b/>
                <w:bCs/>
              </w:rPr>
              <w:t>107.608.56;</w:t>
            </w:r>
          </w:p>
        </w:tc>
        <w:tc>
          <w:tcPr>
            <w:tcW w:w="355" w:type="dxa"/>
            <w:tcBorders>
              <w:top w:val="single" w:sz="4" w:space="0" w:color="auto"/>
              <w:left w:val="single" w:sz="4" w:space="0" w:color="auto"/>
            </w:tcBorders>
            <w:shd w:val="clear" w:color="auto" w:fill="FFFFFF"/>
            <w:vAlign w:val="center"/>
          </w:tcPr>
          <w:p w:rsidR="00B21C8F" w:rsidRDefault="005B24C1">
            <w:pPr>
              <w:pStyle w:val="170"/>
              <w:framePr w:w="6494" w:wrap="notBeside" w:vAnchor="text" w:hAnchor="text" w:xAlign="center" w:y="1"/>
              <w:shd w:val="clear" w:color="auto" w:fill="auto"/>
              <w:spacing w:before="0" w:line="160" w:lineRule="exact"/>
              <w:jc w:val="left"/>
            </w:pPr>
            <w:r>
              <w:rPr>
                <w:rStyle w:val="178pt"/>
                <w:b/>
                <w:bCs/>
              </w:rPr>
              <w:t xml:space="preserve"> 88</w:t>
            </w:r>
            <w:r w:rsidR="003575D6" w:rsidRPr="003575D6">
              <w:rPr>
                <w:rStyle w:val="178pt"/>
                <w:b/>
                <w:bCs/>
                <w:vertAlign w:val="superscript"/>
              </w:rPr>
              <w:t>1</w:t>
            </w:r>
            <w:r w:rsidR="003575D6">
              <w:rPr>
                <w:rStyle w:val="178pt"/>
                <w:b/>
                <w:bCs/>
              </w:rPr>
              <w:t>/</w:t>
            </w:r>
            <w:r w:rsidR="003575D6" w:rsidRPr="003575D6">
              <w:rPr>
                <w:rStyle w:val="178pt"/>
                <w:b/>
                <w:bCs/>
                <w:vertAlign w:val="subscript"/>
              </w:rPr>
              <w:t>2</w:t>
            </w:r>
          </w:p>
        </w:tc>
        <w:tc>
          <w:tcPr>
            <w:tcW w:w="730" w:type="dxa"/>
            <w:tcBorders>
              <w:top w:val="single" w:sz="4" w:space="0" w:color="auto"/>
              <w:left w:val="single" w:sz="4" w:space="0" w:color="auto"/>
            </w:tcBorders>
            <w:shd w:val="clear" w:color="auto" w:fill="FFFFFF"/>
            <w:vAlign w:val="center"/>
          </w:tcPr>
          <w:p w:rsidR="00B21C8F" w:rsidRDefault="005B24C1">
            <w:pPr>
              <w:pStyle w:val="170"/>
              <w:framePr w:w="6494" w:wrap="notBeside" w:vAnchor="text" w:hAnchor="text" w:xAlign="center" w:y="1"/>
              <w:shd w:val="clear" w:color="auto" w:fill="auto"/>
              <w:spacing w:before="0" w:line="160" w:lineRule="exact"/>
              <w:jc w:val="right"/>
            </w:pPr>
            <w:r>
              <w:rPr>
                <w:rStyle w:val="178pt"/>
                <w:b/>
                <w:bCs/>
              </w:rPr>
              <w:t>, 191 .Й5&lt;</w:t>
            </w:r>
          </w:p>
        </w:tc>
      </w:tr>
    </w:tbl>
    <w:p w:rsidR="00B21C8F" w:rsidRDefault="00B21C8F">
      <w:pPr>
        <w:framePr w:w="6494" w:wrap="notBeside" w:vAnchor="text" w:hAnchor="text" w:xAlign="center" w:y="1"/>
        <w:rPr>
          <w:sz w:val="2"/>
          <w:szCs w:val="2"/>
        </w:rPr>
      </w:pPr>
    </w:p>
    <w:p w:rsidR="00B21C8F" w:rsidRDefault="00B21C8F">
      <w:pPr>
        <w:rPr>
          <w:sz w:val="2"/>
          <w:szCs w:val="2"/>
        </w:rPr>
      </w:pPr>
    </w:p>
    <w:p w:rsidR="00B21C8F" w:rsidRDefault="005B24C1">
      <w:pPr>
        <w:pStyle w:val="241"/>
        <w:shd w:val="clear" w:color="auto" w:fill="auto"/>
        <w:spacing w:before="0" w:after="0" w:line="192" w:lineRule="exact"/>
        <w:ind w:left="460" w:right="500" w:firstLine="220"/>
        <w:jc w:val="both"/>
      </w:pPr>
      <w:r>
        <w:lastRenderedPageBreak/>
        <w:t>Показанное в Высочайше утвержденной раскладк</w:t>
      </w:r>
      <w:r w:rsidR="001F6A11">
        <w:t>е</w:t>
      </w:r>
      <w:r>
        <w:t xml:space="preserve"> казен</w:t>
      </w:r>
      <w:r w:rsidR="001F6A11">
        <w:t>ного</w:t>
      </w:r>
      <w:r>
        <w:t xml:space="preserve"> налога на 1867 г. представляет значительную разницу с цифрой платимой Москвой и городами в прежних годах:</w:t>
      </w:r>
    </w:p>
    <w:tbl>
      <w:tblPr>
        <w:tblOverlap w:val="never"/>
        <w:tblW w:w="0" w:type="auto"/>
        <w:jc w:val="center"/>
        <w:tblLayout w:type="fixed"/>
        <w:tblCellMar>
          <w:left w:w="10" w:type="dxa"/>
          <w:right w:w="10" w:type="dxa"/>
        </w:tblCellMar>
        <w:tblLook w:val="04A0"/>
      </w:tblPr>
      <w:tblGrid>
        <w:gridCol w:w="2520"/>
        <w:gridCol w:w="787"/>
        <w:gridCol w:w="811"/>
        <w:gridCol w:w="710"/>
        <w:gridCol w:w="778"/>
      </w:tblGrid>
      <w:tr w:rsidR="00B21C8F">
        <w:trPr>
          <w:trHeight w:hRule="exact" w:val="1094"/>
          <w:jc w:val="center"/>
        </w:trPr>
        <w:tc>
          <w:tcPr>
            <w:tcW w:w="2520" w:type="dxa"/>
            <w:tcBorders>
              <w:top w:val="single" w:sz="4" w:space="0" w:color="auto"/>
            </w:tcBorders>
            <w:shd w:val="clear" w:color="auto" w:fill="FFFFFF"/>
          </w:tcPr>
          <w:p w:rsidR="00B21C8F" w:rsidRDefault="00B21C8F">
            <w:pPr>
              <w:framePr w:w="5606" w:wrap="notBeside" w:vAnchor="text" w:hAnchor="text" w:xAlign="center" w:y="1"/>
              <w:rPr>
                <w:sz w:val="10"/>
                <w:szCs w:val="10"/>
              </w:rPr>
            </w:pPr>
          </w:p>
        </w:tc>
        <w:tc>
          <w:tcPr>
            <w:tcW w:w="787" w:type="dxa"/>
            <w:tcBorders>
              <w:top w:val="single" w:sz="4" w:space="0" w:color="auto"/>
              <w:left w:val="single" w:sz="4" w:space="0" w:color="auto"/>
            </w:tcBorders>
            <w:shd w:val="clear" w:color="auto" w:fill="FFFFFF"/>
            <w:vAlign w:val="center"/>
          </w:tcPr>
          <w:p w:rsidR="00B21C8F" w:rsidRDefault="005B24C1">
            <w:pPr>
              <w:pStyle w:val="170"/>
              <w:framePr w:w="5606" w:wrap="notBeside" w:vAnchor="text" w:hAnchor="text" w:xAlign="center" w:y="1"/>
              <w:shd w:val="clear" w:color="auto" w:fill="auto"/>
              <w:spacing w:before="0" w:line="211" w:lineRule="exact"/>
              <w:ind w:left="160" w:hanging="160"/>
              <w:jc w:val="left"/>
            </w:pPr>
            <w:r>
              <w:rPr>
                <w:rStyle w:val="178pt"/>
                <w:b/>
                <w:bCs/>
              </w:rPr>
              <w:t>Сумма налога на 1866 г.</w:t>
            </w:r>
          </w:p>
        </w:tc>
        <w:tc>
          <w:tcPr>
            <w:tcW w:w="811" w:type="dxa"/>
            <w:tcBorders>
              <w:top w:val="single" w:sz="4" w:space="0" w:color="auto"/>
              <w:left w:val="single" w:sz="4" w:space="0" w:color="auto"/>
            </w:tcBorders>
            <w:shd w:val="clear" w:color="auto" w:fill="FFFFFF"/>
            <w:vAlign w:val="center"/>
          </w:tcPr>
          <w:p w:rsidR="00B21C8F" w:rsidRDefault="005B24C1">
            <w:pPr>
              <w:pStyle w:val="170"/>
              <w:framePr w:w="5606" w:wrap="notBeside" w:vAnchor="text" w:hAnchor="text" w:xAlign="center" w:y="1"/>
              <w:shd w:val="clear" w:color="auto" w:fill="auto"/>
              <w:spacing w:before="0" w:line="338" w:lineRule="exact"/>
              <w:jc w:val="right"/>
            </w:pPr>
            <w:r>
              <w:rPr>
                <w:rStyle w:val="178pt"/>
                <w:b/>
                <w:bCs/>
              </w:rPr>
              <w:t>' Налог на 1867 г.</w:t>
            </w:r>
          </w:p>
        </w:tc>
        <w:tc>
          <w:tcPr>
            <w:tcW w:w="710" w:type="dxa"/>
            <w:tcBorders>
              <w:top w:val="single" w:sz="4" w:space="0" w:color="auto"/>
              <w:left w:val="single" w:sz="4" w:space="0" w:color="auto"/>
            </w:tcBorders>
            <w:shd w:val="clear" w:color="auto" w:fill="FFFFFF"/>
            <w:vAlign w:val="center"/>
          </w:tcPr>
          <w:p w:rsidR="00B21C8F" w:rsidRDefault="005B24C1">
            <w:pPr>
              <w:pStyle w:val="170"/>
              <w:framePr w:w="5606" w:wrap="notBeside" w:vAnchor="text" w:hAnchor="text" w:xAlign="center" w:y="1"/>
              <w:shd w:val="clear" w:color="auto" w:fill="auto"/>
              <w:spacing w:before="0" w:line="160" w:lineRule="exact"/>
              <w:ind w:left="160"/>
              <w:jc w:val="left"/>
            </w:pPr>
            <w:r>
              <w:rPr>
                <w:rStyle w:val="178pt"/>
                <w:b/>
                <w:bCs/>
              </w:rPr>
              <w:t>Бол</w:t>
            </w:r>
            <w:r w:rsidR="001F6A11">
              <w:rPr>
                <w:rStyle w:val="178pt"/>
                <w:b/>
                <w:bCs/>
              </w:rPr>
              <w:t>е</w:t>
            </w:r>
            <w:r>
              <w:rPr>
                <w:rStyle w:val="178pt"/>
                <w:b/>
                <w:bCs/>
              </w:rPr>
              <w:t>е.</w:t>
            </w:r>
          </w:p>
        </w:tc>
        <w:tc>
          <w:tcPr>
            <w:tcW w:w="778" w:type="dxa"/>
            <w:tcBorders>
              <w:top w:val="single" w:sz="4" w:space="0" w:color="auto"/>
              <w:left w:val="single" w:sz="4" w:space="0" w:color="auto"/>
            </w:tcBorders>
            <w:shd w:val="clear" w:color="auto" w:fill="FFFFFF"/>
            <w:vAlign w:val="bottom"/>
          </w:tcPr>
          <w:p w:rsidR="00B21C8F" w:rsidRDefault="005B24C1">
            <w:pPr>
              <w:pStyle w:val="170"/>
              <w:framePr w:w="5606" w:wrap="notBeside" w:vAnchor="text" w:hAnchor="text" w:xAlign="center" w:y="1"/>
              <w:shd w:val="clear" w:color="auto" w:fill="auto"/>
              <w:spacing w:before="0" w:line="160" w:lineRule="exact"/>
              <w:ind w:right="160"/>
              <w:jc w:val="right"/>
            </w:pPr>
            <w:r>
              <w:rPr>
                <w:rStyle w:val="178pt"/>
                <w:b/>
                <w:bCs/>
              </w:rPr>
              <w:t>Мен</w:t>
            </w:r>
            <w:r w:rsidR="001F6A11">
              <w:rPr>
                <w:rStyle w:val="178pt"/>
                <w:b/>
                <w:bCs/>
              </w:rPr>
              <w:t>е</w:t>
            </w:r>
            <w:r>
              <w:rPr>
                <w:rStyle w:val="178pt"/>
                <w:b/>
                <w:bCs/>
              </w:rPr>
              <w:t>е.</w:t>
            </w:r>
          </w:p>
          <w:p w:rsidR="00B21C8F" w:rsidRDefault="005B24C1">
            <w:pPr>
              <w:pStyle w:val="170"/>
              <w:framePr w:w="5606" w:wrap="notBeside" w:vAnchor="text" w:hAnchor="text" w:xAlign="center" w:y="1"/>
              <w:shd w:val="clear" w:color="auto" w:fill="auto"/>
              <w:spacing w:before="0" w:line="160" w:lineRule="exact"/>
              <w:jc w:val="left"/>
            </w:pPr>
            <w:r>
              <w:rPr>
                <w:rStyle w:val="178pt"/>
                <w:b/>
                <w:bCs/>
              </w:rPr>
              <w:t>і</w:t>
            </w:r>
          </w:p>
          <w:p w:rsidR="00B21C8F" w:rsidRDefault="005B24C1">
            <w:pPr>
              <w:pStyle w:val="170"/>
              <w:framePr w:w="5606" w:wrap="notBeside" w:vAnchor="text" w:hAnchor="text" w:xAlign="center" w:y="1"/>
              <w:shd w:val="clear" w:color="auto" w:fill="auto"/>
              <w:spacing w:before="0" w:line="160" w:lineRule="exact"/>
              <w:jc w:val="left"/>
            </w:pPr>
            <w:r>
              <w:rPr>
                <w:rStyle w:val="178pt"/>
                <w:b/>
                <w:bCs/>
              </w:rPr>
              <w:t>!</w:t>
            </w:r>
          </w:p>
        </w:tc>
      </w:tr>
      <w:tr w:rsidR="00B21C8F">
        <w:trPr>
          <w:trHeight w:hRule="exact" w:val="826"/>
          <w:jc w:val="center"/>
        </w:trPr>
        <w:tc>
          <w:tcPr>
            <w:tcW w:w="2520" w:type="dxa"/>
            <w:tcBorders>
              <w:top w:val="single" w:sz="4" w:space="0" w:color="auto"/>
            </w:tcBorders>
            <w:shd w:val="clear" w:color="auto" w:fill="FFFFFF"/>
            <w:vAlign w:val="bottom"/>
          </w:tcPr>
          <w:p w:rsidR="00B21C8F" w:rsidRDefault="005B24C1">
            <w:pPr>
              <w:pStyle w:val="170"/>
              <w:framePr w:w="5606" w:wrap="notBeside" w:vAnchor="text" w:hAnchor="text" w:xAlign="center" w:y="1"/>
              <w:shd w:val="clear" w:color="auto" w:fill="auto"/>
              <w:tabs>
                <w:tab w:val="left" w:leader="dot" w:pos="1130"/>
                <w:tab w:val="left" w:leader="dot" w:pos="2239"/>
              </w:tabs>
              <w:spacing w:before="0" w:line="160" w:lineRule="exact"/>
            </w:pPr>
            <w:r>
              <w:rPr>
                <w:rStyle w:val="178pt"/>
                <w:b/>
                <w:bCs/>
              </w:rPr>
              <w:t>1. По Москв</w:t>
            </w:r>
            <w:r w:rsidR="001F6A11">
              <w:rPr>
                <w:rStyle w:val="178pt"/>
                <w:b/>
                <w:bCs/>
              </w:rPr>
              <w:t>е</w:t>
            </w:r>
            <w:r>
              <w:rPr>
                <w:rStyle w:val="178pt"/>
                <w:b/>
                <w:bCs/>
              </w:rPr>
              <w:tab/>
            </w:r>
            <w:r>
              <w:rPr>
                <w:rStyle w:val="178pt"/>
                <w:b/>
                <w:bCs/>
              </w:rPr>
              <w:tab/>
            </w:r>
          </w:p>
        </w:tc>
        <w:tc>
          <w:tcPr>
            <w:tcW w:w="787" w:type="dxa"/>
            <w:tcBorders>
              <w:top w:val="single" w:sz="4" w:space="0" w:color="auto"/>
              <w:left w:val="single" w:sz="4" w:space="0" w:color="auto"/>
            </w:tcBorders>
            <w:shd w:val="clear" w:color="auto" w:fill="FFFFFF"/>
            <w:vAlign w:val="bottom"/>
          </w:tcPr>
          <w:p w:rsidR="00B21C8F" w:rsidRDefault="005B24C1">
            <w:pPr>
              <w:pStyle w:val="170"/>
              <w:framePr w:w="5606" w:wrap="notBeside" w:vAnchor="text" w:hAnchor="text" w:xAlign="center" w:y="1"/>
              <w:shd w:val="clear" w:color="auto" w:fill="auto"/>
              <w:spacing w:before="0" w:line="160" w:lineRule="exact"/>
              <w:jc w:val="right"/>
            </w:pPr>
            <w:r>
              <w:rPr>
                <w:rStyle w:val="178pt"/>
                <w:b/>
                <w:bCs/>
              </w:rPr>
              <w:t>168.000</w:t>
            </w:r>
          </w:p>
        </w:tc>
        <w:tc>
          <w:tcPr>
            <w:tcW w:w="811" w:type="dxa"/>
            <w:tcBorders>
              <w:top w:val="single" w:sz="4" w:space="0" w:color="auto"/>
              <w:left w:val="single" w:sz="4" w:space="0" w:color="auto"/>
            </w:tcBorders>
            <w:shd w:val="clear" w:color="auto" w:fill="FFFFFF"/>
            <w:vAlign w:val="bottom"/>
          </w:tcPr>
          <w:p w:rsidR="00B21C8F" w:rsidRDefault="005B24C1">
            <w:pPr>
              <w:pStyle w:val="170"/>
              <w:framePr w:w="5606" w:wrap="notBeside" w:vAnchor="text" w:hAnchor="text" w:xAlign="center" w:y="1"/>
              <w:shd w:val="clear" w:color="auto" w:fill="auto"/>
              <w:spacing w:before="0" w:line="160" w:lineRule="exact"/>
              <w:jc w:val="right"/>
            </w:pPr>
            <w:r>
              <w:rPr>
                <w:rStyle w:val="178pt"/>
                <w:b/>
                <w:bCs/>
              </w:rPr>
              <w:t>184.200</w:t>
            </w:r>
          </w:p>
        </w:tc>
        <w:tc>
          <w:tcPr>
            <w:tcW w:w="710" w:type="dxa"/>
            <w:tcBorders>
              <w:top w:val="single" w:sz="4" w:space="0" w:color="auto"/>
              <w:left w:val="single" w:sz="4" w:space="0" w:color="auto"/>
            </w:tcBorders>
            <w:shd w:val="clear" w:color="auto" w:fill="FFFFFF"/>
            <w:vAlign w:val="bottom"/>
          </w:tcPr>
          <w:p w:rsidR="00B21C8F" w:rsidRDefault="005B24C1">
            <w:pPr>
              <w:pStyle w:val="170"/>
              <w:framePr w:w="5606" w:wrap="notBeside" w:vAnchor="text" w:hAnchor="text" w:xAlign="center" w:y="1"/>
              <w:shd w:val="clear" w:color="auto" w:fill="auto"/>
              <w:spacing w:before="0" w:line="160" w:lineRule="exact"/>
              <w:ind w:left="160"/>
              <w:jc w:val="left"/>
            </w:pPr>
            <w:r>
              <w:rPr>
                <w:rStyle w:val="178pt"/>
                <w:b/>
                <w:bCs/>
              </w:rPr>
              <w:t>16.200</w:t>
            </w:r>
          </w:p>
        </w:tc>
        <w:tc>
          <w:tcPr>
            <w:tcW w:w="778" w:type="dxa"/>
            <w:tcBorders>
              <w:top w:val="single" w:sz="4" w:space="0" w:color="auto"/>
              <w:left w:val="single" w:sz="4" w:space="0" w:color="auto"/>
            </w:tcBorders>
            <w:shd w:val="clear" w:color="auto" w:fill="FFFFFF"/>
          </w:tcPr>
          <w:p w:rsidR="00B21C8F" w:rsidRDefault="00B21C8F">
            <w:pPr>
              <w:framePr w:w="5606" w:wrap="notBeside" w:vAnchor="text" w:hAnchor="text" w:xAlign="center" w:y="1"/>
              <w:rPr>
                <w:sz w:val="10"/>
                <w:szCs w:val="10"/>
              </w:rPr>
            </w:pPr>
          </w:p>
        </w:tc>
      </w:tr>
      <w:tr w:rsidR="00B21C8F">
        <w:trPr>
          <w:trHeight w:hRule="exact" w:val="350"/>
          <w:jc w:val="center"/>
        </w:trPr>
        <w:tc>
          <w:tcPr>
            <w:tcW w:w="2520" w:type="dxa"/>
            <w:shd w:val="clear" w:color="auto" w:fill="FFFFFF"/>
            <w:vAlign w:val="center"/>
          </w:tcPr>
          <w:p w:rsidR="00B21C8F" w:rsidRDefault="005B24C1">
            <w:pPr>
              <w:pStyle w:val="170"/>
              <w:framePr w:w="5606" w:wrap="notBeside" w:vAnchor="text" w:hAnchor="text" w:xAlign="center" w:y="1"/>
              <w:shd w:val="clear" w:color="auto" w:fill="auto"/>
              <w:tabs>
                <w:tab w:val="left" w:leader="dot" w:pos="2232"/>
              </w:tabs>
              <w:spacing w:before="0" w:line="160" w:lineRule="exact"/>
            </w:pPr>
            <w:r>
              <w:rPr>
                <w:rStyle w:val="178pt"/>
                <w:b/>
                <w:bCs/>
              </w:rPr>
              <w:t>2. Богородск</w:t>
            </w:r>
            <w:r>
              <w:rPr>
                <w:rStyle w:val="178pt"/>
                <w:b/>
                <w:bCs/>
              </w:rPr>
              <w:tab/>
            </w:r>
          </w:p>
        </w:tc>
        <w:tc>
          <w:tcPr>
            <w:tcW w:w="787" w:type="dxa"/>
            <w:tcBorders>
              <w:left w:val="single" w:sz="4" w:space="0" w:color="auto"/>
            </w:tcBorders>
            <w:shd w:val="clear" w:color="auto" w:fill="FFFFFF"/>
            <w:vAlign w:val="center"/>
          </w:tcPr>
          <w:p w:rsidR="00B21C8F" w:rsidRDefault="005B24C1">
            <w:pPr>
              <w:pStyle w:val="170"/>
              <w:framePr w:w="5606" w:wrap="notBeside" w:vAnchor="text" w:hAnchor="text" w:xAlign="center" w:y="1"/>
              <w:shd w:val="clear" w:color="auto" w:fill="auto"/>
              <w:spacing w:before="0" w:line="160" w:lineRule="exact"/>
              <w:jc w:val="right"/>
            </w:pPr>
            <w:r>
              <w:rPr>
                <w:rStyle w:val="178pt"/>
                <w:b/>
                <w:bCs/>
              </w:rPr>
              <w:t>750</w:t>
            </w:r>
          </w:p>
        </w:tc>
        <w:tc>
          <w:tcPr>
            <w:tcW w:w="811" w:type="dxa"/>
            <w:tcBorders>
              <w:left w:val="single" w:sz="4" w:space="0" w:color="auto"/>
            </w:tcBorders>
            <w:shd w:val="clear" w:color="auto" w:fill="FFFFFF"/>
            <w:vAlign w:val="center"/>
          </w:tcPr>
          <w:p w:rsidR="00B21C8F" w:rsidRDefault="005B24C1">
            <w:pPr>
              <w:pStyle w:val="170"/>
              <w:framePr w:w="5606" w:wrap="notBeside" w:vAnchor="text" w:hAnchor="text" w:xAlign="center" w:y="1"/>
              <w:shd w:val="clear" w:color="auto" w:fill="auto"/>
              <w:spacing w:before="0" w:line="160" w:lineRule="exact"/>
              <w:jc w:val="right"/>
            </w:pPr>
            <w:r>
              <w:rPr>
                <w:rStyle w:val="178pt"/>
                <w:b/>
                <w:bCs/>
              </w:rPr>
              <w:t>435</w:t>
            </w:r>
          </w:p>
        </w:tc>
        <w:tc>
          <w:tcPr>
            <w:tcW w:w="710" w:type="dxa"/>
            <w:tcBorders>
              <w:left w:val="single" w:sz="4" w:space="0" w:color="auto"/>
            </w:tcBorders>
            <w:shd w:val="clear" w:color="auto" w:fill="FFFFFF"/>
            <w:vAlign w:val="center"/>
          </w:tcPr>
          <w:p w:rsidR="00B21C8F" w:rsidRDefault="005B24C1">
            <w:pPr>
              <w:pStyle w:val="170"/>
              <w:framePr w:w="5606" w:wrap="notBeside" w:vAnchor="text" w:hAnchor="text" w:xAlign="center" w:y="1"/>
              <w:shd w:val="clear" w:color="auto" w:fill="auto"/>
              <w:spacing w:before="0" w:line="160" w:lineRule="exact"/>
              <w:jc w:val="center"/>
            </w:pPr>
            <w:r>
              <w:rPr>
                <w:rStyle w:val="178pt"/>
                <w:b/>
                <w:bCs/>
              </w:rPr>
              <w:t>—</w:t>
            </w:r>
          </w:p>
        </w:tc>
        <w:tc>
          <w:tcPr>
            <w:tcW w:w="778" w:type="dxa"/>
            <w:tcBorders>
              <w:left w:val="single" w:sz="4" w:space="0" w:color="auto"/>
            </w:tcBorders>
            <w:shd w:val="clear" w:color="auto" w:fill="FFFFFF"/>
            <w:vAlign w:val="center"/>
          </w:tcPr>
          <w:p w:rsidR="00B21C8F" w:rsidRDefault="005B24C1">
            <w:pPr>
              <w:pStyle w:val="170"/>
              <w:framePr w:w="5606" w:wrap="notBeside" w:vAnchor="text" w:hAnchor="text" w:xAlign="center" w:y="1"/>
              <w:shd w:val="clear" w:color="auto" w:fill="auto"/>
              <w:spacing w:before="0" w:line="160" w:lineRule="exact"/>
              <w:ind w:right="160"/>
              <w:jc w:val="right"/>
            </w:pPr>
            <w:r>
              <w:rPr>
                <w:rStyle w:val="178pt"/>
                <w:b/>
                <w:bCs/>
              </w:rPr>
              <w:t>315</w:t>
            </w:r>
          </w:p>
        </w:tc>
      </w:tr>
      <w:tr w:rsidR="00B21C8F">
        <w:trPr>
          <w:trHeight w:hRule="exact" w:val="331"/>
          <w:jc w:val="center"/>
        </w:trPr>
        <w:tc>
          <w:tcPr>
            <w:tcW w:w="2520" w:type="dxa"/>
            <w:shd w:val="clear" w:color="auto" w:fill="FFFFFF"/>
            <w:vAlign w:val="center"/>
          </w:tcPr>
          <w:p w:rsidR="00B21C8F" w:rsidRDefault="005B24C1">
            <w:pPr>
              <w:pStyle w:val="170"/>
              <w:framePr w:w="5606" w:wrap="notBeside" w:vAnchor="text" w:hAnchor="text" w:xAlign="center" w:y="1"/>
              <w:shd w:val="clear" w:color="auto" w:fill="auto"/>
              <w:tabs>
                <w:tab w:val="left" w:leader="dot" w:pos="2237"/>
              </w:tabs>
              <w:spacing w:before="0" w:line="160" w:lineRule="exact"/>
            </w:pPr>
            <w:r>
              <w:rPr>
                <w:rStyle w:val="178pt"/>
                <w:b/>
                <w:bCs/>
              </w:rPr>
              <w:t>3'. Павловс</w:t>
            </w:r>
            <w:r w:rsidR="001F6A11">
              <w:rPr>
                <w:rStyle w:val="178pt"/>
                <w:b/>
                <w:bCs/>
              </w:rPr>
              <w:t>ки</w:t>
            </w:r>
            <w:r>
              <w:rPr>
                <w:rStyle w:val="178pt"/>
                <w:b/>
                <w:bCs/>
              </w:rPr>
              <w:t>й посад</w:t>
            </w:r>
            <w:r>
              <w:rPr>
                <w:rStyle w:val="178pt"/>
                <w:b/>
                <w:bCs/>
              </w:rPr>
              <w:tab/>
            </w:r>
          </w:p>
        </w:tc>
        <w:tc>
          <w:tcPr>
            <w:tcW w:w="787" w:type="dxa"/>
            <w:tcBorders>
              <w:left w:val="single" w:sz="4" w:space="0" w:color="auto"/>
            </w:tcBorders>
            <w:shd w:val="clear" w:color="auto" w:fill="FFFFFF"/>
            <w:vAlign w:val="center"/>
          </w:tcPr>
          <w:p w:rsidR="00B21C8F" w:rsidRDefault="005B24C1">
            <w:pPr>
              <w:pStyle w:val="170"/>
              <w:framePr w:w="5606" w:wrap="notBeside" w:vAnchor="text" w:hAnchor="text" w:xAlign="center" w:y="1"/>
              <w:shd w:val="clear" w:color="auto" w:fill="auto"/>
              <w:spacing w:before="0" w:line="160" w:lineRule="exact"/>
              <w:jc w:val="right"/>
            </w:pPr>
            <w:r>
              <w:rPr>
                <w:rStyle w:val="178pt"/>
                <w:b/>
                <w:bCs/>
              </w:rPr>
              <w:t>1.100</w:t>
            </w:r>
          </w:p>
        </w:tc>
        <w:tc>
          <w:tcPr>
            <w:tcW w:w="811" w:type="dxa"/>
            <w:tcBorders>
              <w:left w:val="single" w:sz="4" w:space="0" w:color="auto"/>
            </w:tcBorders>
            <w:shd w:val="clear" w:color="auto" w:fill="FFFFFF"/>
            <w:vAlign w:val="center"/>
          </w:tcPr>
          <w:p w:rsidR="00B21C8F" w:rsidRDefault="005B24C1">
            <w:pPr>
              <w:pStyle w:val="170"/>
              <w:framePr w:w="5606" w:wrap="notBeside" w:vAnchor="text" w:hAnchor="text" w:xAlign="center" w:y="1"/>
              <w:shd w:val="clear" w:color="auto" w:fill="auto"/>
              <w:spacing w:before="0" w:line="160" w:lineRule="exact"/>
              <w:jc w:val="right"/>
            </w:pPr>
            <w:r>
              <w:rPr>
                <w:rStyle w:val="178pt"/>
                <w:b/>
                <w:bCs/>
              </w:rPr>
              <w:t>535</w:t>
            </w:r>
          </w:p>
        </w:tc>
        <w:tc>
          <w:tcPr>
            <w:tcW w:w="710" w:type="dxa"/>
            <w:tcBorders>
              <w:left w:val="single" w:sz="4" w:space="0" w:color="auto"/>
            </w:tcBorders>
            <w:shd w:val="clear" w:color="auto" w:fill="FFFFFF"/>
            <w:vAlign w:val="center"/>
          </w:tcPr>
          <w:p w:rsidR="00B21C8F" w:rsidRDefault="005B24C1">
            <w:pPr>
              <w:pStyle w:val="170"/>
              <w:framePr w:w="5606" w:wrap="notBeside" w:vAnchor="text" w:hAnchor="text" w:xAlign="center" w:y="1"/>
              <w:shd w:val="clear" w:color="auto" w:fill="auto"/>
              <w:spacing w:before="0" w:line="160" w:lineRule="exact"/>
              <w:jc w:val="center"/>
            </w:pPr>
            <w:r>
              <w:rPr>
                <w:rStyle w:val="178pt"/>
                <w:b/>
                <w:bCs/>
              </w:rPr>
              <w:t>—</w:t>
            </w:r>
          </w:p>
        </w:tc>
        <w:tc>
          <w:tcPr>
            <w:tcW w:w="778" w:type="dxa"/>
            <w:tcBorders>
              <w:left w:val="single" w:sz="4" w:space="0" w:color="auto"/>
            </w:tcBorders>
            <w:shd w:val="clear" w:color="auto" w:fill="FFFFFF"/>
            <w:vAlign w:val="center"/>
          </w:tcPr>
          <w:p w:rsidR="00B21C8F" w:rsidRDefault="005B24C1">
            <w:pPr>
              <w:pStyle w:val="170"/>
              <w:framePr w:w="5606" w:wrap="notBeside" w:vAnchor="text" w:hAnchor="text" w:xAlign="center" w:y="1"/>
              <w:shd w:val="clear" w:color="auto" w:fill="auto"/>
              <w:spacing w:before="0" w:line="160" w:lineRule="exact"/>
              <w:ind w:right="160"/>
              <w:jc w:val="right"/>
            </w:pPr>
            <w:r>
              <w:rPr>
                <w:rStyle w:val="178pt"/>
                <w:b/>
                <w:bCs/>
              </w:rPr>
              <w:t>565</w:t>
            </w:r>
          </w:p>
        </w:tc>
      </w:tr>
      <w:tr w:rsidR="00B21C8F">
        <w:trPr>
          <w:trHeight w:hRule="exact" w:val="346"/>
          <w:jc w:val="center"/>
        </w:trPr>
        <w:tc>
          <w:tcPr>
            <w:tcW w:w="2520" w:type="dxa"/>
            <w:shd w:val="clear" w:color="auto" w:fill="FFFFFF"/>
            <w:vAlign w:val="center"/>
          </w:tcPr>
          <w:p w:rsidR="00B21C8F" w:rsidRDefault="005B24C1">
            <w:pPr>
              <w:pStyle w:val="170"/>
              <w:framePr w:w="5606" w:wrap="notBeside" w:vAnchor="text" w:hAnchor="text" w:xAlign="center" w:y="1"/>
              <w:shd w:val="clear" w:color="auto" w:fill="auto"/>
              <w:tabs>
                <w:tab w:val="left" w:leader="dot" w:pos="2239"/>
              </w:tabs>
              <w:spacing w:before="0" w:line="160" w:lineRule="exact"/>
            </w:pPr>
            <w:r>
              <w:rPr>
                <w:rStyle w:val="178pt"/>
                <w:b/>
                <w:bCs/>
              </w:rPr>
              <w:t>4. Бронницы</w:t>
            </w:r>
            <w:r>
              <w:rPr>
                <w:rStyle w:val="178pt"/>
                <w:b/>
                <w:bCs/>
              </w:rPr>
              <w:tab/>
            </w:r>
          </w:p>
        </w:tc>
        <w:tc>
          <w:tcPr>
            <w:tcW w:w="787" w:type="dxa"/>
            <w:tcBorders>
              <w:left w:val="single" w:sz="4" w:space="0" w:color="auto"/>
            </w:tcBorders>
            <w:shd w:val="clear" w:color="auto" w:fill="FFFFFF"/>
            <w:vAlign w:val="center"/>
          </w:tcPr>
          <w:p w:rsidR="00B21C8F" w:rsidRDefault="005B24C1">
            <w:pPr>
              <w:pStyle w:val="170"/>
              <w:framePr w:w="5606" w:wrap="notBeside" w:vAnchor="text" w:hAnchor="text" w:xAlign="center" w:y="1"/>
              <w:shd w:val="clear" w:color="auto" w:fill="auto"/>
              <w:spacing w:before="0" w:line="160" w:lineRule="exact"/>
              <w:jc w:val="right"/>
            </w:pPr>
            <w:r>
              <w:rPr>
                <w:rStyle w:val="178pt"/>
                <w:b/>
                <w:bCs/>
              </w:rPr>
              <w:t>550</w:t>
            </w:r>
          </w:p>
        </w:tc>
        <w:tc>
          <w:tcPr>
            <w:tcW w:w="811" w:type="dxa"/>
            <w:tcBorders>
              <w:left w:val="single" w:sz="4" w:space="0" w:color="auto"/>
            </w:tcBorders>
            <w:shd w:val="clear" w:color="auto" w:fill="FFFFFF"/>
            <w:vAlign w:val="center"/>
          </w:tcPr>
          <w:p w:rsidR="00B21C8F" w:rsidRDefault="005B24C1">
            <w:pPr>
              <w:pStyle w:val="170"/>
              <w:framePr w:w="5606" w:wrap="notBeside" w:vAnchor="text" w:hAnchor="text" w:xAlign="center" w:y="1"/>
              <w:shd w:val="clear" w:color="auto" w:fill="auto"/>
              <w:spacing w:before="0" w:line="160" w:lineRule="exact"/>
              <w:jc w:val="right"/>
            </w:pPr>
            <w:r>
              <w:rPr>
                <w:rStyle w:val="178pt"/>
                <w:b/>
                <w:bCs/>
              </w:rPr>
              <w:t>400</w:t>
            </w:r>
          </w:p>
        </w:tc>
        <w:tc>
          <w:tcPr>
            <w:tcW w:w="710" w:type="dxa"/>
            <w:tcBorders>
              <w:left w:val="single" w:sz="4" w:space="0" w:color="auto"/>
            </w:tcBorders>
            <w:shd w:val="clear" w:color="auto" w:fill="FFFFFF"/>
            <w:vAlign w:val="center"/>
          </w:tcPr>
          <w:p w:rsidR="00B21C8F" w:rsidRDefault="005B24C1">
            <w:pPr>
              <w:pStyle w:val="170"/>
              <w:framePr w:w="5606" w:wrap="notBeside" w:vAnchor="text" w:hAnchor="text" w:xAlign="center" w:y="1"/>
              <w:shd w:val="clear" w:color="auto" w:fill="auto"/>
              <w:spacing w:before="0" w:line="160" w:lineRule="exact"/>
              <w:jc w:val="center"/>
            </w:pPr>
            <w:r>
              <w:rPr>
                <w:rStyle w:val="178pt"/>
                <w:b/>
                <w:bCs/>
              </w:rPr>
              <w:t>—</w:t>
            </w:r>
          </w:p>
        </w:tc>
        <w:tc>
          <w:tcPr>
            <w:tcW w:w="778" w:type="dxa"/>
            <w:tcBorders>
              <w:left w:val="single" w:sz="4" w:space="0" w:color="auto"/>
            </w:tcBorders>
            <w:shd w:val="clear" w:color="auto" w:fill="FFFFFF"/>
            <w:vAlign w:val="center"/>
          </w:tcPr>
          <w:p w:rsidR="00B21C8F" w:rsidRDefault="005B24C1">
            <w:pPr>
              <w:pStyle w:val="170"/>
              <w:framePr w:w="5606" w:wrap="notBeside" w:vAnchor="text" w:hAnchor="text" w:xAlign="center" w:y="1"/>
              <w:shd w:val="clear" w:color="auto" w:fill="auto"/>
              <w:spacing w:before="0" w:line="160" w:lineRule="exact"/>
              <w:ind w:right="160"/>
              <w:jc w:val="right"/>
            </w:pPr>
            <w:r>
              <w:rPr>
                <w:rStyle w:val="178pt"/>
                <w:b/>
                <w:bCs/>
              </w:rPr>
              <w:t>150</w:t>
            </w:r>
          </w:p>
        </w:tc>
      </w:tr>
      <w:tr w:rsidR="00B21C8F">
        <w:trPr>
          <w:trHeight w:hRule="exact" w:val="336"/>
          <w:jc w:val="center"/>
        </w:trPr>
        <w:tc>
          <w:tcPr>
            <w:tcW w:w="2520" w:type="dxa"/>
            <w:shd w:val="clear" w:color="auto" w:fill="FFFFFF"/>
            <w:vAlign w:val="center"/>
          </w:tcPr>
          <w:p w:rsidR="00B21C8F" w:rsidRDefault="005B24C1">
            <w:pPr>
              <w:pStyle w:val="170"/>
              <w:framePr w:w="5606" w:wrap="notBeside" w:vAnchor="text" w:hAnchor="text" w:xAlign="center" w:y="1"/>
              <w:shd w:val="clear" w:color="auto" w:fill="auto"/>
              <w:tabs>
                <w:tab w:val="left" w:leader="dot" w:pos="2222"/>
              </w:tabs>
              <w:spacing w:before="0" w:line="160" w:lineRule="exact"/>
            </w:pPr>
            <w:r>
              <w:rPr>
                <w:rStyle w:val="178pt"/>
                <w:b/>
                <w:bCs/>
              </w:rPr>
              <w:t>5. Вер</w:t>
            </w:r>
            <w:r w:rsidR="001F6A11">
              <w:rPr>
                <w:rStyle w:val="178pt"/>
                <w:b/>
                <w:bCs/>
              </w:rPr>
              <w:t>ее</w:t>
            </w:r>
            <w:r>
              <w:rPr>
                <w:rStyle w:val="178pt"/>
                <w:b/>
                <w:bCs/>
              </w:rPr>
              <w:tab/>
            </w:r>
          </w:p>
        </w:tc>
        <w:tc>
          <w:tcPr>
            <w:tcW w:w="787" w:type="dxa"/>
            <w:tcBorders>
              <w:left w:val="single" w:sz="4" w:space="0" w:color="auto"/>
            </w:tcBorders>
            <w:shd w:val="clear" w:color="auto" w:fill="FFFFFF"/>
            <w:vAlign w:val="bottom"/>
          </w:tcPr>
          <w:p w:rsidR="00B21C8F" w:rsidRDefault="005B24C1">
            <w:pPr>
              <w:pStyle w:val="170"/>
              <w:framePr w:w="5606" w:wrap="notBeside" w:vAnchor="text" w:hAnchor="text" w:xAlign="center" w:y="1"/>
              <w:shd w:val="clear" w:color="auto" w:fill="auto"/>
              <w:spacing w:before="0" w:line="160" w:lineRule="exact"/>
              <w:jc w:val="right"/>
            </w:pPr>
            <w:r>
              <w:rPr>
                <w:rStyle w:val="178pt"/>
                <w:b/>
                <w:bCs/>
              </w:rPr>
              <w:t>1.600</w:t>
            </w:r>
          </w:p>
        </w:tc>
        <w:tc>
          <w:tcPr>
            <w:tcW w:w="811" w:type="dxa"/>
            <w:tcBorders>
              <w:left w:val="single" w:sz="4" w:space="0" w:color="auto"/>
            </w:tcBorders>
            <w:shd w:val="clear" w:color="auto" w:fill="FFFFFF"/>
            <w:vAlign w:val="center"/>
          </w:tcPr>
          <w:p w:rsidR="00B21C8F" w:rsidRDefault="005B24C1">
            <w:pPr>
              <w:pStyle w:val="170"/>
              <w:framePr w:w="5606" w:wrap="notBeside" w:vAnchor="text" w:hAnchor="text" w:xAlign="center" w:y="1"/>
              <w:shd w:val="clear" w:color="auto" w:fill="auto"/>
              <w:spacing w:before="0" w:line="160" w:lineRule="exact"/>
              <w:jc w:val="right"/>
            </w:pPr>
            <w:r>
              <w:rPr>
                <w:rStyle w:val="178pt"/>
                <w:b/>
                <w:bCs/>
              </w:rPr>
              <w:t>340</w:t>
            </w:r>
          </w:p>
        </w:tc>
        <w:tc>
          <w:tcPr>
            <w:tcW w:w="710" w:type="dxa"/>
            <w:tcBorders>
              <w:left w:val="single" w:sz="4" w:space="0" w:color="auto"/>
            </w:tcBorders>
            <w:shd w:val="clear" w:color="auto" w:fill="FFFFFF"/>
            <w:vAlign w:val="center"/>
          </w:tcPr>
          <w:p w:rsidR="00B21C8F" w:rsidRDefault="005B24C1">
            <w:pPr>
              <w:pStyle w:val="170"/>
              <w:framePr w:w="5606" w:wrap="notBeside" w:vAnchor="text" w:hAnchor="text" w:xAlign="center" w:y="1"/>
              <w:shd w:val="clear" w:color="auto" w:fill="auto"/>
              <w:spacing w:before="0" w:line="160" w:lineRule="exact"/>
              <w:jc w:val="center"/>
            </w:pPr>
            <w:r>
              <w:rPr>
                <w:rStyle w:val="178pt"/>
                <w:b/>
                <w:bCs/>
              </w:rPr>
              <w:t>—</w:t>
            </w:r>
          </w:p>
        </w:tc>
        <w:tc>
          <w:tcPr>
            <w:tcW w:w="778" w:type="dxa"/>
            <w:tcBorders>
              <w:left w:val="single" w:sz="4" w:space="0" w:color="auto"/>
            </w:tcBorders>
            <w:shd w:val="clear" w:color="auto" w:fill="FFFFFF"/>
            <w:vAlign w:val="bottom"/>
          </w:tcPr>
          <w:p w:rsidR="00B21C8F" w:rsidRDefault="005B24C1">
            <w:pPr>
              <w:pStyle w:val="170"/>
              <w:framePr w:w="5606" w:wrap="notBeside" w:vAnchor="text" w:hAnchor="text" w:xAlign="center" w:y="1"/>
              <w:shd w:val="clear" w:color="auto" w:fill="auto"/>
              <w:spacing w:before="0" w:line="160" w:lineRule="exact"/>
              <w:ind w:right="160"/>
              <w:jc w:val="right"/>
            </w:pPr>
            <w:r>
              <w:rPr>
                <w:rStyle w:val="178pt"/>
                <w:b/>
                <w:bCs/>
              </w:rPr>
              <w:t>1.260</w:t>
            </w:r>
          </w:p>
        </w:tc>
      </w:tr>
      <w:tr w:rsidR="00B21C8F">
        <w:trPr>
          <w:trHeight w:hRule="exact" w:val="331"/>
          <w:jc w:val="center"/>
        </w:trPr>
        <w:tc>
          <w:tcPr>
            <w:tcW w:w="2520" w:type="dxa"/>
            <w:shd w:val="clear" w:color="auto" w:fill="FFFFFF"/>
            <w:vAlign w:val="center"/>
          </w:tcPr>
          <w:p w:rsidR="00B21C8F" w:rsidRDefault="005B24C1">
            <w:pPr>
              <w:pStyle w:val="170"/>
              <w:framePr w:w="5606" w:wrap="notBeside" w:vAnchor="text" w:hAnchor="text" w:xAlign="center" w:y="1"/>
              <w:shd w:val="clear" w:color="auto" w:fill="auto"/>
              <w:tabs>
                <w:tab w:val="left" w:leader="dot" w:pos="2225"/>
              </w:tabs>
              <w:spacing w:before="0" w:line="160" w:lineRule="exact"/>
            </w:pPr>
            <w:r>
              <w:rPr>
                <w:rStyle w:val="178pt"/>
                <w:b/>
                <w:bCs/>
              </w:rPr>
              <w:t>6. Волоколамск</w:t>
            </w:r>
            <w:r>
              <w:rPr>
                <w:rStyle w:val="178pt"/>
                <w:b/>
                <w:bCs/>
              </w:rPr>
              <w:tab/>
            </w:r>
          </w:p>
        </w:tc>
        <w:tc>
          <w:tcPr>
            <w:tcW w:w="787" w:type="dxa"/>
            <w:tcBorders>
              <w:left w:val="single" w:sz="4" w:space="0" w:color="auto"/>
            </w:tcBorders>
            <w:shd w:val="clear" w:color="auto" w:fill="FFFFFF"/>
            <w:vAlign w:val="center"/>
          </w:tcPr>
          <w:p w:rsidR="00B21C8F" w:rsidRDefault="005B24C1">
            <w:pPr>
              <w:pStyle w:val="170"/>
              <w:framePr w:w="5606" w:wrap="notBeside" w:vAnchor="text" w:hAnchor="text" w:xAlign="center" w:y="1"/>
              <w:shd w:val="clear" w:color="auto" w:fill="auto"/>
              <w:spacing w:before="0" w:line="160" w:lineRule="exact"/>
              <w:jc w:val="right"/>
            </w:pPr>
            <w:r>
              <w:rPr>
                <w:rStyle w:val="178pt"/>
                <w:b/>
                <w:bCs/>
              </w:rPr>
              <w:t>450</w:t>
            </w:r>
          </w:p>
        </w:tc>
        <w:tc>
          <w:tcPr>
            <w:tcW w:w="811" w:type="dxa"/>
            <w:tcBorders>
              <w:left w:val="single" w:sz="4" w:space="0" w:color="auto"/>
            </w:tcBorders>
            <w:shd w:val="clear" w:color="auto" w:fill="FFFFFF"/>
            <w:vAlign w:val="bottom"/>
          </w:tcPr>
          <w:p w:rsidR="00B21C8F" w:rsidRDefault="005B24C1">
            <w:pPr>
              <w:pStyle w:val="170"/>
              <w:framePr w:w="5606" w:wrap="notBeside" w:vAnchor="text" w:hAnchor="text" w:xAlign="center" w:y="1"/>
              <w:shd w:val="clear" w:color="auto" w:fill="auto"/>
              <w:spacing w:before="0" w:line="160" w:lineRule="exact"/>
              <w:jc w:val="right"/>
            </w:pPr>
            <w:r>
              <w:rPr>
                <w:rStyle w:val="178pt"/>
                <w:b/>
                <w:bCs/>
              </w:rPr>
              <w:t>180</w:t>
            </w:r>
          </w:p>
        </w:tc>
        <w:tc>
          <w:tcPr>
            <w:tcW w:w="710" w:type="dxa"/>
            <w:tcBorders>
              <w:left w:val="single" w:sz="4" w:space="0" w:color="auto"/>
            </w:tcBorders>
            <w:shd w:val="clear" w:color="auto" w:fill="FFFFFF"/>
            <w:vAlign w:val="center"/>
          </w:tcPr>
          <w:p w:rsidR="00B21C8F" w:rsidRDefault="005B24C1">
            <w:pPr>
              <w:pStyle w:val="170"/>
              <w:framePr w:w="5606" w:wrap="notBeside" w:vAnchor="text" w:hAnchor="text" w:xAlign="center" w:y="1"/>
              <w:shd w:val="clear" w:color="auto" w:fill="auto"/>
              <w:spacing w:before="0" w:line="160" w:lineRule="exact"/>
              <w:jc w:val="center"/>
            </w:pPr>
            <w:r>
              <w:rPr>
                <w:rStyle w:val="178pt"/>
                <w:b/>
                <w:bCs/>
              </w:rPr>
              <w:t>—</w:t>
            </w:r>
          </w:p>
        </w:tc>
        <w:tc>
          <w:tcPr>
            <w:tcW w:w="778" w:type="dxa"/>
            <w:tcBorders>
              <w:left w:val="single" w:sz="4" w:space="0" w:color="auto"/>
            </w:tcBorders>
            <w:shd w:val="clear" w:color="auto" w:fill="FFFFFF"/>
            <w:vAlign w:val="center"/>
          </w:tcPr>
          <w:p w:rsidR="00B21C8F" w:rsidRDefault="005B24C1">
            <w:pPr>
              <w:pStyle w:val="170"/>
              <w:framePr w:w="5606" w:wrap="notBeside" w:vAnchor="text" w:hAnchor="text" w:xAlign="center" w:y="1"/>
              <w:shd w:val="clear" w:color="auto" w:fill="auto"/>
              <w:spacing w:before="0" w:line="160" w:lineRule="exact"/>
              <w:ind w:right="160"/>
              <w:jc w:val="right"/>
            </w:pPr>
            <w:r>
              <w:rPr>
                <w:rStyle w:val="178pt"/>
                <w:b/>
                <w:bCs/>
              </w:rPr>
              <w:t>270</w:t>
            </w:r>
          </w:p>
        </w:tc>
      </w:tr>
      <w:tr w:rsidR="00B21C8F">
        <w:trPr>
          <w:trHeight w:hRule="exact" w:val="346"/>
          <w:jc w:val="center"/>
        </w:trPr>
        <w:tc>
          <w:tcPr>
            <w:tcW w:w="2520" w:type="dxa"/>
            <w:shd w:val="clear" w:color="auto" w:fill="FFFFFF"/>
            <w:vAlign w:val="center"/>
          </w:tcPr>
          <w:p w:rsidR="00B21C8F" w:rsidRDefault="005B24C1">
            <w:pPr>
              <w:pStyle w:val="170"/>
              <w:framePr w:w="5606" w:wrap="notBeside" w:vAnchor="text" w:hAnchor="text" w:xAlign="center" w:y="1"/>
              <w:shd w:val="clear" w:color="auto" w:fill="auto"/>
              <w:tabs>
                <w:tab w:val="left" w:leader="dot" w:pos="2227"/>
              </w:tabs>
              <w:spacing w:before="0" w:line="160" w:lineRule="exact"/>
            </w:pPr>
            <w:r>
              <w:rPr>
                <w:rStyle w:val="178pt"/>
                <w:b/>
                <w:bCs/>
              </w:rPr>
              <w:t>7. Дмитров</w:t>
            </w:r>
            <w:r>
              <w:rPr>
                <w:rStyle w:val="178pt"/>
                <w:b/>
                <w:bCs/>
              </w:rPr>
              <w:tab/>
            </w:r>
          </w:p>
        </w:tc>
        <w:tc>
          <w:tcPr>
            <w:tcW w:w="787" w:type="dxa"/>
            <w:tcBorders>
              <w:left w:val="single" w:sz="4" w:space="0" w:color="auto"/>
            </w:tcBorders>
            <w:shd w:val="clear" w:color="auto" w:fill="FFFFFF"/>
            <w:vAlign w:val="center"/>
          </w:tcPr>
          <w:p w:rsidR="00B21C8F" w:rsidRDefault="005B24C1">
            <w:pPr>
              <w:pStyle w:val="170"/>
              <w:framePr w:w="5606" w:wrap="notBeside" w:vAnchor="text" w:hAnchor="text" w:xAlign="center" w:y="1"/>
              <w:shd w:val="clear" w:color="auto" w:fill="auto"/>
              <w:spacing w:before="0" w:line="160" w:lineRule="exact"/>
              <w:jc w:val="right"/>
            </w:pPr>
            <w:r>
              <w:rPr>
                <w:rStyle w:val="178pt"/>
                <w:b/>
                <w:bCs/>
              </w:rPr>
              <w:t>1.600</w:t>
            </w:r>
          </w:p>
        </w:tc>
        <w:tc>
          <w:tcPr>
            <w:tcW w:w="811" w:type="dxa"/>
            <w:tcBorders>
              <w:left w:val="single" w:sz="4" w:space="0" w:color="auto"/>
            </w:tcBorders>
            <w:shd w:val="clear" w:color="auto" w:fill="FFFFFF"/>
            <w:vAlign w:val="center"/>
          </w:tcPr>
          <w:p w:rsidR="00B21C8F" w:rsidRDefault="005B24C1">
            <w:pPr>
              <w:pStyle w:val="170"/>
              <w:framePr w:w="5606" w:wrap="notBeside" w:vAnchor="text" w:hAnchor="text" w:xAlign="center" w:y="1"/>
              <w:shd w:val="clear" w:color="auto" w:fill="auto"/>
              <w:spacing w:before="0" w:line="160" w:lineRule="exact"/>
              <w:jc w:val="right"/>
            </w:pPr>
            <w:r>
              <w:rPr>
                <w:rStyle w:val="178pt"/>
                <w:b/>
                <w:bCs/>
              </w:rPr>
              <w:t>310</w:t>
            </w:r>
          </w:p>
        </w:tc>
        <w:tc>
          <w:tcPr>
            <w:tcW w:w="710" w:type="dxa"/>
            <w:tcBorders>
              <w:left w:val="single" w:sz="4" w:space="0" w:color="auto"/>
            </w:tcBorders>
            <w:shd w:val="clear" w:color="auto" w:fill="FFFFFF"/>
            <w:vAlign w:val="center"/>
          </w:tcPr>
          <w:p w:rsidR="00B21C8F" w:rsidRDefault="005B24C1">
            <w:pPr>
              <w:pStyle w:val="170"/>
              <w:framePr w:w="5606" w:wrap="notBeside" w:vAnchor="text" w:hAnchor="text" w:xAlign="center" w:y="1"/>
              <w:shd w:val="clear" w:color="auto" w:fill="auto"/>
              <w:spacing w:before="0" w:line="80" w:lineRule="exact"/>
              <w:jc w:val="center"/>
            </w:pPr>
            <w:r>
              <w:rPr>
                <w:rStyle w:val="174pt"/>
              </w:rPr>
              <w:t>__</w:t>
            </w:r>
          </w:p>
        </w:tc>
        <w:tc>
          <w:tcPr>
            <w:tcW w:w="778" w:type="dxa"/>
            <w:tcBorders>
              <w:left w:val="single" w:sz="4" w:space="0" w:color="auto"/>
            </w:tcBorders>
            <w:shd w:val="clear" w:color="auto" w:fill="FFFFFF"/>
            <w:vAlign w:val="center"/>
          </w:tcPr>
          <w:p w:rsidR="00B21C8F" w:rsidRDefault="005B24C1">
            <w:pPr>
              <w:pStyle w:val="170"/>
              <w:framePr w:w="5606" w:wrap="notBeside" w:vAnchor="text" w:hAnchor="text" w:xAlign="center" w:y="1"/>
              <w:shd w:val="clear" w:color="auto" w:fill="auto"/>
              <w:spacing w:before="0" w:line="160" w:lineRule="exact"/>
              <w:ind w:right="160"/>
              <w:jc w:val="right"/>
            </w:pPr>
            <w:r>
              <w:rPr>
                <w:rStyle w:val="178pt"/>
                <w:b/>
                <w:bCs/>
              </w:rPr>
              <w:t>1.290</w:t>
            </w:r>
          </w:p>
        </w:tc>
      </w:tr>
      <w:tr w:rsidR="00B21C8F">
        <w:trPr>
          <w:trHeight w:hRule="exact" w:val="336"/>
          <w:jc w:val="center"/>
        </w:trPr>
        <w:tc>
          <w:tcPr>
            <w:tcW w:w="2520" w:type="dxa"/>
            <w:shd w:val="clear" w:color="auto" w:fill="FFFFFF"/>
            <w:vAlign w:val="center"/>
          </w:tcPr>
          <w:p w:rsidR="00B21C8F" w:rsidRDefault="005B24C1">
            <w:pPr>
              <w:pStyle w:val="170"/>
              <w:framePr w:w="5606" w:wrap="notBeside" w:vAnchor="text" w:hAnchor="text" w:xAlign="center" w:y="1"/>
              <w:shd w:val="clear" w:color="auto" w:fill="auto"/>
              <w:tabs>
                <w:tab w:val="left" w:leader="dot" w:pos="2222"/>
              </w:tabs>
              <w:spacing w:before="0" w:line="160" w:lineRule="exact"/>
            </w:pPr>
            <w:r>
              <w:rPr>
                <w:rStyle w:val="178pt"/>
                <w:b/>
                <w:bCs/>
              </w:rPr>
              <w:t>8. Сер</w:t>
            </w:r>
            <w:r w:rsidR="00361501">
              <w:rPr>
                <w:rStyle w:val="178pt"/>
                <w:b/>
                <w:bCs/>
              </w:rPr>
              <w:t>ги</w:t>
            </w:r>
            <w:r>
              <w:rPr>
                <w:rStyle w:val="178pt"/>
                <w:b/>
                <w:bCs/>
              </w:rPr>
              <w:t>евс</w:t>
            </w:r>
            <w:r w:rsidR="001F6A11">
              <w:rPr>
                <w:rStyle w:val="178pt"/>
                <w:b/>
                <w:bCs/>
              </w:rPr>
              <w:t>ки</w:t>
            </w:r>
            <w:r>
              <w:rPr>
                <w:rStyle w:val="178pt"/>
                <w:b/>
                <w:bCs/>
              </w:rPr>
              <w:t>й посад</w:t>
            </w:r>
            <w:r>
              <w:rPr>
                <w:rStyle w:val="178pt"/>
                <w:b/>
                <w:bCs/>
              </w:rPr>
              <w:tab/>
            </w:r>
          </w:p>
        </w:tc>
        <w:tc>
          <w:tcPr>
            <w:tcW w:w="787" w:type="dxa"/>
            <w:tcBorders>
              <w:left w:val="single" w:sz="4" w:space="0" w:color="auto"/>
            </w:tcBorders>
            <w:shd w:val="clear" w:color="auto" w:fill="FFFFFF"/>
            <w:vAlign w:val="center"/>
          </w:tcPr>
          <w:p w:rsidR="00B21C8F" w:rsidRDefault="005B24C1">
            <w:pPr>
              <w:pStyle w:val="170"/>
              <w:framePr w:w="5606" w:wrap="notBeside" w:vAnchor="text" w:hAnchor="text" w:xAlign="center" w:y="1"/>
              <w:shd w:val="clear" w:color="auto" w:fill="auto"/>
              <w:spacing w:before="0" w:line="160" w:lineRule="exact"/>
              <w:jc w:val="right"/>
            </w:pPr>
            <w:r>
              <w:rPr>
                <w:rStyle w:val="178pt"/>
                <w:b/>
                <w:bCs/>
              </w:rPr>
              <w:t>3.300</w:t>
            </w:r>
          </w:p>
        </w:tc>
        <w:tc>
          <w:tcPr>
            <w:tcW w:w="811" w:type="dxa"/>
            <w:tcBorders>
              <w:left w:val="single" w:sz="4" w:space="0" w:color="auto"/>
            </w:tcBorders>
            <w:shd w:val="clear" w:color="auto" w:fill="FFFFFF"/>
            <w:vAlign w:val="bottom"/>
          </w:tcPr>
          <w:p w:rsidR="00B21C8F" w:rsidRDefault="005B24C1">
            <w:pPr>
              <w:pStyle w:val="170"/>
              <w:framePr w:w="5606" w:wrap="notBeside" w:vAnchor="text" w:hAnchor="text" w:xAlign="center" w:y="1"/>
              <w:shd w:val="clear" w:color="auto" w:fill="auto"/>
              <w:spacing w:before="0" w:line="160" w:lineRule="exact"/>
              <w:jc w:val="right"/>
            </w:pPr>
            <w:r>
              <w:rPr>
                <w:rStyle w:val="178pt"/>
                <w:b/>
                <w:bCs/>
              </w:rPr>
              <w:t>1.060</w:t>
            </w:r>
          </w:p>
        </w:tc>
        <w:tc>
          <w:tcPr>
            <w:tcW w:w="710" w:type="dxa"/>
            <w:tcBorders>
              <w:left w:val="single" w:sz="4" w:space="0" w:color="auto"/>
            </w:tcBorders>
            <w:shd w:val="clear" w:color="auto" w:fill="FFFFFF"/>
            <w:vAlign w:val="center"/>
          </w:tcPr>
          <w:p w:rsidR="00B21C8F" w:rsidRDefault="005B24C1">
            <w:pPr>
              <w:pStyle w:val="170"/>
              <w:framePr w:w="5606" w:wrap="notBeside" w:vAnchor="text" w:hAnchor="text" w:xAlign="center" w:y="1"/>
              <w:shd w:val="clear" w:color="auto" w:fill="auto"/>
              <w:spacing w:before="0" w:line="160" w:lineRule="exact"/>
              <w:jc w:val="center"/>
            </w:pPr>
            <w:r>
              <w:rPr>
                <w:rStyle w:val="178pt"/>
                <w:b/>
                <w:bCs/>
              </w:rPr>
              <w:t>—</w:t>
            </w:r>
          </w:p>
        </w:tc>
        <w:tc>
          <w:tcPr>
            <w:tcW w:w="778" w:type="dxa"/>
            <w:tcBorders>
              <w:left w:val="single" w:sz="4" w:space="0" w:color="auto"/>
            </w:tcBorders>
            <w:shd w:val="clear" w:color="auto" w:fill="FFFFFF"/>
            <w:vAlign w:val="center"/>
          </w:tcPr>
          <w:p w:rsidR="00B21C8F" w:rsidRDefault="005B24C1">
            <w:pPr>
              <w:pStyle w:val="170"/>
              <w:framePr w:w="5606" w:wrap="notBeside" w:vAnchor="text" w:hAnchor="text" w:xAlign="center" w:y="1"/>
              <w:shd w:val="clear" w:color="auto" w:fill="auto"/>
              <w:spacing w:before="0" w:line="160" w:lineRule="exact"/>
              <w:ind w:right="160"/>
              <w:jc w:val="right"/>
            </w:pPr>
            <w:r>
              <w:rPr>
                <w:rStyle w:val="178pt"/>
                <w:b/>
                <w:bCs/>
              </w:rPr>
              <w:t>2.240</w:t>
            </w:r>
          </w:p>
        </w:tc>
      </w:tr>
      <w:tr w:rsidR="00B21C8F">
        <w:trPr>
          <w:trHeight w:hRule="exact" w:val="341"/>
          <w:jc w:val="center"/>
        </w:trPr>
        <w:tc>
          <w:tcPr>
            <w:tcW w:w="2520" w:type="dxa"/>
            <w:shd w:val="clear" w:color="auto" w:fill="FFFFFF"/>
            <w:vAlign w:val="center"/>
          </w:tcPr>
          <w:p w:rsidR="00B21C8F" w:rsidRDefault="005B24C1">
            <w:pPr>
              <w:pStyle w:val="170"/>
              <w:framePr w:w="5606" w:wrap="notBeside" w:vAnchor="text" w:hAnchor="text" w:xAlign="center" w:y="1"/>
              <w:shd w:val="clear" w:color="auto" w:fill="auto"/>
              <w:tabs>
                <w:tab w:val="left" w:leader="dot" w:pos="2232"/>
              </w:tabs>
              <w:spacing w:before="0" w:line="160" w:lineRule="exact"/>
            </w:pPr>
            <w:r>
              <w:rPr>
                <w:rStyle w:val="178pt"/>
                <w:b/>
                <w:bCs/>
              </w:rPr>
              <w:t>9. Звенигород</w:t>
            </w:r>
            <w:r>
              <w:rPr>
                <w:rStyle w:val="178pt"/>
                <w:b/>
                <w:bCs/>
              </w:rPr>
              <w:tab/>
            </w:r>
          </w:p>
        </w:tc>
        <w:tc>
          <w:tcPr>
            <w:tcW w:w="787" w:type="dxa"/>
            <w:tcBorders>
              <w:left w:val="single" w:sz="4" w:space="0" w:color="auto"/>
            </w:tcBorders>
            <w:shd w:val="clear" w:color="auto" w:fill="FFFFFF"/>
            <w:vAlign w:val="center"/>
          </w:tcPr>
          <w:p w:rsidR="00B21C8F" w:rsidRDefault="005B24C1">
            <w:pPr>
              <w:pStyle w:val="170"/>
              <w:framePr w:w="5606" w:wrap="notBeside" w:vAnchor="text" w:hAnchor="text" w:xAlign="center" w:y="1"/>
              <w:shd w:val="clear" w:color="auto" w:fill="auto"/>
              <w:spacing w:before="0" w:line="160" w:lineRule="exact"/>
              <w:jc w:val="right"/>
            </w:pPr>
            <w:r>
              <w:rPr>
                <w:rStyle w:val="178pt"/>
                <w:b/>
                <w:bCs/>
              </w:rPr>
              <w:t>450</w:t>
            </w:r>
          </w:p>
        </w:tc>
        <w:tc>
          <w:tcPr>
            <w:tcW w:w="811" w:type="dxa"/>
            <w:tcBorders>
              <w:left w:val="single" w:sz="4" w:space="0" w:color="auto"/>
            </w:tcBorders>
            <w:shd w:val="clear" w:color="auto" w:fill="FFFFFF"/>
            <w:vAlign w:val="center"/>
          </w:tcPr>
          <w:p w:rsidR="00B21C8F" w:rsidRDefault="005B24C1">
            <w:pPr>
              <w:pStyle w:val="170"/>
              <w:framePr w:w="5606" w:wrap="notBeside" w:vAnchor="text" w:hAnchor="text" w:xAlign="center" w:y="1"/>
              <w:shd w:val="clear" w:color="auto" w:fill="auto"/>
              <w:spacing w:before="0" w:line="160" w:lineRule="exact"/>
              <w:jc w:val="right"/>
            </w:pPr>
            <w:r>
              <w:rPr>
                <w:rStyle w:val="178pt"/>
                <w:b/>
                <w:bCs/>
              </w:rPr>
              <w:t>125</w:t>
            </w:r>
          </w:p>
        </w:tc>
        <w:tc>
          <w:tcPr>
            <w:tcW w:w="710" w:type="dxa"/>
            <w:tcBorders>
              <w:left w:val="single" w:sz="4" w:space="0" w:color="auto"/>
            </w:tcBorders>
            <w:shd w:val="clear" w:color="auto" w:fill="FFFFFF"/>
            <w:vAlign w:val="center"/>
          </w:tcPr>
          <w:p w:rsidR="00B21C8F" w:rsidRDefault="005B24C1">
            <w:pPr>
              <w:pStyle w:val="170"/>
              <w:framePr w:w="5606" w:wrap="notBeside" w:vAnchor="text" w:hAnchor="text" w:xAlign="center" w:y="1"/>
              <w:shd w:val="clear" w:color="auto" w:fill="auto"/>
              <w:spacing w:before="0" w:line="160" w:lineRule="exact"/>
              <w:jc w:val="center"/>
            </w:pPr>
            <w:r>
              <w:rPr>
                <w:rStyle w:val="178pt"/>
                <w:b/>
                <w:bCs/>
              </w:rPr>
              <w:t>—</w:t>
            </w:r>
          </w:p>
        </w:tc>
        <w:tc>
          <w:tcPr>
            <w:tcW w:w="778" w:type="dxa"/>
            <w:tcBorders>
              <w:left w:val="single" w:sz="4" w:space="0" w:color="auto"/>
            </w:tcBorders>
            <w:shd w:val="clear" w:color="auto" w:fill="FFFFFF"/>
            <w:vAlign w:val="center"/>
          </w:tcPr>
          <w:p w:rsidR="00B21C8F" w:rsidRDefault="005B24C1">
            <w:pPr>
              <w:pStyle w:val="170"/>
              <w:framePr w:w="5606" w:wrap="notBeside" w:vAnchor="text" w:hAnchor="text" w:xAlign="center" w:y="1"/>
              <w:shd w:val="clear" w:color="auto" w:fill="auto"/>
              <w:spacing w:before="0" w:line="160" w:lineRule="exact"/>
              <w:ind w:right="160"/>
              <w:jc w:val="right"/>
            </w:pPr>
            <w:r>
              <w:rPr>
                <w:rStyle w:val="178pt"/>
                <w:b/>
                <w:bCs/>
              </w:rPr>
              <w:t>325</w:t>
            </w:r>
          </w:p>
        </w:tc>
      </w:tr>
      <w:tr w:rsidR="00B21C8F">
        <w:trPr>
          <w:trHeight w:hRule="exact" w:val="336"/>
          <w:jc w:val="center"/>
        </w:trPr>
        <w:tc>
          <w:tcPr>
            <w:tcW w:w="2520" w:type="dxa"/>
            <w:shd w:val="clear" w:color="auto" w:fill="FFFFFF"/>
            <w:vAlign w:val="center"/>
          </w:tcPr>
          <w:p w:rsidR="00B21C8F" w:rsidRDefault="005B24C1">
            <w:pPr>
              <w:pStyle w:val="170"/>
              <w:framePr w:w="5606" w:wrap="notBeside" w:vAnchor="text" w:hAnchor="text" w:xAlign="center" w:y="1"/>
              <w:shd w:val="clear" w:color="auto" w:fill="auto"/>
              <w:tabs>
                <w:tab w:val="left" w:leader="dot" w:pos="2309"/>
              </w:tabs>
              <w:spacing w:before="0" w:line="160" w:lineRule="exact"/>
            </w:pPr>
            <w:r>
              <w:rPr>
                <w:rStyle w:val="178pt"/>
                <w:b/>
                <w:bCs/>
              </w:rPr>
              <w:t>10. Воскресенск</w:t>
            </w:r>
            <w:r>
              <w:rPr>
                <w:rStyle w:val="178pt"/>
                <w:b/>
                <w:bCs/>
              </w:rPr>
              <w:tab/>
            </w:r>
          </w:p>
        </w:tc>
        <w:tc>
          <w:tcPr>
            <w:tcW w:w="787" w:type="dxa"/>
            <w:tcBorders>
              <w:left w:val="single" w:sz="4" w:space="0" w:color="auto"/>
            </w:tcBorders>
            <w:shd w:val="clear" w:color="auto" w:fill="FFFFFF"/>
            <w:vAlign w:val="center"/>
          </w:tcPr>
          <w:p w:rsidR="00B21C8F" w:rsidRDefault="005B24C1">
            <w:pPr>
              <w:pStyle w:val="170"/>
              <w:framePr w:w="5606" w:wrap="notBeside" w:vAnchor="text" w:hAnchor="text" w:xAlign="center" w:y="1"/>
              <w:shd w:val="clear" w:color="auto" w:fill="auto"/>
              <w:spacing w:before="0" w:line="160" w:lineRule="exact"/>
              <w:jc w:val="right"/>
            </w:pPr>
            <w:r>
              <w:rPr>
                <w:rStyle w:val="178pt"/>
                <w:b/>
                <w:bCs/>
              </w:rPr>
              <w:t>400</w:t>
            </w:r>
          </w:p>
        </w:tc>
        <w:tc>
          <w:tcPr>
            <w:tcW w:w="811" w:type="dxa"/>
            <w:tcBorders>
              <w:left w:val="single" w:sz="4" w:space="0" w:color="auto"/>
            </w:tcBorders>
            <w:shd w:val="clear" w:color="auto" w:fill="FFFFFF"/>
            <w:vAlign w:val="bottom"/>
          </w:tcPr>
          <w:p w:rsidR="00B21C8F" w:rsidRDefault="005B24C1">
            <w:pPr>
              <w:pStyle w:val="170"/>
              <w:framePr w:w="5606" w:wrap="notBeside" w:vAnchor="text" w:hAnchor="text" w:xAlign="center" w:y="1"/>
              <w:shd w:val="clear" w:color="auto" w:fill="auto"/>
              <w:spacing w:before="0" w:line="160" w:lineRule="exact"/>
              <w:jc w:val="right"/>
            </w:pPr>
            <w:r>
              <w:rPr>
                <w:rStyle w:val="178pt"/>
                <w:b/>
                <w:bCs/>
              </w:rPr>
              <w:t>200</w:t>
            </w:r>
          </w:p>
        </w:tc>
        <w:tc>
          <w:tcPr>
            <w:tcW w:w="710" w:type="dxa"/>
            <w:tcBorders>
              <w:left w:val="single" w:sz="4" w:space="0" w:color="auto"/>
            </w:tcBorders>
            <w:shd w:val="clear" w:color="auto" w:fill="FFFFFF"/>
            <w:vAlign w:val="center"/>
          </w:tcPr>
          <w:p w:rsidR="00B21C8F" w:rsidRDefault="005B24C1">
            <w:pPr>
              <w:pStyle w:val="170"/>
              <w:framePr w:w="5606" w:wrap="notBeside" w:vAnchor="text" w:hAnchor="text" w:xAlign="center" w:y="1"/>
              <w:shd w:val="clear" w:color="auto" w:fill="auto"/>
              <w:spacing w:before="0" w:line="160" w:lineRule="exact"/>
              <w:jc w:val="center"/>
            </w:pPr>
            <w:r>
              <w:rPr>
                <w:rStyle w:val="178pt"/>
                <w:b/>
                <w:bCs/>
              </w:rPr>
              <w:t>—</w:t>
            </w:r>
          </w:p>
        </w:tc>
        <w:tc>
          <w:tcPr>
            <w:tcW w:w="778" w:type="dxa"/>
            <w:tcBorders>
              <w:left w:val="single" w:sz="4" w:space="0" w:color="auto"/>
            </w:tcBorders>
            <w:shd w:val="clear" w:color="auto" w:fill="FFFFFF"/>
            <w:vAlign w:val="bottom"/>
          </w:tcPr>
          <w:p w:rsidR="00B21C8F" w:rsidRDefault="005B24C1">
            <w:pPr>
              <w:pStyle w:val="170"/>
              <w:framePr w:w="5606" w:wrap="notBeside" w:vAnchor="text" w:hAnchor="text" w:xAlign="center" w:y="1"/>
              <w:shd w:val="clear" w:color="auto" w:fill="auto"/>
              <w:spacing w:before="0" w:line="160" w:lineRule="exact"/>
              <w:ind w:right="160"/>
              <w:jc w:val="right"/>
            </w:pPr>
            <w:r>
              <w:rPr>
                <w:rStyle w:val="178pt"/>
                <w:b/>
                <w:bCs/>
              </w:rPr>
              <w:t>200</w:t>
            </w:r>
          </w:p>
        </w:tc>
      </w:tr>
      <w:tr w:rsidR="00B21C8F">
        <w:trPr>
          <w:trHeight w:hRule="exact" w:val="331"/>
          <w:jc w:val="center"/>
        </w:trPr>
        <w:tc>
          <w:tcPr>
            <w:tcW w:w="2520" w:type="dxa"/>
            <w:shd w:val="clear" w:color="auto" w:fill="FFFFFF"/>
            <w:vAlign w:val="center"/>
          </w:tcPr>
          <w:p w:rsidR="00B21C8F" w:rsidRDefault="005B24C1">
            <w:pPr>
              <w:pStyle w:val="170"/>
              <w:framePr w:w="5606" w:wrap="notBeside" w:vAnchor="text" w:hAnchor="text" w:xAlign="center" w:y="1"/>
              <w:shd w:val="clear" w:color="auto" w:fill="auto"/>
              <w:tabs>
                <w:tab w:val="left" w:leader="dot" w:pos="1968"/>
                <w:tab w:val="left" w:leader="dot" w:pos="2054"/>
              </w:tabs>
              <w:spacing w:before="0" w:line="160" w:lineRule="exact"/>
            </w:pPr>
            <w:r>
              <w:rPr>
                <w:rStyle w:val="178pt"/>
                <w:b/>
                <w:bCs/>
              </w:rPr>
              <w:t>11. Клин</w:t>
            </w:r>
            <w:r>
              <w:rPr>
                <w:rStyle w:val="178pt"/>
                <w:b/>
                <w:bCs/>
              </w:rPr>
              <w:tab/>
            </w:r>
            <w:r>
              <w:rPr>
                <w:rStyle w:val="178pt"/>
                <w:b/>
                <w:bCs/>
              </w:rPr>
              <w:tab/>
            </w:r>
          </w:p>
        </w:tc>
        <w:tc>
          <w:tcPr>
            <w:tcW w:w="787" w:type="dxa"/>
            <w:tcBorders>
              <w:left w:val="single" w:sz="4" w:space="0" w:color="auto"/>
            </w:tcBorders>
            <w:shd w:val="clear" w:color="auto" w:fill="FFFFFF"/>
            <w:vAlign w:val="center"/>
          </w:tcPr>
          <w:p w:rsidR="00B21C8F" w:rsidRDefault="005B24C1">
            <w:pPr>
              <w:pStyle w:val="170"/>
              <w:framePr w:w="5606" w:wrap="notBeside" w:vAnchor="text" w:hAnchor="text" w:xAlign="center" w:y="1"/>
              <w:shd w:val="clear" w:color="auto" w:fill="auto"/>
              <w:spacing w:before="0" w:line="160" w:lineRule="exact"/>
              <w:jc w:val="right"/>
            </w:pPr>
            <w:r>
              <w:rPr>
                <w:rStyle w:val="178pt"/>
                <w:b/>
                <w:bCs/>
              </w:rPr>
              <w:t>650</w:t>
            </w:r>
          </w:p>
        </w:tc>
        <w:tc>
          <w:tcPr>
            <w:tcW w:w="811" w:type="dxa"/>
            <w:tcBorders>
              <w:left w:val="single" w:sz="4" w:space="0" w:color="auto"/>
            </w:tcBorders>
            <w:shd w:val="clear" w:color="auto" w:fill="FFFFFF"/>
            <w:vAlign w:val="bottom"/>
          </w:tcPr>
          <w:p w:rsidR="00B21C8F" w:rsidRDefault="005B24C1">
            <w:pPr>
              <w:pStyle w:val="170"/>
              <w:framePr w:w="5606" w:wrap="notBeside" w:vAnchor="text" w:hAnchor="text" w:xAlign="center" w:y="1"/>
              <w:shd w:val="clear" w:color="auto" w:fill="auto"/>
              <w:spacing w:before="0" w:line="160" w:lineRule="exact"/>
              <w:jc w:val="right"/>
            </w:pPr>
            <w:r>
              <w:rPr>
                <w:rStyle w:val="178pt"/>
                <w:b/>
                <w:bCs/>
              </w:rPr>
              <w:t>260</w:t>
            </w:r>
          </w:p>
        </w:tc>
        <w:tc>
          <w:tcPr>
            <w:tcW w:w="710" w:type="dxa"/>
            <w:tcBorders>
              <w:left w:val="single" w:sz="4" w:space="0" w:color="auto"/>
            </w:tcBorders>
            <w:shd w:val="clear" w:color="auto" w:fill="FFFFFF"/>
            <w:vAlign w:val="center"/>
          </w:tcPr>
          <w:p w:rsidR="00B21C8F" w:rsidRDefault="005B24C1">
            <w:pPr>
              <w:pStyle w:val="170"/>
              <w:framePr w:w="5606" w:wrap="notBeside" w:vAnchor="text" w:hAnchor="text" w:xAlign="center" w:y="1"/>
              <w:shd w:val="clear" w:color="auto" w:fill="auto"/>
              <w:spacing w:before="0" w:line="80" w:lineRule="exact"/>
              <w:jc w:val="center"/>
            </w:pPr>
            <w:r>
              <w:rPr>
                <w:rStyle w:val="174pt"/>
              </w:rPr>
              <w:t>—</w:t>
            </w:r>
          </w:p>
        </w:tc>
        <w:tc>
          <w:tcPr>
            <w:tcW w:w="778" w:type="dxa"/>
            <w:tcBorders>
              <w:left w:val="single" w:sz="4" w:space="0" w:color="auto"/>
            </w:tcBorders>
            <w:shd w:val="clear" w:color="auto" w:fill="FFFFFF"/>
            <w:vAlign w:val="center"/>
          </w:tcPr>
          <w:p w:rsidR="00B21C8F" w:rsidRDefault="005B24C1">
            <w:pPr>
              <w:pStyle w:val="170"/>
              <w:framePr w:w="5606" w:wrap="notBeside" w:vAnchor="text" w:hAnchor="text" w:xAlign="center" w:y="1"/>
              <w:shd w:val="clear" w:color="auto" w:fill="auto"/>
              <w:spacing w:before="0" w:line="160" w:lineRule="exact"/>
              <w:ind w:right="160"/>
              <w:jc w:val="right"/>
            </w:pPr>
            <w:r>
              <w:rPr>
                <w:rStyle w:val="178pt"/>
                <w:b/>
                <w:bCs/>
              </w:rPr>
              <w:t>390</w:t>
            </w:r>
          </w:p>
        </w:tc>
      </w:tr>
      <w:tr w:rsidR="00B21C8F">
        <w:trPr>
          <w:trHeight w:hRule="exact" w:val="341"/>
          <w:jc w:val="center"/>
        </w:trPr>
        <w:tc>
          <w:tcPr>
            <w:tcW w:w="2520" w:type="dxa"/>
            <w:shd w:val="clear" w:color="auto" w:fill="FFFFFF"/>
            <w:vAlign w:val="center"/>
          </w:tcPr>
          <w:p w:rsidR="00B21C8F" w:rsidRDefault="005B24C1">
            <w:pPr>
              <w:pStyle w:val="170"/>
              <w:framePr w:w="5606" w:wrap="notBeside" w:vAnchor="text" w:hAnchor="text" w:xAlign="center" w:y="1"/>
              <w:shd w:val="clear" w:color="auto" w:fill="auto"/>
              <w:tabs>
                <w:tab w:val="left" w:leader="dot" w:pos="2318"/>
              </w:tabs>
              <w:spacing w:before="0" w:line="160" w:lineRule="exact"/>
            </w:pPr>
            <w:r>
              <w:rPr>
                <w:rStyle w:val="178pt"/>
                <w:b/>
                <w:bCs/>
              </w:rPr>
              <w:t>12. Коломна</w:t>
            </w:r>
            <w:r>
              <w:rPr>
                <w:rStyle w:val="178pt"/>
                <w:b/>
                <w:bCs/>
              </w:rPr>
              <w:tab/>
            </w:r>
          </w:p>
        </w:tc>
        <w:tc>
          <w:tcPr>
            <w:tcW w:w="787" w:type="dxa"/>
            <w:tcBorders>
              <w:left w:val="single" w:sz="4" w:space="0" w:color="auto"/>
            </w:tcBorders>
            <w:shd w:val="clear" w:color="auto" w:fill="FFFFFF"/>
            <w:vAlign w:val="center"/>
          </w:tcPr>
          <w:p w:rsidR="00B21C8F" w:rsidRDefault="005B24C1">
            <w:pPr>
              <w:pStyle w:val="170"/>
              <w:framePr w:w="5606" w:wrap="notBeside" w:vAnchor="text" w:hAnchor="text" w:xAlign="center" w:y="1"/>
              <w:shd w:val="clear" w:color="auto" w:fill="auto"/>
              <w:spacing w:before="0" w:line="160" w:lineRule="exact"/>
              <w:jc w:val="right"/>
            </w:pPr>
            <w:r>
              <w:rPr>
                <w:rStyle w:val="178pt"/>
                <w:b/>
                <w:bCs/>
              </w:rPr>
              <w:t>6.000</w:t>
            </w:r>
          </w:p>
        </w:tc>
        <w:tc>
          <w:tcPr>
            <w:tcW w:w="811" w:type="dxa"/>
            <w:tcBorders>
              <w:left w:val="single" w:sz="4" w:space="0" w:color="auto"/>
            </w:tcBorders>
            <w:shd w:val="clear" w:color="auto" w:fill="FFFFFF"/>
            <w:vAlign w:val="center"/>
          </w:tcPr>
          <w:p w:rsidR="00B21C8F" w:rsidRDefault="005B24C1">
            <w:pPr>
              <w:pStyle w:val="170"/>
              <w:framePr w:w="5606" w:wrap="notBeside" w:vAnchor="text" w:hAnchor="text" w:xAlign="center" w:y="1"/>
              <w:shd w:val="clear" w:color="auto" w:fill="auto"/>
              <w:spacing w:before="0" w:line="160" w:lineRule="exact"/>
              <w:jc w:val="right"/>
            </w:pPr>
            <w:r>
              <w:rPr>
                <w:rStyle w:val="178pt"/>
                <w:b/>
                <w:bCs/>
              </w:rPr>
              <w:t>1710</w:t>
            </w:r>
          </w:p>
        </w:tc>
        <w:tc>
          <w:tcPr>
            <w:tcW w:w="710" w:type="dxa"/>
            <w:tcBorders>
              <w:left w:val="single" w:sz="4" w:space="0" w:color="auto"/>
            </w:tcBorders>
            <w:shd w:val="clear" w:color="auto" w:fill="FFFFFF"/>
            <w:vAlign w:val="center"/>
          </w:tcPr>
          <w:p w:rsidR="00B21C8F" w:rsidRDefault="005B24C1">
            <w:pPr>
              <w:pStyle w:val="170"/>
              <w:framePr w:w="5606" w:wrap="notBeside" w:vAnchor="text" w:hAnchor="text" w:xAlign="center" w:y="1"/>
              <w:shd w:val="clear" w:color="auto" w:fill="auto"/>
              <w:spacing w:before="0" w:line="80" w:lineRule="exact"/>
              <w:jc w:val="center"/>
            </w:pPr>
            <w:r>
              <w:rPr>
                <w:rStyle w:val="174pt"/>
              </w:rPr>
              <w:t>—</w:t>
            </w:r>
          </w:p>
        </w:tc>
        <w:tc>
          <w:tcPr>
            <w:tcW w:w="778" w:type="dxa"/>
            <w:tcBorders>
              <w:left w:val="single" w:sz="4" w:space="0" w:color="auto"/>
            </w:tcBorders>
            <w:shd w:val="clear" w:color="auto" w:fill="FFFFFF"/>
            <w:vAlign w:val="center"/>
          </w:tcPr>
          <w:p w:rsidR="00B21C8F" w:rsidRDefault="005B24C1">
            <w:pPr>
              <w:pStyle w:val="170"/>
              <w:framePr w:w="5606" w:wrap="notBeside" w:vAnchor="text" w:hAnchor="text" w:xAlign="center" w:y="1"/>
              <w:shd w:val="clear" w:color="auto" w:fill="auto"/>
              <w:spacing w:before="0" w:line="160" w:lineRule="exact"/>
              <w:ind w:right="160"/>
              <w:jc w:val="right"/>
            </w:pPr>
            <w:r>
              <w:rPr>
                <w:rStyle w:val="178pt"/>
                <w:b/>
                <w:bCs/>
              </w:rPr>
              <w:t>4.290</w:t>
            </w:r>
          </w:p>
        </w:tc>
      </w:tr>
      <w:tr w:rsidR="00B21C8F">
        <w:trPr>
          <w:trHeight w:hRule="exact" w:val="341"/>
          <w:jc w:val="center"/>
        </w:trPr>
        <w:tc>
          <w:tcPr>
            <w:tcW w:w="2520" w:type="dxa"/>
            <w:shd w:val="clear" w:color="auto" w:fill="FFFFFF"/>
            <w:vAlign w:val="center"/>
          </w:tcPr>
          <w:p w:rsidR="00B21C8F" w:rsidRDefault="005B24C1">
            <w:pPr>
              <w:pStyle w:val="170"/>
              <w:framePr w:w="5606" w:wrap="notBeside" w:vAnchor="text" w:hAnchor="text" w:xAlign="center" w:y="1"/>
              <w:shd w:val="clear" w:color="auto" w:fill="auto"/>
              <w:tabs>
                <w:tab w:val="left" w:leader="dot" w:pos="2321"/>
              </w:tabs>
              <w:spacing w:before="0" w:line="160" w:lineRule="exact"/>
            </w:pPr>
            <w:r>
              <w:rPr>
                <w:rStyle w:val="178pt"/>
                <w:b/>
                <w:bCs/>
              </w:rPr>
              <w:t>13. Можайск</w:t>
            </w:r>
            <w:r>
              <w:rPr>
                <w:rStyle w:val="178pt"/>
                <w:b/>
                <w:bCs/>
              </w:rPr>
              <w:tab/>
            </w:r>
          </w:p>
        </w:tc>
        <w:tc>
          <w:tcPr>
            <w:tcW w:w="787" w:type="dxa"/>
            <w:tcBorders>
              <w:left w:val="single" w:sz="4" w:space="0" w:color="auto"/>
            </w:tcBorders>
            <w:shd w:val="clear" w:color="auto" w:fill="FFFFFF"/>
            <w:vAlign w:val="bottom"/>
          </w:tcPr>
          <w:p w:rsidR="00B21C8F" w:rsidRDefault="005B24C1">
            <w:pPr>
              <w:pStyle w:val="170"/>
              <w:framePr w:w="5606" w:wrap="notBeside" w:vAnchor="text" w:hAnchor="text" w:xAlign="center" w:y="1"/>
              <w:shd w:val="clear" w:color="auto" w:fill="auto"/>
              <w:spacing w:before="0" w:line="160" w:lineRule="exact"/>
              <w:jc w:val="right"/>
            </w:pPr>
            <w:r>
              <w:rPr>
                <w:rStyle w:val="178pt"/>
                <w:b/>
                <w:bCs/>
              </w:rPr>
              <w:t>1.000</w:t>
            </w:r>
          </w:p>
        </w:tc>
        <w:tc>
          <w:tcPr>
            <w:tcW w:w="811" w:type="dxa"/>
            <w:tcBorders>
              <w:left w:val="single" w:sz="4" w:space="0" w:color="auto"/>
            </w:tcBorders>
            <w:shd w:val="clear" w:color="auto" w:fill="FFFFFF"/>
            <w:vAlign w:val="bottom"/>
          </w:tcPr>
          <w:p w:rsidR="00B21C8F" w:rsidRDefault="005B24C1">
            <w:pPr>
              <w:pStyle w:val="170"/>
              <w:framePr w:w="5606" w:wrap="notBeside" w:vAnchor="text" w:hAnchor="text" w:xAlign="center" w:y="1"/>
              <w:shd w:val="clear" w:color="auto" w:fill="auto"/>
              <w:spacing w:before="0" w:line="160" w:lineRule="exact"/>
              <w:jc w:val="right"/>
            </w:pPr>
            <w:r>
              <w:rPr>
                <w:rStyle w:val="178pt"/>
                <w:b/>
                <w:bCs/>
              </w:rPr>
              <w:t>210</w:t>
            </w:r>
          </w:p>
        </w:tc>
        <w:tc>
          <w:tcPr>
            <w:tcW w:w="710" w:type="dxa"/>
            <w:tcBorders>
              <w:left w:val="single" w:sz="4" w:space="0" w:color="auto"/>
            </w:tcBorders>
            <w:shd w:val="clear" w:color="auto" w:fill="FFFFFF"/>
            <w:vAlign w:val="bottom"/>
          </w:tcPr>
          <w:p w:rsidR="00B21C8F" w:rsidRDefault="005B24C1">
            <w:pPr>
              <w:pStyle w:val="170"/>
              <w:framePr w:w="5606" w:wrap="notBeside" w:vAnchor="text" w:hAnchor="text" w:xAlign="center" w:y="1"/>
              <w:shd w:val="clear" w:color="auto" w:fill="auto"/>
              <w:spacing w:before="0" w:line="80" w:lineRule="exact"/>
              <w:jc w:val="center"/>
            </w:pPr>
            <w:r>
              <w:rPr>
                <w:rStyle w:val="174pt"/>
              </w:rPr>
              <w:t>—</w:t>
            </w:r>
          </w:p>
        </w:tc>
        <w:tc>
          <w:tcPr>
            <w:tcW w:w="778" w:type="dxa"/>
            <w:tcBorders>
              <w:left w:val="single" w:sz="4" w:space="0" w:color="auto"/>
            </w:tcBorders>
            <w:shd w:val="clear" w:color="auto" w:fill="FFFFFF"/>
            <w:vAlign w:val="center"/>
          </w:tcPr>
          <w:p w:rsidR="00B21C8F" w:rsidRDefault="005B24C1">
            <w:pPr>
              <w:pStyle w:val="170"/>
              <w:framePr w:w="5606" w:wrap="notBeside" w:vAnchor="text" w:hAnchor="text" w:xAlign="center" w:y="1"/>
              <w:shd w:val="clear" w:color="auto" w:fill="auto"/>
              <w:spacing w:before="0" w:line="160" w:lineRule="exact"/>
              <w:ind w:right="160"/>
              <w:jc w:val="right"/>
            </w:pPr>
            <w:r>
              <w:rPr>
                <w:rStyle w:val="178pt"/>
                <w:b/>
                <w:bCs/>
              </w:rPr>
              <w:t>790</w:t>
            </w:r>
          </w:p>
        </w:tc>
      </w:tr>
      <w:tr w:rsidR="00B21C8F">
        <w:trPr>
          <w:trHeight w:hRule="exact" w:val="341"/>
          <w:jc w:val="center"/>
        </w:trPr>
        <w:tc>
          <w:tcPr>
            <w:tcW w:w="2520" w:type="dxa"/>
            <w:shd w:val="clear" w:color="auto" w:fill="FFFFFF"/>
            <w:vAlign w:val="center"/>
          </w:tcPr>
          <w:p w:rsidR="00B21C8F" w:rsidRDefault="005B24C1">
            <w:pPr>
              <w:pStyle w:val="170"/>
              <w:framePr w:w="5606" w:wrap="notBeside" w:vAnchor="text" w:hAnchor="text" w:xAlign="center" w:y="1"/>
              <w:shd w:val="clear" w:color="auto" w:fill="auto"/>
              <w:tabs>
                <w:tab w:val="left" w:leader="dot" w:pos="2328"/>
              </w:tabs>
              <w:spacing w:before="0" w:line="160" w:lineRule="exact"/>
            </w:pPr>
            <w:r>
              <w:rPr>
                <w:rStyle w:val="178pt"/>
                <w:b/>
                <w:bCs/>
              </w:rPr>
              <w:t>14. Подольск</w:t>
            </w:r>
            <w:r>
              <w:rPr>
                <w:rStyle w:val="178pt"/>
                <w:b/>
                <w:bCs/>
              </w:rPr>
              <w:tab/>
            </w:r>
          </w:p>
        </w:tc>
        <w:tc>
          <w:tcPr>
            <w:tcW w:w="787" w:type="dxa"/>
            <w:tcBorders>
              <w:left w:val="single" w:sz="4" w:space="0" w:color="auto"/>
            </w:tcBorders>
            <w:shd w:val="clear" w:color="auto" w:fill="FFFFFF"/>
            <w:vAlign w:val="center"/>
          </w:tcPr>
          <w:p w:rsidR="00B21C8F" w:rsidRDefault="005B24C1">
            <w:pPr>
              <w:pStyle w:val="170"/>
              <w:framePr w:w="5606" w:wrap="notBeside" w:vAnchor="text" w:hAnchor="text" w:xAlign="center" w:y="1"/>
              <w:shd w:val="clear" w:color="auto" w:fill="auto"/>
              <w:spacing w:before="0" w:line="160" w:lineRule="exact"/>
              <w:jc w:val="right"/>
            </w:pPr>
            <w:r>
              <w:rPr>
                <w:rStyle w:val="178pt"/>
                <w:b/>
                <w:bCs/>
              </w:rPr>
              <w:t>650</w:t>
            </w:r>
          </w:p>
        </w:tc>
        <w:tc>
          <w:tcPr>
            <w:tcW w:w="811" w:type="dxa"/>
            <w:tcBorders>
              <w:left w:val="single" w:sz="4" w:space="0" w:color="auto"/>
            </w:tcBorders>
            <w:shd w:val="clear" w:color="auto" w:fill="FFFFFF"/>
            <w:vAlign w:val="center"/>
          </w:tcPr>
          <w:p w:rsidR="00B21C8F" w:rsidRDefault="005B24C1">
            <w:pPr>
              <w:pStyle w:val="170"/>
              <w:framePr w:w="5606" w:wrap="notBeside" w:vAnchor="text" w:hAnchor="text" w:xAlign="center" w:y="1"/>
              <w:shd w:val="clear" w:color="auto" w:fill="auto"/>
              <w:spacing w:before="0" w:line="160" w:lineRule="exact"/>
              <w:jc w:val="right"/>
            </w:pPr>
            <w:r>
              <w:rPr>
                <w:rStyle w:val="178pt"/>
                <w:b/>
                <w:bCs/>
              </w:rPr>
              <w:t>130</w:t>
            </w:r>
          </w:p>
        </w:tc>
        <w:tc>
          <w:tcPr>
            <w:tcW w:w="710" w:type="dxa"/>
            <w:tcBorders>
              <w:left w:val="single" w:sz="4" w:space="0" w:color="auto"/>
            </w:tcBorders>
            <w:shd w:val="clear" w:color="auto" w:fill="FFFFFF"/>
            <w:vAlign w:val="center"/>
          </w:tcPr>
          <w:p w:rsidR="00B21C8F" w:rsidRDefault="005B24C1">
            <w:pPr>
              <w:pStyle w:val="170"/>
              <w:framePr w:w="5606" w:wrap="notBeside" w:vAnchor="text" w:hAnchor="text" w:xAlign="center" w:y="1"/>
              <w:shd w:val="clear" w:color="auto" w:fill="auto"/>
              <w:spacing w:before="0" w:line="80" w:lineRule="exact"/>
              <w:jc w:val="center"/>
            </w:pPr>
            <w:r>
              <w:rPr>
                <w:rStyle w:val="174pt"/>
              </w:rPr>
              <w:t>—</w:t>
            </w:r>
          </w:p>
        </w:tc>
        <w:tc>
          <w:tcPr>
            <w:tcW w:w="778" w:type="dxa"/>
            <w:tcBorders>
              <w:left w:val="single" w:sz="4" w:space="0" w:color="auto"/>
            </w:tcBorders>
            <w:shd w:val="clear" w:color="auto" w:fill="FFFFFF"/>
            <w:vAlign w:val="center"/>
          </w:tcPr>
          <w:p w:rsidR="00B21C8F" w:rsidRDefault="005B24C1">
            <w:pPr>
              <w:pStyle w:val="170"/>
              <w:framePr w:w="5606" w:wrap="notBeside" w:vAnchor="text" w:hAnchor="text" w:xAlign="center" w:y="1"/>
              <w:shd w:val="clear" w:color="auto" w:fill="auto"/>
              <w:spacing w:before="0" w:line="160" w:lineRule="exact"/>
              <w:ind w:right="160"/>
              <w:jc w:val="right"/>
            </w:pPr>
            <w:r>
              <w:rPr>
                <w:rStyle w:val="178pt"/>
                <w:b/>
                <w:bCs/>
              </w:rPr>
              <w:t>520</w:t>
            </w:r>
          </w:p>
        </w:tc>
      </w:tr>
      <w:tr w:rsidR="00B21C8F">
        <w:trPr>
          <w:trHeight w:hRule="exact" w:val="336"/>
          <w:jc w:val="center"/>
        </w:trPr>
        <w:tc>
          <w:tcPr>
            <w:tcW w:w="2520" w:type="dxa"/>
            <w:shd w:val="clear" w:color="auto" w:fill="FFFFFF"/>
            <w:vAlign w:val="center"/>
          </w:tcPr>
          <w:p w:rsidR="00B21C8F" w:rsidRDefault="005B24C1">
            <w:pPr>
              <w:pStyle w:val="170"/>
              <w:framePr w:w="5606" w:wrap="notBeside" w:vAnchor="text" w:hAnchor="text" w:xAlign="center" w:y="1"/>
              <w:shd w:val="clear" w:color="auto" w:fill="auto"/>
              <w:tabs>
                <w:tab w:val="left" w:leader="dot" w:pos="1222"/>
                <w:tab w:val="left" w:leader="dot" w:pos="1303"/>
                <w:tab w:val="left" w:leader="dot" w:pos="2318"/>
              </w:tabs>
              <w:spacing w:before="0" w:line="160" w:lineRule="exact"/>
            </w:pPr>
            <w:r>
              <w:rPr>
                <w:rStyle w:val="178pt"/>
                <w:b/>
                <w:bCs/>
              </w:rPr>
              <w:t>15. Руза</w:t>
            </w:r>
            <w:r>
              <w:rPr>
                <w:rStyle w:val="178pt"/>
                <w:b/>
                <w:bCs/>
              </w:rPr>
              <w:tab/>
            </w:r>
            <w:r>
              <w:rPr>
                <w:rStyle w:val="178pt"/>
                <w:b/>
                <w:bCs/>
              </w:rPr>
              <w:tab/>
            </w:r>
            <w:r>
              <w:rPr>
                <w:rStyle w:val="178pt"/>
                <w:b/>
                <w:bCs/>
              </w:rPr>
              <w:tab/>
            </w:r>
          </w:p>
        </w:tc>
        <w:tc>
          <w:tcPr>
            <w:tcW w:w="787" w:type="dxa"/>
            <w:tcBorders>
              <w:left w:val="single" w:sz="4" w:space="0" w:color="auto"/>
            </w:tcBorders>
            <w:shd w:val="clear" w:color="auto" w:fill="FFFFFF"/>
            <w:vAlign w:val="center"/>
          </w:tcPr>
          <w:p w:rsidR="00B21C8F" w:rsidRDefault="005B24C1">
            <w:pPr>
              <w:pStyle w:val="170"/>
              <w:framePr w:w="5606" w:wrap="notBeside" w:vAnchor="text" w:hAnchor="text" w:xAlign="center" w:y="1"/>
              <w:shd w:val="clear" w:color="auto" w:fill="auto"/>
              <w:spacing w:before="0" w:line="160" w:lineRule="exact"/>
              <w:jc w:val="right"/>
            </w:pPr>
            <w:r>
              <w:rPr>
                <w:rStyle w:val="178pt"/>
                <w:b/>
                <w:bCs/>
              </w:rPr>
              <w:t>450</w:t>
            </w:r>
          </w:p>
        </w:tc>
        <w:tc>
          <w:tcPr>
            <w:tcW w:w="811" w:type="dxa"/>
            <w:tcBorders>
              <w:left w:val="single" w:sz="4" w:space="0" w:color="auto"/>
            </w:tcBorders>
            <w:shd w:val="clear" w:color="auto" w:fill="FFFFFF"/>
            <w:vAlign w:val="center"/>
          </w:tcPr>
          <w:p w:rsidR="00B21C8F" w:rsidRDefault="005B24C1">
            <w:pPr>
              <w:pStyle w:val="170"/>
              <w:framePr w:w="5606" w:wrap="notBeside" w:vAnchor="text" w:hAnchor="text" w:xAlign="center" w:y="1"/>
              <w:shd w:val="clear" w:color="auto" w:fill="auto"/>
              <w:spacing w:before="0" w:line="160" w:lineRule="exact"/>
              <w:jc w:val="right"/>
            </w:pPr>
            <w:r>
              <w:rPr>
                <w:rStyle w:val="178pt"/>
                <w:b/>
                <w:bCs/>
              </w:rPr>
              <w:t>125</w:t>
            </w:r>
          </w:p>
        </w:tc>
        <w:tc>
          <w:tcPr>
            <w:tcW w:w="710" w:type="dxa"/>
            <w:tcBorders>
              <w:left w:val="single" w:sz="4" w:space="0" w:color="auto"/>
            </w:tcBorders>
            <w:shd w:val="clear" w:color="auto" w:fill="FFFFFF"/>
            <w:vAlign w:val="center"/>
          </w:tcPr>
          <w:p w:rsidR="00B21C8F" w:rsidRDefault="005B24C1">
            <w:pPr>
              <w:pStyle w:val="170"/>
              <w:framePr w:w="5606" w:wrap="notBeside" w:vAnchor="text" w:hAnchor="text" w:xAlign="center" w:y="1"/>
              <w:shd w:val="clear" w:color="auto" w:fill="auto"/>
              <w:spacing w:before="0" w:line="80" w:lineRule="exact"/>
              <w:jc w:val="center"/>
            </w:pPr>
            <w:r>
              <w:rPr>
                <w:rStyle w:val="174pt"/>
              </w:rPr>
              <w:t>—</w:t>
            </w:r>
          </w:p>
        </w:tc>
        <w:tc>
          <w:tcPr>
            <w:tcW w:w="778" w:type="dxa"/>
            <w:tcBorders>
              <w:left w:val="single" w:sz="4" w:space="0" w:color="auto"/>
            </w:tcBorders>
            <w:shd w:val="clear" w:color="auto" w:fill="FFFFFF"/>
            <w:vAlign w:val="center"/>
          </w:tcPr>
          <w:p w:rsidR="00B21C8F" w:rsidRDefault="005B24C1">
            <w:pPr>
              <w:pStyle w:val="170"/>
              <w:framePr w:w="5606" w:wrap="notBeside" w:vAnchor="text" w:hAnchor="text" w:xAlign="center" w:y="1"/>
              <w:shd w:val="clear" w:color="auto" w:fill="auto"/>
              <w:spacing w:before="0" w:line="160" w:lineRule="exact"/>
              <w:ind w:right="160"/>
              <w:jc w:val="right"/>
            </w:pPr>
            <w:r>
              <w:rPr>
                <w:rStyle w:val="178pt"/>
                <w:b/>
                <w:bCs/>
              </w:rPr>
              <w:t>325</w:t>
            </w:r>
          </w:p>
        </w:tc>
      </w:tr>
      <w:tr w:rsidR="00B21C8F">
        <w:trPr>
          <w:trHeight w:hRule="exact" w:val="485"/>
          <w:jc w:val="center"/>
        </w:trPr>
        <w:tc>
          <w:tcPr>
            <w:tcW w:w="2520" w:type="dxa"/>
            <w:shd w:val="clear" w:color="auto" w:fill="FFFFFF"/>
            <w:vAlign w:val="center"/>
          </w:tcPr>
          <w:p w:rsidR="00B21C8F" w:rsidRDefault="005B24C1">
            <w:pPr>
              <w:pStyle w:val="170"/>
              <w:framePr w:w="5606" w:wrap="notBeside" w:vAnchor="text" w:hAnchor="text" w:xAlign="center" w:y="1"/>
              <w:shd w:val="clear" w:color="auto" w:fill="auto"/>
              <w:tabs>
                <w:tab w:val="left" w:leader="dot" w:pos="2323"/>
              </w:tabs>
              <w:spacing w:before="0" w:line="160" w:lineRule="exact"/>
            </w:pPr>
            <w:r>
              <w:rPr>
                <w:rStyle w:val="178pt"/>
                <w:b/>
                <w:bCs/>
              </w:rPr>
              <w:t>16. Серпухов</w:t>
            </w:r>
            <w:r>
              <w:rPr>
                <w:rStyle w:val="178pt"/>
                <w:b/>
                <w:bCs/>
              </w:rPr>
              <w:tab/>
            </w:r>
          </w:p>
        </w:tc>
        <w:tc>
          <w:tcPr>
            <w:tcW w:w="787" w:type="dxa"/>
            <w:tcBorders>
              <w:left w:val="single" w:sz="4" w:space="0" w:color="auto"/>
            </w:tcBorders>
            <w:shd w:val="clear" w:color="auto" w:fill="FFFFFF"/>
            <w:vAlign w:val="center"/>
          </w:tcPr>
          <w:p w:rsidR="00B21C8F" w:rsidRDefault="005B24C1">
            <w:pPr>
              <w:pStyle w:val="170"/>
              <w:framePr w:w="5606" w:wrap="notBeside" w:vAnchor="text" w:hAnchor="text" w:xAlign="center" w:y="1"/>
              <w:shd w:val="clear" w:color="auto" w:fill="auto"/>
              <w:spacing w:before="0" w:line="160" w:lineRule="exact"/>
              <w:jc w:val="right"/>
            </w:pPr>
            <w:r>
              <w:rPr>
                <w:rStyle w:val="178pt"/>
                <w:b/>
                <w:bCs/>
              </w:rPr>
              <w:t>4.600</w:t>
            </w:r>
          </w:p>
        </w:tc>
        <w:tc>
          <w:tcPr>
            <w:tcW w:w="811" w:type="dxa"/>
            <w:tcBorders>
              <w:left w:val="single" w:sz="4" w:space="0" w:color="auto"/>
            </w:tcBorders>
            <w:shd w:val="clear" w:color="auto" w:fill="FFFFFF"/>
            <w:vAlign w:val="center"/>
          </w:tcPr>
          <w:p w:rsidR="00B21C8F" w:rsidRDefault="005B24C1">
            <w:pPr>
              <w:pStyle w:val="170"/>
              <w:framePr w:w="5606" w:wrap="notBeside" w:vAnchor="text" w:hAnchor="text" w:xAlign="center" w:y="1"/>
              <w:shd w:val="clear" w:color="auto" w:fill="auto"/>
              <w:spacing w:before="0" w:line="160" w:lineRule="exact"/>
              <w:jc w:val="right"/>
            </w:pPr>
            <w:r>
              <w:rPr>
                <w:rStyle w:val="178pt"/>
                <w:b/>
                <w:bCs/>
              </w:rPr>
              <w:t>1.330</w:t>
            </w:r>
          </w:p>
        </w:tc>
        <w:tc>
          <w:tcPr>
            <w:tcW w:w="710" w:type="dxa"/>
            <w:tcBorders>
              <w:left w:val="single" w:sz="4" w:space="0" w:color="auto"/>
            </w:tcBorders>
            <w:shd w:val="clear" w:color="auto" w:fill="FFFFFF"/>
            <w:vAlign w:val="center"/>
          </w:tcPr>
          <w:p w:rsidR="00B21C8F" w:rsidRDefault="005B24C1">
            <w:pPr>
              <w:pStyle w:val="170"/>
              <w:framePr w:w="5606" w:wrap="notBeside" w:vAnchor="text" w:hAnchor="text" w:xAlign="center" w:y="1"/>
              <w:shd w:val="clear" w:color="auto" w:fill="auto"/>
              <w:spacing w:before="0" w:line="160" w:lineRule="exact"/>
              <w:jc w:val="center"/>
            </w:pPr>
            <w:r>
              <w:rPr>
                <w:rStyle w:val="178pt"/>
                <w:b/>
                <w:bCs/>
              </w:rPr>
              <w:t>-</w:t>
            </w:r>
          </w:p>
        </w:tc>
        <w:tc>
          <w:tcPr>
            <w:tcW w:w="778" w:type="dxa"/>
            <w:tcBorders>
              <w:left w:val="single" w:sz="4" w:space="0" w:color="auto"/>
            </w:tcBorders>
            <w:shd w:val="clear" w:color="auto" w:fill="FFFFFF"/>
            <w:vAlign w:val="center"/>
          </w:tcPr>
          <w:p w:rsidR="00B21C8F" w:rsidRDefault="005B24C1">
            <w:pPr>
              <w:pStyle w:val="170"/>
              <w:framePr w:w="5606" w:wrap="notBeside" w:vAnchor="text" w:hAnchor="text" w:xAlign="center" w:y="1"/>
              <w:shd w:val="clear" w:color="auto" w:fill="auto"/>
              <w:spacing w:before="0" w:line="160" w:lineRule="exact"/>
              <w:ind w:right="160"/>
              <w:jc w:val="right"/>
            </w:pPr>
            <w:r>
              <w:rPr>
                <w:rStyle w:val="178pt"/>
                <w:b/>
                <w:bCs/>
              </w:rPr>
              <w:t>3.270</w:t>
            </w:r>
          </w:p>
        </w:tc>
      </w:tr>
      <w:tr w:rsidR="00B21C8F">
        <w:trPr>
          <w:trHeight w:hRule="exact" w:val="754"/>
          <w:jc w:val="center"/>
        </w:trPr>
        <w:tc>
          <w:tcPr>
            <w:tcW w:w="2520" w:type="dxa"/>
            <w:tcBorders>
              <w:top w:val="single" w:sz="4" w:space="0" w:color="auto"/>
            </w:tcBorders>
            <w:shd w:val="clear" w:color="auto" w:fill="FFFFFF"/>
          </w:tcPr>
          <w:p w:rsidR="00B21C8F" w:rsidRDefault="005B24C1">
            <w:pPr>
              <w:pStyle w:val="170"/>
              <w:framePr w:w="5606" w:wrap="notBeside" w:vAnchor="text" w:hAnchor="text" w:xAlign="center" w:y="1"/>
              <w:shd w:val="clear" w:color="auto" w:fill="auto"/>
              <w:spacing w:before="0" w:line="160" w:lineRule="exact"/>
              <w:jc w:val="right"/>
            </w:pPr>
            <w:r>
              <w:rPr>
                <w:rStyle w:val="178pt"/>
                <w:b/>
                <w:bCs/>
              </w:rPr>
              <w:t>Итого..</w:t>
            </w:r>
          </w:p>
        </w:tc>
        <w:tc>
          <w:tcPr>
            <w:tcW w:w="787" w:type="dxa"/>
            <w:tcBorders>
              <w:top w:val="single" w:sz="4" w:space="0" w:color="auto"/>
              <w:left w:val="single" w:sz="4" w:space="0" w:color="auto"/>
            </w:tcBorders>
            <w:shd w:val="clear" w:color="auto" w:fill="FFFFFF"/>
          </w:tcPr>
          <w:p w:rsidR="00B21C8F" w:rsidRDefault="005B24C1">
            <w:pPr>
              <w:pStyle w:val="170"/>
              <w:framePr w:w="5606" w:wrap="notBeside" w:vAnchor="text" w:hAnchor="text" w:xAlign="center" w:y="1"/>
              <w:shd w:val="clear" w:color="auto" w:fill="auto"/>
              <w:spacing w:before="0" w:line="160" w:lineRule="exact"/>
              <w:jc w:val="right"/>
            </w:pPr>
            <w:r>
              <w:rPr>
                <w:rStyle w:val="178pt"/>
                <w:b/>
                <w:bCs/>
              </w:rPr>
              <w:t>191.550</w:t>
            </w:r>
          </w:p>
        </w:tc>
        <w:tc>
          <w:tcPr>
            <w:tcW w:w="811" w:type="dxa"/>
            <w:tcBorders>
              <w:top w:val="single" w:sz="4" w:space="0" w:color="auto"/>
              <w:left w:val="single" w:sz="4" w:space="0" w:color="auto"/>
            </w:tcBorders>
            <w:shd w:val="clear" w:color="auto" w:fill="FFFFFF"/>
          </w:tcPr>
          <w:p w:rsidR="00B21C8F" w:rsidRDefault="005B24C1">
            <w:pPr>
              <w:pStyle w:val="170"/>
              <w:framePr w:w="5606" w:wrap="notBeside" w:vAnchor="text" w:hAnchor="text" w:xAlign="center" w:y="1"/>
              <w:shd w:val="clear" w:color="auto" w:fill="auto"/>
              <w:spacing w:before="0" w:line="160" w:lineRule="exact"/>
              <w:jc w:val="right"/>
            </w:pPr>
            <w:r>
              <w:rPr>
                <w:rStyle w:val="178pt"/>
                <w:b/>
                <w:bCs/>
              </w:rPr>
              <w:t>191.550</w:t>
            </w:r>
          </w:p>
        </w:tc>
        <w:tc>
          <w:tcPr>
            <w:tcW w:w="710" w:type="dxa"/>
            <w:tcBorders>
              <w:top w:val="single" w:sz="4" w:space="0" w:color="auto"/>
              <w:left w:val="single" w:sz="4" w:space="0" w:color="auto"/>
            </w:tcBorders>
            <w:shd w:val="clear" w:color="auto" w:fill="FFFFFF"/>
            <w:vAlign w:val="center"/>
          </w:tcPr>
          <w:p w:rsidR="00B21C8F" w:rsidRDefault="005B24C1">
            <w:pPr>
              <w:pStyle w:val="170"/>
              <w:framePr w:w="5606" w:wrap="notBeside" w:vAnchor="text" w:hAnchor="text" w:xAlign="center" w:y="1"/>
              <w:shd w:val="clear" w:color="auto" w:fill="auto"/>
              <w:spacing w:before="0" w:line="160" w:lineRule="exact"/>
              <w:jc w:val="left"/>
            </w:pPr>
            <w:r>
              <w:rPr>
                <w:rStyle w:val="178pt"/>
                <w:b/>
                <w:bCs/>
              </w:rPr>
              <w:t>16.200</w:t>
            </w:r>
          </w:p>
        </w:tc>
        <w:tc>
          <w:tcPr>
            <w:tcW w:w="778" w:type="dxa"/>
            <w:tcBorders>
              <w:top w:val="single" w:sz="4" w:space="0" w:color="auto"/>
              <w:left w:val="single" w:sz="4" w:space="0" w:color="auto"/>
            </w:tcBorders>
            <w:shd w:val="clear" w:color="auto" w:fill="FFFFFF"/>
            <w:vAlign w:val="center"/>
          </w:tcPr>
          <w:p w:rsidR="00B21C8F" w:rsidRDefault="005B24C1">
            <w:pPr>
              <w:pStyle w:val="170"/>
              <w:framePr w:w="5606" w:wrap="notBeside" w:vAnchor="text" w:hAnchor="text" w:xAlign="center" w:y="1"/>
              <w:shd w:val="clear" w:color="auto" w:fill="auto"/>
              <w:spacing w:before="0" w:line="160" w:lineRule="exact"/>
              <w:ind w:right="160"/>
              <w:jc w:val="right"/>
            </w:pPr>
            <w:r>
              <w:rPr>
                <w:rStyle w:val="178pt"/>
                <w:b/>
                <w:bCs/>
              </w:rPr>
              <w:t>16.200</w:t>
            </w:r>
          </w:p>
        </w:tc>
      </w:tr>
    </w:tbl>
    <w:p w:rsidR="00B21C8F" w:rsidRDefault="00B21C8F">
      <w:pPr>
        <w:framePr w:w="5606" w:wrap="notBeside" w:vAnchor="text" w:hAnchor="text" w:xAlign="center" w:y="1"/>
        <w:rPr>
          <w:sz w:val="2"/>
          <w:szCs w:val="2"/>
        </w:rPr>
      </w:pPr>
    </w:p>
    <w:p w:rsidR="00B21C8F" w:rsidRDefault="00B21C8F">
      <w:pPr>
        <w:rPr>
          <w:sz w:val="2"/>
          <w:szCs w:val="2"/>
        </w:rPr>
        <w:sectPr w:rsidR="00B21C8F">
          <w:type w:val="continuous"/>
          <w:pgSz w:w="7142" w:h="10814"/>
          <w:pgMar w:top="928" w:right="212" w:bottom="789" w:left="292" w:header="0" w:footer="3" w:gutter="0"/>
          <w:cols w:space="720"/>
          <w:noEndnote/>
          <w:docGrid w:linePitch="360"/>
        </w:sectPr>
      </w:pPr>
    </w:p>
    <w:p w:rsidR="00B21C8F" w:rsidRDefault="005B24C1">
      <w:pPr>
        <w:pStyle w:val="241"/>
        <w:shd w:val="clear" w:color="auto" w:fill="auto"/>
        <w:spacing w:before="0" w:after="0" w:line="187" w:lineRule="exact"/>
        <w:ind w:left="380" w:right="680" w:firstLine="180"/>
        <w:jc w:val="both"/>
      </w:pPr>
      <w:r>
        <w:lastRenderedPageBreak/>
        <w:t>Причину увеличе</w:t>
      </w:r>
      <w:r w:rsidR="001F6A11">
        <w:t>ни</w:t>
      </w:r>
      <w:r>
        <w:t>я налога на город Москву и уменьше</w:t>
      </w:r>
      <w:r w:rsidR="001F6A11">
        <w:t>ни</w:t>
      </w:r>
      <w:r>
        <w:t>е в городах можно предполагать в сл</w:t>
      </w:r>
      <w:r w:rsidR="001F6A11">
        <w:t>е</w:t>
      </w:r>
      <w:r>
        <w:t>дующем: налог на недвижи</w:t>
      </w:r>
      <w:r w:rsidR="00361501">
        <w:t>мые</w:t>
      </w:r>
      <w:r>
        <w:t>имущества первоначально утвержден Высочайшим указом 1-го января 1863 года, кото</w:t>
      </w:r>
      <w:r w:rsidR="001F6A11">
        <w:t>рого</w:t>
      </w:r>
      <w:r>
        <w:t xml:space="preserve"> по Высочайше утвержденному </w:t>
      </w:r>
      <w:r w:rsidR="00F328F0">
        <w:t>расписан</w:t>
      </w:r>
      <w:r w:rsidR="001F6A11">
        <w:t>и</w:t>
      </w:r>
      <w:r>
        <w:t>ю назначено с городов Московской губер</w:t>
      </w:r>
      <w:r w:rsidR="001F6A11">
        <w:t>ни</w:t>
      </w:r>
      <w:r>
        <w:t xml:space="preserve">и на 2 половину 1863 г. 95.350 руб., из них министерством Финансов и Московским комитетом о земских повинностях отнесено собственно на Москву 84.000 руб. </w:t>
      </w:r>
      <w:r>
        <w:footnoteReference w:id="4"/>
      </w:r>
      <w:r>
        <w:t>). Какое было основа</w:t>
      </w:r>
      <w:r w:rsidR="001F6A11">
        <w:t>ни</w:t>
      </w:r>
      <w:r>
        <w:t>е к опред</w:t>
      </w:r>
      <w:r w:rsidR="001F6A11">
        <w:t>е</w:t>
      </w:r>
      <w:r>
        <w:t>ле</w:t>
      </w:r>
      <w:r w:rsidR="001F6A11">
        <w:t>ни</w:t>
      </w:r>
      <w:r>
        <w:t>ю этой циФры, из передан</w:t>
      </w:r>
      <w:r w:rsidR="001F6A11">
        <w:t>ного</w:t>
      </w:r>
      <w:r>
        <w:t xml:space="preserve"> Губернской Управ</w:t>
      </w:r>
      <w:r w:rsidR="001F6A11">
        <w:t>е</w:t>
      </w:r>
      <w:r>
        <w:t xml:space="preserve"> от Московс</w:t>
      </w:r>
      <w:r w:rsidR="001F6A11">
        <w:t>кого</w:t>
      </w:r>
      <w:r>
        <w:t xml:space="preserve"> губернатора д</w:t>
      </w:r>
      <w:r w:rsidR="001F6A11">
        <w:t>е</w:t>
      </w:r>
      <w:r>
        <w:t>ла о раскладк</w:t>
      </w:r>
      <w:r w:rsidR="001F6A11">
        <w:t>е</w:t>
      </w:r>
      <w:r>
        <w:t xml:space="preserve"> налога на 1866 год—не видно. При раскладк</w:t>
      </w:r>
      <w:r w:rsidR="001F6A11">
        <w:t>е</w:t>
      </w:r>
      <w:r>
        <w:t xml:space="preserve"> этой </w:t>
      </w:r>
      <w:r>
        <w:rPr>
          <w:rStyle w:val="242"/>
          <w:b/>
          <w:bCs/>
        </w:rPr>
        <w:t>цифры (</w:t>
      </w:r>
      <w:r>
        <w:t>84.000 руб.) между влад</w:t>
      </w:r>
      <w:r w:rsidR="001F6A11">
        <w:t>е</w:t>
      </w:r>
      <w:r>
        <w:t>льцами недвижимых имуществ видно, что прежде существовавшая оц</w:t>
      </w:r>
      <w:r w:rsidR="001F6A11">
        <w:t>е</w:t>
      </w:r>
      <w:r>
        <w:t>нка влад</w:t>
      </w:r>
      <w:r w:rsidR="001F6A11">
        <w:t>е</w:t>
      </w:r>
      <w:r>
        <w:t>льческих домов, лавок и бань, по городу Москв</w:t>
      </w:r>
      <w:r w:rsidR="001F6A11">
        <w:t>е</w:t>
      </w:r>
      <w:r>
        <w:t xml:space="preserve"> составляла только 68.752.325 руб., а по произведенной посл</w:t>
      </w:r>
      <w:r w:rsidR="001F6A11">
        <w:t>е</w:t>
      </w:r>
      <w:r>
        <w:t xml:space="preserve"> того вновь переоц</w:t>
      </w:r>
      <w:r w:rsidR="001F6A11">
        <w:t>е</w:t>
      </w:r>
      <w:r>
        <w:t>нк</w:t>
      </w:r>
      <w:r w:rsidR="001F6A11">
        <w:t>е</w:t>
      </w:r>
      <w:r>
        <w:t xml:space="preserve"> вс</w:t>
      </w:r>
      <w:r w:rsidR="001F6A11">
        <w:t>е</w:t>
      </w:r>
      <w:r>
        <w:t>х находящихся в Москв</w:t>
      </w:r>
      <w:r w:rsidR="001F6A11">
        <w:t>е</w:t>
      </w:r>
      <w:r>
        <w:t xml:space="preserve"> недвижимых имуществ, по ув</w:t>
      </w:r>
      <w:r w:rsidR="001F6A11">
        <w:t>е</w:t>
      </w:r>
      <w:r>
        <w:t>домле</w:t>
      </w:r>
      <w:r w:rsidR="001F6A11">
        <w:t>ни</w:t>
      </w:r>
      <w:r>
        <w:t>ю Московской городской распорядительной думы 5-го сего декабря, за № 19868, недвижи</w:t>
      </w:r>
      <w:r w:rsidR="00361501">
        <w:t>мые</w:t>
      </w:r>
      <w:r>
        <w:t xml:space="preserve"> имущества составляют доходность в 10.349.47*5 руб., а ц</w:t>
      </w:r>
      <w:r w:rsidR="001F6A11">
        <w:t>е</w:t>
      </w:r>
      <w:r>
        <w:t>нность по 10-ти-л</w:t>
      </w:r>
      <w:r w:rsidR="001F6A11">
        <w:t>е</w:t>
      </w:r>
      <w:r>
        <w:t>тней сложности 103.494.750 руб., бол</w:t>
      </w:r>
      <w:r w:rsidR="001F6A11">
        <w:t>е</w:t>
      </w:r>
      <w:r>
        <w:t>е на 34.742.425 руб</w:t>
      </w:r>
      <w:r w:rsidR="003575D6">
        <w:t>.</w:t>
      </w:r>
      <w:r>
        <w:t>, по у</w:t>
      </w:r>
      <w:r w:rsidR="001F6A11">
        <w:t>е</w:t>
      </w:r>
      <w:r>
        <w:t>здным же городам, со времени первоначаль</w:t>
      </w:r>
      <w:r w:rsidR="001F6A11">
        <w:t>ного</w:t>
      </w:r>
      <w:r>
        <w:t xml:space="preserve"> установле</w:t>
      </w:r>
      <w:r w:rsidR="001F6A11">
        <w:t>ни</w:t>
      </w:r>
      <w:r>
        <w:t>я казен</w:t>
      </w:r>
      <w:r w:rsidR="001F6A11">
        <w:t>ного</w:t>
      </w:r>
      <w:r>
        <w:t xml:space="preserve"> налога, никакой переоц</w:t>
      </w:r>
      <w:r w:rsidR="001F6A11">
        <w:t>е</w:t>
      </w:r>
      <w:r>
        <w:t>нки производимо не было, и по отзыву н</w:t>
      </w:r>
      <w:r w:rsidR="001F6A11">
        <w:t>е</w:t>
      </w:r>
      <w:r>
        <w:t>которых городских дум ц</w:t>
      </w:r>
      <w:r w:rsidR="001F6A11">
        <w:t>е</w:t>
      </w:r>
      <w:r>
        <w:t>нность недвижимых имуществ показана ими та, которая была принята прежде для казен</w:t>
      </w:r>
      <w:r w:rsidR="001F6A11">
        <w:t>ного</w:t>
      </w:r>
      <w:r>
        <w:t xml:space="preserve"> налога, а Рузская городская дума от 2-го сентября, за № 1121, ув</w:t>
      </w:r>
      <w:r w:rsidR="001F6A11">
        <w:t>е</w:t>
      </w:r>
      <w:r>
        <w:t>домила, что ц</w:t>
      </w:r>
      <w:r w:rsidR="001F6A11">
        <w:t>е</w:t>
      </w:r>
      <w:r>
        <w:t>нность и доходность состоящих в город</w:t>
      </w:r>
      <w:r w:rsidR="001F6A11">
        <w:t>е</w:t>
      </w:r>
      <w:r>
        <w:t xml:space="preserve"> Руз</w:t>
      </w:r>
      <w:r w:rsidR="001F6A11">
        <w:t>е</w:t>
      </w:r>
      <w:r>
        <w:t xml:space="preserve"> недвижимых имуществ, принадлежащих частным лицам, ей и вовсе не изв</w:t>
      </w:r>
      <w:r w:rsidR="001F6A11">
        <w:t>е</w:t>
      </w:r>
      <w:r>
        <w:t>стна; кром</w:t>
      </w:r>
      <w:r w:rsidR="001F6A11">
        <w:t>е</w:t>
      </w:r>
      <w:r>
        <w:t xml:space="preserve"> того нельзя утвердительно сказать, вс</w:t>
      </w:r>
      <w:r w:rsidR="001F6A11">
        <w:t>е</w:t>
      </w:r>
      <w:r>
        <w:t xml:space="preserve"> ли состоя</w:t>
      </w:r>
      <w:r w:rsidR="001F6A11">
        <w:t>щие</w:t>
      </w:r>
      <w:r>
        <w:t xml:space="preserve"> в городах подлежа</w:t>
      </w:r>
      <w:r w:rsidR="001F6A11">
        <w:t>щие</w:t>
      </w:r>
      <w:r>
        <w:t xml:space="preserve"> казенному налогу недвижимости,— как указывает 1 ст. Полож.,— включены в доставлен</w:t>
      </w:r>
      <w:r w:rsidR="001F6A11">
        <w:t>ные</w:t>
      </w:r>
      <w:r>
        <w:t xml:space="preserve"> ими Губернской Управ</w:t>
      </w:r>
      <w:r w:rsidR="001F6A11">
        <w:t>е</w:t>
      </w:r>
      <w:r>
        <w:t xml:space="preserve"> в</w:t>
      </w:r>
      <w:r w:rsidR="001F6A11">
        <w:t>е</w:t>
      </w:r>
      <w:r>
        <w:t>домости; ясно, что если распред</w:t>
      </w:r>
      <w:r w:rsidR="001F6A11">
        <w:t>е</w:t>
      </w:r>
      <w:r>
        <w:t>лить на 1867 г. казенный налог между городами пропор</w:t>
      </w:r>
      <w:r w:rsidR="001F6A11">
        <w:t>ци</w:t>
      </w:r>
      <w:r>
        <w:t>онально выведенной ц</w:t>
      </w:r>
      <w:r w:rsidR="001F6A11">
        <w:t>е</w:t>
      </w:r>
      <w:r>
        <w:t>нности, значительная доля платежа упадет на Москву несправедливо за у</w:t>
      </w:r>
      <w:r w:rsidR="001F6A11">
        <w:t>е</w:t>
      </w:r>
      <w:r>
        <w:t>здные города.</w:t>
      </w:r>
    </w:p>
    <w:p w:rsidR="00B21C8F" w:rsidRDefault="005B24C1">
      <w:pPr>
        <w:pStyle w:val="241"/>
        <w:shd w:val="clear" w:color="auto" w:fill="auto"/>
        <w:spacing w:before="0" w:after="0" w:line="187" w:lineRule="exact"/>
        <w:ind w:left="380" w:right="680" w:firstLine="180"/>
        <w:jc w:val="both"/>
      </w:pPr>
      <w:r>
        <w:t>Губернская Управа, представляя вышеизложенное на б</w:t>
      </w:r>
      <w:r w:rsidR="00361501">
        <w:t>л</w:t>
      </w:r>
      <w:r w:rsidR="003575D6">
        <w:t>а</w:t>
      </w:r>
      <w:r w:rsidR="00361501">
        <w:t>го</w:t>
      </w:r>
      <w:r>
        <w:t>усмотр</w:t>
      </w:r>
      <w:r w:rsidR="001F6A11">
        <w:t>ени</w:t>
      </w:r>
      <w:r>
        <w:t>е Губернс</w:t>
      </w:r>
      <w:r w:rsidR="001F6A11">
        <w:t>кого</w:t>
      </w:r>
      <w:r>
        <w:t xml:space="preserve"> Земс</w:t>
      </w:r>
      <w:r w:rsidR="001F6A11">
        <w:t>кого</w:t>
      </w:r>
      <w:r>
        <w:t xml:space="preserve"> Собра</w:t>
      </w:r>
      <w:r w:rsidR="001F6A11">
        <w:t>ни</w:t>
      </w:r>
      <w:r>
        <w:t xml:space="preserve">я, </w:t>
      </w:r>
      <w:r w:rsidR="00361501">
        <w:t>имеют</w:t>
      </w:r>
      <w:r>
        <w:t xml:space="preserve"> честь предложить:</w:t>
      </w:r>
    </w:p>
    <w:p w:rsidR="00B21C8F" w:rsidRDefault="005B24C1" w:rsidP="003575D6">
      <w:pPr>
        <w:pStyle w:val="22"/>
        <w:shd w:val="clear" w:color="auto" w:fill="auto"/>
        <w:spacing w:line="187" w:lineRule="exact"/>
        <w:ind w:left="380" w:right="680" w:firstLine="180"/>
      </w:pPr>
      <w:r>
        <w:t>1) Угодно ли будет Собра</w:t>
      </w:r>
      <w:r w:rsidR="001F6A11">
        <w:t>ни</w:t>
      </w:r>
      <w:r>
        <w:t>ю в виду неудовлетворительных св</w:t>
      </w:r>
      <w:r w:rsidR="001F6A11">
        <w:t>е</w:t>
      </w:r>
      <w:r>
        <w:t>д</w:t>
      </w:r>
      <w:r w:rsidR="001F6A11">
        <w:t>ени</w:t>
      </w:r>
      <w:r>
        <w:t>й, доставленных от у</w:t>
      </w:r>
      <w:r w:rsidR="001F6A11">
        <w:t>е</w:t>
      </w:r>
      <w:r>
        <w:t>здных городских дум о ц</w:t>
      </w:r>
      <w:r w:rsidR="001F6A11">
        <w:t>е</w:t>
      </w:r>
      <w:r>
        <w:t>нности недвижимых имуществ, оставитьи на 1867 г. раскладку казен</w:t>
      </w:r>
      <w:r w:rsidR="001F6A11">
        <w:t>ного</w:t>
      </w:r>
      <w:r>
        <w:t xml:space="preserve"> налога в разм</w:t>
      </w:r>
      <w:r w:rsidR="001F6A11">
        <w:t>е</w:t>
      </w:r>
      <w:r>
        <w:t>р</w:t>
      </w:r>
      <w:r w:rsidR="001F6A11">
        <w:t>е</w:t>
      </w:r>
      <w:r>
        <w:t xml:space="preserve"> теку</w:t>
      </w:r>
      <w:r w:rsidR="001F6A11">
        <w:t>щего</w:t>
      </w:r>
      <w:r>
        <w:t xml:space="preserve"> 1866 г;, а зат</w:t>
      </w:r>
      <w:r w:rsidR="001F6A11">
        <w:t>е</w:t>
      </w:r>
      <w:r>
        <w:t xml:space="preserve">м поручить </w:t>
      </w:r>
      <w:r>
        <w:lastRenderedPageBreak/>
        <w:t>Управ</w:t>
      </w:r>
      <w:r w:rsidR="001F6A11">
        <w:t>е</w:t>
      </w:r>
      <w:r>
        <w:t xml:space="preserve"> привести в исполне</w:t>
      </w:r>
      <w:r w:rsidR="001F6A11">
        <w:t>ни</w:t>
      </w:r>
      <w:r>
        <w:t>е 8 ст. упомяну</w:t>
      </w:r>
      <w:r w:rsidR="00D92E0E">
        <w:t>того</w:t>
      </w:r>
      <w:r>
        <w:t xml:space="preserve"> Положе</w:t>
      </w:r>
      <w:r w:rsidR="001F6A11">
        <w:t>ни</w:t>
      </w:r>
      <w:r>
        <w:t>я, для дальн</w:t>
      </w:r>
      <w:r w:rsidR="001F6A11">
        <w:t>е</w:t>
      </w:r>
      <w:r>
        <w:t>й</w:t>
      </w:r>
      <w:r w:rsidR="001F6A11">
        <w:t>шего</w:t>
      </w:r>
      <w:r>
        <w:t xml:space="preserve"> распоряже</w:t>
      </w:r>
      <w:r w:rsidR="001F6A11">
        <w:t>ни</w:t>
      </w:r>
      <w:r>
        <w:t>я относительно раскладки налога между отд</w:t>
      </w:r>
      <w:r w:rsidR="001F6A11">
        <w:t>е</w:t>
      </w:r>
      <w:r>
        <w:t>льными недвижимыми имуществами и взима</w:t>
      </w:r>
      <w:r w:rsidR="001F6A11">
        <w:t>ни</w:t>
      </w:r>
      <w:r>
        <w:t>я о</w:t>
      </w:r>
      <w:r w:rsidR="001F6A11">
        <w:t>ного</w:t>
      </w:r>
      <w:r>
        <w:t>.</w:t>
      </w:r>
    </w:p>
    <w:p w:rsidR="00B21C8F" w:rsidRDefault="005B24C1">
      <w:pPr>
        <w:pStyle w:val="241"/>
        <w:shd w:val="clear" w:color="auto" w:fill="auto"/>
        <w:spacing w:before="0" w:after="0" w:line="187" w:lineRule="exact"/>
        <w:ind w:left="380" w:right="620" w:firstLine="200"/>
        <w:jc w:val="both"/>
        <w:sectPr w:rsidR="00B21C8F">
          <w:headerReference w:type="even" r:id="rId86"/>
          <w:headerReference w:type="default" r:id="rId87"/>
          <w:footerReference w:type="default" r:id="rId88"/>
          <w:headerReference w:type="first" r:id="rId89"/>
          <w:footerReference w:type="first" r:id="rId90"/>
          <w:pgSz w:w="7142" w:h="10814"/>
          <w:pgMar w:top="1094" w:right="0" w:bottom="1094" w:left="841" w:header="0" w:footer="3" w:gutter="0"/>
          <w:cols w:space="720"/>
          <w:noEndnote/>
          <w:docGrid w:linePitch="360"/>
        </w:sectPr>
      </w:pPr>
      <w:r>
        <w:t>2) Так как в прим</w:t>
      </w:r>
      <w:r w:rsidR="001F6A11">
        <w:t>е</w:t>
      </w:r>
      <w:r>
        <w:t>ча</w:t>
      </w:r>
      <w:r w:rsidR="001F6A11">
        <w:t>ни</w:t>
      </w:r>
      <w:r>
        <w:t>и к 6 ст. ІІолож. сказано, что св</w:t>
      </w:r>
      <w:r w:rsidR="001F6A11">
        <w:t>е</w:t>
      </w:r>
      <w:r>
        <w:t>д</w:t>
      </w:r>
      <w:r w:rsidR="001F6A11">
        <w:t>ени</w:t>
      </w:r>
      <w:r>
        <w:t>я, необходи</w:t>
      </w:r>
      <w:r w:rsidR="00361501">
        <w:t>мые</w:t>
      </w:r>
      <w:r>
        <w:t xml:space="preserve"> для раскладки губернс</w:t>
      </w:r>
      <w:r w:rsidR="001F6A11">
        <w:t>кого</w:t>
      </w:r>
      <w:r>
        <w:t xml:space="preserve"> оклада между городами, собираются у</w:t>
      </w:r>
      <w:r w:rsidR="001F6A11">
        <w:t>е</w:t>
      </w:r>
      <w:r>
        <w:t>здными Земскими Управами по соглаше</w:t>
      </w:r>
      <w:r w:rsidR="001F6A11">
        <w:t>ни</w:t>
      </w:r>
      <w:r>
        <w:t>ю с городскими думами, по 9-й же ст. Положе</w:t>
      </w:r>
      <w:r w:rsidR="001F6A11">
        <w:t>ни</w:t>
      </w:r>
      <w:r>
        <w:t>я раскладка налога между отд</w:t>
      </w:r>
      <w:r w:rsidR="001F6A11">
        <w:t>е</w:t>
      </w:r>
      <w:r>
        <w:t xml:space="preserve">льными недвижимыми имуществами производится особыми раскладочными </w:t>
      </w:r>
      <w:r w:rsidR="001F6A11">
        <w:t>комисси</w:t>
      </w:r>
      <w:r>
        <w:t>ями, а сл</w:t>
      </w:r>
      <w:r w:rsidR="001F6A11">
        <w:t>е</w:t>
      </w:r>
      <w:r>
        <w:t>дственно в</w:t>
      </w:r>
      <w:r w:rsidR="001F6A11">
        <w:t>е</w:t>
      </w:r>
      <w:r>
        <w:t>рное опред</w:t>
      </w:r>
      <w:r w:rsidR="001F6A11">
        <w:t>е</w:t>
      </w:r>
      <w:r>
        <w:t>ле</w:t>
      </w:r>
      <w:r w:rsidR="001F6A11">
        <w:t>ни</w:t>
      </w:r>
      <w:r>
        <w:t>е ц</w:t>
      </w:r>
      <w:r w:rsidR="001F6A11">
        <w:t>е</w:t>
      </w:r>
      <w:r>
        <w:t>нности отд</w:t>
      </w:r>
      <w:r w:rsidR="001F6A11">
        <w:t>е</w:t>
      </w:r>
      <w:r>
        <w:t>льных имуществ, по правилам изложенным в 10 ст. Полож., должно служить основа</w:t>
      </w:r>
      <w:r w:rsidR="001F6A11">
        <w:t>ни</w:t>
      </w:r>
      <w:r>
        <w:t>ем Губернскому Земскому Собра</w:t>
      </w:r>
      <w:r w:rsidR="001F6A11">
        <w:t>ни</w:t>
      </w:r>
      <w:r>
        <w:t>ю и для раскладки налога между городами; то не угодно ли будет Собра</w:t>
      </w:r>
      <w:r w:rsidR="001F6A11">
        <w:t>ни</w:t>
      </w:r>
      <w:r>
        <w:t>ю поручить Управ</w:t>
      </w:r>
      <w:r w:rsidR="001F6A11">
        <w:t>е</w:t>
      </w:r>
      <w:r>
        <w:t xml:space="preserve"> просить Московс</w:t>
      </w:r>
      <w:r w:rsidR="001F6A11">
        <w:t>кого</w:t>
      </w:r>
      <w:r>
        <w:t xml:space="preserve"> губернатора обратить внима</w:t>
      </w:r>
      <w:r w:rsidR="001F6A11">
        <w:t>ни</w:t>
      </w:r>
      <w:r>
        <w:t xml:space="preserve">е раскладочных </w:t>
      </w:r>
      <w:r w:rsidR="001F6A11">
        <w:t>комисси</w:t>
      </w:r>
      <w:r>
        <w:t>й к наивозможно-правильному выводу ц</w:t>
      </w:r>
      <w:r w:rsidR="001F6A11">
        <w:t>е</w:t>
      </w:r>
      <w:r>
        <w:t>нности вс</w:t>
      </w:r>
      <w:r w:rsidR="001F6A11">
        <w:t>е</w:t>
      </w:r>
      <w:r>
        <w:t>х подлежащих в у</w:t>
      </w:r>
      <w:r w:rsidR="001F6A11">
        <w:t>е</w:t>
      </w:r>
      <w:r>
        <w:t>здных городах налогу недвижимых имуществ указанных в 1 я 2 ст. Полож., с т</w:t>
      </w:r>
      <w:r w:rsidR="001F6A11">
        <w:t>е</w:t>
      </w:r>
      <w:r>
        <w:t>м, чтобы подробные списки оным доставлялись от городских дум в м</w:t>
      </w:r>
      <w:r w:rsidR="001F6A11">
        <w:t>е</w:t>
      </w:r>
      <w:r>
        <w:t>ст</w:t>
      </w:r>
      <w:r w:rsidR="001F6A11">
        <w:t>ные</w:t>
      </w:r>
      <w:r>
        <w:t xml:space="preserve"> у</w:t>
      </w:r>
      <w:r w:rsidR="001F6A11">
        <w:t>е</w:t>
      </w:r>
      <w:r>
        <w:t>зд</w:t>
      </w:r>
      <w:r w:rsidR="001F6A11">
        <w:t>ные</w:t>
      </w:r>
      <w:r>
        <w:t xml:space="preserve"> Земс</w:t>
      </w:r>
      <w:r w:rsidR="001F6A11">
        <w:t>кие</w:t>
      </w:r>
      <w:r>
        <w:t xml:space="preserve"> Управы (соображаясь с прим</w:t>
      </w:r>
      <w:r w:rsidR="001F6A11">
        <w:t>е</w:t>
      </w:r>
      <w:r>
        <w:t>ч. к 6 ст. и ст. 16 и 18 Полож.) не позже 1-го августа, а у</w:t>
      </w:r>
      <w:r w:rsidR="001F6A11">
        <w:t>е</w:t>
      </w:r>
      <w:r>
        <w:t>здным Управам вм</w:t>
      </w:r>
      <w:r w:rsidR="001F6A11">
        <w:t>е</w:t>
      </w:r>
      <w:r>
        <w:t>нить в обязанность доставлять Губернской Управ</w:t>
      </w:r>
      <w:r w:rsidR="001F6A11">
        <w:t>е</w:t>
      </w:r>
      <w:r>
        <w:t>, не позже 15-го сентября, краткое из них извлече</w:t>
      </w:r>
      <w:r w:rsidR="001F6A11">
        <w:t>ни</w:t>
      </w:r>
      <w:r>
        <w:t>е ц</w:t>
      </w:r>
      <w:r w:rsidR="001F6A11">
        <w:t>е</w:t>
      </w:r>
      <w:r>
        <w:t>нности я доходности вообще но городу.</w:t>
      </w:r>
    </w:p>
    <w:p w:rsidR="00B21C8F" w:rsidRDefault="005B24C1">
      <w:pPr>
        <w:pStyle w:val="251"/>
        <w:shd w:val="clear" w:color="auto" w:fill="auto"/>
        <w:spacing w:after="223" w:line="190" w:lineRule="exact"/>
        <w:ind w:left="1360"/>
      </w:pPr>
      <w:r>
        <w:lastRenderedPageBreak/>
        <w:t>ЗАС</w:t>
      </w:r>
      <w:r w:rsidR="001F6A11">
        <w:t>Е</w:t>
      </w:r>
      <w:r>
        <w:t>ДА</w:t>
      </w:r>
      <w:r w:rsidR="001F6A11">
        <w:t>НИ</w:t>
      </w:r>
      <w:r>
        <w:t>Е 15-го ДЕКАБРЯ 1866 ГОДА.</w:t>
      </w:r>
    </w:p>
    <w:p w:rsidR="00B21C8F" w:rsidRDefault="005B24C1">
      <w:pPr>
        <w:pStyle w:val="22"/>
        <w:shd w:val="clear" w:color="auto" w:fill="auto"/>
        <w:spacing w:line="252" w:lineRule="exact"/>
        <w:ind w:left="320" w:right="700" w:firstLine="220"/>
      </w:pPr>
      <w:r>
        <w:t>По откры</w:t>
      </w:r>
      <w:r w:rsidR="001F6A11">
        <w:t>ти</w:t>
      </w:r>
      <w:r>
        <w:t>и зас</w:t>
      </w:r>
      <w:r w:rsidR="001F6A11">
        <w:t>е</w:t>
      </w:r>
      <w:r>
        <w:t>да</w:t>
      </w:r>
      <w:r w:rsidR="001F6A11">
        <w:t>ни</w:t>
      </w:r>
      <w:r>
        <w:t>я, предс</w:t>
      </w:r>
      <w:r w:rsidR="001F6A11">
        <w:t>е</w:t>
      </w:r>
      <w:r>
        <w:t>датель Собра</w:t>
      </w:r>
      <w:r w:rsidR="001F6A11">
        <w:t>ни</w:t>
      </w:r>
      <w:r>
        <w:t>я заявил, что вчера принят пункт 1-й доклада Губернской Управы о раскладк</w:t>
      </w:r>
      <w:r w:rsidR="001F6A11">
        <w:t>е</w:t>
      </w:r>
      <w:r>
        <w:t xml:space="preserve"> государствен</w:t>
      </w:r>
      <w:r w:rsidR="001F6A11">
        <w:t>ного</w:t>
      </w:r>
      <w:r>
        <w:t xml:space="preserve"> налога с недвижимых имуществ, а по 2-му пункту баллотировка не состоялась, по причин</w:t>
      </w:r>
      <w:r w:rsidR="001F6A11">
        <w:t>е</w:t>
      </w:r>
      <w:r>
        <w:t xml:space="preserve"> малочисленности гласных. Теперь Собра</w:t>
      </w:r>
      <w:r w:rsidR="001F6A11">
        <w:t>ни</w:t>
      </w:r>
      <w:r>
        <w:t>ю предстоит принять или не принять этого 2-го пункта, по которому было сд</w:t>
      </w:r>
      <w:r w:rsidR="001F6A11">
        <w:t>е</w:t>
      </w:r>
      <w:r>
        <w:t>лано предложе</w:t>
      </w:r>
      <w:r w:rsidR="001F6A11">
        <w:t>ни</w:t>
      </w:r>
      <w:r>
        <w:t xml:space="preserve">е князем Щербатовым, чтобы </w:t>
      </w:r>
      <w:r w:rsidR="001F6A11">
        <w:t>комисси</w:t>
      </w:r>
      <w:r>
        <w:t>я составила правила оц</w:t>
      </w:r>
      <w:r w:rsidR="001F6A11">
        <w:t>е</w:t>
      </w:r>
      <w:r>
        <w:t>нки.</w:t>
      </w:r>
    </w:p>
    <w:p w:rsidR="00B21C8F" w:rsidRDefault="005B24C1" w:rsidP="003575D6">
      <w:pPr>
        <w:pStyle w:val="22"/>
        <w:shd w:val="clear" w:color="auto" w:fill="auto"/>
        <w:spacing w:line="252" w:lineRule="exact"/>
        <w:ind w:left="160" w:right="700" w:firstLine="380"/>
      </w:pPr>
      <w:r>
        <w:t xml:space="preserve">Гласный Ю. </w:t>
      </w:r>
      <w:r w:rsidR="00361501">
        <w:t>Ф</w:t>
      </w:r>
      <w:r>
        <w:t>. Самарин зам</w:t>
      </w:r>
      <w:r w:rsidR="001F6A11">
        <w:t>е</w:t>
      </w:r>
      <w:r>
        <w:t>тил, что, сколько ему помнится, но поводу предложе</w:t>
      </w:r>
      <w:r w:rsidR="001F6A11">
        <w:t>ни</w:t>
      </w:r>
      <w:r>
        <w:t>я князя Щербатова не было никаких возраже</w:t>
      </w:r>
      <w:r w:rsidR="001F6A11">
        <w:t>ни</w:t>
      </w:r>
      <w:r>
        <w:t>й. Если будет принято это предложе</w:t>
      </w:r>
      <w:r w:rsidR="001F6A11">
        <w:t>ни</w:t>
      </w:r>
      <w:r>
        <w:t>е, то нужен ли будет 2-й пункт? В этом пункт</w:t>
      </w:r>
      <w:r w:rsidR="001F6A11">
        <w:t>е</w:t>
      </w:r>
      <w:r>
        <w:t xml:space="preserve"> употреблено слово „правильный</w:t>
      </w:r>
      <w:r>
        <w:rPr>
          <w:vertAlign w:val="superscript"/>
        </w:rPr>
        <w:t>1</w:t>
      </w:r>
      <w:r>
        <w:t>'; но требовать правильно</w:t>
      </w:r>
      <w:r w:rsidR="003575D6">
        <w:t>с</w:t>
      </w:r>
      <w:r>
        <w:t>ти можно только в том случа</w:t>
      </w:r>
      <w:r w:rsidR="001F6A11">
        <w:t>е</w:t>
      </w:r>
      <w:r>
        <w:t xml:space="preserve">, когда есть правила, а их не </w:t>
      </w:r>
      <w:r w:rsidR="00361501">
        <w:t>имеют</w:t>
      </w:r>
      <w:r>
        <w:t>ся; сл</w:t>
      </w:r>
      <w:r w:rsidR="001F6A11">
        <w:t>е</w:t>
      </w:r>
      <w:r>
        <w:t>довательно, губернатор для исполне</w:t>
      </w:r>
      <w:r w:rsidR="001F6A11">
        <w:t>ни</w:t>
      </w:r>
      <w:r>
        <w:t>я ходатайства земства должен составить правила, с которыми потом столкнутся правила, выработан</w:t>
      </w:r>
      <w:r w:rsidR="001F6A11">
        <w:t>ные</w:t>
      </w:r>
      <w:r>
        <w:t xml:space="preserve"> Управою. По мн</w:t>
      </w:r>
      <w:r w:rsidR="001F6A11">
        <w:t>ени</w:t>
      </w:r>
      <w:r>
        <w:t>ю глас</w:t>
      </w:r>
      <w:r w:rsidR="001F6A11">
        <w:t>ного</w:t>
      </w:r>
      <w:r>
        <w:t xml:space="preserve"> И.И. Мусина-Пушкина, польза обраще</w:t>
      </w:r>
      <w:r w:rsidR="001F6A11">
        <w:t>ни</w:t>
      </w:r>
      <w:r>
        <w:t>я к губернатору состояла бы в том, что так как сомнительно, чтобы можно было воспользоваться в 1868 году т</w:t>
      </w:r>
      <w:r w:rsidR="001F6A11">
        <w:t>е</w:t>
      </w:r>
      <w:r>
        <w:t>ми правилами, кото</w:t>
      </w:r>
      <w:r w:rsidR="001F6A11">
        <w:t>рые</w:t>
      </w:r>
      <w:r>
        <w:t xml:space="preserve"> выработает Управа, то Собра</w:t>
      </w:r>
      <w:r w:rsidR="001F6A11">
        <w:t>ни</w:t>
      </w:r>
      <w:r>
        <w:t>е обрати</w:t>
      </w:r>
      <w:r w:rsidR="003575D6">
        <w:t>л</w:t>
      </w:r>
      <w:r>
        <w:t>ось бы к губернатору с просьбою им</w:t>
      </w:r>
      <w:r w:rsidR="001F6A11">
        <w:t>е</w:t>
      </w:r>
      <w:r>
        <w:t>ть наб</w:t>
      </w:r>
      <w:r w:rsidR="003575D6">
        <w:t>лю</w:t>
      </w:r>
      <w:r>
        <w:t>де</w:t>
      </w:r>
      <w:r w:rsidR="001F6A11">
        <w:t>ни</w:t>
      </w:r>
      <w:r>
        <w:t>е за особо учрежденными, для производства оц</w:t>
      </w:r>
      <w:r w:rsidR="001F6A11">
        <w:t>е</w:t>
      </w:r>
      <w:r>
        <w:t xml:space="preserve">нки недвижимых имуществ, </w:t>
      </w:r>
      <w:r w:rsidR="001F6A11">
        <w:t>комисси</w:t>
      </w:r>
      <w:r>
        <w:t xml:space="preserve">ями, подобно тому, как он </w:t>
      </w:r>
      <w:r w:rsidR="00361501">
        <w:t>имеют</w:t>
      </w:r>
      <w:r>
        <w:t xml:space="preserve"> наблюде</w:t>
      </w:r>
      <w:r w:rsidR="001F6A11">
        <w:t>ни</w:t>
      </w:r>
      <w:r>
        <w:t>е за вс</w:t>
      </w:r>
      <w:r w:rsidR="001F6A11">
        <w:t>е</w:t>
      </w:r>
      <w:r>
        <w:t>ми городскими думами, кром</w:t>
      </w:r>
      <w:r w:rsidR="001F6A11">
        <w:t>е</w:t>
      </w:r>
      <w:r>
        <w:t xml:space="preserve"> Московской. Гласный г. Самарин возражает, что тут представляются дв</w:t>
      </w:r>
      <w:r w:rsidR="001F6A11">
        <w:t>е</w:t>
      </w:r>
      <w:r>
        <w:t xml:space="preserve"> задачи: во</w:t>
      </w:r>
      <w:r w:rsidR="003575D6">
        <w:t>-</w:t>
      </w:r>
      <w:r>
        <w:t>первых, распред</w:t>
      </w:r>
      <w:r w:rsidR="001F6A11">
        <w:t>е</w:t>
      </w:r>
      <w:r>
        <w:t>лить ту сумму налога, которая указана правительством, между городами и губер</w:t>
      </w:r>
      <w:r w:rsidR="001F6A11">
        <w:t>ни</w:t>
      </w:r>
      <w:r>
        <w:t>ями, и во</w:t>
      </w:r>
      <w:r w:rsidR="003575D6">
        <w:t>-</w:t>
      </w:r>
      <w:r>
        <w:t>вторых, по опред</w:t>
      </w:r>
      <w:r w:rsidR="001F6A11">
        <w:t>е</w:t>
      </w:r>
      <w:r>
        <w:t>ле</w:t>
      </w:r>
      <w:r w:rsidR="001F6A11">
        <w:t>ни</w:t>
      </w:r>
      <w:r>
        <w:t xml:space="preserve">и налога, </w:t>
      </w:r>
      <w:r>
        <w:lastRenderedPageBreak/>
        <w:t>падаю</w:t>
      </w:r>
      <w:r w:rsidR="001F6A11">
        <w:t>щего</w:t>
      </w:r>
      <w:r>
        <w:t xml:space="preserve"> на каждый город, распред</w:t>
      </w:r>
      <w:r w:rsidR="001F6A11">
        <w:t>е</w:t>
      </w:r>
      <w:r>
        <w:t>лить его между домовлад</w:t>
      </w:r>
      <w:r w:rsidR="001F6A11">
        <w:t>е</w:t>
      </w:r>
      <w:r>
        <w:t xml:space="preserve">льцами. Вторая задача возлагается на </w:t>
      </w:r>
      <w:r w:rsidR="001F6A11">
        <w:t>комиссии</w:t>
      </w:r>
      <w:r>
        <w:t>, состоя</w:t>
      </w:r>
      <w:r w:rsidR="001F6A11">
        <w:t>щие</w:t>
      </w:r>
      <w:r>
        <w:t xml:space="preserve"> из м</w:t>
      </w:r>
      <w:r w:rsidR="001F6A11">
        <w:t>е</w:t>
      </w:r>
      <w:r>
        <w:t>стных обывателей. Земство не должно вм</w:t>
      </w:r>
      <w:r w:rsidR="001F6A11">
        <w:t>е</w:t>
      </w:r>
      <w:r>
        <w:t>шиваться в этот совершенно частный вопрос и ст</w:t>
      </w:r>
      <w:r w:rsidR="001F6A11">
        <w:t>е</w:t>
      </w:r>
      <w:r>
        <w:t>снять м</w:t>
      </w:r>
      <w:r w:rsidR="001F6A11">
        <w:t>е</w:t>
      </w:r>
      <w:r>
        <w:t>ст</w:t>
      </w:r>
      <w:r w:rsidR="001F6A11">
        <w:t>ныекомиссии</w:t>
      </w:r>
      <w:r>
        <w:t xml:space="preserve"> в раскладк</w:t>
      </w:r>
      <w:r w:rsidR="001F6A11">
        <w:t>е</w:t>
      </w:r>
      <w:r>
        <w:t>. Что касается до пер</w:t>
      </w:r>
      <w:r w:rsidR="001F6A11">
        <w:t>вого</w:t>
      </w:r>
      <w:r>
        <w:t xml:space="preserve"> вопроса, то очевидно, что он выходит из круга д</w:t>
      </w:r>
      <w:r w:rsidR="001F6A11">
        <w:t>е</w:t>
      </w:r>
      <w:r>
        <w:t>йст</w:t>
      </w:r>
      <w:r w:rsidR="001F6A11">
        <w:t>ви</w:t>
      </w:r>
      <w:r>
        <w:t>й каж</w:t>
      </w:r>
      <w:r w:rsidR="001F6A11">
        <w:t>дого</w:t>
      </w:r>
      <w:r>
        <w:t xml:space="preserve"> городс</w:t>
      </w:r>
      <w:r w:rsidR="001F6A11">
        <w:t>кого</w:t>
      </w:r>
      <w:r>
        <w:t xml:space="preserve"> управле</w:t>
      </w:r>
      <w:r w:rsidR="001F6A11">
        <w:t>ни</w:t>
      </w:r>
      <w:r w:rsidR="003575D6">
        <w:t>я</w:t>
      </w:r>
      <w:r>
        <w:t xml:space="preserve"> взя</w:t>
      </w:r>
      <w:r w:rsidR="00D92E0E">
        <w:t>того</w:t>
      </w:r>
      <w:r>
        <w:t xml:space="preserve"> отд</w:t>
      </w:r>
      <w:r w:rsidR="001F6A11">
        <w:t>е</w:t>
      </w:r>
      <w:r>
        <w:t>льно; а так как об</w:t>
      </w:r>
      <w:r w:rsidR="001F6A11">
        <w:t>щего</w:t>
      </w:r>
      <w:r>
        <w:t xml:space="preserve"> губернс</w:t>
      </w:r>
      <w:r w:rsidR="001F6A11">
        <w:t>кого</w:t>
      </w:r>
      <w:r>
        <w:t xml:space="preserve"> управле</w:t>
      </w:r>
      <w:r w:rsidR="001F6A11">
        <w:t>ни</w:t>
      </w:r>
      <w:r>
        <w:t>я не существует, то этот вопрос подлежит р</w:t>
      </w:r>
      <w:r w:rsidR="001F6A11">
        <w:t>е</w:t>
      </w:r>
      <w:r>
        <w:t>ше</w:t>
      </w:r>
      <w:r w:rsidR="001F6A11">
        <w:t>ни</w:t>
      </w:r>
      <w:r>
        <w:t>ю Губернс</w:t>
      </w:r>
      <w:r w:rsidR="001F6A11">
        <w:t>кого</w:t>
      </w:r>
      <w:r>
        <w:t xml:space="preserve"> Собра</w:t>
      </w:r>
      <w:r w:rsidR="001F6A11">
        <w:t>ни</w:t>
      </w:r>
      <w:r>
        <w:t>я; вс</w:t>
      </w:r>
      <w:r w:rsidR="001F6A11">
        <w:t>е</w:t>
      </w:r>
      <w:r>
        <w:t xml:space="preserve"> св</w:t>
      </w:r>
      <w:r w:rsidR="001F6A11">
        <w:t>е</w:t>
      </w:r>
      <w:r>
        <w:t>д</w:t>
      </w:r>
      <w:r w:rsidR="001F6A11">
        <w:t>ени</w:t>
      </w:r>
      <w:r>
        <w:t>я свои Губернское Собра</w:t>
      </w:r>
      <w:r w:rsidR="001F6A11">
        <w:t>ни</w:t>
      </w:r>
      <w:r>
        <w:t>е получает от у</w:t>
      </w:r>
      <w:r w:rsidR="001F6A11">
        <w:t>е</w:t>
      </w:r>
      <w:r>
        <w:t>здных собра</w:t>
      </w:r>
      <w:r w:rsidR="001F6A11">
        <w:t>ни</w:t>
      </w:r>
      <w:r>
        <w:t>й, кото</w:t>
      </w:r>
      <w:r w:rsidR="001F6A11">
        <w:t>рые</w:t>
      </w:r>
      <w:r>
        <w:t>, очевидно, должны относиться к думам также, как к волостным правле</w:t>
      </w:r>
      <w:r w:rsidR="001F6A11">
        <w:t>ни</w:t>
      </w:r>
      <w:r>
        <w:t xml:space="preserve">ям, </w:t>
      </w:r>
      <w:r w:rsidR="00763D33">
        <w:t>то есть</w:t>
      </w:r>
      <w:r>
        <w:t>, им</w:t>
      </w:r>
      <w:r w:rsidR="001F6A11">
        <w:t>е</w:t>
      </w:r>
      <w:r>
        <w:t>ют право требовать нуж</w:t>
      </w:r>
      <w:r w:rsidR="001F6A11">
        <w:t>ные</w:t>
      </w:r>
      <w:r>
        <w:t xml:space="preserve"> св</w:t>
      </w:r>
      <w:r w:rsidR="001F6A11">
        <w:t>е</w:t>
      </w:r>
      <w:r>
        <w:t>д</w:t>
      </w:r>
      <w:r w:rsidR="001F6A11">
        <w:t>ени</w:t>
      </w:r>
      <w:r>
        <w:t>я; а кто может требовать., тот может и опред</w:t>
      </w:r>
      <w:r w:rsidR="001F6A11">
        <w:t>е</w:t>
      </w:r>
      <w:r>
        <w:t>лить, каким образом должны собираться эти св</w:t>
      </w:r>
      <w:r w:rsidR="001F6A11">
        <w:t>е</w:t>
      </w:r>
      <w:r>
        <w:t>д</w:t>
      </w:r>
      <w:r w:rsidR="001F6A11">
        <w:t>ени</w:t>
      </w:r>
      <w:r>
        <w:t>я; кажется, губернское земство не вышло бы из пред</w:t>
      </w:r>
      <w:r w:rsidR="001F6A11">
        <w:t>е</w:t>
      </w:r>
      <w:r>
        <w:t>лов своих обязанностей и не посягнуло бы на самостоятельность городских управле</w:t>
      </w:r>
      <w:r w:rsidR="001F6A11">
        <w:t>ни</w:t>
      </w:r>
      <w:r>
        <w:t>й, еслибы дало инструк</w:t>
      </w:r>
      <w:r w:rsidR="001F6A11">
        <w:t>ци</w:t>
      </w:r>
      <w:r>
        <w:t>ю для опред</w:t>
      </w:r>
      <w:r w:rsidR="001F6A11">
        <w:t>е</w:t>
      </w:r>
      <w:r>
        <w:t>ле</w:t>
      </w:r>
      <w:r w:rsidR="001F6A11">
        <w:t>ни</w:t>
      </w:r>
      <w:r>
        <w:t>я ц</w:t>
      </w:r>
      <w:r w:rsidR="001F6A11">
        <w:t>е</w:t>
      </w:r>
      <w:r>
        <w:t>нности недвижимых имуществ. Что касается до того зам</w:t>
      </w:r>
      <w:r w:rsidR="001F6A11">
        <w:t>е</w:t>
      </w:r>
      <w:r>
        <w:t>ча</w:t>
      </w:r>
      <w:r w:rsidR="001F6A11">
        <w:t>ни</w:t>
      </w:r>
      <w:r>
        <w:t>я, что в 1868 году нельзя будет ввести правила, выработан</w:t>
      </w:r>
      <w:r w:rsidR="001F6A11">
        <w:t>ные</w:t>
      </w:r>
      <w:r>
        <w:t xml:space="preserve"> Управою, и что поэтому необходимо обратиться к губернатору, то нельзя думать, чтобы инструк</w:t>
      </w:r>
      <w:r w:rsidR="001F6A11">
        <w:t>ци</w:t>
      </w:r>
      <w:r>
        <w:t>я губернатора могла посп</w:t>
      </w:r>
      <w:r w:rsidR="001F6A11">
        <w:t>е</w:t>
      </w:r>
      <w:r>
        <w:t>ть раньше правил выработанных Управой, так как и ему предстоит исполне</w:t>
      </w:r>
      <w:r w:rsidR="001F6A11">
        <w:t>ни</w:t>
      </w:r>
      <w:r>
        <w:t xml:space="preserve">е той же процедуры, </w:t>
      </w:r>
      <w:r w:rsidR="00361501">
        <w:t>что</w:t>
      </w:r>
      <w:r>
        <w:t xml:space="preserve"> и Управ</w:t>
      </w:r>
      <w:r w:rsidR="001F6A11">
        <w:t>е</w:t>
      </w:r>
      <w:r>
        <w:t>. Гласный А. А. Ильин зам</w:t>
      </w:r>
      <w:r w:rsidR="001F6A11">
        <w:t>е</w:t>
      </w:r>
      <w:r w:rsidR="003575D6">
        <w:t>чает, что Управа не про</w:t>
      </w:r>
      <w:r>
        <w:t>сит губернатора составить инструк</w:t>
      </w:r>
      <w:r w:rsidR="001F6A11">
        <w:t>ци</w:t>
      </w:r>
      <w:r>
        <w:t>ю; инструк</w:t>
      </w:r>
      <w:r w:rsidR="001F6A11">
        <w:t>ци</w:t>
      </w:r>
      <w:r>
        <w:t>я составлена, по соглаше</w:t>
      </w:r>
      <w:r w:rsidR="001F6A11">
        <w:t>ни</w:t>
      </w:r>
      <w:r>
        <w:t>ю министра Финансов с министром внутренних д</w:t>
      </w:r>
      <w:r w:rsidR="001F6A11">
        <w:t>е</w:t>
      </w:r>
      <w:r>
        <w:t>л; Управа просит его обратить внима</w:t>
      </w:r>
      <w:r w:rsidR="001F6A11">
        <w:t>ни</w:t>
      </w:r>
      <w:r>
        <w:t xml:space="preserve">е раскладочных- </w:t>
      </w:r>
      <w:r w:rsidR="001F6A11">
        <w:t>комисси</w:t>
      </w:r>
      <w:r>
        <w:t>й на то, чтобы была сд</w:t>
      </w:r>
      <w:r w:rsidR="001F6A11">
        <w:t>е</w:t>
      </w:r>
      <w:r>
        <w:t>лана справедливая оц</w:t>
      </w:r>
      <w:r w:rsidR="001F6A11">
        <w:t>е</w:t>
      </w:r>
      <w:r>
        <w:t>нка; разум</w:t>
      </w:r>
      <w:r w:rsidR="001F6A11">
        <w:t>е</w:t>
      </w:r>
      <w:r>
        <w:t xml:space="preserve">ется, </w:t>
      </w:r>
      <w:r w:rsidR="003575D6">
        <w:t>э</w:t>
      </w:r>
      <w:r>
        <w:t>то только до т</w:t>
      </w:r>
      <w:r w:rsidR="001F6A11">
        <w:t>е</w:t>
      </w:r>
      <w:r>
        <w:t>х пор, пока земство не выработает правил опред</w:t>
      </w:r>
      <w:r w:rsidR="001F6A11">
        <w:t>е</w:t>
      </w:r>
      <w:r>
        <w:t>ле</w:t>
      </w:r>
      <w:r w:rsidR="001F6A11">
        <w:t>ни</w:t>
      </w:r>
      <w:r>
        <w:t>я оц</w:t>
      </w:r>
      <w:r w:rsidR="001F6A11">
        <w:t>е</w:t>
      </w:r>
      <w:r>
        <w:t>нки, сл</w:t>
      </w:r>
      <w:r w:rsidR="001F6A11">
        <w:t>е</w:t>
      </w:r>
      <w:r>
        <w:t xml:space="preserve">довательно вопрос, </w:t>
      </w:r>
      <w:r>
        <w:lastRenderedPageBreak/>
        <w:t>предложенный князем Щербатовым, совершенно другой. К составле</w:t>
      </w:r>
      <w:r w:rsidR="001F6A11">
        <w:t>ни</w:t>
      </w:r>
      <w:r>
        <w:t>ю же инструк</w:t>
      </w:r>
      <w:r w:rsidR="001F6A11">
        <w:t>ци</w:t>
      </w:r>
      <w:r>
        <w:t>и как оц</w:t>
      </w:r>
      <w:r w:rsidR="001F6A11">
        <w:t>е</w:t>
      </w:r>
      <w:r>
        <w:t>нивать недвижи</w:t>
      </w:r>
      <w:r w:rsidR="00361501">
        <w:t>мые</w:t>
      </w:r>
      <w:r>
        <w:t xml:space="preserve"> имущества, Губернская Управа может приступить только тогда, когда получит разр</w:t>
      </w:r>
      <w:r w:rsidR="001F6A11">
        <w:t>е</w:t>
      </w:r>
      <w:r>
        <w:t>ше</w:t>
      </w:r>
      <w:r w:rsidR="001F6A11">
        <w:t>ни</w:t>
      </w:r>
      <w:r>
        <w:t>е возбужден</w:t>
      </w:r>
      <w:r w:rsidR="001F6A11">
        <w:t>ного</w:t>
      </w:r>
      <w:r>
        <w:t xml:space="preserve"> Собра</w:t>
      </w:r>
      <w:r w:rsidR="001F6A11">
        <w:t>ни</w:t>
      </w:r>
      <w:r>
        <w:t>ем вопроса по поводу указа 21-го ноября, иначе оно не будет знать, как оц</w:t>
      </w:r>
      <w:r w:rsidR="001F6A11">
        <w:t>е</w:t>
      </w:r>
      <w:r>
        <w:t xml:space="preserve">нивать </w:t>
      </w:r>
      <w:r>
        <w:rPr>
          <w:rStyle w:val="24105pt0"/>
        </w:rPr>
        <w:t xml:space="preserve">Фабрики </w:t>
      </w:r>
      <w:r>
        <w:t>и заводы. По словам глас</w:t>
      </w:r>
      <w:r w:rsidR="001F6A11">
        <w:t>ного</w:t>
      </w:r>
      <w:r>
        <w:t xml:space="preserve"> г. Самарина, в Положе</w:t>
      </w:r>
      <w:r w:rsidR="001F6A11">
        <w:t>ни</w:t>
      </w:r>
      <w:r>
        <w:t>и о налог</w:t>
      </w:r>
      <w:r w:rsidR="001F6A11">
        <w:t>е</w:t>
      </w:r>
      <w:r>
        <w:t xml:space="preserve"> прямо сказано, что он падает на недвижимость, тоесть на строе</w:t>
      </w:r>
      <w:r w:rsidR="001F6A11">
        <w:t>ни</w:t>
      </w:r>
      <w:r>
        <w:t>я, и отнюдь не должен касаться процент</w:t>
      </w:r>
      <w:r w:rsidR="001F6A11">
        <w:t>ного</w:t>
      </w:r>
      <w:r>
        <w:t xml:space="preserve"> дохода с оборот</w:t>
      </w:r>
      <w:r w:rsidR="001F6A11">
        <w:t>ного</w:t>
      </w:r>
      <w:r>
        <w:t xml:space="preserve"> капитала, употребляе</w:t>
      </w:r>
      <w:r w:rsidR="00361501">
        <w:t>мого</w:t>
      </w:r>
      <w:r>
        <w:t xml:space="preserve"> на Фабрич</w:t>
      </w:r>
      <w:r w:rsidR="001F6A11">
        <w:t>ные</w:t>
      </w:r>
      <w:r>
        <w:t xml:space="preserve"> предп</w:t>
      </w:r>
      <w:r w:rsidR="001F6A11">
        <w:t>ри</w:t>
      </w:r>
      <w:r>
        <w:t>я</w:t>
      </w:r>
      <w:r w:rsidR="001F6A11">
        <w:t>ти</w:t>
      </w:r>
      <w:r>
        <w:t>я, сл</w:t>
      </w:r>
      <w:r w:rsidR="001F6A11">
        <w:t>е</w:t>
      </w:r>
      <w:r>
        <w:t>довательно, относительно этого налога про указ 21-го ноября не может быть и р</w:t>
      </w:r>
      <w:r w:rsidR="001F6A11">
        <w:t>е</w:t>
      </w:r>
      <w:r>
        <w:t>чи. Гласный Н. М. Смирнов полагает, что. вопрос тут в том: кто должен составит правила оц</w:t>
      </w:r>
      <w:r w:rsidR="001F6A11">
        <w:t>е</w:t>
      </w:r>
      <w:r>
        <w:t>нки—губернатор или земство? Если губернатор, то это значит правительство, а если правительство, то не иначе как высшее правительство; поэтому губернатор может отказаться от этого д</w:t>
      </w:r>
      <w:r w:rsidR="001F6A11">
        <w:t>е</w:t>
      </w:r>
      <w:r>
        <w:t>ла. Вопрос этот, по его мн</w:t>
      </w:r>
      <w:r w:rsidR="001F6A11">
        <w:t>ени</w:t>
      </w:r>
      <w:r>
        <w:t xml:space="preserve">ю, </w:t>
      </w:r>
      <w:r w:rsidR="00361501">
        <w:t>имеют</w:t>
      </w:r>
      <w:r>
        <w:t xml:space="preserve"> бол</w:t>
      </w:r>
      <w:r w:rsidR="001F6A11">
        <w:t>е</w:t>
      </w:r>
      <w:r>
        <w:t>е спе</w:t>
      </w:r>
      <w:r w:rsidR="001F6A11">
        <w:t>ци</w:t>
      </w:r>
      <w:r>
        <w:t>альный, домаш</w:t>
      </w:r>
      <w:r w:rsidR="001F6A11">
        <w:t>ни</w:t>
      </w:r>
      <w:r>
        <w:t>й характер, а потому Собра</w:t>
      </w:r>
      <w:r w:rsidR="001F6A11">
        <w:t>ни</w:t>
      </w:r>
      <w:r>
        <w:t>е должно поручит его Управ</w:t>
      </w:r>
      <w:r w:rsidR="001F6A11">
        <w:t>е</w:t>
      </w:r>
      <w:r>
        <w:t>.</w:t>
      </w:r>
    </w:p>
    <w:p w:rsidR="00B21C8F" w:rsidRDefault="005B24C1">
      <w:pPr>
        <w:pStyle w:val="241"/>
        <w:shd w:val="clear" w:color="auto" w:fill="auto"/>
        <w:spacing w:before="0" w:after="0" w:line="252" w:lineRule="exact"/>
        <w:ind w:left="360" w:right="680" w:firstLine="200"/>
        <w:jc w:val="both"/>
      </w:pPr>
      <w:r>
        <w:t>На вопрос предс</w:t>
      </w:r>
      <w:r w:rsidR="001F6A11">
        <w:t>е</w:t>
      </w:r>
      <w:r>
        <w:t>дателя: угодно ли Собра</w:t>
      </w:r>
      <w:r w:rsidR="001F6A11">
        <w:t>ни</w:t>
      </w:r>
      <w:r>
        <w:t>ю поручить Губернской Управ</w:t>
      </w:r>
      <w:r w:rsidR="001F6A11">
        <w:t>е</w:t>
      </w:r>
      <w:r>
        <w:t xml:space="preserve"> составить правила для оц</w:t>
      </w:r>
      <w:r w:rsidR="001F6A11">
        <w:t>е</w:t>
      </w:r>
      <w:r>
        <w:t>нки недвижимых городских имуществ? Собра</w:t>
      </w:r>
      <w:r w:rsidR="001F6A11">
        <w:t>ни</w:t>
      </w:r>
      <w:r>
        <w:t>е отв</w:t>
      </w:r>
      <w:r w:rsidR="001F6A11">
        <w:t>е</w:t>
      </w:r>
      <w:r>
        <w:t>чает утвердительно и единогласно.</w:t>
      </w:r>
    </w:p>
    <w:p w:rsidR="00B21C8F" w:rsidRDefault="005B24C1">
      <w:pPr>
        <w:pStyle w:val="241"/>
        <w:shd w:val="clear" w:color="auto" w:fill="auto"/>
        <w:spacing w:before="0" w:after="0" w:line="252" w:lineRule="exact"/>
        <w:ind w:left="360" w:right="680" w:firstLine="200"/>
        <w:jc w:val="both"/>
      </w:pPr>
      <w:r>
        <w:t>Зат</w:t>
      </w:r>
      <w:r w:rsidR="001F6A11">
        <w:t>е</w:t>
      </w:r>
      <w:r>
        <w:t>м принят единогласно и 3-й пункт доклада Губернской Управы о раскладк</w:t>
      </w:r>
      <w:r w:rsidR="001F6A11">
        <w:t>е</w:t>
      </w:r>
      <w:r>
        <w:t xml:space="preserve"> государствен</w:t>
      </w:r>
      <w:r w:rsidR="001F6A11">
        <w:t>ного</w:t>
      </w:r>
      <w:r>
        <w:t xml:space="preserve"> на</w:t>
      </w:r>
      <w:r>
        <w:rPr>
          <w:vertAlign w:val="superscript"/>
        </w:rPr>
        <w:t xml:space="preserve">: </w:t>
      </w:r>
      <w:r>
        <w:t>лога с недвижимых имуществ.</w:t>
      </w:r>
    </w:p>
    <w:p w:rsidR="00B21C8F" w:rsidRDefault="005B24C1" w:rsidP="003575D6">
      <w:pPr>
        <w:pStyle w:val="22"/>
        <w:shd w:val="clear" w:color="auto" w:fill="auto"/>
        <w:spacing w:line="254" w:lineRule="exact"/>
        <w:ind w:left="300" w:right="640" w:firstLine="340"/>
      </w:pPr>
      <w:r>
        <w:t>Посл</w:t>
      </w:r>
      <w:r w:rsidR="001F6A11">
        <w:t>е</w:t>
      </w:r>
      <w:r>
        <w:t xml:space="preserve"> этого предс</w:t>
      </w:r>
      <w:r w:rsidR="001F6A11">
        <w:t>е</w:t>
      </w:r>
      <w:r>
        <w:t>датель предложил Собра</w:t>
      </w:r>
      <w:r w:rsidR="001F6A11">
        <w:t>ни</w:t>
      </w:r>
      <w:r>
        <w:t>ю: неугодно-ли принять 2-й пункт того же доклада. По этому поводу гласный г. Самарин находит нужным повторить то, что уже им было высказано, а именно: какое может быть наблюде</w:t>
      </w:r>
      <w:r w:rsidR="001F6A11">
        <w:t>ни</w:t>
      </w:r>
      <w:r>
        <w:t>е за правильнос</w:t>
      </w:r>
      <w:r w:rsidR="001F6A11">
        <w:t>т</w:t>
      </w:r>
      <w:r w:rsidR="003575D6">
        <w:t>ь</w:t>
      </w:r>
      <w:r>
        <w:t>ю д</w:t>
      </w:r>
      <w:r w:rsidR="001F6A11">
        <w:t>е</w:t>
      </w:r>
      <w:r>
        <w:t>йст</w:t>
      </w:r>
      <w:r w:rsidR="001F6A11">
        <w:t>ви</w:t>
      </w:r>
      <w:r>
        <w:t xml:space="preserve">й, когда не существует </w:t>
      </w:r>
      <w:r>
        <w:lastRenderedPageBreak/>
        <w:t>правил? Необходимо, чтобы была однообразная оц</w:t>
      </w:r>
      <w:r w:rsidR="001F6A11">
        <w:t>е</w:t>
      </w:r>
      <w:r>
        <w:t>нка, а то в одном у</w:t>
      </w:r>
      <w:r w:rsidR="001F6A11">
        <w:t>е</w:t>
      </w:r>
      <w:r>
        <w:t>зд</w:t>
      </w:r>
      <w:r w:rsidR="001F6A11">
        <w:t>е</w:t>
      </w:r>
      <w:r>
        <w:t xml:space="preserve"> будут ц</w:t>
      </w:r>
      <w:r w:rsidR="001F6A11">
        <w:t>е</w:t>
      </w:r>
      <w:r>
        <w:t>нить недвижи</w:t>
      </w:r>
      <w:r w:rsidR="00361501">
        <w:t>мые</w:t>
      </w:r>
      <w:r>
        <w:t xml:space="preserve"> имущества по чистому доходу, в другом по валовому, в третьем по продажной ц</w:t>
      </w:r>
      <w:r w:rsidR="001F6A11">
        <w:t>е</w:t>
      </w:r>
      <w:r>
        <w:t>н</w:t>
      </w:r>
      <w:r w:rsidR="001F6A11">
        <w:t>е</w:t>
      </w:r>
      <w:r>
        <w:t>,—сами по себ</w:t>
      </w:r>
      <w:r w:rsidR="001F6A11">
        <w:t>е</w:t>
      </w:r>
      <w:r>
        <w:t xml:space="preserve"> вс</w:t>
      </w:r>
      <w:r w:rsidR="001F6A11">
        <w:t>е</w:t>
      </w:r>
      <w:r>
        <w:t xml:space="preserve"> эти способы правильны, но для правиль</w:t>
      </w:r>
      <w:r w:rsidR="001F6A11">
        <w:t>ного</w:t>
      </w:r>
      <w:r>
        <w:t xml:space="preserve"> распред</w:t>
      </w:r>
      <w:r w:rsidR="001F6A11">
        <w:t>е</w:t>
      </w:r>
      <w:r>
        <w:t>ле</w:t>
      </w:r>
      <w:r w:rsidR="001F6A11">
        <w:t>ни</w:t>
      </w:r>
      <w:r>
        <w:t>я земс</w:t>
      </w:r>
      <w:r w:rsidR="001F6A11">
        <w:t>кого</w:t>
      </w:r>
      <w:r>
        <w:t xml:space="preserve"> сбора необходимо, чтобы оц</w:t>
      </w:r>
      <w:r w:rsidR="001F6A11">
        <w:t>е</w:t>
      </w:r>
      <w:r>
        <w:t>нка была однообразная; это д</w:t>
      </w:r>
      <w:r w:rsidR="001F6A11">
        <w:t>е</w:t>
      </w:r>
      <w:r>
        <w:t>ло всего ближе поручить Управ</w:t>
      </w:r>
      <w:r w:rsidR="001F6A11">
        <w:t>е</w:t>
      </w:r>
      <w:r>
        <w:t>, и зат</w:t>
      </w:r>
      <w:r w:rsidR="001F6A11">
        <w:t>е</w:t>
      </w:r>
      <w:r>
        <w:t>м н</w:t>
      </w:r>
      <w:r w:rsidR="001F6A11">
        <w:t>е</w:t>
      </w:r>
      <w:r>
        <w:t>т надобности просить губернатора, чтобы с его стороны было наблюде</w:t>
      </w:r>
      <w:r w:rsidR="001F6A11">
        <w:t>ни</w:t>
      </w:r>
      <w:r>
        <w:t>е за работами оц</w:t>
      </w:r>
      <w:r w:rsidR="001F6A11">
        <w:t>е</w:t>
      </w:r>
      <w:r>
        <w:t xml:space="preserve">ночных </w:t>
      </w:r>
      <w:r w:rsidR="001F6A11">
        <w:t>комисси</w:t>
      </w:r>
      <w:r>
        <w:t>й, ибо для исполне</w:t>
      </w:r>
      <w:r w:rsidR="001F6A11">
        <w:t>ни</w:t>
      </w:r>
      <w:r>
        <w:t>я этого ходатайства губернатор должен будет составить обязатель</w:t>
      </w:r>
      <w:r w:rsidR="001F6A11">
        <w:t>ные</w:t>
      </w:r>
      <w:r>
        <w:t xml:space="preserve"> для </w:t>
      </w:r>
      <w:r w:rsidR="001F6A11">
        <w:t>комисси</w:t>
      </w:r>
      <w:r>
        <w:t>й правила, с коими потом столкнутся правила выработан</w:t>
      </w:r>
      <w:r w:rsidR="001F6A11">
        <w:t>ные</w:t>
      </w:r>
      <w:r>
        <w:t xml:space="preserve"> Управой, и тогда неизб</w:t>
      </w:r>
      <w:r w:rsidR="001F6A11">
        <w:t>е</w:t>
      </w:r>
      <w:r>
        <w:t>жно возникнут практичес</w:t>
      </w:r>
      <w:r w:rsidR="001F6A11">
        <w:t>кие</w:t>
      </w:r>
      <w:r>
        <w:t xml:space="preserve"> затрудне</w:t>
      </w:r>
      <w:r w:rsidR="001F6A11">
        <w:t>ни</w:t>
      </w:r>
      <w:r>
        <w:t>я. Гласный А. А. Ильин возразил, что Управа нисколько ни касается оц</w:t>
      </w:r>
      <w:r w:rsidR="001F6A11">
        <w:t>е</w:t>
      </w:r>
      <w:r>
        <w:t>нки имуществ для раскладки земс</w:t>
      </w:r>
      <w:r w:rsidR="001F6A11">
        <w:t>кого</w:t>
      </w:r>
      <w:r>
        <w:t xml:space="preserve"> сбора; она хочет просить, </w:t>
      </w:r>
      <w:r w:rsidR="003575D6">
        <w:t xml:space="preserve">чтоб </w:t>
      </w:r>
      <w:r>
        <w:t>обращено было внима</w:t>
      </w:r>
      <w:r w:rsidR="001F6A11">
        <w:t>ни</w:t>
      </w:r>
      <w:r>
        <w:t>е на правильную оц</w:t>
      </w:r>
      <w:r w:rsidR="001F6A11">
        <w:t>е</w:t>
      </w:r>
      <w:r>
        <w:t>нку домов, потому что до т</w:t>
      </w:r>
      <w:r w:rsidR="001F6A11">
        <w:t>е</w:t>
      </w:r>
      <w:r>
        <w:t>х пор, пока еще выработаются правила, земству все-таки придется разлагать казенный налог по городам. По словам глас</w:t>
      </w:r>
      <w:r w:rsidR="001F6A11">
        <w:t>ного</w:t>
      </w:r>
      <w:r>
        <w:t xml:space="preserve"> Н, М. Смирнова, из этого сл</w:t>
      </w:r>
      <w:r w:rsidR="001F6A11">
        <w:t>е</w:t>
      </w:r>
      <w:r>
        <w:t>довало бы, что вся</w:t>
      </w:r>
      <w:r w:rsidR="001F6A11">
        <w:t>ки</w:t>
      </w:r>
      <w:r>
        <w:t>й раз, как земство будет нуждаться в каком-нибудь ув</w:t>
      </w:r>
      <w:r w:rsidR="001F6A11">
        <w:t>е</w:t>
      </w:r>
      <w:r>
        <w:t>домле</w:t>
      </w:r>
      <w:r w:rsidR="001F6A11">
        <w:t>ни</w:t>
      </w:r>
      <w:r>
        <w:t>и, оно станет относиться за ним к начальнику губер</w:t>
      </w:r>
      <w:r w:rsidR="001F6A11">
        <w:t>ни</w:t>
      </w:r>
      <w:r w:rsidR="003575D6">
        <w:t>и</w:t>
      </w:r>
      <w:r>
        <w:t xml:space="preserve"> по его мн</w:t>
      </w:r>
      <w:r w:rsidR="001F6A11">
        <w:t>ени</w:t>
      </w:r>
      <w:r>
        <w:t>ю, Губернская Управа может напомнить, что эти св</w:t>
      </w:r>
      <w:r w:rsidR="001F6A11">
        <w:t>е</w:t>
      </w:r>
      <w:r>
        <w:t>д</w:t>
      </w:r>
      <w:r w:rsidR="001F6A11">
        <w:t>ени</w:t>
      </w:r>
      <w:r>
        <w:t>я нужны к такому-то числу, но обращаться бе</w:t>
      </w:r>
      <w:r w:rsidR="003575D6">
        <w:t>с</w:t>
      </w:r>
      <w:r>
        <w:t>престанно к м</w:t>
      </w:r>
      <w:r w:rsidR="001F6A11">
        <w:t>е</w:t>
      </w:r>
      <w:r>
        <w:t>стной власти с просьбою наблюдать, чтобы такого-то числа были доставлены св</w:t>
      </w:r>
      <w:r w:rsidR="001F6A11">
        <w:t>е</w:t>
      </w:r>
      <w:r>
        <w:t>д</w:t>
      </w:r>
      <w:r w:rsidR="001F6A11">
        <w:t>ени</w:t>
      </w:r>
      <w:r>
        <w:t>я, ему кажется излишним.Посл</w:t>
      </w:r>
      <w:r w:rsidR="001F6A11">
        <w:t>е</w:t>
      </w:r>
      <w:r>
        <w:t xml:space="preserve"> спроса предс</w:t>
      </w:r>
      <w:r w:rsidR="001F6A11">
        <w:t>е</w:t>
      </w:r>
      <w:r>
        <w:t>дателем Собра</w:t>
      </w:r>
      <w:r w:rsidR="001F6A11">
        <w:t>ни</w:t>
      </w:r>
      <w:r>
        <w:t>я относительно пункта 2-го, р</w:t>
      </w:r>
      <w:r w:rsidR="001F6A11">
        <w:t>е</w:t>
      </w:r>
      <w:r>
        <w:t>шено большинством голосов его опустить.</w:t>
      </w:r>
    </w:p>
    <w:p w:rsidR="00B21C8F" w:rsidRDefault="005B24C1">
      <w:pPr>
        <w:pStyle w:val="22"/>
        <w:shd w:val="clear" w:color="auto" w:fill="auto"/>
        <w:spacing w:line="252" w:lineRule="exact"/>
        <w:ind w:left="420" w:right="640" w:firstLine="200"/>
      </w:pPr>
      <w:r>
        <w:t>Предс</w:t>
      </w:r>
      <w:r w:rsidR="001F6A11">
        <w:t>е</w:t>
      </w:r>
      <w:r>
        <w:t>датель Управы сообщает, что в мартовском Собра</w:t>
      </w:r>
      <w:r w:rsidR="001F6A11">
        <w:t>ни</w:t>
      </w:r>
      <w:r>
        <w:t xml:space="preserve">и был возбужден вопрос о пикетной повинности. В </w:t>
      </w:r>
      <w:r>
        <w:lastRenderedPageBreak/>
        <w:t>то время постановлено было передать этот вопрос на обсужде</w:t>
      </w:r>
      <w:r w:rsidR="001F6A11">
        <w:t>ни</w:t>
      </w:r>
      <w:r>
        <w:t>е у</w:t>
      </w:r>
      <w:r w:rsidR="001F6A11">
        <w:t>е</w:t>
      </w:r>
      <w:r>
        <w:t>здных собра</w:t>
      </w:r>
      <w:r w:rsidR="001F6A11">
        <w:t>ни</w:t>
      </w:r>
      <w:r>
        <w:t>й. До сих пор поступили св</w:t>
      </w:r>
      <w:r w:rsidR="001F6A11">
        <w:t>е</w:t>
      </w:r>
      <w:r>
        <w:t>д</w:t>
      </w:r>
      <w:r w:rsidR="001F6A11">
        <w:t>ени</w:t>
      </w:r>
      <w:r>
        <w:t>я по этому предмету из у</w:t>
      </w:r>
      <w:r w:rsidR="001F6A11">
        <w:t>е</w:t>
      </w:r>
      <w:r>
        <w:t>здов: Бронниц</w:t>
      </w:r>
      <w:r w:rsidR="001F6A11">
        <w:t>кого</w:t>
      </w:r>
      <w:r>
        <w:t>, Верейс</w:t>
      </w:r>
      <w:r w:rsidR="001F6A11">
        <w:t>кого</w:t>
      </w:r>
      <w:r>
        <w:t>, Звенигородс</w:t>
      </w:r>
      <w:r w:rsidR="001F6A11">
        <w:t>кого</w:t>
      </w:r>
      <w:r>
        <w:t>, Можайс</w:t>
      </w:r>
      <w:r w:rsidR="001F6A11">
        <w:t>кого</w:t>
      </w:r>
      <w:r>
        <w:t>, Подольс</w:t>
      </w:r>
      <w:r w:rsidR="001F6A11">
        <w:t>кого</w:t>
      </w:r>
      <w:r>
        <w:t>, Серпуховс</w:t>
      </w:r>
      <w:r w:rsidR="001F6A11">
        <w:t>кого</w:t>
      </w:r>
      <w:r w:rsidR="003575D6">
        <w:t>,</w:t>
      </w:r>
      <w:r>
        <w:t xml:space="preserve"> Коломенс</w:t>
      </w:r>
      <w:r w:rsidR="001F6A11">
        <w:t>кого</w:t>
      </w:r>
      <w:r>
        <w:t xml:space="preserve"> и Московс</w:t>
      </w:r>
      <w:r w:rsidR="001F6A11">
        <w:t>кого</w:t>
      </w:r>
      <w:r>
        <w:t>; желает ли Собра</w:t>
      </w:r>
      <w:r w:rsidR="001F6A11">
        <w:t>ни</w:t>
      </w:r>
      <w:r>
        <w:t>е прослушать эти заявле</w:t>
      </w:r>
      <w:r w:rsidR="001F6A11">
        <w:t>ни</w:t>
      </w:r>
      <w:r>
        <w:t>я теперь, или оно считает бол</w:t>
      </w:r>
      <w:r w:rsidR="001F6A11">
        <w:t>е</w:t>
      </w:r>
      <w:r>
        <w:t>е удобным дождаться бол</w:t>
      </w:r>
      <w:r w:rsidR="001F6A11">
        <w:t>е</w:t>
      </w:r>
      <w:r>
        <w:t>е полных св</w:t>
      </w:r>
      <w:r w:rsidR="001F6A11">
        <w:t>е</w:t>
      </w:r>
      <w:r>
        <w:t>д</w:t>
      </w:r>
      <w:r w:rsidR="001F6A11">
        <w:t>ени</w:t>
      </w:r>
      <w:r>
        <w:t>й из вс</w:t>
      </w:r>
      <w:r w:rsidR="001F6A11">
        <w:t>е</w:t>
      </w:r>
      <w:r>
        <w:t>х у</w:t>
      </w:r>
      <w:r w:rsidR="001F6A11">
        <w:t>е</w:t>
      </w:r>
      <w:r>
        <w:t>здов? Гласный Н. А. Жеребцов полагает, что при настоящих средствах необходимо бы обождать этим д</w:t>
      </w:r>
      <w:r w:rsidR="001F6A11">
        <w:t>е</w:t>
      </w:r>
      <w:r>
        <w:t>лом, и прочте</w:t>
      </w:r>
      <w:r w:rsidR="001F6A11">
        <w:t>ни</w:t>
      </w:r>
      <w:r>
        <w:t>е заявле</w:t>
      </w:r>
      <w:r w:rsidR="001F6A11">
        <w:t>ни</w:t>
      </w:r>
      <w:r>
        <w:t>й у</w:t>
      </w:r>
      <w:r w:rsidR="001F6A11">
        <w:t>е</w:t>
      </w:r>
      <w:r>
        <w:t>здов отложить до сл</w:t>
      </w:r>
      <w:r w:rsidR="001F6A11">
        <w:t>е</w:t>
      </w:r>
      <w:r>
        <w:t>дую</w:t>
      </w:r>
      <w:r w:rsidR="001F6A11">
        <w:t>щего</w:t>
      </w:r>
      <w:r>
        <w:t xml:space="preserve"> собра</w:t>
      </w:r>
      <w:r w:rsidR="001F6A11">
        <w:t>ни</w:t>
      </w:r>
      <w:r>
        <w:t>я. По мн</w:t>
      </w:r>
      <w:r w:rsidR="001F6A11">
        <w:t>ени</w:t>
      </w:r>
      <w:r>
        <w:t>ю глас</w:t>
      </w:r>
      <w:r w:rsidR="001F6A11">
        <w:t>ного</w:t>
      </w:r>
      <w:r>
        <w:t xml:space="preserve"> графа А. С. Уварова, полезно было бы передать этот вопрос в постоянную </w:t>
      </w:r>
      <w:r w:rsidR="001F6A11">
        <w:t>комисси</w:t>
      </w:r>
      <w:r>
        <w:t>ю, по причин</w:t>
      </w:r>
      <w:r w:rsidR="001F6A11">
        <w:t>е</w:t>
      </w:r>
      <w:r>
        <w:t xml:space="preserve"> т</w:t>
      </w:r>
      <w:r w:rsidR="001F6A11">
        <w:t>е</w:t>
      </w:r>
      <w:r>
        <w:t>сной связи его с вопросом о преобразова</w:t>
      </w:r>
      <w:r w:rsidR="001F6A11">
        <w:t>ни</w:t>
      </w:r>
      <w:r>
        <w:t>и земской поли</w:t>
      </w:r>
      <w:r w:rsidR="001F6A11">
        <w:t>ци</w:t>
      </w:r>
      <w:r>
        <w:t xml:space="preserve">и вообще, который </w:t>
      </w:r>
      <w:r w:rsidR="00497BAB">
        <w:t>разработ</w:t>
      </w:r>
      <w:r>
        <w:t xml:space="preserve">ывается в постоянной </w:t>
      </w:r>
      <w:r w:rsidR="001F6A11">
        <w:t>комиссии</w:t>
      </w:r>
      <w:r>
        <w:t>: там, гд</w:t>
      </w:r>
      <w:r w:rsidR="001F6A11">
        <w:t>е</w:t>
      </w:r>
      <w:r>
        <w:t xml:space="preserve"> земская поли</w:t>
      </w:r>
      <w:r w:rsidR="001F6A11">
        <w:t>ци</w:t>
      </w:r>
      <w:r>
        <w:t>я хорошо устроена, пикетная повинность оказывается излишнею; она служит доказательством тому, что земская поли</w:t>
      </w:r>
      <w:r w:rsidR="001F6A11">
        <w:t>ци</w:t>
      </w:r>
      <w:r>
        <w:t>я неисправна. Гласный Д. П. Шипов возразил, что земская поли</w:t>
      </w:r>
      <w:r w:rsidR="001F6A11">
        <w:t>ци</w:t>
      </w:r>
      <w:r>
        <w:t>я состоит из исправника и двух становых приставов; наблюдать за безопасным про</w:t>
      </w:r>
      <w:r w:rsidR="001F6A11">
        <w:t>е</w:t>
      </w:r>
      <w:r>
        <w:t>здом по вс</w:t>
      </w:r>
      <w:r w:rsidR="001F6A11">
        <w:t>е</w:t>
      </w:r>
      <w:r>
        <w:t>м дорогам они не им</w:t>
      </w:r>
      <w:r w:rsidR="001F6A11">
        <w:t>е</w:t>
      </w:r>
      <w:r>
        <w:t>ют Физической возможности. Московское У</w:t>
      </w:r>
      <w:r w:rsidR="001F6A11">
        <w:t>е</w:t>
      </w:r>
      <w:r>
        <w:t>здное Собра</w:t>
      </w:r>
      <w:r w:rsidR="001F6A11">
        <w:t>ни</w:t>
      </w:r>
      <w:r>
        <w:t>е нашло необходимым пикетную повинность около Москвы оставить. Под в</w:t>
      </w:r>
      <w:r w:rsidR="001F6A11">
        <w:t>е</w:t>
      </w:r>
      <w:r>
        <w:t>д</w:t>
      </w:r>
      <w:r w:rsidR="001F6A11">
        <w:t>ени</w:t>
      </w:r>
      <w:r>
        <w:t>ем Управы должна быть организована такая стража, которая ограждала бы вс</w:t>
      </w:r>
      <w:r w:rsidR="001F6A11">
        <w:t>е</w:t>
      </w:r>
      <w:r>
        <w:t>х про</w:t>
      </w:r>
      <w:r w:rsidR="001F6A11">
        <w:t>е</w:t>
      </w:r>
      <w:r>
        <w:t>зжающих. Собра</w:t>
      </w:r>
      <w:r w:rsidR="001F6A11">
        <w:t>ни</w:t>
      </w:r>
      <w:r>
        <w:t xml:space="preserve">е постановило: вопрос о пикетной повинности передать на </w:t>
      </w:r>
      <w:r w:rsidR="00C23F16">
        <w:t>разраб</w:t>
      </w:r>
      <w:r w:rsidR="003575D6">
        <w:t>о</w:t>
      </w:r>
      <w:r w:rsidR="00C23F16">
        <w:t>т</w:t>
      </w:r>
      <w:r>
        <w:t xml:space="preserve">ку в постоянную </w:t>
      </w:r>
      <w:r w:rsidR="001F6A11">
        <w:t>комисси</w:t>
      </w:r>
      <w:r>
        <w:t>ю.</w:t>
      </w:r>
    </w:p>
    <w:p w:rsidR="00B21C8F" w:rsidRDefault="005B24C1">
      <w:pPr>
        <w:pStyle w:val="22"/>
        <w:shd w:val="clear" w:color="auto" w:fill="auto"/>
        <w:spacing w:line="262" w:lineRule="exact"/>
        <w:ind w:left="340" w:right="680" w:firstLine="260"/>
      </w:pPr>
      <w:r>
        <w:t>Читан доклад губернской Управы о бланковых билетах, выдаваемых для взима</w:t>
      </w:r>
      <w:r w:rsidR="001F6A11">
        <w:t>ни</w:t>
      </w:r>
      <w:r>
        <w:t>я обывательских подвод.</w:t>
      </w:r>
    </w:p>
    <w:p w:rsidR="00B21C8F" w:rsidRDefault="005B24C1">
      <w:pPr>
        <w:pStyle w:val="22"/>
        <w:shd w:val="clear" w:color="auto" w:fill="auto"/>
        <w:spacing w:line="254" w:lineRule="exact"/>
        <w:ind w:left="260" w:right="680" w:firstLine="340"/>
      </w:pPr>
      <w:r>
        <w:t>Гласный г. Максимов зам</w:t>
      </w:r>
      <w:r w:rsidR="001F6A11">
        <w:t>е</w:t>
      </w:r>
      <w:r>
        <w:t>тил, что в доклад</w:t>
      </w:r>
      <w:r w:rsidR="001F6A11">
        <w:t>е</w:t>
      </w:r>
      <w:r>
        <w:t xml:space="preserve"> есть </w:t>
      </w:r>
      <w:r>
        <w:lastRenderedPageBreak/>
        <w:t>указа</w:t>
      </w:r>
      <w:r w:rsidR="001F6A11">
        <w:t>ни</w:t>
      </w:r>
      <w:r>
        <w:t>е на доклад Бронницкой у</w:t>
      </w:r>
      <w:r w:rsidR="001F6A11">
        <w:t>е</w:t>
      </w:r>
      <w:r>
        <w:t>здной управы. У</w:t>
      </w:r>
      <w:r w:rsidR="001F6A11">
        <w:t>е</w:t>
      </w:r>
      <w:r>
        <w:t>здное Собра</w:t>
      </w:r>
      <w:r w:rsidR="001F6A11">
        <w:t>ни</w:t>
      </w:r>
      <w:r>
        <w:t>е оставило его без всяких посл</w:t>
      </w:r>
      <w:r w:rsidR="001F6A11">
        <w:t>е</w:t>
      </w:r>
      <w:r>
        <w:t>дст</w:t>
      </w:r>
      <w:r w:rsidR="001F6A11">
        <w:t>ви</w:t>
      </w:r>
      <w:r>
        <w:t>й, на том основа</w:t>
      </w:r>
      <w:r w:rsidR="001F6A11">
        <w:t>ни</w:t>
      </w:r>
      <w:r>
        <w:t>и, что за разр</w:t>
      </w:r>
      <w:r w:rsidR="001F6A11">
        <w:t>е</w:t>
      </w:r>
      <w:r>
        <w:t>ше</w:t>
      </w:r>
      <w:r w:rsidR="001F6A11">
        <w:t>ни</w:t>
      </w:r>
      <w:r>
        <w:t>ем этого вопроса 1-м департаментом правительствую</w:t>
      </w:r>
      <w:r w:rsidR="001F6A11">
        <w:t>щего</w:t>
      </w:r>
      <w:r w:rsidR="003575D6">
        <w:t xml:space="preserve"> сената, оно не считало себя в</w:t>
      </w:r>
      <w:r>
        <w:t>прав</w:t>
      </w:r>
      <w:r w:rsidR="001F6A11">
        <w:t>е</w:t>
      </w:r>
      <w:r>
        <w:t xml:space="preserve"> входить в </w:t>
      </w:r>
      <w:r w:rsidR="001F6A11">
        <w:t>рассм</w:t>
      </w:r>
      <w:r>
        <w:t>отр</w:t>
      </w:r>
      <w:r w:rsidR="001F6A11">
        <w:t>ени</w:t>
      </w:r>
      <w:r>
        <w:t>е его. Что же касается до его лич</w:t>
      </w:r>
      <w:r w:rsidR="001F6A11">
        <w:t>ного</w:t>
      </w:r>
      <w:r>
        <w:t xml:space="preserve"> мн</w:t>
      </w:r>
      <w:r w:rsidR="001F6A11">
        <w:t>ени</w:t>
      </w:r>
      <w:r>
        <w:t xml:space="preserve">я, то он может указать на одно неудобство, а именно, что нельзя лишать губернатора права выдавать открытые листы, ибо губернатор часто </w:t>
      </w:r>
      <w:r w:rsidR="00361501">
        <w:t>имеют</w:t>
      </w:r>
      <w:r>
        <w:t xml:space="preserve"> различ</w:t>
      </w:r>
      <w:r w:rsidR="001F6A11">
        <w:t>ные</w:t>
      </w:r>
      <w:r>
        <w:t xml:space="preserve"> секрет</w:t>
      </w:r>
      <w:r w:rsidR="001F6A11">
        <w:t>ные</w:t>
      </w:r>
      <w:r>
        <w:t xml:space="preserve"> д</w:t>
      </w:r>
      <w:r w:rsidR="001F6A11">
        <w:t>е</w:t>
      </w:r>
      <w:r>
        <w:t>ла, а всл</w:t>
      </w:r>
      <w:r w:rsidR="001F6A11">
        <w:t>е</w:t>
      </w:r>
      <w:r>
        <w:t>дст</w:t>
      </w:r>
      <w:r w:rsidR="001F6A11">
        <w:t>ви</w:t>
      </w:r>
      <w:r>
        <w:t>е сноше</w:t>
      </w:r>
      <w:r w:rsidR="001F6A11">
        <w:t>ни</w:t>
      </w:r>
      <w:r>
        <w:t>й его с управою, могла бы произо</w:t>
      </w:r>
      <w:r w:rsidR="003575D6">
        <w:t>й</w:t>
      </w:r>
      <w:r>
        <w:t>ти не только медленность, но и огласка. По мн</w:t>
      </w:r>
      <w:r w:rsidR="001F6A11">
        <w:t>ени</w:t>
      </w:r>
      <w:r>
        <w:t>ю глас</w:t>
      </w:r>
      <w:r w:rsidR="001F6A11">
        <w:t>ного</w:t>
      </w:r>
      <w:r>
        <w:t xml:space="preserve"> г. Шипова, новый порядок, установленный высшим правительством, неудобен и для самых войск. На заявле</w:t>
      </w:r>
      <w:r w:rsidR="001F6A11">
        <w:t>ни</w:t>
      </w:r>
      <w:r>
        <w:t>е г. Максимова предс</w:t>
      </w:r>
      <w:r w:rsidR="001F6A11">
        <w:t>е</w:t>
      </w:r>
      <w:r>
        <w:t>датель Управы возразил, что в журнал</w:t>
      </w:r>
      <w:r w:rsidR="001F6A11">
        <w:t>е</w:t>
      </w:r>
      <w:r>
        <w:t xml:space="preserve"> Бронниц</w:t>
      </w:r>
      <w:r w:rsidR="001F6A11">
        <w:t>кого</w:t>
      </w:r>
      <w:r>
        <w:t xml:space="preserve"> у</w:t>
      </w:r>
      <w:r w:rsidR="001F6A11">
        <w:t>е</w:t>
      </w:r>
      <w:r>
        <w:t>зд</w:t>
      </w:r>
      <w:r w:rsidR="001F6A11">
        <w:t>ного</w:t>
      </w:r>
      <w:r>
        <w:t xml:space="preserve"> Собра</w:t>
      </w:r>
      <w:r w:rsidR="001F6A11">
        <w:t>ни</w:t>
      </w:r>
      <w:r>
        <w:t>я было постановле</w:t>
      </w:r>
      <w:r w:rsidR="001F6A11">
        <w:t>ни</w:t>
      </w:r>
      <w:r>
        <w:t>е такого рода: заслушан доклад у</w:t>
      </w:r>
      <w:r w:rsidR="001F6A11">
        <w:t>е</w:t>
      </w:r>
      <w:r>
        <w:t>здной управы и оставлен без посл</w:t>
      </w:r>
      <w:r w:rsidR="001F6A11">
        <w:t>е</w:t>
      </w:r>
      <w:r>
        <w:t>дст</w:t>
      </w:r>
      <w:r w:rsidR="001F6A11">
        <w:t>ви</w:t>
      </w:r>
      <w:r>
        <w:t>й; но мотивов, изложенных г. Максимовым, там не было выражено. Ему казалось бы, что Собра</w:t>
      </w:r>
      <w:r w:rsidR="001F6A11">
        <w:t>ни</w:t>
      </w:r>
      <w:r>
        <w:t>е может обратить внима</w:t>
      </w:r>
      <w:r w:rsidR="001F6A11">
        <w:t>ни</w:t>
      </w:r>
      <w:r>
        <w:t>е на неудобства, встр</w:t>
      </w:r>
      <w:r w:rsidR="001F6A11">
        <w:t>е</w:t>
      </w:r>
      <w:r>
        <w:t>чаю</w:t>
      </w:r>
      <w:r w:rsidR="001F6A11">
        <w:t>щие</w:t>
      </w:r>
      <w:r>
        <w:t>ся в прим</w:t>
      </w:r>
      <w:r w:rsidR="001F6A11">
        <w:t>е</w:t>
      </w:r>
      <w:r>
        <w:t>не</w:t>
      </w:r>
      <w:r w:rsidR="001F6A11">
        <w:t>ни</w:t>
      </w:r>
      <w:r>
        <w:t>и указа правительствую</w:t>
      </w:r>
      <w:r w:rsidR="001F6A11">
        <w:t>щего</w:t>
      </w:r>
      <w:r>
        <w:t xml:space="preserve"> сената, и ходатайствовать об устране</w:t>
      </w:r>
      <w:r w:rsidR="001F6A11">
        <w:t>ни</w:t>
      </w:r>
      <w:r>
        <w:t>и этих неудобств. Надо обратиться к сущности д</w:t>
      </w:r>
      <w:r w:rsidR="001F6A11">
        <w:t>е</w:t>
      </w:r>
      <w:r>
        <w:t>ла: в двух докладах, представленных в у</w:t>
      </w:r>
      <w:r w:rsidR="001F6A11">
        <w:t>е</w:t>
      </w:r>
      <w:r>
        <w:t>зд</w:t>
      </w:r>
      <w:r w:rsidR="001F6A11">
        <w:t>ные</w:t>
      </w:r>
      <w:r>
        <w:t xml:space="preserve"> Собра</w:t>
      </w:r>
      <w:r w:rsidR="001F6A11">
        <w:t>ни</w:t>
      </w:r>
      <w:r>
        <w:t xml:space="preserve">я, указано было, что это </w:t>
      </w:r>
      <w:r w:rsidR="001F6A11">
        <w:t>разъясн</w:t>
      </w:r>
      <w:r>
        <w:t>е</w:t>
      </w:r>
      <w:r w:rsidR="001F6A11">
        <w:t>ни</w:t>
      </w:r>
      <w:r>
        <w:t>е сената устраняет возможность сл</w:t>
      </w:r>
      <w:r w:rsidR="001F6A11">
        <w:t>е</w:t>
      </w:r>
      <w:r>
        <w:t>дить за правильным отбыва</w:t>
      </w:r>
      <w:r w:rsidR="001F6A11">
        <w:t>ни</w:t>
      </w:r>
      <w:r>
        <w:t>ем подводной повинности. Одно из Собра</w:t>
      </w:r>
      <w:r w:rsidR="001F6A11">
        <w:t>ни</w:t>
      </w:r>
      <w:r>
        <w:t>й обратило внима</w:t>
      </w:r>
      <w:r w:rsidR="001F6A11">
        <w:t>ни</w:t>
      </w:r>
      <w:r>
        <w:t>е на то, что с этим вопросом необходимо связано устройство стан</w:t>
      </w:r>
      <w:r w:rsidR="001F6A11">
        <w:t>ци</w:t>
      </w:r>
      <w:r>
        <w:t>онных пунктов, которое прежде было обязательно, но теперь, по новому закону, устройство их предоставляется на усмотр</w:t>
      </w:r>
      <w:r w:rsidR="001F6A11">
        <w:t>ени</w:t>
      </w:r>
      <w:r>
        <w:t>е у</w:t>
      </w:r>
      <w:r w:rsidR="001F6A11">
        <w:t>е</w:t>
      </w:r>
      <w:r>
        <w:t>здных Собра</w:t>
      </w:r>
      <w:r w:rsidR="001F6A11">
        <w:t>ни</w:t>
      </w:r>
      <w:r>
        <w:t>й. Впрочем, во всем этом еще н</w:t>
      </w:r>
      <w:r w:rsidR="001F6A11">
        <w:t>е</w:t>
      </w:r>
      <w:r w:rsidR="003575D6">
        <w:t>т большой важности,</w:t>
      </w:r>
      <w:r>
        <w:t xml:space="preserve"> важн</w:t>
      </w:r>
      <w:r w:rsidR="001F6A11">
        <w:t>е</w:t>
      </w:r>
      <w:r>
        <w:t>е всего этого то, чтобы в зак</w:t>
      </w:r>
      <w:r w:rsidR="00361501">
        <w:t>он</w:t>
      </w:r>
      <w:r w:rsidR="003575D6">
        <w:t>е</w:t>
      </w:r>
      <w:r>
        <w:t xml:space="preserve"> с точнос</w:t>
      </w:r>
      <w:r w:rsidR="001F6A11">
        <w:t>т</w:t>
      </w:r>
      <w:r w:rsidR="003575D6">
        <w:t>ь</w:t>
      </w:r>
      <w:r>
        <w:t xml:space="preserve">ю </w:t>
      </w:r>
      <w:r>
        <w:lastRenderedPageBreak/>
        <w:t>были обозначены т</w:t>
      </w:r>
      <w:r w:rsidR="001F6A11">
        <w:t>е</w:t>
      </w:r>
      <w:r>
        <w:t xml:space="preserve"> м</w:t>
      </w:r>
      <w:r w:rsidR="001F6A11">
        <w:t>е</w:t>
      </w:r>
      <w:r>
        <w:t>ста и лица, кото</w:t>
      </w:r>
      <w:r w:rsidR="001F6A11">
        <w:t>рые</w:t>
      </w:r>
      <w:r>
        <w:t xml:space="preserve"> им</w:t>
      </w:r>
      <w:r w:rsidR="001F6A11">
        <w:t>е</w:t>
      </w:r>
      <w:r>
        <w:t>ют право на взима</w:t>
      </w:r>
      <w:r w:rsidR="001F6A11">
        <w:t>ни</w:t>
      </w:r>
      <w:r>
        <w:t>е подвод, ибо в настоящее время законодательство наше в этом отноше</w:t>
      </w:r>
      <w:r w:rsidR="001F6A11">
        <w:t>ни</w:t>
      </w:r>
      <w:r>
        <w:t>и недостаточно полно: в нем указаны только н</w:t>
      </w:r>
      <w:r w:rsidR="001F6A11">
        <w:t>е</w:t>
      </w:r>
      <w:r>
        <w:t>кото</w:t>
      </w:r>
      <w:r w:rsidR="001F6A11">
        <w:t>рые</w:t>
      </w:r>
      <w:r>
        <w:t xml:space="preserve"> лица, а </w:t>
      </w:r>
      <w:r w:rsidR="00361501">
        <w:t>другие</w:t>
      </w:r>
      <w:r>
        <w:t xml:space="preserve"> не указаны, всл</w:t>
      </w:r>
      <w:r w:rsidR="001F6A11">
        <w:t>е</w:t>
      </w:r>
      <w:r>
        <w:t>дст</w:t>
      </w:r>
      <w:r w:rsidR="001F6A11">
        <w:t>ви</w:t>
      </w:r>
      <w:r>
        <w:t>е чего происходят постоян</w:t>
      </w:r>
      <w:r w:rsidR="001F6A11">
        <w:t>ные</w:t>
      </w:r>
      <w:r>
        <w:t xml:space="preserve"> затрудне</w:t>
      </w:r>
      <w:r w:rsidR="001F6A11">
        <w:t>ни</w:t>
      </w:r>
      <w:r>
        <w:t>я. Губернская Управа принуждена была отказывать в требова</w:t>
      </w:r>
      <w:r w:rsidR="001F6A11">
        <w:t>ни</w:t>
      </w:r>
      <w:r>
        <w:t xml:space="preserve">ях, с которыми обращались к ней. Она сознавала, что есть случаи, когда необходимо выдавать бланковые билеты для </w:t>
      </w:r>
      <w:r w:rsidR="001F6A11">
        <w:t>разъезд</w:t>
      </w:r>
      <w:r>
        <w:t>а таким лицам, которым закон не предоставляет права пользоваться этими билетами, но по закону она не могла это сд</w:t>
      </w:r>
      <w:r w:rsidR="001F6A11">
        <w:t>е</w:t>
      </w:r>
      <w:r>
        <w:t>лать; в других случаях она не могла отказывать требова</w:t>
      </w:r>
      <w:r w:rsidR="001F6A11">
        <w:t>ни</w:t>
      </w:r>
      <w:r>
        <w:t>ям, не смотря на то, что вид</w:t>
      </w:r>
      <w:r w:rsidR="001F6A11">
        <w:t>е</w:t>
      </w:r>
      <w:r>
        <w:t>ла в них ясно произвольное пользова</w:t>
      </w:r>
      <w:r w:rsidR="001F6A11">
        <w:t>ни</w:t>
      </w:r>
      <w:r>
        <w:t>е земскими подводами,— потому что требова</w:t>
      </w:r>
      <w:r w:rsidR="001F6A11">
        <w:t>ни</w:t>
      </w:r>
      <w:r>
        <w:t>е было сд</w:t>
      </w:r>
      <w:r w:rsidR="001F6A11">
        <w:t>е</w:t>
      </w:r>
      <w:r>
        <w:t>лано законно. Гласный П. А. Васильчиков полагает, что во всяком случа</w:t>
      </w:r>
      <w:r w:rsidR="001F6A11">
        <w:t>е</w:t>
      </w:r>
      <w:r>
        <w:t xml:space="preserve"> есть повод ходатайствовать об изм</w:t>
      </w:r>
      <w:r w:rsidR="001F6A11">
        <w:t>е</w:t>
      </w:r>
      <w:r>
        <w:t>не</w:t>
      </w:r>
      <w:r w:rsidR="001F6A11">
        <w:t>ни</w:t>
      </w:r>
      <w:r>
        <w:t>и но</w:t>
      </w:r>
      <w:r w:rsidR="001F6A11">
        <w:t>вого</w:t>
      </w:r>
      <w:r>
        <w:t xml:space="preserve"> толкова</w:t>
      </w:r>
      <w:r w:rsidR="001F6A11">
        <w:t>ни</w:t>
      </w:r>
      <w:r>
        <w:t>я закона; но, по его мн</w:t>
      </w:r>
      <w:r w:rsidR="001F6A11">
        <w:t>ени</w:t>
      </w:r>
      <w:r>
        <w:t>ю, сл</w:t>
      </w:r>
      <w:r w:rsidR="001F6A11">
        <w:t>е</w:t>
      </w:r>
      <w:r>
        <w:t>довало бы ходатайствовать о совершенном изм</w:t>
      </w:r>
      <w:r w:rsidR="001F6A11">
        <w:t>е</w:t>
      </w:r>
      <w:r>
        <w:t>не</w:t>
      </w:r>
      <w:r w:rsidR="001F6A11">
        <w:t>ни</w:t>
      </w:r>
      <w:r>
        <w:t>и редак</w:t>
      </w:r>
      <w:r w:rsidR="001F6A11">
        <w:t>ци</w:t>
      </w:r>
      <w:r>
        <w:t>и 37 ст. Временных Правил. Зат</w:t>
      </w:r>
      <w:r w:rsidR="001F6A11">
        <w:t>е</w:t>
      </w:r>
      <w:r>
        <w:t>м он находит необходимым еще одно ходатайство, а именно: об освобожде</w:t>
      </w:r>
      <w:r w:rsidR="001F6A11">
        <w:t>ни</w:t>
      </w:r>
      <w:r>
        <w:t>и у</w:t>
      </w:r>
      <w:r w:rsidR="001F6A11">
        <w:t>е</w:t>
      </w:r>
      <w:r>
        <w:t>здных управ от совершенно непроизводитель</w:t>
      </w:r>
      <w:r w:rsidR="001F6A11">
        <w:t>ного</w:t>
      </w:r>
      <w:r>
        <w:t xml:space="preserve"> расхода на печата</w:t>
      </w:r>
      <w:r w:rsidR="001F6A11">
        <w:t>ни</w:t>
      </w:r>
      <w:r>
        <w:t>е бланковых билетов и открытых листов, ибо этот расход легко может взять на себя м</w:t>
      </w:r>
      <w:r w:rsidR="001F6A11">
        <w:t>е</w:t>
      </w:r>
      <w:r>
        <w:t>стная администра</w:t>
      </w:r>
      <w:r w:rsidR="001F6A11">
        <w:t>ци</w:t>
      </w:r>
      <w:r>
        <w:t>я.</w:t>
      </w:r>
    </w:p>
    <w:p w:rsidR="00B21C8F" w:rsidRDefault="005B24C1">
      <w:pPr>
        <w:pStyle w:val="22"/>
        <w:shd w:val="clear" w:color="auto" w:fill="auto"/>
        <w:spacing w:line="252" w:lineRule="exact"/>
        <w:ind w:left="340" w:right="680" w:firstLine="180"/>
      </w:pPr>
      <w:r>
        <w:t>Предлагае</w:t>
      </w:r>
      <w:r w:rsidR="00361501">
        <w:t>мые</w:t>
      </w:r>
      <w:r>
        <w:t xml:space="preserve"> Управой ходатайства приняты Собра</w:t>
      </w:r>
      <w:r w:rsidR="001F6A11">
        <w:t>ни</w:t>
      </w:r>
      <w:r>
        <w:t>ем единогласно.</w:t>
      </w:r>
    </w:p>
    <w:p w:rsidR="00B21C8F" w:rsidRDefault="005B24C1" w:rsidP="003575D6">
      <w:pPr>
        <w:pStyle w:val="22"/>
        <w:shd w:val="clear" w:color="auto" w:fill="auto"/>
        <w:spacing w:line="252" w:lineRule="exact"/>
        <w:ind w:left="340" w:right="680" w:firstLine="180"/>
      </w:pPr>
      <w:r>
        <w:t>Прочитан доклад Московской Губернской Земской Управы по предмету составле</w:t>
      </w:r>
      <w:r w:rsidR="001F6A11">
        <w:t>ни</w:t>
      </w:r>
      <w:r>
        <w:t>я правил для руководства земским управам по веде</w:t>
      </w:r>
      <w:r w:rsidR="001F6A11">
        <w:t>ни</w:t>
      </w:r>
      <w:r>
        <w:t>ю отчетности в земских суммах. По выслуша</w:t>
      </w:r>
      <w:r w:rsidR="001F6A11">
        <w:t>ни</w:t>
      </w:r>
      <w:r>
        <w:t>и доклада гласный Д. П. Шипов зам</w:t>
      </w:r>
      <w:r w:rsidR="001F6A11">
        <w:t>е</w:t>
      </w:r>
      <w:r>
        <w:t>тил, что если эта Форма должнабыть обязательна для у</w:t>
      </w:r>
      <w:r w:rsidR="001F6A11">
        <w:t>е</w:t>
      </w:r>
      <w:r>
        <w:t xml:space="preserve">здных управ, </w:t>
      </w:r>
      <w:r>
        <w:lastRenderedPageBreak/>
        <w:t>то он считает нужным сообщить, что в управах есть уже свои правила, не совс</w:t>
      </w:r>
      <w:r w:rsidR="001F6A11">
        <w:t>е</w:t>
      </w:r>
      <w:r>
        <w:t>м соглас</w:t>
      </w:r>
      <w:r w:rsidR="001F6A11">
        <w:t>ные</w:t>
      </w:r>
      <w:r>
        <w:t xml:space="preserve"> с данным докладом. Он думает, что у</w:t>
      </w:r>
      <w:r w:rsidR="001F6A11">
        <w:t>е</w:t>
      </w:r>
      <w:r>
        <w:t xml:space="preserve">зды должны подчиниться </w:t>
      </w:r>
      <w:r w:rsidR="003575D6">
        <w:t>эт</w:t>
      </w:r>
      <w:r>
        <w:t>им Формам только относительно веде</w:t>
      </w:r>
      <w:r w:rsidR="001F6A11">
        <w:t>ни</w:t>
      </w:r>
      <w:r>
        <w:t>я отчетности в суммах, предназначенных собственно для губер</w:t>
      </w:r>
      <w:r w:rsidR="001F6A11">
        <w:t>ни</w:t>
      </w:r>
      <w:r>
        <w:t>и. Гласный А. А. Ильин высказывает, что губернская Управа выработала эти правила, соображаясь с Положе</w:t>
      </w:r>
      <w:r w:rsidR="001F6A11">
        <w:t>ни</w:t>
      </w:r>
      <w:r>
        <w:t>ем о земских учрежде</w:t>
      </w:r>
      <w:r w:rsidR="001F6A11">
        <w:t>ни</w:t>
      </w:r>
      <w:r>
        <w:t>ях, в котором значится, что для веде</w:t>
      </w:r>
      <w:r w:rsidR="001F6A11">
        <w:t>ни</w:t>
      </w:r>
      <w:r>
        <w:t>я отчетности по земским суммам у</w:t>
      </w:r>
      <w:r w:rsidR="001F6A11">
        <w:t>е</w:t>
      </w:r>
      <w:r>
        <w:t>зд</w:t>
      </w:r>
      <w:r w:rsidR="001F6A11">
        <w:t>ные</w:t>
      </w:r>
      <w:r>
        <w:t xml:space="preserve"> Собра</w:t>
      </w:r>
      <w:r w:rsidR="001F6A11">
        <w:t>ни</w:t>
      </w:r>
      <w:r>
        <w:t>я дают инструк</w:t>
      </w:r>
      <w:r w:rsidR="001F6A11">
        <w:t>ци</w:t>
      </w:r>
      <w:r>
        <w:t>и своим управам, прим</w:t>
      </w:r>
      <w:r w:rsidR="001F6A11">
        <w:t>е</w:t>
      </w:r>
      <w:r>
        <w:t>няясь к т</w:t>
      </w:r>
      <w:r w:rsidR="001F6A11">
        <w:t>е</w:t>
      </w:r>
      <w:r>
        <w:t>м образцам, которые будут выданы от министра внутренних д</w:t>
      </w:r>
      <w:r w:rsidR="001F6A11">
        <w:t>е</w:t>
      </w:r>
      <w:r>
        <w:t>д; отсюда видно, что закон сознает необходимость одних общих правил, ибо еслибы каждый у</w:t>
      </w:r>
      <w:r w:rsidR="001F6A11">
        <w:t>е</w:t>
      </w:r>
      <w:r>
        <w:t>зд заводил свои правила отчетности, то вышла бы невообразимая путаница. Принимая в соображе</w:t>
      </w:r>
      <w:r w:rsidR="001F6A11">
        <w:t>ни</w:t>
      </w:r>
      <w:r>
        <w:t xml:space="preserve">е закон и не желая откладывать </w:t>
      </w:r>
      <w:r w:rsidR="003575D6">
        <w:t>этот</w:t>
      </w:r>
      <w:r>
        <w:t xml:space="preserve"> вопрос на неопред</w:t>
      </w:r>
      <w:r w:rsidR="001F6A11">
        <w:t>е</w:t>
      </w:r>
      <w:r>
        <w:t>ленное время, губернская Управа разослала правила отчетности по вс</w:t>
      </w:r>
      <w:r w:rsidR="001F6A11">
        <w:t>е</w:t>
      </w:r>
      <w:r>
        <w:t>м у</w:t>
      </w:r>
      <w:r w:rsidR="001F6A11">
        <w:t>е</w:t>
      </w:r>
      <w:r>
        <w:t>здам для обсужде</w:t>
      </w:r>
      <w:r w:rsidR="001F6A11">
        <w:t>ни</w:t>
      </w:r>
      <w:r>
        <w:t>я. Одни у</w:t>
      </w:r>
      <w:r w:rsidR="001F6A11">
        <w:t>е</w:t>
      </w:r>
      <w:r>
        <w:t>зд</w:t>
      </w:r>
      <w:r w:rsidR="001F6A11">
        <w:t>ные</w:t>
      </w:r>
      <w:r>
        <w:t xml:space="preserve"> Собра</w:t>
      </w:r>
      <w:r w:rsidR="001F6A11">
        <w:t>ни</w:t>
      </w:r>
      <w:r>
        <w:t>я вполн</w:t>
      </w:r>
      <w:r w:rsidR="001F6A11">
        <w:t>е</w:t>
      </w:r>
      <w:r>
        <w:t xml:space="preserve"> с ними согласились, </w:t>
      </w:r>
      <w:r w:rsidR="00361501">
        <w:t>другие</w:t>
      </w:r>
      <w:r>
        <w:t>, как Серпуховское, отложили обсужде</w:t>
      </w:r>
      <w:r w:rsidR="001F6A11">
        <w:t>ни</w:t>
      </w:r>
      <w:r>
        <w:t>е их до буду</w:t>
      </w:r>
      <w:r w:rsidR="001F6A11">
        <w:t>щего</w:t>
      </w:r>
      <w:r>
        <w:t xml:space="preserve"> года; Звенигородское нашло их очень хорошими, во вм</w:t>
      </w:r>
      <w:r w:rsidR="001F6A11">
        <w:t>е</w:t>
      </w:r>
      <w:r>
        <w:t>ст</w:t>
      </w:r>
      <w:r w:rsidR="001F6A11">
        <w:t>е</w:t>
      </w:r>
      <w:r>
        <w:t xml:space="preserve"> с т</w:t>
      </w:r>
      <w:r w:rsidR="001F6A11">
        <w:t>е</w:t>
      </w:r>
      <w:r>
        <w:t>м неудобоприм</w:t>
      </w:r>
      <w:r w:rsidR="001F6A11">
        <w:t>е</w:t>
      </w:r>
      <w:r>
        <w:t>нимыми; Можайское считает неудобным только хране</w:t>
      </w:r>
      <w:r w:rsidR="001F6A11">
        <w:t>ни</w:t>
      </w:r>
      <w:r>
        <w:t>е сундука управы в кладовой казначейства, а со вс</w:t>
      </w:r>
      <w:r w:rsidR="001F6A11">
        <w:t>е</w:t>
      </w:r>
      <w:r>
        <w:t>м прочим согласно; вс</w:t>
      </w:r>
      <w:r w:rsidR="001F6A11">
        <w:t>е</w:t>
      </w:r>
      <w:r>
        <w:t>х бол</w:t>
      </w:r>
      <w:r w:rsidR="001F6A11">
        <w:t>е</w:t>
      </w:r>
      <w:r>
        <w:t>е возражали Клинское и Московское Собра</w:t>
      </w:r>
      <w:r w:rsidR="001F6A11">
        <w:t>ни</w:t>
      </w:r>
      <w:r>
        <w:t>я. По мн</w:t>
      </w:r>
      <w:r w:rsidR="001F6A11">
        <w:t>ени</w:t>
      </w:r>
      <w:r>
        <w:t>ю их, гораздо лучше было бы устроить единство касс при у</w:t>
      </w:r>
      <w:r w:rsidR="001F6A11">
        <w:t>е</w:t>
      </w:r>
      <w:r>
        <w:t>здных управах, без разд</w:t>
      </w:r>
      <w:r w:rsidR="001F6A11">
        <w:t>е</w:t>
      </w:r>
      <w:r>
        <w:t>ле</w:t>
      </w:r>
      <w:r w:rsidR="001F6A11">
        <w:t>ни</w:t>
      </w:r>
      <w:r>
        <w:t>я сборов на губернс</w:t>
      </w:r>
      <w:r w:rsidR="001F6A11">
        <w:t>ки</w:t>
      </w:r>
      <w:r>
        <w:t>е и у</w:t>
      </w:r>
      <w:r w:rsidR="001F6A11">
        <w:t>е</w:t>
      </w:r>
      <w:r>
        <w:t>здные; губернская Управа не согласилась па такое с</w:t>
      </w:r>
      <w:r w:rsidR="001F6A11">
        <w:t>ли</w:t>
      </w:r>
      <w:r>
        <w:t>я</w:t>
      </w:r>
      <w:r w:rsidR="001F6A11">
        <w:t>ни</w:t>
      </w:r>
      <w:r>
        <w:t>е двух разных сборов. Большинство у</w:t>
      </w:r>
      <w:r w:rsidR="001F6A11">
        <w:t>е</w:t>
      </w:r>
      <w:r>
        <w:t>здных Собра</w:t>
      </w:r>
      <w:r w:rsidR="001F6A11">
        <w:t>ни</w:t>
      </w:r>
      <w:r>
        <w:t xml:space="preserve">й, по </w:t>
      </w:r>
      <w:r w:rsidR="001F6A11">
        <w:t>рассм</w:t>
      </w:r>
      <w:r>
        <w:t>отр</w:t>
      </w:r>
      <w:r w:rsidR="001F6A11">
        <w:t>ени</w:t>
      </w:r>
      <w:r>
        <w:t xml:space="preserve">и проекта в особых </w:t>
      </w:r>
      <w:r w:rsidR="001F6A11">
        <w:t>комисси</w:t>
      </w:r>
      <w:r>
        <w:t>ях, нашло, что его можно принять к исполне</w:t>
      </w:r>
      <w:r w:rsidR="001F6A11">
        <w:t>ни</w:t>
      </w:r>
      <w:r>
        <w:t>ю. На основа</w:t>
      </w:r>
      <w:r w:rsidR="001F6A11">
        <w:t>ни</w:t>
      </w:r>
      <w:r>
        <w:t>и Положе</w:t>
      </w:r>
      <w:r w:rsidR="001F6A11">
        <w:t>ни</w:t>
      </w:r>
      <w:r>
        <w:t>я о земских учрежде</w:t>
      </w:r>
      <w:r w:rsidR="001F6A11">
        <w:t>ни</w:t>
      </w:r>
      <w:r>
        <w:t>ях, у</w:t>
      </w:r>
      <w:r w:rsidR="001F6A11">
        <w:t>е</w:t>
      </w:r>
      <w:r>
        <w:t xml:space="preserve">зднымуправам дозволяется для </w:t>
      </w:r>
      <w:r>
        <w:lastRenderedPageBreak/>
        <w:t>производства расходов требовать деньги из казначейств, но п</w:t>
      </w:r>
      <w:r w:rsidR="001F6A11">
        <w:t>ри</w:t>
      </w:r>
      <w:r>
        <w:t>ем сумм не допускается; то же самое предлагает и губернская Управа. Гласный В. Л. Климов заявляет, что минское Собра</w:t>
      </w:r>
      <w:r w:rsidR="001F6A11">
        <w:t>ни</w:t>
      </w:r>
      <w:r>
        <w:t>е им</w:t>
      </w:r>
      <w:r w:rsidR="001F6A11">
        <w:t>е</w:t>
      </w:r>
      <w:r>
        <w:t>ло в виду сл</w:t>
      </w:r>
      <w:r w:rsidR="001F6A11">
        <w:t>е</w:t>
      </w:r>
      <w:r>
        <w:t>дующее затрудне</w:t>
      </w:r>
      <w:r w:rsidR="001F6A11">
        <w:t>ни</w:t>
      </w:r>
      <w:r>
        <w:t>е: если плательщик внесет не сполна причитаю</w:t>
      </w:r>
      <w:r w:rsidR="001F6A11">
        <w:t>щи</w:t>
      </w:r>
      <w:r>
        <w:t>йся с него сбор, то сл</w:t>
      </w:r>
      <w:r w:rsidR="001F6A11">
        <w:t>е</w:t>
      </w:r>
      <w:r>
        <w:t>дует ли оставшуюся недоимку считать у</w:t>
      </w:r>
      <w:r w:rsidR="001F6A11">
        <w:t>е</w:t>
      </w:r>
      <w:r>
        <w:t>здною или губернскою? Клинское Собра</w:t>
      </w:r>
      <w:r w:rsidR="001F6A11">
        <w:t>ни</w:t>
      </w:r>
      <w:r>
        <w:t>е полагает всего удобн</w:t>
      </w:r>
      <w:r w:rsidR="001F6A11">
        <w:t>е</w:t>
      </w:r>
      <w:r>
        <w:t>е как всю собранную сумму, так и недоимку разлагать пропор</w:t>
      </w:r>
      <w:r w:rsidR="001F6A11">
        <w:t>ци</w:t>
      </w:r>
      <w:r>
        <w:t>онально между губер</w:t>
      </w:r>
      <w:r w:rsidR="001F6A11">
        <w:t>ни</w:t>
      </w:r>
      <w:r>
        <w:t>ей и у</w:t>
      </w:r>
      <w:r w:rsidR="001F6A11">
        <w:t>е</w:t>
      </w:r>
      <w:r>
        <w:t>здом. При способ</w:t>
      </w:r>
      <w:r w:rsidR="001F6A11">
        <w:t>е</w:t>
      </w:r>
      <w:r>
        <w:t>, предполагаемом губернскою Управою, усложняется счетоводство, а вм</w:t>
      </w:r>
      <w:r w:rsidR="001F6A11">
        <w:t>е</w:t>
      </w:r>
      <w:r>
        <w:t>ст</w:t>
      </w:r>
      <w:r w:rsidR="001F6A11">
        <w:t>е</w:t>
      </w:r>
      <w:r>
        <w:t xml:space="preserve"> с ним должны увеличиться расходы, именно на бухгалте</w:t>
      </w:r>
      <w:r w:rsidR="001F6A11">
        <w:t>ри</w:t>
      </w:r>
      <w:r>
        <w:t>ю. При т</w:t>
      </w:r>
      <w:r w:rsidR="001F6A11">
        <w:t>е</w:t>
      </w:r>
      <w:r>
        <w:t>х средствах, кото</w:t>
      </w:r>
      <w:r w:rsidR="001F6A11">
        <w:t>рые</w:t>
      </w:r>
      <w:r>
        <w:t xml:space="preserve"> даны у</w:t>
      </w:r>
      <w:r w:rsidR="001F6A11">
        <w:t>е</w:t>
      </w:r>
      <w:r>
        <w:t>здным управам, вряд ли можно будет исполнить это. Гласный А. А. Ильин зам</w:t>
      </w:r>
      <w:r w:rsidR="001F6A11">
        <w:t>е</w:t>
      </w:r>
      <w:r>
        <w:t>тил, что у</w:t>
      </w:r>
      <w:r w:rsidR="001F6A11">
        <w:t>е</w:t>
      </w:r>
      <w:r>
        <w:t>здная управа обязана составлять окладные листы, в которых должно быть поименовано, сколько какое лицо должно взнести губернс</w:t>
      </w:r>
      <w:r w:rsidR="001F6A11">
        <w:t>кого</w:t>
      </w:r>
      <w:r>
        <w:t>, сколько у</w:t>
      </w:r>
      <w:r w:rsidR="001F6A11">
        <w:t>е</w:t>
      </w:r>
      <w:r>
        <w:t>зд</w:t>
      </w:r>
      <w:r w:rsidR="001F6A11">
        <w:t>ного</w:t>
      </w:r>
      <w:r>
        <w:t>, страховая и других сборов. Плательщик должен написать сколько он вносит каж</w:t>
      </w:r>
      <w:r w:rsidR="001F6A11">
        <w:t>дого</w:t>
      </w:r>
      <w:r>
        <w:t xml:space="preserve"> сбора; может случиться, что он найдет губернс</w:t>
      </w:r>
      <w:r w:rsidR="001F6A11">
        <w:t>ки</w:t>
      </w:r>
      <w:r>
        <w:t>й сбор неправильным и не захочет уплатить его, или наоборот; все это предоставлять усмотр</w:t>
      </w:r>
      <w:r w:rsidR="001F6A11">
        <w:t>ени</w:t>
      </w:r>
      <w:r>
        <w:t>ю у</w:t>
      </w:r>
      <w:r w:rsidR="001F6A11">
        <w:t>е</w:t>
      </w:r>
      <w:r>
        <w:t>здной управы нельзя. По мн</w:t>
      </w:r>
      <w:r w:rsidR="001F6A11">
        <w:t>ени</w:t>
      </w:r>
      <w:r>
        <w:t>ю глас</w:t>
      </w:r>
      <w:r w:rsidR="001F6A11">
        <w:t>ного</w:t>
      </w:r>
      <w:r>
        <w:t xml:space="preserve"> Д. П. Шипова, губернской Управ</w:t>
      </w:r>
      <w:r w:rsidR="001F6A11">
        <w:t>е</w:t>
      </w:r>
      <w:r>
        <w:t xml:space="preserve"> нужна опред</w:t>
      </w:r>
      <w:r w:rsidR="001F6A11">
        <w:t>е</w:t>
      </w:r>
      <w:r>
        <w:t>ленная сумма, которая должна быть разложена между у</w:t>
      </w:r>
      <w:r w:rsidR="001F6A11">
        <w:t>е</w:t>
      </w:r>
      <w:r>
        <w:t>здами. У</w:t>
      </w:r>
      <w:r w:rsidR="001F6A11">
        <w:t>е</w:t>
      </w:r>
      <w:r>
        <w:t>зды отв</w:t>
      </w:r>
      <w:r w:rsidR="001F6A11">
        <w:t>е</w:t>
      </w:r>
      <w:r>
        <w:t>чают перед губер</w:t>
      </w:r>
      <w:r w:rsidR="001F6A11">
        <w:t>ни</w:t>
      </w:r>
      <w:r>
        <w:t>ей за полную сумму сбора; зат</w:t>
      </w:r>
      <w:r w:rsidR="001F6A11">
        <w:t>е</w:t>
      </w:r>
      <w:r>
        <w:t>м н</w:t>
      </w:r>
      <w:r w:rsidR="001F6A11">
        <w:t>е</w:t>
      </w:r>
      <w:r>
        <w:t>т никакой надобности с каж</w:t>
      </w:r>
      <w:r w:rsidR="001F6A11">
        <w:t>дого</w:t>
      </w:r>
      <w:r>
        <w:t xml:space="preserve"> лица брать отчет, сколь</w:t>
      </w:r>
      <w:r w:rsidR="003575D6">
        <w:t>к</w:t>
      </w:r>
      <w:r>
        <w:t>о оно платит на губер</w:t>
      </w:r>
      <w:r w:rsidR="001F6A11">
        <w:t>ни</w:t>
      </w:r>
      <w:r>
        <w:t>ю и сколько на у</w:t>
      </w:r>
      <w:r w:rsidR="001F6A11">
        <w:t>е</w:t>
      </w:r>
      <w:r>
        <w:t>зд: это слитком усложнит д</w:t>
      </w:r>
      <w:r w:rsidR="001F6A11">
        <w:t>е</w:t>
      </w:r>
      <w:r>
        <w:t>ло. По зам</w:t>
      </w:r>
      <w:r w:rsidR="001F6A11">
        <w:t>е</w:t>
      </w:r>
      <w:r>
        <w:t>ча</w:t>
      </w:r>
      <w:r w:rsidR="001F6A11">
        <w:t>ни</w:t>
      </w:r>
      <w:r>
        <w:t>ю глас</w:t>
      </w:r>
      <w:r w:rsidR="001F6A11">
        <w:t>ного</w:t>
      </w:r>
      <w:r>
        <w:t xml:space="preserve"> П. А. Васильчикова, такое предположе</w:t>
      </w:r>
      <w:r w:rsidR="001F6A11">
        <w:t>ни</w:t>
      </w:r>
      <w:r>
        <w:t>е было бы не выгодно для у</w:t>
      </w:r>
      <w:r w:rsidR="001F6A11">
        <w:t>е</w:t>
      </w:r>
      <w:r>
        <w:t>здных управ и могло бы повлечь за собою то, что недоимка, накопившаяся на губернском сбор</w:t>
      </w:r>
      <w:r w:rsidR="001F6A11">
        <w:t>е</w:t>
      </w:r>
      <w:r>
        <w:t xml:space="preserve">, упала бы на </w:t>
      </w:r>
      <w:r>
        <w:lastRenderedPageBreak/>
        <w:t>у</w:t>
      </w:r>
      <w:r w:rsidR="001F6A11">
        <w:t>е</w:t>
      </w:r>
      <w:r>
        <w:t>здный, который, таким образом, будет нести двойную недоимку. Впрочем, такой порядок принят в Новгородской губер</w:t>
      </w:r>
      <w:r w:rsidR="001F6A11">
        <w:t>ни</w:t>
      </w:r>
      <w:r>
        <w:t>и. Губернская Управа' опред</w:t>
      </w:r>
      <w:r w:rsidR="001F6A11">
        <w:t>е</w:t>
      </w:r>
      <w:r>
        <w:t>ляет на изв</w:t>
      </w:r>
      <w:r w:rsidR="001F6A11">
        <w:t>е</w:t>
      </w:r>
      <w:r>
        <w:t>стных основа</w:t>
      </w:r>
      <w:r w:rsidR="001F6A11">
        <w:t>ни</w:t>
      </w:r>
      <w:r>
        <w:t>ях, что на такой-то у</w:t>
      </w:r>
      <w:r w:rsidR="001F6A11">
        <w:t>е</w:t>
      </w:r>
      <w:r>
        <w:t xml:space="preserve">зд </w:t>
      </w:r>
      <w:r w:rsidR="00361501">
        <w:t>имеют</w:t>
      </w:r>
      <w:r>
        <w:t xml:space="preserve"> упадать столько- то губернс</w:t>
      </w:r>
      <w:r w:rsidR="001F6A11">
        <w:t>кого</w:t>
      </w:r>
      <w:r>
        <w:t xml:space="preserve"> сбора; но еслиб одна у</w:t>
      </w:r>
      <w:r w:rsidR="001F6A11">
        <w:t>е</w:t>
      </w:r>
      <w:r>
        <w:t>здная управа опред</w:t>
      </w:r>
      <w:r w:rsidR="001F6A11">
        <w:t>е</w:t>
      </w:r>
      <w:r>
        <w:t>ляла его в у</w:t>
      </w:r>
      <w:r w:rsidR="001F6A11">
        <w:t>е</w:t>
      </w:r>
      <w:r>
        <w:t>зд</w:t>
      </w:r>
      <w:r w:rsidR="001F6A11">
        <w:t>е</w:t>
      </w:r>
      <w:r>
        <w:t xml:space="preserve"> по единицам обложе</w:t>
      </w:r>
      <w:r w:rsidR="001F6A11">
        <w:t>ни</w:t>
      </w:r>
      <w:r>
        <w:t>я, то могло бы возникнуть сл</w:t>
      </w:r>
      <w:r w:rsidR="001F6A11">
        <w:t>е</w:t>
      </w:r>
      <w:r>
        <w:t>дующее практическое неудобство: губернатор может не утвердить н</w:t>
      </w:r>
      <w:r w:rsidR="001F6A11">
        <w:t>е</w:t>
      </w:r>
      <w:r>
        <w:t>которых у</w:t>
      </w:r>
      <w:r w:rsidR="001F6A11">
        <w:t>е</w:t>
      </w:r>
      <w:r>
        <w:t>здных раскладок, и в каком положе</w:t>
      </w:r>
      <w:r w:rsidR="001F6A11">
        <w:t>ни</w:t>
      </w:r>
      <w:r>
        <w:t>и будет тогда, губернс</w:t>
      </w:r>
      <w:r w:rsidR="001F6A11">
        <w:t>ки</w:t>
      </w:r>
      <w:r>
        <w:t>й сбор? Могло бы случиться, что Московская губер</w:t>
      </w:r>
      <w:r w:rsidR="001F6A11">
        <w:t>ни</w:t>
      </w:r>
      <w:r>
        <w:t>я осталась бы без губернс</w:t>
      </w:r>
      <w:r w:rsidR="001F6A11">
        <w:t>кого</w:t>
      </w:r>
      <w:r>
        <w:t xml:space="preserve"> сбора. Гласный А. А. Ильин зам</w:t>
      </w:r>
      <w:r w:rsidR="001F6A11">
        <w:t>е</w:t>
      </w:r>
      <w:r>
        <w:t>чает, что Клинс</w:t>
      </w:r>
      <w:r w:rsidR="001F6A11">
        <w:t>ки</w:t>
      </w:r>
      <w:r>
        <w:t>й и Московс</w:t>
      </w:r>
      <w:r w:rsidR="001F6A11">
        <w:t>ки</w:t>
      </w:r>
      <w:r>
        <w:t>й у</w:t>
      </w:r>
      <w:r w:rsidR="001F6A11">
        <w:t>е</w:t>
      </w:r>
      <w:r w:rsidR="003575D6">
        <w:t>зды</w:t>
      </w:r>
      <w:r>
        <w:t xml:space="preserve"> одинаково желают соедине</w:t>
      </w:r>
      <w:r w:rsidR="001F6A11">
        <w:t>ни</w:t>
      </w:r>
      <w:r>
        <w:t>я сборов, тоесть назначе</w:t>
      </w:r>
      <w:r w:rsidR="001F6A11">
        <w:t>ни</w:t>
      </w:r>
      <w:r>
        <w:t>я валовой цифры на у</w:t>
      </w:r>
      <w:r w:rsidR="001F6A11">
        <w:t>е</w:t>
      </w:r>
      <w:r>
        <w:t>зд; но это значило бы предоставить у</w:t>
      </w:r>
      <w:r w:rsidR="001F6A11">
        <w:t>е</w:t>
      </w:r>
      <w:r>
        <w:t>здным Собра</w:t>
      </w:r>
      <w:r w:rsidR="001F6A11">
        <w:t>ни</w:t>
      </w:r>
      <w:r>
        <w:t>ям произвольно облагать плательщиков губернским сбором, сл</w:t>
      </w:r>
      <w:r w:rsidR="001F6A11">
        <w:t>е</w:t>
      </w:r>
      <w:r>
        <w:t>довательно при этом уравнительность совершенно завис</w:t>
      </w:r>
      <w:r w:rsidR="001F6A11">
        <w:t>е</w:t>
      </w:r>
      <w:r>
        <w:t>ла бы от у</w:t>
      </w:r>
      <w:r w:rsidR="001F6A11">
        <w:t>е</w:t>
      </w:r>
      <w:r>
        <w:t xml:space="preserve">здов. На это Д. П. Шипов возразил, что не </w:t>
      </w:r>
      <w:r w:rsidR="00361501">
        <w:t>имеют</w:t>
      </w:r>
      <w:r>
        <w:t>ся в виду, чтобы обложе</w:t>
      </w:r>
      <w:r w:rsidR="001F6A11">
        <w:t>ни</w:t>
      </w:r>
      <w:r>
        <w:t>е губернским сбором производилось у</w:t>
      </w:r>
      <w:r w:rsidR="001F6A11">
        <w:t>е</w:t>
      </w:r>
      <w:r>
        <w:t>здами; он полагает только, что гораздо лучше было бы, еслибы губернская Управа опред</w:t>
      </w:r>
      <w:r w:rsidR="001F6A11">
        <w:t>е</w:t>
      </w:r>
      <w:r>
        <w:t>ляла только общую цифру сбора, сл</w:t>
      </w:r>
      <w:r w:rsidR="001F6A11">
        <w:t>е</w:t>
      </w:r>
      <w:r>
        <w:t>дующую на каждый предмет обложе</w:t>
      </w:r>
      <w:r w:rsidR="001F6A11">
        <w:t>ни</w:t>
      </w:r>
      <w:r>
        <w:t>я, а не опред</w:t>
      </w:r>
      <w:r w:rsidR="001F6A11">
        <w:t>е</w:t>
      </w:r>
      <w:r>
        <w:t>ляло бы, как желает г. Ильин, цифру, сл</w:t>
      </w:r>
      <w:r w:rsidR="001F6A11">
        <w:t>е</w:t>
      </w:r>
      <w:r>
        <w:t>дующую с каж</w:t>
      </w:r>
      <w:r w:rsidR="001F6A11">
        <w:t>дого</w:t>
      </w:r>
      <w:r>
        <w:t xml:space="preserve"> плательщика отд</w:t>
      </w:r>
      <w:r w:rsidR="001F6A11">
        <w:t>е</w:t>
      </w:r>
      <w:r>
        <w:t xml:space="preserve">льно. Гласный Ю. </w:t>
      </w:r>
      <w:r w:rsidR="00361501">
        <w:t>Ф</w:t>
      </w:r>
      <w:r>
        <w:t>. Самарин считает нужным указать на существенную разницу между двумя вопросами, которые наглухо были связаны, тогда как они, по его мн</w:t>
      </w:r>
      <w:r w:rsidR="001F6A11">
        <w:t>ени</w:t>
      </w:r>
      <w:r>
        <w:t>ю, внутренней связи не им</w:t>
      </w:r>
      <w:r w:rsidR="001F6A11">
        <w:t>е</w:t>
      </w:r>
      <w:r>
        <w:t>ют, а именно: на разницу между вопросом о раскладк</w:t>
      </w:r>
      <w:r w:rsidR="001F6A11">
        <w:t>е</w:t>
      </w:r>
      <w:r>
        <w:t xml:space="preserve"> и вопросом о поступле</w:t>
      </w:r>
      <w:r w:rsidR="001F6A11">
        <w:t>ни</w:t>
      </w:r>
      <w:r>
        <w:t>и и зачисле</w:t>
      </w:r>
      <w:r w:rsidR="001F6A11">
        <w:t>ни</w:t>
      </w:r>
      <w:r>
        <w:t>и. По закону Губернской Управ</w:t>
      </w:r>
      <w:r w:rsidR="001F6A11">
        <w:t>е</w:t>
      </w:r>
      <w:r>
        <w:t xml:space="preserve"> предоставляется раскладка губернс</w:t>
      </w:r>
      <w:r w:rsidR="001F6A11">
        <w:t>кого</w:t>
      </w:r>
      <w:r>
        <w:t xml:space="preserve"> земс</w:t>
      </w:r>
      <w:r w:rsidR="001F6A11">
        <w:t>кого</w:t>
      </w:r>
      <w:r>
        <w:t xml:space="preserve"> сбора по у</w:t>
      </w:r>
      <w:r w:rsidR="001F6A11">
        <w:t>е</w:t>
      </w:r>
      <w:r>
        <w:t>здам и разложе</w:t>
      </w:r>
      <w:r w:rsidR="001F6A11">
        <w:t>ни</w:t>
      </w:r>
      <w:r>
        <w:t xml:space="preserve">е его на предметы </w:t>
      </w:r>
      <w:r>
        <w:lastRenderedPageBreak/>
        <w:t>обложе</w:t>
      </w:r>
      <w:r w:rsidR="001F6A11">
        <w:t>ни</w:t>
      </w:r>
      <w:r>
        <w:t>я; это право весьма важно, оно дает, возможность Губернскому Собра</w:t>
      </w:r>
      <w:r w:rsidR="001F6A11">
        <w:t>ни</w:t>
      </w:r>
      <w:r>
        <w:t>ю исправить т</w:t>
      </w:r>
      <w:r w:rsidR="001F6A11">
        <w:t>е</w:t>
      </w:r>
      <w:r>
        <w:t xml:space="preserve"> несообразности по обложе</w:t>
      </w:r>
      <w:r w:rsidR="001F6A11">
        <w:t>ни</w:t>
      </w:r>
      <w:r>
        <w:t>ю, кото</w:t>
      </w:r>
      <w:r w:rsidR="001F6A11">
        <w:t>рые</w:t>
      </w:r>
      <w:r>
        <w:t xml:space="preserve"> могут встр</w:t>
      </w:r>
      <w:r w:rsidR="001F6A11">
        <w:t>е</w:t>
      </w:r>
      <w:r>
        <w:t>титься в у</w:t>
      </w:r>
      <w:r w:rsidR="001F6A11">
        <w:t>е</w:t>
      </w:r>
      <w:r>
        <w:t xml:space="preserve">здах. </w:t>
      </w:r>
      <w:r w:rsidR="00763D33">
        <w:t>Если б</w:t>
      </w:r>
      <w:r>
        <w:t xml:space="preserve"> это право могло сколько-нибудь поколебаться, всл</w:t>
      </w:r>
      <w:r w:rsidR="001F6A11">
        <w:t>е</w:t>
      </w:r>
      <w:r>
        <w:t>дст</w:t>
      </w:r>
      <w:r w:rsidR="001F6A11">
        <w:t>ви</w:t>
      </w:r>
      <w:r>
        <w:t>е предложе</w:t>
      </w:r>
      <w:r w:rsidR="001F6A11">
        <w:t>ни</w:t>
      </w:r>
      <w:r>
        <w:t>я г. Шипова, то он первый бы подал голос против него. Предложе</w:t>
      </w:r>
      <w:r w:rsidR="001F6A11">
        <w:t>ни</w:t>
      </w:r>
      <w:r>
        <w:t>е Елинс</w:t>
      </w:r>
      <w:r w:rsidR="001F6A11">
        <w:t>кого</w:t>
      </w:r>
      <w:r>
        <w:t xml:space="preserve"> Собра</w:t>
      </w:r>
      <w:r w:rsidR="001F6A11">
        <w:t>ни</w:t>
      </w:r>
      <w:r>
        <w:t>я, кажется, состоит в том, что оно д</w:t>
      </w:r>
      <w:r w:rsidR="001F6A11">
        <w:t>е</w:t>
      </w:r>
      <w:r>
        <w:t>йствительно принимает на себя круговую поруку пред губернскою Управою. В этом для Управы н</w:t>
      </w:r>
      <w:r w:rsidR="001F6A11">
        <w:t>е</w:t>
      </w:r>
      <w:r>
        <w:t>т никакого ст</w:t>
      </w:r>
      <w:r w:rsidR="001F6A11">
        <w:t>е</w:t>
      </w:r>
      <w:r>
        <w:t>сне</w:t>
      </w:r>
      <w:r w:rsidR="001F6A11">
        <w:t>ни</w:t>
      </w:r>
      <w:r>
        <w:t>я, напротив, с н</w:t>
      </w:r>
      <w:r w:rsidR="001F6A11">
        <w:t>ее</w:t>
      </w:r>
      <w:r>
        <w:t xml:space="preserve"> слагается значительная доля труда; но зат</w:t>
      </w:r>
      <w:r w:rsidR="001F6A11">
        <w:t>е</w:t>
      </w:r>
      <w:r>
        <w:t>м представляется сл</w:t>
      </w:r>
      <w:r w:rsidR="001F6A11">
        <w:t>е</w:t>
      </w:r>
      <w:r>
        <w:t>дую</w:t>
      </w:r>
      <w:r w:rsidR="001F6A11">
        <w:t>щи</w:t>
      </w:r>
      <w:r>
        <w:t>й вопрос: еслибы даже признано было вс</w:t>
      </w:r>
      <w:r w:rsidR="001F6A11">
        <w:t>е</w:t>
      </w:r>
      <w:r>
        <w:t>ми у</w:t>
      </w:r>
      <w:r w:rsidR="001F6A11">
        <w:t>е</w:t>
      </w:r>
      <w:r>
        <w:t>здами принять на себя такого рода отв</w:t>
      </w:r>
      <w:r w:rsidR="001F6A11">
        <w:t>е</w:t>
      </w:r>
      <w:r>
        <w:t xml:space="preserve">тственность, то это повело бы к тому, что все, </w:t>
      </w:r>
      <w:r w:rsidR="00361501">
        <w:t>что</w:t>
      </w:r>
      <w:r>
        <w:t xml:space="preserve"> поступало ран</w:t>
      </w:r>
      <w:r w:rsidR="001F6A11">
        <w:t>е</w:t>
      </w:r>
      <w:r>
        <w:t>е, зачислялось бы в уплату губернс</w:t>
      </w:r>
      <w:r w:rsidR="001F6A11">
        <w:t>кого</w:t>
      </w:r>
      <w:r>
        <w:t xml:space="preserve"> сбора, а то </w:t>
      </w:r>
      <w:r w:rsidR="00361501">
        <w:t>что</w:t>
      </w:r>
      <w:r>
        <w:t xml:space="preserve"> поступало позже, то шло бы на удовлетворе</w:t>
      </w:r>
      <w:r w:rsidR="001F6A11">
        <w:t>ни</w:t>
      </w:r>
      <w:r>
        <w:t>е м</w:t>
      </w:r>
      <w:r w:rsidR="001F6A11">
        <w:t>е</w:t>
      </w:r>
      <w:r>
        <w:t>ст</w:t>
      </w:r>
      <w:r w:rsidR="001F6A11">
        <w:t>ного</w:t>
      </w:r>
      <w:r>
        <w:t xml:space="preserve"> земства; но вопрос в том в какой степени это выгодно было бы для у</w:t>
      </w:r>
      <w:r w:rsidR="001F6A11">
        <w:t>е</w:t>
      </w:r>
      <w:r>
        <w:t>здов? На практик</w:t>
      </w:r>
      <w:r w:rsidR="001F6A11">
        <w:t>е</w:t>
      </w:r>
      <w:r w:rsidR="003575D6">
        <w:t xml:space="preserve"> э</w:t>
      </w:r>
      <w:r>
        <w:t>то д</w:t>
      </w:r>
      <w:r w:rsidR="001F6A11">
        <w:t>е</w:t>
      </w:r>
      <w:r>
        <w:t>ло можно себ</w:t>
      </w:r>
      <w:r w:rsidR="001F6A11">
        <w:t>е</w:t>
      </w:r>
      <w:r>
        <w:t xml:space="preserve"> представить в двояком вид</w:t>
      </w:r>
      <w:r w:rsidR="001F6A11">
        <w:t>е</w:t>
      </w:r>
      <w:r>
        <w:t>: иди у</w:t>
      </w:r>
      <w:r w:rsidR="001F6A11">
        <w:t>е</w:t>
      </w:r>
      <w:r>
        <w:t>здная управа, при поступле</w:t>
      </w:r>
      <w:r w:rsidR="001F6A11">
        <w:t>ни</w:t>
      </w:r>
      <w:r>
        <w:t>и платежей, зачисляла бы их сперва на покры</w:t>
      </w:r>
      <w:r w:rsidR="001F6A11">
        <w:t>ти</w:t>
      </w:r>
      <w:r>
        <w:t>е всей губернской повинности, а потом на покры</w:t>
      </w:r>
      <w:r w:rsidR="001F6A11">
        <w:t>ти</w:t>
      </w:r>
      <w:r>
        <w:t>е у</w:t>
      </w:r>
      <w:r w:rsidR="001F6A11">
        <w:t>е</w:t>
      </w:r>
      <w:r>
        <w:t>здной, или же пришлось бы требовать от каж</w:t>
      </w:r>
      <w:r w:rsidR="001F6A11">
        <w:t>дого</w:t>
      </w:r>
      <w:r>
        <w:t xml:space="preserve"> влад</w:t>
      </w:r>
      <w:r w:rsidR="001F6A11">
        <w:t>е</w:t>
      </w:r>
      <w:r>
        <w:t>льца, чтоб он, внося сумму не вполн</w:t>
      </w:r>
      <w:r w:rsidR="001F6A11">
        <w:t>е</w:t>
      </w:r>
      <w:r>
        <w:t xml:space="preserve"> покрывающую вс</w:t>
      </w:r>
      <w:r w:rsidR="001F6A11">
        <w:t>е</w:t>
      </w:r>
      <w:r>
        <w:t xml:space="preserve"> сл</w:t>
      </w:r>
      <w:r w:rsidR="001F6A11">
        <w:t>е</w:t>
      </w:r>
      <w:r>
        <w:t>дую</w:t>
      </w:r>
      <w:r w:rsidR="001F6A11">
        <w:t>щи</w:t>
      </w:r>
      <w:r>
        <w:t>е с него платежи, сам расписывал сколько он вносит из них на губернс</w:t>
      </w:r>
      <w:r w:rsidR="001F6A11">
        <w:t>кие</w:t>
      </w:r>
      <w:r>
        <w:t xml:space="preserve"> и сколько на у</w:t>
      </w:r>
      <w:r w:rsidR="001F6A11">
        <w:t>е</w:t>
      </w:r>
      <w:r>
        <w:t>зд</w:t>
      </w:r>
      <w:r w:rsidR="001F6A11">
        <w:t>ные</w:t>
      </w:r>
      <w:r>
        <w:t xml:space="preserve"> повинности. В Устав</w:t>
      </w:r>
      <w:r w:rsidR="001F6A11">
        <w:t>е</w:t>
      </w:r>
      <w:r w:rsidR="003575D6">
        <w:t xml:space="preserve"> о податях есть статья, в ко</w:t>
      </w:r>
      <w:r>
        <w:t>торой значится, что вносимая плата зачисляется сперва на губернс</w:t>
      </w:r>
      <w:r w:rsidR="001F6A11">
        <w:t>ки</w:t>
      </w:r>
      <w:r>
        <w:t xml:space="preserve">й сбор, потом на государственный, и </w:t>
      </w:r>
      <w:r w:rsidR="00D92E0E">
        <w:t>наконец</w:t>
      </w:r>
      <w:r>
        <w:t xml:space="preserve"> на частный; еслибы распред</w:t>
      </w:r>
      <w:r w:rsidR="001F6A11">
        <w:t>е</w:t>
      </w:r>
      <w:r>
        <w:t>ле</w:t>
      </w:r>
      <w:r w:rsidR="001F6A11">
        <w:t>ни</w:t>
      </w:r>
      <w:r>
        <w:t>е вносимой платы было предоставлено на произвол плательщика, как пред</w:t>
      </w:r>
      <w:r w:rsidR="003575D6">
        <w:t>лагает г. Ильин,</w:t>
      </w:r>
      <w:r>
        <w:t xml:space="preserve"> то губернс</w:t>
      </w:r>
      <w:r w:rsidR="001F6A11">
        <w:t>ки</w:t>
      </w:r>
      <w:r>
        <w:t>й сбор был бы в страшном наклад</w:t>
      </w:r>
      <w:r w:rsidR="001F6A11">
        <w:t>е</w:t>
      </w:r>
      <w:r>
        <w:t>; не подлежит сомн</w:t>
      </w:r>
      <w:r w:rsidR="001F6A11">
        <w:t>ени</w:t>
      </w:r>
      <w:r>
        <w:t>ю, что плательщик захот</w:t>
      </w:r>
      <w:r w:rsidR="001F6A11">
        <w:t>е</w:t>
      </w:r>
      <w:r>
        <w:t xml:space="preserve">л бы </w:t>
      </w:r>
      <w:r>
        <w:lastRenderedPageBreak/>
        <w:t xml:space="preserve">покрыть сперва частную повинность, тоесть то, </w:t>
      </w:r>
      <w:r w:rsidR="00361501">
        <w:t>что</w:t>
      </w:r>
      <w:r>
        <w:t xml:space="preserve"> идет на удовлетворе</w:t>
      </w:r>
      <w:r w:rsidR="001F6A11">
        <w:t>ни</w:t>
      </w:r>
      <w:r>
        <w:t>е ближайших его потребностей, зат</w:t>
      </w:r>
      <w:r w:rsidR="001F6A11">
        <w:t>е</w:t>
      </w:r>
      <w:r>
        <w:t>м у</w:t>
      </w:r>
      <w:r w:rsidR="001F6A11">
        <w:t>е</w:t>
      </w:r>
      <w:r>
        <w:t>здную, потому что он прежде всего член у</w:t>
      </w:r>
      <w:r w:rsidR="001F6A11">
        <w:t>е</w:t>
      </w:r>
      <w:r>
        <w:t>зд</w:t>
      </w:r>
      <w:r w:rsidR="001F6A11">
        <w:t>ного</w:t>
      </w:r>
      <w:r>
        <w:t>земства, а зат</w:t>
      </w:r>
      <w:r w:rsidR="001F6A11">
        <w:t>е</w:t>
      </w:r>
      <w:r>
        <w:t>м уже губернскую повинность. Нужно избрать одно из двух: или у</w:t>
      </w:r>
      <w:r w:rsidR="001F6A11">
        <w:t>е</w:t>
      </w:r>
      <w:r>
        <w:t>зд должен принять отв</w:t>
      </w:r>
      <w:r w:rsidR="001F6A11">
        <w:t>е</w:t>
      </w:r>
      <w:r>
        <w:t>тственность в исправном взнос</w:t>
      </w:r>
      <w:r w:rsidR="001F6A11">
        <w:t>е</w:t>
      </w:r>
      <w:r>
        <w:t xml:space="preserve"> всей части губернской повинности, на у</w:t>
      </w:r>
      <w:r w:rsidR="001F6A11">
        <w:t>е</w:t>
      </w:r>
      <w:r>
        <w:t>зд причитающейся, или же при взнос</w:t>
      </w:r>
      <w:r w:rsidR="001F6A11">
        <w:t>е</w:t>
      </w:r>
      <w:r>
        <w:t>, каждый плательщик распред</w:t>
      </w:r>
      <w:r w:rsidR="001F6A11">
        <w:t>е</w:t>
      </w:r>
      <w:r>
        <w:t>лял бы сколько пойдет на покры</w:t>
      </w:r>
      <w:r w:rsidR="001F6A11">
        <w:t>ти</w:t>
      </w:r>
      <w:r>
        <w:t>е каж</w:t>
      </w:r>
      <w:r w:rsidR="001F6A11">
        <w:t>дого</w:t>
      </w:r>
      <w:r>
        <w:t xml:space="preserve"> сбора; но при этом должны быть соблюдены указа</w:t>
      </w:r>
      <w:r w:rsidR="001F6A11">
        <w:t>ни</w:t>
      </w:r>
      <w:r>
        <w:t>я Положе</w:t>
      </w:r>
      <w:r w:rsidR="001F6A11">
        <w:t>ни</w:t>
      </w:r>
      <w:r>
        <w:t>я о земских учрежде</w:t>
      </w:r>
      <w:r w:rsidR="001F6A11">
        <w:t>ни</w:t>
      </w:r>
      <w:r>
        <w:t>ях, а оно не предоставляет этого распред</w:t>
      </w:r>
      <w:r w:rsidR="001F6A11">
        <w:t>е</w:t>
      </w:r>
      <w:r>
        <w:t>ле</w:t>
      </w:r>
      <w:r w:rsidR="001F6A11">
        <w:t>ни</w:t>
      </w:r>
      <w:r>
        <w:t>я вол</w:t>
      </w:r>
      <w:r w:rsidR="001F6A11">
        <w:t>е</w:t>
      </w:r>
      <w:r>
        <w:t xml:space="preserve"> плательщика. По мн</w:t>
      </w:r>
      <w:r w:rsidR="001F6A11">
        <w:t>ени</w:t>
      </w:r>
      <w:r>
        <w:t>ю глас</w:t>
      </w:r>
      <w:r w:rsidR="001F6A11">
        <w:t>ного</w:t>
      </w:r>
      <w:r>
        <w:t xml:space="preserve"> В. Л. Климова, Клинское у</w:t>
      </w:r>
      <w:r w:rsidR="001F6A11">
        <w:t>е</w:t>
      </w:r>
      <w:r>
        <w:t>здное Собра</w:t>
      </w:r>
      <w:r w:rsidR="001F6A11">
        <w:t>ни</w:t>
      </w:r>
      <w:r>
        <w:t>е предлагает, чтобы сбор поступал пропор</w:t>
      </w:r>
      <w:r w:rsidR="001F6A11">
        <w:t>ци</w:t>
      </w:r>
      <w:r>
        <w:t>онально как на губернс</w:t>
      </w:r>
      <w:r w:rsidR="001F6A11">
        <w:t>ки</w:t>
      </w:r>
      <w:r>
        <w:t>й, так и на у</w:t>
      </w:r>
      <w:r w:rsidR="001F6A11">
        <w:t>е</w:t>
      </w:r>
      <w:r>
        <w:t>здный сбор, потому что есть требую</w:t>
      </w:r>
      <w:r w:rsidR="001F6A11">
        <w:t>щие</w:t>
      </w:r>
      <w:r>
        <w:t xml:space="preserve"> удовлетворе</w:t>
      </w:r>
      <w:r w:rsidR="001F6A11">
        <w:t>ни</w:t>
      </w:r>
      <w:r>
        <w:t>я нужды, как губернс</w:t>
      </w:r>
      <w:r w:rsidR="001F6A11">
        <w:t>кие</w:t>
      </w:r>
      <w:r>
        <w:t>, так и у</w:t>
      </w:r>
      <w:r w:rsidR="001F6A11">
        <w:t>е</w:t>
      </w:r>
      <w:r>
        <w:t>зд</w:t>
      </w:r>
      <w:r w:rsidR="001F6A11">
        <w:t>ные</w:t>
      </w:r>
      <w:r>
        <w:t>; оно не им</w:t>
      </w:r>
      <w:r w:rsidR="001F6A11">
        <w:t>е</w:t>
      </w:r>
      <w:r>
        <w:t>ло даже в виду, чтобы весь первоначальный сбор шел в пользу губер</w:t>
      </w:r>
      <w:r w:rsidR="001F6A11">
        <w:t>ни</w:t>
      </w:r>
      <w:r>
        <w:t>и. Гласный г. Самарин полагает, что при порядк</w:t>
      </w:r>
      <w:r w:rsidR="001F6A11">
        <w:t>е</w:t>
      </w:r>
      <w:r>
        <w:t xml:space="preserve"> зачисле</w:t>
      </w:r>
      <w:r w:rsidR="001F6A11">
        <w:t>ни</w:t>
      </w:r>
      <w:r>
        <w:t>я взноса плательщика, необходимо обращать внима</w:t>
      </w:r>
      <w:r w:rsidR="001F6A11">
        <w:t>ни</w:t>
      </w:r>
      <w:r>
        <w:t>е на разд</w:t>
      </w:r>
      <w:r w:rsidR="001F6A11">
        <w:t>е</w:t>
      </w:r>
      <w:r>
        <w:t>ле</w:t>
      </w:r>
      <w:r w:rsidR="001F6A11">
        <w:t>ни</w:t>
      </w:r>
      <w:r>
        <w:t>е сбора на обязательный и необязательный, т. е. сперва сл</w:t>
      </w:r>
      <w:r w:rsidR="001F6A11">
        <w:t>е</w:t>
      </w:r>
      <w:r>
        <w:t>дует собрать весь обязательный губернс</w:t>
      </w:r>
      <w:r w:rsidR="001F6A11">
        <w:t>ки</w:t>
      </w:r>
      <w:r>
        <w:t>й сбор, потом обязательный у</w:t>
      </w:r>
      <w:r w:rsidR="001F6A11">
        <w:t>е</w:t>
      </w:r>
      <w:r>
        <w:t>здный, а зат</w:t>
      </w:r>
      <w:r w:rsidR="001F6A11">
        <w:t>е</w:t>
      </w:r>
      <w:r>
        <w:t>м уже необязательный. Против этого гласный А. А. Ильин возразил, что обязательность или необязательность существовать может только в отноше</w:t>
      </w:r>
      <w:r w:rsidR="001F6A11">
        <w:t>ни</w:t>
      </w:r>
      <w:r>
        <w:t>и расходов, а в отноше</w:t>
      </w:r>
      <w:r w:rsidR="001F6A11">
        <w:t>ни</w:t>
      </w:r>
      <w:r>
        <w:t>и доходов не может быть ничего необязатель</w:t>
      </w:r>
      <w:r w:rsidR="001F6A11">
        <w:t>ного</w:t>
      </w:r>
      <w:r>
        <w:t>, вс</w:t>
      </w:r>
      <w:r w:rsidR="001F6A11">
        <w:t>е</w:t>
      </w:r>
      <w:r>
        <w:t xml:space="preserve"> доходы обязательны.</w:t>
      </w:r>
    </w:p>
    <w:p w:rsidR="00B21C8F" w:rsidRDefault="005B24C1">
      <w:pPr>
        <w:pStyle w:val="22"/>
        <w:shd w:val="clear" w:color="auto" w:fill="auto"/>
        <w:spacing w:line="254" w:lineRule="exact"/>
        <w:ind w:left="360" w:right="620" w:firstLine="180"/>
      </w:pPr>
      <w:r>
        <w:t>Предс</w:t>
      </w:r>
      <w:r w:rsidR="001F6A11">
        <w:t>е</w:t>
      </w:r>
      <w:r>
        <w:t>датель Собра</w:t>
      </w:r>
      <w:r w:rsidR="001F6A11">
        <w:t>ни</w:t>
      </w:r>
      <w:r>
        <w:t xml:space="preserve">я предложил передать этот доклад в Финансовую </w:t>
      </w:r>
      <w:r w:rsidR="001F6A11">
        <w:t>комисси</w:t>
      </w:r>
      <w:r>
        <w:t>ю для доклада по нем до оконча</w:t>
      </w:r>
      <w:r w:rsidR="001F6A11">
        <w:t>ни</w:t>
      </w:r>
      <w:r>
        <w:t>я настоящих зас</w:t>
      </w:r>
      <w:r w:rsidR="001F6A11">
        <w:t>е</w:t>
      </w:r>
      <w:r>
        <w:t>да</w:t>
      </w:r>
      <w:r w:rsidR="001F6A11">
        <w:t>ни</w:t>
      </w:r>
      <w:r>
        <w:t>й земс</w:t>
      </w:r>
      <w:r w:rsidR="001F6A11">
        <w:t>кого</w:t>
      </w:r>
      <w:r>
        <w:t xml:space="preserve"> Собра</w:t>
      </w:r>
      <w:r w:rsidR="001F6A11">
        <w:t>ни</w:t>
      </w:r>
      <w:r>
        <w:t>я.</w:t>
      </w:r>
    </w:p>
    <w:p w:rsidR="00B21C8F" w:rsidRDefault="005B24C1">
      <w:pPr>
        <w:pStyle w:val="22"/>
        <w:shd w:val="clear" w:color="auto" w:fill="auto"/>
        <w:spacing w:line="254" w:lineRule="exact"/>
        <w:ind w:left="360" w:firstLine="180"/>
        <w:sectPr w:rsidR="00B21C8F">
          <w:headerReference w:type="even" r:id="rId91"/>
          <w:headerReference w:type="default" r:id="rId92"/>
          <w:headerReference w:type="first" r:id="rId93"/>
          <w:pgSz w:w="7142" w:h="10814"/>
          <w:pgMar w:top="1837" w:right="199" w:bottom="1291" w:left="449" w:header="0" w:footer="3" w:gutter="0"/>
          <w:cols w:space="720"/>
          <w:noEndnote/>
          <w:docGrid w:linePitch="360"/>
        </w:sectPr>
      </w:pPr>
      <w:r>
        <w:t>Предложе</w:t>
      </w:r>
      <w:r w:rsidR="001F6A11">
        <w:t>ни</w:t>
      </w:r>
      <w:r>
        <w:t>е это принято Собра</w:t>
      </w:r>
      <w:r w:rsidR="001F6A11">
        <w:t>ни</w:t>
      </w:r>
      <w:r>
        <w:t>ем единогласно.</w:t>
      </w:r>
    </w:p>
    <w:p w:rsidR="00B21C8F" w:rsidRDefault="005B24C1">
      <w:pPr>
        <w:pStyle w:val="22"/>
        <w:shd w:val="clear" w:color="auto" w:fill="auto"/>
        <w:spacing w:after="310" w:line="210" w:lineRule="exact"/>
        <w:ind w:left="160" w:firstLine="0"/>
        <w:jc w:val="center"/>
      </w:pPr>
      <w:r>
        <w:lastRenderedPageBreak/>
        <w:t>ХУ.</w:t>
      </w:r>
    </w:p>
    <w:p w:rsidR="00B21C8F" w:rsidRDefault="005B24C1">
      <w:pPr>
        <w:pStyle w:val="60"/>
        <w:shd w:val="clear" w:color="auto" w:fill="auto"/>
        <w:spacing w:before="0" w:after="288" w:line="190" w:lineRule="exact"/>
        <w:ind w:left="160"/>
        <w:jc w:val="center"/>
      </w:pPr>
      <w:r>
        <w:rPr>
          <w:rStyle w:val="60pt"/>
          <w:b/>
          <w:bCs/>
        </w:rPr>
        <w:t>ЗАС</w:t>
      </w:r>
      <w:r w:rsidR="001F6A11">
        <w:rPr>
          <w:rStyle w:val="60pt"/>
          <w:b/>
          <w:bCs/>
        </w:rPr>
        <w:t>Е</w:t>
      </w:r>
      <w:r>
        <w:rPr>
          <w:rStyle w:val="60pt"/>
          <w:b/>
          <w:bCs/>
        </w:rPr>
        <w:t>ДА</w:t>
      </w:r>
      <w:r w:rsidR="001F6A11">
        <w:rPr>
          <w:rStyle w:val="60pt"/>
          <w:b/>
          <w:bCs/>
        </w:rPr>
        <w:t>НИ</w:t>
      </w:r>
      <w:r>
        <w:rPr>
          <w:rStyle w:val="60pt"/>
          <w:b/>
          <w:bCs/>
        </w:rPr>
        <w:t>Е 16-го ДЕКАБРЯ 1866 ГОДА.</w:t>
      </w:r>
    </w:p>
    <w:p w:rsidR="00B21C8F" w:rsidRDefault="005B24C1">
      <w:pPr>
        <w:pStyle w:val="22"/>
        <w:shd w:val="clear" w:color="auto" w:fill="auto"/>
        <w:spacing w:line="252" w:lineRule="exact"/>
        <w:ind w:left="440" w:right="620" w:firstLine="200"/>
      </w:pPr>
      <w:r>
        <w:t>Читан доклад Московской Губернской Земской Управы о м</w:t>
      </w:r>
      <w:r w:rsidR="001F6A11">
        <w:t>е</w:t>
      </w:r>
      <w:r>
        <w:t>рах к охране</w:t>
      </w:r>
      <w:r w:rsidR="001F6A11">
        <w:t>ни</w:t>
      </w:r>
      <w:r>
        <w:t>ю сельских хл</w:t>
      </w:r>
      <w:r w:rsidR="001F6A11">
        <w:t>е</w:t>
      </w:r>
      <w:r>
        <w:t>бных запасов от непредусмотритель</w:t>
      </w:r>
      <w:r w:rsidR="001F6A11">
        <w:t>ного</w:t>
      </w:r>
      <w:r>
        <w:t xml:space="preserve"> расходова</w:t>
      </w:r>
      <w:r w:rsidR="001F6A11">
        <w:t>ни</w:t>
      </w:r>
      <w:r>
        <w:t>я сельскими обществами.</w:t>
      </w:r>
    </w:p>
    <w:p w:rsidR="00B21C8F" w:rsidRDefault="005B24C1" w:rsidP="00763D33">
      <w:pPr>
        <w:pStyle w:val="22"/>
        <w:shd w:val="clear" w:color="auto" w:fill="auto"/>
        <w:spacing w:line="252" w:lineRule="exact"/>
        <w:ind w:left="440" w:right="620" w:firstLine="200"/>
      </w:pPr>
      <w:r>
        <w:t>По выслуша</w:t>
      </w:r>
      <w:r w:rsidR="001F6A11">
        <w:t>ни</w:t>
      </w:r>
      <w:r>
        <w:t>и, гласный г. Варженевс</w:t>
      </w:r>
      <w:r w:rsidR="001F6A11">
        <w:t>ки</w:t>
      </w:r>
      <w:r>
        <w:t>й зам</w:t>
      </w:r>
      <w:r w:rsidR="001F6A11">
        <w:t>е</w:t>
      </w:r>
      <w:r>
        <w:t>нил, что в этом доклад</w:t>
      </w:r>
      <w:r w:rsidR="001F6A11">
        <w:t>е</w:t>
      </w:r>
      <w:r>
        <w:t xml:space="preserve"> на стр. 36, в пункт</w:t>
      </w:r>
      <w:r w:rsidR="001F6A11">
        <w:t>е</w:t>
      </w:r>
      <w:r>
        <w:t xml:space="preserve"> 4, сказано: „хл</w:t>
      </w:r>
      <w:r w:rsidR="001F6A11">
        <w:t>е</w:t>
      </w:r>
      <w:r>
        <w:t>б</w:t>
      </w:r>
      <w:r w:rsidR="001F6A11">
        <w:t>ные</w:t>
      </w:r>
      <w:r>
        <w:t xml:space="preserve"> запашки, как средство </w:t>
      </w:r>
      <w:r w:rsidR="001F6A11">
        <w:t>обеспеч</w:t>
      </w:r>
      <w:r>
        <w:t>е</w:t>
      </w:r>
      <w:r w:rsidR="001F6A11">
        <w:t>ни</w:t>
      </w:r>
      <w:r>
        <w:t>я продовольст</w:t>
      </w:r>
      <w:r w:rsidR="001F6A11">
        <w:t>ви</w:t>
      </w:r>
      <w:r>
        <w:t>я, не возможны по самой простой причин</w:t>
      </w:r>
      <w:r w:rsidR="001F6A11">
        <w:t>е</w:t>
      </w:r>
      <w:r>
        <w:t xml:space="preserve"> — некому за этим сл</w:t>
      </w:r>
      <w:r w:rsidR="001F6A11">
        <w:t>е</w:t>
      </w:r>
      <w:r>
        <w:t>дить. Ка</w:t>
      </w:r>
      <w:r w:rsidR="001F6A11">
        <w:t>кие</w:t>
      </w:r>
      <w:r>
        <w:t xml:space="preserve"> же основа</w:t>
      </w:r>
      <w:r w:rsidR="001F6A11">
        <w:t>ни</w:t>
      </w:r>
      <w:r>
        <w:t>я побудили Можайс</w:t>
      </w:r>
      <w:r w:rsidR="001F6A11">
        <w:t>ки</w:t>
      </w:r>
      <w:r>
        <w:t>й у</w:t>
      </w:r>
      <w:r w:rsidR="001F6A11">
        <w:t>е</w:t>
      </w:r>
      <w:r>
        <w:t>зд признать пользу хл</w:t>
      </w:r>
      <w:r w:rsidR="001F6A11">
        <w:t>е</w:t>
      </w:r>
      <w:r>
        <w:t>бных запашек и ч</w:t>
      </w:r>
      <w:r w:rsidR="001F6A11">
        <w:t>е</w:t>
      </w:r>
      <w:r>
        <w:t xml:space="preserve">м желает он </w:t>
      </w:r>
      <w:r w:rsidR="001F6A11">
        <w:t>обеспеч</w:t>
      </w:r>
      <w:r>
        <w:t>ить их существова</w:t>
      </w:r>
      <w:r w:rsidR="001F6A11">
        <w:t>ни</w:t>
      </w:r>
      <w:r>
        <w:t>е — неизв</w:t>
      </w:r>
      <w:r w:rsidR="001F6A11">
        <w:t>е</w:t>
      </w:r>
      <w:r w:rsidR="003575D6">
        <w:t>стно."</w:t>
      </w:r>
      <w:r>
        <w:t>Как один из представителей Можайс</w:t>
      </w:r>
      <w:r w:rsidR="001F6A11">
        <w:t>кого</w:t>
      </w:r>
      <w:r>
        <w:t xml:space="preserve"> земства, г. Варженевс</w:t>
      </w:r>
      <w:r w:rsidR="001F6A11">
        <w:t>ки</w:t>
      </w:r>
      <w:r>
        <w:t>й считает долгом сказать н</w:t>
      </w:r>
      <w:r w:rsidR="001F6A11">
        <w:t>е</w:t>
      </w:r>
      <w:r>
        <w:t>сколько слов о т</w:t>
      </w:r>
      <w:r w:rsidR="001F6A11">
        <w:t>е</w:t>
      </w:r>
      <w:r>
        <w:t>х основа</w:t>
      </w:r>
      <w:r w:rsidR="001F6A11">
        <w:t>ни</w:t>
      </w:r>
      <w:r>
        <w:t>ях, которыми руководилось Можайское Земское Собра</w:t>
      </w:r>
      <w:r w:rsidR="001F6A11">
        <w:t>ни</w:t>
      </w:r>
      <w:r>
        <w:t>е, признав пользу общественных хл</w:t>
      </w:r>
      <w:r w:rsidR="001F6A11">
        <w:t>е</w:t>
      </w:r>
      <w:r>
        <w:t>бных запасов. Так как вообще д</w:t>
      </w:r>
      <w:r w:rsidR="001F6A11">
        <w:t>е</w:t>
      </w:r>
      <w:r>
        <w:t>ло это относится исключительно до крестьян, то Можайское земство пожелало узнать их собственное мн</w:t>
      </w:r>
      <w:r w:rsidR="001F6A11">
        <w:t>ени</w:t>
      </w:r>
      <w:r>
        <w:t>е по этому предмету. Вс</w:t>
      </w:r>
      <w:r w:rsidR="001F6A11">
        <w:t>е</w:t>
      </w:r>
      <w:r>
        <w:t xml:space="preserve"> гласные от крестьян единодушно выразили свое полное сочувст</w:t>
      </w:r>
      <w:r w:rsidR="001F6A11">
        <w:t>ви</w:t>
      </w:r>
      <w:r>
        <w:t xml:space="preserve">е к устройству общественных запашек, </w:t>
      </w:r>
      <w:r w:rsidR="001F6A11">
        <w:t>имея</w:t>
      </w:r>
      <w:r>
        <w:t xml:space="preserve"> при этом в виду употреблять для обработки общественных полей преимущественно крестьян нерадивых,</w:t>
      </w:r>
      <w:r w:rsidR="003575D6">
        <w:t xml:space="preserve"> неплательщиков общественных по</w:t>
      </w:r>
      <w:r>
        <w:t>винностей, которые тяжелым бременем лежат на обществах, в особенности обязанных круговою порукою. Что же касается до того, что хл</w:t>
      </w:r>
      <w:r w:rsidR="001F6A11">
        <w:t>е</w:t>
      </w:r>
      <w:r>
        <w:t>б</w:t>
      </w:r>
      <w:r w:rsidR="001F6A11">
        <w:t>ные</w:t>
      </w:r>
      <w:r>
        <w:t xml:space="preserve"> запашки невозможны по той причин</w:t>
      </w:r>
      <w:r w:rsidR="001F6A11">
        <w:t>е</w:t>
      </w:r>
      <w:r>
        <w:t>, что некому за ними сл</w:t>
      </w:r>
      <w:r w:rsidR="001F6A11">
        <w:t>е</w:t>
      </w:r>
      <w:r>
        <w:t xml:space="preserve">дить, то ему кажется, что пора </w:t>
      </w:r>
      <w:r w:rsidR="001F6A11">
        <w:t xml:space="preserve">прийти </w:t>
      </w:r>
      <w:r>
        <w:t xml:space="preserve"> к уб</w:t>
      </w:r>
      <w:r w:rsidR="001F6A11">
        <w:t>е</w:t>
      </w:r>
      <w:r>
        <w:t>жде</w:t>
      </w:r>
      <w:r w:rsidR="001F6A11">
        <w:t>ни</w:t>
      </w:r>
      <w:r>
        <w:t xml:space="preserve">ю, что ревизоры и надзиратели не всегда приносят пользу, что надо, </w:t>
      </w:r>
      <w:r w:rsidR="00D92E0E">
        <w:t>наконец</w:t>
      </w:r>
      <w:r>
        <w:t xml:space="preserve">, допустить, что сельское общество может и </w:t>
      </w:r>
      <w:r>
        <w:lastRenderedPageBreak/>
        <w:t>должно сл</w:t>
      </w:r>
      <w:r w:rsidR="001F6A11">
        <w:t>е</w:t>
      </w:r>
      <w:r>
        <w:t>дить само за собою, т</w:t>
      </w:r>
      <w:r w:rsidR="001F6A11">
        <w:t>е</w:t>
      </w:r>
      <w:r>
        <w:t>м бол</w:t>
      </w:r>
      <w:r w:rsidR="001F6A11">
        <w:t>е</w:t>
      </w:r>
      <w:r>
        <w:t>е, когда оно само добровольно принимает на себя какую-нибудь обязанность. В подтвержде</w:t>
      </w:r>
      <w:r w:rsidR="001F6A11">
        <w:t>ни</w:t>
      </w:r>
      <w:r>
        <w:t>е своих слов, он считает не лишним привести сл</w:t>
      </w:r>
      <w:r w:rsidR="001F6A11">
        <w:t>е</w:t>
      </w:r>
      <w:r>
        <w:t>дующее обстоятельство: случается, что в Можайском у</w:t>
      </w:r>
      <w:r w:rsidR="001F6A11">
        <w:t>е</w:t>
      </w:r>
      <w:r>
        <w:t>зд</w:t>
      </w:r>
      <w:r w:rsidR="001F6A11">
        <w:t>е</w:t>
      </w:r>
      <w:r>
        <w:t xml:space="preserve"> крестьяне ц</w:t>
      </w:r>
      <w:r w:rsidR="001F6A11">
        <w:t>е</w:t>
      </w:r>
      <w:r>
        <w:t>лыми селе</w:t>
      </w:r>
      <w:r w:rsidR="001F6A11">
        <w:t>ни</w:t>
      </w:r>
      <w:r>
        <w:t>ями принимают на себя свод л</w:t>
      </w:r>
      <w:r w:rsidR="001F6A11">
        <w:t>е</w:t>
      </w:r>
      <w:r>
        <w:t>с</w:t>
      </w:r>
      <w:r w:rsidR="001F6A11">
        <w:t>ного</w:t>
      </w:r>
      <w:r>
        <w:t xml:space="preserve"> участка, нер</w:t>
      </w:r>
      <w:r w:rsidR="001F6A11">
        <w:t>е</w:t>
      </w:r>
      <w:r>
        <w:t>дко весьма обшир</w:t>
      </w:r>
      <w:r w:rsidR="001F6A11">
        <w:t>ного</w:t>
      </w:r>
      <w:r>
        <w:t>; эта работа чрезвычайно сложная, ибо сюда входит рубка л</w:t>
      </w:r>
      <w:r w:rsidR="001F6A11">
        <w:t>е</w:t>
      </w:r>
      <w:r>
        <w:t>са, очистка, окучива</w:t>
      </w:r>
      <w:r w:rsidR="001F6A11">
        <w:t>ни</w:t>
      </w:r>
      <w:r>
        <w:t>е, возка на берег сплавной р</w:t>
      </w:r>
      <w:r w:rsidR="001F6A11">
        <w:t>е</w:t>
      </w:r>
      <w:r>
        <w:t xml:space="preserve">ки, </w:t>
      </w:r>
      <w:r w:rsidR="00D92E0E">
        <w:t>наконец</w:t>
      </w:r>
      <w:r>
        <w:t xml:space="preserve"> самый сплав л</w:t>
      </w:r>
      <w:r w:rsidR="001F6A11">
        <w:t>е</w:t>
      </w:r>
      <w:r>
        <w:t>са, и несмотря на это, работа большею час</w:t>
      </w:r>
      <w:r w:rsidR="001F6A11">
        <w:t>т</w:t>
      </w:r>
      <w:r w:rsidR="00763D33">
        <w:t>ь</w:t>
      </w:r>
      <w:r>
        <w:t>ю идет артельно, исправно; тут принявшее на себя обязанность общество сл</w:t>
      </w:r>
      <w:r w:rsidR="001F6A11">
        <w:t>е</w:t>
      </w:r>
      <w:r>
        <w:t>дит само за собою, каждый друг за другом, стараясь изб</w:t>
      </w:r>
      <w:r w:rsidR="001F6A11">
        <w:t>е</w:t>
      </w:r>
      <w:r>
        <w:t>гать всяких столкнове</w:t>
      </w:r>
      <w:r w:rsidR="001F6A11">
        <w:t>ни</w:t>
      </w:r>
      <w:r>
        <w:t>й, влекущих за собою жалобы и судеб</w:t>
      </w:r>
      <w:r w:rsidR="001F6A11">
        <w:t>ные</w:t>
      </w:r>
      <w:r>
        <w:t xml:space="preserve"> разбирательства. Таким образом, он не видит причины, почему то же сельское общество, однажды добровольно сознав польз</w:t>
      </w:r>
      <w:r w:rsidR="00763D33">
        <w:t>у общественных запашек, будет в</w:t>
      </w:r>
      <w:r>
        <w:t>посл</w:t>
      </w:r>
      <w:r w:rsidR="001F6A11">
        <w:t>е</w:t>
      </w:r>
      <w:r>
        <w:t>дст</w:t>
      </w:r>
      <w:r w:rsidR="001F6A11">
        <w:t>ви</w:t>
      </w:r>
      <w:r>
        <w:t>и уклоняться от добросов</w:t>
      </w:r>
      <w:r w:rsidR="001F6A11">
        <w:t>е</w:t>
      </w:r>
      <w:r>
        <w:t>ст</w:t>
      </w:r>
      <w:r w:rsidR="001F6A11">
        <w:t>ного</w:t>
      </w:r>
      <w:r>
        <w:t xml:space="preserve"> возд</w:t>
      </w:r>
      <w:r w:rsidR="001F6A11">
        <w:t>е</w:t>
      </w:r>
      <w:r>
        <w:t>лыва</w:t>
      </w:r>
      <w:r w:rsidR="001F6A11">
        <w:t>ни</w:t>
      </w:r>
      <w:r>
        <w:t>я общественных полей. В заключе</w:t>
      </w:r>
      <w:r w:rsidR="001F6A11">
        <w:t>ни</w:t>
      </w:r>
      <w:r>
        <w:t>е надо сказать,что то чт</w:t>
      </w:r>
      <w:r w:rsidR="00361501">
        <w:t>он</w:t>
      </w:r>
      <w:r w:rsidR="00763D33">
        <w:t xml:space="preserve">е </w:t>
      </w:r>
      <w:r>
        <w:t>удобоприм</w:t>
      </w:r>
      <w:r w:rsidR="001F6A11">
        <w:t>е</w:t>
      </w:r>
      <w:r>
        <w:t>нимо в одном м</w:t>
      </w:r>
      <w:r w:rsidR="001F6A11">
        <w:t>е</w:t>
      </w:r>
      <w:r>
        <w:t>ст</w:t>
      </w:r>
      <w:r w:rsidR="001F6A11">
        <w:t>е</w:t>
      </w:r>
      <w:r>
        <w:t xml:space="preserve"> может быть полезно в другом, а потому, ежели Собра</w:t>
      </w:r>
      <w:r w:rsidR="001F6A11">
        <w:t>ни</w:t>
      </w:r>
      <w:r>
        <w:t>е признает неудобным ввести обществен</w:t>
      </w:r>
      <w:r w:rsidR="001F6A11">
        <w:t>ные</w:t>
      </w:r>
      <w:r>
        <w:t xml:space="preserve"> запашки повсем</w:t>
      </w:r>
      <w:r w:rsidR="001F6A11">
        <w:t>е</w:t>
      </w:r>
      <w:r>
        <w:t>стно в губер</w:t>
      </w:r>
      <w:r w:rsidR="001F6A11">
        <w:t>ни</w:t>
      </w:r>
      <w:r>
        <w:t>и, то пусть оно предоставит это право Можайскому у</w:t>
      </w:r>
      <w:r w:rsidR="001F6A11">
        <w:t>е</w:t>
      </w:r>
      <w:r>
        <w:t>зду, так как польза общественных запашек признана самими крестьянами, до которых д</w:t>
      </w:r>
      <w:r w:rsidR="001F6A11">
        <w:t>е</w:t>
      </w:r>
      <w:r>
        <w:t>ло это ближе касается. На это предс</w:t>
      </w:r>
      <w:r w:rsidR="001F6A11">
        <w:t>е</w:t>
      </w:r>
      <w:r>
        <w:t>датель Управы возразил, что в журнал</w:t>
      </w:r>
      <w:r w:rsidR="001F6A11">
        <w:t>е</w:t>
      </w:r>
      <w:r>
        <w:t xml:space="preserve"> Можайс</w:t>
      </w:r>
      <w:r w:rsidR="001F6A11">
        <w:t>кого</w:t>
      </w:r>
      <w:r>
        <w:t xml:space="preserve"> Земс</w:t>
      </w:r>
      <w:r w:rsidR="001F6A11">
        <w:t>кого</w:t>
      </w:r>
      <w:r>
        <w:t xml:space="preserve"> Собра</w:t>
      </w:r>
      <w:r w:rsidR="001F6A11">
        <w:t>ни</w:t>
      </w:r>
      <w:r>
        <w:t>я н</w:t>
      </w:r>
      <w:r w:rsidR="001F6A11">
        <w:t>е</w:t>
      </w:r>
      <w:r>
        <w:t>т изложе</w:t>
      </w:r>
      <w:r w:rsidR="001F6A11">
        <w:t>ни</w:t>
      </w:r>
      <w:r>
        <w:t>я т</w:t>
      </w:r>
      <w:r w:rsidR="001F6A11">
        <w:t>е</w:t>
      </w:r>
      <w:r>
        <w:t>х причин, кото</w:t>
      </w:r>
      <w:r w:rsidR="001F6A11">
        <w:t>рые</w:t>
      </w:r>
      <w:r>
        <w:t xml:space="preserve"> высказал г. Варженевс</w:t>
      </w:r>
      <w:r w:rsidR="001F6A11">
        <w:t>ки</w:t>
      </w:r>
      <w:r>
        <w:t>й, и потому Губернская Управа не могла им</w:t>
      </w:r>
      <w:r w:rsidR="001F6A11">
        <w:t>е</w:t>
      </w:r>
      <w:r>
        <w:t>ть их в виду; Управ</w:t>
      </w:r>
      <w:r w:rsidR="001F6A11">
        <w:t>е</w:t>
      </w:r>
      <w:r>
        <w:t xml:space="preserve"> изв</w:t>
      </w:r>
      <w:r w:rsidR="001F6A11">
        <w:t>е</w:t>
      </w:r>
      <w:r>
        <w:t>стно, что в н</w:t>
      </w:r>
      <w:r w:rsidR="001F6A11">
        <w:t>е</w:t>
      </w:r>
      <w:r>
        <w:t>которых у</w:t>
      </w:r>
      <w:r w:rsidR="001F6A11">
        <w:t>е</w:t>
      </w:r>
      <w:r>
        <w:t>здах обществен</w:t>
      </w:r>
      <w:r w:rsidR="001F6A11">
        <w:t>ные</w:t>
      </w:r>
      <w:r>
        <w:t xml:space="preserve"> запашки существовали, но что они не </w:t>
      </w:r>
      <w:r w:rsidR="001F6A11">
        <w:t>обеспеч</w:t>
      </w:r>
      <w:r>
        <w:t>ивали хл</w:t>
      </w:r>
      <w:r w:rsidR="001F6A11">
        <w:t>е</w:t>
      </w:r>
      <w:r>
        <w:t>бных запасов, и д</w:t>
      </w:r>
      <w:r w:rsidR="001F6A11">
        <w:t>е</w:t>
      </w:r>
      <w:r>
        <w:t>ло осталось в том же положе</w:t>
      </w:r>
      <w:r w:rsidR="001F6A11">
        <w:t>ни</w:t>
      </w:r>
      <w:r>
        <w:t>и. Оказалось, что от сельс</w:t>
      </w:r>
      <w:r w:rsidR="001F6A11">
        <w:t>кого</w:t>
      </w:r>
      <w:r>
        <w:t xml:space="preserve"> населе</w:t>
      </w:r>
      <w:r w:rsidR="001F6A11">
        <w:t>ни</w:t>
      </w:r>
      <w:r>
        <w:t xml:space="preserve">я нельзя ожидать хорошей, рачительной обработки общественных </w:t>
      </w:r>
      <w:r>
        <w:lastRenderedPageBreak/>
        <w:t>запашек. Кром</w:t>
      </w:r>
      <w:r w:rsidR="001F6A11">
        <w:t>е</w:t>
      </w:r>
      <w:r>
        <w:t xml:space="preserve"> того вопрос откуда именно выд</w:t>
      </w:r>
      <w:r w:rsidR="001F6A11">
        <w:t>е</w:t>
      </w:r>
      <w:r>
        <w:t>лить землю под общественную запашку — составляет также не маловажное затрудне</w:t>
      </w:r>
      <w:r w:rsidR="001F6A11">
        <w:t>ни</w:t>
      </w:r>
      <w:r>
        <w:t>е. Лишней земли из той, которую крестьяне получили в над</w:t>
      </w:r>
      <w:r w:rsidR="001F6A11">
        <w:t>е</w:t>
      </w:r>
      <w:r>
        <w:t xml:space="preserve">л, не </w:t>
      </w:r>
      <w:r w:rsidR="00361501">
        <w:t>имеют</w:t>
      </w:r>
      <w:r>
        <w:t>ся, разв</w:t>
      </w:r>
      <w:r w:rsidR="001F6A11">
        <w:t>е</w:t>
      </w:r>
      <w:r>
        <w:t xml:space="preserve"> взять ее от над</w:t>
      </w:r>
      <w:r w:rsidR="001F6A11">
        <w:t>е</w:t>
      </w:r>
      <w:r>
        <w:t>лов, оставшихся посл</w:t>
      </w:r>
      <w:r w:rsidR="001F6A11">
        <w:t>е</w:t>
      </w:r>
      <w:r>
        <w:t xml:space="preserve"> умерших; но когда такая земля есть, то это случайность, и этой земли весьма немного. Что же касается до присмотра за работами во время обработки общественных валашек, необходимость кото</w:t>
      </w:r>
      <w:r w:rsidR="001F6A11">
        <w:t>рого</w:t>
      </w:r>
      <w:r>
        <w:t xml:space="preserve"> отвергает г. Варженевс</w:t>
      </w:r>
      <w:r w:rsidR="001F6A11">
        <w:t>ки</w:t>
      </w:r>
      <w:r>
        <w:t>й, то на это отв</w:t>
      </w:r>
      <w:r w:rsidR="001F6A11">
        <w:t>е</w:t>
      </w:r>
      <w:r>
        <w:t>чают ему вс</w:t>
      </w:r>
      <w:r w:rsidR="001F6A11">
        <w:t>е</w:t>
      </w:r>
      <w:r>
        <w:t>м изв</w:t>
      </w:r>
      <w:r w:rsidR="001F6A11">
        <w:t>е</w:t>
      </w:r>
      <w:r>
        <w:t>стные «акты, свид</w:t>
      </w:r>
      <w:r w:rsidR="001F6A11">
        <w:t>е</w:t>
      </w:r>
      <w:r>
        <w:t>тельствую</w:t>
      </w:r>
      <w:r w:rsidR="001F6A11">
        <w:t>щи</w:t>
      </w:r>
      <w:r>
        <w:t>е о посл</w:t>
      </w:r>
      <w:r w:rsidR="001F6A11">
        <w:t>е</w:t>
      </w:r>
      <w:r>
        <w:t>дст</w:t>
      </w:r>
      <w:r w:rsidR="001F6A11">
        <w:t>ви</w:t>
      </w:r>
      <w:r>
        <w:t>ях, которых можно ожидать относительно общественных запашек, когда большинство сельских обществ безвозвратно и произвольно разобрало весь хл</w:t>
      </w:r>
      <w:r w:rsidR="001F6A11">
        <w:t>е</w:t>
      </w:r>
      <w:r>
        <w:t>б из запасных магазинов. В отв</w:t>
      </w:r>
      <w:r w:rsidR="001F6A11">
        <w:t>е</w:t>
      </w:r>
      <w:r>
        <w:t>т на это гласный г. Варженевс</w:t>
      </w:r>
      <w:r w:rsidR="001F6A11">
        <w:t>ки</w:t>
      </w:r>
      <w:r>
        <w:t>й зам</w:t>
      </w:r>
      <w:r w:rsidR="001F6A11">
        <w:t>е</w:t>
      </w:r>
      <w:r>
        <w:t>тил, что преж</w:t>
      </w:r>
      <w:r w:rsidR="001F6A11">
        <w:t>ни</w:t>
      </w:r>
      <w:r>
        <w:t>е прим</w:t>
      </w:r>
      <w:r w:rsidR="001F6A11">
        <w:t>е</w:t>
      </w:r>
      <w:r>
        <w:t>ры ничего не доказывают. То, что существовало до Положе</w:t>
      </w:r>
      <w:r w:rsidR="001F6A11">
        <w:t>ни</w:t>
      </w:r>
      <w:r>
        <w:t>я 19-го Февраля 1861 года, невозможно посл</w:t>
      </w:r>
      <w:r w:rsidR="001F6A11">
        <w:t>е</w:t>
      </w:r>
      <w:r>
        <w:t xml:space="preserve"> Положе</w:t>
      </w:r>
      <w:r w:rsidR="001F6A11">
        <w:t>ни</w:t>
      </w:r>
      <w:r>
        <w:t xml:space="preserve">я. В настоящее время крестьянин стал очень хорошо понимать, что у него есть собственность, и что </w:t>
      </w:r>
      <w:r w:rsidR="001F6A11">
        <w:t>ее</w:t>
      </w:r>
      <w:r>
        <w:t xml:space="preserve"> никто у него не отнимет, а потому он теперь смотрит на общественный хл</w:t>
      </w:r>
      <w:r w:rsidR="001F6A11">
        <w:t>е</w:t>
      </w:r>
      <w:r>
        <w:t>б вовсе не как на чужую собственность, а как на свое кровное добро. Хотя участок, предназначенный для общественной запашки, в каждом селе</w:t>
      </w:r>
      <w:r w:rsidR="001F6A11">
        <w:t>ни</w:t>
      </w:r>
      <w:r>
        <w:t>и относительно должен быть очень незначителен, но он все таки, говоря о польз</w:t>
      </w:r>
      <w:r w:rsidR="001F6A11">
        <w:t>е</w:t>
      </w:r>
      <w:r>
        <w:t xml:space="preserve"> общественных запашек, сознанной крестьянами, не им</w:t>
      </w:r>
      <w:r w:rsidR="001F6A11">
        <w:t>е</w:t>
      </w:r>
      <w:r w:rsidR="00763D33">
        <w:t>л в виду</w:t>
      </w:r>
      <w:r>
        <w:t xml:space="preserve"> совершенно освободить ихот вся</w:t>
      </w:r>
      <w:r w:rsidR="001F6A11">
        <w:t>кого</w:t>
      </w:r>
      <w:r>
        <w:t xml:space="preserve"> надзора. Он сказал только, что крестьянское общество Можайс</w:t>
      </w:r>
      <w:r w:rsidR="001F6A11">
        <w:t>кого</w:t>
      </w:r>
      <w:r>
        <w:t xml:space="preserve"> у</w:t>
      </w:r>
      <w:r w:rsidR="001F6A11">
        <w:t>е</w:t>
      </w:r>
      <w:r>
        <w:t>зда, в лиц</w:t>
      </w:r>
      <w:r w:rsidR="001F6A11">
        <w:t>е</w:t>
      </w:r>
      <w:r>
        <w:t xml:space="preserve"> своих представителей гласных, сочувственно отозвалось о польз</w:t>
      </w:r>
      <w:r w:rsidR="001F6A11">
        <w:t>е</w:t>
      </w:r>
      <w:r>
        <w:t xml:space="preserve"> общественных запашек, и приняв на себя обязанность обрабатывать обществен</w:t>
      </w:r>
      <w:r w:rsidR="001F6A11">
        <w:t>ные</w:t>
      </w:r>
      <w:r>
        <w:t xml:space="preserve"> поля, может сл</w:t>
      </w:r>
      <w:r w:rsidR="001F6A11">
        <w:t>е</w:t>
      </w:r>
      <w:r>
        <w:t>дить само за этим д</w:t>
      </w:r>
      <w:r w:rsidR="001F6A11">
        <w:t>е</w:t>
      </w:r>
      <w:r>
        <w:t>лом.</w:t>
      </w:r>
    </w:p>
    <w:p w:rsidR="00B21C8F" w:rsidRDefault="005B24C1" w:rsidP="00763D33">
      <w:pPr>
        <w:pStyle w:val="22"/>
        <w:shd w:val="clear" w:color="auto" w:fill="auto"/>
        <w:spacing w:line="254" w:lineRule="exact"/>
        <w:ind w:left="320" w:right="660" w:firstLine="200"/>
      </w:pPr>
      <w:r>
        <w:t>Посл</w:t>
      </w:r>
      <w:r w:rsidR="001F6A11">
        <w:t>е</w:t>
      </w:r>
      <w:r>
        <w:t xml:space="preserve"> этого гласный Ю. </w:t>
      </w:r>
      <w:r w:rsidR="00361501">
        <w:t>Ф</w:t>
      </w:r>
      <w:r>
        <w:t xml:space="preserve">. Самарин высказал </w:t>
      </w:r>
      <w:r>
        <w:lastRenderedPageBreak/>
        <w:t>сл</w:t>
      </w:r>
      <w:r w:rsidR="001F6A11">
        <w:t>е</w:t>
      </w:r>
      <w:r>
        <w:t>дующее: По внимательном прочте</w:t>
      </w:r>
      <w:r w:rsidR="001F6A11">
        <w:t>ни</w:t>
      </w:r>
      <w:r>
        <w:t xml:space="preserve">и доклада Губернской Управы, по </w:t>
      </w:r>
      <w:r w:rsidR="001F6A11">
        <w:t>рассм</w:t>
      </w:r>
      <w:r>
        <w:t>отр</w:t>
      </w:r>
      <w:r w:rsidR="001F6A11">
        <w:t>ени</w:t>
      </w:r>
      <w:r>
        <w:t>и разных статей Положе</w:t>
      </w:r>
      <w:r w:rsidR="001F6A11">
        <w:t>ни</w:t>
      </w:r>
      <w:r>
        <w:t xml:space="preserve">я об </w:t>
      </w:r>
      <w:r w:rsidR="001F6A11">
        <w:t>обеспеч</w:t>
      </w:r>
      <w:r>
        <w:t>е</w:t>
      </w:r>
      <w:r w:rsidR="001F6A11">
        <w:t>ни</w:t>
      </w:r>
      <w:r>
        <w:t>и народ</w:t>
      </w:r>
      <w:r w:rsidR="001F6A11">
        <w:t>ного</w:t>
      </w:r>
      <w:r>
        <w:t xml:space="preserve"> продовольст</w:t>
      </w:r>
      <w:r w:rsidR="001F6A11">
        <w:t>ви</w:t>
      </w:r>
      <w:r>
        <w:t>я, я уб</w:t>
      </w:r>
      <w:r w:rsidR="001F6A11">
        <w:t>е</w:t>
      </w:r>
      <w:r>
        <w:t>дился, что едва ли в каком-либо ином нашем законоположе</w:t>
      </w:r>
      <w:r w:rsidR="001F6A11">
        <w:t>ни</w:t>
      </w:r>
      <w:r>
        <w:t>и отчетлив</w:t>
      </w:r>
      <w:r w:rsidR="001F6A11">
        <w:t>е</w:t>
      </w:r>
      <w:r>
        <w:t>е, ясн</w:t>
      </w:r>
      <w:r w:rsidR="001F6A11">
        <w:t>е</w:t>
      </w:r>
      <w:r>
        <w:t>е выразилась противоположность т</w:t>
      </w:r>
      <w:r w:rsidR="001F6A11">
        <w:t>е</w:t>
      </w:r>
      <w:r>
        <w:t>х двух начал, кото</w:t>
      </w:r>
      <w:r w:rsidR="001F6A11">
        <w:t>рые</w:t>
      </w:r>
      <w:r>
        <w:t xml:space="preserve"> в настоящую минуту борются в нашем законодательств</w:t>
      </w:r>
      <w:r w:rsidR="001F6A11">
        <w:t>е</w:t>
      </w:r>
      <w:r>
        <w:t>, а именно: начала б</w:t>
      </w:r>
      <w:r w:rsidR="00361501">
        <w:t>лого</w:t>
      </w:r>
      <w:r>
        <w:t>нам</w:t>
      </w:r>
      <w:r w:rsidR="001F6A11">
        <w:t>е</w:t>
      </w:r>
      <w:r>
        <w:t>ренной, предупредительной опеки и начала самоуправле</w:t>
      </w:r>
      <w:r w:rsidR="001F6A11">
        <w:t>ни</w:t>
      </w:r>
      <w:r>
        <w:t>я. Первое из этих начал коренится в уб</w:t>
      </w:r>
      <w:r w:rsidR="001F6A11">
        <w:t>е</w:t>
      </w:r>
      <w:r>
        <w:t>жде</w:t>
      </w:r>
      <w:r w:rsidR="001F6A11">
        <w:t>ни</w:t>
      </w:r>
      <w:r>
        <w:t>и, что ч</w:t>
      </w:r>
      <w:r w:rsidR="001F6A11">
        <w:t>е</w:t>
      </w:r>
      <w:r>
        <w:t>м ближе челов</w:t>
      </w:r>
      <w:r w:rsidR="001F6A11">
        <w:t>е</w:t>
      </w:r>
      <w:r>
        <w:t>к стоит к своей собственности, к своим интересам, к тому что нужно для его быта, т</w:t>
      </w:r>
      <w:r w:rsidR="001F6A11">
        <w:t>е</w:t>
      </w:r>
      <w:r>
        <w:t>м он мен</w:t>
      </w:r>
      <w:r w:rsidR="001F6A11">
        <w:t>е</w:t>
      </w:r>
      <w:r>
        <w:t>е способен судить здраво и д</w:t>
      </w:r>
      <w:r w:rsidR="001F6A11">
        <w:t>е</w:t>
      </w:r>
      <w:r>
        <w:t>йствовать толково, т</w:t>
      </w:r>
      <w:r w:rsidR="001F6A11">
        <w:t>е</w:t>
      </w:r>
      <w:r>
        <w:t>м необход</w:t>
      </w:r>
      <w:r w:rsidR="001F6A11">
        <w:t>име</w:t>
      </w:r>
      <w:r w:rsidR="00763D33">
        <w:t>е</w:t>
      </w:r>
      <w:r>
        <w:t xml:space="preserve"> предупредительная опека, которая предохраняла бы его от ошибок; отсюда прямой вывод, что прежде ч</w:t>
      </w:r>
      <w:r w:rsidR="001F6A11">
        <w:t>е</w:t>
      </w:r>
      <w:r>
        <w:t>м предоставить частным лицам или обществам право д</w:t>
      </w:r>
      <w:r w:rsidR="001F6A11">
        <w:t>е</w:t>
      </w:r>
      <w:r>
        <w:t>йствовать самостоятельно, нужно юс обучить д</w:t>
      </w:r>
      <w:r w:rsidR="001F6A11">
        <w:t>е</w:t>
      </w:r>
      <w:r>
        <w:t>йствовать, а в</w:t>
      </w:r>
      <w:r w:rsidR="001F6A11">
        <w:t>е</w:t>
      </w:r>
      <w:r>
        <w:t>рн</w:t>
      </w:r>
      <w:r w:rsidR="001F6A11">
        <w:t>е</w:t>
      </w:r>
      <w:r>
        <w:t>йшим средством для этого всегда считалось лише</w:t>
      </w:r>
      <w:r w:rsidR="001F6A11">
        <w:t>ни</w:t>
      </w:r>
      <w:r>
        <w:t>е их всякой возможности д</w:t>
      </w:r>
      <w:r w:rsidR="001F6A11">
        <w:t>е</w:t>
      </w:r>
      <w:r>
        <w:t>йствовать. К чему приводила эта система—изв</w:t>
      </w:r>
      <w:r w:rsidR="001F6A11">
        <w:t>е</w:t>
      </w:r>
      <w:r>
        <w:t>стно. Это направле</w:t>
      </w:r>
      <w:r w:rsidR="001F6A11">
        <w:t>ни</w:t>
      </w:r>
      <w:r>
        <w:t>е развивалось строго, систематически, посл</w:t>
      </w:r>
      <w:r w:rsidR="001F6A11">
        <w:t>е</w:t>
      </w:r>
      <w:r>
        <w:t>довательно, в продолже</w:t>
      </w:r>
      <w:r w:rsidR="001F6A11">
        <w:t>ни</w:t>
      </w:r>
      <w:r>
        <w:t>е многих л</w:t>
      </w:r>
      <w:r w:rsidR="001F6A11">
        <w:t>е</w:t>
      </w:r>
      <w:r>
        <w:t>т, и выразилось во всей своей полнот</w:t>
      </w:r>
      <w:r w:rsidR="001F6A11">
        <w:t>е</w:t>
      </w:r>
      <w:r>
        <w:t xml:space="preserve"> в прим</w:t>
      </w:r>
      <w:r w:rsidR="001F6A11">
        <w:t>е</w:t>
      </w:r>
      <w:r>
        <w:t>не</w:t>
      </w:r>
      <w:r w:rsidR="001F6A11">
        <w:t>ни</w:t>
      </w:r>
      <w:r>
        <w:t xml:space="preserve">и к вопросу об </w:t>
      </w:r>
      <w:r w:rsidR="001F6A11">
        <w:t>обеспеч</w:t>
      </w:r>
      <w:r>
        <w:t>е</w:t>
      </w:r>
      <w:r w:rsidR="001F6A11">
        <w:t>ни</w:t>
      </w:r>
      <w:r>
        <w:t>и народ</w:t>
      </w:r>
      <w:r w:rsidR="001F6A11">
        <w:t>ного</w:t>
      </w:r>
      <w:r>
        <w:t xml:space="preserve"> продовольст</w:t>
      </w:r>
      <w:r w:rsidR="001F6A11">
        <w:t>ви</w:t>
      </w:r>
      <w:r>
        <w:t>я, в том порядк</w:t>
      </w:r>
      <w:r w:rsidR="001F6A11">
        <w:t>е</w:t>
      </w:r>
      <w:r>
        <w:t>, который существовал в в</w:t>
      </w:r>
      <w:r w:rsidR="001F6A11">
        <w:t>е</w:t>
      </w:r>
      <w:r>
        <w:t>домств</w:t>
      </w:r>
      <w:r w:rsidR="001F6A11">
        <w:t>е</w:t>
      </w:r>
      <w:r>
        <w:t xml:space="preserve"> государственных имуществ. Наплодилось множество инстан</w:t>
      </w:r>
      <w:r w:rsidR="001F6A11">
        <w:t>ци</w:t>
      </w:r>
      <w:r>
        <w:t>й; в д</w:t>
      </w:r>
      <w:r w:rsidR="001F6A11">
        <w:t>е</w:t>
      </w:r>
      <w:r>
        <w:t>л</w:t>
      </w:r>
      <w:r w:rsidR="001F6A11">
        <w:t>еобеспеч</w:t>
      </w:r>
      <w:r>
        <w:t>е</w:t>
      </w:r>
      <w:r w:rsidR="001F6A11">
        <w:t>ни</w:t>
      </w:r>
      <w:r>
        <w:t>я народ</w:t>
      </w:r>
      <w:r w:rsidR="001F6A11">
        <w:t>ного</w:t>
      </w:r>
      <w:r>
        <w:t xml:space="preserve"> продовольст</w:t>
      </w:r>
      <w:r w:rsidR="001F6A11">
        <w:t>ви</w:t>
      </w:r>
      <w:r>
        <w:t>я принимали учас</w:t>
      </w:r>
      <w:r w:rsidR="001F6A11">
        <w:t>ти</w:t>
      </w:r>
      <w:r>
        <w:t>е и сельс</w:t>
      </w:r>
      <w:r w:rsidR="001F6A11">
        <w:t>ки</w:t>
      </w:r>
      <w:r>
        <w:t>й староста, и волостной старшина, и палата государственных имуществ; самое простое ходатайство восходило по вс</w:t>
      </w:r>
      <w:r w:rsidR="001F6A11">
        <w:t>е</w:t>
      </w:r>
      <w:r>
        <w:t xml:space="preserve">м ступеням служебной </w:t>
      </w:r>
      <w:r w:rsidR="00763D33">
        <w:t>и</w:t>
      </w:r>
      <w:r>
        <w:t>ерар</w:t>
      </w:r>
      <w:r w:rsidR="00763D33">
        <w:t>хи</w:t>
      </w:r>
      <w:r>
        <w:t>и, вся отв</w:t>
      </w:r>
      <w:r w:rsidR="001F6A11">
        <w:t>е</w:t>
      </w:r>
      <w:r>
        <w:t>тственность мало-по-малу сосредоточилась в инстан</w:t>
      </w:r>
      <w:r w:rsidR="001F6A11">
        <w:t>ци</w:t>
      </w:r>
      <w:r>
        <w:t>ях высших, кото</w:t>
      </w:r>
      <w:r w:rsidR="001F6A11">
        <w:t>рые</w:t>
      </w:r>
      <w:r>
        <w:t xml:space="preserve"> все-таки, в виду разр</w:t>
      </w:r>
      <w:r w:rsidR="001F6A11">
        <w:t>е</w:t>
      </w:r>
      <w:r>
        <w:t>ше</w:t>
      </w:r>
      <w:r w:rsidR="001F6A11">
        <w:t>ни</w:t>
      </w:r>
      <w:r>
        <w:t>я или отказа, не могли д</w:t>
      </w:r>
      <w:r w:rsidR="001F6A11">
        <w:t>е</w:t>
      </w:r>
      <w:r>
        <w:t xml:space="preserve">йствовать самостоятельно, а должны были основываться на данных, </w:t>
      </w:r>
      <w:r>
        <w:lastRenderedPageBreak/>
        <w:t>поступающих от инстан</w:t>
      </w:r>
      <w:r w:rsidR="001F6A11">
        <w:t>ци</w:t>
      </w:r>
      <w:r>
        <w:t>й низших, и общим результатом были обман и ложь во всем: ложь в св</w:t>
      </w:r>
      <w:r w:rsidR="001F6A11">
        <w:t>е</w:t>
      </w:r>
      <w:r>
        <w:t>д</w:t>
      </w:r>
      <w:r w:rsidR="001F6A11">
        <w:t>ени</w:t>
      </w:r>
      <w:r>
        <w:t>ях, ложь в контрол</w:t>
      </w:r>
      <w:r w:rsidR="001F6A11">
        <w:t>е</w:t>
      </w:r>
      <w:r>
        <w:t>. В 1861 году, с изда</w:t>
      </w:r>
      <w:r w:rsidR="001F6A11">
        <w:t>ни</w:t>
      </w:r>
      <w:r>
        <w:t>ем Положе</w:t>
      </w:r>
      <w:r w:rsidR="001F6A11">
        <w:t>ни</w:t>
      </w:r>
      <w:r>
        <w:t>я 19-го Февраля, было принято и в первый раз введено новое начало. Законодательство исходило из мысли совершенно против</w:t>
      </w:r>
      <w:r w:rsidR="00763D33">
        <w:t>о</w:t>
      </w:r>
      <w:r>
        <w:t>положной той, которая господствовала прежде, а именно: что ч</w:t>
      </w:r>
      <w:r w:rsidR="001F6A11">
        <w:t>е</w:t>
      </w:r>
      <w:r>
        <w:t>м челов</w:t>
      </w:r>
      <w:r w:rsidR="001F6A11">
        <w:t>е</w:t>
      </w:r>
      <w:r>
        <w:t>к стоит ближе к д</w:t>
      </w:r>
      <w:r w:rsidR="001F6A11">
        <w:t>е</w:t>
      </w:r>
      <w:r>
        <w:t>лу, т</w:t>
      </w:r>
      <w:r w:rsidR="001F6A11">
        <w:t>е</w:t>
      </w:r>
      <w:r>
        <w:t>м лучше понимает его и т</w:t>
      </w:r>
      <w:r w:rsidR="001F6A11">
        <w:t>е</w:t>
      </w:r>
      <w:r>
        <w:t>м лучше будет орудовать им. На этом основа</w:t>
      </w:r>
      <w:r w:rsidR="001F6A11">
        <w:t>ни</w:t>
      </w:r>
      <w:r>
        <w:t>и, признав хл</w:t>
      </w:r>
      <w:r w:rsidR="001F6A11">
        <w:t>е</w:t>
      </w:r>
      <w:r>
        <w:t>бные запасные магазины собственнос</w:t>
      </w:r>
      <w:r w:rsidR="001F6A11">
        <w:t>т</w:t>
      </w:r>
      <w:r w:rsidR="00763D33">
        <w:t>ь</w:t>
      </w:r>
      <w:r>
        <w:t>ю сельских обществ, закон предоставил этим обществам полную свободу в распоряже</w:t>
      </w:r>
      <w:r w:rsidR="001F6A11">
        <w:t>ни</w:t>
      </w:r>
      <w:r>
        <w:t>и своею собственнос</w:t>
      </w:r>
      <w:r w:rsidR="001F6A11">
        <w:t>т</w:t>
      </w:r>
      <w:r w:rsidR="00763D33">
        <w:t>ь</w:t>
      </w:r>
      <w:r>
        <w:t>ю. О практических посл</w:t>
      </w:r>
      <w:r w:rsidR="001F6A11">
        <w:t>е</w:t>
      </w:r>
      <w:r>
        <w:t>дст</w:t>
      </w:r>
      <w:r w:rsidR="001F6A11">
        <w:t>ви</w:t>
      </w:r>
      <w:r>
        <w:t>ях этого порядка вещей судить довольно трудно, ибо, во-пе</w:t>
      </w:r>
      <w:r w:rsidR="00763D33">
        <w:t>рвых, прошло еще не</w:t>
      </w:r>
      <w:r>
        <w:t xml:space="preserve">много времени, а, во-вторых, о том каковы были эти запасы, когда поступили в руки крестьян, кажется, не </w:t>
      </w:r>
      <w:r w:rsidR="00361501">
        <w:t>имеют</w:t>
      </w:r>
      <w:r>
        <w:t>ся точных св</w:t>
      </w:r>
      <w:r w:rsidR="001F6A11">
        <w:t>е</w:t>
      </w:r>
      <w:r>
        <w:t>д</w:t>
      </w:r>
      <w:r w:rsidR="001F6A11">
        <w:t>ени</w:t>
      </w:r>
      <w:r>
        <w:t xml:space="preserve">й. Необходимо бы </w:t>
      </w:r>
      <w:r w:rsidR="00763D33">
        <w:t>исслед</w:t>
      </w:r>
      <w:r>
        <w:t>овать по какой причин</w:t>
      </w:r>
      <w:r w:rsidR="001F6A11">
        <w:t>е</w:t>
      </w:r>
      <w:r>
        <w:t xml:space="preserve"> в продолже</w:t>
      </w:r>
      <w:r w:rsidR="001F6A11">
        <w:t>ни</w:t>
      </w:r>
      <w:r>
        <w:t>е посл</w:t>
      </w:r>
      <w:r w:rsidR="001F6A11">
        <w:t>е</w:t>
      </w:r>
      <w:r>
        <w:t>дних годов израсходовано было из хл</w:t>
      </w:r>
      <w:r w:rsidR="001F6A11">
        <w:t>е</w:t>
      </w:r>
      <w:r>
        <w:t>бных магазинов больше ч</w:t>
      </w:r>
      <w:r w:rsidR="001F6A11">
        <w:t>е</w:t>
      </w:r>
      <w:r>
        <w:t>м в продолже</w:t>
      </w:r>
      <w:r w:rsidR="001F6A11">
        <w:t>ни</w:t>
      </w:r>
      <w:r>
        <w:t>е годов, предшествующих Положе</w:t>
      </w:r>
      <w:r w:rsidR="001F6A11">
        <w:t>ни</w:t>
      </w:r>
      <w:r>
        <w:t>ю 49-го Февраля. Как бы то ни было, но начало принятое в Положе</w:t>
      </w:r>
      <w:r w:rsidR="001F6A11">
        <w:t>ни</w:t>
      </w:r>
      <w:r>
        <w:t>и 49-го Февраля продолжалось в нашем законодательств</w:t>
      </w:r>
      <w:r w:rsidR="001F6A11">
        <w:t>е</w:t>
      </w:r>
      <w:r>
        <w:t xml:space="preserve"> не долго, оно видоизм</w:t>
      </w:r>
      <w:r w:rsidR="001F6A11">
        <w:t>е</w:t>
      </w:r>
      <w:r>
        <w:t>нено было в 1862 году изв</w:t>
      </w:r>
      <w:r w:rsidR="001F6A11">
        <w:t>е</w:t>
      </w:r>
      <w:r>
        <w:t>стным Положе</w:t>
      </w:r>
      <w:r w:rsidR="001F6A11">
        <w:t>ни</w:t>
      </w:r>
      <w:r>
        <w:t>ем, которое припечатано было к Положе</w:t>
      </w:r>
      <w:r w:rsidR="001F6A11">
        <w:t>ни</w:t>
      </w:r>
      <w:r>
        <w:t>ю 49-го Февраля, собственно по предмету народ</w:t>
      </w:r>
      <w:r w:rsidR="001F6A11">
        <w:t>ного</w:t>
      </w:r>
      <w:r>
        <w:t xml:space="preserve"> продовольст</w:t>
      </w:r>
      <w:r w:rsidR="001F6A11">
        <w:t>ви</w:t>
      </w:r>
      <w:r>
        <w:t>я; зд</w:t>
      </w:r>
      <w:r w:rsidR="001F6A11">
        <w:t>е</w:t>
      </w:r>
      <w:r>
        <w:t>сь между прочим значится, что распоряже</w:t>
      </w:r>
      <w:r w:rsidR="001F6A11">
        <w:t>ни</w:t>
      </w:r>
      <w:r>
        <w:t>я и д</w:t>
      </w:r>
      <w:r w:rsidR="001F6A11">
        <w:t>е</w:t>
      </w:r>
      <w:r>
        <w:t>йст</w:t>
      </w:r>
      <w:r w:rsidR="001F6A11">
        <w:t>ви</w:t>
      </w:r>
      <w:r>
        <w:t>я сельских обществ по выдач</w:t>
      </w:r>
      <w:r w:rsidR="001F6A11">
        <w:t>е</w:t>
      </w:r>
      <w:r>
        <w:t xml:space="preserve"> ссуд из хл</w:t>
      </w:r>
      <w:r w:rsidR="001F6A11">
        <w:t>е</w:t>
      </w:r>
      <w:r>
        <w:t>бных запасов подчиняются надзору волостных инстан</w:t>
      </w:r>
      <w:r w:rsidR="001F6A11">
        <w:t>ци</w:t>
      </w:r>
      <w:r>
        <w:t>й; тут же сказано, что наблюде</w:t>
      </w:r>
      <w:r w:rsidR="001F6A11">
        <w:t>ни</w:t>
      </w:r>
      <w:r>
        <w:t>е за д</w:t>
      </w:r>
      <w:r w:rsidR="001F6A11">
        <w:t>е</w:t>
      </w:r>
      <w:r>
        <w:t>йст</w:t>
      </w:r>
      <w:r w:rsidR="001F6A11">
        <w:t>ви</w:t>
      </w:r>
      <w:r>
        <w:t>ями сельских сходов поручается у</w:t>
      </w:r>
      <w:r w:rsidR="001F6A11">
        <w:t>е</w:t>
      </w:r>
      <w:r>
        <w:t>здным предводителям. Такое наблюде</w:t>
      </w:r>
      <w:r w:rsidR="001F6A11">
        <w:t>ни</w:t>
      </w:r>
      <w:r>
        <w:t xml:space="preserve">е </w:t>
      </w:r>
      <w:r w:rsidR="00763D33">
        <w:t>было не</w:t>
      </w:r>
      <w:r>
        <w:t>мыслимо на практик</w:t>
      </w:r>
      <w:r w:rsidR="001F6A11">
        <w:t>е</w:t>
      </w:r>
      <w:r w:rsidR="00763D33">
        <w:t>. Это нельзя назвать</w:t>
      </w:r>
      <w:r>
        <w:t xml:space="preserve"> ударом, нанесенным сельскому самоуправле</w:t>
      </w:r>
      <w:r w:rsidR="001F6A11">
        <w:t>ни</w:t>
      </w:r>
      <w:r>
        <w:t>ю; это был первый признак поворота к прежнему началу, который обнаружился гораздо р</w:t>
      </w:r>
      <w:r w:rsidR="001F6A11">
        <w:t>е</w:t>
      </w:r>
      <w:r>
        <w:t xml:space="preserve">зче в </w:t>
      </w:r>
      <w:r>
        <w:lastRenderedPageBreak/>
        <w:t>Положе</w:t>
      </w:r>
      <w:r w:rsidR="001F6A11">
        <w:t>ни</w:t>
      </w:r>
      <w:r>
        <w:t>и о земских учрежде</w:t>
      </w:r>
      <w:r w:rsidR="001F6A11">
        <w:t>ни</w:t>
      </w:r>
      <w:r>
        <w:t>ях. Земс</w:t>
      </w:r>
      <w:r w:rsidR="001F6A11">
        <w:t>кие</w:t>
      </w:r>
      <w:r>
        <w:t xml:space="preserve"> учрежде</w:t>
      </w:r>
      <w:r w:rsidR="001F6A11">
        <w:t>ни</w:t>
      </w:r>
      <w:r>
        <w:t>я по закону не вм</w:t>
      </w:r>
      <w:r w:rsidR="001F6A11">
        <w:t>е</w:t>
      </w:r>
      <w:r>
        <w:t>шиваются в д</w:t>
      </w:r>
      <w:r w:rsidR="001F6A11">
        <w:t>е</w:t>
      </w:r>
      <w:r>
        <w:t>ла сельских обществ относительно хране</w:t>
      </w:r>
      <w:r w:rsidR="001F6A11">
        <w:t>ни</w:t>
      </w:r>
      <w:r>
        <w:t>я хл</w:t>
      </w:r>
      <w:r w:rsidR="001F6A11">
        <w:t>е</w:t>
      </w:r>
      <w:r>
        <w:t>бных запасов, но им</w:t>
      </w:r>
      <w:r w:rsidR="001F6A11">
        <w:t>е</w:t>
      </w:r>
      <w:r>
        <w:t>ют контроль над ними, могут ревизовать и требовать необходимых отчетов. Зат</w:t>
      </w:r>
      <w:r w:rsidR="001F6A11">
        <w:t>е</w:t>
      </w:r>
      <w:r>
        <w:t>м сд</w:t>
      </w:r>
      <w:r w:rsidR="001F6A11">
        <w:t>е</w:t>
      </w:r>
      <w:r>
        <w:t>лан дальн</w:t>
      </w:r>
      <w:r w:rsidR="001F6A11">
        <w:t>е</w:t>
      </w:r>
      <w:r>
        <w:t>й</w:t>
      </w:r>
      <w:r w:rsidR="001F6A11">
        <w:t>ши</w:t>
      </w:r>
      <w:r>
        <w:t>й шаг по этому пути, который выразился в том циркуляр</w:t>
      </w:r>
      <w:r w:rsidR="001F6A11">
        <w:t>е</w:t>
      </w:r>
      <w:r>
        <w:t xml:space="preserve"> министра внутренних д</w:t>
      </w:r>
      <w:r w:rsidR="001F6A11">
        <w:t>е</w:t>
      </w:r>
      <w:r>
        <w:t>л, с кото</w:t>
      </w:r>
      <w:r w:rsidR="001F6A11">
        <w:t>рого</w:t>
      </w:r>
      <w:r>
        <w:t xml:space="preserve"> начинается настоя</w:t>
      </w:r>
      <w:r w:rsidR="001F6A11">
        <w:t>щи</w:t>
      </w:r>
      <w:r>
        <w:t>й доклад Управы. Там прямо сельс</w:t>
      </w:r>
      <w:r w:rsidR="001F6A11">
        <w:t>кие</w:t>
      </w:r>
      <w:r>
        <w:t xml:space="preserve"> общества признаны не способными в д</w:t>
      </w:r>
      <w:r w:rsidR="001F6A11">
        <w:t>е</w:t>
      </w:r>
      <w:r>
        <w:t>л</w:t>
      </w:r>
      <w:r w:rsidR="001F6A11">
        <w:t>е</w:t>
      </w:r>
      <w:r>
        <w:t xml:space="preserve"> зав</w:t>
      </w:r>
      <w:r w:rsidR="001F6A11">
        <w:t>е</w:t>
      </w:r>
      <w:r>
        <w:t>дыва</w:t>
      </w:r>
      <w:r w:rsidR="001F6A11">
        <w:t>ни</w:t>
      </w:r>
      <w:r>
        <w:t xml:space="preserve">я их </w:t>
      </w:r>
      <w:r w:rsidR="00763D33">
        <w:t>собственностью</w:t>
      </w:r>
      <w:r>
        <w:t xml:space="preserve">, </w:t>
      </w:r>
      <w:r w:rsidR="00763D33">
        <w:t>то есть</w:t>
      </w:r>
      <w:r>
        <w:t xml:space="preserve"> хл</w:t>
      </w:r>
      <w:r w:rsidR="001F6A11">
        <w:t>е</w:t>
      </w:r>
      <w:r>
        <w:t>бными запасами, требуется изыска</w:t>
      </w:r>
      <w:r w:rsidR="001F6A11">
        <w:t>ни</w:t>
      </w:r>
      <w:r>
        <w:t>е м</w:t>
      </w:r>
      <w:r w:rsidR="001F6A11">
        <w:t>е</w:t>
      </w:r>
      <w:r>
        <w:t>р для предупрежде</w:t>
      </w:r>
      <w:r w:rsidR="001F6A11">
        <w:t>ни</w:t>
      </w:r>
      <w:r>
        <w:t>я их расточительности, их неум</w:t>
      </w:r>
      <w:r w:rsidR="001F6A11">
        <w:t>е</w:t>
      </w:r>
      <w:r>
        <w:t>нья расходовать запасы. В чем выразилась необходимость таких м</w:t>
      </w:r>
      <w:r w:rsidR="001F6A11">
        <w:t>е</w:t>
      </w:r>
      <w:r>
        <w:t>р, я, признаюсь, не знаю. Д</w:t>
      </w:r>
      <w:r w:rsidR="001F6A11">
        <w:t>е</w:t>
      </w:r>
      <w:r>
        <w:t xml:space="preserve">йствительно, могли быть Факты расточительности, но Факты </w:t>
      </w:r>
      <w:r w:rsidR="00763D33">
        <w:t>э</w:t>
      </w:r>
      <w:r>
        <w:t>ти встр</w:t>
      </w:r>
      <w:r w:rsidR="001F6A11">
        <w:t>е</w:t>
      </w:r>
      <w:r>
        <w:t>чаются в каждом хозяйств</w:t>
      </w:r>
      <w:r w:rsidR="001F6A11">
        <w:t>е</w:t>
      </w:r>
      <w:r>
        <w:t>. Как бы то ни было, вопрос этот был передан на обсужде</w:t>
      </w:r>
      <w:r w:rsidR="001F6A11">
        <w:t>ни</w:t>
      </w:r>
      <w:r>
        <w:t>е у</w:t>
      </w:r>
      <w:r w:rsidR="001F6A11">
        <w:t>е</w:t>
      </w:r>
      <w:r>
        <w:t>здных Управ, кото</w:t>
      </w:r>
      <w:r w:rsidR="001F6A11">
        <w:t>рые</w:t>
      </w:r>
      <w:r>
        <w:t xml:space="preserve"> на этом новом или, точн</w:t>
      </w:r>
      <w:r w:rsidR="001F6A11">
        <w:t>е</w:t>
      </w:r>
      <w:r>
        <w:t>е, на старом пути сд</w:t>
      </w:r>
      <w:r w:rsidR="001F6A11">
        <w:t>е</w:t>
      </w:r>
      <w:r>
        <w:t>лали еще шаг, предположив лишить сельс</w:t>
      </w:r>
      <w:r w:rsidR="001F6A11">
        <w:t>кие</w:t>
      </w:r>
      <w:r>
        <w:t xml:space="preserve"> общества права расходовать сельс</w:t>
      </w:r>
      <w:r w:rsidR="001F6A11">
        <w:t>ки</w:t>
      </w:r>
      <w:r>
        <w:t>е запасы без утвержде</w:t>
      </w:r>
      <w:r w:rsidR="001F6A11">
        <w:t>ни</w:t>
      </w:r>
      <w:r>
        <w:t>я у</w:t>
      </w:r>
      <w:r w:rsidR="001F6A11">
        <w:t>е</w:t>
      </w:r>
      <w:r>
        <w:t xml:space="preserve">здных Управ. </w:t>
      </w:r>
      <w:r w:rsidR="00D92E0E">
        <w:t>Наконец</w:t>
      </w:r>
      <w:r>
        <w:t>, Губернская Управа, не довольствуясь контролем у</w:t>
      </w:r>
      <w:r w:rsidR="001F6A11">
        <w:t>е</w:t>
      </w:r>
      <w:r>
        <w:t>здных Управ, предлагает, с своей стороны, отм</w:t>
      </w:r>
      <w:r w:rsidR="001F6A11">
        <w:t>е</w:t>
      </w:r>
      <w:r>
        <w:t>нить безусловно ту статью, которая предоставляет сельским обществам право распоряжаться самостоятельно хл</w:t>
      </w:r>
      <w:r w:rsidR="001F6A11">
        <w:t>е</w:t>
      </w:r>
      <w:r>
        <w:t>бными запасами, как их собствен</w:t>
      </w:r>
      <w:r w:rsidR="00763D33">
        <w:t>н</w:t>
      </w:r>
      <w:r>
        <w:t>ос</w:t>
      </w:r>
      <w:r w:rsidR="00763D33">
        <w:t>тью</w:t>
      </w:r>
      <w:r>
        <w:t>, и полагает нужным установить еще контроль Губернской Управы. Зат</w:t>
      </w:r>
      <w:r w:rsidR="001F6A11">
        <w:t>е</w:t>
      </w:r>
      <w:r>
        <w:t>м, кажется, не трудно вывести то заключе</w:t>
      </w:r>
      <w:r w:rsidR="001F6A11">
        <w:t>ни</w:t>
      </w:r>
      <w:r>
        <w:t>е, кото</w:t>
      </w:r>
      <w:r w:rsidR="001F6A11">
        <w:t>рого</w:t>
      </w:r>
      <w:r>
        <w:t xml:space="preserve">Управа не </w:t>
      </w:r>
      <w:r w:rsidR="00361501">
        <w:t>имеют</w:t>
      </w:r>
      <w:r>
        <w:t xml:space="preserve"> в виду, но которое, в</w:t>
      </w:r>
      <w:r w:rsidR="001F6A11">
        <w:t>е</w:t>
      </w:r>
      <w:r>
        <w:t>роятно, посл</w:t>
      </w:r>
      <w:r w:rsidR="001F6A11">
        <w:t>е</w:t>
      </w:r>
      <w:r>
        <w:t>дует: высшее правительство, уб</w:t>
      </w:r>
      <w:r w:rsidR="001F6A11">
        <w:t>е</w:t>
      </w:r>
      <w:r>
        <w:t>дившись в том, что как Губернс</w:t>
      </w:r>
      <w:r w:rsidR="001F6A11">
        <w:t>кие</w:t>
      </w:r>
      <w:r>
        <w:t xml:space="preserve"> Управы, так и Губернс</w:t>
      </w:r>
      <w:r w:rsidR="001F6A11">
        <w:t>кие</w:t>
      </w:r>
      <w:r>
        <w:t xml:space="preserve"> Собра</w:t>
      </w:r>
      <w:r w:rsidR="001F6A11">
        <w:t>ни</w:t>
      </w:r>
      <w:r>
        <w:t>я необдуманно и, может быть, н</w:t>
      </w:r>
      <w:r w:rsidR="001F6A11">
        <w:t>е</w:t>
      </w:r>
      <w:r>
        <w:t>сколько расточительно распоряжаются хл</w:t>
      </w:r>
      <w:r w:rsidR="001F6A11">
        <w:t>е</w:t>
      </w:r>
      <w:r>
        <w:t>бными запасами, в видах предупрежде</w:t>
      </w:r>
      <w:r w:rsidR="001F6A11">
        <w:t>ни</w:t>
      </w:r>
      <w:r>
        <w:t>я дальн</w:t>
      </w:r>
      <w:r w:rsidR="001F6A11">
        <w:t>е</w:t>
      </w:r>
      <w:r>
        <w:t xml:space="preserve">йшей растраты этих запасов, учредит над ними правительственный контроль; мы </w:t>
      </w:r>
      <w:r>
        <w:lastRenderedPageBreak/>
        <w:t>вид</w:t>
      </w:r>
      <w:r w:rsidR="001F6A11">
        <w:t>е</w:t>
      </w:r>
      <w:r>
        <w:t>ли этому прим</w:t>
      </w:r>
      <w:r w:rsidR="001F6A11">
        <w:t>е</w:t>
      </w:r>
      <w:r>
        <w:t>р относительно дру</w:t>
      </w:r>
      <w:r w:rsidR="00361501">
        <w:t>гого</w:t>
      </w:r>
      <w:r>
        <w:t xml:space="preserve"> предложе</w:t>
      </w:r>
      <w:r w:rsidR="001F6A11">
        <w:t>ни</w:t>
      </w:r>
      <w:r>
        <w:t>я, которое, сколько мн</w:t>
      </w:r>
      <w:r w:rsidR="001F6A11">
        <w:t>е</w:t>
      </w:r>
      <w:r>
        <w:t xml:space="preserve"> изв</w:t>
      </w:r>
      <w:r w:rsidR="001F6A11">
        <w:t>е</w:t>
      </w:r>
      <w:r>
        <w:t>стно, было прислано на обсужде</w:t>
      </w:r>
      <w:r w:rsidR="001F6A11">
        <w:t>ни</w:t>
      </w:r>
      <w:r>
        <w:t>е вс</w:t>
      </w:r>
      <w:r w:rsidR="001F6A11">
        <w:t>е</w:t>
      </w:r>
      <w:r>
        <w:t>х земских собра</w:t>
      </w:r>
      <w:r w:rsidR="001F6A11">
        <w:t>ни</w:t>
      </w:r>
      <w:r>
        <w:t>й, а именно относительно л</w:t>
      </w:r>
      <w:r w:rsidR="001F6A11">
        <w:t>е</w:t>
      </w:r>
      <w:r>
        <w:t>с</w:t>
      </w:r>
      <w:r w:rsidR="001F6A11">
        <w:t>ного</w:t>
      </w:r>
      <w:r>
        <w:t xml:space="preserve"> вопроса. Высшее правительство уб</w:t>
      </w:r>
      <w:r w:rsidR="001F6A11">
        <w:t>е</w:t>
      </w:r>
      <w:r>
        <w:t>дилось, по</w:t>
      </w:r>
      <w:r w:rsidR="00763D33">
        <w:t>-</w:t>
      </w:r>
      <w:r>
        <w:t>видимому, из Фактов, что л</w:t>
      </w:r>
      <w:r w:rsidR="001F6A11">
        <w:t>е</w:t>
      </w:r>
      <w:r>
        <w:t>совлад</w:t>
      </w:r>
      <w:r w:rsidR="001F6A11">
        <w:t>е</w:t>
      </w:r>
      <w:r>
        <w:t>льцы не ум</w:t>
      </w:r>
      <w:r w:rsidR="001F6A11">
        <w:t>е</w:t>
      </w:r>
      <w:r>
        <w:t>ют распоряжаться своими л</w:t>
      </w:r>
      <w:r w:rsidR="001F6A11">
        <w:t>е</w:t>
      </w:r>
      <w:r>
        <w:t>сами, что они рубят их зря, всл</w:t>
      </w:r>
      <w:r w:rsidR="001F6A11">
        <w:t>е</w:t>
      </w:r>
      <w:r>
        <w:t>дст</w:t>
      </w:r>
      <w:r w:rsidR="001F6A11">
        <w:t>ви</w:t>
      </w:r>
      <w:r>
        <w:t>е чего выводятся л</w:t>
      </w:r>
      <w:r w:rsidR="001F6A11">
        <w:t>е</w:t>
      </w:r>
      <w:r>
        <w:t>са, которые, в видах земс</w:t>
      </w:r>
      <w:r w:rsidR="001F6A11">
        <w:t>кого</w:t>
      </w:r>
      <w:r>
        <w:t xml:space="preserve"> хозяйства и в общих видах государствен</w:t>
      </w:r>
      <w:r w:rsidR="001F6A11">
        <w:t>ного</w:t>
      </w:r>
      <w:r>
        <w:t xml:space="preserve"> интереса, им</w:t>
      </w:r>
      <w:r w:rsidR="001F6A11">
        <w:t>е</w:t>
      </w:r>
      <w:r>
        <w:t>ют бол</w:t>
      </w:r>
      <w:r w:rsidR="001F6A11">
        <w:t>е</w:t>
      </w:r>
      <w:r>
        <w:t>е важное значе</w:t>
      </w:r>
      <w:r w:rsidR="001F6A11">
        <w:t>ни</w:t>
      </w:r>
      <w:r>
        <w:t>е ч</w:t>
      </w:r>
      <w:r w:rsidR="001F6A11">
        <w:t>е</w:t>
      </w:r>
      <w:r>
        <w:t>м ка</w:t>
      </w:r>
      <w:r w:rsidR="001F6A11">
        <w:t>ки</w:t>
      </w:r>
      <w:r>
        <w:t>е-нибудь хл</w:t>
      </w:r>
      <w:r w:rsidR="001F6A11">
        <w:t>е</w:t>
      </w:r>
      <w:r>
        <w:t xml:space="preserve">бные магазины. Правительство, </w:t>
      </w:r>
      <w:r w:rsidR="001F6A11">
        <w:t>имея</w:t>
      </w:r>
      <w:r>
        <w:t xml:space="preserve"> за себя мн</w:t>
      </w:r>
      <w:r w:rsidR="001F6A11">
        <w:t>ени</w:t>
      </w:r>
      <w:r>
        <w:t>е даже н</w:t>
      </w:r>
      <w:r w:rsidR="001F6A11">
        <w:t>е</w:t>
      </w:r>
      <w:r>
        <w:t>скольких Губернских Собра</w:t>
      </w:r>
      <w:r w:rsidR="001F6A11">
        <w:t>ни</w:t>
      </w:r>
      <w:r>
        <w:t>й и Управ, возбудило вопрос о том, что не сл</w:t>
      </w:r>
      <w:r w:rsidR="001F6A11">
        <w:t>е</w:t>
      </w:r>
      <w:r>
        <w:t>дует ли принять н</w:t>
      </w:r>
      <w:r w:rsidR="001F6A11">
        <w:t>е</w:t>
      </w:r>
      <w:r>
        <w:t>кото</w:t>
      </w:r>
      <w:r w:rsidR="001F6A11">
        <w:t>рые</w:t>
      </w:r>
      <w:r>
        <w:t xml:space="preserve"> м</w:t>
      </w:r>
      <w:r w:rsidR="001F6A11">
        <w:t>е</w:t>
      </w:r>
      <w:r>
        <w:t>ры против неум</w:t>
      </w:r>
      <w:r w:rsidR="001F6A11">
        <w:t>ени</w:t>
      </w:r>
      <w:r>
        <w:t>я распоряжаться ими, и установить правило сколько дозволяется рубить л</w:t>
      </w:r>
      <w:r w:rsidR="001F6A11">
        <w:t>е</w:t>
      </w:r>
      <w:r>
        <w:t>су. Я не знаю как было встр</w:t>
      </w:r>
      <w:r w:rsidR="001F6A11">
        <w:t>е</w:t>
      </w:r>
      <w:r>
        <w:t>чено это предложе</w:t>
      </w:r>
      <w:r w:rsidR="001F6A11">
        <w:t>ни</w:t>
      </w:r>
      <w:r>
        <w:t>е в Московском Собра</w:t>
      </w:r>
      <w:r w:rsidR="001F6A11">
        <w:t>ни</w:t>
      </w:r>
      <w:r>
        <w:t>и, но я тогда принимал учас</w:t>
      </w:r>
      <w:r w:rsidR="001F6A11">
        <w:t>ти</w:t>
      </w:r>
      <w:r>
        <w:t>е в других двух Собра</w:t>
      </w:r>
      <w:r w:rsidR="001F6A11">
        <w:t>ни</w:t>
      </w:r>
      <w:r>
        <w:t>ях, и знаю, что они встр</w:t>
      </w:r>
      <w:r w:rsidR="001F6A11">
        <w:t>е</w:t>
      </w:r>
      <w:r>
        <w:t>тили его с негодова</w:t>
      </w:r>
      <w:r w:rsidR="001F6A11">
        <w:t>ни</w:t>
      </w:r>
      <w:r>
        <w:t>ем. Все земство увид</w:t>
      </w:r>
      <w:r w:rsidR="001F6A11">
        <w:t>е</w:t>
      </w:r>
      <w:r>
        <w:t>ло в этом предложе</w:t>
      </w:r>
      <w:r w:rsidR="001F6A11">
        <w:t>ни</w:t>
      </w:r>
      <w:r>
        <w:t>и странное притяза</w:t>
      </w:r>
      <w:r w:rsidR="001F6A11">
        <w:t>ни</w:t>
      </w:r>
      <w:r>
        <w:t xml:space="preserve">е правительства учить собственников обращаться с своею </w:t>
      </w:r>
      <w:r w:rsidR="00763D33">
        <w:t>собственностью</w:t>
      </w:r>
      <w:r>
        <w:t>; оно усмотр</w:t>
      </w:r>
      <w:r w:rsidR="001F6A11">
        <w:t>е</w:t>
      </w:r>
      <w:r>
        <w:t>ло в нем посягательство, во</w:t>
      </w:r>
      <w:r w:rsidR="00763D33">
        <w:t>-</w:t>
      </w:r>
      <w:r>
        <w:t>первых, на права собственности, во</w:t>
      </w:r>
      <w:r w:rsidR="00763D33">
        <w:t>-</w:t>
      </w:r>
      <w:r>
        <w:t>вторых, на самоуправле</w:t>
      </w:r>
      <w:r w:rsidR="001F6A11">
        <w:t>ни</w:t>
      </w:r>
      <w:r>
        <w:t>е, и в третьих, вообще на дарован</w:t>
      </w:r>
      <w:r w:rsidR="001F6A11">
        <w:t>ные</w:t>
      </w:r>
      <w:r>
        <w:t xml:space="preserve"> земст</w:t>
      </w:r>
      <w:r w:rsidR="00763D33">
        <w:t>в</w:t>
      </w:r>
      <w:r>
        <w:t>у права. Не подлежит сомн</w:t>
      </w:r>
      <w:r w:rsidR="001F6A11">
        <w:t>ени</w:t>
      </w:r>
      <w:r>
        <w:t>ю, что н</w:t>
      </w:r>
      <w:r w:rsidR="001F6A11">
        <w:t>е</w:t>
      </w:r>
      <w:r>
        <w:t>кото</w:t>
      </w:r>
      <w:r w:rsidR="001F6A11">
        <w:t>рые</w:t>
      </w:r>
      <w:r>
        <w:t xml:space="preserve"> л</w:t>
      </w:r>
      <w:r w:rsidR="001F6A11">
        <w:t>е</w:t>
      </w:r>
      <w:r>
        <w:t>совщики д</w:t>
      </w:r>
      <w:r w:rsidR="001F6A11">
        <w:t>е</w:t>
      </w:r>
      <w:r>
        <w:t>йствительно выводили зря свои л</w:t>
      </w:r>
      <w:r w:rsidR="001F6A11">
        <w:t>е</w:t>
      </w:r>
      <w:r>
        <w:t>са, не ум</w:t>
      </w:r>
      <w:r w:rsidR="001F6A11">
        <w:t>е</w:t>
      </w:r>
      <w:r>
        <w:t>ли обращаться с ними, но из этого не сл</w:t>
      </w:r>
      <w:r w:rsidR="001F6A11">
        <w:t>е</w:t>
      </w:r>
      <w:r>
        <w:t>дует, что их надлежит связать по рукам и ногам, сочинить правила какраспоряжаться в своих л</w:t>
      </w:r>
      <w:r w:rsidR="001F6A11">
        <w:t>е</w:t>
      </w:r>
      <w:r w:rsidR="00763D33">
        <w:t>сах и подчинить чьему-</w:t>
      </w:r>
      <w:r>
        <w:t>нибудь контролю. Это начало предупредитель</w:t>
      </w:r>
      <w:r w:rsidR="001F6A11">
        <w:t>ного</w:t>
      </w:r>
      <w:r w:rsidR="00763D33">
        <w:t xml:space="preserve"> опе</w:t>
      </w:r>
      <w:r>
        <w:t>ка</w:t>
      </w:r>
      <w:r w:rsidR="001F6A11">
        <w:t>ни</w:t>
      </w:r>
      <w:r>
        <w:t>я так часто было критиковано, что я, с своей стороны, считаю лишним критиковать его еще бол</w:t>
      </w:r>
      <w:r w:rsidR="001F6A11">
        <w:t>е</w:t>
      </w:r>
      <w:r>
        <w:t>е и зам</w:t>
      </w:r>
      <w:r w:rsidR="001F6A11">
        <w:t>е</w:t>
      </w:r>
      <w:r>
        <w:t>чу только одно, что тот порядок, который теперь предлагается Губернскою Управою, подобен порядку, существовавшему в в</w:t>
      </w:r>
      <w:r w:rsidR="001F6A11">
        <w:t>е</w:t>
      </w:r>
      <w:r>
        <w:t>домств</w:t>
      </w:r>
      <w:r w:rsidR="001F6A11">
        <w:t>е</w:t>
      </w:r>
      <w:r>
        <w:t xml:space="preserve"> государственных </w:t>
      </w:r>
      <w:r>
        <w:lastRenderedPageBreak/>
        <w:t>имуществ; разница заключается только в том, что м</w:t>
      </w:r>
      <w:r w:rsidR="001F6A11">
        <w:t>е</w:t>
      </w:r>
      <w:r>
        <w:t>сто окружной инстан</w:t>
      </w:r>
      <w:r w:rsidR="001F6A11">
        <w:t>ци</w:t>
      </w:r>
      <w:r>
        <w:t>и заступает у</w:t>
      </w:r>
      <w:r w:rsidR="001F6A11">
        <w:t>е</w:t>
      </w:r>
      <w:r>
        <w:t>здная земская инстан</w:t>
      </w:r>
      <w:r w:rsidR="001F6A11">
        <w:t>ци</w:t>
      </w:r>
      <w:r>
        <w:t>я, У</w:t>
      </w:r>
      <w:r w:rsidR="001F6A11">
        <w:t>е</w:t>
      </w:r>
      <w:r>
        <w:t>здная Управа; зат</w:t>
      </w:r>
      <w:r w:rsidR="001F6A11">
        <w:t>е</w:t>
      </w:r>
      <w:r>
        <w:t>м все прочее остается как было. Позволительно спросить: желает ли земство отступить от того начала, которое высказано в Положе</w:t>
      </w:r>
      <w:r w:rsidR="001F6A11">
        <w:t>ни</w:t>
      </w:r>
      <w:r>
        <w:t>и 19-го Февраля 4861 г. и которое уже вошло в жизнь. Крестьяне смотрят на хл</w:t>
      </w:r>
      <w:r w:rsidR="001F6A11">
        <w:t>е</w:t>
      </w:r>
      <w:r>
        <w:t>бные запасы, как на свою собственность, и потому в ст</w:t>
      </w:r>
      <w:r w:rsidR="001F6A11">
        <w:t>е</w:t>
      </w:r>
      <w:r>
        <w:t>сне</w:t>
      </w:r>
      <w:r w:rsidR="001F6A11">
        <w:t>ни</w:t>
      </w:r>
      <w:r>
        <w:t>и их распоряжаться этими запасами они увидят ст</w:t>
      </w:r>
      <w:r w:rsidR="001F6A11">
        <w:t>е</w:t>
      </w:r>
      <w:r>
        <w:t>сне</w:t>
      </w:r>
      <w:r w:rsidR="001F6A11">
        <w:t>ни</w:t>
      </w:r>
      <w:r>
        <w:t>е своих прав. Я знаю очень хорошо, что струя, пробившая наше законодательство тради</w:t>
      </w:r>
      <w:r w:rsidR="001F6A11">
        <w:t>ци</w:t>
      </w:r>
      <w:r>
        <w:t>ями 1861 года, в настоящую минуту ослаб</w:t>
      </w:r>
      <w:r w:rsidR="001F6A11">
        <w:t>е</w:t>
      </w:r>
      <w:r>
        <w:t>ла и теперь уступает напору преж</w:t>
      </w:r>
      <w:r w:rsidR="00361501">
        <w:t>него</w:t>
      </w:r>
      <w:r>
        <w:t xml:space="preserve"> тече</w:t>
      </w:r>
      <w:r w:rsidR="001F6A11">
        <w:t>ни</w:t>
      </w:r>
      <w:r>
        <w:t>я. Очень может быть, что сельскому самоуправле</w:t>
      </w:r>
      <w:r w:rsidR="001F6A11">
        <w:t>ни</w:t>
      </w:r>
      <w:r>
        <w:t>ю предстоят раз</w:t>
      </w:r>
      <w:r w:rsidR="001F6A11">
        <w:t>ные</w:t>
      </w:r>
      <w:r>
        <w:t xml:space="preserve"> ст</w:t>
      </w:r>
      <w:r w:rsidR="001F6A11">
        <w:t>е</w:t>
      </w:r>
      <w:r>
        <w:t>сне</w:t>
      </w:r>
      <w:r w:rsidR="001F6A11">
        <w:t>ни</w:t>
      </w:r>
      <w:r>
        <w:t>я, ограниче</w:t>
      </w:r>
      <w:r w:rsidR="001F6A11">
        <w:t>ни</w:t>
      </w:r>
      <w:r>
        <w:t>я, но если это и должно сд</w:t>
      </w:r>
      <w:r w:rsidR="001F6A11">
        <w:t>е</w:t>
      </w:r>
      <w:r>
        <w:t>латься, я желал-бы, чтоб оно д</w:t>
      </w:r>
      <w:r w:rsidR="001F6A11">
        <w:t>е</w:t>
      </w:r>
      <w:r>
        <w:t>лалось не руками земства, а чьими-нибудь другими. Грустно подумать, что первое употребле</w:t>
      </w:r>
      <w:r w:rsidR="001F6A11">
        <w:t>ни</w:t>
      </w:r>
      <w:r>
        <w:t>е, сд</w:t>
      </w:r>
      <w:r w:rsidR="001F6A11">
        <w:t>е</w:t>
      </w:r>
      <w:r>
        <w:t>ланное земскими учрежде</w:t>
      </w:r>
      <w:r w:rsidR="001F6A11">
        <w:t>ни</w:t>
      </w:r>
      <w:r>
        <w:t>ями из дарованных им прав самоуправле</w:t>
      </w:r>
      <w:r w:rsidR="001F6A11">
        <w:t>ни</w:t>
      </w:r>
      <w:r>
        <w:t>я, состояло в ограниче</w:t>
      </w:r>
      <w:r w:rsidR="001F6A11">
        <w:t>ни</w:t>
      </w:r>
      <w:r>
        <w:t>и, в ст</w:t>
      </w:r>
      <w:r w:rsidR="001F6A11">
        <w:t>е</w:t>
      </w:r>
      <w:r>
        <w:t>сне</w:t>
      </w:r>
      <w:r w:rsidR="001F6A11">
        <w:t>ни</w:t>
      </w:r>
      <w:r>
        <w:t>и самоуправле</w:t>
      </w:r>
      <w:r w:rsidR="001F6A11">
        <w:t>ни</w:t>
      </w:r>
      <w:r>
        <w:t>я сельс</w:t>
      </w:r>
      <w:r w:rsidR="001F6A11">
        <w:t>кого</w:t>
      </w:r>
      <w:r>
        <w:t>. Что касается до меня лично, то я, как член Губернс</w:t>
      </w:r>
      <w:r w:rsidR="001F6A11">
        <w:t>кого</w:t>
      </w:r>
      <w:r>
        <w:t xml:space="preserve"> Собра</w:t>
      </w:r>
      <w:r w:rsidR="001F6A11">
        <w:t>ни</w:t>
      </w:r>
      <w:r>
        <w:t>я, очень желал бы уб</w:t>
      </w:r>
      <w:r w:rsidR="001F6A11">
        <w:t>е</w:t>
      </w:r>
      <w:r w:rsidR="00763D33">
        <w:t>диться, что опе</w:t>
      </w:r>
      <w:r>
        <w:t>ка</w:t>
      </w:r>
      <w:r w:rsidR="001F6A11">
        <w:t>ни</w:t>
      </w:r>
      <w:r>
        <w:t>е губернской инстан</w:t>
      </w:r>
      <w:r w:rsidR="001F6A11">
        <w:t>ци</w:t>
      </w:r>
      <w:r>
        <w:t xml:space="preserve">и будет только </w:t>
      </w:r>
      <w:r w:rsidR="00763D33">
        <w:t>благод</w:t>
      </w:r>
      <w:r w:rsidR="001F6A11">
        <w:t>е</w:t>
      </w:r>
      <w:r>
        <w:t>тельно для т</w:t>
      </w:r>
      <w:r w:rsidR="001F6A11">
        <w:t>е</w:t>
      </w:r>
      <w:r>
        <w:t>х инстан</w:t>
      </w:r>
      <w:r w:rsidR="001F6A11">
        <w:t>ци</w:t>
      </w:r>
      <w:r>
        <w:t>й, кото</w:t>
      </w:r>
      <w:r w:rsidR="001F6A11">
        <w:t>рые</w:t>
      </w:r>
      <w:r>
        <w:t xml:space="preserve"> бол</w:t>
      </w:r>
      <w:r w:rsidR="001F6A11">
        <w:t>е</w:t>
      </w:r>
      <w:r>
        <w:t>е или мен</w:t>
      </w:r>
      <w:r w:rsidR="001F6A11">
        <w:t>е</w:t>
      </w:r>
      <w:r>
        <w:t>е ей подчинены, и наоборот, что всякое опека</w:t>
      </w:r>
      <w:r w:rsidR="001F6A11">
        <w:t>ни</w:t>
      </w:r>
      <w:r>
        <w:t xml:space="preserve">е нас свыше было бы не </w:t>
      </w:r>
      <w:r w:rsidR="00763D33">
        <w:t>благораз</w:t>
      </w:r>
      <w:r>
        <w:t>умно, вредно и составляло бы посягательство на свободу. Хотя было бы лестно для меня уб</w:t>
      </w:r>
      <w:r w:rsidR="001F6A11">
        <w:t>е</w:t>
      </w:r>
      <w:r>
        <w:t>диться в этом, но я никак не могу помириться с этою мыслью. На, вс</w:t>
      </w:r>
      <w:r w:rsidR="001F6A11">
        <w:t>е</w:t>
      </w:r>
      <w:r>
        <w:t>х ступенях л</w:t>
      </w:r>
      <w:r w:rsidR="001F6A11">
        <w:t>е</w:t>
      </w:r>
      <w:r>
        <w:t>стницы предупредитель</w:t>
      </w:r>
      <w:r w:rsidR="001F6A11">
        <w:t>ного</w:t>
      </w:r>
      <w:r>
        <w:t xml:space="preserve"> опека</w:t>
      </w:r>
      <w:r w:rsidR="001F6A11">
        <w:t>ни</w:t>
      </w:r>
      <w:r>
        <w:t>я встр</w:t>
      </w:r>
      <w:r w:rsidR="001F6A11">
        <w:t>е</w:t>
      </w:r>
      <w:r>
        <w:t>чаются одни и т</w:t>
      </w:r>
      <w:r w:rsidR="001F6A11">
        <w:t>е</w:t>
      </w:r>
      <w:r>
        <w:t xml:space="preserve"> же явле</w:t>
      </w:r>
      <w:r w:rsidR="001F6A11">
        <w:t>ни</w:t>
      </w:r>
      <w:r>
        <w:t>я. На самой низшей ступени вы встр</w:t>
      </w:r>
      <w:r w:rsidR="001F6A11">
        <w:t>е</w:t>
      </w:r>
      <w:r>
        <w:t>чаете грубоватую простоту сельс</w:t>
      </w:r>
      <w:r w:rsidR="001F6A11">
        <w:t>кого</w:t>
      </w:r>
      <w:r>
        <w:t xml:space="preserve"> старосты, на самой верхней галантерейную утонченность государствен</w:t>
      </w:r>
      <w:r w:rsidR="001F6A11">
        <w:t>ного</w:t>
      </w:r>
      <w:r>
        <w:t xml:space="preserve"> сановника, но везд</w:t>
      </w:r>
      <w:r w:rsidR="001F6A11">
        <w:t>е</w:t>
      </w:r>
      <w:r>
        <w:t xml:space="preserve"> выступает одно и то же уб</w:t>
      </w:r>
      <w:r w:rsidR="001F6A11">
        <w:t>е</w:t>
      </w:r>
      <w:r>
        <w:t>жде</w:t>
      </w:r>
      <w:r w:rsidR="001F6A11">
        <w:t>ни</w:t>
      </w:r>
      <w:r>
        <w:t xml:space="preserve">е, а </w:t>
      </w:r>
      <w:r>
        <w:lastRenderedPageBreak/>
        <w:t>именно, что наше опека</w:t>
      </w:r>
      <w:r w:rsidR="001F6A11">
        <w:t>ни</w:t>
      </w:r>
      <w:r>
        <w:t>е надт</w:t>
      </w:r>
      <w:r w:rsidR="001F6A11">
        <w:t>е</w:t>
      </w:r>
      <w:r>
        <w:t xml:space="preserve">ми, которые нам подчинены, </w:t>
      </w:r>
      <w:r w:rsidR="00763D33">
        <w:t>благод</w:t>
      </w:r>
      <w:r w:rsidR="001F6A11">
        <w:t>е</w:t>
      </w:r>
      <w:r>
        <w:t xml:space="preserve">тельно, </w:t>
      </w:r>
      <w:r w:rsidR="00361501">
        <w:t>имеют</w:t>
      </w:r>
      <w:r>
        <w:t xml:space="preserve"> значе</w:t>
      </w:r>
      <w:r w:rsidR="001F6A11">
        <w:t>ни</w:t>
      </w:r>
      <w:r>
        <w:t>е Промысла, и наоборот: опека</w:t>
      </w:r>
      <w:r w:rsidR="001F6A11">
        <w:t>ни</w:t>
      </w:r>
      <w:r>
        <w:t>е нас свыше есть наруше</w:t>
      </w:r>
      <w:r w:rsidR="001F6A11">
        <w:t>ни</w:t>
      </w:r>
      <w:r>
        <w:t>е прав собственности, гражданских и вся</w:t>
      </w:r>
      <w:r w:rsidR="001F6A11">
        <w:t>кого</w:t>
      </w:r>
      <w:r>
        <w:t xml:space="preserve"> рода других прав. Я не думаю, чтобы наше опека</w:t>
      </w:r>
      <w:r w:rsidR="001F6A11">
        <w:t>ни</w:t>
      </w:r>
      <w:r>
        <w:t xml:space="preserve">е только было </w:t>
      </w:r>
      <w:r w:rsidR="00763D33">
        <w:t>благод</w:t>
      </w:r>
      <w:r w:rsidR="001F6A11">
        <w:t>е</w:t>
      </w:r>
      <w:r>
        <w:t>тельно. Я предвижу одно возраже</w:t>
      </w:r>
      <w:r w:rsidR="001F6A11">
        <w:t>ни</w:t>
      </w:r>
      <w:r>
        <w:t>е. Мн</w:t>
      </w:r>
      <w:r w:rsidR="001F6A11">
        <w:t>е</w:t>
      </w:r>
      <w:r>
        <w:t>, по всей в</w:t>
      </w:r>
      <w:r w:rsidR="001F6A11">
        <w:t>е</w:t>
      </w:r>
      <w:r>
        <w:t>роятности, скажут, что хотя губернская Управа предполагает установить предупредительное опека</w:t>
      </w:r>
      <w:r w:rsidR="001F6A11">
        <w:t>ни</w:t>
      </w:r>
      <w:r>
        <w:t>е в общих чертах сходное с т</w:t>
      </w:r>
      <w:r w:rsidR="001F6A11">
        <w:t>е</w:t>
      </w:r>
      <w:r>
        <w:t>м, которое существовало в в</w:t>
      </w:r>
      <w:r w:rsidR="001F6A11">
        <w:t>е</w:t>
      </w:r>
      <w:r>
        <w:t>домств</w:t>
      </w:r>
      <w:r w:rsidR="001F6A11">
        <w:t>е</w:t>
      </w:r>
      <w:r>
        <w:t xml:space="preserve"> государственных имуществ, но что в сущности оно получит другой характер, ибо там опекают бюрократы—чиновники, а тут земс</w:t>
      </w:r>
      <w:r w:rsidR="001F6A11">
        <w:t>ки</w:t>
      </w:r>
      <w:r>
        <w:t>е люди. Я, признаюсь, не могу понять это д</w:t>
      </w:r>
      <w:r w:rsidR="001F6A11">
        <w:t>е</w:t>
      </w:r>
      <w:r>
        <w:t>ле</w:t>
      </w:r>
      <w:r w:rsidR="001F6A11">
        <w:t>ни</w:t>
      </w:r>
      <w:r>
        <w:t>е рода челов</w:t>
      </w:r>
      <w:r w:rsidR="001F6A11">
        <w:t>е</w:t>
      </w:r>
      <w:r>
        <w:t>чес</w:t>
      </w:r>
      <w:r w:rsidR="001F6A11">
        <w:t>кого</w:t>
      </w:r>
      <w:r>
        <w:t xml:space="preserve"> на бюрократов и земских людей; я понимаю два воззр</w:t>
      </w:r>
      <w:r w:rsidR="001F6A11">
        <w:t>ени</w:t>
      </w:r>
      <w:r>
        <w:t>я: бюрократическое и земское, одно основанное на уб</w:t>
      </w:r>
      <w:r w:rsidR="001F6A11">
        <w:t>е</w:t>
      </w:r>
      <w:r>
        <w:t>жде</w:t>
      </w:r>
      <w:r w:rsidR="001F6A11">
        <w:t>ни</w:t>
      </w:r>
      <w:r>
        <w:t>и, что каж</w:t>
      </w:r>
      <w:r w:rsidR="001F6A11">
        <w:t>дого</w:t>
      </w:r>
      <w:r>
        <w:t xml:space="preserve"> должно учить д</w:t>
      </w:r>
      <w:r w:rsidR="001F6A11">
        <w:t>е</w:t>
      </w:r>
      <w:r>
        <w:t>йствовать и постоянно направлять его, и другое воззр</w:t>
      </w:r>
      <w:r w:rsidR="001F6A11">
        <w:t>ени</w:t>
      </w:r>
      <w:r>
        <w:t>е, основанное на том, что каждый должен сам на свой страх и риск употреблять свой практичес</w:t>
      </w:r>
      <w:r w:rsidR="001F6A11">
        <w:t>ки</w:t>
      </w:r>
      <w:r>
        <w:t>й смысл. Если каждый обратится к собственным воспомина</w:t>
      </w:r>
      <w:r w:rsidR="001F6A11">
        <w:t>ни</w:t>
      </w:r>
      <w:r>
        <w:t>ям, то уб</w:t>
      </w:r>
      <w:r w:rsidR="001F6A11">
        <w:t>е</w:t>
      </w:r>
      <w:r>
        <w:t>дится в том, в чем я на опыт</w:t>
      </w:r>
      <w:r w:rsidR="001F6A11">
        <w:t>е</w:t>
      </w:r>
      <w:r>
        <w:t xml:space="preserve"> уб</w:t>
      </w:r>
      <w:r w:rsidR="001F6A11">
        <w:t>е</w:t>
      </w:r>
      <w:r>
        <w:t>дился. Я встр</w:t>
      </w:r>
      <w:r w:rsidR="001F6A11">
        <w:t>е</w:t>
      </w:r>
      <w:r>
        <w:t>чал от</w:t>
      </w:r>
      <w:r w:rsidR="00763D33">
        <w:t>ъ</w:t>
      </w:r>
      <w:r>
        <w:t>явлен</w:t>
      </w:r>
      <w:r w:rsidR="001F6A11">
        <w:t>ного</w:t>
      </w:r>
      <w:r>
        <w:t xml:space="preserve"> бюрократа под тулупом сельс</w:t>
      </w:r>
      <w:r w:rsidR="001F6A11">
        <w:t>кого</w:t>
      </w:r>
      <w:r>
        <w:t xml:space="preserve"> старосты, в лиц</w:t>
      </w:r>
      <w:r w:rsidR="001F6A11">
        <w:t>е</w:t>
      </w:r>
      <w:r>
        <w:t xml:space="preserve"> городс</w:t>
      </w:r>
      <w:r w:rsidR="001F6A11">
        <w:t>кого</w:t>
      </w:r>
      <w:r>
        <w:t xml:space="preserve"> старшины, предводителя и пр. Не только чиновник-бюрократ, а вся</w:t>
      </w:r>
      <w:r w:rsidR="001F6A11">
        <w:t>ки</w:t>
      </w:r>
      <w:r>
        <w:t>й челов</w:t>
      </w:r>
      <w:r w:rsidR="001F6A11">
        <w:t>е</w:t>
      </w:r>
      <w:r>
        <w:t>к способен посягнуть на самоуправле</w:t>
      </w:r>
      <w:r w:rsidR="001F6A11">
        <w:t>ни</w:t>
      </w:r>
      <w:r>
        <w:t>е дру</w:t>
      </w:r>
      <w:r w:rsidR="00361501">
        <w:t>гого</w:t>
      </w:r>
      <w:r>
        <w:t xml:space="preserve"> челов</w:t>
      </w:r>
      <w:r w:rsidR="001F6A11">
        <w:t>е</w:t>
      </w:r>
      <w:r w:rsidR="00763D33">
        <w:t>ка</w:t>
      </w:r>
      <w:r>
        <w:t xml:space="preserve"> вся</w:t>
      </w:r>
      <w:r w:rsidR="001F6A11">
        <w:t>ки</w:t>
      </w:r>
      <w:r>
        <w:t>й не дов</w:t>
      </w:r>
      <w:r w:rsidR="001F6A11">
        <w:t>е</w:t>
      </w:r>
      <w:r>
        <w:t>ряю</w:t>
      </w:r>
      <w:r w:rsidR="001F6A11">
        <w:t>щи</w:t>
      </w:r>
      <w:r>
        <w:t>й жизни, не признаю</w:t>
      </w:r>
      <w:r w:rsidR="001F6A11">
        <w:t>щи</w:t>
      </w:r>
      <w:r>
        <w:t>й необходимости самоуправле</w:t>
      </w:r>
      <w:r w:rsidR="001F6A11">
        <w:t>ни</w:t>
      </w:r>
      <w:r>
        <w:t>я, есть непрем</w:t>
      </w:r>
      <w:r w:rsidR="001F6A11">
        <w:t>е</w:t>
      </w:r>
      <w:r>
        <w:t>нно бюрократ; его можно встр</w:t>
      </w:r>
      <w:r w:rsidR="001F6A11">
        <w:t>е</w:t>
      </w:r>
      <w:r>
        <w:t>тить везд</w:t>
      </w:r>
      <w:r w:rsidR="001F6A11">
        <w:t>е</w:t>
      </w:r>
      <w:r>
        <w:t>. Доказательство того, что бюрократическое воззр</w:t>
      </w:r>
      <w:r w:rsidR="001F6A11">
        <w:t>ени</w:t>
      </w:r>
      <w:r>
        <w:t>е можно встр</w:t>
      </w:r>
      <w:r w:rsidR="001F6A11">
        <w:t>е</w:t>
      </w:r>
      <w:r>
        <w:t>тить во вс</w:t>
      </w:r>
      <w:r w:rsidR="001F6A11">
        <w:t>е</w:t>
      </w:r>
      <w:r>
        <w:t>х средах, находится в настоящем доклад</w:t>
      </w:r>
      <w:r w:rsidR="001F6A11">
        <w:t>е</w:t>
      </w:r>
      <w:r>
        <w:t>. Я вполн</w:t>
      </w:r>
      <w:r w:rsidR="001F6A11">
        <w:t>е</w:t>
      </w:r>
      <w:r>
        <w:t xml:space="preserve"> уб</w:t>
      </w:r>
      <w:r w:rsidR="001F6A11">
        <w:t>е</w:t>
      </w:r>
      <w:r>
        <w:t>жден, что обществен</w:t>
      </w:r>
      <w:r w:rsidR="001F6A11">
        <w:t>ные</w:t>
      </w:r>
      <w:r>
        <w:t xml:space="preserve"> запашки возможны только там, гд</w:t>
      </w:r>
      <w:r w:rsidR="001F6A11">
        <w:t>е</w:t>
      </w:r>
      <w:r>
        <w:t xml:space="preserve"> они добровольны; если какая-нибудь м</w:t>
      </w:r>
      <w:r w:rsidR="001F6A11">
        <w:t>е</w:t>
      </w:r>
      <w:r>
        <w:t>ра в управле</w:t>
      </w:r>
      <w:r w:rsidR="001F6A11">
        <w:t>ни</w:t>
      </w:r>
      <w:r>
        <w:t>и уд</w:t>
      </w:r>
      <w:r w:rsidR="001F6A11">
        <w:t>е</w:t>
      </w:r>
      <w:r>
        <w:t>ль</w:t>
      </w:r>
      <w:r w:rsidR="001F6A11">
        <w:t>ного</w:t>
      </w:r>
      <w:r>
        <w:t xml:space="preserve"> в</w:t>
      </w:r>
      <w:r w:rsidR="001F6A11">
        <w:t>е</w:t>
      </w:r>
      <w:r>
        <w:t xml:space="preserve">домства вызывала справедливое </w:t>
      </w:r>
      <w:r>
        <w:lastRenderedPageBreak/>
        <w:t>нарека</w:t>
      </w:r>
      <w:r w:rsidR="001F6A11">
        <w:t>ни</w:t>
      </w:r>
      <w:r>
        <w:t>е, а иногда даже сопротивле</w:t>
      </w:r>
      <w:r w:rsidR="001F6A11">
        <w:t>ни</w:t>
      </w:r>
      <w:r>
        <w:t>е, то это—обязатель</w:t>
      </w:r>
      <w:r w:rsidR="001F6A11">
        <w:t>ные</w:t>
      </w:r>
      <w:r>
        <w:t xml:space="preserve"> обществен</w:t>
      </w:r>
      <w:r w:rsidR="001F6A11">
        <w:t>ные</w:t>
      </w:r>
      <w:r>
        <w:t xml:space="preserve"> запашки; а между т</w:t>
      </w:r>
      <w:r w:rsidR="001F6A11">
        <w:t>е</w:t>
      </w:r>
      <w:r>
        <w:t>м н</w:t>
      </w:r>
      <w:r w:rsidR="001F6A11">
        <w:t>е</w:t>
      </w:r>
      <w:r>
        <w:t>кото</w:t>
      </w:r>
      <w:r w:rsidR="001F6A11">
        <w:t>рые</w:t>
      </w:r>
      <w:r>
        <w:t xml:space="preserve"> земс</w:t>
      </w:r>
      <w:r w:rsidR="001F6A11">
        <w:t>кие</w:t>
      </w:r>
      <w:r>
        <w:t xml:space="preserve"> учрежде</w:t>
      </w:r>
      <w:r w:rsidR="001F6A11">
        <w:t>ни</w:t>
      </w:r>
      <w:r>
        <w:t>я предлагают обществен</w:t>
      </w:r>
      <w:r w:rsidR="001F6A11">
        <w:t>ные</w:t>
      </w:r>
      <w:r>
        <w:t xml:space="preserve"> запашки как м</w:t>
      </w:r>
      <w:r w:rsidR="001F6A11">
        <w:t>е</w:t>
      </w:r>
      <w:r>
        <w:t>ру обязательную, принудительную. Зат</w:t>
      </w:r>
      <w:r w:rsidR="001F6A11">
        <w:t>е</w:t>
      </w:r>
      <w:r>
        <w:t>м я должен сказать, что спорю против установле</w:t>
      </w:r>
      <w:r w:rsidR="001F6A11">
        <w:t>ни</w:t>
      </w:r>
      <w:r>
        <w:t>я системы предупредитель</w:t>
      </w:r>
      <w:r w:rsidR="001F6A11">
        <w:t>ного</w:t>
      </w:r>
      <w:r>
        <w:t xml:space="preserve"> опека</w:t>
      </w:r>
      <w:r w:rsidR="001F6A11">
        <w:t>ни</w:t>
      </w:r>
      <w:r>
        <w:t>я еще и потому, что, по моему мн</w:t>
      </w:r>
      <w:r w:rsidR="001F6A11">
        <w:t>ени</w:t>
      </w:r>
      <w:r>
        <w:t>ю, эта м</w:t>
      </w:r>
      <w:r w:rsidR="001F6A11">
        <w:t>е</w:t>
      </w:r>
      <w:r>
        <w:t>ра р</w:t>
      </w:r>
      <w:r w:rsidR="001F6A11">
        <w:t>е</w:t>
      </w:r>
      <w:r>
        <w:t>шительно не достигает ц</w:t>
      </w:r>
      <w:r w:rsidR="001F6A11">
        <w:t>е</w:t>
      </w:r>
      <w:r>
        <w:t>ли; чтоб уб</w:t>
      </w:r>
      <w:r w:rsidR="001F6A11">
        <w:t>е</w:t>
      </w:r>
      <w:r>
        <w:t>диться в этом достаточно посмотр</w:t>
      </w:r>
      <w:r w:rsidR="001F6A11">
        <w:t>е</w:t>
      </w:r>
      <w:r>
        <w:t>ть какая обуза ляжет теперь на Губернскую и У</w:t>
      </w:r>
      <w:r w:rsidR="001F6A11">
        <w:t>е</w:t>
      </w:r>
      <w:r>
        <w:t>зд</w:t>
      </w:r>
      <w:r w:rsidR="001F6A11">
        <w:t>ные</w:t>
      </w:r>
      <w:r>
        <w:t xml:space="preserve"> Управы в сравне</w:t>
      </w:r>
      <w:r w:rsidR="001F6A11">
        <w:t>ни</w:t>
      </w:r>
      <w:r>
        <w:t>и с тою, которая лежала на палат</w:t>
      </w:r>
      <w:r w:rsidR="001F6A11">
        <w:t>е</w:t>
      </w:r>
      <w:r>
        <w:t xml:space="preserve"> государственных имуществ. Палата государственных имуществ в</w:t>
      </w:r>
      <w:r w:rsidR="001F6A11">
        <w:t>е</w:t>
      </w:r>
      <w:r>
        <w:t>дала продовольствен</w:t>
      </w:r>
      <w:r w:rsidR="001F6A11">
        <w:t>ные</w:t>
      </w:r>
      <w:r>
        <w:t xml:space="preserve"> д</w:t>
      </w:r>
      <w:r w:rsidR="001F6A11">
        <w:t>е</w:t>
      </w:r>
      <w:r>
        <w:t>ла по одному сосло</w:t>
      </w:r>
      <w:r w:rsidR="001F6A11">
        <w:t>ви</w:t>
      </w:r>
      <w:r>
        <w:t>ю, Управа, в</w:t>
      </w:r>
      <w:r w:rsidR="001F6A11">
        <w:t>е</w:t>
      </w:r>
      <w:r>
        <w:t>дает продовольствен</w:t>
      </w:r>
      <w:r w:rsidR="001F6A11">
        <w:t>ные</w:t>
      </w:r>
      <w:r>
        <w:t xml:space="preserve"> д</w:t>
      </w:r>
      <w:r w:rsidR="001F6A11">
        <w:t>е</w:t>
      </w:r>
      <w:r>
        <w:t>ла вс</w:t>
      </w:r>
      <w:r w:rsidR="001F6A11">
        <w:t>е</w:t>
      </w:r>
      <w:r>
        <w:t>х сосло</w:t>
      </w:r>
      <w:r w:rsidR="001F6A11">
        <w:t>ви</w:t>
      </w:r>
      <w:r>
        <w:t>й, сл</w:t>
      </w:r>
      <w:r w:rsidR="001F6A11">
        <w:t>е</w:t>
      </w:r>
      <w:r>
        <w:t>довательно работа значительно увеличится. Единицы, которыми зав</w:t>
      </w:r>
      <w:r w:rsidR="001F6A11">
        <w:t>е</w:t>
      </w:r>
      <w:r>
        <w:t xml:space="preserve">дывала палата государственных имуществ, </w:t>
      </w:r>
      <w:r w:rsidR="00763D33">
        <w:t>то есть</w:t>
      </w:r>
      <w:r>
        <w:t xml:space="preserve"> сельс</w:t>
      </w:r>
      <w:r w:rsidR="001F6A11">
        <w:t>кие</w:t>
      </w:r>
      <w:r>
        <w:t xml:space="preserve"> общества в</w:t>
      </w:r>
      <w:r w:rsidR="001F6A11">
        <w:t>е</w:t>
      </w:r>
      <w:r>
        <w:t>домства государственных имуществ, были гораздо крупн</w:t>
      </w:r>
      <w:r w:rsidR="001F6A11">
        <w:t>е</w:t>
      </w:r>
      <w:r>
        <w:t>е т</w:t>
      </w:r>
      <w:r w:rsidR="001F6A11">
        <w:t>е</w:t>
      </w:r>
      <w:r>
        <w:t>х единиц, кото</w:t>
      </w:r>
      <w:r w:rsidR="001F6A11">
        <w:t>рые</w:t>
      </w:r>
      <w:r>
        <w:t xml:space="preserve"> установились из бывших пом</w:t>
      </w:r>
      <w:r w:rsidR="001F6A11">
        <w:t>е</w:t>
      </w:r>
      <w:r>
        <w:t xml:space="preserve">щичьих крестьян. Как же Губернская Управа, </w:t>
      </w:r>
      <w:r>
        <w:rPr>
          <w:rStyle w:val="26"/>
        </w:rPr>
        <w:t>ж</w:t>
      </w:r>
      <w:r>
        <w:t xml:space="preserve"> не только Губернская, но и У</w:t>
      </w:r>
      <w:r w:rsidR="001F6A11">
        <w:t>е</w:t>
      </w:r>
      <w:r>
        <w:t>зд</w:t>
      </w:r>
      <w:r w:rsidR="001F6A11">
        <w:t>ные</w:t>
      </w:r>
      <w:r>
        <w:t>, справятся с т</w:t>
      </w:r>
      <w:r w:rsidR="001F6A11">
        <w:t>е</w:t>
      </w:r>
      <w:r>
        <w:t>ми обязанностями, кото</w:t>
      </w:r>
      <w:r w:rsidR="001F6A11">
        <w:t>рые</w:t>
      </w:r>
      <w:r>
        <w:t xml:space="preserve"> прежде распред</w:t>
      </w:r>
      <w:r w:rsidR="001F6A11">
        <w:t>е</w:t>
      </w:r>
      <w:r>
        <w:t xml:space="preserve">лялись между палатою государственных имуществ и окружными начальниками? </w:t>
      </w:r>
      <w:r w:rsidR="00D92E0E">
        <w:t>Наконец</w:t>
      </w:r>
      <w:r>
        <w:t>, не надо забывать т</w:t>
      </w:r>
      <w:r w:rsidR="001F6A11">
        <w:t>е</w:t>
      </w:r>
      <w:r>
        <w:t xml:space="preserve"> отноше</w:t>
      </w:r>
      <w:r w:rsidR="001F6A11">
        <w:t>ни</w:t>
      </w:r>
      <w:r>
        <w:t>я, в которых находилась палата государственных имуществ и окружные начальники к крестьянам. Это были чиновники, лица, власть иму</w:t>
      </w:r>
      <w:r w:rsidR="001F6A11">
        <w:t>щие</w:t>
      </w:r>
      <w:r>
        <w:t>, поставлен</w:t>
      </w:r>
      <w:r w:rsidR="001F6A11">
        <w:t>ные</w:t>
      </w:r>
      <w:r>
        <w:t xml:space="preserve"> от правительства, к которым народ относился, как к начальству ему неподсудному. Совс</w:t>
      </w:r>
      <w:r w:rsidR="001F6A11">
        <w:t>е</w:t>
      </w:r>
      <w:r>
        <w:t xml:space="preserve">м </w:t>
      </w:r>
      <w:r w:rsidR="00361501">
        <w:t>другие</w:t>
      </w:r>
      <w:r>
        <w:t xml:space="preserve"> отноше</w:t>
      </w:r>
      <w:r w:rsidR="001F6A11">
        <w:t>ни</w:t>
      </w:r>
      <w:r>
        <w:t>я членов Управы к, сред</w:t>
      </w:r>
      <w:r w:rsidR="001F6A11">
        <w:t>е</w:t>
      </w:r>
      <w:r>
        <w:t>, из которой они вышли: они не будут им</w:t>
      </w:r>
      <w:r w:rsidR="001F6A11">
        <w:t>е</w:t>
      </w:r>
      <w:r>
        <w:t>ть тот авторитет, который им</w:t>
      </w:r>
      <w:r w:rsidR="001F6A11">
        <w:t>е</w:t>
      </w:r>
      <w:r>
        <w:t>ло прежнее начальство; может быть, будет авторитет нравственный; но когда хотят уничтожить тот порядок, которым крестьянское сосло</w:t>
      </w:r>
      <w:r w:rsidR="001F6A11">
        <w:t>ви</w:t>
      </w:r>
      <w:r>
        <w:t>е пользовалось в продолже</w:t>
      </w:r>
      <w:r w:rsidR="001F6A11">
        <w:t>ни</w:t>
      </w:r>
      <w:r>
        <w:t>и пяти л</w:t>
      </w:r>
      <w:r w:rsidR="001F6A11">
        <w:t>е</w:t>
      </w:r>
      <w:r>
        <w:t xml:space="preserve">т, п подчинить его </w:t>
      </w:r>
      <w:r>
        <w:lastRenderedPageBreak/>
        <w:t>опек</w:t>
      </w:r>
      <w:r w:rsidR="001F6A11">
        <w:t>е</w:t>
      </w:r>
      <w:r>
        <w:t>, то тут нравственный авторитет не поможет. Фи</w:t>
      </w:r>
      <w:r w:rsidR="001F6A11">
        <w:t>зи</w:t>
      </w:r>
      <w:r>
        <w:t>огно</w:t>
      </w:r>
      <w:r w:rsidR="00C23F16">
        <w:t>ми</w:t>
      </w:r>
      <w:r>
        <w:t>я крестьянс</w:t>
      </w:r>
      <w:r w:rsidR="001F6A11">
        <w:t>кого</w:t>
      </w:r>
      <w:r>
        <w:t xml:space="preserve"> сосло</w:t>
      </w:r>
      <w:r w:rsidR="001F6A11">
        <w:t>ви</w:t>
      </w:r>
      <w:r>
        <w:t>я изм</w:t>
      </w:r>
      <w:r w:rsidR="001F6A11">
        <w:t>е</w:t>
      </w:r>
      <w:r>
        <w:t>нилась: то, что возможно было до 1861 г., встр</w:t>
      </w:r>
      <w:r w:rsidR="001F6A11">
        <w:t>е</w:t>
      </w:r>
      <w:r w:rsidR="00763D33">
        <w:t>тит силь</w:t>
      </w:r>
      <w:r>
        <w:t>ное затрудне</w:t>
      </w:r>
      <w:r w:rsidR="001F6A11">
        <w:t>ни</w:t>
      </w:r>
      <w:r>
        <w:t>е теперь. Сельское сосло</w:t>
      </w:r>
      <w:r w:rsidR="001F6A11">
        <w:t>ви</w:t>
      </w:r>
      <w:r>
        <w:t>е поймет, что это есть наруше</w:t>
      </w:r>
      <w:r w:rsidR="001F6A11">
        <w:t>ни</w:t>
      </w:r>
      <w:r>
        <w:t>е прав, которыми оно пользовалась, а потому понятно, что осуществить это д</w:t>
      </w:r>
      <w:r w:rsidR="001F6A11">
        <w:t>е</w:t>
      </w:r>
      <w:r>
        <w:t>ло довольно трудно; но положим, что вс</w:t>
      </w:r>
      <w:r w:rsidR="001F6A11">
        <w:t>е</w:t>
      </w:r>
      <w:r>
        <w:t xml:space="preserve"> неудобства устранены, что Губернс</w:t>
      </w:r>
      <w:r w:rsidR="001F6A11">
        <w:t>кие</w:t>
      </w:r>
      <w:r>
        <w:t xml:space="preserve"> и У</w:t>
      </w:r>
      <w:r w:rsidR="001F6A11">
        <w:t>е</w:t>
      </w:r>
      <w:r>
        <w:t>зд</w:t>
      </w:r>
      <w:r w:rsidR="001F6A11">
        <w:t>ные</w:t>
      </w:r>
      <w:r>
        <w:t xml:space="preserve"> Управы найдут возможность справиться с тою задачею, которая возложена на них, </w:t>
      </w:r>
      <w:r w:rsidR="00D92E0E">
        <w:t>наконец</w:t>
      </w:r>
      <w:r>
        <w:t xml:space="preserve"> предположим, что крестьяне встр</w:t>
      </w:r>
      <w:r w:rsidR="001F6A11">
        <w:t>е</w:t>
      </w:r>
      <w:r>
        <w:t>тят с сочувст</w:t>
      </w:r>
      <w:r w:rsidR="001F6A11">
        <w:t>ви</w:t>
      </w:r>
      <w:r>
        <w:t>ем эту непрошенную опеку,—я желал бы знать практическую пользу от всего этого: как осуществится тот контроль, который должна им</w:t>
      </w:r>
      <w:r w:rsidR="001F6A11">
        <w:t>е</w:t>
      </w:r>
      <w:r>
        <w:t>ть Губернская Управа. Сколько мн</w:t>
      </w:r>
      <w:r w:rsidR="001F6A11">
        <w:t>е</w:t>
      </w:r>
      <w:r>
        <w:t xml:space="preserve"> изв</w:t>
      </w:r>
      <w:r w:rsidR="001F6A11">
        <w:t>е</w:t>
      </w:r>
      <w:r>
        <w:t>стно, самое крупное, капитальное злоупотребле</w:t>
      </w:r>
      <w:r w:rsidR="001F6A11">
        <w:t>ни</w:t>
      </w:r>
      <w:r>
        <w:t>е (если только можно назвать это злоупотребле</w:t>
      </w:r>
      <w:r w:rsidR="001F6A11">
        <w:t>ни</w:t>
      </w:r>
      <w:r>
        <w:t>ем, может быть, слово это слишком р</w:t>
      </w:r>
      <w:r w:rsidR="001F6A11">
        <w:t>е</w:t>
      </w:r>
      <w:r>
        <w:t>зко) по расходова</w:t>
      </w:r>
      <w:r w:rsidR="001F6A11">
        <w:t>ни</w:t>
      </w:r>
      <w:r>
        <w:t>ю хл</w:t>
      </w:r>
      <w:r w:rsidR="001F6A11">
        <w:t>е</w:t>
      </w:r>
      <w:r>
        <w:t>бных запасов заключается вот в чем: половина селе</w:t>
      </w:r>
      <w:r w:rsidR="001F6A11">
        <w:t>ни</w:t>
      </w:r>
      <w:r>
        <w:t>я д</w:t>
      </w:r>
      <w:r w:rsidR="001F6A11">
        <w:t>е</w:t>
      </w:r>
      <w:r>
        <w:t>йствительно нуждается в хл</w:t>
      </w:r>
      <w:r w:rsidR="001F6A11">
        <w:t>е</w:t>
      </w:r>
      <w:r>
        <w:t>б</w:t>
      </w:r>
      <w:r w:rsidR="001F6A11">
        <w:t>е</w:t>
      </w:r>
      <w:r>
        <w:t>, для получе</w:t>
      </w:r>
      <w:r w:rsidR="001F6A11">
        <w:t>ни</w:t>
      </w:r>
      <w:r>
        <w:t>я кото</w:t>
      </w:r>
      <w:r w:rsidR="001F6A11">
        <w:t>рого</w:t>
      </w:r>
      <w:r>
        <w:t xml:space="preserve"> необходимо согла</w:t>
      </w:r>
      <w:r w:rsidR="001F6A11">
        <w:t>си</w:t>
      </w:r>
      <w:r>
        <w:t>е сельс</w:t>
      </w:r>
      <w:r w:rsidR="001F6A11">
        <w:t>кого</w:t>
      </w:r>
      <w:r>
        <w:t xml:space="preserve"> схода; дру</w:t>
      </w:r>
      <w:r w:rsidR="00361501">
        <w:t>ги</w:t>
      </w:r>
      <w:r>
        <w:t>е крестьяне, не нуждаю</w:t>
      </w:r>
      <w:r w:rsidR="001F6A11">
        <w:t>щи</w:t>
      </w:r>
      <w:r>
        <w:t>еся в хл</w:t>
      </w:r>
      <w:r w:rsidR="001F6A11">
        <w:t>е</w:t>
      </w:r>
      <w:r>
        <w:t>б</w:t>
      </w:r>
      <w:r w:rsidR="001F6A11">
        <w:t>е</w:t>
      </w:r>
      <w:r>
        <w:t>, дают согла</w:t>
      </w:r>
      <w:r w:rsidR="001F6A11">
        <w:t>си</w:t>
      </w:r>
      <w:r>
        <w:t>е на выдачу хл</w:t>
      </w:r>
      <w:r w:rsidR="001F6A11">
        <w:t>е</w:t>
      </w:r>
      <w:r>
        <w:t>ба нуждающимся только в том случа</w:t>
      </w:r>
      <w:r w:rsidR="001F6A11">
        <w:t>е</w:t>
      </w:r>
      <w:r>
        <w:t>, чтоб и им дана была изв</w:t>
      </w:r>
      <w:r w:rsidR="001F6A11">
        <w:t>е</w:t>
      </w:r>
      <w:r>
        <w:t>стная часть даро</w:t>
      </w:r>
      <w:r w:rsidR="001F6A11">
        <w:t>вого</w:t>
      </w:r>
      <w:r>
        <w:t xml:space="preserve"> хл</w:t>
      </w:r>
      <w:r w:rsidR="001F6A11">
        <w:t>е</w:t>
      </w:r>
      <w:r>
        <w:t>ба; таким образом происходит валовая раскладка. Я желал бы знать каким образом Губернская Управа предупредит это злоупотребле</w:t>
      </w:r>
      <w:r w:rsidR="001F6A11">
        <w:t>ни</w:t>
      </w:r>
      <w:r>
        <w:t>е? В нын</w:t>
      </w:r>
      <w:r w:rsidR="001F6A11">
        <w:t>е</w:t>
      </w:r>
      <w:r>
        <w:t xml:space="preserve"> д</w:t>
      </w:r>
      <w:r w:rsidR="001F6A11">
        <w:t>е</w:t>
      </w:r>
      <w:r>
        <w:t>йствующем Устав</w:t>
      </w:r>
      <w:r w:rsidR="001F6A11">
        <w:t>е</w:t>
      </w:r>
      <w:r>
        <w:t xml:space="preserve"> в</w:t>
      </w:r>
      <w:r w:rsidR="001F6A11">
        <w:t>е</w:t>
      </w:r>
      <w:r>
        <w:t>домства государственных имуществ есть статья, в которой исчисляются м</w:t>
      </w:r>
      <w:r w:rsidR="001F6A11">
        <w:t>е</w:t>
      </w:r>
      <w:r>
        <w:t>ры против такой несправедливой раздачи хл</w:t>
      </w:r>
      <w:r w:rsidR="001F6A11">
        <w:t>е</w:t>
      </w:r>
      <w:r w:rsidR="00763D33">
        <w:t>ба: требуется выби</w:t>
      </w:r>
      <w:r>
        <w:t>рать людей, которые бы сд</w:t>
      </w:r>
      <w:r w:rsidR="001F6A11">
        <w:t>е</w:t>
      </w:r>
      <w:r>
        <w:t>лали раскладку; спрашивается, откуда выберут этих людей? Разум</w:t>
      </w:r>
      <w:r w:rsidR="001F6A11">
        <w:t>е</w:t>
      </w:r>
      <w:r>
        <w:t>ется, из той же среды, сл</w:t>
      </w:r>
      <w:r w:rsidR="001F6A11">
        <w:t>е</w:t>
      </w:r>
      <w:r>
        <w:t>довательно, людей, подчиненных общественному мн</w:t>
      </w:r>
      <w:r w:rsidR="001F6A11">
        <w:t>ени</w:t>
      </w:r>
      <w:r>
        <w:t xml:space="preserve">ю; полагали, что этих людей палата перетянет на свою сторону и заставит их идти наперекор обществу, но этого никогда не может </w:t>
      </w:r>
      <w:r>
        <w:lastRenderedPageBreak/>
        <w:t>быть, потому что общество двадцать раз найдет возможность отомстить им. Дал</w:t>
      </w:r>
      <w:r w:rsidR="001F6A11">
        <w:t>е</w:t>
      </w:r>
      <w:r>
        <w:t>е требуется, чтоб эти люди присягнули в том, что будут д</w:t>
      </w:r>
      <w:r w:rsidR="001F6A11">
        <w:t>е</w:t>
      </w:r>
      <w:r>
        <w:t>лать раскладку бе</w:t>
      </w:r>
      <w:r w:rsidR="00763D33">
        <w:t>с</w:t>
      </w:r>
      <w:r>
        <w:t>пристрастно; разум</w:t>
      </w:r>
      <w:r w:rsidR="001F6A11">
        <w:t>е</w:t>
      </w:r>
      <w:r>
        <w:t>ется, они исполняют это д</w:t>
      </w:r>
      <w:r w:rsidR="001F6A11">
        <w:t>е</w:t>
      </w:r>
      <w:r>
        <w:t>ло бе</w:t>
      </w:r>
      <w:r w:rsidR="00763D33">
        <w:t>с</w:t>
      </w:r>
      <w:r>
        <w:t>пристрастно, так как их уб</w:t>
      </w:r>
      <w:r w:rsidR="001F6A11">
        <w:t>е</w:t>
      </w:r>
      <w:r>
        <w:t>жде</w:t>
      </w:r>
      <w:r w:rsidR="001F6A11">
        <w:t>ни</w:t>
      </w:r>
      <w:r>
        <w:t>е заключается в том, чтобы разд</w:t>
      </w:r>
      <w:r w:rsidR="001F6A11">
        <w:t>е</w:t>
      </w:r>
      <w:r>
        <w:t>лить хл</w:t>
      </w:r>
      <w:r w:rsidR="001F6A11">
        <w:t>е</w:t>
      </w:r>
      <w:r>
        <w:t>б по душам. Какое другое средство Управа будет им</w:t>
      </w:r>
      <w:r w:rsidR="001F6A11">
        <w:t>е</w:t>
      </w:r>
      <w:r>
        <w:t>ть в своих руках против этого злоупотребле</w:t>
      </w:r>
      <w:r w:rsidR="001F6A11">
        <w:t>ни</w:t>
      </w:r>
      <w:r>
        <w:t>я, а между т</w:t>
      </w:r>
      <w:r w:rsidR="001F6A11">
        <w:t>е</w:t>
      </w:r>
      <w:r>
        <w:t>м оно-то и подало повод к первому посягательству на самостоятельность сельских обществ. На чем будет основыватьсяГубернская Управа,разр</w:t>
      </w:r>
      <w:r w:rsidR="001F6A11">
        <w:t>е</w:t>
      </w:r>
      <w:r>
        <w:t>шая или отказывая в расходова</w:t>
      </w:r>
      <w:r w:rsidR="001F6A11">
        <w:t>ни</w:t>
      </w:r>
      <w:r>
        <w:t>и хл</w:t>
      </w:r>
      <w:r w:rsidR="001F6A11">
        <w:t>е</w:t>
      </w:r>
      <w:r>
        <w:t>бных запасов? На т</w:t>
      </w:r>
      <w:r w:rsidR="001F6A11">
        <w:t>е</w:t>
      </w:r>
      <w:r>
        <w:t>х св</w:t>
      </w:r>
      <w:r w:rsidR="001F6A11">
        <w:t>е</w:t>
      </w:r>
      <w:r>
        <w:t>д</w:t>
      </w:r>
      <w:r w:rsidR="001F6A11">
        <w:t>ени</w:t>
      </w:r>
      <w:r>
        <w:t>ях и на т</w:t>
      </w:r>
      <w:r w:rsidR="001F6A11">
        <w:t>е</w:t>
      </w:r>
      <w:r>
        <w:t>х заключе</w:t>
      </w:r>
      <w:r w:rsidR="001F6A11">
        <w:t>ни</w:t>
      </w:r>
      <w:r>
        <w:t>ях, кото</w:t>
      </w:r>
      <w:r w:rsidR="001F6A11">
        <w:t>рые</w:t>
      </w:r>
      <w:r>
        <w:t xml:space="preserve"> доставят У</w:t>
      </w:r>
      <w:r w:rsidR="001F6A11">
        <w:t>е</w:t>
      </w:r>
      <w:r>
        <w:t>зд</w:t>
      </w:r>
      <w:r w:rsidR="001F6A11">
        <w:t>ные</w:t>
      </w:r>
      <w:r>
        <w:t xml:space="preserve"> Управы; впрочем, Губернская Управа может усомниться в в</w:t>
      </w:r>
      <w:r w:rsidR="001F6A11">
        <w:t>е</w:t>
      </w:r>
      <w:r>
        <w:t>рности полученных св</w:t>
      </w:r>
      <w:r w:rsidR="001F6A11">
        <w:t>е</w:t>
      </w:r>
      <w:r>
        <w:t>д</w:t>
      </w:r>
      <w:r w:rsidR="001F6A11">
        <w:t>ени</w:t>
      </w:r>
      <w:r>
        <w:t>й и для пов</w:t>
      </w:r>
      <w:r w:rsidR="001F6A11">
        <w:t>е</w:t>
      </w:r>
      <w:r>
        <w:t>рки их отрядить одного из членов привести в изв</w:t>
      </w:r>
      <w:r w:rsidR="001F6A11">
        <w:t>е</w:t>
      </w:r>
      <w:r>
        <w:t xml:space="preserve">стность заработки, количество овощей и вообще всю собственность крестьянина. Если такого рода обуза будет возложена на Губернскую Управу, то нужно будет не 5, 6 членов, а 450; тогда вся </w:t>
      </w:r>
      <w:r w:rsidR="00763D33">
        <w:t>деятел</w:t>
      </w:r>
      <w:r>
        <w:t>ьность Управы поглотится одною этою статьею, сл</w:t>
      </w:r>
      <w:r w:rsidR="001F6A11">
        <w:t>е</w:t>
      </w:r>
      <w:r>
        <w:t>довательно Губернская Управа вынуждена будет остановиться на т</w:t>
      </w:r>
      <w:r w:rsidR="001F6A11">
        <w:t>е</w:t>
      </w:r>
      <w:r>
        <w:t>х данных, кото</w:t>
      </w:r>
      <w:r w:rsidR="001F6A11">
        <w:t>рые</w:t>
      </w:r>
      <w:r>
        <w:t xml:space="preserve"> представят У</w:t>
      </w:r>
      <w:r w:rsidR="001F6A11">
        <w:t>е</w:t>
      </w:r>
      <w:r>
        <w:t>зд</w:t>
      </w:r>
      <w:r w:rsidR="001F6A11">
        <w:t>ные</w:t>
      </w:r>
      <w:r>
        <w:t xml:space="preserve"> Управы, а У</w:t>
      </w:r>
      <w:r w:rsidR="001F6A11">
        <w:t>е</w:t>
      </w:r>
      <w:r>
        <w:t>зд</w:t>
      </w:r>
      <w:r w:rsidR="001F6A11">
        <w:t>ные</w:t>
      </w:r>
      <w:r>
        <w:t xml:space="preserve"> Управы, которым также нельзя пов</w:t>
      </w:r>
      <w:r w:rsidR="001F6A11">
        <w:t>е</w:t>
      </w:r>
      <w:r>
        <w:t>рять приговор каж</w:t>
      </w:r>
      <w:r w:rsidR="001F6A11">
        <w:t>дого</w:t>
      </w:r>
      <w:r>
        <w:t xml:space="preserve"> сельс</w:t>
      </w:r>
      <w:r w:rsidR="001F6A11">
        <w:t>кого</w:t>
      </w:r>
      <w:r>
        <w:t xml:space="preserve"> общества, должны будут обратиться за этими св</w:t>
      </w:r>
      <w:r w:rsidR="001F6A11">
        <w:t>е</w:t>
      </w:r>
      <w:r>
        <w:t>д</w:t>
      </w:r>
      <w:r w:rsidR="001F6A11">
        <w:t>ени</w:t>
      </w:r>
      <w:r>
        <w:t>ями в волост</w:t>
      </w:r>
      <w:r w:rsidR="001F6A11">
        <w:t>ные</w:t>
      </w:r>
      <w:r>
        <w:t xml:space="preserve"> правле</w:t>
      </w:r>
      <w:r w:rsidR="001F6A11">
        <w:t>ни</w:t>
      </w:r>
      <w:r>
        <w:t>я, кото</w:t>
      </w:r>
      <w:r w:rsidR="001F6A11">
        <w:t>рые</w:t>
      </w:r>
      <w:r>
        <w:t xml:space="preserve"> должны засвид</w:t>
      </w:r>
      <w:r w:rsidR="001F6A11">
        <w:t>е</w:t>
      </w:r>
      <w:r>
        <w:t>тельствовать приговор; засвид</w:t>
      </w:r>
      <w:r w:rsidR="001F6A11">
        <w:t>е</w:t>
      </w:r>
      <w:r>
        <w:t>тельствова</w:t>
      </w:r>
      <w:r w:rsidR="001F6A11">
        <w:t>ни</w:t>
      </w:r>
      <w:r>
        <w:t>е же волостных правле</w:t>
      </w:r>
      <w:r w:rsidR="001F6A11">
        <w:t>ни</w:t>
      </w:r>
      <w:r>
        <w:t>й основывается обыкновенно на ведр</w:t>
      </w:r>
      <w:r w:rsidR="001F6A11">
        <w:t>е</w:t>
      </w:r>
      <w:r w:rsidR="00763D33">
        <w:t xml:space="preserve"> вина: не станет</w:t>
      </w:r>
      <w:r>
        <w:t xml:space="preserve"> же оно из - за пяти четвертей овса ссориться со вс</w:t>
      </w:r>
      <w:r w:rsidR="001F6A11">
        <w:t>е</w:t>
      </w:r>
      <w:r>
        <w:t>м сельским обществом. Поэтому, мн</w:t>
      </w:r>
      <w:r w:rsidR="001F6A11">
        <w:t>е</w:t>
      </w:r>
      <w:r>
        <w:t xml:space="preserve"> кажется, </w:t>
      </w:r>
      <w:r w:rsidR="00763D33">
        <w:t>э</w:t>
      </w:r>
      <w:r>
        <w:t xml:space="preserve">тот контроль Губернской Управы будет совершенно </w:t>
      </w:r>
      <w:r w:rsidR="00763D33">
        <w:t>бессилен</w:t>
      </w:r>
      <w:r>
        <w:t xml:space="preserve">. </w:t>
      </w:r>
      <w:r w:rsidR="00D92E0E">
        <w:t>Наконец</w:t>
      </w:r>
      <w:r>
        <w:t>, я хот</w:t>
      </w:r>
      <w:r w:rsidR="001F6A11">
        <w:t>е</w:t>
      </w:r>
      <w:r>
        <w:t>л бы обратить внима</w:t>
      </w:r>
      <w:r w:rsidR="001F6A11">
        <w:t>ни</w:t>
      </w:r>
      <w:r>
        <w:t>е на одно обстоятельство: если Губернское Собра</w:t>
      </w:r>
      <w:r w:rsidR="001F6A11">
        <w:t>ни</w:t>
      </w:r>
      <w:r>
        <w:t>е уб</w:t>
      </w:r>
      <w:r w:rsidR="001F6A11">
        <w:t>е</w:t>
      </w:r>
      <w:r>
        <w:t xml:space="preserve">дится в том, что ограничивать </w:t>
      </w:r>
      <w:r>
        <w:lastRenderedPageBreak/>
        <w:t>самоуправле</w:t>
      </w:r>
      <w:r w:rsidR="001F6A11">
        <w:t>ни</w:t>
      </w:r>
      <w:r>
        <w:t>е сельское н</w:t>
      </w:r>
      <w:r w:rsidR="001F6A11">
        <w:t>е</w:t>
      </w:r>
      <w:r>
        <w:t>т никакой надобности, то, по моему мн</w:t>
      </w:r>
      <w:r w:rsidR="001F6A11">
        <w:t>ени</w:t>
      </w:r>
      <w:r>
        <w:t>ю, в видах дальн</w:t>
      </w:r>
      <w:r w:rsidR="001F6A11">
        <w:t>е</w:t>
      </w:r>
      <w:r>
        <w:t>йших посл</w:t>
      </w:r>
      <w:r w:rsidR="001F6A11">
        <w:t>е</w:t>
      </w:r>
      <w:r>
        <w:t>дст</w:t>
      </w:r>
      <w:r w:rsidR="001F6A11">
        <w:t>ви</w:t>
      </w:r>
      <w:r>
        <w:t>й, в видах интересов самоуправле</w:t>
      </w:r>
      <w:r w:rsidR="001F6A11">
        <w:t>ни</w:t>
      </w:r>
      <w:r>
        <w:t>я вообще, лучше допустить т</w:t>
      </w:r>
      <w:r w:rsidR="001F6A11">
        <w:t>е</w:t>
      </w:r>
      <w:r>
        <w:t xml:space="preserve"> злоупотребле</w:t>
      </w:r>
      <w:r w:rsidR="001F6A11">
        <w:t>ни</w:t>
      </w:r>
      <w:r>
        <w:t>я, т</w:t>
      </w:r>
      <w:r w:rsidR="001F6A11">
        <w:t>е</w:t>
      </w:r>
      <w:r w:rsidR="00763D33">
        <w:t>беспоряд</w:t>
      </w:r>
      <w:r>
        <w:t>ки, которые могут существовать в настоящее время, т</w:t>
      </w:r>
      <w:r w:rsidR="001F6A11">
        <w:t>е</w:t>
      </w:r>
      <w:r>
        <w:t>м бол</w:t>
      </w:r>
      <w:r w:rsidR="001F6A11">
        <w:t>е</w:t>
      </w:r>
      <w:r>
        <w:t>е, что Московская губер</w:t>
      </w:r>
      <w:r w:rsidR="001F6A11">
        <w:t>ни</w:t>
      </w:r>
      <w:r>
        <w:t xml:space="preserve">я не </w:t>
      </w:r>
      <w:r w:rsidR="00361501">
        <w:t>имеют</w:t>
      </w:r>
      <w:r>
        <w:t xml:space="preserve"> ни мал</w:t>
      </w:r>
      <w:r w:rsidR="001F6A11">
        <w:t>е</w:t>
      </w:r>
      <w:r>
        <w:t>й</w:t>
      </w:r>
      <w:r w:rsidR="001F6A11">
        <w:t>шего</w:t>
      </w:r>
      <w:r>
        <w:t xml:space="preserve"> повода </w:t>
      </w:r>
      <w:r w:rsidR="00763D33">
        <w:t>серьез</w:t>
      </w:r>
      <w:r>
        <w:t xml:space="preserve">но опасаться дурных от </w:t>
      </w:r>
      <w:r w:rsidR="00763D33">
        <w:t>это</w:t>
      </w:r>
      <w:r>
        <w:t>го посл</w:t>
      </w:r>
      <w:r w:rsidR="001F6A11">
        <w:t>е</w:t>
      </w:r>
      <w:r>
        <w:t>дст</w:t>
      </w:r>
      <w:r w:rsidR="001F6A11">
        <w:t>ви</w:t>
      </w:r>
      <w:r>
        <w:t>й. Предположим, что будут растрачены вс</w:t>
      </w:r>
      <w:r w:rsidR="001F6A11">
        <w:t>е</w:t>
      </w:r>
      <w:r>
        <w:t xml:space="preserve"> хл</w:t>
      </w:r>
      <w:r w:rsidR="001F6A11">
        <w:t>е</w:t>
      </w:r>
      <w:r>
        <w:t xml:space="preserve">бные запасы; </w:t>
      </w:r>
      <w:r w:rsidR="00361501">
        <w:t>что</w:t>
      </w:r>
      <w:r>
        <w:t xml:space="preserve"> же может </w:t>
      </w:r>
      <w:r w:rsidR="001F6A11">
        <w:t>выйти</w:t>
      </w:r>
      <w:r>
        <w:t xml:space="preserve"> отсюда? Ровно ничего. Продовольст</w:t>
      </w:r>
      <w:r w:rsidR="001F6A11">
        <w:t>ви</w:t>
      </w:r>
      <w:r>
        <w:t>е Московской губер</w:t>
      </w:r>
      <w:r w:rsidR="001F6A11">
        <w:t>ни</w:t>
      </w:r>
      <w:r>
        <w:t xml:space="preserve">и </w:t>
      </w:r>
      <w:r w:rsidR="001F6A11">
        <w:t>обеспеч</w:t>
      </w:r>
      <w:r>
        <w:t>ивается не хл</w:t>
      </w:r>
      <w:r w:rsidR="001F6A11">
        <w:t>е</w:t>
      </w:r>
      <w:r>
        <w:t xml:space="preserve">бными запасами, оно </w:t>
      </w:r>
      <w:r w:rsidR="001F6A11">
        <w:t>обеспеч</w:t>
      </w:r>
      <w:r>
        <w:t xml:space="preserve">ивается заработками. </w:t>
      </w:r>
      <w:r w:rsidR="00D92E0E">
        <w:t>Наконец</w:t>
      </w:r>
      <w:r>
        <w:t xml:space="preserve"> мы знаем, что в Москв</w:t>
      </w:r>
      <w:r w:rsidR="001F6A11">
        <w:t>е</w:t>
      </w:r>
      <w:r>
        <w:t>, в центр</w:t>
      </w:r>
      <w:r w:rsidR="001F6A11">
        <w:t>е</w:t>
      </w:r>
      <w:r>
        <w:t xml:space="preserve"> жел</w:t>
      </w:r>
      <w:r w:rsidR="001F6A11">
        <w:t>е</w:t>
      </w:r>
      <w:r>
        <w:t>зных дорог, не может д</w:t>
      </w:r>
      <w:r w:rsidR="001F6A11">
        <w:t>е</w:t>
      </w:r>
      <w:r w:rsidR="00763D33">
        <w:t>ло дой</w:t>
      </w:r>
      <w:r>
        <w:t>ти до голода; у нас есть продовольственный капитал, который должен находиться в полном зав</w:t>
      </w:r>
      <w:r w:rsidR="001F6A11">
        <w:t>е</w:t>
      </w:r>
      <w:r>
        <w:t>дыва</w:t>
      </w:r>
      <w:r w:rsidR="001F6A11">
        <w:t>ни</w:t>
      </w:r>
      <w:r>
        <w:t>и Губернс</w:t>
      </w:r>
      <w:r w:rsidR="001F6A11">
        <w:t>кого</w:t>
      </w:r>
      <w:r>
        <w:t xml:space="preserve"> Собра</w:t>
      </w:r>
      <w:r w:rsidR="001F6A11">
        <w:t>ни</w:t>
      </w:r>
      <w:r>
        <w:t>я и Губернской Управы. Поэтому мн</w:t>
      </w:r>
      <w:r w:rsidR="001F6A11">
        <w:t>е</w:t>
      </w:r>
      <w:r>
        <w:t xml:space="preserve"> казалось бы полезным, что так как тот порядок распоряже</w:t>
      </w:r>
      <w:r w:rsidR="001F6A11">
        <w:t>ни</w:t>
      </w:r>
      <w:r>
        <w:t>я хл</w:t>
      </w:r>
      <w:r w:rsidR="001F6A11">
        <w:t>е</w:t>
      </w:r>
      <w:r>
        <w:t>бными магазинами, который установлен был между крестьянами в 4861 году, оставить во всей полнот</w:t>
      </w:r>
      <w:r w:rsidR="001F6A11">
        <w:t>е</w:t>
      </w:r>
      <w:r>
        <w:t xml:space="preserve"> нельзя, ибо это потребовало бы изм</w:t>
      </w:r>
      <w:r w:rsidR="001F6A11">
        <w:t>е</w:t>
      </w:r>
      <w:r>
        <w:t>не</w:t>
      </w:r>
      <w:r w:rsidR="001F6A11">
        <w:t>ни</w:t>
      </w:r>
      <w:r>
        <w:t>я Положе</w:t>
      </w:r>
      <w:r w:rsidR="001F6A11">
        <w:t>ни</w:t>
      </w:r>
      <w:r>
        <w:t>я о земских учрежде</w:t>
      </w:r>
      <w:r w:rsidR="001F6A11">
        <w:t>ни</w:t>
      </w:r>
      <w:r>
        <w:t>ях, то, по крайней м</w:t>
      </w:r>
      <w:r w:rsidR="001F6A11">
        <w:t>е</w:t>
      </w:r>
      <w:r>
        <w:t>р</w:t>
      </w:r>
      <w:r w:rsidR="001F6A11">
        <w:t>е</w:t>
      </w:r>
      <w:r>
        <w:t>, не ходатайствовать об изм</w:t>
      </w:r>
      <w:r w:rsidR="001F6A11">
        <w:t>е</w:t>
      </w:r>
      <w:r>
        <w:t>не</w:t>
      </w:r>
      <w:r w:rsidR="001F6A11">
        <w:t>ни</w:t>
      </w:r>
      <w:r>
        <w:t>и той статьи, которая говорит в пользу сельс</w:t>
      </w:r>
      <w:r w:rsidR="001F6A11">
        <w:t>кого</w:t>
      </w:r>
      <w:r>
        <w:t xml:space="preserve"> самоуправле</w:t>
      </w:r>
      <w:r w:rsidR="001F6A11">
        <w:t>ни</w:t>
      </w:r>
      <w:r>
        <w:t xml:space="preserve">я; это опасно не только для крестьян, но даже и для нас. </w:t>
      </w:r>
      <w:r>
        <w:rPr>
          <w:rStyle w:val="26"/>
        </w:rPr>
        <w:t>(Одобре</w:t>
      </w:r>
      <w:r w:rsidR="001F6A11">
        <w:rPr>
          <w:rStyle w:val="26"/>
        </w:rPr>
        <w:t>ни</w:t>
      </w:r>
      <w:r>
        <w:rPr>
          <w:rStyle w:val="26"/>
        </w:rPr>
        <w:t>е.)</w:t>
      </w:r>
    </w:p>
    <w:p w:rsidR="00B21C8F" w:rsidRDefault="005B24C1" w:rsidP="00763D33">
      <w:pPr>
        <w:pStyle w:val="22"/>
        <w:shd w:val="clear" w:color="auto" w:fill="auto"/>
        <w:spacing w:line="252" w:lineRule="exact"/>
        <w:ind w:left="380" w:right="680" w:firstLine="200"/>
      </w:pPr>
      <w:r>
        <w:t>Предс</w:t>
      </w:r>
      <w:r w:rsidR="001F6A11">
        <w:t>е</w:t>
      </w:r>
      <w:r>
        <w:t>датель Управы возражает, что г. Самарин в предложе</w:t>
      </w:r>
      <w:r w:rsidR="001F6A11">
        <w:t>ни</w:t>
      </w:r>
      <w:r>
        <w:t>и Управы видит как бы нападки на самостоятельность сельских обществ и сопоставляет с этим предложе</w:t>
      </w:r>
      <w:r w:rsidR="001F6A11">
        <w:t>ни</w:t>
      </w:r>
      <w:r>
        <w:t>ем циркуляр министра государственных имуществ о хране</w:t>
      </w:r>
      <w:r w:rsidR="001F6A11">
        <w:t>ни</w:t>
      </w:r>
      <w:r>
        <w:t>й л</w:t>
      </w:r>
      <w:r w:rsidR="001F6A11">
        <w:t>е</w:t>
      </w:r>
      <w:r>
        <w:t>сов»; но д</w:t>
      </w:r>
      <w:r w:rsidR="001F6A11">
        <w:t>е</w:t>
      </w:r>
      <w:r>
        <w:t>ло в том, что зд</w:t>
      </w:r>
      <w:r w:rsidR="001F6A11">
        <w:t>е</w:t>
      </w:r>
      <w:r>
        <w:t>сь два совершенно различные вопроса: циркуляр о хране</w:t>
      </w:r>
      <w:r w:rsidR="001F6A11">
        <w:t>ни</w:t>
      </w:r>
      <w:r>
        <w:t>и л</w:t>
      </w:r>
      <w:r w:rsidR="001F6A11">
        <w:t>е</w:t>
      </w:r>
      <w:r>
        <w:t>сов прямо указывает на частную собственность; он указывает на то, чтобы были приняты м</w:t>
      </w:r>
      <w:r w:rsidR="001F6A11">
        <w:t>е</w:t>
      </w:r>
      <w:r>
        <w:t>ры против истребле</w:t>
      </w:r>
      <w:r w:rsidR="001F6A11">
        <w:t>ни</w:t>
      </w:r>
      <w:r>
        <w:t>я л</w:t>
      </w:r>
      <w:r w:rsidR="001F6A11">
        <w:t>е</w:t>
      </w:r>
      <w:r>
        <w:t>сов, сл</w:t>
      </w:r>
      <w:r w:rsidR="001F6A11">
        <w:t>е</w:t>
      </w:r>
      <w:r>
        <w:t>довательно он вм</w:t>
      </w:r>
      <w:r w:rsidR="001F6A11">
        <w:t>е</w:t>
      </w:r>
      <w:r>
        <w:t xml:space="preserve">шивается в </w:t>
      </w:r>
      <w:r>
        <w:lastRenderedPageBreak/>
        <w:t>права собственников, нарушает частную собственность; зд</w:t>
      </w:r>
      <w:r w:rsidR="001F6A11">
        <w:t>е</w:t>
      </w:r>
      <w:r>
        <w:t>сь же не может быть р</w:t>
      </w:r>
      <w:r w:rsidR="001F6A11">
        <w:t>е</w:t>
      </w:r>
      <w:r>
        <w:t>чи ни о какой собственности. Г. Наумов положительно отрицает, чтобы на хл</w:t>
      </w:r>
      <w:r w:rsidR="001F6A11">
        <w:t>е</w:t>
      </w:r>
      <w:r>
        <w:t>бные запасы можно было смотр</w:t>
      </w:r>
      <w:r w:rsidR="001F6A11">
        <w:t>е</w:t>
      </w:r>
      <w:r>
        <w:t>ть с точки зр</w:t>
      </w:r>
      <w:r w:rsidR="001F6A11">
        <w:t>ени</w:t>
      </w:r>
      <w:r>
        <w:t>я общественной или частной собственности т</w:t>
      </w:r>
      <w:r w:rsidR="001F6A11">
        <w:t>е</w:t>
      </w:r>
      <w:r>
        <w:t>х сельских обществ, которым они принадлежат. Он думает, что м</w:t>
      </w:r>
      <w:r w:rsidR="001F6A11">
        <w:t>е</w:t>
      </w:r>
      <w:r>
        <w:t>ра эта необхо</w:t>
      </w:r>
      <w:r w:rsidR="00763D33">
        <w:t>дима не только для того иди дру</w:t>
      </w:r>
      <w:r w:rsidR="00361501">
        <w:t>гого</w:t>
      </w:r>
      <w:r>
        <w:t xml:space="preserve"> сельс</w:t>
      </w:r>
      <w:r w:rsidR="001F6A11">
        <w:t>кого</w:t>
      </w:r>
      <w:r>
        <w:t xml:space="preserve"> общества, но составляет существенную потребность для всей губер</w:t>
      </w:r>
      <w:r w:rsidR="001F6A11">
        <w:t>ни</w:t>
      </w:r>
      <w:r>
        <w:t>и, на случай' могу</w:t>
      </w:r>
      <w:r w:rsidR="001F6A11">
        <w:t>щего</w:t>
      </w:r>
      <w:r w:rsidR="00763D33">
        <w:t xml:space="preserve"> произой</w:t>
      </w:r>
      <w:r>
        <w:t xml:space="preserve">ти неурожая, в видах </w:t>
      </w:r>
      <w:r w:rsidR="001F6A11">
        <w:t>обеспеч</w:t>
      </w:r>
      <w:r>
        <w:t>е</w:t>
      </w:r>
      <w:r w:rsidR="001F6A11">
        <w:t>ни</w:t>
      </w:r>
      <w:r>
        <w:t>я народ</w:t>
      </w:r>
      <w:r w:rsidR="001F6A11">
        <w:t>ного</w:t>
      </w:r>
      <w:r>
        <w:t xml:space="preserve"> продовольст</w:t>
      </w:r>
      <w:r w:rsidR="001F6A11">
        <w:t>ви</w:t>
      </w:r>
      <w:r>
        <w:t>я. Закон указывает, что зав</w:t>
      </w:r>
      <w:r w:rsidR="001F6A11">
        <w:t>е</w:t>
      </w:r>
      <w:r>
        <w:t>дыва</w:t>
      </w:r>
      <w:r w:rsidR="001F6A11">
        <w:t>ни</w:t>
      </w:r>
      <w:r>
        <w:t>е народным продовольст</w:t>
      </w:r>
      <w:r w:rsidR="001F6A11">
        <w:t>ви</w:t>
      </w:r>
      <w:r>
        <w:t>ем предоставляется земским учрежде</w:t>
      </w:r>
      <w:r w:rsidR="001F6A11">
        <w:t>ни</w:t>
      </w:r>
      <w:r>
        <w:t>ям; спрашивается, каким же образом будут исполнены требова</w:t>
      </w:r>
      <w:r w:rsidR="001F6A11">
        <w:t>ни</w:t>
      </w:r>
      <w:r>
        <w:t>я закона, если земс</w:t>
      </w:r>
      <w:r w:rsidR="001F6A11">
        <w:t>кие</w:t>
      </w:r>
      <w:r>
        <w:t xml:space="preserve"> учрежде</w:t>
      </w:r>
      <w:r w:rsidR="001F6A11">
        <w:t>ни</w:t>
      </w:r>
      <w:r>
        <w:t>я не будут им</w:t>
      </w:r>
      <w:r w:rsidR="001F6A11">
        <w:t>е</w:t>
      </w:r>
      <w:r>
        <w:t>ть в</w:t>
      </w:r>
      <w:r w:rsidR="001F6A11">
        <w:t>ли</w:t>
      </w:r>
      <w:r>
        <w:t>я</w:t>
      </w:r>
      <w:r w:rsidR="001F6A11">
        <w:t>ни</w:t>
      </w:r>
      <w:r>
        <w:t>я на т</w:t>
      </w:r>
      <w:r w:rsidR="001F6A11">
        <w:t>е</w:t>
      </w:r>
      <w:r>
        <w:t xml:space="preserve"> запасы, которые существуют в настоящее время? В чем должна выражаться их </w:t>
      </w:r>
      <w:r w:rsidR="00763D33">
        <w:t>деятел</w:t>
      </w:r>
      <w:r>
        <w:t>ьность? В надзор</w:t>
      </w:r>
      <w:r w:rsidR="001F6A11">
        <w:t>е</w:t>
      </w:r>
      <w:r>
        <w:t>? А в чем будет заключаться надзор, когда, полное распоряже</w:t>
      </w:r>
      <w:r w:rsidR="001F6A11">
        <w:t>ни</w:t>
      </w:r>
      <w:r>
        <w:t>е хл</w:t>
      </w:r>
      <w:r w:rsidR="001F6A11">
        <w:t>е</w:t>
      </w:r>
      <w:r>
        <w:t>бными запасами будет предоставлено сельским обществам? Зат</w:t>
      </w:r>
      <w:r w:rsidR="001F6A11">
        <w:t>е</w:t>
      </w:r>
      <w:r>
        <w:t>м он думает, что ни в мн</w:t>
      </w:r>
      <w:r w:rsidR="001F6A11">
        <w:t>ени</w:t>
      </w:r>
      <w:r>
        <w:t>и Губернской У</w:t>
      </w:r>
      <w:r w:rsidR="00763D33">
        <w:t>п</w:t>
      </w:r>
      <w:r>
        <w:t xml:space="preserve">равы, ни </w:t>
      </w:r>
      <w:r>
        <w:rPr>
          <w:rStyle w:val="26"/>
        </w:rPr>
        <w:t>в</w:t>
      </w:r>
      <w:r>
        <w:t xml:space="preserve"> мн</w:t>
      </w:r>
      <w:r w:rsidR="001F6A11">
        <w:t>ени</w:t>
      </w:r>
      <w:r>
        <w:t>ях у</w:t>
      </w:r>
      <w:r w:rsidR="001F6A11">
        <w:t>е</w:t>
      </w:r>
      <w:r>
        <w:t>здных Собра</w:t>
      </w:r>
      <w:r w:rsidR="001F6A11">
        <w:t>ни</w:t>
      </w:r>
      <w:r>
        <w:t>й нельзя вид</w:t>
      </w:r>
      <w:r w:rsidR="001F6A11">
        <w:t>е</w:t>
      </w:r>
      <w:r>
        <w:t>ть и т</w:t>
      </w:r>
      <w:r w:rsidR="001F6A11">
        <w:t>е</w:t>
      </w:r>
      <w:r>
        <w:t>ни какого-нибудь посягательства на самостоятельность сельских обществ.</w:t>
      </w:r>
    </w:p>
    <w:p w:rsidR="00B21C8F" w:rsidRDefault="005B24C1" w:rsidP="00763D33">
      <w:pPr>
        <w:pStyle w:val="22"/>
        <w:shd w:val="clear" w:color="auto" w:fill="auto"/>
        <w:spacing w:line="254" w:lineRule="exact"/>
        <w:ind w:left="280" w:right="720" w:firstLine="180"/>
      </w:pPr>
      <w:r>
        <w:t>Гласный А. А. Кир</w:t>
      </w:r>
      <w:r w:rsidR="001F6A11">
        <w:t>е</w:t>
      </w:r>
      <w:r>
        <w:t>ев не согласен с г. Самариным относительно постановки вопроса; ему кажется, что ставить вопрос отвлеченно довольно опасно; с своей стороны, он ограничивается заключе</w:t>
      </w:r>
      <w:r w:rsidR="001F6A11">
        <w:t>ни</w:t>
      </w:r>
      <w:r>
        <w:t>ем, чтост</w:t>
      </w:r>
      <w:r w:rsidR="001F6A11">
        <w:t>е</w:t>
      </w:r>
      <w:r>
        <w:t>сне</w:t>
      </w:r>
      <w:r w:rsidR="001F6A11">
        <w:t>ни</w:t>
      </w:r>
      <w:r>
        <w:t>е ст</w:t>
      </w:r>
      <w:r w:rsidR="001F6A11">
        <w:t>е</w:t>
      </w:r>
      <w:r>
        <w:t>сне</w:t>
      </w:r>
      <w:r w:rsidR="001F6A11">
        <w:t>ни</w:t>
      </w:r>
      <w:r>
        <w:t>ю рознь. Признавая вполн</w:t>
      </w:r>
      <w:r w:rsidR="001F6A11">
        <w:t>е</w:t>
      </w:r>
      <w:r>
        <w:t xml:space="preserve"> необходимость руководствоваться изв</w:t>
      </w:r>
      <w:r w:rsidR="001F6A11">
        <w:t>е</w:t>
      </w:r>
      <w:r>
        <w:t>стными принципами и в наук</w:t>
      </w:r>
      <w:r w:rsidR="001F6A11">
        <w:t>е</w:t>
      </w:r>
      <w:r>
        <w:t>, и в самой жизни., г. Кир</w:t>
      </w:r>
      <w:r w:rsidR="001F6A11">
        <w:t>е</w:t>
      </w:r>
      <w:r>
        <w:t>ев полагает однако, что прим</w:t>
      </w:r>
      <w:r w:rsidR="001F6A11">
        <w:t>е</w:t>
      </w:r>
      <w:r>
        <w:t>нять их абсолютно весьма опасно, даже невозможно, ибо жизнь не наука, а общество не рабо</w:t>
      </w:r>
      <w:r w:rsidR="00F328F0">
        <w:t>чи</w:t>
      </w:r>
      <w:r>
        <w:t>й кабинет. Что касается до запасных магазинов, то, по мн</w:t>
      </w:r>
      <w:r w:rsidR="001F6A11">
        <w:t>ени</w:t>
      </w:r>
      <w:r>
        <w:t>ю г. Кир</w:t>
      </w:r>
      <w:r w:rsidR="001F6A11">
        <w:t>е</w:t>
      </w:r>
      <w:r>
        <w:t>ева, зд</w:t>
      </w:r>
      <w:r w:rsidR="001F6A11">
        <w:t>е</w:t>
      </w:r>
      <w:r>
        <w:t>сь должно обратить внима</w:t>
      </w:r>
      <w:r w:rsidR="001F6A11">
        <w:t>ни</w:t>
      </w:r>
      <w:r>
        <w:t xml:space="preserve">е на Факты; но каждый может </w:t>
      </w:r>
      <w:r>
        <w:lastRenderedPageBreak/>
        <w:t>им</w:t>
      </w:r>
      <w:r w:rsidR="001F6A11">
        <w:t>е</w:t>
      </w:r>
      <w:r>
        <w:t>ть в виду только т</w:t>
      </w:r>
      <w:r w:rsidR="001F6A11">
        <w:t>е</w:t>
      </w:r>
      <w:r>
        <w:t>, которые лично ему изв</w:t>
      </w:r>
      <w:r w:rsidR="001F6A11">
        <w:t>е</w:t>
      </w:r>
      <w:r>
        <w:t>стны и близки. У него, наприм</w:t>
      </w:r>
      <w:r w:rsidR="001F6A11">
        <w:t>е</w:t>
      </w:r>
      <w:r>
        <w:t>р, в четырех им</w:t>
      </w:r>
      <w:r w:rsidR="001F6A11">
        <w:t>ени</w:t>
      </w:r>
      <w:r>
        <w:t>ях были прежде запасные магазины полные, теперь они пусты; для общественных же запашек было бы необходимо выд</w:t>
      </w:r>
      <w:r w:rsidR="001F6A11">
        <w:t>е</w:t>
      </w:r>
      <w:r>
        <w:t>лить из крестьянс</w:t>
      </w:r>
      <w:r w:rsidR="001F6A11">
        <w:t>кого</w:t>
      </w:r>
      <w:r>
        <w:t xml:space="preserve"> над</w:t>
      </w:r>
      <w:r w:rsidR="001F6A11">
        <w:t>е</w:t>
      </w:r>
      <w:r>
        <w:t>ла н</w:t>
      </w:r>
      <w:r w:rsidR="001F6A11">
        <w:t>е</w:t>
      </w:r>
      <w:r>
        <w:t>которое число десятин, возд</w:t>
      </w:r>
      <w:r w:rsidR="001F6A11">
        <w:t>е</w:t>
      </w:r>
      <w:r>
        <w:t>лываемых в настоящее время частной обработкой; но, очевидно, что общественная обработка хуже частной, а стало-быть с этой общественной запашки будет получаться мен</w:t>
      </w:r>
      <w:r w:rsidR="001F6A11">
        <w:t>е</w:t>
      </w:r>
      <w:r>
        <w:t>е нежели в настоящее время получается с т</w:t>
      </w:r>
      <w:r w:rsidR="001F6A11">
        <w:t>е</w:t>
      </w:r>
      <w:r>
        <w:t>х же десятин, находящихся в крестьянском над</w:t>
      </w:r>
      <w:r w:rsidR="001F6A11">
        <w:t>е</w:t>
      </w:r>
      <w:r>
        <w:t>л</w:t>
      </w:r>
      <w:r w:rsidR="001F6A11">
        <w:t>е</w:t>
      </w:r>
      <w:r>
        <w:t xml:space="preserve">. </w:t>
      </w:r>
      <w:r w:rsidR="00D92E0E">
        <w:t>Наконец</w:t>
      </w:r>
      <w:r>
        <w:t xml:space="preserve"> гласный Кир</w:t>
      </w:r>
      <w:r w:rsidR="001F6A11">
        <w:t>е</w:t>
      </w:r>
      <w:r>
        <w:t>ев считает необходимым заявить, что Московское Земское Собра</w:t>
      </w:r>
      <w:r w:rsidR="001F6A11">
        <w:t>ни</w:t>
      </w:r>
      <w:r>
        <w:t>е не может, им</w:t>
      </w:r>
      <w:r w:rsidR="001F6A11">
        <w:t>е</w:t>
      </w:r>
      <w:r>
        <w:t>ть ничего об</w:t>
      </w:r>
      <w:r w:rsidR="001F6A11">
        <w:t>щего</w:t>
      </w:r>
      <w:r>
        <w:t xml:space="preserve"> с т</w:t>
      </w:r>
      <w:r w:rsidR="001F6A11">
        <w:t>е</w:t>
      </w:r>
      <w:r>
        <w:t>м нов</w:t>
      </w:r>
      <w:r w:rsidR="001F6A11">
        <w:t>е</w:t>
      </w:r>
      <w:r>
        <w:t>йшим направле</w:t>
      </w:r>
      <w:r w:rsidR="001F6A11">
        <w:t>ни</w:t>
      </w:r>
      <w:r>
        <w:t>ем, о котором упомянул г. Самарин и которое выражается в жела</w:t>
      </w:r>
      <w:r w:rsidR="001F6A11">
        <w:t>ни</w:t>
      </w:r>
      <w:r>
        <w:t>и ст</w:t>
      </w:r>
      <w:r w:rsidR="001F6A11">
        <w:t>е</w:t>
      </w:r>
      <w:r>
        <w:t>снить дарован</w:t>
      </w:r>
      <w:r w:rsidR="001F6A11">
        <w:t>ные</w:t>
      </w:r>
      <w:r>
        <w:t xml:space="preserve"> столь недавно права.</w:t>
      </w:r>
    </w:p>
    <w:p w:rsidR="00B21C8F" w:rsidRDefault="005B24C1" w:rsidP="00763D33">
      <w:pPr>
        <w:pStyle w:val="22"/>
        <w:shd w:val="clear" w:color="auto" w:fill="auto"/>
        <w:spacing w:line="250" w:lineRule="exact"/>
        <w:ind w:left="320" w:right="700" w:firstLine="200"/>
      </w:pPr>
      <w:r>
        <w:t>Гласный И. И. Маслов находит нужным отв</w:t>
      </w:r>
      <w:r w:rsidR="001F6A11">
        <w:t>е</w:t>
      </w:r>
      <w:r>
        <w:t>чать г. Варженевскому по вопросу об общественных запашках, так как он с этим д</w:t>
      </w:r>
      <w:r w:rsidR="001F6A11">
        <w:t>е</w:t>
      </w:r>
      <w:r>
        <w:t>лом весьма знаком. В 1859 г. он был назначен управляющим уд</w:t>
      </w:r>
      <w:r w:rsidR="001F6A11">
        <w:t>е</w:t>
      </w:r>
      <w:r>
        <w:t>льною конторою и с пер</w:t>
      </w:r>
      <w:r w:rsidR="001F6A11">
        <w:t>вого</w:t>
      </w:r>
      <w:r>
        <w:t xml:space="preserve"> же разу услышал ропот крестьян против общественных запашек, несмотря на то, что в Московской губер</w:t>
      </w:r>
      <w:r w:rsidR="001F6A11">
        <w:t>ни</w:t>
      </w:r>
      <w:r>
        <w:t>и челов</w:t>
      </w:r>
      <w:r w:rsidR="001F6A11">
        <w:t>е</w:t>
      </w:r>
      <w:r>
        <w:t>кам пятидесяти приходилось обрабатывать одну десятину, сл</w:t>
      </w:r>
      <w:r w:rsidR="001F6A11">
        <w:t>е</w:t>
      </w:r>
      <w:r>
        <w:t>довательно каждый должен был употребить на это д</w:t>
      </w:r>
      <w:r w:rsidR="001F6A11">
        <w:t>е</w:t>
      </w:r>
      <w:r>
        <w:t>ло один день в году. Чис</w:t>
      </w:r>
      <w:r w:rsidR="00D92E0E">
        <w:t>того</w:t>
      </w:r>
      <w:r>
        <w:t xml:space="preserve"> дохода с десятины запасные магазины получали рублей до25; но крестьяне предлагали уплатить каждый по полтора рубля, сл</w:t>
      </w:r>
      <w:r w:rsidR="001F6A11">
        <w:t>е</w:t>
      </w:r>
      <w:r>
        <w:t>довательно обязывались вносить до 75 рублей для того только, чтоб освободить их от общественной запашки. Ропот был так силен, что пришлось ходатайствовать об уничтоже</w:t>
      </w:r>
      <w:r w:rsidR="001F6A11">
        <w:t>ни</w:t>
      </w:r>
      <w:r>
        <w:t>и общественных запашек, и д</w:t>
      </w:r>
      <w:r w:rsidR="001F6A11">
        <w:t>е</w:t>
      </w:r>
      <w:r>
        <w:t xml:space="preserve">йствительно </w:t>
      </w:r>
      <w:r w:rsidR="00361501">
        <w:t>они</w:t>
      </w:r>
      <w:r>
        <w:t xml:space="preserve"> с 4860 Года перестали существовать. В уд</w:t>
      </w:r>
      <w:r w:rsidR="001F6A11">
        <w:t>е</w:t>
      </w:r>
      <w:r>
        <w:t>льных им</w:t>
      </w:r>
      <w:r w:rsidR="001F6A11">
        <w:t>ени</w:t>
      </w:r>
      <w:r>
        <w:t>ях обществен</w:t>
      </w:r>
      <w:r w:rsidR="001F6A11">
        <w:t>ные</w:t>
      </w:r>
      <w:r>
        <w:t xml:space="preserve"> запашки шли д</w:t>
      </w:r>
      <w:r w:rsidR="001F6A11">
        <w:t>е</w:t>
      </w:r>
      <w:r>
        <w:t>йствительно хорошо; но это достигалось всл</w:t>
      </w:r>
      <w:r w:rsidR="001F6A11">
        <w:t>е</w:t>
      </w:r>
      <w:r>
        <w:t>дст</w:t>
      </w:r>
      <w:r w:rsidR="001F6A11">
        <w:t>ви</w:t>
      </w:r>
      <w:r>
        <w:t xml:space="preserve">е системы </w:t>
      </w:r>
      <w:r>
        <w:lastRenderedPageBreak/>
        <w:t>вознагражде</w:t>
      </w:r>
      <w:r w:rsidR="001F6A11">
        <w:t>ни</w:t>
      </w:r>
      <w:r>
        <w:t>я т</w:t>
      </w:r>
      <w:r w:rsidR="001F6A11">
        <w:t>е</w:t>
      </w:r>
      <w:r>
        <w:t>х, которые за этим наблюдали. В число получающих вознагражде</w:t>
      </w:r>
      <w:r w:rsidR="001F6A11">
        <w:t>ни</w:t>
      </w:r>
      <w:r>
        <w:t>е включены были вс</w:t>
      </w:r>
      <w:r w:rsidR="001F6A11">
        <w:t>е</w:t>
      </w:r>
      <w:r>
        <w:t xml:space="preserve"> лица, начиная с смотрителя и головы и кончая уд</w:t>
      </w:r>
      <w:r w:rsidR="001F6A11">
        <w:t>е</w:t>
      </w:r>
      <w:r>
        <w:t>льными чиновниками; все, что получалось сверх опред</w:t>
      </w:r>
      <w:r w:rsidR="001F6A11">
        <w:t>е</w:t>
      </w:r>
      <w:r>
        <w:t>ленной нормы урожая, д</w:t>
      </w:r>
      <w:r w:rsidR="001F6A11">
        <w:t>е</w:t>
      </w:r>
      <w:r>
        <w:t>лилось между этими лицами. Посл</w:t>
      </w:r>
      <w:r w:rsidR="001F6A11">
        <w:t>е</w:t>
      </w:r>
      <w:r>
        <w:t xml:space="preserve"> этого ему кажется странным, что т</w:t>
      </w:r>
      <w:r w:rsidR="001F6A11">
        <w:t>е</w:t>
      </w:r>
      <w:r>
        <w:t xml:space="preserve"> же самые крестьяне в настоящее время в Можайском у</w:t>
      </w:r>
      <w:r w:rsidR="001F6A11">
        <w:t>е</w:t>
      </w:r>
      <w:r>
        <w:t>зд</w:t>
      </w:r>
      <w:r w:rsidR="001F6A11">
        <w:t>е</w:t>
      </w:r>
      <w:r>
        <w:t xml:space="preserve"> просят о возобновле</w:t>
      </w:r>
      <w:r w:rsidR="001F6A11">
        <w:t>ни</w:t>
      </w:r>
      <w:r>
        <w:t>и общественных запашек. Впрочем посл</w:t>
      </w:r>
      <w:r w:rsidR="001F6A11">
        <w:t>е</w:t>
      </w:r>
      <w:r>
        <w:t>д</w:t>
      </w:r>
      <w:r w:rsidR="001F6A11">
        <w:t>ни</w:t>
      </w:r>
      <w:r w:rsidR="00763D33">
        <w:t>е</w:t>
      </w:r>
      <w:r>
        <w:t xml:space="preserve"> слова г. Варженевс</w:t>
      </w:r>
      <w:r w:rsidR="001F6A11">
        <w:t>кого</w:t>
      </w:r>
      <w:r>
        <w:t xml:space="preserve"> н</w:t>
      </w:r>
      <w:r w:rsidR="001F6A11">
        <w:t>е</w:t>
      </w:r>
      <w:r>
        <w:t xml:space="preserve">сколько </w:t>
      </w:r>
      <w:r w:rsidR="001F6A11">
        <w:t>разъясн</w:t>
      </w:r>
      <w:r>
        <w:t>яют д</w:t>
      </w:r>
      <w:r w:rsidR="001F6A11">
        <w:t>е</w:t>
      </w:r>
      <w:r>
        <w:t>ло. Он говорит, что обществен</w:t>
      </w:r>
      <w:r w:rsidR="001F6A11">
        <w:t>ные</w:t>
      </w:r>
      <w:r>
        <w:t xml:space="preserve"> запашки будут обрабатыватьсянесостоятельными крестьянами; это значит, что сельс</w:t>
      </w:r>
      <w:r w:rsidR="001F6A11">
        <w:t>кие</w:t>
      </w:r>
      <w:r>
        <w:t xml:space="preserve"> общества им</w:t>
      </w:r>
      <w:r w:rsidR="001F6A11">
        <w:t>е</w:t>
      </w:r>
      <w:r>
        <w:t>ют в виду завести своих кр</w:t>
      </w:r>
      <w:r w:rsidR="001F6A11">
        <w:t>е</w:t>
      </w:r>
      <w:r>
        <w:t>постных, посредством которых будут обрабатывать запашки. Вот единственная в</w:t>
      </w:r>
      <w:r w:rsidR="001F6A11">
        <w:t>е</w:t>
      </w:r>
      <w:r>
        <w:t>роятная причина почему крестьяне могли изм</w:t>
      </w:r>
      <w:r w:rsidR="001F6A11">
        <w:t>е</w:t>
      </w:r>
      <w:r>
        <w:t>нить прежнее свое нам</w:t>
      </w:r>
      <w:r w:rsidR="001F6A11">
        <w:t>е</w:t>
      </w:r>
      <w:r>
        <w:t>ре</w:t>
      </w:r>
      <w:r w:rsidR="001F6A11">
        <w:t>ни</w:t>
      </w:r>
      <w:r>
        <w:t>е. В 1863 году уд</w:t>
      </w:r>
      <w:r w:rsidR="001F6A11">
        <w:t>е</w:t>
      </w:r>
      <w:r>
        <w:t>льные крестьяне были переданы в общее зав</w:t>
      </w:r>
      <w:r w:rsidR="001F6A11">
        <w:t>е</w:t>
      </w:r>
      <w:r>
        <w:t>дыва</w:t>
      </w:r>
      <w:r w:rsidR="001F6A11">
        <w:t>ни</w:t>
      </w:r>
      <w:r>
        <w:t>е; магазины их были в то время полны, теперь в них н</w:t>
      </w:r>
      <w:r w:rsidR="001F6A11">
        <w:t>е</w:t>
      </w:r>
      <w:r>
        <w:t>т ни одного зерна, сл</w:t>
      </w:r>
      <w:r w:rsidR="001F6A11">
        <w:t>е</w:t>
      </w:r>
      <w:r>
        <w:t>довательно прошло только три года с т</w:t>
      </w:r>
      <w:r w:rsidR="001F6A11">
        <w:t>е</w:t>
      </w:r>
      <w:r>
        <w:t>х пор как прекратился административный надзор, и крестьяне перестали думать об общественных запашках и даже уничтожили самые магазины, которые им стоили довольно дорого.</w:t>
      </w:r>
    </w:p>
    <w:p w:rsidR="00B21C8F" w:rsidRDefault="005B24C1" w:rsidP="00763D33">
      <w:pPr>
        <w:pStyle w:val="22"/>
        <w:shd w:val="clear" w:color="auto" w:fill="auto"/>
        <w:spacing w:line="252" w:lineRule="exact"/>
        <w:ind w:left="180" w:right="760" w:firstLine="160"/>
      </w:pPr>
      <w:r>
        <w:t>Гласный г. Варженевс</w:t>
      </w:r>
      <w:r w:rsidR="001F6A11">
        <w:t>ки</w:t>
      </w:r>
      <w:r>
        <w:t>й возражает, что с посл</w:t>
      </w:r>
      <w:r w:rsidR="001F6A11">
        <w:t>е</w:t>
      </w:r>
      <w:r>
        <w:t>дним зам</w:t>
      </w:r>
      <w:r w:rsidR="001F6A11">
        <w:t>е</w:t>
      </w:r>
      <w:r>
        <w:t>ча</w:t>
      </w:r>
      <w:r w:rsidR="001F6A11">
        <w:t>ни</w:t>
      </w:r>
      <w:r>
        <w:t>ем г. Маслова, что заявленное крестьянами Можайс</w:t>
      </w:r>
      <w:r w:rsidR="001F6A11">
        <w:t>кого</w:t>
      </w:r>
      <w:r>
        <w:t xml:space="preserve"> у</w:t>
      </w:r>
      <w:r w:rsidR="001F6A11">
        <w:t>е</w:t>
      </w:r>
      <w:r>
        <w:t>зда жела</w:t>
      </w:r>
      <w:r w:rsidR="001F6A11">
        <w:t>ни</w:t>
      </w:r>
      <w:r w:rsidR="00763D33">
        <w:t>е устроить общественн</w:t>
      </w:r>
      <w:r>
        <w:t>ую запа</w:t>
      </w:r>
      <w:r w:rsidR="00763D33">
        <w:t>ш</w:t>
      </w:r>
      <w:r>
        <w:t xml:space="preserve">ку </w:t>
      </w:r>
      <w:r w:rsidR="00763D33">
        <w:t>и</w:t>
      </w:r>
      <w:r>
        <w:t xml:space="preserve"> употреблять на эту работу неисправных плательщиков есть н</w:t>
      </w:r>
      <w:r w:rsidR="001F6A11">
        <w:t>е</w:t>
      </w:r>
      <w:r>
        <w:t>которым образом жела</w:t>
      </w:r>
      <w:r w:rsidR="001F6A11">
        <w:t>ни</w:t>
      </w:r>
      <w:r>
        <w:t xml:space="preserve">е </w:t>
      </w:r>
      <w:r w:rsidR="00763D33">
        <w:t>восстан</w:t>
      </w:r>
      <w:r>
        <w:t>овить кр</w:t>
      </w:r>
      <w:r w:rsidR="001F6A11">
        <w:t>е</w:t>
      </w:r>
      <w:r>
        <w:t>постное право, никак нельзя согласиться. Вся</w:t>
      </w:r>
      <w:r w:rsidR="001F6A11">
        <w:t>ки</w:t>
      </w:r>
      <w:r>
        <w:t>й неисправный плательщик общественных повинностей есть несостоятельный должник, сл</w:t>
      </w:r>
      <w:r w:rsidR="001F6A11">
        <w:t>е</w:t>
      </w:r>
      <w:r>
        <w:t xml:space="preserve">довательно, </w:t>
      </w:r>
      <w:r w:rsidR="00763D33">
        <w:t>если б</w:t>
      </w:r>
      <w:r>
        <w:t xml:space="preserve"> и были употреблены н</w:t>
      </w:r>
      <w:r w:rsidR="001F6A11">
        <w:t>е</w:t>
      </w:r>
      <w:r>
        <w:t>кото</w:t>
      </w:r>
      <w:r w:rsidR="001F6A11">
        <w:t>рые</w:t>
      </w:r>
      <w:r>
        <w:t xml:space="preserve"> кру</w:t>
      </w:r>
      <w:r w:rsidR="00361501">
        <w:t>тые</w:t>
      </w:r>
      <w:r>
        <w:t xml:space="preserve"> м</w:t>
      </w:r>
      <w:r w:rsidR="001F6A11">
        <w:t>е</w:t>
      </w:r>
      <w:r>
        <w:t>ры, не совс</w:t>
      </w:r>
      <w:r w:rsidR="001F6A11">
        <w:t>е</w:t>
      </w:r>
      <w:r>
        <w:t>м, быть может, п</w:t>
      </w:r>
      <w:r w:rsidR="001F6A11">
        <w:t>ри</w:t>
      </w:r>
      <w:r>
        <w:t>ят</w:t>
      </w:r>
      <w:r w:rsidR="001F6A11">
        <w:t>ные</w:t>
      </w:r>
      <w:r>
        <w:t xml:space="preserve"> для должника, понуждаю</w:t>
      </w:r>
      <w:r w:rsidR="001F6A11">
        <w:t>щие</w:t>
      </w:r>
      <w:r>
        <w:t xml:space="preserve"> его честно расквитаться с лежащими на нем долговыми обязательствами, то </w:t>
      </w:r>
      <w:r w:rsidR="00763D33">
        <w:t>э</w:t>
      </w:r>
      <w:r>
        <w:t xml:space="preserve">то ни в </w:t>
      </w:r>
      <w:r>
        <w:lastRenderedPageBreak/>
        <w:t>каком случа</w:t>
      </w:r>
      <w:r w:rsidR="001F6A11">
        <w:t>е</w:t>
      </w:r>
      <w:r>
        <w:t xml:space="preserve"> нельзя назвать жела</w:t>
      </w:r>
      <w:r w:rsidR="001F6A11">
        <w:t>ни</w:t>
      </w:r>
      <w:r>
        <w:t xml:space="preserve">ем </w:t>
      </w:r>
      <w:r w:rsidR="00763D33">
        <w:t>восстан</w:t>
      </w:r>
      <w:r>
        <w:t>овить кр</w:t>
      </w:r>
      <w:r w:rsidR="001F6A11">
        <w:t>е</w:t>
      </w:r>
      <w:r>
        <w:t>постное право.</w:t>
      </w:r>
    </w:p>
    <w:p w:rsidR="00B21C8F" w:rsidRDefault="005B24C1" w:rsidP="00A7307D">
      <w:pPr>
        <w:pStyle w:val="22"/>
        <w:shd w:val="clear" w:color="auto" w:fill="auto"/>
        <w:spacing w:line="252" w:lineRule="exact"/>
        <w:ind w:left="220" w:right="740" w:firstLine="220"/>
      </w:pPr>
      <w:r>
        <w:t>Гласный И. И. Мусин-Пушкин находит, что из возраже</w:t>
      </w:r>
      <w:r w:rsidR="001F6A11">
        <w:t>ни</w:t>
      </w:r>
      <w:r>
        <w:t>й, сд</w:t>
      </w:r>
      <w:r w:rsidR="001F6A11">
        <w:t>е</w:t>
      </w:r>
      <w:r>
        <w:t>ланных до сих пор против доклада Губернской Управы, можно бы остановиться на том, которое сд</w:t>
      </w:r>
      <w:r w:rsidR="001F6A11">
        <w:t>е</w:t>
      </w:r>
      <w:r>
        <w:t xml:space="preserve">лано г. Самариным, </w:t>
      </w:r>
      <w:r w:rsidR="00763D33">
        <w:t>если б</w:t>
      </w:r>
      <w:r>
        <w:t xml:space="preserve"> оно им</w:t>
      </w:r>
      <w:r w:rsidR="001F6A11">
        <w:t>е</w:t>
      </w:r>
      <w:r>
        <w:t>ло непосредственное отноше</w:t>
      </w:r>
      <w:r w:rsidR="001F6A11">
        <w:t>ни</w:t>
      </w:r>
      <w:r>
        <w:t>е к настоящему докладу; но он позволяет себ</w:t>
      </w:r>
      <w:r w:rsidR="001F6A11">
        <w:t>е</w:t>
      </w:r>
      <w:r>
        <w:t xml:space="preserve"> выразить сомн</w:t>
      </w:r>
      <w:r w:rsidR="001F6A11">
        <w:t>ени</w:t>
      </w:r>
      <w:r>
        <w:t>е в этом, на том основа</w:t>
      </w:r>
      <w:r w:rsidR="001F6A11">
        <w:t>ни</w:t>
      </w:r>
      <w:r>
        <w:t>и, что из его р</w:t>
      </w:r>
      <w:r w:rsidR="001F6A11">
        <w:t>е</w:t>
      </w:r>
      <w:r>
        <w:t>чи вытекает сл</w:t>
      </w:r>
      <w:r w:rsidR="001F6A11">
        <w:t>е</w:t>
      </w:r>
      <w:r>
        <w:t>дующее заключе</w:t>
      </w:r>
      <w:r w:rsidR="001F6A11">
        <w:t>ни</w:t>
      </w:r>
      <w:r>
        <w:t>е: должны ли существовать магазины или н</w:t>
      </w:r>
      <w:r w:rsidR="001F6A11">
        <w:t>е</w:t>
      </w:r>
      <w:r>
        <w:t>т? Что же касается до ст</w:t>
      </w:r>
      <w:r w:rsidR="001F6A11">
        <w:t>е</w:t>
      </w:r>
      <w:r>
        <w:t>сне</w:t>
      </w:r>
      <w:r w:rsidR="001F6A11">
        <w:t>ни</w:t>
      </w:r>
      <w:r>
        <w:t>я, в котором г. Самарин упрекает Управу, то в доклад</w:t>
      </w:r>
      <w:r w:rsidR="001F6A11">
        <w:t>е</w:t>
      </w:r>
      <w:r>
        <w:t xml:space="preserve"> н</w:t>
      </w:r>
      <w:r w:rsidR="001F6A11">
        <w:t>е</w:t>
      </w:r>
      <w:r>
        <w:t>т о нем и помину. На первой страниц</w:t>
      </w:r>
      <w:r w:rsidR="001F6A11">
        <w:t>е</w:t>
      </w:r>
      <w:r>
        <w:t xml:space="preserve"> доклада стоит заявле</w:t>
      </w:r>
      <w:r w:rsidR="001F6A11">
        <w:t>ни</w:t>
      </w:r>
      <w:r>
        <w:t>е Губернской Управы, что она считает себя офи</w:t>
      </w:r>
      <w:r w:rsidR="001F6A11">
        <w:t>ци</w:t>
      </w:r>
      <w:r>
        <w:t>ально призванною в настоящее время представить по этому предмету соображе</w:t>
      </w:r>
      <w:r w:rsidR="001F6A11">
        <w:t>ни</w:t>
      </w:r>
      <w:r>
        <w:t>я Губернскому Собра</w:t>
      </w:r>
      <w:r w:rsidR="001F6A11">
        <w:t>ни</w:t>
      </w:r>
      <w:r>
        <w:t>ю. В высочайше утвержденном мн</w:t>
      </w:r>
      <w:r w:rsidR="001F6A11">
        <w:t>ени</w:t>
      </w:r>
      <w:r>
        <w:t>и государствен</w:t>
      </w:r>
      <w:r w:rsidR="001F6A11">
        <w:t>ного</w:t>
      </w:r>
      <w:r>
        <w:t xml:space="preserve"> сов</w:t>
      </w:r>
      <w:r w:rsidR="001F6A11">
        <w:t>е</w:t>
      </w:r>
      <w:r>
        <w:t>та 25-го апр</w:t>
      </w:r>
      <w:r w:rsidR="001F6A11">
        <w:t>е</w:t>
      </w:r>
      <w:r>
        <w:t>ля теку</w:t>
      </w:r>
      <w:r w:rsidR="001F6A11">
        <w:t>щего</w:t>
      </w:r>
      <w:r>
        <w:t xml:space="preserve"> года между прочим сказано, что министру внутренних д</w:t>
      </w:r>
      <w:r w:rsidR="001F6A11">
        <w:t>е</w:t>
      </w:r>
      <w:r>
        <w:t>д поручено представить свои соображе</w:t>
      </w:r>
      <w:r w:rsidR="001F6A11">
        <w:t>ни</w:t>
      </w:r>
      <w:r>
        <w:t>я о правильном и бол</w:t>
      </w:r>
      <w:r w:rsidR="001F6A11">
        <w:t>е</w:t>
      </w:r>
      <w:r>
        <w:t>е предусмотрительном расходова</w:t>
      </w:r>
      <w:r w:rsidR="001F6A11">
        <w:t>ни</w:t>
      </w:r>
      <w:r>
        <w:t>и хл</w:t>
      </w:r>
      <w:r w:rsidR="001F6A11">
        <w:t>е</w:t>
      </w:r>
      <w:r>
        <w:t>ба из общественных сельских магазинов. Прежде ч</w:t>
      </w:r>
      <w:r w:rsidR="001F6A11">
        <w:t>е</w:t>
      </w:r>
      <w:r>
        <w:t>м приступить к этому д</w:t>
      </w:r>
      <w:r w:rsidR="001F6A11">
        <w:t>е</w:t>
      </w:r>
      <w:r>
        <w:t>лу, министр внутренних д</w:t>
      </w:r>
      <w:r w:rsidR="001F6A11">
        <w:t>е</w:t>
      </w:r>
      <w:r>
        <w:t>л счел нужным заручиться отв</w:t>
      </w:r>
      <w:r w:rsidR="001F6A11">
        <w:t>е</w:t>
      </w:r>
      <w:r>
        <w:t>тами н</w:t>
      </w:r>
      <w:r w:rsidR="001F6A11">
        <w:t>е</w:t>
      </w:r>
      <w:r>
        <w:t>которых земских собра</w:t>
      </w:r>
      <w:r w:rsidR="001F6A11">
        <w:t>ни</w:t>
      </w:r>
      <w:r>
        <w:t>й и передал предположе</w:t>
      </w:r>
      <w:r w:rsidR="001F6A11">
        <w:t>ни</w:t>
      </w:r>
      <w:r>
        <w:t>я трех губер</w:t>
      </w:r>
      <w:r w:rsidR="001F6A11">
        <w:t>ни</w:t>
      </w:r>
      <w:r w:rsidR="00763D33">
        <w:t>й по этому вопросу на рас</w:t>
      </w:r>
      <w:r>
        <w:t>смотр</w:t>
      </w:r>
      <w:r w:rsidR="001F6A11">
        <w:t>ени</w:t>
      </w:r>
      <w:r>
        <w:t>е у</w:t>
      </w:r>
      <w:r w:rsidR="001F6A11">
        <w:t>е</w:t>
      </w:r>
      <w:r>
        <w:t>здных, а за т</w:t>
      </w:r>
      <w:r w:rsidR="001F6A11">
        <w:t>е</w:t>
      </w:r>
      <w:r>
        <w:t>м и Губернс</w:t>
      </w:r>
      <w:r w:rsidR="001F6A11">
        <w:t>кого</w:t>
      </w:r>
      <w:r>
        <w:t xml:space="preserve"> Собра</w:t>
      </w:r>
      <w:r w:rsidR="001F6A11">
        <w:t>ни</w:t>
      </w:r>
      <w:r>
        <w:t>й Московской губер</w:t>
      </w:r>
      <w:r w:rsidR="001F6A11">
        <w:t>ни</w:t>
      </w:r>
      <w:r>
        <w:t>и, сл</w:t>
      </w:r>
      <w:r w:rsidR="001F6A11">
        <w:t>е</w:t>
      </w:r>
      <w:r>
        <w:t>довательно, зд</w:t>
      </w:r>
      <w:r w:rsidR="001F6A11">
        <w:t>е</w:t>
      </w:r>
      <w:r>
        <w:t>сь не может быть и р</w:t>
      </w:r>
      <w:r w:rsidR="001F6A11">
        <w:t>е</w:t>
      </w:r>
      <w:r>
        <w:t>чи о критическом отноше</w:t>
      </w:r>
      <w:r w:rsidR="001F6A11">
        <w:t>ни</w:t>
      </w:r>
      <w:r>
        <w:t>и к вопросу о существова</w:t>
      </w:r>
      <w:r w:rsidR="001F6A11">
        <w:t>ни</w:t>
      </w:r>
      <w:r>
        <w:t>и хл</w:t>
      </w:r>
      <w:r w:rsidR="001F6A11">
        <w:t>е</w:t>
      </w:r>
      <w:r>
        <w:t>бных магазинов. Министр внутренних д</w:t>
      </w:r>
      <w:r w:rsidR="001F6A11">
        <w:t>е</w:t>
      </w:r>
      <w:r>
        <w:t>л считает возможным, по получе</w:t>
      </w:r>
      <w:r w:rsidR="001F6A11">
        <w:t>ни</w:t>
      </w:r>
      <w:r>
        <w:t>и т</w:t>
      </w:r>
      <w:r w:rsidR="001F6A11">
        <w:t>е</w:t>
      </w:r>
      <w:r>
        <w:t>х мн</w:t>
      </w:r>
      <w:r w:rsidR="001F6A11">
        <w:t>ени</w:t>
      </w:r>
      <w:r>
        <w:t>й, на которых остановились Земс</w:t>
      </w:r>
      <w:r w:rsidR="001F6A11">
        <w:t>кие</w:t>
      </w:r>
      <w:r>
        <w:t xml:space="preserve"> Собра</w:t>
      </w:r>
      <w:r w:rsidR="001F6A11">
        <w:t>ни</w:t>
      </w:r>
      <w:r>
        <w:t>я, представить правила о бол</w:t>
      </w:r>
      <w:r w:rsidR="001F6A11">
        <w:t>е</w:t>
      </w:r>
      <w:r>
        <w:t>е предусмотрительном расходова</w:t>
      </w:r>
      <w:r w:rsidR="001F6A11">
        <w:t>ни</w:t>
      </w:r>
      <w:r>
        <w:t>и запас</w:t>
      </w:r>
      <w:r w:rsidR="001F6A11">
        <w:t>ного</w:t>
      </w:r>
      <w:r>
        <w:t xml:space="preserve"> хл</w:t>
      </w:r>
      <w:r w:rsidR="001F6A11">
        <w:t>е</w:t>
      </w:r>
      <w:r>
        <w:t xml:space="preserve">ба на </w:t>
      </w:r>
      <w:r w:rsidR="00763D33">
        <w:t>благоусм</w:t>
      </w:r>
      <w:r>
        <w:t>отр</w:t>
      </w:r>
      <w:r w:rsidR="001F6A11">
        <w:t>ени</w:t>
      </w:r>
      <w:r>
        <w:t>е выс</w:t>
      </w:r>
      <w:r w:rsidR="001F6A11">
        <w:t>шего</w:t>
      </w:r>
      <w:r>
        <w:t xml:space="preserve"> правительства. Губернская </w:t>
      </w:r>
      <w:r>
        <w:lastRenderedPageBreak/>
        <w:t>Управа нисколько не им</w:t>
      </w:r>
      <w:r w:rsidR="001F6A11">
        <w:t>е</w:t>
      </w:r>
      <w:r>
        <w:t>ла в виду той опеки, в которой упрекает ее г. Самарин. Тут р</w:t>
      </w:r>
      <w:r w:rsidR="001F6A11">
        <w:t>е</w:t>
      </w:r>
      <w:r>
        <w:t>чь идет не об опек</w:t>
      </w:r>
      <w:r w:rsidR="001F6A11">
        <w:t>е</w:t>
      </w:r>
      <w:r>
        <w:t>, не о существова</w:t>
      </w:r>
      <w:r w:rsidR="001F6A11">
        <w:t>ни</w:t>
      </w:r>
      <w:r>
        <w:t>и хл</w:t>
      </w:r>
      <w:r w:rsidR="001F6A11">
        <w:t>е</w:t>
      </w:r>
      <w:r>
        <w:t xml:space="preserve">бных магазинов. Губернская Управа не считала нужным входить в подробное </w:t>
      </w:r>
      <w:r w:rsidR="001F6A11">
        <w:t>рассм</w:t>
      </w:r>
      <w:r>
        <w:t>отр</w:t>
      </w:r>
      <w:r w:rsidR="001F6A11">
        <w:t>ени</w:t>
      </w:r>
      <w:r>
        <w:t>е возможности существова</w:t>
      </w:r>
      <w:r w:rsidR="001F6A11">
        <w:t>ни</w:t>
      </w:r>
      <w:r>
        <w:t>я хл</w:t>
      </w:r>
      <w:r w:rsidR="001F6A11">
        <w:t>е</w:t>
      </w:r>
      <w:r>
        <w:t>бных магазинов в то время, когда высочайшим по- вел</w:t>
      </w:r>
      <w:r w:rsidR="001F6A11">
        <w:t>ени</w:t>
      </w:r>
      <w:r>
        <w:t>ем подтверждена необходимость их. Т</w:t>
      </w:r>
      <w:r w:rsidR="001F6A11">
        <w:t>е</w:t>
      </w:r>
      <w:r>
        <w:t xml:space="preserve"> сомн</w:t>
      </w:r>
      <w:r w:rsidR="001F6A11">
        <w:t>ени</w:t>
      </w:r>
      <w:r>
        <w:t>я, кото</w:t>
      </w:r>
      <w:r w:rsidR="001F6A11">
        <w:t>рые</w:t>
      </w:r>
      <w:r>
        <w:t xml:space="preserve"> были высказаны зд</w:t>
      </w:r>
      <w:r w:rsidR="001F6A11">
        <w:t>е</w:t>
      </w:r>
      <w:r>
        <w:t>сь по поводу угрожающей опасности Московской губер</w:t>
      </w:r>
      <w:r w:rsidR="001F6A11">
        <w:t>ни</w:t>
      </w:r>
      <w:r>
        <w:t xml:space="preserve">и относительно голода, </w:t>
      </w:r>
      <w:r w:rsidR="00F328F0">
        <w:t>Конечно</w:t>
      </w:r>
      <w:r>
        <w:t xml:space="preserve"> не могут им</w:t>
      </w:r>
      <w:r w:rsidR="001F6A11">
        <w:t>е</w:t>
      </w:r>
      <w:r>
        <w:t>ть м</w:t>
      </w:r>
      <w:r w:rsidR="001F6A11">
        <w:t>е</w:t>
      </w:r>
      <w:r>
        <w:t>ста; но нельзя отрицать того, что хл</w:t>
      </w:r>
      <w:r w:rsidR="001F6A11">
        <w:t>е</w:t>
      </w:r>
      <w:r>
        <w:t xml:space="preserve">бные магазины до сих пор приносили значительную и весьма </w:t>
      </w:r>
      <w:r w:rsidR="00763D33">
        <w:t>серьез</w:t>
      </w:r>
      <w:r>
        <w:t>ную пользу т</w:t>
      </w:r>
      <w:r w:rsidR="001F6A11">
        <w:t>е</w:t>
      </w:r>
      <w:r>
        <w:t>м, что служили с</w:t>
      </w:r>
      <w:r w:rsidR="001F6A11">
        <w:t>е</w:t>
      </w:r>
      <w:r>
        <w:t xml:space="preserve">мянными депо, </w:t>
      </w:r>
      <w:r w:rsidR="00763D33">
        <w:t>то есть</w:t>
      </w:r>
      <w:r>
        <w:t xml:space="preserve"> давали м</w:t>
      </w:r>
      <w:r w:rsidR="001F6A11">
        <w:t>е</w:t>
      </w:r>
      <w:r>
        <w:t>стному населе</w:t>
      </w:r>
      <w:r w:rsidR="001F6A11">
        <w:t>ни</w:t>
      </w:r>
      <w:r>
        <w:t>ю средства для обс</w:t>
      </w:r>
      <w:r w:rsidR="001F6A11">
        <w:t>е</w:t>
      </w:r>
      <w:r>
        <w:t>мене</w:t>
      </w:r>
      <w:r w:rsidR="001F6A11">
        <w:t>ни</w:t>
      </w:r>
      <w:r>
        <w:t>я полей, преимущественно яровых; тогда как, с другой стороны, озимый хл</w:t>
      </w:r>
      <w:r w:rsidR="001F6A11">
        <w:t>е</w:t>
      </w:r>
      <w:r>
        <w:t xml:space="preserve">б служит средством для </w:t>
      </w:r>
      <w:r w:rsidR="001F6A11">
        <w:t>обеспеч</w:t>
      </w:r>
      <w:r>
        <w:t>е</w:t>
      </w:r>
      <w:r w:rsidR="001F6A11">
        <w:t>ни</w:t>
      </w:r>
      <w:r>
        <w:t>я продовольст</w:t>
      </w:r>
      <w:r w:rsidR="001F6A11">
        <w:t>ви</w:t>
      </w:r>
      <w:r>
        <w:t>я. Смотрит ли законодательство наше на хл</w:t>
      </w:r>
      <w:r w:rsidR="001F6A11">
        <w:t>е</w:t>
      </w:r>
      <w:r>
        <w:t>бные магазины как на такой предмет, который исключительно может быть предоставлен сельским обществам, это лучше всего видно из того ряда параллельных узак</w:t>
      </w:r>
      <w:r w:rsidR="00361501">
        <w:t>он</w:t>
      </w:r>
      <w:r w:rsidR="00A7307D">
        <w:t>е</w:t>
      </w:r>
      <w:r w:rsidR="001F6A11">
        <w:t>ни</w:t>
      </w:r>
      <w:r>
        <w:t>й, о которых говорит настоя</w:t>
      </w:r>
      <w:r w:rsidR="001F6A11">
        <w:t>щи</w:t>
      </w:r>
      <w:r>
        <w:t>й доклад. Вс</w:t>
      </w:r>
      <w:r w:rsidR="001F6A11">
        <w:t>е</w:t>
      </w:r>
      <w:r>
        <w:t xml:space="preserve"> крестьяне до 1864 г. были ограничены в д</w:t>
      </w:r>
      <w:r w:rsidR="001F6A11">
        <w:t>е</w:t>
      </w:r>
      <w:r>
        <w:t>л</w:t>
      </w:r>
      <w:r w:rsidR="001F6A11">
        <w:t>е</w:t>
      </w:r>
      <w:r>
        <w:t xml:space="preserve"> расходова</w:t>
      </w:r>
      <w:r w:rsidR="001F6A11">
        <w:t>ни</w:t>
      </w:r>
      <w:r>
        <w:t>я хл</w:t>
      </w:r>
      <w:r w:rsidR="001F6A11">
        <w:t>е</w:t>
      </w:r>
      <w:r>
        <w:t>бных запасов. Такое ограниче</w:t>
      </w:r>
      <w:r w:rsidR="001F6A11">
        <w:t>ни</w:t>
      </w:r>
      <w:r>
        <w:t>е вытекает даже из смысла об образова</w:t>
      </w:r>
      <w:r w:rsidR="001F6A11">
        <w:t>ни</w:t>
      </w:r>
      <w:r>
        <w:t>и продовольствен</w:t>
      </w:r>
      <w:r w:rsidR="001F6A11">
        <w:t>ного</w:t>
      </w:r>
      <w:r>
        <w:t xml:space="preserve"> капитала: на основа</w:t>
      </w:r>
      <w:r w:rsidR="001F6A11">
        <w:t>ни</w:t>
      </w:r>
      <w:r>
        <w:t>и 463 ст. этот капитал</w:t>
      </w:r>
      <w:r w:rsidR="00A7307D">
        <w:t xml:space="preserve"> составляет общественную губерн</w:t>
      </w:r>
      <w:r>
        <w:t>скую собственность, но вм</w:t>
      </w:r>
      <w:r w:rsidR="001F6A11">
        <w:t>е</w:t>
      </w:r>
      <w:r>
        <w:t>ст</w:t>
      </w:r>
      <w:r w:rsidR="001F6A11">
        <w:t>е</w:t>
      </w:r>
      <w:r>
        <w:t xml:space="preserve"> с т</w:t>
      </w:r>
      <w:r w:rsidR="001F6A11">
        <w:t>е</w:t>
      </w:r>
      <w:r>
        <w:t>м расходова</w:t>
      </w:r>
      <w:r w:rsidR="001F6A11">
        <w:t>ни</w:t>
      </w:r>
      <w:r>
        <w:t>е его подлежит изв</w:t>
      </w:r>
      <w:r w:rsidR="001F6A11">
        <w:t>е</w:t>
      </w:r>
      <w:r>
        <w:t>стным ограниче</w:t>
      </w:r>
      <w:r w:rsidR="001F6A11">
        <w:t>ни</w:t>
      </w:r>
      <w:r>
        <w:t>ям,—так из этого капитала нельзя ничего расходовать без осо</w:t>
      </w:r>
      <w:r w:rsidR="00D92E0E">
        <w:t>бого</w:t>
      </w:r>
      <w:r>
        <w:t xml:space="preserve"> высочай</w:t>
      </w:r>
      <w:r w:rsidR="001F6A11">
        <w:t>шего</w:t>
      </w:r>
      <w:r>
        <w:t xml:space="preserve"> разр</w:t>
      </w:r>
      <w:r w:rsidR="001F6A11">
        <w:t>е</w:t>
      </w:r>
      <w:r>
        <w:t>ше</w:t>
      </w:r>
      <w:r w:rsidR="001F6A11">
        <w:t>ни</w:t>
      </w:r>
      <w:r>
        <w:t>я. Г. Пушкин не видит большой разницы между капиталом народ</w:t>
      </w:r>
      <w:r w:rsidR="001F6A11">
        <w:t>ного</w:t>
      </w:r>
      <w:r>
        <w:t xml:space="preserve"> продовольст</w:t>
      </w:r>
      <w:r w:rsidR="001F6A11">
        <w:t>ви</w:t>
      </w:r>
      <w:r>
        <w:t>я и хл</w:t>
      </w:r>
      <w:r w:rsidR="001F6A11">
        <w:t>е</w:t>
      </w:r>
      <w:r>
        <w:t>бными магазинами. Он не может понять, чтобы закон, ограничивая расходова</w:t>
      </w:r>
      <w:r w:rsidR="001F6A11">
        <w:t>ни</w:t>
      </w:r>
      <w:r>
        <w:t>е капитала народ</w:t>
      </w:r>
      <w:r w:rsidR="001F6A11">
        <w:t>ного</w:t>
      </w:r>
      <w:r>
        <w:t xml:space="preserve"> продовольст</w:t>
      </w:r>
      <w:r w:rsidR="001F6A11">
        <w:t>ви</w:t>
      </w:r>
      <w:r>
        <w:t>я, не ограничивал также распоряже</w:t>
      </w:r>
      <w:r w:rsidR="001F6A11">
        <w:t>ни</w:t>
      </w:r>
      <w:r>
        <w:t>я хл</w:t>
      </w:r>
      <w:r w:rsidR="001F6A11">
        <w:t>е</w:t>
      </w:r>
      <w:r>
        <w:t>бными запасами. Это ограниче</w:t>
      </w:r>
      <w:r w:rsidR="001F6A11">
        <w:t>ни</w:t>
      </w:r>
      <w:r>
        <w:t xml:space="preserve">е </w:t>
      </w:r>
      <w:r>
        <w:lastRenderedPageBreak/>
        <w:t>мы находим в Положе</w:t>
      </w:r>
      <w:r w:rsidR="001F6A11">
        <w:t>ни</w:t>
      </w:r>
      <w:r>
        <w:t>и о земских учрежде</w:t>
      </w:r>
      <w:r w:rsidR="001F6A11">
        <w:t>ни</w:t>
      </w:r>
      <w:r>
        <w:t>ях. Если смотр</w:t>
      </w:r>
      <w:r w:rsidR="001F6A11">
        <w:t>е</w:t>
      </w:r>
      <w:r>
        <w:t>ть на всякое д</w:t>
      </w:r>
      <w:r w:rsidR="001F6A11">
        <w:t>е</w:t>
      </w:r>
      <w:r>
        <w:t>йст</w:t>
      </w:r>
      <w:r w:rsidR="001F6A11">
        <w:t>ви</w:t>
      </w:r>
      <w:r>
        <w:t>е земства, им</w:t>
      </w:r>
      <w:r w:rsidR="001F6A11">
        <w:t>е</w:t>
      </w:r>
      <w:r>
        <w:t>ющее в виду улучше</w:t>
      </w:r>
      <w:r w:rsidR="001F6A11">
        <w:t>ни</w:t>
      </w:r>
      <w:r>
        <w:t>е быта какого бы то ни было сосло</w:t>
      </w:r>
      <w:r w:rsidR="001F6A11">
        <w:t>ви</w:t>
      </w:r>
      <w:r>
        <w:t>я, как на опека</w:t>
      </w:r>
      <w:r w:rsidR="001F6A11">
        <w:t>ни</w:t>
      </w:r>
      <w:r>
        <w:t>е, то мы придем к весьма грустному результату. Опасе</w:t>
      </w:r>
      <w:r w:rsidR="001F6A11">
        <w:t>ни</w:t>
      </w:r>
      <w:r>
        <w:t>е это могло им</w:t>
      </w:r>
      <w:r w:rsidR="001F6A11">
        <w:t>е</w:t>
      </w:r>
      <w:r>
        <w:t>ть м</w:t>
      </w:r>
      <w:r w:rsidR="001F6A11">
        <w:t>е</w:t>
      </w:r>
      <w:r>
        <w:t>сто относительно учрежде</w:t>
      </w:r>
      <w:r w:rsidR="001F6A11">
        <w:t>ни</w:t>
      </w:r>
      <w:r>
        <w:t>й, существовавших до сих пор; так как эти учрежде</w:t>
      </w:r>
      <w:r w:rsidR="001F6A11">
        <w:t>ни</w:t>
      </w:r>
      <w:r>
        <w:t>я не были основаны на достаточно прочной связи с м</w:t>
      </w:r>
      <w:r w:rsidR="001F6A11">
        <w:t>е</w:t>
      </w:r>
      <w:r>
        <w:t>стными общественными нуждами, то ясное д</w:t>
      </w:r>
      <w:r w:rsidR="001F6A11">
        <w:t>е</w:t>
      </w:r>
      <w:r>
        <w:t>ло, что д</w:t>
      </w:r>
      <w:r w:rsidR="001F6A11">
        <w:t>е</w:t>
      </w:r>
      <w:r>
        <w:t>йст</w:t>
      </w:r>
      <w:r w:rsidR="001F6A11">
        <w:t>ви</w:t>
      </w:r>
      <w:r>
        <w:t>я подобных учрежде</w:t>
      </w:r>
      <w:r w:rsidR="001F6A11">
        <w:t>ни</w:t>
      </w:r>
      <w:r>
        <w:t>й не достигали своей ц</w:t>
      </w:r>
      <w:r w:rsidR="001F6A11">
        <w:t>е</w:t>
      </w:r>
      <w:r>
        <w:t>ли. Губернская Управа строго разграничивает т</w:t>
      </w:r>
      <w:r w:rsidR="001F6A11">
        <w:t>е</w:t>
      </w:r>
      <w:r>
        <w:t xml:space="preserve"> обязанности, кото</w:t>
      </w:r>
      <w:r w:rsidR="001F6A11">
        <w:t>рые</w:t>
      </w:r>
      <w:r>
        <w:t xml:space="preserve"> лежали до сих пор на окружных начальниках и на палат</w:t>
      </w:r>
      <w:r w:rsidR="001F6A11">
        <w:t>е</w:t>
      </w:r>
      <w:r>
        <w:t xml:space="preserve"> государственных имуществ от т</w:t>
      </w:r>
      <w:r w:rsidR="001F6A11">
        <w:t>е</w:t>
      </w:r>
      <w:r>
        <w:t>х, кото</w:t>
      </w:r>
      <w:r w:rsidR="001F6A11">
        <w:t>рые</w:t>
      </w:r>
      <w:r>
        <w:t xml:space="preserve"> должны быть возложены на земс</w:t>
      </w:r>
      <w:r w:rsidR="001F6A11">
        <w:t>кие</w:t>
      </w:r>
      <w:r>
        <w:t xml:space="preserve"> учрежде</w:t>
      </w:r>
      <w:r w:rsidR="001F6A11">
        <w:t>ни</w:t>
      </w:r>
      <w:r>
        <w:t>я. Задача Управы прямо вытекает из смысла статей 47, 48 и т. д., предоставляющих м</w:t>
      </w:r>
      <w:r w:rsidR="001F6A11">
        <w:t>е</w:t>
      </w:r>
      <w:r>
        <w:t>стным земским учрежде</w:t>
      </w:r>
      <w:r w:rsidR="001F6A11">
        <w:t>ни</w:t>
      </w:r>
      <w:r>
        <w:t>ям все д</w:t>
      </w:r>
      <w:r w:rsidR="001F6A11">
        <w:t>е</w:t>
      </w:r>
      <w:r>
        <w:t>ло народ</w:t>
      </w:r>
      <w:r w:rsidR="001F6A11">
        <w:t>ного</w:t>
      </w:r>
      <w:r>
        <w:t xml:space="preserve"> продовольст</w:t>
      </w:r>
      <w:r w:rsidR="001F6A11">
        <w:t>ви</w:t>
      </w:r>
      <w:r>
        <w:t>я и дальн</w:t>
      </w:r>
      <w:r w:rsidR="001F6A11">
        <w:t>е</w:t>
      </w:r>
      <w:r>
        <w:t xml:space="preserve">йшее его </w:t>
      </w:r>
      <w:r w:rsidR="001F6A11">
        <w:t>обеспеч</w:t>
      </w:r>
      <w:r>
        <w:t>е</w:t>
      </w:r>
      <w:r w:rsidR="001F6A11">
        <w:t>ни</w:t>
      </w:r>
      <w:r>
        <w:t>е. Из доклада о капитал</w:t>
      </w:r>
      <w:r w:rsidR="001F6A11">
        <w:t>е</w:t>
      </w:r>
      <w:r>
        <w:t xml:space="preserve"> народ</w:t>
      </w:r>
      <w:r w:rsidR="001F6A11">
        <w:t>ного</w:t>
      </w:r>
      <w:r>
        <w:t xml:space="preserve"> продовольст</w:t>
      </w:r>
      <w:r w:rsidR="001F6A11">
        <w:t>ви</w:t>
      </w:r>
      <w:r>
        <w:t>я мы вид</w:t>
      </w:r>
      <w:r w:rsidR="001F6A11">
        <w:t>е</w:t>
      </w:r>
      <w:r>
        <w:t>ли, что этот капитал п</w:t>
      </w:r>
      <w:r w:rsidR="00A7307D">
        <w:t>е</w:t>
      </w:r>
      <w:r>
        <w:t>рвоначально превышал разм</w:t>
      </w:r>
      <w:r w:rsidR="001F6A11">
        <w:t>е</w:t>
      </w:r>
      <w:r>
        <w:t>ры</w:t>
      </w:r>
      <w:r w:rsidR="00A7307D">
        <w:t xml:space="preserve"> 600,0 </w:t>
      </w:r>
      <w:r>
        <w:t>р. с., вм</w:t>
      </w:r>
      <w:r w:rsidR="001F6A11">
        <w:t>е</w:t>
      </w:r>
      <w:r>
        <w:t>сто этого капитала Московское земство получило 272.000. Ясное д</w:t>
      </w:r>
      <w:r w:rsidR="001F6A11">
        <w:t>е</w:t>
      </w:r>
      <w:r>
        <w:t>ло, что Управа должна была приб</w:t>
      </w:r>
      <w:r w:rsidR="001F6A11">
        <w:t>е</w:t>
      </w:r>
      <w:r>
        <w:t>гнуть к ц</w:t>
      </w:r>
      <w:r w:rsidR="001F6A11">
        <w:t>е</w:t>
      </w:r>
      <w:r>
        <w:t>лому ряду искусственных комбина</w:t>
      </w:r>
      <w:r w:rsidR="001F6A11">
        <w:t>ци</w:t>
      </w:r>
      <w:r>
        <w:t>й, чтобы т</w:t>
      </w:r>
      <w:r w:rsidR="001F6A11">
        <w:t>е</w:t>
      </w:r>
      <w:r>
        <w:t>м или другим путем увеличить эту цифру до т</w:t>
      </w:r>
      <w:r w:rsidR="001F6A11">
        <w:t>е</w:t>
      </w:r>
      <w:r>
        <w:t>х естественных разм</w:t>
      </w:r>
      <w:r w:rsidR="001F6A11">
        <w:t>е</w:t>
      </w:r>
      <w:r>
        <w:t>ров, в которых она находилась в прежнее время; при доход</w:t>
      </w:r>
      <w:r w:rsidR="001F6A11">
        <w:t>е</w:t>
      </w:r>
      <w:r>
        <w:t>в 30 тысяч можно было бы подумать о бол</w:t>
      </w:r>
      <w:r w:rsidR="001F6A11">
        <w:t>е</w:t>
      </w:r>
      <w:r>
        <w:t>е опред</w:t>
      </w:r>
      <w:r w:rsidR="001F6A11">
        <w:t>е</w:t>
      </w:r>
      <w:r>
        <w:t>ленных отноше</w:t>
      </w:r>
      <w:r w:rsidR="001F6A11">
        <w:t>ни</w:t>
      </w:r>
      <w:r>
        <w:t>ях к д</w:t>
      </w:r>
      <w:r w:rsidR="001F6A11">
        <w:t>е</w:t>
      </w:r>
      <w:r>
        <w:t>лу хл</w:t>
      </w:r>
      <w:r w:rsidR="001F6A11">
        <w:t>е</w:t>
      </w:r>
      <w:r>
        <w:t>бных магазинов, как с</w:t>
      </w:r>
      <w:r w:rsidR="001F6A11">
        <w:t>е</w:t>
      </w:r>
      <w:r>
        <w:t>мянных депо, а эти посл</w:t>
      </w:r>
      <w:r w:rsidR="001F6A11">
        <w:t>е</w:t>
      </w:r>
      <w:r>
        <w:t>д</w:t>
      </w:r>
      <w:r w:rsidR="001F6A11">
        <w:t>ни</w:t>
      </w:r>
      <w:r w:rsidR="00A7307D">
        <w:t>е</w:t>
      </w:r>
      <w:r>
        <w:t xml:space="preserve"> оказываются положительно необходимыми, потому что из них ежегодно берется если не все, то большее количество яровых с</w:t>
      </w:r>
      <w:r w:rsidR="001F6A11">
        <w:t>е</w:t>
      </w:r>
      <w:r>
        <w:t>мян. Видя, с одной стороны, требова</w:t>
      </w:r>
      <w:r w:rsidR="001F6A11">
        <w:t>ни</w:t>
      </w:r>
      <w:r>
        <w:t>е закона, выраженное в Положе</w:t>
      </w:r>
      <w:r w:rsidR="001F6A11">
        <w:t>ни</w:t>
      </w:r>
      <w:r>
        <w:t>и о земских учрежде</w:t>
      </w:r>
      <w:r w:rsidR="001F6A11">
        <w:t>ни</w:t>
      </w:r>
      <w:r>
        <w:t>ях и во Временных Правилах, по которым д</w:t>
      </w:r>
      <w:r w:rsidR="001F6A11">
        <w:t>е</w:t>
      </w:r>
      <w:r>
        <w:t xml:space="preserve">ло </w:t>
      </w:r>
      <w:r w:rsidR="001F6A11">
        <w:t>обеспеч</w:t>
      </w:r>
      <w:r>
        <w:t>е</w:t>
      </w:r>
      <w:r w:rsidR="001F6A11">
        <w:t>ни</w:t>
      </w:r>
      <w:r>
        <w:t>я народ</w:t>
      </w:r>
      <w:r w:rsidR="001F6A11">
        <w:t>ного</w:t>
      </w:r>
      <w:r>
        <w:t xml:space="preserve"> продовольст</w:t>
      </w:r>
      <w:r w:rsidR="001F6A11">
        <w:t>ви</w:t>
      </w:r>
      <w:r>
        <w:t>я предоставляется в</w:t>
      </w:r>
      <w:r w:rsidR="001F6A11">
        <w:t>е</w:t>
      </w:r>
      <w:r>
        <w:t>д</w:t>
      </w:r>
      <w:r w:rsidR="001F6A11">
        <w:t>ени</w:t>
      </w:r>
      <w:r>
        <w:t xml:space="preserve">ю земства,—с другой стороны, </w:t>
      </w:r>
      <w:r>
        <w:lastRenderedPageBreak/>
        <w:t>находя подтвержде</w:t>
      </w:r>
      <w:r w:rsidR="001F6A11">
        <w:t>ни</w:t>
      </w:r>
      <w:r>
        <w:t>е о необходимости существова</w:t>
      </w:r>
      <w:r w:rsidR="001F6A11">
        <w:t>ни</w:t>
      </w:r>
      <w:r>
        <w:t>я хл</w:t>
      </w:r>
      <w:r w:rsidR="001F6A11">
        <w:t>е</w:t>
      </w:r>
      <w:r>
        <w:t>бных магазинов в высочайше утвержденном мн</w:t>
      </w:r>
      <w:r w:rsidR="001F6A11">
        <w:t>ени</w:t>
      </w:r>
      <w:r>
        <w:t>и государствен</w:t>
      </w:r>
      <w:r w:rsidR="001F6A11">
        <w:t>ного</w:t>
      </w:r>
      <w:r>
        <w:t xml:space="preserve"> сов</w:t>
      </w:r>
      <w:r w:rsidR="001F6A11">
        <w:t>е</w:t>
      </w:r>
      <w:r>
        <w:t>та от 25-го апр</w:t>
      </w:r>
      <w:r w:rsidR="001F6A11">
        <w:t>е</w:t>
      </w:r>
      <w:r>
        <w:t>ля 1866 г., Губернская Управа не могла задать себ</w:t>
      </w:r>
      <w:r w:rsidR="001F6A11">
        <w:t>е</w:t>
      </w:r>
      <w:r>
        <w:t xml:space="preserve"> вопрос должны ли существовать хл</w:t>
      </w:r>
      <w:r w:rsidR="001F6A11">
        <w:t>е</w:t>
      </w:r>
      <w:r>
        <w:t>бные магазины или н</w:t>
      </w:r>
      <w:r w:rsidR="001F6A11">
        <w:t>е</w:t>
      </w:r>
      <w:r>
        <w:t>т, а выразила только в доклад</w:t>
      </w:r>
      <w:r w:rsidR="001F6A11">
        <w:t>е</w:t>
      </w:r>
      <w:r>
        <w:t xml:space="preserve"> о продовольственном капитал</w:t>
      </w:r>
      <w:r w:rsidR="001F6A11">
        <w:t>е</w:t>
      </w:r>
      <w:r>
        <w:t xml:space="preserve"> жела</w:t>
      </w:r>
      <w:r w:rsidR="001F6A11">
        <w:t>ни</w:t>
      </w:r>
      <w:r>
        <w:t>е обставить д</w:t>
      </w:r>
      <w:r w:rsidR="001F6A11">
        <w:t>е</w:t>
      </w:r>
      <w:r>
        <w:t>ло народ</w:t>
      </w:r>
      <w:r w:rsidR="001F6A11">
        <w:t>ного</w:t>
      </w:r>
      <w:r>
        <w:t xml:space="preserve"> продовольст</w:t>
      </w:r>
      <w:r w:rsidR="001F6A11">
        <w:t>ви</w:t>
      </w:r>
      <w:r>
        <w:t>я так, чтоб оно им</w:t>
      </w:r>
      <w:r w:rsidR="001F6A11">
        <w:t>е</w:t>
      </w:r>
      <w:r>
        <w:t xml:space="preserve">ло </w:t>
      </w:r>
      <w:r w:rsidR="001F6A11">
        <w:t>серьезное</w:t>
      </w:r>
      <w:r>
        <w:t xml:space="preserve"> денежное </w:t>
      </w:r>
      <w:r w:rsidR="001F6A11">
        <w:t>обеспеч</w:t>
      </w:r>
      <w:r>
        <w:t>е</w:t>
      </w:r>
      <w:r w:rsidR="001F6A11">
        <w:t>ни</w:t>
      </w:r>
      <w:r>
        <w:t>е. Если признать, что хл</w:t>
      </w:r>
      <w:r w:rsidR="001F6A11">
        <w:t>е</w:t>
      </w:r>
      <w:r>
        <w:t>бные магазины нужны, то, разум</w:t>
      </w:r>
      <w:r w:rsidR="001F6A11">
        <w:t>е</w:t>
      </w:r>
      <w:r>
        <w:t>ется, 46 ст. не может существовать, или же, в противном случа</w:t>
      </w:r>
      <w:r w:rsidR="001F6A11">
        <w:t>е</w:t>
      </w:r>
      <w:r>
        <w:t>, ст. 47, 49 и 71 не мыслимы. Статья 46 дает возможность крестьянам самостоятельно расходовать хл</w:t>
      </w:r>
      <w:r w:rsidR="001F6A11">
        <w:t>е</w:t>
      </w:r>
      <w:r>
        <w:t>б, а между т</w:t>
      </w:r>
      <w:r w:rsidR="001F6A11">
        <w:t>е</w:t>
      </w:r>
      <w:r>
        <w:t>м сл</w:t>
      </w:r>
      <w:r w:rsidR="001F6A11">
        <w:t>е</w:t>
      </w:r>
      <w:r>
        <w:t>дую</w:t>
      </w:r>
      <w:r w:rsidR="001F6A11">
        <w:t>щие</w:t>
      </w:r>
      <w:r>
        <w:t xml:space="preserve"> статьи предоставляют земским учрежде</w:t>
      </w:r>
      <w:r w:rsidR="001F6A11">
        <w:t>ни</w:t>
      </w:r>
      <w:r>
        <w:t>ям наблюде</w:t>
      </w:r>
      <w:r w:rsidR="001F6A11">
        <w:t>ни</w:t>
      </w:r>
      <w:r>
        <w:t>е за хл</w:t>
      </w:r>
      <w:r w:rsidR="001F6A11">
        <w:t>е</w:t>
      </w:r>
      <w:r>
        <w:t>бными магазинами: наблюде</w:t>
      </w:r>
      <w:r w:rsidR="001F6A11">
        <w:t>ни</w:t>
      </w:r>
      <w:r>
        <w:t>е можно им</w:t>
      </w:r>
      <w:r w:rsidR="001F6A11">
        <w:t>е</w:t>
      </w:r>
      <w:r>
        <w:t>ть над т</w:t>
      </w:r>
      <w:r w:rsidR="001F6A11">
        <w:t>е</w:t>
      </w:r>
      <w:r>
        <w:t xml:space="preserve">м только, что представляет </w:t>
      </w:r>
      <w:r w:rsidR="001F6A11">
        <w:t>обеспеч</w:t>
      </w:r>
      <w:r>
        <w:t>е</w:t>
      </w:r>
      <w:r w:rsidR="001F6A11">
        <w:t>ни</w:t>
      </w:r>
      <w:r>
        <w:t>е для своего существова</w:t>
      </w:r>
      <w:r w:rsidR="001F6A11">
        <w:t>ни</w:t>
      </w:r>
      <w:r>
        <w:t xml:space="preserve">я, а этого </w:t>
      </w:r>
      <w:r w:rsidR="001F6A11">
        <w:t>обеспеч</w:t>
      </w:r>
      <w:r>
        <w:t>е</w:t>
      </w:r>
      <w:r w:rsidR="001F6A11">
        <w:t>ни</w:t>
      </w:r>
      <w:r>
        <w:t>я Управа не видит при свобод</w:t>
      </w:r>
      <w:r w:rsidR="001F6A11">
        <w:t>е</w:t>
      </w:r>
      <w:r>
        <w:t xml:space="preserve"> расходовать произвольно хл</w:t>
      </w:r>
      <w:r w:rsidR="001F6A11">
        <w:t>е</w:t>
      </w:r>
      <w:r>
        <w:t>б, предоставляемой крестьянам 46 статьею. Г. Пушкин полагает, что высказанное им подтверждается отчасти тою статьей, которая была приведена г. Самариным относительно выбора трех лиц, старожилов, назначаемых сельскими обществами для р</w:t>
      </w:r>
      <w:r w:rsidR="001F6A11">
        <w:t>е</w:t>
      </w:r>
      <w:r>
        <w:t>ше</w:t>
      </w:r>
      <w:r w:rsidR="001F6A11">
        <w:t>ни</w:t>
      </w:r>
      <w:r>
        <w:t>я кому именно выдавать хл</w:t>
      </w:r>
      <w:r w:rsidR="001F6A11">
        <w:t>е</w:t>
      </w:r>
      <w:r>
        <w:t>б. Эти три лица, выбран</w:t>
      </w:r>
      <w:r w:rsidR="001F6A11">
        <w:t>ные</w:t>
      </w:r>
      <w:r>
        <w:t xml:space="preserve"> из сельс</w:t>
      </w:r>
      <w:r w:rsidR="001F6A11">
        <w:t>кого</w:t>
      </w:r>
      <w:r>
        <w:t xml:space="preserve"> общества, должны были </w:t>
      </w:r>
      <w:r w:rsidR="001F6A11">
        <w:t>обеспеч</w:t>
      </w:r>
      <w:r>
        <w:t>ивать расходова</w:t>
      </w:r>
      <w:r w:rsidR="001F6A11">
        <w:t>ни</w:t>
      </w:r>
      <w:r>
        <w:t>е, как хл</w:t>
      </w:r>
      <w:r w:rsidR="001F6A11">
        <w:t>е</w:t>
      </w:r>
      <w:r>
        <w:t>бом, так и деньгами, т.-е. займами из продовольствен</w:t>
      </w:r>
      <w:r w:rsidR="001F6A11">
        <w:t>ного</w:t>
      </w:r>
      <w:r>
        <w:t xml:space="preserve"> капитала. Не желая ст</w:t>
      </w:r>
      <w:r w:rsidR="001F6A11">
        <w:t>е</w:t>
      </w:r>
      <w:r>
        <w:t>снять сельское общество^ но желая им</w:t>
      </w:r>
      <w:r w:rsidR="001F6A11">
        <w:t>е</w:t>
      </w:r>
      <w:r>
        <w:t>ть изв</w:t>
      </w:r>
      <w:r w:rsidR="001F6A11">
        <w:t>е</w:t>
      </w:r>
      <w:r>
        <w:t xml:space="preserve">стное </w:t>
      </w:r>
      <w:r w:rsidR="001F6A11">
        <w:t>обеспеч</w:t>
      </w:r>
      <w:r>
        <w:t>е</w:t>
      </w:r>
      <w:r w:rsidR="001F6A11">
        <w:t>ни</w:t>
      </w:r>
      <w:r>
        <w:t xml:space="preserve">е до того времени, когда можно будет </w:t>
      </w:r>
      <w:r w:rsidR="00D92E0E">
        <w:t>обойтись</w:t>
      </w:r>
      <w:r>
        <w:t xml:space="preserve"> без хл</w:t>
      </w:r>
      <w:r w:rsidR="001F6A11">
        <w:t>е</w:t>
      </w:r>
      <w:r>
        <w:t>бных магазинов, т.-е. когда продовольственный капитал дойдет до такой цифры, которая в состоя</w:t>
      </w:r>
      <w:r w:rsidR="001F6A11">
        <w:t>ни</w:t>
      </w:r>
      <w:r>
        <w:t xml:space="preserve">и будет </w:t>
      </w:r>
      <w:r w:rsidR="001F6A11">
        <w:t>обеспеч</w:t>
      </w:r>
      <w:r>
        <w:t>ить д</w:t>
      </w:r>
      <w:r w:rsidR="001F6A11">
        <w:t>е</w:t>
      </w:r>
      <w:r>
        <w:t>ло народ</w:t>
      </w:r>
      <w:r w:rsidR="001F6A11">
        <w:t>ного</w:t>
      </w:r>
      <w:r>
        <w:t xml:space="preserve"> продовольст</w:t>
      </w:r>
      <w:r w:rsidR="001F6A11">
        <w:t>ви</w:t>
      </w:r>
      <w:r>
        <w:t>я, Губернская Управа проектировала ходатайство об отм</w:t>
      </w:r>
      <w:r w:rsidR="001F6A11">
        <w:t>е</w:t>
      </w:r>
      <w:r>
        <w:t>н</w:t>
      </w:r>
      <w:r w:rsidR="001F6A11">
        <w:t>е</w:t>
      </w:r>
      <w:r>
        <w:t xml:space="preserve"> 46 ст. Если строго держаться той почвы, что вопрос о существова</w:t>
      </w:r>
      <w:r w:rsidR="001F6A11">
        <w:t>ни</w:t>
      </w:r>
      <w:r>
        <w:t>и или несуществова</w:t>
      </w:r>
      <w:r w:rsidR="001F6A11">
        <w:t>ни</w:t>
      </w:r>
      <w:r>
        <w:t>и хл</w:t>
      </w:r>
      <w:r w:rsidR="001F6A11">
        <w:t>е</w:t>
      </w:r>
      <w:r>
        <w:t>бных магазинов уже р</w:t>
      </w:r>
      <w:r w:rsidR="001F6A11">
        <w:t>е</w:t>
      </w:r>
      <w:r>
        <w:t xml:space="preserve">шен </w:t>
      </w:r>
      <w:r>
        <w:lastRenderedPageBreak/>
        <w:t>высшим правительством, то окажется, что вс</w:t>
      </w:r>
      <w:r w:rsidR="001F6A11">
        <w:t>е</w:t>
      </w:r>
      <w:r w:rsidR="00D92E0E">
        <w:t>рассуж</w:t>
      </w:r>
      <w:r>
        <w:t>де</w:t>
      </w:r>
      <w:r w:rsidR="001F6A11">
        <w:t>ни</w:t>
      </w:r>
      <w:r>
        <w:t>я относительно прав собственности, ограниче</w:t>
      </w:r>
      <w:r w:rsidR="001F6A11">
        <w:t>ни</w:t>
      </w:r>
      <w:r>
        <w:t>й свободы ит. д. в настоящее время не им</w:t>
      </w:r>
      <w:r w:rsidR="001F6A11">
        <w:t>е</w:t>
      </w:r>
      <w:r>
        <w:t>ют никакого непосредствен</w:t>
      </w:r>
      <w:r w:rsidR="001F6A11">
        <w:t>ного</w:t>
      </w:r>
      <w:r>
        <w:t xml:space="preserve"> отноше</w:t>
      </w:r>
      <w:r w:rsidR="001F6A11">
        <w:t>ни</w:t>
      </w:r>
      <w:r>
        <w:t>я к докладу, т</w:t>
      </w:r>
      <w:r w:rsidR="001F6A11">
        <w:t>е</w:t>
      </w:r>
      <w:r>
        <w:t>м бол</w:t>
      </w:r>
      <w:r w:rsidR="001F6A11">
        <w:t>е</w:t>
      </w:r>
      <w:r>
        <w:t>е, что предполагае</w:t>
      </w:r>
      <w:r w:rsidR="00361501">
        <w:t>мые</w:t>
      </w:r>
      <w:r>
        <w:t xml:space="preserve"> Управою ограниче</w:t>
      </w:r>
      <w:r w:rsidR="001F6A11">
        <w:t>ни</w:t>
      </w:r>
      <w:r>
        <w:t>я основаны на зак</w:t>
      </w:r>
      <w:r w:rsidR="00361501">
        <w:t>он</w:t>
      </w:r>
      <w:r w:rsidR="00A7307D">
        <w:t>е</w:t>
      </w:r>
      <w:r>
        <w:t>. При усло</w:t>
      </w:r>
      <w:r w:rsidR="001F6A11">
        <w:t>ви</w:t>
      </w:r>
      <w:r>
        <w:t>и того наблюде</w:t>
      </w:r>
      <w:r w:rsidR="001F6A11">
        <w:t>ни</w:t>
      </w:r>
      <w:r>
        <w:t>я, которое должно быть со сторо</w:t>
      </w:r>
      <w:r w:rsidR="00A7307D">
        <w:t>н</w:t>
      </w:r>
      <w:r>
        <w:t>ы земских учрежде</w:t>
      </w:r>
      <w:r w:rsidR="001F6A11">
        <w:t>ни</w:t>
      </w:r>
      <w:r>
        <w:t>й относительно расходова</w:t>
      </w:r>
      <w:r w:rsidR="001F6A11">
        <w:t>ни</w:t>
      </w:r>
      <w:r>
        <w:t>я хл</w:t>
      </w:r>
      <w:r w:rsidR="001F6A11">
        <w:t>е</w:t>
      </w:r>
      <w:r>
        <w:t>ба, всякое поня</w:t>
      </w:r>
      <w:r w:rsidR="001F6A11">
        <w:t>ти</w:t>
      </w:r>
      <w:r>
        <w:t>е об опек</w:t>
      </w:r>
      <w:r w:rsidR="001F6A11">
        <w:t>е</w:t>
      </w:r>
      <w:r>
        <w:t xml:space="preserve"> совершенно исчезает. Тут р</w:t>
      </w:r>
      <w:r w:rsidR="001F6A11">
        <w:t>е</w:t>
      </w:r>
      <w:r>
        <w:t>чь идет о том, ка</w:t>
      </w:r>
      <w:r w:rsidR="001F6A11">
        <w:t>кие</w:t>
      </w:r>
      <w:r>
        <w:t xml:space="preserve"> средства употребить для охране</w:t>
      </w:r>
      <w:r w:rsidR="001F6A11">
        <w:t>ни</w:t>
      </w:r>
      <w:r>
        <w:t>я хл</w:t>
      </w:r>
      <w:r w:rsidR="001F6A11">
        <w:t>е</w:t>
      </w:r>
      <w:r>
        <w:t>ба, как расходовать хл</w:t>
      </w:r>
      <w:r w:rsidR="001F6A11">
        <w:t>е</w:t>
      </w:r>
      <w:r>
        <w:t>б: зря или под усло</w:t>
      </w:r>
      <w:r w:rsidR="001F6A11">
        <w:t>ви</w:t>
      </w:r>
      <w:r>
        <w:t>ем т</w:t>
      </w:r>
      <w:r w:rsidR="001F6A11">
        <w:t>е</w:t>
      </w:r>
      <w:r>
        <w:t>х ограниче</w:t>
      </w:r>
      <w:r w:rsidR="001F6A11">
        <w:t>ни</w:t>
      </w:r>
      <w:r>
        <w:t>й, кото</w:t>
      </w:r>
      <w:r w:rsidR="001F6A11">
        <w:t>рые</w:t>
      </w:r>
      <w:r>
        <w:t xml:space="preserve"> указаны статьями закона.</w:t>
      </w:r>
    </w:p>
    <w:p w:rsidR="00B21C8F" w:rsidRDefault="005B24C1">
      <w:pPr>
        <w:pStyle w:val="22"/>
        <w:shd w:val="clear" w:color="auto" w:fill="auto"/>
        <w:spacing w:line="250" w:lineRule="exact"/>
        <w:ind w:left="280" w:right="680" w:firstLine="200"/>
      </w:pPr>
      <w:r>
        <w:t>Гласный Н. Н. Павлов высказывает, что считать общественные магазины посо</w:t>
      </w:r>
      <w:r w:rsidR="00F328F0">
        <w:t>би</w:t>
      </w:r>
      <w:r>
        <w:t>ем для продовольст</w:t>
      </w:r>
      <w:r w:rsidR="001F6A11">
        <w:t>ви</w:t>
      </w:r>
      <w:r>
        <w:t>я не только губер</w:t>
      </w:r>
      <w:r w:rsidR="001F6A11">
        <w:t>ни</w:t>
      </w:r>
      <w:r>
        <w:t>и, но даже у</w:t>
      </w:r>
      <w:r w:rsidR="001F6A11">
        <w:t>е</w:t>
      </w:r>
      <w:r>
        <w:t>зда, н</w:t>
      </w:r>
      <w:r w:rsidR="001F6A11">
        <w:t>е</w:t>
      </w:r>
      <w:r>
        <w:t>т возможности. Изв</w:t>
      </w:r>
      <w:r w:rsidR="001F6A11">
        <w:t>е</w:t>
      </w:r>
      <w:r>
        <w:t>стно, что член выбываю</w:t>
      </w:r>
      <w:r w:rsidR="001F6A11">
        <w:t>щи</w:t>
      </w:r>
      <w:r>
        <w:t>й из общества, хотя бы он участвовал в запасах, теряет право на получе</w:t>
      </w:r>
      <w:r w:rsidR="001F6A11">
        <w:t>ни</w:t>
      </w:r>
      <w:r>
        <w:t>е хл</w:t>
      </w:r>
      <w:r w:rsidR="001F6A11">
        <w:t>е</w:t>
      </w:r>
      <w:r>
        <w:t>ба, и что отв</w:t>
      </w:r>
      <w:r w:rsidR="001F6A11">
        <w:t>е</w:t>
      </w:r>
      <w:r>
        <w:t>тственность в возврат</w:t>
      </w:r>
      <w:r w:rsidR="001F6A11">
        <w:t>е</w:t>
      </w:r>
      <w:r>
        <w:t xml:space="preserve"> ссуд лежит на круговой порук</w:t>
      </w:r>
      <w:r w:rsidR="001F6A11">
        <w:t>е</w:t>
      </w:r>
      <w:r>
        <w:t>, сл</w:t>
      </w:r>
      <w:r w:rsidR="001F6A11">
        <w:t>е</w:t>
      </w:r>
      <w:r>
        <w:t>довательно, запас, храня</w:t>
      </w:r>
      <w:r w:rsidR="001F6A11">
        <w:t>щи</w:t>
      </w:r>
      <w:r>
        <w:t>йся в магазин</w:t>
      </w:r>
      <w:r w:rsidR="001F6A11">
        <w:t>е</w:t>
      </w:r>
      <w:r>
        <w:t>, есть единственно запас того общества, в котором находится магазин. Обыкновенно весною, когда, при отсутст</w:t>
      </w:r>
      <w:r w:rsidR="001F6A11">
        <w:t>ви</w:t>
      </w:r>
      <w:r>
        <w:t>и сообще</w:t>
      </w:r>
      <w:r w:rsidR="001F6A11">
        <w:t>ни</w:t>
      </w:r>
      <w:r>
        <w:t>й, невозможно достать хл</w:t>
      </w:r>
      <w:r w:rsidR="001F6A11">
        <w:t>е</w:t>
      </w:r>
      <w:r>
        <w:t>б, весь запас хл</w:t>
      </w:r>
      <w:r w:rsidR="001F6A11">
        <w:t>е</w:t>
      </w:r>
      <w:r>
        <w:t>бных магазинов разбирается крестьянами или на пос</w:t>
      </w:r>
      <w:r w:rsidR="001F6A11">
        <w:t>е</w:t>
      </w:r>
      <w:r>
        <w:t>в, или для прокормле</w:t>
      </w:r>
      <w:r w:rsidR="001F6A11">
        <w:t>ни</w:t>
      </w:r>
      <w:r>
        <w:t>я скота; по в</w:t>
      </w:r>
      <w:r w:rsidR="001F6A11">
        <w:t>е</w:t>
      </w:r>
      <w:r>
        <w:t>домству государственных имуществ случалось даже, что в это время рожь запасных магазинов, разобранная крестьянами, шла на уплату государственной недоимки. Осенью же они обыкновенно возвращают взятое из магазинов. При существова</w:t>
      </w:r>
      <w:r w:rsidR="001F6A11">
        <w:t>ни</w:t>
      </w:r>
      <w:r>
        <w:t>и т</w:t>
      </w:r>
      <w:r w:rsidR="001F6A11">
        <w:t>е</w:t>
      </w:r>
      <w:r>
        <w:t>х правил, кото</w:t>
      </w:r>
      <w:r w:rsidR="001F6A11">
        <w:t>рые</w:t>
      </w:r>
      <w:r>
        <w:t xml:space="preserve"> были установлены для выдачи ссуд, ц</w:t>
      </w:r>
      <w:r w:rsidR="001F6A11">
        <w:t>е</w:t>
      </w:r>
      <w:r>
        <w:t>ль общественных магазинов положительно не достигалась; хл</w:t>
      </w:r>
      <w:r w:rsidR="001F6A11">
        <w:t>е</w:t>
      </w:r>
      <w:r>
        <w:t>б разбирался поголовно, и хотя требовались в</w:t>
      </w:r>
      <w:r w:rsidR="001F6A11">
        <w:t>е</w:t>
      </w:r>
      <w:r>
        <w:t>домости, но обыкновенно в этих в</w:t>
      </w:r>
      <w:r w:rsidR="001F6A11">
        <w:t>е</w:t>
      </w:r>
      <w:r>
        <w:t>домостях обозначалось только общее количество ссуды. Я полагаю, говорит г. Павлов, что Управ</w:t>
      </w:r>
      <w:r w:rsidR="001F6A11">
        <w:t>е</w:t>
      </w:r>
      <w:r>
        <w:t xml:space="preserve"> н</w:t>
      </w:r>
      <w:r w:rsidR="001F6A11">
        <w:t>е</w:t>
      </w:r>
      <w:r>
        <w:t>т никакой возможности усл</w:t>
      </w:r>
      <w:r w:rsidR="001F6A11">
        <w:t>е</w:t>
      </w:r>
      <w:r>
        <w:t xml:space="preserve">дить за </w:t>
      </w:r>
      <w:r>
        <w:lastRenderedPageBreak/>
        <w:t>подробностями выдачи и поступле</w:t>
      </w:r>
      <w:r w:rsidR="001F6A11">
        <w:t>ни</w:t>
      </w:r>
      <w:r>
        <w:t>я хл</w:t>
      </w:r>
      <w:r w:rsidR="001F6A11">
        <w:t>е</w:t>
      </w:r>
      <w:r>
        <w:t>ба, и потому сл</w:t>
      </w:r>
      <w:r w:rsidR="001F6A11">
        <w:t>е</w:t>
      </w:r>
      <w:r>
        <w:t>довало бы предоставить крестьянам полное право расходовать ежегодно хл</w:t>
      </w:r>
      <w:r w:rsidR="001F6A11">
        <w:t>е</w:t>
      </w:r>
      <w:r>
        <w:t>б, и им</w:t>
      </w:r>
      <w:r w:rsidR="001F6A11">
        <w:t>е</w:t>
      </w:r>
      <w:r>
        <w:t>ть только надсмотр, чтоб он был возвращаем сполна, дальн</w:t>
      </w:r>
      <w:r w:rsidR="001F6A11">
        <w:t>е</w:t>
      </w:r>
      <w:r>
        <w:t>йшая же регламента</w:t>
      </w:r>
      <w:r w:rsidR="001F6A11">
        <w:t>ци</w:t>
      </w:r>
      <w:r>
        <w:t>я не только будет ст</w:t>
      </w:r>
      <w:r w:rsidR="001F6A11">
        <w:t>е</w:t>
      </w:r>
      <w:r>
        <w:t>снительна, но останется одною Формальностью.</w:t>
      </w:r>
    </w:p>
    <w:p w:rsidR="00B21C8F" w:rsidRDefault="005B24C1" w:rsidP="00A7307D">
      <w:pPr>
        <w:pStyle w:val="22"/>
        <w:shd w:val="clear" w:color="auto" w:fill="auto"/>
        <w:spacing w:line="252" w:lineRule="exact"/>
        <w:ind w:left="200" w:right="740" w:firstLine="200"/>
      </w:pPr>
      <w:r>
        <w:t>Гласный Д. Д. Голохвастов высказывает сл</w:t>
      </w:r>
      <w:r w:rsidR="001F6A11">
        <w:t>е</w:t>
      </w:r>
      <w:r>
        <w:t>дующее: Г. Мусин-Пушкин заявил, что Управа держалась того взгляда, что о существова</w:t>
      </w:r>
      <w:r w:rsidR="001F6A11">
        <w:t>ни</w:t>
      </w:r>
      <w:r>
        <w:t>и или несуществова</w:t>
      </w:r>
      <w:r w:rsidR="001F6A11">
        <w:t>ни</w:t>
      </w:r>
      <w:r>
        <w:t>и запасных магазинов не может быть и р</w:t>
      </w:r>
      <w:r w:rsidR="001F6A11">
        <w:t>е</w:t>
      </w:r>
      <w:r>
        <w:t>чи, так как о необходимости их сказано в одном из высочайше утвержденных мн</w:t>
      </w:r>
      <w:r w:rsidR="001F6A11">
        <w:t>ени</w:t>
      </w:r>
      <w:r>
        <w:t>й государствен</w:t>
      </w:r>
      <w:r w:rsidR="001F6A11">
        <w:t>ного</w:t>
      </w:r>
      <w:r>
        <w:t xml:space="preserve"> сов</w:t>
      </w:r>
      <w:r w:rsidR="001F6A11">
        <w:t>е</w:t>
      </w:r>
      <w:r>
        <w:t>та и в одном из циркуляров министра внутренних д</w:t>
      </w:r>
      <w:r w:rsidR="001F6A11">
        <w:t>е</w:t>
      </w:r>
      <w:r>
        <w:t>л. Я нахожу, что это не может быть причиною для устране</w:t>
      </w:r>
      <w:r w:rsidR="001F6A11">
        <w:t>ни</w:t>
      </w:r>
      <w:r>
        <w:t>я вопроса о необходимости существова</w:t>
      </w:r>
      <w:r w:rsidR="001F6A11">
        <w:t>ни</w:t>
      </w:r>
      <w:r>
        <w:t>я сельских запасных магазинов. Управа предполагает ходатайствовать об отм</w:t>
      </w:r>
      <w:r w:rsidR="001F6A11">
        <w:t>е</w:t>
      </w:r>
      <w:r>
        <w:t>н</w:t>
      </w:r>
      <w:r w:rsidR="001F6A11">
        <w:t>е</w:t>
      </w:r>
      <w:r>
        <w:t xml:space="preserve"> изв</w:t>
      </w:r>
      <w:r w:rsidR="001F6A11">
        <w:t>е</w:t>
      </w:r>
      <w:r>
        <w:t>ст</w:t>
      </w:r>
      <w:r w:rsidR="001F6A11">
        <w:t>ного</w:t>
      </w:r>
      <w:r>
        <w:t xml:space="preserve"> закона, относя</w:t>
      </w:r>
      <w:r w:rsidR="001F6A11">
        <w:t>щего</w:t>
      </w:r>
      <w:r>
        <w:t>ся до хране</w:t>
      </w:r>
      <w:r w:rsidR="001F6A11">
        <w:t>ни</w:t>
      </w:r>
      <w:r>
        <w:t>я и до расходова</w:t>
      </w:r>
      <w:r w:rsidR="001F6A11">
        <w:t>ни</w:t>
      </w:r>
      <w:r>
        <w:t>я хл</w:t>
      </w:r>
      <w:r w:rsidR="001F6A11">
        <w:t>е</w:t>
      </w:r>
      <w:r>
        <w:t>бных запасов. Если можно ходатайствовать об отм</w:t>
      </w:r>
      <w:r w:rsidR="001F6A11">
        <w:t>е</w:t>
      </w:r>
      <w:r>
        <w:t>н</w:t>
      </w:r>
      <w:r w:rsidR="001F6A11">
        <w:t>е</w:t>
      </w:r>
      <w:r>
        <w:t xml:space="preserve"> одной статьи, то можно ходатайствовать и об отм</w:t>
      </w:r>
      <w:r w:rsidR="001F6A11">
        <w:t>е</w:t>
      </w:r>
      <w:r>
        <w:t>н</w:t>
      </w:r>
      <w:r w:rsidR="001F6A11">
        <w:t>е</w:t>
      </w:r>
      <w:r>
        <w:t xml:space="preserve"> другой, относящейся до того же са</w:t>
      </w:r>
      <w:r w:rsidR="00361501">
        <w:t>мого</w:t>
      </w:r>
      <w:r>
        <w:t xml:space="preserve"> д</w:t>
      </w:r>
      <w:r w:rsidR="001F6A11">
        <w:t>е</w:t>
      </w:r>
      <w:r>
        <w:t>ла. Не соглашаясь таким образом с основною мыс</w:t>
      </w:r>
      <w:r w:rsidR="001F6A11">
        <w:t>ли</w:t>
      </w:r>
      <w:r>
        <w:t>ю г. Мусина-Пушкина, я обращаюсь зат</w:t>
      </w:r>
      <w:r w:rsidR="001F6A11">
        <w:t>е</w:t>
      </w:r>
      <w:r>
        <w:t>м прямо квопросу о том</w:t>
      </w:r>
      <w:r w:rsidR="00A7307D">
        <w:t>,</w:t>
      </w:r>
      <w:r>
        <w:t xml:space="preserve"> в какой степени запасные магазины вообще достигают своей ц</w:t>
      </w:r>
      <w:r w:rsidR="001F6A11">
        <w:t>е</w:t>
      </w:r>
      <w:r>
        <w:t>ли, в какой степени они необходимы. Для обсужде</w:t>
      </w:r>
      <w:r w:rsidR="001F6A11">
        <w:t>ни</w:t>
      </w:r>
      <w:r>
        <w:t>я этого вопроса, я считаю полезным обратиться к вопросу о том, откуда произошла самая мысль учрежде</w:t>
      </w:r>
      <w:r w:rsidR="001F6A11">
        <w:t>ни</w:t>
      </w:r>
      <w:r>
        <w:t>я этих запасных магазинов. Я полагаю, что они есть посл</w:t>
      </w:r>
      <w:r w:rsidR="001F6A11">
        <w:t>е</w:t>
      </w:r>
      <w:r>
        <w:t>дст</w:t>
      </w:r>
      <w:r w:rsidR="001F6A11">
        <w:t>ви</w:t>
      </w:r>
      <w:r>
        <w:t>е прежде существовав</w:t>
      </w:r>
      <w:r w:rsidR="001F6A11">
        <w:t>шего</w:t>
      </w:r>
      <w:r>
        <w:t xml:space="preserve"> кр</w:t>
      </w:r>
      <w:r w:rsidR="001F6A11">
        <w:t>е</w:t>
      </w:r>
      <w:r>
        <w:t>пост</w:t>
      </w:r>
      <w:r w:rsidR="001F6A11">
        <w:t>ного</w:t>
      </w:r>
      <w:r>
        <w:t xml:space="preserve"> права в обширном смысл</w:t>
      </w:r>
      <w:r w:rsidR="001F6A11">
        <w:t>е</w:t>
      </w:r>
      <w:r>
        <w:t xml:space="preserve"> этого слова,—не только в отноше</w:t>
      </w:r>
      <w:r w:rsidR="001F6A11">
        <w:t>ни</w:t>
      </w:r>
      <w:r>
        <w:t>и права пом</w:t>
      </w:r>
      <w:r w:rsidR="001F6A11">
        <w:t>е</w:t>
      </w:r>
      <w:r>
        <w:t>щика над кр</w:t>
      </w:r>
      <w:r w:rsidR="001F6A11">
        <w:t>е</w:t>
      </w:r>
      <w:r>
        <w:t>постными крестьянами, но. также и в отноше</w:t>
      </w:r>
      <w:r w:rsidR="001F6A11">
        <w:t>ни</w:t>
      </w:r>
      <w:r>
        <w:t>и палаты государственных имуществ над государственными крестьянами, и уд</w:t>
      </w:r>
      <w:r w:rsidR="001F6A11">
        <w:t>е</w:t>
      </w:r>
      <w:r>
        <w:t>льной конторы над уд</w:t>
      </w:r>
      <w:r w:rsidR="001F6A11">
        <w:t>е</w:t>
      </w:r>
      <w:r>
        <w:t xml:space="preserve">льными </w:t>
      </w:r>
      <w:r>
        <w:lastRenderedPageBreak/>
        <w:t xml:space="preserve">крестьянами, ибо разница тут </w:t>
      </w:r>
      <w:r>
        <w:rPr>
          <w:rStyle w:val="26"/>
        </w:rPr>
        <w:t>была</w:t>
      </w:r>
      <w:r>
        <w:t xml:space="preserve"> только в п</w:t>
      </w:r>
      <w:r w:rsidR="001F6A11">
        <w:t>ри</w:t>
      </w:r>
      <w:r>
        <w:t>емах, сущность же была одна и та же. Сущность кр</w:t>
      </w:r>
      <w:r w:rsidR="001F6A11">
        <w:t>е</w:t>
      </w:r>
      <w:r>
        <w:t>пост</w:t>
      </w:r>
      <w:r w:rsidR="001F6A11">
        <w:t>ного</w:t>
      </w:r>
      <w:r>
        <w:t xml:space="preserve"> права состояла в том, что пом</w:t>
      </w:r>
      <w:r w:rsidR="001F6A11">
        <w:t>е</w:t>
      </w:r>
      <w:r>
        <w:t>щик им</w:t>
      </w:r>
      <w:r w:rsidR="001F6A11">
        <w:t>е</w:t>
      </w:r>
      <w:r>
        <w:t>л полную опеку над крестьянами, он им</w:t>
      </w:r>
      <w:r w:rsidR="001F6A11">
        <w:t>е</w:t>
      </w:r>
      <w:r>
        <w:t>л право взять то, что считал нужным взять; но соотв</w:t>
      </w:r>
      <w:r w:rsidR="001F6A11">
        <w:t>е</w:t>
      </w:r>
      <w:r>
        <w:t>тственно этому праву, на нем лежала обязанность пещись о том, чтобы крестьяне никогда не нуждались в средствах пропита</w:t>
      </w:r>
      <w:r w:rsidR="001F6A11">
        <w:t>ни</w:t>
      </w:r>
      <w:r>
        <w:t>я. Разум</w:t>
      </w:r>
      <w:r w:rsidR="001F6A11">
        <w:t>е</w:t>
      </w:r>
      <w:r>
        <w:t>ется, были та</w:t>
      </w:r>
      <w:r w:rsidR="001F6A11">
        <w:t>ки</w:t>
      </w:r>
      <w:r>
        <w:t>е случаи, когда пом</w:t>
      </w:r>
      <w:r w:rsidR="001F6A11">
        <w:t>е</w:t>
      </w:r>
      <w:r>
        <w:t>щик не вполн</w:t>
      </w:r>
      <w:r w:rsidR="001F6A11">
        <w:t>е</w:t>
      </w:r>
      <w:r>
        <w:t xml:space="preserve"> исполнял эту обязанность; во время голода оказывалось, что пом</w:t>
      </w:r>
      <w:r w:rsidR="001F6A11">
        <w:t>е</w:t>
      </w:r>
      <w:r>
        <w:t>щик не был в состоя</w:t>
      </w:r>
      <w:r w:rsidR="001F6A11">
        <w:t>ни</w:t>
      </w:r>
      <w:r>
        <w:t>и кормить не только своих крестьян, но и сам не им</w:t>
      </w:r>
      <w:r w:rsidR="001F6A11">
        <w:t>е</w:t>
      </w:r>
      <w:r>
        <w:t>л хл</w:t>
      </w:r>
      <w:r w:rsidR="001F6A11">
        <w:t>е</w:t>
      </w:r>
      <w:r>
        <w:t>ба. Правительство должно было вм</w:t>
      </w:r>
      <w:r w:rsidR="001F6A11">
        <w:t>е</w:t>
      </w:r>
      <w:r>
        <w:t>шаться в это ненормальное положе</w:t>
      </w:r>
      <w:r w:rsidR="001F6A11">
        <w:t>ни</w:t>
      </w:r>
      <w:r>
        <w:t>е д</w:t>
      </w:r>
      <w:r w:rsidR="001F6A11">
        <w:t>е</w:t>
      </w:r>
      <w:r>
        <w:t>ла и должно было обязать пом</w:t>
      </w:r>
      <w:r w:rsidR="001F6A11">
        <w:t>е</w:t>
      </w:r>
      <w:r>
        <w:t>щиков им</w:t>
      </w:r>
      <w:r w:rsidR="001F6A11">
        <w:t>е</w:t>
      </w:r>
      <w:r>
        <w:t>ть постоянный запас хл</w:t>
      </w:r>
      <w:r w:rsidR="001F6A11">
        <w:t>е</w:t>
      </w:r>
      <w:r>
        <w:t xml:space="preserve">ба, который бы мог </w:t>
      </w:r>
      <w:r w:rsidR="001F6A11">
        <w:t>обеспеч</w:t>
      </w:r>
      <w:r>
        <w:t>ить на случай голода продовольст</w:t>
      </w:r>
      <w:r w:rsidR="001F6A11">
        <w:t>ви</w:t>
      </w:r>
      <w:r>
        <w:t>е кр</w:t>
      </w:r>
      <w:r w:rsidR="001F6A11">
        <w:t>е</w:t>
      </w:r>
      <w:r>
        <w:t>постных его крестьян. Вот, по моему мн</w:t>
      </w:r>
      <w:r w:rsidR="001F6A11">
        <w:t>ени</w:t>
      </w:r>
      <w:r w:rsidR="00A7307D">
        <w:t>ю, при</w:t>
      </w:r>
      <w:r>
        <w:t>чина происхожде</w:t>
      </w:r>
      <w:r w:rsidR="001F6A11">
        <w:t>ни</w:t>
      </w:r>
      <w:r>
        <w:t>я хл</w:t>
      </w:r>
      <w:r w:rsidR="001F6A11">
        <w:t>е</w:t>
      </w:r>
      <w:r>
        <w:t>бных запасных магазинов. Вполн</w:t>
      </w:r>
      <w:r w:rsidR="001F6A11">
        <w:t>е</w:t>
      </w:r>
      <w:r>
        <w:t xml:space="preserve"> сознавая ту разумную мысль, которая принудила правительство учредить их, я не могу понять, каким образом могут существовать </w:t>
      </w:r>
      <w:r w:rsidR="00A7307D">
        <w:t>Эти</w:t>
      </w:r>
      <w:r>
        <w:t xml:space="preserve"> запасные магазины посл</w:t>
      </w:r>
      <w:r w:rsidR="001F6A11">
        <w:t>е</w:t>
      </w:r>
      <w:r>
        <w:t xml:space="preserve"> 19-го Февраля 1861 года. Говорят, что сельс</w:t>
      </w:r>
      <w:r w:rsidR="001F6A11">
        <w:t>ки</w:t>
      </w:r>
      <w:r>
        <w:t>е магазины им</w:t>
      </w:r>
      <w:r w:rsidR="001F6A11">
        <w:t>е</w:t>
      </w:r>
      <w:r>
        <w:t>ют два назначе</w:t>
      </w:r>
      <w:r w:rsidR="001F6A11">
        <w:t>ни</w:t>
      </w:r>
      <w:r>
        <w:t>я в наг стоящее время: первое — служить запасом на случайголода, а второе—служить семянными депо для крестьян. На практик</w:t>
      </w:r>
      <w:r w:rsidR="001F6A11">
        <w:t>е</w:t>
      </w:r>
      <w:r w:rsidR="00A7307D">
        <w:t xml:space="preserve"> э</w:t>
      </w:r>
      <w:r w:rsidR="00763D33">
        <w:t>то</w:t>
      </w:r>
      <w:r>
        <w:t xml:space="preserve"> д</w:t>
      </w:r>
      <w:r w:rsidR="001F6A11">
        <w:t>е</w:t>
      </w:r>
      <w:r>
        <w:t>лается таким образом: на каждую крестьянскую душу в запасном магазин</w:t>
      </w:r>
      <w:r w:rsidR="001F6A11">
        <w:t>е</w:t>
      </w:r>
      <w:r>
        <w:t xml:space="preserve"> должна быть одна четверть ржа</w:t>
      </w:r>
      <w:r w:rsidR="001F6A11">
        <w:t>ного</w:t>
      </w:r>
      <w:r>
        <w:t xml:space="preserve"> хл</w:t>
      </w:r>
      <w:r w:rsidR="001F6A11">
        <w:t>е</w:t>
      </w:r>
      <w:r>
        <w:t>ба и полчетверти яро</w:t>
      </w:r>
      <w:r w:rsidR="001F6A11">
        <w:t>вого</w:t>
      </w:r>
      <w:r>
        <w:t>. Каждую весну крестьяне разбирают весь хл</w:t>
      </w:r>
      <w:r w:rsidR="001F6A11">
        <w:t>е</w:t>
      </w:r>
      <w:r>
        <w:t>б, как ржаной, так и яровой. Ржаной хл</w:t>
      </w:r>
      <w:r w:rsidR="001F6A11">
        <w:t>е</w:t>
      </w:r>
      <w:r>
        <w:t>б крестьяне разбирают потому, что у них не хватает хл</w:t>
      </w:r>
      <w:r w:rsidR="001F6A11">
        <w:t>е</w:t>
      </w:r>
      <w:r>
        <w:t>ба для прокормле</w:t>
      </w:r>
      <w:r w:rsidR="001F6A11">
        <w:t>ни</w:t>
      </w:r>
      <w:r>
        <w:t>я, так как в Московской губер</w:t>
      </w:r>
      <w:r w:rsidR="001F6A11">
        <w:t>ни</w:t>
      </w:r>
      <w:r>
        <w:t>и крестьянс</w:t>
      </w:r>
      <w:r w:rsidR="001F6A11">
        <w:t>ки</w:t>
      </w:r>
      <w:r>
        <w:t>й над</w:t>
      </w:r>
      <w:r w:rsidR="001F6A11">
        <w:t>е</w:t>
      </w:r>
      <w:r w:rsidR="00A7307D">
        <w:t xml:space="preserve">л </w:t>
      </w:r>
      <w:r>
        <w:t>не дает средств уплачивать даже лежащую на нем повинность, а о том чтобы вполн</w:t>
      </w:r>
      <w:r w:rsidR="001F6A11">
        <w:t>е</w:t>
      </w:r>
      <w:r>
        <w:t xml:space="preserve"> прокормить себя и свою семью не может быть и р</w:t>
      </w:r>
      <w:r w:rsidR="001F6A11">
        <w:t>е</w:t>
      </w:r>
      <w:r>
        <w:t xml:space="preserve">чи; </w:t>
      </w:r>
      <w:r w:rsidR="00763D33">
        <w:t>если б</w:t>
      </w:r>
      <w:r>
        <w:t>ы весною крестьяне не могли получить хл</w:t>
      </w:r>
      <w:r w:rsidR="001F6A11">
        <w:t>е</w:t>
      </w:r>
      <w:r>
        <w:t xml:space="preserve">б из запасных </w:t>
      </w:r>
      <w:r>
        <w:lastRenderedPageBreak/>
        <w:t>магазинов, то они даже в обыкновенный год не им</w:t>
      </w:r>
      <w:r w:rsidR="001F6A11">
        <w:t>е</w:t>
      </w:r>
      <w:r>
        <w:t>ли бы средств для своего пропита</w:t>
      </w:r>
      <w:r w:rsidR="001F6A11">
        <w:t>ни</w:t>
      </w:r>
      <w:r>
        <w:t>я. Зат</w:t>
      </w:r>
      <w:r w:rsidR="001F6A11">
        <w:t>е</w:t>
      </w:r>
      <w:r>
        <w:t>м яровой хл</w:t>
      </w:r>
      <w:r w:rsidR="001F6A11">
        <w:t>е</w:t>
      </w:r>
      <w:r>
        <w:t>б разбирается для пос</w:t>
      </w:r>
      <w:r w:rsidR="001F6A11">
        <w:t>е</w:t>
      </w:r>
      <w:r>
        <w:t xml:space="preserve">ва. И так, </w:t>
      </w:r>
      <w:r w:rsidR="00763D33">
        <w:t>если б</w:t>
      </w:r>
      <w:r>
        <w:t>ы был неурожай, который предшествует голоду, то оказалось бы, что магазины были бы пусты, и не было бы хл</w:t>
      </w:r>
      <w:r w:rsidR="001F6A11">
        <w:t>е</w:t>
      </w:r>
      <w:r>
        <w:t>ба, как для прокормле</w:t>
      </w:r>
      <w:r w:rsidR="001F6A11">
        <w:t>ни</w:t>
      </w:r>
      <w:r>
        <w:t>я крестьян, так и для зас</w:t>
      </w:r>
      <w:r w:rsidR="001F6A11">
        <w:t>е</w:t>
      </w:r>
      <w:r>
        <w:t>ва</w:t>
      </w:r>
      <w:r w:rsidR="001F6A11">
        <w:t>ни</w:t>
      </w:r>
      <w:r>
        <w:t>я полей. Вот практическая польза этих магазинов. Я желал бы спросить, какая есть разумная причина в настоящую минуту обязывать крестьян им</w:t>
      </w:r>
      <w:r w:rsidR="001F6A11">
        <w:t>е</w:t>
      </w:r>
      <w:r>
        <w:t>ть запасные магазины, когда эти магазины не приносят пользы. Д</w:t>
      </w:r>
      <w:r w:rsidR="001F6A11">
        <w:t>е</w:t>
      </w:r>
      <w:r>
        <w:t>лается это, без вся</w:t>
      </w:r>
      <w:r w:rsidR="001F6A11">
        <w:t>кого</w:t>
      </w:r>
      <w:r>
        <w:t xml:space="preserve"> сомн</w:t>
      </w:r>
      <w:r w:rsidR="001F6A11">
        <w:t>ени</w:t>
      </w:r>
      <w:r>
        <w:t>я, с ц</w:t>
      </w:r>
      <w:r w:rsidR="001F6A11">
        <w:t>е</w:t>
      </w:r>
      <w:r>
        <w:t>лью принести пользу крестьянам; но в</w:t>
      </w:r>
      <w:r w:rsidR="001F6A11">
        <w:t>е</w:t>
      </w:r>
      <w:r>
        <w:t>дь запасные магазины существуют уже н</w:t>
      </w:r>
      <w:r w:rsidR="001F6A11">
        <w:t>е</w:t>
      </w:r>
      <w:r>
        <w:t>сколько л</w:t>
      </w:r>
      <w:r w:rsidR="001F6A11">
        <w:t>е</w:t>
      </w:r>
      <w:r>
        <w:t>т, и потому я полагаю, что было бы разумн</w:t>
      </w:r>
      <w:r w:rsidR="001F6A11">
        <w:t>е</w:t>
      </w:r>
      <w:r>
        <w:t>е предоставить сельским обществам д</w:t>
      </w:r>
      <w:r w:rsidR="001F6A11">
        <w:t>е</w:t>
      </w:r>
      <w:r>
        <w:t>йствовать в этом случа</w:t>
      </w:r>
      <w:r w:rsidR="001F6A11">
        <w:t>е</w:t>
      </w:r>
      <w:r>
        <w:t xml:space="preserve"> так, как они найдут удобн</w:t>
      </w:r>
      <w:r w:rsidR="001F6A11">
        <w:t>е</w:t>
      </w:r>
      <w:r>
        <w:t>е. С другой стороны, я не могу вполн</w:t>
      </w:r>
      <w:r w:rsidR="001F6A11">
        <w:t>е</w:t>
      </w:r>
      <w:r>
        <w:t xml:space="preserve"> согласиться с г. Самариным, что Положе</w:t>
      </w:r>
      <w:r w:rsidR="001F6A11">
        <w:t>ни</w:t>
      </w:r>
      <w:r>
        <w:t>е 19-го Февраля уничтожило всякую опеку и предоставило самим крестьянам распоряжаться по своему усмотр</w:t>
      </w:r>
      <w:r w:rsidR="001F6A11">
        <w:t>ени</w:t>
      </w:r>
      <w:r>
        <w:t>ю хл</w:t>
      </w:r>
      <w:r w:rsidR="001F6A11">
        <w:t>е</w:t>
      </w:r>
      <w:r>
        <w:t>бными запасами. Положе</w:t>
      </w:r>
      <w:r w:rsidR="001F6A11">
        <w:t>ни</w:t>
      </w:r>
      <w:r>
        <w:t xml:space="preserve">е 49-го Февраля признало общественною </w:t>
      </w:r>
      <w:r w:rsidR="00763D33">
        <w:t>собственностью</w:t>
      </w:r>
      <w:r>
        <w:t xml:space="preserve"> эти запасы, которые дот</w:t>
      </w:r>
      <w:r w:rsidR="001F6A11">
        <w:t>е</w:t>
      </w:r>
      <w:r>
        <w:t xml:space="preserve">х пор признавались </w:t>
      </w:r>
      <w:r w:rsidR="00763D33">
        <w:t>собственностью</w:t>
      </w:r>
      <w:r>
        <w:t xml:space="preserve"> пом</w:t>
      </w:r>
      <w:r w:rsidR="001F6A11">
        <w:t>е</w:t>
      </w:r>
      <w:r>
        <w:t>щика. Я готов согласиться с т</w:t>
      </w:r>
      <w:r w:rsidR="001F6A11">
        <w:t>е</w:t>
      </w:r>
      <w:r>
        <w:t>м, что это было ра</w:t>
      </w:r>
      <w:r w:rsidR="001F6A11">
        <w:t>ци</w:t>
      </w:r>
      <w:r>
        <w:t>онально. Если юридически до 1864 года эти запасы принадлежали пом</w:t>
      </w:r>
      <w:r w:rsidR="001F6A11">
        <w:t>е</w:t>
      </w:r>
      <w:r>
        <w:t>щикам, то несомн</w:t>
      </w:r>
      <w:r w:rsidR="001F6A11">
        <w:t>е</w:t>
      </w:r>
      <w:r>
        <w:t>нно, что собраны они были не для пом</w:t>
      </w:r>
      <w:r w:rsidR="001F6A11">
        <w:t>е</w:t>
      </w:r>
      <w:r>
        <w:t>щиков, а для крестьян; отсюда разумн</w:t>
      </w:r>
      <w:r w:rsidR="001F6A11">
        <w:t>е</w:t>
      </w:r>
      <w:r>
        <w:t xml:space="preserve">е было признать их </w:t>
      </w:r>
      <w:r w:rsidR="00763D33">
        <w:t>собственностью</w:t>
      </w:r>
      <w:r>
        <w:t xml:space="preserve"> крестьян, но при этом надо было дать им право вполн</w:t>
      </w:r>
      <w:r w:rsidR="001F6A11">
        <w:t>е</w:t>
      </w:r>
      <w:r>
        <w:t xml:space="preserve"> распоряжаться своею </w:t>
      </w:r>
      <w:r w:rsidR="00763D33">
        <w:t>собственностью</w:t>
      </w:r>
      <w:r>
        <w:t xml:space="preserve"> т</w:t>
      </w:r>
      <w:r w:rsidR="001F6A11">
        <w:t>е</w:t>
      </w:r>
      <w:r>
        <w:t>м бол</w:t>
      </w:r>
      <w:r w:rsidR="001F6A11">
        <w:t>е</w:t>
      </w:r>
      <w:r>
        <w:t>е, что Положе</w:t>
      </w:r>
      <w:r w:rsidR="001F6A11">
        <w:t>ни</w:t>
      </w:r>
      <w:r>
        <w:t>е 19-го Февраля, по крайней м</w:t>
      </w:r>
      <w:r w:rsidR="001F6A11">
        <w:t>е</w:t>
      </w:r>
      <w:r>
        <w:t>р</w:t>
      </w:r>
      <w:r w:rsidR="001F6A11">
        <w:t>е</w:t>
      </w:r>
      <w:r>
        <w:t xml:space="preserve"> офи</w:t>
      </w:r>
      <w:r w:rsidR="001F6A11">
        <w:t>ци</w:t>
      </w:r>
      <w:r>
        <w:t>ально, признавало за этими крестьянами самоуправле</w:t>
      </w:r>
      <w:r w:rsidR="001F6A11">
        <w:t>ни</w:t>
      </w:r>
      <w:r>
        <w:t>е. Я, с своей стороны, в сельском обществ</w:t>
      </w:r>
      <w:r w:rsidR="001F6A11">
        <w:t>е</w:t>
      </w:r>
      <w:r>
        <w:t xml:space="preserve"> не вижу самоуправле</w:t>
      </w:r>
      <w:r w:rsidR="001F6A11">
        <w:t>ни</w:t>
      </w:r>
      <w:r>
        <w:t>я даже в самых ограниченных чертах, а вижу только, что отд</w:t>
      </w:r>
      <w:r w:rsidR="001F6A11">
        <w:t>е</w:t>
      </w:r>
      <w:r>
        <w:t>ль</w:t>
      </w:r>
      <w:r w:rsidR="001F6A11">
        <w:t>ные</w:t>
      </w:r>
      <w:r>
        <w:t xml:space="preserve"> личности окончательно стерты. Я вполн</w:t>
      </w:r>
      <w:r w:rsidR="001F6A11">
        <w:t>е</w:t>
      </w:r>
      <w:r>
        <w:t xml:space="preserve"> поддерживаю </w:t>
      </w:r>
      <w:r>
        <w:lastRenderedPageBreak/>
        <w:t>мысль, что ежели гд</w:t>
      </w:r>
      <w:r w:rsidR="001F6A11">
        <w:t>е</w:t>
      </w:r>
      <w:r>
        <w:t>-нибудь есть самоуправле</w:t>
      </w:r>
      <w:r w:rsidR="001F6A11">
        <w:t>ни</w:t>
      </w:r>
      <w:r>
        <w:t>е, то не д</w:t>
      </w:r>
      <w:r w:rsidR="001F6A11">
        <w:t>е</w:t>
      </w:r>
      <w:r>
        <w:t>ло земс</w:t>
      </w:r>
      <w:r w:rsidR="001F6A11">
        <w:t>кого</w:t>
      </w:r>
      <w:r>
        <w:t xml:space="preserve"> Собра</w:t>
      </w:r>
      <w:r w:rsidR="001F6A11">
        <w:t>ни</w:t>
      </w:r>
      <w:r>
        <w:t>я его ограничивать; я утверждаю, что в 1861 г. сл</w:t>
      </w:r>
      <w:r w:rsidR="001F6A11">
        <w:t>е</w:t>
      </w:r>
      <w:r>
        <w:t>довало принять бол</w:t>
      </w:r>
      <w:r w:rsidR="001F6A11">
        <w:t>е</w:t>
      </w:r>
      <w:r>
        <w:t>е радикаль</w:t>
      </w:r>
      <w:r w:rsidR="001F6A11">
        <w:t>ные</w:t>
      </w:r>
      <w:r>
        <w:t xml:space="preserve"> м</w:t>
      </w:r>
      <w:r w:rsidR="001F6A11">
        <w:t>е</w:t>
      </w:r>
      <w:r>
        <w:t>ры, так чтобы дальн</w:t>
      </w:r>
      <w:r w:rsidR="001F6A11">
        <w:t>е</w:t>
      </w:r>
      <w:r>
        <w:t>йшее проведете системы опеки сд</w:t>
      </w:r>
      <w:r w:rsidR="001F6A11">
        <w:t>е</w:t>
      </w:r>
      <w:r>
        <w:t>лалось бы невозможным; сл</w:t>
      </w:r>
      <w:r w:rsidR="001F6A11">
        <w:t>е</w:t>
      </w:r>
      <w:r>
        <w:t>довало крестьянам предоставить сохране</w:t>
      </w:r>
      <w:r w:rsidR="001F6A11">
        <w:t>ни</w:t>
      </w:r>
      <w:r>
        <w:t>е запасных магазинов там, гд</w:t>
      </w:r>
      <w:r w:rsidR="001F6A11">
        <w:t>е</w:t>
      </w:r>
      <w:r>
        <w:t xml:space="preserve"> они пожелают, а не обязательно везд</w:t>
      </w:r>
      <w:r w:rsidR="001F6A11">
        <w:t>е</w:t>
      </w:r>
      <w:r>
        <w:t>, как это предписывает закон 1861 г.; эта обязанность, возложенная на крестьян, напоминает мн</w:t>
      </w:r>
      <w:r w:rsidR="001F6A11">
        <w:t>е</w:t>
      </w:r>
      <w:r>
        <w:t xml:space="preserve"> одно предложе</w:t>
      </w:r>
      <w:r w:rsidR="001F6A11">
        <w:t>ни</w:t>
      </w:r>
      <w:r>
        <w:t>е, сд</w:t>
      </w:r>
      <w:r w:rsidR="001F6A11">
        <w:t>е</w:t>
      </w:r>
      <w:r>
        <w:t>ланное год тому назад в нашем Собра</w:t>
      </w:r>
      <w:r w:rsidR="001F6A11">
        <w:t>ни</w:t>
      </w:r>
      <w:r>
        <w:t>и одним из гласных, покинувшим в настоящее время Собра</w:t>
      </w:r>
      <w:r w:rsidR="001F6A11">
        <w:t>ни</w:t>
      </w:r>
      <w:r>
        <w:t>е; он находил, что так как землевлад</w:t>
      </w:r>
      <w:r w:rsidR="001F6A11">
        <w:t>е</w:t>
      </w:r>
      <w:r>
        <w:t>льцы нуждаются теперь в деньгах, то им сл</w:t>
      </w:r>
      <w:r w:rsidR="001F6A11">
        <w:t>е</w:t>
      </w:r>
      <w:r>
        <w:t>дует доставить кредит; земство, обязанное пещись о вс</w:t>
      </w:r>
      <w:r w:rsidR="001F6A11">
        <w:t>е</w:t>
      </w:r>
      <w:r>
        <w:t>х, а сл</w:t>
      </w:r>
      <w:r w:rsidR="001F6A11">
        <w:t>е</w:t>
      </w:r>
      <w:r>
        <w:t>довательно и о землевлад</w:t>
      </w:r>
      <w:r w:rsidR="001F6A11">
        <w:t>е</w:t>
      </w:r>
      <w:r>
        <w:t xml:space="preserve">льцах, не </w:t>
      </w:r>
      <w:r w:rsidR="00361501">
        <w:t>имеют</w:t>
      </w:r>
      <w:r>
        <w:t xml:space="preserve"> однако никаких денежных средств, и поэтому им было заявлено о необходимости сд</w:t>
      </w:r>
      <w:r w:rsidR="001F6A11">
        <w:t>е</w:t>
      </w:r>
      <w:r>
        <w:t>лать налог на землевлад</w:t>
      </w:r>
      <w:r w:rsidR="001F6A11">
        <w:t>е</w:t>
      </w:r>
      <w:r>
        <w:t>льцев, собрать с них деньги для того, чтоб удовлетворить потребности их в кредит</w:t>
      </w:r>
      <w:r w:rsidR="001F6A11">
        <w:t>е</w:t>
      </w:r>
      <w:r>
        <w:t>. Мн</w:t>
      </w:r>
      <w:r w:rsidR="001F6A11">
        <w:t>е</w:t>
      </w:r>
      <w:r>
        <w:t xml:space="preserve"> кажется, что в наст</w:t>
      </w:r>
      <w:r w:rsidR="00A7307D">
        <w:t>оящее время обязательное устрой</w:t>
      </w:r>
      <w:r>
        <w:t>ство запасных магазинов есть такая же м</w:t>
      </w:r>
      <w:r w:rsidR="001F6A11">
        <w:t>е</w:t>
      </w:r>
      <w:r>
        <w:t>ра, какую предлагал помянутый г. гласный относительно устройства поземель</w:t>
      </w:r>
      <w:r w:rsidR="001F6A11">
        <w:t>ного</w:t>
      </w:r>
      <w:r>
        <w:t xml:space="preserve"> кредита.</w:t>
      </w:r>
    </w:p>
    <w:p w:rsidR="00B21C8F" w:rsidRDefault="005B24C1" w:rsidP="00A7307D">
      <w:pPr>
        <w:pStyle w:val="22"/>
        <w:shd w:val="clear" w:color="auto" w:fill="auto"/>
        <w:spacing w:line="252" w:lineRule="exact"/>
        <w:ind w:left="160" w:right="700" w:firstLine="340"/>
      </w:pPr>
      <w:r>
        <w:t>Гласный князь А. А. Щербатов полагает, что г. Самарин, возражая против доклада Управы с точки зр</w:t>
      </w:r>
      <w:r w:rsidR="001F6A11">
        <w:t>ени</w:t>
      </w:r>
      <w:r>
        <w:t>я наруше</w:t>
      </w:r>
      <w:r w:rsidR="001F6A11">
        <w:t>ни</w:t>
      </w:r>
      <w:r>
        <w:t xml:space="preserve">я права общественной собственности, упустил из виду, что </w:t>
      </w:r>
      <w:r w:rsidR="001F6A11">
        <w:t>обеспеч</w:t>
      </w:r>
      <w:r>
        <w:t>е</w:t>
      </w:r>
      <w:r w:rsidR="001F6A11">
        <w:t>ни</w:t>
      </w:r>
      <w:r>
        <w:t>е народ</w:t>
      </w:r>
      <w:r w:rsidR="001F6A11">
        <w:t>ного</w:t>
      </w:r>
      <w:r>
        <w:t xml:space="preserve"> продовольст</w:t>
      </w:r>
      <w:r w:rsidR="001F6A11">
        <w:t>ви</w:t>
      </w:r>
      <w:r>
        <w:t xml:space="preserve">я не общественный, а государственный вопрос; </w:t>
      </w:r>
      <w:r w:rsidR="00763D33">
        <w:t>если б</w:t>
      </w:r>
      <w:r>
        <w:t>ы, наприм</w:t>
      </w:r>
      <w:r w:rsidR="001F6A11">
        <w:t>е</w:t>
      </w:r>
      <w:r>
        <w:t>р, в государств</w:t>
      </w:r>
      <w:r w:rsidR="001F6A11">
        <w:t>е</w:t>
      </w:r>
      <w:r>
        <w:t xml:space="preserve"> было заведено взаимное страхова</w:t>
      </w:r>
      <w:r w:rsidR="001F6A11">
        <w:t>ни</w:t>
      </w:r>
      <w:r>
        <w:t>е от огня, то нельзя было бы допустить, чтобы отд</w:t>
      </w:r>
      <w:r w:rsidR="001F6A11">
        <w:t>е</w:t>
      </w:r>
      <w:r>
        <w:t>льное какое-нибудь общество уклонилось от этой обязанности; точно также вс</w:t>
      </w:r>
      <w:r w:rsidR="001F6A11">
        <w:t>е</w:t>
      </w:r>
      <w:r>
        <w:t xml:space="preserve"> призваны участвовать в д</w:t>
      </w:r>
      <w:r w:rsidR="001F6A11">
        <w:t>е</w:t>
      </w:r>
      <w:r>
        <w:t>д</w:t>
      </w:r>
      <w:r w:rsidR="001F6A11">
        <w:t>е</w:t>
      </w:r>
      <w:r>
        <w:t xml:space="preserve"> народ</w:t>
      </w:r>
      <w:r w:rsidR="001F6A11">
        <w:t>ного</w:t>
      </w:r>
      <w:r>
        <w:t xml:space="preserve"> продовольст</w:t>
      </w:r>
      <w:r w:rsidR="001F6A11">
        <w:t>ви</w:t>
      </w:r>
      <w:r>
        <w:t xml:space="preserve">я, составляющем </w:t>
      </w:r>
      <w:r w:rsidR="001F6A11">
        <w:t>обеспеч</w:t>
      </w:r>
      <w:r>
        <w:t>е</w:t>
      </w:r>
      <w:r w:rsidR="001F6A11">
        <w:t>ни</w:t>
      </w:r>
      <w:r>
        <w:t>е от голода. Г. Самарин под к</w:t>
      </w:r>
      <w:r w:rsidR="00361501">
        <w:t>он</w:t>
      </w:r>
      <w:r w:rsidR="00A7307D">
        <w:t>е</w:t>
      </w:r>
      <w:r>
        <w:t>ц своей р</w:t>
      </w:r>
      <w:r w:rsidR="001F6A11">
        <w:t>е</w:t>
      </w:r>
      <w:r>
        <w:t>чи, кажется, совершенно основательно заявил, что прим</w:t>
      </w:r>
      <w:r w:rsidR="001F6A11">
        <w:t>е</w:t>
      </w:r>
      <w:r>
        <w:t>не</w:t>
      </w:r>
      <w:r w:rsidR="001F6A11">
        <w:t>ни</w:t>
      </w:r>
      <w:r>
        <w:t xml:space="preserve">е общих правил </w:t>
      </w:r>
      <w:r w:rsidR="001F6A11">
        <w:t>обеспеч</w:t>
      </w:r>
      <w:r>
        <w:t>е</w:t>
      </w:r>
      <w:r w:rsidR="001F6A11">
        <w:t>ни</w:t>
      </w:r>
      <w:r>
        <w:t xml:space="preserve">я от </w:t>
      </w:r>
      <w:r>
        <w:lastRenderedPageBreak/>
        <w:t>голода в различных м</w:t>
      </w:r>
      <w:r w:rsidR="001F6A11">
        <w:t>е</w:t>
      </w:r>
      <w:r>
        <w:t>стностях и в различное время должно быть различно; он совершенно основательно поднял вопрос—необходимы ли, по м</w:t>
      </w:r>
      <w:r w:rsidR="001F6A11">
        <w:t>е</w:t>
      </w:r>
      <w:r>
        <w:t>стным усло</w:t>
      </w:r>
      <w:r w:rsidR="001F6A11">
        <w:t>ви</w:t>
      </w:r>
      <w:r>
        <w:t>ям Московской губер</w:t>
      </w:r>
      <w:r w:rsidR="001F6A11">
        <w:t>ни</w:t>
      </w:r>
      <w:r>
        <w:t>и, эти хл</w:t>
      </w:r>
      <w:r w:rsidR="001F6A11">
        <w:t>е</w:t>
      </w:r>
      <w:r>
        <w:t>бные запасы? Д</w:t>
      </w:r>
      <w:r w:rsidR="001F6A11">
        <w:t>е</w:t>
      </w:r>
      <w:r>
        <w:t>йствительно, Московская губер</w:t>
      </w:r>
      <w:r w:rsidR="001F6A11">
        <w:t>ни</w:t>
      </w:r>
      <w:r>
        <w:t>я не есть землед</w:t>
      </w:r>
      <w:r w:rsidR="001F6A11">
        <w:t>е</w:t>
      </w:r>
      <w:r>
        <w:t>льческая, она снабжается хл</w:t>
      </w:r>
      <w:r w:rsidR="001F6A11">
        <w:t>е</w:t>
      </w:r>
      <w:r>
        <w:t>бом из других бол</w:t>
      </w:r>
      <w:r w:rsidR="001F6A11">
        <w:t>е</w:t>
      </w:r>
      <w:r>
        <w:t>е хл</w:t>
      </w:r>
      <w:r w:rsidR="001F6A11">
        <w:t>е</w:t>
      </w:r>
      <w:r>
        <w:t>бородных губер</w:t>
      </w:r>
      <w:r w:rsidR="001F6A11">
        <w:t>ни</w:t>
      </w:r>
      <w:r>
        <w:t>й; сосредоточе</w:t>
      </w:r>
      <w:r w:rsidR="001F6A11">
        <w:t>ни</w:t>
      </w:r>
      <w:r>
        <w:t>е путей сообще</w:t>
      </w:r>
      <w:r w:rsidR="001F6A11">
        <w:t>ни</w:t>
      </w:r>
      <w:r>
        <w:t>я в Московской губер</w:t>
      </w:r>
      <w:r w:rsidR="001F6A11">
        <w:t>ни</w:t>
      </w:r>
      <w:r>
        <w:t>и облегчает для н</w:t>
      </w:r>
      <w:r w:rsidR="001F6A11">
        <w:t>ее</w:t>
      </w:r>
      <w:r>
        <w:t xml:space="preserve"> возможность пропита</w:t>
      </w:r>
      <w:r w:rsidR="001F6A11">
        <w:t>ни</w:t>
      </w:r>
      <w:r>
        <w:t>я. Выло время, когда и в город</w:t>
      </w:r>
      <w:r w:rsidR="001F6A11">
        <w:t>е</w:t>
      </w:r>
      <w:r>
        <w:t xml:space="preserve"> находились хл</w:t>
      </w:r>
      <w:r w:rsidR="001F6A11">
        <w:t>е</w:t>
      </w:r>
      <w:r>
        <w:t>бные запасные магазины, недавно упраздненные. Может быть, Московская губер</w:t>
      </w:r>
      <w:r w:rsidR="001F6A11">
        <w:t>ни</w:t>
      </w:r>
      <w:r>
        <w:t>я в этом отноше</w:t>
      </w:r>
      <w:r w:rsidR="001F6A11">
        <w:t>ни</w:t>
      </w:r>
      <w:r>
        <w:t>и ближе подходит под т</w:t>
      </w:r>
      <w:r w:rsidR="001F6A11">
        <w:t>е</w:t>
      </w:r>
      <w:r>
        <w:t xml:space="preserve"> усло</w:t>
      </w:r>
      <w:r w:rsidR="001F6A11">
        <w:t>ви</w:t>
      </w:r>
      <w:r>
        <w:t>я, кото</w:t>
      </w:r>
      <w:r w:rsidR="001F6A11">
        <w:t>рые</w:t>
      </w:r>
      <w:r>
        <w:t xml:space="preserve"> повели за собою уничтоже</w:t>
      </w:r>
      <w:r w:rsidR="001F6A11">
        <w:t>ни</w:t>
      </w:r>
      <w:r>
        <w:t>е натуральных хл</w:t>
      </w:r>
      <w:r w:rsidR="001F6A11">
        <w:t>е</w:t>
      </w:r>
      <w:r>
        <w:t>бных запасов в город</w:t>
      </w:r>
      <w:r w:rsidR="001F6A11">
        <w:t>е</w:t>
      </w:r>
      <w:r>
        <w:t>. Князь Щербатов полагает, что вопрос о народном продовольст</w:t>
      </w:r>
      <w:r w:rsidR="001F6A11">
        <w:t>ви</w:t>
      </w:r>
      <w:r>
        <w:t xml:space="preserve">и не может быть предоставлен совершенно </w:t>
      </w:r>
      <w:r w:rsidR="00A7307D">
        <w:t>н</w:t>
      </w:r>
      <w:r>
        <w:t>а произвол того или дру</w:t>
      </w:r>
      <w:r w:rsidR="00361501">
        <w:t>гого</w:t>
      </w:r>
      <w:r>
        <w:t xml:space="preserve"> сельс</w:t>
      </w:r>
      <w:r w:rsidR="001F6A11">
        <w:t>кого</w:t>
      </w:r>
      <w:r>
        <w:t xml:space="preserve"> общества, но в то же время отрицает практичность предупредительных м</w:t>
      </w:r>
      <w:r w:rsidR="001F6A11">
        <w:t>е</w:t>
      </w:r>
      <w:r>
        <w:t>р, предположенных Управою; вс</w:t>
      </w:r>
      <w:r w:rsidR="001F6A11">
        <w:t>е</w:t>
      </w:r>
      <w:r>
        <w:t>полицейс</w:t>
      </w:r>
      <w:r w:rsidR="001F6A11">
        <w:t>кие</w:t>
      </w:r>
      <w:r>
        <w:t xml:space="preserve"> м</w:t>
      </w:r>
      <w:r w:rsidR="001F6A11">
        <w:t>е</w:t>
      </w:r>
      <w:r>
        <w:t>ры должны быть зам</w:t>
      </w:r>
      <w:r w:rsidR="001F6A11">
        <w:t>е</w:t>
      </w:r>
      <w:r>
        <w:t>нены бол</w:t>
      </w:r>
      <w:r w:rsidR="001F6A11">
        <w:t>е</w:t>
      </w:r>
      <w:r>
        <w:t>е строгою отв</w:t>
      </w:r>
      <w:r w:rsidR="001F6A11">
        <w:t>е</w:t>
      </w:r>
      <w:r>
        <w:t>тственнос</w:t>
      </w:r>
      <w:r w:rsidR="001F6A11">
        <w:t>т</w:t>
      </w:r>
      <w:r w:rsidR="00A7307D">
        <w:t>ь</w:t>
      </w:r>
      <w:r>
        <w:t>ю сельских обществ за существова</w:t>
      </w:r>
      <w:r w:rsidR="001F6A11">
        <w:t>ни</w:t>
      </w:r>
      <w:r>
        <w:t>е запасов. Зат</w:t>
      </w:r>
      <w:r w:rsidR="001F6A11">
        <w:t>е</w:t>
      </w:r>
      <w:r>
        <w:t>м вопрос о том,—нужны ли в Московской губер</w:t>
      </w:r>
      <w:r w:rsidR="001F6A11">
        <w:t>ни</w:t>
      </w:r>
      <w:r>
        <w:t>и хл</w:t>
      </w:r>
      <w:r w:rsidR="001F6A11">
        <w:t>е</w:t>
      </w:r>
      <w:r>
        <w:t>бные запасы и не сл</w:t>
      </w:r>
      <w:r w:rsidR="001F6A11">
        <w:t>е</w:t>
      </w:r>
      <w:r>
        <w:t>дует ли их зам</w:t>
      </w:r>
      <w:r w:rsidR="001F6A11">
        <w:t>е</w:t>
      </w:r>
      <w:r>
        <w:t xml:space="preserve">нить продовольственным капиталом—требует </w:t>
      </w:r>
      <w:r w:rsidR="00C23F16">
        <w:t>разраб</w:t>
      </w:r>
      <w:r w:rsidR="00A7307D">
        <w:t>о</w:t>
      </w:r>
      <w:r w:rsidR="00C23F16">
        <w:t>т</w:t>
      </w:r>
      <w:r>
        <w:t>ки.</w:t>
      </w:r>
    </w:p>
    <w:p w:rsidR="00B21C8F" w:rsidRDefault="005B24C1">
      <w:pPr>
        <w:pStyle w:val="22"/>
        <w:shd w:val="clear" w:color="auto" w:fill="auto"/>
        <w:spacing w:line="250" w:lineRule="exact"/>
        <w:ind w:left="340" w:right="720" w:firstLine="200"/>
      </w:pPr>
      <w:r>
        <w:t>По предложе</w:t>
      </w:r>
      <w:r w:rsidR="001F6A11">
        <w:t>ни</w:t>
      </w:r>
      <w:r>
        <w:t>ю предс</w:t>
      </w:r>
      <w:r w:rsidR="001F6A11">
        <w:t>е</w:t>
      </w:r>
      <w:r>
        <w:t>дателя Собра</w:t>
      </w:r>
      <w:r w:rsidR="001F6A11">
        <w:t>ни</w:t>
      </w:r>
      <w:r>
        <w:t>я приступлено к баллотировк</w:t>
      </w:r>
      <w:r w:rsidR="001F6A11">
        <w:t>е</w:t>
      </w:r>
      <w:r>
        <w:t xml:space="preserve"> доклада. Пункт I был принят большинством 22-х голосов против 19, при чем были читаны 46 и 47 ст. Временных Правил; пункт II отвергнут большинством 24-х голосов против 17-ти; пункты </w:t>
      </w:r>
      <w:r w:rsidR="00A7307D">
        <w:t>III</w:t>
      </w:r>
      <w:r>
        <w:t xml:space="preserve"> и IV приняты единогласно; п. У принят большинством 25 голосов против 46; п. VI отвергнут большинством 29 голосов против 42; п. VII принят единогласно.</w:t>
      </w:r>
    </w:p>
    <w:p w:rsidR="00B21C8F" w:rsidRDefault="005B24C1">
      <w:pPr>
        <w:pStyle w:val="22"/>
        <w:shd w:val="clear" w:color="auto" w:fill="auto"/>
        <w:spacing w:line="250" w:lineRule="exact"/>
        <w:ind w:left="340" w:right="720" w:firstLine="200"/>
        <w:sectPr w:rsidR="00B21C8F">
          <w:headerReference w:type="even" r:id="rId94"/>
          <w:headerReference w:type="default" r:id="rId95"/>
          <w:pgSz w:w="7142" w:h="10814"/>
          <w:pgMar w:top="1130" w:right="0" w:bottom="1130" w:left="905" w:header="0" w:footer="3" w:gutter="0"/>
          <w:pgNumType w:start="205"/>
          <w:cols w:space="720"/>
          <w:noEndnote/>
          <w:docGrid w:linePitch="360"/>
        </w:sectPr>
      </w:pPr>
      <w:r>
        <w:t>Зат</w:t>
      </w:r>
      <w:r w:rsidR="001F6A11">
        <w:t>е</w:t>
      </w:r>
      <w:r>
        <w:t>м предс</w:t>
      </w:r>
      <w:r w:rsidR="001F6A11">
        <w:t>е</w:t>
      </w:r>
      <w:r>
        <w:t>датель Собра</w:t>
      </w:r>
      <w:r w:rsidR="001F6A11">
        <w:t>ни</w:t>
      </w:r>
      <w:r>
        <w:t xml:space="preserve">я </w:t>
      </w:r>
      <w:r w:rsidR="001F6A11">
        <w:t>объяв</w:t>
      </w:r>
      <w:r>
        <w:t>ил зас</w:t>
      </w:r>
      <w:r w:rsidR="001F6A11">
        <w:t>е</w:t>
      </w:r>
      <w:r>
        <w:t>да</w:t>
      </w:r>
      <w:r w:rsidR="001F6A11">
        <w:t>ни</w:t>
      </w:r>
      <w:r>
        <w:t>е конченным в 5 часов пополудни.</w:t>
      </w:r>
    </w:p>
    <w:p w:rsidR="00B21C8F" w:rsidRDefault="00B21C8F">
      <w:pPr>
        <w:spacing w:line="240" w:lineRule="exact"/>
        <w:rPr>
          <w:sz w:val="19"/>
          <w:szCs w:val="19"/>
        </w:rPr>
      </w:pPr>
    </w:p>
    <w:p w:rsidR="00B21C8F" w:rsidRDefault="00B21C8F">
      <w:pPr>
        <w:spacing w:line="240" w:lineRule="exact"/>
        <w:rPr>
          <w:sz w:val="19"/>
          <w:szCs w:val="19"/>
        </w:rPr>
      </w:pPr>
    </w:p>
    <w:p w:rsidR="00B21C8F" w:rsidRDefault="00B21C8F">
      <w:pPr>
        <w:spacing w:line="240" w:lineRule="exact"/>
        <w:rPr>
          <w:sz w:val="19"/>
          <w:szCs w:val="19"/>
        </w:rPr>
      </w:pPr>
    </w:p>
    <w:p w:rsidR="00B21C8F" w:rsidRDefault="00B21C8F">
      <w:pPr>
        <w:spacing w:line="240" w:lineRule="exact"/>
        <w:rPr>
          <w:sz w:val="19"/>
          <w:szCs w:val="19"/>
        </w:rPr>
      </w:pPr>
    </w:p>
    <w:p w:rsidR="00B21C8F" w:rsidRDefault="00B21C8F">
      <w:pPr>
        <w:spacing w:line="240" w:lineRule="exact"/>
        <w:rPr>
          <w:sz w:val="19"/>
          <w:szCs w:val="19"/>
        </w:rPr>
      </w:pPr>
    </w:p>
    <w:p w:rsidR="00B21C8F" w:rsidRDefault="00B21C8F">
      <w:pPr>
        <w:spacing w:before="83" w:after="83" w:line="240" w:lineRule="exact"/>
        <w:rPr>
          <w:sz w:val="19"/>
          <w:szCs w:val="19"/>
        </w:rPr>
      </w:pPr>
    </w:p>
    <w:p w:rsidR="00B21C8F" w:rsidRDefault="00B21C8F">
      <w:pPr>
        <w:rPr>
          <w:sz w:val="2"/>
          <w:szCs w:val="2"/>
        </w:rPr>
        <w:sectPr w:rsidR="00B21C8F">
          <w:headerReference w:type="even" r:id="rId96"/>
          <w:headerReference w:type="default" r:id="rId97"/>
          <w:pgSz w:w="7142" w:h="10814"/>
          <w:pgMar w:top="1180" w:right="0" w:bottom="806" w:left="0" w:header="0" w:footer="3" w:gutter="0"/>
          <w:pgNumType w:start="217"/>
          <w:cols w:space="720"/>
          <w:noEndnote/>
          <w:docGrid w:linePitch="360"/>
        </w:sectPr>
      </w:pPr>
    </w:p>
    <w:p w:rsidR="00B21C8F" w:rsidRDefault="005B24C1">
      <w:pPr>
        <w:pStyle w:val="22"/>
        <w:shd w:val="clear" w:color="auto" w:fill="auto"/>
        <w:spacing w:after="322" w:line="210" w:lineRule="exact"/>
        <w:ind w:left="2820" w:firstLine="0"/>
        <w:jc w:val="left"/>
      </w:pPr>
      <w:r>
        <w:lastRenderedPageBreak/>
        <w:t>ХУІ.</w:t>
      </w:r>
    </w:p>
    <w:p w:rsidR="00B21C8F" w:rsidRDefault="005B24C1">
      <w:pPr>
        <w:pStyle w:val="60"/>
        <w:shd w:val="clear" w:color="auto" w:fill="auto"/>
        <w:spacing w:before="0" w:after="283" w:line="190" w:lineRule="exact"/>
        <w:ind w:left="1260"/>
      </w:pPr>
      <w:r>
        <w:rPr>
          <w:rStyle w:val="60pt"/>
          <w:b/>
          <w:bCs/>
        </w:rPr>
        <w:t>ЗАС</w:t>
      </w:r>
      <w:r w:rsidR="001F6A11">
        <w:rPr>
          <w:rStyle w:val="60pt"/>
          <w:b/>
          <w:bCs/>
        </w:rPr>
        <w:t>Е</w:t>
      </w:r>
      <w:r>
        <w:rPr>
          <w:rStyle w:val="60pt"/>
          <w:b/>
          <w:bCs/>
        </w:rPr>
        <w:t>ДА</w:t>
      </w:r>
      <w:r w:rsidR="001F6A11">
        <w:rPr>
          <w:rStyle w:val="60pt"/>
          <w:b/>
          <w:bCs/>
        </w:rPr>
        <w:t>НИ</w:t>
      </w:r>
      <w:r>
        <w:rPr>
          <w:rStyle w:val="60pt"/>
          <w:b/>
          <w:bCs/>
        </w:rPr>
        <w:t>Е 17-го ДЕКАБРЯ Ш6 ГОДА.</w:t>
      </w:r>
    </w:p>
    <w:p w:rsidR="00B21C8F" w:rsidRDefault="005B24C1">
      <w:pPr>
        <w:pStyle w:val="22"/>
        <w:shd w:val="clear" w:color="auto" w:fill="auto"/>
        <w:spacing w:line="252" w:lineRule="exact"/>
        <w:ind w:left="240" w:right="700" w:firstLine="220"/>
      </w:pPr>
      <w:r>
        <w:t xml:space="preserve">Прочитан доклад постоянной земской </w:t>
      </w:r>
      <w:r w:rsidR="001F6A11">
        <w:t>комиссии</w:t>
      </w:r>
      <w:r>
        <w:t xml:space="preserve"> о сельско-хозяйственных </w:t>
      </w:r>
      <w:r w:rsidR="001F6A11">
        <w:t>комисси</w:t>
      </w:r>
      <w:r>
        <w:t>ях.</w:t>
      </w:r>
    </w:p>
    <w:p w:rsidR="00B21C8F" w:rsidRDefault="005B24C1">
      <w:pPr>
        <w:pStyle w:val="22"/>
        <w:shd w:val="clear" w:color="auto" w:fill="auto"/>
        <w:spacing w:line="252" w:lineRule="exact"/>
        <w:ind w:left="240" w:right="700" w:firstLine="220"/>
      </w:pPr>
      <w:r>
        <w:t>Гласный граф А. С. Уваров зам</w:t>
      </w:r>
      <w:r w:rsidR="001F6A11">
        <w:t>е</w:t>
      </w:r>
      <w:r w:rsidR="00A7307D">
        <w:t>тил, что постоянная ком</w:t>
      </w:r>
      <w:r>
        <w:t>и</w:t>
      </w:r>
      <w:r w:rsidR="00A7307D">
        <w:t>с</w:t>
      </w:r>
      <w:r w:rsidR="001F6A11">
        <w:t>си</w:t>
      </w:r>
      <w:r>
        <w:t xml:space="preserve">я не занялась вопросом о той центральной сельско-хозяйственной </w:t>
      </w:r>
      <w:r w:rsidR="001F6A11">
        <w:t>комиссии</w:t>
      </w:r>
      <w:r>
        <w:t>, которая должна быть устроена в Москв</w:t>
      </w:r>
      <w:r w:rsidR="001F6A11">
        <w:t>е</w:t>
      </w:r>
      <w:r>
        <w:t>, по той причин</w:t>
      </w:r>
      <w:r w:rsidR="001F6A11">
        <w:t>е</w:t>
      </w:r>
      <w:r>
        <w:t>, что в мартовском губернском Собра</w:t>
      </w:r>
      <w:r w:rsidR="001F6A11">
        <w:t>ни</w:t>
      </w:r>
      <w:r>
        <w:t xml:space="preserve">и было высказано, что подобная центральная </w:t>
      </w:r>
      <w:r w:rsidR="001F6A11">
        <w:t>комисси</w:t>
      </w:r>
      <w:r>
        <w:t>я должна быть при Управ</w:t>
      </w:r>
      <w:r w:rsidR="001F6A11">
        <w:t>е</w:t>
      </w:r>
      <w:r>
        <w:t>; в то же время существова</w:t>
      </w:r>
      <w:r w:rsidR="001F6A11">
        <w:t>ни</w:t>
      </w:r>
      <w:r>
        <w:t xml:space="preserve">е </w:t>
      </w:r>
      <w:r w:rsidR="001F6A11">
        <w:t>ее</w:t>
      </w:r>
      <w:r>
        <w:t xml:space="preserve"> поставлено в зависимость от уничтоже</w:t>
      </w:r>
      <w:r w:rsidR="001F6A11">
        <w:t>ни</w:t>
      </w:r>
      <w:r>
        <w:t>я статистичес</w:t>
      </w:r>
      <w:r w:rsidR="001F6A11">
        <w:t>кого</w:t>
      </w:r>
      <w:r>
        <w:t xml:space="preserve"> комитета, </w:t>
      </w:r>
      <w:r w:rsidR="00F328F0">
        <w:t>бесполез</w:t>
      </w:r>
      <w:r>
        <w:t>ность кото</w:t>
      </w:r>
      <w:r w:rsidR="001F6A11">
        <w:t>рого</w:t>
      </w:r>
      <w:r>
        <w:t xml:space="preserve"> была признана вс</w:t>
      </w:r>
      <w:r w:rsidR="001F6A11">
        <w:t>е</w:t>
      </w:r>
      <w:r>
        <w:t>ми; но ходатайство поэтому предмету,</w:t>
      </w:r>
      <w:r w:rsidR="00A7307D">
        <w:t xml:space="preserve"> кажется,</w:t>
      </w:r>
      <w:r>
        <w:t xml:space="preserve"> не им</w:t>
      </w:r>
      <w:r w:rsidR="001F6A11">
        <w:t>е</w:t>
      </w:r>
      <w:r>
        <w:t>ло желан</w:t>
      </w:r>
      <w:r w:rsidR="001F6A11">
        <w:t>ного</w:t>
      </w:r>
      <w:r>
        <w:t xml:space="preserve"> результата. На зам</w:t>
      </w:r>
      <w:r w:rsidR="001F6A11">
        <w:t>е</w:t>
      </w:r>
      <w:r>
        <w:t>ча</w:t>
      </w:r>
      <w:r w:rsidR="001F6A11">
        <w:t>ни</w:t>
      </w:r>
      <w:r>
        <w:t>е предс</w:t>
      </w:r>
      <w:r w:rsidR="001F6A11">
        <w:t>е</w:t>
      </w:r>
      <w:r>
        <w:t>дателя Собра</w:t>
      </w:r>
      <w:r w:rsidR="001F6A11">
        <w:t>ни</w:t>
      </w:r>
      <w:r>
        <w:t>я, что в прошедшую сес</w:t>
      </w:r>
      <w:r w:rsidR="001F6A11">
        <w:t>си</w:t>
      </w:r>
      <w:r>
        <w:t xml:space="preserve">ю по поводу сельско-хозяйственных </w:t>
      </w:r>
      <w:r w:rsidR="001F6A11">
        <w:t>комисси</w:t>
      </w:r>
      <w:r w:rsidR="00A7307D">
        <w:t>й, кажется,</w:t>
      </w:r>
      <w:r>
        <w:t xml:space="preserve"> постановлено было передать этот вопрос на </w:t>
      </w:r>
      <w:r w:rsidR="001F6A11">
        <w:t>рассм</w:t>
      </w:r>
      <w:r>
        <w:t>отр</w:t>
      </w:r>
      <w:r w:rsidR="001F6A11">
        <w:t>ени</w:t>
      </w:r>
      <w:r>
        <w:t>е у</w:t>
      </w:r>
      <w:r w:rsidR="001F6A11">
        <w:t>е</w:t>
      </w:r>
      <w:r>
        <w:t>здных Собра</w:t>
      </w:r>
      <w:r w:rsidR="001F6A11">
        <w:t>ни</w:t>
      </w:r>
      <w:r>
        <w:t>й, прося их сообщить по нем свои соображе</w:t>
      </w:r>
      <w:r w:rsidR="001F6A11">
        <w:t>ни</w:t>
      </w:r>
      <w:r>
        <w:t>я, гласный П. А. Васильчиков отв</w:t>
      </w:r>
      <w:r w:rsidR="001F6A11">
        <w:t>е</w:t>
      </w:r>
      <w:r>
        <w:t>тил, что подроб</w:t>
      </w:r>
      <w:r w:rsidR="001F6A11">
        <w:t>ного</w:t>
      </w:r>
      <w:r>
        <w:t xml:space="preserve"> обсужде</w:t>
      </w:r>
      <w:r w:rsidR="001F6A11">
        <w:t>ни</w:t>
      </w:r>
      <w:r>
        <w:t>я этого вопроса не было ни в одном у</w:t>
      </w:r>
      <w:r w:rsidR="001F6A11">
        <w:t>е</w:t>
      </w:r>
      <w:r>
        <w:t>зд</w:t>
      </w:r>
      <w:r w:rsidR="001F6A11">
        <w:t>е</w:t>
      </w:r>
      <w:r>
        <w:t>, ио крат</w:t>
      </w:r>
      <w:r w:rsidR="001F6A11">
        <w:t>ки</w:t>
      </w:r>
      <w:r>
        <w:t>е отзывы о нем получены из четырех у</w:t>
      </w:r>
      <w:r w:rsidR="001F6A11">
        <w:t>е</w:t>
      </w:r>
      <w:r>
        <w:t>здов.</w:t>
      </w:r>
    </w:p>
    <w:p w:rsidR="00B21C8F" w:rsidRDefault="005B24C1" w:rsidP="00A7307D">
      <w:pPr>
        <w:pStyle w:val="22"/>
        <w:shd w:val="clear" w:color="auto" w:fill="auto"/>
        <w:spacing w:line="252" w:lineRule="exact"/>
        <w:ind w:left="240" w:right="700" w:firstLine="220"/>
      </w:pPr>
      <w:r>
        <w:t>По прочте</w:t>
      </w:r>
      <w:r w:rsidR="001F6A11">
        <w:t>ни</w:t>
      </w:r>
      <w:r>
        <w:t>и этих отзывов, гласный г. Максимов заявил, что в Бронницком у</w:t>
      </w:r>
      <w:r w:rsidR="001F6A11">
        <w:t>е</w:t>
      </w:r>
      <w:r>
        <w:t>здном Собра</w:t>
      </w:r>
      <w:r w:rsidR="001F6A11">
        <w:t>ни</w:t>
      </w:r>
      <w:r>
        <w:t>и вопрос об устройств</w:t>
      </w:r>
      <w:r w:rsidR="001F6A11">
        <w:t>е</w:t>
      </w:r>
      <w:r w:rsidR="00A7307D">
        <w:t xml:space="preserve"> сельско-хозяйственных ком</w:t>
      </w:r>
      <w:r>
        <w:t>ис</w:t>
      </w:r>
      <w:r w:rsidR="001F6A11">
        <w:t>си</w:t>
      </w:r>
      <w:r>
        <w:t>й отвергнут, потому что в у</w:t>
      </w:r>
      <w:r w:rsidR="001F6A11">
        <w:t>е</w:t>
      </w:r>
      <w:r>
        <w:t>зд</w:t>
      </w:r>
      <w:r w:rsidR="001F6A11">
        <w:t>е</w:t>
      </w:r>
      <w:r>
        <w:t xml:space="preserve"> мало живущих дворян, а п</w:t>
      </w:r>
      <w:r w:rsidR="001F6A11">
        <w:t>рие</w:t>
      </w:r>
      <w:r>
        <w:t>зжать в у</w:t>
      </w:r>
      <w:r w:rsidR="001F6A11">
        <w:t>е</w:t>
      </w:r>
      <w:r>
        <w:t>зд для учас</w:t>
      </w:r>
      <w:r w:rsidR="001F6A11">
        <w:t>ти</w:t>
      </w:r>
      <w:r>
        <w:t xml:space="preserve">я в </w:t>
      </w:r>
      <w:r w:rsidR="001F6A11">
        <w:t>комисси</w:t>
      </w:r>
      <w:r>
        <w:t>ях не будут. Гласный П. А. Васильчиков возражает, что в прошедшем Собра</w:t>
      </w:r>
      <w:r w:rsidR="001F6A11">
        <w:t>ни</w:t>
      </w:r>
      <w:r>
        <w:t>и обращено было внима</w:t>
      </w:r>
      <w:r w:rsidR="001F6A11">
        <w:t>ни</w:t>
      </w:r>
      <w:r>
        <w:t xml:space="preserve">е именно на то обстоятельство, что эти </w:t>
      </w:r>
      <w:r w:rsidR="001F6A11">
        <w:t>комиссии</w:t>
      </w:r>
      <w:r>
        <w:t xml:space="preserve"> полезны не для одного только сосло</w:t>
      </w:r>
      <w:r w:rsidR="001F6A11">
        <w:t>ви</w:t>
      </w:r>
      <w:r>
        <w:t>я, но для всей Московской губер</w:t>
      </w:r>
      <w:r w:rsidR="001F6A11">
        <w:t>ни</w:t>
      </w:r>
      <w:r>
        <w:t>и. Тогда же выражено было, что Московская губер</w:t>
      </w:r>
      <w:r w:rsidR="001F6A11">
        <w:t>ни</w:t>
      </w:r>
      <w:r>
        <w:t>я не принадлежит к числу т</w:t>
      </w:r>
      <w:r w:rsidR="001F6A11">
        <w:t>е</w:t>
      </w:r>
      <w:r>
        <w:t>х, гд</w:t>
      </w:r>
      <w:r w:rsidR="001F6A11">
        <w:t>е</w:t>
      </w:r>
      <w:r>
        <w:t xml:space="preserve"> сельское хозяйство может быть развито в больших разм</w:t>
      </w:r>
      <w:r w:rsidR="001F6A11">
        <w:t>е</w:t>
      </w:r>
      <w:r>
        <w:t xml:space="preserve">рах, а можно только </w:t>
      </w:r>
      <w:r w:rsidR="001F6A11">
        <w:t>рассчитывать</w:t>
      </w:r>
      <w:r>
        <w:t xml:space="preserve"> на мелкую сельско-хозяйственную эксплуата</w:t>
      </w:r>
      <w:r w:rsidR="001F6A11">
        <w:t>ци</w:t>
      </w:r>
      <w:r>
        <w:t xml:space="preserve">ю; тогда же признано </w:t>
      </w:r>
      <w:r>
        <w:lastRenderedPageBreak/>
        <w:t>было</w:t>
      </w:r>
      <w:r w:rsidR="00A7307D">
        <w:t>,</w:t>
      </w:r>
      <w:r>
        <w:t xml:space="preserve"> что для мелких собственников и арендаторов сельско-хозяйствен</w:t>
      </w:r>
      <w:r w:rsidR="001F6A11">
        <w:t>ныекомиссии</w:t>
      </w:r>
      <w:r>
        <w:t xml:space="preserve"> им</w:t>
      </w:r>
      <w:r w:rsidR="001F6A11">
        <w:t>е</w:t>
      </w:r>
      <w:r>
        <w:t>ли бы очень важное значе</w:t>
      </w:r>
      <w:r w:rsidR="001F6A11">
        <w:t>ни</w:t>
      </w:r>
      <w:r>
        <w:t>е. Гласный А. А. Пушкин зам</w:t>
      </w:r>
      <w:r w:rsidR="001F6A11">
        <w:t>е</w:t>
      </w:r>
      <w:r>
        <w:t>тил, что, сколько ему изв</w:t>
      </w:r>
      <w:r w:rsidR="001F6A11">
        <w:t>е</w:t>
      </w:r>
      <w:r>
        <w:t>стно, в Бронницком У</w:t>
      </w:r>
      <w:r w:rsidR="001F6A11">
        <w:t>е</w:t>
      </w:r>
      <w:r>
        <w:t>здном Собра</w:t>
      </w:r>
      <w:r w:rsidR="001F6A11">
        <w:t>ни</w:t>
      </w:r>
      <w:r>
        <w:t>и не толковали об этом предмет</w:t>
      </w:r>
      <w:r w:rsidR="001F6A11">
        <w:t>е</w:t>
      </w:r>
      <w:r>
        <w:t xml:space="preserve"> не потому, что этот вопрос сословный, а на том основа</w:t>
      </w:r>
      <w:r w:rsidR="001F6A11">
        <w:t>ни</w:t>
      </w:r>
      <w:r>
        <w:t>и, что во всем у</w:t>
      </w:r>
      <w:r w:rsidR="001F6A11">
        <w:t>е</w:t>
      </w:r>
      <w:r>
        <w:t>зд</w:t>
      </w:r>
      <w:r w:rsidR="001F6A11">
        <w:t>е</w:t>
      </w:r>
      <w:r>
        <w:t xml:space="preserve"> всего 3</w:t>
      </w:r>
      <w:r>
        <w:rPr>
          <w:vertAlign w:val="subscript"/>
        </w:rPr>
        <w:t>5</w:t>
      </w:r>
      <w:r>
        <w:t xml:space="preserve"> 4 землевлад</w:t>
      </w:r>
      <w:r w:rsidR="001F6A11">
        <w:t>е</w:t>
      </w:r>
      <w:r>
        <w:t xml:space="preserve">льца, арендаторов же вовсе не </w:t>
      </w:r>
      <w:r w:rsidR="00361501">
        <w:t>имеют</w:t>
      </w:r>
      <w:r>
        <w:t>ся. Лиц^ занимающихся сельским хозяйством непосредственно и живущих в у</w:t>
      </w:r>
      <w:r w:rsidR="001F6A11">
        <w:t>е</w:t>
      </w:r>
      <w:r>
        <w:t>зд</w:t>
      </w:r>
      <w:r w:rsidR="001F6A11">
        <w:t>е</w:t>
      </w:r>
      <w:r>
        <w:t>, найдется два, много три челов</w:t>
      </w:r>
      <w:r w:rsidR="001F6A11">
        <w:t>е</w:t>
      </w:r>
      <w:r>
        <w:t>ка; дру</w:t>
      </w:r>
      <w:r w:rsidR="00361501">
        <w:t>ги</w:t>
      </w:r>
      <w:r>
        <w:t>е занимаются чрез посредство управляющих, да и таких управляющих тоже немного; остальные землевлад</w:t>
      </w:r>
      <w:r w:rsidR="001F6A11">
        <w:t>е</w:t>
      </w:r>
      <w:r>
        <w:t>льцы предпочитают отдавать землю крестьянам, которые пользуются ею т</w:t>
      </w:r>
      <w:r w:rsidR="001F6A11">
        <w:t>е</w:t>
      </w:r>
      <w:r>
        <w:t>м же самым способом как и своим над</w:t>
      </w:r>
      <w:r w:rsidR="001F6A11">
        <w:t>е</w:t>
      </w:r>
      <w:r>
        <w:t>лом, а при этом никакое усовершенствова</w:t>
      </w:r>
      <w:r w:rsidR="001F6A11">
        <w:t>ни</w:t>
      </w:r>
      <w:r>
        <w:t xml:space="preserve">е немыслимо. Гласный ІО. </w:t>
      </w:r>
      <w:r w:rsidR="00361501">
        <w:t>Ф</w:t>
      </w:r>
      <w:r>
        <w:t>. Самарин допускает, что ни Собра</w:t>
      </w:r>
      <w:r w:rsidR="001F6A11">
        <w:t>ни</w:t>
      </w:r>
      <w:r>
        <w:t xml:space="preserve">е, ни Управа никогда не помышляли о том, чтоб устройство </w:t>
      </w:r>
      <w:r w:rsidR="001F6A11">
        <w:t>комисси</w:t>
      </w:r>
      <w:r>
        <w:t>й сд</w:t>
      </w:r>
      <w:r w:rsidR="001F6A11">
        <w:t>е</w:t>
      </w:r>
      <w:r>
        <w:t>лать обязательным для у</w:t>
      </w:r>
      <w:r w:rsidR="001F6A11">
        <w:t>е</w:t>
      </w:r>
      <w:r>
        <w:t>здов, и что посл</w:t>
      </w:r>
      <w:r w:rsidR="001F6A11">
        <w:t>е</w:t>
      </w:r>
      <w:r>
        <w:t>д</w:t>
      </w:r>
      <w:r w:rsidR="001F6A11">
        <w:t>ни</w:t>
      </w:r>
      <w:r>
        <w:t>е поэтому свободны открывать или не открывать их; но если Собра</w:t>
      </w:r>
      <w:r w:rsidR="001F6A11">
        <w:t>ни</w:t>
      </w:r>
      <w:r>
        <w:t>е примет предложен</w:t>
      </w:r>
      <w:r w:rsidR="001F6A11">
        <w:t>ные</w:t>
      </w:r>
      <w:r>
        <w:t xml:space="preserve"> правила, то как бы ни была широка рамка, она все - таки обязательна будет для т</w:t>
      </w:r>
      <w:r w:rsidR="001F6A11">
        <w:t>е</w:t>
      </w:r>
      <w:r>
        <w:t>х у</w:t>
      </w:r>
      <w:r w:rsidR="001F6A11">
        <w:t>е</w:t>
      </w:r>
      <w:r>
        <w:t xml:space="preserve">здов, которые признают нужным открыть </w:t>
      </w:r>
      <w:r w:rsidR="001F6A11">
        <w:t>комиссии</w:t>
      </w:r>
      <w:r>
        <w:t>. Т</w:t>
      </w:r>
      <w:r w:rsidR="001F6A11">
        <w:t>е</w:t>
      </w:r>
      <w:r>
        <w:t xml:space="preserve"> правила, кото</w:t>
      </w:r>
      <w:r w:rsidR="001F6A11">
        <w:t>рые</w:t>
      </w:r>
      <w:r>
        <w:t xml:space="preserve"> нам кажутся не ст</w:t>
      </w:r>
      <w:r w:rsidR="001F6A11">
        <w:t>е</w:t>
      </w:r>
      <w:r>
        <w:t>снительными, другим напротив могут показаться такими. К прим</w:t>
      </w:r>
      <w:r w:rsidR="001F6A11">
        <w:t>е</w:t>
      </w:r>
      <w:r>
        <w:t>ру он приводит хотя бы только то обстоятельство, что по программ</w:t>
      </w:r>
      <w:r w:rsidR="001F6A11">
        <w:t>е</w:t>
      </w:r>
      <w:r>
        <w:t xml:space="preserve"> предс</w:t>
      </w:r>
      <w:r w:rsidR="001F6A11">
        <w:t>е</w:t>
      </w:r>
      <w:r>
        <w:t xml:space="preserve">датель </w:t>
      </w:r>
      <w:r w:rsidR="001F6A11">
        <w:t>комиссии</w:t>
      </w:r>
      <w:r>
        <w:t xml:space="preserve"> должен избираться у</w:t>
      </w:r>
      <w:r w:rsidR="001F6A11">
        <w:t>е</w:t>
      </w:r>
      <w:r>
        <w:t>здным Собра</w:t>
      </w:r>
      <w:r w:rsidR="001F6A11">
        <w:t>ни</w:t>
      </w:r>
      <w:r>
        <w:t>ем на 3 года. Между т</w:t>
      </w:r>
      <w:r w:rsidR="001F6A11">
        <w:t>е</w:t>
      </w:r>
      <w:r>
        <w:t>м н</w:t>
      </w:r>
      <w:r w:rsidR="001F6A11">
        <w:t>е</w:t>
      </w:r>
      <w:r>
        <w:t>которые у</w:t>
      </w:r>
      <w:r w:rsidR="001F6A11">
        <w:t>е</w:t>
      </w:r>
      <w:r>
        <w:t>зды захотят, быть-может, самой коммис</w:t>
      </w:r>
      <w:r w:rsidR="001F6A11">
        <w:t>си</w:t>
      </w:r>
      <w:r>
        <w:t>и предоставить право выбора предс</w:t>
      </w:r>
      <w:r w:rsidR="001F6A11">
        <w:t>е</w:t>
      </w:r>
      <w:r>
        <w:t>дателя; ему поэтому кажется, что этот проект, по обсужде</w:t>
      </w:r>
      <w:r w:rsidR="001F6A11">
        <w:t>ни</w:t>
      </w:r>
      <w:r>
        <w:t>и его по пунктам, должен быть препровожден в у</w:t>
      </w:r>
      <w:r w:rsidR="001F6A11">
        <w:t>е</w:t>
      </w:r>
      <w:r>
        <w:t>зды только в вид</w:t>
      </w:r>
      <w:r w:rsidR="001F6A11">
        <w:t>е</w:t>
      </w:r>
      <w:r>
        <w:t xml:space="preserve"> мн</w:t>
      </w:r>
      <w:r w:rsidR="001F6A11">
        <w:t>ени</w:t>
      </w:r>
      <w:r>
        <w:t>я Собра</w:t>
      </w:r>
      <w:r w:rsidR="001F6A11">
        <w:t>ни</w:t>
      </w:r>
      <w:r>
        <w:t>я, а не как обязательная инструк</w:t>
      </w:r>
      <w:r w:rsidR="001F6A11">
        <w:t>ци</w:t>
      </w:r>
      <w:r w:rsidR="00A7307D">
        <w:t>я. Гласный граф А. С. Уваров</w:t>
      </w:r>
      <w:r>
        <w:t>, возражает, что в этом доклад</w:t>
      </w:r>
      <w:r w:rsidR="001F6A11">
        <w:t>е</w:t>
      </w:r>
      <w:r>
        <w:t xml:space="preserve"> н</w:t>
      </w:r>
      <w:r w:rsidR="001F6A11">
        <w:t>е</w:t>
      </w:r>
      <w:r>
        <w:t>т ничего обязатель</w:t>
      </w:r>
      <w:r w:rsidR="001F6A11">
        <w:t>ного</w:t>
      </w:r>
      <w:r>
        <w:t>, и поэтому если даже Губернское Собра</w:t>
      </w:r>
      <w:r w:rsidR="001F6A11">
        <w:t>ни</w:t>
      </w:r>
      <w:r>
        <w:t xml:space="preserve">е </w:t>
      </w:r>
      <w:r w:rsidR="00A7307D">
        <w:t>благовол</w:t>
      </w:r>
      <w:r>
        <w:t>ит принять его, то и в таком случа</w:t>
      </w:r>
      <w:r w:rsidR="001F6A11">
        <w:t>е</w:t>
      </w:r>
      <w:r>
        <w:t xml:space="preserve"> оно нич</w:t>
      </w:r>
      <w:r w:rsidR="001F6A11">
        <w:t>е</w:t>
      </w:r>
      <w:r>
        <w:t>м не связывает у</w:t>
      </w:r>
      <w:r w:rsidR="001F6A11">
        <w:t>е</w:t>
      </w:r>
      <w:r>
        <w:t>здов, ибо в 1-м пункт</w:t>
      </w:r>
      <w:r w:rsidR="001F6A11">
        <w:t>е</w:t>
      </w:r>
      <w:r>
        <w:t xml:space="preserve"> сказано, что </w:t>
      </w:r>
      <w:r w:rsidR="001F6A11">
        <w:t>комиссии</w:t>
      </w:r>
      <w:r>
        <w:t xml:space="preserve"> открываются в т</w:t>
      </w:r>
      <w:r w:rsidR="001F6A11">
        <w:t>е</w:t>
      </w:r>
      <w:r>
        <w:t>х у</w:t>
      </w:r>
      <w:r w:rsidR="001F6A11">
        <w:t>е</w:t>
      </w:r>
      <w:r>
        <w:t>здах, гд</w:t>
      </w:r>
      <w:r w:rsidR="001F6A11">
        <w:t>е</w:t>
      </w:r>
      <w:r>
        <w:t xml:space="preserve"> потребность в них будет </w:t>
      </w:r>
      <w:r>
        <w:lastRenderedPageBreak/>
        <w:t>признана м</w:t>
      </w:r>
      <w:r w:rsidR="001F6A11">
        <w:t>е</w:t>
      </w:r>
      <w:r>
        <w:t>стным земским Собра</w:t>
      </w:r>
      <w:r w:rsidR="001F6A11">
        <w:t>ни</w:t>
      </w:r>
      <w:r>
        <w:t>ем. Ясно, что в т</w:t>
      </w:r>
      <w:r w:rsidR="001F6A11">
        <w:t>е</w:t>
      </w:r>
      <w:r>
        <w:t>х у</w:t>
      </w:r>
      <w:r w:rsidR="001F6A11">
        <w:t>е</w:t>
      </w:r>
      <w:r>
        <w:t>здах, гд</w:t>
      </w:r>
      <w:r w:rsidR="001F6A11">
        <w:t>е</w:t>
      </w:r>
      <w:r>
        <w:t xml:space="preserve"> Собра</w:t>
      </w:r>
      <w:r w:rsidR="001F6A11">
        <w:t>ни</w:t>
      </w:r>
      <w:r>
        <w:t>е отзовется несочувственно к этому предмету, а равно и там, гд</w:t>
      </w:r>
      <w:r w:rsidR="001F6A11">
        <w:t>е</w:t>
      </w:r>
      <w:r>
        <w:t xml:space="preserve"> еще потребность в таких комис</w:t>
      </w:r>
      <w:r w:rsidR="00A7307D">
        <w:t>си</w:t>
      </w:r>
      <w:r>
        <w:t>ях не сознана, там их не будет. Ему кажется неправильным, в виду несочувст</w:t>
      </w:r>
      <w:r w:rsidR="001F6A11">
        <w:t>ви</w:t>
      </w:r>
      <w:r>
        <w:t>я н</w:t>
      </w:r>
      <w:r w:rsidR="001F6A11">
        <w:t>е</w:t>
      </w:r>
      <w:r>
        <w:t>которых у</w:t>
      </w:r>
      <w:r w:rsidR="001F6A11">
        <w:t>е</w:t>
      </w:r>
      <w:r>
        <w:t>здов, составляющих исключе</w:t>
      </w:r>
      <w:r w:rsidR="001F6A11">
        <w:t>ни</w:t>
      </w:r>
      <w:r>
        <w:t>е в Московской губер</w:t>
      </w:r>
      <w:r w:rsidR="001F6A11">
        <w:t>ни</w:t>
      </w:r>
      <w:r>
        <w:t>и, поставить дру</w:t>
      </w:r>
      <w:r w:rsidR="00361501">
        <w:t>ги</w:t>
      </w:r>
      <w:r>
        <w:t>е у</w:t>
      </w:r>
      <w:r w:rsidR="001F6A11">
        <w:t>е</w:t>
      </w:r>
      <w:r>
        <w:t>зды, желаю</w:t>
      </w:r>
      <w:r w:rsidR="001F6A11">
        <w:t>щи</w:t>
      </w:r>
      <w:r>
        <w:t xml:space="preserve">е учредить </w:t>
      </w:r>
      <w:r w:rsidR="001F6A11">
        <w:t>комиссии</w:t>
      </w:r>
      <w:r>
        <w:t>, в невозможность это исполнить. Гласный Д. А. Наумов предлагает разослать этот проект по у</w:t>
      </w:r>
      <w:r w:rsidR="001F6A11">
        <w:t>е</w:t>
      </w:r>
      <w:r>
        <w:t>здам, а окончательное постановле</w:t>
      </w:r>
      <w:r w:rsidR="001F6A11">
        <w:t>ни</w:t>
      </w:r>
      <w:r>
        <w:t>е по сему предмету отложить до сл</w:t>
      </w:r>
      <w:r w:rsidR="001F6A11">
        <w:t>е</w:t>
      </w:r>
      <w:r>
        <w:t>дую</w:t>
      </w:r>
      <w:r w:rsidR="001F6A11">
        <w:t>щего</w:t>
      </w:r>
      <w:r>
        <w:t xml:space="preserve"> Собра</w:t>
      </w:r>
      <w:r w:rsidR="001F6A11">
        <w:t>ни</w:t>
      </w:r>
      <w:r>
        <w:t>я; у</w:t>
      </w:r>
      <w:r w:rsidR="001F6A11">
        <w:t>е</w:t>
      </w:r>
      <w:r>
        <w:t>зды, которые пожелают немедленно открыть у себя та</w:t>
      </w:r>
      <w:r w:rsidR="001F6A11">
        <w:t>киекомиссии</w:t>
      </w:r>
      <w:r>
        <w:t>, могут сд</w:t>
      </w:r>
      <w:r w:rsidR="001F6A11">
        <w:t>е</w:t>
      </w:r>
      <w:r>
        <w:t>лать это частным образом, ибо отд</w:t>
      </w:r>
      <w:r w:rsidR="001F6A11">
        <w:t>е</w:t>
      </w:r>
      <w:r>
        <w:t>ле</w:t>
      </w:r>
      <w:r w:rsidR="001F6A11">
        <w:t>ни</w:t>
      </w:r>
      <w:r>
        <w:t>я Общества Сельс</w:t>
      </w:r>
      <w:r w:rsidR="001F6A11">
        <w:t>кого</w:t>
      </w:r>
      <w:r>
        <w:t xml:space="preserve"> Хозяйства могут открываться везд</w:t>
      </w:r>
      <w:r w:rsidR="001F6A11">
        <w:t>е</w:t>
      </w:r>
      <w:r>
        <w:t>. По поводу посл</w:t>
      </w:r>
      <w:r w:rsidR="001F6A11">
        <w:t>е</w:t>
      </w:r>
      <w:r>
        <w:t>д</w:t>
      </w:r>
      <w:r w:rsidR="00361501">
        <w:t>него</w:t>
      </w:r>
      <w:r>
        <w:t xml:space="preserve"> зам</w:t>
      </w:r>
      <w:r w:rsidR="001F6A11">
        <w:t>е</w:t>
      </w:r>
      <w:r>
        <w:t>ча</w:t>
      </w:r>
      <w:r w:rsidR="001F6A11">
        <w:t>ни</w:t>
      </w:r>
      <w:r>
        <w:t>я, гласный граф А. С. Уваров возражает, что сомнительно, чтоб У</w:t>
      </w:r>
      <w:r w:rsidR="001F6A11">
        <w:t>е</w:t>
      </w:r>
      <w:r>
        <w:t>зд</w:t>
      </w:r>
      <w:r w:rsidR="001F6A11">
        <w:t>ные</w:t>
      </w:r>
      <w:r>
        <w:t xml:space="preserve"> Собра</w:t>
      </w:r>
      <w:r w:rsidR="001F6A11">
        <w:t>ни</w:t>
      </w:r>
      <w:r>
        <w:t>я им</w:t>
      </w:r>
      <w:r w:rsidR="001F6A11">
        <w:t>е</w:t>
      </w:r>
      <w:r>
        <w:t xml:space="preserve">ли право открывать </w:t>
      </w:r>
      <w:r w:rsidR="001F6A11">
        <w:t>комиссии</w:t>
      </w:r>
      <w:r w:rsidR="00A7307D">
        <w:t xml:space="preserve"> частным образом, ибо в од</w:t>
      </w:r>
      <w:r>
        <w:t>ном из посл</w:t>
      </w:r>
      <w:r w:rsidR="001F6A11">
        <w:t>е</w:t>
      </w:r>
      <w:r>
        <w:t>дних циркуляров по поли</w:t>
      </w:r>
      <w:r w:rsidR="001F6A11">
        <w:t>ци</w:t>
      </w:r>
      <w:r>
        <w:t>и (от 22-го ноября 4866 г.) сказано, что даже общества, существую</w:t>
      </w:r>
      <w:r w:rsidR="001F6A11">
        <w:t>щие</w:t>
      </w:r>
      <w:r>
        <w:t xml:space="preserve"> с разр</w:t>
      </w:r>
      <w:r w:rsidR="001F6A11">
        <w:t>е</w:t>
      </w:r>
      <w:r>
        <w:t>ше</w:t>
      </w:r>
      <w:r w:rsidR="001F6A11">
        <w:t>ни</w:t>
      </w:r>
      <w:r>
        <w:t>я выс</w:t>
      </w:r>
      <w:r w:rsidR="001F6A11">
        <w:t>шего</w:t>
      </w:r>
      <w:r>
        <w:t xml:space="preserve"> начальства, обязаны изв</w:t>
      </w:r>
      <w:r w:rsidR="001F6A11">
        <w:t>е</w:t>
      </w:r>
      <w:r>
        <w:t>щать м</w:t>
      </w:r>
      <w:r w:rsidR="001F6A11">
        <w:t>е</w:t>
      </w:r>
      <w:r>
        <w:t>стную поли</w:t>
      </w:r>
      <w:r w:rsidR="001F6A11">
        <w:t>ци</w:t>
      </w:r>
      <w:r>
        <w:t>ю о времени и м</w:t>
      </w:r>
      <w:r w:rsidR="001F6A11">
        <w:t>е</w:t>
      </w:r>
      <w:r>
        <w:t>ст</w:t>
      </w:r>
      <w:r w:rsidR="001F6A11">
        <w:t>е</w:t>
      </w:r>
      <w:r>
        <w:t xml:space="preserve"> своего собра</w:t>
      </w:r>
      <w:r w:rsidR="001F6A11">
        <w:t>ни</w:t>
      </w:r>
      <w:r>
        <w:t>я. На этом основа</w:t>
      </w:r>
      <w:r w:rsidR="001F6A11">
        <w:t>ни</w:t>
      </w:r>
      <w:r>
        <w:t>и граф Уваров считает необходимым, чтобы постановле</w:t>
      </w:r>
      <w:r w:rsidR="001F6A11">
        <w:t>ни</w:t>
      </w:r>
      <w:r>
        <w:t>ем Губернс</w:t>
      </w:r>
      <w:r w:rsidR="001F6A11">
        <w:t>кого</w:t>
      </w:r>
      <w:r>
        <w:t xml:space="preserve"> Собра</w:t>
      </w:r>
      <w:r w:rsidR="001F6A11">
        <w:t>ни</w:t>
      </w:r>
      <w:r>
        <w:t xml:space="preserve">я устройство сельско-хозяйственных </w:t>
      </w:r>
      <w:r w:rsidR="001F6A11">
        <w:t>комисси</w:t>
      </w:r>
      <w:r>
        <w:t>й по у</w:t>
      </w:r>
      <w:r w:rsidR="001F6A11">
        <w:t>е</w:t>
      </w:r>
      <w:r>
        <w:t>здам было облечено в законную Форму, иначе поли</w:t>
      </w:r>
      <w:r w:rsidR="001F6A11">
        <w:t>ци</w:t>
      </w:r>
      <w:r>
        <w:t xml:space="preserve">я может не дозволить собираться </w:t>
      </w:r>
      <w:r w:rsidR="001F6A11">
        <w:t>комиссии</w:t>
      </w:r>
      <w:r>
        <w:t>. По мн</w:t>
      </w:r>
      <w:r w:rsidR="001F6A11">
        <w:t>ени</w:t>
      </w:r>
      <w:r>
        <w:t>ю глас</w:t>
      </w:r>
      <w:r w:rsidR="001F6A11">
        <w:t>ного</w:t>
      </w:r>
      <w:r>
        <w:t xml:space="preserve"> князя Н. П. Мещерс</w:t>
      </w:r>
      <w:r w:rsidR="001F6A11">
        <w:t>кого</w:t>
      </w:r>
      <w:r>
        <w:t>, предлагаемое в этом доклад</w:t>
      </w:r>
      <w:r w:rsidR="001F6A11">
        <w:t>е</w:t>
      </w:r>
      <w:r>
        <w:t xml:space="preserve"> образова</w:t>
      </w:r>
      <w:r w:rsidR="001F6A11">
        <w:t>ни</w:t>
      </w:r>
      <w:r>
        <w:t xml:space="preserve">е сельскохозяйственных </w:t>
      </w:r>
      <w:r w:rsidR="001F6A11">
        <w:t>комисси</w:t>
      </w:r>
      <w:r>
        <w:t>й может быть принято Собра</w:t>
      </w:r>
      <w:r w:rsidR="001F6A11">
        <w:t>ни</w:t>
      </w:r>
      <w:r>
        <w:t>ем не иначе как в вид</w:t>
      </w:r>
      <w:r w:rsidR="001F6A11">
        <w:t>е</w:t>
      </w:r>
      <w:r>
        <w:t xml:space="preserve"> проекта.</w:t>
      </w:r>
    </w:p>
    <w:p w:rsidR="00B21C8F" w:rsidRDefault="005B24C1" w:rsidP="00A7307D">
      <w:pPr>
        <w:pStyle w:val="22"/>
        <w:shd w:val="clear" w:color="auto" w:fill="auto"/>
        <w:spacing w:line="250" w:lineRule="exact"/>
        <w:ind w:left="320" w:right="740" w:firstLine="240"/>
      </w:pPr>
      <w:r>
        <w:t>Гласный Д. Д. Голохвастов высказывает сл</w:t>
      </w:r>
      <w:r w:rsidR="001F6A11">
        <w:t>е</w:t>
      </w:r>
      <w:r>
        <w:t>дующее: Я нахожу, что самый доклад есть только проект до т</w:t>
      </w:r>
      <w:r w:rsidR="001F6A11">
        <w:t>е</w:t>
      </w:r>
      <w:r>
        <w:t>х пор, пока Собра</w:t>
      </w:r>
      <w:r w:rsidR="001F6A11">
        <w:t>ни</w:t>
      </w:r>
      <w:r>
        <w:t>е не примет его; когда же Собра</w:t>
      </w:r>
      <w:r w:rsidR="001F6A11">
        <w:t>ни</w:t>
      </w:r>
      <w:r>
        <w:t>е утвердит его, то доклад перестает быть проектом и д</w:t>
      </w:r>
      <w:r w:rsidR="001F6A11">
        <w:t>е</w:t>
      </w:r>
      <w:r>
        <w:t>лается постановле</w:t>
      </w:r>
      <w:r w:rsidR="001F6A11">
        <w:t>ни</w:t>
      </w:r>
      <w:r>
        <w:t>ем Собра</w:t>
      </w:r>
      <w:r w:rsidR="001F6A11">
        <w:t>ни</w:t>
      </w:r>
      <w:r>
        <w:t>я. Если Собра</w:t>
      </w:r>
      <w:r w:rsidR="001F6A11">
        <w:t>ни</w:t>
      </w:r>
      <w:r>
        <w:t xml:space="preserve">е в настоящую минуту находит, что проект, представленный постоянною </w:t>
      </w:r>
      <w:r w:rsidR="001F6A11">
        <w:t>комисси</w:t>
      </w:r>
      <w:r>
        <w:t>ей, нельзя принять окончательно до т</w:t>
      </w:r>
      <w:r w:rsidR="001F6A11">
        <w:t>е</w:t>
      </w:r>
      <w:r>
        <w:t xml:space="preserve">х пор, пока не </w:t>
      </w:r>
      <w:r>
        <w:lastRenderedPageBreak/>
        <w:t>получатся отзывы от вс</w:t>
      </w:r>
      <w:r w:rsidR="001F6A11">
        <w:t>е</w:t>
      </w:r>
      <w:r>
        <w:t>х у</w:t>
      </w:r>
      <w:r w:rsidR="001F6A11">
        <w:t>е</w:t>
      </w:r>
      <w:r>
        <w:t>здных Собра</w:t>
      </w:r>
      <w:r w:rsidR="001F6A11">
        <w:t>ни</w:t>
      </w:r>
      <w:r>
        <w:t>й, то н</w:t>
      </w:r>
      <w:r w:rsidR="001F6A11">
        <w:t>е</w:t>
      </w:r>
      <w:r>
        <w:t>т надобности в дальн</w:t>
      </w:r>
      <w:r w:rsidR="001F6A11">
        <w:t>е</w:t>
      </w:r>
      <w:r>
        <w:t xml:space="preserve">йшем </w:t>
      </w:r>
      <w:r w:rsidR="001F6A11">
        <w:t>рассм</w:t>
      </w:r>
      <w:r>
        <w:t>отр</w:t>
      </w:r>
      <w:r w:rsidR="001F6A11">
        <w:t>ени</w:t>
      </w:r>
      <w:r>
        <w:t>и его по пунктам. Не подлежит сомн</w:t>
      </w:r>
      <w:r w:rsidR="001F6A11">
        <w:t>ени</w:t>
      </w:r>
      <w:r>
        <w:t xml:space="preserve">ю, что вопрос о сельско-хозяйственных </w:t>
      </w:r>
      <w:r w:rsidR="001F6A11">
        <w:t>комисси</w:t>
      </w:r>
      <w:r>
        <w:t>ях в высшей степени важен, а между т</w:t>
      </w:r>
      <w:r w:rsidR="001F6A11">
        <w:t>е</w:t>
      </w:r>
      <w:r>
        <w:t>м к нему отнеслись довольно холодно у</w:t>
      </w:r>
      <w:r w:rsidR="001F6A11">
        <w:t>е</w:t>
      </w:r>
      <w:r>
        <w:t>зды, кром</w:t>
      </w:r>
      <w:r w:rsidR="001F6A11">
        <w:t>е</w:t>
      </w:r>
      <w:r>
        <w:t xml:space="preserve"> четырех, да и т</w:t>
      </w:r>
      <w:r w:rsidR="001F6A11">
        <w:t>е</w:t>
      </w:r>
      <w:r>
        <w:t xml:space="preserve"> дали не совс</w:t>
      </w:r>
      <w:r w:rsidR="001F6A11">
        <w:t>е</w:t>
      </w:r>
      <w:r>
        <w:t>м ясные отзывы. Я полагаю, что вина этого равноду</w:t>
      </w:r>
      <w:r w:rsidR="001F6A11">
        <w:t>шие</w:t>
      </w:r>
      <w:r>
        <w:t xml:space="preserve"> лежит на самом губернском Собра</w:t>
      </w:r>
      <w:r w:rsidR="001F6A11">
        <w:t>ни</w:t>
      </w:r>
      <w:r>
        <w:t>и. Когда ему было представлено мн</w:t>
      </w:r>
      <w:r w:rsidR="001F6A11">
        <w:t>ени</w:t>
      </w:r>
      <w:r>
        <w:t>е Московс</w:t>
      </w:r>
      <w:r w:rsidR="001F6A11">
        <w:t>кого</w:t>
      </w:r>
      <w:r>
        <w:t xml:space="preserve"> Общества Сельс</w:t>
      </w:r>
      <w:r w:rsidR="001F6A11">
        <w:t>кого</w:t>
      </w:r>
      <w:r>
        <w:t xml:space="preserve"> Хозяйства о необходимости учредить </w:t>
      </w:r>
      <w:r w:rsidR="001F6A11">
        <w:t>комиссии</w:t>
      </w:r>
      <w:r>
        <w:t>, Собра</w:t>
      </w:r>
      <w:r w:rsidR="001F6A11">
        <w:t>ни</w:t>
      </w:r>
      <w:r>
        <w:t>е сд</w:t>
      </w:r>
      <w:r w:rsidR="001F6A11">
        <w:t>е</w:t>
      </w:r>
      <w:r>
        <w:t>лало тогда двоякое постановле</w:t>
      </w:r>
      <w:r w:rsidR="001F6A11">
        <w:t>ни</w:t>
      </w:r>
      <w:r>
        <w:t>е: с одной стороны, оно постановило спросить у</w:t>
      </w:r>
      <w:r w:rsidR="001F6A11">
        <w:t>е</w:t>
      </w:r>
      <w:r>
        <w:t xml:space="preserve">зды—считают ли они полезными такого рода </w:t>
      </w:r>
      <w:r w:rsidR="001F6A11">
        <w:t>комиссии</w:t>
      </w:r>
      <w:r>
        <w:t xml:space="preserve">, не </w:t>
      </w:r>
      <w:r w:rsidR="001F6A11">
        <w:t>объясн</w:t>
      </w:r>
      <w:r>
        <w:t xml:space="preserve">ивши подробно, к чему </w:t>
      </w:r>
      <w:r w:rsidR="00361501">
        <w:t>они</w:t>
      </w:r>
      <w:r>
        <w:t xml:space="preserve"> должныслужить; с другой стороны, оно опред</w:t>
      </w:r>
      <w:r w:rsidR="001F6A11">
        <w:t>е</w:t>
      </w:r>
      <w:r>
        <w:t xml:space="preserve">лило передать этот вопрос для </w:t>
      </w:r>
      <w:r w:rsidR="00C23F16">
        <w:t>разраб</w:t>
      </w:r>
      <w:r w:rsidR="00A7307D">
        <w:t>о</w:t>
      </w:r>
      <w:r w:rsidR="00C23F16">
        <w:t>т</w:t>
      </w:r>
      <w:r>
        <w:t xml:space="preserve">ки в постоянную </w:t>
      </w:r>
      <w:r w:rsidR="001F6A11">
        <w:t>комисси</w:t>
      </w:r>
      <w:r>
        <w:t>ю; это посл</w:t>
      </w:r>
      <w:r w:rsidR="001F6A11">
        <w:t>е</w:t>
      </w:r>
      <w:r>
        <w:t>днее показывало, что самому Губернскому Собра</w:t>
      </w:r>
      <w:r w:rsidR="001F6A11">
        <w:t>ни</w:t>
      </w:r>
      <w:r>
        <w:t>ю вопрос этот казался еще не совершенно уясненным, сл</w:t>
      </w:r>
      <w:r w:rsidR="001F6A11">
        <w:t>е</w:t>
      </w:r>
      <w:r>
        <w:t>довательно, оно требовало от у</w:t>
      </w:r>
      <w:r w:rsidR="001F6A11">
        <w:t>е</w:t>
      </w:r>
      <w:r>
        <w:t>здов мн</w:t>
      </w:r>
      <w:r w:rsidR="001F6A11">
        <w:t>ени</w:t>
      </w:r>
      <w:r>
        <w:t>я по такому предмету, кото</w:t>
      </w:r>
      <w:r w:rsidR="001F6A11">
        <w:t>рого</w:t>
      </w:r>
      <w:r>
        <w:t xml:space="preserve"> оно еще недостаточно уяснило себ</w:t>
      </w:r>
      <w:r w:rsidR="001F6A11">
        <w:t>е</w:t>
      </w:r>
      <w:r>
        <w:t>. Теперь же, когда Собра</w:t>
      </w:r>
      <w:r w:rsidR="001F6A11">
        <w:t>ни</w:t>
      </w:r>
      <w:r>
        <w:t>ю дана возможность обратиться в у</w:t>
      </w:r>
      <w:r w:rsidR="001F6A11">
        <w:t>е</w:t>
      </w:r>
      <w:r>
        <w:t>зды с предложе</w:t>
      </w:r>
      <w:r w:rsidR="001F6A11">
        <w:t>ни</w:t>
      </w:r>
      <w:r>
        <w:t>ем вполн</w:t>
      </w:r>
      <w:r w:rsidR="001F6A11">
        <w:t>е</w:t>
      </w:r>
      <w:r>
        <w:t xml:space="preserve"> опред</w:t>
      </w:r>
      <w:r w:rsidR="001F6A11">
        <w:t>е</w:t>
      </w:r>
      <w:r>
        <w:t xml:space="preserve">ленным и Формулированным, можно </w:t>
      </w:r>
      <w:r w:rsidR="00D92E0E">
        <w:t>надеяться</w:t>
      </w:r>
      <w:r>
        <w:t>, что У</w:t>
      </w:r>
      <w:r w:rsidR="001F6A11">
        <w:t>е</w:t>
      </w:r>
      <w:r>
        <w:t>зд</w:t>
      </w:r>
      <w:r w:rsidR="001F6A11">
        <w:t>ные</w:t>
      </w:r>
      <w:r>
        <w:t xml:space="preserve"> Собра</w:t>
      </w:r>
      <w:r w:rsidR="001F6A11">
        <w:t>ни</w:t>
      </w:r>
      <w:r>
        <w:t>я отнесутся к этому д</w:t>
      </w:r>
      <w:r w:rsidR="001F6A11">
        <w:t>е</w:t>
      </w:r>
      <w:r>
        <w:t>ду внимательн</w:t>
      </w:r>
      <w:r w:rsidR="001F6A11">
        <w:t>е</w:t>
      </w:r>
      <w:r>
        <w:t>е ч</w:t>
      </w:r>
      <w:r w:rsidR="001F6A11">
        <w:t>е</w:t>
      </w:r>
      <w:r>
        <w:t>м до сих пор. Д</w:t>
      </w:r>
      <w:r w:rsidR="001F6A11">
        <w:t>е</w:t>
      </w:r>
      <w:r>
        <w:t>ло в том, что в настоящее время интересы торговли, промышленности и сельс</w:t>
      </w:r>
      <w:r w:rsidR="001F6A11">
        <w:t>кого</w:t>
      </w:r>
      <w:r>
        <w:t xml:space="preserve"> хозяйства не им</w:t>
      </w:r>
      <w:r w:rsidR="001F6A11">
        <w:t>е</w:t>
      </w:r>
      <w:r>
        <w:t>ют пред правительством так-—сказать спе</w:t>
      </w:r>
      <w:r w:rsidR="001F6A11">
        <w:t>ци</w:t>
      </w:r>
      <w:r>
        <w:t>аль</w:t>
      </w:r>
      <w:r w:rsidR="001F6A11">
        <w:t>ного</w:t>
      </w:r>
      <w:r>
        <w:t xml:space="preserve"> ходатая: каким образом идет д</w:t>
      </w:r>
      <w:r w:rsidR="001F6A11">
        <w:t>е</w:t>
      </w:r>
      <w:r>
        <w:t>ло сельс</w:t>
      </w:r>
      <w:r w:rsidR="001F6A11">
        <w:t>кого</w:t>
      </w:r>
      <w:r>
        <w:t xml:space="preserve"> хозяйства, в чем оно нуждается—этого никто не знает. Н</w:t>
      </w:r>
      <w:r w:rsidR="001F6A11">
        <w:t>е</w:t>
      </w:r>
      <w:r>
        <w:t>т такого централь</w:t>
      </w:r>
      <w:r w:rsidR="001F6A11">
        <w:t>ного</w:t>
      </w:r>
      <w:r>
        <w:t xml:space="preserve"> правительствен</w:t>
      </w:r>
      <w:r w:rsidR="001F6A11">
        <w:t>ного</w:t>
      </w:r>
      <w:r>
        <w:t xml:space="preserve"> учрежде</w:t>
      </w:r>
      <w:r w:rsidR="001F6A11">
        <w:t>ни</w:t>
      </w:r>
      <w:r>
        <w:t>я, на обязанности кото</w:t>
      </w:r>
      <w:r w:rsidR="001F6A11">
        <w:t>рого</w:t>
      </w:r>
      <w:r>
        <w:t xml:space="preserve"> лежало бы спе</w:t>
      </w:r>
      <w:r w:rsidR="001F6A11">
        <w:t>ци</w:t>
      </w:r>
      <w:r>
        <w:t>альное изуче</w:t>
      </w:r>
      <w:r w:rsidR="001F6A11">
        <w:t>ни</w:t>
      </w:r>
      <w:r>
        <w:t>е нужд сельс</w:t>
      </w:r>
      <w:r w:rsidR="001F6A11">
        <w:t>кого</w:t>
      </w:r>
      <w:r>
        <w:t xml:space="preserve"> хозяйства, промышленности и торговли, т</w:t>
      </w:r>
      <w:r w:rsidR="001F6A11">
        <w:t>е</w:t>
      </w:r>
      <w:r>
        <w:t>сно между собою связанных. В настоящее время этот вопр</w:t>
      </w:r>
      <w:r w:rsidR="00A7307D">
        <w:t>о</w:t>
      </w:r>
      <w:r>
        <w:t>с поднят не только высшим правительством, но даже и в печати. Не подлежит сомн</w:t>
      </w:r>
      <w:r w:rsidR="001F6A11">
        <w:t>ени</w:t>
      </w:r>
      <w:r>
        <w:t>ю, что будет учреждено такое министерство, или главное управле</w:t>
      </w:r>
      <w:r w:rsidR="001F6A11">
        <w:t>ни</w:t>
      </w:r>
      <w:r>
        <w:t>е, на обязанность кото</w:t>
      </w:r>
      <w:r w:rsidR="001F6A11">
        <w:t>рого</w:t>
      </w:r>
      <w:r>
        <w:t xml:space="preserve"> будет возложено быть заступником интересов промышленных, </w:t>
      </w:r>
      <w:r>
        <w:lastRenderedPageBreak/>
        <w:t>торговых и землед</w:t>
      </w:r>
      <w:r w:rsidR="001F6A11">
        <w:t>е</w:t>
      </w:r>
      <w:r>
        <w:t>льческих. Но для того, чтобы такое учрежде</w:t>
      </w:r>
      <w:r w:rsidR="001F6A11">
        <w:t>ни</w:t>
      </w:r>
      <w:r>
        <w:t>е д</w:t>
      </w:r>
      <w:r w:rsidR="001F6A11">
        <w:t>е</w:t>
      </w:r>
      <w:r>
        <w:t>йствовало с усп</w:t>
      </w:r>
      <w:r w:rsidR="001F6A11">
        <w:t>е</w:t>
      </w:r>
      <w:r>
        <w:t>хом и с пользой для д</w:t>
      </w:r>
      <w:r w:rsidR="001F6A11">
        <w:t>е</w:t>
      </w:r>
      <w:r>
        <w:t>ла, необходимо, чтоб оно могло во всякое время заручиться мн</w:t>
      </w:r>
      <w:r w:rsidR="001F6A11">
        <w:t>ени</w:t>
      </w:r>
      <w:r>
        <w:t>ями Земских Собра</w:t>
      </w:r>
      <w:r w:rsidR="001F6A11">
        <w:t>ни</w:t>
      </w:r>
      <w:r>
        <w:t>й, как первых и непосредственных ходатаев нужд губер</w:t>
      </w:r>
      <w:r w:rsidR="001F6A11">
        <w:t>ни</w:t>
      </w:r>
      <w:r>
        <w:t>й, а для того, чтобы Губернское Земское Собра</w:t>
      </w:r>
      <w:r w:rsidR="001F6A11">
        <w:t>ни</w:t>
      </w:r>
      <w:r>
        <w:t>е могло положительно высказаться по этому вопросу, необходимо, чтобы в у</w:t>
      </w:r>
      <w:r w:rsidR="001F6A11">
        <w:t>е</w:t>
      </w:r>
      <w:r>
        <w:t>здах были та</w:t>
      </w:r>
      <w:r w:rsidR="001F6A11">
        <w:t>кие</w:t>
      </w:r>
      <w:r>
        <w:t xml:space="preserve"> отд</w:t>
      </w:r>
      <w:r w:rsidR="001F6A11">
        <w:t>е</w:t>
      </w:r>
      <w:r>
        <w:t>ль</w:t>
      </w:r>
      <w:r w:rsidR="001F6A11">
        <w:t>ныекомиссии</w:t>
      </w:r>
      <w:r>
        <w:t>, кото</w:t>
      </w:r>
      <w:r w:rsidR="001F6A11">
        <w:t>рые</w:t>
      </w:r>
      <w:r>
        <w:t xml:space="preserve"> бы подробно изучали нужды промышленности, торговли и сельс</w:t>
      </w:r>
      <w:r w:rsidR="001F6A11">
        <w:t>кого</w:t>
      </w:r>
      <w:r>
        <w:t xml:space="preserve"> хозяйства. Он вполн</w:t>
      </w:r>
      <w:r w:rsidR="001F6A11">
        <w:t>е</w:t>
      </w:r>
      <w:r>
        <w:t xml:space="preserve"> над</w:t>
      </w:r>
      <w:r w:rsidR="001F6A11">
        <w:t>е</w:t>
      </w:r>
      <w:r>
        <w:t>ется, что если вопрос этот, в бол</w:t>
      </w:r>
      <w:r w:rsidR="001F6A11">
        <w:t>е</w:t>
      </w:r>
      <w:r>
        <w:t>е обработанном вид</w:t>
      </w:r>
      <w:r w:rsidR="001F6A11">
        <w:t>е</w:t>
      </w:r>
      <w:r>
        <w:t>, вторично будет передан в У</w:t>
      </w:r>
      <w:r w:rsidR="001F6A11">
        <w:t>е</w:t>
      </w:r>
      <w:r>
        <w:t>зд</w:t>
      </w:r>
      <w:r w:rsidR="001F6A11">
        <w:t>ные</w:t>
      </w:r>
      <w:r>
        <w:t xml:space="preserve"> Собра</w:t>
      </w:r>
      <w:r w:rsidR="001F6A11">
        <w:t>ни</w:t>
      </w:r>
      <w:r>
        <w:t>я, то вс</w:t>
      </w:r>
      <w:r w:rsidR="001F6A11">
        <w:t>е</w:t>
      </w:r>
      <w:r>
        <w:t xml:space="preserve"> они отзовутся с полным сочувст</w:t>
      </w:r>
      <w:r w:rsidR="001F6A11">
        <w:t>ви</w:t>
      </w:r>
      <w:r>
        <w:t>ем к этому д</w:t>
      </w:r>
      <w:r w:rsidR="001F6A11">
        <w:t>е</w:t>
      </w:r>
      <w:r>
        <w:t>лу.</w:t>
      </w:r>
    </w:p>
    <w:p w:rsidR="00B21C8F" w:rsidRDefault="005B24C1">
      <w:pPr>
        <w:pStyle w:val="22"/>
        <w:shd w:val="clear" w:color="auto" w:fill="auto"/>
        <w:spacing w:line="247" w:lineRule="exact"/>
        <w:ind w:left="220" w:right="840" w:firstLine="220"/>
      </w:pPr>
      <w:r>
        <w:t>Зат</w:t>
      </w:r>
      <w:r w:rsidR="001F6A11">
        <w:t>е</w:t>
      </w:r>
      <w:r>
        <w:t>м посл</w:t>
      </w:r>
      <w:r w:rsidR="001F6A11">
        <w:t>е</w:t>
      </w:r>
      <w:r>
        <w:t xml:space="preserve"> н</w:t>
      </w:r>
      <w:r w:rsidR="001F6A11">
        <w:t>е</w:t>
      </w:r>
      <w:r>
        <w:t>которых пре</w:t>
      </w:r>
      <w:r w:rsidR="001F6A11">
        <w:t>ни</w:t>
      </w:r>
      <w:r>
        <w:t>й, всл</w:t>
      </w:r>
      <w:r w:rsidR="001F6A11">
        <w:t>е</w:t>
      </w:r>
      <w:r>
        <w:t>дст</w:t>
      </w:r>
      <w:r w:rsidR="001F6A11">
        <w:t>ви</w:t>
      </w:r>
      <w:r>
        <w:t>е предложе</w:t>
      </w:r>
      <w:r w:rsidR="001F6A11">
        <w:t>ни</w:t>
      </w:r>
      <w:r>
        <w:t xml:space="preserve">я г. Самарина, было постановлено: </w:t>
      </w:r>
      <w:r w:rsidR="001F6A11">
        <w:t>рассм</w:t>
      </w:r>
      <w:r>
        <w:t>отр</w:t>
      </w:r>
      <w:r w:rsidR="001F6A11">
        <w:t>е</w:t>
      </w:r>
      <w:r>
        <w:t xml:space="preserve">ть проект постоянной </w:t>
      </w:r>
      <w:r w:rsidR="001F6A11">
        <w:t>комиссии</w:t>
      </w:r>
      <w:r>
        <w:t>, и по предварительном одобре</w:t>
      </w:r>
      <w:r w:rsidR="001F6A11">
        <w:t>ни</w:t>
      </w:r>
      <w:r>
        <w:t>и, разослать его на обсужде</w:t>
      </w:r>
      <w:r w:rsidR="001F6A11">
        <w:t>ни</w:t>
      </w:r>
      <w:r>
        <w:t>е У</w:t>
      </w:r>
      <w:r w:rsidR="001F6A11">
        <w:t>е</w:t>
      </w:r>
      <w:r>
        <w:t>здных Собра</w:t>
      </w:r>
      <w:r w:rsidR="001F6A11">
        <w:t>ни</w:t>
      </w:r>
      <w:r>
        <w:t>й, предупредив их, что на сл</w:t>
      </w:r>
      <w:r w:rsidR="001F6A11">
        <w:t>е</w:t>
      </w:r>
      <w:r>
        <w:t xml:space="preserve">дующем очередном </w:t>
      </w:r>
      <w:r w:rsidR="001F6A11">
        <w:t>съезде</w:t>
      </w:r>
      <w:r>
        <w:t xml:space="preserve"> Губернское Собра</w:t>
      </w:r>
      <w:r w:rsidR="001F6A11">
        <w:t>ни</w:t>
      </w:r>
      <w:r>
        <w:t xml:space="preserve">е вторично </w:t>
      </w:r>
      <w:r w:rsidR="001F6A11">
        <w:t>рассм</w:t>
      </w:r>
      <w:r>
        <w:t>отрит и окончательно утвердит означенный проект.</w:t>
      </w:r>
    </w:p>
    <w:p w:rsidR="00B21C8F" w:rsidRDefault="005B24C1">
      <w:pPr>
        <w:pStyle w:val="22"/>
        <w:shd w:val="clear" w:color="auto" w:fill="auto"/>
        <w:spacing w:line="247" w:lineRule="exact"/>
        <w:ind w:left="220" w:right="840" w:firstLine="220"/>
      </w:pPr>
      <w:r>
        <w:t>Зат</w:t>
      </w:r>
      <w:r w:rsidR="001F6A11">
        <w:t>е</w:t>
      </w:r>
      <w:r>
        <w:t>м приступлено было к баллотировк</w:t>
      </w:r>
      <w:r w:rsidR="001F6A11">
        <w:t>е</w:t>
      </w:r>
      <w:r>
        <w:t xml:space="preserve"> доклада постоянной земской </w:t>
      </w:r>
      <w:r w:rsidR="001F6A11">
        <w:t>комиссии</w:t>
      </w:r>
      <w:r>
        <w:t xml:space="preserve"> о сельско-хозяйственных </w:t>
      </w:r>
      <w:r w:rsidR="001F6A11">
        <w:t>комисси</w:t>
      </w:r>
      <w:r>
        <w:t>ях по пунктам: пункты I и II приняты единогласно; пункт III принят большинством с присовокупле</w:t>
      </w:r>
      <w:r w:rsidR="001F6A11">
        <w:t>ни</w:t>
      </w:r>
      <w:r>
        <w:t>ем предложе</w:t>
      </w:r>
      <w:r w:rsidR="001F6A11">
        <w:t>ни</w:t>
      </w:r>
      <w:r>
        <w:t>я глас</w:t>
      </w:r>
      <w:r w:rsidR="001F6A11">
        <w:t>ного</w:t>
      </w:r>
      <w:r>
        <w:t xml:space="preserve"> г. Самарина, что </w:t>
      </w:r>
      <w:r w:rsidR="001F6A11">
        <w:t>комисси</w:t>
      </w:r>
      <w:r>
        <w:t>я начинает свои д</w:t>
      </w:r>
      <w:r w:rsidR="001F6A11">
        <w:t>е</w:t>
      </w:r>
      <w:r>
        <w:t>йст</w:t>
      </w:r>
      <w:r w:rsidR="001F6A11">
        <w:t>ви</w:t>
      </w:r>
      <w:r>
        <w:t>я не прежде как по утвержде</w:t>
      </w:r>
      <w:r w:rsidR="001F6A11">
        <w:t>ни</w:t>
      </w:r>
      <w:r>
        <w:t>и своего лич</w:t>
      </w:r>
      <w:r w:rsidR="001F6A11">
        <w:t>ного</w:t>
      </w:r>
      <w:r>
        <w:t xml:space="preserve"> состава, утвержден</w:t>
      </w:r>
      <w:r w:rsidR="001F6A11">
        <w:t>ного</w:t>
      </w:r>
      <w:r>
        <w:t xml:space="preserve"> У</w:t>
      </w:r>
      <w:r w:rsidR="001F6A11">
        <w:t>е</w:t>
      </w:r>
      <w:r>
        <w:t>здным Земским Собра</w:t>
      </w:r>
      <w:r w:rsidR="001F6A11">
        <w:t>ни</w:t>
      </w:r>
      <w:r>
        <w:t>ем, и когда в этом списк</w:t>
      </w:r>
      <w:r w:rsidR="001F6A11">
        <w:t>е</w:t>
      </w:r>
      <w:r>
        <w:t xml:space="preserve"> будет 3 члена. Пункт ГѴ принят большинством; пункт </w:t>
      </w:r>
      <w:r w:rsidR="00A7307D">
        <w:t>V</w:t>
      </w:r>
      <w:r>
        <w:t xml:space="preserve"> отвергнут, причем принято неограниченное число членов; пункт </w:t>
      </w:r>
      <w:r w:rsidR="00A7307D">
        <w:t>V</w:t>
      </w:r>
      <w:r>
        <w:t>І отвергнут; пункты VII и VIII приняты единогласно. Пункты IX, X и XI приняты большинством.</w:t>
      </w:r>
    </w:p>
    <w:p w:rsidR="00B21C8F" w:rsidRDefault="005B24C1">
      <w:pPr>
        <w:pStyle w:val="22"/>
        <w:shd w:val="clear" w:color="auto" w:fill="auto"/>
        <w:spacing w:line="247" w:lineRule="exact"/>
        <w:ind w:left="220" w:right="840" w:firstLine="220"/>
      </w:pPr>
      <w:r>
        <w:t>Гласный г. Балиц</w:t>
      </w:r>
      <w:r w:rsidR="001F6A11">
        <w:t>ки</w:t>
      </w:r>
      <w:r>
        <w:t>й выразил просьбу о передач</w:t>
      </w:r>
      <w:r w:rsidR="001F6A11">
        <w:t>е</w:t>
      </w:r>
      <w:r>
        <w:t xml:space="preserve"> в </w:t>
      </w:r>
      <w:r w:rsidR="001F6A11">
        <w:t>комисси</w:t>
      </w:r>
      <w:r>
        <w:t>ю своих трудов по сельскому хозяйству и сбереже</w:t>
      </w:r>
      <w:r w:rsidR="001F6A11">
        <w:t>ни</w:t>
      </w:r>
      <w:r>
        <w:t>ю л</w:t>
      </w:r>
      <w:r w:rsidR="001F6A11">
        <w:t>е</w:t>
      </w:r>
      <w:r>
        <w:t>сов. Собра</w:t>
      </w:r>
      <w:r w:rsidR="001F6A11">
        <w:t>ни</w:t>
      </w:r>
      <w:r>
        <w:t xml:space="preserve">е постановило единогласно: </w:t>
      </w:r>
      <w:r>
        <w:lastRenderedPageBreak/>
        <w:t xml:space="preserve">передать в сельско - хозяйственную </w:t>
      </w:r>
      <w:r w:rsidR="001F6A11">
        <w:t>комисси</w:t>
      </w:r>
      <w:r>
        <w:t xml:space="preserve">ю. </w:t>
      </w:r>
      <w:r>
        <w:footnoteReference w:id="5"/>
      </w:r>
      <w:r>
        <w:t>)</w:t>
      </w:r>
    </w:p>
    <w:p w:rsidR="00B21C8F" w:rsidRDefault="005B24C1" w:rsidP="00A7307D">
      <w:pPr>
        <w:pStyle w:val="22"/>
        <w:shd w:val="clear" w:color="auto" w:fill="auto"/>
        <w:spacing w:line="247" w:lineRule="exact"/>
        <w:ind w:left="220" w:right="840" w:firstLine="220"/>
      </w:pPr>
      <w:r>
        <w:t>Зат</w:t>
      </w:r>
      <w:r w:rsidR="001F6A11">
        <w:t>е</w:t>
      </w:r>
      <w:r>
        <w:t>м прочитаны зам</w:t>
      </w:r>
      <w:r w:rsidR="001F6A11">
        <w:t>е</w:t>
      </w:r>
      <w:r>
        <w:t>ча</w:t>
      </w:r>
      <w:r w:rsidR="001F6A11">
        <w:t>ни</w:t>
      </w:r>
      <w:r>
        <w:t>я реви</w:t>
      </w:r>
      <w:r w:rsidR="001F6A11">
        <w:t>зи</w:t>
      </w:r>
      <w:r>
        <w:t xml:space="preserve">онной </w:t>
      </w:r>
      <w:r w:rsidR="001F6A11">
        <w:t>комиссии</w:t>
      </w:r>
      <w:r>
        <w:t xml:space="preserve"> на отчет Управы о движе</w:t>
      </w:r>
      <w:r w:rsidR="001F6A11">
        <w:t>ни</w:t>
      </w:r>
      <w:r>
        <w:t xml:space="preserve">и земских сумм за 1865 г. и за первую половину 4866 г. и </w:t>
      </w:r>
      <w:r w:rsidR="001F6A11">
        <w:t>объясн</w:t>
      </w:r>
      <w:r>
        <w:t>е</w:t>
      </w:r>
      <w:r w:rsidR="001F6A11">
        <w:t>ни</w:t>
      </w:r>
      <w:r>
        <w:t>я Управыпо поводу этих зам</w:t>
      </w:r>
      <w:r w:rsidR="001F6A11">
        <w:t>е</w:t>
      </w:r>
      <w:r>
        <w:t>ча</w:t>
      </w:r>
      <w:r w:rsidR="001F6A11">
        <w:t>ни</w:t>
      </w:r>
      <w:r>
        <w:t>й *). Отчет этот принят Собра</w:t>
      </w:r>
      <w:r w:rsidR="001F6A11">
        <w:t>ни</w:t>
      </w:r>
      <w:r>
        <w:t xml:space="preserve">ем единогласно, и постановлено выразит </w:t>
      </w:r>
      <w:r w:rsidR="00763D33">
        <w:t>благод</w:t>
      </w:r>
      <w:r>
        <w:t>арность реви</w:t>
      </w:r>
      <w:r w:rsidR="001F6A11">
        <w:t>зи</w:t>
      </w:r>
      <w:r>
        <w:t xml:space="preserve">онной </w:t>
      </w:r>
      <w:r w:rsidR="001F6A11">
        <w:t>комиссии</w:t>
      </w:r>
      <w:r>
        <w:t xml:space="preserve"> за </w:t>
      </w:r>
      <w:r w:rsidR="001F6A11">
        <w:t>ее</w:t>
      </w:r>
      <w:r>
        <w:t xml:space="preserve"> труды.</w:t>
      </w:r>
    </w:p>
    <w:p w:rsidR="00B21C8F" w:rsidRDefault="005B24C1">
      <w:pPr>
        <w:pStyle w:val="22"/>
        <w:shd w:val="clear" w:color="auto" w:fill="auto"/>
        <w:spacing w:after="132" w:line="210" w:lineRule="exact"/>
        <w:ind w:left="120" w:firstLine="0"/>
        <w:jc w:val="center"/>
      </w:pPr>
      <w:r>
        <w:rPr>
          <w:rStyle w:val="22pt0"/>
        </w:rPr>
        <w:t>ПРИЛОЖЕ</w:t>
      </w:r>
      <w:r w:rsidR="001F6A11">
        <w:rPr>
          <w:rStyle w:val="22pt0"/>
        </w:rPr>
        <w:t>НИ</w:t>
      </w:r>
      <w:r>
        <w:rPr>
          <w:rStyle w:val="22pt0"/>
        </w:rPr>
        <w:t>Я.</w:t>
      </w:r>
    </w:p>
    <w:p w:rsidR="00B21C8F" w:rsidRDefault="005B24C1">
      <w:pPr>
        <w:pStyle w:val="341"/>
        <w:keepNext/>
        <w:keepLines/>
        <w:shd w:val="clear" w:color="auto" w:fill="auto"/>
        <w:spacing w:before="0" w:after="118" w:line="190" w:lineRule="exact"/>
        <w:ind w:left="120"/>
      </w:pPr>
      <w:bookmarkStart w:id="18" w:name="bookmark18"/>
      <w:r>
        <w:t>I.</w:t>
      </w:r>
      <w:bookmarkEnd w:id="18"/>
    </w:p>
    <w:p w:rsidR="00B21C8F" w:rsidRDefault="005B24C1">
      <w:pPr>
        <w:pStyle w:val="44"/>
        <w:keepNext/>
        <w:keepLines/>
        <w:shd w:val="clear" w:color="auto" w:fill="auto"/>
        <w:spacing w:before="0" w:after="147" w:line="240" w:lineRule="exact"/>
        <w:ind w:left="120"/>
      </w:pPr>
      <w:bookmarkStart w:id="19" w:name="bookmark19"/>
      <w:r>
        <w:t>Доклад реви</w:t>
      </w:r>
      <w:r w:rsidR="001F6A11">
        <w:t>зи</w:t>
      </w:r>
      <w:r>
        <w:t xml:space="preserve">онной </w:t>
      </w:r>
      <w:r w:rsidR="001F6A11">
        <w:t>комиссии</w:t>
      </w:r>
      <w:r>
        <w:t>.</w:t>
      </w:r>
      <w:bookmarkEnd w:id="19"/>
    </w:p>
    <w:p w:rsidR="00B21C8F" w:rsidRDefault="001F6A11">
      <w:pPr>
        <w:pStyle w:val="241"/>
        <w:shd w:val="clear" w:color="auto" w:fill="auto"/>
        <w:spacing w:before="0" w:after="0" w:line="185" w:lineRule="exact"/>
        <w:ind w:left="400" w:right="540" w:firstLine="180"/>
        <w:jc w:val="both"/>
      </w:pPr>
      <w:r>
        <w:t>Рассм</w:t>
      </w:r>
      <w:r w:rsidR="005B24C1">
        <w:t>атривая составленную Губернскою Управою отчетность, реви</w:t>
      </w:r>
      <w:r>
        <w:t>зи</w:t>
      </w:r>
      <w:r w:rsidR="005B24C1">
        <w:t xml:space="preserve">онная </w:t>
      </w:r>
      <w:r>
        <w:t>комисси</w:t>
      </w:r>
      <w:r w:rsidR="005B24C1">
        <w:t>я не могла не сознать всей трудности, которую встр</w:t>
      </w:r>
      <w:r>
        <w:t>е</w:t>
      </w:r>
      <w:r w:rsidR="005B24C1">
        <w:t>чала Управа при составле</w:t>
      </w:r>
      <w:r>
        <w:t>ни</w:t>
      </w:r>
      <w:r w:rsidR="005B24C1">
        <w:t xml:space="preserve">и отчета, и невозможности </w:t>
      </w:r>
      <w:r>
        <w:t xml:space="preserve">прийти </w:t>
      </w:r>
      <w:r w:rsidR="005B24C1">
        <w:t xml:space="preserve"> в настоящее время к точному и положительному выводу, в виду разнор</w:t>
      </w:r>
      <w:r>
        <w:t>е</w:t>
      </w:r>
      <w:r w:rsidR="00F328F0">
        <w:t>чи</w:t>
      </w:r>
      <w:r w:rsidR="005B24C1">
        <w:t>й, представляемых в</w:t>
      </w:r>
      <w:r>
        <w:t>е</w:t>
      </w:r>
      <w:r w:rsidR="005B24C1">
        <w:t>домостями казенной палаты и у</w:t>
      </w:r>
      <w:r>
        <w:t>е</w:t>
      </w:r>
      <w:r w:rsidR="005B24C1">
        <w:t>здных казначейств. Она не может не согласиться вполн</w:t>
      </w:r>
      <w:r>
        <w:t>е</w:t>
      </w:r>
      <w:r w:rsidR="005B24C1">
        <w:t xml:space="preserve"> с выраженным Управою мн</w:t>
      </w:r>
      <w:r>
        <w:t>ени</w:t>
      </w:r>
      <w:r w:rsidR="005B24C1">
        <w:t>ем о необходимости п</w:t>
      </w:r>
      <w:r>
        <w:t>ри</w:t>
      </w:r>
      <w:r w:rsidR="005B24C1">
        <w:t>ема из казначейств земских сумм и веде</w:t>
      </w:r>
      <w:r>
        <w:t>ни</w:t>
      </w:r>
      <w:r w:rsidR="005B24C1">
        <w:t>я полной подробной отчетности в самих Управах; при этом только и возможно вполн</w:t>
      </w:r>
      <w:r>
        <w:t>е</w:t>
      </w:r>
      <w:r w:rsidR="005B24C1">
        <w:t xml:space="preserve"> правильное веде</w:t>
      </w:r>
      <w:r>
        <w:t>ни</w:t>
      </w:r>
      <w:r w:rsidR="005B24C1">
        <w:t>е счетоводства и отчетности по суммам земства.</w:t>
      </w:r>
    </w:p>
    <w:p w:rsidR="00B21C8F" w:rsidRDefault="005B24C1">
      <w:pPr>
        <w:pStyle w:val="241"/>
        <w:shd w:val="clear" w:color="auto" w:fill="auto"/>
        <w:spacing w:before="0" w:after="0" w:line="185" w:lineRule="exact"/>
        <w:ind w:left="400" w:right="540" w:firstLine="180"/>
        <w:jc w:val="both"/>
      </w:pPr>
      <w:r>
        <w:t>Обращаясь зат</w:t>
      </w:r>
      <w:r w:rsidR="001F6A11">
        <w:t>е</w:t>
      </w:r>
      <w:r>
        <w:t xml:space="preserve">м к подробному </w:t>
      </w:r>
      <w:r w:rsidR="001F6A11">
        <w:t>рассм</w:t>
      </w:r>
      <w:r>
        <w:t>отр</w:t>
      </w:r>
      <w:r w:rsidR="001F6A11">
        <w:t>ени</w:t>
      </w:r>
      <w:r>
        <w:t>ю вс</w:t>
      </w:r>
      <w:r w:rsidR="001F6A11">
        <w:t>е</w:t>
      </w:r>
      <w:r>
        <w:t xml:space="preserve">х сообщенных счетов в частности, </w:t>
      </w:r>
      <w:r w:rsidR="001F6A11">
        <w:t>комисси</w:t>
      </w:r>
      <w:r>
        <w:t>я встр</w:t>
      </w:r>
      <w:r w:rsidR="001F6A11">
        <w:t>е</w:t>
      </w:r>
      <w:r>
        <w:t>тила н</w:t>
      </w:r>
      <w:r w:rsidR="001F6A11">
        <w:t>е</w:t>
      </w:r>
      <w:r>
        <w:t>кото</w:t>
      </w:r>
      <w:r w:rsidR="001F6A11">
        <w:t>рые</w:t>
      </w:r>
      <w:r>
        <w:t xml:space="preserve"> недоразум</w:t>
      </w:r>
      <w:r w:rsidR="001F6A11">
        <w:t>ени</w:t>
      </w:r>
      <w:r>
        <w:t>я, о которых считает своей обязанностью заявить Управ</w:t>
      </w:r>
      <w:r w:rsidR="001F6A11">
        <w:t>е</w:t>
      </w:r>
      <w:r>
        <w:t xml:space="preserve">, для надлежащих с </w:t>
      </w:r>
      <w:r w:rsidR="001F6A11">
        <w:t>ее</w:t>
      </w:r>
      <w:r>
        <w:t xml:space="preserve"> стороны </w:t>
      </w:r>
      <w:r w:rsidR="001F6A11">
        <w:t>разъясн</w:t>
      </w:r>
      <w:r>
        <w:t>е</w:t>
      </w:r>
      <w:r w:rsidR="001F6A11">
        <w:t>ни</w:t>
      </w:r>
      <w:r>
        <w:t>й при представле</w:t>
      </w:r>
      <w:r w:rsidR="001F6A11">
        <w:t>ни</w:t>
      </w:r>
      <w:r>
        <w:t>и отчета на утвержде</w:t>
      </w:r>
      <w:r w:rsidR="001F6A11">
        <w:t>ни</w:t>
      </w:r>
      <w:r>
        <w:t>е Губернс</w:t>
      </w:r>
      <w:r w:rsidR="001F6A11">
        <w:t>кого</w:t>
      </w:r>
      <w:r>
        <w:t xml:space="preserve"> Земс</w:t>
      </w:r>
      <w:r w:rsidR="001F6A11">
        <w:t>кого</w:t>
      </w:r>
      <w:r>
        <w:t xml:space="preserve"> Собра</w:t>
      </w:r>
      <w:r w:rsidR="001F6A11">
        <w:t>ни</w:t>
      </w:r>
      <w:r>
        <w:t>я. А именно:</w:t>
      </w:r>
    </w:p>
    <w:p w:rsidR="00B21C8F" w:rsidRDefault="005B24C1">
      <w:pPr>
        <w:pStyle w:val="241"/>
        <w:shd w:val="clear" w:color="auto" w:fill="auto"/>
        <w:spacing w:before="0" w:after="0" w:line="185" w:lineRule="exact"/>
        <w:ind w:left="400" w:right="540" w:firstLine="180"/>
        <w:jc w:val="both"/>
      </w:pPr>
      <w:r>
        <w:t>1. По счету сумм, произведенных в расход за прежнее время до 1865 года.</w:t>
      </w:r>
    </w:p>
    <w:p w:rsidR="00B21C8F" w:rsidRDefault="005B24C1">
      <w:pPr>
        <w:pStyle w:val="241"/>
        <w:shd w:val="clear" w:color="auto" w:fill="auto"/>
        <w:spacing w:before="0" w:after="200" w:line="185" w:lineRule="exact"/>
        <w:ind w:left="400" w:right="540" w:firstLine="180"/>
        <w:jc w:val="both"/>
      </w:pPr>
      <w:r>
        <w:t>По сему счету значится предположенных к исключе</w:t>
      </w:r>
      <w:r w:rsidR="001F6A11">
        <w:t>ни</w:t>
      </w:r>
      <w:r>
        <w:t>ю со счетов, оказавшихся не нужными к отпуску на губернс</w:t>
      </w:r>
      <w:r w:rsidR="001F6A11">
        <w:t>кие</w:t>
      </w:r>
      <w:r>
        <w:t xml:space="preserve"> земс</w:t>
      </w:r>
      <w:r w:rsidR="001F6A11">
        <w:t>кие</w:t>
      </w:r>
      <w:r>
        <w:t xml:space="preserve"> повинности 221.349 р. </w:t>
      </w:r>
      <w:r w:rsidR="00A7307D">
        <w:t>23</w:t>
      </w:r>
      <w:r w:rsidR="00A7307D" w:rsidRPr="00A7307D">
        <w:rPr>
          <w:vertAlign w:val="superscript"/>
        </w:rPr>
        <w:t>3</w:t>
      </w:r>
      <w:r w:rsidR="00A7307D">
        <w:t>/</w:t>
      </w:r>
      <w:r w:rsidR="00A7307D" w:rsidRPr="00A7307D">
        <w:rPr>
          <w:vertAlign w:val="subscript"/>
        </w:rPr>
        <w:t>4</w:t>
      </w:r>
      <w:r>
        <w:t xml:space="preserve"> к. и на миро</w:t>
      </w:r>
      <w:r w:rsidR="001F6A11">
        <w:t>вые</w:t>
      </w:r>
      <w:r>
        <w:t xml:space="preserve"> учрежде</w:t>
      </w:r>
      <w:r w:rsidR="001F6A11">
        <w:t>ни</w:t>
      </w:r>
      <w:r>
        <w:t>я 13.928 р. 23% к. В пояснительной записк</w:t>
      </w:r>
      <w:r w:rsidR="001F6A11">
        <w:t>е</w:t>
      </w:r>
      <w:r>
        <w:t xml:space="preserve"> упомянуто, что первая сумма, т.-е. 221.349 р. 36Ѵ</w:t>
      </w:r>
      <w:r>
        <w:rPr>
          <w:vertAlign w:val="subscript"/>
        </w:rPr>
        <w:t>2</w:t>
      </w:r>
      <w:r>
        <w:t xml:space="preserve"> к., уже сложена со счетов, о чем ув</w:t>
      </w:r>
      <w:r w:rsidR="001F6A11">
        <w:t>е</w:t>
      </w:r>
      <w:r>
        <w:t>домлена казенная палата* относительно же вторых, т.-е. 13.928 р. 23</w:t>
      </w:r>
      <w:r w:rsidR="00A7307D" w:rsidRPr="00A7307D">
        <w:rPr>
          <w:vertAlign w:val="superscript"/>
        </w:rPr>
        <w:t>3</w:t>
      </w:r>
      <w:r w:rsidR="00A7307D">
        <w:t>/</w:t>
      </w:r>
      <w:r w:rsidR="00A7307D" w:rsidRPr="00A7307D">
        <w:rPr>
          <w:vertAlign w:val="subscript"/>
        </w:rPr>
        <w:t>4</w:t>
      </w:r>
      <w:r>
        <w:t xml:space="preserve"> к., никакого указа</w:t>
      </w:r>
      <w:r w:rsidR="001F6A11">
        <w:t>ни</w:t>
      </w:r>
      <w:r>
        <w:t>я н</w:t>
      </w:r>
      <w:r w:rsidR="001F6A11">
        <w:t>е</w:t>
      </w:r>
      <w:r>
        <w:t>т*, казалось бы, что и относительно их сл</w:t>
      </w:r>
      <w:r w:rsidR="001F6A11">
        <w:t>е</w:t>
      </w:r>
      <w:r>
        <w:t>довало бы сд</w:t>
      </w:r>
      <w:r w:rsidR="001F6A11">
        <w:t>е</w:t>
      </w:r>
      <w:r>
        <w:t>лать то же распоряже</w:t>
      </w:r>
      <w:r w:rsidR="001F6A11">
        <w:t>ни</w:t>
      </w:r>
      <w:r>
        <w:t>е; если же н</w:t>
      </w:r>
      <w:r w:rsidR="001F6A11">
        <w:t>е</w:t>
      </w:r>
      <w:r>
        <w:t>т, то сл</w:t>
      </w:r>
      <w:r w:rsidR="001F6A11">
        <w:t>е</w:t>
      </w:r>
      <w:r>
        <w:t xml:space="preserve">дует </w:t>
      </w:r>
      <w:r w:rsidR="001F6A11">
        <w:t>объясн</w:t>
      </w:r>
      <w:r>
        <w:t>ить причину.</w:t>
      </w:r>
    </w:p>
    <w:p w:rsidR="00B21C8F" w:rsidRDefault="005B24C1">
      <w:pPr>
        <w:pStyle w:val="80"/>
        <w:shd w:val="clear" w:color="auto" w:fill="auto"/>
        <w:spacing w:before="0" w:line="160" w:lineRule="exact"/>
        <w:ind w:left="400" w:firstLine="180"/>
        <w:sectPr w:rsidR="00B21C8F">
          <w:headerReference w:type="even" r:id="rId98"/>
          <w:headerReference w:type="default" r:id="rId99"/>
          <w:headerReference w:type="first" r:id="rId100"/>
          <w:footerReference w:type="first" r:id="rId101"/>
          <w:pgSz w:w="7142" w:h="10814"/>
          <w:pgMar w:top="1107" w:right="199" w:bottom="806" w:left="449" w:header="0" w:footer="3" w:gutter="0"/>
          <w:cols w:space="720"/>
          <w:noEndnote/>
          <w:docGrid w:linePitch="360"/>
        </w:sectPr>
      </w:pPr>
      <w:r>
        <w:t>') См. приложе</w:t>
      </w:r>
      <w:r w:rsidR="001F6A11">
        <w:t>ни</w:t>
      </w:r>
      <w:r>
        <w:t>е к журналу.</w:t>
      </w:r>
    </w:p>
    <w:p w:rsidR="00B21C8F" w:rsidRDefault="005B24C1">
      <w:pPr>
        <w:pStyle w:val="241"/>
        <w:numPr>
          <w:ilvl w:val="0"/>
          <w:numId w:val="13"/>
        </w:numPr>
        <w:shd w:val="clear" w:color="auto" w:fill="auto"/>
        <w:tabs>
          <w:tab w:val="left" w:pos="887"/>
        </w:tabs>
        <w:spacing w:before="0" w:after="0" w:line="185" w:lineRule="exact"/>
        <w:ind w:left="420" w:firstLine="200"/>
        <w:jc w:val="both"/>
      </w:pPr>
      <w:r>
        <w:lastRenderedPageBreak/>
        <w:t xml:space="preserve">По </w:t>
      </w:r>
      <w:r>
        <w:rPr>
          <w:rStyle w:val="241pt0"/>
          <w:b/>
          <w:bCs/>
        </w:rPr>
        <w:t>счету</w:t>
      </w:r>
      <w:r>
        <w:t xml:space="preserve"> № 1.</w:t>
      </w:r>
    </w:p>
    <w:p w:rsidR="00B21C8F" w:rsidRDefault="005B24C1">
      <w:pPr>
        <w:pStyle w:val="122"/>
        <w:shd w:val="clear" w:color="auto" w:fill="auto"/>
        <w:ind w:left="420" w:right="640" w:firstLine="200"/>
      </w:pPr>
      <w:r>
        <w:t xml:space="preserve">Счет этот, по </w:t>
      </w:r>
      <w:r w:rsidR="001F6A11">
        <w:t>объясн</w:t>
      </w:r>
      <w:r>
        <w:t>е</w:t>
      </w:r>
      <w:r w:rsidR="001F6A11">
        <w:t>ни</w:t>
      </w:r>
      <w:r>
        <w:t>ю Управы, составлен из св</w:t>
      </w:r>
      <w:r w:rsidR="001F6A11">
        <w:t>е</w:t>
      </w:r>
      <w:r>
        <w:t>д</w:t>
      </w:r>
      <w:r w:rsidR="001F6A11">
        <w:t>ени</w:t>
      </w:r>
      <w:r>
        <w:t>й, доставленных казенной палатою, губернским и у</w:t>
      </w:r>
      <w:r w:rsidR="001F6A11">
        <w:t>е</w:t>
      </w:r>
      <w:r>
        <w:t>здными казначействами, но посл</w:t>
      </w:r>
      <w:r w:rsidR="001F6A11">
        <w:t>е</w:t>
      </w:r>
      <w:r>
        <w:t>дних св</w:t>
      </w:r>
      <w:r w:rsidR="001F6A11">
        <w:t>е</w:t>
      </w:r>
      <w:r>
        <w:t>д</w:t>
      </w:r>
      <w:r w:rsidR="001F6A11">
        <w:t>ени</w:t>
      </w:r>
      <w:r>
        <w:t xml:space="preserve">й в виду </w:t>
      </w:r>
      <w:r w:rsidR="001F6A11">
        <w:t>комиссии</w:t>
      </w:r>
      <w:r>
        <w:t xml:space="preserve"> не было.</w:t>
      </w:r>
    </w:p>
    <w:p w:rsidR="00B21C8F" w:rsidRDefault="005B24C1">
      <w:pPr>
        <w:pStyle w:val="241"/>
        <w:shd w:val="clear" w:color="auto" w:fill="auto"/>
        <w:spacing w:before="0" w:after="0" w:line="185" w:lineRule="exact"/>
        <w:ind w:left="420" w:right="640" w:firstLine="200"/>
        <w:jc w:val="both"/>
      </w:pPr>
      <w:r>
        <w:t>Сличая этот счет с отчетами № № 2, 3, 4, 6 и 7 оказываются разности в суммах поступле</w:t>
      </w:r>
      <w:r w:rsidR="001F6A11">
        <w:t>ни</w:t>
      </w:r>
      <w:r>
        <w:t>й и расхода, како</w:t>
      </w:r>
      <w:r w:rsidR="001F6A11">
        <w:t>вые</w:t>
      </w:r>
      <w:r>
        <w:t xml:space="preserve"> разности отчасти указаны в пояснительной записк</w:t>
      </w:r>
      <w:r w:rsidR="001F6A11">
        <w:t>е</w:t>
      </w:r>
      <w:r>
        <w:t xml:space="preserve"> Управы, но окончательно не </w:t>
      </w:r>
      <w:r w:rsidR="001F6A11">
        <w:t>разъясн</w:t>
      </w:r>
      <w:r>
        <w:t>ены, и самые счеты не согласованы; почему и св</w:t>
      </w:r>
      <w:r w:rsidR="001F6A11">
        <w:t>е</w:t>
      </w:r>
      <w:r>
        <w:t>д</w:t>
      </w:r>
      <w:r w:rsidR="001F6A11">
        <w:t>ени</w:t>
      </w:r>
      <w:r>
        <w:t xml:space="preserve">я о наличности сумм могут быть </w:t>
      </w:r>
      <w:r w:rsidR="001F6A11">
        <w:t>рассм</w:t>
      </w:r>
      <w:r>
        <w:t>атриваемы только как приблизительно в</w:t>
      </w:r>
      <w:r w:rsidR="001F6A11">
        <w:t>е</w:t>
      </w:r>
      <w:r>
        <w:t>р</w:t>
      </w:r>
      <w:r w:rsidR="001F6A11">
        <w:t>ные</w:t>
      </w:r>
      <w:r>
        <w:t>, пока не будут окончательно пров</w:t>
      </w:r>
      <w:r w:rsidR="001F6A11">
        <w:t>е</w:t>
      </w:r>
      <w:r>
        <w:t>рены чрез должное сличе</w:t>
      </w:r>
      <w:r w:rsidR="001F6A11">
        <w:t>ни</w:t>
      </w:r>
      <w:r>
        <w:t xml:space="preserve">е,—необходимость чего признается и самою Управою в пояснительной </w:t>
      </w:r>
      <w:r w:rsidR="001F6A11">
        <w:t>ее</w:t>
      </w:r>
      <w:r>
        <w:t xml:space="preserve"> записк</w:t>
      </w:r>
      <w:r w:rsidR="001F6A11">
        <w:t>е</w:t>
      </w:r>
      <w:r>
        <w:t>.</w:t>
      </w:r>
    </w:p>
    <w:p w:rsidR="00B21C8F" w:rsidRDefault="005B24C1">
      <w:pPr>
        <w:pStyle w:val="241"/>
        <w:shd w:val="clear" w:color="auto" w:fill="auto"/>
        <w:spacing w:before="0" w:after="0" w:line="185" w:lineRule="exact"/>
        <w:ind w:left="420" w:right="640" w:firstLine="200"/>
        <w:jc w:val="both"/>
      </w:pPr>
      <w:r>
        <w:t>В приложе</w:t>
      </w:r>
      <w:r w:rsidR="001F6A11">
        <w:t>ни</w:t>
      </w:r>
      <w:r>
        <w:t>и к этому счету о наличности сумм земства значится таковых с долгами 600.604 р. 60</w:t>
      </w:r>
      <w:r>
        <w:rPr>
          <w:vertAlign w:val="superscript"/>
        </w:rPr>
        <w:t>1</w:t>
      </w:r>
      <w:r>
        <w:t>/</w:t>
      </w:r>
      <w:r w:rsidR="00A7307D" w:rsidRPr="00A7307D">
        <w:rPr>
          <w:vertAlign w:val="subscript"/>
        </w:rPr>
        <w:t>2</w:t>
      </w:r>
      <w:r>
        <w:t xml:space="preserve"> к. Сумму эту, как выше зам</w:t>
      </w:r>
      <w:r w:rsidR="001F6A11">
        <w:t>е</w:t>
      </w:r>
      <w:r>
        <w:t xml:space="preserve">чено, нельзя принимать за точную, так как цифра </w:t>
      </w:r>
      <w:r w:rsidR="001F6A11">
        <w:t>ее</w:t>
      </w:r>
      <w:r>
        <w:t xml:space="preserve"> может изм</w:t>
      </w:r>
      <w:r w:rsidR="001F6A11">
        <w:t>е</w:t>
      </w:r>
      <w:r>
        <w:t>ниться при окончательном соглаше</w:t>
      </w:r>
      <w:r w:rsidR="001F6A11">
        <w:t>ни</w:t>
      </w:r>
      <w:r>
        <w:t>и счетов; но независимо от сего усматривается, что Управа, показывая в числ</w:t>
      </w:r>
      <w:r w:rsidR="001F6A11">
        <w:t>е</w:t>
      </w:r>
      <w:r>
        <w:t xml:space="preserve"> наличных сумм заимообразные расходы на содержа</w:t>
      </w:r>
      <w:r w:rsidR="001F6A11">
        <w:t>ни</w:t>
      </w:r>
      <w:r>
        <w:t>е у</w:t>
      </w:r>
      <w:r w:rsidR="001F6A11">
        <w:t>е</w:t>
      </w:r>
      <w:r>
        <w:t>здных Управ, мировых учрежде</w:t>
      </w:r>
      <w:r w:rsidR="001F6A11">
        <w:t>ни</w:t>
      </w:r>
      <w:r>
        <w:t>й и по санитарной части, не причисляет сюда же сумм, значащихся по отчету № 3 в ст. 43—58 заимообразным же расходом на раз</w:t>
      </w:r>
      <w:r w:rsidR="001F6A11">
        <w:t>ные</w:t>
      </w:r>
      <w:r>
        <w:t xml:space="preserve"> потребности по резервным батальйонам и по отопле</w:t>
      </w:r>
      <w:r w:rsidR="001F6A11">
        <w:t>ни</w:t>
      </w:r>
      <w:r>
        <w:t>ю дома губернаторс</w:t>
      </w:r>
      <w:r w:rsidR="001F6A11">
        <w:t>кого</w:t>
      </w:r>
      <w:r>
        <w:t xml:space="preserve"> управле</w:t>
      </w:r>
      <w:r w:rsidR="001F6A11">
        <w:t>ни</w:t>
      </w:r>
      <w:r>
        <w:t>я 16.150 руб. 92</w:t>
      </w:r>
      <w:r w:rsidR="00A7307D" w:rsidRPr="00A7307D">
        <w:rPr>
          <w:vertAlign w:val="superscript"/>
        </w:rPr>
        <w:t>3</w:t>
      </w:r>
      <w:r w:rsidR="00A7307D">
        <w:t>/</w:t>
      </w:r>
      <w:r w:rsidR="00A7307D" w:rsidRPr="00A7307D">
        <w:rPr>
          <w:vertAlign w:val="subscript"/>
        </w:rPr>
        <w:t>4</w:t>
      </w:r>
      <w:r>
        <w:t>, к. *), с причисле</w:t>
      </w:r>
      <w:r w:rsidR="001F6A11">
        <w:t>ни</w:t>
      </w:r>
      <w:r>
        <w:t>ем коих, равно как недоимки по губернским земским сборам 20.084 р. 12</w:t>
      </w:r>
      <w:r w:rsidR="00A7307D" w:rsidRPr="00A7307D">
        <w:rPr>
          <w:vertAlign w:val="superscript"/>
        </w:rPr>
        <w:t>3</w:t>
      </w:r>
      <w:r w:rsidR="00A7307D">
        <w:t>/</w:t>
      </w:r>
      <w:r w:rsidR="00A7307D" w:rsidRPr="00A7307D">
        <w:rPr>
          <w:vertAlign w:val="subscript"/>
        </w:rPr>
        <w:t>4</w:t>
      </w:r>
      <w:r>
        <w:t xml:space="preserve">к. </w:t>
      </w:r>
      <w:r>
        <w:footnoteReference w:id="6"/>
      </w:r>
      <w:r>
        <w:t>) и на миро</w:t>
      </w:r>
      <w:r w:rsidR="001F6A11">
        <w:t>вые</w:t>
      </w:r>
      <w:r>
        <w:t xml:space="preserve"> учрежде</w:t>
      </w:r>
      <w:r w:rsidR="001F6A11">
        <w:t>ни</w:t>
      </w:r>
      <w:r>
        <w:t>я 19.805 р. 74</w:t>
      </w:r>
      <w:r w:rsidR="00A7307D" w:rsidRPr="00A7307D">
        <w:rPr>
          <w:vertAlign w:val="superscript"/>
        </w:rPr>
        <w:t>3</w:t>
      </w:r>
      <w:r w:rsidR="00A7307D">
        <w:t>/</w:t>
      </w:r>
      <w:r w:rsidR="00A7307D" w:rsidRPr="00A7307D">
        <w:rPr>
          <w:vertAlign w:val="subscript"/>
        </w:rPr>
        <w:t>4</w:t>
      </w:r>
      <w:r>
        <w:t xml:space="preserve"> к., наличность сумм земства составило бы до 656.645 р. 40</w:t>
      </w:r>
      <w:r w:rsidR="00A7307D" w:rsidRPr="00A7307D">
        <w:rPr>
          <w:vertAlign w:val="superscript"/>
        </w:rPr>
        <w:t>3</w:t>
      </w:r>
      <w:r w:rsidR="00A7307D">
        <w:t>/</w:t>
      </w:r>
      <w:r w:rsidR="00A7307D" w:rsidRPr="00A7307D">
        <w:rPr>
          <w:vertAlign w:val="subscript"/>
        </w:rPr>
        <w:t>4</w:t>
      </w:r>
      <w:r>
        <w:t xml:space="preserve"> к., не включая собственно сумм 1866 года.</w:t>
      </w:r>
    </w:p>
    <w:p w:rsidR="00B21C8F" w:rsidRDefault="005B24C1">
      <w:pPr>
        <w:pStyle w:val="241"/>
        <w:numPr>
          <w:ilvl w:val="0"/>
          <w:numId w:val="13"/>
        </w:numPr>
        <w:shd w:val="clear" w:color="auto" w:fill="auto"/>
        <w:tabs>
          <w:tab w:val="left" w:pos="897"/>
        </w:tabs>
        <w:spacing w:before="0" w:after="0" w:line="185" w:lineRule="exact"/>
        <w:ind w:left="420" w:firstLine="200"/>
        <w:jc w:val="both"/>
      </w:pPr>
      <w:r>
        <w:t xml:space="preserve">К </w:t>
      </w:r>
      <w:r>
        <w:rPr>
          <w:rStyle w:val="241pt0"/>
          <w:b/>
          <w:bCs/>
        </w:rPr>
        <w:t>счету</w:t>
      </w:r>
      <w:r>
        <w:t xml:space="preserve"> № 2.</w:t>
      </w:r>
    </w:p>
    <w:p w:rsidR="00B21C8F" w:rsidRDefault="005B24C1" w:rsidP="00A7307D">
      <w:pPr>
        <w:pStyle w:val="80"/>
        <w:framePr w:w="4358" w:h="398" w:hSpace="379" w:wrap="around" w:vAnchor="page" w:hAnchor="page" w:x="1052" w:y="10137"/>
        <w:shd w:val="clear" w:color="auto" w:fill="auto"/>
        <w:tabs>
          <w:tab w:val="left" w:leader="dot" w:pos="2880"/>
        </w:tabs>
        <w:spacing w:before="0" w:line="160" w:lineRule="exact"/>
        <w:ind w:firstLine="0"/>
      </w:pPr>
      <w:r>
        <w:rPr>
          <w:rStyle w:val="8Exact"/>
          <w:b/>
          <w:bCs/>
        </w:rPr>
        <w:t>заимообразно отпущен</w:t>
      </w:r>
      <w:r w:rsidR="001F6A11">
        <w:rPr>
          <w:rStyle w:val="8Exact"/>
          <w:b/>
          <w:bCs/>
        </w:rPr>
        <w:t>ные</w:t>
      </w:r>
      <w:r>
        <w:rPr>
          <w:rStyle w:val="8Exact"/>
          <w:b/>
          <w:bCs/>
        </w:rPr>
        <w:tab/>
        <w:t xml:space="preserve"> 16.150 „ 92</w:t>
      </w:r>
      <w:r>
        <w:rPr>
          <w:rStyle w:val="8Exact"/>
          <w:b/>
          <w:bCs/>
        </w:rPr>
        <w:footnoteReference w:id="7"/>
      </w:r>
      <w:r>
        <w:rPr>
          <w:rStyle w:val="8Exact"/>
          <w:b/>
          <w:bCs/>
        </w:rPr>
        <w:t>4 »</w:t>
      </w:r>
    </w:p>
    <w:p w:rsidR="00B21C8F" w:rsidRDefault="005B24C1" w:rsidP="00A7307D">
      <w:pPr>
        <w:pStyle w:val="80"/>
        <w:framePr w:w="4358" w:h="398" w:hSpace="379" w:wrap="around" w:vAnchor="page" w:hAnchor="page" w:x="1052" w:y="10137"/>
        <w:shd w:val="clear" w:color="auto" w:fill="auto"/>
        <w:tabs>
          <w:tab w:val="left" w:leader="dot" w:pos="2882"/>
          <w:tab w:val="left" w:pos="4236"/>
        </w:tabs>
        <w:spacing w:before="0" w:line="160" w:lineRule="exact"/>
        <w:ind w:firstLine="0"/>
      </w:pPr>
      <w:r>
        <w:rPr>
          <w:rStyle w:val="8Exact"/>
          <w:b/>
          <w:bCs/>
        </w:rPr>
        <w:t>и на миро</w:t>
      </w:r>
      <w:r w:rsidR="001F6A11">
        <w:rPr>
          <w:rStyle w:val="8Exact"/>
          <w:b/>
          <w:bCs/>
        </w:rPr>
        <w:t>вые</w:t>
      </w:r>
      <w:r>
        <w:rPr>
          <w:rStyle w:val="8Exact"/>
          <w:b/>
          <w:bCs/>
        </w:rPr>
        <w:t xml:space="preserve"> учрежде</w:t>
      </w:r>
      <w:r w:rsidR="001F6A11">
        <w:rPr>
          <w:rStyle w:val="8Exact"/>
          <w:b/>
          <w:bCs/>
        </w:rPr>
        <w:t>ни</w:t>
      </w:r>
      <w:r>
        <w:rPr>
          <w:rStyle w:val="8Exact"/>
          <w:b/>
          <w:bCs/>
        </w:rPr>
        <w:t>я</w:t>
      </w:r>
      <w:r>
        <w:rPr>
          <w:rStyle w:val="8Exact"/>
          <w:b/>
          <w:bCs/>
        </w:rPr>
        <w:tab/>
        <w:t xml:space="preserve"> 37.550 „ 26</w:t>
      </w:r>
      <w:r>
        <w:rPr>
          <w:rStyle w:val="8Exact"/>
          <w:b/>
          <w:bCs/>
        </w:rPr>
        <w:tab/>
        <w:t>„</w:t>
      </w:r>
    </w:p>
    <w:p w:rsidR="00B21C8F" w:rsidRDefault="005B24C1">
      <w:pPr>
        <w:pStyle w:val="241"/>
        <w:shd w:val="clear" w:color="auto" w:fill="auto"/>
        <w:spacing w:before="0" w:after="0" w:line="185" w:lineRule="exact"/>
        <w:ind w:left="420" w:right="640" w:firstLine="200"/>
        <w:jc w:val="both"/>
        <w:sectPr w:rsidR="00B21C8F">
          <w:headerReference w:type="even" r:id="rId102"/>
          <w:headerReference w:type="default" r:id="rId103"/>
          <w:headerReference w:type="first" r:id="rId104"/>
          <w:footerReference w:type="first" r:id="rId105"/>
          <w:pgSz w:w="7142" w:h="10814"/>
          <w:pgMar w:top="1107" w:right="199" w:bottom="806" w:left="449" w:header="0" w:footer="3" w:gutter="0"/>
          <w:cols w:space="720"/>
          <w:noEndnote/>
          <w:titlePg/>
          <w:docGrid w:linePitch="360"/>
        </w:sectPr>
      </w:pPr>
      <w:r>
        <w:t>Отчет этот составлен из в</w:t>
      </w:r>
      <w:r w:rsidR="001F6A11">
        <w:t>е</w:t>
      </w:r>
      <w:r>
        <w:t>домостей казенной палаты, но это относится собственно до сумм, поступивших в 1865 году, поступив</w:t>
      </w:r>
      <w:r w:rsidR="001F6A11">
        <w:t>шие</w:t>
      </w:r>
      <w:r>
        <w:t xml:space="preserve"> же в 1866 году за 1865 год показаны, по </w:t>
      </w:r>
      <w:r w:rsidR="001F6A11">
        <w:t>объясн</w:t>
      </w:r>
      <w:r>
        <w:t>е</w:t>
      </w:r>
      <w:r w:rsidR="001F6A11">
        <w:t>ни</w:t>
      </w:r>
      <w:r>
        <w:t>ю Управы, на основа</w:t>
      </w:r>
      <w:r w:rsidR="001F6A11">
        <w:t>ни</w:t>
      </w:r>
      <w:r>
        <w:t>и св</w:t>
      </w:r>
      <w:r w:rsidR="001F6A11">
        <w:t>е</w:t>
      </w:r>
      <w:r>
        <w:t>д</w:t>
      </w:r>
      <w:r w:rsidR="001F6A11">
        <w:t>ени</w:t>
      </w:r>
      <w:r>
        <w:t>й у</w:t>
      </w:r>
      <w:r w:rsidR="001F6A11">
        <w:t>е</w:t>
      </w:r>
      <w:r>
        <w:t>здных казначейств, каковых к отчету не приложено, равно как н</w:t>
      </w:r>
      <w:r w:rsidR="001F6A11">
        <w:t>е</w:t>
      </w:r>
      <w:r>
        <w:t>т в виду и см</w:t>
      </w:r>
      <w:r w:rsidR="001F6A11">
        <w:t>е</w:t>
      </w:r>
      <w:r>
        <w:t>ты расходам на</w:t>
      </w:r>
    </w:p>
    <w:p w:rsidR="00B21C8F" w:rsidRDefault="00CE1BB0">
      <w:pPr>
        <w:rPr>
          <w:sz w:val="2"/>
          <w:szCs w:val="2"/>
        </w:rPr>
      </w:pPr>
      <w:r w:rsidRPr="00CE1BB0">
        <w:lastRenderedPageBreak/>
        <w:pict>
          <v:shape id="_x0000_s1290" type="#_x0000_t202" style="position:absolute;margin-left:103pt;margin-top:.05pt;width:35.3pt;height:11.05pt;z-index:-125829357;mso-wrap-distance-left:5pt;mso-wrap-distance-right:5pt;mso-position-horizontal-relative:margin" filled="f" stroked="f">
            <v:textbox style="mso-next-textbox:#_x0000_s1290;mso-fit-shape-to-text:t" inset="0,0,0,0">
              <w:txbxContent>
                <w:p w:rsidR="000A375A" w:rsidRDefault="000A375A">
                  <w:pPr>
                    <w:pStyle w:val="80"/>
                    <w:shd w:val="clear" w:color="auto" w:fill="auto"/>
                    <w:spacing w:before="0" w:line="160" w:lineRule="exact"/>
                    <w:ind w:firstLine="0"/>
                    <w:jc w:val="left"/>
                  </w:pPr>
                  <w:r>
                    <w:rPr>
                      <w:rStyle w:val="8Exact"/>
                      <w:b/>
                      <w:bCs/>
                    </w:rPr>
                    <w:t>итого...</w:t>
                  </w:r>
                </w:p>
              </w:txbxContent>
            </v:textbox>
            <w10:wrap type="square" side="right" anchorx="margin"/>
          </v:shape>
        </w:pict>
      </w:r>
    </w:p>
    <w:p w:rsidR="00B21C8F" w:rsidRDefault="005B24C1">
      <w:pPr>
        <w:pStyle w:val="80"/>
        <w:shd w:val="clear" w:color="auto" w:fill="auto"/>
        <w:spacing w:before="0" w:line="160" w:lineRule="exact"/>
        <w:ind w:firstLine="0"/>
        <w:jc w:val="left"/>
      </w:pPr>
      <w:r>
        <w:t>останется недоимки</w:t>
      </w:r>
    </w:p>
    <w:p w:rsidR="00B21C8F" w:rsidRDefault="005B24C1">
      <w:pPr>
        <w:pStyle w:val="80"/>
        <w:shd w:val="clear" w:color="auto" w:fill="auto"/>
        <w:spacing w:before="0" w:line="166" w:lineRule="exact"/>
        <w:ind w:firstLine="0"/>
        <w:sectPr w:rsidR="00B21C8F">
          <w:type w:val="continuous"/>
          <w:pgSz w:w="7142" w:h="10814"/>
          <w:pgMar w:top="1029" w:right="1598" w:bottom="991" w:left="931" w:header="0" w:footer="3" w:gutter="0"/>
          <w:cols w:num="2" w:space="1412"/>
          <w:noEndnote/>
          <w:docGrid w:linePitch="360"/>
        </w:sectPr>
      </w:pPr>
      <w:r>
        <w:br w:type="column"/>
      </w:r>
      <w:r>
        <w:lastRenderedPageBreak/>
        <w:t>53.701 „ 18</w:t>
      </w:r>
      <w:r w:rsidR="00A7307D">
        <w:rPr>
          <w:vertAlign w:val="superscript"/>
        </w:rPr>
        <w:t>1</w:t>
      </w:r>
      <w:r w:rsidR="00A7307D">
        <w:t>/</w:t>
      </w:r>
      <w:r w:rsidR="00A7307D" w:rsidRPr="00A7307D">
        <w:rPr>
          <w:vertAlign w:val="subscript"/>
        </w:rPr>
        <w:t>4</w:t>
      </w:r>
      <w:r>
        <w:t xml:space="preserve"> , то 20.084 „ 12</w:t>
      </w:r>
      <w:r w:rsidR="00A7307D" w:rsidRPr="00A7307D">
        <w:rPr>
          <w:vertAlign w:val="superscript"/>
        </w:rPr>
        <w:t>3</w:t>
      </w:r>
      <w:r w:rsidR="00A7307D">
        <w:t>/</w:t>
      </w:r>
      <w:r w:rsidR="00A7307D" w:rsidRPr="00A7307D">
        <w:rPr>
          <w:vertAlign w:val="subscript"/>
        </w:rPr>
        <w:t>4</w:t>
      </w:r>
      <w:r>
        <w:t xml:space="preserve"> *</w:t>
      </w:r>
    </w:p>
    <w:p w:rsidR="00B21C8F" w:rsidRDefault="005B24C1">
      <w:pPr>
        <w:pStyle w:val="22"/>
        <w:shd w:val="clear" w:color="auto" w:fill="auto"/>
        <w:spacing w:line="187" w:lineRule="exact"/>
        <w:ind w:firstLine="0"/>
      </w:pPr>
      <w:r>
        <w:lastRenderedPageBreak/>
        <w:t>1865 год, потому в подробности отчет этот не может быть пров</w:t>
      </w:r>
      <w:r w:rsidR="001F6A11">
        <w:t>е</w:t>
      </w:r>
      <w:r>
        <w:t>рен. Независимо от сего н</w:t>
      </w:r>
      <w:r w:rsidR="001F6A11">
        <w:t>е</w:t>
      </w:r>
      <w:r>
        <w:t>кото</w:t>
      </w:r>
      <w:r w:rsidR="001F6A11">
        <w:t>рые</w:t>
      </w:r>
      <w:r>
        <w:t xml:space="preserve"> статьи этого отчета в частности требовали бы поясне</w:t>
      </w:r>
      <w:r w:rsidR="001F6A11">
        <w:t>ни</w:t>
      </w:r>
      <w:r>
        <w:t>я и подкр</w:t>
      </w:r>
      <w:r w:rsidR="001F6A11">
        <w:t>е</w:t>
      </w:r>
      <w:r>
        <w:t>пле</w:t>
      </w:r>
      <w:r w:rsidR="001F6A11">
        <w:t>ни</w:t>
      </w:r>
      <w:r>
        <w:t>я данными, без чего встр</w:t>
      </w:r>
      <w:r w:rsidR="001F6A11">
        <w:t>е</w:t>
      </w:r>
      <w:r>
        <w:t>чаются недоразум</w:t>
      </w:r>
      <w:r w:rsidR="001F6A11">
        <w:t>ени</w:t>
      </w:r>
      <w:r>
        <w:t>я. Так наприм</w:t>
      </w:r>
      <w:r w:rsidR="001F6A11">
        <w:t>е</w:t>
      </w:r>
      <w:r>
        <w:t>р:</w:t>
      </w:r>
    </w:p>
    <w:p w:rsidR="00A7307D" w:rsidRDefault="005B24C1" w:rsidP="00A7307D">
      <w:pPr>
        <w:pStyle w:val="22"/>
        <w:shd w:val="clear" w:color="auto" w:fill="auto"/>
        <w:spacing w:line="187" w:lineRule="exact"/>
        <w:ind w:firstLine="0"/>
        <w:jc w:val="left"/>
      </w:pPr>
      <w:r>
        <w:t>а)</w:t>
      </w:r>
      <w:r>
        <w:tab/>
        <w:t>по ст. 2 (XX) причислено с пропущенных по окладным книгам 576 дес. однокоп</w:t>
      </w:r>
      <w:r w:rsidR="001F6A11">
        <w:t>е</w:t>
      </w:r>
      <w:r>
        <w:t>еч</w:t>
      </w:r>
      <w:r w:rsidR="001F6A11">
        <w:t>ного</w:t>
      </w:r>
      <w:r>
        <w:t xml:space="preserve"> с десятины сбора 6 р. 6</w:t>
      </w:r>
      <w:r w:rsidR="00A7307D">
        <w:rPr>
          <w:rStyle w:val="2Exact0"/>
          <w:vertAlign w:val="superscript"/>
        </w:rPr>
        <w:t>3</w:t>
      </w:r>
      <w:r w:rsidR="00A7307D">
        <w:rPr>
          <w:rStyle w:val="2Exact0"/>
        </w:rPr>
        <w:t>/</w:t>
      </w:r>
      <w:r w:rsidR="00A7307D">
        <w:rPr>
          <w:rStyle w:val="2Exact0"/>
          <w:vertAlign w:val="subscript"/>
        </w:rPr>
        <w:t>4</w:t>
      </w:r>
      <w:r>
        <w:t xml:space="preserve"> к., </w:t>
      </w:r>
      <w:r w:rsidR="00A7307D">
        <w:rPr>
          <w:rStyle w:val="2Exact0"/>
        </w:rPr>
        <w:t>данных.</w:t>
      </w:r>
    </w:p>
    <w:p w:rsidR="00B21C8F" w:rsidRDefault="005B24C1">
      <w:pPr>
        <w:pStyle w:val="22"/>
        <w:shd w:val="clear" w:color="auto" w:fill="auto"/>
        <w:tabs>
          <w:tab w:val="left" w:pos="505"/>
        </w:tabs>
        <w:spacing w:line="187" w:lineRule="exact"/>
        <w:ind w:firstLine="280"/>
      </w:pPr>
      <w:r>
        <w:t>б)</w:t>
      </w:r>
      <w:r>
        <w:tab/>
        <w:t>по той же стать</w:t>
      </w:r>
      <w:r w:rsidR="001F6A11">
        <w:t>е</w:t>
      </w:r>
      <w:r>
        <w:t xml:space="preserve"> значится исключе</w:t>
      </w:r>
      <w:r w:rsidR="001F6A11">
        <w:t>ни</w:t>
      </w:r>
      <w:r>
        <w:t>ем за преж</w:t>
      </w:r>
      <w:r w:rsidR="001F6A11">
        <w:t>ни</w:t>
      </w:r>
      <w:r>
        <w:t>е годы 80 р. 37</w:t>
      </w:r>
      <w:r w:rsidR="0059595D">
        <w:rPr>
          <w:rStyle w:val="2Exact0"/>
          <w:vertAlign w:val="superscript"/>
        </w:rPr>
        <w:t>1</w:t>
      </w:r>
      <w:r w:rsidR="0059595D">
        <w:rPr>
          <w:rStyle w:val="2Exact0"/>
        </w:rPr>
        <w:t>/</w:t>
      </w:r>
      <w:r w:rsidR="0059595D">
        <w:rPr>
          <w:rStyle w:val="2Exact0"/>
          <w:vertAlign w:val="subscript"/>
        </w:rPr>
        <w:t>2</w:t>
      </w:r>
      <w:r>
        <w:t xml:space="preserve"> к. и за 1865 год 778 р. 56</w:t>
      </w:r>
      <w:r w:rsidR="0059595D">
        <w:rPr>
          <w:rStyle w:val="2Exact0"/>
          <w:vertAlign w:val="superscript"/>
        </w:rPr>
        <w:t>3</w:t>
      </w:r>
      <w:r w:rsidR="0059595D">
        <w:rPr>
          <w:rStyle w:val="2Exact0"/>
        </w:rPr>
        <w:t>/</w:t>
      </w:r>
      <w:r w:rsidR="0059595D">
        <w:rPr>
          <w:rStyle w:val="2Exact0"/>
          <w:vertAlign w:val="subscript"/>
        </w:rPr>
        <w:t>4</w:t>
      </w:r>
      <w:r>
        <w:t xml:space="preserve"> к., но не приведено в </w:t>
      </w:r>
      <w:r w:rsidR="001F6A11">
        <w:t>объясн</w:t>
      </w:r>
      <w:r>
        <w:t>е</w:t>
      </w:r>
      <w:r w:rsidR="001F6A11">
        <w:t>ни</w:t>
      </w:r>
      <w:r>
        <w:t>и никаких данных.</w:t>
      </w:r>
    </w:p>
    <w:p w:rsidR="00B21C8F" w:rsidRDefault="005B24C1">
      <w:pPr>
        <w:pStyle w:val="22"/>
        <w:shd w:val="clear" w:color="auto" w:fill="auto"/>
        <w:tabs>
          <w:tab w:val="left" w:pos="502"/>
        </w:tabs>
        <w:spacing w:line="187" w:lineRule="exact"/>
        <w:ind w:firstLine="280"/>
      </w:pPr>
      <w:r>
        <w:t>в)</w:t>
      </w:r>
      <w:r>
        <w:tab/>
        <w:t xml:space="preserve">По ст. 4 зачислено в недоимку по разным случаям 9.590 р. 16У, к., но в </w:t>
      </w:r>
      <w:r w:rsidR="001F6A11">
        <w:t>объясн</w:t>
      </w:r>
      <w:r>
        <w:t>е</w:t>
      </w:r>
      <w:r w:rsidR="001F6A11">
        <w:t>ни</w:t>
      </w:r>
      <w:r>
        <w:t>е не приведено никаких</w:t>
      </w:r>
    </w:p>
    <w:p w:rsidR="0059595D" w:rsidRDefault="0059595D" w:rsidP="0059595D">
      <w:pPr>
        <w:pStyle w:val="22"/>
        <w:shd w:val="clear" w:color="auto" w:fill="auto"/>
        <w:spacing w:line="187" w:lineRule="exact"/>
        <w:ind w:firstLine="240"/>
        <w:jc w:val="left"/>
      </w:pPr>
      <w:r>
        <w:rPr>
          <w:rStyle w:val="2Exact0"/>
        </w:rPr>
        <w:t>г) Значится поступлением в 1866 году в пополнение недоимок прежних лет</w:t>
      </w:r>
    </w:p>
    <w:p w:rsidR="0059595D" w:rsidRDefault="0059595D" w:rsidP="0059595D">
      <w:pPr>
        <w:pStyle w:val="22"/>
        <w:shd w:val="clear" w:color="auto" w:fill="auto"/>
        <w:spacing w:line="187" w:lineRule="exact"/>
        <w:ind w:left="560" w:firstLine="0"/>
        <w:jc w:val="left"/>
      </w:pPr>
      <w:r>
        <w:rPr>
          <w:rStyle w:val="2Exact0"/>
        </w:rPr>
        <w:t>по статье 3 — 204 р. 50</w:t>
      </w:r>
      <w:r>
        <w:rPr>
          <w:rStyle w:val="2Exact0"/>
          <w:vertAlign w:val="superscript"/>
        </w:rPr>
        <w:t>3</w:t>
      </w:r>
      <w:r>
        <w:rPr>
          <w:rStyle w:val="2Exact0"/>
        </w:rPr>
        <w:t>/</w:t>
      </w:r>
      <w:r>
        <w:rPr>
          <w:rStyle w:val="2Exact0"/>
          <w:vertAlign w:val="subscript"/>
        </w:rPr>
        <w:t>4</w:t>
      </w:r>
      <w:r>
        <w:rPr>
          <w:rStyle w:val="2Exact0"/>
        </w:rPr>
        <w:t xml:space="preserve"> к.</w:t>
      </w:r>
    </w:p>
    <w:p w:rsidR="0059595D" w:rsidRDefault="0059595D" w:rsidP="0059595D">
      <w:pPr>
        <w:pStyle w:val="22"/>
        <w:shd w:val="clear" w:color="auto" w:fill="auto"/>
        <w:tabs>
          <w:tab w:val="left" w:pos="2159"/>
          <w:tab w:val="left" w:pos="3076"/>
        </w:tabs>
        <w:spacing w:line="187" w:lineRule="exact"/>
        <w:ind w:left="1600" w:firstLine="0"/>
      </w:pPr>
      <w:r>
        <w:rPr>
          <w:rStyle w:val="2Exact0"/>
        </w:rPr>
        <w:t>7 —</w:t>
      </w:r>
      <w:r>
        <w:rPr>
          <w:rStyle w:val="2Exact0"/>
        </w:rPr>
        <w:tab/>
        <w:t>2 ~ 50</w:t>
      </w:r>
      <w:r>
        <w:rPr>
          <w:rStyle w:val="2Exact0"/>
        </w:rPr>
        <w:tab/>
        <w:t>«</w:t>
      </w:r>
    </w:p>
    <w:p w:rsidR="0059595D" w:rsidRDefault="0059595D" w:rsidP="0059595D">
      <w:pPr>
        <w:pStyle w:val="22"/>
        <w:shd w:val="clear" w:color="auto" w:fill="auto"/>
        <w:tabs>
          <w:tab w:val="left" w:pos="510"/>
        </w:tabs>
        <w:spacing w:line="187" w:lineRule="exact"/>
        <w:ind w:firstLine="280"/>
      </w:pPr>
      <w:r>
        <w:t>тогда как причиталось бы такового только 5 р. 76 коп.</w:t>
      </w:r>
    </w:p>
    <w:p w:rsidR="00B21C8F" w:rsidRDefault="00CE1BB0">
      <w:pPr>
        <w:pStyle w:val="22"/>
        <w:shd w:val="clear" w:color="auto" w:fill="auto"/>
        <w:tabs>
          <w:tab w:val="left" w:pos="2586"/>
        </w:tabs>
        <w:spacing w:after="125" w:line="210" w:lineRule="exact"/>
        <w:ind w:left="1580" w:firstLine="0"/>
      </w:pPr>
      <w:r>
        <w:pict>
          <v:shape id="_x0000_s1292" type="#_x0000_t202" style="position:absolute;left:0;text-align:left;margin-left:165.3pt;margin-top:6pt;width:57.6pt;height:14.2pt;z-index:-125829355;mso-wrap-distance-left:5pt;mso-wrap-distance-top:3.4pt;mso-wrap-distance-right:5pt;mso-wrap-distance-bottom:3.05pt;mso-position-horizontal-relative:margin" filled="f" stroked="f">
            <v:textbox style="mso-next-textbox:#_x0000_s1292;mso-fit-shape-to-text:t" inset="0,0,0,0">
              <w:txbxContent>
                <w:p w:rsidR="000A375A" w:rsidRPr="0059595D" w:rsidRDefault="000A375A">
                  <w:pPr>
                    <w:pStyle w:val="22"/>
                    <w:shd w:val="clear" w:color="auto" w:fill="auto"/>
                    <w:spacing w:line="210" w:lineRule="exact"/>
                    <w:ind w:firstLine="0"/>
                    <w:jc w:val="left"/>
                    <w:rPr>
                      <w:b/>
                    </w:rPr>
                  </w:pPr>
                  <w:r w:rsidRPr="0059595D">
                    <w:rPr>
                      <w:rStyle w:val="2Exact0"/>
                      <w:b/>
                    </w:rPr>
                    <w:t>-260 р. 75</w:t>
                  </w:r>
                  <w:r>
                    <w:rPr>
                      <w:rStyle w:val="2Exact0"/>
                      <w:vertAlign w:val="superscript"/>
                    </w:rPr>
                    <w:t>3</w:t>
                  </w:r>
                  <w:r>
                    <w:rPr>
                      <w:rStyle w:val="2Exact0"/>
                    </w:rPr>
                    <w:t>/</w:t>
                  </w:r>
                  <w:r>
                    <w:rPr>
                      <w:rStyle w:val="2Exact0"/>
                      <w:vertAlign w:val="subscript"/>
                    </w:rPr>
                    <w:t>4</w:t>
                  </w:r>
                </w:p>
              </w:txbxContent>
            </v:textbox>
            <w10:wrap type="square" anchorx="margin"/>
          </v:shape>
        </w:pict>
      </w:r>
      <w:r w:rsidR="005B24C1">
        <w:t>8— 53</w:t>
      </w:r>
      <w:r w:rsidR="005B24C1">
        <w:tab/>
        <w:t>75</w:t>
      </w:r>
    </w:p>
    <w:p w:rsidR="0059595D" w:rsidRDefault="0059595D">
      <w:pPr>
        <w:pStyle w:val="22"/>
        <w:shd w:val="clear" w:color="auto" w:fill="auto"/>
        <w:spacing w:line="187" w:lineRule="exact"/>
        <w:ind w:firstLine="0"/>
        <w:jc w:val="left"/>
      </w:pPr>
    </w:p>
    <w:p w:rsidR="00B21C8F" w:rsidRDefault="005B24C1">
      <w:pPr>
        <w:pStyle w:val="22"/>
        <w:shd w:val="clear" w:color="auto" w:fill="auto"/>
        <w:spacing w:line="187" w:lineRule="exact"/>
        <w:ind w:firstLine="0"/>
        <w:jc w:val="left"/>
      </w:pPr>
      <w:r>
        <w:t>Между т</w:t>
      </w:r>
      <w:r w:rsidR="001F6A11">
        <w:t>е</w:t>
      </w:r>
      <w:r>
        <w:t>м по счету 1, в числ</w:t>
      </w:r>
      <w:r w:rsidR="001F6A11">
        <w:t>е</w:t>
      </w:r>
      <w:r>
        <w:t xml:space="preserve"> денег поступивших в 1866 году не показано вовсе суммы поступившей за преж</w:t>
      </w:r>
      <w:r w:rsidR="001F6A11">
        <w:t>ни</w:t>
      </w:r>
      <w:r>
        <w:t>е годы, а только поступив</w:t>
      </w:r>
      <w:r w:rsidR="001F6A11">
        <w:t>ши</w:t>
      </w:r>
      <w:r>
        <w:t>е по окладу 1865 года 5.111 руб. 26 коп.</w:t>
      </w:r>
    </w:p>
    <w:p w:rsidR="00B21C8F" w:rsidRDefault="005B24C1">
      <w:pPr>
        <w:pStyle w:val="22"/>
        <w:shd w:val="clear" w:color="auto" w:fill="auto"/>
        <w:tabs>
          <w:tab w:val="left" w:pos="481"/>
        </w:tabs>
        <w:spacing w:line="187" w:lineRule="exact"/>
        <w:ind w:firstLine="280"/>
      </w:pPr>
      <w:r>
        <w:t>д)</w:t>
      </w:r>
      <w:r>
        <w:tab/>
        <w:t>По ст. 15 значится поступле</w:t>
      </w:r>
      <w:r w:rsidR="001F6A11">
        <w:t>ни</w:t>
      </w:r>
      <w:r>
        <w:t>ем в возврат из государственных повинностей 22.380 р. 9 к., между т</w:t>
      </w:r>
      <w:r w:rsidR="001F6A11">
        <w:t>е</w:t>
      </w:r>
      <w:r>
        <w:t>м по отчету № 3 в 8-й граф</w:t>
      </w:r>
      <w:r w:rsidR="001F6A11">
        <w:t>е</w:t>
      </w:r>
      <w:r>
        <w:t xml:space="preserve"> значится расходом на счет возврата только 21.929 р. 72</w:t>
      </w:r>
      <w:r>
        <w:rPr>
          <w:vertAlign w:val="superscript"/>
        </w:rPr>
        <w:t>1</w:t>
      </w:r>
      <w:r>
        <w:t>/* к., т.-е. поступле</w:t>
      </w:r>
      <w:r w:rsidR="001F6A11">
        <w:t>ни</w:t>
      </w:r>
      <w:r>
        <w:t>я бол</w:t>
      </w:r>
      <w:r w:rsidR="001F6A11">
        <w:t>е</w:t>
      </w:r>
      <w:r>
        <w:t xml:space="preserve">е на 346 р. 36% к., но по какому случаю не </w:t>
      </w:r>
      <w:r w:rsidR="001F6A11">
        <w:t>объясн</w:t>
      </w:r>
      <w:r>
        <w:t>ено.</w:t>
      </w:r>
    </w:p>
    <w:p w:rsidR="00B21C8F" w:rsidRDefault="005B24C1">
      <w:pPr>
        <w:pStyle w:val="22"/>
        <w:shd w:val="clear" w:color="auto" w:fill="auto"/>
        <w:tabs>
          <w:tab w:val="left" w:pos="507"/>
        </w:tabs>
        <w:spacing w:line="187" w:lineRule="exact"/>
        <w:ind w:firstLine="280"/>
      </w:pPr>
      <w:r>
        <w:t>е)</w:t>
      </w:r>
      <w:r>
        <w:tab/>
        <w:t>Поступив</w:t>
      </w:r>
      <w:r w:rsidR="001F6A11">
        <w:t>ши</w:t>
      </w:r>
      <w:r>
        <w:t>е в 1865 году как преж</w:t>
      </w:r>
      <w:r w:rsidR="001F6A11">
        <w:t>ни</w:t>
      </w:r>
      <w:r w:rsidR="0059595D">
        <w:t>е</w:t>
      </w:r>
      <w:r>
        <w:t xml:space="preserve"> 55% к. и на будущее время 1.125 р. 90</w:t>
      </w:r>
      <w:r>
        <w:rPr>
          <w:vertAlign w:val="superscript"/>
        </w:rPr>
        <w:t>8</w:t>
      </w:r>
      <w:r>
        <w:t>Д к., итого 1.126 р. 46</w:t>
      </w:r>
      <w:r>
        <w:rPr>
          <w:vertAlign w:val="superscript"/>
        </w:rPr>
        <w:t>1</w:t>
      </w:r>
      <w:r>
        <w:t>/</w:t>
      </w:r>
      <w:r w:rsidR="0059595D" w:rsidRPr="0059595D">
        <w:rPr>
          <w:vertAlign w:val="subscript"/>
        </w:rPr>
        <w:t>2</w:t>
      </w:r>
      <w:r>
        <w:t xml:space="preserve"> к., в счет № 1 не включены, а равно не значатся приходом по счету Л° 6 о суммах 1866 года, и зат</w:t>
      </w:r>
      <w:r w:rsidR="001F6A11">
        <w:t>е</w:t>
      </w:r>
      <w:r w:rsidR="0059595D">
        <w:t>м остается не</w:t>
      </w:r>
      <w:r w:rsidR="001F6A11">
        <w:t>объясн</w:t>
      </w:r>
      <w:r>
        <w:t>енным, с кого поступили эти деньги и куда употреблены.</w:t>
      </w:r>
    </w:p>
    <w:p w:rsidR="00B21C8F" w:rsidRDefault="005B24C1">
      <w:pPr>
        <w:pStyle w:val="22"/>
        <w:shd w:val="clear" w:color="auto" w:fill="auto"/>
        <w:tabs>
          <w:tab w:val="left" w:pos="526"/>
        </w:tabs>
        <w:spacing w:line="187" w:lineRule="exact"/>
        <w:ind w:firstLine="280"/>
      </w:pPr>
      <w:r>
        <w:t>ж)</w:t>
      </w:r>
      <w:r>
        <w:tab/>
        <w:t>Дополнитель</w:t>
      </w:r>
      <w:r w:rsidR="001F6A11">
        <w:t>ного</w:t>
      </w:r>
      <w:r>
        <w:t xml:space="preserve"> сбора на содержа</w:t>
      </w:r>
      <w:r w:rsidR="001F6A11">
        <w:t>ни</w:t>
      </w:r>
      <w:r>
        <w:t>е Губернской Управы поступило 10.304 р. 10 к., но то ли количество сл</w:t>
      </w:r>
      <w:r w:rsidR="001F6A11">
        <w:t>е</w:t>
      </w:r>
      <w:r>
        <w:t>довало поступить, невидно, и</w:t>
      </w:r>
    </w:p>
    <w:p w:rsidR="00B21C8F" w:rsidRDefault="005B24C1">
      <w:pPr>
        <w:pStyle w:val="22"/>
        <w:shd w:val="clear" w:color="auto" w:fill="auto"/>
        <w:tabs>
          <w:tab w:val="left" w:pos="522"/>
        </w:tabs>
        <w:spacing w:line="187" w:lineRule="exact"/>
        <w:ind w:firstLine="280"/>
      </w:pPr>
      <w:r>
        <w:t>з)</w:t>
      </w:r>
      <w:r>
        <w:tab/>
        <w:t>об</w:t>
      </w:r>
      <w:r w:rsidR="001F6A11">
        <w:t>щи</w:t>
      </w:r>
      <w:r>
        <w:t xml:space="preserve">е итоги сего отчета не согласны с суммами показанными по счету № 1, </w:t>
      </w:r>
      <w:r w:rsidR="00361501">
        <w:t>что</w:t>
      </w:r>
      <w:r>
        <w:t xml:space="preserve"> и Управа </w:t>
      </w:r>
      <w:r w:rsidR="001F6A11">
        <w:t>объясн</w:t>
      </w:r>
      <w:r>
        <w:t>яет в прим</w:t>
      </w:r>
      <w:r w:rsidR="001F6A11">
        <w:t>е</w:t>
      </w:r>
      <w:r>
        <w:t>ча</w:t>
      </w:r>
      <w:r w:rsidR="001F6A11">
        <w:t>ни</w:t>
      </w:r>
      <w:r>
        <w:t>и.</w:t>
      </w:r>
    </w:p>
    <w:p w:rsidR="00B21C8F" w:rsidRDefault="005B24C1">
      <w:pPr>
        <w:pStyle w:val="22"/>
        <w:numPr>
          <w:ilvl w:val="0"/>
          <w:numId w:val="14"/>
        </w:numPr>
        <w:shd w:val="clear" w:color="auto" w:fill="auto"/>
        <w:tabs>
          <w:tab w:val="left" w:pos="552"/>
        </w:tabs>
        <w:spacing w:line="187" w:lineRule="exact"/>
        <w:ind w:firstLine="280"/>
      </w:pPr>
      <w:r>
        <w:t>К приложе</w:t>
      </w:r>
      <w:r w:rsidR="001F6A11">
        <w:t>ни</w:t>
      </w:r>
      <w:r>
        <w:t xml:space="preserve">ю к отчету № </w:t>
      </w:r>
      <w:r>
        <w:rPr>
          <w:rStyle w:val="26"/>
        </w:rPr>
        <w:t>2.</w:t>
      </w:r>
    </w:p>
    <w:p w:rsidR="00B21C8F" w:rsidRDefault="005B24C1">
      <w:pPr>
        <w:pStyle w:val="22"/>
        <w:shd w:val="clear" w:color="auto" w:fill="auto"/>
        <w:spacing w:line="187" w:lineRule="exact"/>
        <w:ind w:firstLine="280"/>
      </w:pPr>
      <w:r>
        <w:t>См</w:t>
      </w:r>
      <w:r w:rsidR="001F6A11">
        <w:t>е</w:t>
      </w:r>
      <w:r>
        <w:t>ты расходам на миро</w:t>
      </w:r>
      <w:r w:rsidR="001F6A11">
        <w:t>вые</w:t>
      </w:r>
      <w:r>
        <w:t xml:space="preserve"> учрежде</w:t>
      </w:r>
      <w:r w:rsidR="001F6A11">
        <w:t>ни</w:t>
      </w:r>
      <w:r>
        <w:t xml:space="preserve">я не приложено, но подесятинный сбор на </w:t>
      </w:r>
      <w:r w:rsidR="001F6A11">
        <w:t>си</w:t>
      </w:r>
      <w:r>
        <w:t>и учрежде</w:t>
      </w:r>
      <w:r w:rsidR="001F6A11">
        <w:t>ни</w:t>
      </w:r>
      <w:r>
        <w:t>я положен с мень</w:t>
      </w:r>
      <w:r w:rsidR="001F6A11">
        <w:t>шего</w:t>
      </w:r>
      <w:r>
        <w:t xml:space="preserve"> количества десятин земли против того, какое обложено сбором на губернс</w:t>
      </w:r>
      <w:r w:rsidR="001F6A11">
        <w:t>кие</w:t>
      </w:r>
      <w:r>
        <w:t xml:space="preserve"> повинности, а именно: населенной на 8295% дес. и ненаселенной на 120</w:t>
      </w:r>
      <w:r w:rsidR="0059595D">
        <w:rPr>
          <w:vertAlign w:val="superscript"/>
        </w:rPr>
        <w:t>1</w:t>
      </w:r>
      <w:r w:rsidR="0059595D">
        <w:t>/</w:t>
      </w:r>
      <w:r w:rsidR="0059595D" w:rsidRPr="0059595D">
        <w:rPr>
          <w:vertAlign w:val="subscript"/>
        </w:rPr>
        <w:t>2</w:t>
      </w:r>
      <w:r>
        <w:t xml:space="preserve"> дес., и не </w:t>
      </w:r>
      <w:r w:rsidR="00361501">
        <w:t>имеют</w:t>
      </w:r>
      <w:r>
        <w:t>ся данных, для опред</w:t>
      </w:r>
      <w:r w:rsidR="001F6A11">
        <w:t>е</w:t>
      </w:r>
      <w:r>
        <w:t>ле</w:t>
      </w:r>
      <w:r w:rsidR="001F6A11">
        <w:t>ни</w:t>
      </w:r>
      <w:r>
        <w:t>я правильности назначе</w:t>
      </w:r>
      <w:r w:rsidR="001F6A11">
        <w:t>ни</w:t>
      </w:r>
      <w:r>
        <w:t>я оклада.</w:t>
      </w:r>
    </w:p>
    <w:p w:rsidR="00B21C8F" w:rsidRDefault="005B24C1">
      <w:pPr>
        <w:pStyle w:val="22"/>
        <w:shd w:val="clear" w:color="auto" w:fill="auto"/>
        <w:spacing w:line="185" w:lineRule="exact"/>
        <w:ind w:left="140" w:right="180" w:firstLine="200"/>
      </w:pPr>
      <w:r>
        <w:t>По этому отчету также значатся исключе</w:t>
      </w:r>
      <w:r w:rsidR="001F6A11">
        <w:t>ни</w:t>
      </w:r>
      <w:r>
        <w:t xml:space="preserve">ем за прежнее </w:t>
      </w:r>
      <w:r>
        <w:lastRenderedPageBreak/>
        <w:t>время 70 р. 52 к. и за 1865 год 542 р. 21</w:t>
      </w:r>
      <w:r>
        <w:rPr>
          <w:vertAlign w:val="superscript"/>
        </w:rPr>
        <w:t>3</w:t>
      </w:r>
      <w:r>
        <w:t xml:space="preserve">Д к., но данных в </w:t>
      </w:r>
      <w:r w:rsidR="001F6A11">
        <w:t>объясн</w:t>
      </w:r>
      <w:r>
        <w:t>е</w:t>
      </w:r>
      <w:r w:rsidR="001F6A11">
        <w:t>ни</w:t>
      </w:r>
      <w:r>
        <w:t>е правильности сего не приведено.</w:t>
      </w:r>
    </w:p>
    <w:p w:rsidR="00B21C8F" w:rsidRDefault="005B24C1">
      <w:pPr>
        <w:pStyle w:val="22"/>
        <w:shd w:val="clear" w:color="auto" w:fill="auto"/>
        <w:spacing w:line="185" w:lineRule="exact"/>
        <w:ind w:left="140" w:right="180" w:firstLine="200"/>
      </w:pPr>
      <w:r>
        <w:t>Согласно в</w:t>
      </w:r>
      <w:r w:rsidR="001F6A11">
        <w:t>е</w:t>
      </w:r>
      <w:r>
        <w:t>домости казенной палаты показано излишне поступивших 23 р. 20</w:t>
      </w:r>
      <w:r>
        <w:rPr>
          <w:vertAlign w:val="superscript"/>
        </w:rPr>
        <w:t>3</w:t>
      </w:r>
      <w:r>
        <w:t>д к., ошибочно причисленных 843 р. 90</w:t>
      </w:r>
      <w:r w:rsidR="0059595D">
        <w:rPr>
          <w:vertAlign w:val="superscript"/>
        </w:rPr>
        <w:t>3</w:t>
      </w:r>
      <w:r w:rsidR="0059595D">
        <w:t>/</w:t>
      </w:r>
      <w:r w:rsidR="0059595D">
        <w:rPr>
          <w:vertAlign w:val="subscript"/>
        </w:rPr>
        <w:t>4</w:t>
      </w:r>
      <w:r>
        <w:t xml:space="preserve"> к. и на будущее время </w:t>
      </w:r>
      <w:r w:rsidR="0059595D">
        <w:t>1</w:t>
      </w:r>
      <w:r>
        <w:t>2.552 р. 40</w:t>
      </w:r>
      <w:r w:rsidR="0059595D">
        <w:rPr>
          <w:vertAlign w:val="superscript"/>
        </w:rPr>
        <w:t>1</w:t>
      </w:r>
      <w:r w:rsidR="0059595D">
        <w:t>/</w:t>
      </w:r>
      <w:r w:rsidR="0059595D" w:rsidRPr="0059595D">
        <w:rPr>
          <w:vertAlign w:val="subscript"/>
        </w:rPr>
        <w:t>2</w:t>
      </w:r>
      <w:r>
        <w:t xml:space="preserve"> всего 13.419 р. 52 к.; но из лих только 6.367 р. 48</w:t>
      </w:r>
      <w:r w:rsidR="0059595D">
        <w:rPr>
          <w:vertAlign w:val="superscript"/>
        </w:rPr>
        <w:t>1</w:t>
      </w:r>
      <w:r w:rsidR="0059595D">
        <w:t>/</w:t>
      </w:r>
      <w:r>
        <w:rPr>
          <w:vertAlign w:val="subscript"/>
        </w:rPr>
        <w:t>4</w:t>
      </w:r>
      <w:r>
        <w:t xml:space="preserve"> к. показаны приходом на 1866 год по счету № 6; но и по счету № 1 не вся </w:t>
      </w:r>
      <w:r w:rsidR="001F6A11">
        <w:t>си</w:t>
      </w:r>
      <w:r>
        <w:t>я сумма показана поступле</w:t>
      </w:r>
      <w:r w:rsidR="001F6A11">
        <w:t>ни</w:t>
      </w:r>
      <w:r>
        <w:t>ем, а именно только 12.575 р. 6іу</w:t>
      </w:r>
      <w:r>
        <w:rPr>
          <w:vertAlign w:val="subscript"/>
        </w:rPr>
        <w:t>4</w:t>
      </w:r>
      <w:r>
        <w:t xml:space="preserve"> к., мен</w:t>
      </w:r>
      <w:r w:rsidR="001F6A11">
        <w:t>е</w:t>
      </w:r>
      <w:r>
        <w:t>е на 843 р. 90</w:t>
      </w:r>
      <w:r>
        <w:rPr>
          <w:vertAlign w:val="superscript"/>
        </w:rPr>
        <w:t>3</w:t>
      </w:r>
      <w:r>
        <w:t>/</w:t>
      </w:r>
      <w:r>
        <w:rPr>
          <w:vertAlign w:val="subscript"/>
        </w:rPr>
        <w:t>4</w:t>
      </w:r>
      <w:r>
        <w:t xml:space="preserve"> к. </w:t>
      </w:r>
      <w:r w:rsidR="00D92E0E">
        <w:t>Наконец</w:t>
      </w:r>
      <w:r>
        <w:t xml:space="preserve"> в общих итогах поступле</w:t>
      </w:r>
      <w:r w:rsidR="001F6A11">
        <w:t>ни</w:t>
      </w:r>
      <w:r>
        <w:t xml:space="preserve">я этой суммы по счету №1 и отчету № 2 разнятся между собою, </w:t>
      </w:r>
      <w:r w:rsidR="00361501">
        <w:t>что</w:t>
      </w:r>
      <w:r>
        <w:t xml:space="preserve"> зам</w:t>
      </w:r>
      <w:r w:rsidR="001F6A11">
        <w:t>е</w:t>
      </w:r>
      <w:r>
        <w:t>чено и самою Управою.</w:t>
      </w:r>
    </w:p>
    <w:p w:rsidR="00B21C8F" w:rsidRDefault="005B24C1">
      <w:pPr>
        <w:pStyle w:val="22"/>
        <w:numPr>
          <w:ilvl w:val="0"/>
          <w:numId w:val="14"/>
        </w:numPr>
        <w:shd w:val="clear" w:color="auto" w:fill="auto"/>
        <w:tabs>
          <w:tab w:val="left" w:pos="617"/>
        </w:tabs>
        <w:spacing w:line="185" w:lineRule="exact"/>
        <w:ind w:left="140" w:firstLine="200"/>
      </w:pPr>
      <w:r>
        <w:t>К отчету №3.</w:t>
      </w:r>
    </w:p>
    <w:p w:rsidR="00B21C8F" w:rsidRDefault="005B24C1">
      <w:pPr>
        <w:pStyle w:val="22"/>
        <w:shd w:val="clear" w:color="auto" w:fill="auto"/>
        <w:spacing w:line="185" w:lineRule="exact"/>
        <w:ind w:left="140" w:right="180" w:firstLine="200"/>
      </w:pPr>
      <w:r>
        <w:t>По ст. 59 показан расход на содержа</w:t>
      </w:r>
      <w:r w:rsidR="001F6A11">
        <w:t>ни</w:t>
      </w:r>
      <w:r>
        <w:t>е Губернской Управы 4.916 р. 66 к. заимообразным на счет общих остатков, по отчету же № 2, в отд</w:t>
      </w:r>
      <w:r w:rsidR="001F6A11">
        <w:t>е</w:t>
      </w:r>
      <w:r>
        <w:t>л</w:t>
      </w:r>
      <w:r w:rsidR="001F6A11">
        <w:t>е</w:t>
      </w:r>
      <w:r>
        <w:t xml:space="preserve"> II, значится приходом та же самая сумма и на тот же предмет с гильдейских свид</w:t>
      </w:r>
      <w:r w:rsidR="001F6A11">
        <w:t>е</w:t>
      </w:r>
      <w:r>
        <w:t>тельств, почему остается не</w:t>
      </w:r>
      <w:r w:rsidR="001F6A11">
        <w:t>разъясн</w:t>
      </w:r>
      <w:r>
        <w:t>енным, сл</w:t>
      </w:r>
      <w:r w:rsidR="001F6A11">
        <w:t>е</w:t>
      </w:r>
      <w:r>
        <w:t xml:space="preserve">дует </w:t>
      </w:r>
      <w:r w:rsidR="0059595D">
        <w:t>л</w:t>
      </w:r>
      <w:r>
        <w:t>и зат</w:t>
      </w:r>
      <w:r w:rsidR="001F6A11">
        <w:t>е</w:t>
      </w:r>
      <w:r>
        <w:t>м считать расход этот произведенным заимообразно из остатков.</w:t>
      </w:r>
    </w:p>
    <w:p w:rsidR="00B21C8F" w:rsidRDefault="005B24C1">
      <w:pPr>
        <w:pStyle w:val="22"/>
        <w:shd w:val="clear" w:color="auto" w:fill="auto"/>
        <w:spacing w:line="185" w:lineRule="exact"/>
        <w:ind w:left="140" w:right="180" w:firstLine="200"/>
      </w:pPr>
      <w:r>
        <w:t>По ст. 61 значится расходом на содержа</w:t>
      </w:r>
      <w:r w:rsidR="001F6A11">
        <w:t>ни</w:t>
      </w:r>
      <w:r>
        <w:t>е у</w:t>
      </w:r>
      <w:r w:rsidR="001F6A11">
        <w:t>е</w:t>
      </w:r>
      <w:r>
        <w:t>здных земских Управ 37.650 р. 26 к., тогда как по другим счетам и по прим</w:t>
      </w:r>
      <w:r w:rsidR="001F6A11">
        <w:t>е</w:t>
      </w:r>
      <w:r>
        <w:t>ча</w:t>
      </w:r>
      <w:r w:rsidR="001F6A11">
        <w:t>ни</w:t>
      </w:r>
      <w:r>
        <w:t xml:space="preserve">ю пояснительной записки расход этот показан только в 37.550 р. 26 к., </w:t>
      </w:r>
      <w:r w:rsidR="00361501">
        <w:t>что</w:t>
      </w:r>
      <w:r>
        <w:t xml:space="preserve"> и должно быть в д</w:t>
      </w:r>
      <w:r w:rsidR="001F6A11">
        <w:t>е</w:t>
      </w:r>
      <w:r>
        <w:t>йствительности по сличе</w:t>
      </w:r>
      <w:r w:rsidR="001F6A11">
        <w:t>ни</w:t>
      </w:r>
      <w:r>
        <w:t>ю суммы зачисленной к отпуску на 1865 год 37.650 р. и оставшихся ненужными по Подольской Управ</w:t>
      </w:r>
      <w:r w:rsidR="001F6A11">
        <w:t>е</w:t>
      </w:r>
      <w:r>
        <w:t xml:space="preserve"> 100 р. с.</w:t>
      </w:r>
    </w:p>
    <w:p w:rsidR="00B21C8F" w:rsidRDefault="005B24C1">
      <w:pPr>
        <w:pStyle w:val="22"/>
        <w:shd w:val="clear" w:color="auto" w:fill="auto"/>
        <w:spacing w:line="185" w:lineRule="exact"/>
        <w:ind w:left="140" w:right="180" w:firstLine="200"/>
      </w:pPr>
      <w:r>
        <w:t>Обращаясь за сим к расходам, произведенным на счет сбора на миро</w:t>
      </w:r>
      <w:r w:rsidR="001F6A11">
        <w:t>вые</w:t>
      </w:r>
      <w:r>
        <w:t xml:space="preserve"> учрежде</w:t>
      </w:r>
      <w:r w:rsidR="001F6A11">
        <w:t>ни</w:t>
      </w:r>
      <w:r>
        <w:t xml:space="preserve">я, </w:t>
      </w:r>
      <w:r w:rsidR="001F6A11">
        <w:t>комисси</w:t>
      </w:r>
      <w:r>
        <w:t xml:space="preserve">я, не </w:t>
      </w:r>
      <w:r w:rsidR="001F6A11">
        <w:t>имея</w:t>
      </w:r>
      <w:r>
        <w:t xml:space="preserve"> в виду, кром</w:t>
      </w:r>
      <w:r w:rsidR="001F6A11">
        <w:t>е</w:t>
      </w:r>
      <w:r>
        <w:t xml:space="preserve"> общих цифр расхода, никаких доказательств д</w:t>
      </w:r>
      <w:r w:rsidR="001F6A11">
        <w:t>е</w:t>
      </w:r>
      <w:r>
        <w:t>йствительности и правильности их, не может высказать в этом отноше</w:t>
      </w:r>
      <w:r w:rsidR="001F6A11">
        <w:t>ни</w:t>
      </w:r>
      <w:r>
        <w:t>и никакого заключе</w:t>
      </w:r>
      <w:r w:rsidR="001F6A11">
        <w:t>ни</w:t>
      </w:r>
      <w:r>
        <w:t>я. При сличе</w:t>
      </w:r>
      <w:r w:rsidR="001F6A11">
        <w:t>ни</w:t>
      </w:r>
      <w:r>
        <w:t>и же общих итогов оказывается, что на счет общих остатков значится расходу в 9-й граф</w:t>
      </w:r>
      <w:r w:rsidR="001F6A11">
        <w:t>е</w:t>
      </w:r>
      <w:r>
        <w:t xml:space="preserve"> 84.462 р. 1 к. и на счет сумм 1865 года в 7 и 8 графах 70.108 р. 94</w:t>
      </w:r>
      <w:r w:rsidR="0059595D">
        <w:rPr>
          <w:vertAlign w:val="superscript"/>
        </w:rPr>
        <w:t>3</w:t>
      </w:r>
      <w:r w:rsidR="0059595D">
        <w:t>/</w:t>
      </w:r>
      <w:r w:rsidR="0059595D">
        <w:rPr>
          <w:vertAlign w:val="subscript"/>
        </w:rPr>
        <w:t>4</w:t>
      </w:r>
      <w:r>
        <w:t xml:space="preserve"> к., да отпущенных в 1864 году за губернс</w:t>
      </w:r>
      <w:r w:rsidR="001F6A11">
        <w:t>кие</w:t>
      </w:r>
      <w:r>
        <w:t xml:space="preserve"> в</w:t>
      </w:r>
      <w:r w:rsidR="001F6A11">
        <w:t>е</w:t>
      </w:r>
      <w:r>
        <w:t>домости 1.587 р., итого 71.695 р. 94</w:t>
      </w:r>
      <w:r w:rsidR="0059595D">
        <w:rPr>
          <w:vertAlign w:val="superscript"/>
        </w:rPr>
        <w:t>3</w:t>
      </w:r>
      <w:r w:rsidR="0059595D">
        <w:t>/</w:t>
      </w:r>
      <w:r w:rsidR="0059595D">
        <w:rPr>
          <w:vertAlign w:val="subscript"/>
        </w:rPr>
        <w:t>4</w:t>
      </w:r>
      <w:r>
        <w:t xml:space="preserve"> к., между т</w:t>
      </w:r>
      <w:r w:rsidR="001F6A11">
        <w:t>е</w:t>
      </w:r>
      <w:r>
        <w:t>м по счету № 1 значится расходов на счет остатков 81.134 р. 27</w:t>
      </w:r>
      <w:r w:rsidR="0059595D">
        <w:rPr>
          <w:vertAlign w:val="superscript"/>
        </w:rPr>
        <w:t>1</w:t>
      </w:r>
      <w:r w:rsidR="0059595D">
        <w:t>/</w:t>
      </w:r>
      <w:r>
        <w:rPr>
          <w:vertAlign w:val="subscript"/>
        </w:rPr>
        <w:t>2</w:t>
      </w:r>
      <w:r>
        <w:t xml:space="preserve"> к. и на счет сумм 1865 года 73.436 р. 67</w:t>
      </w:r>
      <w:r w:rsidR="0059595D">
        <w:rPr>
          <w:vertAlign w:val="superscript"/>
        </w:rPr>
        <w:t>3</w:t>
      </w:r>
      <w:r w:rsidR="0059595D">
        <w:t>/</w:t>
      </w:r>
      <w:r w:rsidR="0059595D">
        <w:rPr>
          <w:vertAlign w:val="subscript"/>
        </w:rPr>
        <w:t>4</w:t>
      </w:r>
      <w:r>
        <w:t xml:space="preserve"> к., каковая разность требует </w:t>
      </w:r>
      <w:r w:rsidR="001F6A11">
        <w:t>разъясн</w:t>
      </w:r>
      <w:r>
        <w:t>е</w:t>
      </w:r>
      <w:r w:rsidR="001F6A11">
        <w:t>ни</w:t>
      </w:r>
      <w:r>
        <w:t>я.</w:t>
      </w:r>
    </w:p>
    <w:p w:rsidR="00B21C8F" w:rsidRDefault="005B24C1">
      <w:pPr>
        <w:pStyle w:val="22"/>
        <w:numPr>
          <w:ilvl w:val="0"/>
          <w:numId w:val="14"/>
        </w:numPr>
        <w:shd w:val="clear" w:color="auto" w:fill="auto"/>
        <w:tabs>
          <w:tab w:val="left" w:pos="617"/>
        </w:tabs>
        <w:spacing w:line="185" w:lineRule="exact"/>
        <w:ind w:left="140" w:firstLine="200"/>
      </w:pPr>
      <w:r>
        <w:t>К отчету № 4.</w:t>
      </w:r>
    </w:p>
    <w:p w:rsidR="00B21C8F" w:rsidRDefault="005B24C1">
      <w:pPr>
        <w:pStyle w:val="22"/>
        <w:shd w:val="clear" w:color="auto" w:fill="auto"/>
        <w:spacing w:line="185" w:lineRule="exact"/>
        <w:ind w:left="140" w:right="180" w:firstLine="200"/>
      </w:pPr>
      <w:r>
        <w:t>Встр</w:t>
      </w:r>
      <w:r w:rsidR="001F6A11">
        <w:t>е</w:t>
      </w:r>
      <w:r>
        <w:t>чая ту же невозможность, за отсутст</w:t>
      </w:r>
      <w:r w:rsidR="001F6A11">
        <w:t>ви</w:t>
      </w:r>
      <w:r>
        <w:t>ем данных, пов</w:t>
      </w:r>
      <w:r w:rsidR="001F6A11">
        <w:t>е</w:t>
      </w:r>
      <w:r>
        <w:t>рить правильность произведенных расходов, сл</w:t>
      </w:r>
      <w:r w:rsidR="001F6A11">
        <w:t>е</w:t>
      </w:r>
      <w:r>
        <w:t>дует зам</w:t>
      </w:r>
      <w:r w:rsidR="001F6A11">
        <w:t>е</w:t>
      </w:r>
      <w:r>
        <w:t>тить, что в ст. 7, 8 и 9 отчета сего показано расходов сверх см</w:t>
      </w:r>
      <w:r w:rsidR="001F6A11">
        <w:t>е</w:t>
      </w:r>
      <w:r>
        <w:t>ты 861 р. 53</w:t>
      </w:r>
      <w:r w:rsidR="0059595D">
        <w:rPr>
          <w:vertAlign w:val="superscript"/>
        </w:rPr>
        <w:t>3</w:t>
      </w:r>
      <w:r w:rsidR="0059595D">
        <w:t>/</w:t>
      </w:r>
      <w:r w:rsidR="0059595D">
        <w:rPr>
          <w:vertAlign w:val="subscript"/>
        </w:rPr>
        <w:t>4</w:t>
      </w:r>
      <w:r>
        <w:t xml:space="preserve"> к. и по ст. 10, 11, 12 и 13 перечисленными в </w:t>
      </w:r>
      <w:r w:rsidR="00361501">
        <w:t>другие</w:t>
      </w:r>
      <w:r>
        <w:t xml:space="preserve"> суммы 4.672 р. 2</w:t>
      </w:r>
      <w:r w:rsidR="0059595D">
        <w:rPr>
          <w:vertAlign w:val="superscript"/>
        </w:rPr>
        <w:t>3</w:t>
      </w:r>
      <w:r w:rsidR="0059595D">
        <w:t>/</w:t>
      </w:r>
      <w:r w:rsidR="0059595D">
        <w:rPr>
          <w:vertAlign w:val="subscript"/>
        </w:rPr>
        <w:t>4</w:t>
      </w:r>
      <w:r>
        <w:t xml:space="preserve"> к., но данных в </w:t>
      </w:r>
      <w:r w:rsidR="001F6A11">
        <w:t>объясн</w:t>
      </w:r>
      <w:r>
        <w:t>е</w:t>
      </w:r>
      <w:r w:rsidR="001F6A11">
        <w:t>ни</w:t>
      </w:r>
      <w:r>
        <w:t xml:space="preserve">е сего в виду не </w:t>
      </w:r>
      <w:r w:rsidR="00361501">
        <w:t>имеют</w:t>
      </w:r>
      <w:r>
        <w:t>ся.</w:t>
      </w:r>
    </w:p>
    <w:p w:rsidR="00B21C8F" w:rsidRDefault="005B24C1">
      <w:pPr>
        <w:pStyle w:val="22"/>
        <w:numPr>
          <w:ilvl w:val="0"/>
          <w:numId w:val="14"/>
        </w:numPr>
        <w:shd w:val="clear" w:color="auto" w:fill="auto"/>
        <w:tabs>
          <w:tab w:val="left" w:pos="505"/>
        </w:tabs>
        <w:spacing w:line="187" w:lineRule="exact"/>
        <w:ind w:firstLine="240"/>
      </w:pPr>
      <w:r>
        <w:t>К отчету № 5.</w:t>
      </w:r>
    </w:p>
    <w:p w:rsidR="00B21C8F" w:rsidRDefault="005B24C1">
      <w:pPr>
        <w:pStyle w:val="22"/>
        <w:shd w:val="clear" w:color="auto" w:fill="auto"/>
        <w:spacing w:line="187" w:lineRule="exact"/>
        <w:ind w:firstLine="240"/>
      </w:pPr>
      <w:r>
        <w:t>Отчет этот, составленный на основа</w:t>
      </w:r>
      <w:r w:rsidR="001F6A11">
        <w:t>ни</w:t>
      </w:r>
      <w:r>
        <w:t>и шнуровой книги я документов Управы, которые доставлены в реви</w:t>
      </w:r>
      <w:r w:rsidR="001F6A11">
        <w:t>зи</w:t>
      </w:r>
      <w:r>
        <w:t xml:space="preserve">онную </w:t>
      </w:r>
      <w:r w:rsidR="001F6A11">
        <w:lastRenderedPageBreak/>
        <w:t>комисси</w:t>
      </w:r>
      <w:r>
        <w:t xml:space="preserve">ю, мог быть </w:t>
      </w:r>
      <w:r w:rsidR="001F6A11">
        <w:t>рассм</w:t>
      </w:r>
      <w:r>
        <w:t>отр</w:t>
      </w:r>
      <w:r w:rsidR="001F6A11">
        <w:t>е</w:t>
      </w:r>
      <w:r>
        <w:t>н во всей подробности. При этом оказалось:</w:t>
      </w:r>
    </w:p>
    <w:p w:rsidR="00B21C8F" w:rsidRDefault="005B24C1">
      <w:pPr>
        <w:pStyle w:val="22"/>
        <w:shd w:val="clear" w:color="auto" w:fill="auto"/>
        <w:tabs>
          <w:tab w:val="left" w:pos="505"/>
        </w:tabs>
        <w:spacing w:line="187" w:lineRule="exact"/>
        <w:ind w:firstLine="240"/>
      </w:pPr>
      <w:r>
        <w:t>а)</w:t>
      </w:r>
      <w:r>
        <w:tab/>
        <w:t>По ст. 2-й (б) показано на выписку газеты „С</w:t>
      </w:r>
      <w:r w:rsidR="001F6A11">
        <w:t>е</w:t>
      </w:r>
      <w:r>
        <w:t>верная Почта</w:t>
      </w:r>
      <w:r w:rsidR="0059595D">
        <w:rPr>
          <w:vertAlign w:val="superscript"/>
        </w:rPr>
        <w:t>»</w:t>
      </w:r>
      <w:r>
        <w:t xml:space="preserve"> 12 р.; по ст. 22-й из книги видно, что д</w:t>
      </w:r>
      <w:r w:rsidR="001F6A11">
        <w:t>е</w:t>
      </w:r>
      <w:r>
        <w:t>йствительно употреблено на выписку газеты на 1865 и 1866 г. 24 р., из коих на посл</w:t>
      </w:r>
      <w:r w:rsidR="001F6A11">
        <w:t>е</w:t>
      </w:r>
      <w:r>
        <w:t>д</w:t>
      </w:r>
      <w:r w:rsidR="001F6A11">
        <w:t>ни</w:t>
      </w:r>
      <w:r>
        <w:t>й год израсходованные 12 р. в счет не включены.</w:t>
      </w:r>
    </w:p>
    <w:p w:rsidR="00B21C8F" w:rsidRDefault="005B24C1">
      <w:pPr>
        <w:pStyle w:val="22"/>
        <w:shd w:val="clear" w:color="auto" w:fill="auto"/>
        <w:tabs>
          <w:tab w:val="left" w:pos="514"/>
        </w:tabs>
        <w:spacing w:line="187" w:lineRule="exact"/>
        <w:ind w:firstLine="240"/>
      </w:pPr>
      <w:r>
        <w:t>б)</w:t>
      </w:r>
      <w:r>
        <w:tab/>
        <w:t>По ст. 2-й (I) значится расходом вообще 106 р. 99 к., но из частных итогов составляется сумма 106 р. 90 к., на 9 к. мен</w:t>
      </w:r>
      <w:r w:rsidR="001F6A11">
        <w:t>е</w:t>
      </w:r>
      <w:r>
        <w:t>е показанной.</w:t>
      </w:r>
    </w:p>
    <w:p w:rsidR="00B21C8F" w:rsidRDefault="005B24C1">
      <w:pPr>
        <w:pStyle w:val="22"/>
        <w:shd w:val="clear" w:color="auto" w:fill="auto"/>
        <w:tabs>
          <w:tab w:val="left" w:pos="500"/>
        </w:tabs>
        <w:spacing w:line="187" w:lineRule="exact"/>
        <w:ind w:firstLine="240"/>
      </w:pPr>
      <w:r>
        <w:t>в)</w:t>
      </w:r>
      <w:r>
        <w:tab/>
        <w:t>В этой же ст. 2 (б) значится за напечата</w:t>
      </w:r>
      <w:r w:rsidR="001F6A11">
        <w:t>ни</w:t>
      </w:r>
      <w:r>
        <w:t>е бланков и публика</w:t>
      </w:r>
      <w:r w:rsidR="001F6A11">
        <w:t>ци</w:t>
      </w:r>
      <w:r>
        <w:t>й 7 р., тогда как по книг</w:t>
      </w:r>
      <w:r w:rsidR="001F6A11">
        <w:t>е</w:t>
      </w:r>
      <w:r>
        <w:t xml:space="preserve"> значится на этот предмет только в ст. 3-й 4 руб. 75 коп.</w:t>
      </w:r>
    </w:p>
    <w:p w:rsidR="00B21C8F" w:rsidRDefault="005B24C1">
      <w:pPr>
        <w:pStyle w:val="22"/>
        <w:shd w:val="clear" w:color="auto" w:fill="auto"/>
        <w:tabs>
          <w:tab w:val="left" w:pos="512"/>
        </w:tabs>
        <w:spacing w:line="187" w:lineRule="exact"/>
        <w:ind w:firstLine="240"/>
      </w:pPr>
      <w:r>
        <w:t>г)</w:t>
      </w:r>
      <w:r>
        <w:tab/>
        <w:t>По ст. 2-й (в) значится за наем квартиры и расходов по контракту 141 р. 70 к., по книг</w:t>
      </w:r>
      <w:r w:rsidR="001F6A11">
        <w:t>е</w:t>
      </w:r>
      <w:r>
        <w:t xml:space="preserve"> же в ст. 7 показано расходу на сей посл</w:t>
      </w:r>
      <w:r w:rsidR="001F6A11">
        <w:t>е</w:t>
      </w:r>
      <w:r>
        <w:t>д</w:t>
      </w:r>
      <w:r w:rsidR="001F6A11">
        <w:t>ни</w:t>
      </w:r>
      <w:r>
        <w:t>й предмет 6 р. 70 к., сл</w:t>
      </w:r>
      <w:r w:rsidR="001F6A11">
        <w:t>е</w:t>
      </w:r>
      <w:r>
        <w:t>довательно в приведенной сумм</w:t>
      </w:r>
      <w:r w:rsidR="001F6A11">
        <w:t>е</w:t>
      </w:r>
      <w:r>
        <w:t xml:space="preserve"> на наем квартиры расходу произведено 135 р., а в прим</w:t>
      </w:r>
      <w:r w:rsidR="001F6A11">
        <w:t>е</w:t>
      </w:r>
      <w:r>
        <w:t>ча</w:t>
      </w:r>
      <w:r w:rsidR="001F6A11">
        <w:t>ни</w:t>
      </w:r>
      <w:r>
        <w:t xml:space="preserve">и сказано, что сверх того отпущено за наем </w:t>
      </w:r>
      <w:r w:rsidR="001F6A11">
        <w:t>ее</w:t>
      </w:r>
      <w:r>
        <w:t xml:space="preserve"> на 1866 год 177 руб., </w:t>
      </w:r>
      <w:r w:rsidR="00361501">
        <w:t>что</w:t>
      </w:r>
      <w:r>
        <w:t xml:space="preserve"> составит 312 р., т.-е. на 12 р. бол</w:t>
      </w:r>
      <w:r w:rsidR="001F6A11">
        <w:t>е</w:t>
      </w:r>
      <w:r>
        <w:t>е против усло</w:t>
      </w:r>
      <w:r w:rsidR="001F6A11">
        <w:t>ви</w:t>
      </w:r>
      <w:r>
        <w:t>я и шнуровой книги, гд</w:t>
      </w:r>
      <w:r w:rsidR="001F6A11">
        <w:t>е</w:t>
      </w:r>
      <w:r>
        <w:t xml:space="preserve"> в ст. 4 показано на этот предмет расходом 300 руб.</w:t>
      </w:r>
    </w:p>
    <w:p w:rsidR="00B21C8F" w:rsidRDefault="005B24C1">
      <w:pPr>
        <w:pStyle w:val="22"/>
        <w:shd w:val="clear" w:color="auto" w:fill="auto"/>
        <w:tabs>
          <w:tab w:val="left" w:pos="507"/>
        </w:tabs>
        <w:spacing w:line="187" w:lineRule="exact"/>
        <w:ind w:firstLine="240"/>
      </w:pPr>
      <w:r>
        <w:t>д)</w:t>
      </w:r>
      <w:r>
        <w:tab/>
        <w:t>По ст. 4 показано на публика</w:t>
      </w:r>
      <w:r w:rsidR="001F6A11">
        <w:t>ци</w:t>
      </w:r>
      <w:r>
        <w:t>ю 14 р. 40 к., по книг</w:t>
      </w:r>
      <w:r w:rsidR="001F6A11">
        <w:t>е</w:t>
      </w:r>
      <w:r>
        <w:t xml:space="preserve"> же сего расхода не значится.</w:t>
      </w:r>
    </w:p>
    <w:p w:rsidR="00B21C8F" w:rsidRDefault="005B24C1">
      <w:pPr>
        <w:pStyle w:val="22"/>
        <w:shd w:val="clear" w:color="auto" w:fill="auto"/>
        <w:tabs>
          <w:tab w:val="left" w:pos="517"/>
        </w:tabs>
        <w:spacing w:line="187" w:lineRule="exact"/>
        <w:ind w:firstLine="240"/>
      </w:pPr>
      <w:r>
        <w:t>е)</w:t>
      </w:r>
      <w:r>
        <w:tab/>
        <w:t>Об</w:t>
      </w:r>
      <w:r w:rsidR="001F6A11">
        <w:t>щи</w:t>
      </w:r>
      <w:r>
        <w:t>й итог расхода показан 2.856 р. 30 к.; да, как значится в прим</w:t>
      </w:r>
      <w:r w:rsidR="001F6A11">
        <w:t>е</w:t>
      </w:r>
      <w:r>
        <w:t>ча</w:t>
      </w:r>
      <w:r w:rsidR="001F6A11">
        <w:t>ни</w:t>
      </w:r>
      <w:r>
        <w:t>и, выдано на 1866 год 177 р., итого 3.033 р. 30 к.; по книг</w:t>
      </w:r>
      <w:r w:rsidR="001F6A11">
        <w:t>е</w:t>
      </w:r>
      <w:r>
        <w:t xml:space="preserve"> же значится 3.016 р. 56 к., мен</w:t>
      </w:r>
      <w:r w:rsidR="001F6A11">
        <w:t>е</w:t>
      </w:r>
      <w:r>
        <w:t>е на 16 р. 74 к., кото</w:t>
      </w:r>
      <w:r w:rsidR="001F6A11">
        <w:t>рые</w:t>
      </w:r>
      <w:r>
        <w:t xml:space="preserve"> в приписк</w:t>
      </w:r>
      <w:r w:rsidR="001F6A11">
        <w:t>е</w:t>
      </w:r>
      <w:r>
        <w:t xml:space="preserve"> показаны отпущенными в 1866 году на счет сумм 1865 года, причем на это никаких документов в виду не </w:t>
      </w:r>
      <w:r w:rsidR="00361501">
        <w:t>имеют</w:t>
      </w:r>
      <w:r>
        <w:t>ся; вс</w:t>
      </w:r>
      <w:r w:rsidR="001F6A11">
        <w:t>е</w:t>
      </w:r>
      <w:r>
        <w:t xml:space="preserve"> разнор</w:t>
      </w:r>
      <w:r w:rsidR="001F6A11">
        <w:t>е</w:t>
      </w:r>
      <w:r w:rsidR="00F328F0">
        <w:t>чи</w:t>
      </w:r>
      <w:r>
        <w:t>я эти требуют исправле</w:t>
      </w:r>
      <w:r w:rsidR="001F6A11">
        <w:t>ни</w:t>
      </w:r>
      <w:r>
        <w:t>я отчета № 5.</w:t>
      </w:r>
    </w:p>
    <w:p w:rsidR="00B21C8F" w:rsidRDefault="005B24C1">
      <w:pPr>
        <w:pStyle w:val="22"/>
        <w:shd w:val="clear" w:color="auto" w:fill="auto"/>
        <w:spacing w:line="187" w:lineRule="exact"/>
        <w:ind w:firstLine="240"/>
      </w:pPr>
      <w:r>
        <w:t>Против самых же выдач, произведенных Управою, реви</w:t>
      </w:r>
      <w:r w:rsidR="001F6A11">
        <w:t>зи</w:t>
      </w:r>
      <w:r>
        <w:t xml:space="preserve">онная </w:t>
      </w:r>
      <w:r w:rsidR="001F6A11">
        <w:t>комисси</w:t>
      </w:r>
      <w:r>
        <w:t>я, основываясь на опред</w:t>
      </w:r>
      <w:r w:rsidR="001F6A11">
        <w:t>е</w:t>
      </w:r>
      <w:r>
        <w:t>ле</w:t>
      </w:r>
      <w:r w:rsidR="001F6A11">
        <w:t>ни</w:t>
      </w:r>
      <w:r>
        <w:t>ях Управы и находящихся в книг</w:t>
      </w:r>
      <w:r w:rsidR="001F6A11">
        <w:t>е</w:t>
      </w:r>
      <w:r>
        <w:t xml:space="preserve"> и счетах р</w:t>
      </w:r>
      <w:r w:rsidR="0059595D">
        <w:t>а</w:t>
      </w:r>
      <w:r>
        <w:t>списках, никаких возраже</w:t>
      </w:r>
      <w:r w:rsidR="001F6A11">
        <w:t>ни</w:t>
      </w:r>
      <w:r>
        <w:t>й не встр</w:t>
      </w:r>
      <w:r w:rsidR="001F6A11">
        <w:t>е</w:t>
      </w:r>
      <w:r>
        <w:t>чает. Желательно было бы, чтобы для видимости к документам приложено было и усло</w:t>
      </w:r>
      <w:r w:rsidR="001F6A11">
        <w:t>ви</w:t>
      </w:r>
      <w:r>
        <w:t>е по найму дома.</w:t>
      </w:r>
    </w:p>
    <w:p w:rsidR="00B21C8F" w:rsidRDefault="005B24C1">
      <w:pPr>
        <w:pStyle w:val="22"/>
        <w:numPr>
          <w:ilvl w:val="0"/>
          <w:numId w:val="14"/>
        </w:numPr>
        <w:shd w:val="clear" w:color="auto" w:fill="auto"/>
        <w:tabs>
          <w:tab w:val="left" w:pos="512"/>
        </w:tabs>
        <w:spacing w:line="187" w:lineRule="exact"/>
        <w:ind w:firstLine="240"/>
      </w:pPr>
      <w:r>
        <w:t>К отчетам № № 6, 7 и 8.</w:t>
      </w:r>
    </w:p>
    <w:p w:rsidR="00B21C8F" w:rsidRDefault="005B24C1" w:rsidP="0059595D">
      <w:pPr>
        <w:pStyle w:val="22"/>
        <w:shd w:val="clear" w:color="auto" w:fill="auto"/>
        <w:spacing w:line="187" w:lineRule="exact"/>
        <w:ind w:firstLine="240"/>
      </w:pPr>
      <w:r>
        <w:t>Относительно раскладки, прихода и расхода сумм собственно за 1866 год, должно зам</w:t>
      </w:r>
      <w:r w:rsidR="001F6A11">
        <w:t>е</w:t>
      </w:r>
      <w:r>
        <w:t>тить, что приложенныеУправою отчеты заключают значитель</w:t>
      </w:r>
      <w:r w:rsidR="001F6A11">
        <w:t>ные</w:t>
      </w:r>
      <w:r>
        <w:t xml:space="preserve"> разности, </w:t>
      </w:r>
      <w:r w:rsidR="00361501">
        <w:t>что</w:t>
      </w:r>
      <w:r>
        <w:t xml:space="preserve"> подтверждает и сама Управа в отчетах и приложе</w:t>
      </w:r>
      <w:r w:rsidR="001F6A11">
        <w:t>ни</w:t>
      </w:r>
      <w:r>
        <w:t xml:space="preserve">и к № 6, и притом не </w:t>
      </w:r>
      <w:r w:rsidR="00361501">
        <w:t>имеют</w:t>
      </w:r>
      <w:r>
        <w:t>ся в виду никаких документов в поясне</w:t>
      </w:r>
      <w:r w:rsidR="001F6A11">
        <w:t>ни</w:t>
      </w:r>
      <w:r>
        <w:t>е правильности раскладки, прихода и расхода сумм; поэтому реви</w:t>
      </w:r>
      <w:r w:rsidR="001F6A11">
        <w:t>зи</w:t>
      </w:r>
      <w:r>
        <w:t xml:space="preserve">онная </w:t>
      </w:r>
      <w:r w:rsidR="001F6A11">
        <w:t>комисси</w:t>
      </w:r>
      <w:r>
        <w:t>я полагает отложить обсужде</w:t>
      </w:r>
      <w:r w:rsidR="001F6A11">
        <w:t>ни</w:t>
      </w:r>
      <w:r>
        <w:t>е отчетов в суммах 1866 года до буду</w:t>
      </w:r>
      <w:r w:rsidR="001F6A11">
        <w:t>щего</w:t>
      </w:r>
      <w:r>
        <w:t xml:space="preserve"> 1867 года, так как в</w:t>
      </w:r>
      <w:r w:rsidR="001F6A11">
        <w:t>е</w:t>
      </w:r>
      <w:r>
        <w:t>роятно к концу см</w:t>
      </w:r>
      <w:r w:rsidR="001F6A11">
        <w:t>е</w:t>
      </w:r>
      <w:r>
        <w:t>т</w:t>
      </w:r>
      <w:r w:rsidR="001F6A11">
        <w:t>ного</w:t>
      </w:r>
      <w:r>
        <w:t xml:space="preserve"> пе</w:t>
      </w:r>
      <w:r w:rsidR="001F6A11">
        <w:t>ри</w:t>
      </w:r>
      <w:r>
        <w:t>ода вс</w:t>
      </w:r>
      <w:r w:rsidR="001F6A11">
        <w:t>е</w:t>
      </w:r>
      <w:r>
        <w:t xml:space="preserve"> разногла</w:t>
      </w:r>
      <w:r w:rsidR="001F6A11">
        <w:t>си</w:t>
      </w:r>
      <w:r>
        <w:t>я по счетам будут Управою согласованы.</w:t>
      </w:r>
    </w:p>
    <w:p w:rsidR="00B21C8F" w:rsidRDefault="005B24C1">
      <w:pPr>
        <w:pStyle w:val="22"/>
        <w:numPr>
          <w:ilvl w:val="0"/>
          <w:numId w:val="14"/>
        </w:numPr>
        <w:shd w:val="clear" w:color="auto" w:fill="auto"/>
        <w:tabs>
          <w:tab w:val="left" w:pos="512"/>
        </w:tabs>
        <w:spacing w:line="185" w:lineRule="exact"/>
        <w:ind w:firstLine="240"/>
      </w:pPr>
      <w:r>
        <w:t>К отчету № 9.</w:t>
      </w:r>
    </w:p>
    <w:p w:rsidR="00B21C8F" w:rsidRDefault="005B24C1">
      <w:pPr>
        <w:pStyle w:val="22"/>
        <w:shd w:val="clear" w:color="auto" w:fill="auto"/>
        <w:spacing w:line="185" w:lineRule="exact"/>
        <w:ind w:firstLine="240"/>
      </w:pPr>
      <w:r>
        <w:t>Должно зам</w:t>
      </w:r>
      <w:r w:rsidR="001F6A11">
        <w:t>е</w:t>
      </w:r>
      <w:r>
        <w:t>тить, что относительно суммы билетами 384 р., никакого документа не приложено.</w:t>
      </w:r>
    </w:p>
    <w:p w:rsidR="00B21C8F" w:rsidRDefault="005B24C1">
      <w:pPr>
        <w:pStyle w:val="22"/>
        <w:shd w:val="clear" w:color="auto" w:fill="auto"/>
        <w:spacing w:after="220" w:line="185" w:lineRule="exact"/>
        <w:ind w:firstLine="240"/>
      </w:pPr>
      <w:r>
        <w:lastRenderedPageBreak/>
        <w:t>Обращаясь зат</w:t>
      </w:r>
      <w:r w:rsidR="001F6A11">
        <w:t>е</w:t>
      </w:r>
      <w:r>
        <w:t>м к состоявшемуся постановле</w:t>
      </w:r>
      <w:r w:rsidR="001F6A11">
        <w:t>ни</w:t>
      </w:r>
      <w:r>
        <w:t>ю земс</w:t>
      </w:r>
      <w:r w:rsidR="001F6A11">
        <w:t>кого</w:t>
      </w:r>
      <w:r>
        <w:t xml:space="preserve"> Собра</w:t>
      </w:r>
      <w:r w:rsidR="001F6A11">
        <w:t>ни</w:t>
      </w:r>
      <w:r>
        <w:t>я, коим принято предложе</w:t>
      </w:r>
      <w:r w:rsidR="001F6A11">
        <w:t>ни</w:t>
      </w:r>
      <w:r>
        <w:t>е Управы, чтобы на оконча</w:t>
      </w:r>
      <w:r w:rsidR="001F6A11">
        <w:t>ни</w:t>
      </w:r>
      <w:r>
        <w:t>е отчета был назначен шестим</w:t>
      </w:r>
      <w:r w:rsidR="001F6A11">
        <w:t>е</w:t>
      </w:r>
      <w:r>
        <w:t>сячный срок посл</w:t>
      </w:r>
      <w:r w:rsidR="001F6A11">
        <w:t>е</w:t>
      </w:r>
      <w:r>
        <w:t xml:space="preserve"> 1-го января, так чтобы поступаю</w:t>
      </w:r>
      <w:r w:rsidR="001F6A11">
        <w:t>щи</w:t>
      </w:r>
      <w:r>
        <w:t>е в тече</w:t>
      </w:r>
      <w:r w:rsidR="001F6A11">
        <w:t>ни</w:t>
      </w:r>
      <w:r>
        <w:t>е этого дополнитель</w:t>
      </w:r>
      <w:r w:rsidR="001F6A11">
        <w:t>ного</w:t>
      </w:r>
      <w:r>
        <w:t xml:space="preserve"> полуго</w:t>
      </w:r>
      <w:r w:rsidR="001F6A11">
        <w:t>ди</w:t>
      </w:r>
      <w:r>
        <w:t>я платежи в счет истек</w:t>
      </w:r>
      <w:r w:rsidR="001F6A11">
        <w:t>шего</w:t>
      </w:r>
      <w:r>
        <w:t xml:space="preserve"> года. а. также и расходы по см</w:t>
      </w:r>
      <w:r w:rsidR="001F6A11">
        <w:t>е</w:t>
      </w:r>
      <w:r>
        <w:t>т</w:t>
      </w:r>
      <w:r w:rsidR="001F6A11">
        <w:t>е</w:t>
      </w:r>
      <w:r>
        <w:t xml:space="preserve"> о</w:t>
      </w:r>
      <w:r w:rsidR="001F6A11">
        <w:t>ного</w:t>
      </w:r>
      <w:r>
        <w:t>, были относимы к отчету того года, реви</w:t>
      </w:r>
      <w:r w:rsidR="001F6A11">
        <w:t>зи</w:t>
      </w:r>
      <w:r>
        <w:t xml:space="preserve">онная </w:t>
      </w:r>
      <w:r w:rsidR="001F6A11">
        <w:t>комисси</w:t>
      </w:r>
      <w:r>
        <w:t>я полагает, что и самое веде</w:t>
      </w:r>
      <w:r w:rsidR="001F6A11">
        <w:t>ни</w:t>
      </w:r>
      <w:r>
        <w:t>е приходо-расходных книг должно продолжаться по этим поступле</w:t>
      </w:r>
      <w:r w:rsidR="001F6A11">
        <w:t>ни</w:t>
      </w:r>
      <w:r>
        <w:t xml:space="preserve">ям и выдачам по 1-е </w:t>
      </w:r>
      <w:r w:rsidR="00F328F0">
        <w:t>июл</w:t>
      </w:r>
      <w:r>
        <w:t>я сл</w:t>
      </w:r>
      <w:r w:rsidR="001F6A11">
        <w:t>е</w:t>
      </w:r>
      <w:r>
        <w:t>дую</w:t>
      </w:r>
      <w:r w:rsidR="001F6A11">
        <w:t>щего</w:t>
      </w:r>
      <w:r>
        <w:t xml:space="preserve"> года, так чтобы вс</w:t>
      </w:r>
      <w:r w:rsidR="001F6A11">
        <w:t>е</w:t>
      </w:r>
      <w:r>
        <w:t xml:space="preserve"> поступле</w:t>
      </w:r>
      <w:r w:rsidR="001F6A11">
        <w:t>ни</w:t>
      </w:r>
      <w:r>
        <w:t>я и выдачи по см</w:t>
      </w:r>
      <w:r w:rsidR="001F6A11">
        <w:t>е</w:t>
      </w:r>
      <w:r>
        <w:t>там, наприм</w:t>
      </w:r>
      <w:r w:rsidR="001F6A11">
        <w:t>е</w:t>
      </w:r>
      <w:r>
        <w:t>р 1866 года, производимые в первое полуго</w:t>
      </w:r>
      <w:r w:rsidR="001F6A11">
        <w:t>ди</w:t>
      </w:r>
      <w:r>
        <w:t>е 1867, вносились в книги 1866 года, иначе при обревизова</w:t>
      </w:r>
      <w:r w:rsidR="001F6A11">
        <w:t>ни</w:t>
      </w:r>
      <w:r>
        <w:t>и отчетности будет постоянно встр</w:t>
      </w:r>
      <w:r w:rsidR="001F6A11">
        <w:t>е</w:t>
      </w:r>
      <w:r>
        <w:t>чаться недоразум</w:t>
      </w:r>
      <w:r w:rsidR="001F6A11">
        <w:t>ени</w:t>
      </w:r>
      <w:r>
        <w:t>е, и вс</w:t>
      </w:r>
      <w:r w:rsidR="001F6A11">
        <w:t>е</w:t>
      </w:r>
      <w:r>
        <w:t xml:space="preserve"> тако</w:t>
      </w:r>
      <w:r w:rsidR="001F6A11">
        <w:t>вые</w:t>
      </w:r>
      <w:r>
        <w:t xml:space="preserve"> суммы, войдя в отчет за 1866 год, не будут подкр</w:t>
      </w:r>
      <w:r w:rsidR="001F6A11">
        <w:t>е</w:t>
      </w:r>
      <w:r>
        <w:t>плены документами, за невозможностью представить на реви</w:t>
      </w:r>
      <w:r w:rsidR="001F6A11">
        <w:t>зи</w:t>
      </w:r>
      <w:r>
        <w:t>ю книги теку</w:t>
      </w:r>
      <w:r w:rsidR="001F6A11">
        <w:t>щего</w:t>
      </w:r>
      <w:r>
        <w:t xml:space="preserve"> 1867 года, подобно тому как нын</w:t>
      </w:r>
      <w:r w:rsidR="001F6A11">
        <w:t>е</w:t>
      </w:r>
      <w:r>
        <w:t xml:space="preserve"> относительно показанных по счету № 5 отпущенными в 1866 году на счет сумм 1865 года 16 р. 74 к. не могло быть сд</w:t>
      </w:r>
      <w:r w:rsidR="001F6A11">
        <w:t>е</w:t>
      </w:r>
      <w:r>
        <w:t>лано сличе</w:t>
      </w:r>
      <w:r w:rsidR="001F6A11">
        <w:t>ни</w:t>
      </w:r>
      <w:r>
        <w:t>я с расходной книгой, так как таковая на 1866 не могла быть выслана Управою, как необходимая для теку</w:t>
      </w:r>
      <w:r w:rsidR="001F6A11">
        <w:t>щего</w:t>
      </w:r>
      <w:r>
        <w:t xml:space="preserve"> счетоводства.</w:t>
      </w:r>
    </w:p>
    <w:p w:rsidR="00B21C8F" w:rsidRDefault="005B24C1">
      <w:pPr>
        <w:pStyle w:val="22"/>
        <w:shd w:val="clear" w:color="auto" w:fill="auto"/>
        <w:spacing w:after="171" w:line="210" w:lineRule="exact"/>
        <w:ind w:right="160" w:firstLine="0"/>
        <w:jc w:val="center"/>
      </w:pPr>
      <w:r>
        <w:t>II.</w:t>
      </w:r>
    </w:p>
    <w:p w:rsidR="00B21C8F" w:rsidRDefault="001F6A11">
      <w:pPr>
        <w:pStyle w:val="44"/>
        <w:keepNext/>
        <w:keepLines/>
        <w:shd w:val="clear" w:color="auto" w:fill="auto"/>
        <w:spacing w:before="0" w:after="172" w:line="250" w:lineRule="exact"/>
        <w:jc w:val="left"/>
      </w:pPr>
      <w:bookmarkStart w:id="20" w:name="bookmark20"/>
      <w:r>
        <w:t>Объясн</w:t>
      </w:r>
      <w:r w:rsidR="005B24C1">
        <w:t>ительная записка по зам</w:t>
      </w:r>
      <w:r>
        <w:t>е</w:t>
      </w:r>
      <w:r w:rsidR="005B24C1">
        <w:t>ча</w:t>
      </w:r>
      <w:r>
        <w:t>ни</w:t>
      </w:r>
      <w:r w:rsidR="005B24C1">
        <w:t>ям реви</w:t>
      </w:r>
      <w:r>
        <w:t>зи</w:t>
      </w:r>
      <w:r w:rsidR="005B24C1">
        <w:t xml:space="preserve">онной </w:t>
      </w:r>
      <w:r>
        <w:t>комиссии</w:t>
      </w:r>
      <w:r w:rsidR="005B24C1">
        <w:t xml:space="preserve"> на отчетность Губернской Земской Управы по земским сборам за 1865 год.</w:t>
      </w:r>
      <w:bookmarkEnd w:id="20"/>
    </w:p>
    <w:p w:rsidR="00B21C8F" w:rsidRDefault="005B24C1">
      <w:pPr>
        <w:pStyle w:val="22"/>
        <w:shd w:val="clear" w:color="auto" w:fill="auto"/>
        <w:spacing w:after="56" w:line="185" w:lineRule="exact"/>
        <w:ind w:firstLine="240"/>
      </w:pPr>
      <w:r>
        <w:t>Реви</w:t>
      </w:r>
      <w:r w:rsidR="001F6A11">
        <w:t>зи</w:t>
      </w:r>
      <w:r>
        <w:t xml:space="preserve">онная </w:t>
      </w:r>
      <w:r w:rsidR="001F6A11">
        <w:t>комисси</w:t>
      </w:r>
      <w:r>
        <w:t xml:space="preserve">я, </w:t>
      </w:r>
      <w:r w:rsidR="001F6A11">
        <w:t>рассм</w:t>
      </w:r>
      <w:r>
        <w:t>отр</w:t>
      </w:r>
      <w:r w:rsidR="001F6A11">
        <w:t>е</w:t>
      </w:r>
      <w:r>
        <w:t>в доставленный ^к ней при отноше</w:t>
      </w:r>
      <w:r w:rsidR="001F6A11">
        <w:t>ни</w:t>
      </w:r>
      <w:r>
        <w:t>и Губернской Управы, от 7-го ноября за № 3426, отчет прихода и расхода сумм по сборам на губернс</w:t>
      </w:r>
      <w:r w:rsidR="001F6A11">
        <w:t>кие</w:t>
      </w:r>
      <w:r>
        <w:t xml:space="preserve"> земс</w:t>
      </w:r>
      <w:r w:rsidR="001F6A11">
        <w:t>кие</w:t>
      </w:r>
      <w:r>
        <w:t xml:space="preserve"> повинности и миро</w:t>
      </w:r>
      <w:r w:rsidR="001F6A11">
        <w:t>вые</w:t>
      </w:r>
      <w:r>
        <w:t xml:space="preserve"> учрежде</w:t>
      </w:r>
      <w:r w:rsidR="001F6A11">
        <w:t>ни</w:t>
      </w:r>
      <w:r>
        <w:t>я по крестьянским д</w:t>
      </w:r>
      <w:r w:rsidR="001F6A11">
        <w:t>е</w:t>
      </w:r>
      <w:r>
        <w:t>лам за 1865 г., а равно и отчет о сумм</w:t>
      </w:r>
      <w:r w:rsidR="001F6A11">
        <w:t>е</w:t>
      </w:r>
      <w:r w:rsidR="005C32D6">
        <w:t xml:space="preserve"> назначен</w:t>
      </w:r>
      <w:r>
        <w:t>ной на содержа</w:t>
      </w:r>
      <w:r w:rsidR="001F6A11">
        <w:t>ни</w:t>
      </w:r>
      <w:r>
        <w:t>е Губернской Управы, встр</w:t>
      </w:r>
      <w:r w:rsidR="001F6A11">
        <w:t>е</w:t>
      </w:r>
      <w:r>
        <w:t>тила н</w:t>
      </w:r>
      <w:r w:rsidR="001F6A11">
        <w:t>е</w:t>
      </w:r>
      <w:r>
        <w:t>кото</w:t>
      </w:r>
      <w:r w:rsidR="001F6A11">
        <w:t>рые</w:t>
      </w:r>
      <w:r>
        <w:t xml:space="preserve"> н</w:t>
      </w:r>
      <w:r w:rsidR="001F6A11">
        <w:t>е</w:t>
      </w:r>
      <w:r w:rsidR="005C32D6">
        <w:rPr>
          <w:lang w:val="en-US"/>
        </w:rPr>
        <w:t>z</w:t>
      </w:r>
      <w:r>
        <w:t>сности в показа</w:t>
      </w:r>
      <w:r w:rsidR="001F6A11">
        <w:t>ни</w:t>
      </w:r>
      <w:r>
        <w:t>и сумм, кото</w:t>
      </w:r>
      <w:r w:rsidR="001F6A11">
        <w:t>рые</w:t>
      </w:r>
      <w:r>
        <w:t xml:space="preserve"> изложив в записк</w:t>
      </w:r>
      <w:r w:rsidR="001F6A11">
        <w:t>е</w:t>
      </w:r>
      <w:r>
        <w:t>, передала оную вм</w:t>
      </w:r>
      <w:r w:rsidR="001F6A11">
        <w:t>е</w:t>
      </w:r>
      <w:r>
        <w:t>ст</w:t>
      </w:r>
      <w:r w:rsidR="001F6A11">
        <w:t>е</w:t>
      </w:r>
      <w:r>
        <w:t xml:space="preserve"> с отчетом в Управу 25-го ноября, для </w:t>
      </w:r>
      <w:r w:rsidR="001F6A11">
        <w:t>разъясн</w:t>
      </w:r>
      <w:r>
        <w:t>е</w:t>
      </w:r>
      <w:r w:rsidR="001F6A11">
        <w:t>ни</w:t>
      </w:r>
      <w:r>
        <w:t>й при представле</w:t>
      </w:r>
      <w:r w:rsidR="001F6A11">
        <w:t>ни</w:t>
      </w:r>
      <w:r>
        <w:t>и отчета на утвержде</w:t>
      </w:r>
      <w:r w:rsidR="001F6A11">
        <w:t>ни</w:t>
      </w:r>
      <w:r>
        <w:t>е Губернс</w:t>
      </w:r>
      <w:r w:rsidR="001F6A11">
        <w:t>кого</w:t>
      </w:r>
      <w:r>
        <w:t xml:space="preserve"> Земс</w:t>
      </w:r>
      <w:r w:rsidR="001F6A11">
        <w:t>кого</w:t>
      </w:r>
      <w:r>
        <w:t>Собра</w:t>
      </w:r>
      <w:r w:rsidR="001F6A11">
        <w:t>ни</w:t>
      </w:r>
      <w:r>
        <w:t>я; зам</w:t>
      </w:r>
      <w:r w:rsidR="001F6A11">
        <w:t>е</w:t>
      </w:r>
      <w:r>
        <w:t>ча</w:t>
      </w:r>
      <w:r w:rsidR="001F6A11">
        <w:t>ни</w:t>
      </w:r>
      <w:r>
        <w:t>я эти заключаются в сл</w:t>
      </w:r>
      <w:r w:rsidR="001F6A11">
        <w:t>е</w:t>
      </w:r>
      <w:r>
        <w:t>дующем:</w:t>
      </w:r>
    </w:p>
    <w:p w:rsidR="00B21C8F" w:rsidRDefault="005B24C1">
      <w:pPr>
        <w:pStyle w:val="60"/>
        <w:shd w:val="clear" w:color="auto" w:fill="auto"/>
        <w:spacing w:before="0" w:line="190" w:lineRule="exact"/>
        <w:ind w:right="20"/>
        <w:jc w:val="center"/>
      </w:pPr>
      <w:r>
        <w:t>Зам</w:t>
      </w:r>
      <w:r w:rsidR="001F6A11">
        <w:t>е</w:t>
      </w:r>
      <w:r>
        <w:t>ча</w:t>
      </w:r>
      <w:r w:rsidR="001F6A11">
        <w:t>ни</w:t>
      </w:r>
      <w:r>
        <w:t xml:space="preserve">е </w:t>
      </w:r>
      <w:r w:rsidR="001F6A11">
        <w:t>Комиссии</w:t>
      </w:r>
      <w:r>
        <w:t>.</w:t>
      </w:r>
    </w:p>
    <w:p w:rsidR="00B21C8F" w:rsidRDefault="005B24C1">
      <w:pPr>
        <w:pStyle w:val="22"/>
        <w:numPr>
          <w:ilvl w:val="0"/>
          <w:numId w:val="15"/>
        </w:numPr>
        <w:shd w:val="clear" w:color="auto" w:fill="auto"/>
        <w:tabs>
          <w:tab w:val="left" w:pos="464"/>
        </w:tabs>
        <w:spacing w:after="58" w:line="187" w:lineRule="exact"/>
        <w:ind w:firstLine="240"/>
      </w:pPr>
      <w:r>
        <w:t>По счету сумм произведенных в расход за прежнее время до 1865 года значится предположенных к исключе</w:t>
      </w:r>
      <w:r w:rsidR="001F6A11">
        <w:t>ни</w:t>
      </w:r>
      <w:r>
        <w:t>ю со счетов, оказавшихся не нужными к отпуску на губернс</w:t>
      </w:r>
      <w:r w:rsidR="001F6A11">
        <w:t>кие</w:t>
      </w:r>
      <w:r>
        <w:t xml:space="preserve"> земс</w:t>
      </w:r>
      <w:r w:rsidR="001F6A11">
        <w:t>кие</w:t>
      </w:r>
      <w:r>
        <w:t xml:space="preserve"> повинности 221.349 руб. З</w:t>
      </w:r>
      <w:r w:rsidR="005C32D6" w:rsidRPr="005C32D6">
        <w:t>6</w:t>
      </w:r>
      <w:r w:rsidR="005C32D6" w:rsidRPr="005C32D6">
        <w:rPr>
          <w:vertAlign w:val="superscript"/>
        </w:rPr>
        <w:t>1</w:t>
      </w:r>
      <w:r w:rsidR="005C32D6">
        <w:t>/</w:t>
      </w:r>
      <w:r w:rsidR="005C32D6" w:rsidRPr="005C32D6">
        <w:rPr>
          <w:vertAlign w:val="subscript"/>
        </w:rPr>
        <w:t>2</w:t>
      </w:r>
      <w:r>
        <w:t xml:space="preserve"> коп. и на миро</w:t>
      </w:r>
      <w:r w:rsidR="001F6A11">
        <w:t>вые</w:t>
      </w:r>
      <w:r>
        <w:t xml:space="preserve"> учрежде</w:t>
      </w:r>
      <w:r w:rsidR="001F6A11">
        <w:t>ни</w:t>
      </w:r>
      <w:r>
        <w:t>я 13.928 руб. 23</w:t>
      </w:r>
      <w:r w:rsidR="005C32D6" w:rsidRPr="005C32D6">
        <w:rPr>
          <w:vertAlign w:val="superscript"/>
        </w:rPr>
        <w:t>3</w:t>
      </w:r>
      <w:r>
        <w:t>/</w:t>
      </w:r>
      <w:r>
        <w:rPr>
          <w:vertAlign w:val="subscript"/>
        </w:rPr>
        <w:t>4</w:t>
      </w:r>
      <w:r>
        <w:t xml:space="preserve"> коп.; в пояснительной записк</w:t>
      </w:r>
      <w:r w:rsidR="001F6A11">
        <w:t>е</w:t>
      </w:r>
      <w:r>
        <w:t xml:space="preserve"> упомянуто, что первая сумма, т.-е., 221.349 руб. 36</w:t>
      </w:r>
      <w:r w:rsidR="005C32D6" w:rsidRPr="005C32D6">
        <w:rPr>
          <w:vertAlign w:val="superscript"/>
        </w:rPr>
        <w:t>3</w:t>
      </w:r>
      <w:r w:rsidR="005C32D6">
        <w:t>/</w:t>
      </w:r>
      <w:r w:rsidR="005C32D6">
        <w:rPr>
          <w:vertAlign w:val="subscript"/>
        </w:rPr>
        <w:t>4</w:t>
      </w:r>
      <w:r>
        <w:t xml:space="preserve"> коп. У</w:t>
      </w:r>
      <w:r>
        <w:rPr>
          <w:vertAlign w:val="superscript"/>
        </w:rPr>
        <w:t>же</w:t>
      </w:r>
      <w:r>
        <w:t xml:space="preserve"> сложена со счетов, о чем ув</w:t>
      </w:r>
      <w:r w:rsidR="001F6A11">
        <w:t>е</w:t>
      </w:r>
      <w:r>
        <w:t>домлена и казенная палата*, относительно же вторых, т.-е. 13.928 руб. 23</w:t>
      </w:r>
      <w:r w:rsidR="005C32D6" w:rsidRPr="005C32D6">
        <w:rPr>
          <w:vertAlign w:val="superscript"/>
        </w:rPr>
        <w:t>3</w:t>
      </w:r>
      <w:r w:rsidR="005C32D6">
        <w:t>/</w:t>
      </w:r>
      <w:r w:rsidR="005C32D6">
        <w:rPr>
          <w:vertAlign w:val="subscript"/>
        </w:rPr>
        <w:t>4</w:t>
      </w:r>
      <w:r>
        <w:t xml:space="preserve"> коп. никакого </w:t>
      </w:r>
      <w:r>
        <w:lastRenderedPageBreak/>
        <w:t>указа</w:t>
      </w:r>
      <w:r w:rsidR="001F6A11">
        <w:t>ни</w:t>
      </w:r>
      <w:r>
        <w:t>я н</w:t>
      </w:r>
      <w:r w:rsidR="001F6A11">
        <w:t>е</w:t>
      </w:r>
      <w:r>
        <w:t>т; казалось бы, что и относительно их сл</w:t>
      </w:r>
      <w:r w:rsidR="001F6A11">
        <w:t>е</w:t>
      </w:r>
      <w:r>
        <w:t>довало бы сд</w:t>
      </w:r>
      <w:r w:rsidR="001F6A11">
        <w:t>е</w:t>
      </w:r>
      <w:r>
        <w:t>лать то же распоряже</w:t>
      </w:r>
      <w:r w:rsidR="001F6A11">
        <w:t>ни</w:t>
      </w:r>
      <w:r>
        <w:t>е; если же н</w:t>
      </w:r>
      <w:r w:rsidR="001F6A11">
        <w:t>е</w:t>
      </w:r>
      <w:r>
        <w:t>т, то сл</w:t>
      </w:r>
      <w:r w:rsidR="001F6A11">
        <w:t>е</w:t>
      </w:r>
      <w:r>
        <w:t xml:space="preserve">дует </w:t>
      </w:r>
      <w:r w:rsidR="001F6A11">
        <w:t>объясн</w:t>
      </w:r>
      <w:r>
        <w:t>ить причину.</w:t>
      </w:r>
    </w:p>
    <w:p w:rsidR="00B21C8F" w:rsidRDefault="001F6A11">
      <w:pPr>
        <w:pStyle w:val="60"/>
        <w:shd w:val="clear" w:color="auto" w:fill="auto"/>
        <w:spacing w:before="0" w:after="28" w:line="190" w:lineRule="exact"/>
        <w:ind w:right="20"/>
        <w:jc w:val="center"/>
      </w:pPr>
      <w:r>
        <w:t>Объясн</w:t>
      </w:r>
      <w:r w:rsidR="005B24C1">
        <w:t>е</w:t>
      </w:r>
      <w:r>
        <w:t>ни</w:t>
      </w:r>
      <w:r w:rsidR="005B24C1">
        <w:t>е Управы.</w:t>
      </w:r>
    </w:p>
    <w:p w:rsidR="00B21C8F" w:rsidRDefault="005B24C1">
      <w:pPr>
        <w:pStyle w:val="22"/>
        <w:numPr>
          <w:ilvl w:val="0"/>
          <w:numId w:val="16"/>
        </w:numPr>
        <w:shd w:val="clear" w:color="auto" w:fill="auto"/>
        <w:tabs>
          <w:tab w:val="left" w:pos="471"/>
        </w:tabs>
        <w:spacing w:after="58" w:line="187" w:lineRule="exact"/>
        <w:ind w:firstLine="240"/>
      </w:pPr>
      <w:r>
        <w:t>Показанные по отчету Управы 221.349 руб. 36</w:t>
      </w:r>
      <w:r w:rsidR="005C32D6" w:rsidRPr="005C32D6">
        <w:rPr>
          <w:vertAlign w:val="superscript"/>
        </w:rPr>
        <w:t>1</w:t>
      </w:r>
      <w:r>
        <w:t>/</w:t>
      </w:r>
      <w:r>
        <w:rPr>
          <w:vertAlign w:val="subscript"/>
        </w:rPr>
        <w:t>2</w:t>
      </w:r>
      <w:r>
        <w:t xml:space="preserve"> коп. и 13.928 руб. 23% коп. д</w:t>
      </w:r>
      <w:r w:rsidR="001F6A11">
        <w:t>е</w:t>
      </w:r>
      <w:r>
        <w:t>йствительно исключены как не нуж</w:t>
      </w:r>
      <w:r w:rsidR="001F6A11">
        <w:t>ные</w:t>
      </w:r>
      <w:r>
        <w:t xml:space="preserve"> к отпуску, </w:t>
      </w:r>
      <w:r w:rsidR="00361501">
        <w:t>что</w:t>
      </w:r>
      <w:r w:rsidR="001F6A11">
        <w:t>объясн</w:t>
      </w:r>
      <w:r>
        <w:t>яет как самая графа, по которой цифра показана исключе</w:t>
      </w:r>
      <w:r w:rsidR="001F6A11">
        <w:t>ни</w:t>
      </w:r>
      <w:r>
        <w:t xml:space="preserve">ем, так и переданная в </w:t>
      </w:r>
      <w:r w:rsidR="001F6A11">
        <w:t>комисси</w:t>
      </w:r>
      <w:r>
        <w:t>ю в</w:t>
      </w:r>
      <w:r w:rsidR="001F6A11">
        <w:t>е</w:t>
      </w:r>
      <w:r>
        <w:t xml:space="preserve">домость казенной палаты за время с января по ноябрь 1865 года; если же в </w:t>
      </w:r>
      <w:r w:rsidR="001F6A11">
        <w:t>объясн</w:t>
      </w:r>
      <w:r>
        <w:t>ительной записк</w:t>
      </w:r>
      <w:r w:rsidR="001F6A11">
        <w:t>е</w:t>
      </w:r>
      <w:r>
        <w:t xml:space="preserve"> упомянуто только о первых, то потому именно, что 221.349 р. 36</w:t>
      </w:r>
      <w:r w:rsidR="005C32D6" w:rsidRPr="005C32D6">
        <w:rPr>
          <w:vertAlign w:val="superscript"/>
        </w:rPr>
        <w:t>3</w:t>
      </w:r>
      <w:r w:rsidR="005C32D6">
        <w:t>/</w:t>
      </w:r>
      <w:r w:rsidR="005C32D6">
        <w:rPr>
          <w:vertAlign w:val="subscript"/>
        </w:rPr>
        <w:t>4</w:t>
      </w:r>
      <w:r>
        <w:t xml:space="preserve"> к., будучи сложены со счета по Управ</w:t>
      </w:r>
      <w:r w:rsidR="001F6A11">
        <w:t>е</w:t>
      </w:r>
      <w:r>
        <w:t>, оставались не исключенными по в</w:t>
      </w:r>
      <w:r w:rsidR="001F6A11">
        <w:t>е</w:t>
      </w:r>
      <w:r>
        <w:t>домостям палаты.</w:t>
      </w:r>
    </w:p>
    <w:p w:rsidR="00B21C8F" w:rsidRDefault="005B24C1">
      <w:pPr>
        <w:pStyle w:val="60"/>
        <w:shd w:val="clear" w:color="auto" w:fill="auto"/>
        <w:spacing w:before="0" w:after="5" w:line="190" w:lineRule="exact"/>
        <w:ind w:right="20"/>
        <w:jc w:val="center"/>
      </w:pPr>
      <w:r>
        <w:t>Зам</w:t>
      </w:r>
      <w:r w:rsidR="001F6A11">
        <w:t>е</w:t>
      </w:r>
      <w:r>
        <w:t>ча</w:t>
      </w:r>
      <w:r w:rsidR="001F6A11">
        <w:t>ни</w:t>
      </w:r>
      <w:r>
        <w:t>е Кошсис</w:t>
      </w:r>
      <w:r w:rsidR="001F6A11">
        <w:t>си</w:t>
      </w:r>
      <w:r>
        <w:t>и.</w:t>
      </w:r>
    </w:p>
    <w:p w:rsidR="00B21C8F" w:rsidRDefault="005B24C1">
      <w:pPr>
        <w:pStyle w:val="22"/>
        <w:numPr>
          <w:ilvl w:val="0"/>
          <w:numId w:val="16"/>
        </w:numPr>
        <w:shd w:val="clear" w:color="auto" w:fill="auto"/>
        <w:tabs>
          <w:tab w:val="left" w:pos="517"/>
        </w:tabs>
        <w:spacing w:after="24" w:line="210" w:lineRule="exact"/>
        <w:ind w:firstLine="240"/>
      </w:pPr>
      <w:r>
        <w:t>По счету № 1-й.</w:t>
      </w:r>
    </w:p>
    <w:p w:rsidR="00B21C8F" w:rsidRDefault="005B24C1">
      <w:pPr>
        <w:pStyle w:val="22"/>
        <w:shd w:val="clear" w:color="auto" w:fill="auto"/>
        <w:spacing w:line="187" w:lineRule="exact"/>
        <w:ind w:firstLine="240"/>
      </w:pPr>
      <w:r>
        <w:t xml:space="preserve">Счет этот, по </w:t>
      </w:r>
      <w:r w:rsidR="001F6A11">
        <w:t>объясн</w:t>
      </w:r>
      <w:r>
        <w:t>е</w:t>
      </w:r>
      <w:r w:rsidR="001F6A11">
        <w:t>ни</w:t>
      </w:r>
      <w:r>
        <w:t>ю Управы, составлен из св</w:t>
      </w:r>
      <w:r w:rsidR="001F6A11">
        <w:t>е</w:t>
      </w:r>
      <w:r>
        <w:t>д</w:t>
      </w:r>
      <w:r w:rsidR="001F6A11">
        <w:t>ени</w:t>
      </w:r>
      <w:r>
        <w:t>й, доставленных казенною палатою, губернским я у</w:t>
      </w:r>
      <w:r w:rsidR="001F6A11">
        <w:t>е</w:t>
      </w:r>
      <w:r>
        <w:t>здными казначействами, но посл</w:t>
      </w:r>
      <w:r w:rsidR="001F6A11">
        <w:t>е</w:t>
      </w:r>
      <w:r>
        <w:t>дних св</w:t>
      </w:r>
      <w:r w:rsidR="001F6A11">
        <w:t>е</w:t>
      </w:r>
      <w:r>
        <w:t>д</w:t>
      </w:r>
      <w:r w:rsidR="001F6A11">
        <w:t>ени</w:t>
      </w:r>
      <w:r>
        <w:t xml:space="preserve">й в виду </w:t>
      </w:r>
      <w:r w:rsidR="001F6A11">
        <w:t>комиссии</w:t>
      </w:r>
      <w:r>
        <w:t xml:space="preserve"> не было.</w:t>
      </w:r>
    </w:p>
    <w:p w:rsidR="00B21C8F" w:rsidRDefault="005B24C1">
      <w:pPr>
        <w:pStyle w:val="22"/>
        <w:shd w:val="clear" w:color="auto" w:fill="auto"/>
        <w:spacing w:line="187" w:lineRule="exact"/>
        <w:ind w:firstLine="240"/>
      </w:pPr>
      <w:r>
        <w:t>Сличая этот счет с отчетами №№ 2, 3, 4, 6 и 7, оказываются разности в суммах поступле</w:t>
      </w:r>
      <w:r w:rsidR="001F6A11">
        <w:t>ни</w:t>
      </w:r>
      <w:r>
        <w:t>й и расхода, како</w:t>
      </w:r>
      <w:r w:rsidR="001F6A11">
        <w:t>вые</w:t>
      </w:r>
      <w:r>
        <w:t xml:space="preserve"> разности отчасти указаны в пояснительной записк</w:t>
      </w:r>
      <w:r w:rsidR="001F6A11">
        <w:t>е</w:t>
      </w:r>
      <w:r>
        <w:t xml:space="preserve"> Управы, но окончательно не </w:t>
      </w:r>
      <w:r w:rsidR="001F6A11">
        <w:t>разъясн</w:t>
      </w:r>
      <w:r>
        <w:t>ены, и самые счеты не согласованы; почему и св</w:t>
      </w:r>
      <w:r w:rsidR="001F6A11">
        <w:t>е</w:t>
      </w:r>
      <w:r>
        <w:t>д</w:t>
      </w:r>
      <w:r w:rsidR="001F6A11">
        <w:t>ени</w:t>
      </w:r>
      <w:r>
        <w:t xml:space="preserve">я о наличности сумм могут быть </w:t>
      </w:r>
      <w:r w:rsidR="001F6A11">
        <w:t>рассм</w:t>
      </w:r>
      <w:r>
        <w:t>атриваемы только как приблизительно в</w:t>
      </w:r>
      <w:r w:rsidR="001F6A11">
        <w:t>е</w:t>
      </w:r>
      <w:r>
        <w:t>р</w:t>
      </w:r>
      <w:r w:rsidR="001F6A11">
        <w:t>ные</w:t>
      </w:r>
      <w:r>
        <w:t>, пока не будут окончательно пов</w:t>
      </w:r>
      <w:r w:rsidR="001F6A11">
        <w:t>е</w:t>
      </w:r>
      <w:r>
        <w:t>рены чрез должное сличе</w:t>
      </w:r>
      <w:r w:rsidR="001F6A11">
        <w:t>ни</w:t>
      </w:r>
      <w:r>
        <w:t xml:space="preserve">е, — необходимость чего признается и самою Управою в пояснительной </w:t>
      </w:r>
      <w:r w:rsidR="001F6A11">
        <w:t>ее</w:t>
      </w:r>
      <w:r>
        <w:t xml:space="preserve"> записк</w:t>
      </w:r>
      <w:r w:rsidR="001F6A11">
        <w:t>е</w:t>
      </w:r>
      <w:r>
        <w:t>.</w:t>
      </w:r>
    </w:p>
    <w:p w:rsidR="00B21C8F" w:rsidRDefault="001F6A11">
      <w:pPr>
        <w:pStyle w:val="60"/>
        <w:shd w:val="clear" w:color="auto" w:fill="auto"/>
        <w:spacing w:before="0" w:after="30" w:line="190" w:lineRule="exact"/>
        <w:ind w:left="40"/>
        <w:jc w:val="center"/>
      </w:pPr>
      <w:r>
        <w:t>Объясн</w:t>
      </w:r>
      <w:r w:rsidR="005B24C1">
        <w:t>е</w:t>
      </w:r>
      <w:r>
        <w:t>ни</w:t>
      </w:r>
      <w:r w:rsidR="005B24C1">
        <w:t>е Управы.</w:t>
      </w:r>
    </w:p>
    <w:p w:rsidR="00B21C8F" w:rsidRDefault="005B24C1">
      <w:pPr>
        <w:pStyle w:val="22"/>
        <w:numPr>
          <w:ilvl w:val="0"/>
          <w:numId w:val="15"/>
        </w:numPr>
        <w:shd w:val="clear" w:color="auto" w:fill="auto"/>
        <w:tabs>
          <w:tab w:val="left" w:pos="466"/>
        </w:tabs>
        <w:spacing w:after="56" w:line="185" w:lineRule="exact"/>
        <w:ind w:firstLine="240"/>
      </w:pPr>
      <w:r>
        <w:t>О движе</w:t>
      </w:r>
      <w:r w:rsidR="001F6A11">
        <w:t>ни</w:t>
      </w:r>
      <w:r>
        <w:t>и земских сумм губернское и у</w:t>
      </w:r>
      <w:r w:rsidR="001F6A11">
        <w:t>е</w:t>
      </w:r>
      <w:r>
        <w:t>здное казначейства доставляют крат</w:t>
      </w:r>
      <w:r w:rsidR="001F6A11">
        <w:t>кие</w:t>
      </w:r>
      <w:r>
        <w:t xml:space="preserve"> двух-нед</w:t>
      </w:r>
      <w:r w:rsidR="001F6A11">
        <w:t>е</w:t>
      </w:r>
      <w:r>
        <w:t>ль</w:t>
      </w:r>
      <w:r w:rsidR="001F6A11">
        <w:t>ные</w:t>
      </w:r>
      <w:r>
        <w:t xml:space="preserve"> в</w:t>
      </w:r>
      <w:r w:rsidR="001F6A11">
        <w:t>е</w:t>
      </w:r>
      <w:r>
        <w:t>домости, кото</w:t>
      </w:r>
      <w:r w:rsidR="001F6A11">
        <w:t>рые</w:t>
      </w:r>
      <w:r>
        <w:t xml:space="preserve"> при первом требова</w:t>
      </w:r>
      <w:r w:rsidR="001F6A11">
        <w:t>ни</w:t>
      </w:r>
      <w:r>
        <w:t xml:space="preserve">и могли бы быть доставлены в </w:t>
      </w:r>
      <w:r w:rsidR="001F6A11">
        <w:t>комисси</w:t>
      </w:r>
      <w:r>
        <w:t>ю, если она встр</w:t>
      </w:r>
      <w:r w:rsidR="001F6A11">
        <w:t>е</w:t>
      </w:r>
      <w:r>
        <w:t>тила в них надобность-, если же не были они переданы при отчетах, то причина сему та, что из них составлялись выписки для сличе</w:t>
      </w:r>
      <w:r w:rsidR="001F6A11">
        <w:t>ни</w:t>
      </w:r>
      <w:r>
        <w:t>я со счетами казенной палаты, как об этом сказано и в пояснительной записк</w:t>
      </w:r>
      <w:r w:rsidR="001F6A11">
        <w:t>е</w:t>
      </w:r>
      <w:r>
        <w:t>.</w:t>
      </w:r>
    </w:p>
    <w:p w:rsidR="00B21C8F" w:rsidRDefault="005B24C1">
      <w:pPr>
        <w:pStyle w:val="60"/>
        <w:shd w:val="clear" w:color="auto" w:fill="auto"/>
        <w:spacing w:before="0" w:after="16" w:line="190" w:lineRule="exact"/>
        <w:ind w:left="40"/>
        <w:jc w:val="center"/>
      </w:pPr>
      <w:r>
        <w:t>Зам</w:t>
      </w:r>
      <w:r w:rsidR="001F6A11">
        <w:t>е</w:t>
      </w:r>
      <w:r>
        <w:t>ча</w:t>
      </w:r>
      <w:r w:rsidR="001F6A11">
        <w:t>ни</w:t>
      </w:r>
      <w:r>
        <w:t>е Ко</w:t>
      </w:r>
      <w:r w:rsidR="005C32D6">
        <w:t>м</w:t>
      </w:r>
      <w:r>
        <w:t>ис</w:t>
      </w:r>
      <w:r w:rsidR="001F6A11">
        <w:t>си</w:t>
      </w:r>
      <w:r>
        <w:t>и.</w:t>
      </w:r>
    </w:p>
    <w:p w:rsidR="00B21C8F" w:rsidRDefault="005B24C1">
      <w:pPr>
        <w:pStyle w:val="22"/>
        <w:shd w:val="clear" w:color="auto" w:fill="auto"/>
        <w:spacing w:after="56" w:line="185" w:lineRule="exact"/>
        <w:ind w:firstLine="240"/>
      </w:pPr>
      <w:r>
        <w:t>В приложе</w:t>
      </w:r>
      <w:r w:rsidR="001F6A11">
        <w:t>ни</w:t>
      </w:r>
      <w:r>
        <w:t>и к этому счету о наличности сумм земства значится таковых с долгами 600.604 руб. 60</w:t>
      </w:r>
      <w:r w:rsidR="005C32D6" w:rsidRPr="005C32D6">
        <w:rPr>
          <w:vertAlign w:val="superscript"/>
        </w:rPr>
        <w:t>3</w:t>
      </w:r>
      <w:r w:rsidR="005C32D6">
        <w:t>/</w:t>
      </w:r>
      <w:r w:rsidR="005C32D6">
        <w:rPr>
          <w:vertAlign w:val="subscript"/>
        </w:rPr>
        <w:t>4</w:t>
      </w:r>
      <w:r>
        <w:t xml:space="preserve"> коп.</w:t>
      </w:r>
      <w:r>
        <w:footnoteReference w:id="8"/>
      </w:r>
      <w:r>
        <w:footnoteReference w:id="9"/>
      </w:r>
      <w:r>
        <w:t xml:space="preserve">, сумму эту, </w:t>
      </w:r>
      <w:r>
        <w:lastRenderedPageBreak/>
        <w:t>как выше зам</w:t>
      </w:r>
      <w:r w:rsidR="001F6A11">
        <w:t>е</w:t>
      </w:r>
      <w:r>
        <w:t xml:space="preserve">чено, нельзя принимать за точную, так как цифра </w:t>
      </w:r>
      <w:r w:rsidR="001F6A11">
        <w:t>ее</w:t>
      </w:r>
      <w:r>
        <w:t xml:space="preserve"> может изм</w:t>
      </w:r>
      <w:r w:rsidR="001F6A11">
        <w:t>е</w:t>
      </w:r>
      <w:r>
        <w:t>ниться при окончательном соглаше</w:t>
      </w:r>
      <w:r w:rsidR="001F6A11">
        <w:t>ни</w:t>
      </w:r>
      <w:r>
        <w:t>и счетов; но независимо от сего усматривается, что Управа, показывая в числ</w:t>
      </w:r>
      <w:r w:rsidR="001F6A11">
        <w:t>е</w:t>
      </w:r>
      <w:r>
        <w:t xml:space="preserve"> наличных сумм заимообразные расходы на содержа</w:t>
      </w:r>
      <w:r w:rsidR="001F6A11">
        <w:t>ни</w:t>
      </w:r>
      <w:r>
        <w:t>е У</w:t>
      </w:r>
      <w:r w:rsidR="001F6A11">
        <w:t>е</w:t>
      </w:r>
      <w:r>
        <w:t>здных Управ и мировых учрежде</w:t>
      </w:r>
      <w:r w:rsidR="001F6A11">
        <w:t>ни</w:t>
      </w:r>
      <w:r>
        <w:t xml:space="preserve">й и по санитарной части, не причисляет сюда же сумм, значащихся по отчету </w:t>
      </w:r>
      <w:r w:rsidR="005C32D6">
        <w:t>№</w:t>
      </w:r>
      <w:r>
        <w:t xml:space="preserve"> 3-й, в ст. 43—58, заимообразным же расходом на раз</w:t>
      </w:r>
      <w:r w:rsidR="001F6A11">
        <w:t>ные</w:t>
      </w:r>
      <w:r>
        <w:t xml:space="preserve"> потребности по резервным бата</w:t>
      </w:r>
      <w:r w:rsidR="001F6A11">
        <w:t>л</w:t>
      </w:r>
      <w:r w:rsidR="005C32D6">
        <w:t>ь</w:t>
      </w:r>
      <w:r>
        <w:t>онам и по отопле</w:t>
      </w:r>
      <w:r w:rsidR="001F6A11">
        <w:t>ни</w:t>
      </w:r>
      <w:r>
        <w:t>ю дома губернс</w:t>
      </w:r>
      <w:r w:rsidR="001F6A11">
        <w:t>кого</w:t>
      </w:r>
      <w:r>
        <w:t xml:space="preserve"> управле</w:t>
      </w:r>
      <w:r w:rsidR="001F6A11">
        <w:t>ни</w:t>
      </w:r>
      <w:r>
        <w:t>я 16.150 руб. *) 92% коп., с причисле</w:t>
      </w:r>
      <w:r w:rsidR="001F6A11">
        <w:t>ни</w:t>
      </w:r>
      <w:r>
        <w:t>ем коих, равно как недоимки по губернским земским сборам 20.084 руб. *) 12% коп. и на миро</w:t>
      </w:r>
      <w:r w:rsidR="001F6A11">
        <w:t>вые</w:t>
      </w:r>
      <w:r>
        <w:t xml:space="preserve"> учрежде</w:t>
      </w:r>
      <w:r w:rsidR="001F6A11">
        <w:t>ни</w:t>
      </w:r>
      <w:r>
        <w:t>я 19.805 руб. 74</w:t>
      </w:r>
      <w:r w:rsidR="005C32D6" w:rsidRPr="005C32D6">
        <w:rPr>
          <w:vertAlign w:val="superscript"/>
        </w:rPr>
        <w:t>3</w:t>
      </w:r>
      <w:r w:rsidR="005C32D6">
        <w:t>/</w:t>
      </w:r>
      <w:r w:rsidR="005C32D6">
        <w:rPr>
          <w:vertAlign w:val="subscript"/>
        </w:rPr>
        <w:t>4</w:t>
      </w:r>
      <w:r>
        <w:t xml:space="preserve"> коп. 74</w:t>
      </w:r>
      <w:r w:rsidR="005C32D6" w:rsidRPr="005C32D6">
        <w:rPr>
          <w:vertAlign w:val="superscript"/>
        </w:rPr>
        <w:t>3</w:t>
      </w:r>
      <w:r w:rsidR="005C32D6">
        <w:t>/</w:t>
      </w:r>
      <w:r w:rsidR="005C32D6">
        <w:rPr>
          <w:vertAlign w:val="subscript"/>
        </w:rPr>
        <w:t>4</w:t>
      </w:r>
      <w:r>
        <w:t xml:space="preserve"> коп., наличность сумм земства составило бы до 656.645 руб. 40</w:t>
      </w:r>
      <w:r w:rsidR="005C32D6" w:rsidRPr="005C32D6">
        <w:rPr>
          <w:vertAlign w:val="superscript"/>
        </w:rPr>
        <w:t>3</w:t>
      </w:r>
      <w:r w:rsidR="005C32D6">
        <w:t>/</w:t>
      </w:r>
      <w:r w:rsidR="005C32D6">
        <w:rPr>
          <w:vertAlign w:val="subscript"/>
        </w:rPr>
        <w:t>4</w:t>
      </w:r>
      <w:r>
        <w:t xml:space="preserve"> коп., не включая собственно сумм 1866 года.</w:t>
      </w:r>
    </w:p>
    <w:p w:rsidR="00B21C8F" w:rsidRDefault="001F6A11">
      <w:pPr>
        <w:pStyle w:val="60"/>
        <w:shd w:val="clear" w:color="auto" w:fill="auto"/>
        <w:spacing w:before="0" w:after="18" w:line="190" w:lineRule="exact"/>
        <w:ind w:left="40"/>
        <w:jc w:val="center"/>
      </w:pPr>
      <w:r>
        <w:t>Объясн</w:t>
      </w:r>
      <w:r w:rsidR="005B24C1">
        <w:t>е</w:t>
      </w:r>
      <w:r>
        <w:t>ни</w:t>
      </w:r>
      <w:r w:rsidR="005B24C1">
        <w:t>е Управы.</w:t>
      </w:r>
    </w:p>
    <w:p w:rsidR="00B21C8F" w:rsidRDefault="005B24C1">
      <w:pPr>
        <w:pStyle w:val="22"/>
        <w:numPr>
          <w:ilvl w:val="0"/>
          <w:numId w:val="15"/>
        </w:numPr>
        <w:shd w:val="clear" w:color="auto" w:fill="auto"/>
        <w:tabs>
          <w:tab w:val="left" w:pos="466"/>
        </w:tabs>
        <w:spacing w:line="185" w:lineRule="exact"/>
        <w:ind w:firstLine="240"/>
      </w:pPr>
      <w:r>
        <w:t>Суммы, производи</w:t>
      </w:r>
      <w:r w:rsidR="00361501">
        <w:t>мые</w:t>
      </w:r>
      <w:r>
        <w:t xml:space="preserve"> в расход заимообразно и остаю</w:t>
      </w:r>
      <w:r w:rsidR="001F6A11">
        <w:t>щие</w:t>
      </w:r>
      <w:r>
        <w:t>ся в недоимк</w:t>
      </w:r>
      <w:r w:rsidR="001F6A11">
        <w:t>е</w:t>
      </w:r>
      <w:r>
        <w:t xml:space="preserve"> до возврата, не представляя д</w:t>
      </w:r>
      <w:r w:rsidR="001F6A11">
        <w:t>е</w:t>
      </w:r>
      <w:r>
        <w:t>йствитель</w:t>
      </w:r>
      <w:r w:rsidR="001F6A11">
        <w:t>ного</w:t>
      </w:r>
      <w:r>
        <w:t xml:space="preserve"> состоя</w:t>
      </w:r>
      <w:r w:rsidR="001F6A11">
        <w:t>ни</w:t>
      </w:r>
      <w:r>
        <w:t>я кассы в денежных суммах, не могут считаться и в числ</w:t>
      </w:r>
      <w:r w:rsidR="001F6A11">
        <w:t>е</w:t>
      </w:r>
      <w:r>
        <w:t xml:space="preserve"> наличных денег*, что же касается до 600.604 руб. 60 коп., показанных в св</w:t>
      </w:r>
      <w:r w:rsidR="001F6A11">
        <w:t>е</w:t>
      </w:r>
      <w:r>
        <w:t>д</w:t>
      </w:r>
      <w:r w:rsidR="001F6A11">
        <w:t>ени</w:t>
      </w:r>
      <w:r>
        <w:t>и приложенном к счету наличных сумм № 1-й, то в числ</w:t>
      </w:r>
      <w:r w:rsidR="001F6A11">
        <w:t>е</w:t>
      </w:r>
      <w:r>
        <w:t xml:space="preserve"> их нисколько ни заключается долгов; а состоя</w:t>
      </w:r>
      <w:r w:rsidR="001F6A11">
        <w:t>щие</w:t>
      </w:r>
      <w:r>
        <w:t>в долгах на У</w:t>
      </w:r>
      <w:r w:rsidR="001F6A11">
        <w:t>е</w:t>
      </w:r>
      <w:r>
        <w:t>здных Управах вообще по губер</w:t>
      </w:r>
      <w:r w:rsidR="001F6A11">
        <w:t>ни</w:t>
      </w:r>
      <w:r>
        <w:t>и 106.841 руб. 43% коп. заключаются:</w:t>
      </w:r>
    </w:p>
    <w:p w:rsidR="00B21C8F" w:rsidRDefault="00CE1BB0">
      <w:pPr>
        <w:pStyle w:val="22"/>
        <w:shd w:val="clear" w:color="auto" w:fill="auto"/>
        <w:tabs>
          <w:tab w:val="left" w:leader="dot" w:pos="3914"/>
        </w:tabs>
        <w:spacing w:line="187" w:lineRule="exact"/>
        <w:ind w:left="1060" w:firstLine="0"/>
      </w:pPr>
      <w:r>
        <w:pict>
          <v:shape id="_x0000_s1293" type="#_x0000_t202" style="position:absolute;left:0;text-align:left;margin-left:247.75pt;margin-top:-1.1pt;width:23.5pt;height:34.5pt;z-index:-125829354;mso-wrap-distance-left:14.5pt;mso-wrap-distance-top:.75pt;mso-wrap-distance-right:5pt;mso-position-horizontal-relative:margin" filled="f" stroked="f">
            <v:textbox style="mso-next-textbox:#_x0000_s1293;mso-fit-shape-to-text:t" inset="0,0,0,0">
              <w:txbxContent>
                <w:p w:rsidR="000A375A" w:rsidRDefault="000A375A">
                  <w:pPr>
                    <w:pStyle w:val="22"/>
                    <w:shd w:val="clear" w:color="auto" w:fill="auto"/>
                    <w:spacing w:line="210" w:lineRule="exact"/>
                    <w:ind w:firstLine="0"/>
                    <w:jc w:val="left"/>
                  </w:pPr>
                  <w:r>
                    <w:rPr>
                      <w:rStyle w:val="2Exact0"/>
                    </w:rPr>
                    <w:t>26</w:t>
                  </w:r>
                </w:p>
                <w:p w:rsidR="000A375A" w:rsidRDefault="000A375A">
                  <w:pPr>
                    <w:pStyle w:val="22"/>
                    <w:shd w:val="clear" w:color="auto" w:fill="auto"/>
                    <w:spacing w:line="210" w:lineRule="exact"/>
                    <w:ind w:firstLine="0"/>
                    <w:jc w:val="left"/>
                  </w:pPr>
                  <w:r>
                    <w:rPr>
                      <w:rStyle w:val="2Exact0"/>
                    </w:rPr>
                    <w:t>17</w:t>
                  </w:r>
                  <w:r>
                    <w:rPr>
                      <w:vertAlign w:val="superscript"/>
                    </w:rPr>
                    <w:t>1</w:t>
                  </w:r>
                  <w:r>
                    <w:t>/</w:t>
                  </w:r>
                  <w:r>
                    <w:rPr>
                      <w:vertAlign w:val="subscript"/>
                    </w:rPr>
                    <w:t>2</w:t>
                  </w:r>
                  <w:r>
                    <w:rPr>
                      <w:rStyle w:val="2Exact0"/>
                    </w:rPr>
                    <w:t>,</w:t>
                  </w:r>
                </w:p>
                <w:p w:rsidR="000A375A" w:rsidRDefault="000A375A">
                  <w:pPr>
                    <w:pStyle w:val="301"/>
                    <w:shd w:val="clear" w:color="auto" w:fill="auto"/>
                    <w:spacing w:before="0" w:line="210" w:lineRule="exact"/>
                  </w:pPr>
                  <w:r>
                    <w:rPr>
                      <w:vertAlign w:val="superscript"/>
                    </w:rPr>
                    <w:t>1</w:t>
                  </w:r>
                  <w:r>
                    <w:t>/</w:t>
                  </w:r>
                  <w:r>
                    <w:rPr>
                      <w:vertAlign w:val="subscript"/>
                    </w:rPr>
                    <w:t>2</w:t>
                  </w:r>
                </w:p>
              </w:txbxContent>
            </v:textbox>
            <w10:wrap type="square" side="left" anchorx="margin"/>
          </v:shape>
        </w:pict>
      </w:r>
      <w:r w:rsidR="005B24C1">
        <w:t>по счету № 2 по ст. 19</w:t>
      </w:r>
      <w:r w:rsidR="005B24C1">
        <w:tab/>
        <w:t xml:space="preserve"> 37.550</w:t>
      </w:r>
    </w:p>
    <w:p w:rsidR="00B21C8F" w:rsidRDefault="005B24C1">
      <w:pPr>
        <w:pStyle w:val="22"/>
        <w:shd w:val="clear" w:color="auto" w:fill="auto"/>
        <w:tabs>
          <w:tab w:val="left" w:pos="2001"/>
          <w:tab w:val="right" w:pos="2728"/>
          <w:tab w:val="right" w:pos="3040"/>
          <w:tab w:val="right" w:pos="3402"/>
          <w:tab w:val="right" w:leader="dot" w:pos="4654"/>
        </w:tabs>
        <w:spacing w:line="187" w:lineRule="exact"/>
        <w:ind w:left="1460" w:firstLine="0"/>
      </w:pPr>
      <w:r>
        <w:t>„</w:t>
      </w:r>
      <w:r>
        <w:tab/>
        <w:t>№6</w:t>
      </w:r>
      <w:r>
        <w:tab/>
        <w:t>„</w:t>
      </w:r>
      <w:r>
        <w:tab/>
        <w:t>„</w:t>
      </w:r>
      <w:r>
        <w:tab/>
        <w:t>9</w:t>
      </w:r>
      <w:r>
        <w:tab/>
        <w:t xml:space="preserve"> 41.318</w:t>
      </w:r>
    </w:p>
    <w:p w:rsidR="00B21C8F" w:rsidRDefault="005C32D6">
      <w:pPr>
        <w:pStyle w:val="22"/>
        <w:shd w:val="clear" w:color="auto" w:fill="auto"/>
        <w:tabs>
          <w:tab w:val="left" w:pos="2001"/>
          <w:tab w:val="right" w:pos="2728"/>
          <w:tab w:val="right" w:pos="3040"/>
          <w:tab w:val="right" w:pos="3402"/>
          <w:tab w:val="right" w:leader="dot" w:pos="4654"/>
        </w:tabs>
        <w:spacing w:line="187" w:lineRule="exact"/>
        <w:ind w:left="1460" w:firstLine="0"/>
      </w:pPr>
      <w:r>
        <w:tab/>
        <w:t xml:space="preserve">„ </w:t>
      </w:r>
      <w:r w:rsidR="005B24C1">
        <w:tab/>
        <w:t>„</w:t>
      </w:r>
      <w:r w:rsidR="005B24C1">
        <w:tab/>
        <w:t>„</w:t>
      </w:r>
      <w:r w:rsidR="005B24C1">
        <w:tab/>
        <w:t xml:space="preserve">10 </w:t>
      </w:r>
      <w:r w:rsidR="005B24C1">
        <w:tab/>
        <w:t xml:space="preserve"> 24.753</w:t>
      </w:r>
    </w:p>
    <w:p w:rsidR="00B21C8F" w:rsidRDefault="00CE1BB0">
      <w:pPr>
        <w:pStyle w:val="290"/>
        <w:shd w:val="clear" w:color="auto" w:fill="auto"/>
        <w:tabs>
          <w:tab w:val="left" w:pos="2001"/>
          <w:tab w:val="right" w:pos="2728"/>
          <w:tab w:val="right" w:pos="3040"/>
          <w:tab w:val="right" w:pos="3402"/>
          <w:tab w:val="left" w:leader="dot" w:pos="3914"/>
        </w:tabs>
        <w:ind w:left="1460"/>
        <w:sectPr w:rsidR="00B21C8F">
          <w:headerReference w:type="even" r:id="rId106"/>
          <w:headerReference w:type="default" r:id="rId107"/>
          <w:headerReference w:type="first" r:id="rId108"/>
          <w:pgSz w:w="7142" w:h="10814"/>
          <w:pgMar w:top="1043" w:right="658" w:bottom="847" w:left="738" w:header="0" w:footer="3" w:gutter="0"/>
          <w:cols w:space="720"/>
          <w:noEndnote/>
          <w:titlePg/>
          <w:docGrid w:linePitch="360"/>
        </w:sectPr>
      </w:pPr>
      <w:r>
        <w:pict>
          <v:shape id="_x0000_s1297" type="#_x0000_t202" style="position:absolute;left:0;text-align:left;margin-left:1pt;margin-top:26.85pt;width:196.3pt;height:22.15pt;z-index:-125829353;mso-wrap-distance-left:5pt;mso-wrap-distance-right:5pt;mso-position-horizontal-relative:margin" filled="f" stroked="f">
            <v:textbox style="mso-next-textbox:#_x0000_s1297;mso-fit-shape-to-text:t" inset="0,0,0,0">
              <w:txbxContent>
                <w:p w:rsidR="000A375A" w:rsidRDefault="000A375A">
                  <w:pPr>
                    <w:pStyle w:val="22"/>
                    <w:shd w:val="clear" w:color="auto" w:fill="auto"/>
                    <w:tabs>
                      <w:tab w:val="left" w:leader="dot" w:pos="3833"/>
                    </w:tabs>
                    <w:spacing w:line="194" w:lineRule="exact"/>
                    <w:ind w:firstLine="240"/>
                    <w:jc w:val="left"/>
                  </w:pPr>
                  <w:r>
                    <w:rPr>
                      <w:rStyle w:val="2Exact0"/>
                    </w:rPr>
                    <w:t>И сверх сего возвращено в уплату, как видно по 10 ст</w:t>
                  </w:r>
                  <w:r>
                    <w:rPr>
                      <w:rStyle w:val="2Exact0"/>
                    </w:rPr>
                    <w:tab/>
                  </w:r>
                </w:p>
              </w:txbxContent>
            </v:textbox>
            <w10:wrap type="topAndBottom" anchorx="margin"/>
          </v:shape>
        </w:pict>
      </w:r>
      <w:r>
        <w:pict>
          <v:shape id="_x0000_s1298" type="#_x0000_t202" style="position:absolute;left:0;text-align:left;margin-left:198.8pt;margin-top:17.15pt;width:35.5pt;height:31.35pt;z-index:-125829352;mso-wrap-distance-left:92.55pt;mso-wrap-distance-right:5pt;mso-wrap-distance-bottom:.1pt;mso-position-horizontal-relative:margin" filled="f" stroked="f">
            <v:textbox style="mso-next-textbox:#_x0000_s1298;mso-fit-shape-to-text:t" inset="0,0,0,0">
              <w:txbxContent>
                <w:p w:rsidR="000A375A" w:rsidRDefault="000A375A">
                  <w:pPr>
                    <w:pStyle w:val="22"/>
                    <w:shd w:val="clear" w:color="auto" w:fill="auto"/>
                    <w:spacing w:after="90" w:line="210" w:lineRule="exact"/>
                    <w:ind w:firstLine="0"/>
                    <w:jc w:val="right"/>
                  </w:pPr>
                  <w:r>
                    <w:rPr>
                      <w:rStyle w:val="2Exact0"/>
                    </w:rPr>
                    <w:t>106.721</w:t>
                  </w:r>
                </w:p>
                <w:p w:rsidR="000A375A" w:rsidRDefault="000A375A">
                  <w:pPr>
                    <w:pStyle w:val="310"/>
                    <w:shd w:val="clear" w:color="auto" w:fill="auto"/>
                    <w:spacing w:before="0" w:line="240" w:lineRule="exact"/>
                  </w:pPr>
                  <w:r>
                    <w:t>120</w:t>
                  </w:r>
                </w:p>
              </w:txbxContent>
            </v:textbox>
            <w10:wrap type="topAndBottom" anchorx="margin"/>
          </v:shape>
        </w:pict>
      </w:r>
      <w:r>
        <w:pict>
          <v:shape id="_x0000_s1299" type="#_x0000_t202" style="position:absolute;left:0;text-align:left;margin-left:235.75pt;margin-top:16.8pt;width:28.3pt;height:13.1pt;z-index:-125829351;mso-wrap-distance-left:129.5pt;mso-wrap-distance-right:6.25pt;mso-wrap-distance-bottom:18.7pt;mso-position-horizontal-relative:margin" filled="f" stroked="f">
            <v:textbox style="mso-next-textbox:#_x0000_s1299;mso-fit-shape-to-text:t" inset="0,0,0,0">
              <w:txbxContent>
                <w:p w:rsidR="000A375A" w:rsidRDefault="000A375A">
                  <w:pPr>
                    <w:pStyle w:val="22"/>
                    <w:shd w:val="clear" w:color="auto" w:fill="auto"/>
                    <w:spacing w:line="210" w:lineRule="exact"/>
                    <w:ind w:firstLine="0"/>
                    <w:jc w:val="left"/>
                  </w:pPr>
                  <w:r>
                    <w:rPr>
                      <w:rStyle w:val="2Exact0"/>
                    </w:rPr>
                    <w:t>р. 43</w:t>
                  </w:r>
                </w:p>
              </w:txbxContent>
            </v:textbox>
            <w10:wrap type="topAndBottom" anchorx="margin"/>
          </v:shape>
        </w:pict>
      </w:r>
      <w:r>
        <w:pict>
          <v:shape id="_x0000_s1300" type="#_x0000_t202" style="position:absolute;left:0;text-align:left;margin-left:270.3pt;margin-top:17.25pt;width:14.9pt;height:12.3pt;z-index:-125829350;mso-wrap-distance-left:166.45pt;mso-wrap-distance-right:5pt;mso-wrap-distance-bottom:19pt;mso-position-horizontal-relative:margin" filled="f" stroked="f">
            <v:textbox style="mso-next-textbox:#_x0000_s1300;mso-fit-shape-to-text:t" inset="0,0,0,0">
              <w:txbxContent>
                <w:p w:rsidR="000A375A" w:rsidRDefault="000A375A">
                  <w:pPr>
                    <w:pStyle w:val="22"/>
                    <w:shd w:val="clear" w:color="auto" w:fill="auto"/>
                    <w:spacing w:line="210" w:lineRule="exact"/>
                    <w:ind w:firstLine="0"/>
                    <w:jc w:val="left"/>
                  </w:pPr>
                  <w:r>
                    <w:rPr>
                      <w:rStyle w:val="2Exact0"/>
                    </w:rPr>
                    <w:t>к.</w:t>
                  </w:r>
                </w:p>
              </w:txbxContent>
            </v:textbox>
            <w10:wrap type="topAndBottom" anchorx="margin"/>
          </v:shape>
        </w:pict>
      </w:r>
      <w:r w:rsidR="005B24C1">
        <w:tab/>
        <w:t>! !</w:t>
      </w:r>
      <w:r w:rsidR="005B24C1">
        <w:tab/>
        <w:t>!</w:t>
      </w:r>
      <w:r w:rsidR="005B24C1">
        <w:tab/>
        <w:t>’</w:t>
      </w:r>
      <w:r w:rsidR="005B24C1">
        <w:tab/>
        <w:t>И</w:t>
      </w:r>
      <w:r w:rsidR="005B24C1">
        <w:tab/>
        <w:t xml:space="preserve"> 8.100</w:t>
      </w:r>
    </w:p>
    <w:p w:rsidR="00B21C8F" w:rsidRDefault="005B24C1">
      <w:pPr>
        <w:pStyle w:val="22"/>
        <w:shd w:val="clear" w:color="auto" w:fill="auto"/>
        <w:spacing w:after="19" w:line="210" w:lineRule="exact"/>
        <w:ind w:firstLine="0"/>
        <w:jc w:val="right"/>
      </w:pPr>
      <w:r>
        <w:lastRenderedPageBreak/>
        <w:t xml:space="preserve">106.841 </w:t>
      </w:r>
      <w:r>
        <w:rPr>
          <w:rStyle w:val="29pt0"/>
        </w:rPr>
        <w:t xml:space="preserve">р. </w:t>
      </w:r>
      <w:r>
        <w:t>43</w:t>
      </w:r>
      <w:r w:rsidR="005C32D6">
        <w:rPr>
          <w:vertAlign w:val="superscript"/>
        </w:rPr>
        <w:t>1</w:t>
      </w:r>
      <w:r w:rsidR="005C32D6">
        <w:t>/</w:t>
      </w:r>
      <w:r w:rsidR="005C32D6">
        <w:rPr>
          <w:vertAlign w:val="subscript"/>
        </w:rPr>
        <w:t>2</w:t>
      </w:r>
      <w:r>
        <w:rPr>
          <w:rStyle w:val="29pt1"/>
        </w:rPr>
        <w:t xml:space="preserve"> к.</w:t>
      </w:r>
    </w:p>
    <w:p w:rsidR="00B21C8F" w:rsidRDefault="005B24C1">
      <w:pPr>
        <w:pStyle w:val="22"/>
        <w:shd w:val="clear" w:color="auto" w:fill="auto"/>
        <w:spacing w:after="58" w:line="187" w:lineRule="exact"/>
        <w:ind w:firstLine="260"/>
      </w:pPr>
      <w:r>
        <w:t>Это св</w:t>
      </w:r>
      <w:r w:rsidR="001F6A11">
        <w:t>е</w:t>
      </w:r>
      <w:r>
        <w:t>д</w:t>
      </w:r>
      <w:r w:rsidR="001F6A11">
        <w:t>ени</w:t>
      </w:r>
      <w:r>
        <w:t xml:space="preserve">е о долгах приложено к № 1-му единственно с тою </w:t>
      </w:r>
      <w:r w:rsidR="001F6A11">
        <w:t>целью</w:t>
      </w:r>
      <w:r>
        <w:t>, чтобы вид</w:t>
      </w:r>
      <w:r w:rsidR="001F6A11">
        <w:t>е</w:t>
      </w:r>
      <w:r>
        <w:t>ть долги по каждому у</w:t>
      </w:r>
      <w:r w:rsidR="001F6A11">
        <w:t>е</w:t>
      </w:r>
      <w:r>
        <w:t>зду. За т</w:t>
      </w:r>
      <w:r w:rsidR="001F6A11">
        <w:t>е</w:t>
      </w:r>
      <w:r>
        <w:t>м сд</w:t>
      </w:r>
      <w:r w:rsidR="001F6A11">
        <w:t>е</w:t>
      </w:r>
      <w:r>
        <w:t>ланное зам</w:t>
      </w:r>
      <w:r w:rsidR="001F6A11">
        <w:t>е</w:t>
      </w:r>
      <w:r>
        <w:t>ча</w:t>
      </w:r>
      <w:r w:rsidR="001F6A11">
        <w:t>ни</w:t>
      </w:r>
      <w:r>
        <w:t xml:space="preserve">е </w:t>
      </w:r>
      <w:r w:rsidR="001F6A11">
        <w:t>Комисси</w:t>
      </w:r>
      <w:r>
        <w:t>е</w:t>
      </w:r>
      <w:r w:rsidR="005C32D6">
        <w:t>й</w:t>
      </w:r>
      <w:r>
        <w:t>, что на миро</w:t>
      </w:r>
      <w:r w:rsidR="001F6A11">
        <w:t>вые</w:t>
      </w:r>
      <w:r>
        <w:t xml:space="preserve"> учрежде</w:t>
      </w:r>
      <w:r w:rsidR="001F6A11">
        <w:t>ни</w:t>
      </w:r>
      <w:r>
        <w:t>я отпущено 37.557 р. 26 к. в</w:t>
      </w:r>
      <w:r w:rsidR="001F6A11">
        <w:t>е</w:t>
      </w:r>
      <w:r>
        <w:t>роятно составляет описку, ибо эта сумма отпущена, как значится и по от чету, на содержа</w:t>
      </w:r>
      <w:r w:rsidR="001F6A11">
        <w:t>ни</w:t>
      </w:r>
      <w:r>
        <w:t>е Управ.</w:t>
      </w:r>
    </w:p>
    <w:p w:rsidR="00B21C8F" w:rsidRDefault="005B24C1">
      <w:pPr>
        <w:pStyle w:val="60"/>
        <w:shd w:val="clear" w:color="auto" w:fill="auto"/>
        <w:spacing w:before="0" w:after="23" w:line="190" w:lineRule="exact"/>
        <w:ind w:right="40"/>
        <w:jc w:val="center"/>
      </w:pPr>
      <w:r>
        <w:t>Зам</w:t>
      </w:r>
      <w:r w:rsidR="001F6A11">
        <w:t>е</w:t>
      </w:r>
      <w:r>
        <w:t>ча</w:t>
      </w:r>
      <w:r w:rsidR="001F6A11">
        <w:t>ни</w:t>
      </w:r>
      <w:r>
        <w:t xml:space="preserve">е </w:t>
      </w:r>
      <w:r w:rsidR="001F6A11">
        <w:t>Комиссии</w:t>
      </w:r>
      <w:r>
        <w:t>.</w:t>
      </w:r>
    </w:p>
    <w:p w:rsidR="00B21C8F" w:rsidRDefault="005B24C1">
      <w:pPr>
        <w:pStyle w:val="22"/>
        <w:numPr>
          <w:ilvl w:val="0"/>
          <w:numId w:val="16"/>
        </w:numPr>
        <w:shd w:val="clear" w:color="auto" w:fill="auto"/>
        <w:tabs>
          <w:tab w:val="left" w:pos="530"/>
        </w:tabs>
        <w:spacing w:line="185" w:lineRule="exact"/>
        <w:ind w:firstLine="260"/>
      </w:pPr>
      <w:r>
        <w:t>К счету № 2-й.</w:t>
      </w:r>
    </w:p>
    <w:p w:rsidR="00B21C8F" w:rsidRDefault="005B24C1">
      <w:pPr>
        <w:pStyle w:val="22"/>
        <w:shd w:val="clear" w:color="auto" w:fill="auto"/>
        <w:spacing w:after="56" w:line="185" w:lineRule="exact"/>
        <w:ind w:firstLine="260"/>
      </w:pPr>
      <w:r>
        <w:t>Отчет этот составлен из в</w:t>
      </w:r>
      <w:r w:rsidR="001F6A11">
        <w:t>е</w:t>
      </w:r>
      <w:r>
        <w:t>домостей казенной палаты, но это относится собственно до сумм, поступивших в 1865 году; поступив</w:t>
      </w:r>
      <w:r w:rsidR="001F6A11">
        <w:t>шие</w:t>
      </w:r>
      <w:r>
        <w:t xml:space="preserve"> же в 1866 году за 1865 год показаны, по </w:t>
      </w:r>
      <w:r w:rsidR="001F6A11">
        <w:t>объясн</w:t>
      </w:r>
      <w:r>
        <w:t>е</w:t>
      </w:r>
      <w:r w:rsidR="001F6A11">
        <w:t>ни</w:t>
      </w:r>
      <w:r>
        <w:t>ю Управы, на основа</w:t>
      </w:r>
      <w:r w:rsidR="001F6A11">
        <w:t>ни</w:t>
      </w:r>
      <w:r>
        <w:t>и св</w:t>
      </w:r>
      <w:r w:rsidR="001F6A11">
        <w:t>е</w:t>
      </w:r>
      <w:r>
        <w:t>д</w:t>
      </w:r>
      <w:r w:rsidR="001F6A11">
        <w:t>ени</w:t>
      </w:r>
      <w:r>
        <w:t>й у</w:t>
      </w:r>
      <w:r w:rsidR="001F6A11">
        <w:t>е</w:t>
      </w:r>
      <w:r>
        <w:t>здных казначейств, каковых к отчету не приложено, равно как н</w:t>
      </w:r>
      <w:r w:rsidR="001F6A11">
        <w:t>е</w:t>
      </w:r>
      <w:r>
        <w:t>т в виду и см</w:t>
      </w:r>
      <w:r w:rsidR="001F6A11">
        <w:t>е</w:t>
      </w:r>
      <w:r>
        <w:t>ты расходам на 1865 г.; потому в подробности отчет этот не может быть пров</w:t>
      </w:r>
      <w:r w:rsidR="001F6A11">
        <w:t>е</w:t>
      </w:r>
      <w:r>
        <w:t>рен. Независимо от сего н</w:t>
      </w:r>
      <w:r w:rsidR="001F6A11">
        <w:t>е</w:t>
      </w:r>
      <w:r>
        <w:t>кото</w:t>
      </w:r>
      <w:r w:rsidR="001F6A11">
        <w:t>рые</w:t>
      </w:r>
      <w:r>
        <w:t xml:space="preserve"> статьи этого отчета в частности требовали бы поясне</w:t>
      </w:r>
      <w:r w:rsidR="001F6A11">
        <w:t>ни</w:t>
      </w:r>
      <w:r>
        <w:t>я и подкр</w:t>
      </w:r>
      <w:r w:rsidR="001F6A11">
        <w:t>е</w:t>
      </w:r>
      <w:r>
        <w:t>пле</w:t>
      </w:r>
      <w:r w:rsidR="001F6A11">
        <w:t>ни</w:t>
      </w:r>
      <w:r>
        <w:t>я данными, без чего встр</w:t>
      </w:r>
      <w:r w:rsidR="001F6A11">
        <w:t>е</w:t>
      </w:r>
      <w:r>
        <w:t>чаются недоразум</w:t>
      </w:r>
      <w:r w:rsidR="001F6A11">
        <w:t>ени</w:t>
      </w:r>
      <w:r>
        <w:t>я.</w:t>
      </w:r>
    </w:p>
    <w:p w:rsidR="00B21C8F" w:rsidRDefault="001F6A11">
      <w:pPr>
        <w:pStyle w:val="60"/>
        <w:shd w:val="clear" w:color="auto" w:fill="auto"/>
        <w:spacing w:before="0" w:after="25" w:line="190" w:lineRule="exact"/>
        <w:ind w:right="40"/>
        <w:jc w:val="center"/>
      </w:pPr>
      <w:r>
        <w:t>Объясн</w:t>
      </w:r>
      <w:r w:rsidR="005B24C1">
        <w:t>е</w:t>
      </w:r>
      <w:r>
        <w:t>ни</w:t>
      </w:r>
      <w:r w:rsidR="005B24C1">
        <w:t>е Управы.</w:t>
      </w:r>
    </w:p>
    <w:p w:rsidR="00B21C8F" w:rsidRDefault="005B24C1">
      <w:pPr>
        <w:pStyle w:val="22"/>
        <w:numPr>
          <w:ilvl w:val="0"/>
          <w:numId w:val="16"/>
        </w:numPr>
        <w:shd w:val="clear" w:color="auto" w:fill="auto"/>
        <w:tabs>
          <w:tab w:val="left" w:pos="460"/>
        </w:tabs>
        <w:spacing w:after="56" w:line="185" w:lineRule="exact"/>
        <w:ind w:firstLine="260"/>
      </w:pPr>
      <w:r>
        <w:t>Причина недоставле</w:t>
      </w:r>
      <w:r w:rsidR="001F6A11">
        <w:t>ни</w:t>
      </w:r>
      <w:r>
        <w:t>я в</w:t>
      </w:r>
      <w:r w:rsidR="001F6A11">
        <w:t>е</w:t>
      </w:r>
      <w:r>
        <w:t>домостей у</w:t>
      </w:r>
      <w:r w:rsidR="001F6A11">
        <w:t>е</w:t>
      </w:r>
      <w:r>
        <w:t xml:space="preserve">здных казначейств </w:t>
      </w:r>
      <w:r w:rsidR="001F6A11">
        <w:t>объясн</w:t>
      </w:r>
      <w:r>
        <w:t>ена выше в пункт</w:t>
      </w:r>
      <w:r w:rsidR="001F6A11">
        <w:t>е</w:t>
      </w:r>
      <w:r>
        <w:t xml:space="preserve"> втором;—см</w:t>
      </w:r>
      <w:r w:rsidR="001F6A11">
        <w:t>е</w:t>
      </w:r>
      <w:r>
        <w:t>ты доходов и расходов на 1865 год особо составляемо не было, а продолжалось д</w:t>
      </w:r>
      <w:r w:rsidR="001F6A11">
        <w:t>е</w:t>
      </w:r>
      <w:r>
        <w:t>йст</w:t>
      </w:r>
      <w:r w:rsidR="001F6A11">
        <w:t>ви</w:t>
      </w:r>
      <w:r>
        <w:t>е см</w:t>
      </w:r>
      <w:r w:rsidR="001F6A11">
        <w:t>е</w:t>
      </w:r>
      <w:r>
        <w:t>т 1860 года, и при составле</w:t>
      </w:r>
      <w:r w:rsidR="001F6A11">
        <w:t>ни</w:t>
      </w:r>
      <w:r>
        <w:t>и отчетов, Губернская Управа, согласно распоряже</w:t>
      </w:r>
      <w:r w:rsidR="001F6A11">
        <w:t>ни</w:t>
      </w:r>
      <w:r>
        <w:t>ю министерства Финансов, должна была ограничиться т</w:t>
      </w:r>
      <w:r w:rsidR="001F6A11">
        <w:t>е</w:t>
      </w:r>
      <w:r>
        <w:t>ми св</w:t>
      </w:r>
      <w:r w:rsidR="001F6A11">
        <w:t>е</w:t>
      </w:r>
      <w:r>
        <w:t>д</w:t>
      </w:r>
      <w:r w:rsidR="001F6A11">
        <w:t>ени</w:t>
      </w:r>
      <w:r>
        <w:t>ями ка</w:t>
      </w:r>
      <w:r w:rsidR="001F6A11">
        <w:t>кие</w:t>
      </w:r>
      <w:r>
        <w:t xml:space="preserve"> доставлены от казенной палаты и час</w:t>
      </w:r>
      <w:r w:rsidR="001F6A11">
        <w:t>ти</w:t>
      </w:r>
      <w:r>
        <w:t>ю от казначейств.</w:t>
      </w:r>
    </w:p>
    <w:p w:rsidR="00B21C8F" w:rsidRDefault="005B24C1">
      <w:pPr>
        <w:pStyle w:val="60"/>
        <w:shd w:val="clear" w:color="auto" w:fill="auto"/>
        <w:spacing w:before="0" w:after="26" w:line="190" w:lineRule="exact"/>
        <w:ind w:right="40"/>
        <w:jc w:val="center"/>
      </w:pPr>
      <w:r>
        <w:t>Зам</w:t>
      </w:r>
      <w:r w:rsidR="001F6A11">
        <w:t>е</w:t>
      </w:r>
      <w:r>
        <w:t>ча</w:t>
      </w:r>
      <w:r w:rsidR="001F6A11">
        <w:t>ни</w:t>
      </w:r>
      <w:r>
        <w:t>е Кошшс</w:t>
      </w:r>
      <w:r w:rsidR="001F6A11">
        <w:t>си</w:t>
      </w:r>
      <w:r>
        <w:t>и.</w:t>
      </w:r>
    </w:p>
    <w:p w:rsidR="00B21C8F" w:rsidRDefault="005B24C1">
      <w:pPr>
        <w:pStyle w:val="22"/>
        <w:shd w:val="clear" w:color="auto" w:fill="auto"/>
        <w:spacing w:line="187" w:lineRule="exact"/>
        <w:ind w:firstLine="260"/>
      </w:pPr>
      <w:r>
        <w:t>Так наприм</w:t>
      </w:r>
      <w:r w:rsidR="001F6A11">
        <w:t>е</w:t>
      </w:r>
      <w:r>
        <w:t>р:</w:t>
      </w:r>
    </w:p>
    <w:p w:rsidR="00B21C8F" w:rsidRDefault="005B24C1">
      <w:pPr>
        <w:pStyle w:val="22"/>
        <w:shd w:val="clear" w:color="auto" w:fill="auto"/>
        <w:tabs>
          <w:tab w:val="left" w:pos="495"/>
        </w:tabs>
        <w:spacing w:line="187" w:lineRule="exact"/>
        <w:ind w:firstLine="260"/>
      </w:pPr>
      <w:r>
        <w:t>а)</w:t>
      </w:r>
      <w:r>
        <w:tab/>
        <w:t>По ст. 2-й (XX) причислено с пропущенных по окладным книгам 576 дес. однокоп</w:t>
      </w:r>
      <w:r w:rsidR="001F6A11">
        <w:t>е</w:t>
      </w:r>
      <w:r>
        <w:t>еч</w:t>
      </w:r>
      <w:r w:rsidR="001F6A11">
        <w:t>ного</w:t>
      </w:r>
      <w:r>
        <w:t xml:space="preserve"> с десятины сбора 6 руб. 6</w:t>
      </w:r>
      <w:r>
        <w:rPr>
          <w:vertAlign w:val="superscript"/>
        </w:rPr>
        <w:t>8</w:t>
      </w:r>
      <w:r>
        <w:t>Д к., тогда как причиталось бы тако</w:t>
      </w:r>
      <w:r w:rsidR="001F6A11">
        <w:t>вого</w:t>
      </w:r>
      <w:r>
        <w:t xml:space="preserve"> только 5 р. 76 коп.</w:t>
      </w:r>
      <w:r>
        <w:br w:type="page"/>
      </w:r>
    </w:p>
    <w:p w:rsidR="00B21C8F" w:rsidRDefault="001F6A11">
      <w:pPr>
        <w:pStyle w:val="60"/>
        <w:shd w:val="clear" w:color="auto" w:fill="auto"/>
        <w:spacing w:before="0" w:after="51" w:line="190" w:lineRule="exact"/>
        <w:ind w:right="20"/>
        <w:jc w:val="center"/>
      </w:pPr>
      <w:r>
        <w:lastRenderedPageBreak/>
        <w:t>Объясн</w:t>
      </w:r>
      <w:r w:rsidR="005B24C1">
        <w:t>е</w:t>
      </w:r>
      <w:r>
        <w:t>ни</w:t>
      </w:r>
      <w:r w:rsidR="005B24C1">
        <w:t>е Управы.</w:t>
      </w:r>
    </w:p>
    <w:p w:rsidR="00B21C8F" w:rsidRDefault="005B24C1">
      <w:pPr>
        <w:pStyle w:val="22"/>
        <w:numPr>
          <w:ilvl w:val="0"/>
          <w:numId w:val="16"/>
        </w:numPr>
        <w:shd w:val="clear" w:color="auto" w:fill="auto"/>
        <w:tabs>
          <w:tab w:val="left" w:pos="464"/>
        </w:tabs>
        <w:spacing w:after="54" w:line="182" w:lineRule="exact"/>
        <w:ind w:firstLine="260"/>
      </w:pPr>
      <w:r>
        <w:t>По сличе</w:t>
      </w:r>
      <w:r w:rsidR="001F6A11">
        <w:t>ни</w:t>
      </w:r>
      <w:r>
        <w:t>и с черновыми отпусками отчета оказалось, что при переписк</w:t>
      </w:r>
      <w:r w:rsidR="001F6A11">
        <w:t>е</w:t>
      </w:r>
      <w:r>
        <w:t xml:space="preserve"> пропущено 20</w:t>
      </w:r>
      <w:r w:rsidR="005C32D6">
        <w:rPr>
          <w:vertAlign w:val="superscript"/>
        </w:rPr>
        <w:t>1</w:t>
      </w:r>
      <w:r w:rsidR="005C32D6">
        <w:t>/</w:t>
      </w:r>
      <w:r w:rsidR="005C32D6">
        <w:rPr>
          <w:vertAlign w:val="subscript"/>
        </w:rPr>
        <w:t>2</w:t>
      </w:r>
      <w:r>
        <w:t xml:space="preserve"> десят. по </w:t>
      </w:r>
      <w:r w:rsidR="005C32D6">
        <w:t>1</w:t>
      </w:r>
      <w:r w:rsidR="005C32D6">
        <w:rPr>
          <w:vertAlign w:val="superscript"/>
        </w:rPr>
        <w:t>1</w:t>
      </w:r>
      <w:r w:rsidR="005C32D6">
        <w:t>/</w:t>
      </w:r>
      <w:r w:rsidR="005C32D6">
        <w:rPr>
          <w:vertAlign w:val="subscript"/>
        </w:rPr>
        <w:t>2</w:t>
      </w:r>
      <w:r>
        <w:t xml:space="preserve"> коп.— 30</w:t>
      </w:r>
      <w:r w:rsidR="005C32D6">
        <w:rPr>
          <w:vertAlign w:val="superscript"/>
        </w:rPr>
        <w:t>1</w:t>
      </w:r>
      <w:r w:rsidR="005C32D6">
        <w:t>/</w:t>
      </w:r>
      <w:r w:rsidR="005C32D6">
        <w:rPr>
          <w:vertAlign w:val="subscript"/>
        </w:rPr>
        <w:t>2</w:t>
      </w:r>
      <w:r>
        <w:t xml:space="preserve"> к., с которыми и составится 6 руб. 6</w:t>
      </w:r>
      <w:r w:rsidR="005C32D6">
        <w:rPr>
          <w:vertAlign w:val="superscript"/>
        </w:rPr>
        <w:t>3</w:t>
      </w:r>
      <w:r w:rsidR="005C32D6">
        <w:t>/</w:t>
      </w:r>
      <w:r w:rsidR="005C32D6">
        <w:rPr>
          <w:vertAlign w:val="subscript"/>
        </w:rPr>
        <w:t>4</w:t>
      </w:r>
      <w:r>
        <w:t xml:space="preserve"> к., </w:t>
      </w:r>
      <w:r w:rsidR="00361501">
        <w:t>что</w:t>
      </w:r>
      <w:r>
        <w:t xml:space="preserve"> видно и из доставленной в реви</w:t>
      </w:r>
      <w:r w:rsidR="001F6A11">
        <w:t>зи</w:t>
      </w:r>
      <w:r>
        <w:t xml:space="preserve">онную </w:t>
      </w:r>
      <w:r w:rsidR="001F6A11">
        <w:t>комисси</w:t>
      </w:r>
      <w:r>
        <w:t>ю в</w:t>
      </w:r>
      <w:r w:rsidR="001F6A11">
        <w:t>е</w:t>
      </w:r>
      <w:r>
        <w:t>домости казенной палаты за 1865 год.</w:t>
      </w:r>
    </w:p>
    <w:p w:rsidR="00B21C8F" w:rsidRDefault="005B24C1">
      <w:pPr>
        <w:pStyle w:val="60"/>
        <w:shd w:val="clear" w:color="auto" w:fill="auto"/>
        <w:spacing w:before="0" w:after="37" w:line="190" w:lineRule="exact"/>
        <w:ind w:right="20"/>
        <w:jc w:val="center"/>
      </w:pPr>
      <w:r>
        <w:t>Зам</w:t>
      </w:r>
      <w:r w:rsidR="001F6A11">
        <w:t>е</w:t>
      </w:r>
      <w:r>
        <w:t>ча</w:t>
      </w:r>
      <w:r w:rsidR="001F6A11">
        <w:t>ни</w:t>
      </w:r>
      <w:r>
        <w:t xml:space="preserve">е </w:t>
      </w:r>
      <w:r w:rsidR="001F6A11">
        <w:t>Комиссии</w:t>
      </w:r>
      <w:r>
        <w:t>.</w:t>
      </w:r>
    </w:p>
    <w:p w:rsidR="00B21C8F" w:rsidRDefault="005B24C1">
      <w:pPr>
        <w:pStyle w:val="22"/>
        <w:shd w:val="clear" w:color="auto" w:fill="auto"/>
        <w:tabs>
          <w:tab w:val="left" w:pos="498"/>
        </w:tabs>
        <w:spacing w:after="54" w:line="182" w:lineRule="exact"/>
        <w:ind w:firstLine="260"/>
      </w:pPr>
      <w:r>
        <w:t>б)</w:t>
      </w:r>
      <w:r>
        <w:tab/>
        <w:t>По той же стать</w:t>
      </w:r>
      <w:r w:rsidR="001F6A11">
        <w:t>е</w:t>
      </w:r>
      <w:r>
        <w:t xml:space="preserve"> значится исключе</w:t>
      </w:r>
      <w:r w:rsidR="001F6A11">
        <w:t>ни</w:t>
      </w:r>
      <w:r>
        <w:t>ем за преж</w:t>
      </w:r>
      <w:r w:rsidR="001F6A11">
        <w:t>ни</w:t>
      </w:r>
      <w:r>
        <w:t>е годы 80 руб. 37</w:t>
      </w:r>
      <w:r w:rsidR="005C32D6">
        <w:rPr>
          <w:vertAlign w:val="superscript"/>
        </w:rPr>
        <w:t>1</w:t>
      </w:r>
      <w:r w:rsidR="005C32D6">
        <w:t>/</w:t>
      </w:r>
      <w:r w:rsidR="005C32D6">
        <w:rPr>
          <w:vertAlign w:val="subscript"/>
        </w:rPr>
        <w:t>2</w:t>
      </w:r>
      <w:r>
        <w:t xml:space="preserve"> коп. и за 1865 г. 778 руб. 56</w:t>
      </w:r>
      <w:r>
        <w:rPr>
          <w:vertAlign w:val="superscript"/>
        </w:rPr>
        <w:t>3</w:t>
      </w:r>
      <w:r>
        <w:t>/</w:t>
      </w:r>
      <w:r>
        <w:rPr>
          <w:vertAlign w:val="subscript"/>
        </w:rPr>
        <w:t>4</w:t>
      </w:r>
      <w:r>
        <w:t xml:space="preserve"> к., но не приведено в </w:t>
      </w:r>
      <w:r w:rsidR="001F6A11">
        <w:t>объясн</w:t>
      </w:r>
      <w:r>
        <w:t>е</w:t>
      </w:r>
      <w:r w:rsidR="001F6A11">
        <w:t>ни</w:t>
      </w:r>
      <w:r>
        <w:t>е никаких данных.</w:t>
      </w:r>
    </w:p>
    <w:p w:rsidR="00B21C8F" w:rsidRDefault="001F6A11">
      <w:pPr>
        <w:pStyle w:val="60"/>
        <w:shd w:val="clear" w:color="auto" w:fill="auto"/>
        <w:spacing w:before="0" w:after="32" w:line="190" w:lineRule="exact"/>
        <w:ind w:right="20"/>
        <w:jc w:val="center"/>
      </w:pPr>
      <w:r>
        <w:t>Объясн</w:t>
      </w:r>
      <w:r w:rsidR="005B24C1">
        <w:t>е</w:t>
      </w:r>
      <w:r>
        <w:t>ни</w:t>
      </w:r>
      <w:r w:rsidR="005B24C1">
        <w:t>е Управы.</w:t>
      </w:r>
    </w:p>
    <w:p w:rsidR="00B21C8F" w:rsidRDefault="001F6A11">
      <w:pPr>
        <w:pStyle w:val="22"/>
        <w:numPr>
          <w:ilvl w:val="0"/>
          <w:numId w:val="16"/>
        </w:numPr>
        <w:shd w:val="clear" w:color="auto" w:fill="auto"/>
        <w:tabs>
          <w:tab w:val="left" w:pos="464"/>
        </w:tabs>
        <w:spacing w:after="56" w:line="185" w:lineRule="exact"/>
        <w:ind w:firstLine="260"/>
      </w:pPr>
      <w:r>
        <w:t>Объясн</w:t>
      </w:r>
      <w:r w:rsidR="005B24C1">
        <w:t>е</w:t>
      </w:r>
      <w:r>
        <w:t>ни</w:t>
      </w:r>
      <w:r w:rsidR="005B24C1">
        <w:t>я показаны в отчет</w:t>
      </w:r>
      <w:r>
        <w:t>е</w:t>
      </w:r>
      <w:r w:rsidR="005B24C1">
        <w:t xml:space="preserve"> только т</w:t>
      </w:r>
      <w:r>
        <w:t>е</w:t>
      </w:r>
      <w:r w:rsidR="005B24C1">
        <w:t>, кото</w:t>
      </w:r>
      <w:r>
        <w:t>рые</w:t>
      </w:r>
      <w:r w:rsidR="005B24C1">
        <w:t xml:space="preserve"> доставлены казенною палатою; а бол</w:t>
      </w:r>
      <w:r>
        <w:t>е</w:t>
      </w:r>
      <w:r w:rsidR="005B24C1">
        <w:t>е подроб</w:t>
      </w:r>
      <w:r>
        <w:t>ныеразъясн</w:t>
      </w:r>
      <w:r w:rsidR="005B24C1">
        <w:t>е</w:t>
      </w:r>
      <w:r>
        <w:t>ни</w:t>
      </w:r>
      <w:r w:rsidR="005B24C1">
        <w:t>я, по произведенной переписк</w:t>
      </w:r>
      <w:r>
        <w:t>е</w:t>
      </w:r>
      <w:r w:rsidR="005B24C1">
        <w:t>, изложены в отноше</w:t>
      </w:r>
      <w:r>
        <w:t>ни</w:t>
      </w:r>
      <w:r w:rsidR="005B24C1">
        <w:t>и казенной палаты от 17-го августа за № 6,922.</w:t>
      </w:r>
    </w:p>
    <w:p w:rsidR="00B21C8F" w:rsidRDefault="005B24C1">
      <w:pPr>
        <w:pStyle w:val="60"/>
        <w:shd w:val="clear" w:color="auto" w:fill="auto"/>
        <w:spacing w:before="0" w:after="14" w:line="190" w:lineRule="exact"/>
        <w:ind w:right="20"/>
        <w:jc w:val="center"/>
      </w:pPr>
      <w:r>
        <w:t>Зам</w:t>
      </w:r>
      <w:r w:rsidR="001F6A11">
        <w:t>е</w:t>
      </w:r>
      <w:r>
        <w:t>ча</w:t>
      </w:r>
      <w:r w:rsidR="001F6A11">
        <w:t>ни</w:t>
      </w:r>
      <w:r>
        <w:t xml:space="preserve">е </w:t>
      </w:r>
      <w:r w:rsidR="001F6A11">
        <w:t>Комиссии</w:t>
      </w:r>
      <w:r>
        <w:t>.</w:t>
      </w:r>
    </w:p>
    <w:p w:rsidR="00B21C8F" w:rsidRDefault="005B24C1">
      <w:pPr>
        <w:pStyle w:val="22"/>
        <w:shd w:val="clear" w:color="auto" w:fill="auto"/>
        <w:tabs>
          <w:tab w:val="left" w:pos="507"/>
        </w:tabs>
        <w:spacing w:after="58" w:line="187" w:lineRule="exact"/>
        <w:ind w:firstLine="260"/>
      </w:pPr>
      <w:r>
        <w:t>в)</w:t>
      </w:r>
      <w:r>
        <w:tab/>
        <w:t>По стать</w:t>
      </w:r>
      <w:r w:rsidR="001F6A11">
        <w:t>е</w:t>
      </w:r>
      <w:r>
        <w:t xml:space="preserve"> 4 зачислено в недоимку по разным случаям 9.590 руб. 16% к.</w:t>
      </w:r>
      <w:r w:rsidR="005C32D6">
        <w:t>,</w:t>
      </w:r>
      <w:r>
        <w:t xml:space="preserve"> но в </w:t>
      </w:r>
      <w:r w:rsidR="001F6A11">
        <w:t>объясн</w:t>
      </w:r>
      <w:r>
        <w:t>е</w:t>
      </w:r>
      <w:r w:rsidR="001F6A11">
        <w:t>ни</w:t>
      </w:r>
      <w:r>
        <w:t>е не приведено никаких данных.</w:t>
      </w:r>
    </w:p>
    <w:p w:rsidR="00B21C8F" w:rsidRDefault="001F6A11">
      <w:pPr>
        <w:pStyle w:val="60"/>
        <w:shd w:val="clear" w:color="auto" w:fill="auto"/>
        <w:spacing w:before="0" w:after="18" w:line="190" w:lineRule="exact"/>
        <w:ind w:right="20"/>
        <w:jc w:val="center"/>
      </w:pPr>
      <w:r>
        <w:t>Объясн</w:t>
      </w:r>
      <w:r w:rsidR="005B24C1">
        <w:t>е</w:t>
      </w:r>
      <w:r>
        <w:t>ни</w:t>
      </w:r>
      <w:r w:rsidR="005B24C1">
        <w:t>е Управы.</w:t>
      </w:r>
    </w:p>
    <w:p w:rsidR="00B21C8F" w:rsidRDefault="005B24C1">
      <w:pPr>
        <w:pStyle w:val="22"/>
        <w:shd w:val="clear" w:color="auto" w:fill="auto"/>
        <w:spacing w:after="56" w:line="185" w:lineRule="exact"/>
        <w:ind w:firstLine="260"/>
      </w:pPr>
      <w:r>
        <w:t>О вс</w:t>
      </w:r>
      <w:r w:rsidR="001F6A11">
        <w:t>е</w:t>
      </w:r>
      <w:r>
        <w:t>х вообще недоимках затребовано от казенной палаты подробное св</w:t>
      </w:r>
      <w:r w:rsidR="001F6A11">
        <w:t>е</w:t>
      </w:r>
      <w:r>
        <w:t>д</w:t>
      </w:r>
      <w:r w:rsidR="001F6A11">
        <w:t>ени</w:t>
      </w:r>
      <w:r>
        <w:t xml:space="preserve">е 25-го </w:t>
      </w:r>
      <w:r w:rsidR="00361501">
        <w:t>июн</w:t>
      </w:r>
      <w:r>
        <w:t>я и 26-го октября за № 1,931 и 3,213, но отв</w:t>
      </w:r>
      <w:r w:rsidR="001F6A11">
        <w:t>е</w:t>
      </w:r>
      <w:r>
        <w:t>та еще не получено.</w:t>
      </w:r>
    </w:p>
    <w:p w:rsidR="00B21C8F" w:rsidRDefault="005B24C1">
      <w:pPr>
        <w:pStyle w:val="60"/>
        <w:shd w:val="clear" w:color="auto" w:fill="auto"/>
        <w:spacing w:before="0" w:after="14" w:line="190" w:lineRule="exact"/>
        <w:ind w:right="20"/>
        <w:jc w:val="center"/>
      </w:pPr>
      <w:r>
        <w:t>Зам</w:t>
      </w:r>
      <w:r w:rsidR="001F6A11">
        <w:t>е</w:t>
      </w:r>
      <w:r>
        <w:t>ча</w:t>
      </w:r>
      <w:r w:rsidR="001F6A11">
        <w:t>ни</w:t>
      </w:r>
      <w:r>
        <w:t>е Ко</w:t>
      </w:r>
      <w:r w:rsidR="005C32D6">
        <w:t>мисси</w:t>
      </w:r>
      <w:r>
        <w:t>и.</w:t>
      </w:r>
    </w:p>
    <w:p w:rsidR="00B21C8F" w:rsidRDefault="005B24C1">
      <w:pPr>
        <w:pStyle w:val="22"/>
        <w:shd w:val="clear" w:color="auto" w:fill="auto"/>
        <w:tabs>
          <w:tab w:val="left" w:pos="478"/>
        </w:tabs>
        <w:spacing w:line="187" w:lineRule="exact"/>
        <w:ind w:firstLine="260"/>
      </w:pPr>
      <w:r>
        <w:t>г)</w:t>
      </w:r>
      <w:r>
        <w:tab/>
        <w:t>Значится поступле</w:t>
      </w:r>
      <w:r w:rsidR="001F6A11">
        <w:t>ни</w:t>
      </w:r>
      <w:r>
        <w:t>ем в 1866 г. в пополне</w:t>
      </w:r>
      <w:r w:rsidR="001F6A11">
        <w:t>ни</w:t>
      </w:r>
      <w:r>
        <w:t>е недоимок прежних л</w:t>
      </w:r>
      <w:r w:rsidR="001F6A11">
        <w:t>е</w:t>
      </w:r>
      <w:r>
        <w:t>т:</w:t>
      </w:r>
    </w:p>
    <w:p w:rsidR="00B21C8F" w:rsidRDefault="00CE1BB0">
      <w:pPr>
        <w:pStyle w:val="42"/>
        <w:shd w:val="clear" w:color="auto" w:fill="auto"/>
        <w:tabs>
          <w:tab w:val="right" w:pos="2054"/>
          <w:tab w:val="right" w:leader="dot" w:pos="3654"/>
          <w:tab w:val="left" w:pos="3835"/>
          <w:tab w:val="right" w:pos="4572"/>
        </w:tabs>
        <w:spacing w:before="0" w:line="187" w:lineRule="exact"/>
        <w:ind w:left="640" w:firstLine="0"/>
      </w:pPr>
      <w:r>
        <w:fldChar w:fldCharType="begin"/>
      </w:r>
      <w:r w:rsidR="005B24C1">
        <w:instrText xml:space="preserve"> TOC \o "1-5" \h \z </w:instrText>
      </w:r>
      <w:r>
        <w:fldChar w:fldCharType="separate"/>
      </w:r>
      <w:r w:rsidR="005B24C1">
        <w:t>по стать</w:t>
      </w:r>
      <w:r w:rsidR="001F6A11">
        <w:t>е</w:t>
      </w:r>
      <w:r w:rsidR="005B24C1">
        <w:tab/>
        <w:t>3</w:t>
      </w:r>
      <w:r w:rsidR="005B24C1">
        <w:tab/>
        <w:t xml:space="preserve"> 204</w:t>
      </w:r>
      <w:r w:rsidR="005B24C1">
        <w:tab/>
        <w:t>р. 50</w:t>
      </w:r>
      <w:r w:rsidR="005C32D6">
        <w:rPr>
          <w:vertAlign w:val="superscript"/>
        </w:rPr>
        <w:t>3</w:t>
      </w:r>
      <w:r w:rsidR="005C32D6">
        <w:t>/</w:t>
      </w:r>
      <w:r w:rsidR="005C32D6">
        <w:rPr>
          <w:vertAlign w:val="subscript"/>
        </w:rPr>
        <w:t>4</w:t>
      </w:r>
      <w:r w:rsidR="005B24C1">
        <w:tab/>
        <w:t>к.</w:t>
      </w:r>
    </w:p>
    <w:p w:rsidR="00B21C8F" w:rsidRDefault="005C32D6">
      <w:pPr>
        <w:pStyle w:val="42"/>
        <w:shd w:val="clear" w:color="auto" w:fill="auto"/>
        <w:tabs>
          <w:tab w:val="right" w:pos="2054"/>
          <w:tab w:val="right" w:leader="dot" w:pos="3654"/>
          <w:tab w:val="left" w:pos="3778"/>
          <w:tab w:val="right" w:pos="4572"/>
        </w:tabs>
        <w:spacing w:before="0" w:line="187" w:lineRule="exact"/>
        <w:ind w:left="640" w:firstLine="0"/>
      </w:pPr>
      <w:r>
        <w:rPr>
          <w:rStyle w:val="ab"/>
        </w:rPr>
        <w:t>4</w:t>
      </w:r>
      <w:r w:rsidR="005B24C1">
        <w:t xml:space="preserve"> »</w:t>
      </w:r>
      <w:r w:rsidR="005B24C1">
        <w:tab/>
      </w:r>
      <w:r w:rsidR="005B24C1">
        <w:tab/>
        <w:t xml:space="preserve"> 2</w:t>
      </w:r>
      <w:r w:rsidR="005B24C1">
        <w:tab/>
        <w:t>„ 50</w:t>
      </w:r>
      <w:r w:rsidR="005B24C1">
        <w:tab/>
        <w:t>„</w:t>
      </w:r>
    </w:p>
    <w:p w:rsidR="00B21C8F" w:rsidRDefault="005C32D6">
      <w:pPr>
        <w:pStyle w:val="42"/>
        <w:shd w:val="clear" w:color="auto" w:fill="auto"/>
        <w:tabs>
          <w:tab w:val="right" w:pos="2054"/>
          <w:tab w:val="right" w:leader="dot" w:pos="3654"/>
          <w:tab w:val="left" w:pos="3775"/>
          <w:tab w:val="right" w:pos="4572"/>
        </w:tabs>
        <w:spacing w:before="0" w:after="42" w:line="187" w:lineRule="exact"/>
        <w:ind w:left="640" w:firstLine="0"/>
      </w:pPr>
      <w:r>
        <w:t>5</w:t>
      </w:r>
      <w:r w:rsidR="005B24C1">
        <w:t>»</w:t>
      </w:r>
      <w:r w:rsidR="005B24C1">
        <w:tab/>
        <w:t>8</w:t>
      </w:r>
      <w:r w:rsidR="005B24C1">
        <w:tab/>
        <w:t xml:space="preserve"> 53</w:t>
      </w:r>
      <w:r w:rsidR="005B24C1">
        <w:tab/>
        <w:t>„75</w:t>
      </w:r>
      <w:r w:rsidR="005B24C1">
        <w:tab/>
        <w:t>„</w:t>
      </w:r>
      <w:r w:rsidR="00CE1BB0">
        <w:fldChar w:fldCharType="end"/>
      </w:r>
    </w:p>
    <w:p w:rsidR="00B21C8F" w:rsidRDefault="005B24C1">
      <w:pPr>
        <w:pStyle w:val="22"/>
        <w:shd w:val="clear" w:color="auto" w:fill="auto"/>
        <w:spacing w:after="3" w:line="210" w:lineRule="exact"/>
        <w:ind w:left="3380" w:firstLine="0"/>
        <w:jc w:val="left"/>
      </w:pPr>
      <w:r>
        <w:t xml:space="preserve">260 </w:t>
      </w:r>
      <w:r>
        <w:rPr>
          <w:rStyle w:val="29pt0"/>
        </w:rPr>
        <w:t xml:space="preserve">р. </w:t>
      </w:r>
      <w:r>
        <w:t>75</w:t>
      </w:r>
      <w:r w:rsidR="005C32D6">
        <w:rPr>
          <w:vertAlign w:val="superscript"/>
        </w:rPr>
        <w:t>3</w:t>
      </w:r>
      <w:r w:rsidR="005C32D6">
        <w:t>/</w:t>
      </w:r>
      <w:r w:rsidR="005C32D6">
        <w:rPr>
          <w:vertAlign w:val="subscript"/>
        </w:rPr>
        <w:t>4</w:t>
      </w:r>
      <w:r>
        <w:rPr>
          <w:rStyle w:val="29pt1"/>
        </w:rPr>
        <w:t>к.</w:t>
      </w:r>
    </w:p>
    <w:p w:rsidR="00B21C8F" w:rsidRDefault="005B24C1">
      <w:pPr>
        <w:pStyle w:val="22"/>
        <w:shd w:val="clear" w:color="auto" w:fill="auto"/>
        <w:spacing w:after="60" w:line="190" w:lineRule="exact"/>
        <w:ind w:firstLine="260"/>
      </w:pPr>
      <w:r>
        <w:t>Между т</w:t>
      </w:r>
      <w:r w:rsidR="001F6A11">
        <w:t>е</w:t>
      </w:r>
      <w:r>
        <w:t>м по счету 1) в числ</w:t>
      </w:r>
      <w:r w:rsidR="001F6A11">
        <w:t>е</w:t>
      </w:r>
      <w:r>
        <w:t xml:space="preserve"> денег поступивших в 1866 году не показано вовсе суммы поступившей за преж</w:t>
      </w:r>
      <w:r w:rsidR="001F6A11">
        <w:t>ни</w:t>
      </w:r>
      <w:r>
        <w:t>е годы, а только поступив</w:t>
      </w:r>
      <w:r w:rsidR="001F6A11">
        <w:t>ши</w:t>
      </w:r>
      <w:r>
        <w:t>е по окладу 1865 года 5.111 р. 26 к.</w:t>
      </w:r>
    </w:p>
    <w:p w:rsidR="00B21C8F" w:rsidRDefault="001F6A11">
      <w:pPr>
        <w:pStyle w:val="60"/>
        <w:shd w:val="clear" w:color="auto" w:fill="auto"/>
        <w:spacing w:before="0" w:after="18" w:line="190" w:lineRule="exact"/>
        <w:ind w:right="180"/>
        <w:jc w:val="center"/>
      </w:pPr>
      <w:r>
        <w:t>Объясн</w:t>
      </w:r>
      <w:r w:rsidR="005B24C1">
        <w:t>е</w:t>
      </w:r>
      <w:r>
        <w:t>ни</w:t>
      </w:r>
      <w:r w:rsidR="005B24C1">
        <w:t>е Управы.</w:t>
      </w:r>
    </w:p>
    <w:p w:rsidR="00B21C8F" w:rsidRDefault="005B24C1" w:rsidP="005C32D6">
      <w:pPr>
        <w:pStyle w:val="22"/>
        <w:numPr>
          <w:ilvl w:val="0"/>
          <w:numId w:val="16"/>
        </w:numPr>
        <w:shd w:val="clear" w:color="auto" w:fill="auto"/>
        <w:tabs>
          <w:tab w:val="left" w:pos="452"/>
        </w:tabs>
        <w:spacing w:after="56" w:line="185" w:lineRule="exact"/>
        <w:ind w:firstLine="260"/>
      </w:pPr>
      <w:r>
        <w:t>Счет наличных сумм № 1 составлен из кратких двух нед</w:t>
      </w:r>
      <w:r w:rsidR="001F6A11">
        <w:t>е</w:t>
      </w:r>
      <w:r>
        <w:t>льных в</w:t>
      </w:r>
      <w:r w:rsidR="001F6A11">
        <w:t>е</w:t>
      </w:r>
      <w:r>
        <w:t>домостей у</w:t>
      </w:r>
      <w:r w:rsidR="001F6A11">
        <w:t>е</w:t>
      </w:r>
      <w:r>
        <w:t>здных казначейств, которыми вс</w:t>
      </w:r>
      <w:r w:rsidR="001F6A11">
        <w:t>е</w:t>
      </w:r>
      <w:r>
        <w:t xml:space="preserve"> поступив</w:t>
      </w:r>
      <w:r w:rsidR="001F6A11">
        <w:t>шие</w:t>
      </w:r>
      <w:r>
        <w:t xml:space="preserve"> в первой половин</w:t>
      </w:r>
      <w:r w:rsidR="001F6A11">
        <w:t>е</w:t>
      </w:r>
      <w:r>
        <w:t xml:space="preserve"> 1866 года суммы показаны под назва</w:t>
      </w:r>
      <w:r w:rsidR="001F6A11">
        <w:t>ни</w:t>
      </w:r>
      <w:r>
        <w:t>ем доходов прежних л</w:t>
      </w:r>
      <w:r w:rsidR="001F6A11">
        <w:t>е</w:t>
      </w:r>
      <w:r>
        <w:t>т до 1866 года а в том числ</w:t>
      </w:r>
      <w:r w:rsidR="001F6A11">
        <w:t>е</w:t>
      </w:r>
      <w:r>
        <w:t xml:space="preserve"> и за 1865 год; за неим</w:t>
      </w:r>
      <w:r w:rsidR="001F6A11">
        <w:t>ени</w:t>
      </w:r>
      <w:r>
        <w:t>ем точных св</w:t>
      </w:r>
      <w:r w:rsidR="001F6A11">
        <w:t>е</w:t>
      </w:r>
      <w:r>
        <w:t>д</w:t>
      </w:r>
      <w:r w:rsidR="001F6A11">
        <w:t>ени</w:t>
      </w:r>
      <w:r>
        <w:t>й сколько поступило за преж</w:t>
      </w:r>
      <w:r w:rsidR="001F6A11">
        <w:t>ни</w:t>
      </w:r>
      <w:r>
        <w:t>е годы, и особо за 1865 год, сумма 260 руб. 75% коп. отнесена по счету №. 1 к доходам 1865 года; д</w:t>
      </w:r>
      <w:r w:rsidR="001F6A11">
        <w:t>е</w:t>
      </w:r>
      <w:r>
        <w:t>йствительно же оказывается из доставленной в посл</w:t>
      </w:r>
      <w:r w:rsidR="001F6A11">
        <w:t>е</w:t>
      </w:r>
      <w:r>
        <w:t>дст</w:t>
      </w:r>
      <w:r w:rsidR="001F6A11">
        <w:t>ви</w:t>
      </w:r>
      <w:r>
        <w:t>и от казенной палаты в</w:t>
      </w:r>
      <w:r w:rsidR="001F6A11">
        <w:t>е</w:t>
      </w:r>
      <w:r>
        <w:t>домости, что деньги эти сл</w:t>
      </w:r>
      <w:r w:rsidR="001F6A11">
        <w:t>е</w:t>
      </w:r>
      <w:r>
        <w:t>дует считать поступившими в счет доходов не 1865 года, а прежних л</w:t>
      </w:r>
      <w:r w:rsidR="001F6A11">
        <w:t>е</w:t>
      </w:r>
      <w:r>
        <w:t>т.</w:t>
      </w:r>
    </w:p>
    <w:p w:rsidR="00B21C8F" w:rsidRDefault="005B24C1">
      <w:pPr>
        <w:pStyle w:val="60"/>
        <w:shd w:val="clear" w:color="auto" w:fill="auto"/>
        <w:spacing w:before="0" w:after="21" w:line="190" w:lineRule="exact"/>
        <w:jc w:val="center"/>
      </w:pPr>
      <w:r>
        <w:t>Зам</w:t>
      </w:r>
      <w:r w:rsidR="001F6A11">
        <w:t>е</w:t>
      </w:r>
      <w:r>
        <w:t>ча</w:t>
      </w:r>
      <w:r w:rsidR="001F6A11">
        <w:t>ни</w:t>
      </w:r>
      <w:r>
        <w:t xml:space="preserve">е </w:t>
      </w:r>
      <w:r w:rsidR="001F6A11">
        <w:t>Комиссии</w:t>
      </w:r>
      <w:r>
        <w:t>.</w:t>
      </w:r>
    </w:p>
    <w:p w:rsidR="00B21C8F" w:rsidRDefault="005B24C1">
      <w:pPr>
        <w:pStyle w:val="22"/>
        <w:shd w:val="clear" w:color="auto" w:fill="auto"/>
        <w:tabs>
          <w:tab w:val="left" w:pos="495"/>
        </w:tabs>
        <w:spacing w:after="60" w:line="190" w:lineRule="exact"/>
        <w:ind w:firstLine="280"/>
      </w:pPr>
      <w:r>
        <w:lastRenderedPageBreak/>
        <w:t>д)</w:t>
      </w:r>
      <w:r>
        <w:tab/>
        <w:t>По стать</w:t>
      </w:r>
      <w:r w:rsidR="001F6A11">
        <w:t>е</w:t>
      </w:r>
      <w:r>
        <w:t xml:space="preserve"> 15 значится поступле</w:t>
      </w:r>
      <w:r w:rsidR="001F6A11">
        <w:t>ни</w:t>
      </w:r>
      <w:r>
        <w:t>ем в возврат из государственных повинностей 22.880 руб. 9 коп., между т</w:t>
      </w:r>
      <w:r w:rsidR="001F6A11">
        <w:t>е</w:t>
      </w:r>
      <w:r>
        <w:t>м по отчету № 3 в 8 граф</w:t>
      </w:r>
      <w:r w:rsidR="001F6A11">
        <w:t>е</w:t>
      </w:r>
      <w:r>
        <w:t xml:space="preserve"> значится расходом на счет возврата только 21.929 руб. 72</w:t>
      </w:r>
      <w:r w:rsidR="005C32D6">
        <w:rPr>
          <w:vertAlign w:val="superscript"/>
        </w:rPr>
        <w:t>3</w:t>
      </w:r>
      <w:r w:rsidR="005C32D6">
        <w:t>/</w:t>
      </w:r>
      <w:r w:rsidR="005C32D6">
        <w:rPr>
          <w:vertAlign w:val="subscript"/>
        </w:rPr>
        <w:t>4</w:t>
      </w:r>
      <w:r>
        <w:t xml:space="preserve"> к., т.-е. поступле</w:t>
      </w:r>
      <w:r w:rsidR="001F6A11">
        <w:t>ни</w:t>
      </w:r>
      <w:r>
        <w:t>я бол</w:t>
      </w:r>
      <w:r w:rsidR="001F6A11">
        <w:t>е</w:t>
      </w:r>
      <w:r>
        <w:t>е на 346 р. 36</w:t>
      </w:r>
      <w:r w:rsidR="005C32D6">
        <w:rPr>
          <w:vertAlign w:val="superscript"/>
        </w:rPr>
        <w:t>3</w:t>
      </w:r>
      <w:r w:rsidR="005C32D6">
        <w:t>/</w:t>
      </w:r>
      <w:r w:rsidR="005C32D6">
        <w:rPr>
          <w:vertAlign w:val="subscript"/>
        </w:rPr>
        <w:t xml:space="preserve">4 </w:t>
      </w:r>
      <w:r w:rsidR="005C32D6">
        <w:t xml:space="preserve">к., но по какому случаю не </w:t>
      </w:r>
      <w:r w:rsidR="001F6A11">
        <w:t>объясн</w:t>
      </w:r>
      <w:r>
        <w:t>ено.</w:t>
      </w:r>
    </w:p>
    <w:p w:rsidR="00B21C8F" w:rsidRDefault="001F6A11">
      <w:pPr>
        <w:pStyle w:val="60"/>
        <w:shd w:val="clear" w:color="auto" w:fill="auto"/>
        <w:spacing w:before="0" w:after="23" w:line="190" w:lineRule="exact"/>
        <w:jc w:val="center"/>
      </w:pPr>
      <w:r>
        <w:t>Объясн</w:t>
      </w:r>
      <w:r w:rsidR="005B24C1">
        <w:t>е</w:t>
      </w:r>
      <w:r>
        <w:t>ни</w:t>
      </w:r>
      <w:r w:rsidR="005B24C1">
        <w:t>е Управы.</w:t>
      </w:r>
    </w:p>
    <w:p w:rsidR="00B21C8F" w:rsidRDefault="005B24C1">
      <w:pPr>
        <w:pStyle w:val="22"/>
        <w:numPr>
          <w:ilvl w:val="0"/>
          <w:numId w:val="16"/>
        </w:numPr>
        <w:shd w:val="clear" w:color="auto" w:fill="auto"/>
        <w:tabs>
          <w:tab w:val="left" w:pos="466"/>
        </w:tabs>
        <w:spacing w:after="58" w:line="187" w:lineRule="exact"/>
        <w:ind w:firstLine="280"/>
      </w:pPr>
      <w:r>
        <w:t>Разность составляет не 346 р. 36</w:t>
      </w:r>
      <w:r>
        <w:rPr>
          <w:vertAlign w:val="superscript"/>
        </w:rPr>
        <w:t>3</w:t>
      </w:r>
      <w:r>
        <w:t>/</w:t>
      </w:r>
      <w:r>
        <w:rPr>
          <w:vertAlign w:val="subscript"/>
        </w:rPr>
        <w:t>4</w:t>
      </w:r>
      <w:r>
        <w:t>, как зам</w:t>
      </w:r>
      <w:r w:rsidR="001F6A11">
        <w:t>е</w:t>
      </w:r>
      <w:r>
        <w:t xml:space="preserve">чает </w:t>
      </w:r>
      <w:r w:rsidR="001F6A11">
        <w:t>комисси</w:t>
      </w:r>
      <w:r>
        <w:t>я, а 450 р. 36</w:t>
      </w:r>
      <w:r w:rsidR="005C32D6">
        <w:rPr>
          <w:vertAlign w:val="superscript"/>
        </w:rPr>
        <w:t>3</w:t>
      </w:r>
      <w:r w:rsidR="005C32D6">
        <w:t>/</w:t>
      </w:r>
      <w:r w:rsidR="005C32D6">
        <w:rPr>
          <w:vertAlign w:val="subscript"/>
        </w:rPr>
        <w:t>4</w:t>
      </w:r>
      <w:r>
        <w:t xml:space="preserve"> к.; на запрос Управы казенная палата 4-го </w:t>
      </w:r>
      <w:r w:rsidR="00F328F0">
        <w:t>июл</w:t>
      </w:r>
      <w:r>
        <w:t>я за №5,610 ув</w:t>
      </w:r>
      <w:r w:rsidR="001F6A11">
        <w:t>е</w:t>
      </w:r>
      <w:r>
        <w:t>домила, что в числ</w:t>
      </w:r>
      <w:r w:rsidR="001F6A11">
        <w:t>е</w:t>
      </w:r>
      <w:r>
        <w:t xml:space="preserve"> этих 450 руб. 36</w:t>
      </w:r>
      <w:r>
        <w:rPr>
          <w:vertAlign w:val="superscript"/>
        </w:rPr>
        <w:t>3</w:t>
      </w:r>
      <w:r>
        <w:t>/</w:t>
      </w:r>
      <w:r>
        <w:rPr>
          <w:vertAlign w:val="subscript"/>
        </w:rPr>
        <w:t>4</w:t>
      </w:r>
      <w:r>
        <w:t xml:space="preserve"> к. заключается неправильно выданных Елинским казначейством из губернс</w:t>
      </w:r>
      <w:r w:rsidR="001F6A11">
        <w:t>кого</w:t>
      </w:r>
      <w:r>
        <w:t xml:space="preserve"> земс</w:t>
      </w:r>
      <w:r w:rsidR="001F6A11">
        <w:t>кого</w:t>
      </w:r>
      <w:r>
        <w:t xml:space="preserve"> сбора на тюремное отд</w:t>
      </w:r>
      <w:r w:rsidR="001F6A11">
        <w:t>е</w:t>
      </w:r>
      <w:r>
        <w:t>ле</w:t>
      </w:r>
      <w:r w:rsidR="001F6A11">
        <w:t>ни</w:t>
      </w:r>
      <w:r>
        <w:t>е 123 р. 41 к., да ошибочно причисленных т</w:t>
      </w:r>
      <w:r w:rsidR="001F6A11">
        <w:t>е</w:t>
      </w:r>
      <w:r>
        <w:t>м же казначейством в губернс</w:t>
      </w:r>
      <w:r w:rsidR="001F6A11">
        <w:t>кие</w:t>
      </w:r>
      <w:r>
        <w:t xml:space="preserve"> повинности 326 р. 95</w:t>
      </w:r>
      <w:r w:rsidR="005C32D6">
        <w:rPr>
          <w:vertAlign w:val="superscript"/>
        </w:rPr>
        <w:t>3</w:t>
      </w:r>
      <w:r w:rsidR="005C32D6">
        <w:t>/</w:t>
      </w:r>
      <w:r w:rsidR="005C32D6">
        <w:rPr>
          <w:vertAlign w:val="subscript"/>
        </w:rPr>
        <w:t>4</w:t>
      </w:r>
      <w:r>
        <w:t xml:space="preserve"> к., но о возврат</w:t>
      </w:r>
      <w:r w:rsidR="001F6A11">
        <w:t>е</w:t>
      </w:r>
      <w:r>
        <w:t xml:space="preserve"> сих посл</w:t>
      </w:r>
      <w:r w:rsidR="001F6A11">
        <w:t>е</w:t>
      </w:r>
      <w:r>
        <w:t>дних, требова</w:t>
      </w:r>
      <w:r w:rsidR="001F6A11">
        <w:t>ни</w:t>
      </w:r>
      <w:r>
        <w:t>я от палаты еще не было.</w:t>
      </w:r>
    </w:p>
    <w:p w:rsidR="00B21C8F" w:rsidRDefault="005B24C1">
      <w:pPr>
        <w:pStyle w:val="60"/>
        <w:shd w:val="clear" w:color="auto" w:fill="auto"/>
        <w:spacing w:before="0" w:after="18" w:line="190" w:lineRule="exact"/>
        <w:jc w:val="center"/>
      </w:pPr>
      <w:r>
        <w:t>Зам</w:t>
      </w:r>
      <w:r w:rsidR="001F6A11">
        <w:t>е</w:t>
      </w:r>
      <w:r>
        <w:t>ча</w:t>
      </w:r>
      <w:r w:rsidR="001F6A11">
        <w:t>ни</w:t>
      </w:r>
      <w:r>
        <w:t xml:space="preserve">е </w:t>
      </w:r>
      <w:r w:rsidR="001F6A11">
        <w:t>Комиссии</w:t>
      </w:r>
      <w:r>
        <w:t>.</w:t>
      </w:r>
    </w:p>
    <w:p w:rsidR="00B21C8F" w:rsidRDefault="005B24C1">
      <w:pPr>
        <w:pStyle w:val="22"/>
        <w:shd w:val="clear" w:color="auto" w:fill="auto"/>
        <w:tabs>
          <w:tab w:val="left" w:pos="505"/>
        </w:tabs>
        <w:spacing w:after="58" w:line="187" w:lineRule="exact"/>
        <w:ind w:firstLine="280"/>
      </w:pPr>
      <w:r>
        <w:t>е)</w:t>
      </w:r>
      <w:r>
        <w:tab/>
        <w:t>Поступив</w:t>
      </w:r>
      <w:r w:rsidR="001F6A11">
        <w:t>шие</w:t>
      </w:r>
      <w:r>
        <w:t xml:space="preserve"> в 1865 году излиш</w:t>
      </w:r>
      <w:r w:rsidR="001F6A11">
        <w:t>ни</w:t>
      </w:r>
      <w:r>
        <w:t>я 55Ѵ</w:t>
      </w:r>
      <w:r>
        <w:rPr>
          <w:vertAlign w:val="subscript"/>
        </w:rPr>
        <w:t>а</w:t>
      </w:r>
      <w:r>
        <w:t xml:space="preserve"> коп. и на будущее время 1.125 руб. 90% к., и того 1.126 руб. 46</w:t>
      </w:r>
      <w:r>
        <w:rPr>
          <w:vertAlign w:val="superscript"/>
        </w:rPr>
        <w:t>1</w:t>
      </w:r>
      <w:r>
        <w:t>/</w:t>
      </w:r>
      <w:r>
        <w:rPr>
          <w:vertAlign w:val="subscript"/>
        </w:rPr>
        <w:t>4</w:t>
      </w:r>
      <w:r>
        <w:t xml:space="preserve"> коп., в счет № 1 не включены, а равно не значатся приходом по счету № 6 о суммах 1866 года, и за т</w:t>
      </w:r>
      <w:r w:rsidR="001F6A11">
        <w:t>е</w:t>
      </w:r>
      <w:r>
        <w:t>м остается не</w:t>
      </w:r>
      <w:r w:rsidR="001F6A11">
        <w:t>объясн</w:t>
      </w:r>
      <w:r>
        <w:t>енным, с кого поступили эти деньги и куда употреблены.</w:t>
      </w:r>
    </w:p>
    <w:p w:rsidR="00B21C8F" w:rsidRDefault="001F6A11">
      <w:pPr>
        <w:pStyle w:val="60"/>
        <w:shd w:val="clear" w:color="auto" w:fill="auto"/>
        <w:spacing w:before="0" w:after="35" w:line="190" w:lineRule="exact"/>
        <w:jc w:val="center"/>
      </w:pPr>
      <w:r>
        <w:t>Объясн</w:t>
      </w:r>
      <w:r w:rsidR="005B24C1">
        <w:t>е</w:t>
      </w:r>
      <w:r>
        <w:t>ни</w:t>
      </w:r>
      <w:r w:rsidR="005B24C1">
        <w:t>е Управы.</w:t>
      </w:r>
    </w:p>
    <w:p w:rsidR="00B21C8F" w:rsidRPr="005C32D6" w:rsidRDefault="005C32D6" w:rsidP="005C32D6">
      <w:pPr>
        <w:pStyle w:val="22"/>
        <w:numPr>
          <w:ilvl w:val="0"/>
          <w:numId w:val="16"/>
        </w:numPr>
        <w:shd w:val="clear" w:color="auto" w:fill="auto"/>
        <w:tabs>
          <w:tab w:val="left" w:pos="474"/>
        </w:tabs>
        <w:spacing w:after="47" w:line="190" w:lineRule="exact"/>
        <w:ind w:firstLine="280"/>
        <w:jc w:val="center"/>
        <w:rPr>
          <w:b/>
          <w:bCs/>
          <w:sz w:val="19"/>
          <w:szCs w:val="19"/>
        </w:rPr>
      </w:pPr>
      <w:r>
        <w:t>Ком</w:t>
      </w:r>
      <w:r w:rsidR="005B24C1">
        <w:t>ис</w:t>
      </w:r>
      <w:r w:rsidR="001F6A11">
        <w:t>си</w:t>
      </w:r>
      <w:r w:rsidR="005B24C1">
        <w:t>я зам</w:t>
      </w:r>
      <w:r w:rsidR="001F6A11">
        <w:t>е</w:t>
      </w:r>
      <w:r w:rsidR="005B24C1">
        <w:t>чает, что 1.126 руб. 46у</w:t>
      </w:r>
      <w:r w:rsidR="005B24C1" w:rsidRPr="005C32D6">
        <w:rPr>
          <w:vertAlign w:val="subscript"/>
        </w:rPr>
        <w:t>4</w:t>
      </w:r>
      <w:r w:rsidR="005B24C1">
        <w:t xml:space="preserve"> к. будто бы не включены в счет .№ 1 и не показаны по отчету</w:t>
      </w:r>
      <w:r>
        <w:t xml:space="preserve"> №</w:t>
      </w:r>
      <w:r w:rsidR="005B24C1">
        <w:t xml:space="preserve"> 6, но из счета № 1 видно, что приход вс</w:t>
      </w:r>
      <w:r w:rsidR="001F6A11">
        <w:t>е</w:t>
      </w:r>
      <w:r w:rsidR="005B24C1">
        <w:t>х сумм но св</w:t>
      </w:r>
      <w:r w:rsidR="001F6A11">
        <w:t>е</w:t>
      </w:r>
      <w:r w:rsidR="005B24C1">
        <w:t>д</w:t>
      </w:r>
      <w:r w:rsidR="001F6A11">
        <w:t>ени</w:t>
      </w:r>
      <w:r w:rsidR="005B24C1">
        <w:t>ям казначейств составляет в графах 2, 6 и 10.— 137.472 руб. 15</w:t>
      </w:r>
      <w:r w:rsidRPr="005C32D6">
        <w:rPr>
          <w:vertAlign w:val="superscript"/>
        </w:rPr>
        <w:t>3</w:t>
      </w:r>
      <w:r>
        <w:t>/</w:t>
      </w:r>
      <w:r w:rsidRPr="005C32D6">
        <w:rPr>
          <w:vertAlign w:val="subscript"/>
        </w:rPr>
        <w:t>4</w:t>
      </w:r>
      <w:r w:rsidR="005B24C1">
        <w:t xml:space="preserve"> коп., а казенной палатой показано, как значится по отчету 2,119,789 р. 79</w:t>
      </w:r>
      <w:r w:rsidRPr="005C32D6">
        <w:rPr>
          <w:vertAlign w:val="superscript"/>
        </w:rPr>
        <w:t>3</w:t>
      </w:r>
      <w:r>
        <w:t>/</w:t>
      </w:r>
      <w:r w:rsidRPr="005C32D6">
        <w:rPr>
          <w:vertAlign w:val="subscript"/>
        </w:rPr>
        <w:t>4</w:t>
      </w:r>
      <w:r w:rsidR="005B24C1">
        <w:t xml:space="preserve"> к. и №6—14.887 руб. 77</w:t>
      </w:r>
      <w:r w:rsidRPr="005C32D6">
        <w:rPr>
          <w:vertAlign w:val="superscript"/>
        </w:rPr>
        <w:t>3</w:t>
      </w:r>
      <w:r>
        <w:t>/</w:t>
      </w:r>
      <w:r w:rsidRPr="005C32D6">
        <w:rPr>
          <w:vertAlign w:val="subscript"/>
        </w:rPr>
        <w:t>4</w:t>
      </w:r>
      <w:r w:rsidR="005B24C1">
        <w:t xml:space="preserve"> коп., итого 134.627 руб. 57 коп., мен</w:t>
      </w:r>
      <w:r w:rsidR="001F6A11">
        <w:t>е</w:t>
      </w:r>
      <w:r w:rsidR="005B24C1">
        <w:t>е на 2.844 руб. 58</w:t>
      </w:r>
      <w:r w:rsidRPr="005C32D6">
        <w:rPr>
          <w:vertAlign w:val="superscript"/>
        </w:rPr>
        <w:t>3</w:t>
      </w:r>
      <w:r>
        <w:t>/</w:t>
      </w:r>
      <w:r w:rsidRPr="005C32D6">
        <w:rPr>
          <w:vertAlign w:val="subscript"/>
        </w:rPr>
        <w:t>4</w:t>
      </w:r>
      <w:r w:rsidR="005B24C1">
        <w:t xml:space="preserve"> коп., и сл</w:t>
      </w:r>
      <w:r w:rsidR="001F6A11">
        <w:t>е</w:t>
      </w:r>
      <w:r w:rsidR="005B24C1">
        <w:t>дственно 1.126 руб. 46</w:t>
      </w:r>
      <w:r w:rsidRPr="005C32D6">
        <w:rPr>
          <w:vertAlign w:val="superscript"/>
        </w:rPr>
        <w:t>3</w:t>
      </w:r>
      <w:r>
        <w:t>/</w:t>
      </w:r>
      <w:r w:rsidRPr="005C32D6">
        <w:rPr>
          <w:vertAlign w:val="subscript"/>
        </w:rPr>
        <w:t>4</w:t>
      </w:r>
      <w:r w:rsidR="005B24C1">
        <w:t xml:space="preserve"> коп- как заключаю</w:t>
      </w:r>
      <w:r w:rsidR="001F6A11">
        <w:t>щие</w:t>
      </w:r>
      <w:r w:rsidR="005B24C1">
        <w:t>ся в выше упомянутых 119.789 р. 79</w:t>
      </w:r>
      <w:r w:rsidRPr="005C32D6">
        <w:rPr>
          <w:vertAlign w:val="superscript"/>
        </w:rPr>
        <w:t>3</w:t>
      </w:r>
      <w:r>
        <w:t>/</w:t>
      </w:r>
      <w:r w:rsidRPr="005C32D6">
        <w:rPr>
          <w:vertAlign w:val="subscript"/>
        </w:rPr>
        <w:t>4</w:t>
      </w:r>
      <w:r w:rsidR="005B24C1">
        <w:t xml:space="preserve"> к., вошли и в счет № 1-го по гр. 10 в число 55.528 руб. 2% ко</w:t>
      </w:r>
      <w:r>
        <w:t>п</w:t>
      </w:r>
      <w:r w:rsidR="005B24C1">
        <w:t>.</w:t>
      </w:r>
      <w:r w:rsidR="005B24C1" w:rsidRPr="005C32D6">
        <w:rPr>
          <w:b/>
          <w:bCs/>
          <w:sz w:val="19"/>
          <w:szCs w:val="19"/>
        </w:rPr>
        <w:t>Зам</w:t>
      </w:r>
      <w:r w:rsidR="001F6A11" w:rsidRPr="005C32D6">
        <w:rPr>
          <w:b/>
          <w:bCs/>
          <w:sz w:val="19"/>
          <w:szCs w:val="19"/>
        </w:rPr>
        <w:t>е</w:t>
      </w:r>
      <w:r w:rsidR="005B24C1" w:rsidRPr="005C32D6">
        <w:rPr>
          <w:b/>
          <w:bCs/>
          <w:sz w:val="19"/>
          <w:szCs w:val="19"/>
        </w:rPr>
        <w:t>ча</w:t>
      </w:r>
      <w:r w:rsidR="001F6A11" w:rsidRPr="005C32D6">
        <w:rPr>
          <w:b/>
          <w:bCs/>
          <w:sz w:val="19"/>
          <w:szCs w:val="19"/>
        </w:rPr>
        <w:t>ни</w:t>
      </w:r>
      <w:r w:rsidR="005B24C1" w:rsidRPr="005C32D6">
        <w:rPr>
          <w:b/>
          <w:bCs/>
          <w:sz w:val="19"/>
          <w:szCs w:val="19"/>
        </w:rPr>
        <w:t>е Ко</w:t>
      </w:r>
      <w:r w:rsidRPr="005C32D6">
        <w:rPr>
          <w:b/>
          <w:bCs/>
          <w:sz w:val="19"/>
          <w:szCs w:val="19"/>
        </w:rPr>
        <w:t>мис</w:t>
      </w:r>
      <w:r w:rsidR="001F6A11" w:rsidRPr="005C32D6">
        <w:rPr>
          <w:b/>
          <w:bCs/>
          <w:sz w:val="19"/>
          <w:szCs w:val="19"/>
        </w:rPr>
        <w:t>си</w:t>
      </w:r>
      <w:r w:rsidR="005B24C1" w:rsidRPr="005C32D6">
        <w:rPr>
          <w:b/>
          <w:bCs/>
          <w:sz w:val="19"/>
          <w:szCs w:val="19"/>
        </w:rPr>
        <w:t>и.</w:t>
      </w:r>
    </w:p>
    <w:p w:rsidR="00B21C8F" w:rsidRDefault="005B24C1">
      <w:pPr>
        <w:pStyle w:val="22"/>
        <w:shd w:val="clear" w:color="auto" w:fill="auto"/>
        <w:tabs>
          <w:tab w:val="left" w:pos="531"/>
          <w:tab w:val="left" w:pos="5422"/>
        </w:tabs>
        <w:spacing w:after="56" w:line="185" w:lineRule="exact"/>
        <w:ind w:firstLine="260"/>
      </w:pPr>
      <w:r>
        <w:t>ж)</w:t>
      </w:r>
      <w:r>
        <w:tab/>
        <w:t>Дополнитель</w:t>
      </w:r>
      <w:r w:rsidR="001F6A11">
        <w:t>ного</w:t>
      </w:r>
      <w:r>
        <w:t xml:space="preserve"> сбора на содержа</w:t>
      </w:r>
      <w:r w:rsidR="001F6A11">
        <w:t>ни</w:t>
      </w:r>
      <w:r>
        <w:t>е Губернской Управы поступило 10.304 руб. 10 коп., но то ли количество сл</w:t>
      </w:r>
      <w:r w:rsidR="001F6A11">
        <w:t>е</w:t>
      </w:r>
      <w:r>
        <w:t>довало поступить—не видно, и з) об</w:t>
      </w:r>
      <w:r w:rsidR="001F6A11">
        <w:t>щи</w:t>
      </w:r>
      <w:r>
        <w:t xml:space="preserve">е итоги сего отчета не согласны с суммами, показанными по счету № 1, </w:t>
      </w:r>
      <w:r w:rsidR="00361501">
        <w:t>что</w:t>
      </w:r>
      <w:r>
        <w:t xml:space="preserve"> и Управа </w:t>
      </w:r>
      <w:r w:rsidR="001F6A11">
        <w:t>объясн</w:t>
      </w:r>
      <w:r>
        <w:t>яет в прим</w:t>
      </w:r>
      <w:r w:rsidR="001F6A11">
        <w:t>е</w:t>
      </w:r>
      <w:r>
        <w:t>ча</w:t>
      </w:r>
      <w:r w:rsidR="001F6A11">
        <w:t>ни</w:t>
      </w:r>
      <w:r w:rsidR="005C32D6">
        <w:t>и.</w:t>
      </w:r>
    </w:p>
    <w:p w:rsidR="00B21C8F" w:rsidRDefault="001F6A11">
      <w:pPr>
        <w:pStyle w:val="60"/>
        <w:shd w:val="clear" w:color="auto" w:fill="auto"/>
        <w:spacing w:before="0" w:after="35" w:line="190" w:lineRule="exact"/>
        <w:jc w:val="center"/>
      </w:pPr>
      <w:r>
        <w:t>Объясн</w:t>
      </w:r>
      <w:r w:rsidR="005B24C1">
        <w:t>е</w:t>
      </w:r>
      <w:r>
        <w:t>ни</w:t>
      </w:r>
      <w:r w:rsidR="005B24C1">
        <w:t>е Управы.</w:t>
      </w:r>
    </w:p>
    <w:p w:rsidR="00B21C8F" w:rsidRDefault="005B24C1">
      <w:pPr>
        <w:pStyle w:val="22"/>
        <w:numPr>
          <w:ilvl w:val="0"/>
          <w:numId w:val="16"/>
        </w:numPr>
        <w:shd w:val="clear" w:color="auto" w:fill="auto"/>
        <w:tabs>
          <w:tab w:val="left" w:pos="560"/>
        </w:tabs>
        <w:spacing w:after="56" w:line="185" w:lineRule="exact"/>
        <w:ind w:firstLine="260"/>
      </w:pPr>
      <w:r>
        <w:t>Дополнительный сбор на содержа</w:t>
      </w:r>
      <w:r w:rsidR="001F6A11">
        <w:t>ни</w:t>
      </w:r>
      <w:r>
        <w:t>е Губернской Управы, как составляю</w:t>
      </w:r>
      <w:r w:rsidR="001F6A11">
        <w:t>щи</w:t>
      </w:r>
      <w:r>
        <w:t>й оклад 1866 года, показан по отчету № 6 в стать</w:t>
      </w:r>
      <w:r w:rsidR="001F6A11">
        <w:t>е</w:t>
      </w:r>
      <w:r>
        <w:t xml:space="preserve"> 4 и 5. Деньги 10.304 руб. 10 к. заключаются поступле</w:t>
      </w:r>
      <w:r w:rsidR="001F6A11">
        <w:t>ни</w:t>
      </w:r>
      <w:r>
        <w:t>ем: по отчету № 2 в ст. 20-й 4.916 р. 66 коп., и сверх итога 5,387 р. 44 к. по отчетуже № 6-го показаны исключе</w:t>
      </w:r>
      <w:r w:rsidR="001F6A11">
        <w:t>ни</w:t>
      </w:r>
      <w:r>
        <w:t>ем по ст. 4-й.</w:t>
      </w:r>
    </w:p>
    <w:p w:rsidR="00B21C8F" w:rsidRDefault="005B24C1">
      <w:pPr>
        <w:pStyle w:val="60"/>
        <w:shd w:val="clear" w:color="auto" w:fill="auto"/>
        <w:spacing w:before="0" w:after="18" w:line="190" w:lineRule="exact"/>
        <w:jc w:val="center"/>
      </w:pPr>
      <w:r>
        <w:t>Зам</w:t>
      </w:r>
      <w:r w:rsidR="001F6A11">
        <w:t>е</w:t>
      </w:r>
      <w:r>
        <w:t>ча</w:t>
      </w:r>
      <w:r w:rsidR="001F6A11">
        <w:t>ни</w:t>
      </w:r>
      <w:r>
        <w:t xml:space="preserve">е </w:t>
      </w:r>
      <w:r w:rsidR="001F6A11">
        <w:t>Комиссии</w:t>
      </w:r>
      <w:r>
        <w:t>.</w:t>
      </w:r>
    </w:p>
    <w:p w:rsidR="00B21C8F" w:rsidRDefault="005B24C1">
      <w:pPr>
        <w:pStyle w:val="22"/>
        <w:numPr>
          <w:ilvl w:val="0"/>
          <w:numId w:val="15"/>
        </w:numPr>
        <w:shd w:val="clear" w:color="auto" w:fill="auto"/>
        <w:tabs>
          <w:tab w:val="left" w:pos="544"/>
        </w:tabs>
        <w:spacing w:line="187" w:lineRule="exact"/>
        <w:ind w:firstLine="260"/>
      </w:pPr>
      <w:r>
        <w:t>К приложе</w:t>
      </w:r>
      <w:r w:rsidR="001F6A11">
        <w:t>ни</w:t>
      </w:r>
      <w:r>
        <w:t>ю к отчету № 2.</w:t>
      </w:r>
    </w:p>
    <w:p w:rsidR="00B21C8F" w:rsidRDefault="005B24C1">
      <w:pPr>
        <w:pStyle w:val="22"/>
        <w:shd w:val="clear" w:color="auto" w:fill="auto"/>
        <w:spacing w:after="58" w:line="187" w:lineRule="exact"/>
        <w:ind w:firstLine="260"/>
      </w:pPr>
      <w:r>
        <w:t>См</w:t>
      </w:r>
      <w:r w:rsidR="001F6A11">
        <w:t>е</w:t>
      </w:r>
      <w:r>
        <w:t>ты расходам на миро</w:t>
      </w:r>
      <w:r w:rsidR="001F6A11">
        <w:t>вые</w:t>
      </w:r>
      <w:r>
        <w:t xml:space="preserve"> учрежде</w:t>
      </w:r>
      <w:r w:rsidR="001F6A11">
        <w:t>ни</w:t>
      </w:r>
      <w:r>
        <w:t xml:space="preserve">я не приложено, но </w:t>
      </w:r>
      <w:r>
        <w:lastRenderedPageBreak/>
        <w:t xml:space="preserve">подесятинный сбор на </w:t>
      </w:r>
      <w:r w:rsidR="001F6A11">
        <w:t>си</w:t>
      </w:r>
      <w:r>
        <w:t>и учрежде</w:t>
      </w:r>
      <w:r w:rsidR="001F6A11">
        <w:t>ни</w:t>
      </w:r>
      <w:r>
        <w:t>я положен с мень</w:t>
      </w:r>
      <w:r w:rsidR="001F6A11">
        <w:t>шего</w:t>
      </w:r>
      <w:r>
        <w:t xml:space="preserve"> количества десятин земли против того, какое обложено сбором на губернс</w:t>
      </w:r>
      <w:r w:rsidR="001F6A11">
        <w:t>кие</w:t>
      </w:r>
      <w:r>
        <w:t xml:space="preserve"> повинности, а именно: населенной на 8,296</w:t>
      </w:r>
      <w:r w:rsidR="005C32D6">
        <w:rPr>
          <w:vertAlign w:val="superscript"/>
        </w:rPr>
        <w:t>1</w:t>
      </w:r>
      <w:r w:rsidR="005C32D6">
        <w:t>/</w:t>
      </w:r>
      <w:r w:rsidR="005C32D6">
        <w:rPr>
          <w:vertAlign w:val="subscript"/>
        </w:rPr>
        <w:t>2</w:t>
      </w:r>
      <w:r>
        <w:t xml:space="preserve"> дес. и ненаселенной на 120</w:t>
      </w:r>
      <w:r w:rsidR="005C32D6">
        <w:rPr>
          <w:vertAlign w:val="superscript"/>
        </w:rPr>
        <w:t>3</w:t>
      </w:r>
      <w:r w:rsidR="005C32D6">
        <w:t>/</w:t>
      </w:r>
      <w:r w:rsidR="005C32D6">
        <w:rPr>
          <w:vertAlign w:val="subscript"/>
        </w:rPr>
        <w:t>4</w:t>
      </w:r>
      <w:r>
        <w:t xml:space="preserve"> десят., </w:t>
      </w:r>
      <w:r>
        <w:rPr>
          <w:rStyle w:val="295pt1"/>
        </w:rPr>
        <w:t xml:space="preserve">я </w:t>
      </w:r>
      <w:r>
        <w:t xml:space="preserve">не </w:t>
      </w:r>
      <w:r w:rsidR="00361501">
        <w:t>имеют</w:t>
      </w:r>
      <w:r>
        <w:t>ся данных для опред</w:t>
      </w:r>
      <w:r w:rsidR="001F6A11">
        <w:t>е</w:t>
      </w:r>
      <w:r>
        <w:t>ле</w:t>
      </w:r>
      <w:r w:rsidR="001F6A11">
        <w:t>ни</w:t>
      </w:r>
      <w:r>
        <w:t>я правильности назначе</w:t>
      </w:r>
      <w:r w:rsidR="001F6A11">
        <w:t>ни</w:t>
      </w:r>
      <w:r>
        <w:t>я оклада.</w:t>
      </w:r>
    </w:p>
    <w:p w:rsidR="00B21C8F" w:rsidRDefault="001F6A11">
      <w:pPr>
        <w:pStyle w:val="60"/>
        <w:shd w:val="clear" w:color="auto" w:fill="auto"/>
        <w:spacing w:before="0" w:after="18" w:line="190" w:lineRule="exact"/>
        <w:jc w:val="center"/>
      </w:pPr>
      <w:r>
        <w:t>Объясн</w:t>
      </w:r>
      <w:r w:rsidR="005B24C1">
        <w:t>е</w:t>
      </w:r>
      <w:r>
        <w:t>ни</w:t>
      </w:r>
      <w:r w:rsidR="005B24C1">
        <w:t>е Управы.</w:t>
      </w:r>
    </w:p>
    <w:p w:rsidR="00B21C8F" w:rsidRDefault="005B24C1">
      <w:pPr>
        <w:pStyle w:val="22"/>
        <w:numPr>
          <w:ilvl w:val="0"/>
          <w:numId w:val="16"/>
        </w:numPr>
        <w:shd w:val="clear" w:color="auto" w:fill="auto"/>
        <w:tabs>
          <w:tab w:val="left" w:pos="562"/>
        </w:tabs>
        <w:spacing w:after="56" w:line="185" w:lineRule="exact"/>
        <w:ind w:firstLine="260"/>
      </w:pPr>
      <w:r>
        <w:t>Оклад сбора на миро</w:t>
      </w:r>
      <w:r w:rsidR="001F6A11">
        <w:t>вые</w:t>
      </w:r>
      <w:r>
        <w:t xml:space="preserve"> учрежде</w:t>
      </w:r>
      <w:r w:rsidR="001F6A11">
        <w:t>ни</w:t>
      </w:r>
      <w:r>
        <w:t>я и см</w:t>
      </w:r>
      <w:r w:rsidR="001F6A11">
        <w:t>е</w:t>
      </w:r>
      <w:r>
        <w:t>тное назначе</w:t>
      </w:r>
      <w:r w:rsidR="001F6A11">
        <w:t>ни</w:t>
      </w:r>
      <w:r>
        <w:t>е расходов на 1865 год показано с в</w:t>
      </w:r>
      <w:r w:rsidR="001F6A11">
        <w:t>е</w:t>
      </w:r>
      <w:r>
        <w:t>домостей казенной палаты, подроб</w:t>
      </w:r>
      <w:r w:rsidR="001F6A11">
        <w:t>ные</w:t>
      </w:r>
      <w:r>
        <w:t xml:space="preserve"> же </w:t>
      </w:r>
      <w:r w:rsidR="001F6A11">
        <w:t>объясн</w:t>
      </w:r>
      <w:r>
        <w:t>е</w:t>
      </w:r>
      <w:r w:rsidR="001F6A11">
        <w:t>ни</w:t>
      </w:r>
      <w:r>
        <w:t xml:space="preserve">я значатся в особо представленной </w:t>
      </w:r>
      <w:r w:rsidR="001F6A11">
        <w:t>комиссии</w:t>
      </w:r>
      <w:r>
        <w:t xml:space="preserve"> от Управы записк</w:t>
      </w:r>
      <w:r w:rsidR="001F6A11">
        <w:t>е</w:t>
      </w:r>
      <w:r>
        <w:t xml:space="preserve"> при отноше</w:t>
      </w:r>
      <w:r w:rsidR="001F6A11">
        <w:t>ни</w:t>
      </w:r>
      <w:r>
        <w:t xml:space="preserve">и за № 3,495, а о </w:t>
      </w:r>
      <w:r w:rsidR="001F6A11">
        <w:t>разъясн</w:t>
      </w:r>
      <w:r>
        <w:t>е</w:t>
      </w:r>
      <w:r w:rsidR="001F6A11">
        <w:t>ни</w:t>
      </w:r>
      <w:r>
        <w:t>и причины мень</w:t>
      </w:r>
      <w:r w:rsidR="001F6A11">
        <w:t>шего</w:t>
      </w:r>
      <w:r>
        <w:t xml:space="preserve"> показа</w:t>
      </w:r>
      <w:r w:rsidR="001F6A11">
        <w:t>ни</w:t>
      </w:r>
      <w:r>
        <w:t>я количества земли на 8,416 дес. затребовано от казенной цалаты св</w:t>
      </w:r>
      <w:r w:rsidR="001F6A11">
        <w:t>е</w:t>
      </w:r>
      <w:r>
        <w:t>д</w:t>
      </w:r>
      <w:r w:rsidR="001F6A11">
        <w:t>ени</w:t>
      </w:r>
      <w:r>
        <w:t>е, но отв</w:t>
      </w:r>
      <w:r w:rsidR="001F6A11">
        <w:t>е</w:t>
      </w:r>
      <w:r>
        <w:t>та еще не доставлено.</w:t>
      </w:r>
    </w:p>
    <w:p w:rsidR="00B21C8F" w:rsidRDefault="005B24C1">
      <w:pPr>
        <w:pStyle w:val="60"/>
        <w:shd w:val="clear" w:color="auto" w:fill="auto"/>
        <w:spacing w:before="0" w:after="23" w:line="190" w:lineRule="exact"/>
        <w:jc w:val="center"/>
      </w:pPr>
      <w:r>
        <w:t>Зам</w:t>
      </w:r>
      <w:r w:rsidR="001F6A11">
        <w:t>е</w:t>
      </w:r>
      <w:r>
        <w:t>ча</w:t>
      </w:r>
      <w:r w:rsidR="001F6A11">
        <w:t>ни</w:t>
      </w:r>
      <w:r>
        <w:t xml:space="preserve">е </w:t>
      </w:r>
      <w:r w:rsidR="001F6A11">
        <w:t>Комиссии</w:t>
      </w:r>
      <w:r>
        <w:t>.</w:t>
      </w:r>
    </w:p>
    <w:p w:rsidR="00B21C8F" w:rsidRDefault="005B24C1">
      <w:pPr>
        <w:pStyle w:val="22"/>
        <w:shd w:val="clear" w:color="auto" w:fill="auto"/>
        <w:spacing w:after="56" w:line="185" w:lineRule="exact"/>
        <w:ind w:firstLine="260"/>
      </w:pPr>
      <w:r>
        <w:t>По этому отчету также значится исключе</w:t>
      </w:r>
      <w:r w:rsidR="001F6A11">
        <w:t>ни</w:t>
      </w:r>
      <w:r>
        <w:t>ем за прежнее] время 70 руб. 52 коп. и за 1865 год 542 руб. 21</w:t>
      </w:r>
      <w:r w:rsidR="005C32D6">
        <w:rPr>
          <w:vertAlign w:val="superscript"/>
        </w:rPr>
        <w:t>3</w:t>
      </w:r>
      <w:r w:rsidR="005C32D6">
        <w:t>/</w:t>
      </w:r>
      <w:r w:rsidR="005C32D6">
        <w:rPr>
          <w:vertAlign w:val="subscript"/>
        </w:rPr>
        <w:t>4</w:t>
      </w:r>
      <w:r>
        <w:t xml:space="preserve"> коп., но данных в </w:t>
      </w:r>
      <w:r w:rsidR="001F6A11">
        <w:t>объясн</w:t>
      </w:r>
      <w:r>
        <w:t>е</w:t>
      </w:r>
      <w:r w:rsidR="001F6A11">
        <w:t>ни</w:t>
      </w:r>
      <w:r>
        <w:t>е правильности сего не приведено.</w:t>
      </w:r>
    </w:p>
    <w:p w:rsidR="00B21C8F" w:rsidRDefault="001F6A11">
      <w:pPr>
        <w:pStyle w:val="60"/>
        <w:shd w:val="clear" w:color="auto" w:fill="auto"/>
        <w:spacing w:before="0" w:after="25" w:line="190" w:lineRule="exact"/>
        <w:jc w:val="center"/>
      </w:pPr>
      <w:r>
        <w:t>Объясн</w:t>
      </w:r>
      <w:r w:rsidR="005B24C1">
        <w:t>е</w:t>
      </w:r>
      <w:r>
        <w:t>ни</w:t>
      </w:r>
      <w:r w:rsidR="005B24C1">
        <w:t>е Управы.</w:t>
      </w:r>
    </w:p>
    <w:p w:rsidR="00B21C8F" w:rsidRPr="005C32D6" w:rsidRDefault="005B24C1">
      <w:pPr>
        <w:pStyle w:val="122"/>
        <w:numPr>
          <w:ilvl w:val="0"/>
          <w:numId w:val="16"/>
        </w:numPr>
        <w:shd w:val="clear" w:color="auto" w:fill="auto"/>
        <w:tabs>
          <w:tab w:val="left" w:pos="567"/>
        </w:tabs>
        <w:spacing w:after="56"/>
        <w:ind w:firstLine="260"/>
        <w:rPr>
          <w:b w:val="0"/>
        </w:rPr>
      </w:pPr>
      <w:r w:rsidRPr="005C32D6">
        <w:rPr>
          <w:b w:val="0"/>
        </w:rPr>
        <w:t>Причины исключе</w:t>
      </w:r>
      <w:r w:rsidR="001F6A11" w:rsidRPr="005C32D6">
        <w:rPr>
          <w:b w:val="0"/>
        </w:rPr>
        <w:t>ни</w:t>
      </w:r>
      <w:r w:rsidRPr="005C32D6">
        <w:rPr>
          <w:b w:val="0"/>
        </w:rPr>
        <w:t>я 70 руб. 52 коп. и 292 руб. 62 коп. в подробности палатою не означены, а 249 руб. 59</w:t>
      </w:r>
      <w:r w:rsidR="005C32D6">
        <w:rPr>
          <w:vertAlign w:val="superscript"/>
        </w:rPr>
        <w:t>3</w:t>
      </w:r>
      <w:r w:rsidR="005C32D6">
        <w:t>/</w:t>
      </w:r>
      <w:r w:rsidR="005C32D6">
        <w:rPr>
          <w:vertAlign w:val="subscript"/>
        </w:rPr>
        <w:t>4</w:t>
      </w:r>
      <w:r w:rsidRPr="005C32D6">
        <w:rPr>
          <w:b w:val="0"/>
        </w:rPr>
        <w:t xml:space="preserve"> коп. исключены как излишне введен</w:t>
      </w:r>
      <w:r w:rsidR="001F6A11" w:rsidRPr="005C32D6">
        <w:rPr>
          <w:b w:val="0"/>
        </w:rPr>
        <w:t>ные</w:t>
      </w:r>
      <w:r w:rsidRPr="005C32D6">
        <w:rPr>
          <w:b w:val="0"/>
        </w:rPr>
        <w:t xml:space="preserve"> в оклад. О первых двух суммах ожидается от палаты </w:t>
      </w:r>
      <w:r w:rsidR="001F6A11" w:rsidRPr="005C32D6">
        <w:rPr>
          <w:b w:val="0"/>
        </w:rPr>
        <w:t>разъясн</w:t>
      </w:r>
      <w:r w:rsidRPr="005C32D6">
        <w:rPr>
          <w:b w:val="0"/>
        </w:rPr>
        <w:t>е</w:t>
      </w:r>
      <w:r w:rsidR="001F6A11" w:rsidRPr="005C32D6">
        <w:rPr>
          <w:b w:val="0"/>
        </w:rPr>
        <w:t>ни</w:t>
      </w:r>
      <w:r w:rsidRPr="005C32D6">
        <w:rPr>
          <w:b w:val="0"/>
        </w:rPr>
        <w:t>е.</w:t>
      </w:r>
    </w:p>
    <w:p w:rsidR="00B21C8F" w:rsidRDefault="005B24C1">
      <w:pPr>
        <w:pStyle w:val="60"/>
        <w:shd w:val="clear" w:color="auto" w:fill="auto"/>
        <w:spacing w:before="0" w:after="10" w:line="190" w:lineRule="exact"/>
        <w:ind w:right="180"/>
        <w:jc w:val="center"/>
      </w:pPr>
      <w:r>
        <w:t>Зам</w:t>
      </w:r>
      <w:r w:rsidR="001F6A11">
        <w:t>е</w:t>
      </w:r>
      <w:r>
        <w:t>ча</w:t>
      </w:r>
      <w:r w:rsidR="001F6A11">
        <w:t>ни</w:t>
      </w:r>
      <w:r>
        <w:t xml:space="preserve">е </w:t>
      </w:r>
      <w:r w:rsidR="001F6A11">
        <w:t>Комиссии</w:t>
      </w:r>
      <w:r>
        <w:t>.</w:t>
      </w:r>
    </w:p>
    <w:p w:rsidR="00B21C8F" w:rsidRDefault="005B24C1">
      <w:pPr>
        <w:pStyle w:val="22"/>
        <w:shd w:val="clear" w:color="auto" w:fill="auto"/>
        <w:spacing w:after="62" w:line="192" w:lineRule="exact"/>
        <w:ind w:firstLine="260"/>
      </w:pPr>
      <w:r>
        <w:t>Согласно в</w:t>
      </w:r>
      <w:r w:rsidR="001F6A11">
        <w:t>е</w:t>
      </w:r>
      <w:r>
        <w:t>домости казенной палаты показано излишне поступивших 23 р. 20</w:t>
      </w:r>
      <w:r w:rsidR="005C32D6">
        <w:rPr>
          <w:vertAlign w:val="superscript"/>
        </w:rPr>
        <w:t>3</w:t>
      </w:r>
      <w:r w:rsidR="005C32D6">
        <w:t>/</w:t>
      </w:r>
      <w:r w:rsidR="005C32D6">
        <w:rPr>
          <w:vertAlign w:val="subscript"/>
        </w:rPr>
        <w:t>4</w:t>
      </w:r>
      <w:r>
        <w:t xml:space="preserve"> к., ошибочно причисленных 843 руб. 90</w:t>
      </w:r>
      <w:r w:rsidR="005C32D6">
        <w:rPr>
          <w:vertAlign w:val="superscript"/>
        </w:rPr>
        <w:t>3</w:t>
      </w:r>
      <w:r w:rsidR="005C32D6">
        <w:t>/</w:t>
      </w:r>
      <w:r w:rsidR="005C32D6">
        <w:rPr>
          <w:vertAlign w:val="subscript"/>
        </w:rPr>
        <w:t>4</w:t>
      </w:r>
      <w:r>
        <w:rPr>
          <w:rStyle w:val="2CourierNew65pt0pt"/>
        </w:rPr>
        <w:t xml:space="preserve">К. </w:t>
      </w:r>
      <w:r>
        <w:t>и на будущее время 12.552 руб. 40</w:t>
      </w:r>
      <w:r w:rsidR="005C32D6">
        <w:rPr>
          <w:vertAlign w:val="superscript"/>
        </w:rPr>
        <w:t>1</w:t>
      </w:r>
      <w:r w:rsidR="005C32D6">
        <w:t>/</w:t>
      </w:r>
      <w:r>
        <w:rPr>
          <w:vertAlign w:val="subscript"/>
        </w:rPr>
        <w:t>2</w:t>
      </w:r>
      <w:r>
        <w:t xml:space="preserve"> коп., всего 13.419 руб. 52 коп., но из них только 6.367 р. 48</w:t>
      </w:r>
      <w:r w:rsidR="005C32D6" w:rsidRPr="005C32D6">
        <w:rPr>
          <w:vertAlign w:val="superscript"/>
        </w:rPr>
        <w:t>1</w:t>
      </w:r>
      <w:r>
        <w:t>/</w:t>
      </w:r>
      <w:r>
        <w:rPr>
          <w:vertAlign w:val="subscript"/>
        </w:rPr>
        <w:t>4</w:t>
      </w:r>
      <w:r>
        <w:t xml:space="preserve"> к. показаны приходом на 1866 год по счету № 6; но и по- счету № 1 не вся </w:t>
      </w:r>
      <w:r w:rsidR="001F6A11">
        <w:t>си</w:t>
      </w:r>
      <w:r>
        <w:t>я сумма показана поступле</w:t>
      </w:r>
      <w:r w:rsidR="001F6A11">
        <w:t>ни</w:t>
      </w:r>
      <w:r>
        <w:t>ем, а именно только 12.575 руб. 61</w:t>
      </w:r>
      <w:r w:rsidR="005C32D6">
        <w:rPr>
          <w:vertAlign w:val="superscript"/>
        </w:rPr>
        <w:t>3</w:t>
      </w:r>
      <w:r w:rsidR="005C32D6">
        <w:t>/</w:t>
      </w:r>
      <w:r w:rsidR="005C32D6">
        <w:rPr>
          <w:vertAlign w:val="subscript"/>
        </w:rPr>
        <w:t>4</w:t>
      </w:r>
      <w:r>
        <w:t xml:space="preserve"> коп., мен</w:t>
      </w:r>
      <w:r w:rsidR="001F6A11">
        <w:t>е</w:t>
      </w:r>
      <w:r>
        <w:t>е на 843 руб. 90</w:t>
      </w:r>
      <w:r w:rsidR="005C32D6">
        <w:rPr>
          <w:vertAlign w:val="superscript"/>
        </w:rPr>
        <w:t>3</w:t>
      </w:r>
      <w:r w:rsidR="005C32D6">
        <w:t>/</w:t>
      </w:r>
      <w:r w:rsidR="005C32D6">
        <w:rPr>
          <w:vertAlign w:val="subscript"/>
        </w:rPr>
        <w:t>4</w:t>
      </w:r>
      <w:r>
        <w:t xml:space="preserve"> к. </w:t>
      </w:r>
      <w:r w:rsidR="00D92E0E">
        <w:t>Наконец</w:t>
      </w:r>
      <w:r>
        <w:t xml:space="preserve"> в общих итогах поступле</w:t>
      </w:r>
      <w:r w:rsidR="001F6A11">
        <w:t>ни</w:t>
      </w:r>
      <w:r>
        <w:t xml:space="preserve">я этой суммы по счету № 1 и отчету № 2 разнятся между собою, </w:t>
      </w:r>
      <w:r w:rsidR="00361501">
        <w:t>что</w:t>
      </w:r>
      <w:r>
        <w:t xml:space="preserve"> зам</w:t>
      </w:r>
      <w:r w:rsidR="001F6A11">
        <w:t>е</w:t>
      </w:r>
      <w:r>
        <w:t>чено и самою Управою.</w:t>
      </w:r>
    </w:p>
    <w:p w:rsidR="00B21C8F" w:rsidRDefault="001F6A11">
      <w:pPr>
        <w:pStyle w:val="60"/>
        <w:shd w:val="clear" w:color="auto" w:fill="auto"/>
        <w:spacing w:before="0" w:after="26" w:line="190" w:lineRule="exact"/>
        <w:jc w:val="center"/>
      </w:pPr>
      <w:r>
        <w:t>Объясн</w:t>
      </w:r>
      <w:r w:rsidR="005B24C1">
        <w:t>е</w:t>
      </w:r>
      <w:r>
        <w:t>ни</w:t>
      </w:r>
      <w:r w:rsidR="005B24C1">
        <w:t>е Управы.</w:t>
      </w:r>
    </w:p>
    <w:p w:rsidR="00B21C8F" w:rsidRDefault="005B24C1">
      <w:pPr>
        <w:pStyle w:val="22"/>
        <w:numPr>
          <w:ilvl w:val="0"/>
          <w:numId w:val="16"/>
        </w:numPr>
        <w:shd w:val="clear" w:color="auto" w:fill="auto"/>
        <w:tabs>
          <w:tab w:val="left" w:pos="548"/>
        </w:tabs>
        <w:spacing w:after="58" w:line="187" w:lineRule="exact"/>
        <w:ind w:firstLine="220"/>
      </w:pPr>
      <w:r>
        <w:t>843 руб. 90% коп. и показан</w:t>
      </w:r>
      <w:r w:rsidR="001F6A11">
        <w:t>ные</w:t>
      </w:r>
      <w:r>
        <w:t xml:space="preserve"> в 10 гра</w:t>
      </w:r>
      <w:r w:rsidR="005C32D6">
        <w:t>ф</w:t>
      </w:r>
      <w:r>
        <w:t>. (счет к № 2-му) доходы за 1865 год 61.956 руб. 21 коп., итого 62.800 руб. 11% коп., значатся по счету № 1 в 6-й гра</w:t>
      </w:r>
      <w:r w:rsidR="005C32D6">
        <w:t>ф</w:t>
      </w:r>
      <w:r w:rsidR="001F6A11">
        <w:t>е</w:t>
      </w:r>
      <w:r>
        <w:t>, а 23 руб. 20</w:t>
      </w:r>
      <w:r w:rsidR="005C32D6">
        <w:rPr>
          <w:vertAlign w:val="superscript"/>
        </w:rPr>
        <w:t>3</w:t>
      </w:r>
      <w:r w:rsidR="005C32D6">
        <w:t>/</w:t>
      </w:r>
      <w:r w:rsidR="005C32D6">
        <w:rPr>
          <w:vertAlign w:val="subscript"/>
        </w:rPr>
        <w:t>4</w:t>
      </w:r>
      <w:r>
        <w:t xml:space="preserve"> коп. и 12.552 руб. 40</w:t>
      </w:r>
      <w:r w:rsidR="005C32D6">
        <w:rPr>
          <w:vertAlign w:val="superscript"/>
        </w:rPr>
        <w:t>3</w:t>
      </w:r>
      <w:r w:rsidR="005C32D6">
        <w:t>/</w:t>
      </w:r>
      <w:r w:rsidR="005C32D6">
        <w:rPr>
          <w:vertAlign w:val="subscript"/>
        </w:rPr>
        <w:t>4</w:t>
      </w:r>
      <w:r>
        <w:t xml:space="preserve"> коп., итого 12.575 руб. 61 </w:t>
      </w:r>
      <w:r w:rsidR="005C32D6">
        <w:rPr>
          <w:vertAlign w:val="superscript"/>
        </w:rPr>
        <w:t>3</w:t>
      </w:r>
      <w:r w:rsidR="005C32D6">
        <w:t>/</w:t>
      </w:r>
      <w:r w:rsidR="005C32D6">
        <w:rPr>
          <w:vertAlign w:val="subscript"/>
        </w:rPr>
        <w:t>4</w:t>
      </w:r>
      <w:r>
        <w:t xml:space="preserve"> коп., того же № 1 в гра</w:t>
      </w:r>
      <w:r w:rsidR="005C32D6">
        <w:t>ф</w:t>
      </w:r>
      <w:r w:rsidR="001F6A11">
        <w:t>е</w:t>
      </w:r>
      <w:r>
        <w:t xml:space="preserve"> 10 й; за т</w:t>
      </w:r>
      <w:r w:rsidR="001F6A11">
        <w:t>е</w:t>
      </w:r>
      <w:r>
        <w:t>м из числа их показано зачетом по счету к № 6-му не 6.367 руб. 48% к., а только 6.258 руб. 54 к.-, а о зачет</w:t>
      </w:r>
      <w:r w:rsidR="001F6A11">
        <w:t>е</w:t>
      </w:r>
      <w:r>
        <w:t xml:space="preserve"> остальной суммы распоряже</w:t>
      </w:r>
      <w:r w:rsidR="001F6A11">
        <w:t>ни</w:t>
      </w:r>
      <w:r>
        <w:t>й казенною палатою сд</w:t>
      </w:r>
      <w:r w:rsidR="001F6A11">
        <w:t>е</w:t>
      </w:r>
      <w:r>
        <w:t>лано еще не было, по невведе</w:t>
      </w:r>
      <w:r w:rsidR="001F6A11">
        <w:t>ни</w:t>
      </w:r>
      <w:r>
        <w:t>ю оклада сбора на 1866 год; впрочем и но этой стать</w:t>
      </w:r>
      <w:r w:rsidR="001F6A11">
        <w:t>е</w:t>
      </w:r>
      <w:r>
        <w:t xml:space="preserve"> также затребовано </w:t>
      </w:r>
      <w:r w:rsidR="001F6A11">
        <w:t>объясн</w:t>
      </w:r>
      <w:r>
        <w:t>е</w:t>
      </w:r>
      <w:r w:rsidR="001F6A11">
        <w:t>ни</w:t>
      </w:r>
      <w:r>
        <w:t>е.</w:t>
      </w:r>
    </w:p>
    <w:p w:rsidR="00B21C8F" w:rsidRDefault="005B24C1">
      <w:pPr>
        <w:pStyle w:val="60"/>
        <w:shd w:val="clear" w:color="auto" w:fill="auto"/>
        <w:spacing w:before="0" w:line="190" w:lineRule="exact"/>
        <w:jc w:val="center"/>
      </w:pPr>
      <w:r>
        <w:t>Зам</w:t>
      </w:r>
      <w:r w:rsidR="001F6A11">
        <w:t>е</w:t>
      </w:r>
      <w:r>
        <w:t>ча</w:t>
      </w:r>
      <w:r w:rsidR="001F6A11">
        <w:t>ни</w:t>
      </w:r>
      <w:r>
        <w:t>е Ко</w:t>
      </w:r>
      <w:r w:rsidR="00097F8C">
        <w:t>ми</w:t>
      </w:r>
      <w:r>
        <w:t>с</w:t>
      </w:r>
      <w:r w:rsidR="001F6A11">
        <w:t>си</w:t>
      </w:r>
      <w:r>
        <w:t>и.</w:t>
      </w:r>
    </w:p>
    <w:p w:rsidR="00B21C8F" w:rsidRDefault="005B24C1">
      <w:pPr>
        <w:pStyle w:val="22"/>
        <w:numPr>
          <w:ilvl w:val="0"/>
          <w:numId w:val="15"/>
        </w:numPr>
        <w:shd w:val="clear" w:color="auto" w:fill="auto"/>
        <w:tabs>
          <w:tab w:val="left" w:pos="493"/>
        </w:tabs>
        <w:spacing w:after="19" w:line="210" w:lineRule="exact"/>
        <w:ind w:firstLine="220"/>
      </w:pPr>
      <w:r>
        <w:t>К отчету № 3.</w:t>
      </w:r>
    </w:p>
    <w:p w:rsidR="00B21C8F" w:rsidRDefault="005B24C1">
      <w:pPr>
        <w:pStyle w:val="22"/>
        <w:shd w:val="clear" w:color="auto" w:fill="auto"/>
        <w:spacing w:after="58" w:line="187" w:lineRule="exact"/>
        <w:ind w:firstLine="220"/>
      </w:pPr>
      <w:r>
        <w:t>По стать</w:t>
      </w:r>
      <w:r w:rsidR="001F6A11">
        <w:t>е</w:t>
      </w:r>
      <w:r>
        <w:t xml:space="preserve"> 59-й показан расход на содержа</w:t>
      </w:r>
      <w:r w:rsidR="001F6A11">
        <w:t>ни</w:t>
      </w:r>
      <w:r>
        <w:t xml:space="preserve">е Губернской </w:t>
      </w:r>
      <w:r>
        <w:lastRenderedPageBreak/>
        <w:t>Управы 4.916 руб. 66 к. заимообразным на счет общих остатков*, по отчету же № 2, в отд</w:t>
      </w:r>
      <w:r w:rsidR="001F6A11">
        <w:t>е</w:t>
      </w:r>
      <w:r>
        <w:t>л</w:t>
      </w:r>
      <w:r w:rsidR="001F6A11">
        <w:t>е</w:t>
      </w:r>
      <w:r>
        <w:t xml:space="preserve"> II значится приходом та же самая сумма и на тот же предмет с гильдейских свид</w:t>
      </w:r>
      <w:r w:rsidR="001F6A11">
        <w:t>е</w:t>
      </w:r>
      <w:r>
        <w:t>тельств, почему остается не</w:t>
      </w:r>
      <w:r w:rsidR="001F6A11">
        <w:t>разъясн</w:t>
      </w:r>
      <w:r>
        <w:t>енным сл</w:t>
      </w:r>
      <w:r w:rsidR="001F6A11">
        <w:t>е</w:t>
      </w:r>
      <w:r>
        <w:t>дует ли зат</w:t>
      </w:r>
      <w:r w:rsidR="001F6A11">
        <w:t>е</w:t>
      </w:r>
      <w:r>
        <w:t>м считать расход этот произведенным заимообразно из остатков.</w:t>
      </w:r>
    </w:p>
    <w:p w:rsidR="00B21C8F" w:rsidRDefault="001F6A11">
      <w:pPr>
        <w:pStyle w:val="60"/>
        <w:shd w:val="clear" w:color="auto" w:fill="auto"/>
        <w:spacing w:before="0" w:after="28" w:line="190" w:lineRule="exact"/>
        <w:jc w:val="center"/>
      </w:pPr>
      <w:r>
        <w:t>Объясн</w:t>
      </w:r>
      <w:r w:rsidR="005B24C1">
        <w:t>е</w:t>
      </w:r>
      <w:r>
        <w:t>ни</w:t>
      </w:r>
      <w:r w:rsidR="005B24C1">
        <w:t>е Управы.</w:t>
      </w:r>
    </w:p>
    <w:p w:rsidR="00B21C8F" w:rsidRDefault="005B24C1">
      <w:pPr>
        <w:pStyle w:val="22"/>
        <w:numPr>
          <w:ilvl w:val="0"/>
          <w:numId w:val="16"/>
        </w:numPr>
        <w:shd w:val="clear" w:color="auto" w:fill="auto"/>
        <w:tabs>
          <w:tab w:val="left" w:pos="558"/>
        </w:tabs>
        <w:spacing w:after="56" w:line="185" w:lineRule="exact"/>
        <w:ind w:firstLine="220"/>
      </w:pPr>
      <w:r>
        <w:t>Так как сумма 4.916 руб. 66 коп. отпущена было заимообразно в ноябр</w:t>
      </w:r>
      <w:r w:rsidR="001F6A11">
        <w:t>е</w:t>
      </w:r>
      <w:r>
        <w:t>, а сбор поступил только в декабр</w:t>
      </w:r>
      <w:r w:rsidR="001F6A11">
        <w:t>е</w:t>
      </w:r>
      <w:r>
        <w:t>, то до поступле</w:t>
      </w:r>
      <w:r w:rsidR="001F6A11">
        <w:t>ни</w:t>
      </w:r>
      <w:r>
        <w:t>я сбора, отпущенное количество и считалось в недоимк</w:t>
      </w:r>
      <w:r w:rsidR="001F6A11">
        <w:t>е</w:t>
      </w:r>
      <w:r>
        <w:t>.</w:t>
      </w:r>
    </w:p>
    <w:p w:rsidR="00B21C8F" w:rsidRDefault="005B24C1">
      <w:pPr>
        <w:pStyle w:val="60"/>
        <w:shd w:val="clear" w:color="auto" w:fill="auto"/>
        <w:spacing w:before="0" w:after="40" w:line="190" w:lineRule="exact"/>
        <w:jc w:val="center"/>
      </w:pPr>
      <w:r>
        <w:t>Зам</w:t>
      </w:r>
      <w:r w:rsidR="001F6A11">
        <w:t>е</w:t>
      </w:r>
      <w:r>
        <w:t>ча</w:t>
      </w:r>
      <w:r w:rsidR="001F6A11">
        <w:t>ни</w:t>
      </w:r>
      <w:r>
        <w:t xml:space="preserve">е </w:t>
      </w:r>
      <w:r w:rsidR="001F6A11">
        <w:t>Комиссии</w:t>
      </w:r>
      <w:r>
        <w:t>.</w:t>
      </w:r>
    </w:p>
    <w:p w:rsidR="00B21C8F" w:rsidRDefault="005B24C1">
      <w:pPr>
        <w:pStyle w:val="22"/>
        <w:shd w:val="clear" w:color="auto" w:fill="auto"/>
        <w:spacing w:line="185" w:lineRule="exact"/>
        <w:ind w:firstLine="220"/>
      </w:pPr>
      <w:r>
        <w:t>По стать</w:t>
      </w:r>
      <w:r w:rsidR="001F6A11">
        <w:t>е</w:t>
      </w:r>
      <w:r>
        <w:t xml:space="preserve"> 61 значится расходом на содержа</w:t>
      </w:r>
      <w:r w:rsidR="001F6A11">
        <w:t>ни</w:t>
      </w:r>
      <w:r>
        <w:t>е У</w:t>
      </w:r>
      <w:r w:rsidR="001F6A11">
        <w:t>е</w:t>
      </w:r>
      <w:r>
        <w:t>здных Земских Управ 37.650 руб. 26 коп., тогда как но другим счетам и по прим</w:t>
      </w:r>
      <w:r w:rsidR="001F6A11">
        <w:t>е</w:t>
      </w:r>
      <w:r>
        <w:t>ча</w:t>
      </w:r>
      <w:r w:rsidR="001F6A11">
        <w:t>ни</w:t>
      </w:r>
      <w:r>
        <w:t xml:space="preserve">ю пояснительной записки, расход этот показан только в 37.550 руб. 26 коп., </w:t>
      </w:r>
      <w:r w:rsidR="00361501">
        <w:t>что</w:t>
      </w:r>
      <w:r>
        <w:t xml:space="preserve"> и должно быть в д</w:t>
      </w:r>
      <w:r w:rsidR="001F6A11">
        <w:t>е</w:t>
      </w:r>
      <w:r>
        <w:t>йствительности, по сличе</w:t>
      </w:r>
      <w:r w:rsidR="001F6A11">
        <w:t>ни</w:t>
      </w:r>
      <w:r>
        <w:t>ю суммы зачисленной к отпуску на 1865 год 37.650 руб. и оставшихся ненужными по Подольской Управ</w:t>
      </w:r>
      <w:r w:rsidR="001F6A11">
        <w:t>е</w:t>
      </w:r>
      <w:r>
        <w:t xml:space="preserve"> 100 руб. серебром.</w:t>
      </w:r>
    </w:p>
    <w:p w:rsidR="00097F8C" w:rsidRDefault="00097F8C">
      <w:pPr>
        <w:pStyle w:val="22"/>
        <w:shd w:val="clear" w:color="auto" w:fill="auto"/>
        <w:spacing w:line="185" w:lineRule="exact"/>
        <w:ind w:firstLine="220"/>
      </w:pPr>
    </w:p>
    <w:p w:rsidR="00B21C8F" w:rsidRDefault="001F6A11">
      <w:pPr>
        <w:pStyle w:val="60"/>
        <w:shd w:val="clear" w:color="auto" w:fill="auto"/>
        <w:spacing w:before="0" w:after="28" w:line="190" w:lineRule="exact"/>
        <w:ind w:left="20"/>
        <w:jc w:val="center"/>
      </w:pPr>
      <w:r>
        <w:t>Объясн</w:t>
      </w:r>
      <w:r w:rsidR="005B24C1">
        <w:t>е</w:t>
      </w:r>
      <w:r>
        <w:t>ни</w:t>
      </w:r>
      <w:r w:rsidR="005B24C1">
        <w:t>е Управы.</w:t>
      </w:r>
    </w:p>
    <w:p w:rsidR="00B21C8F" w:rsidRDefault="005B24C1">
      <w:pPr>
        <w:pStyle w:val="22"/>
        <w:numPr>
          <w:ilvl w:val="0"/>
          <w:numId w:val="16"/>
        </w:numPr>
        <w:shd w:val="clear" w:color="auto" w:fill="auto"/>
        <w:tabs>
          <w:tab w:val="left" w:pos="560"/>
        </w:tabs>
        <w:spacing w:after="58" w:line="187" w:lineRule="exact"/>
        <w:ind w:firstLine="240"/>
      </w:pPr>
      <w:r>
        <w:t>Расход по 61 ст. составляет д</w:t>
      </w:r>
      <w:r w:rsidR="001F6A11">
        <w:t>е</w:t>
      </w:r>
      <w:r>
        <w:t>йствительно 37.550 р. 26 коп., а увеличе</w:t>
      </w:r>
      <w:r w:rsidR="001F6A11">
        <w:t>ни</w:t>
      </w:r>
      <w:r>
        <w:t xml:space="preserve">е </w:t>
      </w:r>
      <w:r>
        <w:rPr>
          <w:rStyle w:val="29pt1"/>
        </w:rPr>
        <w:t xml:space="preserve">цифры </w:t>
      </w:r>
      <w:r>
        <w:t xml:space="preserve">на </w:t>
      </w:r>
      <w:r>
        <w:rPr>
          <w:rStyle w:val="29pt0"/>
        </w:rPr>
        <w:t xml:space="preserve">100 </w:t>
      </w:r>
      <w:r>
        <w:t>руб. произошло только при переписк</w:t>
      </w:r>
      <w:r w:rsidR="001F6A11">
        <w:t>е</w:t>
      </w:r>
      <w:r>
        <w:t xml:space="preserve"> отчета, </w:t>
      </w:r>
      <w:r w:rsidR="00361501">
        <w:t>что</w:t>
      </w:r>
      <w:r>
        <w:t xml:space="preserve"> удостов</w:t>
      </w:r>
      <w:r w:rsidR="001F6A11">
        <w:t>е</w:t>
      </w:r>
      <w:r>
        <w:t>ряется и выведенным под этой статьей итогом.</w:t>
      </w:r>
    </w:p>
    <w:p w:rsidR="00B21C8F" w:rsidRDefault="005B24C1">
      <w:pPr>
        <w:pStyle w:val="60"/>
        <w:shd w:val="clear" w:color="auto" w:fill="auto"/>
        <w:spacing w:before="0" w:after="33" w:line="190" w:lineRule="exact"/>
        <w:ind w:left="20"/>
        <w:jc w:val="center"/>
      </w:pPr>
      <w:r>
        <w:t>Зам</w:t>
      </w:r>
      <w:r w:rsidR="001F6A11">
        <w:t>е</w:t>
      </w:r>
      <w:r>
        <w:t>ча</w:t>
      </w:r>
      <w:r w:rsidR="001F6A11">
        <w:t>ни</w:t>
      </w:r>
      <w:r>
        <w:t xml:space="preserve">е </w:t>
      </w:r>
      <w:r w:rsidR="001F6A11">
        <w:t>Комиссии</w:t>
      </w:r>
      <w:r>
        <w:t>.</w:t>
      </w:r>
    </w:p>
    <w:p w:rsidR="00B21C8F" w:rsidRDefault="005B24C1">
      <w:pPr>
        <w:pStyle w:val="22"/>
        <w:shd w:val="clear" w:color="auto" w:fill="auto"/>
        <w:spacing w:after="58" w:line="187" w:lineRule="exact"/>
        <w:ind w:firstLine="240"/>
      </w:pPr>
      <w:r>
        <w:t>Обращаясь за сим к расходам произведенным на счет сбора на миро</w:t>
      </w:r>
      <w:r w:rsidR="001F6A11">
        <w:t>вые</w:t>
      </w:r>
      <w:r>
        <w:t xml:space="preserve"> учрежде</w:t>
      </w:r>
      <w:r w:rsidR="001F6A11">
        <w:t>ни</w:t>
      </w:r>
      <w:r>
        <w:t xml:space="preserve">я, </w:t>
      </w:r>
      <w:r w:rsidR="001F6A11">
        <w:t>комисси</w:t>
      </w:r>
      <w:r>
        <w:t xml:space="preserve">я, не </w:t>
      </w:r>
      <w:r w:rsidR="001F6A11">
        <w:t>имея</w:t>
      </w:r>
      <w:r>
        <w:t xml:space="preserve"> в виду, кром</w:t>
      </w:r>
      <w:r w:rsidR="001F6A11">
        <w:t>е</w:t>
      </w:r>
      <w:r>
        <w:t xml:space="preserve"> общих цифр расхода, никаких доказательств д</w:t>
      </w:r>
      <w:r w:rsidR="001F6A11">
        <w:t>е</w:t>
      </w:r>
      <w:r>
        <w:t>йствительности и правильности их, не может высказать в этом отноше</w:t>
      </w:r>
      <w:r w:rsidR="001F6A11">
        <w:t>ни</w:t>
      </w:r>
      <w:r>
        <w:t>и никакого заключе</w:t>
      </w:r>
      <w:r w:rsidR="001F6A11">
        <w:t>ни</w:t>
      </w:r>
      <w:r>
        <w:t>я. При сличе</w:t>
      </w:r>
      <w:r w:rsidR="001F6A11">
        <w:t>ни</w:t>
      </w:r>
      <w:r>
        <w:t>и же общих итогов оказывается, что на счет общих остатков значится расходу в 9 граф</w:t>
      </w:r>
      <w:r w:rsidR="001F6A11">
        <w:t>е</w:t>
      </w:r>
      <w:r>
        <w:t xml:space="preserve"> 84.462 р. 1 коп. и на счет сумм 1865 года в 7и8гра</w:t>
      </w:r>
      <w:r w:rsidR="00097F8C">
        <w:t>ф</w:t>
      </w:r>
      <w:r>
        <w:t>ах 70.108 руб. 94</w:t>
      </w:r>
      <w:r w:rsidR="00097F8C">
        <w:rPr>
          <w:vertAlign w:val="superscript"/>
        </w:rPr>
        <w:t>3</w:t>
      </w:r>
      <w:r w:rsidR="00097F8C">
        <w:t>/</w:t>
      </w:r>
      <w:r w:rsidR="00097F8C">
        <w:rPr>
          <w:vertAlign w:val="subscript"/>
        </w:rPr>
        <w:t>4</w:t>
      </w:r>
      <w:r>
        <w:t xml:space="preserve"> коп., да отпущенных в 1864 году за губернс</w:t>
      </w:r>
      <w:r w:rsidR="001F6A11">
        <w:t>кие</w:t>
      </w:r>
      <w:r>
        <w:t xml:space="preserve"> в</w:t>
      </w:r>
      <w:r w:rsidR="001F6A11">
        <w:t>е</w:t>
      </w:r>
      <w:r>
        <w:t>домости 1,587 руб., итого 71.695 руб. 94</w:t>
      </w:r>
      <w:r w:rsidR="00097F8C">
        <w:rPr>
          <w:vertAlign w:val="superscript"/>
        </w:rPr>
        <w:t>3</w:t>
      </w:r>
      <w:r w:rsidR="00097F8C">
        <w:t>/</w:t>
      </w:r>
      <w:r w:rsidR="00097F8C">
        <w:rPr>
          <w:vertAlign w:val="subscript"/>
        </w:rPr>
        <w:t>4</w:t>
      </w:r>
      <w:r>
        <w:t xml:space="preserve"> коп. Между т</w:t>
      </w:r>
      <w:r w:rsidR="001F6A11">
        <w:t>е</w:t>
      </w:r>
      <w:r>
        <w:t xml:space="preserve">м по счету </w:t>
      </w:r>
      <w:r w:rsidR="00097F8C">
        <w:t>№</w:t>
      </w:r>
      <w:r>
        <w:t xml:space="preserve"> 1 значится расходов на счет остатков 81,134 руб. 27</w:t>
      </w:r>
      <w:r w:rsidR="00097F8C">
        <w:rPr>
          <w:vertAlign w:val="superscript"/>
        </w:rPr>
        <w:t>3</w:t>
      </w:r>
      <w:r w:rsidR="00097F8C">
        <w:t>/</w:t>
      </w:r>
      <w:r w:rsidR="00097F8C">
        <w:rPr>
          <w:vertAlign w:val="subscript"/>
        </w:rPr>
        <w:t xml:space="preserve">4 </w:t>
      </w:r>
      <w:r>
        <w:t>к. и на счет сум</w:t>
      </w:r>
      <w:r w:rsidR="00097F8C">
        <w:t>мы</w:t>
      </w:r>
      <w:r>
        <w:t xml:space="preserve"> 1865 г. 73,436 р. 67</w:t>
      </w:r>
      <w:r w:rsidR="00097F8C">
        <w:rPr>
          <w:vertAlign w:val="superscript"/>
        </w:rPr>
        <w:t>3</w:t>
      </w:r>
      <w:r w:rsidR="00097F8C">
        <w:t>/</w:t>
      </w:r>
      <w:r w:rsidR="00097F8C">
        <w:rPr>
          <w:vertAlign w:val="subscript"/>
        </w:rPr>
        <w:t>4</w:t>
      </w:r>
      <w:r>
        <w:t xml:space="preserve"> к., каковая разность требует </w:t>
      </w:r>
      <w:r w:rsidR="001F6A11">
        <w:t>разъясн</w:t>
      </w:r>
      <w:r>
        <w:t>е</w:t>
      </w:r>
      <w:r w:rsidR="001F6A11">
        <w:t>ни</w:t>
      </w:r>
      <w:r>
        <w:t>я.</w:t>
      </w:r>
    </w:p>
    <w:p w:rsidR="00B21C8F" w:rsidRDefault="001F6A11">
      <w:pPr>
        <w:pStyle w:val="60"/>
        <w:shd w:val="clear" w:color="auto" w:fill="auto"/>
        <w:spacing w:before="0" w:after="23" w:line="190" w:lineRule="exact"/>
        <w:ind w:left="20"/>
        <w:jc w:val="center"/>
      </w:pPr>
      <w:r>
        <w:t>Объясн</w:t>
      </w:r>
      <w:r w:rsidR="005B24C1">
        <w:t>е</w:t>
      </w:r>
      <w:r>
        <w:t>ни</w:t>
      </w:r>
      <w:r w:rsidR="005B24C1">
        <w:t>е Управы.</w:t>
      </w:r>
    </w:p>
    <w:p w:rsidR="00B21C8F" w:rsidRDefault="005B24C1">
      <w:pPr>
        <w:pStyle w:val="22"/>
        <w:numPr>
          <w:ilvl w:val="0"/>
          <w:numId w:val="16"/>
        </w:numPr>
        <w:shd w:val="clear" w:color="auto" w:fill="auto"/>
        <w:tabs>
          <w:tab w:val="left" w:pos="560"/>
        </w:tabs>
        <w:spacing w:line="187" w:lineRule="exact"/>
        <w:ind w:firstLine="240"/>
      </w:pPr>
      <w:r>
        <w:t>Вс</w:t>
      </w:r>
      <w:r w:rsidR="001F6A11">
        <w:t>е</w:t>
      </w:r>
      <w:r>
        <w:t xml:space="preserve"> отпуски сумм до ноября м</w:t>
      </w:r>
      <w:r w:rsidR="001F6A11">
        <w:t>е</w:t>
      </w:r>
      <w:r>
        <w:t>сяца 1865 года, т.-е. до откры</w:t>
      </w:r>
      <w:r w:rsidR="001F6A11">
        <w:t>ти</w:t>
      </w:r>
      <w:r>
        <w:t>я Губернской Земской Управы, производились по требова</w:t>
      </w:r>
      <w:r w:rsidR="001F6A11">
        <w:t>ни</w:t>
      </w:r>
      <w:r>
        <w:t>ям московс</w:t>
      </w:r>
      <w:r w:rsidR="001F6A11">
        <w:t>кого</w:t>
      </w:r>
      <w:r>
        <w:t xml:space="preserve"> губернатора и по распоряже</w:t>
      </w:r>
      <w:r w:rsidR="001F6A11">
        <w:t>ни</w:t>
      </w:r>
      <w:r>
        <w:t>ю казенной палаты; пов</w:t>
      </w:r>
      <w:r w:rsidR="001F6A11">
        <w:t>е</w:t>
      </w:r>
      <w:r>
        <w:t>рка в кассовом отноше</w:t>
      </w:r>
      <w:r w:rsidR="001F6A11">
        <w:t>ни</w:t>
      </w:r>
      <w:r>
        <w:t>и производимых казначействами расходов на счет земских сборов, по циркуляру министерства Финансов 14</w:t>
      </w:r>
      <w:r w:rsidR="00097F8C">
        <w:t>-</w:t>
      </w:r>
      <w:r>
        <w:t xml:space="preserve">го </w:t>
      </w:r>
      <w:r w:rsidR="00F328F0">
        <w:t>июл</w:t>
      </w:r>
      <w:r>
        <w:t xml:space="preserve">я 1865 года № 3.509, относится до контрольной палаты, Губернская же </w:t>
      </w:r>
      <w:r>
        <w:lastRenderedPageBreak/>
        <w:t>Управа к удостов</w:t>
      </w:r>
      <w:r w:rsidR="001F6A11">
        <w:t>е</w:t>
      </w:r>
      <w:r>
        <w:t>ре</w:t>
      </w:r>
      <w:r w:rsidR="001F6A11">
        <w:t>ни</w:t>
      </w:r>
      <w:r>
        <w:t xml:space="preserve">ю в правильности таковых расходов за 1865 год никаких данных не </w:t>
      </w:r>
      <w:r w:rsidR="00361501">
        <w:t>имеют</w:t>
      </w:r>
      <w:r>
        <w:t>, кром</w:t>
      </w:r>
      <w:r w:rsidR="001F6A11">
        <w:t>е</w:t>
      </w:r>
      <w:r>
        <w:t xml:space="preserve"> доставленных от казенной палаты в</w:t>
      </w:r>
      <w:r w:rsidR="001F6A11">
        <w:t>е</w:t>
      </w:r>
      <w:r>
        <w:t>домостей, из которых и сд</w:t>
      </w:r>
      <w:r w:rsidR="001F6A11">
        <w:t>е</w:t>
      </w:r>
      <w:r>
        <w:t>лан об</w:t>
      </w:r>
      <w:r w:rsidR="001F6A11">
        <w:t>щи</w:t>
      </w:r>
      <w:r>
        <w:t>й свод расходов; что же касается до разности в показа</w:t>
      </w:r>
      <w:r w:rsidR="001F6A11">
        <w:t>ни</w:t>
      </w:r>
      <w:r>
        <w:t>и цифр по счету №1 и по отчету расходов №3, то д</w:t>
      </w:r>
      <w:r w:rsidR="001F6A11">
        <w:t>е</w:t>
      </w:r>
      <w:r>
        <w:t>йствительно сл</w:t>
      </w:r>
      <w:r w:rsidR="001F6A11">
        <w:t>е</w:t>
      </w:r>
      <w:r>
        <w:t>довало бы показать по счету № 3 в граф</w:t>
      </w:r>
      <w:r w:rsidR="001F6A11">
        <w:t>е</w:t>
      </w:r>
      <w:r>
        <w:t xml:space="preserve"> 3 не 81.134 р. 27</w:t>
      </w:r>
      <w:r w:rsidR="00097F8C">
        <w:rPr>
          <w:vertAlign w:val="superscript"/>
        </w:rPr>
        <w:t>1</w:t>
      </w:r>
      <w:r w:rsidR="00097F8C">
        <w:t>/</w:t>
      </w:r>
      <w:r w:rsidR="00097F8C">
        <w:rPr>
          <w:vertAlign w:val="subscript"/>
        </w:rPr>
        <w:t>2</w:t>
      </w:r>
      <w:r>
        <w:t xml:space="preserve"> коп., а то количество, какое значится по отчету № 3 в граф</w:t>
      </w:r>
      <w:r w:rsidR="001F6A11">
        <w:t>е</w:t>
      </w:r>
      <w:r>
        <w:t xml:space="preserve"> 9, т.-е. 84.469 руб. 1 к., бол</w:t>
      </w:r>
      <w:r w:rsidR="001F6A11">
        <w:t>е</w:t>
      </w:r>
      <w:r>
        <w:t>е на 3.327 руб. 73</w:t>
      </w:r>
      <w:r w:rsidR="00097F8C">
        <w:rPr>
          <w:vertAlign w:val="superscript"/>
        </w:rPr>
        <w:t>3</w:t>
      </w:r>
      <w:r w:rsidR="00097F8C">
        <w:t>/</w:t>
      </w:r>
      <w:r w:rsidR="00097F8C">
        <w:rPr>
          <w:vertAlign w:val="subscript"/>
        </w:rPr>
        <w:t>4</w:t>
      </w:r>
      <w:r>
        <w:t xml:space="preserve"> к., а по граф</w:t>
      </w:r>
      <w:r w:rsidR="001F6A11">
        <w:t>е</w:t>
      </w:r>
      <w:r>
        <w:t xml:space="preserve"> 7 вм</w:t>
      </w:r>
      <w:r w:rsidR="001F6A11">
        <w:t>е</w:t>
      </w:r>
      <w:r>
        <w:t>сто 73.436 руб. 67</w:t>
      </w:r>
      <w:r w:rsidR="00097F8C">
        <w:rPr>
          <w:vertAlign w:val="superscript"/>
        </w:rPr>
        <w:t>3</w:t>
      </w:r>
      <w:r w:rsidR="00097F8C">
        <w:t>/</w:t>
      </w:r>
      <w:r w:rsidR="00097F8C">
        <w:rPr>
          <w:vertAlign w:val="subscript"/>
        </w:rPr>
        <w:t>4</w:t>
      </w:r>
      <w:r>
        <w:t xml:space="preserve"> коп. только показаны в 7 и 8 графах отчета № 3 70.108 руб. 94</w:t>
      </w:r>
      <w:r w:rsidR="00097F8C">
        <w:rPr>
          <w:vertAlign w:val="superscript"/>
        </w:rPr>
        <w:t>3</w:t>
      </w:r>
      <w:r w:rsidR="00097F8C">
        <w:t>/</w:t>
      </w:r>
      <w:r w:rsidR="00097F8C">
        <w:rPr>
          <w:vertAlign w:val="subscript"/>
        </w:rPr>
        <w:t>4</w:t>
      </w:r>
      <w:r>
        <w:t xml:space="preserve"> коп., мен</w:t>
      </w:r>
      <w:r w:rsidR="001F6A11">
        <w:t>е</w:t>
      </w:r>
      <w:r>
        <w:t>е на т</w:t>
      </w:r>
      <w:r w:rsidR="001F6A11">
        <w:t>е</w:t>
      </w:r>
      <w:r>
        <w:t xml:space="preserve"> же 3.327 руб. 73</w:t>
      </w:r>
      <w:r w:rsidR="00097F8C">
        <w:rPr>
          <w:vertAlign w:val="superscript"/>
        </w:rPr>
        <w:t>3</w:t>
      </w:r>
      <w:r w:rsidR="00097F8C">
        <w:t>/</w:t>
      </w:r>
      <w:r w:rsidR="00097F8C">
        <w:rPr>
          <w:vertAlign w:val="subscript"/>
        </w:rPr>
        <w:t>4</w:t>
      </w:r>
      <w:r>
        <w:t xml:space="preserve"> коп.; а зат</w:t>
      </w:r>
      <w:r w:rsidR="001F6A11">
        <w:t>е</w:t>
      </w:r>
      <w:r>
        <w:t xml:space="preserve">м к 1-му числу </w:t>
      </w:r>
      <w:r w:rsidR="00F328F0">
        <w:t>июл</w:t>
      </w:r>
      <w:r>
        <w:t>я 1866 года остаток от прежних л</w:t>
      </w:r>
      <w:r w:rsidR="001F6A11">
        <w:t>е</w:t>
      </w:r>
      <w:r>
        <w:t>т до 1865 года составил бы 317.449 руб. 7</w:t>
      </w:r>
      <w:r w:rsidR="00097F8C">
        <w:rPr>
          <w:vertAlign w:val="superscript"/>
        </w:rPr>
        <w:t>3</w:t>
      </w:r>
      <w:r w:rsidR="00097F8C">
        <w:t>/</w:t>
      </w:r>
      <w:r w:rsidR="00097F8C">
        <w:rPr>
          <w:vertAlign w:val="subscript"/>
        </w:rPr>
        <w:t>4</w:t>
      </w:r>
      <w:r>
        <w:t xml:space="preserve"> коп., а за выдачею из него на расходы 1866 года 45.457 руб. 88% к.—271.991 р. 18</w:t>
      </w:r>
      <w:r w:rsidR="00097F8C">
        <w:rPr>
          <w:vertAlign w:val="superscript"/>
        </w:rPr>
        <w:t>3</w:t>
      </w:r>
      <w:r w:rsidR="00097F8C">
        <w:t>/</w:t>
      </w:r>
      <w:r w:rsidR="00097F8C">
        <w:rPr>
          <w:vertAlign w:val="subscript"/>
        </w:rPr>
        <w:t>4</w:t>
      </w:r>
      <w:r>
        <w:t xml:space="preserve"> к.</w:t>
      </w:r>
    </w:p>
    <w:p w:rsidR="00B21C8F" w:rsidRDefault="005B24C1">
      <w:pPr>
        <w:pStyle w:val="22"/>
        <w:shd w:val="clear" w:color="auto" w:fill="auto"/>
        <w:tabs>
          <w:tab w:val="left" w:leader="dot" w:pos="3210"/>
          <w:tab w:val="left" w:leader="dot" w:pos="3867"/>
        </w:tabs>
        <w:spacing w:after="42" w:line="187" w:lineRule="exact"/>
        <w:ind w:left="560" w:firstLine="0"/>
      </w:pPr>
      <w:r>
        <w:t>да от 1865 года</w:t>
      </w:r>
      <w:r>
        <w:tab/>
      </w:r>
      <w:r>
        <w:rPr>
          <w:vertAlign w:val="subscript"/>
        </w:rPr>
        <w:t>в</w:t>
      </w:r>
      <w:r>
        <w:t xml:space="preserve">- </w:t>
      </w:r>
      <w:r>
        <w:tab/>
        <w:t xml:space="preserve"> 26.642 „ 8</w:t>
      </w:r>
      <w:r w:rsidR="00097F8C">
        <w:rPr>
          <w:vertAlign w:val="superscript"/>
        </w:rPr>
        <w:t>3</w:t>
      </w:r>
      <w:r w:rsidR="00097F8C">
        <w:t>/</w:t>
      </w:r>
      <w:r w:rsidR="00097F8C">
        <w:rPr>
          <w:vertAlign w:val="subscript"/>
        </w:rPr>
        <w:t>4</w:t>
      </w:r>
      <w:r>
        <w:t>„</w:t>
      </w:r>
    </w:p>
    <w:p w:rsidR="00B21C8F" w:rsidRDefault="005B24C1">
      <w:pPr>
        <w:pStyle w:val="22"/>
        <w:shd w:val="clear" w:color="auto" w:fill="auto"/>
        <w:spacing w:after="13" w:line="210" w:lineRule="exact"/>
        <w:ind w:firstLine="0"/>
        <w:jc w:val="left"/>
      </w:pPr>
      <w:r>
        <w:t xml:space="preserve">Итого .. 298.633 р. </w:t>
      </w:r>
      <w:r>
        <w:rPr>
          <w:rStyle w:val="26"/>
        </w:rPr>
        <w:t>2</w:t>
      </w:r>
      <w:r w:rsidR="00097F8C">
        <w:rPr>
          <w:rStyle w:val="26"/>
        </w:rPr>
        <w:t>7</w:t>
      </w:r>
      <w:r w:rsidR="00097F8C">
        <w:rPr>
          <w:vertAlign w:val="superscript"/>
        </w:rPr>
        <w:t>1</w:t>
      </w:r>
      <w:r w:rsidR="00097F8C">
        <w:t>/</w:t>
      </w:r>
      <w:r w:rsidR="00097F8C">
        <w:rPr>
          <w:vertAlign w:val="subscript"/>
        </w:rPr>
        <w:t>2</w:t>
      </w:r>
      <w:r>
        <w:t xml:space="preserve"> к.</w:t>
      </w:r>
    </w:p>
    <w:p w:rsidR="00B21C8F" w:rsidRDefault="005B24C1">
      <w:pPr>
        <w:pStyle w:val="22"/>
        <w:shd w:val="clear" w:color="auto" w:fill="auto"/>
        <w:spacing w:after="60" w:line="190" w:lineRule="exact"/>
        <w:ind w:firstLine="0"/>
      </w:pPr>
      <w:r>
        <w:t>т.-е. то же самое количество, какое по счету № 1 показано в 4 и 8 графах и по приложенному к этому счету св</w:t>
      </w:r>
      <w:r w:rsidR="001F6A11">
        <w:t>е</w:t>
      </w:r>
      <w:r>
        <w:t>д</w:t>
      </w:r>
      <w:r w:rsidR="001F6A11">
        <w:t>ени</w:t>
      </w:r>
      <w:r>
        <w:t>ю о состоя</w:t>
      </w:r>
      <w:r w:rsidR="001F6A11">
        <w:t>ни</w:t>
      </w:r>
      <w:r>
        <w:t>и сумм по каждому казначейству.</w:t>
      </w:r>
    </w:p>
    <w:p w:rsidR="00B21C8F" w:rsidRDefault="005B24C1">
      <w:pPr>
        <w:pStyle w:val="60"/>
        <w:shd w:val="clear" w:color="auto" w:fill="auto"/>
        <w:spacing w:before="0" w:after="10" w:line="190" w:lineRule="exact"/>
        <w:jc w:val="center"/>
      </w:pPr>
      <w:r>
        <w:t>Зам</w:t>
      </w:r>
      <w:r w:rsidR="001F6A11">
        <w:t>е</w:t>
      </w:r>
      <w:r>
        <w:t>ча</w:t>
      </w:r>
      <w:r w:rsidR="001F6A11">
        <w:t>ни</w:t>
      </w:r>
      <w:r>
        <w:t xml:space="preserve">е </w:t>
      </w:r>
      <w:r w:rsidR="001F6A11">
        <w:t>Комиссии</w:t>
      </w:r>
      <w:r>
        <w:t>.</w:t>
      </w:r>
    </w:p>
    <w:p w:rsidR="00B21C8F" w:rsidRDefault="005B24C1">
      <w:pPr>
        <w:pStyle w:val="22"/>
        <w:numPr>
          <w:ilvl w:val="0"/>
          <w:numId w:val="15"/>
        </w:numPr>
        <w:shd w:val="clear" w:color="auto" w:fill="auto"/>
        <w:tabs>
          <w:tab w:val="left" w:pos="505"/>
        </w:tabs>
        <w:spacing w:after="17" w:line="210" w:lineRule="exact"/>
        <w:ind w:firstLine="240"/>
      </w:pPr>
      <w:r>
        <w:t>К отчету № 4.</w:t>
      </w:r>
    </w:p>
    <w:p w:rsidR="00B21C8F" w:rsidRDefault="005B24C1">
      <w:pPr>
        <w:pStyle w:val="22"/>
        <w:shd w:val="clear" w:color="auto" w:fill="auto"/>
        <w:spacing w:after="60" w:line="190" w:lineRule="exact"/>
        <w:ind w:firstLine="240"/>
      </w:pPr>
      <w:r>
        <w:t>Встр</w:t>
      </w:r>
      <w:r w:rsidR="001F6A11">
        <w:t>е</w:t>
      </w:r>
      <w:r>
        <w:t>чая ту же невозможность, за отсутст</w:t>
      </w:r>
      <w:r w:rsidR="001F6A11">
        <w:t>ви</w:t>
      </w:r>
      <w:r>
        <w:t>ем данных, пов</w:t>
      </w:r>
      <w:r w:rsidR="001F6A11">
        <w:t>е</w:t>
      </w:r>
      <w:r>
        <w:t>рить правильность произведенных расходов, сл</w:t>
      </w:r>
      <w:r w:rsidR="001F6A11">
        <w:t>е</w:t>
      </w:r>
      <w:r>
        <w:t>дует зам</w:t>
      </w:r>
      <w:r w:rsidR="001F6A11">
        <w:t>е</w:t>
      </w:r>
      <w:r>
        <w:t>тить, что в статьях 7, 8 и 9 отчета сего показано расходов сверх см</w:t>
      </w:r>
      <w:r w:rsidR="001F6A11">
        <w:t>е</w:t>
      </w:r>
      <w:r>
        <w:t xml:space="preserve">ты 861 руб. </w:t>
      </w:r>
      <w:r>
        <w:rPr>
          <w:rStyle w:val="2-1pt"/>
        </w:rPr>
        <w:t>53</w:t>
      </w:r>
      <w:r w:rsidR="00097F8C">
        <w:rPr>
          <w:vertAlign w:val="superscript"/>
        </w:rPr>
        <w:t>3</w:t>
      </w:r>
      <w:r w:rsidR="00097F8C">
        <w:t>/</w:t>
      </w:r>
      <w:r w:rsidR="00097F8C">
        <w:rPr>
          <w:vertAlign w:val="subscript"/>
        </w:rPr>
        <w:t>4</w:t>
      </w:r>
      <w:r>
        <w:t xml:space="preserve"> к. и по ст. </w:t>
      </w:r>
      <w:r>
        <w:rPr>
          <w:rStyle w:val="2-1pt"/>
        </w:rPr>
        <w:t>10,11,12</w:t>
      </w:r>
      <w:r>
        <w:t xml:space="preserve"> и </w:t>
      </w:r>
      <w:r>
        <w:rPr>
          <w:rStyle w:val="2-1pt"/>
        </w:rPr>
        <w:t>13,</w:t>
      </w:r>
      <w:r>
        <w:t xml:space="preserve"> перечисленными в </w:t>
      </w:r>
      <w:r w:rsidR="00361501">
        <w:t>другие</w:t>
      </w:r>
      <w:r>
        <w:t xml:space="preserve"> суммы 4.672 руб. 2</w:t>
      </w:r>
      <w:r w:rsidR="00097F8C">
        <w:rPr>
          <w:vertAlign w:val="superscript"/>
        </w:rPr>
        <w:t>3</w:t>
      </w:r>
      <w:r w:rsidR="00097F8C">
        <w:t>/</w:t>
      </w:r>
      <w:r w:rsidR="00097F8C">
        <w:rPr>
          <w:vertAlign w:val="subscript"/>
        </w:rPr>
        <w:t>4</w:t>
      </w:r>
      <w:r>
        <w:t xml:space="preserve"> коп., но данных в </w:t>
      </w:r>
      <w:r w:rsidR="001F6A11">
        <w:t>объясн</w:t>
      </w:r>
      <w:r>
        <w:t>е</w:t>
      </w:r>
      <w:r w:rsidR="001F6A11">
        <w:t>ни</w:t>
      </w:r>
      <w:r>
        <w:t xml:space="preserve">е сего в виду не </w:t>
      </w:r>
      <w:r w:rsidR="00361501">
        <w:t>имеют</w:t>
      </w:r>
      <w:r>
        <w:t>ся.</w:t>
      </w:r>
    </w:p>
    <w:p w:rsidR="00B21C8F" w:rsidRDefault="001F6A11">
      <w:pPr>
        <w:pStyle w:val="60"/>
        <w:shd w:val="clear" w:color="auto" w:fill="auto"/>
        <w:spacing w:before="0" w:after="26" w:line="190" w:lineRule="exact"/>
        <w:jc w:val="center"/>
      </w:pPr>
      <w:r>
        <w:t>Объясн</w:t>
      </w:r>
      <w:r w:rsidR="005B24C1">
        <w:t>е</w:t>
      </w:r>
      <w:r>
        <w:t>ни</w:t>
      </w:r>
      <w:r w:rsidR="005B24C1">
        <w:t>е Управы.</w:t>
      </w:r>
    </w:p>
    <w:p w:rsidR="00B21C8F" w:rsidRDefault="005B24C1">
      <w:pPr>
        <w:pStyle w:val="22"/>
        <w:numPr>
          <w:ilvl w:val="0"/>
          <w:numId w:val="16"/>
        </w:numPr>
        <w:shd w:val="clear" w:color="auto" w:fill="auto"/>
        <w:tabs>
          <w:tab w:val="left" w:pos="553"/>
        </w:tabs>
        <w:spacing w:after="60" w:line="190" w:lineRule="exact"/>
        <w:ind w:firstLine="240"/>
      </w:pPr>
      <w:r>
        <w:t>Вс</w:t>
      </w:r>
      <w:r w:rsidR="001F6A11">
        <w:t>е</w:t>
      </w:r>
      <w:r>
        <w:t>х необходимых данных при подробной реви</w:t>
      </w:r>
      <w:r w:rsidR="001F6A11">
        <w:t>зи</w:t>
      </w:r>
      <w:r>
        <w:t>и отчетов по приходу и расходу сумм земс</w:t>
      </w:r>
      <w:r w:rsidR="001F6A11">
        <w:t>кого</w:t>
      </w:r>
      <w:r>
        <w:t xml:space="preserve"> сбора за время, в которое распоряже</w:t>
      </w:r>
      <w:r w:rsidR="001F6A11">
        <w:t>ни</w:t>
      </w:r>
      <w:r>
        <w:t>я суммами земства находились не в зав</w:t>
      </w:r>
      <w:r w:rsidR="001F6A11">
        <w:t>е</w:t>
      </w:r>
      <w:r>
        <w:t>дыва</w:t>
      </w:r>
      <w:r w:rsidR="001F6A11">
        <w:t>ни</w:t>
      </w:r>
      <w:r>
        <w:t>и Управы, она представить не могла; но и на будущее время, если взима</w:t>
      </w:r>
      <w:r w:rsidR="001F6A11">
        <w:t>ни</w:t>
      </w:r>
      <w:r>
        <w:t>е сборов оставлено будет к казначействах, то Губернская Управа всегда будет поставлена в затрудне</w:t>
      </w:r>
      <w:r w:rsidR="001F6A11">
        <w:t>ни</w:t>
      </w:r>
      <w:r>
        <w:t>е представлять их.</w:t>
      </w:r>
    </w:p>
    <w:p w:rsidR="00B21C8F" w:rsidRDefault="005B24C1">
      <w:pPr>
        <w:pStyle w:val="60"/>
        <w:shd w:val="clear" w:color="auto" w:fill="auto"/>
        <w:spacing w:before="0" w:line="190" w:lineRule="exact"/>
        <w:jc w:val="center"/>
      </w:pPr>
      <w:r>
        <w:t>Зам</w:t>
      </w:r>
      <w:r w:rsidR="001F6A11">
        <w:t>е</w:t>
      </w:r>
      <w:r>
        <w:t>ча</w:t>
      </w:r>
      <w:r w:rsidR="001F6A11">
        <w:t>ни</w:t>
      </w:r>
      <w:r>
        <w:t xml:space="preserve">е </w:t>
      </w:r>
      <w:r w:rsidR="001F6A11">
        <w:t>Комиссии</w:t>
      </w:r>
      <w:r>
        <w:t>.</w:t>
      </w:r>
    </w:p>
    <w:p w:rsidR="00B21C8F" w:rsidRDefault="005B24C1">
      <w:pPr>
        <w:pStyle w:val="22"/>
        <w:numPr>
          <w:ilvl w:val="0"/>
          <w:numId w:val="15"/>
        </w:numPr>
        <w:shd w:val="clear" w:color="auto" w:fill="auto"/>
        <w:tabs>
          <w:tab w:val="left" w:pos="505"/>
        </w:tabs>
        <w:spacing w:after="20" w:line="210" w:lineRule="exact"/>
        <w:ind w:firstLine="240"/>
      </w:pPr>
      <w:r>
        <w:t>К отчету № 5.</w:t>
      </w:r>
    </w:p>
    <w:p w:rsidR="00B21C8F" w:rsidRDefault="005B24C1">
      <w:pPr>
        <w:pStyle w:val="22"/>
        <w:shd w:val="clear" w:color="auto" w:fill="auto"/>
        <w:spacing w:after="60" w:line="190" w:lineRule="exact"/>
        <w:ind w:firstLine="240"/>
      </w:pPr>
      <w:r>
        <w:t>Отчет этот, составленный на основа</w:t>
      </w:r>
      <w:r w:rsidR="001F6A11">
        <w:t>ни</w:t>
      </w:r>
      <w:r>
        <w:t>и шнуровой книги и документов Управы, которые доставлены в реви</w:t>
      </w:r>
      <w:r w:rsidR="001F6A11">
        <w:t>зи</w:t>
      </w:r>
      <w:r>
        <w:t xml:space="preserve">онную </w:t>
      </w:r>
      <w:r w:rsidR="001F6A11">
        <w:t>комисси</w:t>
      </w:r>
      <w:r>
        <w:t xml:space="preserve">ю, мог быть </w:t>
      </w:r>
      <w:r w:rsidR="001F6A11">
        <w:t>рассм</w:t>
      </w:r>
      <w:r>
        <w:t>отр</w:t>
      </w:r>
      <w:r w:rsidR="001F6A11">
        <w:t>е</w:t>
      </w:r>
      <w:r>
        <w:t>н во всей подробности.</w:t>
      </w:r>
    </w:p>
    <w:p w:rsidR="00B21C8F" w:rsidRDefault="001F6A11">
      <w:pPr>
        <w:pStyle w:val="60"/>
        <w:shd w:val="clear" w:color="auto" w:fill="auto"/>
        <w:spacing w:before="0" w:after="33" w:line="190" w:lineRule="exact"/>
        <w:jc w:val="center"/>
      </w:pPr>
      <w:r>
        <w:t>Объясн</w:t>
      </w:r>
      <w:r w:rsidR="005B24C1">
        <w:t>е</w:t>
      </w:r>
      <w:r>
        <w:t>ни</w:t>
      </w:r>
      <w:r w:rsidR="005B24C1">
        <w:t>е Управы.</w:t>
      </w:r>
    </w:p>
    <w:p w:rsidR="00B21C8F" w:rsidRDefault="005B24C1">
      <w:pPr>
        <w:pStyle w:val="22"/>
        <w:numPr>
          <w:ilvl w:val="0"/>
          <w:numId w:val="16"/>
        </w:numPr>
        <w:shd w:val="clear" w:color="auto" w:fill="auto"/>
        <w:tabs>
          <w:tab w:val="left" w:pos="565"/>
        </w:tabs>
        <w:spacing w:after="58" w:line="187" w:lineRule="exact"/>
        <w:ind w:firstLine="240"/>
      </w:pPr>
      <w:r>
        <w:t>По шнуровой книг</w:t>
      </w:r>
      <w:r w:rsidR="001F6A11">
        <w:t>е</w:t>
      </w:r>
      <w:r>
        <w:t xml:space="preserve"> за </w:t>
      </w:r>
      <w:r>
        <w:rPr>
          <w:rStyle w:val="2-1pt"/>
        </w:rPr>
        <w:t>1865</w:t>
      </w:r>
      <w:r>
        <w:t xml:space="preserve"> год значатся расходы произведенные и на счет </w:t>
      </w:r>
      <w:r>
        <w:rPr>
          <w:rStyle w:val="2-1pt"/>
        </w:rPr>
        <w:t>1866</w:t>
      </w:r>
      <w:r>
        <w:t xml:space="preserve"> года, которые и не внесены в отчет о расходах собственно за </w:t>
      </w:r>
      <w:r>
        <w:rPr>
          <w:rStyle w:val="2-1pt"/>
        </w:rPr>
        <w:t>1865</w:t>
      </w:r>
      <w:r>
        <w:t xml:space="preserve"> год, и напротив того, суммы отпущен</w:t>
      </w:r>
      <w:r w:rsidR="001F6A11">
        <w:t>ные</w:t>
      </w:r>
      <w:r>
        <w:t xml:space="preserve"> за </w:t>
      </w:r>
      <w:r>
        <w:rPr>
          <w:rStyle w:val="2-1pt"/>
        </w:rPr>
        <w:t>1865</w:t>
      </w:r>
      <w:r>
        <w:t xml:space="preserve"> год в первой половин</w:t>
      </w:r>
      <w:r w:rsidR="001F6A11">
        <w:t>е</w:t>
      </w:r>
      <w:r>
        <w:rPr>
          <w:rStyle w:val="2-1pt"/>
        </w:rPr>
        <w:t>1866</w:t>
      </w:r>
      <w:r>
        <w:t xml:space="preserve"> года, хотя и выведены в расход по книг</w:t>
      </w:r>
      <w:r w:rsidR="001F6A11">
        <w:t>е</w:t>
      </w:r>
      <w:r>
        <w:rPr>
          <w:rStyle w:val="2-1pt"/>
        </w:rPr>
        <w:t>1866</w:t>
      </w:r>
      <w:r>
        <w:t xml:space="preserve"> года, но по отчету показаны </w:t>
      </w:r>
      <w:r>
        <w:lastRenderedPageBreak/>
        <w:t xml:space="preserve">за </w:t>
      </w:r>
      <w:r>
        <w:rPr>
          <w:rStyle w:val="2-1pt"/>
        </w:rPr>
        <w:t>1865</w:t>
      </w:r>
      <w:r>
        <w:t xml:space="preserve"> год, а в этом и заключается разница в показа</w:t>
      </w:r>
      <w:r w:rsidR="001F6A11">
        <w:t>ни</w:t>
      </w:r>
      <w:r>
        <w:t>и цифр по книг</w:t>
      </w:r>
      <w:r w:rsidR="001F6A11">
        <w:t>е</w:t>
      </w:r>
      <w:r>
        <w:t xml:space="preserve"> с отчетом.</w:t>
      </w:r>
    </w:p>
    <w:p w:rsidR="00B21C8F" w:rsidRDefault="005B24C1">
      <w:pPr>
        <w:pStyle w:val="60"/>
        <w:shd w:val="clear" w:color="auto" w:fill="auto"/>
        <w:spacing w:before="0" w:after="49" w:line="190" w:lineRule="exact"/>
        <w:jc w:val="center"/>
      </w:pPr>
      <w:r>
        <w:t>Зам</w:t>
      </w:r>
      <w:r w:rsidR="001F6A11">
        <w:t>е</w:t>
      </w:r>
      <w:r>
        <w:t>ча</w:t>
      </w:r>
      <w:r w:rsidR="001F6A11">
        <w:t>ни</w:t>
      </w:r>
      <w:r>
        <w:t xml:space="preserve">е </w:t>
      </w:r>
      <w:r w:rsidR="001F6A11">
        <w:t>Комиссии</w:t>
      </w:r>
      <w:r>
        <w:t>.</w:t>
      </w:r>
    </w:p>
    <w:p w:rsidR="00B21C8F" w:rsidRDefault="005B24C1">
      <w:pPr>
        <w:pStyle w:val="22"/>
        <w:shd w:val="clear" w:color="auto" w:fill="auto"/>
        <w:tabs>
          <w:tab w:val="left" w:pos="502"/>
        </w:tabs>
        <w:spacing w:line="182" w:lineRule="exact"/>
        <w:ind w:firstLine="240"/>
      </w:pPr>
      <w:r>
        <w:t>а)</w:t>
      </w:r>
      <w:r>
        <w:tab/>
        <w:t>Но ст. 2. (б) показано на выписку газеты „С</w:t>
      </w:r>
      <w:r w:rsidR="001F6A11">
        <w:t>е</w:t>
      </w:r>
      <w:r>
        <w:t>верная Почта 12 руб., по ст. 22 из книги видно, что д</w:t>
      </w:r>
      <w:r w:rsidR="001F6A11">
        <w:t>е</w:t>
      </w:r>
      <w:r>
        <w:t xml:space="preserve">йствительно употреблено на выписку газеты на </w:t>
      </w:r>
      <w:r>
        <w:rPr>
          <w:rStyle w:val="2-1pt"/>
        </w:rPr>
        <w:t xml:space="preserve">1865 </w:t>
      </w:r>
      <w:r>
        <w:rPr>
          <w:rStyle w:val="212pt"/>
        </w:rPr>
        <w:t xml:space="preserve">и </w:t>
      </w:r>
      <w:r>
        <w:rPr>
          <w:rStyle w:val="2-1pt"/>
        </w:rPr>
        <w:t>1866</w:t>
      </w:r>
      <w:r>
        <w:t xml:space="preserve"> годы 24 р., из коих на посл</w:t>
      </w:r>
      <w:r w:rsidR="001F6A11">
        <w:t>е</w:t>
      </w:r>
      <w:r>
        <w:t>д</w:t>
      </w:r>
      <w:r w:rsidR="001F6A11">
        <w:t>ни</w:t>
      </w:r>
      <w:r>
        <w:t>й год израсходованные 12 руб. в счет не включены.</w:t>
      </w:r>
    </w:p>
    <w:p w:rsidR="00B21C8F" w:rsidRDefault="001F6A11">
      <w:pPr>
        <w:pStyle w:val="60"/>
        <w:shd w:val="clear" w:color="auto" w:fill="auto"/>
        <w:spacing w:before="0" w:after="33" w:line="190" w:lineRule="exact"/>
        <w:jc w:val="center"/>
      </w:pPr>
      <w:r>
        <w:t>Объясн</w:t>
      </w:r>
      <w:r w:rsidR="005B24C1">
        <w:t>е</w:t>
      </w:r>
      <w:r>
        <w:t>ни</w:t>
      </w:r>
      <w:r w:rsidR="005B24C1">
        <w:t>е Управы.</w:t>
      </w:r>
    </w:p>
    <w:p w:rsidR="00B21C8F" w:rsidRDefault="005B24C1">
      <w:pPr>
        <w:pStyle w:val="22"/>
        <w:shd w:val="clear" w:color="auto" w:fill="auto"/>
        <w:tabs>
          <w:tab w:val="left" w:pos="522"/>
        </w:tabs>
        <w:spacing w:after="58" w:line="187" w:lineRule="exact"/>
        <w:ind w:firstLine="260"/>
      </w:pPr>
      <w:r>
        <w:t>а)</w:t>
      </w:r>
      <w:r>
        <w:tab/>
        <w:t>Показанные по книг</w:t>
      </w:r>
      <w:r w:rsidR="001F6A11">
        <w:t>е</w:t>
      </w:r>
      <w:r>
        <w:t xml:space="preserve"> по ст. 22 на выписку газеты на </w:t>
      </w:r>
      <w:r>
        <w:rPr>
          <w:rStyle w:val="2-1pt"/>
        </w:rPr>
        <w:t>1866</w:t>
      </w:r>
      <w:r>
        <w:t xml:space="preserve"> год 12 рублей значатся по счету № 8 за первую половину </w:t>
      </w:r>
      <w:r>
        <w:rPr>
          <w:rStyle w:val="2-1pt"/>
        </w:rPr>
        <w:t>1866</w:t>
      </w:r>
      <w:r>
        <w:t xml:space="preserve"> года в числ</w:t>
      </w:r>
      <w:r w:rsidR="001F6A11">
        <w:t>е</w:t>
      </w:r>
      <w:r>
        <w:t xml:space="preserve"> 30 руб. 15 коп.</w:t>
      </w:r>
    </w:p>
    <w:p w:rsidR="00B21C8F" w:rsidRDefault="005B24C1">
      <w:pPr>
        <w:pStyle w:val="60"/>
        <w:shd w:val="clear" w:color="auto" w:fill="auto"/>
        <w:spacing w:before="0" w:after="28" w:line="190" w:lineRule="exact"/>
        <w:jc w:val="center"/>
      </w:pPr>
      <w:r>
        <w:t>Зам</w:t>
      </w:r>
      <w:r w:rsidR="001F6A11">
        <w:t>е</w:t>
      </w:r>
      <w:r>
        <w:t>ча</w:t>
      </w:r>
      <w:r w:rsidR="001F6A11">
        <w:t>ни</w:t>
      </w:r>
      <w:r>
        <w:t xml:space="preserve">е </w:t>
      </w:r>
      <w:r w:rsidR="001F6A11">
        <w:t>Комиссии</w:t>
      </w:r>
      <w:r>
        <w:t>.</w:t>
      </w:r>
    </w:p>
    <w:p w:rsidR="00B21C8F" w:rsidRDefault="005B24C1">
      <w:pPr>
        <w:pStyle w:val="22"/>
        <w:shd w:val="clear" w:color="auto" w:fill="auto"/>
        <w:tabs>
          <w:tab w:val="left" w:pos="524"/>
        </w:tabs>
        <w:spacing w:after="58" w:line="187" w:lineRule="exact"/>
        <w:ind w:firstLine="260"/>
      </w:pPr>
      <w:r>
        <w:t>б)</w:t>
      </w:r>
      <w:r>
        <w:tab/>
        <w:t xml:space="preserve">По ст. 2(1) значится расходом вообще 106руб. 99 к., но из частных итогов составляется сумма 106 руб. </w:t>
      </w:r>
      <w:r w:rsidR="00097F8C">
        <w:t xml:space="preserve">99 </w:t>
      </w:r>
      <w:r>
        <w:t>к., на 9 коп. мен</w:t>
      </w:r>
      <w:r w:rsidR="001F6A11">
        <w:t>е</w:t>
      </w:r>
      <w:r>
        <w:t>е показанной.</w:t>
      </w:r>
    </w:p>
    <w:p w:rsidR="00B21C8F" w:rsidRDefault="001F6A11">
      <w:pPr>
        <w:pStyle w:val="60"/>
        <w:shd w:val="clear" w:color="auto" w:fill="auto"/>
        <w:spacing w:before="0" w:after="16" w:line="190" w:lineRule="exact"/>
        <w:jc w:val="center"/>
      </w:pPr>
      <w:r>
        <w:t>Объясн</w:t>
      </w:r>
      <w:r w:rsidR="005B24C1">
        <w:t>е</w:t>
      </w:r>
      <w:r>
        <w:t>ни</w:t>
      </w:r>
      <w:r w:rsidR="005B24C1">
        <w:t>е Управы.</w:t>
      </w:r>
    </w:p>
    <w:p w:rsidR="00B21C8F" w:rsidRDefault="005B24C1">
      <w:pPr>
        <w:pStyle w:val="22"/>
        <w:shd w:val="clear" w:color="auto" w:fill="auto"/>
        <w:tabs>
          <w:tab w:val="left" w:pos="517"/>
        </w:tabs>
        <w:spacing w:after="60" w:line="190" w:lineRule="exact"/>
        <w:ind w:firstLine="260"/>
      </w:pPr>
      <w:r>
        <w:t>б)</w:t>
      </w:r>
      <w:r>
        <w:tab/>
        <w:t>В частности по статьям не допоказано при переписк</w:t>
      </w:r>
      <w:r w:rsidR="001F6A11">
        <w:t>е</w:t>
      </w:r>
      <w:r>
        <w:t xml:space="preserve"> отчета 9 коп. по ст. 2. п. б., на отпечата</w:t>
      </w:r>
      <w:r w:rsidR="001F6A11">
        <w:t>ни</w:t>
      </w:r>
      <w:r>
        <w:t>е бланков и на публика</w:t>
      </w:r>
      <w:r w:rsidR="001F6A11">
        <w:t>ци</w:t>
      </w:r>
      <w:r>
        <w:t>и.</w:t>
      </w:r>
    </w:p>
    <w:p w:rsidR="00B21C8F" w:rsidRDefault="005B24C1">
      <w:pPr>
        <w:pStyle w:val="60"/>
        <w:shd w:val="clear" w:color="auto" w:fill="auto"/>
        <w:spacing w:before="0" w:after="19" w:line="190" w:lineRule="exact"/>
        <w:jc w:val="center"/>
      </w:pPr>
      <w:r>
        <w:t>Зам</w:t>
      </w:r>
      <w:r w:rsidR="001F6A11">
        <w:t>е</w:t>
      </w:r>
      <w:r>
        <w:t>ча</w:t>
      </w:r>
      <w:r w:rsidR="001F6A11">
        <w:t>ни</w:t>
      </w:r>
      <w:r>
        <w:t xml:space="preserve">е </w:t>
      </w:r>
      <w:r w:rsidR="001F6A11">
        <w:t>Комиссии</w:t>
      </w:r>
      <w:r>
        <w:t>.</w:t>
      </w:r>
    </w:p>
    <w:p w:rsidR="00B21C8F" w:rsidRDefault="005B24C1">
      <w:pPr>
        <w:pStyle w:val="22"/>
        <w:shd w:val="clear" w:color="auto" w:fill="auto"/>
        <w:tabs>
          <w:tab w:val="left" w:pos="510"/>
        </w:tabs>
        <w:spacing w:after="60" w:line="190" w:lineRule="exact"/>
        <w:ind w:firstLine="260"/>
      </w:pPr>
      <w:r>
        <w:t>в)</w:t>
      </w:r>
      <w:r>
        <w:tab/>
        <w:t>В этой же ст. 2 (б) значится за напечата</w:t>
      </w:r>
      <w:r w:rsidR="001F6A11">
        <w:t>ни</w:t>
      </w:r>
      <w:r>
        <w:t>е бланков и публика</w:t>
      </w:r>
      <w:r w:rsidR="001F6A11">
        <w:t>ци</w:t>
      </w:r>
      <w:r>
        <w:t>й 7 руб., тогда как по книг</w:t>
      </w:r>
      <w:r w:rsidR="001F6A11">
        <w:t>е</w:t>
      </w:r>
      <w:r>
        <w:t xml:space="preserve"> значится на этот предмет только в ст. 3—4 руб. 75 к.</w:t>
      </w:r>
    </w:p>
    <w:p w:rsidR="00B21C8F" w:rsidRDefault="001F6A11">
      <w:pPr>
        <w:pStyle w:val="60"/>
        <w:shd w:val="clear" w:color="auto" w:fill="auto"/>
        <w:spacing w:before="0" w:after="23" w:line="190" w:lineRule="exact"/>
        <w:jc w:val="center"/>
      </w:pPr>
      <w:r>
        <w:t>Объясн</w:t>
      </w:r>
      <w:r w:rsidR="005B24C1">
        <w:t>е</w:t>
      </w:r>
      <w:r>
        <w:t>ни</w:t>
      </w:r>
      <w:r w:rsidR="005B24C1">
        <w:t>е Управы.</w:t>
      </w:r>
    </w:p>
    <w:p w:rsidR="00B21C8F" w:rsidRDefault="005B24C1">
      <w:pPr>
        <w:pStyle w:val="22"/>
        <w:shd w:val="clear" w:color="auto" w:fill="auto"/>
        <w:tabs>
          <w:tab w:val="left" w:pos="534"/>
        </w:tabs>
        <w:spacing w:after="58" w:line="187" w:lineRule="exact"/>
        <w:ind w:firstLine="260"/>
      </w:pPr>
      <w:r>
        <w:t>в)</w:t>
      </w:r>
      <w:r>
        <w:tab/>
        <w:t>На напечата</w:t>
      </w:r>
      <w:r w:rsidR="001F6A11">
        <w:t>ни</w:t>
      </w:r>
      <w:r>
        <w:t>е бланков употреблено 4 руб. 75 коп. и на публика</w:t>
      </w:r>
      <w:r w:rsidR="001F6A11">
        <w:t>ци</w:t>
      </w:r>
      <w:r>
        <w:t xml:space="preserve">и за </w:t>
      </w:r>
      <w:r>
        <w:rPr>
          <w:rStyle w:val="2-1pt"/>
        </w:rPr>
        <w:t>1865</w:t>
      </w:r>
      <w:r>
        <w:t xml:space="preserve"> г. 2 руб. 34 коп., </w:t>
      </w:r>
      <w:r w:rsidR="00361501">
        <w:t>что</w:t>
      </w:r>
      <w:r>
        <w:t xml:space="preserve"> и составляет 7 р. 9 к.; первые значатся по книг</w:t>
      </w:r>
      <w:r w:rsidR="001F6A11">
        <w:t>е</w:t>
      </w:r>
      <w:r>
        <w:rPr>
          <w:rStyle w:val="2-1pt"/>
        </w:rPr>
        <w:t>1865</w:t>
      </w:r>
      <w:r w:rsidR="00097F8C">
        <w:t xml:space="preserve"> года в ст. </w:t>
      </w:r>
      <w:r>
        <w:t>3, а посл</w:t>
      </w:r>
      <w:r w:rsidR="001F6A11">
        <w:t>е</w:t>
      </w:r>
      <w:r>
        <w:t>д</w:t>
      </w:r>
      <w:r w:rsidR="001F6A11">
        <w:t>ни</w:t>
      </w:r>
      <w:r>
        <w:t>е по книг</w:t>
      </w:r>
      <w:r w:rsidR="001F6A11">
        <w:t>е</w:t>
      </w:r>
      <w:r>
        <w:rPr>
          <w:rStyle w:val="2-1pt"/>
        </w:rPr>
        <w:t>1866</w:t>
      </w:r>
      <w:r>
        <w:t xml:space="preserve"> г. в ст. </w:t>
      </w:r>
      <w:r>
        <w:rPr>
          <w:rStyle w:val="2-1pt"/>
        </w:rPr>
        <w:t>1.</w:t>
      </w:r>
    </w:p>
    <w:p w:rsidR="00B21C8F" w:rsidRDefault="005B24C1">
      <w:pPr>
        <w:pStyle w:val="60"/>
        <w:shd w:val="clear" w:color="auto" w:fill="auto"/>
        <w:spacing w:before="0" w:after="12" w:line="190" w:lineRule="exact"/>
        <w:jc w:val="center"/>
      </w:pPr>
      <w:r>
        <w:t>Зам</w:t>
      </w:r>
      <w:r w:rsidR="001F6A11">
        <w:t>е</w:t>
      </w:r>
      <w:r>
        <w:t>ча</w:t>
      </w:r>
      <w:r w:rsidR="001F6A11">
        <w:t>ни</w:t>
      </w:r>
      <w:r>
        <w:t>е Ко</w:t>
      </w:r>
      <w:r w:rsidR="00097F8C">
        <w:t>м</w:t>
      </w:r>
      <w:r>
        <w:t>ис</w:t>
      </w:r>
      <w:r w:rsidR="001F6A11">
        <w:t>си</w:t>
      </w:r>
      <w:r>
        <w:t>и.</w:t>
      </w:r>
    </w:p>
    <w:p w:rsidR="00B21C8F" w:rsidRDefault="005B24C1">
      <w:pPr>
        <w:pStyle w:val="22"/>
        <w:shd w:val="clear" w:color="auto" w:fill="auto"/>
        <w:tabs>
          <w:tab w:val="left" w:pos="500"/>
        </w:tabs>
        <w:spacing w:after="60" w:line="190" w:lineRule="exact"/>
        <w:ind w:firstLine="260"/>
      </w:pPr>
      <w:r>
        <w:t>г)</w:t>
      </w:r>
      <w:r>
        <w:tab/>
        <w:t>По стать</w:t>
      </w:r>
      <w:r w:rsidR="001F6A11">
        <w:t>е</w:t>
      </w:r>
      <w:r>
        <w:t xml:space="preserve"> 2 (в) значится за наем квартиры и расходов по контракту 141 руб. 70 коп., по книг</w:t>
      </w:r>
      <w:r w:rsidR="001F6A11">
        <w:t>е</w:t>
      </w:r>
      <w:r>
        <w:t xml:space="preserve"> же в ст. 7 показано расходу на сей посл</w:t>
      </w:r>
      <w:r w:rsidR="001F6A11">
        <w:t>е</w:t>
      </w:r>
      <w:r>
        <w:t>дней предмет 6 руб. 70 к., сл</w:t>
      </w:r>
      <w:r w:rsidR="001F6A11">
        <w:t>е</w:t>
      </w:r>
      <w:r>
        <w:t>довательно в приведенной сумм</w:t>
      </w:r>
      <w:r w:rsidR="001F6A11">
        <w:t>е</w:t>
      </w:r>
      <w:r>
        <w:t xml:space="preserve"> на наем квартиры расходу произведено 135 руб., а в прим</w:t>
      </w:r>
      <w:r w:rsidR="001F6A11">
        <w:t>е</w:t>
      </w:r>
      <w:r>
        <w:t>ча</w:t>
      </w:r>
      <w:r w:rsidR="001F6A11">
        <w:t>ни</w:t>
      </w:r>
      <w:r>
        <w:t xml:space="preserve">и сказано, что сверх того отпущено за наем </w:t>
      </w:r>
      <w:r w:rsidR="001F6A11">
        <w:t>ее</w:t>
      </w:r>
      <w:r>
        <w:t xml:space="preserve"> на </w:t>
      </w:r>
      <w:r>
        <w:rPr>
          <w:rStyle w:val="2-1pt"/>
        </w:rPr>
        <w:t>1866</w:t>
      </w:r>
      <w:r>
        <w:t xml:space="preserve"> г. </w:t>
      </w:r>
      <w:r>
        <w:rPr>
          <w:rStyle w:val="2-1pt"/>
        </w:rPr>
        <w:t>177</w:t>
      </w:r>
      <w:r>
        <w:t xml:space="preserve"> руб., </w:t>
      </w:r>
      <w:r w:rsidR="00361501">
        <w:t>что</w:t>
      </w:r>
      <w:r>
        <w:t xml:space="preserve"> составит 312 руб., т.-е. на 12 рублей бол</w:t>
      </w:r>
      <w:r w:rsidR="001F6A11">
        <w:t>е</w:t>
      </w:r>
      <w:r>
        <w:t>е против усло</w:t>
      </w:r>
      <w:r w:rsidR="001F6A11">
        <w:t>ви</w:t>
      </w:r>
      <w:r>
        <w:t>я и шнуровой книги, гд</w:t>
      </w:r>
      <w:r w:rsidR="001F6A11">
        <w:t>е</w:t>
      </w:r>
      <w:r>
        <w:t xml:space="preserve"> в ст. 4 показано на этот предмет расходом 300 руб.</w:t>
      </w:r>
    </w:p>
    <w:p w:rsidR="00B21C8F" w:rsidRDefault="001F6A11">
      <w:pPr>
        <w:pStyle w:val="60"/>
        <w:shd w:val="clear" w:color="auto" w:fill="auto"/>
        <w:spacing w:before="0" w:after="7" w:line="190" w:lineRule="exact"/>
        <w:ind w:right="160"/>
        <w:jc w:val="center"/>
      </w:pPr>
      <w:r>
        <w:t>Объясн</w:t>
      </w:r>
      <w:r w:rsidR="005B24C1">
        <w:t>е</w:t>
      </w:r>
      <w:r>
        <w:t>ни</w:t>
      </w:r>
      <w:r w:rsidR="005B24C1">
        <w:t>е Управы.</w:t>
      </w:r>
    </w:p>
    <w:p w:rsidR="00B21C8F" w:rsidRDefault="00CE1BB0">
      <w:pPr>
        <w:pStyle w:val="22"/>
        <w:shd w:val="clear" w:color="auto" w:fill="auto"/>
        <w:tabs>
          <w:tab w:val="left" w:pos="512"/>
        </w:tabs>
        <w:spacing w:after="344" w:line="190" w:lineRule="exact"/>
        <w:ind w:firstLine="260"/>
      </w:pPr>
      <w:r>
        <w:pict>
          <v:shape id="_x0000_s1305" type="#_x0000_t202" style="position:absolute;left:0;text-align:left;margin-left:5pt;margin-top:16.05pt;width:276.5pt;height:23.55pt;z-index:-125829348;mso-wrap-distance-left:5pt;mso-wrap-distance-top:1.5pt;mso-wrap-distance-right:5pt;mso-wrap-distance-bottom:4.15pt;mso-position-horizontal-relative:margin" filled="f" stroked="f">
            <v:textbox style="mso-next-textbox:#_x0000_s1305;mso-fit-shape-to-text:t" inset="0,0,0,0">
              <w:txbxContent>
                <w:p w:rsidR="000A375A" w:rsidRDefault="000A375A">
                  <w:pPr>
                    <w:pStyle w:val="22"/>
                    <w:shd w:val="clear" w:color="auto" w:fill="auto"/>
                    <w:tabs>
                      <w:tab w:val="left" w:leader="dot" w:pos="4238"/>
                    </w:tabs>
                    <w:spacing w:line="210" w:lineRule="exact"/>
                    <w:ind w:firstLine="0"/>
                  </w:pPr>
                  <w:r>
                    <w:rPr>
                      <w:rStyle w:val="2-1ptExact"/>
                    </w:rPr>
                    <w:t>1866</w:t>
                  </w:r>
                  <w:r>
                    <w:rPr>
                      <w:rStyle w:val="2Exact0"/>
                    </w:rPr>
                    <w:t xml:space="preserve"> года</w:t>
                  </w:r>
                  <w:r>
                    <w:rPr>
                      <w:rStyle w:val="2Exact0"/>
                    </w:rPr>
                    <w:tab/>
                    <w:t xml:space="preserve"> 300 р. к.</w:t>
                  </w:r>
                </w:p>
                <w:p w:rsidR="000A375A" w:rsidRDefault="000A375A">
                  <w:pPr>
                    <w:pStyle w:val="22"/>
                    <w:shd w:val="clear" w:color="auto" w:fill="auto"/>
                    <w:tabs>
                      <w:tab w:val="left" w:leader="dot" w:pos="3122"/>
                      <w:tab w:val="left" w:leader="dot" w:pos="3214"/>
                      <w:tab w:val="left" w:leader="dot" w:pos="4241"/>
                    </w:tabs>
                    <w:spacing w:line="210" w:lineRule="exact"/>
                    <w:ind w:firstLine="0"/>
                  </w:pPr>
                  <w:r>
                    <w:rPr>
                      <w:rStyle w:val="2Exact0"/>
                    </w:rPr>
                    <w:t>По ст. 7 на контрактъ</w:t>
                  </w:r>
                  <w:r>
                    <w:rPr>
                      <w:rStyle w:val="2Exact0"/>
                    </w:rPr>
                    <w:tab/>
                  </w:r>
                  <w:r>
                    <w:rPr>
                      <w:rStyle w:val="2Exact0"/>
                    </w:rPr>
                    <w:tab/>
                  </w:r>
                  <w:r>
                    <w:rPr>
                      <w:rStyle w:val="2Exact0"/>
                    </w:rPr>
                    <w:tab/>
                    <w:t xml:space="preserve"> 6 „ 70 „</w:t>
                  </w:r>
                </w:p>
              </w:txbxContent>
            </v:textbox>
            <w10:wrap type="square" anchorx="margin"/>
          </v:shape>
        </w:pict>
      </w:r>
      <w:r w:rsidR="005B24C1">
        <w:t>г)</w:t>
      </w:r>
      <w:r w:rsidR="005B24C1">
        <w:tab/>
        <w:t>По шнуровой книг</w:t>
      </w:r>
      <w:r w:rsidR="001F6A11">
        <w:t>е</w:t>
      </w:r>
      <w:r w:rsidR="005B24C1">
        <w:t xml:space="preserve"> показано в расход</w:t>
      </w:r>
      <w:r w:rsidR="001F6A11">
        <w:t>е</w:t>
      </w:r>
      <w:r w:rsidR="005B24C1">
        <w:t xml:space="preserve"> по ст. 4 за наем </w:t>
      </w:r>
      <w:r w:rsidR="005B24C1">
        <w:lastRenderedPageBreak/>
        <w:t xml:space="preserve">дома с 7-го ноября </w:t>
      </w:r>
      <w:r w:rsidR="005B24C1">
        <w:rPr>
          <w:rStyle w:val="2-1pt"/>
        </w:rPr>
        <w:t>1865</w:t>
      </w:r>
      <w:r w:rsidR="005B24C1">
        <w:t xml:space="preserve"> года по 7-е марта</w:t>
      </w:r>
    </w:p>
    <w:p w:rsidR="00B21C8F" w:rsidRDefault="005B24C1">
      <w:pPr>
        <w:pStyle w:val="22"/>
        <w:shd w:val="clear" w:color="auto" w:fill="auto"/>
        <w:spacing w:line="210" w:lineRule="exact"/>
        <w:ind w:firstLine="0"/>
        <w:jc w:val="right"/>
      </w:pPr>
      <w:r>
        <w:t xml:space="preserve">и по ст. 22 на выписку газеты на </w:t>
      </w:r>
      <w:r>
        <w:rPr>
          <w:rStyle w:val="2-1pt"/>
        </w:rPr>
        <w:t>1865—66 г. 24 „ — „ 330 р. 70 к.</w:t>
      </w:r>
    </w:p>
    <w:p w:rsidR="00B21C8F" w:rsidRDefault="005B24C1">
      <w:pPr>
        <w:pStyle w:val="22"/>
        <w:shd w:val="clear" w:color="auto" w:fill="auto"/>
        <w:tabs>
          <w:tab w:val="left" w:leader="dot" w:pos="4240"/>
        </w:tabs>
        <w:spacing w:line="210" w:lineRule="exact"/>
        <w:ind w:firstLine="0"/>
      </w:pPr>
      <w:r>
        <w:t xml:space="preserve">по </w:t>
      </w:r>
      <w:r>
        <w:rPr>
          <w:rStyle w:val="2-1pt"/>
        </w:rPr>
        <w:t>1866</w:t>
      </w:r>
      <w:r>
        <w:t xml:space="preserve"> год</w:t>
      </w:r>
      <w:r>
        <w:tab/>
        <w:t xml:space="preserve"> 135 р. — к.</w:t>
      </w:r>
    </w:p>
    <w:p w:rsidR="00B21C8F" w:rsidRDefault="00CE1BB0">
      <w:pPr>
        <w:pStyle w:val="22"/>
        <w:shd w:val="clear" w:color="auto" w:fill="auto"/>
        <w:tabs>
          <w:tab w:val="left" w:leader="dot" w:pos="4240"/>
        </w:tabs>
        <w:spacing w:after="498" w:line="210" w:lineRule="exact"/>
        <w:ind w:firstLine="260"/>
      </w:pPr>
      <w:r>
        <w:pict>
          <v:shape id="_x0000_s1308" type="#_x0000_t202" style="position:absolute;left:0;text-align:left;margin-left:6.95pt;margin-top:-30.25pt;width:275.3pt;height:23.05pt;z-index:-125829347;mso-wrap-distance-left:5pt;mso-wrap-distance-right:5pt;mso-wrap-distance-bottom:7.45pt;mso-position-horizontal-relative:margin" filled="f" stroked="f">
            <v:textbox style="mso-next-textbox:#_x0000_s1308;mso-fit-shape-to-text:t" inset="0,0,0,0">
              <w:txbxContent>
                <w:p w:rsidR="000A375A" w:rsidRDefault="000A375A">
                  <w:pPr>
                    <w:pStyle w:val="22"/>
                    <w:shd w:val="clear" w:color="auto" w:fill="auto"/>
                    <w:spacing w:line="190" w:lineRule="exact"/>
                    <w:ind w:firstLine="0"/>
                    <w:jc w:val="right"/>
                  </w:pPr>
                  <w:r>
                    <w:rPr>
                      <w:rStyle w:val="2Exact0"/>
                    </w:rPr>
                    <w:t xml:space="preserve">Изъ нихъ показано по отчету № 5 упадающихъ собственно на суммы </w:t>
                  </w:r>
                  <w:r>
                    <w:rPr>
                      <w:rStyle w:val="2-1ptExact"/>
                    </w:rPr>
                    <w:t>1865</w:t>
                  </w:r>
                  <w:r>
                    <w:rPr>
                      <w:rStyle w:val="2Exact0"/>
                    </w:rPr>
                    <w:t xml:space="preserve"> года за наемъ дома съ 7-го ноября</w:t>
                  </w:r>
                </w:p>
              </w:txbxContent>
            </v:textbox>
            <w10:wrap type="square" anchorx="margin"/>
          </v:shape>
        </w:pict>
      </w:r>
      <w:r w:rsidR="005B24C1">
        <w:t>и на контракт....</w:t>
      </w:r>
      <w:r w:rsidR="005B24C1">
        <w:tab/>
        <w:t xml:space="preserve"> 6 „ 70 „</w:t>
      </w:r>
    </w:p>
    <w:p w:rsidR="00B21C8F" w:rsidRDefault="00CE1BB0">
      <w:pPr>
        <w:pStyle w:val="22"/>
        <w:shd w:val="clear" w:color="auto" w:fill="auto"/>
        <w:spacing w:after="122" w:line="192" w:lineRule="exact"/>
        <w:ind w:firstLine="260"/>
      </w:pPr>
      <w:r>
        <w:pict>
          <v:shape id="_x0000_s1309" type="#_x0000_t202" style="position:absolute;left:0;text-align:left;margin-left:15.55pt;margin-top:-23.65pt;width:266.15pt;height:24.15pt;z-index:-125829346;mso-wrap-distance-left:5pt;mso-wrap-distance-right:5pt;mso-wrap-distance-bottom:2.9pt;mso-position-horizontal-relative:margin" filled="f" stroked="f">
            <v:textbox style="mso-next-textbox:#_x0000_s1309;mso-fit-shape-to-text:t" inset="0,0,0,0">
              <w:txbxContent>
                <w:p w:rsidR="000A375A" w:rsidRDefault="000A375A">
                  <w:pPr>
                    <w:pStyle w:val="22"/>
                    <w:shd w:val="clear" w:color="auto" w:fill="auto"/>
                    <w:spacing w:line="210" w:lineRule="exact"/>
                    <w:ind w:firstLine="0"/>
                    <w:jc w:val="right"/>
                  </w:pPr>
                  <w:r>
                    <w:rPr>
                      <w:rStyle w:val="2Exact0"/>
                    </w:rPr>
                    <w:t>141 р. 70 к.</w:t>
                  </w:r>
                </w:p>
                <w:p w:rsidR="000A375A" w:rsidRDefault="000A375A">
                  <w:pPr>
                    <w:pStyle w:val="22"/>
                    <w:shd w:val="clear" w:color="auto" w:fill="auto"/>
                    <w:tabs>
                      <w:tab w:val="left" w:leader="dot" w:pos="4001"/>
                    </w:tabs>
                    <w:spacing w:line="210" w:lineRule="exact"/>
                    <w:ind w:firstLine="0"/>
                  </w:pPr>
                  <w:r>
                    <w:rPr>
                      <w:rStyle w:val="2Exact0"/>
                    </w:rPr>
                    <w:t xml:space="preserve">да на газету за </w:t>
                  </w:r>
                  <w:r>
                    <w:rPr>
                      <w:rStyle w:val="2-1ptExact"/>
                    </w:rPr>
                    <w:t>1865 г</w:t>
                  </w:r>
                  <w:r>
                    <w:rPr>
                      <w:rStyle w:val="2-1ptExact"/>
                    </w:rPr>
                    <w:tab/>
                  </w:r>
                  <w:r>
                    <w:rPr>
                      <w:rStyle w:val="2Exact1"/>
                    </w:rPr>
                    <w:t>12</w:t>
                  </w:r>
                  <w:r>
                    <w:rPr>
                      <w:rStyle w:val="2-1ptExact"/>
                    </w:rPr>
                    <w:t xml:space="preserve"> р. — „</w:t>
                  </w:r>
                </w:p>
              </w:txbxContent>
            </v:textbox>
            <w10:wrap type="square" anchorx="margin"/>
          </v:shape>
        </w:pict>
      </w:r>
      <w:r w:rsidR="005B24C1">
        <w:t>и достальные 177 р., как подлежа</w:t>
      </w:r>
      <w:r w:rsidR="001F6A11">
        <w:t>щи</w:t>
      </w:r>
      <w:r w:rsidR="005B24C1">
        <w:t xml:space="preserve">е в выдачу из суммы </w:t>
      </w:r>
      <w:r w:rsidR="005B24C1">
        <w:rPr>
          <w:rStyle w:val="2-1pt"/>
        </w:rPr>
        <w:t>1866</w:t>
      </w:r>
      <w:r w:rsidR="005B24C1">
        <w:t xml:space="preserve"> года, показаны по счету № 8: 12 руб. в числ</w:t>
      </w:r>
      <w:r w:rsidR="001F6A11">
        <w:t>е</w:t>
      </w:r>
      <w:r w:rsidR="005B24C1">
        <w:t xml:space="preserve"> 30 р. 15 коп., а 165 руб. в числ</w:t>
      </w:r>
      <w:r w:rsidR="001F6A11">
        <w:t>е</w:t>
      </w:r>
      <w:r w:rsidR="005B24C1">
        <w:t xml:space="preserve"> 465 </w:t>
      </w:r>
      <w:r w:rsidR="005B24C1">
        <w:rPr>
          <w:rStyle w:val="2-1pt"/>
        </w:rPr>
        <w:t>руб.*,</w:t>
      </w:r>
      <w:r w:rsidR="005B24C1">
        <w:t xml:space="preserve"> эти </w:t>
      </w:r>
      <w:r w:rsidR="005B24C1">
        <w:rPr>
          <w:rStyle w:val="2-1pt"/>
        </w:rPr>
        <w:t>465</w:t>
      </w:r>
      <w:r w:rsidR="005B24C1">
        <w:t xml:space="preserve"> р. составляют платеж собственно за наем дома с </w:t>
      </w:r>
      <w:r w:rsidR="005B24C1">
        <w:rPr>
          <w:rStyle w:val="2-1pt"/>
        </w:rPr>
        <w:t xml:space="preserve">1-го </w:t>
      </w:r>
      <w:r w:rsidR="005B24C1">
        <w:t xml:space="preserve">января по 7-е </w:t>
      </w:r>
      <w:r w:rsidR="00F328F0">
        <w:t>июл</w:t>
      </w:r>
      <w:r w:rsidR="005B24C1">
        <w:t xml:space="preserve">я </w:t>
      </w:r>
      <w:r w:rsidR="005B24C1">
        <w:rPr>
          <w:rStyle w:val="2-1pt"/>
        </w:rPr>
        <w:t>1866</w:t>
      </w:r>
      <w:r w:rsidR="005B24C1">
        <w:t xml:space="preserve"> года, т.-е. за </w:t>
      </w:r>
      <w:r w:rsidR="005B24C1">
        <w:rPr>
          <w:rStyle w:val="26"/>
        </w:rPr>
        <w:t>шесть</w:t>
      </w:r>
      <w:r w:rsidR="005B24C1">
        <w:t xml:space="preserve"> м</w:t>
      </w:r>
      <w:r w:rsidR="001F6A11">
        <w:t>е</w:t>
      </w:r>
      <w:r w:rsidR="005B24C1">
        <w:t>сяцев и 6 дней, а в прим</w:t>
      </w:r>
      <w:r w:rsidR="001F6A11">
        <w:t>е</w:t>
      </w:r>
      <w:r w:rsidR="005B24C1">
        <w:t>ча</w:t>
      </w:r>
      <w:r w:rsidR="001F6A11">
        <w:t>ни</w:t>
      </w:r>
      <w:r w:rsidR="005B24C1">
        <w:t>я в отчет</w:t>
      </w:r>
      <w:r w:rsidR="001F6A11">
        <w:t>е</w:t>
      </w:r>
      <w:r w:rsidR="005B24C1">
        <w:t xml:space="preserve"> 177 р. сд</w:t>
      </w:r>
      <w:r w:rsidR="001F6A11">
        <w:t>е</w:t>
      </w:r>
      <w:r w:rsidR="005B24C1">
        <w:t>лано ошибочно вм</w:t>
      </w:r>
      <w:r w:rsidR="001F6A11">
        <w:t>е</w:t>
      </w:r>
      <w:r w:rsidR="005B24C1">
        <w:t>сто 165 р.</w:t>
      </w:r>
    </w:p>
    <w:p w:rsidR="00B21C8F" w:rsidRDefault="005B24C1">
      <w:pPr>
        <w:pStyle w:val="60"/>
        <w:shd w:val="clear" w:color="auto" w:fill="auto"/>
        <w:spacing w:before="0" w:after="83" w:line="190" w:lineRule="exact"/>
        <w:ind w:right="20"/>
        <w:jc w:val="center"/>
      </w:pPr>
      <w:r>
        <w:t>Зам</w:t>
      </w:r>
      <w:r w:rsidR="001F6A11">
        <w:t>е</w:t>
      </w:r>
      <w:r>
        <w:t>ча</w:t>
      </w:r>
      <w:r w:rsidR="001F6A11">
        <w:t>ни</w:t>
      </w:r>
      <w:r>
        <w:t xml:space="preserve">е </w:t>
      </w:r>
      <w:r w:rsidR="001F6A11">
        <w:t>Комиссии</w:t>
      </w:r>
      <w:r>
        <w:t>.</w:t>
      </w:r>
    </w:p>
    <w:p w:rsidR="00B21C8F" w:rsidRDefault="005B24C1">
      <w:pPr>
        <w:pStyle w:val="22"/>
        <w:shd w:val="clear" w:color="auto" w:fill="auto"/>
        <w:tabs>
          <w:tab w:val="left" w:pos="476"/>
        </w:tabs>
        <w:spacing w:after="126" w:line="197" w:lineRule="exact"/>
        <w:ind w:firstLine="260"/>
      </w:pPr>
      <w:r>
        <w:t>д)</w:t>
      </w:r>
      <w:r>
        <w:tab/>
        <w:t>По ст. 4 показано на публика</w:t>
      </w:r>
      <w:r w:rsidR="001F6A11">
        <w:t>ци</w:t>
      </w:r>
      <w:r>
        <w:t xml:space="preserve">и 14 руб. 40 коп., по </w:t>
      </w:r>
      <w:r>
        <w:rPr>
          <w:rStyle w:val="29pt"/>
        </w:rPr>
        <w:t>книг</w:t>
      </w:r>
      <w:r w:rsidR="001F6A11">
        <w:rPr>
          <w:rStyle w:val="29pt"/>
        </w:rPr>
        <w:t>е</w:t>
      </w:r>
      <w:r>
        <w:t>же сего не значится.</w:t>
      </w:r>
    </w:p>
    <w:p w:rsidR="00B21C8F" w:rsidRDefault="001F6A11">
      <w:pPr>
        <w:pStyle w:val="60"/>
        <w:shd w:val="clear" w:color="auto" w:fill="auto"/>
        <w:spacing w:before="0" w:after="78" w:line="190" w:lineRule="exact"/>
        <w:ind w:right="20"/>
        <w:jc w:val="center"/>
      </w:pPr>
      <w:r>
        <w:t>Объясн</w:t>
      </w:r>
      <w:r w:rsidR="005B24C1">
        <w:t>е</w:t>
      </w:r>
      <w:r>
        <w:t>ни</w:t>
      </w:r>
      <w:r w:rsidR="005B24C1">
        <w:t>е Управы.</w:t>
      </w:r>
    </w:p>
    <w:p w:rsidR="00B21C8F" w:rsidRDefault="005B24C1">
      <w:pPr>
        <w:pStyle w:val="22"/>
        <w:shd w:val="clear" w:color="auto" w:fill="auto"/>
        <w:tabs>
          <w:tab w:val="left" w:pos="471"/>
        </w:tabs>
        <w:spacing w:after="124" w:line="194" w:lineRule="exact"/>
        <w:ind w:firstLine="260"/>
      </w:pPr>
      <w:r>
        <w:t>д)</w:t>
      </w:r>
      <w:r>
        <w:tab/>
        <w:t>14 руб. 40 коп. за публика</w:t>
      </w:r>
      <w:r w:rsidR="001F6A11">
        <w:t>ци</w:t>
      </w:r>
      <w:r>
        <w:t xml:space="preserve">я </w:t>
      </w:r>
      <w:r>
        <w:rPr>
          <w:rStyle w:val="2-1pt"/>
        </w:rPr>
        <w:t>1865</w:t>
      </w:r>
      <w:r>
        <w:t xml:space="preserve"> года выданы в </w:t>
      </w:r>
      <w:r>
        <w:rPr>
          <w:rStyle w:val="2-1pt"/>
        </w:rPr>
        <w:t>1866</w:t>
      </w:r>
      <w:r>
        <w:t xml:space="preserve"> году и значатся по книг</w:t>
      </w:r>
      <w:r w:rsidR="001F6A11">
        <w:t>е</w:t>
      </w:r>
      <w:r>
        <w:t xml:space="preserve"> того года в ст. 2.</w:t>
      </w:r>
    </w:p>
    <w:p w:rsidR="00B21C8F" w:rsidRDefault="005B24C1">
      <w:pPr>
        <w:pStyle w:val="60"/>
        <w:shd w:val="clear" w:color="auto" w:fill="auto"/>
        <w:spacing w:before="0" w:after="88" w:line="190" w:lineRule="exact"/>
        <w:ind w:right="20"/>
        <w:jc w:val="center"/>
      </w:pPr>
      <w:r>
        <w:t>Зам</w:t>
      </w:r>
      <w:r w:rsidR="001F6A11">
        <w:t>е</w:t>
      </w:r>
      <w:r>
        <w:t>ча</w:t>
      </w:r>
      <w:r w:rsidR="001F6A11">
        <w:t>ни</w:t>
      </w:r>
      <w:r>
        <w:t xml:space="preserve">е </w:t>
      </w:r>
      <w:r w:rsidR="001F6A11">
        <w:t>Комиссии</w:t>
      </w:r>
      <w:r>
        <w:t>.</w:t>
      </w:r>
    </w:p>
    <w:p w:rsidR="00B21C8F" w:rsidRDefault="005B24C1">
      <w:pPr>
        <w:pStyle w:val="22"/>
        <w:shd w:val="clear" w:color="auto" w:fill="auto"/>
        <w:tabs>
          <w:tab w:val="left" w:pos="502"/>
        </w:tabs>
        <w:spacing w:after="118" w:line="187" w:lineRule="exact"/>
        <w:ind w:firstLine="260"/>
      </w:pPr>
      <w:r>
        <w:t>е)</w:t>
      </w:r>
      <w:r>
        <w:tab/>
        <w:t>Об</w:t>
      </w:r>
      <w:r w:rsidR="001F6A11">
        <w:t>щи</w:t>
      </w:r>
      <w:r>
        <w:t xml:space="preserve">й итог расхода показан </w:t>
      </w:r>
      <w:r>
        <w:rPr>
          <w:rStyle w:val="2-1pt"/>
        </w:rPr>
        <w:t>2.856</w:t>
      </w:r>
      <w:r>
        <w:t xml:space="preserve"> р. </w:t>
      </w:r>
      <w:r>
        <w:rPr>
          <w:rStyle w:val="2-1pt"/>
        </w:rPr>
        <w:t>30</w:t>
      </w:r>
      <w:r>
        <w:t xml:space="preserve"> коп., да, как значится в прим</w:t>
      </w:r>
      <w:r w:rsidR="001F6A11">
        <w:t>е</w:t>
      </w:r>
      <w:r>
        <w:t>ча</w:t>
      </w:r>
      <w:r w:rsidR="001F6A11">
        <w:t>ни</w:t>
      </w:r>
      <w:r>
        <w:t xml:space="preserve">и, выдано на </w:t>
      </w:r>
      <w:r>
        <w:rPr>
          <w:rStyle w:val="2-1pt"/>
        </w:rPr>
        <w:t>1866</w:t>
      </w:r>
      <w:r>
        <w:t xml:space="preserve"> г. 177 руб., итого </w:t>
      </w:r>
      <w:r>
        <w:rPr>
          <w:rStyle w:val="2-1pt"/>
        </w:rPr>
        <w:t>3.033</w:t>
      </w:r>
      <w:r>
        <w:t xml:space="preserve"> руб. 30 к., по книг</w:t>
      </w:r>
      <w:r w:rsidR="001F6A11">
        <w:t>е</w:t>
      </w:r>
      <w:r>
        <w:t xml:space="preserve"> же значится </w:t>
      </w:r>
      <w:r>
        <w:rPr>
          <w:rStyle w:val="2-1pt"/>
        </w:rPr>
        <w:t>3.016</w:t>
      </w:r>
      <w:r>
        <w:t xml:space="preserve"> руб. 56 к., мен</w:t>
      </w:r>
      <w:r w:rsidR="001F6A11">
        <w:t>е</w:t>
      </w:r>
      <w:r>
        <w:t>е на 16 руб. 74 к., кото</w:t>
      </w:r>
      <w:r w:rsidR="001F6A11">
        <w:t>рые</w:t>
      </w:r>
      <w:r>
        <w:t xml:space="preserve"> в приписк</w:t>
      </w:r>
      <w:r w:rsidR="001F6A11">
        <w:t>е</w:t>
      </w:r>
      <w:r>
        <w:t xml:space="preserve"> показаны отпущенными в </w:t>
      </w:r>
      <w:r>
        <w:rPr>
          <w:rStyle w:val="2-1pt"/>
        </w:rPr>
        <w:t>1866</w:t>
      </w:r>
      <w:r>
        <w:t xml:space="preserve"> году на счет сумм </w:t>
      </w:r>
      <w:r>
        <w:rPr>
          <w:rStyle w:val="2-1pt"/>
        </w:rPr>
        <w:t>1865</w:t>
      </w:r>
      <w:r>
        <w:t xml:space="preserve"> года, при чем на это никаких документов в виду не </w:t>
      </w:r>
      <w:r w:rsidR="00361501">
        <w:t>имеют</w:t>
      </w:r>
      <w:r>
        <w:t>ся; вс</w:t>
      </w:r>
      <w:r w:rsidR="001F6A11">
        <w:t>е</w:t>
      </w:r>
      <w:r>
        <w:t xml:space="preserve"> разнор</w:t>
      </w:r>
      <w:r w:rsidR="001F6A11">
        <w:t>е</w:t>
      </w:r>
      <w:r w:rsidR="00F328F0">
        <w:t>чи</w:t>
      </w:r>
      <w:r>
        <w:t>я эти требуют исправле</w:t>
      </w:r>
      <w:r w:rsidR="001F6A11">
        <w:t>ни</w:t>
      </w:r>
      <w:r>
        <w:t>я отчета №5. Против самых же выдач, произведенных Управою, реви</w:t>
      </w:r>
      <w:r w:rsidR="001F6A11">
        <w:t>зи</w:t>
      </w:r>
      <w:r>
        <w:t xml:space="preserve">онная </w:t>
      </w:r>
      <w:r w:rsidR="001F6A11">
        <w:t>комисси</w:t>
      </w:r>
      <w:r>
        <w:t>я, основываясь на опред</w:t>
      </w:r>
      <w:r w:rsidR="001F6A11">
        <w:t>е</w:t>
      </w:r>
      <w:r>
        <w:t>ле</w:t>
      </w:r>
      <w:r w:rsidR="001F6A11">
        <w:t>ни</w:t>
      </w:r>
      <w:r>
        <w:t>ях Управы и находящихся в книг</w:t>
      </w:r>
      <w:r w:rsidR="001F6A11">
        <w:t>е</w:t>
      </w:r>
      <w:r>
        <w:t xml:space="preserve"> и счетах р о списках, никаких возраже</w:t>
      </w:r>
      <w:r w:rsidR="001F6A11">
        <w:t>ни</w:t>
      </w:r>
      <w:r>
        <w:t>й не встр</w:t>
      </w:r>
      <w:r w:rsidR="001F6A11">
        <w:t>е</w:t>
      </w:r>
      <w:r>
        <w:t>чает;—желательно было бы, чтобы для видимости к документам приложено было и усло</w:t>
      </w:r>
      <w:r w:rsidR="001F6A11">
        <w:t>ви</w:t>
      </w:r>
      <w:r>
        <w:t>е по найму дома.</w:t>
      </w:r>
    </w:p>
    <w:p w:rsidR="00B21C8F" w:rsidRDefault="001F6A11">
      <w:pPr>
        <w:pStyle w:val="60"/>
        <w:shd w:val="clear" w:color="auto" w:fill="auto"/>
        <w:spacing w:before="0" w:after="107" w:line="190" w:lineRule="exact"/>
        <w:ind w:right="20"/>
        <w:jc w:val="center"/>
      </w:pPr>
      <w:r>
        <w:t>Объясн</w:t>
      </w:r>
      <w:r w:rsidR="005B24C1">
        <w:t>е</w:t>
      </w:r>
      <w:r>
        <w:t>ни</w:t>
      </w:r>
      <w:r w:rsidR="005B24C1">
        <w:t>е Управы.</w:t>
      </w:r>
    </w:p>
    <w:p w:rsidR="00B21C8F" w:rsidRDefault="005B24C1">
      <w:pPr>
        <w:pStyle w:val="22"/>
        <w:shd w:val="clear" w:color="auto" w:fill="auto"/>
        <w:tabs>
          <w:tab w:val="left" w:pos="488"/>
        </w:tabs>
        <w:spacing w:line="187" w:lineRule="exact"/>
        <w:ind w:firstLine="260"/>
      </w:pPr>
      <w:r>
        <w:t>е)</w:t>
      </w:r>
      <w:r>
        <w:tab/>
        <w:t>Показан</w:t>
      </w:r>
      <w:r w:rsidR="001F6A11">
        <w:t>ные</w:t>
      </w:r>
      <w:r>
        <w:t xml:space="preserve"> выше в пункт</w:t>
      </w:r>
      <w:r w:rsidR="001F6A11">
        <w:t>е</w:t>
      </w:r>
      <w:r>
        <w:t xml:space="preserve"> в)2руб. 34 к., ид) 14 р. 40 к. </w:t>
      </w:r>
      <w:r>
        <w:lastRenderedPageBreak/>
        <w:t>составляют выведенную разницу реви</w:t>
      </w:r>
      <w:r w:rsidR="001F6A11">
        <w:t>зи</w:t>
      </w:r>
      <w:r w:rsidR="00097F8C">
        <w:t>онною ко</w:t>
      </w:r>
      <w:r>
        <w:t>м</w:t>
      </w:r>
      <w:r w:rsidR="00097F8C">
        <w:t>и</w:t>
      </w:r>
      <w:r>
        <w:t>с</w:t>
      </w:r>
      <w:r w:rsidR="001F6A11">
        <w:t>си</w:t>
      </w:r>
      <w:r>
        <w:t>е</w:t>
      </w:r>
      <w:r w:rsidR="00097F8C">
        <w:t>й</w:t>
      </w:r>
      <w:r>
        <w:t xml:space="preserve"> в 16 руб. 74 к., а документы на эту сумму находятся при шнуровой книг</w:t>
      </w:r>
      <w:r w:rsidR="001F6A11">
        <w:t>е</w:t>
      </w:r>
      <w:r>
        <w:rPr>
          <w:rStyle w:val="2-1pt"/>
        </w:rPr>
        <w:t>1866</w:t>
      </w:r>
      <w:r>
        <w:t xml:space="preserve"> года.</w:t>
      </w:r>
    </w:p>
    <w:p w:rsidR="00097F8C" w:rsidRDefault="005B24C1">
      <w:pPr>
        <w:pStyle w:val="22"/>
        <w:shd w:val="clear" w:color="auto" w:fill="auto"/>
        <w:spacing w:line="170" w:lineRule="exact"/>
        <w:ind w:firstLine="260"/>
      </w:pPr>
      <w:r>
        <w:t>За т</w:t>
      </w:r>
      <w:r w:rsidR="001F6A11">
        <w:t>е</w:t>
      </w:r>
      <w:r>
        <w:t>м вкрав</w:t>
      </w:r>
      <w:r w:rsidR="001F6A11">
        <w:t>шие</w:t>
      </w:r>
      <w:r>
        <w:t>ся ошибки по счету № 5 исправлены по указа</w:t>
      </w:r>
      <w:r w:rsidR="001F6A11">
        <w:t>ни</w:t>
      </w:r>
      <w:r>
        <w:t xml:space="preserve">ю </w:t>
      </w:r>
      <w:r w:rsidR="001F6A11">
        <w:t>комиссии</w:t>
      </w:r>
      <w:r>
        <w:t>.</w:t>
      </w:r>
    </w:p>
    <w:p w:rsidR="00B21C8F" w:rsidRDefault="005B24C1">
      <w:pPr>
        <w:pStyle w:val="60"/>
        <w:shd w:val="clear" w:color="auto" w:fill="auto"/>
        <w:spacing w:before="0" w:after="8" w:line="190" w:lineRule="exact"/>
        <w:ind w:left="20"/>
        <w:jc w:val="center"/>
      </w:pPr>
      <w:r>
        <w:t>Зам</w:t>
      </w:r>
      <w:r w:rsidR="001F6A11">
        <w:t>е</w:t>
      </w:r>
      <w:r>
        <w:t>ча</w:t>
      </w:r>
      <w:r w:rsidR="001F6A11">
        <w:t>ни</w:t>
      </w:r>
      <w:r>
        <w:t xml:space="preserve">е </w:t>
      </w:r>
      <w:r w:rsidR="001F6A11">
        <w:t>Комиссии</w:t>
      </w:r>
      <w:r>
        <w:t>.</w:t>
      </w:r>
    </w:p>
    <w:p w:rsidR="00B21C8F" w:rsidRDefault="005B24C1">
      <w:pPr>
        <w:pStyle w:val="22"/>
        <w:numPr>
          <w:ilvl w:val="0"/>
          <w:numId w:val="15"/>
        </w:numPr>
        <w:shd w:val="clear" w:color="auto" w:fill="auto"/>
        <w:tabs>
          <w:tab w:val="left" w:pos="514"/>
        </w:tabs>
        <w:spacing w:after="34" w:line="210" w:lineRule="exact"/>
        <w:ind w:firstLine="240"/>
      </w:pPr>
      <w:r>
        <w:t>К отчетам №№ 6, 7 и 8.</w:t>
      </w:r>
    </w:p>
    <w:p w:rsidR="00B21C8F" w:rsidRDefault="005B24C1">
      <w:pPr>
        <w:pStyle w:val="22"/>
        <w:shd w:val="clear" w:color="auto" w:fill="auto"/>
        <w:spacing w:after="58" w:line="187" w:lineRule="exact"/>
        <w:ind w:firstLine="240"/>
      </w:pPr>
      <w:r>
        <w:t xml:space="preserve">Относительно раскладки, прихода и расхода сумм собственно за </w:t>
      </w:r>
      <w:r>
        <w:rPr>
          <w:rStyle w:val="2-1pt"/>
        </w:rPr>
        <w:t>1866</w:t>
      </w:r>
      <w:r>
        <w:t xml:space="preserve"> год должно зам</w:t>
      </w:r>
      <w:r w:rsidR="001F6A11">
        <w:t>е</w:t>
      </w:r>
      <w:r>
        <w:t>тить, что приложенные Управою отчеты заключают значитель</w:t>
      </w:r>
      <w:r w:rsidR="001F6A11">
        <w:t>ные</w:t>
      </w:r>
      <w:r>
        <w:t xml:space="preserve"> разности, ч</w:t>
      </w:r>
      <w:r w:rsidR="001F6A11">
        <w:t>т</w:t>
      </w:r>
      <w:r w:rsidR="00097F8C">
        <w:t xml:space="preserve">о </w:t>
      </w:r>
      <w:r>
        <w:t>подтверждает и сама Управа в отчетах и приложе</w:t>
      </w:r>
      <w:r w:rsidR="001F6A11">
        <w:t>ни</w:t>
      </w:r>
      <w:r>
        <w:t xml:space="preserve">и к № 6, и при том не </w:t>
      </w:r>
      <w:r w:rsidR="00361501">
        <w:t>имеют</w:t>
      </w:r>
      <w:r>
        <w:t>ся в виду никаких документов в поясне</w:t>
      </w:r>
      <w:r w:rsidR="001F6A11">
        <w:t>ни</w:t>
      </w:r>
      <w:r>
        <w:t>е правильности раскладки, прихода и расхода сумм; поэтому реви</w:t>
      </w:r>
      <w:r w:rsidR="001F6A11">
        <w:t>зи</w:t>
      </w:r>
      <w:r>
        <w:t xml:space="preserve">онная </w:t>
      </w:r>
      <w:r w:rsidR="001F6A11">
        <w:t>комисси</w:t>
      </w:r>
      <w:r>
        <w:t>я полагает отложить обсужде</w:t>
      </w:r>
      <w:r w:rsidR="001F6A11">
        <w:t>ни</w:t>
      </w:r>
      <w:r>
        <w:t xml:space="preserve">е отчетов в суммах </w:t>
      </w:r>
      <w:r>
        <w:rPr>
          <w:rStyle w:val="2-1pt"/>
        </w:rPr>
        <w:t>1866</w:t>
      </w:r>
      <w:r>
        <w:t xml:space="preserve"> года до буду</w:t>
      </w:r>
      <w:r w:rsidR="001F6A11">
        <w:t>щего</w:t>
      </w:r>
      <w:r>
        <w:rPr>
          <w:rStyle w:val="2-1pt"/>
        </w:rPr>
        <w:t>1867</w:t>
      </w:r>
      <w:r>
        <w:t xml:space="preserve"> года, так как в</w:t>
      </w:r>
      <w:r w:rsidR="001F6A11">
        <w:t>е</w:t>
      </w:r>
      <w:r>
        <w:t>роятно к концу см</w:t>
      </w:r>
      <w:r w:rsidR="001F6A11">
        <w:t>е</w:t>
      </w:r>
      <w:r>
        <w:t>т</w:t>
      </w:r>
      <w:r w:rsidR="001F6A11">
        <w:t>ного</w:t>
      </w:r>
      <w:r>
        <w:t xml:space="preserve"> пе</w:t>
      </w:r>
      <w:r w:rsidR="001F6A11">
        <w:t>ри</w:t>
      </w:r>
      <w:r>
        <w:t>ода вс</w:t>
      </w:r>
      <w:r w:rsidR="001F6A11">
        <w:t>е</w:t>
      </w:r>
      <w:r>
        <w:t xml:space="preserve"> разногла</w:t>
      </w:r>
      <w:r w:rsidR="001F6A11">
        <w:t>си</w:t>
      </w:r>
      <w:r>
        <w:t>я по счетам будут Управою согласованы.</w:t>
      </w:r>
    </w:p>
    <w:p w:rsidR="00B21C8F" w:rsidRDefault="001F6A11">
      <w:pPr>
        <w:pStyle w:val="60"/>
        <w:shd w:val="clear" w:color="auto" w:fill="auto"/>
        <w:spacing w:before="0" w:after="35" w:line="190" w:lineRule="exact"/>
        <w:ind w:left="20"/>
        <w:jc w:val="center"/>
      </w:pPr>
      <w:r>
        <w:t>Объясн</w:t>
      </w:r>
      <w:r w:rsidR="005B24C1">
        <w:t>е</w:t>
      </w:r>
      <w:r>
        <w:t>ни</w:t>
      </w:r>
      <w:r w:rsidR="005B24C1">
        <w:t>е Управы.</w:t>
      </w:r>
    </w:p>
    <w:p w:rsidR="00B21C8F" w:rsidRDefault="005B24C1">
      <w:pPr>
        <w:pStyle w:val="22"/>
        <w:numPr>
          <w:ilvl w:val="0"/>
          <w:numId w:val="16"/>
        </w:numPr>
        <w:shd w:val="clear" w:color="auto" w:fill="auto"/>
        <w:tabs>
          <w:tab w:val="left" w:pos="567"/>
        </w:tabs>
        <w:spacing w:after="58" w:line="187" w:lineRule="exact"/>
        <w:ind w:firstLine="240"/>
      </w:pPr>
      <w:r>
        <w:t>Относительно раскладки сумм земс</w:t>
      </w:r>
      <w:r w:rsidR="001F6A11">
        <w:t>кого</w:t>
      </w:r>
      <w:r>
        <w:t xml:space="preserve"> сбора с плательщиков на </w:t>
      </w:r>
      <w:r>
        <w:rPr>
          <w:rStyle w:val="2-1pt"/>
        </w:rPr>
        <w:t>1866</w:t>
      </w:r>
      <w:r>
        <w:t xml:space="preserve"> г. Губернская Управа может сказать то: 1. что утвержденная раскладка дополнитель</w:t>
      </w:r>
      <w:r w:rsidR="001F6A11">
        <w:t>ного</w:t>
      </w:r>
      <w:r>
        <w:t xml:space="preserve"> губернс</w:t>
      </w:r>
      <w:r w:rsidR="001F6A11">
        <w:t>кого</w:t>
      </w:r>
      <w:r>
        <w:t xml:space="preserve"> земс</w:t>
      </w:r>
      <w:r w:rsidR="001F6A11">
        <w:t>кого</w:t>
      </w:r>
      <w:r>
        <w:t xml:space="preserve"> сбора передана еще в декабр</w:t>
      </w:r>
      <w:r w:rsidR="001F6A11">
        <w:t>е</w:t>
      </w:r>
      <w:r>
        <w:t xml:space="preserve"> м</w:t>
      </w:r>
      <w:r w:rsidR="001F6A11">
        <w:t>е</w:t>
      </w:r>
      <w:r>
        <w:t>сяц</w:t>
      </w:r>
      <w:r w:rsidR="001F6A11">
        <w:t>е</w:t>
      </w:r>
      <w:r>
        <w:rPr>
          <w:rStyle w:val="2-1pt"/>
        </w:rPr>
        <w:t>1865</w:t>
      </w:r>
      <w:r>
        <w:t xml:space="preserve"> года в казенную палату, но казенная палата по многократным требова</w:t>
      </w:r>
      <w:r w:rsidR="001F6A11">
        <w:t>ни</w:t>
      </w:r>
      <w:r>
        <w:t>ям Управы доставила в</w:t>
      </w:r>
      <w:r w:rsidR="001F6A11">
        <w:t>е</w:t>
      </w:r>
      <w:r>
        <w:t xml:space="preserve">домость о доходах за первую половину </w:t>
      </w:r>
      <w:r>
        <w:rPr>
          <w:rStyle w:val="2-1pt"/>
        </w:rPr>
        <w:t>1866г.</w:t>
      </w:r>
      <w:r>
        <w:t xml:space="preserve"> только 25-го октября, внеся на </w:t>
      </w:r>
      <w:r>
        <w:rPr>
          <w:rStyle w:val="2-1pt"/>
        </w:rPr>
        <w:t>1866</w:t>
      </w:r>
      <w:r>
        <w:t xml:space="preserve"> год преж</w:t>
      </w:r>
      <w:r w:rsidR="001F6A11">
        <w:t>ни</w:t>
      </w:r>
      <w:r w:rsidR="00097F8C">
        <w:t xml:space="preserve">е оклады, и то не </w:t>
      </w:r>
      <w:r>
        <w:t>по вс</w:t>
      </w:r>
      <w:r w:rsidR="001F6A11">
        <w:t>е</w:t>
      </w:r>
      <w:r>
        <w:t xml:space="preserve">м предметам, а насколько </w:t>
      </w:r>
      <w:r w:rsidR="00361501">
        <w:t>они</w:t>
      </w:r>
      <w:r>
        <w:t xml:space="preserve"> в</w:t>
      </w:r>
      <w:r w:rsidR="001F6A11">
        <w:t>е</w:t>
      </w:r>
      <w:r>
        <w:t>рны, Управа утвердительно сказать не может, и 2. что посл</w:t>
      </w:r>
      <w:r w:rsidR="001F6A11">
        <w:t>е</w:t>
      </w:r>
      <w:r>
        <w:t xml:space="preserve"> того палата ни св</w:t>
      </w:r>
      <w:r w:rsidR="001F6A11">
        <w:t>е</w:t>
      </w:r>
      <w:r>
        <w:t>д</w:t>
      </w:r>
      <w:r w:rsidR="001F6A11">
        <w:t>ени</w:t>
      </w:r>
      <w:r>
        <w:t>й об окончательной ра</w:t>
      </w:r>
      <w:r w:rsidR="00097F8C">
        <w:t>с</w:t>
      </w:r>
      <w:r>
        <w:t>сылк</w:t>
      </w:r>
      <w:r w:rsidR="001F6A11">
        <w:t>е</w:t>
      </w:r>
      <w:r>
        <w:t xml:space="preserve"> окладных листов на </w:t>
      </w:r>
      <w:r>
        <w:rPr>
          <w:rStyle w:val="2-1pt"/>
        </w:rPr>
        <w:t>1866г.,</w:t>
      </w:r>
      <w:r>
        <w:t xml:space="preserve"> ни в</w:t>
      </w:r>
      <w:r w:rsidR="001F6A11">
        <w:t>е</w:t>
      </w:r>
      <w:r>
        <w:t xml:space="preserve">домостей о доходах не доставляла. Что же касается до производства расходов в </w:t>
      </w:r>
      <w:r>
        <w:rPr>
          <w:rStyle w:val="2-1pt"/>
        </w:rPr>
        <w:t>1866</w:t>
      </w:r>
      <w:r>
        <w:t xml:space="preserve"> году, то Управа в точности сл</w:t>
      </w:r>
      <w:r w:rsidR="001F6A11">
        <w:t>е</w:t>
      </w:r>
      <w:r>
        <w:t>дует постановле</w:t>
      </w:r>
      <w:r w:rsidR="001F6A11">
        <w:t>ни</w:t>
      </w:r>
      <w:r>
        <w:t>ям Губернс</w:t>
      </w:r>
      <w:r w:rsidR="001F6A11">
        <w:t>кого</w:t>
      </w:r>
      <w:r>
        <w:t xml:space="preserve"> Собра</w:t>
      </w:r>
      <w:r w:rsidR="001F6A11">
        <w:t>ни</w:t>
      </w:r>
      <w:r>
        <w:t xml:space="preserve">я и руководствуется на </w:t>
      </w:r>
      <w:r>
        <w:rPr>
          <w:rStyle w:val="2-1pt"/>
        </w:rPr>
        <w:t>1866</w:t>
      </w:r>
      <w:r>
        <w:t xml:space="preserve"> год см</w:t>
      </w:r>
      <w:r w:rsidR="001F6A11">
        <w:t>е</w:t>
      </w:r>
      <w:r>
        <w:t>тою.</w:t>
      </w:r>
    </w:p>
    <w:p w:rsidR="00B21C8F" w:rsidRDefault="005B24C1">
      <w:pPr>
        <w:pStyle w:val="60"/>
        <w:shd w:val="clear" w:color="auto" w:fill="auto"/>
        <w:spacing w:before="0" w:after="8" w:line="190" w:lineRule="exact"/>
        <w:ind w:left="20"/>
        <w:jc w:val="center"/>
      </w:pPr>
      <w:r>
        <w:t>Зам</w:t>
      </w:r>
      <w:r w:rsidR="001F6A11">
        <w:t>е</w:t>
      </w:r>
      <w:r>
        <w:t>ча</w:t>
      </w:r>
      <w:r w:rsidR="001F6A11">
        <w:t>ни</w:t>
      </w:r>
      <w:r>
        <w:t xml:space="preserve">е </w:t>
      </w:r>
      <w:r w:rsidR="001F6A11">
        <w:t>Комиссии</w:t>
      </w:r>
      <w:r>
        <w:t>.</w:t>
      </w:r>
    </w:p>
    <w:p w:rsidR="00B21C8F" w:rsidRDefault="005B24C1">
      <w:pPr>
        <w:pStyle w:val="22"/>
        <w:numPr>
          <w:ilvl w:val="0"/>
          <w:numId w:val="15"/>
        </w:numPr>
        <w:shd w:val="clear" w:color="auto" w:fill="auto"/>
        <w:tabs>
          <w:tab w:val="left" w:pos="512"/>
        </w:tabs>
        <w:spacing w:after="18" w:line="210" w:lineRule="exact"/>
        <w:ind w:firstLine="240"/>
      </w:pPr>
      <w:r>
        <w:t>К отчету № 9.</w:t>
      </w:r>
    </w:p>
    <w:p w:rsidR="00B21C8F" w:rsidRDefault="005B24C1">
      <w:pPr>
        <w:pStyle w:val="22"/>
        <w:shd w:val="clear" w:color="auto" w:fill="auto"/>
        <w:spacing w:after="62" w:line="192" w:lineRule="exact"/>
        <w:ind w:firstLine="240"/>
      </w:pPr>
      <w:r>
        <w:t>Должно зам</w:t>
      </w:r>
      <w:r w:rsidR="001F6A11">
        <w:t>е</w:t>
      </w:r>
      <w:r>
        <w:t>тить, что относительно суммы билетами 384р. никакого документа не приложено.</w:t>
      </w:r>
    </w:p>
    <w:p w:rsidR="00B21C8F" w:rsidRDefault="001F6A11">
      <w:pPr>
        <w:pStyle w:val="60"/>
        <w:shd w:val="clear" w:color="auto" w:fill="auto"/>
        <w:spacing w:before="0" w:after="18" w:line="190" w:lineRule="exact"/>
        <w:ind w:left="20"/>
        <w:jc w:val="center"/>
      </w:pPr>
      <w:r>
        <w:t>Объясн</w:t>
      </w:r>
      <w:r w:rsidR="005B24C1">
        <w:t>е</w:t>
      </w:r>
      <w:r>
        <w:t>ни</w:t>
      </w:r>
      <w:r w:rsidR="005B24C1">
        <w:t>е Управы.</w:t>
      </w:r>
    </w:p>
    <w:p w:rsidR="00B21C8F" w:rsidRDefault="005B24C1">
      <w:pPr>
        <w:pStyle w:val="22"/>
        <w:numPr>
          <w:ilvl w:val="0"/>
          <w:numId w:val="16"/>
        </w:numPr>
        <w:shd w:val="clear" w:color="auto" w:fill="auto"/>
        <w:tabs>
          <w:tab w:val="left" w:pos="553"/>
        </w:tabs>
        <w:spacing w:after="64" w:line="194" w:lineRule="exact"/>
        <w:ind w:firstLine="240"/>
      </w:pPr>
      <w:r>
        <w:t>Документы на 384 руб. находятся при шнуровой книг</w:t>
      </w:r>
      <w:r w:rsidR="001F6A11">
        <w:t>е</w:t>
      </w:r>
      <w:r>
        <w:rPr>
          <w:rStyle w:val="2-1pt"/>
        </w:rPr>
        <w:t>1866</w:t>
      </w:r>
      <w:r>
        <w:t xml:space="preserve"> года, так как и д</w:t>
      </w:r>
      <w:r w:rsidR="001F6A11">
        <w:t>е</w:t>
      </w:r>
      <w:r>
        <w:t>йствительное поступле</w:t>
      </w:r>
      <w:r w:rsidR="001F6A11">
        <w:t>ни</w:t>
      </w:r>
      <w:r>
        <w:t xml:space="preserve">е их было в </w:t>
      </w:r>
      <w:r>
        <w:rPr>
          <w:rStyle w:val="2-1pt"/>
        </w:rPr>
        <w:t>1866</w:t>
      </w:r>
      <w:r>
        <w:t xml:space="preserve"> году.</w:t>
      </w:r>
    </w:p>
    <w:p w:rsidR="00B21C8F" w:rsidRDefault="005B24C1">
      <w:pPr>
        <w:pStyle w:val="60"/>
        <w:shd w:val="clear" w:color="auto" w:fill="auto"/>
        <w:spacing w:before="0" w:after="24" w:line="190" w:lineRule="exact"/>
        <w:ind w:left="20"/>
        <w:jc w:val="center"/>
      </w:pPr>
      <w:r>
        <w:t>Зам</w:t>
      </w:r>
      <w:r w:rsidR="001F6A11">
        <w:t>е</w:t>
      </w:r>
      <w:r>
        <w:t>ча</w:t>
      </w:r>
      <w:r w:rsidR="001F6A11">
        <w:t>ни</w:t>
      </w:r>
      <w:r>
        <w:t>е Ко</w:t>
      </w:r>
      <w:r w:rsidR="00097F8C">
        <w:t>ми</w:t>
      </w:r>
      <w:r>
        <w:t>с</w:t>
      </w:r>
      <w:r w:rsidR="001F6A11">
        <w:t>си</w:t>
      </w:r>
      <w:r>
        <w:t>и.</w:t>
      </w:r>
    </w:p>
    <w:p w:rsidR="00B21C8F" w:rsidRDefault="005B24C1">
      <w:pPr>
        <w:pStyle w:val="22"/>
        <w:shd w:val="clear" w:color="auto" w:fill="auto"/>
        <w:spacing w:line="190" w:lineRule="exact"/>
        <w:ind w:firstLine="340"/>
      </w:pPr>
      <w:r>
        <w:t>Обращаясь зат</w:t>
      </w:r>
      <w:r w:rsidR="001F6A11">
        <w:t>е</w:t>
      </w:r>
      <w:r>
        <w:t>м к состоявшемуся постановле</w:t>
      </w:r>
      <w:r w:rsidR="001F6A11">
        <w:t>ни</w:t>
      </w:r>
      <w:r>
        <w:t>ю Земс</w:t>
      </w:r>
      <w:r w:rsidR="001F6A11">
        <w:t>кого</w:t>
      </w:r>
      <w:r>
        <w:t xml:space="preserve"> Собра</w:t>
      </w:r>
      <w:r w:rsidR="001F6A11">
        <w:t>ни</w:t>
      </w:r>
      <w:r>
        <w:t>я, коим принято предложе</w:t>
      </w:r>
      <w:r w:rsidR="001F6A11">
        <w:t>ни</w:t>
      </w:r>
      <w:r>
        <w:t>е Управы, чтобы на оконча</w:t>
      </w:r>
      <w:r w:rsidR="001F6A11">
        <w:t>ни</w:t>
      </w:r>
      <w:r>
        <w:t xml:space="preserve">е отчета был назначен </w:t>
      </w:r>
      <w:r w:rsidR="00097F8C">
        <w:t>6-</w:t>
      </w:r>
      <w:r>
        <w:t>ти—м</w:t>
      </w:r>
      <w:r w:rsidR="001F6A11">
        <w:t>е</w:t>
      </w:r>
      <w:r>
        <w:t>сячный срок посл</w:t>
      </w:r>
      <w:r w:rsidR="001F6A11">
        <w:t>е</w:t>
      </w:r>
      <w:r>
        <w:t xml:space="preserve"> 1-го января, так чтобы поступаю</w:t>
      </w:r>
      <w:r w:rsidR="001F6A11">
        <w:t>щи</w:t>
      </w:r>
      <w:r>
        <w:t>е в те</w:t>
      </w:r>
      <w:r w:rsidR="00097F8C">
        <w:t>ч</w:t>
      </w:r>
      <w:r>
        <w:t>е</w:t>
      </w:r>
      <w:r w:rsidR="001F6A11">
        <w:t>ни</w:t>
      </w:r>
      <w:r>
        <w:t>и этого дополнитель</w:t>
      </w:r>
      <w:r w:rsidR="001F6A11">
        <w:t>ного</w:t>
      </w:r>
      <w:r>
        <w:t xml:space="preserve"> полуго</w:t>
      </w:r>
      <w:r w:rsidR="001F6A11">
        <w:t>ди</w:t>
      </w:r>
      <w:r>
        <w:t>я платежи в счет истек</w:t>
      </w:r>
      <w:r w:rsidR="001F6A11">
        <w:t>шего</w:t>
      </w:r>
      <w:r>
        <w:t xml:space="preserve"> года, а </w:t>
      </w:r>
      <w:r>
        <w:lastRenderedPageBreak/>
        <w:t>также и расходы по см</w:t>
      </w:r>
      <w:r w:rsidR="001F6A11">
        <w:t>е</w:t>
      </w:r>
      <w:r>
        <w:t>т</w:t>
      </w:r>
      <w:r w:rsidR="001F6A11">
        <w:t>е</w:t>
      </w:r>
      <w:r>
        <w:t xml:space="preserve"> о</w:t>
      </w:r>
      <w:r w:rsidR="001F6A11">
        <w:t>ного</w:t>
      </w:r>
      <w:r>
        <w:t>, были относимы к отчету того года, — реви</w:t>
      </w:r>
      <w:r w:rsidR="001F6A11">
        <w:t>зи</w:t>
      </w:r>
      <w:r>
        <w:t xml:space="preserve">онная </w:t>
      </w:r>
      <w:r w:rsidR="001F6A11">
        <w:t>комисси</w:t>
      </w:r>
      <w:r>
        <w:t>я полагает, что и самое веде</w:t>
      </w:r>
      <w:r w:rsidR="001F6A11">
        <w:t>ни</w:t>
      </w:r>
      <w:r>
        <w:t>е приходо-расходных книг должно продолжаться по этим поступле</w:t>
      </w:r>
      <w:r w:rsidR="001F6A11">
        <w:t>ни</w:t>
      </w:r>
      <w:r>
        <w:t xml:space="preserve">ям и выдачам по 1-е </w:t>
      </w:r>
      <w:r w:rsidR="00F328F0">
        <w:t>июл</w:t>
      </w:r>
      <w:r>
        <w:t>я сл</w:t>
      </w:r>
      <w:r w:rsidR="001F6A11">
        <w:t>е</w:t>
      </w:r>
      <w:r>
        <w:t>дую</w:t>
      </w:r>
      <w:r w:rsidR="001F6A11">
        <w:t>щего</w:t>
      </w:r>
      <w:r>
        <w:t xml:space="preserve"> года, так чтобы вс</w:t>
      </w:r>
      <w:r w:rsidR="001F6A11">
        <w:t>е</w:t>
      </w:r>
      <w:r>
        <w:t xml:space="preserve"> поступле</w:t>
      </w:r>
      <w:r w:rsidR="001F6A11">
        <w:t>ни</w:t>
      </w:r>
      <w:r>
        <w:t>я и выдачи по см</w:t>
      </w:r>
      <w:r w:rsidR="001F6A11">
        <w:t>е</w:t>
      </w:r>
      <w:r>
        <w:t>там наприм</w:t>
      </w:r>
      <w:r w:rsidR="001F6A11">
        <w:t>е</w:t>
      </w:r>
      <w:r>
        <w:t xml:space="preserve">р </w:t>
      </w:r>
      <w:r>
        <w:rPr>
          <w:rStyle w:val="2-1pt"/>
        </w:rPr>
        <w:t>1866</w:t>
      </w:r>
      <w:r>
        <w:t xml:space="preserve"> года, производи</w:t>
      </w:r>
      <w:r w:rsidR="00361501">
        <w:t>мые</w:t>
      </w:r>
      <w:r>
        <w:t xml:space="preserve"> и в первое полуго</w:t>
      </w:r>
      <w:r w:rsidR="001F6A11">
        <w:t>ди</w:t>
      </w:r>
      <w:r>
        <w:t xml:space="preserve">е </w:t>
      </w:r>
      <w:r>
        <w:rPr>
          <w:rStyle w:val="2-1pt"/>
        </w:rPr>
        <w:t>1867</w:t>
      </w:r>
      <w:r>
        <w:t xml:space="preserve"> года, вносились в книги </w:t>
      </w:r>
      <w:r>
        <w:rPr>
          <w:rStyle w:val="2-1pt"/>
        </w:rPr>
        <w:t>1866</w:t>
      </w:r>
      <w:r>
        <w:t xml:space="preserve"> года; иначе при обревизова</w:t>
      </w:r>
      <w:r w:rsidR="001F6A11">
        <w:t>ни</w:t>
      </w:r>
      <w:r>
        <w:t>и отчетности будут постоянно встр</w:t>
      </w:r>
      <w:r w:rsidR="001F6A11">
        <w:t>е</w:t>
      </w:r>
      <w:r>
        <w:t>чаться недоразум</w:t>
      </w:r>
      <w:r w:rsidR="001F6A11">
        <w:t>ени</w:t>
      </w:r>
      <w:r>
        <w:t>я, и вс</w:t>
      </w:r>
      <w:r w:rsidR="001F6A11">
        <w:t>е</w:t>
      </w:r>
      <w:r>
        <w:t xml:space="preserve"> тако</w:t>
      </w:r>
      <w:r w:rsidR="001F6A11">
        <w:t>вые</w:t>
      </w:r>
      <w:r>
        <w:t xml:space="preserve"> суммы, войдя в отчет за </w:t>
      </w:r>
      <w:r>
        <w:rPr>
          <w:rStyle w:val="2-1pt"/>
        </w:rPr>
        <w:t>1866</w:t>
      </w:r>
      <w:r>
        <w:t xml:space="preserve"> год, не будут подкр</w:t>
      </w:r>
      <w:r w:rsidR="001F6A11">
        <w:t>е</w:t>
      </w:r>
      <w:r>
        <w:t>плены документами, за невозможностью представить на реви</w:t>
      </w:r>
      <w:r w:rsidR="001F6A11">
        <w:t>зи</w:t>
      </w:r>
      <w:r>
        <w:t>ю книги теку</w:t>
      </w:r>
      <w:r w:rsidR="001F6A11">
        <w:t>щего</w:t>
      </w:r>
      <w:r>
        <w:rPr>
          <w:rStyle w:val="2-1pt"/>
        </w:rPr>
        <w:t>1867</w:t>
      </w:r>
      <w:r>
        <w:t xml:space="preserve"> года, подобно тому как нын</w:t>
      </w:r>
      <w:r w:rsidR="001F6A11">
        <w:t>е</w:t>
      </w:r>
      <w:r>
        <w:t xml:space="preserve"> относительно покапанных по счету № 5 отпущенными в </w:t>
      </w:r>
      <w:r>
        <w:rPr>
          <w:rStyle w:val="2-1pt"/>
        </w:rPr>
        <w:t>1866</w:t>
      </w:r>
      <w:r>
        <w:t xml:space="preserve"> году на счет сумм </w:t>
      </w:r>
      <w:r>
        <w:rPr>
          <w:rStyle w:val="2-1pt"/>
        </w:rPr>
        <w:t>1865</w:t>
      </w:r>
      <w:r>
        <w:t xml:space="preserve"> года 16 руб. 74 к., не могло быть сд</w:t>
      </w:r>
      <w:r w:rsidR="001F6A11">
        <w:t>е</w:t>
      </w:r>
      <w:r>
        <w:t>лано сличе</w:t>
      </w:r>
      <w:r w:rsidR="001F6A11">
        <w:t>ни</w:t>
      </w:r>
      <w:r>
        <w:t xml:space="preserve">я с расходной книгой, так как таковая на </w:t>
      </w:r>
      <w:r>
        <w:rPr>
          <w:rStyle w:val="2-1pt"/>
        </w:rPr>
        <w:t>1866</w:t>
      </w:r>
      <w:r>
        <w:t xml:space="preserve"> год не могла быть выслана Управою, как необходимая для теку</w:t>
      </w:r>
      <w:r w:rsidR="001F6A11">
        <w:t>щего</w:t>
      </w:r>
      <w:r>
        <w:t xml:space="preserve"> счетоводства.</w:t>
      </w:r>
    </w:p>
    <w:p w:rsidR="00B21C8F" w:rsidRDefault="001F6A11">
      <w:pPr>
        <w:pStyle w:val="60"/>
        <w:shd w:val="clear" w:color="auto" w:fill="auto"/>
        <w:spacing w:before="0" w:line="190" w:lineRule="exact"/>
        <w:jc w:val="center"/>
      </w:pPr>
      <w:r>
        <w:t>Объясн</w:t>
      </w:r>
      <w:r w:rsidR="005B24C1">
        <w:t>е</w:t>
      </w:r>
      <w:r>
        <w:t>ни</w:t>
      </w:r>
      <w:r w:rsidR="005B24C1">
        <w:t>е Управы.</w:t>
      </w:r>
    </w:p>
    <w:p w:rsidR="00B21C8F" w:rsidRDefault="005B24C1">
      <w:pPr>
        <w:pStyle w:val="22"/>
        <w:shd w:val="clear" w:color="auto" w:fill="auto"/>
        <w:spacing w:line="190" w:lineRule="exact"/>
        <w:ind w:firstLine="240"/>
        <w:sectPr w:rsidR="00B21C8F">
          <w:headerReference w:type="even" r:id="rId109"/>
          <w:headerReference w:type="default" r:id="rId110"/>
          <w:pgSz w:w="7142" w:h="10814"/>
          <w:pgMar w:top="1091" w:right="728" w:bottom="597" w:left="730" w:header="0" w:footer="3" w:gutter="0"/>
          <w:cols w:space="720"/>
          <w:noEndnote/>
          <w:docGrid w:linePitch="360"/>
        </w:sectPr>
      </w:pPr>
      <w:r>
        <w:t>Если предположе</w:t>
      </w:r>
      <w:r w:rsidR="001F6A11">
        <w:t>ни</w:t>
      </w:r>
      <w:r>
        <w:t>е Губернской Управы относительно сосредоточе</w:t>
      </w:r>
      <w:r w:rsidR="001F6A11">
        <w:t>ни</w:t>
      </w:r>
      <w:r>
        <w:t>я п</w:t>
      </w:r>
      <w:r w:rsidR="001F6A11">
        <w:t>ри</w:t>
      </w:r>
      <w:r>
        <w:t>ема и отпуска сумм в самых Управах будет признано основательным, и составлен</w:t>
      </w:r>
      <w:r w:rsidR="001F6A11">
        <w:t>ные</w:t>
      </w:r>
      <w:r>
        <w:t xml:space="preserve"> правила на предмет веде</w:t>
      </w:r>
      <w:r w:rsidR="001F6A11">
        <w:t>ни</w:t>
      </w:r>
      <w:r>
        <w:t>я счетоводства удобоисполнимыми, то подробная реви</w:t>
      </w:r>
      <w:r w:rsidR="001F6A11">
        <w:t>зи</w:t>
      </w:r>
      <w:r>
        <w:t>я отчетности может производиться по приходорасходным документам и главным и расчетным бухгалтерским книгам; ибо каждый приход должен быть сопровождаем приходным документом с р</w:t>
      </w:r>
      <w:r w:rsidR="00097F8C">
        <w:t>а</w:t>
      </w:r>
      <w:r>
        <w:t>списко</w:t>
      </w:r>
      <w:r w:rsidR="00097F8C">
        <w:t>й</w:t>
      </w:r>
      <w:r>
        <w:t xml:space="preserve"> на нем плательщика в получе</w:t>
      </w:r>
      <w:r w:rsidR="001F6A11">
        <w:t>ни</w:t>
      </w:r>
      <w:r>
        <w:t>я на внесенную сумму квитан</w:t>
      </w:r>
      <w:r w:rsidR="001F6A11">
        <w:t>ци</w:t>
      </w:r>
      <w:r>
        <w:t>и, и удостов</w:t>
      </w:r>
      <w:r w:rsidR="001F6A11">
        <w:t>е</w:t>
      </w:r>
      <w:r>
        <w:t>ре</w:t>
      </w:r>
      <w:r w:rsidR="001F6A11">
        <w:t>ни</w:t>
      </w:r>
      <w:r>
        <w:t>ем сколько д</w:t>
      </w:r>
      <w:r w:rsidR="001F6A11">
        <w:t>е</w:t>
      </w:r>
      <w:r>
        <w:t>йствительно внесено денег; а р</w:t>
      </w:r>
      <w:r w:rsidR="00097F8C">
        <w:t>а</w:t>
      </w:r>
      <w:r>
        <w:t>списки в производимых платежах будут взиматься не в книг</w:t>
      </w:r>
      <w:r w:rsidR="001F6A11">
        <w:t>е</w:t>
      </w:r>
      <w:r>
        <w:t>, а на самой ассигновк</w:t>
      </w:r>
      <w:r w:rsidR="001F6A11">
        <w:t>е</w:t>
      </w:r>
      <w:r>
        <w:t xml:space="preserve"> или требова</w:t>
      </w:r>
      <w:r w:rsidR="001F6A11">
        <w:t>ни</w:t>
      </w:r>
      <w:r>
        <w:t>и; сл</w:t>
      </w:r>
      <w:r w:rsidR="001F6A11">
        <w:t>е</w:t>
      </w:r>
      <w:r>
        <w:t>дственно для подроб</w:t>
      </w:r>
      <w:r w:rsidR="001F6A11">
        <w:t>ного</w:t>
      </w:r>
      <w:r>
        <w:t xml:space="preserve"> учета вс</w:t>
      </w:r>
      <w:r w:rsidR="001F6A11">
        <w:t>е</w:t>
      </w:r>
      <w:r>
        <w:t xml:space="preserve"> дан</w:t>
      </w:r>
      <w:r w:rsidR="001F6A11">
        <w:t>ные</w:t>
      </w:r>
      <w:r>
        <w:t xml:space="preserve"> будут заключаться и кром</w:t>
      </w:r>
      <w:r w:rsidR="001F6A11">
        <w:t>е</w:t>
      </w:r>
      <w:r>
        <w:t xml:space="preserve"> приходорасход</w:t>
      </w:r>
      <w:r w:rsidR="001F6A11">
        <w:t>ного</w:t>
      </w:r>
      <w:r>
        <w:t xml:space="preserve"> журнала; что же касается пов</w:t>
      </w:r>
      <w:r w:rsidR="001F6A11">
        <w:t>е</w:t>
      </w:r>
      <w:r>
        <w:t>рки сумм в кассовом отноше</w:t>
      </w:r>
      <w:r w:rsidR="001F6A11">
        <w:t>ни</w:t>
      </w:r>
      <w:r>
        <w:t>и по приходорасходному журналу, то таковая должна производиться каждом</w:t>
      </w:r>
      <w:r w:rsidR="001F6A11">
        <w:t>е</w:t>
      </w:r>
      <w:r>
        <w:t>сячно общим присутст</w:t>
      </w:r>
      <w:r w:rsidR="001F6A11">
        <w:t>ви</w:t>
      </w:r>
      <w:r>
        <w:t>ем Губернской Управы и во всякое время реви</w:t>
      </w:r>
      <w:r w:rsidR="001F6A11">
        <w:t>зи</w:t>
      </w:r>
      <w:r>
        <w:t xml:space="preserve">онною </w:t>
      </w:r>
      <w:r w:rsidR="001F6A11">
        <w:t>комисси</w:t>
      </w:r>
      <w:r>
        <w:t>е</w:t>
      </w:r>
      <w:r w:rsidR="00097F8C">
        <w:t>й</w:t>
      </w:r>
      <w:r>
        <w:t>; учреждать же приходорасходный журнал на весь см</w:t>
      </w:r>
      <w:r w:rsidR="001F6A11">
        <w:t>е</w:t>
      </w:r>
      <w:r>
        <w:t>тный пе</w:t>
      </w:r>
      <w:r w:rsidR="001F6A11">
        <w:t>ри</w:t>
      </w:r>
      <w:r>
        <w:t>од не представляется удобности, так как в оный вносятся вообще суммы и не принадлежа</w:t>
      </w:r>
      <w:r w:rsidR="001F6A11">
        <w:t>щие</w:t>
      </w:r>
      <w:r>
        <w:t xml:space="preserve"> к земским сборам, которым и счет всегда оканчивается </w:t>
      </w:r>
      <w:r>
        <w:rPr>
          <w:rStyle w:val="2-1pt"/>
        </w:rPr>
        <w:t>31-м</w:t>
      </w:r>
      <w:r>
        <w:t xml:space="preserve"> числом декабря, а дополнительный 6-тя м</w:t>
      </w:r>
      <w:r w:rsidR="001F6A11">
        <w:t>е</w:t>
      </w:r>
      <w:r>
        <w:t xml:space="preserve">сячный срок назначается единственно с </w:t>
      </w:r>
      <w:r w:rsidR="001F6A11">
        <w:t>целью</w:t>
      </w:r>
      <w:r>
        <w:t xml:space="preserve"> правиль</w:t>
      </w:r>
      <w:r w:rsidR="001F6A11">
        <w:t>ного</w:t>
      </w:r>
      <w:r w:rsidR="00D92E0E">
        <w:t>расчет</w:t>
      </w:r>
      <w:r>
        <w:t>а по приходу и расходу сумм дан</w:t>
      </w:r>
      <w:r w:rsidR="001F6A11">
        <w:t>ного</w:t>
      </w:r>
      <w:r>
        <w:t xml:space="preserve"> года, по суммам см</w:t>
      </w:r>
      <w:r w:rsidR="001F6A11">
        <w:t>е</w:t>
      </w:r>
      <w:r>
        <w:t>т</w:t>
      </w:r>
      <w:r w:rsidR="001F6A11">
        <w:t>ного</w:t>
      </w:r>
      <w:r>
        <w:t xml:space="preserve"> назначе</w:t>
      </w:r>
      <w:r w:rsidR="001F6A11">
        <w:t>ни</w:t>
      </w:r>
      <w:r>
        <w:t>я.</w:t>
      </w:r>
    </w:p>
    <w:p w:rsidR="00B21C8F" w:rsidRDefault="005B24C1">
      <w:pPr>
        <w:pStyle w:val="343"/>
        <w:shd w:val="clear" w:color="auto" w:fill="auto"/>
        <w:spacing w:after="239" w:line="240" w:lineRule="exact"/>
        <w:ind w:left="20"/>
      </w:pPr>
      <w:r>
        <w:rPr>
          <w:rStyle w:val="341pt"/>
          <w:b/>
          <w:bCs/>
        </w:rPr>
        <w:lastRenderedPageBreak/>
        <w:t>ЗАС</w:t>
      </w:r>
      <w:r w:rsidR="001F6A11">
        <w:rPr>
          <w:rStyle w:val="341pt"/>
          <w:b/>
          <w:bCs/>
        </w:rPr>
        <w:t>Е</w:t>
      </w:r>
      <w:r>
        <w:rPr>
          <w:rStyle w:val="341pt"/>
          <w:b/>
          <w:bCs/>
        </w:rPr>
        <w:t>ДА</w:t>
      </w:r>
      <w:r w:rsidR="001F6A11">
        <w:rPr>
          <w:rStyle w:val="341pt"/>
          <w:b/>
          <w:bCs/>
        </w:rPr>
        <w:t>НИ</w:t>
      </w:r>
      <w:r>
        <w:rPr>
          <w:rStyle w:val="341pt"/>
          <w:b/>
          <w:bCs/>
        </w:rPr>
        <w:t>Е 18-ГО ДЕКАБРЯ 1866 ГОДА.</w:t>
      </w:r>
    </w:p>
    <w:p w:rsidR="00B21C8F" w:rsidRDefault="005B24C1">
      <w:pPr>
        <w:pStyle w:val="22"/>
        <w:shd w:val="clear" w:color="auto" w:fill="auto"/>
        <w:spacing w:line="250" w:lineRule="exact"/>
        <w:ind w:firstLine="240"/>
      </w:pPr>
      <w:r>
        <w:t>Читано предложе</w:t>
      </w:r>
      <w:r w:rsidR="001F6A11">
        <w:t>ни</w:t>
      </w:r>
      <w:r>
        <w:t>е Московскому Губернскому Земскому Собра</w:t>
      </w:r>
      <w:r w:rsidR="001F6A11">
        <w:t>ни</w:t>
      </w:r>
      <w:r>
        <w:t>ю глас</w:t>
      </w:r>
      <w:r w:rsidR="001F6A11">
        <w:t>ного</w:t>
      </w:r>
      <w:r>
        <w:t xml:space="preserve"> Н. М. Смирнова, сл</w:t>
      </w:r>
      <w:r w:rsidR="001F6A11">
        <w:t>е</w:t>
      </w:r>
      <w:r>
        <w:t>дую</w:t>
      </w:r>
      <w:r w:rsidR="001F6A11">
        <w:t>щего</w:t>
      </w:r>
      <w:r>
        <w:t xml:space="preserve"> содержа</w:t>
      </w:r>
      <w:r w:rsidR="001F6A11">
        <w:t>ни</w:t>
      </w:r>
      <w:r>
        <w:t>я:</w:t>
      </w:r>
    </w:p>
    <w:p w:rsidR="00B21C8F" w:rsidRDefault="005B24C1">
      <w:pPr>
        <w:pStyle w:val="22"/>
        <w:shd w:val="clear" w:color="auto" w:fill="auto"/>
        <w:spacing w:line="187" w:lineRule="exact"/>
        <w:ind w:firstLine="240"/>
      </w:pPr>
      <w:r>
        <w:t>Одна из самых важных обязанностей просв</w:t>
      </w:r>
      <w:r w:rsidR="001F6A11">
        <w:t>е</w:t>
      </w:r>
      <w:r>
        <w:t>щенных обществ, которую они разд</w:t>
      </w:r>
      <w:r w:rsidR="001F6A11">
        <w:t>е</w:t>
      </w:r>
      <w:r>
        <w:t>ляют с правительствами, состоит, без сомн</w:t>
      </w:r>
      <w:r w:rsidR="001F6A11">
        <w:t>ени</w:t>
      </w:r>
      <w:r>
        <w:t>я, в попече</w:t>
      </w:r>
      <w:r w:rsidR="001F6A11">
        <w:t>ни</w:t>
      </w:r>
      <w:r>
        <w:t xml:space="preserve">и о народной нравственности. </w:t>
      </w:r>
      <w:r w:rsidR="001F6A11">
        <w:t>Ее</w:t>
      </w:r>
      <w:r>
        <w:t xml:space="preserve"> положе</w:t>
      </w:r>
      <w:r w:rsidR="001F6A11">
        <w:t>ни</w:t>
      </w:r>
      <w:r>
        <w:t>е опред</w:t>
      </w:r>
      <w:r w:rsidR="001F6A11">
        <w:t>е</w:t>
      </w:r>
      <w:r>
        <w:t>ляет не только духовное состоя</w:t>
      </w:r>
      <w:r w:rsidR="001F6A11">
        <w:t>ни</w:t>
      </w:r>
      <w:r>
        <w:t>е народонаселе</w:t>
      </w:r>
      <w:r w:rsidR="001F6A11">
        <w:t>ни</w:t>
      </w:r>
      <w:r>
        <w:t>я и степень разви</w:t>
      </w:r>
      <w:r w:rsidR="001F6A11">
        <w:t>ти</w:t>
      </w:r>
      <w:r>
        <w:t>я в нем просв</w:t>
      </w:r>
      <w:r w:rsidR="001F6A11">
        <w:t>е</w:t>
      </w:r>
      <w:r>
        <w:t>ще</w:t>
      </w:r>
      <w:r w:rsidR="001F6A11">
        <w:t>ни</w:t>
      </w:r>
      <w:r>
        <w:t>я, но служит весьма часто м</w:t>
      </w:r>
      <w:r w:rsidR="001F6A11">
        <w:t>е</w:t>
      </w:r>
      <w:r>
        <w:t>рилом его мате</w:t>
      </w:r>
      <w:r w:rsidR="001F6A11">
        <w:t>ри</w:t>
      </w:r>
      <w:r>
        <w:t>аль</w:t>
      </w:r>
      <w:r w:rsidR="001F6A11">
        <w:t>ного</w:t>
      </w:r>
      <w:r w:rsidR="00C23F16">
        <w:t>благосост</w:t>
      </w:r>
      <w:r>
        <w:t>оя</w:t>
      </w:r>
      <w:r w:rsidR="001F6A11">
        <w:t>ни</w:t>
      </w:r>
      <w:r>
        <w:t>я, а посему смотря, что нравственность во вс</w:t>
      </w:r>
      <w:r w:rsidR="001F6A11">
        <w:t>е</w:t>
      </w:r>
      <w:r>
        <w:t>х слоях общества улучшается или упадает, государственные люди могут часто предугадывать, какого ожидать должно преусп</w:t>
      </w:r>
      <w:r w:rsidR="001F6A11">
        <w:t>еени</w:t>
      </w:r>
      <w:r>
        <w:t>я в отечеств</w:t>
      </w:r>
      <w:r w:rsidR="001F6A11">
        <w:t>е</w:t>
      </w:r>
      <w:r>
        <w:t>, или какая опасность ему угрожает впереди.</w:t>
      </w:r>
    </w:p>
    <w:p w:rsidR="00B21C8F" w:rsidRDefault="005B24C1">
      <w:pPr>
        <w:pStyle w:val="22"/>
        <w:shd w:val="clear" w:color="auto" w:fill="auto"/>
        <w:spacing w:line="187" w:lineRule="exact"/>
        <w:ind w:firstLine="240"/>
      </w:pPr>
      <w:r>
        <w:t>Если же просв</w:t>
      </w:r>
      <w:r w:rsidR="001F6A11">
        <w:t>е</w:t>
      </w:r>
      <w:r>
        <w:t>щен</w:t>
      </w:r>
      <w:r w:rsidR="001F6A11">
        <w:t>ные</w:t>
      </w:r>
      <w:r>
        <w:t xml:space="preserve"> общества обязаны сод</w:t>
      </w:r>
      <w:r w:rsidR="001F6A11">
        <w:t>е</w:t>
      </w:r>
      <w:r>
        <w:t>йствовать правительствам в нравственном образова</w:t>
      </w:r>
      <w:r w:rsidR="001F6A11">
        <w:t>ни</w:t>
      </w:r>
      <w:r>
        <w:t>и народа, то, без сомн</w:t>
      </w:r>
      <w:r w:rsidR="001F6A11">
        <w:t>ени</w:t>
      </w:r>
      <w:r>
        <w:t>я, и вс</w:t>
      </w:r>
      <w:r w:rsidR="001F6A11">
        <w:t>е</w:t>
      </w:r>
      <w:r>
        <w:t xml:space="preserve"> лица, признан</w:t>
      </w:r>
      <w:r w:rsidR="001F6A11">
        <w:t>ные</w:t>
      </w:r>
      <w:r>
        <w:t xml:space="preserve"> к зав</w:t>
      </w:r>
      <w:r w:rsidR="001F6A11">
        <w:t>е</w:t>
      </w:r>
      <w:r>
        <w:t>дыва</w:t>
      </w:r>
      <w:r w:rsidR="001F6A11">
        <w:t>ни</w:t>
      </w:r>
      <w:r>
        <w:t>ю общественными д</w:t>
      </w:r>
      <w:r w:rsidR="001F6A11">
        <w:t>е</w:t>
      </w:r>
      <w:r>
        <w:t>лами, должны вс</w:t>
      </w:r>
      <w:r w:rsidR="001F6A11">
        <w:t>е</w:t>
      </w:r>
      <w:r>
        <w:t>ми силами бороться против вс</w:t>
      </w:r>
      <w:r w:rsidR="001F6A11">
        <w:t>е</w:t>
      </w:r>
      <w:r>
        <w:t>х пагубных для отечества направле</w:t>
      </w:r>
      <w:r w:rsidR="001F6A11">
        <w:t>ни</w:t>
      </w:r>
      <w:r>
        <w:t>й, и их равноду</w:t>
      </w:r>
      <w:r w:rsidR="001F6A11">
        <w:t>ши</w:t>
      </w:r>
      <w:r>
        <w:t>е к сей нравственной обязанности послужит в</w:t>
      </w:r>
      <w:r w:rsidR="001F6A11">
        <w:t>е</w:t>
      </w:r>
      <w:r>
        <w:t>рным доказательством их непонима</w:t>
      </w:r>
      <w:r w:rsidR="001F6A11">
        <w:t>ни</w:t>
      </w:r>
      <w:r>
        <w:t>я, или нравствен</w:t>
      </w:r>
      <w:r w:rsidR="001F6A11">
        <w:t>ного</w:t>
      </w:r>
      <w:r>
        <w:t xml:space="preserve"> упадка.</w:t>
      </w:r>
    </w:p>
    <w:p w:rsidR="00097F8C" w:rsidRDefault="005B24C1" w:rsidP="00097F8C">
      <w:pPr>
        <w:pStyle w:val="22"/>
        <w:shd w:val="clear" w:color="auto" w:fill="auto"/>
        <w:spacing w:line="187" w:lineRule="exact"/>
        <w:ind w:firstLine="240"/>
      </w:pPr>
      <w:r>
        <w:t>При этих уб</w:t>
      </w:r>
      <w:r w:rsidR="001F6A11">
        <w:t>е</w:t>
      </w:r>
      <w:r>
        <w:t>жде</w:t>
      </w:r>
      <w:r w:rsidR="001F6A11">
        <w:t>ни</w:t>
      </w:r>
      <w:r>
        <w:t>ях мы невольно приходим к заключе</w:t>
      </w:r>
      <w:r w:rsidR="001F6A11">
        <w:t>ни</w:t>
      </w:r>
      <w:r>
        <w:t>ю, что и земство, которому мудрое правительство вручило зав</w:t>
      </w:r>
      <w:r w:rsidR="001F6A11">
        <w:t>е</w:t>
      </w:r>
      <w:r>
        <w:t>дыва</w:t>
      </w:r>
      <w:r w:rsidR="001F6A11">
        <w:t>ни</w:t>
      </w:r>
      <w:r>
        <w:t>е самыми живыми интересами общества, не может оставаться равнодушным к т</w:t>
      </w:r>
      <w:r w:rsidR="001F6A11">
        <w:t>е</w:t>
      </w:r>
      <w:r>
        <w:t>м прискорбным явле</w:t>
      </w:r>
      <w:r w:rsidR="001F6A11">
        <w:t>ни</w:t>
      </w:r>
      <w:r>
        <w:t>ям безнравственности, кото</w:t>
      </w:r>
      <w:r w:rsidR="001F6A11">
        <w:t>рые</w:t>
      </w:r>
      <w:r>
        <w:t xml:space="preserve"> оно усмотрит в н</w:t>
      </w:r>
      <w:r w:rsidR="001F6A11">
        <w:t>е</w:t>
      </w:r>
      <w:r>
        <w:t xml:space="preserve">которых слоях общества, и что оно </w:t>
      </w:r>
      <w:r w:rsidR="00361501">
        <w:t>имеют</w:t>
      </w:r>
      <w:r>
        <w:t xml:space="preserve"> полное право почтительно заявлять их высшему правительству, с изложе</w:t>
      </w:r>
      <w:r w:rsidR="001F6A11">
        <w:t>ни</w:t>
      </w:r>
      <w:r>
        <w:t xml:space="preserve">ем причин от чего </w:t>
      </w:r>
      <w:r w:rsidR="00361501">
        <w:t>они</w:t>
      </w:r>
      <w:r>
        <w:t xml:space="preserve"> происходят и ка</w:t>
      </w:r>
      <w:r w:rsidR="001F6A11">
        <w:t>кие</w:t>
      </w:r>
      <w:r>
        <w:t xml:space="preserve"> м</w:t>
      </w:r>
      <w:r w:rsidR="001F6A11">
        <w:t>е</w:t>
      </w:r>
      <w:r>
        <w:t>ры могут их прекратить.</w:t>
      </w:r>
    </w:p>
    <w:p w:rsidR="00B21C8F" w:rsidRDefault="005B24C1" w:rsidP="00097F8C">
      <w:pPr>
        <w:pStyle w:val="22"/>
        <w:shd w:val="clear" w:color="auto" w:fill="auto"/>
        <w:spacing w:line="187" w:lineRule="exact"/>
        <w:ind w:firstLine="240"/>
      </w:pPr>
      <w:r>
        <w:t>Мы предвидим заран</w:t>
      </w:r>
      <w:r w:rsidR="001F6A11">
        <w:t>е</w:t>
      </w:r>
      <w:r>
        <w:t>е н</w:t>
      </w:r>
      <w:r w:rsidR="001F6A11">
        <w:t>е</w:t>
      </w:r>
      <w:r>
        <w:t>кото</w:t>
      </w:r>
      <w:r w:rsidR="001F6A11">
        <w:t>рые</w:t>
      </w:r>
      <w:r>
        <w:t xml:space="preserve"> возраже</w:t>
      </w:r>
      <w:r w:rsidR="001F6A11">
        <w:t>ни</w:t>
      </w:r>
      <w:r>
        <w:t>я на это заключе</w:t>
      </w:r>
      <w:r w:rsidR="001F6A11">
        <w:t>ни</w:t>
      </w:r>
      <w:r>
        <w:t>е. Земству предоставлены, скажут нам, одни только хозяйствен</w:t>
      </w:r>
      <w:r w:rsidR="001F6A11">
        <w:t>ные</w:t>
      </w:r>
      <w:r>
        <w:t xml:space="preserve"> д</w:t>
      </w:r>
      <w:r w:rsidR="001F6A11">
        <w:t>е</w:t>
      </w:r>
      <w:r>
        <w:t>ла, и е</w:t>
      </w:r>
      <w:r w:rsidR="00097F8C">
        <w:t>г</w:t>
      </w:r>
      <w:r>
        <w:t>о вм</w:t>
      </w:r>
      <w:r w:rsidR="001F6A11">
        <w:t>е</w:t>
      </w:r>
      <w:r>
        <w:t>шательство в дру</w:t>
      </w:r>
      <w:r w:rsidR="00361501">
        <w:t>ги</w:t>
      </w:r>
      <w:r>
        <w:t>е предметы будет превыше</w:t>
      </w:r>
      <w:r w:rsidR="001F6A11">
        <w:t>ни</w:t>
      </w:r>
      <w:r>
        <w:t>ем власти, которое столь же опасно, сколько и не честно. Это совершенно справедливо и каждый б</w:t>
      </w:r>
      <w:r w:rsidR="00361501">
        <w:t>л</w:t>
      </w:r>
      <w:r w:rsidR="00097F8C">
        <w:t>а</w:t>
      </w:r>
      <w:r w:rsidR="00361501">
        <w:t>го</w:t>
      </w:r>
      <w:r>
        <w:t>мысля</w:t>
      </w:r>
      <w:r w:rsidR="001F6A11">
        <w:t>щи</w:t>
      </w:r>
      <w:r>
        <w:t>й гражданин признает, что ничего не может быть вредн</w:t>
      </w:r>
      <w:r w:rsidR="001F6A11">
        <w:t>е</w:t>
      </w:r>
      <w:r>
        <w:t>е д</w:t>
      </w:r>
      <w:r w:rsidR="00097F8C">
        <w:t>л</w:t>
      </w:r>
      <w:r>
        <w:t>я государства и опасн</w:t>
      </w:r>
      <w:r w:rsidR="001F6A11">
        <w:t>е</w:t>
      </w:r>
      <w:r>
        <w:t>е для са</w:t>
      </w:r>
      <w:r w:rsidR="00361501">
        <w:t>мого</w:t>
      </w:r>
      <w:r>
        <w:t xml:space="preserve"> земства, как безра</w:t>
      </w:r>
      <w:r w:rsidR="00097F8C">
        <w:t>с</w:t>
      </w:r>
      <w:r>
        <w:t>судное с его стороны вм</w:t>
      </w:r>
      <w:r w:rsidR="001F6A11">
        <w:t>е</w:t>
      </w:r>
      <w:r>
        <w:t>шательство в неподлежа</w:t>
      </w:r>
      <w:r w:rsidR="001F6A11">
        <w:t>щие</w:t>
      </w:r>
      <w:r>
        <w:t xml:space="preserve"> ему д</w:t>
      </w:r>
      <w:r w:rsidR="001F6A11">
        <w:t>е</w:t>
      </w:r>
      <w:r>
        <w:t>ла. Но соглашаясь безусловно с этим необходимым в государств</w:t>
      </w:r>
      <w:r w:rsidR="001F6A11">
        <w:t>е</w:t>
      </w:r>
      <w:r>
        <w:t xml:space="preserve"> принципом, мы в то же время </w:t>
      </w:r>
      <w:r>
        <w:lastRenderedPageBreak/>
        <w:t>зам</w:t>
      </w:r>
      <w:r w:rsidR="001F6A11">
        <w:t>е</w:t>
      </w:r>
      <w:r>
        <w:t>тим, что хозяйственный быт народа в такой зависимости от его нравствен</w:t>
      </w:r>
      <w:r w:rsidR="001F6A11">
        <w:t>ного</w:t>
      </w:r>
      <w:r>
        <w:t xml:space="preserve"> состоя</w:t>
      </w:r>
      <w:r w:rsidR="001F6A11">
        <w:t>ни</w:t>
      </w:r>
      <w:r>
        <w:t>я, что часто нельзя разд</w:t>
      </w:r>
      <w:r w:rsidR="001F6A11">
        <w:t>е</w:t>
      </w:r>
      <w:r>
        <w:t>лить эти два предмета и заняться лишь одним, не озабочиваясь другим.</w:t>
      </w:r>
    </w:p>
    <w:p w:rsidR="00B21C8F" w:rsidRDefault="005B24C1">
      <w:pPr>
        <w:pStyle w:val="22"/>
        <w:shd w:val="clear" w:color="auto" w:fill="auto"/>
        <w:spacing w:line="190" w:lineRule="exact"/>
        <w:ind w:firstLine="240"/>
      </w:pPr>
      <w:r>
        <w:t xml:space="preserve">Эта истина </w:t>
      </w:r>
      <w:r w:rsidR="001F6A11">
        <w:t>разъясн</w:t>
      </w:r>
      <w:r>
        <w:t>яется вполн</w:t>
      </w:r>
      <w:r w:rsidR="001F6A11">
        <w:t>е</w:t>
      </w:r>
      <w:r>
        <w:t xml:space="preserve"> немногими даже прим</w:t>
      </w:r>
      <w:r w:rsidR="001F6A11">
        <w:t>е</w:t>
      </w:r>
      <w:r>
        <w:t>рами: Правительство и общественное мн</w:t>
      </w:r>
      <w:r w:rsidR="001F6A11">
        <w:t>ени</w:t>
      </w:r>
      <w:r>
        <w:t>е требуют от земс</w:t>
      </w:r>
      <w:r w:rsidR="001F6A11">
        <w:t>кого</w:t>
      </w:r>
      <w:r>
        <w:t xml:space="preserve"> управле</w:t>
      </w:r>
      <w:r w:rsidR="001F6A11">
        <w:t>ни</w:t>
      </w:r>
      <w:r>
        <w:t>я образова</w:t>
      </w:r>
      <w:r w:rsidR="001F6A11">
        <w:t>ни</w:t>
      </w:r>
      <w:r>
        <w:t>я народа, но на устройство приходских школ и других недостающих учебных заведе</w:t>
      </w:r>
      <w:r w:rsidR="001F6A11">
        <w:t>ни</w:t>
      </w:r>
      <w:r>
        <w:t>й нужно увеличить земс</w:t>
      </w:r>
      <w:r w:rsidR="001F6A11">
        <w:t>ки</w:t>
      </w:r>
      <w:r>
        <w:t>е расходы в губер</w:t>
      </w:r>
      <w:r w:rsidR="001F6A11">
        <w:t>ни</w:t>
      </w:r>
      <w:r>
        <w:t>и на 300 тысяч рублей. Правительство и общественное мн</w:t>
      </w:r>
      <w:r w:rsidR="001F6A11">
        <w:t>ени</w:t>
      </w:r>
      <w:r>
        <w:t>е желают также весьма справедливо, чтобы быт православ</w:t>
      </w:r>
      <w:r w:rsidR="001F6A11">
        <w:t>ного</w:t>
      </w:r>
      <w:r>
        <w:t xml:space="preserve"> б</w:t>
      </w:r>
      <w:r w:rsidR="001F6A11">
        <w:t>е</w:t>
      </w:r>
      <w:r w:rsidR="00361501">
        <w:t>лого</w:t>
      </w:r>
      <w:r>
        <w:t xml:space="preserve"> духовенства был улучшен в Рос</w:t>
      </w:r>
      <w:r w:rsidR="001F6A11">
        <w:t>си</w:t>
      </w:r>
      <w:r>
        <w:t>и, дабы оно, не находясь бол</w:t>
      </w:r>
      <w:r w:rsidR="001F6A11">
        <w:t>е</w:t>
      </w:r>
      <w:r>
        <w:t>е под тяжким гнетом мате</w:t>
      </w:r>
      <w:r w:rsidR="001F6A11">
        <w:t>ри</w:t>
      </w:r>
      <w:r>
        <w:t>альных нужд, могло посвятить себя совершенно одному исполне</w:t>
      </w:r>
      <w:r w:rsidR="001F6A11">
        <w:t>ни</w:t>
      </w:r>
      <w:r>
        <w:t>ю возложенных на него священных обязанностей; но чтоб улучшить д</w:t>
      </w:r>
      <w:r w:rsidR="001F6A11">
        <w:t>е</w:t>
      </w:r>
      <w:r>
        <w:t>йствительно положе</w:t>
      </w:r>
      <w:r w:rsidR="001F6A11">
        <w:t>ни</w:t>
      </w:r>
      <w:r>
        <w:t>е духовенства, нужно также 300 тысяч но</w:t>
      </w:r>
      <w:r w:rsidR="001F6A11">
        <w:t>вого</w:t>
      </w:r>
      <w:r>
        <w:t xml:space="preserve"> расхода в губер</w:t>
      </w:r>
      <w:r w:rsidR="001F6A11">
        <w:t>ни</w:t>
      </w:r>
      <w:r>
        <w:t>и.</w:t>
      </w:r>
    </w:p>
    <w:p w:rsidR="00B21C8F" w:rsidRDefault="005B24C1">
      <w:pPr>
        <w:pStyle w:val="22"/>
        <w:shd w:val="clear" w:color="auto" w:fill="auto"/>
        <w:spacing w:line="190" w:lineRule="exact"/>
        <w:ind w:firstLine="240"/>
      </w:pPr>
      <w:r>
        <w:t>Итак на удовлетворе</w:t>
      </w:r>
      <w:r w:rsidR="001F6A11">
        <w:t>ни</w:t>
      </w:r>
      <w:r>
        <w:t>е обществен</w:t>
      </w:r>
      <w:r w:rsidR="001F6A11">
        <w:t>ного</w:t>
      </w:r>
      <w:r>
        <w:t xml:space="preserve"> мн</w:t>
      </w:r>
      <w:r w:rsidR="001F6A11">
        <w:t>ени</w:t>
      </w:r>
      <w:r>
        <w:t>я по двум только предметам, надлежало бы увеличить земс</w:t>
      </w:r>
      <w:r w:rsidR="001F6A11">
        <w:t>кие</w:t>
      </w:r>
      <w:r>
        <w:t xml:space="preserve"> повинности в губер</w:t>
      </w:r>
      <w:r w:rsidR="001F6A11">
        <w:t>ни</w:t>
      </w:r>
      <w:r>
        <w:t>и бол</w:t>
      </w:r>
      <w:r w:rsidR="001F6A11">
        <w:t>е</w:t>
      </w:r>
      <w:r>
        <w:t>е ч</w:t>
      </w:r>
      <w:r w:rsidR="001F6A11">
        <w:t>е</w:t>
      </w:r>
      <w:r>
        <w:t>м на полмил</w:t>
      </w:r>
      <w:r w:rsidR="001F6A11">
        <w:t>ли</w:t>
      </w:r>
      <w:r>
        <w:t>она рублей; но один здравый смысл указывает, что это невозможно, прежде ч</w:t>
      </w:r>
      <w:r w:rsidR="001F6A11">
        <w:t>е</w:t>
      </w:r>
      <w:r>
        <w:t>м мате</w:t>
      </w:r>
      <w:r w:rsidR="001F6A11">
        <w:t>ри</w:t>
      </w:r>
      <w:r>
        <w:t xml:space="preserve">альное </w:t>
      </w:r>
      <w:r w:rsidR="00C23F16">
        <w:t>благосост</w:t>
      </w:r>
      <w:r>
        <w:t>оя</w:t>
      </w:r>
      <w:r w:rsidR="001F6A11">
        <w:t>ни</w:t>
      </w:r>
      <w:r>
        <w:t>е народа не будет увеличено достаточно, чтобы переносить новые налоги без угнете</w:t>
      </w:r>
      <w:r w:rsidR="001F6A11">
        <w:t>ни</w:t>
      </w:r>
      <w:r>
        <w:t>я.</w:t>
      </w:r>
    </w:p>
    <w:p w:rsidR="00B21C8F" w:rsidRDefault="005B24C1">
      <w:pPr>
        <w:pStyle w:val="22"/>
        <w:shd w:val="clear" w:color="auto" w:fill="auto"/>
        <w:spacing w:line="190" w:lineRule="exact"/>
        <w:ind w:firstLine="240"/>
      </w:pPr>
      <w:r>
        <w:t>Посему первая обязанность земства состоит нын</w:t>
      </w:r>
      <w:r w:rsidR="001F6A11">
        <w:t>е</w:t>
      </w:r>
      <w:r>
        <w:t xml:space="preserve"> в изуче</w:t>
      </w:r>
      <w:r w:rsidR="001F6A11">
        <w:t>ни</w:t>
      </w:r>
      <w:r>
        <w:t>и экономичес</w:t>
      </w:r>
      <w:r w:rsidR="001F6A11">
        <w:t>кого</w:t>
      </w:r>
      <w:r>
        <w:t xml:space="preserve"> быта народа л всего того, что препятствует его разви</w:t>
      </w:r>
      <w:r w:rsidR="001F6A11">
        <w:t>ти</w:t>
      </w:r>
      <w:r>
        <w:t>ю. Зам</w:t>
      </w:r>
      <w:r w:rsidR="001F6A11">
        <w:t>е</w:t>
      </w:r>
      <w:r>
        <w:t>тив же, что чрезм</w:t>
      </w:r>
      <w:r w:rsidR="001F6A11">
        <w:t>е</w:t>
      </w:r>
      <w:r>
        <w:t>рное пьянство поглощает вс</w:t>
      </w:r>
      <w:r w:rsidR="001F6A11">
        <w:t>е</w:t>
      </w:r>
      <w:r>
        <w:t xml:space="preserve"> экономичес</w:t>
      </w:r>
      <w:r w:rsidR="001F6A11">
        <w:t>кие</w:t>
      </w:r>
      <w:r>
        <w:t xml:space="preserve"> деньги рабочих людей и уменьшает даже на половину их рабочее время; что л</w:t>
      </w:r>
      <w:r w:rsidR="001F6A11">
        <w:t>е</w:t>
      </w:r>
      <w:r w:rsidR="00097F8C">
        <w:t>с</w:t>
      </w:r>
      <w:r>
        <w:t>окрадство, конокрадство и вообще неуваже</w:t>
      </w:r>
      <w:r w:rsidR="001F6A11">
        <w:t>ни</w:t>
      </w:r>
      <w:r>
        <w:t>е к чужой собственности препятствуют разви</w:t>
      </w:r>
      <w:r w:rsidR="001F6A11">
        <w:t>ти</w:t>
      </w:r>
      <w:r>
        <w:t xml:space="preserve">ю многих частей хозяйства, — неужели земство не </w:t>
      </w:r>
      <w:r w:rsidR="00361501">
        <w:t>имеют</w:t>
      </w:r>
      <w:r>
        <w:t xml:space="preserve"> права почтительно представить об оном правительству и ходатайствовать о новых м</w:t>
      </w:r>
      <w:r w:rsidR="001F6A11">
        <w:t>е</w:t>
      </w:r>
      <w:r>
        <w:t>рах для огражде</w:t>
      </w:r>
      <w:r w:rsidR="001F6A11">
        <w:t>ни</w:t>
      </w:r>
      <w:r>
        <w:t>я общества от вредных для него увлече</w:t>
      </w:r>
      <w:r w:rsidR="001F6A11">
        <w:t>ни</w:t>
      </w:r>
      <w:r>
        <w:t>й?</w:t>
      </w:r>
    </w:p>
    <w:p w:rsidR="00B21C8F" w:rsidRDefault="00097F8C" w:rsidP="00097F8C">
      <w:pPr>
        <w:pStyle w:val="22"/>
        <w:shd w:val="clear" w:color="auto" w:fill="auto"/>
        <w:spacing w:line="190" w:lineRule="exact"/>
        <w:ind w:firstLine="240"/>
      </w:pPr>
      <w:r>
        <w:t>П</w:t>
      </w:r>
      <w:r w:rsidR="005B24C1">
        <w:t>ри том новое законодательство, возлагая-на земствообязанность заботиться об устройств</w:t>
      </w:r>
      <w:r w:rsidR="001F6A11">
        <w:t>е</w:t>
      </w:r>
      <w:r w:rsidR="005B24C1">
        <w:t xml:space="preserve"> школ, указало этим, что поручает ему также и попече</w:t>
      </w:r>
      <w:r w:rsidR="001F6A11">
        <w:t>ни</w:t>
      </w:r>
      <w:r w:rsidR="005B24C1">
        <w:t>е о народной нравственности, ибо образова</w:t>
      </w:r>
      <w:r w:rsidR="001F6A11">
        <w:t>ни</w:t>
      </w:r>
      <w:r w:rsidR="005B24C1">
        <w:t>е общества не заключается в одном распростране</w:t>
      </w:r>
      <w:r w:rsidR="001F6A11">
        <w:t>ни</w:t>
      </w:r>
      <w:r w:rsidR="005B24C1">
        <w:t>и грамотности, но в улучше</w:t>
      </w:r>
      <w:r w:rsidR="001F6A11">
        <w:t>ни</w:t>
      </w:r>
      <w:r w:rsidR="005B24C1">
        <w:t>и людей, для того чтоб они сод</w:t>
      </w:r>
      <w:r w:rsidR="001F6A11">
        <w:t>е</w:t>
      </w:r>
      <w:r w:rsidR="005B24C1">
        <w:t>лались полезн</w:t>
      </w:r>
      <w:r w:rsidR="001F6A11">
        <w:t>е</w:t>
      </w:r>
      <w:r w:rsidR="005B24C1">
        <w:t>е своим семействам и отечеству, а посему если в школах будут приняты в руководство безнравствен</w:t>
      </w:r>
      <w:r w:rsidR="001F6A11">
        <w:t>ные</w:t>
      </w:r>
      <w:r w:rsidR="005B24C1">
        <w:t xml:space="preserve"> книги, то неужели земство не </w:t>
      </w:r>
      <w:r w:rsidR="005B24C1">
        <w:lastRenderedPageBreak/>
        <w:t xml:space="preserve">может заявить об оном высшей власти. </w:t>
      </w:r>
      <w:r w:rsidR="00D92E0E">
        <w:t>Наконец</w:t>
      </w:r>
      <w:r w:rsidR="005B24C1">
        <w:t xml:space="preserve">, если законы будут </w:t>
      </w:r>
      <w:r w:rsidR="001F6A11">
        <w:t>разъясн</w:t>
      </w:r>
      <w:r w:rsidR="005B24C1">
        <w:t xml:space="preserve">яться в такой степени превратно, что утратят всю свою </w:t>
      </w:r>
      <w:r w:rsidR="00763D33">
        <w:t>благод</w:t>
      </w:r>
      <w:r w:rsidR="001F6A11">
        <w:t>е</w:t>
      </w:r>
      <w:r w:rsidR="005B24C1">
        <w:t xml:space="preserve">тельную силу, то неужели земство не </w:t>
      </w:r>
      <w:r w:rsidR="00361501">
        <w:t>имеют</w:t>
      </w:r>
      <w:r w:rsidR="005B24C1">
        <w:t xml:space="preserve"> права приносить жалобы на злонам</w:t>
      </w:r>
      <w:r w:rsidR="001F6A11">
        <w:t>е</w:t>
      </w:r>
      <w:r w:rsidR="005B24C1">
        <w:t>ренное толкова</w:t>
      </w:r>
      <w:r w:rsidR="001F6A11">
        <w:t>ни</w:t>
      </w:r>
      <w:r w:rsidR="005B24C1">
        <w:t>е законов. Равноду</w:t>
      </w:r>
      <w:r w:rsidR="001F6A11">
        <w:t>шие</w:t>
      </w:r>
      <w:r w:rsidR="005B24C1">
        <w:t xml:space="preserve"> земства к подобным прискорбным явле</w:t>
      </w:r>
      <w:r w:rsidR="001F6A11">
        <w:t>ни</w:t>
      </w:r>
      <w:r w:rsidR="005B24C1">
        <w:t>ям, пресл</w:t>
      </w:r>
      <w:r w:rsidR="001F6A11">
        <w:t>е</w:t>
      </w:r>
      <w:r w:rsidR="005B24C1">
        <w:t>дуемым самим правительством, не могут желать даже и т</w:t>
      </w:r>
      <w:r w:rsidR="001F6A11">
        <w:t>е</w:t>
      </w:r>
      <w:r w:rsidR="005B24C1">
        <w:t>, которые наибол</w:t>
      </w:r>
      <w:r w:rsidR="001F6A11">
        <w:t>е</w:t>
      </w:r>
      <w:r w:rsidR="005B24C1">
        <w:t>е опасаются превыше</w:t>
      </w:r>
      <w:r w:rsidR="001F6A11">
        <w:t>ни</w:t>
      </w:r>
      <w:r w:rsidR="005B24C1">
        <w:t>я власти со стороны земских собра</w:t>
      </w:r>
      <w:r w:rsidR="001F6A11">
        <w:t>ни</w:t>
      </w:r>
      <w:r w:rsidR="005B24C1">
        <w:t>й; напротив того, живое сочувст</w:t>
      </w:r>
      <w:r w:rsidR="001F6A11">
        <w:t>ви</w:t>
      </w:r>
      <w:r w:rsidR="005B24C1">
        <w:t>е земства ко вс</w:t>
      </w:r>
      <w:r w:rsidR="001F6A11">
        <w:t>е</w:t>
      </w:r>
      <w:r w:rsidR="005B24C1">
        <w:t>м правительственным видам и его усердное сод</w:t>
      </w:r>
      <w:r w:rsidR="001F6A11">
        <w:t>е</w:t>
      </w:r>
      <w:r w:rsidR="005B24C1">
        <w:t>йст</w:t>
      </w:r>
      <w:r w:rsidR="001F6A11">
        <w:t>ви</w:t>
      </w:r>
      <w:r w:rsidR="005B24C1">
        <w:t>е м</w:t>
      </w:r>
      <w:r w:rsidR="001F6A11">
        <w:t>е</w:t>
      </w:r>
      <w:r w:rsidR="005B24C1">
        <w:t>стным властям к уничтоже</w:t>
      </w:r>
      <w:r w:rsidR="001F6A11">
        <w:t>ни</w:t>
      </w:r>
      <w:r w:rsidR="005B24C1">
        <w:t>ю вс</w:t>
      </w:r>
      <w:r w:rsidR="001F6A11">
        <w:t>е</w:t>
      </w:r>
      <w:r w:rsidR="005B24C1">
        <w:t>х зол докажет вс</w:t>
      </w:r>
      <w:r w:rsidR="001F6A11">
        <w:t>е</w:t>
      </w:r>
      <w:r w:rsidR="005B24C1">
        <w:t>м и каждому, что земство поняло свои обязанности и сод</w:t>
      </w:r>
      <w:r w:rsidR="001F6A11">
        <w:t>е</w:t>
      </w:r>
      <w:r w:rsidR="005B24C1">
        <w:t>лалось с первых дней своего существова</w:t>
      </w:r>
      <w:r w:rsidR="001F6A11">
        <w:t>ни</w:t>
      </w:r>
      <w:r w:rsidR="005B24C1">
        <w:t>я самым полезным ору</w:t>
      </w:r>
      <w:r w:rsidR="001F6A11">
        <w:t>ди</w:t>
      </w:r>
      <w:r>
        <w:t>ем пра</w:t>
      </w:r>
      <w:r w:rsidR="005B24C1">
        <w:t>вительства, для сохране</w:t>
      </w:r>
      <w:r w:rsidR="001F6A11">
        <w:t>ни</w:t>
      </w:r>
      <w:r w:rsidR="005B24C1">
        <w:t>я порядка во внутреннем управле</w:t>
      </w:r>
      <w:r w:rsidR="001F6A11">
        <w:t>ни</w:t>
      </w:r>
      <w:r w:rsidR="005B24C1">
        <w:t>и.</w:t>
      </w:r>
    </w:p>
    <w:p w:rsidR="00B21C8F" w:rsidRDefault="005B24C1">
      <w:pPr>
        <w:pStyle w:val="22"/>
        <w:shd w:val="clear" w:color="auto" w:fill="auto"/>
        <w:spacing w:line="187" w:lineRule="exact"/>
        <w:ind w:left="340"/>
      </w:pPr>
      <w:r>
        <w:t>Мы считали необходимым представить эти об</w:t>
      </w:r>
      <w:r w:rsidR="001F6A11">
        <w:t>щие</w:t>
      </w:r>
      <w:r>
        <w:t xml:space="preserve"> размышле</w:t>
      </w:r>
      <w:r w:rsidR="001F6A11">
        <w:t>ни</w:t>
      </w:r>
      <w:r>
        <w:t>я, чтоб предупредить, даже среди нас, ошибочное толкова</w:t>
      </w:r>
      <w:r w:rsidR="001F6A11">
        <w:t>ни</w:t>
      </w:r>
      <w:r>
        <w:t>е о правах и обязанностях земства по н</w:t>
      </w:r>
      <w:r w:rsidR="001F6A11">
        <w:t>е</w:t>
      </w:r>
      <w:r>
        <w:t>которым предметам м</w:t>
      </w:r>
      <w:r w:rsidR="001F6A11">
        <w:t>е</w:t>
      </w:r>
      <w:r>
        <w:t>ст</w:t>
      </w:r>
      <w:r w:rsidR="001F6A11">
        <w:t>ного</w:t>
      </w:r>
      <w:r>
        <w:t xml:space="preserve"> интереса. Заявле</w:t>
      </w:r>
      <w:r w:rsidR="001F6A11">
        <w:t>ни</w:t>
      </w:r>
      <w:r>
        <w:t>ем же пред собра</w:t>
      </w:r>
      <w:r w:rsidR="001F6A11">
        <w:t>ни</w:t>
      </w:r>
      <w:r>
        <w:t>ем в сл</w:t>
      </w:r>
      <w:r w:rsidR="001F6A11">
        <w:t>е</w:t>
      </w:r>
      <w:r>
        <w:t>дующих зам</w:t>
      </w:r>
      <w:r w:rsidR="001F6A11">
        <w:t>е</w:t>
      </w:r>
      <w:r>
        <w:t>ча</w:t>
      </w:r>
      <w:r w:rsidR="001F6A11">
        <w:t>ни</w:t>
      </w:r>
      <w:r>
        <w:t>ях о существующих у нас неустройствах, мы им</w:t>
      </w:r>
      <w:r w:rsidR="001F6A11">
        <w:t>е</w:t>
      </w:r>
      <w:r>
        <w:t>ли в виду только указать необходимость во всеобщем нашем сод</w:t>
      </w:r>
      <w:r w:rsidR="001F6A11">
        <w:t>е</w:t>
      </w:r>
      <w:r>
        <w:t>йст</w:t>
      </w:r>
      <w:r w:rsidR="001F6A11">
        <w:t>ви</w:t>
      </w:r>
      <w:r>
        <w:t xml:space="preserve">и правительству к </w:t>
      </w:r>
      <w:r w:rsidR="00763D33">
        <w:t>восстан</w:t>
      </w:r>
      <w:r>
        <w:t>овле</w:t>
      </w:r>
      <w:r w:rsidR="001F6A11">
        <w:t>ни</w:t>
      </w:r>
      <w:r>
        <w:t>ю желае</w:t>
      </w:r>
      <w:r w:rsidR="00361501">
        <w:t>мого</w:t>
      </w:r>
      <w:r>
        <w:t xml:space="preserve"> порядка.</w:t>
      </w:r>
    </w:p>
    <w:p w:rsidR="00B21C8F" w:rsidRDefault="005B24C1">
      <w:pPr>
        <w:pStyle w:val="22"/>
        <w:shd w:val="clear" w:color="auto" w:fill="auto"/>
        <w:spacing w:line="187" w:lineRule="exact"/>
        <w:ind w:left="340" w:firstLine="200"/>
      </w:pPr>
      <w:r>
        <w:t>Мы будем нын</w:t>
      </w:r>
      <w:r w:rsidR="001F6A11">
        <w:t>е</w:t>
      </w:r>
      <w:r>
        <w:t xml:space="preserve"> говорить об одном сельском народонаселе</w:t>
      </w:r>
      <w:r w:rsidR="001F6A11">
        <w:t>ни</w:t>
      </w:r>
      <w:r>
        <w:t xml:space="preserve">и, коего </w:t>
      </w:r>
      <w:r w:rsidR="00C23F16">
        <w:t>благосост</w:t>
      </w:r>
      <w:r>
        <w:t>оя</w:t>
      </w:r>
      <w:r w:rsidR="001F6A11">
        <w:t>ни</w:t>
      </w:r>
      <w:r>
        <w:t>е составляет одно из главных и необходимых усло</w:t>
      </w:r>
      <w:r w:rsidR="001F6A11">
        <w:t>ви</w:t>
      </w:r>
      <w:r>
        <w:t>й государствен</w:t>
      </w:r>
      <w:r w:rsidR="001F6A11">
        <w:t>ного</w:t>
      </w:r>
      <w:r w:rsidR="00C23F16">
        <w:t>благосост</w:t>
      </w:r>
      <w:r>
        <w:t>оя</w:t>
      </w:r>
      <w:r w:rsidR="001F6A11">
        <w:t>ни</w:t>
      </w:r>
      <w:r>
        <w:t>я. Вс</w:t>
      </w:r>
      <w:r w:rsidR="001F6A11">
        <w:t>е</w:t>
      </w:r>
      <w:r>
        <w:t>м изв</w:t>
      </w:r>
      <w:r w:rsidR="001F6A11">
        <w:t>е</w:t>
      </w:r>
      <w:r>
        <w:t>стно, даже иностранцам, и мы должны с гордос</w:t>
      </w:r>
      <w:r w:rsidR="001F6A11">
        <w:t>т</w:t>
      </w:r>
      <w:r w:rsidR="00097F8C">
        <w:t>ь</w:t>
      </w:r>
      <w:r>
        <w:t>ю сознавать, что русс</w:t>
      </w:r>
      <w:r w:rsidR="001F6A11">
        <w:t>ки</w:t>
      </w:r>
      <w:r>
        <w:t>е крестьяне одарены природными способностями, кото</w:t>
      </w:r>
      <w:r w:rsidR="001F6A11">
        <w:t>рые</w:t>
      </w:r>
      <w:r>
        <w:t xml:space="preserve"> их отличают от крестьян других земель. При большой Физической сил</w:t>
      </w:r>
      <w:r w:rsidR="001F6A11">
        <w:t>е</w:t>
      </w:r>
      <w:r>
        <w:t xml:space="preserve"> и неимов</w:t>
      </w:r>
      <w:r w:rsidR="001F6A11">
        <w:t>е</w:t>
      </w:r>
      <w:r>
        <w:t>рной способности переносить вс</w:t>
      </w:r>
      <w:r w:rsidR="001F6A11">
        <w:t>е</w:t>
      </w:r>
      <w:r>
        <w:t xml:space="preserve"> труды и вс</w:t>
      </w:r>
      <w:r w:rsidR="001F6A11">
        <w:t>е</w:t>
      </w:r>
      <w:r>
        <w:t xml:space="preserve"> лише</w:t>
      </w:r>
      <w:r w:rsidR="001F6A11">
        <w:t>ни</w:t>
      </w:r>
      <w:r>
        <w:t>я жизни, они получили от природы большую см</w:t>
      </w:r>
      <w:r w:rsidR="001F6A11">
        <w:t>е</w:t>
      </w:r>
      <w:r>
        <w:t>тливость и зам</w:t>
      </w:r>
      <w:r w:rsidR="001F6A11">
        <w:t>е</w:t>
      </w:r>
      <w:r>
        <w:t>чательный дар подража</w:t>
      </w:r>
      <w:r w:rsidR="001F6A11">
        <w:t>ни</w:t>
      </w:r>
      <w:r>
        <w:t>я. Эти природ</w:t>
      </w:r>
      <w:r w:rsidR="001F6A11">
        <w:t>ные</w:t>
      </w:r>
      <w:r>
        <w:t xml:space="preserve"> качества сод</w:t>
      </w:r>
      <w:r w:rsidR="001F6A11">
        <w:t>е</w:t>
      </w:r>
      <w:r>
        <w:t>лаля русских крестьян на все способными, и большая часть из них, при недостаточном даже образова</w:t>
      </w:r>
      <w:r w:rsidR="001F6A11">
        <w:t>ни</w:t>
      </w:r>
      <w:r>
        <w:t>и, изумляет своим умственным разви</w:t>
      </w:r>
      <w:r w:rsidR="001F6A11">
        <w:t>ти</w:t>
      </w:r>
      <w:r>
        <w:t>ем. К сожал</w:t>
      </w:r>
      <w:r w:rsidR="001F6A11">
        <w:t>ени</w:t>
      </w:r>
      <w:r>
        <w:t>ю, недостаток в них духов</w:t>
      </w:r>
      <w:r w:rsidR="001F6A11">
        <w:t>ного</w:t>
      </w:r>
      <w:r>
        <w:t xml:space="preserve"> и нравствен</w:t>
      </w:r>
      <w:r w:rsidR="001F6A11">
        <w:t>ного</w:t>
      </w:r>
      <w:r>
        <w:t xml:space="preserve"> образова</w:t>
      </w:r>
      <w:r w:rsidR="001F6A11">
        <w:t>ни</w:t>
      </w:r>
      <w:r>
        <w:t>е укоренило во многих из них</w:t>
      </w:r>
    </w:p>
    <w:p w:rsidR="00B21C8F" w:rsidRDefault="005B24C1" w:rsidP="00097F8C">
      <w:pPr>
        <w:pStyle w:val="22"/>
        <w:shd w:val="clear" w:color="auto" w:fill="auto"/>
        <w:spacing w:line="190" w:lineRule="exact"/>
        <w:ind w:firstLine="0"/>
      </w:pPr>
      <w:r>
        <w:t>н</w:t>
      </w:r>
      <w:r w:rsidR="001F6A11">
        <w:t>е</w:t>
      </w:r>
      <w:r>
        <w:t>которые пороки, которые часто парализируют их природные дарова</w:t>
      </w:r>
      <w:r w:rsidR="001F6A11">
        <w:t>ни</w:t>
      </w:r>
      <w:r>
        <w:t>я. Эти пороки вс</w:t>
      </w:r>
      <w:r w:rsidR="001F6A11">
        <w:t>е</w:t>
      </w:r>
      <w:r>
        <w:t>м изв</w:t>
      </w:r>
      <w:r w:rsidR="001F6A11">
        <w:t>е</w:t>
      </w:r>
      <w:r>
        <w:t>стны: пьянство, недостаточное уваже</w:t>
      </w:r>
      <w:r w:rsidR="001F6A11">
        <w:t>ни</w:t>
      </w:r>
      <w:r>
        <w:t>е к чужой собственности, невнима</w:t>
      </w:r>
      <w:r w:rsidR="001F6A11">
        <w:t>ни</w:t>
      </w:r>
      <w:r>
        <w:t>е к своим обязанностям и малое попече</w:t>
      </w:r>
      <w:r w:rsidR="001F6A11">
        <w:t>ни</w:t>
      </w:r>
      <w:r>
        <w:t xml:space="preserve">е о будущности </w:t>
      </w:r>
      <w:r>
        <w:lastRenderedPageBreak/>
        <w:t>своих семейств. Сознавать эти недостатки не опасно, а напротив того оно полезно и даже обязательно, потому что врачева</w:t>
      </w:r>
      <w:r w:rsidR="001F6A11">
        <w:t>ни</w:t>
      </w:r>
      <w:r>
        <w:t>е невозможно когда признаки недуга неизв</w:t>
      </w:r>
      <w:r w:rsidR="001F6A11">
        <w:t>е</w:t>
      </w:r>
      <w:r>
        <w:t>стны. Эти недостатки всегда существовали между крестьянами, но с прекраще</w:t>
      </w:r>
      <w:r w:rsidR="001F6A11">
        <w:t>ни</w:t>
      </w:r>
      <w:r>
        <w:t xml:space="preserve">ем </w:t>
      </w:r>
      <w:r w:rsidR="001F6A11">
        <w:t>прямого</w:t>
      </w:r>
      <w:r>
        <w:t xml:space="preserve"> над ними надзора пом</w:t>
      </w:r>
      <w:r w:rsidR="001F6A11">
        <w:t>е</w:t>
      </w:r>
      <w:r>
        <w:t>щиков, н</w:t>
      </w:r>
      <w:r w:rsidR="001F6A11">
        <w:t>е</w:t>
      </w:r>
      <w:r>
        <w:t>которые из них увеличились и ежегодно бол</w:t>
      </w:r>
      <w:r w:rsidR="001F6A11">
        <w:t>е</w:t>
      </w:r>
      <w:r>
        <w:t>е принимают об</w:t>
      </w:r>
      <w:r w:rsidR="001F6A11">
        <w:t>щи</w:t>
      </w:r>
      <w:r>
        <w:t>й характер в сельском народонаселе</w:t>
      </w:r>
      <w:r w:rsidR="001F6A11">
        <w:t>ни</w:t>
      </w:r>
      <w:r>
        <w:t>и. В этом зам</w:t>
      </w:r>
      <w:r w:rsidR="001F6A11">
        <w:t>е</w:t>
      </w:r>
      <w:r>
        <w:t>ча</w:t>
      </w:r>
      <w:r w:rsidR="001F6A11">
        <w:t>ни</w:t>
      </w:r>
      <w:r>
        <w:t>и не сл</w:t>
      </w:r>
      <w:r w:rsidR="001F6A11">
        <w:t>е</w:t>
      </w:r>
      <w:r w:rsidR="00097F8C">
        <w:t>дует запо</w:t>
      </w:r>
      <w:r>
        <w:t>дозр</w:t>
      </w:r>
      <w:r w:rsidR="001F6A11">
        <w:t>е</w:t>
      </w:r>
      <w:r>
        <w:t>вать безум</w:t>
      </w:r>
      <w:r w:rsidR="001F6A11">
        <w:t>ного</w:t>
      </w:r>
      <w:r>
        <w:t xml:space="preserve"> сожал</w:t>
      </w:r>
      <w:r w:rsidR="001F6A11">
        <w:t>ени</w:t>
      </w:r>
      <w:r>
        <w:t>я об утрат</w:t>
      </w:r>
      <w:r w:rsidR="001F6A11">
        <w:t>е</w:t>
      </w:r>
      <w:r>
        <w:t xml:space="preserve"> кр</w:t>
      </w:r>
      <w:r w:rsidR="001F6A11">
        <w:t>е</w:t>
      </w:r>
      <w:r>
        <w:t>пост</w:t>
      </w:r>
      <w:r w:rsidR="001F6A11">
        <w:t>ного</w:t>
      </w:r>
      <w:r>
        <w:t xml:space="preserve"> быта. Исто</w:t>
      </w:r>
      <w:r w:rsidR="001F6A11">
        <w:t>ри</w:t>
      </w:r>
      <w:r>
        <w:t>я и Высочай</w:t>
      </w:r>
      <w:r w:rsidR="001F6A11">
        <w:t>ши</w:t>
      </w:r>
      <w:r>
        <w:t xml:space="preserve">й манифест 19-го Февраля </w:t>
      </w:r>
      <w:r>
        <w:rPr>
          <w:rStyle w:val="2-1pt"/>
        </w:rPr>
        <w:t xml:space="preserve">1866 </w:t>
      </w:r>
      <w:r>
        <w:t>г. говорят, что вопрос об освобожде</w:t>
      </w:r>
      <w:r w:rsidR="001F6A11">
        <w:t>ни</w:t>
      </w:r>
      <w:r>
        <w:t>и крестьян был поднят дворянами и нын</w:t>
      </w:r>
      <w:r w:rsidR="001F6A11">
        <w:t>е</w:t>
      </w:r>
      <w:r>
        <w:t xml:space="preserve"> мил</w:t>
      </w:r>
      <w:r w:rsidR="001F6A11">
        <w:t>ли</w:t>
      </w:r>
      <w:r>
        <w:t>оны людей ежегодно молят Господа Бога за здра</w:t>
      </w:r>
      <w:r w:rsidR="001F6A11">
        <w:t>ви</w:t>
      </w:r>
      <w:r>
        <w:t>е того Вели</w:t>
      </w:r>
      <w:r w:rsidR="001F6A11">
        <w:t>кого</w:t>
      </w:r>
      <w:r>
        <w:t xml:space="preserve"> Царя, который даровал свободу и гражданскую жизнь значительной части своих в</w:t>
      </w:r>
      <w:r w:rsidR="001F6A11">
        <w:t>е</w:t>
      </w:r>
      <w:r>
        <w:t xml:space="preserve">рноподданных, </w:t>
      </w:r>
      <w:r>
        <w:rPr>
          <w:rStyle w:val="26"/>
        </w:rPr>
        <w:t>и</w:t>
      </w:r>
      <w:r>
        <w:t xml:space="preserve"> ни в одном б</w:t>
      </w:r>
      <w:r w:rsidR="00361501">
        <w:t>л</w:t>
      </w:r>
      <w:r w:rsidR="00097F8C">
        <w:t>а</w:t>
      </w:r>
      <w:r w:rsidR="00361501">
        <w:t>го</w:t>
      </w:r>
      <w:r>
        <w:t>родном сердц</w:t>
      </w:r>
      <w:r w:rsidR="001F6A11">
        <w:t>е</w:t>
      </w:r>
      <w:r>
        <w:t xml:space="preserve"> не может затаиться низкое сожал</w:t>
      </w:r>
      <w:r w:rsidR="001F6A11">
        <w:t>ени</w:t>
      </w:r>
      <w:r>
        <w:t>е о том, что позорное для Рос</w:t>
      </w:r>
      <w:r w:rsidR="001F6A11">
        <w:t>си</w:t>
      </w:r>
      <w:r>
        <w:t>и учрежде</w:t>
      </w:r>
      <w:r w:rsidR="001F6A11">
        <w:t>ни</w:t>
      </w:r>
      <w:r>
        <w:t>е было навсегда уничтожено Самодержавною Десницею. Но при этом даже уб</w:t>
      </w:r>
      <w:r w:rsidR="001F6A11">
        <w:t>е</w:t>
      </w:r>
      <w:r>
        <w:t>жде</w:t>
      </w:r>
      <w:r w:rsidR="001F6A11">
        <w:t>ни</w:t>
      </w:r>
      <w:r>
        <w:t>и нельзя не сознавать, что' быстрый переход от строгой зависимости к свобод</w:t>
      </w:r>
      <w:r w:rsidR="001F6A11">
        <w:t>е</w:t>
      </w:r>
      <w:r>
        <w:t xml:space="preserve"> мог дать простор н</w:t>
      </w:r>
      <w:r w:rsidR="001F6A11">
        <w:t>е</w:t>
      </w:r>
      <w:r w:rsidR="00097F8C">
        <w:t>кото</w:t>
      </w:r>
      <w:r>
        <w:t>рым дурным наклонностям в народ</w:t>
      </w:r>
      <w:r w:rsidR="001F6A11">
        <w:t>е</w:t>
      </w:r>
      <w:r>
        <w:t>, против которых сл</w:t>
      </w:r>
      <w:r w:rsidR="001F6A11">
        <w:t>е</w:t>
      </w:r>
      <w:r>
        <w:t>дует упорно бороться. Первым ору</w:t>
      </w:r>
      <w:r w:rsidR="001F6A11">
        <w:t>ди</w:t>
      </w:r>
      <w:r>
        <w:t>ем в сей борьб</w:t>
      </w:r>
      <w:r w:rsidR="001F6A11">
        <w:t>е</w:t>
      </w:r>
      <w:r>
        <w:t xml:space="preserve"> должны быть: сельское и волостное начальства; но, к сожал</w:t>
      </w:r>
      <w:r w:rsidR="001F6A11">
        <w:t>ени</w:t>
      </w:r>
      <w:r>
        <w:t>ю, они большею частью не понимают своих обязанностей. Это про</w:t>
      </w:r>
      <w:r w:rsidR="00097F8C">
        <w:t>исходит исключительно от дурно</w:t>
      </w:r>
      <w:r>
        <w:t>го выбора сельских старост и волостных старшин. Крестьяне вообще не обращают внима</w:t>
      </w:r>
      <w:r w:rsidR="001F6A11">
        <w:t>ни</w:t>
      </w:r>
      <w:r>
        <w:t>я на лич</w:t>
      </w:r>
      <w:r w:rsidR="001F6A11">
        <w:t>ные</w:t>
      </w:r>
      <w:r>
        <w:t xml:space="preserve"> достоинства выбираемых ими лиц; они боятся даже назначать лучших людей, опасаясь их взыскательности. Значе</w:t>
      </w:r>
      <w:r w:rsidR="001F6A11">
        <w:t>ни</w:t>
      </w:r>
      <w:r>
        <w:t>е выбор</w:t>
      </w:r>
      <w:r w:rsidR="001F6A11">
        <w:t>ного</w:t>
      </w:r>
      <w:r>
        <w:t xml:space="preserve"> права в такой степени для них н</w:t>
      </w:r>
      <w:r w:rsidR="001F6A11">
        <w:t>е</w:t>
      </w:r>
      <w:r w:rsidR="00097F8C">
        <w:t>я</w:t>
      </w:r>
      <w:r>
        <w:t>сно, что они назначают даже в сотс</w:t>
      </w:r>
      <w:r w:rsidR="001F6A11">
        <w:t>ки</w:t>
      </w:r>
      <w:r>
        <w:t>е большею час</w:t>
      </w:r>
      <w:r w:rsidR="001F6A11">
        <w:t>т</w:t>
      </w:r>
      <w:r w:rsidR="00097F8C">
        <w:t>ь</w:t>
      </w:r>
      <w:r>
        <w:t>ю не людей способных, а несостоятельных крестьян, чтоб им</w:t>
      </w:r>
      <w:r w:rsidR="001F6A11">
        <w:t>е</w:t>
      </w:r>
      <w:r>
        <w:t>ть возможность выплачивать их недоимки вычетом из жалованья; при отказ</w:t>
      </w:r>
      <w:r w:rsidR="001F6A11">
        <w:t>е</w:t>
      </w:r>
      <w:r>
        <w:t xml:space="preserve"> же земской поли</w:t>
      </w:r>
      <w:r w:rsidR="001F6A11">
        <w:t>ци</w:t>
      </w:r>
      <w:r>
        <w:t>и допускать к исполне</w:t>
      </w:r>
      <w:r w:rsidR="001F6A11">
        <w:t>ни</w:t>
      </w:r>
      <w:r>
        <w:t>ю должности сотских крестьян порочных, пли неспособных, возникают большею час</w:t>
      </w:r>
      <w:r w:rsidR="001F6A11">
        <w:t>т</w:t>
      </w:r>
      <w:r w:rsidR="00097F8C">
        <w:t>ь</w:t>
      </w:r>
      <w:r>
        <w:t>ю пре</w:t>
      </w:r>
      <w:r w:rsidR="001F6A11">
        <w:t>ни</w:t>
      </w:r>
      <w:r>
        <w:t>я с волостными правле</w:t>
      </w:r>
      <w:r w:rsidR="001F6A11">
        <w:t>ни</w:t>
      </w:r>
      <w:r>
        <w:t>ями и с мировыми учрежде</w:t>
      </w:r>
      <w:r w:rsidR="001F6A11">
        <w:t>ни</w:t>
      </w:r>
      <w:r>
        <w:t>ями, в которых требова</w:t>
      </w:r>
      <w:r w:rsidR="001F6A11">
        <w:t>ни</w:t>
      </w:r>
      <w:r>
        <w:t>я полицейских управле</w:t>
      </w:r>
      <w:r w:rsidR="001F6A11">
        <w:t>ни</w:t>
      </w:r>
      <w:r>
        <w:t>й почти никогда не принимаются в уваже</w:t>
      </w:r>
      <w:r w:rsidR="001F6A11">
        <w:t>ни</w:t>
      </w:r>
      <w:r>
        <w:t>е. При таком ошибочном направле</w:t>
      </w:r>
      <w:r w:rsidR="001F6A11">
        <w:t>ни</w:t>
      </w:r>
      <w:r>
        <w:t>и выборов, нельзя ожидать правиль</w:t>
      </w:r>
      <w:r w:rsidR="001F6A11">
        <w:t>ного</w:t>
      </w:r>
      <w:r>
        <w:t>, полез</w:t>
      </w:r>
      <w:r w:rsidR="001F6A11">
        <w:t>ного</w:t>
      </w:r>
      <w:r>
        <w:t xml:space="preserve"> и чест</w:t>
      </w:r>
      <w:r w:rsidR="001F6A11">
        <w:t>ного</w:t>
      </w:r>
      <w:r>
        <w:t xml:space="preserve"> управле</w:t>
      </w:r>
      <w:r w:rsidR="001F6A11">
        <w:t>ни</w:t>
      </w:r>
      <w:r>
        <w:t>я в сельских и волостных обществах, и д</w:t>
      </w:r>
      <w:r w:rsidR="001F6A11">
        <w:t>е</w:t>
      </w:r>
      <w:r>
        <w:t>йствительно, за р</w:t>
      </w:r>
      <w:r w:rsidR="001F6A11">
        <w:t>е</w:t>
      </w:r>
      <w:r>
        <w:t>дкими исключе</w:t>
      </w:r>
      <w:r w:rsidR="001F6A11">
        <w:t>ни</w:t>
      </w:r>
      <w:r>
        <w:t>ями, происходящими о</w:t>
      </w:r>
      <w:r w:rsidR="00097F8C">
        <w:t>т случайности, крестьянское уп</w:t>
      </w:r>
      <w:r>
        <w:t>равле</w:t>
      </w:r>
      <w:r w:rsidR="001F6A11">
        <w:t>ни</w:t>
      </w:r>
      <w:r>
        <w:t>е повсем</w:t>
      </w:r>
      <w:r w:rsidR="001F6A11">
        <w:t>е</w:t>
      </w:r>
      <w:r>
        <w:t>стно крайне неудовлетворительно. Сельс</w:t>
      </w:r>
      <w:r w:rsidR="001F6A11">
        <w:t>ки</w:t>
      </w:r>
      <w:r>
        <w:t xml:space="preserve">е старосты и волостные </w:t>
      </w:r>
      <w:r>
        <w:lastRenderedPageBreak/>
        <w:t>старшины не только не в состоя</w:t>
      </w:r>
      <w:r w:rsidR="001F6A11">
        <w:t>ни</w:t>
      </w:r>
      <w:r>
        <w:t xml:space="preserve">и предупреждать </w:t>
      </w:r>
      <w:r w:rsidR="00763D33">
        <w:t>беспоряд</w:t>
      </w:r>
      <w:r>
        <w:t xml:space="preserve">ки и развивать </w:t>
      </w:r>
      <w:r w:rsidR="00C23F16">
        <w:t>благосост</w:t>
      </w:r>
      <w:r>
        <w:t>оя</w:t>
      </w:r>
      <w:r w:rsidR="001F6A11">
        <w:t>ни</w:t>
      </w:r>
      <w:r>
        <w:t>е крестьян, но они не озабочиваются даже прекраще</w:t>
      </w:r>
      <w:r w:rsidR="001F6A11">
        <w:t>ни</w:t>
      </w:r>
      <w:r>
        <w:t>ем явных злоупотребле</w:t>
      </w:r>
      <w:r w:rsidR="001F6A11">
        <w:t>ни</w:t>
      </w:r>
      <w:r>
        <w:t>й; напротив того, они в них иногда участвуют и почти постоянно их покрывают, из опасе</w:t>
      </w:r>
      <w:r w:rsidR="001F6A11">
        <w:t>ни</w:t>
      </w:r>
      <w:r>
        <w:t>я лишиться дов</w:t>
      </w:r>
      <w:r w:rsidR="001F6A11">
        <w:t>ери</w:t>
      </w:r>
      <w:r>
        <w:t>я своих обществ. Поднятый нами вопрос так важен, что считаем невозможным остановиться на одних общих указа</w:t>
      </w:r>
      <w:r w:rsidR="001F6A11">
        <w:t>ни</w:t>
      </w:r>
      <w:r>
        <w:t xml:space="preserve">ях, а посему для </w:t>
      </w:r>
      <w:r w:rsidR="001F6A11">
        <w:t>разъясн</w:t>
      </w:r>
      <w:r>
        <w:t>е</w:t>
      </w:r>
      <w:r w:rsidR="001F6A11">
        <w:t>ни</w:t>
      </w:r>
      <w:r>
        <w:t>я предмета приведем н</w:t>
      </w:r>
      <w:r w:rsidR="001F6A11">
        <w:t>е</w:t>
      </w:r>
      <w:r>
        <w:t>сколько прим</w:t>
      </w:r>
      <w:r w:rsidR="001F6A11">
        <w:t>е</w:t>
      </w:r>
      <w:r>
        <w:t>ров нын</w:t>
      </w:r>
      <w:r w:rsidR="001F6A11">
        <w:t>е</w:t>
      </w:r>
      <w:r>
        <w:t xml:space="preserve"> существующих </w:t>
      </w:r>
      <w:r w:rsidR="00763D33">
        <w:t>беспоряд</w:t>
      </w:r>
      <w:r>
        <w:t>ков. Рекрутская очередь назначается иногда неправильно, всл</w:t>
      </w:r>
      <w:r w:rsidR="001F6A11">
        <w:t>е</w:t>
      </w:r>
      <w:r>
        <w:t>дст</w:t>
      </w:r>
      <w:r w:rsidR="001F6A11">
        <w:t>ви</w:t>
      </w:r>
      <w:r>
        <w:t>е небезвозмезд</w:t>
      </w:r>
      <w:r w:rsidR="001F6A11">
        <w:t>ного</w:t>
      </w:r>
      <w:r>
        <w:t xml:space="preserve"> покровительства, оказывае</w:t>
      </w:r>
      <w:r w:rsidR="00361501">
        <w:t>мого</w:t>
      </w:r>
      <w:r>
        <w:t xml:space="preserve"> волостными старшинами очередным семействам, и это злоупотребле</w:t>
      </w:r>
      <w:r w:rsidR="001F6A11">
        <w:t>ни</w:t>
      </w:r>
      <w:r>
        <w:t>е власти доказывается возраще</w:t>
      </w:r>
      <w:r w:rsidR="001F6A11">
        <w:t>ни</w:t>
      </w:r>
      <w:r>
        <w:t>ем в семейства многих рекрут, по распоряже</w:t>
      </w:r>
      <w:r w:rsidR="001F6A11">
        <w:t>ни</w:t>
      </w:r>
      <w:r>
        <w:t>ю выс</w:t>
      </w:r>
      <w:r w:rsidR="001F6A11">
        <w:t>шего</w:t>
      </w:r>
      <w:r>
        <w:t xml:space="preserve"> правительства.</w:t>
      </w:r>
    </w:p>
    <w:p w:rsidR="00B21C8F" w:rsidRDefault="005B24C1">
      <w:pPr>
        <w:pStyle w:val="22"/>
        <w:shd w:val="clear" w:color="auto" w:fill="auto"/>
        <w:spacing w:line="187" w:lineRule="exact"/>
        <w:ind w:right="360" w:firstLine="240"/>
      </w:pPr>
      <w:r>
        <w:t>Над</w:t>
      </w:r>
      <w:r w:rsidR="001F6A11">
        <w:t>е</w:t>
      </w:r>
      <w:r>
        <w:t>л земли распред</w:t>
      </w:r>
      <w:r w:rsidR="001F6A11">
        <w:t>е</w:t>
      </w:r>
      <w:r>
        <w:t xml:space="preserve">ляется весьма часто несогласно с рабочими силами, </w:t>
      </w:r>
      <w:r>
        <w:rPr>
          <w:rStyle w:val="26"/>
        </w:rPr>
        <w:t>и</w:t>
      </w:r>
      <w:r>
        <w:t xml:space="preserve"> на семейства, состоя</w:t>
      </w:r>
      <w:r w:rsidR="001F6A11">
        <w:t>щие</w:t>
      </w:r>
      <w:r>
        <w:t xml:space="preserve"> из одних малол</w:t>
      </w:r>
      <w:r w:rsidR="001F6A11">
        <w:t>е</w:t>
      </w:r>
      <w:r>
        <w:t>тних и стариков, возлагается то же количество земли, как и на семейства, кото</w:t>
      </w:r>
      <w:r w:rsidR="001F6A11">
        <w:t>рые</w:t>
      </w:r>
      <w:r>
        <w:t xml:space="preserve"> могут им</w:t>
      </w:r>
      <w:r w:rsidR="001F6A11">
        <w:t>е</w:t>
      </w:r>
      <w:r>
        <w:t>ть по одному работнику на каждый над</w:t>
      </w:r>
      <w:r w:rsidR="001F6A11">
        <w:t>е</w:t>
      </w:r>
      <w:r>
        <w:t>л. В н</w:t>
      </w:r>
      <w:r w:rsidR="001F6A11">
        <w:t>е</w:t>
      </w:r>
      <w:r>
        <w:t>которых волостях старшины произвольно отм</w:t>
      </w:r>
      <w:r w:rsidR="001F6A11">
        <w:t>е</w:t>
      </w:r>
      <w:r>
        <w:t>няли узак</w:t>
      </w:r>
      <w:r w:rsidR="00361501">
        <w:t>он</w:t>
      </w:r>
      <w:r w:rsidR="00097F8C">
        <w:t>е</w:t>
      </w:r>
      <w:r w:rsidR="001F6A11">
        <w:t>ни</w:t>
      </w:r>
      <w:r>
        <w:t>я, по которому сельс</w:t>
      </w:r>
      <w:r w:rsidR="001F6A11">
        <w:t>кие</w:t>
      </w:r>
      <w:r>
        <w:t xml:space="preserve"> общества обязаны вносить свои повинности в у</w:t>
      </w:r>
      <w:r w:rsidR="001F6A11">
        <w:t>е</w:t>
      </w:r>
      <w:r>
        <w:t>зд</w:t>
      </w:r>
      <w:r w:rsidR="001F6A11">
        <w:t>ные</w:t>
      </w:r>
      <w:r>
        <w:t xml:space="preserve"> казначейства, чрез сборщиков податей, и требуя деньги в волост</w:t>
      </w:r>
      <w:r w:rsidR="001F6A11">
        <w:t>ные</w:t>
      </w:r>
      <w:r>
        <w:t xml:space="preserve"> управле</w:t>
      </w:r>
      <w:r w:rsidR="001F6A11">
        <w:t>ни</w:t>
      </w:r>
      <w:r>
        <w:t>я, не передавали крестьянам казначейских квитан</w:t>
      </w:r>
      <w:r w:rsidR="001F6A11">
        <w:t>ци</w:t>
      </w:r>
      <w:r>
        <w:t xml:space="preserve">й, </w:t>
      </w:r>
      <w:r w:rsidR="00361501">
        <w:t>что</w:t>
      </w:r>
      <w:r>
        <w:t xml:space="preserve"> давало повод к растрат</w:t>
      </w:r>
      <w:r w:rsidR="001F6A11">
        <w:t>е</w:t>
      </w:r>
      <w:r>
        <w:t xml:space="preserve"> денег и подвергало крестьян вторичной уплат</w:t>
      </w:r>
      <w:r w:rsidR="001F6A11">
        <w:t>е</w:t>
      </w:r>
      <w:r>
        <w:t xml:space="preserve"> податей.</w:t>
      </w:r>
    </w:p>
    <w:p w:rsidR="00B21C8F" w:rsidRDefault="005B24C1">
      <w:pPr>
        <w:pStyle w:val="22"/>
        <w:shd w:val="clear" w:color="auto" w:fill="auto"/>
        <w:spacing w:line="190" w:lineRule="exact"/>
        <w:ind w:right="360" w:firstLine="240"/>
      </w:pPr>
      <w:r>
        <w:t>Сбор хл</w:t>
      </w:r>
      <w:r w:rsidR="001F6A11">
        <w:t>е</w:t>
      </w:r>
      <w:r>
        <w:t>ба в запасный магазин почти нигд</w:t>
      </w:r>
      <w:r w:rsidR="001F6A11">
        <w:t>е</w:t>
      </w:r>
      <w:r>
        <w:t xml:space="preserve"> не производился, и переданные пом</w:t>
      </w:r>
      <w:r w:rsidR="001F6A11">
        <w:t>е</w:t>
      </w:r>
      <w:r>
        <w:t>щиками хл</w:t>
      </w:r>
      <w:r w:rsidR="001F6A11">
        <w:t>е</w:t>
      </w:r>
      <w:r>
        <w:t>бные запасы и разные денежные сборы почти повсем</w:t>
      </w:r>
      <w:r w:rsidR="001F6A11">
        <w:t>е</w:t>
      </w:r>
      <w:r>
        <w:t>стно растрачены, отчего народное б</w:t>
      </w:r>
      <w:r w:rsidR="001F6A11">
        <w:t>е</w:t>
      </w:r>
      <w:r>
        <w:t>дст</w:t>
      </w:r>
      <w:r w:rsidR="001F6A11">
        <w:t>ви</w:t>
      </w:r>
      <w:r>
        <w:t>е должно значительно увеличиться в неурожайные годы.</w:t>
      </w:r>
    </w:p>
    <w:p w:rsidR="00B21C8F" w:rsidRDefault="005B24C1">
      <w:pPr>
        <w:pStyle w:val="22"/>
        <w:shd w:val="clear" w:color="auto" w:fill="auto"/>
        <w:spacing w:line="190" w:lineRule="exact"/>
        <w:ind w:right="360" w:firstLine="240"/>
      </w:pPr>
      <w:r>
        <w:t>Содержа</w:t>
      </w:r>
      <w:r w:rsidR="001F6A11">
        <w:t>ни</w:t>
      </w:r>
      <w:r>
        <w:t>е мостов и переправ на проселочных дорогах сод</w:t>
      </w:r>
      <w:r w:rsidR="001F6A11">
        <w:t>е</w:t>
      </w:r>
      <w:r>
        <w:t>лалось весьма небрежным и посему никогда не было столько несчастных случаев сколько в настоящее время. Можно даже сказать, что большая часть мостов служит у нас не для про</w:t>
      </w:r>
      <w:r w:rsidR="001F6A11">
        <w:t>е</w:t>
      </w:r>
      <w:r>
        <w:t>зда, но одним только указа</w:t>
      </w:r>
      <w:r w:rsidR="001F6A11">
        <w:t>ни</w:t>
      </w:r>
      <w:r>
        <w:t>ем опасных м</w:t>
      </w:r>
      <w:r w:rsidR="001F6A11">
        <w:t>е</w:t>
      </w:r>
      <w:r>
        <w:t>ст, чрез кото</w:t>
      </w:r>
      <w:r w:rsidR="001F6A11">
        <w:t>рые</w:t>
      </w:r>
      <w:r>
        <w:t xml:space="preserve"> не сл</w:t>
      </w:r>
      <w:r w:rsidR="001F6A11">
        <w:t>е</w:t>
      </w:r>
      <w:r>
        <w:t>дует про</w:t>
      </w:r>
      <w:r w:rsidR="001F6A11">
        <w:t>е</w:t>
      </w:r>
      <w:r>
        <w:t>зжать.</w:t>
      </w:r>
    </w:p>
    <w:p w:rsidR="00B21C8F" w:rsidRDefault="005B24C1">
      <w:pPr>
        <w:pStyle w:val="22"/>
        <w:shd w:val="clear" w:color="auto" w:fill="auto"/>
        <w:spacing w:line="190" w:lineRule="exact"/>
        <w:ind w:right="360" w:firstLine="240"/>
      </w:pPr>
      <w:r>
        <w:t>На сельских сходах н</w:t>
      </w:r>
      <w:r w:rsidR="001F6A11">
        <w:t>е</w:t>
      </w:r>
      <w:r>
        <w:t>т никакого порядка и б</w:t>
      </w:r>
      <w:r w:rsidR="00361501">
        <w:t>л</w:t>
      </w:r>
      <w:r w:rsidR="00097F8C">
        <w:t>а</w:t>
      </w:r>
      <w:r w:rsidR="00361501">
        <w:t>го</w:t>
      </w:r>
      <w:r>
        <w:t>чи</w:t>
      </w:r>
      <w:r w:rsidR="001F6A11">
        <w:t>ни</w:t>
      </w:r>
      <w:r>
        <w:t>я; в них уча</w:t>
      </w:r>
      <w:r w:rsidR="00097F8C">
        <w:t>ствуют даже, в противность зако</w:t>
      </w:r>
      <w:r>
        <w:t>нов, неотд</w:t>
      </w:r>
      <w:r w:rsidR="001F6A11">
        <w:t>е</w:t>
      </w:r>
      <w:r>
        <w:t>ленные члены семейства, и молодежь запрещает даже старикам говорить на сходах, по той причин</w:t>
      </w:r>
      <w:r w:rsidR="001F6A11">
        <w:t>е</w:t>
      </w:r>
      <w:r>
        <w:t>, что по слабости своей они не пашут бол</w:t>
      </w:r>
      <w:r w:rsidR="001F6A11">
        <w:t>е</w:t>
      </w:r>
      <w:r>
        <w:t>е земли.</w:t>
      </w:r>
    </w:p>
    <w:p w:rsidR="00B21C8F" w:rsidRDefault="005B24C1">
      <w:pPr>
        <w:pStyle w:val="22"/>
        <w:shd w:val="clear" w:color="auto" w:fill="auto"/>
        <w:spacing w:line="190" w:lineRule="exact"/>
        <w:ind w:firstLine="240"/>
      </w:pPr>
      <w:r>
        <w:lastRenderedPageBreak/>
        <w:t>Вс</w:t>
      </w:r>
      <w:r w:rsidR="001F6A11">
        <w:t>е</w:t>
      </w:r>
      <w:r>
        <w:t xml:space="preserve"> сыновья насильственно отд</w:t>
      </w:r>
      <w:r w:rsidR="001F6A11">
        <w:t>е</w:t>
      </w:r>
      <w:r>
        <w:t>ляются от отцов и</w:t>
      </w:r>
    </w:p>
    <w:p w:rsidR="00B21C8F" w:rsidRDefault="005B24C1">
      <w:pPr>
        <w:pStyle w:val="22"/>
        <w:shd w:val="clear" w:color="auto" w:fill="auto"/>
        <w:spacing w:line="190" w:lineRule="exact"/>
        <w:ind w:firstLine="0"/>
        <w:jc w:val="left"/>
      </w:pPr>
      <w:r>
        <w:t>сельс</w:t>
      </w:r>
      <w:r w:rsidR="001F6A11">
        <w:t>ки</w:t>
      </w:r>
      <w:r>
        <w:t>е сходы, поощряя это наси</w:t>
      </w:r>
      <w:r w:rsidR="001F6A11">
        <w:t>ли</w:t>
      </w:r>
      <w:r>
        <w:t>е, бе</w:t>
      </w:r>
      <w:r w:rsidR="00097F8C">
        <w:t>сс</w:t>
      </w:r>
      <w:r>
        <w:t>мысленно нарушают свяще</w:t>
      </w:r>
      <w:r w:rsidR="00097F8C">
        <w:t>нный закон родительской власти.</w:t>
      </w:r>
    </w:p>
    <w:p w:rsidR="00B21C8F" w:rsidRDefault="005B24C1">
      <w:pPr>
        <w:pStyle w:val="22"/>
        <w:shd w:val="clear" w:color="auto" w:fill="auto"/>
        <w:spacing w:line="190" w:lineRule="exact"/>
        <w:ind w:right="280" w:firstLine="240"/>
      </w:pPr>
      <w:r>
        <w:t>В н</w:t>
      </w:r>
      <w:r w:rsidR="001F6A11">
        <w:t>е</w:t>
      </w:r>
      <w:r>
        <w:t>которых сельских обществах безу</w:t>
      </w:r>
      <w:r w:rsidR="00C23F16">
        <w:t>ми</w:t>
      </w:r>
      <w:r>
        <w:t>е и произвол достигли такой степени, что крестьяне запретили работать в н</w:t>
      </w:r>
      <w:r w:rsidR="001F6A11">
        <w:t>е</w:t>
      </w:r>
      <w:r>
        <w:t>которые будничные дни и штрафуют т</w:t>
      </w:r>
      <w:r w:rsidR="001F6A11">
        <w:t>е</w:t>
      </w:r>
      <w:r>
        <w:t>х, которые нарушают это дикое нововведе</w:t>
      </w:r>
      <w:r w:rsidR="001F6A11">
        <w:t>ни</w:t>
      </w:r>
      <w:r>
        <w:t>е; так наприм</w:t>
      </w:r>
      <w:r w:rsidR="001F6A11">
        <w:t>е</w:t>
      </w:r>
      <w:r>
        <w:t>р: в одном селе</w:t>
      </w:r>
      <w:r w:rsidR="001F6A11">
        <w:t>ни</w:t>
      </w:r>
      <w:r>
        <w:t>и, за то что крестьянин привез себ</w:t>
      </w:r>
      <w:r w:rsidR="001F6A11">
        <w:t>е</w:t>
      </w:r>
      <w:r>
        <w:t xml:space="preserve"> дрова в запрещенный день, у него взяли лошадь и в наказа</w:t>
      </w:r>
      <w:r w:rsidR="001F6A11">
        <w:t>ни</w:t>
      </w:r>
      <w:r>
        <w:t>е ее пропили ц</w:t>
      </w:r>
      <w:r w:rsidR="001F6A11">
        <w:t>е</w:t>
      </w:r>
      <w:r>
        <w:t xml:space="preserve">лым </w:t>
      </w:r>
      <w:r w:rsidR="00C23F16">
        <w:t>ми</w:t>
      </w:r>
      <w:r>
        <w:t>ром.</w:t>
      </w:r>
    </w:p>
    <w:p w:rsidR="00B21C8F" w:rsidRDefault="005B24C1">
      <w:pPr>
        <w:pStyle w:val="22"/>
        <w:shd w:val="clear" w:color="auto" w:fill="auto"/>
        <w:spacing w:line="190" w:lineRule="exact"/>
        <w:ind w:right="280" w:firstLine="240"/>
      </w:pPr>
      <w:r>
        <w:t>В волостных судах большею час</w:t>
      </w:r>
      <w:r w:rsidR="001F6A11">
        <w:t>ти</w:t>
      </w:r>
      <w:r>
        <w:t>ю не существует никакого правосу</w:t>
      </w:r>
      <w:r w:rsidR="001F6A11">
        <w:t>ди</w:t>
      </w:r>
      <w:r>
        <w:t>я; истец и отв</w:t>
      </w:r>
      <w:r w:rsidR="001F6A11">
        <w:t>е</w:t>
      </w:r>
      <w:r>
        <w:t>тчик должны вм</w:t>
      </w:r>
      <w:r w:rsidR="001F6A11">
        <w:t>е</w:t>
      </w:r>
      <w:r>
        <w:t>сто доказательств представлять вино, и сила сего но</w:t>
      </w:r>
      <w:r w:rsidR="001F6A11">
        <w:t>вого</w:t>
      </w:r>
      <w:r>
        <w:t xml:space="preserve"> рода юридических до</w:t>
      </w:r>
      <w:r w:rsidR="00097F8C">
        <w:t>ка</w:t>
      </w:r>
      <w:r>
        <w:t>зательств всегда зависит от его количества. Сельс</w:t>
      </w:r>
      <w:r w:rsidR="001F6A11">
        <w:t>ки</w:t>
      </w:r>
      <w:r>
        <w:t>е сходы бывают иногда даже хитр</w:t>
      </w:r>
      <w:r w:rsidR="001F6A11">
        <w:t>е</w:t>
      </w:r>
      <w:r>
        <w:t>е волостных судов, ибо когда не им</w:t>
      </w:r>
      <w:r w:rsidR="001F6A11">
        <w:t>е</w:t>
      </w:r>
      <w:r>
        <w:t>ют д</w:t>
      </w:r>
      <w:r w:rsidR="001F6A11">
        <w:t>е</w:t>
      </w:r>
      <w:r>
        <w:t>л, то изобр</w:t>
      </w:r>
      <w:r w:rsidR="001F6A11">
        <w:t>е</w:t>
      </w:r>
      <w:r>
        <w:t>тают их и без сомн</w:t>
      </w:r>
      <w:r w:rsidR="001F6A11">
        <w:t>ени</w:t>
      </w:r>
      <w:r>
        <w:t>я всегда против зажиточных крестьян, которые и в сих случаях сп</w:t>
      </w:r>
      <w:r w:rsidR="001F6A11">
        <w:t>е</w:t>
      </w:r>
      <w:r>
        <w:t>шат удовлетворить жажду своих собра</w:t>
      </w:r>
      <w:r w:rsidR="001F6A11">
        <w:t>ти</w:t>
      </w:r>
      <w:r>
        <w:t>й.</w:t>
      </w:r>
    </w:p>
    <w:p w:rsidR="00B21C8F" w:rsidRDefault="005B24C1">
      <w:pPr>
        <w:pStyle w:val="22"/>
        <w:shd w:val="clear" w:color="auto" w:fill="auto"/>
        <w:spacing w:line="190" w:lineRule="exact"/>
        <w:ind w:right="280" w:firstLine="240"/>
      </w:pPr>
      <w:r>
        <w:t>Самые нел</w:t>
      </w:r>
      <w:r w:rsidR="001F6A11">
        <w:t>е</w:t>
      </w:r>
      <w:r>
        <w:t>пые слухи ходят в народ</w:t>
      </w:r>
      <w:r w:rsidR="001F6A11">
        <w:t>е</w:t>
      </w:r>
      <w:r>
        <w:t xml:space="preserve"> и м</w:t>
      </w:r>
      <w:r w:rsidR="001F6A11">
        <w:t>е</w:t>
      </w:r>
      <w:r>
        <w:t>ст</w:t>
      </w:r>
      <w:r w:rsidR="001F6A11">
        <w:t>ные</w:t>
      </w:r>
      <w:r>
        <w:t xml:space="preserve"> начальства не принимают никаких м</w:t>
      </w:r>
      <w:r w:rsidR="001F6A11">
        <w:t>е</w:t>
      </w:r>
      <w:r>
        <w:t>р к их опроверже</w:t>
      </w:r>
      <w:r w:rsidR="001F6A11">
        <w:t>ни</w:t>
      </w:r>
      <w:r>
        <w:t xml:space="preserve">ю.—От сего происходит, что крестьяне не перестают </w:t>
      </w:r>
      <w:r w:rsidR="00D92E0E">
        <w:t>надеяться</w:t>
      </w:r>
      <w:r>
        <w:t xml:space="preserve"> на получе</w:t>
      </w:r>
      <w:r w:rsidR="001F6A11">
        <w:t>ни</w:t>
      </w:r>
      <w:r>
        <w:t>е даром своего поземель</w:t>
      </w:r>
      <w:r w:rsidR="001F6A11">
        <w:t>ного</w:t>
      </w:r>
      <w:r>
        <w:t xml:space="preserve"> над</w:t>
      </w:r>
      <w:r w:rsidR="001F6A11">
        <w:t>е</w:t>
      </w:r>
      <w:r>
        <w:t>ла и что желаемый исход крестьянс</w:t>
      </w:r>
      <w:r w:rsidR="001F6A11">
        <w:t>кого</w:t>
      </w:r>
      <w:r>
        <w:t xml:space="preserve"> вопроса отлагается на неопред</w:t>
      </w:r>
      <w:r w:rsidR="001F6A11">
        <w:t>е</w:t>
      </w:r>
      <w:r>
        <w:t>ленное время. При том, когда легков</w:t>
      </w:r>
      <w:r w:rsidR="001F6A11">
        <w:t>ери</w:t>
      </w:r>
      <w:r>
        <w:t>е крестьян достигло такой степени, что достаточно одного ра</w:t>
      </w:r>
      <w:r w:rsidR="00097F8C">
        <w:t>с</w:t>
      </w:r>
      <w:r>
        <w:t>сказа в кабак</w:t>
      </w:r>
      <w:r w:rsidR="001F6A11">
        <w:t>е</w:t>
      </w:r>
      <w:r>
        <w:t xml:space="preserve"> проходя</w:t>
      </w:r>
      <w:r w:rsidR="001F6A11">
        <w:t>щего</w:t>
      </w:r>
      <w:r>
        <w:t xml:space="preserve"> челов</w:t>
      </w:r>
      <w:r w:rsidR="001F6A11">
        <w:t>е</w:t>
      </w:r>
      <w:r>
        <w:t>ка, чтобы вселить в народ</w:t>
      </w:r>
      <w:r w:rsidR="001F6A11">
        <w:t>е</w:t>
      </w:r>
      <w:r>
        <w:t xml:space="preserve"> са</w:t>
      </w:r>
      <w:r w:rsidR="00361501">
        <w:t>мые</w:t>
      </w:r>
      <w:r>
        <w:t xml:space="preserve"> нел</w:t>
      </w:r>
      <w:r w:rsidR="001F6A11">
        <w:t>е</w:t>
      </w:r>
      <w:r>
        <w:t>пы</w:t>
      </w:r>
      <w:r w:rsidR="00097F8C">
        <w:t>е</w:t>
      </w:r>
      <w:r>
        <w:t xml:space="preserve"> уб</w:t>
      </w:r>
      <w:r w:rsidR="001F6A11">
        <w:t>е</w:t>
      </w:r>
      <w:r>
        <w:t>жде</w:t>
      </w:r>
      <w:r w:rsidR="001F6A11">
        <w:t>ни</w:t>
      </w:r>
      <w:r>
        <w:t>е, то равноду</w:t>
      </w:r>
      <w:r w:rsidR="001F6A11">
        <w:t>ши</w:t>
      </w:r>
      <w:r>
        <w:t>е м</w:t>
      </w:r>
      <w:r w:rsidR="001F6A11">
        <w:t>е</w:t>
      </w:r>
      <w:r>
        <w:t>ст</w:t>
      </w:r>
      <w:r w:rsidR="001F6A11">
        <w:t>ного</w:t>
      </w:r>
      <w:r>
        <w:t xml:space="preserve"> сельс</w:t>
      </w:r>
      <w:r w:rsidR="001F6A11">
        <w:t>кого</w:t>
      </w:r>
      <w:r>
        <w:t xml:space="preserve"> начальства и других властей к распростране</w:t>
      </w:r>
      <w:r w:rsidR="001F6A11">
        <w:t>ни</w:t>
      </w:r>
      <w:r>
        <w:t>ю ложных слухов, может, как мы уже видим, им</w:t>
      </w:r>
      <w:r w:rsidR="001F6A11">
        <w:t>е</w:t>
      </w:r>
      <w:r>
        <w:t>ть в н</w:t>
      </w:r>
      <w:r w:rsidR="001F6A11">
        <w:t>е</w:t>
      </w:r>
      <w:r>
        <w:t>которых случаях весьма прискорб</w:t>
      </w:r>
      <w:r w:rsidR="001F6A11">
        <w:t>ные</w:t>
      </w:r>
      <w:r>
        <w:t xml:space="preserve"> посл</w:t>
      </w:r>
      <w:r w:rsidR="001F6A11">
        <w:t>е</w:t>
      </w:r>
      <w:r>
        <w:t>дст</w:t>
      </w:r>
      <w:r w:rsidR="001F6A11">
        <w:t>ви</w:t>
      </w:r>
      <w:r>
        <w:t>я.</w:t>
      </w:r>
    </w:p>
    <w:p w:rsidR="00B21C8F" w:rsidRDefault="005B24C1">
      <w:pPr>
        <w:pStyle w:val="22"/>
        <w:shd w:val="clear" w:color="auto" w:fill="auto"/>
        <w:spacing w:line="190" w:lineRule="exact"/>
        <w:ind w:right="280" w:firstLine="240"/>
      </w:pPr>
      <w:r>
        <w:t>Нельзя не зам</w:t>
      </w:r>
      <w:r w:rsidR="001F6A11">
        <w:t>е</w:t>
      </w:r>
      <w:r>
        <w:t>тить также, что ни сельское начальство, ни сельс</w:t>
      </w:r>
      <w:r w:rsidR="001F6A11">
        <w:t>кие</w:t>
      </w:r>
      <w:r>
        <w:t xml:space="preserve"> общества не понимают важ</w:t>
      </w:r>
      <w:r w:rsidR="001F6A11">
        <w:t>ного</w:t>
      </w:r>
      <w:r>
        <w:t xml:space="preserve"> значе</w:t>
      </w:r>
      <w:r w:rsidR="001F6A11">
        <w:t>ни</w:t>
      </w:r>
      <w:r>
        <w:t>я повальных обысков и свид</w:t>
      </w:r>
      <w:r w:rsidR="001F6A11">
        <w:t>е</w:t>
      </w:r>
      <w:r>
        <w:t>тельских показа</w:t>
      </w:r>
      <w:r w:rsidR="001F6A11">
        <w:t>ни</w:t>
      </w:r>
      <w:r>
        <w:t>й, и что онп большею час</w:t>
      </w:r>
      <w:r w:rsidR="001F6A11">
        <w:t>т</w:t>
      </w:r>
      <w:r w:rsidR="00097F8C">
        <w:t>ь</w:t>
      </w:r>
      <w:r>
        <w:t>ю своими ложными отзывами, лишают суды возможности пресл</w:t>
      </w:r>
      <w:r w:rsidR="001F6A11">
        <w:t>е</w:t>
      </w:r>
      <w:r>
        <w:t>довать преступле</w:t>
      </w:r>
      <w:r w:rsidR="001F6A11">
        <w:t>ни</w:t>
      </w:r>
      <w:r>
        <w:t>я и очищать общества от вредных им лиц. Быть может, что оно происходит не столько от равноду</w:t>
      </w:r>
      <w:r w:rsidR="001F6A11">
        <w:t>шие</w:t>
      </w:r>
      <w:r>
        <w:t xml:space="preserve"> крестьян к преступле</w:t>
      </w:r>
      <w:r w:rsidR="001F6A11">
        <w:t>ни</w:t>
      </w:r>
      <w:r>
        <w:t>ям, сколько от их опасе</w:t>
      </w:r>
      <w:r w:rsidR="001F6A11">
        <w:t>ни</w:t>
      </w:r>
      <w:r>
        <w:t>я подвергнуться мще</w:t>
      </w:r>
      <w:r w:rsidR="001F6A11">
        <w:t>ни</w:t>
      </w:r>
      <w:r>
        <w:t>ю лиц, против которых покажут, и д</w:t>
      </w:r>
      <w:r w:rsidR="001F6A11">
        <w:t>е</w:t>
      </w:r>
      <w:r>
        <w:t>йствительно, достаточно наибол</w:t>
      </w:r>
      <w:r w:rsidR="001F6A11">
        <w:t>е</w:t>
      </w:r>
      <w:r>
        <w:t>е изобличенному негодяю погрозить „красным п</w:t>
      </w:r>
      <w:r w:rsidR="001F6A11">
        <w:t>е</w:t>
      </w:r>
      <w:r w:rsidR="00097F8C">
        <w:t>тухом»</w:t>
      </w:r>
      <w:r>
        <w:t xml:space="preserve"> что значит у крестьян поджогом, </w:t>
      </w:r>
      <w:r>
        <w:lastRenderedPageBreak/>
        <w:t>чтобы заставить все селе</w:t>
      </w:r>
      <w:r w:rsidR="001F6A11">
        <w:t>ни</w:t>
      </w:r>
      <w:r>
        <w:t>е принять присягу, что он самый честный челов</w:t>
      </w:r>
      <w:r w:rsidR="001F6A11">
        <w:t>е</w:t>
      </w:r>
      <w:r>
        <w:t>к; но какая бы ни была причина нев</w:t>
      </w:r>
      <w:r w:rsidR="001F6A11">
        <w:t>е</w:t>
      </w:r>
      <w:r>
        <w:t>рности свид</w:t>
      </w:r>
      <w:r w:rsidR="001F6A11">
        <w:t>е</w:t>
      </w:r>
      <w:r>
        <w:t>тельских показа</w:t>
      </w:r>
      <w:r w:rsidR="001F6A11">
        <w:t>ни</w:t>
      </w:r>
      <w:r>
        <w:t>й и повальных обысков, пора обратить внима</w:t>
      </w:r>
      <w:r w:rsidR="001F6A11">
        <w:t>ни</w:t>
      </w:r>
      <w:r>
        <w:t>е на шаткость сих юридических доказательст</w:t>
      </w:r>
      <w:r w:rsidR="00097F8C">
        <w:t>в</w:t>
      </w:r>
      <w:r>
        <w:t>, т</w:t>
      </w:r>
      <w:r w:rsidR="001F6A11">
        <w:t>е</w:t>
      </w:r>
      <w:r>
        <w:t>м бол</w:t>
      </w:r>
      <w:r w:rsidR="001F6A11">
        <w:t>е</w:t>
      </w:r>
      <w:r w:rsidR="00097F8C">
        <w:t>е, что если выс</w:t>
      </w:r>
      <w:r>
        <w:t>каз</w:t>
      </w:r>
      <w:r w:rsidR="00097F8C">
        <w:t>ан</w:t>
      </w:r>
      <w:r>
        <w:t>ный страх крестьян перейдет в душу присяжных зас</w:t>
      </w:r>
      <w:r w:rsidR="001F6A11">
        <w:t>е</w:t>
      </w:r>
      <w:r>
        <w:t>дателей, то достоинство но</w:t>
      </w:r>
      <w:r w:rsidR="001F6A11">
        <w:t>вого</w:t>
      </w:r>
      <w:r>
        <w:t xml:space="preserve"> порядка в уголовном судопроизводств</w:t>
      </w:r>
      <w:r w:rsidR="001F6A11">
        <w:t>е</w:t>
      </w:r>
      <w:r>
        <w:t xml:space="preserve"> значительно уменьшится. При этом мы считаем не излишним зам</w:t>
      </w:r>
      <w:r w:rsidR="001F6A11">
        <w:t>е</w:t>
      </w:r>
      <w:r>
        <w:t>тить, что крестьяне везд</w:t>
      </w:r>
      <w:r w:rsidR="001F6A11">
        <w:t>е</w:t>
      </w:r>
      <w:r>
        <w:t xml:space="preserve"> положительно знают кто между ними занимается конокрадством и другими преступными промыслами, и что мно</w:t>
      </w:r>
      <w:r w:rsidR="00361501">
        <w:t>ги</w:t>
      </w:r>
      <w:r>
        <w:t>е из сих лиц получили характеристичес</w:t>
      </w:r>
      <w:r w:rsidR="001F6A11">
        <w:t>кие</w:t>
      </w:r>
      <w:r>
        <w:t xml:space="preserve"> прозва</w:t>
      </w:r>
      <w:r w:rsidR="001F6A11">
        <w:t>ни</w:t>
      </w:r>
      <w:r>
        <w:t>я^ ясно опред</w:t>
      </w:r>
      <w:r w:rsidR="001F6A11">
        <w:t>е</w:t>
      </w:r>
      <w:r>
        <w:t>ляю</w:t>
      </w:r>
      <w:r w:rsidR="001F6A11">
        <w:t>щие</w:t>
      </w:r>
      <w:r>
        <w:t xml:space="preserve"> их порочное направле</w:t>
      </w:r>
      <w:r w:rsidR="001F6A11">
        <w:t>ни</w:t>
      </w:r>
      <w:r>
        <w:t>е, но м</w:t>
      </w:r>
      <w:r w:rsidR="001F6A11">
        <w:t>е</w:t>
      </w:r>
      <w:r>
        <w:t>ст</w:t>
      </w:r>
      <w:r w:rsidR="001F6A11">
        <w:t>ные</w:t>
      </w:r>
      <w:r>
        <w:t xml:space="preserve"> начальства не обращают на это внима</w:t>
      </w:r>
      <w:r w:rsidR="001F6A11">
        <w:t>ни</w:t>
      </w:r>
      <w:r>
        <w:t>я и сельс</w:t>
      </w:r>
      <w:r w:rsidR="001F6A11">
        <w:t>кие</w:t>
      </w:r>
      <w:r>
        <w:t xml:space="preserve"> общества, в р</w:t>
      </w:r>
      <w:r w:rsidR="001F6A11">
        <w:t>е</w:t>
      </w:r>
      <w:r>
        <w:t>дких только случаях, пользуются их законным правом исключать из среды себя опасных людей.</w:t>
      </w:r>
    </w:p>
    <w:p w:rsidR="00B21C8F" w:rsidRDefault="005B24C1">
      <w:pPr>
        <w:pStyle w:val="22"/>
        <w:shd w:val="clear" w:color="auto" w:fill="auto"/>
        <w:spacing w:line="187" w:lineRule="exact"/>
        <w:ind w:right="360" w:firstLine="280"/>
      </w:pPr>
      <w:r>
        <w:t>Мы могли бы присовокупить к сему печальному исчисле</w:t>
      </w:r>
      <w:r w:rsidR="001F6A11">
        <w:t>ни</w:t>
      </w:r>
      <w:r>
        <w:t xml:space="preserve">ю </w:t>
      </w:r>
      <w:r w:rsidR="00763D33">
        <w:t>беспоряд</w:t>
      </w:r>
      <w:r>
        <w:t>ков много других прим</w:t>
      </w:r>
      <w:r w:rsidR="001F6A11">
        <w:t>е</w:t>
      </w:r>
      <w:r>
        <w:t xml:space="preserve">ров, но это было бы </w:t>
      </w:r>
      <w:r w:rsidR="00F328F0">
        <w:t>бесполез</w:t>
      </w:r>
      <w:r>
        <w:t>но. Если же нам возразят, что мы приводим р</w:t>
      </w:r>
      <w:r w:rsidR="001F6A11">
        <w:t>е</w:t>
      </w:r>
      <w:r>
        <w:t>д</w:t>
      </w:r>
      <w:r w:rsidR="001F6A11">
        <w:t>ки</w:t>
      </w:r>
      <w:r>
        <w:t>е только случаи, то попросим нев</w:t>
      </w:r>
      <w:r w:rsidR="001F6A11">
        <w:t>е</w:t>
      </w:r>
      <w:r>
        <w:t>рующих лично изучить, что происходит между крестьянами, и они уб</w:t>
      </w:r>
      <w:r w:rsidR="001F6A11">
        <w:t>е</w:t>
      </w:r>
      <w:r>
        <w:t>дятся, что мы мно</w:t>
      </w:r>
      <w:r w:rsidR="00361501">
        <w:t>гого</w:t>
      </w:r>
      <w:r>
        <w:t xml:space="preserve"> не досказали; при том едва ли найдется в обществ</w:t>
      </w:r>
      <w:r w:rsidR="001F6A11">
        <w:t>е</w:t>
      </w:r>
      <w:r>
        <w:t xml:space="preserve"> единое лицо, которое р</w:t>
      </w:r>
      <w:r w:rsidR="001F6A11">
        <w:t>е</w:t>
      </w:r>
      <w:r>
        <w:t>шится недобросов</w:t>
      </w:r>
      <w:r w:rsidR="001F6A11">
        <w:t>е</w:t>
      </w:r>
      <w:r>
        <w:t>стно утверждать, что сельс</w:t>
      </w:r>
      <w:r w:rsidR="001F6A11">
        <w:t>кие</w:t>
      </w:r>
      <w:r>
        <w:t xml:space="preserve"> и волост</w:t>
      </w:r>
      <w:r w:rsidR="001F6A11">
        <w:t>ные</w:t>
      </w:r>
      <w:r>
        <w:t xml:space="preserve"> управле</w:t>
      </w:r>
      <w:r w:rsidR="001F6A11">
        <w:t>ни</w:t>
      </w:r>
      <w:r>
        <w:t>я не требуют у нас значительных улучше</w:t>
      </w:r>
      <w:r w:rsidR="001F6A11">
        <w:t>ни</w:t>
      </w:r>
      <w:r>
        <w:t>й, как для блага самих крестьян, так и для упроче</w:t>
      </w:r>
      <w:r w:rsidR="001F6A11">
        <w:t>ни</w:t>
      </w:r>
      <w:r>
        <w:t>я буду</w:t>
      </w:r>
      <w:r w:rsidR="001F6A11">
        <w:t>щего</w:t>
      </w:r>
      <w:r>
        <w:t xml:space="preserve"> спокойст</w:t>
      </w:r>
      <w:r w:rsidR="001F6A11">
        <w:t>ви</w:t>
      </w:r>
      <w:r>
        <w:t>я и порядка в государств</w:t>
      </w:r>
      <w:r w:rsidR="001F6A11">
        <w:t>е</w:t>
      </w:r>
      <w:r>
        <w:t>.</w:t>
      </w:r>
    </w:p>
    <w:p w:rsidR="00B21C8F" w:rsidRDefault="005B24C1" w:rsidP="00097F8C">
      <w:pPr>
        <w:pStyle w:val="22"/>
        <w:shd w:val="clear" w:color="auto" w:fill="auto"/>
        <w:spacing w:line="187" w:lineRule="exact"/>
        <w:ind w:right="360" w:firstLine="280"/>
      </w:pPr>
      <w:r>
        <w:t>Оно т</w:t>
      </w:r>
      <w:r w:rsidR="001F6A11">
        <w:t>е</w:t>
      </w:r>
      <w:r>
        <w:t>м бол</w:t>
      </w:r>
      <w:r w:rsidR="001F6A11">
        <w:t>е</w:t>
      </w:r>
      <w:r>
        <w:t>е желательно, что дур</w:t>
      </w:r>
      <w:r w:rsidR="001F6A11">
        <w:t>ные</w:t>
      </w:r>
      <w:r>
        <w:t>, нечест</w:t>
      </w:r>
      <w:r w:rsidR="001F6A11">
        <w:t>ные</w:t>
      </w:r>
      <w:r>
        <w:t>, произволь</w:t>
      </w:r>
      <w:r w:rsidR="001F6A11">
        <w:t>ные</w:t>
      </w:r>
      <w:r>
        <w:t xml:space="preserve"> управле</w:t>
      </w:r>
      <w:r w:rsidR="001F6A11">
        <w:t>ни</w:t>
      </w:r>
      <w:r>
        <w:t>я им</w:t>
      </w:r>
      <w:r w:rsidR="001F6A11">
        <w:t>е</w:t>
      </w:r>
      <w:r>
        <w:t>ют всегда пагубное в</w:t>
      </w:r>
      <w:r w:rsidR="001F6A11">
        <w:t>ли</w:t>
      </w:r>
      <w:r>
        <w:t>я</w:t>
      </w:r>
      <w:r w:rsidR="001F6A11">
        <w:t>ни</w:t>
      </w:r>
      <w:r>
        <w:t>е на нравственность и на мате</w:t>
      </w:r>
      <w:r w:rsidR="001F6A11">
        <w:t>ри</w:t>
      </w:r>
      <w:r>
        <w:t>альное б</w:t>
      </w:r>
      <w:r w:rsidR="00097F8C">
        <w:t>ла</w:t>
      </w:r>
      <w:r>
        <w:t>госостоя</w:t>
      </w:r>
      <w:r w:rsidR="001F6A11">
        <w:t>ни</w:t>
      </w:r>
      <w:r>
        <w:t>е народов. Эта истина вполн</w:t>
      </w:r>
      <w:r w:rsidR="001F6A11">
        <w:t>е</w:t>
      </w:r>
      <w:r>
        <w:t xml:space="preserve"> доказывается нын</w:t>
      </w:r>
      <w:r w:rsidR="001F6A11">
        <w:t>е</w:t>
      </w:r>
      <w:r>
        <w:t>шним состоя</w:t>
      </w:r>
      <w:r w:rsidR="001F6A11">
        <w:t>ни</w:t>
      </w:r>
      <w:r>
        <w:t>ем крестьян. Гр</w:t>
      </w:r>
      <w:r w:rsidR="001F6A11">
        <w:t>е</w:t>
      </w:r>
      <w:r>
        <w:t>шн</w:t>
      </w:r>
      <w:r w:rsidR="00097F8C">
        <w:t>о было бы нам скрывать от прави</w:t>
      </w:r>
      <w:r>
        <w:t>тельства, что нравственн</w:t>
      </w:r>
      <w:r w:rsidR="00097F8C">
        <w:t>ость значительно упадает в сель</w:t>
      </w:r>
      <w:r>
        <w:t>ском народонаселе</w:t>
      </w:r>
      <w:r w:rsidR="001F6A11">
        <w:t>ни</w:t>
      </w:r>
      <w:r>
        <w:t>и и что его мате</w:t>
      </w:r>
      <w:r w:rsidR="001F6A11">
        <w:t>ри</w:t>
      </w:r>
      <w:r>
        <w:t>альное довольст</w:t>
      </w:r>
      <w:r w:rsidR="001F6A11">
        <w:t>ви</w:t>
      </w:r>
      <w:r>
        <w:t>е в такой степени уменьшается, что нужно неотлагаемо принять р</w:t>
      </w:r>
      <w:r w:rsidR="001F6A11">
        <w:t>е</w:t>
      </w:r>
      <w:r>
        <w:t>шитель</w:t>
      </w:r>
      <w:r w:rsidR="001F6A11">
        <w:t>ные</w:t>
      </w:r>
      <w:r>
        <w:t xml:space="preserve"> м</w:t>
      </w:r>
      <w:r w:rsidR="001F6A11">
        <w:t>е</w:t>
      </w:r>
      <w:r>
        <w:t>ры к уничтоже</w:t>
      </w:r>
      <w:r w:rsidR="001F6A11">
        <w:t>ни</w:t>
      </w:r>
      <w:r>
        <w:t>ю т</w:t>
      </w:r>
      <w:r w:rsidR="001F6A11">
        <w:t>е</w:t>
      </w:r>
      <w:r>
        <w:t>х зол, кото</w:t>
      </w:r>
      <w:r w:rsidR="001F6A11">
        <w:t>рые</w:t>
      </w:r>
      <w:r>
        <w:t xml:space="preserve"> вредят </w:t>
      </w:r>
      <w:r w:rsidR="00C23F16">
        <w:t>благосост</w:t>
      </w:r>
      <w:r>
        <w:t>оя</w:t>
      </w:r>
      <w:r w:rsidR="001F6A11">
        <w:t>ни</w:t>
      </w:r>
      <w:r>
        <w:t>ю крестьян. Взгляните, милостивые государи, бе</w:t>
      </w:r>
      <w:r w:rsidR="00097F8C">
        <w:t>с</w:t>
      </w:r>
      <w:r>
        <w:t>пристрастным взором, что происходит во вс</w:t>
      </w:r>
      <w:r w:rsidR="001F6A11">
        <w:t>е</w:t>
      </w:r>
      <w:r>
        <w:t>х деревнях? Пьянство развилось в неимов</w:t>
      </w:r>
      <w:r w:rsidR="001F6A11">
        <w:t>е</w:t>
      </w:r>
      <w:r>
        <w:t>рных разм</w:t>
      </w:r>
      <w:r w:rsidR="001F6A11">
        <w:t>е</w:t>
      </w:r>
      <w:r>
        <w:t>рах от дешевизны вина и столь значитель</w:t>
      </w:r>
      <w:r w:rsidR="001F6A11">
        <w:t>ного</w:t>
      </w:r>
      <w:r>
        <w:t xml:space="preserve"> размноже</w:t>
      </w:r>
      <w:r w:rsidR="001F6A11">
        <w:t>ни</w:t>
      </w:r>
      <w:r>
        <w:t>я кабаков, что есть селе</w:t>
      </w:r>
      <w:r w:rsidR="001F6A11">
        <w:t>ни</w:t>
      </w:r>
      <w:r>
        <w:t xml:space="preserve">я, </w:t>
      </w:r>
      <w:r>
        <w:lastRenderedPageBreak/>
        <w:t>гд</w:t>
      </w:r>
      <w:r w:rsidR="001F6A11">
        <w:t>е</w:t>
      </w:r>
      <w:r>
        <w:t xml:space="preserve"> по одному питейному дому на двадцать пять и мен</w:t>
      </w:r>
      <w:r w:rsidR="001F6A11">
        <w:t>е</w:t>
      </w:r>
      <w:r>
        <w:t>е душ. Напиться пьяным в праздничный день сд</w:t>
      </w:r>
      <w:r w:rsidR="001F6A11">
        <w:t>е</w:t>
      </w:r>
      <w:r>
        <w:t>лалось почти обязательным для каж</w:t>
      </w:r>
      <w:r w:rsidR="001F6A11">
        <w:t>дого</w:t>
      </w:r>
      <w:r>
        <w:t xml:space="preserve"> крестьянина; пьют не одни мужики, пьют также бабы; пьют не одни взр</w:t>
      </w:r>
      <w:r w:rsidR="00097F8C">
        <w:t>ослые люди, напиваются до</w:t>
      </w:r>
      <w:r>
        <w:t>пьяна даже д</w:t>
      </w:r>
      <w:r w:rsidR="001F6A11">
        <w:t>е</w:t>
      </w:r>
      <w:r>
        <w:t>ти. В храмовые праздники, народонаселе</w:t>
      </w:r>
      <w:r w:rsidR="001F6A11">
        <w:t>ни</w:t>
      </w:r>
      <w:r>
        <w:t>е представляет самое безобразное зр</w:t>
      </w:r>
      <w:r w:rsidR="001F6A11">
        <w:t>е</w:t>
      </w:r>
      <w:r>
        <w:t>лище и вс</w:t>
      </w:r>
      <w:r w:rsidR="001F6A11">
        <w:t>е</w:t>
      </w:r>
      <w:r>
        <w:t xml:space="preserve"> поля вокруг питейных домов усыпаны валяющимся пьяным народом. Необузданная страсть к пьянству неминуемо возр</w:t>
      </w:r>
      <w:r w:rsidR="00097F8C">
        <w:t>о</w:t>
      </w:r>
      <w:r>
        <w:t>ждает и дру</w:t>
      </w:r>
      <w:r w:rsidR="00361501">
        <w:t>ги</w:t>
      </w:r>
      <w:r>
        <w:t>е пороки, а именно: буйство, воровство, разврат, бе</w:t>
      </w:r>
      <w:r w:rsidR="00097F8C">
        <w:t>с</w:t>
      </w:r>
      <w:r>
        <w:t>печность о семейномблаг</w:t>
      </w:r>
      <w:r w:rsidR="001F6A11">
        <w:t>е</w:t>
      </w:r>
      <w:r>
        <w:t xml:space="preserve"> и так дал</w:t>
      </w:r>
      <w:r w:rsidR="001F6A11">
        <w:t>е</w:t>
      </w:r>
      <w:r>
        <w:t>е. Д</w:t>
      </w:r>
      <w:r w:rsidR="001F6A11">
        <w:t>е</w:t>
      </w:r>
      <w:r>
        <w:t>йствительно, никогда в прежнее время не было столько буйных поступков я воровства сколько нын</w:t>
      </w:r>
      <w:r w:rsidR="001F6A11">
        <w:t>е</w:t>
      </w:r>
      <w:r>
        <w:t>. Сами крестьяне жалуются на необходимость хранить всякую безд</w:t>
      </w:r>
      <w:r w:rsidR="001F6A11">
        <w:t>е</w:t>
      </w:r>
      <w:r>
        <w:t>лицу своего имущества йод кр</w:t>
      </w:r>
      <w:r w:rsidR="001F6A11">
        <w:t>е</w:t>
      </w:r>
      <w:r>
        <w:t>пким замком и на то, что их жены продают нын</w:t>
      </w:r>
      <w:r w:rsidR="001F6A11">
        <w:t>е</w:t>
      </w:r>
      <w:r>
        <w:t xml:space="preserve"> на вино яйцы и молоко, кото</w:t>
      </w:r>
      <w:r w:rsidR="001F6A11">
        <w:t>рые</w:t>
      </w:r>
      <w:r>
        <w:t xml:space="preserve"> служить должны для продовольст</w:t>
      </w:r>
      <w:r w:rsidR="001F6A11">
        <w:t>ви</w:t>
      </w:r>
      <w:r>
        <w:t>я их д</w:t>
      </w:r>
      <w:r w:rsidR="001F6A11">
        <w:t>е</w:t>
      </w:r>
      <w:r>
        <w:t>тей; что бабы крадут у них горстями зерновой хл</w:t>
      </w:r>
      <w:r w:rsidR="001F6A11">
        <w:t>е</w:t>
      </w:r>
      <w:r>
        <w:t>б из амбаров и тотчас пропивают. Разврат, который, к чести нашего народа, был мало изв</w:t>
      </w:r>
      <w:r w:rsidR="001F6A11">
        <w:t>е</w:t>
      </w:r>
      <w:r>
        <w:t>стен в большой части селе</w:t>
      </w:r>
      <w:r w:rsidR="001F6A11">
        <w:t>ни</w:t>
      </w:r>
      <w:r>
        <w:t>й, распространяется сильно всл</w:t>
      </w:r>
      <w:r w:rsidR="001F6A11">
        <w:t>е</w:t>
      </w:r>
      <w:r>
        <w:t>дст</w:t>
      </w:r>
      <w:r w:rsidR="001F6A11">
        <w:t>ви</w:t>
      </w:r>
      <w:r>
        <w:t>е вина; пья</w:t>
      </w:r>
      <w:r w:rsidR="001F6A11">
        <w:t>ные</w:t>
      </w:r>
      <w:r>
        <w:t xml:space="preserve"> бабы изм</w:t>
      </w:r>
      <w:r w:rsidR="001F6A11">
        <w:t>е</w:t>
      </w:r>
      <w:r>
        <w:t>няют мужьям открыто и во вс</w:t>
      </w:r>
      <w:r w:rsidR="001F6A11">
        <w:t>е</w:t>
      </w:r>
      <w:r>
        <w:t xml:space="preserve"> ночи, сл</w:t>
      </w:r>
      <w:r w:rsidR="001F6A11">
        <w:t>е</w:t>
      </w:r>
      <w:r>
        <w:t>дую</w:t>
      </w:r>
      <w:r w:rsidR="001F6A11">
        <w:t>щие</w:t>
      </w:r>
      <w:r>
        <w:t xml:space="preserve"> за праздниками, скром</w:t>
      </w:r>
      <w:r w:rsidR="001F6A11">
        <w:t>ные</w:t>
      </w:r>
      <w:r>
        <w:t xml:space="preserve"> улицы деревень наполняются нескромными д</w:t>
      </w:r>
      <w:r w:rsidR="001F6A11">
        <w:t>е</w:t>
      </w:r>
      <w:r>
        <w:t>вушками, гуляющими обнявшись с молодыми парнями, под глазами снисходительных родителей и сельских старост, которые ограничиваются одним только зам</w:t>
      </w:r>
      <w:r w:rsidR="001F6A11">
        <w:t>е</w:t>
      </w:r>
      <w:r>
        <w:t>ча</w:t>
      </w:r>
      <w:r w:rsidR="001F6A11">
        <w:t>ни</w:t>
      </w:r>
      <w:r>
        <w:t xml:space="preserve">ем, что народ стал </w:t>
      </w:r>
      <w:r>
        <w:rPr>
          <w:rStyle w:val="26"/>
        </w:rPr>
        <w:t>дюжеволным.</w:t>
      </w:r>
      <w:r>
        <w:t xml:space="preserve"> Говорят что были прим</w:t>
      </w:r>
      <w:r w:rsidR="001F6A11">
        <w:t>е</w:t>
      </w:r>
      <w:r>
        <w:t>ры* что мужья м</w:t>
      </w:r>
      <w:r w:rsidR="001F6A11">
        <w:t>е</w:t>
      </w:r>
      <w:r>
        <w:t>нялись женами и т</w:t>
      </w:r>
      <w:r w:rsidR="001F6A11">
        <w:t>е</w:t>
      </w:r>
      <w:r>
        <w:t>, которые должны были пресл</w:t>
      </w:r>
      <w:r w:rsidR="001F6A11">
        <w:t>е</w:t>
      </w:r>
      <w:r>
        <w:t>довать это наруше</w:t>
      </w:r>
      <w:r w:rsidR="001F6A11">
        <w:t>ни</w:t>
      </w:r>
      <w:r>
        <w:t>е брака, признают оное нич</w:t>
      </w:r>
      <w:r w:rsidR="001F6A11">
        <w:t>е</w:t>
      </w:r>
      <w:r>
        <w:t>м другим как гражданскою сд</w:t>
      </w:r>
      <w:r w:rsidR="001F6A11">
        <w:t>е</w:t>
      </w:r>
      <w:r>
        <w:t>лко</w:t>
      </w:r>
      <w:r w:rsidR="00097F8C">
        <w:t>й</w:t>
      </w:r>
      <w:r>
        <w:t>, основанною на прав</w:t>
      </w:r>
      <w:r w:rsidR="001F6A11">
        <w:t>е</w:t>
      </w:r>
      <w:r>
        <w:t xml:space="preserve"> собственности. Попече</w:t>
      </w:r>
      <w:r w:rsidR="001F6A11">
        <w:t>ни</w:t>
      </w:r>
      <w:r>
        <w:t>е о семействах и о будущности ежедневно бол</w:t>
      </w:r>
      <w:r w:rsidR="001F6A11">
        <w:t>е</w:t>
      </w:r>
      <w:r>
        <w:t>е уменьшается: продается на вино все что можно продать; продается и то что не сл</w:t>
      </w:r>
      <w:r w:rsidR="001F6A11">
        <w:t>е</w:t>
      </w:r>
      <w:r>
        <w:t>довало бы продавать; продается и посл</w:t>
      </w:r>
      <w:r w:rsidR="001F6A11">
        <w:t>е</w:t>
      </w:r>
      <w:r>
        <w:t>дняя корова, которая была бы кормилицею д</w:t>
      </w:r>
      <w:r w:rsidR="001F6A11">
        <w:t>е</w:t>
      </w:r>
      <w:r>
        <w:t>тей, и хл</w:t>
      </w:r>
      <w:r w:rsidR="001F6A11">
        <w:t>е</w:t>
      </w:r>
      <w:r>
        <w:t>б на корню за половину ц</w:t>
      </w:r>
      <w:r w:rsidR="001F6A11">
        <w:t>е</w:t>
      </w:r>
      <w:r>
        <w:t>ны; продается честь и сов</w:t>
      </w:r>
      <w:r w:rsidR="001F6A11">
        <w:t>е</w:t>
      </w:r>
      <w:r>
        <w:t>сть; словом, во многих семействах ничего н</w:t>
      </w:r>
      <w:r w:rsidR="001F6A11">
        <w:t>е</w:t>
      </w:r>
      <w:r>
        <w:t>т непродаж</w:t>
      </w:r>
      <w:r w:rsidR="001F6A11">
        <w:t>ного</w:t>
      </w:r>
      <w:r>
        <w:t xml:space="preserve"> на вино. А посему </w:t>
      </w:r>
      <w:r w:rsidR="00763D33">
        <w:t>если б</w:t>
      </w:r>
      <w:r>
        <w:t xml:space="preserve"> статистика настоя</w:t>
      </w:r>
      <w:r w:rsidR="001F6A11">
        <w:t>щего</w:t>
      </w:r>
      <w:r>
        <w:t xml:space="preserve"> времени (мы говорим о в</w:t>
      </w:r>
      <w:r w:rsidR="001F6A11">
        <w:t>е</w:t>
      </w:r>
      <w:r>
        <w:t>рной статисти</w:t>
      </w:r>
      <w:r w:rsidR="00097F8C">
        <w:t>к</w:t>
      </w:r>
      <w:r w:rsidR="001F6A11">
        <w:t>е</w:t>
      </w:r>
      <w:r>
        <w:t>) была сравнена с статистикою прежних л</w:t>
      </w:r>
      <w:r w:rsidR="001F6A11">
        <w:t>е</w:t>
      </w:r>
      <w:r>
        <w:t>т, то мы увид</w:t>
      </w:r>
      <w:r w:rsidR="001F6A11">
        <w:t>е</w:t>
      </w:r>
      <w:r>
        <w:t>ли бы, что имущество крестьян значительно уменьшилось, хотя по тео</w:t>
      </w:r>
      <w:r w:rsidR="001F6A11">
        <w:t>ри</w:t>
      </w:r>
      <w:r>
        <w:t>и политической эконо</w:t>
      </w:r>
      <w:r w:rsidR="00C23F16">
        <w:t>ми</w:t>
      </w:r>
      <w:r>
        <w:t>и, свобода увеличивает народное богатство.</w:t>
      </w:r>
    </w:p>
    <w:p w:rsidR="00B21C8F" w:rsidRDefault="005B24C1">
      <w:pPr>
        <w:pStyle w:val="22"/>
        <w:shd w:val="clear" w:color="auto" w:fill="auto"/>
        <w:spacing w:line="190" w:lineRule="exact"/>
        <w:ind w:left="160" w:firstLine="140"/>
      </w:pPr>
      <w:r>
        <w:t>Распущенность в нравах поколебала и т</w:t>
      </w:r>
      <w:r w:rsidR="001F6A11">
        <w:t>е</w:t>
      </w:r>
      <w:r>
        <w:t xml:space="preserve"> </w:t>
      </w:r>
      <w:r>
        <w:lastRenderedPageBreak/>
        <w:t>священ</w:t>
      </w:r>
      <w:r w:rsidR="001F6A11">
        <w:t>ные</w:t>
      </w:r>
      <w:r>
        <w:t>чувства, кото</w:t>
      </w:r>
      <w:r w:rsidR="001F6A11">
        <w:t>рые</w:t>
      </w:r>
      <w:r>
        <w:t xml:space="preserve"> в прежнее время составляли отличитель</w:t>
      </w:r>
      <w:r w:rsidR="001F6A11">
        <w:t>ные</w:t>
      </w:r>
      <w:r>
        <w:t xml:space="preserve"> достоинства нашего народа, а именно: уваже</w:t>
      </w:r>
      <w:r w:rsidR="001F6A11">
        <w:t>ни</w:t>
      </w:r>
      <w:r>
        <w:t>е к церкви я уваже</w:t>
      </w:r>
      <w:r w:rsidR="001F6A11">
        <w:t>ни</w:t>
      </w:r>
      <w:r>
        <w:t>е к родительской власти. Народ ежегодно мен</w:t>
      </w:r>
      <w:r w:rsidR="001F6A11">
        <w:t>е</w:t>
      </w:r>
      <w:r>
        <w:t>е ходит в церковь,—бабы под предлогом, что от разд</w:t>
      </w:r>
      <w:r w:rsidR="001F6A11">
        <w:t>е</w:t>
      </w:r>
      <w:r>
        <w:t>ла семейств, в каждом двор</w:t>
      </w:r>
      <w:r w:rsidR="001F6A11">
        <w:t>е</w:t>
      </w:r>
      <w:r>
        <w:t xml:space="preserve"> осталось по одной только женщин</w:t>
      </w:r>
      <w:r w:rsidR="001F6A11">
        <w:t>е</w:t>
      </w:r>
      <w:r>
        <w:t>, которая не может оставлять д</w:t>
      </w:r>
      <w:r w:rsidR="001F6A11">
        <w:t>е</w:t>
      </w:r>
      <w:r>
        <w:t>тей без призр</w:t>
      </w:r>
      <w:r w:rsidR="001F6A11">
        <w:t>ени</w:t>
      </w:r>
      <w:r>
        <w:t>я, а мужики не им</w:t>
      </w:r>
      <w:r w:rsidR="001F6A11">
        <w:t>е</w:t>
      </w:r>
      <w:r>
        <w:t>ют даже сего предлога, и время посвященное молитв</w:t>
      </w:r>
      <w:r w:rsidR="001F6A11">
        <w:t>е</w:t>
      </w:r>
      <w:r>
        <w:t xml:space="preserve"> проводят в питейных домах, гд</w:t>
      </w:r>
      <w:r w:rsidR="001F6A11">
        <w:t>е</w:t>
      </w:r>
      <w:r>
        <w:t xml:space="preserve"> в противность законов, продажа вина производится до оконча</w:t>
      </w:r>
      <w:r w:rsidR="001F6A11">
        <w:t>ни</w:t>
      </w:r>
      <w:r>
        <w:t>я литур</w:t>
      </w:r>
      <w:r w:rsidR="00361501">
        <w:t>ги</w:t>
      </w:r>
      <w:r>
        <w:t>и.</w:t>
      </w:r>
    </w:p>
    <w:p w:rsidR="00B21C8F" w:rsidRDefault="005B24C1">
      <w:pPr>
        <w:pStyle w:val="22"/>
        <w:shd w:val="clear" w:color="auto" w:fill="auto"/>
        <w:spacing w:line="190" w:lineRule="exact"/>
        <w:ind w:firstLine="300"/>
      </w:pPr>
      <w:r>
        <w:t>Уваже</w:t>
      </w:r>
      <w:r w:rsidR="001F6A11">
        <w:t>ни</w:t>
      </w:r>
      <w:r>
        <w:t>е к родительской власти совершенно исчезает в народ</w:t>
      </w:r>
      <w:r w:rsidR="001F6A11">
        <w:t>е</w:t>
      </w:r>
      <w:r>
        <w:t>*, едва молодой крестьянин женится, он тотчас требует от жи</w:t>
      </w:r>
      <w:r w:rsidR="001F6A11">
        <w:t>вого</w:t>
      </w:r>
      <w:r>
        <w:t xml:space="preserve"> отца своего насл</w:t>
      </w:r>
      <w:r w:rsidR="001F6A11">
        <w:t>е</w:t>
      </w:r>
      <w:r>
        <w:t>дства, и ругается и дерется с отцом, пока не получит отд</w:t>
      </w:r>
      <w:r w:rsidR="001F6A11">
        <w:t>е</w:t>
      </w:r>
      <w:r>
        <w:t>ла.</w:t>
      </w:r>
    </w:p>
    <w:p w:rsidR="00B21C8F" w:rsidRDefault="005B24C1">
      <w:pPr>
        <w:pStyle w:val="22"/>
        <w:shd w:val="clear" w:color="auto" w:fill="auto"/>
        <w:spacing w:line="187" w:lineRule="exact"/>
        <w:ind w:firstLine="0"/>
      </w:pPr>
      <w:r>
        <w:t>Если же найдет в нем упорство, то обращается с жалобою к сельскому сходу, который всегда бе</w:t>
      </w:r>
      <w:r w:rsidR="00097F8C">
        <w:t>с</w:t>
      </w:r>
      <w:r>
        <w:t>смысленно принуждает отца отд</w:t>
      </w:r>
      <w:r w:rsidR="001F6A11">
        <w:t>е</w:t>
      </w:r>
      <w:r>
        <w:t>лить сына. Неуваже</w:t>
      </w:r>
      <w:r w:rsidR="001F6A11">
        <w:t>ни</w:t>
      </w:r>
      <w:r>
        <w:t>е же к родительской власти ведет прямо к неуваже</w:t>
      </w:r>
      <w:r w:rsidR="001F6A11">
        <w:t>ни</w:t>
      </w:r>
      <w:r>
        <w:t>ю вс</w:t>
      </w:r>
      <w:r w:rsidR="001F6A11">
        <w:t>е</w:t>
      </w:r>
      <w:r>
        <w:t>х властей и к тому нравственному разврату, от кото</w:t>
      </w:r>
      <w:r w:rsidR="001F6A11">
        <w:t>рого</w:t>
      </w:r>
      <w:r>
        <w:t xml:space="preserve"> погибают народы. Непонятно почему, когда наши законы ограждают </w:t>
      </w:r>
      <w:r w:rsidR="00763D33">
        <w:t>благораз</w:t>
      </w:r>
      <w:r>
        <w:t>умную подчиненность в семействах высших сосло</w:t>
      </w:r>
      <w:r w:rsidR="001F6A11">
        <w:t>ви</w:t>
      </w:r>
      <w:r>
        <w:t>й, сельское управле</w:t>
      </w:r>
      <w:r w:rsidR="001F6A11">
        <w:t>ни</w:t>
      </w:r>
      <w:r>
        <w:t>е не считает эти правила обязательными для крестьян? Непонятно, что когда между дворянами, почетными гражданами, купцами, м</w:t>
      </w:r>
      <w:r w:rsidR="001F6A11">
        <w:t>е</w:t>
      </w:r>
      <w:r w:rsidR="00097F8C">
        <w:t>щ</w:t>
      </w:r>
      <w:r>
        <w:t>анами ц ремесленниками, д</w:t>
      </w:r>
      <w:r w:rsidR="001F6A11">
        <w:t>е</w:t>
      </w:r>
      <w:r>
        <w:t>ти не им</w:t>
      </w:r>
      <w:r w:rsidR="001F6A11">
        <w:t>е</w:t>
      </w:r>
      <w:r>
        <w:t>ют права требовать от отца насл</w:t>
      </w:r>
      <w:r w:rsidR="001F6A11">
        <w:t>е</w:t>
      </w:r>
      <w:r>
        <w:t>дства при его жизни, это правило может нарушаться среди одного сосло</w:t>
      </w:r>
      <w:r w:rsidR="001F6A11">
        <w:t>ви</w:t>
      </w:r>
      <w:r>
        <w:t>я крестьян? Переходя же от нравственной стороны сего важ</w:t>
      </w:r>
      <w:r w:rsidR="001F6A11">
        <w:t>ного</w:t>
      </w:r>
      <w:r>
        <w:t xml:space="preserve"> вопроса к его </w:t>
      </w:r>
      <w:r w:rsidR="001F6A11">
        <w:t>рассм</w:t>
      </w:r>
      <w:r>
        <w:t>отр</w:t>
      </w:r>
      <w:r w:rsidR="001F6A11">
        <w:t>ени</w:t>
      </w:r>
      <w:r>
        <w:t>ю в мате</w:t>
      </w:r>
      <w:r w:rsidR="001F6A11">
        <w:t>ри</w:t>
      </w:r>
      <w:r>
        <w:t>альном отноше</w:t>
      </w:r>
      <w:r w:rsidR="001F6A11">
        <w:t>ни</w:t>
      </w:r>
      <w:r>
        <w:t>и, мы зам</w:t>
      </w:r>
      <w:r w:rsidR="001F6A11">
        <w:t>е</w:t>
      </w:r>
      <w:r>
        <w:t>тим, что чрезм</w:t>
      </w:r>
      <w:r w:rsidR="001F6A11">
        <w:t>е</w:t>
      </w:r>
      <w:r>
        <w:t>рное раздробле</w:t>
      </w:r>
      <w:r w:rsidR="001F6A11">
        <w:t>ни</w:t>
      </w:r>
      <w:r>
        <w:t>е семейств, вм</w:t>
      </w:r>
      <w:r w:rsidR="001F6A11">
        <w:t>е</w:t>
      </w:r>
      <w:r>
        <w:t>ст</w:t>
      </w:r>
      <w:r w:rsidR="001F6A11">
        <w:t>е</w:t>
      </w:r>
      <w:r>
        <w:t xml:space="preserve"> с пьянством, всегда были и будут главными причинами разоре</w:t>
      </w:r>
      <w:r w:rsidR="001F6A11">
        <w:t>ни</w:t>
      </w:r>
      <w:r>
        <w:t>я крестьян. Одиночный в дом</w:t>
      </w:r>
      <w:r w:rsidR="001F6A11">
        <w:t>е</w:t>
      </w:r>
      <w:r>
        <w:t xml:space="preserve"> работник не может вести своего хозяйства усп</w:t>
      </w:r>
      <w:r w:rsidR="001F6A11">
        <w:t>е</w:t>
      </w:r>
      <w:r>
        <w:t>шно; у него иногда не достанет на это силы и ум</w:t>
      </w:r>
      <w:r w:rsidR="001F6A11">
        <w:t>е</w:t>
      </w:r>
      <w:r>
        <w:t>нья*, он будет часто отвлечен от полевых работ другими обязанностями; при всякой же бол</w:t>
      </w:r>
      <w:r w:rsidR="001F6A11">
        <w:t>е</w:t>
      </w:r>
      <w:r>
        <w:t>зни, его хозяйство должно неминуемо пострадать, а при необработк</w:t>
      </w:r>
      <w:r w:rsidR="001F6A11">
        <w:t>е</w:t>
      </w:r>
      <w:r>
        <w:t xml:space="preserve"> полей в свое время его семейство будет голодать. Дур</w:t>
      </w:r>
      <w:r w:rsidR="001F6A11">
        <w:t>ные</w:t>
      </w:r>
      <w:r>
        <w:t xml:space="preserve"> посл</w:t>
      </w:r>
      <w:r w:rsidR="001F6A11">
        <w:t>е</w:t>
      </w:r>
      <w:r>
        <w:t>дст</w:t>
      </w:r>
      <w:r w:rsidR="001F6A11">
        <w:t>ви</w:t>
      </w:r>
      <w:r>
        <w:t>я от разд</w:t>
      </w:r>
      <w:r w:rsidR="001F6A11">
        <w:t>е</w:t>
      </w:r>
      <w:r>
        <w:t>ле</w:t>
      </w:r>
      <w:r w:rsidR="001F6A11">
        <w:t>ни</w:t>
      </w:r>
      <w:r>
        <w:t>я семейств на одиноч</w:t>
      </w:r>
      <w:r w:rsidR="001F6A11">
        <w:t>ные</w:t>
      </w:r>
      <w:r>
        <w:t xml:space="preserve"> хозяйства сд</w:t>
      </w:r>
      <w:r w:rsidR="001F6A11">
        <w:t>е</w:t>
      </w:r>
      <w:r>
        <w:t>лались уже очевидными. Количество пос</w:t>
      </w:r>
      <w:r w:rsidR="001F6A11">
        <w:t>е</w:t>
      </w:r>
      <w:r>
        <w:t>ва и сельс</w:t>
      </w:r>
      <w:r w:rsidR="001F6A11">
        <w:t>кого</w:t>
      </w:r>
      <w:r>
        <w:t xml:space="preserve"> скота почти везд</w:t>
      </w:r>
      <w:r w:rsidR="001F6A11">
        <w:t>е</w:t>
      </w:r>
      <w:r>
        <w:t xml:space="preserve"> уменьшается, усадьбы одиночных крестьян приходят к разруше</w:t>
      </w:r>
      <w:r w:rsidR="001F6A11">
        <w:t>ни</w:t>
      </w:r>
      <w:r>
        <w:t>ю и у большей части дворов не остается бол</w:t>
      </w:r>
      <w:r w:rsidR="001F6A11">
        <w:t>е</w:t>
      </w:r>
      <w:r>
        <w:t>е на черный день ни лиш</w:t>
      </w:r>
      <w:r w:rsidR="00361501">
        <w:t>него</w:t>
      </w:r>
      <w:r>
        <w:t xml:space="preserve"> зерна, ни лишней коп</w:t>
      </w:r>
      <w:r w:rsidR="001F6A11">
        <w:t>е</w:t>
      </w:r>
      <w:r>
        <w:t>йки. От сего происходит также, что престар</w:t>
      </w:r>
      <w:r w:rsidR="001F6A11">
        <w:t>е</w:t>
      </w:r>
      <w:r>
        <w:t>лые отцы семейств, обобранные и покинутые д</w:t>
      </w:r>
      <w:r w:rsidR="001F6A11">
        <w:t>е</w:t>
      </w:r>
      <w:r>
        <w:t>тьми, вынуждены часто</w:t>
      </w:r>
      <w:r w:rsidR="00097F8C">
        <w:rPr>
          <w:vertAlign w:val="subscript"/>
        </w:rPr>
        <w:t>,</w:t>
      </w:r>
      <w:r>
        <w:t xml:space="preserve"> над</w:t>
      </w:r>
      <w:r w:rsidR="001F6A11">
        <w:t>е</w:t>
      </w:r>
      <w:r>
        <w:t xml:space="preserve">в </w:t>
      </w:r>
      <w:r>
        <w:lastRenderedPageBreak/>
        <w:t>суму нищенства, идти п</w:t>
      </w:r>
      <w:r w:rsidR="00097F8C">
        <w:t>росить ми</w:t>
      </w:r>
      <w:r>
        <w:t>лостыню у чужих людей. Такое положе</w:t>
      </w:r>
      <w:r w:rsidR="001F6A11">
        <w:t>ни</w:t>
      </w:r>
      <w:r>
        <w:t>е отвратительно— и становится особенно грустно, когда вспомним, что еще недавно уваже</w:t>
      </w:r>
      <w:r w:rsidR="001F6A11">
        <w:t>ни</w:t>
      </w:r>
      <w:r>
        <w:t>е к родителям считалось самым священным чувством в нашем добром русском народ</w:t>
      </w:r>
      <w:r w:rsidR="001F6A11">
        <w:t>е</w:t>
      </w:r>
      <w:r>
        <w:t>. Мы встр</w:t>
      </w:r>
      <w:r w:rsidR="001F6A11">
        <w:t>е</w:t>
      </w:r>
      <w:r>
        <w:t>чали однако и просв</w:t>
      </w:r>
      <w:r w:rsidR="001F6A11">
        <w:t>е</w:t>
      </w:r>
      <w:r>
        <w:t>щенных по</w:t>
      </w:r>
      <w:r w:rsidR="00097F8C">
        <w:t>-</w:t>
      </w:r>
      <w:r>
        <w:t>видимому лиц, кото</w:t>
      </w:r>
      <w:r w:rsidR="001F6A11">
        <w:t>рые</w:t>
      </w:r>
      <w:r>
        <w:t xml:space="preserve"> утверждали, что безусловное право сыновей отд</w:t>
      </w:r>
      <w:r w:rsidR="001F6A11">
        <w:t>е</w:t>
      </w:r>
      <w:r>
        <w:t>ляться от отцов необходимо как для упроче</w:t>
      </w:r>
      <w:r w:rsidR="001F6A11">
        <w:t>ни</w:t>
      </w:r>
      <w:r>
        <w:t>я свободы, так и для разви</w:t>
      </w:r>
      <w:r w:rsidR="001F6A11">
        <w:t>ти</w:t>
      </w:r>
      <w:r>
        <w:t>я народ</w:t>
      </w:r>
      <w:r w:rsidR="001F6A11">
        <w:t>ного</w:t>
      </w:r>
      <w:r>
        <w:t xml:space="preserve"> богатства*, но в сем случа</w:t>
      </w:r>
      <w:r w:rsidR="001F6A11">
        <w:t>е</w:t>
      </w:r>
      <w:r>
        <w:t xml:space="preserve"> становится нам непонятным, почему в то время как дух ассо</w:t>
      </w:r>
      <w:r w:rsidR="00097F8C">
        <w:t>ц</w:t>
      </w:r>
      <w:r w:rsidR="001F6A11">
        <w:t>и</w:t>
      </w:r>
      <w:r>
        <w:t>а</w:t>
      </w:r>
      <w:r w:rsidR="001F6A11">
        <w:t>ци</w:t>
      </w:r>
      <w:r>
        <w:t>и сильно развивается в свободных и просв</w:t>
      </w:r>
      <w:r w:rsidR="001F6A11">
        <w:t>е</w:t>
      </w:r>
      <w:r>
        <w:t>щенных государствахЕвропы, под особым покровительством их ученых и государственных людей, и с</w:t>
      </w:r>
      <w:r w:rsidR="001F6A11">
        <w:t>ли</w:t>
      </w:r>
      <w:r>
        <w:t>я</w:t>
      </w:r>
      <w:r w:rsidR="001F6A11">
        <w:t>ни</w:t>
      </w:r>
      <w:r>
        <w:t>е частных интересов признается полезным и в землед</w:t>
      </w:r>
      <w:r w:rsidR="001F6A11">
        <w:t>е</w:t>
      </w:r>
      <w:r>
        <w:t xml:space="preserve">льческих промыслах,—у нас только одних может быть полезным разрушать даже самую </w:t>
      </w:r>
      <w:r w:rsidR="00763D33">
        <w:t>благораз</w:t>
      </w:r>
      <w:r>
        <w:t>умную и естественную ассо</w:t>
      </w:r>
      <w:r w:rsidR="00097F8C">
        <w:t>ц</w:t>
      </w:r>
      <w:r w:rsidR="001F6A11">
        <w:t>и</w:t>
      </w:r>
      <w:r>
        <w:t>а</w:t>
      </w:r>
      <w:r w:rsidR="001F6A11">
        <w:t>ци</w:t>
      </w:r>
      <w:r>
        <w:t>ю: брата с братом и сына с отцом?</w:t>
      </w:r>
    </w:p>
    <w:p w:rsidR="00B21C8F" w:rsidRDefault="005B24C1">
      <w:pPr>
        <w:pStyle w:val="22"/>
        <w:shd w:val="clear" w:color="auto" w:fill="auto"/>
        <w:spacing w:line="190" w:lineRule="exact"/>
        <w:ind w:firstLine="240"/>
      </w:pPr>
      <w:r>
        <w:t>Обращаясь к заключе</w:t>
      </w:r>
      <w:r w:rsidR="001F6A11">
        <w:t>ни</w:t>
      </w:r>
      <w:r>
        <w:t>ю, мы должны повторить, что не им</w:t>
      </w:r>
      <w:r w:rsidR="001F6A11">
        <w:t>е</w:t>
      </w:r>
      <w:r>
        <w:t>ли ц</w:t>
      </w:r>
      <w:r w:rsidR="001F6A11">
        <w:t>е</w:t>
      </w:r>
      <w:r>
        <w:t>лью сд</w:t>
      </w:r>
      <w:r w:rsidR="00097F8C">
        <w:t>е</w:t>
      </w:r>
      <w:r>
        <w:t>лать в сем представле</w:t>
      </w:r>
      <w:r w:rsidR="001F6A11">
        <w:t>ни</w:t>
      </w:r>
      <w:r>
        <w:t xml:space="preserve">и критику </w:t>
      </w:r>
      <w:r w:rsidR="001F6A11">
        <w:t>нынешнего</w:t>
      </w:r>
      <w:r>
        <w:t xml:space="preserve"> положе</w:t>
      </w:r>
      <w:r w:rsidR="001F6A11">
        <w:t>ни</w:t>
      </w:r>
      <w:r>
        <w:t>я сельс</w:t>
      </w:r>
      <w:r w:rsidR="001F6A11">
        <w:t>кого</w:t>
      </w:r>
      <w:r>
        <w:t xml:space="preserve"> народонаселе</w:t>
      </w:r>
      <w:r w:rsidR="001F6A11">
        <w:t>ни</w:t>
      </w:r>
      <w:r>
        <w:t>я, но желали только обратить внима</w:t>
      </w:r>
      <w:r w:rsidR="001F6A11">
        <w:t>ни</w:t>
      </w:r>
      <w:r>
        <w:t>е собра</w:t>
      </w:r>
      <w:r w:rsidR="001F6A11">
        <w:t>ни</w:t>
      </w:r>
      <w:r>
        <w:t>я на н</w:t>
      </w:r>
      <w:r w:rsidR="001F6A11">
        <w:t>е</w:t>
      </w:r>
      <w:r>
        <w:t>которые народные недуги и на печаль</w:t>
      </w:r>
      <w:r w:rsidR="001F6A11">
        <w:t>ные</w:t>
      </w:r>
      <w:r>
        <w:t xml:space="preserve"> посл</w:t>
      </w:r>
      <w:r w:rsidR="001F6A11">
        <w:t>е</w:t>
      </w:r>
      <w:r>
        <w:t>дст</w:t>
      </w:r>
      <w:r w:rsidR="001F6A11">
        <w:t>ви</w:t>
      </w:r>
      <w:r>
        <w:t>я, кото</w:t>
      </w:r>
      <w:r w:rsidR="001F6A11">
        <w:t>рые</w:t>
      </w:r>
      <w:r w:rsidR="00097F8C">
        <w:t xml:space="preserve"> могут от них произойти</w:t>
      </w:r>
      <w:r>
        <w:t xml:space="preserve">. Мы признаем </w:t>
      </w:r>
      <w:r w:rsidR="00763D33">
        <w:t>Это</w:t>
      </w:r>
      <w:r>
        <w:t xml:space="preserve"> т</w:t>
      </w:r>
      <w:r w:rsidR="001F6A11">
        <w:t>е</w:t>
      </w:r>
      <w:r>
        <w:t>м бол</w:t>
      </w:r>
      <w:r w:rsidR="001F6A11">
        <w:t>е</w:t>
      </w:r>
      <w:r>
        <w:t xml:space="preserve">е необходимым, что считаем </w:t>
      </w:r>
      <w:r w:rsidR="001F6A11">
        <w:t>си</w:t>
      </w:r>
      <w:r>
        <w:t xml:space="preserve">и недуги не довольно еще глубоко укоренившимися </w:t>
      </w:r>
      <w:r>
        <w:rPr>
          <w:rStyle w:val="26"/>
        </w:rPr>
        <w:t>в</w:t>
      </w:r>
      <w:r>
        <w:t xml:space="preserve"> народ</w:t>
      </w:r>
      <w:r w:rsidR="001F6A11">
        <w:t>е</w:t>
      </w:r>
      <w:r>
        <w:t xml:space="preserve">, чтобы было трудно </w:t>
      </w:r>
      <w:r>
        <w:rPr>
          <w:rStyle w:val="26"/>
        </w:rPr>
        <w:t xml:space="preserve">их </w:t>
      </w:r>
      <w:r>
        <w:t>исц</w:t>
      </w:r>
      <w:r w:rsidR="001F6A11">
        <w:t>е</w:t>
      </w:r>
      <w:r>
        <w:t>лить. Нам сл</w:t>
      </w:r>
      <w:r w:rsidR="001F6A11">
        <w:t>е</w:t>
      </w:r>
      <w:r>
        <w:t>дует только сего искренно пожелать и оно будет исполнено.</w:t>
      </w:r>
    </w:p>
    <w:p w:rsidR="00B21C8F" w:rsidRDefault="005B24C1">
      <w:pPr>
        <w:pStyle w:val="22"/>
        <w:shd w:val="clear" w:color="auto" w:fill="auto"/>
        <w:spacing w:line="190" w:lineRule="exact"/>
        <w:ind w:firstLine="240"/>
      </w:pPr>
      <w:r>
        <w:t>Кому же сл</w:t>
      </w:r>
      <w:r w:rsidR="001F6A11">
        <w:t>е</w:t>
      </w:r>
      <w:r>
        <w:t xml:space="preserve">дует принять на </w:t>
      </w:r>
      <w:r w:rsidR="00097F8C">
        <w:t>с</w:t>
      </w:r>
      <w:r>
        <w:t>ебя лече</w:t>
      </w:r>
      <w:r w:rsidR="001F6A11">
        <w:t>ни</w:t>
      </w:r>
      <w:r>
        <w:t>е наших недугов? Правительству или обществу? Нам кажется, что правительство уже сд</w:t>
      </w:r>
      <w:r w:rsidR="001F6A11">
        <w:t>е</w:t>
      </w:r>
      <w:r>
        <w:t>лало с своей стороны все, что нужно было для предупрежде</w:t>
      </w:r>
      <w:r w:rsidR="001F6A11">
        <w:t>ни</w:t>
      </w:r>
      <w:r>
        <w:t>я указанных нам зол. Оно издало охранительные законы и поручило обществу самоуправле</w:t>
      </w:r>
      <w:r w:rsidR="001F6A11">
        <w:t>ни</w:t>
      </w:r>
      <w:r>
        <w:t>е; но к сожал</w:t>
      </w:r>
      <w:r w:rsidR="001F6A11">
        <w:t>ени</w:t>
      </w:r>
      <w:r>
        <w:t>ю большая часть исполнителей сих законов оказалась к ним невнимательною и общество смотрит на это слишком равнодушно. Сознаемся добросов</w:t>
      </w:r>
      <w:r w:rsidR="001F6A11">
        <w:t>е</w:t>
      </w:r>
      <w:r>
        <w:t xml:space="preserve">стно, что </w:t>
      </w:r>
      <w:r w:rsidR="00763D33">
        <w:t>если б</w:t>
      </w:r>
      <w:r>
        <w:t>ы сельс</w:t>
      </w:r>
      <w:r w:rsidR="001F6A11">
        <w:t>ки</w:t>
      </w:r>
      <w:r>
        <w:t>е старосты и сходы, волост</w:t>
      </w:r>
      <w:r w:rsidR="001F6A11">
        <w:t>ные</w:t>
      </w:r>
      <w:r>
        <w:t xml:space="preserve"> правле</w:t>
      </w:r>
      <w:r w:rsidR="001F6A11">
        <w:t>ни</w:t>
      </w:r>
      <w:r>
        <w:t>я и суды, миро</w:t>
      </w:r>
      <w:r w:rsidR="001F6A11">
        <w:t>вые</w:t>
      </w:r>
      <w:r>
        <w:t xml:space="preserve"> учрежде</w:t>
      </w:r>
      <w:r w:rsidR="001F6A11">
        <w:t>ни</w:t>
      </w:r>
      <w:r>
        <w:t>я и вс</w:t>
      </w:r>
      <w:r w:rsidR="001F6A11">
        <w:t>е</w:t>
      </w:r>
      <w:r>
        <w:t xml:space="preserve"> без исключе</w:t>
      </w:r>
      <w:r w:rsidR="001F6A11">
        <w:t>ни</w:t>
      </w:r>
      <w:r>
        <w:t>я м</w:t>
      </w:r>
      <w:r w:rsidR="001F6A11">
        <w:t>е</w:t>
      </w:r>
      <w:r>
        <w:t>ст</w:t>
      </w:r>
      <w:r w:rsidR="001F6A11">
        <w:t>ные</w:t>
      </w:r>
      <w:r>
        <w:t xml:space="preserve"> административ</w:t>
      </w:r>
      <w:r w:rsidR="001F6A11">
        <w:t>ные</w:t>
      </w:r>
      <w:r>
        <w:t xml:space="preserve"> власти, исполняли существую</w:t>
      </w:r>
      <w:r w:rsidR="001F6A11">
        <w:t>щи</w:t>
      </w:r>
      <w:r>
        <w:t>е законы усердно и буквально, то нын</w:t>
      </w:r>
      <w:r w:rsidR="001F6A11">
        <w:t>е</w:t>
      </w:r>
      <w:r>
        <w:t>шняя неурядица не могла бы существовать. Недомолвки в законах у нас незначительны и т</w:t>
      </w:r>
      <w:r w:rsidR="001F6A11">
        <w:t>е</w:t>
      </w:r>
      <w:r>
        <w:t>, кото</w:t>
      </w:r>
      <w:r w:rsidR="001F6A11">
        <w:t>рые</w:t>
      </w:r>
      <w:r>
        <w:t xml:space="preserve"> встр</w:t>
      </w:r>
      <w:r w:rsidR="001F6A11">
        <w:t>е</w:t>
      </w:r>
      <w:r>
        <w:t>чаются в частных узак</w:t>
      </w:r>
      <w:r w:rsidR="00361501">
        <w:t>он</w:t>
      </w:r>
      <w:r w:rsidR="00097F8C">
        <w:t>е</w:t>
      </w:r>
      <w:r w:rsidR="001F6A11">
        <w:t>ни</w:t>
      </w:r>
      <w:r>
        <w:t>ях, пополняются общими законами. Так наприм</w:t>
      </w:r>
      <w:r w:rsidR="001F6A11">
        <w:t>е</w:t>
      </w:r>
      <w:r>
        <w:t>р: н</w:t>
      </w:r>
      <w:r w:rsidR="001F6A11">
        <w:t>е</w:t>
      </w:r>
      <w:r>
        <w:t>т надобности в особом зак</w:t>
      </w:r>
      <w:r w:rsidR="00361501">
        <w:t>он</w:t>
      </w:r>
      <w:r w:rsidR="00097F8C">
        <w:t>е</w:t>
      </w:r>
      <w:r>
        <w:t xml:space="preserve"> для огражде</w:t>
      </w:r>
      <w:r w:rsidR="001F6A11">
        <w:t>ни</w:t>
      </w:r>
      <w:r>
        <w:t>я родительской власти между крестьянами, когда об</w:t>
      </w:r>
      <w:r w:rsidR="001F6A11">
        <w:t>щи</w:t>
      </w:r>
      <w:r>
        <w:t>й по сему предмету закон одинаково обязателен для вс</w:t>
      </w:r>
      <w:r w:rsidR="001F6A11">
        <w:t>е</w:t>
      </w:r>
      <w:r>
        <w:t xml:space="preserve">х </w:t>
      </w:r>
      <w:r>
        <w:lastRenderedPageBreak/>
        <w:t>сосло</w:t>
      </w:r>
      <w:r w:rsidR="001F6A11">
        <w:t>ви</w:t>
      </w:r>
      <w:r>
        <w:t>й; так крестьянин, разоряю</w:t>
      </w:r>
      <w:r w:rsidR="001F6A11">
        <w:t>щи</w:t>
      </w:r>
      <w:r>
        <w:t>й семейство пьянством, может, на основа</w:t>
      </w:r>
      <w:r w:rsidR="001F6A11">
        <w:t>ни</w:t>
      </w:r>
      <w:r>
        <w:t>и об</w:t>
      </w:r>
      <w:r w:rsidR="001F6A11">
        <w:t>щего</w:t>
      </w:r>
      <w:r>
        <w:t xml:space="preserve"> закона против расточительности, быть отдан под опеку, столь же правильно как и лица других сосло</w:t>
      </w:r>
      <w:r w:rsidR="001F6A11">
        <w:t>ви</w:t>
      </w:r>
      <w:r>
        <w:t>й. Устране</w:t>
      </w:r>
      <w:r w:rsidR="001F6A11">
        <w:t>ни</w:t>
      </w:r>
      <w:r>
        <w:t>е же порочных крестьян от сельских сходов и выборов указано даже спе</w:t>
      </w:r>
      <w:r w:rsidR="001F6A11">
        <w:t>ци</w:t>
      </w:r>
      <w:r>
        <w:t>альным законом. Сельс</w:t>
      </w:r>
      <w:r w:rsidR="001F6A11">
        <w:t>ки</w:t>
      </w:r>
      <w:r>
        <w:t>е старосты я волостные старшины им</w:t>
      </w:r>
      <w:r w:rsidR="001F6A11">
        <w:t>е</w:t>
      </w:r>
      <w:r>
        <w:t>ют, по данной им власти, возможность прекращать и предупреждать буйство, разврат, воровство и вс</w:t>
      </w:r>
      <w:r w:rsidR="001F6A11">
        <w:t>е</w:t>
      </w:r>
      <w:r>
        <w:t xml:space="preserve"> дру</w:t>
      </w:r>
      <w:r w:rsidR="00361501">
        <w:t>ги</w:t>
      </w:r>
      <w:r>
        <w:t xml:space="preserve">е </w:t>
      </w:r>
      <w:r w:rsidR="00763D33">
        <w:t>беспоряд</w:t>
      </w:r>
      <w:r>
        <w:t>ки^ и если они сего не исполняют, то без сомн</w:t>
      </w:r>
      <w:r w:rsidR="001F6A11">
        <w:t>ени</w:t>
      </w:r>
      <w:r>
        <w:t>я не по недостатку законов, а по невнима</w:t>
      </w:r>
      <w:r w:rsidR="001F6A11">
        <w:t>ни</w:t>
      </w:r>
      <w:r>
        <w:t>ю к своим обязанностям. Словом, н</w:t>
      </w:r>
      <w:r w:rsidR="001F6A11">
        <w:t>е</w:t>
      </w:r>
      <w:r>
        <w:t>т ни еди</w:t>
      </w:r>
      <w:r w:rsidR="001F6A11">
        <w:t>ного</w:t>
      </w:r>
      <w:r>
        <w:t xml:space="preserve"> непорядка или злоупотребле</w:t>
      </w:r>
      <w:r w:rsidR="001F6A11">
        <w:t>ни</w:t>
      </w:r>
      <w:r>
        <w:t>я, кото</w:t>
      </w:r>
      <w:r w:rsidR="001F6A11">
        <w:t>рого</w:t>
      </w:r>
      <w:r>
        <w:t xml:space="preserve"> м</w:t>
      </w:r>
      <w:r w:rsidR="001F6A11">
        <w:t>е</w:t>
      </w:r>
      <w:r>
        <w:t>стная власть не им</w:t>
      </w:r>
      <w:r w:rsidR="001F6A11">
        <w:t>е</w:t>
      </w:r>
      <w:r>
        <w:t>ла бы возможности прекратить в силу част</w:t>
      </w:r>
      <w:r w:rsidR="001F6A11">
        <w:t>ного</w:t>
      </w:r>
      <w:r>
        <w:t xml:space="preserve"> или об</w:t>
      </w:r>
      <w:r w:rsidR="001F6A11">
        <w:t>щего</w:t>
      </w:r>
      <w:r>
        <w:t xml:space="preserve"> узак</w:t>
      </w:r>
      <w:r w:rsidR="00361501">
        <w:t>он</w:t>
      </w:r>
      <w:r w:rsidR="00097F8C">
        <w:t>е</w:t>
      </w:r>
      <w:r w:rsidR="001F6A11">
        <w:t>ни</w:t>
      </w:r>
      <w:r>
        <w:t>я, и это дает полное право утверждать, что существую</w:t>
      </w:r>
      <w:r w:rsidR="001F6A11">
        <w:t>щи</w:t>
      </w:r>
      <w:r>
        <w:t>е среди сельс</w:t>
      </w:r>
      <w:r w:rsidR="001F6A11">
        <w:t>кого</w:t>
      </w:r>
      <w:r>
        <w:t xml:space="preserve"> народонаселе</w:t>
      </w:r>
      <w:r w:rsidR="001F6A11">
        <w:t>ни</w:t>
      </w:r>
      <w:r>
        <w:t xml:space="preserve">я </w:t>
      </w:r>
      <w:r w:rsidR="00763D33">
        <w:t>беспоряд</w:t>
      </w:r>
      <w:r>
        <w:t>ки и всл</w:t>
      </w:r>
      <w:r w:rsidR="001F6A11">
        <w:t>е</w:t>
      </w:r>
      <w:r>
        <w:t>дст</w:t>
      </w:r>
      <w:r w:rsidR="001F6A11">
        <w:t>ви</w:t>
      </w:r>
      <w:r>
        <w:t>е того упадок в нравственности происходят единственно от нерад</w:t>
      </w:r>
      <w:r w:rsidR="001F6A11">
        <w:t>ени</w:t>
      </w:r>
      <w:r>
        <w:t>я сельс</w:t>
      </w:r>
      <w:r w:rsidR="001F6A11">
        <w:t>кого</w:t>
      </w:r>
      <w:r>
        <w:t>, волост</w:t>
      </w:r>
      <w:r w:rsidR="001F6A11">
        <w:t>ного</w:t>
      </w:r>
      <w:r>
        <w:t xml:space="preserve"> и миро</w:t>
      </w:r>
      <w:r w:rsidR="001F6A11">
        <w:t>вого</w:t>
      </w:r>
      <w:r>
        <w:t xml:space="preserve"> управле</w:t>
      </w:r>
      <w:r w:rsidR="001F6A11">
        <w:t>ни</w:t>
      </w:r>
      <w:r>
        <w:t>й.</w:t>
      </w:r>
    </w:p>
    <w:p w:rsidR="00B21C8F" w:rsidRDefault="005B24C1">
      <w:pPr>
        <w:pStyle w:val="22"/>
        <w:shd w:val="clear" w:color="auto" w:fill="auto"/>
        <w:spacing w:line="185" w:lineRule="exact"/>
        <w:ind w:firstLine="260"/>
      </w:pPr>
      <w:r>
        <w:t>По сему уваже</w:t>
      </w:r>
      <w:r w:rsidR="001F6A11">
        <w:t>ни</w:t>
      </w:r>
      <w:r>
        <w:t>ю мы см</w:t>
      </w:r>
      <w:r w:rsidR="001F6A11">
        <w:t>е</w:t>
      </w:r>
      <w:r>
        <w:t>ем думать, что первая общественная потребность в настоящее время заключается в том, чтобы поставить вс</w:t>
      </w:r>
      <w:r w:rsidR="001F6A11">
        <w:t>е</w:t>
      </w:r>
      <w:r>
        <w:t xml:space="preserve"> части крестьянс</w:t>
      </w:r>
      <w:r w:rsidR="001F6A11">
        <w:t>кого</w:t>
      </w:r>
      <w:r>
        <w:t xml:space="preserve"> управле</w:t>
      </w:r>
      <w:r w:rsidR="001F6A11">
        <w:t>ни</w:t>
      </w:r>
      <w:r>
        <w:t>я в то положе</w:t>
      </w:r>
      <w:r w:rsidR="001F6A11">
        <w:t>ни</w:t>
      </w:r>
      <w:r>
        <w:t>е, кото</w:t>
      </w:r>
      <w:r w:rsidR="001F6A11">
        <w:t>рого</w:t>
      </w:r>
      <w:r>
        <w:t xml:space="preserve"> требуют законы. Сего достигнуть можно н</w:t>
      </w:r>
      <w:r w:rsidR="001F6A11">
        <w:t>е</w:t>
      </w:r>
      <w:r>
        <w:t>которыми м</w:t>
      </w:r>
      <w:r w:rsidR="001F6A11">
        <w:t>е</w:t>
      </w:r>
      <w:r>
        <w:t>рами, из которых укажем глав</w:t>
      </w:r>
      <w:r w:rsidR="001F6A11">
        <w:t>ные</w:t>
      </w:r>
      <w:r>
        <w:t>:</w:t>
      </w:r>
    </w:p>
    <w:p w:rsidR="00B21C8F" w:rsidRDefault="005B24C1">
      <w:pPr>
        <w:pStyle w:val="22"/>
        <w:shd w:val="clear" w:color="auto" w:fill="auto"/>
        <w:spacing w:line="185" w:lineRule="exact"/>
        <w:ind w:firstLine="260"/>
      </w:pPr>
      <w:r>
        <w:t xml:space="preserve">Во </w:t>
      </w:r>
      <w:r>
        <w:rPr>
          <w:rStyle w:val="2-1pt"/>
        </w:rPr>
        <w:t>1-х.</w:t>
      </w:r>
      <w:r>
        <w:t xml:space="preserve"> Полное подчине</w:t>
      </w:r>
      <w:r w:rsidR="001F6A11">
        <w:t>ни</w:t>
      </w:r>
      <w:r>
        <w:t>е у</w:t>
      </w:r>
      <w:r w:rsidR="001F6A11">
        <w:t>е</w:t>
      </w:r>
      <w:r>
        <w:t>здным земским Управам сельских и волостных управле</w:t>
      </w:r>
      <w:r w:rsidR="001F6A11">
        <w:t>ни</w:t>
      </w:r>
      <w:r>
        <w:t>й, когда будут закрыты миро</w:t>
      </w:r>
      <w:r w:rsidR="001F6A11">
        <w:t>вые</w:t>
      </w:r>
      <w:r>
        <w:t xml:space="preserve"> учрежде</w:t>
      </w:r>
      <w:r w:rsidR="001F6A11">
        <w:t>ни</w:t>
      </w:r>
      <w:r>
        <w:t>я, сод</w:t>
      </w:r>
      <w:r w:rsidR="001F6A11">
        <w:t>е</w:t>
      </w:r>
      <w:r>
        <w:t>лав</w:t>
      </w:r>
      <w:r w:rsidR="001F6A11">
        <w:t>шие</w:t>
      </w:r>
      <w:r>
        <w:t xml:space="preserve">ся </w:t>
      </w:r>
      <w:r w:rsidR="00F328F0">
        <w:t>бесполез</w:t>
      </w:r>
      <w:r>
        <w:t>ными при нын</w:t>
      </w:r>
      <w:r w:rsidR="001F6A11">
        <w:t>е</w:t>
      </w:r>
      <w:r>
        <w:t>шнем положе</w:t>
      </w:r>
      <w:r w:rsidR="001F6A11">
        <w:t>ни</w:t>
      </w:r>
      <w:r>
        <w:t>и крестьянс</w:t>
      </w:r>
      <w:r w:rsidR="001F6A11">
        <w:t>кого</w:t>
      </w:r>
      <w:r>
        <w:t xml:space="preserve"> вопроса. Притом колле</w:t>
      </w:r>
      <w:r w:rsidR="00361501">
        <w:t>ги</w:t>
      </w:r>
      <w:r>
        <w:t>альное управле</w:t>
      </w:r>
      <w:r w:rsidR="001F6A11">
        <w:t>ни</w:t>
      </w:r>
      <w:r>
        <w:t>е Земских Управ представляет обществу бол</w:t>
      </w:r>
      <w:r w:rsidR="001F6A11">
        <w:t>е</w:t>
      </w:r>
      <w:r>
        <w:t xml:space="preserve">е </w:t>
      </w:r>
      <w:r w:rsidR="001F6A11">
        <w:t>обеспеч</w:t>
      </w:r>
      <w:r>
        <w:t>е</w:t>
      </w:r>
      <w:r w:rsidR="001F6A11">
        <w:t>ни</w:t>
      </w:r>
      <w:r>
        <w:t>я, ч</w:t>
      </w:r>
      <w:r w:rsidR="001F6A11">
        <w:t>е</w:t>
      </w:r>
      <w:r>
        <w:t>м одноличное зав</w:t>
      </w:r>
      <w:r w:rsidR="001F6A11">
        <w:t>е</w:t>
      </w:r>
      <w:r>
        <w:t>дыва</w:t>
      </w:r>
      <w:r w:rsidR="001F6A11">
        <w:t>ни</w:t>
      </w:r>
      <w:r>
        <w:t>е мировых посредников, особенно в отноше</w:t>
      </w:r>
      <w:r w:rsidR="001F6A11">
        <w:t>ни</w:t>
      </w:r>
      <w:r>
        <w:t>и ошибоч</w:t>
      </w:r>
      <w:r w:rsidR="001F6A11">
        <w:t>ного</w:t>
      </w:r>
      <w:r>
        <w:t xml:space="preserve"> политичес</w:t>
      </w:r>
      <w:r w:rsidR="001F6A11">
        <w:t>кого</w:t>
      </w:r>
      <w:r>
        <w:t xml:space="preserve"> направле</w:t>
      </w:r>
      <w:r w:rsidR="001F6A11">
        <w:t>ни</w:t>
      </w:r>
      <w:r>
        <w:t>я. Когда же установится власть твердая, не льстящая народу, и она получит право не только утверждать в обществен</w:t>
      </w:r>
      <w:r w:rsidR="001F6A11">
        <w:t>ные</w:t>
      </w:r>
      <w:r>
        <w:t xml:space="preserve"> должности одних б</w:t>
      </w:r>
      <w:r w:rsidR="00361501">
        <w:t>л</w:t>
      </w:r>
      <w:r w:rsidR="004F1883">
        <w:t>а</w:t>
      </w:r>
      <w:r w:rsidR="00361501">
        <w:t>го</w:t>
      </w:r>
      <w:r>
        <w:t>надежных крестьян, но устранять также, с преда</w:t>
      </w:r>
      <w:r w:rsidR="001F6A11">
        <w:t>ни</w:t>
      </w:r>
      <w:r>
        <w:t>ем даже суду, старост и старшин, не исполняющих своих обязанностей, то подкуп и вино не будут им</w:t>
      </w:r>
      <w:r w:rsidR="001F6A11">
        <w:t>е</w:t>
      </w:r>
      <w:r>
        <w:t>ть бол</w:t>
      </w:r>
      <w:r w:rsidR="001F6A11">
        <w:t>е</w:t>
      </w:r>
      <w:r>
        <w:t>е в</w:t>
      </w:r>
      <w:r w:rsidR="001F6A11">
        <w:t>ли</w:t>
      </w:r>
      <w:r>
        <w:t>я</w:t>
      </w:r>
      <w:r w:rsidR="001F6A11">
        <w:t>ни</w:t>
      </w:r>
      <w:r>
        <w:t>я на выборы крестьян, луч</w:t>
      </w:r>
      <w:r w:rsidR="001F6A11">
        <w:t>ши</w:t>
      </w:r>
      <w:r>
        <w:t>е между н</w:t>
      </w:r>
      <w:r w:rsidR="004F1883">
        <w:t>и</w:t>
      </w:r>
      <w:r>
        <w:t>ми люди займут начальствен</w:t>
      </w:r>
      <w:r w:rsidR="001F6A11">
        <w:t>ные</w:t>
      </w:r>
      <w:r>
        <w:t xml:space="preserve"> м</w:t>
      </w:r>
      <w:r w:rsidR="001F6A11">
        <w:t>е</w:t>
      </w:r>
      <w:r>
        <w:t>ста, и безобразная неурядица немедленно прекратится.</w:t>
      </w:r>
    </w:p>
    <w:p w:rsidR="00B21C8F" w:rsidRDefault="005B24C1">
      <w:pPr>
        <w:pStyle w:val="22"/>
        <w:shd w:val="clear" w:color="auto" w:fill="auto"/>
        <w:spacing w:line="185" w:lineRule="exact"/>
        <w:ind w:firstLine="260"/>
      </w:pPr>
      <w:r>
        <w:t xml:space="preserve">Во </w:t>
      </w:r>
      <w:r>
        <w:rPr>
          <w:rStyle w:val="2-1pt"/>
        </w:rPr>
        <w:t>2-х,</w:t>
      </w:r>
      <w:r>
        <w:t xml:space="preserve"> Полезно было бы исходатайствовать у губернс</w:t>
      </w:r>
      <w:r w:rsidR="001F6A11">
        <w:t>кого</w:t>
      </w:r>
      <w:r>
        <w:t xml:space="preserve"> начальства усиле</w:t>
      </w:r>
      <w:r w:rsidR="001F6A11">
        <w:t>ни</w:t>
      </w:r>
      <w:r>
        <w:t>е в у</w:t>
      </w:r>
      <w:r w:rsidR="001F6A11">
        <w:t>е</w:t>
      </w:r>
      <w:r>
        <w:t>здах административ</w:t>
      </w:r>
      <w:r w:rsidR="001F6A11">
        <w:t>ного</w:t>
      </w:r>
      <w:r>
        <w:t xml:space="preserve"> и полицейс</w:t>
      </w:r>
      <w:r w:rsidR="001F6A11">
        <w:t>кого</w:t>
      </w:r>
      <w:r>
        <w:t xml:space="preserve"> надзора, увеличе</w:t>
      </w:r>
      <w:r w:rsidR="001F6A11">
        <w:t>ни</w:t>
      </w:r>
      <w:r>
        <w:t>ем числа волостей. Вообще, по весьма многим уваже</w:t>
      </w:r>
      <w:r w:rsidR="001F6A11">
        <w:t>ни</w:t>
      </w:r>
      <w:r>
        <w:t>ям, было бы полезно, чтобы каждый приход составлял особую волость. То же разд</w:t>
      </w:r>
      <w:r w:rsidR="001F6A11">
        <w:t>е</w:t>
      </w:r>
      <w:r>
        <w:t>ле</w:t>
      </w:r>
      <w:r w:rsidR="001F6A11">
        <w:t>ни</w:t>
      </w:r>
      <w:r>
        <w:t xml:space="preserve">е </w:t>
      </w:r>
      <w:r>
        <w:lastRenderedPageBreak/>
        <w:t>округов на приходы принято и в н</w:t>
      </w:r>
      <w:r w:rsidR="001F6A11">
        <w:t>е</w:t>
      </w:r>
      <w:r>
        <w:t>которых других государствах, наприм. в Анг</w:t>
      </w:r>
      <w:r w:rsidR="001F6A11">
        <w:t>ли</w:t>
      </w:r>
      <w:r>
        <w:t>и, и наше законодательство не препятствует соедине</w:t>
      </w:r>
      <w:r w:rsidR="001F6A11">
        <w:t>ни</w:t>
      </w:r>
      <w:r>
        <w:t>ю волостей с приходами в од</w:t>
      </w:r>
      <w:r w:rsidR="004F1883">
        <w:t>ни</w:t>
      </w:r>
      <w:r>
        <w:t>х границах, ибо в большей части сельских приходов не бол</w:t>
      </w:r>
      <w:r w:rsidR="001F6A11">
        <w:t>е</w:t>
      </w:r>
      <w:r>
        <w:t>е 500 душ, а по закону волость может быть назначена даже в 300 душ. Ошибочное же предположе</w:t>
      </w:r>
      <w:r w:rsidR="001F6A11">
        <w:t>ни</w:t>
      </w:r>
      <w:r>
        <w:t>е, что круп</w:t>
      </w:r>
      <w:r w:rsidR="001F6A11">
        <w:t>ные</w:t>
      </w:r>
      <w:r>
        <w:t xml:space="preserve"> волости выгодн</w:t>
      </w:r>
      <w:r w:rsidR="001F6A11">
        <w:t>е</w:t>
      </w:r>
      <w:r>
        <w:t>е для крестьян, опровергается т</w:t>
      </w:r>
      <w:r w:rsidR="001F6A11">
        <w:t>е</w:t>
      </w:r>
      <w:r>
        <w:t>м, что для каж</w:t>
      </w:r>
      <w:r w:rsidR="001F6A11">
        <w:t>дого</w:t>
      </w:r>
      <w:r>
        <w:t xml:space="preserve"> крестьянина легче заплатить н</w:t>
      </w:r>
      <w:r w:rsidR="001F6A11">
        <w:t>е</w:t>
      </w:r>
      <w:r>
        <w:t>сколько коп</w:t>
      </w:r>
      <w:r w:rsidR="001F6A11">
        <w:t>е</w:t>
      </w:r>
      <w:r>
        <w:t>ек лишних на содержа</w:t>
      </w:r>
      <w:r w:rsidR="001F6A11">
        <w:t>ни</w:t>
      </w:r>
      <w:r>
        <w:t>е волост</w:t>
      </w:r>
      <w:r w:rsidR="001F6A11">
        <w:t>ного</w:t>
      </w:r>
      <w:r>
        <w:t xml:space="preserve"> старшины, ч</w:t>
      </w:r>
      <w:r w:rsidR="001F6A11">
        <w:t>е</w:t>
      </w:r>
      <w:r>
        <w:t>м терять много рабоч</w:t>
      </w:r>
      <w:r w:rsidR="004F1883">
        <w:t>е</w:t>
      </w:r>
      <w:r>
        <w:t>го времени на час</w:t>
      </w:r>
      <w:r w:rsidR="00361501">
        <w:t>тые</w:t>
      </w:r>
      <w:r>
        <w:t xml:space="preserve"> по</w:t>
      </w:r>
      <w:r w:rsidR="001F6A11">
        <w:t>е</w:t>
      </w:r>
      <w:r>
        <w:t>здки в правле</w:t>
      </w:r>
      <w:r w:rsidR="001F6A11">
        <w:t>ни</w:t>
      </w:r>
      <w:r>
        <w:t>е, находящееся в дальнем ра</w:t>
      </w:r>
      <w:r w:rsidR="004F1883">
        <w:t>с</w:t>
      </w:r>
      <w:r>
        <w:t>стоя</w:t>
      </w:r>
      <w:r w:rsidR="001F6A11">
        <w:t>ни</w:t>
      </w:r>
      <w:r>
        <w:t>и.</w:t>
      </w:r>
    </w:p>
    <w:p w:rsidR="00B21C8F" w:rsidRDefault="005B24C1" w:rsidP="004F1883">
      <w:pPr>
        <w:pStyle w:val="22"/>
        <w:shd w:val="clear" w:color="auto" w:fill="auto"/>
        <w:spacing w:line="210" w:lineRule="exact"/>
        <w:ind w:firstLine="0"/>
        <w:jc w:val="left"/>
      </w:pPr>
      <w:r>
        <w:t>3-я м</w:t>
      </w:r>
      <w:r w:rsidR="001F6A11">
        <w:t>е</w:t>
      </w:r>
      <w:r>
        <w:t>ра состоит в значительном распростране</w:t>
      </w:r>
      <w:r w:rsidR="001F6A11">
        <w:t>ни</w:t>
      </w:r>
      <w:r>
        <w:t>и народных училищ. Необходимо, чтобы каждый приход им</w:t>
      </w:r>
      <w:r w:rsidR="001F6A11">
        <w:t>е</w:t>
      </w:r>
      <w:r>
        <w:t>л свою школу и чтоб уче</w:t>
      </w:r>
      <w:r w:rsidR="001F6A11">
        <w:t>ни</w:t>
      </w:r>
      <w:r>
        <w:t>е было везд</w:t>
      </w:r>
      <w:r w:rsidR="001F6A11">
        <w:t>е</w:t>
      </w:r>
      <w:r>
        <w:t xml:space="preserve"> обязательно для крестьянских д</w:t>
      </w:r>
      <w:r w:rsidR="001F6A11">
        <w:t>е</w:t>
      </w:r>
      <w:r>
        <w:t>тей. Необходимо также, чтобы приходс</w:t>
      </w:r>
      <w:r w:rsidR="001F6A11">
        <w:t>кие</w:t>
      </w:r>
      <w:r>
        <w:t xml:space="preserve"> школы были учреждаемы не для одного распро</w:t>
      </w:r>
      <w:r w:rsidR="004F1883">
        <w:rPr>
          <w:rStyle w:val="2Exact0"/>
        </w:rPr>
        <w:t>странения грамотности, но с целью нравственного и ду</w:t>
      </w:r>
      <w:r>
        <w:t>хов</w:t>
      </w:r>
      <w:r w:rsidR="001F6A11">
        <w:t>ного</w:t>
      </w:r>
      <w:r>
        <w:t xml:space="preserve"> образова</w:t>
      </w:r>
      <w:r w:rsidR="001F6A11">
        <w:t>ни</w:t>
      </w:r>
      <w:r>
        <w:t xml:space="preserve">я народа, </w:t>
      </w:r>
      <w:r w:rsidR="00361501">
        <w:t>что</w:t>
      </w:r>
      <w:r>
        <w:t xml:space="preserve"> может быть достигнуто передачею школ м</w:t>
      </w:r>
      <w:r w:rsidR="001F6A11">
        <w:t>е</w:t>
      </w:r>
      <w:r>
        <w:t>стному духовенству, т</w:t>
      </w:r>
      <w:r w:rsidR="001F6A11">
        <w:t>е</w:t>
      </w:r>
      <w:r>
        <w:t>м бол</w:t>
      </w:r>
      <w:r w:rsidR="001F6A11">
        <w:t>е</w:t>
      </w:r>
      <w:r>
        <w:t xml:space="preserve">е, что мы не </w:t>
      </w:r>
      <w:r w:rsidR="001F6A11">
        <w:t>име</w:t>
      </w:r>
      <w:r w:rsidR="004F1883">
        <w:t>е</w:t>
      </w:r>
      <w:r>
        <w:t>м даже достаточно б</w:t>
      </w:r>
      <w:r w:rsidR="00361501">
        <w:t>л</w:t>
      </w:r>
      <w:r w:rsidR="004F1883">
        <w:t>а</w:t>
      </w:r>
      <w:r w:rsidR="00361501">
        <w:t>го</w:t>
      </w:r>
      <w:r>
        <w:t>надежных св</w:t>
      </w:r>
      <w:r w:rsidR="001F6A11">
        <w:t>е</w:t>
      </w:r>
      <w:r>
        <w:t>тских учителей на вс</w:t>
      </w:r>
      <w:r w:rsidR="001F6A11">
        <w:t>е</w:t>
      </w:r>
      <w:r>
        <w:t xml:space="preserve"> сельс</w:t>
      </w:r>
      <w:r w:rsidR="001F6A11">
        <w:t>кие</w:t>
      </w:r>
      <w:r>
        <w:t xml:space="preserve"> приходс</w:t>
      </w:r>
      <w:r w:rsidR="001F6A11">
        <w:t>кие</w:t>
      </w:r>
      <w:r>
        <w:t xml:space="preserve"> школы, а особенно за ту ничтожную плату, которую можно им назначить в настоящее время. Весьма было бы полезно та</w:t>
      </w:r>
      <w:r w:rsidR="004F1883">
        <w:t>кж</w:t>
      </w:r>
      <w:r>
        <w:t>е, для</w:t>
      </w:r>
      <w:r w:rsidR="004F1883">
        <w:t xml:space="preserve"> про</w:t>
      </w:r>
      <w:r>
        <w:t>тив</w:t>
      </w:r>
      <w:r w:rsidR="004F1883">
        <w:t>о</w:t>
      </w:r>
      <w:r>
        <w:t>д</w:t>
      </w:r>
      <w:r w:rsidR="001F6A11">
        <w:t>е</w:t>
      </w:r>
      <w:r>
        <w:t>йст</w:t>
      </w:r>
      <w:r w:rsidR="001F6A11">
        <w:t>ви</w:t>
      </w:r>
      <w:r>
        <w:t>я народным порокам, чтобы сельс</w:t>
      </w:r>
      <w:r w:rsidR="001F6A11">
        <w:t>ки</w:t>
      </w:r>
      <w:r>
        <w:t>е священники произносили во вс</w:t>
      </w:r>
      <w:r w:rsidR="001F6A11">
        <w:t>е</w:t>
      </w:r>
      <w:r>
        <w:t xml:space="preserve"> воскресные дни назидатель</w:t>
      </w:r>
      <w:r w:rsidR="001F6A11">
        <w:t>ные</w:t>
      </w:r>
      <w:r>
        <w:t xml:space="preserve"> пропов</w:t>
      </w:r>
      <w:r w:rsidR="001F6A11">
        <w:t>е</w:t>
      </w:r>
      <w:r>
        <w:t>ди, удобопонятным для крестьян языком.</w:t>
      </w:r>
    </w:p>
    <w:p w:rsidR="00B21C8F" w:rsidRDefault="005B24C1">
      <w:pPr>
        <w:pStyle w:val="22"/>
        <w:shd w:val="clear" w:color="auto" w:fill="auto"/>
        <w:spacing w:line="187" w:lineRule="exact"/>
        <w:ind w:firstLine="260"/>
      </w:pPr>
      <w:r>
        <w:t>В 4-х. Необходимо, во что ни стало, отрезвить народ! Этого достигнуть можно большим уменьше</w:t>
      </w:r>
      <w:r w:rsidR="001F6A11">
        <w:t>ни</w:t>
      </w:r>
      <w:r>
        <w:t>ем питейных домов, назначив сколько на каждый из них должно быть народонаселе</w:t>
      </w:r>
      <w:r w:rsidR="001F6A11">
        <w:t>ни</w:t>
      </w:r>
      <w:r>
        <w:t>я, или пространства земли, и допуще</w:t>
      </w:r>
      <w:r w:rsidR="001F6A11">
        <w:t>ни</w:t>
      </w:r>
      <w:r>
        <w:t>ем к торговл</w:t>
      </w:r>
      <w:r w:rsidR="001F6A11">
        <w:t>е</w:t>
      </w:r>
      <w:r>
        <w:t xml:space="preserve"> питьями одних лиц одобренных приходами, в которых желают торговать. Самая же д</w:t>
      </w:r>
      <w:r w:rsidR="001F6A11">
        <w:t>е</w:t>
      </w:r>
      <w:r>
        <w:t>йствительная м</w:t>
      </w:r>
      <w:r w:rsidR="001F6A11">
        <w:t>е</w:t>
      </w:r>
      <w:r>
        <w:t>ра, не по одной только тео</w:t>
      </w:r>
      <w:r w:rsidR="001F6A11">
        <w:t>ри</w:t>
      </w:r>
      <w:r>
        <w:t>и, состоит в значительном возвыше</w:t>
      </w:r>
      <w:r w:rsidR="001F6A11">
        <w:t>ни</w:t>
      </w:r>
      <w:r>
        <w:t>и ц</w:t>
      </w:r>
      <w:r w:rsidR="001F6A11">
        <w:t>е</w:t>
      </w:r>
      <w:r>
        <w:t>н на вино, назначе</w:t>
      </w:r>
      <w:r w:rsidR="001F6A11">
        <w:t>ни</w:t>
      </w:r>
      <w:r>
        <w:t>ем двой</w:t>
      </w:r>
      <w:r w:rsidR="001F6A11">
        <w:t>ного</w:t>
      </w:r>
      <w:r>
        <w:t xml:space="preserve"> акциза и двойных пошлин за патенты. Одна из наших пословиц, заключающих в себ</w:t>
      </w:r>
      <w:r w:rsidR="001F6A11">
        <w:t>е</w:t>
      </w:r>
      <w:r>
        <w:t xml:space="preserve"> столько назидатель</w:t>
      </w:r>
      <w:r w:rsidR="001F6A11">
        <w:t>ного</w:t>
      </w:r>
      <w:r>
        <w:t xml:space="preserve"> разума, говорит: „что у крестьянина пьет карман, а не горло</w:t>
      </w:r>
      <w:r w:rsidR="004F1883">
        <w:rPr>
          <w:vertAlign w:val="superscript"/>
        </w:rPr>
        <w:t>»</w:t>
      </w:r>
      <w:r>
        <w:t>,—а посему, продолжая тратить на вино т</w:t>
      </w:r>
      <w:r w:rsidR="001F6A11">
        <w:t>е</w:t>
      </w:r>
      <w:r>
        <w:t xml:space="preserve"> же деньги, крестьянин при дорогой ц</w:t>
      </w:r>
      <w:r w:rsidR="001F6A11">
        <w:t>е</w:t>
      </w:r>
      <w:r>
        <w:t>н</w:t>
      </w:r>
      <w:r w:rsidR="001F6A11">
        <w:t>е</w:t>
      </w:r>
      <w:r>
        <w:t xml:space="preserve"> выпьет мен</w:t>
      </w:r>
      <w:r w:rsidR="001F6A11">
        <w:t>е</w:t>
      </w:r>
      <w:r>
        <w:t>е и не будет так часто пьян, ч</w:t>
      </w:r>
      <w:r w:rsidR="001F6A11">
        <w:t>е</w:t>
      </w:r>
      <w:r>
        <w:t>м сохранит бол</w:t>
      </w:r>
      <w:r w:rsidR="001F6A11">
        <w:t>е</w:t>
      </w:r>
      <w:r>
        <w:t xml:space="preserve">е силы и времени на работы. При </w:t>
      </w:r>
      <w:r w:rsidR="00763D33">
        <w:t>деятел</w:t>
      </w:r>
      <w:r>
        <w:t>ьном же надзор</w:t>
      </w:r>
      <w:r w:rsidR="001F6A11">
        <w:t>е</w:t>
      </w:r>
      <w:r>
        <w:t xml:space="preserve"> поли</w:t>
      </w:r>
      <w:r w:rsidR="001F6A11">
        <w:t>ци</w:t>
      </w:r>
      <w:r>
        <w:t>и и м</w:t>
      </w:r>
      <w:r w:rsidR="001F6A11">
        <w:t>е</w:t>
      </w:r>
      <w:r>
        <w:t>стной администра</w:t>
      </w:r>
      <w:r w:rsidR="001F6A11">
        <w:t>ци</w:t>
      </w:r>
      <w:r>
        <w:t>и, увеличе</w:t>
      </w:r>
      <w:r w:rsidR="001F6A11">
        <w:t>ни</w:t>
      </w:r>
      <w:r>
        <w:t xml:space="preserve">е акциза не может распространить корчемства, и во всяком </w:t>
      </w:r>
      <w:r>
        <w:lastRenderedPageBreak/>
        <w:t>случа</w:t>
      </w:r>
      <w:r w:rsidR="001F6A11">
        <w:t>е</w:t>
      </w:r>
      <w:r>
        <w:t xml:space="preserve"> опасе</w:t>
      </w:r>
      <w:r w:rsidR="001F6A11">
        <w:t>ни</w:t>
      </w:r>
      <w:r>
        <w:t>е гадатель</w:t>
      </w:r>
      <w:r w:rsidR="001F6A11">
        <w:t>ного</w:t>
      </w:r>
      <w:r>
        <w:t xml:space="preserve"> только зла не может отклонить м</w:t>
      </w:r>
      <w:r w:rsidR="001F6A11">
        <w:t>е</w:t>
      </w:r>
      <w:r>
        <w:t>ру, которая не уменьшая, а может быть даже увеличивая государственные доходы, будет в то же время им</w:t>
      </w:r>
      <w:r w:rsidR="001F6A11">
        <w:t>е</w:t>
      </w:r>
      <w:r>
        <w:t xml:space="preserve">ть </w:t>
      </w:r>
      <w:r w:rsidR="00763D33">
        <w:t>благод</w:t>
      </w:r>
      <w:r w:rsidR="001F6A11">
        <w:t>е</w:t>
      </w:r>
      <w:r>
        <w:t>тельное в</w:t>
      </w:r>
      <w:r w:rsidR="001F6A11">
        <w:t>ли</w:t>
      </w:r>
      <w:r>
        <w:t>я</w:t>
      </w:r>
      <w:r w:rsidR="001F6A11">
        <w:t>ни</w:t>
      </w:r>
      <w:r>
        <w:t xml:space="preserve">е на нравственность, на здоровье и на </w:t>
      </w:r>
      <w:r w:rsidR="00C23F16">
        <w:t>благосост</w:t>
      </w:r>
      <w:r>
        <w:t>оя</w:t>
      </w:r>
      <w:r w:rsidR="001F6A11">
        <w:t>ни</w:t>
      </w:r>
      <w:r>
        <w:t>е всего народа.</w:t>
      </w:r>
    </w:p>
    <w:p w:rsidR="00B21C8F" w:rsidRDefault="00D92E0E">
      <w:pPr>
        <w:pStyle w:val="22"/>
        <w:shd w:val="clear" w:color="auto" w:fill="auto"/>
        <w:spacing w:line="187" w:lineRule="exact"/>
        <w:ind w:firstLine="260"/>
      </w:pPr>
      <w:r>
        <w:t>Наконец</w:t>
      </w:r>
      <w:r w:rsidR="005B24C1">
        <w:t xml:space="preserve"> 5-я м</w:t>
      </w:r>
      <w:r w:rsidR="001F6A11">
        <w:t>е</w:t>
      </w:r>
      <w:r w:rsidR="005B24C1">
        <w:t>ра заключается: в учрежде</w:t>
      </w:r>
      <w:r w:rsidR="001F6A11">
        <w:t>ни</w:t>
      </w:r>
      <w:r w:rsidR="005B24C1">
        <w:t>и, под в</w:t>
      </w:r>
      <w:r w:rsidR="001F6A11">
        <w:t>е</w:t>
      </w:r>
      <w:r w:rsidR="005B24C1">
        <w:t>д</w:t>
      </w:r>
      <w:r w:rsidR="001F6A11">
        <w:t>ени</w:t>
      </w:r>
      <w:r w:rsidR="005B24C1">
        <w:t>ем м</w:t>
      </w:r>
      <w:r w:rsidR="001F6A11">
        <w:t>е</w:t>
      </w:r>
      <w:r w:rsidR="005B24C1">
        <w:t>стных Земских Управ, приходских попечительству что будет согласно с видами выс</w:t>
      </w:r>
      <w:r w:rsidR="001F6A11">
        <w:t>шего</w:t>
      </w:r>
      <w:r w:rsidR="005B24C1">
        <w:t xml:space="preserve"> правительства, столь ясно изложенными в Положе</w:t>
      </w:r>
      <w:r w:rsidR="001F6A11">
        <w:t>ни</w:t>
      </w:r>
      <w:r w:rsidR="005B24C1">
        <w:t>и о земских учрежде</w:t>
      </w:r>
      <w:r w:rsidR="001F6A11">
        <w:t>ни</w:t>
      </w:r>
      <w:r w:rsidR="005B24C1">
        <w:t>ях. Мы полагаем полезным не ограничивать их одним попече</w:t>
      </w:r>
      <w:r w:rsidR="001F6A11">
        <w:t>ни</w:t>
      </w:r>
      <w:r w:rsidR="005B24C1">
        <w:t>ем о церквах и духовенств</w:t>
      </w:r>
      <w:r w:rsidR="001F6A11">
        <w:t>е</w:t>
      </w:r>
      <w:r w:rsidR="005B24C1">
        <w:t>, но поручить их покровительству: школы, больницы, запасные хл</w:t>
      </w:r>
      <w:r w:rsidR="001F6A11">
        <w:t>е</w:t>
      </w:r>
      <w:r w:rsidR="005B24C1">
        <w:t>бные магазины, общественные капиталы, пожарную часть, страхова</w:t>
      </w:r>
      <w:r w:rsidR="001F6A11">
        <w:t>ни</w:t>
      </w:r>
      <w:r w:rsidR="005B24C1">
        <w:t>е строе</w:t>
      </w:r>
      <w:r w:rsidR="001F6A11">
        <w:t>ни</w:t>
      </w:r>
      <w:r w:rsidR="005B24C1">
        <w:t>й от огня и скота от падежей, проселоч</w:t>
      </w:r>
      <w:r w:rsidR="001F6A11">
        <w:t>ные</w:t>
      </w:r>
      <w:r w:rsidR="005B24C1">
        <w:t xml:space="preserve"> дороги—словом, поручить их наблюде</w:t>
      </w:r>
      <w:r w:rsidR="001F6A11">
        <w:t>ни</w:t>
      </w:r>
      <w:r w:rsidR="005B24C1">
        <w:t>ю, а не управле</w:t>
      </w:r>
      <w:r w:rsidR="001F6A11">
        <w:t>ни</w:t>
      </w:r>
      <w:r w:rsidR="005B24C1">
        <w:t>ю, которое останется в руках нын</w:t>
      </w:r>
      <w:r w:rsidR="001F6A11">
        <w:t>е</w:t>
      </w:r>
      <w:r w:rsidR="005B24C1">
        <w:t>шней администра</w:t>
      </w:r>
      <w:r w:rsidR="001F6A11">
        <w:t>ци</w:t>
      </w:r>
      <w:r w:rsidR="005B24C1">
        <w:t>и, вс</w:t>
      </w:r>
      <w:r w:rsidR="001F6A11">
        <w:t>е</w:t>
      </w:r>
      <w:r w:rsidR="005B24C1">
        <w:t xml:space="preserve"> предметы, требую</w:t>
      </w:r>
      <w:r w:rsidR="001F6A11">
        <w:t>щи</w:t>
      </w:r>
      <w:r w:rsidR="005B24C1">
        <w:t>е осо</w:t>
      </w:r>
      <w:r>
        <w:t>бого</w:t>
      </w:r>
      <w:r w:rsidR="005B24C1">
        <w:t xml:space="preserve"> попече</w:t>
      </w:r>
      <w:r w:rsidR="001F6A11">
        <w:t>ни</w:t>
      </w:r>
      <w:r w:rsidR="005B24C1">
        <w:t>я для блага народа.</w:t>
      </w:r>
    </w:p>
    <w:p w:rsidR="00B21C8F" w:rsidRDefault="005B24C1">
      <w:pPr>
        <w:pStyle w:val="22"/>
        <w:shd w:val="clear" w:color="auto" w:fill="auto"/>
        <w:spacing w:line="187" w:lineRule="exact"/>
        <w:ind w:firstLine="260"/>
      </w:pPr>
      <w:r>
        <w:t>Приходское попечительство, для проч</w:t>
      </w:r>
      <w:r w:rsidR="001F6A11">
        <w:t>ного</w:t>
      </w:r>
      <w:r>
        <w:t xml:space="preserve"> разви</w:t>
      </w:r>
      <w:r w:rsidR="001F6A11">
        <w:t>ти</w:t>
      </w:r>
      <w:r>
        <w:t>я, должно состоять из попечитель</w:t>
      </w:r>
      <w:r w:rsidR="001F6A11">
        <w:t>ного</w:t>
      </w:r>
      <w:r>
        <w:t xml:space="preserve"> сов</w:t>
      </w:r>
      <w:r w:rsidR="001F6A11">
        <w:t>е</w:t>
      </w:r>
      <w:r>
        <w:t>та, составлен</w:t>
      </w:r>
      <w:r w:rsidR="001F6A11">
        <w:t>ного</w:t>
      </w:r>
      <w:r>
        <w:t xml:space="preserve"> из вс</w:t>
      </w:r>
      <w:r w:rsidR="001F6A11">
        <w:t>е</w:t>
      </w:r>
      <w:r>
        <w:t>х пом</w:t>
      </w:r>
      <w:r w:rsidR="001F6A11">
        <w:t>е</w:t>
      </w:r>
      <w:r>
        <w:t>щиков того прихода, м</w:t>
      </w:r>
      <w:r w:rsidR="001F6A11">
        <w:t>е</w:t>
      </w:r>
      <w:r>
        <w:t>стных священнослужителей, церков</w:t>
      </w:r>
      <w:r w:rsidR="001F6A11">
        <w:t>ного</w:t>
      </w:r>
      <w:r>
        <w:t xml:space="preserve"> старосты, волост</w:t>
      </w:r>
      <w:r w:rsidR="001F6A11">
        <w:t>ного</w:t>
      </w:r>
      <w:r>
        <w:t xml:space="preserve"> старшины и вс</w:t>
      </w:r>
      <w:r w:rsidR="001F6A11">
        <w:t>е</w:t>
      </w:r>
      <w:r>
        <w:t>х сельских старост. В глав</w:t>
      </w:r>
      <w:r w:rsidR="001F6A11">
        <w:t>е</w:t>
      </w:r>
      <w:r>
        <w:t xml:space="preserve"> же сов</w:t>
      </w:r>
      <w:r w:rsidR="001F6A11">
        <w:t>е</w:t>
      </w:r>
      <w:r>
        <w:t>та, в зва</w:t>
      </w:r>
      <w:r w:rsidR="001F6A11">
        <w:t>ни</w:t>
      </w:r>
      <w:r>
        <w:t>и попечителя прихода, должен быть главный землевлад</w:t>
      </w:r>
      <w:r w:rsidR="001F6A11">
        <w:t>е</w:t>
      </w:r>
      <w:r>
        <w:t>лец в приход</w:t>
      </w:r>
      <w:r w:rsidR="001F6A11">
        <w:t>е</w:t>
      </w:r>
      <w:r>
        <w:t>, по тому уваже</w:t>
      </w:r>
      <w:r w:rsidR="001F6A11">
        <w:t>ни</w:t>
      </w:r>
      <w:r>
        <w:t>ю, что он бол</w:t>
      </w:r>
      <w:r w:rsidR="001F6A11">
        <w:t>е</w:t>
      </w:r>
      <w:r>
        <w:t>е других прихожан будет обложен повинностями как в пользу земства вообще, так и по расходам са</w:t>
      </w:r>
      <w:r w:rsidR="00361501">
        <w:t>мого</w:t>
      </w:r>
      <w:r>
        <w:t xml:space="preserve"> прихода.</w:t>
      </w:r>
    </w:p>
    <w:p w:rsidR="00B21C8F" w:rsidRDefault="005B24C1">
      <w:pPr>
        <w:pStyle w:val="22"/>
        <w:shd w:val="clear" w:color="auto" w:fill="auto"/>
        <w:spacing w:after="68" w:line="185" w:lineRule="exact"/>
        <w:ind w:firstLine="240"/>
      </w:pPr>
      <w:r>
        <w:t>К сему представле</w:t>
      </w:r>
      <w:r w:rsidR="001F6A11">
        <w:t>ни</w:t>
      </w:r>
      <w:r>
        <w:t>ю мы могли бы прибавить н</w:t>
      </w:r>
      <w:r w:rsidR="001F6A11">
        <w:t>е</w:t>
      </w:r>
      <w:r>
        <w:t>сколько других зам</w:t>
      </w:r>
      <w:r w:rsidR="001F6A11">
        <w:t>е</w:t>
      </w:r>
      <w:r>
        <w:t>ча</w:t>
      </w:r>
      <w:r w:rsidR="001F6A11">
        <w:t>ни</w:t>
      </w:r>
      <w:r>
        <w:t>й, но боимся утомить почтенное собра</w:t>
      </w:r>
      <w:r w:rsidR="001F6A11">
        <w:t>ни</w:t>
      </w:r>
      <w:r>
        <w:t>е. Представляемые же нами нын</w:t>
      </w:r>
      <w:r w:rsidR="001F6A11">
        <w:t>е</w:t>
      </w:r>
      <w:r>
        <w:t xml:space="preserve"> вопросы, см</w:t>
      </w:r>
      <w:r w:rsidR="001F6A11">
        <w:t>е</w:t>
      </w:r>
      <w:r>
        <w:t>ем думать, довольно важны, чтоб обратить, милостивые го- судари, ваше внима</w:t>
      </w:r>
      <w:r w:rsidR="001F6A11">
        <w:t>ни</w:t>
      </w:r>
      <w:r>
        <w:t>е, и мы уб</w:t>
      </w:r>
      <w:r w:rsidR="001F6A11">
        <w:t>е</w:t>
      </w:r>
      <w:r>
        <w:t>ждены, что вы согласитесь также с нами, что земство не может сильн</w:t>
      </w:r>
      <w:r w:rsidR="001F6A11">
        <w:t>е</w:t>
      </w:r>
      <w:r>
        <w:t xml:space="preserve">е доказать своей преданности и своей </w:t>
      </w:r>
      <w:r w:rsidR="00763D33">
        <w:t>благод</w:t>
      </w:r>
      <w:r w:rsidR="004F1883">
        <w:t>арности за даро</w:t>
      </w:r>
      <w:r>
        <w:t>ванны ему права, как искренним и живым сод</w:t>
      </w:r>
      <w:r w:rsidR="001F6A11">
        <w:t>е</w:t>
      </w:r>
      <w:r>
        <w:t>йст</w:t>
      </w:r>
      <w:r w:rsidR="001F6A11">
        <w:t>ви</w:t>
      </w:r>
      <w:r>
        <w:t>ем правительству в улучше</w:t>
      </w:r>
      <w:r w:rsidR="001F6A11">
        <w:t>ни</w:t>
      </w:r>
      <w:r>
        <w:t>и нравственности народа и в водворе</w:t>
      </w:r>
      <w:r w:rsidR="001F6A11">
        <w:t>ни</w:t>
      </w:r>
      <w:r>
        <w:t>и желае</w:t>
      </w:r>
      <w:r w:rsidR="00361501">
        <w:t>мого</w:t>
      </w:r>
      <w:r w:rsidR="00D92E0E">
        <w:t>благоустр</w:t>
      </w:r>
      <w:r>
        <w:t>ойства в сельских и волостных управле</w:t>
      </w:r>
      <w:r w:rsidR="001F6A11">
        <w:t>ни</w:t>
      </w:r>
      <w:r>
        <w:t xml:space="preserve">ях. </w:t>
      </w:r>
      <w:r w:rsidR="001F6A11">
        <w:t>Имея</w:t>
      </w:r>
      <w:r>
        <w:t xml:space="preserve"> же перед глазами, в предпринятых уже реформах, столько д</w:t>
      </w:r>
      <w:r w:rsidR="001F6A11">
        <w:t>р</w:t>
      </w:r>
      <w:r w:rsidR="004F1883">
        <w:t>а</w:t>
      </w:r>
      <w:r w:rsidR="001F6A11">
        <w:t>го</w:t>
      </w:r>
      <w:r>
        <w:t>ц</w:t>
      </w:r>
      <w:r w:rsidR="001F6A11">
        <w:t>е</w:t>
      </w:r>
      <w:r>
        <w:t>нных доказательств живой, б</w:t>
      </w:r>
      <w:r w:rsidR="00361501">
        <w:t>л</w:t>
      </w:r>
      <w:r w:rsidR="004F1883">
        <w:t>а</w:t>
      </w:r>
      <w:r w:rsidR="00361501">
        <w:t>го</w:t>
      </w:r>
      <w:r>
        <w:t>творной к нам любви Август</w:t>
      </w:r>
      <w:r w:rsidR="001F6A11">
        <w:t>е</w:t>
      </w:r>
      <w:r>
        <w:t>й</w:t>
      </w:r>
      <w:r w:rsidR="001F6A11">
        <w:t>шего</w:t>
      </w:r>
      <w:r>
        <w:t xml:space="preserve"> Монарха, мы можем уповать, что </w:t>
      </w:r>
      <w:r w:rsidR="00763D33">
        <w:t>благораз</w:t>
      </w:r>
      <w:r>
        <w:t>ум</w:t>
      </w:r>
      <w:r w:rsidR="001F6A11">
        <w:t>ные</w:t>
      </w:r>
      <w:r>
        <w:t xml:space="preserve"> ходатайства земства, им почтительно представлен</w:t>
      </w:r>
      <w:r w:rsidR="001F6A11">
        <w:rPr>
          <w:rStyle w:val="2-1pt"/>
        </w:rPr>
        <w:t>ные</w:t>
      </w:r>
      <w:r>
        <w:rPr>
          <w:rStyle w:val="2-1pt"/>
        </w:rPr>
        <w:t>,</w:t>
      </w:r>
      <w:r>
        <w:t xml:space="preserve"> будут приняты высшим правител</w:t>
      </w:r>
      <w:r w:rsidR="004F1883">
        <w:t>ь</w:t>
      </w:r>
      <w:r>
        <w:t>ством б</w:t>
      </w:r>
      <w:r w:rsidR="00361501">
        <w:t>л</w:t>
      </w:r>
      <w:r w:rsidR="004F1883">
        <w:t>а</w:t>
      </w:r>
      <w:r w:rsidR="00361501">
        <w:t>го</w:t>
      </w:r>
      <w:r>
        <w:t>склонно и не останутся без надлежа</w:t>
      </w:r>
      <w:r w:rsidR="001F6A11">
        <w:t>щегорассм</w:t>
      </w:r>
      <w:r>
        <w:t>отр</w:t>
      </w:r>
      <w:r w:rsidR="001F6A11">
        <w:t>ени</w:t>
      </w:r>
      <w:r>
        <w:t>я.</w:t>
      </w:r>
    </w:p>
    <w:p w:rsidR="00B21C8F" w:rsidRDefault="005B24C1" w:rsidP="004F1883">
      <w:pPr>
        <w:pStyle w:val="22"/>
        <w:shd w:val="clear" w:color="auto" w:fill="auto"/>
        <w:spacing w:line="250" w:lineRule="exact"/>
        <w:ind w:firstLine="240"/>
      </w:pPr>
      <w:r>
        <w:lastRenderedPageBreak/>
        <w:t>По поводу этого предложе</w:t>
      </w:r>
      <w:r w:rsidR="001F6A11">
        <w:t>ни</w:t>
      </w:r>
      <w:r>
        <w:t xml:space="preserve">я, гласный Ю. </w:t>
      </w:r>
      <w:r w:rsidR="00361501">
        <w:t>Ф</w:t>
      </w:r>
      <w:r>
        <w:t>. Самарин высказывает сл</w:t>
      </w:r>
      <w:r w:rsidR="001F6A11">
        <w:t>е</w:t>
      </w:r>
      <w:r>
        <w:t>дующее: Прежде ч</w:t>
      </w:r>
      <w:r w:rsidR="001F6A11">
        <w:t>е</w:t>
      </w:r>
      <w:r>
        <w:t>м настоящая записка пойдет на обсужде</w:t>
      </w:r>
      <w:r w:rsidR="001F6A11">
        <w:t>ни</w:t>
      </w:r>
      <w:r>
        <w:t>е, я бы позволил себ</w:t>
      </w:r>
      <w:r w:rsidR="001F6A11">
        <w:t>е</w:t>
      </w:r>
      <w:r>
        <w:t xml:space="preserve"> обратиться к Собра</w:t>
      </w:r>
      <w:r w:rsidR="001F6A11">
        <w:t>ни</w:t>
      </w:r>
      <w:r>
        <w:t>ю с одним предварительным вопросом. В этой записк</w:t>
      </w:r>
      <w:r w:rsidR="001F6A11">
        <w:t>е</w:t>
      </w:r>
      <w:r>
        <w:t xml:space="preserve"> почтенный сочлен наш Н. М. Смирнов приглашает вс</w:t>
      </w:r>
      <w:r w:rsidR="001F6A11">
        <w:t>е</w:t>
      </w:r>
      <w:r>
        <w:t xml:space="preserve"> сослов</w:t>
      </w:r>
      <w:r w:rsidR="001F6A11">
        <w:t>ные</w:t>
      </w:r>
      <w:r>
        <w:t xml:space="preserve"> представительства опред</w:t>
      </w:r>
      <w:r w:rsidR="001F6A11">
        <w:t>е</w:t>
      </w:r>
      <w:r>
        <w:t>лить степень нравственности или степень безнравственности одного сосло</w:t>
      </w:r>
      <w:r w:rsidR="001F6A11">
        <w:t>ви</w:t>
      </w:r>
      <w:r w:rsidR="004F1883">
        <w:t>я. Когда я прочел ее,</w:t>
      </w:r>
      <w:r>
        <w:t xml:space="preserve"> первая мысль была дать себ</w:t>
      </w:r>
      <w:r w:rsidR="001F6A11">
        <w:t>е</w:t>
      </w:r>
      <w:r>
        <w:t xml:space="preserve"> отчет в том, на каком основа</w:t>
      </w:r>
      <w:r w:rsidR="001F6A11">
        <w:t>ни</w:t>
      </w:r>
      <w:r>
        <w:t>и она могла попасть в Губернское Земское Собра</w:t>
      </w:r>
      <w:r w:rsidR="001F6A11">
        <w:t>ни</w:t>
      </w:r>
      <w:r>
        <w:t>е, Я справлялся с Положе</w:t>
      </w:r>
      <w:r w:rsidR="001F6A11">
        <w:t>ни</w:t>
      </w:r>
      <w:r>
        <w:t>ем о земск. учрежд., прочел 1 ст., в которой подробно исчисляются предметы в</w:t>
      </w:r>
      <w:r w:rsidR="001F6A11">
        <w:t>е</w:t>
      </w:r>
      <w:r>
        <w:t>д</w:t>
      </w:r>
      <w:r w:rsidR="001F6A11">
        <w:t>ени</w:t>
      </w:r>
      <w:r>
        <w:t>я Земских Собра</w:t>
      </w:r>
      <w:r w:rsidR="001F6A11">
        <w:t>ни</w:t>
      </w:r>
      <w:r>
        <w:t>й, и узнал, что им предоставляется зав</w:t>
      </w:r>
      <w:r w:rsidR="001F6A11">
        <w:t>е</w:t>
      </w:r>
      <w:r>
        <w:t>дыва</w:t>
      </w:r>
      <w:r w:rsidR="001F6A11">
        <w:t>ни</w:t>
      </w:r>
      <w:r>
        <w:t>е д</w:t>
      </w:r>
      <w:r w:rsidR="001F6A11">
        <w:t>е</w:t>
      </w:r>
      <w:r>
        <w:t>лами, касающимися до хозяйственных польз и нужд м</w:t>
      </w:r>
      <w:r w:rsidR="001F6A11">
        <w:t>е</w:t>
      </w:r>
      <w:r>
        <w:t>стных. Записка исходит из тогооснова</w:t>
      </w:r>
      <w:r w:rsidR="001F6A11">
        <w:t>ни</w:t>
      </w:r>
      <w:r>
        <w:t>я, что мате</w:t>
      </w:r>
      <w:r w:rsidR="001F6A11">
        <w:t>ри</w:t>
      </w:r>
      <w:r>
        <w:t xml:space="preserve">альное </w:t>
      </w:r>
      <w:r w:rsidR="00C23F16">
        <w:t>благосост</w:t>
      </w:r>
      <w:r>
        <w:t>оя</w:t>
      </w:r>
      <w:r w:rsidR="001F6A11">
        <w:t>ни</w:t>
      </w:r>
      <w:r>
        <w:t>е обусловливается степенью нравствен</w:t>
      </w:r>
      <w:r w:rsidR="001F6A11">
        <w:t>ного</w:t>
      </w:r>
      <w:r>
        <w:t xml:space="preserve"> разви</w:t>
      </w:r>
      <w:r w:rsidR="001F6A11">
        <w:t>ти</w:t>
      </w:r>
      <w:r>
        <w:t>я, и сл</w:t>
      </w:r>
      <w:r w:rsidR="001F6A11">
        <w:t>е</w:t>
      </w:r>
      <w:r>
        <w:t>довательно ничто не м</w:t>
      </w:r>
      <w:r w:rsidR="001F6A11">
        <w:t>е</w:t>
      </w:r>
      <w:r>
        <w:t xml:space="preserve">шает </w:t>
      </w:r>
      <w:r w:rsidR="00D92E0E">
        <w:t>рассуж</w:t>
      </w:r>
      <w:r>
        <w:t>дать нам о нравственности сосло</w:t>
      </w:r>
      <w:r w:rsidR="001F6A11">
        <w:t>ви</w:t>
      </w:r>
      <w:r>
        <w:t>й. Не подлежит никакому сомн</w:t>
      </w:r>
      <w:r w:rsidR="001F6A11">
        <w:t>ени</w:t>
      </w:r>
      <w:r>
        <w:t>ю, что вс</w:t>
      </w:r>
      <w:r w:rsidR="001F6A11">
        <w:t>е</w:t>
      </w:r>
      <w:r>
        <w:t xml:space="preserve"> предметы между собою связаны, и-что н</w:t>
      </w:r>
      <w:r w:rsidR="001F6A11">
        <w:t>е</w:t>
      </w:r>
      <w:r>
        <w:t>т таких предметов, между которыми нельзя было бы протянуть бол</w:t>
      </w:r>
      <w:r w:rsidR="001F6A11">
        <w:t>е</w:t>
      </w:r>
      <w:r>
        <w:t>е или мен</w:t>
      </w:r>
      <w:r w:rsidR="001F6A11">
        <w:t>е</w:t>
      </w:r>
      <w:r>
        <w:t>е нравственную связь; наприм</w:t>
      </w:r>
      <w:r w:rsidR="001F6A11">
        <w:t>е</w:t>
      </w:r>
      <w:r>
        <w:t>р</w:t>
      </w:r>
      <w:r w:rsidR="004F1883">
        <w:t>,</w:t>
      </w:r>
      <w:r>
        <w:t xml:space="preserve"> вн</w:t>
      </w:r>
      <w:r w:rsidR="001F6A11">
        <w:t>е</w:t>
      </w:r>
      <w:r>
        <w:t>шняя политика, бол</w:t>
      </w:r>
      <w:r w:rsidR="001F6A11">
        <w:t>е</w:t>
      </w:r>
      <w:r>
        <w:t>е или мен</w:t>
      </w:r>
      <w:r w:rsidR="001F6A11">
        <w:t>е</w:t>
      </w:r>
      <w:r>
        <w:t>е ограждающая нас от войны, состоит в самой т</w:t>
      </w:r>
      <w:r w:rsidR="001F6A11">
        <w:t>е</w:t>
      </w:r>
      <w:r>
        <w:t>сной связи с интересами сельс</w:t>
      </w:r>
      <w:r w:rsidR="001F6A11">
        <w:t>кого</w:t>
      </w:r>
      <w:r>
        <w:t xml:space="preserve"> хозяйства, и потому, казалось бы, есть повод </w:t>
      </w:r>
      <w:r w:rsidR="00D92E0E">
        <w:t>рассуж</w:t>
      </w:r>
      <w:r>
        <w:t>дать нам также о том, каким образом наши государственные интересы ограждаются в Париж</w:t>
      </w:r>
      <w:r w:rsidR="001F6A11">
        <w:t>е</w:t>
      </w:r>
      <w:r>
        <w:t xml:space="preserve"> и Константинопол</w:t>
      </w:r>
      <w:r w:rsidR="001F6A11">
        <w:t>е</w:t>
      </w:r>
      <w:r>
        <w:t>. Но я признаю, что как в государственных, общественных, так и во вс</w:t>
      </w:r>
      <w:r w:rsidR="001F6A11">
        <w:t>е</w:t>
      </w:r>
      <w:r>
        <w:t>х промышленных предп</w:t>
      </w:r>
      <w:r w:rsidR="001F6A11">
        <w:t>ри</w:t>
      </w:r>
      <w:r>
        <w:t>я</w:t>
      </w:r>
      <w:r w:rsidR="001F6A11">
        <w:t>ти</w:t>
      </w:r>
      <w:r>
        <w:t>ях, разд</w:t>
      </w:r>
      <w:r w:rsidR="001F6A11">
        <w:t>е</w:t>
      </w:r>
      <w:r>
        <w:t>ле</w:t>
      </w:r>
      <w:r w:rsidR="001F6A11">
        <w:t>ни</w:t>
      </w:r>
      <w:r>
        <w:t>е труда есть существенное усло</w:t>
      </w:r>
      <w:r w:rsidR="001F6A11">
        <w:t>ви</w:t>
      </w:r>
      <w:r>
        <w:t>е усп</w:t>
      </w:r>
      <w:r w:rsidR="001F6A11">
        <w:t>е</w:t>
      </w:r>
      <w:r>
        <w:t>ха. Такого рода толкова</w:t>
      </w:r>
      <w:r w:rsidR="001F6A11">
        <w:t>ни</w:t>
      </w:r>
      <w:r>
        <w:t>е предметов, подлежащих в</w:t>
      </w:r>
      <w:r w:rsidR="001F6A11">
        <w:t>е</w:t>
      </w:r>
      <w:r>
        <w:t>д</w:t>
      </w:r>
      <w:r w:rsidR="001F6A11">
        <w:t>ени</w:t>
      </w:r>
      <w:r>
        <w:t>ю земских учрежде</w:t>
      </w:r>
      <w:r w:rsidR="001F6A11">
        <w:t>ни</w:t>
      </w:r>
      <w:r>
        <w:t>й, которое давало бы возможность, выставив в заголовк</w:t>
      </w:r>
      <w:r w:rsidR="001F6A11">
        <w:t>е</w:t>
      </w:r>
      <w:r>
        <w:t xml:space="preserve">: </w:t>
      </w:r>
      <w:r>
        <w:rPr>
          <w:rStyle w:val="26"/>
        </w:rPr>
        <w:t>о сельском хозяйств</w:t>
      </w:r>
      <w:r w:rsidR="001F6A11">
        <w:rPr>
          <w:rStyle w:val="26"/>
        </w:rPr>
        <w:t>е</w:t>
      </w:r>
      <w:r>
        <w:t xml:space="preserve">, </w:t>
      </w:r>
      <w:r w:rsidR="00D92E0E">
        <w:t>рассуж</w:t>
      </w:r>
      <w:r>
        <w:t>дать о нравственности того или дру</w:t>
      </w:r>
      <w:r w:rsidR="00361501">
        <w:t>гого</w:t>
      </w:r>
      <w:r>
        <w:t xml:space="preserve"> сосло</w:t>
      </w:r>
      <w:r w:rsidR="001F6A11">
        <w:t>ви</w:t>
      </w:r>
      <w:r>
        <w:t xml:space="preserve">я, кажется, не допускается. Впрочем это мое </w:t>
      </w:r>
      <w:r>
        <w:lastRenderedPageBreak/>
        <w:t>личное воззр</w:t>
      </w:r>
      <w:r w:rsidR="001F6A11">
        <w:t>ени</w:t>
      </w:r>
      <w:r>
        <w:t>е, а в Губернском Собра</w:t>
      </w:r>
      <w:r w:rsidR="001F6A11">
        <w:t>ни</w:t>
      </w:r>
      <w:r>
        <w:t>и практикою, может-быть, установилось особое воззр</w:t>
      </w:r>
      <w:r w:rsidR="001F6A11">
        <w:t>ени</w:t>
      </w:r>
      <w:r>
        <w:t>е, и не позволительно было бы ждать, что мн</w:t>
      </w:r>
      <w:r w:rsidR="001F6A11">
        <w:t>е</w:t>
      </w:r>
      <w:r>
        <w:t xml:space="preserve"> удастся переуб</w:t>
      </w:r>
      <w:r w:rsidR="001F6A11">
        <w:t>е</w:t>
      </w:r>
      <w:r>
        <w:t>дить Собра</w:t>
      </w:r>
      <w:r w:rsidR="001F6A11">
        <w:t>ни</w:t>
      </w:r>
      <w:r>
        <w:t xml:space="preserve">е. Но я должен заявить, что </w:t>
      </w:r>
      <w:r w:rsidR="00D92E0E">
        <w:t>рассуж</w:t>
      </w:r>
      <w:r>
        <w:t>дать о записк</w:t>
      </w:r>
      <w:r w:rsidR="001F6A11">
        <w:t>е</w:t>
      </w:r>
      <w:r>
        <w:t xml:space="preserve"> г. Смирнова я не могу,—не могу потому, что в ней н</w:t>
      </w:r>
      <w:r w:rsidR="001F6A11">
        <w:t>е</w:t>
      </w:r>
      <w:r>
        <w:t>т ни одного слова, ни одной строки, с которыми я мог бы согласиться; спорить также не могу, потому что почтенный автор оградил себя от спора, заявив, что никто не может добросов</w:t>
      </w:r>
      <w:r w:rsidR="001F6A11">
        <w:t>е</w:t>
      </w:r>
      <w:r>
        <w:t>стно утверждать, чтоб он был неправ в своем мн</w:t>
      </w:r>
      <w:r w:rsidR="001F6A11">
        <w:t>ени</w:t>
      </w:r>
      <w:r>
        <w:t>и о необходимости преобразова</w:t>
      </w:r>
      <w:r w:rsidR="001F6A11">
        <w:t>ни</w:t>
      </w:r>
      <w:r>
        <w:t>я, то есть коренной ломки сельских учрежде</w:t>
      </w:r>
      <w:r w:rsidR="001F6A11">
        <w:t>ни</w:t>
      </w:r>
      <w:r>
        <w:t xml:space="preserve">й. Поэтому, </w:t>
      </w:r>
      <w:r w:rsidR="00763D33">
        <w:t>если б</w:t>
      </w:r>
      <w:r>
        <w:t xml:space="preserve"> я вздумал возражать, то возраже</w:t>
      </w:r>
      <w:r w:rsidR="001F6A11">
        <w:t>ни</w:t>
      </w:r>
      <w:r>
        <w:t>емое долито начаться с личности, чего я никак нежелаю. Устраняя себя совершенно от обсужде</w:t>
      </w:r>
      <w:r w:rsidR="001F6A11">
        <w:t>ни</w:t>
      </w:r>
      <w:r>
        <w:t>я этого д</w:t>
      </w:r>
      <w:r w:rsidR="001F6A11">
        <w:t>е</w:t>
      </w:r>
      <w:r>
        <w:t>ла, я покорн</w:t>
      </w:r>
      <w:r w:rsidR="001F6A11">
        <w:t>е</w:t>
      </w:r>
      <w:r>
        <w:t>йше просил бы Собра</w:t>
      </w:r>
      <w:r w:rsidR="001F6A11">
        <w:t>ни</w:t>
      </w:r>
      <w:r>
        <w:t>е разр</w:t>
      </w:r>
      <w:r w:rsidR="001F6A11">
        <w:t>е</w:t>
      </w:r>
      <w:r>
        <w:t>шить один вопрос для моего лич</w:t>
      </w:r>
      <w:r w:rsidR="001F6A11">
        <w:t>ного</w:t>
      </w:r>
      <w:r>
        <w:t xml:space="preserve"> уразум</w:t>
      </w:r>
      <w:r w:rsidR="001F6A11">
        <w:t>ени</w:t>
      </w:r>
      <w:r>
        <w:t xml:space="preserve">я. Из </w:t>
      </w:r>
      <w:r w:rsidR="004F1883">
        <w:t>э</w:t>
      </w:r>
      <w:r w:rsidR="00763D33">
        <w:t>то</w:t>
      </w:r>
      <w:r>
        <w:t xml:space="preserve">й записки видно, что автор </w:t>
      </w:r>
      <w:r w:rsidR="00D92E0E">
        <w:t>рассуж</w:t>
      </w:r>
      <w:r>
        <w:t>дает о нравственности одного сосло</w:t>
      </w:r>
      <w:r w:rsidR="001F6A11">
        <w:t>ви</w:t>
      </w:r>
      <w:r>
        <w:t>я, именно того сосло</w:t>
      </w:r>
      <w:r w:rsidR="001F6A11">
        <w:t>ви</w:t>
      </w:r>
      <w:r>
        <w:t>я, которое в Св. Зак. называется „сосло</w:t>
      </w:r>
      <w:r w:rsidR="001F6A11">
        <w:t>ви</w:t>
      </w:r>
      <w:r>
        <w:t>ем сельских обывателей^; из этого я‘ могу заключить, что по всей в</w:t>
      </w:r>
      <w:r w:rsidR="001F6A11">
        <w:t>е</w:t>
      </w:r>
      <w:r>
        <w:t xml:space="preserve">роятности пойдут также </w:t>
      </w:r>
      <w:r w:rsidR="00D92E0E">
        <w:t>рассуж</w:t>
      </w:r>
      <w:r>
        <w:t>де</w:t>
      </w:r>
      <w:r w:rsidR="001F6A11">
        <w:t>ни</w:t>
      </w:r>
      <w:r>
        <w:t>я о других сосло</w:t>
      </w:r>
      <w:r w:rsidR="001F6A11">
        <w:t>ви</w:t>
      </w:r>
      <w:r>
        <w:t>ях; мн</w:t>
      </w:r>
      <w:r w:rsidR="001F6A11">
        <w:t>е</w:t>
      </w:r>
      <w:r>
        <w:t xml:space="preserve"> бы желательно было принять учас</w:t>
      </w:r>
      <w:r w:rsidR="001F6A11">
        <w:t>ти</w:t>
      </w:r>
      <w:r>
        <w:t>е в этой работ</w:t>
      </w:r>
      <w:r w:rsidR="001F6A11">
        <w:t>е</w:t>
      </w:r>
      <w:r>
        <w:t>, и к будущему Губернскому Собра</w:t>
      </w:r>
      <w:r w:rsidR="001F6A11">
        <w:t>ни</w:t>
      </w:r>
      <w:r>
        <w:t>ю я нам</w:t>
      </w:r>
      <w:r w:rsidR="001F6A11">
        <w:t>е</w:t>
      </w:r>
      <w:r>
        <w:t>реваюсь представить записку, которую я озаглавлю сл</w:t>
      </w:r>
      <w:r w:rsidR="001F6A11">
        <w:t>е</w:t>
      </w:r>
      <w:r>
        <w:t xml:space="preserve">дующим образом: О </w:t>
      </w:r>
      <w:r>
        <w:rPr>
          <w:rStyle w:val="26"/>
        </w:rPr>
        <w:t>сельско-хозяйственных нуждах Московской губер</w:t>
      </w:r>
      <w:r w:rsidR="001F6A11">
        <w:rPr>
          <w:rStyle w:val="26"/>
        </w:rPr>
        <w:t>ни</w:t>
      </w:r>
      <w:r>
        <w:rPr>
          <w:rStyle w:val="26"/>
        </w:rPr>
        <w:t>и</w:t>
      </w:r>
      <w:r>
        <w:t>, записку, содержа</w:t>
      </w:r>
      <w:r w:rsidR="001F6A11">
        <w:t>ни</w:t>
      </w:r>
      <w:r>
        <w:t>е которой, между т</w:t>
      </w:r>
      <w:r w:rsidR="001F6A11">
        <w:t>е</w:t>
      </w:r>
      <w:r>
        <w:t>м, будет сл</w:t>
      </w:r>
      <w:r w:rsidR="001F6A11">
        <w:t>е</w:t>
      </w:r>
      <w:r>
        <w:t>дующее: о постепенном упадк</w:t>
      </w:r>
      <w:r w:rsidR="001F6A11">
        <w:t>е</w:t>
      </w:r>
      <w:r>
        <w:t xml:space="preserve"> нравственности в дворянском сосло</w:t>
      </w:r>
      <w:r w:rsidR="001F6A11">
        <w:t>ви</w:t>
      </w:r>
      <w:r>
        <w:t>и, о необходимости в нем духов</w:t>
      </w:r>
      <w:r w:rsidR="001F6A11">
        <w:t>ного</w:t>
      </w:r>
      <w:r>
        <w:t xml:space="preserve"> образова</w:t>
      </w:r>
      <w:r w:rsidR="001F6A11">
        <w:t>ни</w:t>
      </w:r>
      <w:r>
        <w:t>я и рели</w:t>
      </w:r>
      <w:r w:rsidR="00361501">
        <w:t>ги</w:t>
      </w:r>
      <w:r>
        <w:t>оз</w:t>
      </w:r>
      <w:r w:rsidR="001F6A11">
        <w:t>ного</w:t>
      </w:r>
      <w:r>
        <w:t xml:space="preserve"> смысла, о необходимости принять са</w:t>
      </w:r>
      <w:r w:rsidR="00361501">
        <w:t>мые</w:t>
      </w:r>
      <w:r>
        <w:t xml:space="preserve"> р</w:t>
      </w:r>
      <w:r w:rsidR="001F6A11">
        <w:t>е</w:t>
      </w:r>
      <w:r>
        <w:t>шитель</w:t>
      </w:r>
      <w:r w:rsidR="001F6A11">
        <w:t>ные</w:t>
      </w:r>
      <w:r>
        <w:t>, радикаль</w:t>
      </w:r>
      <w:r w:rsidR="001F6A11">
        <w:t>ные</w:t>
      </w:r>
      <w:r>
        <w:t xml:space="preserve"> м</w:t>
      </w:r>
      <w:r w:rsidR="001F6A11">
        <w:t>е</w:t>
      </w:r>
      <w:r>
        <w:t>ры для его исправле</w:t>
      </w:r>
      <w:r w:rsidR="001F6A11">
        <w:t>ни</w:t>
      </w:r>
      <w:r>
        <w:t>я. Эту записку я-нам</w:t>
      </w:r>
      <w:r w:rsidR="001F6A11">
        <w:t>е</w:t>
      </w:r>
      <w:r>
        <w:t>реваюсь изложить совершенно параллельно той, которая была прочтена; я постараюсь только оградить себя от т</w:t>
      </w:r>
      <w:r w:rsidR="001F6A11">
        <w:t>е</w:t>
      </w:r>
      <w:r>
        <w:t>х слитком р</w:t>
      </w:r>
      <w:r w:rsidR="001F6A11">
        <w:t>е</w:t>
      </w:r>
      <w:r>
        <w:t>зких выраже</w:t>
      </w:r>
      <w:r w:rsidR="004F1883">
        <w:t>н</w:t>
      </w:r>
      <w:r w:rsidR="001F6A11">
        <w:t>и</w:t>
      </w:r>
      <w:r>
        <w:t>й, от т</w:t>
      </w:r>
      <w:r w:rsidR="001F6A11">
        <w:t>е</w:t>
      </w:r>
      <w:r>
        <w:t>х не совс</w:t>
      </w:r>
      <w:r w:rsidR="001F6A11">
        <w:t>е</w:t>
      </w:r>
      <w:r>
        <w:t>м, по моему мн</w:t>
      </w:r>
      <w:r w:rsidR="001F6A11">
        <w:t>ени</w:t>
      </w:r>
      <w:r>
        <w:t xml:space="preserve">ю, приличных эпитетов, которые попадаются в ней. План моей </w:t>
      </w:r>
      <w:r>
        <w:lastRenderedPageBreak/>
        <w:t>статьи сл</w:t>
      </w:r>
      <w:r w:rsidR="001F6A11">
        <w:t>е</w:t>
      </w:r>
      <w:r>
        <w:t>дую</w:t>
      </w:r>
      <w:r w:rsidR="001F6A11">
        <w:t>щи</w:t>
      </w:r>
      <w:r>
        <w:t>й. Я обшарю вдоль и поперек, сверху и до низу, весь дворянс</w:t>
      </w:r>
      <w:r w:rsidR="001F6A11">
        <w:t>ки</w:t>
      </w:r>
      <w:r>
        <w:t>й быт и соберу в одну кучу все, что мн</w:t>
      </w:r>
      <w:r w:rsidR="001F6A11">
        <w:t>е</w:t>
      </w:r>
      <w:r w:rsidR="004F1883">
        <w:t xml:space="preserve"> удастся най</w:t>
      </w:r>
      <w:r>
        <w:t>ти нестрой</w:t>
      </w:r>
      <w:r w:rsidR="001F6A11">
        <w:t>ного</w:t>
      </w:r>
      <w:r>
        <w:t>, гряз</w:t>
      </w:r>
      <w:r w:rsidR="001F6A11">
        <w:t>ного</w:t>
      </w:r>
      <w:r>
        <w:t>, нечис</w:t>
      </w:r>
      <w:r w:rsidR="00D92E0E">
        <w:t>того</w:t>
      </w:r>
      <w:r>
        <w:t>, отвратитель</w:t>
      </w:r>
      <w:r w:rsidR="001F6A11">
        <w:t>ного</w:t>
      </w:r>
      <w:r>
        <w:t>. Разум</w:t>
      </w:r>
      <w:r w:rsidR="001F6A11">
        <w:t>е</w:t>
      </w:r>
      <w:r>
        <w:t>ется, чтобы придать этой куч</w:t>
      </w:r>
      <w:r w:rsidR="001F6A11">
        <w:t>е</w:t>
      </w:r>
      <w:r>
        <w:t xml:space="preserve"> больше в</w:t>
      </w:r>
      <w:r w:rsidR="001F6A11">
        <w:t>е</w:t>
      </w:r>
      <w:r>
        <w:t>су, я приб</w:t>
      </w:r>
      <w:r w:rsidR="001F6A11">
        <w:t>е</w:t>
      </w:r>
      <w:r>
        <w:t>гну к т</w:t>
      </w:r>
      <w:r w:rsidR="001F6A11">
        <w:t>е</w:t>
      </w:r>
      <w:r>
        <w:t>м п</w:t>
      </w:r>
      <w:r w:rsidR="001F6A11">
        <w:t>ри</w:t>
      </w:r>
      <w:r>
        <w:t>емам, к которым приб</w:t>
      </w:r>
      <w:r w:rsidR="001F6A11">
        <w:t>е</w:t>
      </w:r>
      <w:r>
        <w:t xml:space="preserve">г почтенный Н. М. Смирнов, </w:t>
      </w:r>
      <w:r w:rsidR="00763D33">
        <w:t>то есть</w:t>
      </w:r>
      <w:r>
        <w:t xml:space="preserve"> какой-нибудь случайно подсмотр</w:t>
      </w:r>
      <w:r w:rsidR="001F6A11">
        <w:t>е</w:t>
      </w:r>
      <w:r>
        <w:t>нный Факт я раздую и возведу на степень обычая, припишу его всему дворянскому быту. Сплетен я не позволю себ</w:t>
      </w:r>
      <w:r w:rsidR="001F6A11">
        <w:t>е</w:t>
      </w:r>
      <w:r>
        <w:t xml:space="preserve"> приводить, я не стану говорить о том, что мужья продают жен и в этом видят простую частную сд</w:t>
      </w:r>
      <w:r w:rsidR="001F6A11">
        <w:t>е</w:t>
      </w:r>
      <w:r>
        <w:t>лку; этого яне сд</w:t>
      </w:r>
      <w:r w:rsidR="001F6A11">
        <w:t>е</w:t>
      </w:r>
      <w:r>
        <w:t>лаю; я принимаю обязательство пред ц</w:t>
      </w:r>
      <w:r w:rsidR="001F6A11">
        <w:t>е</w:t>
      </w:r>
      <w:r>
        <w:t>лым Собра</w:t>
      </w:r>
      <w:r w:rsidR="001F6A11">
        <w:t>ни</w:t>
      </w:r>
      <w:r>
        <w:t>ем не только не приб</w:t>
      </w:r>
      <w:r w:rsidR="001F6A11">
        <w:t>е</w:t>
      </w:r>
      <w:r>
        <w:t>гать ко лжи, но даже, не д</w:t>
      </w:r>
      <w:r w:rsidR="001F6A11">
        <w:t>е</w:t>
      </w:r>
      <w:r>
        <w:t>лать ни одного Фактичес</w:t>
      </w:r>
      <w:r w:rsidR="001F6A11">
        <w:t>кого</w:t>
      </w:r>
      <w:r>
        <w:t xml:space="preserve"> указа</w:t>
      </w:r>
      <w:r w:rsidR="001F6A11">
        <w:t>ни</w:t>
      </w:r>
      <w:r>
        <w:t>я, которое могло бы быть сколько-нибудь сомнительным; я отв</w:t>
      </w:r>
      <w:r w:rsidR="001F6A11">
        <w:t>е</w:t>
      </w:r>
      <w:r>
        <w:t>чаю за полную правдивость всего изложен</w:t>
      </w:r>
      <w:r w:rsidR="001F6A11">
        <w:t>ного</w:t>
      </w:r>
      <w:r>
        <w:t xml:space="preserve">; </w:t>
      </w:r>
      <w:r w:rsidR="00D92E0E">
        <w:t>наконец</w:t>
      </w:r>
      <w:r>
        <w:t>, берусь подтвердить все Фактами. Повторяю, в моем изложе</w:t>
      </w:r>
      <w:r w:rsidR="001F6A11">
        <w:t>ни</w:t>
      </w:r>
      <w:r>
        <w:t>и не будет Лжи, и однако все будет Фальшиво, от первой строки и до посл</w:t>
      </w:r>
      <w:r w:rsidR="001F6A11">
        <w:t>е</w:t>
      </w:r>
      <w:r>
        <w:t>дней. Я вам представлю не пор</w:t>
      </w:r>
      <w:r w:rsidR="004F1883">
        <w:t>трет, а отвратительную карика</w:t>
      </w:r>
      <w:r>
        <w:t>туру, опять—таки сл</w:t>
      </w:r>
      <w:r w:rsidR="001F6A11">
        <w:t>е</w:t>
      </w:r>
      <w:r>
        <w:t>дуя данному мн</w:t>
      </w:r>
      <w:r w:rsidR="001F6A11">
        <w:t>е</w:t>
      </w:r>
      <w:r>
        <w:t xml:space="preserve"> прим</w:t>
      </w:r>
      <w:r w:rsidR="001F6A11">
        <w:t>е</w:t>
      </w:r>
      <w:r>
        <w:t>ру. Я вам представлю дворянина - степняка, обл</w:t>
      </w:r>
      <w:r w:rsidR="001F6A11">
        <w:t>е</w:t>
      </w:r>
      <w:r>
        <w:t>нив</w:t>
      </w:r>
      <w:r w:rsidR="001F6A11">
        <w:t>шего</w:t>
      </w:r>
      <w:r>
        <w:t>ся, разжир</w:t>
      </w:r>
      <w:r w:rsidR="001F6A11">
        <w:t>е</w:t>
      </w:r>
      <w:r>
        <w:t>в</w:t>
      </w:r>
      <w:r w:rsidR="001F6A11">
        <w:t>шего</w:t>
      </w:r>
      <w:r>
        <w:t>, представлю дворянина - чиновника, изворовав</w:t>
      </w:r>
      <w:r w:rsidR="001F6A11">
        <w:t>шего</w:t>
      </w:r>
      <w:r>
        <w:t>ся и опошлив</w:t>
      </w:r>
      <w:r w:rsidR="001F6A11">
        <w:t>шего</w:t>
      </w:r>
      <w:r>
        <w:t>ся, представлю мота, проживаю</w:t>
      </w:r>
      <w:r w:rsidR="001F6A11">
        <w:t>щего</w:t>
      </w:r>
      <w:r>
        <w:t xml:space="preserve"> свои доходы в Париж</w:t>
      </w:r>
      <w:r w:rsidR="001F6A11">
        <w:t>е</w:t>
      </w:r>
      <w:r>
        <w:t xml:space="preserve"> и ра</w:t>
      </w:r>
      <w:r w:rsidR="004F1883">
        <w:t>с</w:t>
      </w:r>
      <w:r>
        <w:t>сказываю</w:t>
      </w:r>
      <w:r w:rsidR="001F6A11">
        <w:t>щего</w:t>
      </w:r>
      <w:r>
        <w:t>Французам, что русское правительство разоряет русское дворянство и обижает остзейских баронов и польскую шляхту. Я упомяну о в</w:t>
      </w:r>
      <w:r w:rsidR="001F6A11">
        <w:t>ли</w:t>
      </w:r>
      <w:r>
        <w:t>я</w:t>
      </w:r>
      <w:r w:rsidR="001F6A11">
        <w:t>ни</w:t>
      </w:r>
      <w:r>
        <w:t>и карточный игры, клубов и т. п. Одним словом, тема обширная. Зат</w:t>
      </w:r>
      <w:r w:rsidR="001F6A11">
        <w:t>е</w:t>
      </w:r>
      <w:r>
        <w:t>м я коснусь в</w:t>
      </w:r>
      <w:r w:rsidR="001F6A11">
        <w:t>ли</w:t>
      </w:r>
      <w:r>
        <w:t>я</w:t>
      </w:r>
      <w:r w:rsidR="001F6A11">
        <w:t>ни</w:t>
      </w:r>
      <w:r>
        <w:t>я законов на степень нравствен</w:t>
      </w:r>
      <w:r w:rsidR="001F6A11">
        <w:t>ного</w:t>
      </w:r>
      <w:r>
        <w:t xml:space="preserve"> разви</w:t>
      </w:r>
      <w:r w:rsidR="001F6A11">
        <w:t>ти</w:t>
      </w:r>
      <w:r>
        <w:t>я дворянс</w:t>
      </w:r>
      <w:r w:rsidR="001F6A11">
        <w:t>кого</w:t>
      </w:r>
      <w:r>
        <w:t xml:space="preserve"> сосло</w:t>
      </w:r>
      <w:r w:rsidR="001F6A11">
        <w:t>ви</w:t>
      </w:r>
      <w:r>
        <w:t>я. Подобно тому как г. Смирнов б</w:t>
      </w:r>
      <w:r w:rsidR="00361501">
        <w:t>л</w:t>
      </w:r>
      <w:r w:rsidR="004F1883">
        <w:t>а</w:t>
      </w:r>
      <w:r w:rsidR="00361501">
        <w:t>го</w:t>
      </w:r>
      <w:r>
        <w:t>словляет Самодержавную Десницу, снявшую с Рос</w:t>
      </w:r>
      <w:r w:rsidR="001F6A11">
        <w:t>си</w:t>
      </w:r>
      <w:r>
        <w:t>и позорное клеймо кр</w:t>
      </w:r>
      <w:r w:rsidR="001F6A11">
        <w:t>е</w:t>
      </w:r>
      <w:r>
        <w:t>пост</w:t>
      </w:r>
      <w:r w:rsidR="001F6A11">
        <w:t>ного</w:t>
      </w:r>
      <w:r>
        <w:t xml:space="preserve"> права, и зат</w:t>
      </w:r>
      <w:r w:rsidR="001F6A11">
        <w:t>е</w:t>
      </w:r>
      <w:r>
        <w:t>м, мимоходом только, зам</w:t>
      </w:r>
      <w:r w:rsidR="001F6A11">
        <w:t>е</w:t>
      </w:r>
      <w:r>
        <w:t>чает, что упраздне</w:t>
      </w:r>
      <w:r w:rsidR="001F6A11">
        <w:t>ни</w:t>
      </w:r>
      <w:r>
        <w:t>е этого позор</w:t>
      </w:r>
      <w:r w:rsidR="001F6A11">
        <w:t>ного</w:t>
      </w:r>
      <w:r>
        <w:t xml:space="preserve"> учрежде</w:t>
      </w:r>
      <w:r w:rsidR="001F6A11">
        <w:t>ни</w:t>
      </w:r>
      <w:r>
        <w:t>я им</w:t>
      </w:r>
      <w:r w:rsidR="001F6A11">
        <w:t>е</w:t>
      </w:r>
      <w:r>
        <w:t xml:space="preserve">ло одно легонькое неудобство, а именно, </w:t>
      </w:r>
      <w:r>
        <w:lastRenderedPageBreak/>
        <w:t>упадок нравственности, разложе</w:t>
      </w:r>
      <w:r w:rsidR="001F6A11">
        <w:t>ни</w:t>
      </w:r>
      <w:r>
        <w:t>е семей</w:t>
      </w:r>
      <w:r w:rsidR="001F6A11">
        <w:t>ного</w:t>
      </w:r>
      <w:r>
        <w:t xml:space="preserve"> быта и т. д., я также </w:t>
      </w:r>
      <w:r w:rsidR="004F1883">
        <w:t>благосл</w:t>
      </w:r>
      <w:r>
        <w:t>овлю эту власть, упразднившую, в исход</w:t>
      </w:r>
      <w:r w:rsidR="001F6A11">
        <w:t>е</w:t>
      </w:r>
      <w:r>
        <w:t xml:space="preserve"> прош</w:t>
      </w:r>
      <w:r w:rsidR="00361501">
        <w:t>лого</w:t>
      </w:r>
      <w:r>
        <w:t xml:space="preserve"> в</w:t>
      </w:r>
      <w:r w:rsidR="001F6A11">
        <w:t>е</w:t>
      </w:r>
      <w:r>
        <w:t>ка, если не позорную, то крайне ст</w:t>
      </w:r>
      <w:r w:rsidR="001F6A11">
        <w:t>е</w:t>
      </w:r>
      <w:r>
        <w:t>снительную для дворянс</w:t>
      </w:r>
      <w:r w:rsidR="001F6A11">
        <w:t>кого</w:t>
      </w:r>
      <w:r>
        <w:t xml:space="preserve"> сосло</w:t>
      </w:r>
      <w:r w:rsidR="001F6A11">
        <w:t>ви</w:t>
      </w:r>
      <w:r>
        <w:t>я обязанность, всл</w:t>
      </w:r>
      <w:r w:rsidR="001F6A11">
        <w:t>е</w:t>
      </w:r>
      <w:r>
        <w:t>дст</w:t>
      </w:r>
      <w:r w:rsidR="001F6A11">
        <w:t>ви</w:t>
      </w:r>
      <w:r>
        <w:t xml:space="preserve">е которой каждый дворянин обязан был отбыть служебную государственную барщину. Я </w:t>
      </w:r>
      <w:r w:rsidR="004F1883">
        <w:t>благосл</w:t>
      </w:r>
      <w:r>
        <w:t>овлю эту власть, но зам</w:t>
      </w:r>
      <w:r w:rsidR="001F6A11">
        <w:t>е</w:t>
      </w:r>
      <w:r>
        <w:t>чу мимоходом, что всл</w:t>
      </w:r>
      <w:r w:rsidR="001F6A11">
        <w:t>е</w:t>
      </w:r>
      <w:r>
        <w:t>дст</w:t>
      </w:r>
      <w:r w:rsidR="001F6A11">
        <w:t>ви</w:t>
      </w:r>
      <w:r>
        <w:t>е упраздне</w:t>
      </w:r>
      <w:r w:rsidR="001F6A11">
        <w:t>ни</w:t>
      </w:r>
      <w:r>
        <w:t>я этой ст</w:t>
      </w:r>
      <w:r w:rsidR="001F6A11">
        <w:t>е</w:t>
      </w:r>
      <w:r>
        <w:t>снительной обязанности произошел упадок дисциплины и нравственности в дворянском сосло</w:t>
      </w:r>
      <w:r w:rsidR="001F6A11">
        <w:t>ви</w:t>
      </w:r>
      <w:r>
        <w:t>и, что всл</w:t>
      </w:r>
      <w:r w:rsidR="001F6A11">
        <w:t>е</w:t>
      </w:r>
      <w:r>
        <w:t>дст</w:t>
      </w:r>
      <w:r w:rsidR="001F6A11">
        <w:t>ви</w:t>
      </w:r>
      <w:r>
        <w:t>е этого оно обл</w:t>
      </w:r>
      <w:r w:rsidR="001F6A11">
        <w:t>е</w:t>
      </w:r>
      <w:r>
        <w:t>нилось, и ему открылся доступ к разным вольнодумным замыслам. Зат</w:t>
      </w:r>
      <w:r w:rsidR="001F6A11">
        <w:t>е</w:t>
      </w:r>
      <w:r>
        <w:t>м, я б</w:t>
      </w:r>
      <w:r w:rsidR="00361501">
        <w:t>л</w:t>
      </w:r>
      <w:r w:rsidR="004F1883">
        <w:t>а</w:t>
      </w:r>
      <w:r w:rsidR="00361501">
        <w:t>го</w:t>
      </w:r>
      <w:r>
        <w:t>словлю ту власть, которая упразднила преж</w:t>
      </w:r>
      <w:r w:rsidR="001F6A11">
        <w:t>ни</w:t>
      </w:r>
      <w:r w:rsidR="004F1883">
        <w:t>е</w:t>
      </w:r>
      <w:r>
        <w:t xml:space="preserve"> затрудне</w:t>
      </w:r>
      <w:r w:rsidR="001F6A11">
        <w:t>ни</w:t>
      </w:r>
      <w:r>
        <w:t>я, д</w:t>
      </w:r>
      <w:r w:rsidR="001F6A11">
        <w:t>е</w:t>
      </w:r>
      <w:r>
        <w:t>лав</w:t>
      </w:r>
      <w:r w:rsidR="001F6A11">
        <w:t>шие</w:t>
      </w:r>
      <w:r>
        <w:t xml:space="preserve"> почти невозможными путешест</w:t>
      </w:r>
      <w:r w:rsidR="001F6A11">
        <w:t>ви</w:t>
      </w:r>
      <w:r>
        <w:t>я за границу, и зам</w:t>
      </w:r>
      <w:r w:rsidR="001F6A11">
        <w:t>е</w:t>
      </w:r>
      <w:r>
        <w:t>чу мимоходом, что всл</w:t>
      </w:r>
      <w:r w:rsidR="001F6A11">
        <w:t>е</w:t>
      </w:r>
      <w:r>
        <w:t>дст</w:t>
      </w:r>
      <w:r w:rsidR="001F6A11">
        <w:t>ви</w:t>
      </w:r>
      <w:r>
        <w:t xml:space="preserve">е этого </w:t>
      </w:r>
      <w:r w:rsidR="00763D33">
        <w:t>благод</w:t>
      </w:r>
      <w:r w:rsidR="001F6A11">
        <w:t>е</w:t>
      </w:r>
      <w:r>
        <w:t>тель</w:t>
      </w:r>
      <w:r w:rsidR="001F6A11">
        <w:t>ного</w:t>
      </w:r>
      <w:r>
        <w:t xml:space="preserve"> упраздне</w:t>
      </w:r>
      <w:r w:rsidR="001F6A11">
        <w:t>ни</w:t>
      </w:r>
      <w:r>
        <w:t>я, большая часть дворянских капиталов проживается за границей. Представив вам такого рода, повторяю,</w:t>
      </w:r>
      <w:r w:rsidR="004F1883">
        <w:t xml:space="preserve"> отвратительную ка</w:t>
      </w:r>
      <w:r>
        <w:t>рикатуру, в которой не будет лжи, но в которой все, от первой до посл</w:t>
      </w:r>
      <w:r w:rsidR="001F6A11">
        <w:t>е</w:t>
      </w:r>
      <w:r w:rsidR="004F1883">
        <w:t>дней</w:t>
      </w:r>
      <w:r>
        <w:t xml:space="preserve"> строчки, будет односторонне и Фальшиво, я приступлю к вопросу о том, как изл</w:t>
      </w:r>
      <w:r w:rsidR="001F6A11">
        <w:t>е</w:t>
      </w:r>
      <w:r>
        <w:t>чить дворянство, и думаю предложить сл</w:t>
      </w:r>
      <w:r w:rsidR="001F6A11">
        <w:t>е</w:t>
      </w:r>
      <w:r>
        <w:t>дующее: нужно обставить губернских и у</w:t>
      </w:r>
      <w:r w:rsidR="001F6A11">
        <w:t>е</w:t>
      </w:r>
      <w:r>
        <w:t>здных предводителей тал, чтоб они совершенно отд</w:t>
      </w:r>
      <w:r w:rsidR="001F6A11">
        <w:t>е</w:t>
      </w:r>
      <w:r>
        <w:t>лились от вся</w:t>
      </w:r>
      <w:r w:rsidR="001F6A11">
        <w:t>кого</w:t>
      </w:r>
      <w:r>
        <w:t xml:space="preserve"> нравствен</w:t>
      </w:r>
      <w:r w:rsidR="001F6A11">
        <w:t>ного</w:t>
      </w:r>
      <w:r>
        <w:t xml:space="preserve"> в</w:t>
      </w:r>
      <w:r w:rsidR="001F6A11">
        <w:t>ли</w:t>
      </w:r>
      <w:r>
        <w:t>я</w:t>
      </w:r>
      <w:r w:rsidR="001F6A11">
        <w:t>ни</w:t>
      </w:r>
      <w:r>
        <w:t>я той среды, которая выбирает их и считает своими представителями; нужно, чтоб они могли относиться к этой сред</w:t>
      </w:r>
      <w:r w:rsidR="001F6A11">
        <w:t>е</w:t>
      </w:r>
      <w:r>
        <w:t xml:space="preserve"> начальственно, и вооружить их т</w:t>
      </w:r>
      <w:r w:rsidR="001F6A11">
        <w:t>е</w:t>
      </w:r>
      <w:r>
        <w:t>ми правами, которыми пользовались римс</w:t>
      </w:r>
      <w:r w:rsidR="001F6A11">
        <w:t>ки</w:t>
      </w:r>
      <w:r>
        <w:t xml:space="preserve">е цензоры, </w:t>
      </w:r>
      <w:r w:rsidR="00763D33">
        <w:t>то есть</w:t>
      </w:r>
      <w:r>
        <w:t xml:space="preserve"> правом наблюдать за т</w:t>
      </w:r>
      <w:r w:rsidR="001F6A11">
        <w:t>е</w:t>
      </w:r>
      <w:r>
        <w:t>м, чтобы в каждой дворянской семь</w:t>
      </w:r>
      <w:r w:rsidR="001F6A11">
        <w:t>е</w:t>
      </w:r>
      <w:r>
        <w:t xml:space="preserve"> хозяин и хозяйка жили по состоя</w:t>
      </w:r>
      <w:r w:rsidR="001F6A11">
        <w:t>ни</w:t>
      </w:r>
      <w:r>
        <w:t>ю, чтобы д</w:t>
      </w:r>
      <w:r w:rsidR="001F6A11">
        <w:t>е</w:t>
      </w:r>
      <w:r>
        <w:t>ти воспитывались в добрых дисциплинарных преда</w:t>
      </w:r>
      <w:r w:rsidR="001F6A11">
        <w:t>ни</w:t>
      </w:r>
      <w:r>
        <w:t>ях. Потом я предложу возобновить обязательную службу, хотя на н</w:t>
      </w:r>
      <w:r w:rsidR="001F6A11">
        <w:t>е</w:t>
      </w:r>
      <w:r>
        <w:t>сколько д</w:t>
      </w:r>
      <w:r w:rsidR="001F6A11">
        <w:t>е</w:t>
      </w:r>
      <w:r>
        <w:t>т, и покажу крайнюю необходимость запретить путешест</w:t>
      </w:r>
      <w:r w:rsidR="001F6A11">
        <w:t>ви</w:t>
      </w:r>
      <w:r>
        <w:t>я за границу. Многое мн</w:t>
      </w:r>
      <w:r w:rsidR="001F6A11">
        <w:t>е</w:t>
      </w:r>
      <w:r>
        <w:t xml:space="preserve"> придется еще изложить в записк</w:t>
      </w:r>
      <w:r w:rsidR="001F6A11">
        <w:t>е</w:t>
      </w:r>
      <w:r>
        <w:t>; я еще не усп</w:t>
      </w:r>
      <w:r w:rsidR="001F6A11">
        <w:t>е</w:t>
      </w:r>
      <w:r>
        <w:t xml:space="preserve">л обработать </w:t>
      </w:r>
      <w:r w:rsidR="001F6A11">
        <w:t>пи</w:t>
      </w:r>
      <w:r>
        <w:t xml:space="preserve">ан </w:t>
      </w:r>
      <w:r w:rsidR="001F6A11">
        <w:t>ее</w:t>
      </w:r>
      <w:r>
        <w:t xml:space="preserve">, потому что, признаюсь, эта тема </w:t>
      </w:r>
      <w:r>
        <w:lastRenderedPageBreak/>
        <w:t>пришла мн</w:t>
      </w:r>
      <w:r w:rsidR="001F6A11">
        <w:t>е</w:t>
      </w:r>
      <w:r>
        <w:t xml:space="preserve"> в голову только вчера, по прочте</w:t>
      </w:r>
      <w:r w:rsidR="001F6A11">
        <w:t>ни</w:t>
      </w:r>
      <w:r>
        <w:t>и предложе</w:t>
      </w:r>
      <w:r w:rsidR="001F6A11">
        <w:t>ни</w:t>
      </w:r>
      <w:r>
        <w:t>я г. Смирнова; но ув</w:t>
      </w:r>
      <w:r w:rsidR="001F6A11">
        <w:t>е</w:t>
      </w:r>
      <w:r>
        <w:t>ряю, что в выраже</w:t>
      </w:r>
      <w:r w:rsidR="001F6A11">
        <w:t>ни</w:t>
      </w:r>
      <w:r>
        <w:t>ях буду крайне ум</w:t>
      </w:r>
      <w:r w:rsidR="001F6A11">
        <w:t>е</w:t>
      </w:r>
      <w:r>
        <w:t>рен. Разум</w:t>
      </w:r>
      <w:r w:rsidR="001F6A11">
        <w:t>е</w:t>
      </w:r>
      <w:r>
        <w:t>ется, напеч</w:t>
      </w:r>
      <w:r w:rsidR="004F1883">
        <w:t>атать мою записку будет трудно,</w:t>
      </w:r>
      <w:r>
        <w:t xml:space="preserve"> ибо она коснется не того сосло</w:t>
      </w:r>
      <w:r w:rsidR="001F6A11">
        <w:t>ви</w:t>
      </w:r>
      <w:r>
        <w:t>я, о котором говорит г. Смирнов. Изв</w:t>
      </w:r>
      <w:r w:rsidR="001F6A11">
        <w:t>е</w:t>
      </w:r>
      <w:r>
        <w:t>стно, что можно глумиться над крестьянским сосло</w:t>
      </w:r>
      <w:r w:rsidR="001F6A11">
        <w:t>ви</w:t>
      </w:r>
      <w:r w:rsidR="004F1883">
        <w:t xml:space="preserve">ем, можно </w:t>
      </w:r>
      <w:r>
        <w:t>отпускать кол</w:t>
      </w:r>
      <w:r w:rsidR="001F6A11">
        <w:t>ки</w:t>
      </w:r>
      <w:r>
        <w:t>е намеки на мировых посредников, в</w:t>
      </w:r>
      <w:r w:rsidR="001F6A11">
        <w:t>е</w:t>
      </w:r>
      <w:r>
        <w:t>роятно потому, что эти люди сослужили русской земл</w:t>
      </w:r>
      <w:r w:rsidR="001F6A11">
        <w:t>е</w:t>
      </w:r>
      <w:r>
        <w:t xml:space="preserve"> такую службу, какой не сослужил никто, и что они вынесли на своей спин</w:t>
      </w:r>
      <w:r w:rsidR="001F6A11">
        <w:t>е</w:t>
      </w:r>
      <w:r>
        <w:t xml:space="preserve"> всю тяготу крестьянской реформы, за всякое же неодобрительное сужде</w:t>
      </w:r>
      <w:r w:rsidR="001F6A11">
        <w:t>ни</w:t>
      </w:r>
      <w:r>
        <w:t>е о дворянств</w:t>
      </w:r>
      <w:r w:rsidR="001F6A11">
        <w:t>е</w:t>
      </w:r>
      <w:r>
        <w:t xml:space="preserve"> угрожают карой уголов</w:t>
      </w:r>
      <w:r w:rsidR="001F6A11">
        <w:t>ного</w:t>
      </w:r>
      <w:r>
        <w:t xml:space="preserve"> суда, а по прекраще</w:t>
      </w:r>
      <w:r w:rsidR="001F6A11">
        <w:t>ни</w:t>
      </w:r>
      <w:r>
        <w:t>и пресл</w:t>
      </w:r>
      <w:r w:rsidR="001F6A11">
        <w:t>е</w:t>
      </w:r>
      <w:r>
        <w:t>дова</w:t>
      </w:r>
      <w:r w:rsidR="001F6A11">
        <w:t>ни</w:t>
      </w:r>
      <w:r>
        <w:t>я по закону, начинается другое пресл</w:t>
      </w:r>
      <w:r w:rsidR="001F6A11">
        <w:t>е</w:t>
      </w:r>
      <w:r>
        <w:t>дова</w:t>
      </w:r>
      <w:r w:rsidR="001F6A11">
        <w:t>ни</w:t>
      </w:r>
      <w:r>
        <w:t>е—общественное; но в настоящее время я им</w:t>
      </w:r>
      <w:r w:rsidR="001F6A11">
        <w:t>е</w:t>
      </w:r>
      <w:r>
        <w:t>ю д</w:t>
      </w:r>
      <w:r w:rsidR="001F6A11">
        <w:t>е</w:t>
      </w:r>
      <w:r>
        <w:t>ло с Губернским Земским Собра</w:t>
      </w:r>
      <w:r w:rsidR="001F6A11">
        <w:t>ни</w:t>
      </w:r>
      <w:r>
        <w:t>ем, в котором не раз заявлялось, что вс</w:t>
      </w:r>
      <w:r w:rsidR="001F6A11">
        <w:t>е</w:t>
      </w:r>
      <w:r>
        <w:t xml:space="preserve"> сосло</w:t>
      </w:r>
      <w:r w:rsidR="001F6A11">
        <w:t>ви</w:t>
      </w:r>
      <w:r>
        <w:t>я в этой сред</w:t>
      </w:r>
      <w:r w:rsidR="001F6A11">
        <w:t>е</w:t>
      </w:r>
      <w:r>
        <w:t xml:space="preserve"> между собою равны, что если ограждается одно, то в равной степени должно быть ограждено и другое, и что вообще о сосло</w:t>
      </w:r>
      <w:r w:rsidR="001F6A11">
        <w:t>ви</w:t>
      </w:r>
      <w:r>
        <w:t>ях не должно быть р</w:t>
      </w:r>
      <w:r w:rsidR="001F6A11">
        <w:t>е</w:t>
      </w:r>
      <w:r>
        <w:t>чи. Я полагаю, что это относится не только к собственности, но также к чести, к репута</w:t>
      </w:r>
      <w:r w:rsidR="001F6A11">
        <w:t>ци</w:t>
      </w:r>
      <w:r>
        <w:t>и, к доброй слав</w:t>
      </w:r>
      <w:r w:rsidR="001F6A11">
        <w:t>е</w:t>
      </w:r>
      <w:r>
        <w:t>. Хотя я присутствую на зас</w:t>
      </w:r>
      <w:r w:rsidR="001F6A11">
        <w:t>е</w:t>
      </w:r>
      <w:r>
        <w:t>да</w:t>
      </w:r>
      <w:r w:rsidR="001F6A11">
        <w:t>ни</w:t>
      </w:r>
      <w:r>
        <w:t>ях московс</w:t>
      </w:r>
      <w:r w:rsidR="001F6A11">
        <w:t>кого</w:t>
      </w:r>
      <w:r>
        <w:t xml:space="preserve"> земства только шесть дней, но уже н</w:t>
      </w:r>
      <w:r w:rsidR="001F6A11">
        <w:t>е</w:t>
      </w:r>
      <w:r>
        <w:t>сколько раз слышал об этом равенств</w:t>
      </w:r>
      <w:r w:rsidR="001F6A11">
        <w:t>е</w:t>
      </w:r>
      <w:r>
        <w:t xml:space="preserve"> сосло</w:t>
      </w:r>
      <w:r w:rsidR="001F6A11">
        <w:t>ви</w:t>
      </w:r>
      <w:r>
        <w:t>й, и каждый раз с полным сочувст</w:t>
      </w:r>
      <w:r w:rsidR="001F6A11">
        <w:t>ви</w:t>
      </w:r>
      <w:r>
        <w:t>ем присоединялся к этому, даже и тогда, когда не совс</w:t>
      </w:r>
      <w:r w:rsidR="001F6A11">
        <w:t>е</w:t>
      </w:r>
      <w:r>
        <w:t xml:space="preserve">м понимал, </w:t>
      </w:r>
      <w:r w:rsidR="00361501">
        <w:t>что</w:t>
      </w:r>
      <w:r>
        <w:t xml:space="preserve"> подает к этому повод; оттого, мн</w:t>
      </w:r>
      <w:r w:rsidR="001F6A11">
        <w:t>е</w:t>
      </w:r>
      <w:r>
        <w:t xml:space="preserve"> кажется, я им</w:t>
      </w:r>
      <w:r w:rsidR="001F6A11">
        <w:t>е</w:t>
      </w:r>
      <w:r>
        <w:t>ю полное основа</w:t>
      </w:r>
      <w:r w:rsidR="001F6A11">
        <w:t>ни</w:t>
      </w:r>
      <w:r>
        <w:t xml:space="preserve">е </w:t>
      </w:r>
      <w:r w:rsidR="00D92E0E">
        <w:t>надеяться</w:t>
      </w:r>
      <w:r>
        <w:t>, что в будущую сес</w:t>
      </w:r>
      <w:r w:rsidR="001F6A11">
        <w:t>си</w:t>
      </w:r>
      <w:r>
        <w:t>ю Собра</w:t>
      </w:r>
      <w:r w:rsidR="001F6A11">
        <w:t>ни</w:t>
      </w:r>
      <w:r>
        <w:t>ю угодно будет выслушать мою записку под Формальным загла</w:t>
      </w:r>
      <w:r w:rsidR="001F6A11">
        <w:t>ви</w:t>
      </w:r>
      <w:r>
        <w:t xml:space="preserve">ем: </w:t>
      </w:r>
      <w:r>
        <w:rPr>
          <w:rStyle w:val="210pt"/>
        </w:rPr>
        <w:t>О хозяйственных пользах и нуждах Московской губер</w:t>
      </w:r>
      <w:r w:rsidR="001F6A11">
        <w:rPr>
          <w:rStyle w:val="210pt"/>
        </w:rPr>
        <w:t>ни</w:t>
      </w:r>
      <w:r>
        <w:rPr>
          <w:rStyle w:val="210pt"/>
        </w:rPr>
        <w:t>и</w:t>
      </w:r>
      <w:r>
        <w:t xml:space="preserve">, и в скобках: </w:t>
      </w:r>
      <w:r>
        <w:rPr>
          <w:rStyle w:val="210pt"/>
        </w:rPr>
        <w:t>О безнравственности дворянс</w:t>
      </w:r>
      <w:r w:rsidR="001F6A11">
        <w:rPr>
          <w:rStyle w:val="210pt"/>
        </w:rPr>
        <w:t>кого</w:t>
      </w:r>
      <w:r>
        <w:rPr>
          <w:rStyle w:val="210pt"/>
        </w:rPr>
        <w:t xml:space="preserve"> сосло</w:t>
      </w:r>
      <w:r w:rsidR="001F6A11">
        <w:rPr>
          <w:rStyle w:val="210pt"/>
        </w:rPr>
        <w:t>ви</w:t>
      </w:r>
      <w:r>
        <w:rPr>
          <w:rStyle w:val="210pt"/>
        </w:rPr>
        <w:t>я.</w:t>
      </w:r>
      <w:r>
        <w:t>Я не усомнился бы в разр</w:t>
      </w:r>
      <w:r w:rsidR="001F6A11">
        <w:t>е</w:t>
      </w:r>
      <w:r>
        <w:t>ше</w:t>
      </w:r>
      <w:r w:rsidR="001F6A11">
        <w:t>ни</w:t>
      </w:r>
      <w:r>
        <w:t>и Собра</w:t>
      </w:r>
      <w:r w:rsidR="001F6A11">
        <w:t>ни</w:t>
      </w:r>
      <w:r>
        <w:t xml:space="preserve">я, </w:t>
      </w:r>
      <w:r w:rsidR="00763D33">
        <w:t>если б</w:t>
      </w:r>
      <w:r>
        <w:t>ы не одно воспомина</w:t>
      </w:r>
      <w:r w:rsidR="001F6A11">
        <w:t>ни</w:t>
      </w:r>
      <w:r>
        <w:t>е. В прошлом году, когда я еще не был членом Московс</w:t>
      </w:r>
      <w:r w:rsidR="001F6A11">
        <w:t>кого</w:t>
      </w:r>
      <w:r>
        <w:t xml:space="preserve"> Собра</w:t>
      </w:r>
      <w:r w:rsidR="001F6A11">
        <w:t>ни</w:t>
      </w:r>
      <w:r>
        <w:t>я, я в качеств</w:t>
      </w:r>
      <w:r w:rsidR="001F6A11">
        <w:t>е</w:t>
      </w:r>
      <w:r>
        <w:t xml:space="preserve"> посторон</w:t>
      </w:r>
      <w:r w:rsidR="00361501">
        <w:t>него</w:t>
      </w:r>
      <w:r>
        <w:t xml:space="preserve"> зрителя присутствовал на одном очень памятном для меня зас</w:t>
      </w:r>
      <w:r w:rsidR="001F6A11">
        <w:t>е</w:t>
      </w:r>
      <w:r>
        <w:t>да</w:t>
      </w:r>
      <w:r w:rsidR="001F6A11">
        <w:t>ни</w:t>
      </w:r>
      <w:r>
        <w:t>и. Тогда р</w:t>
      </w:r>
      <w:r w:rsidR="001F6A11">
        <w:t>е</w:t>
      </w:r>
      <w:r>
        <w:t xml:space="preserve">чь шла о том, </w:t>
      </w:r>
      <w:r>
        <w:lastRenderedPageBreak/>
        <w:t>что нужно ходатайствовать об изм</w:t>
      </w:r>
      <w:r w:rsidR="001F6A11">
        <w:t>е</w:t>
      </w:r>
      <w:r>
        <w:t>не</w:t>
      </w:r>
      <w:r w:rsidR="001F6A11">
        <w:t>ни</w:t>
      </w:r>
      <w:r>
        <w:t>и общих правил выбора для поступле</w:t>
      </w:r>
      <w:r w:rsidR="001F6A11">
        <w:t>ни</w:t>
      </w:r>
      <w:r>
        <w:t>я в гласные Земских Собра</w:t>
      </w:r>
      <w:r w:rsidR="001F6A11">
        <w:t>ни</w:t>
      </w:r>
      <w:r>
        <w:t>й. Кажется, сд</w:t>
      </w:r>
      <w:r w:rsidR="001F6A11">
        <w:t>е</w:t>
      </w:r>
      <w:r>
        <w:t>лано было предложе</w:t>
      </w:r>
      <w:r w:rsidR="001F6A11">
        <w:t>ни</w:t>
      </w:r>
      <w:r>
        <w:t>е о том, чтобы влад</w:t>
      </w:r>
      <w:r w:rsidR="001F6A11">
        <w:t>е</w:t>
      </w:r>
      <w:r>
        <w:t>льцы крупной недвижимой собственности им</w:t>
      </w:r>
      <w:r w:rsidR="001F6A11">
        <w:t>е</w:t>
      </w:r>
      <w:r>
        <w:t>ли право быть гласными, не подвергаясь выбору. Один из гласных, в посл</w:t>
      </w:r>
      <w:r w:rsidR="001F6A11">
        <w:t>е</w:t>
      </w:r>
      <w:r>
        <w:t>дст</w:t>
      </w:r>
      <w:r w:rsidR="001F6A11">
        <w:t>ви</w:t>
      </w:r>
      <w:r>
        <w:t>и выбыв</w:t>
      </w:r>
      <w:r w:rsidR="001F6A11">
        <w:t>ши</w:t>
      </w:r>
      <w:r>
        <w:t>й изСобра</w:t>
      </w:r>
      <w:r w:rsidR="001F6A11">
        <w:t>ни</w:t>
      </w:r>
      <w:r>
        <w:t>я, позволил себ</w:t>
      </w:r>
      <w:r w:rsidR="001F6A11">
        <w:t>е</w:t>
      </w:r>
      <w:r>
        <w:t xml:space="preserve"> сказать, что по н</w:t>
      </w:r>
      <w:r w:rsidR="001F6A11">
        <w:t>е</w:t>
      </w:r>
      <w:r>
        <w:t>которым Частным явле</w:t>
      </w:r>
      <w:r w:rsidR="001F6A11">
        <w:t>ни</w:t>
      </w:r>
      <w:r>
        <w:t>ям он заключил, что представители Крупной собственности не отнеслись с особенным сочувст</w:t>
      </w:r>
      <w:r w:rsidR="001F6A11">
        <w:t>ви</w:t>
      </w:r>
      <w:r>
        <w:t>ем к земским учрежде</w:t>
      </w:r>
      <w:r w:rsidR="001F6A11">
        <w:t>ни</w:t>
      </w:r>
      <w:r>
        <w:t>ям. Я помню, что эти слова произвели сильное впечатл</w:t>
      </w:r>
      <w:r w:rsidR="001F6A11">
        <w:t>ени</w:t>
      </w:r>
      <w:r>
        <w:t>е на Собра</w:t>
      </w:r>
      <w:r w:rsidR="001F6A11">
        <w:t>ни</w:t>
      </w:r>
      <w:r>
        <w:t>е, так что мно</w:t>
      </w:r>
      <w:r w:rsidR="00361501">
        <w:t>ги</w:t>
      </w:r>
      <w:r>
        <w:t>е гласные в ту же минуту просили слова, но предс</w:t>
      </w:r>
      <w:r w:rsidR="001F6A11">
        <w:t>е</w:t>
      </w:r>
      <w:r>
        <w:t>датель Собра</w:t>
      </w:r>
      <w:r w:rsidR="001F6A11">
        <w:t>ни</w:t>
      </w:r>
      <w:r>
        <w:t>я остановил вс</w:t>
      </w:r>
      <w:r w:rsidR="001F6A11">
        <w:t>е</w:t>
      </w:r>
      <w:r>
        <w:t>х, обратившись к тому из гг. гласных, который позволил себ</w:t>
      </w:r>
      <w:r w:rsidR="001F6A11">
        <w:t>е</w:t>
      </w:r>
      <w:r>
        <w:t>представить в кратких чертах характеристику крупных землевлад</w:t>
      </w:r>
      <w:r w:rsidR="001F6A11">
        <w:t>е</w:t>
      </w:r>
      <w:r>
        <w:t>льцев, и зам</w:t>
      </w:r>
      <w:r w:rsidR="001F6A11">
        <w:t>е</w:t>
      </w:r>
      <w:r>
        <w:t>тил ему, что он затр</w:t>
      </w:r>
      <w:r w:rsidR="004F1883">
        <w:t>а</w:t>
      </w:r>
      <w:r>
        <w:t>гивает совершенно неум</w:t>
      </w:r>
      <w:r w:rsidR="001F6A11">
        <w:t>е</w:t>
      </w:r>
      <w:r>
        <w:t>стную тему, что Губернское Собра</w:t>
      </w:r>
      <w:r w:rsidR="001F6A11">
        <w:t>ни</w:t>
      </w:r>
      <w:r>
        <w:t>е не призвано творить суд над сосло</w:t>
      </w:r>
      <w:r w:rsidR="001F6A11">
        <w:t>ви</w:t>
      </w:r>
      <w:r>
        <w:t>ями и опред</w:t>
      </w:r>
      <w:r w:rsidR="001F6A11">
        <w:t>е</w:t>
      </w:r>
      <w:r>
        <w:t>лять их нравствен</w:t>
      </w:r>
      <w:r w:rsidR="001F6A11">
        <w:t>ные</w:t>
      </w:r>
      <w:r>
        <w:t xml:space="preserve"> достоинства, и что поэтому он считает себя обязанным устранить этот вопрос. </w:t>
      </w:r>
      <w:r>
        <w:rPr>
          <w:rStyle w:val="26"/>
        </w:rPr>
        <w:t>Я</w:t>
      </w:r>
      <w:r>
        <w:t xml:space="preserve"> помню, с каким общим одобре</w:t>
      </w:r>
      <w:r w:rsidR="001F6A11">
        <w:t>ни</w:t>
      </w:r>
      <w:r>
        <w:t>ем были приняты слова предс</w:t>
      </w:r>
      <w:r w:rsidR="001F6A11">
        <w:t>е</w:t>
      </w:r>
      <w:r w:rsidR="004F1883">
        <w:t>да</w:t>
      </w:r>
      <w:r>
        <w:t xml:space="preserve">теля. В то время, находясь </w:t>
      </w:r>
      <w:r>
        <w:rPr>
          <w:rStyle w:val="26"/>
        </w:rPr>
        <w:t>не в</w:t>
      </w:r>
      <w:r>
        <w:t xml:space="preserve"> числ</w:t>
      </w:r>
      <w:r w:rsidR="001F6A11">
        <w:t>е</w:t>
      </w:r>
      <w:r>
        <w:t xml:space="preserve"> гласных, я однакоже п</w:t>
      </w:r>
      <w:r w:rsidR="001F6A11">
        <w:t>ри</w:t>
      </w:r>
      <w:r>
        <w:t>общился вс</w:t>
      </w:r>
      <w:r w:rsidR="001F6A11">
        <w:t>е</w:t>
      </w:r>
      <w:r>
        <w:t>м сердцем к тому впечатл</w:t>
      </w:r>
      <w:r w:rsidR="001F6A11">
        <w:t>ени</w:t>
      </w:r>
      <w:r>
        <w:t>ю, которое произведено было на Собра</w:t>
      </w:r>
      <w:r w:rsidR="001F6A11">
        <w:t>ни</w:t>
      </w:r>
      <w:r>
        <w:t>е. Вот это-то воспомина</w:t>
      </w:r>
      <w:r w:rsidR="001F6A11">
        <w:t>ни</w:t>
      </w:r>
      <w:r>
        <w:t>е и дает мн</w:t>
      </w:r>
      <w:r w:rsidR="001F6A11">
        <w:t>е</w:t>
      </w:r>
      <w:r>
        <w:t xml:space="preserve"> право сомн</w:t>
      </w:r>
      <w:r w:rsidR="001F6A11">
        <w:t>е</w:t>
      </w:r>
      <w:r>
        <w:t>ваться в том, что моя записка будет принята. Я просил бы разр</w:t>
      </w:r>
      <w:r w:rsidR="001F6A11">
        <w:t>е</w:t>
      </w:r>
      <w:r>
        <w:t xml:space="preserve">шить </w:t>
      </w:r>
      <w:r w:rsidR="004F1883">
        <w:t>эт</w:t>
      </w:r>
      <w:r>
        <w:t>от вопрос, потому что от разр</w:t>
      </w:r>
      <w:r w:rsidR="001F6A11">
        <w:t>е</w:t>
      </w:r>
      <w:r>
        <w:t>ше</w:t>
      </w:r>
      <w:r w:rsidR="001F6A11">
        <w:t>ни</w:t>
      </w:r>
      <w:r>
        <w:t>я его зависит то предложе</w:t>
      </w:r>
      <w:r w:rsidR="001F6A11">
        <w:t>ни</w:t>
      </w:r>
      <w:r>
        <w:t>е, которое я буду им</w:t>
      </w:r>
      <w:r w:rsidR="001F6A11">
        <w:t>е</w:t>
      </w:r>
      <w:r>
        <w:t>ть честь сейчас сд</w:t>
      </w:r>
      <w:r w:rsidR="001F6A11">
        <w:t>е</w:t>
      </w:r>
      <w:r>
        <w:t>лать Собра</w:t>
      </w:r>
      <w:r w:rsidR="001F6A11">
        <w:t>ни</w:t>
      </w:r>
      <w:r>
        <w:t>ю.</w:t>
      </w:r>
    </w:p>
    <w:p w:rsidR="00B21C8F" w:rsidRDefault="005B24C1">
      <w:pPr>
        <w:pStyle w:val="22"/>
        <w:shd w:val="clear" w:color="auto" w:fill="auto"/>
        <w:spacing w:line="250" w:lineRule="exact"/>
        <w:ind w:firstLine="300"/>
      </w:pPr>
      <w:r>
        <w:t>В отв</w:t>
      </w:r>
      <w:r w:rsidR="001F6A11">
        <w:t>е</w:t>
      </w:r>
      <w:r>
        <w:t>т г. Самарину предс</w:t>
      </w:r>
      <w:r w:rsidR="001F6A11">
        <w:t>е</w:t>
      </w:r>
      <w:r>
        <w:t>датель Собра</w:t>
      </w:r>
      <w:r w:rsidR="001F6A11">
        <w:t>ни</w:t>
      </w:r>
      <w:r>
        <w:t>я заявил, что в Земском Собра</w:t>
      </w:r>
      <w:r w:rsidR="001F6A11">
        <w:t>ни</w:t>
      </w:r>
      <w:r>
        <w:t>и не должны быть за- трогиваемы вообще сословные вопросы, и что относится до дворянс</w:t>
      </w:r>
      <w:r w:rsidR="001F6A11">
        <w:t>кого</w:t>
      </w:r>
      <w:r>
        <w:t xml:space="preserve"> сосло</w:t>
      </w:r>
      <w:r w:rsidR="001F6A11">
        <w:t>ви</w:t>
      </w:r>
      <w:r>
        <w:t>я, должно относиться до вс</w:t>
      </w:r>
      <w:r w:rsidR="001F6A11">
        <w:t>е</w:t>
      </w:r>
      <w:r>
        <w:t>х остальных сосло</w:t>
      </w:r>
      <w:r w:rsidR="001F6A11">
        <w:t>ви</w:t>
      </w:r>
      <w:r>
        <w:t>й. Между т</w:t>
      </w:r>
      <w:r w:rsidR="001F6A11">
        <w:t>е</w:t>
      </w:r>
      <w:r>
        <w:t>м Н. М. Смирнов в своем предложе</w:t>
      </w:r>
      <w:r w:rsidR="001F6A11">
        <w:t>ни</w:t>
      </w:r>
      <w:r>
        <w:t>и д</w:t>
      </w:r>
      <w:r w:rsidR="001F6A11">
        <w:t>е</w:t>
      </w:r>
      <w:r>
        <w:t>йствительно выставил чрезвычайно непривлекательную картину сельс</w:t>
      </w:r>
      <w:r w:rsidR="001F6A11">
        <w:t>кого</w:t>
      </w:r>
      <w:r>
        <w:t xml:space="preserve"> населе</w:t>
      </w:r>
      <w:r w:rsidR="001F6A11">
        <w:t>ни</w:t>
      </w:r>
      <w:r>
        <w:t xml:space="preserve">я, и казалось бы, что это </w:t>
      </w:r>
      <w:r>
        <w:lastRenderedPageBreak/>
        <w:t>предложе</w:t>
      </w:r>
      <w:r w:rsidR="001F6A11">
        <w:t>ни</w:t>
      </w:r>
      <w:r>
        <w:t>е не должно было быть заслушано зд</w:t>
      </w:r>
      <w:r w:rsidR="001F6A11">
        <w:t>е</w:t>
      </w:r>
      <w:r>
        <w:t>сь. Но мн</w:t>
      </w:r>
      <w:r w:rsidR="001F6A11">
        <w:t>е</w:t>
      </w:r>
      <w:r>
        <w:t>кажется, продолжал предс</w:t>
      </w:r>
      <w:r w:rsidR="001F6A11">
        <w:t>е</w:t>
      </w:r>
      <w:r>
        <w:t>датель, что главная мысль предложе</w:t>
      </w:r>
      <w:r w:rsidR="001F6A11">
        <w:t>ни</w:t>
      </w:r>
      <w:r>
        <w:t>я Н. М. Смирнова состоит в сл</w:t>
      </w:r>
      <w:r w:rsidR="001F6A11">
        <w:t>е</w:t>
      </w:r>
      <w:r>
        <w:t>дующем: на стр. 42-й он говорит, что правительство уже сд</w:t>
      </w:r>
      <w:r w:rsidR="001F6A11">
        <w:t>е</w:t>
      </w:r>
      <w:r>
        <w:t>лало с своей стороны все, что нужно было для предупрежде</w:t>
      </w:r>
      <w:r w:rsidR="001F6A11">
        <w:t>ни</w:t>
      </w:r>
      <w:r>
        <w:t>я указанных зол) за т</w:t>
      </w:r>
      <w:r w:rsidR="001F6A11">
        <w:t>е</w:t>
      </w:r>
      <w:r>
        <w:t>м приходит к сл</w:t>
      </w:r>
      <w:r w:rsidR="001F6A11">
        <w:t>е</w:t>
      </w:r>
      <w:r>
        <w:t>дующему заключе</w:t>
      </w:r>
      <w:r w:rsidR="001F6A11">
        <w:t>ни</w:t>
      </w:r>
      <w:r>
        <w:t>ю: „Сознаемся добросов</w:t>
      </w:r>
      <w:r w:rsidR="001F6A11">
        <w:t>е</w:t>
      </w:r>
      <w:r>
        <w:t xml:space="preserve">стно, что </w:t>
      </w:r>
      <w:r w:rsidR="00763D33">
        <w:t>если б</w:t>
      </w:r>
      <w:r>
        <w:t>ы сельс</w:t>
      </w:r>
      <w:r w:rsidR="001F6A11">
        <w:t>ки</w:t>
      </w:r>
      <w:r>
        <w:t>е старосты и сходы, волост</w:t>
      </w:r>
      <w:r w:rsidR="001F6A11">
        <w:t>ные</w:t>
      </w:r>
      <w:r>
        <w:t xml:space="preserve"> правле</w:t>
      </w:r>
      <w:r w:rsidR="001F6A11">
        <w:t>ни</w:t>
      </w:r>
      <w:r>
        <w:t>я и суды, миро</w:t>
      </w:r>
      <w:r w:rsidR="001F6A11">
        <w:t>вые</w:t>
      </w:r>
      <w:r>
        <w:t xml:space="preserve"> учрежде</w:t>
      </w:r>
      <w:r w:rsidR="001F6A11">
        <w:t>ни</w:t>
      </w:r>
      <w:r>
        <w:t>я и вс</w:t>
      </w:r>
      <w:r w:rsidR="001F6A11">
        <w:t>е</w:t>
      </w:r>
      <w:r>
        <w:t xml:space="preserve"> без исключе</w:t>
      </w:r>
      <w:r w:rsidR="001F6A11">
        <w:t>ни</w:t>
      </w:r>
      <w:r>
        <w:t>я м</w:t>
      </w:r>
      <w:r w:rsidR="001F6A11">
        <w:t>е</w:t>
      </w:r>
      <w:r>
        <w:t>ст</w:t>
      </w:r>
      <w:r w:rsidR="001F6A11">
        <w:t>ные</w:t>
      </w:r>
      <w:r>
        <w:t xml:space="preserve"> административ</w:t>
      </w:r>
      <w:r w:rsidR="001F6A11">
        <w:t>ные</w:t>
      </w:r>
      <w:r>
        <w:t xml:space="preserve"> власти исполняли существую</w:t>
      </w:r>
      <w:r w:rsidR="001F6A11">
        <w:t>щи</w:t>
      </w:r>
      <w:r>
        <w:t>е законы усердно и буквально, то нын</w:t>
      </w:r>
      <w:r w:rsidR="001F6A11">
        <w:t>е</w:t>
      </w:r>
      <w:r>
        <w:t>шняя неурядица не могла бы существовать"; сл</w:t>
      </w:r>
      <w:r w:rsidR="001F6A11">
        <w:t>е</w:t>
      </w:r>
      <w:r>
        <w:t>довательно, вся эта картина, кажется, выставлена с ц</w:t>
      </w:r>
      <w:r w:rsidR="001F6A11">
        <w:t>е</w:t>
      </w:r>
      <w:r>
        <w:t>лью уб</w:t>
      </w:r>
      <w:r w:rsidR="001F6A11">
        <w:t>е</w:t>
      </w:r>
      <w:r>
        <w:t>дить Собра</w:t>
      </w:r>
      <w:r w:rsidR="001F6A11">
        <w:t>ни</w:t>
      </w:r>
      <w:r>
        <w:t>е в необходимости точ</w:t>
      </w:r>
      <w:r w:rsidR="001F6A11">
        <w:t>ного</w:t>
      </w:r>
      <w:r>
        <w:t xml:space="preserve"> исполне</w:t>
      </w:r>
      <w:r w:rsidR="001F6A11">
        <w:t>ни</w:t>
      </w:r>
      <w:r>
        <w:t>я закона. Что же касается до вопроса г. Самарина, то, я полагаю, что ни о каком сосло</w:t>
      </w:r>
      <w:r w:rsidR="001F6A11">
        <w:t>ви</w:t>
      </w:r>
      <w:r>
        <w:t>и не сл</w:t>
      </w:r>
      <w:r w:rsidR="001F6A11">
        <w:t>е</w:t>
      </w:r>
      <w:r>
        <w:t>довало бы употреблять т</w:t>
      </w:r>
      <w:r w:rsidR="001F6A11">
        <w:t>е</w:t>
      </w:r>
      <w:r>
        <w:t>х выраже</w:t>
      </w:r>
      <w:r w:rsidR="001F6A11">
        <w:t>ни</w:t>
      </w:r>
      <w:r>
        <w:t>й, ка</w:t>
      </w:r>
      <w:r w:rsidR="001F6A11">
        <w:t>кие</w:t>
      </w:r>
      <w:r>
        <w:t xml:space="preserve"> были сказанная полагаю, что не сл</w:t>
      </w:r>
      <w:r w:rsidR="001F6A11">
        <w:t>е</w:t>
      </w:r>
      <w:r>
        <w:t>дует выставлять изнанку какого бы то ни было сосло</w:t>
      </w:r>
      <w:r w:rsidR="001F6A11">
        <w:t>ви</w:t>
      </w:r>
      <w:r>
        <w:t>я в нашем Собра</w:t>
      </w:r>
      <w:r w:rsidR="001F6A11">
        <w:t>ни</w:t>
      </w:r>
      <w:r>
        <w:t xml:space="preserve">и, </w:t>
      </w:r>
      <w:r>
        <w:rPr>
          <w:rStyle w:val="26"/>
        </w:rPr>
        <w:t>(Одобре</w:t>
      </w:r>
      <w:r w:rsidR="001F6A11">
        <w:rPr>
          <w:rStyle w:val="26"/>
        </w:rPr>
        <w:t>ни</w:t>
      </w:r>
      <w:r>
        <w:rPr>
          <w:rStyle w:val="26"/>
        </w:rPr>
        <w:t>й.</w:t>
      </w:r>
    </w:p>
    <w:p w:rsidR="00B21C8F" w:rsidRDefault="005B24C1">
      <w:pPr>
        <w:pStyle w:val="22"/>
        <w:shd w:val="clear" w:color="auto" w:fill="auto"/>
        <w:spacing w:line="252" w:lineRule="exact"/>
        <w:ind w:firstLine="240"/>
      </w:pPr>
      <w:r>
        <w:t xml:space="preserve">Гласный Ю. </w:t>
      </w:r>
      <w:r w:rsidR="00361501">
        <w:t>Ф</w:t>
      </w:r>
      <w:r>
        <w:t xml:space="preserve">. Самарин. Чрезвычайно </w:t>
      </w:r>
      <w:r w:rsidR="00763D33">
        <w:t>благод</w:t>
      </w:r>
      <w:r>
        <w:t>арен за этот отв</w:t>
      </w:r>
      <w:r w:rsidR="001F6A11">
        <w:t>е</w:t>
      </w:r>
      <w:r>
        <w:t>т, и не могу не порадоваться, что мог подать к нему повод. Д</w:t>
      </w:r>
      <w:r w:rsidR="001F6A11">
        <w:t>е</w:t>
      </w:r>
      <w:r>
        <w:t>йствительно, в заключе</w:t>
      </w:r>
      <w:r w:rsidR="001F6A11">
        <w:t>ни</w:t>
      </w:r>
      <w:r>
        <w:t xml:space="preserve">и г. Смирнов говорит, что всего того, что он подробно высчитывает на первых 12-ти страницах, не было бы, </w:t>
      </w:r>
      <w:r w:rsidR="00763D33">
        <w:t>если б</w:t>
      </w:r>
      <w:r>
        <w:t>ы закон исполнялся в точности, сл</w:t>
      </w:r>
      <w:r w:rsidR="001F6A11">
        <w:t>е</w:t>
      </w:r>
      <w:r>
        <w:t>довательно ц</w:t>
      </w:r>
      <w:r w:rsidR="001F6A11">
        <w:t>е</w:t>
      </w:r>
      <w:r>
        <w:t>ль записки заключается в ходатайств</w:t>
      </w:r>
      <w:r w:rsidR="001F6A11">
        <w:t>е</w:t>
      </w:r>
      <w:r>
        <w:t xml:space="preserve"> об исполне</w:t>
      </w:r>
      <w:r w:rsidR="001F6A11">
        <w:t>ни</w:t>
      </w:r>
      <w:r>
        <w:t>и закона; но так как теперь признано, что, д</w:t>
      </w:r>
      <w:r w:rsidR="001F6A11">
        <w:t>е</w:t>
      </w:r>
      <w:r>
        <w:t>йствительно, не сл</w:t>
      </w:r>
      <w:r w:rsidR="001F6A11">
        <w:t>е</w:t>
      </w:r>
      <w:r>
        <w:t>дует выставлять изнанку ни крестьянс</w:t>
      </w:r>
      <w:r w:rsidR="001F6A11">
        <w:t>кого</w:t>
      </w:r>
      <w:r>
        <w:t>, ни дворянс</w:t>
      </w:r>
      <w:r w:rsidR="001F6A11">
        <w:t>кого</w:t>
      </w:r>
      <w:r>
        <w:t xml:space="preserve"> сосло</w:t>
      </w:r>
      <w:r w:rsidR="001F6A11">
        <w:t>ви</w:t>
      </w:r>
      <w:r w:rsidR="004F1883">
        <w:t>я, то не у</w:t>
      </w:r>
      <w:r>
        <w:t>годно ли будет Собра</w:t>
      </w:r>
      <w:r w:rsidR="001F6A11">
        <w:t>ни</w:t>
      </w:r>
      <w:r>
        <w:t>ю Формально выразить р</w:t>
      </w:r>
      <w:r w:rsidR="001F6A11">
        <w:t>е</w:t>
      </w:r>
      <w:r>
        <w:t>шительное свое неодобре</w:t>
      </w:r>
      <w:r w:rsidR="001F6A11">
        <w:t>ни</w:t>
      </w:r>
      <w:r>
        <w:t>е, по крайней м</w:t>
      </w:r>
      <w:r w:rsidR="001F6A11">
        <w:t>е</w:t>
      </w:r>
      <w:r>
        <w:t>р</w:t>
      </w:r>
      <w:r w:rsidR="001F6A11">
        <w:t>е</w:t>
      </w:r>
      <w:r>
        <w:t>, первых 12-ти страниц записки г-на Смирнова. Этого требует справедливость, дабы доказать не только на словах, но и на д</w:t>
      </w:r>
      <w:r w:rsidR="001F6A11">
        <w:t>е</w:t>
      </w:r>
      <w:r>
        <w:t>л</w:t>
      </w:r>
      <w:r w:rsidR="001F6A11">
        <w:t>е</w:t>
      </w:r>
      <w:r>
        <w:t>, что в этом Собра</w:t>
      </w:r>
      <w:r w:rsidR="001F6A11">
        <w:t>ни</w:t>
      </w:r>
      <w:r>
        <w:t>и, д</w:t>
      </w:r>
      <w:r w:rsidR="001F6A11">
        <w:t>е</w:t>
      </w:r>
      <w:r>
        <w:t>йствительно, вс</w:t>
      </w:r>
      <w:r w:rsidR="001F6A11">
        <w:t>е</w:t>
      </w:r>
      <w:r>
        <w:t xml:space="preserve"> сосло</w:t>
      </w:r>
      <w:r w:rsidR="001F6A11">
        <w:t>ви</w:t>
      </w:r>
      <w:r>
        <w:t>я пользуются одинаковыми правами, и что честь и достоинство каж</w:t>
      </w:r>
      <w:r w:rsidR="001F6A11">
        <w:t>дого</w:t>
      </w:r>
      <w:r>
        <w:t xml:space="preserve"> из них </w:t>
      </w:r>
      <w:r>
        <w:lastRenderedPageBreak/>
        <w:t>одинаково ограждены.</w:t>
      </w:r>
    </w:p>
    <w:p w:rsidR="00B21C8F" w:rsidRDefault="005B24C1" w:rsidP="004F1883">
      <w:pPr>
        <w:pStyle w:val="22"/>
        <w:shd w:val="clear" w:color="auto" w:fill="auto"/>
        <w:spacing w:line="210" w:lineRule="exact"/>
        <w:ind w:firstLine="240"/>
      </w:pPr>
      <w:r>
        <w:t>К этому мн</w:t>
      </w:r>
      <w:r w:rsidR="001F6A11">
        <w:t>ени</w:t>
      </w:r>
      <w:r>
        <w:t>ю присоединяется также гласный Н.Н. Павлов, полагаю</w:t>
      </w:r>
      <w:r w:rsidR="001F6A11">
        <w:t>щи</w:t>
      </w:r>
      <w:r>
        <w:t>й, что не желательно слышать в Собра</w:t>
      </w:r>
      <w:r w:rsidR="001F6A11">
        <w:t>ни</w:t>
      </w:r>
      <w:r>
        <w:t>и прим</w:t>
      </w:r>
      <w:r w:rsidR="001F6A11">
        <w:t>е</w:t>
      </w:r>
      <w:r>
        <w:t>р подобной о</w:t>
      </w:r>
      <w:r w:rsidR="004F1883">
        <w:t>це</w:t>
      </w:r>
      <w:r>
        <w:t>нки сосло</w:t>
      </w:r>
      <w:r w:rsidR="001F6A11">
        <w:t>ви</w:t>
      </w:r>
      <w:r>
        <w:t>й.</w:t>
      </w:r>
    </w:p>
    <w:p w:rsidR="00B21C8F" w:rsidRDefault="005B24C1">
      <w:pPr>
        <w:pStyle w:val="22"/>
        <w:shd w:val="clear" w:color="auto" w:fill="auto"/>
        <w:spacing w:line="247" w:lineRule="exact"/>
        <w:ind w:firstLine="240"/>
      </w:pPr>
      <w:r>
        <w:t>Гласный; Н. М. Смирнов отв</w:t>
      </w:r>
      <w:r w:rsidR="001F6A11">
        <w:t>е</w:t>
      </w:r>
      <w:r>
        <w:t>тил сл</w:t>
      </w:r>
      <w:r w:rsidR="001F6A11">
        <w:t>е</w:t>
      </w:r>
      <w:r>
        <w:t>дующее: В длинной р</w:t>
      </w:r>
      <w:r w:rsidR="001F6A11">
        <w:t>е</w:t>
      </w:r>
      <w:r>
        <w:t>чи, произнесенной г. Самарин</w:t>
      </w:r>
      <w:r w:rsidR="004F1883">
        <w:t>ым</w:t>
      </w:r>
      <w:r>
        <w:t>, я не вижу ни одного опроверже</w:t>
      </w:r>
      <w:r w:rsidR="001F6A11">
        <w:t>ни</w:t>
      </w:r>
      <w:r>
        <w:t>я на т</w:t>
      </w:r>
      <w:r w:rsidR="001F6A11">
        <w:t>е</w:t>
      </w:r>
      <w:r>
        <w:t xml:space="preserve"> зам</w:t>
      </w:r>
      <w:r w:rsidR="001F6A11">
        <w:t>е</w:t>
      </w:r>
      <w:r>
        <w:t>ча</w:t>
      </w:r>
      <w:r w:rsidR="001F6A11">
        <w:t>ни</w:t>
      </w:r>
      <w:r>
        <w:t>я, кото</w:t>
      </w:r>
      <w:r w:rsidR="001F6A11">
        <w:t>рые</w:t>
      </w:r>
      <w:r>
        <w:t xml:space="preserve"> я считал себя обязанным представить Собра</w:t>
      </w:r>
      <w:r w:rsidR="001F6A11">
        <w:t>ни</w:t>
      </w:r>
      <w:r>
        <w:t>ю. Он не указал, что я сд</w:t>
      </w:r>
      <w:r w:rsidR="001F6A11">
        <w:t>е</w:t>
      </w:r>
      <w:r>
        <w:t>лал какое-нибудь ошибочное показа</w:t>
      </w:r>
      <w:r w:rsidR="001F6A11">
        <w:t>ни</w:t>
      </w:r>
      <w:r>
        <w:t>е; он только обратил внима</w:t>
      </w:r>
      <w:r w:rsidR="001F6A11">
        <w:t>ни</w:t>
      </w:r>
      <w:r>
        <w:t>е на то, что частным Фактам дан об</w:t>
      </w:r>
      <w:r w:rsidR="001F6A11">
        <w:t>щи</w:t>
      </w:r>
      <w:r>
        <w:t>й характер. Мн</w:t>
      </w:r>
      <w:r w:rsidR="001F6A11">
        <w:t>е</w:t>
      </w:r>
      <w:r>
        <w:t xml:space="preserve"> кажется, что каждый из нас вполн</w:t>
      </w:r>
      <w:r w:rsidR="001F6A11">
        <w:t>е</w:t>
      </w:r>
      <w:r>
        <w:t xml:space="preserve"> уб</w:t>
      </w:r>
      <w:r w:rsidR="001F6A11">
        <w:t>е</w:t>
      </w:r>
      <w:r>
        <w:t>жден, что вс</w:t>
      </w:r>
      <w:r w:rsidR="001F6A11">
        <w:t>е</w:t>
      </w:r>
      <w:r>
        <w:t xml:space="preserve"> сд</w:t>
      </w:r>
      <w:r w:rsidR="001F6A11">
        <w:t>е</w:t>
      </w:r>
      <w:r>
        <w:t>лан</w:t>
      </w:r>
      <w:r w:rsidR="001F6A11">
        <w:t>ные</w:t>
      </w:r>
      <w:r>
        <w:t xml:space="preserve"> мною заявле</w:t>
      </w:r>
      <w:r w:rsidR="001F6A11">
        <w:t>ни</w:t>
      </w:r>
      <w:r>
        <w:t>я совершенно в</w:t>
      </w:r>
      <w:r w:rsidR="001F6A11">
        <w:t>е</w:t>
      </w:r>
      <w:r>
        <w:t xml:space="preserve">рны, что пьянство развивается (голоса: </w:t>
      </w:r>
      <w:r>
        <w:rPr>
          <w:rStyle w:val="26"/>
        </w:rPr>
        <w:t>к д</w:t>
      </w:r>
      <w:r w:rsidR="001F6A11">
        <w:rPr>
          <w:rStyle w:val="26"/>
        </w:rPr>
        <w:t>е</w:t>
      </w:r>
      <w:r>
        <w:rPr>
          <w:rStyle w:val="26"/>
        </w:rPr>
        <w:t>лу</w:t>
      </w:r>
      <w:r>
        <w:t xml:space="preserve">/), что в настоящее время крестьянское хозяйство упадает. Меня можно бы было упрекнуть, </w:t>
      </w:r>
      <w:r w:rsidR="00763D33">
        <w:t>если б</w:t>
      </w:r>
      <w:r>
        <w:t xml:space="preserve"> я сд</w:t>
      </w:r>
      <w:r w:rsidR="001F6A11">
        <w:t>е</w:t>
      </w:r>
      <w:r>
        <w:t>лал это заявле</w:t>
      </w:r>
      <w:r w:rsidR="001F6A11">
        <w:t>ни</w:t>
      </w:r>
      <w:r>
        <w:t>е в вид</w:t>
      </w:r>
      <w:r w:rsidR="001F6A11">
        <w:t>е</w:t>
      </w:r>
      <w:r>
        <w:t xml:space="preserve"> критики крестьянс</w:t>
      </w:r>
      <w:r w:rsidR="001F6A11">
        <w:t>кого</w:t>
      </w:r>
      <w:r>
        <w:t xml:space="preserve"> сосло</w:t>
      </w:r>
      <w:r w:rsidR="001F6A11">
        <w:t>ви</w:t>
      </w:r>
      <w:r>
        <w:t>я, но я не им</w:t>
      </w:r>
      <w:r w:rsidR="001F6A11">
        <w:t>е</w:t>
      </w:r>
      <w:r>
        <w:t>л этой ц</w:t>
      </w:r>
      <w:r w:rsidR="001F6A11">
        <w:t>е</w:t>
      </w:r>
      <w:r>
        <w:t>ли. Я указал на необходимость принять м</w:t>
      </w:r>
      <w:r w:rsidR="001F6A11">
        <w:t>е</w:t>
      </w:r>
      <w:r>
        <w:t>ры к прекраще</w:t>
      </w:r>
      <w:r w:rsidR="001F6A11">
        <w:t>ни</w:t>
      </w:r>
      <w:r>
        <w:t>ю таких пороков, которые, как я сказал в моей записк</w:t>
      </w:r>
      <w:r w:rsidR="001F6A11">
        <w:t>е</w:t>
      </w:r>
      <w:r>
        <w:t>, еще недовольно укоренились в народ</w:t>
      </w:r>
      <w:r w:rsidR="001F6A11">
        <w:t>е</w:t>
      </w:r>
      <w:r>
        <w:t>. Г. Самарин, под т</w:t>
      </w:r>
      <w:r w:rsidR="001F6A11">
        <w:t>е</w:t>
      </w:r>
      <w:r>
        <w:t>м предлогом, что просит позволе</w:t>
      </w:r>
      <w:r w:rsidR="001F6A11">
        <w:t>ни</w:t>
      </w:r>
      <w:r>
        <w:t>я представить Собра</w:t>
      </w:r>
      <w:r w:rsidR="001F6A11">
        <w:t>ни</w:t>
      </w:r>
      <w:r>
        <w:t>ю записку о недостатках дворянс</w:t>
      </w:r>
      <w:r w:rsidR="001F6A11">
        <w:t>кого</w:t>
      </w:r>
      <w:r>
        <w:t xml:space="preserve"> сосло</w:t>
      </w:r>
      <w:r w:rsidR="001F6A11">
        <w:t>ви</w:t>
      </w:r>
      <w:r>
        <w:t>я, представил картину, может быть, еще бол</w:t>
      </w:r>
      <w:r w:rsidR="001F6A11">
        <w:t>е</w:t>
      </w:r>
      <w:r>
        <w:t>е отвратительную, ч</w:t>
      </w:r>
      <w:r w:rsidR="001F6A11">
        <w:t>е</w:t>
      </w:r>
      <w:r w:rsidR="004F1883">
        <w:t>м моя</w:t>
      </w:r>
      <w:r>
        <w:t xml:space="preserve"> Записка, которую он хочет представить, не нужна: он ее уже изложил на словах. Я не отрицаю, что в каждом сло</w:t>
      </w:r>
      <w:r w:rsidR="001F6A11">
        <w:t>е</w:t>
      </w:r>
      <w:r>
        <w:t xml:space="preserve"> общества есть свои доброд</w:t>
      </w:r>
      <w:r w:rsidR="001F6A11">
        <w:t>е</w:t>
      </w:r>
      <w:r>
        <w:t>тели, есть свои пороки. Если будут представлены недостатки дворянс</w:t>
      </w:r>
      <w:r w:rsidR="001F6A11">
        <w:t>кого</w:t>
      </w:r>
      <w:r>
        <w:t xml:space="preserve"> сосло</w:t>
      </w:r>
      <w:r w:rsidR="001F6A11">
        <w:t>ви</w:t>
      </w:r>
      <w:r>
        <w:t xml:space="preserve">я и показаны </w:t>
      </w:r>
      <w:r w:rsidR="00763D33">
        <w:t>благораз</w:t>
      </w:r>
      <w:r>
        <w:t>ум</w:t>
      </w:r>
      <w:r w:rsidR="001F6A11">
        <w:t>ные</w:t>
      </w:r>
      <w:r>
        <w:t xml:space="preserve"> средства к уничтоже</w:t>
      </w:r>
      <w:r w:rsidR="001F6A11">
        <w:t>ни</w:t>
      </w:r>
      <w:r>
        <w:t>ю этих недостатков, то, в</w:t>
      </w:r>
      <w:r w:rsidR="001F6A11">
        <w:t>е</w:t>
      </w:r>
      <w:r>
        <w:t>роятно, если не в нашем покол</w:t>
      </w:r>
      <w:r w:rsidR="001F6A11">
        <w:t>ени</w:t>
      </w:r>
      <w:r>
        <w:t>и, то в посл</w:t>
      </w:r>
      <w:r w:rsidR="001F6A11">
        <w:t>е</w:t>
      </w:r>
      <w:r>
        <w:t>дующем эти указа</w:t>
      </w:r>
      <w:r w:rsidR="001F6A11">
        <w:t>ни</w:t>
      </w:r>
      <w:r>
        <w:t xml:space="preserve">я будут приняты с полною </w:t>
      </w:r>
      <w:r w:rsidR="00763D33">
        <w:t>благод</w:t>
      </w:r>
      <w:r>
        <w:t>арностью. Я говорю только о крестьянском сосло</w:t>
      </w:r>
      <w:r w:rsidR="001F6A11">
        <w:t>ви</w:t>
      </w:r>
      <w:r>
        <w:t xml:space="preserve">и </w:t>
      </w:r>
      <w:r w:rsidR="004F1883">
        <w:t>(</w:t>
      </w:r>
      <w:r>
        <w:t xml:space="preserve">голоса: </w:t>
      </w:r>
      <w:r>
        <w:rPr>
          <w:rStyle w:val="26"/>
        </w:rPr>
        <w:t>к д</w:t>
      </w:r>
      <w:r w:rsidR="001F6A11">
        <w:rPr>
          <w:rStyle w:val="26"/>
        </w:rPr>
        <w:t>е</w:t>
      </w:r>
      <w:r>
        <w:rPr>
          <w:rStyle w:val="26"/>
        </w:rPr>
        <w:t>лу!),</w:t>
      </w:r>
      <w:r>
        <w:t xml:space="preserve"> потому что оно самое обширное и требует боль</w:t>
      </w:r>
      <w:r w:rsidR="001F6A11">
        <w:t>шего</w:t>
      </w:r>
      <w:r>
        <w:t xml:space="preserve"> попече</w:t>
      </w:r>
      <w:r w:rsidR="001F6A11">
        <w:t>ни</w:t>
      </w:r>
      <w:r>
        <w:t>я ч</w:t>
      </w:r>
      <w:r w:rsidR="001F6A11">
        <w:t>е</w:t>
      </w:r>
      <w:r>
        <w:t xml:space="preserve">м </w:t>
      </w:r>
      <w:r w:rsidR="00361501">
        <w:t>другие</w:t>
      </w:r>
      <w:r>
        <w:t>, по недостатку своих экономических средств, по недостатку образова</w:t>
      </w:r>
      <w:r w:rsidR="001F6A11">
        <w:t>ни</w:t>
      </w:r>
      <w:r>
        <w:t>я, поэтому оно бол</w:t>
      </w:r>
      <w:r w:rsidR="001F6A11">
        <w:t>е</w:t>
      </w:r>
      <w:r>
        <w:t>е ч</w:t>
      </w:r>
      <w:r w:rsidR="001F6A11">
        <w:t>е</w:t>
      </w:r>
      <w:r>
        <w:t xml:space="preserve">м </w:t>
      </w:r>
      <w:r w:rsidR="00361501">
        <w:t>другие</w:t>
      </w:r>
      <w:r>
        <w:t>должно быть нами лел</w:t>
      </w:r>
      <w:r w:rsidR="001F6A11">
        <w:t>е</w:t>
      </w:r>
      <w:r w:rsidR="004F1883">
        <w:t>я</w:t>
      </w:r>
      <w:r>
        <w:t xml:space="preserve">но. Я просил бы г. Самарина </w:t>
      </w:r>
      <w:r>
        <w:lastRenderedPageBreak/>
        <w:t>указать мн</w:t>
      </w:r>
      <w:r w:rsidR="001F6A11">
        <w:t>е</w:t>
      </w:r>
      <w:r>
        <w:t xml:space="preserve"> ка</w:t>
      </w:r>
      <w:r w:rsidR="001F6A11">
        <w:t>кие</w:t>
      </w:r>
      <w:r>
        <w:t xml:space="preserve"> черты выставлены в моем предложе</w:t>
      </w:r>
      <w:r w:rsidR="001F6A11">
        <w:t>ни</w:t>
      </w:r>
      <w:r>
        <w:t>и нев</w:t>
      </w:r>
      <w:r w:rsidR="001F6A11">
        <w:t>е</w:t>
      </w:r>
      <w:r>
        <w:t>рно и не им</w:t>
      </w:r>
      <w:r w:rsidR="001F6A11">
        <w:t>е</w:t>
      </w:r>
      <w:r>
        <w:t>ют об</w:t>
      </w:r>
      <w:r w:rsidR="001F6A11">
        <w:t>щего</w:t>
      </w:r>
      <w:r>
        <w:t xml:space="preserve"> характера.</w:t>
      </w:r>
    </w:p>
    <w:p w:rsidR="00B21C8F" w:rsidRDefault="005B24C1">
      <w:pPr>
        <w:pStyle w:val="22"/>
        <w:shd w:val="clear" w:color="auto" w:fill="auto"/>
        <w:spacing w:line="252" w:lineRule="exact"/>
        <w:ind w:firstLine="280"/>
      </w:pPr>
      <w:r>
        <w:t>Предс</w:t>
      </w:r>
      <w:r w:rsidR="001F6A11">
        <w:t>е</w:t>
      </w:r>
      <w:r>
        <w:t>датель Собра</w:t>
      </w:r>
      <w:r w:rsidR="001F6A11">
        <w:t>ни</w:t>
      </w:r>
      <w:r>
        <w:t>я, прерывая слова глас</w:t>
      </w:r>
      <w:r w:rsidR="001F6A11">
        <w:t>ного</w:t>
      </w:r>
      <w:r>
        <w:t xml:space="preserve"> г. Смирнова: Г. Самарин кончил свою р</w:t>
      </w:r>
      <w:r w:rsidR="001F6A11">
        <w:t>е</w:t>
      </w:r>
      <w:r>
        <w:t>чь заявле</w:t>
      </w:r>
      <w:r w:rsidR="001F6A11">
        <w:t>ни</w:t>
      </w:r>
      <w:r>
        <w:t>ем жела</w:t>
      </w:r>
      <w:r w:rsidR="001F6A11">
        <w:t>ни</w:t>
      </w:r>
      <w:r>
        <w:t>я, чтобы Собра</w:t>
      </w:r>
      <w:r w:rsidR="001F6A11">
        <w:t>ни</w:t>
      </w:r>
      <w:r>
        <w:t>е опред</w:t>
      </w:r>
      <w:r w:rsidR="001F6A11">
        <w:t>е</w:t>
      </w:r>
      <w:r>
        <w:t>лило, что о сосло</w:t>
      </w:r>
      <w:r w:rsidR="001F6A11">
        <w:t>ви</w:t>
      </w:r>
      <w:r>
        <w:t>ях зд</w:t>
      </w:r>
      <w:r w:rsidR="001F6A11">
        <w:t>е</w:t>
      </w:r>
      <w:r>
        <w:t>сь не должно быть р</w:t>
      </w:r>
      <w:r w:rsidR="001F6A11">
        <w:t>е</w:t>
      </w:r>
      <w:r>
        <w:t>чи. Об этом вопрос</w:t>
      </w:r>
      <w:r w:rsidR="001F6A11">
        <w:t>е</w:t>
      </w:r>
      <w:r>
        <w:t xml:space="preserve"> в прошлом году Собра</w:t>
      </w:r>
      <w:r w:rsidR="001F6A11">
        <w:t>ни</w:t>
      </w:r>
      <w:r>
        <w:t>е высказалось, кажется, чрезвычайно ясно в том смысл</w:t>
      </w:r>
      <w:r w:rsidR="001F6A11">
        <w:t>е</w:t>
      </w:r>
      <w:r>
        <w:t>, что оно сословных вопросов не желает. Сегодня, когда я им</w:t>
      </w:r>
      <w:r w:rsidR="001F6A11">
        <w:t>е</w:t>
      </w:r>
      <w:r>
        <w:t>л честь отв</w:t>
      </w:r>
      <w:r w:rsidR="001F6A11">
        <w:t>е</w:t>
      </w:r>
      <w:r>
        <w:t>чать г. Самарину, что вообще об изнанк</w:t>
      </w:r>
      <w:r w:rsidR="001F6A11">
        <w:t>е</w:t>
      </w:r>
      <w:r>
        <w:t xml:space="preserve"> какого бы то ни было сосло</w:t>
      </w:r>
      <w:r w:rsidR="001F6A11">
        <w:t>ви</w:t>
      </w:r>
      <w:r>
        <w:t>я в Земском Собра</w:t>
      </w:r>
      <w:r w:rsidR="001F6A11">
        <w:t>ни</w:t>
      </w:r>
      <w:r>
        <w:t>и не должно быть р</w:t>
      </w:r>
      <w:r w:rsidR="001F6A11">
        <w:t>е</w:t>
      </w:r>
      <w:r>
        <w:t>чи, Собра</w:t>
      </w:r>
      <w:r w:rsidR="001F6A11">
        <w:t>ни</w:t>
      </w:r>
      <w:r>
        <w:t>е также выразило сочувст</w:t>
      </w:r>
      <w:r w:rsidR="001F6A11">
        <w:t>ви</w:t>
      </w:r>
      <w:r>
        <w:t>е моим словам, а потому я полагаю, предложе</w:t>
      </w:r>
      <w:r w:rsidR="001F6A11">
        <w:t>ни</w:t>
      </w:r>
      <w:r>
        <w:t>е г. Самарина не должно подлежать р</w:t>
      </w:r>
      <w:r w:rsidR="001F6A11">
        <w:t>е</w:t>
      </w:r>
      <w:r>
        <w:t>ше</w:t>
      </w:r>
      <w:r w:rsidR="001F6A11">
        <w:t>ни</w:t>
      </w:r>
      <w:r>
        <w:t>ю по голосам. Я покорн</w:t>
      </w:r>
      <w:r w:rsidR="001F6A11">
        <w:t>е</w:t>
      </w:r>
      <w:r>
        <w:t>йше просил бы теперь не приводить печальных прим</w:t>
      </w:r>
      <w:r w:rsidR="001F6A11">
        <w:t>е</w:t>
      </w:r>
      <w:r>
        <w:t>ров, которые могут быть во всяком сосло</w:t>
      </w:r>
      <w:r w:rsidR="001F6A11">
        <w:t>ви</w:t>
      </w:r>
      <w:r>
        <w:t>и.</w:t>
      </w:r>
    </w:p>
    <w:p w:rsidR="00B21C8F" w:rsidRDefault="005B24C1">
      <w:pPr>
        <w:pStyle w:val="22"/>
        <w:shd w:val="clear" w:color="auto" w:fill="auto"/>
        <w:spacing w:line="252" w:lineRule="exact"/>
        <w:ind w:firstLine="280"/>
      </w:pPr>
      <w:r>
        <w:t>Гласный И. И. Мусин-Пушкин высказывает сл</w:t>
      </w:r>
      <w:r w:rsidR="001F6A11">
        <w:t>е</w:t>
      </w:r>
      <w:r>
        <w:t>дующее: Из слов, произнесенных в настоящем Собра</w:t>
      </w:r>
      <w:r w:rsidR="001F6A11">
        <w:t>ни</w:t>
      </w:r>
      <w:r>
        <w:t>и г. Самариным, мы узнали, что в прошлогоднем Собра</w:t>
      </w:r>
      <w:r w:rsidR="001F6A11">
        <w:t>ни</w:t>
      </w:r>
      <w:r>
        <w:t>и он участвовал в одном зас</w:t>
      </w:r>
      <w:r w:rsidR="001F6A11">
        <w:t>е</w:t>
      </w:r>
      <w:r>
        <w:t>да</w:t>
      </w:r>
      <w:r w:rsidR="001F6A11">
        <w:t>ни</w:t>
      </w:r>
      <w:r>
        <w:t>и в числ</w:t>
      </w:r>
      <w:r w:rsidR="001F6A11">
        <w:t>е</w:t>
      </w:r>
      <w:r>
        <w:t xml:space="preserve"> зрителей и от всего сердца присоединился к тому сочувст</w:t>
      </w:r>
      <w:r w:rsidR="001F6A11">
        <w:t>ви</w:t>
      </w:r>
      <w:r>
        <w:t>ю, которое выражено было Собра</w:t>
      </w:r>
      <w:r w:rsidR="001F6A11">
        <w:t>ни</w:t>
      </w:r>
      <w:r>
        <w:t>ем к словам г. предс</w:t>
      </w:r>
      <w:r w:rsidR="001F6A11">
        <w:t>е</w:t>
      </w:r>
      <w:r>
        <w:t>дателя, сказанным по поводу сослов</w:t>
      </w:r>
      <w:r w:rsidR="001F6A11">
        <w:t>ного</w:t>
      </w:r>
      <w:r>
        <w:t xml:space="preserve"> начала затрону</w:t>
      </w:r>
      <w:r w:rsidR="00D92E0E">
        <w:t>того</w:t>
      </w:r>
      <w:r>
        <w:t xml:space="preserve"> одним из гг. гласных. Странно, что тот же г. Самарин в настоящем Собра</w:t>
      </w:r>
      <w:r w:rsidR="001F6A11">
        <w:t>ни</w:t>
      </w:r>
      <w:r>
        <w:t>и должен был распространиться так подробно, так жалко и с такою систематическою посл</w:t>
      </w:r>
      <w:r w:rsidR="001F6A11">
        <w:t>е</w:t>
      </w:r>
      <w:r>
        <w:t>довательнос</w:t>
      </w:r>
      <w:r w:rsidR="001F6A11">
        <w:t>т</w:t>
      </w:r>
      <w:r w:rsidR="004F1883">
        <w:t>ь</w:t>
      </w:r>
      <w:r>
        <w:t>ю об одном сосло</w:t>
      </w:r>
      <w:r w:rsidR="001F6A11">
        <w:t>ви</w:t>
      </w:r>
      <w:r>
        <w:t>и дворянском только для того, чтобы выразить свое несогла</w:t>
      </w:r>
      <w:r w:rsidR="001F6A11">
        <w:t>си</w:t>
      </w:r>
      <w:r>
        <w:t>е с мл</w:t>
      </w:r>
      <w:r w:rsidR="001F6A11">
        <w:t>ени</w:t>
      </w:r>
      <w:r>
        <w:t>ем г. Смирнова. Строго держась того уб</w:t>
      </w:r>
      <w:r w:rsidR="001F6A11">
        <w:t>е</w:t>
      </w:r>
      <w:r>
        <w:t>жде</w:t>
      </w:r>
      <w:r w:rsidR="001F6A11">
        <w:t>ни</w:t>
      </w:r>
      <w:r>
        <w:t>я, что Земское Собра</w:t>
      </w:r>
      <w:r w:rsidR="001F6A11">
        <w:t>ни</w:t>
      </w:r>
      <w:r>
        <w:t xml:space="preserve">е не </w:t>
      </w:r>
      <w:r w:rsidR="00361501">
        <w:t>имеют</w:t>
      </w:r>
      <w:r>
        <w:t xml:space="preserve"> права постановлять судебный приговор над т</w:t>
      </w:r>
      <w:r w:rsidR="001F6A11">
        <w:t>е</w:t>
      </w:r>
      <w:r>
        <w:t>м или другим сосло</w:t>
      </w:r>
      <w:r w:rsidR="001F6A11">
        <w:t>ви</w:t>
      </w:r>
      <w:r>
        <w:t>ем, г. Самарин указал на бол</w:t>
      </w:r>
      <w:r w:rsidR="001F6A11">
        <w:t>е</w:t>
      </w:r>
      <w:r>
        <w:t>знен</w:t>
      </w:r>
      <w:r w:rsidR="001F6A11">
        <w:t>ные</w:t>
      </w:r>
      <w:r>
        <w:t xml:space="preserve"> явле</w:t>
      </w:r>
      <w:r w:rsidR="001F6A11">
        <w:t>ни</w:t>
      </w:r>
      <w:r>
        <w:t>я дворянства только на том основа</w:t>
      </w:r>
      <w:r w:rsidR="001F6A11">
        <w:t>ни</w:t>
      </w:r>
      <w:r>
        <w:t xml:space="preserve">и, чтобы доказать нам невозможность </w:t>
      </w:r>
      <w:r w:rsidR="001F6A11">
        <w:t>рассм</w:t>
      </w:r>
      <w:r>
        <w:t>отр</w:t>
      </w:r>
      <w:r w:rsidR="001F6A11">
        <w:t>ени</w:t>
      </w:r>
      <w:r>
        <w:t>я мн</w:t>
      </w:r>
      <w:r w:rsidR="001F6A11">
        <w:t>ени</w:t>
      </w:r>
      <w:r>
        <w:t xml:space="preserve">я г. Смирнова. Сколько </w:t>
      </w:r>
      <w:r>
        <w:rPr>
          <w:rStyle w:val="295pt0"/>
        </w:rPr>
        <w:t xml:space="preserve">в этих </w:t>
      </w:r>
      <w:r>
        <w:t xml:space="preserve">словах кроется мелких </w:t>
      </w:r>
      <w:r>
        <w:rPr>
          <w:rStyle w:val="295pt0"/>
        </w:rPr>
        <w:t xml:space="preserve">софизмов </w:t>
      </w:r>
      <w:r>
        <w:t>и жал</w:t>
      </w:r>
      <w:r w:rsidR="001F6A11">
        <w:t>кого</w:t>
      </w:r>
      <w:r>
        <w:t xml:space="preserve"> </w:t>
      </w:r>
      <w:r>
        <w:lastRenderedPageBreak/>
        <w:t>мак</w:t>
      </w:r>
      <w:r w:rsidR="001F6A11">
        <w:t>ки</w:t>
      </w:r>
      <w:r>
        <w:t>авеллизма! Во многом разд</w:t>
      </w:r>
      <w:r w:rsidR="001F6A11">
        <w:t>е</w:t>
      </w:r>
      <w:r>
        <w:t>ляя уб</w:t>
      </w:r>
      <w:r w:rsidR="001F6A11">
        <w:t>е</w:t>
      </w:r>
      <w:r>
        <w:t>жде</w:t>
      </w:r>
      <w:r w:rsidR="001F6A11">
        <w:t>ни</w:t>
      </w:r>
      <w:r>
        <w:t>е высказан</w:t>
      </w:r>
      <w:r w:rsidR="001F6A11">
        <w:t>ные</w:t>
      </w:r>
      <w:r>
        <w:t xml:space="preserve"> г. Самариным, что мы не призваны для обсужде</w:t>
      </w:r>
      <w:r w:rsidR="001F6A11">
        <w:t>ни</w:t>
      </w:r>
      <w:r>
        <w:t>я сословных интересов, что мы зд</w:t>
      </w:r>
      <w:r w:rsidR="001F6A11">
        <w:t>е</w:t>
      </w:r>
      <w:r>
        <w:t>сь не судилище, я, однако, полагаю, что можно было бы не приб</w:t>
      </w:r>
      <w:r w:rsidR="001F6A11">
        <w:t>е</w:t>
      </w:r>
      <w:r>
        <w:t>гать к таким жалким картинам, кото</w:t>
      </w:r>
      <w:r w:rsidR="001F6A11">
        <w:t>рые</w:t>
      </w:r>
      <w:r>
        <w:t>, в</w:t>
      </w:r>
      <w:r w:rsidR="001F6A11">
        <w:t>е</w:t>
      </w:r>
      <w:r>
        <w:t>роятно, не изм</w:t>
      </w:r>
      <w:r w:rsidR="001F6A11">
        <w:t>е</w:t>
      </w:r>
      <w:r>
        <w:t>нят уб</w:t>
      </w:r>
      <w:r w:rsidR="001F6A11">
        <w:t>е</w:t>
      </w:r>
      <w:r>
        <w:t>жде</w:t>
      </w:r>
      <w:r w:rsidR="001F6A11">
        <w:t>ни</w:t>
      </w:r>
      <w:r>
        <w:t>й г. Смирнова, составившихся путем жизни и опыта. Я думаю, что ни один из нас не сочтет нужным приб</w:t>
      </w:r>
      <w:r w:rsidR="001F6A11">
        <w:t>е</w:t>
      </w:r>
      <w:r>
        <w:t>гать к тому или другому жалкому ра</w:t>
      </w:r>
      <w:r w:rsidR="004F1883">
        <w:t>с</w:t>
      </w:r>
      <w:r>
        <w:t>сказу касающемуся до того сосло</w:t>
      </w:r>
      <w:r w:rsidR="001F6A11">
        <w:t>ви</w:t>
      </w:r>
      <w:r>
        <w:t>я, к которому он принадлежит, в сред</w:t>
      </w:r>
      <w:r w:rsidR="001F6A11">
        <w:t>е</w:t>
      </w:r>
      <w:r>
        <w:t xml:space="preserve"> кото</w:t>
      </w:r>
      <w:r w:rsidR="001F6A11">
        <w:t>рого</w:t>
      </w:r>
      <w:r>
        <w:t xml:space="preserve"> ои жил до сих пор, чтобы таким путем поражать мн</w:t>
      </w:r>
      <w:r w:rsidR="001F6A11">
        <w:t>ени</w:t>
      </w:r>
      <w:r>
        <w:t>я, ко</w:t>
      </w:r>
      <w:r w:rsidR="004F1883">
        <w:t>му</w:t>
      </w:r>
      <w:r>
        <w:t xml:space="preserve"> не сочувствует. Почтенный наш сочлен г. Смирнов не думал порицать крестьянское сосло</w:t>
      </w:r>
      <w:r w:rsidR="001F6A11">
        <w:t>ви</w:t>
      </w:r>
      <w:r>
        <w:t>е. Он указал с глубоким сожал</w:t>
      </w:r>
      <w:r w:rsidR="001F6A11">
        <w:t>ени</w:t>
      </w:r>
      <w:r>
        <w:t>ем на н</w:t>
      </w:r>
      <w:r w:rsidR="001F6A11">
        <w:t>е</w:t>
      </w:r>
      <w:r>
        <w:t xml:space="preserve">которые из его пороков, вызванных переходным временем. Можно соглашаться или не соглашаться с г. Смирновым, принимать или не принимать к </w:t>
      </w:r>
      <w:r w:rsidR="001F6A11">
        <w:t>рассм</w:t>
      </w:r>
      <w:r>
        <w:t>отр</w:t>
      </w:r>
      <w:r w:rsidR="001F6A11">
        <w:t>ени</w:t>
      </w:r>
      <w:r>
        <w:t>ю его предложе</w:t>
      </w:r>
      <w:r w:rsidR="001F6A11">
        <w:t>ни</w:t>
      </w:r>
      <w:r>
        <w:t>я; но неужели из того, что г. Смирнов хот</w:t>
      </w:r>
      <w:r w:rsidR="001F6A11">
        <w:t>е</w:t>
      </w:r>
      <w:r>
        <w:t>л помочь одному сосло</w:t>
      </w:r>
      <w:r w:rsidR="001F6A11">
        <w:t>ви</w:t>
      </w:r>
      <w:r>
        <w:t>ю, вытекает право клеймить другое сосло</w:t>
      </w:r>
      <w:r w:rsidR="001F6A11">
        <w:t>ви</w:t>
      </w:r>
      <w:r>
        <w:t>е? Ужели из того, что г. Смирнов отнесся, может быть, слишком добродушно к своему вопросу— крестьянскому д</w:t>
      </w:r>
      <w:r w:rsidR="001F6A11">
        <w:t>е</w:t>
      </w:r>
      <w:r>
        <w:t>лу, сл</w:t>
      </w:r>
      <w:r w:rsidR="001F6A11">
        <w:t>е</w:t>
      </w:r>
      <w:r>
        <w:t>дует необходимость выставлять чер</w:t>
      </w:r>
      <w:r w:rsidR="001F6A11">
        <w:t>ные</w:t>
      </w:r>
      <w:r>
        <w:t xml:space="preserve"> стороны дворянс</w:t>
      </w:r>
      <w:r w:rsidR="001F6A11">
        <w:t>кого</w:t>
      </w:r>
      <w:r>
        <w:t xml:space="preserve"> сосло</w:t>
      </w:r>
      <w:r w:rsidR="001F6A11">
        <w:t>ви</w:t>
      </w:r>
      <w:r>
        <w:t>я, прикрываясь личиною той или другой каррикатурной Формы? Такое прикры</w:t>
      </w:r>
      <w:r w:rsidR="001F6A11">
        <w:t>ти</w:t>
      </w:r>
      <w:r>
        <w:t>е, такое испрашива</w:t>
      </w:r>
      <w:r w:rsidR="001F6A11">
        <w:t>ни</w:t>
      </w:r>
      <w:r>
        <w:t>е предваритель</w:t>
      </w:r>
      <w:r w:rsidR="001F6A11">
        <w:t>ного</w:t>
      </w:r>
      <w:r>
        <w:t xml:space="preserve"> согла</w:t>
      </w:r>
      <w:r w:rsidR="001F6A11">
        <w:t>си</w:t>
      </w:r>
      <w:r>
        <w:t>я на раскры</w:t>
      </w:r>
      <w:r w:rsidR="001F6A11">
        <w:t>ти</w:t>
      </w:r>
      <w:r>
        <w:t>е и разоблаче</w:t>
      </w:r>
      <w:r w:rsidR="001F6A11">
        <w:t>ни</w:t>
      </w:r>
      <w:r>
        <w:t>е недугов одного сосло</w:t>
      </w:r>
      <w:r w:rsidR="001F6A11">
        <w:t>ви</w:t>
      </w:r>
      <w:r>
        <w:t>я, по моему мн</w:t>
      </w:r>
      <w:r w:rsidR="001F6A11">
        <w:t>ени</w:t>
      </w:r>
      <w:r>
        <w:t>ю, есть д</w:t>
      </w:r>
      <w:r w:rsidR="001F6A11">
        <w:t>е</w:t>
      </w:r>
      <w:r>
        <w:t>ло недостойное. Я хот</w:t>
      </w:r>
      <w:r w:rsidR="001F6A11">
        <w:t>е</w:t>
      </w:r>
      <w:r>
        <w:t>л бы уяснить себ</w:t>
      </w:r>
      <w:r w:rsidR="001F6A11">
        <w:t>е</w:t>
      </w:r>
      <w:r>
        <w:t>, почему ни один Фабрикант, купец или ремесленник,—члены нашего Собра</w:t>
      </w:r>
      <w:r w:rsidR="001F6A11">
        <w:t>ни</w:t>
      </w:r>
      <w:r>
        <w:t>я,— не подумали и в</w:t>
      </w:r>
      <w:r w:rsidR="001F6A11">
        <w:t>е</w:t>
      </w:r>
      <w:r>
        <w:t>роятно не подумают глумиться в каррикатурных Формах над своими сословным</w:t>
      </w:r>
      <w:r w:rsidR="004F1883">
        <w:t xml:space="preserve">и </w:t>
      </w:r>
      <w:r>
        <w:t>интересами? В этом Собра</w:t>
      </w:r>
      <w:r w:rsidR="001F6A11">
        <w:t>ни</w:t>
      </w:r>
      <w:r>
        <w:t>и н</w:t>
      </w:r>
      <w:r w:rsidR="001F6A11">
        <w:t>е</w:t>
      </w:r>
      <w:r>
        <w:t>т ничего сослов</w:t>
      </w:r>
      <w:r w:rsidR="001F6A11">
        <w:t>ного</w:t>
      </w:r>
      <w:r>
        <w:t>, это мое уб</w:t>
      </w:r>
      <w:r w:rsidR="001F6A11">
        <w:t>е</w:t>
      </w:r>
      <w:r>
        <w:t>жде</w:t>
      </w:r>
      <w:r w:rsidR="001F6A11">
        <w:t>ни</w:t>
      </w:r>
      <w:r>
        <w:t>е, и оно заставляет меня повторить то, что л уже им</w:t>
      </w:r>
      <w:r w:rsidR="001F6A11">
        <w:t>е</w:t>
      </w:r>
      <w:r>
        <w:t>л честь высказать: слова произнесен</w:t>
      </w:r>
      <w:r w:rsidR="001F6A11">
        <w:t>ные</w:t>
      </w:r>
      <w:r>
        <w:t xml:space="preserve"> зд</w:t>
      </w:r>
      <w:r w:rsidR="001F6A11">
        <w:t>е</w:t>
      </w:r>
      <w:r>
        <w:t>сь о бол</w:t>
      </w:r>
      <w:r w:rsidR="001F6A11">
        <w:t>е</w:t>
      </w:r>
      <w:r>
        <w:t>зненных явле</w:t>
      </w:r>
      <w:r w:rsidR="001F6A11">
        <w:t>ни</w:t>
      </w:r>
      <w:r>
        <w:t>ях дворянства и Форма этого заявле</w:t>
      </w:r>
      <w:r w:rsidR="001F6A11">
        <w:t>ни</w:t>
      </w:r>
      <w:r>
        <w:t xml:space="preserve">я </w:t>
      </w:r>
      <w:r>
        <w:lastRenderedPageBreak/>
        <w:t>могут быть отнесены только к области мел</w:t>
      </w:r>
      <w:r w:rsidR="001F6A11">
        <w:t>кого</w:t>
      </w:r>
      <w:r>
        <w:t xml:space="preserve"> софизма, жал</w:t>
      </w:r>
      <w:r w:rsidR="001F6A11">
        <w:t>кого</w:t>
      </w:r>
      <w:r>
        <w:t xml:space="preserve"> мак</w:t>
      </w:r>
      <w:r w:rsidR="001F6A11">
        <w:t>ки</w:t>
      </w:r>
      <w:r w:rsidR="004F1883">
        <w:t>а</w:t>
      </w:r>
      <w:r>
        <w:t>веллизма.</w:t>
      </w:r>
    </w:p>
    <w:p w:rsidR="00B21C8F" w:rsidRDefault="005B24C1">
      <w:pPr>
        <w:pStyle w:val="22"/>
        <w:shd w:val="clear" w:color="auto" w:fill="auto"/>
        <w:spacing w:line="252" w:lineRule="exact"/>
        <w:ind w:firstLine="300"/>
      </w:pPr>
      <w:r>
        <w:t>По мн</w:t>
      </w:r>
      <w:r w:rsidR="001F6A11">
        <w:t>ени</w:t>
      </w:r>
      <w:r>
        <w:t>ю П. А. Васильчикова, сл</w:t>
      </w:r>
      <w:r w:rsidR="001F6A11">
        <w:t>е</w:t>
      </w:r>
      <w:r>
        <w:t>довало бы для того, чтобы прекратить вс</w:t>
      </w:r>
      <w:r w:rsidR="001F6A11">
        <w:t>е</w:t>
      </w:r>
      <w:r>
        <w:t xml:space="preserve"> пре</w:t>
      </w:r>
      <w:r w:rsidR="001F6A11">
        <w:t>ни</w:t>
      </w:r>
      <w:r>
        <w:t>я, постановить, что Собра</w:t>
      </w:r>
      <w:r w:rsidR="001F6A11">
        <w:t>ни</w:t>
      </w:r>
      <w:r>
        <w:t>е одинаково не сочувствует т</w:t>
      </w:r>
      <w:r w:rsidR="001F6A11">
        <w:t>е</w:t>
      </w:r>
      <w:r>
        <w:t>м заявле</w:t>
      </w:r>
      <w:r w:rsidR="001F6A11">
        <w:t>ни</w:t>
      </w:r>
      <w:r>
        <w:t>ям, кото</w:t>
      </w:r>
      <w:r w:rsidR="001F6A11">
        <w:t>рые</w:t>
      </w:r>
      <w:r>
        <w:t xml:space="preserve"> были высказаны, с одной стороны, г. Смирновым, а с другой г. Самариным.</w:t>
      </w:r>
    </w:p>
    <w:p w:rsidR="00B21C8F" w:rsidRDefault="005B24C1">
      <w:pPr>
        <w:pStyle w:val="22"/>
        <w:shd w:val="clear" w:color="auto" w:fill="auto"/>
        <w:spacing w:line="252" w:lineRule="exact"/>
        <w:ind w:firstLine="300"/>
      </w:pPr>
      <w:r>
        <w:t>Гласный Д. Д. Голохвастов: Г. Васильчиков сд</w:t>
      </w:r>
      <w:r w:rsidR="001F6A11">
        <w:t>е</w:t>
      </w:r>
      <w:r>
        <w:t>лал предложе</w:t>
      </w:r>
      <w:r w:rsidR="001F6A11">
        <w:t>ни</w:t>
      </w:r>
      <w:r>
        <w:t>е, которое и я хот</w:t>
      </w:r>
      <w:r w:rsidR="001F6A11">
        <w:t>е</w:t>
      </w:r>
      <w:r>
        <w:t>л сд</w:t>
      </w:r>
      <w:r w:rsidR="001F6A11">
        <w:t>е</w:t>
      </w:r>
      <w:r>
        <w:t>лать. Когда я прочитал предложе</w:t>
      </w:r>
      <w:r w:rsidR="001F6A11">
        <w:t>ни</w:t>
      </w:r>
      <w:r>
        <w:t>е г. Смирнова, то был нам</w:t>
      </w:r>
      <w:r w:rsidR="001F6A11">
        <w:t>е</w:t>
      </w:r>
      <w:r>
        <w:t>рен говорить против него; по моему мн</w:t>
      </w:r>
      <w:r w:rsidR="001F6A11">
        <w:t>ени</w:t>
      </w:r>
      <w:r>
        <w:t xml:space="preserve">ю, оно не выдерживает </w:t>
      </w:r>
      <w:r w:rsidR="00763D33">
        <w:t>серьез</w:t>
      </w:r>
      <w:r>
        <w:t>ной критики. Я нахожу, что когда кто-нибудь берет на себя произнеси. сужде</w:t>
      </w:r>
      <w:r w:rsidR="001F6A11">
        <w:t>ни</w:t>
      </w:r>
      <w:r>
        <w:t>е о нравственности ц</w:t>
      </w:r>
      <w:r w:rsidR="001F6A11">
        <w:t>е</w:t>
      </w:r>
      <w:r w:rsidR="00361501">
        <w:t>лого</w:t>
      </w:r>
      <w:r>
        <w:t xml:space="preserve"> сосло</w:t>
      </w:r>
      <w:r w:rsidR="001F6A11">
        <w:t>ви</w:t>
      </w:r>
      <w:r>
        <w:t>я, то это должно быть обстановлено бол</w:t>
      </w:r>
      <w:r w:rsidR="001F6A11">
        <w:t>е</w:t>
      </w:r>
      <w:r>
        <w:t xml:space="preserve">е </w:t>
      </w:r>
      <w:r w:rsidR="00763D33">
        <w:t>серьез</w:t>
      </w:r>
      <w:r>
        <w:t>но, ч</w:t>
      </w:r>
      <w:r w:rsidR="001F6A11">
        <w:t>е</w:t>
      </w:r>
      <w:r>
        <w:t>м в записк</w:t>
      </w:r>
      <w:r w:rsidR="001F6A11">
        <w:t>е</w:t>
      </w:r>
      <w:r>
        <w:t xml:space="preserve"> г. Смирнова; я ни мало не сочувствую этой записк</w:t>
      </w:r>
      <w:r w:rsidR="001F6A11">
        <w:t>е</w:t>
      </w:r>
      <w:r>
        <w:t xml:space="preserve"> и вполн</w:t>
      </w:r>
      <w:r w:rsidR="001F6A11">
        <w:t>е</w:t>
      </w:r>
      <w:r>
        <w:t xml:space="preserve"> согласен с т</w:t>
      </w:r>
      <w:r w:rsidR="001F6A11">
        <w:t>е</w:t>
      </w:r>
      <w:r>
        <w:t xml:space="preserve">м, что мы не </w:t>
      </w:r>
      <w:r w:rsidR="001F6A11">
        <w:t>име</w:t>
      </w:r>
      <w:r w:rsidR="0083293B">
        <w:t>е</w:t>
      </w:r>
      <w:r>
        <w:t>м никакого права творить суд над одним сосло</w:t>
      </w:r>
      <w:r w:rsidR="001F6A11">
        <w:t>ви</w:t>
      </w:r>
      <w:r>
        <w:t xml:space="preserve">ем. Мы не </w:t>
      </w:r>
      <w:r w:rsidR="001F6A11">
        <w:t>име</w:t>
      </w:r>
      <w:r w:rsidR="0083293B">
        <w:t>е</w:t>
      </w:r>
      <w:r>
        <w:t xml:space="preserve">м необходимости </w:t>
      </w:r>
      <w:r w:rsidR="001F6A11">
        <w:t>рассм</w:t>
      </w:r>
      <w:r>
        <w:t>атривать в подробности эту записку; но по прочте</w:t>
      </w:r>
      <w:r w:rsidR="001F6A11">
        <w:t>ни</w:t>
      </w:r>
      <w:r>
        <w:t xml:space="preserve">и </w:t>
      </w:r>
      <w:r w:rsidR="001F6A11">
        <w:t>ее</w:t>
      </w:r>
      <w:r>
        <w:t xml:space="preserve"> я слышал такую р</w:t>
      </w:r>
      <w:r w:rsidR="001F6A11">
        <w:t>е</w:t>
      </w:r>
      <w:r>
        <w:t>чь, которая совершенно тождественна ей и даже хуже ч</w:t>
      </w:r>
      <w:r w:rsidR="001F6A11">
        <w:t>е</w:t>
      </w:r>
      <w:r>
        <w:t>м записка г. Смирнова. Я полагаю, что еже</w:t>
      </w:r>
      <w:r w:rsidR="0083293B">
        <w:t xml:space="preserve"> л</w:t>
      </w:r>
      <w:r>
        <w:t>и можно кидать грязью в лицо какому-нибудь сосло</w:t>
      </w:r>
      <w:r w:rsidR="001F6A11">
        <w:t>ви</w:t>
      </w:r>
      <w:r>
        <w:t>ю, то лучше сд</w:t>
      </w:r>
      <w:r w:rsidR="001F6A11">
        <w:t>е</w:t>
      </w:r>
      <w:r>
        <w:t>лать это прямо, добросов</w:t>
      </w:r>
      <w:r w:rsidR="001F6A11">
        <w:t>е</w:t>
      </w:r>
      <w:r>
        <w:t>стно, ч</w:t>
      </w:r>
      <w:r w:rsidR="001F6A11">
        <w:t>е</w:t>
      </w:r>
      <w:r>
        <w:t>м такою окольною дорогой, как это сд</w:t>
      </w:r>
      <w:r w:rsidR="001F6A11">
        <w:t>е</w:t>
      </w:r>
      <w:r>
        <w:t>лал г. Самарин. Если я не им</w:t>
      </w:r>
      <w:r w:rsidR="001F6A11">
        <w:t>е</w:t>
      </w:r>
      <w:r>
        <w:t>ю права в лицо челов</w:t>
      </w:r>
      <w:r w:rsidR="001F6A11">
        <w:t>е</w:t>
      </w:r>
      <w:r>
        <w:t>ку сказать грубое слово; то я не им</w:t>
      </w:r>
      <w:r w:rsidR="001F6A11">
        <w:t>е</w:t>
      </w:r>
      <w:r>
        <w:t>ю также права сказать, что желал бы это сд</w:t>
      </w:r>
      <w:r w:rsidR="001F6A11">
        <w:t>е</w:t>
      </w:r>
      <w:r>
        <w:t>лать, но не д</w:t>
      </w:r>
      <w:r w:rsidR="001F6A11">
        <w:t>е</w:t>
      </w:r>
      <w:r>
        <w:t>лаю из в</w:t>
      </w:r>
      <w:r w:rsidR="001F6A11">
        <w:t>е</w:t>
      </w:r>
      <w:r>
        <w:t>жливости: одно точно также обидно как и другое. Я вполн</w:t>
      </w:r>
      <w:r w:rsidR="001F6A11">
        <w:t>е</w:t>
      </w:r>
      <w:r>
        <w:t xml:space="preserve"> поддерживаю предложе</w:t>
      </w:r>
      <w:r w:rsidR="001F6A11">
        <w:t>ни</w:t>
      </w:r>
      <w:r>
        <w:t>е г. Самарина, чтобы Собра</w:t>
      </w:r>
      <w:r w:rsidR="001F6A11">
        <w:t>ни</w:t>
      </w:r>
      <w:r w:rsidR="0083293B">
        <w:t>е по</w:t>
      </w:r>
      <w:r>
        <w:t>ста</w:t>
      </w:r>
      <w:r w:rsidR="0083293B">
        <w:t>н</w:t>
      </w:r>
      <w:r>
        <w:t>овило, что оно относится несочувственно ко всему докладу г. Смирнова, но я желал бы, чтобы к этому предложе</w:t>
      </w:r>
      <w:r w:rsidR="001F6A11">
        <w:t>ни</w:t>
      </w:r>
      <w:r>
        <w:t>ю было добавлено, что оно также не сочувственно относится ко всей р</w:t>
      </w:r>
      <w:r w:rsidR="001F6A11">
        <w:t>е</w:t>
      </w:r>
      <w:r>
        <w:t>чи г. Самарина.</w:t>
      </w:r>
    </w:p>
    <w:p w:rsidR="00B21C8F" w:rsidRDefault="005B24C1">
      <w:pPr>
        <w:pStyle w:val="22"/>
        <w:shd w:val="clear" w:color="auto" w:fill="auto"/>
        <w:spacing w:line="250" w:lineRule="exact"/>
        <w:ind w:firstLine="280"/>
      </w:pPr>
      <w:r>
        <w:t>Гласный М. П. Погодин высказал сл</w:t>
      </w:r>
      <w:r w:rsidR="001F6A11">
        <w:t>е</w:t>
      </w:r>
      <w:r>
        <w:t>дующее: прослушав предложе</w:t>
      </w:r>
      <w:r w:rsidR="001F6A11">
        <w:t>ни</w:t>
      </w:r>
      <w:r>
        <w:t>е г. Смирнова и отв</w:t>
      </w:r>
      <w:r w:rsidR="001F6A11">
        <w:t>е</w:t>
      </w:r>
      <w:r>
        <w:t xml:space="preserve">т г. Самарина, я вспомнил </w:t>
      </w:r>
      <w:r>
        <w:lastRenderedPageBreak/>
        <w:t>евангельскую притчу о двух челов</w:t>
      </w:r>
      <w:r w:rsidR="001F6A11">
        <w:t>е</w:t>
      </w:r>
      <w:r>
        <w:t xml:space="preserve">ках, которые упрекали друг друга, один, увидав в глазу сучец, а другой, указывая ему на бревно. Может быть, и </w:t>
      </w:r>
      <w:r w:rsidR="00361501">
        <w:t>другие</w:t>
      </w:r>
      <w:r>
        <w:t xml:space="preserve"> сосло</w:t>
      </w:r>
      <w:r w:rsidR="001F6A11">
        <w:t>ви</w:t>
      </w:r>
      <w:r>
        <w:t>я, купеческое и духовное, также найдут в себ</w:t>
      </w:r>
      <w:r w:rsidR="001F6A11">
        <w:t>е</w:t>
      </w:r>
      <w:r>
        <w:t xml:space="preserve"> н</w:t>
      </w:r>
      <w:r w:rsidR="001F6A11">
        <w:t>е</w:t>
      </w:r>
      <w:r>
        <w:t>кото</w:t>
      </w:r>
      <w:r w:rsidR="001F6A11">
        <w:t>рые</w:t>
      </w:r>
      <w:r>
        <w:t xml:space="preserve"> тем</w:t>
      </w:r>
      <w:r w:rsidR="001F6A11">
        <w:t>ные</w:t>
      </w:r>
      <w:r>
        <w:t xml:space="preserve"> стороны. Для </w:t>
      </w:r>
      <w:r w:rsidR="0083293B">
        <w:t>м</w:t>
      </w:r>
      <w:r>
        <w:t>еня, как для посторон</w:t>
      </w:r>
      <w:r w:rsidR="00361501">
        <w:t>него</w:t>
      </w:r>
      <w:r>
        <w:t xml:space="preserve"> наблюдателя, ут</w:t>
      </w:r>
      <w:r w:rsidR="001F6A11">
        <w:t>е</w:t>
      </w:r>
      <w:r>
        <w:t>шительно, что вс</w:t>
      </w:r>
      <w:r w:rsidR="001F6A11">
        <w:t>е</w:t>
      </w:r>
      <w:r>
        <w:t xml:space="preserve"> эти сосло</w:t>
      </w:r>
      <w:r w:rsidR="001F6A11">
        <w:t>ви</w:t>
      </w:r>
      <w:r>
        <w:t>я начинают сознавать то дурное что находится в. них: на, первый случай и этого, кажется, много, а все налги прослушанное должно только принять к св</w:t>
      </w:r>
      <w:r w:rsidR="001F6A11">
        <w:t>е</w:t>
      </w:r>
      <w:r>
        <w:t>д</w:t>
      </w:r>
      <w:r w:rsidR="001F6A11">
        <w:t>ени</w:t>
      </w:r>
      <w:r>
        <w:t>ю и впредь до посл</w:t>
      </w:r>
      <w:r w:rsidR="001F6A11">
        <w:t>е</w:t>
      </w:r>
      <w:r>
        <w:t>дую</w:t>
      </w:r>
      <w:r w:rsidR="001F6A11">
        <w:t>щего</w:t>
      </w:r>
      <w:r>
        <w:t xml:space="preserve"> Собра</w:t>
      </w:r>
      <w:r w:rsidR="001F6A11">
        <w:t>ни</w:t>
      </w:r>
      <w:r>
        <w:t>я подумать о т</w:t>
      </w:r>
      <w:r w:rsidR="001F6A11">
        <w:t>е</w:t>
      </w:r>
      <w:r>
        <w:t>х м</w:t>
      </w:r>
      <w:r w:rsidR="001F6A11">
        <w:t>е</w:t>
      </w:r>
      <w:r>
        <w:t>рах, посредством которых то или другое или третье сосло</w:t>
      </w:r>
      <w:r w:rsidR="001F6A11">
        <w:t>ви</w:t>
      </w:r>
      <w:r>
        <w:t>е может быть выведено из того положе</w:t>
      </w:r>
      <w:r w:rsidR="001F6A11">
        <w:t>ни</w:t>
      </w:r>
      <w:r>
        <w:t>я, в котором находится теперь.</w:t>
      </w:r>
    </w:p>
    <w:p w:rsidR="00B21C8F" w:rsidRDefault="005B24C1">
      <w:pPr>
        <w:pStyle w:val="22"/>
        <w:shd w:val="clear" w:color="auto" w:fill="auto"/>
        <w:spacing w:line="250" w:lineRule="exact"/>
        <w:ind w:firstLine="280"/>
      </w:pPr>
      <w:r>
        <w:t>Гласный И. И. Мусин-Пушкин присоединяется к предложе</w:t>
      </w:r>
      <w:r w:rsidR="001F6A11">
        <w:t>ни</w:t>
      </w:r>
      <w:r>
        <w:t>ю г. Голохвастова, чтобы Собра</w:t>
      </w:r>
      <w:r w:rsidR="001F6A11">
        <w:t>ни</w:t>
      </w:r>
      <w:r>
        <w:t>е отнеслось несочувственно к Форм</w:t>
      </w:r>
      <w:r w:rsidR="001F6A11">
        <w:t>е</w:t>
      </w:r>
      <w:r>
        <w:t xml:space="preserve"> и выраже</w:t>
      </w:r>
      <w:r w:rsidR="001F6A11">
        <w:t>ни</w:t>
      </w:r>
      <w:r>
        <w:t>ям употребленным г. Смирновым, а равно и ко всей р</w:t>
      </w:r>
      <w:r w:rsidR="001F6A11">
        <w:t>е</w:t>
      </w:r>
      <w:r>
        <w:t>чи г. Самарина; но он не может присоединиться к заявле</w:t>
      </w:r>
      <w:r w:rsidR="001F6A11">
        <w:t>ни</w:t>
      </w:r>
      <w:r>
        <w:t>ю г. Погодина относительно того, чтобы раскрывать бол</w:t>
      </w:r>
      <w:r w:rsidR="001F6A11">
        <w:t>е</w:t>
      </w:r>
      <w:r>
        <w:t>е и бол</w:t>
      </w:r>
      <w:r w:rsidR="001F6A11">
        <w:t>е</w:t>
      </w:r>
      <w:r>
        <w:t>е раны каж</w:t>
      </w:r>
      <w:r w:rsidR="001F6A11">
        <w:t>дого</w:t>
      </w:r>
      <w:r>
        <w:t xml:space="preserve"> сосло</w:t>
      </w:r>
      <w:r w:rsidR="001F6A11">
        <w:t>ви</w:t>
      </w:r>
      <w:r>
        <w:t xml:space="preserve">я и таким образом постепенно сознавать </w:t>
      </w:r>
      <w:r w:rsidR="0083293B">
        <w:t>и</w:t>
      </w:r>
      <w:r>
        <w:t>х. Он полагает, что зд</w:t>
      </w:r>
      <w:r w:rsidR="001F6A11">
        <w:t>е</w:t>
      </w:r>
      <w:r>
        <w:t>сь этому не м</w:t>
      </w:r>
      <w:r w:rsidR="001F6A11">
        <w:t>е</w:t>
      </w:r>
      <w:r>
        <w:t>сто: Губернское Собра</w:t>
      </w:r>
      <w:r w:rsidR="001F6A11">
        <w:t>ни</w:t>
      </w:r>
      <w:r>
        <w:t>е не составляет такого нравственно-сослов</w:t>
      </w:r>
      <w:r w:rsidR="001F6A11">
        <w:t>ного</w:t>
      </w:r>
      <w:r>
        <w:t xml:space="preserve"> учрежде</w:t>
      </w:r>
      <w:r w:rsidR="001F6A11">
        <w:t>ни</w:t>
      </w:r>
      <w:r>
        <w:t>я, которое заботилось бы об исправле</w:t>
      </w:r>
      <w:r w:rsidR="001F6A11">
        <w:t>ни</w:t>
      </w:r>
      <w:r>
        <w:t>и т</w:t>
      </w:r>
      <w:r w:rsidR="001F6A11">
        <w:t>е</w:t>
      </w:r>
      <w:r>
        <w:t>х или других недостатков путями, указанными в предложенном мн</w:t>
      </w:r>
      <w:r w:rsidR="001F6A11">
        <w:t>ени</w:t>
      </w:r>
      <w:r>
        <w:t>и и в заслушанной р</w:t>
      </w:r>
      <w:r w:rsidR="001F6A11">
        <w:t>е</w:t>
      </w:r>
      <w:r>
        <w:t>чи. Гласные призваны преимущественно к тому, чтобы, строго держась порядка, указан</w:t>
      </w:r>
      <w:r w:rsidR="001F6A11">
        <w:t>ного</w:t>
      </w:r>
      <w:r>
        <w:t xml:space="preserve"> Положе</w:t>
      </w:r>
      <w:r w:rsidR="001F6A11">
        <w:t>ни</w:t>
      </w:r>
      <w:r>
        <w:t>ем о земских учрежде</w:t>
      </w:r>
      <w:r w:rsidR="001F6A11">
        <w:t>ни</w:t>
      </w:r>
      <w:r>
        <w:t>ях, устроить хозяйственную сторону всего населе</w:t>
      </w:r>
      <w:r w:rsidR="001F6A11">
        <w:t>ни</w:t>
      </w:r>
      <w:r>
        <w:t>я Московской губер</w:t>
      </w:r>
      <w:r w:rsidR="001F6A11">
        <w:t>ни</w:t>
      </w:r>
      <w:r>
        <w:t>и; с своей стороны, он вполн</w:t>
      </w:r>
      <w:r w:rsidR="001F6A11">
        <w:t>е</w:t>
      </w:r>
      <w:r>
        <w:t xml:space="preserve"> уб</w:t>
      </w:r>
      <w:r w:rsidR="001F6A11">
        <w:t>е</w:t>
      </w:r>
      <w:r>
        <w:t>жден, что г. Смирнов поступил в высшей степени добросов</w:t>
      </w:r>
      <w:r w:rsidR="001F6A11">
        <w:t>е</w:t>
      </w:r>
      <w:r>
        <w:t>стно, так как его коренная мысль была та, чтобы помочь крестьянскому сосло</w:t>
      </w:r>
      <w:r w:rsidR="001F6A11">
        <w:t>ви</w:t>
      </w:r>
      <w:r>
        <w:t>ю; но теперь доказано, что зд</w:t>
      </w:r>
      <w:r w:rsidR="001F6A11">
        <w:t>е</w:t>
      </w:r>
      <w:r>
        <w:t>сь не м</w:t>
      </w:r>
      <w:r w:rsidR="001F6A11">
        <w:t>е</w:t>
      </w:r>
      <w:r>
        <w:t>сто помогать сосло</w:t>
      </w:r>
      <w:r w:rsidR="001F6A11">
        <w:t>ви</w:t>
      </w:r>
      <w:r>
        <w:t>ям.</w:t>
      </w:r>
    </w:p>
    <w:p w:rsidR="00B21C8F" w:rsidRDefault="005B24C1">
      <w:pPr>
        <w:pStyle w:val="22"/>
        <w:shd w:val="clear" w:color="auto" w:fill="auto"/>
        <w:spacing w:line="250" w:lineRule="exact"/>
        <w:ind w:firstLine="280"/>
      </w:pPr>
      <w:r>
        <w:t>Зат</w:t>
      </w:r>
      <w:r w:rsidR="001F6A11">
        <w:t>е</w:t>
      </w:r>
      <w:r>
        <w:t>м предс</w:t>
      </w:r>
      <w:r w:rsidR="001F6A11">
        <w:t>е</w:t>
      </w:r>
      <w:r>
        <w:t>датель Собра</w:t>
      </w:r>
      <w:r w:rsidR="001F6A11">
        <w:t>ни</w:t>
      </w:r>
      <w:r>
        <w:t>я заявил, что еще мно</w:t>
      </w:r>
      <w:r w:rsidR="00361501">
        <w:t>ги</w:t>
      </w:r>
      <w:r>
        <w:t xml:space="preserve">е </w:t>
      </w:r>
      <w:r>
        <w:lastRenderedPageBreak/>
        <w:t>желают им</w:t>
      </w:r>
      <w:r w:rsidR="001F6A11">
        <w:t>е</w:t>
      </w:r>
      <w:r>
        <w:t>ть право голоса^ а между т</w:t>
      </w:r>
      <w:r w:rsidR="001F6A11">
        <w:t>е</w:t>
      </w:r>
      <w:r>
        <w:t>м вс</w:t>
      </w:r>
      <w:r w:rsidR="001F6A11">
        <w:t>е</w:t>
      </w:r>
      <w:r>
        <w:t xml:space="preserve"> эти пре</w:t>
      </w:r>
      <w:r w:rsidR="001F6A11">
        <w:t>ни</w:t>
      </w:r>
      <w:r>
        <w:t xml:space="preserve">я </w:t>
      </w:r>
      <w:r w:rsidR="00F328F0">
        <w:t>бесполез</w:t>
      </w:r>
      <w:r>
        <w:t>ны; он говорит „</w:t>
      </w:r>
      <w:r w:rsidR="00F328F0">
        <w:t>бесполез</w:t>
      </w:r>
      <w:r>
        <w:t>ны^ а не щекотливы, ибо личных вопросов зд</w:t>
      </w:r>
      <w:r w:rsidR="001F6A11">
        <w:t>е</w:t>
      </w:r>
      <w:r>
        <w:t>сь не может быть, и к тому же они погл</w:t>
      </w:r>
      <w:r w:rsidR="0083293B">
        <w:t>о</w:t>
      </w:r>
      <w:r>
        <w:t>щают много времени,—Собра</w:t>
      </w:r>
      <w:r w:rsidR="001F6A11">
        <w:t>ни</w:t>
      </w:r>
      <w:r>
        <w:t>ю же нужно чрезвычайно дорожить своим временем; он поэтому предлагает р</w:t>
      </w:r>
      <w:r w:rsidR="001F6A11">
        <w:t>е</w:t>
      </w:r>
      <w:r>
        <w:t>шить сл</w:t>
      </w:r>
      <w:r w:rsidR="001F6A11">
        <w:t>е</w:t>
      </w:r>
      <w:r>
        <w:t>дующее: так как предложе</w:t>
      </w:r>
      <w:r w:rsidR="001F6A11">
        <w:t>ни</w:t>
      </w:r>
      <w:r>
        <w:t>е г. Смирнова касается исключительно до одного сосло</w:t>
      </w:r>
      <w:r w:rsidR="001F6A11">
        <w:t>ви</w:t>
      </w:r>
      <w:r>
        <w:t>я, то не находит ли Собра</w:t>
      </w:r>
      <w:r w:rsidR="001F6A11">
        <w:t>ни</w:t>
      </w:r>
      <w:r>
        <w:t>е, что этого предложе</w:t>
      </w:r>
      <w:r w:rsidR="001F6A11">
        <w:t>ни</w:t>
      </w:r>
      <w:r>
        <w:t>я не сл</w:t>
      </w:r>
      <w:r w:rsidR="001F6A11">
        <w:t>е</w:t>
      </w:r>
      <w:r>
        <w:t>дует зд</w:t>
      </w:r>
      <w:r w:rsidR="001F6A11">
        <w:t>е</w:t>
      </w:r>
      <w:r>
        <w:t xml:space="preserve">сь </w:t>
      </w:r>
      <w:r w:rsidR="001F6A11">
        <w:t>рассм</w:t>
      </w:r>
      <w:r>
        <w:t>атривать?</w:t>
      </w:r>
    </w:p>
    <w:p w:rsidR="00B21C8F" w:rsidRDefault="005B24C1">
      <w:pPr>
        <w:pStyle w:val="22"/>
        <w:shd w:val="clear" w:color="auto" w:fill="auto"/>
        <w:spacing w:line="250" w:lineRule="exact"/>
        <w:ind w:firstLine="280"/>
      </w:pPr>
      <w:r>
        <w:t>Гласный Н. М. Смирнов выразил жела</w:t>
      </w:r>
      <w:r w:rsidR="001F6A11">
        <w:t>ни</w:t>
      </w:r>
      <w:r>
        <w:t>е н</w:t>
      </w:r>
      <w:r w:rsidR="001F6A11">
        <w:t>е</w:t>
      </w:r>
      <w:r>
        <w:t xml:space="preserve">сколько </w:t>
      </w:r>
      <w:r w:rsidR="001F6A11">
        <w:t>разъясн</w:t>
      </w:r>
      <w:r>
        <w:t>ить свою мысль; я полагаю, сказал он, что вс</w:t>
      </w:r>
      <w:r w:rsidR="001F6A11">
        <w:t>е</w:t>
      </w:r>
      <w:r>
        <w:t xml:space="preserve"> члены Собра</w:t>
      </w:r>
      <w:r w:rsidR="001F6A11">
        <w:t>ни</w:t>
      </w:r>
      <w:r>
        <w:t>я уб</w:t>
      </w:r>
      <w:r w:rsidR="001F6A11">
        <w:t>е</w:t>
      </w:r>
      <w:r>
        <w:t>ждены в справедливости приведенных мною Фактов; если Собра</w:t>
      </w:r>
      <w:r w:rsidR="001F6A11">
        <w:t>ни</w:t>
      </w:r>
      <w:r>
        <w:t>ю не угодно, чтобы были показаны недуги общественные, то мн</w:t>
      </w:r>
      <w:r w:rsidR="001F6A11">
        <w:t>е</w:t>
      </w:r>
      <w:r>
        <w:t xml:space="preserve"> кажется, что все-таки необходимо принять н</w:t>
      </w:r>
      <w:r w:rsidR="001F6A11">
        <w:t>е</w:t>
      </w:r>
      <w:r>
        <w:t>кото</w:t>
      </w:r>
      <w:r w:rsidR="001F6A11">
        <w:t>рые</w:t>
      </w:r>
      <w:r>
        <w:t xml:space="preserve"> м</w:t>
      </w:r>
      <w:r w:rsidR="001F6A11">
        <w:t>е</w:t>
      </w:r>
      <w:r>
        <w:t>ры для упроче</w:t>
      </w:r>
      <w:r w:rsidR="001F6A11">
        <w:t>ни</w:t>
      </w:r>
      <w:r>
        <w:t>я боль</w:t>
      </w:r>
      <w:r w:rsidR="001F6A11">
        <w:t>шего</w:t>
      </w:r>
      <w:r w:rsidR="00763D33">
        <w:t>благод</w:t>
      </w:r>
      <w:r>
        <w:t>енст</w:t>
      </w:r>
      <w:r w:rsidR="001F6A11">
        <w:t>ви</w:t>
      </w:r>
      <w:r>
        <w:t>я в сред</w:t>
      </w:r>
      <w:r w:rsidR="001F6A11">
        <w:t>е</w:t>
      </w:r>
      <w:r>
        <w:t xml:space="preserve"> крестьянс</w:t>
      </w:r>
      <w:r w:rsidR="001F6A11">
        <w:t>кого</w:t>
      </w:r>
      <w:r>
        <w:t xml:space="preserve"> сосло</w:t>
      </w:r>
      <w:r w:rsidR="001F6A11">
        <w:t>ви</w:t>
      </w:r>
      <w:r>
        <w:t>я. Несочувст</w:t>
      </w:r>
      <w:r w:rsidR="001F6A11">
        <w:t>ви</w:t>
      </w:r>
      <w:r>
        <w:t>е н</w:t>
      </w:r>
      <w:r w:rsidR="001F6A11">
        <w:t>е</w:t>
      </w:r>
      <w:r>
        <w:t>которых лиц не может м</w:t>
      </w:r>
      <w:r w:rsidR="001F6A11">
        <w:t>е</w:t>
      </w:r>
      <w:r>
        <w:t>шать нам стараться устроить наш домаш</w:t>
      </w:r>
      <w:r w:rsidR="001F6A11">
        <w:t>ни</w:t>
      </w:r>
      <w:r>
        <w:t>й быт разумн</w:t>
      </w:r>
      <w:r w:rsidR="001F6A11">
        <w:t>е</w:t>
      </w:r>
      <w:r>
        <w:t>е, ч</w:t>
      </w:r>
      <w:r w:rsidR="001F6A11">
        <w:t>е</w:t>
      </w:r>
      <w:r>
        <w:t>м он был устроен до сих пор.</w:t>
      </w:r>
    </w:p>
    <w:p w:rsidR="00B21C8F" w:rsidRDefault="005B24C1">
      <w:pPr>
        <w:pStyle w:val="22"/>
        <w:shd w:val="clear" w:color="auto" w:fill="auto"/>
        <w:spacing w:line="250" w:lineRule="exact"/>
        <w:ind w:firstLine="280"/>
      </w:pPr>
      <w:r>
        <w:t xml:space="preserve">Гласный Ю. </w:t>
      </w:r>
      <w:r w:rsidR="00361501">
        <w:t>Ф</w:t>
      </w:r>
      <w:r>
        <w:t>. Самарин просит позволе</w:t>
      </w:r>
      <w:r w:rsidR="001F6A11">
        <w:t>ни</w:t>
      </w:r>
      <w:r>
        <w:t>я сказать два слова, предупреждая, что он не усложнит пре</w:t>
      </w:r>
      <w:r w:rsidR="001F6A11">
        <w:t>ни</w:t>
      </w:r>
      <w:r>
        <w:t>й и изб</w:t>
      </w:r>
      <w:r w:rsidR="001F6A11">
        <w:t>е</w:t>
      </w:r>
      <w:r>
        <w:t>гнет всяких личностей. В настоящую минуту, сказал он, я сд</w:t>
      </w:r>
      <w:r w:rsidR="001F6A11">
        <w:t>е</w:t>
      </w:r>
      <w:r>
        <w:t>лался лицом подсудимым: Формально было предложено выразить неодобре</w:t>
      </w:r>
      <w:r w:rsidR="001F6A11">
        <w:t>ни</w:t>
      </w:r>
      <w:r>
        <w:t>е указанным мною словам. Я не оправдываюсь, ибо мн</w:t>
      </w:r>
      <w:r w:rsidR="001F6A11">
        <w:t>е</w:t>
      </w:r>
      <w:r>
        <w:t xml:space="preserve"> оправдываться не в чем; но безусловно признаю суд Собра</w:t>
      </w:r>
      <w:r w:rsidR="001F6A11">
        <w:t>ни</w:t>
      </w:r>
      <w:r>
        <w:t>я, если т</w:t>
      </w:r>
      <w:r w:rsidR="001F6A11">
        <w:t>е</w:t>
      </w:r>
      <w:r>
        <w:t>, которые сд</w:t>
      </w:r>
      <w:r w:rsidR="001F6A11">
        <w:t>е</w:t>
      </w:r>
      <w:r>
        <w:t>лали предложе</w:t>
      </w:r>
      <w:r w:rsidR="001F6A11">
        <w:t>ни</w:t>
      </w:r>
      <w:r>
        <w:t>е, не возьмут его назад; прошу только обратить внима</w:t>
      </w:r>
      <w:r w:rsidR="001F6A11">
        <w:t>ни</w:t>
      </w:r>
      <w:r>
        <w:t>е на сл</w:t>
      </w:r>
      <w:r w:rsidR="001F6A11">
        <w:t>е</w:t>
      </w:r>
      <w:r>
        <w:t>дующее: я д</w:t>
      </w:r>
      <w:r w:rsidR="001F6A11">
        <w:t>е</w:t>
      </w:r>
      <w:r>
        <w:t>йствительно провел параллель записк</w:t>
      </w:r>
      <w:r w:rsidR="001F6A11">
        <w:t>е</w:t>
      </w:r>
      <w:r>
        <w:t xml:space="preserve"> г. Смирнова, с тою только разницей, которая была упущена из виду гг. Пушкиным и Голохвастовым, что автор записки выдавал начертанный им образ за портрет сельс</w:t>
      </w:r>
      <w:r w:rsidR="001F6A11">
        <w:t>кого</w:t>
      </w:r>
      <w:r>
        <w:t xml:space="preserve"> сосло</w:t>
      </w:r>
      <w:r w:rsidR="001F6A11">
        <w:t>ви</w:t>
      </w:r>
      <w:r>
        <w:t>я, а я начал заявле</w:t>
      </w:r>
      <w:r w:rsidR="001F6A11">
        <w:t>ни</w:t>
      </w:r>
      <w:r>
        <w:t xml:space="preserve">ем, что рисую карикатуру. </w:t>
      </w:r>
      <w:r>
        <w:rPr>
          <w:rStyle w:val="26"/>
        </w:rPr>
        <w:t>(Одобре</w:t>
      </w:r>
      <w:r w:rsidR="001F6A11">
        <w:rPr>
          <w:rStyle w:val="26"/>
        </w:rPr>
        <w:t>ни</w:t>
      </w:r>
      <w:r>
        <w:rPr>
          <w:rStyle w:val="26"/>
        </w:rPr>
        <w:t>е).</w:t>
      </w:r>
    </w:p>
    <w:p w:rsidR="00B21C8F" w:rsidRDefault="005B24C1">
      <w:pPr>
        <w:pStyle w:val="22"/>
        <w:shd w:val="clear" w:color="auto" w:fill="auto"/>
        <w:spacing w:line="254" w:lineRule="exact"/>
        <w:ind w:firstLine="280"/>
      </w:pPr>
      <w:r>
        <w:lastRenderedPageBreak/>
        <w:t xml:space="preserve">Гласный Н. М. Смирнов, </w:t>
      </w:r>
      <w:r w:rsidR="001F6A11">
        <w:t>имея</w:t>
      </w:r>
      <w:r>
        <w:t xml:space="preserve"> в виду, что его предложе</w:t>
      </w:r>
      <w:r w:rsidR="001F6A11">
        <w:t>ни</w:t>
      </w:r>
      <w:r>
        <w:t>ю н</w:t>
      </w:r>
      <w:r w:rsidR="001F6A11">
        <w:t>е</w:t>
      </w:r>
      <w:r>
        <w:t>которые члены Собра</w:t>
      </w:r>
      <w:r w:rsidR="001F6A11">
        <w:t>ни</w:t>
      </w:r>
      <w:r>
        <w:t>я приписывают, сословный характер, и что всл</w:t>
      </w:r>
      <w:r w:rsidR="001F6A11">
        <w:t>е</w:t>
      </w:r>
      <w:r>
        <w:t>дст</w:t>
      </w:r>
      <w:r w:rsidR="001F6A11">
        <w:t>ви</w:t>
      </w:r>
      <w:r>
        <w:t>е того возникли прискорб</w:t>
      </w:r>
      <w:r w:rsidR="001F6A11">
        <w:t>ные</w:t>
      </w:r>
      <w:r>
        <w:t xml:space="preserve"> пре</w:t>
      </w:r>
      <w:r w:rsidR="001F6A11">
        <w:t>ни</w:t>
      </w:r>
      <w:r>
        <w:t>я, для их прекраще</w:t>
      </w:r>
      <w:r w:rsidR="001F6A11">
        <w:t>ни</w:t>
      </w:r>
      <w:r>
        <w:t>я берет назад свое предложе</w:t>
      </w:r>
      <w:r w:rsidR="001F6A11">
        <w:t>ни</w:t>
      </w:r>
      <w:r>
        <w:t>е, прося оставить в журнал</w:t>
      </w:r>
      <w:r w:rsidR="001F6A11">
        <w:t>е</w:t>
      </w:r>
      <w:r>
        <w:t xml:space="preserve"> зас</w:t>
      </w:r>
      <w:r w:rsidR="001F6A11">
        <w:t>е</w:t>
      </w:r>
      <w:r>
        <w:t>да</w:t>
      </w:r>
      <w:r w:rsidR="001F6A11">
        <w:t>ни</w:t>
      </w:r>
      <w:r>
        <w:t>я указа</w:t>
      </w:r>
      <w:r w:rsidR="001F6A11">
        <w:t>ни</w:t>
      </w:r>
      <w:r>
        <w:t>е на то в чем оно состояло.</w:t>
      </w:r>
    </w:p>
    <w:p w:rsidR="00B21C8F" w:rsidRDefault="005B24C1">
      <w:pPr>
        <w:pStyle w:val="22"/>
        <w:shd w:val="clear" w:color="auto" w:fill="auto"/>
        <w:spacing w:line="254" w:lineRule="exact"/>
        <w:ind w:firstLine="280"/>
      </w:pPr>
      <w:r>
        <w:t>Прочитано и принято Собра</w:t>
      </w:r>
      <w:r w:rsidR="001F6A11">
        <w:t>ни</w:t>
      </w:r>
      <w:r>
        <w:t>ем ходатайство Серпуховской У</w:t>
      </w:r>
      <w:r w:rsidR="001F6A11">
        <w:t>е</w:t>
      </w:r>
      <w:r>
        <w:t>здной Управы об устройств</w:t>
      </w:r>
      <w:r w:rsidR="001F6A11">
        <w:t>е</w:t>
      </w:r>
      <w:r>
        <w:t xml:space="preserve"> в</w:t>
      </w:r>
      <w:r w:rsidR="001F6A11">
        <w:t>е</w:t>
      </w:r>
      <w:r>
        <w:t>тви от Серпухова к Московско</w:t>
      </w:r>
      <w:r w:rsidR="002137AC">
        <w:t>-</w:t>
      </w:r>
      <w:r>
        <w:t>Курской жел</w:t>
      </w:r>
      <w:r w:rsidR="001F6A11">
        <w:t>е</w:t>
      </w:r>
      <w:r>
        <w:t>зной дорог</w:t>
      </w:r>
      <w:r w:rsidR="001F6A11">
        <w:t>е</w:t>
      </w:r>
      <w:r>
        <w:t>, о чем поручено Губернской Управ</w:t>
      </w:r>
      <w:r w:rsidR="001F6A11">
        <w:t>е</w:t>
      </w:r>
      <w:r>
        <w:t xml:space="preserve"> ходатайствовать перед правительством.</w:t>
      </w:r>
    </w:p>
    <w:p w:rsidR="00B21C8F" w:rsidRDefault="005B24C1" w:rsidP="002137AC">
      <w:pPr>
        <w:pStyle w:val="22"/>
        <w:shd w:val="clear" w:color="auto" w:fill="auto"/>
        <w:spacing w:line="252" w:lineRule="exact"/>
        <w:ind w:firstLine="280"/>
      </w:pPr>
      <w:r>
        <w:t>Посл</w:t>
      </w:r>
      <w:r w:rsidR="001F6A11">
        <w:t>е</w:t>
      </w:r>
      <w:r>
        <w:t xml:space="preserve"> этого г. предс</w:t>
      </w:r>
      <w:r w:rsidR="001F6A11">
        <w:t>е</w:t>
      </w:r>
      <w:r>
        <w:t>датель Управы заявил, что еще в ма</w:t>
      </w:r>
      <w:r w:rsidR="001F6A11">
        <w:t>е</w:t>
      </w:r>
      <w:r>
        <w:t xml:space="preserve"> м</w:t>
      </w:r>
      <w:r w:rsidR="001F6A11">
        <w:t>е</w:t>
      </w:r>
      <w:r>
        <w:t>сяц</w:t>
      </w:r>
      <w:r w:rsidR="001F6A11">
        <w:t>енынешнего</w:t>
      </w:r>
      <w:r>
        <w:t xml:space="preserve"> года препровождено было в Управу Московским губернатором ходатайство Верейс</w:t>
      </w:r>
      <w:r w:rsidR="001F6A11">
        <w:t>кого</w:t>
      </w:r>
      <w:r>
        <w:t xml:space="preserve"> Городс</w:t>
      </w:r>
      <w:r w:rsidR="001F6A11">
        <w:t>кого</w:t>
      </w:r>
      <w:r>
        <w:t xml:space="preserve"> Общества об откры</w:t>
      </w:r>
      <w:r w:rsidR="001F6A11">
        <w:t>ти</w:t>
      </w:r>
      <w:r>
        <w:t>и в город</w:t>
      </w:r>
      <w:r w:rsidR="001F6A11">
        <w:t>е</w:t>
      </w:r>
      <w:r>
        <w:t xml:space="preserve"> Вере</w:t>
      </w:r>
      <w:r w:rsidR="001F6A11">
        <w:t>е</w:t>
      </w:r>
      <w:r>
        <w:t xml:space="preserve"> 3-й ярмарки 1-го октября в день Покрова Богородицы. Зат</w:t>
      </w:r>
      <w:r w:rsidR="001F6A11">
        <w:t>е</w:t>
      </w:r>
      <w:r>
        <w:t>м в сентябр</w:t>
      </w:r>
      <w:r w:rsidR="001F6A11">
        <w:t>е</w:t>
      </w:r>
      <w:r>
        <w:t xml:space="preserve"> м</w:t>
      </w:r>
      <w:r w:rsidR="001F6A11">
        <w:t>е</w:t>
      </w:r>
      <w:r>
        <w:t>сяц</w:t>
      </w:r>
      <w:r w:rsidR="001F6A11">
        <w:t>е</w:t>
      </w:r>
      <w:r>
        <w:t xml:space="preserve"> в Верейском У</w:t>
      </w:r>
      <w:r w:rsidR="001F6A11">
        <w:t>е</w:t>
      </w:r>
      <w:r>
        <w:t>здном Земском Собра</w:t>
      </w:r>
      <w:r w:rsidR="001F6A11">
        <w:t>ни</w:t>
      </w:r>
      <w:r>
        <w:t>и возбужден был вопрос об откры</w:t>
      </w:r>
      <w:r w:rsidR="001F6A11">
        <w:t>ти</w:t>
      </w:r>
      <w:r>
        <w:t>и 1-го же октября ярмарки в сел</w:t>
      </w:r>
      <w:r w:rsidR="001F6A11">
        <w:t>е</w:t>
      </w:r>
      <w:r>
        <w:t xml:space="preserve"> Таширов</w:t>
      </w:r>
      <w:r w:rsidR="001F6A11">
        <w:t>е</w:t>
      </w:r>
      <w:r>
        <w:t>; У</w:t>
      </w:r>
      <w:r w:rsidR="001F6A11">
        <w:t>е</w:t>
      </w:r>
      <w:r>
        <w:t>здное Собра</w:t>
      </w:r>
      <w:r w:rsidR="001F6A11">
        <w:t>ни</w:t>
      </w:r>
      <w:r>
        <w:t>е отнеслось сочувственно к этому д</w:t>
      </w:r>
      <w:r w:rsidR="001F6A11">
        <w:t>е</w:t>
      </w:r>
      <w:r>
        <w:t>лу и положило, с своей стороны, ходатайствовать чрез Губернское Собра</w:t>
      </w:r>
      <w:r w:rsidR="001F6A11">
        <w:t>ни</w:t>
      </w:r>
      <w:r>
        <w:t>е об откры</w:t>
      </w:r>
      <w:r w:rsidR="001F6A11">
        <w:t>ти</w:t>
      </w:r>
      <w:r>
        <w:t>и ярмарки в этом сел</w:t>
      </w:r>
      <w:r w:rsidR="001F6A11">
        <w:t>е</w:t>
      </w:r>
      <w:r>
        <w:t>. Гласный князь А. А. Щербатов заявил., что существова</w:t>
      </w:r>
      <w:r w:rsidR="001F6A11">
        <w:t>ни</w:t>
      </w:r>
      <w:r>
        <w:t>е об</w:t>
      </w:r>
      <w:r w:rsidR="001F6A11">
        <w:t>е</w:t>
      </w:r>
      <w:r w:rsidR="002137AC">
        <w:t>их ярма</w:t>
      </w:r>
      <w:r w:rsidRPr="002137AC">
        <w:rPr>
          <w:rStyle w:val="21"/>
          <w:rFonts w:eastAsia="Courier New"/>
          <w:bCs/>
        </w:rPr>
        <w:t>рок одновременно в город</w:t>
      </w:r>
      <w:r w:rsidR="001F6A11" w:rsidRPr="002137AC">
        <w:rPr>
          <w:rStyle w:val="21"/>
          <w:rFonts w:eastAsia="Courier New"/>
          <w:bCs/>
        </w:rPr>
        <w:t>е</w:t>
      </w:r>
      <w:r w:rsidRPr="002137AC">
        <w:rPr>
          <w:rStyle w:val="21"/>
          <w:rFonts w:eastAsia="Courier New"/>
          <w:bCs/>
        </w:rPr>
        <w:t xml:space="preserve"> Вере</w:t>
      </w:r>
      <w:r w:rsidR="001F6A11" w:rsidRPr="002137AC">
        <w:rPr>
          <w:rStyle w:val="21"/>
          <w:rFonts w:eastAsia="Courier New"/>
          <w:bCs/>
        </w:rPr>
        <w:t>е</w:t>
      </w:r>
      <w:r w:rsidRPr="002137AC">
        <w:rPr>
          <w:rStyle w:val="21"/>
          <w:rFonts w:eastAsia="Courier New"/>
          <w:bCs/>
        </w:rPr>
        <w:t xml:space="preserve"> и сел</w:t>
      </w:r>
      <w:r w:rsidR="001F6A11" w:rsidRPr="002137AC">
        <w:rPr>
          <w:rStyle w:val="21"/>
          <w:rFonts w:eastAsia="Courier New"/>
          <w:bCs/>
        </w:rPr>
        <w:t>е</w:t>
      </w:r>
      <w:r w:rsidRPr="002137AC">
        <w:rPr>
          <w:rStyle w:val="21"/>
          <w:rFonts w:eastAsia="Courier New"/>
          <w:bCs/>
        </w:rPr>
        <w:t xml:space="preserve"> Таширов</w:t>
      </w:r>
      <w:r w:rsidR="001F6A11" w:rsidRPr="002137AC">
        <w:rPr>
          <w:rStyle w:val="21"/>
          <w:rFonts w:eastAsia="Courier New"/>
          <w:bCs/>
        </w:rPr>
        <w:t>е</w:t>
      </w:r>
      <w:r w:rsidRPr="002137AC">
        <w:rPr>
          <w:rStyle w:val="21"/>
          <w:rFonts w:eastAsia="Courier New"/>
          <w:bCs/>
        </w:rPr>
        <w:t xml:space="preserve"> весьма возможно. Гласный князь А. В. Мещерс</w:t>
      </w:r>
      <w:r w:rsidR="001F6A11" w:rsidRPr="002137AC">
        <w:rPr>
          <w:rStyle w:val="21"/>
          <w:rFonts w:eastAsia="Courier New"/>
          <w:bCs/>
        </w:rPr>
        <w:t>ки</w:t>
      </w:r>
      <w:r w:rsidRPr="002137AC">
        <w:rPr>
          <w:rStyle w:val="21"/>
          <w:rFonts w:eastAsia="Courier New"/>
          <w:bCs/>
        </w:rPr>
        <w:t>й полагает, что ярмарка в сел</w:t>
      </w:r>
      <w:r w:rsidR="001F6A11" w:rsidRPr="002137AC">
        <w:rPr>
          <w:rStyle w:val="21"/>
          <w:rFonts w:eastAsia="Courier New"/>
          <w:bCs/>
        </w:rPr>
        <w:t>е</w:t>
      </w:r>
      <w:r w:rsidRPr="002137AC">
        <w:rPr>
          <w:rStyle w:val="21"/>
          <w:rFonts w:eastAsia="Courier New"/>
          <w:bCs/>
        </w:rPr>
        <w:t xml:space="preserve"> Таширов</w:t>
      </w:r>
      <w:r w:rsidR="001F6A11" w:rsidRPr="002137AC">
        <w:rPr>
          <w:rStyle w:val="21"/>
          <w:rFonts w:eastAsia="Courier New"/>
          <w:bCs/>
        </w:rPr>
        <w:t>е</w:t>
      </w:r>
      <w:r w:rsidRPr="002137AC">
        <w:rPr>
          <w:rStyle w:val="21"/>
          <w:rFonts w:eastAsia="Courier New"/>
          <w:bCs/>
        </w:rPr>
        <w:t xml:space="preserve"> в высшей степени необходима для всего населе</w:t>
      </w:r>
      <w:r w:rsidR="001F6A11" w:rsidRPr="002137AC">
        <w:rPr>
          <w:rStyle w:val="21"/>
          <w:rFonts w:eastAsia="Courier New"/>
          <w:bCs/>
        </w:rPr>
        <w:t>ни</w:t>
      </w:r>
      <w:r w:rsidR="002137AC">
        <w:rPr>
          <w:rStyle w:val="21"/>
          <w:rFonts w:eastAsia="Courier New"/>
          <w:bCs/>
        </w:rPr>
        <w:t>я этого околод</w:t>
      </w:r>
      <w:r w:rsidRPr="002137AC">
        <w:rPr>
          <w:rStyle w:val="21"/>
          <w:rFonts w:eastAsia="Courier New"/>
          <w:bCs/>
        </w:rPr>
        <w:t>ка, которое сильно в этом нуждается по причин</w:t>
      </w:r>
      <w:r w:rsidR="001F6A11" w:rsidRPr="002137AC">
        <w:rPr>
          <w:rStyle w:val="21"/>
          <w:rFonts w:eastAsia="Courier New"/>
          <w:bCs/>
        </w:rPr>
        <w:t>е</w:t>
      </w:r>
      <w:r w:rsidRPr="002137AC">
        <w:rPr>
          <w:rStyle w:val="21"/>
          <w:rFonts w:eastAsia="Courier New"/>
          <w:bCs/>
        </w:rPr>
        <w:t xml:space="preserve"> дале</w:t>
      </w:r>
      <w:r w:rsidR="001F6A11" w:rsidRPr="002137AC">
        <w:rPr>
          <w:rStyle w:val="21"/>
          <w:rFonts w:eastAsia="Courier New"/>
          <w:bCs/>
        </w:rPr>
        <w:t>кого</w:t>
      </w:r>
      <w:r w:rsidRPr="002137AC">
        <w:rPr>
          <w:rStyle w:val="21"/>
          <w:rFonts w:eastAsia="Courier New"/>
          <w:bCs/>
        </w:rPr>
        <w:t xml:space="preserve"> ра</w:t>
      </w:r>
      <w:r w:rsidR="002137AC">
        <w:rPr>
          <w:rStyle w:val="21"/>
          <w:rFonts w:eastAsia="Courier New"/>
          <w:bCs/>
        </w:rPr>
        <w:t>с</w:t>
      </w:r>
      <w:r w:rsidRPr="002137AC">
        <w:rPr>
          <w:rStyle w:val="21"/>
          <w:rFonts w:eastAsia="Courier New"/>
          <w:bCs/>
        </w:rPr>
        <w:t>стоя</w:t>
      </w:r>
      <w:r w:rsidR="001F6A11" w:rsidRPr="002137AC">
        <w:rPr>
          <w:rStyle w:val="21"/>
          <w:rFonts w:eastAsia="Courier New"/>
          <w:bCs/>
        </w:rPr>
        <w:t>ни</w:t>
      </w:r>
      <w:r w:rsidRPr="002137AC">
        <w:rPr>
          <w:rStyle w:val="21"/>
          <w:rFonts w:eastAsia="Courier New"/>
          <w:bCs/>
        </w:rPr>
        <w:t>я от у</w:t>
      </w:r>
      <w:r w:rsidR="001F6A11" w:rsidRPr="002137AC">
        <w:rPr>
          <w:rStyle w:val="21"/>
          <w:rFonts w:eastAsia="Courier New"/>
          <w:bCs/>
        </w:rPr>
        <w:t>е</w:t>
      </w:r>
      <w:r w:rsidRPr="002137AC">
        <w:rPr>
          <w:rStyle w:val="21"/>
          <w:rFonts w:eastAsia="Courier New"/>
          <w:bCs/>
        </w:rPr>
        <w:t>зд</w:t>
      </w:r>
      <w:r w:rsidR="001F6A11" w:rsidRPr="002137AC">
        <w:rPr>
          <w:rStyle w:val="21"/>
          <w:rFonts w:eastAsia="Courier New"/>
          <w:bCs/>
        </w:rPr>
        <w:t>ного</w:t>
      </w:r>
      <w:r w:rsidRPr="002137AC">
        <w:rPr>
          <w:rStyle w:val="21"/>
          <w:rFonts w:eastAsia="Courier New"/>
          <w:bCs/>
        </w:rPr>
        <w:t xml:space="preserve"> города (34 версты) и от вся</w:t>
      </w:r>
      <w:r w:rsidR="001F6A11" w:rsidRPr="002137AC">
        <w:rPr>
          <w:rStyle w:val="21"/>
          <w:rFonts w:eastAsia="Courier New"/>
          <w:bCs/>
        </w:rPr>
        <w:t>кого</w:t>
      </w:r>
      <w:r w:rsidRPr="002137AC">
        <w:rPr>
          <w:rStyle w:val="21"/>
          <w:rFonts w:eastAsia="Courier New"/>
          <w:bCs/>
        </w:rPr>
        <w:t xml:space="preserve"> м</w:t>
      </w:r>
      <w:r w:rsidR="001F6A11" w:rsidRPr="002137AC">
        <w:rPr>
          <w:rStyle w:val="21"/>
          <w:rFonts w:eastAsia="Courier New"/>
          <w:bCs/>
        </w:rPr>
        <w:t>е</w:t>
      </w:r>
      <w:r w:rsidRPr="002137AC">
        <w:rPr>
          <w:rStyle w:val="21"/>
          <w:rFonts w:eastAsia="Courier New"/>
          <w:bCs/>
        </w:rPr>
        <w:t>ста сбыта, тогда как в город</w:t>
      </w:r>
      <w:r w:rsidR="001F6A11" w:rsidRPr="002137AC">
        <w:rPr>
          <w:rStyle w:val="21"/>
          <w:rFonts w:eastAsia="Courier New"/>
          <w:bCs/>
        </w:rPr>
        <w:t>е</w:t>
      </w:r>
      <w:r w:rsidRPr="002137AC">
        <w:rPr>
          <w:rStyle w:val="21"/>
          <w:rFonts w:eastAsia="Courier New"/>
          <w:bCs/>
        </w:rPr>
        <w:t>, как вс</w:t>
      </w:r>
      <w:r w:rsidR="001F6A11" w:rsidRPr="002137AC">
        <w:rPr>
          <w:rStyle w:val="21"/>
          <w:rFonts w:eastAsia="Courier New"/>
          <w:bCs/>
        </w:rPr>
        <w:t>е</w:t>
      </w:r>
      <w:r w:rsidRPr="002137AC">
        <w:rPr>
          <w:rStyle w:val="21"/>
          <w:rFonts w:eastAsia="Courier New"/>
          <w:bCs/>
        </w:rPr>
        <w:t>м изв</w:t>
      </w:r>
      <w:r w:rsidR="001F6A11" w:rsidRPr="002137AC">
        <w:rPr>
          <w:rStyle w:val="21"/>
          <w:rFonts w:eastAsia="Courier New"/>
          <w:bCs/>
        </w:rPr>
        <w:t>е</w:t>
      </w:r>
      <w:r w:rsidRPr="002137AC">
        <w:rPr>
          <w:rStyle w:val="21"/>
          <w:rFonts w:eastAsia="Courier New"/>
          <w:bCs/>
        </w:rPr>
        <w:t>стно, есть установленные постоянные базары еженед</w:t>
      </w:r>
      <w:r w:rsidR="001F6A11" w:rsidRPr="002137AC">
        <w:rPr>
          <w:rStyle w:val="21"/>
          <w:rFonts w:eastAsia="Courier New"/>
          <w:bCs/>
        </w:rPr>
        <w:t>е</w:t>
      </w:r>
      <w:r w:rsidRPr="002137AC">
        <w:rPr>
          <w:rStyle w:val="21"/>
          <w:rFonts w:eastAsia="Courier New"/>
          <w:bCs/>
        </w:rPr>
        <w:t>льно три раза.</w:t>
      </w:r>
    </w:p>
    <w:p w:rsidR="00B21C8F" w:rsidRDefault="005B24C1">
      <w:pPr>
        <w:pStyle w:val="22"/>
        <w:shd w:val="clear" w:color="auto" w:fill="auto"/>
        <w:spacing w:line="254" w:lineRule="exact"/>
        <w:ind w:firstLine="300"/>
      </w:pPr>
      <w:r>
        <w:t>Собра</w:t>
      </w:r>
      <w:r w:rsidR="001F6A11">
        <w:t>ни</w:t>
      </w:r>
      <w:r>
        <w:t>е постановило: утвердить ярмарку в Таширов</w:t>
      </w:r>
      <w:r w:rsidR="001F6A11">
        <w:t>е</w:t>
      </w:r>
      <w:r>
        <w:t>, и не отказывая Верейскому городскому обществу, спросить У</w:t>
      </w:r>
      <w:r w:rsidR="001F6A11">
        <w:t>е</w:t>
      </w:r>
      <w:r>
        <w:t>здное Собра</w:t>
      </w:r>
      <w:r w:rsidR="001F6A11">
        <w:t>ни</w:t>
      </w:r>
      <w:r>
        <w:t>е, может ли ярмарка в город</w:t>
      </w:r>
      <w:r w:rsidR="001F6A11">
        <w:t>е</w:t>
      </w:r>
      <w:r>
        <w:t xml:space="preserve"> Вере</w:t>
      </w:r>
      <w:r w:rsidR="001F6A11">
        <w:t>е</w:t>
      </w:r>
      <w:r>
        <w:t xml:space="preserve"> </w:t>
      </w:r>
      <w:r>
        <w:lastRenderedPageBreak/>
        <w:t>повредить ярмарк</w:t>
      </w:r>
      <w:r w:rsidR="001F6A11">
        <w:t>е</w:t>
      </w:r>
      <w:r>
        <w:t xml:space="preserve"> в Таширов</w:t>
      </w:r>
      <w:r w:rsidR="001F6A11">
        <w:t>е</w:t>
      </w:r>
      <w:r>
        <w:t>.</w:t>
      </w:r>
    </w:p>
    <w:p w:rsidR="00B21C8F" w:rsidRDefault="005B24C1">
      <w:pPr>
        <w:pStyle w:val="22"/>
        <w:shd w:val="clear" w:color="auto" w:fill="auto"/>
        <w:spacing w:line="254" w:lineRule="exact"/>
        <w:ind w:firstLine="300"/>
      </w:pPr>
      <w:r>
        <w:t>Зат</w:t>
      </w:r>
      <w:r w:rsidR="001F6A11">
        <w:t>е</w:t>
      </w:r>
      <w:r>
        <w:t>м предс</w:t>
      </w:r>
      <w:r w:rsidR="001F6A11">
        <w:t>е</w:t>
      </w:r>
      <w:r>
        <w:t>датель Управы заявил, что теперь сл</w:t>
      </w:r>
      <w:r w:rsidR="001F6A11">
        <w:t>е</w:t>
      </w:r>
      <w:r>
        <w:t>довало бы прочесть доклад Управы об основа</w:t>
      </w:r>
      <w:r w:rsidR="001F6A11">
        <w:t>ни</w:t>
      </w:r>
      <w:r>
        <w:t>ях раскладки; но так как доклад этот составлен был до обнародова</w:t>
      </w:r>
      <w:r w:rsidR="001F6A11">
        <w:t>ни</w:t>
      </w:r>
      <w:r>
        <w:t>я высочайше утвержден</w:t>
      </w:r>
      <w:r w:rsidR="001F6A11">
        <w:t>ного</w:t>
      </w:r>
      <w:r>
        <w:t xml:space="preserve"> 21-го ноября мн</w:t>
      </w:r>
      <w:r w:rsidR="001F6A11">
        <w:t>ени</w:t>
      </w:r>
      <w:r>
        <w:t>я государствен</w:t>
      </w:r>
      <w:r w:rsidR="001F6A11">
        <w:t>ного</w:t>
      </w:r>
      <w:r>
        <w:t xml:space="preserve"> сов</w:t>
      </w:r>
      <w:r w:rsidR="001F6A11">
        <w:t>е</w:t>
      </w:r>
      <w:r>
        <w:t>та, которое существенно изм</w:t>
      </w:r>
      <w:r w:rsidR="001F6A11">
        <w:t>е</w:t>
      </w:r>
      <w:r>
        <w:t>няет многое вошедшее в доклад, то поэтому н</w:t>
      </w:r>
      <w:r w:rsidR="001F6A11">
        <w:t>е</w:t>
      </w:r>
      <w:r>
        <w:t>т надобности читать теперь самый доклад, а достаточно обсудить только н</w:t>
      </w:r>
      <w:r w:rsidR="001F6A11">
        <w:t>е</w:t>
      </w:r>
      <w:r>
        <w:t>кото</w:t>
      </w:r>
      <w:r w:rsidR="001F6A11">
        <w:t>рые</w:t>
      </w:r>
      <w:r>
        <w:t xml:space="preserve"> его заключе</w:t>
      </w:r>
      <w:r w:rsidR="001F6A11">
        <w:t>ни</w:t>
      </w:r>
      <w:r>
        <w:t>я, относя</w:t>
      </w:r>
      <w:r w:rsidR="001F6A11">
        <w:t>щие</w:t>
      </w:r>
      <w:r>
        <w:t>ся до дальн</w:t>
      </w:r>
      <w:r w:rsidR="001F6A11">
        <w:t>е</w:t>
      </w:r>
      <w:r>
        <w:t xml:space="preserve">йшей </w:t>
      </w:r>
      <w:r w:rsidR="00C23F16">
        <w:t>разраб</w:t>
      </w:r>
      <w:r w:rsidR="002137AC">
        <w:t>о</w:t>
      </w:r>
      <w:r w:rsidR="00C23F16">
        <w:t>т</w:t>
      </w:r>
      <w:r>
        <w:t>ки вопросов об основа</w:t>
      </w:r>
      <w:r w:rsidR="001F6A11">
        <w:t>ни</w:t>
      </w:r>
      <w:r>
        <w:t>ях, кои должны быть приняты при обложе</w:t>
      </w:r>
      <w:r w:rsidR="001F6A11">
        <w:t>ни</w:t>
      </w:r>
      <w:r>
        <w:t>и раз</w:t>
      </w:r>
      <w:r w:rsidR="001F6A11">
        <w:t>ного</w:t>
      </w:r>
      <w:r>
        <w:t xml:space="preserve"> рода предметов.</w:t>
      </w:r>
    </w:p>
    <w:p w:rsidR="00B21C8F" w:rsidRDefault="005B24C1">
      <w:pPr>
        <w:pStyle w:val="22"/>
        <w:shd w:val="clear" w:color="auto" w:fill="auto"/>
        <w:spacing w:line="252" w:lineRule="exact"/>
        <w:ind w:firstLine="300"/>
      </w:pPr>
      <w:r>
        <w:t>Прочитан 1-й пункт: созвать в март</w:t>
      </w:r>
      <w:r w:rsidR="001F6A11">
        <w:t>е</w:t>
      </w:r>
      <w:r>
        <w:t xml:space="preserve"> м</w:t>
      </w:r>
      <w:r w:rsidR="001F6A11">
        <w:t>е</w:t>
      </w:r>
      <w:r>
        <w:t>сяц</w:t>
      </w:r>
      <w:r w:rsidR="001F6A11">
        <w:t>е</w:t>
      </w:r>
      <w:r>
        <w:t xml:space="preserve"> буду</w:t>
      </w:r>
      <w:r w:rsidR="001F6A11">
        <w:t>щего</w:t>
      </w:r>
      <w:r>
        <w:t xml:space="preserve"> года чрезвычайное Собра</w:t>
      </w:r>
      <w:r w:rsidR="001F6A11">
        <w:t>ни</w:t>
      </w:r>
      <w:r>
        <w:t>е для установле</w:t>
      </w:r>
      <w:r w:rsidR="001F6A11">
        <w:t>ни</w:t>
      </w:r>
      <w:r>
        <w:t>я общих для всей губер</w:t>
      </w:r>
      <w:r w:rsidR="001F6A11">
        <w:t>ни</w:t>
      </w:r>
      <w:r>
        <w:t>и основа</w:t>
      </w:r>
      <w:r w:rsidR="001F6A11">
        <w:t>ни</w:t>
      </w:r>
      <w:r>
        <w:t>й раскладки.</w:t>
      </w:r>
    </w:p>
    <w:p w:rsidR="00B21C8F" w:rsidRDefault="005B24C1" w:rsidP="002137AC">
      <w:pPr>
        <w:pStyle w:val="22"/>
        <w:shd w:val="clear" w:color="auto" w:fill="auto"/>
        <w:spacing w:line="254" w:lineRule="exact"/>
        <w:ind w:firstLine="300"/>
        <w:sectPr w:rsidR="00B21C8F">
          <w:headerReference w:type="even" r:id="rId111"/>
          <w:headerReference w:type="default" r:id="rId112"/>
          <w:footerReference w:type="default" r:id="rId113"/>
          <w:headerReference w:type="first" r:id="rId114"/>
          <w:pgSz w:w="7142" w:h="10814"/>
          <w:pgMar w:top="1233" w:right="890" w:bottom="1233" w:left="751" w:header="0" w:footer="3" w:gutter="0"/>
          <w:cols w:space="720"/>
          <w:noEndnote/>
          <w:docGrid w:linePitch="360"/>
        </w:sectPr>
      </w:pPr>
      <w:r>
        <w:t>Посл</w:t>
      </w:r>
      <w:r w:rsidR="001F6A11">
        <w:t>е</w:t>
      </w:r>
      <w:r>
        <w:t xml:space="preserve"> пре</w:t>
      </w:r>
      <w:r w:rsidR="001F6A11">
        <w:t>ни</w:t>
      </w:r>
      <w:r>
        <w:t>й, в которых принимали учас</w:t>
      </w:r>
      <w:r w:rsidR="001F6A11">
        <w:t>ти</w:t>
      </w:r>
      <w:r>
        <w:t>е гг. Наумов, Васильчиков и князь Щербатов, сомн</w:t>
      </w:r>
      <w:r w:rsidR="001F6A11">
        <w:t>е</w:t>
      </w:r>
      <w:r>
        <w:t>вав</w:t>
      </w:r>
      <w:r w:rsidR="001F6A11">
        <w:t>ши</w:t>
      </w:r>
      <w:r>
        <w:t>йся, чтобы Губернская Управа усп</w:t>
      </w:r>
      <w:r w:rsidR="001F6A11">
        <w:t>е</w:t>
      </w:r>
      <w:r>
        <w:t>ла до марта м</w:t>
      </w:r>
      <w:r w:rsidR="001F6A11">
        <w:t>е</w:t>
      </w:r>
      <w:r>
        <w:t>сяца кончить свои работы по опред</w:t>
      </w:r>
      <w:r w:rsidR="001F6A11">
        <w:t>е</w:t>
      </w:r>
      <w:r>
        <w:t>ле</w:t>
      </w:r>
      <w:r w:rsidR="001F6A11">
        <w:t>ни</w:t>
      </w:r>
      <w:r>
        <w:t>ю прочных основа</w:t>
      </w:r>
      <w:r w:rsidR="001F6A11">
        <w:t>ни</w:t>
      </w:r>
      <w:r>
        <w:t>й раскладки, первый пункт доклада принят Собра</w:t>
      </w:r>
      <w:r w:rsidR="001F6A11">
        <w:t>ни</w:t>
      </w:r>
      <w:r>
        <w:t>ем, а остальные отложены до заслуша</w:t>
      </w:r>
      <w:r w:rsidR="001F6A11">
        <w:t>ни</w:t>
      </w:r>
      <w:r w:rsidR="002137AC">
        <w:t>я до</w:t>
      </w:r>
      <w:r>
        <w:t xml:space="preserve">клада и трудов Управы и </w:t>
      </w:r>
      <w:r w:rsidR="001F6A11">
        <w:t>комиссии</w:t>
      </w:r>
      <w:r>
        <w:t xml:space="preserve"> по д</w:t>
      </w:r>
      <w:r w:rsidR="001F6A11">
        <w:t>е</w:t>
      </w:r>
      <w:r>
        <w:t>лу об основа</w:t>
      </w:r>
      <w:r w:rsidR="001F6A11">
        <w:t>ни</w:t>
      </w:r>
      <w:r>
        <w:t>ях оц</w:t>
      </w:r>
      <w:r w:rsidR="001F6A11">
        <w:t>е</w:t>
      </w:r>
      <w:r>
        <w:t>нки имуществ, кото</w:t>
      </w:r>
      <w:r w:rsidR="001F6A11">
        <w:t>рые</w:t>
      </w:r>
      <w:r>
        <w:t xml:space="preserve"> представить к будущему мартовскому </w:t>
      </w:r>
      <w:r w:rsidR="001F6A11">
        <w:t>съезд</w:t>
      </w:r>
      <w:r>
        <w:t>у; при этом принято предложе</w:t>
      </w:r>
      <w:r w:rsidR="001F6A11">
        <w:t>ни</w:t>
      </w:r>
      <w:r>
        <w:t>е глас</w:t>
      </w:r>
      <w:r w:rsidR="001F6A11">
        <w:t>ного</w:t>
      </w:r>
      <w:r>
        <w:t xml:space="preserve"> А. К. Крестовникова—просить </w:t>
      </w:r>
      <w:r w:rsidR="001F6A11">
        <w:t>комисси</w:t>
      </w:r>
      <w:r>
        <w:t>ю промышленников и Фабрикантов, состоящую при Губернской У-прав</w:t>
      </w:r>
      <w:r w:rsidR="001F6A11">
        <w:t>е</w:t>
      </w:r>
      <w:r>
        <w:t>, продолжать свои работы по оц</w:t>
      </w:r>
      <w:r w:rsidR="001F6A11">
        <w:t>е</w:t>
      </w:r>
      <w:r>
        <w:t>нк</w:t>
      </w:r>
      <w:r w:rsidR="001F6A11">
        <w:t>е</w:t>
      </w:r>
      <w:r>
        <w:t xml:space="preserve"> Фабрик и заводов.</w:t>
      </w:r>
    </w:p>
    <w:p w:rsidR="00B21C8F" w:rsidRDefault="005B24C1">
      <w:pPr>
        <w:pStyle w:val="343"/>
        <w:shd w:val="clear" w:color="auto" w:fill="auto"/>
        <w:spacing w:after="148" w:line="240" w:lineRule="exact"/>
      </w:pPr>
      <w:r>
        <w:lastRenderedPageBreak/>
        <w:t>ЗАС</w:t>
      </w:r>
      <w:r w:rsidR="001F6A11">
        <w:t>Е</w:t>
      </w:r>
      <w:r>
        <w:t>ДА</w:t>
      </w:r>
      <w:r w:rsidR="001F6A11">
        <w:t>НИ</w:t>
      </w:r>
      <w:r>
        <w:t>Е 19-ГО ДЕКАБРЯ 1866 ГОДА.</w:t>
      </w:r>
    </w:p>
    <w:p w:rsidR="00B21C8F" w:rsidRDefault="005B24C1">
      <w:pPr>
        <w:pStyle w:val="180"/>
        <w:shd w:val="clear" w:color="auto" w:fill="auto"/>
        <w:spacing w:line="259" w:lineRule="exact"/>
        <w:ind w:firstLine="260"/>
      </w:pPr>
      <w:r>
        <w:t>Читана общая пояснительная записка к у</w:t>
      </w:r>
      <w:r w:rsidR="001F6A11">
        <w:t>е</w:t>
      </w:r>
      <w:r>
        <w:t>здным см</w:t>
      </w:r>
      <w:r w:rsidR="001F6A11">
        <w:t>е</w:t>
      </w:r>
      <w:r>
        <w:t>там и раскладкам, пересмотр</w:t>
      </w:r>
      <w:r w:rsidR="001F6A11">
        <w:t>е</w:t>
      </w:r>
      <w:r>
        <w:t xml:space="preserve">нным </w:t>
      </w:r>
      <w:r w:rsidR="001F6A11">
        <w:t>комисси</w:t>
      </w:r>
      <w:r>
        <w:t>ей</w:t>
      </w:r>
    </w:p>
    <w:p w:rsidR="00B21C8F" w:rsidRDefault="002137AC" w:rsidP="002137AC">
      <w:pPr>
        <w:pStyle w:val="180"/>
        <w:shd w:val="clear" w:color="auto" w:fill="auto"/>
        <w:spacing w:line="259" w:lineRule="exact"/>
        <w:jc w:val="left"/>
      </w:pPr>
      <w:r>
        <w:t>2</w:t>
      </w:r>
      <w:r w:rsidR="005B24C1">
        <w:t>го декабря. Записка эта сл</w:t>
      </w:r>
      <w:r w:rsidR="001F6A11">
        <w:t>е</w:t>
      </w:r>
      <w:r w:rsidR="005B24C1">
        <w:t>дую</w:t>
      </w:r>
      <w:r w:rsidR="001F6A11">
        <w:t>щего</w:t>
      </w:r>
      <w:r w:rsidR="005B24C1">
        <w:t xml:space="preserve"> содержа</w:t>
      </w:r>
      <w:r w:rsidR="001F6A11">
        <w:t>ни</w:t>
      </w:r>
      <w:r w:rsidR="005B24C1">
        <w:t>я:</w:t>
      </w:r>
    </w:p>
    <w:p w:rsidR="00B21C8F" w:rsidRDefault="005B24C1">
      <w:pPr>
        <w:pStyle w:val="370"/>
        <w:shd w:val="clear" w:color="auto" w:fill="auto"/>
        <w:spacing w:after="45" w:line="160" w:lineRule="exact"/>
      </w:pPr>
      <w:r>
        <w:t>I.</w:t>
      </w:r>
    </w:p>
    <w:p w:rsidR="00B21C8F" w:rsidRDefault="005B24C1">
      <w:pPr>
        <w:pStyle w:val="343"/>
        <w:shd w:val="clear" w:color="auto" w:fill="auto"/>
        <w:spacing w:after="69" w:line="240" w:lineRule="exact"/>
      </w:pPr>
      <w:r>
        <w:t>Об у</w:t>
      </w:r>
      <w:r w:rsidR="001F6A11">
        <w:t>е</w:t>
      </w:r>
      <w:r>
        <w:t>здных расходах.</w:t>
      </w:r>
    </w:p>
    <w:p w:rsidR="00B21C8F" w:rsidRDefault="005B24C1">
      <w:pPr>
        <w:pStyle w:val="241"/>
        <w:shd w:val="clear" w:color="auto" w:fill="auto"/>
        <w:spacing w:before="0" w:after="0" w:line="190" w:lineRule="exact"/>
        <w:ind w:firstLine="260"/>
        <w:jc w:val="both"/>
        <w:sectPr w:rsidR="00B21C8F">
          <w:headerReference w:type="even" r:id="rId115"/>
          <w:headerReference w:type="default" r:id="rId116"/>
          <w:footerReference w:type="default" r:id="rId117"/>
          <w:headerReference w:type="first" r:id="rId118"/>
          <w:pgSz w:w="7142" w:h="10814"/>
          <w:pgMar w:top="2910" w:right="649" w:bottom="553" w:left="906" w:header="0" w:footer="3" w:gutter="0"/>
          <w:pgNumType w:start="271"/>
          <w:cols w:space="720"/>
          <w:noEndnote/>
          <w:docGrid w:linePitch="360"/>
        </w:sectPr>
      </w:pPr>
      <w:r>
        <w:t>Приступив к пересмотру расходных см</w:t>
      </w:r>
      <w:r w:rsidR="001F6A11">
        <w:t>е</w:t>
      </w:r>
      <w:r>
        <w:t>т по вс</w:t>
      </w:r>
      <w:r w:rsidR="001F6A11">
        <w:t>е</w:t>
      </w:r>
      <w:r>
        <w:t>м у</w:t>
      </w:r>
      <w:r w:rsidR="001F6A11">
        <w:t>е</w:t>
      </w:r>
      <w:r>
        <w:t xml:space="preserve">здам, </w:t>
      </w:r>
      <w:r w:rsidR="001F6A11">
        <w:t>комисси</w:t>
      </w:r>
      <w:r>
        <w:t>я прежде всего сочла необходимым исключить из них: 1) вс</w:t>
      </w:r>
      <w:r w:rsidR="001F6A11">
        <w:t>е</w:t>
      </w:r>
      <w:r>
        <w:t xml:space="preserve"> суммы, внесен</w:t>
      </w:r>
      <w:r w:rsidR="001F6A11">
        <w:t>ные</w:t>
      </w:r>
      <w:r>
        <w:t xml:space="preserve"> на покры</w:t>
      </w:r>
      <w:r w:rsidR="001F6A11">
        <w:t>ти</w:t>
      </w:r>
      <w:r>
        <w:t>е сд</w:t>
      </w:r>
      <w:r w:rsidR="001F6A11">
        <w:t>е</w:t>
      </w:r>
      <w:r>
        <w:t>ланных заимствова</w:t>
      </w:r>
      <w:r w:rsidR="001F6A11">
        <w:t>ни</w:t>
      </w:r>
      <w:r>
        <w:t>й из остатков губернс</w:t>
      </w:r>
      <w:r w:rsidR="001F6A11">
        <w:t>кого</w:t>
      </w:r>
      <w:r>
        <w:t xml:space="preserve"> земс</w:t>
      </w:r>
      <w:r w:rsidR="001F6A11">
        <w:t>кого</w:t>
      </w:r>
      <w:r>
        <w:t xml:space="preserve"> сбора на содержа</w:t>
      </w:r>
      <w:r w:rsidR="001F6A11">
        <w:t>ни</w:t>
      </w:r>
      <w:r>
        <w:t>е У</w:t>
      </w:r>
      <w:r w:rsidR="001F6A11">
        <w:t>е</w:t>
      </w:r>
      <w:r>
        <w:t>здных Земских Управ, на содержа</w:t>
      </w:r>
      <w:r w:rsidR="001F6A11">
        <w:t>ни</w:t>
      </w:r>
      <w:r>
        <w:t>е судебных мировых учрежде</w:t>
      </w:r>
      <w:r w:rsidR="001F6A11">
        <w:t>ни</w:t>
      </w:r>
      <w:r>
        <w:t>й в тече</w:t>
      </w:r>
      <w:r w:rsidR="001F6A11">
        <w:t>ни</w:t>
      </w:r>
      <w:r>
        <w:t>и 6 м</w:t>
      </w:r>
      <w:r w:rsidR="001F6A11">
        <w:t>е</w:t>
      </w:r>
      <w:r>
        <w:t>сяцев сего года, на производство изыска</w:t>
      </w:r>
      <w:r w:rsidR="001F6A11">
        <w:t>ни</w:t>
      </w:r>
      <w:r>
        <w:t>й по проведе</w:t>
      </w:r>
      <w:r w:rsidR="001F6A11">
        <w:t>ни</w:t>
      </w:r>
      <w:r>
        <w:t>ю дорог и на предупредитель</w:t>
      </w:r>
      <w:r w:rsidR="001F6A11">
        <w:t>ные</w:t>
      </w:r>
      <w:r>
        <w:t xml:space="preserve"> м</w:t>
      </w:r>
      <w:r w:rsidR="001F6A11">
        <w:t>е</w:t>
      </w:r>
      <w:r>
        <w:t>ры против холеры. Общая сумма таких исключе</w:t>
      </w:r>
      <w:r w:rsidR="001F6A11">
        <w:t>ни</w:t>
      </w:r>
      <w:r>
        <w:t>й составляет по вс</w:t>
      </w:r>
      <w:r w:rsidR="001F6A11">
        <w:t>е</w:t>
      </w:r>
      <w:r>
        <w:t>м у</w:t>
      </w:r>
      <w:r w:rsidR="001F6A11">
        <w:t>е</w:t>
      </w:r>
      <w:r>
        <w:t>здам 50.923 руб. 77 коп.; 2) суммы, излишне показан</w:t>
      </w:r>
      <w:r w:rsidR="001F6A11">
        <w:t>ные</w:t>
      </w:r>
      <w:r>
        <w:t xml:space="preserve"> к сбору по раскладкам 11 у</w:t>
      </w:r>
      <w:r w:rsidR="001F6A11">
        <w:t>е</w:t>
      </w:r>
      <w:r>
        <w:t xml:space="preserve">здов, </w:t>
      </w:r>
      <w:r w:rsidR="00361501">
        <w:t>что</w:t>
      </w:r>
      <w:r>
        <w:t xml:space="preserve"> составляет 14.978 р. 45 к., и 3) </w:t>
      </w:r>
      <w:r w:rsidR="00D92E0E">
        <w:t>наконец</w:t>
      </w:r>
      <w:r>
        <w:t>, суммы назначен</w:t>
      </w:r>
      <w:r w:rsidR="001F6A11">
        <w:t>ные</w:t>
      </w:r>
      <w:r>
        <w:t xml:space="preserve"> по двум у</w:t>
      </w:r>
      <w:r w:rsidR="001F6A11">
        <w:t>е</w:t>
      </w:r>
      <w:r>
        <w:t>здам на недобор 5.966 р. 36</w:t>
      </w:r>
      <w:r>
        <w:rPr>
          <w:vertAlign w:val="superscript"/>
        </w:rPr>
        <w:t>4</w:t>
      </w:r>
      <w:r>
        <w:t>Д к. Зат</w:t>
      </w:r>
      <w:r w:rsidR="001F6A11">
        <w:t>е</w:t>
      </w:r>
      <w:r>
        <w:t xml:space="preserve">м, </w:t>
      </w:r>
      <w:r w:rsidR="001F6A11">
        <w:t>рассм</w:t>
      </w:r>
      <w:r>
        <w:t>атривая дал</w:t>
      </w:r>
      <w:r w:rsidR="001F6A11">
        <w:t>е</w:t>
      </w:r>
      <w:r>
        <w:t>е см</w:t>
      </w:r>
      <w:r w:rsidR="001F6A11">
        <w:t>е</w:t>
      </w:r>
      <w:r>
        <w:t>тные расходы, она разд</w:t>
      </w:r>
      <w:r w:rsidR="001F6A11">
        <w:t>е</w:t>
      </w:r>
      <w:r>
        <w:t xml:space="preserve">лила их на обязательные для земства по закону и на необязательные. Относительно первых, </w:t>
      </w:r>
      <w:r w:rsidR="001F6A11">
        <w:t>комисси</w:t>
      </w:r>
      <w:r>
        <w:t>я не считала себя в прав</w:t>
      </w:r>
      <w:r w:rsidR="001F6A11">
        <w:t>е</w:t>
      </w:r>
      <w:r>
        <w:t xml:space="preserve"> д</w:t>
      </w:r>
      <w:r w:rsidR="001F6A11">
        <w:t>е</w:t>
      </w:r>
      <w:r>
        <w:t>лать ка</w:t>
      </w:r>
      <w:r w:rsidR="001F6A11">
        <w:t>кие</w:t>
      </w:r>
      <w:r>
        <w:t>-либо сокраще</w:t>
      </w:r>
      <w:r w:rsidR="001F6A11">
        <w:t>ни</w:t>
      </w:r>
      <w:r>
        <w:t>я в разм</w:t>
      </w:r>
      <w:r w:rsidR="001F6A11">
        <w:t>е</w:t>
      </w:r>
      <w:r>
        <w:t>рах, назначенных у</w:t>
      </w:r>
      <w:r w:rsidR="001F6A11">
        <w:t>е</w:t>
      </w:r>
      <w:r>
        <w:t>здными собра</w:t>
      </w:r>
      <w:r w:rsidR="001F6A11">
        <w:t>ни</w:t>
      </w:r>
      <w:r>
        <w:t>ями и ограничилась только— во</w:t>
      </w:r>
      <w:r w:rsidR="002137AC">
        <w:t>-</w:t>
      </w:r>
      <w:r>
        <w:t>первых, дополне</w:t>
      </w:r>
      <w:r w:rsidR="001F6A11">
        <w:t>ни</w:t>
      </w:r>
      <w:r>
        <w:t>ем т</w:t>
      </w:r>
      <w:r w:rsidR="001F6A11">
        <w:t>е</w:t>
      </w:r>
      <w:r>
        <w:t>х обязательных расходов, которые по н</w:t>
      </w:r>
      <w:r w:rsidR="001F6A11">
        <w:t>е</w:t>
      </w:r>
      <w:r>
        <w:t>которым у</w:t>
      </w:r>
      <w:r w:rsidR="001F6A11">
        <w:t>е</w:t>
      </w:r>
      <w:r>
        <w:t>здам были пропущены в см</w:t>
      </w:r>
      <w:r w:rsidR="001F6A11">
        <w:t>е</w:t>
      </w:r>
      <w:r>
        <w:t>тах, как-то: вознагражде</w:t>
      </w:r>
      <w:r w:rsidR="001F6A11">
        <w:t>ни</w:t>
      </w:r>
      <w:r>
        <w:t>е чиновников у</w:t>
      </w:r>
      <w:r w:rsidR="001F6A11">
        <w:t>е</w:t>
      </w:r>
      <w:r w:rsidR="002137AC">
        <w:t>з</w:t>
      </w:r>
      <w:r>
        <w:t>д</w:t>
      </w:r>
      <w:r w:rsidR="002137AC">
        <w:t>н</w:t>
      </w:r>
      <w:r>
        <w:t>ых казначейств, квартиры становым приставам и судебным сл</w:t>
      </w:r>
      <w:r w:rsidR="001F6A11">
        <w:t>е</w:t>
      </w:r>
      <w:r>
        <w:t>дователям, устройст</w:t>
      </w:r>
      <w:r w:rsidR="002137AC">
        <w:t>в</w:t>
      </w:r>
      <w:r>
        <w:t>о м</w:t>
      </w:r>
      <w:r w:rsidR="001F6A11">
        <w:t>е</w:t>
      </w:r>
      <w:r>
        <w:t>ст заключе</w:t>
      </w:r>
      <w:r w:rsidR="001F6A11">
        <w:t>ни</w:t>
      </w:r>
      <w:r>
        <w:t>й по приговорам мировых судей; во</w:t>
      </w:r>
      <w:r w:rsidR="002137AC">
        <w:t>-</w:t>
      </w:r>
      <w:r>
        <w:t>вторых, исключе</w:t>
      </w:r>
      <w:r w:rsidR="001F6A11">
        <w:t>ни</w:t>
      </w:r>
      <w:r>
        <w:t>ем ошибочно или излишне показанных по н</w:t>
      </w:r>
      <w:r w:rsidR="001F6A11">
        <w:t>е</w:t>
      </w:r>
      <w:r>
        <w:t>которым у</w:t>
      </w:r>
      <w:r w:rsidR="001F6A11">
        <w:t>е</w:t>
      </w:r>
      <w:r>
        <w:t>здам сумм,— на вознагражде</w:t>
      </w:r>
      <w:r w:rsidR="001F6A11">
        <w:t>ни</w:t>
      </w:r>
      <w:r>
        <w:t>е казначейств, на наем пом</w:t>
      </w:r>
      <w:r w:rsidR="001F6A11">
        <w:t>е</w:t>
      </w:r>
      <w:r>
        <w:t>ще</w:t>
      </w:r>
      <w:r w:rsidR="001F6A11">
        <w:t>ни</w:t>
      </w:r>
      <w:r>
        <w:t>й для рекрутских присутст</w:t>
      </w:r>
      <w:r w:rsidR="001F6A11">
        <w:t>ви</w:t>
      </w:r>
      <w:r>
        <w:t>й, на составле</w:t>
      </w:r>
      <w:r w:rsidR="001F6A11">
        <w:t>ни</w:t>
      </w:r>
      <w:r>
        <w:t>е окладных листов и на миро</w:t>
      </w:r>
      <w:r w:rsidR="001F6A11">
        <w:t>вые</w:t>
      </w:r>
      <w:r>
        <w:t xml:space="preserve"> по крестьянским д</w:t>
      </w:r>
      <w:r w:rsidR="001F6A11">
        <w:t>е</w:t>
      </w:r>
      <w:r>
        <w:t>лам учрежде</w:t>
      </w:r>
      <w:r w:rsidR="001F6A11">
        <w:t>ни</w:t>
      </w:r>
      <w:r>
        <w:t>я.</w:t>
      </w:r>
    </w:p>
    <w:p w:rsidR="00B21C8F" w:rsidRDefault="005B24C1">
      <w:pPr>
        <w:pStyle w:val="241"/>
        <w:shd w:val="clear" w:color="auto" w:fill="auto"/>
        <w:spacing w:before="0" w:after="0" w:line="187" w:lineRule="exact"/>
        <w:ind w:firstLine="260"/>
        <w:jc w:val="both"/>
      </w:pPr>
      <w:r>
        <w:lastRenderedPageBreak/>
        <w:t>Общая цифра включенных вновь в у</w:t>
      </w:r>
      <w:r w:rsidR="001F6A11">
        <w:t>е</w:t>
      </w:r>
      <w:r>
        <w:t>зд</w:t>
      </w:r>
      <w:r w:rsidR="001F6A11">
        <w:t>ные</w:t>
      </w:r>
      <w:r>
        <w:t xml:space="preserve"> см</w:t>
      </w:r>
      <w:r w:rsidR="001F6A11">
        <w:t>е</w:t>
      </w:r>
      <w:r>
        <w:t>ты обязательных расходов составляет 7.036 руб. 54 коп., цифра же исключе</w:t>
      </w:r>
      <w:r w:rsidR="001F6A11">
        <w:t>ни</w:t>
      </w:r>
      <w:r>
        <w:t xml:space="preserve">й равняется 8.500 руб. Что касается до расходов необязательных, то из числа их </w:t>
      </w:r>
      <w:r w:rsidR="001F6A11">
        <w:t>комисси</w:t>
      </w:r>
      <w:r>
        <w:t>я прежде всего выд</w:t>
      </w:r>
      <w:r w:rsidR="001F6A11">
        <w:t>е</w:t>
      </w:r>
      <w:r>
        <w:t>ляла расходы по содержа</w:t>
      </w:r>
      <w:r w:rsidR="001F6A11">
        <w:t>ни</w:t>
      </w:r>
      <w:r>
        <w:t>ю у</w:t>
      </w:r>
      <w:r w:rsidR="001F6A11">
        <w:t>е</w:t>
      </w:r>
      <w:r>
        <w:t>здных Земских Управ и внесла их в см</w:t>
      </w:r>
      <w:r w:rsidR="001F6A11">
        <w:t>е</w:t>
      </w:r>
      <w:r>
        <w:t>ты в т</w:t>
      </w:r>
      <w:r w:rsidR="001F6A11">
        <w:t>е</w:t>
      </w:r>
      <w:r>
        <w:t>х разм</w:t>
      </w:r>
      <w:r w:rsidR="001F6A11">
        <w:t>е</w:t>
      </w:r>
      <w:r>
        <w:t>рах, которые назначены У</w:t>
      </w:r>
      <w:r w:rsidR="001F6A11">
        <w:t>е</w:t>
      </w:r>
      <w:r>
        <w:t>здными Земскими Собра</w:t>
      </w:r>
      <w:r w:rsidR="001F6A11">
        <w:t>ни</w:t>
      </w:r>
      <w:r>
        <w:t>ями. Во</w:t>
      </w:r>
      <w:r w:rsidR="002137AC">
        <w:t>-</w:t>
      </w:r>
      <w:r>
        <w:t>вторых, по расходам на устройство медицинской части и на народное образова</w:t>
      </w:r>
      <w:r w:rsidR="001F6A11">
        <w:t>ни</w:t>
      </w:r>
      <w:r>
        <w:t xml:space="preserve">е, </w:t>
      </w:r>
      <w:r w:rsidR="001F6A11">
        <w:t>комисси</w:t>
      </w:r>
      <w:r>
        <w:t>я остановилась на сл</w:t>
      </w:r>
      <w:r w:rsidR="001F6A11">
        <w:t>е</w:t>
      </w:r>
      <w:r>
        <w:t>дующих соображе</w:t>
      </w:r>
      <w:r w:rsidR="001F6A11">
        <w:t>ни</w:t>
      </w:r>
      <w:r>
        <w:t>ях:</w:t>
      </w:r>
    </w:p>
    <w:p w:rsidR="00B21C8F" w:rsidRDefault="005B24C1">
      <w:pPr>
        <w:pStyle w:val="241"/>
        <w:numPr>
          <w:ilvl w:val="0"/>
          <w:numId w:val="18"/>
        </w:numPr>
        <w:shd w:val="clear" w:color="auto" w:fill="auto"/>
        <w:tabs>
          <w:tab w:val="left" w:pos="471"/>
        </w:tabs>
        <w:spacing w:before="0" w:after="0" w:line="187" w:lineRule="exact"/>
        <w:ind w:firstLine="260"/>
        <w:jc w:val="both"/>
      </w:pPr>
      <w:r>
        <w:t>В т</w:t>
      </w:r>
      <w:r w:rsidR="001F6A11">
        <w:t>е</w:t>
      </w:r>
      <w:r>
        <w:t>х у</w:t>
      </w:r>
      <w:r w:rsidR="001F6A11">
        <w:t>е</w:t>
      </w:r>
      <w:r>
        <w:t>здах, гд</w:t>
      </w:r>
      <w:r w:rsidR="001F6A11">
        <w:t>е</w:t>
      </w:r>
      <w:r>
        <w:t>, за сд</w:t>
      </w:r>
      <w:r w:rsidR="001F6A11">
        <w:t>е</w:t>
      </w:r>
      <w:r>
        <w:t>ланными исключе</w:t>
      </w:r>
      <w:r w:rsidR="001F6A11">
        <w:t>ни</w:t>
      </w:r>
      <w:r>
        <w:t>ями, оказалось возможным покрыть см</w:t>
      </w:r>
      <w:r w:rsidR="001F6A11">
        <w:t>е</w:t>
      </w:r>
      <w:r>
        <w:t>т</w:t>
      </w:r>
      <w:r w:rsidR="001F6A11">
        <w:t>ные</w:t>
      </w:r>
      <w:r>
        <w:t xml:space="preserve"> назначе</w:t>
      </w:r>
      <w:r w:rsidR="001F6A11">
        <w:t>ни</w:t>
      </w:r>
      <w:r>
        <w:t>я у</w:t>
      </w:r>
      <w:r w:rsidR="001F6A11">
        <w:t>е</w:t>
      </w:r>
      <w:r>
        <w:t>здным сбором с земель, с торговых и промысловых свид</w:t>
      </w:r>
      <w:r w:rsidR="001F6A11">
        <w:t>е</w:t>
      </w:r>
      <w:r>
        <w:t>тельств, с патентов, билетов и свид</w:t>
      </w:r>
      <w:r w:rsidR="001F6A11">
        <w:t>е</w:t>
      </w:r>
      <w:r>
        <w:t>тельств на торговлю табаком в разм</w:t>
      </w:r>
      <w:r w:rsidR="001F6A11">
        <w:t>е</w:t>
      </w:r>
      <w:r>
        <w:t xml:space="preserve">рах 10% и 5%, </w:t>
      </w:r>
      <w:r w:rsidR="001F6A11">
        <w:t>комисси</w:t>
      </w:r>
      <w:r>
        <w:t>я оставила эти расходы в см</w:t>
      </w:r>
      <w:r w:rsidR="001F6A11">
        <w:t>е</w:t>
      </w:r>
      <w:r>
        <w:t>тах согласно постановле</w:t>
      </w:r>
      <w:r w:rsidR="001F6A11">
        <w:t>ни</w:t>
      </w:r>
      <w:r>
        <w:t>ям Собра</w:t>
      </w:r>
      <w:r w:rsidR="001F6A11">
        <w:t>ни</w:t>
      </w:r>
      <w:r>
        <w:t>й.</w:t>
      </w:r>
    </w:p>
    <w:p w:rsidR="00B21C8F" w:rsidRDefault="005B24C1">
      <w:pPr>
        <w:pStyle w:val="241"/>
        <w:numPr>
          <w:ilvl w:val="0"/>
          <w:numId w:val="18"/>
        </w:numPr>
        <w:shd w:val="clear" w:color="auto" w:fill="auto"/>
        <w:tabs>
          <w:tab w:val="left" w:pos="510"/>
        </w:tabs>
        <w:spacing w:before="0" w:after="0" w:line="187" w:lineRule="exact"/>
        <w:ind w:firstLine="260"/>
        <w:jc w:val="both"/>
      </w:pPr>
      <w:r>
        <w:t>В т</w:t>
      </w:r>
      <w:r w:rsidR="001F6A11">
        <w:t>е</w:t>
      </w:r>
      <w:r>
        <w:t>х у</w:t>
      </w:r>
      <w:r w:rsidR="001F6A11">
        <w:t>е</w:t>
      </w:r>
      <w:r>
        <w:t>здах, гд</w:t>
      </w:r>
      <w:r w:rsidR="001F6A11">
        <w:t>е</w:t>
      </w:r>
      <w:r>
        <w:t xml:space="preserve"> доходы оказывались недостаточными на покры</w:t>
      </w:r>
      <w:r w:rsidR="001F6A11">
        <w:t>ти</w:t>
      </w:r>
      <w:r>
        <w:t xml:space="preserve">е расходов, </w:t>
      </w:r>
      <w:r w:rsidR="001F6A11">
        <w:t>комисси</w:t>
      </w:r>
      <w:r>
        <w:t>я сочла своим долгом обратить внима</w:t>
      </w:r>
      <w:r w:rsidR="001F6A11">
        <w:t>ни</w:t>
      </w:r>
      <w:r>
        <w:t>е на то, составляют ля расходы по медицинской части и по народному образова</w:t>
      </w:r>
      <w:r w:rsidR="001F6A11">
        <w:t>ни</w:t>
      </w:r>
      <w:r>
        <w:t>ю новую см</w:t>
      </w:r>
      <w:r w:rsidR="001F6A11">
        <w:t>е</w:t>
      </w:r>
      <w:r>
        <w:t>тную статью или расходы эти существовали уже в текущем году. Полагая, что в посл</w:t>
      </w:r>
      <w:r w:rsidR="001F6A11">
        <w:t>е</w:t>
      </w:r>
      <w:r>
        <w:t>днем случа</w:t>
      </w:r>
      <w:r w:rsidR="001F6A11">
        <w:t>е</w:t>
      </w:r>
      <w:r>
        <w:t xml:space="preserve"> было бы неудобно прекратить заведенное уже раз устройство, на которое потрачены были земс</w:t>
      </w:r>
      <w:r w:rsidR="001F6A11">
        <w:t>кие</w:t>
      </w:r>
      <w:r>
        <w:t xml:space="preserve"> деньги, </w:t>
      </w:r>
      <w:r w:rsidR="001F6A11">
        <w:t>комисси</w:t>
      </w:r>
      <w:r>
        <w:t>я признала необходимым внести на поддержку о</w:t>
      </w:r>
      <w:r w:rsidR="001F6A11">
        <w:t>ного</w:t>
      </w:r>
      <w:r>
        <w:t xml:space="preserve"> т</w:t>
      </w:r>
      <w:r w:rsidR="001F6A11">
        <w:t>е</w:t>
      </w:r>
      <w:r>
        <w:t xml:space="preserve"> цифры расхода, кото</w:t>
      </w:r>
      <w:r w:rsidR="001F6A11">
        <w:t>рые</w:t>
      </w:r>
      <w:r>
        <w:t xml:space="preserve"> признаны были необходимыми У</w:t>
      </w:r>
      <w:r w:rsidR="001F6A11">
        <w:t>е</w:t>
      </w:r>
      <w:r>
        <w:t>з</w:t>
      </w:r>
      <w:r w:rsidR="002137AC">
        <w:t>д</w:t>
      </w:r>
      <w:r>
        <w:t>ными Собра</w:t>
      </w:r>
      <w:r w:rsidR="001F6A11">
        <w:t>ни</w:t>
      </w:r>
      <w:r>
        <w:t>ями. Что касается до новых см</w:t>
      </w:r>
      <w:r w:rsidR="001F6A11">
        <w:t>е</w:t>
      </w:r>
      <w:r>
        <w:t>тных назначе</w:t>
      </w:r>
      <w:r w:rsidR="001F6A11">
        <w:t>ни</w:t>
      </w:r>
      <w:r>
        <w:t>й на т</w:t>
      </w:r>
      <w:r w:rsidR="001F6A11">
        <w:t>е</w:t>
      </w:r>
      <w:r>
        <w:t xml:space="preserve"> же предметы, то, </w:t>
      </w:r>
      <w:r w:rsidR="001F6A11">
        <w:t>имея</w:t>
      </w:r>
      <w:r>
        <w:t xml:space="preserve"> в виду недостаточность средств для приведе</w:t>
      </w:r>
      <w:r w:rsidR="001F6A11">
        <w:t>ни</w:t>
      </w:r>
      <w:r>
        <w:t>я оных в исполне</w:t>
      </w:r>
      <w:r w:rsidR="001F6A11">
        <w:t>ни</w:t>
      </w:r>
      <w:r>
        <w:t xml:space="preserve">е, </w:t>
      </w:r>
      <w:r w:rsidR="001F6A11">
        <w:t>комисси</w:t>
      </w:r>
      <w:r>
        <w:t>я полагала, что расходы эти должны быть отложены до того времени, когда средства земства обозначатся ясн</w:t>
      </w:r>
      <w:r w:rsidR="001F6A11">
        <w:t>е</w:t>
      </w:r>
      <w:r>
        <w:t>е. Всл</w:t>
      </w:r>
      <w:r w:rsidR="001F6A11">
        <w:t>е</w:t>
      </w:r>
      <w:r>
        <w:t>дст</w:t>
      </w:r>
      <w:r w:rsidR="001F6A11">
        <w:t>ви</w:t>
      </w:r>
      <w:r>
        <w:t>е этого вс</w:t>
      </w:r>
      <w:r w:rsidR="001F6A11">
        <w:t>е</w:t>
      </w:r>
      <w:r>
        <w:t xml:space="preserve"> та</w:t>
      </w:r>
      <w:r w:rsidR="001F6A11">
        <w:t>ки</w:t>
      </w:r>
      <w:r>
        <w:t>е расходы в см</w:t>
      </w:r>
      <w:r w:rsidR="001F6A11">
        <w:t>е</w:t>
      </w:r>
      <w:r>
        <w:t xml:space="preserve">ты не внесены. </w:t>
      </w:r>
      <w:r w:rsidR="00D92E0E">
        <w:t>Наконец</w:t>
      </w:r>
      <w:r>
        <w:t xml:space="preserve">, та же причина, недостаток средств, заставил </w:t>
      </w:r>
      <w:r w:rsidR="001F6A11">
        <w:t>комисси</w:t>
      </w:r>
      <w:r>
        <w:t>ю не вносить в см</w:t>
      </w:r>
      <w:r w:rsidR="001F6A11">
        <w:t>е</w:t>
      </w:r>
      <w:r>
        <w:t>ты вс</w:t>
      </w:r>
      <w:r w:rsidR="001F6A11">
        <w:t>е</w:t>
      </w:r>
      <w:r>
        <w:t xml:space="preserve"> про</w:t>
      </w:r>
      <w:r w:rsidR="00F328F0">
        <w:t>чи</w:t>
      </w:r>
      <w:r>
        <w:t>е необязательные расходы, назначенные У</w:t>
      </w:r>
      <w:r w:rsidR="001F6A11">
        <w:t>е</w:t>
      </w:r>
      <w:r>
        <w:t>здными Собра</w:t>
      </w:r>
      <w:r w:rsidR="001F6A11">
        <w:t>ни</w:t>
      </w:r>
      <w:r>
        <w:t>ями. Сюда принадлежат: 1) вс</w:t>
      </w:r>
      <w:r w:rsidR="001F6A11">
        <w:t>е</w:t>
      </w:r>
      <w:r>
        <w:t xml:space="preserve"> назначе</w:t>
      </w:r>
      <w:r w:rsidR="001F6A11">
        <w:t>ни</w:t>
      </w:r>
      <w:r>
        <w:t>я по повинностям, отбывавшимся до сих пор натурою, как-то: на исправле</w:t>
      </w:r>
      <w:r w:rsidR="001F6A11">
        <w:t>ни</w:t>
      </w:r>
      <w:r>
        <w:t>е дорог, на удовлетворе</w:t>
      </w:r>
      <w:r w:rsidR="001F6A11">
        <w:t>ни</w:t>
      </w:r>
      <w:r>
        <w:t>е повинносте</w:t>
      </w:r>
      <w:r w:rsidR="002137AC">
        <w:t>й подводной и квартирной; 2) ра</w:t>
      </w:r>
      <w:r>
        <w:t>сходы на содержа</w:t>
      </w:r>
      <w:r w:rsidR="001F6A11">
        <w:t>ни</w:t>
      </w:r>
      <w:r>
        <w:t>е сотских; 3) на содержа</w:t>
      </w:r>
      <w:r w:rsidR="001F6A11">
        <w:t>ни</w:t>
      </w:r>
      <w:r>
        <w:t>е пикетов; 4) на м</w:t>
      </w:r>
      <w:r w:rsidR="001F6A11">
        <w:t>е</w:t>
      </w:r>
      <w:r>
        <w:t>ры к прекраще</w:t>
      </w:r>
      <w:r w:rsidR="001F6A11">
        <w:t>ни</w:t>
      </w:r>
      <w:r>
        <w:t xml:space="preserve">ю бродяжничества; </w:t>
      </w:r>
      <w:r>
        <w:rPr>
          <w:rStyle w:val="24105pt0pt"/>
        </w:rPr>
        <w:t>5)</w:t>
      </w:r>
      <w:r>
        <w:t xml:space="preserve"> на наем ра</w:t>
      </w:r>
      <w:r w:rsidR="002137AC">
        <w:t>с</w:t>
      </w:r>
      <w:r>
        <w:t>сыльных при поли</w:t>
      </w:r>
      <w:r w:rsidR="001F6A11">
        <w:t>ци</w:t>
      </w:r>
      <w:r>
        <w:t>и* 6) на устройство и содержа</w:t>
      </w:r>
      <w:r w:rsidR="001F6A11">
        <w:t>ни</w:t>
      </w:r>
      <w:r>
        <w:t>е времен</w:t>
      </w:r>
      <w:r w:rsidR="001F6A11">
        <w:t>ного</w:t>
      </w:r>
      <w:r>
        <w:t xml:space="preserve"> пом</w:t>
      </w:r>
      <w:r w:rsidR="001F6A11">
        <w:t>е</w:t>
      </w:r>
      <w:r>
        <w:t>ще</w:t>
      </w:r>
      <w:r w:rsidR="001F6A11">
        <w:t>ни</w:t>
      </w:r>
      <w:r>
        <w:t>я для окруж</w:t>
      </w:r>
      <w:r w:rsidR="001F6A11">
        <w:t>ного</w:t>
      </w:r>
      <w:r>
        <w:t xml:space="preserve"> суда, и 7) на напечата</w:t>
      </w:r>
      <w:r w:rsidR="001F6A11">
        <w:t>ни</w:t>
      </w:r>
      <w:r>
        <w:t>е журналов У</w:t>
      </w:r>
      <w:r w:rsidR="001F6A11">
        <w:t>е</w:t>
      </w:r>
      <w:r>
        <w:t>здных Собра</w:t>
      </w:r>
      <w:r w:rsidR="001F6A11">
        <w:t>ни</w:t>
      </w:r>
      <w:r>
        <w:t>й.</w:t>
      </w:r>
    </w:p>
    <w:p w:rsidR="00B21C8F" w:rsidRDefault="005B24C1">
      <w:pPr>
        <w:pStyle w:val="241"/>
        <w:shd w:val="clear" w:color="auto" w:fill="auto"/>
        <w:spacing w:before="0" w:after="0" w:line="187" w:lineRule="exact"/>
        <w:ind w:firstLine="260"/>
        <w:jc w:val="both"/>
        <w:sectPr w:rsidR="00B21C8F">
          <w:headerReference w:type="even" r:id="rId119"/>
          <w:headerReference w:type="default" r:id="rId120"/>
          <w:pgSz w:w="7142" w:h="10814"/>
          <w:pgMar w:top="1088" w:right="776" w:bottom="750" w:left="814" w:header="0" w:footer="3" w:gutter="0"/>
          <w:pgNumType w:start="261"/>
          <w:cols w:space="720"/>
          <w:noEndnote/>
          <w:docGrid w:linePitch="360"/>
        </w:sectPr>
      </w:pPr>
      <w:r>
        <w:t>По каждому у</w:t>
      </w:r>
      <w:r w:rsidR="001F6A11">
        <w:t>е</w:t>
      </w:r>
      <w:r>
        <w:t>зду отд</w:t>
      </w:r>
      <w:r w:rsidR="001F6A11">
        <w:t>е</w:t>
      </w:r>
      <w:r>
        <w:t>льно вновь составлен</w:t>
      </w:r>
      <w:r w:rsidR="001F6A11">
        <w:t>ные</w:t>
      </w:r>
      <w:r>
        <w:t xml:space="preserve"> см</w:t>
      </w:r>
      <w:r w:rsidR="001F6A11">
        <w:t>е</w:t>
      </w:r>
      <w:r>
        <w:t>ты расходов представляют сл</w:t>
      </w:r>
      <w:r w:rsidR="001F6A11">
        <w:t>е</w:t>
      </w:r>
      <w:r>
        <w:t>дую</w:t>
      </w:r>
      <w:r w:rsidR="001F6A11">
        <w:t>щие</w:t>
      </w:r>
      <w:r>
        <w:t xml:space="preserve"> изм</w:t>
      </w:r>
      <w:r w:rsidR="001F6A11">
        <w:t>е</w:t>
      </w:r>
      <w:r>
        <w:t>не</w:t>
      </w:r>
      <w:r w:rsidR="001F6A11">
        <w:t>ни</w:t>
      </w:r>
      <w:r>
        <w:t>я против прежних:</w:t>
      </w:r>
    </w:p>
    <w:tbl>
      <w:tblPr>
        <w:tblOverlap w:val="never"/>
        <w:tblW w:w="0" w:type="auto"/>
        <w:jc w:val="center"/>
        <w:tblLayout w:type="fixed"/>
        <w:tblCellMar>
          <w:left w:w="10" w:type="dxa"/>
          <w:right w:w="10" w:type="dxa"/>
        </w:tblCellMar>
        <w:tblLook w:val="04A0"/>
      </w:tblPr>
      <w:tblGrid>
        <w:gridCol w:w="1382"/>
        <w:gridCol w:w="614"/>
        <w:gridCol w:w="379"/>
        <w:gridCol w:w="619"/>
        <w:gridCol w:w="384"/>
        <w:gridCol w:w="629"/>
        <w:gridCol w:w="389"/>
        <w:gridCol w:w="2136"/>
      </w:tblGrid>
      <w:tr w:rsidR="00B21C8F">
        <w:trPr>
          <w:trHeight w:hRule="exact" w:val="1104"/>
          <w:jc w:val="center"/>
        </w:trPr>
        <w:tc>
          <w:tcPr>
            <w:tcW w:w="1382" w:type="dxa"/>
            <w:tcBorders>
              <w:top w:val="single" w:sz="4" w:space="0" w:color="auto"/>
            </w:tcBorders>
            <w:shd w:val="clear" w:color="auto" w:fill="FFFFFF"/>
            <w:vAlign w:val="center"/>
          </w:tcPr>
          <w:p w:rsidR="00B21C8F" w:rsidRDefault="005B24C1">
            <w:pPr>
              <w:pStyle w:val="170"/>
              <w:framePr w:w="6533" w:wrap="notBeside" w:vAnchor="text" w:hAnchor="text" w:xAlign="center" w:y="1"/>
              <w:shd w:val="clear" w:color="auto" w:fill="auto"/>
              <w:spacing w:before="0" w:line="160" w:lineRule="exact"/>
              <w:jc w:val="center"/>
            </w:pPr>
            <w:r>
              <w:rPr>
                <w:rStyle w:val="178pt"/>
                <w:b/>
                <w:bCs/>
              </w:rPr>
              <w:lastRenderedPageBreak/>
              <w:t>У</w:t>
            </w:r>
            <w:r w:rsidR="001F6A11">
              <w:rPr>
                <w:rStyle w:val="178pt"/>
                <w:b/>
                <w:bCs/>
              </w:rPr>
              <w:t>е</w:t>
            </w:r>
            <w:r>
              <w:rPr>
                <w:rStyle w:val="178pt"/>
                <w:b/>
                <w:bCs/>
              </w:rPr>
              <w:t>зды.</w:t>
            </w:r>
          </w:p>
        </w:tc>
        <w:tc>
          <w:tcPr>
            <w:tcW w:w="993" w:type="dxa"/>
            <w:gridSpan w:val="2"/>
            <w:tcBorders>
              <w:top w:val="single" w:sz="4" w:space="0" w:color="auto"/>
              <w:left w:val="single" w:sz="4" w:space="0" w:color="auto"/>
            </w:tcBorders>
            <w:shd w:val="clear" w:color="auto" w:fill="FFFFFF"/>
            <w:vAlign w:val="center"/>
          </w:tcPr>
          <w:p w:rsidR="00B21C8F" w:rsidRDefault="005B24C1">
            <w:pPr>
              <w:pStyle w:val="170"/>
              <w:framePr w:w="6533" w:wrap="notBeside" w:vAnchor="text" w:hAnchor="text" w:xAlign="center" w:y="1"/>
              <w:shd w:val="clear" w:color="auto" w:fill="auto"/>
              <w:spacing w:before="0" w:line="170" w:lineRule="exact"/>
              <w:ind w:firstLine="200"/>
              <w:jc w:val="left"/>
            </w:pPr>
            <w:r>
              <w:rPr>
                <w:rStyle w:val="178pt"/>
                <w:b/>
                <w:bCs/>
              </w:rPr>
              <w:t>Прежнее см</w:t>
            </w:r>
            <w:r w:rsidR="001F6A11">
              <w:rPr>
                <w:rStyle w:val="178pt"/>
                <w:b/>
                <w:bCs/>
              </w:rPr>
              <w:t>е</w:t>
            </w:r>
            <w:r>
              <w:rPr>
                <w:rStyle w:val="178pt"/>
                <w:b/>
                <w:bCs/>
              </w:rPr>
              <w:t>тное на</w:t>
            </w:r>
            <w:r>
              <w:rPr>
                <w:rStyle w:val="178pt"/>
                <w:b/>
                <w:bCs/>
                <w:vertAlign w:val="subscript"/>
              </w:rPr>
              <w:t xml:space="preserve">7 </w:t>
            </w:r>
            <w:r>
              <w:rPr>
                <w:rStyle w:val="178pt"/>
                <w:b/>
                <w:bCs/>
              </w:rPr>
              <w:t>значе</w:t>
            </w:r>
            <w:r w:rsidR="001F6A11">
              <w:rPr>
                <w:rStyle w:val="178pt"/>
                <w:b/>
                <w:bCs/>
              </w:rPr>
              <w:t>ни</w:t>
            </w:r>
            <w:r>
              <w:rPr>
                <w:rStyle w:val="178pt"/>
                <w:b/>
                <w:bCs/>
              </w:rPr>
              <w:t>е на 1867 год.</w:t>
            </w:r>
          </w:p>
        </w:tc>
        <w:tc>
          <w:tcPr>
            <w:tcW w:w="1003" w:type="dxa"/>
            <w:gridSpan w:val="2"/>
            <w:tcBorders>
              <w:top w:val="single" w:sz="4" w:space="0" w:color="auto"/>
              <w:left w:val="single" w:sz="4" w:space="0" w:color="auto"/>
            </w:tcBorders>
            <w:shd w:val="clear" w:color="auto" w:fill="FFFFFF"/>
            <w:vAlign w:val="center"/>
          </w:tcPr>
          <w:p w:rsidR="00B21C8F" w:rsidRDefault="005B24C1">
            <w:pPr>
              <w:pStyle w:val="170"/>
              <w:framePr w:w="6533" w:wrap="notBeside" w:vAnchor="text" w:hAnchor="text" w:xAlign="center" w:y="1"/>
              <w:shd w:val="clear" w:color="auto" w:fill="auto"/>
              <w:spacing w:before="0" w:line="168" w:lineRule="exact"/>
              <w:jc w:val="center"/>
            </w:pPr>
            <w:r>
              <w:rPr>
                <w:rStyle w:val="178pt"/>
                <w:b/>
                <w:bCs/>
              </w:rPr>
              <w:t>Внесено в новую см</w:t>
            </w:r>
            <w:r w:rsidR="001F6A11">
              <w:rPr>
                <w:rStyle w:val="178pt"/>
                <w:b/>
                <w:bCs/>
              </w:rPr>
              <w:t>е</w:t>
            </w:r>
            <w:r>
              <w:rPr>
                <w:rStyle w:val="178pt"/>
                <w:b/>
                <w:bCs/>
              </w:rPr>
              <w:t>ту на 1867 г.</w:t>
            </w:r>
          </w:p>
        </w:tc>
        <w:tc>
          <w:tcPr>
            <w:tcW w:w="1018" w:type="dxa"/>
            <w:gridSpan w:val="2"/>
            <w:tcBorders>
              <w:top w:val="single" w:sz="4" w:space="0" w:color="auto"/>
              <w:left w:val="single" w:sz="4" w:space="0" w:color="auto"/>
            </w:tcBorders>
            <w:shd w:val="clear" w:color="auto" w:fill="FFFFFF"/>
            <w:vAlign w:val="center"/>
          </w:tcPr>
          <w:p w:rsidR="00B21C8F" w:rsidRDefault="005B24C1">
            <w:pPr>
              <w:pStyle w:val="170"/>
              <w:framePr w:w="6533" w:wrap="notBeside" w:vAnchor="text" w:hAnchor="text" w:xAlign="center" w:y="1"/>
              <w:shd w:val="clear" w:color="auto" w:fill="auto"/>
              <w:spacing w:before="0" w:line="168" w:lineRule="exact"/>
              <w:jc w:val="center"/>
            </w:pPr>
            <w:r>
              <w:rPr>
                <w:rStyle w:val="178pt"/>
                <w:b/>
                <w:bCs/>
              </w:rPr>
              <w:t>Осталось не включенных в см</w:t>
            </w:r>
            <w:r w:rsidR="001F6A11">
              <w:rPr>
                <w:rStyle w:val="178pt"/>
                <w:b/>
                <w:bCs/>
              </w:rPr>
              <w:t>е</w:t>
            </w:r>
            <w:r>
              <w:rPr>
                <w:rStyle w:val="178pt"/>
                <w:b/>
                <w:bCs/>
              </w:rPr>
              <w:t>ту.</w:t>
            </w:r>
          </w:p>
        </w:tc>
        <w:tc>
          <w:tcPr>
            <w:tcW w:w="2136" w:type="dxa"/>
            <w:tcBorders>
              <w:top w:val="single" w:sz="4" w:space="0" w:color="auto"/>
              <w:left w:val="single" w:sz="4" w:space="0" w:color="auto"/>
            </w:tcBorders>
            <w:shd w:val="clear" w:color="auto" w:fill="FFFFFF"/>
            <w:vAlign w:val="center"/>
          </w:tcPr>
          <w:p w:rsidR="00B21C8F" w:rsidRDefault="005B24C1">
            <w:pPr>
              <w:pStyle w:val="170"/>
              <w:framePr w:w="6533" w:wrap="notBeside" w:vAnchor="text" w:hAnchor="text" w:xAlign="center" w:y="1"/>
              <w:shd w:val="clear" w:color="auto" w:fill="auto"/>
              <w:spacing w:before="0" w:line="160" w:lineRule="exact"/>
              <w:jc w:val="center"/>
            </w:pPr>
            <w:r>
              <w:rPr>
                <w:rStyle w:val="178pt"/>
                <w:b/>
                <w:bCs/>
              </w:rPr>
              <w:t>Прим</w:t>
            </w:r>
            <w:r w:rsidR="001F6A11">
              <w:rPr>
                <w:rStyle w:val="178pt"/>
                <w:b/>
                <w:bCs/>
              </w:rPr>
              <w:t>е</w:t>
            </w:r>
            <w:r>
              <w:rPr>
                <w:rStyle w:val="178pt"/>
                <w:b/>
                <w:bCs/>
              </w:rPr>
              <w:t>ча</w:t>
            </w:r>
            <w:r w:rsidR="001F6A11">
              <w:rPr>
                <w:rStyle w:val="178pt"/>
                <w:b/>
                <w:bCs/>
              </w:rPr>
              <w:t>ни</w:t>
            </w:r>
            <w:r>
              <w:rPr>
                <w:rStyle w:val="178pt"/>
                <w:b/>
                <w:bCs/>
              </w:rPr>
              <w:t>е.</w:t>
            </w:r>
          </w:p>
        </w:tc>
      </w:tr>
      <w:tr w:rsidR="00B21C8F">
        <w:trPr>
          <w:trHeight w:hRule="exact" w:val="379"/>
          <w:jc w:val="center"/>
        </w:trPr>
        <w:tc>
          <w:tcPr>
            <w:tcW w:w="1382" w:type="dxa"/>
            <w:tcBorders>
              <w:top w:val="single" w:sz="4" w:space="0" w:color="auto"/>
            </w:tcBorders>
            <w:shd w:val="clear" w:color="auto" w:fill="FFFFFF"/>
          </w:tcPr>
          <w:p w:rsidR="00B21C8F" w:rsidRDefault="00B21C8F">
            <w:pPr>
              <w:framePr w:w="6533" w:wrap="notBeside" w:vAnchor="text" w:hAnchor="text" w:xAlign="center" w:y="1"/>
              <w:rPr>
                <w:sz w:val="10"/>
                <w:szCs w:val="10"/>
              </w:rPr>
            </w:pPr>
          </w:p>
        </w:tc>
        <w:tc>
          <w:tcPr>
            <w:tcW w:w="614" w:type="dxa"/>
            <w:tcBorders>
              <w:top w:val="single" w:sz="4" w:space="0" w:color="auto"/>
              <w:left w:val="single" w:sz="4" w:space="0" w:color="auto"/>
            </w:tcBorders>
            <w:shd w:val="clear" w:color="auto" w:fill="FFFFFF"/>
            <w:vAlign w:val="center"/>
          </w:tcPr>
          <w:p w:rsidR="00B21C8F" w:rsidRDefault="005B24C1">
            <w:pPr>
              <w:pStyle w:val="170"/>
              <w:framePr w:w="6533" w:wrap="notBeside" w:vAnchor="text" w:hAnchor="text" w:xAlign="center" w:y="1"/>
              <w:shd w:val="clear" w:color="auto" w:fill="auto"/>
              <w:spacing w:before="0" w:line="160" w:lineRule="exact"/>
              <w:ind w:left="140"/>
              <w:jc w:val="left"/>
            </w:pPr>
            <w:r>
              <w:rPr>
                <w:rStyle w:val="178pt"/>
                <w:b/>
                <w:bCs/>
              </w:rPr>
              <w:t>Руб.</w:t>
            </w:r>
          </w:p>
        </w:tc>
        <w:tc>
          <w:tcPr>
            <w:tcW w:w="379" w:type="dxa"/>
            <w:tcBorders>
              <w:top w:val="single" w:sz="4" w:space="0" w:color="auto"/>
              <w:left w:val="single" w:sz="4" w:space="0" w:color="auto"/>
            </w:tcBorders>
            <w:shd w:val="clear" w:color="auto" w:fill="FFFFFF"/>
            <w:vAlign w:val="center"/>
          </w:tcPr>
          <w:p w:rsidR="00B21C8F" w:rsidRDefault="005B24C1">
            <w:pPr>
              <w:pStyle w:val="170"/>
              <w:framePr w:w="6533" w:wrap="notBeside" w:vAnchor="text" w:hAnchor="text" w:xAlign="center" w:y="1"/>
              <w:shd w:val="clear" w:color="auto" w:fill="auto"/>
              <w:spacing w:before="0" w:line="160" w:lineRule="exact"/>
              <w:jc w:val="left"/>
            </w:pPr>
            <w:r>
              <w:rPr>
                <w:rStyle w:val="178pt"/>
                <w:b/>
                <w:bCs/>
              </w:rPr>
              <w:t>Коп.</w:t>
            </w:r>
          </w:p>
        </w:tc>
        <w:tc>
          <w:tcPr>
            <w:tcW w:w="619" w:type="dxa"/>
            <w:tcBorders>
              <w:top w:val="single" w:sz="4" w:space="0" w:color="auto"/>
              <w:left w:val="single" w:sz="4" w:space="0" w:color="auto"/>
            </w:tcBorders>
            <w:shd w:val="clear" w:color="auto" w:fill="FFFFFF"/>
            <w:vAlign w:val="center"/>
          </w:tcPr>
          <w:p w:rsidR="00B21C8F" w:rsidRDefault="005B24C1">
            <w:pPr>
              <w:pStyle w:val="170"/>
              <w:framePr w:w="6533" w:wrap="notBeside" w:vAnchor="text" w:hAnchor="text" w:xAlign="center" w:y="1"/>
              <w:shd w:val="clear" w:color="auto" w:fill="auto"/>
              <w:spacing w:before="0" w:line="160" w:lineRule="exact"/>
              <w:ind w:left="160"/>
              <w:jc w:val="left"/>
            </w:pPr>
            <w:r>
              <w:rPr>
                <w:rStyle w:val="178pt"/>
                <w:b/>
                <w:bCs/>
              </w:rPr>
              <w:t>Руб.</w:t>
            </w:r>
          </w:p>
        </w:tc>
        <w:tc>
          <w:tcPr>
            <w:tcW w:w="384" w:type="dxa"/>
            <w:tcBorders>
              <w:top w:val="single" w:sz="4" w:space="0" w:color="auto"/>
              <w:left w:val="single" w:sz="4" w:space="0" w:color="auto"/>
            </w:tcBorders>
            <w:shd w:val="clear" w:color="auto" w:fill="FFFFFF"/>
            <w:vAlign w:val="center"/>
          </w:tcPr>
          <w:p w:rsidR="00B21C8F" w:rsidRDefault="005B24C1">
            <w:pPr>
              <w:pStyle w:val="170"/>
              <w:framePr w:w="6533" w:wrap="notBeside" w:vAnchor="text" w:hAnchor="text" w:xAlign="center" w:y="1"/>
              <w:shd w:val="clear" w:color="auto" w:fill="auto"/>
              <w:spacing w:before="0" w:line="160" w:lineRule="exact"/>
              <w:jc w:val="left"/>
            </w:pPr>
            <w:r>
              <w:rPr>
                <w:rStyle w:val="178pt"/>
                <w:b/>
                <w:bCs/>
              </w:rPr>
              <w:t>Коп.</w:t>
            </w:r>
          </w:p>
        </w:tc>
        <w:tc>
          <w:tcPr>
            <w:tcW w:w="629" w:type="dxa"/>
            <w:tcBorders>
              <w:top w:val="single" w:sz="4" w:space="0" w:color="auto"/>
              <w:left w:val="single" w:sz="4" w:space="0" w:color="auto"/>
            </w:tcBorders>
            <w:shd w:val="clear" w:color="auto" w:fill="FFFFFF"/>
            <w:vAlign w:val="center"/>
          </w:tcPr>
          <w:p w:rsidR="00B21C8F" w:rsidRDefault="005B24C1">
            <w:pPr>
              <w:pStyle w:val="170"/>
              <w:framePr w:w="6533" w:wrap="notBeside" w:vAnchor="text" w:hAnchor="text" w:xAlign="center" w:y="1"/>
              <w:shd w:val="clear" w:color="auto" w:fill="auto"/>
              <w:spacing w:before="0" w:line="160" w:lineRule="exact"/>
              <w:ind w:left="160"/>
              <w:jc w:val="left"/>
            </w:pPr>
            <w:r>
              <w:rPr>
                <w:rStyle w:val="178pt"/>
                <w:b/>
                <w:bCs/>
              </w:rPr>
              <w:t>Руб.</w:t>
            </w:r>
          </w:p>
        </w:tc>
        <w:tc>
          <w:tcPr>
            <w:tcW w:w="389" w:type="dxa"/>
            <w:tcBorders>
              <w:top w:val="single" w:sz="4" w:space="0" w:color="auto"/>
              <w:left w:val="single" w:sz="4" w:space="0" w:color="auto"/>
            </w:tcBorders>
            <w:shd w:val="clear" w:color="auto" w:fill="FFFFFF"/>
            <w:vAlign w:val="center"/>
          </w:tcPr>
          <w:p w:rsidR="00B21C8F" w:rsidRDefault="005B24C1">
            <w:pPr>
              <w:pStyle w:val="170"/>
              <w:framePr w:w="6533" w:wrap="notBeside" w:vAnchor="text" w:hAnchor="text" w:xAlign="center" w:y="1"/>
              <w:shd w:val="clear" w:color="auto" w:fill="auto"/>
              <w:spacing w:before="0" w:line="160" w:lineRule="exact"/>
              <w:jc w:val="left"/>
            </w:pPr>
            <w:r>
              <w:rPr>
                <w:rStyle w:val="178pt"/>
                <w:b/>
                <w:bCs/>
              </w:rPr>
              <w:t>Коп.</w:t>
            </w:r>
          </w:p>
        </w:tc>
        <w:tc>
          <w:tcPr>
            <w:tcW w:w="2136" w:type="dxa"/>
            <w:tcBorders>
              <w:top w:val="single" w:sz="4" w:space="0" w:color="auto"/>
              <w:left w:val="single" w:sz="4" w:space="0" w:color="auto"/>
            </w:tcBorders>
            <w:shd w:val="clear" w:color="auto" w:fill="FFFFFF"/>
          </w:tcPr>
          <w:p w:rsidR="00B21C8F" w:rsidRDefault="00B21C8F">
            <w:pPr>
              <w:framePr w:w="6533" w:wrap="notBeside" w:vAnchor="text" w:hAnchor="text" w:xAlign="center" w:y="1"/>
              <w:rPr>
                <w:sz w:val="10"/>
                <w:szCs w:val="10"/>
              </w:rPr>
            </w:pPr>
          </w:p>
        </w:tc>
      </w:tr>
      <w:tr w:rsidR="00B21C8F">
        <w:trPr>
          <w:trHeight w:hRule="exact" w:val="432"/>
          <w:jc w:val="center"/>
        </w:trPr>
        <w:tc>
          <w:tcPr>
            <w:tcW w:w="1382" w:type="dxa"/>
            <w:shd w:val="clear" w:color="auto" w:fill="FFFFFF"/>
            <w:vAlign w:val="center"/>
          </w:tcPr>
          <w:p w:rsidR="00B21C8F" w:rsidRDefault="005B24C1">
            <w:pPr>
              <w:pStyle w:val="170"/>
              <w:framePr w:w="6533" w:wrap="notBeside" w:vAnchor="text" w:hAnchor="text" w:xAlign="center" w:y="1"/>
              <w:shd w:val="clear" w:color="auto" w:fill="auto"/>
              <w:tabs>
                <w:tab w:val="left" w:leader="dot" w:pos="1212"/>
              </w:tabs>
              <w:spacing w:before="0" w:line="160" w:lineRule="exact"/>
            </w:pPr>
            <w:r>
              <w:rPr>
                <w:rStyle w:val="178pt"/>
                <w:b/>
                <w:bCs/>
              </w:rPr>
              <w:t>Московс</w:t>
            </w:r>
            <w:r w:rsidR="001F6A11">
              <w:rPr>
                <w:rStyle w:val="178pt"/>
                <w:b/>
                <w:bCs/>
              </w:rPr>
              <w:t>ки</w:t>
            </w:r>
            <w:r>
              <w:rPr>
                <w:rStyle w:val="178pt"/>
                <w:b/>
                <w:bCs/>
              </w:rPr>
              <w:t>й</w:t>
            </w:r>
            <w:r>
              <w:rPr>
                <w:rStyle w:val="178pt"/>
                <w:b/>
                <w:bCs/>
              </w:rPr>
              <w:tab/>
            </w:r>
          </w:p>
        </w:tc>
        <w:tc>
          <w:tcPr>
            <w:tcW w:w="614" w:type="dxa"/>
            <w:tcBorders>
              <w:top w:val="single" w:sz="4" w:space="0" w:color="auto"/>
              <w:left w:val="single" w:sz="4" w:space="0" w:color="auto"/>
            </w:tcBorders>
            <w:shd w:val="clear" w:color="auto" w:fill="FFFFFF"/>
            <w:vAlign w:val="center"/>
          </w:tcPr>
          <w:p w:rsidR="00B21C8F" w:rsidRDefault="005B24C1">
            <w:pPr>
              <w:pStyle w:val="170"/>
              <w:framePr w:w="6533" w:wrap="notBeside" w:vAnchor="text" w:hAnchor="text" w:xAlign="center" w:y="1"/>
              <w:shd w:val="clear" w:color="auto" w:fill="auto"/>
              <w:spacing w:before="0" w:line="160" w:lineRule="exact"/>
              <w:jc w:val="left"/>
            </w:pPr>
            <w:r>
              <w:rPr>
                <w:rStyle w:val="178pt"/>
                <w:b/>
                <w:bCs/>
              </w:rPr>
              <w:t>130.342</w:t>
            </w:r>
          </w:p>
        </w:tc>
        <w:tc>
          <w:tcPr>
            <w:tcW w:w="379" w:type="dxa"/>
            <w:tcBorders>
              <w:top w:val="single" w:sz="4" w:space="0" w:color="auto"/>
              <w:left w:val="single" w:sz="4" w:space="0" w:color="auto"/>
            </w:tcBorders>
            <w:shd w:val="clear" w:color="auto" w:fill="FFFFFF"/>
            <w:vAlign w:val="center"/>
          </w:tcPr>
          <w:p w:rsidR="00B21C8F" w:rsidRDefault="005B24C1">
            <w:pPr>
              <w:pStyle w:val="170"/>
              <w:framePr w:w="6533" w:wrap="notBeside" w:vAnchor="text" w:hAnchor="text" w:xAlign="center" w:y="1"/>
              <w:shd w:val="clear" w:color="auto" w:fill="auto"/>
              <w:spacing w:before="0" w:line="160" w:lineRule="exact"/>
              <w:jc w:val="left"/>
            </w:pPr>
            <w:r>
              <w:rPr>
                <w:rStyle w:val="178pt"/>
                <w:b/>
                <w:bCs/>
              </w:rPr>
              <w:t>82</w:t>
            </w:r>
            <w:r w:rsidR="002137AC" w:rsidRPr="002137AC">
              <w:rPr>
                <w:rStyle w:val="178pt"/>
                <w:b/>
                <w:bCs/>
                <w:vertAlign w:val="superscript"/>
              </w:rPr>
              <w:t>3</w:t>
            </w:r>
            <w:r w:rsidR="002137AC">
              <w:rPr>
                <w:rStyle w:val="178pt"/>
                <w:b/>
                <w:bCs/>
              </w:rPr>
              <w:t>/</w:t>
            </w:r>
            <w:r w:rsidR="002137AC" w:rsidRPr="002137AC">
              <w:rPr>
                <w:rStyle w:val="178pt"/>
                <w:b/>
                <w:bCs/>
                <w:vertAlign w:val="subscript"/>
              </w:rPr>
              <w:t>4</w:t>
            </w:r>
          </w:p>
        </w:tc>
        <w:tc>
          <w:tcPr>
            <w:tcW w:w="619" w:type="dxa"/>
            <w:tcBorders>
              <w:top w:val="single" w:sz="4" w:space="0" w:color="auto"/>
              <w:left w:val="single" w:sz="4" w:space="0" w:color="auto"/>
            </w:tcBorders>
            <w:shd w:val="clear" w:color="auto" w:fill="FFFFFF"/>
            <w:vAlign w:val="center"/>
          </w:tcPr>
          <w:p w:rsidR="00B21C8F" w:rsidRDefault="005B24C1">
            <w:pPr>
              <w:pStyle w:val="170"/>
              <w:framePr w:w="6533" w:wrap="notBeside" w:vAnchor="text" w:hAnchor="text" w:xAlign="center" w:y="1"/>
              <w:shd w:val="clear" w:color="auto" w:fill="auto"/>
              <w:spacing w:before="0" w:line="160" w:lineRule="exact"/>
              <w:ind w:left="160"/>
              <w:jc w:val="left"/>
            </w:pPr>
            <w:r>
              <w:rPr>
                <w:rStyle w:val="178pt"/>
                <w:b/>
                <w:bCs/>
              </w:rPr>
              <w:t>44.467</w:t>
            </w:r>
          </w:p>
        </w:tc>
        <w:tc>
          <w:tcPr>
            <w:tcW w:w="384" w:type="dxa"/>
            <w:tcBorders>
              <w:top w:val="single" w:sz="4" w:space="0" w:color="auto"/>
              <w:left w:val="single" w:sz="4" w:space="0" w:color="auto"/>
            </w:tcBorders>
            <w:shd w:val="clear" w:color="auto" w:fill="FFFFFF"/>
            <w:vAlign w:val="center"/>
          </w:tcPr>
          <w:p w:rsidR="00B21C8F" w:rsidRDefault="005B24C1">
            <w:pPr>
              <w:pStyle w:val="170"/>
              <w:framePr w:w="6533" w:wrap="notBeside" w:vAnchor="text" w:hAnchor="text" w:xAlign="center" w:y="1"/>
              <w:shd w:val="clear" w:color="auto" w:fill="auto"/>
              <w:spacing w:before="0" w:line="160" w:lineRule="exact"/>
              <w:jc w:val="left"/>
            </w:pPr>
            <w:r>
              <w:rPr>
                <w:rStyle w:val="178pt"/>
                <w:b/>
                <w:bCs/>
              </w:rPr>
              <w:t>10</w:t>
            </w:r>
          </w:p>
        </w:tc>
        <w:tc>
          <w:tcPr>
            <w:tcW w:w="629" w:type="dxa"/>
            <w:tcBorders>
              <w:top w:val="single" w:sz="4" w:space="0" w:color="auto"/>
              <w:left w:val="single" w:sz="4" w:space="0" w:color="auto"/>
            </w:tcBorders>
            <w:shd w:val="clear" w:color="auto" w:fill="FFFFFF"/>
            <w:vAlign w:val="center"/>
          </w:tcPr>
          <w:p w:rsidR="00B21C8F" w:rsidRDefault="005B24C1">
            <w:pPr>
              <w:pStyle w:val="170"/>
              <w:framePr w:w="6533" w:wrap="notBeside" w:vAnchor="text" w:hAnchor="text" w:xAlign="center" w:y="1"/>
              <w:shd w:val="clear" w:color="auto" w:fill="auto"/>
              <w:spacing w:before="0" w:line="160" w:lineRule="exact"/>
              <w:ind w:left="160"/>
              <w:jc w:val="left"/>
            </w:pPr>
            <w:r>
              <w:rPr>
                <w:rStyle w:val="178pt"/>
                <w:b/>
                <w:bCs/>
              </w:rPr>
              <w:t>85.875</w:t>
            </w:r>
          </w:p>
        </w:tc>
        <w:tc>
          <w:tcPr>
            <w:tcW w:w="389" w:type="dxa"/>
            <w:tcBorders>
              <w:top w:val="single" w:sz="4" w:space="0" w:color="auto"/>
              <w:left w:val="single" w:sz="4" w:space="0" w:color="auto"/>
            </w:tcBorders>
            <w:shd w:val="clear" w:color="auto" w:fill="FFFFFF"/>
            <w:vAlign w:val="center"/>
          </w:tcPr>
          <w:p w:rsidR="00B21C8F" w:rsidRDefault="005B24C1">
            <w:pPr>
              <w:pStyle w:val="170"/>
              <w:framePr w:w="6533" w:wrap="notBeside" w:vAnchor="text" w:hAnchor="text" w:xAlign="center" w:y="1"/>
              <w:shd w:val="clear" w:color="auto" w:fill="auto"/>
              <w:spacing w:before="0" w:line="160" w:lineRule="exact"/>
              <w:jc w:val="left"/>
            </w:pPr>
            <w:r>
              <w:rPr>
                <w:rStyle w:val="178pt"/>
                <w:b/>
                <w:bCs/>
              </w:rPr>
              <w:t xml:space="preserve">72 </w:t>
            </w:r>
            <w:r w:rsidR="002137AC" w:rsidRPr="002137AC">
              <w:rPr>
                <w:rStyle w:val="178pt"/>
                <w:b/>
                <w:bCs/>
                <w:vertAlign w:val="superscript"/>
              </w:rPr>
              <w:t>3</w:t>
            </w:r>
            <w:r w:rsidR="002137AC">
              <w:rPr>
                <w:rStyle w:val="178pt"/>
                <w:b/>
                <w:bCs/>
              </w:rPr>
              <w:t>/</w:t>
            </w:r>
            <w:r w:rsidR="002137AC" w:rsidRPr="002137AC">
              <w:rPr>
                <w:rStyle w:val="178pt"/>
                <w:b/>
                <w:bCs/>
                <w:vertAlign w:val="subscript"/>
              </w:rPr>
              <w:t>4</w:t>
            </w:r>
          </w:p>
        </w:tc>
        <w:tc>
          <w:tcPr>
            <w:tcW w:w="2136" w:type="dxa"/>
            <w:tcBorders>
              <w:left w:val="single" w:sz="4" w:space="0" w:color="auto"/>
            </w:tcBorders>
            <w:shd w:val="clear" w:color="auto" w:fill="FFFFFF"/>
          </w:tcPr>
          <w:p w:rsidR="00B21C8F" w:rsidRDefault="00B21C8F">
            <w:pPr>
              <w:framePr w:w="6533" w:wrap="notBeside" w:vAnchor="text" w:hAnchor="text" w:xAlign="center" w:y="1"/>
              <w:rPr>
                <w:sz w:val="10"/>
                <w:szCs w:val="10"/>
              </w:rPr>
            </w:pPr>
          </w:p>
        </w:tc>
      </w:tr>
      <w:tr w:rsidR="00B21C8F">
        <w:trPr>
          <w:trHeight w:hRule="exact" w:val="346"/>
          <w:jc w:val="center"/>
        </w:trPr>
        <w:tc>
          <w:tcPr>
            <w:tcW w:w="1382" w:type="dxa"/>
            <w:shd w:val="clear" w:color="auto" w:fill="FFFFFF"/>
            <w:vAlign w:val="center"/>
          </w:tcPr>
          <w:p w:rsidR="00B21C8F" w:rsidRDefault="005B24C1">
            <w:pPr>
              <w:pStyle w:val="170"/>
              <w:framePr w:w="6533" w:wrap="notBeside" w:vAnchor="text" w:hAnchor="text" w:xAlign="center" w:y="1"/>
              <w:shd w:val="clear" w:color="auto" w:fill="auto"/>
              <w:spacing w:before="0" w:line="160" w:lineRule="exact"/>
            </w:pPr>
            <w:r>
              <w:rPr>
                <w:rStyle w:val="178pt"/>
                <w:b/>
                <w:bCs/>
              </w:rPr>
              <w:t>Богородс</w:t>
            </w:r>
            <w:r w:rsidR="001F6A11">
              <w:rPr>
                <w:rStyle w:val="178pt"/>
                <w:b/>
                <w:bCs/>
              </w:rPr>
              <w:t>ки</w:t>
            </w:r>
            <w:r>
              <w:rPr>
                <w:rStyle w:val="178pt"/>
                <w:b/>
                <w:bCs/>
              </w:rPr>
              <w:t>й....</w:t>
            </w:r>
          </w:p>
        </w:tc>
        <w:tc>
          <w:tcPr>
            <w:tcW w:w="614" w:type="dxa"/>
            <w:tcBorders>
              <w:left w:val="single" w:sz="4" w:space="0" w:color="auto"/>
            </w:tcBorders>
            <w:shd w:val="clear" w:color="auto" w:fill="FFFFFF"/>
            <w:vAlign w:val="center"/>
          </w:tcPr>
          <w:p w:rsidR="00B21C8F" w:rsidRDefault="005B24C1">
            <w:pPr>
              <w:pStyle w:val="170"/>
              <w:framePr w:w="6533" w:wrap="notBeside" w:vAnchor="text" w:hAnchor="text" w:xAlign="center" w:y="1"/>
              <w:shd w:val="clear" w:color="auto" w:fill="auto"/>
              <w:spacing w:before="0" w:line="160" w:lineRule="exact"/>
              <w:ind w:left="140"/>
              <w:jc w:val="left"/>
            </w:pPr>
            <w:r>
              <w:rPr>
                <w:rStyle w:val="178pt"/>
                <w:b/>
                <w:bCs/>
              </w:rPr>
              <w:t>56.235</w:t>
            </w:r>
          </w:p>
        </w:tc>
        <w:tc>
          <w:tcPr>
            <w:tcW w:w="379" w:type="dxa"/>
            <w:tcBorders>
              <w:left w:val="single" w:sz="4" w:space="0" w:color="auto"/>
            </w:tcBorders>
            <w:shd w:val="clear" w:color="auto" w:fill="FFFFFF"/>
            <w:vAlign w:val="center"/>
          </w:tcPr>
          <w:p w:rsidR="00B21C8F" w:rsidRDefault="005B24C1">
            <w:pPr>
              <w:pStyle w:val="170"/>
              <w:framePr w:w="6533" w:wrap="notBeside" w:vAnchor="text" w:hAnchor="text" w:xAlign="center" w:y="1"/>
              <w:shd w:val="clear" w:color="auto" w:fill="auto"/>
              <w:spacing w:before="0" w:line="160" w:lineRule="exact"/>
              <w:jc w:val="left"/>
            </w:pPr>
            <w:r>
              <w:rPr>
                <w:rStyle w:val="178pt"/>
                <w:b/>
                <w:bCs/>
              </w:rPr>
              <w:t>—</w:t>
            </w:r>
          </w:p>
        </w:tc>
        <w:tc>
          <w:tcPr>
            <w:tcW w:w="619" w:type="dxa"/>
            <w:tcBorders>
              <w:left w:val="single" w:sz="4" w:space="0" w:color="auto"/>
            </w:tcBorders>
            <w:shd w:val="clear" w:color="auto" w:fill="FFFFFF"/>
            <w:vAlign w:val="center"/>
          </w:tcPr>
          <w:p w:rsidR="00B21C8F" w:rsidRDefault="005B24C1">
            <w:pPr>
              <w:pStyle w:val="170"/>
              <w:framePr w:w="6533" w:wrap="notBeside" w:vAnchor="text" w:hAnchor="text" w:xAlign="center" w:y="1"/>
              <w:shd w:val="clear" w:color="auto" w:fill="auto"/>
              <w:spacing w:before="0" w:line="160" w:lineRule="exact"/>
              <w:ind w:left="160"/>
              <w:jc w:val="left"/>
            </w:pPr>
            <w:r>
              <w:rPr>
                <w:rStyle w:val="178pt"/>
                <w:b/>
                <w:bCs/>
              </w:rPr>
              <w:t>29.835</w:t>
            </w:r>
          </w:p>
        </w:tc>
        <w:tc>
          <w:tcPr>
            <w:tcW w:w="384" w:type="dxa"/>
            <w:tcBorders>
              <w:left w:val="single" w:sz="4" w:space="0" w:color="auto"/>
            </w:tcBorders>
            <w:shd w:val="clear" w:color="auto" w:fill="FFFFFF"/>
            <w:vAlign w:val="center"/>
          </w:tcPr>
          <w:p w:rsidR="00B21C8F" w:rsidRDefault="005B24C1">
            <w:pPr>
              <w:pStyle w:val="170"/>
              <w:framePr w:w="6533" w:wrap="notBeside" w:vAnchor="text" w:hAnchor="text" w:xAlign="center" w:y="1"/>
              <w:shd w:val="clear" w:color="auto" w:fill="auto"/>
              <w:spacing w:before="0" w:line="160" w:lineRule="exact"/>
              <w:jc w:val="right"/>
            </w:pPr>
            <w:r>
              <w:rPr>
                <w:rStyle w:val="178pt"/>
                <w:b/>
                <w:bCs/>
              </w:rPr>
              <w:t>-</w:t>
            </w:r>
          </w:p>
        </w:tc>
        <w:tc>
          <w:tcPr>
            <w:tcW w:w="629" w:type="dxa"/>
            <w:tcBorders>
              <w:left w:val="single" w:sz="4" w:space="0" w:color="auto"/>
            </w:tcBorders>
            <w:shd w:val="clear" w:color="auto" w:fill="FFFFFF"/>
            <w:vAlign w:val="center"/>
          </w:tcPr>
          <w:p w:rsidR="00B21C8F" w:rsidRDefault="005B24C1">
            <w:pPr>
              <w:pStyle w:val="170"/>
              <w:framePr w:w="6533" w:wrap="notBeside" w:vAnchor="text" w:hAnchor="text" w:xAlign="center" w:y="1"/>
              <w:shd w:val="clear" w:color="auto" w:fill="auto"/>
              <w:spacing w:before="0" w:line="160" w:lineRule="exact"/>
              <w:ind w:left="160"/>
              <w:jc w:val="left"/>
            </w:pPr>
            <w:r>
              <w:rPr>
                <w:rStyle w:val="178pt"/>
                <w:b/>
                <w:bCs/>
              </w:rPr>
              <w:t>26.400</w:t>
            </w:r>
          </w:p>
        </w:tc>
        <w:tc>
          <w:tcPr>
            <w:tcW w:w="389" w:type="dxa"/>
            <w:tcBorders>
              <w:left w:val="single" w:sz="4" w:space="0" w:color="auto"/>
            </w:tcBorders>
            <w:shd w:val="clear" w:color="auto" w:fill="FFFFFF"/>
            <w:vAlign w:val="center"/>
          </w:tcPr>
          <w:p w:rsidR="00B21C8F" w:rsidRDefault="005B24C1">
            <w:pPr>
              <w:pStyle w:val="170"/>
              <w:framePr w:w="6533" w:wrap="notBeside" w:vAnchor="text" w:hAnchor="text" w:xAlign="center" w:y="1"/>
              <w:shd w:val="clear" w:color="auto" w:fill="auto"/>
              <w:spacing w:before="0" w:line="160" w:lineRule="exact"/>
              <w:jc w:val="left"/>
            </w:pPr>
            <w:r>
              <w:rPr>
                <w:rStyle w:val="178pt"/>
                <w:b/>
                <w:bCs/>
              </w:rPr>
              <w:t>—</w:t>
            </w:r>
          </w:p>
        </w:tc>
        <w:tc>
          <w:tcPr>
            <w:tcW w:w="2136" w:type="dxa"/>
            <w:tcBorders>
              <w:left w:val="single" w:sz="4" w:space="0" w:color="auto"/>
            </w:tcBorders>
            <w:shd w:val="clear" w:color="auto" w:fill="FFFFFF"/>
          </w:tcPr>
          <w:p w:rsidR="00B21C8F" w:rsidRDefault="00B21C8F">
            <w:pPr>
              <w:framePr w:w="6533" w:wrap="notBeside" w:vAnchor="text" w:hAnchor="text" w:xAlign="center" w:y="1"/>
              <w:rPr>
                <w:sz w:val="10"/>
                <w:szCs w:val="10"/>
              </w:rPr>
            </w:pPr>
          </w:p>
        </w:tc>
      </w:tr>
      <w:tr w:rsidR="00B21C8F">
        <w:trPr>
          <w:trHeight w:hRule="exact" w:val="1205"/>
          <w:jc w:val="center"/>
        </w:trPr>
        <w:tc>
          <w:tcPr>
            <w:tcW w:w="1382" w:type="dxa"/>
            <w:shd w:val="clear" w:color="auto" w:fill="FFFFFF"/>
          </w:tcPr>
          <w:p w:rsidR="00B21C8F" w:rsidRDefault="005B24C1">
            <w:pPr>
              <w:pStyle w:val="170"/>
              <w:framePr w:w="6533" w:wrap="notBeside" w:vAnchor="text" w:hAnchor="text" w:xAlign="center" w:y="1"/>
              <w:shd w:val="clear" w:color="auto" w:fill="auto"/>
              <w:tabs>
                <w:tab w:val="left" w:leader="dot" w:pos="1207"/>
              </w:tabs>
              <w:spacing w:before="0" w:line="160" w:lineRule="exact"/>
            </w:pPr>
            <w:r>
              <w:rPr>
                <w:rStyle w:val="178pt"/>
                <w:b/>
                <w:bCs/>
              </w:rPr>
              <w:t>Бронниц</w:t>
            </w:r>
            <w:r w:rsidR="001F6A11">
              <w:rPr>
                <w:rStyle w:val="178pt"/>
                <w:b/>
                <w:bCs/>
              </w:rPr>
              <w:t>ки</w:t>
            </w:r>
            <w:r>
              <w:rPr>
                <w:rStyle w:val="178pt"/>
                <w:b/>
                <w:bCs/>
              </w:rPr>
              <w:t>й</w:t>
            </w:r>
            <w:r>
              <w:rPr>
                <w:rStyle w:val="178pt"/>
                <w:b/>
                <w:bCs/>
              </w:rPr>
              <w:tab/>
            </w:r>
          </w:p>
        </w:tc>
        <w:tc>
          <w:tcPr>
            <w:tcW w:w="614" w:type="dxa"/>
            <w:tcBorders>
              <w:left w:val="single" w:sz="4" w:space="0" w:color="auto"/>
            </w:tcBorders>
            <w:shd w:val="clear" w:color="auto" w:fill="FFFFFF"/>
          </w:tcPr>
          <w:p w:rsidR="00B21C8F" w:rsidRDefault="005B24C1">
            <w:pPr>
              <w:pStyle w:val="170"/>
              <w:framePr w:w="6533" w:wrap="notBeside" w:vAnchor="text" w:hAnchor="text" w:xAlign="center" w:y="1"/>
              <w:shd w:val="clear" w:color="auto" w:fill="auto"/>
              <w:spacing w:before="0" w:line="160" w:lineRule="exact"/>
              <w:ind w:left="140"/>
              <w:jc w:val="left"/>
            </w:pPr>
            <w:r>
              <w:rPr>
                <w:rStyle w:val="178pt"/>
                <w:b/>
                <w:bCs/>
              </w:rPr>
              <w:t>48.511</w:t>
            </w:r>
          </w:p>
        </w:tc>
        <w:tc>
          <w:tcPr>
            <w:tcW w:w="379" w:type="dxa"/>
            <w:tcBorders>
              <w:left w:val="single" w:sz="4" w:space="0" w:color="auto"/>
            </w:tcBorders>
            <w:shd w:val="clear" w:color="auto" w:fill="FFFFFF"/>
          </w:tcPr>
          <w:p w:rsidR="00B21C8F" w:rsidRDefault="005B24C1">
            <w:pPr>
              <w:pStyle w:val="170"/>
              <w:framePr w:w="6533" w:wrap="notBeside" w:vAnchor="text" w:hAnchor="text" w:xAlign="center" w:y="1"/>
              <w:shd w:val="clear" w:color="auto" w:fill="auto"/>
              <w:spacing w:before="0" w:line="160" w:lineRule="exact"/>
              <w:jc w:val="left"/>
            </w:pPr>
            <w:r>
              <w:rPr>
                <w:rStyle w:val="178pt"/>
                <w:b/>
                <w:bCs/>
              </w:rPr>
              <w:t>75</w:t>
            </w:r>
          </w:p>
        </w:tc>
        <w:tc>
          <w:tcPr>
            <w:tcW w:w="619" w:type="dxa"/>
            <w:tcBorders>
              <w:left w:val="single" w:sz="4" w:space="0" w:color="auto"/>
            </w:tcBorders>
            <w:shd w:val="clear" w:color="auto" w:fill="FFFFFF"/>
          </w:tcPr>
          <w:p w:rsidR="00B21C8F" w:rsidRDefault="005B24C1">
            <w:pPr>
              <w:pStyle w:val="170"/>
              <w:framePr w:w="6533" w:wrap="notBeside" w:vAnchor="text" w:hAnchor="text" w:xAlign="center" w:y="1"/>
              <w:shd w:val="clear" w:color="auto" w:fill="auto"/>
              <w:spacing w:before="0" w:line="160" w:lineRule="exact"/>
              <w:ind w:left="160"/>
              <w:jc w:val="left"/>
            </w:pPr>
            <w:r>
              <w:rPr>
                <w:rStyle w:val="178pt"/>
                <w:b/>
                <w:bCs/>
              </w:rPr>
              <w:t>27.330</w:t>
            </w:r>
          </w:p>
        </w:tc>
        <w:tc>
          <w:tcPr>
            <w:tcW w:w="384" w:type="dxa"/>
            <w:tcBorders>
              <w:left w:val="single" w:sz="4" w:space="0" w:color="auto"/>
            </w:tcBorders>
            <w:shd w:val="clear" w:color="auto" w:fill="FFFFFF"/>
          </w:tcPr>
          <w:p w:rsidR="00B21C8F" w:rsidRDefault="005B24C1">
            <w:pPr>
              <w:pStyle w:val="170"/>
              <w:framePr w:w="6533" w:wrap="notBeside" w:vAnchor="text" w:hAnchor="text" w:xAlign="center" w:y="1"/>
              <w:shd w:val="clear" w:color="auto" w:fill="auto"/>
              <w:spacing w:before="0" w:line="160" w:lineRule="exact"/>
              <w:jc w:val="left"/>
            </w:pPr>
            <w:r>
              <w:rPr>
                <w:rStyle w:val="178pt"/>
                <w:b/>
                <w:bCs/>
              </w:rPr>
              <w:t>82</w:t>
            </w:r>
          </w:p>
        </w:tc>
        <w:tc>
          <w:tcPr>
            <w:tcW w:w="629" w:type="dxa"/>
            <w:tcBorders>
              <w:left w:val="single" w:sz="4" w:space="0" w:color="auto"/>
            </w:tcBorders>
            <w:shd w:val="clear" w:color="auto" w:fill="FFFFFF"/>
          </w:tcPr>
          <w:p w:rsidR="00B21C8F" w:rsidRDefault="005B24C1">
            <w:pPr>
              <w:pStyle w:val="170"/>
              <w:framePr w:w="6533" w:wrap="notBeside" w:vAnchor="text" w:hAnchor="text" w:xAlign="center" w:y="1"/>
              <w:shd w:val="clear" w:color="auto" w:fill="auto"/>
              <w:spacing w:before="0" w:line="160" w:lineRule="exact"/>
              <w:ind w:left="160"/>
              <w:jc w:val="left"/>
            </w:pPr>
            <w:r>
              <w:rPr>
                <w:rStyle w:val="178pt"/>
                <w:b/>
                <w:bCs/>
              </w:rPr>
              <w:t>21.961</w:t>
            </w:r>
          </w:p>
        </w:tc>
        <w:tc>
          <w:tcPr>
            <w:tcW w:w="389" w:type="dxa"/>
            <w:tcBorders>
              <w:left w:val="single" w:sz="4" w:space="0" w:color="auto"/>
            </w:tcBorders>
            <w:shd w:val="clear" w:color="auto" w:fill="FFFFFF"/>
          </w:tcPr>
          <w:p w:rsidR="00B21C8F" w:rsidRDefault="005B24C1">
            <w:pPr>
              <w:pStyle w:val="170"/>
              <w:framePr w:w="6533" w:wrap="notBeside" w:vAnchor="text" w:hAnchor="text" w:xAlign="center" w:y="1"/>
              <w:shd w:val="clear" w:color="auto" w:fill="auto"/>
              <w:spacing w:before="0" w:line="160" w:lineRule="exact"/>
              <w:jc w:val="left"/>
            </w:pPr>
            <w:r>
              <w:rPr>
                <w:rStyle w:val="178pt"/>
                <w:b/>
                <w:bCs/>
              </w:rPr>
              <w:t>76</w:t>
            </w:r>
          </w:p>
        </w:tc>
        <w:tc>
          <w:tcPr>
            <w:tcW w:w="2136" w:type="dxa"/>
            <w:tcBorders>
              <w:left w:val="single" w:sz="4" w:space="0" w:color="auto"/>
            </w:tcBorders>
            <w:shd w:val="clear" w:color="auto" w:fill="FFFFFF"/>
            <w:vAlign w:val="center"/>
          </w:tcPr>
          <w:p w:rsidR="00B21C8F" w:rsidRDefault="005B24C1">
            <w:pPr>
              <w:pStyle w:val="170"/>
              <w:framePr w:w="6533" w:wrap="notBeside" w:vAnchor="text" w:hAnchor="text" w:xAlign="center" w:y="1"/>
              <w:shd w:val="clear" w:color="auto" w:fill="auto"/>
              <w:spacing w:before="0" w:line="170" w:lineRule="exact"/>
              <w:ind w:firstLine="260"/>
            </w:pPr>
            <w:r>
              <w:rPr>
                <w:rStyle w:val="178pt"/>
                <w:b/>
                <w:bCs/>
              </w:rPr>
              <w:t>В число 27.330 р. 82 к. включены не внесенные в прежнюю см</w:t>
            </w:r>
            <w:r w:rsidR="001F6A11">
              <w:rPr>
                <w:rStyle w:val="178pt"/>
                <w:b/>
                <w:bCs/>
              </w:rPr>
              <w:t>е</w:t>
            </w:r>
            <w:r>
              <w:rPr>
                <w:rStyle w:val="178pt"/>
                <w:b/>
                <w:bCs/>
              </w:rPr>
              <w:t>ту на наем квартир 2-м становым приставам и 2-м судебным сл</w:t>
            </w:r>
            <w:r w:rsidR="001F6A11">
              <w:rPr>
                <w:rStyle w:val="178pt"/>
                <w:b/>
                <w:bCs/>
              </w:rPr>
              <w:t>е</w:t>
            </w:r>
            <w:r>
              <w:rPr>
                <w:rStyle w:val="178pt"/>
                <w:b/>
                <w:bCs/>
              </w:rPr>
              <w:t>дователям 400 р.</w:t>
            </w:r>
          </w:p>
        </w:tc>
      </w:tr>
      <w:tr w:rsidR="00B21C8F">
        <w:trPr>
          <w:trHeight w:hRule="exact" w:val="1008"/>
          <w:jc w:val="center"/>
        </w:trPr>
        <w:tc>
          <w:tcPr>
            <w:tcW w:w="1382" w:type="dxa"/>
            <w:shd w:val="clear" w:color="auto" w:fill="FFFFFF"/>
          </w:tcPr>
          <w:p w:rsidR="00B21C8F" w:rsidRDefault="005B24C1">
            <w:pPr>
              <w:pStyle w:val="170"/>
              <w:framePr w:w="6533" w:wrap="notBeside" w:vAnchor="text" w:hAnchor="text" w:xAlign="center" w:y="1"/>
              <w:shd w:val="clear" w:color="auto" w:fill="auto"/>
              <w:tabs>
                <w:tab w:val="left" w:leader="dot" w:pos="1200"/>
              </w:tabs>
              <w:spacing w:before="0" w:line="160" w:lineRule="exact"/>
            </w:pPr>
            <w:r>
              <w:rPr>
                <w:rStyle w:val="178pt"/>
                <w:b/>
                <w:bCs/>
              </w:rPr>
              <w:t>Верейс</w:t>
            </w:r>
            <w:r w:rsidR="001F6A11">
              <w:rPr>
                <w:rStyle w:val="178pt"/>
                <w:b/>
                <w:bCs/>
              </w:rPr>
              <w:t>ки</w:t>
            </w:r>
            <w:r>
              <w:rPr>
                <w:rStyle w:val="178pt"/>
                <w:b/>
                <w:bCs/>
              </w:rPr>
              <w:t>й</w:t>
            </w:r>
            <w:r>
              <w:rPr>
                <w:rStyle w:val="178pt"/>
                <w:b/>
                <w:bCs/>
              </w:rPr>
              <w:tab/>
            </w:r>
          </w:p>
        </w:tc>
        <w:tc>
          <w:tcPr>
            <w:tcW w:w="614" w:type="dxa"/>
            <w:tcBorders>
              <w:left w:val="single" w:sz="4" w:space="0" w:color="auto"/>
            </w:tcBorders>
            <w:shd w:val="clear" w:color="auto" w:fill="FFFFFF"/>
          </w:tcPr>
          <w:p w:rsidR="00B21C8F" w:rsidRDefault="005B24C1">
            <w:pPr>
              <w:pStyle w:val="170"/>
              <w:framePr w:w="6533" w:wrap="notBeside" w:vAnchor="text" w:hAnchor="text" w:xAlign="center" w:y="1"/>
              <w:shd w:val="clear" w:color="auto" w:fill="auto"/>
              <w:spacing w:before="0" w:line="160" w:lineRule="exact"/>
              <w:ind w:left="140"/>
              <w:jc w:val="left"/>
            </w:pPr>
            <w:r>
              <w:rPr>
                <w:rStyle w:val="178pt"/>
                <w:b/>
                <w:bCs/>
              </w:rPr>
              <w:t>23.228</w:t>
            </w:r>
          </w:p>
        </w:tc>
        <w:tc>
          <w:tcPr>
            <w:tcW w:w="379" w:type="dxa"/>
            <w:tcBorders>
              <w:left w:val="single" w:sz="4" w:space="0" w:color="auto"/>
            </w:tcBorders>
            <w:shd w:val="clear" w:color="auto" w:fill="FFFFFF"/>
          </w:tcPr>
          <w:p w:rsidR="00B21C8F" w:rsidRDefault="005B24C1">
            <w:pPr>
              <w:pStyle w:val="170"/>
              <w:framePr w:w="6533" w:wrap="notBeside" w:vAnchor="text" w:hAnchor="text" w:xAlign="center" w:y="1"/>
              <w:shd w:val="clear" w:color="auto" w:fill="auto"/>
              <w:spacing w:before="0" w:line="160" w:lineRule="exact"/>
              <w:jc w:val="left"/>
            </w:pPr>
            <w:r>
              <w:rPr>
                <w:rStyle w:val="178pt"/>
                <w:b/>
                <w:bCs/>
              </w:rPr>
              <w:t>80</w:t>
            </w:r>
          </w:p>
        </w:tc>
        <w:tc>
          <w:tcPr>
            <w:tcW w:w="619" w:type="dxa"/>
            <w:tcBorders>
              <w:left w:val="single" w:sz="4" w:space="0" w:color="auto"/>
            </w:tcBorders>
            <w:shd w:val="clear" w:color="auto" w:fill="FFFFFF"/>
          </w:tcPr>
          <w:p w:rsidR="00B21C8F" w:rsidRDefault="005B24C1">
            <w:pPr>
              <w:pStyle w:val="170"/>
              <w:framePr w:w="6533" w:wrap="notBeside" w:vAnchor="text" w:hAnchor="text" w:xAlign="center" w:y="1"/>
              <w:shd w:val="clear" w:color="auto" w:fill="auto"/>
              <w:spacing w:before="0" w:line="160" w:lineRule="exact"/>
              <w:ind w:left="160"/>
              <w:jc w:val="left"/>
            </w:pPr>
            <w:r>
              <w:rPr>
                <w:rStyle w:val="178pt"/>
                <w:b/>
                <w:bCs/>
              </w:rPr>
              <w:t>13.380</w:t>
            </w:r>
          </w:p>
        </w:tc>
        <w:tc>
          <w:tcPr>
            <w:tcW w:w="384" w:type="dxa"/>
            <w:tcBorders>
              <w:left w:val="single" w:sz="4" w:space="0" w:color="auto"/>
            </w:tcBorders>
            <w:shd w:val="clear" w:color="auto" w:fill="FFFFFF"/>
          </w:tcPr>
          <w:p w:rsidR="00B21C8F" w:rsidRDefault="00B21C8F">
            <w:pPr>
              <w:framePr w:w="6533" w:wrap="notBeside" w:vAnchor="text" w:hAnchor="text" w:xAlign="center" w:y="1"/>
              <w:rPr>
                <w:sz w:val="10"/>
                <w:szCs w:val="10"/>
              </w:rPr>
            </w:pPr>
          </w:p>
        </w:tc>
        <w:tc>
          <w:tcPr>
            <w:tcW w:w="629" w:type="dxa"/>
            <w:tcBorders>
              <w:left w:val="single" w:sz="4" w:space="0" w:color="auto"/>
            </w:tcBorders>
            <w:shd w:val="clear" w:color="auto" w:fill="FFFFFF"/>
          </w:tcPr>
          <w:p w:rsidR="00B21C8F" w:rsidRDefault="005B24C1">
            <w:pPr>
              <w:pStyle w:val="170"/>
              <w:framePr w:w="6533" w:wrap="notBeside" w:vAnchor="text" w:hAnchor="text" w:xAlign="center" w:y="1"/>
              <w:shd w:val="clear" w:color="auto" w:fill="auto"/>
              <w:spacing w:before="0" w:line="160" w:lineRule="exact"/>
              <w:ind w:left="220"/>
              <w:jc w:val="left"/>
            </w:pPr>
            <w:r>
              <w:rPr>
                <w:rStyle w:val="178pt"/>
                <w:b/>
                <w:bCs/>
              </w:rPr>
              <w:t>9.448</w:t>
            </w:r>
          </w:p>
        </w:tc>
        <w:tc>
          <w:tcPr>
            <w:tcW w:w="389" w:type="dxa"/>
            <w:tcBorders>
              <w:left w:val="single" w:sz="4" w:space="0" w:color="auto"/>
            </w:tcBorders>
            <w:shd w:val="clear" w:color="auto" w:fill="FFFFFF"/>
          </w:tcPr>
          <w:p w:rsidR="00B21C8F" w:rsidRDefault="005B24C1">
            <w:pPr>
              <w:pStyle w:val="170"/>
              <w:framePr w:w="6533" w:wrap="notBeside" w:vAnchor="text" w:hAnchor="text" w:xAlign="center" w:y="1"/>
              <w:shd w:val="clear" w:color="auto" w:fill="auto"/>
              <w:spacing w:before="0" w:line="160" w:lineRule="exact"/>
              <w:jc w:val="left"/>
            </w:pPr>
            <w:r>
              <w:rPr>
                <w:rStyle w:val="178pt"/>
                <w:b/>
                <w:bCs/>
              </w:rPr>
              <w:t>80</w:t>
            </w:r>
          </w:p>
        </w:tc>
        <w:tc>
          <w:tcPr>
            <w:tcW w:w="2136" w:type="dxa"/>
            <w:tcBorders>
              <w:left w:val="single" w:sz="4" w:space="0" w:color="auto"/>
            </w:tcBorders>
            <w:shd w:val="clear" w:color="auto" w:fill="FFFFFF"/>
            <w:vAlign w:val="center"/>
          </w:tcPr>
          <w:p w:rsidR="00B21C8F" w:rsidRDefault="005B24C1">
            <w:pPr>
              <w:pStyle w:val="170"/>
              <w:framePr w:w="6533" w:wrap="notBeside" w:vAnchor="text" w:hAnchor="text" w:xAlign="center" w:y="1"/>
              <w:shd w:val="clear" w:color="auto" w:fill="auto"/>
              <w:spacing w:before="0" w:line="170" w:lineRule="exact"/>
              <w:ind w:firstLine="260"/>
            </w:pPr>
            <w:r>
              <w:rPr>
                <w:rStyle w:val="178pt"/>
                <w:b/>
                <w:bCs/>
              </w:rPr>
              <w:t>В числ</w:t>
            </w:r>
            <w:r w:rsidR="001F6A11">
              <w:rPr>
                <w:rStyle w:val="178pt"/>
                <w:b/>
                <w:bCs/>
              </w:rPr>
              <w:t>е</w:t>
            </w:r>
            <w:r>
              <w:rPr>
                <w:rStyle w:val="178pt"/>
                <w:b/>
                <w:bCs/>
              </w:rPr>
              <w:t xml:space="preserve"> 13.880 р. заключаются непоказанные в прежней см</w:t>
            </w:r>
            <w:r w:rsidR="001F6A11">
              <w:rPr>
                <w:rStyle w:val="178pt"/>
                <w:b/>
                <w:bCs/>
              </w:rPr>
              <w:t>е</w:t>
            </w:r>
            <w:r>
              <w:rPr>
                <w:rStyle w:val="178pt"/>
                <w:b/>
                <w:bCs/>
              </w:rPr>
              <w:t>т</w:t>
            </w:r>
            <w:r w:rsidR="001F6A11">
              <w:rPr>
                <w:rStyle w:val="178pt"/>
                <w:b/>
                <w:bCs/>
              </w:rPr>
              <w:t>е</w:t>
            </w:r>
            <w:r>
              <w:rPr>
                <w:rStyle w:val="178pt"/>
                <w:b/>
                <w:bCs/>
              </w:rPr>
              <w:t xml:space="preserve"> 100 р. на квартиру судебному сл</w:t>
            </w:r>
            <w:r w:rsidR="001F6A11">
              <w:rPr>
                <w:rStyle w:val="178pt"/>
                <w:b/>
                <w:bCs/>
              </w:rPr>
              <w:t>е</w:t>
            </w:r>
            <w:r>
              <w:rPr>
                <w:rStyle w:val="178pt"/>
                <w:b/>
                <w:bCs/>
              </w:rPr>
              <w:t>дователю.</w:t>
            </w:r>
          </w:p>
        </w:tc>
      </w:tr>
      <w:tr w:rsidR="00B21C8F">
        <w:trPr>
          <w:trHeight w:hRule="exact" w:val="1008"/>
          <w:jc w:val="center"/>
        </w:trPr>
        <w:tc>
          <w:tcPr>
            <w:tcW w:w="1382" w:type="dxa"/>
            <w:shd w:val="clear" w:color="auto" w:fill="FFFFFF"/>
          </w:tcPr>
          <w:p w:rsidR="00B21C8F" w:rsidRDefault="005B24C1">
            <w:pPr>
              <w:pStyle w:val="170"/>
              <w:framePr w:w="6533" w:wrap="notBeside" w:vAnchor="text" w:hAnchor="text" w:xAlign="center" w:y="1"/>
              <w:shd w:val="clear" w:color="auto" w:fill="auto"/>
              <w:spacing w:before="0" w:after="180" w:line="160" w:lineRule="exact"/>
            </w:pPr>
            <w:r>
              <w:rPr>
                <w:rStyle w:val="178pt"/>
                <w:b/>
                <w:bCs/>
              </w:rPr>
              <w:t>Волоколамс</w:t>
            </w:r>
            <w:r w:rsidR="001F6A11">
              <w:rPr>
                <w:rStyle w:val="178pt"/>
                <w:b/>
                <w:bCs/>
              </w:rPr>
              <w:t>ки</w:t>
            </w:r>
            <w:r>
              <w:rPr>
                <w:rStyle w:val="178pt"/>
                <w:b/>
                <w:bCs/>
              </w:rPr>
              <w:t>й..</w:t>
            </w:r>
          </w:p>
          <w:p w:rsidR="00B21C8F" w:rsidRDefault="005B24C1">
            <w:pPr>
              <w:pStyle w:val="170"/>
              <w:framePr w:w="6533" w:wrap="notBeside" w:vAnchor="text" w:hAnchor="text" w:xAlign="center" w:y="1"/>
              <w:shd w:val="clear" w:color="auto" w:fill="auto"/>
              <w:spacing w:before="180" w:line="200" w:lineRule="exact"/>
              <w:ind w:left="880"/>
              <w:jc w:val="left"/>
            </w:pPr>
            <w:r>
              <w:rPr>
                <w:rStyle w:val="17Tahoma10pt"/>
              </w:rPr>
              <w:t xml:space="preserve">. </w:t>
            </w:r>
            <w:r>
              <w:rPr>
                <w:rStyle w:val="175pt"/>
                <w:b/>
                <w:bCs/>
              </w:rPr>
              <w:t>і</w:t>
            </w:r>
          </w:p>
        </w:tc>
        <w:tc>
          <w:tcPr>
            <w:tcW w:w="614" w:type="dxa"/>
            <w:tcBorders>
              <w:left w:val="single" w:sz="4" w:space="0" w:color="auto"/>
            </w:tcBorders>
            <w:shd w:val="clear" w:color="auto" w:fill="FFFFFF"/>
          </w:tcPr>
          <w:p w:rsidR="00B21C8F" w:rsidRDefault="005B24C1">
            <w:pPr>
              <w:pStyle w:val="170"/>
              <w:framePr w:w="6533" w:wrap="notBeside" w:vAnchor="text" w:hAnchor="text" w:xAlign="center" w:y="1"/>
              <w:shd w:val="clear" w:color="auto" w:fill="auto"/>
              <w:spacing w:before="0" w:line="160" w:lineRule="exact"/>
              <w:ind w:left="140"/>
              <w:jc w:val="left"/>
            </w:pPr>
            <w:r>
              <w:rPr>
                <w:rStyle w:val="178pt"/>
                <w:b/>
                <w:bCs/>
              </w:rPr>
              <w:t>34.676</w:t>
            </w:r>
          </w:p>
        </w:tc>
        <w:tc>
          <w:tcPr>
            <w:tcW w:w="379" w:type="dxa"/>
            <w:tcBorders>
              <w:left w:val="single" w:sz="4" w:space="0" w:color="auto"/>
            </w:tcBorders>
            <w:shd w:val="clear" w:color="auto" w:fill="FFFFFF"/>
          </w:tcPr>
          <w:p w:rsidR="00B21C8F" w:rsidRDefault="005B24C1">
            <w:pPr>
              <w:pStyle w:val="170"/>
              <w:framePr w:w="6533" w:wrap="notBeside" w:vAnchor="text" w:hAnchor="text" w:xAlign="center" w:y="1"/>
              <w:shd w:val="clear" w:color="auto" w:fill="auto"/>
              <w:spacing w:before="0" w:line="160" w:lineRule="exact"/>
              <w:jc w:val="left"/>
            </w:pPr>
            <w:r>
              <w:rPr>
                <w:rStyle w:val="178pt"/>
                <w:b/>
                <w:bCs/>
              </w:rPr>
              <w:t>40</w:t>
            </w:r>
          </w:p>
        </w:tc>
        <w:tc>
          <w:tcPr>
            <w:tcW w:w="619" w:type="dxa"/>
            <w:tcBorders>
              <w:left w:val="single" w:sz="4" w:space="0" w:color="auto"/>
            </w:tcBorders>
            <w:shd w:val="clear" w:color="auto" w:fill="FFFFFF"/>
          </w:tcPr>
          <w:p w:rsidR="00B21C8F" w:rsidRDefault="005B24C1">
            <w:pPr>
              <w:pStyle w:val="170"/>
              <w:framePr w:w="6533" w:wrap="notBeside" w:vAnchor="text" w:hAnchor="text" w:xAlign="center" w:y="1"/>
              <w:shd w:val="clear" w:color="auto" w:fill="auto"/>
              <w:spacing w:before="0" w:line="160" w:lineRule="exact"/>
              <w:ind w:left="160"/>
              <w:jc w:val="left"/>
            </w:pPr>
            <w:r>
              <w:rPr>
                <w:rStyle w:val="178pt"/>
                <w:b/>
                <w:bCs/>
              </w:rPr>
              <w:t>23.328</w:t>
            </w:r>
          </w:p>
        </w:tc>
        <w:tc>
          <w:tcPr>
            <w:tcW w:w="384" w:type="dxa"/>
            <w:tcBorders>
              <w:left w:val="single" w:sz="4" w:space="0" w:color="auto"/>
            </w:tcBorders>
            <w:shd w:val="clear" w:color="auto" w:fill="FFFFFF"/>
          </w:tcPr>
          <w:p w:rsidR="00B21C8F" w:rsidRDefault="005B24C1">
            <w:pPr>
              <w:pStyle w:val="170"/>
              <w:framePr w:w="6533" w:wrap="notBeside" w:vAnchor="text" w:hAnchor="text" w:xAlign="center" w:y="1"/>
              <w:shd w:val="clear" w:color="auto" w:fill="auto"/>
              <w:spacing w:before="0" w:line="160" w:lineRule="exact"/>
              <w:jc w:val="left"/>
            </w:pPr>
            <w:r>
              <w:rPr>
                <w:rStyle w:val="178pt"/>
                <w:b/>
                <w:bCs/>
              </w:rPr>
              <w:t>40</w:t>
            </w:r>
          </w:p>
        </w:tc>
        <w:tc>
          <w:tcPr>
            <w:tcW w:w="629" w:type="dxa"/>
            <w:tcBorders>
              <w:left w:val="single" w:sz="4" w:space="0" w:color="auto"/>
            </w:tcBorders>
            <w:shd w:val="clear" w:color="auto" w:fill="FFFFFF"/>
          </w:tcPr>
          <w:p w:rsidR="00B21C8F" w:rsidRDefault="005B24C1">
            <w:pPr>
              <w:pStyle w:val="170"/>
              <w:framePr w:w="6533" w:wrap="notBeside" w:vAnchor="text" w:hAnchor="text" w:xAlign="center" w:y="1"/>
              <w:shd w:val="clear" w:color="auto" w:fill="auto"/>
              <w:spacing w:before="0" w:line="160" w:lineRule="exact"/>
              <w:ind w:left="160"/>
              <w:jc w:val="left"/>
            </w:pPr>
            <w:r>
              <w:rPr>
                <w:rStyle w:val="178pt"/>
                <w:b/>
                <w:bCs/>
              </w:rPr>
              <w:t>11.648</w:t>
            </w:r>
          </w:p>
        </w:tc>
        <w:tc>
          <w:tcPr>
            <w:tcW w:w="389" w:type="dxa"/>
            <w:tcBorders>
              <w:left w:val="single" w:sz="4" w:space="0" w:color="auto"/>
            </w:tcBorders>
            <w:shd w:val="clear" w:color="auto" w:fill="FFFFFF"/>
          </w:tcPr>
          <w:p w:rsidR="00B21C8F" w:rsidRDefault="00B21C8F">
            <w:pPr>
              <w:framePr w:w="6533" w:wrap="notBeside" w:vAnchor="text" w:hAnchor="text" w:xAlign="center" w:y="1"/>
              <w:rPr>
                <w:sz w:val="10"/>
                <w:szCs w:val="10"/>
              </w:rPr>
            </w:pPr>
          </w:p>
        </w:tc>
        <w:tc>
          <w:tcPr>
            <w:tcW w:w="2136" w:type="dxa"/>
            <w:tcBorders>
              <w:left w:val="single" w:sz="4" w:space="0" w:color="auto"/>
            </w:tcBorders>
            <w:shd w:val="clear" w:color="auto" w:fill="FFFFFF"/>
            <w:vAlign w:val="center"/>
          </w:tcPr>
          <w:p w:rsidR="00B21C8F" w:rsidRDefault="005B24C1">
            <w:pPr>
              <w:pStyle w:val="170"/>
              <w:framePr w:w="6533" w:wrap="notBeside" w:vAnchor="text" w:hAnchor="text" w:xAlign="center" w:y="1"/>
              <w:shd w:val="clear" w:color="auto" w:fill="auto"/>
              <w:spacing w:before="0" w:line="168" w:lineRule="exact"/>
              <w:ind w:firstLine="260"/>
            </w:pPr>
            <w:r>
              <w:rPr>
                <w:rStyle w:val="178pt"/>
                <w:b/>
                <w:bCs/>
              </w:rPr>
              <w:t>В числ</w:t>
            </w:r>
            <w:r w:rsidR="001F6A11">
              <w:rPr>
                <w:rStyle w:val="178pt"/>
                <w:b/>
                <w:bCs/>
              </w:rPr>
              <w:t>е</w:t>
            </w:r>
            <w:r>
              <w:rPr>
                <w:rStyle w:val="178pt"/>
                <w:b/>
                <w:bCs/>
              </w:rPr>
              <w:t xml:space="preserve"> 23.328р.40к. заключаются непоказанные в прежней см</w:t>
            </w:r>
            <w:r w:rsidR="001F6A11">
              <w:rPr>
                <w:rStyle w:val="178pt"/>
                <w:b/>
                <w:bCs/>
              </w:rPr>
              <w:t>е</w:t>
            </w:r>
            <w:r>
              <w:rPr>
                <w:rStyle w:val="178pt"/>
                <w:b/>
                <w:bCs/>
              </w:rPr>
              <w:t>т</w:t>
            </w:r>
            <w:r w:rsidR="001F6A11">
              <w:rPr>
                <w:rStyle w:val="178pt"/>
                <w:b/>
                <w:bCs/>
              </w:rPr>
              <w:t>е</w:t>
            </w:r>
            <w:r>
              <w:rPr>
                <w:rStyle w:val="178pt"/>
                <w:b/>
                <w:bCs/>
              </w:rPr>
              <w:t xml:space="preserve"> 300 р. на содержа</w:t>
            </w:r>
            <w:r w:rsidR="001F6A11">
              <w:rPr>
                <w:rStyle w:val="178pt"/>
                <w:b/>
                <w:bCs/>
              </w:rPr>
              <w:t>ни</w:t>
            </w:r>
            <w:r>
              <w:rPr>
                <w:rStyle w:val="178pt"/>
                <w:b/>
                <w:bCs/>
              </w:rPr>
              <w:t>е у</w:t>
            </w:r>
            <w:r w:rsidR="001F6A11">
              <w:rPr>
                <w:rStyle w:val="178pt"/>
                <w:b/>
                <w:bCs/>
              </w:rPr>
              <w:t>е</w:t>
            </w:r>
            <w:r>
              <w:rPr>
                <w:rStyle w:val="178pt"/>
                <w:b/>
                <w:bCs/>
              </w:rPr>
              <w:t>зд</w:t>
            </w:r>
            <w:r w:rsidR="001F6A11">
              <w:rPr>
                <w:rStyle w:val="178pt"/>
                <w:b/>
                <w:bCs/>
              </w:rPr>
              <w:t>ного</w:t>
            </w:r>
            <w:r>
              <w:rPr>
                <w:rStyle w:val="178pt"/>
                <w:b/>
                <w:bCs/>
              </w:rPr>
              <w:t xml:space="preserve"> казначейства.</w:t>
            </w:r>
          </w:p>
        </w:tc>
      </w:tr>
      <w:tr w:rsidR="00B21C8F">
        <w:trPr>
          <w:trHeight w:hRule="exact" w:val="341"/>
          <w:jc w:val="center"/>
        </w:trPr>
        <w:tc>
          <w:tcPr>
            <w:tcW w:w="1382" w:type="dxa"/>
            <w:shd w:val="clear" w:color="auto" w:fill="FFFFFF"/>
            <w:vAlign w:val="center"/>
          </w:tcPr>
          <w:p w:rsidR="00B21C8F" w:rsidRDefault="005B24C1">
            <w:pPr>
              <w:pStyle w:val="170"/>
              <w:framePr w:w="6533" w:wrap="notBeside" w:vAnchor="text" w:hAnchor="text" w:xAlign="center" w:y="1"/>
              <w:shd w:val="clear" w:color="auto" w:fill="auto"/>
              <w:tabs>
                <w:tab w:val="left" w:leader="underscore" w:pos="1207"/>
              </w:tabs>
              <w:spacing w:before="0" w:line="160" w:lineRule="exact"/>
            </w:pPr>
            <w:r>
              <w:rPr>
                <w:rStyle w:val="178pt"/>
                <w:b/>
                <w:bCs/>
              </w:rPr>
              <w:t>Дмитровс</w:t>
            </w:r>
            <w:r w:rsidR="001F6A11">
              <w:rPr>
                <w:rStyle w:val="178pt"/>
                <w:b/>
                <w:bCs/>
              </w:rPr>
              <w:t>ки</w:t>
            </w:r>
            <w:r>
              <w:rPr>
                <w:rStyle w:val="178pt"/>
                <w:b/>
                <w:bCs/>
              </w:rPr>
              <w:t>й</w:t>
            </w:r>
            <w:r>
              <w:rPr>
                <w:rStyle w:val="178pt"/>
                <w:b/>
                <w:bCs/>
              </w:rPr>
              <w:tab/>
            </w:r>
          </w:p>
        </w:tc>
        <w:tc>
          <w:tcPr>
            <w:tcW w:w="614" w:type="dxa"/>
            <w:tcBorders>
              <w:left w:val="single" w:sz="4" w:space="0" w:color="auto"/>
            </w:tcBorders>
            <w:shd w:val="clear" w:color="auto" w:fill="FFFFFF"/>
            <w:vAlign w:val="center"/>
          </w:tcPr>
          <w:p w:rsidR="00B21C8F" w:rsidRDefault="005B24C1">
            <w:pPr>
              <w:pStyle w:val="170"/>
              <w:framePr w:w="6533" w:wrap="notBeside" w:vAnchor="text" w:hAnchor="text" w:xAlign="center" w:y="1"/>
              <w:shd w:val="clear" w:color="auto" w:fill="auto"/>
              <w:spacing w:before="0" w:line="160" w:lineRule="exact"/>
              <w:ind w:left="140"/>
              <w:jc w:val="left"/>
            </w:pPr>
            <w:r>
              <w:rPr>
                <w:rStyle w:val="178pt"/>
                <w:b/>
                <w:bCs/>
              </w:rPr>
              <w:t>28.081</w:t>
            </w:r>
          </w:p>
        </w:tc>
        <w:tc>
          <w:tcPr>
            <w:tcW w:w="379" w:type="dxa"/>
            <w:tcBorders>
              <w:left w:val="single" w:sz="4" w:space="0" w:color="auto"/>
            </w:tcBorders>
            <w:shd w:val="clear" w:color="auto" w:fill="FFFFFF"/>
            <w:vAlign w:val="center"/>
          </w:tcPr>
          <w:p w:rsidR="00B21C8F" w:rsidRDefault="005B24C1">
            <w:pPr>
              <w:pStyle w:val="170"/>
              <w:framePr w:w="6533" w:wrap="notBeside" w:vAnchor="text" w:hAnchor="text" w:xAlign="center" w:y="1"/>
              <w:shd w:val="clear" w:color="auto" w:fill="auto"/>
              <w:spacing w:before="0" w:line="160" w:lineRule="exact"/>
              <w:jc w:val="left"/>
            </w:pPr>
            <w:r>
              <w:rPr>
                <w:rStyle w:val="178pt"/>
                <w:b/>
                <w:bCs/>
              </w:rPr>
              <w:t>31</w:t>
            </w:r>
          </w:p>
        </w:tc>
        <w:tc>
          <w:tcPr>
            <w:tcW w:w="619" w:type="dxa"/>
            <w:tcBorders>
              <w:left w:val="single" w:sz="4" w:space="0" w:color="auto"/>
            </w:tcBorders>
            <w:shd w:val="clear" w:color="auto" w:fill="FFFFFF"/>
            <w:vAlign w:val="center"/>
          </w:tcPr>
          <w:p w:rsidR="00B21C8F" w:rsidRDefault="005B24C1">
            <w:pPr>
              <w:pStyle w:val="170"/>
              <w:framePr w:w="6533" w:wrap="notBeside" w:vAnchor="text" w:hAnchor="text" w:xAlign="center" w:y="1"/>
              <w:shd w:val="clear" w:color="auto" w:fill="auto"/>
              <w:spacing w:before="0" w:line="160" w:lineRule="exact"/>
              <w:ind w:left="160"/>
              <w:jc w:val="left"/>
            </w:pPr>
            <w:r>
              <w:rPr>
                <w:rStyle w:val="178pt"/>
                <w:b/>
                <w:bCs/>
              </w:rPr>
              <w:t>24.114</w:t>
            </w:r>
          </w:p>
        </w:tc>
        <w:tc>
          <w:tcPr>
            <w:tcW w:w="384" w:type="dxa"/>
            <w:tcBorders>
              <w:left w:val="single" w:sz="4" w:space="0" w:color="auto"/>
            </w:tcBorders>
            <w:shd w:val="clear" w:color="auto" w:fill="FFFFFF"/>
            <w:vAlign w:val="center"/>
          </w:tcPr>
          <w:p w:rsidR="00B21C8F" w:rsidRDefault="005B24C1">
            <w:pPr>
              <w:pStyle w:val="170"/>
              <w:framePr w:w="6533" w:wrap="notBeside" w:vAnchor="text" w:hAnchor="text" w:xAlign="center" w:y="1"/>
              <w:shd w:val="clear" w:color="auto" w:fill="auto"/>
              <w:spacing w:before="0" w:line="160" w:lineRule="exact"/>
              <w:jc w:val="left"/>
            </w:pPr>
            <w:r>
              <w:rPr>
                <w:rStyle w:val="178pt"/>
                <w:b/>
                <w:bCs/>
              </w:rPr>
              <w:t>12</w:t>
            </w:r>
          </w:p>
        </w:tc>
        <w:tc>
          <w:tcPr>
            <w:tcW w:w="629" w:type="dxa"/>
            <w:tcBorders>
              <w:left w:val="single" w:sz="4" w:space="0" w:color="auto"/>
            </w:tcBorders>
            <w:shd w:val="clear" w:color="auto" w:fill="FFFFFF"/>
            <w:vAlign w:val="center"/>
          </w:tcPr>
          <w:p w:rsidR="00B21C8F" w:rsidRDefault="005B24C1">
            <w:pPr>
              <w:pStyle w:val="170"/>
              <w:framePr w:w="6533" w:wrap="notBeside" w:vAnchor="text" w:hAnchor="text" w:xAlign="center" w:y="1"/>
              <w:shd w:val="clear" w:color="auto" w:fill="auto"/>
              <w:spacing w:before="0" w:line="160" w:lineRule="exact"/>
              <w:ind w:left="220"/>
              <w:jc w:val="left"/>
            </w:pPr>
            <w:r>
              <w:rPr>
                <w:rStyle w:val="178pt"/>
                <w:b/>
                <w:bCs/>
              </w:rPr>
              <w:t>3.967</w:t>
            </w:r>
          </w:p>
        </w:tc>
        <w:tc>
          <w:tcPr>
            <w:tcW w:w="389" w:type="dxa"/>
            <w:tcBorders>
              <w:left w:val="single" w:sz="4" w:space="0" w:color="auto"/>
            </w:tcBorders>
            <w:shd w:val="clear" w:color="auto" w:fill="FFFFFF"/>
            <w:vAlign w:val="center"/>
          </w:tcPr>
          <w:p w:rsidR="00B21C8F" w:rsidRDefault="005B24C1">
            <w:pPr>
              <w:pStyle w:val="170"/>
              <w:framePr w:w="6533" w:wrap="notBeside" w:vAnchor="text" w:hAnchor="text" w:xAlign="center" w:y="1"/>
              <w:shd w:val="clear" w:color="auto" w:fill="auto"/>
              <w:spacing w:before="0" w:line="160" w:lineRule="exact"/>
              <w:jc w:val="left"/>
            </w:pPr>
            <w:r>
              <w:rPr>
                <w:rStyle w:val="178pt"/>
                <w:b/>
                <w:bCs/>
              </w:rPr>
              <w:t>19</w:t>
            </w:r>
          </w:p>
        </w:tc>
        <w:tc>
          <w:tcPr>
            <w:tcW w:w="2136" w:type="dxa"/>
            <w:tcBorders>
              <w:left w:val="single" w:sz="4" w:space="0" w:color="auto"/>
            </w:tcBorders>
            <w:shd w:val="clear" w:color="auto" w:fill="FFFFFF"/>
          </w:tcPr>
          <w:p w:rsidR="00B21C8F" w:rsidRDefault="00B21C8F">
            <w:pPr>
              <w:framePr w:w="6533" w:wrap="notBeside" w:vAnchor="text" w:hAnchor="text" w:xAlign="center" w:y="1"/>
              <w:rPr>
                <w:sz w:val="10"/>
                <w:szCs w:val="10"/>
              </w:rPr>
            </w:pPr>
          </w:p>
        </w:tc>
      </w:tr>
      <w:tr w:rsidR="00B21C8F">
        <w:trPr>
          <w:trHeight w:hRule="exact" w:val="1205"/>
          <w:jc w:val="center"/>
        </w:trPr>
        <w:tc>
          <w:tcPr>
            <w:tcW w:w="1382" w:type="dxa"/>
            <w:shd w:val="clear" w:color="auto" w:fill="FFFFFF"/>
          </w:tcPr>
          <w:p w:rsidR="00B21C8F" w:rsidRDefault="005B24C1">
            <w:pPr>
              <w:pStyle w:val="170"/>
              <w:framePr w:w="6533" w:wrap="notBeside" w:vAnchor="text" w:hAnchor="text" w:xAlign="center" w:y="1"/>
              <w:shd w:val="clear" w:color="auto" w:fill="auto"/>
              <w:spacing w:before="0" w:line="160" w:lineRule="exact"/>
            </w:pPr>
            <w:r>
              <w:rPr>
                <w:rStyle w:val="178pt"/>
                <w:b/>
                <w:bCs/>
              </w:rPr>
              <w:t>Звенигородс</w:t>
            </w:r>
            <w:r w:rsidR="001F6A11">
              <w:rPr>
                <w:rStyle w:val="178pt"/>
                <w:b/>
                <w:bCs/>
              </w:rPr>
              <w:t>ки</w:t>
            </w:r>
            <w:r>
              <w:rPr>
                <w:rStyle w:val="178pt"/>
                <w:b/>
                <w:bCs/>
              </w:rPr>
              <w:t>й.</w:t>
            </w:r>
          </w:p>
        </w:tc>
        <w:tc>
          <w:tcPr>
            <w:tcW w:w="614" w:type="dxa"/>
            <w:tcBorders>
              <w:left w:val="single" w:sz="4" w:space="0" w:color="auto"/>
            </w:tcBorders>
            <w:shd w:val="clear" w:color="auto" w:fill="FFFFFF"/>
          </w:tcPr>
          <w:p w:rsidR="00B21C8F" w:rsidRDefault="005B24C1">
            <w:pPr>
              <w:pStyle w:val="170"/>
              <w:framePr w:w="6533" w:wrap="notBeside" w:vAnchor="text" w:hAnchor="text" w:xAlign="center" w:y="1"/>
              <w:shd w:val="clear" w:color="auto" w:fill="auto"/>
              <w:spacing w:before="0" w:line="160" w:lineRule="exact"/>
              <w:ind w:left="140"/>
              <w:jc w:val="left"/>
            </w:pPr>
            <w:r>
              <w:rPr>
                <w:rStyle w:val="178pt"/>
                <w:b/>
                <w:bCs/>
              </w:rPr>
              <w:t>26.234</w:t>
            </w:r>
          </w:p>
        </w:tc>
        <w:tc>
          <w:tcPr>
            <w:tcW w:w="379" w:type="dxa"/>
            <w:tcBorders>
              <w:left w:val="single" w:sz="4" w:space="0" w:color="auto"/>
            </w:tcBorders>
            <w:shd w:val="clear" w:color="auto" w:fill="FFFFFF"/>
          </w:tcPr>
          <w:p w:rsidR="00B21C8F" w:rsidRDefault="005B24C1">
            <w:pPr>
              <w:pStyle w:val="170"/>
              <w:framePr w:w="6533" w:wrap="notBeside" w:vAnchor="text" w:hAnchor="text" w:xAlign="center" w:y="1"/>
              <w:shd w:val="clear" w:color="auto" w:fill="auto"/>
              <w:spacing w:before="0" w:line="160" w:lineRule="exact"/>
              <w:jc w:val="left"/>
            </w:pPr>
            <w:r>
              <w:rPr>
                <w:rStyle w:val="178pt"/>
                <w:b/>
                <w:bCs/>
              </w:rPr>
              <w:t>44</w:t>
            </w:r>
          </w:p>
        </w:tc>
        <w:tc>
          <w:tcPr>
            <w:tcW w:w="619" w:type="dxa"/>
            <w:tcBorders>
              <w:left w:val="single" w:sz="4" w:space="0" w:color="auto"/>
            </w:tcBorders>
            <w:shd w:val="clear" w:color="auto" w:fill="FFFFFF"/>
          </w:tcPr>
          <w:p w:rsidR="00B21C8F" w:rsidRDefault="005B24C1">
            <w:pPr>
              <w:pStyle w:val="170"/>
              <w:framePr w:w="6533" w:wrap="notBeside" w:vAnchor="text" w:hAnchor="text" w:xAlign="center" w:y="1"/>
              <w:shd w:val="clear" w:color="auto" w:fill="auto"/>
              <w:spacing w:before="0" w:line="160" w:lineRule="exact"/>
              <w:ind w:left="160"/>
              <w:jc w:val="left"/>
            </w:pPr>
            <w:r>
              <w:rPr>
                <w:rStyle w:val="178pt"/>
                <w:b/>
                <w:bCs/>
              </w:rPr>
              <w:t>18.334</w:t>
            </w:r>
          </w:p>
        </w:tc>
        <w:tc>
          <w:tcPr>
            <w:tcW w:w="384" w:type="dxa"/>
            <w:tcBorders>
              <w:left w:val="single" w:sz="4" w:space="0" w:color="auto"/>
            </w:tcBorders>
            <w:shd w:val="clear" w:color="auto" w:fill="FFFFFF"/>
          </w:tcPr>
          <w:p w:rsidR="00B21C8F" w:rsidRDefault="005B24C1">
            <w:pPr>
              <w:pStyle w:val="170"/>
              <w:framePr w:w="6533" w:wrap="notBeside" w:vAnchor="text" w:hAnchor="text" w:xAlign="center" w:y="1"/>
              <w:shd w:val="clear" w:color="auto" w:fill="auto"/>
              <w:spacing w:before="0" w:line="160" w:lineRule="exact"/>
              <w:jc w:val="left"/>
            </w:pPr>
            <w:r>
              <w:rPr>
                <w:rStyle w:val="178pt"/>
                <w:b/>
                <w:bCs/>
              </w:rPr>
              <w:t>44</w:t>
            </w:r>
          </w:p>
        </w:tc>
        <w:tc>
          <w:tcPr>
            <w:tcW w:w="629" w:type="dxa"/>
            <w:tcBorders>
              <w:left w:val="single" w:sz="4" w:space="0" w:color="auto"/>
            </w:tcBorders>
            <w:shd w:val="clear" w:color="auto" w:fill="FFFFFF"/>
          </w:tcPr>
          <w:p w:rsidR="00B21C8F" w:rsidRDefault="005B24C1">
            <w:pPr>
              <w:pStyle w:val="170"/>
              <w:framePr w:w="6533" w:wrap="notBeside" w:vAnchor="text" w:hAnchor="text" w:xAlign="center" w:y="1"/>
              <w:shd w:val="clear" w:color="auto" w:fill="auto"/>
              <w:spacing w:before="0" w:line="160" w:lineRule="exact"/>
              <w:ind w:left="220"/>
              <w:jc w:val="left"/>
            </w:pPr>
            <w:r>
              <w:rPr>
                <w:rStyle w:val="178pt"/>
                <w:b/>
                <w:bCs/>
              </w:rPr>
              <w:t>8.800</w:t>
            </w:r>
          </w:p>
        </w:tc>
        <w:tc>
          <w:tcPr>
            <w:tcW w:w="389" w:type="dxa"/>
            <w:tcBorders>
              <w:left w:val="single" w:sz="4" w:space="0" w:color="auto"/>
            </w:tcBorders>
            <w:shd w:val="clear" w:color="auto" w:fill="FFFFFF"/>
          </w:tcPr>
          <w:p w:rsidR="00B21C8F" w:rsidRDefault="00B21C8F">
            <w:pPr>
              <w:framePr w:w="6533" w:wrap="notBeside" w:vAnchor="text" w:hAnchor="text" w:xAlign="center" w:y="1"/>
              <w:rPr>
                <w:sz w:val="10"/>
                <w:szCs w:val="10"/>
              </w:rPr>
            </w:pPr>
          </w:p>
        </w:tc>
        <w:tc>
          <w:tcPr>
            <w:tcW w:w="2136" w:type="dxa"/>
            <w:tcBorders>
              <w:left w:val="single" w:sz="4" w:space="0" w:color="auto"/>
            </w:tcBorders>
            <w:shd w:val="clear" w:color="auto" w:fill="FFFFFF"/>
            <w:vAlign w:val="bottom"/>
          </w:tcPr>
          <w:p w:rsidR="00B21C8F" w:rsidRDefault="005B24C1" w:rsidP="002137AC">
            <w:pPr>
              <w:pStyle w:val="170"/>
              <w:framePr w:w="6533" w:wrap="notBeside" w:vAnchor="text" w:hAnchor="text" w:xAlign="center" w:y="1"/>
              <w:shd w:val="clear" w:color="auto" w:fill="auto"/>
              <w:spacing w:before="0" w:line="170" w:lineRule="exact"/>
              <w:ind w:firstLine="260"/>
            </w:pPr>
            <w:r>
              <w:rPr>
                <w:rStyle w:val="178pt"/>
                <w:b/>
                <w:bCs/>
              </w:rPr>
              <w:t>В числ</w:t>
            </w:r>
            <w:r w:rsidR="001F6A11">
              <w:rPr>
                <w:rStyle w:val="178pt"/>
                <w:b/>
                <w:bCs/>
              </w:rPr>
              <w:t>е</w:t>
            </w:r>
            <w:r>
              <w:rPr>
                <w:rStyle w:val="178pt"/>
                <w:b/>
                <w:bCs/>
              </w:rPr>
              <w:t>18.334р.44 к, заключаются непоказанные в прежней см</w:t>
            </w:r>
            <w:r w:rsidR="001F6A11">
              <w:rPr>
                <w:rStyle w:val="178pt"/>
                <w:b/>
                <w:bCs/>
              </w:rPr>
              <w:t>е</w:t>
            </w:r>
            <w:r>
              <w:rPr>
                <w:rStyle w:val="178pt"/>
                <w:b/>
                <w:bCs/>
              </w:rPr>
              <w:t>т</w:t>
            </w:r>
            <w:r w:rsidR="001F6A11">
              <w:rPr>
                <w:rStyle w:val="178pt"/>
                <w:b/>
                <w:bCs/>
              </w:rPr>
              <w:t>е</w:t>
            </w:r>
            <w:r>
              <w:rPr>
                <w:rStyle w:val="178pt"/>
                <w:b/>
                <w:bCs/>
              </w:rPr>
              <w:t xml:space="preserve"> на устройство м</w:t>
            </w:r>
            <w:r w:rsidR="001F6A11">
              <w:rPr>
                <w:rStyle w:val="178pt"/>
                <w:b/>
                <w:bCs/>
              </w:rPr>
              <w:t>е</w:t>
            </w:r>
            <w:r>
              <w:rPr>
                <w:rStyle w:val="178pt"/>
                <w:b/>
                <w:bCs/>
              </w:rPr>
              <w:t>ст заключе</w:t>
            </w:r>
            <w:r w:rsidR="001F6A11">
              <w:rPr>
                <w:rStyle w:val="178pt"/>
                <w:b/>
                <w:bCs/>
              </w:rPr>
              <w:t>ни</w:t>
            </w:r>
            <w:r>
              <w:rPr>
                <w:rStyle w:val="178pt"/>
                <w:b/>
                <w:bCs/>
              </w:rPr>
              <w:t>я по приговорам мировых судей 900 р.</w:t>
            </w:r>
          </w:p>
        </w:tc>
      </w:tr>
      <w:tr w:rsidR="00B21C8F">
        <w:trPr>
          <w:trHeight w:hRule="exact" w:val="1186"/>
          <w:jc w:val="center"/>
        </w:trPr>
        <w:tc>
          <w:tcPr>
            <w:tcW w:w="1382" w:type="dxa"/>
            <w:shd w:val="clear" w:color="auto" w:fill="FFFFFF"/>
          </w:tcPr>
          <w:p w:rsidR="00B21C8F" w:rsidRDefault="005B24C1">
            <w:pPr>
              <w:pStyle w:val="170"/>
              <w:framePr w:w="6533" w:wrap="notBeside" w:vAnchor="text" w:hAnchor="text" w:xAlign="center" w:y="1"/>
              <w:shd w:val="clear" w:color="auto" w:fill="auto"/>
              <w:tabs>
                <w:tab w:val="left" w:leader="dot" w:pos="1210"/>
              </w:tabs>
              <w:spacing w:before="0" w:line="160" w:lineRule="exact"/>
            </w:pPr>
            <w:r>
              <w:rPr>
                <w:rStyle w:val="178pt"/>
                <w:b/>
                <w:bCs/>
              </w:rPr>
              <w:t>Клине</w:t>
            </w:r>
            <w:r w:rsidR="001F6A11">
              <w:rPr>
                <w:rStyle w:val="178pt"/>
                <w:b/>
                <w:bCs/>
              </w:rPr>
              <w:t>ки</w:t>
            </w:r>
            <w:r>
              <w:rPr>
                <w:rStyle w:val="178pt"/>
                <w:b/>
                <w:bCs/>
              </w:rPr>
              <w:t>й</w:t>
            </w:r>
            <w:r>
              <w:rPr>
                <w:rStyle w:val="178pt"/>
                <w:b/>
                <w:bCs/>
              </w:rPr>
              <w:tab/>
            </w:r>
          </w:p>
        </w:tc>
        <w:tc>
          <w:tcPr>
            <w:tcW w:w="614" w:type="dxa"/>
            <w:tcBorders>
              <w:left w:val="single" w:sz="4" w:space="0" w:color="auto"/>
            </w:tcBorders>
            <w:shd w:val="clear" w:color="auto" w:fill="FFFFFF"/>
          </w:tcPr>
          <w:p w:rsidR="00B21C8F" w:rsidRDefault="005B24C1">
            <w:pPr>
              <w:pStyle w:val="170"/>
              <w:framePr w:w="6533" w:wrap="notBeside" w:vAnchor="text" w:hAnchor="text" w:xAlign="center" w:y="1"/>
              <w:shd w:val="clear" w:color="auto" w:fill="auto"/>
              <w:spacing w:before="0" w:line="160" w:lineRule="exact"/>
              <w:ind w:left="140"/>
              <w:jc w:val="left"/>
            </w:pPr>
            <w:r>
              <w:rPr>
                <w:rStyle w:val="178pt"/>
                <w:b/>
                <w:bCs/>
              </w:rPr>
              <w:t>23.944</w:t>
            </w:r>
          </w:p>
        </w:tc>
        <w:tc>
          <w:tcPr>
            <w:tcW w:w="379" w:type="dxa"/>
            <w:tcBorders>
              <w:left w:val="single" w:sz="4" w:space="0" w:color="auto"/>
            </w:tcBorders>
            <w:shd w:val="clear" w:color="auto" w:fill="FFFFFF"/>
          </w:tcPr>
          <w:p w:rsidR="00B21C8F" w:rsidRDefault="005B24C1">
            <w:pPr>
              <w:pStyle w:val="170"/>
              <w:framePr w:w="6533" w:wrap="notBeside" w:vAnchor="text" w:hAnchor="text" w:xAlign="center" w:y="1"/>
              <w:shd w:val="clear" w:color="auto" w:fill="auto"/>
              <w:spacing w:before="0" w:line="160" w:lineRule="exact"/>
              <w:jc w:val="left"/>
            </w:pPr>
            <w:r>
              <w:rPr>
                <w:rStyle w:val="178pt"/>
                <w:b/>
                <w:bCs/>
              </w:rPr>
              <w:t>66</w:t>
            </w:r>
          </w:p>
        </w:tc>
        <w:tc>
          <w:tcPr>
            <w:tcW w:w="619" w:type="dxa"/>
            <w:tcBorders>
              <w:left w:val="single" w:sz="4" w:space="0" w:color="auto"/>
            </w:tcBorders>
            <w:shd w:val="clear" w:color="auto" w:fill="FFFFFF"/>
          </w:tcPr>
          <w:p w:rsidR="00B21C8F" w:rsidRDefault="005B24C1">
            <w:pPr>
              <w:pStyle w:val="170"/>
              <w:framePr w:w="6533" w:wrap="notBeside" w:vAnchor="text" w:hAnchor="text" w:xAlign="center" w:y="1"/>
              <w:shd w:val="clear" w:color="auto" w:fill="auto"/>
              <w:spacing w:before="0" w:line="160" w:lineRule="exact"/>
              <w:ind w:left="160"/>
              <w:jc w:val="left"/>
            </w:pPr>
            <w:r>
              <w:rPr>
                <w:rStyle w:val="178pt"/>
                <w:b/>
                <w:bCs/>
              </w:rPr>
              <w:t>23.081</w:t>
            </w:r>
          </w:p>
        </w:tc>
        <w:tc>
          <w:tcPr>
            <w:tcW w:w="384" w:type="dxa"/>
            <w:tcBorders>
              <w:left w:val="single" w:sz="4" w:space="0" w:color="auto"/>
            </w:tcBorders>
            <w:shd w:val="clear" w:color="auto" w:fill="FFFFFF"/>
          </w:tcPr>
          <w:p w:rsidR="00B21C8F" w:rsidRDefault="005B24C1">
            <w:pPr>
              <w:pStyle w:val="170"/>
              <w:framePr w:w="6533" w:wrap="notBeside" w:vAnchor="text" w:hAnchor="text" w:xAlign="center" w:y="1"/>
              <w:shd w:val="clear" w:color="auto" w:fill="auto"/>
              <w:spacing w:before="0" w:line="160" w:lineRule="exact"/>
              <w:jc w:val="left"/>
            </w:pPr>
            <w:r>
              <w:rPr>
                <w:rStyle w:val="178pt"/>
                <w:b/>
                <w:bCs/>
              </w:rPr>
              <w:t>20</w:t>
            </w:r>
          </w:p>
        </w:tc>
        <w:tc>
          <w:tcPr>
            <w:tcW w:w="629" w:type="dxa"/>
            <w:tcBorders>
              <w:left w:val="single" w:sz="4" w:space="0" w:color="auto"/>
            </w:tcBorders>
            <w:shd w:val="clear" w:color="auto" w:fill="FFFFFF"/>
          </w:tcPr>
          <w:p w:rsidR="00B21C8F" w:rsidRDefault="005B24C1">
            <w:pPr>
              <w:pStyle w:val="170"/>
              <w:framePr w:w="6533" w:wrap="notBeside" w:vAnchor="text" w:hAnchor="text" w:xAlign="center" w:y="1"/>
              <w:shd w:val="clear" w:color="auto" w:fill="auto"/>
              <w:spacing w:before="0" w:line="160" w:lineRule="exact"/>
              <w:ind w:left="220"/>
              <w:jc w:val="left"/>
            </w:pPr>
            <w:r>
              <w:rPr>
                <w:rStyle w:val="178pt"/>
                <w:b/>
                <w:bCs/>
              </w:rPr>
              <w:t>4.000</w:t>
            </w:r>
          </w:p>
        </w:tc>
        <w:tc>
          <w:tcPr>
            <w:tcW w:w="389" w:type="dxa"/>
            <w:tcBorders>
              <w:left w:val="single" w:sz="4" w:space="0" w:color="auto"/>
            </w:tcBorders>
            <w:shd w:val="clear" w:color="auto" w:fill="FFFFFF"/>
          </w:tcPr>
          <w:p w:rsidR="00B21C8F" w:rsidRDefault="00B21C8F">
            <w:pPr>
              <w:framePr w:w="6533" w:wrap="notBeside" w:vAnchor="text" w:hAnchor="text" w:xAlign="center" w:y="1"/>
              <w:rPr>
                <w:sz w:val="10"/>
                <w:szCs w:val="10"/>
              </w:rPr>
            </w:pPr>
          </w:p>
        </w:tc>
        <w:tc>
          <w:tcPr>
            <w:tcW w:w="2136" w:type="dxa"/>
            <w:tcBorders>
              <w:left w:val="single" w:sz="4" w:space="0" w:color="auto"/>
            </w:tcBorders>
            <w:shd w:val="clear" w:color="auto" w:fill="FFFFFF"/>
            <w:vAlign w:val="center"/>
          </w:tcPr>
          <w:p w:rsidR="00B21C8F" w:rsidRDefault="005B24C1" w:rsidP="002137AC">
            <w:pPr>
              <w:pStyle w:val="170"/>
              <w:framePr w:w="6533" w:wrap="notBeside" w:vAnchor="text" w:hAnchor="text" w:xAlign="center" w:y="1"/>
              <w:shd w:val="clear" w:color="auto" w:fill="auto"/>
              <w:spacing w:before="0" w:line="170" w:lineRule="exact"/>
              <w:ind w:firstLine="260"/>
            </w:pPr>
            <w:r>
              <w:rPr>
                <w:rStyle w:val="178pt"/>
                <w:b/>
                <w:bCs/>
              </w:rPr>
              <w:t>В числ</w:t>
            </w:r>
            <w:r w:rsidR="001F6A11">
              <w:rPr>
                <w:rStyle w:val="178pt"/>
                <w:b/>
                <w:bCs/>
              </w:rPr>
              <w:t>е</w:t>
            </w:r>
            <w:r>
              <w:rPr>
                <w:rStyle w:val="178pt"/>
                <w:b/>
                <w:bCs/>
              </w:rPr>
              <w:t xml:space="preserve"> 23.081 р. 20 к. заключаются непока</w:t>
            </w:r>
            <w:r w:rsidR="002137AC">
              <w:rPr>
                <w:rStyle w:val="178pt"/>
                <w:b/>
                <w:bCs/>
              </w:rPr>
              <w:t>з</w:t>
            </w:r>
            <w:r>
              <w:rPr>
                <w:rStyle w:val="178pt"/>
                <w:b/>
                <w:bCs/>
              </w:rPr>
              <w:t>анные по прежней см</w:t>
            </w:r>
            <w:r w:rsidR="001F6A11">
              <w:rPr>
                <w:rStyle w:val="178pt"/>
                <w:b/>
                <w:bCs/>
              </w:rPr>
              <w:t>е</w:t>
            </w:r>
            <w:r>
              <w:rPr>
                <w:rStyle w:val="178pt"/>
                <w:b/>
                <w:bCs/>
              </w:rPr>
              <w:t>т</w:t>
            </w:r>
            <w:r w:rsidR="001F6A11">
              <w:rPr>
                <w:rStyle w:val="178pt"/>
                <w:b/>
                <w:bCs/>
              </w:rPr>
              <w:t>е</w:t>
            </w:r>
            <w:r>
              <w:rPr>
                <w:rStyle w:val="178pt"/>
                <w:b/>
                <w:bCs/>
              </w:rPr>
              <w:t xml:space="preserve"> на уст</w:t>
            </w:r>
            <w:r w:rsidR="002137AC">
              <w:rPr>
                <w:rStyle w:val="178pt"/>
                <w:b/>
                <w:bCs/>
              </w:rPr>
              <w:t>р</w:t>
            </w:r>
            <w:r>
              <w:rPr>
                <w:rStyle w:val="178pt"/>
                <w:b/>
                <w:bCs/>
              </w:rPr>
              <w:t>ойство м</w:t>
            </w:r>
            <w:r w:rsidR="001F6A11">
              <w:rPr>
                <w:rStyle w:val="178pt"/>
                <w:b/>
                <w:bCs/>
              </w:rPr>
              <w:t>е</w:t>
            </w:r>
            <w:r w:rsidR="002137AC">
              <w:rPr>
                <w:rStyle w:val="178pt"/>
                <w:b/>
                <w:bCs/>
              </w:rPr>
              <w:t>ст заключе</w:t>
            </w:r>
            <w:r w:rsidR="001F6A11">
              <w:rPr>
                <w:rStyle w:val="178pt"/>
                <w:b/>
                <w:bCs/>
              </w:rPr>
              <w:t>ни</w:t>
            </w:r>
            <w:r>
              <w:rPr>
                <w:rStyle w:val="178pt"/>
                <w:b/>
                <w:bCs/>
              </w:rPr>
              <w:t>я по приговорам мировых судей.</w:t>
            </w:r>
          </w:p>
        </w:tc>
      </w:tr>
      <w:tr w:rsidR="00B21C8F">
        <w:trPr>
          <w:trHeight w:hRule="exact" w:val="696"/>
          <w:jc w:val="center"/>
        </w:trPr>
        <w:tc>
          <w:tcPr>
            <w:tcW w:w="1382" w:type="dxa"/>
            <w:shd w:val="clear" w:color="auto" w:fill="FFFFFF"/>
          </w:tcPr>
          <w:p w:rsidR="00B21C8F" w:rsidRDefault="005B24C1">
            <w:pPr>
              <w:pStyle w:val="170"/>
              <w:framePr w:w="6533" w:wrap="notBeside" w:vAnchor="text" w:hAnchor="text" w:xAlign="center" w:y="1"/>
              <w:shd w:val="clear" w:color="auto" w:fill="auto"/>
              <w:tabs>
                <w:tab w:val="left" w:leader="hyphen" w:pos="1222"/>
              </w:tabs>
              <w:spacing w:before="0" w:line="160" w:lineRule="exact"/>
            </w:pPr>
            <w:r>
              <w:rPr>
                <w:rStyle w:val="178pt"/>
                <w:b/>
                <w:bCs/>
              </w:rPr>
              <w:t>Коломенс</w:t>
            </w:r>
            <w:r w:rsidR="001F6A11">
              <w:rPr>
                <w:rStyle w:val="178pt"/>
                <w:b/>
                <w:bCs/>
              </w:rPr>
              <w:t>ки</w:t>
            </w:r>
            <w:r>
              <w:rPr>
                <w:rStyle w:val="178pt"/>
                <w:b/>
                <w:bCs/>
              </w:rPr>
              <w:t>й</w:t>
            </w:r>
            <w:r>
              <w:rPr>
                <w:rStyle w:val="178pt"/>
                <w:b/>
                <w:bCs/>
              </w:rPr>
              <w:tab/>
            </w:r>
          </w:p>
        </w:tc>
        <w:tc>
          <w:tcPr>
            <w:tcW w:w="614" w:type="dxa"/>
            <w:tcBorders>
              <w:left w:val="single" w:sz="4" w:space="0" w:color="auto"/>
            </w:tcBorders>
            <w:shd w:val="clear" w:color="auto" w:fill="FFFFFF"/>
          </w:tcPr>
          <w:p w:rsidR="00B21C8F" w:rsidRDefault="005B24C1">
            <w:pPr>
              <w:pStyle w:val="170"/>
              <w:framePr w:w="6533" w:wrap="notBeside" w:vAnchor="text" w:hAnchor="text" w:xAlign="center" w:y="1"/>
              <w:shd w:val="clear" w:color="auto" w:fill="auto"/>
              <w:spacing w:before="0" w:line="160" w:lineRule="exact"/>
              <w:ind w:left="140"/>
              <w:jc w:val="left"/>
            </w:pPr>
            <w:r>
              <w:rPr>
                <w:rStyle w:val="178pt"/>
                <w:b/>
                <w:bCs/>
              </w:rPr>
              <w:t>49.841</w:t>
            </w:r>
          </w:p>
        </w:tc>
        <w:tc>
          <w:tcPr>
            <w:tcW w:w="379" w:type="dxa"/>
            <w:tcBorders>
              <w:left w:val="single" w:sz="4" w:space="0" w:color="auto"/>
            </w:tcBorders>
            <w:shd w:val="clear" w:color="auto" w:fill="FFFFFF"/>
          </w:tcPr>
          <w:p w:rsidR="00B21C8F" w:rsidRDefault="005B24C1" w:rsidP="002137AC">
            <w:pPr>
              <w:pStyle w:val="170"/>
              <w:framePr w:w="6533" w:wrap="notBeside" w:vAnchor="text" w:hAnchor="text" w:xAlign="center" w:y="1"/>
              <w:shd w:val="clear" w:color="auto" w:fill="auto"/>
              <w:spacing w:before="0" w:line="160" w:lineRule="exact"/>
              <w:jc w:val="left"/>
            </w:pPr>
            <w:r>
              <w:rPr>
                <w:rStyle w:val="178pt"/>
                <w:b/>
                <w:bCs/>
              </w:rPr>
              <w:t>64</w:t>
            </w:r>
            <w:r w:rsidR="002137AC" w:rsidRPr="002137AC">
              <w:rPr>
                <w:rStyle w:val="178pt"/>
                <w:b/>
                <w:bCs/>
                <w:vertAlign w:val="superscript"/>
              </w:rPr>
              <w:t>3</w:t>
            </w:r>
            <w:r w:rsidR="002137AC">
              <w:rPr>
                <w:rStyle w:val="178pt"/>
                <w:b/>
                <w:bCs/>
              </w:rPr>
              <w:t>/</w:t>
            </w:r>
            <w:r w:rsidR="002137AC" w:rsidRPr="002137AC">
              <w:rPr>
                <w:rStyle w:val="178pt"/>
                <w:b/>
                <w:bCs/>
                <w:vertAlign w:val="subscript"/>
              </w:rPr>
              <w:t>4</w:t>
            </w:r>
          </w:p>
        </w:tc>
        <w:tc>
          <w:tcPr>
            <w:tcW w:w="619" w:type="dxa"/>
            <w:tcBorders>
              <w:left w:val="single" w:sz="4" w:space="0" w:color="auto"/>
            </w:tcBorders>
            <w:shd w:val="clear" w:color="auto" w:fill="FFFFFF"/>
          </w:tcPr>
          <w:p w:rsidR="00B21C8F" w:rsidRDefault="005B24C1">
            <w:pPr>
              <w:pStyle w:val="170"/>
              <w:framePr w:w="6533" w:wrap="notBeside" w:vAnchor="text" w:hAnchor="text" w:xAlign="center" w:y="1"/>
              <w:shd w:val="clear" w:color="auto" w:fill="auto"/>
              <w:spacing w:before="0" w:line="160" w:lineRule="exact"/>
              <w:ind w:left="160"/>
              <w:jc w:val="left"/>
            </w:pPr>
            <w:r>
              <w:rPr>
                <w:rStyle w:val="178pt"/>
                <w:b/>
                <w:bCs/>
              </w:rPr>
              <w:t>22.531</w:t>
            </w:r>
          </w:p>
        </w:tc>
        <w:tc>
          <w:tcPr>
            <w:tcW w:w="384" w:type="dxa"/>
            <w:tcBorders>
              <w:left w:val="single" w:sz="4" w:space="0" w:color="auto"/>
            </w:tcBorders>
            <w:shd w:val="clear" w:color="auto" w:fill="FFFFFF"/>
          </w:tcPr>
          <w:p w:rsidR="00B21C8F" w:rsidRDefault="005B24C1">
            <w:pPr>
              <w:pStyle w:val="170"/>
              <w:framePr w:w="6533" w:wrap="notBeside" w:vAnchor="text" w:hAnchor="text" w:xAlign="center" w:y="1"/>
              <w:shd w:val="clear" w:color="auto" w:fill="auto"/>
              <w:spacing w:before="0" w:line="160" w:lineRule="exact"/>
              <w:jc w:val="left"/>
            </w:pPr>
            <w:r>
              <w:rPr>
                <w:rStyle w:val="178pt"/>
                <w:b/>
                <w:bCs/>
              </w:rPr>
              <w:t>58</w:t>
            </w:r>
          </w:p>
        </w:tc>
        <w:tc>
          <w:tcPr>
            <w:tcW w:w="629" w:type="dxa"/>
            <w:tcBorders>
              <w:left w:val="single" w:sz="4" w:space="0" w:color="auto"/>
            </w:tcBorders>
            <w:shd w:val="clear" w:color="auto" w:fill="FFFFFF"/>
          </w:tcPr>
          <w:p w:rsidR="00B21C8F" w:rsidRDefault="005B24C1">
            <w:pPr>
              <w:pStyle w:val="170"/>
              <w:framePr w:w="6533" w:wrap="notBeside" w:vAnchor="text" w:hAnchor="text" w:xAlign="center" w:y="1"/>
              <w:shd w:val="clear" w:color="auto" w:fill="auto"/>
              <w:spacing w:before="0" w:line="160" w:lineRule="exact"/>
              <w:ind w:left="160"/>
              <w:jc w:val="left"/>
            </w:pPr>
            <w:r>
              <w:rPr>
                <w:rStyle w:val="178pt"/>
                <w:b/>
                <w:bCs/>
              </w:rPr>
              <w:t>27.810</w:t>
            </w:r>
          </w:p>
        </w:tc>
        <w:tc>
          <w:tcPr>
            <w:tcW w:w="389" w:type="dxa"/>
            <w:tcBorders>
              <w:left w:val="single" w:sz="4" w:space="0" w:color="auto"/>
            </w:tcBorders>
            <w:shd w:val="clear" w:color="auto" w:fill="FFFFFF"/>
          </w:tcPr>
          <w:p w:rsidR="00B21C8F" w:rsidRDefault="005B24C1">
            <w:pPr>
              <w:pStyle w:val="170"/>
              <w:framePr w:w="6533" w:wrap="notBeside" w:vAnchor="text" w:hAnchor="text" w:xAlign="center" w:y="1"/>
              <w:shd w:val="clear" w:color="auto" w:fill="auto"/>
              <w:spacing w:before="0" w:line="160" w:lineRule="exact"/>
              <w:jc w:val="left"/>
            </w:pPr>
            <w:r>
              <w:rPr>
                <w:rStyle w:val="178pt"/>
                <w:b/>
                <w:bCs/>
              </w:rPr>
              <w:t>5</w:t>
            </w:r>
            <w:r>
              <w:rPr>
                <w:rStyle w:val="178pt"/>
                <w:b/>
                <w:bCs/>
                <w:vertAlign w:val="superscript"/>
              </w:rPr>
              <w:t>1</w:t>
            </w:r>
            <w:r>
              <w:rPr>
                <w:rStyle w:val="178pt"/>
                <w:b/>
                <w:bCs/>
              </w:rPr>
              <w:t>/о</w:t>
            </w:r>
          </w:p>
        </w:tc>
        <w:tc>
          <w:tcPr>
            <w:tcW w:w="2136" w:type="dxa"/>
            <w:tcBorders>
              <w:left w:val="single" w:sz="4" w:space="0" w:color="auto"/>
            </w:tcBorders>
            <w:shd w:val="clear" w:color="auto" w:fill="FFFFFF"/>
          </w:tcPr>
          <w:p w:rsidR="00B21C8F" w:rsidRDefault="005B24C1">
            <w:pPr>
              <w:pStyle w:val="170"/>
              <w:framePr w:w="6533" w:wrap="notBeside" w:vAnchor="text" w:hAnchor="text" w:xAlign="center" w:y="1"/>
              <w:shd w:val="clear" w:color="auto" w:fill="auto"/>
              <w:spacing w:before="0" w:line="173" w:lineRule="exact"/>
              <w:ind w:firstLine="260"/>
            </w:pPr>
            <w:r>
              <w:rPr>
                <w:rStyle w:val="178pt"/>
                <w:b/>
                <w:bCs/>
              </w:rPr>
              <w:t>В числ</w:t>
            </w:r>
            <w:r w:rsidR="001F6A11">
              <w:rPr>
                <w:rStyle w:val="178pt"/>
                <w:b/>
                <w:bCs/>
              </w:rPr>
              <w:t>е</w:t>
            </w:r>
            <w:r>
              <w:rPr>
                <w:rStyle w:val="178pt"/>
                <w:b/>
                <w:bCs/>
              </w:rPr>
              <w:t xml:space="preserve"> 22.531 р.58 к. заключаются недоказанные</w:t>
            </w:r>
          </w:p>
        </w:tc>
      </w:tr>
    </w:tbl>
    <w:p w:rsidR="00B21C8F" w:rsidRDefault="00B21C8F">
      <w:pPr>
        <w:framePr w:w="6533" w:wrap="notBeside" w:vAnchor="text" w:hAnchor="text" w:xAlign="center" w:y="1"/>
        <w:rPr>
          <w:sz w:val="2"/>
          <w:szCs w:val="2"/>
        </w:rPr>
      </w:pPr>
    </w:p>
    <w:p w:rsidR="00B21C8F" w:rsidRDefault="00B21C8F">
      <w:pPr>
        <w:rPr>
          <w:sz w:val="2"/>
          <w:szCs w:val="2"/>
        </w:rPr>
        <w:sectPr w:rsidR="00B21C8F">
          <w:pgSz w:w="7142" w:h="10814"/>
          <w:pgMar w:top="1101" w:right="248" w:bottom="628" w:left="362" w:header="0" w:footer="3" w:gutter="0"/>
          <w:cols w:space="720"/>
          <w:noEndnote/>
          <w:docGrid w:linePitch="360"/>
        </w:sectPr>
      </w:pPr>
    </w:p>
    <w:tbl>
      <w:tblPr>
        <w:tblOverlap w:val="never"/>
        <w:tblW w:w="0" w:type="auto"/>
        <w:jc w:val="center"/>
        <w:tblLayout w:type="fixed"/>
        <w:tblCellMar>
          <w:left w:w="10" w:type="dxa"/>
          <w:right w:w="10" w:type="dxa"/>
        </w:tblCellMar>
        <w:tblLook w:val="04A0"/>
      </w:tblPr>
      <w:tblGrid>
        <w:gridCol w:w="1459"/>
        <w:gridCol w:w="638"/>
        <w:gridCol w:w="365"/>
        <w:gridCol w:w="634"/>
        <w:gridCol w:w="365"/>
        <w:gridCol w:w="629"/>
        <w:gridCol w:w="360"/>
        <w:gridCol w:w="2059"/>
      </w:tblGrid>
      <w:tr w:rsidR="00B21C8F">
        <w:trPr>
          <w:trHeight w:hRule="exact" w:val="1090"/>
          <w:jc w:val="center"/>
        </w:trPr>
        <w:tc>
          <w:tcPr>
            <w:tcW w:w="1459" w:type="dxa"/>
            <w:tcBorders>
              <w:top w:val="single" w:sz="4" w:space="0" w:color="auto"/>
            </w:tcBorders>
            <w:shd w:val="clear" w:color="auto" w:fill="FFFFFF"/>
            <w:vAlign w:val="center"/>
          </w:tcPr>
          <w:p w:rsidR="00B21C8F" w:rsidRDefault="005B24C1">
            <w:pPr>
              <w:pStyle w:val="170"/>
              <w:framePr w:w="6509" w:wrap="notBeside" w:vAnchor="text" w:hAnchor="text" w:xAlign="center" w:y="1"/>
              <w:shd w:val="clear" w:color="auto" w:fill="auto"/>
              <w:spacing w:before="0" w:line="160" w:lineRule="exact"/>
              <w:jc w:val="center"/>
            </w:pPr>
            <w:r>
              <w:rPr>
                <w:rStyle w:val="178pt1pt"/>
                <w:b/>
                <w:bCs/>
              </w:rPr>
              <w:lastRenderedPageBreak/>
              <w:t>У</w:t>
            </w:r>
            <w:r w:rsidR="001F6A11">
              <w:rPr>
                <w:rStyle w:val="178pt1pt"/>
                <w:b/>
                <w:bCs/>
              </w:rPr>
              <w:t>е</w:t>
            </w:r>
            <w:r>
              <w:rPr>
                <w:rStyle w:val="178pt1pt"/>
                <w:b/>
                <w:bCs/>
              </w:rPr>
              <w:t>зды.</w:t>
            </w:r>
          </w:p>
        </w:tc>
        <w:tc>
          <w:tcPr>
            <w:tcW w:w="1003" w:type="dxa"/>
            <w:gridSpan w:val="2"/>
            <w:tcBorders>
              <w:top w:val="single" w:sz="4" w:space="0" w:color="auto"/>
              <w:left w:val="single" w:sz="4" w:space="0" w:color="auto"/>
            </w:tcBorders>
            <w:shd w:val="clear" w:color="auto" w:fill="FFFFFF"/>
            <w:vAlign w:val="center"/>
          </w:tcPr>
          <w:p w:rsidR="00B21C8F" w:rsidRDefault="005B24C1">
            <w:pPr>
              <w:pStyle w:val="170"/>
              <w:framePr w:w="6509" w:wrap="notBeside" w:vAnchor="text" w:hAnchor="text" w:xAlign="center" w:y="1"/>
              <w:shd w:val="clear" w:color="auto" w:fill="auto"/>
              <w:spacing w:before="0" w:line="168" w:lineRule="exact"/>
              <w:jc w:val="center"/>
            </w:pPr>
            <w:r>
              <w:rPr>
                <w:rStyle w:val="178pt"/>
                <w:b/>
                <w:bCs/>
              </w:rPr>
              <w:t>Прежнее см</w:t>
            </w:r>
            <w:r w:rsidR="001F6A11">
              <w:rPr>
                <w:rStyle w:val="178pt"/>
                <w:b/>
                <w:bCs/>
              </w:rPr>
              <w:t>е</w:t>
            </w:r>
            <w:r>
              <w:rPr>
                <w:rStyle w:val="178pt"/>
                <w:b/>
                <w:bCs/>
              </w:rPr>
              <w:t>тное назначе</w:t>
            </w:r>
            <w:r w:rsidR="001F6A11">
              <w:rPr>
                <w:rStyle w:val="178pt"/>
                <w:b/>
                <w:bCs/>
              </w:rPr>
              <w:t>ни</w:t>
            </w:r>
            <w:r>
              <w:rPr>
                <w:rStyle w:val="178pt"/>
                <w:b/>
                <w:bCs/>
              </w:rPr>
              <w:t>е на 1867 год.</w:t>
            </w:r>
          </w:p>
        </w:tc>
        <w:tc>
          <w:tcPr>
            <w:tcW w:w="999" w:type="dxa"/>
            <w:gridSpan w:val="2"/>
            <w:tcBorders>
              <w:top w:val="single" w:sz="4" w:space="0" w:color="auto"/>
              <w:left w:val="single" w:sz="4" w:space="0" w:color="auto"/>
            </w:tcBorders>
            <w:shd w:val="clear" w:color="auto" w:fill="FFFFFF"/>
            <w:vAlign w:val="center"/>
          </w:tcPr>
          <w:p w:rsidR="00B21C8F" w:rsidRDefault="005B24C1">
            <w:pPr>
              <w:pStyle w:val="170"/>
              <w:framePr w:w="6509" w:wrap="notBeside" w:vAnchor="text" w:hAnchor="text" w:xAlign="center" w:y="1"/>
              <w:shd w:val="clear" w:color="auto" w:fill="auto"/>
              <w:spacing w:before="0" w:line="168" w:lineRule="exact"/>
              <w:jc w:val="center"/>
            </w:pPr>
            <w:r>
              <w:rPr>
                <w:rStyle w:val="178pt"/>
                <w:b/>
                <w:bCs/>
              </w:rPr>
              <w:t>Внесено в новую см</w:t>
            </w:r>
            <w:r w:rsidR="001F6A11">
              <w:rPr>
                <w:rStyle w:val="178pt"/>
                <w:b/>
                <w:bCs/>
              </w:rPr>
              <w:t>е</w:t>
            </w:r>
            <w:r>
              <w:rPr>
                <w:rStyle w:val="178pt"/>
                <w:b/>
                <w:bCs/>
              </w:rPr>
              <w:t>ту на 1867 г.</w:t>
            </w:r>
          </w:p>
        </w:tc>
        <w:tc>
          <w:tcPr>
            <w:tcW w:w="989" w:type="dxa"/>
            <w:gridSpan w:val="2"/>
            <w:tcBorders>
              <w:top w:val="single" w:sz="4" w:space="0" w:color="auto"/>
              <w:left w:val="single" w:sz="4" w:space="0" w:color="auto"/>
            </w:tcBorders>
            <w:shd w:val="clear" w:color="auto" w:fill="FFFFFF"/>
            <w:vAlign w:val="center"/>
          </w:tcPr>
          <w:p w:rsidR="00B21C8F" w:rsidRDefault="005B24C1">
            <w:pPr>
              <w:pStyle w:val="170"/>
              <w:framePr w:w="6509" w:wrap="notBeside" w:vAnchor="text" w:hAnchor="text" w:xAlign="center" w:y="1"/>
              <w:shd w:val="clear" w:color="auto" w:fill="auto"/>
              <w:spacing w:before="0" w:line="168" w:lineRule="exact"/>
              <w:jc w:val="center"/>
            </w:pPr>
            <w:r>
              <w:rPr>
                <w:rStyle w:val="178pt"/>
                <w:b/>
                <w:bCs/>
              </w:rPr>
              <w:t>Осталось не включенных в см</w:t>
            </w:r>
            <w:r w:rsidR="001F6A11">
              <w:rPr>
                <w:rStyle w:val="178pt"/>
                <w:b/>
                <w:bCs/>
              </w:rPr>
              <w:t>е</w:t>
            </w:r>
            <w:r>
              <w:rPr>
                <w:rStyle w:val="178pt"/>
                <w:b/>
                <w:bCs/>
              </w:rPr>
              <w:t>ту.</w:t>
            </w:r>
          </w:p>
        </w:tc>
        <w:tc>
          <w:tcPr>
            <w:tcW w:w="2059" w:type="dxa"/>
            <w:tcBorders>
              <w:top w:val="single" w:sz="4" w:space="0" w:color="auto"/>
              <w:left w:val="single" w:sz="4" w:space="0" w:color="auto"/>
            </w:tcBorders>
            <w:shd w:val="clear" w:color="auto" w:fill="FFFFFF"/>
            <w:vAlign w:val="center"/>
          </w:tcPr>
          <w:p w:rsidR="00B21C8F" w:rsidRDefault="005B24C1">
            <w:pPr>
              <w:pStyle w:val="170"/>
              <w:framePr w:w="6509" w:wrap="notBeside" w:vAnchor="text" w:hAnchor="text" w:xAlign="center" w:y="1"/>
              <w:shd w:val="clear" w:color="auto" w:fill="auto"/>
              <w:spacing w:before="0" w:line="160" w:lineRule="exact"/>
              <w:jc w:val="center"/>
            </w:pPr>
            <w:r>
              <w:rPr>
                <w:rStyle w:val="178pt1pt"/>
                <w:b/>
                <w:bCs/>
              </w:rPr>
              <w:t>Прим</w:t>
            </w:r>
            <w:r w:rsidR="001F6A11">
              <w:rPr>
                <w:rStyle w:val="178pt1pt"/>
                <w:b/>
                <w:bCs/>
              </w:rPr>
              <w:t>е</w:t>
            </w:r>
            <w:r>
              <w:rPr>
                <w:rStyle w:val="178pt1pt"/>
                <w:b/>
                <w:bCs/>
              </w:rPr>
              <w:t>ча</w:t>
            </w:r>
            <w:r w:rsidR="001F6A11">
              <w:rPr>
                <w:rStyle w:val="178pt1pt"/>
                <w:b/>
                <w:bCs/>
              </w:rPr>
              <w:t>ни</w:t>
            </w:r>
            <w:r>
              <w:rPr>
                <w:rStyle w:val="178pt1pt"/>
                <w:b/>
                <w:bCs/>
              </w:rPr>
              <w:t>е.</w:t>
            </w:r>
          </w:p>
        </w:tc>
      </w:tr>
      <w:tr w:rsidR="00B21C8F">
        <w:trPr>
          <w:trHeight w:hRule="exact" w:val="379"/>
          <w:jc w:val="center"/>
        </w:trPr>
        <w:tc>
          <w:tcPr>
            <w:tcW w:w="1459" w:type="dxa"/>
            <w:tcBorders>
              <w:top w:val="single" w:sz="4" w:space="0" w:color="auto"/>
            </w:tcBorders>
            <w:shd w:val="clear" w:color="auto" w:fill="FFFFFF"/>
          </w:tcPr>
          <w:p w:rsidR="00B21C8F" w:rsidRDefault="00B21C8F">
            <w:pPr>
              <w:framePr w:w="6509" w:wrap="notBeside" w:vAnchor="text" w:hAnchor="text" w:xAlign="center" w:y="1"/>
              <w:rPr>
                <w:sz w:val="10"/>
                <w:szCs w:val="10"/>
              </w:rPr>
            </w:pPr>
          </w:p>
        </w:tc>
        <w:tc>
          <w:tcPr>
            <w:tcW w:w="638" w:type="dxa"/>
            <w:tcBorders>
              <w:top w:val="single" w:sz="4" w:space="0" w:color="auto"/>
              <w:left w:val="single" w:sz="4" w:space="0" w:color="auto"/>
            </w:tcBorders>
            <w:shd w:val="clear" w:color="auto" w:fill="FFFFFF"/>
            <w:vAlign w:val="center"/>
          </w:tcPr>
          <w:p w:rsidR="00B21C8F" w:rsidRDefault="005B24C1">
            <w:pPr>
              <w:pStyle w:val="170"/>
              <w:framePr w:w="6509" w:wrap="notBeside" w:vAnchor="text" w:hAnchor="text" w:xAlign="center" w:y="1"/>
              <w:shd w:val="clear" w:color="auto" w:fill="auto"/>
              <w:spacing w:before="0" w:line="160" w:lineRule="exact"/>
              <w:jc w:val="left"/>
            </w:pPr>
            <w:r>
              <w:rPr>
                <w:rStyle w:val="178pt"/>
                <w:b/>
                <w:bCs/>
              </w:rPr>
              <w:t>Руб. 1</w:t>
            </w:r>
          </w:p>
        </w:tc>
        <w:tc>
          <w:tcPr>
            <w:tcW w:w="365" w:type="dxa"/>
            <w:tcBorders>
              <w:top w:val="single" w:sz="4" w:space="0" w:color="auto"/>
              <w:left w:val="single" w:sz="4" w:space="0" w:color="auto"/>
            </w:tcBorders>
            <w:shd w:val="clear" w:color="auto" w:fill="FFFFFF"/>
            <w:vAlign w:val="center"/>
          </w:tcPr>
          <w:p w:rsidR="00B21C8F" w:rsidRDefault="005B24C1">
            <w:pPr>
              <w:pStyle w:val="170"/>
              <w:framePr w:w="6509" w:wrap="notBeside" w:vAnchor="text" w:hAnchor="text" w:xAlign="center" w:y="1"/>
              <w:shd w:val="clear" w:color="auto" w:fill="auto"/>
              <w:spacing w:before="0" w:line="160" w:lineRule="exact"/>
              <w:jc w:val="left"/>
            </w:pPr>
            <w:r>
              <w:rPr>
                <w:rStyle w:val="178pt"/>
                <w:b/>
                <w:bCs/>
              </w:rPr>
              <w:t>Коп.</w:t>
            </w:r>
          </w:p>
        </w:tc>
        <w:tc>
          <w:tcPr>
            <w:tcW w:w="634" w:type="dxa"/>
            <w:tcBorders>
              <w:top w:val="single" w:sz="4" w:space="0" w:color="auto"/>
              <w:left w:val="single" w:sz="4" w:space="0" w:color="auto"/>
            </w:tcBorders>
            <w:shd w:val="clear" w:color="auto" w:fill="FFFFFF"/>
            <w:vAlign w:val="center"/>
          </w:tcPr>
          <w:p w:rsidR="00B21C8F" w:rsidRDefault="005B24C1">
            <w:pPr>
              <w:pStyle w:val="170"/>
              <w:framePr w:w="6509" w:wrap="notBeside" w:vAnchor="text" w:hAnchor="text" w:xAlign="center" w:y="1"/>
              <w:shd w:val="clear" w:color="auto" w:fill="auto"/>
              <w:spacing w:before="0" w:line="160" w:lineRule="exact"/>
              <w:jc w:val="left"/>
            </w:pPr>
            <w:r>
              <w:rPr>
                <w:rStyle w:val="178pt"/>
                <w:b/>
                <w:bCs/>
              </w:rPr>
              <w:t>Руб.</w:t>
            </w:r>
          </w:p>
        </w:tc>
        <w:tc>
          <w:tcPr>
            <w:tcW w:w="365" w:type="dxa"/>
            <w:tcBorders>
              <w:top w:val="single" w:sz="4" w:space="0" w:color="auto"/>
              <w:left w:val="single" w:sz="4" w:space="0" w:color="auto"/>
            </w:tcBorders>
            <w:shd w:val="clear" w:color="auto" w:fill="FFFFFF"/>
            <w:vAlign w:val="center"/>
          </w:tcPr>
          <w:p w:rsidR="00B21C8F" w:rsidRDefault="002137AC">
            <w:pPr>
              <w:pStyle w:val="170"/>
              <w:framePr w:w="6509" w:wrap="notBeside" w:vAnchor="text" w:hAnchor="text" w:xAlign="center" w:y="1"/>
              <w:shd w:val="clear" w:color="auto" w:fill="auto"/>
              <w:spacing w:before="0" w:line="160" w:lineRule="exact"/>
              <w:jc w:val="left"/>
            </w:pPr>
            <w:r>
              <w:rPr>
                <w:rStyle w:val="178pt"/>
                <w:b/>
                <w:bCs/>
              </w:rPr>
              <w:t>К</w:t>
            </w:r>
            <w:r w:rsidR="005B24C1">
              <w:rPr>
                <w:rStyle w:val="178pt"/>
                <w:b/>
                <w:bCs/>
              </w:rPr>
              <w:t>оп.</w:t>
            </w:r>
          </w:p>
        </w:tc>
        <w:tc>
          <w:tcPr>
            <w:tcW w:w="629" w:type="dxa"/>
            <w:tcBorders>
              <w:top w:val="single" w:sz="4" w:space="0" w:color="auto"/>
              <w:left w:val="single" w:sz="4" w:space="0" w:color="auto"/>
            </w:tcBorders>
            <w:shd w:val="clear" w:color="auto" w:fill="FFFFFF"/>
            <w:vAlign w:val="center"/>
          </w:tcPr>
          <w:p w:rsidR="00B21C8F" w:rsidRDefault="005B24C1">
            <w:pPr>
              <w:pStyle w:val="170"/>
              <w:framePr w:w="6509" w:wrap="notBeside" w:vAnchor="text" w:hAnchor="text" w:xAlign="center" w:y="1"/>
              <w:shd w:val="clear" w:color="auto" w:fill="auto"/>
              <w:spacing w:before="0" w:line="160" w:lineRule="exact"/>
              <w:jc w:val="left"/>
            </w:pPr>
            <w:r>
              <w:rPr>
                <w:rStyle w:val="178pt"/>
                <w:b/>
                <w:bCs/>
              </w:rPr>
              <w:t>Руб. :</w:t>
            </w:r>
          </w:p>
        </w:tc>
        <w:tc>
          <w:tcPr>
            <w:tcW w:w="360" w:type="dxa"/>
            <w:tcBorders>
              <w:top w:val="single" w:sz="4" w:space="0" w:color="auto"/>
              <w:left w:val="single" w:sz="4" w:space="0" w:color="auto"/>
            </w:tcBorders>
            <w:shd w:val="clear" w:color="auto" w:fill="FFFFFF"/>
            <w:vAlign w:val="center"/>
          </w:tcPr>
          <w:p w:rsidR="00B21C8F" w:rsidRDefault="005B24C1">
            <w:pPr>
              <w:pStyle w:val="170"/>
              <w:framePr w:w="6509" w:wrap="notBeside" w:vAnchor="text" w:hAnchor="text" w:xAlign="center" w:y="1"/>
              <w:shd w:val="clear" w:color="auto" w:fill="auto"/>
              <w:spacing w:before="0" w:line="160" w:lineRule="exact"/>
              <w:jc w:val="left"/>
            </w:pPr>
            <w:r>
              <w:rPr>
                <w:rStyle w:val="178pt"/>
                <w:b/>
                <w:bCs/>
              </w:rPr>
              <w:t>Коп.</w:t>
            </w:r>
          </w:p>
        </w:tc>
        <w:tc>
          <w:tcPr>
            <w:tcW w:w="2059" w:type="dxa"/>
            <w:tcBorders>
              <w:top w:val="single" w:sz="4" w:space="0" w:color="auto"/>
              <w:left w:val="single" w:sz="4" w:space="0" w:color="auto"/>
            </w:tcBorders>
            <w:shd w:val="clear" w:color="auto" w:fill="FFFFFF"/>
          </w:tcPr>
          <w:p w:rsidR="00B21C8F" w:rsidRDefault="00B21C8F">
            <w:pPr>
              <w:framePr w:w="6509" w:wrap="notBeside" w:vAnchor="text" w:hAnchor="text" w:xAlign="center" w:y="1"/>
              <w:rPr>
                <w:sz w:val="10"/>
                <w:szCs w:val="10"/>
              </w:rPr>
            </w:pPr>
          </w:p>
        </w:tc>
      </w:tr>
      <w:tr w:rsidR="00B21C8F">
        <w:trPr>
          <w:trHeight w:hRule="exact" w:val="1104"/>
          <w:jc w:val="center"/>
        </w:trPr>
        <w:tc>
          <w:tcPr>
            <w:tcW w:w="1459" w:type="dxa"/>
            <w:shd w:val="clear" w:color="auto" w:fill="FFFFFF"/>
          </w:tcPr>
          <w:p w:rsidR="00B21C8F" w:rsidRDefault="00B21C8F">
            <w:pPr>
              <w:framePr w:w="6509" w:wrap="notBeside" w:vAnchor="text" w:hAnchor="text" w:xAlign="center" w:y="1"/>
              <w:rPr>
                <w:sz w:val="10"/>
                <w:szCs w:val="10"/>
              </w:rPr>
            </w:pPr>
          </w:p>
        </w:tc>
        <w:tc>
          <w:tcPr>
            <w:tcW w:w="638" w:type="dxa"/>
            <w:tcBorders>
              <w:top w:val="single" w:sz="4" w:space="0" w:color="auto"/>
              <w:left w:val="single" w:sz="4" w:space="0" w:color="auto"/>
            </w:tcBorders>
            <w:shd w:val="clear" w:color="auto" w:fill="FFFFFF"/>
          </w:tcPr>
          <w:p w:rsidR="00B21C8F" w:rsidRDefault="00B21C8F">
            <w:pPr>
              <w:framePr w:w="6509" w:wrap="notBeside" w:vAnchor="text" w:hAnchor="text" w:xAlign="center" w:y="1"/>
              <w:rPr>
                <w:sz w:val="10"/>
                <w:szCs w:val="10"/>
              </w:rPr>
            </w:pPr>
          </w:p>
        </w:tc>
        <w:tc>
          <w:tcPr>
            <w:tcW w:w="365" w:type="dxa"/>
            <w:tcBorders>
              <w:top w:val="single" w:sz="4" w:space="0" w:color="auto"/>
              <w:left w:val="single" w:sz="4" w:space="0" w:color="auto"/>
            </w:tcBorders>
            <w:shd w:val="clear" w:color="auto" w:fill="FFFFFF"/>
          </w:tcPr>
          <w:p w:rsidR="00B21C8F" w:rsidRDefault="00B21C8F">
            <w:pPr>
              <w:framePr w:w="6509" w:wrap="notBeside" w:vAnchor="text" w:hAnchor="text" w:xAlign="center" w:y="1"/>
              <w:rPr>
                <w:sz w:val="10"/>
                <w:szCs w:val="10"/>
              </w:rPr>
            </w:pPr>
          </w:p>
        </w:tc>
        <w:tc>
          <w:tcPr>
            <w:tcW w:w="634" w:type="dxa"/>
            <w:tcBorders>
              <w:top w:val="single" w:sz="4" w:space="0" w:color="auto"/>
              <w:left w:val="single" w:sz="4" w:space="0" w:color="auto"/>
            </w:tcBorders>
            <w:shd w:val="clear" w:color="auto" w:fill="FFFFFF"/>
          </w:tcPr>
          <w:p w:rsidR="00B21C8F" w:rsidRDefault="00B21C8F">
            <w:pPr>
              <w:framePr w:w="6509" w:wrap="notBeside" w:vAnchor="text" w:hAnchor="text" w:xAlign="center" w:y="1"/>
              <w:rPr>
                <w:sz w:val="10"/>
                <w:szCs w:val="10"/>
              </w:rPr>
            </w:pPr>
          </w:p>
        </w:tc>
        <w:tc>
          <w:tcPr>
            <w:tcW w:w="365" w:type="dxa"/>
            <w:tcBorders>
              <w:top w:val="single" w:sz="4" w:space="0" w:color="auto"/>
              <w:left w:val="single" w:sz="4" w:space="0" w:color="auto"/>
            </w:tcBorders>
            <w:shd w:val="clear" w:color="auto" w:fill="FFFFFF"/>
          </w:tcPr>
          <w:p w:rsidR="00B21C8F" w:rsidRDefault="00B21C8F">
            <w:pPr>
              <w:framePr w:w="6509" w:wrap="notBeside" w:vAnchor="text" w:hAnchor="text" w:xAlign="center" w:y="1"/>
              <w:rPr>
                <w:sz w:val="10"/>
                <w:szCs w:val="10"/>
              </w:rPr>
            </w:pPr>
          </w:p>
        </w:tc>
        <w:tc>
          <w:tcPr>
            <w:tcW w:w="629" w:type="dxa"/>
            <w:tcBorders>
              <w:top w:val="single" w:sz="4" w:space="0" w:color="auto"/>
              <w:left w:val="single" w:sz="4" w:space="0" w:color="auto"/>
            </w:tcBorders>
            <w:shd w:val="clear" w:color="auto" w:fill="FFFFFF"/>
          </w:tcPr>
          <w:p w:rsidR="00B21C8F" w:rsidRDefault="00B21C8F">
            <w:pPr>
              <w:framePr w:w="6509" w:wrap="notBeside" w:vAnchor="text" w:hAnchor="text" w:xAlign="center" w:y="1"/>
              <w:rPr>
                <w:sz w:val="10"/>
                <w:szCs w:val="10"/>
              </w:rPr>
            </w:pPr>
          </w:p>
        </w:tc>
        <w:tc>
          <w:tcPr>
            <w:tcW w:w="360" w:type="dxa"/>
            <w:tcBorders>
              <w:top w:val="single" w:sz="4" w:space="0" w:color="auto"/>
              <w:left w:val="single" w:sz="4" w:space="0" w:color="auto"/>
            </w:tcBorders>
            <w:shd w:val="clear" w:color="auto" w:fill="FFFFFF"/>
          </w:tcPr>
          <w:p w:rsidR="00B21C8F" w:rsidRDefault="00B21C8F">
            <w:pPr>
              <w:framePr w:w="6509" w:wrap="notBeside" w:vAnchor="text" w:hAnchor="text" w:xAlign="center" w:y="1"/>
              <w:rPr>
                <w:sz w:val="10"/>
                <w:szCs w:val="10"/>
              </w:rPr>
            </w:pPr>
          </w:p>
        </w:tc>
        <w:tc>
          <w:tcPr>
            <w:tcW w:w="2059" w:type="dxa"/>
            <w:tcBorders>
              <w:left w:val="single" w:sz="4" w:space="0" w:color="auto"/>
            </w:tcBorders>
            <w:shd w:val="clear" w:color="auto" w:fill="FFFFFF"/>
            <w:vAlign w:val="bottom"/>
          </w:tcPr>
          <w:p w:rsidR="00B21C8F" w:rsidRDefault="005B24C1">
            <w:pPr>
              <w:pStyle w:val="170"/>
              <w:framePr w:w="6509" w:wrap="notBeside" w:vAnchor="text" w:hAnchor="text" w:xAlign="center" w:y="1"/>
              <w:shd w:val="clear" w:color="auto" w:fill="auto"/>
              <w:spacing w:before="0" w:line="168" w:lineRule="exact"/>
            </w:pPr>
            <w:r>
              <w:rPr>
                <w:rStyle w:val="178pt"/>
                <w:b/>
                <w:bCs/>
              </w:rPr>
              <w:t>в прежней см</w:t>
            </w:r>
            <w:r w:rsidR="001F6A11">
              <w:rPr>
                <w:rStyle w:val="178pt"/>
                <w:b/>
                <w:bCs/>
              </w:rPr>
              <w:t>е</w:t>
            </w:r>
            <w:r>
              <w:rPr>
                <w:rStyle w:val="178pt"/>
                <w:b/>
                <w:bCs/>
              </w:rPr>
              <w:t>т</w:t>
            </w:r>
            <w:r w:rsidR="001F6A11">
              <w:rPr>
                <w:rStyle w:val="178pt"/>
                <w:b/>
                <w:bCs/>
              </w:rPr>
              <w:t>е</w:t>
            </w:r>
            <w:r>
              <w:rPr>
                <w:rStyle w:val="178pt"/>
                <w:b/>
                <w:bCs/>
              </w:rPr>
              <w:t xml:space="preserve"> на содержа</w:t>
            </w:r>
            <w:r w:rsidR="001F6A11">
              <w:rPr>
                <w:rStyle w:val="178pt"/>
                <w:b/>
                <w:bCs/>
              </w:rPr>
              <w:t>ни</w:t>
            </w:r>
            <w:r>
              <w:rPr>
                <w:rStyle w:val="178pt"/>
                <w:b/>
                <w:bCs/>
              </w:rPr>
              <w:t>е у</w:t>
            </w:r>
            <w:r w:rsidR="001F6A11">
              <w:rPr>
                <w:rStyle w:val="178pt"/>
                <w:b/>
                <w:bCs/>
              </w:rPr>
              <w:t>е</w:t>
            </w:r>
            <w:r>
              <w:rPr>
                <w:rStyle w:val="178pt"/>
                <w:b/>
                <w:bCs/>
              </w:rPr>
              <w:t>зд</w:t>
            </w:r>
            <w:r w:rsidR="001F6A11">
              <w:rPr>
                <w:rStyle w:val="178pt"/>
                <w:b/>
                <w:bCs/>
              </w:rPr>
              <w:t>ного</w:t>
            </w:r>
            <w:r>
              <w:rPr>
                <w:rStyle w:val="178pt"/>
                <w:b/>
                <w:bCs/>
              </w:rPr>
              <w:t xml:space="preserve"> казначейства 300 р. и на квартиры 2-х судебных сл</w:t>
            </w:r>
            <w:r w:rsidR="001F6A11">
              <w:rPr>
                <w:rStyle w:val="178pt"/>
                <w:b/>
                <w:bCs/>
              </w:rPr>
              <w:t>е</w:t>
            </w:r>
            <w:r>
              <w:rPr>
                <w:rStyle w:val="178pt"/>
                <w:b/>
                <w:bCs/>
              </w:rPr>
              <w:t>дователей 200 р.</w:t>
            </w:r>
          </w:p>
        </w:tc>
      </w:tr>
      <w:tr w:rsidR="00B21C8F">
        <w:trPr>
          <w:trHeight w:hRule="exact" w:val="1210"/>
          <w:jc w:val="center"/>
        </w:trPr>
        <w:tc>
          <w:tcPr>
            <w:tcW w:w="1459" w:type="dxa"/>
            <w:shd w:val="clear" w:color="auto" w:fill="FFFFFF"/>
          </w:tcPr>
          <w:p w:rsidR="00B21C8F" w:rsidRDefault="005B24C1">
            <w:pPr>
              <w:pStyle w:val="170"/>
              <w:framePr w:w="6509" w:wrap="notBeside" w:vAnchor="text" w:hAnchor="text" w:xAlign="center" w:y="1"/>
              <w:shd w:val="clear" w:color="auto" w:fill="auto"/>
              <w:tabs>
                <w:tab w:val="left" w:leader="dot" w:pos="1246"/>
              </w:tabs>
              <w:spacing w:before="0" w:line="160" w:lineRule="exact"/>
            </w:pPr>
            <w:r>
              <w:rPr>
                <w:rStyle w:val="178pt"/>
                <w:b/>
                <w:bCs/>
              </w:rPr>
              <w:t>Можайс</w:t>
            </w:r>
            <w:r w:rsidR="001F6A11">
              <w:rPr>
                <w:rStyle w:val="178pt"/>
                <w:b/>
                <w:bCs/>
              </w:rPr>
              <w:t>ки</w:t>
            </w:r>
            <w:r>
              <w:rPr>
                <w:rStyle w:val="178pt"/>
                <w:b/>
                <w:bCs/>
              </w:rPr>
              <w:t>й</w:t>
            </w:r>
            <w:r>
              <w:rPr>
                <w:rStyle w:val="178pt"/>
                <w:b/>
                <w:bCs/>
              </w:rPr>
              <w:tab/>
            </w:r>
          </w:p>
        </w:tc>
        <w:tc>
          <w:tcPr>
            <w:tcW w:w="638" w:type="dxa"/>
            <w:tcBorders>
              <w:left w:val="single" w:sz="4" w:space="0" w:color="auto"/>
            </w:tcBorders>
            <w:shd w:val="clear" w:color="auto" w:fill="FFFFFF"/>
          </w:tcPr>
          <w:p w:rsidR="00B21C8F" w:rsidRDefault="005B24C1">
            <w:pPr>
              <w:pStyle w:val="170"/>
              <w:framePr w:w="6509" w:wrap="notBeside" w:vAnchor="text" w:hAnchor="text" w:xAlign="center" w:y="1"/>
              <w:shd w:val="clear" w:color="auto" w:fill="auto"/>
              <w:spacing w:before="0" w:line="160" w:lineRule="exact"/>
              <w:jc w:val="left"/>
            </w:pPr>
            <w:r>
              <w:rPr>
                <w:rStyle w:val="178pt"/>
                <w:b/>
                <w:bCs/>
              </w:rPr>
              <w:t>18.621</w:t>
            </w:r>
          </w:p>
        </w:tc>
        <w:tc>
          <w:tcPr>
            <w:tcW w:w="365" w:type="dxa"/>
            <w:tcBorders>
              <w:left w:val="single" w:sz="4" w:space="0" w:color="auto"/>
            </w:tcBorders>
            <w:shd w:val="clear" w:color="auto" w:fill="FFFFFF"/>
          </w:tcPr>
          <w:p w:rsidR="00B21C8F" w:rsidRDefault="005B24C1">
            <w:pPr>
              <w:pStyle w:val="170"/>
              <w:framePr w:w="6509" w:wrap="notBeside" w:vAnchor="text" w:hAnchor="text" w:xAlign="center" w:y="1"/>
              <w:shd w:val="clear" w:color="auto" w:fill="auto"/>
              <w:spacing w:before="0" w:line="160" w:lineRule="exact"/>
              <w:jc w:val="left"/>
            </w:pPr>
            <w:r>
              <w:rPr>
                <w:rStyle w:val="178pt"/>
                <w:b/>
                <w:bCs/>
              </w:rPr>
              <w:t>32</w:t>
            </w:r>
          </w:p>
        </w:tc>
        <w:tc>
          <w:tcPr>
            <w:tcW w:w="634" w:type="dxa"/>
            <w:tcBorders>
              <w:left w:val="single" w:sz="4" w:space="0" w:color="auto"/>
            </w:tcBorders>
            <w:shd w:val="clear" w:color="auto" w:fill="FFFFFF"/>
          </w:tcPr>
          <w:p w:rsidR="00B21C8F" w:rsidRDefault="005B24C1">
            <w:pPr>
              <w:pStyle w:val="170"/>
              <w:framePr w:w="6509" w:wrap="notBeside" w:vAnchor="text" w:hAnchor="text" w:xAlign="center" w:y="1"/>
              <w:shd w:val="clear" w:color="auto" w:fill="auto"/>
              <w:spacing w:before="0" w:line="160" w:lineRule="exact"/>
              <w:jc w:val="left"/>
            </w:pPr>
            <w:r>
              <w:rPr>
                <w:rStyle w:val="178pt"/>
                <w:b/>
                <w:bCs/>
              </w:rPr>
              <w:t>15.031</w:t>
            </w:r>
          </w:p>
        </w:tc>
        <w:tc>
          <w:tcPr>
            <w:tcW w:w="365" w:type="dxa"/>
            <w:tcBorders>
              <w:left w:val="single" w:sz="4" w:space="0" w:color="auto"/>
            </w:tcBorders>
            <w:shd w:val="clear" w:color="auto" w:fill="FFFFFF"/>
          </w:tcPr>
          <w:p w:rsidR="00B21C8F" w:rsidRDefault="005B24C1">
            <w:pPr>
              <w:pStyle w:val="170"/>
              <w:framePr w:w="6509" w:wrap="notBeside" w:vAnchor="text" w:hAnchor="text" w:xAlign="center" w:y="1"/>
              <w:shd w:val="clear" w:color="auto" w:fill="auto"/>
              <w:spacing w:before="0" w:line="160" w:lineRule="exact"/>
              <w:jc w:val="left"/>
            </w:pPr>
            <w:r>
              <w:rPr>
                <w:rStyle w:val="178pt"/>
                <w:b/>
                <w:bCs/>
              </w:rPr>
              <w:t>32</w:t>
            </w:r>
          </w:p>
        </w:tc>
        <w:tc>
          <w:tcPr>
            <w:tcW w:w="629" w:type="dxa"/>
            <w:tcBorders>
              <w:left w:val="single" w:sz="4" w:space="0" w:color="auto"/>
            </w:tcBorders>
            <w:shd w:val="clear" w:color="auto" w:fill="FFFFFF"/>
          </w:tcPr>
          <w:p w:rsidR="00B21C8F" w:rsidRDefault="005B24C1">
            <w:pPr>
              <w:pStyle w:val="170"/>
              <w:framePr w:w="6509" w:wrap="notBeside" w:vAnchor="text" w:hAnchor="text" w:xAlign="center" w:y="1"/>
              <w:shd w:val="clear" w:color="auto" w:fill="auto"/>
              <w:spacing w:before="0" w:line="160" w:lineRule="exact"/>
              <w:ind w:left="220"/>
              <w:jc w:val="left"/>
            </w:pPr>
            <w:r>
              <w:rPr>
                <w:rStyle w:val="178pt"/>
                <w:b/>
                <w:bCs/>
              </w:rPr>
              <w:t>4.390</w:t>
            </w:r>
          </w:p>
        </w:tc>
        <w:tc>
          <w:tcPr>
            <w:tcW w:w="360" w:type="dxa"/>
            <w:tcBorders>
              <w:left w:val="single" w:sz="4" w:space="0" w:color="auto"/>
            </w:tcBorders>
            <w:shd w:val="clear" w:color="auto" w:fill="FFFFFF"/>
          </w:tcPr>
          <w:p w:rsidR="00B21C8F" w:rsidRDefault="00B21C8F">
            <w:pPr>
              <w:framePr w:w="6509" w:wrap="notBeside" w:vAnchor="text" w:hAnchor="text" w:xAlign="center" w:y="1"/>
              <w:rPr>
                <w:sz w:val="10"/>
                <w:szCs w:val="10"/>
              </w:rPr>
            </w:pPr>
          </w:p>
        </w:tc>
        <w:tc>
          <w:tcPr>
            <w:tcW w:w="2059" w:type="dxa"/>
            <w:tcBorders>
              <w:left w:val="single" w:sz="4" w:space="0" w:color="auto"/>
            </w:tcBorders>
            <w:shd w:val="clear" w:color="auto" w:fill="FFFFFF"/>
            <w:vAlign w:val="center"/>
          </w:tcPr>
          <w:p w:rsidR="00B21C8F" w:rsidRDefault="005B24C1">
            <w:pPr>
              <w:pStyle w:val="170"/>
              <w:framePr w:w="6509" w:wrap="notBeside" w:vAnchor="text" w:hAnchor="text" w:xAlign="center" w:y="1"/>
              <w:shd w:val="clear" w:color="auto" w:fill="auto"/>
              <w:spacing w:before="0" w:line="168" w:lineRule="exact"/>
              <w:ind w:firstLine="220"/>
            </w:pPr>
            <w:r>
              <w:rPr>
                <w:rStyle w:val="178pt"/>
                <w:b/>
                <w:bCs/>
              </w:rPr>
              <w:t>В числ</w:t>
            </w:r>
            <w:r w:rsidR="001F6A11">
              <w:rPr>
                <w:rStyle w:val="178pt"/>
                <w:b/>
                <w:bCs/>
              </w:rPr>
              <w:t>е</w:t>
            </w:r>
            <w:r>
              <w:rPr>
                <w:rStyle w:val="178pt"/>
                <w:b/>
                <w:bCs/>
              </w:rPr>
              <w:t xml:space="preserve"> 15.031 р. 32 к. заключаются непоказанные в прежней см</w:t>
            </w:r>
            <w:r w:rsidR="001F6A11">
              <w:rPr>
                <w:rStyle w:val="178pt"/>
                <w:b/>
                <w:bCs/>
              </w:rPr>
              <w:t>е</w:t>
            </w:r>
            <w:r>
              <w:rPr>
                <w:rStyle w:val="178pt"/>
                <w:b/>
                <w:bCs/>
              </w:rPr>
              <w:t>т</w:t>
            </w:r>
            <w:r w:rsidR="001F6A11">
              <w:rPr>
                <w:rStyle w:val="178pt"/>
                <w:b/>
                <w:bCs/>
              </w:rPr>
              <w:t>е</w:t>
            </w:r>
            <w:r>
              <w:rPr>
                <w:rStyle w:val="178pt"/>
                <w:b/>
                <w:bCs/>
              </w:rPr>
              <w:t xml:space="preserve"> 800 р. на устройство м</w:t>
            </w:r>
            <w:r w:rsidR="001F6A11">
              <w:rPr>
                <w:rStyle w:val="178pt"/>
                <w:b/>
                <w:bCs/>
              </w:rPr>
              <w:t>е</w:t>
            </w:r>
            <w:r>
              <w:rPr>
                <w:rStyle w:val="178pt"/>
                <w:b/>
                <w:bCs/>
              </w:rPr>
              <w:t>ст заключе</w:t>
            </w:r>
            <w:r w:rsidR="001F6A11">
              <w:rPr>
                <w:rStyle w:val="178pt"/>
                <w:b/>
                <w:bCs/>
              </w:rPr>
              <w:t>ни</w:t>
            </w:r>
            <w:r>
              <w:rPr>
                <w:rStyle w:val="178pt"/>
                <w:b/>
                <w:bCs/>
              </w:rPr>
              <w:t>я по приговорам мировых судей.</w:t>
            </w:r>
          </w:p>
        </w:tc>
      </w:tr>
      <w:tr w:rsidR="00B21C8F">
        <w:trPr>
          <w:trHeight w:hRule="exact" w:val="336"/>
          <w:jc w:val="center"/>
        </w:trPr>
        <w:tc>
          <w:tcPr>
            <w:tcW w:w="1459" w:type="dxa"/>
            <w:shd w:val="clear" w:color="auto" w:fill="FFFFFF"/>
            <w:vAlign w:val="center"/>
          </w:tcPr>
          <w:p w:rsidR="00B21C8F" w:rsidRDefault="005B24C1">
            <w:pPr>
              <w:pStyle w:val="170"/>
              <w:framePr w:w="6509" w:wrap="notBeside" w:vAnchor="text" w:hAnchor="text" w:xAlign="center" w:y="1"/>
              <w:shd w:val="clear" w:color="auto" w:fill="auto"/>
              <w:tabs>
                <w:tab w:val="left" w:leader="dot" w:pos="1238"/>
              </w:tabs>
              <w:spacing w:before="0" w:line="160" w:lineRule="exact"/>
            </w:pPr>
            <w:r>
              <w:rPr>
                <w:rStyle w:val="178pt"/>
                <w:b/>
                <w:bCs/>
              </w:rPr>
              <w:t>Подольс</w:t>
            </w:r>
            <w:r w:rsidR="001F6A11">
              <w:rPr>
                <w:rStyle w:val="178pt"/>
                <w:b/>
                <w:bCs/>
              </w:rPr>
              <w:t>ки</w:t>
            </w:r>
            <w:r>
              <w:rPr>
                <w:rStyle w:val="178pt"/>
                <w:b/>
                <w:bCs/>
              </w:rPr>
              <w:t>й</w:t>
            </w:r>
            <w:r>
              <w:rPr>
                <w:rStyle w:val="178pt"/>
                <w:b/>
                <w:bCs/>
              </w:rPr>
              <w:tab/>
            </w:r>
          </w:p>
        </w:tc>
        <w:tc>
          <w:tcPr>
            <w:tcW w:w="638" w:type="dxa"/>
            <w:tcBorders>
              <w:left w:val="single" w:sz="4" w:space="0" w:color="auto"/>
            </w:tcBorders>
            <w:shd w:val="clear" w:color="auto" w:fill="FFFFFF"/>
            <w:vAlign w:val="center"/>
          </w:tcPr>
          <w:p w:rsidR="00B21C8F" w:rsidRDefault="005B24C1">
            <w:pPr>
              <w:pStyle w:val="170"/>
              <w:framePr w:w="6509" w:wrap="notBeside" w:vAnchor="text" w:hAnchor="text" w:xAlign="center" w:y="1"/>
              <w:shd w:val="clear" w:color="auto" w:fill="auto"/>
              <w:spacing w:before="0" w:line="160" w:lineRule="exact"/>
              <w:jc w:val="left"/>
            </w:pPr>
            <w:r>
              <w:rPr>
                <w:rStyle w:val="178pt"/>
                <w:b/>
                <w:bCs/>
              </w:rPr>
              <w:t>33.670</w:t>
            </w:r>
          </w:p>
        </w:tc>
        <w:tc>
          <w:tcPr>
            <w:tcW w:w="365" w:type="dxa"/>
            <w:tcBorders>
              <w:left w:val="single" w:sz="4" w:space="0" w:color="auto"/>
            </w:tcBorders>
            <w:shd w:val="clear" w:color="auto" w:fill="FFFFFF"/>
            <w:vAlign w:val="center"/>
          </w:tcPr>
          <w:p w:rsidR="00B21C8F" w:rsidRDefault="005B24C1">
            <w:pPr>
              <w:pStyle w:val="170"/>
              <w:framePr w:w="6509" w:wrap="notBeside" w:vAnchor="text" w:hAnchor="text" w:xAlign="center" w:y="1"/>
              <w:shd w:val="clear" w:color="auto" w:fill="auto"/>
              <w:spacing w:before="0" w:line="160" w:lineRule="exact"/>
              <w:jc w:val="left"/>
            </w:pPr>
            <w:r>
              <w:rPr>
                <w:rStyle w:val="178pt"/>
                <w:b/>
                <w:bCs/>
              </w:rPr>
              <w:t>—</w:t>
            </w:r>
          </w:p>
        </w:tc>
        <w:tc>
          <w:tcPr>
            <w:tcW w:w="634" w:type="dxa"/>
            <w:tcBorders>
              <w:left w:val="single" w:sz="4" w:space="0" w:color="auto"/>
            </w:tcBorders>
            <w:shd w:val="clear" w:color="auto" w:fill="FFFFFF"/>
            <w:vAlign w:val="center"/>
          </w:tcPr>
          <w:p w:rsidR="00B21C8F" w:rsidRDefault="005B24C1">
            <w:pPr>
              <w:pStyle w:val="170"/>
              <w:framePr w:w="6509" w:wrap="notBeside" w:vAnchor="text" w:hAnchor="text" w:xAlign="center" w:y="1"/>
              <w:shd w:val="clear" w:color="auto" w:fill="auto"/>
              <w:spacing w:before="0" w:line="160" w:lineRule="exact"/>
              <w:jc w:val="left"/>
            </w:pPr>
            <w:r>
              <w:rPr>
                <w:rStyle w:val="178pt"/>
                <w:b/>
                <w:bCs/>
              </w:rPr>
              <w:t>21.865</w:t>
            </w:r>
          </w:p>
        </w:tc>
        <w:tc>
          <w:tcPr>
            <w:tcW w:w="365" w:type="dxa"/>
            <w:tcBorders>
              <w:left w:val="single" w:sz="4" w:space="0" w:color="auto"/>
            </w:tcBorders>
            <w:shd w:val="clear" w:color="auto" w:fill="FFFFFF"/>
            <w:vAlign w:val="center"/>
          </w:tcPr>
          <w:p w:rsidR="00B21C8F" w:rsidRDefault="005B24C1">
            <w:pPr>
              <w:pStyle w:val="170"/>
              <w:framePr w:w="6509" w:wrap="notBeside" w:vAnchor="text" w:hAnchor="text" w:xAlign="center" w:y="1"/>
              <w:shd w:val="clear" w:color="auto" w:fill="auto"/>
              <w:spacing w:before="0" w:line="160" w:lineRule="exact"/>
              <w:jc w:val="left"/>
            </w:pPr>
            <w:r>
              <w:rPr>
                <w:rStyle w:val="178pt"/>
                <w:b/>
                <w:bCs/>
              </w:rPr>
              <w:t>-</w:t>
            </w:r>
          </w:p>
        </w:tc>
        <w:tc>
          <w:tcPr>
            <w:tcW w:w="629" w:type="dxa"/>
            <w:tcBorders>
              <w:left w:val="single" w:sz="4" w:space="0" w:color="auto"/>
            </w:tcBorders>
            <w:shd w:val="clear" w:color="auto" w:fill="FFFFFF"/>
            <w:vAlign w:val="center"/>
          </w:tcPr>
          <w:p w:rsidR="00B21C8F" w:rsidRDefault="005B24C1">
            <w:pPr>
              <w:pStyle w:val="170"/>
              <w:framePr w:w="6509" w:wrap="notBeside" w:vAnchor="text" w:hAnchor="text" w:xAlign="center" w:y="1"/>
              <w:shd w:val="clear" w:color="auto" w:fill="auto"/>
              <w:spacing w:before="0" w:line="160" w:lineRule="exact"/>
              <w:jc w:val="left"/>
            </w:pPr>
            <w:r>
              <w:rPr>
                <w:rStyle w:val="178pt"/>
                <w:b/>
                <w:bCs/>
              </w:rPr>
              <w:t>11.805</w:t>
            </w:r>
          </w:p>
        </w:tc>
        <w:tc>
          <w:tcPr>
            <w:tcW w:w="360" w:type="dxa"/>
            <w:tcBorders>
              <w:left w:val="single" w:sz="4" w:space="0" w:color="auto"/>
            </w:tcBorders>
            <w:shd w:val="clear" w:color="auto" w:fill="FFFFFF"/>
            <w:vAlign w:val="center"/>
          </w:tcPr>
          <w:p w:rsidR="00B21C8F" w:rsidRDefault="005B24C1">
            <w:pPr>
              <w:pStyle w:val="170"/>
              <w:framePr w:w="6509" w:wrap="notBeside" w:vAnchor="text" w:hAnchor="text" w:xAlign="center" w:y="1"/>
              <w:shd w:val="clear" w:color="auto" w:fill="auto"/>
              <w:spacing w:before="0" w:line="160" w:lineRule="exact"/>
              <w:jc w:val="left"/>
            </w:pPr>
            <w:r>
              <w:rPr>
                <w:rStyle w:val="178pt"/>
                <w:b/>
                <w:bCs/>
              </w:rPr>
              <w:t>—</w:t>
            </w:r>
          </w:p>
        </w:tc>
        <w:tc>
          <w:tcPr>
            <w:tcW w:w="2059" w:type="dxa"/>
            <w:tcBorders>
              <w:left w:val="single" w:sz="4" w:space="0" w:color="auto"/>
            </w:tcBorders>
            <w:shd w:val="clear" w:color="auto" w:fill="FFFFFF"/>
          </w:tcPr>
          <w:p w:rsidR="00B21C8F" w:rsidRDefault="00B21C8F">
            <w:pPr>
              <w:framePr w:w="6509" w:wrap="notBeside" w:vAnchor="text" w:hAnchor="text" w:xAlign="center" w:y="1"/>
              <w:rPr>
                <w:sz w:val="10"/>
                <w:szCs w:val="10"/>
              </w:rPr>
            </w:pPr>
          </w:p>
        </w:tc>
      </w:tr>
      <w:tr w:rsidR="00B21C8F">
        <w:trPr>
          <w:trHeight w:hRule="exact" w:val="1013"/>
          <w:jc w:val="center"/>
        </w:trPr>
        <w:tc>
          <w:tcPr>
            <w:tcW w:w="1459" w:type="dxa"/>
            <w:shd w:val="clear" w:color="auto" w:fill="FFFFFF"/>
          </w:tcPr>
          <w:p w:rsidR="00B21C8F" w:rsidRDefault="005B24C1">
            <w:pPr>
              <w:pStyle w:val="170"/>
              <w:framePr w:w="6509" w:wrap="notBeside" w:vAnchor="text" w:hAnchor="text" w:xAlign="center" w:y="1"/>
              <w:shd w:val="clear" w:color="auto" w:fill="auto"/>
              <w:tabs>
                <w:tab w:val="left" w:leader="dot" w:pos="1246"/>
              </w:tabs>
              <w:spacing w:before="0" w:line="160" w:lineRule="exact"/>
            </w:pPr>
            <w:r>
              <w:rPr>
                <w:rStyle w:val="178pt"/>
                <w:b/>
                <w:bCs/>
              </w:rPr>
              <w:t>Рузс</w:t>
            </w:r>
            <w:r w:rsidR="001F6A11">
              <w:rPr>
                <w:rStyle w:val="178pt"/>
                <w:b/>
                <w:bCs/>
              </w:rPr>
              <w:t>ки</w:t>
            </w:r>
            <w:r>
              <w:rPr>
                <w:rStyle w:val="178pt"/>
                <w:b/>
                <w:bCs/>
              </w:rPr>
              <w:t>й</w:t>
            </w:r>
            <w:r>
              <w:rPr>
                <w:rStyle w:val="178pt"/>
                <w:b/>
                <w:bCs/>
              </w:rPr>
              <w:tab/>
            </w:r>
          </w:p>
        </w:tc>
        <w:tc>
          <w:tcPr>
            <w:tcW w:w="638" w:type="dxa"/>
            <w:tcBorders>
              <w:left w:val="single" w:sz="4" w:space="0" w:color="auto"/>
            </w:tcBorders>
            <w:shd w:val="clear" w:color="auto" w:fill="FFFFFF"/>
          </w:tcPr>
          <w:p w:rsidR="00B21C8F" w:rsidRDefault="005B24C1">
            <w:pPr>
              <w:pStyle w:val="170"/>
              <w:framePr w:w="6509" w:wrap="notBeside" w:vAnchor="text" w:hAnchor="text" w:xAlign="center" w:y="1"/>
              <w:shd w:val="clear" w:color="auto" w:fill="auto"/>
              <w:spacing w:before="0" w:line="160" w:lineRule="exact"/>
              <w:jc w:val="left"/>
            </w:pPr>
            <w:r>
              <w:rPr>
                <w:rStyle w:val="178pt"/>
                <w:b/>
                <w:bCs/>
              </w:rPr>
              <w:t>29.117</w:t>
            </w:r>
          </w:p>
        </w:tc>
        <w:tc>
          <w:tcPr>
            <w:tcW w:w="365" w:type="dxa"/>
            <w:tcBorders>
              <w:left w:val="single" w:sz="4" w:space="0" w:color="auto"/>
            </w:tcBorders>
            <w:shd w:val="clear" w:color="auto" w:fill="FFFFFF"/>
          </w:tcPr>
          <w:p w:rsidR="00B21C8F" w:rsidRDefault="005B24C1">
            <w:pPr>
              <w:pStyle w:val="170"/>
              <w:framePr w:w="6509" w:wrap="notBeside" w:vAnchor="text" w:hAnchor="text" w:xAlign="center" w:y="1"/>
              <w:shd w:val="clear" w:color="auto" w:fill="auto"/>
              <w:spacing w:before="0" w:line="160" w:lineRule="exact"/>
              <w:jc w:val="left"/>
            </w:pPr>
            <w:r>
              <w:rPr>
                <w:rStyle w:val="178pt"/>
                <w:b/>
                <w:bCs/>
              </w:rPr>
              <w:t>28</w:t>
            </w:r>
          </w:p>
        </w:tc>
        <w:tc>
          <w:tcPr>
            <w:tcW w:w="634" w:type="dxa"/>
            <w:tcBorders>
              <w:left w:val="single" w:sz="4" w:space="0" w:color="auto"/>
            </w:tcBorders>
            <w:shd w:val="clear" w:color="auto" w:fill="FFFFFF"/>
          </w:tcPr>
          <w:p w:rsidR="00B21C8F" w:rsidRDefault="005B24C1">
            <w:pPr>
              <w:pStyle w:val="170"/>
              <w:framePr w:w="6509" w:wrap="notBeside" w:vAnchor="text" w:hAnchor="text" w:xAlign="center" w:y="1"/>
              <w:shd w:val="clear" w:color="auto" w:fill="auto"/>
              <w:spacing w:before="0" w:line="160" w:lineRule="exact"/>
              <w:jc w:val="left"/>
            </w:pPr>
            <w:r>
              <w:rPr>
                <w:rStyle w:val="178pt"/>
                <w:b/>
                <w:bCs/>
              </w:rPr>
              <w:t>16.621</w:t>
            </w:r>
          </w:p>
        </w:tc>
        <w:tc>
          <w:tcPr>
            <w:tcW w:w="365" w:type="dxa"/>
            <w:tcBorders>
              <w:left w:val="single" w:sz="4" w:space="0" w:color="auto"/>
            </w:tcBorders>
            <w:shd w:val="clear" w:color="auto" w:fill="FFFFFF"/>
          </w:tcPr>
          <w:p w:rsidR="00B21C8F" w:rsidRDefault="005B24C1">
            <w:pPr>
              <w:pStyle w:val="170"/>
              <w:framePr w:w="6509" w:wrap="notBeside" w:vAnchor="text" w:hAnchor="text" w:xAlign="center" w:y="1"/>
              <w:shd w:val="clear" w:color="auto" w:fill="auto"/>
              <w:spacing w:before="0" w:line="160" w:lineRule="exact"/>
              <w:jc w:val="left"/>
            </w:pPr>
            <w:r>
              <w:rPr>
                <w:rStyle w:val="178pt"/>
                <w:b/>
                <w:bCs/>
              </w:rPr>
              <w:t>27</w:t>
            </w:r>
          </w:p>
        </w:tc>
        <w:tc>
          <w:tcPr>
            <w:tcW w:w="629" w:type="dxa"/>
            <w:tcBorders>
              <w:left w:val="single" w:sz="4" w:space="0" w:color="auto"/>
            </w:tcBorders>
            <w:shd w:val="clear" w:color="auto" w:fill="FFFFFF"/>
          </w:tcPr>
          <w:p w:rsidR="00B21C8F" w:rsidRDefault="005B24C1">
            <w:pPr>
              <w:pStyle w:val="170"/>
              <w:framePr w:w="6509" w:wrap="notBeside" w:vAnchor="text" w:hAnchor="text" w:xAlign="center" w:y="1"/>
              <w:shd w:val="clear" w:color="auto" w:fill="auto"/>
              <w:spacing w:before="0" w:line="160" w:lineRule="exact"/>
              <w:jc w:val="left"/>
            </w:pPr>
            <w:r>
              <w:rPr>
                <w:rStyle w:val="178pt"/>
                <w:b/>
                <w:bCs/>
              </w:rPr>
              <w:t>13.456</w:t>
            </w:r>
          </w:p>
        </w:tc>
        <w:tc>
          <w:tcPr>
            <w:tcW w:w="360" w:type="dxa"/>
            <w:tcBorders>
              <w:left w:val="single" w:sz="4" w:space="0" w:color="auto"/>
            </w:tcBorders>
            <w:shd w:val="clear" w:color="auto" w:fill="FFFFFF"/>
          </w:tcPr>
          <w:p w:rsidR="00B21C8F" w:rsidRDefault="005B24C1">
            <w:pPr>
              <w:pStyle w:val="170"/>
              <w:framePr w:w="6509" w:wrap="notBeside" w:vAnchor="text" w:hAnchor="text" w:xAlign="center" w:y="1"/>
              <w:shd w:val="clear" w:color="auto" w:fill="auto"/>
              <w:spacing w:before="0" w:line="160" w:lineRule="exact"/>
              <w:jc w:val="left"/>
            </w:pPr>
            <w:r>
              <w:rPr>
                <w:rStyle w:val="178pt"/>
                <w:b/>
                <w:bCs/>
              </w:rPr>
              <w:t>10</w:t>
            </w:r>
          </w:p>
        </w:tc>
        <w:tc>
          <w:tcPr>
            <w:tcW w:w="2059" w:type="dxa"/>
            <w:tcBorders>
              <w:left w:val="single" w:sz="4" w:space="0" w:color="auto"/>
            </w:tcBorders>
            <w:shd w:val="clear" w:color="auto" w:fill="FFFFFF"/>
            <w:vAlign w:val="center"/>
          </w:tcPr>
          <w:p w:rsidR="00B21C8F" w:rsidRDefault="005B24C1">
            <w:pPr>
              <w:pStyle w:val="170"/>
              <w:framePr w:w="6509" w:wrap="notBeside" w:vAnchor="text" w:hAnchor="text" w:xAlign="center" w:y="1"/>
              <w:shd w:val="clear" w:color="auto" w:fill="auto"/>
              <w:spacing w:before="0" w:line="168" w:lineRule="exact"/>
              <w:ind w:firstLine="220"/>
            </w:pPr>
            <w:r>
              <w:rPr>
                <w:rStyle w:val="178pt"/>
                <w:b/>
                <w:bCs/>
              </w:rPr>
              <w:t>В числ</w:t>
            </w:r>
            <w:r w:rsidR="001F6A11">
              <w:rPr>
                <w:rStyle w:val="178pt"/>
                <w:b/>
                <w:bCs/>
              </w:rPr>
              <w:t>е</w:t>
            </w:r>
            <w:r>
              <w:rPr>
                <w:rStyle w:val="17Tahoma7pt"/>
              </w:rPr>
              <w:t>16.621</w:t>
            </w:r>
            <w:r>
              <w:rPr>
                <w:rStyle w:val="178pt"/>
                <w:b/>
                <w:bCs/>
              </w:rPr>
              <w:t xml:space="preserve"> р.27 к. заключаются непоказанные по прежней см</w:t>
            </w:r>
            <w:r w:rsidR="001F6A11">
              <w:rPr>
                <w:rStyle w:val="178pt"/>
                <w:b/>
                <w:bCs/>
              </w:rPr>
              <w:t>е</w:t>
            </w:r>
            <w:r>
              <w:rPr>
                <w:rStyle w:val="178pt"/>
                <w:b/>
                <w:bCs/>
              </w:rPr>
              <w:t>т</w:t>
            </w:r>
            <w:r w:rsidR="001F6A11">
              <w:rPr>
                <w:rStyle w:val="178pt"/>
                <w:b/>
                <w:bCs/>
              </w:rPr>
              <w:t>е</w:t>
            </w:r>
            <w:r>
              <w:rPr>
                <w:rStyle w:val="178pt"/>
                <w:b/>
                <w:bCs/>
              </w:rPr>
              <w:t xml:space="preserve"> 900р. на м</w:t>
            </w:r>
            <w:r w:rsidR="001F6A11">
              <w:rPr>
                <w:rStyle w:val="178pt"/>
                <w:b/>
                <w:bCs/>
              </w:rPr>
              <w:t>е</w:t>
            </w:r>
            <w:r>
              <w:rPr>
                <w:rStyle w:val="178pt"/>
                <w:b/>
                <w:bCs/>
              </w:rPr>
              <w:t>ста заключе</w:t>
            </w:r>
            <w:r w:rsidR="001F6A11">
              <w:rPr>
                <w:rStyle w:val="178pt"/>
                <w:b/>
                <w:bCs/>
              </w:rPr>
              <w:t>ни</w:t>
            </w:r>
            <w:r>
              <w:rPr>
                <w:rStyle w:val="178pt"/>
                <w:b/>
                <w:bCs/>
              </w:rPr>
              <w:t>я по приговорам мировых судей.</w:t>
            </w:r>
          </w:p>
        </w:tc>
      </w:tr>
      <w:tr w:rsidR="00B21C8F">
        <w:trPr>
          <w:trHeight w:hRule="exact" w:val="456"/>
          <w:jc w:val="center"/>
        </w:trPr>
        <w:tc>
          <w:tcPr>
            <w:tcW w:w="1459" w:type="dxa"/>
            <w:shd w:val="clear" w:color="auto" w:fill="FFFFFF"/>
            <w:vAlign w:val="center"/>
          </w:tcPr>
          <w:p w:rsidR="00B21C8F" w:rsidRDefault="005B24C1">
            <w:pPr>
              <w:pStyle w:val="170"/>
              <w:framePr w:w="6509" w:wrap="notBeside" w:vAnchor="text" w:hAnchor="text" w:xAlign="center" w:y="1"/>
              <w:shd w:val="clear" w:color="auto" w:fill="auto"/>
              <w:spacing w:before="0" w:line="160" w:lineRule="exact"/>
            </w:pPr>
            <w:r>
              <w:rPr>
                <w:rStyle w:val="178pt"/>
                <w:b/>
                <w:bCs/>
              </w:rPr>
              <w:t>Серпуховс</w:t>
            </w:r>
            <w:r w:rsidR="001F6A11">
              <w:rPr>
                <w:rStyle w:val="178pt"/>
                <w:b/>
                <w:bCs/>
              </w:rPr>
              <w:t>ки</w:t>
            </w:r>
            <w:r>
              <w:rPr>
                <w:rStyle w:val="178pt"/>
                <w:b/>
                <w:bCs/>
              </w:rPr>
              <w:t>й...</w:t>
            </w:r>
          </w:p>
        </w:tc>
        <w:tc>
          <w:tcPr>
            <w:tcW w:w="638" w:type="dxa"/>
            <w:tcBorders>
              <w:left w:val="single" w:sz="4" w:space="0" w:color="auto"/>
            </w:tcBorders>
            <w:shd w:val="clear" w:color="auto" w:fill="FFFFFF"/>
            <w:vAlign w:val="center"/>
          </w:tcPr>
          <w:p w:rsidR="00B21C8F" w:rsidRDefault="005B24C1">
            <w:pPr>
              <w:pStyle w:val="170"/>
              <w:framePr w:w="6509" w:wrap="notBeside" w:vAnchor="text" w:hAnchor="text" w:xAlign="center" w:y="1"/>
              <w:shd w:val="clear" w:color="auto" w:fill="auto"/>
              <w:spacing w:before="0" w:line="160" w:lineRule="exact"/>
              <w:jc w:val="left"/>
            </w:pPr>
            <w:r>
              <w:rPr>
                <w:rStyle w:val="178pt"/>
                <w:b/>
                <w:bCs/>
              </w:rPr>
              <w:t>47.591</w:t>
            </w:r>
          </w:p>
        </w:tc>
        <w:tc>
          <w:tcPr>
            <w:tcW w:w="365" w:type="dxa"/>
            <w:tcBorders>
              <w:left w:val="single" w:sz="4" w:space="0" w:color="auto"/>
            </w:tcBorders>
            <w:shd w:val="clear" w:color="auto" w:fill="FFFFFF"/>
            <w:vAlign w:val="center"/>
          </w:tcPr>
          <w:p w:rsidR="00B21C8F" w:rsidRDefault="005B24C1">
            <w:pPr>
              <w:pStyle w:val="170"/>
              <w:framePr w:w="6509" w:wrap="notBeside" w:vAnchor="text" w:hAnchor="text" w:xAlign="center" w:y="1"/>
              <w:shd w:val="clear" w:color="auto" w:fill="auto"/>
              <w:spacing w:before="0" w:line="160" w:lineRule="exact"/>
              <w:jc w:val="left"/>
            </w:pPr>
            <w:r>
              <w:rPr>
                <w:rStyle w:val="178pt"/>
                <w:b/>
                <w:bCs/>
              </w:rPr>
              <w:t>81</w:t>
            </w:r>
          </w:p>
        </w:tc>
        <w:tc>
          <w:tcPr>
            <w:tcW w:w="634" w:type="dxa"/>
            <w:tcBorders>
              <w:left w:val="single" w:sz="4" w:space="0" w:color="auto"/>
            </w:tcBorders>
            <w:shd w:val="clear" w:color="auto" w:fill="FFFFFF"/>
            <w:vAlign w:val="center"/>
          </w:tcPr>
          <w:p w:rsidR="00B21C8F" w:rsidRDefault="005B24C1">
            <w:pPr>
              <w:pStyle w:val="170"/>
              <w:framePr w:w="6509" w:wrap="notBeside" w:vAnchor="text" w:hAnchor="text" w:xAlign="center" w:y="1"/>
              <w:shd w:val="clear" w:color="auto" w:fill="auto"/>
              <w:spacing w:before="0" w:line="160" w:lineRule="exact"/>
              <w:jc w:val="left"/>
            </w:pPr>
            <w:r>
              <w:rPr>
                <w:rStyle w:val="178pt"/>
                <w:b/>
                <w:bCs/>
              </w:rPr>
              <w:t>38.805</w:t>
            </w:r>
          </w:p>
        </w:tc>
        <w:tc>
          <w:tcPr>
            <w:tcW w:w="365" w:type="dxa"/>
            <w:tcBorders>
              <w:left w:val="single" w:sz="4" w:space="0" w:color="auto"/>
            </w:tcBorders>
            <w:shd w:val="clear" w:color="auto" w:fill="FFFFFF"/>
            <w:vAlign w:val="center"/>
          </w:tcPr>
          <w:p w:rsidR="00B21C8F" w:rsidRDefault="005B24C1">
            <w:pPr>
              <w:pStyle w:val="170"/>
              <w:framePr w:w="6509" w:wrap="notBeside" w:vAnchor="text" w:hAnchor="text" w:xAlign="center" w:y="1"/>
              <w:shd w:val="clear" w:color="auto" w:fill="auto"/>
              <w:spacing w:before="0" w:line="160" w:lineRule="exact"/>
              <w:jc w:val="left"/>
            </w:pPr>
            <w:r>
              <w:rPr>
                <w:rStyle w:val="178pt"/>
                <w:b/>
                <w:bCs/>
              </w:rPr>
              <w:t>40</w:t>
            </w:r>
          </w:p>
        </w:tc>
        <w:tc>
          <w:tcPr>
            <w:tcW w:w="629" w:type="dxa"/>
            <w:tcBorders>
              <w:left w:val="single" w:sz="4" w:space="0" w:color="auto"/>
            </w:tcBorders>
            <w:shd w:val="clear" w:color="auto" w:fill="FFFFFF"/>
            <w:vAlign w:val="center"/>
          </w:tcPr>
          <w:p w:rsidR="00B21C8F" w:rsidRDefault="005B24C1">
            <w:pPr>
              <w:pStyle w:val="170"/>
              <w:framePr w:w="6509" w:wrap="notBeside" w:vAnchor="text" w:hAnchor="text" w:xAlign="center" w:y="1"/>
              <w:shd w:val="clear" w:color="auto" w:fill="auto"/>
              <w:spacing w:before="0" w:line="160" w:lineRule="exact"/>
              <w:ind w:left="220"/>
              <w:jc w:val="left"/>
            </w:pPr>
            <w:r>
              <w:rPr>
                <w:rStyle w:val="178pt"/>
                <w:b/>
                <w:bCs/>
              </w:rPr>
              <w:t>8.786</w:t>
            </w:r>
          </w:p>
        </w:tc>
        <w:tc>
          <w:tcPr>
            <w:tcW w:w="360" w:type="dxa"/>
            <w:tcBorders>
              <w:left w:val="single" w:sz="4" w:space="0" w:color="auto"/>
            </w:tcBorders>
            <w:shd w:val="clear" w:color="auto" w:fill="FFFFFF"/>
            <w:vAlign w:val="center"/>
          </w:tcPr>
          <w:p w:rsidR="00B21C8F" w:rsidRDefault="005B24C1">
            <w:pPr>
              <w:pStyle w:val="170"/>
              <w:framePr w:w="6509" w:wrap="notBeside" w:vAnchor="text" w:hAnchor="text" w:xAlign="center" w:y="1"/>
              <w:shd w:val="clear" w:color="auto" w:fill="auto"/>
              <w:spacing w:before="0" w:line="160" w:lineRule="exact"/>
              <w:jc w:val="left"/>
            </w:pPr>
            <w:r>
              <w:rPr>
                <w:rStyle w:val="178pt"/>
                <w:b/>
                <w:bCs/>
              </w:rPr>
              <w:t>41</w:t>
            </w:r>
          </w:p>
        </w:tc>
        <w:tc>
          <w:tcPr>
            <w:tcW w:w="2059" w:type="dxa"/>
            <w:tcBorders>
              <w:left w:val="single" w:sz="4" w:space="0" w:color="auto"/>
            </w:tcBorders>
            <w:shd w:val="clear" w:color="auto" w:fill="FFFFFF"/>
          </w:tcPr>
          <w:p w:rsidR="00B21C8F" w:rsidRDefault="00B21C8F">
            <w:pPr>
              <w:framePr w:w="6509" w:wrap="notBeside" w:vAnchor="text" w:hAnchor="text" w:xAlign="center" w:y="1"/>
              <w:rPr>
                <w:sz w:val="10"/>
                <w:szCs w:val="10"/>
              </w:rPr>
            </w:pPr>
          </w:p>
        </w:tc>
      </w:tr>
      <w:tr w:rsidR="00B21C8F">
        <w:trPr>
          <w:trHeight w:hRule="exact" w:val="3283"/>
          <w:jc w:val="center"/>
        </w:trPr>
        <w:tc>
          <w:tcPr>
            <w:tcW w:w="1459" w:type="dxa"/>
            <w:tcBorders>
              <w:top w:val="single" w:sz="4" w:space="0" w:color="auto"/>
            </w:tcBorders>
            <w:shd w:val="clear" w:color="auto" w:fill="FFFFFF"/>
          </w:tcPr>
          <w:p w:rsidR="00B21C8F" w:rsidRDefault="005B24C1">
            <w:pPr>
              <w:pStyle w:val="170"/>
              <w:framePr w:w="6509" w:wrap="notBeside" w:vAnchor="text" w:hAnchor="text" w:xAlign="center" w:y="1"/>
              <w:shd w:val="clear" w:color="auto" w:fill="auto"/>
              <w:spacing w:before="0" w:line="160" w:lineRule="exact"/>
              <w:jc w:val="right"/>
            </w:pPr>
            <w:r>
              <w:rPr>
                <w:rStyle w:val="178pt"/>
                <w:b/>
                <w:bCs/>
              </w:rPr>
              <w:t>Итого.</w:t>
            </w:r>
          </w:p>
        </w:tc>
        <w:tc>
          <w:tcPr>
            <w:tcW w:w="638" w:type="dxa"/>
            <w:tcBorders>
              <w:top w:val="single" w:sz="4" w:space="0" w:color="auto"/>
              <w:left w:val="single" w:sz="4" w:space="0" w:color="auto"/>
            </w:tcBorders>
            <w:shd w:val="clear" w:color="auto" w:fill="FFFFFF"/>
          </w:tcPr>
          <w:p w:rsidR="00B21C8F" w:rsidRDefault="005B24C1">
            <w:pPr>
              <w:pStyle w:val="170"/>
              <w:framePr w:w="6509" w:wrap="notBeside" w:vAnchor="text" w:hAnchor="text" w:xAlign="center" w:y="1"/>
              <w:shd w:val="clear" w:color="auto" w:fill="auto"/>
              <w:spacing w:before="0" w:line="160" w:lineRule="exact"/>
              <w:jc w:val="left"/>
            </w:pPr>
            <w:r>
              <w:rPr>
                <w:rStyle w:val="178pt"/>
                <w:b/>
                <w:bCs/>
              </w:rPr>
              <w:t>550.157</w:t>
            </w:r>
          </w:p>
        </w:tc>
        <w:tc>
          <w:tcPr>
            <w:tcW w:w="365" w:type="dxa"/>
            <w:tcBorders>
              <w:top w:val="single" w:sz="4" w:space="0" w:color="auto"/>
              <w:left w:val="single" w:sz="4" w:space="0" w:color="auto"/>
            </w:tcBorders>
            <w:shd w:val="clear" w:color="auto" w:fill="FFFFFF"/>
          </w:tcPr>
          <w:p w:rsidR="00B21C8F" w:rsidRDefault="005B24C1">
            <w:pPr>
              <w:pStyle w:val="170"/>
              <w:framePr w:w="6509" w:wrap="notBeside" w:vAnchor="text" w:hAnchor="text" w:xAlign="center" w:y="1"/>
              <w:shd w:val="clear" w:color="auto" w:fill="auto"/>
              <w:spacing w:before="0" w:line="160" w:lineRule="exact"/>
              <w:jc w:val="left"/>
            </w:pPr>
            <w:r>
              <w:rPr>
                <w:rStyle w:val="178pt"/>
                <w:b/>
                <w:bCs/>
              </w:rPr>
              <w:t>23%</w:t>
            </w:r>
          </w:p>
        </w:tc>
        <w:tc>
          <w:tcPr>
            <w:tcW w:w="634" w:type="dxa"/>
            <w:tcBorders>
              <w:top w:val="single" w:sz="4" w:space="0" w:color="auto"/>
              <w:left w:val="single" w:sz="4" w:space="0" w:color="auto"/>
            </w:tcBorders>
            <w:shd w:val="clear" w:color="auto" w:fill="FFFFFF"/>
          </w:tcPr>
          <w:p w:rsidR="00B21C8F" w:rsidRDefault="005B24C1">
            <w:pPr>
              <w:pStyle w:val="170"/>
              <w:framePr w:w="6509" w:wrap="notBeside" w:vAnchor="text" w:hAnchor="text" w:xAlign="center" w:y="1"/>
              <w:shd w:val="clear" w:color="auto" w:fill="auto"/>
              <w:spacing w:before="0" w:line="160" w:lineRule="exact"/>
              <w:jc w:val="left"/>
            </w:pPr>
            <w:r>
              <w:rPr>
                <w:rStyle w:val="178pt"/>
                <w:b/>
                <w:bCs/>
              </w:rPr>
              <w:t>319/225</w:t>
            </w:r>
          </w:p>
        </w:tc>
        <w:tc>
          <w:tcPr>
            <w:tcW w:w="365" w:type="dxa"/>
            <w:tcBorders>
              <w:top w:val="single" w:sz="4" w:space="0" w:color="auto"/>
              <w:left w:val="single" w:sz="4" w:space="0" w:color="auto"/>
            </w:tcBorders>
            <w:shd w:val="clear" w:color="auto" w:fill="FFFFFF"/>
          </w:tcPr>
          <w:p w:rsidR="00B21C8F" w:rsidRDefault="005B24C1">
            <w:pPr>
              <w:pStyle w:val="170"/>
              <w:framePr w:w="6509" w:wrap="notBeside" w:vAnchor="text" w:hAnchor="text" w:xAlign="center" w:y="1"/>
              <w:shd w:val="clear" w:color="auto" w:fill="auto"/>
              <w:spacing w:before="0" w:line="160" w:lineRule="exact"/>
              <w:jc w:val="left"/>
            </w:pPr>
            <w:r>
              <w:rPr>
                <w:rStyle w:val="178pt"/>
                <w:b/>
                <w:bCs/>
              </w:rPr>
              <w:t>65</w:t>
            </w:r>
          </w:p>
        </w:tc>
        <w:tc>
          <w:tcPr>
            <w:tcW w:w="629" w:type="dxa"/>
            <w:tcBorders>
              <w:top w:val="single" w:sz="4" w:space="0" w:color="auto"/>
              <w:left w:val="single" w:sz="4" w:space="0" w:color="auto"/>
            </w:tcBorders>
            <w:shd w:val="clear" w:color="auto" w:fill="FFFFFF"/>
          </w:tcPr>
          <w:p w:rsidR="00B21C8F" w:rsidRDefault="005B24C1">
            <w:pPr>
              <w:pStyle w:val="170"/>
              <w:framePr w:w="6509" w:wrap="notBeside" w:vAnchor="text" w:hAnchor="text" w:xAlign="center" w:y="1"/>
              <w:shd w:val="clear" w:color="auto" w:fill="auto"/>
              <w:spacing w:before="0" w:line="160" w:lineRule="exact"/>
              <w:jc w:val="left"/>
            </w:pPr>
            <w:r>
              <w:rPr>
                <w:rStyle w:val="178pt"/>
                <w:b/>
                <w:bCs/>
              </w:rPr>
              <w:t>238.348</w:t>
            </w:r>
          </w:p>
        </w:tc>
        <w:tc>
          <w:tcPr>
            <w:tcW w:w="360" w:type="dxa"/>
            <w:tcBorders>
              <w:top w:val="single" w:sz="4" w:space="0" w:color="auto"/>
              <w:left w:val="single" w:sz="4" w:space="0" w:color="auto"/>
            </w:tcBorders>
            <w:shd w:val="clear" w:color="auto" w:fill="FFFFFF"/>
          </w:tcPr>
          <w:p w:rsidR="00B21C8F" w:rsidRDefault="005B24C1">
            <w:pPr>
              <w:pStyle w:val="170"/>
              <w:framePr w:w="6509" w:wrap="notBeside" w:vAnchor="text" w:hAnchor="text" w:xAlign="center" w:y="1"/>
              <w:shd w:val="clear" w:color="auto" w:fill="auto"/>
              <w:spacing w:before="0" w:line="160" w:lineRule="exact"/>
              <w:jc w:val="left"/>
            </w:pPr>
            <w:r>
              <w:rPr>
                <w:rStyle w:val="178pt"/>
                <w:b/>
                <w:bCs/>
              </w:rPr>
              <w:t>96</w:t>
            </w:r>
          </w:p>
        </w:tc>
        <w:tc>
          <w:tcPr>
            <w:tcW w:w="2059" w:type="dxa"/>
            <w:tcBorders>
              <w:left w:val="single" w:sz="4" w:space="0" w:color="auto"/>
            </w:tcBorders>
            <w:shd w:val="clear" w:color="auto" w:fill="FFFFFF"/>
          </w:tcPr>
          <w:p w:rsidR="00B21C8F" w:rsidRDefault="00B21C8F">
            <w:pPr>
              <w:framePr w:w="6509" w:wrap="notBeside" w:vAnchor="text" w:hAnchor="text" w:xAlign="center" w:y="1"/>
              <w:rPr>
                <w:sz w:val="10"/>
                <w:szCs w:val="10"/>
              </w:rPr>
            </w:pPr>
          </w:p>
        </w:tc>
      </w:tr>
    </w:tbl>
    <w:p w:rsidR="00B21C8F" w:rsidRDefault="00B21C8F">
      <w:pPr>
        <w:framePr w:w="6509" w:wrap="notBeside" w:vAnchor="text" w:hAnchor="text" w:xAlign="center" w:y="1"/>
        <w:rPr>
          <w:sz w:val="2"/>
          <w:szCs w:val="2"/>
        </w:rPr>
      </w:pPr>
    </w:p>
    <w:p w:rsidR="00B21C8F" w:rsidRDefault="00B21C8F">
      <w:pPr>
        <w:rPr>
          <w:sz w:val="2"/>
          <w:szCs w:val="2"/>
        </w:rPr>
      </w:pPr>
    </w:p>
    <w:p w:rsidR="00B21C8F" w:rsidRDefault="005B24C1">
      <w:pPr>
        <w:pStyle w:val="241"/>
        <w:shd w:val="clear" w:color="auto" w:fill="auto"/>
        <w:spacing w:before="0" w:after="98" w:line="180" w:lineRule="exact"/>
        <w:ind w:left="2920"/>
        <w:jc w:val="left"/>
      </w:pPr>
      <w:r>
        <w:t>II.</w:t>
      </w:r>
    </w:p>
    <w:p w:rsidR="00B21C8F" w:rsidRDefault="005B24C1">
      <w:pPr>
        <w:pStyle w:val="44"/>
        <w:keepNext/>
        <w:keepLines/>
        <w:shd w:val="clear" w:color="auto" w:fill="auto"/>
        <w:spacing w:before="0" w:after="124" w:line="240" w:lineRule="exact"/>
        <w:ind w:left="1940"/>
        <w:jc w:val="left"/>
      </w:pPr>
      <w:bookmarkStart w:id="21" w:name="bookmark22"/>
      <w:r>
        <w:t>Об у</w:t>
      </w:r>
      <w:r w:rsidR="001F6A11">
        <w:t>е</w:t>
      </w:r>
      <w:r>
        <w:t>здных доходах.</w:t>
      </w:r>
      <w:bookmarkEnd w:id="21"/>
    </w:p>
    <w:p w:rsidR="00B21C8F" w:rsidRDefault="005B24C1">
      <w:pPr>
        <w:pStyle w:val="241"/>
        <w:shd w:val="clear" w:color="auto" w:fill="auto"/>
        <w:spacing w:before="0" w:after="0" w:line="190" w:lineRule="exact"/>
        <w:ind w:left="260" w:right="740" w:firstLine="200"/>
        <w:jc w:val="both"/>
      </w:pPr>
      <w:r>
        <w:t>Относительно опред</w:t>
      </w:r>
      <w:r w:rsidR="001F6A11">
        <w:t>е</w:t>
      </w:r>
      <w:r>
        <w:t>ле</w:t>
      </w:r>
      <w:r w:rsidR="001F6A11">
        <w:t>ни</w:t>
      </w:r>
      <w:r>
        <w:t>я разм</w:t>
      </w:r>
      <w:r w:rsidR="001F6A11">
        <w:t>е</w:t>
      </w:r>
      <w:r>
        <w:t>ра см</w:t>
      </w:r>
      <w:r w:rsidR="001F6A11">
        <w:t>е</w:t>
      </w:r>
      <w:r>
        <w:t>тных доходов на у</w:t>
      </w:r>
      <w:r w:rsidR="001F6A11">
        <w:t>е</w:t>
      </w:r>
      <w:r>
        <w:t>зд</w:t>
      </w:r>
      <w:r w:rsidR="001F6A11">
        <w:t>ные</w:t>
      </w:r>
      <w:r>
        <w:t xml:space="preserve"> потребности, </w:t>
      </w:r>
      <w:r w:rsidR="001F6A11">
        <w:t>комисси</w:t>
      </w:r>
      <w:r>
        <w:t>я, строго придерживаясь постановле</w:t>
      </w:r>
      <w:r w:rsidR="001F6A11">
        <w:t>ни</w:t>
      </w:r>
      <w:r>
        <w:t>я Собра</w:t>
      </w:r>
      <w:r w:rsidR="001F6A11">
        <w:t>ни</w:t>
      </w:r>
      <w:r>
        <w:t>я, им</w:t>
      </w:r>
      <w:r w:rsidR="001F6A11">
        <w:t>е</w:t>
      </w:r>
      <w:r>
        <w:t>ла в виду лишь исключе</w:t>
      </w:r>
      <w:r w:rsidR="001F6A11">
        <w:t>ни</w:t>
      </w:r>
      <w:r>
        <w:t>е т</w:t>
      </w:r>
      <w:r w:rsidR="001F6A11">
        <w:t>е</w:t>
      </w:r>
      <w:r>
        <w:t>х см</w:t>
      </w:r>
      <w:r w:rsidR="001F6A11">
        <w:t>е</w:t>
      </w:r>
      <w:r>
        <w:t>тных доходов, способ опред</w:t>
      </w:r>
      <w:r w:rsidR="001F6A11">
        <w:t>е</w:t>
      </w:r>
      <w:r>
        <w:t>ле</w:t>
      </w:r>
      <w:r w:rsidR="001F6A11">
        <w:t>ни</w:t>
      </w:r>
      <w:r>
        <w:t xml:space="preserve">я которых, по </w:t>
      </w:r>
      <w:r w:rsidR="001F6A11">
        <w:t>ее</w:t>
      </w:r>
      <w:r>
        <w:t xml:space="preserve"> уб</w:t>
      </w:r>
      <w:r w:rsidR="001F6A11">
        <w:t>е</w:t>
      </w:r>
      <w:r>
        <w:t>жде</w:t>
      </w:r>
      <w:r w:rsidR="001F6A11">
        <w:t>ни</w:t>
      </w:r>
      <w:r>
        <w:t>ю, не может быть строго согласован с требова</w:t>
      </w:r>
      <w:r w:rsidR="001F6A11">
        <w:t>ни</w:t>
      </w:r>
      <w:r>
        <w:t>ями указа от 21-го ноября сего года, оставляя зат</w:t>
      </w:r>
      <w:r w:rsidR="001F6A11">
        <w:t>е</w:t>
      </w:r>
      <w:r>
        <w:t>м возможно неприкосновенными вс</w:t>
      </w:r>
      <w:r w:rsidR="001F6A11">
        <w:t>е</w:t>
      </w:r>
      <w:r>
        <w:t xml:space="preserve"> постановле</w:t>
      </w:r>
      <w:r w:rsidR="001F6A11">
        <w:t>ни</w:t>
      </w:r>
      <w:r>
        <w:t>я У</w:t>
      </w:r>
      <w:r w:rsidR="001F6A11">
        <w:t>е</w:t>
      </w:r>
      <w:r>
        <w:t>здных Собра</w:t>
      </w:r>
      <w:r w:rsidR="001F6A11">
        <w:t>ни</w:t>
      </w:r>
      <w:r>
        <w:t>й относительно опред</w:t>
      </w:r>
      <w:r w:rsidR="001F6A11">
        <w:t>е</w:t>
      </w:r>
      <w:r>
        <w:t>ле</w:t>
      </w:r>
      <w:r w:rsidR="001F6A11">
        <w:t>ни</w:t>
      </w:r>
      <w:r>
        <w:t>я ц</w:t>
      </w:r>
      <w:r w:rsidR="001F6A11">
        <w:t>е</w:t>
      </w:r>
      <w:r>
        <w:t>нности, доходности и разм</w:t>
      </w:r>
      <w:r w:rsidR="001F6A11">
        <w:t>е</w:t>
      </w:r>
      <w:r>
        <w:t>ра обложе</w:t>
      </w:r>
      <w:r w:rsidR="001F6A11">
        <w:t>ни</w:t>
      </w:r>
      <w:r>
        <w:t>я различных подлежащих сбору единиц. Руководствуясь этими основа</w:t>
      </w:r>
      <w:r w:rsidR="001F6A11">
        <w:t>ни</w:t>
      </w:r>
      <w:r>
        <w:t xml:space="preserve">ями, </w:t>
      </w:r>
      <w:r w:rsidR="001F6A11">
        <w:t>комисси</w:t>
      </w:r>
      <w:r>
        <w:t>я пришла к сл</w:t>
      </w:r>
      <w:r w:rsidR="001F6A11">
        <w:t>е</w:t>
      </w:r>
      <w:r>
        <w:t>дующим заключе</w:t>
      </w:r>
      <w:r w:rsidR="001F6A11">
        <w:t>ни</w:t>
      </w:r>
      <w:r>
        <w:t>ям:</w:t>
      </w:r>
    </w:p>
    <w:p w:rsidR="00B21C8F" w:rsidRDefault="005B24C1" w:rsidP="002137AC">
      <w:pPr>
        <w:pStyle w:val="180"/>
        <w:numPr>
          <w:ilvl w:val="0"/>
          <w:numId w:val="19"/>
        </w:numPr>
        <w:shd w:val="clear" w:color="auto" w:fill="auto"/>
        <w:tabs>
          <w:tab w:val="left" w:pos="762"/>
        </w:tabs>
        <w:spacing w:line="187" w:lineRule="exact"/>
        <w:ind w:left="380" w:right="720" w:firstLine="200"/>
      </w:pPr>
      <w:r>
        <w:t>Она нашла необходимым освободить совершенно от обложе</w:t>
      </w:r>
      <w:r w:rsidR="001F6A11">
        <w:t>ни</w:t>
      </w:r>
      <w:r>
        <w:t>я вс</w:t>
      </w:r>
      <w:r w:rsidR="001F6A11">
        <w:t>е</w:t>
      </w:r>
      <w:r>
        <w:t xml:space="preserve"> привлечен</w:t>
      </w:r>
      <w:r w:rsidR="001F6A11">
        <w:t>ные</w:t>
      </w:r>
      <w:r>
        <w:t xml:space="preserve"> к сбору по у</w:t>
      </w:r>
      <w:r w:rsidR="001F6A11">
        <w:t>е</w:t>
      </w:r>
      <w:r>
        <w:t>здам недвижи</w:t>
      </w:r>
      <w:r w:rsidR="00361501">
        <w:t>мые</w:t>
      </w:r>
      <w:r>
        <w:t xml:space="preserve"> раз</w:t>
      </w:r>
      <w:r w:rsidR="001F6A11">
        <w:t>ного</w:t>
      </w:r>
      <w:r>
        <w:t xml:space="preserve"> рода имущества, кром</w:t>
      </w:r>
      <w:r w:rsidR="001F6A11">
        <w:t>е</w:t>
      </w:r>
      <w:r>
        <w:t xml:space="preserve"> земель. Необходимость подоб</w:t>
      </w:r>
      <w:r w:rsidR="001F6A11">
        <w:t>ного</w:t>
      </w:r>
      <w:r>
        <w:t xml:space="preserve"> исключе</w:t>
      </w:r>
      <w:r w:rsidR="001F6A11">
        <w:t>ни</w:t>
      </w:r>
      <w:r>
        <w:t>я вызывается сл</w:t>
      </w:r>
      <w:r w:rsidR="001F6A11">
        <w:t>е</w:t>
      </w:r>
      <w:r>
        <w:t>дующими соображе</w:t>
      </w:r>
      <w:r w:rsidR="001F6A11">
        <w:t>ни</w:t>
      </w:r>
      <w:r>
        <w:t>ями: а) по вс</w:t>
      </w:r>
      <w:r w:rsidR="001F6A11">
        <w:t>е</w:t>
      </w:r>
      <w:r>
        <w:t>м почти у</w:t>
      </w:r>
      <w:r w:rsidR="001F6A11">
        <w:t>е</w:t>
      </w:r>
      <w:r>
        <w:t>здам за основа</w:t>
      </w:r>
      <w:r w:rsidR="001F6A11">
        <w:t>ни</w:t>
      </w:r>
      <w:r>
        <w:t>е для оц</w:t>
      </w:r>
      <w:r w:rsidR="001F6A11">
        <w:t>е</w:t>
      </w:r>
      <w:r>
        <w:t>нки и обложе</w:t>
      </w:r>
      <w:r w:rsidR="001F6A11">
        <w:t>ни</w:t>
      </w:r>
      <w:r>
        <w:t>я Фабрик, заводов, промышленных и торговых заведе</w:t>
      </w:r>
      <w:r w:rsidR="001F6A11">
        <w:t>ни</w:t>
      </w:r>
      <w:r>
        <w:t>й приняты д</w:t>
      </w:r>
      <w:r w:rsidR="001F6A11">
        <w:t>е</w:t>
      </w:r>
      <w:r>
        <w:t>йствительное промышленное и торговое их значе</w:t>
      </w:r>
      <w:r w:rsidR="001F6A11">
        <w:t>ни</w:t>
      </w:r>
      <w:r>
        <w:t>е и условливаемая оным доходность; б) хотя по н</w:t>
      </w:r>
      <w:r w:rsidR="001F6A11">
        <w:t>е</w:t>
      </w:r>
      <w:r>
        <w:t>которым у</w:t>
      </w:r>
      <w:r w:rsidR="001F6A11">
        <w:t>е</w:t>
      </w:r>
      <w:r>
        <w:t>здам и есть указа</w:t>
      </w:r>
      <w:r w:rsidR="001F6A11">
        <w:t>ни</w:t>
      </w:r>
      <w:r>
        <w:t>я на то, что недвижи</w:t>
      </w:r>
      <w:r w:rsidR="00361501">
        <w:t>мые</w:t>
      </w:r>
      <w:r>
        <w:t xml:space="preserve"> имущества в городах обложены по городской оц</w:t>
      </w:r>
      <w:r w:rsidR="001F6A11">
        <w:t>е</w:t>
      </w:r>
      <w:r>
        <w:t>нк</w:t>
      </w:r>
      <w:r w:rsidR="001F6A11">
        <w:t>е</w:t>
      </w:r>
      <w:r>
        <w:t>, но вм</w:t>
      </w:r>
      <w:r w:rsidR="001F6A11">
        <w:t>е</w:t>
      </w:r>
      <w:r>
        <w:t>ст</w:t>
      </w:r>
      <w:r w:rsidR="001F6A11">
        <w:t>е</w:t>
      </w:r>
      <w:r>
        <w:t xml:space="preserve"> с т</w:t>
      </w:r>
      <w:r w:rsidR="001F6A11">
        <w:t>е</w:t>
      </w:r>
      <w:r>
        <w:t>м торговые и промышлен</w:t>
      </w:r>
      <w:r w:rsidR="001F6A11">
        <w:t>ные</w:t>
      </w:r>
      <w:r>
        <w:t xml:space="preserve"> заведе</w:t>
      </w:r>
      <w:r w:rsidR="001F6A11">
        <w:t>ни</w:t>
      </w:r>
      <w:r>
        <w:t>я, состоя</w:t>
      </w:r>
      <w:r w:rsidR="001F6A11">
        <w:t>щие</w:t>
      </w:r>
      <w:r>
        <w:t xml:space="preserve"> на городской земл</w:t>
      </w:r>
      <w:r w:rsidR="001F6A11">
        <w:t>е</w:t>
      </w:r>
      <w:r>
        <w:t>, оц</w:t>
      </w:r>
      <w:r w:rsidR="001F6A11">
        <w:t>е</w:t>
      </w:r>
      <w:r>
        <w:t>нены по их промышленной доходности*, в) по двум у</w:t>
      </w:r>
      <w:r w:rsidR="001F6A11">
        <w:t>е</w:t>
      </w:r>
      <w:r>
        <w:t>здам, Бронницкому и Коломенскому, Фабрики и заводы обложены по стоимости их как строе</w:t>
      </w:r>
      <w:r w:rsidR="001F6A11">
        <w:t>ни</w:t>
      </w:r>
      <w:r>
        <w:t>й, независимо от д</w:t>
      </w:r>
      <w:r w:rsidR="001F6A11">
        <w:t>е</w:t>
      </w:r>
      <w:r>
        <w:t>йствительной их доходности*, но вм</w:t>
      </w:r>
      <w:r w:rsidR="001F6A11">
        <w:t>е</w:t>
      </w:r>
      <w:r>
        <w:t>ст</w:t>
      </w:r>
      <w:r w:rsidR="001F6A11">
        <w:t>е</w:t>
      </w:r>
      <w:r>
        <w:t xml:space="preserve"> с т</w:t>
      </w:r>
      <w:r w:rsidR="001F6A11">
        <w:t>е</w:t>
      </w:r>
      <w:r>
        <w:t>м по этим же у</w:t>
      </w:r>
      <w:r w:rsidR="001F6A11">
        <w:t>е</w:t>
      </w:r>
      <w:r>
        <w:t xml:space="preserve">здам, </w:t>
      </w:r>
      <w:r w:rsidR="00361501">
        <w:t>другие</w:t>
      </w:r>
      <w:r>
        <w:t xml:space="preserve"> промышлен</w:t>
      </w:r>
      <w:r w:rsidR="001F6A11">
        <w:t>ные</w:t>
      </w:r>
      <w:r>
        <w:t xml:space="preserve"> и торго</w:t>
      </w:r>
      <w:r w:rsidR="001F6A11">
        <w:t>вые</w:t>
      </w:r>
      <w:r>
        <w:t xml:space="preserve"> заведе</w:t>
      </w:r>
      <w:r w:rsidR="001F6A11">
        <w:t>ни</w:t>
      </w:r>
      <w:r>
        <w:t>я обложены сбором с получае</w:t>
      </w:r>
      <w:r w:rsidR="00361501">
        <w:t>мого</w:t>
      </w:r>
      <w:r>
        <w:t xml:space="preserve"> с них дохода и кром</w:t>
      </w:r>
      <w:r w:rsidR="001F6A11">
        <w:t>е</w:t>
      </w:r>
      <w:r>
        <w:t xml:space="preserve"> того, как нужно полагать, в оц</w:t>
      </w:r>
      <w:r w:rsidR="001F6A11">
        <w:t>е</w:t>
      </w:r>
      <w:r>
        <w:t>нку Фабрик и заводов, по этим двум у</w:t>
      </w:r>
      <w:r w:rsidR="001F6A11">
        <w:t>е</w:t>
      </w:r>
      <w:r>
        <w:t>здам, вошли и д</w:t>
      </w:r>
      <w:r w:rsidR="001F6A11">
        <w:t>е</w:t>
      </w:r>
      <w:r>
        <w:t>йствую</w:t>
      </w:r>
      <w:r w:rsidR="001F6A11">
        <w:t>щи</w:t>
      </w:r>
      <w:r>
        <w:t>е машины и аппараты, которые, по мн</w:t>
      </w:r>
      <w:r w:rsidR="001F6A11">
        <w:t>ени</w:t>
      </w:r>
      <w:r>
        <w:t xml:space="preserve">ю </w:t>
      </w:r>
      <w:r w:rsidR="001F6A11">
        <w:t>комиссии</w:t>
      </w:r>
      <w:r>
        <w:t>, при строгом прим</w:t>
      </w:r>
      <w:r w:rsidR="001F6A11">
        <w:t>е</w:t>
      </w:r>
      <w:r>
        <w:t>не</w:t>
      </w:r>
      <w:r w:rsidR="001F6A11">
        <w:t>ни</w:t>
      </w:r>
      <w:r>
        <w:t>и закона 21-го ноября, не привлекаются к земскому сбору, и г) вообще раскладоч</w:t>
      </w:r>
      <w:r w:rsidR="001F6A11">
        <w:t>ные</w:t>
      </w:r>
      <w:r>
        <w:t xml:space="preserve"> св</w:t>
      </w:r>
      <w:r w:rsidR="001F6A11">
        <w:t>е</w:t>
      </w:r>
      <w:r>
        <w:t>д</w:t>
      </w:r>
      <w:r w:rsidR="001F6A11">
        <w:t>ени</w:t>
      </w:r>
      <w:r>
        <w:t>я, доставлен</w:t>
      </w:r>
      <w:r w:rsidR="001F6A11">
        <w:t>ные</w:t>
      </w:r>
      <w:r>
        <w:t xml:space="preserve"> У</w:t>
      </w:r>
      <w:r w:rsidR="001F6A11">
        <w:t>е</w:t>
      </w:r>
      <w:r>
        <w:t>здными Управами, не представляют полной возможности уб</w:t>
      </w:r>
      <w:r w:rsidR="001F6A11">
        <w:t>е</w:t>
      </w:r>
      <w:r>
        <w:t>диться, до какой степени способ обложе</w:t>
      </w:r>
      <w:r w:rsidR="001F6A11">
        <w:t>ни</w:t>
      </w:r>
      <w:r>
        <w:t>я вс</w:t>
      </w:r>
      <w:r w:rsidR="001F6A11">
        <w:t>е</w:t>
      </w:r>
      <w:r>
        <w:t>х предметов того разряда, о коем идет р</w:t>
      </w:r>
      <w:r w:rsidR="001F6A11">
        <w:t>е</w:t>
      </w:r>
      <w:r>
        <w:t>чь, соотв</w:t>
      </w:r>
      <w:r w:rsidR="001F6A11">
        <w:t>е</w:t>
      </w:r>
      <w:r>
        <w:t>тствует требова</w:t>
      </w:r>
      <w:r w:rsidR="001F6A11">
        <w:t>ни</w:t>
      </w:r>
      <w:r>
        <w:t>ям указа от 21-го ноября. По вс</w:t>
      </w:r>
      <w:r w:rsidR="001F6A11">
        <w:t>е</w:t>
      </w:r>
      <w:r>
        <w:t xml:space="preserve">м этим причинам </w:t>
      </w:r>
      <w:r w:rsidR="001F6A11">
        <w:t>комисси</w:t>
      </w:r>
      <w:r>
        <w:t>я пришла к уб</w:t>
      </w:r>
      <w:r w:rsidR="001F6A11">
        <w:t>е</w:t>
      </w:r>
      <w:r>
        <w:t>жде</w:t>
      </w:r>
      <w:r w:rsidR="001F6A11">
        <w:t>ни</w:t>
      </w:r>
      <w:r>
        <w:t xml:space="preserve">ю, что, во </w:t>
      </w:r>
      <w:r>
        <w:lastRenderedPageBreak/>
        <w:t>изб</w:t>
      </w:r>
      <w:r w:rsidR="001F6A11">
        <w:t>е</w:t>
      </w:r>
      <w:r>
        <w:t>жа</w:t>
      </w:r>
      <w:r w:rsidR="001F6A11">
        <w:t>ни</w:t>
      </w:r>
      <w:r>
        <w:t>е возмож</w:t>
      </w:r>
      <w:r w:rsidR="001F6A11">
        <w:t>ного</w:t>
      </w:r>
      <w:r>
        <w:t xml:space="preserve"> наруше</w:t>
      </w:r>
      <w:r w:rsidR="001F6A11">
        <w:t>ни</w:t>
      </w:r>
      <w:r>
        <w:t>я закона и всяких в этом отноше</w:t>
      </w:r>
      <w:r w:rsidR="001F6A11">
        <w:t>ни</w:t>
      </w:r>
      <w:r>
        <w:t>и недоразум</w:t>
      </w:r>
      <w:r w:rsidR="001F6A11">
        <w:t>ени</w:t>
      </w:r>
      <w:r>
        <w:t>й, вс</w:t>
      </w:r>
      <w:r w:rsidR="001F6A11">
        <w:t>е</w:t>
      </w:r>
      <w:r>
        <w:t xml:space="preserve"> предметы, подходя</w:t>
      </w:r>
      <w:r w:rsidR="001F6A11">
        <w:t>щи</w:t>
      </w:r>
      <w:r>
        <w:t>е под указанный выше разряд, должны быть на 1867 год положительно освобождены от вся</w:t>
      </w:r>
      <w:r w:rsidR="001F6A11">
        <w:t>кого</w:t>
      </w:r>
      <w:r>
        <w:t xml:space="preserve"> налога, с привлече</w:t>
      </w:r>
      <w:r w:rsidR="001F6A11">
        <w:t>ни</w:t>
      </w:r>
      <w:r>
        <w:t>емих к оному на 1868 год на основа</w:t>
      </w:r>
      <w:r w:rsidR="001F6A11">
        <w:t>ни</w:t>
      </w:r>
      <w:r>
        <w:t>ях, опред</w:t>
      </w:r>
      <w:r w:rsidR="001F6A11">
        <w:t>е</w:t>
      </w:r>
      <w:r>
        <w:t>ляемых законом и могущих быть постановленными Губернским Собра</w:t>
      </w:r>
      <w:r w:rsidR="001F6A11">
        <w:t>ни</w:t>
      </w:r>
      <w:r>
        <w:t>ем в двойном разм</w:t>
      </w:r>
      <w:r w:rsidR="001F6A11">
        <w:t>е</w:t>
      </w:r>
      <w:r>
        <w:t>р</w:t>
      </w:r>
      <w:r w:rsidR="001F6A11">
        <w:t>е</w:t>
      </w:r>
      <w:r>
        <w:t>. Сообразно с вышесказанным и в виду постановле</w:t>
      </w:r>
      <w:r w:rsidR="001F6A11">
        <w:t>ни</w:t>
      </w:r>
      <w:r>
        <w:t>я, оставляю</w:t>
      </w:r>
      <w:r w:rsidR="001F6A11">
        <w:t>щего</w:t>
      </w:r>
      <w:r>
        <w:t xml:space="preserve"> за Губернским Собра</w:t>
      </w:r>
      <w:r w:rsidR="001F6A11">
        <w:t>ни</w:t>
      </w:r>
      <w:r>
        <w:t>ем опред</w:t>
      </w:r>
      <w:r w:rsidR="001F6A11">
        <w:t>е</w:t>
      </w:r>
      <w:r>
        <w:t>ле</w:t>
      </w:r>
      <w:r w:rsidR="001F6A11">
        <w:t>ни</w:t>
      </w:r>
      <w:r>
        <w:t>е способа регулирова</w:t>
      </w:r>
      <w:r w:rsidR="001F6A11">
        <w:t>ни</w:t>
      </w:r>
      <w:r>
        <w:t xml:space="preserve">я постойной повинности, </w:t>
      </w:r>
      <w:r w:rsidR="001F6A11">
        <w:t>комисси</w:t>
      </w:r>
      <w:r>
        <w:t>я сочла нужным исключить из раскладки по Бронницкому у</w:t>
      </w:r>
      <w:r w:rsidR="001F6A11">
        <w:t>е</w:t>
      </w:r>
      <w:r>
        <w:t>зду опред</w:t>
      </w:r>
      <w:r w:rsidR="001F6A11">
        <w:t>е</w:t>
      </w:r>
      <w:r w:rsidR="002137AC">
        <w:t xml:space="preserve">ленный им с </w:t>
      </w:r>
      <w:r>
        <w:t>строе</w:t>
      </w:r>
      <w:r w:rsidR="001F6A11">
        <w:t>ни</w:t>
      </w:r>
      <w:r>
        <w:t>й, принадлежащих лицам податных сосло</w:t>
      </w:r>
      <w:r w:rsidR="001F6A11">
        <w:t>ви</w:t>
      </w:r>
      <w:r>
        <w:t>й, сбор на уравне</w:t>
      </w:r>
      <w:r w:rsidR="001F6A11">
        <w:t>ни</w:t>
      </w:r>
      <w:r>
        <w:t>е постойной повинности.</w:t>
      </w:r>
    </w:p>
    <w:p w:rsidR="00B21C8F" w:rsidRDefault="005B24C1" w:rsidP="002137AC">
      <w:pPr>
        <w:pStyle w:val="241"/>
        <w:numPr>
          <w:ilvl w:val="0"/>
          <w:numId w:val="19"/>
        </w:numPr>
        <w:shd w:val="clear" w:color="auto" w:fill="auto"/>
        <w:tabs>
          <w:tab w:val="left" w:pos="851"/>
        </w:tabs>
        <w:spacing w:before="0" w:after="0" w:line="190" w:lineRule="exact"/>
        <w:ind w:left="180" w:right="760" w:firstLine="80"/>
        <w:jc w:val="left"/>
      </w:pPr>
      <w:r>
        <w:t xml:space="preserve">Относительно земель, </w:t>
      </w:r>
      <w:r w:rsidR="001F6A11">
        <w:t>комисси</w:t>
      </w:r>
      <w:r>
        <w:t>я оставила оц</w:t>
      </w:r>
      <w:r w:rsidR="001F6A11">
        <w:t>е</w:t>
      </w:r>
      <w:r>
        <w:t>нку, доходность и обложе</w:t>
      </w:r>
      <w:r w:rsidR="001F6A11">
        <w:t>ни</w:t>
      </w:r>
      <w:r>
        <w:t>е оных в т</w:t>
      </w:r>
      <w:r w:rsidR="001F6A11">
        <w:t>е</w:t>
      </w:r>
      <w:r>
        <w:t>х разм</w:t>
      </w:r>
      <w:r w:rsidR="001F6A11">
        <w:t>е</w:t>
      </w:r>
      <w:r>
        <w:t>рах, кои опред</w:t>
      </w:r>
      <w:r w:rsidR="001F6A11">
        <w:t>е</w:t>
      </w:r>
      <w:r>
        <w:t>лены были У</w:t>
      </w:r>
      <w:r w:rsidR="001F6A11">
        <w:t>е</w:t>
      </w:r>
      <w:r>
        <w:t>здными Собра</w:t>
      </w:r>
      <w:r w:rsidR="001F6A11">
        <w:t>ни</w:t>
      </w:r>
      <w:r>
        <w:t>ями. Но вм</w:t>
      </w:r>
      <w:r w:rsidR="001F6A11">
        <w:t>е</w:t>
      </w:r>
      <w:r>
        <w:t>ст</w:t>
      </w:r>
      <w:r w:rsidR="001F6A11">
        <w:t>е</w:t>
      </w:r>
      <w:r>
        <w:t xml:space="preserve"> с т</w:t>
      </w:r>
      <w:r w:rsidR="001F6A11">
        <w:t>е</w:t>
      </w:r>
      <w:r>
        <w:t>м, она нашла необходимым исключить добавочный процент, опред</w:t>
      </w:r>
      <w:r w:rsidR="001F6A11">
        <w:t>е</w:t>
      </w:r>
      <w:r>
        <w:t>ленный по н</w:t>
      </w:r>
      <w:r w:rsidR="001F6A11">
        <w:t>е</w:t>
      </w:r>
      <w:r>
        <w:t>которым у</w:t>
      </w:r>
      <w:r w:rsidR="001F6A11">
        <w:t>е</w:t>
      </w:r>
      <w:r>
        <w:t>здам на удовлетворе</w:t>
      </w:r>
      <w:r w:rsidR="001F6A11">
        <w:t>ни</w:t>
      </w:r>
      <w:r>
        <w:t>е расходов, или неправильно внесенных в см</w:t>
      </w:r>
      <w:r w:rsidR="001F6A11">
        <w:t>е</w:t>
      </w:r>
      <w:r>
        <w:t>ты У</w:t>
      </w:r>
      <w:r w:rsidR="001F6A11">
        <w:t>е</w:t>
      </w:r>
      <w:r>
        <w:t>здными Собра</w:t>
      </w:r>
      <w:r w:rsidR="001F6A11">
        <w:t>ни</w:t>
      </w:r>
      <w:r>
        <w:t>ями, или подлежащих исключе</w:t>
      </w:r>
      <w:r w:rsidR="001F6A11">
        <w:t>ни</w:t>
      </w:r>
      <w:r>
        <w:t>ю всл</w:t>
      </w:r>
      <w:r w:rsidR="001F6A11">
        <w:t>е</w:t>
      </w:r>
      <w:r>
        <w:t>дст</w:t>
      </w:r>
      <w:r w:rsidR="001F6A11">
        <w:t>ви</w:t>
      </w:r>
      <w:r>
        <w:t>е об</w:t>
      </w:r>
      <w:r w:rsidR="001F6A11">
        <w:t>щего</w:t>
      </w:r>
      <w:r>
        <w:t xml:space="preserve"> уменьше</w:t>
      </w:r>
      <w:r w:rsidR="001F6A11">
        <w:t>ни</w:t>
      </w:r>
      <w:r>
        <w:t>я у</w:t>
      </w:r>
      <w:r w:rsidR="001F6A11">
        <w:t>е</w:t>
      </w:r>
      <w:r>
        <w:t>здных расходов. Таким образом, по Коломенскому у</w:t>
      </w:r>
      <w:r w:rsidR="001F6A11">
        <w:t>е</w:t>
      </w:r>
      <w:r>
        <w:t>зду исключены: а) добавочный процент обложе</w:t>
      </w:r>
      <w:r w:rsidR="001F6A11">
        <w:t>ни</w:t>
      </w:r>
      <w:r>
        <w:t>я в 1,79%, опред</w:t>
      </w:r>
      <w:r w:rsidR="001F6A11">
        <w:t>е</w:t>
      </w:r>
      <w:r>
        <w:t>ленный с земель влад</w:t>
      </w:r>
      <w:r w:rsidR="001F6A11">
        <w:t>е</w:t>
      </w:r>
      <w:r>
        <w:t>льцев населенных им</w:t>
      </w:r>
      <w:r w:rsidR="001F6A11">
        <w:t>ени</w:t>
      </w:r>
      <w:r>
        <w:t>й в оплату расходов на м</w:t>
      </w:r>
      <w:r w:rsidR="001F6A11">
        <w:t>е</w:t>
      </w:r>
      <w:r>
        <w:t>ст</w:t>
      </w:r>
      <w:r w:rsidR="001F6A11">
        <w:t>ные</w:t>
      </w:r>
      <w:r>
        <w:t xml:space="preserve"> по крестьянским д</w:t>
      </w:r>
      <w:r w:rsidR="001F6A11">
        <w:t>е</w:t>
      </w:r>
      <w:r>
        <w:t>лам учрежде</w:t>
      </w:r>
      <w:r w:rsidR="001F6A11">
        <w:t>ни</w:t>
      </w:r>
      <w:r>
        <w:t>я, неправильно внесенных в у</w:t>
      </w:r>
      <w:r w:rsidR="001F6A11">
        <w:t>е</w:t>
      </w:r>
      <w:r>
        <w:t>здную см</w:t>
      </w:r>
      <w:r w:rsidR="001F6A11">
        <w:t>е</w:t>
      </w:r>
      <w:r>
        <w:t>ту; б) добавочный же процент в 2,13%, опред</w:t>
      </w:r>
      <w:r w:rsidR="001F6A11">
        <w:t>е</w:t>
      </w:r>
      <w:r>
        <w:t>ленный с земель бывших пом</w:t>
      </w:r>
      <w:r w:rsidR="001F6A11">
        <w:t>е</w:t>
      </w:r>
      <w:r>
        <w:t>щичьих и государственных крестьян, также на расходы мировых по крестьянским д</w:t>
      </w:r>
      <w:r w:rsidR="001F6A11">
        <w:t>е</w:t>
      </w:r>
      <w:r>
        <w:t>лам учрежде</w:t>
      </w:r>
      <w:r w:rsidR="001F6A11">
        <w:t>ни</w:t>
      </w:r>
      <w:r>
        <w:t>й; в) добавочный процент в 1,67% с т</w:t>
      </w:r>
      <w:r w:rsidR="001F6A11">
        <w:t>е</w:t>
      </w:r>
      <w:r>
        <w:t>х же земель, опред</w:t>
      </w:r>
      <w:r w:rsidR="001F6A11">
        <w:t>е</w:t>
      </w:r>
      <w:r>
        <w:t>ленный на уравне</w:t>
      </w:r>
      <w:r w:rsidR="001F6A11">
        <w:t>ни</w:t>
      </w:r>
      <w:r>
        <w:t>е подводной повинности, каковое исключе</w:t>
      </w:r>
      <w:r w:rsidR="001F6A11">
        <w:t>ни</w:t>
      </w:r>
      <w:r>
        <w:t>е сд</w:t>
      </w:r>
      <w:r w:rsidR="001F6A11">
        <w:t>е</w:t>
      </w:r>
      <w:r>
        <w:t>лано как на том основа</w:t>
      </w:r>
      <w:r w:rsidR="001F6A11">
        <w:t>ни</w:t>
      </w:r>
      <w:r>
        <w:t>и, что опред</w:t>
      </w:r>
      <w:r w:rsidR="001F6A11">
        <w:t>е</w:t>
      </w:r>
      <w:r>
        <w:t>ле</w:t>
      </w:r>
      <w:r w:rsidR="001F6A11">
        <w:t>ни</w:t>
      </w:r>
      <w:r>
        <w:t>е способа регулирова</w:t>
      </w:r>
      <w:r w:rsidR="001F6A11">
        <w:t>ни</w:t>
      </w:r>
      <w:r>
        <w:t>я подводной повинности остается за Губернским Собра</w:t>
      </w:r>
      <w:r w:rsidR="001F6A11">
        <w:t>ни</w:t>
      </w:r>
      <w:r>
        <w:t>ем, так и на том, что при сокраще</w:t>
      </w:r>
      <w:r w:rsidR="001F6A11">
        <w:t>ни</w:t>
      </w:r>
      <w:r>
        <w:t>и см</w:t>
      </w:r>
      <w:r w:rsidR="001F6A11">
        <w:t>е</w:t>
      </w:r>
      <w:r>
        <w:t xml:space="preserve">тных доходов, </w:t>
      </w:r>
      <w:r w:rsidR="001F6A11">
        <w:t>комисси</w:t>
      </w:r>
      <w:r>
        <w:t>я должна была отнести вообще весь расход на регулирова</w:t>
      </w:r>
      <w:r w:rsidR="001F6A11">
        <w:t>ни</w:t>
      </w:r>
      <w:r>
        <w:t>е натуральной повинности к разряду т</w:t>
      </w:r>
      <w:r w:rsidR="001F6A11">
        <w:t>е</w:t>
      </w:r>
      <w:r>
        <w:t>х, кои должны остаться на 1867 год без удовлетворе</w:t>
      </w:r>
      <w:r w:rsidR="001F6A11">
        <w:t>ни</w:t>
      </w:r>
      <w:r>
        <w:t>я. По Волоколамскому у</w:t>
      </w:r>
      <w:r w:rsidR="001F6A11">
        <w:t>е</w:t>
      </w:r>
      <w:r>
        <w:t xml:space="preserve">зду </w:t>
      </w:r>
      <w:r w:rsidR="001F6A11">
        <w:t>комисси</w:t>
      </w:r>
      <w:r>
        <w:t>я исключила добавочные іу</w:t>
      </w:r>
      <w:r w:rsidRPr="002137AC">
        <w:rPr>
          <w:vertAlign w:val="subscript"/>
        </w:rPr>
        <w:t>2</w:t>
      </w:r>
      <w:r>
        <w:t>°/</w:t>
      </w:r>
      <w:r w:rsidRPr="002137AC">
        <w:rPr>
          <w:vertAlign w:val="subscript"/>
        </w:rPr>
        <w:t>0</w:t>
      </w:r>
      <w:r>
        <w:t>, опред</w:t>
      </w:r>
      <w:r w:rsidR="001F6A11">
        <w:t>е</w:t>
      </w:r>
      <w:r>
        <w:t>ленные с земель влад</w:t>
      </w:r>
      <w:r w:rsidR="001F6A11">
        <w:t>е</w:t>
      </w:r>
      <w:r>
        <w:t>льцев разных сосло</w:t>
      </w:r>
      <w:r w:rsidR="001F6A11">
        <w:t>ви</w:t>
      </w:r>
      <w:r>
        <w:t>й и крестьян разных наименова</w:t>
      </w:r>
      <w:r w:rsidR="001F6A11">
        <w:t>ни</w:t>
      </w:r>
      <w:r>
        <w:t>й на удовлетворе</w:t>
      </w:r>
      <w:r w:rsidR="001F6A11">
        <w:t>ни</w:t>
      </w:r>
      <w:r>
        <w:t>е неправильно внесенных в у</w:t>
      </w:r>
      <w:r w:rsidR="001F6A11">
        <w:t>е</w:t>
      </w:r>
      <w:r>
        <w:t>здную см</w:t>
      </w:r>
      <w:r w:rsidR="001F6A11">
        <w:t>е</w:t>
      </w:r>
      <w:r>
        <w:t>ту расходов на миро</w:t>
      </w:r>
      <w:r w:rsidR="001F6A11">
        <w:t>вые</w:t>
      </w:r>
      <w:r>
        <w:t xml:space="preserve"> по крестьянским д</w:t>
      </w:r>
      <w:r w:rsidR="001F6A11">
        <w:t>е</w:t>
      </w:r>
      <w:r>
        <w:t>лам учрежде</w:t>
      </w:r>
      <w:r w:rsidR="001F6A11">
        <w:t>ни</w:t>
      </w:r>
      <w:r>
        <w:t>я. По Верейскому у</w:t>
      </w:r>
      <w:r w:rsidR="001F6A11">
        <w:t>е</w:t>
      </w:r>
      <w:r>
        <w:t>зду исключен добавочный процент, опред</w:t>
      </w:r>
      <w:r w:rsidR="001F6A11">
        <w:t>е</w:t>
      </w:r>
      <w:r>
        <w:t>ленный с земель влад</w:t>
      </w:r>
      <w:r w:rsidR="001F6A11">
        <w:t>е</w:t>
      </w:r>
      <w:r>
        <w:t>льцев разных сосло</w:t>
      </w:r>
      <w:r w:rsidR="001F6A11">
        <w:t>ви</w:t>
      </w:r>
      <w:r>
        <w:t>й, казенных и уд</w:t>
      </w:r>
      <w:r w:rsidR="001F6A11">
        <w:t>е</w:t>
      </w:r>
      <w:r>
        <w:t>льных, на зам</w:t>
      </w:r>
      <w:r w:rsidR="001F6A11">
        <w:t>е</w:t>
      </w:r>
      <w:r>
        <w:t>ну деньгами учас</w:t>
      </w:r>
      <w:r w:rsidR="001F6A11">
        <w:t>ти</w:t>
      </w:r>
      <w:r>
        <w:t>я натурой в отправле</w:t>
      </w:r>
      <w:r w:rsidR="001F6A11">
        <w:t>ни</w:t>
      </w:r>
      <w:r>
        <w:t xml:space="preserve">и натуральной дорожной повинности; при </w:t>
      </w:r>
      <w:r>
        <w:lastRenderedPageBreak/>
        <w:t xml:space="preserve">этом </w:t>
      </w:r>
      <w:r w:rsidR="001F6A11">
        <w:t>комисси</w:t>
      </w:r>
      <w:r>
        <w:t>я им</w:t>
      </w:r>
      <w:r w:rsidR="001F6A11">
        <w:t>е</w:t>
      </w:r>
      <w:r>
        <w:t>ла в виду, что по Верейскому у</w:t>
      </w:r>
      <w:r w:rsidR="001F6A11">
        <w:t>е</w:t>
      </w:r>
      <w:r>
        <w:t>зду к этому расходу привлечены также Фабрики и заводы, за освобожде</w:t>
      </w:r>
      <w:r w:rsidR="001F6A11">
        <w:t>ни</w:t>
      </w:r>
      <w:r>
        <w:t>ем которых от налога в 1867 году, количество зачисленной по у</w:t>
      </w:r>
      <w:r w:rsidR="001F6A11">
        <w:t>е</w:t>
      </w:r>
      <w:r>
        <w:t>здной см</w:t>
      </w:r>
      <w:r w:rsidR="001F6A11">
        <w:t>е</w:t>
      </w:r>
      <w:r>
        <w:t>т</w:t>
      </w:r>
      <w:r w:rsidR="001F6A11">
        <w:t>е</w:t>
      </w:r>
      <w:r>
        <w:t xml:space="preserve"> суммы оказывается недостаточным для пред</w:t>
      </w:r>
      <w:r w:rsidR="002137AC">
        <w:t>пола</w:t>
      </w:r>
      <w:r>
        <w:t>гае</w:t>
      </w:r>
      <w:r w:rsidR="00361501">
        <w:t>мого</w:t>
      </w:r>
      <w:r>
        <w:t xml:space="preserve"> расхода, а сл</w:t>
      </w:r>
      <w:r w:rsidR="001F6A11">
        <w:t>е</w:t>
      </w:r>
      <w:r>
        <w:t>довательно и самый добавочный налог теряет свое спе</w:t>
      </w:r>
      <w:r w:rsidR="001F6A11">
        <w:t>ци</w:t>
      </w:r>
      <w:r>
        <w:t>альное значе</w:t>
      </w:r>
      <w:r w:rsidR="001F6A11">
        <w:t>ни</w:t>
      </w:r>
      <w:r>
        <w:t>е. Кром</w:t>
      </w:r>
      <w:r w:rsidR="001F6A11">
        <w:t>е</w:t>
      </w:r>
      <w:r>
        <w:t xml:space="preserve"> того, по «Верейскому и Серпуховскому у</w:t>
      </w:r>
      <w:r w:rsidR="001F6A11">
        <w:t>е</w:t>
      </w:r>
      <w:r>
        <w:t xml:space="preserve">здам, </w:t>
      </w:r>
      <w:r w:rsidR="001F6A11">
        <w:t>комисси</w:t>
      </w:r>
      <w:r>
        <w:t>я нашла бол</w:t>
      </w:r>
      <w:r w:rsidR="001F6A11">
        <w:t>е</w:t>
      </w:r>
      <w:r>
        <w:t>е удобным, в виду устране</w:t>
      </w:r>
      <w:r w:rsidR="001F6A11">
        <w:t>ни</w:t>
      </w:r>
      <w:r>
        <w:t>я всяких недоразум</w:t>
      </w:r>
      <w:r w:rsidR="001F6A11">
        <w:t>ени</w:t>
      </w:r>
      <w:r>
        <w:t>й, освободить от налога привлечен</w:t>
      </w:r>
      <w:r w:rsidR="001F6A11">
        <w:t>ные</w:t>
      </w:r>
      <w:r>
        <w:t xml:space="preserve"> по оным к сбору церков</w:t>
      </w:r>
      <w:r w:rsidR="001F6A11">
        <w:t>ные</w:t>
      </w:r>
      <w:r>
        <w:t xml:space="preserve"> и монастырс</w:t>
      </w:r>
      <w:r w:rsidR="001F6A11">
        <w:t>кие</w:t>
      </w:r>
      <w:r>
        <w:t xml:space="preserve"> земли.</w:t>
      </w:r>
    </w:p>
    <w:p w:rsidR="00B21C8F" w:rsidRDefault="002137AC">
      <w:pPr>
        <w:pStyle w:val="241"/>
        <w:numPr>
          <w:ilvl w:val="0"/>
          <w:numId w:val="19"/>
        </w:numPr>
        <w:shd w:val="clear" w:color="auto" w:fill="auto"/>
        <w:tabs>
          <w:tab w:val="left" w:pos="714"/>
        </w:tabs>
        <w:spacing w:before="0" w:after="0" w:line="190" w:lineRule="exact"/>
        <w:ind w:left="260" w:right="760" w:firstLine="200"/>
        <w:jc w:val="both"/>
      </w:pPr>
      <w:r>
        <w:t>В</w:t>
      </w:r>
      <w:r w:rsidR="005B24C1">
        <w:t>о исполне</w:t>
      </w:r>
      <w:r w:rsidR="001F6A11">
        <w:t>ни</w:t>
      </w:r>
      <w:r w:rsidR="005B24C1">
        <w:t>е мн</w:t>
      </w:r>
      <w:r w:rsidR="001F6A11">
        <w:t>ени</w:t>
      </w:r>
      <w:r w:rsidR="005B24C1">
        <w:t>я государствен</w:t>
      </w:r>
      <w:r w:rsidR="001F6A11">
        <w:t>ного</w:t>
      </w:r>
      <w:r w:rsidR="005B24C1">
        <w:t xml:space="preserve"> сов</w:t>
      </w:r>
      <w:r w:rsidR="001F6A11">
        <w:t>е</w:t>
      </w:r>
      <w:r w:rsidR="005B24C1">
        <w:t xml:space="preserve">та от </w:t>
      </w:r>
      <w:r w:rsidR="005B24C1">
        <w:rPr>
          <w:rStyle w:val="2485pt"/>
          <w:b/>
          <w:bCs/>
        </w:rPr>
        <w:t xml:space="preserve">2Т-Г0 </w:t>
      </w:r>
      <w:r w:rsidR="005B24C1">
        <w:t xml:space="preserve">ноября, </w:t>
      </w:r>
      <w:r w:rsidR="001F6A11">
        <w:t>комисси</w:t>
      </w:r>
      <w:r w:rsidR="005B24C1">
        <w:t>я нашла необходимым опред</w:t>
      </w:r>
      <w:r w:rsidR="001F6A11">
        <w:t>е</w:t>
      </w:r>
      <w:r w:rsidR="005B24C1">
        <w:t>лить как на буду</w:t>
      </w:r>
      <w:r w:rsidR="001F6A11">
        <w:t>щи</w:t>
      </w:r>
      <w:r w:rsidR="005B24C1">
        <w:t>й 1867 год, так и на сл</w:t>
      </w:r>
      <w:r w:rsidR="001F6A11">
        <w:t>е</w:t>
      </w:r>
      <w:r w:rsidR="005B24C1">
        <w:t>дую</w:t>
      </w:r>
      <w:r w:rsidR="001F6A11">
        <w:t>щи</w:t>
      </w:r>
      <w:r w:rsidR="005B24C1">
        <w:t>е года распред</w:t>
      </w:r>
      <w:r w:rsidR="001F6A11">
        <w:t>е</w:t>
      </w:r>
      <w:r w:rsidR="005B24C1">
        <w:t>ле</w:t>
      </w:r>
      <w:r w:rsidR="001F6A11">
        <w:t>ни</w:t>
      </w:r>
      <w:r w:rsidR="005B24C1">
        <w:t>е между губер</w:t>
      </w:r>
      <w:r w:rsidR="001F6A11">
        <w:t>ни</w:t>
      </w:r>
      <w:r w:rsidR="005B24C1">
        <w:t>е</w:t>
      </w:r>
      <w:r>
        <w:t>й</w:t>
      </w:r>
      <w:r w:rsidR="005B24C1">
        <w:t xml:space="preserve"> и у</w:t>
      </w:r>
      <w:r w:rsidR="001F6A11">
        <w:t>е</w:t>
      </w:r>
      <w:r w:rsidR="005B24C1">
        <w:t>здами налога со свид</w:t>
      </w:r>
      <w:r w:rsidR="001F6A11">
        <w:t>е</w:t>
      </w:r>
      <w:r w:rsidR="005B24C1">
        <w:t>тельств на право торговли и промысла, патентов на приготовле</w:t>
      </w:r>
      <w:r w:rsidR="001F6A11">
        <w:t>ни</w:t>
      </w:r>
      <w:r w:rsidR="005B24C1">
        <w:t>е и продажу вина, и свид</w:t>
      </w:r>
      <w:r w:rsidR="001F6A11">
        <w:t>е</w:t>
      </w:r>
      <w:r w:rsidR="005B24C1">
        <w:t>тельств на продажу табаку, билетов на промышлен</w:t>
      </w:r>
      <w:r w:rsidR="001F6A11">
        <w:t>ные</w:t>
      </w:r>
      <w:r w:rsidR="005B24C1">
        <w:t xml:space="preserve"> и торго</w:t>
      </w:r>
      <w:r w:rsidR="001F6A11">
        <w:t>вые</w:t>
      </w:r>
      <w:r w:rsidR="005B24C1">
        <w:t xml:space="preserve"> заведе</w:t>
      </w:r>
      <w:r w:rsidR="001F6A11">
        <w:t>ни</w:t>
      </w:r>
      <w:r w:rsidR="005B24C1">
        <w:t>я, сл</w:t>
      </w:r>
      <w:r w:rsidR="001F6A11">
        <w:t>е</w:t>
      </w:r>
      <w:r w:rsidR="005B24C1">
        <w:t>дующим образом: а) с свид</w:t>
      </w:r>
      <w:r w:rsidR="001F6A11">
        <w:t>е</w:t>
      </w:r>
      <w:r w:rsidR="005B24C1">
        <w:t>тельств первых двух гиль</w:t>
      </w:r>
      <w:r w:rsidR="001F6A11">
        <w:t>ди</w:t>
      </w:r>
      <w:r w:rsidR="005B24C1">
        <w:t>й и патентов на право выд</w:t>
      </w:r>
      <w:r w:rsidR="001F6A11">
        <w:t>е</w:t>
      </w:r>
      <w:r w:rsidR="005B24C1">
        <w:t>лки и продажу кр</w:t>
      </w:r>
      <w:r w:rsidR="001F6A11">
        <w:t>е</w:t>
      </w:r>
      <w:r w:rsidR="005B24C1">
        <w:t>пких напитков: на губернс</w:t>
      </w:r>
      <w:r w:rsidR="001F6A11">
        <w:t>ки</w:t>
      </w:r>
      <w:r w:rsidR="005B24C1">
        <w:t>й сбор 15%, на у</w:t>
      </w:r>
      <w:r w:rsidR="001F6A11">
        <w:t>е</w:t>
      </w:r>
      <w:r w:rsidR="005B24C1">
        <w:t>здный—10%; б) с промышленных свид</w:t>
      </w:r>
      <w:r w:rsidR="001F6A11">
        <w:t>е</w:t>
      </w:r>
      <w:r w:rsidR="005B24C1">
        <w:t>тельств, билетов и свид</w:t>
      </w:r>
      <w:r w:rsidR="001F6A11">
        <w:t>е</w:t>
      </w:r>
      <w:r w:rsidR="005B24C1">
        <w:t>тельств на приготовле</w:t>
      </w:r>
      <w:r w:rsidR="001F6A11">
        <w:t>ни</w:t>
      </w:r>
      <w:r w:rsidR="005B24C1">
        <w:t>е, продажу и раскурку табаку: на губернс</w:t>
      </w:r>
      <w:r w:rsidR="001F6A11">
        <w:t>ки</w:t>
      </w:r>
      <w:r w:rsidR="005B24C1">
        <w:t>й сбор 5%, на у</w:t>
      </w:r>
      <w:r w:rsidR="001F6A11">
        <w:t>е</w:t>
      </w:r>
      <w:r w:rsidR="005B24C1">
        <w:t xml:space="preserve">здный—5%*, при этом </w:t>
      </w:r>
      <w:r w:rsidR="001F6A11">
        <w:t>комисси</w:t>
      </w:r>
      <w:r w:rsidR="005B24C1">
        <w:t>я нашла справедливым свид</w:t>
      </w:r>
      <w:r w:rsidR="001F6A11">
        <w:t>е</w:t>
      </w:r>
      <w:r w:rsidR="005B24C1">
        <w:t>тельства, билеты и патенты, выдаваемые в г. Москв</w:t>
      </w:r>
      <w:r w:rsidR="001F6A11">
        <w:t>е</w:t>
      </w:r>
      <w:r w:rsidR="005B24C1">
        <w:t>, привлекать к обложе</w:t>
      </w:r>
      <w:r w:rsidR="001F6A11">
        <w:t>ни</w:t>
      </w:r>
      <w:r w:rsidR="005B24C1">
        <w:t>ю в равном с у</w:t>
      </w:r>
      <w:r w:rsidR="001F6A11">
        <w:t>е</w:t>
      </w:r>
      <w:r w:rsidR="005B24C1">
        <w:t>здными разм</w:t>
      </w:r>
      <w:r w:rsidR="001F6A11">
        <w:t>е</w:t>
      </w:r>
      <w:r w:rsidR="005B24C1">
        <w:t>р</w:t>
      </w:r>
      <w:r w:rsidR="001F6A11">
        <w:t>е</w:t>
      </w:r>
      <w:r w:rsidR="005B24C1">
        <w:t>.</w:t>
      </w:r>
    </w:p>
    <w:p w:rsidR="002137AC" w:rsidRDefault="005B24C1" w:rsidP="002137AC">
      <w:pPr>
        <w:pStyle w:val="241"/>
        <w:shd w:val="clear" w:color="auto" w:fill="auto"/>
        <w:spacing w:before="0" w:after="0" w:line="190" w:lineRule="exact"/>
        <w:ind w:left="260" w:right="760" w:firstLine="200"/>
        <w:jc w:val="both"/>
      </w:pPr>
      <w:r>
        <w:t>Сравнивая расходы у</w:t>
      </w:r>
      <w:r w:rsidR="001F6A11">
        <w:t>е</w:t>
      </w:r>
      <w:r>
        <w:t>здов с им</w:t>
      </w:r>
      <w:r w:rsidR="001F6A11">
        <w:t>е</w:t>
      </w:r>
      <w:r>
        <w:t>ющимися, за указанными исключе</w:t>
      </w:r>
      <w:r w:rsidR="001F6A11">
        <w:t>ни</w:t>
      </w:r>
      <w:r>
        <w:t>ями, м</w:t>
      </w:r>
      <w:r w:rsidR="001F6A11">
        <w:t>е</w:t>
      </w:r>
      <w:r>
        <w:t>стными для их удовлетворе</w:t>
      </w:r>
      <w:r w:rsidR="001F6A11">
        <w:t>ни</w:t>
      </w:r>
      <w:r>
        <w:t xml:space="preserve">я средствами, </w:t>
      </w:r>
      <w:r w:rsidR="001F6A11">
        <w:t>комисси</w:t>
      </w:r>
      <w:r>
        <w:t>я нашла, что по трем у</w:t>
      </w:r>
      <w:r w:rsidR="001F6A11">
        <w:t>е</w:t>
      </w:r>
      <w:r>
        <w:t>здам: Бронницкому, Волоколамскому и Рузскому, за покры</w:t>
      </w:r>
      <w:r w:rsidR="001F6A11">
        <w:t>ти</w:t>
      </w:r>
      <w:r>
        <w:t>ем по первым двум необязательных у</w:t>
      </w:r>
      <w:r w:rsidR="001F6A11">
        <w:t>е</w:t>
      </w:r>
      <w:r>
        <w:t>здных расходов по земскому управле</w:t>
      </w:r>
      <w:r w:rsidR="001F6A11">
        <w:t>ни</w:t>
      </w:r>
      <w:r>
        <w:t>ю, на медицинскую часть и на посо</w:t>
      </w:r>
      <w:r w:rsidR="00F328F0">
        <w:t>би</w:t>
      </w:r>
      <w:r>
        <w:t>е народному образова</w:t>
      </w:r>
      <w:r w:rsidR="001F6A11">
        <w:t>ни</w:t>
      </w:r>
      <w:r>
        <w:t>ю, а по посл</w:t>
      </w:r>
      <w:r w:rsidR="001F6A11">
        <w:t>е</w:t>
      </w:r>
      <w:r>
        <w:t>днему расходов обязательных и по земскому управле</w:t>
      </w:r>
      <w:r w:rsidR="001F6A11">
        <w:t>ни</w:t>
      </w:r>
      <w:r>
        <w:t>ю, окапывается излишек: по первому у</w:t>
      </w:r>
      <w:r w:rsidR="001F6A11">
        <w:t>е</w:t>
      </w:r>
      <w:r>
        <w:t>зду в 4.691 р. 34 к., по второму в 1.745 р. 18 к., а по третьему в 2.377 р. 54 к.; зат</w:t>
      </w:r>
      <w:r w:rsidR="001F6A11">
        <w:t>е</w:t>
      </w:r>
      <w:r>
        <w:t>м по прочим у</w:t>
      </w:r>
      <w:r w:rsidR="001F6A11">
        <w:t>е</w:t>
      </w:r>
      <w:r>
        <w:t>здам см</w:t>
      </w:r>
      <w:r w:rsidR="001F6A11">
        <w:t>е</w:t>
      </w:r>
      <w:r>
        <w:t>тные доходы оказываются недостаточными для покры</w:t>
      </w:r>
      <w:r w:rsidR="001F6A11">
        <w:t>ти</w:t>
      </w:r>
      <w:r>
        <w:t>я обязательных расходов и расходов по земскому управле</w:t>
      </w:r>
      <w:r w:rsidR="001F6A11">
        <w:t>ни</w:t>
      </w:r>
      <w:r>
        <w:t>ю, и именно в сл</w:t>
      </w:r>
      <w:r w:rsidR="001F6A11">
        <w:t>е</w:t>
      </w:r>
      <w:r>
        <w:t>дующих разм</w:t>
      </w:r>
      <w:r w:rsidR="001F6A11">
        <w:t>е</w:t>
      </w:r>
      <w:r>
        <w:t>рах: по Московскому у</w:t>
      </w:r>
      <w:r w:rsidR="001F6A11">
        <w:t>е</w:t>
      </w:r>
      <w:r>
        <w:t>зду —1.720 р. 19% к., Богородскому — 12.605 р. 21% к., Верейскому—1.338 р.~ 57</w:t>
      </w:r>
      <w:r>
        <w:rPr>
          <w:vertAlign w:val="superscript"/>
        </w:rPr>
        <w:t>8</w:t>
      </w:r>
      <w:r>
        <w:t>/</w:t>
      </w:r>
      <w:r>
        <w:rPr>
          <w:vertAlign w:val="subscript"/>
        </w:rPr>
        <w:t>4</w:t>
      </w:r>
      <w:r>
        <w:t xml:space="preserve"> к., Дмитровскому—14.211 р. 76 к., Звенигородскому—4.072 р. 28 к., Коломенскому—120 р. 65% к., Елинскому—5.246 р. </w:t>
      </w:r>
      <w:r>
        <w:rPr>
          <w:rStyle w:val="243pt"/>
          <w:b/>
          <w:bCs/>
        </w:rPr>
        <w:t>48к.,</w:t>
      </w:r>
      <w:r>
        <w:t xml:space="preserve"> Можайскому— 4.058 р. 89% к., Подольскому — 7.832 р. 26% к. и Серпуховскому—13.866 р. 25 к., а всего 65.072 р. 56% к. </w:t>
      </w:r>
      <w:r w:rsidR="001F6A11">
        <w:t>Комисси</w:t>
      </w:r>
      <w:r>
        <w:t>я, в виду устране</w:t>
      </w:r>
      <w:r w:rsidR="001F6A11">
        <w:t>ни</w:t>
      </w:r>
      <w:r>
        <w:t>я происходя</w:t>
      </w:r>
      <w:r w:rsidR="001F6A11">
        <w:t>щего</w:t>
      </w:r>
      <w:r>
        <w:t xml:space="preserve"> от такой недостаточности затрудне</w:t>
      </w:r>
      <w:r w:rsidR="001F6A11">
        <w:t>ни</w:t>
      </w:r>
      <w:r>
        <w:t>я, нашла необходимым внести в см</w:t>
      </w:r>
      <w:r w:rsidR="001F6A11">
        <w:t>е</w:t>
      </w:r>
      <w:r>
        <w:t xml:space="preserve">ту^ губернских расходов статью на </w:t>
      </w:r>
      <w:r>
        <w:lastRenderedPageBreak/>
        <w:t>заимообразное в тече</w:t>
      </w:r>
      <w:r w:rsidR="001F6A11">
        <w:t>ни</w:t>
      </w:r>
      <w:r>
        <w:t>и 1867 года пополне</w:t>
      </w:r>
      <w:r w:rsidR="001F6A11">
        <w:t>ни</w:t>
      </w:r>
      <w:r>
        <w:t>е недостающих для у</w:t>
      </w:r>
      <w:r w:rsidR="001F6A11">
        <w:t>е</w:t>
      </w:r>
      <w:r>
        <w:t>здных расходов средств с возвратом подоб</w:t>
      </w:r>
      <w:r w:rsidR="001F6A11">
        <w:t>ного</w:t>
      </w:r>
      <w:r>
        <w:t xml:space="preserve"> заимообраз</w:t>
      </w:r>
      <w:r w:rsidR="001F6A11">
        <w:t>ного</w:t>
      </w:r>
      <w:r>
        <w:t xml:space="preserve"> отпуска из у</w:t>
      </w:r>
      <w:r w:rsidR="001F6A11">
        <w:t>е</w:t>
      </w:r>
      <w:r>
        <w:t>здных в 1868 году сборов.</w:t>
      </w:r>
    </w:p>
    <w:p w:rsidR="00B21C8F" w:rsidRDefault="005B24C1" w:rsidP="002137AC">
      <w:pPr>
        <w:pStyle w:val="241"/>
        <w:shd w:val="clear" w:color="auto" w:fill="auto"/>
        <w:spacing w:before="0" w:after="0" w:line="190" w:lineRule="exact"/>
        <w:ind w:left="260" w:right="760" w:firstLine="200"/>
        <w:jc w:val="both"/>
      </w:pPr>
      <w:r>
        <w:t>Ра</w:t>
      </w:r>
      <w:r w:rsidR="002137AC">
        <w:t>с</w:t>
      </w:r>
      <w:r>
        <w:t>считывая сумму, необходимую для такого заимообраз</w:t>
      </w:r>
      <w:r w:rsidR="001F6A11">
        <w:t>ного</w:t>
      </w:r>
      <w:r>
        <w:t xml:space="preserve"> пополне</w:t>
      </w:r>
      <w:r w:rsidR="001F6A11">
        <w:t>ни</w:t>
      </w:r>
      <w:r>
        <w:t xml:space="preserve">я, </w:t>
      </w:r>
      <w:r w:rsidR="001F6A11">
        <w:t>комисси</w:t>
      </w:r>
      <w:r>
        <w:t>я обратила внима</w:t>
      </w:r>
      <w:r w:rsidR="001F6A11">
        <w:t>ни</w:t>
      </w:r>
      <w:r>
        <w:t xml:space="preserve">е на то, что </w:t>
      </w:r>
      <w:r w:rsidR="00D92E0E">
        <w:t>расчет</w:t>
      </w:r>
      <w:r>
        <w:t>ы сд</w:t>
      </w:r>
      <w:r w:rsidR="001F6A11">
        <w:t>е</w:t>
      </w:r>
      <w:r>
        <w:t>ланы ею в обр</w:t>
      </w:r>
      <w:r w:rsidR="001F6A11">
        <w:t>е</w:t>
      </w:r>
      <w:r>
        <w:t>з, я что необходимо внести в см</w:t>
      </w:r>
      <w:r w:rsidR="001F6A11">
        <w:t>е</w:t>
      </w:r>
      <w:r>
        <w:t>ту по каждому у</w:t>
      </w:r>
      <w:r w:rsidR="001F6A11">
        <w:t>е</w:t>
      </w:r>
      <w:r>
        <w:t>зду запасную статью расхода на возможный недобор, и что разм</w:t>
      </w:r>
      <w:r w:rsidR="001F6A11">
        <w:t>е</w:t>
      </w:r>
      <w:r>
        <w:t>р подобной запасной статьи не может быть опред</w:t>
      </w:r>
      <w:r w:rsidR="001F6A11">
        <w:t>е</w:t>
      </w:r>
      <w:r>
        <w:t>лен ниже 4% (прим</w:t>
      </w:r>
      <w:r w:rsidR="001F6A11">
        <w:t>е</w:t>
      </w:r>
      <w:r>
        <w:t>рно) с суммы ожидае</w:t>
      </w:r>
      <w:r w:rsidR="00361501">
        <w:t>мого</w:t>
      </w:r>
      <w:r>
        <w:t xml:space="preserve"> у</w:t>
      </w:r>
      <w:r w:rsidR="001F6A11">
        <w:t>е</w:t>
      </w:r>
      <w:r>
        <w:t>зд</w:t>
      </w:r>
      <w:r w:rsidR="001F6A11">
        <w:t>ного</w:t>
      </w:r>
      <w:r>
        <w:t xml:space="preserve"> сбора. Руководствуясь этим соображе</w:t>
      </w:r>
      <w:r w:rsidR="001F6A11">
        <w:t>ни</w:t>
      </w:r>
      <w:r>
        <w:t xml:space="preserve">ем, </w:t>
      </w:r>
      <w:r w:rsidR="001F6A11">
        <w:t>комисси</w:t>
      </w:r>
      <w:r>
        <w:t>я нашла необходимым опред</w:t>
      </w:r>
      <w:r w:rsidR="001F6A11">
        <w:t>е</w:t>
      </w:r>
      <w:r>
        <w:t>лить разм</w:t>
      </w:r>
      <w:r w:rsidR="001F6A11">
        <w:t>е</w:t>
      </w:r>
      <w:r>
        <w:t>р заимообразных отпусков, подлежащих внесе</w:t>
      </w:r>
      <w:r w:rsidR="001F6A11">
        <w:t>ни</w:t>
      </w:r>
      <w:r>
        <w:t>ю в частности —в доход</w:t>
      </w:r>
      <w:r w:rsidR="001F6A11">
        <w:t>ные</w:t>
      </w:r>
      <w:r>
        <w:t xml:space="preserve"> см</w:t>
      </w:r>
      <w:r w:rsidR="001F6A11">
        <w:t>е</w:t>
      </w:r>
      <w:r>
        <w:t>ты у</w:t>
      </w:r>
      <w:r w:rsidR="001F6A11">
        <w:t>е</w:t>
      </w:r>
      <w:r>
        <w:t>здов, а в общей сумм</w:t>
      </w:r>
      <w:r w:rsidR="001F6A11">
        <w:t>е</w:t>
      </w:r>
      <w:r>
        <w:t>— в см</w:t>
      </w:r>
      <w:r w:rsidR="001F6A11">
        <w:t>е</w:t>
      </w:r>
      <w:r>
        <w:t>ту губернс</w:t>
      </w:r>
      <w:r w:rsidR="001F6A11">
        <w:t>кого</w:t>
      </w:r>
      <w:r>
        <w:t xml:space="preserve"> расхода, в сл</w:t>
      </w:r>
      <w:r w:rsidR="001F6A11">
        <w:t>е</w:t>
      </w:r>
      <w:r>
        <w:t>дующих цифрах: по Московскому у</w:t>
      </w:r>
      <w:r w:rsidR="001F6A11">
        <w:t>е</w:t>
      </w:r>
      <w:r>
        <w:t>зду—3.400 р.^ Богородскому—18.300 р., Верейскому —1.600 р., Дмитровскому —</w:t>
      </w:r>
      <w:r w:rsidR="002137AC">
        <w:t xml:space="preserve">14600 </w:t>
      </w:r>
      <w:r>
        <w:t>р., Звенигородскому—4.550 р., Коломенскому—1.000 руб., Елинскому — 6.000 р., Можайскому—4.500 р., Подольскому—8.400 р., Серпуховскому—14.900 р., итого 72.270 р. Обращаясь зат</w:t>
      </w:r>
      <w:r w:rsidR="001F6A11">
        <w:t>е</w:t>
      </w:r>
      <w:r>
        <w:t>м к т</w:t>
      </w:r>
      <w:r w:rsidR="001F6A11">
        <w:t>е</w:t>
      </w:r>
      <w:r>
        <w:t>м у</w:t>
      </w:r>
      <w:r w:rsidR="001F6A11">
        <w:t>е</w:t>
      </w:r>
      <w:r>
        <w:t>здам, по коим оказывается остаток от м</w:t>
      </w:r>
      <w:r w:rsidR="001F6A11">
        <w:t>е</w:t>
      </w:r>
      <w:r>
        <w:t>ст</w:t>
      </w:r>
      <w:r w:rsidR="001F6A11">
        <w:t>ного</w:t>
      </w:r>
      <w:r>
        <w:t xml:space="preserve"> у</w:t>
      </w:r>
      <w:r w:rsidR="001F6A11">
        <w:t>е</w:t>
      </w:r>
      <w:r>
        <w:t>зд</w:t>
      </w:r>
      <w:r w:rsidR="001F6A11">
        <w:t>ного</w:t>
      </w:r>
      <w:r>
        <w:t xml:space="preserve"> сбора, </w:t>
      </w:r>
      <w:r w:rsidR="001F6A11">
        <w:t>комисси</w:t>
      </w:r>
      <w:r>
        <w:t>я приняла в соображе</w:t>
      </w:r>
      <w:r w:rsidR="001F6A11">
        <w:t>ни</w:t>
      </w:r>
      <w:r>
        <w:t>е, что не представляется никакого основа</w:t>
      </w:r>
      <w:r w:rsidR="001F6A11">
        <w:t>ни</w:t>
      </w:r>
      <w:r>
        <w:t>я опред</w:t>
      </w:r>
      <w:r w:rsidR="001F6A11">
        <w:t>е</w:t>
      </w:r>
      <w:r>
        <w:t>лять по оным сумму см</w:t>
      </w:r>
      <w:r w:rsidR="001F6A11">
        <w:t>е</w:t>
      </w:r>
      <w:r>
        <w:t>т</w:t>
      </w:r>
      <w:r w:rsidR="001F6A11">
        <w:t>ного</w:t>
      </w:r>
      <w:r>
        <w:t xml:space="preserve"> назначе</w:t>
      </w:r>
      <w:r w:rsidR="001F6A11">
        <w:t>ни</w:t>
      </w:r>
      <w:r>
        <w:t>я на недобор в большем против остальных у</w:t>
      </w:r>
      <w:r w:rsidR="001F6A11">
        <w:t>е</w:t>
      </w:r>
      <w:r>
        <w:t>здов разм</w:t>
      </w:r>
      <w:r w:rsidR="001F6A11">
        <w:t>е</w:t>
      </w:r>
      <w:r>
        <w:t>р</w:t>
      </w:r>
      <w:r w:rsidR="001F6A11">
        <w:t>е</w:t>
      </w:r>
      <w:r>
        <w:t xml:space="preserve">, и </w:t>
      </w:r>
      <w:r w:rsidR="001F6A11">
        <w:t>имея</w:t>
      </w:r>
      <w:r>
        <w:t xml:space="preserve"> в виду, что вообще на вс</w:t>
      </w:r>
      <w:r w:rsidR="001F6A11">
        <w:t>е</w:t>
      </w:r>
      <w:r>
        <w:t>х у</w:t>
      </w:r>
      <w:r w:rsidR="001F6A11">
        <w:t>е</w:t>
      </w:r>
      <w:r>
        <w:t>здах Московской губер</w:t>
      </w:r>
      <w:r w:rsidR="001F6A11">
        <w:t>ни</w:t>
      </w:r>
      <w:r>
        <w:t>и лежит весьма значительный долг губернскому земскому сбору, и что возможное уменьше</w:t>
      </w:r>
      <w:r w:rsidR="001F6A11">
        <w:t>ни</w:t>
      </w:r>
      <w:r>
        <w:t>е подоб</w:t>
      </w:r>
      <w:r w:rsidR="001F6A11">
        <w:t>ного</w:t>
      </w:r>
      <w:r>
        <w:t xml:space="preserve"> долга без увеличе</w:t>
      </w:r>
      <w:r w:rsidR="001F6A11">
        <w:t>ни</w:t>
      </w:r>
      <w:r>
        <w:t>я налога послужит к неоспоримому облегче</w:t>
      </w:r>
      <w:r w:rsidR="001F6A11">
        <w:t>ни</w:t>
      </w:r>
      <w:r>
        <w:t>ю м</w:t>
      </w:r>
      <w:r w:rsidR="001F6A11">
        <w:t>е</w:t>
      </w:r>
      <w:r>
        <w:t>стных жителей, она нашла возможным из оказавшихся лишков отчислить сумму на недобор в разм</w:t>
      </w:r>
      <w:r w:rsidR="001F6A11">
        <w:t>е</w:t>
      </w:r>
      <w:r>
        <w:t>р</w:t>
      </w:r>
      <w:r w:rsidR="001F6A11">
        <w:t>е</w:t>
      </w:r>
      <w:r>
        <w:t xml:space="preserve"> прим</w:t>
      </w:r>
      <w:r w:rsidR="001F6A11">
        <w:t>е</w:t>
      </w:r>
      <w:r>
        <w:t>рно 4% с</w:t>
      </w:r>
      <w:r w:rsidR="001F6A11">
        <w:t>е</w:t>
      </w:r>
      <w:r>
        <w:t xml:space="preserve"> ожидае</w:t>
      </w:r>
      <w:r w:rsidR="00361501">
        <w:t>мого</w:t>
      </w:r>
      <w:r>
        <w:t xml:space="preserve"> у</w:t>
      </w:r>
      <w:r w:rsidR="001F6A11">
        <w:t>е</w:t>
      </w:r>
      <w:r>
        <w:t>зд</w:t>
      </w:r>
      <w:r w:rsidR="001F6A11">
        <w:t>ного</w:t>
      </w:r>
      <w:r>
        <w:t xml:space="preserve"> дохода, а остальное зат</w:t>
      </w:r>
      <w:r w:rsidR="001F6A11">
        <w:t>е</w:t>
      </w:r>
      <w:r>
        <w:t>м количество отнести по у</w:t>
      </w:r>
      <w:r w:rsidR="001F6A11">
        <w:t>е</w:t>
      </w:r>
      <w:r>
        <w:t>здным см</w:t>
      </w:r>
      <w:r w:rsidR="001F6A11">
        <w:t>е</w:t>
      </w:r>
      <w:r>
        <w:t>там в расход, в уплату сд</w:t>
      </w:r>
      <w:r w:rsidR="001F6A11">
        <w:t>е</w:t>
      </w:r>
      <w:r>
        <w:t>ланных из губернс</w:t>
      </w:r>
      <w:r w:rsidR="001F6A11">
        <w:t>кого</w:t>
      </w:r>
      <w:r>
        <w:t xml:space="preserve"> сбора позаимствова</w:t>
      </w:r>
      <w:r w:rsidR="001F6A11">
        <w:t>ни</w:t>
      </w:r>
      <w:r>
        <w:t>й. На этом основа</w:t>
      </w:r>
      <w:r w:rsidR="001F6A11">
        <w:t>ни</w:t>
      </w:r>
      <w:r>
        <w:t xml:space="preserve">и </w:t>
      </w:r>
      <w:r w:rsidR="001F6A11">
        <w:t>комисси</w:t>
      </w:r>
      <w:r>
        <w:t>я опред</w:t>
      </w:r>
      <w:r w:rsidR="001F6A11">
        <w:t>е</w:t>
      </w:r>
      <w:r>
        <w:t>лила: по Бронницкому у</w:t>
      </w:r>
      <w:r w:rsidR="001F6A11">
        <w:t>е</w:t>
      </w:r>
      <w:r>
        <w:t>зду на недобор 1,941 р. 34 к. и на уплату позаимствова</w:t>
      </w:r>
      <w:r w:rsidR="001F6A11">
        <w:t>ни</w:t>
      </w:r>
      <w:r>
        <w:t>й из губернс</w:t>
      </w:r>
      <w:r w:rsidR="001F6A11">
        <w:t>кого</w:t>
      </w:r>
      <w:r>
        <w:t xml:space="preserve"> сбора 2.750 р., по Волоколамскому у</w:t>
      </w:r>
      <w:r w:rsidR="001F6A11">
        <w:t>е</w:t>
      </w:r>
      <w:r>
        <w:t>зду на недобор 995 р. 18 к. и на уплату позаимствова</w:t>
      </w:r>
      <w:r w:rsidR="001F6A11">
        <w:t>ни</w:t>
      </w:r>
      <w:r>
        <w:t>й 750 руб., по Рузскому у</w:t>
      </w:r>
      <w:r w:rsidR="001F6A11">
        <w:t>е</w:t>
      </w:r>
      <w:r>
        <w:t>зду на недобор 777 р. 54 к. и на уплату позаимствова</w:t>
      </w:r>
      <w:r w:rsidR="001F6A11">
        <w:t>ни</w:t>
      </w:r>
      <w:r>
        <w:t>й</w:t>
      </w:r>
    </w:p>
    <w:p w:rsidR="00B21C8F" w:rsidRDefault="005B24C1">
      <w:pPr>
        <w:pStyle w:val="241"/>
        <w:numPr>
          <w:ilvl w:val="0"/>
          <w:numId w:val="21"/>
        </w:numPr>
        <w:shd w:val="clear" w:color="auto" w:fill="auto"/>
        <w:tabs>
          <w:tab w:val="left" w:pos="908"/>
        </w:tabs>
        <w:spacing w:before="0" w:after="22" w:line="204" w:lineRule="exact"/>
        <w:ind w:left="320" w:right="740" w:hanging="80"/>
        <w:jc w:val="left"/>
      </w:pPr>
      <w:r>
        <w:t>р., итого в уплату прежних позаимствова</w:t>
      </w:r>
      <w:r w:rsidR="001F6A11">
        <w:t>ви</w:t>
      </w:r>
      <w:r>
        <w:t>й 5.100 рублей.</w:t>
      </w:r>
    </w:p>
    <w:p w:rsidR="00B21C8F" w:rsidRDefault="005B24C1">
      <w:pPr>
        <w:pStyle w:val="22"/>
        <w:shd w:val="clear" w:color="auto" w:fill="auto"/>
        <w:spacing w:line="252" w:lineRule="exact"/>
        <w:ind w:left="320" w:right="740" w:firstLine="200"/>
        <w:jc w:val="left"/>
      </w:pPr>
      <w:r>
        <w:t>Зат</w:t>
      </w:r>
      <w:r w:rsidR="001F6A11">
        <w:t>е</w:t>
      </w:r>
      <w:r>
        <w:t>м присту</w:t>
      </w:r>
      <w:r w:rsidR="002137AC">
        <w:t>пл</w:t>
      </w:r>
      <w:r>
        <w:t xml:space="preserve">ено к </w:t>
      </w:r>
      <w:r w:rsidR="001F6A11">
        <w:t>рассм</w:t>
      </w:r>
      <w:r>
        <w:t>отр</w:t>
      </w:r>
      <w:r w:rsidR="001F6A11">
        <w:t>ени</w:t>
      </w:r>
      <w:r>
        <w:t>ю см</w:t>
      </w:r>
      <w:r w:rsidR="001F6A11">
        <w:t>е</w:t>
      </w:r>
      <w:r>
        <w:t>т и раскладок по каждому у</w:t>
      </w:r>
      <w:r w:rsidR="001F6A11">
        <w:t>е</w:t>
      </w:r>
      <w:r>
        <w:t>зду отд</w:t>
      </w:r>
      <w:r w:rsidR="001F6A11">
        <w:t>е</w:t>
      </w:r>
      <w:r>
        <w:t>льно. *)</w:t>
      </w:r>
    </w:p>
    <w:p w:rsidR="00B21C8F" w:rsidRDefault="005B24C1" w:rsidP="002137AC">
      <w:pPr>
        <w:pStyle w:val="22"/>
        <w:shd w:val="clear" w:color="auto" w:fill="auto"/>
        <w:spacing w:after="314" w:line="252" w:lineRule="exact"/>
        <w:ind w:left="320" w:firstLine="200"/>
        <w:jc w:val="left"/>
      </w:pPr>
      <w:r>
        <w:t>Заслушаны см</w:t>
      </w:r>
      <w:r w:rsidR="001F6A11">
        <w:t>е</w:t>
      </w:r>
      <w:r>
        <w:t>ты расходов и раскладки у</w:t>
      </w:r>
      <w:r w:rsidR="001F6A11">
        <w:t>е</w:t>
      </w:r>
      <w:r>
        <w:t xml:space="preserve">здных земских </w:t>
      </w:r>
      <w:r>
        <w:lastRenderedPageBreak/>
        <w:t>повинностей по у</w:t>
      </w:r>
      <w:r w:rsidR="001F6A11">
        <w:t>е</w:t>
      </w:r>
      <w:r w:rsidR="002137AC">
        <w:t>здам Московскому, Бого</w:t>
      </w:r>
      <w:r>
        <w:t>родскому, Бронницкому и Верейскому и приняты единогласно.</w:t>
      </w:r>
    </w:p>
    <w:p w:rsidR="00B21C8F" w:rsidRDefault="005B24C1">
      <w:pPr>
        <w:pStyle w:val="22"/>
        <w:shd w:val="clear" w:color="auto" w:fill="auto"/>
        <w:spacing w:line="257" w:lineRule="exact"/>
        <w:ind w:left="280" w:right="780" w:firstLine="180"/>
      </w:pPr>
      <w:r>
        <w:t>По поводу см</w:t>
      </w:r>
      <w:r w:rsidR="001F6A11">
        <w:t>е</w:t>
      </w:r>
      <w:r>
        <w:t>ты расходов и раскладки по Волоколамскому у</w:t>
      </w:r>
      <w:r w:rsidR="001F6A11">
        <w:t>е</w:t>
      </w:r>
      <w:r>
        <w:t>зду, гласный граф А. В. Бобринс</w:t>
      </w:r>
      <w:r w:rsidR="001F6A11">
        <w:t>ки</w:t>
      </w:r>
      <w:r>
        <w:t>й вносит сл</w:t>
      </w:r>
      <w:r w:rsidR="001F6A11">
        <w:t>е</w:t>
      </w:r>
      <w:r>
        <w:t>дующее предложе</w:t>
      </w:r>
      <w:r w:rsidR="001F6A11">
        <w:t>ни</w:t>
      </w:r>
      <w:r>
        <w:t>е:</w:t>
      </w:r>
    </w:p>
    <w:p w:rsidR="00B21C8F" w:rsidRDefault="005B24C1">
      <w:pPr>
        <w:pStyle w:val="241"/>
        <w:shd w:val="clear" w:color="auto" w:fill="auto"/>
        <w:spacing w:before="0" w:after="6" w:line="190" w:lineRule="exact"/>
        <w:ind w:left="280" w:right="780" w:firstLine="180"/>
        <w:jc w:val="both"/>
      </w:pPr>
      <w:r>
        <w:t>В Волоколамском у</w:t>
      </w:r>
      <w:r w:rsidR="001F6A11">
        <w:t>е</w:t>
      </w:r>
      <w:r>
        <w:t>зд</w:t>
      </w:r>
      <w:r w:rsidR="001F6A11">
        <w:t>е</w:t>
      </w:r>
      <w:r>
        <w:t>, за уплатой вс</w:t>
      </w:r>
      <w:r w:rsidR="001F6A11">
        <w:t>е</w:t>
      </w:r>
      <w:r>
        <w:t>х обязательных и необходимых расходов, из сумм у</w:t>
      </w:r>
      <w:r w:rsidR="001F6A11">
        <w:t>е</w:t>
      </w:r>
      <w:r>
        <w:t>зд</w:t>
      </w:r>
      <w:r w:rsidR="001F6A11">
        <w:t>ного</w:t>
      </w:r>
      <w:r>
        <w:t xml:space="preserve"> сбора (по новой раскладк</w:t>
      </w:r>
      <w:r w:rsidR="001F6A11">
        <w:t>е</w:t>
      </w:r>
      <w:r>
        <w:t xml:space="preserve">) остается 6.955 руб. 41 коп., из которых </w:t>
      </w:r>
      <w:r w:rsidR="001F6A11">
        <w:t>комисси</w:t>
      </w:r>
      <w:r>
        <w:t>я предлагает покрыть расход в 5.200 руб. сер., ассигнованный У</w:t>
      </w:r>
      <w:r w:rsidR="001F6A11">
        <w:t>е</w:t>
      </w:r>
      <w:r>
        <w:t>здным Собра</w:t>
      </w:r>
      <w:r w:rsidR="001F6A11">
        <w:t>ни</w:t>
      </w:r>
      <w:r>
        <w:t>ем на усиле</w:t>
      </w:r>
      <w:r w:rsidR="001F6A11">
        <w:t>ни</w:t>
      </w:r>
      <w:r>
        <w:t>е врачебной части и на вспомоществова</w:t>
      </w:r>
      <w:r w:rsidR="001F6A11">
        <w:t>ни</w:t>
      </w:r>
      <w:r>
        <w:t>е народным училищам. Такая ассигновка утверждена У</w:t>
      </w:r>
      <w:r w:rsidR="001F6A11">
        <w:t>е</w:t>
      </w:r>
      <w:r>
        <w:t>здным Собра</w:t>
      </w:r>
      <w:r w:rsidR="001F6A11">
        <w:t>ни</w:t>
      </w:r>
      <w:r>
        <w:t>ем при существова</w:t>
      </w:r>
      <w:r w:rsidR="001F6A11">
        <w:t>ни</w:t>
      </w:r>
      <w:r>
        <w:t>и значитель</w:t>
      </w:r>
      <w:r w:rsidR="001F6A11">
        <w:t>ного</w:t>
      </w:r>
      <w:r>
        <w:t xml:space="preserve"> сбора с патентов и торговых свид</w:t>
      </w:r>
      <w:r w:rsidR="001F6A11">
        <w:t>е</w:t>
      </w:r>
      <w:r>
        <w:t>тельств, который мог быть употреблен на покры</w:t>
      </w:r>
      <w:r w:rsidR="001F6A11">
        <w:t>ти</w:t>
      </w:r>
      <w:r>
        <w:t>е полезных расходов; теперь при сокраще</w:t>
      </w:r>
      <w:r w:rsidR="001F6A11">
        <w:t>ни</w:t>
      </w:r>
      <w:r>
        <w:t>и дохода с этих предметов обложе</w:t>
      </w:r>
      <w:r w:rsidR="001F6A11">
        <w:t>ни</w:t>
      </w:r>
      <w:r>
        <w:t>я, весь расход падает несоразм</w:t>
      </w:r>
      <w:r w:rsidR="001F6A11">
        <w:t>е</w:t>
      </w:r>
      <w:r>
        <w:t>рно тяжело на землю, налог с которой даже при прежней раскладк</w:t>
      </w:r>
      <w:r w:rsidR="001F6A11">
        <w:t>е</w:t>
      </w:r>
      <w:r>
        <w:t xml:space="preserve"> составлял 80</w:t>
      </w:r>
      <w:r>
        <w:rPr>
          <w:vertAlign w:val="superscript"/>
        </w:rPr>
        <w:t>2</w:t>
      </w:r>
      <w:r w:rsidR="002137AC" w:rsidRPr="002137AC">
        <w:rPr>
          <w:vertAlign w:val="superscript"/>
        </w:rPr>
        <w:t>0</w:t>
      </w:r>
      <w:r w:rsidR="002137AC">
        <w:t>/</w:t>
      </w:r>
      <w:r w:rsidR="002137AC" w:rsidRPr="002137AC">
        <w:rPr>
          <w:vertAlign w:val="subscript"/>
        </w:rPr>
        <w:t>35</w:t>
      </w:r>
      <w:r w:rsidR="002137AC">
        <w:t>%</w:t>
      </w:r>
      <w:r>
        <w:t>вс</w:t>
      </w:r>
      <w:r w:rsidR="001F6A11">
        <w:t>е</w:t>
      </w:r>
      <w:r>
        <w:t>х доходов у</w:t>
      </w:r>
      <w:r w:rsidR="001F6A11">
        <w:t>е</w:t>
      </w:r>
      <w:r>
        <w:t>зда; между т</w:t>
      </w:r>
      <w:r w:rsidR="001F6A11">
        <w:t>е</w:t>
      </w:r>
      <w:r>
        <w:t xml:space="preserve">м </w:t>
      </w:r>
      <w:r w:rsidR="001F6A11">
        <w:t>комисси</w:t>
      </w:r>
      <w:r>
        <w:t>я, полагая нужным употребить на полезные расходы 5.200 руб. сер. из существую</w:t>
      </w:r>
      <w:r w:rsidR="001F6A11">
        <w:t>щего</w:t>
      </w:r>
      <w:r>
        <w:t xml:space="preserve"> остатка, т</w:t>
      </w:r>
      <w:r w:rsidR="001F6A11">
        <w:t>е</w:t>
      </w:r>
      <w:r>
        <w:t>м самым принудит У</w:t>
      </w:r>
      <w:r w:rsidR="001F6A11">
        <w:t>е</w:t>
      </w:r>
      <w:r>
        <w:t>здное Собра</w:t>
      </w:r>
      <w:r w:rsidR="001F6A11">
        <w:t>ни</w:t>
      </w:r>
      <w:r>
        <w:t>е продолжать и в будущем году раз уже начатые расходы, и кром</w:t>
      </w:r>
      <w:r w:rsidR="001F6A11">
        <w:t>е</w:t>
      </w:r>
      <w:r>
        <w:t xml:space="preserve"> того оставит на у</w:t>
      </w:r>
      <w:r w:rsidR="001F6A11">
        <w:t>е</w:t>
      </w:r>
      <w:r>
        <w:t>зд</w:t>
      </w:r>
      <w:r w:rsidR="001F6A11">
        <w:t>е</w:t>
      </w:r>
      <w:r>
        <w:t xml:space="preserve"> тягость долга. В виду вышесказан</w:t>
      </w:r>
      <w:r w:rsidR="001F6A11">
        <w:t>ного</w:t>
      </w:r>
      <w:r>
        <w:t>, я не могу согласиться с мн</w:t>
      </w:r>
      <w:r w:rsidR="001F6A11">
        <w:t>ени</w:t>
      </w:r>
      <w:r>
        <w:t xml:space="preserve">ем </w:t>
      </w:r>
      <w:r w:rsidR="001F6A11">
        <w:t>комиссии</w:t>
      </w:r>
      <w:r>
        <w:t xml:space="preserve"> об употребле</w:t>
      </w:r>
      <w:r w:rsidR="001F6A11">
        <w:t>ни</w:t>
      </w:r>
      <w:r>
        <w:t>и части остатка на покры</w:t>
      </w:r>
      <w:r w:rsidR="001F6A11">
        <w:t>ти</w:t>
      </w:r>
      <w:r>
        <w:t>е полезных расходов и полагаю бол</w:t>
      </w:r>
      <w:r w:rsidR="001F6A11">
        <w:t>е</w:t>
      </w:r>
      <w:r>
        <w:t>е справедливым уплатить 5.050 руб. сер., позаимствованных Волоколамским у</w:t>
      </w:r>
      <w:r w:rsidR="001F6A11">
        <w:t>е</w:t>
      </w:r>
      <w:r>
        <w:t>здом из остатков земс</w:t>
      </w:r>
      <w:r w:rsidR="001F6A11">
        <w:t>кого</w:t>
      </w:r>
      <w:r>
        <w:t xml:space="preserve"> сбора.</w:t>
      </w:r>
    </w:p>
    <w:p w:rsidR="00B21C8F" w:rsidRDefault="005B24C1">
      <w:pPr>
        <w:pStyle w:val="22"/>
        <w:shd w:val="clear" w:color="auto" w:fill="auto"/>
        <w:spacing w:line="257" w:lineRule="exact"/>
        <w:ind w:left="280" w:right="780" w:firstLine="180"/>
      </w:pPr>
      <w:r>
        <w:t>Собра</w:t>
      </w:r>
      <w:r w:rsidR="001F6A11">
        <w:t>ни</w:t>
      </w:r>
      <w:r>
        <w:t>е большинством голосов постановило: статью 2 и 3 из см</w:t>
      </w:r>
      <w:r w:rsidR="001F6A11">
        <w:t>е</w:t>
      </w:r>
      <w:r>
        <w:t>ты расходов исключить, а вм</w:t>
      </w:r>
      <w:r w:rsidR="001F6A11">
        <w:t>е</w:t>
      </w:r>
      <w:r>
        <w:t>сто статьи 9, на возврат долга 750 руб., внести ту сумму, которая назначена была по прежней см</w:t>
      </w:r>
      <w:r w:rsidR="001F6A11">
        <w:t>е</w:t>
      </w:r>
      <w:r>
        <w:t>т</w:t>
      </w:r>
      <w:r w:rsidR="001F6A11">
        <w:t>е</w:t>
      </w:r>
      <w:r>
        <w:t xml:space="preserve"> на этот предмет, по ст. 9 и 10-й, 2.200 руб.; остающуюся же зат</w:t>
      </w:r>
      <w:r w:rsidR="001F6A11">
        <w:t>е</w:t>
      </w:r>
      <w:r>
        <w:t>м сумму сбора 3.700 руб. считать свободным остатком, употребле</w:t>
      </w:r>
      <w:r w:rsidR="001F6A11">
        <w:t>ни</w:t>
      </w:r>
      <w:r>
        <w:t>е кото</w:t>
      </w:r>
      <w:r w:rsidR="001F6A11">
        <w:t>рого</w:t>
      </w:r>
      <w:r>
        <w:t xml:space="preserve"> предоставить на усмотр</w:t>
      </w:r>
      <w:r w:rsidR="001F6A11">
        <w:t>ени</w:t>
      </w:r>
      <w:r>
        <w:t>е Волоколамс</w:t>
      </w:r>
      <w:r w:rsidR="001F6A11">
        <w:t>кого</w:t>
      </w:r>
      <w:r>
        <w:t xml:space="preserve"> У</w:t>
      </w:r>
      <w:r w:rsidR="001F6A11">
        <w:t>е</w:t>
      </w:r>
      <w:r>
        <w:t>зд</w:t>
      </w:r>
      <w:r w:rsidR="001F6A11">
        <w:t>ного</w:t>
      </w:r>
      <w:r>
        <w:t xml:space="preserve"> Земс</w:t>
      </w:r>
      <w:r w:rsidR="001F6A11">
        <w:t>кого</w:t>
      </w:r>
      <w:r>
        <w:t xml:space="preserve"> Собра</w:t>
      </w:r>
      <w:r w:rsidR="001F6A11">
        <w:t>ни</w:t>
      </w:r>
      <w:r>
        <w:t>я. В прочих же статьях см</w:t>
      </w:r>
      <w:r w:rsidR="001F6A11">
        <w:t>е</w:t>
      </w:r>
      <w:r>
        <w:t>та и раскладка Собра</w:t>
      </w:r>
      <w:r w:rsidR="001F6A11">
        <w:t>ни</w:t>
      </w:r>
      <w:r>
        <w:t>ем утверждены единогласно.</w:t>
      </w:r>
    </w:p>
    <w:p w:rsidR="00B21C8F" w:rsidRDefault="005B24C1" w:rsidP="002137AC">
      <w:pPr>
        <w:pStyle w:val="22"/>
        <w:shd w:val="clear" w:color="auto" w:fill="auto"/>
        <w:spacing w:line="257" w:lineRule="exact"/>
        <w:ind w:left="280" w:right="780" w:firstLine="180"/>
      </w:pPr>
      <w:r>
        <w:t>Заслушаны см</w:t>
      </w:r>
      <w:r w:rsidR="001F6A11">
        <w:t>е</w:t>
      </w:r>
      <w:r>
        <w:t>ты и раскладки по у</w:t>
      </w:r>
      <w:r w:rsidR="001F6A11">
        <w:t>е</w:t>
      </w:r>
      <w:r>
        <w:t xml:space="preserve">здам Дмитровскому, </w:t>
      </w:r>
      <w:r>
        <w:lastRenderedPageBreak/>
        <w:t>Звенигородскому, Елинскому, Коломенскому,Можайскому, Подольскому, Рузскому и Серпуховскому и приняты единогласно.</w:t>
      </w:r>
    </w:p>
    <w:p w:rsidR="00B21C8F" w:rsidRDefault="005B24C1">
      <w:pPr>
        <w:pStyle w:val="22"/>
        <w:shd w:val="clear" w:color="auto" w:fill="auto"/>
        <w:spacing w:line="254" w:lineRule="exact"/>
        <w:ind w:left="440" w:right="660" w:firstLine="180"/>
      </w:pPr>
      <w:r>
        <w:t>Заслушана см</w:t>
      </w:r>
      <w:r w:rsidR="001F6A11">
        <w:t>е</w:t>
      </w:r>
      <w:r>
        <w:t>та расходов по губернским повинностям и раскладка губернс</w:t>
      </w:r>
      <w:r w:rsidR="001F6A11">
        <w:t>кого</w:t>
      </w:r>
      <w:r>
        <w:t xml:space="preserve"> земс</w:t>
      </w:r>
      <w:r w:rsidR="001F6A11">
        <w:t>кого</w:t>
      </w:r>
      <w:r>
        <w:t xml:space="preserve"> сбора и принята единогласно. Губернской см</w:t>
      </w:r>
      <w:r w:rsidR="001F6A11">
        <w:t>е</w:t>
      </w:r>
      <w:r>
        <w:t>т</w:t>
      </w:r>
      <w:r w:rsidR="001F6A11">
        <w:t>е</w:t>
      </w:r>
      <w:r>
        <w:t xml:space="preserve"> предпослана была сл</w:t>
      </w:r>
      <w:r w:rsidR="001F6A11">
        <w:t>е</w:t>
      </w:r>
      <w:r>
        <w:t>дующая пояснительная записка:</w:t>
      </w:r>
    </w:p>
    <w:p w:rsidR="00B21C8F" w:rsidRDefault="001F6A11">
      <w:pPr>
        <w:pStyle w:val="22"/>
        <w:shd w:val="clear" w:color="auto" w:fill="auto"/>
        <w:spacing w:after="126" w:line="187" w:lineRule="exact"/>
        <w:ind w:left="440" w:right="660" w:firstLine="180"/>
      </w:pPr>
      <w:r>
        <w:t>Рассм</w:t>
      </w:r>
      <w:r w:rsidR="005B24C1">
        <w:t>отр</w:t>
      </w:r>
      <w:r>
        <w:t>е</w:t>
      </w:r>
      <w:r w:rsidR="005B24C1">
        <w:t>в согласно постановле</w:t>
      </w:r>
      <w:r>
        <w:t>ни</w:t>
      </w:r>
      <w:r w:rsidR="005B24C1">
        <w:t>ю Губернс</w:t>
      </w:r>
      <w:r>
        <w:t>кого</w:t>
      </w:r>
      <w:r w:rsidR="002137AC">
        <w:t xml:space="preserve"> Зем</w:t>
      </w:r>
      <w:r w:rsidR="005B24C1">
        <w:t>с</w:t>
      </w:r>
      <w:r>
        <w:t>кого</w:t>
      </w:r>
      <w:r w:rsidR="005B24C1">
        <w:t xml:space="preserve"> Собра</w:t>
      </w:r>
      <w:r>
        <w:t>ни</w:t>
      </w:r>
      <w:r w:rsidR="005B24C1">
        <w:t>я см</w:t>
      </w:r>
      <w:r>
        <w:t>е</w:t>
      </w:r>
      <w:r w:rsidR="005B24C1">
        <w:t xml:space="preserve">ты доходов и расходов по губернским земским повинностям, </w:t>
      </w:r>
      <w:r>
        <w:t>комисси</w:t>
      </w:r>
      <w:r w:rsidR="005B24C1">
        <w:t>я сочла необходимым сд</w:t>
      </w:r>
      <w:r>
        <w:t>е</w:t>
      </w:r>
      <w:r w:rsidR="005B24C1">
        <w:t>лать в них сл</w:t>
      </w:r>
      <w:r>
        <w:t>е</w:t>
      </w:r>
      <w:r w:rsidR="005B24C1">
        <w:t>дую</w:t>
      </w:r>
      <w:r>
        <w:t>щие</w:t>
      </w:r>
      <w:r w:rsidR="005B24C1">
        <w:t xml:space="preserve"> изм</w:t>
      </w:r>
      <w:r>
        <w:t>е</w:t>
      </w:r>
      <w:r w:rsidR="005B24C1">
        <w:t>не</w:t>
      </w:r>
      <w:r>
        <w:t>ни</w:t>
      </w:r>
      <w:r w:rsidR="005B24C1">
        <w:t>я.</w:t>
      </w:r>
    </w:p>
    <w:p w:rsidR="00B21C8F" w:rsidRDefault="005B24C1">
      <w:pPr>
        <w:pStyle w:val="353"/>
        <w:keepNext/>
        <w:keepLines/>
        <w:shd w:val="clear" w:color="auto" w:fill="auto"/>
        <w:spacing w:before="0" w:after="50" w:line="180" w:lineRule="exact"/>
        <w:ind w:left="220"/>
      </w:pPr>
      <w:bookmarkStart w:id="22" w:name="bookmark23"/>
      <w:r>
        <w:t>I.</w:t>
      </w:r>
      <w:bookmarkEnd w:id="22"/>
    </w:p>
    <w:p w:rsidR="00B21C8F" w:rsidRDefault="005B24C1">
      <w:pPr>
        <w:pStyle w:val="44"/>
        <w:keepNext/>
        <w:keepLines/>
        <w:shd w:val="clear" w:color="auto" w:fill="auto"/>
        <w:spacing w:before="0" w:after="73" w:line="240" w:lineRule="exact"/>
        <w:ind w:left="220"/>
      </w:pPr>
      <w:bookmarkStart w:id="23" w:name="bookmark24"/>
      <w:r>
        <w:t>По см</w:t>
      </w:r>
      <w:r w:rsidR="001F6A11">
        <w:t>е</w:t>
      </w:r>
      <w:r>
        <w:t>т</w:t>
      </w:r>
      <w:r w:rsidR="001F6A11">
        <w:t>е</w:t>
      </w:r>
      <w:r>
        <w:t xml:space="preserve"> расходов.</w:t>
      </w:r>
      <w:bookmarkEnd w:id="23"/>
    </w:p>
    <w:p w:rsidR="00B21C8F" w:rsidRDefault="005B24C1">
      <w:pPr>
        <w:pStyle w:val="241"/>
        <w:shd w:val="clear" w:color="auto" w:fill="auto"/>
        <w:spacing w:before="0" w:after="0" w:line="187" w:lineRule="exact"/>
        <w:ind w:left="440" w:right="660" w:firstLine="180"/>
        <w:jc w:val="both"/>
      </w:pPr>
      <w:r>
        <w:t xml:space="preserve">По ст. 1 внесена была сумма на производство работ </w:t>
      </w:r>
      <w:r>
        <w:rPr>
          <w:rStyle w:val="24105pt0pt"/>
        </w:rPr>
        <w:t xml:space="preserve">по </w:t>
      </w:r>
      <w:r>
        <w:t>шоссирова</w:t>
      </w:r>
      <w:r w:rsidR="001F6A11">
        <w:t>ни</w:t>
      </w:r>
      <w:r>
        <w:t>ю участка дороги от Крюковской стан</w:t>
      </w:r>
      <w:r w:rsidR="001F6A11">
        <w:t>ци</w:t>
      </w:r>
      <w:r>
        <w:t>и Николаевской жел</w:t>
      </w:r>
      <w:r w:rsidR="001F6A11">
        <w:t>е</w:t>
      </w:r>
      <w:r>
        <w:t>зной дороги до заштат</w:t>
      </w:r>
      <w:r w:rsidR="001F6A11">
        <w:t>ного</w:t>
      </w:r>
      <w:r>
        <w:t xml:space="preserve"> города Воскресенска 57.000 руб. В виду оказав</w:t>
      </w:r>
      <w:r w:rsidR="001F6A11">
        <w:t>шего</w:t>
      </w:r>
      <w:r>
        <w:t>ся недостатка в у</w:t>
      </w:r>
      <w:r w:rsidR="001F6A11">
        <w:t>е</w:t>
      </w:r>
      <w:r>
        <w:t xml:space="preserve">здных средствах на </w:t>
      </w:r>
      <w:r w:rsidR="002137AC">
        <w:t>п</w:t>
      </w:r>
      <w:r>
        <w:t>окры</w:t>
      </w:r>
      <w:r w:rsidR="001F6A11">
        <w:t>ти</w:t>
      </w:r>
      <w:r>
        <w:t xml:space="preserve">е необходимых расходов, </w:t>
      </w:r>
      <w:r w:rsidR="001F6A11">
        <w:t>комисси</w:t>
      </w:r>
      <w:r>
        <w:t>я полагала бы отложить шоссирова</w:t>
      </w:r>
      <w:r w:rsidR="001F6A11">
        <w:t>ни</w:t>
      </w:r>
      <w:r>
        <w:t>е до буду</w:t>
      </w:r>
      <w:r w:rsidR="001F6A11">
        <w:t>щего</w:t>
      </w:r>
      <w:r>
        <w:t xml:space="preserve"> года, и часть суммы на этот предмет назначенной обратить в заимообразное посо</w:t>
      </w:r>
      <w:r w:rsidR="00F328F0">
        <w:t>би</w:t>
      </w:r>
      <w:r>
        <w:t>е у</w:t>
      </w:r>
      <w:r w:rsidR="001F6A11">
        <w:t>е</w:t>
      </w:r>
      <w:r>
        <w:t>здам. В нын</w:t>
      </w:r>
      <w:r w:rsidR="001F6A11">
        <w:t>е</w:t>
      </w:r>
      <w:r>
        <w:t>шнем же году, не отказываясь от всякой мысли привести означенный тракт в лучшее состоя</w:t>
      </w:r>
      <w:r w:rsidR="001F6A11">
        <w:t>ни</w:t>
      </w:r>
      <w:r>
        <w:t>е, ограничиться только точною инструментальною семкою м</w:t>
      </w:r>
      <w:r w:rsidR="001F6A11">
        <w:t>е</w:t>
      </w:r>
      <w:r>
        <w:t>стности, п</w:t>
      </w:r>
      <w:r w:rsidR="001F6A11">
        <w:t>ри</w:t>
      </w:r>
      <w:r>
        <w:t>обр</w:t>
      </w:r>
      <w:r w:rsidR="001F6A11">
        <w:t>е</w:t>
      </w:r>
      <w:r>
        <w:t>те</w:t>
      </w:r>
      <w:r w:rsidR="001F6A11">
        <w:t>ни</w:t>
      </w:r>
      <w:r>
        <w:t>ем необходимых земельных участков и предварительными работами, служащими подготовле</w:t>
      </w:r>
      <w:r w:rsidR="001F6A11">
        <w:t>ни</w:t>
      </w:r>
      <w:r>
        <w:t>ем к шоссирова</w:t>
      </w:r>
      <w:r w:rsidR="001F6A11">
        <w:t>ни</w:t>
      </w:r>
      <w:r>
        <w:t>ю. С этою ц</w:t>
      </w:r>
      <w:r w:rsidR="001F6A11">
        <w:t>е</w:t>
      </w:r>
      <w:r>
        <w:t>лью вм</w:t>
      </w:r>
      <w:r w:rsidR="001F6A11">
        <w:t>е</w:t>
      </w:r>
      <w:r>
        <w:t>сто прежних 57.000 руб. внесено в см</w:t>
      </w:r>
      <w:r w:rsidR="001F6A11">
        <w:t>е</w:t>
      </w:r>
      <w:r>
        <w:t>ту 12.000 руб.</w:t>
      </w:r>
    </w:p>
    <w:p w:rsidR="00B21C8F" w:rsidRDefault="005B24C1">
      <w:pPr>
        <w:pStyle w:val="241"/>
        <w:shd w:val="clear" w:color="auto" w:fill="auto"/>
        <w:spacing w:before="0" w:after="0" w:line="187" w:lineRule="exact"/>
        <w:ind w:left="440" w:right="660" w:firstLine="180"/>
        <w:jc w:val="both"/>
      </w:pPr>
      <w:r>
        <w:t>По ст. 22 см</w:t>
      </w:r>
      <w:r w:rsidR="001F6A11">
        <w:t>е</w:t>
      </w:r>
      <w:r>
        <w:t>ты из 3.410 руб. 5 к. на содержа</w:t>
      </w:r>
      <w:r w:rsidR="001F6A11">
        <w:t>ни</w:t>
      </w:r>
      <w:r>
        <w:t>е чиновников казенной палаты и у</w:t>
      </w:r>
      <w:r w:rsidR="001F6A11">
        <w:t>е</w:t>
      </w:r>
      <w:r>
        <w:t>здных казначейств исключены 600 руб., ошибочно не внесенных в см</w:t>
      </w:r>
      <w:r w:rsidR="001F6A11">
        <w:t>е</w:t>
      </w:r>
      <w:r>
        <w:t>ты по Коломенскому и Волоколамскому у</w:t>
      </w:r>
      <w:r w:rsidR="001F6A11">
        <w:t>е</w:t>
      </w:r>
      <w:r>
        <w:t>здам, которые и внесены в у</w:t>
      </w:r>
      <w:r w:rsidR="001F6A11">
        <w:t>е</w:t>
      </w:r>
      <w:r>
        <w:t>зд</w:t>
      </w:r>
      <w:r w:rsidR="001F6A11">
        <w:t>ные</w:t>
      </w:r>
      <w:r>
        <w:t xml:space="preserve"> см</w:t>
      </w:r>
      <w:r w:rsidR="001F6A11">
        <w:t>е</w:t>
      </w:r>
      <w:r>
        <w:t>ты, в губернской же см</w:t>
      </w:r>
      <w:r w:rsidR="001F6A11">
        <w:t>е</w:t>
      </w:r>
      <w:r>
        <w:t>т</w:t>
      </w:r>
      <w:r w:rsidR="001F6A11">
        <w:t>е</w:t>
      </w:r>
      <w:r>
        <w:t xml:space="preserve"> оставлено на этот предмет только 2.810 руб. 5 коп., и сверх того внесена сумма на посо</w:t>
      </w:r>
      <w:r w:rsidR="00F328F0">
        <w:t>би</w:t>
      </w:r>
      <w:r>
        <w:t>е государственному контролю 1.004 р. 4 коп., согласно постановле</w:t>
      </w:r>
      <w:r w:rsidR="001F6A11">
        <w:t>ни</w:t>
      </w:r>
      <w:r>
        <w:t>ю Губернс</w:t>
      </w:r>
      <w:r w:rsidR="001F6A11">
        <w:t>кого</w:t>
      </w:r>
      <w:r>
        <w:t xml:space="preserve"> Земс</w:t>
      </w:r>
      <w:r w:rsidR="001F6A11">
        <w:t>кого</w:t>
      </w:r>
      <w:r>
        <w:t xml:space="preserve"> Собра</w:t>
      </w:r>
      <w:r w:rsidR="001F6A11">
        <w:t>ни</w:t>
      </w:r>
      <w:r>
        <w:t>я в декабр</w:t>
      </w:r>
      <w:r w:rsidR="001F6A11">
        <w:t>е</w:t>
      </w:r>
      <w:r>
        <w:t xml:space="preserve"> 1866 года.</w:t>
      </w:r>
    </w:p>
    <w:p w:rsidR="00B21C8F" w:rsidRDefault="005B24C1">
      <w:pPr>
        <w:pStyle w:val="241"/>
        <w:shd w:val="clear" w:color="auto" w:fill="auto"/>
        <w:spacing w:before="0" w:after="0" w:line="187" w:lineRule="exact"/>
        <w:ind w:left="440" w:right="660" w:firstLine="180"/>
        <w:jc w:val="both"/>
      </w:pPr>
      <w:r>
        <w:t>Особой статьей внесена в губернскую см</w:t>
      </w:r>
      <w:r w:rsidR="001F6A11">
        <w:t>е</w:t>
      </w:r>
      <w:r>
        <w:t>ту сумма в 72.270 р. на заимообразное посо</w:t>
      </w:r>
      <w:r w:rsidR="00F328F0">
        <w:t>би</w:t>
      </w:r>
      <w:r>
        <w:t>е 10 у</w:t>
      </w:r>
      <w:r w:rsidR="001F6A11">
        <w:t>е</w:t>
      </w:r>
      <w:r>
        <w:t>здам для покры</w:t>
      </w:r>
      <w:r w:rsidR="001F6A11">
        <w:t>ти</w:t>
      </w:r>
      <w:r>
        <w:t>я дефицита, происшед</w:t>
      </w:r>
      <w:r w:rsidR="001F6A11">
        <w:t>шего</w:t>
      </w:r>
      <w:r>
        <w:t xml:space="preserve"> от сокраще</w:t>
      </w:r>
      <w:r w:rsidR="001F6A11">
        <w:t>ни</w:t>
      </w:r>
      <w:r>
        <w:t>я в текущем году см</w:t>
      </w:r>
      <w:r w:rsidR="001F6A11">
        <w:t>е</w:t>
      </w:r>
      <w:r>
        <w:t>тных доходов по т</w:t>
      </w:r>
      <w:r w:rsidR="001F6A11">
        <w:t>е</w:t>
      </w:r>
      <w:r>
        <w:t>м у</w:t>
      </w:r>
      <w:r w:rsidR="001F6A11">
        <w:t>е</w:t>
      </w:r>
      <w:r>
        <w:t>здам. Сумма эта вносится с т</w:t>
      </w:r>
      <w:r w:rsidR="001F6A11">
        <w:t>е</w:t>
      </w:r>
      <w:r>
        <w:t xml:space="preserve">м, чтобы в будущем 1868 </w:t>
      </w:r>
      <w:r>
        <w:lastRenderedPageBreak/>
        <w:t>году, когда явится возможность привлечь к обложе</w:t>
      </w:r>
      <w:r w:rsidR="001F6A11">
        <w:t>ни</w:t>
      </w:r>
      <w:r>
        <w:t>ю вс</w:t>
      </w:r>
      <w:r w:rsidR="001F6A11">
        <w:t>е</w:t>
      </w:r>
      <w:r>
        <w:t xml:space="preserve"> предметы, подлежа</w:t>
      </w:r>
      <w:r w:rsidR="001F6A11">
        <w:t>щи</w:t>
      </w:r>
      <w:r>
        <w:t>е земским сборам, она непрем</w:t>
      </w:r>
      <w:r w:rsidR="001F6A11">
        <w:t>е</w:t>
      </w:r>
      <w:r>
        <w:t>нно возвращена была в губернс</w:t>
      </w:r>
      <w:r w:rsidR="001F6A11">
        <w:t>ки</w:t>
      </w:r>
      <w:r>
        <w:t>й земс</w:t>
      </w:r>
      <w:r w:rsidR="001F6A11">
        <w:t>ки</w:t>
      </w:r>
      <w:r>
        <w:t>й сбор и могла быть употреблена на покры</w:t>
      </w:r>
      <w:r w:rsidR="001F6A11">
        <w:t>ти</w:t>
      </w:r>
      <w:r>
        <w:t>е т</w:t>
      </w:r>
      <w:r w:rsidR="001F6A11">
        <w:t>е</w:t>
      </w:r>
      <w:r>
        <w:t>х губернских потребностей, кото</w:t>
      </w:r>
      <w:r w:rsidR="001F6A11">
        <w:t>рые</w:t>
      </w:r>
      <w:r>
        <w:t xml:space="preserve"> в настоящее время остаются неудовлетворенными. </w:t>
      </w:r>
      <w:r w:rsidR="00D92E0E">
        <w:t>Наконец</w:t>
      </w:r>
      <w:r>
        <w:t>, в виду того, что при позднем поступле</w:t>
      </w:r>
      <w:r w:rsidR="001F6A11">
        <w:t>ни</w:t>
      </w:r>
      <w:r>
        <w:t xml:space="preserve">и неокладных сборов может оказаться значительный недочет в доходах земства, </w:t>
      </w:r>
      <w:r w:rsidR="001F6A11">
        <w:t>комисси</w:t>
      </w:r>
      <w:r>
        <w:t>я признала необходимым увеличить цифру назначенную на недобор и опред</w:t>
      </w:r>
      <w:r w:rsidR="001F6A11">
        <w:t>е</w:t>
      </w:r>
      <w:r>
        <w:t>лить ее прим</w:t>
      </w:r>
      <w:r w:rsidR="001F6A11">
        <w:t>е</w:t>
      </w:r>
      <w:r>
        <w:t xml:space="preserve">рно в 5% со всей суммы неокладных доходов земства, </w:t>
      </w:r>
      <w:r w:rsidR="00361501">
        <w:t>что</w:t>
      </w:r>
      <w:r>
        <w:t xml:space="preserve"> составит прим</w:t>
      </w:r>
      <w:r w:rsidR="001F6A11">
        <w:t>е</w:t>
      </w:r>
      <w:r>
        <w:t>рно 9848 р. 28% коп.</w:t>
      </w:r>
    </w:p>
    <w:p w:rsidR="00B21C8F" w:rsidRDefault="005B24C1">
      <w:pPr>
        <w:pStyle w:val="241"/>
        <w:shd w:val="clear" w:color="auto" w:fill="auto"/>
        <w:spacing w:before="0" w:after="188" w:line="190" w:lineRule="exact"/>
        <w:ind w:left="360" w:right="680" w:firstLine="180"/>
        <w:jc w:val="both"/>
      </w:pPr>
      <w:r>
        <w:t>Общая цифра расходов обязательных и необязательных по губернской см</w:t>
      </w:r>
      <w:r w:rsidR="001F6A11">
        <w:t>е</w:t>
      </w:r>
      <w:r>
        <w:t>т</w:t>
      </w:r>
      <w:r w:rsidR="001F6A11">
        <w:t>е</w:t>
      </w:r>
      <w:r>
        <w:t xml:space="preserve"> составит 282.482 р. 19% коп.</w:t>
      </w:r>
    </w:p>
    <w:p w:rsidR="00B21C8F" w:rsidRDefault="005B24C1">
      <w:pPr>
        <w:pStyle w:val="241"/>
        <w:shd w:val="clear" w:color="auto" w:fill="auto"/>
        <w:spacing w:before="0" w:after="106" w:line="180" w:lineRule="exact"/>
        <w:ind w:left="2980"/>
        <w:jc w:val="left"/>
      </w:pPr>
      <w:r>
        <w:t>II.</w:t>
      </w:r>
    </w:p>
    <w:p w:rsidR="00B21C8F" w:rsidRDefault="005B24C1">
      <w:pPr>
        <w:pStyle w:val="343"/>
        <w:shd w:val="clear" w:color="auto" w:fill="auto"/>
        <w:spacing w:after="126" w:line="240" w:lineRule="exact"/>
        <w:ind w:left="2160"/>
        <w:jc w:val="left"/>
      </w:pPr>
      <w:r>
        <w:t>По см</w:t>
      </w:r>
      <w:r w:rsidR="001F6A11">
        <w:t>е</w:t>
      </w:r>
      <w:r>
        <w:t>т</w:t>
      </w:r>
      <w:r w:rsidR="001F6A11">
        <w:t>е</w:t>
      </w:r>
      <w:r>
        <w:t xml:space="preserve"> доходов.</w:t>
      </w:r>
    </w:p>
    <w:p w:rsidR="00B21C8F" w:rsidRDefault="005B24C1">
      <w:pPr>
        <w:pStyle w:val="241"/>
        <w:shd w:val="clear" w:color="auto" w:fill="auto"/>
        <w:spacing w:before="0" w:after="0" w:line="190" w:lineRule="exact"/>
        <w:ind w:left="360" w:right="680" w:firstLine="180"/>
        <w:jc w:val="both"/>
      </w:pPr>
      <w:r>
        <w:t>Оставив в прежнем разм</w:t>
      </w:r>
      <w:r w:rsidR="001F6A11">
        <w:t>е</w:t>
      </w:r>
      <w:r>
        <w:t>р</w:t>
      </w:r>
      <w:r w:rsidR="001F6A11">
        <w:t>е</w:t>
      </w:r>
      <w:r>
        <w:t xml:space="preserve"> вс</w:t>
      </w:r>
      <w:r w:rsidR="001F6A11">
        <w:t>е</w:t>
      </w:r>
      <w:r>
        <w:t xml:space="preserve"> показанные по см</w:t>
      </w:r>
      <w:r w:rsidR="001F6A11">
        <w:t>е</w:t>
      </w:r>
      <w:r>
        <w:t>т</w:t>
      </w:r>
      <w:r w:rsidR="001F6A11">
        <w:t>е</w:t>
      </w:r>
      <w:r>
        <w:t xml:space="preserve"> окладные’ доходы, </w:t>
      </w:r>
      <w:r w:rsidR="001F6A11">
        <w:t>комисси</w:t>
      </w:r>
      <w:r>
        <w:t>я признала необходимым для покры</w:t>
      </w:r>
      <w:r w:rsidR="001F6A11">
        <w:t>ти</w:t>
      </w:r>
      <w:r>
        <w:t>я предположенных расходов исчислит сбор с торговых свид</w:t>
      </w:r>
      <w:r w:rsidR="001F6A11">
        <w:t>е</w:t>
      </w:r>
      <w:r>
        <w:t>тельств первой и второй гиль</w:t>
      </w:r>
      <w:r w:rsidR="001F6A11">
        <w:t>ди</w:t>
      </w:r>
      <w:r>
        <w:t>и и с патентов на право продажи питей, как по городу Москв</w:t>
      </w:r>
      <w:r w:rsidR="001F6A11">
        <w:t>е</w:t>
      </w:r>
      <w:r>
        <w:t>, так и по у</w:t>
      </w:r>
      <w:r w:rsidR="001F6A11">
        <w:t>е</w:t>
      </w:r>
      <w:r>
        <w:t>здам, в разм</w:t>
      </w:r>
      <w:r w:rsidR="001F6A11">
        <w:t>е</w:t>
      </w:r>
      <w:r>
        <w:t>рах 15%, с прочих же свид</w:t>
      </w:r>
      <w:r w:rsidR="001F6A11">
        <w:t>е</w:t>
      </w:r>
      <w:r>
        <w:t>тельств и билетов в разм</w:t>
      </w:r>
      <w:r w:rsidR="001F6A11">
        <w:t>е</w:t>
      </w:r>
      <w:r>
        <w:t>р</w:t>
      </w:r>
      <w:r w:rsidR="001F6A11">
        <w:t>е</w:t>
      </w:r>
      <w:r>
        <w:t xml:space="preserve"> 5%«</w:t>
      </w:r>
    </w:p>
    <w:p w:rsidR="00B21C8F" w:rsidRDefault="005B24C1">
      <w:pPr>
        <w:pStyle w:val="241"/>
        <w:shd w:val="clear" w:color="auto" w:fill="auto"/>
        <w:spacing w:before="0" w:after="8" w:line="190" w:lineRule="exact"/>
        <w:ind w:left="360" w:right="680" w:firstLine="180"/>
        <w:jc w:val="both"/>
      </w:pPr>
      <w:r>
        <w:t>В то же время, признавая справедливым, чтобы свид</w:t>
      </w:r>
      <w:r w:rsidR="001F6A11">
        <w:t>е</w:t>
      </w:r>
      <w:r>
        <w:t>тельства первой и второй гиль</w:t>
      </w:r>
      <w:r w:rsidR="001F6A11">
        <w:t>ди</w:t>
      </w:r>
      <w:r>
        <w:t>и и патенты на продажу питей в город</w:t>
      </w:r>
      <w:r w:rsidR="001F6A11">
        <w:t>е</w:t>
      </w:r>
      <w:r>
        <w:t xml:space="preserve"> Москв</w:t>
      </w:r>
      <w:r w:rsidR="001F6A11">
        <w:t>е</w:t>
      </w:r>
      <w:r>
        <w:t xml:space="preserve"> участвовали в губернском земском сбор</w:t>
      </w:r>
      <w:r w:rsidR="001F6A11">
        <w:t>е</w:t>
      </w:r>
      <w:r>
        <w:t xml:space="preserve"> на одинаковых с у</w:t>
      </w:r>
      <w:r w:rsidR="001F6A11">
        <w:t>е</w:t>
      </w:r>
      <w:r>
        <w:t>здными основа</w:t>
      </w:r>
      <w:r w:rsidR="001F6A11">
        <w:t>ни</w:t>
      </w:r>
      <w:r>
        <w:t>ях и оплачивали бы одинаковый е ними процент сбора, о</w:t>
      </w:r>
      <w:r w:rsidR="002137AC">
        <w:t>н</w:t>
      </w:r>
      <w:r>
        <w:t>а не нашла достаточных основа</w:t>
      </w:r>
      <w:r w:rsidR="001F6A11">
        <w:t>ни</w:t>
      </w:r>
      <w:r>
        <w:t>й для освобожде</w:t>
      </w:r>
      <w:r w:rsidR="001F6A11">
        <w:t>ни</w:t>
      </w:r>
      <w:r>
        <w:t>я по году Москв</w:t>
      </w:r>
      <w:r w:rsidR="001F6A11">
        <w:t>е</w:t>
      </w:r>
      <w:r>
        <w:t xml:space="preserve"> вс</w:t>
      </w:r>
      <w:r w:rsidR="001F6A11">
        <w:t>е</w:t>
      </w:r>
      <w:r>
        <w:t>х прочих свид</w:t>
      </w:r>
      <w:r w:rsidR="001F6A11">
        <w:t>е</w:t>
      </w:r>
      <w:r>
        <w:t>тельств и билетов, привлеченных по у</w:t>
      </w:r>
      <w:r w:rsidR="001F6A11">
        <w:t>е</w:t>
      </w:r>
      <w:r w:rsidR="002137AC">
        <w:t>здам к платежу губернских пови</w:t>
      </w:r>
      <w:r>
        <w:t>ностей в разм</w:t>
      </w:r>
      <w:r w:rsidR="001F6A11">
        <w:t>е</w:t>
      </w:r>
      <w:r>
        <w:t>р</w:t>
      </w:r>
      <w:r w:rsidR="001F6A11">
        <w:t>е</w:t>
      </w:r>
      <w:r>
        <w:t xml:space="preserve"> 5% и сочла необходимым включить их в см</w:t>
      </w:r>
      <w:r w:rsidR="001F6A11">
        <w:t>е</w:t>
      </w:r>
      <w:r>
        <w:t>ту губернских доходов. На этих основа</w:t>
      </w:r>
      <w:r w:rsidR="001F6A11">
        <w:t>ни</w:t>
      </w:r>
      <w:r>
        <w:t>ях цифра неокладных сборов по новой см</w:t>
      </w:r>
      <w:r w:rsidR="001F6A11">
        <w:t>е</w:t>
      </w:r>
      <w:r>
        <w:t>т</w:t>
      </w:r>
      <w:r w:rsidR="001F6A11">
        <w:t>е</w:t>
      </w:r>
      <w:r>
        <w:t xml:space="preserve"> будет 198.101 руб. 36 у</w:t>
      </w:r>
      <w:r>
        <w:rPr>
          <w:vertAlign w:val="subscript"/>
        </w:rPr>
        <w:t>4</w:t>
      </w:r>
      <w:r>
        <w:t xml:space="preserve"> коп., </w:t>
      </w:r>
      <w:r w:rsidR="00361501">
        <w:t>что</w:t>
      </w:r>
      <w:r>
        <w:t xml:space="preserve"> вм</w:t>
      </w:r>
      <w:r w:rsidR="001F6A11">
        <w:t>е</w:t>
      </w:r>
      <w:r>
        <w:t>ст</w:t>
      </w:r>
      <w:r w:rsidR="001F6A11">
        <w:t>е</w:t>
      </w:r>
      <w:r>
        <w:t xml:space="preserve"> с доходами окладными и случайными составит 282.482 руб. 20</w:t>
      </w:r>
      <w:r>
        <w:rPr>
          <w:vertAlign w:val="superscript"/>
        </w:rPr>
        <w:t>1</w:t>
      </w:r>
      <w:r>
        <w:t>д коп.</w:t>
      </w:r>
    </w:p>
    <w:p w:rsidR="00B21C8F" w:rsidRDefault="005B24C1" w:rsidP="002137AC">
      <w:pPr>
        <w:pStyle w:val="22"/>
        <w:shd w:val="clear" w:color="auto" w:fill="auto"/>
        <w:spacing w:line="254" w:lineRule="exact"/>
        <w:ind w:left="360" w:right="680" w:firstLine="180"/>
      </w:pPr>
      <w:r>
        <w:t>По поводу внесе</w:t>
      </w:r>
      <w:r w:rsidR="001F6A11">
        <w:t>ни</w:t>
      </w:r>
      <w:r>
        <w:t>я в губернскую см</w:t>
      </w:r>
      <w:r w:rsidR="001F6A11">
        <w:t>е</w:t>
      </w:r>
      <w:r>
        <w:t>ту доходов, между прочим, и штрафных денег, взыскиваемых по приговорам мировых судей, гласный князь А. А. Щербатов высказывает сл</w:t>
      </w:r>
      <w:r w:rsidR="001F6A11">
        <w:t>е</w:t>
      </w:r>
      <w:r>
        <w:t>дующее: В высочайше утвержденном мн</w:t>
      </w:r>
      <w:r w:rsidR="001F6A11">
        <w:t>ени</w:t>
      </w:r>
      <w:r>
        <w:t>и государствен</w:t>
      </w:r>
      <w:r w:rsidR="001F6A11">
        <w:t>ного</w:t>
      </w:r>
      <w:r>
        <w:t xml:space="preserve"> сов</w:t>
      </w:r>
      <w:r w:rsidR="001F6A11">
        <w:t>е</w:t>
      </w:r>
      <w:r>
        <w:t xml:space="preserve">та от 4-го </w:t>
      </w:r>
      <w:r w:rsidR="00361501">
        <w:t>июн</w:t>
      </w:r>
      <w:r>
        <w:t xml:space="preserve">я сказано, что </w:t>
      </w:r>
      <w:r>
        <w:lastRenderedPageBreak/>
        <w:t>тюрем</w:t>
      </w:r>
      <w:r w:rsidR="001F6A11">
        <w:t>ные</w:t>
      </w:r>
      <w:r>
        <w:t xml:space="preserve"> пом</w:t>
      </w:r>
      <w:r w:rsidR="001F6A11">
        <w:t>е</w:t>
      </w:r>
      <w:r>
        <w:t>ще</w:t>
      </w:r>
      <w:r w:rsidR="001F6A11">
        <w:t>ни</w:t>
      </w:r>
      <w:r>
        <w:t>я устраиваются на счет земства, а в посо</w:t>
      </w:r>
      <w:r w:rsidR="00F328F0">
        <w:t>би</w:t>
      </w:r>
      <w:r>
        <w:t>е как по устройству, так ипо содержа</w:t>
      </w:r>
      <w:r w:rsidR="001F6A11">
        <w:t>ни</w:t>
      </w:r>
      <w:r>
        <w:t>ю этих пом</w:t>
      </w:r>
      <w:r w:rsidR="001F6A11">
        <w:t>е</w:t>
      </w:r>
      <w:r>
        <w:t>ще</w:t>
      </w:r>
      <w:r w:rsidR="001F6A11">
        <w:t>ни</w:t>
      </w:r>
      <w:r>
        <w:t>й назначаются штраф</w:t>
      </w:r>
      <w:r w:rsidR="001F6A11">
        <w:t>ные</w:t>
      </w:r>
      <w:r>
        <w:t xml:space="preserve"> деньги, взыскивае</w:t>
      </w:r>
      <w:r w:rsidR="00361501">
        <w:t>мые</w:t>
      </w:r>
      <w:r>
        <w:t xml:space="preserve"> по приговорам мировых судей; распред</w:t>
      </w:r>
      <w:r w:rsidR="001F6A11">
        <w:t>е</w:t>
      </w:r>
      <w:r>
        <w:t>ле</w:t>
      </w:r>
      <w:r w:rsidR="001F6A11">
        <w:t>ни</w:t>
      </w:r>
      <w:r>
        <w:t>е же этих денег между у</w:t>
      </w:r>
      <w:r w:rsidR="001F6A11">
        <w:t>е</w:t>
      </w:r>
      <w:r>
        <w:t>здами зависит от Губернс</w:t>
      </w:r>
      <w:r w:rsidR="001F6A11">
        <w:t>кого</w:t>
      </w:r>
      <w:r>
        <w:t xml:space="preserve"> Земс</w:t>
      </w:r>
      <w:r w:rsidR="001F6A11">
        <w:t>кого</w:t>
      </w:r>
      <w:r>
        <w:t xml:space="preserve"> Собра</w:t>
      </w:r>
      <w:r w:rsidR="001F6A11">
        <w:t>ни</w:t>
      </w:r>
      <w:r>
        <w:t>я. Так как нам необходимо в</w:t>
      </w:r>
      <w:r w:rsidR="002137AC">
        <w:t xml:space="preserve"> настоящее время принять какое-</w:t>
      </w:r>
      <w:r>
        <w:t>нибудь основа</w:t>
      </w:r>
      <w:r w:rsidR="001F6A11">
        <w:t>ни</w:t>
      </w:r>
      <w:r>
        <w:t>е для распред</w:t>
      </w:r>
      <w:r w:rsidR="001F6A11">
        <w:t>е</w:t>
      </w:r>
      <w:r>
        <w:t>ле</w:t>
      </w:r>
      <w:r w:rsidR="001F6A11">
        <w:t>ни</w:t>
      </w:r>
      <w:r>
        <w:t>я штрафной суммы между у</w:t>
      </w:r>
      <w:r w:rsidR="001F6A11">
        <w:t>е</w:t>
      </w:r>
      <w:r>
        <w:t>здами, то не признает ли Собра</w:t>
      </w:r>
      <w:r w:rsidR="001F6A11">
        <w:t>ни</w:t>
      </w:r>
      <w:r>
        <w:t>е возможным на этот год предоставить каждому у</w:t>
      </w:r>
      <w:r w:rsidR="001F6A11">
        <w:t>е</w:t>
      </w:r>
      <w:r>
        <w:t>зду пользоваться т</w:t>
      </w:r>
      <w:r w:rsidR="001F6A11">
        <w:t>е</w:t>
      </w:r>
      <w:r>
        <w:t>ми штрафными деньгами, кото</w:t>
      </w:r>
      <w:r w:rsidR="001F6A11">
        <w:t>рые</w:t>
      </w:r>
      <w:r>
        <w:t xml:space="preserve"> будут им собраны; эта м</w:t>
      </w:r>
      <w:r w:rsidR="001F6A11">
        <w:t>е</w:t>
      </w:r>
      <w:r>
        <w:t>ра, может быт, потом окажется не совс</w:t>
      </w:r>
      <w:r w:rsidR="001F6A11">
        <w:t>е</w:t>
      </w:r>
      <w:r>
        <w:t>м правильною, но в настоящее время я не вижу дру</w:t>
      </w:r>
      <w:r w:rsidR="00361501">
        <w:t>гого</w:t>
      </w:r>
      <w:r>
        <w:t xml:space="preserve"> бол</w:t>
      </w:r>
      <w:r w:rsidR="001F6A11">
        <w:t>е</w:t>
      </w:r>
      <w:r>
        <w:t>е правиль</w:t>
      </w:r>
      <w:r w:rsidR="001F6A11">
        <w:t>ного</w:t>
      </w:r>
      <w:r>
        <w:t xml:space="preserve"> средства распред</w:t>
      </w:r>
      <w:r w:rsidR="001F6A11">
        <w:t>е</w:t>
      </w:r>
      <w:r>
        <w:t>лить штра</w:t>
      </w:r>
      <w:r w:rsidR="002137AC">
        <w:t>фные</w:t>
      </w:r>
      <w:r>
        <w:t xml:space="preserve"> деньги между у</w:t>
      </w:r>
      <w:r w:rsidR="001F6A11">
        <w:t>е</w:t>
      </w:r>
      <w:r>
        <w:t>здами. Несомн</w:t>
      </w:r>
      <w:r w:rsidR="001F6A11">
        <w:t>е</w:t>
      </w:r>
      <w:r>
        <w:t>нно, что в нын</w:t>
      </w:r>
      <w:r w:rsidR="001F6A11">
        <w:t>е</w:t>
      </w:r>
      <w:r>
        <w:t>шнем году в Москв</w:t>
      </w:r>
      <w:r w:rsidR="001F6A11">
        <w:t>е</w:t>
      </w:r>
      <w:r>
        <w:t xml:space="preserve"> нужно будет приступить к устройству тюремных пом</w:t>
      </w:r>
      <w:r w:rsidR="001F6A11">
        <w:t>е</w:t>
      </w:r>
      <w:r>
        <w:t>ще</w:t>
      </w:r>
      <w:r w:rsidR="001F6A11">
        <w:t>ни</w:t>
      </w:r>
      <w:r>
        <w:t>й, сл</w:t>
      </w:r>
      <w:r w:rsidR="001F6A11">
        <w:t>е</w:t>
      </w:r>
      <w:r>
        <w:t>довательно городу предстоит огромный расход; мы не можем упустить из виду этой статьи дохода, и я теперь же заявляю, что Московская Городская Дума представит требова</w:t>
      </w:r>
      <w:r w:rsidR="001F6A11">
        <w:t>ни</w:t>
      </w:r>
      <w:r>
        <w:t>е об отпуск</w:t>
      </w:r>
      <w:r w:rsidR="001F6A11">
        <w:t>е</w:t>
      </w:r>
      <w:r>
        <w:t xml:space="preserve"> штрафных денег, а потому отлагать р</w:t>
      </w:r>
      <w:r w:rsidR="001F6A11">
        <w:t>е</w:t>
      </w:r>
      <w:r>
        <w:t>ше</w:t>
      </w:r>
      <w:r w:rsidR="001F6A11">
        <w:t>ни</w:t>
      </w:r>
      <w:r>
        <w:t>е этого вопроса до буду</w:t>
      </w:r>
      <w:r w:rsidR="001F6A11">
        <w:t>щего</w:t>
      </w:r>
      <w:r>
        <w:t xml:space="preserve"> года нельзя, и</w:t>
      </w:r>
      <w:r w:rsidR="002137AC">
        <w:t xml:space="preserve"> я просил бы сегодня же дебат</w:t>
      </w:r>
      <w:r>
        <w:t>ировать этот вопрос. Если Губернское Земское Собра</w:t>
      </w:r>
      <w:r w:rsidR="001F6A11">
        <w:t>ни</w:t>
      </w:r>
      <w:r>
        <w:t>е не сд</w:t>
      </w:r>
      <w:r w:rsidR="001F6A11">
        <w:t>е</w:t>
      </w:r>
      <w:r>
        <w:t>лает никакого постановле</w:t>
      </w:r>
      <w:r w:rsidR="001F6A11">
        <w:t>ни</w:t>
      </w:r>
      <w:r>
        <w:t>я по этому вопросу, то Управа не будет им</w:t>
      </w:r>
      <w:r w:rsidR="001F6A11">
        <w:t>е</w:t>
      </w:r>
      <w:r>
        <w:t>ть право распред</w:t>
      </w:r>
      <w:r w:rsidR="001F6A11">
        <w:t>е</w:t>
      </w:r>
      <w:r>
        <w:t>лить каким бы то ни было образом штрафную сумму.</w:t>
      </w:r>
    </w:p>
    <w:p w:rsidR="00B21C8F" w:rsidRDefault="005B24C1" w:rsidP="002137AC">
      <w:pPr>
        <w:pStyle w:val="22"/>
        <w:shd w:val="clear" w:color="auto" w:fill="auto"/>
        <w:spacing w:line="252" w:lineRule="exact"/>
        <w:ind w:left="420" w:right="640" w:firstLine="220"/>
      </w:pPr>
      <w:r>
        <w:t xml:space="preserve">Д. А. Наумов. Не </w:t>
      </w:r>
      <w:r w:rsidR="001F6A11">
        <w:t>имея</w:t>
      </w:r>
      <w:r>
        <w:t xml:space="preserve"> достаточно данных, на основа</w:t>
      </w:r>
      <w:r w:rsidR="001F6A11">
        <w:t>ни</w:t>
      </w:r>
      <w:r>
        <w:t>и которых можно было бы выработать правила для распред</w:t>
      </w:r>
      <w:r w:rsidR="001F6A11">
        <w:t>е</w:t>
      </w:r>
      <w:r>
        <w:t>ле</w:t>
      </w:r>
      <w:r w:rsidR="001F6A11">
        <w:t>ни</w:t>
      </w:r>
      <w:r>
        <w:t>я штрафной суммы, Управа не могла представить Собра</w:t>
      </w:r>
      <w:r w:rsidR="001F6A11">
        <w:t>ни</w:t>
      </w:r>
      <w:r>
        <w:t>ю никакого предположе</w:t>
      </w:r>
      <w:r w:rsidR="001F6A11">
        <w:t>ни</w:t>
      </w:r>
      <w:r>
        <w:t>я по этому предмету, а полагала отложить этот вопрос до мартовс</w:t>
      </w:r>
      <w:r w:rsidR="001F6A11">
        <w:t>кого</w:t>
      </w:r>
      <w:r>
        <w:t xml:space="preserve"> экстраординар</w:t>
      </w:r>
      <w:r w:rsidR="001F6A11">
        <w:t>ного</w:t>
      </w:r>
      <w:r>
        <w:t xml:space="preserve"> собра</w:t>
      </w:r>
      <w:r w:rsidR="001F6A11">
        <w:t>ни</w:t>
      </w:r>
      <w:r>
        <w:t>я, дабы запастись к тому времени необходимыми мате</w:t>
      </w:r>
      <w:r w:rsidR="001F6A11">
        <w:t>ри</w:t>
      </w:r>
      <w:r>
        <w:t>алами, т</w:t>
      </w:r>
      <w:r w:rsidR="001F6A11">
        <w:t>е</w:t>
      </w:r>
      <w:r>
        <w:t>м бол</w:t>
      </w:r>
      <w:r w:rsidR="001F6A11">
        <w:t>е</w:t>
      </w:r>
      <w:r>
        <w:t xml:space="preserve">е, что в </w:t>
      </w:r>
      <w:r>
        <w:lastRenderedPageBreak/>
        <w:t>настоящее время неизв</w:t>
      </w:r>
      <w:r w:rsidR="001F6A11">
        <w:t>е</w:t>
      </w:r>
      <w:r>
        <w:t>стна даже величина этой суммы, так как цифры, доставляе</w:t>
      </w:r>
      <w:r w:rsidR="00361501">
        <w:t>мые</w:t>
      </w:r>
      <w:r>
        <w:t xml:space="preserve">из казначейств, не сходятся с цифрами, доставляемыми мировыми </w:t>
      </w:r>
      <w:r w:rsidR="001F6A11">
        <w:t>съезд</w:t>
      </w:r>
      <w:r>
        <w:t>ами.</w:t>
      </w:r>
    </w:p>
    <w:p w:rsidR="00B21C8F" w:rsidRDefault="005B24C1">
      <w:pPr>
        <w:pStyle w:val="22"/>
        <w:shd w:val="clear" w:color="auto" w:fill="auto"/>
        <w:spacing w:line="254" w:lineRule="exact"/>
        <w:ind w:left="240" w:right="800" w:firstLine="220"/>
      </w:pPr>
      <w:r>
        <w:t>А. А. Ильин. По св</w:t>
      </w:r>
      <w:r w:rsidR="001F6A11">
        <w:t>е</w:t>
      </w:r>
      <w:r>
        <w:t>д</w:t>
      </w:r>
      <w:r w:rsidR="001F6A11">
        <w:t>ени</w:t>
      </w:r>
      <w:r>
        <w:t>ям, доставленным из московс</w:t>
      </w:r>
      <w:r w:rsidR="001F6A11">
        <w:t>кого</w:t>
      </w:r>
      <w:r>
        <w:t>казначейства, штрафных денег к 15-му ноября собрано в Москв</w:t>
      </w:r>
      <w:r w:rsidR="001F6A11">
        <w:t>е</w:t>
      </w:r>
      <w:r>
        <w:t xml:space="preserve"> 3.000 р. с ч</w:t>
      </w:r>
      <w:r w:rsidR="001F6A11">
        <w:t>е</w:t>
      </w:r>
      <w:r>
        <w:t>м-то. Если св</w:t>
      </w:r>
      <w:r w:rsidR="001F6A11">
        <w:t>е</w:t>
      </w:r>
      <w:r>
        <w:t>д</w:t>
      </w:r>
      <w:r w:rsidR="001F6A11">
        <w:t>ени</w:t>
      </w:r>
      <w:r>
        <w:t>я, доставляе</w:t>
      </w:r>
      <w:r w:rsidR="00361501">
        <w:t>мые</w:t>
      </w:r>
      <w:r>
        <w:t xml:space="preserve"> из казначейств, не согласуются с т</w:t>
      </w:r>
      <w:r w:rsidR="001F6A11">
        <w:t>е</w:t>
      </w:r>
      <w:r>
        <w:t>ми, кото</w:t>
      </w:r>
      <w:r w:rsidR="001F6A11">
        <w:t>рые</w:t>
      </w:r>
      <w:r>
        <w:t xml:space="preserve"> доставляются от мировых судей и мировых </w:t>
      </w:r>
      <w:r w:rsidR="001F6A11">
        <w:t>съезд</w:t>
      </w:r>
      <w:r>
        <w:t>ов, то, я полагаю, надобно держаться той цифры, которая доставляется от м</w:t>
      </w:r>
      <w:r w:rsidR="001F6A11">
        <w:t>е</w:t>
      </w:r>
      <w:r>
        <w:t>ст, гд</w:t>
      </w:r>
      <w:r w:rsidR="001F6A11">
        <w:t>е</w:t>
      </w:r>
      <w:r>
        <w:t xml:space="preserve"> лежат деньги. Вопрос о том, каким образом распред</w:t>
      </w:r>
      <w:r w:rsidR="001F6A11">
        <w:t>е</w:t>
      </w:r>
      <w:r>
        <w:t>лить этот сбор по у</w:t>
      </w:r>
      <w:r w:rsidR="001F6A11">
        <w:t>е</w:t>
      </w:r>
      <w:r>
        <w:t>здам, должен быть выработан опытом, так как в мн</w:t>
      </w:r>
      <w:r w:rsidR="001F6A11">
        <w:t>ени</w:t>
      </w:r>
      <w:r>
        <w:t>и государствен</w:t>
      </w:r>
      <w:r w:rsidR="001F6A11">
        <w:t>ного</w:t>
      </w:r>
      <w:r>
        <w:t xml:space="preserve"> сов</w:t>
      </w:r>
      <w:r w:rsidR="001F6A11">
        <w:t>е</w:t>
      </w:r>
      <w:r>
        <w:t xml:space="preserve">та от 4-го </w:t>
      </w:r>
      <w:r w:rsidR="00F328F0">
        <w:t>июл</w:t>
      </w:r>
      <w:r>
        <w:t>я об этом ничего не сказано-</w:t>
      </w:r>
    </w:p>
    <w:p w:rsidR="00B21C8F" w:rsidRDefault="005B24C1" w:rsidP="002137AC">
      <w:pPr>
        <w:pStyle w:val="22"/>
        <w:shd w:val="clear" w:color="auto" w:fill="auto"/>
        <w:spacing w:line="254" w:lineRule="exact"/>
        <w:ind w:left="140" w:right="800" w:firstLine="320"/>
      </w:pPr>
      <w:r>
        <w:t>Кн. А. А. Щербатов. Мн</w:t>
      </w:r>
      <w:r w:rsidR="001F6A11">
        <w:t>е</w:t>
      </w:r>
      <w:r>
        <w:t xml:space="preserve"> кажется, ждать опыта н</w:t>
      </w:r>
      <w:r w:rsidR="001F6A11">
        <w:t>е</w:t>
      </w:r>
      <w:r>
        <w:t>скольких л</w:t>
      </w:r>
      <w:r w:rsidR="001F6A11">
        <w:t>е</w:t>
      </w:r>
      <w:r>
        <w:t>т, в продолже</w:t>
      </w:r>
      <w:r w:rsidR="001F6A11">
        <w:t>ни</w:t>
      </w:r>
      <w:r>
        <w:t>е которых деньги будут храниться депозитом, нам не приходится. Разр</w:t>
      </w:r>
      <w:r w:rsidR="001F6A11">
        <w:t>е</w:t>
      </w:r>
      <w:r>
        <w:t>ше</w:t>
      </w:r>
      <w:r w:rsidR="001F6A11">
        <w:t>ни</w:t>
      </w:r>
      <w:r>
        <w:t>е этого вопроса, которое я предлагаю, кажется, не представляет особен</w:t>
      </w:r>
      <w:r w:rsidR="001F6A11">
        <w:t>ного</w:t>
      </w:r>
      <w:r>
        <w:t xml:space="preserve"> риска. Само собою разум</w:t>
      </w:r>
      <w:r w:rsidR="001F6A11">
        <w:t>е</w:t>
      </w:r>
      <w:r>
        <w:t>ется, что сбор штрафных денег по Москв</w:t>
      </w:r>
      <w:r w:rsidR="001F6A11">
        <w:t>е</w:t>
      </w:r>
      <w:r>
        <w:t xml:space="preserve"> будет больше, ч</w:t>
      </w:r>
      <w:r w:rsidR="001F6A11">
        <w:t>е</w:t>
      </w:r>
      <w:r>
        <w:t>м по у</w:t>
      </w:r>
      <w:r w:rsidR="001F6A11">
        <w:t>е</w:t>
      </w:r>
      <w:r>
        <w:t>здам; но, с другой стороны, несомн</w:t>
      </w:r>
      <w:r w:rsidR="001F6A11">
        <w:t>е</w:t>
      </w:r>
      <w:r>
        <w:t>нно также, что и расход по устройству тюремных пом</w:t>
      </w:r>
      <w:r w:rsidR="001F6A11">
        <w:t>е</w:t>
      </w:r>
      <w:r>
        <w:t>ще</w:t>
      </w:r>
      <w:r w:rsidR="001F6A11">
        <w:t>ни</w:t>
      </w:r>
      <w:r>
        <w:t>й по Москв</w:t>
      </w:r>
      <w:r w:rsidR="001F6A11">
        <w:t>е</w:t>
      </w:r>
      <w:r>
        <w:t xml:space="preserve"> будет больше, ч</w:t>
      </w:r>
      <w:r w:rsidR="001F6A11">
        <w:t>е</w:t>
      </w:r>
      <w:r>
        <w:t>м по у</w:t>
      </w:r>
      <w:r w:rsidR="001F6A11">
        <w:t>е</w:t>
      </w:r>
      <w:r>
        <w:t>здам. Так как лица, приговорен</w:t>
      </w:r>
      <w:r w:rsidR="001F6A11">
        <w:t>ные</w:t>
      </w:r>
      <w:r>
        <w:t xml:space="preserve"> московскими мировыми судьями, содержатся на счет города Москвы, то, кажется, было бы совершенно справедливо, чтобы штраф</w:t>
      </w:r>
      <w:r w:rsidR="001F6A11">
        <w:t>ные</w:t>
      </w:r>
      <w:r>
        <w:t xml:space="preserve"> деньги, собирае</w:t>
      </w:r>
      <w:r w:rsidR="00361501">
        <w:t>мые</w:t>
      </w:r>
      <w:r>
        <w:t xml:space="preserve"> этими судьями, поступали в посо</w:t>
      </w:r>
      <w:r w:rsidR="00F328F0">
        <w:t>би</w:t>
      </w:r>
      <w:r>
        <w:t>е городу Москв</w:t>
      </w:r>
      <w:r w:rsidR="001F6A11">
        <w:t>е</w:t>
      </w:r>
      <w:r>
        <w:t>; то же самое можно сказать о каждом у</w:t>
      </w:r>
      <w:r w:rsidR="001F6A11">
        <w:t>е</w:t>
      </w:r>
      <w:r>
        <w:t>зд</w:t>
      </w:r>
      <w:r w:rsidR="001F6A11">
        <w:t>е</w:t>
      </w:r>
      <w:r>
        <w:t>: ч</w:t>
      </w:r>
      <w:r w:rsidR="001F6A11">
        <w:t>е</w:t>
      </w:r>
      <w:r>
        <w:t>м меньше в у</w:t>
      </w:r>
      <w:r w:rsidR="001F6A11">
        <w:t>е</w:t>
      </w:r>
      <w:r>
        <w:t>зд</w:t>
      </w:r>
      <w:r w:rsidR="001F6A11">
        <w:t>е</w:t>
      </w:r>
      <w:r>
        <w:t xml:space="preserve"> получается штрафных денег, т</w:t>
      </w:r>
      <w:r w:rsidR="001F6A11">
        <w:t>е</w:t>
      </w:r>
      <w:r>
        <w:t>м меньше д</w:t>
      </w:r>
      <w:r w:rsidR="001F6A11">
        <w:t>е</w:t>
      </w:r>
      <w:r>
        <w:t>л и т</w:t>
      </w:r>
      <w:r w:rsidR="001F6A11">
        <w:t>е</w:t>
      </w:r>
      <w:r>
        <w:t>м меньше расходов. Не выдавая моей мысли за окончательно выработанную,—она и не может быть такою при недостатк</w:t>
      </w:r>
      <w:r w:rsidR="001F6A11">
        <w:t>е</w:t>
      </w:r>
      <w:r>
        <w:t xml:space="preserve"> опыта,—я полагаю, однако, что при теперешнем положе</w:t>
      </w:r>
      <w:r w:rsidR="001F6A11">
        <w:t>ни</w:t>
      </w:r>
      <w:r>
        <w:t>и д</w:t>
      </w:r>
      <w:r w:rsidR="001F6A11">
        <w:t>е</w:t>
      </w:r>
      <w:r>
        <w:t xml:space="preserve">ла ничего не </w:t>
      </w:r>
      <w:r>
        <w:lastRenderedPageBreak/>
        <w:t>остается, как хоть на один год положить в о</w:t>
      </w:r>
      <w:r w:rsidR="002137AC">
        <w:t>сно</w:t>
      </w:r>
      <w:r>
        <w:t>ва</w:t>
      </w:r>
      <w:r w:rsidR="001F6A11">
        <w:t>ни</w:t>
      </w:r>
      <w:r>
        <w:t>е распред</w:t>
      </w:r>
      <w:r w:rsidR="001F6A11">
        <w:t>е</w:t>
      </w:r>
      <w:r>
        <w:t>ле</w:t>
      </w:r>
      <w:r w:rsidR="001F6A11">
        <w:t>ни</w:t>
      </w:r>
      <w:r>
        <w:t>я штрафных денег это правило; я не вижу особен</w:t>
      </w:r>
      <w:r w:rsidR="001F6A11">
        <w:t>ного</w:t>
      </w:r>
      <w:r>
        <w:t xml:space="preserve"> неудобства в прим</w:t>
      </w:r>
      <w:r w:rsidR="001F6A11">
        <w:t>е</w:t>
      </w:r>
      <w:r>
        <w:t>не</w:t>
      </w:r>
      <w:r w:rsidR="001F6A11">
        <w:t>ни</w:t>
      </w:r>
      <w:r>
        <w:t>и его. Г. Ильин заявил, что по св</w:t>
      </w:r>
      <w:r w:rsidR="001F6A11">
        <w:t>е</w:t>
      </w:r>
      <w:r>
        <w:t>д</w:t>
      </w:r>
      <w:r w:rsidR="001F6A11">
        <w:t>ени</w:t>
      </w:r>
      <w:r>
        <w:t>ям, доставленным из казначейства, штрафная сумма по Москв</w:t>
      </w:r>
      <w:r w:rsidR="001F6A11">
        <w:t>е</w:t>
      </w:r>
      <w:r>
        <w:t xml:space="preserve"> простирается до 4.000. Я не хочу вводить в заблужде</w:t>
      </w:r>
      <w:r w:rsidR="001F6A11">
        <w:t>ни</w:t>
      </w:r>
      <w:r>
        <w:t>е Собра</w:t>
      </w:r>
      <w:r w:rsidR="001F6A11">
        <w:t>ни</w:t>
      </w:r>
      <w:r>
        <w:t>е, и не стану утверждать, что будто бы р</w:t>
      </w:r>
      <w:r w:rsidR="001F6A11">
        <w:t>е</w:t>
      </w:r>
      <w:r>
        <w:t>чь идет д</w:t>
      </w:r>
      <w:r w:rsidR="001F6A11">
        <w:t>е</w:t>
      </w:r>
      <w:r>
        <w:t>йствительно только о каких нибуд</w:t>
      </w:r>
      <w:r w:rsidR="002137AC">
        <w:t>ь</w:t>
      </w:r>
      <w:r>
        <w:t xml:space="preserve"> 4.000, и потому заявляю, что, на основа</w:t>
      </w:r>
      <w:r w:rsidR="001F6A11">
        <w:t>ни</w:t>
      </w:r>
      <w:r>
        <w:t>и ра</w:t>
      </w:r>
      <w:r w:rsidR="002137AC">
        <w:t>с</w:t>
      </w:r>
      <w:r>
        <w:t>спросов у мировых судей, можно предположить гадательно, что в Москв</w:t>
      </w:r>
      <w:r w:rsidR="001F6A11">
        <w:t>е</w:t>
      </w:r>
      <w:r>
        <w:t xml:space="preserve"> в год штрафных денег соберется до 20,000 рублей.</w:t>
      </w:r>
    </w:p>
    <w:p w:rsidR="00B21C8F" w:rsidRDefault="005B24C1" w:rsidP="002137AC">
      <w:pPr>
        <w:pStyle w:val="22"/>
        <w:shd w:val="clear" w:color="auto" w:fill="auto"/>
        <w:spacing w:line="250" w:lineRule="exact"/>
        <w:ind w:left="851" w:right="640" w:hanging="331"/>
      </w:pPr>
      <w:r>
        <w:t>Д. А. Наумов: Кн. Щербатов предлагает распред</w:t>
      </w:r>
      <w:r w:rsidR="001F6A11">
        <w:t>е</w:t>
      </w:r>
      <w:r>
        <w:t>лить штрафную сумму по у</w:t>
      </w:r>
      <w:r w:rsidR="001F6A11">
        <w:t>е</w:t>
      </w:r>
      <w:r>
        <w:t xml:space="preserve">здам таким образом, чтобы каждому из них отдать то, что будет собрано в нем. Не </w:t>
      </w:r>
      <w:r w:rsidR="001F6A11">
        <w:t>имея</w:t>
      </w:r>
      <w:r>
        <w:t xml:space="preserve"> в настоящее время никаких данных, по которым можно было бы судить на сколько это будет правильно или неправильно, я положительно затрудняюсь высказать мн</w:t>
      </w:r>
      <w:r w:rsidR="001F6A11">
        <w:t>ени</w:t>
      </w:r>
      <w:r>
        <w:t>е по поводу этого предложе</w:t>
      </w:r>
      <w:r w:rsidR="001F6A11">
        <w:t>ни</w:t>
      </w:r>
      <w:r>
        <w:t>я. Если г. Ильин зам</w:t>
      </w:r>
      <w:r w:rsidR="001F6A11">
        <w:t>е</w:t>
      </w:r>
      <w:r>
        <w:t>тил, что опыт покажет какое основа</w:t>
      </w:r>
      <w:r w:rsidR="001F6A11">
        <w:t>ни</w:t>
      </w:r>
      <w:r>
        <w:t>е сл</w:t>
      </w:r>
      <w:r w:rsidR="001F6A11">
        <w:t>е</w:t>
      </w:r>
      <w:r>
        <w:t>дует принять при распред</w:t>
      </w:r>
      <w:r w:rsidR="001F6A11">
        <w:t>е</w:t>
      </w:r>
      <w:r>
        <w:t>ле</w:t>
      </w:r>
      <w:r w:rsidR="001F6A11">
        <w:t>ни</w:t>
      </w:r>
      <w:r>
        <w:t>и штрафных денег, то не в том смысл</w:t>
      </w:r>
      <w:r w:rsidR="001F6A11">
        <w:t>е</w:t>
      </w:r>
      <w:r>
        <w:t>, чтобы ждать н</w:t>
      </w:r>
      <w:r w:rsidR="001F6A11">
        <w:t>е</w:t>
      </w:r>
      <w:r>
        <w:t>сколько л</w:t>
      </w:r>
      <w:r w:rsidR="001F6A11">
        <w:t>е</w:t>
      </w:r>
      <w:r>
        <w:t>т, а чтобы собрать достаточное количество мате</w:t>
      </w:r>
      <w:r w:rsidR="001F6A11">
        <w:t>ри</w:t>
      </w:r>
      <w:r>
        <w:t>алов прежде ч</w:t>
      </w:r>
      <w:r w:rsidR="001F6A11">
        <w:t>е</w:t>
      </w:r>
      <w:r>
        <w:t>м принять то или другое основа</w:t>
      </w:r>
      <w:r w:rsidR="001F6A11">
        <w:t>ни</w:t>
      </w:r>
      <w:r>
        <w:t>е. Если город Москва в настоящее время уже р</w:t>
      </w:r>
      <w:r w:rsidR="001F6A11">
        <w:t>е</w:t>
      </w:r>
      <w:r>
        <w:t>шил вопрос об устройств</w:t>
      </w:r>
      <w:r w:rsidR="001F6A11">
        <w:t>е</w:t>
      </w:r>
      <w:r>
        <w:t xml:space="preserve"> тюремных пом</w:t>
      </w:r>
      <w:r w:rsidR="001F6A11">
        <w:t>е</w:t>
      </w:r>
      <w:r>
        <w:t>ще</w:t>
      </w:r>
      <w:r w:rsidR="001F6A11">
        <w:t>ни</w:t>
      </w:r>
      <w:r>
        <w:t>й, то, с другой стороны, в весьма немногих у</w:t>
      </w:r>
      <w:r w:rsidR="001F6A11">
        <w:t>е</w:t>
      </w:r>
      <w:r w:rsidR="002137AC">
        <w:t>здах можно най</w:t>
      </w:r>
      <w:r>
        <w:t>ти подроб</w:t>
      </w:r>
      <w:r w:rsidR="001F6A11">
        <w:t>ные</w:t>
      </w:r>
      <w:r>
        <w:t xml:space="preserve"> св</w:t>
      </w:r>
      <w:r w:rsidR="001F6A11">
        <w:t>е</w:t>
      </w:r>
      <w:r>
        <w:t>д</w:t>
      </w:r>
      <w:r w:rsidR="001F6A11">
        <w:t>ени</w:t>
      </w:r>
      <w:r>
        <w:t>я по этому предмету; мно</w:t>
      </w:r>
      <w:r w:rsidR="00361501">
        <w:t>ги</w:t>
      </w:r>
      <w:r>
        <w:t>е у</w:t>
      </w:r>
      <w:r w:rsidR="001F6A11">
        <w:t>е</w:t>
      </w:r>
      <w:r>
        <w:t xml:space="preserve">зды, </w:t>
      </w:r>
      <w:r w:rsidR="001F6A11">
        <w:t>имея</w:t>
      </w:r>
      <w:r>
        <w:t xml:space="preserve"> в виду буду</w:t>
      </w:r>
      <w:r w:rsidR="001F6A11">
        <w:t>щие</w:t>
      </w:r>
      <w:r>
        <w:t xml:space="preserve"> экстраординар</w:t>
      </w:r>
      <w:r w:rsidR="001F6A11">
        <w:t>ные</w:t>
      </w:r>
      <w:r>
        <w:t xml:space="preserve"> собра</w:t>
      </w:r>
      <w:r w:rsidR="001F6A11">
        <w:t>ни</w:t>
      </w:r>
      <w:r>
        <w:t xml:space="preserve">я, передали </w:t>
      </w:r>
      <w:r w:rsidR="00763D33">
        <w:t>Это</w:t>
      </w:r>
      <w:r>
        <w:t xml:space="preserve">т вопрос на </w:t>
      </w:r>
      <w:r w:rsidR="001F6A11">
        <w:t>рассм</w:t>
      </w:r>
      <w:r>
        <w:t>отр</w:t>
      </w:r>
      <w:r w:rsidR="001F6A11">
        <w:t>ени</w:t>
      </w:r>
      <w:r>
        <w:t xml:space="preserve">е особых </w:t>
      </w:r>
      <w:r w:rsidR="001F6A11">
        <w:t>комисси</w:t>
      </w:r>
      <w:r>
        <w:t>й. Принимая во внима</w:t>
      </w:r>
      <w:r w:rsidR="001F6A11">
        <w:t>ни</w:t>
      </w:r>
      <w:r>
        <w:t>е все это, Управа не им</w:t>
      </w:r>
      <w:r w:rsidR="001F6A11">
        <w:t>е</w:t>
      </w:r>
      <w:r>
        <w:t>ла возможности представить в настоящее время какое-нибудь основа</w:t>
      </w:r>
      <w:r w:rsidR="001F6A11">
        <w:t>ни</w:t>
      </w:r>
      <w:r>
        <w:t>е относительно распред</w:t>
      </w:r>
      <w:r w:rsidR="001F6A11">
        <w:t>е</w:t>
      </w:r>
      <w:r>
        <w:t>ле</w:t>
      </w:r>
      <w:r w:rsidR="001F6A11">
        <w:t>ни</w:t>
      </w:r>
      <w:r>
        <w:t xml:space="preserve">я штрафной </w:t>
      </w:r>
      <w:r>
        <w:lastRenderedPageBreak/>
        <w:t>суммы,Гр. А. В. Бобринс</w:t>
      </w:r>
      <w:r w:rsidR="001F6A11">
        <w:t>ки</w:t>
      </w:r>
      <w:r>
        <w:t>й, по поводу предложе</w:t>
      </w:r>
      <w:r w:rsidR="001F6A11">
        <w:t>ни</w:t>
      </w:r>
      <w:r>
        <w:t>я князя Щербатова,обращает внима</w:t>
      </w:r>
      <w:r w:rsidR="001F6A11">
        <w:t>ни</w:t>
      </w:r>
      <w:r>
        <w:t>е Собра</w:t>
      </w:r>
      <w:r w:rsidR="001F6A11">
        <w:t>ни</w:t>
      </w:r>
      <w:r>
        <w:t>я на то,что, может статься, что из жела</w:t>
      </w:r>
      <w:r w:rsidR="001F6A11">
        <w:t>ни</w:t>
      </w:r>
      <w:r>
        <w:t>я п</w:t>
      </w:r>
      <w:r w:rsidR="001F6A11">
        <w:t>ри</w:t>
      </w:r>
      <w:r>
        <w:t>обр</w:t>
      </w:r>
      <w:r w:rsidR="001F6A11">
        <w:t>е</w:t>
      </w:r>
      <w:r>
        <w:t>сти для у</w:t>
      </w:r>
      <w:r w:rsidR="001F6A11">
        <w:t>е</w:t>
      </w:r>
      <w:r>
        <w:t>зда большее количество денег, судьи станут зам</w:t>
      </w:r>
      <w:r w:rsidR="001F6A11">
        <w:t>е</w:t>
      </w:r>
      <w:r>
        <w:t>нять тюремное заключе</w:t>
      </w:r>
      <w:r w:rsidR="001F6A11">
        <w:t>ни</w:t>
      </w:r>
      <w:r>
        <w:t>е одними штрафами.</w:t>
      </w:r>
    </w:p>
    <w:p w:rsidR="00B21C8F" w:rsidRDefault="005B24C1">
      <w:pPr>
        <w:pStyle w:val="22"/>
        <w:shd w:val="clear" w:color="auto" w:fill="auto"/>
        <w:spacing w:line="252" w:lineRule="exact"/>
        <w:ind w:left="380" w:right="600" w:firstLine="200"/>
      </w:pPr>
      <w:r>
        <w:t>И. И. Маслов: Я, с своей стороны, всец</w:t>
      </w:r>
      <w:r w:rsidR="001F6A11">
        <w:t>е</w:t>
      </w:r>
      <w:r>
        <w:t>ло присоединяюсь к мн</w:t>
      </w:r>
      <w:r w:rsidR="001F6A11">
        <w:t>ени</w:t>
      </w:r>
      <w:r>
        <w:t>ю кн. Щербатова. М</w:t>
      </w:r>
      <w:r w:rsidR="001F6A11">
        <w:t>е</w:t>
      </w:r>
      <w:r>
        <w:t>ра, предложенная им как временная служит, по моему мн</w:t>
      </w:r>
      <w:r w:rsidR="001F6A11">
        <w:t>ени</w:t>
      </w:r>
      <w:r>
        <w:t>ю, самым лучшим исходом, чтобы штра</w:t>
      </w:r>
      <w:r w:rsidR="002137AC">
        <w:t>фн</w:t>
      </w:r>
      <w:r>
        <w:t>ы</w:t>
      </w:r>
      <w:r w:rsidR="002137AC">
        <w:t>е</w:t>
      </w:r>
      <w:r>
        <w:t xml:space="preserve"> деньги были сколько - нибудь равном</w:t>
      </w:r>
      <w:r w:rsidR="001F6A11">
        <w:t>е</w:t>
      </w:r>
      <w:r>
        <w:t>рно распред</w:t>
      </w:r>
      <w:r w:rsidR="001F6A11">
        <w:t>е</w:t>
      </w:r>
      <w:r>
        <w:t>лены по у</w:t>
      </w:r>
      <w:r w:rsidR="001F6A11">
        <w:t>е</w:t>
      </w:r>
      <w:r>
        <w:t>здам, а не лежали без употребле</w:t>
      </w:r>
      <w:r w:rsidR="001F6A11">
        <w:t>ни</w:t>
      </w:r>
      <w:r>
        <w:t>я. Зат</w:t>
      </w:r>
      <w:r w:rsidR="001F6A11">
        <w:t>е</w:t>
      </w:r>
      <w:r>
        <w:t>м время покажет правильна или неправильна эта м</w:t>
      </w:r>
      <w:r w:rsidR="001F6A11">
        <w:t>е</w:t>
      </w:r>
      <w:r>
        <w:t>ра, и ка</w:t>
      </w:r>
      <w:r w:rsidR="001F6A11">
        <w:t>кие</w:t>
      </w:r>
      <w:r>
        <w:t xml:space="preserve"> изм</w:t>
      </w:r>
      <w:r w:rsidR="001F6A11">
        <w:t>е</w:t>
      </w:r>
      <w:r>
        <w:t>не</w:t>
      </w:r>
      <w:r w:rsidR="001F6A11">
        <w:t>ни</w:t>
      </w:r>
      <w:r>
        <w:t>я можно сд</w:t>
      </w:r>
      <w:r w:rsidR="001F6A11">
        <w:t>е</w:t>
      </w:r>
      <w:r>
        <w:t>лать в ней.</w:t>
      </w:r>
    </w:p>
    <w:p w:rsidR="00B21C8F" w:rsidRDefault="005B24C1">
      <w:pPr>
        <w:pStyle w:val="22"/>
        <w:shd w:val="clear" w:color="auto" w:fill="auto"/>
        <w:spacing w:line="252" w:lineRule="exact"/>
        <w:ind w:left="380" w:right="600" w:firstLine="200"/>
      </w:pPr>
      <w:r>
        <w:t>И. И. Мусин-Пушкин: Так ката вопрос н</w:t>
      </w:r>
      <w:r w:rsidR="001F6A11">
        <w:t>е</w:t>
      </w:r>
      <w:r w:rsidR="00DE559F">
        <w:t>я</w:t>
      </w:r>
      <w:r>
        <w:t>сен, шаток, вс</w:t>
      </w:r>
      <w:r w:rsidR="001F6A11">
        <w:t>е</w:t>
      </w:r>
      <w:r>
        <w:t>м представляется смутно, то отчего не отложить его до марта м</w:t>
      </w:r>
      <w:r w:rsidR="001F6A11">
        <w:t>е</w:t>
      </w:r>
      <w:r>
        <w:t>сяца, до им</w:t>
      </w:r>
      <w:r w:rsidR="001F6A11">
        <w:t>е</w:t>
      </w:r>
      <w:r>
        <w:t>ю</w:t>
      </w:r>
      <w:r w:rsidR="001F6A11">
        <w:t>щего</w:t>
      </w:r>
      <w:r>
        <w:t>ся в виду чрезвычай</w:t>
      </w:r>
      <w:r w:rsidR="001F6A11">
        <w:t>ного</w:t>
      </w:r>
      <w:r>
        <w:t xml:space="preserve"> Собра</w:t>
      </w:r>
      <w:r w:rsidR="001F6A11">
        <w:t>ни</w:t>
      </w:r>
      <w:r>
        <w:t>я, к которому Управа будет им</w:t>
      </w:r>
      <w:r w:rsidR="001F6A11">
        <w:t>е</w:t>
      </w:r>
      <w:r>
        <w:t>ть возможность собрать н</w:t>
      </w:r>
      <w:r w:rsidR="001F6A11">
        <w:t>е</w:t>
      </w:r>
      <w:r>
        <w:t>кото</w:t>
      </w:r>
      <w:r w:rsidR="001F6A11">
        <w:t>рые</w:t>
      </w:r>
      <w:r>
        <w:t xml:space="preserve"> дан</w:t>
      </w:r>
      <w:r w:rsidR="001F6A11">
        <w:t>ные</w:t>
      </w:r>
      <w:r>
        <w:t xml:space="preserve"> для </w:t>
      </w:r>
      <w:r w:rsidR="001F6A11">
        <w:t>разъясн</w:t>
      </w:r>
      <w:r>
        <w:t>е</w:t>
      </w:r>
      <w:r w:rsidR="001F6A11">
        <w:t>ни</w:t>
      </w:r>
      <w:r>
        <w:t>я вопроса?</w:t>
      </w:r>
    </w:p>
    <w:p w:rsidR="00B21C8F" w:rsidRDefault="005B24C1">
      <w:pPr>
        <w:pStyle w:val="22"/>
        <w:shd w:val="clear" w:color="auto" w:fill="auto"/>
        <w:spacing w:line="252" w:lineRule="exact"/>
        <w:ind w:left="380" w:right="600" w:firstLine="200"/>
      </w:pPr>
      <w:r>
        <w:t>А. А. Ильин: Вопрос может идти только о сумм</w:t>
      </w:r>
      <w:r w:rsidR="001F6A11">
        <w:t>е</w:t>
      </w:r>
      <w:r>
        <w:t xml:space="preserve"> за 4866 г., пот</w:t>
      </w:r>
      <w:r w:rsidR="00DE559F">
        <w:t>ому что сумма, которая поступит</w:t>
      </w:r>
      <w:r>
        <w:t xml:space="preserve"> в 1867 г., может быть распред</w:t>
      </w:r>
      <w:r w:rsidR="001F6A11">
        <w:t>е</w:t>
      </w:r>
      <w:r>
        <w:t>лена не иначе, как в декабр</w:t>
      </w:r>
      <w:r w:rsidR="001F6A11">
        <w:t>е</w:t>
      </w:r>
      <w:r>
        <w:t xml:space="preserve"> 1867 г. при обсужде</w:t>
      </w:r>
      <w:r w:rsidR="001F6A11">
        <w:t>ни</w:t>
      </w:r>
      <w:r>
        <w:t>и см</w:t>
      </w:r>
      <w:r w:rsidR="001F6A11">
        <w:t>е</w:t>
      </w:r>
      <w:r>
        <w:t>ты на 1868 г. Теперь вопрос может быть р</w:t>
      </w:r>
      <w:r w:rsidR="001F6A11">
        <w:t>е</w:t>
      </w:r>
      <w:r>
        <w:t>шен не относител</w:t>
      </w:r>
      <w:r w:rsidR="00DE559F">
        <w:t>ьно той цифры, кото</w:t>
      </w:r>
      <w:r>
        <w:t>рая входит в см</w:t>
      </w:r>
      <w:r w:rsidR="001F6A11">
        <w:t>е</w:t>
      </w:r>
      <w:r>
        <w:t>ту, а относительно только той, которая будет собрана по 1-е января 1867 г.</w:t>
      </w:r>
    </w:p>
    <w:p w:rsidR="00B21C8F" w:rsidRDefault="005B24C1">
      <w:pPr>
        <w:pStyle w:val="22"/>
        <w:shd w:val="clear" w:color="auto" w:fill="auto"/>
        <w:spacing w:line="252" w:lineRule="exact"/>
        <w:ind w:left="380" w:right="600" w:firstLine="200"/>
      </w:pPr>
      <w:r>
        <w:t xml:space="preserve">Кн. А. А. Щербатов: </w:t>
      </w:r>
      <w:r w:rsidR="00763D33">
        <w:t>Если б</w:t>
      </w:r>
      <w:r>
        <w:t xml:space="preserve"> администра</w:t>
      </w:r>
      <w:r w:rsidR="001F6A11">
        <w:t>ци</w:t>
      </w:r>
      <w:r>
        <w:t>я, требующая немедлен</w:t>
      </w:r>
      <w:r w:rsidR="001F6A11">
        <w:t>ного</w:t>
      </w:r>
      <w:r>
        <w:t xml:space="preserve"> устройства тюремных пом</w:t>
      </w:r>
      <w:r w:rsidR="001F6A11">
        <w:t>е</w:t>
      </w:r>
      <w:r>
        <w:t>ще</w:t>
      </w:r>
      <w:r w:rsidR="001F6A11">
        <w:t>ни</w:t>
      </w:r>
      <w:r>
        <w:t>й, согласилась обождать н</w:t>
      </w:r>
      <w:r w:rsidR="001F6A11">
        <w:t>е</w:t>
      </w:r>
      <w:r>
        <w:t>сколько времени, то я бы ничего не им</w:t>
      </w:r>
      <w:r w:rsidR="001F6A11">
        <w:t>е</w:t>
      </w:r>
      <w:r>
        <w:t>л против отложе</w:t>
      </w:r>
      <w:r w:rsidR="001F6A11">
        <w:t>ни</w:t>
      </w:r>
      <w:r>
        <w:t>я вопроса; но правительство требует как можно скор</w:t>
      </w:r>
      <w:r w:rsidR="001F6A11">
        <w:t>е</w:t>
      </w:r>
      <w:r>
        <w:t>е приступить к этому д</w:t>
      </w:r>
      <w:r w:rsidR="001F6A11">
        <w:t>е</w:t>
      </w:r>
      <w:r>
        <w:t>лу; сл</w:t>
      </w:r>
      <w:r w:rsidR="001F6A11">
        <w:t>е</w:t>
      </w:r>
      <w:r>
        <w:t>довательно, я должен написать в Губернскую Управу, чтоб она доставила ту часть штрафной суммы, которую сл</w:t>
      </w:r>
      <w:r w:rsidR="001F6A11">
        <w:t>е</w:t>
      </w:r>
      <w:r>
        <w:t xml:space="preserve">дует </w:t>
      </w:r>
      <w:r>
        <w:lastRenderedPageBreak/>
        <w:t xml:space="preserve">получить городу. Как поступит Губернская Управа, не </w:t>
      </w:r>
      <w:r w:rsidR="001F6A11">
        <w:rPr>
          <w:rStyle w:val="27"/>
        </w:rPr>
        <w:t>имея</w:t>
      </w:r>
      <w:r>
        <w:t xml:space="preserve"> разр</w:t>
      </w:r>
      <w:r w:rsidR="001F6A11">
        <w:t>е</w:t>
      </w:r>
      <w:r>
        <w:t>ше</w:t>
      </w:r>
      <w:r w:rsidR="001F6A11">
        <w:t>ни</w:t>
      </w:r>
      <w:r>
        <w:t>я Собра</w:t>
      </w:r>
      <w:r w:rsidR="001F6A11">
        <w:t>ни</w:t>
      </w:r>
      <w:r>
        <w:t>я?</w:t>
      </w:r>
    </w:p>
    <w:p w:rsidR="00B21C8F" w:rsidRDefault="005B24C1">
      <w:pPr>
        <w:pStyle w:val="22"/>
        <w:shd w:val="clear" w:color="auto" w:fill="auto"/>
        <w:spacing w:line="250" w:lineRule="exact"/>
        <w:ind w:left="380" w:right="660" w:firstLine="180"/>
      </w:pPr>
      <w:r>
        <w:t>И. И. Мусин-Пушкин: Яжелал бы знать — может ли Губернское Земское Собра</w:t>
      </w:r>
      <w:r w:rsidR="001F6A11">
        <w:t>ни</w:t>
      </w:r>
      <w:r>
        <w:t>е остановиться на каком бы то ни было р</w:t>
      </w:r>
      <w:r w:rsidR="001F6A11">
        <w:t>е</w:t>
      </w:r>
      <w:r>
        <w:t>ше</w:t>
      </w:r>
      <w:r w:rsidR="001F6A11">
        <w:t>ни</w:t>
      </w:r>
      <w:r>
        <w:t xml:space="preserve">и, не </w:t>
      </w:r>
      <w:r w:rsidR="001F6A11">
        <w:t>имея</w:t>
      </w:r>
      <w:r>
        <w:t xml:space="preserve"> в виду никаких цифр? Было только заявлено одно предположе</w:t>
      </w:r>
      <w:r w:rsidR="001F6A11">
        <w:t>ни</w:t>
      </w:r>
      <w:r>
        <w:t>е г. Ильина, чтоб остановиться на цифр</w:t>
      </w:r>
      <w:r w:rsidR="001F6A11">
        <w:t>е</w:t>
      </w:r>
      <w:r>
        <w:t xml:space="preserve"> по 1-е января 4867 г., хотя я сомн</w:t>
      </w:r>
      <w:r w:rsidR="001F6A11">
        <w:t>е</w:t>
      </w:r>
      <w:r>
        <w:t>ваюсь, чтобы даже и эта цифра была вполн</w:t>
      </w:r>
      <w:r w:rsidR="001F6A11">
        <w:t>е</w:t>
      </w:r>
      <w:r>
        <w:t xml:space="preserve"> изв</w:t>
      </w:r>
      <w:r w:rsidR="001F6A11">
        <w:t>е</w:t>
      </w:r>
      <w:r>
        <w:t>стна. Кажется, предлагается самый простой исход: если у</w:t>
      </w:r>
      <w:r w:rsidR="001F6A11">
        <w:t>е</w:t>
      </w:r>
      <w:r>
        <w:t>зды могут ждать, то я не вижу причины почему нельзя подождать и Москв</w:t>
      </w:r>
      <w:r w:rsidR="001F6A11">
        <w:t>е</w:t>
      </w:r>
      <w:r>
        <w:t>.</w:t>
      </w:r>
    </w:p>
    <w:p w:rsidR="00B21C8F" w:rsidRDefault="005B24C1">
      <w:pPr>
        <w:pStyle w:val="22"/>
        <w:shd w:val="clear" w:color="auto" w:fill="auto"/>
        <w:spacing w:line="250" w:lineRule="exact"/>
        <w:ind w:left="380" w:right="660" w:firstLine="180"/>
      </w:pPr>
      <w:r>
        <w:t>Кн. А. А. Щербатов: Предполагается отложить вопрос до марта м</w:t>
      </w:r>
      <w:r w:rsidR="001F6A11">
        <w:t>е</w:t>
      </w:r>
      <w:r>
        <w:t>сяца, а между т</w:t>
      </w:r>
      <w:r w:rsidR="001F6A11">
        <w:t>е</w:t>
      </w:r>
      <w:r>
        <w:t>м в см</w:t>
      </w:r>
      <w:r w:rsidR="001F6A11">
        <w:t>е</w:t>
      </w:r>
      <w:r>
        <w:t>ту внесена положительная цифра; в таком случа</w:t>
      </w:r>
      <w:r w:rsidR="001F6A11">
        <w:t>е</w:t>
      </w:r>
      <w:r>
        <w:t xml:space="preserve"> лучше бы </w:t>
      </w:r>
      <w:r w:rsidR="001F6A11">
        <w:t>ее</w:t>
      </w:r>
      <w:r w:rsidR="00DE559F">
        <w:t xml:space="preserve"> не вносить вовсе, а прой</w:t>
      </w:r>
      <w:r>
        <w:t>ти молча</w:t>
      </w:r>
      <w:r w:rsidR="001F6A11">
        <w:t>ни</w:t>
      </w:r>
      <w:r>
        <w:t>ем. И какими соображе</w:t>
      </w:r>
      <w:r w:rsidR="001F6A11">
        <w:t>ни</w:t>
      </w:r>
      <w:r>
        <w:t>ями руководилась Управа при внесе</w:t>
      </w:r>
      <w:r w:rsidR="001F6A11">
        <w:t>ни</w:t>
      </w:r>
      <w:r>
        <w:t>и этой гадательной цифры 15.000 р.?</w:t>
      </w:r>
    </w:p>
    <w:p w:rsidR="00B21C8F" w:rsidRDefault="005B24C1">
      <w:pPr>
        <w:pStyle w:val="22"/>
        <w:shd w:val="clear" w:color="auto" w:fill="auto"/>
        <w:spacing w:line="250" w:lineRule="exact"/>
        <w:ind w:left="380" w:right="560" w:firstLine="180"/>
      </w:pPr>
      <w:r>
        <w:t>А. А. Ильин: При составле</w:t>
      </w:r>
      <w:r w:rsidR="001F6A11">
        <w:t>ни</w:t>
      </w:r>
      <w:r>
        <w:t>и см</w:t>
      </w:r>
      <w:r w:rsidR="001F6A11">
        <w:t>е</w:t>
      </w:r>
      <w:r>
        <w:t>ты необходимо, чтобы вс</w:t>
      </w:r>
      <w:r w:rsidR="001F6A11">
        <w:t>е</w:t>
      </w:r>
      <w:r>
        <w:t xml:space="preserve"> ожидаемые доходы были внесены в нее. На каком основа</w:t>
      </w:r>
      <w:r w:rsidR="001F6A11">
        <w:t>ни</w:t>
      </w:r>
      <w:r>
        <w:t>и вносится цифра с свид</w:t>
      </w:r>
      <w:r w:rsidR="001F6A11">
        <w:t>е</w:t>
      </w:r>
      <w:r>
        <w:t>тельств, выдаваемых на право торговли, на том же самом основа</w:t>
      </w:r>
      <w:r w:rsidR="001F6A11">
        <w:t>ни</w:t>
      </w:r>
      <w:r>
        <w:t>и вносится сумма штрафов, налагаемых по приговору мировых судей; в</w:t>
      </w:r>
      <w:r w:rsidR="001F6A11">
        <w:t>е</w:t>
      </w:r>
      <w:r>
        <w:t>дь нав</w:t>
      </w:r>
      <w:r w:rsidR="001F6A11">
        <w:t>е</w:t>
      </w:r>
      <w:r>
        <w:t>рно неизв</w:t>
      </w:r>
      <w:r w:rsidR="001F6A11">
        <w:t>е</w:t>
      </w:r>
      <w:r>
        <w:t>стно сколько будет собрано с торговых свид</w:t>
      </w:r>
      <w:r w:rsidR="001F6A11">
        <w:t>е</w:t>
      </w:r>
      <w:r>
        <w:t>тельств, а в см</w:t>
      </w:r>
      <w:r w:rsidR="001F6A11">
        <w:t>е</w:t>
      </w:r>
      <w:r>
        <w:t>ту вносится прим</w:t>
      </w:r>
      <w:r w:rsidR="001F6A11">
        <w:t>е</w:t>
      </w:r>
      <w:r>
        <w:t>рная цифра, и потому о цифр</w:t>
      </w:r>
      <w:r w:rsidR="001F6A11">
        <w:t>е</w:t>
      </w:r>
      <w:r>
        <w:t>, внесенной в см</w:t>
      </w:r>
      <w:r w:rsidR="001F6A11">
        <w:t>е</w:t>
      </w:r>
      <w:r>
        <w:t>ту, может быть сужде</w:t>
      </w:r>
      <w:r w:rsidR="001F6A11">
        <w:t>ни</w:t>
      </w:r>
      <w:r>
        <w:t>е только по оконча</w:t>
      </w:r>
      <w:r w:rsidR="001F6A11">
        <w:t>ни</w:t>
      </w:r>
      <w:r>
        <w:t>и года, а не в март</w:t>
      </w:r>
      <w:r w:rsidR="001F6A11">
        <w:t>е</w:t>
      </w:r>
      <w:r>
        <w:t xml:space="preserve"> м</w:t>
      </w:r>
      <w:r w:rsidR="001F6A11">
        <w:t>е</w:t>
      </w:r>
      <w:r>
        <w:t>сяц</w:t>
      </w:r>
      <w:r w:rsidR="001F6A11">
        <w:t>е</w:t>
      </w:r>
      <w:r>
        <w:t>; в март</w:t>
      </w:r>
      <w:r w:rsidR="001F6A11">
        <w:t>е</w:t>
      </w:r>
      <w:r>
        <w:t xml:space="preserve"> можно </w:t>
      </w:r>
      <w:r w:rsidR="001F6A11">
        <w:t>рассм</w:t>
      </w:r>
      <w:r>
        <w:t>атривать только цифру, поступившую по 4-е января.</w:t>
      </w:r>
    </w:p>
    <w:p w:rsidR="00B21C8F" w:rsidRDefault="005B24C1" w:rsidP="00DE559F">
      <w:pPr>
        <w:pStyle w:val="22"/>
        <w:shd w:val="clear" w:color="auto" w:fill="auto"/>
        <w:spacing w:line="250" w:lineRule="exact"/>
        <w:ind w:left="460" w:right="560" w:firstLine="180"/>
      </w:pPr>
      <w:r>
        <w:t>Д. А. Наумов: Ци</w:t>
      </w:r>
      <w:r w:rsidR="00DE559F">
        <w:t>ф</w:t>
      </w:r>
      <w:r>
        <w:t>ра внесена в см</w:t>
      </w:r>
      <w:r w:rsidR="001F6A11">
        <w:t>е</w:t>
      </w:r>
      <w:r>
        <w:t>ту для того, чтоб им</w:t>
      </w:r>
      <w:r w:rsidR="001F6A11">
        <w:t>е</w:t>
      </w:r>
      <w:r>
        <w:t>ть в виду поступле</w:t>
      </w:r>
      <w:r w:rsidR="001F6A11">
        <w:t>ни</w:t>
      </w:r>
      <w:r>
        <w:t>е этих денег; она назначена гадательно, и предполагалось</w:t>
      </w:r>
      <w:r w:rsidR="00DE559F">
        <w:t>,</w:t>
      </w:r>
      <w:r>
        <w:t xml:space="preserve"> что распред</w:t>
      </w:r>
      <w:r w:rsidR="001F6A11">
        <w:t>е</w:t>
      </w:r>
      <w:r>
        <w:t>лена будет только та цифра, которая будет собрана к очередному Собра</w:t>
      </w:r>
      <w:r w:rsidR="001F6A11">
        <w:t>ни</w:t>
      </w:r>
      <w:r>
        <w:t>ю. Зат</w:t>
      </w:r>
      <w:r w:rsidR="001F6A11">
        <w:t>е</w:t>
      </w:r>
      <w:r>
        <w:t>м из са</w:t>
      </w:r>
      <w:r w:rsidR="00361501">
        <w:t>мого</w:t>
      </w:r>
      <w:r>
        <w:t xml:space="preserve"> текста высочайше утвержден</w:t>
      </w:r>
      <w:r w:rsidR="001F6A11">
        <w:t>ного</w:t>
      </w:r>
      <w:r>
        <w:t xml:space="preserve"> мн</w:t>
      </w:r>
      <w:r w:rsidR="001F6A11">
        <w:t>ени</w:t>
      </w:r>
      <w:r>
        <w:t xml:space="preserve">я </w:t>
      </w:r>
      <w:r>
        <w:lastRenderedPageBreak/>
        <w:t>государствен</w:t>
      </w:r>
      <w:r w:rsidR="001F6A11">
        <w:t>ного</w:t>
      </w:r>
      <w:r>
        <w:t xml:space="preserve"> сов</w:t>
      </w:r>
      <w:r w:rsidR="001F6A11">
        <w:t>е</w:t>
      </w:r>
      <w:r>
        <w:t>та явствует</w:t>
      </w:r>
      <w:r w:rsidR="00DE559F">
        <w:t>,</w:t>
      </w:r>
      <w:r>
        <w:t xml:space="preserve"> что коль скоро тюрем</w:t>
      </w:r>
      <w:r w:rsidR="001F6A11">
        <w:t>ные</w:t>
      </w:r>
      <w:r>
        <w:t xml:space="preserve"> пом</w:t>
      </w:r>
      <w:r w:rsidR="001F6A11">
        <w:t>е</w:t>
      </w:r>
      <w:r>
        <w:t>ще</w:t>
      </w:r>
      <w:r w:rsidR="001F6A11">
        <w:t>ни</w:t>
      </w:r>
      <w:r>
        <w:t>я</w:t>
      </w:r>
      <w:r w:rsidR="00DE559F">
        <w:t xml:space="preserve">, </w:t>
      </w:r>
      <w:r>
        <w:t>должны быть построены на счет земства, то земство обязано построит их на им</w:t>
      </w:r>
      <w:r w:rsidR="001F6A11">
        <w:t>е</w:t>
      </w:r>
      <w:r>
        <w:t>ю</w:t>
      </w:r>
      <w:r w:rsidR="001F6A11">
        <w:t>щие</w:t>
      </w:r>
      <w:r>
        <w:t>ся у него средства, причем не нужно упускать из виду, что средства эти возвратятся посредством т</w:t>
      </w:r>
      <w:r w:rsidR="001F6A11">
        <w:t>е</w:t>
      </w:r>
      <w:r>
        <w:t>х посо</w:t>
      </w:r>
      <w:r w:rsidR="00F328F0">
        <w:t>би</w:t>
      </w:r>
      <w:r>
        <w:t>й, кото</w:t>
      </w:r>
      <w:r w:rsidR="001F6A11">
        <w:t>рые</w:t>
      </w:r>
      <w:r>
        <w:t xml:space="preserve"> распред</w:t>
      </w:r>
      <w:r w:rsidR="001F6A11">
        <w:t>е</w:t>
      </w:r>
      <w:r>
        <w:t>ляются Губернским Земским Собра</w:t>
      </w:r>
      <w:r w:rsidR="001F6A11">
        <w:t>ни</w:t>
      </w:r>
      <w:r>
        <w:t>ем.</w:t>
      </w:r>
    </w:p>
    <w:p w:rsidR="00B21C8F" w:rsidRDefault="005B24C1">
      <w:pPr>
        <w:pStyle w:val="22"/>
        <w:shd w:val="clear" w:color="auto" w:fill="auto"/>
        <w:spacing w:line="252" w:lineRule="exact"/>
        <w:ind w:left="180" w:right="800" w:firstLine="220"/>
      </w:pPr>
      <w:r>
        <w:t>Д. II. Шипов: Позвольте обратить внима</w:t>
      </w:r>
      <w:r w:rsidR="001F6A11">
        <w:t>ни</w:t>
      </w:r>
      <w:r>
        <w:t>е Собра</w:t>
      </w:r>
      <w:r w:rsidR="001F6A11">
        <w:t>ни</w:t>
      </w:r>
      <w:r>
        <w:t>я на то, что город Москву нельзя сравнивать с у</w:t>
      </w:r>
      <w:r w:rsidR="001F6A11">
        <w:t>е</w:t>
      </w:r>
      <w:r>
        <w:t>здами: в ней сосредоточивается гораздо бол</w:t>
      </w:r>
      <w:r w:rsidR="001F6A11">
        <w:t>е</w:t>
      </w:r>
      <w:r>
        <w:t>е преступле</w:t>
      </w:r>
      <w:r w:rsidR="001F6A11">
        <w:t>ни</w:t>
      </w:r>
      <w:r>
        <w:t>й, и потому потребность в тюрьмах в ней ощущается сильн</w:t>
      </w:r>
      <w:r w:rsidR="001F6A11">
        <w:t>е</w:t>
      </w:r>
      <w:r>
        <w:t>е, ч</w:t>
      </w:r>
      <w:r w:rsidR="001F6A11">
        <w:t>е</w:t>
      </w:r>
      <w:r>
        <w:t>м в других м</w:t>
      </w:r>
      <w:r w:rsidR="001F6A11">
        <w:t>е</w:t>
      </w:r>
      <w:r>
        <w:t>стах, сл</w:t>
      </w:r>
      <w:r w:rsidR="001F6A11">
        <w:t>е</w:t>
      </w:r>
      <w:r>
        <w:t>довательно прежде всего надо позаботиться об устройств</w:t>
      </w:r>
      <w:r w:rsidR="001F6A11">
        <w:t>е</w:t>
      </w:r>
      <w:r>
        <w:t xml:space="preserve"> тюрем зд</w:t>
      </w:r>
      <w:r w:rsidR="001F6A11">
        <w:t>е</w:t>
      </w:r>
      <w:r>
        <w:t>сь в Москв</w:t>
      </w:r>
      <w:r w:rsidR="001F6A11">
        <w:t>е</w:t>
      </w:r>
      <w:r>
        <w:t>; к тому же кн. Щербатов заявляет, что правительство требует скор</w:t>
      </w:r>
      <w:r w:rsidR="001F6A11">
        <w:t>е</w:t>
      </w:r>
      <w:r>
        <w:t>й</w:t>
      </w:r>
      <w:r w:rsidR="001F6A11">
        <w:t>шего</w:t>
      </w:r>
      <w:r>
        <w:t xml:space="preserve"> устройства тюрем; поэтому, я думаю, необходимо дать городу всевозмож</w:t>
      </w:r>
      <w:r w:rsidR="001F6A11">
        <w:t>ные</w:t>
      </w:r>
      <w:r>
        <w:t xml:space="preserve"> средства для немедлен</w:t>
      </w:r>
      <w:r w:rsidR="001F6A11">
        <w:t>ного</w:t>
      </w:r>
      <w:r>
        <w:t xml:space="preserve"> устройства их.</w:t>
      </w:r>
    </w:p>
    <w:p w:rsidR="00B21C8F" w:rsidRDefault="005B24C1">
      <w:pPr>
        <w:pStyle w:val="22"/>
        <w:shd w:val="clear" w:color="auto" w:fill="auto"/>
        <w:spacing w:line="252" w:lineRule="exact"/>
        <w:ind w:left="180" w:right="800" w:firstLine="220"/>
      </w:pPr>
      <w:r>
        <w:t>И. И. Маслов: Помимо требова</w:t>
      </w:r>
      <w:r w:rsidR="001F6A11">
        <w:t>ни</w:t>
      </w:r>
      <w:r>
        <w:t>я администра</w:t>
      </w:r>
      <w:r w:rsidR="001F6A11">
        <w:t>ци</w:t>
      </w:r>
      <w:r>
        <w:t>и, мы не должны забывать про долг челов</w:t>
      </w:r>
      <w:r w:rsidR="001F6A11">
        <w:t>е</w:t>
      </w:r>
      <w:r>
        <w:t>колю</w:t>
      </w:r>
      <w:r w:rsidR="00F328F0">
        <w:t>би</w:t>
      </w:r>
      <w:r>
        <w:t xml:space="preserve">я. Кто заглянет </w:t>
      </w:r>
      <w:r>
        <w:rPr>
          <w:rStyle w:val="26"/>
        </w:rPr>
        <w:t>в</w:t>
      </w:r>
      <w:r>
        <w:t xml:space="preserve"> м</w:t>
      </w:r>
      <w:r w:rsidR="001F6A11">
        <w:t>е</w:t>
      </w:r>
      <w:r>
        <w:t>ста заключе</w:t>
      </w:r>
      <w:r w:rsidR="001F6A11">
        <w:t>ни</w:t>
      </w:r>
      <w:r>
        <w:t>я в Москв</w:t>
      </w:r>
      <w:r w:rsidR="001F6A11">
        <w:t>е</w:t>
      </w:r>
      <w:r>
        <w:t>, тот придет в ужас: до того ужасны т</w:t>
      </w:r>
      <w:r w:rsidR="001F6A11">
        <w:t>е</w:t>
      </w:r>
      <w:r>
        <w:t xml:space="preserve"> пом</w:t>
      </w:r>
      <w:r w:rsidR="001F6A11">
        <w:t>е</w:t>
      </w:r>
      <w:r>
        <w:t>ще</w:t>
      </w:r>
      <w:r w:rsidR="001F6A11">
        <w:t>ни</w:t>
      </w:r>
      <w:r>
        <w:t>я, в которых осуждены жить заключенные! И мы не хотим удовлетворить возможно скор</w:t>
      </w:r>
      <w:r w:rsidR="001F6A11">
        <w:t>е</w:t>
      </w:r>
      <w:r>
        <w:t>е этой крайней необходимости потому только, что еще не выработали правильных основа</w:t>
      </w:r>
      <w:r w:rsidR="001F6A11">
        <w:t>ни</w:t>
      </w:r>
      <w:r>
        <w:t>й для распред</w:t>
      </w:r>
      <w:r w:rsidR="001F6A11">
        <w:t>е</w:t>
      </w:r>
      <w:r>
        <w:t>ле</w:t>
      </w:r>
      <w:r w:rsidR="001F6A11">
        <w:t>ни</w:t>
      </w:r>
      <w:r>
        <w:t>я штрафных денег, а между т</w:t>
      </w:r>
      <w:r w:rsidR="001F6A11">
        <w:t>е</w:t>
      </w:r>
      <w:r>
        <w:t>м эти деньги будем держать без вся</w:t>
      </w:r>
      <w:r w:rsidR="001F6A11">
        <w:t>кого</w:t>
      </w:r>
      <w:r>
        <w:t xml:space="preserve"> употребле</w:t>
      </w:r>
      <w:r w:rsidR="001F6A11">
        <w:t>ни</w:t>
      </w:r>
      <w:r>
        <w:t>я! Я не понимаю, почему не распред</w:t>
      </w:r>
      <w:r w:rsidR="001F6A11">
        <w:t>е</w:t>
      </w:r>
      <w:r>
        <w:t>лить денег, собранных в нын</w:t>
      </w:r>
      <w:r w:rsidR="001F6A11">
        <w:t>е</w:t>
      </w:r>
      <w:r>
        <w:t xml:space="preserve">шнем году, на тот предмет, на который </w:t>
      </w:r>
      <w:r w:rsidR="00361501">
        <w:t>они</w:t>
      </w:r>
      <w:r>
        <w:t xml:space="preserve"> собраны, хотя может быть распред</w:t>
      </w:r>
      <w:r w:rsidR="001F6A11">
        <w:t>е</w:t>
      </w:r>
      <w:r>
        <w:t>ле</w:t>
      </w:r>
      <w:r w:rsidR="001F6A11">
        <w:t>ни</w:t>
      </w:r>
      <w:r>
        <w:t>е это будет не совершенно равном</w:t>
      </w:r>
      <w:r w:rsidR="001F6A11">
        <w:t>е</w:t>
      </w:r>
      <w:r>
        <w:t>рно.</w:t>
      </w:r>
    </w:p>
    <w:p w:rsidR="00B21C8F" w:rsidRDefault="00DE559F" w:rsidP="00DE559F">
      <w:pPr>
        <w:pStyle w:val="22"/>
        <w:shd w:val="clear" w:color="auto" w:fill="auto"/>
        <w:spacing w:line="252" w:lineRule="exact"/>
        <w:ind w:left="180" w:right="800" w:firstLine="220"/>
      </w:pPr>
      <w:r>
        <w:t>В. А. Нейдгар</w:t>
      </w:r>
      <w:r w:rsidR="005B24C1">
        <w:t>дт: Назначенный попечителем тюрьмы, устраиваемой зд</w:t>
      </w:r>
      <w:r w:rsidR="001F6A11">
        <w:t>е</w:t>
      </w:r>
      <w:r w:rsidR="005B24C1">
        <w:t>сь для приговоренных мировыми судьями, я могу заявить о крайней необходимости в тюремных пом</w:t>
      </w:r>
      <w:r w:rsidR="001F6A11">
        <w:t>е</w:t>
      </w:r>
      <w:r w:rsidR="005B24C1">
        <w:t>ще</w:t>
      </w:r>
      <w:r w:rsidR="001F6A11">
        <w:t>ни</w:t>
      </w:r>
      <w:r w:rsidR="005B24C1">
        <w:t xml:space="preserve">ях; в настоящее время, люди,осужденные за </w:t>
      </w:r>
      <w:r w:rsidR="005B24C1">
        <w:lastRenderedPageBreak/>
        <w:t>лег</w:t>
      </w:r>
      <w:r w:rsidR="001F6A11">
        <w:t>ки</w:t>
      </w:r>
      <w:r w:rsidR="005B24C1">
        <w:t>е проступки, содержатся в несоотв</w:t>
      </w:r>
      <w:r w:rsidR="001F6A11">
        <w:t>е</w:t>
      </w:r>
      <w:r w:rsidR="005B24C1">
        <w:t>тствующих пом</w:t>
      </w:r>
      <w:r w:rsidR="001F6A11">
        <w:t>е</w:t>
      </w:r>
      <w:r w:rsidR="005B24C1">
        <w:t>ще</w:t>
      </w:r>
      <w:r w:rsidR="001F6A11">
        <w:t>ни</w:t>
      </w:r>
      <w:r w:rsidR="005B24C1">
        <w:t>ях, в таких м</w:t>
      </w:r>
      <w:r w:rsidR="001F6A11">
        <w:t>е</w:t>
      </w:r>
      <w:r w:rsidR="005B24C1">
        <w:t>стах, гд</w:t>
      </w:r>
      <w:r w:rsidR="001F6A11">
        <w:t>е</w:t>
      </w:r>
      <w:r w:rsidR="005B24C1">
        <w:t xml:space="preserve"> им не сл</w:t>
      </w:r>
      <w:r w:rsidR="001F6A11">
        <w:t>е</w:t>
      </w:r>
      <w:r w:rsidR="005B24C1">
        <w:t>дует быть.</w:t>
      </w:r>
    </w:p>
    <w:p w:rsidR="00B21C8F" w:rsidRDefault="005B24C1">
      <w:pPr>
        <w:pStyle w:val="22"/>
        <w:shd w:val="clear" w:color="auto" w:fill="auto"/>
        <w:spacing w:line="252" w:lineRule="exact"/>
        <w:ind w:left="240" w:right="800" w:firstLine="200"/>
      </w:pPr>
      <w:r>
        <w:t>Предс</w:t>
      </w:r>
      <w:r w:rsidR="001F6A11">
        <w:t>е</w:t>
      </w:r>
      <w:r>
        <w:t>датель Собра</w:t>
      </w:r>
      <w:r w:rsidR="001F6A11">
        <w:t>ни</w:t>
      </w:r>
      <w:r>
        <w:t>я выражает сомн</w:t>
      </w:r>
      <w:r w:rsidR="001F6A11">
        <w:t>ени</w:t>
      </w:r>
      <w:r>
        <w:t>е на сколько распред</w:t>
      </w:r>
      <w:r w:rsidR="001F6A11">
        <w:t>е</w:t>
      </w:r>
      <w:r>
        <w:t>ле</w:t>
      </w:r>
      <w:r w:rsidR="001F6A11">
        <w:t>ни</w:t>
      </w:r>
      <w:r>
        <w:t>е штрафной суммы ускорит устройство тюремных пом</w:t>
      </w:r>
      <w:r w:rsidR="001F6A11">
        <w:t>е</w:t>
      </w:r>
      <w:r>
        <w:t>ще</w:t>
      </w:r>
      <w:r w:rsidR="001F6A11">
        <w:t>ни</w:t>
      </w:r>
      <w:r>
        <w:t>й.</w:t>
      </w:r>
    </w:p>
    <w:p w:rsidR="00B21C8F" w:rsidRDefault="005B24C1">
      <w:pPr>
        <w:pStyle w:val="22"/>
        <w:shd w:val="clear" w:color="auto" w:fill="auto"/>
        <w:spacing w:line="252" w:lineRule="exact"/>
        <w:ind w:left="240" w:right="800" w:firstLine="200"/>
      </w:pPr>
      <w:r>
        <w:t>И. И. Мусин-Пушкин: Большая часть у</w:t>
      </w:r>
      <w:r w:rsidR="001F6A11">
        <w:t>е</w:t>
      </w:r>
      <w:r>
        <w:t>здов Московской губер</w:t>
      </w:r>
      <w:r w:rsidR="001F6A11">
        <w:t>ни</w:t>
      </w:r>
      <w:r>
        <w:t>и не остановилась на твердой цифр</w:t>
      </w:r>
      <w:r w:rsidR="001F6A11">
        <w:t>е</w:t>
      </w:r>
      <w:r>
        <w:t xml:space="preserve"> за неотпуском штрафных денег, а внесла на основа</w:t>
      </w:r>
      <w:r w:rsidR="001F6A11">
        <w:t>ни</w:t>
      </w:r>
      <w:r>
        <w:t>и того же высочай</w:t>
      </w:r>
      <w:r w:rsidR="001F6A11">
        <w:t>шего</w:t>
      </w:r>
      <w:r>
        <w:t xml:space="preserve"> повел</w:t>
      </w:r>
      <w:r w:rsidR="001F6A11">
        <w:t>ени</w:t>
      </w:r>
      <w:r>
        <w:t>я изв</w:t>
      </w:r>
      <w:r w:rsidR="001F6A11">
        <w:t>е</w:t>
      </w:r>
      <w:r>
        <w:t>стную цифру в см</w:t>
      </w:r>
      <w:r w:rsidR="001F6A11">
        <w:t>е</w:t>
      </w:r>
      <w:r>
        <w:t>ту на устройство тюремных пом</w:t>
      </w:r>
      <w:r w:rsidR="001F6A11">
        <w:t>е</w:t>
      </w:r>
      <w:r>
        <w:t>ще</w:t>
      </w:r>
      <w:r w:rsidR="001F6A11">
        <w:t>ни</w:t>
      </w:r>
      <w:r>
        <w:t>й, независимо от ожидаемой штрафной суммы; наприм</w:t>
      </w:r>
      <w:r w:rsidR="001F6A11">
        <w:t>е</w:t>
      </w:r>
      <w:r>
        <w:t>р Подольской у</w:t>
      </w:r>
      <w:r w:rsidR="001F6A11">
        <w:t>е</w:t>
      </w:r>
      <w:r>
        <w:t>зд внес в см</w:t>
      </w:r>
      <w:r w:rsidR="001F6A11">
        <w:t>е</w:t>
      </w:r>
      <w:r>
        <w:t>ту 1.500, Серпуховской 1.000 р., сл</w:t>
      </w:r>
      <w:r w:rsidR="001F6A11">
        <w:t>е</w:t>
      </w:r>
      <w:r>
        <w:t>довательно и Москва может внести на этот предмет в см</w:t>
      </w:r>
      <w:r w:rsidR="001F6A11">
        <w:t>е</w:t>
      </w:r>
      <w:r>
        <w:t>ту изв</w:t>
      </w:r>
      <w:r w:rsidR="001F6A11">
        <w:t>е</w:t>
      </w:r>
      <w:r>
        <w:t>стную цифру, в посо</w:t>
      </w:r>
      <w:r w:rsidR="00F328F0">
        <w:t>би</w:t>
      </w:r>
      <w:r>
        <w:t>е к которой в март</w:t>
      </w:r>
      <w:r w:rsidR="001F6A11">
        <w:t>е</w:t>
      </w:r>
      <w:r>
        <w:t xml:space="preserve"> м</w:t>
      </w:r>
      <w:r w:rsidR="001F6A11">
        <w:t>е</w:t>
      </w:r>
      <w:r>
        <w:t>сяц</w:t>
      </w:r>
      <w:r w:rsidR="001F6A11">
        <w:t>е</w:t>
      </w:r>
      <w:r>
        <w:t xml:space="preserve"> явится, основанная на бол</w:t>
      </w:r>
      <w:r w:rsidR="001F6A11">
        <w:t>е</w:t>
      </w:r>
      <w:r>
        <w:t>е разумном распред</w:t>
      </w:r>
      <w:r w:rsidR="001F6A11">
        <w:t>е</w:t>
      </w:r>
      <w:r>
        <w:t>ле</w:t>
      </w:r>
      <w:r w:rsidR="001F6A11">
        <w:t>ни</w:t>
      </w:r>
      <w:r>
        <w:t>и, та часть штрафной суммы, которая будет приходиться на город Москву.</w:t>
      </w:r>
    </w:p>
    <w:p w:rsidR="00B21C8F" w:rsidRDefault="005B24C1">
      <w:pPr>
        <w:pStyle w:val="22"/>
        <w:shd w:val="clear" w:color="auto" w:fill="auto"/>
        <w:spacing w:line="252" w:lineRule="exact"/>
        <w:ind w:left="240" w:right="800" w:firstLine="200"/>
        <w:sectPr w:rsidR="00B21C8F">
          <w:headerReference w:type="even" r:id="rId121"/>
          <w:headerReference w:type="default" r:id="rId122"/>
          <w:headerReference w:type="first" r:id="rId123"/>
          <w:pgSz w:w="7142" w:h="10814"/>
          <w:pgMar w:top="1314" w:right="0" w:bottom="1314" w:left="769" w:header="0" w:footer="3" w:gutter="0"/>
          <w:cols w:space="720"/>
          <w:noEndnote/>
          <w:docGrid w:linePitch="360"/>
        </w:sectPr>
      </w:pPr>
      <w:r>
        <w:t>Предложе</w:t>
      </w:r>
      <w:r w:rsidR="001F6A11">
        <w:t>ни</w:t>
      </w:r>
      <w:r>
        <w:t>е князя Щербатова, чтобы штраф</w:t>
      </w:r>
      <w:r w:rsidR="001F6A11">
        <w:t>ные</w:t>
      </w:r>
      <w:r>
        <w:t xml:space="preserve"> деньги, собран</w:t>
      </w:r>
      <w:r w:rsidR="001F6A11">
        <w:t>ные</w:t>
      </w:r>
      <w:r>
        <w:t xml:space="preserve"> в 1866 г., были распред</w:t>
      </w:r>
      <w:r w:rsidR="001F6A11">
        <w:t>е</w:t>
      </w:r>
      <w:r>
        <w:t>лены по у</w:t>
      </w:r>
      <w:r w:rsidR="001F6A11">
        <w:t>е</w:t>
      </w:r>
      <w:r>
        <w:t>здам таким образом, чтобы каждый из них получил собранную им же часть, отвергнуто большинством голосов.</w:t>
      </w:r>
    </w:p>
    <w:p w:rsidR="00B21C8F" w:rsidRDefault="005B24C1">
      <w:pPr>
        <w:pStyle w:val="343"/>
        <w:shd w:val="clear" w:color="auto" w:fill="auto"/>
        <w:spacing w:after="280" w:line="240" w:lineRule="exact"/>
        <w:ind w:left="920"/>
        <w:jc w:val="left"/>
      </w:pPr>
      <w:r>
        <w:lastRenderedPageBreak/>
        <w:t>ЗАС</w:t>
      </w:r>
      <w:r w:rsidR="001F6A11">
        <w:t>Е</w:t>
      </w:r>
      <w:r>
        <w:t>ДА</w:t>
      </w:r>
      <w:r w:rsidR="001F6A11">
        <w:t>НИ</w:t>
      </w:r>
      <w:r>
        <w:t>Е 20-Г0 ДЕКАБРЯ 1866 ГОДА.</w:t>
      </w:r>
    </w:p>
    <w:p w:rsidR="00B21C8F" w:rsidRDefault="005B24C1">
      <w:pPr>
        <w:pStyle w:val="22"/>
        <w:shd w:val="clear" w:color="auto" w:fill="auto"/>
        <w:spacing w:line="252" w:lineRule="exact"/>
        <w:ind w:left="260" w:right="720" w:firstLine="180"/>
      </w:pPr>
      <w:r>
        <w:t>Прочитан доклад Губернской Управы о состоя</w:t>
      </w:r>
      <w:r w:rsidR="001F6A11">
        <w:t>ни</w:t>
      </w:r>
      <w:r>
        <w:t>и вопроса о народном здра</w:t>
      </w:r>
      <w:r w:rsidR="001F6A11">
        <w:t>ви</w:t>
      </w:r>
      <w:r>
        <w:t>и в Московской губер</w:t>
      </w:r>
      <w:r w:rsidR="001F6A11">
        <w:t>ни</w:t>
      </w:r>
      <w:r>
        <w:t>и.</w:t>
      </w:r>
    </w:p>
    <w:p w:rsidR="00B21C8F" w:rsidRDefault="005B24C1" w:rsidP="00DE559F">
      <w:pPr>
        <w:pStyle w:val="22"/>
        <w:shd w:val="clear" w:color="auto" w:fill="auto"/>
        <w:spacing w:line="252" w:lineRule="exact"/>
        <w:ind w:left="260" w:right="720" w:firstLine="180"/>
      </w:pPr>
      <w:r>
        <w:t>По выслуша</w:t>
      </w:r>
      <w:r w:rsidR="001F6A11">
        <w:t>ни</w:t>
      </w:r>
      <w:r>
        <w:t>и доклада, гласный Н. М. Смирнов зам</w:t>
      </w:r>
      <w:r w:rsidR="001F6A11">
        <w:t>е</w:t>
      </w:r>
      <w:r>
        <w:t>тил, что до сего времени городс</w:t>
      </w:r>
      <w:r w:rsidR="001F6A11">
        <w:t>кие</w:t>
      </w:r>
      <w:r>
        <w:t xml:space="preserve"> больницы содержались на счет городских сумм, а когда городских доходов было недостаточно, то отпускалась изв</w:t>
      </w:r>
      <w:r w:rsidR="001F6A11">
        <w:t>е</w:t>
      </w:r>
      <w:r>
        <w:t>стная сумма из приказа обществен</w:t>
      </w:r>
      <w:r w:rsidR="001F6A11">
        <w:t>ного</w:t>
      </w:r>
      <w:r>
        <w:t xml:space="preserve"> призр</w:t>
      </w:r>
      <w:r w:rsidR="001F6A11">
        <w:t>ени</w:t>
      </w:r>
      <w:r>
        <w:t>я; желательно бы знать, будет ли приказ участвовать в содержа</w:t>
      </w:r>
      <w:r w:rsidR="001F6A11">
        <w:t>ни</w:t>
      </w:r>
      <w:r>
        <w:t>и больниц при передач</w:t>
      </w:r>
      <w:r w:rsidR="001F6A11">
        <w:t>е</w:t>
      </w:r>
      <w:r>
        <w:t xml:space="preserve"> их в в</w:t>
      </w:r>
      <w:r w:rsidR="001F6A11">
        <w:t>е</w:t>
      </w:r>
      <w:r>
        <w:t>д</w:t>
      </w:r>
      <w:r w:rsidR="001F6A11">
        <w:t>ени</w:t>
      </w:r>
      <w:r>
        <w:t>е земства, в той дол</w:t>
      </w:r>
      <w:r w:rsidR="001F6A11">
        <w:t>е</w:t>
      </w:r>
      <w:r>
        <w:t>, в какой участвовал прежде? В поясне</w:t>
      </w:r>
      <w:r w:rsidR="001F6A11">
        <w:t>ни</w:t>
      </w:r>
      <w:r>
        <w:t>е зам</w:t>
      </w:r>
      <w:r w:rsidR="001F6A11">
        <w:t>е</w:t>
      </w:r>
      <w:r>
        <w:t>ча</w:t>
      </w:r>
      <w:r w:rsidR="001F6A11">
        <w:t>ни</w:t>
      </w:r>
      <w:r>
        <w:t>я г. Смирнова предс</w:t>
      </w:r>
      <w:r w:rsidR="001F6A11">
        <w:t>е</w:t>
      </w:r>
      <w:r>
        <w:t>датель Управы заявил, что в Московской губер</w:t>
      </w:r>
      <w:r w:rsidR="001F6A11">
        <w:t>ни</w:t>
      </w:r>
      <w:r>
        <w:t>и ни одна больница не содержалась на средства города: вс</w:t>
      </w:r>
      <w:r w:rsidR="001F6A11">
        <w:t>е</w:t>
      </w:r>
      <w:r>
        <w:t xml:space="preserve"> больницы содержались на собственные капиталы, составляю</w:t>
      </w:r>
      <w:r w:rsidR="001F6A11">
        <w:t>щи</w:t>
      </w:r>
      <w:r>
        <w:t>е в совокупности до 17.000 руб. и распред</w:t>
      </w:r>
      <w:r w:rsidR="001F6A11">
        <w:t>е</w:t>
      </w:r>
      <w:r>
        <w:t>ленные по больницам чрезвычайно неравном</w:t>
      </w:r>
      <w:r w:rsidR="001F6A11">
        <w:t>е</w:t>
      </w:r>
      <w:r>
        <w:t>рно; город же участвовал в содержа</w:t>
      </w:r>
      <w:r w:rsidR="001F6A11">
        <w:t>ни</w:t>
      </w:r>
      <w:r>
        <w:t>и больниц только выдачею жалованья врачам. По мн</w:t>
      </w:r>
      <w:r w:rsidR="001F6A11">
        <w:t>ени</w:t>
      </w:r>
      <w:r>
        <w:t>ю глас</w:t>
      </w:r>
      <w:r w:rsidR="001F6A11">
        <w:t>ного</w:t>
      </w:r>
      <w:r>
        <w:t xml:space="preserve"> Д. П. Шипова, н</w:t>
      </w:r>
      <w:r w:rsidR="001F6A11">
        <w:t>е</w:t>
      </w:r>
      <w:r>
        <w:t>т необходимости, чтоб У</w:t>
      </w:r>
      <w:r w:rsidR="001F6A11">
        <w:t>е</w:t>
      </w:r>
      <w:r>
        <w:t>зд</w:t>
      </w:r>
      <w:r w:rsidR="001F6A11">
        <w:t>ные</w:t>
      </w:r>
      <w:r>
        <w:t xml:space="preserve"> Управы относились в Губернскую по таким предметам, которые касаются собственно у</w:t>
      </w:r>
      <w:r w:rsidR="001F6A11">
        <w:t>е</w:t>
      </w:r>
      <w:r>
        <w:t>здов, как наприм</w:t>
      </w:r>
      <w:r w:rsidR="001F6A11">
        <w:t>е</w:t>
      </w:r>
      <w:r>
        <w:t>р утвержде</w:t>
      </w:r>
      <w:r w:rsidR="001F6A11">
        <w:t>ни</w:t>
      </w:r>
      <w:r>
        <w:t>е инструк</w:t>
      </w:r>
      <w:r w:rsidR="001F6A11">
        <w:t>ци</w:t>
      </w:r>
      <w:r>
        <w:t>и, назначе</w:t>
      </w:r>
      <w:r w:rsidR="001F6A11">
        <w:t>ни</w:t>
      </w:r>
      <w:r>
        <w:t>е отпуска сумм, не вошедших в см</w:t>
      </w:r>
      <w:r w:rsidR="001F6A11">
        <w:t>е</w:t>
      </w:r>
      <w:r>
        <w:t xml:space="preserve">ту и проч. К этому Ю. </w:t>
      </w:r>
      <w:r w:rsidR="00361501">
        <w:t>Ф</w:t>
      </w:r>
      <w:r>
        <w:t>. Самарин присовокупил, что даже при той вр</w:t>
      </w:r>
      <w:r w:rsidR="00DE559F">
        <w:t>еменной ин</w:t>
      </w:r>
      <w:r>
        <w:t>струк</w:t>
      </w:r>
      <w:r w:rsidR="001F6A11">
        <w:t>ци</w:t>
      </w:r>
      <w:r>
        <w:t>и, которая составлена Управою, не м</w:t>
      </w:r>
      <w:r w:rsidR="001F6A11">
        <w:t>е</w:t>
      </w:r>
      <w:r>
        <w:t>шало бы предварительно р</w:t>
      </w:r>
      <w:r w:rsidR="001F6A11">
        <w:t>е</w:t>
      </w:r>
      <w:r>
        <w:t>шить вопрос о том, к какому разряду заведе</w:t>
      </w:r>
      <w:r w:rsidR="001F6A11">
        <w:t>ни</w:t>
      </w:r>
      <w:r>
        <w:t>й, губернских или у</w:t>
      </w:r>
      <w:r w:rsidR="001F6A11">
        <w:t>е</w:t>
      </w:r>
      <w:r>
        <w:t>здных, принадлежат больницы. По его мн</w:t>
      </w:r>
      <w:r w:rsidR="001F6A11">
        <w:t>ени</w:t>
      </w:r>
      <w:r>
        <w:t>ю, разд</w:t>
      </w:r>
      <w:r w:rsidR="001F6A11">
        <w:t>е</w:t>
      </w:r>
      <w:r>
        <w:t>ле</w:t>
      </w:r>
      <w:r w:rsidR="001F6A11">
        <w:t>ни</w:t>
      </w:r>
      <w:r>
        <w:t>е вся</w:t>
      </w:r>
      <w:r w:rsidR="001F6A11">
        <w:t>кого</w:t>
      </w:r>
      <w:r>
        <w:t xml:space="preserve"> рода б</w:t>
      </w:r>
      <w:r w:rsidR="00361501">
        <w:t>л</w:t>
      </w:r>
      <w:r w:rsidR="00DE559F">
        <w:t>а</w:t>
      </w:r>
      <w:r w:rsidR="00361501">
        <w:t>го</w:t>
      </w:r>
      <w:r>
        <w:t>творительных заведе</w:t>
      </w:r>
      <w:r w:rsidR="001F6A11">
        <w:t>ни</w:t>
      </w:r>
      <w:r>
        <w:t>й на губернс</w:t>
      </w:r>
      <w:r w:rsidR="001F6A11">
        <w:t>кие</w:t>
      </w:r>
      <w:r>
        <w:t xml:space="preserve"> и у</w:t>
      </w:r>
      <w:r w:rsidR="001F6A11">
        <w:t>е</w:t>
      </w:r>
      <w:r>
        <w:t>зд</w:t>
      </w:r>
      <w:r w:rsidR="001F6A11">
        <w:t>ные</w:t>
      </w:r>
      <w:r>
        <w:t xml:space="preserve"> должно быть основано на круг</w:t>
      </w:r>
      <w:r w:rsidR="001F6A11">
        <w:t>е</w:t>
      </w:r>
      <w:r>
        <w:t xml:space="preserve"> д</w:t>
      </w:r>
      <w:r w:rsidR="001F6A11">
        <w:t>е</w:t>
      </w:r>
      <w:r>
        <w:t>йст</w:t>
      </w:r>
      <w:r w:rsidR="001F6A11">
        <w:t>ви</w:t>
      </w:r>
      <w:r>
        <w:t>я и назначе</w:t>
      </w:r>
      <w:r w:rsidR="001F6A11">
        <w:t>ни</w:t>
      </w:r>
      <w:r>
        <w:t>и каж</w:t>
      </w:r>
      <w:r w:rsidR="001F6A11">
        <w:t>дого</w:t>
      </w:r>
      <w:r>
        <w:t xml:space="preserve"> заведе</w:t>
      </w:r>
      <w:r w:rsidR="001F6A11">
        <w:t>ни</w:t>
      </w:r>
      <w:r>
        <w:t>я; т</w:t>
      </w:r>
      <w:r w:rsidR="001F6A11">
        <w:t>е</w:t>
      </w:r>
      <w:r>
        <w:t>, кото</w:t>
      </w:r>
      <w:r w:rsidR="001F6A11">
        <w:t>рые</w:t>
      </w:r>
      <w:r>
        <w:t xml:space="preserve"> служат для удовлетворе</w:t>
      </w:r>
      <w:r w:rsidR="001F6A11">
        <w:t>ни</w:t>
      </w:r>
      <w:r>
        <w:t>я у</w:t>
      </w:r>
      <w:r w:rsidR="001F6A11">
        <w:t>е</w:t>
      </w:r>
      <w:r>
        <w:t>здных, а не губернских потребностей, естественно должны быть признаны у</w:t>
      </w:r>
      <w:r w:rsidR="001F6A11">
        <w:t>е</w:t>
      </w:r>
      <w:r>
        <w:t>здными, и ничто не м</w:t>
      </w:r>
      <w:r w:rsidR="001F6A11">
        <w:t>е</w:t>
      </w:r>
      <w:r>
        <w:t>шает теперь же приступить к исполне</w:t>
      </w:r>
      <w:r w:rsidR="001F6A11">
        <w:t>ни</w:t>
      </w:r>
      <w:r>
        <w:t>ю требова</w:t>
      </w:r>
      <w:r w:rsidR="001F6A11">
        <w:t>ни</w:t>
      </w:r>
      <w:r>
        <w:t xml:space="preserve">й, </w:t>
      </w:r>
      <w:r w:rsidR="001F6A11">
        <w:t>изъясн</w:t>
      </w:r>
      <w:r>
        <w:t>енных в ст. 77 Временных Правил; тогда вполн</w:t>
      </w:r>
      <w:r w:rsidR="001F6A11">
        <w:t>еразъясн</w:t>
      </w:r>
      <w:r>
        <w:t xml:space="preserve">ится взгляд </w:t>
      </w:r>
      <w:r>
        <w:lastRenderedPageBreak/>
        <w:t>Собра</w:t>
      </w:r>
      <w:r w:rsidR="001F6A11">
        <w:t>ни</w:t>
      </w:r>
      <w:r>
        <w:t>я на предложенный Губернскою Управой проект инструк</w:t>
      </w:r>
      <w:r w:rsidR="001F6A11">
        <w:t>ци</w:t>
      </w:r>
      <w:r>
        <w:t>и, а до разр</w:t>
      </w:r>
      <w:r w:rsidR="001F6A11">
        <w:t>е</w:t>
      </w:r>
      <w:r>
        <w:t>ше</w:t>
      </w:r>
      <w:r w:rsidR="001F6A11">
        <w:t>ни</w:t>
      </w:r>
      <w:r>
        <w:t>я вопроса о том, считать ли у</w:t>
      </w:r>
      <w:r w:rsidR="001F6A11">
        <w:t>е</w:t>
      </w:r>
      <w:r>
        <w:t>зд</w:t>
      </w:r>
      <w:r w:rsidR="001F6A11">
        <w:t>ные</w:t>
      </w:r>
      <w:r>
        <w:t xml:space="preserve"> больницы учрежде</w:t>
      </w:r>
      <w:r w:rsidR="001F6A11">
        <w:t>ни</w:t>
      </w:r>
      <w:r>
        <w:t>ями губернскими или у</w:t>
      </w:r>
      <w:r w:rsidR="001F6A11">
        <w:t>е</w:t>
      </w:r>
      <w:r>
        <w:t>здными, трудно и приступить к обсужде</w:t>
      </w:r>
      <w:r w:rsidR="001F6A11">
        <w:t>ни</w:t>
      </w:r>
      <w:r>
        <w:t>ю инструк</w:t>
      </w:r>
      <w:r w:rsidR="001F6A11">
        <w:t>ци</w:t>
      </w:r>
      <w:r>
        <w:t>и, хотя бы и временной; зат</w:t>
      </w:r>
      <w:r w:rsidR="001F6A11">
        <w:t>е</w:t>
      </w:r>
      <w:r>
        <w:t>м на основа</w:t>
      </w:r>
      <w:r w:rsidR="001F6A11">
        <w:t>ни</w:t>
      </w:r>
      <w:r>
        <w:t xml:space="preserve">и ст. 77 Временных Правил </w:t>
      </w:r>
      <w:r w:rsidR="00361501">
        <w:t>войти</w:t>
      </w:r>
      <w:r>
        <w:t xml:space="preserve"> об этом с представле</w:t>
      </w:r>
      <w:r w:rsidR="001F6A11">
        <w:t>ни</w:t>
      </w:r>
      <w:r>
        <w:t>ем установленным порядком, т. е. представить на утвержде</w:t>
      </w:r>
      <w:r w:rsidR="001F6A11">
        <w:t>ни</w:t>
      </w:r>
      <w:r>
        <w:t>е министра внутренних д</w:t>
      </w:r>
      <w:r w:rsidR="001F6A11">
        <w:t>е</w:t>
      </w:r>
      <w:r>
        <w:t>л. Для р</w:t>
      </w:r>
      <w:r w:rsidR="001F6A11">
        <w:t>е</w:t>
      </w:r>
      <w:r>
        <w:t>ше</w:t>
      </w:r>
      <w:r w:rsidR="001F6A11">
        <w:t>ни</w:t>
      </w:r>
      <w:r>
        <w:t>я этого вопроса не представляется надобности ни в статистических данных, ни в т</w:t>
      </w:r>
      <w:r w:rsidR="001F6A11">
        <w:t>е</w:t>
      </w:r>
      <w:r>
        <w:t>х св</w:t>
      </w:r>
      <w:r w:rsidR="001F6A11">
        <w:t>е</w:t>
      </w:r>
      <w:r>
        <w:t>д</w:t>
      </w:r>
      <w:r w:rsidR="001F6A11">
        <w:t>ени</w:t>
      </w:r>
      <w:r>
        <w:t>ях, кото</w:t>
      </w:r>
      <w:r w:rsidR="001F6A11">
        <w:t>рые</w:t>
      </w:r>
      <w:r>
        <w:t xml:space="preserve"> могут быть получены путем опыта в тече</w:t>
      </w:r>
      <w:r w:rsidR="001F6A11">
        <w:t>ни</w:t>
      </w:r>
      <w:r>
        <w:t>е н</w:t>
      </w:r>
      <w:r w:rsidR="001F6A11">
        <w:t>е</w:t>
      </w:r>
      <w:r>
        <w:t>скольких л</w:t>
      </w:r>
      <w:r w:rsidR="001F6A11">
        <w:t>е</w:t>
      </w:r>
      <w:r>
        <w:t>т. На это гласный гра</w:t>
      </w:r>
      <w:r w:rsidR="00DE559F">
        <w:t>ф</w:t>
      </w:r>
      <w:r>
        <w:t xml:space="preserve"> А. В. Бобринс</w:t>
      </w:r>
      <w:r w:rsidR="001F6A11">
        <w:t>ки</w:t>
      </w:r>
      <w:r>
        <w:t>й отв</w:t>
      </w:r>
      <w:r w:rsidR="001F6A11">
        <w:t>е</w:t>
      </w:r>
      <w:r>
        <w:t>чал, что Губернская Управа временно р</w:t>
      </w:r>
      <w:r w:rsidR="001F6A11">
        <w:t>е</w:t>
      </w:r>
      <w:r>
        <w:t>шила этот вопрос, ассигновав на содержа</w:t>
      </w:r>
      <w:r w:rsidR="001F6A11">
        <w:t>ни</w:t>
      </w:r>
      <w:r>
        <w:t>е больниц</w:t>
      </w:r>
      <w:r w:rsidR="00DE559F">
        <w:t xml:space="preserve"> 130 </w:t>
      </w:r>
      <w:r>
        <w:t>р. Если губер</w:t>
      </w:r>
      <w:r w:rsidR="001F6A11">
        <w:t>ни</w:t>
      </w:r>
      <w:r>
        <w:t>я платит за содержа</w:t>
      </w:r>
      <w:r w:rsidR="001F6A11">
        <w:t>ни</w:t>
      </w:r>
      <w:r>
        <w:t>е их, то справедливость требует, чтоб о</w:t>
      </w:r>
      <w:r w:rsidR="00DE559F">
        <w:t>н</w:t>
      </w:r>
      <w:r>
        <w:t>а и зав</w:t>
      </w:r>
      <w:r w:rsidR="001F6A11">
        <w:t>е</w:t>
      </w:r>
      <w:r>
        <w:t>дывала ими. На буду</w:t>
      </w:r>
      <w:r w:rsidR="001F6A11">
        <w:t>щи</w:t>
      </w:r>
      <w:r>
        <w:t>й год, когда Губернская Управа получит вс</w:t>
      </w:r>
      <w:r w:rsidR="001F6A11">
        <w:t>е</w:t>
      </w:r>
      <w:r>
        <w:t xml:space="preserve"> нуж</w:t>
      </w:r>
      <w:r w:rsidR="001F6A11">
        <w:t>ные</w:t>
      </w:r>
      <w:r>
        <w:t xml:space="preserve"> св</w:t>
      </w:r>
      <w:r w:rsidR="001F6A11">
        <w:t>е</w:t>
      </w:r>
      <w:r>
        <w:t>д</w:t>
      </w:r>
      <w:r w:rsidR="001F6A11">
        <w:t>ени</w:t>
      </w:r>
      <w:r>
        <w:t>я о больницах, тогда можно будет р</w:t>
      </w:r>
      <w:r w:rsidR="001F6A11">
        <w:t>е</w:t>
      </w:r>
      <w:r>
        <w:t>шить, оставить ли их в в</w:t>
      </w:r>
      <w:r w:rsidR="001F6A11">
        <w:t>е</w:t>
      </w:r>
      <w:r>
        <w:t>д</w:t>
      </w:r>
      <w:r w:rsidR="001F6A11">
        <w:t>ени</w:t>
      </w:r>
      <w:r>
        <w:t>и губер</w:t>
      </w:r>
      <w:r w:rsidR="001F6A11">
        <w:t>ни</w:t>
      </w:r>
      <w:r>
        <w:t>и, или передать у</w:t>
      </w:r>
      <w:r w:rsidR="001F6A11">
        <w:t>е</w:t>
      </w:r>
      <w:r>
        <w:t>здам. По мн</w:t>
      </w:r>
      <w:r w:rsidR="001F6A11">
        <w:t>ени</w:t>
      </w:r>
      <w:r>
        <w:t>ю глас</w:t>
      </w:r>
      <w:r w:rsidR="001F6A11">
        <w:t>ного</w:t>
      </w:r>
      <w:r>
        <w:t xml:space="preserve"> Н. М. Смирнова, ассигнова</w:t>
      </w:r>
      <w:r w:rsidR="001F6A11">
        <w:t>ни</w:t>
      </w:r>
      <w:r>
        <w:t>е 13.000 в дополне</w:t>
      </w:r>
      <w:r w:rsidR="001F6A11">
        <w:t>ни</w:t>
      </w:r>
      <w:r>
        <w:t>е к т</w:t>
      </w:r>
      <w:r w:rsidR="001F6A11">
        <w:t>е</w:t>
      </w:r>
      <w:r>
        <w:t>м средствам, кото</w:t>
      </w:r>
      <w:r w:rsidR="001F6A11">
        <w:t>рые</w:t>
      </w:r>
      <w:r>
        <w:t xml:space="preserve"> извлекают больницы из собственных капиталов, не м</w:t>
      </w:r>
      <w:r w:rsidR="001F6A11">
        <w:t>е</w:t>
      </w:r>
      <w:r>
        <w:t>шает приступить теперь жек разр</w:t>
      </w:r>
      <w:r w:rsidR="001F6A11">
        <w:t>е</w:t>
      </w:r>
      <w:r>
        <w:t>ше</w:t>
      </w:r>
      <w:r w:rsidR="001F6A11">
        <w:t>ни</w:t>
      </w:r>
      <w:r>
        <w:t>ю вопроса о распред</w:t>
      </w:r>
      <w:r w:rsidR="001F6A11">
        <w:t>е</w:t>
      </w:r>
      <w:r>
        <w:t>ле</w:t>
      </w:r>
      <w:r w:rsidR="001F6A11">
        <w:t>ни</w:t>
      </w:r>
      <w:r>
        <w:t>и их на губер</w:t>
      </w:r>
      <w:r w:rsidR="001F6A11">
        <w:t>ни</w:t>
      </w:r>
      <w:r>
        <w:t>ю и у</w:t>
      </w:r>
      <w:r w:rsidR="001F6A11">
        <w:t>е</w:t>
      </w:r>
      <w:r>
        <w:t>зды, иначе это временное состоя</w:t>
      </w:r>
      <w:r w:rsidR="001F6A11">
        <w:t>ни</w:t>
      </w:r>
      <w:r>
        <w:t>е может протянуться долго. Предс</w:t>
      </w:r>
      <w:r w:rsidR="001F6A11">
        <w:t>е</w:t>
      </w:r>
      <w:r>
        <w:t>датель Управы возразил, что всякое р</w:t>
      </w:r>
      <w:r w:rsidR="001F6A11">
        <w:t>е</w:t>
      </w:r>
      <w:r>
        <w:t>ше</w:t>
      </w:r>
      <w:r w:rsidR="001F6A11">
        <w:t>ни</w:t>
      </w:r>
      <w:r>
        <w:t>е Губернс</w:t>
      </w:r>
      <w:r w:rsidR="001F6A11">
        <w:t>кого</w:t>
      </w:r>
      <w:r>
        <w:t xml:space="preserve"> Собра</w:t>
      </w:r>
      <w:r w:rsidR="001F6A11">
        <w:t>ни</w:t>
      </w:r>
      <w:r>
        <w:t xml:space="preserve">я должно быть основано на прочных данных; не </w:t>
      </w:r>
      <w:r w:rsidR="001F6A11">
        <w:t>имея</w:t>
      </w:r>
      <w:r>
        <w:t xml:space="preserve"> их в настоящее время под рукою, Губернское Собра</w:t>
      </w:r>
      <w:r w:rsidR="001F6A11">
        <w:t>ни</w:t>
      </w:r>
      <w:r>
        <w:t>е и не может высказать по этому вопросу посл</w:t>
      </w:r>
      <w:r w:rsidR="001F6A11">
        <w:t>е</w:t>
      </w:r>
      <w:r>
        <w:t>д</w:t>
      </w:r>
      <w:r w:rsidR="00361501">
        <w:t>него</w:t>
      </w:r>
      <w:r>
        <w:t xml:space="preserve"> слова. Теперь идет п</w:t>
      </w:r>
      <w:r w:rsidR="001F6A11">
        <w:t>ри</w:t>
      </w:r>
      <w:r>
        <w:t>ем больниц в зав</w:t>
      </w:r>
      <w:r w:rsidR="001F6A11">
        <w:t>е</w:t>
      </w:r>
      <w:r>
        <w:t>дыва</w:t>
      </w:r>
      <w:r w:rsidR="001F6A11">
        <w:t>ни</w:t>
      </w:r>
      <w:r>
        <w:t>е земства; распоряже</w:t>
      </w:r>
      <w:r w:rsidR="001F6A11">
        <w:t>ни</w:t>
      </w:r>
      <w:r>
        <w:t>е об этом сд</w:t>
      </w:r>
      <w:r w:rsidR="001F6A11">
        <w:t>е</w:t>
      </w:r>
      <w:r>
        <w:t>лано, а между т</w:t>
      </w:r>
      <w:r w:rsidR="001F6A11">
        <w:t>е</w:t>
      </w:r>
      <w:r>
        <w:t>м даже в настоящее время н</w:t>
      </w:r>
      <w:r w:rsidR="001F6A11">
        <w:t>е</w:t>
      </w:r>
      <w:r>
        <w:t>которые из почетных директоров затрудняются сдать больницы, потому что н</w:t>
      </w:r>
      <w:r w:rsidR="001F6A11">
        <w:t>е</w:t>
      </w:r>
      <w:r>
        <w:t>т вторич</w:t>
      </w:r>
      <w:r w:rsidR="001F6A11">
        <w:t>ного</w:t>
      </w:r>
      <w:r>
        <w:t xml:space="preserve"> распоряже</w:t>
      </w:r>
      <w:r w:rsidR="001F6A11">
        <w:t>ни</w:t>
      </w:r>
      <w:r>
        <w:t>я; по другим же у</w:t>
      </w:r>
      <w:r w:rsidR="001F6A11">
        <w:t>е</w:t>
      </w:r>
      <w:r>
        <w:t>здам больницы уже поступили в зав</w:t>
      </w:r>
      <w:r w:rsidR="001F6A11">
        <w:t>е</w:t>
      </w:r>
      <w:r>
        <w:t>дыва</w:t>
      </w:r>
      <w:r w:rsidR="001F6A11">
        <w:t>ни</w:t>
      </w:r>
      <w:r>
        <w:t>е земства, и у</w:t>
      </w:r>
      <w:r w:rsidR="001F6A11">
        <w:t>е</w:t>
      </w:r>
      <w:r>
        <w:t>зд</w:t>
      </w:r>
      <w:r w:rsidR="001F6A11">
        <w:t>ные</w:t>
      </w:r>
      <w:r>
        <w:t xml:space="preserve"> собра</w:t>
      </w:r>
      <w:r w:rsidR="001F6A11">
        <w:t>ни</w:t>
      </w:r>
      <w:r>
        <w:t>я заявляют, что они ни в каком случа</w:t>
      </w:r>
      <w:r w:rsidR="001F6A11">
        <w:t>е</w:t>
      </w:r>
      <w:r>
        <w:t xml:space="preserve"> не могут принять на свои средства расходы по содержа</w:t>
      </w:r>
      <w:r w:rsidR="001F6A11">
        <w:t>ни</w:t>
      </w:r>
      <w:r>
        <w:t xml:space="preserve">ю этих </w:t>
      </w:r>
      <w:r>
        <w:lastRenderedPageBreak/>
        <w:t>больниц, и потому предс</w:t>
      </w:r>
      <w:r w:rsidR="001F6A11">
        <w:t>е</w:t>
      </w:r>
      <w:r>
        <w:t>датель Управы полагает, что в виду такого заявле</w:t>
      </w:r>
      <w:r w:rsidR="001F6A11">
        <w:t>ни</w:t>
      </w:r>
      <w:r>
        <w:t xml:space="preserve">я </w:t>
      </w:r>
      <w:r w:rsidR="00763D33">
        <w:t>благораз</w:t>
      </w:r>
      <w:r>
        <w:t>умн</w:t>
      </w:r>
      <w:r w:rsidR="001F6A11">
        <w:t>е</w:t>
      </w:r>
      <w:r>
        <w:t>е будет собрать прежде нуж</w:t>
      </w:r>
      <w:r w:rsidR="001F6A11">
        <w:t>ные</w:t>
      </w:r>
      <w:r>
        <w:t xml:space="preserve"> дан</w:t>
      </w:r>
      <w:r w:rsidR="001F6A11">
        <w:t>ные</w:t>
      </w:r>
      <w:r>
        <w:t xml:space="preserve"> и зат</w:t>
      </w:r>
      <w:r w:rsidR="001F6A11">
        <w:t>е</w:t>
      </w:r>
      <w:r>
        <w:t>м уже приступить к р</w:t>
      </w:r>
      <w:r w:rsidR="001F6A11">
        <w:t>е</w:t>
      </w:r>
      <w:r>
        <w:t>ше</w:t>
      </w:r>
      <w:r w:rsidR="001F6A11">
        <w:t>ни</w:t>
      </w:r>
      <w:r>
        <w:t>ю вопроса о распред</w:t>
      </w:r>
      <w:r w:rsidR="001F6A11">
        <w:t>е</w:t>
      </w:r>
      <w:r>
        <w:t>ле</w:t>
      </w:r>
      <w:r w:rsidR="001F6A11">
        <w:t>ни</w:t>
      </w:r>
      <w:r>
        <w:t>и этих заведе</w:t>
      </w:r>
      <w:r w:rsidR="001F6A11">
        <w:t>ни</w:t>
      </w:r>
      <w:r>
        <w:t>й на губернс</w:t>
      </w:r>
      <w:r w:rsidR="001F6A11">
        <w:t>кие</w:t>
      </w:r>
      <w:r>
        <w:t xml:space="preserve"> и у</w:t>
      </w:r>
      <w:r w:rsidR="001F6A11">
        <w:t>е</w:t>
      </w:r>
      <w:r>
        <w:t>зд</w:t>
      </w:r>
      <w:r w:rsidR="001F6A11">
        <w:t>ные</w:t>
      </w:r>
      <w:r>
        <w:t>. На зам</w:t>
      </w:r>
      <w:r w:rsidR="001F6A11">
        <w:t>е</w:t>
      </w:r>
      <w:r>
        <w:t>ча</w:t>
      </w:r>
      <w:r w:rsidR="001F6A11">
        <w:t>ни</w:t>
      </w:r>
      <w:r>
        <w:t>е глас</w:t>
      </w:r>
      <w:r w:rsidR="001F6A11">
        <w:t>ного</w:t>
      </w:r>
      <w:r>
        <w:t xml:space="preserve"> Н. А. Жеребцова, что 4.000 р., уд</w:t>
      </w:r>
      <w:r w:rsidR="001F6A11">
        <w:t>е</w:t>
      </w:r>
      <w:r>
        <w:t>ляемых губер</w:t>
      </w:r>
      <w:r w:rsidR="001F6A11">
        <w:t>ни</w:t>
      </w:r>
      <w:r>
        <w:t>е</w:t>
      </w:r>
      <w:r w:rsidR="00DE559F">
        <w:t>й</w:t>
      </w:r>
      <w:r>
        <w:t xml:space="preserve"> на каждый у</w:t>
      </w:r>
      <w:r w:rsidR="001F6A11">
        <w:t>е</w:t>
      </w:r>
      <w:r>
        <w:t>зд, взяты из у</w:t>
      </w:r>
      <w:r w:rsidR="001F6A11">
        <w:t>е</w:t>
      </w:r>
      <w:r>
        <w:t>здных же средств, гласный граф А. В. Бобринс</w:t>
      </w:r>
      <w:r w:rsidR="001F6A11">
        <w:t>ки</w:t>
      </w:r>
      <w:r>
        <w:t>й отв</w:t>
      </w:r>
      <w:r w:rsidR="001F6A11">
        <w:t>е</w:t>
      </w:r>
      <w:r>
        <w:t>чал, что, как уже было сказано, суммы принадлежат каждой больниц</w:t>
      </w:r>
      <w:r w:rsidR="001F6A11">
        <w:t>е</w:t>
      </w:r>
      <w:r>
        <w:t xml:space="preserve"> отд</w:t>
      </w:r>
      <w:r w:rsidR="001F6A11">
        <w:t>е</w:t>
      </w:r>
      <w:r>
        <w:t>льно, больнич</w:t>
      </w:r>
      <w:r w:rsidR="001F6A11">
        <w:t>ные</w:t>
      </w:r>
      <w:r>
        <w:t xml:space="preserve"> же суммы, внесе</w:t>
      </w:r>
      <w:r w:rsidR="001F6A11">
        <w:t>н</w:t>
      </w:r>
      <w:r w:rsidR="00DE559F">
        <w:t>н</w:t>
      </w:r>
      <w:r w:rsidR="001F6A11">
        <w:t>ые</w:t>
      </w:r>
      <w:r>
        <w:t>в см</w:t>
      </w:r>
      <w:r w:rsidR="001F6A11">
        <w:t>е</w:t>
      </w:r>
      <w:r>
        <w:t>ту 13.000, Собра</w:t>
      </w:r>
      <w:r w:rsidR="001F6A11">
        <w:t>ни</w:t>
      </w:r>
      <w:r>
        <w:t>е .ассигновало из кровных денег губер</w:t>
      </w:r>
      <w:r w:rsidR="001F6A11">
        <w:t>ни</w:t>
      </w:r>
      <w:r>
        <w:t>и. К этому предс</w:t>
      </w:r>
      <w:r w:rsidR="001F6A11">
        <w:t>е</w:t>
      </w:r>
      <w:r>
        <w:t>датель Управы прибавил, что больнич</w:t>
      </w:r>
      <w:r w:rsidR="001F6A11">
        <w:t>ные</w:t>
      </w:r>
      <w:r>
        <w:t xml:space="preserve"> суммы распред</w:t>
      </w:r>
      <w:r w:rsidR="001F6A11">
        <w:t>е</w:t>
      </w:r>
      <w:r>
        <w:t>лены таким образом, что в Богородском у</w:t>
      </w:r>
      <w:r w:rsidR="001F6A11">
        <w:t>е</w:t>
      </w:r>
      <w:r>
        <w:t>зд</w:t>
      </w:r>
      <w:r w:rsidR="001F6A11">
        <w:t>е</w:t>
      </w:r>
      <w:r>
        <w:t xml:space="preserve"> богоугод</w:t>
      </w:r>
      <w:r w:rsidR="001F6A11">
        <w:t>ные</w:t>
      </w:r>
      <w:r>
        <w:t xml:space="preserve"> заведе</w:t>
      </w:r>
      <w:r w:rsidR="001F6A11">
        <w:t>ни</w:t>
      </w:r>
      <w:r>
        <w:t>я им</w:t>
      </w:r>
      <w:r w:rsidR="001F6A11">
        <w:t>е</w:t>
      </w:r>
      <w:r>
        <w:t>ют до 40.000 р., в другом ничего, а в ином 50—60.000 р.</w:t>
      </w:r>
    </w:p>
    <w:p w:rsidR="00B21C8F" w:rsidRDefault="005B24C1" w:rsidP="00940BD9">
      <w:pPr>
        <w:pStyle w:val="22"/>
        <w:shd w:val="clear" w:color="auto" w:fill="auto"/>
        <w:spacing w:line="252" w:lineRule="exact"/>
        <w:ind w:left="180" w:right="800" w:firstLine="200"/>
      </w:pPr>
      <w:r>
        <w:t>Зат</w:t>
      </w:r>
      <w:r w:rsidR="001F6A11">
        <w:t>е</w:t>
      </w:r>
      <w:r>
        <w:t xml:space="preserve">м приступлено к </w:t>
      </w:r>
      <w:r w:rsidR="001F6A11">
        <w:t>рассм</w:t>
      </w:r>
      <w:r>
        <w:t>отр</w:t>
      </w:r>
      <w:r w:rsidR="001F6A11">
        <w:t>ени</w:t>
      </w:r>
      <w:r>
        <w:t xml:space="preserve">ю доклада Управы по </w:t>
      </w:r>
      <w:r w:rsidR="00DE559F">
        <w:t>п</w:t>
      </w:r>
      <w:r>
        <w:t>у</w:t>
      </w:r>
      <w:r w:rsidR="00DE559F">
        <w:t>н</w:t>
      </w:r>
      <w:r>
        <w:t>ктам. Предс</w:t>
      </w:r>
      <w:r w:rsidR="001F6A11">
        <w:t>е</w:t>
      </w:r>
      <w:r>
        <w:t>датель Собра</w:t>
      </w:r>
      <w:r w:rsidR="001F6A11">
        <w:t>ни</w:t>
      </w:r>
      <w:r>
        <w:t>я полагает, что прежде сл</w:t>
      </w:r>
      <w:r w:rsidR="001F6A11">
        <w:t>е</w:t>
      </w:r>
      <w:r>
        <w:t>дует постановить—ходатайствовать ли о сохране</w:t>
      </w:r>
      <w:r w:rsidR="001F6A11">
        <w:t>ни</w:t>
      </w:r>
      <w:r>
        <w:t>и должно</w:t>
      </w:r>
      <w:r w:rsidR="00DE559F">
        <w:t>сти почетных директоров и почет</w:t>
      </w:r>
      <w:r>
        <w:t>ных казначеев? Единогласно постановлено ходатайствовать. По поводу зам</w:t>
      </w:r>
      <w:r w:rsidR="001F6A11">
        <w:t>е</w:t>
      </w:r>
      <w:r>
        <w:t>ча</w:t>
      </w:r>
      <w:r w:rsidR="001F6A11">
        <w:t>ни</w:t>
      </w:r>
      <w:r>
        <w:t>я глас</w:t>
      </w:r>
      <w:r w:rsidR="001F6A11">
        <w:t>ного</w:t>
      </w:r>
      <w:r>
        <w:t xml:space="preserve"> Н. М. Смирнова, что лучше бы предоставить самим у</w:t>
      </w:r>
      <w:r w:rsidR="001F6A11">
        <w:t>е</w:t>
      </w:r>
      <w:r>
        <w:t>здам выбор лиц на должности почетных директоров и почетных казначеев, предс</w:t>
      </w:r>
      <w:r w:rsidR="001F6A11">
        <w:t>е</w:t>
      </w:r>
      <w:r>
        <w:t>датель Управы высказал, что при выбор</w:t>
      </w:r>
      <w:r w:rsidR="001F6A11">
        <w:t>е</w:t>
      </w:r>
      <w:r>
        <w:t xml:space="preserve"> таких лиц губер</w:t>
      </w:r>
      <w:r w:rsidR="001F6A11">
        <w:t>ни</w:t>
      </w:r>
      <w:r>
        <w:t>ей, всегда есть возможность избирать их из боль</w:t>
      </w:r>
      <w:r w:rsidR="001F6A11">
        <w:t>шего</w:t>
      </w:r>
      <w:r>
        <w:t xml:space="preserve"> числа желающих принять на себя эту обязанность, что для больниц может быть только полезно. Пункты 1, 2, 3, 4, 5, би 7 приняты единогласно. Пункт 8 принят с изм</w:t>
      </w:r>
      <w:r w:rsidR="001F6A11">
        <w:t>е</w:t>
      </w:r>
      <w:r>
        <w:t>не</w:t>
      </w:r>
      <w:r w:rsidR="001F6A11">
        <w:t>ни</w:t>
      </w:r>
      <w:r>
        <w:t>ем, что почетные директоры считаются не в VIII класс</w:t>
      </w:r>
      <w:r w:rsidR="001F6A11">
        <w:t>е</w:t>
      </w:r>
      <w:r>
        <w:t>, а в УІ. Пункт 9 принят единогласно. По поводу 10-го пункта, гласный И. И. Мусин- Пушкин зам</w:t>
      </w:r>
      <w:r w:rsidR="001F6A11">
        <w:t>е</w:t>
      </w:r>
      <w:r>
        <w:t>чает, что по существующему закону, контора в больниц</w:t>
      </w:r>
      <w:r w:rsidR="001F6A11">
        <w:t>е</w:t>
      </w:r>
      <w:r>
        <w:t xml:space="preserve"> непосредственно относится к директору, ибо он был единственным </w:t>
      </w:r>
      <w:r w:rsidR="001F6A11">
        <w:t>ее</w:t>
      </w:r>
      <w:r>
        <w:t xml:space="preserve"> начальником; но так как теперь хозяином больницы есть Управа, то он полагал бы, что контора должна относиться уже прямо в Управу. Гласный </w:t>
      </w:r>
      <w:r>
        <w:lastRenderedPageBreak/>
        <w:t>гра</w:t>
      </w:r>
      <w:r w:rsidR="00940BD9">
        <w:t>ф</w:t>
      </w:r>
      <w:r>
        <w:t xml:space="preserve"> А. В. Бобринс</w:t>
      </w:r>
      <w:r w:rsidR="001F6A11">
        <w:t>ки</w:t>
      </w:r>
      <w:r>
        <w:t>й предложил сл</w:t>
      </w:r>
      <w:r w:rsidR="001F6A11">
        <w:t>е</w:t>
      </w:r>
      <w:r>
        <w:t>дующее соглаше</w:t>
      </w:r>
      <w:r w:rsidR="001F6A11">
        <w:t>ни</w:t>
      </w:r>
      <w:r>
        <w:t>е, которое было принято Собра</w:t>
      </w:r>
      <w:r w:rsidR="001F6A11">
        <w:t>ни</w:t>
      </w:r>
      <w:r>
        <w:t>ем единогласно: прибавить к 40 пункту, что контора относится прямо в У</w:t>
      </w:r>
      <w:r w:rsidR="001F6A11">
        <w:t>е</w:t>
      </w:r>
      <w:r>
        <w:t>здную Управу, а не к директору. Дал</w:t>
      </w:r>
      <w:r w:rsidR="001F6A11">
        <w:t>е</w:t>
      </w:r>
      <w:r>
        <w:t>е, пункт 41-й принят единогласно. По прочте</w:t>
      </w:r>
      <w:r w:rsidR="001F6A11">
        <w:t>ни</w:t>
      </w:r>
      <w:r>
        <w:t>и 12-го пункта, гласный Д. П. Шипов заявил, что желател</w:t>
      </w:r>
      <w:r w:rsidR="00940BD9">
        <w:t>ь</w:t>
      </w:r>
      <w:r>
        <w:t>но, чтобы медик принимал учас</w:t>
      </w:r>
      <w:r w:rsidR="001F6A11">
        <w:t>ти</w:t>
      </w:r>
      <w:r>
        <w:t>е во вс</w:t>
      </w:r>
      <w:r w:rsidR="001F6A11">
        <w:t>е</w:t>
      </w:r>
      <w:r>
        <w:t>х д</w:t>
      </w:r>
      <w:r w:rsidR="001F6A11">
        <w:t>е</w:t>
      </w:r>
      <w:r>
        <w:t xml:space="preserve">лах, касающихся больницы. Гласный Ю. </w:t>
      </w:r>
      <w:r w:rsidR="00361501">
        <w:t>Ф</w:t>
      </w:r>
      <w:r>
        <w:t>. Самарин добавляет, что д</w:t>
      </w:r>
      <w:r w:rsidR="001F6A11">
        <w:t>е</w:t>
      </w:r>
      <w:r>
        <w:t>йствительно ра</w:t>
      </w:r>
      <w:r w:rsidR="001F6A11">
        <w:t>ци</w:t>
      </w:r>
      <w:r>
        <w:t>ональн</w:t>
      </w:r>
      <w:r w:rsidR="001F6A11">
        <w:t>е</w:t>
      </w:r>
      <w:r>
        <w:t>е было бы предоставить врачу право голоса как по д</w:t>
      </w:r>
      <w:r w:rsidR="001F6A11">
        <w:t>е</w:t>
      </w:r>
      <w:r>
        <w:t>лам собственно относящимся до врачебной части, так и по хозяйственным; но в таком случа</w:t>
      </w:r>
      <w:r w:rsidR="001F6A11">
        <w:t>е</w:t>
      </w:r>
      <w:r>
        <w:t xml:space="preserve"> придется ходатайствовать об изм</w:t>
      </w:r>
      <w:r w:rsidR="001F6A11">
        <w:t>е</w:t>
      </w:r>
      <w:r>
        <w:t>не</w:t>
      </w:r>
      <w:r w:rsidR="001F6A11">
        <w:t>ни</w:t>
      </w:r>
      <w:r>
        <w:t>и 219 ст. Уст. врач., а ради одного этого изм</w:t>
      </w:r>
      <w:r w:rsidR="001F6A11">
        <w:t>е</w:t>
      </w:r>
      <w:r>
        <w:t>не</w:t>
      </w:r>
      <w:r w:rsidR="001F6A11">
        <w:t>ни</w:t>
      </w:r>
      <w:r>
        <w:t>я не сл</w:t>
      </w:r>
      <w:r w:rsidR="001F6A11">
        <w:t>е</w:t>
      </w:r>
      <w:r>
        <w:t>довало бы тормозить д</w:t>
      </w:r>
      <w:r w:rsidR="001F6A11">
        <w:t>е</w:t>
      </w:r>
      <w:r>
        <w:t>ло. Гласный Н. М. Смирнов полагает, что невозможно разграничить, что относится до врачебной части и что до хозяйственной. Необходимо предоставить доктору право голоса наравн</w:t>
      </w:r>
      <w:r w:rsidR="001F6A11">
        <w:t>е</w:t>
      </w:r>
      <w:r>
        <w:t xml:space="preserve"> с другими членами, ибо он бол</w:t>
      </w:r>
      <w:r w:rsidR="001F6A11">
        <w:t>е</w:t>
      </w:r>
      <w:r>
        <w:t xml:space="preserve">е других членов может интересоваться </w:t>
      </w:r>
      <w:r w:rsidR="00C23F16">
        <w:t>благосост</w:t>
      </w:r>
      <w:r>
        <w:t>оя</w:t>
      </w:r>
      <w:r w:rsidR="001F6A11">
        <w:t>ни</w:t>
      </w:r>
      <w:r>
        <w:t>ем больницы, потребности которой ему изв</w:t>
      </w:r>
      <w:r w:rsidR="001F6A11">
        <w:t>е</w:t>
      </w:r>
      <w:r>
        <w:t>стны бол</w:t>
      </w:r>
      <w:r w:rsidR="001F6A11">
        <w:t>е</w:t>
      </w:r>
      <w:r>
        <w:t>е, ч</w:t>
      </w:r>
      <w:r w:rsidR="001F6A11">
        <w:t>е</w:t>
      </w:r>
      <w:r>
        <w:t>м остальным членам. Так как Собра</w:t>
      </w:r>
      <w:r w:rsidR="001F6A11">
        <w:t>ни</w:t>
      </w:r>
      <w:r>
        <w:t>е ходатайствует о многих предметах, то он не видит причины не ходатайствовать' и об изм</w:t>
      </w:r>
      <w:r w:rsidR="001F6A11">
        <w:t>е</w:t>
      </w:r>
      <w:r>
        <w:t>не</w:t>
      </w:r>
      <w:r w:rsidR="001F6A11">
        <w:t>ни</w:t>
      </w:r>
      <w:r>
        <w:t>и 219 ст. Неужели надо ст</w:t>
      </w:r>
      <w:r w:rsidR="001F6A11">
        <w:t>е</w:t>
      </w:r>
      <w:r>
        <w:t>сняться необходимостью ходатайствовать? По словам глас</w:t>
      </w:r>
      <w:r w:rsidR="001F6A11">
        <w:t>ного</w:t>
      </w:r>
      <w:r>
        <w:t xml:space="preserve"> Д. П. Шипова, закон говорит, что к сов</w:t>
      </w:r>
      <w:r w:rsidR="001F6A11">
        <w:t>е</w:t>
      </w:r>
      <w:r>
        <w:t>ща</w:t>
      </w:r>
      <w:r w:rsidR="001F6A11">
        <w:t>ни</w:t>
      </w:r>
      <w:r>
        <w:t>ям о д</w:t>
      </w:r>
      <w:r w:rsidR="001F6A11">
        <w:t>е</w:t>
      </w:r>
      <w:r>
        <w:t>лах по врачебной части непрем</w:t>
      </w:r>
      <w:r w:rsidR="001F6A11">
        <w:t>е</w:t>
      </w:r>
      <w:r>
        <w:t>нно должен быть приглашаем доктор, но в зак</w:t>
      </w:r>
      <w:r w:rsidR="00361501">
        <w:t>он</w:t>
      </w:r>
      <w:r w:rsidR="00940BD9">
        <w:t>е</w:t>
      </w:r>
      <w:r>
        <w:t xml:space="preserve"> не сказано, что врач в хозяйственных д</w:t>
      </w:r>
      <w:r w:rsidR="001F6A11">
        <w:t>е</w:t>
      </w:r>
      <w:r>
        <w:t xml:space="preserve">лах не </w:t>
      </w:r>
      <w:r w:rsidR="00361501">
        <w:t>имеют</w:t>
      </w:r>
      <w:r>
        <w:t xml:space="preserve"> права голоса. Гласный граф А. В. Бобринс</w:t>
      </w:r>
      <w:r w:rsidR="001F6A11">
        <w:t>ки</w:t>
      </w:r>
      <w:r>
        <w:t>й полагает, что можно бы выразиться в том смысл</w:t>
      </w:r>
      <w:r w:rsidR="001F6A11">
        <w:t>е</w:t>
      </w:r>
      <w:r>
        <w:t>, что врачу предоставляется в У</w:t>
      </w:r>
      <w:r w:rsidR="001F6A11">
        <w:t>е</w:t>
      </w:r>
      <w:r>
        <w:t>здной Управ</w:t>
      </w:r>
      <w:r w:rsidR="001F6A11">
        <w:t>е</w:t>
      </w:r>
      <w:r>
        <w:t xml:space="preserve"> право голоса согласно с ст. 219; тогда не нужно будет ходатайствовать об изм</w:t>
      </w:r>
      <w:r w:rsidR="001F6A11">
        <w:t>е</w:t>
      </w:r>
      <w:r>
        <w:t>не</w:t>
      </w:r>
      <w:r w:rsidR="001F6A11">
        <w:t>ни</w:t>
      </w:r>
      <w:r>
        <w:t>и закона и не надо будет ограничивать право голоса врача. Гласный А. А. Ильин зам</w:t>
      </w:r>
      <w:r w:rsidR="001F6A11">
        <w:t>е</w:t>
      </w:r>
      <w:r>
        <w:t>чает, что если эта статья кажется темною для Губернс</w:t>
      </w:r>
      <w:r w:rsidR="001F6A11">
        <w:t>кого</w:t>
      </w:r>
      <w:r>
        <w:t xml:space="preserve"> Собра</w:t>
      </w:r>
      <w:r w:rsidR="001F6A11">
        <w:t>ни</w:t>
      </w:r>
      <w:r>
        <w:t>я, то она т</w:t>
      </w:r>
      <w:r w:rsidR="001F6A11">
        <w:t>е</w:t>
      </w:r>
      <w:r>
        <w:t>м бол</w:t>
      </w:r>
      <w:r w:rsidR="001F6A11">
        <w:t>е</w:t>
      </w:r>
      <w:r>
        <w:t>е будет темна для у</w:t>
      </w:r>
      <w:r w:rsidR="001F6A11">
        <w:t>е</w:t>
      </w:r>
      <w:r>
        <w:t xml:space="preserve">здов; лучше было бы </w:t>
      </w:r>
      <w:r w:rsidR="001F6A11">
        <w:t>разъясн</w:t>
      </w:r>
      <w:r>
        <w:t>ить ее т</w:t>
      </w:r>
      <w:r w:rsidR="001F6A11">
        <w:t>е</w:t>
      </w:r>
      <w:r>
        <w:t>м или другим путем. Гласный Н. Н. Павлов предлагает Собра</w:t>
      </w:r>
      <w:r w:rsidR="001F6A11">
        <w:t>ни</w:t>
      </w:r>
      <w:r>
        <w:t xml:space="preserve">ю постановить </w:t>
      </w:r>
      <w:r>
        <w:lastRenderedPageBreak/>
        <w:t>сл</w:t>
      </w:r>
      <w:r w:rsidR="001F6A11">
        <w:t>е</w:t>
      </w:r>
      <w:r>
        <w:t>дующее: предоставить врачу право голоса на основа</w:t>
      </w:r>
      <w:r w:rsidR="001F6A11">
        <w:t>ни</w:t>
      </w:r>
      <w:r>
        <w:t>и 219 ст. и вм</w:t>
      </w:r>
      <w:r w:rsidR="001F6A11">
        <w:t>е</w:t>
      </w:r>
      <w:r>
        <w:t>ст</w:t>
      </w:r>
      <w:r w:rsidR="001F6A11">
        <w:t>е</w:t>
      </w:r>
      <w:r>
        <w:t xml:space="preserve"> с т</w:t>
      </w:r>
      <w:r w:rsidR="001F6A11">
        <w:t>е</w:t>
      </w:r>
      <w:r>
        <w:t xml:space="preserve">м ходатайствовать о </w:t>
      </w:r>
      <w:r w:rsidR="001F6A11">
        <w:t>разъясн</w:t>
      </w:r>
      <w:r>
        <w:t>е</w:t>
      </w:r>
      <w:r w:rsidR="001F6A11">
        <w:t>ни</w:t>
      </w:r>
      <w:r>
        <w:t>и этой статьи в том смысл</w:t>
      </w:r>
      <w:r w:rsidR="001F6A11">
        <w:t>е</w:t>
      </w:r>
      <w:r>
        <w:t>, что врач пользуется правом р</w:t>
      </w:r>
      <w:r w:rsidR="001F6A11">
        <w:t>е</w:t>
      </w:r>
      <w:r>
        <w:t>шитель</w:t>
      </w:r>
      <w:r w:rsidR="001F6A11">
        <w:t>ного</w:t>
      </w:r>
      <w:r>
        <w:t xml:space="preserve"> голоса во вс</w:t>
      </w:r>
      <w:r w:rsidR="001F6A11">
        <w:t>е</w:t>
      </w:r>
      <w:r>
        <w:t>х д</w:t>
      </w:r>
      <w:r w:rsidR="001F6A11">
        <w:t>е</w:t>
      </w:r>
      <w:r>
        <w:t>лах, касающихся больницы. Предложе</w:t>
      </w:r>
      <w:r w:rsidR="001F6A11">
        <w:t>ни</w:t>
      </w:r>
      <w:r>
        <w:t>е г. Павлова принято единогласно, и постановлено 12 и. зам</w:t>
      </w:r>
      <w:r w:rsidR="001F6A11">
        <w:t>е</w:t>
      </w:r>
      <w:r>
        <w:t>нить новым, согласно этому предложе</w:t>
      </w:r>
      <w:r w:rsidR="001F6A11">
        <w:t>ни</w:t>
      </w:r>
      <w:r>
        <w:t xml:space="preserve">ю. Приняты единогласно пункты: 43, 14, 15 и пункта 16-го буквы а, б, </w:t>
      </w:r>
      <w:r>
        <w:rPr>
          <w:rStyle w:val="21pt0"/>
        </w:rPr>
        <w:t>в.</w:t>
      </w:r>
      <w:r>
        <w:t xml:space="preserve"> По поводу буквы г пункта 16-го, гласный Н. А. Жеребцов высказывается против возлагаемой на У</w:t>
      </w:r>
      <w:r w:rsidR="001F6A11">
        <w:t>е</w:t>
      </w:r>
      <w:r>
        <w:t>зд</w:t>
      </w:r>
      <w:r w:rsidR="001F6A11">
        <w:t>ные</w:t>
      </w:r>
      <w:r>
        <w:t xml:space="preserve"> Управы обязанности относиться в Губернскую по каждой предпринимаемой по больниц</w:t>
      </w:r>
      <w:r w:rsidR="001F6A11">
        <w:t>е</w:t>
      </w:r>
      <w:r>
        <w:t xml:space="preserve"> хозяйственной опера</w:t>
      </w:r>
      <w:r w:rsidR="001F6A11">
        <w:t>ци</w:t>
      </w:r>
      <w:r>
        <w:t>и; н</w:t>
      </w:r>
      <w:r w:rsidR="001F6A11">
        <w:t>е</w:t>
      </w:r>
      <w:r>
        <w:t>т сомн</w:t>
      </w:r>
      <w:r w:rsidR="001F6A11">
        <w:t>ени</w:t>
      </w:r>
      <w:r>
        <w:t>я, говорит г. Жеребцов, что У</w:t>
      </w:r>
      <w:r w:rsidR="001F6A11">
        <w:t>е</w:t>
      </w:r>
      <w:r>
        <w:t>зд</w:t>
      </w:r>
      <w:r w:rsidR="001F6A11">
        <w:t>ные</w:t>
      </w:r>
      <w:r>
        <w:t xml:space="preserve"> Управы обязаны отдавать отчет в израсходова</w:t>
      </w:r>
      <w:r w:rsidR="001F6A11">
        <w:t>ни</w:t>
      </w:r>
      <w:r>
        <w:t>и сумм получаемых ими от губер</w:t>
      </w:r>
      <w:r w:rsidR="001F6A11">
        <w:t>ни</w:t>
      </w:r>
      <w:r>
        <w:t>и; но испрашивать разр</w:t>
      </w:r>
      <w:r w:rsidR="001F6A11">
        <w:t>е</w:t>
      </w:r>
      <w:r>
        <w:t>ше</w:t>
      </w:r>
      <w:r w:rsidR="001F6A11">
        <w:t>ни</w:t>
      </w:r>
      <w:r>
        <w:t>я по каждому расходу, по каждому контракту, по каждой мал</w:t>
      </w:r>
      <w:r w:rsidR="001F6A11">
        <w:t>е</w:t>
      </w:r>
      <w:r>
        <w:t>йшей сд</w:t>
      </w:r>
      <w:r w:rsidR="001F6A11">
        <w:t>е</w:t>
      </w:r>
      <w:r>
        <w:t>лк</w:t>
      </w:r>
      <w:r w:rsidR="001F6A11">
        <w:t>е</w:t>
      </w:r>
      <w:r>
        <w:t xml:space="preserve">, это бюрократизм невыносимый и с отчетностью не </w:t>
      </w:r>
      <w:r w:rsidR="00361501">
        <w:t>имеют</w:t>
      </w:r>
      <w:r>
        <w:t xml:space="preserve"> ничего об</w:t>
      </w:r>
      <w:r w:rsidR="001F6A11">
        <w:t>щего</w:t>
      </w:r>
      <w:r>
        <w:t xml:space="preserve">. На </w:t>
      </w:r>
      <w:r w:rsidR="00763D33">
        <w:t>Это</w:t>
      </w:r>
      <w:r>
        <w:t xml:space="preserve"> предс</w:t>
      </w:r>
      <w:r w:rsidR="001F6A11">
        <w:t>е</w:t>
      </w:r>
      <w:r>
        <w:t>датель Управы возразил, что во вс</w:t>
      </w:r>
      <w:r w:rsidR="001F6A11">
        <w:t>е</w:t>
      </w:r>
      <w:r>
        <w:t>х губернских суммах Губернская Управа обязана давать отчет Губернскому Земскому Собра</w:t>
      </w:r>
      <w:r w:rsidR="001F6A11">
        <w:t>ни</w:t>
      </w:r>
      <w:r>
        <w:t>ю, а для этого ей необходимо им</w:t>
      </w:r>
      <w:r w:rsidR="001F6A11">
        <w:t>е</w:t>
      </w:r>
      <w:r>
        <w:t>ть св</w:t>
      </w:r>
      <w:r w:rsidR="001F6A11">
        <w:t>е</w:t>
      </w:r>
      <w:r>
        <w:t>д</w:t>
      </w:r>
      <w:r w:rsidR="001F6A11">
        <w:t>ени</w:t>
      </w:r>
      <w:r>
        <w:t>я о том, на что именно израсходованы дан</w:t>
      </w:r>
      <w:r w:rsidR="001F6A11">
        <w:t>ные</w:t>
      </w:r>
      <w:r>
        <w:t xml:space="preserve"> суммы. Каким образом Губернская Управа будет отдавать отчет Губернскому Собра</w:t>
      </w:r>
      <w:r w:rsidR="001F6A11">
        <w:t>ни</w:t>
      </w:r>
      <w:r>
        <w:t>ю в т</w:t>
      </w:r>
      <w:r w:rsidR="001F6A11">
        <w:t>е</w:t>
      </w:r>
      <w:r>
        <w:t>х суммах, кото</w:t>
      </w:r>
      <w:r w:rsidR="001F6A11">
        <w:t>рые</w:t>
      </w:r>
      <w:r>
        <w:t xml:space="preserve"> израсходованы самими у</w:t>
      </w:r>
      <w:r w:rsidR="001F6A11">
        <w:t>е</w:t>
      </w:r>
      <w:r>
        <w:t>здами без разр</w:t>
      </w:r>
      <w:r w:rsidR="001F6A11">
        <w:t>е</w:t>
      </w:r>
      <w:r>
        <w:t>ше</w:t>
      </w:r>
      <w:r w:rsidR="001F6A11">
        <w:t>ни</w:t>
      </w:r>
      <w:r>
        <w:t xml:space="preserve">я </w:t>
      </w:r>
      <w:r w:rsidR="001F6A11">
        <w:t>ее</w:t>
      </w:r>
      <w:r>
        <w:t>? Коль скоро от Губернской Управы требуется отчетность, то естественно, что вс</w:t>
      </w:r>
      <w:r w:rsidR="001F6A11">
        <w:t>е</w:t>
      </w:r>
      <w:r>
        <w:t xml:space="preserve"> контракты, сд</w:t>
      </w:r>
      <w:r w:rsidR="001F6A11">
        <w:t>е</w:t>
      </w:r>
      <w:r>
        <w:t>ланные у</w:t>
      </w:r>
      <w:r w:rsidR="001F6A11">
        <w:t>е</w:t>
      </w:r>
      <w:r>
        <w:t>здами, должны быть представлены ей</w:t>
      </w:r>
      <w:r w:rsidR="00940BD9">
        <w:rPr>
          <w:vertAlign w:val="subscript"/>
        </w:rPr>
        <w:t>,</w:t>
      </w:r>
      <w:r>
        <w:t xml:space="preserve"> иначе у</w:t>
      </w:r>
      <w:r w:rsidR="001F6A11">
        <w:t>е</w:t>
      </w:r>
      <w:r>
        <w:t>зд является полным хозяином в Губернском Собра</w:t>
      </w:r>
      <w:r w:rsidR="001F6A11">
        <w:t>ни</w:t>
      </w:r>
      <w:r>
        <w:t>и: хозяином должна быть или губер</w:t>
      </w:r>
      <w:r w:rsidR="001F6A11">
        <w:t>ни</w:t>
      </w:r>
      <w:r>
        <w:t>я или у</w:t>
      </w:r>
      <w:r w:rsidR="001F6A11">
        <w:t>е</w:t>
      </w:r>
      <w:r>
        <w:t>зд, но см</w:t>
      </w:r>
      <w:r w:rsidR="001F6A11">
        <w:t>е</w:t>
      </w:r>
      <w:r>
        <w:t>ше</w:t>
      </w:r>
      <w:r w:rsidR="001F6A11">
        <w:t>ни</w:t>
      </w:r>
      <w:r>
        <w:t>я этих поня</w:t>
      </w:r>
      <w:r w:rsidR="001F6A11">
        <w:t>ти</w:t>
      </w:r>
      <w:r>
        <w:t>й не допускается. Гласный Н. М. Смирнов совершенно согласен, что Губернская У права должна отдавать отчет Губернскому Земскому Собра</w:t>
      </w:r>
      <w:r w:rsidR="001F6A11">
        <w:t>ни</w:t>
      </w:r>
      <w:r>
        <w:t>ю об израсходованных деньгах; но для этого ему кажется достаточным, чтоб У</w:t>
      </w:r>
      <w:r w:rsidR="001F6A11">
        <w:t>е</w:t>
      </w:r>
      <w:r>
        <w:t>зд</w:t>
      </w:r>
      <w:r w:rsidR="001F6A11">
        <w:t>ные</w:t>
      </w:r>
      <w:r>
        <w:t xml:space="preserve"> Управы присылали в Губернскую только отчет о расходах: между отчетностью и </w:t>
      </w:r>
      <w:r>
        <w:lastRenderedPageBreak/>
        <w:t>испрашива</w:t>
      </w:r>
      <w:r w:rsidR="001F6A11">
        <w:t>ни</w:t>
      </w:r>
      <w:r>
        <w:t>ем разр</w:t>
      </w:r>
      <w:r w:rsidR="001F6A11">
        <w:t>е</w:t>
      </w:r>
      <w:r>
        <w:t>ше</w:t>
      </w:r>
      <w:r w:rsidR="001F6A11">
        <w:t>ни</w:t>
      </w:r>
      <w:r>
        <w:t>я разница большая. Гласный И. И. Мусин-Пушкин высказал, что из прочитанных, прослушанных и даже утвержденных см</w:t>
      </w:r>
      <w:r w:rsidR="001F6A11">
        <w:t>е</w:t>
      </w:r>
      <w:r>
        <w:t xml:space="preserve">т, кажется, можно было </w:t>
      </w:r>
      <w:r w:rsidR="001F6A11">
        <w:t xml:space="preserve">прийти </w:t>
      </w:r>
      <w:r>
        <w:t xml:space="preserve"> к заключе</w:t>
      </w:r>
      <w:r w:rsidR="001F6A11">
        <w:t>ни</w:t>
      </w:r>
      <w:r>
        <w:t>ю, что ни в одном у</w:t>
      </w:r>
      <w:r w:rsidR="001F6A11">
        <w:t>е</w:t>
      </w:r>
      <w:r>
        <w:t>зд</w:t>
      </w:r>
      <w:r w:rsidR="001F6A11">
        <w:t>е</w:t>
      </w:r>
      <w:r>
        <w:t xml:space="preserve"> не существует расходной статьи на содержа</w:t>
      </w:r>
      <w:r w:rsidR="001F6A11">
        <w:t>ни</w:t>
      </w:r>
      <w:r>
        <w:t xml:space="preserve">е больниц. В 1867 г. </w:t>
      </w:r>
      <w:r w:rsidR="00361501">
        <w:t>они</w:t>
      </w:r>
      <w:r>
        <w:t xml:space="preserve"> будут существовать единственно из двух источников: во 1-х, на капитал больничный, составляю</w:t>
      </w:r>
      <w:r w:rsidR="001F6A11">
        <w:t>щи</w:t>
      </w:r>
      <w:r>
        <w:t>й принадлежность не у</w:t>
      </w:r>
      <w:r w:rsidR="001F6A11">
        <w:t>е</w:t>
      </w:r>
      <w:r>
        <w:t>здов, а собственно больниц, и во 2-х, на т</w:t>
      </w:r>
      <w:r w:rsidR="001F6A11">
        <w:t>е</w:t>
      </w:r>
      <w:r>
        <w:t xml:space="preserve"> 13.000, кото</w:t>
      </w:r>
      <w:r w:rsidR="001F6A11">
        <w:t>рые</w:t>
      </w:r>
      <w:r>
        <w:t xml:space="preserve"> ассигнованы Губернским Собра</w:t>
      </w:r>
      <w:r w:rsidR="001F6A11">
        <w:t>ни</w:t>
      </w:r>
      <w:r>
        <w:t>ем. Каким образом утвержде</w:t>
      </w:r>
      <w:r w:rsidR="001F6A11">
        <w:t>ни</w:t>
      </w:r>
      <w:r>
        <w:t>е той или другой см</w:t>
      </w:r>
      <w:r w:rsidR="001F6A11">
        <w:t>е</w:t>
      </w:r>
      <w:r>
        <w:t>ты или контракта, и вообще приня</w:t>
      </w:r>
      <w:r w:rsidR="001F6A11">
        <w:t>ти</w:t>
      </w:r>
      <w:r>
        <w:t>е на себя того или дру</w:t>
      </w:r>
      <w:r w:rsidR="00361501">
        <w:t>гого</w:t>
      </w:r>
      <w:r>
        <w:t xml:space="preserve"> расхода^ может быть сд</w:t>
      </w:r>
      <w:r w:rsidR="001F6A11">
        <w:t>е</w:t>
      </w:r>
      <w:r>
        <w:t>лано У</w:t>
      </w:r>
      <w:r w:rsidR="001F6A11">
        <w:t>е</w:t>
      </w:r>
      <w:r>
        <w:t>здными Собра</w:t>
      </w:r>
      <w:r w:rsidR="001F6A11">
        <w:t>ни</w:t>
      </w:r>
      <w:r>
        <w:t>ями, когда они этих расходов не установляли? Кажется, что так как губер</w:t>
      </w:r>
      <w:r w:rsidR="001F6A11">
        <w:t>ни</w:t>
      </w:r>
      <w:r>
        <w:t>я исключительно покуда участвует в расходах, то она должна быть, временно, полным хозяином в этом д</w:t>
      </w:r>
      <w:r w:rsidR="001F6A11">
        <w:t>е</w:t>
      </w:r>
      <w:r>
        <w:t>л</w:t>
      </w:r>
      <w:r w:rsidR="001F6A11">
        <w:t>е</w:t>
      </w:r>
      <w:r>
        <w:t>. Гласный Н. М. Смирнов ставит сл</w:t>
      </w:r>
      <w:r w:rsidR="001F6A11">
        <w:t>е</w:t>
      </w:r>
      <w:r>
        <w:t>дую</w:t>
      </w:r>
      <w:r w:rsidR="001F6A11">
        <w:t>щи</w:t>
      </w:r>
      <w:r>
        <w:t>е два вопроса: вопервых, сл</w:t>
      </w:r>
      <w:r w:rsidR="001F6A11">
        <w:t>е</w:t>
      </w:r>
      <w:r w:rsidR="00940BD9">
        <w:t>дует ли централизи</w:t>
      </w:r>
      <w:r>
        <w:t>ровать вс</w:t>
      </w:r>
      <w:r w:rsidR="001F6A11">
        <w:t>е</w:t>
      </w:r>
      <w:r>
        <w:t xml:space="preserve"> распоряже</w:t>
      </w:r>
      <w:r w:rsidR="001F6A11">
        <w:t>ни</w:t>
      </w:r>
      <w:r>
        <w:t>я у</w:t>
      </w:r>
      <w:r w:rsidR="001F6A11">
        <w:t>е</w:t>
      </w:r>
      <w:r>
        <w:t>здов относительно больниц в Губернской Управ</w:t>
      </w:r>
      <w:r w:rsidR="001F6A11">
        <w:t>е</w:t>
      </w:r>
      <w:r>
        <w:t>, и вовторых, сл</w:t>
      </w:r>
      <w:r w:rsidR="001F6A11">
        <w:t>е</w:t>
      </w:r>
      <w:r>
        <w:t>дует ли предоставить у</w:t>
      </w:r>
      <w:r w:rsidR="001F6A11">
        <w:t>е</w:t>
      </w:r>
      <w:r>
        <w:t>здам н</w:t>
      </w:r>
      <w:r w:rsidR="001F6A11">
        <w:t>е</w:t>
      </w:r>
      <w:r>
        <w:t>которую самостоятельность? По мн</w:t>
      </w:r>
      <w:r w:rsidR="001F6A11">
        <w:t>ени</w:t>
      </w:r>
      <w:r>
        <w:t>ю глас</w:t>
      </w:r>
      <w:r w:rsidR="001F6A11">
        <w:t>ного</w:t>
      </w:r>
      <w:r>
        <w:t xml:space="preserve"> И. И. Маслова, из пункта </w:t>
      </w:r>
      <w:r>
        <w:rPr>
          <w:rStyle w:val="26"/>
        </w:rPr>
        <w:t>г</w:t>
      </w:r>
      <w:r>
        <w:t xml:space="preserve"> сл</w:t>
      </w:r>
      <w:r w:rsidR="001F6A11">
        <w:t>е</w:t>
      </w:r>
      <w:r>
        <w:t>дует, что если нужно купить для больницы метлу, то необходимо испрашивать разр</w:t>
      </w:r>
      <w:r w:rsidR="001F6A11">
        <w:t>е</w:t>
      </w:r>
      <w:r>
        <w:t>ше</w:t>
      </w:r>
      <w:r w:rsidR="001F6A11">
        <w:t>ни</w:t>
      </w:r>
      <w:r>
        <w:t>е Губернской Управы, ибо в конц</w:t>
      </w:r>
      <w:r w:rsidR="001F6A11">
        <w:t>е</w:t>
      </w:r>
      <w:r>
        <w:t xml:space="preserve"> этого пункта сказано </w:t>
      </w:r>
      <w:r>
        <w:rPr>
          <w:rStyle w:val="26"/>
        </w:rPr>
        <w:t>и проч.</w:t>
      </w:r>
      <w:r>
        <w:t xml:space="preserve"> Такого ст</w:t>
      </w:r>
      <w:r w:rsidR="001F6A11">
        <w:t>е</w:t>
      </w:r>
      <w:r>
        <w:t>снитель</w:t>
      </w:r>
      <w:r w:rsidR="001F6A11">
        <w:t>ного</w:t>
      </w:r>
      <w:r>
        <w:t xml:space="preserve"> контроля не существовало даже ни в одном присутственном м</w:t>
      </w:r>
      <w:r w:rsidR="001F6A11">
        <w:t>е</w:t>
      </w:r>
      <w:r>
        <w:t>ст</w:t>
      </w:r>
      <w:r w:rsidR="001F6A11">
        <w:t>е</w:t>
      </w:r>
      <w:r>
        <w:t>; он предлагает изм</w:t>
      </w:r>
      <w:r w:rsidR="001F6A11">
        <w:t>е</w:t>
      </w:r>
      <w:r>
        <w:t xml:space="preserve">нить </w:t>
      </w:r>
      <w:r w:rsidR="001F6A11">
        <w:t>рассм</w:t>
      </w:r>
      <w:r>
        <w:t>атриваемый пункт так: у</w:t>
      </w:r>
      <w:r w:rsidR="001F6A11">
        <w:t>е</w:t>
      </w:r>
      <w:r>
        <w:t>зды представляют больнич</w:t>
      </w:r>
      <w:r w:rsidR="001F6A11">
        <w:t>ные</w:t>
      </w:r>
      <w:r>
        <w:t xml:space="preserve"> см</w:t>
      </w:r>
      <w:r w:rsidR="001F6A11">
        <w:t>е</w:t>
      </w:r>
      <w:r>
        <w:t>ты на утвержде</w:t>
      </w:r>
      <w:r w:rsidR="001F6A11">
        <w:t>ни</w:t>
      </w:r>
      <w:r>
        <w:t>е Губернской Управы; но посл</w:t>
      </w:r>
      <w:r w:rsidR="001F6A11">
        <w:t>е</w:t>
      </w:r>
      <w:r>
        <w:t xml:space="preserve"> того как эти см</w:t>
      </w:r>
      <w:r w:rsidR="001F6A11">
        <w:t>е</w:t>
      </w:r>
      <w:r>
        <w:t>ты утверждены, у</w:t>
      </w:r>
      <w:r w:rsidR="001F6A11">
        <w:t>е</w:t>
      </w:r>
      <w:r>
        <w:t>здам дается полная свобода в их распоряже</w:t>
      </w:r>
      <w:r w:rsidR="001F6A11">
        <w:t>ни</w:t>
      </w:r>
      <w:r>
        <w:t>ях. Гласный Д. Д. Шумахер присоединяется к мн</w:t>
      </w:r>
      <w:r w:rsidR="001F6A11">
        <w:t>ени</w:t>
      </w:r>
      <w:r>
        <w:t>ю, выраженному гласными Смирновым, Масловым и Жеребцовым; по его словам, есть большая разница между непосредственным управле</w:t>
      </w:r>
      <w:r w:rsidR="001F6A11">
        <w:t>ни</w:t>
      </w:r>
      <w:r>
        <w:t>ем и отчетнос</w:t>
      </w:r>
      <w:r w:rsidR="001F6A11">
        <w:t>т</w:t>
      </w:r>
      <w:r w:rsidR="00940BD9">
        <w:t>ь</w:t>
      </w:r>
      <w:r>
        <w:t>ю: У</w:t>
      </w:r>
      <w:r w:rsidR="001F6A11">
        <w:t>е</w:t>
      </w:r>
      <w:r>
        <w:t>здная Управа утверждает расходы и представляет отчет Губернской Управ</w:t>
      </w:r>
      <w:r w:rsidR="001F6A11">
        <w:t>е</w:t>
      </w:r>
      <w:r>
        <w:t xml:space="preserve">, которой необходимо </w:t>
      </w:r>
      <w:r>
        <w:lastRenderedPageBreak/>
        <w:t>производить контроль; управлять непосредственно больницами Губернская Управа не может уже потому, что находится в Москв</w:t>
      </w:r>
      <w:r w:rsidR="001F6A11">
        <w:t>е</w:t>
      </w:r>
      <w:r>
        <w:t xml:space="preserve"> и не </w:t>
      </w:r>
      <w:r w:rsidR="00361501">
        <w:t>имеют</w:t>
      </w:r>
      <w:r>
        <w:t xml:space="preserve"> возможности судить на сколько полезен тот или другой контракт. Если Губернская Управа будет сама управлять, то может случиться, что контора или У</w:t>
      </w:r>
      <w:r w:rsidR="001F6A11">
        <w:t>е</w:t>
      </w:r>
      <w:r w:rsidR="00940BD9">
        <w:t>зд</w:t>
      </w:r>
      <w:r>
        <w:t>ная Управа утвердит контракт, а между т</w:t>
      </w:r>
      <w:r w:rsidR="001F6A11">
        <w:t>е</w:t>
      </w:r>
      <w:r>
        <w:t>м контрагент не захочет ожидать разр</w:t>
      </w:r>
      <w:r w:rsidR="001F6A11">
        <w:t>е</w:t>
      </w:r>
      <w:r>
        <w:t>ше</w:t>
      </w:r>
      <w:r w:rsidR="001F6A11">
        <w:t>ни</w:t>
      </w:r>
      <w:r>
        <w:t>я Губернской Управы и откажется. Это был бы такой бюрократизм, какого н</w:t>
      </w:r>
      <w:r w:rsidR="001F6A11">
        <w:t>е</w:t>
      </w:r>
      <w:r>
        <w:t>т нигд</w:t>
      </w:r>
      <w:r w:rsidR="001F6A11">
        <w:t>е</w:t>
      </w:r>
      <w:r>
        <w:t>. В виду этих возраже</w:t>
      </w:r>
      <w:r w:rsidR="001F6A11">
        <w:t>ни</w:t>
      </w:r>
      <w:r>
        <w:t>й предс</w:t>
      </w:r>
      <w:r w:rsidR="001F6A11">
        <w:t>е</w:t>
      </w:r>
      <w:r>
        <w:t>датель Управы указывает, что вводимая будто бы Губернскою Управой небывалая централиза</w:t>
      </w:r>
      <w:r w:rsidR="001F6A11">
        <w:t>ци</w:t>
      </w:r>
      <w:r>
        <w:t>я есть точный сколок с того, что существовало и до сих пор существует в больницах еще не переданных земству; вся разница будет та, что вм</w:t>
      </w:r>
      <w:r w:rsidR="001F6A11">
        <w:t>е</w:t>
      </w:r>
      <w:r>
        <w:t>сто</w:t>
      </w:r>
      <w:r w:rsidR="00940BD9">
        <w:t xml:space="preserve"> 3-</w:t>
      </w:r>
      <w:r>
        <w:t>4 инстан</w:t>
      </w:r>
      <w:r w:rsidR="001F6A11">
        <w:t>ци</w:t>
      </w:r>
      <w:r>
        <w:t>й, д</w:t>
      </w:r>
      <w:r w:rsidR="001F6A11">
        <w:t>е</w:t>
      </w:r>
      <w:r>
        <w:t>ла будут теперь переходить только чрез одну. Гласный Н. А. Жеребцов соглашается с т</w:t>
      </w:r>
      <w:r w:rsidR="001F6A11">
        <w:t>е</w:t>
      </w:r>
      <w:r>
        <w:t>м, что У</w:t>
      </w:r>
      <w:r w:rsidR="001F6A11">
        <w:t>е</w:t>
      </w:r>
      <w:r>
        <w:t>здная Управа должна представлять свою см</w:t>
      </w:r>
      <w:r w:rsidR="001F6A11">
        <w:t>е</w:t>
      </w:r>
      <w:r>
        <w:t>ту в Губернскую Управу; но д</w:t>
      </w:r>
      <w:r w:rsidR="001F6A11">
        <w:t>е</w:t>
      </w:r>
      <w:r>
        <w:t>йствовать исключительно в границах этой см</w:t>
      </w:r>
      <w:r w:rsidR="001F6A11">
        <w:t>е</w:t>
      </w:r>
      <w:r>
        <w:t>ты не совс</w:t>
      </w:r>
      <w:r w:rsidR="001F6A11">
        <w:t>е</w:t>
      </w:r>
      <w:r>
        <w:t>м удобно: если наприм</w:t>
      </w:r>
      <w:r w:rsidR="001F6A11">
        <w:t>е</w:t>
      </w:r>
      <w:r>
        <w:t>р течет с потолка, то Управа должна спросить может ли она исправить его, а между т</w:t>
      </w:r>
      <w:r w:rsidR="001F6A11">
        <w:t>е</w:t>
      </w:r>
      <w:r>
        <w:t>м в ожида</w:t>
      </w:r>
      <w:r w:rsidR="001F6A11">
        <w:t>ни</w:t>
      </w:r>
      <w:r>
        <w:t>и отв</w:t>
      </w:r>
      <w:r w:rsidR="001F6A11">
        <w:t>е</w:t>
      </w:r>
      <w:r>
        <w:t>та, потолок провалится; то же можно сказать о многих других расходах. На это предс</w:t>
      </w:r>
      <w:r w:rsidR="001F6A11">
        <w:t>е</w:t>
      </w:r>
      <w:r>
        <w:t>датель Управы отв</w:t>
      </w:r>
      <w:r w:rsidR="001F6A11">
        <w:t>е</w:t>
      </w:r>
      <w:r>
        <w:t>чал, что необходимо принять во внима</w:t>
      </w:r>
      <w:r w:rsidR="001F6A11">
        <w:t>ни</w:t>
      </w:r>
      <w:r>
        <w:t>е самый смысл доклада Управы: из него никак не вытекает возможность т</w:t>
      </w:r>
      <w:r w:rsidR="001F6A11">
        <w:t>е</w:t>
      </w:r>
      <w:r>
        <w:t>х ст</w:t>
      </w:r>
      <w:r w:rsidR="001F6A11">
        <w:t>е</w:t>
      </w:r>
      <w:r>
        <w:t>сне</w:t>
      </w:r>
      <w:r w:rsidR="001F6A11">
        <w:t>ни</w:t>
      </w:r>
      <w:r>
        <w:t>й, на кото</w:t>
      </w:r>
      <w:r w:rsidR="001F6A11">
        <w:t>рые</w:t>
      </w:r>
      <w:r>
        <w:t xml:space="preserve"> указывает г. Жеребцов; само собою разум</w:t>
      </w:r>
      <w:r w:rsidR="001F6A11">
        <w:t>е</w:t>
      </w:r>
      <w:r>
        <w:t xml:space="preserve">ется, что пункт </w:t>
      </w:r>
      <w:r>
        <w:rPr>
          <w:rStyle w:val="26"/>
        </w:rPr>
        <w:t>г</w:t>
      </w:r>
      <w:r>
        <w:t xml:space="preserve"> не может относиться до мелких закупок; зд</w:t>
      </w:r>
      <w:r w:rsidR="001F6A11">
        <w:t>е</w:t>
      </w:r>
      <w:r>
        <w:t>сь указано, что необходимо ограничить д</w:t>
      </w:r>
      <w:r w:rsidR="001F6A11">
        <w:t>е</w:t>
      </w:r>
      <w:r>
        <w:t>йст</w:t>
      </w:r>
      <w:r w:rsidR="001F6A11">
        <w:t>ви</w:t>
      </w:r>
      <w:r>
        <w:t>я Губернской Управы только утвержде</w:t>
      </w:r>
      <w:r w:rsidR="001F6A11">
        <w:t>ни</w:t>
      </w:r>
      <w:r>
        <w:t>ем см</w:t>
      </w:r>
      <w:r w:rsidR="001F6A11">
        <w:t>е</w:t>
      </w:r>
      <w:r>
        <w:t>т и отчетов. Иначе, на основа</w:t>
      </w:r>
      <w:r w:rsidR="001F6A11">
        <w:t>ни</w:t>
      </w:r>
      <w:r>
        <w:t>и чего же см</w:t>
      </w:r>
      <w:r w:rsidR="001F6A11">
        <w:t>е</w:t>
      </w:r>
      <w:r>
        <w:t>та будет составлена? В чем будет выражаться утвержде</w:t>
      </w:r>
      <w:r w:rsidR="001F6A11">
        <w:t>ни</w:t>
      </w:r>
      <w:r>
        <w:t>е см</w:t>
      </w:r>
      <w:r w:rsidR="001F6A11">
        <w:t>е</w:t>
      </w:r>
      <w:r>
        <w:t>ты?</w:t>
      </w:r>
    </w:p>
    <w:p w:rsidR="00B21C8F" w:rsidRDefault="005B24C1" w:rsidP="00940BD9">
      <w:pPr>
        <w:pStyle w:val="22"/>
        <w:shd w:val="clear" w:color="auto" w:fill="auto"/>
        <w:spacing w:line="250" w:lineRule="exact"/>
        <w:ind w:left="320" w:right="680" w:firstLine="220"/>
      </w:pPr>
      <w:r>
        <w:t>Зат</w:t>
      </w:r>
      <w:r w:rsidR="001F6A11">
        <w:t>е</w:t>
      </w:r>
      <w:r>
        <w:t xml:space="preserve">м пункта 16 буква </w:t>
      </w:r>
      <w:r>
        <w:rPr>
          <w:rStyle w:val="26"/>
        </w:rPr>
        <w:t>г</w:t>
      </w:r>
      <w:r>
        <w:t xml:space="preserve"> принята большинством голосов, а в букв</w:t>
      </w:r>
      <w:r w:rsidR="001F6A11">
        <w:t>е</w:t>
      </w:r>
      <w:r>
        <w:rPr>
          <w:rStyle w:val="26"/>
        </w:rPr>
        <w:t>д</w:t>
      </w:r>
      <w:r>
        <w:t xml:space="preserve"> положено исключить слово „вообще;“ пункт 18 принят единогласно. Посл</w:t>
      </w:r>
      <w:r w:rsidR="001F6A11">
        <w:t>е</w:t>
      </w:r>
      <w:r>
        <w:t xml:space="preserve"> того читано постановле</w:t>
      </w:r>
      <w:r w:rsidR="001F6A11">
        <w:t>ни</w:t>
      </w:r>
      <w:r>
        <w:t>е Собра</w:t>
      </w:r>
      <w:r w:rsidR="001F6A11">
        <w:t>ни</w:t>
      </w:r>
      <w:r>
        <w:t xml:space="preserve">я по докладу Губернской Управы, представленному </w:t>
      </w:r>
      <w:r>
        <w:lastRenderedPageBreak/>
        <w:t>в март</w:t>
      </w:r>
      <w:r w:rsidR="001F6A11">
        <w:t>е</w:t>
      </w:r>
      <w:r>
        <w:t xml:space="preserve"> м</w:t>
      </w:r>
      <w:r w:rsidR="001F6A11">
        <w:t>е</w:t>
      </w:r>
      <w:r>
        <w:t>сяц</w:t>
      </w:r>
      <w:r w:rsidR="001F6A11">
        <w:t>е</w:t>
      </w:r>
      <w:r>
        <w:t>, о семнадцатинко</w:t>
      </w:r>
      <w:r w:rsidR="00940BD9">
        <w:t>п</w:t>
      </w:r>
      <w:r w:rsidR="001F6A11">
        <w:t>е</w:t>
      </w:r>
      <w:r>
        <w:t>ечном сбор</w:t>
      </w:r>
      <w:r w:rsidR="001F6A11">
        <w:t>е</w:t>
      </w:r>
      <w:r>
        <w:t xml:space="preserve"> с уд</w:t>
      </w:r>
      <w:r w:rsidR="001F6A11">
        <w:t>е</w:t>
      </w:r>
      <w:r>
        <w:t>льных крестьян. Предложе</w:t>
      </w:r>
      <w:r w:rsidR="001F6A11">
        <w:t>ни</w:t>
      </w:r>
      <w:r>
        <w:t xml:space="preserve">е Управы </w:t>
      </w:r>
      <w:r w:rsidR="00940BD9">
        <w:t>по этому предмету принято Собра</w:t>
      </w:r>
      <w:r w:rsidR="001F6A11">
        <w:t>ни</w:t>
      </w:r>
      <w:r>
        <w:t>ем единогласно. Зат</w:t>
      </w:r>
      <w:r w:rsidR="001F6A11">
        <w:t>е</w:t>
      </w:r>
      <w:r>
        <w:t>м гласный Н. М. Смирнов поставил сл</w:t>
      </w:r>
      <w:r w:rsidR="001F6A11">
        <w:t>е</w:t>
      </w:r>
      <w:r>
        <w:t>дую</w:t>
      </w:r>
      <w:r w:rsidR="001F6A11">
        <w:t>щи</w:t>
      </w:r>
      <w:r>
        <w:t>й вопроса»: если больницы, на основа</w:t>
      </w:r>
      <w:r w:rsidR="001F6A11">
        <w:t>ни</w:t>
      </w:r>
      <w:r>
        <w:t xml:space="preserve">и буквы </w:t>
      </w:r>
      <w:r w:rsidR="001F6A11">
        <w:rPr>
          <w:rStyle w:val="28"/>
        </w:rPr>
        <w:t>е</w:t>
      </w:r>
      <w:r>
        <w:rPr>
          <w:rStyle w:val="28"/>
        </w:rPr>
        <w:t>,</w:t>
      </w:r>
      <w:r>
        <w:t xml:space="preserve"> должны быть губернс</w:t>
      </w:r>
      <w:r w:rsidR="001F6A11">
        <w:t>кие</w:t>
      </w:r>
      <w:r>
        <w:t>, то будут ли считаться губернскими т</w:t>
      </w:r>
      <w:r w:rsidR="001F6A11">
        <w:t>е</w:t>
      </w:r>
      <w:r>
        <w:t xml:space="preserve"> у</w:t>
      </w:r>
      <w:r w:rsidR="001F6A11">
        <w:t>е</w:t>
      </w:r>
      <w:r>
        <w:t>зд</w:t>
      </w:r>
      <w:r w:rsidR="001F6A11">
        <w:t>ные</w:t>
      </w:r>
      <w:r>
        <w:t xml:space="preserve"> больницы, кото</w:t>
      </w:r>
      <w:r w:rsidR="001F6A11">
        <w:t>рые</w:t>
      </w:r>
      <w:r>
        <w:t xml:space="preserve"> не получают никакого посо</w:t>
      </w:r>
      <w:r w:rsidR="00F328F0">
        <w:t>би</w:t>
      </w:r>
      <w:r>
        <w:t xml:space="preserve">я из губернских сумм, должны ли будут </w:t>
      </w:r>
      <w:r w:rsidR="00361501">
        <w:t>они</w:t>
      </w:r>
      <w:r>
        <w:t xml:space="preserve"> также завис</w:t>
      </w:r>
      <w:r w:rsidR="001F6A11">
        <w:t>е</w:t>
      </w:r>
      <w:r>
        <w:t>ть от Губернской Управы? Р</w:t>
      </w:r>
      <w:r w:rsidR="001F6A11">
        <w:t>е</w:t>
      </w:r>
      <w:r>
        <w:t>ше</w:t>
      </w:r>
      <w:r w:rsidR="001F6A11">
        <w:t>ни</w:t>
      </w:r>
      <w:r>
        <w:t>е этого вопроса отложено до буду</w:t>
      </w:r>
      <w:r w:rsidR="001F6A11">
        <w:t>щегосъезд</w:t>
      </w:r>
      <w:r>
        <w:t>а.</w:t>
      </w:r>
    </w:p>
    <w:p w:rsidR="00B21C8F" w:rsidRDefault="005B24C1">
      <w:pPr>
        <w:pStyle w:val="22"/>
        <w:shd w:val="clear" w:color="auto" w:fill="auto"/>
        <w:spacing w:line="262" w:lineRule="exact"/>
        <w:ind w:left="360" w:right="640" w:firstLine="180"/>
      </w:pPr>
      <w:r>
        <w:t>Читано предложе</w:t>
      </w:r>
      <w:r w:rsidR="001F6A11">
        <w:t>ни</w:t>
      </w:r>
      <w:r>
        <w:t>е глас</w:t>
      </w:r>
      <w:r w:rsidR="001F6A11">
        <w:t>ного</w:t>
      </w:r>
      <w:r>
        <w:t xml:space="preserve"> Н. Н. Павлова, сл</w:t>
      </w:r>
      <w:r w:rsidR="001F6A11">
        <w:t>е</w:t>
      </w:r>
      <w:r>
        <w:t>дую</w:t>
      </w:r>
      <w:r w:rsidR="001F6A11">
        <w:t>щего</w:t>
      </w:r>
      <w:r>
        <w:t xml:space="preserve"> содержа</w:t>
      </w:r>
      <w:r w:rsidR="001F6A11">
        <w:t>ни</w:t>
      </w:r>
      <w:r>
        <w:t>я:</w:t>
      </w:r>
    </w:p>
    <w:p w:rsidR="00B21C8F" w:rsidRDefault="005B24C1">
      <w:pPr>
        <w:pStyle w:val="241"/>
        <w:shd w:val="clear" w:color="auto" w:fill="auto"/>
        <w:spacing w:before="0" w:after="0" w:line="187" w:lineRule="exact"/>
        <w:ind w:left="360" w:right="640" w:firstLine="180"/>
        <w:jc w:val="both"/>
      </w:pPr>
      <w:r>
        <w:t>В дополне</w:t>
      </w:r>
      <w:r w:rsidR="001F6A11">
        <w:t>ни</w:t>
      </w:r>
      <w:r>
        <w:t>е доклада Губернской Управы по вопросу о народном здра</w:t>
      </w:r>
      <w:r w:rsidR="001F6A11">
        <w:t>ви</w:t>
      </w:r>
      <w:r>
        <w:t>и в Московской губер</w:t>
      </w:r>
      <w:r w:rsidR="001F6A11">
        <w:t>ни</w:t>
      </w:r>
      <w:r>
        <w:t>и, считаю нелишним представить для соображе</w:t>
      </w:r>
      <w:r w:rsidR="001F6A11">
        <w:t>ни</w:t>
      </w:r>
      <w:r>
        <w:t>й Собра</w:t>
      </w:r>
      <w:r w:rsidR="001F6A11">
        <w:t>ни</w:t>
      </w:r>
      <w:r>
        <w:t>я св</w:t>
      </w:r>
      <w:r w:rsidR="001F6A11">
        <w:t>е</w:t>
      </w:r>
      <w:r>
        <w:t>д</w:t>
      </w:r>
      <w:r w:rsidR="001F6A11">
        <w:t>ени</w:t>
      </w:r>
      <w:r>
        <w:t>я о медицинской части по в</w:t>
      </w:r>
      <w:r w:rsidR="001F6A11">
        <w:t>е</w:t>
      </w:r>
      <w:r>
        <w:t xml:space="preserve">домству государственных имуществ, не бывших в виду Управы и потому не вошедших в </w:t>
      </w:r>
      <w:r w:rsidR="001F6A11">
        <w:t>ее</w:t>
      </w:r>
      <w:r>
        <w:t xml:space="preserve"> доклад.</w:t>
      </w:r>
    </w:p>
    <w:p w:rsidR="00B21C8F" w:rsidRDefault="005B24C1">
      <w:pPr>
        <w:pStyle w:val="380"/>
        <w:shd w:val="clear" w:color="auto" w:fill="auto"/>
        <w:ind w:left="360" w:right="640"/>
      </w:pPr>
      <w:r>
        <w:t>В текущем году, кром</w:t>
      </w:r>
      <w:r w:rsidR="001F6A11">
        <w:t>е</w:t>
      </w:r>
      <w:r>
        <w:t xml:space="preserve"> губернс</w:t>
      </w:r>
      <w:r w:rsidR="001F6A11">
        <w:t>кого</w:t>
      </w:r>
      <w:r>
        <w:t xml:space="preserve"> и трех окружных врачей, состояло в Московской губер</w:t>
      </w:r>
      <w:r w:rsidR="001F6A11">
        <w:t>ни</w:t>
      </w:r>
      <w:r>
        <w:t xml:space="preserve">и </w:t>
      </w:r>
      <w:r>
        <w:rPr>
          <w:rStyle w:val="389pt"/>
          <w:b/>
          <w:bCs/>
        </w:rPr>
        <w:t xml:space="preserve">31 </w:t>
      </w:r>
      <w:r>
        <w:t xml:space="preserve">Фельдшер, и столько же оспопрививателей из государственных крестьян. По штатам полагалось жалованья: губернскому врачу </w:t>
      </w:r>
      <w:r>
        <w:rPr>
          <w:rStyle w:val="389pt"/>
          <w:b/>
          <w:bCs/>
        </w:rPr>
        <w:t xml:space="preserve">400 </w:t>
      </w:r>
      <w:r>
        <w:t xml:space="preserve">р., старшему окружному врачу </w:t>
      </w:r>
      <w:r>
        <w:rPr>
          <w:rStyle w:val="389pt"/>
          <w:b/>
          <w:bCs/>
        </w:rPr>
        <w:t xml:space="preserve">300 </w:t>
      </w:r>
      <w:r>
        <w:t xml:space="preserve">р. младшим окружным врачам по </w:t>
      </w:r>
      <w:r>
        <w:rPr>
          <w:rStyle w:val="389pt"/>
          <w:b/>
          <w:bCs/>
        </w:rPr>
        <w:t xml:space="preserve">250 </w:t>
      </w:r>
      <w:r>
        <w:t xml:space="preserve">р. и сверх того на </w:t>
      </w:r>
      <w:r w:rsidR="001F6A11">
        <w:t>разъезд</w:t>
      </w:r>
      <w:r>
        <w:t xml:space="preserve">ы каждому из них по </w:t>
      </w:r>
      <w:r>
        <w:rPr>
          <w:rStyle w:val="389pt"/>
          <w:b/>
          <w:bCs/>
        </w:rPr>
        <w:t xml:space="preserve">100 </w:t>
      </w:r>
      <w:r>
        <w:t xml:space="preserve">р. </w:t>
      </w:r>
      <w:r>
        <w:rPr>
          <w:rStyle w:val="389pt"/>
          <w:b/>
          <w:bCs/>
        </w:rPr>
        <w:t xml:space="preserve">с., </w:t>
      </w:r>
      <w:r>
        <w:t xml:space="preserve">старшим Фельдшерам по </w:t>
      </w:r>
      <w:r>
        <w:rPr>
          <w:rStyle w:val="389pt"/>
          <w:b/>
          <w:bCs/>
        </w:rPr>
        <w:t xml:space="preserve">40 </w:t>
      </w:r>
      <w:r>
        <w:t xml:space="preserve">р., младшим Фельдшерам по </w:t>
      </w:r>
      <w:r>
        <w:rPr>
          <w:rStyle w:val="389pt"/>
          <w:b/>
          <w:bCs/>
        </w:rPr>
        <w:t xml:space="preserve">30 </w:t>
      </w:r>
      <w:r>
        <w:t>р</w:t>
      </w:r>
      <w:r>
        <w:rPr>
          <w:rStyle w:val="381"/>
        </w:rPr>
        <w:t>.</w:t>
      </w:r>
      <w:r>
        <w:rPr>
          <w:rStyle w:val="381"/>
          <w:vertAlign w:val="subscript"/>
        </w:rPr>
        <w:t>3</w:t>
      </w:r>
      <w:r>
        <w:t xml:space="preserve"> оспопрививателям по </w:t>
      </w:r>
      <w:r>
        <w:rPr>
          <w:rStyle w:val="389pt"/>
          <w:b/>
          <w:bCs/>
        </w:rPr>
        <w:t xml:space="preserve">17 </w:t>
      </w:r>
      <w:r>
        <w:t xml:space="preserve">р. </w:t>
      </w:r>
      <w:r>
        <w:rPr>
          <w:rStyle w:val="389pt"/>
          <w:b/>
          <w:bCs/>
        </w:rPr>
        <w:t xml:space="preserve">50 </w:t>
      </w:r>
      <w:r>
        <w:t>к. Фельдшера пользовались квартирой в селе</w:t>
      </w:r>
      <w:r w:rsidR="001F6A11">
        <w:t>ни</w:t>
      </w:r>
      <w:r>
        <w:t>и, отвод которой лежал на обязанности общества.</w:t>
      </w:r>
    </w:p>
    <w:p w:rsidR="00B21C8F" w:rsidRDefault="005B24C1">
      <w:pPr>
        <w:pStyle w:val="241"/>
        <w:shd w:val="clear" w:color="auto" w:fill="auto"/>
        <w:spacing w:before="0" w:after="0" w:line="187" w:lineRule="exact"/>
        <w:ind w:left="360" w:right="640" w:firstLine="180"/>
        <w:jc w:val="both"/>
      </w:pPr>
      <w:r>
        <w:t>При опред</w:t>
      </w:r>
      <w:r w:rsidR="001F6A11">
        <w:t>е</w:t>
      </w:r>
      <w:r>
        <w:t>ле</w:t>
      </w:r>
      <w:r w:rsidR="001F6A11">
        <w:t>ни</w:t>
      </w:r>
      <w:r>
        <w:t>и к должности по в</w:t>
      </w:r>
      <w:r w:rsidR="001F6A11">
        <w:t>е</w:t>
      </w:r>
      <w:r>
        <w:t>домству государственных имуществ, каждый Фельдшер был снабжаем инструментом и аптечкой; на заготовле</w:t>
      </w:r>
      <w:r w:rsidR="001F6A11">
        <w:t>ни</w:t>
      </w:r>
      <w:r>
        <w:t>е пер</w:t>
      </w:r>
      <w:r w:rsidR="001F6A11">
        <w:t>вого</w:t>
      </w:r>
      <w:r>
        <w:t xml:space="preserve"> отпускалось 22 р. 30 к., а второй 60 р., и зат</w:t>
      </w:r>
      <w:r w:rsidR="001F6A11">
        <w:t>е</w:t>
      </w:r>
      <w:r>
        <w:t>м ежегодно на медикаменты по 12 р. 36</w:t>
      </w:r>
      <w:r w:rsidR="00940BD9" w:rsidRPr="00940BD9">
        <w:rPr>
          <w:vertAlign w:val="superscript"/>
        </w:rPr>
        <w:t>3</w:t>
      </w:r>
      <w:r w:rsidR="00940BD9">
        <w:t>/</w:t>
      </w:r>
      <w:r w:rsidR="00940BD9" w:rsidRPr="00940BD9">
        <w:rPr>
          <w:vertAlign w:val="subscript"/>
        </w:rPr>
        <w:t>4</w:t>
      </w:r>
      <w:r>
        <w:t>к. на каждую.</w:t>
      </w:r>
    </w:p>
    <w:p w:rsidR="00B21C8F" w:rsidRDefault="005B24C1">
      <w:pPr>
        <w:pStyle w:val="241"/>
        <w:shd w:val="clear" w:color="auto" w:fill="auto"/>
        <w:spacing w:before="0" w:after="0" w:line="187" w:lineRule="exact"/>
        <w:ind w:left="360" w:right="640" w:firstLine="180"/>
        <w:jc w:val="both"/>
      </w:pPr>
      <w:r>
        <w:t>Вс</w:t>
      </w:r>
      <w:r w:rsidR="001F6A11">
        <w:t>е</w:t>
      </w:r>
      <w:r>
        <w:t xml:space="preserve"> эти расходы удовлетворялись из осо</w:t>
      </w:r>
      <w:r w:rsidR="00D92E0E">
        <w:t>бого</w:t>
      </w:r>
      <w:r>
        <w:t xml:space="preserve"> медицинс</w:t>
      </w:r>
      <w:r w:rsidR="001F6A11">
        <w:t>кого</w:t>
      </w:r>
      <w:r>
        <w:t xml:space="preserve"> капитала министерства, образовав</w:t>
      </w:r>
      <w:r w:rsidR="001F6A11">
        <w:t>шего</w:t>
      </w:r>
      <w:r>
        <w:t>ся из ежегод</w:t>
      </w:r>
      <w:r w:rsidR="001F6A11">
        <w:t>ного</w:t>
      </w:r>
      <w:r>
        <w:t xml:space="preserve"> сбора с государственных крестьян, в разм</w:t>
      </w:r>
      <w:r w:rsidR="001F6A11">
        <w:t>е</w:t>
      </w:r>
      <w:r>
        <w:t>р</w:t>
      </w:r>
      <w:r w:rsidR="001F6A11">
        <w:t>е</w:t>
      </w:r>
      <w:r>
        <w:t xml:space="preserve"> 3</w:t>
      </w:r>
      <w:r>
        <w:rPr>
          <w:vertAlign w:val="superscript"/>
        </w:rPr>
        <w:t>8</w:t>
      </w:r>
      <w:r>
        <w:t>Д к. сер. с души.</w:t>
      </w:r>
    </w:p>
    <w:p w:rsidR="00B21C8F" w:rsidRDefault="005B24C1">
      <w:pPr>
        <w:pStyle w:val="241"/>
        <w:shd w:val="clear" w:color="auto" w:fill="auto"/>
        <w:spacing w:before="0" w:after="0" w:line="187" w:lineRule="exact"/>
        <w:ind w:left="360" w:right="640" w:firstLine="180"/>
        <w:jc w:val="both"/>
      </w:pPr>
      <w:r>
        <w:t>Сбор этот включен и в окладные листы на буду</w:t>
      </w:r>
      <w:r w:rsidR="001F6A11">
        <w:t>щи</w:t>
      </w:r>
      <w:r>
        <w:t>й 1867 год, в числ</w:t>
      </w:r>
      <w:r w:rsidR="001F6A11">
        <w:t>е</w:t>
      </w:r>
      <w:r>
        <w:t xml:space="preserve"> обществен</w:t>
      </w:r>
      <w:r w:rsidR="001F6A11">
        <w:t>ного</w:t>
      </w:r>
      <w:r>
        <w:t xml:space="preserve"> сбора, в количеств</w:t>
      </w:r>
      <w:r w:rsidR="001F6A11">
        <w:t>е</w:t>
      </w:r>
      <w:r>
        <w:t xml:space="preserve"> 6.510 р. 8</w:t>
      </w:r>
      <w:r w:rsidR="00940BD9" w:rsidRPr="00940BD9">
        <w:rPr>
          <w:vertAlign w:val="superscript"/>
        </w:rPr>
        <w:t>3</w:t>
      </w:r>
      <w:r w:rsidR="00940BD9">
        <w:t>/</w:t>
      </w:r>
      <w:r w:rsidR="00940BD9" w:rsidRPr="00940BD9">
        <w:rPr>
          <w:vertAlign w:val="subscript"/>
        </w:rPr>
        <w:t>4</w:t>
      </w:r>
      <w:r>
        <w:t xml:space="preserve"> к. сер. по губер</w:t>
      </w:r>
      <w:r w:rsidR="001F6A11">
        <w:t>ни</w:t>
      </w:r>
      <w:r>
        <w:t>и.</w:t>
      </w:r>
    </w:p>
    <w:p w:rsidR="00B21C8F" w:rsidRDefault="005B24C1" w:rsidP="00940BD9">
      <w:pPr>
        <w:pStyle w:val="241"/>
        <w:shd w:val="clear" w:color="auto" w:fill="auto"/>
        <w:spacing w:before="0" w:after="0" w:line="187" w:lineRule="exact"/>
        <w:ind w:left="360" w:right="640" w:firstLine="180"/>
        <w:jc w:val="both"/>
      </w:pPr>
      <w:r>
        <w:t>В настоящее время передано в распоряже</w:t>
      </w:r>
      <w:r w:rsidR="001F6A11">
        <w:t>ни</w:t>
      </w:r>
      <w:r>
        <w:t>е губернс</w:t>
      </w:r>
      <w:r w:rsidR="001F6A11">
        <w:t>кого</w:t>
      </w:r>
      <w:r>
        <w:t xml:space="preserve"> начальства 19 Фельдшеров и 31 оспопрививатель, остав</w:t>
      </w:r>
      <w:r w:rsidR="001F6A11">
        <w:t>ши</w:t>
      </w:r>
      <w:r>
        <w:t>еся на лицо ко времени передачи. На содержа</w:t>
      </w:r>
      <w:r w:rsidR="001F6A11">
        <w:t>ни</w:t>
      </w:r>
      <w:r>
        <w:t xml:space="preserve">е их может потребоваться: на жалованье 19 </w:t>
      </w:r>
      <w:r w:rsidR="00940BD9">
        <w:t>ф</w:t>
      </w:r>
      <w:r>
        <w:t>ельдш. до760 р., 31 оспопривив. 542 р. 50 к., на медикаменты 234 р, 98% к., всего 1.537 р. 48</w:t>
      </w:r>
      <w:r>
        <w:rPr>
          <w:vertAlign w:val="superscript"/>
        </w:rPr>
        <w:t>1</w:t>
      </w:r>
      <w:r>
        <w:t>Д к. Зат</w:t>
      </w:r>
      <w:r w:rsidR="001F6A11">
        <w:t>е</w:t>
      </w:r>
      <w:r>
        <w:t xml:space="preserve">м из предназначенных к сбору 6.510 р. 8% к. останется </w:t>
      </w:r>
      <w:r>
        <w:lastRenderedPageBreak/>
        <w:t>свободными 4.972 р. 60% к. сер.</w:t>
      </w:r>
    </w:p>
    <w:p w:rsidR="00B21C8F" w:rsidRDefault="005B24C1">
      <w:pPr>
        <w:pStyle w:val="241"/>
        <w:shd w:val="clear" w:color="auto" w:fill="auto"/>
        <w:spacing w:before="0" w:after="0" w:line="187" w:lineRule="exact"/>
        <w:ind w:left="480" w:right="560" w:firstLine="220"/>
        <w:jc w:val="both"/>
      </w:pPr>
      <w:r>
        <w:t>Казалось бы справедливым было земству ходатайствовать о передач</w:t>
      </w:r>
      <w:r w:rsidR="001F6A11">
        <w:t>е</w:t>
      </w:r>
      <w:r>
        <w:t xml:space="preserve"> в его зав</w:t>
      </w:r>
      <w:r w:rsidR="001F6A11">
        <w:t>е</w:t>
      </w:r>
      <w:r>
        <w:t>дыва</w:t>
      </w:r>
      <w:r w:rsidR="001F6A11">
        <w:t>ни</w:t>
      </w:r>
      <w:r>
        <w:t>е как лич</w:t>
      </w:r>
      <w:r w:rsidR="001F6A11">
        <w:t>ного</w:t>
      </w:r>
      <w:r>
        <w:t xml:space="preserve"> состава Фельдшеров и оспопрививателей, так и им</w:t>
      </w:r>
      <w:r w:rsidR="001F6A11">
        <w:t>е</w:t>
      </w:r>
      <w:r>
        <w:t>ю</w:t>
      </w:r>
      <w:r w:rsidR="001F6A11">
        <w:t>щего</w:t>
      </w:r>
      <w:r>
        <w:t xml:space="preserve"> поступить с государственных крестьян сбора, при раскладк</w:t>
      </w:r>
      <w:r w:rsidR="001F6A11">
        <w:t>е</w:t>
      </w:r>
      <w:r>
        <w:t xml:space="preserve"> же могущих назначиться по см</w:t>
      </w:r>
      <w:r w:rsidR="001F6A11">
        <w:t>е</w:t>
      </w:r>
      <w:r>
        <w:t>т</w:t>
      </w:r>
      <w:r w:rsidR="001F6A11">
        <w:t>е</w:t>
      </w:r>
      <w:r>
        <w:t xml:space="preserve"> на медицинскую часть сумм, сбор этот зачесть государственным крестьянам.</w:t>
      </w:r>
    </w:p>
    <w:p w:rsidR="00B21C8F" w:rsidRDefault="005B24C1">
      <w:pPr>
        <w:pStyle w:val="22"/>
        <w:shd w:val="clear" w:color="auto" w:fill="auto"/>
        <w:spacing w:line="210" w:lineRule="exact"/>
        <w:ind w:left="480" w:firstLine="220"/>
      </w:pPr>
      <w:r>
        <w:t>Предложе</w:t>
      </w:r>
      <w:r w:rsidR="001F6A11">
        <w:t>ни</w:t>
      </w:r>
      <w:r>
        <w:t>е это принято Собра</w:t>
      </w:r>
      <w:r w:rsidR="001F6A11">
        <w:t>ни</w:t>
      </w:r>
      <w:r>
        <w:t>ем единогласно.</w:t>
      </w:r>
    </w:p>
    <w:p w:rsidR="00B21C8F" w:rsidRDefault="005B24C1">
      <w:pPr>
        <w:pStyle w:val="22"/>
        <w:shd w:val="clear" w:color="auto" w:fill="auto"/>
        <w:spacing w:line="250" w:lineRule="exact"/>
        <w:ind w:left="480" w:right="560" w:firstLine="220"/>
      </w:pPr>
      <w:r>
        <w:t>Гласный князь Н. П. Мещерс</w:t>
      </w:r>
      <w:r w:rsidR="001F6A11">
        <w:t>ки</w:t>
      </w:r>
      <w:r>
        <w:t>й заявляет сл</w:t>
      </w:r>
      <w:r w:rsidR="001F6A11">
        <w:t>е</w:t>
      </w:r>
      <w:r>
        <w:t>дующее: в прошлом Собра</w:t>
      </w:r>
      <w:r w:rsidR="001F6A11">
        <w:t>ни</w:t>
      </w:r>
      <w:r>
        <w:t xml:space="preserve">и выбрана была санитарная </w:t>
      </w:r>
      <w:r w:rsidR="001F6A11">
        <w:t>комисси</w:t>
      </w:r>
      <w:r>
        <w:t xml:space="preserve">я для </w:t>
      </w:r>
      <w:r w:rsidR="00C23F16">
        <w:t>разраб</w:t>
      </w:r>
      <w:r w:rsidR="00940BD9">
        <w:t>о</w:t>
      </w:r>
      <w:r w:rsidR="00C23F16">
        <w:t>т</w:t>
      </w:r>
      <w:r>
        <w:t>ки проекта о врачебной части по Московской губер</w:t>
      </w:r>
      <w:r w:rsidR="001F6A11">
        <w:t>ни</w:t>
      </w:r>
      <w:r>
        <w:t xml:space="preserve">и и для </w:t>
      </w:r>
      <w:r w:rsidR="001F6A11">
        <w:t>рассм</w:t>
      </w:r>
      <w:r>
        <w:t>отр</w:t>
      </w:r>
      <w:r w:rsidR="001F6A11">
        <w:t>ени</w:t>
      </w:r>
      <w:r>
        <w:t>я вопроса о чрезвычайной смертности между воспитанниками Воспитатель</w:t>
      </w:r>
      <w:r w:rsidR="001F6A11">
        <w:t>ного</w:t>
      </w:r>
      <w:r>
        <w:t xml:space="preserve"> дома. Врачебный проект был </w:t>
      </w:r>
      <w:r w:rsidR="00C23F16">
        <w:t>разраб</w:t>
      </w:r>
      <w:r w:rsidR="00940BD9">
        <w:t>о</w:t>
      </w:r>
      <w:r w:rsidR="00C23F16">
        <w:t>т</w:t>
      </w:r>
      <w:r>
        <w:t>ан под предс</w:t>
      </w:r>
      <w:r w:rsidR="001F6A11">
        <w:t>е</w:t>
      </w:r>
      <w:r>
        <w:t>дательством глас</w:t>
      </w:r>
      <w:r w:rsidR="001F6A11">
        <w:t>ного</w:t>
      </w:r>
      <w:r w:rsidR="00940BD9">
        <w:t xml:space="preserve"> П. М. Голенищева-</w:t>
      </w:r>
      <w:r>
        <w:t>Кутузова Толс</w:t>
      </w:r>
      <w:r w:rsidR="00D92E0E">
        <w:t>того</w:t>
      </w:r>
      <w:r>
        <w:t xml:space="preserve"> и разослан по у</w:t>
      </w:r>
      <w:r w:rsidR="001F6A11">
        <w:t>е</w:t>
      </w:r>
      <w:r>
        <w:t>здам, откуда уже получены отв</w:t>
      </w:r>
      <w:r w:rsidR="001F6A11">
        <w:t>е</w:t>
      </w:r>
      <w:r>
        <w:t>ты. Из отв</w:t>
      </w:r>
      <w:r w:rsidR="001F6A11">
        <w:t>е</w:t>
      </w:r>
      <w:r>
        <w:t xml:space="preserve">тов </w:t>
      </w:r>
      <w:r w:rsidR="00A7307D">
        <w:t>Эти</w:t>
      </w:r>
      <w:r>
        <w:t xml:space="preserve">х </w:t>
      </w:r>
      <w:r w:rsidR="001F6A11">
        <w:t>комисси</w:t>
      </w:r>
      <w:r>
        <w:t>я усмотр</w:t>
      </w:r>
      <w:r w:rsidR="001F6A11">
        <w:t>е</w:t>
      </w:r>
      <w:r>
        <w:t>ла, что вопрос этот надлежит отложить до того времени, пока он будет бол</w:t>
      </w:r>
      <w:r w:rsidR="001F6A11">
        <w:t>е</w:t>
      </w:r>
      <w:r>
        <w:t xml:space="preserve">е </w:t>
      </w:r>
      <w:r w:rsidR="00C23F16">
        <w:t>разраб</w:t>
      </w:r>
      <w:r w:rsidR="00940BD9">
        <w:t>о</w:t>
      </w:r>
      <w:r w:rsidR="00C23F16">
        <w:t>т</w:t>
      </w:r>
      <w:r>
        <w:t>ан. Что же касается до вто</w:t>
      </w:r>
      <w:r w:rsidR="001F6A11">
        <w:t>рого</w:t>
      </w:r>
      <w:r>
        <w:t xml:space="preserve"> поруче</w:t>
      </w:r>
      <w:r w:rsidR="001F6A11">
        <w:t>ни</w:t>
      </w:r>
      <w:r>
        <w:t>я дан</w:t>
      </w:r>
      <w:r w:rsidR="001F6A11">
        <w:t>ного</w:t>
      </w:r>
      <w:r>
        <w:t xml:space="preserve"> санитарной </w:t>
      </w:r>
      <w:r w:rsidR="001F6A11">
        <w:t>комиссии</w:t>
      </w:r>
      <w:r>
        <w:t xml:space="preserve">, то в то самое время, когда она приступила к подробному </w:t>
      </w:r>
      <w:r w:rsidR="001F6A11">
        <w:t>рассм</w:t>
      </w:r>
      <w:r>
        <w:t>отр</w:t>
      </w:r>
      <w:r w:rsidR="001F6A11">
        <w:t>ени</w:t>
      </w:r>
      <w:r>
        <w:t>ю крайне-важ</w:t>
      </w:r>
      <w:r w:rsidR="001F6A11">
        <w:t>ного</w:t>
      </w:r>
      <w:r>
        <w:t xml:space="preserve"> вопроса о питомцах Воспитатель</w:t>
      </w:r>
      <w:r w:rsidR="001F6A11">
        <w:t>ного</w:t>
      </w:r>
      <w:r>
        <w:t xml:space="preserve"> дома, почтенный предс</w:t>
      </w:r>
      <w:r w:rsidR="001F6A11">
        <w:t>е</w:t>
      </w:r>
      <w:r>
        <w:t xml:space="preserve">датель </w:t>
      </w:r>
      <w:r w:rsidR="001F6A11">
        <w:t>ее</w:t>
      </w:r>
      <w:r>
        <w:t xml:space="preserve"> принужден был </w:t>
      </w:r>
      <w:r w:rsidR="001F6A11">
        <w:t>е</w:t>
      </w:r>
      <w:r>
        <w:t>хать за границу и просил членов не представлять доклада до его возвраще</w:t>
      </w:r>
      <w:r w:rsidR="001F6A11">
        <w:t>ни</w:t>
      </w:r>
      <w:r>
        <w:t>я, в виду того что он нам</w:t>
      </w:r>
      <w:r w:rsidR="001F6A11">
        <w:t>е</w:t>
      </w:r>
      <w:r>
        <w:t>рен подвергнуть этот вопрос бол</w:t>
      </w:r>
      <w:r w:rsidR="001F6A11">
        <w:t>е</w:t>
      </w:r>
      <w:r>
        <w:t>е подробному изуче</w:t>
      </w:r>
      <w:r w:rsidR="001F6A11">
        <w:t>ни</w:t>
      </w:r>
      <w:r>
        <w:t>ю во время своего загранич</w:t>
      </w:r>
      <w:r w:rsidR="001F6A11">
        <w:t>ного</w:t>
      </w:r>
      <w:r>
        <w:t xml:space="preserve"> путешест</w:t>
      </w:r>
      <w:r w:rsidR="001F6A11">
        <w:t>ви</w:t>
      </w:r>
      <w:r>
        <w:t>я. Всл</w:t>
      </w:r>
      <w:r w:rsidR="001F6A11">
        <w:t>е</w:t>
      </w:r>
      <w:r>
        <w:t>дст</w:t>
      </w:r>
      <w:r w:rsidR="001F6A11">
        <w:t>ви</w:t>
      </w:r>
      <w:r>
        <w:t xml:space="preserve">е этого </w:t>
      </w:r>
      <w:r w:rsidR="001F6A11">
        <w:t>комисси</w:t>
      </w:r>
      <w:r>
        <w:t>я п</w:t>
      </w:r>
      <w:r w:rsidR="001F6A11">
        <w:t>ри</w:t>
      </w:r>
      <w:r>
        <w:t>остановилась нын</w:t>
      </w:r>
      <w:r w:rsidR="001F6A11">
        <w:t>е</w:t>
      </w:r>
      <w:r>
        <w:t xml:space="preserve"> составле</w:t>
      </w:r>
      <w:r w:rsidR="001F6A11">
        <w:t>ни</w:t>
      </w:r>
      <w:r>
        <w:t>ем доклада, избрала его, князя Мещерс</w:t>
      </w:r>
      <w:r w:rsidR="001F6A11">
        <w:t>кого</w:t>
      </w:r>
      <w:r>
        <w:t>, временным предс</w:t>
      </w:r>
      <w:r w:rsidR="001F6A11">
        <w:t>е</w:t>
      </w:r>
      <w:r>
        <w:t>дателем и постановила во всяком случа</w:t>
      </w:r>
      <w:r w:rsidR="001F6A11">
        <w:t>е</w:t>
      </w:r>
      <w:r>
        <w:t xml:space="preserve"> вопрос о чрезм</w:t>
      </w:r>
      <w:r w:rsidR="001F6A11">
        <w:t>е</w:t>
      </w:r>
      <w:r>
        <w:t>рной смертности между питомцами Воспитатель</w:t>
      </w:r>
      <w:r w:rsidR="001F6A11">
        <w:t>ного</w:t>
      </w:r>
      <w:r>
        <w:t xml:space="preserve"> дома </w:t>
      </w:r>
      <w:r w:rsidR="00C23F16">
        <w:t>разраб</w:t>
      </w:r>
      <w:r w:rsidR="00940BD9">
        <w:t>о</w:t>
      </w:r>
      <w:r w:rsidR="00C23F16">
        <w:t>т</w:t>
      </w:r>
      <w:r>
        <w:t>ать к предстоящему в март</w:t>
      </w:r>
      <w:r w:rsidR="001F6A11">
        <w:t>е</w:t>
      </w:r>
      <w:r>
        <w:t xml:space="preserve"> 1867 г. созыву Губернс</w:t>
      </w:r>
      <w:r w:rsidR="001F6A11">
        <w:t>кого</w:t>
      </w:r>
      <w:r>
        <w:t xml:space="preserve"> Собра</w:t>
      </w:r>
      <w:r w:rsidR="001F6A11">
        <w:t>ни</w:t>
      </w:r>
      <w:r>
        <w:t>я.</w:t>
      </w:r>
    </w:p>
    <w:p w:rsidR="00B21C8F" w:rsidRDefault="005B24C1" w:rsidP="00940BD9">
      <w:pPr>
        <w:pStyle w:val="22"/>
        <w:shd w:val="clear" w:color="auto" w:fill="auto"/>
        <w:spacing w:line="252" w:lineRule="exact"/>
        <w:ind w:left="320" w:right="640" w:firstLine="180"/>
      </w:pPr>
      <w:r>
        <w:t>Приступлено зат</w:t>
      </w:r>
      <w:r w:rsidR="001F6A11">
        <w:t>е</w:t>
      </w:r>
      <w:r>
        <w:t xml:space="preserve">м к </w:t>
      </w:r>
      <w:r w:rsidR="001F6A11">
        <w:t>рассм</w:t>
      </w:r>
      <w:r>
        <w:t>отр</w:t>
      </w:r>
      <w:r w:rsidR="001F6A11">
        <w:t>ени</w:t>
      </w:r>
      <w:r>
        <w:t>ю по пунктам доклада Управы о дорогах в западных у</w:t>
      </w:r>
      <w:r w:rsidR="001F6A11">
        <w:t>е</w:t>
      </w:r>
      <w:r>
        <w:t>здах Московской губер</w:t>
      </w:r>
      <w:r w:rsidR="001F6A11">
        <w:t>ни</w:t>
      </w:r>
      <w:r>
        <w:t>и. По поводу 1-го пункта, предлагаю</w:t>
      </w:r>
      <w:r w:rsidR="001F6A11">
        <w:t>щего</w:t>
      </w:r>
      <w:r>
        <w:t xml:space="preserve"> начать постройку шоссе с Крюково-Воскресенс</w:t>
      </w:r>
      <w:r w:rsidR="001F6A11">
        <w:t>кого</w:t>
      </w:r>
      <w:r>
        <w:t xml:space="preserve"> тракта, гласный князь Н. П. </w:t>
      </w:r>
      <w:r>
        <w:lastRenderedPageBreak/>
        <w:t>Мещерс</w:t>
      </w:r>
      <w:r w:rsidR="001F6A11">
        <w:t>ки</w:t>
      </w:r>
      <w:r>
        <w:t>й заявил, что Собра</w:t>
      </w:r>
      <w:r w:rsidR="001F6A11">
        <w:t>ни</w:t>
      </w:r>
      <w:r>
        <w:t>е и Управа признали, что самая важная из вс</w:t>
      </w:r>
      <w:r w:rsidR="001F6A11">
        <w:t>е</w:t>
      </w:r>
      <w:r>
        <w:t>х дорог Московской губер</w:t>
      </w:r>
      <w:r w:rsidR="001F6A11">
        <w:t>ни</w:t>
      </w:r>
      <w:r>
        <w:t>и есть можайская; зат</w:t>
      </w:r>
      <w:r w:rsidR="001F6A11">
        <w:t>е</w:t>
      </w:r>
      <w:r>
        <w:t>м признано, что эта дорога не земская, а потому не может подлежать исправле</w:t>
      </w:r>
      <w:r w:rsidR="001F6A11">
        <w:t>ни</w:t>
      </w:r>
      <w:r>
        <w:t>ю на счет земства; всл</w:t>
      </w:r>
      <w:r w:rsidR="001F6A11">
        <w:t>е</w:t>
      </w:r>
      <w:r>
        <w:t>дст</w:t>
      </w:r>
      <w:r w:rsidR="001F6A11">
        <w:t>ви</w:t>
      </w:r>
      <w:r>
        <w:t xml:space="preserve">е </w:t>
      </w:r>
      <w:r w:rsidR="00763D33">
        <w:t>Это</w:t>
      </w:r>
      <w:r>
        <w:t>го, князь Мещерс</w:t>
      </w:r>
      <w:r w:rsidR="001F6A11">
        <w:t>ки</w:t>
      </w:r>
      <w:r>
        <w:t>й соглашается с мн</w:t>
      </w:r>
      <w:r w:rsidR="001F6A11">
        <w:t>ени</w:t>
      </w:r>
      <w:r>
        <w:t>ем Управы об употребле</w:t>
      </w:r>
      <w:r w:rsidR="001F6A11">
        <w:t>ни</w:t>
      </w:r>
      <w:r>
        <w:t>и в нын</w:t>
      </w:r>
      <w:r w:rsidR="001F6A11">
        <w:t>е</w:t>
      </w:r>
      <w:r>
        <w:t>шнем году на воскресенс</w:t>
      </w:r>
      <w:r w:rsidR="001F6A11">
        <w:t>ки</w:t>
      </w:r>
      <w:r>
        <w:t>й тракт ассигнованной на этот предмет суммы. Гласный граф А. О. Уваров зам</w:t>
      </w:r>
      <w:r w:rsidR="001F6A11">
        <w:t>е</w:t>
      </w:r>
      <w:r>
        <w:t>тил, что при скудости средств земства, было бы не</w:t>
      </w:r>
      <w:r w:rsidR="00763D33">
        <w:t>благораз</w:t>
      </w:r>
      <w:r>
        <w:t>умно исправлять тот тракт, который признан не первым по своей важности; лучше было бы подождать окончательным постановле</w:t>
      </w:r>
      <w:r w:rsidR="001F6A11">
        <w:t>ни</w:t>
      </w:r>
      <w:r>
        <w:t>ем до р</w:t>
      </w:r>
      <w:r w:rsidR="001F6A11">
        <w:t>е</w:t>
      </w:r>
      <w:r>
        <w:t>ше</w:t>
      </w:r>
      <w:r w:rsidR="001F6A11">
        <w:t>ни</w:t>
      </w:r>
      <w:r>
        <w:t>я вопроса о можайском тракт</w:t>
      </w:r>
      <w:r w:rsidR="001F6A11">
        <w:t>е</w:t>
      </w:r>
      <w:r>
        <w:t>. Мн</w:t>
      </w:r>
      <w:r w:rsidR="001F6A11">
        <w:t>ени</w:t>
      </w:r>
      <w:r>
        <w:t>е это поддерживали гласные Смирнов и Варженевс</w:t>
      </w:r>
      <w:r w:rsidR="001F6A11">
        <w:t>ки</w:t>
      </w:r>
      <w:r>
        <w:t>й. Предс</w:t>
      </w:r>
      <w:r w:rsidR="001F6A11">
        <w:t>е</w:t>
      </w:r>
      <w:r>
        <w:t>датель Управы возразил, что в то зас</w:t>
      </w:r>
      <w:r w:rsidR="001F6A11">
        <w:t>е</w:t>
      </w:r>
      <w:r>
        <w:t>да</w:t>
      </w:r>
      <w:r w:rsidR="001F6A11">
        <w:t>ни</w:t>
      </w:r>
      <w:r>
        <w:t>е, в котором был представлен настоя</w:t>
      </w:r>
      <w:r w:rsidR="001F6A11">
        <w:t>щи</w:t>
      </w:r>
      <w:r>
        <w:t>й доклад, несмотря на вс</w:t>
      </w:r>
      <w:r w:rsidR="001F6A11">
        <w:t>е</w:t>
      </w:r>
      <w:r>
        <w:t xml:space="preserve"> возраже</w:t>
      </w:r>
      <w:r w:rsidR="001F6A11">
        <w:t>ни</w:t>
      </w:r>
      <w:r>
        <w:t>я, приводи</w:t>
      </w:r>
      <w:r w:rsidR="00361501">
        <w:t>мые</w:t>
      </w:r>
      <w:r>
        <w:t xml:space="preserve"> в пользу можайс</w:t>
      </w:r>
      <w:r w:rsidR="001F6A11">
        <w:t>кого</w:t>
      </w:r>
      <w:r>
        <w:t xml:space="preserve"> тракта, было р</w:t>
      </w:r>
      <w:r w:rsidR="001F6A11">
        <w:t>е</w:t>
      </w:r>
      <w:r>
        <w:t>шено, что нельзя приступить к улучше</w:t>
      </w:r>
      <w:r w:rsidR="001F6A11">
        <w:t>ни</w:t>
      </w:r>
      <w:r>
        <w:t>ю этого тракта до т</w:t>
      </w:r>
      <w:r w:rsidR="001F6A11">
        <w:t>е</w:t>
      </w:r>
      <w:r>
        <w:t>х пор, пока он не поступит в в</w:t>
      </w:r>
      <w:r w:rsidR="001F6A11">
        <w:t>е</w:t>
      </w:r>
      <w:r>
        <w:t>д</w:t>
      </w:r>
      <w:r w:rsidR="001F6A11">
        <w:t>ени</w:t>
      </w:r>
      <w:r>
        <w:t>е земства; но это не должно заставить земство отказаться от мысли улучше</w:t>
      </w:r>
      <w:r w:rsidR="001F6A11">
        <w:t>ни</w:t>
      </w:r>
      <w:r>
        <w:t>я дорог в западной части Московской губер</w:t>
      </w:r>
      <w:r w:rsidR="001F6A11">
        <w:t>ни</w:t>
      </w:r>
      <w:r>
        <w:t>и. Можайс</w:t>
      </w:r>
      <w:r w:rsidR="001F6A11">
        <w:t>ки</w:t>
      </w:r>
      <w:r>
        <w:t>й и воскресенс</w:t>
      </w:r>
      <w:r w:rsidR="001F6A11">
        <w:t>ки</w:t>
      </w:r>
      <w:r>
        <w:t xml:space="preserve">й тракты были поставлены на первую очередь; </w:t>
      </w:r>
      <w:r w:rsidR="001F6A11">
        <w:t>комисси</w:t>
      </w:r>
      <w:r>
        <w:t>я, работавшая над этим вопросом, и депутаты, приглашенные от у</w:t>
      </w:r>
      <w:r w:rsidR="001F6A11">
        <w:t>е</w:t>
      </w:r>
      <w:r>
        <w:t>здов, вс</w:t>
      </w:r>
      <w:r w:rsidR="001F6A11">
        <w:t>е</w:t>
      </w:r>
      <w:r>
        <w:t xml:space="preserve"> остановились, на той мысли, что при средствах сл</w:t>
      </w:r>
      <w:r w:rsidR="001F6A11">
        <w:t>е</w:t>
      </w:r>
      <w:r>
        <w:t>дует одновременно начать шоссирова</w:t>
      </w:r>
      <w:r w:rsidR="001F6A11">
        <w:t>ни</w:t>
      </w:r>
      <w:r>
        <w:t>е как на том, так и на другом пути. Если предполагается теперь исправле</w:t>
      </w:r>
      <w:r w:rsidR="001F6A11">
        <w:t>ни</w:t>
      </w:r>
      <w:r>
        <w:t>е можайс</w:t>
      </w:r>
      <w:r w:rsidR="001F6A11">
        <w:t>кого</w:t>
      </w:r>
      <w:r>
        <w:t xml:space="preserve"> тракта отложить, то это единственно потому, что не </w:t>
      </w:r>
      <w:r w:rsidR="001F6A11">
        <w:t>разъясн</w:t>
      </w:r>
      <w:r>
        <w:t>ено назначе</w:t>
      </w:r>
      <w:r w:rsidR="001F6A11">
        <w:t>ни</w:t>
      </w:r>
      <w:r>
        <w:t>е 32-коп</w:t>
      </w:r>
      <w:r w:rsidR="001F6A11">
        <w:t>е</w:t>
      </w:r>
      <w:r>
        <w:t>еч</w:t>
      </w:r>
      <w:r w:rsidR="001F6A11">
        <w:t>ного</w:t>
      </w:r>
      <w:r>
        <w:t xml:space="preserve"> сбора;откладывать же шоссирова</w:t>
      </w:r>
      <w:r w:rsidR="001F6A11">
        <w:t>ни</w:t>
      </w:r>
      <w:r>
        <w:t>е крюково-воскресенс</w:t>
      </w:r>
      <w:r w:rsidR="001F6A11">
        <w:t>кого</w:t>
      </w:r>
      <w:r>
        <w:t xml:space="preserve"> тракта невозможно, потому что внесена в см</w:t>
      </w:r>
      <w:r w:rsidR="001F6A11">
        <w:t>е</w:t>
      </w:r>
      <w:r>
        <w:t>ту сумма 12.000 на предваритель</w:t>
      </w:r>
      <w:r w:rsidR="001F6A11">
        <w:t>ные</w:t>
      </w:r>
      <w:r>
        <w:t xml:space="preserve"> работы. В настоящее время 57.000, кото</w:t>
      </w:r>
      <w:r w:rsidR="001F6A11">
        <w:t>рые</w:t>
      </w:r>
      <w:r>
        <w:t xml:space="preserve"> были опред</w:t>
      </w:r>
      <w:r w:rsidR="001F6A11">
        <w:t>е</w:t>
      </w:r>
      <w:r>
        <w:t>лены вообще на шоссирова</w:t>
      </w:r>
      <w:r w:rsidR="001F6A11">
        <w:t>ни</w:t>
      </w:r>
      <w:r>
        <w:t>е дорог, получили другое назначе</w:t>
      </w:r>
      <w:r w:rsidR="001F6A11">
        <w:t>ни</w:t>
      </w:r>
      <w:r>
        <w:t>е, а именно: на временное посо</w:t>
      </w:r>
      <w:r w:rsidR="00F328F0">
        <w:t>би</w:t>
      </w:r>
      <w:r>
        <w:t>е у</w:t>
      </w:r>
      <w:r w:rsidR="001F6A11">
        <w:t>е</w:t>
      </w:r>
      <w:r>
        <w:t>здам. В будущем году эти суммы вернутся и должны будут получить то назначе</w:t>
      </w:r>
      <w:r w:rsidR="001F6A11">
        <w:t>ни</w:t>
      </w:r>
      <w:r>
        <w:t xml:space="preserve">е, на которое </w:t>
      </w:r>
      <w:r w:rsidR="00361501">
        <w:t>они</w:t>
      </w:r>
      <w:r>
        <w:t xml:space="preserve"> были ассигнованы. Гласный </w:t>
      </w:r>
      <w:r>
        <w:lastRenderedPageBreak/>
        <w:t>гра</w:t>
      </w:r>
      <w:r w:rsidR="00940BD9">
        <w:t>ф</w:t>
      </w:r>
      <w:r>
        <w:t xml:space="preserve"> А. С. Уваров заявляет, что с т</w:t>
      </w:r>
      <w:r w:rsidR="001F6A11">
        <w:t>е</w:t>
      </w:r>
      <w:r>
        <w:t>х пор как был поднят вопрос о 32 — коп</w:t>
      </w:r>
      <w:r w:rsidR="001F6A11">
        <w:t>е</w:t>
      </w:r>
      <w:r>
        <w:t>ечном сбор</w:t>
      </w:r>
      <w:r w:rsidR="001F6A11">
        <w:t>е</w:t>
      </w:r>
      <w:r>
        <w:t xml:space="preserve"> на можайском тракт</w:t>
      </w:r>
      <w:r w:rsidR="001F6A11">
        <w:t>е</w:t>
      </w:r>
      <w:r>
        <w:t xml:space="preserve"> не производилось никаких поправок; говорили, что он переходит в в</w:t>
      </w:r>
      <w:r w:rsidR="001F6A11">
        <w:t>е</w:t>
      </w:r>
      <w:r>
        <w:t>д</w:t>
      </w:r>
      <w:r w:rsidR="001F6A11">
        <w:t>ени</w:t>
      </w:r>
      <w:r>
        <w:t>е земства, и что земство его исправит; но ходатайство о 32 — коп</w:t>
      </w:r>
      <w:r w:rsidR="001F6A11">
        <w:t>е</w:t>
      </w:r>
      <w:r>
        <w:t>ечном сбор</w:t>
      </w:r>
      <w:r w:rsidR="001F6A11">
        <w:t>е</w:t>
      </w:r>
      <w:r>
        <w:t>, по прим</w:t>
      </w:r>
      <w:r w:rsidR="001F6A11">
        <w:t>е</w:t>
      </w:r>
      <w:r>
        <w:t>ру вс</w:t>
      </w:r>
      <w:r w:rsidR="001F6A11">
        <w:t>е</w:t>
      </w:r>
      <w:r>
        <w:t>х ходатайств Собра</w:t>
      </w:r>
      <w:r w:rsidR="001F6A11">
        <w:t>ни</w:t>
      </w:r>
      <w:r>
        <w:t>я, не им</w:t>
      </w:r>
      <w:r w:rsidR="001F6A11">
        <w:t>е</w:t>
      </w:r>
      <w:r>
        <w:t>ло усп</w:t>
      </w:r>
      <w:r w:rsidR="001F6A11">
        <w:t>е</w:t>
      </w:r>
      <w:r>
        <w:t>ха; при том же оно связано с востребова</w:t>
      </w:r>
      <w:r w:rsidR="001F6A11">
        <w:t>ни</w:t>
      </w:r>
      <w:r>
        <w:t>ем денежных сумм, кото</w:t>
      </w:r>
      <w:r w:rsidR="001F6A11">
        <w:t>рые</w:t>
      </w:r>
      <w:r>
        <w:t xml:space="preserve"> сл</w:t>
      </w:r>
      <w:r w:rsidR="001F6A11">
        <w:t>е</w:t>
      </w:r>
      <w:r>
        <w:t>дует возвратить в земство, и потому можно почти нав</w:t>
      </w:r>
      <w:r w:rsidR="001F6A11">
        <w:t>е</w:t>
      </w:r>
      <w:r>
        <w:t>рное положить, что исход его будет еще мен</w:t>
      </w:r>
      <w:r w:rsidR="001F6A11">
        <w:t>е</w:t>
      </w:r>
      <w:r>
        <w:t>е усп</w:t>
      </w:r>
      <w:r w:rsidR="001F6A11">
        <w:t>е</w:t>
      </w:r>
      <w:r>
        <w:t>шен: это мы видим на опыт</w:t>
      </w:r>
      <w:r w:rsidR="001F6A11">
        <w:t>е</w:t>
      </w:r>
      <w:r>
        <w:t xml:space="preserve"> и уб</w:t>
      </w:r>
      <w:r w:rsidR="001F6A11">
        <w:t>е</w:t>
      </w:r>
      <w:r>
        <w:t>ждаемся в этом каждый день; в</w:t>
      </w:r>
      <w:r w:rsidR="001F6A11">
        <w:t>е</w:t>
      </w:r>
      <w:r>
        <w:t>роятно, вопрос этот р</w:t>
      </w:r>
      <w:r w:rsidR="001F6A11">
        <w:t>е</w:t>
      </w:r>
      <w:r>
        <w:t>шится не в пользу земства, и тогда можайс</w:t>
      </w:r>
      <w:r w:rsidR="001F6A11">
        <w:t>ки</w:t>
      </w:r>
      <w:r>
        <w:t>й тракт может находиться долго еще в переходном положе</w:t>
      </w:r>
      <w:r w:rsidR="001F6A11">
        <w:t>ни</w:t>
      </w:r>
      <w:r>
        <w:t xml:space="preserve">и. В прошлом году трудно было </w:t>
      </w:r>
      <w:r w:rsidR="001F6A11">
        <w:t>е</w:t>
      </w:r>
      <w:r>
        <w:t>здить по этой дорог</w:t>
      </w:r>
      <w:r w:rsidR="001F6A11">
        <w:t>е</w:t>
      </w:r>
      <w:r>
        <w:t>, а в нын</w:t>
      </w:r>
      <w:r w:rsidR="001F6A11">
        <w:t>е</w:t>
      </w:r>
      <w:r>
        <w:t>шнем году придется просить, чтоб отвели какую-нибудь окольную дорогу. Гласный г. Варженевс</w:t>
      </w:r>
      <w:r w:rsidR="001F6A11">
        <w:t>ки</w:t>
      </w:r>
      <w:r>
        <w:t>й высказывает, что Можайс</w:t>
      </w:r>
      <w:r w:rsidR="001F6A11">
        <w:t>ки</w:t>
      </w:r>
      <w:r>
        <w:t>й тракт первой важности, сл</w:t>
      </w:r>
      <w:r w:rsidR="001F6A11">
        <w:t>е</w:t>
      </w:r>
      <w:r>
        <w:t>довательно было бы несправедливо употребить деньги на устройство трактов второстепенных; он поэтому присоединяется к мн</w:t>
      </w:r>
      <w:r w:rsidR="001F6A11">
        <w:t>ени</w:t>
      </w:r>
      <w:r>
        <w:t>ю графа Уварова и предлагает отложить этот вопрос, если не до пер</w:t>
      </w:r>
      <w:r w:rsidR="001F6A11">
        <w:t>вого</w:t>
      </w:r>
      <w:r>
        <w:t xml:space="preserve"> очеред</w:t>
      </w:r>
      <w:r w:rsidR="001F6A11">
        <w:t>ного</w:t>
      </w:r>
      <w:r>
        <w:t>, то до чрезвычай</w:t>
      </w:r>
      <w:r w:rsidR="001F6A11">
        <w:t>ного</w:t>
      </w:r>
      <w:r>
        <w:t xml:space="preserve"> собра</w:t>
      </w:r>
      <w:r w:rsidR="001F6A11">
        <w:t>ни</w:t>
      </w:r>
      <w:r>
        <w:t>я: может-быть, к тому времени будут получены св</w:t>
      </w:r>
      <w:r w:rsidR="001F6A11">
        <w:t>е</w:t>
      </w:r>
      <w:r>
        <w:t>д</w:t>
      </w:r>
      <w:r w:rsidR="001F6A11">
        <w:t>ени</w:t>
      </w:r>
      <w:r>
        <w:t>я об устройств</w:t>
      </w:r>
      <w:r w:rsidR="001F6A11">
        <w:t>е</w:t>
      </w:r>
      <w:r>
        <w:t xml:space="preserve"> Московско- Смоленской жел</w:t>
      </w:r>
      <w:r w:rsidR="001F6A11">
        <w:t>е</w:t>
      </w:r>
      <w:r>
        <w:t>зной дороги или о 32 — коп</w:t>
      </w:r>
      <w:r w:rsidR="001F6A11">
        <w:t>е</w:t>
      </w:r>
      <w:r>
        <w:t>ечномсбор</w:t>
      </w:r>
      <w:r w:rsidR="001F6A11">
        <w:t>е</w:t>
      </w:r>
      <w:r>
        <w:t>. Мн</w:t>
      </w:r>
      <w:r w:rsidR="001F6A11">
        <w:t>ени</w:t>
      </w:r>
      <w:r>
        <w:t xml:space="preserve">е это поддерживали также гласные </w:t>
      </w:r>
      <w:r>
        <w:rPr>
          <w:rStyle w:val="212pt75"/>
        </w:rPr>
        <w:t xml:space="preserve">И. И. </w:t>
      </w:r>
      <w:r>
        <w:t>Маслов и Н. М. Смирнов. Гласный князь Н. П. Мещерс</w:t>
      </w:r>
      <w:r w:rsidR="001F6A11">
        <w:t>ки</w:t>
      </w:r>
      <w:r>
        <w:t>й зам</w:t>
      </w:r>
      <w:r w:rsidR="001F6A11">
        <w:t>е</w:t>
      </w:r>
      <w:r>
        <w:t>тил, что так как 12.000, вошед</w:t>
      </w:r>
      <w:r w:rsidR="001F6A11">
        <w:t>шие</w:t>
      </w:r>
      <w:r>
        <w:t xml:space="preserve"> в см</w:t>
      </w:r>
      <w:r w:rsidR="001F6A11">
        <w:t>е</w:t>
      </w:r>
      <w:r>
        <w:t>ту, в настоящее время не могут быть употреблены на шоссирова</w:t>
      </w:r>
      <w:r w:rsidR="001F6A11">
        <w:t>ни</w:t>
      </w:r>
      <w:r>
        <w:t>е можайской дороги, то их сл</w:t>
      </w:r>
      <w:r w:rsidR="001F6A11">
        <w:t>е</w:t>
      </w:r>
      <w:r>
        <w:t>дует употребить на тракт второстепенной важности, именно воскресенс</w:t>
      </w:r>
      <w:r w:rsidR="001F6A11">
        <w:t>ки</w:t>
      </w:r>
      <w:r>
        <w:t>й, но с оговоркою, чтоб это нисколько не предр</w:t>
      </w:r>
      <w:r w:rsidR="001F6A11">
        <w:t>е</w:t>
      </w:r>
      <w:r>
        <w:t>шало вопроса о продолже</w:t>
      </w:r>
      <w:r w:rsidR="001F6A11">
        <w:t>ни</w:t>
      </w:r>
      <w:r>
        <w:t>и расходов на этот тракт в будущем.</w:t>
      </w:r>
    </w:p>
    <w:p w:rsidR="00B21C8F" w:rsidRDefault="005B24C1">
      <w:pPr>
        <w:pStyle w:val="22"/>
        <w:shd w:val="clear" w:color="auto" w:fill="auto"/>
        <w:spacing w:after="178" w:line="254" w:lineRule="exact"/>
        <w:ind w:left="280" w:right="720" w:firstLine="240"/>
      </w:pPr>
      <w:r>
        <w:t>Зат</w:t>
      </w:r>
      <w:r w:rsidR="001F6A11">
        <w:t>е</w:t>
      </w:r>
      <w:r>
        <w:t>м приняты пункты I, II и III доклада, IV устранен; относительно пункта У р</w:t>
      </w:r>
      <w:r w:rsidR="001F6A11">
        <w:t>е</w:t>
      </w:r>
      <w:r>
        <w:t>шено предоставить губернской Управ</w:t>
      </w:r>
      <w:r w:rsidR="001F6A11">
        <w:t>е</w:t>
      </w:r>
      <w:r>
        <w:t xml:space="preserve"> выбор между постройкой шоссе с подряда или хозяйственным образом. Князь Н. П. Мещерс</w:t>
      </w:r>
      <w:r w:rsidR="001F6A11">
        <w:t>ки</w:t>
      </w:r>
      <w:r>
        <w:t xml:space="preserve">й заявляет, </w:t>
      </w:r>
      <w:r>
        <w:lastRenderedPageBreak/>
        <w:t>что будет им</w:t>
      </w:r>
      <w:r w:rsidR="001F6A11">
        <w:t>е</w:t>
      </w:r>
      <w:r>
        <w:t>ть честь представить свое отд</w:t>
      </w:r>
      <w:r w:rsidR="001F6A11">
        <w:t>е</w:t>
      </w:r>
      <w:r>
        <w:t>льное мн</w:t>
      </w:r>
      <w:r w:rsidR="001F6A11">
        <w:t>ени</w:t>
      </w:r>
      <w:r>
        <w:t>е касательно употребле</w:t>
      </w:r>
      <w:r w:rsidR="001F6A11">
        <w:t>ни</w:t>
      </w:r>
      <w:r>
        <w:t>я 12.000 р. на шоссирова</w:t>
      </w:r>
      <w:r w:rsidR="001F6A11">
        <w:t>ни</w:t>
      </w:r>
      <w:r>
        <w:t>е означенной дороги. Зат</w:t>
      </w:r>
      <w:r w:rsidR="001F6A11">
        <w:t>е</w:t>
      </w:r>
      <w:r>
        <w:t>м предс</w:t>
      </w:r>
      <w:r w:rsidR="001F6A11">
        <w:t>е</w:t>
      </w:r>
      <w:r>
        <w:t xml:space="preserve">датель </w:t>
      </w:r>
      <w:r w:rsidR="001F6A11">
        <w:t>объяв</w:t>
      </w:r>
      <w:r>
        <w:t>ил Собра</w:t>
      </w:r>
      <w:r w:rsidR="001F6A11">
        <w:t>ни</w:t>
      </w:r>
      <w:r>
        <w:t>е закрытым в 5 часов пополудни.</w:t>
      </w:r>
    </w:p>
    <w:p w:rsidR="00B21C8F" w:rsidRDefault="005B24C1">
      <w:pPr>
        <w:pStyle w:val="44"/>
        <w:keepNext/>
        <w:keepLines/>
        <w:shd w:val="clear" w:color="auto" w:fill="auto"/>
        <w:spacing w:before="0" w:after="184" w:line="257" w:lineRule="exact"/>
        <w:ind w:left="280" w:right="720"/>
        <w:jc w:val="both"/>
      </w:pPr>
      <w:bookmarkStart w:id="24" w:name="bookmark25"/>
      <w:r>
        <w:t>Мн</w:t>
      </w:r>
      <w:r w:rsidR="001F6A11">
        <w:t>ени</w:t>
      </w:r>
      <w:r>
        <w:t>е гласных: Н. М. Смирнова, князя П. Н. Мещерс</w:t>
      </w:r>
      <w:r w:rsidR="001F6A11">
        <w:t>кого</w:t>
      </w:r>
      <w:r>
        <w:t>, графа Л. С. Уварова, князя Л- В. Мещерс</w:t>
      </w:r>
      <w:r w:rsidR="001F6A11">
        <w:t>кого</w:t>
      </w:r>
      <w:r w:rsidR="00940BD9">
        <w:t>и</w:t>
      </w:r>
      <w:r>
        <w:t xml:space="preserve"> Варженевс</w:t>
      </w:r>
      <w:r w:rsidR="001F6A11">
        <w:t>кого</w:t>
      </w:r>
      <w:r>
        <w:t>.</w:t>
      </w:r>
      <w:bookmarkEnd w:id="24"/>
    </w:p>
    <w:p w:rsidR="00B21C8F" w:rsidRDefault="005B24C1" w:rsidP="00940BD9">
      <w:pPr>
        <w:pStyle w:val="22"/>
        <w:shd w:val="clear" w:color="auto" w:fill="auto"/>
        <w:spacing w:line="252" w:lineRule="exact"/>
        <w:ind w:left="280" w:right="720" w:firstLine="240"/>
        <w:sectPr w:rsidR="00B21C8F">
          <w:headerReference w:type="even" r:id="rId124"/>
          <w:headerReference w:type="default" r:id="rId125"/>
          <w:footerReference w:type="default" r:id="rId126"/>
          <w:headerReference w:type="first" r:id="rId127"/>
          <w:pgSz w:w="7142" w:h="10814"/>
          <w:pgMar w:top="1201" w:right="199" w:bottom="1021" w:left="434" w:header="0" w:footer="3" w:gutter="0"/>
          <w:cols w:space="720"/>
          <w:noEndnote/>
          <w:docGrid w:linePitch="360"/>
        </w:sectPr>
      </w:pPr>
      <w:r>
        <w:t>Мы, нижеподписав</w:t>
      </w:r>
      <w:r w:rsidR="001F6A11">
        <w:t>ши</w:t>
      </w:r>
      <w:r>
        <w:t xml:space="preserve">еся, </w:t>
      </w:r>
      <w:r w:rsidR="001F6A11">
        <w:t>имея</w:t>
      </w:r>
      <w:r>
        <w:t xml:space="preserve"> в виду: 1) что Губернская Управа, согласно с мн</w:t>
      </w:r>
      <w:r w:rsidR="001F6A11">
        <w:t>ени</w:t>
      </w:r>
      <w:r>
        <w:t>ем Губернс</w:t>
      </w:r>
      <w:r w:rsidR="001F6A11">
        <w:t>кого</w:t>
      </w:r>
      <w:r>
        <w:t xml:space="preserve"> Земс</w:t>
      </w:r>
      <w:r w:rsidR="001F6A11">
        <w:t>кого</w:t>
      </w:r>
      <w:r>
        <w:t xml:space="preserve"> Собра</w:t>
      </w:r>
      <w:r w:rsidR="001F6A11">
        <w:t>ни</w:t>
      </w:r>
      <w:r>
        <w:t>я, признала и признает можайс</w:t>
      </w:r>
      <w:r w:rsidR="001F6A11">
        <w:t>ки</w:t>
      </w:r>
      <w:r>
        <w:t>й тракт важн</w:t>
      </w:r>
      <w:r w:rsidR="001F6A11">
        <w:t>е</w:t>
      </w:r>
      <w:r>
        <w:t>йшим вз числа вс</w:t>
      </w:r>
      <w:r w:rsidR="001F6A11">
        <w:t>е</w:t>
      </w:r>
      <w:r>
        <w:t>х подлежащих шоссирова</w:t>
      </w:r>
      <w:r w:rsidR="001F6A11">
        <w:t>ни</w:t>
      </w:r>
      <w:r>
        <w:t>ю в западной части Московской губер</w:t>
      </w:r>
      <w:r w:rsidR="001F6A11">
        <w:t>ни</w:t>
      </w:r>
      <w:r>
        <w:t>и; 2) что, с другой стороны, Губернское Собра</w:t>
      </w:r>
      <w:r w:rsidR="001F6A11">
        <w:t>ни</w:t>
      </w:r>
      <w:r>
        <w:t>е пришло к заключе</w:t>
      </w:r>
      <w:r w:rsidR="001F6A11">
        <w:t>ни</w:t>
      </w:r>
      <w:r>
        <w:t>ю, что в настоящее время невозможно шоссировать эту дорогу только потому, что она не подлежит нын</w:t>
      </w:r>
      <w:r w:rsidR="001F6A11">
        <w:t>е</w:t>
      </w:r>
      <w:r>
        <w:t xml:space="preserve"> в</w:t>
      </w:r>
      <w:r w:rsidR="001F6A11">
        <w:t>е</w:t>
      </w:r>
      <w:r>
        <w:t>д</w:t>
      </w:r>
      <w:r w:rsidR="001F6A11">
        <w:t>ени</w:t>
      </w:r>
      <w:r>
        <w:t>ю земства, и 3) что в том случа</w:t>
      </w:r>
      <w:r w:rsidR="001F6A11">
        <w:t>е</w:t>
      </w:r>
      <w:r>
        <w:t>, если вопрос о проведе</w:t>
      </w:r>
      <w:r w:rsidR="001F6A11">
        <w:t>ни</w:t>
      </w:r>
      <w:r>
        <w:t>и Московско-Смоленской жел</w:t>
      </w:r>
      <w:r w:rsidR="001F6A11">
        <w:t>е</w:t>
      </w:r>
      <w:r>
        <w:t>зной дороги не получит желае</w:t>
      </w:r>
      <w:r w:rsidR="00361501">
        <w:t>мого</w:t>
      </w:r>
      <w:r>
        <w:t xml:space="preserve"> разр</w:t>
      </w:r>
      <w:r w:rsidR="001F6A11">
        <w:t>е</w:t>
      </w:r>
      <w:r>
        <w:t>ше</w:t>
      </w:r>
      <w:r w:rsidR="001F6A11">
        <w:t>ни</w:t>
      </w:r>
      <w:r>
        <w:t>я в непродолжительном времени, можайс</w:t>
      </w:r>
      <w:r w:rsidR="001F6A11">
        <w:t>ки</w:t>
      </w:r>
      <w:r>
        <w:t>йтракт может, при изв</w:t>
      </w:r>
      <w:r w:rsidR="001F6A11">
        <w:t>е</w:t>
      </w:r>
      <w:r w:rsidR="00940BD9">
        <w:t>стных обстоятельствах, дой</w:t>
      </w:r>
      <w:r>
        <w:t>ти до совершен</w:t>
      </w:r>
      <w:r w:rsidR="001F6A11">
        <w:t>ного</w:t>
      </w:r>
      <w:r>
        <w:t xml:space="preserve"> разруше</w:t>
      </w:r>
      <w:r w:rsidR="001F6A11">
        <w:t>ни</w:t>
      </w:r>
      <w:r>
        <w:t>я, если средства земства будут употреблены на исправле</w:t>
      </w:r>
      <w:r w:rsidR="001F6A11">
        <w:t>ни</w:t>
      </w:r>
      <w:r>
        <w:t>е путей второстепенной важности без опред</w:t>
      </w:r>
      <w:r w:rsidR="001F6A11">
        <w:t>е</w:t>
      </w:r>
      <w:r>
        <w:t>ле</w:t>
      </w:r>
      <w:r w:rsidR="001F6A11">
        <w:t>ни</w:t>
      </w:r>
      <w:r>
        <w:t>я срока подобных затрат,—считаем необходимым отложить разр</w:t>
      </w:r>
      <w:r w:rsidR="001F6A11">
        <w:t>е</w:t>
      </w:r>
      <w:r>
        <w:t>ше</w:t>
      </w:r>
      <w:r w:rsidR="001F6A11">
        <w:t>ни</w:t>
      </w:r>
      <w:r>
        <w:t>е сего вопроса, для бол</w:t>
      </w:r>
      <w:r w:rsidR="001F6A11">
        <w:t>е</w:t>
      </w:r>
      <w:r>
        <w:t>е основатель</w:t>
      </w:r>
      <w:r w:rsidR="001F6A11">
        <w:t>ного</w:t>
      </w:r>
      <w:r>
        <w:t xml:space="preserve"> его </w:t>
      </w:r>
      <w:r w:rsidR="001F6A11">
        <w:t>разъясн</w:t>
      </w:r>
      <w:r>
        <w:t>е</w:t>
      </w:r>
      <w:r w:rsidR="001F6A11">
        <w:t>ни</w:t>
      </w:r>
      <w:r>
        <w:t>я, до буду</w:t>
      </w:r>
      <w:r w:rsidR="001F6A11">
        <w:t>щего</w:t>
      </w:r>
      <w:r>
        <w:t xml:space="preserve"> чрезвычай</w:t>
      </w:r>
      <w:r w:rsidR="001F6A11">
        <w:t>ного</w:t>
      </w:r>
      <w:r>
        <w:t xml:space="preserve"> мартовс</w:t>
      </w:r>
      <w:r w:rsidR="001F6A11">
        <w:t>кого</w:t>
      </w:r>
      <w:r>
        <w:t xml:space="preserve"> Собра</w:t>
      </w:r>
      <w:r w:rsidR="001F6A11">
        <w:t>ни</w:t>
      </w:r>
      <w:r>
        <w:t>я.</w:t>
      </w:r>
    </w:p>
    <w:p w:rsidR="00B21C8F" w:rsidRDefault="00B21C8F">
      <w:pPr>
        <w:spacing w:line="240" w:lineRule="exact"/>
        <w:rPr>
          <w:sz w:val="19"/>
          <w:szCs w:val="19"/>
        </w:rPr>
      </w:pPr>
    </w:p>
    <w:p w:rsidR="00B21C8F" w:rsidRDefault="00B21C8F">
      <w:pPr>
        <w:spacing w:line="240" w:lineRule="exact"/>
        <w:rPr>
          <w:sz w:val="19"/>
          <w:szCs w:val="19"/>
        </w:rPr>
      </w:pPr>
    </w:p>
    <w:p w:rsidR="00B21C8F" w:rsidRDefault="00B21C8F">
      <w:pPr>
        <w:spacing w:line="240" w:lineRule="exact"/>
        <w:rPr>
          <w:sz w:val="19"/>
          <w:szCs w:val="19"/>
        </w:rPr>
      </w:pPr>
    </w:p>
    <w:p w:rsidR="00B21C8F" w:rsidRDefault="00B21C8F">
      <w:pPr>
        <w:spacing w:line="240" w:lineRule="exact"/>
        <w:rPr>
          <w:sz w:val="19"/>
          <w:szCs w:val="19"/>
        </w:rPr>
      </w:pPr>
    </w:p>
    <w:p w:rsidR="00B21C8F" w:rsidRDefault="00B21C8F">
      <w:pPr>
        <w:spacing w:line="240" w:lineRule="exact"/>
        <w:rPr>
          <w:sz w:val="19"/>
          <w:szCs w:val="19"/>
        </w:rPr>
      </w:pPr>
    </w:p>
    <w:p w:rsidR="00B21C8F" w:rsidRDefault="00B21C8F">
      <w:pPr>
        <w:spacing w:line="240" w:lineRule="exact"/>
        <w:rPr>
          <w:sz w:val="19"/>
          <w:szCs w:val="19"/>
        </w:rPr>
      </w:pPr>
    </w:p>
    <w:p w:rsidR="00B21C8F" w:rsidRDefault="00B21C8F">
      <w:pPr>
        <w:spacing w:line="240" w:lineRule="exact"/>
        <w:rPr>
          <w:sz w:val="19"/>
          <w:szCs w:val="19"/>
        </w:rPr>
      </w:pPr>
    </w:p>
    <w:p w:rsidR="00B21C8F" w:rsidRDefault="00B21C8F">
      <w:pPr>
        <w:spacing w:before="87" w:after="87" w:line="240" w:lineRule="exact"/>
        <w:rPr>
          <w:sz w:val="19"/>
          <w:szCs w:val="19"/>
        </w:rPr>
      </w:pPr>
    </w:p>
    <w:p w:rsidR="00B21C8F" w:rsidRDefault="00B21C8F">
      <w:pPr>
        <w:rPr>
          <w:sz w:val="2"/>
          <w:szCs w:val="2"/>
        </w:rPr>
        <w:sectPr w:rsidR="00B21C8F">
          <w:headerReference w:type="even" r:id="rId128"/>
          <w:headerReference w:type="default" r:id="rId129"/>
          <w:footerReference w:type="default" r:id="rId130"/>
          <w:headerReference w:type="first" r:id="rId131"/>
          <w:pgSz w:w="7142" w:h="10814"/>
          <w:pgMar w:top="1296" w:right="0" w:bottom="743" w:left="0" w:header="0" w:footer="3" w:gutter="0"/>
          <w:pgNumType w:start="303"/>
          <w:cols w:space="720"/>
          <w:noEndnote/>
          <w:docGrid w:linePitch="360"/>
        </w:sectPr>
      </w:pPr>
    </w:p>
    <w:p w:rsidR="00B21C8F" w:rsidRDefault="005B24C1">
      <w:pPr>
        <w:pStyle w:val="343"/>
        <w:shd w:val="clear" w:color="auto" w:fill="auto"/>
        <w:spacing w:after="231" w:line="240" w:lineRule="exact"/>
        <w:ind w:left="200"/>
      </w:pPr>
      <w:r>
        <w:lastRenderedPageBreak/>
        <w:t>ЗАС</w:t>
      </w:r>
      <w:r w:rsidR="001F6A11">
        <w:t>Е</w:t>
      </w:r>
      <w:r>
        <w:t>ДА</w:t>
      </w:r>
      <w:r w:rsidR="001F6A11">
        <w:t>НИ</w:t>
      </w:r>
      <w:r>
        <w:t>Е 21-ГО ДЕКАБРЯ 1866 ГОДА.</w:t>
      </w:r>
    </w:p>
    <w:p w:rsidR="00B21C8F" w:rsidRDefault="005B24C1">
      <w:pPr>
        <w:pStyle w:val="22"/>
        <w:shd w:val="clear" w:color="auto" w:fill="auto"/>
        <w:spacing w:line="254" w:lineRule="exact"/>
        <w:ind w:left="420" w:right="620" w:firstLine="200"/>
      </w:pPr>
      <w:r>
        <w:t>.Читана депеша министра внутренних д</w:t>
      </w:r>
      <w:r w:rsidR="001F6A11">
        <w:t>е</w:t>
      </w:r>
      <w:r>
        <w:t>л, от 20 декабря, разр</w:t>
      </w:r>
      <w:r w:rsidR="001F6A11">
        <w:t>е</w:t>
      </w:r>
      <w:r>
        <w:t>шающая продолжить зас</w:t>
      </w:r>
      <w:r w:rsidR="001F6A11">
        <w:t>е</w:t>
      </w:r>
      <w:r>
        <w:t>да</w:t>
      </w:r>
      <w:r w:rsidR="001F6A11">
        <w:t>ни</w:t>
      </w:r>
      <w:r>
        <w:t>я Губернс</w:t>
      </w:r>
      <w:r w:rsidR="001F6A11">
        <w:t>кого</w:t>
      </w:r>
      <w:r>
        <w:t xml:space="preserve"> Земс</w:t>
      </w:r>
      <w:r w:rsidR="001F6A11">
        <w:t>кого</w:t>
      </w:r>
      <w:r>
        <w:t xml:space="preserve"> Собра</w:t>
      </w:r>
      <w:r w:rsidR="001F6A11">
        <w:t>ни</w:t>
      </w:r>
      <w:r>
        <w:t>я еще на 8 дней.</w:t>
      </w:r>
    </w:p>
    <w:p w:rsidR="00B21C8F" w:rsidRDefault="005B24C1">
      <w:pPr>
        <w:pStyle w:val="22"/>
        <w:shd w:val="clear" w:color="auto" w:fill="auto"/>
        <w:spacing w:line="254" w:lineRule="exact"/>
        <w:ind w:left="420" w:right="620" w:firstLine="200"/>
      </w:pPr>
      <w:r>
        <w:t>Зат</w:t>
      </w:r>
      <w:r w:rsidR="001F6A11">
        <w:t>е</w:t>
      </w:r>
      <w:r>
        <w:t>м читана депеша Смоленс</w:t>
      </w:r>
      <w:r w:rsidR="001F6A11">
        <w:t>кого</w:t>
      </w:r>
      <w:r>
        <w:t xml:space="preserve"> Земс</w:t>
      </w:r>
      <w:r w:rsidR="001F6A11">
        <w:t>кого</w:t>
      </w:r>
      <w:r>
        <w:t xml:space="preserve"> Собра</w:t>
      </w:r>
      <w:r w:rsidR="001F6A11">
        <w:t>ни</w:t>
      </w:r>
      <w:r>
        <w:t>я, от 20-го декабря, о сочувст</w:t>
      </w:r>
      <w:r w:rsidR="001F6A11">
        <w:t>ви</w:t>
      </w:r>
      <w:r>
        <w:t>и его к постановле</w:t>
      </w:r>
      <w:r w:rsidR="001F6A11">
        <w:t>ни</w:t>
      </w:r>
      <w:r>
        <w:t>ям Московс</w:t>
      </w:r>
      <w:r w:rsidR="001F6A11">
        <w:t>кого</w:t>
      </w:r>
      <w:r>
        <w:t xml:space="preserve"> Губернс</w:t>
      </w:r>
      <w:r w:rsidR="001F6A11">
        <w:t>кого</w:t>
      </w:r>
      <w:r>
        <w:t xml:space="preserve"> Земс</w:t>
      </w:r>
      <w:r w:rsidR="001F6A11">
        <w:t>кого</w:t>
      </w:r>
      <w:r>
        <w:t xml:space="preserve"> Собра</w:t>
      </w:r>
      <w:r w:rsidR="001F6A11">
        <w:t>ни</w:t>
      </w:r>
      <w:r>
        <w:t>я относительно вопроса о Московско-Смоленской жел</w:t>
      </w:r>
      <w:r w:rsidR="001F6A11">
        <w:t>е</w:t>
      </w:r>
      <w:r>
        <w:t>зной дорог</w:t>
      </w:r>
      <w:r w:rsidR="001F6A11">
        <w:t>е</w:t>
      </w:r>
      <w:r>
        <w:t>. Постановлено: отв</w:t>
      </w:r>
      <w:r w:rsidR="001F6A11">
        <w:t>е</w:t>
      </w:r>
      <w:r>
        <w:t>чать выраже</w:t>
      </w:r>
      <w:r w:rsidR="001F6A11">
        <w:t>ни</w:t>
      </w:r>
      <w:r>
        <w:t>ем сочувст</w:t>
      </w:r>
      <w:r w:rsidR="001F6A11">
        <w:t>ви</w:t>
      </w:r>
      <w:r>
        <w:t>я Смоленскому Земскому Собра</w:t>
      </w:r>
      <w:r w:rsidR="001F6A11">
        <w:t>ни</w:t>
      </w:r>
      <w:r>
        <w:t>ю.</w:t>
      </w:r>
    </w:p>
    <w:p w:rsidR="00B21C8F" w:rsidRDefault="005B24C1">
      <w:pPr>
        <w:pStyle w:val="241"/>
        <w:shd w:val="clear" w:color="auto" w:fill="auto"/>
        <w:spacing w:before="0" w:after="0" w:line="254" w:lineRule="exact"/>
        <w:ind w:left="420" w:right="620" w:firstLine="200"/>
        <w:jc w:val="both"/>
      </w:pPr>
      <w:r>
        <w:t xml:space="preserve">Читан доклад постоянной Финансовой </w:t>
      </w:r>
      <w:r w:rsidR="001F6A11">
        <w:t>комиссии</w:t>
      </w:r>
      <w:r>
        <w:t xml:space="preserve"> по вопросу о поземельных банках:</w:t>
      </w:r>
    </w:p>
    <w:p w:rsidR="00B21C8F" w:rsidRDefault="005B24C1">
      <w:pPr>
        <w:pStyle w:val="22"/>
        <w:shd w:val="clear" w:color="auto" w:fill="auto"/>
        <w:spacing w:line="187" w:lineRule="exact"/>
        <w:ind w:left="420" w:right="620" w:firstLine="200"/>
      </w:pPr>
      <w:r>
        <w:t>Прежде предваритель</w:t>
      </w:r>
      <w:r w:rsidR="001F6A11">
        <w:t>ногорассм</w:t>
      </w:r>
      <w:r>
        <w:t>отр</w:t>
      </w:r>
      <w:r w:rsidR="001F6A11">
        <w:t>ени</w:t>
      </w:r>
      <w:r>
        <w:t>я каж</w:t>
      </w:r>
      <w:r w:rsidR="001F6A11">
        <w:t>дого</w:t>
      </w:r>
      <w:r>
        <w:t xml:space="preserve"> отд</w:t>
      </w:r>
      <w:r w:rsidR="001F6A11">
        <w:t>е</w:t>
      </w:r>
      <w:r>
        <w:t>ль</w:t>
      </w:r>
      <w:r w:rsidR="001F6A11">
        <w:t>ного</w:t>
      </w:r>
      <w:r>
        <w:t xml:space="preserve"> проекта поземель</w:t>
      </w:r>
      <w:r w:rsidR="001F6A11">
        <w:t>ного</w:t>
      </w:r>
      <w:r>
        <w:t xml:space="preserve"> банка, </w:t>
      </w:r>
      <w:r w:rsidR="001F6A11">
        <w:t>комисси</w:t>
      </w:r>
      <w:r>
        <w:t>я сочла полезным опред</w:t>
      </w:r>
      <w:r w:rsidR="001F6A11">
        <w:t>е</w:t>
      </w:r>
      <w:r>
        <w:t>лить одни глав</w:t>
      </w:r>
      <w:r w:rsidR="001F6A11">
        <w:t>ные</w:t>
      </w:r>
      <w:r>
        <w:t xml:space="preserve"> основа</w:t>
      </w:r>
      <w:r w:rsidR="001F6A11">
        <w:t>ни</w:t>
      </w:r>
      <w:r>
        <w:t>я, на которых, по мн</w:t>
      </w:r>
      <w:r w:rsidR="001F6A11">
        <w:t>ени</w:t>
      </w:r>
      <w:r>
        <w:t xml:space="preserve">ю большинства </w:t>
      </w:r>
      <w:r w:rsidR="001F6A11">
        <w:t>комиссии</w:t>
      </w:r>
      <w:r>
        <w:t>, может быть устроено надежное учрежде</w:t>
      </w:r>
      <w:r w:rsidR="001F6A11">
        <w:t>ни</w:t>
      </w:r>
      <w:r>
        <w:t>е поземель</w:t>
      </w:r>
      <w:r w:rsidR="001F6A11">
        <w:t>ного</w:t>
      </w:r>
      <w:r>
        <w:t xml:space="preserve"> кредита.</w:t>
      </w:r>
    </w:p>
    <w:p w:rsidR="00B21C8F" w:rsidRDefault="005B24C1">
      <w:pPr>
        <w:pStyle w:val="22"/>
        <w:shd w:val="clear" w:color="auto" w:fill="auto"/>
        <w:spacing w:line="187" w:lineRule="exact"/>
        <w:ind w:left="420" w:firstLine="200"/>
      </w:pPr>
      <w:r>
        <w:t>Основа</w:t>
      </w:r>
      <w:r w:rsidR="001F6A11">
        <w:t>ни</w:t>
      </w:r>
      <w:r>
        <w:t>я выработан</w:t>
      </w:r>
      <w:r w:rsidR="001F6A11">
        <w:t>ныекомисси</w:t>
      </w:r>
      <w:r>
        <w:t>ей суть сл</w:t>
      </w:r>
      <w:r w:rsidR="001F6A11">
        <w:t>е</w:t>
      </w:r>
      <w:r>
        <w:t>дую</w:t>
      </w:r>
      <w:r w:rsidR="001F6A11">
        <w:t>щие</w:t>
      </w:r>
      <w:r>
        <w:t>:</w:t>
      </w:r>
    </w:p>
    <w:p w:rsidR="00B21C8F" w:rsidRDefault="005B24C1">
      <w:pPr>
        <w:pStyle w:val="22"/>
        <w:numPr>
          <w:ilvl w:val="0"/>
          <w:numId w:val="24"/>
        </w:numPr>
        <w:shd w:val="clear" w:color="auto" w:fill="auto"/>
        <w:tabs>
          <w:tab w:val="left" w:pos="870"/>
        </w:tabs>
        <w:spacing w:line="187" w:lineRule="exact"/>
        <w:ind w:left="420" w:right="620" w:firstLine="200"/>
      </w:pPr>
      <w:r>
        <w:t>Банк не может быть учрежде</w:t>
      </w:r>
      <w:r w:rsidR="001F6A11">
        <w:t>ни</w:t>
      </w:r>
      <w:r>
        <w:t>ем правительственным, а должен составлять товарищество заемщиков.</w:t>
      </w:r>
    </w:p>
    <w:p w:rsidR="00B21C8F" w:rsidRDefault="005B24C1">
      <w:pPr>
        <w:pStyle w:val="22"/>
        <w:numPr>
          <w:ilvl w:val="0"/>
          <w:numId w:val="24"/>
        </w:numPr>
        <w:shd w:val="clear" w:color="auto" w:fill="auto"/>
        <w:tabs>
          <w:tab w:val="left" w:pos="932"/>
        </w:tabs>
        <w:spacing w:line="187" w:lineRule="exact"/>
        <w:ind w:left="420" w:right="620" w:firstLine="200"/>
      </w:pPr>
      <w:r>
        <w:t xml:space="preserve">Круг </w:t>
      </w:r>
      <w:r w:rsidR="00763D33">
        <w:t>деятел</w:t>
      </w:r>
      <w:r>
        <w:t>ьности банка не может быть ограничен одной губер</w:t>
      </w:r>
      <w:r w:rsidR="001F6A11">
        <w:t>ни</w:t>
      </w:r>
      <w:r>
        <w:t>е</w:t>
      </w:r>
      <w:r w:rsidR="00940BD9">
        <w:t>й</w:t>
      </w:r>
      <w:r>
        <w:t>, но должен распространяться на большую часть Европейской Рос</w:t>
      </w:r>
      <w:r w:rsidR="001F6A11">
        <w:t>си</w:t>
      </w:r>
      <w:r>
        <w:t>и, с т</w:t>
      </w:r>
      <w:r w:rsidR="001F6A11">
        <w:t>е</w:t>
      </w:r>
      <w:r>
        <w:t>м, чтобы банк им</w:t>
      </w:r>
      <w:r w:rsidR="001F6A11">
        <w:t>е</w:t>
      </w:r>
      <w:r>
        <w:t>л право учреждать свои конторы, гд</w:t>
      </w:r>
      <w:r w:rsidR="001F6A11">
        <w:t>е</w:t>
      </w:r>
      <w:r>
        <w:t xml:space="preserve"> представится "надобность.</w:t>
      </w:r>
    </w:p>
    <w:p w:rsidR="00B21C8F" w:rsidRDefault="005B24C1" w:rsidP="00940BD9">
      <w:pPr>
        <w:pStyle w:val="22"/>
        <w:numPr>
          <w:ilvl w:val="0"/>
          <w:numId w:val="24"/>
        </w:numPr>
        <w:shd w:val="clear" w:color="auto" w:fill="auto"/>
        <w:tabs>
          <w:tab w:val="left" w:pos="879"/>
        </w:tabs>
        <w:spacing w:line="187" w:lineRule="exact"/>
        <w:ind w:left="300" w:right="800" w:firstLine="200"/>
        <w:jc w:val="left"/>
      </w:pPr>
      <w:r>
        <w:t>Расчеты банка должны производиться на кредитную (ассигна</w:t>
      </w:r>
      <w:r w:rsidR="001F6A11">
        <w:t>ци</w:t>
      </w:r>
      <w:r>
        <w:t>онную), а не на м</w:t>
      </w:r>
      <w:r w:rsidR="00361501">
        <w:t>он</w:t>
      </w:r>
      <w:r w:rsidR="00940BD9">
        <w:t>е</w:t>
      </w:r>
      <w:r>
        <w:t>тную единицу* (при опред</w:t>
      </w:r>
      <w:r w:rsidR="001F6A11">
        <w:t>е</w:t>
      </w:r>
      <w:r>
        <w:t>ле</w:t>
      </w:r>
      <w:r w:rsidR="001F6A11">
        <w:t>ни</w:t>
      </w:r>
      <w:r>
        <w:t xml:space="preserve">и этого правила в </w:t>
      </w:r>
      <w:r w:rsidR="001F6A11">
        <w:t>комиссии</w:t>
      </w:r>
      <w:r>
        <w:t>, большинства не состоялось, всл</w:t>
      </w:r>
      <w:r w:rsidR="001F6A11">
        <w:t>е</w:t>
      </w:r>
      <w:r>
        <w:t>дст</w:t>
      </w:r>
      <w:r w:rsidR="001F6A11">
        <w:t>ви</w:t>
      </w:r>
      <w:r>
        <w:t>е чего вопрос был предложен наразр</w:t>
      </w:r>
      <w:r w:rsidR="001F6A11">
        <w:t>е</w:t>
      </w:r>
      <w:r>
        <w:t>ше</w:t>
      </w:r>
      <w:r w:rsidR="001F6A11">
        <w:t>ни</w:t>
      </w:r>
      <w:r>
        <w:t xml:space="preserve">е соединенных </w:t>
      </w:r>
      <w:r w:rsidR="001F6A11">
        <w:t>комисси</w:t>
      </w:r>
      <w:r>
        <w:t>й, гд</w:t>
      </w:r>
      <w:r w:rsidR="001F6A11">
        <w:t>е</w:t>
      </w:r>
      <w:r>
        <w:t xml:space="preserve"> большинством был принят расчет на ассигна</w:t>
      </w:r>
      <w:r w:rsidR="001F6A11">
        <w:t>ци</w:t>
      </w:r>
      <w:r>
        <w:t>онную единицу).</w:t>
      </w:r>
    </w:p>
    <w:p w:rsidR="00B21C8F" w:rsidRDefault="005B24C1">
      <w:pPr>
        <w:pStyle w:val="241"/>
        <w:numPr>
          <w:ilvl w:val="0"/>
          <w:numId w:val="24"/>
        </w:numPr>
        <w:shd w:val="clear" w:color="auto" w:fill="auto"/>
        <w:tabs>
          <w:tab w:val="left" w:pos="759"/>
        </w:tabs>
        <w:spacing w:before="0" w:after="0" w:line="187" w:lineRule="exact"/>
        <w:ind w:left="300" w:right="800" w:firstLine="180"/>
        <w:jc w:val="both"/>
      </w:pPr>
      <w:r>
        <w:t>Предполагаемый банк должен, кром</w:t>
      </w:r>
      <w:r w:rsidR="001F6A11">
        <w:t>е</w:t>
      </w:r>
      <w:r>
        <w:t xml:space="preserve"> долгосрочных ссуд под залог поземельной собственности, производить и краткосроч</w:t>
      </w:r>
      <w:r w:rsidR="001F6A11">
        <w:t>ные</w:t>
      </w:r>
      <w:r>
        <w:t xml:space="preserve"> ссуды, учитывая как собствен</w:t>
      </w:r>
      <w:r w:rsidR="001F6A11">
        <w:t>ные</w:t>
      </w:r>
      <w:r>
        <w:t xml:space="preserve"> процент</w:t>
      </w:r>
      <w:r w:rsidR="001F6A11">
        <w:t>ные</w:t>
      </w:r>
      <w:r>
        <w:t xml:space="preserve"> бумаги так и землед</w:t>
      </w:r>
      <w:r w:rsidR="001F6A11">
        <w:t>е</w:t>
      </w:r>
      <w:r>
        <w:t>льчес</w:t>
      </w:r>
      <w:r w:rsidR="001F6A11">
        <w:t>ки</w:t>
      </w:r>
      <w:r>
        <w:t>е векселя.</w:t>
      </w:r>
    </w:p>
    <w:p w:rsidR="00B21C8F" w:rsidRDefault="005B24C1">
      <w:pPr>
        <w:pStyle w:val="241"/>
        <w:numPr>
          <w:ilvl w:val="0"/>
          <w:numId w:val="24"/>
        </w:numPr>
        <w:shd w:val="clear" w:color="auto" w:fill="auto"/>
        <w:tabs>
          <w:tab w:val="left" w:pos="750"/>
        </w:tabs>
        <w:spacing w:before="0" w:after="0" w:line="187" w:lineRule="exact"/>
        <w:ind w:left="300" w:right="800" w:firstLine="180"/>
        <w:jc w:val="both"/>
      </w:pPr>
      <w:r>
        <w:t>Под залог недвижимой поземельной собственности долгосроч</w:t>
      </w:r>
      <w:r w:rsidR="001F6A11">
        <w:t>ные</w:t>
      </w:r>
      <w:r>
        <w:t xml:space="preserve"> ссуды должны производиться процентными бумагами (закладными листами) по возможности не высо</w:t>
      </w:r>
      <w:r w:rsidR="001F6A11">
        <w:t>кого</w:t>
      </w:r>
      <w:r>
        <w:t xml:space="preserve"> достоинства.</w:t>
      </w:r>
    </w:p>
    <w:p w:rsidR="00B21C8F" w:rsidRDefault="005B24C1">
      <w:pPr>
        <w:pStyle w:val="241"/>
        <w:numPr>
          <w:ilvl w:val="0"/>
          <w:numId w:val="24"/>
        </w:numPr>
        <w:shd w:val="clear" w:color="auto" w:fill="auto"/>
        <w:tabs>
          <w:tab w:val="left" w:pos="762"/>
        </w:tabs>
        <w:spacing w:before="0" w:after="0" w:line="187" w:lineRule="exact"/>
        <w:ind w:left="300" w:right="800" w:firstLine="180"/>
        <w:jc w:val="both"/>
      </w:pPr>
      <w:r>
        <w:t xml:space="preserve">Для </w:t>
      </w:r>
      <w:r w:rsidR="001F6A11">
        <w:t>обеспеч</w:t>
      </w:r>
      <w:r>
        <w:t>е</w:t>
      </w:r>
      <w:r w:rsidR="001F6A11">
        <w:t>ни</w:t>
      </w:r>
      <w:r>
        <w:t>я опера</w:t>
      </w:r>
      <w:r w:rsidR="001F6A11">
        <w:t>ци</w:t>
      </w:r>
      <w:r>
        <w:t>й банка необходима круговая порука заемщиков, при чем первая отв</w:t>
      </w:r>
      <w:r w:rsidR="001F6A11">
        <w:t>е</w:t>
      </w:r>
      <w:r>
        <w:t>тственность должна ложиться на заемщиков того же у</w:t>
      </w:r>
      <w:r w:rsidR="001F6A11">
        <w:t>е</w:t>
      </w:r>
      <w:r>
        <w:t>зда, зат</w:t>
      </w:r>
      <w:r w:rsidR="001F6A11">
        <w:t>е</w:t>
      </w:r>
      <w:r>
        <w:t xml:space="preserve">м на заемщиков той </w:t>
      </w:r>
      <w:r>
        <w:lastRenderedPageBreak/>
        <w:t>же губер</w:t>
      </w:r>
      <w:r w:rsidR="001F6A11">
        <w:t>ни</w:t>
      </w:r>
      <w:r>
        <w:t>и и уже окончательно на вс</w:t>
      </w:r>
      <w:r w:rsidR="001F6A11">
        <w:t>е</w:t>
      </w:r>
      <w:r>
        <w:t>х заемщиков банка.</w:t>
      </w:r>
    </w:p>
    <w:p w:rsidR="00B21C8F" w:rsidRDefault="005B24C1">
      <w:pPr>
        <w:pStyle w:val="241"/>
        <w:numPr>
          <w:ilvl w:val="0"/>
          <w:numId w:val="24"/>
        </w:numPr>
        <w:shd w:val="clear" w:color="auto" w:fill="auto"/>
        <w:tabs>
          <w:tab w:val="left" w:pos="776"/>
        </w:tabs>
        <w:spacing w:before="0" w:after="0" w:line="187" w:lineRule="exact"/>
        <w:ind w:left="300" w:right="800" w:firstLine="180"/>
        <w:jc w:val="both"/>
      </w:pPr>
      <w:r>
        <w:t>Оц</w:t>
      </w:r>
      <w:r w:rsidR="001F6A11">
        <w:t>е</w:t>
      </w:r>
      <w:r>
        <w:t>нка поземельной собственности должна производиться ц</w:t>
      </w:r>
      <w:r w:rsidR="001F6A11">
        <w:t>е</w:t>
      </w:r>
      <w:r>
        <w:t>новщиками,избранными заемщиками того же у</w:t>
      </w:r>
      <w:r w:rsidR="001F6A11">
        <w:t>е</w:t>
      </w:r>
      <w:r>
        <w:t>зда, с ,учас</w:t>
      </w:r>
      <w:r w:rsidR="001F6A11">
        <w:t>ти</w:t>
      </w:r>
      <w:r>
        <w:t>ем одного уполномочен</w:t>
      </w:r>
      <w:r w:rsidR="001F6A11">
        <w:t>ного</w:t>
      </w:r>
      <w:r>
        <w:t xml:space="preserve"> от губернской конторы банка, который </w:t>
      </w:r>
      <w:r w:rsidR="00361501">
        <w:t>имеют</w:t>
      </w:r>
      <w:r>
        <w:t xml:space="preserve"> право не согласиться на оц</w:t>
      </w:r>
      <w:r w:rsidR="001F6A11">
        <w:t>е</w:t>
      </w:r>
      <w:r>
        <w:t>нку только в том случа</w:t>
      </w:r>
      <w:r w:rsidR="001F6A11">
        <w:t>е</w:t>
      </w:r>
      <w:r>
        <w:t xml:space="preserve">, ежели он находит </w:t>
      </w:r>
      <w:r w:rsidR="00940BD9">
        <w:t>не</w:t>
      </w:r>
      <w:r>
        <w:t xml:space="preserve"> слишком высокою;—в этом случа</w:t>
      </w:r>
      <w:r w:rsidR="001F6A11">
        <w:t>е</w:t>
      </w:r>
      <w:r>
        <w:t>, окончательное р</w:t>
      </w:r>
      <w:r w:rsidR="001F6A11">
        <w:t>е</w:t>
      </w:r>
      <w:r>
        <w:t>ше</w:t>
      </w:r>
      <w:r w:rsidR="001F6A11">
        <w:t>ни</w:t>
      </w:r>
      <w:r>
        <w:t>е зависит от централь</w:t>
      </w:r>
      <w:r w:rsidR="001F6A11">
        <w:t>ного</w:t>
      </w:r>
      <w:r>
        <w:t xml:space="preserve"> управле</w:t>
      </w:r>
      <w:r w:rsidR="001F6A11">
        <w:t>ни</w:t>
      </w:r>
      <w:r>
        <w:t>я банка.</w:t>
      </w:r>
    </w:p>
    <w:p w:rsidR="00B21C8F" w:rsidRDefault="005B24C1">
      <w:pPr>
        <w:pStyle w:val="241"/>
        <w:numPr>
          <w:ilvl w:val="0"/>
          <w:numId w:val="24"/>
        </w:numPr>
        <w:shd w:val="clear" w:color="auto" w:fill="auto"/>
        <w:tabs>
          <w:tab w:val="left" w:pos="752"/>
        </w:tabs>
        <w:spacing w:before="0" w:after="0" w:line="187" w:lineRule="exact"/>
        <w:ind w:left="300" w:firstLine="180"/>
        <w:jc w:val="both"/>
      </w:pPr>
      <w:r>
        <w:t>Банк должен им</w:t>
      </w:r>
      <w:r w:rsidR="001F6A11">
        <w:t>е</w:t>
      </w:r>
      <w:r>
        <w:t>ть особый запасный капитал.</w:t>
      </w:r>
    </w:p>
    <w:p w:rsidR="00B21C8F" w:rsidRDefault="005B24C1">
      <w:pPr>
        <w:pStyle w:val="241"/>
        <w:numPr>
          <w:ilvl w:val="0"/>
          <w:numId w:val="24"/>
        </w:numPr>
        <w:shd w:val="clear" w:color="auto" w:fill="auto"/>
        <w:tabs>
          <w:tab w:val="left" w:pos="764"/>
        </w:tabs>
        <w:spacing w:before="0" w:after="0" w:line="187" w:lineRule="exact"/>
        <w:ind w:left="300" w:right="800" w:firstLine="180"/>
        <w:jc w:val="both"/>
      </w:pPr>
      <w:r>
        <w:t>Выс</w:t>
      </w:r>
      <w:r w:rsidR="001F6A11">
        <w:t>ши</w:t>
      </w:r>
      <w:r>
        <w:t>й разм</w:t>
      </w:r>
      <w:r w:rsidR="001F6A11">
        <w:t>е</w:t>
      </w:r>
      <w:r>
        <w:t>р суммы, на которую могут быть ежегодно выпускаемы закладные листы, должен быть, хотя на первое время, опред</w:t>
      </w:r>
      <w:r w:rsidR="001F6A11">
        <w:t>е</w:t>
      </w:r>
      <w:r>
        <w:t>лен уставом банка.</w:t>
      </w:r>
    </w:p>
    <w:p w:rsidR="00B21C8F" w:rsidRDefault="005B24C1">
      <w:pPr>
        <w:pStyle w:val="241"/>
        <w:numPr>
          <w:ilvl w:val="0"/>
          <w:numId w:val="24"/>
        </w:numPr>
        <w:shd w:val="clear" w:color="auto" w:fill="auto"/>
        <w:tabs>
          <w:tab w:val="left" w:pos="858"/>
        </w:tabs>
        <w:spacing w:before="0" w:after="0" w:line="187" w:lineRule="exact"/>
        <w:ind w:left="300" w:right="800" w:firstLine="180"/>
        <w:jc w:val="both"/>
      </w:pPr>
      <w:r>
        <w:t>Банк должен им</w:t>
      </w:r>
      <w:r w:rsidR="001F6A11">
        <w:t>е</w:t>
      </w:r>
      <w:r>
        <w:t>ть право выпускать собственные свои мел</w:t>
      </w:r>
      <w:r w:rsidR="001F6A11">
        <w:t>ки</w:t>
      </w:r>
      <w:r>
        <w:t xml:space="preserve">е банковые билеты, всегда по </w:t>
      </w:r>
      <w:r w:rsidR="00361501">
        <w:t>предъяв</w:t>
      </w:r>
      <w:r>
        <w:t>ле</w:t>
      </w:r>
      <w:r w:rsidR="001F6A11">
        <w:t>ни</w:t>
      </w:r>
      <w:r>
        <w:t>и разм</w:t>
      </w:r>
      <w:r w:rsidR="001F6A11">
        <w:t>е</w:t>
      </w:r>
      <w:r>
        <w:t>нные в банк</w:t>
      </w:r>
      <w:r w:rsidR="001F6A11">
        <w:t>е</w:t>
      </w:r>
      <w:r>
        <w:t xml:space="preserve"> и принимаемые казной во вс</w:t>
      </w:r>
      <w:r w:rsidR="001F6A11">
        <w:t>е</w:t>
      </w:r>
      <w:r>
        <w:t xml:space="preserve"> платежи.</w:t>
      </w:r>
    </w:p>
    <w:p w:rsidR="00B21C8F" w:rsidRDefault="005B24C1">
      <w:pPr>
        <w:pStyle w:val="241"/>
        <w:numPr>
          <w:ilvl w:val="0"/>
          <w:numId w:val="24"/>
        </w:numPr>
        <w:shd w:val="clear" w:color="auto" w:fill="auto"/>
        <w:tabs>
          <w:tab w:val="left" w:pos="858"/>
        </w:tabs>
        <w:spacing w:before="0" w:after="0" w:line="187" w:lineRule="exact"/>
        <w:ind w:left="300" w:right="800" w:firstLine="180"/>
        <w:jc w:val="both"/>
      </w:pPr>
      <w:r>
        <w:t>Банк должен стараться привлечь вклады и принимать вклады на теку</w:t>
      </w:r>
      <w:r w:rsidR="001F6A11">
        <w:t>щи</w:t>
      </w:r>
      <w:r>
        <w:t>й счет.</w:t>
      </w:r>
    </w:p>
    <w:p w:rsidR="00B21C8F" w:rsidRDefault="005B24C1">
      <w:pPr>
        <w:pStyle w:val="241"/>
        <w:shd w:val="clear" w:color="auto" w:fill="auto"/>
        <w:spacing w:before="0" w:after="66" w:line="187" w:lineRule="exact"/>
        <w:ind w:left="300" w:right="800" w:firstLine="180"/>
        <w:jc w:val="both"/>
      </w:pPr>
      <w:r>
        <w:t>Приняв большинством вышесказан</w:t>
      </w:r>
      <w:r w:rsidR="001F6A11">
        <w:t>ные</w:t>
      </w:r>
      <w:r>
        <w:t xml:space="preserve"> основа</w:t>
      </w:r>
      <w:r w:rsidR="001F6A11">
        <w:t>ни</w:t>
      </w:r>
      <w:r>
        <w:t xml:space="preserve">я, </w:t>
      </w:r>
      <w:r w:rsidR="001F6A11">
        <w:t>комисси</w:t>
      </w:r>
      <w:r>
        <w:t xml:space="preserve">я приступила к </w:t>
      </w:r>
      <w:r w:rsidR="001F6A11">
        <w:t>рассм</w:t>
      </w:r>
      <w:r>
        <w:t>отр</w:t>
      </w:r>
      <w:r w:rsidR="001F6A11">
        <w:t>ени</w:t>
      </w:r>
      <w:r>
        <w:t>ю переданных ей различных проектов и нашла, что этим началам всего бол</w:t>
      </w:r>
      <w:r w:rsidR="001F6A11">
        <w:t>е</w:t>
      </w:r>
      <w:r>
        <w:t>е соотв</w:t>
      </w:r>
      <w:r w:rsidR="001F6A11">
        <w:t>е</w:t>
      </w:r>
      <w:r>
        <w:t>тствует „проект поземель</w:t>
      </w:r>
      <w:r w:rsidR="001F6A11">
        <w:t>ного</w:t>
      </w:r>
      <w:r>
        <w:t xml:space="preserve"> банка русс</w:t>
      </w:r>
      <w:r w:rsidR="001F6A11">
        <w:t>кого</w:t>
      </w:r>
      <w:r>
        <w:t xml:space="preserve"> земства, составленный князем А.-В. Мещерским</w:t>
      </w:r>
    </w:p>
    <w:p w:rsidR="00B21C8F" w:rsidRPr="00940BD9" w:rsidRDefault="005B24C1" w:rsidP="00940BD9">
      <w:pPr>
        <w:pStyle w:val="22"/>
        <w:shd w:val="clear" w:color="auto" w:fill="auto"/>
        <w:spacing w:line="254" w:lineRule="exact"/>
        <w:ind w:left="300" w:right="800" w:firstLine="180"/>
        <w:rPr>
          <w:sz w:val="20"/>
        </w:rPr>
      </w:pPr>
      <w:r w:rsidRPr="00940BD9">
        <w:rPr>
          <w:sz w:val="20"/>
        </w:rPr>
        <w:t>По выслуша</w:t>
      </w:r>
      <w:r w:rsidR="001F6A11" w:rsidRPr="00940BD9">
        <w:rPr>
          <w:sz w:val="20"/>
        </w:rPr>
        <w:t>ни</w:t>
      </w:r>
      <w:r w:rsidRPr="00940BD9">
        <w:rPr>
          <w:sz w:val="20"/>
        </w:rPr>
        <w:t>и доклада, гласный князь А. В. Мещерс</w:t>
      </w:r>
      <w:r w:rsidR="001F6A11" w:rsidRPr="00940BD9">
        <w:rPr>
          <w:sz w:val="20"/>
        </w:rPr>
        <w:t>ки</w:t>
      </w:r>
      <w:r w:rsidRPr="00940BD9">
        <w:rPr>
          <w:sz w:val="20"/>
        </w:rPr>
        <w:t>й высказал сл</w:t>
      </w:r>
      <w:r w:rsidR="001F6A11" w:rsidRPr="00940BD9">
        <w:rPr>
          <w:sz w:val="20"/>
        </w:rPr>
        <w:t>е</w:t>
      </w:r>
      <w:r w:rsidRPr="00940BD9">
        <w:rPr>
          <w:sz w:val="20"/>
        </w:rPr>
        <w:t>дующее: Из заключе</w:t>
      </w:r>
      <w:r w:rsidR="001F6A11" w:rsidRPr="00940BD9">
        <w:rPr>
          <w:sz w:val="20"/>
        </w:rPr>
        <w:t>ни</w:t>
      </w:r>
      <w:r w:rsidRPr="00940BD9">
        <w:rPr>
          <w:sz w:val="20"/>
        </w:rPr>
        <w:t>я прочтен</w:t>
      </w:r>
      <w:r w:rsidR="001F6A11" w:rsidRPr="00940BD9">
        <w:rPr>
          <w:sz w:val="20"/>
        </w:rPr>
        <w:t>ного</w:t>
      </w:r>
      <w:r w:rsidRPr="00940BD9">
        <w:rPr>
          <w:sz w:val="20"/>
        </w:rPr>
        <w:t xml:space="preserve"> доклада Финансовой </w:t>
      </w:r>
      <w:r w:rsidR="001F6A11" w:rsidRPr="00940BD9">
        <w:rPr>
          <w:sz w:val="20"/>
        </w:rPr>
        <w:t>комиссии</w:t>
      </w:r>
      <w:r w:rsidRPr="00940BD9">
        <w:rPr>
          <w:sz w:val="20"/>
        </w:rPr>
        <w:t xml:space="preserve">, которой было поручено </w:t>
      </w:r>
      <w:r w:rsidR="001F6A11" w:rsidRPr="00940BD9">
        <w:rPr>
          <w:sz w:val="20"/>
        </w:rPr>
        <w:t>рассм</w:t>
      </w:r>
      <w:r w:rsidRPr="00940BD9">
        <w:rPr>
          <w:sz w:val="20"/>
        </w:rPr>
        <w:t>отр</w:t>
      </w:r>
      <w:r w:rsidR="001F6A11" w:rsidRPr="00940BD9">
        <w:rPr>
          <w:sz w:val="20"/>
        </w:rPr>
        <w:t>ени</w:t>
      </w:r>
      <w:r w:rsidRPr="00940BD9">
        <w:rPr>
          <w:sz w:val="20"/>
        </w:rPr>
        <w:t>е вс</w:t>
      </w:r>
      <w:r w:rsidR="001F6A11" w:rsidRPr="00940BD9">
        <w:rPr>
          <w:sz w:val="20"/>
        </w:rPr>
        <w:t>е</w:t>
      </w:r>
      <w:r w:rsidRPr="00940BD9">
        <w:rPr>
          <w:sz w:val="20"/>
        </w:rPr>
        <w:t>х представленных в земское собра</w:t>
      </w:r>
      <w:r w:rsidR="001F6A11" w:rsidRPr="00940BD9">
        <w:rPr>
          <w:sz w:val="20"/>
        </w:rPr>
        <w:t>ни</w:t>
      </w:r>
      <w:r w:rsidRPr="00940BD9">
        <w:rPr>
          <w:sz w:val="20"/>
        </w:rPr>
        <w:t>е проектов поземельных банков, видно, что вс</w:t>
      </w:r>
      <w:r w:rsidR="001F6A11" w:rsidRPr="00940BD9">
        <w:rPr>
          <w:sz w:val="20"/>
        </w:rPr>
        <w:t>е</w:t>
      </w:r>
      <w:r w:rsidRPr="00940BD9">
        <w:rPr>
          <w:sz w:val="20"/>
        </w:rPr>
        <w:t xml:space="preserve"> основа</w:t>
      </w:r>
      <w:r w:rsidR="001F6A11" w:rsidRPr="00940BD9">
        <w:rPr>
          <w:sz w:val="20"/>
        </w:rPr>
        <w:t>ни</w:t>
      </w:r>
      <w:r w:rsidRPr="00940BD9">
        <w:rPr>
          <w:sz w:val="20"/>
        </w:rPr>
        <w:t>я, на которых построен устав поземель</w:t>
      </w:r>
      <w:r w:rsidR="001F6A11" w:rsidRPr="00940BD9">
        <w:rPr>
          <w:sz w:val="20"/>
        </w:rPr>
        <w:t>ного</w:t>
      </w:r>
      <w:r w:rsidRPr="00940BD9">
        <w:rPr>
          <w:sz w:val="20"/>
        </w:rPr>
        <w:t xml:space="preserve"> банка русс</w:t>
      </w:r>
      <w:r w:rsidR="001F6A11" w:rsidRPr="00940BD9">
        <w:rPr>
          <w:sz w:val="20"/>
        </w:rPr>
        <w:t>кого</w:t>
      </w:r>
      <w:r w:rsidR="00940BD9" w:rsidRPr="00940BD9">
        <w:rPr>
          <w:sz w:val="20"/>
        </w:rPr>
        <w:t xml:space="preserve"> земства, мною представлен</w:t>
      </w:r>
      <w:r w:rsidRPr="00940BD9">
        <w:rPr>
          <w:sz w:val="20"/>
        </w:rPr>
        <w:t>ный почтенному собра</w:t>
      </w:r>
      <w:r w:rsidR="001F6A11" w:rsidRPr="00940BD9">
        <w:rPr>
          <w:sz w:val="20"/>
        </w:rPr>
        <w:t>ни</w:t>
      </w:r>
      <w:r w:rsidRPr="00940BD9">
        <w:rPr>
          <w:sz w:val="20"/>
        </w:rPr>
        <w:t>ю, были ею одобрены. Теперь я прошу слова, чтобы сд</w:t>
      </w:r>
      <w:r w:rsidR="001F6A11" w:rsidRPr="00940BD9">
        <w:rPr>
          <w:sz w:val="20"/>
        </w:rPr>
        <w:t>е</w:t>
      </w:r>
      <w:r w:rsidRPr="00940BD9">
        <w:rPr>
          <w:sz w:val="20"/>
        </w:rPr>
        <w:t>лать изложе</w:t>
      </w:r>
      <w:r w:rsidR="001F6A11" w:rsidRPr="00940BD9">
        <w:rPr>
          <w:sz w:val="20"/>
        </w:rPr>
        <w:t>ни</w:t>
      </w:r>
      <w:r w:rsidRPr="00940BD9">
        <w:rPr>
          <w:sz w:val="20"/>
        </w:rPr>
        <w:t>е т</w:t>
      </w:r>
      <w:r w:rsidR="001F6A11" w:rsidRPr="00940BD9">
        <w:rPr>
          <w:sz w:val="20"/>
        </w:rPr>
        <w:t>е</w:t>
      </w:r>
      <w:r w:rsidRPr="00940BD9">
        <w:rPr>
          <w:sz w:val="20"/>
        </w:rPr>
        <w:t>х причин, кото</w:t>
      </w:r>
      <w:r w:rsidR="001F6A11" w:rsidRPr="00940BD9">
        <w:rPr>
          <w:sz w:val="20"/>
        </w:rPr>
        <w:t>рые</w:t>
      </w:r>
      <w:r w:rsidRPr="00940BD9">
        <w:rPr>
          <w:sz w:val="20"/>
        </w:rPr>
        <w:t xml:space="preserve"> побудили </w:t>
      </w:r>
      <w:r w:rsidR="001F6A11" w:rsidRPr="00940BD9">
        <w:rPr>
          <w:sz w:val="20"/>
        </w:rPr>
        <w:t>комисси</w:t>
      </w:r>
      <w:r w:rsidRPr="00940BD9">
        <w:rPr>
          <w:sz w:val="20"/>
        </w:rPr>
        <w:t>ю остановиться на этих началах, и представить ряд т</w:t>
      </w:r>
      <w:r w:rsidR="001F6A11" w:rsidRPr="00940BD9">
        <w:rPr>
          <w:sz w:val="20"/>
        </w:rPr>
        <w:t>е</w:t>
      </w:r>
      <w:r w:rsidRPr="00940BD9">
        <w:rPr>
          <w:sz w:val="20"/>
        </w:rPr>
        <w:t>х соображе</w:t>
      </w:r>
      <w:r w:rsidR="001F6A11" w:rsidRPr="00940BD9">
        <w:rPr>
          <w:sz w:val="20"/>
        </w:rPr>
        <w:t>ни</w:t>
      </w:r>
      <w:r w:rsidRPr="00940BD9">
        <w:rPr>
          <w:sz w:val="20"/>
        </w:rPr>
        <w:t>й, кото</w:t>
      </w:r>
      <w:r w:rsidR="001F6A11" w:rsidRPr="00940BD9">
        <w:rPr>
          <w:sz w:val="20"/>
        </w:rPr>
        <w:t>рые</w:t>
      </w:r>
      <w:r w:rsidRPr="00940BD9">
        <w:rPr>
          <w:sz w:val="20"/>
        </w:rPr>
        <w:t xml:space="preserve"> найдены были ею в</w:t>
      </w:r>
      <w:r w:rsidR="001F6A11" w:rsidRPr="00940BD9">
        <w:rPr>
          <w:sz w:val="20"/>
        </w:rPr>
        <w:t>е</w:t>
      </w:r>
      <w:r w:rsidRPr="00940BD9">
        <w:rPr>
          <w:sz w:val="20"/>
        </w:rPr>
        <w:t>рными.</w:t>
      </w:r>
    </w:p>
    <w:p w:rsidR="00B21C8F" w:rsidRPr="00940BD9" w:rsidRDefault="005B24C1">
      <w:pPr>
        <w:pStyle w:val="170"/>
        <w:shd w:val="clear" w:color="auto" w:fill="auto"/>
        <w:spacing w:before="0" w:line="252" w:lineRule="exact"/>
        <w:ind w:left="360" w:right="680" w:firstLine="220"/>
        <w:rPr>
          <w:b w:val="0"/>
          <w:sz w:val="22"/>
        </w:rPr>
      </w:pPr>
      <w:r w:rsidRPr="00940BD9">
        <w:rPr>
          <w:b w:val="0"/>
          <w:sz w:val="22"/>
        </w:rPr>
        <w:t>Принимая учас</w:t>
      </w:r>
      <w:r w:rsidR="001F6A11" w:rsidRPr="00940BD9">
        <w:rPr>
          <w:b w:val="0"/>
          <w:sz w:val="22"/>
        </w:rPr>
        <w:t>ти</w:t>
      </w:r>
      <w:r w:rsidR="00940BD9" w:rsidRPr="00940BD9">
        <w:rPr>
          <w:b w:val="0"/>
          <w:sz w:val="22"/>
        </w:rPr>
        <w:t>е в работах Финансовой комис</w:t>
      </w:r>
      <w:r w:rsidR="001F6A11" w:rsidRPr="00940BD9">
        <w:rPr>
          <w:b w:val="0"/>
          <w:sz w:val="22"/>
        </w:rPr>
        <w:t>си</w:t>
      </w:r>
      <w:r w:rsidRPr="00940BD9">
        <w:rPr>
          <w:b w:val="0"/>
          <w:sz w:val="22"/>
        </w:rPr>
        <w:t>и, я постоянно старался отвратить вред</w:t>
      </w:r>
      <w:r w:rsidR="001F6A11" w:rsidRPr="00940BD9">
        <w:rPr>
          <w:b w:val="0"/>
          <w:sz w:val="22"/>
        </w:rPr>
        <w:t>ные</w:t>
      </w:r>
      <w:r w:rsidRPr="00940BD9">
        <w:rPr>
          <w:b w:val="0"/>
          <w:sz w:val="22"/>
        </w:rPr>
        <w:t xml:space="preserve"> для нас вс</w:t>
      </w:r>
      <w:r w:rsidR="001F6A11" w:rsidRPr="00940BD9">
        <w:rPr>
          <w:b w:val="0"/>
          <w:sz w:val="22"/>
        </w:rPr>
        <w:t>е</w:t>
      </w:r>
      <w:r w:rsidRPr="00940BD9">
        <w:rPr>
          <w:b w:val="0"/>
          <w:sz w:val="22"/>
        </w:rPr>
        <w:t>х посл</w:t>
      </w:r>
      <w:r w:rsidR="001F6A11" w:rsidRPr="00940BD9">
        <w:rPr>
          <w:b w:val="0"/>
          <w:sz w:val="22"/>
        </w:rPr>
        <w:t>е</w:t>
      </w:r>
      <w:r w:rsidRPr="00940BD9">
        <w:rPr>
          <w:b w:val="0"/>
          <w:sz w:val="22"/>
        </w:rPr>
        <w:t>дст</w:t>
      </w:r>
      <w:r w:rsidR="001F6A11" w:rsidRPr="00940BD9">
        <w:rPr>
          <w:b w:val="0"/>
          <w:sz w:val="22"/>
        </w:rPr>
        <w:t>ви</w:t>
      </w:r>
      <w:r w:rsidRPr="00940BD9">
        <w:rPr>
          <w:b w:val="0"/>
          <w:sz w:val="22"/>
        </w:rPr>
        <w:t>я от учрежде</w:t>
      </w:r>
      <w:r w:rsidR="001F6A11" w:rsidRPr="00940BD9">
        <w:rPr>
          <w:b w:val="0"/>
          <w:sz w:val="22"/>
        </w:rPr>
        <w:t>ни</w:t>
      </w:r>
      <w:r w:rsidRPr="00940BD9">
        <w:rPr>
          <w:b w:val="0"/>
          <w:sz w:val="22"/>
        </w:rPr>
        <w:t>я в настоящее время такого поземель</w:t>
      </w:r>
      <w:r w:rsidR="001F6A11" w:rsidRPr="00940BD9">
        <w:rPr>
          <w:b w:val="0"/>
          <w:sz w:val="22"/>
        </w:rPr>
        <w:t>ного</w:t>
      </w:r>
      <w:r w:rsidRPr="00940BD9">
        <w:rPr>
          <w:b w:val="0"/>
          <w:sz w:val="22"/>
        </w:rPr>
        <w:t xml:space="preserve"> банка иди банков, которые ра</w:t>
      </w:r>
      <w:r w:rsidR="00940BD9" w:rsidRPr="00940BD9">
        <w:rPr>
          <w:b w:val="0"/>
          <w:sz w:val="22"/>
        </w:rPr>
        <w:t>сс</w:t>
      </w:r>
      <w:r w:rsidRPr="00940BD9">
        <w:rPr>
          <w:b w:val="0"/>
          <w:sz w:val="22"/>
        </w:rPr>
        <w:t>читывались бы с заемщиками на звонкую м</w:t>
      </w:r>
      <w:r w:rsidR="00361501" w:rsidRPr="00940BD9">
        <w:rPr>
          <w:b w:val="0"/>
          <w:sz w:val="22"/>
        </w:rPr>
        <w:t>он</w:t>
      </w:r>
      <w:r w:rsidR="00940BD9" w:rsidRPr="00940BD9">
        <w:rPr>
          <w:b w:val="0"/>
          <w:sz w:val="22"/>
        </w:rPr>
        <w:t>е</w:t>
      </w:r>
      <w:r w:rsidRPr="00940BD9">
        <w:rPr>
          <w:b w:val="0"/>
          <w:sz w:val="22"/>
        </w:rPr>
        <w:t>ту. Я всегда утверждал, что в основа</w:t>
      </w:r>
      <w:r w:rsidR="001F6A11" w:rsidRPr="00940BD9">
        <w:rPr>
          <w:b w:val="0"/>
          <w:sz w:val="22"/>
        </w:rPr>
        <w:t>ни</w:t>
      </w:r>
      <w:r w:rsidRPr="00940BD9">
        <w:rPr>
          <w:b w:val="0"/>
          <w:sz w:val="22"/>
        </w:rPr>
        <w:t>е вс</w:t>
      </w:r>
      <w:r w:rsidR="001F6A11" w:rsidRPr="00940BD9">
        <w:rPr>
          <w:b w:val="0"/>
          <w:sz w:val="22"/>
        </w:rPr>
        <w:t>е</w:t>
      </w:r>
      <w:r w:rsidRPr="00940BD9">
        <w:rPr>
          <w:b w:val="0"/>
          <w:sz w:val="22"/>
        </w:rPr>
        <w:t>х наших соображе</w:t>
      </w:r>
      <w:r w:rsidR="001F6A11" w:rsidRPr="00940BD9">
        <w:rPr>
          <w:b w:val="0"/>
          <w:sz w:val="22"/>
        </w:rPr>
        <w:t>ни</w:t>
      </w:r>
      <w:r w:rsidRPr="00940BD9">
        <w:rPr>
          <w:b w:val="0"/>
          <w:sz w:val="22"/>
        </w:rPr>
        <w:t>й должен быть положен тот несомн</w:t>
      </w:r>
      <w:r w:rsidR="001F6A11" w:rsidRPr="00940BD9">
        <w:rPr>
          <w:b w:val="0"/>
          <w:sz w:val="22"/>
        </w:rPr>
        <w:t>е</w:t>
      </w:r>
      <w:r w:rsidRPr="00940BD9">
        <w:rPr>
          <w:b w:val="0"/>
          <w:sz w:val="22"/>
        </w:rPr>
        <w:t xml:space="preserve">нный </w:t>
      </w:r>
      <w:r w:rsidRPr="00940BD9">
        <w:rPr>
          <w:b w:val="0"/>
          <w:sz w:val="22"/>
        </w:rPr>
        <w:lastRenderedPageBreak/>
        <w:t xml:space="preserve">Факт, </w:t>
      </w:r>
      <w:r w:rsidRPr="00940BD9">
        <w:rPr>
          <w:rStyle w:val="17105pt"/>
          <w:bCs/>
          <w:sz w:val="20"/>
        </w:rPr>
        <w:t>что нашею денежною единицей</w:t>
      </w:r>
      <w:r w:rsidRPr="00940BD9">
        <w:rPr>
          <w:b w:val="0"/>
          <w:sz w:val="22"/>
        </w:rPr>
        <w:t xml:space="preserve">, за уходом золота и серебра, </w:t>
      </w:r>
      <w:r w:rsidRPr="00940BD9">
        <w:rPr>
          <w:rStyle w:val="17105pt"/>
          <w:bCs/>
          <w:sz w:val="20"/>
        </w:rPr>
        <w:t>сд</w:t>
      </w:r>
      <w:r w:rsidR="001F6A11" w:rsidRPr="00940BD9">
        <w:rPr>
          <w:rStyle w:val="17105pt"/>
          <w:bCs/>
          <w:sz w:val="20"/>
        </w:rPr>
        <w:t>е</w:t>
      </w:r>
      <w:r w:rsidRPr="00940BD9">
        <w:rPr>
          <w:rStyle w:val="17105pt"/>
          <w:bCs/>
          <w:sz w:val="20"/>
        </w:rPr>
        <w:t>лался кредитный</w:t>
      </w:r>
      <w:r w:rsidRPr="00940BD9">
        <w:rPr>
          <w:b w:val="0"/>
          <w:sz w:val="22"/>
        </w:rPr>
        <w:t>рубль и что никакой частный банк не в состоя</w:t>
      </w:r>
      <w:r w:rsidR="001F6A11" w:rsidRPr="00940BD9">
        <w:rPr>
          <w:b w:val="0"/>
          <w:sz w:val="22"/>
        </w:rPr>
        <w:t>ни</w:t>
      </w:r>
      <w:r w:rsidRPr="00940BD9">
        <w:rPr>
          <w:b w:val="0"/>
          <w:sz w:val="22"/>
        </w:rPr>
        <w:t>и сд</w:t>
      </w:r>
      <w:r w:rsidR="001F6A11" w:rsidRPr="00940BD9">
        <w:rPr>
          <w:b w:val="0"/>
          <w:sz w:val="22"/>
        </w:rPr>
        <w:t>е</w:t>
      </w:r>
      <w:r w:rsidRPr="00940BD9">
        <w:rPr>
          <w:b w:val="0"/>
          <w:sz w:val="22"/>
        </w:rPr>
        <w:t>лать того чего не было в состоя</w:t>
      </w:r>
      <w:r w:rsidR="001F6A11" w:rsidRPr="00940BD9">
        <w:rPr>
          <w:b w:val="0"/>
          <w:sz w:val="22"/>
        </w:rPr>
        <w:t>ни</w:t>
      </w:r>
      <w:r w:rsidRPr="00940BD9">
        <w:rPr>
          <w:b w:val="0"/>
          <w:sz w:val="22"/>
        </w:rPr>
        <w:t>и сд</w:t>
      </w:r>
      <w:r w:rsidR="001F6A11" w:rsidRPr="00940BD9">
        <w:rPr>
          <w:b w:val="0"/>
          <w:sz w:val="22"/>
        </w:rPr>
        <w:t>е</w:t>
      </w:r>
      <w:r w:rsidRPr="00940BD9">
        <w:rPr>
          <w:b w:val="0"/>
          <w:sz w:val="22"/>
        </w:rPr>
        <w:t>лать, в продолже</w:t>
      </w:r>
      <w:r w:rsidR="001F6A11" w:rsidRPr="00940BD9">
        <w:rPr>
          <w:b w:val="0"/>
          <w:sz w:val="22"/>
        </w:rPr>
        <w:t>ни</w:t>
      </w:r>
      <w:r w:rsidRPr="00940BD9">
        <w:rPr>
          <w:b w:val="0"/>
          <w:sz w:val="22"/>
        </w:rPr>
        <w:t>е стольких л</w:t>
      </w:r>
      <w:r w:rsidR="001F6A11" w:rsidRPr="00940BD9">
        <w:rPr>
          <w:b w:val="0"/>
          <w:sz w:val="22"/>
        </w:rPr>
        <w:t>е</w:t>
      </w:r>
      <w:r w:rsidRPr="00940BD9">
        <w:rPr>
          <w:b w:val="0"/>
          <w:sz w:val="22"/>
        </w:rPr>
        <w:t>т и до сих пор, государство—вернуть назад золото и серебро. Излишне было бы, кажется, показать наглядн</w:t>
      </w:r>
      <w:r w:rsidR="001F6A11" w:rsidRPr="00940BD9">
        <w:rPr>
          <w:b w:val="0"/>
          <w:sz w:val="22"/>
        </w:rPr>
        <w:t>е</w:t>
      </w:r>
      <w:r w:rsidRPr="00940BD9">
        <w:rPr>
          <w:b w:val="0"/>
          <w:sz w:val="22"/>
        </w:rPr>
        <w:t>е, к чему могла бы повести попытка навязать на банк государственную роль; довольно будет зам</w:t>
      </w:r>
      <w:r w:rsidR="001F6A11" w:rsidRPr="00940BD9">
        <w:rPr>
          <w:b w:val="0"/>
          <w:sz w:val="22"/>
        </w:rPr>
        <w:t>е</w:t>
      </w:r>
      <w:r w:rsidRPr="00940BD9">
        <w:rPr>
          <w:b w:val="0"/>
          <w:sz w:val="22"/>
        </w:rPr>
        <w:t>тить, что там гд</w:t>
      </w:r>
      <w:r w:rsidR="001F6A11" w:rsidRPr="00940BD9">
        <w:rPr>
          <w:b w:val="0"/>
          <w:sz w:val="22"/>
        </w:rPr>
        <w:t>е</w:t>
      </w:r>
      <w:r w:rsidRPr="00940BD9">
        <w:rPr>
          <w:b w:val="0"/>
          <w:sz w:val="22"/>
        </w:rPr>
        <w:t xml:space="preserve"> курс золо</w:t>
      </w:r>
      <w:r w:rsidR="00D92E0E" w:rsidRPr="00940BD9">
        <w:rPr>
          <w:b w:val="0"/>
          <w:sz w:val="22"/>
        </w:rPr>
        <w:t>того</w:t>
      </w:r>
      <w:r w:rsidRPr="00940BD9">
        <w:rPr>
          <w:b w:val="0"/>
          <w:sz w:val="22"/>
        </w:rPr>
        <w:t xml:space="preserve"> м</w:t>
      </w:r>
      <w:r w:rsidR="001F6A11" w:rsidRPr="00940BD9">
        <w:rPr>
          <w:b w:val="0"/>
          <w:sz w:val="22"/>
        </w:rPr>
        <w:t>е</w:t>
      </w:r>
      <w:r w:rsidRPr="00940BD9">
        <w:rPr>
          <w:b w:val="0"/>
          <w:sz w:val="22"/>
        </w:rPr>
        <w:t>няется в продолже</w:t>
      </w:r>
      <w:r w:rsidR="001F6A11" w:rsidRPr="00940BD9">
        <w:rPr>
          <w:b w:val="0"/>
          <w:sz w:val="22"/>
        </w:rPr>
        <w:t>ни</w:t>
      </w:r>
      <w:r w:rsidRPr="00940BD9">
        <w:rPr>
          <w:b w:val="0"/>
          <w:sz w:val="22"/>
        </w:rPr>
        <w:t>е нед</w:t>
      </w:r>
      <w:r w:rsidR="001F6A11" w:rsidRPr="00940BD9">
        <w:rPr>
          <w:b w:val="0"/>
          <w:sz w:val="22"/>
        </w:rPr>
        <w:t>е</w:t>
      </w:r>
      <w:r w:rsidRPr="00940BD9">
        <w:rPr>
          <w:b w:val="0"/>
          <w:sz w:val="22"/>
        </w:rPr>
        <w:t xml:space="preserve">ли от 6-ти до 8-ми рублей, вести такой </w:t>
      </w:r>
      <w:r w:rsidR="00D92E0E" w:rsidRPr="00940BD9">
        <w:rPr>
          <w:b w:val="0"/>
          <w:sz w:val="22"/>
        </w:rPr>
        <w:t>расчет</w:t>
      </w:r>
      <w:r w:rsidRPr="00940BD9">
        <w:rPr>
          <w:b w:val="0"/>
          <w:sz w:val="22"/>
        </w:rPr>
        <w:t xml:space="preserve"> н</w:t>
      </w:r>
      <w:r w:rsidR="001F6A11" w:rsidRPr="00940BD9">
        <w:rPr>
          <w:b w:val="0"/>
          <w:sz w:val="22"/>
        </w:rPr>
        <w:t>е</w:t>
      </w:r>
      <w:r w:rsidRPr="00940BD9">
        <w:rPr>
          <w:b w:val="0"/>
          <w:sz w:val="22"/>
        </w:rPr>
        <w:t>т никакой возможности.</w:t>
      </w:r>
    </w:p>
    <w:p w:rsidR="00B21C8F" w:rsidRPr="00940BD9" w:rsidRDefault="005B24C1">
      <w:pPr>
        <w:pStyle w:val="170"/>
        <w:shd w:val="clear" w:color="auto" w:fill="auto"/>
        <w:spacing w:before="0" w:line="252" w:lineRule="exact"/>
        <w:ind w:left="360" w:right="680" w:firstLine="220"/>
        <w:rPr>
          <w:b w:val="0"/>
          <w:sz w:val="22"/>
        </w:rPr>
      </w:pPr>
      <w:r w:rsidRPr="00940BD9">
        <w:rPr>
          <w:b w:val="0"/>
          <w:sz w:val="22"/>
        </w:rPr>
        <w:t>При неожиданных до нев</w:t>
      </w:r>
      <w:r w:rsidR="001F6A11" w:rsidRPr="00940BD9">
        <w:rPr>
          <w:b w:val="0"/>
          <w:sz w:val="22"/>
        </w:rPr>
        <w:t>е</w:t>
      </w:r>
      <w:r w:rsidRPr="00940BD9">
        <w:rPr>
          <w:b w:val="0"/>
          <w:sz w:val="22"/>
        </w:rPr>
        <w:t>роятной степени колеба</w:t>
      </w:r>
      <w:r w:rsidR="001F6A11" w:rsidRPr="00940BD9">
        <w:rPr>
          <w:b w:val="0"/>
          <w:sz w:val="22"/>
        </w:rPr>
        <w:t>ни</w:t>
      </w:r>
      <w:r w:rsidRPr="00940BD9">
        <w:rPr>
          <w:b w:val="0"/>
          <w:sz w:val="22"/>
        </w:rPr>
        <w:t>ях нашего денеж</w:t>
      </w:r>
      <w:r w:rsidR="001F6A11" w:rsidRPr="00940BD9">
        <w:rPr>
          <w:b w:val="0"/>
          <w:sz w:val="22"/>
        </w:rPr>
        <w:t>ного</w:t>
      </w:r>
      <w:r w:rsidRPr="00940BD9">
        <w:rPr>
          <w:b w:val="0"/>
          <w:sz w:val="22"/>
        </w:rPr>
        <w:t xml:space="preserve"> курса вести </w:t>
      </w:r>
      <w:r w:rsidR="00D92E0E" w:rsidRPr="00940BD9">
        <w:rPr>
          <w:b w:val="0"/>
          <w:sz w:val="22"/>
        </w:rPr>
        <w:t>расчет</w:t>
      </w:r>
      <w:r w:rsidRPr="00940BD9">
        <w:rPr>
          <w:b w:val="0"/>
          <w:sz w:val="22"/>
        </w:rPr>
        <w:t>ы на звонкую м</w:t>
      </w:r>
      <w:r w:rsidR="00361501" w:rsidRPr="00940BD9">
        <w:rPr>
          <w:b w:val="0"/>
          <w:sz w:val="22"/>
        </w:rPr>
        <w:t>он</w:t>
      </w:r>
      <w:r w:rsidR="00940BD9" w:rsidRPr="00940BD9">
        <w:rPr>
          <w:b w:val="0"/>
          <w:sz w:val="22"/>
        </w:rPr>
        <w:t>е</w:t>
      </w:r>
      <w:r w:rsidRPr="00940BD9">
        <w:rPr>
          <w:b w:val="0"/>
          <w:sz w:val="22"/>
        </w:rPr>
        <w:t xml:space="preserve">ту </w:t>
      </w:r>
      <w:r w:rsidRPr="00940BD9">
        <w:rPr>
          <w:rStyle w:val="17105pt"/>
          <w:bCs/>
          <w:sz w:val="20"/>
        </w:rPr>
        <w:t>было бы под силу</w:t>
      </w:r>
      <w:r w:rsidRPr="00940BD9">
        <w:rPr>
          <w:b w:val="0"/>
          <w:sz w:val="22"/>
        </w:rPr>
        <w:t>только такому поземельному банку, который был бы в состоя</w:t>
      </w:r>
      <w:r w:rsidR="001F6A11" w:rsidRPr="00940BD9">
        <w:rPr>
          <w:b w:val="0"/>
          <w:sz w:val="22"/>
        </w:rPr>
        <w:t>ни</w:t>
      </w:r>
      <w:r w:rsidRPr="00940BD9">
        <w:rPr>
          <w:b w:val="0"/>
          <w:sz w:val="22"/>
        </w:rPr>
        <w:t xml:space="preserve">и </w:t>
      </w:r>
      <w:r w:rsidRPr="00940BD9">
        <w:rPr>
          <w:rStyle w:val="17105pt"/>
          <w:bCs/>
          <w:sz w:val="20"/>
        </w:rPr>
        <w:t>принять на себя и упроче</w:t>
      </w:r>
      <w:r w:rsidR="001F6A11" w:rsidRPr="00940BD9">
        <w:rPr>
          <w:rStyle w:val="17105pt"/>
          <w:bCs/>
          <w:sz w:val="20"/>
        </w:rPr>
        <w:t>ни</w:t>
      </w:r>
      <w:r w:rsidRPr="00940BD9">
        <w:rPr>
          <w:rStyle w:val="17105pt"/>
          <w:bCs/>
          <w:sz w:val="20"/>
        </w:rPr>
        <w:t>е нашей денежной единицы.</w:t>
      </w:r>
      <w:r w:rsidRPr="00940BD9">
        <w:rPr>
          <w:b w:val="0"/>
          <w:sz w:val="22"/>
        </w:rPr>
        <w:t>Очевидно, что такого банка быть не может.</w:t>
      </w:r>
    </w:p>
    <w:p w:rsidR="00B21C8F" w:rsidRPr="00940BD9" w:rsidRDefault="005B24C1" w:rsidP="00940BD9">
      <w:pPr>
        <w:pStyle w:val="170"/>
        <w:shd w:val="clear" w:color="auto" w:fill="auto"/>
        <w:spacing w:before="0" w:line="252" w:lineRule="exact"/>
        <w:ind w:left="360" w:right="680" w:firstLine="220"/>
        <w:rPr>
          <w:b w:val="0"/>
          <w:sz w:val="22"/>
        </w:rPr>
      </w:pPr>
      <w:r w:rsidRPr="00940BD9">
        <w:rPr>
          <w:b w:val="0"/>
          <w:sz w:val="22"/>
        </w:rPr>
        <w:t>Теперь,—когда посл</w:t>
      </w:r>
      <w:r w:rsidR="001F6A11" w:rsidRPr="00940BD9">
        <w:rPr>
          <w:b w:val="0"/>
          <w:sz w:val="22"/>
        </w:rPr>
        <w:t>е</w:t>
      </w:r>
      <w:r w:rsidRPr="00940BD9">
        <w:rPr>
          <w:b w:val="0"/>
          <w:sz w:val="22"/>
        </w:rPr>
        <w:t xml:space="preserve"> долгих пре</w:t>
      </w:r>
      <w:r w:rsidR="001F6A11" w:rsidRPr="00940BD9">
        <w:rPr>
          <w:b w:val="0"/>
          <w:sz w:val="22"/>
        </w:rPr>
        <w:t>ни</w:t>
      </w:r>
      <w:r w:rsidRPr="00940BD9">
        <w:rPr>
          <w:b w:val="0"/>
          <w:sz w:val="22"/>
        </w:rPr>
        <w:t>й и всесторон</w:t>
      </w:r>
      <w:r w:rsidR="00361501" w:rsidRPr="00940BD9">
        <w:rPr>
          <w:b w:val="0"/>
          <w:sz w:val="22"/>
        </w:rPr>
        <w:t>него</w:t>
      </w:r>
      <w:r w:rsidRPr="00940BD9">
        <w:rPr>
          <w:b w:val="0"/>
          <w:sz w:val="22"/>
        </w:rPr>
        <w:t xml:space="preserve"> обсужде</w:t>
      </w:r>
      <w:r w:rsidR="001F6A11" w:rsidRPr="00940BD9">
        <w:rPr>
          <w:b w:val="0"/>
          <w:sz w:val="22"/>
        </w:rPr>
        <w:t>ни</w:t>
      </w:r>
      <w:r w:rsidRPr="00940BD9">
        <w:rPr>
          <w:b w:val="0"/>
          <w:sz w:val="22"/>
        </w:rPr>
        <w:t xml:space="preserve">я, вопрос о </w:t>
      </w:r>
      <w:r w:rsidR="00D92E0E" w:rsidRPr="00940BD9">
        <w:rPr>
          <w:b w:val="0"/>
          <w:sz w:val="22"/>
        </w:rPr>
        <w:t>расчет</w:t>
      </w:r>
      <w:r w:rsidR="001F6A11" w:rsidRPr="00940BD9">
        <w:rPr>
          <w:b w:val="0"/>
          <w:sz w:val="22"/>
        </w:rPr>
        <w:t>е</w:t>
      </w:r>
      <w:r w:rsidRPr="00940BD9">
        <w:rPr>
          <w:b w:val="0"/>
          <w:sz w:val="22"/>
        </w:rPr>
        <w:t xml:space="preserve"> на звонкую м</w:t>
      </w:r>
      <w:r w:rsidR="00361501" w:rsidRPr="00940BD9">
        <w:rPr>
          <w:b w:val="0"/>
          <w:sz w:val="22"/>
        </w:rPr>
        <w:t>он</w:t>
      </w:r>
      <w:r w:rsidR="00940BD9" w:rsidRPr="00940BD9">
        <w:rPr>
          <w:b w:val="0"/>
          <w:sz w:val="22"/>
        </w:rPr>
        <w:t>е</w:t>
      </w:r>
      <w:r w:rsidRPr="00940BD9">
        <w:rPr>
          <w:b w:val="0"/>
          <w:sz w:val="22"/>
        </w:rPr>
        <w:t>ту р</w:t>
      </w:r>
      <w:r w:rsidR="001F6A11" w:rsidRPr="00940BD9">
        <w:rPr>
          <w:b w:val="0"/>
          <w:sz w:val="22"/>
        </w:rPr>
        <w:t>е</w:t>
      </w:r>
      <w:r w:rsidRPr="00940BD9">
        <w:rPr>
          <w:b w:val="0"/>
          <w:sz w:val="22"/>
        </w:rPr>
        <w:t>шен в московской земской Финансовой ком- мис</w:t>
      </w:r>
      <w:r w:rsidR="001F6A11" w:rsidRPr="00940BD9">
        <w:rPr>
          <w:b w:val="0"/>
          <w:sz w:val="22"/>
        </w:rPr>
        <w:t>си</w:t>
      </w:r>
      <w:r w:rsidRPr="00940BD9">
        <w:rPr>
          <w:b w:val="0"/>
          <w:sz w:val="22"/>
        </w:rPr>
        <w:t>и, и, по моему мн</w:t>
      </w:r>
      <w:r w:rsidR="001F6A11" w:rsidRPr="00940BD9">
        <w:rPr>
          <w:b w:val="0"/>
          <w:sz w:val="22"/>
        </w:rPr>
        <w:t>ени</w:t>
      </w:r>
      <w:r w:rsidRPr="00940BD9">
        <w:rPr>
          <w:b w:val="0"/>
          <w:sz w:val="22"/>
        </w:rPr>
        <w:t>ю, принятое р</w:t>
      </w:r>
      <w:r w:rsidR="001F6A11" w:rsidRPr="00940BD9">
        <w:rPr>
          <w:b w:val="0"/>
          <w:sz w:val="22"/>
        </w:rPr>
        <w:t>е</w:t>
      </w:r>
      <w:r w:rsidRPr="00940BD9">
        <w:rPr>
          <w:b w:val="0"/>
          <w:sz w:val="22"/>
        </w:rPr>
        <w:t>ше</w:t>
      </w:r>
      <w:r w:rsidR="001F6A11" w:rsidRPr="00940BD9">
        <w:rPr>
          <w:b w:val="0"/>
          <w:sz w:val="22"/>
        </w:rPr>
        <w:t>ни</w:t>
      </w:r>
      <w:r w:rsidRPr="00940BD9">
        <w:rPr>
          <w:b w:val="0"/>
          <w:sz w:val="22"/>
        </w:rPr>
        <w:t>е ограждает вашим землевлад</w:t>
      </w:r>
      <w:r w:rsidR="001F6A11" w:rsidRPr="00940BD9">
        <w:rPr>
          <w:b w:val="0"/>
          <w:sz w:val="22"/>
        </w:rPr>
        <w:t>е</w:t>
      </w:r>
      <w:r w:rsidRPr="00940BD9">
        <w:rPr>
          <w:b w:val="0"/>
          <w:sz w:val="22"/>
        </w:rPr>
        <w:t>льцем от власти н</w:t>
      </w:r>
      <w:r w:rsidR="001F6A11" w:rsidRPr="00940BD9">
        <w:rPr>
          <w:b w:val="0"/>
          <w:sz w:val="22"/>
        </w:rPr>
        <w:t>е</w:t>
      </w:r>
      <w:r w:rsidRPr="00940BD9">
        <w:rPr>
          <w:b w:val="0"/>
          <w:sz w:val="22"/>
        </w:rPr>
        <w:t>скольких банкирских Фирм в Петербург</w:t>
      </w:r>
      <w:r w:rsidR="001F6A11" w:rsidRPr="00940BD9">
        <w:rPr>
          <w:b w:val="0"/>
          <w:sz w:val="22"/>
        </w:rPr>
        <w:t>е</w:t>
      </w:r>
      <w:r w:rsidRPr="00940BD9">
        <w:rPr>
          <w:b w:val="0"/>
          <w:sz w:val="22"/>
        </w:rPr>
        <w:t>, с опера</w:t>
      </w:r>
      <w:r w:rsidR="001F6A11" w:rsidRPr="00940BD9">
        <w:rPr>
          <w:b w:val="0"/>
          <w:sz w:val="22"/>
        </w:rPr>
        <w:t>ци</w:t>
      </w:r>
      <w:r w:rsidRPr="00940BD9">
        <w:rPr>
          <w:b w:val="0"/>
          <w:sz w:val="22"/>
        </w:rPr>
        <w:t>ями которых т</w:t>
      </w:r>
      <w:r w:rsidR="001F6A11" w:rsidRPr="00940BD9">
        <w:rPr>
          <w:b w:val="0"/>
          <w:sz w:val="22"/>
        </w:rPr>
        <w:t>е</w:t>
      </w:r>
      <w:r w:rsidRPr="00940BD9">
        <w:rPr>
          <w:b w:val="0"/>
          <w:sz w:val="22"/>
        </w:rPr>
        <w:t>сно связаны колеба</w:t>
      </w:r>
      <w:r w:rsidR="001F6A11" w:rsidRPr="00940BD9">
        <w:rPr>
          <w:b w:val="0"/>
          <w:sz w:val="22"/>
        </w:rPr>
        <w:t>ни</w:t>
      </w:r>
      <w:r w:rsidRPr="00940BD9">
        <w:rPr>
          <w:b w:val="0"/>
          <w:sz w:val="22"/>
        </w:rPr>
        <w:t>я нашего денеж</w:t>
      </w:r>
      <w:r w:rsidR="001F6A11" w:rsidRPr="00940BD9">
        <w:rPr>
          <w:b w:val="0"/>
          <w:sz w:val="22"/>
        </w:rPr>
        <w:t>ного</w:t>
      </w:r>
      <w:r w:rsidRPr="00940BD9">
        <w:rPr>
          <w:b w:val="0"/>
          <w:sz w:val="22"/>
        </w:rPr>
        <w:t xml:space="preserve"> курса,—когда </w:t>
      </w:r>
      <w:r w:rsidR="001F6A11" w:rsidRPr="00940BD9">
        <w:rPr>
          <w:b w:val="0"/>
          <w:sz w:val="22"/>
        </w:rPr>
        <w:t>комисси</w:t>
      </w:r>
      <w:r w:rsidRPr="00940BD9">
        <w:rPr>
          <w:b w:val="0"/>
          <w:sz w:val="22"/>
        </w:rPr>
        <w:t>я пришла к заключе</w:t>
      </w:r>
      <w:r w:rsidR="001F6A11" w:rsidRPr="00940BD9">
        <w:rPr>
          <w:b w:val="0"/>
          <w:sz w:val="22"/>
        </w:rPr>
        <w:t>ни</w:t>
      </w:r>
      <w:r w:rsidRPr="00940BD9">
        <w:rPr>
          <w:b w:val="0"/>
          <w:sz w:val="22"/>
        </w:rPr>
        <w:t xml:space="preserve">ю — этот </w:t>
      </w:r>
      <w:r w:rsidR="00D92E0E" w:rsidRPr="00940BD9">
        <w:rPr>
          <w:b w:val="0"/>
          <w:sz w:val="22"/>
        </w:rPr>
        <w:t>расчет</w:t>
      </w:r>
      <w:r w:rsidRPr="00940BD9">
        <w:rPr>
          <w:b w:val="0"/>
          <w:sz w:val="22"/>
        </w:rPr>
        <w:t xml:space="preserve"> отвергнуть окончательно и не заниматься бол</w:t>
      </w:r>
      <w:r w:rsidR="001F6A11" w:rsidRPr="00940BD9">
        <w:rPr>
          <w:b w:val="0"/>
          <w:sz w:val="22"/>
        </w:rPr>
        <w:t>е</w:t>
      </w:r>
      <w:r w:rsidRPr="00940BD9">
        <w:rPr>
          <w:b w:val="0"/>
          <w:sz w:val="22"/>
        </w:rPr>
        <w:t>е мечтами и толками о привлече</w:t>
      </w:r>
      <w:r w:rsidR="001F6A11" w:rsidRPr="00940BD9">
        <w:rPr>
          <w:b w:val="0"/>
          <w:sz w:val="22"/>
        </w:rPr>
        <w:t>ни</w:t>
      </w:r>
      <w:r w:rsidRPr="00940BD9">
        <w:rPr>
          <w:b w:val="0"/>
          <w:sz w:val="22"/>
        </w:rPr>
        <w:t xml:space="preserve">и иностранных капиталов, которые и </w:t>
      </w:r>
      <w:r w:rsidRPr="00940BD9">
        <w:rPr>
          <w:rStyle w:val="26"/>
          <w:sz w:val="20"/>
        </w:rPr>
        <w:t>незванные</w:t>
      </w:r>
      <w:r w:rsidRPr="00940BD9">
        <w:rPr>
          <w:b w:val="0"/>
          <w:sz w:val="22"/>
        </w:rPr>
        <w:t xml:space="preserve"> сами явятся, когда это будет для них выгодно, — для учрежде</w:t>
      </w:r>
      <w:r w:rsidR="001F6A11" w:rsidRPr="00940BD9">
        <w:rPr>
          <w:b w:val="0"/>
          <w:sz w:val="22"/>
        </w:rPr>
        <w:t>ни</w:t>
      </w:r>
      <w:r w:rsidRPr="00940BD9">
        <w:rPr>
          <w:b w:val="0"/>
          <w:sz w:val="22"/>
        </w:rPr>
        <w:t>я банка остаются всего только два пути:</w:t>
      </w:r>
    </w:p>
    <w:p w:rsidR="00B21C8F" w:rsidRDefault="005B24C1">
      <w:pPr>
        <w:pStyle w:val="22"/>
        <w:numPr>
          <w:ilvl w:val="0"/>
          <w:numId w:val="25"/>
        </w:numPr>
        <w:shd w:val="clear" w:color="auto" w:fill="auto"/>
        <w:tabs>
          <w:tab w:val="left" w:pos="833"/>
        </w:tabs>
        <w:spacing w:line="252" w:lineRule="exact"/>
        <w:ind w:left="280" w:right="800" w:firstLine="220"/>
      </w:pPr>
      <w:r>
        <w:t>Банк, составляю</w:t>
      </w:r>
      <w:r w:rsidR="001F6A11">
        <w:t>щи</w:t>
      </w:r>
      <w:r>
        <w:t>й частную собственность и учрежденный, или на ак</w:t>
      </w:r>
      <w:r w:rsidR="001F6A11">
        <w:t>ци</w:t>
      </w:r>
      <w:r>
        <w:t>ях (как наприм</w:t>
      </w:r>
      <w:r w:rsidR="001F6A11">
        <w:t>е</w:t>
      </w:r>
      <w:r>
        <w:t>р банк Отр</w:t>
      </w:r>
      <w:r w:rsidR="001F6A11">
        <w:t>е</w:t>
      </w:r>
      <w:r>
        <w:t>шкова), или принадлежа</w:t>
      </w:r>
      <w:r w:rsidR="001F6A11">
        <w:t>щи</w:t>
      </w:r>
      <w:r>
        <w:t>й в исключительную собственность самим закладчикам, выпускающим в продажу, под залог своих им</w:t>
      </w:r>
      <w:r w:rsidR="001F6A11">
        <w:t>ени</w:t>
      </w:r>
      <w:r>
        <w:t xml:space="preserve">й, закладные листы </w:t>
      </w:r>
      <w:r>
        <w:lastRenderedPageBreak/>
        <w:t>(наприм</w:t>
      </w:r>
      <w:r w:rsidR="001F6A11">
        <w:t>е</w:t>
      </w:r>
      <w:r>
        <w:t>р общества взаим</w:t>
      </w:r>
      <w:r w:rsidR="001F6A11">
        <w:t>ного</w:t>
      </w:r>
      <w:r>
        <w:t xml:space="preserve"> кредита). В этом посл</w:t>
      </w:r>
      <w:r w:rsidR="001F6A11">
        <w:t>е</w:t>
      </w:r>
      <w:r>
        <w:t>днем случа</w:t>
      </w:r>
      <w:r w:rsidR="001F6A11">
        <w:t>е</w:t>
      </w:r>
      <w:r>
        <w:t xml:space="preserve"> коренной принцип состоит в том, что закладчики-влад</w:t>
      </w:r>
      <w:r w:rsidR="001F6A11">
        <w:t>е</w:t>
      </w:r>
      <w:r>
        <w:t>льцы банка должны, для составле</w:t>
      </w:r>
      <w:r w:rsidR="001F6A11">
        <w:t>ни</w:t>
      </w:r>
      <w:r>
        <w:t>я оборот</w:t>
      </w:r>
      <w:r w:rsidR="001F6A11">
        <w:t>ного</w:t>
      </w:r>
      <w:r>
        <w:t xml:space="preserve"> капитала, предназначае</w:t>
      </w:r>
      <w:r w:rsidR="00361501">
        <w:t>мого</w:t>
      </w:r>
      <w:r>
        <w:t xml:space="preserve"> на производство краткосрочных ссуд или на возм</w:t>
      </w:r>
      <w:r w:rsidR="001F6A11">
        <w:t>е</w:t>
      </w:r>
      <w:r>
        <w:t>ще</w:t>
      </w:r>
      <w:r w:rsidR="001F6A11">
        <w:t>ни</w:t>
      </w:r>
      <w:r>
        <w:t>е капитала, временно ссужен</w:t>
      </w:r>
      <w:r w:rsidR="001F6A11">
        <w:t>ного</w:t>
      </w:r>
      <w:r>
        <w:t xml:space="preserve"> банку для этой ц</w:t>
      </w:r>
      <w:r w:rsidR="001F6A11">
        <w:t>е</w:t>
      </w:r>
      <w:r>
        <w:t>ли, отдать обратно часть причитающейся им выручки от продажи закладных листов.</w:t>
      </w:r>
    </w:p>
    <w:p w:rsidR="00B21C8F" w:rsidRDefault="005B24C1">
      <w:pPr>
        <w:pStyle w:val="22"/>
        <w:shd w:val="clear" w:color="auto" w:fill="auto"/>
        <w:spacing w:line="252" w:lineRule="exact"/>
        <w:ind w:left="280" w:right="800" w:firstLine="220"/>
      </w:pPr>
      <w:r>
        <w:t>Во всяком случа</w:t>
      </w:r>
      <w:r w:rsidR="001F6A11">
        <w:t>е</w:t>
      </w:r>
      <w:r>
        <w:t>, с миражем ли временной ссуды со стороны учредителей, или без этого миража, в конц</w:t>
      </w:r>
      <w:r w:rsidR="001F6A11">
        <w:t>е</w:t>
      </w:r>
      <w:r>
        <w:t xml:space="preserve"> концов, в одних закладных листах и биржевом их курс</w:t>
      </w:r>
      <w:r w:rsidR="001F6A11">
        <w:t>е</w:t>
      </w:r>
      <w:r>
        <w:t xml:space="preserve"> заключается якорь спасе</w:t>
      </w:r>
      <w:r w:rsidR="001F6A11">
        <w:t>ни</w:t>
      </w:r>
      <w:r>
        <w:t xml:space="preserve">я такого банка; если еще к тому </w:t>
      </w:r>
      <w:r w:rsidR="00D92E0E">
        <w:t>расчет</w:t>
      </w:r>
      <w:r>
        <w:t xml:space="preserve"> с заемщиками будет веден на звонкую м</w:t>
      </w:r>
      <w:r w:rsidR="00361501">
        <w:t>они</w:t>
      </w:r>
      <w:r>
        <w:t>ту и курс закладных листов подчинен, таким образом, колеба</w:t>
      </w:r>
      <w:r w:rsidR="001F6A11">
        <w:t>ни</w:t>
      </w:r>
      <w:r>
        <w:t>ям денеж</w:t>
      </w:r>
      <w:r w:rsidR="001F6A11">
        <w:t>ного</w:t>
      </w:r>
      <w:r>
        <w:t xml:space="preserve"> курса, один якорь будет ц</w:t>
      </w:r>
      <w:r w:rsidR="001F6A11">
        <w:t>е</w:t>
      </w:r>
      <w:r>
        <w:t>пляться за другой, еще мен</w:t>
      </w:r>
      <w:r w:rsidR="001F6A11">
        <w:t>е</w:t>
      </w:r>
      <w:r>
        <w:t xml:space="preserve">е надежный, и все </w:t>
      </w:r>
      <w:r>
        <w:rPr>
          <w:rStyle w:val="26"/>
        </w:rPr>
        <w:t>д</w:t>
      </w:r>
      <w:r w:rsidR="001F6A11">
        <w:rPr>
          <w:rStyle w:val="26"/>
        </w:rPr>
        <w:t>е</w:t>
      </w:r>
      <w:r>
        <w:rPr>
          <w:rStyle w:val="26"/>
        </w:rPr>
        <w:t xml:space="preserve">ло обратится в азартную, никаким </w:t>
      </w:r>
      <w:r w:rsidR="00D92E0E">
        <w:rPr>
          <w:rStyle w:val="26"/>
        </w:rPr>
        <w:t>расчет</w:t>
      </w:r>
      <w:r w:rsidR="00940BD9">
        <w:rPr>
          <w:rStyle w:val="26"/>
        </w:rPr>
        <w:t>ам</w:t>
      </w:r>
      <w:r>
        <w:rPr>
          <w:rStyle w:val="26"/>
        </w:rPr>
        <w:t xml:space="preserve"> и соображе</w:t>
      </w:r>
      <w:r w:rsidR="001F6A11">
        <w:rPr>
          <w:rStyle w:val="26"/>
        </w:rPr>
        <w:t>ни</w:t>
      </w:r>
      <w:r>
        <w:rPr>
          <w:rStyle w:val="26"/>
        </w:rPr>
        <w:t>ям неподчиняющуюся игру.</w:t>
      </w:r>
    </w:p>
    <w:p w:rsidR="00B21C8F" w:rsidRDefault="005B24C1" w:rsidP="00940BD9">
      <w:pPr>
        <w:pStyle w:val="22"/>
        <w:numPr>
          <w:ilvl w:val="0"/>
          <w:numId w:val="25"/>
        </w:numPr>
        <w:shd w:val="clear" w:color="auto" w:fill="auto"/>
        <w:tabs>
          <w:tab w:val="left" w:pos="828"/>
        </w:tabs>
        <w:spacing w:line="252" w:lineRule="exact"/>
        <w:ind w:left="420" w:right="600" w:firstLine="0"/>
      </w:pPr>
      <w:r>
        <w:t>За сим другой путь—это банк, составляю</w:t>
      </w:r>
      <w:r w:rsidR="001F6A11">
        <w:t>щи</w:t>
      </w:r>
      <w:r>
        <w:t xml:space="preserve">й совокупную собственность закладчиков и земства </w:t>
      </w:r>
      <w:r>
        <w:rPr>
          <w:rStyle w:val="26"/>
        </w:rPr>
        <w:t>в обширном смысл</w:t>
      </w:r>
      <w:r w:rsidR="001F6A11">
        <w:rPr>
          <w:rStyle w:val="26"/>
        </w:rPr>
        <w:t>е</w:t>
      </w:r>
      <w:r>
        <w:rPr>
          <w:rStyle w:val="26"/>
        </w:rPr>
        <w:t xml:space="preserve"> слова</w:t>
      </w:r>
      <w:r>
        <w:t>, включая сюда и дворянс</w:t>
      </w:r>
      <w:r w:rsidR="001F6A11">
        <w:t>кие</w:t>
      </w:r>
      <w:r>
        <w:t xml:space="preserve"> общ</w:t>
      </w:r>
      <w:r w:rsidR="00940BD9">
        <w:t>ес</w:t>
      </w:r>
      <w:r>
        <w:t>тва, денежные капиталы которых будут образованы первоначально и в посл</w:t>
      </w:r>
      <w:r w:rsidR="001F6A11">
        <w:t>е</w:t>
      </w:r>
      <w:r>
        <w:t>дст</w:t>
      </w:r>
      <w:r w:rsidR="001F6A11">
        <w:t>ви</w:t>
      </w:r>
      <w:r>
        <w:t>и могут быть увеличены постановле</w:t>
      </w:r>
      <w:r w:rsidR="001F6A11">
        <w:t>ни</w:t>
      </w:r>
      <w:r>
        <w:t>ями земских и дворянских собра</w:t>
      </w:r>
      <w:r w:rsidR="001F6A11">
        <w:t>ни</w:t>
      </w:r>
      <w:r>
        <w:t>й. В таком банк</w:t>
      </w:r>
      <w:r w:rsidR="001F6A11">
        <w:t>е</w:t>
      </w:r>
      <w:r>
        <w:t xml:space="preserve"> усп</w:t>
      </w:r>
      <w:r w:rsidR="001F6A11">
        <w:t>е</w:t>
      </w:r>
      <w:r>
        <w:t>х д</w:t>
      </w:r>
      <w:r w:rsidR="001F6A11">
        <w:t>е</w:t>
      </w:r>
      <w:r>
        <w:t>ла не может уже завис</w:t>
      </w:r>
      <w:r w:rsidR="001F6A11">
        <w:t>е</w:t>
      </w:r>
      <w:r>
        <w:t xml:space="preserve">ть </w:t>
      </w:r>
      <w:r>
        <w:rPr>
          <w:rStyle w:val="26"/>
        </w:rPr>
        <w:t>исключительно</w:t>
      </w:r>
      <w:r>
        <w:t xml:space="preserve"> от неизв</w:t>
      </w:r>
      <w:r w:rsidR="001F6A11">
        <w:t>е</w:t>
      </w:r>
      <w:r>
        <w:t>ст</w:t>
      </w:r>
      <w:r w:rsidR="001F6A11">
        <w:t>ного</w:t>
      </w:r>
      <w:r>
        <w:t>, т. е. от буду</w:t>
      </w:r>
      <w:r w:rsidR="001F6A11">
        <w:t>щего</w:t>
      </w:r>
      <w:r>
        <w:t xml:space="preserve"> курса будущих закладных листов.</w:t>
      </w:r>
    </w:p>
    <w:p w:rsidR="00B21C8F" w:rsidRDefault="005B24C1">
      <w:pPr>
        <w:pStyle w:val="22"/>
        <w:shd w:val="clear" w:color="auto" w:fill="auto"/>
        <w:spacing w:line="252" w:lineRule="exact"/>
        <w:ind w:left="420" w:right="600" w:firstLine="200"/>
      </w:pPr>
      <w:r>
        <w:t xml:space="preserve">Этот второй путь был единственно-возможный. </w:t>
      </w:r>
      <w:r w:rsidR="001F6A11">
        <w:t>Комисси</w:t>
      </w:r>
      <w:r>
        <w:t>я приняла его, постановив, что необходим один банк, об</w:t>
      </w:r>
      <w:r w:rsidR="001F6A11">
        <w:t>щи</w:t>
      </w:r>
      <w:r>
        <w:t>й земс</w:t>
      </w:r>
      <w:r w:rsidR="001F6A11">
        <w:t>ки</w:t>
      </w:r>
      <w:r>
        <w:t>й, с конторами во вс</w:t>
      </w:r>
      <w:r w:rsidR="001F6A11">
        <w:t>е</w:t>
      </w:r>
      <w:r>
        <w:t>х губер</w:t>
      </w:r>
      <w:r w:rsidR="001F6A11">
        <w:t>ни</w:t>
      </w:r>
      <w:r>
        <w:t>ях, кото</w:t>
      </w:r>
      <w:r w:rsidR="001F6A11">
        <w:t>рые</w:t>
      </w:r>
      <w:r>
        <w:t xml:space="preserve"> Заявят жела</w:t>
      </w:r>
      <w:r w:rsidR="001F6A11">
        <w:t>ни</w:t>
      </w:r>
      <w:r>
        <w:t>е принять в нем учас</w:t>
      </w:r>
      <w:r w:rsidR="001F6A11">
        <w:t>ти</w:t>
      </w:r>
      <w:r>
        <w:t>е, и кото</w:t>
      </w:r>
      <w:r w:rsidR="001F6A11">
        <w:t>рые</w:t>
      </w:r>
      <w:r>
        <w:t xml:space="preserve"> отчислят основной, изв</w:t>
      </w:r>
      <w:r w:rsidR="001F6A11">
        <w:t>е</w:t>
      </w:r>
      <w:r>
        <w:t>ст</w:t>
      </w:r>
      <w:r w:rsidR="001F6A11">
        <w:t>ного</w:t>
      </w:r>
      <w:r>
        <w:t xml:space="preserve"> разм</w:t>
      </w:r>
      <w:r w:rsidR="001F6A11">
        <w:t>е</w:t>
      </w:r>
      <w:r>
        <w:t>ра, денежный для того капитал.</w:t>
      </w:r>
    </w:p>
    <w:p w:rsidR="00B21C8F" w:rsidRDefault="005B24C1">
      <w:pPr>
        <w:pStyle w:val="22"/>
        <w:shd w:val="clear" w:color="auto" w:fill="auto"/>
        <w:spacing w:line="252" w:lineRule="exact"/>
        <w:ind w:left="420" w:right="600" w:firstLine="200"/>
      </w:pPr>
      <w:r>
        <w:t xml:space="preserve">Но устранив </w:t>
      </w:r>
      <w:r w:rsidR="00D92E0E">
        <w:t>расчет</w:t>
      </w:r>
      <w:r>
        <w:t xml:space="preserve"> на звонкую м</w:t>
      </w:r>
      <w:r w:rsidR="00361501">
        <w:t>он</w:t>
      </w:r>
      <w:r w:rsidR="00940BD9">
        <w:t>е</w:t>
      </w:r>
      <w:r>
        <w:t>ту и вм</w:t>
      </w:r>
      <w:r w:rsidR="001F6A11">
        <w:t>е</w:t>
      </w:r>
      <w:r>
        <w:t>ст</w:t>
      </w:r>
      <w:r w:rsidR="001F6A11">
        <w:t>е</w:t>
      </w:r>
      <w:r>
        <w:t xml:space="preserve"> с ним спекуля</w:t>
      </w:r>
      <w:r w:rsidR="001F6A11">
        <w:t>ци</w:t>
      </w:r>
      <w:r>
        <w:t>ю на привлече</w:t>
      </w:r>
      <w:r w:rsidR="001F6A11">
        <w:t>ни</w:t>
      </w:r>
      <w:r>
        <w:t xml:space="preserve">е иностранных капиталов, </w:t>
      </w:r>
      <w:r>
        <w:lastRenderedPageBreak/>
        <w:t>сосредоточив земс</w:t>
      </w:r>
      <w:r w:rsidR="001F6A11">
        <w:t>ки</w:t>
      </w:r>
      <w:r>
        <w:t>й кредит в одном общем поземельном банк</w:t>
      </w:r>
      <w:r w:rsidR="001F6A11">
        <w:t>е</w:t>
      </w:r>
      <w:r>
        <w:t>, — будет ли такой банк отв</w:t>
      </w:r>
      <w:r w:rsidR="001F6A11">
        <w:t>е</w:t>
      </w:r>
      <w:r>
        <w:t>чать вс</w:t>
      </w:r>
      <w:r w:rsidR="001F6A11">
        <w:t>е</w:t>
      </w:r>
      <w:r>
        <w:t>м потребностям наших землевлад</w:t>
      </w:r>
      <w:r w:rsidR="001F6A11">
        <w:t>е</w:t>
      </w:r>
      <w:r>
        <w:t>льцев в кредит</w:t>
      </w:r>
      <w:r w:rsidR="001F6A11">
        <w:t>е</w:t>
      </w:r>
      <w:r>
        <w:t xml:space="preserve"> и сам он может ли осуществиться, если ограничить опера</w:t>
      </w:r>
      <w:r w:rsidR="001F6A11">
        <w:t>ци</w:t>
      </w:r>
      <w:r>
        <w:t>и такого банка одними долгосрочными ссудами и выпуском одних закладных листов? Вот вопрос, который подлежал также нашему обсужде</w:t>
      </w:r>
      <w:r w:rsidR="001F6A11">
        <w:t>ни</w:t>
      </w:r>
      <w:r>
        <w:t>ю.</w:t>
      </w:r>
    </w:p>
    <w:p w:rsidR="00B21C8F" w:rsidRDefault="005B24C1">
      <w:pPr>
        <w:pStyle w:val="22"/>
        <w:shd w:val="clear" w:color="auto" w:fill="auto"/>
        <w:spacing w:line="252" w:lineRule="exact"/>
        <w:ind w:left="420" w:right="600" w:firstLine="200"/>
      </w:pPr>
      <w:r>
        <w:t>В настоящее время, при масс</w:t>
      </w:r>
      <w:r w:rsidR="001F6A11">
        <w:t>е</w:t>
      </w:r>
      <w:r>
        <w:t xml:space="preserve"> обращающихся процентных бумаг, едва ли ра</w:t>
      </w:r>
      <w:r w:rsidR="00940BD9">
        <w:t>с</w:t>
      </w:r>
      <w:r>
        <w:t xml:space="preserve">судительно и </w:t>
      </w:r>
      <w:r w:rsidR="00763D33">
        <w:t>благораз</w:t>
      </w:r>
      <w:r>
        <w:t xml:space="preserve">умно было бы </w:t>
      </w:r>
      <w:r w:rsidR="00D92E0E">
        <w:t>надеяться</w:t>
      </w:r>
      <w:r>
        <w:t>, что при появле</w:t>
      </w:r>
      <w:r w:rsidR="001F6A11">
        <w:t>ни</w:t>
      </w:r>
      <w:r>
        <w:t>и на денежном рынк</w:t>
      </w:r>
      <w:r w:rsidR="001F6A11">
        <w:t>е</w:t>
      </w:r>
      <w:r>
        <w:t xml:space="preserve"> закладных листов банка, за них станут платить бол</w:t>
      </w:r>
      <w:r w:rsidR="001F6A11">
        <w:t>е</w:t>
      </w:r>
      <w:r>
        <w:t>е 75 р. за 100.</w:t>
      </w:r>
    </w:p>
    <w:p w:rsidR="00B21C8F" w:rsidRDefault="005B24C1">
      <w:pPr>
        <w:pStyle w:val="22"/>
        <w:shd w:val="clear" w:color="auto" w:fill="auto"/>
        <w:spacing w:line="254" w:lineRule="exact"/>
        <w:ind w:left="420" w:right="600" w:firstLine="200"/>
      </w:pPr>
      <w:r>
        <w:t>Не говоря уже о государственных пятипроцентных бумагах, заложен</w:t>
      </w:r>
      <w:r w:rsidR="001F6A11">
        <w:t>ные</w:t>
      </w:r>
      <w:r>
        <w:t xml:space="preserve"> в банк</w:t>
      </w:r>
      <w:r w:rsidR="001F6A11">
        <w:t>е</w:t>
      </w:r>
      <w:r>
        <w:t xml:space="preserve"> им</w:t>
      </w:r>
      <w:r w:rsidR="001F6A11">
        <w:t>ени</w:t>
      </w:r>
      <w:r>
        <w:t>я очевидно не представляют влад</w:t>
      </w:r>
      <w:r w:rsidR="001F6A11">
        <w:t>е</w:t>
      </w:r>
      <w:r>
        <w:t xml:space="preserve">льцам закладных листов и того </w:t>
      </w:r>
      <w:r w:rsidR="001F6A11">
        <w:t>обеспеч</w:t>
      </w:r>
      <w:r>
        <w:t>е</w:t>
      </w:r>
      <w:r w:rsidR="001F6A11">
        <w:t>ни</w:t>
      </w:r>
      <w:r>
        <w:t>я, какое в городах представляют заложенные дома влад</w:t>
      </w:r>
      <w:r w:rsidR="001F6A11">
        <w:t>е</w:t>
      </w:r>
      <w:r>
        <w:t>льцам облига</w:t>
      </w:r>
      <w:r w:rsidR="001F6A11">
        <w:t>ци</w:t>
      </w:r>
      <w:r>
        <w:t>й городских кредитных обществ, кото</w:t>
      </w:r>
      <w:r w:rsidR="001F6A11">
        <w:t>рые</w:t>
      </w:r>
      <w:r>
        <w:t xml:space="preserve"> к тому оказались возможными только в столицах: доход с дома далеко не зависит на столько от разных случайностей, как доход с сельс</w:t>
      </w:r>
      <w:r w:rsidR="001F6A11">
        <w:t>кого</w:t>
      </w:r>
      <w:r>
        <w:t xml:space="preserve"> им</w:t>
      </w:r>
      <w:r w:rsidR="001F6A11">
        <w:t>ени</w:t>
      </w:r>
      <w:r>
        <w:t>я, завися</w:t>
      </w:r>
      <w:r w:rsidR="001F6A11">
        <w:t>щи</w:t>
      </w:r>
      <w:r>
        <w:t>й и от урожая, и от непредвид</w:t>
      </w:r>
      <w:r w:rsidR="001F6A11">
        <w:t>е</w:t>
      </w:r>
      <w:r>
        <w:t>нных колеба</w:t>
      </w:r>
      <w:r w:rsidR="001F6A11">
        <w:t>ни</w:t>
      </w:r>
      <w:r>
        <w:t>й ц</w:t>
      </w:r>
      <w:r w:rsidR="001F6A11">
        <w:t>е</w:t>
      </w:r>
      <w:r>
        <w:t>н, и от падежей скота и проч. Поэтому и ц</w:t>
      </w:r>
      <w:r w:rsidR="001F6A11">
        <w:t>е</w:t>
      </w:r>
      <w:r>
        <w:t>на поземельных закладных листов непрем</w:t>
      </w:r>
      <w:r w:rsidR="001F6A11">
        <w:t>е</w:t>
      </w:r>
      <w:r w:rsidR="00940BD9">
        <w:t>н</w:t>
      </w:r>
      <w:r>
        <w:t>но будет гораздо ниже ц</w:t>
      </w:r>
      <w:r w:rsidR="001F6A11">
        <w:t>е</w:t>
      </w:r>
      <w:r>
        <w:t>ны облига</w:t>
      </w:r>
      <w:r w:rsidR="001F6A11">
        <w:t>ци</w:t>
      </w:r>
      <w:r>
        <w:t>й городских кредитных обществ.</w:t>
      </w:r>
    </w:p>
    <w:p w:rsidR="00B21C8F" w:rsidRDefault="005B24C1">
      <w:pPr>
        <w:pStyle w:val="22"/>
        <w:shd w:val="clear" w:color="auto" w:fill="auto"/>
        <w:spacing w:line="252" w:lineRule="exact"/>
        <w:ind w:left="400" w:right="680" w:firstLine="200"/>
      </w:pPr>
      <w:r>
        <w:t>При пятипроцентном займ</w:t>
      </w:r>
      <w:r w:rsidR="001F6A11">
        <w:t>е</w:t>
      </w:r>
      <w:r>
        <w:t xml:space="preserve"> и при семидесятирублевой ц</w:t>
      </w:r>
      <w:r w:rsidR="001F6A11">
        <w:t>е</w:t>
      </w:r>
      <w:r>
        <w:t>н</w:t>
      </w:r>
      <w:r w:rsidR="001F6A11">
        <w:t>е</w:t>
      </w:r>
      <w:r>
        <w:t xml:space="preserve"> закладных листов, ссуда обойдется заемщикам по 7%; сл</w:t>
      </w:r>
      <w:r w:rsidR="001F6A11">
        <w:t>е</w:t>
      </w:r>
      <w:r>
        <w:t>довательно, им пришлось бы на сумму, занятую в банк</w:t>
      </w:r>
      <w:r w:rsidR="001F6A11">
        <w:t>е</w:t>
      </w:r>
      <w:r>
        <w:t xml:space="preserve"> закладными листами, ежегодно уплачивать 8°/</w:t>
      </w:r>
      <w:r>
        <w:rPr>
          <w:vertAlign w:val="subscript"/>
        </w:rPr>
        <w:t>0</w:t>
      </w:r>
      <w:r>
        <w:t xml:space="preserve"> (7% росту и 1% на погаше</w:t>
      </w:r>
      <w:r w:rsidR="001F6A11">
        <w:t>ни</w:t>
      </w:r>
      <w:r>
        <w:t>е долга).</w:t>
      </w:r>
    </w:p>
    <w:p w:rsidR="00B21C8F" w:rsidRDefault="005B24C1">
      <w:pPr>
        <w:pStyle w:val="22"/>
        <w:shd w:val="clear" w:color="auto" w:fill="auto"/>
        <w:spacing w:line="252" w:lineRule="exact"/>
        <w:ind w:left="400" w:right="680" w:firstLine="200"/>
      </w:pPr>
      <w:r>
        <w:t>К такому же выводу приводят и дру</w:t>
      </w:r>
      <w:r w:rsidR="00361501">
        <w:t>гого</w:t>
      </w:r>
      <w:r>
        <w:t xml:space="preserve"> рода соображе</w:t>
      </w:r>
      <w:r w:rsidR="001F6A11">
        <w:t>ни</w:t>
      </w:r>
      <w:r>
        <w:t>я:</w:t>
      </w:r>
    </w:p>
    <w:p w:rsidR="00B21C8F" w:rsidRDefault="005B24C1">
      <w:pPr>
        <w:pStyle w:val="22"/>
        <w:shd w:val="clear" w:color="auto" w:fill="auto"/>
        <w:spacing w:line="252" w:lineRule="exact"/>
        <w:ind w:left="400" w:right="680" w:firstLine="200"/>
      </w:pPr>
      <w:r>
        <w:t>По двум посл</w:t>
      </w:r>
      <w:r w:rsidR="001F6A11">
        <w:t>е</w:t>
      </w:r>
      <w:r>
        <w:t>дним лотерейным займам, государство (считая пре</w:t>
      </w:r>
      <w:r w:rsidR="00C23F16">
        <w:t>ми</w:t>
      </w:r>
      <w:r>
        <w:t>ю на возвращаемый капитал при тираж</w:t>
      </w:r>
      <w:r w:rsidR="001F6A11">
        <w:t>е</w:t>
      </w:r>
      <w:r>
        <w:t>) предлагает по 6%. Как изв</w:t>
      </w:r>
      <w:r w:rsidR="001F6A11">
        <w:t>е</w:t>
      </w:r>
      <w:r>
        <w:t>стно,</w:t>
      </w:r>
      <w:r w:rsidR="00940BD9">
        <w:t xml:space="preserve"> билеты вто</w:t>
      </w:r>
      <w:r w:rsidR="001F6A11">
        <w:t>рого</w:t>
      </w:r>
      <w:r>
        <w:t xml:space="preserve"> лотерей</w:t>
      </w:r>
      <w:r w:rsidR="001F6A11">
        <w:t>ного</w:t>
      </w:r>
      <w:r>
        <w:t xml:space="preserve"> займа разбираются медленно, небольшими </w:t>
      </w:r>
      <w:r>
        <w:lastRenderedPageBreak/>
        <w:t>суммами, людьми даже б</w:t>
      </w:r>
      <w:r w:rsidR="001F6A11">
        <w:t>е</w:t>
      </w:r>
      <w:r>
        <w:t>дными, при чем главное побужде</w:t>
      </w:r>
      <w:r w:rsidR="001F6A11">
        <w:t>ни</w:t>
      </w:r>
      <w:r>
        <w:t>е есть надежда и н</w:t>
      </w:r>
      <w:r w:rsidR="001F6A11">
        <w:t>е</w:t>
      </w:r>
      <w:r>
        <w:t>которая в</w:t>
      </w:r>
      <w:r w:rsidR="001F6A11">
        <w:t>е</w:t>
      </w:r>
      <w:r>
        <w:t>роятность лотерей</w:t>
      </w:r>
      <w:r w:rsidR="001F6A11">
        <w:t>ного</w:t>
      </w:r>
      <w:r>
        <w:t xml:space="preserve"> выигрыша. Не сл</w:t>
      </w:r>
      <w:r w:rsidR="001F6A11">
        <w:t>е</w:t>
      </w:r>
      <w:r>
        <w:t>дует еще упускать из виду, что эти билеты им</w:t>
      </w:r>
      <w:r w:rsidR="001F6A11">
        <w:t>е</w:t>
      </w:r>
      <w:r>
        <w:t>ют свободный ход на вс</w:t>
      </w:r>
      <w:r w:rsidR="001F6A11">
        <w:t>е</w:t>
      </w:r>
      <w:r>
        <w:t>х европейских биржах.</w:t>
      </w:r>
    </w:p>
    <w:p w:rsidR="00B21C8F" w:rsidRDefault="005B24C1" w:rsidP="00940BD9">
      <w:pPr>
        <w:pStyle w:val="22"/>
        <w:shd w:val="clear" w:color="auto" w:fill="auto"/>
        <w:spacing w:line="252" w:lineRule="exact"/>
        <w:ind w:left="400" w:right="680" w:firstLine="200"/>
      </w:pPr>
      <w:r>
        <w:t xml:space="preserve">Наши закладные листы банка на первое время, пока не </w:t>
      </w:r>
      <w:r w:rsidR="00361501">
        <w:t>выяснит</w:t>
      </w:r>
      <w:r>
        <w:t>ся положе</w:t>
      </w:r>
      <w:r w:rsidR="001F6A11">
        <w:t>ни</w:t>
      </w:r>
      <w:r>
        <w:t>е банка и не упрочится его кредит, найдут себ</w:t>
      </w:r>
      <w:r w:rsidR="001F6A11">
        <w:t>е</w:t>
      </w:r>
      <w:r>
        <w:t xml:space="preserve"> сбыт только в Рос</w:t>
      </w:r>
      <w:r w:rsidR="001F6A11">
        <w:t>си</w:t>
      </w:r>
      <w:r>
        <w:t>и. О присоедине</w:t>
      </w:r>
      <w:r w:rsidR="001F6A11">
        <w:t>ни</w:t>
      </w:r>
      <w:r>
        <w:t>и лотерейных выигрышей к тиражам д</w:t>
      </w:r>
      <w:r w:rsidR="00940BD9">
        <w:t>умать нельзя; это было бы конку</w:t>
      </w:r>
      <w:r>
        <w:t>рен</w:t>
      </w:r>
      <w:r w:rsidR="001F6A11">
        <w:t>ци</w:t>
      </w:r>
      <w:r>
        <w:t>ей государственному казначейству, которое вынуждено приб</w:t>
      </w:r>
      <w:r w:rsidR="001F6A11">
        <w:t>е</w:t>
      </w:r>
      <w:r>
        <w:t>гать к лотерейным займам, и потому допущено быть не может. Сл</w:t>
      </w:r>
      <w:r w:rsidR="001F6A11">
        <w:t>е</w:t>
      </w:r>
      <w:r>
        <w:t xml:space="preserve">довательно 5% закладные листы банка, не </w:t>
      </w:r>
      <w:r w:rsidR="001F6A11">
        <w:t>имея</w:t>
      </w:r>
      <w:r>
        <w:t xml:space="preserve"> никакой азартной привлекательности, при сбыт</w:t>
      </w:r>
      <w:r w:rsidR="001F6A11">
        <w:t>е</w:t>
      </w:r>
      <w:r>
        <w:t>, ограниченном на первое время одними русскими пред</w:t>
      </w:r>
      <w:r w:rsidR="001F6A11">
        <w:t>е</w:t>
      </w:r>
      <w:r>
        <w:t xml:space="preserve">лами, </w:t>
      </w:r>
      <w:r>
        <w:rPr>
          <w:rStyle w:val="26"/>
        </w:rPr>
        <w:t>могут привлечь покупщиков только выгодою высо</w:t>
      </w:r>
      <w:r w:rsidR="001F6A11">
        <w:rPr>
          <w:rStyle w:val="26"/>
        </w:rPr>
        <w:t>кого</w:t>
      </w:r>
      <w:r>
        <w:rPr>
          <w:rStyle w:val="26"/>
        </w:rPr>
        <w:t xml:space="preserve"> процента на пом</w:t>
      </w:r>
      <w:r w:rsidR="001F6A11">
        <w:rPr>
          <w:rStyle w:val="26"/>
        </w:rPr>
        <w:t>е</w:t>
      </w:r>
      <w:r>
        <w:rPr>
          <w:rStyle w:val="26"/>
        </w:rPr>
        <w:t>щаемый в них капитал</w:t>
      </w:r>
      <w:r>
        <w:t>. Процент этот необходимо должен быть зам</w:t>
      </w:r>
      <w:r w:rsidR="001F6A11">
        <w:t>е</w:t>
      </w:r>
      <w:r>
        <w:t>тно выше процента, ка</w:t>
      </w:r>
      <w:r w:rsidR="00940BD9">
        <w:t>кой можно получит покупкой госу</w:t>
      </w:r>
      <w:r>
        <w:t>дарственных бумаг, т. е. выше 6°/.</w:t>
      </w:r>
      <w:r>
        <w:rPr>
          <w:vertAlign w:val="subscript"/>
        </w:rPr>
        <w:t>0</w:t>
      </w:r>
      <w:r w:rsidR="00940BD9">
        <w:t>. Поэтому едва-</w:t>
      </w:r>
      <w:r>
        <w:t>ли дозволительно ра</w:t>
      </w:r>
      <w:r w:rsidR="00940BD9">
        <w:t>с</w:t>
      </w:r>
      <w:r>
        <w:t>считывать на такой курс закладных листов, при котором пом</w:t>
      </w:r>
      <w:r w:rsidR="001F6A11">
        <w:t>е</w:t>
      </w:r>
      <w:r>
        <w:t>щаемый в них капитал дал бы мен</w:t>
      </w:r>
      <w:r w:rsidR="001F6A11">
        <w:t>е</w:t>
      </w:r>
      <w:r>
        <w:t>е 7%; а этому посл</w:t>
      </w:r>
      <w:r w:rsidR="001F6A11">
        <w:t>е</w:t>
      </w:r>
      <w:r>
        <w:t>днему проценту соотв</w:t>
      </w:r>
      <w:r w:rsidR="001F6A11">
        <w:t>е</w:t>
      </w:r>
      <w:r>
        <w:t>тствует курс около 70 за 100; заемщикам же при таком курс</w:t>
      </w:r>
      <w:r w:rsidR="001F6A11">
        <w:t>е</w:t>
      </w:r>
      <w:r>
        <w:t>, как выше зам</w:t>
      </w:r>
      <w:r w:rsidR="001F6A11">
        <w:t>е</w:t>
      </w:r>
      <w:r>
        <w:t>чено, придется вносить ежегодно в банк 8% с заня</w:t>
      </w:r>
      <w:r w:rsidR="00D92E0E">
        <w:t>того</w:t>
      </w:r>
      <w:r>
        <w:t xml:space="preserve"> закладными листами капитала.</w:t>
      </w:r>
    </w:p>
    <w:p w:rsidR="00B21C8F" w:rsidRDefault="005B24C1">
      <w:pPr>
        <w:pStyle w:val="22"/>
        <w:shd w:val="clear" w:color="auto" w:fill="auto"/>
        <w:spacing w:line="254" w:lineRule="exact"/>
        <w:ind w:left="300" w:right="740" w:firstLine="200"/>
      </w:pPr>
      <w:r>
        <w:t>При подобных усло</w:t>
      </w:r>
      <w:r w:rsidR="001F6A11">
        <w:t>ви</w:t>
      </w:r>
      <w:r>
        <w:t>ях заем будет до такой степени отяготителен, что бе</w:t>
      </w:r>
      <w:r w:rsidR="00940BD9">
        <w:t>с</w:t>
      </w:r>
      <w:r>
        <w:t>спорно правы т</w:t>
      </w:r>
      <w:r w:rsidR="001F6A11">
        <w:t>е</w:t>
      </w:r>
      <w:r>
        <w:t xml:space="preserve"> своего осо</w:t>
      </w:r>
      <w:r w:rsidR="00D92E0E">
        <w:t>бого</w:t>
      </w:r>
      <w:r>
        <w:t xml:space="preserve"> рода нигилисты, которые говорят: </w:t>
      </w:r>
      <w:r w:rsidR="00940BD9">
        <w:rPr>
          <w:rStyle w:val="26"/>
        </w:rPr>
        <w:t>невозможны у нас</w:t>
      </w:r>
      <w:r>
        <w:rPr>
          <w:rStyle w:val="26"/>
        </w:rPr>
        <w:t xml:space="preserve"> или не нужны поземельные банки!</w:t>
      </w:r>
      <w:r>
        <w:t xml:space="preserve"> Вся разница тут в оборотах р</w:t>
      </w:r>
      <w:r w:rsidR="001F6A11">
        <w:t>е</w:t>
      </w:r>
      <w:r>
        <w:t>чи для выраже</w:t>
      </w:r>
      <w:r w:rsidR="001F6A11">
        <w:t>ни</w:t>
      </w:r>
      <w:r>
        <w:t>я одной и той же коренной мысли; потому что землевлад</w:t>
      </w:r>
      <w:r w:rsidR="001F6A11">
        <w:t>е</w:t>
      </w:r>
      <w:r>
        <w:t>льцы, заложивши свои земли, не в состоя</w:t>
      </w:r>
      <w:r w:rsidR="001F6A11">
        <w:t>ни</w:t>
      </w:r>
      <w:r>
        <w:t>и будут расплачиваться и спустят посл</w:t>
      </w:r>
      <w:r w:rsidR="001F6A11">
        <w:t>е</w:t>
      </w:r>
      <w:r>
        <w:t>днее, что у них осталось.</w:t>
      </w:r>
    </w:p>
    <w:p w:rsidR="00B21C8F" w:rsidRDefault="005B24C1">
      <w:pPr>
        <w:pStyle w:val="22"/>
        <w:shd w:val="clear" w:color="auto" w:fill="auto"/>
        <w:spacing w:line="252" w:lineRule="exact"/>
        <w:ind w:left="300" w:right="740" w:firstLine="200"/>
      </w:pPr>
      <w:r>
        <w:t xml:space="preserve">Поэтому </w:t>
      </w:r>
      <w:r w:rsidR="001F6A11">
        <w:t>комисси</w:t>
      </w:r>
      <w:r>
        <w:t>я пришла к тому заключе</w:t>
      </w:r>
      <w:r w:rsidR="001F6A11">
        <w:t>ни</w:t>
      </w:r>
      <w:r>
        <w:t xml:space="preserve">ю, что </w:t>
      </w:r>
      <w:r>
        <w:lastRenderedPageBreak/>
        <w:t>принимая в основа</w:t>
      </w:r>
      <w:r w:rsidR="001F6A11">
        <w:t>ни</w:t>
      </w:r>
      <w:r>
        <w:t xml:space="preserve">е </w:t>
      </w:r>
      <w:r w:rsidR="00D92E0E">
        <w:t>расчет</w:t>
      </w:r>
      <w:r>
        <w:t xml:space="preserve"> на кредитный рубль, даже при сосредоточе</w:t>
      </w:r>
      <w:r w:rsidR="001F6A11">
        <w:t>ни</w:t>
      </w:r>
      <w:r>
        <w:t>и земс</w:t>
      </w:r>
      <w:r w:rsidR="001F6A11">
        <w:t>кого</w:t>
      </w:r>
      <w:r>
        <w:t xml:space="preserve"> кредита, поземель</w:t>
      </w:r>
      <w:r w:rsidR="00940BD9">
        <w:t>ный банк не может осуществиться,</w:t>
      </w:r>
      <w:r>
        <w:t xml:space="preserve"> если ограничить его опера</w:t>
      </w:r>
      <w:r w:rsidR="001F6A11">
        <w:t>ци</w:t>
      </w:r>
      <w:r>
        <w:t>и одними долгосрочными ссудами и выпуском одних закладных листов.</w:t>
      </w:r>
    </w:p>
    <w:p w:rsidR="00B21C8F" w:rsidRDefault="005B24C1">
      <w:pPr>
        <w:pStyle w:val="22"/>
        <w:shd w:val="clear" w:color="auto" w:fill="auto"/>
        <w:spacing w:line="252" w:lineRule="exact"/>
        <w:ind w:left="300" w:right="740" w:firstLine="200"/>
      </w:pPr>
      <w:r>
        <w:t>Из э</w:t>
      </w:r>
      <w:r w:rsidR="00940BD9">
        <w:t>того истекала необходимость най</w:t>
      </w:r>
      <w:r>
        <w:t xml:space="preserve">ти способы возвратить заемщикам часть потери на закладных листах и, таким образом, </w:t>
      </w:r>
      <w:r>
        <w:rPr>
          <w:rStyle w:val="26"/>
        </w:rPr>
        <w:t>понизит на самом д</w:t>
      </w:r>
      <w:r w:rsidR="001F6A11">
        <w:rPr>
          <w:rStyle w:val="26"/>
        </w:rPr>
        <w:t>е</w:t>
      </w:r>
      <w:r>
        <w:rPr>
          <w:rStyle w:val="26"/>
        </w:rPr>
        <w:t>л</w:t>
      </w:r>
      <w:r w:rsidR="001F6A11">
        <w:rPr>
          <w:rStyle w:val="26"/>
        </w:rPr>
        <w:t>е</w:t>
      </w:r>
      <w:r>
        <w:t>высо</w:t>
      </w:r>
      <w:r w:rsidR="001F6A11">
        <w:t>ки</w:t>
      </w:r>
      <w:r>
        <w:t>й разм</w:t>
      </w:r>
      <w:r w:rsidR="001F6A11">
        <w:t>е</w:t>
      </w:r>
      <w:r>
        <w:t xml:space="preserve">р процентов, которые они, по вышеприведенному </w:t>
      </w:r>
      <w:r w:rsidR="00D92E0E">
        <w:t>расчет</w:t>
      </w:r>
      <w:r>
        <w:t>у, будут платить за ссуды по долгосрочным своим займам.</w:t>
      </w:r>
    </w:p>
    <w:p w:rsidR="00B21C8F" w:rsidRDefault="005B24C1">
      <w:pPr>
        <w:pStyle w:val="22"/>
        <w:shd w:val="clear" w:color="auto" w:fill="auto"/>
        <w:spacing w:line="252" w:lineRule="exact"/>
        <w:ind w:left="300" w:right="740" w:firstLine="200"/>
      </w:pPr>
      <w:r>
        <w:t xml:space="preserve">Очевидно, что для </w:t>
      </w:r>
      <w:r w:rsidR="00940BD9">
        <w:t>этого остается одно только сред</w:t>
      </w:r>
      <w:r>
        <w:t xml:space="preserve">ство: </w:t>
      </w:r>
      <w:r>
        <w:rPr>
          <w:rStyle w:val="26"/>
        </w:rPr>
        <w:t>распред</w:t>
      </w:r>
      <w:r w:rsidR="001F6A11">
        <w:rPr>
          <w:rStyle w:val="26"/>
        </w:rPr>
        <w:t>е</w:t>
      </w:r>
      <w:r>
        <w:rPr>
          <w:rStyle w:val="26"/>
        </w:rPr>
        <w:t>ле</w:t>
      </w:r>
      <w:r w:rsidR="001F6A11">
        <w:rPr>
          <w:rStyle w:val="26"/>
        </w:rPr>
        <w:t>ни</w:t>
      </w:r>
      <w:r>
        <w:rPr>
          <w:rStyle w:val="26"/>
        </w:rPr>
        <w:t>е прибылей между заемщиками</w:t>
      </w:r>
      <w:r>
        <w:t>.</w:t>
      </w:r>
    </w:p>
    <w:p w:rsidR="00B21C8F" w:rsidRDefault="005B24C1">
      <w:pPr>
        <w:pStyle w:val="22"/>
        <w:shd w:val="clear" w:color="auto" w:fill="auto"/>
        <w:spacing w:line="257" w:lineRule="exact"/>
        <w:ind w:left="300" w:right="740" w:firstLine="200"/>
      </w:pPr>
      <w:r>
        <w:t>Доля прибыли, которая зачтется уплатою в счет ближай</w:t>
      </w:r>
      <w:r w:rsidR="001F6A11">
        <w:t>шего</w:t>
      </w:r>
      <w:r>
        <w:t>, сл</w:t>
      </w:r>
      <w:r w:rsidR="001F6A11">
        <w:t>е</w:t>
      </w:r>
      <w:r>
        <w:t>дую</w:t>
      </w:r>
      <w:r w:rsidR="001F6A11">
        <w:t>щего</w:t>
      </w:r>
      <w:r>
        <w:t xml:space="preserve"> с заемщика взноса, может составить 4%, </w:t>
      </w:r>
      <w:r w:rsidR="00940BD9">
        <w:rPr>
          <w:vertAlign w:val="superscript"/>
        </w:rPr>
        <w:t>1</w:t>
      </w:r>
      <w:r w:rsidR="00940BD9">
        <w:t>/</w:t>
      </w:r>
      <w:r w:rsidR="00940BD9">
        <w:rPr>
          <w:vertAlign w:val="subscript"/>
        </w:rPr>
        <w:t>2</w:t>
      </w:r>
      <w:r>
        <w:rPr>
          <w:rStyle w:val="26"/>
        </w:rPr>
        <w:t>%</w:t>
      </w:r>
      <w:r>
        <w:t xml:space="preserve"> и даже 2% (это д</w:t>
      </w:r>
      <w:r w:rsidR="001F6A11">
        <w:t>е</w:t>
      </w:r>
      <w:r>
        <w:t>ло весьма возможное). На заемщик</w:t>
      </w:r>
      <w:r w:rsidR="001F6A11">
        <w:t>е</w:t>
      </w:r>
      <w:r>
        <w:t xml:space="preserve"> останется гораздо меньшая тягость доплаты 7%, 6</w:t>
      </w:r>
      <w:r w:rsidR="00940BD9">
        <w:rPr>
          <w:vertAlign w:val="superscript"/>
        </w:rPr>
        <w:t>1</w:t>
      </w:r>
      <w:r w:rsidR="00940BD9">
        <w:t>/</w:t>
      </w:r>
      <w:r w:rsidR="00940BD9">
        <w:rPr>
          <w:vertAlign w:val="subscript"/>
        </w:rPr>
        <w:t>2</w:t>
      </w:r>
      <w:r>
        <w:t>% и даже мен</w:t>
      </w:r>
      <w:r w:rsidR="001F6A11">
        <w:t>е</w:t>
      </w:r>
      <w:r>
        <w:t>е.</w:t>
      </w:r>
    </w:p>
    <w:p w:rsidR="00B21C8F" w:rsidRDefault="005B24C1">
      <w:pPr>
        <w:pStyle w:val="22"/>
        <w:shd w:val="clear" w:color="auto" w:fill="auto"/>
        <w:spacing w:line="252" w:lineRule="exact"/>
        <w:ind w:left="340" w:right="740" w:firstLine="200"/>
      </w:pPr>
      <w:r>
        <w:t>Но для того, чтобы банк мог им</w:t>
      </w:r>
      <w:r w:rsidR="001F6A11">
        <w:t>е</w:t>
      </w:r>
      <w:r>
        <w:t>ть барыши, очевидно, необходимо, чтоб он им</w:t>
      </w:r>
      <w:r w:rsidR="001F6A11">
        <w:t>е</w:t>
      </w:r>
      <w:r>
        <w:t>л право совершать раз</w:t>
      </w:r>
      <w:r w:rsidR="001F6A11">
        <w:t>ного</w:t>
      </w:r>
      <w:r>
        <w:t xml:space="preserve"> рода, даю</w:t>
      </w:r>
      <w:r w:rsidR="001F6A11">
        <w:t>щие</w:t>
      </w:r>
      <w:r>
        <w:t xml:space="preserve"> прибыль, банко</w:t>
      </w:r>
      <w:r w:rsidR="001F6A11">
        <w:t>вые</w:t>
      </w:r>
      <w:r>
        <w:t xml:space="preserve"> опера</w:t>
      </w:r>
      <w:r w:rsidR="001F6A11">
        <w:t>ци</w:t>
      </w:r>
      <w:r>
        <w:t xml:space="preserve">и и, стало быть, заниматься </w:t>
      </w:r>
      <w:r>
        <w:rPr>
          <w:rStyle w:val="26"/>
        </w:rPr>
        <w:t>краткосрочными ссудами</w:t>
      </w:r>
      <w:r>
        <w:t xml:space="preserve">, </w:t>
      </w:r>
      <w:r>
        <w:rPr>
          <w:rStyle w:val="26"/>
        </w:rPr>
        <w:t>па коммерческом основа</w:t>
      </w:r>
      <w:r w:rsidR="001F6A11">
        <w:rPr>
          <w:rStyle w:val="26"/>
        </w:rPr>
        <w:t>ни</w:t>
      </w:r>
      <w:r>
        <w:rPr>
          <w:rStyle w:val="26"/>
        </w:rPr>
        <w:t>и</w:t>
      </w:r>
      <w:r>
        <w:t>.</w:t>
      </w:r>
    </w:p>
    <w:p w:rsidR="00B21C8F" w:rsidRDefault="005B24C1">
      <w:pPr>
        <w:pStyle w:val="22"/>
        <w:shd w:val="clear" w:color="auto" w:fill="auto"/>
        <w:spacing w:line="252" w:lineRule="exact"/>
        <w:ind w:left="340" w:right="740" w:firstLine="200"/>
      </w:pPr>
      <w:r>
        <w:t xml:space="preserve">Вот принцип, признанный </w:t>
      </w:r>
      <w:r w:rsidR="001F6A11">
        <w:t>комисси</w:t>
      </w:r>
      <w:r>
        <w:t>ей в</w:t>
      </w:r>
      <w:r w:rsidR="001F6A11">
        <w:t>е</w:t>
      </w:r>
      <w:r>
        <w:t>рным, и в</w:t>
      </w:r>
      <w:r w:rsidR="001F6A11">
        <w:t>е</w:t>
      </w:r>
      <w:r>
        <w:t>рность кото</w:t>
      </w:r>
      <w:r w:rsidR="001F6A11">
        <w:t>рого</w:t>
      </w:r>
      <w:r>
        <w:t xml:space="preserve"> могут засвид</w:t>
      </w:r>
      <w:r w:rsidR="001F6A11">
        <w:t>е</w:t>
      </w:r>
      <w:r>
        <w:t>тельствовать не один, а н</w:t>
      </w:r>
      <w:r w:rsidR="001F6A11">
        <w:t>е</w:t>
      </w:r>
      <w:r>
        <w:t>сколько представленных в наше земское собра</w:t>
      </w:r>
      <w:r w:rsidR="001F6A11">
        <w:t>ни</w:t>
      </w:r>
      <w:r>
        <w:t>е проектов, которые вс</w:t>
      </w:r>
      <w:r w:rsidR="001F6A11">
        <w:t>е</w:t>
      </w:r>
      <w:r>
        <w:t xml:space="preserve"> им</w:t>
      </w:r>
      <w:r w:rsidR="001F6A11">
        <w:t>е</w:t>
      </w:r>
      <w:r>
        <w:t>ют основа</w:t>
      </w:r>
      <w:r w:rsidR="001F6A11">
        <w:t>ни</w:t>
      </w:r>
      <w:r>
        <w:t>ем своим исключительное разви</w:t>
      </w:r>
      <w:r w:rsidR="001F6A11">
        <w:t>ти</w:t>
      </w:r>
      <w:r>
        <w:t>е краткосроч</w:t>
      </w:r>
      <w:r w:rsidR="001F6A11">
        <w:t>ного</w:t>
      </w:r>
      <w:r>
        <w:t xml:space="preserve"> кредита.</w:t>
      </w:r>
    </w:p>
    <w:p w:rsidR="00B21C8F" w:rsidRDefault="005B24C1" w:rsidP="00940BD9">
      <w:pPr>
        <w:pStyle w:val="22"/>
        <w:shd w:val="clear" w:color="auto" w:fill="auto"/>
        <w:spacing w:line="252" w:lineRule="exact"/>
        <w:ind w:left="340" w:right="740" w:firstLine="200"/>
      </w:pPr>
      <w:r>
        <w:t>Д</w:t>
      </w:r>
      <w:r w:rsidR="001F6A11">
        <w:t>е</w:t>
      </w:r>
      <w:r>
        <w:t>йствительно, в продолже</w:t>
      </w:r>
      <w:r w:rsidR="001F6A11">
        <w:t>ни</w:t>
      </w:r>
      <w:r>
        <w:t>и стольких л</w:t>
      </w:r>
      <w:r w:rsidR="001F6A11">
        <w:t>е</w:t>
      </w:r>
      <w:r>
        <w:t>т и до сих пор, посл</w:t>
      </w:r>
      <w:r w:rsidR="001F6A11">
        <w:t>е</w:t>
      </w:r>
      <w:r w:rsidR="00940BD9">
        <w:t xml:space="preserve"> неудачных попыток дой</w:t>
      </w:r>
      <w:r>
        <w:t>ти до учрежде</w:t>
      </w:r>
      <w:r w:rsidR="001F6A11">
        <w:t>ни</w:t>
      </w:r>
      <w:r>
        <w:t>я, не на бумаг</w:t>
      </w:r>
      <w:r w:rsidR="001F6A11">
        <w:t>е</w:t>
      </w:r>
      <w:r>
        <w:t xml:space="preserve"> только, но на самом д</w:t>
      </w:r>
      <w:r w:rsidR="001F6A11">
        <w:t>е</w:t>
      </w:r>
      <w:r>
        <w:t>л</w:t>
      </w:r>
      <w:r w:rsidR="001F6A11">
        <w:t>е</w:t>
      </w:r>
      <w:r>
        <w:t>, поземель</w:t>
      </w:r>
      <w:r w:rsidR="001F6A11">
        <w:t>ного</w:t>
      </w:r>
      <w:r>
        <w:t xml:space="preserve"> банка для ссуд лишенным вс</w:t>
      </w:r>
      <w:r w:rsidR="001F6A11">
        <w:t>е</w:t>
      </w:r>
      <w:r>
        <w:t>х посо</w:t>
      </w:r>
      <w:r w:rsidR="00F328F0">
        <w:t>би</w:t>
      </w:r>
      <w:r>
        <w:t>й кредита землевлад</w:t>
      </w:r>
      <w:r w:rsidR="001F6A11">
        <w:t>е</w:t>
      </w:r>
      <w:r>
        <w:t>льцам, укоренилось почти всеобщее и весьма основательное уб</w:t>
      </w:r>
      <w:r w:rsidR="001F6A11">
        <w:t>е</w:t>
      </w:r>
      <w:r>
        <w:t>жде</w:t>
      </w:r>
      <w:r w:rsidR="001F6A11">
        <w:t>ни</w:t>
      </w:r>
      <w:r>
        <w:t>е, что пом</w:t>
      </w:r>
      <w:r w:rsidR="001F6A11">
        <w:t>е</w:t>
      </w:r>
      <w:r>
        <w:t>щикам и сельским хозяевам вообще краткосроч</w:t>
      </w:r>
      <w:r w:rsidR="001F6A11">
        <w:t>ные</w:t>
      </w:r>
      <w:r>
        <w:t xml:space="preserve"> ссуды столько же необходимы, сколько ссуды закладными листами на дол</w:t>
      </w:r>
      <w:r w:rsidR="00361501">
        <w:t>ги</w:t>
      </w:r>
      <w:r>
        <w:t>е сроки. Ц</w:t>
      </w:r>
      <w:r w:rsidR="001F6A11">
        <w:t>е</w:t>
      </w:r>
      <w:r>
        <w:t xml:space="preserve">ль </w:t>
      </w:r>
      <w:r>
        <w:lastRenderedPageBreak/>
        <w:t>долгосрочных ссуд изв</w:t>
      </w:r>
      <w:r w:rsidR="001F6A11">
        <w:t>е</w:t>
      </w:r>
      <w:r>
        <w:t>стна: это есть конвер</w:t>
      </w:r>
      <w:r w:rsidR="001F6A11">
        <w:t>си</w:t>
      </w:r>
      <w:r>
        <w:t>я долгов, настоящая Финансовая опера</w:t>
      </w:r>
      <w:r w:rsidR="001F6A11">
        <w:t>ци</w:t>
      </w:r>
      <w:r>
        <w:t>я; она состоит в том, чтобы дать землевлад</w:t>
      </w:r>
      <w:r w:rsidR="001F6A11">
        <w:t>е</w:t>
      </w:r>
      <w:r>
        <w:t xml:space="preserve">льцам возможность — различные, </w:t>
      </w:r>
      <w:r w:rsidR="001F6A11">
        <w:t>обеспеч</w:t>
      </w:r>
      <w:r>
        <w:t>енные их им</w:t>
      </w:r>
      <w:r w:rsidR="001F6A11">
        <w:t>ени</w:t>
      </w:r>
      <w:r>
        <w:t>ями и заключенные на тягостных усло</w:t>
      </w:r>
      <w:r w:rsidR="001F6A11">
        <w:t>ви</w:t>
      </w:r>
      <w:r>
        <w:t>ях долги частным лицам зам</w:t>
      </w:r>
      <w:r w:rsidR="001F6A11">
        <w:t>е</w:t>
      </w:r>
      <w:r>
        <w:t>нить одним долгом кредитному обществу на бол</w:t>
      </w:r>
      <w:r w:rsidR="001F6A11">
        <w:t>е</w:t>
      </w:r>
      <w:r>
        <w:t>е льготных усло</w:t>
      </w:r>
      <w:r w:rsidR="001F6A11">
        <w:t>ви</w:t>
      </w:r>
      <w:r>
        <w:t>ях, с постепенным правильным погаше</w:t>
      </w:r>
      <w:r w:rsidR="001F6A11">
        <w:t>ни</w:t>
      </w:r>
      <w:r>
        <w:t>ем в тече</w:t>
      </w:r>
      <w:r w:rsidR="001F6A11">
        <w:t>ни</w:t>
      </w:r>
      <w:r>
        <w:t>и десятков л</w:t>
      </w:r>
      <w:r w:rsidR="001F6A11">
        <w:t>е</w:t>
      </w:r>
      <w:r>
        <w:t>т. Ц</w:t>
      </w:r>
      <w:r w:rsidR="001F6A11">
        <w:t>е</w:t>
      </w:r>
      <w:r>
        <w:t>ль краткосрочной ссуды совершенно иная. Краткосрочная ссуда должна восполнить недостаток в оборотном капитал</w:t>
      </w:r>
      <w:r w:rsidR="001F6A11">
        <w:t>е</w:t>
      </w:r>
      <w:r>
        <w:t xml:space="preserve"> для веде</w:t>
      </w:r>
      <w:r w:rsidR="001F6A11">
        <w:t>ни</w:t>
      </w:r>
      <w:r>
        <w:t>я хозяйства, дать землевлад</w:t>
      </w:r>
      <w:r w:rsidR="001F6A11">
        <w:t>е</w:t>
      </w:r>
      <w:r>
        <w:t>льцу возможность обождать продажею шерсти, хл</w:t>
      </w:r>
      <w:r w:rsidR="001F6A11">
        <w:t>е</w:t>
      </w:r>
      <w:r>
        <w:t>ба и проч.; способствовать к оживле</w:t>
      </w:r>
      <w:r w:rsidR="001F6A11">
        <w:t>ни</w:t>
      </w:r>
      <w:r>
        <w:t>ю произ</w:t>
      </w:r>
      <w:r w:rsidR="00940BD9">
        <w:t>водства какого-нибудь промышлен</w:t>
      </w:r>
      <w:r w:rsidR="001F6A11">
        <w:t>ного</w:t>
      </w:r>
      <w:r>
        <w:t xml:space="preserve"> или техничес</w:t>
      </w:r>
      <w:r w:rsidR="001F6A11">
        <w:t>кого</w:t>
      </w:r>
      <w:r>
        <w:t xml:space="preserve"> заведе</w:t>
      </w:r>
      <w:r w:rsidR="001F6A11">
        <w:t>ни</w:t>
      </w:r>
      <w:r>
        <w:t>я, без кото</w:t>
      </w:r>
      <w:r w:rsidR="001F6A11">
        <w:t>рого</w:t>
      </w:r>
      <w:r>
        <w:t xml:space="preserve"> ра</w:t>
      </w:r>
      <w:r w:rsidR="001F6A11">
        <w:t>ци</w:t>
      </w:r>
      <w:r>
        <w:t xml:space="preserve">ональное хозяйство существовать не может; </w:t>
      </w:r>
      <w:r w:rsidR="00D92E0E">
        <w:t>наконец</w:t>
      </w:r>
      <w:r>
        <w:t>, дать возможность землевлад</w:t>
      </w:r>
      <w:r w:rsidR="001F6A11">
        <w:t>е</w:t>
      </w:r>
      <w:r>
        <w:t>льцу принанять н</w:t>
      </w:r>
      <w:r w:rsidR="001F6A11">
        <w:t>е</w:t>
      </w:r>
      <w:r>
        <w:t>сколько лишних рабочих. Краткосрочный кредит, удовлетворяя такому требова</w:t>
      </w:r>
      <w:r w:rsidR="001F6A11">
        <w:t>ни</w:t>
      </w:r>
      <w:r>
        <w:t>ю, или лучше, необходимости, есть в то же время и единственная точка опоры для созда</w:t>
      </w:r>
      <w:r w:rsidR="001F6A11">
        <w:t>ни</w:t>
      </w:r>
      <w:r>
        <w:t>я нашего банка. Без разви</w:t>
      </w:r>
      <w:r w:rsidR="001F6A11">
        <w:t>ти</w:t>
      </w:r>
      <w:r>
        <w:t>я краткосроч</w:t>
      </w:r>
      <w:r w:rsidR="001F6A11">
        <w:t>ного</w:t>
      </w:r>
      <w:r>
        <w:t xml:space="preserve"> кредита на прочных коммерческих началах мы останемся опять при одном выпуск</w:t>
      </w:r>
      <w:r w:rsidR="001F6A11">
        <w:t>е</w:t>
      </w:r>
      <w:r>
        <w:t xml:space="preserve"> закладных листов и, стало быть, возвратимся назад к точк</w:t>
      </w:r>
      <w:r w:rsidR="001F6A11">
        <w:t>е</w:t>
      </w:r>
      <w:r>
        <w:t xml:space="preserve"> нашего отправле</w:t>
      </w:r>
      <w:r w:rsidR="001F6A11">
        <w:t>ни</w:t>
      </w:r>
      <w:r>
        <w:t>я.</w:t>
      </w:r>
    </w:p>
    <w:p w:rsidR="00B21C8F" w:rsidRDefault="005B24C1">
      <w:pPr>
        <w:pStyle w:val="22"/>
        <w:shd w:val="clear" w:color="auto" w:fill="auto"/>
        <w:spacing w:line="252" w:lineRule="exact"/>
        <w:ind w:left="400" w:right="640" w:firstLine="200"/>
      </w:pPr>
      <w:r>
        <w:t>Но прежде ч</w:t>
      </w:r>
      <w:r w:rsidR="001F6A11">
        <w:t>е</w:t>
      </w:r>
      <w:r>
        <w:t xml:space="preserve">м приступить к </w:t>
      </w:r>
      <w:r w:rsidR="001F6A11">
        <w:t>рассм</w:t>
      </w:r>
      <w:r>
        <w:t>отр</w:t>
      </w:r>
      <w:r w:rsidR="001F6A11">
        <w:t>ени</w:t>
      </w:r>
      <w:r>
        <w:t>ю вс</w:t>
      </w:r>
      <w:r w:rsidR="001F6A11">
        <w:t>е</w:t>
      </w:r>
      <w:r>
        <w:t xml:space="preserve">х видов краткосрочных ссуд, </w:t>
      </w:r>
      <w:r w:rsidR="001F6A11">
        <w:t>комисси</w:t>
      </w:r>
      <w:r>
        <w:t>я предварительно нашла необходимым разр</w:t>
      </w:r>
      <w:r w:rsidR="001F6A11">
        <w:t>е</w:t>
      </w:r>
      <w:r>
        <w:t>шить сл</w:t>
      </w:r>
      <w:r w:rsidR="001F6A11">
        <w:t>е</w:t>
      </w:r>
      <w:r>
        <w:t>дую</w:t>
      </w:r>
      <w:r w:rsidR="001F6A11">
        <w:t>щи</w:t>
      </w:r>
      <w:r>
        <w:t xml:space="preserve">й вопрос: </w:t>
      </w:r>
      <w:r w:rsidR="00940BD9">
        <w:rPr>
          <w:rStyle w:val="26"/>
        </w:rPr>
        <w:t xml:space="preserve">откуда взят капиталы в </w:t>
      </w:r>
      <w:r>
        <w:rPr>
          <w:rStyle w:val="26"/>
        </w:rPr>
        <w:t>достаточном количеств</w:t>
      </w:r>
      <w:r w:rsidR="001F6A11">
        <w:rPr>
          <w:rStyle w:val="26"/>
        </w:rPr>
        <w:t>е</w:t>
      </w:r>
      <w:r>
        <w:rPr>
          <w:rStyle w:val="26"/>
        </w:rPr>
        <w:t xml:space="preserve"> для производства подобных ссуд</w:t>
      </w:r>
      <w:r>
        <w:t>? При разр</w:t>
      </w:r>
      <w:r w:rsidR="001F6A11">
        <w:t>е</w:t>
      </w:r>
      <w:r>
        <w:t>ше</w:t>
      </w:r>
      <w:r w:rsidR="001F6A11">
        <w:t>ни</w:t>
      </w:r>
      <w:r>
        <w:t>и этого вопроса постоянно надо было им</w:t>
      </w:r>
      <w:r w:rsidR="001F6A11">
        <w:t>е</w:t>
      </w:r>
      <w:r>
        <w:t>ть в виду сл</w:t>
      </w:r>
      <w:r w:rsidR="001F6A11">
        <w:t>е</w:t>
      </w:r>
      <w:r>
        <w:t>дую</w:t>
      </w:r>
      <w:r w:rsidR="001F6A11">
        <w:t>щи</w:t>
      </w:r>
      <w:r>
        <w:t>й несомн</w:t>
      </w:r>
      <w:r w:rsidR="001F6A11">
        <w:t>е</w:t>
      </w:r>
      <w:r>
        <w:t>нный Факт, „что главною причиной ^неудачи вс</w:t>
      </w:r>
      <w:r w:rsidR="001F6A11">
        <w:t>е</w:t>
      </w:r>
      <w:r>
        <w:t>х попыток для образова</w:t>
      </w:r>
      <w:r w:rsidR="001F6A11">
        <w:t>ни</w:t>
      </w:r>
      <w:r>
        <w:t>я у нас подземельных банков было: с одной стороны, спекуля</w:t>
      </w:r>
      <w:r w:rsidR="001F6A11">
        <w:t>ци</w:t>
      </w:r>
      <w:r>
        <w:t>я на эксплуатирова</w:t>
      </w:r>
      <w:r w:rsidR="001F6A11">
        <w:t>ни</w:t>
      </w:r>
      <w:r>
        <w:t>е поземельной собственности „в пользу учредителей и ак</w:t>
      </w:r>
      <w:r w:rsidR="001F6A11">
        <w:t>ци</w:t>
      </w:r>
      <w:r w:rsidR="00361501">
        <w:t>он</w:t>
      </w:r>
      <w:r w:rsidR="00940BD9">
        <w:t>е</w:t>
      </w:r>
      <w:r>
        <w:t xml:space="preserve">ров, </w:t>
      </w:r>
      <w:r>
        <w:rPr>
          <w:rStyle w:val="26"/>
        </w:rPr>
        <w:t>а с друго</w:t>
      </w:r>
      <w:r w:rsidR="00940BD9">
        <w:rPr>
          <w:rStyle w:val="26"/>
        </w:rPr>
        <w:t>й</w:t>
      </w:r>
      <w:r>
        <w:rPr>
          <w:rStyle w:val="26"/>
        </w:rPr>
        <w:t xml:space="preserve"> „спекуля</w:t>
      </w:r>
      <w:r w:rsidR="001F6A11">
        <w:rPr>
          <w:rStyle w:val="26"/>
        </w:rPr>
        <w:t>ци</w:t>
      </w:r>
      <w:r>
        <w:rPr>
          <w:rStyle w:val="26"/>
        </w:rPr>
        <w:t>я на привлече</w:t>
      </w:r>
      <w:r w:rsidR="001F6A11">
        <w:rPr>
          <w:rStyle w:val="26"/>
        </w:rPr>
        <w:t>ни</w:t>
      </w:r>
      <w:r>
        <w:rPr>
          <w:rStyle w:val="26"/>
        </w:rPr>
        <w:t>е иностранных капиталов</w:t>
      </w:r>
      <w:r>
        <w:t xml:space="preserve">.“ Сюда должно приписать </w:t>
      </w:r>
      <w:r w:rsidR="00361501">
        <w:t>расчет</w:t>
      </w:r>
      <w:r>
        <w:t xml:space="preserve"> на звонкую </w:t>
      </w:r>
      <w:r>
        <w:lastRenderedPageBreak/>
        <w:t>м</w:t>
      </w:r>
      <w:r w:rsidR="00361501">
        <w:t>он</w:t>
      </w:r>
      <w:r w:rsidR="00940BD9">
        <w:t>е</w:t>
      </w:r>
      <w:r>
        <w:t>ту, который, если он удастся, будет им</w:t>
      </w:r>
      <w:r w:rsidR="001F6A11">
        <w:t>е</w:t>
      </w:r>
      <w:r>
        <w:t>ть посл</w:t>
      </w:r>
      <w:r w:rsidR="001F6A11">
        <w:t>е</w:t>
      </w:r>
      <w:r>
        <w:t>дст</w:t>
      </w:r>
      <w:r w:rsidR="001F6A11">
        <w:t>ви</w:t>
      </w:r>
      <w:r>
        <w:t>ем опять-таки эксплуата</w:t>
      </w:r>
      <w:r w:rsidR="001F6A11">
        <w:t>ци</w:t>
      </w:r>
      <w:r>
        <w:t>ю поземельной собственности в бол</w:t>
      </w:r>
      <w:r w:rsidR="001F6A11">
        <w:t>е</w:t>
      </w:r>
      <w:r>
        <w:t>е громадных только разм</w:t>
      </w:r>
      <w:r w:rsidR="001F6A11">
        <w:t>е</w:t>
      </w:r>
      <w:r>
        <w:t>рах в пользу иностранных банкирских Фирм, кото</w:t>
      </w:r>
      <w:r w:rsidR="001F6A11">
        <w:t>рые</w:t>
      </w:r>
      <w:r>
        <w:t xml:space="preserve"> будут вс</w:t>
      </w:r>
      <w:r w:rsidR="001F6A11">
        <w:t>е</w:t>
      </w:r>
      <w:r>
        <w:t>ми силами в</w:t>
      </w:r>
      <w:r w:rsidR="001F6A11">
        <w:t>ли</w:t>
      </w:r>
      <w:r>
        <w:t>ять на пониже</w:t>
      </w:r>
      <w:r w:rsidR="001F6A11">
        <w:t>ни</w:t>
      </w:r>
      <w:r>
        <w:t>е нашего курса при получе</w:t>
      </w:r>
      <w:r w:rsidR="001F6A11">
        <w:t>ни</w:t>
      </w:r>
      <w:r>
        <w:t>и процентов на металличес</w:t>
      </w:r>
      <w:r w:rsidR="001F6A11">
        <w:t>ки</w:t>
      </w:r>
      <w:r>
        <w:t xml:space="preserve">е наши закладные листы </w:t>
      </w:r>
      <w:r>
        <w:footnoteReference w:id="10"/>
      </w:r>
      <w:r>
        <w:t>). Сл</w:t>
      </w:r>
      <w:r w:rsidR="001F6A11">
        <w:t>е</w:t>
      </w:r>
      <w:r>
        <w:t>довательно, для достиже</w:t>
      </w:r>
      <w:r w:rsidR="001F6A11">
        <w:t>ни</w:t>
      </w:r>
      <w:r>
        <w:t>я нашей ц</w:t>
      </w:r>
      <w:r w:rsidR="001F6A11">
        <w:t>е</w:t>
      </w:r>
      <w:r>
        <w:t>ли необходимо, во</w:t>
      </w:r>
      <w:r w:rsidR="00940BD9">
        <w:t>-</w:t>
      </w:r>
      <w:r>
        <w:t>первых, устранить вся</w:t>
      </w:r>
      <w:r w:rsidR="001F6A11">
        <w:t>ки</w:t>
      </w:r>
      <w:r w:rsidR="00940BD9">
        <w:t>е поборы в польз</w:t>
      </w:r>
      <w:r>
        <w:t>у учредителей и ак</w:t>
      </w:r>
      <w:r w:rsidR="001F6A11">
        <w:t>ци</w:t>
      </w:r>
      <w:r w:rsidR="00361501">
        <w:t>он</w:t>
      </w:r>
      <w:r w:rsidR="00940BD9">
        <w:t>е</w:t>
      </w:r>
      <w:r>
        <w:t>ров, а во</w:t>
      </w:r>
      <w:r w:rsidR="00940BD9">
        <w:t>-</w:t>
      </w:r>
      <w:r>
        <w:t xml:space="preserve">вторых— </w:t>
      </w:r>
      <w:r w:rsidR="00361501">
        <w:t>что</w:t>
      </w:r>
      <w:r>
        <w:t xml:space="preserve"> и составляет главн</w:t>
      </w:r>
      <w:r w:rsidR="001F6A11">
        <w:t>е</w:t>
      </w:r>
      <w:r>
        <w:t>йшее усло</w:t>
      </w:r>
      <w:r w:rsidR="001F6A11">
        <w:t>ви</w:t>
      </w:r>
      <w:r>
        <w:t>е—</w:t>
      </w:r>
      <w:r>
        <w:rPr>
          <w:rStyle w:val="26"/>
        </w:rPr>
        <w:t xml:space="preserve">отыскать денежные капиталы у себя </w:t>
      </w:r>
      <w:r>
        <w:rPr>
          <w:rStyle w:val="20pt0"/>
        </w:rPr>
        <w:t>дома.</w:t>
      </w:r>
    </w:p>
    <w:p w:rsidR="00B21C8F" w:rsidRDefault="005B24C1">
      <w:pPr>
        <w:pStyle w:val="22"/>
        <w:shd w:val="clear" w:color="auto" w:fill="auto"/>
        <w:spacing w:line="250" w:lineRule="exact"/>
        <w:ind w:left="340" w:right="740" w:firstLine="220"/>
      </w:pPr>
      <w:r>
        <w:t>Эта задача может разр</w:t>
      </w:r>
      <w:r w:rsidR="001F6A11">
        <w:t>е</w:t>
      </w:r>
      <w:r>
        <w:t>шаться только двумя способами:</w:t>
      </w:r>
    </w:p>
    <w:p w:rsidR="00B21C8F" w:rsidRDefault="005B24C1">
      <w:pPr>
        <w:pStyle w:val="22"/>
        <w:shd w:val="clear" w:color="auto" w:fill="auto"/>
        <w:spacing w:line="250" w:lineRule="exact"/>
        <w:ind w:left="340" w:right="740" w:firstLine="220"/>
      </w:pPr>
      <w:r>
        <w:t>4. Предоставле</w:t>
      </w:r>
      <w:r w:rsidR="001F6A11">
        <w:t>ни</w:t>
      </w:r>
      <w:r>
        <w:t>ем банку права совершать бе</w:t>
      </w:r>
      <w:r w:rsidR="00940BD9">
        <w:t>с</w:t>
      </w:r>
      <w:r>
        <w:t>процентные займы посредством выпуска своих собственных банковых билетов.</w:t>
      </w:r>
    </w:p>
    <w:p w:rsidR="00B21C8F" w:rsidRDefault="005B24C1">
      <w:pPr>
        <w:pStyle w:val="22"/>
        <w:shd w:val="clear" w:color="auto" w:fill="auto"/>
        <w:spacing w:line="250" w:lineRule="exact"/>
        <w:ind w:left="340" w:firstLine="220"/>
      </w:pPr>
      <w:r>
        <w:t>2. П</w:t>
      </w:r>
      <w:r w:rsidR="001F6A11">
        <w:t>ри</w:t>
      </w:r>
      <w:r>
        <w:t>емом вкладов.</w:t>
      </w:r>
    </w:p>
    <w:p w:rsidR="00B21C8F" w:rsidRDefault="001F6A11">
      <w:pPr>
        <w:pStyle w:val="22"/>
        <w:shd w:val="clear" w:color="auto" w:fill="auto"/>
        <w:spacing w:line="250" w:lineRule="exact"/>
        <w:ind w:left="340" w:firstLine="220"/>
      </w:pPr>
      <w:r>
        <w:t>Рассм</w:t>
      </w:r>
      <w:r w:rsidR="005B24C1">
        <w:t>отрим первый:</w:t>
      </w:r>
    </w:p>
    <w:p w:rsidR="00B21C8F" w:rsidRDefault="005B24C1">
      <w:pPr>
        <w:pStyle w:val="22"/>
        <w:shd w:val="clear" w:color="auto" w:fill="auto"/>
        <w:spacing w:line="250" w:lineRule="exact"/>
        <w:ind w:left="340" w:right="740" w:firstLine="220"/>
      </w:pPr>
      <w:r>
        <w:t>Во изб</w:t>
      </w:r>
      <w:r w:rsidR="001F6A11">
        <w:t>е</w:t>
      </w:r>
      <w:r>
        <w:t>жа</w:t>
      </w:r>
      <w:r w:rsidR="001F6A11">
        <w:t>ни</w:t>
      </w:r>
      <w:r>
        <w:t>е лишних повторе</w:t>
      </w:r>
      <w:r w:rsidR="001F6A11">
        <w:t>ни</w:t>
      </w:r>
      <w:r>
        <w:t>й по поводу вопроса о выпуск</w:t>
      </w:r>
      <w:r w:rsidR="001F6A11">
        <w:t>е</w:t>
      </w:r>
      <w:r>
        <w:t xml:space="preserve"> поземельным банком своих билетов, вопроса, который был предметом стольких пре</w:t>
      </w:r>
      <w:r w:rsidR="001F6A11">
        <w:t>ни</w:t>
      </w:r>
      <w:r>
        <w:t>й, необходимо однако, для большей ясности, опред</w:t>
      </w:r>
      <w:r w:rsidR="001F6A11">
        <w:t>е</w:t>
      </w:r>
      <w:r>
        <w:t>лить, какого качества и свойства будут эти билеты.</w:t>
      </w:r>
    </w:p>
    <w:p w:rsidR="00B21C8F" w:rsidRDefault="005B24C1">
      <w:pPr>
        <w:pStyle w:val="22"/>
        <w:shd w:val="clear" w:color="auto" w:fill="auto"/>
        <w:spacing w:line="250" w:lineRule="exact"/>
        <w:ind w:left="340" w:right="740" w:firstLine="220"/>
      </w:pPr>
      <w:r>
        <w:t>Так как выпуск билетов составляет одно из главных основа</w:t>
      </w:r>
      <w:r w:rsidR="001F6A11">
        <w:t>ни</w:t>
      </w:r>
      <w:r>
        <w:t>й представлен</w:t>
      </w:r>
      <w:r w:rsidR="001F6A11">
        <w:t>ного</w:t>
      </w:r>
      <w:r>
        <w:t xml:space="preserve"> мною устава, то я буду говорить только о таком выпуск</w:t>
      </w:r>
      <w:r w:rsidR="001F6A11">
        <w:t>е</w:t>
      </w:r>
      <w:r>
        <w:t>, какой предположен в устав</w:t>
      </w:r>
      <w:r w:rsidR="001F6A11">
        <w:t>е</w:t>
      </w:r>
      <w:r>
        <w:t xml:space="preserve"> поземель</w:t>
      </w:r>
      <w:r w:rsidR="001F6A11">
        <w:t>ного</w:t>
      </w:r>
      <w:r>
        <w:t xml:space="preserve"> банка русс</w:t>
      </w:r>
      <w:r w:rsidR="001F6A11">
        <w:t>кого</w:t>
      </w:r>
      <w:r>
        <w:t xml:space="preserve"> земства, и о т</w:t>
      </w:r>
      <w:r w:rsidR="001F6A11">
        <w:t>е</w:t>
      </w:r>
      <w:r>
        <w:t>х соображе</w:t>
      </w:r>
      <w:r w:rsidR="001F6A11">
        <w:t>ни</w:t>
      </w:r>
      <w:r>
        <w:t>ях, кото</w:t>
      </w:r>
      <w:r w:rsidR="001F6A11">
        <w:t>рые</w:t>
      </w:r>
      <w:r>
        <w:t xml:space="preserve"> побуждают настоятельно ходатайствовать о подобном прав</w:t>
      </w:r>
      <w:r w:rsidR="001F6A11">
        <w:t>е</w:t>
      </w:r>
      <w:r>
        <w:t xml:space="preserve"> для нашего банка пред правительством.</w:t>
      </w:r>
    </w:p>
    <w:p w:rsidR="00B21C8F" w:rsidRDefault="005B24C1" w:rsidP="00940BD9">
      <w:pPr>
        <w:pStyle w:val="22"/>
        <w:shd w:val="clear" w:color="auto" w:fill="auto"/>
        <w:spacing w:line="250" w:lineRule="exact"/>
        <w:ind w:left="340" w:right="740" w:firstLine="220"/>
      </w:pPr>
      <w:r>
        <w:t>Во</w:t>
      </w:r>
      <w:r w:rsidR="00940BD9">
        <w:t>-</w:t>
      </w:r>
      <w:r>
        <w:t>первых: мы предполагаем просить права выпуска банку своих билетов, не требуя никаких исключительных привиле</w:t>
      </w:r>
      <w:r w:rsidR="00361501">
        <w:t>ги</w:t>
      </w:r>
      <w:r>
        <w:t>й, а на т</w:t>
      </w:r>
      <w:r w:rsidR="001F6A11">
        <w:t>е</w:t>
      </w:r>
      <w:r>
        <w:t>х же усло</w:t>
      </w:r>
      <w:r w:rsidR="001F6A11">
        <w:t>ви</w:t>
      </w:r>
      <w:r>
        <w:t xml:space="preserve">ях, на каких обыкновенно </w:t>
      </w:r>
      <w:r>
        <w:lastRenderedPageBreak/>
        <w:t>выпускаются банковые билеты, т.</w:t>
      </w:r>
      <w:r w:rsidR="00940BD9">
        <w:t xml:space="preserve"> е. </w:t>
      </w:r>
      <w:r>
        <w:t>под усло</w:t>
      </w:r>
      <w:r w:rsidR="001F6A11">
        <w:t>ви</w:t>
      </w:r>
      <w:r>
        <w:t>ем непрем</w:t>
      </w:r>
      <w:r w:rsidR="001F6A11">
        <w:t>е</w:t>
      </w:r>
      <w:r>
        <w:t>н</w:t>
      </w:r>
      <w:r w:rsidR="001F6A11">
        <w:t>ного</w:t>
      </w:r>
      <w:r>
        <w:t xml:space="preserve"> и немедлен</w:t>
      </w:r>
      <w:r w:rsidR="001F6A11">
        <w:t>ного</w:t>
      </w:r>
      <w:r>
        <w:t xml:space="preserve"> разм</w:t>
      </w:r>
      <w:r w:rsidR="001F6A11">
        <w:t>е</w:t>
      </w:r>
      <w:r w:rsidR="00940BD9">
        <w:t>на их в</w:t>
      </w:r>
      <w:r>
        <w:t xml:space="preserve"> банк</w:t>
      </w:r>
      <w:r w:rsidR="001F6A11">
        <w:t>е</w:t>
      </w:r>
      <w:r>
        <w:rPr>
          <w:rStyle w:val="302"/>
        </w:rPr>
        <w:t>.</w:t>
      </w:r>
    </w:p>
    <w:p w:rsidR="00B21C8F" w:rsidRDefault="005B24C1" w:rsidP="00940BD9">
      <w:pPr>
        <w:pStyle w:val="22"/>
        <w:shd w:val="clear" w:color="auto" w:fill="auto"/>
        <w:spacing w:line="250" w:lineRule="exact"/>
        <w:ind w:left="340" w:right="740" w:firstLine="220"/>
      </w:pPr>
      <w:r>
        <w:t xml:space="preserve">Необходимо, чтобы билеты эти были принимаемы </w:t>
      </w:r>
      <w:r w:rsidR="00940BD9">
        <w:t>р</w:t>
      </w:r>
      <w:r>
        <w:t>азною во вс</w:t>
      </w:r>
      <w:r w:rsidR="001F6A11">
        <w:t>е</w:t>
      </w:r>
      <w:r>
        <w:t xml:space="preserve"> платежи, но при этом остается заказною, во всякое время., право наравн</w:t>
      </w:r>
      <w:r w:rsidR="001F6A11">
        <w:t>е</w:t>
      </w:r>
      <w:r>
        <w:t xml:space="preserve"> с частными лицами требовать их разм</w:t>
      </w:r>
      <w:r w:rsidR="001F6A11">
        <w:t>е</w:t>
      </w:r>
      <w:r>
        <w:t>на в банк</w:t>
      </w:r>
      <w:r w:rsidR="001F6A11">
        <w:t>е</w:t>
      </w:r>
      <w:r>
        <w:t>; очевидно, что тогда билеты эти никакого обязатель</w:t>
      </w:r>
      <w:r w:rsidR="001F6A11">
        <w:t>ного</w:t>
      </w:r>
      <w:r>
        <w:t xml:space="preserve"> курса им</w:t>
      </w:r>
      <w:r w:rsidR="001F6A11">
        <w:t>е</w:t>
      </w:r>
      <w:r>
        <w:t>ть не могут, потому что разм</w:t>
      </w:r>
      <w:r w:rsidR="001F6A11">
        <w:t>е</w:t>
      </w:r>
      <w:r>
        <w:t>н освобождает казну от необходимости навязывать их при своих выдачах, отчего курс их теряет вся</w:t>
      </w:r>
      <w:r w:rsidR="001F6A11">
        <w:t>ки</w:t>
      </w:r>
      <w:r>
        <w:t>й принужденный характер.</w:t>
      </w:r>
    </w:p>
    <w:p w:rsidR="00B21C8F" w:rsidRPr="00940BD9" w:rsidRDefault="005B24C1">
      <w:pPr>
        <w:pStyle w:val="170"/>
        <w:shd w:val="clear" w:color="auto" w:fill="auto"/>
        <w:spacing w:before="0"/>
        <w:ind w:left="280" w:right="760" w:firstLine="200"/>
        <w:rPr>
          <w:b w:val="0"/>
          <w:sz w:val="22"/>
        </w:rPr>
      </w:pPr>
      <w:r w:rsidRPr="00940BD9">
        <w:rPr>
          <w:b w:val="0"/>
          <w:sz w:val="22"/>
        </w:rPr>
        <w:t>В подобном разр</w:t>
      </w:r>
      <w:r w:rsidR="001F6A11" w:rsidRPr="00940BD9">
        <w:rPr>
          <w:b w:val="0"/>
          <w:sz w:val="22"/>
        </w:rPr>
        <w:t>е</w:t>
      </w:r>
      <w:r w:rsidRPr="00940BD9">
        <w:rPr>
          <w:b w:val="0"/>
          <w:sz w:val="22"/>
        </w:rPr>
        <w:t>ше</w:t>
      </w:r>
      <w:r w:rsidR="001F6A11" w:rsidRPr="00940BD9">
        <w:rPr>
          <w:b w:val="0"/>
          <w:sz w:val="22"/>
        </w:rPr>
        <w:t>ни</w:t>
      </w:r>
      <w:r w:rsidRPr="00940BD9">
        <w:rPr>
          <w:b w:val="0"/>
          <w:sz w:val="22"/>
        </w:rPr>
        <w:t>и н</w:t>
      </w:r>
      <w:r w:rsidR="001F6A11" w:rsidRPr="00940BD9">
        <w:rPr>
          <w:b w:val="0"/>
          <w:sz w:val="22"/>
        </w:rPr>
        <w:t>е</w:t>
      </w:r>
      <w:r w:rsidRPr="00940BD9">
        <w:rPr>
          <w:b w:val="0"/>
          <w:sz w:val="22"/>
        </w:rPr>
        <w:t xml:space="preserve">т ничего, </w:t>
      </w:r>
      <w:r w:rsidR="00361501" w:rsidRPr="00940BD9">
        <w:rPr>
          <w:b w:val="0"/>
          <w:sz w:val="22"/>
        </w:rPr>
        <w:t>что</w:t>
      </w:r>
      <w:r w:rsidR="00940BD9" w:rsidRPr="00940BD9">
        <w:rPr>
          <w:b w:val="0"/>
          <w:sz w:val="22"/>
        </w:rPr>
        <w:t>бы про</w:t>
      </w:r>
      <w:r w:rsidRPr="00940BD9">
        <w:rPr>
          <w:b w:val="0"/>
          <w:sz w:val="22"/>
        </w:rPr>
        <w:t>тивор</w:t>
      </w:r>
      <w:r w:rsidR="001F6A11" w:rsidRPr="00940BD9">
        <w:rPr>
          <w:b w:val="0"/>
          <w:sz w:val="22"/>
        </w:rPr>
        <w:t>е</w:t>
      </w:r>
      <w:r w:rsidRPr="00940BD9">
        <w:rPr>
          <w:b w:val="0"/>
          <w:sz w:val="22"/>
        </w:rPr>
        <w:t>чило здравым поня</w:t>
      </w:r>
      <w:r w:rsidR="001F6A11" w:rsidRPr="00940BD9">
        <w:rPr>
          <w:b w:val="0"/>
          <w:sz w:val="22"/>
        </w:rPr>
        <w:t>ти</w:t>
      </w:r>
      <w:r w:rsidRPr="00940BD9">
        <w:rPr>
          <w:b w:val="0"/>
          <w:sz w:val="22"/>
        </w:rPr>
        <w:t>ям и требова</w:t>
      </w:r>
      <w:r w:rsidR="001F6A11" w:rsidRPr="00940BD9">
        <w:rPr>
          <w:b w:val="0"/>
          <w:sz w:val="22"/>
        </w:rPr>
        <w:t>ни</w:t>
      </w:r>
      <w:r w:rsidRPr="00940BD9">
        <w:rPr>
          <w:b w:val="0"/>
          <w:sz w:val="22"/>
        </w:rPr>
        <w:t>ям Финансовой науки, и подобным правом пользуются, как изв</w:t>
      </w:r>
      <w:r w:rsidR="001F6A11" w:rsidRPr="00940BD9">
        <w:rPr>
          <w:b w:val="0"/>
          <w:sz w:val="22"/>
        </w:rPr>
        <w:t>е</w:t>
      </w:r>
      <w:r w:rsidRPr="00940BD9">
        <w:rPr>
          <w:b w:val="0"/>
          <w:sz w:val="22"/>
        </w:rPr>
        <w:t>стно, мно</w:t>
      </w:r>
      <w:r w:rsidR="00361501" w:rsidRPr="00940BD9">
        <w:rPr>
          <w:b w:val="0"/>
          <w:sz w:val="22"/>
        </w:rPr>
        <w:t>ги</w:t>
      </w:r>
      <w:r w:rsidRPr="00940BD9">
        <w:rPr>
          <w:b w:val="0"/>
          <w:sz w:val="22"/>
        </w:rPr>
        <w:t>е частные банки в других государствах.</w:t>
      </w:r>
    </w:p>
    <w:p w:rsidR="00B21C8F" w:rsidRPr="00940BD9" w:rsidRDefault="005B24C1">
      <w:pPr>
        <w:pStyle w:val="170"/>
        <w:shd w:val="clear" w:color="auto" w:fill="auto"/>
        <w:spacing w:before="0"/>
        <w:ind w:left="280" w:right="760" w:firstLine="200"/>
        <w:rPr>
          <w:b w:val="0"/>
          <w:sz w:val="22"/>
        </w:rPr>
      </w:pPr>
      <w:r w:rsidRPr="00940BD9">
        <w:rPr>
          <w:b w:val="0"/>
          <w:sz w:val="22"/>
        </w:rPr>
        <w:t>Признанный у нас в настоящее время недостаток м</w:t>
      </w:r>
      <w:r w:rsidR="001F6A11" w:rsidRPr="00940BD9">
        <w:rPr>
          <w:b w:val="0"/>
          <w:sz w:val="22"/>
        </w:rPr>
        <w:t>е</w:t>
      </w:r>
      <w:r w:rsidRPr="00940BD9">
        <w:rPr>
          <w:b w:val="0"/>
          <w:sz w:val="22"/>
        </w:rPr>
        <w:t>но</w:t>
      </w:r>
      <w:r w:rsidR="001F6A11" w:rsidRPr="00940BD9">
        <w:rPr>
          <w:b w:val="0"/>
          <w:sz w:val="22"/>
        </w:rPr>
        <w:t>вого</w:t>
      </w:r>
      <w:r w:rsidRPr="00940BD9">
        <w:rPr>
          <w:b w:val="0"/>
          <w:sz w:val="22"/>
        </w:rPr>
        <w:t xml:space="preserve"> средства дает вполн</w:t>
      </w:r>
      <w:r w:rsidR="001F6A11" w:rsidRPr="00940BD9">
        <w:rPr>
          <w:b w:val="0"/>
          <w:sz w:val="22"/>
        </w:rPr>
        <w:t>е</w:t>
      </w:r>
      <w:r w:rsidRPr="00940BD9">
        <w:rPr>
          <w:b w:val="0"/>
          <w:sz w:val="22"/>
        </w:rPr>
        <w:t xml:space="preserve"> ув</w:t>
      </w:r>
      <w:r w:rsidR="001F6A11" w:rsidRPr="00940BD9">
        <w:rPr>
          <w:b w:val="0"/>
          <w:sz w:val="22"/>
        </w:rPr>
        <w:t>е</w:t>
      </w:r>
      <w:r w:rsidRPr="00940BD9">
        <w:rPr>
          <w:b w:val="0"/>
          <w:sz w:val="22"/>
        </w:rPr>
        <w:t>ренность, что билеты банка весьма скоро примутся в народном обраще</w:t>
      </w:r>
      <w:r w:rsidR="001F6A11" w:rsidRPr="00940BD9">
        <w:rPr>
          <w:b w:val="0"/>
          <w:sz w:val="22"/>
        </w:rPr>
        <w:t>ни</w:t>
      </w:r>
      <w:r w:rsidRPr="00940BD9">
        <w:rPr>
          <w:b w:val="0"/>
          <w:sz w:val="22"/>
        </w:rPr>
        <w:t>и.</w:t>
      </w:r>
    </w:p>
    <w:p w:rsidR="00B21C8F" w:rsidRPr="00940BD9" w:rsidRDefault="005B24C1">
      <w:pPr>
        <w:pStyle w:val="170"/>
        <w:shd w:val="clear" w:color="auto" w:fill="auto"/>
        <w:spacing w:before="0"/>
        <w:ind w:left="280" w:right="760" w:firstLine="200"/>
        <w:rPr>
          <w:b w:val="0"/>
          <w:sz w:val="22"/>
        </w:rPr>
      </w:pPr>
      <w:r w:rsidRPr="00940BD9">
        <w:rPr>
          <w:b w:val="0"/>
          <w:sz w:val="22"/>
        </w:rPr>
        <w:t>Выло сд</w:t>
      </w:r>
      <w:r w:rsidR="001F6A11" w:rsidRPr="00940BD9">
        <w:rPr>
          <w:b w:val="0"/>
          <w:sz w:val="22"/>
        </w:rPr>
        <w:t>е</w:t>
      </w:r>
      <w:r w:rsidRPr="00940BD9">
        <w:rPr>
          <w:b w:val="0"/>
          <w:sz w:val="22"/>
        </w:rPr>
        <w:t>лано на это возраже</w:t>
      </w:r>
      <w:r w:rsidR="001F6A11" w:rsidRPr="00940BD9">
        <w:rPr>
          <w:b w:val="0"/>
          <w:sz w:val="22"/>
        </w:rPr>
        <w:t>ни</w:t>
      </w:r>
      <w:r w:rsidRPr="00940BD9">
        <w:rPr>
          <w:b w:val="0"/>
          <w:sz w:val="22"/>
        </w:rPr>
        <w:t>е, что напрасно просить такого разр</w:t>
      </w:r>
      <w:r w:rsidR="001F6A11" w:rsidRPr="00940BD9">
        <w:rPr>
          <w:b w:val="0"/>
          <w:sz w:val="22"/>
        </w:rPr>
        <w:t>е</w:t>
      </w:r>
      <w:r w:rsidRPr="00940BD9">
        <w:rPr>
          <w:b w:val="0"/>
          <w:sz w:val="22"/>
        </w:rPr>
        <w:t>ше</w:t>
      </w:r>
      <w:r w:rsidR="001F6A11" w:rsidRPr="00940BD9">
        <w:rPr>
          <w:b w:val="0"/>
          <w:sz w:val="22"/>
        </w:rPr>
        <w:t>ни</w:t>
      </w:r>
      <w:r w:rsidRPr="00940BD9">
        <w:rPr>
          <w:b w:val="0"/>
          <w:sz w:val="22"/>
        </w:rPr>
        <w:t>я, потому что правительство не согласится дать банку нашему такого права.</w:t>
      </w:r>
    </w:p>
    <w:p w:rsidR="00B21C8F" w:rsidRPr="00940BD9" w:rsidRDefault="005B24C1">
      <w:pPr>
        <w:pStyle w:val="170"/>
        <w:shd w:val="clear" w:color="auto" w:fill="auto"/>
        <w:spacing w:before="0"/>
        <w:ind w:left="280" w:right="760" w:firstLine="200"/>
        <w:rPr>
          <w:b w:val="0"/>
          <w:sz w:val="22"/>
        </w:rPr>
      </w:pPr>
      <w:r w:rsidRPr="00940BD9">
        <w:rPr>
          <w:b w:val="0"/>
          <w:sz w:val="22"/>
        </w:rPr>
        <w:t>Но что же тогда д</w:t>
      </w:r>
      <w:r w:rsidR="001F6A11" w:rsidRPr="00940BD9">
        <w:rPr>
          <w:b w:val="0"/>
          <w:sz w:val="22"/>
        </w:rPr>
        <w:t>е</w:t>
      </w:r>
      <w:r w:rsidRPr="00940BD9">
        <w:rPr>
          <w:b w:val="0"/>
          <w:sz w:val="22"/>
        </w:rPr>
        <w:t>лать? Разв</w:t>
      </w:r>
      <w:r w:rsidR="001F6A11" w:rsidRPr="00940BD9">
        <w:rPr>
          <w:b w:val="0"/>
          <w:sz w:val="22"/>
        </w:rPr>
        <w:t>е</w:t>
      </w:r>
      <w:r w:rsidRPr="00940BD9">
        <w:rPr>
          <w:b w:val="0"/>
          <w:sz w:val="22"/>
        </w:rPr>
        <w:t xml:space="preserve"> остаться при одном выпуск</w:t>
      </w:r>
      <w:r w:rsidR="001F6A11" w:rsidRPr="00940BD9">
        <w:rPr>
          <w:b w:val="0"/>
          <w:sz w:val="22"/>
        </w:rPr>
        <w:t>е</w:t>
      </w:r>
      <w:r w:rsidRPr="00940BD9">
        <w:rPr>
          <w:b w:val="0"/>
          <w:sz w:val="22"/>
        </w:rPr>
        <w:t xml:space="preserve"> закладных листов? При низком, не выгодном их курс</w:t>
      </w:r>
      <w:r w:rsidR="001F6A11" w:rsidRPr="00940BD9">
        <w:rPr>
          <w:b w:val="0"/>
          <w:sz w:val="22"/>
        </w:rPr>
        <w:t>е</w:t>
      </w:r>
      <w:r w:rsidRPr="00940BD9">
        <w:rPr>
          <w:b w:val="0"/>
          <w:sz w:val="22"/>
        </w:rPr>
        <w:t>, — ничего дру</w:t>
      </w:r>
      <w:r w:rsidR="00361501" w:rsidRPr="00940BD9">
        <w:rPr>
          <w:b w:val="0"/>
          <w:sz w:val="22"/>
        </w:rPr>
        <w:t>гого</w:t>
      </w:r>
      <w:r w:rsidRPr="00940BD9">
        <w:rPr>
          <w:b w:val="0"/>
          <w:sz w:val="22"/>
        </w:rPr>
        <w:t xml:space="preserve"> и ожидать нельзя,— </w:t>
      </w:r>
      <w:r w:rsidRPr="00940BD9">
        <w:rPr>
          <w:rStyle w:val="17105pt"/>
          <w:b/>
          <w:bCs/>
          <w:sz w:val="20"/>
        </w:rPr>
        <w:t>это основа</w:t>
      </w:r>
      <w:r w:rsidR="001F6A11" w:rsidRPr="00940BD9">
        <w:rPr>
          <w:rStyle w:val="17105pt"/>
          <w:b/>
          <w:bCs/>
          <w:sz w:val="20"/>
        </w:rPr>
        <w:t>ни</w:t>
      </w:r>
      <w:r w:rsidRPr="00940BD9">
        <w:rPr>
          <w:rStyle w:val="17105pt"/>
          <w:b/>
          <w:bCs/>
          <w:sz w:val="20"/>
        </w:rPr>
        <w:t>е оказывается гнилым</w:t>
      </w:r>
      <w:r w:rsidRPr="00940BD9">
        <w:rPr>
          <w:rStyle w:val="17105pt0"/>
          <w:b/>
          <w:sz w:val="20"/>
        </w:rPr>
        <w:t xml:space="preserve">, </w:t>
      </w:r>
      <w:r w:rsidRPr="00940BD9">
        <w:rPr>
          <w:rStyle w:val="17105pt"/>
          <w:b/>
          <w:bCs/>
          <w:sz w:val="20"/>
        </w:rPr>
        <w:t>ничего тяже</w:t>
      </w:r>
      <w:r w:rsidR="00361501" w:rsidRPr="00940BD9">
        <w:rPr>
          <w:rStyle w:val="17105pt"/>
          <w:b/>
          <w:bCs/>
          <w:sz w:val="20"/>
        </w:rPr>
        <w:t>лого</w:t>
      </w:r>
      <w:r w:rsidRPr="00940BD9">
        <w:rPr>
          <w:rStyle w:val="17105pt"/>
          <w:b/>
          <w:bCs/>
          <w:sz w:val="20"/>
        </w:rPr>
        <w:t xml:space="preserve"> выдержать неспособным, и д</w:t>
      </w:r>
      <w:r w:rsidR="001F6A11" w:rsidRPr="00940BD9">
        <w:rPr>
          <w:rStyle w:val="17105pt"/>
          <w:b/>
          <w:bCs/>
          <w:sz w:val="20"/>
        </w:rPr>
        <w:t>е</w:t>
      </w:r>
      <w:r w:rsidRPr="00940BD9">
        <w:rPr>
          <w:rStyle w:val="17105pt"/>
          <w:b/>
          <w:bCs/>
          <w:sz w:val="20"/>
        </w:rPr>
        <w:t>ло возвращается назад</w:t>
      </w:r>
      <w:r w:rsidRPr="00940BD9">
        <w:rPr>
          <w:rStyle w:val="17105pt0"/>
          <w:b/>
          <w:sz w:val="20"/>
        </w:rPr>
        <w:t xml:space="preserve">, </w:t>
      </w:r>
      <w:r w:rsidR="00940BD9">
        <w:rPr>
          <w:rStyle w:val="17105pt"/>
          <w:b/>
          <w:bCs/>
          <w:sz w:val="20"/>
        </w:rPr>
        <w:t>опять в ту безв</w:t>
      </w:r>
      <w:r w:rsidRPr="00940BD9">
        <w:rPr>
          <w:rStyle w:val="17105pt"/>
          <w:b/>
          <w:bCs/>
          <w:sz w:val="20"/>
        </w:rPr>
        <w:t>ыходную колею</w:t>
      </w:r>
      <w:r w:rsidRPr="00940BD9">
        <w:rPr>
          <w:rStyle w:val="17105pt0"/>
          <w:b/>
          <w:sz w:val="20"/>
        </w:rPr>
        <w:t xml:space="preserve">, </w:t>
      </w:r>
      <w:r w:rsidRPr="00940BD9">
        <w:rPr>
          <w:rStyle w:val="17105pt"/>
          <w:b/>
          <w:bCs/>
          <w:sz w:val="20"/>
        </w:rPr>
        <w:t>в которой то погрязло и сидит неподвижно уже столько л</w:t>
      </w:r>
      <w:r w:rsidR="001F6A11" w:rsidRPr="00940BD9">
        <w:rPr>
          <w:rStyle w:val="17105pt"/>
          <w:b/>
          <w:bCs/>
          <w:sz w:val="20"/>
        </w:rPr>
        <w:t>е</w:t>
      </w:r>
      <w:r w:rsidRPr="00940BD9">
        <w:rPr>
          <w:rStyle w:val="17105pt"/>
          <w:b/>
          <w:bCs/>
          <w:sz w:val="20"/>
        </w:rPr>
        <w:t>т!</w:t>
      </w:r>
      <w:r w:rsidRPr="00940BD9">
        <w:rPr>
          <w:b w:val="0"/>
          <w:sz w:val="22"/>
        </w:rPr>
        <w:t>Если это истина, и истина неопровержимая, то можно ли посл</w:t>
      </w:r>
      <w:r w:rsidR="001F6A11" w:rsidRPr="00940BD9">
        <w:rPr>
          <w:b w:val="0"/>
          <w:sz w:val="22"/>
        </w:rPr>
        <w:t>е</w:t>
      </w:r>
      <w:r w:rsidRPr="00940BD9">
        <w:rPr>
          <w:b w:val="0"/>
          <w:sz w:val="22"/>
        </w:rPr>
        <w:t xml:space="preserve"> этого не ходатайствовать пред правительством о таком прав</w:t>
      </w:r>
      <w:r w:rsidR="001F6A11" w:rsidRPr="00940BD9">
        <w:rPr>
          <w:b w:val="0"/>
          <w:sz w:val="22"/>
        </w:rPr>
        <w:t>е</w:t>
      </w:r>
      <w:r w:rsidRPr="00940BD9">
        <w:rPr>
          <w:b w:val="0"/>
          <w:sz w:val="22"/>
        </w:rPr>
        <w:t>? Т</w:t>
      </w:r>
      <w:r w:rsidR="001F6A11" w:rsidRPr="00940BD9">
        <w:rPr>
          <w:b w:val="0"/>
          <w:sz w:val="22"/>
        </w:rPr>
        <w:t>е</w:t>
      </w:r>
      <w:r w:rsidRPr="00940BD9">
        <w:rPr>
          <w:b w:val="0"/>
          <w:sz w:val="22"/>
        </w:rPr>
        <w:t>м бол</w:t>
      </w:r>
      <w:r w:rsidR="001F6A11" w:rsidRPr="00940BD9">
        <w:rPr>
          <w:b w:val="0"/>
          <w:sz w:val="22"/>
        </w:rPr>
        <w:t>е</w:t>
      </w:r>
      <w:r w:rsidRPr="00940BD9">
        <w:rPr>
          <w:b w:val="0"/>
          <w:sz w:val="22"/>
        </w:rPr>
        <w:t>е, что подобный выпуск безвреден как для государствен</w:t>
      </w:r>
      <w:r w:rsidR="001F6A11" w:rsidRPr="00940BD9">
        <w:rPr>
          <w:b w:val="0"/>
          <w:sz w:val="22"/>
        </w:rPr>
        <w:t>ного</w:t>
      </w:r>
      <w:r w:rsidRPr="00940BD9">
        <w:rPr>
          <w:b w:val="0"/>
          <w:sz w:val="22"/>
        </w:rPr>
        <w:t xml:space="preserve"> кредита, так и для частных лиц, если он обусловлен будет разм</w:t>
      </w:r>
      <w:r w:rsidR="001F6A11" w:rsidRPr="00940BD9">
        <w:rPr>
          <w:b w:val="0"/>
          <w:sz w:val="22"/>
        </w:rPr>
        <w:t>е</w:t>
      </w:r>
      <w:r w:rsidRPr="00940BD9">
        <w:rPr>
          <w:b w:val="0"/>
          <w:sz w:val="22"/>
        </w:rPr>
        <w:t>ном, ибо усло</w:t>
      </w:r>
      <w:r w:rsidR="001F6A11" w:rsidRPr="00940BD9">
        <w:rPr>
          <w:b w:val="0"/>
          <w:sz w:val="22"/>
        </w:rPr>
        <w:t>ви</w:t>
      </w:r>
      <w:r w:rsidRPr="00940BD9">
        <w:rPr>
          <w:b w:val="0"/>
          <w:sz w:val="22"/>
        </w:rPr>
        <w:t>е непрем</w:t>
      </w:r>
      <w:r w:rsidR="001F6A11" w:rsidRPr="00940BD9">
        <w:rPr>
          <w:b w:val="0"/>
          <w:sz w:val="22"/>
        </w:rPr>
        <w:t>е</w:t>
      </w:r>
      <w:r w:rsidRPr="00940BD9">
        <w:rPr>
          <w:b w:val="0"/>
          <w:sz w:val="22"/>
        </w:rPr>
        <w:t>н</w:t>
      </w:r>
      <w:r w:rsidR="001F6A11" w:rsidRPr="00940BD9">
        <w:rPr>
          <w:b w:val="0"/>
          <w:sz w:val="22"/>
        </w:rPr>
        <w:t>ного</w:t>
      </w:r>
      <w:r w:rsidRPr="00940BD9">
        <w:rPr>
          <w:b w:val="0"/>
          <w:sz w:val="22"/>
        </w:rPr>
        <w:t xml:space="preserve"> разм</w:t>
      </w:r>
      <w:r w:rsidR="001F6A11" w:rsidRPr="00940BD9">
        <w:rPr>
          <w:b w:val="0"/>
          <w:sz w:val="22"/>
        </w:rPr>
        <w:t>е</w:t>
      </w:r>
      <w:r w:rsidRPr="00940BD9">
        <w:rPr>
          <w:b w:val="0"/>
          <w:sz w:val="22"/>
        </w:rPr>
        <w:t>на этих билетов и чрезвычайная строгость взыска</w:t>
      </w:r>
      <w:r w:rsidR="001F6A11" w:rsidRPr="00940BD9">
        <w:rPr>
          <w:b w:val="0"/>
          <w:sz w:val="22"/>
        </w:rPr>
        <w:t>ни</w:t>
      </w:r>
      <w:r w:rsidRPr="00940BD9">
        <w:rPr>
          <w:b w:val="0"/>
          <w:sz w:val="22"/>
        </w:rPr>
        <w:t>я за невыполне</w:t>
      </w:r>
      <w:r w:rsidR="001F6A11" w:rsidRPr="00940BD9">
        <w:rPr>
          <w:b w:val="0"/>
          <w:sz w:val="22"/>
        </w:rPr>
        <w:t>ни</w:t>
      </w:r>
      <w:r w:rsidRPr="00940BD9">
        <w:rPr>
          <w:b w:val="0"/>
          <w:sz w:val="22"/>
        </w:rPr>
        <w:t>е этого усло</w:t>
      </w:r>
      <w:r w:rsidR="001F6A11" w:rsidRPr="00940BD9">
        <w:rPr>
          <w:b w:val="0"/>
          <w:sz w:val="22"/>
        </w:rPr>
        <w:t>ви</w:t>
      </w:r>
      <w:r w:rsidRPr="00940BD9">
        <w:rPr>
          <w:b w:val="0"/>
          <w:sz w:val="22"/>
        </w:rPr>
        <w:t>я можно признать вполн</w:t>
      </w:r>
      <w:r w:rsidR="001F6A11" w:rsidRPr="00940BD9">
        <w:rPr>
          <w:b w:val="0"/>
          <w:sz w:val="22"/>
        </w:rPr>
        <w:t>е</w:t>
      </w:r>
      <w:r w:rsidRPr="00940BD9">
        <w:rPr>
          <w:b w:val="0"/>
          <w:sz w:val="22"/>
        </w:rPr>
        <w:t xml:space="preserve"> достаточными м</w:t>
      </w:r>
      <w:r w:rsidR="001F6A11" w:rsidRPr="00940BD9">
        <w:rPr>
          <w:b w:val="0"/>
          <w:sz w:val="22"/>
        </w:rPr>
        <w:t>е</w:t>
      </w:r>
      <w:r w:rsidRPr="00940BD9">
        <w:rPr>
          <w:b w:val="0"/>
          <w:sz w:val="22"/>
        </w:rPr>
        <w:t xml:space="preserve">рами </w:t>
      </w:r>
      <w:r w:rsidRPr="00940BD9">
        <w:rPr>
          <w:b w:val="0"/>
          <w:sz w:val="22"/>
        </w:rPr>
        <w:lastRenderedPageBreak/>
        <w:t>предосторожности.</w:t>
      </w:r>
    </w:p>
    <w:p w:rsidR="00B21C8F" w:rsidRPr="00940BD9" w:rsidRDefault="005B24C1">
      <w:pPr>
        <w:pStyle w:val="170"/>
        <w:shd w:val="clear" w:color="auto" w:fill="auto"/>
        <w:spacing w:before="0"/>
        <w:ind w:left="280" w:right="760" w:firstLine="200"/>
        <w:rPr>
          <w:b w:val="0"/>
          <w:sz w:val="22"/>
        </w:rPr>
      </w:pPr>
      <w:r w:rsidRPr="00940BD9">
        <w:rPr>
          <w:b w:val="0"/>
          <w:sz w:val="22"/>
        </w:rPr>
        <w:t>Из банковой практики изв</w:t>
      </w:r>
      <w:r w:rsidR="001F6A11" w:rsidRPr="00940BD9">
        <w:rPr>
          <w:b w:val="0"/>
          <w:sz w:val="22"/>
        </w:rPr>
        <w:t>е</w:t>
      </w:r>
      <w:r w:rsidRPr="00940BD9">
        <w:rPr>
          <w:b w:val="0"/>
          <w:sz w:val="22"/>
        </w:rPr>
        <w:t>стно, что когда какой-нибудь банк выпустит своих билетов в излишк</w:t>
      </w:r>
      <w:r w:rsidR="001F6A11" w:rsidRPr="00940BD9">
        <w:rPr>
          <w:b w:val="0"/>
          <w:sz w:val="22"/>
        </w:rPr>
        <w:t>е</w:t>
      </w:r>
      <w:r w:rsidRPr="00940BD9">
        <w:rPr>
          <w:b w:val="0"/>
          <w:sz w:val="22"/>
        </w:rPr>
        <w:t>, то весь излишек тотчас является в банк для разм</w:t>
      </w:r>
      <w:r w:rsidR="001F6A11" w:rsidRPr="00940BD9">
        <w:rPr>
          <w:b w:val="0"/>
          <w:sz w:val="22"/>
        </w:rPr>
        <w:t>е</w:t>
      </w:r>
      <w:r w:rsidRPr="00940BD9">
        <w:rPr>
          <w:b w:val="0"/>
          <w:sz w:val="22"/>
        </w:rPr>
        <w:t>на. Усло</w:t>
      </w:r>
      <w:r w:rsidR="001F6A11" w:rsidRPr="00940BD9">
        <w:rPr>
          <w:b w:val="0"/>
          <w:sz w:val="22"/>
        </w:rPr>
        <w:t>ви</w:t>
      </w:r>
      <w:r w:rsidRPr="00940BD9">
        <w:rPr>
          <w:b w:val="0"/>
          <w:sz w:val="22"/>
        </w:rPr>
        <w:t>е непрем</w:t>
      </w:r>
      <w:r w:rsidR="001F6A11" w:rsidRPr="00940BD9">
        <w:rPr>
          <w:b w:val="0"/>
          <w:sz w:val="22"/>
        </w:rPr>
        <w:t>е</w:t>
      </w:r>
      <w:r w:rsidRPr="00940BD9">
        <w:rPr>
          <w:b w:val="0"/>
          <w:sz w:val="22"/>
        </w:rPr>
        <w:t>н</w:t>
      </w:r>
      <w:r w:rsidR="001F6A11" w:rsidRPr="00940BD9">
        <w:rPr>
          <w:b w:val="0"/>
          <w:sz w:val="22"/>
        </w:rPr>
        <w:t>ного</w:t>
      </w:r>
      <w:r w:rsidRPr="00940BD9">
        <w:rPr>
          <w:b w:val="0"/>
          <w:sz w:val="22"/>
        </w:rPr>
        <w:t xml:space="preserve"> и немедлен</w:t>
      </w:r>
      <w:r w:rsidR="001F6A11" w:rsidRPr="00940BD9">
        <w:rPr>
          <w:b w:val="0"/>
          <w:sz w:val="22"/>
        </w:rPr>
        <w:t>ного</w:t>
      </w:r>
      <w:r w:rsidRPr="00940BD9">
        <w:rPr>
          <w:b w:val="0"/>
          <w:sz w:val="22"/>
        </w:rPr>
        <w:t xml:space="preserve">, по </w:t>
      </w:r>
      <w:r w:rsidR="00361501" w:rsidRPr="00940BD9">
        <w:rPr>
          <w:b w:val="0"/>
          <w:sz w:val="22"/>
        </w:rPr>
        <w:t>предъяв</w:t>
      </w:r>
      <w:r w:rsidRPr="00940BD9">
        <w:rPr>
          <w:b w:val="0"/>
          <w:sz w:val="22"/>
        </w:rPr>
        <w:t>ле</w:t>
      </w:r>
      <w:r w:rsidR="001F6A11" w:rsidRPr="00940BD9">
        <w:rPr>
          <w:b w:val="0"/>
          <w:sz w:val="22"/>
        </w:rPr>
        <w:t>ни</w:t>
      </w:r>
      <w:r w:rsidRPr="00940BD9">
        <w:rPr>
          <w:b w:val="0"/>
          <w:sz w:val="22"/>
        </w:rPr>
        <w:t>и, разм</w:t>
      </w:r>
      <w:r w:rsidR="001F6A11" w:rsidRPr="00940BD9">
        <w:rPr>
          <w:b w:val="0"/>
          <w:sz w:val="22"/>
        </w:rPr>
        <w:t>е</w:t>
      </w:r>
      <w:r w:rsidRPr="00940BD9">
        <w:rPr>
          <w:b w:val="0"/>
          <w:sz w:val="22"/>
        </w:rPr>
        <w:t>на собственных билетов, — бумажек</w:t>
      </w:r>
    </w:p>
    <w:p w:rsidR="00B21C8F" w:rsidRDefault="005B24C1">
      <w:pPr>
        <w:pStyle w:val="22"/>
        <w:shd w:val="clear" w:color="auto" w:fill="auto"/>
        <w:spacing w:line="252" w:lineRule="exact"/>
        <w:ind w:left="200" w:right="880" w:firstLine="0"/>
      </w:pPr>
      <w:r>
        <w:t>на бумажки, — основано на упомянутом уже несомн</w:t>
      </w:r>
      <w:r w:rsidR="001F6A11">
        <w:t>е</w:t>
      </w:r>
      <w:r>
        <w:t>нном Факт</w:t>
      </w:r>
      <w:r w:rsidR="001F6A11">
        <w:t>е</w:t>
      </w:r>
      <w:r>
        <w:t>, что наша денежная единица есть бумажный кредитный рубль. Это усло</w:t>
      </w:r>
      <w:r w:rsidR="001F6A11">
        <w:t>ви</w:t>
      </w:r>
      <w:r>
        <w:t>е совершенно равносильно и равнозначуще усло</w:t>
      </w:r>
      <w:r w:rsidR="001F6A11">
        <w:t>ви</w:t>
      </w:r>
      <w:r>
        <w:t>ю непрем</w:t>
      </w:r>
      <w:r w:rsidR="001F6A11">
        <w:t>е</w:t>
      </w:r>
      <w:r>
        <w:t>н</w:t>
      </w:r>
      <w:r w:rsidR="001F6A11">
        <w:t>ного</w:t>
      </w:r>
      <w:r>
        <w:t xml:space="preserve"> разм</w:t>
      </w:r>
      <w:r w:rsidR="001F6A11">
        <w:t>е</w:t>
      </w:r>
      <w:r>
        <w:t>на билетов на звонкую м</w:t>
      </w:r>
      <w:r w:rsidR="00361501">
        <w:t>они</w:t>
      </w:r>
      <w:r>
        <w:t>ту; потому что в силу его билеты банка сами собою получат металлическую ц</w:t>
      </w:r>
      <w:r w:rsidR="001F6A11">
        <w:t>е</w:t>
      </w:r>
      <w:r>
        <w:t>нность, без всякой надобности для банка им</w:t>
      </w:r>
      <w:r w:rsidR="001F6A11">
        <w:t>е</w:t>
      </w:r>
      <w:r>
        <w:t>ть свой особый разм</w:t>
      </w:r>
      <w:r w:rsidR="001F6A11">
        <w:t>е</w:t>
      </w:r>
      <w:r>
        <w:t xml:space="preserve">нный </w:t>
      </w:r>
      <w:r>
        <w:rPr>
          <w:rStyle w:val="295pt0"/>
        </w:rPr>
        <w:t xml:space="preserve">фонд, лишь </w:t>
      </w:r>
      <w:r>
        <w:t>только государство возобновит разм</w:t>
      </w:r>
      <w:r w:rsidR="001F6A11">
        <w:t>е</w:t>
      </w:r>
      <w:r>
        <w:t>н кредитных билетов.</w:t>
      </w:r>
    </w:p>
    <w:p w:rsidR="00B21C8F" w:rsidRDefault="00D92E0E">
      <w:pPr>
        <w:pStyle w:val="22"/>
        <w:shd w:val="clear" w:color="auto" w:fill="auto"/>
        <w:spacing w:line="252" w:lineRule="exact"/>
        <w:ind w:left="200" w:right="880" w:firstLine="220"/>
      </w:pPr>
      <w:r>
        <w:t>Наконец</w:t>
      </w:r>
      <w:r w:rsidR="005B24C1">
        <w:t xml:space="preserve">, </w:t>
      </w:r>
      <w:r w:rsidR="00763D33">
        <w:t>если б</w:t>
      </w:r>
      <w:r w:rsidR="005B24C1">
        <w:t>ы разр</w:t>
      </w:r>
      <w:r w:rsidR="001F6A11">
        <w:t>е</w:t>
      </w:r>
      <w:r w:rsidR="005B24C1">
        <w:t>ше</w:t>
      </w:r>
      <w:r w:rsidR="001F6A11">
        <w:t>ни</w:t>
      </w:r>
      <w:r w:rsidR="005B24C1">
        <w:t>е выпуска банковых билетов и заключало в себ</w:t>
      </w:r>
      <w:r w:rsidR="001F6A11">
        <w:t>е</w:t>
      </w:r>
      <w:r w:rsidR="005B24C1">
        <w:t xml:space="preserve"> важную льготу, то основываясь на чистой и безусловной справедливости, мы несомн</w:t>
      </w:r>
      <w:r w:rsidR="001F6A11">
        <w:t>е</w:t>
      </w:r>
      <w:r w:rsidR="005B24C1">
        <w:t>нно в прав</w:t>
      </w:r>
      <w:r w:rsidR="001F6A11">
        <w:t>е</w:t>
      </w:r>
      <w:r w:rsidR="005B24C1">
        <w:t>, во внима</w:t>
      </w:r>
      <w:r w:rsidR="001F6A11">
        <w:t>ни</w:t>
      </w:r>
      <w:r w:rsidR="005B24C1">
        <w:t>е ко вс</w:t>
      </w:r>
      <w:r w:rsidR="001F6A11">
        <w:t>е</w:t>
      </w:r>
      <w:r w:rsidR="005B24C1">
        <w:t>м тягостям, кото</w:t>
      </w:r>
      <w:r w:rsidR="001F6A11">
        <w:t>рые</w:t>
      </w:r>
      <w:r w:rsidR="005B24C1">
        <w:t xml:space="preserve"> несет наша русская деревня, просить его для нашего </w:t>
      </w:r>
      <w:r w:rsidR="005B24C1">
        <w:rPr>
          <w:rStyle w:val="26"/>
        </w:rPr>
        <w:t>поземель</w:t>
      </w:r>
      <w:r w:rsidR="001F6A11">
        <w:rPr>
          <w:rStyle w:val="26"/>
        </w:rPr>
        <w:t>ного</w:t>
      </w:r>
      <w:r w:rsidR="005B24C1">
        <w:rPr>
          <w:rStyle w:val="26"/>
        </w:rPr>
        <w:t xml:space="preserve"> банка русс</w:t>
      </w:r>
      <w:r w:rsidR="001F6A11">
        <w:rPr>
          <w:rStyle w:val="26"/>
        </w:rPr>
        <w:t>кого</w:t>
      </w:r>
      <w:r w:rsidR="005B24C1">
        <w:rPr>
          <w:rStyle w:val="26"/>
        </w:rPr>
        <w:t xml:space="preserve"> земства</w:t>
      </w:r>
      <w:r w:rsidR="005B24C1">
        <w:t xml:space="preserve"> не только наравн</w:t>
      </w:r>
      <w:r w:rsidR="001F6A11">
        <w:t>е</w:t>
      </w:r>
      <w:r w:rsidR="005B24C1">
        <w:t>, но даже по преимуществу над вс</w:t>
      </w:r>
      <w:r w:rsidR="001F6A11">
        <w:t>е</w:t>
      </w:r>
      <w:r w:rsidR="005B24C1">
        <w:t>ми прочими банковыми учрежде</w:t>
      </w:r>
      <w:r w:rsidR="001F6A11">
        <w:t>ни</w:t>
      </w:r>
      <w:r w:rsidR="005B24C1">
        <w:t>ями в государств</w:t>
      </w:r>
      <w:r w:rsidR="001F6A11">
        <w:t>е</w:t>
      </w:r>
      <w:r w:rsidR="005B24C1">
        <w:t>, им</w:t>
      </w:r>
      <w:r w:rsidR="001F6A11">
        <w:t>е</w:t>
      </w:r>
      <w:r w:rsidR="005B24C1">
        <w:t>ющими гораздо мен</w:t>
      </w:r>
      <w:r w:rsidR="001F6A11">
        <w:t>е</w:t>
      </w:r>
      <w:r w:rsidR="005B24C1">
        <w:t>е в</w:t>
      </w:r>
      <w:r w:rsidR="001F6A11">
        <w:t>ли</w:t>
      </w:r>
      <w:r w:rsidR="005B24C1">
        <w:t>я</w:t>
      </w:r>
      <w:r w:rsidR="001F6A11">
        <w:t>ни</w:t>
      </w:r>
      <w:r w:rsidR="005B24C1">
        <w:t>я на разви</w:t>
      </w:r>
      <w:r w:rsidR="001F6A11">
        <w:t>ти</w:t>
      </w:r>
      <w:r w:rsidR="005B24C1">
        <w:t>е производительных сил народных и мен</w:t>
      </w:r>
      <w:r w:rsidR="001F6A11">
        <w:t>е</w:t>
      </w:r>
      <w:r w:rsidR="005B24C1">
        <w:t>е нуждающимися в образова</w:t>
      </w:r>
      <w:r w:rsidR="001F6A11">
        <w:t>ни</w:t>
      </w:r>
      <w:r w:rsidR="005B24C1">
        <w:t>и новых капиталов.</w:t>
      </w:r>
    </w:p>
    <w:p w:rsidR="00B21C8F" w:rsidRDefault="005B24C1">
      <w:pPr>
        <w:pStyle w:val="22"/>
        <w:shd w:val="clear" w:color="auto" w:fill="auto"/>
        <w:spacing w:line="252" w:lineRule="exact"/>
        <w:ind w:left="200" w:right="880" w:firstLine="220"/>
      </w:pPr>
      <w:r>
        <w:t>Другая половина вопроса о том, откуда взять капиталы в достаточном количеств</w:t>
      </w:r>
      <w:r w:rsidR="001F6A11">
        <w:t>е</w:t>
      </w:r>
      <w:r>
        <w:t xml:space="preserve"> для производства краткосрочных ссуд, разр</w:t>
      </w:r>
      <w:r w:rsidR="001F6A11">
        <w:t>е</w:t>
      </w:r>
      <w:r>
        <w:t xml:space="preserve">шается, как было сказано, </w:t>
      </w:r>
      <w:r>
        <w:rPr>
          <w:rStyle w:val="26"/>
        </w:rPr>
        <w:t>п</w:t>
      </w:r>
      <w:r w:rsidR="001F6A11">
        <w:rPr>
          <w:rStyle w:val="26"/>
        </w:rPr>
        <w:t>ри</w:t>
      </w:r>
      <w:r>
        <w:rPr>
          <w:rStyle w:val="26"/>
        </w:rPr>
        <w:t>емов вкладов</w:t>
      </w:r>
      <w:r>
        <w:t>, ибо едва ли не каждый, на вопрос, откуда взять для этого деньги, отв</w:t>
      </w:r>
      <w:r w:rsidR="001F6A11">
        <w:t>е</w:t>
      </w:r>
      <w:r>
        <w:t>тит: учредить банк, который им</w:t>
      </w:r>
      <w:r w:rsidR="001F6A11">
        <w:t>е</w:t>
      </w:r>
      <w:r>
        <w:t>л бы право принимать вклады из процентов; учредить его таким образом, чтобы нашлись охотники вв</w:t>
      </w:r>
      <w:r w:rsidR="001F6A11">
        <w:t>е</w:t>
      </w:r>
      <w:r>
        <w:t>рить свои деньги банку,— дру</w:t>
      </w:r>
      <w:r w:rsidR="00361501">
        <w:t>гого</w:t>
      </w:r>
      <w:r>
        <w:t xml:space="preserve"> средства н</w:t>
      </w:r>
      <w:r w:rsidR="001F6A11">
        <w:t>е</w:t>
      </w:r>
      <w:r>
        <w:t>т.</w:t>
      </w:r>
    </w:p>
    <w:p w:rsidR="00B21C8F" w:rsidRDefault="005B24C1">
      <w:pPr>
        <w:pStyle w:val="22"/>
        <w:shd w:val="clear" w:color="auto" w:fill="auto"/>
        <w:spacing w:line="252" w:lineRule="exact"/>
        <w:ind w:left="200" w:right="880" w:firstLine="220"/>
      </w:pPr>
      <w:r>
        <w:lastRenderedPageBreak/>
        <w:t>Опыт показал, что в городс</w:t>
      </w:r>
      <w:r w:rsidR="001F6A11">
        <w:t>ки</w:t>
      </w:r>
      <w:r>
        <w:t>е общественные банки, в част</w:t>
      </w:r>
      <w:r w:rsidR="001F6A11">
        <w:t>ные</w:t>
      </w:r>
      <w:r>
        <w:t xml:space="preserve"> банко</w:t>
      </w:r>
      <w:r w:rsidR="001F6A11">
        <w:t>вые</w:t>
      </w:r>
      <w:r>
        <w:t xml:space="preserve"> учрежде</w:t>
      </w:r>
      <w:r w:rsidR="001F6A11">
        <w:t>ни</w:t>
      </w:r>
      <w:r>
        <w:t>я, уже существую</w:t>
      </w:r>
      <w:r w:rsidR="001F6A11">
        <w:t>щие</w:t>
      </w:r>
      <w:r>
        <w:t>, в бол</w:t>
      </w:r>
      <w:r w:rsidR="001F6A11">
        <w:t>е</w:t>
      </w:r>
      <w:r>
        <w:t>е или мен</w:t>
      </w:r>
      <w:r w:rsidR="001F6A11">
        <w:t>е</w:t>
      </w:r>
      <w:r>
        <w:t>е значительном количеств</w:t>
      </w:r>
      <w:r w:rsidR="001F6A11">
        <w:t>е</w:t>
      </w:r>
      <w:r>
        <w:t xml:space="preserve"> приливают вклады.</w:t>
      </w:r>
    </w:p>
    <w:p w:rsidR="00B21C8F" w:rsidRDefault="005B24C1" w:rsidP="00940BD9">
      <w:pPr>
        <w:pStyle w:val="22"/>
        <w:shd w:val="clear" w:color="auto" w:fill="auto"/>
        <w:spacing w:line="252" w:lineRule="exact"/>
        <w:ind w:left="200" w:right="880" w:firstLine="220"/>
      </w:pPr>
      <w:r>
        <w:t>Принимая вклады и раздавая их в краткосроч</w:t>
      </w:r>
      <w:r w:rsidR="001F6A11">
        <w:t>ные</w:t>
      </w:r>
      <w:r>
        <w:t xml:space="preserve"> ссуды, банк будет служить не только посредникоммежду капиталами, еще не нашедшими постоян</w:t>
      </w:r>
      <w:r w:rsidR="001F6A11">
        <w:t>ного</w:t>
      </w:r>
      <w:r>
        <w:t xml:space="preserve"> пом</w:t>
      </w:r>
      <w:r w:rsidR="001F6A11">
        <w:t>е</w:t>
      </w:r>
      <w:r>
        <w:t>ще</w:t>
      </w:r>
      <w:r w:rsidR="001F6A11">
        <w:t>ни</w:t>
      </w:r>
      <w:r>
        <w:t>я, и заемщиками, но должен получать значительную от того прибыль; находясь в промышленном и торговом центр</w:t>
      </w:r>
      <w:r w:rsidR="001F6A11">
        <w:t>е</w:t>
      </w:r>
      <w:r>
        <w:t xml:space="preserve"> Рос</w:t>
      </w:r>
      <w:r w:rsidR="001F6A11">
        <w:t>си</w:t>
      </w:r>
      <w:r>
        <w:t>и, банк, платя ум</w:t>
      </w:r>
      <w:r w:rsidR="001F6A11">
        <w:t>е</w:t>
      </w:r>
      <w:r>
        <w:t>ренные проценты, должен ожидать значитель</w:t>
      </w:r>
      <w:r w:rsidR="001F6A11">
        <w:t>ного</w:t>
      </w:r>
      <w:r>
        <w:t xml:space="preserve"> прилива вкладов на корот</w:t>
      </w:r>
      <w:r w:rsidR="001F6A11">
        <w:t>ки</w:t>
      </w:r>
      <w:r>
        <w:t>е сроки (н</w:t>
      </w:r>
      <w:r w:rsidR="001F6A11">
        <w:t>е</w:t>
      </w:r>
      <w:r>
        <w:t>скольких м</w:t>
      </w:r>
      <w:r w:rsidR="001F6A11">
        <w:t>е</w:t>
      </w:r>
      <w:r>
        <w:t xml:space="preserve">сяцев). </w:t>
      </w:r>
      <w:r w:rsidR="001F6A11">
        <w:t>Комисси</w:t>
      </w:r>
      <w:r>
        <w:t>я нашла, что этим разр</w:t>
      </w:r>
      <w:r w:rsidR="001F6A11">
        <w:t>е</w:t>
      </w:r>
      <w:r>
        <w:t>шается другая половина вопроса о том: откуда взять деньги для краткосрочных ссуд?</w:t>
      </w:r>
    </w:p>
    <w:p w:rsidR="00B21C8F" w:rsidRDefault="005B24C1">
      <w:pPr>
        <w:pStyle w:val="22"/>
        <w:shd w:val="clear" w:color="auto" w:fill="auto"/>
        <w:spacing w:line="254" w:lineRule="exact"/>
        <w:ind w:left="300" w:right="740" w:firstLine="200"/>
      </w:pPr>
      <w:r>
        <w:t>Но принимая вклады, надо дать будущим вкладчикам наибольшее и самое в</w:t>
      </w:r>
      <w:r w:rsidR="001F6A11">
        <w:t>е</w:t>
      </w:r>
      <w:r>
        <w:t xml:space="preserve">рное </w:t>
      </w:r>
      <w:r w:rsidR="001F6A11">
        <w:t>обеспеч</w:t>
      </w:r>
      <w:r>
        <w:t>е</w:t>
      </w:r>
      <w:r w:rsidR="001F6A11">
        <w:t>ни</w:t>
      </w:r>
      <w:r>
        <w:t>е в ц</w:t>
      </w:r>
      <w:r w:rsidR="001F6A11">
        <w:t>е</w:t>
      </w:r>
      <w:r>
        <w:t>лости и сохранности их денег, кото</w:t>
      </w:r>
      <w:r w:rsidR="001F6A11">
        <w:t>рые</w:t>
      </w:r>
      <w:r>
        <w:t>, подлежа обратному востребова</w:t>
      </w:r>
      <w:r w:rsidR="001F6A11">
        <w:t>ни</w:t>
      </w:r>
      <w:r>
        <w:t>ю, могут и должны быть употребляемы не иначе, как на ссуды краткосроч</w:t>
      </w:r>
      <w:r w:rsidR="001F6A11">
        <w:t>ные</w:t>
      </w:r>
      <w:r>
        <w:t>.</w:t>
      </w:r>
    </w:p>
    <w:p w:rsidR="00B21C8F" w:rsidRDefault="005B24C1">
      <w:pPr>
        <w:pStyle w:val="22"/>
        <w:shd w:val="clear" w:color="auto" w:fill="auto"/>
        <w:spacing w:line="254" w:lineRule="exact"/>
        <w:ind w:left="300" w:right="740" w:firstLine="200"/>
      </w:pPr>
      <w:r>
        <w:t>Отсюда истекает очевидная необходимость распространить на вс</w:t>
      </w:r>
      <w:r w:rsidR="001F6A11">
        <w:t>е</w:t>
      </w:r>
      <w:r>
        <w:t xml:space="preserve"> опера</w:t>
      </w:r>
      <w:r w:rsidR="001F6A11">
        <w:t>ци</w:t>
      </w:r>
      <w:r>
        <w:t>и банка круговую поруку, принятую в основа</w:t>
      </w:r>
      <w:r w:rsidR="001F6A11">
        <w:t>ни</w:t>
      </w:r>
      <w:r>
        <w:t>е вс</w:t>
      </w:r>
      <w:r w:rsidR="001F6A11">
        <w:t>е</w:t>
      </w:r>
      <w:r>
        <w:t>ми кредитными обществами и столь необходимую для упроче</w:t>
      </w:r>
      <w:r w:rsidR="001F6A11">
        <w:t>ни</w:t>
      </w:r>
      <w:r>
        <w:t>я кредита.</w:t>
      </w:r>
    </w:p>
    <w:p w:rsidR="00B21C8F" w:rsidRDefault="005B24C1">
      <w:pPr>
        <w:pStyle w:val="22"/>
        <w:shd w:val="clear" w:color="auto" w:fill="auto"/>
        <w:spacing w:line="254" w:lineRule="exact"/>
        <w:ind w:left="300" w:right="740" w:firstLine="200"/>
      </w:pPr>
      <w:r>
        <w:t xml:space="preserve">Но такое </w:t>
      </w:r>
      <w:r w:rsidR="001F6A11">
        <w:t>обеспеч</w:t>
      </w:r>
      <w:r>
        <w:t>е</w:t>
      </w:r>
      <w:r w:rsidR="001F6A11">
        <w:t>ни</w:t>
      </w:r>
      <w:r>
        <w:t>е, хотя вполн</w:t>
      </w:r>
      <w:r w:rsidR="001F6A11">
        <w:t>е</w:t>
      </w:r>
      <w:r>
        <w:t xml:space="preserve"> надежное для в</w:t>
      </w:r>
      <w:r w:rsidR="001F6A11">
        <w:t>е</w:t>
      </w:r>
      <w:r>
        <w:t>рителей и вкладчиков, очевидно увеличивает риск заемщиков, обязавшихся круговою порукой по долгосрочным своим займам.</w:t>
      </w:r>
    </w:p>
    <w:p w:rsidR="00B21C8F" w:rsidRDefault="005B24C1">
      <w:pPr>
        <w:pStyle w:val="301"/>
        <w:shd w:val="clear" w:color="auto" w:fill="auto"/>
        <w:spacing w:before="0" w:line="254" w:lineRule="exact"/>
        <w:ind w:left="300" w:right="740" w:firstLine="200"/>
        <w:jc w:val="both"/>
      </w:pPr>
      <w:r>
        <w:rPr>
          <w:rStyle w:val="302"/>
        </w:rPr>
        <w:t xml:space="preserve">Поэтому необходимо найди такое </w:t>
      </w:r>
      <w:r w:rsidR="001F6A11">
        <w:rPr>
          <w:rStyle w:val="302"/>
        </w:rPr>
        <w:t>обеспеч</w:t>
      </w:r>
      <w:r>
        <w:rPr>
          <w:rStyle w:val="302"/>
        </w:rPr>
        <w:t>е</w:t>
      </w:r>
      <w:r w:rsidR="001F6A11">
        <w:rPr>
          <w:rStyle w:val="302"/>
        </w:rPr>
        <w:t>ни</w:t>
      </w:r>
      <w:r>
        <w:rPr>
          <w:rStyle w:val="302"/>
        </w:rPr>
        <w:t xml:space="preserve">е, </w:t>
      </w:r>
      <w:r>
        <w:t xml:space="preserve">которое, увеличивая </w:t>
      </w:r>
      <w:r w:rsidR="00940BD9">
        <w:t>от</w:t>
      </w:r>
      <w:r>
        <w:t>в</w:t>
      </w:r>
      <w:r w:rsidR="001F6A11">
        <w:t>е</w:t>
      </w:r>
      <w:r w:rsidR="00940BD9">
        <w:t>тственности</w:t>
      </w:r>
      <w:r>
        <w:t xml:space="preserve"> лиц, получающих краткосроч</w:t>
      </w:r>
      <w:r w:rsidR="001F6A11">
        <w:t>ные</w:t>
      </w:r>
      <w:r>
        <w:t xml:space="preserve"> ссуды., в одно и то же время уменьшало и даже совершенно уничтожало бы риск заемщиков, обязавшихся круговою отв</w:t>
      </w:r>
      <w:r w:rsidR="001F6A11">
        <w:t>е</w:t>
      </w:r>
      <w:r>
        <w:t>тственнос</w:t>
      </w:r>
      <w:r w:rsidR="00940BD9">
        <w:t>ть</w:t>
      </w:r>
      <w:r>
        <w:t>ю.</w:t>
      </w:r>
    </w:p>
    <w:p w:rsidR="00B21C8F" w:rsidRPr="00940BD9" w:rsidRDefault="005B24C1">
      <w:pPr>
        <w:pStyle w:val="22"/>
        <w:shd w:val="clear" w:color="auto" w:fill="auto"/>
        <w:spacing w:line="254" w:lineRule="exact"/>
        <w:ind w:left="300" w:right="740" w:firstLine="200"/>
        <w:rPr>
          <w:sz w:val="18"/>
        </w:rPr>
      </w:pPr>
      <w:r>
        <w:t xml:space="preserve">Такое </w:t>
      </w:r>
      <w:r w:rsidR="001F6A11">
        <w:t>обеспеч</w:t>
      </w:r>
      <w:r>
        <w:t>е</w:t>
      </w:r>
      <w:r w:rsidR="001F6A11">
        <w:t>ни</w:t>
      </w:r>
      <w:r>
        <w:t>е представляют только ссуды, производи</w:t>
      </w:r>
      <w:r w:rsidR="00361501">
        <w:t>мые</w:t>
      </w:r>
      <w:r>
        <w:t xml:space="preserve"> под охраною вексель</w:t>
      </w:r>
      <w:r w:rsidR="001F6A11">
        <w:t>ного</w:t>
      </w:r>
      <w:r>
        <w:t xml:space="preserve"> права, в силу кото</w:t>
      </w:r>
      <w:r w:rsidR="001F6A11">
        <w:t>рого</w:t>
      </w:r>
      <w:r>
        <w:t xml:space="preserve"> за один и тот же долг, в огромном </w:t>
      </w:r>
      <w:r>
        <w:lastRenderedPageBreak/>
        <w:t>большинств</w:t>
      </w:r>
      <w:r w:rsidR="001F6A11">
        <w:t>е</w:t>
      </w:r>
      <w:r>
        <w:t>случаев, всегда отв</w:t>
      </w:r>
      <w:r w:rsidR="001F6A11">
        <w:t>е</w:t>
      </w:r>
      <w:r>
        <w:t>чает н</w:t>
      </w:r>
      <w:r w:rsidR="001F6A11">
        <w:t>е</w:t>
      </w:r>
      <w:r>
        <w:t>сколько лиц, вс</w:t>
      </w:r>
      <w:r w:rsidR="001F6A11">
        <w:t>е</w:t>
      </w:r>
      <w:r>
        <w:t>м имуществом и достоя</w:t>
      </w:r>
      <w:r w:rsidR="001F6A11">
        <w:t>ни</w:t>
      </w:r>
      <w:r>
        <w:t>ем своим, а взыска</w:t>
      </w:r>
      <w:r w:rsidR="001F6A11">
        <w:t>ни</w:t>
      </w:r>
      <w:r>
        <w:t>я производятся с исключительною быстротою и неразборчивою строгос</w:t>
      </w:r>
      <w:r w:rsidR="001F6A11">
        <w:t>ти</w:t>
      </w:r>
      <w:r>
        <w:t xml:space="preserve">ю, которая прежде всего требует платежа по </w:t>
      </w:r>
      <w:r w:rsidR="00940BD9">
        <w:t xml:space="preserve">векселю, предоставляя </w:t>
      </w:r>
      <w:r w:rsidR="00940BD9" w:rsidRPr="00940BD9">
        <w:rPr>
          <w:sz w:val="18"/>
        </w:rPr>
        <w:t>плательщи</w:t>
      </w:r>
      <w:r w:rsidRPr="00940BD9">
        <w:rPr>
          <w:rStyle w:val="17"/>
          <w:b w:val="0"/>
          <w:sz w:val="20"/>
        </w:rPr>
        <w:t>ку в</w:t>
      </w:r>
      <w:r w:rsidR="001F6A11" w:rsidRPr="00940BD9">
        <w:rPr>
          <w:rStyle w:val="17"/>
          <w:b w:val="0"/>
          <w:sz w:val="20"/>
        </w:rPr>
        <w:t>е</w:t>
      </w:r>
      <w:r w:rsidRPr="00940BD9">
        <w:rPr>
          <w:rStyle w:val="17"/>
          <w:b w:val="0"/>
          <w:sz w:val="20"/>
        </w:rPr>
        <w:t>даться уже потом в обыкновенных судах, в случа</w:t>
      </w:r>
      <w:r w:rsidR="001F6A11" w:rsidRPr="00940BD9">
        <w:rPr>
          <w:rStyle w:val="17"/>
          <w:b w:val="0"/>
          <w:sz w:val="20"/>
        </w:rPr>
        <w:t>е</w:t>
      </w:r>
      <w:r w:rsidRPr="00940BD9">
        <w:rPr>
          <w:rStyle w:val="17"/>
          <w:b w:val="0"/>
          <w:sz w:val="20"/>
        </w:rPr>
        <w:t xml:space="preserve"> каких-либо с его стороны претен</w:t>
      </w:r>
      <w:r w:rsidR="001F6A11" w:rsidRPr="00940BD9">
        <w:rPr>
          <w:rStyle w:val="17"/>
          <w:b w:val="0"/>
          <w:sz w:val="20"/>
        </w:rPr>
        <w:t>зи</w:t>
      </w:r>
      <w:r w:rsidRPr="00940BD9">
        <w:rPr>
          <w:rStyle w:val="17"/>
          <w:b w:val="0"/>
          <w:sz w:val="20"/>
        </w:rPr>
        <w:t>й.</w:t>
      </w:r>
    </w:p>
    <w:p w:rsidR="00B21C8F" w:rsidRPr="00940BD9" w:rsidRDefault="005B24C1">
      <w:pPr>
        <w:pStyle w:val="170"/>
        <w:shd w:val="clear" w:color="auto" w:fill="auto"/>
        <w:spacing w:before="0" w:line="252" w:lineRule="exact"/>
        <w:ind w:left="340" w:right="720" w:firstLine="240"/>
        <w:rPr>
          <w:b w:val="0"/>
          <w:sz w:val="20"/>
        </w:rPr>
      </w:pPr>
      <w:r w:rsidRPr="00940BD9">
        <w:rPr>
          <w:b w:val="0"/>
          <w:sz w:val="20"/>
        </w:rPr>
        <w:t>Д</w:t>
      </w:r>
      <w:r w:rsidR="001F6A11" w:rsidRPr="00940BD9">
        <w:rPr>
          <w:b w:val="0"/>
          <w:sz w:val="20"/>
        </w:rPr>
        <w:t>е</w:t>
      </w:r>
      <w:r w:rsidRPr="00940BD9">
        <w:rPr>
          <w:b w:val="0"/>
          <w:sz w:val="20"/>
        </w:rPr>
        <w:t>йствительно, со см</w:t>
      </w:r>
      <w:r w:rsidR="001F6A11" w:rsidRPr="00940BD9">
        <w:rPr>
          <w:b w:val="0"/>
          <w:sz w:val="20"/>
        </w:rPr>
        <w:t>е</w:t>
      </w:r>
      <w:r w:rsidRPr="00940BD9">
        <w:rPr>
          <w:b w:val="0"/>
          <w:sz w:val="20"/>
        </w:rPr>
        <w:t>хом, а не со вкладами обратилась' бы публика к такому банку, который им</w:t>
      </w:r>
      <w:r w:rsidR="001F6A11" w:rsidRPr="00940BD9">
        <w:rPr>
          <w:b w:val="0"/>
          <w:sz w:val="20"/>
        </w:rPr>
        <w:t>е</w:t>
      </w:r>
      <w:r w:rsidRPr="00940BD9">
        <w:rPr>
          <w:b w:val="0"/>
          <w:sz w:val="20"/>
        </w:rPr>
        <w:t>л бы в виду исполнить только прямое назначе</w:t>
      </w:r>
      <w:r w:rsidR="001F6A11" w:rsidRPr="00940BD9">
        <w:rPr>
          <w:b w:val="0"/>
          <w:sz w:val="20"/>
        </w:rPr>
        <w:t>ни</w:t>
      </w:r>
      <w:r w:rsidRPr="00940BD9">
        <w:rPr>
          <w:b w:val="0"/>
          <w:sz w:val="20"/>
        </w:rPr>
        <w:t>е вся</w:t>
      </w:r>
      <w:r w:rsidR="001F6A11" w:rsidRPr="00940BD9">
        <w:rPr>
          <w:b w:val="0"/>
          <w:sz w:val="20"/>
        </w:rPr>
        <w:t>кого</w:t>
      </w:r>
      <w:r w:rsidRPr="00940BD9">
        <w:rPr>
          <w:b w:val="0"/>
          <w:sz w:val="20"/>
        </w:rPr>
        <w:t xml:space="preserve"> банка—быть посредником между ищущими пом</w:t>
      </w:r>
      <w:r w:rsidR="001F6A11" w:rsidRPr="00940BD9">
        <w:rPr>
          <w:b w:val="0"/>
          <w:sz w:val="20"/>
        </w:rPr>
        <w:t>е</w:t>
      </w:r>
      <w:r w:rsidRPr="00940BD9">
        <w:rPr>
          <w:b w:val="0"/>
          <w:sz w:val="20"/>
        </w:rPr>
        <w:t>ще</w:t>
      </w:r>
      <w:r w:rsidR="001F6A11" w:rsidRPr="00940BD9">
        <w:rPr>
          <w:b w:val="0"/>
          <w:sz w:val="20"/>
        </w:rPr>
        <w:t>ни</w:t>
      </w:r>
      <w:r w:rsidRPr="00940BD9">
        <w:rPr>
          <w:b w:val="0"/>
          <w:sz w:val="20"/>
        </w:rPr>
        <w:t>я свободными капиталами и нуждающимся в их займ</w:t>
      </w:r>
      <w:r w:rsidR="001F6A11" w:rsidRPr="00940BD9">
        <w:rPr>
          <w:b w:val="0"/>
          <w:sz w:val="20"/>
        </w:rPr>
        <w:t>е</w:t>
      </w:r>
      <w:r w:rsidRPr="00940BD9">
        <w:rPr>
          <w:b w:val="0"/>
          <w:sz w:val="20"/>
        </w:rPr>
        <w:t xml:space="preserve"> лицами,—и в то же время отказался бы воспользоваться в полной и возможной м</w:t>
      </w:r>
      <w:r w:rsidR="001F6A11" w:rsidRPr="00940BD9">
        <w:rPr>
          <w:b w:val="0"/>
          <w:sz w:val="20"/>
        </w:rPr>
        <w:t>е</w:t>
      </w:r>
      <w:r w:rsidRPr="00940BD9">
        <w:rPr>
          <w:b w:val="0"/>
          <w:sz w:val="20"/>
        </w:rPr>
        <w:t>р</w:t>
      </w:r>
      <w:r w:rsidR="001F6A11" w:rsidRPr="00940BD9">
        <w:rPr>
          <w:b w:val="0"/>
          <w:sz w:val="20"/>
        </w:rPr>
        <w:t>е</w:t>
      </w:r>
      <w:r w:rsidRPr="00940BD9">
        <w:rPr>
          <w:b w:val="0"/>
          <w:sz w:val="20"/>
        </w:rPr>
        <w:t xml:space="preserve"> даруемыми вексельным правом </w:t>
      </w:r>
      <w:r w:rsidR="001F6A11" w:rsidRPr="00940BD9">
        <w:rPr>
          <w:b w:val="0"/>
          <w:sz w:val="20"/>
        </w:rPr>
        <w:t>обеспеч</w:t>
      </w:r>
      <w:r w:rsidRPr="00940BD9">
        <w:rPr>
          <w:b w:val="0"/>
          <w:sz w:val="20"/>
        </w:rPr>
        <w:t>е</w:t>
      </w:r>
      <w:r w:rsidR="001F6A11" w:rsidRPr="00940BD9">
        <w:rPr>
          <w:b w:val="0"/>
          <w:sz w:val="20"/>
        </w:rPr>
        <w:t>ни</w:t>
      </w:r>
      <w:r w:rsidRPr="00940BD9">
        <w:rPr>
          <w:b w:val="0"/>
          <w:sz w:val="20"/>
        </w:rPr>
        <w:t>ями в исправном платеж</w:t>
      </w:r>
      <w:r w:rsidR="001F6A11" w:rsidRPr="00940BD9">
        <w:rPr>
          <w:b w:val="0"/>
          <w:sz w:val="20"/>
        </w:rPr>
        <w:t>е</w:t>
      </w:r>
      <w:r w:rsidRPr="00940BD9">
        <w:rPr>
          <w:b w:val="0"/>
          <w:sz w:val="20"/>
        </w:rPr>
        <w:t xml:space="preserve"> по краткосрочным ссудам, в явный ущерб—по преимуществу отв</w:t>
      </w:r>
      <w:r w:rsidR="001F6A11" w:rsidRPr="00940BD9">
        <w:rPr>
          <w:b w:val="0"/>
          <w:sz w:val="20"/>
        </w:rPr>
        <w:t>е</w:t>
      </w:r>
      <w:r w:rsidRPr="00940BD9">
        <w:rPr>
          <w:b w:val="0"/>
          <w:sz w:val="20"/>
        </w:rPr>
        <w:t>тственным круговою порукой закладчикам.</w:t>
      </w:r>
    </w:p>
    <w:p w:rsidR="00B21C8F" w:rsidRPr="00940BD9" w:rsidRDefault="005B24C1">
      <w:pPr>
        <w:pStyle w:val="170"/>
        <w:shd w:val="clear" w:color="auto" w:fill="auto"/>
        <w:spacing w:before="0" w:line="252" w:lineRule="exact"/>
        <w:ind w:left="340" w:right="720" w:firstLine="240"/>
        <w:rPr>
          <w:b w:val="0"/>
          <w:sz w:val="20"/>
        </w:rPr>
      </w:pPr>
      <w:r w:rsidRPr="00940BD9">
        <w:rPr>
          <w:b w:val="0"/>
          <w:sz w:val="20"/>
        </w:rPr>
        <w:t>Проект подоб</w:t>
      </w:r>
      <w:r w:rsidR="001F6A11" w:rsidRPr="00940BD9">
        <w:rPr>
          <w:b w:val="0"/>
          <w:sz w:val="20"/>
        </w:rPr>
        <w:t>ного</w:t>
      </w:r>
      <w:r w:rsidRPr="00940BD9">
        <w:rPr>
          <w:b w:val="0"/>
          <w:sz w:val="20"/>
        </w:rPr>
        <w:t xml:space="preserve"> банка был простителен л</w:t>
      </w:r>
      <w:r w:rsidR="001F6A11" w:rsidRPr="00940BD9">
        <w:rPr>
          <w:b w:val="0"/>
          <w:sz w:val="20"/>
        </w:rPr>
        <w:t>е</w:t>
      </w:r>
      <w:r w:rsidRPr="00940BD9">
        <w:rPr>
          <w:b w:val="0"/>
          <w:sz w:val="20"/>
        </w:rPr>
        <w:t>т пять тому назад, но 3 декабря 1862 года Высочайше утверждено было мн</w:t>
      </w:r>
      <w:r w:rsidR="001F6A11" w:rsidRPr="00940BD9">
        <w:rPr>
          <w:b w:val="0"/>
          <w:sz w:val="20"/>
        </w:rPr>
        <w:t>ени</w:t>
      </w:r>
      <w:r w:rsidRPr="00940BD9">
        <w:rPr>
          <w:b w:val="0"/>
          <w:sz w:val="20"/>
        </w:rPr>
        <w:t>е государствен</w:t>
      </w:r>
      <w:r w:rsidR="001F6A11" w:rsidRPr="00940BD9">
        <w:rPr>
          <w:b w:val="0"/>
          <w:sz w:val="20"/>
        </w:rPr>
        <w:t>ного</w:t>
      </w:r>
      <w:r w:rsidRPr="00940BD9">
        <w:rPr>
          <w:b w:val="0"/>
          <w:sz w:val="20"/>
        </w:rPr>
        <w:t xml:space="preserve"> сов</w:t>
      </w:r>
      <w:r w:rsidR="001F6A11" w:rsidRPr="00940BD9">
        <w:rPr>
          <w:b w:val="0"/>
          <w:sz w:val="20"/>
        </w:rPr>
        <w:t>е</w:t>
      </w:r>
      <w:r w:rsidRPr="00940BD9">
        <w:rPr>
          <w:b w:val="0"/>
          <w:sz w:val="20"/>
        </w:rPr>
        <w:t>та об изм</w:t>
      </w:r>
      <w:r w:rsidR="001F6A11" w:rsidRPr="00940BD9">
        <w:rPr>
          <w:b w:val="0"/>
          <w:sz w:val="20"/>
        </w:rPr>
        <w:t>е</w:t>
      </w:r>
      <w:r w:rsidRPr="00940BD9">
        <w:rPr>
          <w:b w:val="0"/>
          <w:sz w:val="20"/>
        </w:rPr>
        <w:t>не</w:t>
      </w:r>
      <w:r w:rsidR="001F6A11" w:rsidRPr="00940BD9">
        <w:rPr>
          <w:b w:val="0"/>
          <w:sz w:val="20"/>
        </w:rPr>
        <w:t>ни</w:t>
      </w:r>
      <w:r w:rsidRPr="00940BD9">
        <w:rPr>
          <w:b w:val="0"/>
          <w:sz w:val="20"/>
        </w:rPr>
        <w:t xml:space="preserve">и ст. 546 Св. Зак. Т. XI ч. </w:t>
      </w:r>
      <w:r w:rsidRPr="00940BD9">
        <w:rPr>
          <w:rStyle w:val="1710pt"/>
          <w:bCs/>
          <w:i w:val="0"/>
          <w:sz w:val="16"/>
        </w:rPr>
        <w:t>2</w:t>
      </w:r>
      <w:r w:rsidRPr="00940BD9">
        <w:rPr>
          <w:b w:val="0"/>
          <w:sz w:val="20"/>
        </w:rPr>
        <w:t xml:space="preserve"> (изд. 1857 г.) о дозволе</w:t>
      </w:r>
      <w:r w:rsidR="001F6A11" w:rsidRPr="00940BD9">
        <w:rPr>
          <w:b w:val="0"/>
          <w:sz w:val="20"/>
        </w:rPr>
        <w:t>ни</w:t>
      </w:r>
      <w:r w:rsidRPr="00940BD9">
        <w:rPr>
          <w:b w:val="0"/>
          <w:sz w:val="20"/>
        </w:rPr>
        <w:t>и впредь обязываться векселями вс</w:t>
      </w:r>
      <w:r w:rsidR="001F6A11" w:rsidRPr="00940BD9">
        <w:rPr>
          <w:b w:val="0"/>
          <w:sz w:val="20"/>
        </w:rPr>
        <w:t>е</w:t>
      </w:r>
      <w:r w:rsidRPr="00940BD9">
        <w:rPr>
          <w:b w:val="0"/>
          <w:sz w:val="20"/>
        </w:rPr>
        <w:t>м, кром</w:t>
      </w:r>
      <w:r w:rsidR="001F6A11" w:rsidRPr="00940BD9">
        <w:rPr>
          <w:b w:val="0"/>
          <w:sz w:val="20"/>
        </w:rPr>
        <w:t>е</w:t>
      </w:r>
      <w:r w:rsidRPr="00940BD9">
        <w:rPr>
          <w:b w:val="0"/>
          <w:sz w:val="20"/>
        </w:rPr>
        <w:t xml:space="preserve"> бездомных крестьян (если притом таковые не взяли торго</w:t>
      </w:r>
      <w:r w:rsidR="001F6A11" w:rsidRPr="00940BD9">
        <w:rPr>
          <w:b w:val="0"/>
          <w:sz w:val="20"/>
        </w:rPr>
        <w:t>вого</w:t>
      </w:r>
      <w:r w:rsidRPr="00940BD9">
        <w:rPr>
          <w:b w:val="0"/>
          <w:sz w:val="20"/>
        </w:rPr>
        <w:t xml:space="preserve"> свид</w:t>
      </w:r>
      <w:r w:rsidR="001F6A11" w:rsidRPr="00940BD9">
        <w:rPr>
          <w:b w:val="0"/>
          <w:sz w:val="20"/>
        </w:rPr>
        <w:t>е</w:t>
      </w:r>
      <w:r w:rsidRPr="00940BD9">
        <w:rPr>
          <w:b w:val="0"/>
          <w:sz w:val="20"/>
        </w:rPr>
        <w:t>тельства), солдат и духовных лиц вс</w:t>
      </w:r>
      <w:r w:rsidR="001F6A11" w:rsidRPr="00940BD9">
        <w:rPr>
          <w:b w:val="0"/>
          <w:sz w:val="20"/>
        </w:rPr>
        <w:t>е</w:t>
      </w:r>
      <w:r w:rsidRPr="00940BD9">
        <w:rPr>
          <w:b w:val="0"/>
          <w:sz w:val="20"/>
        </w:rPr>
        <w:t>х в</w:t>
      </w:r>
      <w:r w:rsidR="001F6A11" w:rsidRPr="00940BD9">
        <w:rPr>
          <w:b w:val="0"/>
          <w:sz w:val="20"/>
        </w:rPr>
        <w:t>е</w:t>
      </w:r>
      <w:r w:rsidRPr="00940BD9">
        <w:rPr>
          <w:b w:val="0"/>
          <w:sz w:val="20"/>
        </w:rPr>
        <w:t>роиспов</w:t>
      </w:r>
      <w:r w:rsidR="001F6A11" w:rsidRPr="00940BD9">
        <w:rPr>
          <w:b w:val="0"/>
          <w:sz w:val="20"/>
        </w:rPr>
        <w:t>е</w:t>
      </w:r>
      <w:r w:rsidRPr="00940BD9">
        <w:rPr>
          <w:b w:val="0"/>
          <w:sz w:val="20"/>
        </w:rPr>
        <w:t>да</w:t>
      </w:r>
      <w:r w:rsidR="001F6A11" w:rsidRPr="00940BD9">
        <w:rPr>
          <w:b w:val="0"/>
          <w:sz w:val="20"/>
        </w:rPr>
        <w:t>ни</w:t>
      </w:r>
      <w:r w:rsidRPr="00940BD9">
        <w:rPr>
          <w:b w:val="0"/>
          <w:sz w:val="20"/>
        </w:rPr>
        <w:t>й.</w:t>
      </w:r>
    </w:p>
    <w:p w:rsidR="00B21C8F" w:rsidRPr="00940BD9" w:rsidRDefault="005B24C1">
      <w:pPr>
        <w:pStyle w:val="170"/>
        <w:shd w:val="clear" w:color="auto" w:fill="auto"/>
        <w:spacing w:before="0" w:line="252" w:lineRule="exact"/>
        <w:ind w:left="340" w:right="720" w:firstLine="240"/>
        <w:rPr>
          <w:b w:val="0"/>
          <w:sz w:val="20"/>
        </w:rPr>
      </w:pPr>
      <w:r w:rsidRPr="00940BD9">
        <w:rPr>
          <w:b w:val="0"/>
          <w:sz w:val="20"/>
        </w:rPr>
        <w:t>Сл</w:t>
      </w:r>
      <w:r w:rsidR="001F6A11" w:rsidRPr="00940BD9">
        <w:rPr>
          <w:b w:val="0"/>
          <w:sz w:val="20"/>
        </w:rPr>
        <w:t>е</w:t>
      </w:r>
      <w:r w:rsidRPr="00940BD9">
        <w:rPr>
          <w:b w:val="0"/>
          <w:sz w:val="20"/>
        </w:rPr>
        <w:t>довательно теперь, когда важное право обязываться векселями перестало быть исключительною привиле</w:t>
      </w:r>
      <w:r w:rsidR="00361501" w:rsidRPr="00940BD9">
        <w:rPr>
          <w:b w:val="0"/>
          <w:sz w:val="20"/>
        </w:rPr>
        <w:t>ги</w:t>
      </w:r>
      <w:r w:rsidRPr="00940BD9">
        <w:rPr>
          <w:b w:val="0"/>
          <w:sz w:val="20"/>
        </w:rPr>
        <w:t>ей лид, записанных в гиль</w:t>
      </w:r>
      <w:r w:rsidR="001F6A11" w:rsidRPr="00940BD9">
        <w:rPr>
          <w:b w:val="0"/>
          <w:sz w:val="20"/>
        </w:rPr>
        <w:t>ди</w:t>
      </w:r>
      <w:r w:rsidRPr="00940BD9">
        <w:rPr>
          <w:b w:val="0"/>
          <w:sz w:val="20"/>
        </w:rPr>
        <w:t>ю или торгующих по свид</w:t>
      </w:r>
      <w:r w:rsidR="001F6A11" w:rsidRPr="00940BD9">
        <w:rPr>
          <w:b w:val="0"/>
          <w:sz w:val="20"/>
        </w:rPr>
        <w:t>е</w:t>
      </w:r>
      <w:r w:rsidRPr="00940BD9">
        <w:rPr>
          <w:b w:val="0"/>
          <w:sz w:val="20"/>
        </w:rPr>
        <w:t>тельствам, банк, учрежденный в нев</w:t>
      </w:r>
      <w:r w:rsidR="001F6A11" w:rsidRPr="00940BD9">
        <w:rPr>
          <w:b w:val="0"/>
          <w:sz w:val="20"/>
        </w:rPr>
        <w:t>е</w:t>
      </w:r>
      <w:r w:rsidRPr="00940BD9">
        <w:rPr>
          <w:b w:val="0"/>
          <w:sz w:val="20"/>
        </w:rPr>
        <w:t>д</w:t>
      </w:r>
      <w:r w:rsidR="001F6A11" w:rsidRPr="00940BD9">
        <w:rPr>
          <w:b w:val="0"/>
          <w:sz w:val="20"/>
        </w:rPr>
        <w:t>ени</w:t>
      </w:r>
      <w:r w:rsidRPr="00940BD9">
        <w:rPr>
          <w:b w:val="0"/>
          <w:sz w:val="20"/>
        </w:rPr>
        <w:t>и истин</w:t>
      </w:r>
      <w:r w:rsidR="001F6A11" w:rsidRPr="00940BD9">
        <w:rPr>
          <w:b w:val="0"/>
          <w:sz w:val="20"/>
        </w:rPr>
        <w:t>ного</w:t>
      </w:r>
      <w:r w:rsidRPr="00940BD9">
        <w:rPr>
          <w:b w:val="0"/>
          <w:sz w:val="20"/>
        </w:rPr>
        <w:t xml:space="preserve"> переворота, произведе</w:t>
      </w:r>
      <w:r w:rsidR="001F6A11" w:rsidRPr="00940BD9">
        <w:rPr>
          <w:b w:val="0"/>
          <w:sz w:val="20"/>
        </w:rPr>
        <w:t>ного</w:t>
      </w:r>
      <w:r w:rsidRPr="00940BD9">
        <w:rPr>
          <w:b w:val="0"/>
          <w:sz w:val="20"/>
        </w:rPr>
        <w:t xml:space="preserve"> на общее б</w:t>
      </w:r>
      <w:r w:rsidR="00361501" w:rsidRPr="00940BD9">
        <w:rPr>
          <w:b w:val="0"/>
          <w:sz w:val="20"/>
        </w:rPr>
        <w:t>лого</w:t>
      </w:r>
      <w:r w:rsidRPr="00940BD9">
        <w:rPr>
          <w:b w:val="0"/>
          <w:sz w:val="20"/>
        </w:rPr>
        <w:t xml:space="preserve"> в помянутой ст. 546, был бы, по сил</w:t>
      </w:r>
      <w:r w:rsidR="001F6A11" w:rsidRPr="00940BD9">
        <w:rPr>
          <w:b w:val="0"/>
          <w:sz w:val="20"/>
        </w:rPr>
        <w:t>е</w:t>
      </w:r>
      <w:r w:rsidRPr="00940BD9">
        <w:rPr>
          <w:b w:val="0"/>
          <w:sz w:val="20"/>
        </w:rPr>
        <w:t xml:space="preserve"> вещей и без преувеличе</w:t>
      </w:r>
      <w:r w:rsidR="001F6A11" w:rsidRPr="00940BD9">
        <w:rPr>
          <w:b w:val="0"/>
          <w:sz w:val="20"/>
        </w:rPr>
        <w:t>ни</w:t>
      </w:r>
      <w:r w:rsidRPr="00940BD9">
        <w:rPr>
          <w:b w:val="0"/>
          <w:sz w:val="20"/>
        </w:rPr>
        <w:t>я, банком-недорослем, не способным служить обществу; про учредителей же такого банка осталось бы только сказать, что они ничему не выучились и ничего не забыли.</w:t>
      </w:r>
    </w:p>
    <w:p w:rsidR="00B21C8F" w:rsidRPr="00940BD9" w:rsidRDefault="001F6A11">
      <w:pPr>
        <w:pStyle w:val="170"/>
        <w:shd w:val="clear" w:color="auto" w:fill="auto"/>
        <w:spacing w:before="0" w:line="252" w:lineRule="exact"/>
        <w:ind w:left="340" w:right="720" w:firstLine="240"/>
        <w:rPr>
          <w:b w:val="0"/>
          <w:sz w:val="20"/>
        </w:rPr>
      </w:pPr>
      <w:r w:rsidRPr="00940BD9">
        <w:rPr>
          <w:b w:val="0"/>
          <w:sz w:val="20"/>
        </w:rPr>
        <w:t>Комисси</w:t>
      </w:r>
      <w:r w:rsidR="005B24C1" w:rsidRPr="00940BD9">
        <w:rPr>
          <w:b w:val="0"/>
          <w:sz w:val="20"/>
        </w:rPr>
        <w:t>я нашла вполн</w:t>
      </w:r>
      <w:r w:rsidRPr="00940BD9">
        <w:rPr>
          <w:b w:val="0"/>
          <w:sz w:val="20"/>
        </w:rPr>
        <w:t>е</w:t>
      </w:r>
      <w:r w:rsidR="005B24C1" w:rsidRPr="00940BD9">
        <w:rPr>
          <w:b w:val="0"/>
          <w:sz w:val="20"/>
        </w:rPr>
        <w:t xml:space="preserve"> надежным и необходимым такое </w:t>
      </w:r>
      <w:r w:rsidRPr="00940BD9">
        <w:rPr>
          <w:b w:val="0"/>
          <w:sz w:val="20"/>
        </w:rPr>
        <w:t>обеспеч</w:t>
      </w:r>
      <w:r w:rsidR="005B24C1" w:rsidRPr="00940BD9">
        <w:rPr>
          <w:b w:val="0"/>
          <w:sz w:val="20"/>
        </w:rPr>
        <w:t>е</w:t>
      </w:r>
      <w:r w:rsidRPr="00940BD9">
        <w:rPr>
          <w:b w:val="0"/>
          <w:sz w:val="20"/>
        </w:rPr>
        <w:t>ни</w:t>
      </w:r>
      <w:r w:rsidR="005B24C1" w:rsidRPr="00940BD9">
        <w:rPr>
          <w:b w:val="0"/>
          <w:sz w:val="20"/>
        </w:rPr>
        <w:t>е, и потому учет землевлад</w:t>
      </w:r>
      <w:r w:rsidRPr="00940BD9">
        <w:rPr>
          <w:b w:val="0"/>
          <w:sz w:val="20"/>
        </w:rPr>
        <w:t>е</w:t>
      </w:r>
      <w:r w:rsidR="005B24C1" w:rsidRPr="00940BD9">
        <w:rPr>
          <w:b w:val="0"/>
          <w:sz w:val="20"/>
        </w:rPr>
        <w:t>льческих векселей признан был ею необходимым.</w:t>
      </w:r>
    </w:p>
    <w:p w:rsidR="00B21C8F" w:rsidRPr="00940BD9" w:rsidRDefault="005B24C1" w:rsidP="00940BD9">
      <w:pPr>
        <w:pStyle w:val="170"/>
        <w:shd w:val="clear" w:color="auto" w:fill="auto"/>
        <w:spacing w:before="0" w:line="252" w:lineRule="exact"/>
        <w:ind w:left="340" w:firstLine="240"/>
        <w:rPr>
          <w:b w:val="0"/>
          <w:sz w:val="20"/>
        </w:rPr>
      </w:pPr>
      <w:r w:rsidRPr="00940BD9">
        <w:rPr>
          <w:b w:val="0"/>
          <w:sz w:val="20"/>
        </w:rPr>
        <w:lastRenderedPageBreak/>
        <w:t>Найдя источники для образова</w:t>
      </w:r>
      <w:r w:rsidR="001F6A11" w:rsidRPr="00940BD9">
        <w:rPr>
          <w:b w:val="0"/>
          <w:sz w:val="20"/>
        </w:rPr>
        <w:t>ни</w:t>
      </w:r>
      <w:r w:rsidRPr="00940BD9">
        <w:rPr>
          <w:b w:val="0"/>
          <w:sz w:val="20"/>
        </w:rPr>
        <w:t>я оборот</w:t>
      </w:r>
      <w:r w:rsidR="001F6A11" w:rsidRPr="00940BD9">
        <w:rPr>
          <w:b w:val="0"/>
          <w:sz w:val="20"/>
        </w:rPr>
        <w:t>ного</w:t>
      </w:r>
      <w:r w:rsidR="00940BD9">
        <w:rPr>
          <w:b w:val="0"/>
          <w:sz w:val="20"/>
        </w:rPr>
        <w:t xml:space="preserve"> капи</w:t>
      </w:r>
      <w:r w:rsidRPr="00940BD9">
        <w:rPr>
          <w:b w:val="0"/>
          <w:sz w:val="20"/>
        </w:rPr>
        <w:t xml:space="preserve">тала банка, </w:t>
      </w:r>
      <w:r w:rsidR="001F6A11" w:rsidRPr="00940BD9">
        <w:rPr>
          <w:b w:val="0"/>
          <w:sz w:val="20"/>
        </w:rPr>
        <w:t>комисси</w:t>
      </w:r>
      <w:r w:rsidRPr="00940BD9">
        <w:rPr>
          <w:b w:val="0"/>
          <w:sz w:val="20"/>
        </w:rPr>
        <w:t xml:space="preserve">я перешла к </w:t>
      </w:r>
      <w:r w:rsidR="001F6A11" w:rsidRPr="00940BD9">
        <w:rPr>
          <w:b w:val="0"/>
          <w:sz w:val="20"/>
        </w:rPr>
        <w:t>рассм</w:t>
      </w:r>
      <w:r w:rsidRPr="00940BD9">
        <w:rPr>
          <w:b w:val="0"/>
          <w:sz w:val="20"/>
        </w:rPr>
        <w:t>отр</w:t>
      </w:r>
      <w:r w:rsidR="001F6A11" w:rsidRPr="00940BD9">
        <w:rPr>
          <w:b w:val="0"/>
          <w:sz w:val="20"/>
        </w:rPr>
        <w:t>ени</w:t>
      </w:r>
      <w:r w:rsidRPr="00940BD9">
        <w:rPr>
          <w:b w:val="0"/>
          <w:sz w:val="20"/>
        </w:rPr>
        <w:t>ю разных видов краткосрочных ссуд.</w:t>
      </w:r>
    </w:p>
    <w:p w:rsidR="00B21C8F" w:rsidRPr="00940BD9" w:rsidRDefault="005B24C1">
      <w:pPr>
        <w:pStyle w:val="170"/>
        <w:shd w:val="clear" w:color="auto" w:fill="auto"/>
        <w:spacing w:before="0" w:line="252" w:lineRule="exact"/>
        <w:ind w:left="320" w:right="700" w:firstLine="200"/>
        <w:rPr>
          <w:b w:val="0"/>
          <w:sz w:val="20"/>
        </w:rPr>
      </w:pPr>
      <w:r w:rsidRPr="00940BD9">
        <w:rPr>
          <w:b w:val="0"/>
          <w:sz w:val="20"/>
        </w:rPr>
        <w:t>Первою заботой при составле</w:t>
      </w:r>
      <w:r w:rsidR="001F6A11" w:rsidRPr="00940BD9">
        <w:rPr>
          <w:b w:val="0"/>
          <w:sz w:val="20"/>
        </w:rPr>
        <w:t>ни</w:t>
      </w:r>
      <w:r w:rsidRPr="00940BD9">
        <w:rPr>
          <w:b w:val="0"/>
          <w:sz w:val="20"/>
        </w:rPr>
        <w:t>и постановле</w:t>
      </w:r>
      <w:r w:rsidR="001F6A11" w:rsidRPr="00940BD9">
        <w:rPr>
          <w:b w:val="0"/>
          <w:sz w:val="20"/>
        </w:rPr>
        <w:t>ни</w:t>
      </w:r>
      <w:r w:rsidRPr="00940BD9">
        <w:rPr>
          <w:b w:val="0"/>
          <w:sz w:val="20"/>
        </w:rPr>
        <w:t>я о краткосрочных ссудах, должно быть огражде</w:t>
      </w:r>
      <w:r w:rsidR="001F6A11" w:rsidRPr="00940BD9">
        <w:rPr>
          <w:b w:val="0"/>
          <w:sz w:val="20"/>
        </w:rPr>
        <w:t>ни</w:t>
      </w:r>
      <w:r w:rsidRPr="00940BD9">
        <w:rPr>
          <w:b w:val="0"/>
          <w:sz w:val="20"/>
        </w:rPr>
        <w:t>е банка от потери, убытков и напрасных расходов, как относительно возврата в срок выданных ссуд, так и относительно самых способов производства ссуд.</w:t>
      </w:r>
    </w:p>
    <w:p w:rsidR="00B21C8F" w:rsidRPr="00940BD9" w:rsidRDefault="005B24C1">
      <w:pPr>
        <w:pStyle w:val="170"/>
        <w:shd w:val="clear" w:color="auto" w:fill="auto"/>
        <w:spacing w:before="0" w:line="252" w:lineRule="exact"/>
        <w:ind w:left="320" w:right="700" w:firstLine="200"/>
        <w:rPr>
          <w:b w:val="0"/>
          <w:sz w:val="20"/>
        </w:rPr>
      </w:pPr>
      <w:r w:rsidRPr="00940BD9">
        <w:rPr>
          <w:b w:val="0"/>
          <w:sz w:val="20"/>
        </w:rPr>
        <w:t>Для землевлад</w:t>
      </w:r>
      <w:r w:rsidR="001F6A11" w:rsidRPr="00940BD9">
        <w:rPr>
          <w:b w:val="0"/>
          <w:sz w:val="20"/>
        </w:rPr>
        <w:t>е</w:t>
      </w:r>
      <w:r w:rsidRPr="00940BD9">
        <w:rPr>
          <w:b w:val="0"/>
          <w:sz w:val="20"/>
        </w:rPr>
        <w:t xml:space="preserve">льцев было бы очень удобно и выгодно, </w:t>
      </w:r>
      <w:r w:rsidR="00763D33" w:rsidRPr="00940BD9">
        <w:rPr>
          <w:b w:val="0"/>
          <w:sz w:val="20"/>
        </w:rPr>
        <w:t>если б</w:t>
      </w:r>
      <w:r w:rsidRPr="00940BD9">
        <w:rPr>
          <w:b w:val="0"/>
          <w:sz w:val="20"/>
        </w:rPr>
        <w:t>ы банк выдавал ссуды под залог сырых произведе</w:t>
      </w:r>
      <w:r w:rsidR="001F6A11" w:rsidRPr="00940BD9">
        <w:rPr>
          <w:b w:val="0"/>
          <w:sz w:val="20"/>
        </w:rPr>
        <w:t>ни</w:t>
      </w:r>
      <w:r w:rsidRPr="00940BD9">
        <w:rPr>
          <w:b w:val="0"/>
          <w:sz w:val="20"/>
        </w:rPr>
        <w:t>й землед</w:t>
      </w:r>
      <w:r w:rsidR="001F6A11" w:rsidRPr="00940BD9">
        <w:rPr>
          <w:b w:val="0"/>
          <w:sz w:val="20"/>
        </w:rPr>
        <w:t>ели</w:t>
      </w:r>
      <w:r w:rsidRPr="00940BD9">
        <w:rPr>
          <w:b w:val="0"/>
          <w:sz w:val="20"/>
        </w:rPr>
        <w:t>я. Такой банк скоро заслужил бы назва</w:t>
      </w:r>
      <w:r w:rsidR="001F6A11" w:rsidRPr="00940BD9">
        <w:rPr>
          <w:b w:val="0"/>
          <w:sz w:val="20"/>
        </w:rPr>
        <w:t>ни</w:t>
      </w:r>
      <w:r w:rsidRPr="00940BD9">
        <w:rPr>
          <w:b w:val="0"/>
          <w:sz w:val="20"/>
        </w:rPr>
        <w:t>е об</w:t>
      </w:r>
      <w:r w:rsidR="001F6A11" w:rsidRPr="00940BD9">
        <w:rPr>
          <w:b w:val="0"/>
          <w:sz w:val="20"/>
        </w:rPr>
        <w:t>щего</w:t>
      </w:r>
      <w:r w:rsidRPr="00940BD9">
        <w:rPr>
          <w:b w:val="0"/>
          <w:sz w:val="20"/>
        </w:rPr>
        <w:t xml:space="preserve"> их </w:t>
      </w:r>
      <w:r w:rsidR="00497BAB">
        <w:rPr>
          <w:b w:val="0"/>
          <w:sz w:val="20"/>
        </w:rPr>
        <w:t>благотв</w:t>
      </w:r>
      <w:r w:rsidRPr="00940BD9">
        <w:rPr>
          <w:b w:val="0"/>
          <w:sz w:val="20"/>
        </w:rPr>
        <w:t>орителя. Но постройка или наем магазинов, даже простой надзор за сохраннос</w:t>
      </w:r>
      <w:r w:rsidR="001F6A11" w:rsidRPr="00940BD9">
        <w:rPr>
          <w:b w:val="0"/>
          <w:sz w:val="20"/>
        </w:rPr>
        <w:t>ти</w:t>
      </w:r>
      <w:r w:rsidRPr="00940BD9">
        <w:rPr>
          <w:b w:val="0"/>
          <w:sz w:val="20"/>
        </w:rPr>
        <w:t>ю принятых залогов в даровых пом</w:t>
      </w:r>
      <w:r w:rsidR="001F6A11" w:rsidRPr="00940BD9">
        <w:rPr>
          <w:b w:val="0"/>
          <w:sz w:val="20"/>
        </w:rPr>
        <w:t>е</w:t>
      </w:r>
      <w:r w:rsidRPr="00940BD9">
        <w:rPr>
          <w:b w:val="0"/>
          <w:sz w:val="20"/>
        </w:rPr>
        <w:t>ще</w:t>
      </w:r>
      <w:r w:rsidR="001F6A11" w:rsidRPr="00940BD9">
        <w:rPr>
          <w:b w:val="0"/>
          <w:sz w:val="20"/>
        </w:rPr>
        <w:t>ни</w:t>
      </w:r>
      <w:r w:rsidRPr="00940BD9">
        <w:rPr>
          <w:b w:val="0"/>
          <w:sz w:val="20"/>
        </w:rPr>
        <w:t>ях, сбыт невыкупленных залогов, оц</w:t>
      </w:r>
      <w:r w:rsidR="001F6A11" w:rsidRPr="00940BD9">
        <w:rPr>
          <w:b w:val="0"/>
          <w:sz w:val="20"/>
        </w:rPr>
        <w:t>е</w:t>
      </w:r>
      <w:r w:rsidRPr="00940BD9">
        <w:rPr>
          <w:b w:val="0"/>
          <w:sz w:val="20"/>
        </w:rPr>
        <w:t>нка при п</w:t>
      </w:r>
      <w:r w:rsidR="001F6A11" w:rsidRPr="00940BD9">
        <w:rPr>
          <w:b w:val="0"/>
          <w:sz w:val="20"/>
        </w:rPr>
        <w:t>ри</w:t>
      </w:r>
      <w:r w:rsidRPr="00940BD9">
        <w:rPr>
          <w:b w:val="0"/>
          <w:sz w:val="20"/>
        </w:rPr>
        <w:t>ем</w:t>
      </w:r>
      <w:r w:rsidR="001F6A11" w:rsidRPr="00940BD9">
        <w:rPr>
          <w:b w:val="0"/>
          <w:sz w:val="20"/>
        </w:rPr>
        <w:t>е</w:t>
      </w:r>
      <w:r w:rsidRPr="00940BD9">
        <w:rPr>
          <w:b w:val="0"/>
          <w:sz w:val="20"/>
        </w:rPr>
        <w:t xml:space="preserve"> в залог и проч. до такой степени усложнили бы д</w:t>
      </w:r>
      <w:r w:rsidR="001F6A11" w:rsidRPr="00940BD9">
        <w:rPr>
          <w:b w:val="0"/>
          <w:sz w:val="20"/>
        </w:rPr>
        <w:t>е</w:t>
      </w:r>
      <w:r w:rsidRPr="00940BD9">
        <w:rPr>
          <w:b w:val="0"/>
          <w:sz w:val="20"/>
        </w:rPr>
        <w:t>ло, увеличили бы риск и число агентов, что банк постоянно- возбуждал бы опасе</w:t>
      </w:r>
      <w:r w:rsidR="001F6A11" w:rsidRPr="00940BD9">
        <w:rPr>
          <w:b w:val="0"/>
          <w:sz w:val="20"/>
        </w:rPr>
        <w:t>ни</w:t>
      </w:r>
      <w:r w:rsidRPr="00940BD9">
        <w:rPr>
          <w:b w:val="0"/>
          <w:sz w:val="20"/>
        </w:rPr>
        <w:t>е за его состоятельность, и неб</w:t>
      </w:r>
      <w:r w:rsidR="00361501" w:rsidRPr="00940BD9">
        <w:rPr>
          <w:b w:val="0"/>
          <w:sz w:val="20"/>
        </w:rPr>
        <w:t>л</w:t>
      </w:r>
      <w:r w:rsidR="00940BD9">
        <w:rPr>
          <w:b w:val="0"/>
          <w:sz w:val="20"/>
        </w:rPr>
        <w:t>а</w:t>
      </w:r>
      <w:r w:rsidR="00361501" w:rsidRPr="00940BD9">
        <w:rPr>
          <w:b w:val="0"/>
          <w:sz w:val="20"/>
        </w:rPr>
        <w:t>го</w:t>
      </w:r>
      <w:r w:rsidRPr="00940BD9">
        <w:rPr>
          <w:b w:val="0"/>
          <w:sz w:val="20"/>
        </w:rPr>
        <w:t>п</w:t>
      </w:r>
      <w:r w:rsidR="001F6A11" w:rsidRPr="00940BD9">
        <w:rPr>
          <w:b w:val="0"/>
          <w:sz w:val="20"/>
        </w:rPr>
        <w:t>ри</w:t>
      </w:r>
      <w:r w:rsidRPr="00940BD9">
        <w:rPr>
          <w:b w:val="0"/>
          <w:sz w:val="20"/>
        </w:rPr>
        <w:t>ятные для его кредита толки никогда бы не прекращались.</w:t>
      </w:r>
    </w:p>
    <w:p w:rsidR="00B21C8F" w:rsidRPr="00940BD9" w:rsidRDefault="00940BD9">
      <w:pPr>
        <w:pStyle w:val="170"/>
        <w:shd w:val="clear" w:color="auto" w:fill="auto"/>
        <w:spacing w:before="0" w:line="252" w:lineRule="exact"/>
        <w:ind w:left="320" w:right="700" w:firstLine="200"/>
        <w:rPr>
          <w:b w:val="0"/>
          <w:sz w:val="20"/>
        </w:rPr>
      </w:pPr>
      <w:r>
        <w:rPr>
          <w:b w:val="0"/>
          <w:sz w:val="20"/>
        </w:rPr>
        <w:t>Поэтому остается най</w:t>
      </w:r>
      <w:r w:rsidR="005B24C1" w:rsidRPr="00940BD9">
        <w:rPr>
          <w:b w:val="0"/>
          <w:sz w:val="20"/>
        </w:rPr>
        <w:t>ти способы достигнуть, хотя отчасти, подобных удобств и выгод для землевлад</w:t>
      </w:r>
      <w:r w:rsidR="001F6A11" w:rsidRPr="00940BD9">
        <w:rPr>
          <w:b w:val="0"/>
          <w:sz w:val="20"/>
        </w:rPr>
        <w:t>е</w:t>
      </w:r>
      <w:r w:rsidR="005B24C1" w:rsidRPr="00940BD9">
        <w:rPr>
          <w:b w:val="0"/>
          <w:sz w:val="20"/>
        </w:rPr>
        <w:t>льцев не прямо и непосредственно, но косвенным путем, посредством сод</w:t>
      </w:r>
      <w:r w:rsidR="001F6A11" w:rsidRPr="00940BD9">
        <w:rPr>
          <w:b w:val="0"/>
          <w:sz w:val="20"/>
        </w:rPr>
        <w:t>е</w:t>
      </w:r>
      <w:r w:rsidR="005B24C1" w:rsidRPr="00940BD9">
        <w:rPr>
          <w:b w:val="0"/>
          <w:sz w:val="20"/>
        </w:rPr>
        <w:t>йст</w:t>
      </w:r>
      <w:r w:rsidR="001F6A11" w:rsidRPr="00940BD9">
        <w:rPr>
          <w:b w:val="0"/>
          <w:sz w:val="20"/>
        </w:rPr>
        <w:t>ви</w:t>
      </w:r>
      <w:r w:rsidR="005B24C1" w:rsidRPr="00940BD9">
        <w:rPr>
          <w:b w:val="0"/>
          <w:sz w:val="20"/>
        </w:rPr>
        <w:t>я сбыту сельскохозяйственных произведе</w:t>
      </w:r>
      <w:r w:rsidR="001F6A11" w:rsidRPr="00940BD9">
        <w:rPr>
          <w:b w:val="0"/>
          <w:sz w:val="20"/>
        </w:rPr>
        <w:t>ни</w:t>
      </w:r>
      <w:r w:rsidR="005B24C1" w:rsidRPr="00940BD9">
        <w:rPr>
          <w:b w:val="0"/>
          <w:sz w:val="20"/>
        </w:rPr>
        <w:t>й в кредит, что вм</w:t>
      </w:r>
      <w:r w:rsidR="001F6A11" w:rsidRPr="00940BD9">
        <w:rPr>
          <w:b w:val="0"/>
          <w:sz w:val="20"/>
        </w:rPr>
        <w:t>е</w:t>
      </w:r>
      <w:r w:rsidR="005B24C1" w:rsidRPr="00940BD9">
        <w:rPr>
          <w:b w:val="0"/>
          <w:sz w:val="20"/>
        </w:rPr>
        <w:t>ст</w:t>
      </w:r>
      <w:r w:rsidR="001F6A11" w:rsidRPr="00940BD9">
        <w:rPr>
          <w:b w:val="0"/>
          <w:sz w:val="20"/>
        </w:rPr>
        <w:t>е</w:t>
      </w:r>
      <w:r w:rsidR="005B24C1" w:rsidRPr="00940BD9">
        <w:rPr>
          <w:b w:val="0"/>
          <w:sz w:val="20"/>
        </w:rPr>
        <w:t xml:space="preserve"> с т</w:t>
      </w:r>
      <w:r w:rsidR="001F6A11" w:rsidRPr="00940BD9">
        <w:rPr>
          <w:b w:val="0"/>
          <w:sz w:val="20"/>
        </w:rPr>
        <w:t>е</w:t>
      </w:r>
      <w:r w:rsidR="005B24C1" w:rsidRPr="00940BD9">
        <w:rPr>
          <w:b w:val="0"/>
          <w:sz w:val="20"/>
        </w:rPr>
        <w:t>м будет сод</w:t>
      </w:r>
      <w:r w:rsidR="001F6A11" w:rsidRPr="00940BD9">
        <w:rPr>
          <w:b w:val="0"/>
          <w:sz w:val="20"/>
        </w:rPr>
        <w:t>е</w:t>
      </w:r>
      <w:r w:rsidR="005B24C1" w:rsidRPr="00940BD9">
        <w:rPr>
          <w:b w:val="0"/>
          <w:sz w:val="20"/>
        </w:rPr>
        <w:t>йствовать освобожде</w:t>
      </w:r>
      <w:r w:rsidR="001F6A11" w:rsidRPr="00940BD9">
        <w:rPr>
          <w:b w:val="0"/>
          <w:sz w:val="20"/>
        </w:rPr>
        <w:t>ни</w:t>
      </w:r>
      <w:r w:rsidR="005B24C1" w:rsidRPr="00940BD9">
        <w:rPr>
          <w:b w:val="0"/>
          <w:sz w:val="20"/>
        </w:rPr>
        <w:t>ю торговли из рук монополистов, от которых очень часто зависит произвольное установле</w:t>
      </w:r>
      <w:r w:rsidR="001F6A11" w:rsidRPr="00940BD9">
        <w:rPr>
          <w:b w:val="0"/>
          <w:sz w:val="20"/>
        </w:rPr>
        <w:t>ни</w:t>
      </w:r>
      <w:r w:rsidR="005B24C1" w:rsidRPr="00940BD9">
        <w:rPr>
          <w:b w:val="0"/>
          <w:sz w:val="20"/>
        </w:rPr>
        <w:t>е ц</w:t>
      </w:r>
      <w:r w:rsidR="001F6A11" w:rsidRPr="00940BD9">
        <w:rPr>
          <w:b w:val="0"/>
          <w:sz w:val="20"/>
        </w:rPr>
        <w:t>е</w:t>
      </w:r>
      <w:r w:rsidR="005B24C1" w:rsidRPr="00940BD9">
        <w:rPr>
          <w:b w:val="0"/>
          <w:sz w:val="20"/>
        </w:rPr>
        <w:t>н.</w:t>
      </w:r>
    </w:p>
    <w:p w:rsidR="00B21C8F" w:rsidRPr="00940BD9" w:rsidRDefault="005B24C1">
      <w:pPr>
        <w:pStyle w:val="170"/>
        <w:shd w:val="clear" w:color="auto" w:fill="auto"/>
        <w:spacing w:before="0" w:line="252" w:lineRule="exact"/>
        <w:ind w:left="320" w:right="700" w:firstLine="200"/>
        <w:rPr>
          <w:b w:val="0"/>
          <w:sz w:val="20"/>
        </w:rPr>
        <w:sectPr w:rsidR="00B21C8F" w:rsidRPr="00940BD9">
          <w:headerReference w:type="even" r:id="rId132"/>
          <w:headerReference w:type="default" r:id="rId133"/>
          <w:headerReference w:type="first" r:id="rId134"/>
          <w:pgSz w:w="7142" w:h="10814"/>
          <w:pgMar w:top="1399" w:right="0" w:bottom="473" w:left="790" w:header="0" w:footer="3" w:gutter="0"/>
          <w:cols w:space="720"/>
          <w:noEndnote/>
          <w:docGrid w:linePitch="360"/>
        </w:sectPr>
      </w:pPr>
      <w:r w:rsidRPr="00940BD9">
        <w:rPr>
          <w:b w:val="0"/>
          <w:sz w:val="20"/>
        </w:rPr>
        <w:t>Ц</w:t>
      </w:r>
      <w:r w:rsidR="001F6A11" w:rsidRPr="00940BD9">
        <w:rPr>
          <w:b w:val="0"/>
          <w:sz w:val="20"/>
        </w:rPr>
        <w:t>е</w:t>
      </w:r>
      <w:r w:rsidRPr="00940BD9">
        <w:rPr>
          <w:b w:val="0"/>
          <w:sz w:val="20"/>
        </w:rPr>
        <w:t>ль эта достигается т</w:t>
      </w:r>
      <w:r w:rsidR="001F6A11" w:rsidRPr="00940BD9">
        <w:rPr>
          <w:b w:val="0"/>
          <w:sz w:val="20"/>
        </w:rPr>
        <w:t>е</w:t>
      </w:r>
      <w:r w:rsidRPr="00940BD9">
        <w:rPr>
          <w:b w:val="0"/>
          <w:sz w:val="20"/>
        </w:rPr>
        <w:t>м, что вексель с передаточною надписью пом</w:t>
      </w:r>
      <w:r w:rsidR="001F6A11" w:rsidRPr="00940BD9">
        <w:rPr>
          <w:b w:val="0"/>
          <w:sz w:val="20"/>
        </w:rPr>
        <w:t>е</w:t>
      </w:r>
      <w:r w:rsidRPr="00940BD9">
        <w:rPr>
          <w:b w:val="0"/>
          <w:sz w:val="20"/>
        </w:rPr>
        <w:t>щика, выданный посл</w:t>
      </w:r>
      <w:r w:rsidR="001F6A11" w:rsidRPr="00940BD9">
        <w:rPr>
          <w:b w:val="0"/>
          <w:sz w:val="20"/>
        </w:rPr>
        <w:t>е</w:t>
      </w:r>
      <w:r w:rsidRPr="00940BD9">
        <w:rPr>
          <w:b w:val="0"/>
          <w:sz w:val="20"/>
        </w:rPr>
        <w:t>днему за купленный у него хл</w:t>
      </w:r>
      <w:r w:rsidR="001F6A11" w:rsidRPr="00940BD9">
        <w:rPr>
          <w:b w:val="0"/>
          <w:sz w:val="20"/>
        </w:rPr>
        <w:t>е</w:t>
      </w:r>
      <w:r w:rsidRPr="00940BD9">
        <w:rPr>
          <w:b w:val="0"/>
          <w:sz w:val="20"/>
        </w:rPr>
        <w:t>б, шерсть и т. п., банк будет принимат</w:t>
      </w:r>
      <w:r w:rsidR="00940BD9">
        <w:rPr>
          <w:b w:val="0"/>
          <w:sz w:val="20"/>
        </w:rPr>
        <w:t>ь</w:t>
      </w:r>
      <w:r w:rsidRPr="00940BD9">
        <w:rPr>
          <w:b w:val="0"/>
          <w:sz w:val="20"/>
        </w:rPr>
        <w:t xml:space="preserve"> к учету, если, само собою разум</w:t>
      </w:r>
      <w:r w:rsidR="001F6A11" w:rsidRPr="00940BD9">
        <w:rPr>
          <w:b w:val="0"/>
          <w:sz w:val="20"/>
        </w:rPr>
        <w:t>е</w:t>
      </w:r>
      <w:r w:rsidRPr="00940BD9">
        <w:rPr>
          <w:b w:val="0"/>
          <w:sz w:val="20"/>
        </w:rPr>
        <w:t>ется, по им</w:t>
      </w:r>
      <w:r w:rsidR="001F6A11" w:rsidRPr="00940BD9">
        <w:rPr>
          <w:b w:val="0"/>
          <w:sz w:val="20"/>
        </w:rPr>
        <w:t>е</w:t>
      </w:r>
      <w:r w:rsidRPr="00940BD9">
        <w:rPr>
          <w:b w:val="0"/>
          <w:sz w:val="20"/>
        </w:rPr>
        <w:t>ющимся в контор</w:t>
      </w:r>
      <w:r w:rsidR="001F6A11" w:rsidRPr="00940BD9">
        <w:rPr>
          <w:b w:val="0"/>
          <w:sz w:val="20"/>
        </w:rPr>
        <w:t>е</w:t>
      </w:r>
      <w:r w:rsidRPr="00940BD9">
        <w:rPr>
          <w:b w:val="0"/>
          <w:sz w:val="20"/>
        </w:rPr>
        <w:t xml:space="preserve"> банка св</w:t>
      </w:r>
      <w:r w:rsidR="001F6A11" w:rsidRPr="00940BD9">
        <w:rPr>
          <w:b w:val="0"/>
          <w:sz w:val="20"/>
        </w:rPr>
        <w:t>е</w:t>
      </w:r>
      <w:r w:rsidRPr="00940BD9">
        <w:rPr>
          <w:b w:val="0"/>
          <w:sz w:val="20"/>
        </w:rPr>
        <w:t>д</w:t>
      </w:r>
      <w:r w:rsidR="001F6A11" w:rsidRPr="00940BD9">
        <w:rPr>
          <w:b w:val="0"/>
          <w:sz w:val="20"/>
        </w:rPr>
        <w:t>ени</w:t>
      </w:r>
      <w:r w:rsidRPr="00940BD9">
        <w:rPr>
          <w:b w:val="0"/>
          <w:sz w:val="20"/>
        </w:rPr>
        <w:t>ям и справкам о м</w:t>
      </w:r>
      <w:r w:rsidR="001F6A11" w:rsidRPr="00940BD9">
        <w:rPr>
          <w:b w:val="0"/>
          <w:sz w:val="20"/>
        </w:rPr>
        <w:t>е</w:t>
      </w:r>
      <w:r w:rsidRPr="00940BD9">
        <w:rPr>
          <w:b w:val="0"/>
          <w:sz w:val="20"/>
        </w:rPr>
        <w:t>ст</w:t>
      </w:r>
      <w:r w:rsidR="001F6A11" w:rsidRPr="00940BD9">
        <w:rPr>
          <w:b w:val="0"/>
          <w:sz w:val="20"/>
        </w:rPr>
        <w:t>е</w:t>
      </w:r>
      <w:r w:rsidRPr="00940BD9">
        <w:rPr>
          <w:b w:val="0"/>
          <w:sz w:val="20"/>
        </w:rPr>
        <w:t xml:space="preserve"> жительства, состоя</w:t>
      </w:r>
      <w:r w:rsidR="001F6A11" w:rsidRPr="00940BD9">
        <w:rPr>
          <w:b w:val="0"/>
          <w:sz w:val="20"/>
        </w:rPr>
        <w:t>ни</w:t>
      </w:r>
      <w:r w:rsidRPr="00940BD9">
        <w:rPr>
          <w:b w:val="0"/>
          <w:sz w:val="20"/>
        </w:rPr>
        <w:t>и, д</w:t>
      </w:r>
      <w:r w:rsidR="001F6A11" w:rsidRPr="00940BD9">
        <w:rPr>
          <w:b w:val="0"/>
          <w:sz w:val="20"/>
        </w:rPr>
        <w:t>е</w:t>
      </w:r>
      <w:r w:rsidRPr="00940BD9">
        <w:rPr>
          <w:b w:val="0"/>
          <w:sz w:val="20"/>
        </w:rPr>
        <w:t>лах, кредит</w:t>
      </w:r>
      <w:r w:rsidR="001F6A11" w:rsidRPr="00940BD9">
        <w:rPr>
          <w:b w:val="0"/>
          <w:sz w:val="20"/>
        </w:rPr>
        <w:t>е</w:t>
      </w:r>
      <w:r w:rsidRPr="00940BD9">
        <w:rPr>
          <w:b w:val="0"/>
          <w:sz w:val="20"/>
        </w:rPr>
        <w:t>, заня</w:t>
      </w:r>
      <w:r w:rsidR="001F6A11" w:rsidRPr="00940BD9">
        <w:rPr>
          <w:b w:val="0"/>
          <w:sz w:val="20"/>
        </w:rPr>
        <w:t>ти</w:t>
      </w:r>
      <w:r w:rsidRPr="00940BD9">
        <w:rPr>
          <w:b w:val="0"/>
          <w:sz w:val="20"/>
        </w:rPr>
        <w:t>ях и образ</w:t>
      </w:r>
      <w:r w:rsidR="001F6A11" w:rsidRPr="00940BD9">
        <w:rPr>
          <w:b w:val="0"/>
          <w:sz w:val="20"/>
        </w:rPr>
        <w:t>е</w:t>
      </w:r>
      <w:r w:rsidRPr="00940BD9">
        <w:rPr>
          <w:b w:val="0"/>
          <w:sz w:val="20"/>
        </w:rPr>
        <w:t xml:space="preserve"> жизни приб</w:t>
      </w:r>
      <w:r w:rsidR="001F6A11" w:rsidRPr="00940BD9">
        <w:rPr>
          <w:b w:val="0"/>
          <w:sz w:val="20"/>
        </w:rPr>
        <w:t>е</w:t>
      </w:r>
      <w:r w:rsidRPr="00940BD9">
        <w:rPr>
          <w:b w:val="0"/>
          <w:sz w:val="20"/>
        </w:rPr>
        <w:t>гающих к его помощи</w:t>
      </w:r>
    </w:p>
    <w:p w:rsidR="00B21C8F" w:rsidRPr="00940BD9" w:rsidRDefault="005B24C1">
      <w:pPr>
        <w:pStyle w:val="170"/>
        <w:shd w:val="clear" w:color="auto" w:fill="auto"/>
        <w:spacing w:before="0" w:line="252" w:lineRule="exact"/>
        <w:ind w:left="340" w:right="700"/>
        <w:rPr>
          <w:b w:val="0"/>
          <w:sz w:val="20"/>
        </w:rPr>
      </w:pPr>
      <w:r w:rsidRPr="00940BD9">
        <w:rPr>
          <w:b w:val="0"/>
          <w:sz w:val="20"/>
        </w:rPr>
        <w:lastRenderedPageBreak/>
        <w:t>лиц, — такой вексель представляет вс</w:t>
      </w:r>
      <w:r w:rsidR="001F6A11" w:rsidRPr="00940BD9">
        <w:rPr>
          <w:b w:val="0"/>
          <w:sz w:val="20"/>
        </w:rPr>
        <w:t>е</w:t>
      </w:r>
      <w:r w:rsidRPr="00940BD9">
        <w:rPr>
          <w:b w:val="0"/>
          <w:sz w:val="20"/>
        </w:rPr>
        <w:t xml:space="preserve"> в</w:t>
      </w:r>
      <w:r w:rsidR="001F6A11" w:rsidRPr="00940BD9">
        <w:rPr>
          <w:b w:val="0"/>
          <w:sz w:val="20"/>
        </w:rPr>
        <w:t>е</w:t>
      </w:r>
      <w:r w:rsidRPr="00940BD9">
        <w:rPr>
          <w:b w:val="0"/>
          <w:sz w:val="20"/>
        </w:rPr>
        <w:t>роятности д</w:t>
      </w:r>
      <w:r w:rsidR="001F6A11" w:rsidRPr="00940BD9">
        <w:rPr>
          <w:b w:val="0"/>
          <w:sz w:val="20"/>
        </w:rPr>
        <w:t>е</w:t>
      </w:r>
      <w:r w:rsidRPr="00940BD9">
        <w:rPr>
          <w:b w:val="0"/>
          <w:sz w:val="20"/>
        </w:rPr>
        <w:t>йствительной опа</w:t>
      </w:r>
      <w:r w:rsidR="00940BD9">
        <w:rPr>
          <w:b w:val="0"/>
          <w:sz w:val="20"/>
        </w:rPr>
        <w:t>сны</w:t>
      </w:r>
      <w:r w:rsidRPr="00940BD9">
        <w:rPr>
          <w:b w:val="0"/>
          <w:sz w:val="20"/>
        </w:rPr>
        <w:t>е сд</w:t>
      </w:r>
      <w:r w:rsidR="001F6A11" w:rsidRPr="00940BD9">
        <w:rPr>
          <w:b w:val="0"/>
          <w:sz w:val="20"/>
        </w:rPr>
        <w:t>е</w:t>
      </w:r>
      <w:r w:rsidRPr="00940BD9">
        <w:rPr>
          <w:b w:val="0"/>
          <w:sz w:val="20"/>
        </w:rPr>
        <w:t xml:space="preserve">лки, и потому может быть принят к учету под </w:t>
      </w:r>
      <w:r w:rsidR="001F6A11" w:rsidRPr="00940BD9">
        <w:rPr>
          <w:b w:val="0"/>
          <w:sz w:val="20"/>
        </w:rPr>
        <w:t>обеспеч</w:t>
      </w:r>
      <w:r w:rsidRPr="00940BD9">
        <w:rPr>
          <w:b w:val="0"/>
          <w:sz w:val="20"/>
        </w:rPr>
        <w:t>е</w:t>
      </w:r>
      <w:r w:rsidR="001F6A11" w:rsidRPr="00940BD9">
        <w:rPr>
          <w:b w:val="0"/>
          <w:sz w:val="20"/>
        </w:rPr>
        <w:t>ни</w:t>
      </w:r>
      <w:r w:rsidRPr="00940BD9">
        <w:rPr>
          <w:b w:val="0"/>
          <w:sz w:val="20"/>
        </w:rPr>
        <w:t>е двух подписей. В противном случа</w:t>
      </w:r>
      <w:r w:rsidR="001F6A11" w:rsidRPr="00940BD9">
        <w:rPr>
          <w:b w:val="0"/>
          <w:sz w:val="20"/>
        </w:rPr>
        <w:t>е</w:t>
      </w:r>
      <w:r w:rsidRPr="00940BD9">
        <w:rPr>
          <w:b w:val="0"/>
          <w:sz w:val="20"/>
        </w:rPr>
        <w:t>, банк укажет землевлад</w:t>
      </w:r>
      <w:r w:rsidR="001F6A11" w:rsidRPr="00940BD9">
        <w:rPr>
          <w:b w:val="0"/>
          <w:sz w:val="20"/>
        </w:rPr>
        <w:t>е</w:t>
      </w:r>
      <w:r w:rsidRPr="00940BD9">
        <w:rPr>
          <w:b w:val="0"/>
          <w:sz w:val="20"/>
        </w:rPr>
        <w:t>льцу на ст. 587 и 631 т. XI части 2 изд. 1857 г., и примет такой вексель не прежде, ч</w:t>
      </w:r>
      <w:r w:rsidR="001F6A11" w:rsidRPr="00940BD9">
        <w:rPr>
          <w:b w:val="0"/>
          <w:sz w:val="20"/>
        </w:rPr>
        <w:t>е</w:t>
      </w:r>
      <w:r w:rsidRPr="00940BD9">
        <w:rPr>
          <w:b w:val="0"/>
          <w:sz w:val="20"/>
        </w:rPr>
        <w:t>м он будет снабжен третьею вполн</w:t>
      </w:r>
      <w:r w:rsidR="001F6A11" w:rsidRPr="00940BD9">
        <w:rPr>
          <w:b w:val="0"/>
          <w:sz w:val="20"/>
        </w:rPr>
        <w:t>е</w:t>
      </w:r>
      <w:r w:rsidRPr="00940BD9">
        <w:rPr>
          <w:b w:val="0"/>
          <w:sz w:val="20"/>
        </w:rPr>
        <w:t xml:space="preserve"> б</w:t>
      </w:r>
      <w:r w:rsidR="00361501" w:rsidRPr="00940BD9">
        <w:rPr>
          <w:b w:val="0"/>
          <w:sz w:val="20"/>
        </w:rPr>
        <w:t>л</w:t>
      </w:r>
      <w:r w:rsidR="00940BD9">
        <w:rPr>
          <w:b w:val="0"/>
          <w:sz w:val="20"/>
        </w:rPr>
        <w:t>а</w:t>
      </w:r>
      <w:r w:rsidR="00361501" w:rsidRPr="00940BD9">
        <w:rPr>
          <w:b w:val="0"/>
          <w:sz w:val="20"/>
        </w:rPr>
        <w:t>го</w:t>
      </w:r>
      <w:r w:rsidRPr="00940BD9">
        <w:rPr>
          <w:b w:val="0"/>
          <w:sz w:val="20"/>
        </w:rPr>
        <w:t>надежною подписью.</w:t>
      </w:r>
    </w:p>
    <w:p w:rsidR="00B21C8F" w:rsidRPr="00940BD9" w:rsidRDefault="005B24C1">
      <w:pPr>
        <w:pStyle w:val="170"/>
        <w:shd w:val="clear" w:color="auto" w:fill="auto"/>
        <w:spacing w:before="0" w:line="252" w:lineRule="exact"/>
        <w:ind w:left="340" w:right="540" w:firstLine="220"/>
        <w:jc w:val="left"/>
        <w:rPr>
          <w:b w:val="0"/>
          <w:sz w:val="20"/>
        </w:rPr>
      </w:pPr>
      <w:r w:rsidRPr="00940BD9">
        <w:rPr>
          <w:b w:val="0"/>
          <w:sz w:val="20"/>
        </w:rPr>
        <w:t>Если землевлад</w:t>
      </w:r>
      <w:r w:rsidR="001F6A11" w:rsidRPr="00940BD9">
        <w:rPr>
          <w:b w:val="0"/>
          <w:sz w:val="20"/>
        </w:rPr>
        <w:t>е</w:t>
      </w:r>
      <w:r w:rsidRPr="00940BD9">
        <w:rPr>
          <w:b w:val="0"/>
          <w:sz w:val="20"/>
        </w:rPr>
        <w:t>лец не в состоя</w:t>
      </w:r>
      <w:r w:rsidR="001F6A11" w:rsidRPr="00940BD9">
        <w:rPr>
          <w:b w:val="0"/>
          <w:sz w:val="20"/>
        </w:rPr>
        <w:t>ни</w:t>
      </w:r>
      <w:r w:rsidR="00940BD9">
        <w:rPr>
          <w:b w:val="0"/>
          <w:sz w:val="20"/>
        </w:rPr>
        <w:t>и най</w:t>
      </w:r>
      <w:r w:rsidRPr="00940BD9">
        <w:rPr>
          <w:b w:val="0"/>
          <w:sz w:val="20"/>
        </w:rPr>
        <w:t>ти такой ' третьей подписи, то есть вс</w:t>
      </w:r>
      <w:r w:rsidR="001F6A11" w:rsidRPr="00940BD9">
        <w:rPr>
          <w:b w:val="0"/>
          <w:sz w:val="20"/>
        </w:rPr>
        <w:t>е</w:t>
      </w:r>
      <w:r w:rsidRPr="00940BD9">
        <w:rPr>
          <w:b w:val="0"/>
          <w:sz w:val="20"/>
        </w:rPr>
        <w:t xml:space="preserve"> в</w:t>
      </w:r>
      <w:r w:rsidR="001F6A11" w:rsidRPr="00940BD9">
        <w:rPr>
          <w:b w:val="0"/>
          <w:sz w:val="20"/>
        </w:rPr>
        <w:t>е</w:t>
      </w:r>
      <w:r w:rsidRPr="00940BD9">
        <w:rPr>
          <w:b w:val="0"/>
          <w:sz w:val="20"/>
        </w:rPr>
        <w:t xml:space="preserve">роятности предполагать, что ссуда, </w:t>
      </w:r>
      <w:r w:rsidR="00763D33" w:rsidRPr="00940BD9">
        <w:rPr>
          <w:b w:val="0"/>
          <w:sz w:val="20"/>
        </w:rPr>
        <w:t>если б</w:t>
      </w:r>
      <w:r w:rsidRPr="00940BD9">
        <w:rPr>
          <w:b w:val="0"/>
          <w:sz w:val="20"/>
        </w:rPr>
        <w:t>ы была выдана, обратилась бы в б</w:t>
      </w:r>
      <w:r w:rsidR="00361501" w:rsidRPr="00940BD9">
        <w:rPr>
          <w:b w:val="0"/>
          <w:sz w:val="20"/>
        </w:rPr>
        <w:t>л</w:t>
      </w:r>
      <w:r w:rsidR="00940BD9">
        <w:rPr>
          <w:b w:val="0"/>
          <w:sz w:val="20"/>
        </w:rPr>
        <w:t>а</w:t>
      </w:r>
      <w:r w:rsidR="00361501" w:rsidRPr="00940BD9">
        <w:rPr>
          <w:b w:val="0"/>
          <w:sz w:val="20"/>
        </w:rPr>
        <w:t>го</w:t>
      </w:r>
      <w:r w:rsidRPr="00940BD9">
        <w:rPr>
          <w:b w:val="0"/>
          <w:sz w:val="20"/>
        </w:rPr>
        <w:t>творительную, без всякой в</w:t>
      </w:r>
      <w:r w:rsidR="001F6A11" w:rsidRPr="00940BD9">
        <w:rPr>
          <w:b w:val="0"/>
          <w:sz w:val="20"/>
        </w:rPr>
        <w:t>е</w:t>
      </w:r>
      <w:r w:rsidRPr="00940BD9">
        <w:rPr>
          <w:b w:val="0"/>
          <w:sz w:val="20"/>
        </w:rPr>
        <w:t xml:space="preserve">роятности </w:t>
      </w:r>
      <w:r w:rsidR="001F6A11" w:rsidRPr="00940BD9">
        <w:rPr>
          <w:b w:val="0"/>
          <w:sz w:val="20"/>
        </w:rPr>
        <w:t>ее</w:t>
      </w:r>
      <w:r w:rsidRPr="00940BD9">
        <w:rPr>
          <w:b w:val="0"/>
          <w:sz w:val="20"/>
        </w:rPr>
        <w:t xml:space="preserve"> возврата.</w:t>
      </w:r>
    </w:p>
    <w:p w:rsidR="00B21C8F" w:rsidRPr="00940BD9" w:rsidRDefault="005B24C1">
      <w:pPr>
        <w:pStyle w:val="170"/>
        <w:shd w:val="clear" w:color="auto" w:fill="auto"/>
        <w:spacing w:before="0" w:line="252" w:lineRule="exact"/>
        <w:ind w:left="340" w:right="700" w:firstLine="220"/>
        <w:rPr>
          <w:b w:val="0"/>
          <w:sz w:val="20"/>
        </w:rPr>
      </w:pPr>
      <w:r w:rsidRPr="00940BD9">
        <w:rPr>
          <w:b w:val="0"/>
          <w:sz w:val="20"/>
        </w:rPr>
        <w:t>Производя краткосроч</w:t>
      </w:r>
      <w:r w:rsidR="001F6A11" w:rsidRPr="00940BD9">
        <w:rPr>
          <w:b w:val="0"/>
          <w:sz w:val="20"/>
        </w:rPr>
        <w:t>ные</w:t>
      </w:r>
      <w:r w:rsidRPr="00940BD9">
        <w:rPr>
          <w:b w:val="0"/>
          <w:sz w:val="20"/>
        </w:rPr>
        <w:t xml:space="preserve"> ссуды не иначе как под видом учета векселей, банк </w:t>
      </w:r>
      <w:r w:rsidR="001F6A11" w:rsidRPr="00940BD9">
        <w:rPr>
          <w:b w:val="0"/>
          <w:sz w:val="20"/>
        </w:rPr>
        <w:t>обеспеч</w:t>
      </w:r>
      <w:r w:rsidRPr="00940BD9">
        <w:rPr>
          <w:b w:val="0"/>
          <w:sz w:val="20"/>
        </w:rPr>
        <w:t>ивает себ</w:t>
      </w:r>
      <w:r w:rsidR="001F6A11" w:rsidRPr="00940BD9">
        <w:rPr>
          <w:b w:val="0"/>
          <w:sz w:val="20"/>
        </w:rPr>
        <w:t>е</w:t>
      </w:r>
      <w:r w:rsidRPr="00940BD9">
        <w:rPr>
          <w:b w:val="0"/>
          <w:sz w:val="20"/>
        </w:rPr>
        <w:t xml:space="preserve"> не только в</w:t>
      </w:r>
      <w:r w:rsidR="001F6A11" w:rsidRPr="00940BD9">
        <w:rPr>
          <w:b w:val="0"/>
          <w:sz w:val="20"/>
        </w:rPr>
        <w:t>е</w:t>
      </w:r>
      <w:r w:rsidRPr="00940BD9">
        <w:rPr>
          <w:b w:val="0"/>
          <w:sz w:val="20"/>
        </w:rPr>
        <w:t>рный возврат ссуд в опред</w:t>
      </w:r>
      <w:r w:rsidR="001F6A11" w:rsidRPr="00940BD9">
        <w:rPr>
          <w:b w:val="0"/>
          <w:sz w:val="20"/>
        </w:rPr>
        <w:t>е</w:t>
      </w:r>
      <w:r w:rsidRPr="00940BD9">
        <w:rPr>
          <w:b w:val="0"/>
          <w:sz w:val="20"/>
        </w:rPr>
        <w:t>ленные заран</w:t>
      </w:r>
      <w:r w:rsidR="001F6A11" w:rsidRPr="00940BD9">
        <w:rPr>
          <w:b w:val="0"/>
          <w:sz w:val="20"/>
        </w:rPr>
        <w:t>е</w:t>
      </w:r>
      <w:r w:rsidRPr="00940BD9">
        <w:rPr>
          <w:b w:val="0"/>
          <w:sz w:val="20"/>
        </w:rPr>
        <w:t>е сроки, но и в</w:t>
      </w:r>
      <w:r w:rsidR="001F6A11" w:rsidRPr="00940BD9">
        <w:rPr>
          <w:b w:val="0"/>
          <w:sz w:val="20"/>
        </w:rPr>
        <w:t>е</w:t>
      </w:r>
      <w:r w:rsidRPr="00940BD9">
        <w:rPr>
          <w:b w:val="0"/>
          <w:sz w:val="20"/>
        </w:rPr>
        <w:t>рную прибыль, которая, при н</w:t>
      </w:r>
      <w:r w:rsidR="001F6A11" w:rsidRPr="00940BD9">
        <w:rPr>
          <w:b w:val="0"/>
          <w:sz w:val="20"/>
        </w:rPr>
        <w:t>е</w:t>
      </w:r>
      <w:r w:rsidRPr="00940BD9">
        <w:rPr>
          <w:b w:val="0"/>
          <w:sz w:val="20"/>
        </w:rPr>
        <w:t>сколько порядочном управле</w:t>
      </w:r>
      <w:r w:rsidR="001F6A11" w:rsidRPr="00940BD9">
        <w:rPr>
          <w:b w:val="0"/>
          <w:sz w:val="20"/>
        </w:rPr>
        <w:t>ни</w:t>
      </w:r>
      <w:r w:rsidRPr="00940BD9">
        <w:rPr>
          <w:b w:val="0"/>
          <w:sz w:val="20"/>
        </w:rPr>
        <w:t>и, может и должна быть весьма значительною. К этому посл</w:t>
      </w:r>
      <w:r w:rsidR="001F6A11" w:rsidRPr="00940BD9">
        <w:rPr>
          <w:b w:val="0"/>
          <w:sz w:val="20"/>
        </w:rPr>
        <w:t>е</w:t>
      </w:r>
      <w:r w:rsidRPr="00940BD9">
        <w:rPr>
          <w:b w:val="0"/>
          <w:sz w:val="20"/>
        </w:rPr>
        <w:t>днему заключе</w:t>
      </w:r>
      <w:r w:rsidR="001F6A11" w:rsidRPr="00940BD9">
        <w:rPr>
          <w:b w:val="0"/>
          <w:sz w:val="20"/>
        </w:rPr>
        <w:t>ни</w:t>
      </w:r>
      <w:r w:rsidRPr="00940BD9">
        <w:rPr>
          <w:b w:val="0"/>
          <w:sz w:val="20"/>
        </w:rPr>
        <w:t>ю приводит сравне</w:t>
      </w:r>
      <w:r w:rsidR="001F6A11" w:rsidRPr="00940BD9">
        <w:rPr>
          <w:b w:val="0"/>
          <w:sz w:val="20"/>
        </w:rPr>
        <w:t>ни</w:t>
      </w:r>
      <w:r w:rsidRPr="00940BD9">
        <w:rPr>
          <w:b w:val="0"/>
          <w:sz w:val="20"/>
        </w:rPr>
        <w:t>е весьма ум</w:t>
      </w:r>
      <w:r w:rsidR="001F6A11" w:rsidRPr="00940BD9">
        <w:rPr>
          <w:b w:val="0"/>
          <w:sz w:val="20"/>
        </w:rPr>
        <w:t>е</w:t>
      </w:r>
      <w:r w:rsidRPr="00940BD9">
        <w:rPr>
          <w:b w:val="0"/>
          <w:sz w:val="20"/>
        </w:rPr>
        <w:t>стное в настоящем случа</w:t>
      </w:r>
      <w:r w:rsidR="001F6A11" w:rsidRPr="00940BD9">
        <w:rPr>
          <w:b w:val="0"/>
          <w:sz w:val="20"/>
        </w:rPr>
        <w:t>е</w:t>
      </w:r>
      <w:r w:rsidRPr="00940BD9">
        <w:rPr>
          <w:b w:val="0"/>
          <w:sz w:val="20"/>
        </w:rPr>
        <w:t>.</w:t>
      </w:r>
    </w:p>
    <w:p w:rsidR="00B21C8F" w:rsidRPr="00940BD9" w:rsidRDefault="005B24C1">
      <w:pPr>
        <w:pStyle w:val="170"/>
        <w:shd w:val="clear" w:color="auto" w:fill="auto"/>
        <w:spacing w:before="0" w:line="252" w:lineRule="exact"/>
        <w:ind w:left="340" w:right="700" w:firstLine="220"/>
        <w:rPr>
          <w:b w:val="0"/>
          <w:sz w:val="20"/>
        </w:rPr>
      </w:pPr>
      <w:r w:rsidRPr="00940BD9">
        <w:rPr>
          <w:b w:val="0"/>
          <w:sz w:val="20"/>
        </w:rPr>
        <w:t>В Анг</w:t>
      </w:r>
      <w:r w:rsidR="001F6A11" w:rsidRPr="00940BD9">
        <w:rPr>
          <w:b w:val="0"/>
          <w:sz w:val="20"/>
        </w:rPr>
        <w:t>ли</w:t>
      </w:r>
      <w:r w:rsidRPr="00940BD9">
        <w:rPr>
          <w:b w:val="0"/>
          <w:sz w:val="20"/>
        </w:rPr>
        <w:t>и на основа</w:t>
      </w:r>
      <w:r w:rsidR="001F6A11" w:rsidRPr="00940BD9">
        <w:rPr>
          <w:b w:val="0"/>
          <w:sz w:val="20"/>
        </w:rPr>
        <w:t>ни</w:t>
      </w:r>
      <w:r w:rsidRPr="00940BD9">
        <w:rPr>
          <w:b w:val="0"/>
          <w:sz w:val="20"/>
        </w:rPr>
        <w:t>е новых банковых товариществ (без права выпуска билетов</w:t>
      </w:r>
      <w:r w:rsidR="00940BD9">
        <w:rPr>
          <w:b w:val="0"/>
          <w:sz w:val="20"/>
        </w:rPr>
        <w:t>)</w:t>
      </w:r>
      <w:r w:rsidRPr="00940BD9">
        <w:rPr>
          <w:b w:val="0"/>
          <w:sz w:val="20"/>
        </w:rPr>
        <w:t xml:space="preserve"> не требуется никакого осо</w:t>
      </w:r>
      <w:r w:rsidR="00D92E0E" w:rsidRPr="00940BD9">
        <w:rPr>
          <w:b w:val="0"/>
          <w:sz w:val="20"/>
        </w:rPr>
        <w:t>бого</w:t>
      </w:r>
      <w:r w:rsidRPr="00940BD9">
        <w:rPr>
          <w:b w:val="0"/>
          <w:sz w:val="20"/>
        </w:rPr>
        <w:t xml:space="preserve"> законодатель</w:t>
      </w:r>
      <w:r w:rsidR="001F6A11" w:rsidRPr="00940BD9">
        <w:rPr>
          <w:b w:val="0"/>
          <w:sz w:val="20"/>
        </w:rPr>
        <w:t>ного</w:t>
      </w:r>
      <w:r w:rsidRPr="00940BD9">
        <w:rPr>
          <w:b w:val="0"/>
          <w:sz w:val="20"/>
        </w:rPr>
        <w:t xml:space="preserve"> разр</w:t>
      </w:r>
      <w:r w:rsidR="001F6A11" w:rsidRPr="00940BD9">
        <w:rPr>
          <w:b w:val="0"/>
          <w:sz w:val="20"/>
        </w:rPr>
        <w:t>е</w:t>
      </w:r>
      <w:r w:rsidRPr="00940BD9">
        <w:rPr>
          <w:b w:val="0"/>
          <w:sz w:val="20"/>
        </w:rPr>
        <w:t>ше</w:t>
      </w:r>
      <w:r w:rsidR="001F6A11" w:rsidRPr="00940BD9">
        <w:rPr>
          <w:b w:val="0"/>
          <w:sz w:val="20"/>
        </w:rPr>
        <w:t>ни</w:t>
      </w:r>
      <w:r w:rsidRPr="00940BD9">
        <w:rPr>
          <w:b w:val="0"/>
          <w:sz w:val="20"/>
        </w:rPr>
        <w:t>я. Всякого рода товарищества, включая и банко</w:t>
      </w:r>
      <w:r w:rsidR="001F6A11" w:rsidRPr="00940BD9">
        <w:rPr>
          <w:b w:val="0"/>
          <w:sz w:val="20"/>
        </w:rPr>
        <w:t>вые</w:t>
      </w:r>
      <w:r w:rsidRPr="00940BD9">
        <w:rPr>
          <w:b w:val="0"/>
          <w:sz w:val="20"/>
        </w:rPr>
        <w:t>, могут быть учреждаемы на основа</w:t>
      </w:r>
      <w:r w:rsidR="001F6A11" w:rsidRPr="00940BD9">
        <w:rPr>
          <w:b w:val="0"/>
          <w:sz w:val="20"/>
        </w:rPr>
        <w:t>ни</w:t>
      </w:r>
      <w:r w:rsidRPr="00940BD9">
        <w:rPr>
          <w:b w:val="0"/>
          <w:sz w:val="20"/>
        </w:rPr>
        <w:t>и одного об</w:t>
      </w:r>
      <w:r w:rsidR="001F6A11" w:rsidRPr="00940BD9">
        <w:rPr>
          <w:b w:val="0"/>
          <w:sz w:val="20"/>
        </w:rPr>
        <w:t>щего</w:t>
      </w:r>
      <w:r w:rsidRPr="00940BD9">
        <w:rPr>
          <w:b w:val="0"/>
          <w:sz w:val="20"/>
        </w:rPr>
        <w:t xml:space="preserve"> закона (25—26 Ѵі</w:t>
      </w:r>
      <w:r w:rsidR="001F6A11" w:rsidRPr="00940BD9">
        <w:rPr>
          <w:b w:val="0"/>
          <w:sz w:val="20"/>
        </w:rPr>
        <w:t>с</w:t>
      </w:r>
      <w:r w:rsidR="00940BD9">
        <w:rPr>
          <w:b w:val="0"/>
          <w:sz w:val="20"/>
          <w:lang w:val="en-US"/>
        </w:rPr>
        <w:t>t</w:t>
      </w:r>
      <w:r w:rsidRPr="00940BD9">
        <w:rPr>
          <w:b w:val="0"/>
          <w:sz w:val="20"/>
        </w:rPr>
        <w:t>о</w:t>
      </w:r>
      <w:r w:rsidR="00940BD9">
        <w:rPr>
          <w:b w:val="0"/>
          <w:sz w:val="20"/>
          <w:lang w:val="en-US"/>
        </w:rPr>
        <w:t>ri</w:t>
      </w:r>
      <w:r w:rsidR="00940BD9">
        <w:rPr>
          <w:b w:val="0"/>
          <w:sz w:val="20"/>
        </w:rPr>
        <w:t>ае; А. b</w:t>
      </w:r>
      <w:r w:rsidR="00940BD9">
        <w:rPr>
          <w:b w:val="0"/>
          <w:sz w:val="20"/>
          <w:lang w:val="en-US"/>
        </w:rPr>
        <w:t>D</w:t>
      </w:r>
      <w:r w:rsidRPr="00940BD9">
        <w:rPr>
          <w:b w:val="0"/>
          <w:sz w:val="20"/>
        </w:rPr>
        <w:t>. 1862; сар. 89).</w:t>
      </w:r>
    </w:p>
    <w:p w:rsidR="00B21C8F" w:rsidRPr="00940BD9" w:rsidRDefault="005B24C1" w:rsidP="00940BD9">
      <w:pPr>
        <w:pStyle w:val="170"/>
        <w:shd w:val="clear" w:color="auto" w:fill="auto"/>
        <w:spacing w:before="0" w:line="252" w:lineRule="exact"/>
        <w:ind w:left="340" w:right="700" w:firstLine="220"/>
        <w:rPr>
          <w:b w:val="0"/>
          <w:sz w:val="20"/>
        </w:rPr>
      </w:pPr>
      <w:r w:rsidRPr="00940BD9">
        <w:rPr>
          <w:b w:val="0"/>
          <w:sz w:val="20"/>
        </w:rPr>
        <w:t>Раз</w:t>
      </w:r>
      <w:r w:rsidR="001F6A11" w:rsidRPr="00940BD9">
        <w:rPr>
          <w:b w:val="0"/>
          <w:sz w:val="20"/>
        </w:rPr>
        <w:t>ного</w:t>
      </w:r>
      <w:r w:rsidRPr="00940BD9">
        <w:rPr>
          <w:b w:val="0"/>
          <w:sz w:val="20"/>
        </w:rPr>
        <w:t xml:space="preserve"> рода банковых учрежде</w:t>
      </w:r>
      <w:r w:rsidR="001F6A11" w:rsidRPr="00940BD9">
        <w:rPr>
          <w:b w:val="0"/>
          <w:sz w:val="20"/>
        </w:rPr>
        <w:t>ни</w:t>
      </w:r>
      <w:r w:rsidRPr="00940BD9">
        <w:rPr>
          <w:b w:val="0"/>
          <w:sz w:val="20"/>
        </w:rPr>
        <w:t>й там чрезвычайное множество иконкуррен</w:t>
      </w:r>
      <w:r w:rsidR="001F6A11" w:rsidRPr="00940BD9">
        <w:rPr>
          <w:b w:val="0"/>
          <w:sz w:val="20"/>
        </w:rPr>
        <w:t>ци</w:t>
      </w:r>
      <w:r w:rsidRPr="00940BD9">
        <w:rPr>
          <w:b w:val="0"/>
          <w:sz w:val="20"/>
        </w:rPr>
        <w:t xml:space="preserve">я между ними очень сильная. Не смотря на то, из печатаемых в </w:t>
      </w:r>
      <w:r w:rsidR="00940BD9">
        <w:rPr>
          <w:b w:val="0"/>
          <w:sz w:val="20"/>
          <w:lang w:val="en-US"/>
        </w:rPr>
        <w:t>Economist</w:t>
      </w:r>
      <w:r w:rsidRPr="00940BD9">
        <w:rPr>
          <w:b w:val="0"/>
          <w:sz w:val="20"/>
        </w:rPr>
        <w:t>’</w:t>
      </w:r>
      <w:r w:rsidR="001F6A11" w:rsidRPr="00940BD9">
        <w:rPr>
          <w:b w:val="0"/>
          <w:sz w:val="20"/>
        </w:rPr>
        <w:t>е</w:t>
      </w:r>
      <w:r w:rsidRPr="00940BD9">
        <w:rPr>
          <w:b w:val="0"/>
          <w:sz w:val="20"/>
        </w:rPr>
        <w:t xml:space="preserve"> банковых отчетов видно, что обыкновенные дивиденды составляют около 10% на взнесенный капитал, и что даже доходя</w:t>
      </w:r>
      <w:r w:rsidR="001F6A11" w:rsidRPr="00940BD9">
        <w:rPr>
          <w:b w:val="0"/>
          <w:sz w:val="20"/>
        </w:rPr>
        <w:t>щи</w:t>
      </w:r>
      <w:r w:rsidRPr="00940BD9">
        <w:rPr>
          <w:b w:val="0"/>
          <w:sz w:val="20"/>
        </w:rPr>
        <w:t>е до 20% и бол</w:t>
      </w:r>
      <w:r w:rsidR="001F6A11" w:rsidRPr="00940BD9">
        <w:rPr>
          <w:b w:val="0"/>
          <w:sz w:val="20"/>
        </w:rPr>
        <w:t>е</w:t>
      </w:r>
      <w:r w:rsidRPr="00940BD9">
        <w:rPr>
          <w:b w:val="0"/>
          <w:sz w:val="20"/>
        </w:rPr>
        <w:t>е дивиденды довольно часты. Так как у нас, в этом отноше</w:t>
      </w:r>
      <w:r w:rsidR="001F6A11" w:rsidRPr="00940BD9">
        <w:rPr>
          <w:b w:val="0"/>
          <w:sz w:val="20"/>
        </w:rPr>
        <w:t>ни</w:t>
      </w:r>
      <w:r w:rsidRPr="00940BD9">
        <w:rPr>
          <w:b w:val="0"/>
          <w:sz w:val="20"/>
        </w:rPr>
        <w:t>и, положе</w:t>
      </w:r>
      <w:r w:rsidR="001F6A11" w:rsidRPr="00940BD9">
        <w:rPr>
          <w:b w:val="0"/>
          <w:sz w:val="20"/>
        </w:rPr>
        <w:t>ни</w:t>
      </w:r>
      <w:r w:rsidRPr="00940BD9">
        <w:rPr>
          <w:b w:val="0"/>
          <w:sz w:val="20"/>
        </w:rPr>
        <w:t>е д</w:t>
      </w:r>
      <w:r w:rsidR="001F6A11" w:rsidRPr="00940BD9">
        <w:rPr>
          <w:b w:val="0"/>
          <w:sz w:val="20"/>
        </w:rPr>
        <w:t>е</w:t>
      </w:r>
      <w:r w:rsidRPr="00940BD9">
        <w:rPr>
          <w:b w:val="0"/>
          <w:sz w:val="20"/>
        </w:rPr>
        <w:t>л почти соверш</w:t>
      </w:r>
      <w:r w:rsidR="00940BD9">
        <w:rPr>
          <w:b w:val="0"/>
          <w:sz w:val="20"/>
        </w:rPr>
        <w:t>енно обратное, и банковой конку</w:t>
      </w:r>
      <w:r w:rsidRPr="00940BD9">
        <w:rPr>
          <w:b w:val="0"/>
          <w:sz w:val="20"/>
        </w:rPr>
        <w:t>рен</w:t>
      </w:r>
      <w:r w:rsidR="001F6A11" w:rsidRPr="00940BD9">
        <w:rPr>
          <w:b w:val="0"/>
          <w:sz w:val="20"/>
        </w:rPr>
        <w:t>ци</w:t>
      </w:r>
      <w:r w:rsidRPr="00940BD9">
        <w:rPr>
          <w:b w:val="0"/>
          <w:sz w:val="20"/>
        </w:rPr>
        <w:t>и, говоря сравнительно, почти н</w:t>
      </w:r>
      <w:r w:rsidR="001F6A11" w:rsidRPr="00940BD9">
        <w:rPr>
          <w:b w:val="0"/>
          <w:sz w:val="20"/>
        </w:rPr>
        <w:t>е</w:t>
      </w:r>
      <w:r w:rsidRPr="00940BD9">
        <w:rPr>
          <w:b w:val="0"/>
          <w:sz w:val="20"/>
        </w:rPr>
        <w:t>т,то прибыли предполагае</w:t>
      </w:r>
      <w:r w:rsidR="00361501" w:rsidRPr="00940BD9">
        <w:rPr>
          <w:b w:val="0"/>
          <w:sz w:val="20"/>
        </w:rPr>
        <w:t>мого</w:t>
      </w:r>
      <w:r w:rsidRPr="00940BD9">
        <w:rPr>
          <w:b w:val="0"/>
          <w:sz w:val="20"/>
        </w:rPr>
        <w:t xml:space="preserve"> по проекту банка, сравнительно с прибылями анг</w:t>
      </w:r>
      <w:r w:rsidR="001F6A11" w:rsidRPr="00940BD9">
        <w:rPr>
          <w:b w:val="0"/>
          <w:sz w:val="20"/>
        </w:rPr>
        <w:t>ли</w:t>
      </w:r>
      <w:r w:rsidRPr="00940BD9">
        <w:rPr>
          <w:b w:val="0"/>
          <w:sz w:val="20"/>
        </w:rPr>
        <w:t>йских банков, должны быть еще значительн</w:t>
      </w:r>
      <w:r w:rsidR="001F6A11" w:rsidRPr="00940BD9">
        <w:rPr>
          <w:b w:val="0"/>
          <w:sz w:val="20"/>
        </w:rPr>
        <w:t>е</w:t>
      </w:r>
      <w:r w:rsidRPr="00940BD9">
        <w:rPr>
          <w:b w:val="0"/>
          <w:sz w:val="20"/>
        </w:rPr>
        <w:t>е.</w:t>
      </w:r>
    </w:p>
    <w:p w:rsidR="00B21C8F" w:rsidRPr="00940BD9" w:rsidRDefault="005B24C1">
      <w:pPr>
        <w:pStyle w:val="170"/>
        <w:shd w:val="clear" w:color="auto" w:fill="auto"/>
        <w:spacing w:before="0"/>
        <w:ind w:left="360" w:right="660" w:firstLine="200"/>
        <w:rPr>
          <w:b w:val="0"/>
          <w:sz w:val="20"/>
        </w:rPr>
      </w:pPr>
      <w:r w:rsidRPr="00940BD9">
        <w:rPr>
          <w:b w:val="0"/>
          <w:sz w:val="20"/>
        </w:rPr>
        <w:lastRenderedPageBreak/>
        <w:t>Такое заключе</w:t>
      </w:r>
      <w:r w:rsidR="001F6A11" w:rsidRPr="00940BD9">
        <w:rPr>
          <w:b w:val="0"/>
          <w:sz w:val="20"/>
        </w:rPr>
        <w:t>ни</w:t>
      </w:r>
      <w:r w:rsidRPr="00940BD9">
        <w:rPr>
          <w:b w:val="0"/>
          <w:sz w:val="20"/>
        </w:rPr>
        <w:t>е блистательным образом могут подкр</w:t>
      </w:r>
      <w:r w:rsidR="001F6A11" w:rsidRPr="00940BD9">
        <w:rPr>
          <w:b w:val="0"/>
          <w:sz w:val="20"/>
        </w:rPr>
        <w:t>е</w:t>
      </w:r>
      <w:r w:rsidRPr="00940BD9">
        <w:rPr>
          <w:b w:val="0"/>
          <w:sz w:val="20"/>
        </w:rPr>
        <w:t>пить отчеты наших маленьких городских общественных банков, которые основываются с маленькими капитальцами—в 10, 12, 45, 20 тысяч рублей. Чтоб ясн</w:t>
      </w:r>
      <w:r w:rsidR="001F6A11" w:rsidRPr="00940BD9">
        <w:rPr>
          <w:b w:val="0"/>
          <w:sz w:val="20"/>
        </w:rPr>
        <w:t>е</w:t>
      </w:r>
      <w:r w:rsidRPr="00940BD9">
        <w:rPr>
          <w:b w:val="0"/>
          <w:sz w:val="20"/>
        </w:rPr>
        <w:t>е вид</w:t>
      </w:r>
      <w:r w:rsidR="001F6A11" w:rsidRPr="00940BD9">
        <w:rPr>
          <w:b w:val="0"/>
          <w:sz w:val="20"/>
        </w:rPr>
        <w:t>е</w:t>
      </w:r>
      <w:r w:rsidRPr="00940BD9">
        <w:rPr>
          <w:b w:val="0"/>
          <w:sz w:val="20"/>
        </w:rPr>
        <w:t>ть, каких результатов можно ожидать от таких опера</w:t>
      </w:r>
      <w:r w:rsidR="001F6A11" w:rsidRPr="00940BD9">
        <w:rPr>
          <w:b w:val="0"/>
          <w:sz w:val="20"/>
        </w:rPr>
        <w:t>ци</w:t>
      </w:r>
      <w:r w:rsidRPr="00940BD9">
        <w:rPr>
          <w:b w:val="0"/>
          <w:sz w:val="20"/>
        </w:rPr>
        <w:t>й, приводим дв</w:t>
      </w:r>
      <w:r w:rsidR="001F6A11" w:rsidRPr="00940BD9">
        <w:rPr>
          <w:b w:val="0"/>
          <w:sz w:val="20"/>
        </w:rPr>
        <w:t>е</w:t>
      </w:r>
      <w:r w:rsidRPr="00940BD9">
        <w:rPr>
          <w:b w:val="0"/>
          <w:sz w:val="20"/>
        </w:rPr>
        <w:t xml:space="preserve"> справки из отчетов рижс</w:t>
      </w:r>
      <w:r w:rsidR="001F6A11" w:rsidRPr="00940BD9">
        <w:rPr>
          <w:b w:val="0"/>
          <w:sz w:val="20"/>
        </w:rPr>
        <w:t>кого</w:t>
      </w:r>
      <w:r w:rsidRPr="00940BD9">
        <w:rPr>
          <w:b w:val="0"/>
          <w:sz w:val="20"/>
        </w:rPr>
        <w:t xml:space="preserve"> бирже</w:t>
      </w:r>
      <w:r w:rsidR="001F6A11" w:rsidRPr="00940BD9">
        <w:rPr>
          <w:b w:val="0"/>
          <w:sz w:val="20"/>
        </w:rPr>
        <w:t>вого</w:t>
      </w:r>
      <w:r w:rsidRPr="00940BD9">
        <w:rPr>
          <w:b w:val="0"/>
          <w:sz w:val="20"/>
        </w:rPr>
        <w:t xml:space="preserve"> банка и банка Взаим</w:t>
      </w:r>
      <w:r w:rsidR="001F6A11" w:rsidRPr="00940BD9">
        <w:rPr>
          <w:b w:val="0"/>
          <w:sz w:val="20"/>
        </w:rPr>
        <w:t>ного</w:t>
      </w:r>
      <w:r w:rsidRPr="00940BD9">
        <w:rPr>
          <w:b w:val="0"/>
          <w:sz w:val="20"/>
        </w:rPr>
        <w:t xml:space="preserve"> Кредита (торго</w:t>
      </w:r>
      <w:r w:rsidR="001F6A11" w:rsidRPr="00940BD9">
        <w:rPr>
          <w:b w:val="0"/>
          <w:sz w:val="20"/>
        </w:rPr>
        <w:t>вого</w:t>
      </w:r>
      <w:r w:rsidRPr="00940BD9">
        <w:rPr>
          <w:b w:val="0"/>
          <w:sz w:val="20"/>
        </w:rPr>
        <w:t>).</w:t>
      </w:r>
    </w:p>
    <w:p w:rsidR="00B21C8F" w:rsidRPr="00940BD9" w:rsidRDefault="005B24C1">
      <w:pPr>
        <w:pStyle w:val="170"/>
        <w:shd w:val="clear" w:color="auto" w:fill="auto"/>
        <w:spacing w:before="0" w:after="60"/>
        <w:ind w:left="360" w:right="660" w:firstLine="200"/>
        <w:rPr>
          <w:b w:val="0"/>
          <w:sz w:val="20"/>
        </w:rPr>
      </w:pPr>
      <w:r w:rsidRPr="00940BD9">
        <w:rPr>
          <w:b w:val="0"/>
          <w:sz w:val="20"/>
        </w:rPr>
        <w:t>Баланс рижс</w:t>
      </w:r>
      <w:r w:rsidR="001F6A11" w:rsidRPr="00940BD9">
        <w:rPr>
          <w:b w:val="0"/>
          <w:sz w:val="20"/>
        </w:rPr>
        <w:t>кого</w:t>
      </w:r>
      <w:r w:rsidRPr="00940BD9">
        <w:rPr>
          <w:b w:val="0"/>
          <w:sz w:val="20"/>
        </w:rPr>
        <w:t xml:space="preserve"> банка от 31 декабря 4865 года, за исключе</w:t>
      </w:r>
      <w:r w:rsidR="001F6A11" w:rsidRPr="00940BD9">
        <w:rPr>
          <w:b w:val="0"/>
          <w:sz w:val="20"/>
        </w:rPr>
        <w:t>ни</w:t>
      </w:r>
      <w:r w:rsidRPr="00940BD9">
        <w:rPr>
          <w:b w:val="0"/>
          <w:sz w:val="20"/>
        </w:rPr>
        <w:t>ем счетов, выражающих спекуля</w:t>
      </w:r>
      <w:r w:rsidR="001F6A11" w:rsidRPr="00940BD9">
        <w:rPr>
          <w:b w:val="0"/>
          <w:sz w:val="20"/>
        </w:rPr>
        <w:t>ци</w:t>
      </w:r>
      <w:r w:rsidRPr="00940BD9">
        <w:rPr>
          <w:b w:val="0"/>
          <w:sz w:val="20"/>
        </w:rPr>
        <w:t>ю проц</w:t>
      </w:r>
      <w:r w:rsidR="001F6A11" w:rsidRPr="00940BD9">
        <w:rPr>
          <w:b w:val="0"/>
          <w:sz w:val="20"/>
        </w:rPr>
        <w:t>е</w:t>
      </w:r>
      <w:r w:rsidRPr="00940BD9">
        <w:rPr>
          <w:b w:val="0"/>
          <w:sz w:val="20"/>
        </w:rPr>
        <w:t>нт</w:t>
      </w:r>
      <w:r w:rsidR="00940BD9">
        <w:rPr>
          <w:b w:val="0"/>
          <w:sz w:val="20"/>
        </w:rPr>
        <w:t>н</w:t>
      </w:r>
      <w:r w:rsidRPr="00940BD9">
        <w:rPr>
          <w:b w:val="0"/>
          <w:sz w:val="20"/>
        </w:rPr>
        <w:t>ыми бумагами и раз</w:t>
      </w:r>
      <w:r w:rsidR="001F6A11" w:rsidRPr="00940BD9">
        <w:rPr>
          <w:b w:val="0"/>
          <w:sz w:val="20"/>
        </w:rPr>
        <w:t>ныекомисси</w:t>
      </w:r>
      <w:r w:rsidRPr="00940BD9">
        <w:rPr>
          <w:b w:val="0"/>
          <w:sz w:val="20"/>
        </w:rPr>
        <w:t>он</w:t>
      </w:r>
      <w:r w:rsidR="001F6A11" w:rsidRPr="00940BD9">
        <w:rPr>
          <w:b w:val="0"/>
          <w:sz w:val="20"/>
        </w:rPr>
        <w:t>ные</w:t>
      </w:r>
      <w:r w:rsidRPr="00940BD9">
        <w:rPr>
          <w:b w:val="0"/>
          <w:sz w:val="20"/>
        </w:rPr>
        <w:t xml:space="preserve"> д</w:t>
      </w:r>
      <w:r w:rsidR="001F6A11" w:rsidRPr="00940BD9">
        <w:rPr>
          <w:b w:val="0"/>
          <w:sz w:val="20"/>
        </w:rPr>
        <w:t>е</w:t>
      </w:r>
      <w:r w:rsidRPr="00940BD9">
        <w:rPr>
          <w:b w:val="0"/>
          <w:sz w:val="20"/>
        </w:rPr>
        <w:t>ла, а также кредит</w:t>
      </w:r>
      <w:r w:rsidR="001F6A11" w:rsidRPr="00940BD9">
        <w:rPr>
          <w:b w:val="0"/>
          <w:sz w:val="20"/>
        </w:rPr>
        <w:t>ного</w:t>
      </w:r>
      <w:r w:rsidRPr="00940BD9">
        <w:rPr>
          <w:b w:val="0"/>
          <w:sz w:val="20"/>
        </w:rPr>
        <w:t xml:space="preserve"> посо</w:t>
      </w:r>
      <w:r w:rsidR="00F328F0" w:rsidRPr="00940BD9">
        <w:rPr>
          <w:b w:val="0"/>
          <w:sz w:val="20"/>
        </w:rPr>
        <w:t>би</w:t>
      </w:r>
      <w:r w:rsidR="00940BD9">
        <w:rPr>
          <w:b w:val="0"/>
          <w:sz w:val="20"/>
        </w:rPr>
        <w:t>я от рижской конторы го</w:t>
      </w:r>
      <w:r w:rsidRPr="00940BD9">
        <w:rPr>
          <w:b w:val="0"/>
          <w:sz w:val="20"/>
        </w:rPr>
        <w:t>сударственн</w:t>
      </w:r>
      <w:r w:rsidR="00940BD9">
        <w:rPr>
          <w:b w:val="0"/>
          <w:sz w:val="20"/>
        </w:rPr>
        <w:t>о</w:t>
      </w:r>
      <w:r w:rsidRPr="00940BD9">
        <w:rPr>
          <w:b w:val="0"/>
          <w:sz w:val="20"/>
        </w:rPr>
        <w:t>го банка,—представляет сл</w:t>
      </w:r>
      <w:r w:rsidR="001F6A11" w:rsidRPr="00940BD9">
        <w:rPr>
          <w:b w:val="0"/>
          <w:sz w:val="20"/>
        </w:rPr>
        <w:t>е</w:t>
      </w:r>
      <w:r w:rsidRPr="00940BD9">
        <w:rPr>
          <w:b w:val="0"/>
          <w:sz w:val="20"/>
        </w:rPr>
        <w:t>дую</w:t>
      </w:r>
      <w:r w:rsidR="001F6A11" w:rsidRPr="00940BD9">
        <w:rPr>
          <w:b w:val="0"/>
          <w:sz w:val="20"/>
        </w:rPr>
        <w:t>щие</w:t>
      </w:r>
      <w:r w:rsidRPr="00940BD9">
        <w:rPr>
          <w:b w:val="0"/>
          <w:sz w:val="20"/>
        </w:rPr>
        <w:t>, заслуживаю</w:t>
      </w:r>
      <w:r w:rsidR="001F6A11" w:rsidRPr="00940BD9">
        <w:rPr>
          <w:b w:val="0"/>
          <w:sz w:val="20"/>
        </w:rPr>
        <w:t>щие</w:t>
      </w:r>
      <w:r w:rsidRPr="00940BD9">
        <w:rPr>
          <w:b w:val="0"/>
          <w:sz w:val="20"/>
        </w:rPr>
        <w:t xml:space="preserve"> пол</w:t>
      </w:r>
      <w:r w:rsidR="001F6A11" w:rsidRPr="00940BD9">
        <w:rPr>
          <w:b w:val="0"/>
          <w:sz w:val="20"/>
        </w:rPr>
        <w:t>ного</w:t>
      </w:r>
      <w:r w:rsidRPr="00940BD9">
        <w:rPr>
          <w:b w:val="0"/>
          <w:sz w:val="20"/>
        </w:rPr>
        <w:t xml:space="preserve"> внима</w:t>
      </w:r>
      <w:r w:rsidR="001F6A11" w:rsidRPr="00940BD9">
        <w:rPr>
          <w:b w:val="0"/>
          <w:sz w:val="20"/>
        </w:rPr>
        <w:t>ни</w:t>
      </w:r>
      <w:r w:rsidRPr="00940BD9">
        <w:rPr>
          <w:b w:val="0"/>
          <w:sz w:val="20"/>
        </w:rPr>
        <w:t>я, цифры:</w:t>
      </w:r>
    </w:p>
    <w:p w:rsidR="00B21C8F" w:rsidRPr="00940BD9" w:rsidRDefault="005B24C1">
      <w:pPr>
        <w:pStyle w:val="170"/>
        <w:shd w:val="clear" w:color="auto" w:fill="auto"/>
        <w:tabs>
          <w:tab w:val="left" w:leader="dot" w:pos="4679"/>
        </w:tabs>
        <w:spacing w:before="0"/>
        <w:ind w:left="360" w:firstLine="200"/>
        <w:rPr>
          <w:b w:val="0"/>
          <w:sz w:val="20"/>
        </w:rPr>
      </w:pPr>
      <w:r w:rsidRPr="00940BD9">
        <w:rPr>
          <w:b w:val="0"/>
          <w:sz w:val="20"/>
        </w:rPr>
        <w:t>При основном капитал</w:t>
      </w:r>
      <w:r w:rsidR="001F6A11" w:rsidRPr="00940BD9">
        <w:rPr>
          <w:b w:val="0"/>
          <w:sz w:val="20"/>
        </w:rPr>
        <w:t>е</w:t>
      </w:r>
      <w:r w:rsidRPr="00940BD9">
        <w:rPr>
          <w:b w:val="0"/>
          <w:sz w:val="20"/>
        </w:rPr>
        <w:t xml:space="preserve"> в</w:t>
      </w:r>
      <w:r w:rsidRPr="00940BD9">
        <w:rPr>
          <w:b w:val="0"/>
          <w:sz w:val="20"/>
        </w:rPr>
        <w:tab/>
        <w:t xml:space="preserve"> 100,000 р.</w:t>
      </w:r>
    </w:p>
    <w:p w:rsidR="00B21C8F" w:rsidRPr="00940BD9" w:rsidRDefault="005B24C1">
      <w:pPr>
        <w:pStyle w:val="170"/>
        <w:shd w:val="clear" w:color="auto" w:fill="auto"/>
        <w:tabs>
          <w:tab w:val="left" w:leader="dot" w:pos="4679"/>
        </w:tabs>
        <w:spacing w:before="0" w:after="72"/>
        <w:ind w:left="360"/>
        <w:rPr>
          <w:b w:val="0"/>
          <w:sz w:val="20"/>
        </w:rPr>
      </w:pPr>
      <w:r w:rsidRPr="00940BD9">
        <w:rPr>
          <w:b w:val="0"/>
          <w:sz w:val="20"/>
        </w:rPr>
        <w:t>и резервном (от прибылей)</w:t>
      </w:r>
      <w:r w:rsidRPr="00940BD9">
        <w:rPr>
          <w:b w:val="0"/>
          <w:sz w:val="20"/>
        </w:rPr>
        <w:tab/>
        <w:t xml:space="preserve"> 38,354 —</w:t>
      </w:r>
    </w:p>
    <w:p w:rsidR="00B21C8F" w:rsidRPr="00940BD9" w:rsidRDefault="005B24C1">
      <w:pPr>
        <w:pStyle w:val="170"/>
        <w:shd w:val="clear" w:color="auto" w:fill="auto"/>
        <w:spacing w:before="0" w:line="240" w:lineRule="exact"/>
        <w:ind w:left="4940"/>
        <w:jc w:val="left"/>
        <w:rPr>
          <w:b w:val="0"/>
          <w:sz w:val="20"/>
        </w:rPr>
      </w:pPr>
      <w:r w:rsidRPr="00940BD9">
        <w:rPr>
          <w:b w:val="0"/>
          <w:sz w:val="20"/>
        </w:rPr>
        <w:t>138,354 р</w:t>
      </w:r>
    </w:p>
    <w:p w:rsidR="00F678CE" w:rsidRPr="00F678CE" w:rsidRDefault="005B24C1" w:rsidP="00F678CE">
      <w:pPr>
        <w:pStyle w:val="170"/>
        <w:shd w:val="clear" w:color="auto" w:fill="auto"/>
        <w:tabs>
          <w:tab w:val="left" w:leader="dot" w:pos="4171"/>
        </w:tabs>
        <w:spacing w:before="0" w:line="252" w:lineRule="exact"/>
        <w:rPr>
          <w:sz w:val="20"/>
        </w:rPr>
      </w:pPr>
      <w:r w:rsidRPr="00940BD9">
        <w:rPr>
          <w:b w:val="0"/>
          <w:sz w:val="20"/>
        </w:rPr>
        <w:t>Оборот</w:t>
      </w:r>
      <w:r w:rsidR="001F6A11" w:rsidRPr="00940BD9">
        <w:rPr>
          <w:b w:val="0"/>
          <w:sz w:val="20"/>
        </w:rPr>
        <w:t>ные</w:t>
      </w:r>
      <w:r w:rsidRPr="00940BD9">
        <w:rPr>
          <w:b w:val="0"/>
          <w:sz w:val="20"/>
        </w:rPr>
        <w:t xml:space="preserve"> средства банка увеличились к 31-му декабря 1865 года вкладами до</w:t>
      </w:r>
      <w:r w:rsidR="00F678CE" w:rsidRPr="00F678CE">
        <w:rPr>
          <w:rStyle w:val="17Exact"/>
          <w:bCs/>
          <w:sz w:val="20"/>
        </w:rPr>
        <w:t>востребован</w:t>
      </w:r>
      <w:r w:rsidR="00F678CE">
        <w:rPr>
          <w:rStyle w:val="17Exact"/>
          <w:bCs/>
          <w:sz w:val="20"/>
        </w:rPr>
        <w:t>и</w:t>
      </w:r>
      <w:r w:rsidR="00F678CE" w:rsidRPr="00F678CE">
        <w:rPr>
          <w:rStyle w:val="17Exact"/>
          <w:bCs/>
          <w:sz w:val="20"/>
        </w:rPr>
        <w:t xml:space="preserve">я на  </w:t>
      </w:r>
      <w:r w:rsidR="00F678CE" w:rsidRPr="00F678CE">
        <w:rPr>
          <w:rStyle w:val="17Exact"/>
          <w:bCs/>
          <w:sz w:val="20"/>
        </w:rPr>
        <w:tab/>
        <w:t xml:space="preserve"> 1,109,088 р.</w:t>
      </w:r>
    </w:p>
    <w:p w:rsidR="00F678CE" w:rsidRPr="00F678CE" w:rsidRDefault="00F678CE" w:rsidP="00F678CE">
      <w:pPr>
        <w:pStyle w:val="170"/>
        <w:shd w:val="clear" w:color="auto" w:fill="auto"/>
        <w:tabs>
          <w:tab w:val="left" w:leader="dot" w:pos="4199"/>
        </w:tabs>
        <w:spacing w:before="0" w:line="252" w:lineRule="exact"/>
        <w:ind w:left="220"/>
        <w:rPr>
          <w:sz w:val="20"/>
        </w:rPr>
      </w:pPr>
      <w:r w:rsidRPr="00F678CE">
        <w:rPr>
          <w:rStyle w:val="17Exact"/>
          <w:bCs/>
          <w:sz w:val="20"/>
        </w:rPr>
        <w:t>Тож</w:t>
      </w:r>
      <w:r>
        <w:rPr>
          <w:rStyle w:val="17Exact"/>
          <w:bCs/>
          <w:sz w:val="20"/>
        </w:rPr>
        <w:t>е</w:t>
      </w:r>
      <w:r w:rsidRPr="00F678CE">
        <w:rPr>
          <w:rStyle w:val="17Exact"/>
          <w:bCs/>
          <w:sz w:val="20"/>
        </w:rPr>
        <w:t xml:space="preserve"> срочными на</w:t>
      </w:r>
      <w:r w:rsidRPr="00F678CE">
        <w:rPr>
          <w:rStyle w:val="17Exact"/>
          <w:bCs/>
          <w:sz w:val="20"/>
        </w:rPr>
        <w:tab/>
        <w:t>1,315,917 —</w:t>
      </w:r>
    </w:p>
    <w:p w:rsidR="00F678CE" w:rsidRPr="00F678CE" w:rsidRDefault="00F678CE" w:rsidP="00F678CE">
      <w:pPr>
        <w:pStyle w:val="170"/>
        <w:shd w:val="clear" w:color="auto" w:fill="auto"/>
        <w:tabs>
          <w:tab w:val="left" w:leader="dot" w:pos="4194"/>
        </w:tabs>
        <w:spacing w:before="0" w:line="252" w:lineRule="exact"/>
        <w:ind w:left="220"/>
        <w:rPr>
          <w:sz w:val="20"/>
        </w:rPr>
      </w:pPr>
      <w:r w:rsidRPr="00F678CE">
        <w:rPr>
          <w:rStyle w:val="17Exact"/>
          <w:bCs/>
          <w:sz w:val="20"/>
        </w:rPr>
        <w:t>Тож</w:t>
      </w:r>
      <w:r>
        <w:rPr>
          <w:rStyle w:val="17Exact"/>
          <w:bCs/>
          <w:sz w:val="20"/>
        </w:rPr>
        <w:t>е</w:t>
      </w:r>
      <w:r w:rsidRPr="00F678CE">
        <w:rPr>
          <w:rStyle w:val="17Exact"/>
          <w:bCs/>
          <w:sz w:val="20"/>
        </w:rPr>
        <w:t xml:space="preserve"> на текущ</w:t>
      </w:r>
      <w:r>
        <w:rPr>
          <w:rStyle w:val="17Exact"/>
          <w:bCs/>
          <w:sz w:val="20"/>
        </w:rPr>
        <w:t>и</w:t>
      </w:r>
      <w:r w:rsidRPr="00F678CE">
        <w:rPr>
          <w:rStyle w:val="17Exact"/>
          <w:bCs/>
          <w:sz w:val="20"/>
        </w:rPr>
        <w:t>й счет</w:t>
      </w:r>
      <w:r w:rsidRPr="00F678CE">
        <w:rPr>
          <w:rStyle w:val="17Exact"/>
          <w:bCs/>
          <w:sz w:val="20"/>
        </w:rPr>
        <w:tab/>
        <w:t xml:space="preserve"> 292,523 —</w:t>
      </w:r>
    </w:p>
    <w:p w:rsidR="00B21C8F" w:rsidRPr="00940BD9" w:rsidRDefault="00B21C8F">
      <w:pPr>
        <w:pStyle w:val="170"/>
        <w:shd w:val="clear" w:color="auto" w:fill="auto"/>
        <w:spacing w:before="0" w:after="68" w:line="257" w:lineRule="exact"/>
        <w:ind w:right="1780"/>
        <w:jc w:val="right"/>
        <w:rPr>
          <w:b w:val="0"/>
          <w:sz w:val="20"/>
        </w:rPr>
      </w:pPr>
    </w:p>
    <w:p w:rsidR="00B21C8F" w:rsidRPr="00940BD9" w:rsidRDefault="005B24C1">
      <w:pPr>
        <w:pStyle w:val="170"/>
        <w:shd w:val="clear" w:color="auto" w:fill="auto"/>
        <w:spacing w:before="0" w:after="56" w:line="247" w:lineRule="exact"/>
        <w:ind w:left="560" w:right="660" w:firstLine="2780"/>
        <w:jc w:val="left"/>
        <w:rPr>
          <w:b w:val="0"/>
          <w:sz w:val="20"/>
        </w:rPr>
      </w:pPr>
      <w:r w:rsidRPr="00940BD9">
        <w:rPr>
          <w:b w:val="0"/>
          <w:sz w:val="20"/>
        </w:rPr>
        <w:t xml:space="preserve">Всего на. . 2,717,528 р. </w:t>
      </w:r>
      <w:r w:rsidR="00763D33" w:rsidRPr="00940BD9">
        <w:rPr>
          <w:b w:val="0"/>
          <w:sz w:val="20"/>
        </w:rPr>
        <w:t>то есть</w:t>
      </w:r>
      <w:r w:rsidRPr="00940BD9">
        <w:rPr>
          <w:b w:val="0"/>
          <w:sz w:val="20"/>
        </w:rPr>
        <w:t>, слишком в 49-ть раз.</w:t>
      </w:r>
    </w:p>
    <w:p w:rsidR="00B21C8F" w:rsidRPr="00940BD9" w:rsidRDefault="005B24C1">
      <w:pPr>
        <w:pStyle w:val="170"/>
        <w:shd w:val="clear" w:color="auto" w:fill="auto"/>
        <w:spacing w:before="0" w:after="60" w:line="252" w:lineRule="exact"/>
        <w:ind w:left="360" w:right="660" w:firstLine="200"/>
        <w:rPr>
          <w:b w:val="0"/>
          <w:sz w:val="20"/>
        </w:rPr>
      </w:pPr>
      <w:r w:rsidRPr="00940BD9">
        <w:rPr>
          <w:b w:val="0"/>
          <w:sz w:val="20"/>
        </w:rPr>
        <w:t>По такой величин</w:t>
      </w:r>
      <w:r w:rsidR="001F6A11" w:rsidRPr="00940BD9">
        <w:rPr>
          <w:b w:val="0"/>
          <w:sz w:val="20"/>
        </w:rPr>
        <w:t>е</w:t>
      </w:r>
      <w:r w:rsidRPr="00940BD9">
        <w:rPr>
          <w:b w:val="0"/>
          <w:sz w:val="20"/>
        </w:rPr>
        <w:t xml:space="preserve"> своего основ</w:t>
      </w:r>
      <w:r w:rsidR="001F6A11" w:rsidRPr="00940BD9">
        <w:rPr>
          <w:b w:val="0"/>
          <w:sz w:val="20"/>
        </w:rPr>
        <w:t>ного</w:t>
      </w:r>
      <w:r w:rsidRPr="00940BD9">
        <w:rPr>
          <w:b w:val="0"/>
          <w:sz w:val="20"/>
        </w:rPr>
        <w:t xml:space="preserve"> капитала, рижс</w:t>
      </w:r>
      <w:r w:rsidR="001F6A11" w:rsidRPr="00940BD9">
        <w:rPr>
          <w:b w:val="0"/>
          <w:sz w:val="20"/>
        </w:rPr>
        <w:t>ки</w:t>
      </w:r>
      <w:r w:rsidRPr="00940BD9">
        <w:rPr>
          <w:b w:val="0"/>
          <w:sz w:val="20"/>
        </w:rPr>
        <w:t>й биржев</w:t>
      </w:r>
      <w:r w:rsidR="00F678CE">
        <w:rPr>
          <w:b w:val="0"/>
          <w:sz w:val="20"/>
        </w:rPr>
        <w:t>ой банк может быть поставлен на</w:t>
      </w:r>
      <w:r w:rsidRPr="00940BD9">
        <w:rPr>
          <w:b w:val="0"/>
          <w:sz w:val="20"/>
        </w:rPr>
        <w:t>ряду с нашими небольшими городскими общественными банками, и, подобно им, второй годовой отчет его доказывает, что у нас большой основной капитал не есть непрем</w:t>
      </w:r>
      <w:r w:rsidR="001F6A11" w:rsidRPr="00940BD9">
        <w:rPr>
          <w:b w:val="0"/>
          <w:sz w:val="20"/>
        </w:rPr>
        <w:t>е</w:t>
      </w:r>
      <w:r w:rsidRPr="00940BD9">
        <w:rPr>
          <w:b w:val="0"/>
          <w:sz w:val="20"/>
        </w:rPr>
        <w:t>нное усло</w:t>
      </w:r>
      <w:r w:rsidR="001F6A11" w:rsidRPr="00940BD9">
        <w:rPr>
          <w:b w:val="0"/>
          <w:sz w:val="20"/>
        </w:rPr>
        <w:t>ви</w:t>
      </w:r>
      <w:r w:rsidRPr="00940BD9">
        <w:rPr>
          <w:b w:val="0"/>
          <w:sz w:val="20"/>
        </w:rPr>
        <w:t>е усп</w:t>
      </w:r>
      <w:r w:rsidR="001F6A11" w:rsidRPr="00940BD9">
        <w:rPr>
          <w:b w:val="0"/>
          <w:sz w:val="20"/>
        </w:rPr>
        <w:t>е</w:t>
      </w:r>
      <w:r w:rsidRPr="00940BD9">
        <w:rPr>
          <w:b w:val="0"/>
          <w:sz w:val="20"/>
        </w:rPr>
        <w:t>ха. Москва же и Московская губер</w:t>
      </w:r>
      <w:r w:rsidR="001F6A11" w:rsidRPr="00940BD9">
        <w:rPr>
          <w:b w:val="0"/>
          <w:sz w:val="20"/>
        </w:rPr>
        <w:t>ни</w:t>
      </w:r>
      <w:r w:rsidRPr="00940BD9">
        <w:rPr>
          <w:b w:val="0"/>
          <w:sz w:val="20"/>
        </w:rPr>
        <w:t>я бе</w:t>
      </w:r>
      <w:r w:rsidR="00F678CE">
        <w:rPr>
          <w:b w:val="0"/>
          <w:sz w:val="20"/>
        </w:rPr>
        <w:t>с</w:t>
      </w:r>
      <w:r w:rsidRPr="00940BD9">
        <w:rPr>
          <w:b w:val="0"/>
          <w:sz w:val="20"/>
        </w:rPr>
        <w:t>спорно не б</w:t>
      </w:r>
      <w:r w:rsidR="001F6A11" w:rsidRPr="00940BD9">
        <w:rPr>
          <w:b w:val="0"/>
          <w:sz w:val="20"/>
        </w:rPr>
        <w:t>е</w:t>
      </w:r>
      <w:r w:rsidRPr="00940BD9">
        <w:rPr>
          <w:b w:val="0"/>
          <w:sz w:val="20"/>
        </w:rPr>
        <w:t>дн</w:t>
      </w:r>
      <w:r w:rsidR="001F6A11" w:rsidRPr="00940BD9">
        <w:rPr>
          <w:b w:val="0"/>
          <w:sz w:val="20"/>
        </w:rPr>
        <w:t>е</w:t>
      </w:r>
      <w:r w:rsidRPr="00940BD9">
        <w:rPr>
          <w:b w:val="0"/>
          <w:sz w:val="20"/>
        </w:rPr>
        <w:t>е свободными капиталами Риги с Ли</w:t>
      </w:r>
      <w:r w:rsidR="00F678CE">
        <w:rPr>
          <w:b w:val="0"/>
          <w:sz w:val="20"/>
        </w:rPr>
        <w:t>ф</w:t>
      </w:r>
      <w:r w:rsidRPr="00940BD9">
        <w:rPr>
          <w:b w:val="0"/>
          <w:sz w:val="20"/>
        </w:rPr>
        <w:t>лян</w:t>
      </w:r>
      <w:r w:rsidR="001F6A11" w:rsidRPr="00940BD9">
        <w:rPr>
          <w:b w:val="0"/>
          <w:sz w:val="20"/>
        </w:rPr>
        <w:t>ди</w:t>
      </w:r>
      <w:r w:rsidRPr="00940BD9">
        <w:rPr>
          <w:b w:val="0"/>
          <w:sz w:val="20"/>
        </w:rPr>
        <w:t>ей. Сл</w:t>
      </w:r>
      <w:r w:rsidR="001F6A11" w:rsidRPr="00940BD9">
        <w:rPr>
          <w:b w:val="0"/>
          <w:sz w:val="20"/>
        </w:rPr>
        <w:t>е</w:t>
      </w:r>
      <w:r w:rsidRPr="00940BD9">
        <w:rPr>
          <w:b w:val="0"/>
          <w:sz w:val="20"/>
        </w:rPr>
        <w:t>довательно н</w:t>
      </w:r>
      <w:r w:rsidR="001F6A11" w:rsidRPr="00940BD9">
        <w:rPr>
          <w:b w:val="0"/>
          <w:sz w:val="20"/>
        </w:rPr>
        <w:t>е</w:t>
      </w:r>
      <w:r w:rsidRPr="00940BD9">
        <w:rPr>
          <w:b w:val="0"/>
          <w:sz w:val="20"/>
        </w:rPr>
        <w:t>т, по</w:t>
      </w:r>
      <w:r w:rsidR="00F678CE">
        <w:rPr>
          <w:b w:val="0"/>
          <w:sz w:val="20"/>
        </w:rPr>
        <w:t>-</w:t>
      </w:r>
      <w:r w:rsidRPr="00940BD9">
        <w:rPr>
          <w:b w:val="0"/>
          <w:sz w:val="20"/>
        </w:rPr>
        <w:t>в</w:t>
      </w:r>
      <w:r w:rsidR="00F678CE">
        <w:rPr>
          <w:b w:val="0"/>
          <w:sz w:val="20"/>
        </w:rPr>
        <w:t>и</w:t>
      </w:r>
      <w:r w:rsidRPr="00940BD9">
        <w:rPr>
          <w:b w:val="0"/>
          <w:sz w:val="20"/>
        </w:rPr>
        <w:t xml:space="preserve">димому, никаких причин к тому, чтобы свободные </w:t>
      </w:r>
      <w:r w:rsidRPr="00940BD9">
        <w:rPr>
          <w:b w:val="0"/>
          <w:sz w:val="20"/>
        </w:rPr>
        <w:lastRenderedPageBreak/>
        <w:t xml:space="preserve">капиталы не стали приливать и к нашему поземельному банку, если уставом это будет допущено—и вкладчики достаточно будут </w:t>
      </w:r>
      <w:r w:rsidR="001F6A11" w:rsidRPr="00940BD9">
        <w:rPr>
          <w:b w:val="0"/>
          <w:sz w:val="20"/>
        </w:rPr>
        <w:t>обеспеч</w:t>
      </w:r>
      <w:r w:rsidRPr="00940BD9">
        <w:rPr>
          <w:b w:val="0"/>
          <w:sz w:val="20"/>
        </w:rPr>
        <w:t>ены.</w:t>
      </w:r>
    </w:p>
    <w:p w:rsidR="00B21C8F" w:rsidRPr="00940BD9" w:rsidRDefault="005B24C1">
      <w:pPr>
        <w:pStyle w:val="170"/>
        <w:shd w:val="clear" w:color="auto" w:fill="auto"/>
        <w:spacing w:before="0" w:after="60" w:line="252" w:lineRule="exact"/>
        <w:ind w:left="400" w:right="660" w:firstLine="220"/>
        <w:rPr>
          <w:b w:val="0"/>
          <w:sz w:val="20"/>
        </w:rPr>
      </w:pPr>
      <w:r w:rsidRPr="00940BD9">
        <w:rPr>
          <w:b w:val="0"/>
          <w:sz w:val="20"/>
        </w:rPr>
        <w:t>Остается только зам</w:t>
      </w:r>
      <w:r w:rsidR="001F6A11" w:rsidRPr="00940BD9">
        <w:rPr>
          <w:b w:val="0"/>
          <w:sz w:val="20"/>
        </w:rPr>
        <w:t>е</w:t>
      </w:r>
      <w:r w:rsidRPr="00940BD9">
        <w:rPr>
          <w:b w:val="0"/>
          <w:sz w:val="20"/>
        </w:rPr>
        <w:t xml:space="preserve">тить, что, </w:t>
      </w:r>
      <w:r w:rsidR="00763D33" w:rsidRPr="00940BD9">
        <w:rPr>
          <w:b w:val="0"/>
          <w:sz w:val="20"/>
        </w:rPr>
        <w:t>благод</w:t>
      </w:r>
      <w:r w:rsidRPr="00940BD9">
        <w:rPr>
          <w:b w:val="0"/>
          <w:sz w:val="20"/>
        </w:rPr>
        <w:t>аря уставу, удовлетворяющему потребностям рижско-ли</w:t>
      </w:r>
      <w:r w:rsidR="00F678CE">
        <w:rPr>
          <w:b w:val="0"/>
          <w:sz w:val="20"/>
        </w:rPr>
        <w:t>ф</w:t>
      </w:r>
      <w:r w:rsidRPr="00940BD9">
        <w:rPr>
          <w:b w:val="0"/>
          <w:sz w:val="20"/>
        </w:rPr>
        <w:t>лянсдким, чистая прибыль вто</w:t>
      </w:r>
      <w:r w:rsidR="001F6A11" w:rsidRPr="00940BD9">
        <w:rPr>
          <w:b w:val="0"/>
          <w:sz w:val="20"/>
        </w:rPr>
        <w:t>рого</w:t>
      </w:r>
      <w:r w:rsidRPr="00940BD9">
        <w:rPr>
          <w:b w:val="0"/>
          <w:sz w:val="20"/>
        </w:rPr>
        <w:t xml:space="preserve"> года составляла 36,506 р., т.-е. 36 </w:t>
      </w:r>
      <w:r w:rsidR="00F678CE" w:rsidRPr="00F678CE">
        <w:rPr>
          <w:b w:val="0"/>
          <w:sz w:val="20"/>
          <w:vertAlign w:val="superscript"/>
        </w:rPr>
        <w:t>1</w:t>
      </w:r>
      <w:r w:rsidR="00F678CE">
        <w:rPr>
          <w:b w:val="0"/>
          <w:sz w:val="20"/>
        </w:rPr>
        <w:t>/</w:t>
      </w:r>
      <w:r w:rsidR="00F678CE" w:rsidRPr="00F678CE">
        <w:rPr>
          <w:b w:val="0"/>
          <w:sz w:val="20"/>
          <w:vertAlign w:val="subscript"/>
        </w:rPr>
        <w:t>2</w:t>
      </w:r>
      <w:r w:rsidRPr="00940BD9">
        <w:rPr>
          <w:b w:val="0"/>
          <w:sz w:val="20"/>
        </w:rPr>
        <w:t>% на основной капитал в 400,000 р. — новое доказательство об</w:t>
      </w:r>
      <w:r w:rsidR="001F6A11" w:rsidRPr="00940BD9">
        <w:rPr>
          <w:b w:val="0"/>
          <w:sz w:val="20"/>
        </w:rPr>
        <w:t>щего</w:t>
      </w:r>
      <w:r w:rsidRPr="00940BD9">
        <w:rPr>
          <w:b w:val="0"/>
          <w:sz w:val="20"/>
        </w:rPr>
        <w:t xml:space="preserve"> у нас правила, что каждый банк, удовлетворяю</w:t>
      </w:r>
      <w:r w:rsidR="001F6A11" w:rsidRPr="00940BD9">
        <w:rPr>
          <w:b w:val="0"/>
          <w:sz w:val="20"/>
        </w:rPr>
        <w:t>щи</w:t>
      </w:r>
      <w:r w:rsidRPr="00940BD9">
        <w:rPr>
          <w:b w:val="0"/>
          <w:sz w:val="20"/>
        </w:rPr>
        <w:t>й потребностям и ц</w:t>
      </w:r>
      <w:r w:rsidR="001F6A11" w:rsidRPr="00940BD9">
        <w:rPr>
          <w:b w:val="0"/>
          <w:sz w:val="20"/>
        </w:rPr>
        <w:t>е</w:t>
      </w:r>
      <w:r w:rsidRPr="00940BD9">
        <w:rPr>
          <w:b w:val="0"/>
          <w:sz w:val="20"/>
        </w:rPr>
        <w:t>лям, для которых он учрежден, дает боль</w:t>
      </w:r>
      <w:r w:rsidR="001F6A11" w:rsidRPr="00940BD9">
        <w:rPr>
          <w:b w:val="0"/>
          <w:sz w:val="20"/>
        </w:rPr>
        <w:t>шие</w:t>
      </w:r>
      <w:r w:rsidRPr="00940BD9">
        <w:rPr>
          <w:b w:val="0"/>
          <w:sz w:val="20"/>
        </w:rPr>
        <w:t xml:space="preserve"> прибыли и будет их давать и впредь, пока не увеличится в н</w:t>
      </w:r>
      <w:r w:rsidR="001F6A11" w:rsidRPr="00940BD9">
        <w:rPr>
          <w:b w:val="0"/>
          <w:sz w:val="20"/>
        </w:rPr>
        <w:t>е</w:t>
      </w:r>
      <w:r w:rsidRPr="00940BD9">
        <w:rPr>
          <w:b w:val="0"/>
          <w:sz w:val="20"/>
        </w:rPr>
        <w:t>ск</w:t>
      </w:r>
      <w:r w:rsidR="00F678CE">
        <w:rPr>
          <w:b w:val="0"/>
          <w:sz w:val="20"/>
        </w:rPr>
        <w:t>олько крат число банков и конку</w:t>
      </w:r>
      <w:r w:rsidRPr="00940BD9">
        <w:rPr>
          <w:b w:val="0"/>
          <w:sz w:val="20"/>
        </w:rPr>
        <w:t>рен</w:t>
      </w:r>
      <w:r w:rsidR="001F6A11" w:rsidRPr="00940BD9">
        <w:rPr>
          <w:b w:val="0"/>
          <w:sz w:val="20"/>
        </w:rPr>
        <w:t>ци</w:t>
      </w:r>
      <w:r w:rsidRPr="00940BD9">
        <w:rPr>
          <w:b w:val="0"/>
          <w:sz w:val="20"/>
        </w:rPr>
        <w:t xml:space="preserve">я между ними не уменьшит </w:t>
      </w:r>
      <w:r w:rsidRPr="00940BD9">
        <w:rPr>
          <w:rStyle w:val="1710pt"/>
          <w:bCs/>
          <w:i w:val="0"/>
          <w:sz w:val="16"/>
        </w:rPr>
        <w:t>непом</w:t>
      </w:r>
      <w:r w:rsidR="001F6A11" w:rsidRPr="00940BD9">
        <w:rPr>
          <w:rStyle w:val="1710pt"/>
          <w:bCs/>
          <w:i w:val="0"/>
          <w:sz w:val="16"/>
        </w:rPr>
        <w:t>е</w:t>
      </w:r>
      <w:r w:rsidRPr="00940BD9">
        <w:rPr>
          <w:rStyle w:val="1710pt"/>
          <w:bCs/>
          <w:i w:val="0"/>
          <w:sz w:val="16"/>
        </w:rPr>
        <w:t>р</w:t>
      </w:r>
      <w:r w:rsidR="001F6A11" w:rsidRPr="00940BD9">
        <w:rPr>
          <w:rStyle w:val="1710pt"/>
          <w:bCs/>
          <w:i w:val="0"/>
          <w:sz w:val="16"/>
        </w:rPr>
        <w:t>ные</w:t>
      </w:r>
      <w:r w:rsidRPr="00940BD9">
        <w:rPr>
          <w:b w:val="0"/>
          <w:sz w:val="20"/>
        </w:rPr>
        <w:t xml:space="preserve"> их прибыли.</w:t>
      </w:r>
    </w:p>
    <w:p w:rsidR="00B21C8F" w:rsidRPr="00940BD9" w:rsidRDefault="005B24C1">
      <w:pPr>
        <w:pStyle w:val="170"/>
        <w:shd w:val="clear" w:color="auto" w:fill="auto"/>
        <w:spacing w:before="0" w:after="60" w:line="252" w:lineRule="exact"/>
        <w:ind w:left="400" w:right="660" w:firstLine="220"/>
        <w:rPr>
          <w:b w:val="0"/>
          <w:sz w:val="20"/>
        </w:rPr>
      </w:pPr>
      <w:r w:rsidRPr="00940BD9">
        <w:rPr>
          <w:b w:val="0"/>
          <w:sz w:val="20"/>
        </w:rPr>
        <w:t>Прибыли поземель</w:t>
      </w:r>
      <w:r w:rsidR="001F6A11" w:rsidRPr="00940BD9">
        <w:rPr>
          <w:b w:val="0"/>
          <w:sz w:val="20"/>
        </w:rPr>
        <w:t>ного</w:t>
      </w:r>
      <w:r w:rsidRPr="00940BD9">
        <w:rPr>
          <w:b w:val="0"/>
          <w:sz w:val="20"/>
        </w:rPr>
        <w:t xml:space="preserve"> банка русс</w:t>
      </w:r>
      <w:r w:rsidR="001F6A11" w:rsidRPr="00940BD9">
        <w:rPr>
          <w:b w:val="0"/>
          <w:sz w:val="20"/>
        </w:rPr>
        <w:t>кого</w:t>
      </w:r>
      <w:r w:rsidRPr="00940BD9">
        <w:rPr>
          <w:b w:val="0"/>
          <w:sz w:val="20"/>
        </w:rPr>
        <w:t xml:space="preserve"> земства далеко не могут быть так велики, потому что проектом устранены спекуля</w:t>
      </w:r>
      <w:r w:rsidR="001F6A11" w:rsidRPr="00940BD9">
        <w:rPr>
          <w:b w:val="0"/>
          <w:sz w:val="20"/>
        </w:rPr>
        <w:t>ци</w:t>
      </w:r>
      <w:r w:rsidRPr="00940BD9">
        <w:rPr>
          <w:b w:val="0"/>
          <w:sz w:val="20"/>
        </w:rPr>
        <w:t>и процентными бумагами, боль</w:t>
      </w:r>
      <w:r w:rsidR="001F6A11" w:rsidRPr="00940BD9">
        <w:rPr>
          <w:b w:val="0"/>
          <w:sz w:val="20"/>
        </w:rPr>
        <w:t>шиекомисси</w:t>
      </w:r>
      <w:r w:rsidRPr="00940BD9">
        <w:rPr>
          <w:b w:val="0"/>
          <w:sz w:val="20"/>
        </w:rPr>
        <w:t>он</w:t>
      </w:r>
      <w:r w:rsidR="001F6A11" w:rsidRPr="00940BD9">
        <w:rPr>
          <w:b w:val="0"/>
          <w:sz w:val="20"/>
        </w:rPr>
        <w:t>ные</w:t>
      </w:r>
      <w:r w:rsidRPr="00940BD9">
        <w:rPr>
          <w:b w:val="0"/>
          <w:sz w:val="20"/>
        </w:rPr>
        <w:t xml:space="preserve"> и трансферт</w:t>
      </w:r>
      <w:r w:rsidR="001F6A11" w:rsidRPr="00940BD9">
        <w:rPr>
          <w:b w:val="0"/>
          <w:sz w:val="20"/>
        </w:rPr>
        <w:t>ные</w:t>
      </w:r>
      <w:r w:rsidRPr="00940BD9">
        <w:rPr>
          <w:b w:val="0"/>
          <w:sz w:val="20"/>
        </w:rPr>
        <w:t xml:space="preserve"> (по переводу денег) д</w:t>
      </w:r>
      <w:r w:rsidR="001F6A11" w:rsidRPr="00940BD9">
        <w:rPr>
          <w:b w:val="0"/>
          <w:sz w:val="20"/>
        </w:rPr>
        <w:t>е</w:t>
      </w:r>
      <w:r w:rsidRPr="00940BD9">
        <w:rPr>
          <w:b w:val="0"/>
          <w:sz w:val="20"/>
        </w:rPr>
        <w:t>ла. Отчасти эти невыгоды,—сл</w:t>
      </w:r>
      <w:r w:rsidR="001F6A11" w:rsidRPr="00940BD9">
        <w:rPr>
          <w:b w:val="0"/>
          <w:sz w:val="20"/>
        </w:rPr>
        <w:t>е</w:t>
      </w:r>
      <w:r w:rsidRPr="00940BD9">
        <w:rPr>
          <w:b w:val="0"/>
          <w:sz w:val="20"/>
        </w:rPr>
        <w:t>дст</w:t>
      </w:r>
      <w:r w:rsidR="001F6A11" w:rsidRPr="00940BD9">
        <w:rPr>
          <w:b w:val="0"/>
          <w:sz w:val="20"/>
        </w:rPr>
        <w:t>ви</w:t>
      </w:r>
      <w:r w:rsidRPr="00940BD9">
        <w:rPr>
          <w:b w:val="0"/>
          <w:sz w:val="20"/>
        </w:rPr>
        <w:t>е самой д</w:t>
      </w:r>
      <w:r w:rsidR="001F6A11" w:rsidRPr="00940BD9">
        <w:rPr>
          <w:b w:val="0"/>
          <w:sz w:val="20"/>
        </w:rPr>
        <w:t>е</w:t>
      </w:r>
      <w:r w:rsidRPr="00940BD9">
        <w:rPr>
          <w:b w:val="0"/>
          <w:sz w:val="20"/>
        </w:rPr>
        <w:t>ли учрежде</w:t>
      </w:r>
      <w:r w:rsidR="001F6A11" w:rsidRPr="00940BD9">
        <w:rPr>
          <w:b w:val="0"/>
          <w:sz w:val="20"/>
        </w:rPr>
        <w:t>ни</w:t>
      </w:r>
      <w:r w:rsidRPr="00940BD9">
        <w:rPr>
          <w:b w:val="0"/>
          <w:sz w:val="20"/>
        </w:rPr>
        <w:t>я: доставить кредит землед</w:t>
      </w:r>
      <w:r w:rsidR="001F6A11" w:rsidRPr="00940BD9">
        <w:rPr>
          <w:b w:val="0"/>
          <w:sz w:val="20"/>
        </w:rPr>
        <w:t>ели</w:t>
      </w:r>
      <w:r w:rsidRPr="00940BD9">
        <w:rPr>
          <w:b w:val="0"/>
          <w:sz w:val="20"/>
        </w:rPr>
        <w:t>ю и землевлад</w:t>
      </w:r>
      <w:r w:rsidR="001F6A11" w:rsidRPr="00940BD9">
        <w:rPr>
          <w:b w:val="0"/>
          <w:sz w:val="20"/>
        </w:rPr>
        <w:t>е</w:t>
      </w:r>
      <w:r w:rsidRPr="00940BD9">
        <w:rPr>
          <w:b w:val="0"/>
          <w:sz w:val="20"/>
        </w:rPr>
        <w:t>льцам,—могут вознаградиться, если правительство утвердит за банком право выпуска собственных билетов.</w:t>
      </w:r>
    </w:p>
    <w:p w:rsidR="00B21C8F" w:rsidRPr="00940BD9" w:rsidRDefault="005B24C1">
      <w:pPr>
        <w:pStyle w:val="170"/>
        <w:shd w:val="clear" w:color="auto" w:fill="auto"/>
        <w:spacing w:before="0" w:line="252" w:lineRule="exact"/>
        <w:ind w:left="400" w:right="660" w:firstLine="220"/>
        <w:rPr>
          <w:b w:val="0"/>
          <w:sz w:val="20"/>
        </w:rPr>
      </w:pPr>
      <w:r w:rsidRPr="00940BD9">
        <w:rPr>
          <w:b w:val="0"/>
          <w:sz w:val="20"/>
        </w:rPr>
        <w:t>Отчет за 1865 г. Общества Взаим</w:t>
      </w:r>
      <w:r w:rsidR="001F6A11" w:rsidRPr="00940BD9">
        <w:rPr>
          <w:b w:val="0"/>
          <w:sz w:val="20"/>
        </w:rPr>
        <w:t>ного</w:t>
      </w:r>
      <w:r w:rsidRPr="00940BD9">
        <w:rPr>
          <w:b w:val="0"/>
          <w:sz w:val="20"/>
        </w:rPr>
        <w:t xml:space="preserve"> Кредита (торго</w:t>
      </w:r>
      <w:r w:rsidR="001F6A11" w:rsidRPr="00940BD9">
        <w:rPr>
          <w:b w:val="0"/>
          <w:sz w:val="20"/>
        </w:rPr>
        <w:t>вого</w:t>
      </w:r>
      <w:r w:rsidRPr="00940BD9">
        <w:rPr>
          <w:b w:val="0"/>
          <w:sz w:val="20"/>
        </w:rPr>
        <w:t>) дает также н</w:t>
      </w:r>
      <w:r w:rsidR="001F6A11" w:rsidRPr="00940BD9">
        <w:rPr>
          <w:b w:val="0"/>
          <w:sz w:val="20"/>
        </w:rPr>
        <w:t>е</w:t>
      </w:r>
      <w:r w:rsidRPr="00940BD9">
        <w:rPr>
          <w:b w:val="0"/>
          <w:sz w:val="20"/>
        </w:rPr>
        <w:t>сколько весьма полезных практических указа</w:t>
      </w:r>
      <w:r w:rsidR="001F6A11" w:rsidRPr="00940BD9">
        <w:rPr>
          <w:b w:val="0"/>
          <w:sz w:val="20"/>
        </w:rPr>
        <w:t>ни</w:t>
      </w:r>
      <w:r w:rsidRPr="00940BD9">
        <w:rPr>
          <w:b w:val="0"/>
          <w:sz w:val="20"/>
        </w:rPr>
        <w:t>й. В этом отноше</w:t>
      </w:r>
      <w:r w:rsidR="001F6A11" w:rsidRPr="00940BD9">
        <w:rPr>
          <w:b w:val="0"/>
          <w:sz w:val="20"/>
        </w:rPr>
        <w:t>ни</w:t>
      </w:r>
      <w:r w:rsidRPr="00940BD9">
        <w:rPr>
          <w:b w:val="0"/>
          <w:sz w:val="20"/>
        </w:rPr>
        <w:t>и в отчет</w:t>
      </w:r>
      <w:r w:rsidR="001F6A11" w:rsidRPr="00940BD9">
        <w:rPr>
          <w:b w:val="0"/>
          <w:sz w:val="20"/>
        </w:rPr>
        <w:t>е</w:t>
      </w:r>
      <w:r w:rsidRPr="00940BD9">
        <w:rPr>
          <w:b w:val="0"/>
          <w:sz w:val="20"/>
        </w:rPr>
        <w:t xml:space="preserve"> достойно особен</w:t>
      </w:r>
      <w:r w:rsidR="001F6A11" w:rsidRPr="00940BD9">
        <w:rPr>
          <w:b w:val="0"/>
          <w:sz w:val="20"/>
        </w:rPr>
        <w:t>ного</w:t>
      </w:r>
      <w:r w:rsidRPr="00940BD9">
        <w:rPr>
          <w:b w:val="0"/>
          <w:sz w:val="20"/>
        </w:rPr>
        <w:t xml:space="preserve"> внима</w:t>
      </w:r>
      <w:r w:rsidR="001F6A11" w:rsidRPr="00940BD9">
        <w:rPr>
          <w:b w:val="0"/>
          <w:sz w:val="20"/>
        </w:rPr>
        <w:t>ни</w:t>
      </w:r>
      <w:r w:rsidRPr="00940BD9">
        <w:rPr>
          <w:b w:val="0"/>
          <w:sz w:val="20"/>
        </w:rPr>
        <w:t>я сл</w:t>
      </w:r>
      <w:r w:rsidR="001F6A11" w:rsidRPr="00940BD9">
        <w:rPr>
          <w:b w:val="0"/>
          <w:sz w:val="20"/>
        </w:rPr>
        <w:t>е</w:t>
      </w:r>
      <w:r w:rsidRPr="00940BD9">
        <w:rPr>
          <w:b w:val="0"/>
          <w:sz w:val="20"/>
        </w:rPr>
        <w:t>дующее: всего в тече</w:t>
      </w:r>
      <w:r w:rsidR="001F6A11" w:rsidRPr="00940BD9">
        <w:rPr>
          <w:b w:val="0"/>
          <w:sz w:val="20"/>
        </w:rPr>
        <w:t>ни</w:t>
      </w:r>
      <w:r w:rsidRPr="00940BD9">
        <w:rPr>
          <w:b w:val="0"/>
          <w:sz w:val="20"/>
        </w:rPr>
        <w:t>и 1865 г. внесено членами на теку</w:t>
      </w:r>
      <w:r w:rsidR="001F6A11" w:rsidRPr="00940BD9">
        <w:rPr>
          <w:b w:val="0"/>
          <w:sz w:val="20"/>
        </w:rPr>
        <w:t>щи</w:t>
      </w:r>
      <w:r w:rsidRPr="00940BD9">
        <w:rPr>
          <w:b w:val="0"/>
          <w:sz w:val="20"/>
        </w:rPr>
        <w:t>е свои счеты 17,742,154 р. 77 коп. В то же время в тече</w:t>
      </w:r>
      <w:r w:rsidR="001F6A11" w:rsidRPr="00940BD9">
        <w:rPr>
          <w:b w:val="0"/>
          <w:sz w:val="20"/>
        </w:rPr>
        <w:t>ни</w:t>
      </w:r>
      <w:r w:rsidRPr="00940BD9">
        <w:rPr>
          <w:b w:val="0"/>
          <w:sz w:val="20"/>
        </w:rPr>
        <w:t>е года заплачено Обществом по чекам членов: 16,648,820 р. 12 к., и к 1-му января 1866 г. оставалось в Обществ</w:t>
      </w:r>
      <w:r w:rsidR="001F6A11" w:rsidRPr="00940BD9">
        <w:rPr>
          <w:b w:val="0"/>
          <w:sz w:val="20"/>
        </w:rPr>
        <w:t>е</w:t>
      </w:r>
      <w:r w:rsidRPr="00940BD9">
        <w:rPr>
          <w:b w:val="0"/>
          <w:sz w:val="20"/>
        </w:rPr>
        <w:t xml:space="preserve"> на текущих счетах членов: 1.618.380 р. 65 коп.</w:t>
      </w:r>
    </w:p>
    <w:p w:rsidR="00B21C8F" w:rsidRPr="00F678CE" w:rsidRDefault="005B24C1" w:rsidP="00F678CE">
      <w:pPr>
        <w:pStyle w:val="170"/>
        <w:shd w:val="clear" w:color="auto" w:fill="auto"/>
        <w:spacing w:before="0" w:line="252" w:lineRule="exact"/>
        <w:ind w:left="400" w:right="572" w:firstLine="220"/>
        <w:rPr>
          <w:b w:val="0"/>
          <w:sz w:val="20"/>
        </w:rPr>
      </w:pPr>
      <w:r w:rsidRPr="00940BD9">
        <w:rPr>
          <w:b w:val="0"/>
          <w:sz w:val="20"/>
        </w:rPr>
        <w:t xml:space="preserve">Этих результатов Общество достигло, </w:t>
      </w:r>
      <w:r w:rsidR="001F6A11" w:rsidRPr="00940BD9">
        <w:rPr>
          <w:b w:val="0"/>
          <w:sz w:val="20"/>
        </w:rPr>
        <w:t>имея</w:t>
      </w:r>
      <w:r w:rsidRPr="00F678CE">
        <w:rPr>
          <w:b w:val="0"/>
          <w:sz w:val="16"/>
        </w:rPr>
        <w:t>собст</w:t>
      </w:r>
      <w:r w:rsidRPr="00F678CE">
        <w:rPr>
          <w:b w:val="0"/>
          <w:sz w:val="20"/>
        </w:rPr>
        <w:t>вен</w:t>
      </w:r>
      <w:r w:rsidR="001F6A11" w:rsidRPr="00F678CE">
        <w:rPr>
          <w:b w:val="0"/>
          <w:sz w:val="20"/>
        </w:rPr>
        <w:t>ного</w:t>
      </w:r>
      <w:r w:rsidRPr="00F678CE">
        <w:rPr>
          <w:b w:val="0"/>
          <w:sz w:val="20"/>
        </w:rPr>
        <w:t xml:space="preserve"> оборот</w:t>
      </w:r>
      <w:r w:rsidR="001F6A11" w:rsidRPr="00F678CE">
        <w:rPr>
          <w:b w:val="0"/>
          <w:sz w:val="20"/>
        </w:rPr>
        <w:t>ного</w:t>
      </w:r>
      <w:r w:rsidRPr="00F678CE">
        <w:rPr>
          <w:b w:val="0"/>
          <w:sz w:val="20"/>
        </w:rPr>
        <w:t xml:space="preserve"> капитала, постепенно, от 238,900 руб. с начала и до 335,560 руб. в конц</w:t>
      </w:r>
      <w:r w:rsidR="001F6A11" w:rsidRPr="00F678CE">
        <w:rPr>
          <w:b w:val="0"/>
          <w:sz w:val="20"/>
        </w:rPr>
        <w:t>е</w:t>
      </w:r>
      <w:r w:rsidRPr="00F678CE">
        <w:rPr>
          <w:b w:val="0"/>
          <w:sz w:val="20"/>
        </w:rPr>
        <w:t xml:space="preserve"> года.</w:t>
      </w:r>
    </w:p>
    <w:p w:rsidR="00B21C8F" w:rsidRDefault="005B24C1">
      <w:pPr>
        <w:pStyle w:val="22"/>
        <w:shd w:val="clear" w:color="auto" w:fill="auto"/>
        <w:spacing w:line="254" w:lineRule="exact"/>
        <w:ind w:left="220" w:right="800" w:firstLine="200"/>
      </w:pPr>
      <w:r>
        <w:t>Принимая во внима</w:t>
      </w:r>
      <w:r w:rsidR="001F6A11">
        <w:t>ни</w:t>
      </w:r>
      <w:r>
        <w:t xml:space="preserve">е все вышесказанное, </w:t>
      </w:r>
      <w:r w:rsidR="001F6A11">
        <w:t>комисси</w:t>
      </w:r>
      <w:r>
        <w:t xml:space="preserve">я </w:t>
      </w:r>
      <w:r>
        <w:lastRenderedPageBreak/>
        <w:t>пришла к тому уб</w:t>
      </w:r>
      <w:r w:rsidR="001F6A11">
        <w:t>е</w:t>
      </w:r>
      <w:r>
        <w:t>жде</w:t>
      </w:r>
      <w:r w:rsidR="001F6A11">
        <w:t>ни</w:t>
      </w:r>
      <w:r>
        <w:t>ю, что права, кото</w:t>
      </w:r>
      <w:r w:rsidR="001F6A11">
        <w:t>рые</w:t>
      </w:r>
      <w:r>
        <w:t xml:space="preserve"> необходимо даровать банку по учету векселей, до такой степени необходимы, что без них самое учрежде</w:t>
      </w:r>
      <w:r w:rsidR="001F6A11">
        <w:t>ни</w:t>
      </w:r>
      <w:r>
        <w:t>е банка сд</w:t>
      </w:r>
      <w:r w:rsidR="001F6A11">
        <w:t>е</w:t>
      </w:r>
      <w:r>
        <w:t>лается практическою невозможнос</w:t>
      </w:r>
      <w:r w:rsidR="001F6A11">
        <w:t>ти</w:t>
      </w:r>
      <w:r>
        <w:t>ю. К такому заключе</w:t>
      </w:r>
      <w:r w:rsidR="001F6A11">
        <w:t>ни</w:t>
      </w:r>
      <w:r>
        <w:t>ю приводят нижесл</w:t>
      </w:r>
      <w:r w:rsidR="001F6A11">
        <w:t>е</w:t>
      </w:r>
      <w:r>
        <w:t>дую</w:t>
      </w:r>
      <w:r w:rsidR="001F6A11">
        <w:t>щие</w:t>
      </w:r>
      <w:r>
        <w:t xml:space="preserve"> соображе</w:t>
      </w:r>
      <w:r w:rsidR="001F6A11">
        <w:t>ни</w:t>
      </w:r>
      <w:r>
        <w:t>я.</w:t>
      </w:r>
    </w:p>
    <w:p w:rsidR="00B21C8F" w:rsidRDefault="005B24C1">
      <w:pPr>
        <w:pStyle w:val="22"/>
        <w:shd w:val="clear" w:color="auto" w:fill="auto"/>
        <w:spacing w:line="254" w:lineRule="exact"/>
        <w:ind w:left="220" w:right="800" w:firstLine="200"/>
      </w:pPr>
      <w:r>
        <w:t>Если банк получит возможность производить краткосроч</w:t>
      </w:r>
      <w:r w:rsidR="001F6A11">
        <w:t>ные</w:t>
      </w:r>
      <w:r>
        <w:t xml:space="preserve"> ссуды не иначе как под видом учета векселей, то и вс</w:t>
      </w:r>
      <w:r w:rsidR="001F6A11">
        <w:t>е</w:t>
      </w:r>
      <w:r>
        <w:t xml:space="preserve"> взыска</w:t>
      </w:r>
      <w:r w:rsidR="001F6A11">
        <w:t>ни</w:t>
      </w:r>
      <w:r>
        <w:t>я по краткосрочным ссудам, вм</w:t>
      </w:r>
      <w:r w:rsidR="001F6A11">
        <w:t>е</w:t>
      </w:r>
      <w:r>
        <w:t>сто медлен</w:t>
      </w:r>
      <w:r w:rsidR="001F6A11">
        <w:t>ного</w:t>
      </w:r>
      <w:r>
        <w:t xml:space="preserve"> и часто крайне неудовлетворитель</w:t>
      </w:r>
      <w:r w:rsidR="001F6A11">
        <w:t>ного</w:t>
      </w:r>
      <w:r>
        <w:t xml:space="preserve"> способа взыска</w:t>
      </w:r>
      <w:r w:rsidR="001F6A11">
        <w:t>ни</w:t>
      </w:r>
      <w:r>
        <w:t>я обыкновенным гражданским порядком, ов будет производить по сил</w:t>
      </w:r>
      <w:r w:rsidR="001F6A11">
        <w:t>е</w:t>
      </w:r>
      <w:r>
        <w:t xml:space="preserve"> вексель</w:t>
      </w:r>
      <w:r w:rsidR="001F6A11">
        <w:t>ного</w:t>
      </w:r>
      <w:r>
        <w:t xml:space="preserve"> права.</w:t>
      </w:r>
    </w:p>
    <w:p w:rsidR="00B21C8F" w:rsidRDefault="005B24C1">
      <w:pPr>
        <w:pStyle w:val="22"/>
        <w:shd w:val="clear" w:color="auto" w:fill="auto"/>
        <w:spacing w:line="254" w:lineRule="exact"/>
        <w:ind w:left="220" w:right="800" w:firstLine="200"/>
      </w:pPr>
      <w:r>
        <w:t>Проистекаю</w:t>
      </w:r>
      <w:r w:rsidR="001F6A11">
        <w:t>щие</w:t>
      </w:r>
      <w:r>
        <w:t xml:space="preserve"> отсюда посл</w:t>
      </w:r>
      <w:r w:rsidR="001F6A11">
        <w:t>е</w:t>
      </w:r>
      <w:r>
        <w:t>дст</w:t>
      </w:r>
      <w:r w:rsidR="001F6A11">
        <w:t>ви</w:t>
      </w:r>
      <w:r>
        <w:t>я, поразитель</w:t>
      </w:r>
      <w:r w:rsidR="001F6A11">
        <w:t>ные</w:t>
      </w:r>
      <w:r>
        <w:t xml:space="preserve"> хотя и мало зам</w:t>
      </w:r>
      <w:r w:rsidR="001F6A11">
        <w:t>е</w:t>
      </w:r>
      <w:r>
        <w:t>т</w:t>
      </w:r>
      <w:r w:rsidR="001F6A11">
        <w:t>ные</w:t>
      </w:r>
      <w:r>
        <w:t xml:space="preserve"> с пер</w:t>
      </w:r>
      <w:r w:rsidR="001F6A11">
        <w:t>вого</w:t>
      </w:r>
      <w:r>
        <w:t xml:space="preserve"> взгляда, всего ясн</w:t>
      </w:r>
      <w:r w:rsidR="001F6A11">
        <w:t>е</w:t>
      </w:r>
      <w:r>
        <w:t>е и всего лучше могут быт изложены языком подлежащих статей Свода Зак. т. ХГчасти 2-й Устава Торгов. изд. 1857 г.</w:t>
      </w:r>
    </w:p>
    <w:p w:rsidR="00B21C8F" w:rsidRDefault="005B24C1">
      <w:pPr>
        <w:pStyle w:val="301"/>
        <w:shd w:val="clear" w:color="auto" w:fill="auto"/>
        <w:spacing w:before="0" w:line="252" w:lineRule="exact"/>
        <w:ind w:left="220" w:right="800" w:firstLine="200"/>
        <w:jc w:val="both"/>
      </w:pPr>
      <w:r>
        <w:rPr>
          <w:rStyle w:val="302"/>
        </w:rPr>
        <w:t>Ст. 565. „</w:t>
      </w:r>
      <w:r>
        <w:t>Если вексель буде</w:t>
      </w:r>
      <w:r w:rsidR="00F678CE">
        <w:t>т не принят</w:t>
      </w:r>
      <w:r>
        <w:t xml:space="preserve"> или не за</w:t>
      </w:r>
      <w:r>
        <w:rPr>
          <w:rStyle w:val="302"/>
        </w:rPr>
        <w:t xml:space="preserve">- </w:t>
      </w:r>
      <w:r>
        <w:t>плачен</w:t>
      </w:r>
      <w:r w:rsidR="00F678CE">
        <w:t xml:space="preserve"> назначенным в нем плателщиком,</w:t>
      </w:r>
      <w:r>
        <w:t xml:space="preserve"> то подписатели отв</w:t>
      </w:r>
      <w:r w:rsidR="001F6A11">
        <w:t>е</w:t>
      </w:r>
      <w:r w:rsidR="00F678CE">
        <w:t>тствуют</w:t>
      </w:r>
      <w:r>
        <w:t xml:space="preserve"> векселедержателю</w:t>
      </w:r>
      <w:r>
        <w:rPr>
          <w:rStyle w:val="302"/>
        </w:rPr>
        <w:t xml:space="preserve"> *) </w:t>
      </w:r>
      <w:r w:rsidR="00F678CE">
        <w:t>в</w:t>
      </w:r>
      <w:r>
        <w:t xml:space="preserve"> платеж</w:t>
      </w:r>
      <w:r w:rsidR="001F6A11">
        <w:t>е</w:t>
      </w:r>
      <w:r>
        <w:t xml:space="preserve"> вс</w:t>
      </w:r>
      <w:r w:rsidR="001F6A11">
        <w:t>е</w:t>
      </w:r>
      <w:r>
        <w:t xml:space="preserve"> за одного и один за вс</w:t>
      </w:r>
      <w:r w:rsidR="001F6A11">
        <w:t>е</w:t>
      </w:r>
      <w:r>
        <w:t>х совокупно</w:t>
      </w:r>
      <w:r>
        <w:rPr>
          <w:rStyle w:val="302"/>
        </w:rPr>
        <w:t xml:space="preserve"> (і</w:t>
      </w:r>
      <w:r w:rsidR="00F678CE">
        <w:rPr>
          <w:rStyle w:val="302"/>
          <w:lang w:val="en-US"/>
        </w:rPr>
        <w:t>nsolidum</w:t>
      </w:r>
      <w:r>
        <w:rPr>
          <w:rStyle w:val="302"/>
        </w:rPr>
        <w:t xml:space="preserve">), </w:t>
      </w:r>
      <w:r w:rsidR="00F678CE">
        <w:t>точно так же как и сам</w:t>
      </w:r>
      <w:r>
        <w:t xml:space="preserve"> векселедатель “</w:t>
      </w:r>
    </w:p>
    <w:p w:rsidR="00F678CE" w:rsidRDefault="005B24C1" w:rsidP="00F678CE">
      <w:pPr>
        <w:pStyle w:val="241"/>
        <w:shd w:val="clear" w:color="auto" w:fill="auto"/>
        <w:spacing w:before="0" w:after="0" w:line="252" w:lineRule="exact"/>
        <w:ind w:left="460" w:right="640"/>
        <w:jc w:val="left"/>
      </w:pPr>
      <w:r>
        <w:t xml:space="preserve">На сколько такое </w:t>
      </w:r>
      <w:r w:rsidR="001F6A11">
        <w:t>обеспеч</w:t>
      </w:r>
      <w:r>
        <w:t>е</w:t>
      </w:r>
      <w:r w:rsidR="001F6A11">
        <w:t>ни</w:t>
      </w:r>
      <w:r>
        <w:t>е в обратном получе</w:t>
      </w:r>
      <w:r w:rsidR="001F6A11">
        <w:t>ни</w:t>
      </w:r>
      <w:r>
        <w:t>и банком выданных им краткосрочных ссуд в</w:t>
      </w:r>
      <w:r w:rsidR="001F6A11">
        <w:t>е</w:t>
      </w:r>
      <w:r>
        <w:t>рн</w:t>
      </w:r>
      <w:r w:rsidR="001F6A11">
        <w:t>е</w:t>
      </w:r>
      <w:r>
        <w:t>е взыска</w:t>
      </w:r>
      <w:r w:rsidR="001F6A11">
        <w:t>ни</w:t>
      </w:r>
      <w:r>
        <w:t>я обыкновенным порядком и с одного только лица вм</w:t>
      </w:r>
      <w:r w:rsidR="001F6A11">
        <w:t>е</w:t>
      </w:r>
      <w:r>
        <w:t>с</w:t>
      </w:r>
      <w:r w:rsidR="00F678CE">
        <w:t>то двух</w:t>
      </w:r>
      <w:r>
        <w:t>, трех отв</w:t>
      </w:r>
      <w:r w:rsidR="001F6A11">
        <w:t>е</w:t>
      </w:r>
      <w:r>
        <w:t>тчиков (по' числу подписей) за один и тот же долг банку,—на столько же, для обязавшихся круговою порукой заклад</w:t>
      </w:r>
      <w:r w:rsidR="00F678CE">
        <w:t>чиков, уменьшается и риск быть привлеченными к платежу за неисправных плательщиков.</w:t>
      </w:r>
    </w:p>
    <w:p w:rsidR="00F678CE" w:rsidRDefault="00F678CE" w:rsidP="00F678CE">
      <w:pPr>
        <w:pStyle w:val="22"/>
        <w:shd w:val="clear" w:color="auto" w:fill="auto"/>
        <w:spacing w:line="252" w:lineRule="exact"/>
        <w:ind w:left="460" w:right="640" w:firstLine="200"/>
      </w:pPr>
      <w:r>
        <w:t xml:space="preserve">На самом же деле, при введении в действие новых судебных учреждений, сила вексельного права, под охраною которого банку предоставляется производить все краткосрочные ссуды, будет сильнее риска отвечать круговою порукой, и потому как бы уничтожает его. Во </w:t>
      </w:r>
      <w:r>
        <w:lastRenderedPageBreak/>
        <w:t>всей силе этот риск остается только для ссуд долгосрочных, выдаваемых закладными листами.</w:t>
      </w:r>
    </w:p>
    <w:p w:rsidR="00F678CE" w:rsidRDefault="005B24C1" w:rsidP="00F678CE">
      <w:pPr>
        <w:pStyle w:val="80"/>
        <w:shd w:val="clear" w:color="auto" w:fill="auto"/>
        <w:spacing w:before="0" w:line="160" w:lineRule="exact"/>
        <w:ind w:left="220" w:firstLine="200"/>
      </w:pPr>
      <w:r>
        <w:t>') В настоящем случа</w:t>
      </w:r>
      <w:r w:rsidR="001F6A11">
        <w:t>е</w:t>
      </w:r>
      <w:r>
        <w:t xml:space="preserve"> банку.</w:t>
      </w:r>
    </w:p>
    <w:p w:rsidR="00F678CE" w:rsidRDefault="00F678CE" w:rsidP="00F678CE">
      <w:pPr>
        <w:pStyle w:val="80"/>
        <w:shd w:val="clear" w:color="auto" w:fill="auto"/>
        <w:spacing w:before="0" w:line="160" w:lineRule="exact"/>
        <w:ind w:left="220" w:firstLine="200"/>
      </w:pPr>
    </w:p>
    <w:p w:rsidR="00F678CE" w:rsidRDefault="00F678CE" w:rsidP="00F678CE">
      <w:pPr>
        <w:pStyle w:val="22"/>
        <w:shd w:val="clear" w:color="auto" w:fill="auto"/>
        <w:spacing w:line="252" w:lineRule="exact"/>
        <w:ind w:left="460" w:right="640" w:firstLine="200"/>
      </w:pPr>
      <w:r>
        <w:t>Даже в некоторых случаях неосмотрительности со стороны управления банка, охрана вексельного права избавляет банк и ответственных круговою порукой закладчиков от последствий неосмотрительности, ибо по статьям:</w:t>
      </w:r>
    </w:p>
    <w:p w:rsidR="00F678CE" w:rsidRDefault="00F678CE" w:rsidP="00F678CE">
      <w:pPr>
        <w:pStyle w:val="80"/>
        <w:shd w:val="clear" w:color="auto" w:fill="auto"/>
        <w:spacing w:before="0" w:line="160" w:lineRule="exact"/>
        <w:ind w:left="220" w:firstLine="200"/>
      </w:pPr>
    </w:p>
    <w:p w:rsidR="00B21C8F" w:rsidRDefault="00F678CE" w:rsidP="00F678CE">
      <w:pPr>
        <w:pStyle w:val="80"/>
        <w:shd w:val="clear" w:color="auto" w:fill="auto"/>
        <w:spacing w:before="0" w:line="160" w:lineRule="exact"/>
        <w:ind w:left="220" w:right="652" w:firstLine="200"/>
      </w:pPr>
      <w:r>
        <w:rPr>
          <w:rStyle w:val="302"/>
        </w:rPr>
        <w:t xml:space="preserve">„ </w:t>
      </w:r>
      <w:r>
        <w:t>Ответственность надписателей не изменяется в отношении к правильному векселедержа</w:t>
      </w:r>
      <w:r>
        <w:rPr>
          <w:rStyle w:val="302"/>
        </w:rPr>
        <w:t xml:space="preserve">телю </w:t>
      </w:r>
      <w:r>
        <w:t>даже и тогда</w:t>
      </w:r>
      <w:r>
        <w:rPr>
          <w:rStyle w:val="302"/>
        </w:rPr>
        <w:t xml:space="preserve">, </w:t>
      </w:r>
      <w:r>
        <w:t>когда бы самый вексель приз</w:t>
      </w:r>
      <w:r>
        <w:rPr>
          <w:rStyle w:val="302"/>
        </w:rPr>
        <w:t xml:space="preserve">нан </w:t>
      </w:r>
      <w:r w:rsidR="005B24C1">
        <w:t>был нед</w:t>
      </w:r>
      <w:r w:rsidR="001F6A11">
        <w:t>е</w:t>
      </w:r>
      <w:r w:rsidR="005B24C1">
        <w:t>йствительным</w:t>
      </w:r>
      <w:r w:rsidR="005B24C1">
        <w:rPr>
          <w:rStyle w:val="302"/>
        </w:rPr>
        <w:t>, и</w:t>
      </w:r>
    </w:p>
    <w:p w:rsidR="00B21C8F" w:rsidRDefault="005B24C1">
      <w:pPr>
        <w:pStyle w:val="301"/>
        <w:numPr>
          <w:ilvl w:val="0"/>
          <w:numId w:val="26"/>
        </w:numPr>
        <w:shd w:val="clear" w:color="auto" w:fill="auto"/>
        <w:tabs>
          <w:tab w:val="left" w:pos="1275"/>
        </w:tabs>
        <w:spacing w:before="0" w:line="252" w:lineRule="exact"/>
        <w:ind w:left="460" w:right="640" w:firstLine="200"/>
        <w:jc w:val="both"/>
      </w:pPr>
      <w:r>
        <w:t>„Если одна из надписей найдена будет подложною, то сим не отм</w:t>
      </w:r>
      <w:r w:rsidR="001F6A11">
        <w:t>е</w:t>
      </w:r>
      <w:r>
        <w:t>няется сила и д</w:t>
      </w:r>
      <w:r w:rsidR="001F6A11">
        <w:t>е</w:t>
      </w:r>
      <w:r>
        <w:t>йст</w:t>
      </w:r>
      <w:r w:rsidR="001F6A11">
        <w:t>ви</w:t>
      </w:r>
      <w:r>
        <w:t>е других надписей правильных</w:t>
      </w:r>
      <w:r>
        <w:rPr>
          <w:rStyle w:val="302"/>
        </w:rPr>
        <w:t>.</w:t>
      </w:r>
    </w:p>
    <w:p w:rsidR="00B21C8F" w:rsidRDefault="005B24C1">
      <w:pPr>
        <w:pStyle w:val="22"/>
        <w:shd w:val="clear" w:color="auto" w:fill="auto"/>
        <w:spacing w:line="252" w:lineRule="exact"/>
        <w:ind w:left="460" w:right="640" w:firstLine="200"/>
      </w:pPr>
      <w:r>
        <w:t>В заключе</w:t>
      </w:r>
      <w:r w:rsidR="001F6A11">
        <w:t>ни</w:t>
      </w:r>
      <w:r>
        <w:t>е мы должны сказать, что Московская губер</w:t>
      </w:r>
      <w:r w:rsidR="001F6A11">
        <w:t>ни</w:t>
      </w:r>
      <w:r>
        <w:t>я, преимущественно перед вс</w:t>
      </w:r>
      <w:r w:rsidR="001F6A11">
        <w:t>е</w:t>
      </w:r>
      <w:r>
        <w:t>ми прочими губер</w:t>
      </w:r>
      <w:r w:rsidR="001F6A11">
        <w:t>ни</w:t>
      </w:r>
      <w:r>
        <w:t>я, соединяет в себ</w:t>
      </w:r>
      <w:r w:rsidR="001F6A11">
        <w:t>е</w:t>
      </w:r>
      <w:r>
        <w:t xml:space="preserve"> вс</w:t>
      </w:r>
      <w:r w:rsidR="001F6A11">
        <w:t>е</w:t>
      </w:r>
      <w:r>
        <w:t xml:space="preserve"> усло</w:t>
      </w:r>
      <w:r w:rsidR="001F6A11">
        <w:t>ви</w:t>
      </w:r>
      <w:r>
        <w:t>я усп</w:t>
      </w:r>
      <w:r w:rsidR="001F6A11">
        <w:t>е</w:t>
      </w:r>
      <w:r>
        <w:t>ха для учрежде</w:t>
      </w:r>
      <w:r w:rsidR="001F6A11">
        <w:t>ни</w:t>
      </w:r>
      <w:r>
        <w:t>я поземель</w:t>
      </w:r>
      <w:r w:rsidR="001F6A11">
        <w:t>ного</w:t>
      </w:r>
      <w:r>
        <w:t xml:space="preserve"> банка. По их общеизв</w:t>
      </w:r>
      <w:r w:rsidR="001F6A11">
        <w:t>е</w:t>
      </w:r>
      <w:r>
        <w:t>стности, н</w:t>
      </w:r>
      <w:r w:rsidR="001F6A11">
        <w:t>е</w:t>
      </w:r>
      <w:r>
        <w:t>т никакой надобности перечислять эти исключительно б</w:t>
      </w:r>
      <w:r w:rsidR="00361501">
        <w:t>л</w:t>
      </w:r>
      <w:r w:rsidR="00F678CE">
        <w:t>а</w:t>
      </w:r>
      <w:r w:rsidR="00361501">
        <w:t>го</w:t>
      </w:r>
      <w:r>
        <w:t>п</w:t>
      </w:r>
      <w:r w:rsidR="001F6A11">
        <w:t>ри</w:t>
      </w:r>
      <w:r>
        <w:t>ят</w:t>
      </w:r>
      <w:r w:rsidR="001F6A11">
        <w:t>ные</w:t>
      </w:r>
      <w:r>
        <w:t xml:space="preserve"> усло</w:t>
      </w:r>
      <w:r w:rsidR="001F6A11">
        <w:t>ви</w:t>
      </w:r>
      <w:r>
        <w:t>я.</w:t>
      </w:r>
    </w:p>
    <w:p w:rsidR="00B21C8F" w:rsidRDefault="005B24C1">
      <w:pPr>
        <w:pStyle w:val="241"/>
        <w:shd w:val="clear" w:color="auto" w:fill="auto"/>
        <w:spacing w:before="0" w:after="0" w:line="252" w:lineRule="exact"/>
        <w:ind w:left="460" w:right="640" w:firstLine="200"/>
        <w:jc w:val="both"/>
      </w:pPr>
      <w:r>
        <w:t>Если в одной только Московской губер</w:t>
      </w:r>
      <w:r w:rsidR="001F6A11">
        <w:t>ни</w:t>
      </w:r>
      <w:r>
        <w:t>и откроет свои д</w:t>
      </w:r>
      <w:r w:rsidR="001F6A11">
        <w:t>е</w:t>
      </w:r>
      <w:r>
        <w:t>йст</w:t>
      </w:r>
      <w:r w:rsidR="001F6A11">
        <w:t>ви</w:t>
      </w:r>
      <w:r>
        <w:t>я поземельный банк русс</w:t>
      </w:r>
      <w:r w:rsidR="001F6A11">
        <w:t>кого</w:t>
      </w:r>
      <w:r>
        <w:t xml:space="preserve"> земства, и д</w:t>
      </w:r>
      <w:r w:rsidR="001F6A11">
        <w:t>е</w:t>
      </w:r>
      <w:r>
        <w:t>ло сд</w:t>
      </w:r>
      <w:r w:rsidR="001F6A11">
        <w:t>е</w:t>
      </w:r>
      <w:r>
        <w:t>лается совершившимся Фактом, а это первоначально зависит от ходатайства земс</w:t>
      </w:r>
      <w:r w:rsidR="001F6A11">
        <w:t>кого</w:t>
      </w:r>
      <w:r>
        <w:t xml:space="preserve"> и дворянс</w:t>
      </w:r>
      <w:r w:rsidR="001F6A11">
        <w:t>кого</w:t>
      </w:r>
      <w:r>
        <w:t xml:space="preserve"> собра</w:t>
      </w:r>
      <w:r w:rsidR="001F6A11">
        <w:t>ни</w:t>
      </w:r>
      <w:r>
        <w:t>й Московской губер</w:t>
      </w:r>
      <w:r w:rsidR="001F6A11">
        <w:t>ни</w:t>
      </w:r>
      <w:r>
        <w:t>и, то в откры</w:t>
      </w:r>
      <w:r w:rsidR="00361501">
        <w:t>тые</w:t>
      </w:r>
      <w:r>
        <w:t xml:space="preserve"> двери, без вся</w:t>
      </w:r>
      <w:r w:rsidR="001F6A11">
        <w:t>кого</w:t>
      </w:r>
      <w:r>
        <w:t xml:space="preserve"> осо</w:t>
      </w:r>
      <w:r w:rsidR="00D92E0E">
        <w:t>бого</w:t>
      </w:r>
      <w:r>
        <w:t xml:space="preserve"> приглаше</w:t>
      </w:r>
      <w:r w:rsidR="001F6A11">
        <w:t>ни</w:t>
      </w:r>
      <w:r>
        <w:t xml:space="preserve">я, сами войдут и </w:t>
      </w:r>
      <w:r w:rsidR="00361501">
        <w:t>другие</w:t>
      </w:r>
      <w:r>
        <w:t xml:space="preserve"> губер</w:t>
      </w:r>
      <w:r w:rsidR="001F6A11">
        <w:t>ни</w:t>
      </w:r>
      <w:r>
        <w:t>и.</w:t>
      </w:r>
    </w:p>
    <w:p w:rsidR="00B21C8F" w:rsidRDefault="005B24C1" w:rsidP="00F678CE">
      <w:pPr>
        <w:pStyle w:val="22"/>
        <w:shd w:val="clear" w:color="auto" w:fill="auto"/>
        <w:spacing w:line="252" w:lineRule="exact"/>
        <w:ind w:left="460" w:right="527" w:firstLine="200"/>
      </w:pPr>
      <w:r>
        <w:t>Богатырс</w:t>
      </w:r>
      <w:r w:rsidR="001F6A11">
        <w:t>ки</w:t>
      </w:r>
      <w:r>
        <w:t>е замыслы разом обнять с</w:t>
      </w:r>
      <w:r w:rsidR="001F6A11">
        <w:t>е</w:t>
      </w:r>
      <w:r>
        <w:t>тью кредитамножество губер</w:t>
      </w:r>
      <w:r w:rsidR="001F6A11">
        <w:t>ни</w:t>
      </w:r>
      <w:r>
        <w:t>й, везд</w:t>
      </w:r>
      <w:r w:rsidR="001F6A11">
        <w:t>е</w:t>
      </w:r>
      <w:r>
        <w:t xml:space="preserve"> разом поучредить отд</w:t>
      </w:r>
      <w:r w:rsidR="001F6A11">
        <w:t>е</w:t>
      </w:r>
      <w:r>
        <w:t>ле</w:t>
      </w:r>
      <w:r w:rsidR="001F6A11">
        <w:t>ни</w:t>
      </w:r>
      <w:r>
        <w:t>я и конторы, все как-то удавались до сих пор только на бумаг</w:t>
      </w:r>
      <w:r w:rsidR="001F6A11">
        <w:t>е</w:t>
      </w:r>
      <w:r>
        <w:t xml:space="preserve"> и в воображе</w:t>
      </w:r>
      <w:r w:rsidR="001F6A11">
        <w:t>ни</w:t>
      </w:r>
      <w:r>
        <w:t xml:space="preserve">и учредителей. Поэтому едва ли не всего </w:t>
      </w:r>
      <w:r w:rsidR="00763D33">
        <w:t>благораз</w:t>
      </w:r>
      <w:r>
        <w:t>умн</w:t>
      </w:r>
      <w:r w:rsidR="001F6A11">
        <w:t>е</w:t>
      </w:r>
      <w:r>
        <w:t xml:space="preserve">е было бы сосредоточить </w:t>
      </w:r>
      <w:r>
        <w:rPr>
          <w:rStyle w:val="26"/>
        </w:rPr>
        <w:t>вс</w:t>
      </w:r>
      <w:r w:rsidR="001F6A11">
        <w:rPr>
          <w:rStyle w:val="26"/>
        </w:rPr>
        <w:t>е</w:t>
      </w:r>
      <w:r>
        <w:rPr>
          <w:rStyle w:val="26"/>
        </w:rPr>
        <w:t xml:space="preserve"> уси</w:t>
      </w:r>
      <w:r w:rsidR="001F6A11">
        <w:rPr>
          <w:rStyle w:val="26"/>
        </w:rPr>
        <w:t>ли</w:t>
      </w:r>
      <w:r>
        <w:rPr>
          <w:rStyle w:val="26"/>
        </w:rPr>
        <w:t>я начина</w:t>
      </w:r>
      <w:r w:rsidR="001F6A11">
        <w:rPr>
          <w:rStyle w:val="26"/>
        </w:rPr>
        <w:t>ни</w:t>
      </w:r>
      <w:r>
        <w:rPr>
          <w:rStyle w:val="26"/>
        </w:rPr>
        <w:t>я</w:t>
      </w:r>
      <w:r>
        <w:t xml:space="preserve"> на одной Московской губер</w:t>
      </w:r>
      <w:r w:rsidR="001F6A11">
        <w:t>ни</w:t>
      </w:r>
      <w:r>
        <w:t>и, оставив двери открытыми на вс</w:t>
      </w:r>
      <w:r w:rsidR="001F6A11">
        <w:t>е</w:t>
      </w:r>
      <w:r w:rsidR="00F678CE">
        <w:t>п</w:t>
      </w:r>
      <w:r>
        <w:t>ро</w:t>
      </w:r>
      <w:r w:rsidR="00F328F0">
        <w:t>чи</w:t>
      </w:r>
      <w:r w:rsidR="00F678CE">
        <w:t>е</w:t>
      </w:r>
      <w:r>
        <w:t xml:space="preserve"> стороны. Тогда нав</w:t>
      </w:r>
      <w:r w:rsidR="001F6A11">
        <w:t>е</w:t>
      </w:r>
      <w:r>
        <w:t>рно, вс</w:t>
      </w:r>
      <w:r w:rsidR="001F6A11">
        <w:t>е</w:t>
      </w:r>
      <w:r>
        <w:t xml:space="preserve"> </w:t>
      </w:r>
      <w:r>
        <w:lastRenderedPageBreak/>
        <w:t>части сами потянут к этому д</w:t>
      </w:r>
      <w:r w:rsidR="001F6A11">
        <w:t>е</w:t>
      </w:r>
      <w:r>
        <w:t>йствующему, на самом д</w:t>
      </w:r>
      <w:r w:rsidR="001F6A11">
        <w:t>е</w:t>
      </w:r>
      <w:r>
        <w:t>л</w:t>
      </w:r>
      <w:r w:rsidR="001F6A11">
        <w:t>е</w:t>
      </w:r>
      <w:r>
        <w:t>, живому центру, и великое д</w:t>
      </w:r>
      <w:r w:rsidR="001F6A11">
        <w:t>е</w:t>
      </w:r>
      <w:r>
        <w:t>ло сд</w:t>
      </w:r>
      <w:r w:rsidR="001F6A11">
        <w:t>е</w:t>
      </w:r>
      <w:r>
        <w:t>лается само собою.</w:t>
      </w:r>
    </w:p>
    <w:p w:rsidR="00B21C8F" w:rsidRDefault="005B24C1" w:rsidP="00F678CE">
      <w:pPr>
        <w:pStyle w:val="22"/>
        <w:shd w:val="clear" w:color="auto" w:fill="auto"/>
        <w:spacing w:line="254" w:lineRule="exact"/>
        <w:ind w:left="300" w:right="700" w:firstLine="220"/>
      </w:pPr>
      <w:r>
        <w:t>По мн</w:t>
      </w:r>
      <w:r w:rsidR="001F6A11">
        <w:t>ени</w:t>
      </w:r>
      <w:r>
        <w:t>ю глас</w:t>
      </w:r>
      <w:r w:rsidR="001F6A11">
        <w:t>ного</w:t>
      </w:r>
      <w:r>
        <w:t xml:space="preserve"> А. А. Кир</w:t>
      </w:r>
      <w:r w:rsidR="001F6A11">
        <w:t>е</w:t>
      </w:r>
      <w:r>
        <w:t>ева, при настоящих усло</w:t>
      </w:r>
      <w:r w:rsidR="001F6A11">
        <w:t>ви</w:t>
      </w:r>
      <w:r>
        <w:t>ях нашего денеж</w:t>
      </w:r>
      <w:r w:rsidR="001F6A11">
        <w:t>ного</w:t>
      </w:r>
      <w:r>
        <w:t xml:space="preserve"> рынка, расчет на звонкую м</w:t>
      </w:r>
      <w:r w:rsidR="00361501">
        <w:t>он</w:t>
      </w:r>
      <w:r w:rsidR="00F678CE">
        <w:t>е</w:t>
      </w:r>
      <w:r>
        <w:t>ту составляет необходимое усло</w:t>
      </w:r>
      <w:r w:rsidR="001F6A11">
        <w:t>ви</w:t>
      </w:r>
      <w:r>
        <w:t>е существова</w:t>
      </w:r>
      <w:r w:rsidR="001F6A11">
        <w:t>ни</w:t>
      </w:r>
      <w:r>
        <w:t>я поземель</w:t>
      </w:r>
      <w:r w:rsidR="001F6A11">
        <w:t>ного</w:t>
      </w:r>
      <w:r>
        <w:t xml:space="preserve"> банка. Князь Мещерс</w:t>
      </w:r>
      <w:r w:rsidR="001F6A11">
        <w:t>ки</w:t>
      </w:r>
      <w:r>
        <w:t>й утверждает, что единственною причиной, побуждающей к размету на металл, служит жела</w:t>
      </w:r>
      <w:r w:rsidR="001F6A11">
        <w:t>ни</w:t>
      </w:r>
      <w:r>
        <w:t>е пом</w:t>
      </w:r>
      <w:r w:rsidR="001F6A11">
        <w:t>е</w:t>
      </w:r>
      <w:r>
        <w:t>стить закладные листы заграницей. Это не совс</w:t>
      </w:r>
      <w:r w:rsidR="001F6A11">
        <w:t>е</w:t>
      </w:r>
      <w:r>
        <w:t>м так. При настоящих усло</w:t>
      </w:r>
      <w:r w:rsidR="001F6A11">
        <w:t>ви</w:t>
      </w:r>
      <w:r>
        <w:t xml:space="preserve">ях, </w:t>
      </w:r>
      <w:r w:rsidR="00361501">
        <w:t>расчет</w:t>
      </w:r>
      <w:r>
        <w:t xml:space="preserve"> на звонкую м</w:t>
      </w:r>
      <w:r w:rsidR="00361501">
        <w:t>он</w:t>
      </w:r>
      <w:r w:rsidR="00F678CE">
        <w:t>е</w:t>
      </w:r>
      <w:r>
        <w:t>ту есть единственная гаран</w:t>
      </w:r>
      <w:r w:rsidR="001F6A11">
        <w:t>ти</w:t>
      </w:r>
      <w:r>
        <w:t>я хоро</w:t>
      </w:r>
      <w:r w:rsidR="001F6A11">
        <w:t>шего</w:t>
      </w:r>
      <w:r>
        <w:t xml:space="preserve"> курса для каких бы то ни было бумаг не только за границею, но также в Рос</w:t>
      </w:r>
      <w:r w:rsidR="001F6A11">
        <w:t>си</w:t>
      </w:r>
      <w:r>
        <w:t>и; какой бы мы процент не приняли, мы никак не можем быть ув</w:t>
      </w:r>
      <w:r w:rsidR="001F6A11">
        <w:t>е</w:t>
      </w:r>
      <w:r>
        <w:t>рены в том, что правительство, в виду каких либо Финансовых затрудне</w:t>
      </w:r>
      <w:r w:rsidR="001F6A11">
        <w:t>ни</w:t>
      </w:r>
      <w:r>
        <w:t>й, не выпустит бумаг, приносящих процент выс</w:t>
      </w:r>
      <w:r w:rsidR="001F6A11">
        <w:t>ши</w:t>
      </w:r>
      <w:r>
        <w:t>й или равный тому, который возможен для закладных листов банка, а в этом случа</w:t>
      </w:r>
      <w:r w:rsidR="001F6A11">
        <w:t>е</w:t>
      </w:r>
      <w:r>
        <w:t xml:space="preserve"> конкуррен- </w:t>
      </w:r>
      <w:r w:rsidR="001F6A11">
        <w:t>ди</w:t>
      </w:r>
      <w:r>
        <w:t>я положительно невозможна, и листы не будут курсировать. Переходя зат</w:t>
      </w:r>
      <w:r w:rsidR="001F6A11">
        <w:t>е</w:t>
      </w:r>
      <w:r>
        <w:t>м к проекту князя Мещерс</w:t>
      </w:r>
      <w:r w:rsidR="001F6A11">
        <w:t>кого</w:t>
      </w:r>
      <w:r>
        <w:t>, гласный Кир</w:t>
      </w:r>
      <w:r w:rsidR="001F6A11">
        <w:t>е</w:t>
      </w:r>
      <w:r>
        <w:t>ев зам</w:t>
      </w:r>
      <w:r w:rsidR="001F6A11">
        <w:t>е</w:t>
      </w:r>
      <w:r>
        <w:t xml:space="preserve">тил, что </w:t>
      </w:r>
      <w:r w:rsidR="00763D33">
        <w:t>если б</w:t>
      </w:r>
      <w:r>
        <w:t xml:space="preserve"> усло</w:t>
      </w:r>
      <w:r w:rsidR="001F6A11">
        <w:t>ви</w:t>
      </w:r>
      <w:r>
        <w:t>я, которых требует для осуществле</w:t>
      </w:r>
      <w:r w:rsidR="001F6A11">
        <w:t>ни</w:t>
      </w:r>
      <w:r>
        <w:t>я своего проекта кн. Мещерс</w:t>
      </w:r>
      <w:r w:rsidR="001F6A11">
        <w:t>ки</w:t>
      </w:r>
      <w:r>
        <w:t>й, были выполнимы, то он вполн</w:t>
      </w:r>
      <w:r w:rsidR="001F6A11">
        <w:t>е</w:t>
      </w:r>
      <w:r>
        <w:t xml:space="preserve"> бы присоединился к основа</w:t>
      </w:r>
      <w:r w:rsidR="001F6A11">
        <w:t>ни</w:t>
      </w:r>
      <w:r>
        <w:t>ям проекта; нельзя не сочувствовать иде</w:t>
      </w:r>
      <w:r w:rsidR="001F6A11">
        <w:t>е</w:t>
      </w:r>
      <w:r>
        <w:t xml:space="preserve"> „банка русс</w:t>
      </w:r>
      <w:r w:rsidR="001F6A11">
        <w:t>кого</w:t>
      </w:r>
      <w:r>
        <w:t xml:space="preserve"> земства", расчитываю</w:t>
      </w:r>
      <w:r w:rsidR="001F6A11">
        <w:t>щего</w:t>
      </w:r>
      <w:r>
        <w:t xml:space="preserve">ся с заемщиками на государственные рубли; </w:t>
      </w:r>
      <w:r w:rsidR="00F678CE">
        <w:t>э</w:t>
      </w:r>
      <w:r>
        <w:t>та ид</w:t>
      </w:r>
      <w:r w:rsidR="001F6A11">
        <w:t>ее</w:t>
      </w:r>
      <w:r>
        <w:t xml:space="preserve"> прекрасна; но г. Кир</w:t>
      </w:r>
      <w:r w:rsidR="001F6A11">
        <w:t>е</w:t>
      </w:r>
      <w:r>
        <w:t>ев опасается, чтобы правительство не отказало в т</w:t>
      </w:r>
      <w:r w:rsidR="001F6A11">
        <w:t>е</w:t>
      </w:r>
      <w:r>
        <w:t>х гаран</w:t>
      </w:r>
      <w:r w:rsidR="001F6A11">
        <w:t>ти</w:t>
      </w:r>
      <w:r w:rsidR="00F678CE">
        <w:t>ях, кото</w:t>
      </w:r>
      <w:r w:rsidR="001F6A11">
        <w:t>рые</w:t>
      </w:r>
      <w:r>
        <w:t xml:space="preserve"> одн</w:t>
      </w:r>
      <w:r w:rsidR="00A53E5A">
        <w:t>и</w:t>
      </w:r>
      <w:r>
        <w:t xml:space="preserve"> д</w:t>
      </w:r>
      <w:r w:rsidR="001F6A11">
        <w:t>е</w:t>
      </w:r>
      <w:r>
        <w:t>лают прекрас</w:t>
      </w:r>
      <w:r w:rsidR="001F6A11">
        <w:t>ные</w:t>
      </w:r>
      <w:r>
        <w:t xml:space="preserve"> идеи князя Мещерс</w:t>
      </w:r>
      <w:r w:rsidR="001F6A11">
        <w:t>кого</w:t>
      </w:r>
      <w:r>
        <w:t xml:space="preserve"> выполнимыми. Этих усло</w:t>
      </w:r>
      <w:r w:rsidR="001F6A11">
        <w:t>ви</w:t>
      </w:r>
      <w:r>
        <w:t>й, по его мн</w:t>
      </w:r>
      <w:r w:rsidR="001F6A11">
        <w:t>ени</w:t>
      </w:r>
      <w:r>
        <w:t>ю, два, а именно: чтобы правительство разр</w:t>
      </w:r>
      <w:r w:rsidR="001F6A11">
        <w:t>е</w:t>
      </w:r>
      <w:r>
        <w:t>шило созда</w:t>
      </w:r>
      <w:r w:rsidR="001F6A11">
        <w:t>ни</w:t>
      </w:r>
      <w:r>
        <w:t>е средоточ</w:t>
      </w:r>
      <w:r w:rsidR="001F6A11">
        <w:t>ного</w:t>
      </w:r>
      <w:r>
        <w:t xml:space="preserve"> банка </w:t>
      </w:r>
      <w:r>
        <w:rPr>
          <w:rStyle w:val="26"/>
        </w:rPr>
        <w:t>русс</w:t>
      </w:r>
      <w:r w:rsidR="001F6A11">
        <w:rPr>
          <w:rStyle w:val="26"/>
        </w:rPr>
        <w:t>кого</w:t>
      </w:r>
      <w:r>
        <w:rPr>
          <w:rStyle w:val="26"/>
        </w:rPr>
        <w:t xml:space="preserve"> земства</w:t>
      </w:r>
      <w:r>
        <w:t xml:space="preserve"> (§ 1), и во</w:t>
      </w:r>
      <w:r w:rsidR="00F678CE">
        <w:t>-</w:t>
      </w:r>
      <w:r>
        <w:t>вторых, чтобы правительство согласилось не выпускать бол</w:t>
      </w:r>
      <w:r w:rsidR="001F6A11">
        <w:t>е</w:t>
      </w:r>
      <w:r>
        <w:t>е кредитных рублей (§ 5); это посл</w:t>
      </w:r>
      <w:r w:rsidR="001F6A11">
        <w:t>е</w:t>
      </w:r>
      <w:r>
        <w:t>днее усло</w:t>
      </w:r>
      <w:r w:rsidR="001F6A11">
        <w:t>ви</w:t>
      </w:r>
      <w:r>
        <w:t>е не высказано прямо в проект</w:t>
      </w:r>
      <w:r w:rsidR="001F6A11">
        <w:t>е</w:t>
      </w:r>
      <w:r>
        <w:t xml:space="preserve">, но оно </w:t>
      </w:r>
      <w:r>
        <w:lastRenderedPageBreak/>
        <w:t>ясно вытекает из § 5, ибо м</w:t>
      </w:r>
      <w:r w:rsidR="001F6A11">
        <w:t>е</w:t>
      </w:r>
      <w:r>
        <w:t>нять билеты буду</w:t>
      </w:r>
      <w:r w:rsidR="001F6A11">
        <w:t>щего</w:t>
      </w:r>
      <w:r>
        <w:t xml:space="preserve"> банка можно только на н</w:t>
      </w:r>
      <w:r w:rsidR="001F6A11">
        <w:t>е</w:t>
      </w:r>
      <w:r>
        <w:t>что им</w:t>
      </w:r>
      <w:r w:rsidR="001F6A11">
        <w:t>е</w:t>
      </w:r>
      <w:r>
        <w:t>ющее бол</w:t>
      </w:r>
      <w:r w:rsidR="001F6A11">
        <w:t>е</w:t>
      </w:r>
      <w:r>
        <w:t>е или мен</w:t>
      </w:r>
      <w:r w:rsidR="001F6A11">
        <w:t>е</w:t>
      </w:r>
      <w:r>
        <w:t>е устойчивую ц</w:t>
      </w:r>
      <w:r w:rsidR="001F6A11">
        <w:t>е</w:t>
      </w:r>
      <w:r>
        <w:t>нность, а это усло</w:t>
      </w:r>
      <w:r w:rsidR="001F6A11">
        <w:t>ви</w:t>
      </w:r>
      <w:r>
        <w:t>е мыслимо только при усло</w:t>
      </w:r>
      <w:r w:rsidR="001F6A11">
        <w:t>ви</w:t>
      </w:r>
      <w:r>
        <w:t>и прекраще</w:t>
      </w:r>
      <w:r w:rsidR="001F6A11">
        <w:t>ни</w:t>
      </w:r>
      <w:r>
        <w:t>я дальн</w:t>
      </w:r>
      <w:r w:rsidR="001F6A11">
        <w:t>е</w:t>
      </w:r>
      <w:r>
        <w:t>йших выпусков кредитных рублей. Выполнимы ли эти два усло</w:t>
      </w:r>
      <w:r w:rsidR="001F6A11">
        <w:t>ви</w:t>
      </w:r>
      <w:r>
        <w:t>я? Гласному Ки- р</w:t>
      </w:r>
      <w:r w:rsidR="001F6A11">
        <w:t>е</w:t>
      </w:r>
      <w:r>
        <w:t>еву кажется, что они весьма выполнимы с н</w:t>
      </w:r>
      <w:r w:rsidR="001F6A11">
        <w:t>е</w:t>
      </w:r>
      <w:r>
        <w:t xml:space="preserve">которыми </w:t>
      </w:r>
      <w:r w:rsidR="00F328F0">
        <w:t>Конечно</w:t>
      </w:r>
      <w:r>
        <w:t xml:space="preserve"> дополне</w:t>
      </w:r>
      <w:r w:rsidR="001F6A11">
        <w:t>ни</w:t>
      </w:r>
      <w:r>
        <w:t>ями; но согласится ли правительство с таким взглядом?</w:t>
      </w:r>
    </w:p>
    <w:p w:rsidR="00B21C8F" w:rsidRDefault="005B24C1">
      <w:pPr>
        <w:pStyle w:val="22"/>
        <w:shd w:val="clear" w:color="auto" w:fill="auto"/>
        <w:spacing w:line="252" w:lineRule="exact"/>
        <w:ind w:left="380" w:right="700" w:firstLine="200"/>
      </w:pPr>
      <w:r>
        <w:t>Гласный князь А. В. Мещерс</w:t>
      </w:r>
      <w:r w:rsidR="001F6A11">
        <w:t>ки</w:t>
      </w:r>
      <w:r>
        <w:t>й возражает: мн</w:t>
      </w:r>
      <w:r w:rsidR="001F6A11">
        <w:t>е</w:t>
      </w:r>
      <w:r>
        <w:t xml:space="preserve"> чрезвычайно лестно было слышать отзыв, сд</w:t>
      </w:r>
      <w:r w:rsidR="001F6A11">
        <w:t>е</w:t>
      </w:r>
      <w:r>
        <w:t>ланный г. Кир</w:t>
      </w:r>
      <w:r w:rsidR="001F6A11">
        <w:t>е</w:t>
      </w:r>
      <w:r>
        <w:t>евым о моем устав</w:t>
      </w:r>
      <w:r w:rsidR="001F6A11">
        <w:t>е</w:t>
      </w:r>
      <w:r>
        <w:t>; но я, кажется, никогда не говорил об ограниче</w:t>
      </w:r>
      <w:r w:rsidR="001F6A11">
        <w:t>ни</w:t>
      </w:r>
      <w:r>
        <w:t>и выпуска кредитных билетов; этого у меня в устав</w:t>
      </w:r>
      <w:r w:rsidR="001F6A11">
        <w:t>е</w:t>
      </w:r>
      <w:r>
        <w:t xml:space="preserve"> н</w:t>
      </w:r>
      <w:r w:rsidR="001F6A11">
        <w:t>е</w:t>
      </w:r>
      <w:r>
        <w:t>т. Вопрос о выпуск</w:t>
      </w:r>
      <w:r w:rsidR="001F6A11">
        <w:t>е</w:t>
      </w:r>
      <w:r>
        <w:t xml:space="preserve"> бумажных денег, о разм</w:t>
      </w:r>
      <w:r w:rsidR="001F6A11">
        <w:t>е</w:t>
      </w:r>
      <w:r>
        <w:t>р</w:t>
      </w:r>
      <w:r w:rsidR="001F6A11">
        <w:t>е</w:t>
      </w:r>
      <w:r>
        <w:t xml:space="preserve"> такого выпуска и о том много ли их у нас или мало, это вопрос чрезвычайно спорный, и потому я не желал бы затр</w:t>
      </w:r>
      <w:r w:rsidR="00A53E5A">
        <w:t>а</w:t>
      </w:r>
      <w:r>
        <w:t>гивать его в Собра</w:t>
      </w:r>
      <w:r w:rsidR="001F6A11">
        <w:t>ни</w:t>
      </w:r>
      <w:r>
        <w:t>и. Это нас могло бы вывести из пред</w:t>
      </w:r>
      <w:r w:rsidR="001F6A11">
        <w:t>е</w:t>
      </w:r>
      <w:r>
        <w:t>лов вопроса. Мы должны д</w:t>
      </w:r>
      <w:r w:rsidR="001F6A11">
        <w:t>е</w:t>
      </w:r>
      <w:r>
        <w:t>лать большое разли</w:t>
      </w:r>
      <w:r w:rsidR="00F328F0">
        <w:t>чи</w:t>
      </w:r>
      <w:r>
        <w:t>е между бумажными деньгами и банковыми билетами. Д</w:t>
      </w:r>
      <w:r w:rsidR="001F6A11">
        <w:t>е</w:t>
      </w:r>
      <w:r>
        <w:t>йствительно, как говорит г. Кир</w:t>
      </w:r>
      <w:r w:rsidR="001F6A11">
        <w:t>е</w:t>
      </w:r>
      <w:r>
        <w:t>ев, банковые билеты будут разм</w:t>
      </w:r>
      <w:r w:rsidR="001F6A11">
        <w:t>е</w:t>
      </w:r>
      <w:r>
        <w:t xml:space="preserve">ниваться на кредитные, но </w:t>
      </w:r>
      <w:r w:rsidR="00763D33">
        <w:t>если б</w:t>
      </w:r>
      <w:r>
        <w:t>ы не Финансовое наше затрудне</w:t>
      </w:r>
      <w:r w:rsidR="001F6A11">
        <w:t>ни</w:t>
      </w:r>
      <w:r>
        <w:t>е, они бы разм</w:t>
      </w:r>
      <w:r w:rsidR="001F6A11">
        <w:t>е</w:t>
      </w:r>
      <w:r>
        <w:t>нивались на золото и серебро. Если же я желаю выпуска банковых билетов именно мелких, то это потому, что вся</w:t>
      </w:r>
      <w:r w:rsidR="001F6A11">
        <w:t>ки</w:t>
      </w:r>
      <w:r>
        <w:t>й банк, который будет добиваться выпуска собственных билетов,—а этого добиваться будут всегда вс</w:t>
      </w:r>
      <w:r w:rsidR="001F6A11">
        <w:t>е</w:t>
      </w:r>
      <w:r>
        <w:t xml:space="preserve"> банки,—постарается, чтоб эти билеты были мел</w:t>
      </w:r>
      <w:r w:rsidR="001F6A11">
        <w:t>ки</w:t>
      </w:r>
      <w:r>
        <w:t>е, дабы они легче могли обращаться.</w:t>
      </w:r>
    </w:p>
    <w:p w:rsidR="00B21C8F" w:rsidRDefault="005B24C1">
      <w:pPr>
        <w:pStyle w:val="22"/>
        <w:shd w:val="clear" w:color="auto" w:fill="auto"/>
        <w:spacing w:line="254" w:lineRule="exact"/>
        <w:ind w:left="260" w:right="780" w:firstLine="0"/>
      </w:pPr>
      <w:r>
        <w:t>Выпуск бумажных денег и выпуск банковых билетов, зто дв</w:t>
      </w:r>
      <w:r w:rsidR="001F6A11">
        <w:t>е</w:t>
      </w:r>
      <w:r>
        <w:t xml:space="preserve"> вещи совершенно раз</w:t>
      </w:r>
      <w:r w:rsidR="001F6A11">
        <w:t>ные</w:t>
      </w:r>
      <w:r>
        <w:t>. Что же касается до невозможности ожидать, чтобы правительство согласилось на т</w:t>
      </w:r>
      <w:r w:rsidR="001F6A11">
        <w:t>е</w:t>
      </w:r>
      <w:r>
        <w:t xml:space="preserve"> усло</w:t>
      </w:r>
      <w:r w:rsidR="001F6A11">
        <w:t>ви</w:t>
      </w:r>
      <w:r>
        <w:t>я, кото</w:t>
      </w:r>
      <w:r w:rsidR="001F6A11">
        <w:t>рые</w:t>
      </w:r>
      <w:r>
        <w:t xml:space="preserve"> необходимы для учрежде</w:t>
      </w:r>
      <w:r w:rsidR="001F6A11">
        <w:t>ни</w:t>
      </w:r>
      <w:r>
        <w:t>я подоб</w:t>
      </w:r>
      <w:r w:rsidR="001F6A11">
        <w:t>ного</w:t>
      </w:r>
      <w:r>
        <w:t xml:space="preserve"> банка, то я позволю себ</w:t>
      </w:r>
      <w:r w:rsidR="001F6A11">
        <w:t>е</w:t>
      </w:r>
      <w:r>
        <w:t xml:space="preserve"> спросит: </w:t>
      </w:r>
      <w:r w:rsidR="00361501">
        <w:t>что</w:t>
      </w:r>
      <w:r>
        <w:t xml:space="preserve"> же нам </w:t>
      </w:r>
      <w:r>
        <w:lastRenderedPageBreak/>
        <w:t>д</w:t>
      </w:r>
      <w:r w:rsidR="001F6A11">
        <w:t>е</w:t>
      </w:r>
      <w:r>
        <w:t>лать? Неужели оставаться без поземель</w:t>
      </w:r>
      <w:r w:rsidR="001F6A11">
        <w:t>ного</w:t>
      </w:r>
      <w:r>
        <w:t xml:space="preserve"> кредита? Но с этим никак нельзя согласиться. Я думаю, что в настояще</w:t>
      </w:r>
      <w:r w:rsidR="00A53E5A">
        <w:t>е</w:t>
      </w:r>
      <w:r>
        <w:t xml:space="preserve"> время лежит собственно на обязанности земства сд</w:t>
      </w:r>
      <w:r w:rsidR="001F6A11">
        <w:t>е</w:t>
      </w:r>
      <w:r w:rsidR="00A53E5A">
        <w:t>лать, мо</w:t>
      </w:r>
      <w:r>
        <w:t>жет-быты, посл</w:t>
      </w:r>
      <w:r w:rsidR="001F6A11">
        <w:t>е</w:t>
      </w:r>
      <w:r>
        <w:t>днее уси</w:t>
      </w:r>
      <w:r w:rsidR="001F6A11">
        <w:t>ли</w:t>
      </w:r>
      <w:r>
        <w:t>е для того, чтобы подать помощь лишенным вся</w:t>
      </w:r>
      <w:r w:rsidR="001F6A11">
        <w:t>кого</w:t>
      </w:r>
      <w:r>
        <w:t>кредита землевлад</w:t>
      </w:r>
      <w:r w:rsidR="001F6A11">
        <w:t>е</w:t>
      </w:r>
      <w:r>
        <w:t>льцам.</w:t>
      </w:r>
    </w:p>
    <w:p w:rsidR="00B21C8F" w:rsidRDefault="005B24C1" w:rsidP="00A53E5A">
      <w:pPr>
        <w:pStyle w:val="241"/>
        <w:shd w:val="clear" w:color="auto" w:fill="auto"/>
        <w:spacing w:before="0" w:after="0" w:line="254" w:lineRule="exact"/>
        <w:ind w:left="260" w:right="780" w:firstLine="200"/>
        <w:jc w:val="both"/>
      </w:pPr>
      <w:r>
        <w:t xml:space="preserve">Гласный Ю. </w:t>
      </w:r>
      <w:r w:rsidR="00361501">
        <w:t>Ф</w:t>
      </w:r>
      <w:r>
        <w:t>. Самарин высказывает: я вполн</w:t>
      </w:r>
      <w:r w:rsidR="001F6A11">
        <w:t>е</w:t>
      </w:r>
      <w:r>
        <w:t xml:space="preserve"> сочувствую проекту князя А. В. Мещерс</w:t>
      </w:r>
      <w:r w:rsidR="001F6A11">
        <w:t>кого</w:t>
      </w:r>
      <w:r>
        <w:t>, и в то же время, хотя не вполн</w:t>
      </w:r>
      <w:r w:rsidR="001F6A11">
        <w:t>е</w:t>
      </w:r>
      <w:r>
        <w:t>, но во многом соглашаюсь с заключе</w:t>
      </w:r>
      <w:r w:rsidR="001F6A11">
        <w:t>ни</w:t>
      </w:r>
      <w:r>
        <w:t xml:space="preserve">ями </w:t>
      </w:r>
      <w:r w:rsidR="001F6A11">
        <w:t>комиссии</w:t>
      </w:r>
      <w:r>
        <w:t>. Я сочувствую собстве</w:t>
      </w:r>
      <w:r w:rsidR="00A53E5A">
        <w:t>н</w:t>
      </w:r>
      <w:r>
        <w:t>но побужде</w:t>
      </w:r>
      <w:r w:rsidR="001F6A11">
        <w:t>ни</w:t>
      </w:r>
      <w:r>
        <w:t>ю, вызвавшему проект, а именно: жела</w:t>
      </w:r>
      <w:r w:rsidR="001F6A11">
        <w:t>ни</w:t>
      </w:r>
      <w:r w:rsidR="00A53E5A">
        <w:t>ю най</w:t>
      </w:r>
      <w:r>
        <w:t>ти средства, чтобы вывести землед</w:t>
      </w:r>
      <w:r w:rsidR="001F6A11">
        <w:t>е</w:t>
      </w:r>
      <w:r>
        <w:t>льцев из того затруднитель</w:t>
      </w:r>
      <w:r w:rsidR="001F6A11">
        <w:t>ного</w:t>
      </w:r>
      <w:r>
        <w:t xml:space="preserve"> положе</w:t>
      </w:r>
      <w:r w:rsidR="001F6A11">
        <w:t>ни</w:t>
      </w:r>
      <w:r>
        <w:t>я, в котором они находятся. Что касается до са</w:t>
      </w:r>
      <w:r w:rsidR="00361501">
        <w:t>мого</w:t>
      </w:r>
      <w:r>
        <w:t xml:space="preserve"> проекта, то скажу откровенно: считаю его совершенно неосуществимым; почему? Об этом, мн</w:t>
      </w:r>
      <w:r w:rsidR="001F6A11">
        <w:t>е</w:t>
      </w:r>
      <w:r>
        <w:t xml:space="preserve"> кажется, </w:t>
      </w:r>
      <w:r w:rsidR="00D92E0E">
        <w:t>рассуж</w:t>
      </w:r>
      <w:r>
        <w:t>дать не время, и потому я обращаюсь прямо к заключе</w:t>
      </w:r>
      <w:r w:rsidR="001F6A11">
        <w:t>ни</w:t>
      </w:r>
      <w:r>
        <w:t xml:space="preserve">ям </w:t>
      </w:r>
      <w:r w:rsidR="001F6A11">
        <w:t>комиссии</w:t>
      </w:r>
      <w:r>
        <w:t>; по моему мн</w:t>
      </w:r>
      <w:r w:rsidR="001F6A11">
        <w:t>ени</w:t>
      </w:r>
      <w:r>
        <w:t>ю, они разд</w:t>
      </w:r>
      <w:r w:rsidR="001F6A11">
        <w:t>е</w:t>
      </w:r>
      <w:r>
        <w:t>ляются на дв</w:t>
      </w:r>
      <w:r w:rsidR="001F6A11">
        <w:t>е</w:t>
      </w:r>
      <w:r>
        <w:t xml:space="preserve"> катего</w:t>
      </w:r>
      <w:r w:rsidR="001F6A11">
        <w:t>ри</w:t>
      </w:r>
      <w:r>
        <w:t>и: к первой я отношу одну начальную статью, в которой говорится, что земс</w:t>
      </w:r>
      <w:r w:rsidR="001F6A11">
        <w:t>ки</w:t>
      </w:r>
      <w:r>
        <w:t>й кредит может осуществиться только в Форм</w:t>
      </w:r>
      <w:r w:rsidR="001F6A11">
        <w:t>е</w:t>
      </w:r>
      <w:r w:rsidR="00A53E5A">
        <w:t xml:space="preserve"> „товарищества заемщи</w:t>
      </w:r>
      <w:r>
        <w:t>ков-землед</w:t>
      </w:r>
      <w:r w:rsidR="001F6A11">
        <w:t>е</w:t>
      </w:r>
      <w:r>
        <w:t>льцев Это положе</w:t>
      </w:r>
      <w:r w:rsidR="001F6A11">
        <w:t>ни</w:t>
      </w:r>
      <w:r>
        <w:t>е содержит в себ</w:t>
      </w:r>
      <w:r w:rsidR="001F6A11">
        <w:t>е</w:t>
      </w:r>
      <w:r>
        <w:t xml:space="preserve"> постановле</w:t>
      </w:r>
      <w:r w:rsidR="001F6A11">
        <w:t>ни</w:t>
      </w:r>
      <w:r>
        <w:t>е, ибо я полагаю, что если такая Форма земс</w:t>
      </w:r>
      <w:r w:rsidR="001F6A11">
        <w:t>кого</w:t>
      </w:r>
      <w:r>
        <w:t xml:space="preserve"> или поземель</w:t>
      </w:r>
      <w:r w:rsidR="001F6A11">
        <w:t>ного</w:t>
      </w:r>
      <w:r>
        <w:t xml:space="preserve"> кредита есть единственно возможная или по крайней м</w:t>
      </w:r>
      <w:r w:rsidR="001F6A11">
        <w:t>е</w:t>
      </w:r>
      <w:r>
        <w:t>р</w:t>
      </w:r>
      <w:r w:rsidR="001F6A11">
        <w:t>е</w:t>
      </w:r>
      <w:r>
        <w:t xml:space="preserve"> единственно желательная Форма, то вс</w:t>
      </w:r>
      <w:r w:rsidR="001F6A11">
        <w:t>е</w:t>
      </w:r>
      <w:r>
        <w:t xml:space="preserve"> осталь</w:t>
      </w:r>
      <w:r w:rsidR="001F6A11">
        <w:t>ные</w:t>
      </w:r>
      <w:r>
        <w:t xml:space="preserve"> Формы т</w:t>
      </w:r>
      <w:r w:rsidR="001F6A11">
        <w:t>е</w:t>
      </w:r>
      <w:r>
        <w:t>м самым устраняются; если земс</w:t>
      </w:r>
      <w:r w:rsidR="001F6A11">
        <w:t>ки</w:t>
      </w:r>
      <w:r>
        <w:t>й кредит может устроиться только в Форм</w:t>
      </w:r>
      <w:r w:rsidR="001F6A11">
        <w:t>е</w:t>
      </w:r>
      <w:r>
        <w:t xml:space="preserve"> общества, связан</w:t>
      </w:r>
      <w:r w:rsidR="001F6A11">
        <w:t>ного</w:t>
      </w:r>
      <w:r>
        <w:t xml:space="preserve"> порукою, или иначе товарищества землед</w:t>
      </w:r>
      <w:r w:rsidR="001F6A11">
        <w:t>е</w:t>
      </w:r>
      <w:r>
        <w:t>льцев-заемщиков, то, очевидно, не может быть р</w:t>
      </w:r>
      <w:r w:rsidR="001F6A11">
        <w:t>е</w:t>
      </w:r>
      <w:r>
        <w:t>чи об устройств</w:t>
      </w:r>
      <w:r w:rsidR="001F6A11">
        <w:t>е</w:t>
      </w:r>
      <w:r>
        <w:t xml:space="preserve"> зем</w:t>
      </w:r>
      <w:r>
        <w:rPr>
          <w:rStyle w:val="21"/>
          <w:b w:val="0"/>
          <w:bCs w:val="0"/>
        </w:rPr>
        <w:t>с</w:t>
      </w:r>
      <w:r w:rsidR="001F6A11">
        <w:rPr>
          <w:rStyle w:val="21"/>
          <w:b w:val="0"/>
          <w:bCs w:val="0"/>
        </w:rPr>
        <w:t>кого</w:t>
      </w:r>
      <w:r>
        <w:rPr>
          <w:rStyle w:val="21"/>
          <w:b w:val="0"/>
          <w:bCs w:val="0"/>
        </w:rPr>
        <w:t xml:space="preserve"> кредита от земства и за отв</w:t>
      </w:r>
      <w:r w:rsidR="001F6A11">
        <w:rPr>
          <w:rStyle w:val="21"/>
          <w:b w:val="0"/>
          <w:bCs w:val="0"/>
        </w:rPr>
        <w:t>е</w:t>
      </w:r>
      <w:r>
        <w:rPr>
          <w:rStyle w:val="21"/>
          <w:b w:val="0"/>
          <w:bCs w:val="0"/>
        </w:rPr>
        <w:t>тственнос</w:t>
      </w:r>
      <w:r w:rsidR="001F6A11">
        <w:rPr>
          <w:rStyle w:val="21"/>
          <w:b w:val="0"/>
          <w:bCs w:val="0"/>
        </w:rPr>
        <w:t>ти</w:t>
      </w:r>
      <w:r>
        <w:rPr>
          <w:rStyle w:val="21"/>
          <w:b w:val="0"/>
          <w:bCs w:val="0"/>
        </w:rPr>
        <w:t>ю всего земства. Вот, мн</w:t>
      </w:r>
      <w:r w:rsidR="001F6A11">
        <w:rPr>
          <w:rStyle w:val="21"/>
          <w:b w:val="0"/>
          <w:bCs w:val="0"/>
        </w:rPr>
        <w:t>е</w:t>
      </w:r>
      <w:r>
        <w:rPr>
          <w:rStyle w:val="21"/>
          <w:b w:val="0"/>
          <w:bCs w:val="0"/>
        </w:rPr>
        <w:t xml:space="preserve"> кажется, первый вопрос, который должен подлежать разр</w:t>
      </w:r>
      <w:r w:rsidR="001F6A11">
        <w:rPr>
          <w:rStyle w:val="21"/>
          <w:b w:val="0"/>
          <w:bCs w:val="0"/>
        </w:rPr>
        <w:t>е</w:t>
      </w:r>
      <w:r>
        <w:rPr>
          <w:rStyle w:val="21"/>
          <w:b w:val="0"/>
          <w:bCs w:val="0"/>
        </w:rPr>
        <w:t>ше</w:t>
      </w:r>
      <w:r w:rsidR="001F6A11">
        <w:rPr>
          <w:rStyle w:val="21"/>
          <w:b w:val="0"/>
          <w:bCs w:val="0"/>
        </w:rPr>
        <w:t>ни</w:t>
      </w:r>
      <w:r>
        <w:rPr>
          <w:rStyle w:val="21"/>
          <w:b w:val="0"/>
          <w:bCs w:val="0"/>
        </w:rPr>
        <w:t>ю, и разр</w:t>
      </w:r>
      <w:r w:rsidR="001F6A11">
        <w:rPr>
          <w:rStyle w:val="21"/>
          <w:b w:val="0"/>
          <w:bCs w:val="0"/>
        </w:rPr>
        <w:t>е</w:t>
      </w:r>
      <w:r>
        <w:rPr>
          <w:rStyle w:val="21"/>
          <w:b w:val="0"/>
          <w:bCs w:val="0"/>
        </w:rPr>
        <w:t>ше</w:t>
      </w:r>
      <w:r w:rsidR="001F6A11">
        <w:rPr>
          <w:rStyle w:val="21"/>
          <w:b w:val="0"/>
          <w:bCs w:val="0"/>
        </w:rPr>
        <w:t>ни</w:t>
      </w:r>
      <w:r>
        <w:rPr>
          <w:rStyle w:val="21"/>
          <w:b w:val="0"/>
          <w:bCs w:val="0"/>
        </w:rPr>
        <w:t>е кото</w:t>
      </w:r>
      <w:r w:rsidR="001F6A11">
        <w:rPr>
          <w:rStyle w:val="21"/>
          <w:b w:val="0"/>
          <w:bCs w:val="0"/>
        </w:rPr>
        <w:t>рого</w:t>
      </w:r>
      <w:r w:rsidR="00361501">
        <w:rPr>
          <w:rStyle w:val="21"/>
          <w:b w:val="0"/>
          <w:bCs w:val="0"/>
        </w:rPr>
        <w:t>имеют</w:t>
      </w:r>
      <w:r>
        <w:rPr>
          <w:rStyle w:val="21"/>
          <w:b w:val="0"/>
          <w:bCs w:val="0"/>
        </w:rPr>
        <w:t xml:space="preserve"> прямое практическое значе</w:t>
      </w:r>
      <w:r w:rsidR="001F6A11">
        <w:rPr>
          <w:rStyle w:val="21"/>
          <w:b w:val="0"/>
          <w:bCs w:val="0"/>
        </w:rPr>
        <w:t>ни</w:t>
      </w:r>
      <w:r>
        <w:rPr>
          <w:rStyle w:val="21"/>
          <w:b w:val="0"/>
          <w:bCs w:val="0"/>
        </w:rPr>
        <w:t>е. Зат</w:t>
      </w:r>
      <w:r w:rsidR="001F6A11">
        <w:rPr>
          <w:rStyle w:val="21"/>
          <w:b w:val="0"/>
          <w:bCs w:val="0"/>
        </w:rPr>
        <w:t>е</w:t>
      </w:r>
      <w:r>
        <w:rPr>
          <w:rStyle w:val="21"/>
          <w:b w:val="0"/>
          <w:bCs w:val="0"/>
        </w:rPr>
        <w:t>м если Собра</w:t>
      </w:r>
      <w:r w:rsidR="001F6A11">
        <w:rPr>
          <w:rStyle w:val="21"/>
          <w:b w:val="0"/>
          <w:bCs w:val="0"/>
        </w:rPr>
        <w:t>ни</w:t>
      </w:r>
      <w:r>
        <w:rPr>
          <w:rStyle w:val="21"/>
          <w:b w:val="0"/>
          <w:bCs w:val="0"/>
        </w:rPr>
        <w:t>е разр</w:t>
      </w:r>
      <w:r w:rsidR="001F6A11">
        <w:rPr>
          <w:rStyle w:val="21"/>
          <w:b w:val="0"/>
          <w:bCs w:val="0"/>
        </w:rPr>
        <w:t>е</w:t>
      </w:r>
      <w:r>
        <w:rPr>
          <w:rStyle w:val="21"/>
          <w:b w:val="0"/>
          <w:bCs w:val="0"/>
        </w:rPr>
        <w:t>шит его в смысл</w:t>
      </w:r>
      <w:r w:rsidR="001F6A11">
        <w:rPr>
          <w:rStyle w:val="21"/>
          <w:b w:val="0"/>
          <w:bCs w:val="0"/>
        </w:rPr>
        <w:t>екомиссии</w:t>
      </w:r>
      <w:r>
        <w:rPr>
          <w:rStyle w:val="21"/>
          <w:b w:val="0"/>
          <w:bCs w:val="0"/>
        </w:rPr>
        <w:t>, с ч</w:t>
      </w:r>
      <w:r w:rsidR="001F6A11">
        <w:rPr>
          <w:rStyle w:val="21"/>
          <w:b w:val="0"/>
          <w:bCs w:val="0"/>
        </w:rPr>
        <w:t>е</w:t>
      </w:r>
      <w:r>
        <w:rPr>
          <w:rStyle w:val="21"/>
          <w:b w:val="0"/>
          <w:bCs w:val="0"/>
        </w:rPr>
        <w:t>м я безусловно согласен, если я только в</w:t>
      </w:r>
      <w:r w:rsidR="001F6A11">
        <w:rPr>
          <w:rStyle w:val="21"/>
          <w:b w:val="0"/>
          <w:bCs w:val="0"/>
        </w:rPr>
        <w:t>е</w:t>
      </w:r>
      <w:r>
        <w:rPr>
          <w:rStyle w:val="21"/>
          <w:b w:val="0"/>
          <w:bCs w:val="0"/>
        </w:rPr>
        <w:t>рно понял ее, тогда, кажется, вс</w:t>
      </w:r>
      <w:r w:rsidR="001F6A11">
        <w:rPr>
          <w:rStyle w:val="21"/>
          <w:b w:val="0"/>
          <w:bCs w:val="0"/>
        </w:rPr>
        <w:t>е</w:t>
      </w:r>
      <w:r>
        <w:rPr>
          <w:rStyle w:val="21"/>
          <w:b w:val="0"/>
          <w:bCs w:val="0"/>
        </w:rPr>
        <w:t xml:space="preserve"> осталь</w:t>
      </w:r>
      <w:r w:rsidR="001F6A11">
        <w:rPr>
          <w:rStyle w:val="21"/>
          <w:b w:val="0"/>
          <w:bCs w:val="0"/>
        </w:rPr>
        <w:t>ные</w:t>
      </w:r>
      <w:r>
        <w:rPr>
          <w:rStyle w:val="21"/>
          <w:b w:val="0"/>
          <w:bCs w:val="0"/>
        </w:rPr>
        <w:t xml:space="preserve"> заключе</w:t>
      </w:r>
      <w:r w:rsidR="001F6A11">
        <w:rPr>
          <w:rStyle w:val="21"/>
          <w:b w:val="0"/>
          <w:bCs w:val="0"/>
        </w:rPr>
        <w:t>ни</w:t>
      </w:r>
      <w:r>
        <w:rPr>
          <w:rStyle w:val="21"/>
          <w:b w:val="0"/>
          <w:bCs w:val="0"/>
        </w:rPr>
        <w:t xml:space="preserve">я </w:t>
      </w:r>
      <w:r w:rsidR="001F6A11">
        <w:rPr>
          <w:rStyle w:val="21"/>
          <w:b w:val="0"/>
          <w:bCs w:val="0"/>
        </w:rPr>
        <w:t>комиссии</w:t>
      </w:r>
      <w:r>
        <w:rPr>
          <w:rStyle w:val="21"/>
          <w:b w:val="0"/>
          <w:bCs w:val="0"/>
        </w:rPr>
        <w:t xml:space="preserve"> получат </w:t>
      </w:r>
      <w:r>
        <w:rPr>
          <w:rStyle w:val="21"/>
          <w:b w:val="0"/>
          <w:bCs w:val="0"/>
        </w:rPr>
        <w:lastRenderedPageBreak/>
        <w:t>характер простых мн</w:t>
      </w:r>
      <w:r w:rsidR="001F6A11">
        <w:rPr>
          <w:rStyle w:val="21"/>
          <w:b w:val="0"/>
          <w:bCs w:val="0"/>
        </w:rPr>
        <w:t>ени</w:t>
      </w:r>
      <w:r>
        <w:rPr>
          <w:rStyle w:val="21"/>
          <w:b w:val="0"/>
          <w:bCs w:val="0"/>
        </w:rPr>
        <w:t>й по вопросу чрезвычайно важному и в то же время чрезвычайно спорному; ибо если земс</w:t>
      </w:r>
      <w:r w:rsidR="001F6A11">
        <w:rPr>
          <w:rStyle w:val="21"/>
          <w:b w:val="0"/>
          <w:bCs w:val="0"/>
        </w:rPr>
        <w:t>ки</w:t>
      </w:r>
      <w:r>
        <w:rPr>
          <w:rStyle w:val="21"/>
          <w:b w:val="0"/>
          <w:bCs w:val="0"/>
        </w:rPr>
        <w:t>й кредит должен осуществиться в Форм</w:t>
      </w:r>
      <w:r w:rsidR="001F6A11">
        <w:rPr>
          <w:rStyle w:val="21"/>
          <w:b w:val="0"/>
          <w:bCs w:val="0"/>
        </w:rPr>
        <w:t>е</w:t>
      </w:r>
      <w:r>
        <w:rPr>
          <w:rStyle w:val="21"/>
          <w:b w:val="0"/>
          <w:bCs w:val="0"/>
        </w:rPr>
        <w:t xml:space="preserve"> частной компа</w:t>
      </w:r>
      <w:r w:rsidR="001F6A11">
        <w:rPr>
          <w:rStyle w:val="21"/>
          <w:b w:val="0"/>
          <w:bCs w:val="0"/>
        </w:rPr>
        <w:t>ни</w:t>
      </w:r>
      <w:r>
        <w:rPr>
          <w:rStyle w:val="21"/>
          <w:b w:val="0"/>
          <w:bCs w:val="0"/>
        </w:rPr>
        <w:t>и, то в таком случа</w:t>
      </w:r>
      <w:r w:rsidR="001F6A11">
        <w:rPr>
          <w:rStyle w:val="21"/>
          <w:b w:val="0"/>
          <w:bCs w:val="0"/>
        </w:rPr>
        <w:t>е</w:t>
      </w:r>
      <w:r>
        <w:rPr>
          <w:rStyle w:val="21"/>
          <w:b w:val="0"/>
          <w:bCs w:val="0"/>
        </w:rPr>
        <w:t xml:space="preserve"> само собою разум</w:t>
      </w:r>
      <w:r w:rsidR="001F6A11">
        <w:rPr>
          <w:rStyle w:val="21"/>
          <w:b w:val="0"/>
          <w:bCs w:val="0"/>
        </w:rPr>
        <w:t>е</w:t>
      </w:r>
      <w:r>
        <w:rPr>
          <w:rStyle w:val="21"/>
          <w:b w:val="0"/>
          <w:bCs w:val="0"/>
        </w:rPr>
        <w:t>ется, что от этой компа</w:t>
      </w:r>
      <w:r w:rsidR="001F6A11">
        <w:rPr>
          <w:rStyle w:val="21"/>
          <w:b w:val="0"/>
          <w:bCs w:val="0"/>
        </w:rPr>
        <w:t>ни</w:t>
      </w:r>
      <w:r>
        <w:rPr>
          <w:rStyle w:val="21"/>
          <w:b w:val="0"/>
          <w:bCs w:val="0"/>
        </w:rPr>
        <w:t>и должно завис</w:t>
      </w:r>
      <w:r w:rsidR="001F6A11">
        <w:rPr>
          <w:rStyle w:val="21"/>
          <w:b w:val="0"/>
          <w:bCs w:val="0"/>
        </w:rPr>
        <w:t>е</w:t>
      </w:r>
      <w:r>
        <w:rPr>
          <w:rStyle w:val="21"/>
          <w:b w:val="0"/>
          <w:bCs w:val="0"/>
        </w:rPr>
        <w:t>ть опред</w:t>
      </w:r>
      <w:r w:rsidR="001F6A11">
        <w:rPr>
          <w:rStyle w:val="21"/>
          <w:b w:val="0"/>
          <w:bCs w:val="0"/>
        </w:rPr>
        <w:t>е</w:t>
      </w:r>
      <w:r>
        <w:rPr>
          <w:rStyle w:val="21"/>
          <w:b w:val="0"/>
          <w:bCs w:val="0"/>
        </w:rPr>
        <w:t>ле</w:t>
      </w:r>
      <w:r w:rsidR="001F6A11">
        <w:rPr>
          <w:rStyle w:val="21"/>
          <w:b w:val="0"/>
          <w:bCs w:val="0"/>
        </w:rPr>
        <w:t>ни</w:t>
      </w:r>
      <w:r>
        <w:rPr>
          <w:rStyle w:val="21"/>
          <w:b w:val="0"/>
          <w:bCs w:val="0"/>
        </w:rPr>
        <w:t xml:space="preserve">е круга </w:t>
      </w:r>
      <w:r w:rsidR="001F6A11">
        <w:rPr>
          <w:rStyle w:val="21"/>
          <w:b w:val="0"/>
          <w:bCs w:val="0"/>
        </w:rPr>
        <w:t>ее</w:t>
      </w:r>
      <w:r>
        <w:rPr>
          <w:rStyle w:val="21"/>
          <w:b w:val="0"/>
          <w:bCs w:val="0"/>
        </w:rPr>
        <w:t xml:space="preserve"> д</w:t>
      </w:r>
      <w:r w:rsidR="001F6A11">
        <w:rPr>
          <w:rStyle w:val="21"/>
          <w:b w:val="0"/>
          <w:bCs w:val="0"/>
        </w:rPr>
        <w:t>е</w:t>
      </w:r>
      <w:r>
        <w:rPr>
          <w:rStyle w:val="21"/>
          <w:b w:val="0"/>
          <w:bCs w:val="0"/>
        </w:rPr>
        <w:t>йст</w:t>
      </w:r>
      <w:r w:rsidR="001F6A11">
        <w:rPr>
          <w:rStyle w:val="21"/>
          <w:b w:val="0"/>
          <w:bCs w:val="0"/>
        </w:rPr>
        <w:t>ви</w:t>
      </w:r>
      <w:r>
        <w:rPr>
          <w:rStyle w:val="21"/>
          <w:b w:val="0"/>
          <w:bCs w:val="0"/>
        </w:rPr>
        <w:t>й и испрашива</w:t>
      </w:r>
      <w:r w:rsidR="001F6A11">
        <w:rPr>
          <w:rStyle w:val="21"/>
          <w:b w:val="0"/>
          <w:bCs w:val="0"/>
        </w:rPr>
        <w:t>ни</w:t>
      </w:r>
      <w:r>
        <w:rPr>
          <w:rStyle w:val="21"/>
          <w:b w:val="0"/>
          <w:bCs w:val="0"/>
        </w:rPr>
        <w:t>е привиле</w:t>
      </w:r>
      <w:r w:rsidR="00361501">
        <w:rPr>
          <w:rStyle w:val="21"/>
          <w:b w:val="0"/>
          <w:bCs w:val="0"/>
        </w:rPr>
        <w:t>ги</w:t>
      </w:r>
      <w:r>
        <w:rPr>
          <w:rStyle w:val="21"/>
          <w:b w:val="0"/>
          <w:bCs w:val="0"/>
        </w:rPr>
        <w:t>й и прав соотв</w:t>
      </w:r>
      <w:r w:rsidR="001F6A11">
        <w:rPr>
          <w:rStyle w:val="21"/>
          <w:b w:val="0"/>
          <w:bCs w:val="0"/>
        </w:rPr>
        <w:t>е</w:t>
      </w:r>
      <w:r>
        <w:rPr>
          <w:rStyle w:val="21"/>
          <w:b w:val="0"/>
          <w:bCs w:val="0"/>
        </w:rPr>
        <w:t>тственно ц</w:t>
      </w:r>
      <w:r w:rsidR="001F6A11">
        <w:rPr>
          <w:rStyle w:val="21"/>
          <w:b w:val="0"/>
          <w:bCs w:val="0"/>
        </w:rPr>
        <w:t>е</w:t>
      </w:r>
      <w:r>
        <w:rPr>
          <w:rStyle w:val="21"/>
          <w:b w:val="0"/>
          <w:bCs w:val="0"/>
        </w:rPr>
        <w:t>лям и средствам, которыми она будет располагать. Поэтому мн</w:t>
      </w:r>
      <w:r w:rsidR="001F6A11">
        <w:rPr>
          <w:rStyle w:val="21"/>
          <w:b w:val="0"/>
          <w:bCs w:val="0"/>
        </w:rPr>
        <w:t>е</w:t>
      </w:r>
      <w:r>
        <w:rPr>
          <w:rStyle w:val="21"/>
          <w:b w:val="0"/>
          <w:bCs w:val="0"/>
        </w:rPr>
        <w:t xml:space="preserve"> кажется, вс</w:t>
      </w:r>
      <w:r w:rsidR="001F6A11">
        <w:rPr>
          <w:rStyle w:val="21"/>
          <w:b w:val="0"/>
          <w:bCs w:val="0"/>
        </w:rPr>
        <w:t>е</w:t>
      </w:r>
      <w:r>
        <w:rPr>
          <w:rStyle w:val="21"/>
          <w:b w:val="0"/>
          <w:bCs w:val="0"/>
        </w:rPr>
        <w:t xml:space="preserve"> посл</w:t>
      </w:r>
      <w:r w:rsidR="001F6A11">
        <w:rPr>
          <w:rStyle w:val="21"/>
          <w:b w:val="0"/>
          <w:bCs w:val="0"/>
        </w:rPr>
        <w:t>е</w:t>
      </w:r>
      <w:r>
        <w:rPr>
          <w:rStyle w:val="21"/>
          <w:b w:val="0"/>
          <w:bCs w:val="0"/>
        </w:rPr>
        <w:t>дую</w:t>
      </w:r>
      <w:r w:rsidR="001F6A11">
        <w:rPr>
          <w:rStyle w:val="21"/>
          <w:b w:val="0"/>
          <w:bCs w:val="0"/>
        </w:rPr>
        <w:t>щи</w:t>
      </w:r>
      <w:r>
        <w:rPr>
          <w:rStyle w:val="21"/>
          <w:b w:val="0"/>
          <w:bCs w:val="0"/>
        </w:rPr>
        <w:t>е пункты заключе</w:t>
      </w:r>
      <w:r w:rsidR="001F6A11">
        <w:rPr>
          <w:rStyle w:val="21"/>
          <w:b w:val="0"/>
          <w:bCs w:val="0"/>
        </w:rPr>
        <w:t>ни</w:t>
      </w:r>
      <w:r>
        <w:rPr>
          <w:rStyle w:val="21"/>
          <w:b w:val="0"/>
          <w:bCs w:val="0"/>
        </w:rPr>
        <w:t xml:space="preserve">й </w:t>
      </w:r>
      <w:r w:rsidR="001F6A11">
        <w:rPr>
          <w:rStyle w:val="21"/>
          <w:b w:val="0"/>
          <w:bCs w:val="0"/>
        </w:rPr>
        <w:t>комиссии</w:t>
      </w:r>
      <w:r>
        <w:rPr>
          <w:rStyle w:val="21"/>
          <w:b w:val="0"/>
          <w:bCs w:val="0"/>
        </w:rPr>
        <w:t xml:space="preserve"> не могут подлежать даже баллотировк</w:t>
      </w:r>
      <w:r w:rsidR="001F6A11">
        <w:rPr>
          <w:rStyle w:val="21"/>
          <w:b w:val="0"/>
          <w:bCs w:val="0"/>
        </w:rPr>
        <w:t>е</w:t>
      </w:r>
      <w:r>
        <w:rPr>
          <w:rStyle w:val="21"/>
          <w:b w:val="0"/>
          <w:bCs w:val="0"/>
        </w:rPr>
        <w:t xml:space="preserve">; я не полагаю, чтобы </w:t>
      </w:r>
      <w:r w:rsidR="001F6A11">
        <w:rPr>
          <w:rStyle w:val="21"/>
          <w:b w:val="0"/>
          <w:bCs w:val="0"/>
        </w:rPr>
        <w:t>комисси</w:t>
      </w:r>
      <w:r>
        <w:rPr>
          <w:rStyle w:val="21"/>
          <w:b w:val="0"/>
          <w:bCs w:val="0"/>
        </w:rPr>
        <w:t>я и Собра</w:t>
      </w:r>
      <w:r w:rsidR="001F6A11">
        <w:rPr>
          <w:rStyle w:val="21"/>
          <w:b w:val="0"/>
          <w:bCs w:val="0"/>
        </w:rPr>
        <w:t>ни</w:t>
      </w:r>
      <w:r>
        <w:rPr>
          <w:rStyle w:val="21"/>
          <w:b w:val="0"/>
          <w:bCs w:val="0"/>
        </w:rPr>
        <w:t>е желали придать своим заключе</w:t>
      </w:r>
      <w:r w:rsidR="001F6A11">
        <w:rPr>
          <w:rStyle w:val="21"/>
          <w:b w:val="0"/>
          <w:bCs w:val="0"/>
        </w:rPr>
        <w:t>ни</w:t>
      </w:r>
      <w:r>
        <w:rPr>
          <w:rStyle w:val="21"/>
          <w:b w:val="0"/>
          <w:bCs w:val="0"/>
        </w:rPr>
        <w:t>ям по вс</w:t>
      </w:r>
      <w:r w:rsidR="001F6A11">
        <w:rPr>
          <w:rStyle w:val="21"/>
          <w:b w:val="0"/>
          <w:bCs w:val="0"/>
        </w:rPr>
        <w:t>е</w:t>
      </w:r>
      <w:r>
        <w:rPr>
          <w:rStyle w:val="21"/>
          <w:b w:val="0"/>
          <w:bCs w:val="0"/>
        </w:rPr>
        <w:t>м осталь</w:t>
      </w:r>
      <w:r w:rsidR="00A53E5A">
        <w:rPr>
          <w:rStyle w:val="21"/>
          <w:b w:val="0"/>
          <w:bCs w:val="0"/>
        </w:rPr>
        <w:t>н</w:t>
      </w:r>
      <w:r>
        <w:rPr>
          <w:rStyle w:val="21"/>
          <w:b w:val="0"/>
          <w:bCs w:val="0"/>
        </w:rPr>
        <w:t>ым пунктам характер обязательных постановле</w:t>
      </w:r>
      <w:r w:rsidR="001F6A11">
        <w:rPr>
          <w:rStyle w:val="21"/>
          <w:b w:val="0"/>
          <w:bCs w:val="0"/>
        </w:rPr>
        <w:t>ни</w:t>
      </w:r>
      <w:r>
        <w:rPr>
          <w:rStyle w:val="21"/>
          <w:b w:val="0"/>
          <w:bCs w:val="0"/>
        </w:rPr>
        <w:t xml:space="preserve">й, </w:t>
      </w:r>
      <w:r w:rsidR="00763D33">
        <w:rPr>
          <w:rStyle w:val="21"/>
          <w:b w:val="0"/>
          <w:bCs w:val="0"/>
        </w:rPr>
        <w:t>то есть</w:t>
      </w:r>
      <w:r>
        <w:rPr>
          <w:rStyle w:val="21"/>
          <w:b w:val="0"/>
          <w:bCs w:val="0"/>
        </w:rPr>
        <w:t xml:space="preserve"> таких постановле</w:t>
      </w:r>
      <w:r w:rsidR="001F6A11">
        <w:rPr>
          <w:rStyle w:val="21"/>
          <w:b w:val="0"/>
          <w:bCs w:val="0"/>
        </w:rPr>
        <w:t>ни</w:t>
      </w:r>
      <w:r>
        <w:rPr>
          <w:rStyle w:val="21"/>
          <w:b w:val="0"/>
          <w:bCs w:val="0"/>
        </w:rPr>
        <w:t>й, кото</w:t>
      </w:r>
      <w:r w:rsidR="001F6A11">
        <w:rPr>
          <w:rStyle w:val="21"/>
          <w:b w:val="0"/>
          <w:bCs w:val="0"/>
        </w:rPr>
        <w:t>рые</w:t>
      </w:r>
      <w:r>
        <w:rPr>
          <w:rStyle w:val="21"/>
          <w:b w:val="0"/>
          <w:bCs w:val="0"/>
        </w:rPr>
        <w:t>, всл</w:t>
      </w:r>
      <w:r w:rsidR="001F6A11">
        <w:rPr>
          <w:rStyle w:val="21"/>
          <w:b w:val="0"/>
          <w:bCs w:val="0"/>
        </w:rPr>
        <w:t>е</w:t>
      </w:r>
      <w:r>
        <w:rPr>
          <w:rStyle w:val="21"/>
          <w:b w:val="0"/>
          <w:bCs w:val="0"/>
        </w:rPr>
        <w:t>дст</w:t>
      </w:r>
      <w:r w:rsidR="001F6A11">
        <w:rPr>
          <w:rStyle w:val="21"/>
          <w:b w:val="0"/>
          <w:bCs w:val="0"/>
        </w:rPr>
        <w:t>ви</w:t>
      </w:r>
      <w:r>
        <w:rPr>
          <w:rStyle w:val="21"/>
          <w:b w:val="0"/>
          <w:bCs w:val="0"/>
        </w:rPr>
        <w:t>е утвержде</w:t>
      </w:r>
      <w:r w:rsidR="001F6A11">
        <w:rPr>
          <w:rStyle w:val="21"/>
          <w:b w:val="0"/>
          <w:bCs w:val="0"/>
        </w:rPr>
        <w:t>ни</w:t>
      </w:r>
      <w:r>
        <w:rPr>
          <w:rStyle w:val="21"/>
          <w:b w:val="0"/>
          <w:bCs w:val="0"/>
        </w:rPr>
        <w:t>я правительством, получили бы обязательное значе</w:t>
      </w:r>
      <w:r w:rsidR="001F6A11">
        <w:rPr>
          <w:rStyle w:val="21"/>
          <w:b w:val="0"/>
          <w:bCs w:val="0"/>
        </w:rPr>
        <w:t>ни</w:t>
      </w:r>
      <w:r>
        <w:rPr>
          <w:rStyle w:val="21"/>
          <w:b w:val="0"/>
          <w:bCs w:val="0"/>
        </w:rPr>
        <w:t xml:space="preserve">е. </w:t>
      </w:r>
      <w:r w:rsidR="001F6A11">
        <w:rPr>
          <w:rStyle w:val="21"/>
          <w:b w:val="0"/>
          <w:bCs w:val="0"/>
        </w:rPr>
        <w:t>Комисси</w:t>
      </w:r>
      <w:r>
        <w:rPr>
          <w:rStyle w:val="21"/>
          <w:b w:val="0"/>
          <w:bCs w:val="0"/>
        </w:rPr>
        <w:t>я, наприм</w:t>
      </w:r>
      <w:r w:rsidR="001F6A11">
        <w:rPr>
          <w:rStyle w:val="21"/>
          <w:b w:val="0"/>
          <w:bCs w:val="0"/>
        </w:rPr>
        <w:t>е</w:t>
      </w:r>
      <w:r>
        <w:rPr>
          <w:rStyle w:val="21"/>
          <w:b w:val="0"/>
          <w:bCs w:val="0"/>
        </w:rPr>
        <w:t>р, предпочитает центральное учрежде</w:t>
      </w:r>
      <w:r w:rsidR="001F6A11">
        <w:rPr>
          <w:rStyle w:val="21"/>
          <w:b w:val="0"/>
          <w:bCs w:val="0"/>
        </w:rPr>
        <w:t>ни</w:t>
      </w:r>
      <w:r>
        <w:rPr>
          <w:rStyle w:val="21"/>
          <w:b w:val="0"/>
          <w:bCs w:val="0"/>
        </w:rPr>
        <w:t>е м</w:t>
      </w:r>
      <w:r w:rsidR="001F6A11">
        <w:rPr>
          <w:rStyle w:val="21"/>
          <w:b w:val="0"/>
          <w:bCs w:val="0"/>
        </w:rPr>
        <w:t>е</w:t>
      </w:r>
      <w:r>
        <w:rPr>
          <w:rStyle w:val="21"/>
          <w:b w:val="0"/>
          <w:bCs w:val="0"/>
        </w:rPr>
        <w:t>стному. Много можно привести доводов как в пользу централь</w:t>
      </w:r>
      <w:r w:rsidR="001F6A11">
        <w:rPr>
          <w:rStyle w:val="21"/>
          <w:b w:val="0"/>
          <w:bCs w:val="0"/>
        </w:rPr>
        <w:t>ного</w:t>
      </w:r>
      <w:r>
        <w:rPr>
          <w:rStyle w:val="21"/>
          <w:b w:val="0"/>
          <w:bCs w:val="0"/>
        </w:rPr>
        <w:t xml:space="preserve"> учрежде</w:t>
      </w:r>
      <w:r w:rsidR="001F6A11">
        <w:rPr>
          <w:rStyle w:val="21"/>
          <w:b w:val="0"/>
          <w:bCs w:val="0"/>
        </w:rPr>
        <w:t>ни</w:t>
      </w:r>
      <w:r>
        <w:rPr>
          <w:rStyle w:val="21"/>
          <w:b w:val="0"/>
          <w:bCs w:val="0"/>
        </w:rPr>
        <w:t>я, так и в пользу м</w:t>
      </w:r>
      <w:r w:rsidR="001F6A11">
        <w:rPr>
          <w:rStyle w:val="21"/>
          <w:b w:val="0"/>
          <w:bCs w:val="0"/>
        </w:rPr>
        <w:t>е</w:t>
      </w:r>
      <w:r>
        <w:rPr>
          <w:rStyle w:val="21"/>
          <w:b w:val="0"/>
          <w:bCs w:val="0"/>
        </w:rPr>
        <w:t>ст</w:t>
      </w:r>
      <w:r w:rsidR="001F6A11">
        <w:rPr>
          <w:rStyle w:val="21"/>
          <w:b w:val="0"/>
          <w:bCs w:val="0"/>
        </w:rPr>
        <w:t>ного</w:t>
      </w:r>
      <w:r>
        <w:rPr>
          <w:rStyle w:val="21"/>
          <w:b w:val="0"/>
          <w:bCs w:val="0"/>
        </w:rPr>
        <w:t>; но во всяком случа</w:t>
      </w:r>
      <w:r w:rsidR="001F6A11">
        <w:rPr>
          <w:rStyle w:val="21"/>
          <w:b w:val="0"/>
          <w:bCs w:val="0"/>
        </w:rPr>
        <w:t>е</w:t>
      </w:r>
      <w:r w:rsidR="00763D33">
        <w:rPr>
          <w:rStyle w:val="21"/>
          <w:b w:val="0"/>
          <w:bCs w:val="0"/>
        </w:rPr>
        <w:t>если б</w:t>
      </w:r>
      <w:r>
        <w:rPr>
          <w:rStyle w:val="21"/>
          <w:b w:val="0"/>
          <w:bCs w:val="0"/>
        </w:rPr>
        <w:t>ы Собра</w:t>
      </w:r>
      <w:r w:rsidR="001F6A11">
        <w:rPr>
          <w:rStyle w:val="21"/>
          <w:b w:val="0"/>
          <w:bCs w:val="0"/>
        </w:rPr>
        <w:t>ни</w:t>
      </w:r>
      <w:r>
        <w:rPr>
          <w:rStyle w:val="21"/>
          <w:b w:val="0"/>
          <w:bCs w:val="0"/>
        </w:rPr>
        <w:t>е и согласилось с мн</w:t>
      </w:r>
      <w:r w:rsidR="001F6A11">
        <w:rPr>
          <w:rStyle w:val="21"/>
          <w:b w:val="0"/>
          <w:bCs w:val="0"/>
        </w:rPr>
        <w:t>ени</w:t>
      </w:r>
      <w:r>
        <w:rPr>
          <w:rStyle w:val="21"/>
          <w:b w:val="0"/>
          <w:bCs w:val="0"/>
        </w:rPr>
        <w:t xml:space="preserve">ем </w:t>
      </w:r>
      <w:r w:rsidR="001F6A11">
        <w:rPr>
          <w:rStyle w:val="21"/>
          <w:b w:val="0"/>
          <w:bCs w:val="0"/>
        </w:rPr>
        <w:t>комиссии</w:t>
      </w:r>
      <w:r>
        <w:rPr>
          <w:rStyle w:val="21"/>
          <w:b w:val="0"/>
          <w:bCs w:val="0"/>
        </w:rPr>
        <w:t>, то это согла</w:t>
      </w:r>
      <w:r w:rsidR="001F6A11">
        <w:rPr>
          <w:rStyle w:val="21"/>
          <w:b w:val="0"/>
          <w:bCs w:val="0"/>
        </w:rPr>
        <w:t>си</w:t>
      </w:r>
      <w:r>
        <w:rPr>
          <w:rStyle w:val="21"/>
          <w:b w:val="0"/>
          <w:bCs w:val="0"/>
        </w:rPr>
        <w:t>е не должно им</w:t>
      </w:r>
      <w:r w:rsidR="001F6A11">
        <w:rPr>
          <w:rStyle w:val="21"/>
          <w:b w:val="0"/>
          <w:bCs w:val="0"/>
        </w:rPr>
        <w:t>е</w:t>
      </w:r>
      <w:r>
        <w:rPr>
          <w:rStyle w:val="21"/>
          <w:b w:val="0"/>
          <w:bCs w:val="0"/>
        </w:rPr>
        <w:t>ть характер ходатайства о том, чтобы правительство не разр</w:t>
      </w:r>
      <w:r w:rsidR="001F6A11">
        <w:rPr>
          <w:rStyle w:val="21"/>
          <w:b w:val="0"/>
          <w:bCs w:val="0"/>
        </w:rPr>
        <w:t>е</w:t>
      </w:r>
      <w:r>
        <w:rPr>
          <w:rStyle w:val="21"/>
          <w:b w:val="0"/>
          <w:bCs w:val="0"/>
        </w:rPr>
        <w:t>шало никаким м</w:t>
      </w:r>
      <w:r w:rsidR="001F6A11">
        <w:rPr>
          <w:rStyle w:val="21"/>
          <w:b w:val="0"/>
          <w:bCs w:val="0"/>
        </w:rPr>
        <w:t>е</w:t>
      </w:r>
      <w:r>
        <w:rPr>
          <w:rStyle w:val="21"/>
          <w:b w:val="0"/>
          <w:bCs w:val="0"/>
        </w:rPr>
        <w:t>стным обществам организоваться в компа</w:t>
      </w:r>
      <w:r w:rsidR="001F6A11">
        <w:rPr>
          <w:rStyle w:val="21"/>
          <w:b w:val="0"/>
          <w:bCs w:val="0"/>
        </w:rPr>
        <w:t>ни</w:t>
      </w:r>
      <w:r>
        <w:rPr>
          <w:rStyle w:val="21"/>
          <w:b w:val="0"/>
          <w:bCs w:val="0"/>
        </w:rPr>
        <w:t>и земс</w:t>
      </w:r>
      <w:r w:rsidR="001F6A11">
        <w:rPr>
          <w:rStyle w:val="21"/>
          <w:b w:val="0"/>
          <w:bCs w:val="0"/>
        </w:rPr>
        <w:t>кого</w:t>
      </w:r>
      <w:r>
        <w:rPr>
          <w:rStyle w:val="21"/>
          <w:b w:val="0"/>
          <w:bCs w:val="0"/>
        </w:rPr>
        <w:t xml:space="preserve"> кредита; сл</w:t>
      </w:r>
      <w:r w:rsidR="001F6A11">
        <w:rPr>
          <w:rStyle w:val="21"/>
          <w:b w:val="0"/>
          <w:bCs w:val="0"/>
        </w:rPr>
        <w:t>е</w:t>
      </w:r>
      <w:r>
        <w:rPr>
          <w:rStyle w:val="21"/>
          <w:b w:val="0"/>
          <w:bCs w:val="0"/>
        </w:rPr>
        <w:t>довательно, постановле</w:t>
      </w:r>
      <w:r w:rsidR="001F6A11">
        <w:rPr>
          <w:rStyle w:val="21"/>
          <w:b w:val="0"/>
          <w:bCs w:val="0"/>
        </w:rPr>
        <w:t>ни</w:t>
      </w:r>
      <w:r>
        <w:rPr>
          <w:rStyle w:val="21"/>
          <w:b w:val="0"/>
          <w:bCs w:val="0"/>
        </w:rPr>
        <w:t>е Собра</w:t>
      </w:r>
      <w:r w:rsidR="001F6A11">
        <w:rPr>
          <w:rStyle w:val="21"/>
          <w:b w:val="0"/>
          <w:bCs w:val="0"/>
        </w:rPr>
        <w:t>ни</w:t>
      </w:r>
      <w:r>
        <w:rPr>
          <w:rStyle w:val="21"/>
          <w:b w:val="0"/>
          <w:bCs w:val="0"/>
        </w:rPr>
        <w:t>я не может им</w:t>
      </w:r>
      <w:r w:rsidR="001F6A11">
        <w:rPr>
          <w:rStyle w:val="21"/>
          <w:b w:val="0"/>
          <w:bCs w:val="0"/>
        </w:rPr>
        <w:t>е</w:t>
      </w:r>
      <w:r>
        <w:rPr>
          <w:rStyle w:val="21"/>
          <w:b w:val="0"/>
          <w:bCs w:val="0"/>
        </w:rPr>
        <w:t>ть обязательный характер. Поэтому, мн</w:t>
      </w:r>
      <w:r w:rsidR="001F6A11">
        <w:rPr>
          <w:rStyle w:val="21"/>
          <w:b w:val="0"/>
          <w:bCs w:val="0"/>
        </w:rPr>
        <w:t>е</w:t>
      </w:r>
      <w:r>
        <w:rPr>
          <w:rStyle w:val="21"/>
          <w:b w:val="0"/>
          <w:bCs w:val="0"/>
        </w:rPr>
        <w:t xml:space="preserve"> кажется, собственно обсужде</w:t>
      </w:r>
      <w:r w:rsidR="001F6A11">
        <w:rPr>
          <w:rStyle w:val="21"/>
          <w:b w:val="0"/>
          <w:bCs w:val="0"/>
        </w:rPr>
        <w:t>ни</w:t>
      </w:r>
      <w:r>
        <w:rPr>
          <w:rStyle w:val="21"/>
          <w:b w:val="0"/>
          <w:bCs w:val="0"/>
        </w:rPr>
        <w:t>ю Собра</w:t>
      </w:r>
      <w:r w:rsidR="001F6A11">
        <w:rPr>
          <w:rStyle w:val="21"/>
          <w:b w:val="0"/>
          <w:bCs w:val="0"/>
        </w:rPr>
        <w:t>ни</w:t>
      </w:r>
      <w:r>
        <w:rPr>
          <w:rStyle w:val="21"/>
          <w:b w:val="0"/>
          <w:bCs w:val="0"/>
        </w:rPr>
        <w:t>я подлежит только 1-й пункт заключе</w:t>
      </w:r>
      <w:r w:rsidR="001F6A11">
        <w:rPr>
          <w:rStyle w:val="21"/>
          <w:b w:val="0"/>
          <w:bCs w:val="0"/>
        </w:rPr>
        <w:t>ни</w:t>
      </w:r>
      <w:r>
        <w:rPr>
          <w:rStyle w:val="21"/>
          <w:b w:val="0"/>
          <w:bCs w:val="0"/>
        </w:rPr>
        <w:t xml:space="preserve">й </w:t>
      </w:r>
      <w:r w:rsidR="001F6A11">
        <w:rPr>
          <w:rStyle w:val="21"/>
          <w:b w:val="0"/>
          <w:bCs w:val="0"/>
        </w:rPr>
        <w:t>комиссии</w:t>
      </w:r>
      <w:r>
        <w:rPr>
          <w:rStyle w:val="21"/>
          <w:b w:val="0"/>
          <w:bCs w:val="0"/>
        </w:rPr>
        <w:t xml:space="preserve">: считает ли земство </w:t>
      </w:r>
      <w:r w:rsidR="00A53E5A">
        <w:rPr>
          <w:rStyle w:val="21"/>
          <w:b w:val="0"/>
          <w:bCs w:val="0"/>
        </w:rPr>
        <w:t>возможным при</w:t>
      </w:r>
      <w:r>
        <w:t>ступить от себя, за отв</w:t>
      </w:r>
      <w:r w:rsidR="001F6A11">
        <w:t>е</w:t>
      </w:r>
      <w:r>
        <w:t>тственнос</w:t>
      </w:r>
      <w:r w:rsidR="001F6A11">
        <w:t>ти</w:t>
      </w:r>
      <w:r>
        <w:t>ю всего губернс</w:t>
      </w:r>
      <w:r w:rsidR="001F6A11">
        <w:t>кого</w:t>
      </w:r>
      <w:r>
        <w:t xml:space="preserve"> земства, к орга</w:t>
      </w:r>
      <w:r w:rsidR="00A53E5A">
        <w:t>н</w:t>
      </w:r>
      <w:r>
        <w:t>изова</w:t>
      </w:r>
      <w:r w:rsidR="001F6A11">
        <w:t>ни</w:t>
      </w:r>
      <w:r>
        <w:t>ю поземель</w:t>
      </w:r>
      <w:r w:rsidR="001F6A11">
        <w:t>ного</w:t>
      </w:r>
      <w:r>
        <w:t xml:space="preserve"> кредита, или считает единственною Формою кредита част</w:t>
      </w:r>
      <w:r w:rsidR="001F6A11">
        <w:t>ные</w:t>
      </w:r>
      <w:r>
        <w:t xml:space="preserve"> компа</w:t>
      </w:r>
      <w:r w:rsidR="001F6A11">
        <w:t>ни</w:t>
      </w:r>
      <w:r>
        <w:t>и землевлад</w:t>
      </w:r>
      <w:r w:rsidR="001F6A11">
        <w:t>е</w:t>
      </w:r>
      <w:r>
        <w:t>льцев? Я вполн</w:t>
      </w:r>
      <w:r w:rsidR="001F6A11">
        <w:t>е</w:t>
      </w:r>
      <w:r>
        <w:t xml:space="preserve"> присоединяюсь к заключе</w:t>
      </w:r>
      <w:r w:rsidR="001F6A11">
        <w:t>ни</w:t>
      </w:r>
      <w:r>
        <w:t xml:space="preserve">ю </w:t>
      </w:r>
      <w:r w:rsidR="001F6A11">
        <w:t>комиссии</w:t>
      </w:r>
      <w:r>
        <w:t xml:space="preserve">, </w:t>
      </w:r>
      <w:r w:rsidR="00763D33">
        <w:t>то есть</w:t>
      </w:r>
      <w:r>
        <w:t xml:space="preserve"> считаю это д</w:t>
      </w:r>
      <w:r w:rsidR="001F6A11">
        <w:t>е</w:t>
      </w:r>
      <w:r>
        <w:t>лом частной компа</w:t>
      </w:r>
      <w:r w:rsidR="001F6A11">
        <w:t>ни</w:t>
      </w:r>
      <w:r>
        <w:t>и, а не д</w:t>
      </w:r>
      <w:r w:rsidR="001F6A11">
        <w:t>е</w:t>
      </w:r>
      <w:r>
        <w:t>лом земства и не д</w:t>
      </w:r>
      <w:r w:rsidR="001F6A11">
        <w:t>е</w:t>
      </w:r>
      <w:r>
        <w:t>лом правительства. Это, мн</w:t>
      </w:r>
      <w:r w:rsidR="001F6A11">
        <w:t>е</w:t>
      </w:r>
      <w:r>
        <w:t xml:space="preserve"> кажется., нисколько не предр</w:t>
      </w:r>
      <w:r w:rsidR="001F6A11">
        <w:t>е</w:t>
      </w:r>
      <w:r>
        <w:t xml:space="preserve">шает вопроса о том: может ли, и в какой степени, </w:t>
      </w:r>
      <w:r>
        <w:lastRenderedPageBreak/>
        <w:t>земство принимать учас</w:t>
      </w:r>
      <w:r w:rsidR="001F6A11">
        <w:t>ти</w:t>
      </w:r>
      <w:r>
        <w:t>е в устройств</w:t>
      </w:r>
      <w:r w:rsidR="001F6A11">
        <w:t>е</w:t>
      </w:r>
      <w:r>
        <w:t xml:space="preserve"> такого рода компа</w:t>
      </w:r>
      <w:r w:rsidR="001F6A11">
        <w:t>ни</w:t>
      </w:r>
      <w:r>
        <w:t>и? Я не отрицаю возможности этого и не вхожу в обсужде</w:t>
      </w:r>
      <w:r w:rsidR="001F6A11">
        <w:t>ни</w:t>
      </w:r>
      <w:r>
        <w:t>е этого вопроса, потому что он должен быть обсуждаем тогда, когда мы будем им</w:t>
      </w:r>
      <w:r w:rsidR="001F6A11">
        <w:t>е</w:t>
      </w:r>
      <w:r>
        <w:t>ть сложившуюся компа</w:t>
      </w:r>
      <w:r w:rsidR="001F6A11">
        <w:t>ни</w:t>
      </w:r>
      <w:r>
        <w:t>ю и будем вид</w:t>
      </w:r>
      <w:r w:rsidR="001F6A11">
        <w:t>е</w:t>
      </w:r>
      <w:r>
        <w:t>ть какого рода гаран</w:t>
      </w:r>
      <w:r w:rsidR="001F6A11">
        <w:t>ти</w:t>
      </w:r>
      <w:r>
        <w:t>ю она представляет. Зат</w:t>
      </w:r>
      <w:r w:rsidR="001F6A11">
        <w:t>е</w:t>
      </w:r>
      <w:r>
        <w:t>м есть одно усло</w:t>
      </w:r>
      <w:r w:rsidR="001F6A11">
        <w:t>ви</w:t>
      </w:r>
      <w:r>
        <w:t>е довольно важное, хотя на него обращают мало внима</w:t>
      </w:r>
      <w:r w:rsidR="001F6A11">
        <w:t>ни</w:t>
      </w:r>
      <w:r>
        <w:t>я, усло</w:t>
      </w:r>
      <w:r w:rsidR="001F6A11">
        <w:t>ви</w:t>
      </w:r>
      <w:r>
        <w:t>е, существова</w:t>
      </w:r>
      <w:r w:rsidR="001F6A11">
        <w:t>ни</w:t>
      </w:r>
      <w:r>
        <w:t>е кото</w:t>
      </w:r>
      <w:r w:rsidR="001F6A11">
        <w:t>рого</w:t>
      </w:r>
      <w:r>
        <w:t xml:space="preserve"> могло бы много облегчить образова</w:t>
      </w:r>
      <w:r w:rsidR="001F6A11">
        <w:t>ни</w:t>
      </w:r>
      <w:r>
        <w:t>е компа</w:t>
      </w:r>
      <w:r w:rsidR="001F6A11">
        <w:t>ни</w:t>
      </w:r>
      <w:r>
        <w:t>й поземель</w:t>
      </w:r>
      <w:r w:rsidR="001F6A11">
        <w:t>ного</w:t>
      </w:r>
      <w:r>
        <w:t xml:space="preserve"> кредита. У нас существуют издан</w:t>
      </w:r>
      <w:r w:rsidR="001F6A11">
        <w:t>ные</w:t>
      </w:r>
      <w:r>
        <w:t xml:space="preserve"> от правительства правила для городских банков; простая Форма их ни для кого не обязательна, но обнародова</w:t>
      </w:r>
      <w:r w:rsidR="001F6A11">
        <w:t>ни</w:t>
      </w:r>
      <w:r>
        <w:t xml:space="preserve">е </w:t>
      </w:r>
      <w:r w:rsidR="001F6A11">
        <w:t>ее</w:t>
      </w:r>
      <w:r>
        <w:t xml:space="preserve"> чрезвычайно облегчило образова</w:t>
      </w:r>
      <w:r w:rsidR="001F6A11">
        <w:t>ни</w:t>
      </w:r>
      <w:r>
        <w:t>е т</w:t>
      </w:r>
      <w:r w:rsidR="001F6A11">
        <w:t>е</w:t>
      </w:r>
      <w:r>
        <w:t>х городских банков, которые вырастают теперь как грибы и идут чрезвычайно усп</w:t>
      </w:r>
      <w:r w:rsidR="001F6A11">
        <w:t>е</w:t>
      </w:r>
      <w:r>
        <w:t xml:space="preserve">шно. </w:t>
      </w:r>
      <w:r w:rsidR="00763D33">
        <w:t>Если б</w:t>
      </w:r>
      <w:r>
        <w:t>ы каждому городу, почувствовавшему потребность в м</w:t>
      </w:r>
      <w:r w:rsidR="001F6A11">
        <w:t>е</w:t>
      </w:r>
      <w:r>
        <w:t>стном банк</w:t>
      </w:r>
      <w:r w:rsidR="001F6A11">
        <w:t>е</w:t>
      </w:r>
      <w:r>
        <w:t>, приходилось вырабатывать для себя полный проект, то н</w:t>
      </w:r>
      <w:r w:rsidR="001F6A11">
        <w:t>е</w:t>
      </w:r>
      <w:r>
        <w:t>т сомн</w:t>
      </w:r>
      <w:r w:rsidR="001F6A11">
        <w:t>ени</w:t>
      </w:r>
      <w:r>
        <w:t>я, что мно</w:t>
      </w:r>
      <w:r w:rsidR="00361501">
        <w:t>ги</w:t>
      </w:r>
      <w:r>
        <w:t>е не дождались бы банков донын</w:t>
      </w:r>
      <w:r w:rsidR="001F6A11">
        <w:t>е</w:t>
      </w:r>
      <w:r>
        <w:t>. В 1860 г. учреждена была в Петербург</w:t>
      </w:r>
      <w:r w:rsidR="001F6A11">
        <w:t>екомисси</w:t>
      </w:r>
      <w:r>
        <w:t>я, им</w:t>
      </w:r>
      <w:r w:rsidR="001F6A11">
        <w:t>е</w:t>
      </w:r>
      <w:r>
        <w:t>вшая спе</w:t>
      </w:r>
      <w:r w:rsidR="001F6A11">
        <w:t>ци</w:t>
      </w:r>
      <w:r>
        <w:t>альное назначе</w:t>
      </w:r>
      <w:r w:rsidR="001F6A11">
        <w:t>ни</w:t>
      </w:r>
      <w:r>
        <w:t>е выработать такого рода рамку, которая могла бы служить основа</w:t>
      </w:r>
      <w:r w:rsidR="001F6A11">
        <w:t>ни</w:t>
      </w:r>
      <w:r>
        <w:t>ем для образова</w:t>
      </w:r>
      <w:r w:rsidR="001F6A11">
        <w:t>ни</w:t>
      </w:r>
      <w:r>
        <w:t>я обществ взаим</w:t>
      </w:r>
      <w:r w:rsidR="001F6A11">
        <w:t>ного</w:t>
      </w:r>
      <w:r>
        <w:t xml:space="preserve"> ручательства землевлад</w:t>
      </w:r>
      <w:r w:rsidR="001F6A11">
        <w:t>е</w:t>
      </w:r>
      <w:r>
        <w:t xml:space="preserve">льцев. Эта </w:t>
      </w:r>
      <w:r w:rsidR="001F6A11">
        <w:t>комисси</w:t>
      </w:r>
      <w:r>
        <w:t>я издала 3 тома своих трудов, но к сожал</w:t>
      </w:r>
      <w:r w:rsidR="001F6A11">
        <w:t>ени</w:t>
      </w:r>
      <w:r>
        <w:t>ю она не докончила д</w:t>
      </w:r>
      <w:r w:rsidR="001F6A11">
        <w:t>е</w:t>
      </w:r>
      <w:r>
        <w:t>ла и не выработала пол</w:t>
      </w:r>
      <w:r w:rsidR="001F6A11">
        <w:t>ного</w:t>
      </w:r>
      <w:r>
        <w:t xml:space="preserve"> проекта, по крайней м</w:t>
      </w:r>
      <w:r w:rsidR="001F6A11">
        <w:t>е</w:t>
      </w:r>
      <w:r>
        <w:t>р</w:t>
      </w:r>
      <w:r w:rsidR="001F6A11">
        <w:t>е</w:t>
      </w:r>
      <w:r>
        <w:t xml:space="preserve">, проект этот не был утвержден правительством. </w:t>
      </w:r>
      <w:r w:rsidR="00763D33">
        <w:t>Если б</w:t>
      </w:r>
      <w:r>
        <w:t>ы земство ходатайствовало о том, чтобы правительство в видах облегче</w:t>
      </w:r>
      <w:r w:rsidR="001F6A11">
        <w:t>ни</w:t>
      </w:r>
      <w:r>
        <w:t>я образова</w:t>
      </w:r>
      <w:r w:rsidR="001F6A11">
        <w:t>ни</w:t>
      </w:r>
      <w:r>
        <w:t>я компа</w:t>
      </w:r>
      <w:r w:rsidR="001F6A11">
        <w:t>ни</w:t>
      </w:r>
      <w:r>
        <w:t>й землевлад</w:t>
      </w:r>
      <w:r w:rsidR="001F6A11">
        <w:t>е</w:t>
      </w:r>
      <w:r>
        <w:t>льцев-заемщиков издало такую же рамку, какую она издало для облегче</w:t>
      </w:r>
      <w:r w:rsidR="001F6A11">
        <w:t>ни</w:t>
      </w:r>
      <w:r>
        <w:t>я образова</w:t>
      </w:r>
      <w:r w:rsidR="001F6A11">
        <w:t>ни</w:t>
      </w:r>
      <w:r>
        <w:t>я городских банков, то эта м</w:t>
      </w:r>
      <w:r w:rsidR="001F6A11">
        <w:t>е</w:t>
      </w:r>
      <w:r>
        <w:t>ра без вся</w:t>
      </w:r>
      <w:r w:rsidR="001F6A11">
        <w:t>кого</w:t>
      </w:r>
      <w:r>
        <w:t xml:space="preserve"> расхода, без вся</w:t>
      </w:r>
      <w:r w:rsidR="001F6A11">
        <w:t>кого</w:t>
      </w:r>
      <w:r>
        <w:t xml:space="preserve"> риску, могла бы устранить т</w:t>
      </w:r>
      <w:r w:rsidR="001F6A11">
        <w:t>е</w:t>
      </w:r>
      <w:r>
        <w:t xml:space="preserve"> второстепен</w:t>
      </w:r>
      <w:r w:rsidR="001F6A11">
        <w:t>ные</w:t>
      </w:r>
      <w:r>
        <w:t xml:space="preserve"> препятст</w:t>
      </w:r>
      <w:r w:rsidR="001F6A11">
        <w:t>ви</w:t>
      </w:r>
      <w:r>
        <w:t>я, кото</w:t>
      </w:r>
      <w:r w:rsidR="001F6A11">
        <w:t>рые</w:t>
      </w:r>
      <w:r>
        <w:t xml:space="preserve"> т</w:t>
      </w:r>
      <w:r w:rsidR="001F6A11">
        <w:t>е</w:t>
      </w:r>
      <w:r>
        <w:t>м не мен</w:t>
      </w:r>
      <w:r w:rsidR="001F6A11">
        <w:t>е</w:t>
      </w:r>
      <w:r>
        <w:t>е тормозят д</w:t>
      </w:r>
      <w:r w:rsidR="001F6A11">
        <w:t>е</w:t>
      </w:r>
      <w:r>
        <w:t>ло. Зат</w:t>
      </w:r>
      <w:r w:rsidR="001F6A11">
        <w:t>е</w:t>
      </w:r>
      <w:r>
        <w:t>м повторяю то, что сказал в самом начал</w:t>
      </w:r>
      <w:r w:rsidR="001F6A11">
        <w:t>е</w:t>
      </w:r>
      <w:r>
        <w:t>: мн</w:t>
      </w:r>
      <w:r w:rsidR="001F6A11">
        <w:t>е</w:t>
      </w:r>
      <w:r>
        <w:t xml:space="preserve"> кажется, в настоящую минуту разр</w:t>
      </w:r>
      <w:r w:rsidR="001F6A11">
        <w:t>е</w:t>
      </w:r>
      <w:r>
        <w:t>ше</w:t>
      </w:r>
      <w:r w:rsidR="001F6A11">
        <w:t>ни</w:t>
      </w:r>
      <w:r>
        <w:t>ю может подлежать только первый вопрос; если этот вопрос будет разр</w:t>
      </w:r>
      <w:r w:rsidR="001F6A11">
        <w:t>е</w:t>
      </w:r>
      <w:r>
        <w:t>шен в том смысл</w:t>
      </w:r>
      <w:r w:rsidR="001F6A11">
        <w:t>е</w:t>
      </w:r>
      <w:r>
        <w:t>, в каком разр</w:t>
      </w:r>
      <w:r w:rsidR="001F6A11">
        <w:t>е</w:t>
      </w:r>
      <w:r>
        <w:t xml:space="preserve">шила его </w:t>
      </w:r>
      <w:r w:rsidR="001F6A11">
        <w:t>комисси</w:t>
      </w:r>
      <w:r>
        <w:t>я, тогда вс</w:t>
      </w:r>
      <w:r w:rsidR="001F6A11">
        <w:t>е</w:t>
      </w:r>
      <w:r>
        <w:t xml:space="preserve"> остальные вопросы отпадут сами собою. </w:t>
      </w:r>
      <w:r>
        <w:lastRenderedPageBreak/>
        <w:t>Если же Собра</w:t>
      </w:r>
      <w:r w:rsidR="001F6A11">
        <w:t>ни</w:t>
      </w:r>
      <w:r>
        <w:t>е признает возможность приступить к устройству поземель</w:t>
      </w:r>
      <w:r w:rsidR="001F6A11">
        <w:t>ного</w:t>
      </w:r>
      <w:r>
        <w:t xml:space="preserve"> кредита от земства и за отв</w:t>
      </w:r>
      <w:r w:rsidR="001F6A11">
        <w:t>е</w:t>
      </w:r>
      <w:r>
        <w:t>тственнос</w:t>
      </w:r>
      <w:r w:rsidR="001F6A11">
        <w:t>т</w:t>
      </w:r>
      <w:r w:rsidR="00A53E5A">
        <w:t>ь</w:t>
      </w:r>
      <w:r>
        <w:t>ю земства, то, разум</w:t>
      </w:r>
      <w:r w:rsidR="001F6A11">
        <w:t>е</w:t>
      </w:r>
      <w:r>
        <w:t>ется, необходимо обсуждать вс</w:t>
      </w:r>
      <w:r w:rsidR="001F6A11">
        <w:t>е</w:t>
      </w:r>
      <w:r>
        <w:t xml:space="preserve"> отд</w:t>
      </w:r>
      <w:r w:rsidR="001F6A11">
        <w:t>е</w:t>
      </w:r>
      <w:r>
        <w:t>ль</w:t>
      </w:r>
      <w:r w:rsidR="001F6A11">
        <w:t>ные</w:t>
      </w:r>
      <w:r>
        <w:t xml:space="preserve"> части вопроса.</w:t>
      </w:r>
    </w:p>
    <w:p w:rsidR="00B21C8F" w:rsidRDefault="005B24C1" w:rsidP="00A53E5A">
      <w:pPr>
        <w:pStyle w:val="22"/>
        <w:shd w:val="clear" w:color="auto" w:fill="auto"/>
        <w:spacing w:line="252" w:lineRule="exact"/>
        <w:ind w:left="380" w:right="680" w:firstLine="200"/>
      </w:pPr>
      <w:r>
        <w:t>Гласный князь А. В. Мещерс</w:t>
      </w:r>
      <w:r w:rsidR="001F6A11">
        <w:t>ки</w:t>
      </w:r>
      <w:r>
        <w:t>й. Г. Самарин полагает, что может быть один банк частный, ибо если допустить земс</w:t>
      </w:r>
      <w:r w:rsidR="001F6A11">
        <w:t>ки</w:t>
      </w:r>
      <w:r w:rsidR="00A53E5A">
        <w:t>й банк</w:t>
      </w:r>
      <w:r>
        <w:t>, то это будет исключительная привиле</w:t>
      </w:r>
      <w:r w:rsidR="00361501">
        <w:t>ги</w:t>
      </w:r>
      <w:r w:rsidR="00A53E5A">
        <w:t>я</w:t>
      </w:r>
      <w:r>
        <w:t>. Я не понимаю этого. Ни в доклад</w:t>
      </w:r>
      <w:r w:rsidR="001F6A11">
        <w:t>екомиссии</w:t>
      </w:r>
      <w:r>
        <w:t>, ни в устав</w:t>
      </w:r>
      <w:r w:rsidR="001F6A11">
        <w:t>е</w:t>
      </w:r>
      <w:r>
        <w:t xml:space="preserve"> банка не упоминается о том, чтобы просить правительство не допускать учрежде</w:t>
      </w:r>
      <w:r w:rsidR="001F6A11">
        <w:t>ни</w:t>
      </w:r>
      <w:r>
        <w:t>я частных банков. Что касается до учас</w:t>
      </w:r>
      <w:r w:rsidR="001F6A11">
        <w:t>ти</w:t>
      </w:r>
      <w:r>
        <w:t>я земства в этом д</w:t>
      </w:r>
      <w:r w:rsidR="001F6A11">
        <w:t>е</w:t>
      </w:r>
      <w:r>
        <w:t>л</w:t>
      </w:r>
      <w:r w:rsidR="001F6A11">
        <w:t>е</w:t>
      </w:r>
      <w:r>
        <w:t>, то, по мн</w:t>
      </w:r>
      <w:r w:rsidR="001F6A11">
        <w:t>ени</w:t>
      </w:r>
      <w:r>
        <w:t xml:space="preserve">ю г. Самарина, это представляет какой-то риск </w:t>
      </w:r>
      <w:r w:rsidR="00A53E5A">
        <w:t>для земства. Тут есть явное не</w:t>
      </w:r>
      <w:r>
        <w:t>доразум</w:t>
      </w:r>
      <w:r w:rsidR="001F6A11">
        <w:t>ени</w:t>
      </w:r>
      <w:r>
        <w:t>е, потому что круговое ручательство распространится только на заемщиков, а не на все земство. Зат</w:t>
      </w:r>
      <w:r w:rsidR="001F6A11">
        <w:t>е</w:t>
      </w:r>
      <w:r>
        <w:t>м, относитель</w:t>
      </w:r>
      <w:r w:rsidR="00A53E5A">
        <w:t>н</w:t>
      </w:r>
      <w:r>
        <w:t>о значе</w:t>
      </w:r>
      <w:r w:rsidR="001F6A11">
        <w:t>ни</w:t>
      </w:r>
      <w:r>
        <w:t>я част</w:t>
      </w:r>
      <w:r w:rsidR="001F6A11">
        <w:t>ного</w:t>
      </w:r>
      <w:r>
        <w:t xml:space="preserve"> банка, который г. Самарин р</w:t>
      </w:r>
      <w:r w:rsidR="001F6A11">
        <w:t>е</w:t>
      </w:r>
      <w:r>
        <w:t>зко отличает от земс</w:t>
      </w:r>
      <w:r w:rsidR="001F6A11">
        <w:t>кого</w:t>
      </w:r>
      <w:r>
        <w:t>, то тут опять недоразум</w:t>
      </w:r>
      <w:r w:rsidR="001F6A11">
        <w:t>ени</w:t>
      </w:r>
      <w:r>
        <w:t xml:space="preserve">е, ибо </w:t>
      </w:r>
      <w:r w:rsidR="001F6A11">
        <w:t>комисси</w:t>
      </w:r>
      <w:r>
        <w:t>я не предполагала отд</w:t>
      </w:r>
      <w:r w:rsidR="001F6A11">
        <w:t>е</w:t>
      </w:r>
      <w:r>
        <w:t>лить эти два поня</w:t>
      </w:r>
      <w:r w:rsidR="001F6A11">
        <w:t>ти</w:t>
      </w:r>
      <w:r>
        <w:t>я, так как земс</w:t>
      </w:r>
      <w:r w:rsidR="001F6A11">
        <w:t>ки</w:t>
      </w:r>
      <w:r>
        <w:t xml:space="preserve">й банк есть не что иное, как банк частный. </w:t>
      </w:r>
      <w:r w:rsidR="001F6A11">
        <w:t>Комисси</w:t>
      </w:r>
      <w:r>
        <w:t>я назвала его так в противоположность правительственному. Учас</w:t>
      </w:r>
      <w:r w:rsidR="001F6A11">
        <w:t>ти</w:t>
      </w:r>
      <w:r>
        <w:t>е земства в образова</w:t>
      </w:r>
      <w:r w:rsidR="001F6A11">
        <w:t>ни</w:t>
      </w:r>
      <w:r>
        <w:t>и банка может состоять в назначе</w:t>
      </w:r>
      <w:r w:rsidR="001F6A11">
        <w:t>ни</w:t>
      </w:r>
      <w:r>
        <w:t>и для основа</w:t>
      </w:r>
      <w:r w:rsidR="001F6A11">
        <w:t>ни</w:t>
      </w:r>
      <w:r>
        <w:t>я этогобанка какого-нибудь капитала, сл</w:t>
      </w:r>
      <w:r w:rsidR="001F6A11">
        <w:t>е</w:t>
      </w:r>
      <w:r>
        <w:t>довательно за земством остается тот характер, который придает ему закон, а именно: рол земства должна состоять в сод</w:t>
      </w:r>
      <w:r w:rsidR="001F6A11">
        <w:t>е</w:t>
      </w:r>
      <w:r>
        <w:t>йст</w:t>
      </w:r>
      <w:r w:rsidR="001F6A11">
        <w:t>ви</w:t>
      </w:r>
      <w:r>
        <w:t>и всякому доброму, хорошему начина</w:t>
      </w:r>
      <w:r w:rsidR="001F6A11">
        <w:t>ни</w:t>
      </w:r>
      <w:r>
        <w:t>ю, т. е. в приня</w:t>
      </w:r>
      <w:r w:rsidR="001F6A11">
        <w:t>ти</w:t>
      </w:r>
      <w:r>
        <w:t>и на себя ини</w:t>
      </w:r>
      <w:r w:rsidR="001F6A11">
        <w:t>ци</w:t>
      </w:r>
      <w:r>
        <w:t>ативы в каждом полезном учрежде</w:t>
      </w:r>
      <w:r w:rsidR="001F6A11">
        <w:t>ни</w:t>
      </w:r>
      <w:r>
        <w:t>и, относящемся до его самых близких нужд и польз.</w:t>
      </w:r>
    </w:p>
    <w:p w:rsidR="00B21C8F" w:rsidRDefault="005B24C1" w:rsidP="00A53E5A">
      <w:pPr>
        <w:pStyle w:val="22"/>
        <w:shd w:val="clear" w:color="auto" w:fill="auto"/>
        <w:spacing w:line="254" w:lineRule="exact"/>
        <w:ind w:left="280" w:right="720" w:firstLine="200"/>
      </w:pPr>
      <w:r>
        <w:t>Гласный Д. Д. Голохвастов. Мн</w:t>
      </w:r>
      <w:r w:rsidR="001F6A11">
        <w:t>ени</w:t>
      </w:r>
      <w:r>
        <w:t>е, выраженноев этом доклад</w:t>
      </w:r>
      <w:r w:rsidR="001F6A11">
        <w:t>е</w:t>
      </w:r>
      <w:r>
        <w:t xml:space="preserve"> Финансовой </w:t>
      </w:r>
      <w:r w:rsidR="001F6A11">
        <w:t>комиссии</w:t>
      </w:r>
      <w:r>
        <w:t>, есть только мн</w:t>
      </w:r>
      <w:r w:rsidR="001F6A11">
        <w:t>ени</w:t>
      </w:r>
      <w:r>
        <w:t xml:space="preserve">е большинства </w:t>
      </w:r>
      <w:r w:rsidR="001F6A11">
        <w:t>ее</w:t>
      </w:r>
      <w:r>
        <w:t>; но зат</w:t>
      </w:r>
      <w:r w:rsidR="001F6A11">
        <w:t>е</w:t>
      </w:r>
      <w:r>
        <w:t xml:space="preserve">м в каждой </w:t>
      </w:r>
      <w:r w:rsidR="001F6A11">
        <w:t>комиссии</w:t>
      </w:r>
      <w:r>
        <w:t xml:space="preserve"> есть меньшинство, которое остается при своем особом, не р</w:t>
      </w:r>
      <w:r w:rsidR="001F6A11">
        <w:t>е</w:t>
      </w:r>
      <w:r>
        <w:t xml:space="preserve">дко </w:t>
      </w:r>
      <w:r w:rsidR="001F6A11">
        <w:t>ди</w:t>
      </w:r>
      <w:r>
        <w:t>аметрально противоположном уб</w:t>
      </w:r>
      <w:r w:rsidR="001F6A11">
        <w:t>е</w:t>
      </w:r>
      <w:r>
        <w:t>жде</w:t>
      </w:r>
      <w:r w:rsidR="001F6A11">
        <w:t>ни</w:t>
      </w:r>
      <w:r>
        <w:t>и. В качеств</w:t>
      </w:r>
      <w:r w:rsidR="001F6A11">
        <w:t>е</w:t>
      </w:r>
      <w:r>
        <w:t xml:space="preserve"> </w:t>
      </w:r>
      <w:r>
        <w:lastRenderedPageBreak/>
        <w:t>предс</w:t>
      </w:r>
      <w:r w:rsidR="001F6A11">
        <w:t>е</w:t>
      </w:r>
      <w:r>
        <w:t xml:space="preserve">дателя Финансовой </w:t>
      </w:r>
      <w:r w:rsidR="001F6A11">
        <w:t>комиссии</w:t>
      </w:r>
      <w:r>
        <w:t>, я им</w:t>
      </w:r>
      <w:r w:rsidR="001F6A11">
        <w:t>е</w:t>
      </w:r>
      <w:r>
        <w:t xml:space="preserve">л честь сейчас представить доклад этой </w:t>
      </w:r>
      <w:r w:rsidR="001F6A11">
        <w:t>комиссии</w:t>
      </w:r>
      <w:r>
        <w:t>, н во изб</w:t>
      </w:r>
      <w:r w:rsidR="001F6A11">
        <w:t>е</w:t>
      </w:r>
      <w:r>
        <w:t>жа</w:t>
      </w:r>
      <w:r w:rsidR="001F6A11">
        <w:t>ни</w:t>
      </w:r>
      <w:r>
        <w:t>е всяких недоразум</w:t>
      </w:r>
      <w:r w:rsidR="001F6A11">
        <w:t>ени</w:t>
      </w:r>
      <w:r>
        <w:t>й считаю своею обязанностью сказать, что лично я не согласен с большею час</w:t>
      </w:r>
      <w:r w:rsidR="001F6A11">
        <w:t>ти</w:t>
      </w:r>
      <w:r>
        <w:t>ю т</w:t>
      </w:r>
      <w:r w:rsidR="001F6A11">
        <w:t>е</w:t>
      </w:r>
      <w:r>
        <w:t>х основа</w:t>
      </w:r>
      <w:r w:rsidR="001F6A11">
        <w:t>ни</w:t>
      </w:r>
      <w:r>
        <w:t>й, кото</w:t>
      </w:r>
      <w:r w:rsidR="001F6A11">
        <w:t>рыекомисси</w:t>
      </w:r>
      <w:r>
        <w:t>я приняла большинством голосов. Поэтому я мог бы говорить против предложе</w:t>
      </w:r>
      <w:r w:rsidR="001F6A11">
        <w:t>ни</w:t>
      </w:r>
      <w:r>
        <w:t xml:space="preserve">я </w:t>
      </w:r>
      <w:r w:rsidR="001F6A11">
        <w:t>комиссии</w:t>
      </w:r>
      <w:r>
        <w:t xml:space="preserve"> и против основной мысли князя Мещерс</w:t>
      </w:r>
      <w:r w:rsidR="001F6A11">
        <w:t>кого</w:t>
      </w:r>
      <w:r>
        <w:t>, но считаю это излишним, потому что в прошлом году занял почти ц</w:t>
      </w:r>
      <w:r w:rsidR="001F6A11">
        <w:t>е</w:t>
      </w:r>
      <w:r>
        <w:t>лое зас</w:t>
      </w:r>
      <w:r w:rsidR="001F6A11">
        <w:t>е</w:t>
      </w:r>
      <w:r>
        <w:t>да</w:t>
      </w:r>
      <w:r w:rsidR="001F6A11">
        <w:t>ни</w:t>
      </w:r>
      <w:r>
        <w:t>е, развивая перед Собра</w:t>
      </w:r>
      <w:r w:rsidR="001F6A11">
        <w:t>ни</w:t>
      </w:r>
      <w:r>
        <w:t>ем ту мысль, что, по моему мн</w:t>
      </w:r>
      <w:r w:rsidR="001F6A11">
        <w:t>ени</w:t>
      </w:r>
      <w:r>
        <w:t>ю, в настоящее время учрежде</w:t>
      </w:r>
      <w:r w:rsidR="001F6A11">
        <w:t>ни</w:t>
      </w:r>
      <w:r>
        <w:t>е государствен</w:t>
      </w:r>
      <w:r w:rsidR="001F6A11">
        <w:t>ного</w:t>
      </w:r>
      <w:r>
        <w:t xml:space="preserve"> поземель</w:t>
      </w:r>
      <w:r w:rsidR="001F6A11">
        <w:t>ного</w:t>
      </w:r>
      <w:r>
        <w:t xml:space="preserve"> банка р</w:t>
      </w:r>
      <w:r w:rsidR="001F6A11">
        <w:t>е</w:t>
      </w:r>
      <w:r>
        <w:t>шительно не возможно. Оговорившись таким образом, я ограничусь т</w:t>
      </w:r>
      <w:r w:rsidR="001F6A11">
        <w:t>е</w:t>
      </w:r>
      <w:r>
        <w:t>м, что сд</w:t>
      </w:r>
      <w:r w:rsidR="001F6A11">
        <w:t>е</w:t>
      </w:r>
      <w:r>
        <w:t>лаю н</w:t>
      </w:r>
      <w:r w:rsidR="001F6A11">
        <w:t>е</w:t>
      </w:r>
      <w:r>
        <w:t>сколько зам</w:t>
      </w:r>
      <w:r w:rsidR="001F6A11">
        <w:t>е</w:t>
      </w:r>
      <w:r>
        <w:t>ча</w:t>
      </w:r>
      <w:r w:rsidR="001F6A11">
        <w:t>ни</w:t>
      </w:r>
      <w:r>
        <w:t>й по поводу слов, высказанных гг. Самариным и Кир</w:t>
      </w:r>
      <w:r w:rsidR="001F6A11">
        <w:t>е</w:t>
      </w:r>
      <w:r w:rsidR="00A53E5A">
        <w:t>е</w:t>
      </w:r>
      <w:r>
        <w:t>вым. Г. Самарин зам</w:t>
      </w:r>
      <w:r w:rsidR="001F6A11">
        <w:t>е</w:t>
      </w:r>
      <w:r>
        <w:t>тил, что Собра</w:t>
      </w:r>
      <w:r w:rsidR="001F6A11">
        <w:t>ни</w:t>
      </w:r>
      <w:r>
        <w:t>ю сл</w:t>
      </w:r>
      <w:r w:rsidR="001F6A11">
        <w:t>е</w:t>
      </w:r>
      <w:r>
        <w:t>дует р</w:t>
      </w:r>
      <w:r w:rsidR="001F6A11">
        <w:t>е</w:t>
      </w:r>
      <w:r>
        <w:t>шить только первое предложе</w:t>
      </w:r>
      <w:r w:rsidR="001F6A11">
        <w:t>ни</w:t>
      </w:r>
      <w:r>
        <w:t xml:space="preserve">е </w:t>
      </w:r>
      <w:r w:rsidR="001F6A11">
        <w:t>комиссии</w:t>
      </w:r>
      <w:r>
        <w:t xml:space="preserve">, а именно: должен </w:t>
      </w:r>
      <w:r w:rsidR="00A53E5A">
        <w:t>л</w:t>
      </w:r>
      <w:r>
        <w:t>и быть этот банк учрежде</w:t>
      </w:r>
      <w:r w:rsidR="001F6A11">
        <w:t>ни</w:t>
      </w:r>
      <w:r>
        <w:t>ем частным в вид</w:t>
      </w:r>
      <w:r w:rsidR="001F6A11">
        <w:t>е</w:t>
      </w:r>
      <w:r>
        <w:t xml:space="preserve"> товарищества заемщиков, или за это д</w:t>
      </w:r>
      <w:r w:rsidR="001F6A11">
        <w:t>е</w:t>
      </w:r>
      <w:r>
        <w:t>ло должно приняться земство. Я позволю себ</w:t>
      </w:r>
      <w:r w:rsidR="001F6A11">
        <w:t>е</w:t>
      </w:r>
      <w:r>
        <w:t xml:space="preserve"> зам</w:t>
      </w:r>
      <w:r w:rsidR="001F6A11">
        <w:t>е</w:t>
      </w:r>
      <w:r>
        <w:t xml:space="preserve">тить, что, может быть, оттого что </w:t>
      </w:r>
      <w:r w:rsidR="001F6A11">
        <w:t>комисси</w:t>
      </w:r>
      <w:r>
        <w:t>я выразилась не ясно, г. Самарин не понял предложе</w:t>
      </w:r>
      <w:r w:rsidR="001F6A11">
        <w:t>ни</w:t>
      </w:r>
      <w:r>
        <w:t xml:space="preserve">я </w:t>
      </w:r>
      <w:r w:rsidR="001F6A11">
        <w:t>ее</w:t>
      </w:r>
      <w:r>
        <w:t xml:space="preserve">. </w:t>
      </w:r>
      <w:r w:rsidR="001F6A11">
        <w:t>Комисси</w:t>
      </w:r>
      <w:r>
        <w:t xml:space="preserve">я </w:t>
      </w:r>
      <w:r w:rsidR="00361501">
        <w:t>имеют</w:t>
      </w:r>
      <w:r>
        <w:t xml:space="preserve"> в виду устройство част</w:t>
      </w:r>
      <w:r w:rsidR="001F6A11">
        <w:t>ного</w:t>
      </w:r>
      <w:r w:rsidR="00A53E5A">
        <w:t xml:space="preserve"> учреж</w:t>
      </w:r>
      <w:r>
        <w:t>де</w:t>
      </w:r>
      <w:r w:rsidR="001F6A11">
        <w:t>ни</w:t>
      </w:r>
      <w:r>
        <w:t>я, т. е. товарищества землевлад</w:t>
      </w:r>
      <w:r w:rsidR="001F6A11">
        <w:t>е</w:t>
      </w:r>
      <w:r>
        <w:t>льцев-заемщиков; зат</w:t>
      </w:r>
      <w:r w:rsidR="001F6A11">
        <w:t>е</w:t>
      </w:r>
      <w:r>
        <w:t xml:space="preserve">м </w:t>
      </w:r>
      <w:r w:rsidR="001F6A11">
        <w:t>комисси</w:t>
      </w:r>
      <w:r>
        <w:t>я полагает, что такого рода товарищество может учредиться с большим усп</w:t>
      </w:r>
      <w:r w:rsidR="001F6A11">
        <w:t>е</w:t>
      </w:r>
      <w:r>
        <w:t>хом, если начнет д</w:t>
      </w:r>
      <w:r w:rsidR="001F6A11">
        <w:t>е</w:t>
      </w:r>
      <w:r>
        <w:t>йствовать хотя бы под нравственным покровом земства; тут не требуется круговой поруки земства одной губер</w:t>
      </w:r>
      <w:r w:rsidR="001F6A11">
        <w:t>ни</w:t>
      </w:r>
      <w:r>
        <w:t>и или н</w:t>
      </w:r>
      <w:r w:rsidR="001F6A11">
        <w:t>е</w:t>
      </w:r>
      <w:r>
        <w:t>скольких. Г. Самарин полагает, что учрежде</w:t>
      </w:r>
      <w:r w:rsidR="001F6A11">
        <w:t>ни</w:t>
      </w:r>
      <w:r>
        <w:t>е поземель</w:t>
      </w:r>
      <w:r w:rsidR="001F6A11">
        <w:t>ного</w:t>
      </w:r>
      <w:r>
        <w:t xml:space="preserve"> банка значительно бы облегчилось, </w:t>
      </w:r>
      <w:r w:rsidR="00763D33">
        <w:t>если б</w:t>
      </w:r>
      <w:r>
        <w:t>ы правительство издало рамку, в пред</w:t>
      </w:r>
      <w:r w:rsidR="001F6A11">
        <w:t>е</w:t>
      </w:r>
      <w:r>
        <w:t>лах которой банки могут учреждаться; в прим</w:t>
      </w:r>
      <w:r w:rsidR="001F6A11">
        <w:t>е</w:t>
      </w:r>
      <w:r>
        <w:t>р он приводил городс</w:t>
      </w:r>
      <w:r w:rsidR="001F6A11">
        <w:t>ки</w:t>
      </w:r>
      <w:r>
        <w:t>е банки, которые, по его словам, появляются теперь как грибы, всл</w:t>
      </w:r>
      <w:r w:rsidR="001F6A11">
        <w:t>е</w:t>
      </w:r>
      <w:r>
        <w:t>д за изда</w:t>
      </w:r>
      <w:r w:rsidR="001F6A11">
        <w:t>ни</w:t>
      </w:r>
      <w:r>
        <w:t xml:space="preserve">ем подобной рамки, подобной Формы Та высочайше утвержденная </w:t>
      </w:r>
      <w:r w:rsidR="001F6A11">
        <w:lastRenderedPageBreak/>
        <w:t>комисси</w:t>
      </w:r>
      <w:r>
        <w:t>я, о которой говорил г. Са</w:t>
      </w:r>
      <w:r w:rsidR="00A53E5A">
        <w:t>марин, издала книгу своих „тру</w:t>
      </w:r>
      <w:r>
        <w:t>дов</w:t>
      </w:r>
      <w:r w:rsidR="00A53E5A">
        <w:rPr>
          <w:vertAlign w:val="superscript"/>
        </w:rPr>
        <w:t>»</w:t>
      </w:r>
      <w:r>
        <w:t>; в этой книг</w:t>
      </w:r>
      <w:r w:rsidR="001F6A11">
        <w:t>е</w:t>
      </w:r>
      <w:r>
        <w:t xml:space="preserve"> отдается положительное преимущество банкам, названным там „товариществами землевлад</w:t>
      </w:r>
      <w:r w:rsidR="001F6A11">
        <w:t>е</w:t>
      </w:r>
      <w:r>
        <w:t>льцев"; там есть образец устава, который желал бы вид</w:t>
      </w:r>
      <w:r w:rsidR="001F6A11">
        <w:t>е</w:t>
      </w:r>
      <w:r>
        <w:t>ть г. Самарин. Правда, это не окончательно принятая правительством рамка; в ней допускается</w:t>
      </w:r>
      <w:r w:rsidR="00A53E5A">
        <w:t>,</w:t>
      </w:r>
      <w:r>
        <w:t xml:space="preserve"> смотря по обстоятельствам, различ</w:t>
      </w:r>
      <w:r w:rsidR="001F6A11">
        <w:t>ные</w:t>
      </w:r>
      <w:r>
        <w:t xml:space="preserve"> изм</w:t>
      </w:r>
      <w:r w:rsidR="001F6A11">
        <w:t>е</w:t>
      </w:r>
      <w:r>
        <w:t>не</w:t>
      </w:r>
      <w:r w:rsidR="001F6A11">
        <w:t>ни</w:t>
      </w:r>
      <w:r>
        <w:t>я; но окончательное утвержде</w:t>
      </w:r>
      <w:r w:rsidR="001F6A11">
        <w:t>ни</w:t>
      </w:r>
      <w:r>
        <w:t>е такой рамки было бы р</w:t>
      </w:r>
      <w:r w:rsidR="001F6A11">
        <w:t>е</w:t>
      </w:r>
      <w:r>
        <w:t>шительным ст</w:t>
      </w:r>
      <w:r w:rsidR="001F6A11">
        <w:t>е</w:t>
      </w:r>
      <w:r>
        <w:t>сне</w:t>
      </w:r>
      <w:r w:rsidR="001F6A11">
        <w:t>ни</w:t>
      </w:r>
      <w:r>
        <w:t>ем для компа</w:t>
      </w:r>
      <w:r w:rsidR="001F6A11">
        <w:t>ни</w:t>
      </w:r>
      <w:r>
        <w:t>й. Кажется, это предложе</w:t>
      </w:r>
      <w:r w:rsidR="001F6A11">
        <w:t>ни</w:t>
      </w:r>
      <w:r>
        <w:t>е г. Самарина не может им</w:t>
      </w:r>
      <w:r w:rsidR="001F6A11">
        <w:t>е</w:t>
      </w:r>
      <w:r>
        <w:t>ть м</w:t>
      </w:r>
      <w:r w:rsidR="001F6A11">
        <w:t>е</w:t>
      </w:r>
      <w:r>
        <w:t>ста, так как оно вполн</w:t>
      </w:r>
      <w:r w:rsidR="001F6A11">
        <w:t>е</w:t>
      </w:r>
      <w:r>
        <w:t xml:space="preserve"> было удовлетворено правительством шесть л</w:t>
      </w:r>
      <w:r w:rsidR="001F6A11">
        <w:t>е</w:t>
      </w:r>
      <w:r>
        <w:t>т тому назад. Зат</w:t>
      </w:r>
      <w:r w:rsidR="001F6A11">
        <w:t>е</w:t>
      </w:r>
      <w:r>
        <w:t>м г. Кир</w:t>
      </w:r>
      <w:r w:rsidR="001F6A11">
        <w:t>е</w:t>
      </w:r>
      <w:r>
        <w:t>ев, по</w:t>
      </w:r>
      <w:r w:rsidR="00A53E5A">
        <w:t>-</w:t>
      </w:r>
      <w:r>
        <w:t>видимому, не вполн</w:t>
      </w:r>
      <w:r w:rsidR="001F6A11">
        <w:t>е</w:t>
      </w:r>
      <w:r>
        <w:t xml:space="preserve"> понял предложе</w:t>
      </w:r>
      <w:r w:rsidR="001F6A11">
        <w:t>ни</w:t>
      </w:r>
      <w:r>
        <w:t>е князя Мещерс</w:t>
      </w:r>
      <w:r w:rsidR="001F6A11">
        <w:t>кого</w:t>
      </w:r>
      <w:r>
        <w:t>. Мн</w:t>
      </w:r>
      <w:r w:rsidR="001F6A11">
        <w:t>е</w:t>
      </w:r>
      <w:r>
        <w:t xml:space="preserve"> собственно не приходится выступать защитником проекта князя Мещерс</w:t>
      </w:r>
      <w:r w:rsidR="001F6A11">
        <w:t>кого</w:t>
      </w:r>
      <w:r>
        <w:t>, так как я сам далеко не сочувствую этому проекту, но т</w:t>
      </w:r>
      <w:r w:rsidR="001F6A11">
        <w:t>е</w:t>
      </w:r>
      <w:r>
        <w:t>м не мен</w:t>
      </w:r>
      <w:r w:rsidR="001F6A11">
        <w:t>е</w:t>
      </w:r>
      <w:r>
        <w:t xml:space="preserve">е я хочу </w:t>
      </w:r>
      <w:r w:rsidR="00763D33">
        <w:t>восстан</w:t>
      </w:r>
      <w:r>
        <w:t>овить д</w:t>
      </w:r>
      <w:r w:rsidR="001F6A11">
        <w:t>е</w:t>
      </w:r>
      <w:r>
        <w:t>йствительный смысл его предложе</w:t>
      </w:r>
      <w:r w:rsidR="001F6A11">
        <w:t>ни</w:t>
      </w:r>
      <w:r>
        <w:t>я. Г. Кир</w:t>
      </w:r>
      <w:r w:rsidR="001F6A11">
        <w:t>е</w:t>
      </w:r>
      <w:r>
        <w:t>ев полагает, что князь Мещерс</w:t>
      </w:r>
      <w:r w:rsidR="001F6A11">
        <w:t>ки</w:t>
      </w:r>
      <w:r>
        <w:t xml:space="preserve">й или </w:t>
      </w:r>
      <w:r w:rsidR="001F6A11">
        <w:t>комисси</w:t>
      </w:r>
      <w:r>
        <w:t>я желает ходатайствовать у правительства о новом выпуск</w:t>
      </w:r>
      <w:r w:rsidR="001F6A11">
        <w:t>е</w:t>
      </w:r>
      <w:r>
        <w:t xml:space="preserve"> кредитных билетов для того, чтобы составить </w:t>
      </w:r>
      <w:r>
        <w:rPr>
          <w:rStyle w:val="295pt0"/>
        </w:rPr>
        <w:t xml:space="preserve">фонд для </w:t>
      </w:r>
      <w:r>
        <w:t>разм</w:t>
      </w:r>
      <w:r w:rsidR="001F6A11">
        <w:t>е</w:t>
      </w:r>
      <w:r>
        <w:t>на собственных банковых билетов. Сколько мн</w:t>
      </w:r>
      <w:r w:rsidR="001F6A11">
        <w:t>е</w:t>
      </w:r>
      <w:r>
        <w:t xml:space="preserve"> изв</w:t>
      </w:r>
      <w:r w:rsidR="001F6A11">
        <w:t>е</w:t>
      </w:r>
      <w:r w:rsidR="00A53E5A">
        <w:t>ст</w:t>
      </w:r>
      <w:r>
        <w:t xml:space="preserve">но, в </w:t>
      </w:r>
      <w:r w:rsidR="001F6A11">
        <w:t>комиссии</w:t>
      </w:r>
      <w:r>
        <w:t xml:space="preserve"> не было такого предложе</w:t>
      </w:r>
      <w:r w:rsidR="001F6A11">
        <w:t>ни</w:t>
      </w:r>
      <w:r>
        <w:t>я. Князь Мещерс</w:t>
      </w:r>
      <w:r w:rsidR="001F6A11">
        <w:t>ки</w:t>
      </w:r>
      <w:r>
        <w:t>й предлагает устроить при этом учрежде</w:t>
      </w:r>
      <w:r w:rsidR="001F6A11">
        <w:t>ни</w:t>
      </w:r>
      <w:r>
        <w:t>и поземель</w:t>
      </w:r>
      <w:r w:rsidR="001F6A11">
        <w:t>ного</w:t>
      </w:r>
      <w:r>
        <w:t xml:space="preserve"> кредита особое учрежде</w:t>
      </w:r>
      <w:r w:rsidR="001F6A11">
        <w:t>ни</w:t>
      </w:r>
      <w:r>
        <w:t>е, гд</w:t>
      </w:r>
      <w:r w:rsidR="001F6A11">
        <w:t>е</w:t>
      </w:r>
      <w:r>
        <w:t xml:space="preserve"> предполагается выпускать банковые билеты. Эти билеты низ</w:t>
      </w:r>
      <w:r w:rsidR="001F6A11">
        <w:t>кого</w:t>
      </w:r>
      <w:r>
        <w:t xml:space="preserve"> достоинства, не приносят процентов, им</w:t>
      </w:r>
      <w:r w:rsidR="001F6A11">
        <w:t>е</w:t>
      </w:r>
      <w:r>
        <w:t>ют способность легко обращаться, сл</w:t>
      </w:r>
      <w:r w:rsidR="001F6A11">
        <w:t>е</w:t>
      </w:r>
      <w:r>
        <w:t>довательно носят вполн</w:t>
      </w:r>
      <w:r w:rsidR="001F6A11">
        <w:t>е</w:t>
      </w:r>
      <w:r>
        <w:t xml:space="preserve"> характер билетов, изв</w:t>
      </w:r>
      <w:r w:rsidR="001F6A11">
        <w:t>е</w:t>
      </w:r>
      <w:r>
        <w:t>стных под назва</w:t>
      </w:r>
      <w:r w:rsidR="001F6A11">
        <w:t>ни</w:t>
      </w:r>
      <w:r>
        <w:t>ем ассигна</w:t>
      </w:r>
      <w:r w:rsidR="001F6A11">
        <w:t>ци</w:t>
      </w:r>
      <w:r>
        <w:t>й или государственных кредитных билетов. Разм</w:t>
      </w:r>
      <w:r w:rsidR="001F6A11">
        <w:t>е</w:t>
      </w:r>
      <w:r>
        <w:t>н князь Мещерс</w:t>
      </w:r>
      <w:r w:rsidR="001F6A11">
        <w:t>ки</w:t>
      </w:r>
      <w:r>
        <w:t>й предлагает, д</w:t>
      </w:r>
      <w:r w:rsidR="001F6A11">
        <w:t>е</w:t>
      </w:r>
      <w:r>
        <w:t>йствительно, на казенные кредитные билеты; но он не предполагает ходатайствовать об особом выпуск</w:t>
      </w:r>
      <w:r w:rsidR="001F6A11">
        <w:t>е</w:t>
      </w:r>
      <w:r>
        <w:t xml:space="preserve"> ассигна</w:t>
      </w:r>
      <w:r w:rsidR="001F6A11">
        <w:t>ци</w:t>
      </w:r>
      <w:r>
        <w:t>й; он рас</w:t>
      </w:r>
      <w:r w:rsidR="00A53E5A">
        <w:t>с</w:t>
      </w:r>
      <w:r>
        <w:t xml:space="preserve">читывает на вклады, </w:t>
      </w:r>
      <w:r>
        <w:lastRenderedPageBreak/>
        <w:t>которые будут приниматься кредитными билетами.</w:t>
      </w:r>
    </w:p>
    <w:p w:rsidR="00B21C8F" w:rsidRDefault="005B24C1" w:rsidP="00A53E5A">
      <w:pPr>
        <w:pStyle w:val="22"/>
        <w:shd w:val="clear" w:color="auto" w:fill="auto"/>
        <w:spacing w:line="254" w:lineRule="exact"/>
        <w:ind w:left="300" w:right="720" w:firstLine="200"/>
      </w:pPr>
      <w:r>
        <w:t xml:space="preserve">Гласный Ю. </w:t>
      </w:r>
      <w:r w:rsidR="00361501">
        <w:t>Ф</w:t>
      </w:r>
      <w:r>
        <w:t>. Самарин. В Московской Дум</w:t>
      </w:r>
      <w:r w:rsidR="001F6A11">
        <w:t>е</w:t>
      </w:r>
      <w:r>
        <w:t xml:space="preserve"> был поднят вопрос в род</w:t>
      </w:r>
      <w:r w:rsidR="001F6A11">
        <w:t>е</w:t>
      </w:r>
      <w:r>
        <w:t xml:space="preserve"> настоя</w:t>
      </w:r>
      <w:r w:rsidR="001F6A11">
        <w:t>щего</w:t>
      </w:r>
      <w:r>
        <w:t>, вопрос об устройств</w:t>
      </w:r>
      <w:r w:rsidR="001F6A11">
        <w:t>е</w:t>
      </w:r>
      <w:r>
        <w:t xml:space="preserve"> взаим</w:t>
      </w:r>
      <w:r w:rsidR="001F6A11">
        <w:t>ного</w:t>
      </w:r>
      <w:r>
        <w:t xml:space="preserve"> страхова</w:t>
      </w:r>
      <w:r w:rsidR="001F6A11">
        <w:t>ни</w:t>
      </w:r>
      <w:r>
        <w:t>я от пожаров. Городское общество получило из министерства внутренних д</w:t>
      </w:r>
      <w:r w:rsidR="001F6A11">
        <w:t>е</w:t>
      </w:r>
      <w:r>
        <w:t>л предложе</w:t>
      </w:r>
      <w:r w:rsidR="001F6A11">
        <w:t>ни</w:t>
      </w:r>
      <w:r>
        <w:t>е: оказать сод</w:t>
      </w:r>
      <w:r w:rsidR="001F6A11">
        <w:t>е</w:t>
      </w:r>
      <w:r>
        <w:t>йст</w:t>
      </w:r>
      <w:r w:rsidR="001F6A11">
        <w:t>ви</w:t>
      </w:r>
      <w:r>
        <w:t>е учрежде</w:t>
      </w:r>
      <w:r w:rsidR="001F6A11">
        <w:t>ни</w:t>
      </w:r>
      <w:r>
        <w:t>ю в Москв</w:t>
      </w:r>
      <w:r w:rsidR="001F6A11">
        <w:t>е</w:t>
      </w:r>
      <w:r>
        <w:t xml:space="preserve"> общества взаим</w:t>
      </w:r>
      <w:r w:rsidR="001F6A11">
        <w:t>ного</w:t>
      </w:r>
      <w:r>
        <w:t xml:space="preserve"> страхова</w:t>
      </w:r>
      <w:r w:rsidR="001F6A11">
        <w:t>ни</w:t>
      </w:r>
      <w:r>
        <w:t xml:space="preserve">я от огня. Назначена была </w:t>
      </w:r>
      <w:r w:rsidR="001F6A11">
        <w:t>комисси</w:t>
      </w:r>
      <w:r>
        <w:t>я, которая и выработала „проект взаим</w:t>
      </w:r>
      <w:r w:rsidR="001F6A11">
        <w:t>ного</w:t>
      </w:r>
      <w:r>
        <w:t xml:space="preserve"> страхова</w:t>
      </w:r>
      <w:r w:rsidR="001F6A11">
        <w:t>ни</w:t>
      </w:r>
      <w:r>
        <w:t>я от огня</w:t>
      </w:r>
      <w:r w:rsidR="00A53E5A">
        <w:rPr>
          <w:vertAlign w:val="superscript"/>
        </w:rPr>
        <w:t>»</w:t>
      </w:r>
      <w:r>
        <w:t>; во взаимном страхова</w:t>
      </w:r>
      <w:r w:rsidR="001F6A11">
        <w:t>ни</w:t>
      </w:r>
      <w:r>
        <w:t>и, согласно проекту, должны участвовать одни домовлад</w:t>
      </w:r>
      <w:r w:rsidR="001F6A11">
        <w:t>е</w:t>
      </w:r>
      <w:r>
        <w:t>льцы, сл</w:t>
      </w:r>
      <w:r w:rsidR="001F6A11">
        <w:t>е</w:t>
      </w:r>
      <w:r>
        <w:t>довательно границы этого общества страхова</w:t>
      </w:r>
      <w:r w:rsidR="001F6A11">
        <w:t>ни</w:t>
      </w:r>
      <w:r>
        <w:t>я не должны совпадать с границами городс</w:t>
      </w:r>
      <w:r w:rsidR="001F6A11">
        <w:t>кого</w:t>
      </w:r>
      <w:r>
        <w:t xml:space="preserve"> общества. Возник вопрос: на каком основа</w:t>
      </w:r>
      <w:r w:rsidR="001F6A11">
        <w:t>ни</w:t>
      </w:r>
      <w:r>
        <w:t>и так-называемое городское общество составит устав для несуществую</w:t>
      </w:r>
      <w:r w:rsidR="001F6A11">
        <w:t>щего</w:t>
      </w:r>
      <w:r>
        <w:t xml:space="preserve"> общества, которому придется нести обязательства по таким статьям, кото</w:t>
      </w:r>
      <w:r w:rsidR="001F6A11">
        <w:t>рые</w:t>
      </w:r>
      <w:r>
        <w:t xml:space="preserve"> не им составлены и не им придуманы? По обсужде</w:t>
      </w:r>
      <w:r w:rsidR="001F6A11">
        <w:t>ни</w:t>
      </w:r>
      <w:r>
        <w:t>и д</w:t>
      </w:r>
      <w:r w:rsidR="001F6A11">
        <w:t>е</w:t>
      </w:r>
      <w:r>
        <w:t>ла, городское общество остановилось на том, что его роль в этом случа</w:t>
      </w:r>
      <w:r w:rsidR="001F6A11">
        <w:t>е</w:t>
      </w:r>
      <w:r>
        <w:t xml:space="preserve"> — возможное сод</w:t>
      </w:r>
      <w:r w:rsidR="001F6A11">
        <w:t>е</w:t>
      </w:r>
      <w:r>
        <w:t>йст</w:t>
      </w:r>
      <w:r w:rsidR="001F6A11">
        <w:t>ви</w:t>
      </w:r>
      <w:r>
        <w:t>е устройству обществу взаим</w:t>
      </w:r>
      <w:r w:rsidR="001F6A11">
        <w:t>ного</w:t>
      </w:r>
      <w:r>
        <w:t xml:space="preserve"> страхова</w:t>
      </w:r>
      <w:r w:rsidR="001F6A11">
        <w:t>ни</w:t>
      </w:r>
      <w:r>
        <w:t>я, а не установле</w:t>
      </w:r>
      <w:r w:rsidR="001F6A11">
        <w:t>ни</w:t>
      </w:r>
      <w:r>
        <w:t xml:space="preserve">я точных и подробных правил для будущей его </w:t>
      </w:r>
      <w:r w:rsidR="00763D33">
        <w:t>деятел</w:t>
      </w:r>
      <w:r>
        <w:t>ьности. То же самое можно сказать и о поземельном кредит</w:t>
      </w:r>
      <w:r w:rsidR="001F6A11">
        <w:t>е</w:t>
      </w:r>
      <w:r>
        <w:t xml:space="preserve">. </w:t>
      </w:r>
      <w:r w:rsidR="001F6A11">
        <w:t>Комисси</w:t>
      </w:r>
      <w:r w:rsidR="00A53E5A">
        <w:t>я считает един</w:t>
      </w:r>
      <w:r>
        <w:t>ственно возможною ту Форму, которая изв</w:t>
      </w:r>
      <w:r w:rsidR="001F6A11">
        <w:t>е</w:t>
      </w:r>
      <w:r>
        <w:t>стна под назва</w:t>
      </w:r>
      <w:r w:rsidR="001F6A11">
        <w:t>ни</w:t>
      </w:r>
      <w:r>
        <w:t xml:space="preserve">ем общества заемщиков; ради чего же будем </w:t>
      </w:r>
      <w:r>
        <w:rPr>
          <w:rStyle w:val="26"/>
        </w:rPr>
        <w:t>мы</w:t>
      </w:r>
      <w:r>
        <w:t xml:space="preserve"> составлять для такого общества устав, будем опред</w:t>
      </w:r>
      <w:r w:rsidR="001F6A11">
        <w:t>е</w:t>
      </w:r>
      <w:r>
        <w:t>лять его права., обязанности и т. д.? Выразив свое мн</w:t>
      </w:r>
      <w:r w:rsidR="001F6A11">
        <w:t>ени</w:t>
      </w:r>
      <w:r>
        <w:t>е, что поземельный кредит может устроиться в Форм</w:t>
      </w:r>
      <w:r w:rsidR="001F6A11">
        <w:t>е</w:t>
      </w:r>
      <w:r>
        <w:t xml:space="preserve"> частных компа</w:t>
      </w:r>
      <w:r w:rsidR="001F6A11">
        <w:t>ни</w:t>
      </w:r>
      <w:r>
        <w:t>й землевлад</w:t>
      </w:r>
      <w:r w:rsidR="001F6A11">
        <w:t>е</w:t>
      </w:r>
      <w:r>
        <w:t xml:space="preserve">льцев, </w:t>
      </w:r>
      <w:r w:rsidR="001F6A11">
        <w:t>комисси</w:t>
      </w:r>
      <w:r>
        <w:t>я сама положительно устранила вопрос об устройств</w:t>
      </w:r>
      <w:r w:rsidR="001F6A11">
        <w:t>е</w:t>
      </w:r>
      <w:r>
        <w:t xml:space="preserve"> кредита от земства; но это не предр</w:t>
      </w:r>
      <w:r w:rsidR="001F6A11">
        <w:t>е</w:t>
      </w:r>
      <w:r>
        <w:t>шает вопроса о сод</w:t>
      </w:r>
      <w:r w:rsidR="001F6A11">
        <w:t>е</w:t>
      </w:r>
      <w:r>
        <w:t>йст</w:t>
      </w:r>
      <w:r w:rsidR="001F6A11">
        <w:t>ви</w:t>
      </w:r>
      <w:r>
        <w:t>и, которое может быть оказано земством этим обществам, в той или другой Форм</w:t>
      </w:r>
      <w:r w:rsidR="001F6A11">
        <w:t>е</w:t>
      </w:r>
      <w:r>
        <w:t>. Этот вопрос будет подлежать обсужде</w:t>
      </w:r>
      <w:r w:rsidR="001F6A11">
        <w:t>ни</w:t>
      </w:r>
      <w:r>
        <w:t>ю, когда составится компа</w:t>
      </w:r>
      <w:r w:rsidR="001F6A11">
        <w:t>ни</w:t>
      </w:r>
      <w:r>
        <w:t xml:space="preserve">я и когда эта </w:t>
      </w:r>
      <w:r>
        <w:lastRenderedPageBreak/>
        <w:t>компа</w:t>
      </w:r>
      <w:r w:rsidR="001F6A11">
        <w:t>ни</w:t>
      </w:r>
      <w:r>
        <w:t>я войдет с ходатайством о том, чтоб оказано было кредитному обществу вспоможе</w:t>
      </w:r>
      <w:r w:rsidR="001F6A11">
        <w:t>ни</w:t>
      </w:r>
      <w:r>
        <w:t>е. Поэтому вс</w:t>
      </w:r>
      <w:r w:rsidR="001F6A11">
        <w:t>е</w:t>
      </w:r>
      <w:r>
        <w:t xml:space="preserve"> вопросы^ заключаю</w:t>
      </w:r>
      <w:r w:rsidR="001F6A11">
        <w:t>щи</w:t>
      </w:r>
      <w:r>
        <w:t>еся в остальных пунктах доклада, не могут быть р</w:t>
      </w:r>
      <w:r w:rsidR="001F6A11">
        <w:t>е</w:t>
      </w:r>
      <w:r>
        <w:t>шены теперь, не могут быть обязательны ни для кого. Теперь обращусь к вопросу о рамк</w:t>
      </w:r>
      <w:r w:rsidR="001F6A11">
        <w:t>е</w:t>
      </w:r>
      <w:r w:rsidR="00A53E5A">
        <w:t>,</w:t>
      </w:r>
      <w:r>
        <w:t xml:space="preserve"> о которой я упоминал. Д</w:t>
      </w:r>
      <w:r w:rsidR="001F6A11">
        <w:t>е</w:t>
      </w:r>
      <w:r>
        <w:t xml:space="preserve">йствительно, </w:t>
      </w:r>
      <w:r w:rsidR="001F6A11">
        <w:t>комисси</w:t>
      </w:r>
      <w:r>
        <w:t xml:space="preserve">я </w:t>
      </w:r>
      <w:r w:rsidR="00C23F16">
        <w:t>разраб</w:t>
      </w:r>
      <w:r w:rsidR="00A53E5A">
        <w:t>о</w:t>
      </w:r>
      <w:r w:rsidR="00C23F16">
        <w:t>т</w:t>
      </w:r>
      <w:r>
        <w:t xml:space="preserve">ала проект; но этот проект не одобрент правительством. Доклад,этой </w:t>
      </w:r>
      <w:r w:rsidR="001F6A11">
        <w:t>комиссии</w:t>
      </w:r>
      <w:r w:rsidR="00361501">
        <w:t>имеют</w:t>
      </w:r>
      <w:r>
        <w:t xml:space="preserve"> такое же значе</w:t>
      </w:r>
      <w:r w:rsidR="001F6A11">
        <w:t>ни</w:t>
      </w:r>
      <w:r>
        <w:t>е, даже меньшее, ч</w:t>
      </w:r>
      <w:r w:rsidR="001F6A11">
        <w:t>е</w:t>
      </w:r>
      <w:r>
        <w:t xml:space="preserve">м доклад Управы до </w:t>
      </w:r>
      <w:r w:rsidR="001F6A11">
        <w:t>рассм</w:t>
      </w:r>
      <w:r>
        <w:t>отр</w:t>
      </w:r>
      <w:r w:rsidR="001F6A11">
        <w:t>ени</w:t>
      </w:r>
      <w:r>
        <w:t>я его в Губернском Собра</w:t>
      </w:r>
      <w:r w:rsidR="001F6A11">
        <w:t>ни</w:t>
      </w:r>
      <w:r>
        <w:t xml:space="preserve">и, потому что </w:t>
      </w:r>
      <w:r w:rsidR="001F6A11">
        <w:t>комисси</w:t>
      </w:r>
      <w:r>
        <w:t>я сложилась неизв</w:t>
      </w:r>
      <w:r w:rsidR="001F6A11">
        <w:t>е</w:t>
      </w:r>
      <w:r>
        <w:t>стно каким образом, она почти не им</w:t>
      </w:r>
      <w:r w:rsidR="001F6A11">
        <w:t>е</w:t>
      </w:r>
      <w:r>
        <w:t>ла офи</w:t>
      </w:r>
      <w:r w:rsidR="001F6A11">
        <w:t>ци</w:t>
      </w:r>
      <w:r>
        <w:t>аль</w:t>
      </w:r>
      <w:r w:rsidR="001F6A11">
        <w:t>ного</w:t>
      </w:r>
      <w:r>
        <w:t xml:space="preserve"> характера.</w:t>
      </w:r>
    </w:p>
    <w:p w:rsidR="00B21C8F" w:rsidRDefault="005B24C1">
      <w:pPr>
        <w:pStyle w:val="22"/>
        <w:shd w:val="clear" w:color="auto" w:fill="auto"/>
        <w:spacing w:line="252" w:lineRule="exact"/>
        <w:ind w:left="200" w:right="800" w:firstLine="240"/>
      </w:pPr>
      <w:r>
        <w:t>На зам</w:t>
      </w:r>
      <w:r w:rsidR="001F6A11">
        <w:t>е</w:t>
      </w:r>
      <w:r>
        <w:t>ча</w:t>
      </w:r>
      <w:r w:rsidR="001F6A11">
        <w:t>ни</w:t>
      </w:r>
      <w:r>
        <w:t>е н</w:t>
      </w:r>
      <w:r w:rsidR="001F6A11">
        <w:t>е</w:t>
      </w:r>
      <w:r>
        <w:t xml:space="preserve">которых членов что эта </w:t>
      </w:r>
      <w:r w:rsidR="001F6A11">
        <w:t>комисси</w:t>
      </w:r>
      <w:r>
        <w:t>я высочайше утверждена, гласный Самарин отв</w:t>
      </w:r>
      <w:r w:rsidR="001F6A11">
        <w:t>е</w:t>
      </w:r>
      <w:r>
        <w:t xml:space="preserve">чал, что работа </w:t>
      </w:r>
      <w:r w:rsidR="001F6A11">
        <w:t>ее</w:t>
      </w:r>
      <w:r>
        <w:t xml:space="preserve"> не </w:t>
      </w:r>
      <w:r w:rsidR="001F6A11">
        <w:t>рассм</w:t>
      </w:r>
      <w:r>
        <w:t>отр</w:t>
      </w:r>
      <w:r w:rsidR="001F6A11">
        <w:t>е</w:t>
      </w:r>
      <w:r>
        <w:t>на. Существова</w:t>
      </w:r>
      <w:r w:rsidR="001F6A11">
        <w:t>ни</w:t>
      </w:r>
      <w:r>
        <w:t>е такой Формы, продолжал он, не может ст</w:t>
      </w:r>
      <w:r w:rsidR="001F6A11">
        <w:t>е</w:t>
      </w:r>
      <w:r>
        <w:t>снить никого, ибо каждому сложившемуся обществу дана полная свобода и полная возможность ходатайствовать о необходимых изм</w:t>
      </w:r>
      <w:r w:rsidR="001F6A11">
        <w:t>е</w:t>
      </w:r>
      <w:r>
        <w:t>не</w:t>
      </w:r>
      <w:r w:rsidR="001F6A11">
        <w:t>ни</w:t>
      </w:r>
      <w:r>
        <w:t>ях. Изв</w:t>
      </w:r>
      <w:r w:rsidR="001F6A11">
        <w:t>е</w:t>
      </w:r>
      <w:r>
        <w:t>стно как трудна ини</w:t>
      </w:r>
      <w:r w:rsidR="001F6A11">
        <w:t>ци</w:t>
      </w:r>
      <w:r>
        <w:t>атива и до какой степени облегчается обсужде</w:t>
      </w:r>
      <w:r w:rsidR="001F6A11">
        <w:t>ни</w:t>
      </w:r>
      <w:r>
        <w:t>е какого бы то ни было вопрос</w:t>
      </w:r>
      <w:r w:rsidR="00A53E5A">
        <w:t>а, когда оно начинается с чего-</w:t>
      </w:r>
      <w:r>
        <w:t>нибудь заготовлен</w:t>
      </w:r>
      <w:r w:rsidR="001F6A11">
        <w:t>ного</w:t>
      </w:r>
      <w:r>
        <w:t>, с какого-нибудь проекта закона, хотя бы-и не вполн</w:t>
      </w:r>
      <w:r w:rsidR="001F6A11">
        <w:t>е</w:t>
      </w:r>
      <w:r>
        <w:t xml:space="preserve"> удовлетворитель</w:t>
      </w:r>
      <w:r w:rsidR="001F6A11">
        <w:t>ного</w:t>
      </w:r>
      <w:r>
        <w:t>.</w:t>
      </w:r>
    </w:p>
    <w:p w:rsidR="00B21C8F" w:rsidRDefault="005B24C1">
      <w:pPr>
        <w:pStyle w:val="22"/>
        <w:shd w:val="clear" w:color="auto" w:fill="auto"/>
        <w:spacing w:line="254" w:lineRule="exact"/>
        <w:ind w:left="240" w:right="720" w:firstLine="240"/>
      </w:pPr>
      <w:r>
        <w:t>Гласный Д. П. Шипов. Прежде ч</w:t>
      </w:r>
      <w:r w:rsidR="001F6A11">
        <w:t>е</w:t>
      </w:r>
      <w:r>
        <w:t>м говорить о самом предмет</w:t>
      </w:r>
      <w:r w:rsidR="001F6A11">
        <w:t>е</w:t>
      </w:r>
      <w:r>
        <w:t xml:space="preserve"> банков, считаю необходимым сказать н</w:t>
      </w:r>
      <w:r w:rsidR="001F6A11">
        <w:t>е</w:t>
      </w:r>
      <w:r>
        <w:t>сколько слов о причин</w:t>
      </w:r>
      <w:r w:rsidR="001F6A11">
        <w:t>е</w:t>
      </w:r>
      <w:r>
        <w:t xml:space="preserve"> ма</w:t>
      </w:r>
      <w:r w:rsidR="00361501">
        <w:t>лого</w:t>
      </w:r>
      <w:r>
        <w:t xml:space="preserve"> у нас, до сих пор, усп</w:t>
      </w:r>
      <w:r w:rsidR="001F6A11">
        <w:t>е</w:t>
      </w:r>
      <w:r>
        <w:t>ха поземельных банков. Причина эта заключается, по моему мн</w:t>
      </w:r>
      <w:r w:rsidR="001F6A11">
        <w:t>ени</w:t>
      </w:r>
      <w:r>
        <w:t>ю, в том, что учредители сих банков им</w:t>
      </w:r>
      <w:r w:rsidR="001F6A11">
        <w:t>е</w:t>
      </w:r>
      <w:r>
        <w:t>ли в виду удовлетворить одной только потребности землевлад</w:t>
      </w:r>
      <w:r w:rsidR="001F6A11">
        <w:t>е</w:t>
      </w:r>
      <w:r>
        <w:t>льцев. Потребность эта бывает двух видов: или, как выразился кн. А. В. Мещерс</w:t>
      </w:r>
      <w:r w:rsidR="001F6A11">
        <w:t>ки</w:t>
      </w:r>
      <w:r>
        <w:t>й, конвер</w:t>
      </w:r>
      <w:r w:rsidR="001F6A11">
        <w:t>си</w:t>
      </w:r>
      <w:r>
        <w:t>я долгов, которая часто спасает от гибели все им</w:t>
      </w:r>
      <w:r w:rsidR="001F6A11">
        <w:t>ени</w:t>
      </w:r>
      <w:r>
        <w:t>е, или доставле</w:t>
      </w:r>
      <w:r w:rsidR="001F6A11">
        <w:t>ни</w:t>
      </w:r>
      <w:r>
        <w:t xml:space="preserve">е возможности </w:t>
      </w:r>
      <w:r>
        <w:lastRenderedPageBreak/>
        <w:t>землевлад</w:t>
      </w:r>
      <w:r w:rsidR="001F6A11">
        <w:t>е</w:t>
      </w:r>
      <w:r>
        <w:t>льцу сд</w:t>
      </w:r>
      <w:r w:rsidR="001F6A11">
        <w:t>е</w:t>
      </w:r>
      <w:r>
        <w:t>лать такой оборот, который улучшил бы его положе</w:t>
      </w:r>
      <w:r w:rsidR="001F6A11">
        <w:t>ни</w:t>
      </w:r>
      <w:r>
        <w:t>е, как наприм</w:t>
      </w:r>
      <w:r w:rsidR="001F6A11">
        <w:t>е</w:t>
      </w:r>
      <w:r>
        <w:t>р, покупка земли, случайно продающейся подл</w:t>
      </w:r>
      <w:r w:rsidR="001F6A11">
        <w:t>е</w:t>
      </w:r>
      <w:r>
        <w:t xml:space="preserve"> его им</w:t>
      </w:r>
      <w:r w:rsidR="001F6A11">
        <w:t>ени</w:t>
      </w:r>
      <w:r>
        <w:t>я, приведе</w:t>
      </w:r>
      <w:r w:rsidR="001F6A11">
        <w:t>ни</w:t>
      </w:r>
      <w:r>
        <w:t>е в порядок достав</w:t>
      </w:r>
      <w:r w:rsidR="001F6A11">
        <w:t>шего</w:t>
      </w:r>
      <w:r>
        <w:t>ся ему хозяйства, гд</w:t>
      </w:r>
      <w:r w:rsidR="001F6A11">
        <w:t>е</w:t>
      </w:r>
      <w:r>
        <w:t xml:space="preserve"> н</w:t>
      </w:r>
      <w:r w:rsidR="001F6A11">
        <w:t>е</w:t>
      </w:r>
      <w:r>
        <w:t>т необходи</w:t>
      </w:r>
      <w:r w:rsidR="00361501">
        <w:t>мого</w:t>
      </w:r>
      <w:r>
        <w:t xml:space="preserve"> скота, ору</w:t>
      </w:r>
      <w:r w:rsidR="001F6A11">
        <w:t>ди</w:t>
      </w:r>
      <w:r>
        <w:t>й и т. п. Вот два случая, для которых п</w:t>
      </w:r>
      <w:r w:rsidR="001F6A11">
        <w:t>ри</w:t>
      </w:r>
      <w:r>
        <w:t>обр</w:t>
      </w:r>
      <w:r w:rsidR="001F6A11">
        <w:t>е</w:t>
      </w:r>
      <w:r>
        <w:t>те</w:t>
      </w:r>
      <w:r w:rsidR="001F6A11">
        <w:t>ни</w:t>
      </w:r>
      <w:r>
        <w:t>е долгосрочных ссуд бывает необходимо и даже спасительно. Но это бол</w:t>
      </w:r>
      <w:r w:rsidR="001F6A11">
        <w:t>е</w:t>
      </w:r>
      <w:r>
        <w:t>е или мен</w:t>
      </w:r>
      <w:r w:rsidR="001F6A11">
        <w:t>е</w:t>
      </w:r>
      <w:r>
        <w:t>е случаи. Есть другая потребность для землевлад</w:t>
      </w:r>
      <w:r w:rsidR="001F6A11">
        <w:t>е</w:t>
      </w:r>
      <w:r>
        <w:t>льца, потребность жизненная, о которой упомянул князь Мещерс</w:t>
      </w:r>
      <w:r w:rsidR="001F6A11">
        <w:t>ки</w:t>
      </w:r>
      <w:r>
        <w:t>й, это—оборотный капитал. Он нужен бывает на корот</w:t>
      </w:r>
      <w:r w:rsidR="001F6A11">
        <w:t>ки</w:t>
      </w:r>
      <w:r>
        <w:t>й срок, но нужен для большей части землевлад</w:t>
      </w:r>
      <w:r w:rsidR="001F6A11">
        <w:t>е</w:t>
      </w:r>
      <w:r>
        <w:t>льцев: надобно рас</w:t>
      </w:r>
      <w:r w:rsidR="00A53E5A">
        <w:t>с</w:t>
      </w:r>
      <w:r>
        <w:t>читать работников, есть хл</w:t>
      </w:r>
      <w:r w:rsidR="001F6A11">
        <w:t>е</w:t>
      </w:r>
      <w:r>
        <w:t>б, но он еще не продан, а если его тотчас продать, то придется отдать за безц</w:t>
      </w:r>
      <w:r w:rsidR="001F6A11">
        <w:t>е</w:t>
      </w:r>
      <w:r>
        <w:t>нок. Помочь в этом случа</w:t>
      </w:r>
      <w:r w:rsidR="001F6A11">
        <w:t>е</w:t>
      </w:r>
      <w:r>
        <w:t xml:space="preserve"> землед</w:t>
      </w:r>
      <w:r w:rsidR="001F6A11">
        <w:t>е</w:t>
      </w:r>
      <w:r>
        <w:t xml:space="preserve">льцам есть истинное </w:t>
      </w:r>
      <w:r w:rsidR="00763D33">
        <w:t>благод</w:t>
      </w:r>
      <w:r w:rsidR="001F6A11">
        <w:t>еени</w:t>
      </w:r>
      <w:r>
        <w:t xml:space="preserve">е. Но для этого нужен </w:t>
      </w:r>
      <w:r>
        <w:rPr>
          <w:rStyle w:val="295pt0"/>
        </w:rPr>
        <w:t xml:space="preserve">фонд. </w:t>
      </w:r>
      <w:r>
        <w:rPr>
          <w:rStyle w:val="210pt0"/>
        </w:rPr>
        <w:t xml:space="preserve">От </w:t>
      </w:r>
      <w:r>
        <w:t>земства зависит выразить к этому сочувст</w:t>
      </w:r>
      <w:r w:rsidR="001F6A11">
        <w:t>ви</w:t>
      </w:r>
      <w:r>
        <w:t>е. Костромское земство положило устроить банк на подо</w:t>
      </w:r>
      <w:r w:rsidR="00F328F0">
        <w:t>би</w:t>
      </w:r>
      <w:r>
        <w:t>е предлагае</w:t>
      </w:r>
      <w:r w:rsidR="00361501">
        <w:t>мого</w:t>
      </w:r>
      <w:r>
        <w:t xml:space="preserve"> нашею </w:t>
      </w:r>
      <w:r w:rsidR="001F6A11">
        <w:t>комисси</w:t>
      </w:r>
      <w:r>
        <w:t>ей. Сегодня я узнал, что то же д</w:t>
      </w:r>
      <w:r w:rsidR="001F6A11">
        <w:t>е</w:t>
      </w:r>
      <w:r>
        <w:t>лает и Ярославское земство. Оба эти земства ходатайствуют об отд</w:t>
      </w:r>
      <w:r w:rsidR="001F6A11">
        <w:t>е</w:t>
      </w:r>
      <w:r>
        <w:t>ле</w:t>
      </w:r>
      <w:r w:rsidR="001F6A11">
        <w:t>ни</w:t>
      </w:r>
      <w:r>
        <w:t>и для Фонда из своих продовольственных капиталов. Искренно желаю, чтоб и Московское земство отозвалось также сочувственно к столь б</w:t>
      </w:r>
      <w:r w:rsidR="00361501">
        <w:t>л</w:t>
      </w:r>
      <w:r w:rsidR="00A53E5A">
        <w:t>а</w:t>
      </w:r>
      <w:r w:rsidR="00361501">
        <w:t>го</w:t>
      </w:r>
      <w:r>
        <w:t>творному д</w:t>
      </w:r>
      <w:r w:rsidR="001F6A11">
        <w:t>е</w:t>
      </w:r>
      <w:r>
        <w:t>лу.</w:t>
      </w:r>
    </w:p>
    <w:p w:rsidR="00B21C8F" w:rsidRDefault="005B24C1" w:rsidP="00A53E5A">
      <w:pPr>
        <w:pStyle w:val="22"/>
        <w:shd w:val="clear" w:color="auto" w:fill="auto"/>
        <w:spacing w:line="254" w:lineRule="exact"/>
        <w:ind w:left="400" w:firstLine="0"/>
        <w:jc w:val="left"/>
      </w:pPr>
      <w:r>
        <w:t xml:space="preserve">Ю. </w:t>
      </w:r>
      <w:r w:rsidR="00361501">
        <w:t>Ф</w:t>
      </w:r>
      <w:r>
        <w:t>. Сам</w:t>
      </w:r>
      <w:r w:rsidR="00A53E5A">
        <w:t>арин. Г. Шипов желает, чтобы Со</w:t>
      </w:r>
      <w:r>
        <w:t>бра</w:t>
      </w:r>
      <w:r w:rsidR="001F6A11">
        <w:t>ни</w:t>
      </w:r>
      <w:r>
        <w:t>е отнеслось сочувственно к проекту банка* Что значит отнестись сочувственно к проекту? Я понимаю, что Собра</w:t>
      </w:r>
      <w:r w:rsidR="001F6A11">
        <w:t>ни</w:t>
      </w:r>
      <w:r>
        <w:t>е может отнестись сочувственно к ц</w:t>
      </w:r>
      <w:r w:rsidR="001F6A11">
        <w:t>е</w:t>
      </w:r>
      <w:r>
        <w:t>ли, к побужде</w:t>
      </w:r>
      <w:r w:rsidR="001F6A11">
        <w:t>ни</w:t>
      </w:r>
      <w:r>
        <w:t>ю, вызвавшему проект; отнестись же сочувственно к проекту значит одобрить, рекомендовать его, но какое значе</w:t>
      </w:r>
      <w:r w:rsidR="001F6A11">
        <w:t>ни</w:t>
      </w:r>
      <w:r>
        <w:t>е может им</w:t>
      </w:r>
      <w:r w:rsidR="001F6A11">
        <w:t>е</w:t>
      </w:r>
      <w:r>
        <w:t>ть такая рекоменда</w:t>
      </w:r>
      <w:r w:rsidR="001F6A11">
        <w:t>ци</w:t>
      </w:r>
      <w:r>
        <w:t>я? Положим, мы выразили бы сочувст</w:t>
      </w:r>
      <w:r w:rsidR="001F6A11">
        <w:t>ви</w:t>
      </w:r>
      <w:r>
        <w:t>е к проекту кн. Мещерс</w:t>
      </w:r>
      <w:r w:rsidR="001F6A11">
        <w:t>кого</w:t>
      </w:r>
      <w:r>
        <w:t>, может быть, н</w:t>
      </w:r>
      <w:r w:rsidR="001F6A11">
        <w:t>е</w:t>
      </w:r>
      <w:r>
        <w:t>сколько изм</w:t>
      </w:r>
      <w:r w:rsidR="001F6A11">
        <w:t>е</w:t>
      </w:r>
      <w:r>
        <w:t>ненному, и представши бы проект этот правительству. Правительство спросит: с какою ц</w:t>
      </w:r>
      <w:r w:rsidR="001F6A11">
        <w:t>е</w:t>
      </w:r>
      <w:r>
        <w:t xml:space="preserve">лью вы представляете проект, </w:t>
      </w:r>
      <w:r w:rsidR="00361501">
        <w:t>име</w:t>
      </w:r>
      <w:r w:rsidR="00A53E5A">
        <w:t>е</w:t>
      </w:r>
      <w:r w:rsidR="00361501">
        <w:t>т</w:t>
      </w:r>
      <w:r>
        <w:t>е ли вы в виду осуществить его? Н</w:t>
      </w:r>
      <w:r w:rsidR="001F6A11">
        <w:t>е</w:t>
      </w:r>
      <w:r>
        <w:t xml:space="preserve">т, не </w:t>
      </w:r>
      <w:r w:rsidR="001F6A11">
        <w:t>име</w:t>
      </w:r>
      <w:r w:rsidR="00A53E5A">
        <w:t>е</w:t>
      </w:r>
      <w:r>
        <w:t xml:space="preserve">м. О чем же вы </w:t>
      </w:r>
      <w:r>
        <w:lastRenderedPageBreak/>
        <w:t>ходатайствуете? Разум</w:t>
      </w:r>
      <w:r w:rsidR="001F6A11">
        <w:t>е</w:t>
      </w:r>
      <w:r>
        <w:t>ется, мы ходатайствуем с тою ц</w:t>
      </w:r>
      <w:r w:rsidR="001F6A11">
        <w:t>е</w:t>
      </w:r>
      <w:r>
        <w:t>лые, чтобы проект этот осуществился, но в то же время, зам</w:t>
      </w:r>
      <w:r w:rsidR="001F6A11">
        <w:t>е</w:t>
      </w:r>
      <w:r>
        <w:t xml:space="preserve">тьте, мы не </w:t>
      </w:r>
      <w:r w:rsidR="001F6A11">
        <w:t>име</w:t>
      </w:r>
      <w:r w:rsidR="00A53E5A">
        <w:t>е</w:t>
      </w:r>
      <w:r>
        <w:t>м в виду компа</w:t>
      </w:r>
      <w:r w:rsidR="001F6A11">
        <w:t>ни</w:t>
      </w:r>
      <w:r>
        <w:t>и, принимающей на себя осуществле</w:t>
      </w:r>
      <w:r w:rsidR="001F6A11">
        <w:t>ни</w:t>
      </w:r>
      <w:r>
        <w:t>е его, мы не знаем найдется ли такое лице, Физическое или юридическое</w:t>
      </w:r>
      <w:r w:rsidR="00A53E5A">
        <w:t>,</w:t>
      </w:r>
      <w:r>
        <w:t xml:space="preserve"> которое бы п</w:t>
      </w:r>
      <w:r w:rsidR="001F6A11">
        <w:t>ри</w:t>
      </w:r>
      <w:r>
        <w:t>общилось к нашему сочувст</w:t>
      </w:r>
      <w:r w:rsidR="001F6A11">
        <w:t>ви</w:t>
      </w:r>
      <w:r>
        <w:t>ю и захот</w:t>
      </w:r>
      <w:r w:rsidR="001F6A11">
        <w:t>е</w:t>
      </w:r>
      <w:r>
        <w:t>ло привести его в исполне</w:t>
      </w:r>
      <w:r w:rsidR="001F6A11">
        <w:t>ни</w:t>
      </w:r>
      <w:r>
        <w:t>е. В такой Форм</w:t>
      </w:r>
      <w:r w:rsidR="001F6A11">
        <w:t>е</w:t>
      </w:r>
      <w:r>
        <w:t xml:space="preserve"> ходатайство не может быть выражено, иначе это будет совершенно праздное д</w:t>
      </w:r>
      <w:r w:rsidR="001F6A11">
        <w:t>е</w:t>
      </w:r>
      <w:r>
        <w:t xml:space="preserve">ло. Не </w:t>
      </w:r>
      <w:r w:rsidR="001F6A11">
        <w:t>имея</w:t>
      </w:r>
      <w:r>
        <w:t xml:space="preserve"> в виду осуществле</w:t>
      </w:r>
      <w:r w:rsidR="001F6A11">
        <w:t>ни</w:t>
      </w:r>
      <w:r>
        <w:t>я проекта, наше ходатайство будет им</w:t>
      </w:r>
      <w:r w:rsidR="001F6A11">
        <w:t>е</w:t>
      </w:r>
      <w:r>
        <w:t>ть ют смысл., что мы желаем утвержде</w:t>
      </w:r>
      <w:r w:rsidR="001F6A11">
        <w:t>ни</w:t>
      </w:r>
      <w:r>
        <w:t>я такой рамки, в которую могло бы ум</w:t>
      </w:r>
      <w:r w:rsidR="001F6A11">
        <w:t>е</w:t>
      </w:r>
      <w:r>
        <w:t>ститься общество, буде такое общество образуется, иными слова</w:t>
      </w:r>
      <w:r w:rsidR="00A53E5A">
        <w:t>ми: мы прихо</w:t>
      </w:r>
      <w:r>
        <w:t>дим к тому, с чего я исходил, признавая пользу существова</w:t>
      </w:r>
      <w:r w:rsidR="001F6A11">
        <w:t>ни</w:t>
      </w:r>
      <w:r>
        <w:t>я такого, правительством утвержден</w:t>
      </w:r>
      <w:r w:rsidR="001F6A11">
        <w:t>ного</w:t>
      </w:r>
      <w:r>
        <w:t xml:space="preserve"> проекта, которым могло бы воспользоваться общество, если этому обществу удастся сложиться.</w:t>
      </w:r>
    </w:p>
    <w:p w:rsidR="00B21C8F" w:rsidRDefault="005B24C1" w:rsidP="00A53E5A">
      <w:pPr>
        <w:pStyle w:val="22"/>
        <w:shd w:val="clear" w:color="auto" w:fill="auto"/>
        <w:spacing w:line="252" w:lineRule="exact"/>
        <w:ind w:left="240" w:right="780" w:firstLine="240"/>
      </w:pPr>
      <w:r>
        <w:t xml:space="preserve">Д. Д. Голохвастов. Г. Самарин не понимает о чем предлагает ходатайствовать </w:t>
      </w:r>
      <w:r w:rsidR="001F6A11">
        <w:t>комисси</w:t>
      </w:r>
      <w:r>
        <w:t>я; он находит странным ходатайствовать об утвержде</w:t>
      </w:r>
      <w:r w:rsidR="001F6A11">
        <w:t>ни</w:t>
      </w:r>
      <w:r>
        <w:t xml:space="preserve">и проекта, когда не </w:t>
      </w:r>
      <w:r w:rsidR="00361501">
        <w:t>имеют</w:t>
      </w:r>
      <w:r>
        <w:t>ся в виду общество, которое согласилось бы осуществить его. Я позволю зам</w:t>
      </w:r>
      <w:r w:rsidR="001F6A11">
        <w:t>е</w:t>
      </w:r>
      <w:r>
        <w:t>тит^ что, по л</w:t>
      </w:r>
      <w:r w:rsidR="00A53E5A">
        <w:t>и</w:t>
      </w:r>
      <w:r>
        <w:t>чному моему уб</w:t>
      </w:r>
      <w:r w:rsidR="001F6A11">
        <w:t>е</w:t>
      </w:r>
      <w:r>
        <w:t>жде</w:t>
      </w:r>
      <w:r w:rsidR="001F6A11">
        <w:t>ни</w:t>
      </w:r>
      <w:r>
        <w:t xml:space="preserve">ю, на </w:t>
      </w:r>
      <w:r w:rsidR="00A7307D">
        <w:t>Эти</w:t>
      </w:r>
      <w:r w:rsidR="00A53E5A">
        <w:t>х основа</w:t>
      </w:r>
      <w:r w:rsidR="001F6A11">
        <w:t>ни</w:t>
      </w:r>
      <w:r>
        <w:t>ях никогда не составится общество, но это есть личное мое уб</w:t>
      </w:r>
      <w:r w:rsidR="001F6A11">
        <w:t>е</w:t>
      </w:r>
      <w:r>
        <w:t>жде</w:t>
      </w:r>
      <w:r w:rsidR="001F6A11">
        <w:t>ни</w:t>
      </w:r>
      <w:r>
        <w:t>е; зат</w:t>
      </w:r>
      <w:r w:rsidR="001F6A11">
        <w:t>е</w:t>
      </w:r>
      <w:r>
        <w:t>м есть противоположное уб</w:t>
      </w:r>
      <w:r w:rsidR="001F6A11">
        <w:t>е</w:t>
      </w:r>
      <w:r>
        <w:t>жде</w:t>
      </w:r>
      <w:r w:rsidR="001F6A11">
        <w:t>ни</w:t>
      </w:r>
      <w:r>
        <w:t>е, уб</w:t>
      </w:r>
      <w:r w:rsidR="001F6A11">
        <w:t>е</w:t>
      </w:r>
      <w:r>
        <w:t>жде</w:t>
      </w:r>
      <w:r w:rsidR="001F6A11">
        <w:t>ни</w:t>
      </w:r>
      <w:r>
        <w:t xml:space="preserve">е большинства </w:t>
      </w:r>
      <w:r w:rsidR="001F6A11">
        <w:t>комиссии</w:t>
      </w:r>
      <w:r>
        <w:t>, которое считает осуществле</w:t>
      </w:r>
      <w:r w:rsidR="001F6A11">
        <w:t>ни</w:t>
      </w:r>
      <w:r>
        <w:t>е такого банка возможным, а для этого необходим проект, утвержденный правительством, сл</w:t>
      </w:r>
      <w:r w:rsidR="001F6A11">
        <w:t>е</w:t>
      </w:r>
      <w:r>
        <w:t xml:space="preserve">довательно, большинство </w:t>
      </w:r>
      <w:r w:rsidR="001F6A11">
        <w:t>комиссии</w:t>
      </w:r>
      <w:r>
        <w:t xml:space="preserve"> стоит на том, чтобы предлагаемый проект кн. Мещерс</w:t>
      </w:r>
      <w:r w:rsidR="001F6A11">
        <w:t>кого</w:t>
      </w:r>
      <w:r>
        <w:t xml:space="preserve"> был утвержден правительством точно также как был утвержден проект, составленный г. Отр</w:t>
      </w:r>
      <w:r w:rsidR="001F6A11">
        <w:t>е</w:t>
      </w:r>
      <w:r w:rsidR="00A53E5A">
        <w:t>шко</w:t>
      </w:r>
      <w:r>
        <w:t>вым, и дру</w:t>
      </w:r>
      <w:r w:rsidR="00361501">
        <w:t>ги</w:t>
      </w:r>
      <w:r>
        <w:t>е, прежде составле</w:t>
      </w:r>
      <w:r w:rsidR="001F6A11">
        <w:t>ни</w:t>
      </w:r>
      <w:r>
        <w:t>я самых обществ. Общество может составиться только тогда, когда утвердится и проект, сл</w:t>
      </w:r>
      <w:r w:rsidR="001F6A11">
        <w:t>е</w:t>
      </w:r>
      <w:r>
        <w:t>довательно сочувст</w:t>
      </w:r>
      <w:r w:rsidR="001F6A11">
        <w:t>ви</w:t>
      </w:r>
      <w:r>
        <w:t>е Собра</w:t>
      </w:r>
      <w:r w:rsidR="001F6A11">
        <w:t>ни</w:t>
      </w:r>
      <w:r>
        <w:t>я требуется для того, чтобы проект допустить на утвержде</w:t>
      </w:r>
      <w:r w:rsidR="001F6A11">
        <w:t>ни</w:t>
      </w:r>
      <w:r>
        <w:t xml:space="preserve">е </w:t>
      </w:r>
      <w:r>
        <w:lastRenderedPageBreak/>
        <w:t xml:space="preserve">правительства, а не для того, чтобы составилось </w:t>
      </w:r>
      <w:r>
        <w:rPr>
          <w:rStyle w:val="26"/>
        </w:rPr>
        <w:t>общество.</w:t>
      </w:r>
      <w:r>
        <w:t xml:space="preserve"> Недоразум</w:t>
      </w:r>
      <w:r w:rsidR="001F6A11">
        <w:t>ени</w:t>
      </w:r>
      <w:r>
        <w:t>е зд</w:t>
      </w:r>
      <w:r w:rsidR="001F6A11">
        <w:t>е</w:t>
      </w:r>
      <w:r>
        <w:t>сь, кажется, происходит всл</w:t>
      </w:r>
      <w:r w:rsidR="001F6A11">
        <w:t>е</w:t>
      </w:r>
      <w:r>
        <w:t>дст</w:t>
      </w:r>
      <w:r w:rsidR="001F6A11">
        <w:t>ви</w:t>
      </w:r>
      <w:r>
        <w:t>е того, что проект носит назва</w:t>
      </w:r>
      <w:r w:rsidR="001F6A11">
        <w:t>ни</w:t>
      </w:r>
      <w:r>
        <w:t>е „устав банка русс</w:t>
      </w:r>
      <w:r w:rsidR="001F6A11">
        <w:t>кого</w:t>
      </w:r>
      <w:r>
        <w:t xml:space="preserve"> земства^, как будто все русское земство должно нести отв</w:t>
      </w:r>
      <w:r w:rsidR="001F6A11">
        <w:t>е</w:t>
      </w:r>
      <w:r>
        <w:t>тственность за это учрежде</w:t>
      </w:r>
      <w:r w:rsidR="001F6A11">
        <w:t>ни</w:t>
      </w:r>
      <w:r>
        <w:t>е; но я должен зам</w:t>
      </w:r>
      <w:r w:rsidR="001F6A11">
        <w:t>е</w:t>
      </w:r>
      <w:r>
        <w:t>тить, что проект князя Мещерс</w:t>
      </w:r>
      <w:r w:rsidR="001F6A11">
        <w:t>кого</w:t>
      </w:r>
      <w:r>
        <w:t xml:space="preserve"> был внесен в '</w:t>
      </w:r>
      <w:r w:rsidR="001F6A11">
        <w:t>комисси</w:t>
      </w:r>
      <w:r>
        <w:t>ю с этим загла</w:t>
      </w:r>
      <w:r w:rsidR="001F6A11">
        <w:t>ви</w:t>
      </w:r>
      <w:r>
        <w:t xml:space="preserve">ем, </w:t>
      </w:r>
      <w:r w:rsidR="001F6A11">
        <w:t>комисси</w:t>
      </w:r>
      <w:r>
        <w:t>я же, говоря о нем, не могла назвать его иначе, ч</w:t>
      </w:r>
      <w:r w:rsidR="001F6A11">
        <w:t>е</w:t>
      </w:r>
      <w:r>
        <w:t>м как назвал его составитель.</w:t>
      </w:r>
    </w:p>
    <w:p w:rsidR="00B21C8F" w:rsidRDefault="005B24C1">
      <w:pPr>
        <w:pStyle w:val="22"/>
        <w:shd w:val="clear" w:color="auto" w:fill="auto"/>
        <w:spacing w:line="254" w:lineRule="exact"/>
        <w:ind w:left="140" w:right="700" w:firstLine="280"/>
      </w:pPr>
      <w:r>
        <w:t>Князь Н. П. Мещерс</w:t>
      </w:r>
      <w:r w:rsidR="001F6A11">
        <w:t>ки</w:t>
      </w:r>
      <w:r>
        <w:t xml:space="preserve">й. Я полагаю, </w:t>
      </w:r>
      <w:r>
        <w:rPr>
          <w:rStyle w:val="295pt0"/>
        </w:rPr>
        <w:t xml:space="preserve">чтоб </w:t>
      </w:r>
      <w:r>
        <w:t>конц</w:t>
      </w:r>
      <w:r w:rsidR="001F6A11">
        <w:t>е</w:t>
      </w:r>
      <w:r>
        <w:t xml:space="preserve"> 1867 г. правительство будет им</w:t>
      </w:r>
      <w:r w:rsidR="001F6A11">
        <w:t>е</w:t>
      </w:r>
      <w:r>
        <w:t>ть не один и не два проекта, а столько сколько в Рос</w:t>
      </w:r>
      <w:r w:rsidR="001F6A11">
        <w:t>си</w:t>
      </w:r>
      <w:r>
        <w:t>и Губернских Земских Собра</w:t>
      </w:r>
      <w:r w:rsidR="001F6A11">
        <w:t>ни</w:t>
      </w:r>
      <w:r>
        <w:t>й; если их 30, то будет и 30 проектов. Я отношусь сочувственно к предложе</w:t>
      </w:r>
      <w:r w:rsidR="001F6A11">
        <w:t>ни</w:t>
      </w:r>
      <w:r>
        <w:t>ю высказать с нашей стороны н</w:t>
      </w:r>
      <w:r w:rsidR="001F6A11">
        <w:t>е</w:t>
      </w:r>
      <w:r>
        <w:t>кото</w:t>
      </w:r>
      <w:r w:rsidR="001F6A11">
        <w:t>рые</w:t>
      </w:r>
      <w:r>
        <w:t xml:space="preserve"> мысли относительно поземель</w:t>
      </w:r>
      <w:r w:rsidR="001F6A11">
        <w:t>ного</w:t>
      </w:r>
      <w:r>
        <w:t xml:space="preserve"> кредита на том основа</w:t>
      </w:r>
      <w:r w:rsidR="001F6A11">
        <w:t>ни</w:t>
      </w:r>
      <w:r>
        <w:t>и, что если мы не выскажем своего мн</w:t>
      </w:r>
      <w:r w:rsidR="001F6A11">
        <w:t>ени</w:t>
      </w:r>
      <w:r>
        <w:t>я, то это значит, что Московская губер</w:t>
      </w:r>
      <w:r w:rsidR="001F6A11">
        <w:t>ни</w:t>
      </w:r>
      <w:r>
        <w:t>я добровольно лишает себя права заявить мн</w:t>
      </w:r>
      <w:r w:rsidR="001F6A11">
        <w:t>ени</w:t>
      </w:r>
      <w:r>
        <w:t>е о том предмет</w:t>
      </w:r>
      <w:r w:rsidR="001F6A11">
        <w:t>е</w:t>
      </w:r>
      <w:r>
        <w:t>, о котором правительство будет им</w:t>
      </w:r>
      <w:r w:rsidR="001F6A11">
        <w:t>е</w:t>
      </w:r>
      <w:r>
        <w:t>ть по оконча</w:t>
      </w:r>
      <w:r w:rsidR="001F6A11">
        <w:t>ни</w:t>
      </w:r>
      <w:r>
        <w:t>и 1867 г. мн</w:t>
      </w:r>
      <w:r w:rsidR="001F6A11">
        <w:t>ени</w:t>
      </w:r>
      <w:r>
        <w:t>я 29 губер</w:t>
      </w:r>
      <w:r w:rsidR="001F6A11">
        <w:t>ни</w:t>
      </w:r>
      <w:r>
        <w:t>й. Такого самоу</w:t>
      </w:r>
      <w:r w:rsidR="00F328F0">
        <w:t>би</w:t>
      </w:r>
      <w:r>
        <w:t>йства я положительно не могу понять. Если мы находим, что для поземель</w:t>
      </w:r>
      <w:r w:rsidR="001F6A11">
        <w:t>ного</w:t>
      </w:r>
      <w:r>
        <w:t xml:space="preserve"> кредита д</w:t>
      </w:r>
      <w:r w:rsidR="001F6A11">
        <w:t>е</w:t>
      </w:r>
      <w:r>
        <w:t>йствительно полезны та</w:t>
      </w:r>
      <w:r w:rsidR="001F6A11">
        <w:t>кие</w:t>
      </w:r>
      <w:r>
        <w:t>-то и та</w:t>
      </w:r>
      <w:r w:rsidR="001F6A11">
        <w:t>кие</w:t>
      </w:r>
      <w:r>
        <w:t xml:space="preserve"> правила, то, мн</w:t>
      </w:r>
      <w:r w:rsidR="001F6A11">
        <w:t>е</w:t>
      </w:r>
      <w:r>
        <w:t xml:space="preserve"> кажется, мы должны желать, чтобы наше уб</w:t>
      </w:r>
      <w:r w:rsidR="001F6A11">
        <w:t>е</w:t>
      </w:r>
      <w:r>
        <w:t>жде</w:t>
      </w:r>
      <w:r w:rsidR="001F6A11">
        <w:t>ни</w:t>
      </w:r>
      <w:r>
        <w:t>е могли разд</w:t>
      </w:r>
      <w:r w:rsidR="001F6A11">
        <w:t>е</w:t>
      </w:r>
      <w:r>
        <w:t>лить и вс</w:t>
      </w:r>
      <w:r w:rsidR="001F6A11">
        <w:t>е</w:t>
      </w:r>
      <w:r w:rsidR="00361501">
        <w:t>другие</w:t>
      </w:r>
      <w:r>
        <w:t xml:space="preserve"> губер</w:t>
      </w:r>
      <w:r w:rsidR="001F6A11">
        <w:t>ни</w:t>
      </w:r>
      <w:r>
        <w:t>и.</w:t>
      </w:r>
    </w:p>
    <w:p w:rsidR="00B21C8F" w:rsidRDefault="005B24C1" w:rsidP="00A53E5A">
      <w:pPr>
        <w:pStyle w:val="22"/>
        <w:shd w:val="clear" w:color="auto" w:fill="auto"/>
        <w:spacing w:line="252" w:lineRule="exact"/>
        <w:ind w:left="220" w:right="760" w:firstLine="200"/>
      </w:pPr>
      <w:r>
        <w:t>П. А. Васильчиков. Гг. Голохвастов, Мещерс</w:t>
      </w:r>
      <w:r w:rsidR="001F6A11">
        <w:t>ки</w:t>
      </w:r>
      <w:r>
        <w:t>й и Шипов заявили, что мы можем выразить сочувст</w:t>
      </w:r>
      <w:r w:rsidR="001F6A11">
        <w:t>ви</w:t>
      </w:r>
      <w:r>
        <w:t xml:space="preserve">е к предложенному кн. Мещерским проекту не иначе как с </w:t>
      </w:r>
      <w:r w:rsidR="001F6A11">
        <w:t>целью</w:t>
      </w:r>
      <w:r>
        <w:t xml:space="preserve"> способствовать осуществле</w:t>
      </w:r>
      <w:r w:rsidR="001F6A11">
        <w:t>ни</w:t>
      </w:r>
      <w:r>
        <w:t>ю этого проекта посредством ходатайства об утвержде</w:t>
      </w:r>
      <w:r w:rsidR="001F6A11">
        <w:t>ни</w:t>
      </w:r>
      <w:r>
        <w:t xml:space="preserve">и его. Если </w:t>
      </w:r>
      <w:r w:rsidR="001F6A11">
        <w:t>рассм</w:t>
      </w:r>
      <w:r>
        <w:t>атривать вопрос с этой точки зр</w:t>
      </w:r>
      <w:r w:rsidR="001F6A11">
        <w:t>ени</w:t>
      </w:r>
      <w:r>
        <w:t>я, то я нахожу, что возраже</w:t>
      </w:r>
      <w:r w:rsidR="001F6A11">
        <w:t>ни</w:t>
      </w:r>
      <w:r>
        <w:t>е г. Самарина совершенно справедливо, а именно, что подобным р</w:t>
      </w:r>
      <w:r w:rsidR="001F6A11">
        <w:t>е</w:t>
      </w:r>
      <w:r>
        <w:t>ше</w:t>
      </w:r>
      <w:r w:rsidR="001F6A11">
        <w:t>ни</w:t>
      </w:r>
      <w:r>
        <w:t>ем этого вопроса мы положительно м</w:t>
      </w:r>
      <w:r w:rsidR="001F6A11">
        <w:t>е</w:t>
      </w:r>
      <w:r>
        <w:t>шаем учрежде</w:t>
      </w:r>
      <w:r w:rsidR="001F6A11">
        <w:t>ни</w:t>
      </w:r>
      <w:r>
        <w:t>ю отд</w:t>
      </w:r>
      <w:r w:rsidR="001F6A11">
        <w:t>е</w:t>
      </w:r>
      <w:r>
        <w:t xml:space="preserve">льных губернских банков. В </w:t>
      </w:r>
      <w:r>
        <w:lastRenderedPageBreak/>
        <w:t>подтвержде</w:t>
      </w:r>
      <w:r w:rsidR="001F6A11">
        <w:t>ни</w:t>
      </w:r>
      <w:r>
        <w:t>е того, что и губернс</w:t>
      </w:r>
      <w:r w:rsidR="001F6A11">
        <w:t>ки</w:t>
      </w:r>
      <w:r>
        <w:t>е банки могут существовать с пользой и быть способными к разви</w:t>
      </w:r>
      <w:r w:rsidR="001F6A11">
        <w:t>ти</w:t>
      </w:r>
      <w:r>
        <w:t>ю^ можно указать на Херсонс</w:t>
      </w:r>
      <w:r w:rsidR="001F6A11">
        <w:t>ки</w:t>
      </w:r>
      <w:r>
        <w:t>й губернс</w:t>
      </w:r>
      <w:r w:rsidR="001F6A11">
        <w:t>ки</w:t>
      </w:r>
      <w:r>
        <w:t>й поземельный банк, который рснован до введе</w:t>
      </w:r>
      <w:r w:rsidR="001F6A11">
        <w:t>ни</w:t>
      </w:r>
      <w:r>
        <w:t>я земских учрежде</w:t>
      </w:r>
      <w:r w:rsidR="001F6A11">
        <w:t>ни</w:t>
      </w:r>
      <w:r>
        <w:t>й и сл</w:t>
      </w:r>
      <w:r w:rsidR="001F6A11">
        <w:t>е</w:t>
      </w:r>
      <w:r>
        <w:t>д. осуществлен независимо от земских учрежде</w:t>
      </w:r>
      <w:r w:rsidR="001F6A11">
        <w:t>ни</w:t>
      </w:r>
      <w:r>
        <w:t>й; т</w:t>
      </w:r>
      <w:r w:rsidR="001F6A11">
        <w:t>е</w:t>
      </w:r>
      <w:r>
        <w:t>м не мен</w:t>
      </w:r>
      <w:r w:rsidR="001F6A11">
        <w:t>е</w:t>
      </w:r>
      <w:r>
        <w:t>е Земс</w:t>
      </w:r>
      <w:r w:rsidR="001F6A11">
        <w:t>кие</w:t>
      </w:r>
      <w:r>
        <w:t xml:space="preserve"> Собра</w:t>
      </w:r>
      <w:r w:rsidR="001F6A11">
        <w:t>ни</w:t>
      </w:r>
      <w:r>
        <w:t>я Таврической и Екатеринославской губер</w:t>
      </w:r>
      <w:r w:rsidR="001F6A11">
        <w:t>ни</w:t>
      </w:r>
      <w:r>
        <w:t>й, снесясь с правле</w:t>
      </w:r>
      <w:r w:rsidR="001F6A11">
        <w:t>ни</w:t>
      </w:r>
      <w:r>
        <w:t>ем Херсонс</w:t>
      </w:r>
      <w:r w:rsidR="001F6A11">
        <w:t>кого</w:t>
      </w:r>
      <w:r>
        <w:t xml:space="preserve"> банка, обратились к правительству с ходатайством, чтоб устав этого банка был распространен и на эти дв</w:t>
      </w:r>
      <w:r w:rsidR="001F6A11">
        <w:t>е</w:t>
      </w:r>
      <w:r>
        <w:t xml:space="preserve"> губер</w:t>
      </w:r>
      <w:r w:rsidR="001F6A11">
        <w:t>ни</w:t>
      </w:r>
      <w:r>
        <w:t>и, оИ. И. Мусин-Пушкин. Мн</w:t>
      </w:r>
      <w:r w:rsidR="001F6A11">
        <w:t>е</w:t>
      </w:r>
      <w:r>
        <w:t xml:space="preserve"> кажется, вопрос нисколько не касается ограниче</w:t>
      </w:r>
      <w:r w:rsidR="001F6A11">
        <w:t>ни</w:t>
      </w:r>
      <w:r>
        <w:t>я или ст</w:t>
      </w:r>
      <w:r w:rsidR="001F6A11">
        <w:t>е</w:t>
      </w:r>
      <w:r>
        <w:t>сне</w:t>
      </w:r>
      <w:r w:rsidR="001F6A11">
        <w:t>ни</w:t>
      </w:r>
      <w:r>
        <w:t>я учрежде</w:t>
      </w:r>
      <w:r w:rsidR="001F6A11">
        <w:t>ни</w:t>
      </w:r>
      <w:r>
        <w:t>я губернских поземельных банков; вопрос, подлежа</w:t>
      </w:r>
      <w:r w:rsidR="001F6A11">
        <w:t>щи</w:t>
      </w:r>
      <w:r>
        <w:t>й обсужде</w:t>
      </w:r>
      <w:r w:rsidR="001F6A11">
        <w:t>ни</w:t>
      </w:r>
      <w:r>
        <w:t>ю, совершенно прост: возможно или невозможно основа</w:t>
      </w:r>
      <w:r w:rsidR="001F6A11">
        <w:t>ни</w:t>
      </w:r>
      <w:r>
        <w:t>е поземель</w:t>
      </w:r>
      <w:r w:rsidR="001F6A11">
        <w:t>ного</w:t>
      </w:r>
      <w:r>
        <w:t xml:space="preserve"> кредит</w:t>
      </w:r>
      <w:r w:rsidR="001F6A11">
        <w:t>ного</w:t>
      </w:r>
      <w:r>
        <w:t xml:space="preserve"> учрежде</w:t>
      </w:r>
      <w:r w:rsidR="001F6A11">
        <w:t>ни</w:t>
      </w:r>
      <w:r>
        <w:t>я в пред</w:t>
      </w:r>
      <w:r w:rsidR="001F6A11">
        <w:t>е</w:t>
      </w:r>
      <w:r>
        <w:t>лах одной Московской губер</w:t>
      </w:r>
      <w:r w:rsidR="001F6A11">
        <w:t>ни</w:t>
      </w:r>
      <w:r>
        <w:t>и? Кажется, вс</w:t>
      </w:r>
      <w:r w:rsidR="001F6A11">
        <w:t>е</w:t>
      </w:r>
      <w:r>
        <w:t xml:space="preserve"> представители Московс</w:t>
      </w:r>
      <w:r w:rsidR="001F6A11">
        <w:t>кого</w:t>
      </w:r>
      <w:r>
        <w:t xml:space="preserve"> земства должны </w:t>
      </w:r>
      <w:r w:rsidR="001F6A11">
        <w:t xml:space="preserve">прийти </w:t>
      </w:r>
      <w:r>
        <w:t xml:space="preserve"> в этом отноше</w:t>
      </w:r>
      <w:r w:rsidR="001F6A11">
        <w:t>ни</w:t>
      </w:r>
      <w:r>
        <w:t xml:space="preserve">и к тому же отрицательному выводу, к которому пришла </w:t>
      </w:r>
      <w:r w:rsidR="001F6A11">
        <w:t>комисси</w:t>
      </w:r>
      <w:r>
        <w:t>я. Предложе</w:t>
      </w:r>
      <w:r w:rsidR="001F6A11">
        <w:t>ни</w:t>
      </w:r>
      <w:r>
        <w:t xml:space="preserve">е состоит в том, что </w:t>
      </w:r>
      <w:r w:rsidR="00763D33">
        <w:t>если б</w:t>
      </w:r>
      <w:r w:rsidR="00A53E5A">
        <w:t>ы состави</w:t>
      </w:r>
      <w:r>
        <w:t>лось товарищество поземель</w:t>
      </w:r>
      <w:r w:rsidR="001F6A11">
        <w:t>ного</w:t>
      </w:r>
      <w:r>
        <w:t xml:space="preserve"> банка, то чтоб оно не ограничивалось пред</w:t>
      </w:r>
      <w:r w:rsidR="001F6A11">
        <w:t>е</w:t>
      </w:r>
      <w:r>
        <w:t>лами одной Московской губер</w:t>
      </w:r>
      <w:r w:rsidR="001F6A11">
        <w:t>ни</w:t>
      </w:r>
      <w:r>
        <w:t>и, а предложило бы в посл</w:t>
      </w:r>
      <w:r w:rsidR="001F6A11">
        <w:t>е</w:t>
      </w:r>
      <w:r>
        <w:t>дст</w:t>
      </w:r>
      <w:r w:rsidR="001F6A11">
        <w:t>ви</w:t>
      </w:r>
      <w:r>
        <w:t>и свои услуги другим губер</w:t>
      </w:r>
      <w:r w:rsidR="001F6A11">
        <w:t>ни</w:t>
      </w:r>
      <w:r>
        <w:t>ям подобно тому, как Херсонс</w:t>
      </w:r>
      <w:r w:rsidR="001F6A11">
        <w:t>ки</w:t>
      </w:r>
      <w:r>
        <w:t>й банк предлагает услуги Таврической и Екатеринославской губер</w:t>
      </w:r>
      <w:r w:rsidR="001F6A11">
        <w:t>ни</w:t>
      </w:r>
      <w:r>
        <w:t>ям. Из этого не сл</w:t>
      </w:r>
      <w:r w:rsidR="001F6A11">
        <w:t>е</w:t>
      </w:r>
      <w:r>
        <w:t>дует, чтобы в данную минуту требовалось ст</w:t>
      </w:r>
      <w:r w:rsidR="001F6A11">
        <w:t>е</w:t>
      </w:r>
      <w:r>
        <w:t>снять образова</w:t>
      </w:r>
      <w:r w:rsidR="001F6A11">
        <w:t>ни</w:t>
      </w:r>
      <w:r>
        <w:t>е других частных банков. Мы видим на опыт</w:t>
      </w:r>
      <w:r w:rsidR="001F6A11">
        <w:t>е</w:t>
      </w:r>
      <w:r>
        <w:t>, что высшее правительство согласилось разр</w:t>
      </w:r>
      <w:r w:rsidR="001F6A11">
        <w:t>е</w:t>
      </w:r>
      <w:r>
        <w:t>шить Скопинскому банку открывать конторы во вс</w:t>
      </w:r>
      <w:r w:rsidR="001F6A11">
        <w:t>е</w:t>
      </w:r>
      <w:r>
        <w:t>х м</w:t>
      </w:r>
      <w:r w:rsidR="001F6A11">
        <w:t>е</w:t>
      </w:r>
      <w:r>
        <w:t>стах.</w:t>
      </w:r>
    </w:p>
    <w:p w:rsidR="00B21C8F" w:rsidRDefault="005B24C1">
      <w:pPr>
        <w:pStyle w:val="22"/>
        <w:shd w:val="clear" w:color="auto" w:fill="auto"/>
        <w:spacing w:line="254" w:lineRule="exact"/>
        <w:ind w:left="280" w:right="680" w:firstLine="200"/>
      </w:pPr>
      <w:r>
        <w:t>Д. А. Наумов. Зд</w:t>
      </w:r>
      <w:r w:rsidR="001F6A11">
        <w:t>е</w:t>
      </w:r>
      <w:r>
        <w:t>сь было говорено о том, что Московское земство не должно оставаться в стор</w:t>
      </w:r>
      <w:r w:rsidR="00361501">
        <w:t>он</w:t>
      </w:r>
      <w:r w:rsidR="00A53E5A">
        <w:t>е</w:t>
      </w:r>
      <w:r>
        <w:t>, когда в</w:t>
      </w:r>
      <w:r w:rsidR="00A53E5A">
        <w:t>с</w:t>
      </w:r>
      <w:r w:rsidR="001F6A11">
        <w:t>е</w:t>
      </w:r>
      <w:r w:rsidR="00361501">
        <w:t>другие</w:t>
      </w:r>
      <w:r>
        <w:t xml:space="preserve"> губер</w:t>
      </w:r>
      <w:r w:rsidR="001F6A11">
        <w:t>ни</w:t>
      </w:r>
      <w:r>
        <w:t>я представят правительству проекты поземель</w:t>
      </w:r>
      <w:r w:rsidR="001F6A11">
        <w:t>ного</w:t>
      </w:r>
      <w:r>
        <w:t>банка. Я позволю себ</w:t>
      </w:r>
      <w:r w:rsidR="001F6A11">
        <w:t>е</w:t>
      </w:r>
      <w:r>
        <w:t xml:space="preserve"> обратить внима</w:t>
      </w:r>
      <w:r w:rsidR="001F6A11">
        <w:t>ни</w:t>
      </w:r>
      <w:r>
        <w:t xml:space="preserve">е на </w:t>
      </w:r>
      <w:r>
        <w:lastRenderedPageBreak/>
        <w:t>то, что т</w:t>
      </w:r>
      <w:r w:rsidR="001F6A11">
        <w:t>е</w:t>
      </w:r>
      <w:r>
        <w:t xml:space="preserve"> заявле</w:t>
      </w:r>
      <w:r w:rsidR="001F6A11">
        <w:t>ни</w:t>
      </w:r>
      <w:r>
        <w:t>я, кото</w:t>
      </w:r>
      <w:r w:rsidR="001F6A11">
        <w:t>рые</w:t>
      </w:r>
      <w:r>
        <w:t xml:space="preserve"> пойдут от вс</w:t>
      </w:r>
      <w:r w:rsidR="001F6A11">
        <w:t>е</w:t>
      </w:r>
      <w:r>
        <w:t>х других губер</w:t>
      </w:r>
      <w:r w:rsidR="001F6A11">
        <w:t>ни</w:t>
      </w:r>
      <w:r>
        <w:t>й, можно подразд</w:t>
      </w:r>
      <w:r w:rsidR="001F6A11">
        <w:t>е</w:t>
      </w:r>
      <w:r w:rsidR="00A53E5A">
        <w:t>лить на два рода</w:t>
      </w:r>
      <w:r>
        <w:t xml:space="preserve"> одни им</w:t>
      </w:r>
      <w:r w:rsidR="001F6A11">
        <w:t>е</w:t>
      </w:r>
      <w:r>
        <w:t>ют в виду прямое прим</w:t>
      </w:r>
      <w:r w:rsidR="001F6A11">
        <w:t>е</w:t>
      </w:r>
      <w:r>
        <w:t>не</w:t>
      </w:r>
      <w:r w:rsidR="001F6A11">
        <w:t>ни</w:t>
      </w:r>
      <w:r>
        <w:t xml:space="preserve">е выработанных начал, </w:t>
      </w:r>
      <w:r w:rsidR="00361501">
        <w:t>другие</w:t>
      </w:r>
      <w:r>
        <w:t xml:space="preserve"> же ограничиваются высказыва</w:t>
      </w:r>
      <w:r w:rsidR="001F6A11">
        <w:t>ни</w:t>
      </w:r>
      <w:r>
        <w:t>ем общих начал, на которых сл</w:t>
      </w:r>
      <w:r w:rsidR="001F6A11">
        <w:t>е</w:t>
      </w:r>
      <w:r>
        <w:t>довало бы устроить поземельный банк. Я вполн</w:t>
      </w:r>
      <w:r w:rsidR="001F6A11">
        <w:t>е</w:t>
      </w:r>
      <w:r>
        <w:t xml:space="preserve"> понимаю заявле</w:t>
      </w:r>
      <w:r w:rsidR="001F6A11">
        <w:t>ни</w:t>
      </w:r>
      <w:r>
        <w:t>я пер</w:t>
      </w:r>
      <w:r w:rsidR="001F6A11">
        <w:t>вого</w:t>
      </w:r>
      <w:r>
        <w:t xml:space="preserve"> рода, но не понимаю заявле</w:t>
      </w:r>
      <w:r w:rsidR="001F6A11">
        <w:t>ни</w:t>
      </w:r>
      <w:r>
        <w:t>й вто</w:t>
      </w:r>
      <w:r w:rsidR="001F6A11">
        <w:t>рого</w:t>
      </w:r>
      <w:r>
        <w:t xml:space="preserve"> рода и не вижу большой б</w:t>
      </w:r>
      <w:r w:rsidR="001F6A11">
        <w:t>е</w:t>
      </w:r>
      <w:r>
        <w:t>ды, если Московская губер</w:t>
      </w:r>
      <w:r w:rsidR="001F6A11">
        <w:t>ни</w:t>
      </w:r>
      <w:r>
        <w:t>я не присоединится ко второй групп</w:t>
      </w:r>
      <w:r w:rsidR="001F6A11">
        <w:t>е</w:t>
      </w:r>
      <w:r>
        <w:t>, т.-е. воздержится от всяких теоретических заявле</w:t>
      </w:r>
      <w:r w:rsidR="001F6A11">
        <w:t>ни</w:t>
      </w:r>
      <w:r>
        <w:t>й. Какая польза будет от того, что мы выскажем н</w:t>
      </w:r>
      <w:r w:rsidR="001F6A11">
        <w:t>е</w:t>
      </w:r>
      <w:r>
        <w:t xml:space="preserve">сколько общих </w:t>
      </w:r>
      <w:r w:rsidR="00A53E5A">
        <w:t>ф</w:t>
      </w:r>
      <w:r>
        <w:t>раз и представим правительству н</w:t>
      </w:r>
      <w:r w:rsidR="001F6A11">
        <w:t>е</w:t>
      </w:r>
      <w:r>
        <w:t>что в род</w:t>
      </w:r>
      <w:r w:rsidR="001F6A11">
        <w:t>е</w:t>
      </w:r>
      <w:r>
        <w:t xml:space="preserve"> идеаль</w:t>
      </w:r>
      <w:r w:rsidR="001F6A11">
        <w:t>ного</w:t>
      </w:r>
      <w:r>
        <w:t xml:space="preserve"> банка? Вот почему я совершенно присоединяюсь к мн</w:t>
      </w:r>
      <w:r w:rsidR="001F6A11">
        <w:t>ени</w:t>
      </w:r>
      <w:r>
        <w:t>ю, выраженному г. Самариным, что лучше в настоящее время воздержаться от дальн</w:t>
      </w:r>
      <w:r w:rsidR="001F6A11">
        <w:t>е</w:t>
      </w:r>
      <w:r>
        <w:t xml:space="preserve">йшей </w:t>
      </w:r>
      <w:r w:rsidR="00C23F16">
        <w:t>разраб</w:t>
      </w:r>
      <w:r w:rsidR="00A53E5A">
        <w:t>о</w:t>
      </w:r>
      <w:r w:rsidR="00C23F16">
        <w:t>т</w:t>
      </w:r>
      <w:r>
        <w:t xml:space="preserve">ки вопросов, поставленных </w:t>
      </w:r>
      <w:r w:rsidR="001F6A11">
        <w:t>комисси</w:t>
      </w:r>
      <w:r>
        <w:t>ею.</w:t>
      </w:r>
    </w:p>
    <w:p w:rsidR="00B21C8F" w:rsidRDefault="005B24C1" w:rsidP="00A53E5A">
      <w:pPr>
        <w:pStyle w:val="22"/>
        <w:shd w:val="clear" w:color="auto" w:fill="auto"/>
        <w:spacing w:line="254" w:lineRule="exact"/>
        <w:ind w:left="280" w:right="680" w:firstLine="200"/>
      </w:pPr>
      <w:r>
        <w:t>Зат</w:t>
      </w:r>
      <w:r w:rsidR="001F6A11">
        <w:t>е</w:t>
      </w:r>
      <w:r>
        <w:t>м на вопрос предс</w:t>
      </w:r>
      <w:r w:rsidR="001F6A11">
        <w:t>е</w:t>
      </w:r>
      <w:r>
        <w:t>дателя Собра</w:t>
      </w:r>
      <w:r w:rsidR="001F6A11">
        <w:t>ни</w:t>
      </w:r>
      <w:r>
        <w:t>я—продолжать ли пре</w:t>
      </w:r>
      <w:r w:rsidR="001F6A11">
        <w:t>ни</w:t>
      </w:r>
      <w:r>
        <w:t xml:space="preserve">я или приступить к </w:t>
      </w:r>
      <w:r w:rsidR="001F6A11">
        <w:t>рассм</w:t>
      </w:r>
      <w:r>
        <w:t>отр</w:t>
      </w:r>
      <w:r w:rsidR="001F6A11">
        <w:t>ени</w:t>
      </w:r>
      <w:r>
        <w:t xml:space="preserve">ю доклада </w:t>
      </w:r>
      <w:r w:rsidR="001F6A11">
        <w:t>комиссии</w:t>
      </w:r>
      <w:r>
        <w:t xml:space="preserve"> по пунктам?—Собра</w:t>
      </w:r>
      <w:r w:rsidR="001F6A11">
        <w:t>ни</w:t>
      </w:r>
      <w:r>
        <w:t>е выразило жела</w:t>
      </w:r>
      <w:r w:rsidR="001F6A11">
        <w:t>ни</w:t>
      </w:r>
      <w:r>
        <w:t xml:space="preserve">е </w:t>
      </w:r>
      <w:r w:rsidR="001F6A11">
        <w:t>рассм</w:t>
      </w:r>
      <w:r>
        <w:t>атривать доклад по пунктам. 1-й пункт:„банк не может быть учрежде</w:t>
      </w:r>
      <w:r w:rsidR="001F6A11">
        <w:t>ни</w:t>
      </w:r>
      <w:r>
        <w:t xml:space="preserve">ем правительственным, а должен составлять товарищество заемщиков “ </w:t>
      </w:r>
      <w:r w:rsidR="00A53E5A">
        <w:t xml:space="preserve">принят </w:t>
      </w:r>
      <w:r>
        <w:t>Собра</w:t>
      </w:r>
      <w:r w:rsidR="001F6A11">
        <w:t>ни</w:t>
      </w:r>
      <w:r>
        <w:t xml:space="preserve">ем единогласно. По поводу 2-го пункта: „круг </w:t>
      </w:r>
      <w:r w:rsidR="00763D33">
        <w:t>деятел</w:t>
      </w:r>
      <w:r>
        <w:t>ьности банка не может быть ограничен одною губер</w:t>
      </w:r>
      <w:r w:rsidR="001F6A11">
        <w:t>ни</w:t>
      </w:r>
      <w:r>
        <w:t>ей, но должен распространяться на большую часть Европейской Рос</w:t>
      </w:r>
      <w:r w:rsidR="001F6A11">
        <w:t>си</w:t>
      </w:r>
      <w:r>
        <w:t>и, с т</w:t>
      </w:r>
      <w:r w:rsidR="001F6A11">
        <w:t>е</w:t>
      </w:r>
      <w:r>
        <w:t>м, чтобы банк им</w:t>
      </w:r>
      <w:r w:rsidR="001F6A11">
        <w:t>е</w:t>
      </w:r>
      <w:r>
        <w:t>л право учреждать свои конторы, гд</w:t>
      </w:r>
      <w:r w:rsidR="001F6A11">
        <w:t>е</w:t>
      </w:r>
      <w:r>
        <w:t xml:space="preserve"> окажется надобность,“ гласный г. Самарин зам</w:t>
      </w:r>
      <w:r w:rsidR="001F6A11">
        <w:t>е</w:t>
      </w:r>
      <w:r>
        <w:t>тил, что в этом пункт</w:t>
      </w:r>
      <w:r w:rsidR="001F6A11">
        <w:t>е</w:t>
      </w:r>
      <w:r>
        <w:t xml:space="preserve"> говорится, что банк не должен быть учрежде</w:t>
      </w:r>
      <w:r w:rsidR="001F6A11">
        <w:t>ни</w:t>
      </w:r>
      <w:r>
        <w:t>ем губернским; если мы внесем эту статью в наше ходатайство, то оно равносильно будет обращенной к правительству просьб</w:t>
      </w:r>
      <w:r w:rsidR="001F6A11">
        <w:t>е</w:t>
      </w:r>
      <w:r>
        <w:t xml:space="preserve"> о том, чтобы правительство не разр</w:t>
      </w:r>
      <w:r w:rsidR="001F6A11">
        <w:t>е</w:t>
      </w:r>
      <w:r>
        <w:t>шало откры</w:t>
      </w:r>
      <w:r w:rsidR="001F6A11">
        <w:t>ти</w:t>
      </w:r>
      <w:r>
        <w:t>я губернских банков, сл</w:t>
      </w:r>
      <w:r w:rsidR="001F6A11">
        <w:t>е</w:t>
      </w:r>
      <w:r>
        <w:t xml:space="preserve">довательно, </w:t>
      </w:r>
      <w:r w:rsidR="00763D33">
        <w:t>если б</w:t>
      </w:r>
      <w:r>
        <w:t>ы сложилось общество заемщиков-земдевлад</w:t>
      </w:r>
      <w:r w:rsidR="001F6A11">
        <w:t>е</w:t>
      </w:r>
      <w:r>
        <w:t xml:space="preserve">льцев в </w:t>
      </w:r>
      <w:r>
        <w:lastRenderedPageBreak/>
        <w:t>одной губер</w:t>
      </w:r>
      <w:r w:rsidR="001F6A11">
        <w:t>ни</w:t>
      </w:r>
      <w:r>
        <w:t>и и внесло на утвержде</w:t>
      </w:r>
      <w:r w:rsidR="001F6A11">
        <w:t>ни</w:t>
      </w:r>
      <w:r>
        <w:t>е проект, в котором бы д</w:t>
      </w:r>
      <w:r w:rsidR="001F6A11">
        <w:t>е</w:t>
      </w:r>
      <w:r>
        <w:t>йст</w:t>
      </w:r>
      <w:r w:rsidR="001F6A11">
        <w:t>ви</w:t>
      </w:r>
      <w:r>
        <w:t>я общества ограничивались пред</w:t>
      </w:r>
      <w:r w:rsidR="001F6A11">
        <w:t>е</w:t>
      </w:r>
      <w:r>
        <w:t>лами одной губер</w:t>
      </w:r>
      <w:r w:rsidR="001F6A11">
        <w:t>ни</w:t>
      </w:r>
      <w:r>
        <w:t xml:space="preserve">и, то высшее правительство, </w:t>
      </w:r>
      <w:r w:rsidR="00763D33">
        <w:t>если б</w:t>
      </w:r>
      <w:r>
        <w:t xml:space="preserve"> уважило наше ходатайство, должно было бы отказать этому обществу. Г. Самарин не видит зач</w:t>
      </w:r>
      <w:r w:rsidR="001F6A11">
        <w:t>е</w:t>
      </w:r>
      <w:r>
        <w:t>м мы будем затруднять разви</w:t>
      </w:r>
      <w:r w:rsidR="001F6A11">
        <w:t>ти</w:t>
      </w:r>
      <w:r>
        <w:t>е д</w:t>
      </w:r>
      <w:r w:rsidR="001F6A11">
        <w:t>е</w:t>
      </w:r>
      <w:r>
        <w:t>да, еще у нас не существую</w:t>
      </w:r>
      <w:r w:rsidR="001F6A11">
        <w:t>щего</w:t>
      </w:r>
      <w:r>
        <w:t>? Европейс</w:t>
      </w:r>
      <w:r w:rsidR="001F6A11">
        <w:t>ки</w:t>
      </w:r>
      <w:r>
        <w:t>е ученые до сих пор спорят о том лучше ли быть поземельному банку учрежде</w:t>
      </w:r>
      <w:r w:rsidR="001F6A11">
        <w:t>ни</w:t>
      </w:r>
      <w:r>
        <w:t>ем центральным или м</w:t>
      </w:r>
      <w:r w:rsidR="001F6A11">
        <w:t>е</w:t>
      </w:r>
      <w:r>
        <w:t>стным. Можно насчитать ц</w:t>
      </w:r>
      <w:r w:rsidR="001F6A11">
        <w:t>е</w:t>
      </w:r>
      <w:r>
        <w:t>лую литературу в пользу того иди дру</w:t>
      </w:r>
      <w:r w:rsidR="00361501">
        <w:t>гого</w:t>
      </w:r>
      <w:r>
        <w:t xml:space="preserve"> мн</w:t>
      </w:r>
      <w:r w:rsidR="001F6A11">
        <w:t>ени</w:t>
      </w:r>
      <w:r>
        <w:t>я, а мы хотим в ка</w:t>
      </w:r>
      <w:r w:rsidR="001F6A11">
        <w:t>кие</w:t>
      </w:r>
      <w:r>
        <w:t xml:space="preserve">-нибудь 5 минут </w:t>
      </w:r>
      <w:r w:rsidR="001F6A11">
        <w:t>рассм</w:t>
      </w:r>
      <w:r>
        <w:t>отр</w:t>
      </w:r>
      <w:r w:rsidR="001F6A11">
        <w:t>е</w:t>
      </w:r>
      <w:r>
        <w:t>ть этот вопрос и зат</w:t>
      </w:r>
      <w:r w:rsidR="001F6A11">
        <w:t>е</w:t>
      </w:r>
      <w:r>
        <w:t>м ходатайствовать об утвержде</w:t>
      </w:r>
      <w:r w:rsidR="001F6A11">
        <w:t>ни</w:t>
      </w:r>
      <w:r>
        <w:t>и нашего постановле</w:t>
      </w:r>
      <w:r w:rsidR="001F6A11">
        <w:t>ни</w:t>
      </w:r>
      <w:r>
        <w:t>я. Самый сильный довод против централь</w:t>
      </w:r>
      <w:r w:rsidR="001F6A11">
        <w:t>ного</w:t>
      </w:r>
      <w:r>
        <w:t xml:space="preserve"> учрежде</w:t>
      </w:r>
      <w:r w:rsidR="001F6A11">
        <w:t>ни</w:t>
      </w:r>
      <w:r>
        <w:t>я есть тот, что такое учрежде</w:t>
      </w:r>
      <w:r w:rsidR="001F6A11">
        <w:t>ни</w:t>
      </w:r>
      <w:r>
        <w:t>е непрем</w:t>
      </w:r>
      <w:r w:rsidR="001F6A11">
        <w:t>е</w:t>
      </w:r>
      <w:r>
        <w:t>нно должно выродиться в учрежде</w:t>
      </w:r>
      <w:r w:rsidR="001F6A11">
        <w:t>ни</w:t>
      </w:r>
      <w:r>
        <w:t>е правительственное, казенное. Это доказывает опыт. Коль скоро создается одно центральное учрежде</w:t>
      </w:r>
      <w:r w:rsidR="001F6A11">
        <w:t>ни</w:t>
      </w:r>
      <w:r>
        <w:t>е, под назва</w:t>
      </w:r>
      <w:r w:rsidR="001F6A11">
        <w:t>ни</w:t>
      </w:r>
      <w:r>
        <w:t>ем ли земс</w:t>
      </w:r>
      <w:r w:rsidR="001F6A11">
        <w:t>кого</w:t>
      </w:r>
      <w:r>
        <w:t>, част</w:t>
      </w:r>
      <w:r w:rsidR="001F6A11">
        <w:t>ного</w:t>
      </w:r>
      <w:r>
        <w:t xml:space="preserve"> или какого-либо дру</w:t>
      </w:r>
      <w:r w:rsidR="00361501">
        <w:t>гого</w:t>
      </w:r>
      <w:r>
        <w:t>, то сосредоточенные в нем интересы таковы, что оно не может существовать,не подчинившись бол</w:t>
      </w:r>
      <w:r w:rsidR="00A53E5A">
        <w:t>е</w:t>
      </w:r>
      <w:r>
        <w:t>е или мен</w:t>
      </w:r>
      <w:r w:rsidR="001F6A11">
        <w:t>е</w:t>
      </w:r>
      <w:r>
        <w:t>е правительству. Это доказывается прим</w:t>
      </w:r>
      <w:r w:rsidR="001F6A11">
        <w:t>е</w:t>
      </w:r>
      <w:r>
        <w:t>рами Французс</w:t>
      </w:r>
      <w:r w:rsidR="001F6A11">
        <w:t>кого</w:t>
      </w:r>
      <w:r>
        <w:t xml:space="preserve"> и анг</w:t>
      </w:r>
      <w:r w:rsidR="001F6A11">
        <w:t>ли</w:t>
      </w:r>
      <w:r>
        <w:t>йс</w:t>
      </w:r>
      <w:r w:rsidR="001F6A11">
        <w:t>кого</w:t>
      </w:r>
      <w:r>
        <w:t xml:space="preserve"> банков, которые учреждены были как частные банки. В минуту кризисов, когда они могли подлежать привлече</w:t>
      </w:r>
      <w:r w:rsidR="001F6A11">
        <w:t>ни</w:t>
      </w:r>
      <w:r>
        <w:t>ю к суду, к отв</w:t>
      </w:r>
      <w:r w:rsidR="001F6A11">
        <w:t>е</w:t>
      </w:r>
      <w:r>
        <w:t>тственности, правительство всегда приходило к ним на помощь и придавало обязательный курс их билетам. Представьте, что земство или огромное большинство землевлад</w:t>
      </w:r>
      <w:r w:rsidR="001F6A11">
        <w:t>е</w:t>
      </w:r>
      <w:r>
        <w:t>льцев слились в компа</w:t>
      </w:r>
      <w:r w:rsidR="001F6A11">
        <w:t>ни</w:t>
      </w:r>
      <w:r>
        <w:t>ю и сд</w:t>
      </w:r>
      <w:r w:rsidR="001F6A11">
        <w:t>е</w:t>
      </w:r>
      <w:r>
        <w:t>лались несостоятельными; публик</w:t>
      </w:r>
      <w:r w:rsidR="001F6A11">
        <w:t>е</w:t>
      </w:r>
      <w:r>
        <w:t xml:space="preserve"> пришлось бы начинать тяжбу, которая им</w:t>
      </w:r>
      <w:r w:rsidR="001F6A11">
        <w:t>е</w:t>
      </w:r>
      <w:r>
        <w:t>ло бы своим посл</w:t>
      </w:r>
      <w:r w:rsidR="001F6A11">
        <w:t>е</w:t>
      </w:r>
      <w:r>
        <w:t>дст</w:t>
      </w:r>
      <w:r w:rsidR="001F6A11">
        <w:t>ви</w:t>
      </w:r>
      <w:r w:rsidR="00A53E5A">
        <w:t>ем окончательное разо</w:t>
      </w:r>
      <w:r>
        <w:t>ре</w:t>
      </w:r>
      <w:r w:rsidR="001F6A11">
        <w:t>ни</w:t>
      </w:r>
      <w:r>
        <w:t>е вс</w:t>
      </w:r>
      <w:r w:rsidR="001F6A11">
        <w:t>е</w:t>
      </w:r>
      <w:r>
        <w:t>х землевлад</w:t>
      </w:r>
      <w:r w:rsidR="001F6A11">
        <w:t>е</w:t>
      </w:r>
      <w:r>
        <w:t>льцев. Правительство т</w:t>
      </w:r>
      <w:r w:rsidR="001F6A11">
        <w:t>е</w:t>
      </w:r>
      <w:r>
        <w:t>м или другим средством не допустило бы такую тяжбу, потому что спасе</w:t>
      </w:r>
      <w:r w:rsidR="001F6A11">
        <w:t>ни</w:t>
      </w:r>
      <w:r>
        <w:t>е таких интересов, каковы землевлад</w:t>
      </w:r>
      <w:r w:rsidR="001F6A11">
        <w:t>е</w:t>
      </w:r>
      <w:r>
        <w:t>льчес</w:t>
      </w:r>
      <w:r w:rsidR="001F6A11">
        <w:t>ки</w:t>
      </w:r>
      <w:r>
        <w:t>е, требует искусственных м</w:t>
      </w:r>
      <w:r w:rsidR="001F6A11">
        <w:t>е</w:t>
      </w:r>
      <w:r>
        <w:t>р. Мы хотим бумагам част</w:t>
      </w:r>
      <w:r w:rsidR="001F6A11">
        <w:t>ного</w:t>
      </w:r>
      <w:r>
        <w:t xml:space="preserve"> </w:t>
      </w:r>
      <w:r>
        <w:lastRenderedPageBreak/>
        <w:t>учрежде</w:t>
      </w:r>
      <w:r w:rsidR="001F6A11">
        <w:t>ни</w:t>
      </w:r>
      <w:r>
        <w:t>я придать обязательный курс, другими словами: мы даем этому учрежде</w:t>
      </w:r>
      <w:r w:rsidR="001F6A11">
        <w:t>ни</w:t>
      </w:r>
      <w:r>
        <w:t>ю право выпускать ассигна</w:t>
      </w:r>
      <w:r w:rsidR="001F6A11">
        <w:t>ци</w:t>
      </w:r>
      <w:r>
        <w:t>и. До сих пор в царств</w:t>
      </w:r>
      <w:r w:rsidR="001F6A11">
        <w:t>е</w:t>
      </w:r>
      <w:r>
        <w:t xml:space="preserve"> Русском бумаж</w:t>
      </w:r>
      <w:r w:rsidR="001F6A11">
        <w:t>ные</w:t>
      </w:r>
      <w:r>
        <w:t xml:space="preserve"> деньги выпускались только правительством, теперь же их хотят выпускать част</w:t>
      </w:r>
      <w:r w:rsidR="001F6A11">
        <w:t>ные</w:t>
      </w:r>
      <w:r>
        <w:t xml:space="preserve"> общества, что же будет д</w:t>
      </w:r>
      <w:r w:rsidR="001F6A11">
        <w:t>е</w:t>
      </w:r>
      <w:r>
        <w:t>лать правительство? Банк, может-быть, увлекшись б</w:t>
      </w:r>
      <w:r w:rsidR="00361501">
        <w:t>лого</w:t>
      </w:r>
      <w:r>
        <w:t>родным побужде</w:t>
      </w:r>
      <w:r w:rsidR="001F6A11">
        <w:t>ни</w:t>
      </w:r>
      <w:r>
        <w:t>ем, вызвавшим этот проект, а именно жела</w:t>
      </w:r>
      <w:r w:rsidR="001F6A11">
        <w:t>ни</w:t>
      </w:r>
      <w:r>
        <w:t>ем пособить землевлад</w:t>
      </w:r>
      <w:r w:rsidR="001F6A11">
        <w:t>е</w:t>
      </w:r>
      <w:r>
        <w:t>льцам, не будет ограничиваться ни запасными Фондами, ни т</w:t>
      </w:r>
      <w:r w:rsidR="001F6A11">
        <w:t>е</w:t>
      </w:r>
      <w:r>
        <w:t>м количеством ассигна</w:t>
      </w:r>
      <w:r w:rsidR="001F6A11">
        <w:t>ци</w:t>
      </w:r>
      <w:r>
        <w:t>й, которое может выпустить. Очень в</w:t>
      </w:r>
      <w:r w:rsidR="001F6A11">
        <w:t>е</w:t>
      </w:r>
      <w:r>
        <w:t>роятно, что этот банк, под в</w:t>
      </w:r>
      <w:r w:rsidR="001F6A11">
        <w:t>ли</w:t>
      </w:r>
      <w:r>
        <w:t>я</w:t>
      </w:r>
      <w:r w:rsidR="001F6A11">
        <w:t>ни</w:t>
      </w:r>
      <w:r>
        <w:t>ем давле</w:t>
      </w:r>
      <w:r w:rsidR="001F6A11">
        <w:t>ни</w:t>
      </w:r>
      <w:r>
        <w:t>я общества, выпустит билетов на н</w:t>
      </w:r>
      <w:r w:rsidR="001F6A11">
        <w:t>е</w:t>
      </w:r>
      <w:r>
        <w:t>сколько сот мил</w:t>
      </w:r>
      <w:r w:rsidR="001F6A11">
        <w:t>ли</w:t>
      </w:r>
      <w:r>
        <w:t>онов, и правительство обязано будет принимать их как ассигна</w:t>
      </w:r>
      <w:r w:rsidR="001F6A11">
        <w:t>ци</w:t>
      </w:r>
      <w:r>
        <w:t>и, обязано будет в тече</w:t>
      </w:r>
      <w:r w:rsidR="001F6A11">
        <w:t>ни</w:t>
      </w:r>
      <w:r>
        <w:t>и ц</w:t>
      </w:r>
      <w:r w:rsidR="001F6A11">
        <w:t>е</w:t>
      </w:r>
      <w:r w:rsidR="00361501">
        <w:t>лого</w:t>
      </w:r>
      <w:r>
        <w:t xml:space="preserve"> м</w:t>
      </w:r>
      <w:r w:rsidR="001F6A11">
        <w:t>е</w:t>
      </w:r>
      <w:r>
        <w:t>сяца выжидать разм</w:t>
      </w:r>
      <w:r w:rsidR="001F6A11">
        <w:t>е</w:t>
      </w:r>
      <w:r>
        <w:t>на их, а м</w:t>
      </w:r>
      <w:r w:rsidR="001F6A11">
        <w:t>е</w:t>
      </w:r>
      <w:r>
        <w:t>сяц весьма продолжительный срок. Что же произойдет в том случа</w:t>
      </w:r>
      <w:r w:rsidR="001F6A11">
        <w:t>е</w:t>
      </w:r>
      <w:r>
        <w:t>; если у правительства останется около двух сот мил</w:t>
      </w:r>
      <w:r w:rsidR="001F6A11">
        <w:t>ли</w:t>
      </w:r>
      <w:r>
        <w:t>онов банковых билетов и притом таких билетов, которых банк не в состоя</w:t>
      </w:r>
      <w:r w:rsidR="001F6A11">
        <w:t>ни</w:t>
      </w:r>
      <w:r w:rsidR="00A53E5A">
        <w:t>и раз</w:t>
      </w:r>
      <w:r>
        <w:t>м</w:t>
      </w:r>
      <w:r w:rsidR="001F6A11">
        <w:t>е</w:t>
      </w:r>
      <w:r>
        <w:t xml:space="preserve">нять? </w:t>
      </w:r>
      <w:r w:rsidR="00361501">
        <w:t>Что</w:t>
      </w:r>
      <w:r>
        <w:t xml:space="preserve"> правительству д</w:t>
      </w:r>
      <w:r w:rsidR="001F6A11">
        <w:t>е</w:t>
      </w:r>
      <w:r>
        <w:t>лать с этими 200 мил</w:t>
      </w:r>
      <w:r w:rsidR="001F6A11">
        <w:t>ли</w:t>
      </w:r>
      <w:r>
        <w:t>онов? должно ли оно будет взыскивать со вс</w:t>
      </w:r>
      <w:r w:rsidR="001F6A11">
        <w:t>е</w:t>
      </w:r>
      <w:r>
        <w:t>х землевлад</w:t>
      </w:r>
      <w:r w:rsidR="001F6A11">
        <w:t>е</w:t>
      </w:r>
      <w:r>
        <w:t>льцев, заложивших им</w:t>
      </w:r>
      <w:r w:rsidR="001F6A11">
        <w:t>ени</w:t>
      </w:r>
      <w:r>
        <w:t>я в этом банк</w:t>
      </w:r>
      <w:r w:rsidR="001F6A11">
        <w:t>е</w:t>
      </w:r>
      <w:r>
        <w:t xml:space="preserve">? Эта вещь немыслимая, чтобы правительство </w:t>
      </w:r>
      <w:r w:rsidR="00361501">
        <w:t>предъяв</w:t>
      </w:r>
      <w:r>
        <w:t>ило иск против вс</w:t>
      </w:r>
      <w:r w:rsidR="001F6A11">
        <w:t>е</w:t>
      </w:r>
      <w:r>
        <w:t>х землевлад</w:t>
      </w:r>
      <w:r w:rsidR="001F6A11">
        <w:t>е</w:t>
      </w:r>
      <w:r>
        <w:t>льцев царства Русс</w:t>
      </w:r>
      <w:r w:rsidR="001F6A11">
        <w:t>кого</w:t>
      </w:r>
      <w:r>
        <w:t>; н</w:t>
      </w:r>
      <w:r w:rsidR="001F6A11">
        <w:t>е</w:t>
      </w:r>
      <w:r>
        <w:t>т такого правительства, которое р</w:t>
      </w:r>
      <w:r w:rsidR="001F6A11">
        <w:t>е</w:t>
      </w:r>
      <w:r>
        <w:t xml:space="preserve">шилось бы на это, и ему останется </w:t>
      </w:r>
      <w:r w:rsidR="001F6A11">
        <w:t>объяв</w:t>
      </w:r>
      <w:r w:rsidR="00A53E5A">
        <w:t>ить, в силу та</w:t>
      </w:r>
      <w:r>
        <w:t>който ст. Устава банка, принятыми 200 мил</w:t>
      </w:r>
      <w:r w:rsidR="001F6A11">
        <w:t>ли</w:t>
      </w:r>
      <w:r>
        <w:t>онов банковых билетов и обратить их в ассигна</w:t>
      </w:r>
      <w:r w:rsidR="001F6A11">
        <w:t>ци</w:t>
      </w:r>
      <w:r>
        <w:t>и</w:t>
      </w:r>
      <w:r w:rsidR="00A53E5A">
        <w:t>.</w:t>
      </w:r>
      <w:r>
        <w:t xml:space="preserve"> Я поэтому предложил бы не предр</w:t>
      </w:r>
      <w:r w:rsidR="001F6A11">
        <w:t>е</w:t>
      </w:r>
      <w:r>
        <w:t>шать вопроса о том, какой банк выгодн</w:t>
      </w:r>
      <w:r w:rsidR="001F6A11">
        <w:t>е</w:t>
      </w:r>
      <w:r>
        <w:t>е—земс</w:t>
      </w:r>
      <w:r w:rsidR="001F6A11">
        <w:t>ки</w:t>
      </w:r>
      <w:r>
        <w:t>й всерос</w:t>
      </w:r>
      <w:r w:rsidR="001F6A11">
        <w:t>си</w:t>
      </w:r>
      <w:r>
        <w:t>йс</w:t>
      </w:r>
      <w:r w:rsidR="001F6A11">
        <w:t>ки</w:t>
      </w:r>
      <w:r>
        <w:t>й или м</w:t>
      </w:r>
      <w:r w:rsidR="001F6A11">
        <w:t>е</w:t>
      </w:r>
      <w:r>
        <w:t>стный, ибо всякое предр</w:t>
      </w:r>
      <w:r w:rsidR="001F6A11">
        <w:t>е</w:t>
      </w:r>
      <w:r>
        <w:t>ше</w:t>
      </w:r>
      <w:r w:rsidR="001F6A11">
        <w:t>ни</w:t>
      </w:r>
      <w:r>
        <w:t>е ст</w:t>
      </w:r>
      <w:r w:rsidR="001F6A11">
        <w:t>е</w:t>
      </w:r>
      <w:r>
        <w:t xml:space="preserve">снило бы у нас </w:t>
      </w:r>
      <w:r w:rsidR="00A53E5A">
        <w:t>э</w:t>
      </w:r>
      <w:r>
        <w:t>то д</w:t>
      </w:r>
      <w:r w:rsidR="001F6A11">
        <w:t>е</w:t>
      </w:r>
      <w:r>
        <w:t>ло, кото</w:t>
      </w:r>
      <w:r w:rsidR="001F6A11">
        <w:t>рого</w:t>
      </w:r>
      <w:r>
        <w:t xml:space="preserve"> дальн</w:t>
      </w:r>
      <w:r w:rsidR="001F6A11">
        <w:t>е</w:t>
      </w:r>
      <w:r>
        <w:t>й</w:t>
      </w:r>
      <w:r w:rsidR="001F6A11">
        <w:t>ши</w:t>
      </w:r>
      <w:r>
        <w:t>й ход не может быть предопред</w:t>
      </w:r>
      <w:r w:rsidR="001F6A11">
        <w:t>е</w:t>
      </w:r>
      <w:r>
        <w:t>лен.</w:t>
      </w:r>
    </w:p>
    <w:p w:rsidR="00B21C8F" w:rsidRDefault="005B24C1">
      <w:pPr>
        <w:pStyle w:val="22"/>
        <w:shd w:val="clear" w:color="auto" w:fill="auto"/>
        <w:spacing w:line="252" w:lineRule="exact"/>
        <w:ind w:left="300" w:right="640" w:firstLine="220"/>
      </w:pPr>
      <w:r>
        <w:t>Гласный князь Н. П. Мещерс</w:t>
      </w:r>
      <w:r w:rsidR="001F6A11">
        <w:t>ки</w:t>
      </w:r>
      <w:r>
        <w:t>й находит странным предложе</w:t>
      </w:r>
      <w:r w:rsidR="001F6A11">
        <w:t>ни</w:t>
      </w:r>
      <w:r>
        <w:t>е г. Самарина о необходимости вызвать правительство для опред</w:t>
      </w:r>
      <w:r w:rsidR="001F6A11">
        <w:t>е</w:t>
      </w:r>
      <w:r>
        <w:t>ле</w:t>
      </w:r>
      <w:r w:rsidR="001F6A11">
        <w:t>ни</w:t>
      </w:r>
      <w:r>
        <w:t xml:space="preserve">я той рамки, в которой </w:t>
      </w:r>
      <w:r>
        <w:lastRenderedPageBreak/>
        <w:t>д</w:t>
      </w:r>
      <w:r w:rsidR="001F6A11">
        <w:t>е</w:t>
      </w:r>
      <w:r>
        <w:t>йствовало бы земство при учрежде</w:t>
      </w:r>
      <w:r w:rsidR="001F6A11">
        <w:t>ни</w:t>
      </w:r>
      <w:r>
        <w:t>и поземель</w:t>
      </w:r>
      <w:r w:rsidR="001F6A11">
        <w:t>ного</w:t>
      </w:r>
      <w:r>
        <w:t xml:space="preserve"> банка. Ему кажется, что недостатка вообще в рамках положител</w:t>
      </w:r>
      <w:r w:rsidR="00A53E5A">
        <w:t>ьно не ощущается, напротив, мо</w:t>
      </w:r>
      <w:r>
        <w:t>жет-быть, рамки уже слитком изобилуют. Чтобы вставить в рамку этот вопрос, желательно, чтобы правительство им</w:t>
      </w:r>
      <w:r w:rsidR="001F6A11">
        <w:t>е</w:t>
      </w:r>
      <w:r>
        <w:t>ло в виду какой-нибудь мате</w:t>
      </w:r>
      <w:r w:rsidR="001F6A11">
        <w:t>ри</w:t>
      </w:r>
      <w:r>
        <w:t>ал; такой мате</w:t>
      </w:r>
      <w:r w:rsidR="001F6A11">
        <w:t>ри</w:t>
      </w:r>
      <w:r>
        <w:t>ал заключается в том проект</w:t>
      </w:r>
      <w:r w:rsidR="001F6A11">
        <w:t>е</w:t>
      </w:r>
      <w:r>
        <w:t xml:space="preserve">, к которому бы сочувственно отнеслось Московское Земское </w:t>
      </w:r>
      <w:r w:rsidR="00A53E5A">
        <w:t>С</w:t>
      </w:r>
      <w:r>
        <w:t>обра</w:t>
      </w:r>
      <w:r w:rsidR="00A53E5A">
        <w:t>н</w:t>
      </w:r>
      <w:r w:rsidR="001F6A11">
        <w:t>и</w:t>
      </w:r>
      <w:r>
        <w:t xml:space="preserve">е. </w:t>
      </w:r>
      <w:r w:rsidR="001F6A11">
        <w:t>Комисси</w:t>
      </w:r>
      <w:r>
        <w:t>я представляет на обсужде</w:t>
      </w:r>
      <w:r w:rsidR="001F6A11">
        <w:t>ни</w:t>
      </w:r>
      <w:r>
        <w:t>е Собра</w:t>
      </w:r>
      <w:r w:rsidR="001F6A11">
        <w:t>ни</w:t>
      </w:r>
      <w:r>
        <w:t>я проект составленный князем А. В. Мещерским, сл</w:t>
      </w:r>
      <w:r w:rsidR="001F6A11">
        <w:t>е</w:t>
      </w:r>
      <w:r>
        <w:t>довательно весь вопрос состоит в том, чтобы Собра</w:t>
      </w:r>
      <w:r w:rsidR="001F6A11">
        <w:t>ни</w:t>
      </w:r>
      <w:r>
        <w:t xml:space="preserve">е </w:t>
      </w:r>
      <w:r w:rsidR="001F6A11">
        <w:t>рассм</w:t>
      </w:r>
      <w:r>
        <w:t>отр</w:t>
      </w:r>
      <w:r w:rsidR="001F6A11">
        <w:t>е</w:t>
      </w:r>
      <w:r>
        <w:t>ло его ив случа</w:t>
      </w:r>
      <w:r w:rsidR="001F6A11">
        <w:t>е</w:t>
      </w:r>
      <w:r>
        <w:t xml:space="preserve"> согла</w:t>
      </w:r>
      <w:r w:rsidR="001F6A11">
        <w:t>си</w:t>
      </w:r>
      <w:r>
        <w:t>я представило высшему правительству. Он не видит, ч</w:t>
      </w:r>
      <w:r w:rsidR="001F6A11">
        <w:t>е</w:t>
      </w:r>
      <w:r>
        <w:t>м может рисковать Собра</w:t>
      </w:r>
      <w:r w:rsidR="001F6A11">
        <w:t>ни</w:t>
      </w:r>
      <w:r>
        <w:t xml:space="preserve">е, </w:t>
      </w:r>
      <w:r w:rsidR="001F6A11">
        <w:t>рассм</w:t>
      </w:r>
      <w:r>
        <w:t>атривая проект.</w:t>
      </w:r>
    </w:p>
    <w:p w:rsidR="00B21C8F" w:rsidRDefault="005B24C1" w:rsidP="00A53E5A">
      <w:pPr>
        <w:pStyle w:val="22"/>
        <w:shd w:val="clear" w:color="auto" w:fill="auto"/>
        <w:spacing w:line="252" w:lineRule="exact"/>
        <w:ind w:left="300" w:right="640" w:firstLine="220"/>
      </w:pPr>
      <w:r>
        <w:t>Гласный Д. Д. Голохвастов высказывает сл</w:t>
      </w:r>
      <w:r w:rsidR="001F6A11">
        <w:t>е</w:t>
      </w:r>
      <w:r>
        <w:t>дующее: Мн</w:t>
      </w:r>
      <w:r w:rsidR="001F6A11">
        <w:t>е</w:t>
      </w:r>
      <w:r>
        <w:t xml:space="preserve"> кажется, что выразит сочувст</w:t>
      </w:r>
      <w:r w:rsidR="001F6A11">
        <w:t>ви</w:t>
      </w:r>
      <w:r w:rsidR="00A53E5A">
        <w:t>е или несо</w:t>
      </w:r>
      <w:r>
        <w:t>чувс</w:t>
      </w:r>
      <w:r w:rsidR="001F6A11">
        <w:t>ти</w:t>
      </w:r>
      <w:r>
        <w:t>е к главным основа</w:t>
      </w:r>
      <w:r w:rsidR="001F6A11">
        <w:t>ни</w:t>
      </w:r>
      <w:r>
        <w:t>ям этого проекта, безобсужде</w:t>
      </w:r>
      <w:r w:rsidR="001F6A11">
        <w:t>ни</w:t>
      </w:r>
      <w:r>
        <w:t>я самых основа</w:t>
      </w:r>
      <w:r w:rsidR="001F6A11">
        <w:t>ни</w:t>
      </w:r>
      <w:r>
        <w:t>й, р</w:t>
      </w:r>
      <w:r w:rsidR="001F6A11">
        <w:t>е</w:t>
      </w:r>
      <w:r>
        <w:t>шительно невозможно; я наприм</w:t>
      </w:r>
      <w:r w:rsidR="001F6A11">
        <w:t>е</w:t>
      </w:r>
      <w:r>
        <w:t>р не могу присоединиться к мн</w:t>
      </w:r>
      <w:r w:rsidR="001F6A11">
        <w:t>ени</w:t>
      </w:r>
      <w:r>
        <w:t>ю г. Кир</w:t>
      </w:r>
      <w:r w:rsidR="001F6A11">
        <w:t>е</w:t>
      </w:r>
      <w:r>
        <w:t xml:space="preserve">ева, что </w:t>
      </w:r>
      <w:r w:rsidR="00763D33">
        <w:t>если б</w:t>
      </w:r>
      <w:r>
        <w:t>ы правительство дозволило выпуск банковых билетов, то он подписал бы об</w:t>
      </w:r>
      <w:r w:rsidR="001F6A11">
        <w:t>е</w:t>
      </w:r>
      <w:r>
        <w:t>ими руками устав такого банка; что до меня, то я и одною рукой не подписал бы его, ибо считаю подоб</w:t>
      </w:r>
      <w:r w:rsidR="001F6A11">
        <w:t>ного</w:t>
      </w:r>
      <w:r>
        <w:t xml:space="preserve"> рода вещь положительно вредною. </w:t>
      </w:r>
      <w:r w:rsidR="00763D33">
        <w:t>Если б</w:t>
      </w:r>
      <w:r>
        <w:t>ы правительство, которое само без всяких границ и м</w:t>
      </w:r>
      <w:r w:rsidR="001F6A11">
        <w:t>е</w:t>
      </w:r>
      <w:r>
        <w:t>р выпускает неразм</w:t>
      </w:r>
      <w:r w:rsidR="001F6A11">
        <w:t>е</w:t>
      </w:r>
      <w:r>
        <w:t>нные ни на что кредитные билеты (я считало их неразм</w:t>
      </w:r>
      <w:r w:rsidR="001F6A11">
        <w:t>е</w:t>
      </w:r>
      <w:r>
        <w:t>нными ни на что, а князь Мещерс</w:t>
      </w:r>
      <w:r w:rsidR="001F6A11">
        <w:t>ки</w:t>
      </w:r>
      <w:r>
        <w:t xml:space="preserve">й признает их деньгами), </w:t>
      </w:r>
      <w:r w:rsidR="00763D33">
        <w:t>если б</w:t>
      </w:r>
      <w:r>
        <w:t>ы правительство, говорю я, предоставило такое право предполагаемому банку, то ясно, что оно не могло бы отказать в этом и всякому другому банку, а банков может учредиться не 1, не 2, а 52. Вс</w:t>
      </w:r>
      <w:r w:rsidR="001F6A11">
        <w:t>е</w:t>
      </w:r>
      <w:r>
        <w:t xml:space="preserve"> банки получили бы право выпускать кредитные билеты, и само правительство продолжало бы выпускать их точно также как выпускает до сих пор. Г. Кир</w:t>
      </w:r>
      <w:r w:rsidR="001F6A11">
        <w:t>е</w:t>
      </w:r>
      <w:r>
        <w:t xml:space="preserve">ев желает только одной </w:t>
      </w:r>
      <w:r>
        <w:lastRenderedPageBreak/>
        <w:t>гаран</w:t>
      </w:r>
      <w:r w:rsidR="001F6A11">
        <w:t>ти</w:t>
      </w:r>
      <w:r>
        <w:t>и: об</w:t>
      </w:r>
      <w:r w:rsidR="001F6A11">
        <w:t>е</w:t>
      </w:r>
      <w:r>
        <w:t>ща</w:t>
      </w:r>
      <w:r w:rsidR="001F6A11">
        <w:t>ни</w:t>
      </w:r>
      <w:r>
        <w:t>я от правительства, что оно не будет выпускать кредитные билеты. Я, с своей стороны, даже этим об</w:t>
      </w:r>
      <w:r w:rsidR="001F6A11">
        <w:t>е</w:t>
      </w:r>
      <w:r>
        <w:t>ща</w:t>
      </w:r>
      <w:r w:rsidR="001F6A11">
        <w:t>ни</w:t>
      </w:r>
      <w:r>
        <w:t>ем не довольствовался бы. В прошлом году я им</w:t>
      </w:r>
      <w:r w:rsidR="001F6A11">
        <w:t>е</w:t>
      </w:r>
      <w:r>
        <w:t>л честь между прочим привести н</w:t>
      </w:r>
      <w:r w:rsidR="001F6A11">
        <w:t>е</w:t>
      </w:r>
      <w:r>
        <w:t>сколько исторических Фактов, что были высочай</w:t>
      </w:r>
      <w:r w:rsidR="001F6A11">
        <w:t>ши</w:t>
      </w:r>
      <w:r>
        <w:t>е манифесты, в которых положительно сказано, что всл</w:t>
      </w:r>
      <w:r w:rsidR="001F6A11">
        <w:t>е</w:t>
      </w:r>
      <w:r>
        <w:t>д за сим не будет выпущено бол</w:t>
      </w:r>
      <w:r w:rsidR="001F6A11">
        <w:t>е</w:t>
      </w:r>
      <w:r>
        <w:t>е ни одного кредит</w:t>
      </w:r>
      <w:r w:rsidR="001F6A11">
        <w:t>ного</w:t>
      </w:r>
      <w:r>
        <w:t xml:space="preserve"> рубля, но обыкновенно случалось так, что через год посл</w:t>
      </w:r>
      <w:r w:rsidR="001F6A11">
        <w:t>е</w:t>
      </w:r>
      <w:r>
        <w:t xml:space="preserve"> появле</w:t>
      </w:r>
      <w:r w:rsidR="001F6A11">
        <w:t>ни</w:t>
      </w:r>
      <w:r>
        <w:t>я манифеста являлось в обраще</w:t>
      </w:r>
      <w:r w:rsidR="001F6A11">
        <w:t>ни</w:t>
      </w:r>
      <w:r>
        <w:t>и двойное количество билетов. Отсюда сл</w:t>
      </w:r>
      <w:r w:rsidR="001F6A11">
        <w:t>е</w:t>
      </w:r>
      <w:r>
        <w:t xml:space="preserve">дует, что </w:t>
      </w:r>
      <w:r w:rsidR="00763D33">
        <w:t>если б</w:t>
      </w:r>
      <w:r>
        <w:t>ы даже такое об</w:t>
      </w:r>
      <w:r w:rsidR="001F6A11">
        <w:t>е</w:t>
      </w:r>
      <w:r>
        <w:t>ща</w:t>
      </w:r>
      <w:r w:rsidR="001F6A11">
        <w:t>ни</w:t>
      </w:r>
      <w:r>
        <w:t>е дано было правительством, то на него трудно было бы положиться. Таких вопросов может возникнуть много, и потому, мн</w:t>
      </w:r>
      <w:r w:rsidR="001F6A11">
        <w:t>е</w:t>
      </w:r>
      <w:r>
        <w:t xml:space="preserve"> кажется, Собра</w:t>
      </w:r>
      <w:r w:rsidR="001F6A11">
        <w:t>ни</w:t>
      </w:r>
      <w:r>
        <w:t>е может отнестись сочувственно или несочувственно к какому бы то ни было проекту,который предполагается представить на утвержде</w:t>
      </w:r>
      <w:r w:rsidR="001F6A11">
        <w:t>ни</w:t>
      </w:r>
      <w:r>
        <w:t>е правительства, не иначе как по обсужде</w:t>
      </w:r>
      <w:r w:rsidR="001F6A11">
        <w:t>ни</w:t>
      </w:r>
      <w:r>
        <w:t>и главных основа</w:t>
      </w:r>
      <w:r w:rsidR="001F6A11">
        <w:t>ни</w:t>
      </w:r>
      <w:r>
        <w:t>й проекта.</w:t>
      </w:r>
    </w:p>
    <w:p w:rsidR="00B21C8F" w:rsidRDefault="005B24C1">
      <w:pPr>
        <w:pStyle w:val="22"/>
        <w:shd w:val="clear" w:color="auto" w:fill="auto"/>
        <w:spacing w:line="252" w:lineRule="exact"/>
        <w:ind w:left="220" w:right="780" w:firstLine="220"/>
        <w:sectPr w:rsidR="00B21C8F">
          <w:headerReference w:type="even" r:id="rId135"/>
          <w:headerReference w:type="default" r:id="rId136"/>
          <w:headerReference w:type="first" r:id="rId137"/>
          <w:pgSz w:w="7142" w:h="10814"/>
          <w:pgMar w:top="1260" w:right="0" w:bottom="1260" w:left="739" w:header="0" w:footer="3" w:gutter="0"/>
          <w:cols w:space="720"/>
          <w:noEndnote/>
          <w:docGrid w:linePitch="360"/>
        </w:sectPr>
      </w:pPr>
      <w:r>
        <w:t>Посл</w:t>
      </w:r>
      <w:r w:rsidR="001F6A11">
        <w:t>е</w:t>
      </w:r>
      <w:r>
        <w:t xml:space="preserve"> н</w:t>
      </w:r>
      <w:r w:rsidR="001F6A11">
        <w:t>е</w:t>
      </w:r>
      <w:r>
        <w:t>которых пре</w:t>
      </w:r>
      <w:r w:rsidR="001F6A11">
        <w:t>ни</w:t>
      </w:r>
      <w:r>
        <w:t>й, Собра</w:t>
      </w:r>
      <w:r w:rsidR="001F6A11">
        <w:t>ни</w:t>
      </w:r>
      <w:r>
        <w:t>е постановило: за недостатком времени и по важности вопроса об устройств</w:t>
      </w:r>
      <w:r w:rsidR="001F6A11">
        <w:t>е</w:t>
      </w:r>
      <w:r>
        <w:t xml:space="preserve"> поземель</w:t>
      </w:r>
      <w:r w:rsidR="001F6A11">
        <w:t>ного</w:t>
      </w:r>
      <w:r>
        <w:t xml:space="preserve"> банка, отложить его </w:t>
      </w:r>
      <w:r w:rsidR="001F6A11">
        <w:t>рассм</w:t>
      </w:r>
      <w:r>
        <w:t>отр</w:t>
      </w:r>
      <w:r w:rsidR="001F6A11">
        <w:t>ени</w:t>
      </w:r>
      <w:r>
        <w:t>е до буду</w:t>
      </w:r>
      <w:r w:rsidR="001F6A11">
        <w:t>щего</w:t>
      </w:r>
      <w:r>
        <w:t xml:space="preserve"> мартовс</w:t>
      </w:r>
      <w:r w:rsidR="001F6A11">
        <w:t>когосъезд</w:t>
      </w:r>
      <w:r>
        <w:t>а Губернс</w:t>
      </w:r>
      <w:r w:rsidR="001F6A11">
        <w:t>кого</w:t>
      </w:r>
      <w:r>
        <w:t xml:space="preserve"> Собра</w:t>
      </w:r>
      <w:r w:rsidR="001F6A11">
        <w:t>ни</w:t>
      </w:r>
      <w:r>
        <w:t>я.</w:t>
      </w:r>
    </w:p>
    <w:p w:rsidR="00B21C8F" w:rsidRDefault="005B24C1">
      <w:pPr>
        <w:pStyle w:val="251"/>
        <w:shd w:val="clear" w:color="auto" w:fill="auto"/>
        <w:spacing w:after="280" w:line="190" w:lineRule="exact"/>
        <w:ind w:left="1260"/>
      </w:pPr>
      <w:r>
        <w:lastRenderedPageBreak/>
        <w:t>ЗАС</w:t>
      </w:r>
      <w:r w:rsidR="001F6A11">
        <w:t>Е</w:t>
      </w:r>
      <w:r>
        <w:t>ДА</w:t>
      </w:r>
      <w:r w:rsidR="001F6A11">
        <w:t>НИ</w:t>
      </w:r>
      <w:r>
        <w:t>Е 22-го ДЕКАБРЯ 1866 ГОДА.</w:t>
      </w:r>
    </w:p>
    <w:p w:rsidR="00B21C8F" w:rsidRDefault="005B24C1">
      <w:pPr>
        <w:pStyle w:val="22"/>
        <w:shd w:val="clear" w:color="auto" w:fill="auto"/>
        <w:spacing w:line="254" w:lineRule="exact"/>
        <w:ind w:left="280" w:right="680" w:firstLine="220"/>
      </w:pPr>
      <w:r>
        <w:t>Предс</w:t>
      </w:r>
      <w:r w:rsidR="001F6A11">
        <w:t>е</w:t>
      </w:r>
      <w:r>
        <w:t>датель Управы предложил приступить к избра</w:t>
      </w:r>
      <w:r w:rsidR="001F6A11">
        <w:t>ни</w:t>
      </w:r>
      <w:r>
        <w:t>ю одного члена в Губернскую Управу по причин</w:t>
      </w:r>
      <w:r w:rsidR="001F6A11">
        <w:t>е</w:t>
      </w:r>
      <w:r>
        <w:t xml:space="preserve"> выбы</w:t>
      </w:r>
      <w:r w:rsidR="001F6A11">
        <w:t>ти</w:t>
      </w:r>
      <w:r>
        <w:t xml:space="preserve">я из состава </w:t>
      </w:r>
      <w:r w:rsidR="001F6A11">
        <w:t>ее</w:t>
      </w:r>
      <w:r>
        <w:t xml:space="preserve"> Н. М. Щепкина. Всл</w:t>
      </w:r>
      <w:r w:rsidR="001F6A11">
        <w:t>е</w:t>
      </w:r>
      <w:r>
        <w:t>дст</w:t>
      </w:r>
      <w:r w:rsidR="001F6A11">
        <w:t>ви</w:t>
      </w:r>
      <w:r>
        <w:t>е этого, предс</w:t>
      </w:r>
      <w:r w:rsidR="001F6A11">
        <w:t>е</w:t>
      </w:r>
      <w:r>
        <w:t>датель Собра</w:t>
      </w:r>
      <w:r w:rsidR="001F6A11">
        <w:t>ни</w:t>
      </w:r>
      <w:r>
        <w:t>я пригласил гг. гласных составить записки, а к баллотировк</w:t>
      </w:r>
      <w:r w:rsidR="001F6A11">
        <w:t>е</w:t>
      </w:r>
      <w:r>
        <w:t xml:space="preserve"> положено приступить в сл</w:t>
      </w:r>
      <w:r w:rsidR="001F6A11">
        <w:t>е</w:t>
      </w:r>
      <w:r>
        <w:t>дующем зас</w:t>
      </w:r>
      <w:r w:rsidR="001F6A11">
        <w:t>е</w:t>
      </w:r>
      <w:r>
        <w:t>да</w:t>
      </w:r>
      <w:r w:rsidR="001F6A11">
        <w:t>ни</w:t>
      </w:r>
      <w:r>
        <w:t>и.</w:t>
      </w:r>
    </w:p>
    <w:p w:rsidR="00B21C8F" w:rsidRDefault="005B24C1">
      <w:pPr>
        <w:pStyle w:val="22"/>
        <w:shd w:val="clear" w:color="auto" w:fill="auto"/>
        <w:spacing w:line="254" w:lineRule="exact"/>
        <w:ind w:left="280" w:right="680" w:firstLine="220"/>
      </w:pPr>
      <w:r>
        <w:t>Зат</w:t>
      </w:r>
      <w:r w:rsidR="001F6A11">
        <w:t>е</w:t>
      </w:r>
      <w:r>
        <w:t>м Собра</w:t>
      </w:r>
      <w:r w:rsidR="001F6A11">
        <w:t>ни</w:t>
      </w:r>
      <w:r>
        <w:t>е перешло к обсужде</w:t>
      </w:r>
      <w:r w:rsidR="001F6A11">
        <w:t>ни</w:t>
      </w:r>
      <w:r>
        <w:t>ю т</w:t>
      </w:r>
      <w:r w:rsidR="001F6A11">
        <w:t>е</w:t>
      </w:r>
      <w:r>
        <w:t>х пунктов доклада Губернской Управы о капитал</w:t>
      </w:r>
      <w:r w:rsidR="001F6A11">
        <w:t>е</w:t>
      </w:r>
      <w:r>
        <w:t xml:space="preserve"> народ</w:t>
      </w:r>
      <w:r w:rsidR="001F6A11">
        <w:t>ного</w:t>
      </w:r>
      <w:r>
        <w:t xml:space="preserve"> продовольст</w:t>
      </w:r>
      <w:r w:rsidR="001F6A11">
        <w:t>ви</w:t>
      </w:r>
      <w:r>
        <w:t>я, кои остались необсужденными в предшествовавших зас</w:t>
      </w:r>
      <w:r w:rsidR="001F6A11">
        <w:t>е</w:t>
      </w:r>
      <w:r>
        <w:t>да</w:t>
      </w:r>
      <w:r w:rsidR="001F6A11">
        <w:t>ни</w:t>
      </w:r>
      <w:r>
        <w:t>ях.</w:t>
      </w:r>
    </w:p>
    <w:p w:rsidR="00B21C8F" w:rsidRDefault="005B24C1">
      <w:pPr>
        <w:pStyle w:val="22"/>
        <w:shd w:val="clear" w:color="auto" w:fill="auto"/>
        <w:spacing w:line="254" w:lineRule="exact"/>
        <w:ind w:left="280" w:right="540" w:firstLine="220"/>
        <w:sectPr w:rsidR="00B21C8F">
          <w:headerReference w:type="even" r:id="rId138"/>
          <w:headerReference w:type="default" r:id="rId139"/>
          <w:pgSz w:w="7142" w:h="10814"/>
          <w:pgMar w:top="3530" w:right="0" w:bottom="609" w:left="817" w:header="0" w:footer="3" w:gutter="0"/>
          <w:pgNumType w:start="343"/>
          <w:cols w:space="720"/>
          <w:noEndnote/>
          <w:docGrid w:linePitch="360"/>
        </w:sectPr>
      </w:pPr>
      <w:r>
        <w:t>По мн</w:t>
      </w:r>
      <w:r w:rsidR="001F6A11">
        <w:t>ени</w:t>
      </w:r>
      <w:r>
        <w:t>ю глас</w:t>
      </w:r>
      <w:r w:rsidR="001F6A11">
        <w:t>ного</w:t>
      </w:r>
      <w:r>
        <w:t xml:space="preserve"> Ю. </w:t>
      </w:r>
      <w:r w:rsidR="00361501">
        <w:t>Ф</w:t>
      </w:r>
      <w:r>
        <w:t>. Самарина, Губернская У права ставит в этом доклад</w:t>
      </w:r>
      <w:r w:rsidR="001F6A11">
        <w:t>е</w:t>
      </w:r>
      <w:r>
        <w:t xml:space="preserve"> сл</w:t>
      </w:r>
      <w:r w:rsidR="001F6A11">
        <w:t>е</w:t>
      </w:r>
      <w:r>
        <w:t>дую</w:t>
      </w:r>
      <w:r w:rsidR="001F6A11">
        <w:t>щи</w:t>
      </w:r>
      <w:r>
        <w:t>е вопросы: во</w:t>
      </w:r>
      <w:r w:rsidR="00A53E5A">
        <w:t>-</w:t>
      </w:r>
      <w:r>
        <w:t>первых, опред</w:t>
      </w:r>
      <w:r w:rsidR="001F6A11">
        <w:t>е</w:t>
      </w:r>
      <w:r>
        <w:t>лить ту цифру продовольствен</w:t>
      </w:r>
      <w:r w:rsidR="001F6A11">
        <w:t>ного</w:t>
      </w:r>
      <w:r>
        <w:t xml:space="preserve"> капитала, которая может быть признана достаточною для </w:t>
      </w:r>
      <w:r w:rsidR="001F6A11">
        <w:t>обеспеч</w:t>
      </w:r>
      <w:r>
        <w:t>е</w:t>
      </w:r>
      <w:r w:rsidR="001F6A11">
        <w:t>ни</w:t>
      </w:r>
      <w:r>
        <w:t>я продовольст</w:t>
      </w:r>
      <w:r w:rsidR="001F6A11">
        <w:t>ви</w:t>
      </w:r>
      <w:r>
        <w:t>я Московской губер</w:t>
      </w:r>
      <w:r w:rsidR="001F6A11">
        <w:t>ни</w:t>
      </w:r>
      <w:r>
        <w:t>и; во</w:t>
      </w:r>
      <w:r w:rsidR="00A53E5A">
        <w:t>-</w:t>
      </w:r>
      <w:r>
        <w:t>вторых, опред</w:t>
      </w:r>
      <w:r w:rsidR="001F6A11">
        <w:t>е</w:t>
      </w:r>
      <w:r>
        <w:t>лить назначе</w:t>
      </w:r>
      <w:r w:rsidR="001F6A11">
        <w:t>ни</w:t>
      </w:r>
      <w:r>
        <w:t xml:space="preserve">е остальной суммы в 257.000 р., и </w:t>
      </w:r>
      <w:r w:rsidR="00D92E0E">
        <w:t>наконец</w:t>
      </w:r>
      <w:r>
        <w:t>, в</w:t>
      </w:r>
      <w:r w:rsidR="00A53E5A">
        <w:t>-</w:t>
      </w:r>
      <w:r>
        <w:t>третьих, постепенным пополне</w:t>
      </w:r>
      <w:r w:rsidR="001F6A11">
        <w:t>ни</w:t>
      </w:r>
      <w:r>
        <w:t>ем довести капитал до той цифры, которая признана необходимою в видах проч</w:t>
      </w:r>
      <w:r w:rsidR="001F6A11">
        <w:t>ногообеспеч</w:t>
      </w:r>
      <w:r>
        <w:t>е</w:t>
      </w:r>
      <w:r w:rsidR="001F6A11">
        <w:t>ни</w:t>
      </w:r>
      <w:r>
        <w:t>я продовольст</w:t>
      </w:r>
      <w:r w:rsidR="001F6A11">
        <w:t>ви</w:t>
      </w:r>
      <w:r>
        <w:t>я в губер</w:t>
      </w:r>
      <w:r w:rsidR="001F6A11">
        <w:t>ни</w:t>
      </w:r>
      <w:r>
        <w:t>и. В основа</w:t>
      </w:r>
      <w:r w:rsidR="001F6A11">
        <w:t>ни</w:t>
      </w:r>
      <w:r>
        <w:t>и вс</w:t>
      </w:r>
      <w:r w:rsidR="001F6A11">
        <w:t>е</w:t>
      </w:r>
      <w:r>
        <w:t>х этих соображе</w:t>
      </w:r>
      <w:r w:rsidR="001F6A11">
        <w:t>ни</w:t>
      </w:r>
      <w:r>
        <w:t>й лежит цифра 15.000 р., покрывающая, по предположе</w:t>
      </w:r>
      <w:r w:rsidR="001F6A11">
        <w:t>ни</w:t>
      </w:r>
      <w:r>
        <w:t>ю Управы, годовую потребность в продовольст</w:t>
      </w:r>
      <w:r w:rsidR="001F6A11">
        <w:t>ви</w:t>
      </w:r>
      <w:r>
        <w:t>и. Откуда взята цифра 15.000 р.? В нын</w:t>
      </w:r>
      <w:r w:rsidR="001F6A11">
        <w:t>е</w:t>
      </w:r>
      <w:r>
        <w:t xml:space="preserve"> д</w:t>
      </w:r>
      <w:r w:rsidR="001F6A11">
        <w:t>е</w:t>
      </w:r>
      <w:r>
        <w:t>йствующем Устав</w:t>
      </w:r>
      <w:r w:rsidR="001F6A11">
        <w:t>е</w:t>
      </w:r>
      <w:r>
        <w:t xml:space="preserve"> о земских повинностях, как</w:t>
      </w:r>
    </w:p>
    <w:p w:rsidR="00B21C8F" w:rsidRDefault="005B24C1" w:rsidP="00A53E5A">
      <w:pPr>
        <w:pStyle w:val="22"/>
        <w:shd w:val="clear" w:color="auto" w:fill="auto"/>
        <w:spacing w:line="252" w:lineRule="exact"/>
        <w:ind w:left="340" w:right="680" w:firstLine="0"/>
      </w:pPr>
      <w:r>
        <w:lastRenderedPageBreak/>
        <w:t>изв</w:t>
      </w:r>
      <w:r w:rsidR="001F6A11">
        <w:t>е</w:t>
      </w:r>
      <w:r>
        <w:t xml:space="preserve">стно, </w:t>
      </w:r>
      <w:r w:rsidR="001F6A11">
        <w:t>комиссии</w:t>
      </w:r>
      <w:r>
        <w:t xml:space="preserve"> народ</w:t>
      </w:r>
      <w:r w:rsidR="001F6A11">
        <w:t>ного</w:t>
      </w:r>
      <w:r>
        <w:t xml:space="preserve"> продовольст</w:t>
      </w:r>
      <w:r w:rsidR="001F6A11">
        <w:t>ви</w:t>
      </w:r>
      <w:r>
        <w:t>я предоставляется право употребить на этот предмет 3.000 р. и зат</w:t>
      </w:r>
      <w:r w:rsidR="001F6A11">
        <w:t>е</w:t>
      </w:r>
      <w:r>
        <w:t>м есть статья, дозволяющая израсходовать до</w:t>
      </w:r>
      <w:r w:rsidR="00A53E5A">
        <w:t xml:space="preserve"> 150 </w:t>
      </w:r>
      <w:r>
        <w:t>руб. Этот закон относится до всей Рос</w:t>
      </w:r>
      <w:r w:rsidR="001F6A11">
        <w:t>си</w:t>
      </w:r>
      <w:r w:rsidR="00A53E5A">
        <w:t>и, за</w:t>
      </w:r>
      <w:r>
        <w:t xml:space="preserve"> исключе</w:t>
      </w:r>
      <w:r w:rsidR="001F6A11">
        <w:t>ни</w:t>
      </w:r>
      <w:r>
        <w:t>ем м</w:t>
      </w:r>
      <w:r w:rsidR="001F6A11">
        <w:t>е</w:t>
      </w:r>
      <w:r>
        <w:t>стностей состоящих на особых правах: остзейских губер</w:t>
      </w:r>
      <w:r w:rsidR="001F6A11">
        <w:t>ни</w:t>
      </w:r>
      <w:r>
        <w:t>й, Кавказа и Сибири; но очевидно, что опред</w:t>
      </w:r>
      <w:r w:rsidR="001F6A11">
        <w:t>е</w:t>
      </w:r>
      <w:r>
        <w:t>лять одною цифрой расход по продовольст</w:t>
      </w:r>
      <w:r w:rsidR="001F6A11">
        <w:t>ви</w:t>
      </w:r>
      <w:r>
        <w:t>ю есть вещь невозможная: есть губер</w:t>
      </w:r>
      <w:r w:rsidR="001F6A11">
        <w:t>ни</w:t>
      </w:r>
      <w:r>
        <w:t>и, в которых голод составляет почти нормальное явле</w:t>
      </w:r>
      <w:r w:rsidR="001F6A11">
        <w:t>ни</w:t>
      </w:r>
      <w:r>
        <w:t>е, как наприм</w:t>
      </w:r>
      <w:r w:rsidR="001F6A11">
        <w:t>е</w:t>
      </w:r>
      <w:r>
        <w:t>р, Псковская, Витебская и др., и наоборот есть та</w:t>
      </w:r>
      <w:r w:rsidR="001F6A11">
        <w:t>кие</w:t>
      </w:r>
      <w:r>
        <w:t>, в которых голод почти немыслим. Если 15.000 р. считаются достаточными для Псковской и Витебской губер</w:t>
      </w:r>
      <w:r w:rsidR="001F6A11">
        <w:t>ни</w:t>
      </w:r>
      <w:r>
        <w:t>й, то см</w:t>
      </w:r>
      <w:r w:rsidR="001F6A11">
        <w:t>е</w:t>
      </w:r>
      <w:r>
        <w:t>ло можно сказать, что для Московской достаточно 3, 4, 5 тысяч, и наоборот, если для Московской нужно 15.000 р., то для Псковской необходимо 45.000 р. В доклад</w:t>
      </w:r>
      <w:r w:rsidR="001F6A11">
        <w:t>е</w:t>
      </w:r>
      <w:r>
        <w:t xml:space="preserve"> сказано, что Управа желала основать свои соображе</w:t>
      </w:r>
      <w:r w:rsidR="001F6A11">
        <w:t>ни</w:t>
      </w:r>
      <w:r>
        <w:t>я не на одном том зак</w:t>
      </w:r>
      <w:r w:rsidR="00361501">
        <w:t>он</w:t>
      </w:r>
      <w:r w:rsidR="00A53E5A">
        <w:t>е</w:t>
      </w:r>
      <w:r>
        <w:t xml:space="preserve">, который предоставлял </w:t>
      </w:r>
      <w:r w:rsidR="001F6A11">
        <w:t>комиссии</w:t>
      </w:r>
      <w:r>
        <w:t xml:space="preserve"> народ</w:t>
      </w:r>
      <w:r w:rsidR="001F6A11">
        <w:t>ного</w:t>
      </w:r>
      <w:r>
        <w:t xml:space="preserve"> продовольст</w:t>
      </w:r>
      <w:r w:rsidR="001F6A11">
        <w:t>ви</w:t>
      </w:r>
      <w:r>
        <w:t>я расходовать часть продовольствен</w:t>
      </w:r>
      <w:r w:rsidR="001F6A11">
        <w:t>ного</w:t>
      </w:r>
      <w:r>
        <w:t xml:space="preserve"> капитала до изв</w:t>
      </w:r>
      <w:r w:rsidR="001F6A11">
        <w:t>е</w:t>
      </w:r>
      <w:r>
        <w:t>стных пред</w:t>
      </w:r>
      <w:r w:rsidR="001F6A11">
        <w:t>е</w:t>
      </w:r>
      <w:r>
        <w:t>лов, но и на д</w:t>
      </w:r>
      <w:r w:rsidR="001F6A11">
        <w:t>е</w:t>
      </w:r>
      <w:r>
        <w:t>йствительной потребности, на существующих Фактах, т.-е. на количеств</w:t>
      </w:r>
      <w:r w:rsidR="001F6A11">
        <w:t>е</w:t>
      </w:r>
      <w:r>
        <w:t xml:space="preserve"> ссуд розданных в истек</w:t>
      </w:r>
      <w:r w:rsidR="001F6A11">
        <w:t>ши</w:t>
      </w:r>
      <w:r>
        <w:t>е года; но Управа не могла сд</w:t>
      </w:r>
      <w:r w:rsidR="001F6A11">
        <w:t>е</w:t>
      </w:r>
      <w:r>
        <w:t xml:space="preserve">лать этого, потому что, как видно из доклада, </w:t>
      </w:r>
      <w:r w:rsidR="001F6A11">
        <w:t>комисси</w:t>
      </w:r>
      <w:r>
        <w:t xml:space="preserve">я </w:t>
      </w:r>
      <w:r w:rsidR="00A53E5A">
        <w:t>н</w:t>
      </w:r>
      <w:r>
        <w:t>арод</w:t>
      </w:r>
      <w:r w:rsidR="001F6A11">
        <w:t>ного</w:t>
      </w:r>
      <w:r>
        <w:t xml:space="preserve"> продовольст</w:t>
      </w:r>
      <w:r w:rsidR="001F6A11">
        <w:t>ви</w:t>
      </w:r>
      <w:r>
        <w:t>я не передала ей д</w:t>
      </w:r>
      <w:r w:rsidR="001F6A11">
        <w:t>е</w:t>
      </w:r>
      <w:r>
        <w:t>л о выдач</w:t>
      </w:r>
      <w:r w:rsidR="001F6A11">
        <w:t>е</w:t>
      </w:r>
      <w:r>
        <w:t xml:space="preserve"> ссуд. Если понимать это в том смысл</w:t>
      </w:r>
      <w:r w:rsidR="001F6A11">
        <w:t>е</w:t>
      </w:r>
      <w:r>
        <w:t xml:space="preserve">, что Губернская Управа, не </w:t>
      </w:r>
      <w:r w:rsidR="001F6A11">
        <w:t>имея</w:t>
      </w:r>
      <w:r>
        <w:t xml:space="preserve"> в руках самого д</w:t>
      </w:r>
      <w:r w:rsidR="001F6A11">
        <w:t>е</w:t>
      </w:r>
      <w:r>
        <w:t>ла, не могла собственным трудом пров</w:t>
      </w:r>
      <w:r w:rsidR="001F6A11">
        <w:t>е</w:t>
      </w:r>
      <w:r>
        <w:t xml:space="preserve">рить и вывести эту цифру, то, как кажется, это не должно было бы останавливать Управу, ибо трудно предполагать, чтобы </w:t>
      </w:r>
      <w:r w:rsidR="001F6A11">
        <w:t>комисси</w:t>
      </w:r>
      <w:r>
        <w:t>я народ</w:t>
      </w:r>
      <w:r w:rsidR="001F6A11">
        <w:t>ного</w:t>
      </w:r>
      <w:r>
        <w:t xml:space="preserve"> продовольст</w:t>
      </w:r>
      <w:r w:rsidR="001F6A11">
        <w:t>ви</w:t>
      </w:r>
      <w:r>
        <w:t>я, хотя бы д</w:t>
      </w:r>
      <w:r w:rsidR="001F6A11">
        <w:t>е</w:t>
      </w:r>
      <w:r>
        <w:t xml:space="preserve">ла </w:t>
      </w:r>
      <w:r w:rsidR="001F6A11">
        <w:t>ее</w:t>
      </w:r>
      <w:r>
        <w:t xml:space="preserve"> и не были приведены в надлежа</w:t>
      </w:r>
      <w:r w:rsidR="001F6A11">
        <w:t>щи</w:t>
      </w:r>
      <w:r>
        <w:t>й порядок, не знала валовой цифры расходов по Московской губер</w:t>
      </w:r>
      <w:r w:rsidR="001F6A11">
        <w:t>ни</w:t>
      </w:r>
      <w:r>
        <w:t>и, по крайней м</w:t>
      </w:r>
      <w:r w:rsidR="001F6A11">
        <w:t>е</w:t>
      </w:r>
      <w:r>
        <w:t>р</w:t>
      </w:r>
      <w:r w:rsidR="001F6A11">
        <w:t>е</w:t>
      </w:r>
      <w:r>
        <w:t>, в продолже</w:t>
      </w:r>
      <w:r w:rsidR="001F6A11">
        <w:t>ни</w:t>
      </w:r>
      <w:r>
        <w:t>е посл</w:t>
      </w:r>
      <w:r w:rsidR="001F6A11">
        <w:t>е</w:t>
      </w:r>
      <w:r>
        <w:t>дних десяти л</w:t>
      </w:r>
      <w:r w:rsidR="001F6A11">
        <w:t>е</w:t>
      </w:r>
      <w:r>
        <w:t xml:space="preserve">т. Если </w:t>
      </w:r>
      <w:r w:rsidR="001F6A11">
        <w:t>комисси</w:t>
      </w:r>
      <w:r>
        <w:t>я народ</w:t>
      </w:r>
      <w:r w:rsidR="001F6A11">
        <w:t>ного</w:t>
      </w:r>
      <w:r>
        <w:t xml:space="preserve"> продовольст</w:t>
      </w:r>
      <w:r w:rsidR="001F6A11">
        <w:t>ви</w:t>
      </w:r>
      <w:r>
        <w:t>я и этойцифры не может сказать, то сл</w:t>
      </w:r>
      <w:r w:rsidR="001F6A11">
        <w:t>е</w:t>
      </w:r>
      <w:r>
        <w:t xml:space="preserve">дует только изумиться этому совершенному </w:t>
      </w:r>
      <w:r>
        <w:lastRenderedPageBreak/>
        <w:t>отсутст</w:t>
      </w:r>
      <w:r w:rsidR="001F6A11">
        <w:t>ви</w:t>
      </w:r>
      <w:r>
        <w:t>ю памяти и принять это как Факт не подлежа</w:t>
      </w:r>
      <w:r w:rsidR="001F6A11">
        <w:t>щи</w:t>
      </w:r>
      <w:r>
        <w:t>й сомн</w:t>
      </w:r>
      <w:r w:rsidR="001F6A11">
        <w:t>ени</w:t>
      </w:r>
      <w:r>
        <w:t>ю, что положительных св</w:t>
      </w:r>
      <w:r w:rsidR="001F6A11">
        <w:t>е</w:t>
      </w:r>
      <w:r>
        <w:t>д</w:t>
      </w:r>
      <w:r w:rsidR="001F6A11">
        <w:t>ени</w:t>
      </w:r>
      <w:r>
        <w:t xml:space="preserve">й о том, сколько тратила денег </w:t>
      </w:r>
      <w:r w:rsidR="001F6A11">
        <w:t>комисси</w:t>
      </w:r>
      <w:r>
        <w:t>я народ</w:t>
      </w:r>
      <w:r w:rsidR="001F6A11">
        <w:t>ного</w:t>
      </w:r>
      <w:r>
        <w:t xml:space="preserve"> продовольст</w:t>
      </w:r>
      <w:r w:rsidR="001F6A11">
        <w:t>ви</w:t>
      </w:r>
      <w:r>
        <w:t xml:space="preserve">я, не </w:t>
      </w:r>
      <w:r w:rsidR="00361501">
        <w:t>имеют</w:t>
      </w:r>
      <w:r>
        <w:t>ся. Зат</w:t>
      </w:r>
      <w:r w:rsidR="001F6A11">
        <w:t>е</w:t>
      </w:r>
      <w:r>
        <w:t>м дру</w:t>
      </w:r>
      <w:r w:rsidR="00361501">
        <w:t>гого</w:t>
      </w:r>
      <w:r>
        <w:t xml:space="preserve"> основа</w:t>
      </w:r>
      <w:r w:rsidR="001F6A11">
        <w:t>ни</w:t>
      </w:r>
      <w:r>
        <w:t>я, кром</w:t>
      </w:r>
      <w:r w:rsidR="001F6A11">
        <w:t>е</w:t>
      </w:r>
      <w:r>
        <w:t xml:space="preserve"> права выражен</w:t>
      </w:r>
      <w:r w:rsidR="001F6A11">
        <w:t>ного</w:t>
      </w:r>
      <w:r>
        <w:t xml:space="preserve"> в </w:t>
      </w:r>
      <w:r w:rsidR="00A53E5A">
        <w:t>законе</w:t>
      </w:r>
      <w:r>
        <w:t>, н</w:t>
      </w:r>
      <w:r w:rsidR="001F6A11">
        <w:t>е</w:t>
      </w:r>
      <w:r>
        <w:t>т; принимать же эту статью, которая составлена без всяких соображе</w:t>
      </w:r>
      <w:r w:rsidR="001F6A11">
        <w:t>ни</w:t>
      </w:r>
      <w:r>
        <w:t>й с м</w:t>
      </w:r>
      <w:r w:rsidR="001F6A11">
        <w:t>е</w:t>
      </w:r>
      <w:r>
        <w:t>стными усло</w:t>
      </w:r>
      <w:r w:rsidR="001F6A11">
        <w:t>ви</w:t>
      </w:r>
      <w:r>
        <w:t>ями, статью, которая приравнивает Московскую губер</w:t>
      </w:r>
      <w:r w:rsidR="001F6A11">
        <w:t>ни</w:t>
      </w:r>
      <w:r>
        <w:t>ю к какой-нибудь Псковской, принимать ее за основа</w:t>
      </w:r>
      <w:r w:rsidR="001F6A11">
        <w:t>ни</w:t>
      </w:r>
      <w:r>
        <w:t>е ц</w:t>
      </w:r>
      <w:r w:rsidR="001F6A11">
        <w:t>е</w:t>
      </w:r>
      <w:r w:rsidR="00361501">
        <w:t>лого</w:t>
      </w:r>
      <w:r>
        <w:t xml:space="preserve"> проекта, им</w:t>
      </w:r>
      <w:r w:rsidR="001F6A11">
        <w:t>е</w:t>
      </w:r>
      <w:r>
        <w:t>ю</w:t>
      </w:r>
      <w:r w:rsidR="001F6A11">
        <w:t>щего</w:t>
      </w:r>
      <w:r>
        <w:t xml:space="preserve"> д</w:t>
      </w:r>
      <w:r w:rsidR="001F6A11">
        <w:t>е</w:t>
      </w:r>
      <w:r>
        <w:t>йствовать в продолже</w:t>
      </w:r>
      <w:r w:rsidR="001F6A11">
        <w:t>ни</w:t>
      </w:r>
      <w:r>
        <w:t>е многих л</w:t>
      </w:r>
      <w:r w:rsidR="001F6A11">
        <w:t>е</w:t>
      </w:r>
      <w:r>
        <w:t>т, было бы преждевременно. Этого от Управ</w:t>
      </w:r>
      <w:r w:rsidR="00A53E5A">
        <w:t>ы не требует и сам закон. Но за</w:t>
      </w:r>
      <w:r>
        <w:t xml:space="preserve"> закону Губернское Собра</w:t>
      </w:r>
      <w:r w:rsidR="001F6A11">
        <w:t>ни</w:t>
      </w:r>
      <w:r>
        <w:t>е ежегодно опред</w:t>
      </w:r>
      <w:r w:rsidR="001F6A11">
        <w:t>е</w:t>
      </w:r>
      <w:r>
        <w:t>ляет, какую сумму нужно отчислить в распоряже</w:t>
      </w:r>
      <w:r w:rsidR="001F6A11">
        <w:t>ни</w:t>
      </w:r>
      <w:r>
        <w:t>е Управы на покры</w:t>
      </w:r>
      <w:r w:rsidR="001F6A11">
        <w:t>ти</w:t>
      </w:r>
      <w:r>
        <w:t>е потребностей по народному продовольст</w:t>
      </w:r>
      <w:r w:rsidR="001F6A11">
        <w:t>ви</w:t>
      </w:r>
      <w:r>
        <w:t>ю. Кажется, что в настоящую минуту, прежде, ч</w:t>
      </w:r>
      <w:r w:rsidR="001F6A11">
        <w:t>е</w:t>
      </w:r>
      <w:r>
        <w:t>м приведена хотя бы в приблизительную изв</w:t>
      </w:r>
      <w:r w:rsidR="001F6A11">
        <w:t>е</w:t>
      </w:r>
      <w:r>
        <w:t>стность м</w:t>
      </w:r>
      <w:r w:rsidR="001F6A11">
        <w:t>е</w:t>
      </w:r>
      <w:r>
        <w:t>ра д</w:t>
      </w:r>
      <w:r w:rsidR="001F6A11">
        <w:t>е</w:t>
      </w:r>
      <w:r>
        <w:t>йствительной потребности в продовольст</w:t>
      </w:r>
      <w:r w:rsidR="001F6A11">
        <w:t>ви</w:t>
      </w:r>
      <w:r>
        <w:t>и по Московской губер</w:t>
      </w:r>
      <w:r w:rsidR="001F6A11">
        <w:t>ни</w:t>
      </w:r>
      <w:r>
        <w:t>и, было бы преждевременно р</w:t>
      </w:r>
      <w:r w:rsidR="001F6A11">
        <w:t>е</w:t>
      </w:r>
      <w:r>
        <w:t>шать вс</w:t>
      </w:r>
      <w:r w:rsidR="001F6A11">
        <w:t>е</w:t>
      </w:r>
      <w:r>
        <w:t xml:space="preserve"> вопросы, предлагаемые Управой, т</w:t>
      </w:r>
      <w:r w:rsidR="001F6A11">
        <w:t>е</w:t>
      </w:r>
      <w:r>
        <w:t>м бол</w:t>
      </w:r>
      <w:r w:rsidR="001F6A11">
        <w:t>е</w:t>
      </w:r>
      <w:r>
        <w:t>е, что в н</w:t>
      </w:r>
      <w:r w:rsidR="001F6A11">
        <w:t>е</w:t>
      </w:r>
      <w:r>
        <w:t>которых предположе</w:t>
      </w:r>
      <w:r w:rsidR="001F6A11">
        <w:t>ни</w:t>
      </w:r>
      <w:r>
        <w:t>ях Управы содержится отм</w:t>
      </w:r>
      <w:r w:rsidR="001F6A11">
        <w:t>е</w:t>
      </w:r>
      <w:r>
        <w:t>на существующих законов: в настоящее время, наприм</w:t>
      </w:r>
      <w:r w:rsidR="001F6A11">
        <w:t>е</w:t>
      </w:r>
      <w:r>
        <w:t>р, ссуды, выдан</w:t>
      </w:r>
      <w:r w:rsidR="001F6A11">
        <w:t>ные</w:t>
      </w:r>
      <w:r>
        <w:t xml:space="preserve"> из продовольствен</w:t>
      </w:r>
      <w:r w:rsidR="001F6A11">
        <w:t>ного</w:t>
      </w:r>
      <w:r>
        <w:t xml:space="preserve"> капитала, сказано взыскать без %; прежде был такой закон, что если выдают ссуды на 3 года, то за 1 и 2 год не требуется %, а за тре</w:t>
      </w:r>
      <w:r w:rsidR="001F6A11">
        <w:t>ти</w:t>
      </w:r>
      <w:r>
        <w:t>й год 6%,— Управа же предполагает взыскивать по 4% ежегодно; на чем основано это—не изв</w:t>
      </w:r>
      <w:r w:rsidR="001F6A11">
        <w:t>е</w:t>
      </w:r>
      <w:r>
        <w:t>стно. Вс</w:t>
      </w:r>
      <w:r w:rsidR="001F6A11">
        <w:t>е</w:t>
      </w:r>
      <w:r>
        <w:t xml:space="preserve"> эти предположе</w:t>
      </w:r>
      <w:r w:rsidR="001F6A11">
        <w:t>ни</w:t>
      </w:r>
      <w:r>
        <w:t>я, очевидно, находятся в самой неразрывной связи с опред</w:t>
      </w:r>
      <w:r w:rsidR="001F6A11">
        <w:t>е</w:t>
      </w:r>
      <w:r>
        <w:t>ле</w:t>
      </w:r>
      <w:r w:rsidR="001F6A11">
        <w:t>ни</w:t>
      </w:r>
      <w:r>
        <w:t xml:space="preserve">ем того капитала, который признан будет нужным для </w:t>
      </w:r>
      <w:r w:rsidR="001F6A11">
        <w:t>обеспеч</w:t>
      </w:r>
      <w:r>
        <w:t>е</w:t>
      </w:r>
      <w:r w:rsidR="001F6A11">
        <w:t>ни</w:t>
      </w:r>
      <w:r>
        <w:t>я продовольст</w:t>
      </w:r>
      <w:r w:rsidR="001F6A11">
        <w:t>ви</w:t>
      </w:r>
      <w:r>
        <w:t>я Московской губер</w:t>
      </w:r>
      <w:r w:rsidR="001F6A11">
        <w:t>ни</w:t>
      </w:r>
      <w:r>
        <w:t>и, а опред</w:t>
      </w:r>
      <w:r w:rsidR="001F6A11">
        <w:t>е</w:t>
      </w:r>
      <w:r>
        <w:t>ле</w:t>
      </w:r>
      <w:r w:rsidR="001F6A11">
        <w:t>ни</w:t>
      </w:r>
      <w:r>
        <w:t xml:space="preserve">е </w:t>
      </w:r>
      <w:r w:rsidR="00763D33">
        <w:t>Это</w:t>
      </w:r>
      <w:r>
        <w:t>го капитала, в свою очередь, находится в т</w:t>
      </w:r>
      <w:r w:rsidR="001F6A11">
        <w:t>е</w:t>
      </w:r>
      <w:r>
        <w:t>сн</w:t>
      </w:r>
      <w:r w:rsidR="001F6A11">
        <w:t>е</w:t>
      </w:r>
      <w:r>
        <w:t>йшей связи с опред</w:t>
      </w:r>
      <w:r w:rsidR="001F6A11">
        <w:t>е</w:t>
      </w:r>
      <w:r>
        <w:t>ле</w:t>
      </w:r>
      <w:r w:rsidR="001F6A11">
        <w:t>ни</w:t>
      </w:r>
      <w:r w:rsidR="00A53E5A">
        <w:t>ем той цифры, которая выража</w:t>
      </w:r>
      <w:r>
        <w:t>ет среднюю годовую потребность в продовольст</w:t>
      </w:r>
      <w:r w:rsidR="001F6A11">
        <w:t>ви</w:t>
      </w:r>
      <w:r>
        <w:t>и по Московской губер</w:t>
      </w:r>
      <w:r w:rsidR="001F6A11">
        <w:t>ни</w:t>
      </w:r>
      <w:r>
        <w:t>и; поэтому казалось бы, разр</w:t>
      </w:r>
      <w:r w:rsidR="001F6A11">
        <w:t>е</w:t>
      </w:r>
      <w:r>
        <w:t>ше</w:t>
      </w:r>
      <w:r w:rsidR="001F6A11">
        <w:t>ни</w:t>
      </w:r>
      <w:r>
        <w:t xml:space="preserve">е </w:t>
      </w:r>
      <w:r>
        <w:lastRenderedPageBreak/>
        <w:t>вс</w:t>
      </w:r>
      <w:r w:rsidR="001F6A11">
        <w:t>е</w:t>
      </w:r>
      <w:r>
        <w:t>х этих вопросов и приня</w:t>
      </w:r>
      <w:r w:rsidR="001F6A11">
        <w:t>ти</w:t>
      </w:r>
      <w:r>
        <w:t>е каких бы то ни было дальн</w:t>
      </w:r>
      <w:r w:rsidR="001F6A11">
        <w:t>е</w:t>
      </w:r>
      <w:r>
        <w:t>йших правил в настоящую минуту было бы преждевременно. Г. Самарин предлагает остановиться на половин</w:t>
      </w:r>
      <w:r w:rsidR="001F6A11">
        <w:t>е</w:t>
      </w:r>
      <w:r>
        <w:t xml:space="preserve"> 2-го пункта, а именно: „уполномочить Управу п</w:t>
      </w:r>
      <w:r w:rsidR="001F6A11">
        <w:t>ри</w:t>
      </w:r>
      <w:r>
        <w:t>обр</w:t>
      </w:r>
      <w:r w:rsidR="001F6A11">
        <w:t>е</w:t>
      </w:r>
      <w:r>
        <w:t>сти на остальную сумму продовольствен</w:t>
      </w:r>
      <w:r w:rsidR="001F6A11">
        <w:t>ного</w:t>
      </w:r>
      <w:r>
        <w:t xml:space="preserve"> капитала государствен</w:t>
      </w:r>
      <w:r w:rsidR="001F6A11">
        <w:t>ные</w:t>
      </w:r>
      <w:r>
        <w:t xml:space="preserve"> выкуп</w:t>
      </w:r>
      <w:r w:rsidR="001F6A11">
        <w:t>ные</w:t>
      </w:r>
      <w:r>
        <w:t xml:space="preserve"> свид</w:t>
      </w:r>
      <w:r w:rsidR="001F6A11">
        <w:t>е</w:t>
      </w:r>
      <w:r>
        <w:t>тельства или ренты“, а вс</w:t>
      </w:r>
      <w:r w:rsidR="001F6A11">
        <w:t>е</w:t>
      </w:r>
      <w:r>
        <w:t xml:space="preserve"> дальн</w:t>
      </w:r>
      <w:r w:rsidR="001F6A11">
        <w:t>е</w:t>
      </w:r>
      <w:r>
        <w:t>й</w:t>
      </w:r>
      <w:r w:rsidR="001F6A11">
        <w:t>ши</w:t>
      </w:r>
      <w:r>
        <w:t>е вопросы отложить.</w:t>
      </w:r>
    </w:p>
    <w:p w:rsidR="00B21C8F" w:rsidRDefault="005B24C1" w:rsidP="00A53E5A">
      <w:pPr>
        <w:pStyle w:val="22"/>
        <w:shd w:val="clear" w:color="auto" w:fill="auto"/>
        <w:spacing w:line="252" w:lineRule="exact"/>
        <w:ind w:left="300" w:right="700" w:firstLine="200"/>
      </w:pPr>
      <w:r>
        <w:t>Г. Самарину отв</w:t>
      </w:r>
      <w:r w:rsidR="001F6A11">
        <w:t>е</w:t>
      </w:r>
      <w:r>
        <w:t>чает гласный И. И. Мусин-Пушкин; цифра 45.000 р., говорит он, отнюдь не выражает собою той д</w:t>
      </w:r>
      <w:r w:rsidR="001F6A11">
        <w:t>е</w:t>
      </w:r>
      <w:r>
        <w:t>йствительной потребности, которая бы чувствовалась в Московской губер</w:t>
      </w:r>
      <w:r w:rsidR="001F6A11">
        <w:t>ни</w:t>
      </w:r>
      <w:r>
        <w:t xml:space="preserve">и относительно </w:t>
      </w:r>
      <w:r w:rsidR="001F6A11">
        <w:t>обеспеч</w:t>
      </w:r>
      <w:r>
        <w:t>е</w:t>
      </w:r>
      <w:r w:rsidR="001F6A11">
        <w:t>ни</w:t>
      </w:r>
      <w:r>
        <w:t>я народ</w:t>
      </w:r>
      <w:r w:rsidR="001F6A11">
        <w:t>ного</w:t>
      </w:r>
      <w:r>
        <w:t xml:space="preserve"> продовольст</w:t>
      </w:r>
      <w:r w:rsidR="001F6A11">
        <w:t>ви</w:t>
      </w:r>
      <w:r>
        <w:t>я; на основа</w:t>
      </w:r>
      <w:r w:rsidR="001F6A11">
        <w:t>ни</w:t>
      </w:r>
      <w:r>
        <w:t>и закона вс</w:t>
      </w:r>
      <w:r w:rsidR="001F6A11">
        <w:t>е</w:t>
      </w:r>
      <w:r>
        <w:t xml:space="preserve"> обязанности, лежав</w:t>
      </w:r>
      <w:r w:rsidR="001F6A11">
        <w:t>шие</w:t>
      </w:r>
      <w:r>
        <w:t xml:space="preserve"> до сих по]э на </w:t>
      </w:r>
      <w:r w:rsidR="001F6A11">
        <w:t>комиссии</w:t>
      </w:r>
      <w:r>
        <w:t xml:space="preserve"> народ</w:t>
      </w:r>
      <w:r w:rsidR="001F6A11">
        <w:t>ного</w:t>
      </w:r>
      <w:r>
        <w:t xml:space="preserve"> продовольст</w:t>
      </w:r>
      <w:r w:rsidR="001F6A11">
        <w:t>ви</w:t>
      </w:r>
      <w:r>
        <w:t>я, перешли в настоящее время на губернс</w:t>
      </w:r>
      <w:r w:rsidR="001F6A11">
        <w:t>кие</w:t>
      </w:r>
      <w:r>
        <w:t xml:space="preserve"> земс</w:t>
      </w:r>
      <w:r w:rsidR="001F6A11">
        <w:t>кие</w:t>
      </w:r>
      <w:r>
        <w:t xml:space="preserve"> учрежде</w:t>
      </w:r>
      <w:r w:rsidR="001F6A11">
        <w:t>ни</w:t>
      </w:r>
      <w:r>
        <w:t xml:space="preserve">я. </w:t>
      </w:r>
      <w:r w:rsidR="001F6A11">
        <w:t>Комисси</w:t>
      </w:r>
      <w:r>
        <w:t>я могла расходовать из им</w:t>
      </w:r>
      <w:r w:rsidR="001F6A11">
        <w:t>е</w:t>
      </w:r>
      <w:r>
        <w:t>ющихся в запас</w:t>
      </w:r>
      <w:r w:rsidR="001F6A11">
        <w:t>е</w:t>
      </w:r>
      <w:r>
        <w:t xml:space="preserve"> сумм первоначально 3.000 р., зат</w:t>
      </w:r>
      <w:r w:rsidR="001F6A11">
        <w:t>е</w:t>
      </w:r>
      <w:r>
        <w:t>м могла сд</w:t>
      </w:r>
      <w:r w:rsidR="001F6A11">
        <w:t>е</w:t>
      </w:r>
      <w:r>
        <w:t>лать единовременный заем в 7.500 р. из сумм государствен</w:t>
      </w:r>
      <w:r w:rsidR="001F6A11">
        <w:t>ного</w:t>
      </w:r>
      <w:r>
        <w:t xml:space="preserve"> казначейства, зат</w:t>
      </w:r>
      <w:r w:rsidR="001F6A11">
        <w:t>е</w:t>
      </w:r>
      <w:r>
        <w:t>м в случа</w:t>
      </w:r>
      <w:r w:rsidR="001F6A11">
        <w:t>е</w:t>
      </w:r>
      <w:r>
        <w:t xml:space="preserve"> крайней нужды, в тече</w:t>
      </w:r>
      <w:r w:rsidR="001F6A11">
        <w:t>ни</w:t>
      </w:r>
      <w:r>
        <w:t>е года могла израсходовать до</w:t>
      </w:r>
      <w:r w:rsidR="00A53E5A">
        <w:t xml:space="preserve"> 150 </w:t>
      </w:r>
      <w:r>
        <w:t>р., в случа</w:t>
      </w:r>
      <w:r w:rsidR="001F6A11">
        <w:t>е</w:t>
      </w:r>
      <w:r>
        <w:t xml:space="preserve"> же голода цифра эта могла возвыситься до 50.000 р., но не иначе как с разр</w:t>
      </w:r>
      <w:r w:rsidR="001F6A11">
        <w:t>е</w:t>
      </w:r>
      <w:r>
        <w:t>ше</w:t>
      </w:r>
      <w:r w:rsidR="001F6A11">
        <w:t>ни</w:t>
      </w:r>
      <w:r>
        <w:t>я министра внутренних д</w:t>
      </w:r>
      <w:r w:rsidR="001F6A11">
        <w:t>е</w:t>
      </w:r>
      <w:r>
        <w:t xml:space="preserve">л. Управа не могла добиться от продовольственной </w:t>
      </w:r>
      <w:r w:rsidR="001F6A11">
        <w:t>комиссии</w:t>
      </w:r>
      <w:r>
        <w:t xml:space="preserve"> св</w:t>
      </w:r>
      <w:r w:rsidR="001F6A11">
        <w:t>е</w:t>
      </w:r>
      <w:r>
        <w:t>д</w:t>
      </w:r>
      <w:r w:rsidR="001F6A11">
        <w:t>ени</w:t>
      </w:r>
      <w:r>
        <w:t>й о ссудах, сд</w:t>
      </w:r>
      <w:r w:rsidR="001F6A11">
        <w:t>е</w:t>
      </w:r>
      <w:r>
        <w:t>лан</w:t>
      </w:r>
      <w:r w:rsidR="001F6A11">
        <w:t>ные</w:t>
      </w:r>
      <w:r>
        <w:t xml:space="preserve"> за посл</w:t>
      </w:r>
      <w:r w:rsidR="001F6A11">
        <w:t>е</w:t>
      </w:r>
      <w:r>
        <w:t>днее десятил</w:t>
      </w:r>
      <w:r w:rsidR="001F6A11">
        <w:t>ети</w:t>
      </w:r>
      <w:r>
        <w:t>е; смысл отв</w:t>
      </w:r>
      <w:r w:rsidR="001F6A11">
        <w:t>е</w:t>
      </w:r>
      <w:r>
        <w:t>та, получен</w:t>
      </w:r>
      <w:r w:rsidR="001F6A11">
        <w:t>ного</w:t>
      </w:r>
      <w:r>
        <w:t xml:space="preserve"> от губернатора, состоит в том, что он не считает себя в прав</w:t>
      </w:r>
      <w:r w:rsidR="001F6A11">
        <w:t>е</w:t>
      </w:r>
      <w:r>
        <w:t xml:space="preserve"> удовлетворить запросу Управы, так как вс</w:t>
      </w:r>
      <w:r w:rsidR="001F6A11">
        <w:t>е</w:t>
      </w:r>
      <w:r w:rsidR="00D92E0E">
        <w:t>расчет</w:t>
      </w:r>
      <w:r>
        <w:t>ы по продовольственному капиталу закончены всл</w:t>
      </w:r>
      <w:r w:rsidR="001F6A11">
        <w:t>е</w:t>
      </w:r>
      <w:r>
        <w:t>дст</w:t>
      </w:r>
      <w:r w:rsidR="001F6A11">
        <w:t>ви</w:t>
      </w:r>
      <w:r>
        <w:t>е высочайше утвержден</w:t>
      </w:r>
      <w:r w:rsidR="001F6A11">
        <w:t>ного</w:t>
      </w:r>
      <w:r>
        <w:t xml:space="preserve"> 25-го апр</w:t>
      </w:r>
      <w:r w:rsidR="001F6A11">
        <w:t>е</w:t>
      </w:r>
      <w:r>
        <w:t>ля мн</w:t>
      </w:r>
      <w:r w:rsidR="001F6A11">
        <w:t>ени</w:t>
      </w:r>
      <w:r>
        <w:t>я государствен</w:t>
      </w:r>
      <w:r w:rsidR="001F6A11">
        <w:t>ного</w:t>
      </w:r>
      <w:r>
        <w:t xml:space="preserve"> сов</w:t>
      </w:r>
      <w:r w:rsidR="001F6A11">
        <w:t>е</w:t>
      </w:r>
      <w:r>
        <w:t>та. Впрочем из данных, приведенных в одном из прежних зас</w:t>
      </w:r>
      <w:r w:rsidR="001F6A11">
        <w:t>е</w:t>
      </w:r>
      <w:r>
        <w:t>да</w:t>
      </w:r>
      <w:r w:rsidR="001F6A11">
        <w:t>ни</w:t>
      </w:r>
      <w:r>
        <w:t>й Собра</w:t>
      </w:r>
      <w:r w:rsidR="001F6A11">
        <w:t>ни</w:t>
      </w:r>
      <w:r>
        <w:t>я, явствует,что в Московской губер</w:t>
      </w:r>
      <w:r w:rsidR="001F6A11">
        <w:t>ни</w:t>
      </w:r>
      <w:r>
        <w:t>и в 1862 году израсходовано было от 6 до 7 тысяч, в 1863 году до 9-ти тысяч, дал</w:t>
      </w:r>
      <w:r w:rsidR="001F6A11">
        <w:t>е</w:t>
      </w:r>
      <w:r>
        <w:t>е цифра доходила до 13, 14 тысяч, но не превосходила 45 тысяч. Вот основа</w:t>
      </w:r>
      <w:r w:rsidR="001F6A11">
        <w:t>ни</w:t>
      </w:r>
      <w:r>
        <w:t xml:space="preserve">е, по которому </w:t>
      </w:r>
      <w:r>
        <w:lastRenderedPageBreak/>
        <w:t xml:space="preserve">Управа полагала, что цифра эта может </w:t>
      </w:r>
      <w:r w:rsidR="001F6A11">
        <w:t>обеспеч</w:t>
      </w:r>
      <w:r>
        <w:t>ить на год продовольст</w:t>
      </w:r>
      <w:r w:rsidR="001F6A11">
        <w:t>ви</w:t>
      </w:r>
      <w:r>
        <w:t>е губер</w:t>
      </w:r>
      <w:r w:rsidR="001F6A11">
        <w:t>ни</w:t>
      </w:r>
      <w:r>
        <w:t>и. Эти 15.000 р. Собра</w:t>
      </w:r>
      <w:r w:rsidR="001F6A11">
        <w:t>ни</w:t>
      </w:r>
      <w:r>
        <w:t>е постановило держать в казначейств</w:t>
      </w:r>
      <w:r w:rsidR="001F6A11">
        <w:t>е</w:t>
      </w:r>
      <w:r>
        <w:t xml:space="preserve"> в удоборазм</w:t>
      </w:r>
      <w:r w:rsidR="001F6A11">
        <w:t>е</w:t>
      </w:r>
      <w:r>
        <w:t>ниваемых бумагах. В постепенном п</w:t>
      </w:r>
      <w:r w:rsidR="001F6A11">
        <w:t>ри</w:t>
      </w:r>
      <w:r>
        <w:t>обр</w:t>
      </w:r>
      <w:r w:rsidR="001F6A11">
        <w:t>е</w:t>
      </w:r>
      <w:r>
        <w:t>те</w:t>
      </w:r>
      <w:r w:rsidR="001F6A11">
        <w:t>ни</w:t>
      </w:r>
      <w:r>
        <w:t>и процентных бумаг Управа им</w:t>
      </w:r>
      <w:r w:rsidR="001F6A11">
        <w:t>е</w:t>
      </w:r>
      <w:r>
        <w:t>ла другую ц</w:t>
      </w:r>
      <w:r w:rsidR="001F6A11">
        <w:t>е</w:t>
      </w:r>
      <w:r>
        <w:t>ль, которая была уже высказана в Собра</w:t>
      </w:r>
      <w:r w:rsidR="001F6A11">
        <w:t>ни</w:t>
      </w:r>
      <w:r>
        <w:t xml:space="preserve">и, именно та, что в настоящее время капитал лежит </w:t>
      </w:r>
      <w:r>
        <w:rPr>
          <w:rStyle w:val="295pt0"/>
        </w:rPr>
        <w:t xml:space="preserve">фондом, </w:t>
      </w:r>
      <w:r>
        <w:t>приносящим 3%, Управа же полагала покупкою т</w:t>
      </w:r>
      <w:r w:rsidR="001F6A11">
        <w:t>е</w:t>
      </w:r>
      <w:r>
        <w:t>х или других бумаг увеличить капитал 272.100 рублей до первоначальной его величины, а именно до</w:t>
      </w:r>
      <w:r w:rsidR="00A53E5A">
        <w:t xml:space="preserve"> 600.0 </w:t>
      </w:r>
      <w:r>
        <w:t>руб. сер., т-е. до того разм</w:t>
      </w:r>
      <w:r w:rsidR="001F6A11">
        <w:t>е</w:t>
      </w:r>
      <w:r>
        <w:t xml:space="preserve">ра, который мог бы </w:t>
      </w:r>
      <w:r w:rsidR="001F6A11">
        <w:t>обеспеч</w:t>
      </w:r>
      <w:r>
        <w:t>ить не одн</w:t>
      </w:r>
      <w:r w:rsidR="00A53E5A">
        <w:t>и</w:t>
      </w:r>
      <w:r>
        <w:t xml:space="preserve"> ссуды, но и все устройство продовольственной части, наприм</w:t>
      </w:r>
      <w:r w:rsidR="001F6A11">
        <w:t>е</w:t>
      </w:r>
      <w:r>
        <w:t>р устройство хл</w:t>
      </w:r>
      <w:r w:rsidR="001F6A11">
        <w:t>е</w:t>
      </w:r>
      <w:r>
        <w:t>бных магазинов и т. п. В настоящее время откладыва</w:t>
      </w:r>
      <w:r w:rsidR="001F6A11">
        <w:t>ни</w:t>
      </w:r>
      <w:r>
        <w:t xml:space="preserve">е этого доклада сопряжено с ежегодным убытком для земства слишком в </w:t>
      </w:r>
      <w:r>
        <w:rPr>
          <w:rStyle w:val="2-1pt"/>
        </w:rPr>
        <w:t>4‘/</w:t>
      </w:r>
      <w:r>
        <w:rPr>
          <w:rStyle w:val="2-1pt"/>
          <w:vertAlign w:val="subscript"/>
        </w:rPr>
        <w:t>а</w:t>
      </w:r>
      <w:r>
        <w:rPr>
          <w:rStyle w:val="2-1pt"/>
        </w:rPr>
        <w:t>%</w:t>
      </w:r>
      <w:r>
        <w:t xml:space="preserve"> с основ</w:t>
      </w:r>
      <w:r w:rsidR="001F6A11">
        <w:t>ного</w:t>
      </w:r>
      <w:r>
        <w:t xml:space="preserve"> капитала, ибо капитал, который лежит теперь при усло</w:t>
      </w:r>
      <w:r w:rsidR="001F6A11">
        <w:t>ви</w:t>
      </w:r>
      <w:r>
        <w:t>и 3%, приносил бы 6 до 7% по исчисле</w:t>
      </w:r>
      <w:r w:rsidR="001F6A11">
        <w:t>ни</w:t>
      </w:r>
      <w:r>
        <w:t>ю сд</w:t>
      </w:r>
      <w:r w:rsidR="001F6A11">
        <w:t>е</w:t>
      </w:r>
      <w:r>
        <w:t>ланному Управой. Зат</w:t>
      </w:r>
      <w:r w:rsidR="001F6A11">
        <w:t>е</w:t>
      </w:r>
      <w:r>
        <w:t>м во 2-м пункт</w:t>
      </w:r>
      <w:r w:rsidR="001F6A11">
        <w:t>е</w:t>
      </w:r>
      <w:r>
        <w:t xml:space="preserve"> доклада вм</w:t>
      </w:r>
      <w:r w:rsidR="001F6A11">
        <w:t>е</w:t>
      </w:r>
      <w:r w:rsidR="00A53E5A">
        <w:t>с</w:t>
      </w:r>
      <w:r>
        <w:t>то</w:t>
      </w:r>
      <w:r w:rsidR="00A53E5A">
        <w:t xml:space="preserve"> 257.0 </w:t>
      </w:r>
      <w:r>
        <w:t>р. должна стоять цифра 157.000 р., так как Собра</w:t>
      </w:r>
      <w:r w:rsidR="001F6A11">
        <w:t>ни</w:t>
      </w:r>
      <w:r>
        <w:t>е уже постановило употребить 100.000 р. продовольствен</w:t>
      </w:r>
      <w:r w:rsidR="001F6A11">
        <w:t>ного</w:t>
      </w:r>
      <w:r>
        <w:t xml:space="preserve"> капитала на покупку ак</w:t>
      </w:r>
      <w:r w:rsidR="001F6A11">
        <w:t>ци</w:t>
      </w:r>
      <w:r>
        <w:t>й и облига</w:t>
      </w:r>
      <w:r w:rsidR="001F6A11">
        <w:t>ци</w:t>
      </w:r>
      <w:r>
        <w:t>й Московско-Смоленской жел</w:t>
      </w:r>
      <w:r w:rsidR="001F6A11">
        <w:t>е</w:t>
      </w:r>
      <w:r>
        <w:t>зной дороги.</w:t>
      </w:r>
    </w:p>
    <w:p w:rsidR="00B21C8F" w:rsidRDefault="005B24C1">
      <w:pPr>
        <w:pStyle w:val="22"/>
        <w:shd w:val="clear" w:color="auto" w:fill="auto"/>
        <w:spacing w:line="254" w:lineRule="exact"/>
        <w:ind w:left="300" w:right="680" w:firstLine="180"/>
      </w:pPr>
      <w:r>
        <w:t>Гласный Н. Н. Павлов полагает, что так как неизв</w:t>
      </w:r>
      <w:r w:rsidR="001F6A11">
        <w:t>е</w:t>
      </w:r>
      <w:r>
        <w:t>стно, когда будет утверждена жел</w:t>
      </w:r>
      <w:r w:rsidR="001F6A11">
        <w:t>е</w:t>
      </w:r>
      <w:r>
        <w:t>зная дорога, то эти 100.000 р. могли бы также быть употреблены на покупку рент и выкупных свид</w:t>
      </w:r>
      <w:r w:rsidR="001F6A11">
        <w:t>е</w:t>
      </w:r>
      <w:r>
        <w:t>тельств, с т</w:t>
      </w:r>
      <w:r w:rsidR="001F6A11">
        <w:t>е</w:t>
      </w:r>
      <w:r>
        <w:t>м, чтобы по утвержде</w:t>
      </w:r>
      <w:r w:rsidR="001F6A11">
        <w:t>ни</w:t>
      </w:r>
      <w:r>
        <w:t>и жел</w:t>
      </w:r>
      <w:r w:rsidR="001F6A11">
        <w:t>е</w:t>
      </w:r>
      <w:r>
        <w:t>зной дороги отд</w:t>
      </w:r>
      <w:r w:rsidR="001F6A11">
        <w:t>е</w:t>
      </w:r>
      <w:r>
        <w:t>лить их на п</w:t>
      </w:r>
      <w:r w:rsidR="001F6A11">
        <w:t>ри</w:t>
      </w:r>
      <w:r>
        <w:t>обр</w:t>
      </w:r>
      <w:r w:rsidR="001F6A11">
        <w:t>е</w:t>
      </w:r>
      <w:r>
        <w:t>те</w:t>
      </w:r>
      <w:r w:rsidR="001F6A11">
        <w:t>ни</w:t>
      </w:r>
      <w:r>
        <w:t>е ак</w:t>
      </w:r>
      <w:r w:rsidR="001F6A11">
        <w:t>ци</w:t>
      </w:r>
      <w:r>
        <w:t>й и облига</w:t>
      </w:r>
      <w:r w:rsidR="001F6A11">
        <w:t>ци</w:t>
      </w:r>
      <w:r>
        <w:t>й.</w:t>
      </w:r>
    </w:p>
    <w:p w:rsidR="00B21C8F" w:rsidRDefault="005B24C1" w:rsidP="00A53E5A">
      <w:pPr>
        <w:pStyle w:val="22"/>
        <w:shd w:val="clear" w:color="auto" w:fill="auto"/>
        <w:spacing w:line="254" w:lineRule="exact"/>
        <w:ind w:left="300" w:right="680" w:firstLine="180"/>
      </w:pPr>
      <w:r>
        <w:t>По словам глас</w:t>
      </w:r>
      <w:r w:rsidR="001F6A11">
        <w:t>ного</w:t>
      </w:r>
      <w:r>
        <w:t xml:space="preserve"> г. Самарина, его предложе</w:t>
      </w:r>
      <w:r w:rsidR="001F6A11">
        <w:t>ни</w:t>
      </w:r>
      <w:r>
        <w:t>е ни в каком случа</w:t>
      </w:r>
      <w:r w:rsidR="001F6A11">
        <w:t>е</w:t>
      </w:r>
      <w:r>
        <w:t xml:space="preserve"> не могло им</w:t>
      </w:r>
      <w:r w:rsidR="001F6A11">
        <w:t>е</w:t>
      </w:r>
      <w:r>
        <w:t>ть посл</w:t>
      </w:r>
      <w:r w:rsidR="001F6A11">
        <w:t>е</w:t>
      </w:r>
      <w:r>
        <w:t>дст</w:t>
      </w:r>
      <w:r w:rsidR="001F6A11">
        <w:t>ви</w:t>
      </w:r>
      <w:r>
        <w:t>емлише</w:t>
      </w:r>
      <w:r w:rsidR="001F6A11">
        <w:t>ни</w:t>
      </w:r>
      <w:r>
        <w:t>е земства возможности получить на продовольственный капитал выс</w:t>
      </w:r>
      <w:r w:rsidR="001F6A11">
        <w:t>ши</w:t>
      </w:r>
      <w:r>
        <w:t>й процент; смысл его предложе</w:t>
      </w:r>
      <w:r w:rsidR="001F6A11">
        <w:t>ни</w:t>
      </w:r>
      <w:r>
        <w:t>я был сл</w:t>
      </w:r>
      <w:r w:rsidR="001F6A11">
        <w:t>е</w:t>
      </w:r>
      <w:r>
        <w:t>дую</w:t>
      </w:r>
      <w:r w:rsidR="001F6A11">
        <w:t>щи</w:t>
      </w:r>
      <w:r>
        <w:t>й: желательно было бы составить капитал в таком разм</w:t>
      </w:r>
      <w:r w:rsidR="001F6A11">
        <w:t>е</w:t>
      </w:r>
      <w:r>
        <w:t>р</w:t>
      </w:r>
      <w:r w:rsidR="001F6A11">
        <w:t>е</w:t>
      </w:r>
      <w:r>
        <w:t>, который соотв</w:t>
      </w:r>
      <w:r w:rsidR="001F6A11">
        <w:t>е</w:t>
      </w:r>
      <w:r>
        <w:t xml:space="preserve">тствовал бы не временной </w:t>
      </w:r>
      <w:r>
        <w:lastRenderedPageBreak/>
        <w:t>цифр</w:t>
      </w:r>
      <w:r w:rsidR="001F6A11">
        <w:t>е</w:t>
      </w:r>
      <w:r>
        <w:t>, на которую указывалось, а д</w:t>
      </w:r>
      <w:r w:rsidR="001F6A11">
        <w:t>е</w:t>
      </w:r>
      <w:r>
        <w:t>йствительной потребности и д</w:t>
      </w:r>
      <w:r w:rsidR="001F6A11">
        <w:t>е</w:t>
      </w:r>
      <w:r>
        <w:t>йствительным расходам. Для опред</w:t>
      </w:r>
      <w:r w:rsidR="001F6A11">
        <w:t>е</w:t>
      </w:r>
      <w:r>
        <w:t>ле</w:t>
      </w:r>
      <w:r w:rsidR="001F6A11">
        <w:t>ни</w:t>
      </w:r>
      <w:r>
        <w:t>я этой суммы необходимо принять в соображе</w:t>
      </w:r>
      <w:r w:rsidR="001F6A11">
        <w:t>ни</w:t>
      </w:r>
      <w:r>
        <w:t>е мно</w:t>
      </w:r>
      <w:r w:rsidR="00361501">
        <w:t>гие</w:t>
      </w:r>
      <w:r>
        <w:t xml:space="preserve"> дан</w:t>
      </w:r>
      <w:r w:rsidR="001F6A11">
        <w:t>ные</w:t>
      </w:r>
      <w:r>
        <w:t>: во</w:t>
      </w:r>
      <w:r w:rsidR="00A53E5A">
        <w:t>-</w:t>
      </w:r>
      <w:r>
        <w:t>первых, преж</w:t>
      </w:r>
      <w:r w:rsidR="001F6A11">
        <w:t>ни</w:t>
      </w:r>
      <w:r>
        <w:t>й расход по народному продовольст</w:t>
      </w:r>
      <w:r w:rsidR="001F6A11">
        <w:t>ви</w:t>
      </w:r>
      <w:r>
        <w:t>ю; во</w:t>
      </w:r>
      <w:r w:rsidR="00A53E5A">
        <w:t>-</w:t>
      </w:r>
      <w:r>
        <w:t>вторых, изм</w:t>
      </w:r>
      <w:r w:rsidR="001F6A11">
        <w:t>е</w:t>
      </w:r>
      <w:r>
        <w:t>нив</w:t>
      </w:r>
      <w:r w:rsidR="001F6A11">
        <w:t>шие</w:t>
      </w:r>
      <w:r>
        <w:t>ся в посл</w:t>
      </w:r>
      <w:r w:rsidR="001F6A11">
        <w:t>е</w:t>
      </w:r>
      <w:r>
        <w:t>днее время усло</w:t>
      </w:r>
      <w:r w:rsidR="001F6A11">
        <w:t>ви</w:t>
      </w:r>
      <w:r>
        <w:t>я Московской губер</w:t>
      </w:r>
      <w:r w:rsidR="001F6A11">
        <w:t>ни</w:t>
      </w:r>
      <w:r>
        <w:t>и всл</w:t>
      </w:r>
      <w:r w:rsidR="001F6A11">
        <w:t>е</w:t>
      </w:r>
      <w:r>
        <w:t>дст</w:t>
      </w:r>
      <w:r w:rsidR="001F6A11">
        <w:t>ви</w:t>
      </w:r>
      <w:r>
        <w:t>е устройства жел</w:t>
      </w:r>
      <w:r w:rsidR="001F6A11">
        <w:t>е</w:t>
      </w:r>
      <w:r>
        <w:t>зных дорог, а в</w:t>
      </w:r>
      <w:r w:rsidR="00A53E5A">
        <w:t>-</w:t>
      </w:r>
      <w:r>
        <w:t xml:space="preserve">третьих, то обстоятельство, что прежняя </w:t>
      </w:r>
      <w:r w:rsidR="001F6A11">
        <w:t>комисси</w:t>
      </w:r>
      <w:r>
        <w:t>я народ</w:t>
      </w:r>
      <w:r w:rsidR="001F6A11">
        <w:t>ного</w:t>
      </w:r>
      <w:r>
        <w:t xml:space="preserve"> продовольст</w:t>
      </w:r>
      <w:r w:rsidR="001F6A11">
        <w:t>ви</w:t>
      </w:r>
      <w:r>
        <w:t>я им</w:t>
      </w:r>
      <w:r w:rsidR="001F6A11">
        <w:t>е</w:t>
      </w:r>
      <w:r>
        <w:t>ла возможность в случа</w:t>
      </w:r>
      <w:r w:rsidR="001F6A11">
        <w:t>е</w:t>
      </w:r>
      <w:r>
        <w:t xml:space="preserve"> надобности обратиться в министерство внутренних д</w:t>
      </w:r>
      <w:r w:rsidR="001F6A11">
        <w:t>е</w:t>
      </w:r>
      <w:r>
        <w:t>л; теперь же Губернское Собра</w:t>
      </w:r>
      <w:r w:rsidR="001F6A11">
        <w:t>ни</w:t>
      </w:r>
      <w:r>
        <w:t>е ежегодно ассигнует вперед изв</w:t>
      </w:r>
      <w:r w:rsidR="001F6A11">
        <w:t>е</w:t>
      </w:r>
      <w:r>
        <w:t>стную цифру в распоряже</w:t>
      </w:r>
      <w:r w:rsidR="001F6A11">
        <w:t>ни</w:t>
      </w:r>
      <w:r>
        <w:t xml:space="preserve">е Управы; </w:t>
      </w:r>
      <w:r w:rsidR="00763D33">
        <w:t>если б</w:t>
      </w:r>
      <w:r>
        <w:t xml:space="preserve"> оказалось необходимым </w:t>
      </w:r>
      <w:r w:rsidR="001F6A11">
        <w:t>выйти</w:t>
      </w:r>
      <w:r>
        <w:t xml:space="preserve"> из пред</w:t>
      </w:r>
      <w:r w:rsidR="001F6A11">
        <w:t>е</w:t>
      </w:r>
      <w:r>
        <w:t>лов этой цифры, то Управ</w:t>
      </w:r>
      <w:r w:rsidR="001F6A11">
        <w:t>е</w:t>
      </w:r>
      <w:r>
        <w:t xml:space="preserve"> не к кому обращаться, и потому необходимо на вся</w:t>
      </w:r>
      <w:r w:rsidR="001F6A11">
        <w:t>ки</w:t>
      </w:r>
      <w:r>
        <w:t xml:space="preserve">й случай отпускать в </w:t>
      </w:r>
      <w:r w:rsidR="001F6A11">
        <w:t>ее</w:t>
      </w:r>
      <w:r>
        <w:t xml:space="preserve"> распоряже</w:t>
      </w:r>
      <w:r w:rsidR="001F6A11">
        <w:t>ни</w:t>
      </w:r>
      <w:r>
        <w:t>е значительный лишек. Зат</w:t>
      </w:r>
      <w:r w:rsidR="001F6A11">
        <w:t>е</w:t>
      </w:r>
      <w:r>
        <w:t>м спрашивается: на каких усло</w:t>
      </w:r>
      <w:r w:rsidR="001F6A11">
        <w:t>ви</w:t>
      </w:r>
      <w:r>
        <w:t>ях должны быть выдаваемы ссуды? Если продовольственный капитал в существующем разм</w:t>
      </w:r>
      <w:r w:rsidR="001F6A11">
        <w:t>е</w:t>
      </w:r>
      <w:r>
        <w:t>р</w:t>
      </w:r>
      <w:r w:rsidR="001F6A11">
        <w:t>е</w:t>
      </w:r>
      <w:r>
        <w:t xml:space="preserve"> достаточен для </w:t>
      </w:r>
      <w:r w:rsidR="001F6A11">
        <w:t>обеспеч</w:t>
      </w:r>
      <w:r>
        <w:t>е</w:t>
      </w:r>
      <w:r w:rsidR="001F6A11">
        <w:t>ни</w:t>
      </w:r>
      <w:r>
        <w:t>я народ</w:t>
      </w:r>
      <w:r w:rsidR="001F6A11">
        <w:t>ного</w:t>
      </w:r>
      <w:r>
        <w:t xml:space="preserve"> продовольст</w:t>
      </w:r>
      <w:r w:rsidR="001F6A11">
        <w:t>ви</w:t>
      </w:r>
      <w:r>
        <w:t>я, если процент получаемый с капитала покроет вс</w:t>
      </w:r>
      <w:r w:rsidR="001F6A11">
        <w:t>е</w:t>
      </w:r>
      <w:r>
        <w:t xml:space="preserve"> нужные расходы, то н</w:t>
      </w:r>
      <w:r w:rsidR="001F6A11">
        <w:t>е</w:t>
      </w:r>
      <w:r>
        <w:t>т нужды взыскивать проценты при выдач</w:t>
      </w:r>
      <w:r w:rsidR="001F6A11">
        <w:t>е</w:t>
      </w:r>
      <w:r>
        <w:t xml:space="preserve"> ссуд. Кажется, вопрос о том брать или не брать проценты с обществ, которым будут выдаваться ссуды, можно бы отложить, так как мы отлагали мно</w:t>
      </w:r>
      <w:r w:rsidR="00361501">
        <w:t>ги</w:t>
      </w:r>
      <w:r>
        <w:t>е вопросы, даже та</w:t>
      </w:r>
      <w:r w:rsidR="001F6A11">
        <w:t>ки</w:t>
      </w:r>
      <w:r>
        <w:t>е, которые, по мн</w:t>
      </w:r>
      <w:r w:rsidR="001F6A11">
        <w:t>ени</w:t>
      </w:r>
      <w:r>
        <w:t>ю г. Самарина, не представляют никакого затрудне</w:t>
      </w:r>
      <w:r w:rsidR="001F6A11">
        <w:t>ни</w:t>
      </w:r>
      <w:r>
        <w:t>я, как наприм</w:t>
      </w:r>
      <w:r w:rsidR="001F6A11">
        <w:t>е</w:t>
      </w:r>
      <w:r>
        <w:t>р вопрос: считать ли больницы учрежде</w:t>
      </w:r>
      <w:r w:rsidR="001F6A11">
        <w:t>ни</w:t>
      </w:r>
      <w:r>
        <w:t>ями губернскими или у</w:t>
      </w:r>
      <w:r w:rsidR="001F6A11">
        <w:t>е</w:t>
      </w:r>
      <w:r>
        <w:t>здными.</w:t>
      </w:r>
    </w:p>
    <w:p w:rsidR="00B21C8F" w:rsidRDefault="005B24C1" w:rsidP="00A53E5A">
      <w:pPr>
        <w:pStyle w:val="22"/>
        <w:shd w:val="clear" w:color="auto" w:fill="auto"/>
        <w:spacing w:line="250" w:lineRule="exact"/>
        <w:ind w:right="680" w:firstLine="0"/>
        <w:jc w:val="right"/>
      </w:pPr>
      <w:r>
        <w:t>Предс</w:t>
      </w:r>
      <w:r w:rsidR="001F6A11">
        <w:t>е</w:t>
      </w:r>
      <w:r>
        <w:t>датель Управы высказывает: по словам г. Самарина, взыска</w:t>
      </w:r>
      <w:r w:rsidR="001F6A11">
        <w:t>ни</w:t>
      </w:r>
      <w:r>
        <w:t>е процентов с ссуд недрем</w:t>
      </w:r>
      <w:r w:rsidR="001F6A11">
        <w:t>е</w:t>
      </w:r>
      <w:r>
        <w:t>нно потребует изм</w:t>
      </w:r>
      <w:r w:rsidR="001F6A11">
        <w:t>е</w:t>
      </w:r>
      <w:r>
        <w:t>не</w:t>
      </w:r>
      <w:r w:rsidR="001F6A11">
        <w:t>ни</w:t>
      </w:r>
      <w:r>
        <w:t>я статьи закона; я полагаю, однако, что осо</w:t>
      </w:r>
      <w:r w:rsidR="00D92E0E">
        <w:t>бого</w:t>
      </w:r>
      <w:r>
        <w:t xml:space="preserve"> изм</w:t>
      </w:r>
      <w:r w:rsidR="001F6A11">
        <w:t>е</w:t>
      </w:r>
      <w:r>
        <w:t>не</w:t>
      </w:r>
      <w:r w:rsidR="001F6A11">
        <w:t>ни</w:t>
      </w:r>
      <w:r>
        <w:t>я в законодательном порядк</w:t>
      </w:r>
      <w:r w:rsidR="001F6A11">
        <w:t>е</w:t>
      </w:r>
      <w:r>
        <w:t xml:space="preserve"> едва ли предвидится. Продовольственный капитал передан в в</w:t>
      </w:r>
      <w:r w:rsidR="001F6A11">
        <w:t>е</w:t>
      </w:r>
      <w:r>
        <w:t>д</w:t>
      </w:r>
      <w:r w:rsidR="001F6A11">
        <w:t>ени</w:t>
      </w:r>
      <w:r>
        <w:t>е земских учрежде</w:t>
      </w:r>
      <w:r w:rsidR="001F6A11">
        <w:t>ни</w:t>
      </w:r>
      <w:r>
        <w:t>й, сл</w:t>
      </w:r>
      <w:r w:rsidR="001F6A11">
        <w:t>е</w:t>
      </w:r>
      <w:r>
        <w:t>довательно и установле</w:t>
      </w:r>
      <w:r w:rsidR="001F6A11">
        <w:t>ни</w:t>
      </w:r>
      <w:r>
        <w:t>е т</w:t>
      </w:r>
      <w:r w:rsidR="001F6A11">
        <w:t>е</w:t>
      </w:r>
      <w:r>
        <w:t>х усло</w:t>
      </w:r>
      <w:r w:rsidR="001F6A11">
        <w:t>ви</w:t>
      </w:r>
      <w:r>
        <w:t>й, на которых будут выдаваться ссуды, зависит от т</w:t>
      </w:r>
      <w:r w:rsidR="001F6A11">
        <w:t>е</w:t>
      </w:r>
      <w:r w:rsidR="00A53E5A">
        <w:t>х учреж</w:t>
      </w:r>
      <w:r>
        <w:t>де</w:t>
      </w:r>
      <w:r w:rsidR="001F6A11">
        <w:t>ни</w:t>
      </w:r>
      <w:r>
        <w:t xml:space="preserve">й, </w:t>
      </w:r>
      <w:r>
        <w:lastRenderedPageBreak/>
        <w:t>зав</w:t>
      </w:r>
      <w:r w:rsidR="001F6A11">
        <w:t>е</w:t>
      </w:r>
      <w:r>
        <w:t xml:space="preserve">дывающих теперь </w:t>
      </w:r>
      <w:r w:rsidR="00A53E5A">
        <w:t>э</w:t>
      </w:r>
      <w:r>
        <w:t>тим капиталом. Что же касается до того, что ссуды до сих пор выдавались без %, то это, кажется, не совс</w:t>
      </w:r>
      <w:r w:rsidR="001F6A11">
        <w:t>е</w:t>
      </w:r>
      <w:r>
        <w:t>м в</w:t>
      </w:r>
      <w:r w:rsidR="001F6A11">
        <w:t>е</w:t>
      </w:r>
      <w:r>
        <w:t>рно. Если не ошибаюсь, то не дал</w:t>
      </w:r>
      <w:r w:rsidR="001F6A11">
        <w:t>е</w:t>
      </w:r>
      <w:r>
        <w:t xml:space="preserve">е как в прошлом году </w:t>
      </w:r>
      <w:r w:rsidR="001F6A11">
        <w:t>комисси</w:t>
      </w:r>
      <w:r>
        <w:t>е</w:t>
      </w:r>
      <w:r w:rsidR="00A53E5A">
        <w:t>й</w:t>
      </w:r>
      <w:r>
        <w:t xml:space="preserve"> народ</w:t>
      </w:r>
      <w:r w:rsidR="001F6A11">
        <w:t>ного</w:t>
      </w:r>
      <w:r>
        <w:t xml:space="preserve"> продовольст</w:t>
      </w:r>
      <w:r w:rsidR="001F6A11">
        <w:t>ви</w:t>
      </w:r>
      <w:r>
        <w:t>я назначена была по Богородскому у</w:t>
      </w:r>
      <w:r w:rsidR="001F6A11">
        <w:t>е</w:t>
      </w:r>
      <w:r>
        <w:t>зду ссуда, с усло</w:t>
      </w:r>
      <w:r w:rsidR="001F6A11">
        <w:t>ви</w:t>
      </w:r>
      <w:r>
        <w:t>ем возврата в тече</w:t>
      </w:r>
      <w:r w:rsidR="001F6A11">
        <w:t>ни</w:t>
      </w:r>
      <w:r>
        <w:t>е изв</w:t>
      </w:r>
      <w:r w:rsidR="001F6A11">
        <w:t>е</w:t>
      </w:r>
      <w:r>
        <w:t>ст</w:t>
      </w:r>
      <w:r w:rsidR="001F6A11">
        <w:t>ного</w:t>
      </w:r>
      <w:r>
        <w:t xml:space="preserve"> числа л</w:t>
      </w:r>
      <w:r w:rsidR="001F6A11">
        <w:t>е</w:t>
      </w:r>
      <w:r>
        <w:t>т, но усло</w:t>
      </w:r>
      <w:r w:rsidR="001F6A11">
        <w:t>ви</w:t>
      </w:r>
      <w:r>
        <w:t>я поставлен</w:t>
      </w:r>
      <w:r w:rsidR="001F6A11">
        <w:t>ные</w:t>
      </w:r>
      <w:r>
        <w:t xml:space="preserve"> при этом были такого рода, что крестьяне, которые ходатайствовали о ссуд</w:t>
      </w:r>
      <w:r w:rsidR="001F6A11">
        <w:t>е</w:t>
      </w:r>
      <w:r>
        <w:t>, сами отказались от н</w:t>
      </w:r>
      <w:r w:rsidR="001F6A11">
        <w:t>ее</w:t>
      </w:r>
      <w:r>
        <w:t>. Я думаю, что ежели бы были установлены постоян</w:t>
      </w:r>
      <w:r w:rsidR="001F6A11">
        <w:t>ные</w:t>
      </w:r>
      <w:r>
        <w:t xml:space="preserve"> правила, и </w:t>
      </w:r>
      <w:r w:rsidR="00763D33">
        <w:t>если б</w:t>
      </w:r>
      <w:r>
        <w:t>ы вс</w:t>
      </w:r>
      <w:r w:rsidR="001F6A11">
        <w:t>е</w:t>
      </w:r>
      <w:r>
        <w:t xml:space="preserve"> знали, что полученную ссуду они обязаны будут возвратить с изв</w:t>
      </w:r>
      <w:r w:rsidR="001F6A11">
        <w:t>е</w:t>
      </w:r>
      <w:r>
        <w:t xml:space="preserve">стным </w:t>
      </w:r>
      <w:r>
        <w:rPr>
          <w:rStyle w:val="26"/>
        </w:rPr>
        <w:t>%</w:t>
      </w:r>
      <w:r>
        <w:t xml:space="preserve"> и в тече</w:t>
      </w:r>
      <w:r w:rsidR="001F6A11">
        <w:t>ни</w:t>
      </w:r>
      <w:r>
        <w:t>е опред</w:t>
      </w:r>
      <w:r w:rsidR="001F6A11">
        <w:t>е</w:t>
      </w:r>
      <w:r>
        <w:t>лен</w:t>
      </w:r>
      <w:r w:rsidR="001F6A11">
        <w:t>ного</w:t>
      </w:r>
      <w:r>
        <w:t xml:space="preserve"> числа л</w:t>
      </w:r>
      <w:r w:rsidR="001F6A11">
        <w:t>е</w:t>
      </w:r>
      <w:r>
        <w:t>т, то это устранило бы мно</w:t>
      </w:r>
      <w:r w:rsidR="00361501">
        <w:t>гие</w:t>
      </w:r>
      <w:r>
        <w:t xml:space="preserve"> неудобства, встр</w:t>
      </w:r>
      <w:r w:rsidR="001F6A11">
        <w:t>е</w:t>
      </w:r>
      <w:r>
        <w:t>чав</w:t>
      </w:r>
      <w:r w:rsidR="001F6A11">
        <w:t>шие</w:t>
      </w:r>
      <w:r>
        <w:t>ся до сего времени, и лица, прося</w:t>
      </w:r>
      <w:r w:rsidR="001F6A11">
        <w:t>щие</w:t>
      </w:r>
      <w:r>
        <w:t xml:space="preserve"> о ссуд</w:t>
      </w:r>
      <w:r w:rsidR="001F6A11">
        <w:t>е</w:t>
      </w:r>
      <w:r>
        <w:t>, не были бы вынуждены отказаться от н</w:t>
      </w:r>
      <w:r w:rsidR="001F6A11">
        <w:t>ее</w:t>
      </w:r>
      <w:r>
        <w:t xml:space="preserve"> всл</w:t>
      </w:r>
      <w:r w:rsidR="001F6A11">
        <w:t>е</w:t>
      </w:r>
      <w:r>
        <w:t>дст</w:t>
      </w:r>
      <w:r w:rsidR="001F6A11">
        <w:t>ви</w:t>
      </w:r>
      <w:r>
        <w:t>е произвольно поставленных тягостных усло</w:t>
      </w:r>
      <w:r w:rsidR="001F6A11">
        <w:t>ви</w:t>
      </w:r>
      <w:r>
        <w:t>й.</w:t>
      </w:r>
    </w:p>
    <w:p w:rsidR="00B21C8F" w:rsidRDefault="005B24C1">
      <w:pPr>
        <w:pStyle w:val="22"/>
        <w:shd w:val="clear" w:color="auto" w:fill="auto"/>
        <w:spacing w:line="252" w:lineRule="exact"/>
        <w:ind w:left="440" w:right="540" w:firstLine="200"/>
      </w:pPr>
      <w:r>
        <w:t>В отв</w:t>
      </w:r>
      <w:r w:rsidR="001F6A11">
        <w:t>е</w:t>
      </w:r>
      <w:r>
        <w:t>т на это г. Самарин указывает на закон 24-го декабря 1862 г., гд</w:t>
      </w:r>
      <w:r w:rsidR="001F6A11">
        <w:t>е</w:t>
      </w:r>
      <w:r>
        <w:t xml:space="preserve"> прямо сказано: не насчитывать впредь никаких %, а насчитанные по ссудам, прежде выданным, сложить со счета,—статья 45 Врем. Прав. указывает в какой степени Губернское Собра</w:t>
      </w:r>
      <w:r w:rsidR="001F6A11">
        <w:t>ни</w:t>
      </w:r>
      <w:r>
        <w:t>е в прав</w:t>
      </w:r>
      <w:r w:rsidR="001F6A11">
        <w:t>е</w:t>
      </w:r>
      <w:r>
        <w:t xml:space="preserve"> отм</w:t>
      </w:r>
      <w:r w:rsidR="001F6A11">
        <w:t>е</w:t>
      </w:r>
      <w:r>
        <w:t>нить этот закон и постановить взыска</w:t>
      </w:r>
      <w:r w:rsidR="001F6A11">
        <w:t>ни</w:t>
      </w:r>
      <w:r>
        <w:t>е процентов. С своей стороны, г. Самарин полагает, что до т</w:t>
      </w:r>
      <w:r w:rsidR="001F6A11">
        <w:t>е</w:t>
      </w:r>
      <w:r>
        <w:t>х пор, пока не пересмотр</w:t>
      </w:r>
      <w:r w:rsidR="001F6A11">
        <w:t>е</w:t>
      </w:r>
      <w:r>
        <w:t>н Устав о народном продовольст</w:t>
      </w:r>
      <w:r w:rsidR="001F6A11">
        <w:t>ви</w:t>
      </w:r>
      <w:r>
        <w:t>и, Губернское Собра</w:t>
      </w:r>
      <w:r w:rsidR="001F6A11">
        <w:t>ни</w:t>
      </w:r>
      <w:r>
        <w:t>е едва ли может инструк</w:t>
      </w:r>
      <w:r w:rsidR="001F6A11">
        <w:t>ци</w:t>
      </w:r>
      <w:r>
        <w:t>ей отм</w:t>
      </w:r>
      <w:r w:rsidR="001F6A11">
        <w:t>е</w:t>
      </w:r>
      <w:r>
        <w:t>нять д</w:t>
      </w:r>
      <w:r w:rsidR="001F6A11">
        <w:t>е</w:t>
      </w:r>
      <w:r>
        <w:t>йствую</w:t>
      </w:r>
      <w:r w:rsidR="001F6A11">
        <w:t>щи</w:t>
      </w:r>
      <w:r>
        <w:t>й закон, т</w:t>
      </w:r>
      <w:r w:rsidR="001F6A11">
        <w:t>е</w:t>
      </w:r>
      <w:r>
        <w:t>м бол</w:t>
      </w:r>
      <w:r w:rsidR="001F6A11">
        <w:t>е</w:t>
      </w:r>
      <w:r>
        <w:t>е, что, сколько он помнит, Собра</w:t>
      </w:r>
      <w:r w:rsidR="001F6A11">
        <w:t>ни</w:t>
      </w:r>
      <w:r>
        <w:t>е постоянно руководилось т</w:t>
      </w:r>
      <w:r w:rsidR="001F6A11">
        <w:t>е</w:t>
      </w:r>
      <w:r w:rsidR="00A53E5A">
        <w:t>м прави</w:t>
      </w:r>
      <w:r>
        <w:t>лом, что вс</w:t>
      </w:r>
      <w:r w:rsidR="001F6A11">
        <w:t>е</w:t>
      </w:r>
      <w:r>
        <w:t xml:space="preserve"> статьи Устава о земских повинностях и Устава народ</w:t>
      </w:r>
      <w:r w:rsidR="001F6A11">
        <w:t>ного</w:t>
      </w:r>
      <w:r>
        <w:t xml:space="preserve"> продовольст</w:t>
      </w:r>
      <w:r w:rsidR="001F6A11">
        <w:t>ви</w:t>
      </w:r>
      <w:r>
        <w:t>я, неотм</w:t>
      </w:r>
      <w:r w:rsidR="001F6A11">
        <w:t>е</w:t>
      </w:r>
      <w:r>
        <w:t>нен</w:t>
      </w:r>
      <w:r w:rsidR="001F6A11">
        <w:t>ные</w:t>
      </w:r>
      <w:r>
        <w:t xml:space="preserve"> законодательным порядком и не противор</w:t>
      </w:r>
      <w:r w:rsidR="001F6A11">
        <w:t>е</w:t>
      </w:r>
      <w:r>
        <w:t>ча</w:t>
      </w:r>
      <w:r w:rsidR="001F6A11">
        <w:t>щие</w:t>
      </w:r>
      <w:r>
        <w:t xml:space="preserve"> вошедшим в силу статьям Положе</w:t>
      </w:r>
      <w:r w:rsidR="001F6A11">
        <w:t>ни</w:t>
      </w:r>
      <w:r>
        <w:t>я о земских учрежде</w:t>
      </w:r>
      <w:r w:rsidR="001F6A11">
        <w:t>ни</w:t>
      </w:r>
      <w:r>
        <w:t>ях, сохраняют свое обязательное значе</w:t>
      </w:r>
      <w:r w:rsidR="001F6A11">
        <w:t>ни</w:t>
      </w:r>
      <w:r>
        <w:t>е.</w:t>
      </w:r>
    </w:p>
    <w:p w:rsidR="00B21C8F" w:rsidRDefault="005B24C1">
      <w:pPr>
        <w:pStyle w:val="22"/>
        <w:shd w:val="clear" w:color="auto" w:fill="auto"/>
        <w:spacing w:line="250" w:lineRule="exact"/>
        <w:ind w:left="400" w:right="620" w:firstLine="200"/>
      </w:pPr>
      <w:r>
        <w:t>Предс</w:t>
      </w:r>
      <w:r w:rsidR="001F6A11">
        <w:t>е</w:t>
      </w:r>
      <w:r>
        <w:t>датель Управы: Г. Самарин сослался на 45 статью Времен. Прав., я же сошлюсь на 57 ст. и сл</w:t>
      </w:r>
      <w:r w:rsidR="001F6A11">
        <w:t>е</w:t>
      </w:r>
      <w:r>
        <w:t>дую</w:t>
      </w:r>
      <w:r w:rsidR="001F6A11">
        <w:t>щие</w:t>
      </w:r>
      <w:r>
        <w:t>. Коль скоро земским учрежде</w:t>
      </w:r>
      <w:r w:rsidR="001F6A11">
        <w:t>ни</w:t>
      </w:r>
      <w:r>
        <w:t xml:space="preserve">ям предоставляется право </w:t>
      </w:r>
      <w:r w:rsidR="001F6A11">
        <w:t>объяв</w:t>
      </w:r>
      <w:r>
        <w:t>лять усло</w:t>
      </w:r>
      <w:r w:rsidR="001F6A11">
        <w:t>ви</w:t>
      </w:r>
      <w:r>
        <w:t xml:space="preserve">я, то я думаю, что </w:t>
      </w:r>
      <w:r>
        <w:lastRenderedPageBreak/>
        <w:t>им предоставляется также устанавливать эти усло</w:t>
      </w:r>
      <w:r w:rsidR="001F6A11">
        <w:t>ви</w:t>
      </w:r>
      <w:r>
        <w:t>я.</w:t>
      </w:r>
    </w:p>
    <w:p w:rsidR="00B21C8F" w:rsidRDefault="005B24C1">
      <w:pPr>
        <w:pStyle w:val="22"/>
        <w:shd w:val="clear" w:color="auto" w:fill="auto"/>
        <w:spacing w:line="250" w:lineRule="exact"/>
        <w:ind w:left="400" w:right="620" w:firstLine="200"/>
      </w:pPr>
      <w:r>
        <w:t xml:space="preserve">Гласный Ю. </w:t>
      </w:r>
      <w:r w:rsidR="00361501">
        <w:t>Ф</w:t>
      </w:r>
      <w:r>
        <w:t xml:space="preserve">. Самарин. Между </w:t>
      </w:r>
      <w:r w:rsidR="001F6A11">
        <w:t>объяв</w:t>
      </w:r>
      <w:r>
        <w:t>ле</w:t>
      </w:r>
      <w:r w:rsidR="001F6A11">
        <w:t>ни</w:t>
      </w:r>
      <w:r>
        <w:t>ем и установле</w:t>
      </w:r>
      <w:r w:rsidR="001F6A11">
        <w:t>ни</w:t>
      </w:r>
      <w:r>
        <w:t>ем большая разница. Губернское Собра</w:t>
      </w:r>
      <w:r w:rsidR="001F6A11">
        <w:t>ни</w:t>
      </w:r>
      <w:r>
        <w:t xml:space="preserve">е может </w:t>
      </w:r>
      <w:r w:rsidR="001F6A11">
        <w:t>объяв</w:t>
      </w:r>
      <w:r>
        <w:t>ить усло</w:t>
      </w:r>
      <w:r w:rsidR="001F6A11">
        <w:t>ви</w:t>
      </w:r>
      <w:r>
        <w:t xml:space="preserve">е и срок возврата, но </w:t>
      </w:r>
      <w:r w:rsidR="001F6A11">
        <w:t>объяв</w:t>
      </w:r>
      <w:r>
        <w:t>лять то, что требуется законом, а не то, что установит Собра</w:t>
      </w:r>
      <w:r w:rsidR="001F6A11">
        <w:t>ни</w:t>
      </w:r>
      <w:r>
        <w:t>е. Поэтому я предлагаю сл</w:t>
      </w:r>
      <w:r w:rsidR="001F6A11">
        <w:t>е</w:t>
      </w:r>
      <w:r>
        <w:t>дующее: не угодно ли Собра</w:t>
      </w:r>
      <w:r w:rsidR="001F6A11">
        <w:t>ни</w:t>
      </w:r>
      <w:r>
        <w:t>ю, не отступая от закона 24-го декабря 1862 г., ограничиться только временною м</w:t>
      </w:r>
      <w:r w:rsidR="001F6A11">
        <w:t>е</w:t>
      </w:r>
      <w:r>
        <w:t>рой, а именно: дав 15.000 р. в распоряже</w:t>
      </w:r>
      <w:r w:rsidR="001F6A11">
        <w:t>ни</w:t>
      </w:r>
      <w:r>
        <w:t>е Управ</w:t>
      </w:r>
      <w:r w:rsidR="001F6A11">
        <w:t>е</w:t>
      </w:r>
      <w:r>
        <w:t xml:space="preserve"> на один год, уполномочить ее на всю часть свобод</w:t>
      </w:r>
      <w:r w:rsidR="001F6A11">
        <w:t>ного</w:t>
      </w:r>
      <w:r>
        <w:t xml:space="preserve"> капитала п</w:t>
      </w:r>
      <w:r w:rsidR="001F6A11">
        <w:t>ри</w:t>
      </w:r>
      <w:r>
        <w:t>обр</w:t>
      </w:r>
      <w:r w:rsidR="001F6A11">
        <w:t>е</w:t>
      </w:r>
      <w:r>
        <w:t>сти процент</w:t>
      </w:r>
      <w:r w:rsidR="001F6A11">
        <w:t>ные</w:t>
      </w:r>
      <w:r>
        <w:t xml:space="preserve"> бумаги, остальных же вопросов не предр</w:t>
      </w:r>
      <w:r w:rsidR="001F6A11">
        <w:t>е</w:t>
      </w:r>
      <w:r>
        <w:t>шать, в особенности не уста</w:t>
      </w:r>
      <w:r w:rsidR="00A53E5A">
        <w:t>нов</w:t>
      </w:r>
      <w:r>
        <w:t xml:space="preserve">ят </w:t>
      </w:r>
      <w:r w:rsidR="00A53E5A">
        <w:t>п</w:t>
      </w:r>
      <w:r>
        <w:t>р</w:t>
      </w:r>
      <w:r w:rsidR="00A53E5A">
        <w:t>оц</w:t>
      </w:r>
      <w:r>
        <w:t>ентов по выдаваемым ссудам.</w:t>
      </w:r>
    </w:p>
    <w:p w:rsidR="00B21C8F" w:rsidRDefault="005B24C1">
      <w:pPr>
        <w:pStyle w:val="22"/>
        <w:shd w:val="clear" w:color="auto" w:fill="auto"/>
        <w:spacing w:line="250" w:lineRule="exact"/>
        <w:ind w:left="400" w:right="620" w:firstLine="200"/>
      </w:pPr>
      <w:r>
        <w:t>На вопрос предс</w:t>
      </w:r>
      <w:r w:rsidR="001F6A11">
        <w:t>е</w:t>
      </w:r>
      <w:r>
        <w:t>дателя. Собра</w:t>
      </w:r>
      <w:r w:rsidR="001F6A11">
        <w:t>ни</w:t>
      </w:r>
      <w:r>
        <w:t>я: согласно ли оно с предложе</w:t>
      </w:r>
      <w:r w:rsidR="001F6A11">
        <w:t>ни</w:t>
      </w:r>
      <w:r>
        <w:t>ем Управы или принимает мн</w:t>
      </w:r>
      <w:r w:rsidR="001F6A11">
        <w:t>ени</w:t>
      </w:r>
      <w:r>
        <w:t>е г. Самарина,—большинством голосов утверждено предложе</w:t>
      </w:r>
      <w:r w:rsidR="001F6A11">
        <w:t>ни</w:t>
      </w:r>
      <w:r>
        <w:t>е Управы.</w:t>
      </w:r>
    </w:p>
    <w:p w:rsidR="00B21C8F" w:rsidRDefault="005B24C1">
      <w:pPr>
        <w:pStyle w:val="22"/>
        <w:shd w:val="clear" w:color="auto" w:fill="auto"/>
        <w:spacing w:line="250" w:lineRule="exact"/>
        <w:ind w:left="400" w:right="620" w:firstLine="200"/>
      </w:pPr>
      <w:r>
        <w:t>Зат</w:t>
      </w:r>
      <w:r w:rsidR="001F6A11">
        <w:t>е</w:t>
      </w:r>
      <w:r>
        <w:t>м принята Собра</w:t>
      </w:r>
      <w:r w:rsidR="001F6A11">
        <w:t>ни</w:t>
      </w:r>
      <w:r>
        <w:t>ем первая половина 2-го пункта, согласно с вышеупомянутым предложе</w:t>
      </w:r>
      <w:r w:rsidR="001F6A11">
        <w:t>ни</w:t>
      </w:r>
      <w:r>
        <w:t>ем г. Павлова и с сл</w:t>
      </w:r>
      <w:r w:rsidR="001F6A11">
        <w:t>е</w:t>
      </w:r>
      <w:r>
        <w:t>дующим изм</w:t>
      </w:r>
      <w:r w:rsidR="001F6A11">
        <w:t>е</w:t>
      </w:r>
      <w:r>
        <w:t>не</w:t>
      </w:r>
      <w:r w:rsidR="001F6A11">
        <w:t>ни</w:t>
      </w:r>
      <w:r>
        <w:t>ем, предложенным г. Голохвастовым, а именно: вм</w:t>
      </w:r>
      <w:r w:rsidR="001F6A11">
        <w:t>е</w:t>
      </w:r>
      <w:r>
        <w:t>сто государственных выкупных свид</w:t>
      </w:r>
      <w:r w:rsidR="001F6A11">
        <w:t>е</w:t>
      </w:r>
      <w:r>
        <w:t>тельств или рент читать „государствен</w:t>
      </w:r>
      <w:r w:rsidR="001F6A11">
        <w:t>ные</w:t>
      </w:r>
      <w:r>
        <w:t xml:space="preserve"> процент</w:t>
      </w:r>
      <w:r w:rsidR="001F6A11">
        <w:t>ные</w:t>
      </w:r>
      <w:r>
        <w:t xml:space="preserve"> бумаги или процент</w:t>
      </w:r>
      <w:r w:rsidR="001F6A11">
        <w:t>ные</w:t>
      </w:r>
      <w:r>
        <w:t xml:space="preserve"> бумаги, гарантирован</w:t>
      </w:r>
      <w:r w:rsidR="001F6A11">
        <w:t>ные</w:t>
      </w:r>
      <w:r>
        <w:t xml:space="preserve"> правительством.“ Вторую половину 2-го пункта и пункты 3 и 4 доклада постановлено исключить.</w:t>
      </w:r>
    </w:p>
    <w:p w:rsidR="00B21C8F" w:rsidRDefault="005B24C1">
      <w:pPr>
        <w:pStyle w:val="22"/>
        <w:shd w:val="clear" w:color="auto" w:fill="auto"/>
        <w:spacing w:line="252" w:lineRule="exact"/>
        <w:ind w:left="260" w:right="700" w:firstLine="200"/>
      </w:pPr>
      <w:r>
        <w:t>Дал</w:t>
      </w:r>
      <w:r w:rsidR="001F6A11">
        <w:t>е</w:t>
      </w:r>
      <w:r>
        <w:t>е принято предложе</w:t>
      </w:r>
      <w:r w:rsidR="001F6A11">
        <w:t>ни</w:t>
      </w:r>
      <w:r>
        <w:t>е Управы—вс</w:t>
      </w:r>
      <w:r w:rsidR="001F6A11">
        <w:t>е</w:t>
      </w:r>
      <w:r>
        <w:t xml:space="preserve"> остатки от прежних л</w:t>
      </w:r>
      <w:r w:rsidR="001F6A11">
        <w:t>е</w:t>
      </w:r>
      <w:r>
        <w:t>т и недоимки по сбору на миро</w:t>
      </w:r>
      <w:r w:rsidR="001F6A11">
        <w:t>вые</w:t>
      </w:r>
      <w:r>
        <w:t xml:space="preserve"> по крестьянским д</w:t>
      </w:r>
      <w:r w:rsidR="001F6A11">
        <w:t>е</w:t>
      </w:r>
      <w:r>
        <w:t>лам учрежде</w:t>
      </w:r>
      <w:r w:rsidR="001F6A11">
        <w:t>ни</w:t>
      </w:r>
      <w:r>
        <w:t>я соединить с общим остатком губернс</w:t>
      </w:r>
      <w:r w:rsidR="001F6A11">
        <w:t>кого</w:t>
      </w:r>
      <w:r>
        <w:t xml:space="preserve"> земс</w:t>
      </w:r>
      <w:r w:rsidR="001F6A11">
        <w:t>кого</w:t>
      </w:r>
      <w:r>
        <w:t xml:space="preserve"> сбора.</w:t>
      </w:r>
    </w:p>
    <w:p w:rsidR="00B21C8F" w:rsidRDefault="005B24C1">
      <w:pPr>
        <w:pStyle w:val="22"/>
        <w:shd w:val="clear" w:color="auto" w:fill="auto"/>
        <w:spacing w:line="252" w:lineRule="exact"/>
        <w:ind w:left="260" w:right="700" w:firstLine="200"/>
      </w:pPr>
      <w:r>
        <w:t>Посл</w:t>
      </w:r>
      <w:r w:rsidR="001F6A11">
        <w:t>е</w:t>
      </w:r>
      <w:r>
        <w:t xml:space="preserve"> этого предс</w:t>
      </w:r>
      <w:r w:rsidR="001F6A11">
        <w:t>е</w:t>
      </w:r>
      <w:r>
        <w:t>дателем Управы прочитаны н</w:t>
      </w:r>
      <w:r w:rsidR="001F6A11">
        <w:t>е</w:t>
      </w:r>
      <w:r>
        <w:t>кото</w:t>
      </w:r>
      <w:r w:rsidR="001F6A11">
        <w:t>рые</w:t>
      </w:r>
      <w:r>
        <w:t xml:space="preserve"> отноше</w:t>
      </w:r>
      <w:r w:rsidR="001F6A11">
        <w:t>ни</w:t>
      </w:r>
      <w:r>
        <w:t>я у</w:t>
      </w:r>
      <w:r w:rsidR="001F6A11">
        <w:t>е</w:t>
      </w:r>
      <w:r>
        <w:t>здных земских Собра</w:t>
      </w:r>
      <w:r w:rsidR="001F6A11">
        <w:t>ни</w:t>
      </w:r>
      <w:r>
        <w:t>й. Между прочим минское земское Собра</w:t>
      </w:r>
      <w:r w:rsidR="001F6A11">
        <w:t>ни</w:t>
      </w:r>
      <w:r>
        <w:t xml:space="preserve">е </w:t>
      </w:r>
      <w:r w:rsidR="00C23F16">
        <w:t>изъяв</w:t>
      </w:r>
      <w:r>
        <w:t>ляет жела</w:t>
      </w:r>
      <w:r w:rsidR="001F6A11">
        <w:t>ни</w:t>
      </w:r>
      <w:r>
        <w:t>е, чтобы шести-коп</w:t>
      </w:r>
      <w:r w:rsidR="001F6A11">
        <w:t>е</w:t>
      </w:r>
      <w:r>
        <w:t>ечный сбор с души на устройство школ, взимаемый с государственных крестьян, сд</w:t>
      </w:r>
      <w:r w:rsidR="001F6A11">
        <w:t>е</w:t>
      </w:r>
      <w:r>
        <w:t>лать обяза</w:t>
      </w:r>
      <w:r w:rsidR="00A53E5A">
        <w:t>тельным и для крестьян времено</w:t>
      </w:r>
      <w:r>
        <w:t>обязанных. Собра</w:t>
      </w:r>
      <w:r w:rsidR="001F6A11">
        <w:t>ни</w:t>
      </w:r>
      <w:r>
        <w:t xml:space="preserve">е </w:t>
      </w:r>
      <w:r>
        <w:lastRenderedPageBreak/>
        <w:t>постановило: отказать на том основа</w:t>
      </w:r>
      <w:r w:rsidR="001F6A11">
        <w:t>ни</w:t>
      </w:r>
      <w:r>
        <w:t>и, что сбор этот не земс</w:t>
      </w:r>
      <w:r w:rsidR="001F6A11">
        <w:t>ки</w:t>
      </w:r>
      <w:r>
        <w:t>й, а общественный, и потому</w:t>
      </w:r>
      <w:r w:rsidR="00A53E5A">
        <w:t xml:space="preserve"> зависит от самих крестьян. Клин</w:t>
      </w:r>
      <w:r>
        <w:t>ское же Собра</w:t>
      </w:r>
      <w:r w:rsidR="001F6A11">
        <w:t>ни</w:t>
      </w:r>
      <w:r>
        <w:t>е пишет по поводу обывательских подвод требуемых различными лицами. Губернское Собра</w:t>
      </w:r>
      <w:r w:rsidR="001F6A11">
        <w:t>ни</w:t>
      </w:r>
      <w:r>
        <w:t>е опред</w:t>
      </w:r>
      <w:r w:rsidR="001F6A11">
        <w:t>е</w:t>
      </w:r>
      <w:r>
        <w:t>лило: так как вопрос о точном указа</w:t>
      </w:r>
      <w:r w:rsidR="001F6A11">
        <w:t>ни</w:t>
      </w:r>
      <w:r>
        <w:t xml:space="preserve">и в </w:t>
      </w:r>
      <w:r w:rsidR="00A53E5A">
        <w:t>законе</w:t>
      </w:r>
      <w:r>
        <w:t xml:space="preserve"> т</w:t>
      </w:r>
      <w:r w:rsidR="001F6A11">
        <w:t>е</w:t>
      </w:r>
      <w:r>
        <w:t>х лиц, кото</w:t>
      </w:r>
      <w:r w:rsidR="001F6A11">
        <w:t>рые</w:t>
      </w:r>
      <w:r>
        <w:t xml:space="preserve"> им</w:t>
      </w:r>
      <w:r w:rsidR="001F6A11">
        <w:t>е</w:t>
      </w:r>
      <w:r>
        <w:t>ют право ими пользоваться, составляет предмет осо</w:t>
      </w:r>
      <w:r w:rsidR="00D92E0E">
        <w:t>бого</w:t>
      </w:r>
      <w:r>
        <w:t xml:space="preserve"> ходатайства, то отложить до получе</w:t>
      </w:r>
      <w:r w:rsidR="001F6A11">
        <w:t>ни</w:t>
      </w:r>
      <w:r>
        <w:t>я отв</w:t>
      </w:r>
      <w:r w:rsidR="001F6A11">
        <w:t>е</w:t>
      </w:r>
      <w:r w:rsidR="00A53E5A">
        <w:t>та. Верей</w:t>
      </w:r>
      <w:r>
        <w:t>ское Собра</w:t>
      </w:r>
      <w:r w:rsidR="001F6A11">
        <w:t>ни</w:t>
      </w:r>
      <w:r>
        <w:t>е возбуждает вопрос о прекраще</w:t>
      </w:r>
      <w:r w:rsidR="001F6A11">
        <w:t>ни</w:t>
      </w:r>
      <w:r>
        <w:t>и пьянства, Можайское о временных выставках, а также о том, чтобы воспрещено было крестьянам продавать или закладывать платье и проч. без свид</w:t>
      </w:r>
      <w:r w:rsidR="001F6A11">
        <w:t>е</w:t>
      </w:r>
      <w:r>
        <w:t>тельства сельс</w:t>
      </w:r>
      <w:r w:rsidR="001F6A11">
        <w:t>кого</w:t>
      </w:r>
      <w:r>
        <w:t xml:space="preserve"> начальства о д</w:t>
      </w:r>
      <w:r w:rsidR="001F6A11">
        <w:t>е</w:t>
      </w:r>
      <w:r>
        <w:t>йствительной принадлежности. По вс</w:t>
      </w:r>
      <w:r w:rsidR="001F6A11">
        <w:t>е</w:t>
      </w:r>
      <w:r>
        <w:t>м этим вопросам опред</w:t>
      </w:r>
      <w:r w:rsidR="001F6A11">
        <w:t>е</w:t>
      </w:r>
      <w:r>
        <w:t>лено: остановиться р</w:t>
      </w:r>
      <w:r w:rsidR="001F6A11">
        <w:t>е</w:t>
      </w:r>
      <w:r>
        <w:t>ше</w:t>
      </w:r>
      <w:r w:rsidR="001F6A11">
        <w:t>ни</w:t>
      </w:r>
      <w:r>
        <w:t>ем до чрезвычай</w:t>
      </w:r>
      <w:r w:rsidR="001F6A11">
        <w:t>ного</w:t>
      </w:r>
      <w:r>
        <w:t xml:space="preserve"> мартовс</w:t>
      </w:r>
      <w:r w:rsidR="001F6A11">
        <w:t>кого</w:t>
      </w:r>
      <w:r>
        <w:t xml:space="preserve"> Собра</w:t>
      </w:r>
      <w:r w:rsidR="001F6A11">
        <w:t>ни</w:t>
      </w:r>
      <w:r>
        <w:t>я, поручив Губернской Управ</w:t>
      </w:r>
      <w:r w:rsidR="001F6A11">
        <w:t>е</w:t>
      </w:r>
      <w:r>
        <w:t xml:space="preserve"> составить по вс</w:t>
      </w:r>
      <w:r w:rsidR="001F6A11">
        <w:t>е</w:t>
      </w:r>
      <w:r>
        <w:t>м этим заявле</w:t>
      </w:r>
      <w:r w:rsidR="001F6A11">
        <w:t>ни</w:t>
      </w:r>
      <w:r>
        <w:t>ям особый доклад.</w:t>
      </w:r>
    </w:p>
    <w:p w:rsidR="00B21C8F" w:rsidRDefault="005B24C1">
      <w:pPr>
        <w:pStyle w:val="22"/>
        <w:shd w:val="clear" w:color="auto" w:fill="auto"/>
        <w:spacing w:line="252" w:lineRule="exact"/>
        <w:ind w:left="260" w:right="700" w:firstLine="200"/>
      </w:pPr>
      <w:r>
        <w:t>Зат</w:t>
      </w:r>
      <w:r w:rsidR="001F6A11">
        <w:t>е</w:t>
      </w:r>
      <w:r>
        <w:t>м читано д</w:t>
      </w:r>
      <w:r w:rsidR="001F6A11">
        <w:t>е</w:t>
      </w:r>
      <w:r>
        <w:t>ло м</w:t>
      </w:r>
      <w:r w:rsidR="001F6A11">
        <w:t>е</w:t>
      </w:r>
      <w:r>
        <w:t>щанина Богаченкова, построив</w:t>
      </w:r>
      <w:r w:rsidR="001F6A11">
        <w:t>шего</w:t>
      </w:r>
      <w:r>
        <w:t xml:space="preserve"> дом на обр</w:t>
      </w:r>
      <w:r w:rsidR="001F6A11">
        <w:t>е</w:t>
      </w:r>
      <w:r>
        <w:t>з</w:t>
      </w:r>
      <w:r w:rsidR="001F6A11">
        <w:t>е</w:t>
      </w:r>
      <w:r>
        <w:t xml:space="preserve"> Старо-Калужской дороги. Опред</w:t>
      </w:r>
      <w:r w:rsidR="001F6A11">
        <w:t>е</w:t>
      </w:r>
      <w:r>
        <w:t>лено: поручить Губернской Управ</w:t>
      </w:r>
      <w:r w:rsidR="001F6A11">
        <w:t>е</w:t>
      </w:r>
      <w:r w:rsidR="00497BAB">
        <w:t>разработ</w:t>
      </w:r>
      <w:r>
        <w:t>ать вообще вопрос о постройках на обр</w:t>
      </w:r>
      <w:r w:rsidR="001F6A11">
        <w:t>е</w:t>
      </w:r>
      <w:r>
        <w:t>зах грунтовых дорог и представить о сем будущему очередному Собра</w:t>
      </w:r>
      <w:r w:rsidR="001F6A11">
        <w:t>ни</w:t>
      </w:r>
      <w:r>
        <w:t>ю.</w:t>
      </w:r>
    </w:p>
    <w:p w:rsidR="00B21C8F" w:rsidRDefault="005B24C1" w:rsidP="00A53E5A">
      <w:pPr>
        <w:pStyle w:val="423"/>
        <w:shd w:val="clear" w:color="auto" w:fill="auto"/>
        <w:spacing w:line="210" w:lineRule="exact"/>
        <w:ind w:left="260" w:right="601"/>
      </w:pPr>
      <w:r>
        <w:rPr>
          <w:rStyle w:val="42105pt"/>
        </w:rPr>
        <w:t>Предс</w:t>
      </w:r>
      <w:r w:rsidR="001F6A11">
        <w:rPr>
          <w:rStyle w:val="42105pt"/>
        </w:rPr>
        <w:t>е</w:t>
      </w:r>
      <w:r>
        <w:rPr>
          <w:rStyle w:val="42105pt"/>
        </w:rPr>
        <w:t xml:space="preserve">датель </w:t>
      </w:r>
      <w:r w:rsidRPr="00A53E5A">
        <w:rPr>
          <w:b w:val="0"/>
        </w:rPr>
        <w:t xml:space="preserve">Финансовой </w:t>
      </w:r>
      <w:r w:rsidR="001F6A11" w:rsidRPr="00A53E5A">
        <w:rPr>
          <w:b w:val="0"/>
        </w:rPr>
        <w:t>комиссии</w:t>
      </w:r>
      <w:r w:rsidRPr="00A53E5A">
        <w:rPr>
          <w:b w:val="0"/>
        </w:rPr>
        <w:t xml:space="preserve"> гласный </w:t>
      </w:r>
      <w:r w:rsidRPr="00A53E5A">
        <w:rPr>
          <w:rStyle w:val="42105pt"/>
          <w:b/>
        </w:rPr>
        <w:t>Д. Д.</w:t>
      </w:r>
      <w:r w:rsidRPr="00A53E5A">
        <w:rPr>
          <w:b w:val="0"/>
        </w:rPr>
        <w:t>Голохвастов прочел зат</w:t>
      </w:r>
      <w:r w:rsidR="001F6A11" w:rsidRPr="00A53E5A">
        <w:rPr>
          <w:b w:val="0"/>
        </w:rPr>
        <w:t>е</w:t>
      </w:r>
      <w:r w:rsidRPr="00A53E5A">
        <w:rPr>
          <w:b w:val="0"/>
        </w:rPr>
        <w:t xml:space="preserve">м доклад </w:t>
      </w:r>
      <w:r w:rsidR="001F6A11" w:rsidRPr="00A53E5A">
        <w:rPr>
          <w:b w:val="0"/>
        </w:rPr>
        <w:t>комиссии</w:t>
      </w:r>
      <w:r w:rsidRPr="00A53E5A">
        <w:rPr>
          <w:b w:val="0"/>
        </w:rPr>
        <w:t xml:space="preserve"> по поводу доклада Губернской Управы о счетоводств</w:t>
      </w:r>
      <w:r w:rsidR="001F6A11" w:rsidRPr="00A53E5A">
        <w:rPr>
          <w:b w:val="0"/>
        </w:rPr>
        <w:t>е</w:t>
      </w:r>
      <w:r w:rsidRPr="00A53E5A">
        <w:rPr>
          <w:b w:val="0"/>
        </w:rPr>
        <w:t xml:space="preserve"> и отчетности по земским суммам*).</w:t>
      </w:r>
    </w:p>
    <w:p w:rsidR="00B21C8F" w:rsidRDefault="005B24C1" w:rsidP="00A53E5A">
      <w:pPr>
        <w:pStyle w:val="22"/>
        <w:shd w:val="clear" w:color="auto" w:fill="auto"/>
        <w:spacing w:after="992" w:line="250" w:lineRule="exact"/>
        <w:ind w:left="320" w:right="601" w:firstLine="200"/>
      </w:pPr>
      <w:r>
        <w:t>Посл</w:t>
      </w:r>
      <w:r w:rsidR="001F6A11">
        <w:t>е</w:t>
      </w:r>
      <w:r>
        <w:t xml:space="preserve"> н</w:t>
      </w:r>
      <w:r w:rsidR="001F6A11">
        <w:t>е</w:t>
      </w:r>
      <w:r>
        <w:t>которых пре</w:t>
      </w:r>
      <w:r w:rsidR="001F6A11">
        <w:t>ни</w:t>
      </w:r>
      <w:r>
        <w:t>й пункты 4-й, 2-й и 3-й приняты Собра</w:t>
      </w:r>
      <w:r w:rsidR="001F6A11">
        <w:t>ни</w:t>
      </w:r>
      <w:r>
        <w:t>ем; относительно же 4-го пункта. Собра</w:t>
      </w:r>
      <w:r w:rsidR="001F6A11">
        <w:t>ни</w:t>
      </w:r>
      <w:r>
        <w:t>е остановилось р</w:t>
      </w:r>
      <w:r w:rsidR="001F6A11">
        <w:t>е</w:t>
      </w:r>
      <w:r>
        <w:t>ше</w:t>
      </w:r>
      <w:r w:rsidR="001F6A11">
        <w:t>ни</w:t>
      </w:r>
      <w:r>
        <w:t>ем до сл</w:t>
      </w:r>
      <w:r w:rsidR="001F6A11">
        <w:t>е</w:t>
      </w:r>
      <w:r>
        <w:t>дую</w:t>
      </w:r>
      <w:r w:rsidR="001F6A11">
        <w:t>щего</w:t>
      </w:r>
      <w:r>
        <w:t xml:space="preserve"> зас</w:t>
      </w:r>
      <w:r w:rsidR="001F6A11">
        <w:t>е</w:t>
      </w:r>
      <w:r>
        <w:t>да</w:t>
      </w:r>
      <w:r w:rsidR="001F6A11">
        <w:t>ни</w:t>
      </w:r>
      <w:r>
        <w:t>я.</w:t>
      </w:r>
    </w:p>
    <w:p w:rsidR="00B21C8F" w:rsidRDefault="005B24C1">
      <w:pPr>
        <w:pStyle w:val="22"/>
        <w:shd w:val="clear" w:color="auto" w:fill="auto"/>
        <w:spacing w:after="352" w:line="210" w:lineRule="exact"/>
        <w:ind w:left="2040" w:firstLine="0"/>
        <w:jc w:val="left"/>
      </w:pPr>
      <w:r>
        <w:rPr>
          <w:rStyle w:val="22pt0"/>
        </w:rPr>
        <w:t>ПРИЛОЖЕ</w:t>
      </w:r>
      <w:r w:rsidR="001F6A11">
        <w:rPr>
          <w:rStyle w:val="22pt0"/>
        </w:rPr>
        <w:t>НИ</w:t>
      </w:r>
      <w:r>
        <w:rPr>
          <w:rStyle w:val="22pt0"/>
        </w:rPr>
        <w:t>Я.</w:t>
      </w:r>
    </w:p>
    <w:p w:rsidR="00B21C8F" w:rsidRDefault="005B24C1">
      <w:pPr>
        <w:pStyle w:val="441"/>
        <w:keepNext/>
        <w:keepLines/>
        <w:shd w:val="clear" w:color="auto" w:fill="auto"/>
        <w:spacing w:before="0" w:after="200" w:line="240" w:lineRule="exact"/>
        <w:ind w:left="1640"/>
      </w:pPr>
      <w:bookmarkStart w:id="25" w:name="bookmark26"/>
      <w:r>
        <w:rPr>
          <w:rStyle w:val="44TimesNewRoman12pt75"/>
          <w:rFonts w:eastAsia="Impact"/>
        </w:rPr>
        <w:lastRenderedPageBreak/>
        <w:t xml:space="preserve">Доклад </w:t>
      </w:r>
      <w:r>
        <w:t xml:space="preserve">Финансовой </w:t>
      </w:r>
      <w:r w:rsidR="001F6A11">
        <w:t>комиссии</w:t>
      </w:r>
      <w:r>
        <w:t>.</w:t>
      </w:r>
      <w:bookmarkEnd w:id="25"/>
    </w:p>
    <w:p w:rsidR="00B21C8F" w:rsidRDefault="005B24C1">
      <w:pPr>
        <w:pStyle w:val="180"/>
        <w:shd w:val="clear" w:color="auto" w:fill="auto"/>
        <w:spacing w:line="185" w:lineRule="exact"/>
        <w:ind w:left="320" w:right="720" w:firstLine="200"/>
      </w:pPr>
      <w:r>
        <w:t>Губернское Собра</w:t>
      </w:r>
      <w:r w:rsidR="001F6A11">
        <w:t>ни</w:t>
      </w:r>
      <w:r>
        <w:t>е взас</w:t>
      </w:r>
      <w:r w:rsidR="001F6A11">
        <w:t>е</w:t>
      </w:r>
      <w:r>
        <w:t>да</w:t>
      </w:r>
      <w:r w:rsidR="001F6A11">
        <w:t>ни</w:t>
      </w:r>
      <w:r>
        <w:t>и 19-го числа декабря,приступив к слуша</w:t>
      </w:r>
      <w:r w:rsidR="001F6A11">
        <w:t>ни</w:t>
      </w:r>
      <w:r>
        <w:t>ю доклада Губернской Управы по предмету составленных ею правил для руководства по веде</w:t>
      </w:r>
      <w:r w:rsidR="001F6A11">
        <w:t>ни</w:t>
      </w:r>
      <w:r>
        <w:t>ю отчетности в Земских Управах и по выслуша</w:t>
      </w:r>
      <w:r w:rsidR="001F6A11">
        <w:t>ни</w:t>
      </w:r>
      <w:r>
        <w:t>и со стороны н</w:t>
      </w:r>
      <w:r w:rsidR="001F6A11">
        <w:t>е</w:t>
      </w:r>
      <w:r>
        <w:t>которых гг. гласных возраже</w:t>
      </w:r>
      <w:r w:rsidR="001F6A11">
        <w:t>ни</w:t>
      </w:r>
      <w:r>
        <w:t>й о порядк</w:t>
      </w:r>
      <w:r w:rsidR="001F6A11">
        <w:t>е</w:t>
      </w:r>
      <w:r>
        <w:t xml:space="preserve"> п</w:t>
      </w:r>
      <w:r w:rsidR="001F6A11">
        <w:t>ри</w:t>
      </w:r>
      <w:r>
        <w:t xml:space="preserve">ема сумм и записки их на приход, постановила: доклад Управы передать в Финансовую </w:t>
      </w:r>
      <w:r w:rsidR="001F6A11">
        <w:t>комисси</w:t>
      </w:r>
      <w:r>
        <w:t xml:space="preserve">ю для </w:t>
      </w:r>
      <w:r w:rsidR="001F6A11">
        <w:t>рассм</w:t>
      </w:r>
      <w:r>
        <w:t>отр</w:t>
      </w:r>
      <w:r w:rsidR="001F6A11">
        <w:t>ени</w:t>
      </w:r>
      <w:r>
        <w:t>я и представле</w:t>
      </w:r>
      <w:r w:rsidR="001F6A11">
        <w:t>ни</w:t>
      </w:r>
      <w:r>
        <w:t>я своего заключе</w:t>
      </w:r>
      <w:r w:rsidR="001F6A11">
        <w:t>ни</w:t>
      </w:r>
      <w:r>
        <w:t>я в тече</w:t>
      </w:r>
      <w:r w:rsidR="001F6A11">
        <w:t>ни</w:t>
      </w:r>
      <w:r>
        <w:t>и зас</w:t>
      </w:r>
      <w:r w:rsidR="001F6A11">
        <w:t>е</w:t>
      </w:r>
      <w:r>
        <w:t>да</w:t>
      </w:r>
      <w:r w:rsidR="001F6A11">
        <w:t>ни</w:t>
      </w:r>
      <w:r>
        <w:t>й настоя</w:t>
      </w:r>
      <w:r w:rsidR="001F6A11">
        <w:t>щего</w:t>
      </w:r>
      <w:r>
        <w:t xml:space="preserve"> Собра</w:t>
      </w:r>
      <w:r w:rsidR="001F6A11">
        <w:t>ни</w:t>
      </w:r>
      <w:r>
        <w:t>я.</w:t>
      </w:r>
    </w:p>
    <w:p w:rsidR="00B21C8F" w:rsidRDefault="001F6A11">
      <w:pPr>
        <w:pStyle w:val="180"/>
        <w:shd w:val="clear" w:color="auto" w:fill="auto"/>
        <w:spacing w:line="185" w:lineRule="exact"/>
        <w:ind w:left="320" w:right="720" w:firstLine="200"/>
      </w:pPr>
      <w:r>
        <w:t>Комисси</w:t>
      </w:r>
      <w:r w:rsidR="005B24C1">
        <w:t xml:space="preserve">я, </w:t>
      </w:r>
      <w:r>
        <w:t>рассм</w:t>
      </w:r>
      <w:r w:rsidR="005B24C1">
        <w:t>отр</w:t>
      </w:r>
      <w:r>
        <w:t>е</w:t>
      </w:r>
      <w:r w:rsidR="005B24C1">
        <w:t>в во всей подробности проект правил счетоводства в Земских Управах, нашла его вполн</w:t>
      </w:r>
      <w:r>
        <w:t>е</w:t>
      </w:r>
      <w:r w:rsidR="005B24C1">
        <w:t xml:space="preserve"> удовлетворительным и ц</w:t>
      </w:r>
      <w:r>
        <w:t>е</w:t>
      </w:r>
      <w:r w:rsidR="005B24C1">
        <w:t>лесообразным, но в то же время признала нужным:</w:t>
      </w:r>
    </w:p>
    <w:p w:rsidR="00B21C8F" w:rsidRDefault="005B24C1">
      <w:pPr>
        <w:pStyle w:val="180"/>
        <w:numPr>
          <w:ilvl w:val="0"/>
          <w:numId w:val="31"/>
        </w:numPr>
        <w:shd w:val="clear" w:color="auto" w:fill="auto"/>
        <w:tabs>
          <w:tab w:val="left" w:pos="794"/>
        </w:tabs>
        <w:spacing w:line="185" w:lineRule="exact"/>
        <w:ind w:left="320" w:right="720" w:firstLine="200"/>
      </w:pPr>
      <w:r>
        <w:t>В § 14 текст посл</w:t>
      </w:r>
      <w:r w:rsidR="001F6A11">
        <w:t>е</w:t>
      </w:r>
      <w:r>
        <w:t xml:space="preserve"> слов „выписки о количеств</w:t>
      </w:r>
      <w:r w:rsidR="001F6A11">
        <w:t>е</w:t>
      </w:r>
      <w:r>
        <w:t xml:space="preserve"> сбора</w:t>
      </w:r>
      <w:r w:rsidR="00A53E5A">
        <w:rPr>
          <w:vertAlign w:val="superscript"/>
        </w:rPr>
        <w:t>»</w:t>
      </w:r>
      <w:r>
        <w:t xml:space="preserve"> дополнить словами „с каж</w:t>
      </w:r>
      <w:r w:rsidR="001F6A11">
        <w:t>дого</w:t>
      </w:r>
      <w:r>
        <w:t xml:space="preserve"> свид</w:t>
      </w:r>
      <w:r w:rsidR="001F6A11">
        <w:t>е</w:t>
      </w:r>
      <w:r>
        <w:t>тельства и патента</w:t>
      </w:r>
      <w:r w:rsidR="00A53E5A">
        <w:t>,</w:t>
      </w:r>
      <w:r>
        <w:t xml:space="preserve"> а равно дополнить и прим</w:t>
      </w:r>
      <w:r w:rsidR="001F6A11">
        <w:t>е</w:t>
      </w:r>
      <w:r>
        <w:t>ча</w:t>
      </w:r>
      <w:r w:rsidR="001F6A11">
        <w:t>ни</w:t>
      </w:r>
      <w:r>
        <w:t>е к этому § сл</w:t>
      </w:r>
      <w:r w:rsidR="001F6A11">
        <w:t>е</w:t>
      </w:r>
      <w:r>
        <w:t>дующими словами: „но в таком случа</w:t>
      </w:r>
      <w:r w:rsidR="001F6A11">
        <w:t>е</w:t>
      </w:r>
      <w:r>
        <w:t xml:space="preserve"> м</w:t>
      </w:r>
      <w:r w:rsidR="001F6A11">
        <w:t>е</w:t>
      </w:r>
      <w:r>
        <w:t>ста и лица, на обязанности коих будет лежать выдача гильдейских и вообще торговых свид</w:t>
      </w:r>
      <w:r w:rsidR="001F6A11">
        <w:t>е</w:t>
      </w:r>
      <w:r>
        <w:t>тельств и патентов, выдают тако</w:t>
      </w:r>
      <w:r w:rsidR="001F6A11">
        <w:t>вые</w:t>
      </w:r>
      <w:r>
        <w:t xml:space="preserve"> не иначе как по </w:t>
      </w:r>
      <w:r w:rsidR="00361501">
        <w:t>предъяв</w:t>
      </w:r>
      <w:r>
        <w:t>ле</w:t>
      </w:r>
      <w:r w:rsidR="001F6A11">
        <w:t>ни</w:t>
      </w:r>
      <w:r>
        <w:t>и квитан</w:t>
      </w:r>
      <w:r w:rsidR="001F6A11">
        <w:t>ци</w:t>
      </w:r>
      <w:r>
        <w:t>й Земской Управы в уплат</w:t>
      </w:r>
      <w:r w:rsidR="001F6A11">
        <w:t>е</w:t>
      </w:r>
      <w:r>
        <w:t xml:space="preserve"> губернс</w:t>
      </w:r>
      <w:r w:rsidR="001F6A11">
        <w:t>кого</w:t>
      </w:r>
      <w:r>
        <w:t xml:space="preserve"> и у</w:t>
      </w:r>
      <w:r w:rsidR="001F6A11">
        <w:t>е</w:t>
      </w:r>
      <w:r>
        <w:t>зд</w:t>
      </w:r>
      <w:r w:rsidR="001F6A11">
        <w:t>ного</w:t>
      </w:r>
      <w:r>
        <w:t xml:space="preserve"> сбора, причитаю</w:t>
      </w:r>
      <w:r w:rsidR="001F6A11">
        <w:t>щего</w:t>
      </w:r>
      <w:r>
        <w:t>ся за тот пе</w:t>
      </w:r>
      <w:r w:rsidR="001F6A11">
        <w:t>ри</w:t>
      </w:r>
      <w:r>
        <w:t>од времени, на которое выдается свид</w:t>
      </w:r>
      <w:r w:rsidR="001F6A11">
        <w:t>е</w:t>
      </w:r>
      <w:r>
        <w:t>тельство^.</w:t>
      </w:r>
    </w:p>
    <w:p w:rsidR="00A53E5A" w:rsidRDefault="005B24C1" w:rsidP="00A53E5A">
      <w:pPr>
        <w:pStyle w:val="241"/>
        <w:shd w:val="clear" w:color="auto" w:fill="auto"/>
        <w:spacing w:before="0" w:after="0" w:line="187" w:lineRule="exact"/>
        <w:ind w:left="320" w:right="640"/>
        <w:jc w:val="both"/>
      </w:pPr>
      <w:r>
        <w:t>К § 23 сд</w:t>
      </w:r>
      <w:r w:rsidR="001F6A11">
        <w:t>е</w:t>
      </w:r>
      <w:r>
        <w:t>лать прим</w:t>
      </w:r>
      <w:r w:rsidR="001F6A11">
        <w:t>е</w:t>
      </w:r>
      <w:r>
        <w:t>ча</w:t>
      </w:r>
      <w:r w:rsidR="001F6A11">
        <w:t>ни</w:t>
      </w:r>
      <w:r>
        <w:t>е „составленные Земскими Управами отчеты передаются в реви</w:t>
      </w:r>
      <w:r w:rsidR="001F6A11">
        <w:t>зи</w:t>
      </w:r>
      <w:r>
        <w:t>он</w:t>
      </w:r>
      <w:r w:rsidR="001F6A11">
        <w:t>ныекомиссии</w:t>
      </w:r>
      <w:r>
        <w:t xml:space="preserve"> за</w:t>
      </w:r>
      <w:r w:rsidR="00A53E5A">
        <w:t xml:space="preserve">месяц до наступления срока заседаний очередных </w:t>
      </w:r>
      <w:r w:rsidR="00A53E5A">
        <w:rPr>
          <w:rStyle w:val="24105pt0"/>
        </w:rPr>
        <w:t>Соб</w:t>
      </w:r>
      <w:r w:rsidR="00A53E5A">
        <w:t>раний. Ревизионныекомиссии по поверке отчетов и по рассмотрении истребованных от Управ объяснений — если бы встретилась в том надобность — постановляют свое заключение, утверждая последствие поверки надписью на книгах и отчетах, и возвращают их в Управы за неделю до открытия собрания.</w:t>
      </w:r>
      <w:r w:rsidR="00A53E5A">
        <w:rPr>
          <w:vertAlign w:val="superscript"/>
        </w:rPr>
        <w:t>45,</w:t>
      </w:r>
    </w:p>
    <w:p w:rsidR="00A53E5A" w:rsidRDefault="00A53E5A" w:rsidP="00A53E5A">
      <w:pPr>
        <w:pStyle w:val="241"/>
        <w:numPr>
          <w:ilvl w:val="0"/>
          <w:numId w:val="32"/>
        </w:numPr>
        <w:shd w:val="clear" w:color="auto" w:fill="auto"/>
        <w:tabs>
          <w:tab w:val="left" w:pos="794"/>
        </w:tabs>
        <w:spacing w:before="0" w:after="0" w:line="187" w:lineRule="exact"/>
        <w:ind w:left="320" w:right="640" w:firstLine="200"/>
        <w:jc w:val="both"/>
      </w:pPr>
      <w:r>
        <w:t>Из § 25 исключить слова „ежедневно кроме табельных дней</w:t>
      </w:r>
      <w:r w:rsidR="00497BAB">
        <w:rPr>
          <w:vertAlign w:val="superscript"/>
        </w:rPr>
        <w:t>»</w:t>
      </w:r>
      <w:r>
        <w:t xml:space="preserve"> в том уважении, чтобы назначением дней приема не стеснить действий Земских Управ, но с тем чтоб устранение могущих возникнуть жалоб со стороны плательщиков, если определенные уездными собраниями дни приема сборов будут стеснительны, лежало на ответственности собраний.</w:t>
      </w:r>
    </w:p>
    <w:p w:rsidR="00B21C8F" w:rsidRDefault="00B21C8F" w:rsidP="00497BAB">
      <w:pPr>
        <w:pStyle w:val="180"/>
        <w:shd w:val="clear" w:color="auto" w:fill="auto"/>
        <w:tabs>
          <w:tab w:val="left" w:pos="791"/>
        </w:tabs>
        <w:spacing w:after="260" w:line="185" w:lineRule="exact"/>
        <w:ind w:left="520" w:right="720"/>
      </w:pPr>
    </w:p>
    <w:p w:rsidR="00B21C8F" w:rsidRDefault="005B24C1">
      <w:pPr>
        <w:pStyle w:val="80"/>
        <w:shd w:val="clear" w:color="auto" w:fill="auto"/>
        <w:spacing w:before="0" w:line="160" w:lineRule="exact"/>
        <w:ind w:left="320" w:firstLine="200"/>
        <w:sectPr w:rsidR="00B21C8F">
          <w:headerReference w:type="even" r:id="rId140"/>
          <w:headerReference w:type="default" r:id="rId141"/>
          <w:headerReference w:type="first" r:id="rId142"/>
          <w:footerReference w:type="first" r:id="rId143"/>
          <w:pgSz w:w="7142" w:h="10814"/>
          <w:pgMar w:top="1324" w:right="0" w:bottom="700" w:left="871" w:header="0" w:footer="3" w:gutter="0"/>
          <w:cols w:space="720"/>
          <w:noEndnote/>
          <w:titlePg/>
          <w:docGrid w:linePitch="360"/>
        </w:sectPr>
      </w:pPr>
      <w:r>
        <w:t>') См. п</w:t>
      </w:r>
      <w:r w:rsidR="001F6A11">
        <w:t>ри</w:t>
      </w:r>
      <w:r>
        <w:t>ілож. к сему зас</w:t>
      </w:r>
      <w:r w:rsidR="001F6A11">
        <w:t>е</w:t>
      </w:r>
      <w:r>
        <w:t>да</w:t>
      </w:r>
      <w:r w:rsidR="001F6A11">
        <w:t>ни</w:t>
      </w:r>
      <w:r>
        <w:t>ю.</w:t>
      </w:r>
    </w:p>
    <w:p w:rsidR="00B21C8F" w:rsidRDefault="005B24C1">
      <w:pPr>
        <w:pStyle w:val="241"/>
        <w:numPr>
          <w:ilvl w:val="0"/>
          <w:numId w:val="32"/>
        </w:numPr>
        <w:shd w:val="clear" w:color="auto" w:fill="auto"/>
        <w:tabs>
          <w:tab w:val="left" w:pos="779"/>
        </w:tabs>
        <w:spacing w:before="0" w:after="0" w:line="187" w:lineRule="exact"/>
        <w:ind w:left="320" w:right="640" w:firstLine="200"/>
        <w:jc w:val="both"/>
      </w:pPr>
      <w:r>
        <w:lastRenderedPageBreak/>
        <w:t>К § 25 сд</w:t>
      </w:r>
      <w:r w:rsidR="001F6A11">
        <w:t>е</w:t>
      </w:r>
      <w:r>
        <w:t>лать прим</w:t>
      </w:r>
      <w:r w:rsidR="001F6A11">
        <w:t>е</w:t>
      </w:r>
      <w:r>
        <w:t>ча</w:t>
      </w:r>
      <w:r w:rsidR="001F6A11">
        <w:t>ни</w:t>
      </w:r>
      <w:r>
        <w:t>е: „если плательщик будет представлять не всю ту сумму, какая назначена по окладному листу и зачисле</w:t>
      </w:r>
      <w:r w:rsidR="001F6A11">
        <w:t>ни</w:t>
      </w:r>
      <w:r w:rsidR="00497BAB">
        <w:t>е суммы по сборам предостав</w:t>
      </w:r>
      <w:r>
        <w:t>вить на волю п</w:t>
      </w:r>
      <w:r w:rsidR="001F6A11">
        <w:t>ри</w:t>
      </w:r>
      <w:r>
        <w:t>емщика, то, прим</w:t>
      </w:r>
      <w:r w:rsidR="001F6A11">
        <w:t>е</w:t>
      </w:r>
      <w:r>
        <w:t>няясь к 2653 ст. 2 т. Св. Зак., надлежит наперед очистить недоимки прежних л</w:t>
      </w:r>
      <w:r w:rsidR="001F6A11">
        <w:t>е</w:t>
      </w:r>
      <w:r>
        <w:t>т по губернскому сбору и у</w:t>
      </w:r>
      <w:r w:rsidR="001F6A11">
        <w:t>е</w:t>
      </w:r>
      <w:r>
        <w:t>здному, если таковые окажутся, а зат</w:t>
      </w:r>
      <w:r w:rsidR="001F6A11">
        <w:t>е</w:t>
      </w:r>
      <w:r>
        <w:t>м бухгалтер д</w:t>
      </w:r>
      <w:r w:rsidR="001F6A11">
        <w:t>е</w:t>
      </w:r>
      <w:r>
        <w:t>лает пропор</w:t>
      </w:r>
      <w:r w:rsidR="001F6A11">
        <w:t>ци</w:t>
      </w:r>
      <w:r>
        <w:t xml:space="preserve">ональный </w:t>
      </w:r>
      <w:r w:rsidR="00D92E0E">
        <w:t>расчет</w:t>
      </w:r>
      <w:r>
        <w:t xml:space="preserve"> сколько из достальной суммы сл</w:t>
      </w:r>
      <w:r w:rsidR="001F6A11">
        <w:t>е</w:t>
      </w:r>
      <w:r>
        <w:t>дует обратить в сбор повинностей губернских и особо у</w:t>
      </w:r>
      <w:r w:rsidR="001F6A11">
        <w:t>е</w:t>
      </w:r>
      <w:r>
        <w:t>здных.^</w:t>
      </w:r>
    </w:p>
    <w:p w:rsidR="00B21C8F" w:rsidRDefault="005B24C1">
      <w:pPr>
        <w:pStyle w:val="241"/>
        <w:shd w:val="clear" w:color="auto" w:fill="auto"/>
        <w:spacing w:before="0" w:after="0" w:line="187" w:lineRule="exact"/>
        <w:ind w:left="320" w:right="640" w:firstLine="200"/>
        <w:jc w:val="both"/>
      </w:pPr>
      <w:r>
        <w:t>За исправле</w:t>
      </w:r>
      <w:r w:rsidR="001F6A11">
        <w:t>ни</w:t>
      </w:r>
      <w:r>
        <w:t xml:space="preserve">ем упомянутых четырех параграфов, финансовая </w:t>
      </w:r>
      <w:r w:rsidR="001F6A11">
        <w:t>комисси</w:t>
      </w:r>
      <w:r>
        <w:t xml:space="preserve">я </w:t>
      </w:r>
      <w:r w:rsidR="00361501">
        <w:t>имеют</w:t>
      </w:r>
      <w:r>
        <w:t xml:space="preserve"> честь предложить на разр</w:t>
      </w:r>
      <w:r w:rsidR="001F6A11">
        <w:t>е</w:t>
      </w:r>
      <w:r>
        <w:t>ше</w:t>
      </w:r>
      <w:r w:rsidR="001F6A11">
        <w:t>ни</w:t>
      </w:r>
      <w:r>
        <w:t>е Губернс</w:t>
      </w:r>
      <w:r w:rsidR="001F6A11">
        <w:t>кого</w:t>
      </w:r>
      <w:r>
        <w:t xml:space="preserve"> Собра</w:t>
      </w:r>
      <w:r w:rsidR="001F6A11">
        <w:t>ни</w:t>
      </w:r>
      <w:r>
        <w:t>я сл</w:t>
      </w:r>
      <w:r w:rsidR="001F6A11">
        <w:t>е</w:t>
      </w:r>
      <w:r>
        <w:t>дую</w:t>
      </w:r>
      <w:r w:rsidR="001F6A11">
        <w:t>щи</w:t>
      </w:r>
      <w:r>
        <w:t>е три вопроса:</w:t>
      </w:r>
    </w:p>
    <w:p w:rsidR="00B21C8F" w:rsidRDefault="005B24C1">
      <w:pPr>
        <w:pStyle w:val="241"/>
        <w:shd w:val="clear" w:color="auto" w:fill="auto"/>
        <w:spacing w:before="0" w:after="0" w:line="187" w:lineRule="exact"/>
        <w:ind w:left="320" w:right="640" w:firstLine="200"/>
        <w:jc w:val="both"/>
      </w:pPr>
      <w:r>
        <w:t>Так как по сил</w:t>
      </w:r>
      <w:r w:rsidR="001F6A11">
        <w:t>е</w:t>
      </w:r>
      <w:r>
        <w:t xml:space="preserve"> 107 ст. Пол. о земск. учреж., земс</w:t>
      </w:r>
      <w:r w:rsidR="001F6A11">
        <w:t>кие</w:t>
      </w:r>
      <w:r>
        <w:t xml:space="preserve"> собра</w:t>
      </w:r>
      <w:r w:rsidR="001F6A11">
        <w:t>ни</w:t>
      </w:r>
      <w:r>
        <w:t>я для руководства Земских Управ при веде</w:t>
      </w:r>
      <w:r w:rsidR="001F6A11">
        <w:t>ни</w:t>
      </w:r>
      <w:r>
        <w:t>и отчетности по денежным суммам земства обязаны составлять инструк</w:t>
      </w:r>
      <w:r w:rsidR="001F6A11">
        <w:t>ци</w:t>
      </w:r>
      <w:r>
        <w:t>и, прим</w:t>
      </w:r>
      <w:r w:rsidR="001F6A11">
        <w:t>е</w:t>
      </w:r>
      <w:r>
        <w:t>няясь к образцам, ка</w:t>
      </w:r>
      <w:r w:rsidR="001F6A11">
        <w:t>ки</w:t>
      </w:r>
      <w:r>
        <w:t>е будут для сего установлены, то не угодно ли будет Собра</w:t>
      </w:r>
      <w:r w:rsidR="001F6A11">
        <w:t>ни</w:t>
      </w:r>
      <w:r>
        <w:t>ю разр</w:t>
      </w:r>
      <w:r w:rsidR="001F6A11">
        <w:t>е</w:t>
      </w:r>
      <w:r>
        <w:t>шить Губернской Управ</w:t>
      </w:r>
      <w:r w:rsidR="001F6A11">
        <w:t>е</w:t>
      </w:r>
      <w:r>
        <w:t xml:space="preserve"> ходатайствовать об утвержде</w:t>
      </w:r>
      <w:r w:rsidR="001F6A11">
        <w:t>ни</w:t>
      </w:r>
      <w:r>
        <w:t>и предложен</w:t>
      </w:r>
      <w:r w:rsidR="001F6A11">
        <w:t>ного</w:t>
      </w:r>
      <w:r>
        <w:t xml:space="preserve"> проекта правил.</w:t>
      </w:r>
    </w:p>
    <w:p w:rsidR="00B21C8F" w:rsidRDefault="005B24C1" w:rsidP="00497BAB">
      <w:pPr>
        <w:pStyle w:val="241"/>
        <w:shd w:val="clear" w:color="auto" w:fill="auto"/>
        <w:spacing w:before="0" w:after="0" w:line="187" w:lineRule="exact"/>
        <w:ind w:left="320" w:right="640" w:firstLine="200"/>
        <w:jc w:val="both"/>
      </w:pPr>
      <w:r>
        <w:t xml:space="preserve">Засим </w:t>
      </w:r>
      <w:r w:rsidR="001F6A11">
        <w:t>комисси</w:t>
      </w:r>
      <w:r>
        <w:t>я обратилась к 19 ст. Высочайше утвержденных 1-го января 1864 г. Временных Правил для земских учрежде</w:t>
      </w:r>
      <w:r w:rsidR="001F6A11">
        <w:t>ни</w:t>
      </w:r>
      <w:r>
        <w:t>й, в которой сказано, что в сбор</w:t>
      </w:r>
      <w:r w:rsidR="001F6A11">
        <w:t>е</w:t>
      </w:r>
      <w:r>
        <w:t>, хране</w:t>
      </w:r>
      <w:r w:rsidR="001F6A11">
        <w:t>ни</w:t>
      </w:r>
      <w:r>
        <w:t>и, отпуск</w:t>
      </w:r>
      <w:r w:rsidR="001F6A11">
        <w:t>е</w:t>
      </w:r>
      <w:r>
        <w:t xml:space="preserve"> сумм губернских и у</w:t>
      </w:r>
      <w:r w:rsidR="001F6A11">
        <w:t>е</w:t>
      </w:r>
      <w:r>
        <w:t>здных земских повинностей и отчетности по оным, у</w:t>
      </w:r>
      <w:r w:rsidR="001F6A11">
        <w:t>е</w:t>
      </w:r>
      <w:r>
        <w:t>зд</w:t>
      </w:r>
      <w:r w:rsidR="001F6A11">
        <w:t>ные</w:t>
      </w:r>
      <w:r>
        <w:t xml:space="preserve"> казначейства и казен</w:t>
      </w:r>
      <w:r w:rsidR="001F6A11">
        <w:t>ные</w:t>
      </w:r>
      <w:r>
        <w:t xml:space="preserve"> палаты руководствуются существующими правилами Устав. о земск. пов., 106 и 107 ст. Полож. о земск. учрежд. и особыми инструк</w:t>
      </w:r>
      <w:r w:rsidR="001F6A11">
        <w:t>ци</w:t>
      </w:r>
      <w:r>
        <w:t>ями, ка</w:t>
      </w:r>
      <w:r w:rsidR="001F6A11">
        <w:t>кие</w:t>
      </w:r>
      <w:r>
        <w:t xml:space="preserve"> даны будут им на сей предмет министром Финансов. Отсюда возникает вопрос: может ли Губернское Собра</w:t>
      </w:r>
      <w:r w:rsidR="001F6A11">
        <w:t>ни</w:t>
      </w:r>
      <w:r>
        <w:t>е, до окончатель</w:t>
      </w:r>
      <w:r w:rsidR="001F6A11">
        <w:t>ного</w:t>
      </w:r>
      <w:r>
        <w:t xml:space="preserve"> утвержде</w:t>
      </w:r>
      <w:r w:rsidR="001F6A11">
        <w:t>ни</w:t>
      </w:r>
      <w:r>
        <w:t>я установленным порядком правил счетоводства, разр</w:t>
      </w:r>
      <w:r w:rsidR="001F6A11">
        <w:t>е</w:t>
      </w:r>
      <w:r>
        <w:t>шить п</w:t>
      </w:r>
      <w:r w:rsidR="001F6A11">
        <w:t>ри</w:t>
      </w:r>
      <w:r>
        <w:t>ем сумм, вм</w:t>
      </w:r>
      <w:r w:rsidR="001F6A11">
        <w:t>е</w:t>
      </w:r>
      <w:r>
        <w:t>сто у</w:t>
      </w:r>
      <w:r w:rsidR="001F6A11">
        <w:t>е</w:t>
      </w:r>
      <w:r>
        <w:t xml:space="preserve">здных казначейств, в Земских Управах? </w:t>
      </w:r>
      <w:r w:rsidR="001F6A11">
        <w:t>Комисси</w:t>
      </w:r>
      <w:r>
        <w:t>я пришла к тому уб</w:t>
      </w:r>
      <w:r w:rsidR="001F6A11">
        <w:t>е</w:t>
      </w:r>
      <w:r>
        <w:t>жде</w:t>
      </w:r>
      <w:r w:rsidR="001F6A11">
        <w:t>ни</w:t>
      </w:r>
      <w:r>
        <w:t>ю, что указан</w:t>
      </w:r>
      <w:r w:rsidR="001F6A11">
        <w:t>ные</w:t>
      </w:r>
      <w:r>
        <w:t xml:space="preserve"> в 18 ст. Врем. Прав.84—94 ст. Уст. о земск. повин. остаются еще в своей сил</w:t>
      </w:r>
      <w:r w:rsidR="001F6A11">
        <w:t>е</w:t>
      </w:r>
      <w:r>
        <w:t>, и что всл</w:t>
      </w:r>
      <w:r w:rsidR="001F6A11">
        <w:t>е</w:t>
      </w:r>
      <w:r>
        <w:t>дст</w:t>
      </w:r>
      <w:r w:rsidR="001F6A11">
        <w:t>ви</w:t>
      </w:r>
      <w:r>
        <w:t>е возникшей переписки о недоставле</w:t>
      </w:r>
      <w:r w:rsidR="001F6A11">
        <w:t>ни</w:t>
      </w:r>
      <w:r>
        <w:t>и Управ</w:t>
      </w:r>
      <w:r w:rsidR="001F6A11">
        <w:t>е</w:t>
      </w:r>
      <w:r>
        <w:t xml:space="preserve"> от казенной палаты отчетных св</w:t>
      </w:r>
      <w:r w:rsidR="001F6A11">
        <w:t>е</w:t>
      </w:r>
      <w:r>
        <w:t>д</w:t>
      </w:r>
      <w:r w:rsidR="001F6A11">
        <w:t>ени</w:t>
      </w:r>
      <w:r>
        <w:t>й, г. министр Финансов, в отноше</w:t>
      </w:r>
      <w:r w:rsidR="001F6A11">
        <w:t>ни</w:t>
      </w:r>
      <w:r>
        <w:t>и к министру внутренних д</w:t>
      </w:r>
      <w:r w:rsidR="001F6A11">
        <w:t>е</w:t>
      </w:r>
      <w:r>
        <w:t>л 8-го октября за № 2.662, отозвался, что Земс</w:t>
      </w:r>
      <w:r w:rsidR="001F6A11">
        <w:t>ки</w:t>
      </w:r>
      <w:r>
        <w:t>е Управы, впредь до опред</w:t>
      </w:r>
      <w:r w:rsidR="001F6A11">
        <w:t>е</w:t>
      </w:r>
      <w:r>
        <w:t>ле</w:t>
      </w:r>
      <w:r w:rsidR="001F6A11">
        <w:t>ни</w:t>
      </w:r>
      <w:r>
        <w:t>я министерством Финансов учас</w:t>
      </w:r>
      <w:r w:rsidR="001F6A11">
        <w:t>ти</w:t>
      </w:r>
      <w:r>
        <w:t xml:space="preserve">я их </w:t>
      </w:r>
      <w:r>
        <w:rPr>
          <w:rStyle w:val="1885pt"/>
          <w:b/>
          <w:bCs/>
        </w:rPr>
        <w:t>во взима</w:t>
      </w:r>
      <w:r w:rsidR="001F6A11">
        <w:rPr>
          <w:rStyle w:val="1885pt"/>
          <w:b/>
          <w:bCs/>
        </w:rPr>
        <w:t>ни</w:t>
      </w:r>
      <w:r>
        <w:rPr>
          <w:rStyle w:val="1885pt"/>
          <w:b/>
          <w:bCs/>
        </w:rPr>
        <w:t>и</w:t>
      </w:r>
      <w:r>
        <w:t>, хране</w:t>
      </w:r>
      <w:r w:rsidR="001F6A11">
        <w:t>ни</w:t>
      </w:r>
      <w:r>
        <w:t>и и расходова</w:t>
      </w:r>
      <w:r w:rsidR="001F6A11">
        <w:t>ни</w:t>
      </w:r>
      <w:r>
        <w:t>и сумм земс</w:t>
      </w:r>
      <w:r w:rsidR="001F6A11">
        <w:t>кого</w:t>
      </w:r>
      <w:r>
        <w:t xml:space="preserve"> сбора, на основ. прим</w:t>
      </w:r>
      <w:r w:rsidR="001F6A11">
        <w:t>е</w:t>
      </w:r>
      <w:r>
        <w:t>ч. к ст. 160 Пол. о зем. учр., должны принимать ту отчетность и т</w:t>
      </w:r>
      <w:r w:rsidR="001F6A11">
        <w:t>е</w:t>
      </w:r>
      <w:r>
        <w:t xml:space="preserve"> св</w:t>
      </w:r>
      <w:r w:rsidR="001F6A11">
        <w:t>е</w:t>
      </w:r>
      <w:r>
        <w:t>д</w:t>
      </w:r>
      <w:r w:rsidR="001F6A11">
        <w:t>ени</w:t>
      </w:r>
      <w:r>
        <w:t>я о губернском сбор</w:t>
      </w:r>
      <w:r w:rsidR="001F6A11">
        <w:t>е</w:t>
      </w:r>
      <w:r>
        <w:t>, кото</w:t>
      </w:r>
      <w:r w:rsidR="001F6A11">
        <w:t>рые</w:t>
      </w:r>
      <w:r>
        <w:t xml:space="preserve"> доставлялись министерству Финансов и особым о земских повинностях присутст</w:t>
      </w:r>
      <w:r w:rsidR="001F6A11">
        <w:t>ви</w:t>
      </w:r>
      <w:r>
        <w:t>ям, а сл</w:t>
      </w:r>
      <w:r w:rsidR="001F6A11">
        <w:t>е</w:t>
      </w:r>
      <w:r>
        <w:t>дственно, и п</w:t>
      </w:r>
      <w:r w:rsidR="001F6A11">
        <w:t>ри</w:t>
      </w:r>
      <w:r>
        <w:t>ем сумм, во изб</w:t>
      </w:r>
      <w:r w:rsidR="001F6A11">
        <w:t>е</w:t>
      </w:r>
      <w:r>
        <w:t>жа</w:t>
      </w:r>
      <w:r w:rsidR="001F6A11">
        <w:t>ни</w:t>
      </w:r>
      <w:r>
        <w:t>е большой запутанности в счетах, до окончатель</w:t>
      </w:r>
      <w:r w:rsidR="001F6A11">
        <w:t>ного</w:t>
      </w:r>
      <w:r>
        <w:t xml:space="preserve"> устройства счетоводства, должен оставаться на у</w:t>
      </w:r>
      <w:r w:rsidR="001F6A11">
        <w:t>е</w:t>
      </w:r>
      <w:r>
        <w:t xml:space="preserve">здных казначействах; </w:t>
      </w:r>
      <w:r>
        <w:rPr>
          <w:rStyle w:val="1812pt0pt"/>
          <w:b/>
          <w:bCs/>
        </w:rPr>
        <w:t xml:space="preserve">а </w:t>
      </w:r>
      <w:r>
        <w:t>это обстоятельство уб</w:t>
      </w:r>
      <w:r w:rsidR="001F6A11">
        <w:t>е</w:t>
      </w:r>
      <w:r>
        <w:t xml:space="preserve">ждает </w:t>
      </w:r>
      <w:r w:rsidR="001F6A11">
        <w:t>комисси</w:t>
      </w:r>
      <w:r>
        <w:t>ю, что полезно бы было, не отлагая на неопред</w:t>
      </w:r>
      <w:r w:rsidR="001F6A11">
        <w:t>е</w:t>
      </w:r>
      <w:r>
        <w:t>ленное время откры</w:t>
      </w:r>
      <w:r w:rsidR="001F6A11">
        <w:t>ти</w:t>
      </w:r>
      <w:r>
        <w:t>я, по 109 ст. Пол. о земск. учрежд., пол</w:t>
      </w:r>
      <w:r w:rsidR="001F6A11">
        <w:t>ного</w:t>
      </w:r>
      <w:r>
        <w:t xml:space="preserve"> счетоводства в управах, ограничиться в тече</w:t>
      </w:r>
      <w:r w:rsidR="001F6A11">
        <w:t>ни</w:t>
      </w:r>
      <w:r>
        <w:t>и 1867 г. хотя веде</w:t>
      </w:r>
      <w:r w:rsidR="001F6A11">
        <w:t>ни</w:t>
      </w:r>
      <w:r>
        <w:t>ем подробной отчетности по расходам-, и потому если это предположе</w:t>
      </w:r>
      <w:r w:rsidR="001F6A11">
        <w:t>ни</w:t>
      </w:r>
      <w:r>
        <w:t xml:space="preserve">е будет признано основательным, то </w:t>
      </w:r>
      <w:r w:rsidR="001F6A11">
        <w:t>комисси</w:t>
      </w:r>
      <w:r>
        <w:t xml:space="preserve">я </w:t>
      </w:r>
      <w:r w:rsidR="00361501">
        <w:t>имеют</w:t>
      </w:r>
      <w:r>
        <w:t xml:space="preserve"> честь предложить:</w:t>
      </w:r>
    </w:p>
    <w:p w:rsidR="00B21C8F" w:rsidRDefault="005B24C1">
      <w:pPr>
        <w:pStyle w:val="241"/>
        <w:numPr>
          <w:ilvl w:val="0"/>
          <w:numId w:val="33"/>
        </w:numPr>
        <w:shd w:val="clear" w:color="auto" w:fill="auto"/>
        <w:tabs>
          <w:tab w:val="left" w:pos="791"/>
        </w:tabs>
        <w:spacing w:before="0" w:after="0" w:line="187" w:lineRule="exact"/>
        <w:ind w:left="320" w:right="700" w:firstLine="200"/>
        <w:jc w:val="both"/>
      </w:pPr>
      <w:r>
        <w:lastRenderedPageBreak/>
        <w:t>Окончатель</w:t>
      </w:r>
      <w:r w:rsidR="001F6A11">
        <w:t>ные</w:t>
      </w:r>
      <w:r>
        <w:t xml:space="preserve"> слова § 23-го „Земс</w:t>
      </w:r>
      <w:r w:rsidR="001F6A11">
        <w:t>кие</w:t>
      </w:r>
      <w:r>
        <w:t xml:space="preserve"> Управы</w:t>
      </w:r>
      <w:r w:rsidR="00497BAB">
        <w:rPr>
          <w:vertAlign w:val="superscript"/>
        </w:rPr>
        <w:t>»</w:t>
      </w:r>
      <w:r>
        <w:t xml:space="preserve"> зам</w:t>
      </w:r>
      <w:r w:rsidR="001F6A11">
        <w:t>е</w:t>
      </w:r>
      <w:r>
        <w:t>нить словами: „м</w:t>
      </w:r>
      <w:r w:rsidR="001F6A11">
        <w:t>е</w:t>
      </w:r>
      <w:r>
        <w:t>ст</w:t>
      </w:r>
      <w:r w:rsidR="001F6A11">
        <w:t>ные</w:t>
      </w:r>
      <w:r>
        <w:t xml:space="preserve"> казначейства.^</w:t>
      </w:r>
    </w:p>
    <w:p w:rsidR="00B21C8F" w:rsidRDefault="005B24C1">
      <w:pPr>
        <w:pStyle w:val="180"/>
        <w:numPr>
          <w:ilvl w:val="0"/>
          <w:numId w:val="33"/>
        </w:numPr>
        <w:shd w:val="clear" w:color="auto" w:fill="auto"/>
        <w:tabs>
          <w:tab w:val="left" w:pos="799"/>
        </w:tabs>
        <w:spacing w:line="187" w:lineRule="exact"/>
        <w:ind w:left="320" w:firstLine="200"/>
      </w:pPr>
      <w:r>
        <w:t>§ 3—12 оставить без изм</w:t>
      </w:r>
      <w:r w:rsidR="001F6A11">
        <w:t>е</w:t>
      </w:r>
      <w:r>
        <w:t>не</w:t>
      </w:r>
      <w:r w:rsidR="001F6A11">
        <w:t>ни</w:t>
      </w:r>
      <w:r>
        <w:t>я.</w:t>
      </w:r>
    </w:p>
    <w:p w:rsidR="00B21C8F" w:rsidRDefault="005B24C1">
      <w:pPr>
        <w:pStyle w:val="241"/>
        <w:numPr>
          <w:ilvl w:val="0"/>
          <w:numId w:val="33"/>
        </w:numPr>
        <w:shd w:val="clear" w:color="auto" w:fill="auto"/>
        <w:tabs>
          <w:tab w:val="left" w:pos="794"/>
        </w:tabs>
        <w:spacing w:before="0" w:after="0" w:line="187" w:lineRule="exact"/>
        <w:ind w:left="320" w:right="700" w:firstLine="200"/>
        <w:jc w:val="both"/>
      </w:pPr>
      <w:r>
        <w:t>§ 12 проекта правил дополнить: „передавая с т</w:t>
      </w:r>
      <w:r w:rsidR="001F6A11">
        <w:t>е</w:t>
      </w:r>
      <w:r>
        <w:t>м вм</w:t>
      </w:r>
      <w:r w:rsidR="001F6A11">
        <w:t>е</w:t>
      </w:r>
      <w:r>
        <w:t>ст</w:t>
      </w:r>
      <w:r w:rsidR="001F6A11">
        <w:t>е</w:t>
      </w:r>
      <w:r>
        <w:t xml:space="preserve"> выписки из см</w:t>
      </w:r>
      <w:r w:rsidR="001F6A11">
        <w:t>е</w:t>
      </w:r>
      <w:r>
        <w:t>т губернс</w:t>
      </w:r>
      <w:r w:rsidR="001F6A11">
        <w:t>кого</w:t>
      </w:r>
      <w:r>
        <w:t xml:space="preserve"> и у</w:t>
      </w:r>
      <w:r w:rsidR="001F6A11">
        <w:t>е</w:t>
      </w:r>
      <w:r>
        <w:t>з</w:t>
      </w:r>
      <w:r w:rsidR="001F6A11">
        <w:t>д</w:t>
      </w:r>
      <w:r w:rsidR="00497BAB">
        <w:t>н</w:t>
      </w:r>
      <w:r w:rsidR="001F6A11">
        <w:t>ого</w:t>
      </w:r>
      <w:r w:rsidR="00497BAB">
        <w:t xml:space="preserve"> сборов в </w:t>
      </w:r>
      <w:r>
        <w:t>казенную палату для надлежа</w:t>
      </w:r>
      <w:r w:rsidR="001F6A11">
        <w:t>щего</w:t>
      </w:r>
      <w:r>
        <w:t xml:space="preserve"> сличе</w:t>
      </w:r>
      <w:r w:rsidR="001F6A11">
        <w:t>ни</w:t>
      </w:r>
      <w:r>
        <w:t>я цифры сбора с т</w:t>
      </w:r>
      <w:r w:rsidR="001F6A11">
        <w:t>е</w:t>
      </w:r>
      <w:r>
        <w:t>ми подробными списками плательщиков, которые по 13-му § будут ей доставляемы от У</w:t>
      </w:r>
      <w:r w:rsidR="001F6A11">
        <w:t>е</w:t>
      </w:r>
      <w:r>
        <w:t>здных Земских Управ.</w:t>
      </w:r>
    </w:p>
    <w:p w:rsidR="00B21C8F" w:rsidRDefault="005B24C1">
      <w:pPr>
        <w:pStyle w:val="241"/>
        <w:numPr>
          <w:ilvl w:val="0"/>
          <w:numId w:val="33"/>
        </w:numPr>
        <w:shd w:val="clear" w:color="auto" w:fill="auto"/>
        <w:tabs>
          <w:tab w:val="left" w:pos="791"/>
        </w:tabs>
        <w:spacing w:before="0" w:after="0" w:line="187" w:lineRule="exact"/>
        <w:ind w:left="320" w:right="700" w:firstLine="200"/>
        <w:jc w:val="both"/>
      </w:pPr>
      <w:r>
        <w:rPr>
          <w:rStyle w:val="2410pt"/>
          <w:b/>
          <w:bCs/>
        </w:rPr>
        <w:t xml:space="preserve">§ </w:t>
      </w:r>
      <w:r>
        <w:t>13-й зам</w:t>
      </w:r>
      <w:r w:rsidR="001F6A11">
        <w:t>е</w:t>
      </w:r>
      <w:r>
        <w:t>нить сл</w:t>
      </w:r>
      <w:r w:rsidR="001F6A11">
        <w:t>е</w:t>
      </w:r>
      <w:r>
        <w:t>дующим: „У</w:t>
      </w:r>
      <w:r w:rsidR="001F6A11">
        <w:t>е</w:t>
      </w:r>
      <w:r>
        <w:t>зд</w:t>
      </w:r>
      <w:r w:rsidR="001F6A11">
        <w:t>ные</w:t>
      </w:r>
      <w:r>
        <w:t xml:space="preserve"> Управы, получив см</w:t>
      </w:r>
      <w:r w:rsidR="001F6A11">
        <w:t>е</w:t>
      </w:r>
      <w:r>
        <w:t>ты, заносят их в предварительно изготовленные для плательщиков частные окладные листы, которые и отсылают по принадлежности чрез полицейское управле</w:t>
      </w:r>
      <w:r w:rsidR="001F6A11">
        <w:t>ни</w:t>
      </w:r>
      <w:r>
        <w:t>е, а в казенную палату, для внесе</w:t>
      </w:r>
      <w:r w:rsidR="001F6A11">
        <w:t>ни</w:t>
      </w:r>
      <w:r>
        <w:t>я оклада сборов по книгам казначейств, передают подробные списки.^</w:t>
      </w:r>
    </w:p>
    <w:p w:rsidR="00B21C8F" w:rsidRDefault="005B24C1">
      <w:pPr>
        <w:pStyle w:val="241"/>
        <w:numPr>
          <w:ilvl w:val="0"/>
          <w:numId w:val="34"/>
        </w:numPr>
        <w:shd w:val="clear" w:color="auto" w:fill="auto"/>
        <w:tabs>
          <w:tab w:val="left" w:pos="801"/>
        </w:tabs>
        <w:spacing w:before="0" w:after="0" w:line="187" w:lineRule="exact"/>
        <w:ind w:left="320" w:right="700" w:firstLine="200"/>
        <w:jc w:val="both"/>
      </w:pPr>
      <w:r>
        <w:t>Прим</w:t>
      </w:r>
      <w:r w:rsidR="001F6A11">
        <w:t>е</w:t>
      </w:r>
      <w:r>
        <w:t>ча</w:t>
      </w:r>
      <w:r w:rsidR="001F6A11">
        <w:t>ни</w:t>
      </w:r>
      <w:r>
        <w:t>е к 14 § исключить, так как отчетность по п</w:t>
      </w:r>
      <w:r w:rsidR="001F6A11">
        <w:t>ри</w:t>
      </w:r>
      <w:r>
        <w:t>ему вс</w:t>
      </w:r>
      <w:r w:rsidR="001F6A11">
        <w:t>е</w:t>
      </w:r>
      <w:r>
        <w:t>х сборов должна быть в 1867 г. сосредоточена в казенной палат</w:t>
      </w:r>
      <w:r w:rsidR="001F6A11">
        <w:t>е</w:t>
      </w:r>
      <w:r>
        <w:t>.^</w:t>
      </w:r>
    </w:p>
    <w:p w:rsidR="00B21C8F" w:rsidRDefault="005B24C1">
      <w:pPr>
        <w:pStyle w:val="241"/>
        <w:numPr>
          <w:ilvl w:val="0"/>
          <w:numId w:val="34"/>
        </w:numPr>
        <w:shd w:val="clear" w:color="auto" w:fill="auto"/>
        <w:tabs>
          <w:tab w:val="left" w:pos="794"/>
        </w:tabs>
        <w:spacing w:before="0" w:after="0" w:line="187" w:lineRule="exact"/>
        <w:ind w:left="320" w:right="700" w:firstLine="200"/>
        <w:jc w:val="both"/>
      </w:pPr>
      <w:r>
        <w:t>2-е прим</w:t>
      </w:r>
      <w:r w:rsidR="001F6A11">
        <w:t>е</w:t>
      </w:r>
      <w:r>
        <w:t>ча</w:t>
      </w:r>
      <w:r w:rsidR="001F6A11">
        <w:t>ни</w:t>
      </w:r>
      <w:r>
        <w:t>е к § 20 дополнить: „к исполне</w:t>
      </w:r>
      <w:r w:rsidR="001F6A11">
        <w:t>ни</w:t>
      </w:r>
      <w:r>
        <w:t>ю чего по счетам казначейств Губернская Управа сообщает казенной палат</w:t>
      </w:r>
      <w:r w:rsidR="001F6A11">
        <w:t>е</w:t>
      </w:r>
      <w:r>
        <w:rPr>
          <w:vertAlign w:val="superscript"/>
        </w:rPr>
        <w:t>а</w:t>
      </w:r>
      <w:r>
        <w:t>.</w:t>
      </w:r>
    </w:p>
    <w:p w:rsidR="00B21C8F" w:rsidRDefault="005B24C1" w:rsidP="00497BAB">
      <w:pPr>
        <w:pStyle w:val="241"/>
        <w:numPr>
          <w:ilvl w:val="0"/>
          <w:numId w:val="34"/>
        </w:numPr>
        <w:shd w:val="clear" w:color="auto" w:fill="auto"/>
        <w:tabs>
          <w:tab w:val="left" w:pos="789"/>
        </w:tabs>
        <w:spacing w:before="0" w:after="0" w:line="187" w:lineRule="exact"/>
        <w:ind w:left="300" w:right="660" w:firstLine="200"/>
        <w:jc w:val="both"/>
      </w:pPr>
      <w:r>
        <w:t>К § 21-му сд</w:t>
      </w:r>
      <w:r w:rsidR="001F6A11">
        <w:t>е</w:t>
      </w:r>
      <w:r>
        <w:t>лать прим</w:t>
      </w:r>
      <w:r w:rsidR="001F6A11">
        <w:t>е</w:t>
      </w:r>
      <w:r>
        <w:t>ча</w:t>
      </w:r>
      <w:r w:rsidR="001F6A11">
        <w:t>ни</w:t>
      </w:r>
      <w:r>
        <w:t>е 2-е о вс</w:t>
      </w:r>
      <w:r w:rsidR="001F6A11">
        <w:t>е</w:t>
      </w:r>
      <w:r>
        <w:t>х поступле</w:t>
      </w:r>
      <w:r w:rsidR="001F6A11">
        <w:t>ни</w:t>
      </w:r>
      <w:r>
        <w:t>ях земс</w:t>
      </w:r>
      <w:r w:rsidR="001F6A11">
        <w:t>кого</w:t>
      </w:r>
      <w:r>
        <w:t xml:space="preserve"> сбора: „Земс</w:t>
      </w:r>
      <w:r w:rsidR="001F6A11">
        <w:t>кие</w:t>
      </w:r>
      <w:r>
        <w:t xml:space="preserve"> Управы, получая согласно циркуляру министра Финансов 25 октября 1866 г. за № </w:t>
      </w:r>
      <w:r w:rsidRPr="00497BAB">
        <w:rPr>
          <w:rStyle w:val="2412pt0pt"/>
          <w:b/>
          <w:bCs/>
        </w:rPr>
        <w:t xml:space="preserve">2930 и IV </w:t>
      </w:r>
      <w:r>
        <w:t xml:space="preserve">т. Ов. </w:t>
      </w:r>
      <w:r w:rsidRPr="00497BAB">
        <w:rPr>
          <w:rStyle w:val="2412pt0pt"/>
          <w:b/>
          <w:bCs/>
        </w:rPr>
        <w:t xml:space="preserve">Зак. </w:t>
      </w:r>
      <w:r>
        <w:t>Уст. о земск. повинн. ежем</w:t>
      </w:r>
      <w:r w:rsidR="001F6A11">
        <w:t>е</w:t>
      </w:r>
      <w:r>
        <w:t>сяч</w:t>
      </w:r>
      <w:r w:rsidR="001F6A11">
        <w:t>ные</w:t>
      </w:r>
      <w:r>
        <w:t>в</w:t>
      </w:r>
      <w:r w:rsidR="001F6A11">
        <w:t>е</w:t>
      </w:r>
      <w:r>
        <w:t>домости:—губернская от казенной палаты о суммах губернс</w:t>
      </w:r>
      <w:r w:rsidR="001F6A11">
        <w:t>кого</w:t>
      </w:r>
      <w:r>
        <w:t xml:space="preserve"> сбора, а у</w:t>
      </w:r>
      <w:r w:rsidR="001F6A11">
        <w:t>е</w:t>
      </w:r>
      <w:r>
        <w:t>зд</w:t>
      </w:r>
      <w:r w:rsidR="001F6A11">
        <w:t>ные</w:t>
      </w:r>
      <w:r>
        <w:t xml:space="preserve"> от м</w:t>
      </w:r>
      <w:r w:rsidR="001F6A11">
        <w:t>е</w:t>
      </w:r>
      <w:r>
        <w:t>стных казначейств о сборах у</w:t>
      </w:r>
      <w:r w:rsidR="001F6A11">
        <w:t>е</w:t>
      </w:r>
      <w:r>
        <w:t>здных, отм</w:t>
      </w:r>
      <w:r w:rsidR="001F6A11">
        <w:t>е</w:t>
      </w:r>
      <w:r>
        <w:t>чают сумму поступле</w:t>
      </w:r>
      <w:r w:rsidR="001F6A11">
        <w:t>ни</w:t>
      </w:r>
      <w:r>
        <w:t>я в окладных своих книгах</w:t>
      </w:r>
      <w:r w:rsidR="00497BAB">
        <w:rPr>
          <w:vertAlign w:val="superscript"/>
        </w:rPr>
        <w:t>»</w:t>
      </w:r>
      <w:r>
        <w:t>.</w:t>
      </w:r>
    </w:p>
    <w:p w:rsidR="00B21C8F" w:rsidRDefault="005B24C1">
      <w:pPr>
        <w:pStyle w:val="241"/>
        <w:numPr>
          <w:ilvl w:val="0"/>
          <w:numId w:val="34"/>
        </w:numPr>
        <w:shd w:val="clear" w:color="auto" w:fill="auto"/>
        <w:tabs>
          <w:tab w:val="left" w:pos="805"/>
        </w:tabs>
        <w:spacing w:before="0" w:after="0" w:line="187" w:lineRule="exact"/>
        <w:ind w:left="300" w:right="660" w:firstLine="180"/>
        <w:jc w:val="both"/>
      </w:pPr>
      <w:r>
        <w:t>В § 24-м слова; „взимаются У</w:t>
      </w:r>
      <w:r w:rsidR="001F6A11">
        <w:t>е</w:t>
      </w:r>
      <w:r>
        <w:t>здными Управами</w:t>
      </w:r>
      <w:r w:rsidR="00497BAB">
        <w:rPr>
          <w:vertAlign w:val="superscript"/>
        </w:rPr>
        <w:t>»</w:t>
      </w:r>
      <w:r>
        <w:t xml:space="preserve"> зам</w:t>
      </w:r>
      <w:r w:rsidR="001F6A11">
        <w:t>е</w:t>
      </w:r>
      <w:r>
        <w:t>нить словом: „казначействами</w:t>
      </w:r>
      <w:r w:rsidR="00497BAB">
        <w:rPr>
          <w:vertAlign w:val="superscript"/>
        </w:rPr>
        <w:t>»</w:t>
      </w:r>
      <w:r>
        <w:t>, а вм</w:t>
      </w:r>
      <w:r w:rsidR="001F6A11">
        <w:t>е</w:t>
      </w:r>
      <w:r>
        <w:t xml:space="preserve">сто слов: </w:t>
      </w:r>
      <w:r w:rsidR="00497BAB">
        <w:rPr>
          <w:vertAlign w:val="subscript"/>
        </w:rPr>
        <w:t>«</w:t>
      </w:r>
      <w:r>
        <w:t>ими же производятся и расходы,пом</w:t>
      </w:r>
      <w:r w:rsidR="001F6A11">
        <w:t>е</w:t>
      </w:r>
      <w:r>
        <w:t>стить: „расходы же производятся Земскими Управами из у</w:t>
      </w:r>
      <w:r w:rsidR="001F6A11">
        <w:t>е</w:t>
      </w:r>
      <w:r>
        <w:t>здных сборов</w:t>
      </w:r>
      <w:r w:rsidR="00497BAB">
        <w:t>»</w:t>
      </w:r>
      <w:r>
        <w:t>' и т. д.</w:t>
      </w:r>
    </w:p>
    <w:p w:rsidR="00B21C8F" w:rsidRDefault="005B24C1">
      <w:pPr>
        <w:pStyle w:val="241"/>
        <w:numPr>
          <w:ilvl w:val="0"/>
          <w:numId w:val="34"/>
        </w:numPr>
        <w:shd w:val="clear" w:color="auto" w:fill="auto"/>
        <w:tabs>
          <w:tab w:val="left" w:pos="846"/>
        </w:tabs>
        <w:spacing w:before="0" w:after="0" w:line="187" w:lineRule="exact"/>
        <w:ind w:left="300" w:firstLine="180"/>
        <w:jc w:val="both"/>
      </w:pPr>
      <w:r>
        <w:t>§§ 25, 26 и 27 отм</w:t>
      </w:r>
      <w:r w:rsidR="001F6A11">
        <w:t>е</w:t>
      </w:r>
      <w:r>
        <w:t>нить.</w:t>
      </w:r>
    </w:p>
    <w:p w:rsidR="00B21C8F" w:rsidRDefault="005B24C1">
      <w:pPr>
        <w:pStyle w:val="241"/>
        <w:numPr>
          <w:ilvl w:val="0"/>
          <w:numId w:val="34"/>
        </w:numPr>
        <w:shd w:val="clear" w:color="auto" w:fill="auto"/>
        <w:tabs>
          <w:tab w:val="left" w:pos="853"/>
        </w:tabs>
        <w:spacing w:before="0" w:after="0" w:line="187" w:lineRule="exact"/>
        <w:ind w:left="300" w:firstLine="180"/>
        <w:jc w:val="both"/>
      </w:pPr>
      <w:r>
        <w:t>§ 28—39 оставить без изм</w:t>
      </w:r>
      <w:r w:rsidR="001F6A11">
        <w:t>е</w:t>
      </w:r>
      <w:r>
        <w:t>не</w:t>
      </w:r>
      <w:r w:rsidR="001F6A11">
        <w:t>ни</w:t>
      </w:r>
      <w:r>
        <w:t>я.</w:t>
      </w:r>
    </w:p>
    <w:p w:rsidR="00B21C8F" w:rsidRDefault="005B24C1">
      <w:pPr>
        <w:pStyle w:val="241"/>
        <w:numPr>
          <w:ilvl w:val="0"/>
          <w:numId w:val="34"/>
        </w:numPr>
        <w:shd w:val="clear" w:color="auto" w:fill="auto"/>
        <w:tabs>
          <w:tab w:val="left" w:pos="858"/>
        </w:tabs>
        <w:spacing w:before="0" w:after="0" w:line="187" w:lineRule="exact"/>
        <w:ind w:left="300" w:right="660" w:firstLine="180"/>
        <w:jc w:val="both"/>
      </w:pPr>
      <w:r>
        <w:t>К § 40-му прим</w:t>
      </w:r>
      <w:r w:rsidR="001F6A11">
        <w:t>е</w:t>
      </w:r>
      <w:r>
        <w:t>ча</w:t>
      </w:r>
      <w:r w:rsidR="001F6A11">
        <w:t>ни</w:t>
      </w:r>
      <w:r w:rsidR="00497BAB">
        <w:t xml:space="preserve">е: </w:t>
      </w:r>
      <w:r>
        <w:t>для удовлетворе</w:t>
      </w:r>
      <w:r w:rsidR="001F6A11">
        <w:t>ни</w:t>
      </w:r>
      <w:r>
        <w:t>я кредиторов Губернской Земской Управы, изв</w:t>
      </w:r>
      <w:r w:rsidR="001F6A11">
        <w:t>е</w:t>
      </w:r>
      <w:r>
        <w:t>стная сумма губернс</w:t>
      </w:r>
      <w:r w:rsidR="001F6A11">
        <w:t>кого</w:t>
      </w:r>
      <w:r>
        <w:t xml:space="preserve"> (земс</w:t>
      </w:r>
      <w:r w:rsidR="001F6A11">
        <w:t>кого</w:t>
      </w:r>
      <w:r>
        <w:t>) сбора может быть передаваема из у</w:t>
      </w:r>
      <w:r w:rsidR="001F6A11">
        <w:t>е</w:t>
      </w:r>
      <w:r>
        <w:t>зд</w:t>
      </w:r>
      <w:r w:rsidR="001F6A11">
        <w:t>ного</w:t>
      </w:r>
      <w:r>
        <w:t xml:space="preserve"> казначейству, по распоряже</w:t>
      </w:r>
      <w:r w:rsidR="001F6A11">
        <w:t>ни</w:t>
      </w:r>
      <w:r>
        <w:t>ю Губернской Управы, в м</w:t>
      </w:r>
      <w:r w:rsidR="001F6A11">
        <w:t>е</w:t>
      </w:r>
      <w:r>
        <w:t>стную У</w:t>
      </w:r>
      <w:r w:rsidR="001F6A11">
        <w:t>е</w:t>
      </w:r>
      <w:r>
        <w:t>здную Управу, про</w:t>
      </w:r>
      <w:r w:rsidR="00F328F0">
        <w:t>чи</w:t>
      </w:r>
      <w:r>
        <w:t>е зат</w:t>
      </w:r>
      <w:r w:rsidR="001F6A11">
        <w:t>е</w:t>
      </w:r>
      <w:r>
        <w:t>м свободные остатки губернс</w:t>
      </w:r>
      <w:r w:rsidR="001F6A11">
        <w:t>кого</w:t>
      </w:r>
      <w:r>
        <w:t xml:space="preserve"> сбора пересылаются из у</w:t>
      </w:r>
      <w:r w:rsidR="001F6A11">
        <w:t>е</w:t>
      </w:r>
      <w:r>
        <w:t>здных казначейств не в губернское казначейство, а прямо в Губернскую Управу на покры</w:t>
      </w:r>
      <w:r w:rsidR="001F6A11">
        <w:t>ти</w:t>
      </w:r>
      <w:r>
        <w:t>е предстоящих расходов.</w:t>
      </w:r>
    </w:p>
    <w:p w:rsidR="00B21C8F" w:rsidRDefault="005B24C1">
      <w:pPr>
        <w:pStyle w:val="241"/>
        <w:numPr>
          <w:ilvl w:val="0"/>
          <w:numId w:val="34"/>
        </w:numPr>
        <w:shd w:val="clear" w:color="auto" w:fill="auto"/>
        <w:tabs>
          <w:tab w:val="left" w:pos="853"/>
        </w:tabs>
        <w:spacing w:before="0" w:after="0" w:line="187" w:lineRule="exact"/>
        <w:ind w:left="300" w:firstLine="180"/>
        <w:jc w:val="both"/>
      </w:pPr>
      <w:r>
        <w:t>§ 41 исключить.</w:t>
      </w:r>
    </w:p>
    <w:p w:rsidR="00B21C8F" w:rsidRDefault="005B24C1">
      <w:pPr>
        <w:pStyle w:val="241"/>
        <w:numPr>
          <w:ilvl w:val="0"/>
          <w:numId w:val="34"/>
        </w:numPr>
        <w:shd w:val="clear" w:color="auto" w:fill="auto"/>
        <w:tabs>
          <w:tab w:val="left" w:pos="853"/>
        </w:tabs>
        <w:spacing w:before="0" w:after="0" w:line="187" w:lineRule="exact"/>
        <w:ind w:left="300" w:firstLine="180"/>
        <w:jc w:val="both"/>
      </w:pPr>
      <w:r>
        <w:t>§§ 42—50 оставить без изм</w:t>
      </w:r>
      <w:r w:rsidR="001F6A11">
        <w:t>е</w:t>
      </w:r>
      <w:r>
        <w:t>не</w:t>
      </w:r>
      <w:r w:rsidR="001F6A11">
        <w:t>ни</w:t>
      </w:r>
      <w:r>
        <w:t>я.</w:t>
      </w:r>
    </w:p>
    <w:p w:rsidR="00B21C8F" w:rsidRDefault="005B24C1">
      <w:pPr>
        <w:pStyle w:val="241"/>
        <w:numPr>
          <w:ilvl w:val="0"/>
          <w:numId w:val="34"/>
        </w:numPr>
        <w:shd w:val="clear" w:color="auto" w:fill="auto"/>
        <w:tabs>
          <w:tab w:val="left" w:pos="853"/>
        </w:tabs>
        <w:spacing w:before="0" w:after="0" w:line="187" w:lineRule="exact"/>
        <w:ind w:left="300" w:right="660" w:firstLine="180"/>
        <w:jc w:val="both"/>
      </w:pPr>
      <w:r>
        <w:t>В § 51-м окончатель</w:t>
      </w:r>
      <w:r w:rsidR="001F6A11">
        <w:t>ные</w:t>
      </w:r>
      <w:r>
        <w:t xml:space="preserve"> слова: „подробные </w:t>
      </w:r>
      <w:r w:rsidR="00361501">
        <w:t>расчет</w:t>
      </w:r>
      <w:r>
        <w:t>ы и проч.</w:t>
      </w:r>
      <w:r>
        <w:rPr>
          <w:vertAlign w:val="superscript"/>
        </w:rPr>
        <w:t>а</w:t>
      </w:r>
      <w:r>
        <w:t xml:space="preserve"> зам</w:t>
      </w:r>
      <w:r w:rsidR="001F6A11">
        <w:t>е</w:t>
      </w:r>
      <w:r>
        <w:t xml:space="preserve">нить: „подробные же </w:t>
      </w:r>
      <w:r w:rsidR="00D92E0E">
        <w:t>расчет</w:t>
      </w:r>
      <w:r>
        <w:t>ы с плательщиками по сборам губернскому и у</w:t>
      </w:r>
      <w:r w:rsidR="001F6A11">
        <w:t>е</w:t>
      </w:r>
      <w:r>
        <w:t>здным относятся до губернс</w:t>
      </w:r>
      <w:r w:rsidR="001F6A11">
        <w:t>кого</w:t>
      </w:r>
      <w:r>
        <w:t xml:space="preserve"> и у</w:t>
      </w:r>
      <w:r w:rsidR="001F6A11">
        <w:t>е</w:t>
      </w:r>
      <w:r>
        <w:t>здных казначейств.</w:t>
      </w:r>
      <w:r w:rsidR="00497BAB">
        <w:rPr>
          <w:vertAlign w:val="superscript"/>
        </w:rPr>
        <w:t>»</w:t>
      </w:r>
    </w:p>
    <w:p w:rsidR="00B21C8F" w:rsidRDefault="005B24C1">
      <w:pPr>
        <w:pStyle w:val="241"/>
        <w:numPr>
          <w:ilvl w:val="0"/>
          <w:numId w:val="34"/>
        </w:numPr>
        <w:shd w:val="clear" w:color="auto" w:fill="auto"/>
        <w:tabs>
          <w:tab w:val="left" w:pos="862"/>
        </w:tabs>
        <w:spacing w:before="0" w:after="0" w:line="187" w:lineRule="exact"/>
        <w:ind w:left="300" w:right="660" w:firstLine="180"/>
        <w:jc w:val="both"/>
      </w:pPr>
      <w:r>
        <w:t>В зам</w:t>
      </w:r>
      <w:r w:rsidR="001F6A11">
        <w:t>е</w:t>
      </w:r>
      <w:r>
        <w:t>н 52 § постановить: для св</w:t>
      </w:r>
      <w:r w:rsidR="001F6A11">
        <w:t>е</w:t>
      </w:r>
      <w:r>
        <w:t>д</w:t>
      </w:r>
      <w:r w:rsidR="001F6A11">
        <w:t>ени</w:t>
      </w:r>
      <w:r>
        <w:t>я о поступле</w:t>
      </w:r>
      <w:r w:rsidR="001F6A11">
        <w:t>ни</w:t>
      </w:r>
      <w:r>
        <w:t xml:space="preserve">и сумм </w:t>
      </w:r>
      <w:r>
        <w:lastRenderedPageBreak/>
        <w:t>земс</w:t>
      </w:r>
      <w:r w:rsidR="001F6A11">
        <w:t>кого</w:t>
      </w:r>
      <w:r>
        <w:t xml:space="preserve"> сбора губернское и у</w:t>
      </w:r>
      <w:r w:rsidR="001F6A11">
        <w:t>е</w:t>
      </w:r>
      <w:r>
        <w:t>зд</w:t>
      </w:r>
      <w:r w:rsidR="001F6A11">
        <w:t>ные</w:t>
      </w:r>
      <w:r>
        <w:t xml:space="preserve"> казначейства, кром</w:t>
      </w:r>
      <w:r w:rsidR="001F6A11">
        <w:t>е</w:t>
      </w:r>
      <w:r>
        <w:t xml:space="preserve"> подробных ежем</w:t>
      </w:r>
      <w:r w:rsidR="001F6A11">
        <w:t>е</w:t>
      </w:r>
      <w:r>
        <w:t>сячных в</w:t>
      </w:r>
      <w:r w:rsidR="001F6A11">
        <w:t>е</w:t>
      </w:r>
      <w:r>
        <w:t>домостей о доходах, доставляют Управам крат</w:t>
      </w:r>
      <w:r w:rsidR="001F6A11">
        <w:t>кие</w:t>
      </w:r>
      <w:r>
        <w:t xml:space="preserve"> двух-нед</w:t>
      </w:r>
      <w:r w:rsidR="001F6A11">
        <w:t>е</w:t>
      </w:r>
      <w:r>
        <w:t>ль</w:t>
      </w:r>
      <w:r w:rsidR="001F6A11">
        <w:t>ные</w:t>
      </w:r>
      <w:r>
        <w:t xml:space="preserve"> в</w:t>
      </w:r>
      <w:r w:rsidR="001F6A11">
        <w:t>е</w:t>
      </w:r>
      <w:r>
        <w:t>домости,—губернской о сумм</w:t>
      </w:r>
      <w:r w:rsidR="001F6A11">
        <w:t>е</w:t>
      </w:r>
      <w:r>
        <w:t xml:space="preserve"> поступившей на губернс</w:t>
      </w:r>
      <w:r w:rsidR="001F6A11">
        <w:t>кие</w:t>
      </w:r>
      <w:r>
        <w:t xml:space="preserve"> повинности, а у</w:t>
      </w:r>
      <w:r w:rsidR="001F6A11">
        <w:t>е</w:t>
      </w:r>
      <w:r>
        <w:t>здным об у</w:t>
      </w:r>
      <w:r w:rsidR="001F6A11">
        <w:t>е</w:t>
      </w:r>
      <w:r>
        <w:t>здных сборах, с обозначе</w:t>
      </w:r>
      <w:r w:rsidR="001F6A11">
        <w:t>ни</w:t>
      </w:r>
      <w:r>
        <w:t>ем: а) сколько оставалось в наличности сбора, б) сколько поступило в тече</w:t>
      </w:r>
      <w:r w:rsidR="001F6A11">
        <w:t>ни</w:t>
      </w:r>
      <w:r>
        <w:t>и двух нед</w:t>
      </w:r>
      <w:r w:rsidR="001F6A11">
        <w:t>е</w:t>
      </w:r>
      <w:r>
        <w:t>ль на приход, в) сколько передано или переслано чрез почту в управы и особо заплачено страховых, и г) сколько состоит в наличности.</w:t>
      </w:r>
    </w:p>
    <w:p w:rsidR="00B21C8F" w:rsidRDefault="005B24C1">
      <w:pPr>
        <w:pStyle w:val="241"/>
        <w:numPr>
          <w:ilvl w:val="0"/>
          <w:numId w:val="34"/>
        </w:numPr>
        <w:shd w:val="clear" w:color="auto" w:fill="auto"/>
        <w:tabs>
          <w:tab w:val="left" w:pos="862"/>
        </w:tabs>
        <w:spacing w:before="0" w:after="0" w:line="187" w:lineRule="exact"/>
        <w:ind w:left="300" w:right="660" w:firstLine="180"/>
        <w:jc w:val="both"/>
      </w:pPr>
      <w:r>
        <w:t>Началь</w:t>
      </w:r>
      <w:r w:rsidR="001F6A11">
        <w:t>ные</w:t>
      </w:r>
      <w:r>
        <w:t xml:space="preserve"> слова § 53-го до слова „подроб</w:t>
      </w:r>
      <w:r w:rsidR="001F6A11">
        <w:t>ные</w:t>
      </w:r>
      <w:r>
        <w:t xml:space="preserve"> в</w:t>
      </w:r>
      <w:r w:rsidR="001F6A11">
        <w:t>е</w:t>
      </w:r>
      <w:r w:rsidR="00497BAB">
        <w:t>до</w:t>
      </w:r>
      <w:r>
        <w:t>мости</w:t>
      </w:r>
      <w:r w:rsidR="00497BAB">
        <w:rPr>
          <w:vertAlign w:val="superscript"/>
        </w:rPr>
        <w:t>»</w:t>
      </w:r>
      <w:r>
        <w:t xml:space="preserve"> зам</w:t>
      </w:r>
      <w:r w:rsidR="001F6A11">
        <w:t>е</w:t>
      </w:r>
      <w:r>
        <w:t>нить: „для наблюде</w:t>
      </w:r>
      <w:r w:rsidR="001F6A11">
        <w:t>ни</w:t>
      </w:r>
      <w:r>
        <w:t>я за правильнос</w:t>
      </w:r>
      <w:r w:rsidR="001F6A11">
        <w:t>т</w:t>
      </w:r>
      <w:r w:rsidR="00497BAB">
        <w:t>ь</w:t>
      </w:r>
      <w:r>
        <w:t>ю поступле</w:t>
      </w:r>
      <w:r w:rsidR="001F6A11">
        <w:t>ни</w:t>
      </w:r>
      <w:r>
        <w:t>я и за усп</w:t>
      </w:r>
      <w:r w:rsidR="001F6A11">
        <w:t>е</w:t>
      </w:r>
      <w:r>
        <w:t>хом взыска</w:t>
      </w:r>
      <w:r w:rsidR="001F6A11">
        <w:t>ни</w:t>
      </w:r>
      <w:r>
        <w:t>я земских сборов, Губернская и У</w:t>
      </w:r>
      <w:r w:rsidR="001F6A11">
        <w:t>е</w:t>
      </w:r>
      <w:r>
        <w:t>зд</w:t>
      </w:r>
      <w:r w:rsidR="001F6A11">
        <w:t>ные</w:t>
      </w:r>
      <w:r>
        <w:t xml:space="preserve"> Управы получают ежем</w:t>
      </w:r>
      <w:r w:rsidR="001F6A11">
        <w:t>е</w:t>
      </w:r>
      <w:r>
        <w:t>сяч</w:t>
      </w:r>
      <w:r w:rsidR="001F6A11">
        <w:t>ные</w:t>
      </w:r>
      <w:r>
        <w:t xml:space="preserve"> подроб</w:t>
      </w:r>
      <w:r w:rsidR="001F6A11">
        <w:t>ные</w:t>
      </w:r>
      <w:r>
        <w:t xml:space="preserve"> в</w:t>
      </w:r>
      <w:r w:rsidR="001F6A11">
        <w:t>е</w:t>
      </w:r>
      <w:r>
        <w:t>домости, первая от казенной палаты, а посл</w:t>
      </w:r>
      <w:r w:rsidR="001F6A11">
        <w:t>е</w:t>
      </w:r>
      <w:r>
        <w:t>д</w:t>
      </w:r>
      <w:r w:rsidR="001F6A11">
        <w:t>ни</w:t>
      </w:r>
      <w:r w:rsidR="00497BAB">
        <w:t>е</w:t>
      </w:r>
      <w:r>
        <w:t xml:space="preserve"> от м</w:t>
      </w:r>
      <w:r w:rsidR="001F6A11">
        <w:t>е</w:t>
      </w:r>
      <w:r>
        <w:t>стных казначейств</w:t>
      </w:r>
      <w:r w:rsidR="00497BAB">
        <w:t>»</w:t>
      </w:r>
    </w:p>
    <w:p w:rsidR="00B21C8F" w:rsidRDefault="005B24C1" w:rsidP="00497BAB">
      <w:pPr>
        <w:pStyle w:val="241"/>
        <w:numPr>
          <w:ilvl w:val="0"/>
          <w:numId w:val="34"/>
        </w:numPr>
        <w:shd w:val="clear" w:color="auto" w:fill="auto"/>
        <w:tabs>
          <w:tab w:val="left" w:pos="853"/>
        </w:tabs>
        <w:spacing w:before="0" w:after="0" w:line="185" w:lineRule="exact"/>
        <w:ind w:left="440" w:right="660" w:firstLine="180"/>
        <w:jc w:val="left"/>
      </w:pPr>
      <w:r>
        <w:t>В зам</w:t>
      </w:r>
      <w:r w:rsidR="001F6A11">
        <w:t>е</w:t>
      </w:r>
      <w:r>
        <w:t>н 54 § постановить: для счетоводства по Земским Управам установить на первое время по прилагаемым Формам сл</w:t>
      </w:r>
      <w:r w:rsidR="001F6A11">
        <w:t>е</w:t>
      </w:r>
      <w:r>
        <w:t>дую</w:t>
      </w:r>
      <w:r w:rsidR="001F6A11">
        <w:t>щие</w:t>
      </w:r>
      <w:r>
        <w:t xml:space="preserve"> книги: № 1 журнал приходам и расходам, № 2 </w:t>
      </w:r>
      <w:r w:rsidR="00D92E0E">
        <w:t>расчет</w:t>
      </w:r>
      <w:r>
        <w:t>ная книга по расходам, № 3 таковая же по окладным и неокладным сборам, № 4 дневная записка и</w:t>
      </w:r>
      <w:r w:rsidR="00497BAB">
        <w:t>ли счет наличных сумм, № 5 о не</w:t>
      </w:r>
      <w:r>
        <w:t>доимках прежних л</w:t>
      </w:r>
      <w:r w:rsidR="001F6A11">
        <w:t>е</w:t>
      </w:r>
      <w:r>
        <w:t>т и № 6 о суммах, другим м</w:t>
      </w:r>
      <w:r w:rsidR="001F6A11">
        <w:t>е</w:t>
      </w:r>
      <w:r>
        <w:t>стам и лицам принадлежащих.</w:t>
      </w:r>
    </w:p>
    <w:p w:rsidR="00B21C8F" w:rsidRDefault="005B24C1">
      <w:pPr>
        <w:pStyle w:val="241"/>
        <w:numPr>
          <w:ilvl w:val="0"/>
          <w:numId w:val="34"/>
        </w:numPr>
        <w:shd w:val="clear" w:color="auto" w:fill="auto"/>
        <w:tabs>
          <w:tab w:val="left" w:pos="1013"/>
        </w:tabs>
        <w:spacing w:before="0" w:after="0" w:line="185" w:lineRule="exact"/>
        <w:ind w:left="440" w:firstLine="200"/>
        <w:jc w:val="both"/>
      </w:pPr>
      <w:r>
        <w:t>§ 55—61 остаются без изм</w:t>
      </w:r>
      <w:r w:rsidR="001F6A11">
        <w:t>е</w:t>
      </w:r>
      <w:r>
        <w:t>не</w:t>
      </w:r>
      <w:r w:rsidR="001F6A11">
        <w:t>ни</w:t>
      </w:r>
      <w:r>
        <w:t>я.</w:t>
      </w:r>
    </w:p>
    <w:p w:rsidR="00B21C8F" w:rsidRDefault="005B24C1">
      <w:pPr>
        <w:pStyle w:val="241"/>
        <w:numPr>
          <w:ilvl w:val="0"/>
          <w:numId w:val="34"/>
        </w:numPr>
        <w:shd w:val="clear" w:color="auto" w:fill="auto"/>
        <w:tabs>
          <w:tab w:val="left" w:pos="1017"/>
        </w:tabs>
        <w:spacing w:before="0" w:after="0" w:line="185" w:lineRule="exact"/>
        <w:ind w:left="440" w:right="600" w:firstLine="200"/>
        <w:jc w:val="both"/>
      </w:pPr>
      <w:r>
        <w:t>§ 62 изложить в сл</w:t>
      </w:r>
      <w:r w:rsidR="001F6A11">
        <w:t>е</w:t>
      </w:r>
      <w:r>
        <w:t>дующем вид</w:t>
      </w:r>
      <w:r w:rsidR="001F6A11">
        <w:t>е</w:t>
      </w:r>
      <w:r>
        <w:t>: „поступив</w:t>
      </w:r>
      <w:r w:rsidR="001F6A11">
        <w:t>шие</w:t>
      </w:r>
      <w:r>
        <w:t xml:space="preserve"> на приход суммы отм</w:t>
      </w:r>
      <w:r w:rsidR="001F6A11">
        <w:t>е</w:t>
      </w:r>
      <w:r>
        <w:t xml:space="preserve">чаются в </w:t>
      </w:r>
      <w:r w:rsidR="00D92E0E">
        <w:t>расчет</w:t>
      </w:r>
      <w:r>
        <w:t>ных книгах с документов, при которых деньги присланы, и с ежем</w:t>
      </w:r>
      <w:r w:rsidR="001F6A11">
        <w:t>е</w:t>
      </w:r>
      <w:r>
        <w:t>сячных в</w:t>
      </w:r>
      <w:r w:rsidR="001F6A11">
        <w:t>е</w:t>
      </w:r>
      <w:r>
        <w:t>домостей казенной палаты и казначейств, а производимые расходы с т</w:t>
      </w:r>
      <w:r w:rsidR="001F6A11">
        <w:t>е</w:t>
      </w:r>
      <w:r>
        <w:t>х отноше</w:t>
      </w:r>
      <w:r w:rsidR="001F6A11">
        <w:t>ни</w:t>
      </w:r>
      <w:r>
        <w:t>й или постановле</w:t>
      </w:r>
      <w:r w:rsidR="001F6A11">
        <w:t>ни</w:t>
      </w:r>
      <w:r>
        <w:t>й, на которых расход основан.</w:t>
      </w:r>
    </w:p>
    <w:p w:rsidR="00B21C8F" w:rsidRDefault="005B24C1">
      <w:pPr>
        <w:pStyle w:val="180"/>
        <w:numPr>
          <w:ilvl w:val="0"/>
          <w:numId w:val="34"/>
        </w:numPr>
        <w:shd w:val="clear" w:color="auto" w:fill="auto"/>
        <w:tabs>
          <w:tab w:val="left" w:pos="1013"/>
        </w:tabs>
        <w:spacing w:line="185" w:lineRule="exact"/>
        <w:ind w:left="440" w:firstLine="200"/>
      </w:pPr>
      <w:r>
        <w:t>Прим</w:t>
      </w:r>
      <w:r w:rsidR="001F6A11">
        <w:t>е</w:t>
      </w:r>
      <w:r>
        <w:t>ча</w:t>
      </w:r>
      <w:r w:rsidR="001F6A11">
        <w:t>ни</w:t>
      </w:r>
      <w:r>
        <w:t>е 1-е и 2-е остается без изм</w:t>
      </w:r>
      <w:r w:rsidR="001F6A11">
        <w:t>е</w:t>
      </w:r>
      <w:r>
        <w:t>не</w:t>
      </w:r>
      <w:r w:rsidR="001F6A11">
        <w:t>ни</w:t>
      </w:r>
      <w:r>
        <w:t>й.</w:t>
      </w:r>
    </w:p>
    <w:p w:rsidR="00B21C8F" w:rsidRDefault="005B24C1">
      <w:pPr>
        <w:pStyle w:val="241"/>
        <w:numPr>
          <w:ilvl w:val="0"/>
          <w:numId w:val="34"/>
        </w:numPr>
        <w:shd w:val="clear" w:color="auto" w:fill="auto"/>
        <w:tabs>
          <w:tab w:val="left" w:pos="998"/>
        </w:tabs>
        <w:spacing w:before="0" w:after="0" w:line="185" w:lineRule="exact"/>
        <w:ind w:left="440" w:right="600" w:firstLine="200"/>
        <w:jc w:val="both"/>
      </w:pPr>
      <w:r>
        <w:t>Суммы производи</w:t>
      </w:r>
      <w:r w:rsidR="00361501">
        <w:t>мые</w:t>
      </w:r>
      <w:r>
        <w:t xml:space="preserve"> в расход по Губернской Управ</w:t>
      </w:r>
      <w:r w:rsidR="001F6A11">
        <w:t>е</w:t>
      </w:r>
      <w:r>
        <w:t xml:space="preserve"> наличными деньгами или чеками отм</w:t>
      </w:r>
      <w:r w:rsidR="001F6A11">
        <w:t>е</w:t>
      </w:r>
      <w:r>
        <w:t>чаются в раз- счетной книг</w:t>
      </w:r>
      <w:r w:rsidR="001F6A11">
        <w:t>е</w:t>
      </w:r>
      <w:r>
        <w:t xml:space="preserve"> в день выдачи, а производимые по у</w:t>
      </w:r>
      <w:r w:rsidR="001F6A11">
        <w:t>е</w:t>
      </w:r>
      <w:r>
        <w:t>здным управам насчет губернс</w:t>
      </w:r>
      <w:r w:rsidR="001F6A11">
        <w:t>кого</w:t>
      </w:r>
      <w:r>
        <w:t xml:space="preserve"> сбора расходы заносятся в подлежа</w:t>
      </w:r>
      <w:r w:rsidR="001F6A11">
        <w:t>щие</w:t>
      </w:r>
      <w:r>
        <w:t xml:space="preserve"> книги, по получе</w:t>
      </w:r>
      <w:r w:rsidR="001F6A11">
        <w:t>ни</w:t>
      </w:r>
      <w:r>
        <w:t>и от У</w:t>
      </w:r>
      <w:r w:rsidR="001F6A11">
        <w:t>е</w:t>
      </w:r>
      <w:r>
        <w:t>здных Управ очищенных р</w:t>
      </w:r>
      <w:r w:rsidR="00497BAB">
        <w:t>а</w:t>
      </w:r>
      <w:r>
        <w:t>списками расходных документов (ст. 62).</w:t>
      </w:r>
    </w:p>
    <w:p w:rsidR="00B21C8F" w:rsidRDefault="005B24C1">
      <w:pPr>
        <w:pStyle w:val="241"/>
        <w:shd w:val="clear" w:color="auto" w:fill="auto"/>
        <w:spacing w:before="0" w:after="0" w:line="185" w:lineRule="exact"/>
        <w:ind w:left="440" w:firstLine="200"/>
        <w:jc w:val="both"/>
      </w:pPr>
      <w:r>
        <w:t xml:space="preserve">Засим </w:t>
      </w:r>
      <w:r w:rsidR="001F6A11">
        <w:t>комисси</w:t>
      </w:r>
      <w:r>
        <w:t xml:space="preserve">я </w:t>
      </w:r>
      <w:r w:rsidR="00361501">
        <w:t>имеют</w:t>
      </w:r>
      <w:r>
        <w:t xml:space="preserve"> честь предложить Собра</w:t>
      </w:r>
      <w:r w:rsidR="001F6A11">
        <w:t>ни</w:t>
      </w:r>
      <w:r>
        <w:t>ю:</w:t>
      </w:r>
    </w:p>
    <w:p w:rsidR="00B21C8F" w:rsidRDefault="005B24C1">
      <w:pPr>
        <w:pStyle w:val="241"/>
        <w:numPr>
          <w:ilvl w:val="0"/>
          <w:numId w:val="35"/>
        </w:numPr>
        <w:shd w:val="clear" w:color="auto" w:fill="auto"/>
        <w:tabs>
          <w:tab w:val="left" w:pos="916"/>
        </w:tabs>
        <w:spacing w:before="0" w:after="0" w:line="185" w:lineRule="exact"/>
        <w:ind w:left="440" w:right="600" w:firstLine="200"/>
        <w:jc w:val="both"/>
      </w:pPr>
      <w:r>
        <w:t>Угодно ли Собра</w:t>
      </w:r>
      <w:r w:rsidR="001F6A11">
        <w:t>ни</w:t>
      </w:r>
      <w:r>
        <w:t>ю, впредь до утвержде</w:t>
      </w:r>
      <w:r w:rsidR="001F6A11">
        <w:t>ни</w:t>
      </w:r>
      <w:r>
        <w:t>я правил счетоводства в законодательном порядк</w:t>
      </w:r>
      <w:r w:rsidR="001F6A11">
        <w:t>е</w:t>
      </w:r>
      <w:r>
        <w:t>, разр</w:t>
      </w:r>
      <w:r w:rsidR="001F6A11">
        <w:t>е</w:t>
      </w:r>
      <w:r>
        <w:t>шить Управам вс</w:t>
      </w:r>
      <w:r w:rsidR="001F6A11">
        <w:t>е</w:t>
      </w:r>
      <w:r>
        <w:t xml:space="preserve"> платежи производить без посредства касс министерства Финансов, в руки прямых кредиторов, как предположено в правилах? (§§ 33—37.)</w:t>
      </w:r>
    </w:p>
    <w:p w:rsidR="00B21C8F" w:rsidRDefault="005B24C1">
      <w:pPr>
        <w:pStyle w:val="241"/>
        <w:numPr>
          <w:ilvl w:val="0"/>
          <w:numId w:val="35"/>
        </w:numPr>
        <w:shd w:val="clear" w:color="auto" w:fill="auto"/>
        <w:tabs>
          <w:tab w:val="left" w:pos="918"/>
        </w:tabs>
        <w:spacing w:before="0" w:after="0" w:line="185" w:lineRule="exact"/>
        <w:ind w:left="440" w:right="600" w:firstLine="200"/>
        <w:jc w:val="both"/>
      </w:pPr>
      <w:r>
        <w:t>Угодно ли Собра</w:t>
      </w:r>
      <w:r w:rsidR="001F6A11">
        <w:t>ни</w:t>
      </w:r>
      <w:r>
        <w:t>ю разр</w:t>
      </w:r>
      <w:r w:rsidR="001F6A11">
        <w:t>е</w:t>
      </w:r>
      <w:r>
        <w:t>шить вс</w:t>
      </w:r>
      <w:r w:rsidR="001F6A11">
        <w:t>е</w:t>
      </w:r>
      <w:r>
        <w:t xml:space="preserve"> поступаю</w:t>
      </w:r>
      <w:r w:rsidR="001F6A11">
        <w:t>щие</w:t>
      </w:r>
      <w:r>
        <w:t xml:space="preserve"> в у</w:t>
      </w:r>
      <w:r w:rsidR="001F6A11">
        <w:t>е</w:t>
      </w:r>
      <w:r>
        <w:t>зд</w:t>
      </w:r>
      <w:r w:rsidR="001F6A11">
        <w:t>ные</w:t>
      </w:r>
      <w:r>
        <w:t xml:space="preserve"> казначейства земс</w:t>
      </w:r>
      <w:r w:rsidR="001F6A11">
        <w:t>кие</w:t>
      </w:r>
      <w:r>
        <w:t xml:space="preserve"> суммы хранить в особых сундуках Земских Управ—в кладовых казначейств.</w:t>
      </w:r>
    </w:p>
    <w:p w:rsidR="00B21C8F" w:rsidRDefault="005B24C1">
      <w:pPr>
        <w:pStyle w:val="241"/>
        <w:numPr>
          <w:ilvl w:val="0"/>
          <w:numId w:val="35"/>
        </w:numPr>
        <w:shd w:val="clear" w:color="auto" w:fill="auto"/>
        <w:tabs>
          <w:tab w:val="left" w:pos="916"/>
        </w:tabs>
        <w:spacing w:before="0" w:after="0" w:line="185" w:lineRule="exact"/>
        <w:ind w:left="440" w:right="600" w:firstLine="200"/>
        <w:jc w:val="both"/>
      </w:pPr>
      <w:r>
        <w:t>До получе</w:t>
      </w:r>
      <w:r w:rsidR="001F6A11">
        <w:t>ни</w:t>
      </w:r>
      <w:r>
        <w:t>я указанных в 109 ст. образцов на веде</w:t>
      </w:r>
      <w:r w:rsidR="001F6A11">
        <w:t>ни</w:t>
      </w:r>
      <w:r>
        <w:t>е отчетности, угодно ли Собра</w:t>
      </w:r>
      <w:r w:rsidR="001F6A11">
        <w:t>ни</w:t>
      </w:r>
      <w:r>
        <w:t>ю из числа представляемых Форм счетных книг и отчетов поименованных ниже, основываясь на 66 ст. Пол. о земск. учрежд., сд</w:t>
      </w:r>
      <w:r w:rsidR="001F6A11">
        <w:t>е</w:t>
      </w:r>
      <w:r>
        <w:t>лать обязательными в вид</w:t>
      </w:r>
      <w:r w:rsidR="001F6A11">
        <w:t>е</w:t>
      </w:r>
      <w:r>
        <w:t xml:space="preserve"> опыта для вс</w:t>
      </w:r>
      <w:r w:rsidR="001F6A11">
        <w:t>е</w:t>
      </w:r>
      <w:r>
        <w:t>х У</w:t>
      </w:r>
      <w:r w:rsidR="001F6A11">
        <w:t>е</w:t>
      </w:r>
      <w:r>
        <w:t>здных Земских Управ московской губер</w:t>
      </w:r>
      <w:r w:rsidR="001F6A11">
        <w:t>ни</w:t>
      </w:r>
      <w:r>
        <w:t>и, а именно:</w:t>
      </w:r>
    </w:p>
    <w:p w:rsidR="00B21C8F" w:rsidRDefault="005B24C1">
      <w:pPr>
        <w:pStyle w:val="180"/>
        <w:shd w:val="clear" w:color="auto" w:fill="auto"/>
        <w:tabs>
          <w:tab w:val="left" w:pos="960"/>
        </w:tabs>
        <w:spacing w:line="185" w:lineRule="exact"/>
        <w:ind w:left="440" w:firstLine="200"/>
      </w:pPr>
      <w:r>
        <w:t>а)</w:t>
      </w:r>
      <w:r>
        <w:tab/>
      </w:r>
      <w:r>
        <w:rPr>
          <w:rStyle w:val="189pt"/>
          <w:b/>
          <w:bCs/>
        </w:rPr>
        <w:t xml:space="preserve">Форму </w:t>
      </w:r>
      <w:r>
        <w:t>поземельной книги.</w:t>
      </w:r>
    </w:p>
    <w:p w:rsidR="00B21C8F" w:rsidRDefault="005B24C1">
      <w:pPr>
        <w:pStyle w:val="180"/>
        <w:shd w:val="clear" w:color="auto" w:fill="auto"/>
        <w:tabs>
          <w:tab w:val="left" w:pos="928"/>
        </w:tabs>
        <w:spacing w:line="185" w:lineRule="exact"/>
        <w:ind w:left="440" w:right="600" w:firstLine="200"/>
      </w:pPr>
      <w:r>
        <w:lastRenderedPageBreak/>
        <w:t>б)</w:t>
      </w:r>
      <w:r>
        <w:tab/>
        <w:t>Формы см</w:t>
      </w:r>
      <w:r w:rsidR="001F6A11">
        <w:t>е</w:t>
      </w:r>
      <w:r>
        <w:t>т доходам, расходам и раскладкам сборов.</w:t>
      </w:r>
    </w:p>
    <w:p w:rsidR="00B21C8F" w:rsidRDefault="005B24C1">
      <w:pPr>
        <w:pStyle w:val="433"/>
        <w:shd w:val="clear" w:color="auto" w:fill="auto"/>
        <w:tabs>
          <w:tab w:val="left" w:pos="960"/>
        </w:tabs>
        <w:ind w:left="440"/>
      </w:pPr>
      <w:r>
        <w:rPr>
          <w:rStyle w:val="439pt"/>
          <w:b/>
          <w:bCs/>
        </w:rPr>
        <w:t>в)</w:t>
      </w:r>
      <w:r>
        <w:rPr>
          <w:rStyle w:val="439pt"/>
          <w:b/>
          <w:bCs/>
        </w:rPr>
        <w:tab/>
      </w:r>
      <w:r>
        <w:t xml:space="preserve">Форму журнала прихода </w:t>
      </w:r>
      <w:r>
        <w:rPr>
          <w:rStyle w:val="439pt"/>
          <w:b/>
          <w:bCs/>
        </w:rPr>
        <w:t xml:space="preserve">и </w:t>
      </w:r>
      <w:r>
        <w:t xml:space="preserve">расхода </w:t>
      </w:r>
      <w:r>
        <w:rPr>
          <w:rStyle w:val="439pt"/>
          <w:b/>
          <w:bCs/>
        </w:rPr>
        <w:t>денежных сумм.</w:t>
      </w:r>
    </w:p>
    <w:p w:rsidR="00B21C8F" w:rsidRDefault="005B24C1">
      <w:pPr>
        <w:pStyle w:val="241"/>
        <w:shd w:val="clear" w:color="auto" w:fill="auto"/>
        <w:tabs>
          <w:tab w:val="left" w:pos="960"/>
        </w:tabs>
        <w:spacing w:before="0" w:after="0" w:line="185" w:lineRule="exact"/>
        <w:ind w:left="440" w:firstLine="200"/>
        <w:jc w:val="both"/>
      </w:pPr>
      <w:r>
        <w:t>г)</w:t>
      </w:r>
      <w:r>
        <w:tab/>
      </w:r>
      <w:r>
        <w:rPr>
          <w:rStyle w:val="243"/>
          <w:b/>
          <w:bCs/>
        </w:rPr>
        <w:t xml:space="preserve">Форму </w:t>
      </w:r>
      <w:r>
        <w:t xml:space="preserve">двух </w:t>
      </w:r>
      <w:r w:rsidR="00D92E0E">
        <w:t>расчет</w:t>
      </w:r>
      <w:r>
        <w:t xml:space="preserve">ных книг </w:t>
      </w:r>
      <w:r>
        <w:rPr>
          <w:rStyle w:val="243"/>
          <w:b/>
          <w:bCs/>
        </w:rPr>
        <w:t xml:space="preserve">прихода </w:t>
      </w:r>
      <w:r>
        <w:t xml:space="preserve">и </w:t>
      </w:r>
      <w:r>
        <w:rPr>
          <w:rStyle w:val="243"/>
          <w:b/>
          <w:bCs/>
        </w:rPr>
        <w:t>расхода.</w:t>
      </w:r>
    </w:p>
    <w:p w:rsidR="00B21C8F" w:rsidRDefault="005B24C1">
      <w:pPr>
        <w:pStyle w:val="241"/>
        <w:shd w:val="clear" w:color="auto" w:fill="auto"/>
        <w:tabs>
          <w:tab w:val="left" w:pos="960"/>
        </w:tabs>
        <w:spacing w:before="0" w:after="0" w:line="185" w:lineRule="exact"/>
        <w:ind w:left="440" w:firstLine="200"/>
        <w:jc w:val="both"/>
      </w:pPr>
      <w:r>
        <w:t>д)</w:t>
      </w:r>
      <w:r>
        <w:tab/>
      </w:r>
      <w:r>
        <w:rPr>
          <w:rStyle w:val="244"/>
          <w:b/>
          <w:bCs/>
        </w:rPr>
        <w:t xml:space="preserve">Форму </w:t>
      </w:r>
      <w:r>
        <w:t xml:space="preserve">счета наличных </w:t>
      </w:r>
      <w:r>
        <w:rPr>
          <w:rStyle w:val="244"/>
          <w:b/>
          <w:bCs/>
        </w:rPr>
        <w:t>сумм.</w:t>
      </w:r>
    </w:p>
    <w:p w:rsidR="00B21C8F" w:rsidRDefault="005B24C1">
      <w:pPr>
        <w:pStyle w:val="241"/>
        <w:shd w:val="clear" w:color="auto" w:fill="auto"/>
        <w:tabs>
          <w:tab w:val="left" w:pos="960"/>
        </w:tabs>
        <w:spacing w:before="0" w:after="0" w:line="185" w:lineRule="exact"/>
        <w:ind w:left="440" w:firstLine="200"/>
        <w:jc w:val="both"/>
      </w:pPr>
      <w:r>
        <w:t>е)</w:t>
      </w:r>
      <w:r>
        <w:tab/>
      </w:r>
      <w:r>
        <w:rPr>
          <w:rStyle w:val="245"/>
          <w:b/>
          <w:bCs/>
        </w:rPr>
        <w:t xml:space="preserve">Форму </w:t>
      </w:r>
      <w:r>
        <w:t xml:space="preserve">счета </w:t>
      </w:r>
      <w:r>
        <w:rPr>
          <w:rStyle w:val="245"/>
          <w:b/>
          <w:bCs/>
        </w:rPr>
        <w:t xml:space="preserve">недоимок </w:t>
      </w:r>
      <w:r>
        <w:t>прежних л</w:t>
      </w:r>
      <w:r w:rsidR="001F6A11">
        <w:t>е</w:t>
      </w:r>
      <w:r>
        <w:t>т.</w:t>
      </w:r>
    </w:p>
    <w:p w:rsidR="00B21C8F" w:rsidRDefault="005B24C1">
      <w:pPr>
        <w:pStyle w:val="180"/>
        <w:shd w:val="clear" w:color="auto" w:fill="auto"/>
        <w:spacing w:line="185" w:lineRule="exact"/>
        <w:ind w:left="440" w:right="600" w:firstLine="200"/>
      </w:pPr>
      <w:r>
        <w:t>и ж) Форму книги о суммах представляемых в залог и по другим случаям поступающих, но не принадлежащих к земским сборам.</w:t>
      </w:r>
    </w:p>
    <w:p w:rsidR="00B21C8F" w:rsidRDefault="005B24C1">
      <w:pPr>
        <w:pStyle w:val="241"/>
        <w:numPr>
          <w:ilvl w:val="0"/>
          <w:numId w:val="36"/>
        </w:numPr>
        <w:shd w:val="clear" w:color="auto" w:fill="auto"/>
        <w:tabs>
          <w:tab w:val="left" w:pos="916"/>
        </w:tabs>
        <w:spacing w:before="0" w:after="0" w:line="185" w:lineRule="exact"/>
        <w:ind w:left="440" w:right="600" w:firstLine="200"/>
        <w:jc w:val="both"/>
      </w:pPr>
      <w:r>
        <w:t>Не признает ли Собра</w:t>
      </w:r>
      <w:r w:rsidR="001F6A11">
        <w:t>ни</w:t>
      </w:r>
      <w:r>
        <w:t>е полезным представленный проект правил отчетности с т</w:t>
      </w:r>
      <w:r w:rsidR="001F6A11">
        <w:t>е</w:t>
      </w:r>
      <w:r>
        <w:t>ми изм</w:t>
      </w:r>
      <w:r w:rsidR="001F6A11">
        <w:t>е</w:t>
      </w:r>
      <w:r>
        <w:t>не</w:t>
      </w:r>
      <w:r w:rsidR="001F6A11">
        <w:t>ни</w:t>
      </w:r>
      <w:r>
        <w:t>ями, ка</w:t>
      </w:r>
      <w:r w:rsidR="001F6A11">
        <w:t>кие</w:t>
      </w:r>
      <w:r>
        <w:t xml:space="preserve"> сд</w:t>
      </w:r>
      <w:r w:rsidR="001F6A11">
        <w:t>е</w:t>
      </w:r>
      <w:r>
        <w:t xml:space="preserve">лала </w:t>
      </w:r>
      <w:r w:rsidR="001F6A11">
        <w:t>комисси</w:t>
      </w:r>
      <w:r>
        <w:t>я, нын</w:t>
      </w:r>
      <w:r w:rsidR="001F6A11">
        <w:t>е</w:t>
      </w:r>
      <w:r>
        <w:t xml:space="preserve"> же сд</w:t>
      </w:r>
      <w:r w:rsidR="001F6A11">
        <w:t>е</w:t>
      </w:r>
      <w:r>
        <w:t>лать обязательным для У</w:t>
      </w:r>
      <w:r w:rsidR="001F6A11">
        <w:t>е</w:t>
      </w:r>
      <w:r>
        <w:t>здных Управ?</w:t>
      </w:r>
    </w:p>
    <w:p w:rsidR="00B21C8F" w:rsidRDefault="005B24C1">
      <w:pPr>
        <w:pStyle w:val="180"/>
        <w:shd w:val="clear" w:color="auto" w:fill="auto"/>
        <w:spacing w:line="185" w:lineRule="exact"/>
        <w:ind w:left="440" w:firstLine="200"/>
      </w:pPr>
      <w:r>
        <w:t>и 5. Так как Губернская и У</w:t>
      </w:r>
      <w:r w:rsidR="001F6A11">
        <w:t>е</w:t>
      </w:r>
      <w:r>
        <w:t>зд</w:t>
      </w:r>
      <w:r w:rsidR="001F6A11">
        <w:t>ные</w:t>
      </w:r>
      <w:r>
        <w:t xml:space="preserve"> Управы, согласно</w:t>
      </w:r>
    </w:p>
    <w:p w:rsidR="00B21C8F" w:rsidRDefault="005B24C1">
      <w:pPr>
        <w:pStyle w:val="241"/>
        <w:shd w:val="clear" w:color="auto" w:fill="auto"/>
        <w:spacing w:before="0" w:after="0" w:line="187" w:lineRule="exact"/>
        <w:ind w:left="320" w:right="660"/>
        <w:jc w:val="both"/>
        <w:sectPr w:rsidR="00B21C8F">
          <w:headerReference w:type="even" r:id="rId144"/>
          <w:headerReference w:type="default" r:id="rId145"/>
          <w:headerReference w:type="first" r:id="rId146"/>
          <w:pgSz w:w="7142" w:h="10814"/>
          <w:pgMar w:top="1278" w:right="199" w:bottom="584" w:left="434" w:header="0" w:footer="3" w:gutter="0"/>
          <w:cols w:space="720"/>
          <w:noEndnote/>
          <w:titlePg/>
          <w:docGrid w:linePitch="360"/>
        </w:sectPr>
      </w:pPr>
      <w:r>
        <w:t>циркуляру г. министра Финансов от 25 числа октября 1866 г. за № 2930 и 157 ст. IV. т. Св. Зак. Уст. о земск. повин., должны будут в 1867 г. довольствоваться ежем</w:t>
      </w:r>
      <w:r w:rsidR="001F6A11">
        <w:t>е</w:t>
      </w:r>
      <w:r>
        <w:t>сячными в</w:t>
      </w:r>
      <w:r w:rsidR="001F6A11">
        <w:t>е</w:t>
      </w:r>
      <w:r>
        <w:t>домостями казенной палаты и у</w:t>
      </w:r>
      <w:r w:rsidR="001F6A11">
        <w:t>е</w:t>
      </w:r>
      <w:r>
        <w:t>здных казначейств, то не признает ли Собра</w:t>
      </w:r>
      <w:r w:rsidR="001F6A11">
        <w:t>ни</w:t>
      </w:r>
      <w:r>
        <w:t>е бол</w:t>
      </w:r>
      <w:r w:rsidR="001F6A11">
        <w:t>е</w:t>
      </w:r>
      <w:r>
        <w:t>е удобным, чтобы вс</w:t>
      </w:r>
      <w:r w:rsidR="00497BAB">
        <w:t>е</w:t>
      </w:r>
      <w:r>
        <w:t xml:space="preserve"> поступаю</w:t>
      </w:r>
      <w:r w:rsidR="001F6A11">
        <w:t>щие</w:t>
      </w:r>
      <w:r>
        <w:t xml:space="preserve"> в казначейства суммы земс</w:t>
      </w:r>
      <w:r w:rsidR="001F6A11">
        <w:t>кого</w:t>
      </w:r>
      <w:r>
        <w:t xml:space="preserve"> сбора, как Губернская так и У</w:t>
      </w:r>
      <w:r w:rsidR="001F6A11">
        <w:t>е</w:t>
      </w:r>
      <w:r>
        <w:t>зд</w:t>
      </w:r>
      <w:r w:rsidR="001F6A11">
        <w:t>ные</w:t>
      </w:r>
      <w:r>
        <w:t xml:space="preserve"> Управы, основываясь на 1 пунк. 2-й и 107 ст. Пол. о земск. учрежд., принимали из казначейств в валовых цифрах, а сами, во изб</w:t>
      </w:r>
      <w:r w:rsidR="001F6A11">
        <w:t>е</w:t>
      </w:r>
      <w:r>
        <w:t>жа</w:t>
      </w:r>
      <w:r w:rsidR="001F6A11">
        <w:t>ни</w:t>
      </w:r>
      <w:r>
        <w:t>е запутанности в счетах, никаких сумм, впредь до разр</w:t>
      </w:r>
      <w:r w:rsidR="001F6A11">
        <w:t>е</w:t>
      </w:r>
      <w:r>
        <w:t>ше</w:t>
      </w:r>
      <w:r w:rsidR="001F6A11">
        <w:t>ни</w:t>
      </w:r>
      <w:r>
        <w:t>я вопроса законодательным порядком, ни от плательщиков, ни от других м</w:t>
      </w:r>
      <w:r w:rsidR="001F6A11">
        <w:t>е</w:t>
      </w:r>
      <w:r>
        <w:t>ст не принимали.</w:t>
      </w:r>
    </w:p>
    <w:p w:rsidR="00B21C8F" w:rsidRDefault="005B24C1">
      <w:pPr>
        <w:pStyle w:val="343"/>
        <w:shd w:val="clear" w:color="auto" w:fill="auto"/>
        <w:spacing w:after="172" w:line="240" w:lineRule="exact"/>
        <w:ind w:left="160"/>
      </w:pPr>
      <w:r>
        <w:rPr>
          <w:rStyle w:val="341pt"/>
          <w:b/>
          <w:bCs/>
        </w:rPr>
        <w:lastRenderedPageBreak/>
        <w:t>ЗАС</w:t>
      </w:r>
      <w:r w:rsidR="001F6A11">
        <w:rPr>
          <w:rStyle w:val="341pt"/>
          <w:b/>
          <w:bCs/>
        </w:rPr>
        <w:t>Е</w:t>
      </w:r>
      <w:r>
        <w:rPr>
          <w:rStyle w:val="341pt"/>
          <w:b/>
          <w:bCs/>
        </w:rPr>
        <w:t>ДА</w:t>
      </w:r>
      <w:r w:rsidR="001F6A11">
        <w:rPr>
          <w:rStyle w:val="341pt"/>
          <w:b/>
          <w:bCs/>
        </w:rPr>
        <w:t>НИ</w:t>
      </w:r>
      <w:r>
        <w:rPr>
          <w:rStyle w:val="341pt"/>
          <w:b/>
          <w:bCs/>
        </w:rPr>
        <w:t>Е 23-ГО ДЕКАБРЯ 1 866 ГОДА.</w:t>
      </w:r>
    </w:p>
    <w:p w:rsidR="00B21C8F" w:rsidRDefault="005B24C1">
      <w:pPr>
        <w:pStyle w:val="22"/>
        <w:shd w:val="clear" w:color="auto" w:fill="auto"/>
        <w:spacing w:line="250" w:lineRule="exact"/>
        <w:ind w:left="440" w:right="600" w:firstLine="200"/>
      </w:pPr>
      <w:r>
        <w:t>Состоялась баллотировка в члены Губернской Управы на м</w:t>
      </w:r>
      <w:r w:rsidR="001F6A11">
        <w:t>е</w:t>
      </w:r>
      <w:r>
        <w:t>сто выбыв</w:t>
      </w:r>
      <w:r w:rsidR="001F6A11">
        <w:t>шего</w:t>
      </w:r>
      <w:r>
        <w:t xml:space="preserve"> глас</w:t>
      </w:r>
      <w:r w:rsidR="001F6A11">
        <w:t>ного</w:t>
      </w:r>
      <w:r>
        <w:t xml:space="preserve"> Н. М. Щепкина. Большинством 28 голосов против 6 избран гласный И. В. Фон-Менгден. Посл</w:t>
      </w:r>
      <w:r w:rsidR="001F6A11">
        <w:t>е</w:t>
      </w:r>
      <w:r>
        <w:t xml:space="preserve"> того читано продолже</w:t>
      </w:r>
      <w:r w:rsidR="001F6A11">
        <w:t>ни</w:t>
      </w:r>
      <w:r>
        <w:t xml:space="preserve">е доклада Финансовой </w:t>
      </w:r>
      <w:r w:rsidR="001F6A11">
        <w:t>комиссии</w:t>
      </w:r>
      <w:r>
        <w:t xml:space="preserve"> по поводу доклада Губернской Управы об отчетности. Собра</w:t>
      </w:r>
      <w:r w:rsidR="001F6A11">
        <w:t>ни</w:t>
      </w:r>
      <w:r>
        <w:t xml:space="preserve">е постановило: принять весь доклад </w:t>
      </w:r>
      <w:r w:rsidR="001F6A11">
        <w:t>комиссии</w:t>
      </w:r>
      <w:r>
        <w:t>, вм</w:t>
      </w:r>
      <w:r w:rsidR="001F6A11">
        <w:t>е</w:t>
      </w:r>
      <w:r>
        <w:t>ст</w:t>
      </w:r>
      <w:r w:rsidR="001F6A11">
        <w:t>е</w:t>
      </w:r>
      <w:r>
        <w:t xml:space="preserve"> с предложенными ею Формами для счетоводства.</w:t>
      </w:r>
    </w:p>
    <w:p w:rsidR="00B21C8F" w:rsidRDefault="005B24C1">
      <w:pPr>
        <w:pStyle w:val="22"/>
        <w:shd w:val="clear" w:color="auto" w:fill="auto"/>
        <w:spacing w:line="250" w:lineRule="exact"/>
        <w:ind w:left="440" w:right="600" w:firstLine="200"/>
      </w:pPr>
      <w:r>
        <w:t>Гласный П. А. Васильчиков возбуждает вопрос об исходатайствова</w:t>
      </w:r>
      <w:r w:rsidR="001F6A11">
        <w:t>ни</w:t>
      </w:r>
      <w:r>
        <w:t>и прав коронной службы</w:t>
      </w:r>
      <w:r w:rsidR="00497BAB">
        <w:t xml:space="preserve"> бухгалтерам и секретарям Управ,</w:t>
      </w:r>
      <w:r>
        <w:t xml:space="preserve"> по его мн</w:t>
      </w:r>
      <w:r w:rsidR="001F6A11">
        <w:t>ени</w:t>
      </w:r>
      <w:r>
        <w:t>ю, м</w:t>
      </w:r>
      <w:r w:rsidR="001F6A11">
        <w:t>е</w:t>
      </w:r>
      <w:r>
        <w:t>ра эта нисколько не придаст земским учрежде</w:t>
      </w:r>
      <w:r w:rsidR="001F6A11">
        <w:t>ни</w:t>
      </w:r>
      <w:r>
        <w:t>ям чиновничь</w:t>
      </w:r>
      <w:r w:rsidR="00497BAB">
        <w:t>е</w:t>
      </w:r>
      <w:r>
        <w:t>го характера, а только облегчит п</w:t>
      </w:r>
      <w:r w:rsidR="001F6A11">
        <w:t>ри</w:t>
      </w:r>
      <w:r>
        <w:t>иска</w:t>
      </w:r>
      <w:r w:rsidR="001F6A11">
        <w:t>ни</w:t>
      </w:r>
      <w:r>
        <w:t>е годных людей на эти м</w:t>
      </w:r>
      <w:r w:rsidR="001F6A11">
        <w:t>е</w:t>
      </w:r>
      <w:r>
        <w:t>ста; сколько ему изв</w:t>
      </w:r>
      <w:r w:rsidR="001F6A11">
        <w:t>е</w:t>
      </w:r>
      <w:r>
        <w:t>стно, в Московской дум</w:t>
      </w:r>
      <w:r w:rsidR="001F6A11">
        <w:t>е</w:t>
      </w:r>
      <w:r>
        <w:t xml:space="preserve"> секретарь и бухгалтер пользуются правами государственной службы, и порядок этот не сопряжен ни с какими особенными затрудне</w:t>
      </w:r>
      <w:r w:rsidR="001F6A11">
        <w:t>ни</w:t>
      </w:r>
      <w:r>
        <w:t>ями для думской администра</w:t>
      </w:r>
      <w:r w:rsidR="001F6A11">
        <w:t>ци</w:t>
      </w:r>
      <w:r>
        <w:t>и. Постановлено: предложе</w:t>
      </w:r>
      <w:r w:rsidR="001F6A11">
        <w:t>ни</w:t>
      </w:r>
      <w:r>
        <w:t xml:space="preserve">е г. Васильчикова передать для </w:t>
      </w:r>
      <w:r w:rsidR="00497BAB">
        <w:t>разработ</w:t>
      </w:r>
      <w:r>
        <w:t>ки в Губернскую У</w:t>
      </w:r>
      <w:r w:rsidR="00497BAB">
        <w:t>п</w:t>
      </w:r>
      <w:r>
        <w:t>раву.</w:t>
      </w:r>
    </w:p>
    <w:p w:rsidR="00B21C8F" w:rsidRDefault="005B24C1" w:rsidP="00497BAB">
      <w:pPr>
        <w:pStyle w:val="22"/>
        <w:shd w:val="clear" w:color="auto" w:fill="auto"/>
        <w:spacing w:line="250" w:lineRule="exact"/>
        <w:ind w:left="440" w:right="600" w:firstLine="200"/>
      </w:pPr>
      <w:r>
        <w:t>Слушано отноше</w:t>
      </w:r>
      <w:r w:rsidR="001F6A11">
        <w:t>ни</w:t>
      </w:r>
      <w:r>
        <w:t>е исправляю</w:t>
      </w:r>
      <w:r w:rsidR="001F6A11">
        <w:t>щего</w:t>
      </w:r>
      <w:r>
        <w:t xml:space="preserve"> должность Московс</w:t>
      </w:r>
      <w:r w:rsidR="001F6A11">
        <w:t>кого</w:t>
      </w:r>
      <w:r>
        <w:t xml:space="preserve"> губернатора, от 22-го декабря, о том что он не встр</w:t>
      </w:r>
      <w:r w:rsidR="001F6A11">
        <w:t>е</w:t>
      </w:r>
      <w:r>
        <w:t>чает препятст</w:t>
      </w:r>
      <w:r w:rsidR="001F6A11">
        <w:t>ви</w:t>
      </w:r>
      <w:r>
        <w:t>й к приведе</w:t>
      </w:r>
      <w:r w:rsidR="001F6A11">
        <w:t>ни</w:t>
      </w:r>
      <w:r>
        <w:t>ю в исполне</w:t>
      </w:r>
      <w:r w:rsidR="001F6A11">
        <w:t>ни</w:t>
      </w:r>
      <w:r>
        <w:t>е губернских и у</w:t>
      </w:r>
      <w:r w:rsidR="001F6A11">
        <w:t>е</w:t>
      </w:r>
      <w:r>
        <w:t>здных см</w:t>
      </w:r>
      <w:r w:rsidR="001F6A11">
        <w:t>е</w:t>
      </w:r>
      <w:r>
        <w:t>т и раскладокна 1867 год, с т</w:t>
      </w:r>
      <w:r w:rsidR="001F6A11">
        <w:t>е</w:t>
      </w:r>
      <w:r>
        <w:t>м чтобы по губернской см</w:t>
      </w:r>
      <w:r w:rsidR="001F6A11">
        <w:t>е</w:t>
      </w:r>
      <w:r>
        <w:t>т</w:t>
      </w:r>
      <w:r w:rsidR="001F6A11">
        <w:t>е</w:t>
      </w:r>
      <w:r>
        <w:t xml:space="preserve"> не внесен</w:t>
      </w:r>
      <w:r w:rsidR="001F6A11">
        <w:t>ные</w:t>
      </w:r>
      <w:r>
        <w:t xml:space="preserve"> в прошлогоднюю см</w:t>
      </w:r>
      <w:r w:rsidR="001F6A11">
        <w:t>е</w:t>
      </w:r>
      <w:r>
        <w:t>ту дополнитель</w:t>
      </w:r>
      <w:r w:rsidR="001F6A11">
        <w:t>ные</w:t>
      </w:r>
      <w:r>
        <w:t xml:space="preserve"> деньги на содержа</w:t>
      </w:r>
      <w:r w:rsidR="001F6A11">
        <w:t>ни</w:t>
      </w:r>
      <w:r>
        <w:t>е казенной палаты и у</w:t>
      </w:r>
      <w:r w:rsidR="001F6A11">
        <w:t>е</w:t>
      </w:r>
      <w:r>
        <w:t xml:space="preserve">здных казначейств, а также на </w:t>
      </w:r>
      <w:r w:rsidR="001F6A11">
        <w:t>комисси</w:t>
      </w:r>
      <w:r>
        <w:t>ю народ</w:t>
      </w:r>
      <w:r w:rsidR="001F6A11">
        <w:t>ного</w:t>
      </w:r>
      <w:r w:rsidR="00497BAB">
        <w:t xml:space="preserve"> продо</w:t>
      </w:r>
      <w:r>
        <w:t>вольст</w:t>
      </w:r>
      <w:r w:rsidR="001F6A11">
        <w:t>ви</w:t>
      </w:r>
      <w:r>
        <w:t>я, были покрыты в текущем году из остатков губернс</w:t>
      </w:r>
      <w:r w:rsidR="001F6A11">
        <w:t>кого</w:t>
      </w:r>
      <w:r>
        <w:t xml:space="preserve"> земс</w:t>
      </w:r>
      <w:r w:rsidR="001F6A11">
        <w:t>кого</w:t>
      </w:r>
      <w:r>
        <w:t xml:space="preserve"> сбора или из других земских сумм. Собра</w:t>
      </w:r>
      <w:r w:rsidR="001F6A11">
        <w:t>ни</w:t>
      </w:r>
      <w:r>
        <w:t>е, принимая во внима</w:t>
      </w:r>
      <w:r w:rsidR="001F6A11">
        <w:t>ни</w:t>
      </w:r>
      <w:r>
        <w:t>е: 1) что условное утвержде</w:t>
      </w:r>
      <w:r w:rsidR="001F6A11">
        <w:t>ни</w:t>
      </w:r>
      <w:r>
        <w:t>е см</w:t>
      </w:r>
      <w:r w:rsidR="001F6A11">
        <w:t>е</w:t>
      </w:r>
      <w:r>
        <w:t>т и раскладок со стороны губернатора не может им</w:t>
      </w:r>
      <w:r w:rsidR="001F6A11">
        <w:t>е</w:t>
      </w:r>
      <w:r>
        <w:t>ть м</w:t>
      </w:r>
      <w:r w:rsidR="001F6A11">
        <w:t>е</w:t>
      </w:r>
      <w:r>
        <w:t>сто по закону; 2) что усло</w:t>
      </w:r>
      <w:r w:rsidR="001F6A11">
        <w:t>ви</w:t>
      </w:r>
      <w:r>
        <w:t>е выставленное в отноше</w:t>
      </w:r>
      <w:r w:rsidR="001F6A11">
        <w:t>ни</w:t>
      </w:r>
      <w:r>
        <w:t>и губернатора касается не см</w:t>
      </w:r>
      <w:r w:rsidR="001F6A11">
        <w:t>е</w:t>
      </w:r>
      <w:r>
        <w:t>ты на 1867 год, а до см</w:t>
      </w:r>
      <w:r w:rsidR="001F6A11">
        <w:t>е</w:t>
      </w:r>
      <w:r>
        <w:t>ты 1866, и 3) что исполне</w:t>
      </w:r>
      <w:r w:rsidR="001F6A11">
        <w:t>ни</w:t>
      </w:r>
      <w:r>
        <w:t>е требова</w:t>
      </w:r>
      <w:r w:rsidR="001F6A11">
        <w:t>ни</w:t>
      </w:r>
      <w:r>
        <w:t>й губернс</w:t>
      </w:r>
      <w:r w:rsidR="001F6A11">
        <w:t>кого</w:t>
      </w:r>
      <w:r>
        <w:t xml:space="preserve"> начальства основанных на </w:t>
      </w:r>
      <w:r w:rsidR="00A53E5A">
        <w:t>законе</w:t>
      </w:r>
      <w:r>
        <w:t xml:space="preserve"> вм</w:t>
      </w:r>
      <w:r w:rsidR="001F6A11">
        <w:t>е</w:t>
      </w:r>
      <w:r>
        <w:t xml:space="preserve">нено в обязанность </w:t>
      </w:r>
      <w:r>
        <w:lastRenderedPageBreak/>
        <w:t>Губернской Управ</w:t>
      </w:r>
      <w:r w:rsidR="001F6A11">
        <w:t>е</w:t>
      </w:r>
      <w:r>
        <w:t>, которою н</w:t>
      </w:r>
      <w:r w:rsidR="001F6A11">
        <w:t>е</w:t>
      </w:r>
      <w:r>
        <w:t>кото</w:t>
      </w:r>
      <w:r w:rsidR="001F6A11">
        <w:t>рые</w:t>
      </w:r>
      <w:r>
        <w:t xml:space="preserve"> из приводимых губернатором в упомянутом отноше</w:t>
      </w:r>
      <w:r w:rsidR="001F6A11">
        <w:t>ни</w:t>
      </w:r>
      <w:r>
        <w:t>и требова</w:t>
      </w:r>
      <w:r w:rsidR="001F6A11">
        <w:t>ни</w:t>
      </w:r>
      <w:r>
        <w:t>й были уже прежде исполнены,—опред</w:t>
      </w:r>
      <w:r w:rsidR="001F6A11">
        <w:t>е</w:t>
      </w:r>
      <w:r>
        <w:t>лило: считать губернскую см</w:t>
      </w:r>
      <w:r w:rsidR="001F6A11">
        <w:t>е</w:t>
      </w:r>
      <w:r>
        <w:t>ту и раскладку утвержденными и поручить Губернской Управ</w:t>
      </w:r>
      <w:r w:rsidR="001F6A11">
        <w:t>е</w:t>
      </w:r>
      <w:r>
        <w:t xml:space="preserve"> привести о</w:t>
      </w:r>
      <w:r w:rsidR="001F6A11">
        <w:t>ные</w:t>
      </w:r>
      <w:r>
        <w:t xml:space="preserve"> в д</w:t>
      </w:r>
      <w:r w:rsidR="001F6A11">
        <w:t>е</w:t>
      </w:r>
      <w:r>
        <w:t>йст</w:t>
      </w:r>
      <w:r w:rsidR="001F6A11">
        <w:t>ви</w:t>
      </w:r>
      <w:r>
        <w:t>е.</w:t>
      </w:r>
    </w:p>
    <w:p w:rsidR="00B21C8F" w:rsidRDefault="005B24C1">
      <w:pPr>
        <w:pStyle w:val="22"/>
        <w:shd w:val="clear" w:color="auto" w:fill="auto"/>
        <w:spacing w:line="252" w:lineRule="exact"/>
        <w:ind w:left="240" w:right="740" w:firstLine="220"/>
      </w:pPr>
      <w:r>
        <w:t>Посл</w:t>
      </w:r>
      <w:r w:rsidR="001F6A11">
        <w:t>е</w:t>
      </w:r>
      <w:r>
        <w:t xml:space="preserve"> этого роспись губернским и у</w:t>
      </w:r>
      <w:r w:rsidR="001F6A11">
        <w:t>е</w:t>
      </w:r>
      <w:r>
        <w:t>здным расходам и доходам по Московской губер</w:t>
      </w:r>
      <w:r w:rsidR="001F6A11">
        <w:t>ни</w:t>
      </w:r>
      <w:r>
        <w:t>и подписана.</w:t>
      </w:r>
    </w:p>
    <w:p w:rsidR="00B21C8F" w:rsidRDefault="005B24C1">
      <w:pPr>
        <w:pStyle w:val="22"/>
        <w:shd w:val="clear" w:color="auto" w:fill="auto"/>
        <w:spacing w:line="252" w:lineRule="exact"/>
        <w:ind w:left="240" w:right="740" w:firstLine="220"/>
      </w:pPr>
      <w:r>
        <w:t>Заслушаны возраже</w:t>
      </w:r>
      <w:r w:rsidR="001F6A11">
        <w:t>ни</w:t>
      </w:r>
      <w:r>
        <w:t>я губернатора на см</w:t>
      </w:r>
      <w:r w:rsidR="001F6A11">
        <w:t>е</w:t>
      </w:r>
      <w:r>
        <w:t>ту 1866 г. по Богородскому у</w:t>
      </w:r>
      <w:r w:rsidR="001F6A11">
        <w:t>е</w:t>
      </w:r>
      <w:r>
        <w:t>зду, обложившему церковную землю в разм</w:t>
      </w:r>
      <w:r w:rsidR="001F6A11">
        <w:t>е</w:t>
      </w:r>
      <w:r>
        <w:t>р</w:t>
      </w:r>
      <w:r w:rsidR="001F6A11">
        <w:t>е</w:t>
      </w:r>
      <w:r>
        <w:t xml:space="preserve"> превышающем 33-десятинную пропор</w:t>
      </w:r>
      <w:r w:rsidR="001F6A11">
        <w:t>ци</w:t>
      </w:r>
      <w:r>
        <w:t>ю. Собра</w:t>
      </w:r>
      <w:r w:rsidR="001F6A11">
        <w:t>ни</w:t>
      </w:r>
      <w:r>
        <w:t>е согласилось с мн</w:t>
      </w:r>
      <w:r w:rsidR="001F6A11">
        <w:t>ени</w:t>
      </w:r>
      <w:r>
        <w:t>ем губернатора и постановило: ув</w:t>
      </w:r>
      <w:r w:rsidR="001F6A11">
        <w:t>е</w:t>
      </w:r>
      <w:r>
        <w:t>домить о том Богородскую земскую управу.</w:t>
      </w:r>
    </w:p>
    <w:p w:rsidR="00B21C8F" w:rsidRDefault="005B24C1">
      <w:pPr>
        <w:pStyle w:val="22"/>
        <w:shd w:val="clear" w:color="auto" w:fill="auto"/>
        <w:tabs>
          <w:tab w:val="left" w:pos="4865"/>
        </w:tabs>
        <w:spacing w:line="252" w:lineRule="exact"/>
        <w:ind w:left="240" w:right="740" w:firstLine="220"/>
      </w:pPr>
      <w:r>
        <w:t>Гласный А. А. Кир</w:t>
      </w:r>
      <w:r w:rsidR="001F6A11">
        <w:t>е</w:t>
      </w:r>
      <w:r>
        <w:t>ев предлагает Собра</w:t>
      </w:r>
      <w:r w:rsidR="001F6A11">
        <w:t>ни</w:t>
      </w:r>
      <w:r>
        <w:t>ю ходатайствовать об отм</w:t>
      </w:r>
      <w:r w:rsidR="001F6A11">
        <w:t>е</w:t>
      </w:r>
      <w:r>
        <w:t>н</w:t>
      </w:r>
      <w:r w:rsidR="001F6A11">
        <w:t>е</w:t>
      </w:r>
      <w:r>
        <w:t xml:space="preserve"> статей закона относящихся до лихвенных процентов. Предложе</w:t>
      </w:r>
      <w:r w:rsidR="001F6A11">
        <w:t>ни</w:t>
      </w:r>
      <w:r>
        <w:t>е свое г. Кир</w:t>
      </w:r>
      <w:r w:rsidR="001F6A11">
        <w:t>е</w:t>
      </w:r>
      <w:r>
        <w:t>ев развил сл</w:t>
      </w:r>
      <w:r w:rsidR="001F6A11">
        <w:t>е</w:t>
      </w:r>
      <w:r w:rsidR="00497BAB">
        <w:t>дующим образом.</w:t>
      </w:r>
    </w:p>
    <w:p w:rsidR="00B21C8F" w:rsidRDefault="005B24C1">
      <w:pPr>
        <w:pStyle w:val="241"/>
        <w:shd w:val="clear" w:color="auto" w:fill="auto"/>
        <w:spacing w:before="0" w:after="0" w:line="190" w:lineRule="exact"/>
        <w:ind w:left="240" w:right="740" w:firstLine="220"/>
        <w:jc w:val="both"/>
      </w:pPr>
      <w:r>
        <w:t>В минувшем 1865 году, я им</w:t>
      </w:r>
      <w:r w:rsidR="001F6A11">
        <w:t>е</w:t>
      </w:r>
      <w:r>
        <w:t>л честь предложить Московскому Губернскому Земскому Собра</w:t>
      </w:r>
      <w:r w:rsidR="001F6A11">
        <w:t>ни</w:t>
      </w:r>
      <w:r>
        <w:t>ю проект ипотеч</w:t>
      </w:r>
      <w:r w:rsidR="001F6A11">
        <w:t>ного</w:t>
      </w:r>
      <w:r>
        <w:t xml:space="preserve"> устава. Основа</w:t>
      </w:r>
      <w:r w:rsidR="001F6A11">
        <w:t>ни</w:t>
      </w:r>
      <w:r>
        <w:t>я приня</w:t>
      </w:r>
      <w:r w:rsidR="00361501">
        <w:t>тые</w:t>
      </w:r>
      <w:r>
        <w:t xml:space="preserve"> мною для моей работы удостоились одобре</w:t>
      </w:r>
      <w:r w:rsidR="001F6A11">
        <w:t>ни</w:t>
      </w:r>
      <w:r>
        <w:t>я Собра</w:t>
      </w:r>
      <w:r w:rsidR="001F6A11">
        <w:t>ни</w:t>
      </w:r>
      <w:r>
        <w:t>я и послужили исходными точками для ходатайства земства пред правительством.</w:t>
      </w:r>
    </w:p>
    <w:p w:rsidR="00B21C8F" w:rsidRDefault="005B24C1">
      <w:pPr>
        <w:pStyle w:val="241"/>
        <w:shd w:val="clear" w:color="auto" w:fill="auto"/>
        <w:spacing w:before="0" w:after="0" w:line="187" w:lineRule="exact"/>
        <w:ind w:left="280" w:right="760"/>
        <w:jc w:val="both"/>
      </w:pPr>
      <w:r>
        <w:t>Отв</w:t>
      </w:r>
      <w:r w:rsidR="001F6A11">
        <w:t>е</w:t>
      </w:r>
      <w:r>
        <w:t>т из министерства внутренних д</w:t>
      </w:r>
      <w:r w:rsidR="001F6A11">
        <w:t>е</w:t>
      </w:r>
      <w:r>
        <w:t>л посл</w:t>
      </w:r>
      <w:r w:rsidR="001F6A11">
        <w:t>е</w:t>
      </w:r>
      <w:r>
        <w:t>довал вполн</w:t>
      </w:r>
      <w:r w:rsidR="001F6A11">
        <w:t>е</w:t>
      </w:r>
      <w:r>
        <w:t xml:space="preserve"> удовлетворительный. Из собранных мною св</w:t>
      </w:r>
      <w:r w:rsidR="001F6A11">
        <w:t>е</w:t>
      </w:r>
      <w:r>
        <w:t>д</w:t>
      </w:r>
      <w:r w:rsidR="001F6A11">
        <w:t>ени</w:t>
      </w:r>
      <w:r>
        <w:t>й оказывается, что д</w:t>
      </w:r>
      <w:r w:rsidR="001F6A11">
        <w:t>е</w:t>
      </w:r>
      <w:r>
        <w:t>ло это, хотя весьма медленно, но подвигается.</w:t>
      </w:r>
    </w:p>
    <w:p w:rsidR="00B21C8F" w:rsidRDefault="005B24C1">
      <w:pPr>
        <w:pStyle w:val="122"/>
        <w:shd w:val="clear" w:color="auto" w:fill="auto"/>
        <w:spacing w:line="187" w:lineRule="exact"/>
        <w:ind w:left="280" w:right="760" w:firstLine="180"/>
      </w:pPr>
      <w:r>
        <w:t>Я над</w:t>
      </w:r>
      <w:r w:rsidR="001F6A11">
        <w:t>е</w:t>
      </w:r>
      <w:r>
        <w:t>юсь, что и сегодняшнее мое предложе</w:t>
      </w:r>
      <w:r w:rsidR="001F6A11">
        <w:t>ни</w:t>
      </w:r>
      <w:r>
        <w:t>е, принадлежащее (преимущественно, по крайней м</w:t>
      </w:r>
      <w:r w:rsidR="001F6A11">
        <w:t>е</w:t>
      </w:r>
      <w:r>
        <w:t>р</w:t>
      </w:r>
      <w:r w:rsidR="001F6A11">
        <w:t>е</w:t>
      </w:r>
      <w:r>
        <w:t>) к разряду вопросов экономических, будет им</w:t>
      </w:r>
      <w:r w:rsidR="001F6A11">
        <w:t>е</w:t>
      </w:r>
      <w:r>
        <w:t xml:space="preserve">ть ту же участь, и что ходатайство по нем, </w:t>
      </w:r>
      <w:r w:rsidR="00F328F0">
        <w:t>Конечно</w:t>
      </w:r>
      <w:r>
        <w:t>, буде Собра</w:t>
      </w:r>
      <w:r w:rsidR="001F6A11">
        <w:t>ни</w:t>
      </w:r>
      <w:r>
        <w:t xml:space="preserve">ю </w:t>
      </w:r>
      <w:r w:rsidR="00497BAB">
        <w:t>благоуг</w:t>
      </w:r>
      <w:r>
        <w:t>одно будет ходатайствовать, получит ход несравненно бол</w:t>
      </w:r>
      <w:r w:rsidR="001F6A11">
        <w:t>е</w:t>
      </w:r>
      <w:r>
        <w:t>е быстрый.</w:t>
      </w:r>
    </w:p>
    <w:p w:rsidR="00B21C8F" w:rsidRDefault="005B24C1">
      <w:pPr>
        <w:pStyle w:val="241"/>
        <w:shd w:val="clear" w:color="auto" w:fill="auto"/>
        <w:spacing w:before="0" w:after="0" w:line="187" w:lineRule="exact"/>
        <w:ind w:left="280" w:right="760" w:firstLine="180"/>
        <w:jc w:val="both"/>
      </w:pPr>
      <w:r>
        <w:t>Хотя это предложе</w:t>
      </w:r>
      <w:r w:rsidR="001F6A11">
        <w:t>ни</w:t>
      </w:r>
      <w:r>
        <w:t>е, подобно предложе</w:t>
      </w:r>
      <w:r w:rsidR="001F6A11">
        <w:t>ни</w:t>
      </w:r>
      <w:r>
        <w:t>ю по поводу ипотек, не может ограничиваться пред</w:t>
      </w:r>
      <w:r w:rsidR="001F6A11">
        <w:t>е</w:t>
      </w:r>
      <w:r>
        <w:t>лами Московской губер</w:t>
      </w:r>
      <w:r w:rsidR="001F6A11">
        <w:t>ни</w:t>
      </w:r>
      <w:r>
        <w:t>и, однако при ходатайств</w:t>
      </w:r>
      <w:r w:rsidR="001F6A11">
        <w:t>е</w:t>
      </w:r>
      <w:r>
        <w:t>, буде таковое состоится, должно упоминать только о Московской губер</w:t>
      </w:r>
      <w:r w:rsidR="001F6A11">
        <w:t>ни</w:t>
      </w:r>
      <w:r>
        <w:t>и.</w:t>
      </w:r>
    </w:p>
    <w:p w:rsidR="00B21C8F" w:rsidRDefault="005B24C1">
      <w:pPr>
        <w:pStyle w:val="241"/>
        <w:shd w:val="clear" w:color="auto" w:fill="auto"/>
        <w:spacing w:before="0" w:after="0" w:line="187" w:lineRule="exact"/>
        <w:ind w:left="280" w:right="760" w:firstLine="180"/>
        <w:jc w:val="both"/>
      </w:pPr>
      <w:r>
        <w:t>Я буду им</w:t>
      </w:r>
      <w:r w:rsidR="001F6A11">
        <w:t>е</w:t>
      </w:r>
      <w:r>
        <w:t>ть честь говорить по поводу законов о лихв</w:t>
      </w:r>
      <w:r w:rsidR="001F6A11">
        <w:t>е</w:t>
      </w:r>
      <w:r>
        <w:t>, т.-е. о рост</w:t>
      </w:r>
      <w:r w:rsidR="001F6A11">
        <w:t>е</w:t>
      </w:r>
      <w:r>
        <w:t>, о процент</w:t>
      </w:r>
      <w:r w:rsidR="001F6A11">
        <w:t>е</w:t>
      </w:r>
      <w:r>
        <w:t>, превышающем разм</w:t>
      </w:r>
      <w:r w:rsidR="001F6A11">
        <w:t>е</w:t>
      </w:r>
      <w:r>
        <w:t>р указанный в законах. Вопрос этот давно уже р</w:t>
      </w:r>
      <w:r w:rsidR="001F6A11">
        <w:t>е</w:t>
      </w:r>
      <w:r>
        <w:t>шен представителями науки и, за незначительными исключе</w:t>
      </w:r>
      <w:r w:rsidR="001F6A11">
        <w:t>ни</w:t>
      </w:r>
      <w:r>
        <w:t>ями, р</w:t>
      </w:r>
      <w:r w:rsidR="001F6A11">
        <w:t>е</w:t>
      </w:r>
      <w:r>
        <w:t>шен единогласно. Жизнь высказалась тоже об этом вопрос</w:t>
      </w:r>
      <w:r w:rsidR="001F6A11">
        <w:t>е</w:t>
      </w:r>
      <w:r>
        <w:t xml:space="preserve">, и высказалась, </w:t>
      </w:r>
      <w:r w:rsidR="00F328F0">
        <w:t>Конечно</w:t>
      </w:r>
      <w:r>
        <w:t>, в том же самом смысл</w:t>
      </w:r>
      <w:r w:rsidR="001F6A11">
        <w:t>е</w:t>
      </w:r>
      <w:r>
        <w:t>, как и наука. Но н</w:t>
      </w:r>
      <w:r w:rsidR="001F6A11">
        <w:t>е</w:t>
      </w:r>
      <w:r>
        <w:t>кото</w:t>
      </w:r>
      <w:r w:rsidR="001F6A11">
        <w:t>рые</w:t>
      </w:r>
      <w:r>
        <w:t xml:space="preserve"> законодательства придерживаются еще отживших взглядов.</w:t>
      </w:r>
    </w:p>
    <w:p w:rsidR="00B21C8F" w:rsidRDefault="005B24C1">
      <w:pPr>
        <w:pStyle w:val="241"/>
        <w:shd w:val="clear" w:color="auto" w:fill="auto"/>
        <w:spacing w:before="0" w:after="0" w:line="187" w:lineRule="exact"/>
        <w:ind w:left="280" w:right="760" w:firstLine="180"/>
        <w:jc w:val="both"/>
      </w:pPr>
      <w:r>
        <w:t>В начал</w:t>
      </w:r>
      <w:r w:rsidR="001F6A11">
        <w:t>е</w:t>
      </w:r>
      <w:r>
        <w:t>, вопрос о лихв</w:t>
      </w:r>
      <w:r w:rsidR="001F6A11">
        <w:t>е</w:t>
      </w:r>
      <w:r>
        <w:t xml:space="preserve"> не отд</w:t>
      </w:r>
      <w:r w:rsidR="001F6A11">
        <w:t>е</w:t>
      </w:r>
      <w:r>
        <w:t>лялся от вопроса о рост</w:t>
      </w:r>
      <w:r w:rsidR="001F6A11">
        <w:t>е</w:t>
      </w:r>
      <w:r>
        <w:t xml:space="preserve"> вообще. </w:t>
      </w:r>
      <w:r>
        <w:rPr>
          <w:rStyle w:val="24105pt"/>
        </w:rPr>
        <w:lastRenderedPageBreak/>
        <w:t>Всякое</w:t>
      </w:r>
      <w:r>
        <w:t xml:space="preserve"> взима</w:t>
      </w:r>
      <w:r w:rsidR="001F6A11">
        <w:t>ни</w:t>
      </w:r>
      <w:r>
        <w:t>е роста считалось беззаконным, предосудительным. Взгляд этот разд</w:t>
      </w:r>
      <w:r w:rsidR="001F6A11">
        <w:t>е</w:t>
      </w:r>
      <w:r>
        <w:t>ляли самые просв</w:t>
      </w:r>
      <w:r w:rsidR="001F6A11">
        <w:t>е</w:t>
      </w:r>
      <w:r>
        <w:t>щенные люди древности и средних в</w:t>
      </w:r>
      <w:r w:rsidR="001F6A11">
        <w:t>е</w:t>
      </w:r>
      <w:r>
        <w:t>ков, от Аристотеля до отцов церкви.... Я не буду вдаваться в археологичес</w:t>
      </w:r>
      <w:r w:rsidR="001F6A11">
        <w:t>кие</w:t>
      </w:r>
      <w:r w:rsidR="00763D33">
        <w:t>исслед</w:t>
      </w:r>
      <w:r>
        <w:t>ова</w:t>
      </w:r>
      <w:r w:rsidR="001F6A11">
        <w:t>ни</w:t>
      </w:r>
      <w:r>
        <w:t>я, скажу только, что несмотря на такой взгляд тогдашней науки, взгляд им</w:t>
      </w:r>
      <w:r w:rsidR="001F6A11">
        <w:t>е</w:t>
      </w:r>
      <w:r>
        <w:t>в</w:t>
      </w:r>
      <w:r w:rsidR="001F6A11">
        <w:t>ши</w:t>
      </w:r>
      <w:r>
        <w:t>й в</w:t>
      </w:r>
      <w:r w:rsidR="001F6A11">
        <w:t>ли</w:t>
      </w:r>
      <w:r>
        <w:t>я</w:t>
      </w:r>
      <w:r w:rsidR="001F6A11">
        <w:t>ни</w:t>
      </w:r>
      <w:r>
        <w:t>е и на тогдашнее законодательство, займы сопровождались процентами, иногда весьма высокими (в Рим</w:t>
      </w:r>
      <w:r w:rsidR="001F6A11">
        <w:t>е</w:t>
      </w:r>
      <w:r>
        <w:t xml:space="preserve"> напр., гд</w:t>
      </w:r>
      <w:r w:rsidR="001F6A11">
        <w:t>е</w:t>
      </w:r>
      <w:r>
        <w:t xml:space="preserve"> денежными опера</w:t>
      </w:r>
      <w:r w:rsidR="001F6A11">
        <w:t>ци</w:t>
      </w:r>
      <w:r>
        <w:t>ями занимались самые почтенные граждане, как Катон, Брут), так что обыкновенный рост был (около Р. X.) 40%.</w:t>
      </w:r>
    </w:p>
    <w:p w:rsidR="00B21C8F" w:rsidRDefault="005B24C1" w:rsidP="00497BAB">
      <w:pPr>
        <w:pStyle w:val="241"/>
        <w:shd w:val="clear" w:color="auto" w:fill="auto"/>
        <w:spacing w:before="0" w:after="0" w:line="187" w:lineRule="exact"/>
        <w:ind w:left="280" w:right="760" w:firstLine="180"/>
        <w:jc w:val="both"/>
      </w:pPr>
      <w:r>
        <w:t>Ошибочные эти взгляды держались очень долго и кр</w:t>
      </w:r>
      <w:r w:rsidR="001F6A11">
        <w:t>е</w:t>
      </w:r>
      <w:r>
        <w:t>пко. Только в XVI стол</w:t>
      </w:r>
      <w:r w:rsidR="001F6A11">
        <w:t>ети</w:t>
      </w:r>
      <w:r>
        <w:t>и послышались мн</w:t>
      </w:r>
      <w:r w:rsidR="001F6A11">
        <w:t>ени</w:t>
      </w:r>
      <w:r>
        <w:t>я бол</w:t>
      </w:r>
      <w:r w:rsidR="001F6A11">
        <w:t>е</w:t>
      </w:r>
      <w:r>
        <w:t>е основатель</w:t>
      </w:r>
      <w:r w:rsidR="001F6A11">
        <w:t>ные</w:t>
      </w:r>
      <w:r>
        <w:t>, преимущественно в странах протестантских. Кальвин стал открыто на сторону роста.! Бэкон высказался даже за полную свободу взима</w:t>
      </w:r>
      <w:r w:rsidR="001F6A11">
        <w:t>ни</w:t>
      </w:r>
      <w:r>
        <w:t>я роста. Обстоятельство, что протестантс</w:t>
      </w:r>
      <w:r w:rsidR="001F6A11">
        <w:t>кие</w:t>
      </w:r>
      <w:r>
        <w:t xml:space="preserve"> страны высказались за свободу роста, весьма важно. Сисмонди, на кото</w:t>
      </w:r>
      <w:r w:rsidR="001F6A11">
        <w:t>рого</w:t>
      </w:r>
      <w:r>
        <w:t xml:space="preserve"> ссылается и Д. С. Милль, </w:t>
      </w:r>
      <w:r w:rsidR="001F6A11">
        <w:t>объясн</w:t>
      </w:r>
      <w:r>
        <w:t>яет этим обстоятельством превосходство (в экономическом отноше</w:t>
      </w:r>
      <w:r w:rsidR="001F6A11">
        <w:t>ни</w:t>
      </w:r>
      <w:r>
        <w:t>и) протестантских государств над католическими. (Это зам</w:t>
      </w:r>
      <w:r w:rsidR="001F6A11">
        <w:t>е</w:t>
      </w:r>
      <w:r>
        <w:t>ча</w:t>
      </w:r>
      <w:r w:rsidR="001F6A11">
        <w:t>ни</w:t>
      </w:r>
      <w:r>
        <w:t>е очень полнов</w:t>
      </w:r>
      <w:r w:rsidR="001F6A11">
        <w:t>е</w:t>
      </w:r>
      <w:r>
        <w:t>сно, над ним стоит подумать.) Посл</w:t>
      </w:r>
      <w:r w:rsidR="001F6A11">
        <w:t>е</w:t>
      </w:r>
      <w:r>
        <w:t xml:space="preserve"> ожесточенной борьбы, гд</w:t>
      </w:r>
      <w:r w:rsidR="001F6A11">
        <w:t>е</w:t>
      </w:r>
      <w:r>
        <w:t>,</w:t>
      </w:r>
      <w:r w:rsidR="00497BAB">
        <w:t xml:space="preserve"> с одной стороны, ратовали, при</w:t>
      </w:r>
      <w:r>
        <w:t>верженцы крайних пар</w:t>
      </w:r>
      <w:r w:rsidR="001F6A11">
        <w:t>ти</w:t>
      </w:r>
      <w:r>
        <w:t>й (клерикалы и в посл</w:t>
      </w:r>
      <w:r w:rsidR="001F6A11">
        <w:t>е</w:t>
      </w:r>
      <w:r>
        <w:t>дст</w:t>
      </w:r>
      <w:r w:rsidR="001F6A11">
        <w:t>ви</w:t>
      </w:r>
      <w:r>
        <w:t>и со</w:t>
      </w:r>
      <w:r w:rsidR="001F6A11">
        <w:t>ци</w:t>
      </w:r>
      <w:r>
        <w:t>алисты), с другой — приверженцы науки и свободы, поб</w:t>
      </w:r>
      <w:r w:rsidR="001F6A11">
        <w:t>е</w:t>
      </w:r>
      <w:r>
        <w:t>да склонилась окончательно на сторону посл</w:t>
      </w:r>
      <w:r w:rsidR="001F6A11">
        <w:t>е</w:t>
      </w:r>
      <w:r>
        <w:t>дних. В настоящее время представителями отживших тео</w:t>
      </w:r>
      <w:r w:rsidR="001F6A11">
        <w:t>ри</w:t>
      </w:r>
      <w:r>
        <w:t xml:space="preserve">й (я говорю, м. г., о </w:t>
      </w:r>
      <w:r>
        <w:rPr>
          <w:rStyle w:val="2485pt0"/>
          <w:b/>
          <w:bCs/>
        </w:rPr>
        <w:t>наук</w:t>
      </w:r>
      <w:r w:rsidR="00497BAB">
        <w:rPr>
          <w:rStyle w:val="2485pt0"/>
          <w:b/>
          <w:bCs/>
        </w:rPr>
        <w:t>е</w:t>
      </w:r>
      <w:r>
        <w:t>, процесс выигран в кабинет</w:t>
      </w:r>
      <w:r w:rsidR="001F6A11">
        <w:t>е</w:t>
      </w:r>
      <w:r>
        <w:t>, так сказать, в суд</w:t>
      </w:r>
      <w:r w:rsidR="001F6A11">
        <w:t>е</w:t>
      </w:r>
      <w:r>
        <w:t>, но р</w:t>
      </w:r>
      <w:r w:rsidR="001F6A11">
        <w:t>е</w:t>
      </w:r>
      <w:r>
        <w:t>ше</w:t>
      </w:r>
      <w:r w:rsidR="001F6A11">
        <w:t>ни</w:t>
      </w:r>
      <w:r>
        <w:t>е еще не повсем</w:t>
      </w:r>
      <w:r w:rsidR="001F6A11">
        <w:t>е</w:t>
      </w:r>
      <w:r>
        <w:t>стно приведено в исполне</w:t>
      </w:r>
      <w:r w:rsidR="001F6A11">
        <w:t>ни</w:t>
      </w:r>
      <w:r>
        <w:t>е) являются со</w:t>
      </w:r>
      <w:r w:rsidR="001F6A11">
        <w:t>ци</w:t>
      </w:r>
      <w:r>
        <w:t xml:space="preserve">алисты (Прудон); причиною этому то, что они вообще не признают свободы собственности, *и точно также нападают на ренту с земли, как и на ренту с капитала, и как бы они должны были нападать и на ренту с домов, </w:t>
      </w:r>
      <w:r w:rsidR="00763D33">
        <w:t>если б</w:t>
      </w:r>
      <w:r>
        <w:t>ы были посл</w:t>
      </w:r>
      <w:r w:rsidR="001F6A11">
        <w:t>е</w:t>
      </w:r>
      <w:r>
        <w:t>довательны.</w:t>
      </w:r>
    </w:p>
    <w:p w:rsidR="00B21C8F" w:rsidRDefault="005B24C1">
      <w:pPr>
        <w:pStyle w:val="241"/>
        <w:shd w:val="clear" w:color="auto" w:fill="auto"/>
        <w:spacing w:before="0" w:after="0" w:line="187" w:lineRule="exact"/>
        <w:ind w:left="340" w:right="640" w:firstLine="180"/>
        <w:jc w:val="both"/>
      </w:pPr>
      <w:r>
        <w:t>Извините, м. г., эти подробности; я упоминаю только о том, что необходимо для того, чтоб уяснить себ</w:t>
      </w:r>
      <w:r w:rsidR="001F6A11">
        <w:t>е</w:t>
      </w:r>
      <w:r>
        <w:t xml:space="preserve"> вопрос, показать постоянство Фактов, их законность, а вм</w:t>
      </w:r>
      <w:r w:rsidR="001F6A11">
        <w:t>е</w:t>
      </w:r>
      <w:r>
        <w:t>ст</w:t>
      </w:r>
      <w:r w:rsidR="001F6A11">
        <w:t>е</w:t>
      </w:r>
      <w:r>
        <w:t xml:space="preserve"> с т</w:t>
      </w:r>
      <w:r w:rsidR="001F6A11">
        <w:t>е</w:t>
      </w:r>
      <w:r>
        <w:t>м, п необходимость сл</w:t>
      </w:r>
      <w:r w:rsidR="001F6A11">
        <w:t>е</w:t>
      </w:r>
      <w:r>
        <w:t>довать изв</w:t>
      </w:r>
      <w:r w:rsidR="001F6A11">
        <w:t>е</w:t>
      </w:r>
      <w:r>
        <w:t>стному пути указанному этими законными Фактами.</w:t>
      </w:r>
    </w:p>
    <w:p w:rsidR="00B21C8F" w:rsidRDefault="005B24C1">
      <w:pPr>
        <w:pStyle w:val="241"/>
        <w:shd w:val="clear" w:color="auto" w:fill="auto"/>
        <w:spacing w:before="0" w:after="0" w:line="187" w:lineRule="exact"/>
        <w:ind w:left="340" w:right="640" w:firstLine="180"/>
        <w:jc w:val="both"/>
      </w:pPr>
      <w:r>
        <w:t>Я позволю себ</w:t>
      </w:r>
      <w:r w:rsidR="001F6A11">
        <w:t>е</w:t>
      </w:r>
      <w:r>
        <w:t xml:space="preserve"> указать только на </w:t>
      </w:r>
      <w:r w:rsidR="00763D33">
        <w:t>исслед</w:t>
      </w:r>
      <w:r>
        <w:t>ова</w:t>
      </w:r>
      <w:r w:rsidR="001F6A11">
        <w:t>ни</w:t>
      </w:r>
      <w:r>
        <w:t>я нов</w:t>
      </w:r>
      <w:r w:rsidR="001F6A11">
        <w:t>е</w:t>
      </w:r>
      <w:r>
        <w:t>йших ученых по этому вопросу; я не держался никакой исключительной системы, это впрочем не представляло для меня никаких затрудне</w:t>
      </w:r>
      <w:r w:rsidR="001F6A11">
        <w:t>ни</w:t>
      </w:r>
      <w:r>
        <w:t>й.... Вентам, Бас</w:t>
      </w:r>
      <w:r w:rsidR="001F6A11">
        <w:t>ти</w:t>
      </w:r>
      <w:r>
        <w:t xml:space="preserve">а, Рошер Д. С. Милль могут, </w:t>
      </w:r>
      <w:r w:rsidR="00F328F0">
        <w:t>Конечно</w:t>
      </w:r>
      <w:r>
        <w:t>, быть причислены к разным школам, однако вс</w:t>
      </w:r>
      <w:r w:rsidR="001F6A11">
        <w:t>е</w:t>
      </w:r>
      <w:r>
        <w:t xml:space="preserve"> они смотрят одинаково на занимаю</w:t>
      </w:r>
      <w:r w:rsidR="001F6A11">
        <w:t>щи</w:t>
      </w:r>
      <w:r>
        <w:t>й нас вопрос; о том же до какой степени их взгляды оправдались на д</w:t>
      </w:r>
      <w:r w:rsidR="001F6A11">
        <w:t>е</w:t>
      </w:r>
      <w:r>
        <w:t>л</w:t>
      </w:r>
      <w:r w:rsidR="001F6A11">
        <w:t>е</w:t>
      </w:r>
      <w:r>
        <w:t>, будет сказано в посл</w:t>
      </w:r>
      <w:r w:rsidR="001F6A11">
        <w:t>е</w:t>
      </w:r>
      <w:r>
        <w:t>дст</w:t>
      </w:r>
      <w:r w:rsidR="001F6A11">
        <w:t>ви</w:t>
      </w:r>
      <w:r>
        <w:t>и.</w:t>
      </w:r>
    </w:p>
    <w:p w:rsidR="00B21C8F" w:rsidRDefault="005B24C1">
      <w:pPr>
        <w:pStyle w:val="241"/>
        <w:shd w:val="clear" w:color="auto" w:fill="auto"/>
        <w:spacing w:before="0" w:after="0" w:line="187" w:lineRule="exact"/>
        <w:ind w:left="340" w:right="640" w:firstLine="180"/>
        <w:jc w:val="both"/>
      </w:pPr>
      <w:r>
        <w:t>В настоящее время вопрос о рост</w:t>
      </w:r>
      <w:r w:rsidR="001F6A11">
        <w:t>е</w:t>
      </w:r>
      <w:r>
        <w:t xml:space="preserve"> р</w:t>
      </w:r>
      <w:r w:rsidR="001F6A11">
        <w:t>е</w:t>
      </w:r>
      <w:r>
        <w:t>шен даже я на практик</w:t>
      </w:r>
      <w:r w:rsidR="001F6A11">
        <w:t>е</w:t>
      </w:r>
      <w:r>
        <w:t>, по крайней м</w:t>
      </w:r>
      <w:r w:rsidR="001F6A11">
        <w:t>е</w:t>
      </w:r>
      <w:r>
        <w:t>р</w:t>
      </w:r>
      <w:r w:rsidR="001F6A11">
        <w:t>е</w:t>
      </w:r>
      <w:r>
        <w:t xml:space="preserve"> относительно поня</w:t>
      </w:r>
      <w:r w:rsidR="001F6A11">
        <w:t>ти</w:t>
      </w:r>
      <w:r>
        <w:t>я о рост</w:t>
      </w:r>
      <w:r w:rsidR="001F6A11">
        <w:t>е</w:t>
      </w:r>
      <w:r>
        <w:t xml:space="preserve"> вообще. Рост допускается почти в</w:t>
      </w:r>
      <w:r w:rsidR="00497BAB">
        <w:t>с</w:t>
      </w:r>
      <w:r w:rsidR="001F6A11">
        <w:t>е</w:t>
      </w:r>
      <w:r>
        <w:t xml:space="preserve">ми европейскими законодательствами, но выводы науки признаны только в половину; рост дозволен, но </w:t>
      </w:r>
      <w:r>
        <w:lastRenderedPageBreak/>
        <w:t>дозволен в н</w:t>
      </w:r>
      <w:r w:rsidR="001F6A11">
        <w:t>е</w:t>
      </w:r>
      <w:r>
        <w:t>которых государствах лишь с большими или меньшими ограниче</w:t>
      </w:r>
      <w:r w:rsidR="001F6A11">
        <w:t>ни</w:t>
      </w:r>
      <w:r>
        <w:t>ями. Свобода признана, но не окончательно: брать рост выше изв</w:t>
      </w:r>
      <w:r w:rsidR="001F6A11">
        <w:t>е</w:t>
      </w:r>
      <w:r>
        <w:t>стной нормы, установленной правительством, признается беззаконным, безнравственным. Но этими ст</w:t>
      </w:r>
      <w:r w:rsidR="001F6A11">
        <w:t>е</w:t>
      </w:r>
      <w:r>
        <w:t>сне</w:t>
      </w:r>
      <w:r w:rsidR="001F6A11">
        <w:t>ни</w:t>
      </w:r>
      <w:r>
        <w:t>ями достигаются результаты прямо противоположные т</w:t>
      </w:r>
      <w:r w:rsidR="001F6A11">
        <w:t>е</w:t>
      </w:r>
      <w:r>
        <w:t>м, которых ожидал законодатель. Капитал не поддается никакому ст</w:t>
      </w:r>
      <w:r w:rsidR="001F6A11">
        <w:t>е</w:t>
      </w:r>
      <w:r>
        <w:t>сне</w:t>
      </w:r>
      <w:r w:rsidR="001F6A11">
        <w:t>ни</w:t>
      </w:r>
      <w:r>
        <w:t>ю, в настоящее время в особенности, и жестоко мстит за всякое посягательство на его свободу.</w:t>
      </w:r>
    </w:p>
    <w:p w:rsidR="00B21C8F" w:rsidRDefault="005B24C1" w:rsidP="00497BAB">
      <w:pPr>
        <w:pStyle w:val="241"/>
        <w:shd w:val="clear" w:color="auto" w:fill="auto"/>
        <w:spacing w:before="0" w:after="0" w:line="187" w:lineRule="exact"/>
        <w:ind w:left="340" w:right="640" w:firstLine="180"/>
        <w:jc w:val="both"/>
      </w:pPr>
      <w:r>
        <w:t>Посмотрим, д</w:t>
      </w:r>
      <w:r w:rsidR="001F6A11">
        <w:t>е</w:t>
      </w:r>
      <w:r>
        <w:t>йствительно, ка</w:t>
      </w:r>
      <w:r w:rsidR="001F6A11">
        <w:t>ки</w:t>
      </w:r>
      <w:r>
        <w:t>е ближай</w:t>
      </w:r>
      <w:r w:rsidR="001F6A11">
        <w:t>шие</w:t>
      </w:r>
      <w:r>
        <w:t xml:space="preserve"> посл</w:t>
      </w:r>
      <w:r w:rsidR="001F6A11">
        <w:t>е</w:t>
      </w:r>
      <w:r>
        <w:t>дст</w:t>
      </w:r>
      <w:r w:rsidR="001F6A11">
        <w:t>ви</w:t>
      </w:r>
      <w:r>
        <w:t>я законов о лихв</w:t>
      </w:r>
      <w:r w:rsidR="001F6A11">
        <w:t>е</w:t>
      </w:r>
      <w:r>
        <w:t>. Закон запрещает брать рост выше опред</w:t>
      </w:r>
      <w:r w:rsidR="001F6A11">
        <w:t>е</w:t>
      </w:r>
      <w:r>
        <w:t>ленной нормы. При этом могут представиться два случая: или норма предписываемая законом соотв</w:t>
      </w:r>
      <w:r w:rsidR="001F6A11">
        <w:t>е</w:t>
      </w:r>
      <w:r>
        <w:t>тствует д</w:t>
      </w:r>
      <w:r w:rsidR="001F6A11">
        <w:t>е</w:t>
      </w:r>
      <w:r>
        <w:t>йствительности, или н</w:t>
      </w:r>
      <w:r w:rsidR="001F6A11">
        <w:t>е</w:t>
      </w:r>
      <w:r>
        <w:t>т. В первом случа</w:t>
      </w:r>
      <w:r w:rsidR="001F6A11">
        <w:t>е</w:t>
      </w:r>
      <w:r>
        <w:t>— закон совершенно лиш</w:t>
      </w:r>
      <w:r w:rsidR="001F6A11">
        <w:t>ни</w:t>
      </w:r>
      <w:r>
        <w:t>й, а стало-быть его необходимо отм</w:t>
      </w:r>
      <w:r w:rsidR="001F6A11">
        <w:t>е</w:t>
      </w:r>
      <w:r>
        <w:t>нить, и ч</w:t>
      </w:r>
      <w:r w:rsidR="001F6A11">
        <w:t>е</w:t>
      </w:r>
      <w:r>
        <w:t>м скор</w:t>
      </w:r>
      <w:r w:rsidR="001F6A11">
        <w:t>е</w:t>
      </w:r>
      <w:r>
        <w:t>е, т</w:t>
      </w:r>
      <w:r w:rsidR="001F6A11">
        <w:t>е</w:t>
      </w:r>
      <w:r>
        <w:t>м лучше*, во втором случа</w:t>
      </w:r>
      <w:r w:rsidR="001F6A11">
        <w:t>е</w:t>
      </w:r>
      <w:r>
        <w:t>происходит сл</w:t>
      </w:r>
      <w:r w:rsidR="001F6A11">
        <w:t>е</w:t>
      </w:r>
      <w:r>
        <w:t>дующее: или лицо, занимающее деньги, со&lt; обща с капиталистом, нарушает или обходит закон (что, хотя и безнравственно, однако очень легко, и д</w:t>
      </w:r>
      <w:r w:rsidR="001F6A11">
        <w:t>е</w:t>
      </w:r>
      <w:r>
        <w:t>лается ежедневно), или же закон не нарушается, тогда капитал остается в сундук</w:t>
      </w:r>
      <w:r w:rsidR="001F6A11">
        <w:t>е</w:t>
      </w:r>
      <w:r>
        <w:t xml:space="preserve"> капиталиста, а лице, нуждающееся в деньгах, уходит с пустыми руками. На это мн</w:t>
      </w:r>
      <w:r w:rsidR="001F6A11">
        <w:t>е</w:t>
      </w:r>
      <w:r>
        <w:t xml:space="preserve"> могут возразить, что я не упомянул еще об одном случа</w:t>
      </w:r>
      <w:r w:rsidR="001F6A11">
        <w:t>е</w:t>
      </w:r>
      <w:r>
        <w:t>, именно когда капиталист, скр</w:t>
      </w:r>
      <w:r w:rsidR="001F6A11">
        <w:t>е</w:t>
      </w:r>
      <w:r>
        <w:t>пя сердце, и против яв</w:t>
      </w:r>
      <w:r w:rsidR="001F6A11">
        <w:t>ного</w:t>
      </w:r>
      <w:r>
        <w:t xml:space="preserve"> своего интереса, согласится удовольствоваться законным процентом. Но, гг., таких предположе</w:t>
      </w:r>
      <w:r w:rsidR="001F6A11">
        <w:t>ни</w:t>
      </w:r>
      <w:r>
        <w:t>й нельзя д</w:t>
      </w:r>
      <w:r w:rsidR="001F6A11">
        <w:t>е</w:t>
      </w:r>
      <w:r>
        <w:t>лать при разбор</w:t>
      </w:r>
      <w:r w:rsidR="001F6A11">
        <w:t>е</w:t>
      </w:r>
      <w:r>
        <w:rPr>
          <w:rStyle w:val="2485pt0"/>
          <w:b/>
          <w:bCs/>
        </w:rPr>
        <w:t>экономических</w:t>
      </w:r>
      <w:r>
        <w:t>вопросов. Такая ссуда может очевидно им</w:t>
      </w:r>
      <w:r w:rsidR="001F6A11">
        <w:t>е</w:t>
      </w:r>
      <w:r>
        <w:t>ть м</w:t>
      </w:r>
      <w:r w:rsidR="001F6A11">
        <w:t>е</w:t>
      </w:r>
      <w:r>
        <w:t>сто только между друзьями, родственниками. Д</w:t>
      </w:r>
      <w:r w:rsidR="001F6A11">
        <w:t>е</w:t>
      </w:r>
      <w:r>
        <w:t>йствительно, с какой стати будет капиталист лишаться закон</w:t>
      </w:r>
      <w:r w:rsidR="001F6A11">
        <w:t>ного</w:t>
      </w:r>
      <w:r>
        <w:t xml:space="preserve"> своего достоя</w:t>
      </w:r>
      <w:r w:rsidR="001F6A11">
        <w:t>ни</w:t>
      </w:r>
      <w:r>
        <w:t>я? Если, как выше сказано, норма, предписанная законом, ниже д</w:t>
      </w:r>
      <w:r w:rsidR="001F6A11">
        <w:t>е</w:t>
      </w:r>
      <w:r>
        <w:t>йствительной ц</w:t>
      </w:r>
      <w:r w:rsidR="001F6A11">
        <w:t>е</w:t>
      </w:r>
      <w:r>
        <w:t>ны найма капитала, то, стало-быть, есть средства получить больше. Этих средств, гг., как вам изв</w:t>
      </w:r>
      <w:r w:rsidR="001F6A11">
        <w:t>е</w:t>
      </w:r>
      <w:r>
        <w:t xml:space="preserve">стно, множество, в особенности в настоящее время, и </w:t>
      </w:r>
      <w:r w:rsidR="00763D33">
        <w:t>если б</w:t>
      </w:r>
      <w:r>
        <w:t xml:space="preserve"> отыскался такой капиталист, который бы не захот</w:t>
      </w:r>
      <w:r w:rsidR="001F6A11">
        <w:t>е</w:t>
      </w:r>
      <w:r>
        <w:t xml:space="preserve">л пренебречь </w:t>
      </w:r>
      <w:r>
        <w:rPr>
          <w:rStyle w:val="2485pt0"/>
          <w:b/>
          <w:bCs/>
        </w:rPr>
        <w:t>законом о лихв</w:t>
      </w:r>
      <w:r w:rsidR="001F6A11">
        <w:rPr>
          <w:rStyle w:val="2485pt0"/>
          <w:b/>
          <w:bCs/>
        </w:rPr>
        <w:t>е</w:t>
      </w:r>
      <w:r>
        <w:t>ник</w:t>
      </w:r>
      <w:r w:rsidR="001F6A11">
        <w:t>е</w:t>
      </w:r>
      <w:r>
        <w:t>м не соблюдаемым, то у него есть вполн</w:t>
      </w:r>
      <w:r w:rsidR="001F6A11">
        <w:t>е</w:t>
      </w:r>
      <w:r>
        <w:rPr>
          <w:rStyle w:val="2485pt0"/>
          <w:b/>
          <w:bCs/>
        </w:rPr>
        <w:t xml:space="preserve">законныл </w:t>
      </w:r>
      <w:r>
        <w:t>средства отдать свой капитал в займы выше т</w:t>
      </w:r>
      <w:r w:rsidR="001F6A11">
        <w:t>е</w:t>
      </w:r>
      <w:r>
        <w:t>х процентов, которые установлены правительством, оставаясь на абсолютно законной почв</w:t>
      </w:r>
      <w:r w:rsidR="001F6A11">
        <w:t>е</w:t>
      </w:r>
      <w:r>
        <w:t>. У нас напр. можно ссудить капитал правительству и получить % выше указан</w:t>
      </w:r>
      <w:r w:rsidR="001F6A11">
        <w:t>ного</w:t>
      </w:r>
      <w:r>
        <w:t xml:space="preserve"> в </w:t>
      </w:r>
      <w:r w:rsidR="00A53E5A">
        <w:t>законе</w:t>
      </w:r>
      <w:r>
        <w:t xml:space="preserve">. Но я возвращаюсь к вопросу; я сказал, что при </w:t>
      </w:r>
      <w:r>
        <w:rPr>
          <w:rStyle w:val="2485pt0"/>
          <w:b/>
          <w:bCs/>
        </w:rPr>
        <w:t>совпаде</w:t>
      </w:r>
      <w:r w:rsidR="001F6A11">
        <w:rPr>
          <w:rStyle w:val="2485pt0"/>
          <w:b/>
          <w:bCs/>
        </w:rPr>
        <w:t>ни</w:t>
      </w:r>
      <w:r>
        <w:rPr>
          <w:rStyle w:val="2485pt0"/>
          <w:b/>
          <w:bCs/>
        </w:rPr>
        <w:t>и</w:t>
      </w:r>
      <w:r>
        <w:t>у</w:t>
      </w:r>
      <w:r w:rsidR="00A53E5A">
        <w:t>законе</w:t>
      </w:r>
      <w:r>
        <w:t>н</w:t>
      </w:r>
      <w:r w:rsidR="001F6A11">
        <w:t>ного</w:t>
      </w:r>
      <w:r>
        <w:t xml:space="preserve"> роста с д</w:t>
      </w:r>
      <w:r w:rsidR="001F6A11">
        <w:t>е</w:t>
      </w:r>
      <w:r>
        <w:t>йствительным, закон о лихв</w:t>
      </w:r>
      <w:r w:rsidR="001F6A11">
        <w:t>е</w:t>
      </w:r>
      <w:r>
        <w:t xml:space="preserve"> совершенно излиш</w:t>
      </w:r>
      <w:r w:rsidR="001F6A11">
        <w:t>ни</w:t>
      </w:r>
      <w:r>
        <w:t xml:space="preserve">й, при </w:t>
      </w:r>
      <w:r>
        <w:rPr>
          <w:rStyle w:val="2485pt0"/>
          <w:b/>
          <w:bCs/>
        </w:rPr>
        <w:t>несовпаде</w:t>
      </w:r>
      <w:r w:rsidR="001F6A11">
        <w:rPr>
          <w:rStyle w:val="2485pt0"/>
          <w:b/>
          <w:bCs/>
        </w:rPr>
        <w:t>ни</w:t>
      </w:r>
      <w:r>
        <w:rPr>
          <w:rStyle w:val="2485pt0"/>
          <w:b/>
          <w:bCs/>
        </w:rPr>
        <w:t>и</w:t>
      </w:r>
      <w:r>
        <w:t>же могут представиться 2 случая,—или а) закон обходится законными же средствами, или прямо нарушается, или же б) за</w:t>
      </w:r>
      <w:r w:rsidR="00497BAB">
        <w:t>й</w:t>
      </w:r>
      <w:r>
        <w:t xml:space="preserve">м не совершается. </w:t>
      </w:r>
      <w:r w:rsidR="001F6A11">
        <w:t>Рассм</w:t>
      </w:r>
      <w:r w:rsidR="00497BAB">
        <w:t>отрим 1-й случай. Средств обойт</w:t>
      </w:r>
      <w:r>
        <w:t>и закон, как сказано, множество. Капиталист может, не нарушая ни единой буквы закона, взять с заемщика какой угодно рост, напр. он может продать ему раз</w:t>
      </w:r>
      <w:r w:rsidR="001F6A11">
        <w:t>ные</w:t>
      </w:r>
      <w:r>
        <w:t xml:space="preserve"> процент</w:t>
      </w:r>
      <w:r w:rsidR="001F6A11">
        <w:t>ные</w:t>
      </w:r>
      <w:r>
        <w:t xml:space="preserve"> бумаги выше биржевой ц</w:t>
      </w:r>
      <w:r w:rsidR="001F6A11">
        <w:t>е</w:t>
      </w:r>
      <w:r>
        <w:t>ны, он может учесть его вексель по какой угодно ц</w:t>
      </w:r>
      <w:r w:rsidR="001F6A11">
        <w:t>е</w:t>
      </w:r>
      <w:r>
        <w:t>н</w:t>
      </w:r>
      <w:r w:rsidR="001F6A11">
        <w:t>е</w:t>
      </w:r>
      <w:r>
        <w:t>.... и т. п.,—все это средства совершенно закон</w:t>
      </w:r>
      <w:r w:rsidR="001F6A11">
        <w:t>ные</w:t>
      </w:r>
      <w:r>
        <w:t>, и нельзя предположить, чтобы кто-либо отказался от закона бол</w:t>
      </w:r>
      <w:r w:rsidR="001F6A11">
        <w:t>е</w:t>
      </w:r>
      <w:r>
        <w:t xml:space="preserve">е </w:t>
      </w:r>
      <w:r>
        <w:lastRenderedPageBreak/>
        <w:t>выгод</w:t>
      </w:r>
      <w:r w:rsidR="001F6A11">
        <w:t>ного</w:t>
      </w:r>
      <w:r>
        <w:t xml:space="preserve"> для того, чтобы сл</w:t>
      </w:r>
      <w:r w:rsidR="001F6A11">
        <w:t>е</w:t>
      </w:r>
      <w:r>
        <w:t>довать закону мен</w:t>
      </w:r>
      <w:r w:rsidR="001F6A11">
        <w:t>е</w:t>
      </w:r>
      <w:r>
        <w:t xml:space="preserve">е выгодному, когда оба закона существуют одновременно. </w:t>
      </w:r>
      <w:r w:rsidR="001F6A11">
        <w:t>Рассм</w:t>
      </w:r>
      <w:r>
        <w:t xml:space="preserve">отрим теперь, </w:t>
      </w:r>
      <w:r w:rsidR="00361501">
        <w:t>что</w:t>
      </w:r>
      <w:r>
        <w:t xml:space="preserve"> происходит, когда закон нарушается, когда капиталист, сообща с заемщиком, условливается в незаконном договор</w:t>
      </w:r>
      <w:r w:rsidR="001F6A11">
        <w:t>е</w:t>
      </w:r>
      <w:r>
        <w:t xml:space="preserve"> н заключают его. Для р</w:t>
      </w:r>
      <w:r w:rsidR="001F6A11">
        <w:t>е</w:t>
      </w:r>
      <w:r>
        <w:t>ше</w:t>
      </w:r>
      <w:r w:rsidR="001F6A11">
        <w:t>ни</w:t>
      </w:r>
      <w:r>
        <w:t xml:space="preserve">я этого вопроса, гг., нужно </w:t>
      </w:r>
      <w:r w:rsidR="001F6A11">
        <w:t>рассм</w:t>
      </w:r>
      <w:r>
        <w:t>отр</w:t>
      </w:r>
      <w:r w:rsidR="001F6A11">
        <w:t>е</w:t>
      </w:r>
      <w:r>
        <w:t xml:space="preserve">ть , из чего собственно </w:t>
      </w:r>
      <w:r>
        <w:rPr>
          <w:rStyle w:val="2485pt0"/>
          <w:b/>
          <w:bCs/>
        </w:rPr>
        <w:t>состоит</w:t>
      </w:r>
      <w:r>
        <w:t>процент. Процент, гг., составляют 2 Фактора; в нем заключается плата за наем капитала и кром</w:t>
      </w:r>
      <w:r w:rsidR="001F6A11">
        <w:t>е</w:t>
      </w:r>
      <w:r>
        <w:t xml:space="preserve"> того страховая пре</w:t>
      </w:r>
      <w:r w:rsidR="00C23F16">
        <w:t>ми</w:t>
      </w:r>
      <w:r>
        <w:t>я,т.-е. та часть роста, которая уплачивается за риск (за страх), сопряженный с отдачею своей собственности в чу</w:t>
      </w:r>
      <w:r w:rsidR="00F328F0">
        <w:t>жи</w:t>
      </w:r>
      <w:r w:rsidR="00497BAB">
        <w:t>е</w:t>
      </w:r>
      <w:r>
        <w:t xml:space="preserve"> руки* разм</w:t>
      </w:r>
      <w:r w:rsidR="001F6A11">
        <w:t>е</w:t>
      </w:r>
      <w:r>
        <w:t>р этой пре</w:t>
      </w:r>
      <w:r w:rsidR="00C23F16">
        <w:t>ми</w:t>
      </w:r>
      <w:r>
        <w:t>и зависит, в свою очередь, от дов</w:t>
      </w:r>
      <w:r w:rsidR="001F6A11">
        <w:t>ери</w:t>
      </w:r>
      <w:r>
        <w:t>я внушае</w:t>
      </w:r>
      <w:r w:rsidR="00497BAB">
        <w:t>мо</w:t>
      </w:r>
      <w:r>
        <w:t>го лиц</w:t>
      </w:r>
      <w:r w:rsidR="00497BAB">
        <w:t>о</w:t>
      </w:r>
      <w:r>
        <w:t>м и имуществом должника и от т</w:t>
      </w:r>
      <w:r w:rsidR="001F6A11">
        <w:t>е</w:t>
      </w:r>
      <w:r>
        <w:t>х гаран</w:t>
      </w:r>
      <w:r w:rsidR="001F6A11">
        <w:t>ти</w:t>
      </w:r>
      <w:r>
        <w:t>й, которыми пользуется заключенная сд</w:t>
      </w:r>
      <w:r w:rsidR="001F6A11">
        <w:t>е</w:t>
      </w:r>
      <w:r>
        <w:t>лка в самом обществ</w:t>
      </w:r>
      <w:r w:rsidR="001F6A11">
        <w:t>е</w:t>
      </w:r>
      <w:r>
        <w:t>, перед законом, перед властями. Очевидно, что сд</w:t>
      </w:r>
      <w:r w:rsidR="001F6A11">
        <w:t>е</w:t>
      </w:r>
      <w:r>
        <w:t>лка, о которой зд</w:t>
      </w:r>
      <w:r w:rsidR="001F6A11">
        <w:t>е</w:t>
      </w:r>
      <w:r>
        <w:t>сь идет д</w:t>
      </w:r>
      <w:r w:rsidR="001F6A11">
        <w:t>е</w:t>
      </w:r>
      <w:r>
        <w:t>ло, не только не будет пользоваться покровительством закона, но напротив прямо будет им пресл</w:t>
      </w:r>
      <w:r w:rsidR="001F6A11">
        <w:t>е</w:t>
      </w:r>
      <w:r>
        <w:t>доваться, и что стало быть пре</w:t>
      </w:r>
      <w:r w:rsidR="00C23F16">
        <w:t>ми</w:t>
      </w:r>
      <w:r>
        <w:t>я от этого должна увеличиться, и увеличиться т</w:t>
      </w:r>
      <w:r w:rsidR="001F6A11">
        <w:t>е</w:t>
      </w:r>
      <w:r>
        <w:t>м бол</w:t>
      </w:r>
      <w:r w:rsidR="001F6A11">
        <w:t>е</w:t>
      </w:r>
      <w:r>
        <w:t>е, ч</w:t>
      </w:r>
      <w:r w:rsidR="001F6A11">
        <w:t>е</w:t>
      </w:r>
      <w:r>
        <w:t>м строже закон, который нарушается, и ч</w:t>
      </w:r>
      <w:r w:rsidR="001F6A11">
        <w:t>е</w:t>
      </w:r>
      <w:r>
        <w:t>м он точн</w:t>
      </w:r>
      <w:r w:rsidR="001F6A11">
        <w:t>е</w:t>
      </w:r>
      <w:r>
        <w:t>е и строже прим</w:t>
      </w:r>
      <w:r w:rsidR="001F6A11">
        <w:t>е</w:t>
      </w:r>
      <w:r>
        <w:t>няется; пре</w:t>
      </w:r>
      <w:r w:rsidR="00C23F16">
        <w:t>ми</w:t>
      </w:r>
      <w:r>
        <w:t>я эта может быть даже выше самой платы за наем.</w:t>
      </w:r>
    </w:p>
    <w:p w:rsidR="00B21C8F" w:rsidRDefault="005B24C1">
      <w:pPr>
        <w:pStyle w:val="241"/>
        <w:shd w:val="clear" w:color="auto" w:fill="auto"/>
        <w:spacing w:before="0" w:after="0" w:line="187" w:lineRule="exact"/>
        <w:ind w:left="200" w:right="760" w:firstLine="200"/>
        <w:jc w:val="both"/>
        <w:sectPr w:rsidR="00B21C8F">
          <w:headerReference w:type="even" r:id="rId147"/>
          <w:headerReference w:type="default" r:id="rId148"/>
          <w:headerReference w:type="first" r:id="rId149"/>
          <w:pgSz w:w="7142" w:h="10814"/>
          <w:pgMar w:top="1244" w:right="199" w:bottom="608" w:left="434" w:header="0" w:footer="3" w:gutter="0"/>
          <w:cols w:space="720"/>
          <w:noEndnote/>
          <w:titlePg/>
          <w:docGrid w:linePitch="360"/>
        </w:sectPr>
      </w:pPr>
      <w:r>
        <w:t>Вот, гг., результат, и результат непосредственный, законов о лихв</w:t>
      </w:r>
      <w:r w:rsidR="001F6A11">
        <w:t>е</w:t>
      </w:r>
      <w:r>
        <w:t>. Заемщик вынужден платить, и иногда весьма дорого, за мнимое покровительство оказываемое ему законом. Что же происходит с капиталистом? Если сд</w:t>
      </w:r>
      <w:r w:rsidR="001F6A11">
        <w:t>е</w:t>
      </w:r>
      <w:r>
        <w:t>лка устраивается, то она все-таки весьма ст</w:t>
      </w:r>
      <w:r w:rsidR="001F6A11">
        <w:t>е</w:t>
      </w:r>
      <w:r>
        <w:t>снительна для капиталиста, который ежеминутно может подвергнуться пре</w:t>
      </w:r>
      <w:r w:rsidR="00497BAB">
        <w:t>с</w:t>
      </w:r>
      <w:r>
        <w:t>л</w:t>
      </w:r>
      <w:r w:rsidR="001F6A11">
        <w:t>е</w:t>
      </w:r>
      <w:r>
        <w:t>дова</w:t>
      </w:r>
      <w:r w:rsidR="001F6A11">
        <w:t>ни</w:t>
      </w:r>
      <w:r>
        <w:t>ю суда или администра</w:t>
      </w:r>
      <w:r w:rsidR="001F6A11">
        <w:t>ци</w:t>
      </w:r>
      <w:r>
        <w:t>и и не ув</w:t>
      </w:r>
      <w:r w:rsidR="001F6A11">
        <w:t>е</w:t>
      </w:r>
      <w:r>
        <w:t xml:space="preserve">рен в своей собственности; </w:t>
      </w:r>
      <w:r>
        <w:rPr>
          <w:rStyle w:val="24105pt"/>
        </w:rPr>
        <w:t>если же</w:t>
      </w:r>
      <w:r>
        <w:t xml:space="preserve"> сд</w:t>
      </w:r>
      <w:r w:rsidR="001F6A11">
        <w:t>е</w:t>
      </w:r>
      <w:r>
        <w:t xml:space="preserve">лка не состоялась (если угроза закона так </w:t>
      </w:r>
      <w:r w:rsidR="00763D33">
        <w:t>серьез</w:t>
      </w:r>
      <w:r>
        <w:t>на, что ею опасно пренебречь), то очевидно капитал или остается непроизводительным в сундук</w:t>
      </w:r>
      <w:r w:rsidR="001F6A11">
        <w:t>е</w:t>
      </w:r>
      <w:r>
        <w:t xml:space="preserve">, или должен с значительною потерей перебираться за границу, или же употребляться симим капиталистом </w:t>
      </w:r>
      <w:r>
        <w:rPr>
          <w:rStyle w:val="24105pt"/>
        </w:rPr>
        <w:t>непосредственна</w:t>
      </w:r>
      <w:r>
        <w:t xml:space="preserve"> на какое-нибудь предп</w:t>
      </w:r>
      <w:r w:rsidR="001F6A11">
        <w:t>ри</w:t>
      </w:r>
      <w:r>
        <w:t>я</w:t>
      </w:r>
      <w:r w:rsidR="001F6A11">
        <w:t>ти</w:t>
      </w:r>
      <w:r>
        <w:t>е, причем капиталист п</w:t>
      </w:r>
      <w:r w:rsidR="00361501">
        <w:t>он</w:t>
      </w:r>
      <w:r w:rsidR="00497BAB">
        <w:t>е</w:t>
      </w:r>
      <w:r>
        <w:t>вол</w:t>
      </w:r>
      <w:r w:rsidR="001F6A11">
        <w:t>е</w:t>
      </w:r>
      <w:r>
        <w:t xml:space="preserve"> превращается в предпринимателя. Такое вынужденное превраще</w:t>
      </w:r>
      <w:r w:rsidR="001F6A11">
        <w:t>ни</w:t>
      </w:r>
      <w:r>
        <w:t>е может нравиться н</w:t>
      </w:r>
      <w:r w:rsidR="001F6A11">
        <w:t>е</w:t>
      </w:r>
      <w:r>
        <w:t>которым посл</w:t>
      </w:r>
      <w:r w:rsidR="001F6A11">
        <w:t>е</w:t>
      </w:r>
      <w:r>
        <w:t>дователям со</w:t>
      </w:r>
      <w:r w:rsidR="001F6A11">
        <w:t>ци</w:t>
      </w:r>
      <w:r>
        <w:t>алистических тео</w:t>
      </w:r>
      <w:r w:rsidR="001F6A11">
        <w:t>ри</w:t>
      </w:r>
      <w:r>
        <w:t>й, не могущим переварить мысли о капитал</w:t>
      </w:r>
      <w:r w:rsidR="001F6A11">
        <w:t>е</w:t>
      </w:r>
      <w:r>
        <w:t xml:space="preserve"> (денежном или земельном), но очевидно прямо противоположно. вс</w:t>
      </w:r>
      <w:r w:rsidR="001F6A11">
        <w:t>е</w:t>
      </w:r>
      <w:r>
        <w:t>м основа</w:t>
      </w:r>
      <w:r w:rsidR="001F6A11">
        <w:t>ни</w:t>
      </w:r>
      <w:r>
        <w:t xml:space="preserve">ям науки; одно из самых </w:t>
      </w:r>
      <w:r w:rsidR="00497BAB">
        <w:t>благотв</w:t>
      </w:r>
      <w:r>
        <w:t xml:space="preserve">орных начал выработанных наукой и жизнью есть </w:t>
      </w:r>
      <w:r w:rsidR="00497BAB">
        <w:t>бесспор</w:t>
      </w:r>
      <w:r>
        <w:t>но начало разд</w:t>
      </w:r>
      <w:r w:rsidR="001F6A11">
        <w:t>е</w:t>
      </w:r>
      <w:r>
        <w:t>ле</w:t>
      </w:r>
      <w:r w:rsidR="001F6A11">
        <w:t>ни</w:t>
      </w:r>
      <w:r>
        <w:t>я труда, дающее возможность каждому участнику в производств</w:t>
      </w:r>
      <w:r w:rsidR="001F6A11">
        <w:t>е</w:t>
      </w:r>
      <w:r>
        <w:t xml:space="preserve"> (капиталисту, рабочему и предпринимателю) заниматься именно т</w:t>
      </w:r>
      <w:r w:rsidR="001F6A11">
        <w:t>е</w:t>
      </w:r>
      <w:r>
        <w:t>м, что наибол</w:t>
      </w:r>
      <w:r w:rsidR="001F6A11">
        <w:t>е</w:t>
      </w:r>
      <w:r>
        <w:t>е соотв</w:t>
      </w:r>
      <w:r w:rsidR="001F6A11">
        <w:t>е</w:t>
      </w:r>
      <w:r>
        <w:t>тствует его способностям и к чему он бол</w:t>
      </w:r>
      <w:r w:rsidR="001F6A11">
        <w:t>е</w:t>
      </w:r>
      <w:r>
        <w:t>е привык. Но я иду дал</w:t>
      </w:r>
      <w:r w:rsidR="001F6A11">
        <w:t>е</w:t>
      </w:r>
      <w:r>
        <w:t>е в своих предположе</w:t>
      </w:r>
      <w:r w:rsidR="001F6A11">
        <w:t>ни</w:t>
      </w:r>
      <w:r>
        <w:t>ях; капиталист не желаю</w:t>
      </w:r>
      <w:r w:rsidR="001F6A11">
        <w:t>щи</w:t>
      </w:r>
      <w:r>
        <w:t>й подвергаться опасности со стороны закона отказывает заемщику в ссуд</w:t>
      </w:r>
      <w:r w:rsidR="001F6A11">
        <w:t>е</w:t>
      </w:r>
      <w:r>
        <w:t>, сходит с денеж</w:t>
      </w:r>
      <w:r w:rsidR="001F6A11">
        <w:t>ного</w:t>
      </w:r>
      <w:r>
        <w:t xml:space="preserve"> рынка, что же д</w:t>
      </w:r>
      <w:r w:rsidR="001F6A11">
        <w:t>е</w:t>
      </w:r>
      <w:r>
        <w:t>лается с заемщиком? он обращался к капиталисту и получил отказ, — ему остается одно — обратиться к ростовщику, т.-е. к такому челов</w:t>
      </w:r>
      <w:r w:rsidR="001F6A11">
        <w:t>е</w:t>
      </w:r>
      <w:r>
        <w:t>ку, который , пользуясь изгна</w:t>
      </w:r>
      <w:r w:rsidR="001F6A11">
        <w:t>ни</w:t>
      </w:r>
      <w:r>
        <w:t xml:space="preserve">ем капиталиста, прижимает заемщика сколько </w:t>
      </w:r>
      <w:r>
        <w:lastRenderedPageBreak/>
        <w:t>угодно, эксплуатирует его нужду, злоупотребляет ею, которому он,, выдан головою</w:t>
      </w:r>
      <w:r w:rsidR="00497BAB">
        <w:rPr>
          <w:vertAlign w:val="superscript"/>
        </w:rPr>
        <w:t>»</w:t>
      </w:r>
      <w:r>
        <w:t>, ибо сам</w:t>
      </w:r>
      <w:r w:rsidR="00497BAB">
        <w:t xml:space="preserve"> закон очистил рынок от конкуренции частных и серьезных капиталистов. Заемщику остается одно; из двух: или занять деньги непомерно дорого, во что бы то ни стало, или, что Конечно еще хуже, остаться совершенно без денег*, о последствиях такого положения говорить нечего, они очевидны. Весьма правильно замечено г. Фон-Берну том при разборе этого закона в прусских камерах, что законы о лихве могли бы только тогда достигнуть предполагаемого результата, когда бы у правительства было достаточно силы не только для того, чтоб определить высоту роста, но еще и для того чтобы заставить капиталиста отдавать свои капиталы всем тем, которые изъявят согласие на уплату указанных правительством процентов. Предположение это, совершенно верное, несмотря на свою кажущуюся парадоксальность, доказывает всю несостоятельность законов о лихве, всю невозможность их, а до тех пор, пока эта невозможность не сделается возможностью, законы о лихве будут постоянно вредить тем, которым они должны бы были покровительствовать. Главная причина несостоятельности этих законов состоит в том, что законодательство не уяснило себе влияния на высоту роста—страховой премии. Узаконенная высота роста (напр. у нас 6%) рассчитывается только на высоту платы за наем капитала (хотя и тут нет решительно никакого прочного основания), страховая же премия, которая зависит не только от обстоятельств, в которых находится целое общество и которые могут быть известны законодателю только при особенно счастливых условиях (в которых мы не можем еще находиться), но и от доверия внушаемого каждым лицом в особенности, эта страховая премия, говорю я, оставляется по необходимости без внимания (иначе Конечно быть не может), так что лица, которые могут занимать только с платою некоторой страховой премии, и иногда довольно значительной, совершенно лишены, благодаря закону, занять необходимые для себя деньги, стало быть именно беднейший заемщик и лишается возможности (совершенно несправедливо) выйти из своего бедственного положения; и чем беднее, чем несчастнее он, тем более закон представляет ему препятствий. Я позволю себе обратить особенное внимание почтенного Собрания на это важное обстоятельство. Закон определяет одну общую норму для процентов, выше которой по мнению законодателя заем делается будто бы не выгодным. Если б и можно было допустить непогрешимое всеведение законодателя, то ведь очевидно, что он может установить эту норму только для всего государства, но очевидно также, что эта </w:t>
      </w:r>
      <w:r w:rsidR="00497BAB">
        <w:rPr>
          <w:rStyle w:val="1885pt"/>
          <w:b/>
          <w:bCs/>
        </w:rPr>
        <w:t>сред</w:t>
      </w:r>
      <w:r w:rsidR="00497BAB">
        <w:rPr>
          <w:rStyle w:val="24Tahoma8pt"/>
          <w:b/>
          <w:bCs/>
        </w:rPr>
        <w:t>няя</w:t>
      </w:r>
    </w:p>
    <w:p w:rsidR="00B21C8F" w:rsidRDefault="00CE1BB0">
      <w:pPr>
        <w:framePr w:h="494" w:wrap="notBeside" w:vAnchor="text" w:hAnchor="text" w:xAlign="center" w:y="1"/>
        <w:jc w:val="center"/>
        <w:rPr>
          <w:sz w:val="2"/>
          <w:szCs w:val="2"/>
        </w:rPr>
      </w:pPr>
      <w:r>
        <w:lastRenderedPageBreak/>
        <w:fldChar w:fldCharType="begin"/>
      </w:r>
      <w:r w:rsidR="00543DDF">
        <w:instrText xml:space="preserve"> INCLUDEPICTURE  "H:\\Журналы\\media\\image4.png" \* MERGEFORMATINET </w:instrText>
      </w:r>
      <w:r>
        <w:fldChar w:fldCharType="separate"/>
      </w:r>
      <w:r w:rsidR="00F202BB">
        <w:pict>
          <v:shape id="_x0000_i1026" type="#_x0000_t75" style="width:90pt;height:24.75pt">
            <v:imagedata r:id="rId150" r:href="rId151"/>
          </v:shape>
        </w:pict>
      </w:r>
      <w:r>
        <w:fldChar w:fldCharType="end"/>
      </w:r>
    </w:p>
    <w:p w:rsidR="00B21C8F" w:rsidRDefault="00497BAB" w:rsidP="00497BAB">
      <w:pPr>
        <w:pStyle w:val="241"/>
        <w:shd w:val="clear" w:color="auto" w:fill="auto"/>
        <w:spacing w:before="0" w:after="0" w:line="187" w:lineRule="exact"/>
        <w:ind w:right="480"/>
        <w:jc w:val="both"/>
      </w:pPr>
      <w:r>
        <w:t>в</w:t>
      </w:r>
      <w:r w:rsidR="005B24C1">
        <w:t>еличина не будет годиться для каж</w:t>
      </w:r>
      <w:r w:rsidR="001F6A11">
        <w:t>дого</w:t>
      </w:r>
      <w:r w:rsidR="005B24C1">
        <w:t xml:space="preserve"> част</w:t>
      </w:r>
      <w:r w:rsidR="001F6A11">
        <w:t>ного</w:t>
      </w:r>
      <w:r w:rsidR="005B24C1">
        <w:t xml:space="preserve"> случая. Страховая пре</w:t>
      </w:r>
      <w:r w:rsidR="00C23F16">
        <w:t>ми</w:t>
      </w:r>
      <w:r w:rsidR="005B24C1">
        <w:t>я не только различна для вс</w:t>
      </w:r>
      <w:r w:rsidR="001F6A11">
        <w:t>е</w:t>
      </w:r>
      <w:r w:rsidR="005B24C1">
        <w:t>х, но даже различна для одного и того же лица в раз</w:t>
      </w:r>
      <w:r w:rsidR="001F6A11">
        <w:t>ные</w:t>
      </w:r>
      <w:r w:rsidR="005B24C1">
        <w:t xml:space="preserve"> эпохи, времена, она зависит от тысячи мельчайших, неосязаемых обстоятельств,кото</w:t>
      </w:r>
      <w:r w:rsidR="001F6A11">
        <w:t>рые</w:t>
      </w:r>
      <w:r w:rsidR="005B24C1">
        <w:t xml:space="preserve"> ежеминутно могут изм</w:t>
      </w:r>
      <w:r w:rsidR="001F6A11">
        <w:t>е</w:t>
      </w:r>
      <w:r w:rsidR="005B24C1">
        <w:t>няться и которых никакое законодательство, даже самое деспотическое, самое со</w:t>
      </w:r>
      <w:r w:rsidR="001F6A11">
        <w:t>ци</w:t>
      </w:r>
      <w:r w:rsidR="005B24C1">
        <w:t>алистическое^ не может ни предвид</w:t>
      </w:r>
      <w:r w:rsidR="001F6A11">
        <w:t>е</w:t>
      </w:r>
      <w:r w:rsidR="005B24C1">
        <w:t>ть, ни отстранить.</w:t>
      </w:r>
    </w:p>
    <w:p w:rsidR="00B21C8F" w:rsidRDefault="005B24C1" w:rsidP="00497BAB">
      <w:pPr>
        <w:pStyle w:val="241"/>
        <w:shd w:val="clear" w:color="auto" w:fill="auto"/>
        <w:spacing w:before="0" w:after="0" w:line="187" w:lineRule="exact"/>
        <w:ind w:left="440" w:right="480" w:firstLine="280"/>
        <w:jc w:val="both"/>
      </w:pPr>
      <w:r>
        <w:t>Необходимость постоян</w:t>
      </w:r>
      <w:r w:rsidR="001F6A11">
        <w:t>ного</w:t>
      </w:r>
      <w:r>
        <w:t xml:space="preserve"> изм</w:t>
      </w:r>
      <w:r w:rsidR="001F6A11">
        <w:t>е</w:t>
      </w:r>
      <w:r>
        <w:t>не</w:t>
      </w:r>
      <w:r w:rsidR="001F6A11">
        <w:t>ни</w:t>
      </w:r>
      <w:r>
        <w:t>я законов (а вм</w:t>
      </w:r>
      <w:r w:rsidR="001F6A11">
        <w:t>е</w:t>
      </w:r>
      <w:r>
        <w:t>ст</w:t>
      </w:r>
      <w:r w:rsidR="001F6A11">
        <w:t>е</w:t>
      </w:r>
      <w:r>
        <w:t xml:space="preserve"> с т</w:t>
      </w:r>
      <w:r w:rsidR="001F6A11">
        <w:t>е</w:t>
      </w:r>
      <w:r>
        <w:t>м и их несостоятельность) чувствуется вс</w:t>
      </w:r>
      <w:r w:rsidR="001F6A11">
        <w:t>е</w:t>
      </w:r>
      <w:r>
        <w:t>ми; чувство это проглядывает и в законодательствах запрещающих лихву, и самими приверженцами законов о лихв</w:t>
      </w:r>
      <w:r w:rsidR="001F6A11">
        <w:t>е</w:t>
      </w:r>
      <w:r>
        <w:t xml:space="preserve"> признается необходимость постоян</w:t>
      </w:r>
      <w:r w:rsidR="001F6A11">
        <w:t>ного</w:t>
      </w:r>
      <w:r>
        <w:t xml:space="preserve"> изм</w:t>
      </w:r>
      <w:r w:rsidR="001F6A11">
        <w:t>е</w:t>
      </w:r>
      <w:r>
        <w:t>не</w:t>
      </w:r>
      <w:r w:rsidR="001F6A11">
        <w:t>ни</w:t>
      </w:r>
      <w:r>
        <w:t>я их. (Во Фран</w:t>
      </w:r>
      <w:r w:rsidR="001F6A11">
        <w:t>ци</w:t>
      </w:r>
      <w:r>
        <w:t>и наприм</w:t>
      </w:r>
      <w:r w:rsidR="001F6A11">
        <w:t>е</w:t>
      </w:r>
      <w:r>
        <w:t>р при установле</w:t>
      </w:r>
      <w:r w:rsidR="001F6A11">
        <w:t>ни</w:t>
      </w:r>
      <w:r>
        <w:t>и их было об</w:t>
      </w:r>
      <w:r w:rsidR="001F6A11">
        <w:t>е</w:t>
      </w:r>
      <w:r>
        <w:t>щано изм</w:t>
      </w:r>
      <w:r w:rsidR="001F6A11">
        <w:t>е</w:t>
      </w:r>
      <w:r>
        <w:t>нять их через каж</w:t>
      </w:r>
      <w:r w:rsidR="00F328F0">
        <w:t>дые</w:t>
      </w:r>
      <w:r>
        <w:t xml:space="preserve"> 7 л</w:t>
      </w:r>
      <w:r w:rsidR="001F6A11">
        <w:t>е</w:t>
      </w:r>
      <w:r>
        <w:t>т, но очевидно это не могло помочь б</w:t>
      </w:r>
      <w:r w:rsidR="001F6A11">
        <w:t>е</w:t>
      </w:r>
      <w:r>
        <w:t>д</w:t>
      </w:r>
      <w:r w:rsidR="001F6A11">
        <w:t>е</w:t>
      </w:r>
      <w:r>
        <w:t>). В посл</w:t>
      </w:r>
      <w:r w:rsidR="001F6A11">
        <w:t>е</w:t>
      </w:r>
      <w:r>
        <w:t>днее время придумали предложить постоянно изм</w:t>
      </w:r>
      <w:r w:rsidR="001F6A11">
        <w:t>е</w:t>
      </w:r>
      <w:r>
        <w:t>няю</w:t>
      </w:r>
      <w:r w:rsidR="001F6A11">
        <w:t>щи</w:t>
      </w:r>
      <w:r>
        <w:t>йся у</w:t>
      </w:r>
      <w:r w:rsidR="00A53E5A">
        <w:t>законе</w:t>
      </w:r>
      <w:r>
        <w:t>нный рост, долженствую</w:t>
      </w:r>
      <w:r w:rsidR="001F6A11">
        <w:t>щи</w:t>
      </w:r>
      <w:r>
        <w:t>й согласовываться с банковым учетом; но и это предложе</w:t>
      </w:r>
      <w:r w:rsidR="001F6A11">
        <w:t>ни</w:t>
      </w:r>
      <w:r>
        <w:t>е совершенно несостоятельно, во</w:t>
      </w:r>
      <w:r w:rsidR="00497BAB">
        <w:t>-</w:t>
      </w:r>
      <w:r>
        <w:t>первых потому, что, как сейчас было доказано, высота роста для каж</w:t>
      </w:r>
      <w:r w:rsidR="001F6A11">
        <w:t>дого</w:t>
      </w:r>
      <w:r>
        <w:t xml:space="preserve"> отд</w:t>
      </w:r>
      <w:r w:rsidR="001F6A11">
        <w:t>е</w:t>
      </w:r>
      <w:r>
        <w:t>ль</w:t>
      </w:r>
      <w:r w:rsidR="001F6A11">
        <w:t>ного</w:t>
      </w:r>
      <w:r>
        <w:t xml:space="preserve"> лица большею час</w:t>
      </w:r>
      <w:r w:rsidR="001F6A11">
        <w:t>ти</w:t>
      </w:r>
      <w:r>
        <w:t>ю не совпадает с среднею ц</w:t>
      </w:r>
      <w:r w:rsidR="001F6A11">
        <w:t>е</w:t>
      </w:r>
      <w:r>
        <w:t>ной найма, а во</w:t>
      </w:r>
      <w:r w:rsidR="00497BAB">
        <w:t>-</w:t>
      </w:r>
      <w:r>
        <w:t>вторых, потому что банковый учет зависит далеко не исключительно от ц</w:t>
      </w:r>
      <w:r w:rsidR="001F6A11">
        <w:t>е</w:t>
      </w:r>
      <w:r>
        <w:t>ны найма капиталов в данную минуту, но весьма часто устанавливается в виду различных обстоятельств, не им</w:t>
      </w:r>
      <w:r w:rsidR="001F6A11">
        <w:t>е</w:t>
      </w:r>
      <w:r>
        <w:t xml:space="preserve">ющих </w:t>
      </w:r>
      <w:r w:rsidR="001F6A11">
        <w:t>прямого</w:t>
      </w:r>
      <w:r>
        <w:t xml:space="preserve"> соотноше</w:t>
      </w:r>
      <w:r w:rsidR="001F6A11">
        <w:t>ни</w:t>
      </w:r>
      <w:r>
        <w:t>я с кредитом частных лиц и зависящих от различных обстоятельств вн</w:t>
      </w:r>
      <w:r w:rsidR="001F6A11">
        <w:t>е</w:t>
      </w:r>
      <w:r>
        <w:t>шней политики и торговли. Банковый учет опред</w:t>
      </w:r>
      <w:r w:rsidR="001F6A11">
        <w:t>е</w:t>
      </w:r>
      <w:r>
        <w:t>ляется не только в виду существующих обстоятельств, но часто в виду т</w:t>
      </w:r>
      <w:r w:rsidR="001F6A11">
        <w:t>е</w:t>
      </w:r>
      <w:r>
        <w:t>х, которые с</w:t>
      </w:r>
      <w:r w:rsidR="00497BAB">
        <w:t>тараются вызвать, создать,—я уж</w:t>
      </w:r>
      <w:r>
        <w:t xml:space="preserve"> не говорю о затруднительности для частных лиц, в особенности для живущих гд</w:t>
      </w:r>
      <w:r w:rsidR="001F6A11">
        <w:t>е</w:t>
      </w:r>
      <w:r w:rsidR="00497BAB">
        <w:t>-</w:t>
      </w:r>
      <w:r>
        <w:t>нибудь в глуши, постоянно сл</w:t>
      </w:r>
      <w:r w:rsidR="001F6A11">
        <w:t>е</w:t>
      </w:r>
      <w:r>
        <w:t>дить за изр</w:t>
      </w:r>
      <w:r w:rsidR="001F6A11">
        <w:t>е</w:t>
      </w:r>
      <w:r>
        <w:t>че</w:t>
      </w:r>
      <w:r w:rsidR="00497BAB">
        <w:t>ни</w:t>
      </w:r>
      <w:r>
        <w:t>ями г-на директора банка, сд</w:t>
      </w:r>
      <w:r w:rsidR="001F6A11">
        <w:t>е</w:t>
      </w:r>
      <w:r>
        <w:t>лав</w:t>
      </w:r>
      <w:r w:rsidR="001F6A11">
        <w:t>шего</w:t>
      </w:r>
      <w:r>
        <w:t>ся абсолютным властелином общественной сов</w:t>
      </w:r>
      <w:r w:rsidR="001F6A11">
        <w:t>е</w:t>
      </w:r>
      <w:r>
        <w:t>сти, р</w:t>
      </w:r>
      <w:r w:rsidR="001F6A11">
        <w:t>е</w:t>
      </w:r>
      <w:r>
        <w:t xml:space="preserve">шающим, что то </w:t>
      </w:r>
      <w:r w:rsidR="00361501">
        <w:t>что</w:t>
      </w:r>
      <w:r>
        <w:t xml:space="preserve"> вчера было дозволено законом и было нравственно, д</w:t>
      </w:r>
      <w:r w:rsidR="001F6A11">
        <w:t>е</w:t>
      </w:r>
      <w:r>
        <w:t>лается сегодня беззаконным, безнравственным. Если законодательство признает, что для блага всего общества необходимо изм</w:t>
      </w:r>
      <w:r w:rsidR="001F6A11">
        <w:t>е</w:t>
      </w:r>
      <w:r>
        <w:t>нять процент, повышать его в кризисное время, то очевидно то же самое должно допустить и относительно част</w:t>
      </w:r>
      <w:r w:rsidR="001F6A11">
        <w:t>ного</w:t>
      </w:r>
      <w:r>
        <w:t xml:space="preserve"> лица, т.-е. когда частное лицо будет находиться в кризисных обстоятельствах, попросту, когда будет нуждаться в деньгах, то и для него, по необходимости, должно допустить необходимость повыше</w:t>
      </w:r>
      <w:r w:rsidR="001F6A11">
        <w:t>ни</w:t>
      </w:r>
      <w:r>
        <w:t>я процента. Но та</w:t>
      </w:r>
      <w:r w:rsidR="001F6A11">
        <w:t>ки</w:t>
      </w:r>
      <w:r>
        <w:t>е кризисы настают для каж</w:t>
      </w:r>
      <w:r w:rsidR="001F6A11">
        <w:t>дого</w:t>
      </w:r>
      <w:r>
        <w:t xml:space="preserve"> челов</w:t>
      </w:r>
      <w:r w:rsidR="001F6A11">
        <w:t>е</w:t>
      </w:r>
      <w:r>
        <w:t>ка в различ</w:t>
      </w:r>
      <w:r w:rsidR="001F6A11">
        <w:t>ные</w:t>
      </w:r>
      <w:r>
        <w:t xml:space="preserve"> времена,—неужели и для этого испрашивать разр</w:t>
      </w:r>
      <w:r w:rsidR="001F6A11">
        <w:t>е</w:t>
      </w:r>
      <w:r>
        <w:t>ше</w:t>
      </w:r>
      <w:r w:rsidR="001F6A11">
        <w:t>ни</w:t>
      </w:r>
      <w:r>
        <w:t>я г-на директора банка или дру</w:t>
      </w:r>
      <w:r w:rsidR="00361501">
        <w:t>гого</w:t>
      </w:r>
      <w:r>
        <w:t>административ</w:t>
      </w:r>
      <w:r w:rsidR="001F6A11">
        <w:t>ного</w:t>
      </w:r>
      <w:r>
        <w:t xml:space="preserve"> лица, неужели необходимо, чтоб я предварительно </w:t>
      </w:r>
      <w:r w:rsidR="001F6A11">
        <w:t>объяв</w:t>
      </w:r>
      <w:r>
        <w:t>ил о своей нужд</w:t>
      </w:r>
      <w:r w:rsidR="001F6A11">
        <w:t>е</w:t>
      </w:r>
      <w:r>
        <w:t>, о приближающемся банкротств</w:t>
      </w:r>
      <w:r w:rsidR="001F6A11">
        <w:t>е</w:t>
      </w:r>
      <w:r>
        <w:t>, для того чтобы получить разр</w:t>
      </w:r>
      <w:r w:rsidR="001F6A11">
        <w:t>е</w:t>
      </w:r>
      <w:r>
        <w:t>ше</w:t>
      </w:r>
      <w:r w:rsidR="001F6A11">
        <w:t>ни</w:t>
      </w:r>
      <w:r>
        <w:t>е спастись от него?</w:t>
      </w:r>
    </w:p>
    <w:p w:rsidR="00B21C8F" w:rsidRDefault="005B24C1">
      <w:pPr>
        <w:pStyle w:val="122"/>
        <w:shd w:val="clear" w:color="auto" w:fill="auto"/>
        <w:spacing w:line="187" w:lineRule="exact"/>
        <w:ind w:left="300" w:right="700" w:firstLine="180"/>
      </w:pPr>
      <w:r>
        <w:t>Прежде нежели приступлю к разбору Фактической стороны вопроса, я позволю себ</w:t>
      </w:r>
      <w:r w:rsidR="001F6A11">
        <w:t>е</w:t>
      </w:r>
      <w:r>
        <w:t xml:space="preserve"> обратить внима</w:t>
      </w:r>
      <w:r w:rsidR="001F6A11">
        <w:t>ни</w:t>
      </w:r>
      <w:r>
        <w:t xml:space="preserve">е </w:t>
      </w:r>
      <w:r>
        <w:lastRenderedPageBreak/>
        <w:t>почтен</w:t>
      </w:r>
      <w:r w:rsidR="001F6A11">
        <w:t>ного</w:t>
      </w:r>
      <w:r>
        <w:t>Собра</w:t>
      </w:r>
      <w:r w:rsidR="001F6A11">
        <w:t>ни</w:t>
      </w:r>
      <w:r>
        <w:t>я на одно весьма важное обстоятельство, а именно, что все то что говорится относительно вред</w:t>
      </w:r>
      <w:r w:rsidR="001F6A11">
        <w:t>ного</w:t>
      </w:r>
      <w:r>
        <w:t xml:space="preserve"> в</w:t>
      </w:r>
      <w:r w:rsidR="001F6A11">
        <w:t>ли</w:t>
      </w:r>
      <w:r>
        <w:t>я</w:t>
      </w:r>
      <w:r w:rsidR="001F6A11">
        <w:t>ни</w:t>
      </w:r>
      <w:r>
        <w:t>я законов о лихв</w:t>
      </w:r>
      <w:r w:rsidR="001F6A11">
        <w:t>е</w:t>
      </w:r>
      <w:r>
        <w:t xml:space="preserve"> остается совершенно неизм</w:t>
      </w:r>
      <w:r w:rsidR="001F6A11">
        <w:t>е</w:t>
      </w:r>
      <w:r>
        <w:t xml:space="preserve">нным, </w:t>
      </w:r>
      <w:r>
        <w:rPr>
          <w:rStyle w:val="129pt"/>
          <w:b/>
          <w:bCs/>
        </w:rPr>
        <w:t xml:space="preserve">к </w:t>
      </w:r>
      <w:r>
        <w:t>какой бы катего</w:t>
      </w:r>
      <w:r w:rsidR="001F6A11">
        <w:t>ри</w:t>
      </w:r>
      <w:r>
        <w:t>и влад</w:t>
      </w:r>
      <w:r w:rsidR="001F6A11">
        <w:t>ени</w:t>
      </w:r>
      <w:r>
        <w:t>я ни причислялся заемщик: влад</w:t>
      </w:r>
      <w:r w:rsidR="001F6A11">
        <w:t>е</w:t>
      </w:r>
      <w:r>
        <w:t>лец позем</w:t>
      </w:r>
      <w:r w:rsidR="00497BAB">
        <w:t>ельной собственности подчиняет</w:t>
      </w:r>
      <w:r>
        <w:t>ся т</w:t>
      </w:r>
      <w:r w:rsidR="001F6A11">
        <w:t>е</w:t>
      </w:r>
      <w:r>
        <w:t>м же самым экономическим законам, которые управляют Фабрикантом, купцом и т. п.</w:t>
      </w:r>
    </w:p>
    <w:p w:rsidR="00B21C8F" w:rsidRDefault="005B24C1">
      <w:pPr>
        <w:pStyle w:val="241"/>
        <w:shd w:val="clear" w:color="auto" w:fill="auto"/>
        <w:spacing w:before="0" w:after="0" w:line="187" w:lineRule="exact"/>
        <w:ind w:left="300" w:right="700" w:firstLine="180"/>
        <w:jc w:val="both"/>
      </w:pPr>
      <w:r>
        <w:t>Если должно допустить, (и я не вижу почему бы можно было допустить противоположное), что землевлад</w:t>
      </w:r>
      <w:r w:rsidR="001F6A11">
        <w:t>е</w:t>
      </w:r>
      <w:r>
        <w:t>льцы могут судить о своих интересах точно так же здраво как я дру</w:t>
      </w:r>
      <w:r w:rsidR="00361501">
        <w:t>ги</w:t>
      </w:r>
      <w:r>
        <w:t xml:space="preserve">е собственники, то очевидно должно допустить, что и для них результаты экономической свободы будут совершенно тождественны, будут одинаково </w:t>
      </w:r>
      <w:r w:rsidR="00497BAB">
        <w:t>благотв</w:t>
      </w:r>
      <w:r>
        <w:t>орны.</w:t>
      </w:r>
    </w:p>
    <w:p w:rsidR="00B21C8F" w:rsidRDefault="005B24C1">
      <w:pPr>
        <w:pStyle w:val="241"/>
        <w:shd w:val="clear" w:color="auto" w:fill="auto"/>
        <w:spacing w:before="0" w:after="0" w:line="187" w:lineRule="exact"/>
        <w:ind w:left="300" w:right="700" w:firstLine="180"/>
        <w:jc w:val="both"/>
      </w:pPr>
      <w:r>
        <w:t>В минувшем году, когда я им</w:t>
      </w:r>
      <w:r w:rsidR="001F6A11">
        <w:t>е</w:t>
      </w:r>
      <w:r>
        <w:t>л честь представлять проект ипотеч</w:t>
      </w:r>
      <w:r w:rsidR="001F6A11">
        <w:t>ного</w:t>
      </w:r>
      <w:r>
        <w:t xml:space="preserve"> устава, я уже обращал внима</w:t>
      </w:r>
      <w:r w:rsidR="001F6A11">
        <w:t>ни</w:t>
      </w:r>
      <w:r>
        <w:t>е Собра</w:t>
      </w:r>
      <w:r w:rsidR="001F6A11">
        <w:t>ни</w:t>
      </w:r>
      <w:r>
        <w:t>я на то, что в нашем законодательств</w:t>
      </w:r>
      <w:r w:rsidR="001F6A11">
        <w:t>е</w:t>
      </w:r>
      <w:r>
        <w:t xml:space="preserve"> ясно видны сл</w:t>
      </w:r>
      <w:r w:rsidR="001F6A11">
        <w:t>е</w:t>
      </w:r>
      <w:r>
        <w:t>ды уб</w:t>
      </w:r>
      <w:r w:rsidR="001F6A11">
        <w:t>е</w:t>
      </w:r>
      <w:r>
        <w:t>жде</w:t>
      </w:r>
      <w:r w:rsidR="001F6A11">
        <w:t>ни</w:t>
      </w:r>
      <w:r>
        <w:t>я, быв</w:t>
      </w:r>
      <w:r w:rsidR="001F6A11">
        <w:t>шего</w:t>
      </w:r>
      <w:r>
        <w:t xml:space="preserve"> когда-то в большом ходу, что правительство не только обязано заботиться о благ</w:t>
      </w:r>
      <w:r w:rsidR="001F6A11">
        <w:t>е</w:t>
      </w:r>
      <w:r>
        <w:t xml:space="preserve"> всего общества, </w:t>
      </w:r>
      <w:r w:rsidR="00361501">
        <w:t>что</w:t>
      </w:r>
      <w:r>
        <w:t xml:space="preserve"> совершенно справедливо, но еще и то, что оно знает лучше каж</w:t>
      </w:r>
      <w:r w:rsidR="001F6A11">
        <w:t>дого</w:t>
      </w:r>
      <w:r>
        <w:t xml:space="preserve"> из полноправных членов этого общества </w:t>
      </w:r>
      <w:r w:rsidR="00361501">
        <w:t>что</w:t>
      </w:r>
      <w:r>
        <w:t xml:space="preserve"> именно для этого отд</w:t>
      </w:r>
      <w:r w:rsidR="001F6A11">
        <w:t>е</w:t>
      </w:r>
      <w:r>
        <w:t>ль</w:t>
      </w:r>
      <w:r w:rsidR="001F6A11">
        <w:t>ного</w:t>
      </w:r>
      <w:r>
        <w:t xml:space="preserve"> лица полезно и что вредно; а это ужь </w:t>
      </w:r>
      <w:r w:rsidR="00F328F0">
        <w:t>Конечно</w:t>
      </w:r>
      <w:r>
        <w:t xml:space="preserve"> совершенно несправедливо, когда д</w:t>
      </w:r>
      <w:r w:rsidR="001F6A11">
        <w:t>е</w:t>
      </w:r>
      <w:r>
        <w:t>ло идет об экономических вопросах и о лицах пользующихся полными гражданскими правами. Посл</w:t>
      </w:r>
      <w:r w:rsidR="001F6A11">
        <w:t>е</w:t>
      </w:r>
      <w:r>
        <w:t>дст</w:t>
      </w:r>
      <w:r w:rsidR="001F6A11">
        <w:t>ви</w:t>
      </w:r>
      <w:r>
        <w:t>ем этого уб</w:t>
      </w:r>
      <w:r w:rsidR="001F6A11">
        <w:t>е</w:t>
      </w:r>
      <w:r>
        <w:t>жде</w:t>
      </w:r>
      <w:r w:rsidR="001F6A11">
        <w:t>ни</w:t>
      </w:r>
      <w:r>
        <w:t>я была страшная регламента</w:t>
      </w:r>
      <w:r w:rsidR="001F6A11">
        <w:t>ци</w:t>
      </w:r>
      <w:r>
        <w:t>я для того, чтобы спасти (будто бы) какого-нибудь расточителя или слабоум</w:t>
      </w:r>
      <w:r w:rsidR="001F6A11">
        <w:t>ного</w:t>
      </w:r>
      <w:r>
        <w:t>, кото</w:t>
      </w:r>
      <w:r w:rsidR="001F6A11">
        <w:t>рого</w:t>
      </w:r>
      <w:r>
        <w:t xml:space="preserve"> просто сл</w:t>
      </w:r>
      <w:r w:rsidR="001F6A11">
        <w:t>е</w:t>
      </w:r>
      <w:r>
        <w:t>довало бы отдать под опеку, ст</w:t>
      </w:r>
      <w:r w:rsidR="001F6A11">
        <w:t>е</w:t>
      </w:r>
      <w:r>
        <w:t>сняются права вс</w:t>
      </w:r>
      <w:r w:rsidR="001F6A11">
        <w:t>е</w:t>
      </w:r>
      <w:r w:rsidR="00497BAB">
        <w:t>х осталь</w:t>
      </w:r>
      <w:r>
        <w:t>ных членов общества*, жертвуется интересами вс</w:t>
      </w:r>
      <w:r w:rsidR="001F6A11">
        <w:t>е</w:t>
      </w:r>
      <w:r>
        <w:t>х умных и энергических людей, у них отнимается свобода экономических трансак</w:t>
      </w:r>
      <w:r w:rsidR="001F6A11">
        <w:t>ци</w:t>
      </w:r>
      <w:r>
        <w:t xml:space="preserve">й, их заставляют идти черепашьим </w:t>
      </w:r>
      <w:r w:rsidR="001F6A11">
        <w:t>ш</w:t>
      </w:r>
      <w:r w:rsidR="00497BAB">
        <w:t>а</w:t>
      </w:r>
      <w:r w:rsidR="001F6A11">
        <w:t>г</w:t>
      </w:r>
      <w:r w:rsidR="00497BAB">
        <w:t>ам</w:t>
      </w:r>
      <w:r w:rsidR="001F6A11">
        <w:t>и</w:t>
      </w:r>
      <w:r>
        <w:t xml:space="preserve"> по пути экономичес</w:t>
      </w:r>
      <w:r w:rsidR="001F6A11">
        <w:t>кого</w:t>
      </w:r>
      <w:r>
        <w:t xml:space="preserve"> прогресса, для того чтобы ка</w:t>
      </w:r>
      <w:r w:rsidR="001F6A11">
        <w:t>ки</w:t>
      </w:r>
      <w:r>
        <w:t>е нибудь нелов</w:t>
      </w:r>
      <w:r w:rsidR="001F6A11">
        <w:t>ки</w:t>
      </w:r>
      <w:r>
        <w:t>е их товарищи не споткнулись, не достигнув ц</w:t>
      </w:r>
      <w:r w:rsidR="001F6A11">
        <w:t>е</w:t>
      </w:r>
      <w:r>
        <w:t>ли.</w:t>
      </w:r>
    </w:p>
    <w:p w:rsidR="00B21C8F" w:rsidRDefault="005B24C1" w:rsidP="00497BAB">
      <w:pPr>
        <w:pStyle w:val="241"/>
        <w:shd w:val="clear" w:color="auto" w:fill="auto"/>
        <w:spacing w:before="0" w:after="0" w:line="187" w:lineRule="exact"/>
        <w:ind w:left="300" w:right="700" w:firstLine="180"/>
        <w:jc w:val="both"/>
      </w:pPr>
      <w:r>
        <w:t>Я позволю себ</w:t>
      </w:r>
      <w:r w:rsidR="001F6A11">
        <w:t>е</w:t>
      </w:r>
      <w:r>
        <w:t xml:space="preserve"> сд</w:t>
      </w:r>
      <w:r w:rsidR="001F6A11">
        <w:t>е</w:t>
      </w:r>
      <w:r>
        <w:t>лать еще одно весьма важное зам</w:t>
      </w:r>
      <w:r w:rsidR="001F6A11">
        <w:t>е</w:t>
      </w:r>
      <w:r>
        <w:t>ча</w:t>
      </w:r>
      <w:r w:rsidR="001F6A11">
        <w:t>ни</w:t>
      </w:r>
      <w:r>
        <w:t>е. Один из теоретических аргументов против свободы роста состоит в сл</w:t>
      </w:r>
      <w:r w:rsidR="001F6A11">
        <w:t>е</w:t>
      </w:r>
      <w:r>
        <w:t>дующем: говорят, что чест</w:t>
      </w:r>
      <w:r w:rsidR="001F6A11">
        <w:t>ные</w:t>
      </w:r>
      <w:r>
        <w:t>, в</w:t>
      </w:r>
      <w:r w:rsidR="001F6A11">
        <w:t>е</w:t>
      </w:r>
      <w:r>
        <w:t>р</w:t>
      </w:r>
      <w:r w:rsidR="001F6A11">
        <w:t>ные</w:t>
      </w:r>
      <w:r>
        <w:t xml:space="preserve"> д</w:t>
      </w:r>
      <w:r w:rsidR="001F6A11">
        <w:t>е</w:t>
      </w:r>
      <w:r>
        <w:t>ла могут приносить, положим, 10</w:t>
      </w:r>
      <w:r w:rsidR="00497BAB">
        <w:t>-</w:t>
      </w:r>
      <w:r>
        <w:t xml:space="preserve"> 12 процентов; если д</w:t>
      </w:r>
      <w:r w:rsidR="001F6A11">
        <w:t>е</w:t>
      </w:r>
      <w:r>
        <w:t>ло об</w:t>
      </w:r>
      <w:r w:rsidR="001F6A11">
        <w:t>е</w:t>
      </w:r>
      <w:r>
        <w:t>щает наприм</w:t>
      </w:r>
      <w:r w:rsidR="001F6A11">
        <w:t>е</w:t>
      </w:r>
      <w:r>
        <w:t>р 20%, то оно опасно, поэтому, говорят, лица, кото</w:t>
      </w:r>
      <w:r w:rsidR="001F6A11">
        <w:t>рые</w:t>
      </w:r>
      <w:r>
        <w:t xml:space="preserve"> готовы дать капиталисту 20% ил</w:t>
      </w:r>
      <w:r w:rsidR="00497BAB">
        <w:t>и</w:t>
      </w:r>
      <w:r>
        <w:t xml:space="preserve"> бол</w:t>
      </w:r>
      <w:r w:rsidR="001F6A11">
        <w:t>е</w:t>
      </w:r>
      <w:r>
        <w:t xml:space="preserve">е, положительно или ошибаютсяв своих </w:t>
      </w:r>
      <w:r w:rsidR="00361501">
        <w:t>расчет</w:t>
      </w:r>
      <w:r>
        <w:t>ах, или просто нам</w:t>
      </w:r>
      <w:r w:rsidR="001F6A11">
        <w:t>е</w:t>
      </w:r>
      <w:r>
        <w:t>рены его обмануть. Легко доказать всю несостоятельность этой аргумента</w:t>
      </w:r>
      <w:r w:rsidR="001F6A11">
        <w:t>ци</w:t>
      </w:r>
      <w:r>
        <w:t>и. Д</w:t>
      </w:r>
      <w:r w:rsidR="001F6A11">
        <w:t>е</w:t>
      </w:r>
      <w:r>
        <w:t>йствительно, во 1-х, занимают очень часто совс</w:t>
      </w:r>
      <w:r w:rsidR="001F6A11">
        <w:t>е</w:t>
      </w:r>
      <w:r>
        <w:t>м не для того, чтобы, как говорится, сд</w:t>
      </w:r>
      <w:r w:rsidR="001F6A11">
        <w:t>е</w:t>
      </w:r>
      <w:r>
        <w:t xml:space="preserve">лать выгодную аферу, весьма часто приходится занимать для того чтоб </w:t>
      </w:r>
      <w:r>
        <w:rPr>
          <w:rStyle w:val="24105pt"/>
        </w:rPr>
        <w:t>изб</w:t>
      </w:r>
      <w:r w:rsidR="001F6A11">
        <w:rPr>
          <w:rStyle w:val="24105pt"/>
        </w:rPr>
        <w:t>е</w:t>
      </w:r>
      <w:r>
        <w:rPr>
          <w:rStyle w:val="24105pt"/>
        </w:rPr>
        <w:t>гнут</w:t>
      </w:r>
      <w:r>
        <w:t xml:space="preserve"> какой-нибудь невыгодной аферы, наприм</w:t>
      </w:r>
      <w:r w:rsidR="001F6A11">
        <w:t>е</w:t>
      </w:r>
      <w:r>
        <w:t>р, я с удовольст</w:t>
      </w:r>
      <w:r w:rsidR="001F6A11">
        <w:t>ви</w:t>
      </w:r>
      <w:r>
        <w:t>ем займу 10 т. по 20 процентов для того чтобы спасти от продажи с молотка мое состоя</w:t>
      </w:r>
      <w:r w:rsidR="001F6A11">
        <w:t>ни</w:t>
      </w:r>
      <w:r>
        <w:t>е, которое представляет может-быть ц</w:t>
      </w:r>
      <w:r w:rsidR="001F6A11">
        <w:t>е</w:t>
      </w:r>
      <w:r>
        <w:t>нность в % мил</w:t>
      </w:r>
      <w:r w:rsidR="001F6A11">
        <w:t>ли</w:t>
      </w:r>
      <w:r>
        <w:t>она, или спасти мое честное имя и т. п.; во 2-х, очень часто для какой-нибудь весьма выгодной аферы недостает только какой-нибудь незначительной части потреб</w:t>
      </w:r>
      <w:r w:rsidR="001F6A11">
        <w:t>ного</w:t>
      </w:r>
      <w:r>
        <w:t xml:space="preserve"> </w:t>
      </w:r>
      <w:r>
        <w:lastRenderedPageBreak/>
        <w:t>капитала, наприм</w:t>
      </w:r>
      <w:r w:rsidR="001F6A11">
        <w:t>е</w:t>
      </w:r>
      <w:r>
        <w:t>р требуется для д</w:t>
      </w:r>
      <w:r w:rsidR="001F6A11">
        <w:t>е</w:t>
      </w:r>
      <w:r>
        <w:t>ла принося</w:t>
      </w:r>
      <w:r w:rsidR="001F6A11">
        <w:t>щего</w:t>
      </w:r>
      <w:r>
        <w:t xml:space="preserve"> 12%—100,000 р.; 98.000 собрано, наприм</w:t>
      </w:r>
      <w:r w:rsidR="001F6A11">
        <w:t>е</w:t>
      </w:r>
      <w:r>
        <w:t>р занято по 9%, недостаю</w:t>
      </w:r>
      <w:r w:rsidR="001F6A11">
        <w:t>щи</w:t>
      </w:r>
      <w:r>
        <w:t>е</w:t>
      </w:r>
      <w:r w:rsidR="00497BAB">
        <w:t xml:space="preserve"> 2.0 </w:t>
      </w:r>
      <w:r>
        <w:t>р. я см</w:t>
      </w:r>
      <w:r w:rsidR="001F6A11">
        <w:t>е</w:t>
      </w:r>
      <w:r>
        <w:t>ло могу занять по 20% в год, ибо на вс</w:t>
      </w:r>
      <w:r w:rsidR="001F6A11">
        <w:t>е</w:t>
      </w:r>
      <w:r w:rsidR="00497BAB">
        <w:t xml:space="preserve"> 100.0 </w:t>
      </w:r>
      <w:r>
        <w:t>мн</w:t>
      </w:r>
      <w:r w:rsidR="001F6A11">
        <w:t>е</w:t>
      </w:r>
      <w:r>
        <w:t xml:space="preserve"> придется уплачивать не бол</w:t>
      </w:r>
      <w:r w:rsidR="001F6A11">
        <w:t>е</w:t>
      </w:r>
      <w:r>
        <w:t>е 9.220 р. (8.820 + 400); я см</w:t>
      </w:r>
      <w:r w:rsidR="001F6A11">
        <w:t>е</w:t>
      </w:r>
      <w:r>
        <w:t>ло могу занять и по 40%, ибо все-таки мн</w:t>
      </w:r>
      <w:r w:rsidR="001F6A11">
        <w:t>е</w:t>
      </w:r>
      <w:r>
        <w:t xml:space="preserve"> придется платить всего 9.620 р. в год (т. е. 10%).</w:t>
      </w:r>
    </w:p>
    <w:p w:rsidR="00B21C8F" w:rsidRDefault="005B24C1">
      <w:pPr>
        <w:pStyle w:val="241"/>
        <w:shd w:val="clear" w:color="auto" w:fill="auto"/>
        <w:spacing w:before="0" w:after="0" w:line="187" w:lineRule="exact"/>
        <w:ind w:left="340" w:right="660" w:firstLine="120"/>
        <w:jc w:val="both"/>
      </w:pPr>
      <w:r>
        <w:t>Правильные в</w:t>
      </w:r>
      <w:r w:rsidR="00497BAB">
        <w:t>з</w:t>
      </w:r>
      <w:r>
        <w:t>гляды на законы о лихв</w:t>
      </w:r>
      <w:r w:rsidR="001F6A11">
        <w:t>е</w:t>
      </w:r>
      <w:r>
        <w:t xml:space="preserve"> уже давно утвердились в наук</w:t>
      </w:r>
      <w:r w:rsidR="001F6A11">
        <w:t>е</w:t>
      </w:r>
      <w:r>
        <w:t>, получили в ней право гражданства, однако, лишь в посл</w:t>
      </w:r>
      <w:r w:rsidR="001F6A11">
        <w:t>е</w:t>
      </w:r>
      <w:r>
        <w:t>днее время усп</w:t>
      </w:r>
      <w:r w:rsidR="001F6A11">
        <w:t>е</w:t>
      </w:r>
      <w:r>
        <w:t>ли они пробиться в жизнь. В т</w:t>
      </w:r>
      <w:r w:rsidR="001F6A11">
        <w:t>е</w:t>
      </w:r>
      <w:r>
        <w:t>х государствах, гд</w:t>
      </w:r>
      <w:r w:rsidR="001F6A11">
        <w:t>е</w:t>
      </w:r>
      <w:r>
        <w:t xml:space="preserve"> эти законы уничтожены или даже смягчены, уже почувствовалось значительное улучше</w:t>
      </w:r>
      <w:r w:rsidR="001F6A11">
        <w:t>ни</w:t>
      </w:r>
      <w:r>
        <w:t>е в Финансовом положе</w:t>
      </w:r>
      <w:r w:rsidR="001F6A11">
        <w:t>ни</w:t>
      </w:r>
      <w:r>
        <w:t>и. Нормальный рост устанавливается весьма скоро. Наприм</w:t>
      </w:r>
      <w:r w:rsidR="001F6A11">
        <w:t>е</w:t>
      </w:r>
      <w:r>
        <w:t>р в Пэру, по св</w:t>
      </w:r>
      <w:r w:rsidR="001F6A11">
        <w:t>е</w:t>
      </w:r>
      <w:r>
        <w:t>д</w:t>
      </w:r>
      <w:r w:rsidR="001F6A11">
        <w:t>ени</w:t>
      </w:r>
      <w:r>
        <w:t>ям сообщенным Пэ</w:t>
      </w:r>
      <w:r w:rsidR="00497BAB">
        <w:t>ппинг</w:t>
      </w:r>
      <w:r>
        <w:t xml:space="preserve">ом, процент, который, </w:t>
      </w:r>
      <w:r w:rsidR="00763D33">
        <w:t>благод</w:t>
      </w:r>
      <w:r>
        <w:t>аря законам о лихв</w:t>
      </w:r>
      <w:r w:rsidR="001F6A11">
        <w:t>е</w:t>
      </w:r>
      <w:r>
        <w:t>, стоял на 50, в н</w:t>
      </w:r>
      <w:r w:rsidR="001F6A11">
        <w:t>е</w:t>
      </w:r>
      <w:r>
        <w:t>сколько л</w:t>
      </w:r>
      <w:r w:rsidR="001F6A11">
        <w:t>е</w:t>
      </w:r>
      <w:r>
        <w:t xml:space="preserve">т упал на 24, а потом и на 12. Лишь только свобода была </w:t>
      </w:r>
      <w:r w:rsidR="001F6A11">
        <w:t>объяв</w:t>
      </w:r>
      <w:r>
        <w:t xml:space="preserve">лена, капиталисты, которые, </w:t>
      </w:r>
      <w:r w:rsidR="00763D33">
        <w:t>благод</w:t>
      </w:r>
      <w:r>
        <w:t>аря законам о лихв</w:t>
      </w:r>
      <w:r w:rsidR="001F6A11">
        <w:t>е</w:t>
      </w:r>
      <w:r>
        <w:t>, были выт</w:t>
      </w:r>
      <w:r w:rsidR="001F6A11">
        <w:t>е</w:t>
      </w:r>
      <w:r>
        <w:t>снены ростовщиками, снова возвратились на рынок и немедленно понизили процент.</w:t>
      </w:r>
    </w:p>
    <w:p w:rsidR="00B21C8F" w:rsidRDefault="005B24C1">
      <w:pPr>
        <w:pStyle w:val="241"/>
        <w:shd w:val="clear" w:color="auto" w:fill="auto"/>
        <w:spacing w:before="0" w:after="0" w:line="187" w:lineRule="exact"/>
        <w:ind w:left="340" w:right="660" w:firstLine="120"/>
        <w:jc w:val="both"/>
      </w:pPr>
      <w:r>
        <w:t>В Анг</w:t>
      </w:r>
      <w:r w:rsidR="001F6A11">
        <w:t>ли</w:t>
      </w:r>
      <w:r>
        <w:t>и с 1854 года остались только са</w:t>
      </w:r>
      <w:r w:rsidR="00361501">
        <w:t>мые</w:t>
      </w:r>
      <w:r>
        <w:t xml:space="preserve"> незначитель</w:t>
      </w:r>
      <w:r w:rsidR="001F6A11">
        <w:t>ные</w:t>
      </w:r>
      <w:r>
        <w:t xml:space="preserve"> ограниче</w:t>
      </w:r>
      <w:r w:rsidR="001F6A11">
        <w:t>ни</w:t>
      </w:r>
      <w:r>
        <w:t>я свободы роста; эти ограниче</w:t>
      </w:r>
      <w:r w:rsidR="001F6A11">
        <w:t>ни</w:t>
      </w:r>
      <w:r>
        <w:t>я относятся до н</w:t>
      </w:r>
      <w:r w:rsidR="001F6A11">
        <w:t>е</w:t>
      </w:r>
      <w:r>
        <w:t>которых займов под залог поземельной собственности идо займов,не превышающих 10</w:t>
      </w:r>
      <w:r>
        <w:rPr>
          <w:rStyle w:val="242"/>
          <w:b/>
          <w:bCs/>
        </w:rPr>
        <w:t>ф.</w:t>
      </w:r>
      <w:r>
        <w:t xml:space="preserve"> стерл.</w:t>
      </w:r>
    </w:p>
    <w:p w:rsidR="00B21C8F" w:rsidRDefault="005B24C1">
      <w:pPr>
        <w:pStyle w:val="241"/>
        <w:shd w:val="clear" w:color="auto" w:fill="auto"/>
        <w:spacing w:before="0" w:after="0" w:line="187" w:lineRule="exact"/>
        <w:ind w:left="340" w:right="660" w:firstLine="120"/>
        <w:jc w:val="both"/>
      </w:pPr>
      <w:r>
        <w:t>В Соединенных Штатах вообще рост не пресл</w:t>
      </w:r>
      <w:r w:rsidR="001F6A11">
        <w:t>е</w:t>
      </w:r>
      <w:r>
        <w:t>дуется, в н</w:t>
      </w:r>
      <w:r w:rsidR="001F6A11">
        <w:t>е</w:t>
      </w:r>
      <w:r>
        <w:t>которых штатах есть указный рост, но он так высок, что д</w:t>
      </w:r>
      <w:r w:rsidR="001F6A11">
        <w:t>е</w:t>
      </w:r>
      <w:r>
        <w:t>йствительный до него никогда не доходит (большею час</w:t>
      </w:r>
      <w:r w:rsidR="001F6A11">
        <w:t>ти</w:t>
      </w:r>
      <w:r>
        <w:t>ю 12%).</w:t>
      </w:r>
    </w:p>
    <w:p w:rsidR="00B21C8F" w:rsidRDefault="005B24C1">
      <w:pPr>
        <w:pStyle w:val="241"/>
        <w:shd w:val="clear" w:color="auto" w:fill="auto"/>
        <w:spacing w:before="0" w:after="0" w:line="187" w:lineRule="exact"/>
        <w:ind w:left="240" w:right="660" w:firstLine="220"/>
        <w:jc w:val="both"/>
      </w:pPr>
      <w:r>
        <w:t>В настоящее время отм</w:t>
      </w:r>
      <w:r w:rsidR="001F6A11">
        <w:t>е</w:t>
      </w:r>
      <w:r>
        <w:t>нены совершенно или час</w:t>
      </w:r>
      <w:r w:rsidR="001F6A11">
        <w:t>ти</w:t>
      </w:r>
      <w:r>
        <w:t>ю законы о лихв</w:t>
      </w:r>
      <w:r w:rsidR="001F6A11">
        <w:t>е</w:t>
      </w:r>
      <w:r>
        <w:t xml:space="preserve"> в кант</w:t>
      </w:r>
      <w:r w:rsidR="00361501">
        <w:t>они</w:t>
      </w:r>
      <w:r>
        <w:t xml:space="preserve"> женевском (с 1857 г.), в бывшем кор. Сардинском (с 1857 г.), в Испа</w:t>
      </w:r>
      <w:r w:rsidR="001F6A11">
        <w:t>ни</w:t>
      </w:r>
      <w:r>
        <w:t>и (с 1856), в герц. Ольденбургском с 1858, в к. Вюртембергском с 1848 г., в Баден</w:t>
      </w:r>
      <w:r w:rsidR="001F6A11">
        <w:t>е</w:t>
      </w:r>
      <w:r>
        <w:t xml:space="preserve"> с 1849 года. Наднях я прочел в газетах, что во Фран</w:t>
      </w:r>
      <w:r w:rsidR="001F6A11">
        <w:t>ци</w:t>
      </w:r>
      <w:r>
        <w:t>и, к будущей сес</w:t>
      </w:r>
      <w:r w:rsidR="001F6A11">
        <w:t>си</w:t>
      </w:r>
      <w:r>
        <w:t>и законодатель</w:t>
      </w:r>
      <w:r w:rsidR="001F6A11">
        <w:t>ного</w:t>
      </w:r>
      <w:r>
        <w:t xml:space="preserve"> корпуса, будет представлен проект закона об отм</w:t>
      </w:r>
      <w:r w:rsidR="001F6A11">
        <w:t>е</w:t>
      </w:r>
      <w:r>
        <w:t>н</w:t>
      </w:r>
      <w:r w:rsidR="001F6A11">
        <w:t>е</w:t>
      </w:r>
      <w:r>
        <w:t xml:space="preserve"> законов о лихв</w:t>
      </w:r>
      <w:r w:rsidR="001F6A11">
        <w:t>е</w:t>
      </w:r>
      <w:r>
        <w:t>. В Прус</w:t>
      </w:r>
      <w:r w:rsidR="001F6A11">
        <w:t>си</w:t>
      </w:r>
      <w:r>
        <w:t>и, в верхней камер</w:t>
      </w:r>
      <w:r w:rsidR="001F6A11">
        <w:t>е</w:t>
      </w:r>
      <w:r>
        <w:t>, нын</w:t>
      </w:r>
      <w:r w:rsidR="001F6A11">
        <w:t>е</w:t>
      </w:r>
      <w:r>
        <w:t>шней осенью шла оживленная борьба по тому же предмету (нижняя камера еще в 1861 г. высказалась за полную свободу роста); правительство (и, кажется, теперь трудно сомн</w:t>
      </w:r>
      <w:r w:rsidR="001F6A11">
        <w:t>е</w:t>
      </w:r>
      <w:r>
        <w:t>ваться в искусств</w:t>
      </w:r>
      <w:r w:rsidR="001F6A11">
        <w:t>е</w:t>
      </w:r>
      <w:r>
        <w:t xml:space="preserve"> этого правительства) октроировало в нын</w:t>
      </w:r>
      <w:r w:rsidR="001F6A11">
        <w:t>е</w:t>
      </w:r>
      <w:r>
        <w:t>шнем году закон об отм</w:t>
      </w:r>
      <w:r w:rsidR="001F6A11">
        <w:t>е</w:t>
      </w:r>
      <w:r>
        <w:t>н</w:t>
      </w:r>
      <w:r w:rsidR="001F6A11">
        <w:t>е</w:t>
      </w:r>
      <w:r>
        <w:t xml:space="preserve"> ст</w:t>
      </w:r>
      <w:r w:rsidR="001F6A11">
        <w:t>е</w:t>
      </w:r>
      <w:r>
        <w:t>сне</w:t>
      </w:r>
      <w:r w:rsidR="001F6A11">
        <w:t>ни</w:t>
      </w:r>
      <w:r>
        <w:t>й в усло</w:t>
      </w:r>
      <w:r w:rsidR="001F6A11">
        <w:t>ви</w:t>
      </w:r>
      <w:r>
        <w:t>ях о рост</w:t>
      </w:r>
      <w:r w:rsidR="001F6A11">
        <w:t>е</w:t>
      </w:r>
      <w:r>
        <w:t xml:space="preserve"> (12-го мая). Закон этот был необходим в кризисное время предшествовавшее войн</w:t>
      </w:r>
      <w:r w:rsidR="001F6A11">
        <w:t>е</w:t>
      </w:r>
      <w:r>
        <w:t>, мно</w:t>
      </w:r>
      <w:r w:rsidR="00361501">
        <w:t>ги</w:t>
      </w:r>
      <w:r>
        <w:t>е землевлад</w:t>
      </w:r>
      <w:r w:rsidR="001F6A11">
        <w:t>е</w:t>
      </w:r>
      <w:r>
        <w:t>льцы были им положительно спасены от разоре</w:t>
      </w:r>
      <w:r w:rsidR="001F6A11">
        <w:t>ни</w:t>
      </w:r>
      <w:r>
        <w:t>я, в этом сознаются даже и враги этого закона (должно зам</w:t>
      </w:r>
      <w:r w:rsidR="001F6A11">
        <w:t>е</w:t>
      </w:r>
      <w:r>
        <w:t>тить, что этот закон не касался до сд</w:t>
      </w:r>
      <w:r w:rsidR="001F6A11">
        <w:t>е</w:t>
      </w:r>
      <w:r>
        <w:t>лок торговых, кото</w:t>
      </w:r>
      <w:r w:rsidR="001F6A11">
        <w:t>рые</w:t>
      </w:r>
      <w:r>
        <w:t xml:space="preserve"> уже давно освобождены от всяких ст</w:t>
      </w:r>
      <w:r w:rsidR="001F6A11">
        <w:t>е</w:t>
      </w:r>
      <w:r>
        <w:t>сне</w:t>
      </w:r>
      <w:r w:rsidR="001F6A11">
        <w:t>ни</w:t>
      </w:r>
      <w:r>
        <w:t>й). Дебатты по этому вопросу и мно</w:t>
      </w:r>
      <w:r w:rsidR="00361501">
        <w:t>гие</w:t>
      </w:r>
      <w:r>
        <w:t xml:space="preserve"> дан</w:t>
      </w:r>
      <w:r w:rsidR="001F6A11">
        <w:t>ные</w:t>
      </w:r>
      <w:r>
        <w:t>, сообщен</w:t>
      </w:r>
      <w:r w:rsidR="001F6A11">
        <w:t>ные</w:t>
      </w:r>
      <w:r>
        <w:t xml:space="preserve"> преимущественно представителями правительства, в высшей степени поучительны; я жал</w:t>
      </w:r>
      <w:r w:rsidR="001F6A11">
        <w:t>е</w:t>
      </w:r>
      <w:r>
        <w:t>ю, что недостаток времени лишает меня возможности на них остановиться; я ограничусь только -немногими указа</w:t>
      </w:r>
      <w:r w:rsidR="001F6A11">
        <w:t>ни</w:t>
      </w:r>
      <w:r>
        <w:t>ями. Так напр. из пре</w:t>
      </w:r>
      <w:r w:rsidR="001F6A11">
        <w:t>ни</w:t>
      </w:r>
      <w:r>
        <w:t xml:space="preserve">й этих (основанных на </w:t>
      </w:r>
      <w:r>
        <w:lastRenderedPageBreak/>
        <w:t>Офи</w:t>
      </w:r>
      <w:r w:rsidR="001F6A11">
        <w:t>ци</w:t>
      </w:r>
      <w:r>
        <w:t>альных документах, представленных правительством) видно, что по офи</w:t>
      </w:r>
      <w:r w:rsidR="001F6A11">
        <w:t>ци</w:t>
      </w:r>
      <w:r>
        <w:t>альным показа</w:t>
      </w:r>
      <w:r w:rsidR="001F6A11">
        <w:t>ни</w:t>
      </w:r>
      <w:r>
        <w:t>ям правительств Голландс</w:t>
      </w:r>
      <w:r w:rsidR="001F6A11">
        <w:t>кого</w:t>
      </w:r>
      <w:r>
        <w:t xml:space="preserve"> и быв</w:t>
      </w:r>
      <w:r w:rsidR="001F6A11">
        <w:t>шего</w:t>
      </w:r>
      <w:r>
        <w:t xml:space="preserve"> Сардинс</w:t>
      </w:r>
      <w:r w:rsidR="001F6A11">
        <w:t>кого</w:t>
      </w:r>
      <w:r>
        <w:t>, первым сл</w:t>
      </w:r>
      <w:r w:rsidR="001F6A11">
        <w:t>е</w:t>
      </w:r>
      <w:r>
        <w:t>дст</w:t>
      </w:r>
      <w:r w:rsidR="001F6A11">
        <w:t>ви</w:t>
      </w:r>
      <w:r>
        <w:t>ем уничтоже</w:t>
      </w:r>
      <w:r w:rsidR="001F6A11">
        <w:t>ни</w:t>
      </w:r>
      <w:r>
        <w:t>я легальных ст</w:t>
      </w:r>
      <w:r w:rsidR="001F6A11">
        <w:t>е</w:t>
      </w:r>
      <w:r>
        <w:t>сне</w:t>
      </w:r>
      <w:r w:rsidR="001F6A11">
        <w:t>ни</w:t>
      </w:r>
      <w:r>
        <w:t>й при экономических трансак</w:t>
      </w:r>
      <w:r w:rsidR="001F6A11">
        <w:t>ци</w:t>
      </w:r>
      <w:r>
        <w:t>ях было немедленное пониже</w:t>
      </w:r>
      <w:r w:rsidR="001F6A11">
        <w:t>ни</w:t>
      </w:r>
      <w:r>
        <w:t>е существовав</w:t>
      </w:r>
      <w:r w:rsidR="001F6A11">
        <w:t>шего</w:t>
      </w:r>
      <w:r>
        <w:t xml:space="preserve"> роста. Такое же заявле</w:t>
      </w:r>
      <w:r w:rsidR="001F6A11">
        <w:t>ни</w:t>
      </w:r>
      <w:r>
        <w:t>е было сд</w:t>
      </w:r>
      <w:r w:rsidR="001F6A11">
        <w:t>е</w:t>
      </w:r>
      <w:r>
        <w:t>лано и со стороны Саксонс</w:t>
      </w:r>
      <w:r w:rsidR="001F6A11">
        <w:t>кого</w:t>
      </w:r>
      <w:r>
        <w:t xml:space="preserve"> правительства </w:t>
      </w:r>
      <w:r>
        <w:footnoteReference w:id="11"/>
      </w:r>
      <w:r>
        <w:t>).</w:t>
      </w:r>
    </w:p>
    <w:p w:rsidR="00B21C8F" w:rsidRDefault="005B24C1">
      <w:pPr>
        <w:pStyle w:val="241"/>
        <w:shd w:val="clear" w:color="auto" w:fill="auto"/>
        <w:spacing w:before="0" w:after="0" w:line="187" w:lineRule="exact"/>
        <w:ind w:left="300" w:right="720" w:firstLine="180"/>
        <w:jc w:val="both"/>
      </w:pPr>
      <w:r>
        <w:t>Б Вюртемберг</w:t>
      </w:r>
      <w:r w:rsidR="001F6A11">
        <w:t>е</w:t>
      </w:r>
      <w:r>
        <w:t>, тоже по Офи</w:t>
      </w:r>
      <w:r w:rsidR="001F6A11">
        <w:t>ци</w:t>
      </w:r>
      <w:r>
        <w:t>альным св</w:t>
      </w:r>
      <w:r w:rsidR="001F6A11">
        <w:t>е</w:t>
      </w:r>
      <w:r>
        <w:t>д</w:t>
      </w:r>
      <w:r w:rsidR="001F6A11">
        <w:t>ени</w:t>
      </w:r>
      <w:r>
        <w:t>ям, со времени освобожде</w:t>
      </w:r>
      <w:r w:rsidR="001F6A11">
        <w:t>ни</w:t>
      </w:r>
      <w:r>
        <w:t>я капиталов (1849 г.) процент под поземельную ипотеку понизился на 1</w:t>
      </w:r>
      <w:r>
        <w:rPr>
          <w:vertAlign w:val="superscript"/>
        </w:rPr>
        <w:t>1</w:t>
      </w:r>
      <w:r>
        <w:t>/</w:t>
      </w:r>
      <w:r>
        <w:rPr>
          <w:vertAlign w:val="subscript"/>
        </w:rPr>
        <w:t>2</w:t>
      </w:r>
      <w:r>
        <w:t>%. В Баден</w:t>
      </w:r>
      <w:r w:rsidR="001F6A11">
        <w:t>е</w:t>
      </w:r>
      <w:r>
        <w:t xml:space="preserve"> правительство тоже им</w:t>
      </w:r>
      <w:r w:rsidR="001F6A11">
        <w:t>е</w:t>
      </w:r>
      <w:r>
        <w:t>ло случай уб</w:t>
      </w:r>
      <w:r w:rsidR="001F6A11">
        <w:t>е</w:t>
      </w:r>
      <w:r>
        <w:t xml:space="preserve">диться в </w:t>
      </w:r>
      <w:r w:rsidR="00497BAB">
        <w:t>благотв</w:t>
      </w:r>
      <w:r>
        <w:t>орном в</w:t>
      </w:r>
      <w:r w:rsidR="001F6A11">
        <w:t>ли</w:t>
      </w:r>
      <w:r>
        <w:t>я</w:t>
      </w:r>
      <w:r w:rsidR="001F6A11">
        <w:t>ни</w:t>
      </w:r>
      <w:r>
        <w:t>и на поземельную собственнос</w:t>
      </w:r>
      <w:r w:rsidR="00497BAB">
        <w:t>т</w:t>
      </w:r>
      <w:r>
        <w:t>ь отм</w:t>
      </w:r>
      <w:r w:rsidR="001F6A11">
        <w:t>е</w:t>
      </w:r>
      <w:r>
        <w:t>ны законов о лихв</w:t>
      </w:r>
      <w:r w:rsidR="001F6A11">
        <w:t>е</w:t>
      </w:r>
      <w:r>
        <w:t>.</w:t>
      </w:r>
    </w:p>
    <w:p w:rsidR="00B21C8F" w:rsidRDefault="005B24C1">
      <w:pPr>
        <w:pStyle w:val="241"/>
        <w:shd w:val="clear" w:color="auto" w:fill="auto"/>
        <w:spacing w:before="0" w:after="0" w:line="187" w:lineRule="exact"/>
        <w:ind w:left="300" w:right="720" w:firstLine="180"/>
        <w:jc w:val="both"/>
      </w:pPr>
      <w:r>
        <w:t>Законы о лихв</w:t>
      </w:r>
      <w:r w:rsidR="001F6A11">
        <w:t>е</w:t>
      </w:r>
      <w:r>
        <w:t>, к счас</w:t>
      </w:r>
      <w:r w:rsidR="001F6A11">
        <w:t>ти</w:t>
      </w:r>
      <w:r>
        <w:t>ю для экономичес</w:t>
      </w:r>
      <w:r w:rsidR="001F6A11">
        <w:t>кого</w:t>
      </w:r>
      <w:r>
        <w:t xml:space="preserve"> состоя</w:t>
      </w:r>
      <w:r w:rsidR="001F6A11">
        <w:t>ни</w:t>
      </w:r>
      <w:r>
        <w:t>я края, постоянно у нас обходятся и нарушаются; не сл</w:t>
      </w:r>
      <w:r w:rsidR="001F6A11">
        <w:t>е</w:t>
      </w:r>
      <w:r>
        <w:t xml:space="preserve">дует думать, г г., что причины этому должно искать в недостатках нашей судебной части, ибо даже и в таком </w:t>
      </w:r>
      <w:r w:rsidR="00D92E0E">
        <w:t>благоустр</w:t>
      </w:r>
      <w:r>
        <w:t>оенном государств</w:t>
      </w:r>
      <w:r w:rsidR="001F6A11">
        <w:t>е</w:t>
      </w:r>
      <w:r>
        <w:t xml:space="preserve"> как Прус</w:t>
      </w:r>
      <w:r w:rsidR="001F6A11">
        <w:t>си</w:t>
      </w:r>
      <w:r>
        <w:t>я эти законы не исполнялись. Невозможность исполнить их была заявлена торжественно самим прусским министерством в зас</w:t>
      </w:r>
      <w:r w:rsidR="001F6A11">
        <w:t>е</w:t>
      </w:r>
      <w:r>
        <w:t>да</w:t>
      </w:r>
      <w:r w:rsidR="001F6A11">
        <w:t>ни</w:t>
      </w:r>
      <w:r>
        <w:t>и камеры господ.</w:t>
      </w:r>
    </w:p>
    <w:p w:rsidR="00B21C8F" w:rsidRDefault="005B24C1">
      <w:pPr>
        <w:pStyle w:val="241"/>
        <w:shd w:val="clear" w:color="auto" w:fill="auto"/>
        <w:spacing w:before="0" w:after="0" w:line="187" w:lineRule="exact"/>
        <w:ind w:left="300" w:right="720" w:firstLine="180"/>
        <w:jc w:val="both"/>
      </w:pPr>
      <w:r>
        <w:t xml:space="preserve">У нас, гг., </w:t>
      </w:r>
      <w:r w:rsidR="00F328F0">
        <w:t>Конечно</w:t>
      </w:r>
      <w:r>
        <w:t xml:space="preserve"> происходит тоже самое: суд не в состоя</w:t>
      </w:r>
      <w:r w:rsidR="001F6A11">
        <w:t>ни</w:t>
      </w:r>
      <w:r>
        <w:t>и пресл</w:t>
      </w:r>
      <w:r w:rsidR="001F6A11">
        <w:t>е</w:t>
      </w:r>
      <w:r>
        <w:t>довать не только лиц берущих проценты свыше 6-ти, но даже и ростовщиков. Мы вс</w:t>
      </w:r>
      <w:r w:rsidR="001F6A11">
        <w:t>е</w:t>
      </w:r>
      <w:r>
        <w:t xml:space="preserve"> помним административ</w:t>
      </w:r>
      <w:r w:rsidR="001F6A11">
        <w:t>ные</w:t>
      </w:r>
      <w:r>
        <w:t xml:space="preserve"> м</w:t>
      </w:r>
      <w:r w:rsidR="001F6A11">
        <w:t>е</w:t>
      </w:r>
      <w:r>
        <w:t>ры, к которым должен был приб</w:t>
      </w:r>
      <w:r w:rsidR="001F6A11">
        <w:t>е</w:t>
      </w:r>
      <w:r>
        <w:t>гать быв</w:t>
      </w:r>
      <w:r w:rsidR="001F6A11">
        <w:t>ши</w:t>
      </w:r>
      <w:r>
        <w:t>й губернатор Москвы гр. Закревс</w:t>
      </w:r>
      <w:r w:rsidR="001F6A11">
        <w:t>ки</w:t>
      </w:r>
      <w:r>
        <w:t>й.</w:t>
      </w:r>
    </w:p>
    <w:p w:rsidR="00B21C8F" w:rsidRDefault="005B24C1">
      <w:pPr>
        <w:pStyle w:val="241"/>
        <w:shd w:val="clear" w:color="auto" w:fill="auto"/>
        <w:spacing w:before="0" w:after="0" w:line="187" w:lineRule="exact"/>
        <w:ind w:left="180" w:right="780"/>
        <w:jc w:val="both"/>
      </w:pPr>
      <w:r>
        <w:t>Ростовщики пресл</w:t>
      </w:r>
      <w:r w:rsidR="001F6A11">
        <w:t>е</w:t>
      </w:r>
      <w:r>
        <w:t xml:space="preserve">довались не судебным порядком, </w:t>
      </w:r>
      <w:r>
        <w:rPr>
          <w:rStyle w:val="24Tahoma"/>
        </w:rPr>
        <w:t xml:space="preserve">а </w:t>
      </w:r>
      <w:r>
        <w:t xml:space="preserve">административным. Нечего </w:t>
      </w:r>
      <w:r w:rsidR="00F328F0">
        <w:t>Конечно</w:t>
      </w:r>
      <w:r>
        <w:t xml:space="preserve"> говорить о том, что это л</w:t>
      </w:r>
      <w:r w:rsidR="001F6A11">
        <w:t>е</w:t>
      </w:r>
      <w:r>
        <w:t>карство хуже во сто раз самой бол</w:t>
      </w:r>
      <w:r w:rsidR="001F6A11">
        <w:t>е</w:t>
      </w:r>
      <w:r>
        <w:t>зни. Впрочем теперь, посл</w:t>
      </w:r>
      <w:r w:rsidR="001F6A11">
        <w:t>е</w:t>
      </w:r>
      <w:r>
        <w:t xml:space="preserve"> судебной реформы, такое л</w:t>
      </w:r>
      <w:r w:rsidR="001F6A11">
        <w:t>е</w:t>
      </w:r>
      <w:r>
        <w:t>карство к счас</w:t>
      </w:r>
      <w:r w:rsidR="001F6A11">
        <w:t>ти</w:t>
      </w:r>
      <w:r>
        <w:t>ю немыслимо.</w:t>
      </w:r>
    </w:p>
    <w:p w:rsidR="00B21C8F" w:rsidRDefault="005B24C1">
      <w:pPr>
        <w:pStyle w:val="241"/>
        <w:shd w:val="clear" w:color="auto" w:fill="auto"/>
        <w:spacing w:before="0" w:after="0" w:line="187" w:lineRule="exact"/>
        <w:ind w:left="180" w:right="780" w:firstLine="180"/>
        <w:jc w:val="both"/>
      </w:pPr>
      <w:r>
        <w:t>Я им</w:t>
      </w:r>
      <w:r w:rsidR="001F6A11">
        <w:t>е</w:t>
      </w:r>
      <w:r>
        <w:t>л случай вид</w:t>
      </w:r>
      <w:r w:rsidR="001F6A11">
        <w:t>е</w:t>
      </w:r>
      <w:r>
        <w:t>ть весьма близко д</w:t>
      </w:r>
      <w:r w:rsidR="001F6A11">
        <w:t>е</w:t>
      </w:r>
      <w:r>
        <w:t>йст</w:t>
      </w:r>
      <w:r w:rsidR="001F6A11">
        <w:t>ви</w:t>
      </w:r>
      <w:r>
        <w:t>е свободы экономических трансак</w:t>
      </w:r>
      <w:r w:rsidR="001F6A11">
        <w:t>ци</w:t>
      </w:r>
      <w:r>
        <w:t>й. Я жил в Герма</w:t>
      </w:r>
      <w:r w:rsidR="001F6A11">
        <w:t>ни</w:t>
      </w:r>
      <w:r>
        <w:t>и, в Анг</w:t>
      </w:r>
      <w:r w:rsidR="001F6A11">
        <w:t>ли</w:t>
      </w:r>
      <w:r>
        <w:t>и и в Голлан</w:t>
      </w:r>
      <w:r w:rsidR="001F6A11">
        <w:t>ди</w:t>
      </w:r>
      <w:r>
        <w:t>и и нигд</w:t>
      </w:r>
      <w:r w:rsidR="001F6A11">
        <w:t>е</w:t>
      </w:r>
      <w:r>
        <w:t xml:space="preserve"> я не слыхал жалоб на эту свободу, напротив, т</w:t>
      </w:r>
      <w:r w:rsidR="001F6A11">
        <w:t>е</w:t>
      </w:r>
      <w:r>
        <w:t>, которые ею пользуются, сочли бы всякое наруше</w:t>
      </w:r>
      <w:r w:rsidR="001F6A11">
        <w:t>ни</w:t>
      </w:r>
      <w:r>
        <w:t>е этой свободы наруше</w:t>
      </w:r>
      <w:r w:rsidR="001F6A11">
        <w:t>ни</w:t>
      </w:r>
      <w:r>
        <w:t xml:space="preserve">ем весьма </w:t>
      </w:r>
      <w:r w:rsidR="00763D33">
        <w:t>серьез</w:t>
      </w:r>
      <w:r>
        <w:t xml:space="preserve">ным </w:t>
      </w:r>
      <w:r w:rsidR="00497BAB">
        <w:rPr>
          <w:rStyle w:val="24CourierNew65pt1pt"/>
          <w:b/>
          <w:bCs/>
        </w:rPr>
        <w:t>на</w:t>
      </w:r>
      <w:r>
        <w:t>прав. Они понимают, что всякое ст</w:t>
      </w:r>
      <w:r w:rsidR="001F6A11">
        <w:t>е</w:t>
      </w:r>
      <w:r>
        <w:t>сне</w:t>
      </w:r>
      <w:r w:rsidR="001F6A11">
        <w:t>ни</w:t>
      </w:r>
      <w:r>
        <w:t>е капитала отзовется на ц</w:t>
      </w:r>
      <w:r w:rsidR="001F6A11">
        <w:t>е</w:t>
      </w:r>
      <w:r>
        <w:t>лом обществ</w:t>
      </w:r>
      <w:r w:rsidR="001F6A11">
        <w:t>е</w:t>
      </w:r>
      <w:r>
        <w:t>; притом же за что и на каком основа</w:t>
      </w:r>
      <w:r w:rsidR="001F6A11">
        <w:t>ни</w:t>
      </w:r>
      <w:r>
        <w:t xml:space="preserve">и можно нарушать право собственности капиталиста, за </w:t>
      </w:r>
      <w:r w:rsidR="00361501">
        <w:t>что</w:t>
      </w:r>
      <w:r>
        <w:t xml:space="preserve"> напр. промышленник, домовлад</w:t>
      </w:r>
      <w:r w:rsidR="001F6A11">
        <w:t>е</w:t>
      </w:r>
      <w:r>
        <w:t>лец и т. п. могут получать 10, 12% на свой капитал, а капиталист должен ограничиваться 6-ю? За что напр. предприниматель какой-нибудь аФФеры может бе</w:t>
      </w:r>
      <w:r w:rsidR="00497BAB">
        <w:t>с</w:t>
      </w:r>
      <w:r>
        <w:t xml:space="preserve">препятственно брать с капитала, который он занял у капиталиста, 10, 12%, а самый этот капиталист, который </w:t>
      </w:r>
      <w:r w:rsidR="00763D33">
        <w:t>благод</w:t>
      </w:r>
      <w:r>
        <w:t>аря своей бережливости сд</w:t>
      </w:r>
      <w:r w:rsidR="001F6A11">
        <w:t>е</w:t>
      </w:r>
      <w:r>
        <w:t>лал возможным все предп</w:t>
      </w:r>
      <w:r w:rsidR="001F6A11">
        <w:t>ри</w:t>
      </w:r>
      <w:r>
        <w:t>я</w:t>
      </w:r>
      <w:r w:rsidR="001F6A11">
        <w:t>ти</w:t>
      </w:r>
      <w:r>
        <w:t>е, лишается права брать рост выше 6%? Разв</w:t>
      </w:r>
      <w:r w:rsidR="001F6A11">
        <w:t>е</w:t>
      </w:r>
      <w:r>
        <w:t xml:space="preserve"> на том основа</w:t>
      </w:r>
      <w:r w:rsidR="001F6A11">
        <w:t>ни</w:t>
      </w:r>
      <w:r>
        <w:t xml:space="preserve">и, что </w:t>
      </w:r>
      <w:r>
        <w:lastRenderedPageBreak/>
        <w:t>деньги для вс</w:t>
      </w:r>
      <w:r w:rsidR="001F6A11">
        <w:t>е</w:t>
      </w:r>
      <w:r>
        <w:t>х необходимы, и что поэтому было бы желательно доставить их вс</w:t>
      </w:r>
      <w:r w:rsidR="001F6A11">
        <w:t>е</w:t>
      </w:r>
      <w:r>
        <w:t>м по возможно дешевым ц</w:t>
      </w:r>
      <w:r w:rsidR="001F6A11">
        <w:t>е</w:t>
      </w:r>
      <w:r>
        <w:t>нам; но мало ли что необходимо для жизни, платье, которое мы носим, квартира, в которой мы живем, рожь и пшеница, которыми питаемся, все это необходимо, необход</w:t>
      </w:r>
      <w:r w:rsidR="001F6A11">
        <w:t>им</w:t>
      </w:r>
      <w:r w:rsidR="00497BAB">
        <w:t>ые</w:t>
      </w:r>
      <w:r>
        <w:t xml:space="preserve"> даже денег, никому однако не придет на мысль требовать от домовлад</w:t>
      </w:r>
      <w:r w:rsidR="001F6A11">
        <w:t>е</w:t>
      </w:r>
      <w:r>
        <w:t>льцев чтоб они не строили таких квартир, кото</w:t>
      </w:r>
      <w:r w:rsidR="001F6A11">
        <w:t>рые</w:t>
      </w:r>
      <w:r>
        <w:t xml:space="preserve"> приносили бы </w:t>
      </w:r>
      <w:r w:rsidR="001F6A11">
        <w:t>ши</w:t>
      </w:r>
      <w:r>
        <w:t xml:space="preserve"> бол</w:t>
      </w:r>
      <w:r w:rsidR="001F6A11">
        <w:t>е</w:t>
      </w:r>
      <w:r>
        <w:t>е 6% в год, чтобы землед</w:t>
      </w:r>
      <w:r w:rsidR="001F6A11">
        <w:t>е</w:t>
      </w:r>
      <w:r>
        <w:t>лец не возд</w:t>
      </w:r>
      <w:r w:rsidR="001F6A11">
        <w:t>е</w:t>
      </w:r>
      <w:r>
        <w:t>лывал такой пшеницы, которая бы могла продаваться выше напр. 3-х р. за куль и т. и., но не то ли же самое требуется теперь от капиталиста, которому говорят: ты не дол</w:t>
      </w:r>
      <w:r w:rsidR="00497BAB">
        <w:t>ж</w:t>
      </w:r>
      <w:r>
        <w:t>ен выручать с своего капитала бол</w:t>
      </w:r>
      <w:r w:rsidR="001F6A11">
        <w:t>е</w:t>
      </w:r>
      <w:r>
        <w:t>е 6%?!</w:t>
      </w:r>
    </w:p>
    <w:p w:rsidR="00B21C8F" w:rsidRDefault="005B24C1" w:rsidP="00A87A5D">
      <w:pPr>
        <w:pStyle w:val="122"/>
        <w:shd w:val="clear" w:color="auto" w:fill="auto"/>
        <w:spacing w:line="187" w:lineRule="exact"/>
        <w:ind w:left="180" w:right="780" w:firstLine="180"/>
      </w:pPr>
      <w:r>
        <w:t xml:space="preserve">Вы </w:t>
      </w:r>
      <w:r w:rsidR="00F328F0">
        <w:t>Конечно</w:t>
      </w:r>
      <w:r>
        <w:t xml:space="preserve"> зам</w:t>
      </w:r>
      <w:r w:rsidR="001F6A11">
        <w:t>е</w:t>
      </w:r>
      <w:r>
        <w:t>тили, гг., что я д</w:t>
      </w:r>
      <w:r w:rsidR="001F6A11">
        <w:t>е</w:t>
      </w:r>
      <w:r>
        <w:t>лаю значительную разницу между ростовщиком и капиталистом; д</w:t>
      </w:r>
      <w:r w:rsidR="001F6A11">
        <w:t>е</w:t>
      </w:r>
      <w:r>
        <w:t xml:space="preserve">йствительно между ними разница громадная, ибо они отличаются друг от друга </w:t>
      </w:r>
      <w:r w:rsidR="00A87A5D">
        <w:rPr>
          <w:lang w:val="en-US"/>
        </w:rPr>
        <w:t>totogenere</w:t>
      </w:r>
      <w:r>
        <w:t>, между ними разница, так сказать, не количественная, а качественная. Д</w:t>
      </w:r>
      <w:r w:rsidR="001F6A11">
        <w:t>е</w:t>
      </w:r>
      <w:r>
        <w:t>йствительно, не того должно осуждать, кто получает боль</w:t>
      </w:r>
      <w:r w:rsidR="001F6A11">
        <w:t>ши</w:t>
      </w:r>
      <w:r>
        <w:t>е барыши с с</w:t>
      </w:r>
      <w:r w:rsidR="00A87A5D">
        <w:t>в</w:t>
      </w:r>
      <w:r>
        <w:t>оего капитала, точно так же как нельзя осуждать домовлад</w:t>
      </w:r>
      <w:r w:rsidR="001F6A11">
        <w:t>е</w:t>
      </w:r>
      <w:r>
        <w:t>льца за то, что он выстроил такой удобный дом, который приносит ему 10% в год, или землевлад</w:t>
      </w:r>
      <w:r w:rsidR="001F6A11">
        <w:t>е</w:t>
      </w:r>
      <w:r>
        <w:t>льца, который производит такую пшеницу, па которую Англичане дают по 10 р. за куль и такую тонкую шерсть, за которую н</w:t>
      </w:r>
      <w:r w:rsidR="001F6A11">
        <w:t>е</w:t>
      </w:r>
      <w:r>
        <w:t>мец</w:t>
      </w:r>
      <w:r w:rsidR="001F6A11">
        <w:t>ки</w:t>
      </w:r>
      <w:r>
        <w:t>е суконные Фабриканты дают ему по 25 р. за пуд. Пресл</w:t>
      </w:r>
      <w:r w:rsidR="001F6A11">
        <w:t>е</w:t>
      </w:r>
      <w:r>
        <w:t>довать должно такого капиталиста,который при пом</w:t>
      </w:r>
      <w:r w:rsidR="001F6A11">
        <w:t>е</w:t>
      </w:r>
      <w:r>
        <w:t>ще</w:t>
      </w:r>
      <w:r w:rsidR="001F6A11">
        <w:t>ни</w:t>
      </w:r>
      <w:r>
        <w:t>и своего капитала пользуется нуждою ближ</w:t>
      </w:r>
      <w:r w:rsidR="00361501">
        <w:t>него</w:t>
      </w:r>
      <w:r>
        <w:t>, злоупотребляет его дов</w:t>
      </w:r>
      <w:r w:rsidR="001F6A11">
        <w:t>ери</w:t>
      </w:r>
      <w:r>
        <w:t>ем, завлекает его в невыгод</w:t>
      </w:r>
      <w:r w:rsidR="001F6A11">
        <w:t>ные</w:t>
      </w:r>
      <w:r>
        <w:t>, безвыход</w:t>
      </w:r>
      <w:r w:rsidR="001F6A11">
        <w:t>ные</w:t>
      </w:r>
      <w:r>
        <w:t xml:space="preserve"> предп</w:t>
      </w:r>
      <w:r w:rsidR="001F6A11">
        <w:t>ри</w:t>
      </w:r>
      <w:r>
        <w:t>я</w:t>
      </w:r>
      <w:r w:rsidR="001F6A11">
        <w:t>ти</w:t>
      </w:r>
      <w:r>
        <w:t>я и т. п., одним словом такого капиталиста, который д</w:t>
      </w:r>
      <w:r w:rsidR="001F6A11">
        <w:t>е</w:t>
      </w:r>
      <w:r>
        <w:t>лается ростовщиком,—вот в чем заключается преступле</w:t>
      </w:r>
      <w:r w:rsidR="001F6A11">
        <w:t>ни</w:t>
      </w:r>
      <w:r>
        <w:t>е, вот кого должно пресл</w:t>
      </w:r>
      <w:r w:rsidR="001F6A11">
        <w:t>е</w:t>
      </w:r>
      <w:r>
        <w:t>довать, хотя бы он получал и по 3% с своего капитала. В какой м</w:t>
      </w:r>
      <w:r w:rsidR="001F6A11">
        <w:t>е</w:t>
      </w:r>
      <w:r>
        <w:t>р</w:t>
      </w:r>
      <w:r w:rsidR="001F6A11">
        <w:t>е</w:t>
      </w:r>
      <w:r>
        <w:t xml:space="preserve"> может в этом усп</w:t>
      </w:r>
      <w:r w:rsidR="001F6A11">
        <w:t>е</w:t>
      </w:r>
      <w:r>
        <w:t>ть судеб</w:t>
      </w:r>
      <w:r w:rsidR="00A87A5D">
        <w:t xml:space="preserve">ная власть, это другой вопрос; </w:t>
      </w:r>
      <w:r w:rsidR="00361501">
        <w:t>они</w:t>
      </w:r>
      <w:r>
        <w:t xml:space="preserve"> кажется, что суд обществен</w:t>
      </w:r>
      <w:r w:rsidR="001F6A11">
        <w:t>ного</w:t>
      </w:r>
      <w:r>
        <w:t xml:space="preserve"> мн</w:t>
      </w:r>
      <w:r w:rsidR="001F6A11">
        <w:t>ени</w:t>
      </w:r>
      <w:r>
        <w:t>я в таком д</w:t>
      </w:r>
      <w:r w:rsidR="001F6A11">
        <w:t>е</w:t>
      </w:r>
      <w:r>
        <w:t>л</w:t>
      </w:r>
      <w:r w:rsidR="001F6A11">
        <w:t>е</w:t>
      </w:r>
      <w:r>
        <w:t xml:space="preserve"> будет несравненно д</w:t>
      </w:r>
      <w:r w:rsidR="001F6A11">
        <w:t>е</w:t>
      </w:r>
      <w:r>
        <w:t>йствительн</w:t>
      </w:r>
      <w:r w:rsidR="001F6A11">
        <w:t>е</w:t>
      </w:r>
      <w:r>
        <w:t>е, полезн</w:t>
      </w:r>
      <w:r w:rsidR="001F6A11">
        <w:t>е</w:t>
      </w:r>
      <w:r>
        <w:t>е, но это вопрос посторон</w:t>
      </w:r>
      <w:r w:rsidR="001F6A11">
        <w:t>ни</w:t>
      </w:r>
      <w:r>
        <w:t>й,—я старался зд</w:t>
      </w:r>
      <w:r w:rsidR="001F6A11">
        <w:t>е</w:t>
      </w:r>
      <w:r>
        <w:t xml:space="preserve">сь </w:t>
      </w:r>
      <w:r w:rsidR="001F6A11">
        <w:t>разъясн</w:t>
      </w:r>
      <w:r>
        <w:t xml:space="preserve">ить только вопрос о том, кого </w:t>
      </w:r>
      <w:r w:rsidR="00A87A5D">
        <w:t>и</w:t>
      </w:r>
      <w:r>
        <w:t>менно можно назвать ростовщиком и кого должно пресл</w:t>
      </w:r>
      <w:r w:rsidR="001F6A11">
        <w:t>е</w:t>
      </w:r>
      <w:r>
        <w:t>довать во имя общественной нравственности.</w:t>
      </w:r>
    </w:p>
    <w:p w:rsidR="00B21C8F" w:rsidRDefault="005B24C1">
      <w:pPr>
        <w:pStyle w:val="241"/>
        <w:shd w:val="clear" w:color="auto" w:fill="auto"/>
        <w:spacing w:before="0" w:after="0" w:line="187" w:lineRule="exact"/>
        <w:ind w:left="260" w:right="760" w:firstLine="200"/>
        <w:jc w:val="both"/>
      </w:pPr>
      <w:r>
        <w:t>В Рос</w:t>
      </w:r>
      <w:r w:rsidR="001F6A11">
        <w:t>си</w:t>
      </w:r>
      <w:r>
        <w:t>и рост был разр</w:t>
      </w:r>
      <w:r w:rsidR="001F6A11">
        <w:t>е</w:t>
      </w:r>
      <w:r>
        <w:t>шен еще при Ярослав</w:t>
      </w:r>
      <w:r w:rsidR="001F6A11">
        <w:t>е</w:t>
      </w:r>
      <w:r>
        <w:t xml:space="preserve"> І-м. В Русской Правд</w:t>
      </w:r>
      <w:r w:rsidR="001F6A11">
        <w:t>е</w:t>
      </w:r>
      <w:r>
        <w:t xml:space="preserve"> одобряется денежный рост до 40°/</w:t>
      </w:r>
      <w:r>
        <w:rPr>
          <w:vertAlign w:val="subscript"/>
        </w:rPr>
        <w:t>0</w:t>
      </w:r>
      <w:r>
        <w:t xml:space="preserve"> (для меда и жита одобрялся вся</w:t>
      </w:r>
      <w:r w:rsidR="001F6A11">
        <w:t>ки</w:t>
      </w:r>
      <w:r>
        <w:t>й рост), но не запрещалось брать и выше, исключе</w:t>
      </w:r>
      <w:r w:rsidR="001F6A11">
        <w:t>ни</w:t>
      </w:r>
      <w:r>
        <w:t>я были только для частных случаев. В 1-й половин</w:t>
      </w:r>
      <w:r w:rsidR="001F6A11">
        <w:t>е</w:t>
      </w:r>
      <w:r>
        <w:t xml:space="preserve"> XIV стол</w:t>
      </w:r>
      <w:r w:rsidR="001F6A11">
        <w:t>ети</w:t>
      </w:r>
      <w:r>
        <w:t>я рост держался на той же высот</w:t>
      </w:r>
      <w:r w:rsidR="001F6A11">
        <w:t>е</w:t>
      </w:r>
      <w:r>
        <w:t xml:space="preserve">; со времени </w:t>
      </w:r>
      <w:r w:rsidR="00A87A5D">
        <w:t>И</w:t>
      </w:r>
      <w:r>
        <w:t>оанна Гроз</w:t>
      </w:r>
      <w:r w:rsidR="001F6A11">
        <w:t>ного</w:t>
      </w:r>
      <w:r>
        <w:t xml:space="preserve"> он начал понижаться, ко времени царя Михаила </w:t>
      </w:r>
      <w:r w:rsidR="00361501">
        <w:t>Ф</w:t>
      </w:r>
      <w:r>
        <w:t>еодоровича он доходил до 20%, но не запрещалось брать и больше. Уложе</w:t>
      </w:r>
      <w:r w:rsidR="001F6A11">
        <w:t>ни</w:t>
      </w:r>
      <w:r>
        <w:t xml:space="preserve">ем было вообще запрещено брать рост. </w:t>
      </w:r>
      <w:r w:rsidR="00F328F0">
        <w:t>Конечно</w:t>
      </w:r>
      <w:r>
        <w:t>, это запреще</w:t>
      </w:r>
      <w:r w:rsidR="001F6A11">
        <w:t>ни</w:t>
      </w:r>
      <w:r>
        <w:t>е было вскор</w:t>
      </w:r>
      <w:r w:rsidR="001F6A11">
        <w:t>е</w:t>
      </w:r>
      <w:r>
        <w:t xml:space="preserve"> снято; при Елисавет</w:t>
      </w:r>
      <w:r w:rsidR="001F6A11">
        <w:t>е</w:t>
      </w:r>
      <w:r>
        <w:t xml:space="preserve"> Петровн</w:t>
      </w:r>
      <w:r w:rsidR="001F6A11">
        <w:t>е</w:t>
      </w:r>
      <w:r>
        <w:t xml:space="preserve"> к 1754 году разр</w:t>
      </w:r>
      <w:r w:rsidR="001F6A11">
        <w:t>е</w:t>
      </w:r>
      <w:r>
        <w:t>шено было брать 6%, тогда сильно в</w:t>
      </w:r>
      <w:r w:rsidR="001F6A11">
        <w:t>е</w:t>
      </w:r>
      <w:r>
        <w:t>рили в могущество регламента</w:t>
      </w:r>
      <w:r w:rsidR="001F6A11">
        <w:t>ци</w:t>
      </w:r>
      <w:r>
        <w:t>и, в посл</w:t>
      </w:r>
      <w:r w:rsidR="001F6A11">
        <w:t>е</w:t>
      </w:r>
      <w:r>
        <w:t>дст</w:t>
      </w:r>
      <w:r w:rsidR="001F6A11">
        <w:t>ви</w:t>
      </w:r>
      <w:r>
        <w:t>и % был понижен до 5-ти, но в 1830 году (Февр. 10, 9.3.477) разр</w:t>
      </w:r>
      <w:r w:rsidR="001F6A11">
        <w:t>е</w:t>
      </w:r>
      <w:r>
        <w:t xml:space="preserve">шено брать и выше в пользу </w:t>
      </w:r>
      <w:r>
        <w:lastRenderedPageBreak/>
        <w:t>малол</w:t>
      </w:r>
      <w:r w:rsidR="001F6A11">
        <w:t>е</w:t>
      </w:r>
      <w:r>
        <w:t xml:space="preserve">тних и </w:t>
      </w:r>
      <w:r>
        <w:rPr>
          <w:rStyle w:val="24105pt"/>
        </w:rPr>
        <w:t>с</w:t>
      </w:r>
      <w:r>
        <w:t xml:space="preserve"> предваритель</w:t>
      </w:r>
      <w:r w:rsidR="001F6A11">
        <w:t>ного</w:t>
      </w:r>
      <w:r>
        <w:t xml:space="preserve"> согла</w:t>
      </w:r>
      <w:r w:rsidR="001F6A11">
        <w:t>си</w:t>
      </w:r>
      <w:r>
        <w:t>я заемщиков; до 1849 существовал закон, повел</w:t>
      </w:r>
      <w:r w:rsidR="001F6A11">
        <w:t>е</w:t>
      </w:r>
      <w:r>
        <w:t>вав</w:t>
      </w:r>
      <w:r w:rsidR="001F6A11">
        <w:t>ши</w:t>
      </w:r>
      <w:r>
        <w:t>й прес</w:t>
      </w:r>
      <w:r w:rsidR="001F6A11">
        <w:t>е</w:t>
      </w:r>
      <w:r>
        <w:t>кать проценты, когда сумма их была равна самому капиталу, но в этом году была согнана вся неосновательность подоб</w:t>
      </w:r>
      <w:r w:rsidR="001F6A11">
        <w:t>ного</w:t>
      </w:r>
      <w:r>
        <w:t xml:space="preserve"> ст</w:t>
      </w:r>
      <w:r w:rsidR="001F6A11">
        <w:t>е</w:t>
      </w:r>
      <w:r>
        <w:t>сне</w:t>
      </w:r>
      <w:r w:rsidR="001F6A11">
        <w:t>ни</w:t>
      </w:r>
      <w:r>
        <w:t>я, и капиталу дозволено быть производительным, не смотря на то называется ли он собственно капиталом (</w:t>
      </w:r>
      <w:r w:rsidR="00A87A5D">
        <w:rPr>
          <w:lang w:val="en-US"/>
        </w:rPr>
        <w:t>dieHauptsumme</w:t>
      </w:r>
      <w:r>
        <w:t xml:space="preserve">) </w:t>
      </w:r>
      <w:r>
        <w:rPr>
          <w:rStyle w:val="24CourierNew65pt1pt"/>
          <w:b/>
          <w:bCs/>
        </w:rPr>
        <w:t xml:space="preserve">или </w:t>
      </w:r>
      <w:r>
        <w:t>процентами наросшими на этот капитал. В настоящее время по сил</w:t>
      </w:r>
      <w:r w:rsidR="001F6A11">
        <w:t>е</w:t>
      </w:r>
      <w:r>
        <w:t xml:space="preserve"> ст. 2.020, 2.021,2.022 и 2 023 тома X части IV, рост опред</w:t>
      </w:r>
      <w:r w:rsidR="001F6A11">
        <w:t>е</w:t>
      </w:r>
      <w:r>
        <w:t>ляется в 6 коп. на рубль, все что берется свыше есть лихва (исключе</w:t>
      </w:r>
      <w:r w:rsidR="001F6A11">
        <w:t>ни</w:t>
      </w:r>
      <w:r>
        <w:t>я составляют капиталы малол</w:t>
      </w:r>
      <w:r w:rsidR="001F6A11">
        <w:t>е</w:t>
      </w:r>
      <w:r>
        <w:t>тних). Сложные проценты запрещены. Посл</w:t>
      </w:r>
      <w:r w:rsidR="001F6A11">
        <w:t>е</w:t>
      </w:r>
      <w:r>
        <w:t xml:space="preserve"> удвое</w:t>
      </w:r>
      <w:r w:rsidR="001F6A11">
        <w:t>ни</w:t>
      </w:r>
      <w:r>
        <w:t xml:space="preserve">я капитала рост прекращается, </w:t>
      </w:r>
      <w:r w:rsidR="00D92E0E">
        <w:t>наконец</w:t>
      </w:r>
      <w:r>
        <w:t xml:space="preserve"> в ст. 2.300 (Улож. о Наказ). опред</w:t>
      </w:r>
      <w:r w:rsidR="001F6A11">
        <w:t>е</w:t>
      </w:r>
      <w:r>
        <w:t>ляются и стро</w:t>
      </w:r>
      <w:r w:rsidR="00361501">
        <w:t>гие</w:t>
      </w:r>
      <w:r>
        <w:t xml:space="preserve"> наказа</w:t>
      </w:r>
      <w:r w:rsidR="001F6A11">
        <w:t>ни</w:t>
      </w:r>
      <w:r>
        <w:t>я за наруше</w:t>
      </w:r>
      <w:r w:rsidR="001F6A11">
        <w:t>ни</w:t>
      </w:r>
      <w:r>
        <w:t>е означенных статей.</w:t>
      </w:r>
    </w:p>
    <w:p w:rsidR="00B21C8F" w:rsidRDefault="005B24C1">
      <w:pPr>
        <w:pStyle w:val="241"/>
        <w:shd w:val="clear" w:color="auto" w:fill="auto"/>
        <w:spacing w:before="0" w:after="0" w:line="187" w:lineRule="exact"/>
        <w:ind w:left="260" w:right="760" w:firstLine="200"/>
        <w:jc w:val="both"/>
      </w:pPr>
      <w:r>
        <w:t>Каким образом эти статьи, а равно и статьи т. XI ч. II, относя</w:t>
      </w:r>
      <w:r w:rsidR="001F6A11">
        <w:t>щие</w:t>
      </w:r>
      <w:r>
        <w:t>ся до векселей, по которым не полагается процентов, обходятся, изв</w:t>
      </w:r>
      <w:r w:rsidR="001F6A11">
        <w:t>е</w:t>
      </w:r>
      <w:r>
        <w:t>стно каждому. Необходимость изм</w:t>
      </w:r>
      <w:r w:rsidR="001F6A11">
        <w:t>е</w:t>
      </w:r>
      <w:r>
        <w:t>не</w:t>
      </w:r>
      <w:r w:rsidR="001F6A11">
        <w:t>ни</w:t>
      </w:r>
      <w:r>
        <w:t>я этих законов, столь мало соотв</w:t>
      </w:r>
      <w:r w:rsidR="001F6A11">
        <w:t>е</w:t>
      </w:r>
      <w:r>
        <w:t>тствующих д</w:t>
      </w:r>
      <w:r w:rsidR="001F6A11">
        <w:t>е</w:t>
      </w:r>
      <w:r>
        <w:t>йствительным потребностям, явствует уже из того, что государственный банк дает в займы посредством учета по 10%, и что само правительство вынуждено занимать по проценту, превышающему процент назначенный им для займов частных лиц. В настоящее время чувствуется бол</w:t>
      </w:r>
      <w:r w:rsidR="001F6A11">
        <w:t>е</w:t>
      </w:r>
      <w:r>
        <w:t>е нежели когда-либо необходимость коренных преобразова</w:t>
      </w:r>
      <w:r w:rsidR="001F6A11">
        <w:t>ни</w:t>
      </w:r>
      <w:r>
        <w:t>й по части законодательства, обусловливаю</w:t>
      </w:r>
      <w:r w:rsidR="001F6A11">
        <w:t>щего</w:t>
      </w:r>
      <w:r>
        <w:t>наш Финансовый быт. В настоящее время мы проходим эпоху Финансо</w:t>
      </w:r>
      <w:r w:rsidR="001F6A11">
        <w:t>вого</w:t>
      </w:r>
      <w:r>
        <w:t xml:space="preserve"> кризиса, для кото</w:t>
      </w:r>
      <w:r w:rsidR="001F6A11">
        <w:t>рого</w:t>
      </w:r>
      <w:r>
        <w:t xml:space="preserve"> лучшее л</w:t>
      </w:r>
      <w:r w:rsidR="001F6A11">
        <w:t>е</w:t>
      </w:r>
      <w:r>
        <w:t>карство есть, без сомн</w:t>
      </w:r>
      <w:r w:rsidR="001F6A11">
        <w:t>ени</w:t>
      </w:r>
      <w:r>
        <w:t>я, свобода (Соединенные Штаты); притом у нас, в посл</w:t>
      </w:r>
      <w:r w:rsidR="001F6A11">
        <w:t>е</w:t>
      </w:r>
      <w:r>
        <w:t>д</w:t>
      </w:r>
      <w:r w:rsidR="001F6A11">
        <w:t>ни</w:t>
      </w:r>
      <w:r w:rsidR="00A87A5D">
        <w:t>е</w:t>
      </w:r>
      <w:r>
        <w:t xml:space="preserve"> 5, 10 л</w:t>
      </w:r>
      <w:r w:rsidR="001F6A11">
        <w:t>е</w:t>
      </w:r>
      <w:r>
        <w:t>т, требова</w:t>
      </w:r>
      <w:r w:rsidR="001F6A11">
        <w:t>ни</w:t>
      </w:r>
      <w:r>
        <w:t>я на капиталы возр</w:t>
      </w:r>
      <w:r w:rsidR="00A87A5D">
        <w:t>о</w:t>
      </w:r>
      <w:r>
        <w:t>сли в такой значительной степени, (я укажу только на пом</w:t>
      </w:r>
      <w:r w:rsidR="001F6A11">
        <w:t>е</w:t>
      </w:r>
      <w:r>
        <w:t>щичьи хозяйства, остав</w:t>
      </w:r>
      <w:r w:rsidR="001F6A11">
        <w:t>шие</w:t>
      </w:r>
      <w:r>
        <w:t>ся без оборот</w:t>
      </w:r>
      <w:r w:rsidR="001F6A11">
        <w:t>ного</w:t>
      </w:r>
      <w:r>
        <w:t xml:space="preserve"> капитала и на жел</w:t>
      </w:r>
      <w:r w:rsidR="001F6A11">
        <w:t>е</w:t>
      </w:r>
      <w:r>
        <w:t>з</w:t>
      </w:r>
      <w:r w:rsidR="001F6A11">
        <w:t>ные</w:t>
      </w:r>
      <w:r>
        <w:t xml:space="preserve"> дороги), что всякое даже немного неосторожное вм</w:t>
      </w:r>
      <w:r w:rsidR="001F6A11">
        <w:t>е</w:t>
      </w:r>
      <w:r>
        <w:t>шательство в распред</w:t>
      </w:r>
      <w:r w:rsidR="001F6A11">
        <w:t>е</w:t>
      </w:r>
      <w:r>
        <w:t>ле</w:t>
      </w:r>
      <w:r w:rsidR="001F6A11">
        <w:t>ни</w:t>
      </w:r>
      <w:r>
        <w:t>е между этими различными потребностями наших б</w:t>
      </w:r>
      <w:r w:rsidR="001F6A11">
        <w:t>е</w:t>
      </w:r>
      <w:r>
        <w:t>дных капиталов может отозваться весьма губительно на правильность экономичес</w:t>
      </w:r>
      <w:r w:rsidR="001F6A11">
        <w:t>кого</w:t>
      </w:r>
      <w:r>
        <w:t xml:space="preserve"> разви</w:t>
      </w:r>
      <w:r w:rsidR="001F6A11">
        <w:t>ти</w:t>
      </w:r>
      <w:r>
        <w:t>я страны; именно в настоящее время и опасна всякая регламента</w:t>
      </w:r>
      <w:r w:rsidR="001F6A11">
        <w:t>ци</w:t>
      </w:r>
      <w:r>
        <w:t>я, вся</w:t>
      </w:r>
      <w:r w:rsidR="001F6A11">
        <w:t>кие</w:t>
      </w:r>
      <w:r>
        <w:t xml:space="preserve"> ст</w:t>
      </w:r>
      <w:r w:rsidR="001F6A11">
        <w:t>е</w:t>
      </w:r>
      <w:r>
        <w:t>сне</w:t>
      </w:r>
      <w:r w:rsidR="001F6A11">
        <w:t>ни</w:t>
      </w:r>
      <w:r>
        <w:t>я. Вообще никогда регламента</w:t>
      </w:r>
      <w:r w:rsidR="001F6A11">
        <w:t>ци</w:t>
      </w:r>
      <w:r>
        <w:t>я не вела к добру, стоит припомнить регламента</w:t>
      </w:r>
      <w:r w:rsidR="001F6A11">
        <w:t>ци</w:t>
      </w:r>
      <w:r>
        <w:t>ю 1793 во Фран</w:t>
      </w:r>
      <w:r w:rsidR="001F6A11">
        <w:t>ци</w:t>
      </w:r>
      <w:r>
        <w:t>и, когда конвент декретировал свой изв</w:t>
      </w:r>
      <w:r w:rsidR="001F6A11">
        <w:t>е</w:t>
      </w:r>
      <w:r>
        <w:t xml:space="preserve">стный </w:t>
      </w:r>
      <w:r w:rsidR="00A87A5D">
        <w:rPr>
          <w:lang w:val="en-US"/>
        </w:rPr>
        <w:t>maximum</w:t>
      </w:r>
      <w:r>
        <w:t>, от кото</w:t>
      </w:r>
      <w:r w:rsidR="001F6A11">
        <w:t>рого</w:t>
      </w:r>
      <w:r>
        <w:t xml:space="preserve"> Парижане чуть не умерли с голода.</w:t>
      </w:r>
    </w:p>
    <w:p w:rsidR="00B21C8F" w:rsidRDefault="005B24C1">
      <w:pPr>
        <w:pStyle w:val="241"/>
        <w:shd w:val="clear" w:color="auto" w:fill="auto"/>
        <w:spacing w:before="0" w:after="0" w:line="187" w:lineRule="exact"/>
        <w:ind w:left="200" w:right="760" w:firstLine="200"/>
        <w:jc w:val="both"/>
      </w:pPr>
      <w:r>
        <w:t>Я говорил выше о необходимом пониже</w:t>
      </w:r>
      <w:r w:rsidR="001F6A11">
        <w:t>ни</w:t>
      </w:r>
      <w:r>
        <w:t xml:space="preserve">и процента, </w:t>
      </w:r>
      <w:r w:rsidR="00763D33">
        <w:t>если б</w:t>
      </w:r>
      <w:r>
        <w:t>ы была допущена свобода экономических трансак</w:t>
      </w:r>
      <w:r w:rsidR="001F6A11">
        <w:t>ци</w:t>
      </w:r>
      <w:r>
        <w:t xml:space="preserve">й; это </w:t>
      </w:r>
      <w:r w:rsidR="00F328F0">
        <w:t>Конечно</w:t>
      </w:r>
      <w:r>
        <w:t xml:space="preserve"> должно понимать не в смысл</w:t>
      </w:r>
      <w:r w:rsidR="001F6A11">
        <w:t>е</w:t>
      </w:r>
      <w:r>
        <w:t xml:space="preserve"> пониже</w:t>
      </w:r>
      <w:r w:rsidR="001F6A11">
        <w:t>ни</w:t>
      </w:r>
      <w:r>
        <w:t>я д</w:t>
      </w:r>
      <w:r w:rsidR="001F6A11">
        <w:t>е</w:t>
      </w:r>
      <w:r>
        <w:t>йствитель</w:t>
      </w:r>
      <w:r w:rsidR="001F6A11">
        <w:t>ного</w:t>
      </w:r>
      <w:r>
        <w:t xml:space="preserve"> процента ниже Фиктив</w:t>
      </w:r>
      <w:r w:rsidR="001F6A11">
        <w:t>ного</w:t>
      </w:r>
      <w:r>
        <w:t xml:space="preserve"> процента опред</w:t>
      </w:r>
      <w:r w:rsidR="001F6A11">
        <w:t>е</w:t>
      </w:r>
      <w:r>
        <w:t>лен</w:t>
      </w:r>
      <w:r w:rsidR="001F6A11">
        <w:t>ного</w:t>
      </w:r>
      <w:r>
        <w:t xml:space="preserve"> законом, а ниже того, который существует на д</w:t>
      </w:r>
      <w:r w:rsidR="001F6A11">
        <w:t>е</w:t>
      </w:r>
      <w:r>
        <w:t>л</w:t>
      </w:r>
      <w:r w:rsidR="001F6A11">
        <w:t>е</w:t>
      </w:r>
      <w:r>
        <w:t>. Не должно также думать, что постоянное пониже</w:t>
      </w:r>
      <w:r w:rsidR="001F6A11">
        <w:t>ни</w:t>
      </w:r>
      <w:r>
        <w:t>е ц</w:t>
      </w:r>
      <w:r w:rsidR="001F6A11">
        <w:t>е</w:t>
      </w:r>
      <w:r w:rsidR="00A87A5D">
        <w:t>ны найма капитала может дой</w:t>
      </w:r>
      <w:r>
        <w:t>ти до нуля (как думает Прудон); Рошер на это зам</w:t>
      </w:r>
      <w:r w:rsidR="001F6A11">
        <w:t>е</w:t>
      </w:r>
      <w:r>
        <w:t xml:space="preserve">чает, что ожидать этого было бы так же странно, как </w:t>
      </w:r>
      <w:r w:rsidR="00763D33">
        <w:t>если б</w:t>
      </w:r>
      <w:r>
        <w:t>ы кто-нибудь ожидал, что челов</w:t>
      </w:r>
      <w:r w:rsidR="001F6A11">
        <w:t>е</w:t>
      </w:r>
      <w:r>
        <w:t>ка, постоянною привычкою к воздержа</w:t>
      </w:r>
      <w:r w:rsidR="001F6A11">
        <w:t>ни</w:t>
      </w:r>
      <w:r>
        <w:t xml:space="preserve">ю, постоянным </w:t>
      </w:r>
      <w:r>
        <w:lastRenderedPageBreak/>
        <w:t>уменьше</w:t>
      </w:r>
      <w:r w:rsidR="001F6A11">
        <w:t>ни</w:t>
      </w:r>
      <w:r>
        <w:t xml:space="preserve">ем количества его пищи, можно будет довести до того, что он совершенно не будет </w:t>
      </w:r>
      <w:r w:rsidR="001F6A11">
        <w:t>Е</w:t>
      </w:r>
      <w:r>
        <w:t>сть.</w:t>
      </w:r>
    </w:p>
    <w:p w:rsidR="00B21C8F" w:rsidRDefault="005B24C1" w:rsidP="00A87A5D">
      <w:pPr>
        <w:pStyle w:val="241"/>
        <w:shd w:val="clear" w:color="auto" w:fill="auto"/>
        <w:spacing w:before="0" w:after="0" w:line="187" w:lineRule="exact"/>
        <w:ind w:left="200" w:right="760" w:firstLine="200"/>
        <w:jc w:val="both"/>
      </w:pPr>
      <w:r>
        <w:t>Я предлагаю просить только о позволе</w:t>
      </w:r>
      <w:r w:rsidR="001F6A11">
        <w:t>ни</w:t>
      </w:r>
      <w:r>
        <w:t>и нанимать необходимый для нас капитал по той ц</w:t>
      </w:r>
      <w:r w:rsidR="001F6A11">
        <w:t>е</w:t>
      </w:r>
      <w:r>
        <w:t>н</w:t>
      </w:r>
      <w:r w:rsidR="001F6A11">
        <w:t>е</w:t>
      </w:r>
      <w:r>
        <w:t>, которая будет нами признана выгодною. Я считаю вс</w:t>
      </w:r>
      <w:r w:rsidR="001F6A11">
        <w:t>е</w:t>
      </w:r>
      <w:r>
        <w:t>х т</w:t>
      </w:r>
      <w:r w:rsidR="001F6A11">
        <w:t>е</w:t>
      </w:r>
      <w:r>
        <w:t>х, которые пользуются вс</w:t>
      </w:r>
      <w:r w:rsidR="001F6A11">
        <w:t>е</w:t>
      </w:r>
      <w:r>
        <w:t>ми гражданскими правами, которые признаны так - сказать совершеннол</w:t>
      </w:r>
      <w:r w:rsidR="001F6A11">
        <w:t>е</w:t>
      </w:r>
      <w:r>
        <w:t>тними, которые наприм</w:t>
      </w:r>
      <w:r w:rsidR="001F6A11">
        <w:t>е</w:t>
      </w:r>
      <w:r>
        <w:t xml:space="preserve">р могут продавать свою собственность, </w:t>
      </w:r>
      <w:r>
        <w:rPr>
          <w:rStyle w:val="24105pt"/>
        </w:rPr>
        <w:t>вполн</w:t>
      </w:r>
      <w:r w:rsidR="001F6A11">
        <w:rPr>
          <w:rStyle w:val="24105pt"/>
        </w:rPr>
        <w:t>е</w:t>
      </w:r>
      <w:r>
        <w:rPr>
          <w:rStyle w:val="24105pt"/>
        </w:rPr>
        <w:t xml:space="preserve"> способными и занимать</w:t>
      </w:r>
      <w:r>
        <w:t>; право продажи, если можно так выразиться, гораздо бол</w:t>
      </w:r>
      <w:r w:rsidR="001F6A11">
        <w:t>е</w:t>
      </w:r>
      <w:r>
        <w:t>е, гораздо важн</w:t>
      </w:r>
      <w:r w:rsidR="001F6A11">
        <w:t>е</w:t>
      </w:r>
      <w:r>
        <w:t>е права займа^ закон же, не считая меня достаточно зр</w:t>
      </w:r>
      <w:r w:rsidR="001F6A11">
        <w:t>е</w:t>
      </w:r>
      <w:r>
        <w:t>лым, для того чтоб обсудить вопрос о займ</w:t>
      </w:r>
      <w:r w:rsidR="001F6A11">
        <w:t>е</w:t>
      </w:r>
      <w:r>
        <w:t xml:space="preserve"> необходи</w:t>
      </w:r>
      <w:r w:rsidR="00361501">
        <w:t>мого</w:t>
      </w:r>
      <w:r>
        <w:t xml:space="preserve"> для меня капитала, заставляет меня п</w:t>
      </w:r>
      <w:r w:rsidR="00361501">
        <w:t>он</w:t>
      </w:r>
      <w:r w:rsidR="00A87A5D">
        <w:t>е</w:t>
      </w:r>
      <w:r>
        <w:t>вол</w:t>
      </w:r>
      <w:r w:rsidR="001F6A11">
        <w:t>е</w:t>
      </w:r>
      <w:r>
        <w:t xml:space="preserve"> приб</w:t>
      </w:r>
      <w:r w:rsidR="001F6A11">
        <w:t>е</w:t>
      </w:r>
      <w:r>
        <w:t>гать к праву бол</w:t>
      </w:r>
      <w:r w:rsidR="001F6A11">
        <w:t>е</w:t>
      </w:r>
      <w:r>
        <w:t xml:space="preserve">е </w:t>
      </w:r>
      <w:r w:rsidR="00763D33">
        <w:t>серьез</w:t>
      </w:r>
      <w:r>
        <w:t xml:space="preserve">ному, так сказать </w:t>
      </w:r>
      <w:r>
        <w:rPr>
          <w:rStyle w:val="24105pt"/>
        </w:rPr>
        <w:t>бол</w:t>
      </w:r>
      <w:r w:rsidR="001F6A11">
        <w:rPr>
          <w:rStyle w:val="24105pt"/>
        </w:rPr>
        <w:t>е</w:t>
      </w:r>
      <w:r>
        <w:rPr>
          <w:rStyle w:val="24105pt"/>
        </w:rPr>
        <w:t>е опасному</w:t>
      </w:r>
      <w:r>
        <w:t>, которое в б</w:t>
      </w:r>
      <w:r w:rsidR="00A87A5D">
        <w:t>о</w:t>
      </w:r>
      <w:r>
        <w:t>л</w:t>
      </w:r>
      <w:r w:rsidR="00A87A5D">
        <w:t>ьш</w:t>
      </w:r>
      <w:r>
        <w:t>ой части случаев обходится мн</w:t>
      </w:r>
      <w:r w:rsidR="001F6A11">
        <w:t>е</w:t>
      </w:r>
      <w:r w:rsidR="00A87A5D">
        <w:t xml:space="preserve"> несрав</w:t>
      </w:r>
      <w:r>
        <w:t>ненно дороже. Я, наприм</w:t>
      </w:r>
      <w:r w:rsidR="001F6A11">
        <w:t>е</w:t>
      </w:r>
      <w:r>
        <w:t>р, нуждаюсь в 75.000 р. Под залог 100.000 выкупных свид</w:t>
      </w:r>
      <w:r w:rsidR="001F6A11">
        <w:t>е</w:t>
      </w:r>
      <w:r>
        <w:t xml:space="preserve">тельств я бы мог достать эту сумму по 12-ти процентов (это в настоящее время нормальный %), т.-е. с платою ежегодно по 9.000 р. %. Закон вынуждает меня </w:t>
      </w:r>
      <w:r>
        <w:rPr>
          <w:rStyle w:val="24105pt"/>
        </w:rPr>
        <w:t>продать</w:t>
      </w:r>
      <w:r>
        <w:t xml:space="preserve"> эти са</w:t>
      </w:r>
      <w:r w:rsidR="00361501">
        <w:t>мые</w:t>
      </w:r>
      <w:r>
        <w:t xml:space="preserve"> свид</w:t>
      </w:r>
      <w:r w:rsidR="001F6A11">
        <w:t>е</w:t>
      </w:r>
      <w:r>
        <w:t xml:space="preserve">тельства, продаю же я их положим по 76—80° </w:t>
      </w:r>
      <w:r>
        <w:rPr>
          <w:vertAlign w:val="subscript"/>
        </w:rPr>
        <w:t>0</w:t>
      </w:r>
      <w:r>
        <w:t xml:space="preserve"> за рубль, т.-е. я теряю </w:t>
      </w:r>
      <w:r w:rsidR="00A87A5D">
        <w:rPr>
          <w:lang w:val="en-US"/>
        </w:rPr>
        <w:t>minimum</w:t>
      </w:r>
      <w:r>
        <w:t xml:space="preserve"> 20.000, но к этому должно прибавить, что, Отдавая в залог мои 100.000 выкупи, свид</w:t>
      </w:r>
      <w:r w:rsidR="001F6A11">
        <w:t>е</w:t>
      </w:r>
      <w:r>
        <w:t>т., я на них получаю все-таки сл</w:t>
      </w:r>
      <w:r w:rsidR="001F6A11">
        <w:t>е</w:t>
      </w:r>
      <w:r>
        <w:t>дую</w:t>
      </w:r>
      <w:r w:rsidR="001F6A11">
        <w:t>щи</w:t>
      </w:r>
      <w:r>
        <w:t>е мн</w:t>
      </w:r>
      <w:r w:rsidR="001F6A11">
        <w:t>е</w:t>
      </w:r>
      <w:r>
        <w:t xml:space="preserve"> %, т.-е. по 5 в год. То же самое происходит и с влад</w:t>
      </w:r>
      <w:r w:rsidR="001F6A11">
        <w:t>е</w:t>
      </w:r>
      <w:r>
        <w:t>льцем земли, но еще в усло</w:t>
      </w:r>
      <w:r w:rsidR="001F6A11">
        <w:t>ви</w:t>
      </w:r>
      <w:r>
        <w:t>ях гораздо бол</w:t>
      </w:r>
      <w:r w:rsidR="001F6A11">
        <w:t>е</w:t>
      </w:r>
      <w:r>
        <w:t>е для него тяжелых, ибо поземельную собственность продать несравненно трудн</w:t>
      </w:r>
      <w:r w:rsidR="001F6A11">
        <w:t>е</w:t>
      </w:r>
      <w:r>
        <w:t>е нежели бумаги, для н</w:t>
      </w:r>
      <w:r w:rsidR="001F6A11">
        <w:t>ее</w:t>
      </w:r>
      <w:r>
        <w:t xml:space="preserve"> биржи не существует. Вот, гг., результаты регламента</w:t>
      </w:r>
      <w:r w:rsidR="001F6A11">
        <w:t>ци</w:t>
      </w:r>
      <w:r>
        <w:t>и.</w:t>
      </w:r>
    </w:p>
    <w:p w:rsidR="00B21C8F" w:rsidRDefault="005B24C1">
      <w:pPr>
        <w:pStyle w:val="241"/>
        <w:shd w:val="clear" w:color="auto" w:fill="auto"/>
        <w:spacing w:before="0" w:after="0" w:line="187" w:lineRule="exact"/>
        <w:ind w:left="300" w:right="700" w:firstLine="200"/>
        <w:jc w:val="both"/>
      </w:pPr>
      <w:r>
        <w:t>Все это, гг., может вам показаться преувеличенным, нев</w:t>
      </w:r>
      <w:r w:rsidR="001F6A11">
        <w:t>е</w:t>
      </w:r>
      <w:r>
        <w:t>роятным; д</w:t>
      </w:r>
      <w:r w:rsidR="001F6A11">
        <w:t>е</w:t>
      </w:r>
      <w:r>
        <w:t>йствительно, на д</w:t>
      </w:r>
      <w:r w:rsidR="001F6A11">
        <w:t>е</w:t>
      </w:r>
      <w:r>
        <w:t>л</w:t>
      </w:r>
      <w:r w:rsidR="001F6A11">
        <w:t>е</w:t>
      </w:r>
      <w:r>
        <w:t xml:space="preserve"> это бывает не всегда так*, капиталист заодно с заемщиком нарушает закон за изв</w:t>
      </w:r>
      <w:r w:rsidR="001F6A11">
        <w:t>е</w:t>
      </w:r>
      <w:r>
        <w:t>стную страховую пре</w:t>
      </w:r>
      <w:r w:rsidR="00C23F16">
        <w:t>ми</w:t>
      </w:r>
      <w:r>
        <w:t>ю, которая т</w:t>
      </w:r>
      <w:r w:rsidR="001F6A11">
        <w:t>е</w:t>
      </w:r>
      <w:r>
        <w:t>м выше ч</w:t>
      </w:r>
      <w:r w:rsidR="001F6A11">
        <w:t>е</w:t>
      </w:r>
      <w:r>
        <w:t>м закон строже, и заем совершается. Так гг.! сд</w:t>
      </w:r>
      <w:r w:rsidR="001F6A11">
        <w:t>е</w:t>
      </w:r>
      <w:r>
        <w:t>лать это легко, и д</w:t>
      </w:r>
      <w:r w:rsidR="001F6A11">
        <w:t>е</w:t>
      </w:r>
      <w:r>
        <w:t>лается это ежедневно, закон нарушается или обходится ежеминуто и вс</w:t>
      </w:r>
      <w:r w:rsidR="001F6A11">
        <w:t>е</w:t>
      </w:r>
      <w:r>
        <w:t>ми; но, гг., в этих двух словах „неисполне</w:t>
      </w:r>
      <w:r w:rsidR="001F6A11">
        <w:t>ни</w:t>
      </w:r>
      <w:r>
        <w:t xml:space="preserve">е закона* заключается многое, в этих словах заключается </w:t>
      </w:r>
      <w:r w:rsidR="001F6A11">
        <w:t>объясн</w:t>
      </w:r>
      <w:r>
        <w:t>е</w:t>
      </w:r>
      <w:r w:rsidR="001F6A11">
        <w:t>ни</w:t>
      </w:r>
      <w:r>
        <w:t>е большей частя т</w:t>
      </w:r>
      <w:r w:rsidR="001F6A11">
        <w:t>е</w:t>
      </w:r>
      <w:r>
        <w:t>х затрудне</w:t>
      </w:r>
      <w:r w:rsidR="001F6A11">
        <w:t>ни</w:t>
      </w:r>
      <w:r>
        <w:t>й вся</w:t>
      </w:r>
      <w:r w:rsidR="001F6A11">
        <w:t>кого</w:t>
      </w:r>
      <w:r>
        <w:t xml:space="preserve"> рода, из которых нам приходится выпутываться, с которыми нам приходится бороться с напряже</w:t>
      </w:r>
      <w:r w:rsidR="001F6A11">
        <w:t>ни</w:t>
      </w:r>
      <w:r>
        <w:t>ем вс</w:t>
      </w:r>
      <w:r w:rsidR="001F6A11">
        <w:t>е</w:t>
      </w:r>
      <w:r>
        <w:t xml:space="preserve">х наших сил. Можем ли мы, </w:t>
      </w:r>
      <w:r w:rsidR="001F6A11">
        <w:t>имея</w:t>
      </w:r>
      <w:r>
        <w:t>м ли мы право оставить и эту сторону вопроса, сторону нравственную, без внима</w:t>
      </w:r>
      <w:r w:rsidR="001F6A11">
        <w:t>ни</w:t>
      </w:r>
      <w:r>
        <w:t>я? не обязаны ли мы обратиться к правительству и сказать „закон о лихв</w:t>
      </w:r>
      <w:r w:rsidR="001F6A11">
        <w:t>е</w:t>
      </w:r>
      <w:r>
        <w:t>—закон вредный, неисполняемый и неисполнимый, закон подрываю</w:t>
      </w:r>
      <w:r w:rsidR="001F6A11">
        <w:t>щи</w:t>
      </w:r>
      <w:r>
        <w:t>й все дов</w:t>
      </w:r>
      <w:r w:rsidR="001F6A11">
        <w:t>ери</w:t>
      </w:r>
      <w:r>
        <w:t>е, которое должно им</w:t>
      </w:r>
      <w:r w:rsidR="001F6A11">
        <w:t>е</w:t>
      </w:r>
      <w:r>
        <w:t>ть к закону; мы просим об его отм</w:t>
      </w:r>
      <w:r w:rsidR="001F6A11">
        <w:t>е</w:t>
      </w:r>
      <w:r>
        <w:t>н</w:t>
      </w:r>
      <w:r w:rsidR="001F6A11">
        <w:t>е</w:t>
      </w:r>
      <w:r w:rsidR="00A87A5D">
        <w:t>?</w:t>
      </w:r>
    </w:p>
    <w:p w:rsidR="00B21C8F" w:rsidRDefault="005B24C1">
      <w:pPr>
        <w:pStyle w:val="241"/>
        <w:shd w:val="clear" w:color="auto" w:fill="auto"/>
        <w:spacing w:before="0" w:after="0" w:line="187" w:lineRule="exact"/>
        <w:ind w:left="300" w:right="700" w:firstLine="200"/>
        <w:jc w:val="both"/>
      </w:pPr>
      <w:r>
        <w:t>Указа</w:t>
      </w:r>
      <w:r w:rsidR="001F6A11">
        <w:t>ни</w:t>
      </w:r>
      <w:r>
        <w:t>я, кото</w:t>
      </w:r>
      <w:r w:rsidR="001F6A11">
        <w:t>рые</w:t>
      </w:r>
      <w:r>
        <w:t xml:space="preserve"> мною сд</w:t>
      </w:r>
      <w:r w:rsidR="001F6A11">
        <w:t>е</w:t>
      </w:r>
      <w:r>
        <w:t>ланы, казались мн</w:t>
      </w:r>
      <w:r w:rsidR="001F6A11">
        <w:t>е</w:t>
      </w:r>
      <w:r>
        <w:t xml:space="preserve"> необходимыми для </w:t>
      </w:r>
      <w:r w:rsidR="001F6A11">
        <w:t>разъясн</w:t>
      </w:r>
      <w:r>
        <w:t>е</w:t>
      </w:r>
      <w:r w:rsidR="001F6A11">
        <w:t>ни</w:t>
      </w:r>
      <w:r>
        <w:t>я д</w:t>
      </w:r>
      <w:r w:rsidR="001F6A11">
        <w:t>е</w:t>
      </w:r>
      <w:r>
        <w:t>ла; я бы не желал, чтобы мои слова были приняты за жела</w:t>
      </w:r>
      <w:r w:rsidR="001F6A11">
        <w:t>ни</w:t>
      </w:r>
      <w:r>
        <w:t xml:space="preserve">е раскритиковать тот порядок, которым обусловливается наша экономическая </w:t>
      </w:r>
      <w:r w:rsidR="00763D33">
        <w:t>деятел</w:t>
      </w:r>
      <w:r>
        <w:t>ьность, посм</w:t>
      </w:r>
      <w:r w:rsidR="001F6A11">
        <w:t>е</w:t>
      </w:r>
      <w:r w:rsidR="00A87A5D">
        <w:t>я</w:t>
      </w:r>
      <w:r>
        <w:t>ться над ним. Критиковать только для того чтобы критиковать недостойно нашего Собра</w:t>
      </w:r>
      <w:r w:rsidR="001F6A11">
        <w:t>ни</w:t>
      </w:r>
      <w:r>
        <w:t>я- посм</w:t>
      </w:r>
      <w:r w:rsidR="001F6A11">
        <w:t>е</w:t>
      </w:r>
      <w:r w:rsidR="00A87A5D">
        <w:t>я</w:t>
      </w:r>
      <w:r>
        <w:t>ться, и то не зд</w:t>
      </w:r>
      <w:r w:rsidR="001F6A11">
        <w:t>е</w:t>
      </w:r>
      <w:r>
        <w:t xml:space="preserve">сь, можно не </w:t>
      </w:r>
      <w:r>
        <w:lastRenderedPageBreak/>
        <w:t>над изв</w:t>
      </w:r>
      <w:r w:rsidR="001F6A11">
        <w:t>е</w:t>
      </w:r>
      <w:r>
        <w:t>стным Фактом, изв</w:t>
      </w:r>
      <w:r w:rsidR="001F6A11">
        <w:t>е</w:t>
      </w:r>
      <w:r>
        <w:t xml:space="preserve">стным порядком </w:t>
      </w:r>
      <w:r>
        <w:rPr>
          <w:rStyle w:val="24105pt"/>
        </w:rPr>
        <w:t>освященным</w:t>
      </w:r>
      <w:r>
        <w:t>законом, а разв</w:t>
      </w:r>
      <w:r w:rsidR="001F6A11">
        <w:t>е</w:t>
      </w:r>
      <w:r>
        <w:t xml:space="preserve"> над произволом, который затм</w:t>
      </w:r>
      <w:r w:rsidR="001F6A11">
        <w:t>е</w:t>
      </w:r>
      <w:r>
        <w:t>вает закон, подрывает его священное значе</w:t>
      </w:r>
      <w:r w:rsidR="001F6A11">
        <w:t>ни</w:t>
      </w:r>
      <w:r>
        <w:t>е.</w:t>
      </w:r>
    </w:p>
    <w:p w:rsidR="00B21C8F" w:rsidRDefault="005B24C1">
      <w:pPr>
        <w:pStyle w:val="241"/>
        <w:shd w:val="clear" w:color="auto" w:fill="auto"/>
        <w:spacing w:before="0" w:after="0" w:line="187" w:lineRule="exact"/>
        <w:ind w:left="300" w:right="700" w:firstLine="200"/>
        <w:jc w:val="both"/>
      </w:pPr>
      <w:r>
        <w:t>Прежде нежели приступить к самому Формулирова</w:t>
      </w:r>
      <w:r w:rsidR="001F6A11">
        <w:t>ни</w:t>
      </w:r>
      <w:r>
        <w:t>ю ходатайства, я позволю себ</w:t>
      </w:r>
      <w:r w:rsidR="001F6A11">
        <w:t>е</w:t>
      </w:r>
      <w:r>
        <w:t xml:space="preserve"> дать н</w:t>
      </w:r>
      <w:r w:rsidR="001F6A11">
        <w:t>е</w:t>
      </w:r>
      <w:r>
        <w:t>кото</w:t>
      </w:r>
      <w:r w:rsidR="001F6A11">
        <w:t>рые</w:t>
      </w:r>
      <w:r>
        <w:t xml:space="preserve"> поясне</w:t>
      </w:r>
      <w:r w:rsidR="001F6A11">
        <w:t>ни</w:t>
      </w:r>
      <w:r>
        <w:t>я относительно могущих встр</w:t>
      </w:r>
      <w:r w:rsidR="001F6A11">
        <w:t>е</w:t>
      </w:r>
      <w:r>
        <w:t>титься недоразум</w:t>
      </w:r>
      <w:r w:rsidR="001F6A11">
        <w:t>ени</w:t>
      </w:r>
      <w:r>
        <w:t xml:space="preserve">й (ибо я предполагаю </w:t>
      </w:r>
      <w:r>
        <w:rPr>
          <w:rStyle w:val="24105pt"/>
        </w:rPr>
        <w:t>только недоразуме</w:t>
      </w:r>
      <w:r w:rsidR="001F6A11">
        <w:rPr>
          <w:rStyle w:val="24105pt"/>
        </w:rPr>
        <w:t>ни</w:t>
      </w:r>
      <w:r>
        <w:rPr>
          <w:rStyle w:val="24105pt"/>
        </w:rPr>
        <w:t>я</w:t>
      </w:r>
      <w:r w:rsidR="00A87A5D">
        <w:t xml:space="preserve"> по этому вопросу).</w:t>
      </w:r>
    </w:p>
    <w:p w:rsidR="00B21C8F" w:rsidRDefault="005B24C1">
      <w:pPr>
        <w:pStyle w:val="443"/>
        <w:shd w:val="clear" w:color="auto" w:fill="auto"/>
        <w:ind w:left="320" w:right="680" w:firstLine="180"/>
      </w:pPr>
      <w:r>
        <w:t>Н</w:t>
      </w:r>
      <w:r w:rsidR="001F6A11">
        <w:t>е</w:t>
      </w:r>
      <w:r>
        <w:t>которым может показаться, что внезапный переход от системы ст</w:t>
      </w:r>
      <w:r w:rsidR="001F6A11">
        <w:t>е</w:t>
      </w:r>
      <w:r>
        <w:t>сне</w:t>
      </w:r>
      <w:r w:rsidR="001F6A11">
        <w:t>ни</w:t>
      </w:r>
      <w:r>
        <w:t>й к систем</w:t>
      </w:r>
      <w:r w:rsidR="001F6A11">
        <w:t>е</w:t>
      </w:r>
      <w:r>
        <w:t xml:space="preserve"> освобожде</w:t>
      </w:r>
      <w:r w:rsidR="001F6A11">
        <w:t>ни</w:t>
      </w:r>
      <w:r>
        <w:t>я капитала, которую я защищаю, будет им</w:t>
      </w:r>
      <w:r w:rsidR="001F6A11">
        <w:t>е</w:t>
      </w:r>
      <w:r>
        <w:t>ть дур</w:t>
      </w:r>
      <w:r w:rsidR="001F6A11">
        <w:t>ные</w:t>
      </w:r>
      <w:r>
        <w:t xml:space="preserve"> посл</w:t>
      </w:r>
      <w:r w:rsidR="001F6A11">
        <w:t>е</w:t>
      </w:r>
      <w:r>
        <w:t>дст</w:t>
      </w:r>
      <w:r w:rsidR="001F6A11">
        <w:t>ви</w:t>
      </w:r>
      <w:r>
        <w:t>я. Д</w:t>
      </w:r>
      <w:r w:rsidR="001F6A11">
        <w:t>е</w:t>
      </w:r>
      <w:r>
        <w:t>йствительно, гг., внезапные * переходы вообще вредны, но в этом спе</w:t>
      </w:r>
      <w:r w:rsidR="001F6A11">
        <w:t>ци</w:t>
      </w:r>
      <w:r>
        <w:t>альном случа</w:t>
      </w:r>
      <w:r w:rsidR="001F6A11">
        <w:t>е</w:t>
      </w:r>
      <w:r>
        <w:t xml:space="preserve"> внезапность не будет представлять никаких опасностей. Мы вид</w:t>
      </w:r>
      <w:r w:rsidR="001F6A11">
        <w:t>е</w:t>
      </w:r>
      <w:r>
        <w:t>ли, что несмотря ни на ка</w:t>
      </w:r>
      <w:r w:rsidR="001F6A11">
        <w:t>кие</w:t>
      </w:r>
      <w:r>
        <w:t xml:space="preserve"> ст</w:t>
      </w:r>
      <w:r w:rsidR="001F6A11">
        <w:t>е</w:t>
      </w:r>
      <w:r>
        <w:t>сне</w:t>
      </w:r>
      <w:r w:rsidR="001F6A11">
        <w:t>ни</w:t>
      </w:r>
      <w:r>
        <w:t>я капиталы пом</w:t>
      </w:r>
      <w:r w:rsidR="001F6A11">
        <w:t>е</w:t>
      </w:r>
      <w:r>
        <w:t>щаются так как им выгодно, а не так как им указано законом, но только за такое наруше</w:t>
      </w:r>
      <w:r w:rsidR="001F6A11">
        <w:t>ни</w:t>
      </w:r>
      <w:r>
        <w:t>е закона заемщик вынужден платить высокую страховую пре</w:t>
      </w:r>
      <w:r w:rsidR="00C23F16">
        <w:t>ми</w:t>
      </w:r>
      <w:r>
        <w:t>ю; с отм</w:t>
      </w:r>
      <w:r w:rsidR="001F6A11">
        <w:t>е</w:t>
      </w:r>
      <w:r>
        <w:t>ной же законов о лихв</w:t>
      </w:r>
      <w:r w:rsidR="001F6A11">
        <w:t>е</w:t>
      </w:r>
      <w:r>
        <w:t xml:space="preserve"> эта пре</w:t>
      </w:r>
      <w:r w:rsidR="00C23F16">
        <w:t>ми</w:t>
      </w:r>
      <w:r>
        <w:t>я сократится, стало быть изм</w:t>
      </w:r>
      <w:r w:rsidR="001F6A11">
        <w:t>е</w:t>
      </w:r>
      <w:r>
        <w:t>не</w:t>
      </w:r>
      <w:r w:rsidR="001F6A11">
        <w:t>ни</w:t>
      </w:r>
      <w:r>
        <w:t>е это послужит только к обоюдной выгод</w:t>
      </w:r>
      <w:r w:rsidR="001F6A11">
        <w:t>е</w:t>
      </w:r>
      <w:r>
        <w:t xml:space="preserve"> капиталиста и заемщика.</w:t>
      </w:r>
    </w:p>
    <w:p w:rsidR="00B21C8F" w:rsidRDefault="005B24C1">
      <w:pPr>
        <w:pStyle w:val="241"/>
        <w:shd w:val="clear" w:color="auto" w:fill="auto"/>
        <w:spacing w:before="0" w:after="0" w:line="187" w:lineRule="exact"/>
        <w:ind w:left="320" w:right="680" w:firstLine="180"/>
        <w:jc w:val="both"/>
      </w:pPr>
      <w:r>
        <w:t>Другим, еще мен</w:t>
      </w:r>
      <w:r w:rsidR="001F6A11">
        <w:t>е</w:t>
      </w:r>
      <w:r>
        <w:t>е знакомым с Финансовыми вопросами, может показаться, что такое освобожде</w:t>
      </w:r>
      <w:r w:rsidR="001F6A11">
        <w:t>ни</w:t>
      </w:r>
      <w:r>
        <w:t>е экономических трансак</w:t>
      </w:r>
      <w:r w:rsidR="001F6A11">
        <w:t>ци</w:t>
      </w:r>
      <w:r>
        <w:t>й, освобожде</w:t>
      </w:r>
      <w:r w:rsidR="001F6A11">
        <w:t>ни</w:t>
      </w:r>
      <w:r>
        <w:t>е частных лиц от регламентами, хотя и будет полезно для этих частных лиц, но может быть вредно для всего государства. Можно сказать, что если будут облегчены част</w:t>
      </w:r>
      <w:r w:rsidR="001F6A11">
        <w:t>ные</w:t>
      </w:r>
      <w:r>
        <w:t xml:space="preserve"> трансак</w:t>
      </w:r>
      <w:r w:rsidR="001F6A11">
        <w:t>ци</w:t>
      </w:r>
      <w:r>
        <w:t>и, если будет выгодно занимать и давать в займы частным лицам, то от этого может пострадать интерес правительства, которому и в настоящее время так трудно доставать деньги; хотя каждому частному лицу и будет хорошо, но всему государству будет хуже. Такая аргумента</w:t>
      </w:r>
      <w:r w:rsidR="001F6A11">
        <w:t>ци</w:t>
      </w:r>
      <w:r>
        <w:t>я, гг., очевидно основана на оптическом обман</w:t>
      </w:r>
      <w:r w:rsidR="001F6A11">
        <w:t>е</w:t>
      </w:r>
      <w:r>
        <w:t>, на недоразум</w:t>
      </w:r>
      <w:r w:rsidR="001F6A11">
        <w:t>ени</w:t>
      </w:r>
      <w:r>
        <w:t>и. Между государством и частными лицами существует полн</w:t>
      </w:r>
      <w:r w:rsidR="001F6A11">
        <w:t>е</w:t>
      </w:r>
      <w:r>
        <w:t xml:space="preserve">йшая солидарность, ибо интересы государства суть ни что иное как сумма интересов частных лиц; когда частные интересы </w:t>
      </w:r>
      <w:r w:rsidR="001F6A11">
        <w:t>обеспеч</w:t>
      </w:r>
      <w:r>
        <w:t xml:space="preserve">ены, когда частное </w:t>
      </w:r>
      <w:r w:rsidR="00C23F16">
        <w:t>благосост</w:t>
      </w:r>
      <w:r>
        <w:t>оя</w:t>
      </w:r>
      <w:r w:rsidR="001F6A11">
        <w:t>ни</w:t>
      </w:r>
      <w:r>
        <w:t xml:space="preserve">е увеличивается, тогда увеличивается и </w:t>
      </w:r>
      <w:r w:rsidR="00C23F16">
        <w:t>благосост</w:t>
      </w:r>
      <w:r>
        <w:t>оя</w:t>
      </w:r>
      <w:r w:rsidR="001F6A11">
        <w:t>ни</w:t>
      </w:r>
      <w:r>
        <w:t>е всего государства; отрицать эту истину, отд</w:t>
      </w:r>
      <w:r w:rsidR="001F6A11">
        <w:t>е</w:t>
      </w:r>
      <w:r>
        <w:t>лять одни интересы от других, а т</w:t>
      </w:r>
      <w:r w:rsidR="001F6A11">
        <w:t>е</w:t>
      </w:r>
      <w:r>
        <w:t>м бол</w:t>
      </w:r>
      <w:r w:rsidR="001F6A11">
        <w:t>е</w:t>
      </w:r>
      <w:r>
        <w:t>е противопоставлять одни другим могут только люди или неб</w:t>
      </w:r>
      <w:r w:rsidR="00361501">
        <w:t>л</w:t>
      </w:r>
      <w:r w:rsidR="00A87A5D">
        <w:t>а</w:t>
      </w:r>
      <w:r w:rsidR="00361501">
        <w:t>го</w:t>
      </w:r>
      <w:r>
        <w:t>нам</w:t>
      </w:r>
      <w:r w:rsidR="001F6A11">
        <w:t>е</w:t>
      </w:r>
      <w:r>
        <w:t>ренные, или совершенно незнакомые с самыми основными положе</w:t>
      </w:r>
      <w:r w:rsidR="001F6A11">
        <w:t>ни</w:t>
      </w:r>
      <w:r>
        <w:t>ями политической эконо</w:t>
      </w:r>
      <w:r w:rsidR="00C23F16">
        <w:t>ми</w:t>
      </w:r>
      <w:r>
        <w:t>и.</w:t>
      </w:r>
    </w:p>
    <w:p w:rsidR="00B21C8F" w:rsidRDefault="005B24C1">
      <w:pPr>
        <w:pStyle w:val="380"/>
        <w:shd w:val="clear" w:color="auto" w:fill="auto"/>
        <w:spacing w:after="82" w:line="173" w:lineRule="exact"/>
        <w:ind w:left="320" w:right="680"/>
      </w:pPr>
      <w:r>
        <w:rPr>
          <w:rStyle w:val="389pt"/>
          <w:b/>
          <w:bCs/>
        </w:rPr>
        <w:t xml:space="preserve">Я </w:t>
      </w:r>
      <w:r>
        <w:t>предлагаю Формулировать наше ходатайство сл</w:t>
      </w:r>
      <w:r w:rsidR="001F6A11">
        <w:t>е</w:t>
      </w:r>
      <w:r>
        <w:t>дующим образом:</w:t>
      </w:r>
    </w:p>
    <w:p w:rsidR="00B21C8F" w:rsidRDefault="005B24C1">
      <w:pPr>
        <w:pStyle w:val="443"/>
        <w:shd w:val="clear" w:color="auto" w:fill="auto"/>
        <w:spacing w:after="112" w:line="220" w:lineRule="exact"/>
        <w:ind w:left="320" w:firstLine="180"/>
      </w:pPr>
      <w:r>
        <w:t>Принимая во внима</w:t>
      </w:r>
      <w:r w:rsidR="001F6A11">
        <w:t>ни</w:t>
      </w:r>
      <w:r>
        <w:t>е:</w:t>
      </w:r>
    </w:p>
    <w:p w:rsidR="00B21C8F" w:rsidRDefault="005B24C1">
      <w:pPr>
        <w:pStyle w:val="443"/>
        <w:numPr>
          <w:ilvl w:val="0"/>
          <w:numId w:val="39"/>
        </w:numPr>
        <w:shd w:val="clear" w:color="auto" w:fill="auto"/>
        <w:tabs>
          <w:tab w:val="left" w:pos="741"/>
        </w:tabs>
        <w:spacing w:line="180" w:lineRule="exact"/>
        <w:ind w:left="260" w:right="680" w:firstLine="240"/>
        <w:jc w:val="left"/>
      </w:pPr>
      <w:r>
        <w:t>Что законы о лихве</w:t>
      </w:r>
      <w:r w:rsidR="00A87A5D">
        <w:t>н</w:t>
      </w:r>
      <w:r>
        <w:t>ных процентах не только не понижают плати</w:t>
      </w:r>
      <w:r w:rsidR="00361501">
        <w:t>мого</w:t>
      </w:r>
      <w:r>
        <w:t xml:space="preserve"> роста, а напротив, увеличивая по необходимости страховую пре</w:t>
      </w:r>
      <w:r w:rsidR="00C23F16">
        <w:t>ми</w:t>
      </w:r>
      <w:r>
        <w:t>ю, платимую сверх ц</w:t>
      </w:r>
      <w:r w:rsidR="001F6A11">
        <w:t>е</w:t>
      </w:r>
      <w:r>
        <w:t>ны собственно за наем капитала, увеличивает и весь процент;</w:t>
      </w:r>
    </w:p>
    <w:p w:rsidR="00B21C8F" w:rsidRDefault="005B24C1">
      <w:pPr>
        <w:pStyle w:val="241"/>
        <w:numPr>
          <w:ilvl w:val="0"/>
          <w:numId w:val="39"/>
        </w:numPr>
        <w:shd w:val="clear" w:color="auto" w:fill="auto"/>
        <w:tabs>
          <w:tab w:val="left" w:pos="784"/>
        </w:tabs>
        <w:spacing w:before="0" w:after="0" w:line="187" w:lineRule="exact"/>
        <w:ind w:left="320" w:right="680" w:firstLine="200"/>
        <w:jc w:val="both"/>
      </w:pPr>
      <w:r>
        <w:t>Что, оставляя в стор</w:t>
      </w:r>
      <w:r w:rsidR="00361501">
        <w:t>он</w:t>
      </w:r>
      <w:r w:rsidR="00A87A5D">
        <w:t>е</w:t>
      </w:r>
      <w:r>
        <w:t xml:space="preserve"> плату за наем капитала, собственно страховая пре</w:t>
      </w:r>
      <w:r w:rsidR="00C23F16">
        <w:t>ми</w:t>
      </w:r>
      <w:r>
        <w:t>я эта, будучи для каж</w:t>
      </w:r>
      <w:r w:rsidR="001F6A11">
        <w:t>дого</w:t>
      </w:r>
      <w:r>
        <w:t xml:space="preserve"> лица различна и даже различна для одного и того же лица в раз</w:t>
      </w:r>
      <w:r w:rsidR="001F6A11">
        <w:t>ные</w:t>
      </w:r>
      <w:r>
        <w:t xml:space="preserve"> времена, очевидно не </w:t>
      </w:r>
      <w:r>
        <w:lastRenderedPageBreak/>
        <w:t>может быть подведена под одну норму, и что поэтому установле</w:t>
      </w:r>
      <w:r w:rsidR="001F6A11">
        <w:t>ни</w:t>
      </w:r>
      <w:r>
        <w:t>е этой нормы — д</w:t>
      </w:r>
      <w:r w:rsidR="001F6A11">
        <w:t>е</w:t>
      </w:r>
      <w:r>
        <w:t>ло совершенно невозможное;</w:t>
      </w:r>
    </w:p>
    <w:p w:rsidR="00B21C8F" w:rsidRDefault="005B24C1">
      <w:pPr>
        <w:pStyle w:val="241"/>
        <w:numPr>
          <w:ilvl w:val="0"/>
          <w:numId w:val="39"/>
        </w:numPr>
        <w:shd w:val="clear" w:color="auto" w:fill="auto"/>
        <w:tabs>
          <w:tab w:val="left" w:pos="801"/>
        </w:tabs>
        <w:spacing w:before="0" w:after="0" w:line="187" w:lineRule="exact"/>
        <w:ind w:left="320" w:right="680" w:firstLine="200"/>
        <w:jc w:val="both"/>
      </w:pPr>
      <w:r>
        <w:t>Что лихвен</w:t>
      </w:r>
      <w:r w:rsidR="00A87A5D">
        <w:t>н</w:t>
      </w:r>
      <w:r>
        <w:t>ые законы, выт</w:t>
      </w:r>
      <w:r w:rsidR="001F6A11">
        <w:t>е</w:t>
      </w:r>
      <w:r>
        <w:t>сняя с денеж</w:t>
      </w:r>
      <w:r w:rsidR="001F6A11">
        <w:t>ного</w:t>
      </w:r>
      <w:r>
        <w:t xml:space="preserve"> рынка капиталистов, прямо покровительствуют размноже</w:t>
      </w:r>
      <w:r w:rsidR="001F6A11">
        <w:t>ни</w:t>
      </w:r>
      <w:r>
        <w:t>ю ростовщиков, а стало быть, сокращая число источников для займа, подымают этим ц</w:t>
      </w:r>
      <w:r w:rsidR="001F6A11">
        <w:t>е</w:t>
      </w:r>
      <w:r>
        <w:t>ну капиталов;</w:t>
      </w:r>
    </w:p>
    <w:p w:rsidR="00B21C8F" w:rsidRDefault="005B24C1">
      <w:pPr>
        <w:pStyle w:val="241"/>
        <w:numPr>
          <w:ilvl w:val="0"/>
          <w:numId w:val="39"/>
        </w:numPr>
        <w:shd w:val="clear" w:color="auto" w:fill="auto"/>
        <w:tabs>
          <w:tab w:val="left" w:pos="789"/>
        </w:tabs>
        <w:spacing w:before="0" w:after="0" w:line="185" w:lineRule="exact"/>
        <w:ind w:left="320" w:right="680" w:firstLine="200"/>
        <w:jc w:val="both"/>
      </w:pPr>
      <w:r>
        <w:t>Что, таким образом, мнимое покровительст</w:t>
      </w:r>
      <w:r w:rsidR="00A87A5D">
        <w:t>в</w:t>
      </w:r>
      <w:r>
        <w:t>о закона вынуждает заемщика или платить увеличенный процент, иди остаться совершенно без денег и что ст</w:t>
      </w:r>
      <w:r w:rsidR="001F6A11">
        <w:t>е</w:t>
      </w:r>
      <w:r>
        <w:t>сне</w:t>
      </w:r>
      <w:r w:rsidR="001F6A11">
        <w:t>ни</w:t>
      </w:r>
      <w:r>
        <w:t>ю этому подвергаются преимущественно б</w:t>
      </w:r>
      <w:r w:rsidR="001F6A11">
        <w:t>е</w:t>
      </w:r>
      <w:r>
        <w:t>дные, долженствую</w:t>
      </w:r>
      <w:r w:rsidR="001F6A11">
        <w:t>щи</w:t>
      </w:r>
      <w:r>
        <w:t>е платить высшую, против бога</w:t>
      </w:r>
      <w:r w:rsidR="00D92E0E">
        <w:t>того</w:t>
      </w:r>
      <w:r>
        <w:t>, страховую пре</w:t>
      </w:r>
      <w:r w:rsidR="00C23F16">
        <w:t>ми</w:t>
      </w:r>
      <w:r>
        <w:t>ю;</w:t>
      </w:r>
    </w:p>
    <w:p w:rsidR="00B21C8F" w:rsidRDefault="005B24C1">
      <w:pPr>
        <w:pStyle w:val="241"/>
        <w:numPr>
          <w:ilvl w:val="0"/>
          <w:numId w:val="39"/>
        </w:numPr>
        <w:shd w:val="clear" w:color="auto" w:fill="auto"/>
        <w:tabs>
          <w:tab w:val="left" w:pos="798"/>
        </w:tabs>
        <w:spacing w:before="0" w:after="0" w:line="187" w:lineRule="exact"/>
        <w:ind w:left="320" w:right="680" w:firstLine="200"/>
        <w:jc w:val="both"/>
      </w:pPr>
      <w:r>
        <w:t>Что просимая свобода экономических трансак</w:t>
      </w:r>
      <w:r w:rsidR="001F6A11">
        <w:t>ци</w:t>
      </w:r>
      <w:r>
        <w:t>й должна быть распространена на вс</w:t>
      </w:r>
      <w:r w:rsidR="001F6A11">
        <w:t>е</w:t>
      </w:r>
      <w:r>
        <w:t xml:space="preserve">х без </w:t>
      </w:r>
      <w:r w:rsidR="00361501">
        <w:t>изъят</w:t>
      </w:r>
      <w:r w:rsidR="001F6A11">
        <w:t>и</w:t>
      </w:r>
      <w:r>
        <w:t>я лиц, к какому бы сосло</w:t>
      </w:r>
      <w:r w:rsidR="001F6A11">
        <w:t>ви</w:t>
      </w:r>
      <w:r>
        <w:t>ю они ни принадлежали, (если только они пользуются полным правом распоряжаться своим имуществом)*,</w:t>
      </w:r>
    </w:p>
    <w:p w:rsidR="00B21C8F" w:rsidRDefault="005B24C1">
      <w:pPr>
        <w:pStyle w:val="241"/>
        <w:numPr>
          <w:ilvl w:val="0"/>
          <w:numId w:val="39"/>
        </w:numPr>
        <w:shd w:val="clear" w:color="auto" w:fill="auto"/>
        <w:tabs>
          <w:tab w:val="left" w:pos="796"/>
        </w:tabs>
        <w:spacing w:before="0" w:after="0" w:line="185" w:lineRule="exact"/>
        <w:ind w:left="320" w:right="680" w:firstLine="200"/>
        <w:jc w:val="both"/>
      </w:pPr>
      <w:r>
        <w:t>Что законы о лихвенных процентах, придуманные для покровительства слабоумных и неопытных людей, вредят усп</w:t>
      </w:r>
      <w:r w:rsidR="001F6A11">
        <w:t>е</w:t>
      </w:r>
      <w:r>
        <w:t>хам людей предп</w:t>
      </w:r>
      <w:r w:rsidR="001F6A11">
        <w:t>ри</w:t>
      </w:r>
      <w:r>
        <w:t>имчивых и способных, которым именно все общество и обязано своими экономическими усп</w:t>
      </w:r>
      <w:r w:rsidR="001F6A11">
        <w:t>е</w:t>
      </w:r>
      <w:r>
        <w:t>хами-</w:t>
      </w:r>
    </w:p>
    <w:p w:rsidR="00B21C8F" w:rsidRDefault="005B24C1">
      <w:pPr>
        <w:pStyle w:val="241"/>
        <w:numPr>
          <w:ilvl w:val="0"/>
          <w:numId w:val="39"/>
        </w:numPr>
        <w:shd w:val="clear" w:color="auto" w:fill="auto"/>
        <w:tabs>
          <w:tab w:val="left" w:pos="789"/>
        </w:tabs>
        <w:spacing w:before="0" w:after="0" w:line="185" w:lineRule="exact"/>
        <w:ind w:left="320" w:right="680" w:firstLine="200"/>
        <w:jc w:val="both"/>
      </w:pPr>
      <w:r>
        <w:t>Что ст</w:t>
      </w:r>
      <w:r w:rsidR="001F6A11">
        <w:t>е</w:t>
      </w:r>
      <w:r>
        <w:t>сне</w:t>
      </w:r>
      <w:r w:rsidR="001F6A11">
        <w:t>ни</w:t>
      </w:r>
      <w:r>
        <w:t>е свободы в отноше</w:t>
      </w:r>
      <w:r w:rsidR="001F6A11">
        <w:t>ни</w:t>
      </w:r>
      <w:r>
        <w:t>и права займа ведет к необходимости обращаться к праву продажи, причем лицо, нуждающееся в деньгах, несет гораздо бол</w:t>
      </w:r>
      <w:r w:rsidR="001F6A11">
        <w:t>е</w:t>
      </w:r>
      <w:r>
        <w:t>е чувствитель</w:t>
      </w:r>
      <w:r w:rsidR="001F6A11">
        <w:t>ные</w:t>
      </w:r>
      <w:r>
        <w:t xml:space="preserve"> потери;</w:t>
      </w:r>
    </w:p>
    <w:p w:rsidR="00B21C8F" w:rsidRDefault="005B24C1">
      <w:pPr>
        <w:pStyle w:val="241"/>
        <w:shd w:val="clear" w:color="auto" w:fill="auto"/>
        <w:spacing w:before="0" w:after="0" w:line="187" w:lineRule="exact"/>
        <w:ind w:left="320" w:right="680" w:firstLine="200"/>
        <w:jc w:val="both"/>
      </w:pPr>
      <w:r>
        <w:t>.8. Что весьма часто заем .может быть выгоден п при усло</w:t>
      </w:r>
      <w:r w:rsidR="001F6A11">
        <w:t>ви</w:t>
      </w:r>
      <w:r>
        <w:t>и уплаты 20, 30%, наприм</w:t>
      </w:r>
      <w:r w:rsidR="001F6A11">
        <w:t>е</w:t>
      </w:r>
      <w:r>
        <w:t>р для того, чтобы спасти ц</w:t>
      </w:r>
      <w:r w:rsidR="001F6A11">
        <w:t>е</w:t>
      </w:r>
      <w:r>
        <w:t>лое имущество от продажи с молотка, или чтобы спасти свое честное имя, или напр., в случа</w:t>
      </w:r>
      <w:r w:rsidR="001F6A11">
        <w:t>е</w:t>
      </w:r>
      <w:r>
        <w:t xml:space="preserve">, если для какого либо </w:t>
      </w:r>
      <w:r w:rsidR="00763D33">
        <w:t>серьез</w:t>
      </w:r>
      <w:r w:rsidR="001F6A11">
        <w:t>ного</w:t>
      </w:r>
      <w:r>
        <w:t xml:space="preserve"> предп</w:t>
      </w:r>
      <w:r w:rsidR="001F6A11">
        <w:t>ри</w:t>
      </w:r>
      <w:r>
        <w:t>я</w:t>
      </w:r>
      <w:r w:rsidR="001F6A11">
        <w:t>ти</w:t>
      </w:r>
      <w:r>
        <w:t>я, ра</w:t>
      </w:r>
      <w:r w:rsidR="00A87A5D">
        <w:t>с</w:t>
      </w:r>
      <w:r>
        <w:t>считан</w:t>
      </w:r>
      <w:r w:rsidR="001F6A11">
        <w:t>ного</w:t>
      </w:r>
      <w:r>
        <w:t xml:space="preserve"> на 10, 12°/</w:t>
      </w:r>
      <w:r>
        <w:rPr>
          <w:vertAlign w:val="subscript"/>
        </w:rPr>
        <w:t>0</w:t>
      </w:r>
      <w:r>
        <w:t xml:space="preserve"> барыша, недостает какой-нибудь незначительной части суммы, занимаемой для этого предп</w:t>
      </w:r>
      <w:r w:rsidR="001F6A11">
        <w:t>ри</w:t>
      </w:r>
      <w:r>
        <w:t>я</w:t>
      </w:r>
      <w:r w:rsidR="001F6A11">
        <w:t>ти</w:t>
      </w:r>
      <w:r>
        <w:t>я;</w:t>
      </w:r>
    </w:p>
    <w:p w:rsidR="00B21C8F" w:rsidRDefault="005B24C1">
      <w:pPr>
        <w:pStyle w:val="241"/>
        <w:numPr>
          <w:ilvl w:val="0"/>
          <w:numId w:val="40"/>
        </w:numPr>
        <w:shd w:val="clear" w:color="auto" w:fill="auto"/>
        <w:tabs>
          <w:tab w:val="left" w:pos="779"/>
        </w:tabs>
        <w:spacing w:before="0" w:after="0" w:line="185" w:lineRule="exact"/>
        <w:ind w:left="320" w:right="680" w:firstLine="200"/>
        <w:jc w:val="both"/>
      </w:pPr>
      <w:r>
        <w:t>Что в настоящее время само правительство платит за капитал выше 6 и что государственный банк дает взаймы по 10%;</w:t>
      </w:r>
    </w:p>
    <w:p w:rsidR="00B21C8F" w:rsidRDefault="005B24C1" w:rsidP="00A87A5D">
      <w:pPr>
        <w:pStyle w:val="241"/>
        <w:numPr>
          <w:ilvl w:val="0"/>
          <w:numId w:val="40"/>
        </w:numPr>
        <w:shd w:val="clear" w:color="auto" w:fill="auto"/>
        <w:tabs>
          <w:tab w:val="left" w:pos="880"/>
        </w:tabs>
        <w:spacing w:before="0" w:after="0" w:line="199" w:lineRule="exact"/>
        <w:ind w:left="340" w:right="640" w:firstLine="200"/>
        <w:jc w:val="left"/>
      </w:pPr>
      <w:r>
        <w:t>Что право капиталиста требовать и брать что ему покажется бол</w:t>
      </w:r>
      <w:r w:rsidR="001F6A11">
        <w:t>е</w:t>
      </w:r>
      <w:r>
        <w:t>е выгодным за свой капитал точно так же неоспоримо, как напр. право землевлад</w:t>
      </w:r>
      <w:r w:rsidR="001F6A11">
        <w:t>е</w:t>
      </w:r>
      <w:r>
        <w:t>льца требовать и брать, что ему угодно—за овес, шерсть или л</w:t>
      </w:r>
      <w:r w:rsidR="001F6A11">
        <w:t>е</w:t>
      </w:r>
      <w:r>
        <w:t>с,или домовлад</w:t>
      </w:r>
      <w:r w:rsidR="001F6A11">
        <w:t>е</w:t>
      </w:r>
      <w:r>
        <w:t xml:space="preserve">льца—брать, что ему угодно, за квартиру, или, </w:t>
      </w:r>
      <w:r w:rsidR="00D92E0E">
        <w:t>наконец</w:t>
      </w:r>
      <w:r>
        <w:t>, работнику за его труд;</w:t>
      </w:r>
    </w:p>
    <w:p w:rsidR="00B21C8F" w:rsidRDefault="005B24C1">
      <w:pPr>
        <w:pStyle w:val="241"/>
        <w:numPr>
          <w:ilvl w:val="0"/>
          <w:numId w:val="40"/>
        </w:numPr>
        <w:shd w:val="clear" w:color="auto" w:fill="auto"/>
        <w:tabs>
          <w:tab w:val="left" w:pos="893"/>
        </w:tabs>
        <w:spacing w:before="0" w:after="0" w:line="192" w:lineRule="exact"/>
        <w:ind w:left="340" w:right="640" w:firstLine="180"/>
        <w:jc w:val="both"/>
      </w:pPr>
      <w:r>
        <w:t>Что в д</w:t>
      </w:r>
      <w:r w:rsidR="001F6A11">
        <w:t>е</w:t>
      </w:r>
      <w:r>
        <w:t>л</w:t>
      </w:r>
      <w:r w:rsidR="001F6A11">
        <w:t>е</w:t>
      </w:r>
      <w:r>
        <w:t>экономических соображе</w:t>
      </w:r>
      <w:r w:rsidR="001F6A11">
        <w:t>ни</w:t>
      </w:r>
      <w:r>
        <w:t>й никто не может быть лучшим судьею, как то самое лицо, коего интересы обсуждаются*,</w:t>
      </w:r>
    </w:p>
    <w:p w:rsidR="00B21C8F" w:rsidRDefault="005B24C1">
      <w:pPr>
        <w:pStyle w:val="241"/>
        <w:numPr>
          <w:ilvl w:val="0"/>
          <w:numId w:val="40"/>
        </w:numPr>
        <w:shd w:val="clear" w:color="auto" w:fill="auto"/>
        <w:tabs>
          <w:tab w:val="left" w:pos="893"/>
        </w:tabs>
        <w:spacing w:before="0" w:after="0" w:line="192" w:lineRule="exact"/>
        <w:ind w:left="340" w:right="640" w:firstLine="180"/>
        <w:jc w:val="both"/>
      </w:pPr>
      <w:r>
        <w:t>Что кром</w:t>
      </w:r>
      <w:r w:rsidR="001F6A11">
        <w:t>е</w:t>
      </w:r>
      <w:r>
        <w:t xml:space="preserve"> н</w:t>
      </w:r>
      <w:r w:rsidR="001F6A11">
        <w:t>е</w:t>
      </w:r>
      <w:r>
        <w:t>которых со</w:t>
      </w:r>
      <w:r w:rsidR="001F6A11">
        <w:t>ци</w:t>
      </w:r>
      <w:r>
        <w:t>алистических писателей, н</w:t>
      </w:r>
      <w:r w:rsidR="001F6A11">
        <w:t>е</w:t>
      </w:r>
      <w:r>
        <w:t>т ни одного уче</w:t>
      </w:r>
      <w:r w:rsidR="001F6A11">
        <w:t>ного</w:t>
      </w:r>
      <w:r>
        <w:t>, который бы не пришел к уб</w:t>
      </w:r>
      <w:r w:rsidR="001F6A11">
        <w:t>е</w:t>
      </w:r>
      <w:r>
        <w:t>жде</w:t>
      </w:r>
      <w:r w:rsidR="001F6A11">
        <w:t>ни</w:t>
      </w:r>
      <w:r>
        <w:t>ю, что законы о лихв</w:t>
      </w:r>
      <w:r w:rsidR="001F6A11">
        <w:t>е</w:t>
      </w:r>
      <w:r>
        <w:t xml:space="preserve"> приносят положительный вред;</w:t>
      </w:r>
    </w:p>
    <w:p w:rsidR="00B21C8F" w:rsidRDefault="005B24C1">
      <w:pPr>
        <w:pStyle w:val="241"/>
        <w:numPr>
          <w:ilvl w:val="0"/>
          <w:numId w:val="40"/>
        </w:numPr>
        <w:shd w:val="clear" w:color="auto" w:fill="auto"/>
        <w:tabs>
          <w:tab w:val="left" w:pos="883"/>
        </w:tabs>
        <w:spacing w:before="0" w:after="0" w:line="192" w:lineRule="exact"/>
        <w:ind w:left="340" w:right="640" w:firstLine="180"/>
        <w:jc w:val="both"/>
      </w:pPr>
      <w:r>
        <w:t>Что, как явствует из данных, собранных в странах, гд</w:t>
      </w:r>
      <w:r w:rsidR="001F6A11">
        <w:t>е</w:t>
      </w:r>
      <w:r>
        <w:t xml:space="preserve"> допущена свобода трансак</w:t>
      </w:r>
      <w:r w:rsidR="001F6A11">
        <w:t>ци</w:t>
      </w:r>
      <w:r>
        <w:t>й, она им</w:t>
      </w:r>
      <w:r w:rsidR="001F6A11">
        <w:t>е</w:t>
      </w:r>
      <w:r>
        <w:t>ла прямым результатом немедленное пониже</w:t>
      </w:r>
      <w:r w:rsidR="001F6A11">
        <w:t>ни</w:t>
      </w:r>
      <w:r>
        <w:t>е процента (она признана даже в Авст</w:t>
      </w:r>
      <w:r w:rsidR="001F6A11">
        <w:t>ри</w:t>
      </w:r>
      <w:r>
        <w:t>и);</w:t>
      </w:r>
    </w:p>
    <w:p w:rsidR="00B21C8F" w:rsidRDefault="005B24C1">
      <w:pPr>
        <w:pStyle w:val="241"/>
        <w:numPr>
          <w:ilvl w:val="0"/>
          <w:numId w:val="40"/>
        </w:numPr>
        <w:shd w:val="clear" w:color="auto" w:fill="auto"/>
        <w:tabs>
          <w:tab w:val="left" w:pos="886"/>
        </w:tabs>
        <w:spacing w:before="0" w:after="0" w:line="192" w:lineRule="exact"/>
        <w:ind w:left="340" w:right="640" w:firstLine="180"/>
        <w:jc w:val="both"/>
      </w:pPr>
      <w:r>
        <w:t>Что банковый учет никак не может служить нормой для трансак</w:t>
      </w:r>
      <w:r w:rsidR="001F6A11">
        <w:t>ци</w:t>
      </w:r>
      <w:r>
        <w:t>й между частными лицами.</w:t>
      </w:r>
    </w:p>
    <w:p w:rsidR="00B21C8F" w:rsidRDefault="005B24C1">
      <w:pPr>
        <w:pStyle w:val="241"/>
        <w:numPr>
          <w:ilvl w:val="0"/>
          <w:numId w:val="40"/>
        </w:numPr>
        <w:shd w:val="clear" w:color="auto" w:fill="auto"/>
        <w:tabs>
          <w:tab w:val="left" w:pos="905"/>
        </w:tabs>
        <w:spacing w:before="0" w:after="0" w:line="192" w:lineRule="exact"/>
        <w:ind w:left="340" w:right="640" w:firstLine="180"/>
        <w:jc w:val="both"/>
      </w:pPr>
      <w:r>
        <w:t>Что такое ст</w:t>
      </w:r>
      <w:r w:rsidR="001F6A11">
        <w:t>е</w:t>
      </w:r>
      <w:r>
        <w:t>сне</w:t>
      </w:r>
      <w:r w:rsidR="001F6A11">
        <w:t>ни</w:t>
      </w:r>
      <w:r>
        <w:t xml:space="preserve">е клонится прямо ко вреду государства; </w:t>
      </w:r>
      <w:r>
        <w:lastRenderedPageBreak/>
        <w:t>ибо между ним и частными лицами существует полн</w:t>
      </w:r>
      <w:r w:rsidR="001F6A11">
        <w:t>е</w:t>
      </w:r>
      <w:r>
        <w:t>йшая солидарность, и то, что клонится к польз</w:t>
      </w:r>
      <w:r w:rsidR="001F6A11">
        <w:t>е</w:t>
      </w:r>
      <w:r>
        <w:t xml:space="preserve"> частных лиц, не может быть не выгодно для государства*,</w:t>
      </w:r>
    </w:p>
    <w:p w:rsidR="00B21C8F" w:rsidRDefault="005B24C1">
      <w:pPr>
        <w:pStyle w:val="241"/>
        <w:numPr>
          <w:ilvl w:val="0"/>
          <w:numId w:val="40"/>
        </w:numPr>
        <w:shd w:val="clear" w:color="auto" w:fill="auto"/>
        <w:tabs>
          <w:tab w:val="left" w:pos="898"/>
        </w:tabs>
        <w:spacing w:before="0" w:after="0" w:line="192" w:lineRule="exact"/>
        <w:ind w:left="340" w:right="640" w:firstLine="180"/>
        <w:jc w:val="both"/>
      </w:pPr>
      <w:r>
        <w:t>Что переход от системы ст</w:t>
      </w:r>
      <w:r w:rsidR="001F6A11">
        <w:t>е</w:t>
      </w:r>
      <w:r>
        <w:t>сне</w:t>
      </w:r>
      <w:r w:rsidR="001F6A11">
        <w:t>ни</w:t>
      </w:r>
      <w:r>
        <w:t>й к систем</w:t>
      </w:r>
      <w:r w:rsidR="001F6A11">
        <w:t>е</w:t>
      </w:r>
      <w:r>
        <w:t xml:space="preserve"> свободы не может произвести никакого дру</w:t>
      </w:r>
      <w:r w:rsidR="00361501">
        <w:t>гого</w:t>
      </w:r>
      <w:r>
        <w:t xml:space="preserve"> д</w:t>
      </w:r>
      <w:r w:rsidR="001F6A11">
        <w:t>е</w:t>
      </w:r>
      <w:r>
        <w:t>йст</w:t>
      </w:r>
      <w:r w:rsidR="001F6A11">
        <w:t>ви</w:t>
      </w:r>
      <w:r>
        <w:t>я, кром</w:t>
      </w:r>
      <w:r w:rsidR="001F6A11">
        <w:t>е</w:t>
      </w:r>
      <w:r>
        <w:t xml:space="preserve"> пониже</w:t>
      </w:r>
      <w:r w:rsidR="001F6A11">
        <w:t>ни</w:t>
      </w:r>
      <w:r>
        <w:t>я °/</w:t>
      </w:r>
      <w:r>
        <w:rPr>
          <w:vertAlign w:val="subscript"/>
        </w:rPr>
        <w:t>0</w:t>
      </w:r>
      <w:r>
        <w:t>;</w:t>
      </w:r>
    </w:p>
    <w:p w:rsidR="00B21C8F" w:rsidRDefault="005B24C1">
      <w:pPr>
        <w:pStyle w:val="241"/>
        <w:numPr>
          <w:ilvl w:val="0"/>
          <w:numId w:val="40"/>
        </w:numPr>
        <w:shd w:val="clear" w:color="auto" w:fill="auto"/>
        <w:tabs>
          <w:tab w:val="left" w:pos="900"/>
        </w:tabs>
        <w:spacing w:before="0" w:after="0" w:line="187" w:lineRule="exact"/>
        <w:ind w:left="340" w:right="640" w:firstLine="180"/>
        <w:jc w:val="both"/>
      </w:pPr>
      <w:r>
        <w:t>Что н</w:t>
      </w:r>
      <w:r w:rsidR="001F6A11">
        <w:t>е</w:t>
      </w:r>
      <w:r>
        <w:t>т положительно никаких причин, почему бы можно было запрещать рост на рост (сложные %) и рост посл</w:t>
      </w:r>
      <w:r w:rsidR="001F6A11">
        <w:t>е</w:t>
      </w:r>
      <w:r>
        <w:t xml:space="preserve"> удвое</w:t>
      </w:r>
      <w:r w:rsidR="001F6A11">
        <w:t>ни</w:t>
      </w:r>
      <w:r>
        <w:t>я капитала, — и</w:t>
      </w:r>
    </w:p>
    <w:p w:rsidR="00B21C8F" w:rsidRDefault="005B24C1">
      <w:pPr>
        <w:pStyle w:val="241"/>
        <w:numPr>
          <w:ilvl w:val="0"/>
          <w:numId w:val="40"/>
        </w:numPr>
        <w:shd w:val="clear" w:color="auto" w:fill="auto"/>
        <w:tabs>
          <w:tab w:val="left" w:pos="900"/>
        </w:tabs>
        <w:spacing w:before="0" w:after="186" w:line="187" w:lineRule="exact"/>
        <w:ind w:left="340" w:right="640" w:firstLine="180"/>
        <w:jc w:val="both"/>
      </w:pPr>
      <w:r>
        <w:t xml:space="preserve">Что, </w:t>
      </w:r>
      <w:r w:rsidR="00D92E0E">
        <w:t>наконец</w:t>
      </w:r>
      <w:r>
        <w:t>, законы о лихв</w:t>
      </w:r>
      <w:r w:rsidR="001F6A11">
        <w:t>е</w:t>
      </w:r>
      <w:r>
        <w:t xml:space="preserve"> постоянно у нас нарушаются, что такое наруше</w:t>
      </w:r>
      <w:r w:rsidR="001F6A11">
        <w:t>ни</w:t>
      </w:r>
      <w:r>
        <w:t>е вс</w:t>
      </w:r>
      <w:r w:rsidR="001F6A11">
        <w:t>е</w:t>
      </w:r>
      <w:r>
        <w:t>ми оправдывается и что такое постоянное наруше</w:t>
      </w:r>
      <w:r w:rsidR="001F6A11">
        <w:t>ни</w:t>
      </w:r>
      <w:r>
        <w:t>е закона не остается без значитель</w:t>
      </w:r>
      <w:r w:rsidR="001F6A11">
        <w:t>ного</w:t>
      </w:r>
      <w:r>
        <w:t xml:space="preserve"> вред</w:t>
      </w:r>
      <w:r w:rsidR="001F6A11">
        <w:t>ного</w:t>
      </w:r>
      <w:r>
        <w:t xml:space="preserve"> в</w:t>
      </w:r>
      <w:r w:rsidR="001F6A11">
        <w:t>ли</w:t>
      </w:r>
      <w:r>
        <w:t>я</w:t>
      </w:r>
      <w:r w:rsidR="001F6A11">
        <w:t>ни</w:t>
      </w:r>
      <w:r>
        <w:t>я на общественную нравственность и служит прямо к подрыву уваже</w:t>
      </w:r>
      <w:r w:rsidR="001F6A11">
        <w:t>ни</w:t>
      </w:r>
      <w:r>
        <w:t>я к закону;</w:t>
      </w:r>
    </w:p>
    <w:p w:rsidR="00B21C8F" w:rsidRDefault="005B24C1">
      <w:pPr>
        <w:pStyle w:val="22"/>
        <w:shd w:val="clear" w:color="auto" w:fill="auto"/>
        <w:spacing w:line="254" w:lineRule="exact"/>
        <w:ind w:left="340" w:right="640" w:firstLine="180"/>
      </w:pPr>
      <w:r>
        <w:t>По выслуша</w:t>
      </w:r>
      <w:r w:rsidR="001F6A11">
        <w:t>ни</w:t>
      </w:r>
      <w:r>
        <w:t>и р</w:t>
      </w:r>
      <w:r w:rsidR="001F6A11">
        <w:t>е</w:t>
      </w:r>
      <w:r>
        <w:t>чи г. Кир</w:t>
      </w:r>
      <w:r w:rsidR="001F6A11">
        <w:t>е</w:t>
      </w:r>
      <w:r>
        <w:t>ева, опред</w:t>
      </w:r>
      <w:r w:rsidR="001F6A11">
        <w:t>е</w:t>
      </w:r>
      <w:r>
        <w:t>лено: предложе</w:t>
      </w:r>
      <w:r w:rsidR="001F6A11">
        <w:t>ни</w:t>
      </w:r>
      <w:r>
        <w:t xml:space="preserve">е это передать в Финансовую </w:t>
      </w:r>
      <w:r w:rsidR="001F6A11">
        <w:t>комисси</w:t>
      </w:r>
      <w:r>
        <w:t>ю для составле</w:t>
      </w:r>
      <w:r w:rsidR="001F6A11">
        <w:t>ни</w:t>
      </w:r>
      <w:r>
        <w:t xml:space="preserve">я по нем доклада к мартовскоту </w:t>
      </w:r>
      <w:r w:rsidR="001F6A11">
        <w:t>съезд</w:t>
      </w:r>
      <w:r>
        <w:t>у.</w:t>
      </w:r>
    </w:p>
    <w:p w:rsidR="00B21C8F" w:rsidRDefault="005B24C1">
      <w:pPr>
        <w:pStyle w:val="22"/>
        <w:shd w:val="clear" w:color="auto" w:fill="auto"/>
        <w:spacing w:line="254" w:lineRule="exact"/>
        <w:ind w:left="340" w:right="640" w:firstLine="180"/>
      </w:pPr>
      <w:r>
        <w:t>Зат</w:t>
      </w:r>
      <w:r w:rsidR="001F6A11">
        <w:t>е</w:t>
      </w:r>
      <w:r>
        <w:t>м гласный Д. Д. Голохвастов предложил сл</w:t>
      </w:r>
      <w:r w:rsidR="001F6A11">
        <w:t>е</w:t>
      </w:r>
      <w:r>
        <w:t>дую</w:t>
      </w:r>
      <w:r w:rsidR="001F6A11">
        <w:t>щие</w:t>
      </w:r>
      <w:r>
        <w:t xml:space="preserve"> два ходатайства: 1) о дозволе</w:t>
      </w:r>
      <w:r w:rsidR="001F6A11">
        <w:t>ни</w:t>
      </w:r>
      <w:r>
        <w:t>и сохранной казн</w:t>
      </w:r>
      <w:r w:rsidR="001F6A11">
        <w:t>е</w:t>
      </w:r>
      <w:r>
        <w:t xml:space="preserve"> переводить долги землевлад</w:t>
      </w:r>
      <w:r w:rsidR="001F6A11">
        <w:t>е</w:t>
      </w:r>
      <w:r>
        <w:t>льцев на пом</w:t>
      </w:r>
      <w:r w:rsidR="001F6A11">
        <w:t>е</w:t>
      </w:r>
      <w:r>
        <w:t>щичьи земли, остав</w:t>
      </w:r>
      <w:r w:rsidR="001F6A11">
        <w:t>шие</w:t>
      </w:r>
      <w:r>
        <w:t>ся за над</w:t>
      </w:r>
      <w:r w:rsidR="001F6A11">
        <w:t>е</w:t>
      </w:r>
      <w:r>
        <w:t>лом, при чем руководствоваться оц</w:t>
      </w:r>
      <w:r w:rsidR="001F6A11">
        <w:t>е</w:t>
      </w:r>
      <w:r>
        <w:t>нкою земель поу</w:t>
      </w:r>
      <w:r w:rsidR="001F6A11">
        <w:t>е</w:t>
      </w:r>
      <w:r>
        <w:t>здно, согласно с оц</w:t>
      </w:r>
      <w:r w:rsidR="001F6A11">
        <w:t>е</w:t>
      </w:r>
      <w:r>
        <w:t>нкой министерства Финансов, и 2) о разр</w:t>
      </w:r>
      <w:r w:rsidR="001F6A11">
        <w:t>е</w:t>
      </w:r>
      <w:r>
        <w:t>ше</w:t>
      </w:r>
      <w:r w:rsidR="001F6A11">
        <w:t>ни</w:t>
      </w:r>
      <w:r>
        <w:t>и земле</w:t>
      </w:r>
      <w:r>
        <w:rPr>
          <w:rStyle w:val="240"/>
        </w:rPr>
        <w:t>влад</w:t>
      </w:r>
      <w:r w:rsidR="001F6A11">
        <w:rPr>
          <w:rStyle w:val="240"/>
        </w:rPr>
        <w:t>е</w:t>
      </w:r>
      <w:r>
        <w:rPr>
          <w:rStyle w:val="240"/>
        </w:rPr>
        <w:t>льцам в случа</w:t>
      </w:r>
      <w:r w:rsidR="001F6A11">
        <w:rPr>
          <w:rStyle w:val="240"/>
        </w:rPr>
        <w:t>е</w:t>
      </w:r>
      <w:r>
        <w:rPr>
          <w:rStyle w:val="240"/>
        </w:rPr>
        <w:t xml:space="preserve"> выкупа крестьянс</w:t>
      </w:r>
      <w:r w:rsidR="001F6A11">
        <w:rPr>
          <w:rStyle w:val="240"/>
        </w:rPr>
        <w:t>кого</w:t>
      </w:r>
      <w:r>
        <w:rPr>
          <w:rStyle w:val="240"/>
        </w:rPr>
        <w:t xml:space="preserve"> над</w:t>
      </w:r>
      <w:r w:rsidR="001F6A11">
        <w:rPr>
          <w:rStyle w:val="240"/>
        </w:rPr>
        <w:t>е</w:t>
      </w:r>
      <w:r>
        <w:rPr>
          <w:rStyle w:val="240"/>
        </w:rPr>
        <w:t xml:space="preserve">ла </w:t>
      </w:r>
      <w:r w:rsidR="001F6A11">
        <w:rPr>
          <w:rStyle w:val="240"/>
        </w:rPr>
        <w:t>обеспеч</w:t>
      </w:r>
      <w:r>
        <w:rPr>
          <w:rStyle w:val="240"/>
        </w:rPr>
        <w:t>ивать долг сохранной казн</w:t>
      </w:r>
      <w:r w:rsidR="001F6A11">
        <w:rPr>
          <w:rStyle w:val="240"/>
        </w:rPr>
        <w:t>е</w:t>
      </w:r>
      <w:r>
        <w:rPr>
          <w:rStyle w:val="240"/>
        </w:rPr>
        <w:t xml:space="preserve"> выкупными свид</w:t>
      </w:r>
      <w:r w:rsidR="001F6A11">
        <w:rPr>
          <w:rStyle w:val="240"/>
        </w:rPr>
        <w:t>е</w:t>
      </w:r>
      <w:r>
        <w:rPr>
          <w:rStyle w:val="240"/>
        </w:rPr>
        <w:t>тельствами на такую сумму, чтобы проценты с оной равнялись сумм</w:t>
      </w:r>
      <w:r w:rsidR="001F6A11">
        <w:rPr>
          <w:rStyle w:val="240"/>
        </w:rPr>
        <w:t>е</w:t>
      </w:r>
      <w:r>
        <w:rPr>
          <w:rStyle w:val="240"/>
        </w:rPr>
        <w:t xml:space="preserve"> годовых платежей по долгу, и чтобы по окончательной уплат</w:t>
      </w:r>
      <w:r w:rsidR="001F6A11">
        <w:rPr>
          <w:rStyle w:val="240"/>
        </w:rPr>
        <w:t>е</w:t>
      </w:r>
      <w:r>
        <w:rPr>
          <w:rStyle w:val="240"/>
        </w:rPr>
        <w:t xml:space="preserve"> долга означен</w:t>
      </w:r>
      <w:r w:rsidR="001F6A11">
        <w:rPr>
          <w:rStyle w:val="240"/>
        </w:rPr>
        <w:t>ные</w:t>
      </w:r>
      <w:r>
        <w:rPr>
          <w:rStyle w:val="240"/>
        </w:rPr>
        <w:t xml:space="preserve"> выкуп</w:t>
      </w:r>
      <w:r w:rsidR="001F6A11">
        <w:rPr>
          <w:rStyle w:val="240"/>
        </w:rPr>
        <w:t>ные</w:t>
      </w:r>
      <w:r>
        <w:rPr>
          <w:rStyle w:val="240"/>
        </w:rPr>
        <w:t xml:space="preserve"> свид</w:t>
      </w:r>
      <w:r w:rsidR="001F6A11">
        <w:rPr>
          <w:rStyle w:val="240"/>
        </w:rPr>
        <w:t>е</w:t>
      </w:r>
      <w:r>
        <w:rPr>
          <w:rStyle w:val="240"/>
        </w:rPr>
        <w:t>тельства были возвращаемы сполна влад</w:t>
      </w:r>
      <w:r w:rsidR="001F6A11">
        <w:rPr>
          <w:rStyle w:val="240"/>
        </w:rPr>
        <w:t>е</w:t>
      </w:r>
      <w:r>
        <w:rPr>
          <w:rStyle w:val="240"/>
        </w:rPr>
        <w:t>льцу.</w:t>
      </w:r>
    </w:p>
    <w:p w:rsidR="00B21C8F" w:rsidRDefault="005B24C1">
      <w:pPr>
        <w:pStyle w:val="241"/>
        <w:shd w:val="clear" w:color="auto" w:fill="auto"/>
        <w:spacing w:before="0" w:after="0" w:line="252" w:lineRule="exact"/>
        <w:ind w:right="620"/>
        <w:jc w:val="right"/>
        <w:sectPr w:rsidR="00B21C8F">
          <w:headerReference w:type="even" r:id="rId152"/>
          <w:headerReference w:type="default" r:id="rId153"/>
          <w:headerReference w:type="first" r:id="rId154"/>
          <w:pgSz w:w="7142" w:h="10814"/>
          <w:pgMar w:top="1127" w:right="199" w:bottom="768" w:left="434" w:header="0" w:footer="3" w:gutter="0"/>
          <w:cols w:space="720"/>
          <w:noEndnote/>
          <w:titlePg/>
          <w:docGrid w:linePitch="360"/>
        </w:sectPr>
      </w:pPr>
      <w:r>
        <w:t>Собра</w:t>
      </w:r>
      <w:r w:rsidR="001F6A11">
        <w:t>ни</w:t>
      </w:r>
      <w:r>
        <w:t>е постановило: поручить Губернской Управ</w:t>
      </w:r>
      <w:r w:rsidR="001F6A11">
        <w:t>е</w:t>
      </w:r>
      <w:r>
        <w:t xml:space="preserve"> представить куда сл</w:t>
      </w:r>
      <w:r w:rsidR="001F6A11">
        <w:t>е</w:t>
      </w:r>
      <w:r>
        <w:t>дует и то и другое ходатайство.</w:t>
      </w:r>
    </w:p>
    <w:p w:rsidR="00B21C8F" w:rsidRDefault="005B24C1">
      <w:pPr>
        <w:pStyle w:val="343"/>
        <w:shd w:val="clear" w:color="auto" w:fill="auto"/>
        <w:spacing w:after="220" w:line="240" w:lineRule="exact"/>
        <w:ind w:left="220"/>
      </w:pPr>
      <w:r>
        <w:rPr>
          <w:rStyle w:val="341pt"/>
          <w:b/>
          <w:bCs/>
        </w:rPr>
        <w:lastRenderedPageBreak/>
        <w:t>ЗАС</w:t>
      </w:r>
      <w:r w:rsidR="001F6A11">
        <w:rPr>
          <w:rStyle w:val="341pt"/>
          <w:b/>
          <w:bCs/>
        </w:rPr>
        <w:t>Е</w:t>
      </w:r>
      <w:r>
        <w:rPr>
          <w:rStyle w:val="341pt"/>
          <w:b/>
          <w:bCs/>
        </w:rPr>
        <w:t>ДА</w:t>
      </w:r>
      <w:r w:rsidR="001F6A11">
        <w:rPr>
          <w:rStyle w:val="341pt"/>
          <w:b/>
          <w:bCs/>
        </w:rPr>
        <w:t>НИ</w:t>
      </w:r>
      <w:r>
        <w:rPr>
          <w:rStyle w:val="341pt"/>
          <w:b/>
          <w:bCs/>
        </w:rPr>
        <w:t>Е 24-ГО ДЕКАБРЯ 1866 ГОДА.</w:t>
      </w:r>
    </w:p>
    <w:p w:rsidR="00B21C8F" w:rsidRDefault="005B24C1">
      <w:pPr>
        <w:pStyle w:val="22"/>
        <w:shd w:val="clear" w:color="auto" w:fill="auto"/>
        <w:spacing w:line="252" w:lineRule="exact"/>
        <w:ind w:left="400" w:right="620" w:firstLine="200"/>
      </w:pPr>
      <w:r>
        <w:t>Читано заявле</w:t>
      </w:r>
      <w:r w:rsidR="001F6A11">
        <w:t>ни</w:t>
      </w:r>
      <w:r>
        <w:t>е Губернскому Собра</w:t>
      </w:r>
      <w:r w:rsidR="001F6A11">
        <w:t>ни</w:t>
      </w:r>
      <w:r>
        <w:t>ю от С. Т. Левашевой, что если всл</w:t>
      </w:r>
      <w:r w:rsidR="001F6A11">
        <w:t>е</w:t>
      </w:r>
      <w:r>
        <w:t>дст</w:t>
      </w:r>
      <w:r w:rsidR="001F6A11">
        <w:t>ви</w:t>
      </w:r>
      <w:r>
        <w:t>е изыска</w:t>
      </w:r>
      <w:r w:rsidR="001F6A11">
        <w:t>ни</w:t>
      </w:r>
      <w:r>
        <w:t>й окажется, что Московско-Смоленская жел</w:t>
      </w:r>
      <w:r w:rsidR="001F6A11">
        <w:t>е</w:t>
      </w:r>
      <w:r>
        <w:t xml:space="preserve">зная дорога должна пройти </w:t>
      </w:r>
      <w:r w:rsidR="001F6A11">
        <w:t>ее</w:t>
      </w:r>
      <w:r>
        <w:t xml:space="preserve"> им</w:t>
      </w:r>
      <w:r w:rsidR="001F6A11">
        <w:t>ени</w:t>
      </w:r>
      <w:r>
        <w:t>ем сельцом Голышкиным (Можайс</w:t>
      </w:r>
      <w:r w:rsidR="001F6A11">
        <w:t>кого</w:t>
      </w:r>
      <w:r>
        <w:t xml:space="preserve"> у</w:t>
      </w:r>
      <w:r w:rsidR="001F6A11">
        <w:t>е</w:t>
      </w:r>
      <w:r>
        <w:t>зда), то она уступит безвозмездно землю нужную под полотно дороги и, в случа</w:t>
      </w:r>
      <w:r w:rsidR="001F6A11">
        <w:t>е</w:t>
      </w:r>
      <w:r>
        <w:t xml:space="preserve"> надобности, также под устройство стан</w:t>
      </w:r>
      <w:r w:rsidR="001F6A11">
        <w:t>ци</w:t>
      </w:r>
      <w:r>
        <w:t>и. Постановлено: им</w:t>
      </w:r>
      <w:r w:rsidR="001F6A11">
        <w:t>е</w:t>
      </w:r>
      <w:r>
        <w:t>ть это заявле</w:t>
      </w:r>
      <w:r w:rsidR="001F6A11">
        <w:t>ни</w:t>
      </w:r>
      <w:r>
        <w:t>е в виду.</w:t>
      </w:r>
    </w:p>
    <w:p w:rsidR="00B21C8F" w:rsidRDefault="005B24C1">
      <w:pPr>
        <w:pStyle w:val="22"/>
        <w:shd w:val="clear" w:color="auto" w:fill="auto"/>
        <w:spacing w:line="252" w:lineRule="exact"/>
        <w:ind w:left="400" w:right="620" w:firstLine="200"/>
      </w:pPr>
      <w:r>
        <w:t>Зат</w:t>
      </w:r>
      <w:r w:rsidR="001F6A11">
        <w:t>е</w:t>
      </w:r>
      <w:r>
        <w:t>м Собра</w:t>
      </w:r>
      <w:r w:rsidR="001F6A11">
        <w:t>ни</w:t>
      </w:r>
      <w:r>
        <w:t>е постановило: выразить Губернской Управ</w:t>
      </w:r>
      <w:r w:rsidR="001F6A11">
        <w:t>е</w:t>
      </w:r>
      <w:r>
        <w:t xml:space="preserve"> и секретарю Собра</w:t>
      </w:r>
      <w:r w:rsidR="001F6A11">
        <w:t>ни</w:t>
      </w:r>
      <w:r>
        <w:t xml:space="preserve">я князю А. В. Мещерскому </w:t>
      </w:r>
      <w:r w:rsidR="00763D33">
        <w:t>благод</w:t>
      </w:r>
      <w:r>
        <w:t>арность за их труды.</w:t>
      </w:r>
    </w:p>
    <w:p w:rsidR="00B21C8F" w:rsidRDefault="005B24C1">
      <w:pPr>
        <w:pStyle w:val="22"/>
        <w:shd w:val="clear" w:color="auto" w:fill="auto"/>
        <w:spacing w:line="252" w:lineRule="exact"/>
        <w:ind w:left="400" w:right="620" w:firstLine="200"/>
        <w:sectPr w:rsidR="00B21C8F">
          <w:headerReference w:type="even" r:id="rId155"/>
          <w:headerReference w:type="default" r:id="rId156"/>
          <w:headerReference w:type="first" r:id="rId157"/>
          <w:pgSz w:w="7142" w:h="10814"/>
          <w:pgMar w:top="3380" w:right="0" w:bottom="3334" w:left="881" w:header="0" w:footer="3" w:gutter="0"/>
          <w:pgNumType w:start="377"/>
          <w:cols w:space="720"/>
          <w:noEndnote/>
          <w:titlePg/>
          <w:docGrid w:linePitch="360"/>
        </w:sectPr>
      </w:pPr>
      <w:r>
        <w:t>Посл</w:t>
      </w:r>
      <w:r w:rsidR="001F6A11">
        <w:t>е</w:t>
      </w:r>
      <w:r>
        <w:t xml:space="preserve"> того, по оконча</w:t>
      </w:r>
      <w:r w:rsidR="001F6A11">
        <w:t>ни</w:t>
      </w:r>
      <w:r>
        <w:t>и вс</w:t>
      </w:r>
      <w:r w:rsidR="001F6A11">
        <w:t>е</w:t>
      </w:r>
      <w:r>
        <w:t>х заня</w:t>
      </w:r>
      <w:r w:rsidR="001F6A11">
        <w:t>ти</w:t>
      </w:r>
      <w:r>
        <w:t>й, Собра</w:t>
      </w:r>
      <w:r w:rsidR="001F6A11">
        <w:t>ни</w:t>
      </w:r>
      <w:r>
        <w:t>е было закрыто исправляющим должность московс</w:t>
      </w:r>
      <w:r w:rsidR="001F6A11">
        <w:t>кого</w:t>
      </w:r>
      <w:r>
        <w:t xml:space="preserve"> губернатора в два часа пополудни.</w:t>
      </w:r>
    </w:p>
    <w:p w:rsidR="00B21C8F" w:rsidRDefault="005B24C1">
      <w:pPr>
        <w:pStyle w:val="450"/>
        <w:shd w:val="clear" w:color="auto" w:fill="auto"/>
        <w:spacing w:line="480" w:lineRule="exact"/>
        <w:ind w:left="240"/>
        <w:sectPr w:rsidR="00B21C8F">
          <w:pgSz w:w="7142" w:h="10814"/>
          <w:pgMar w:top="4876" w:right="0" w:bottom="4876" w:left="2153" w:header="0" w:footer="3" w:gutter="0"/>
          <w:cols w:space="720"/>
          <w:noEndnote/>
          <w:docGrid w:linePitch="360"/>
        </w:sectPr>
      </w:pPr>
      <w:r>
        <w:lastRenderedPageBreak/>
        <w:t>ПРИЛОЖЕ</w:t>
      </w:r>
      <w:r w:rsidR="001F6A11">
        <w:t>НИ</w:t>
      </w:r>
      <w:r>
        <w:t>Я.</w:t>
      </w:r>
    </w:p>
    <w:p w:rsidR="00B21C8F" w:rsidRDefault="005B24C1">
      <w:pPr>
        <w:pStyle w:val="2b"/>
        <w:keepNext/>
        <w:keepLines/>
        <w:shd w:val="clear" w:color="auto" w:fill="auto"/>
        <w:spacing w:after="491" w:line="280" w:lineRule="exact"/>
        <w:ind w:left="1240"/>
      </w:pPr>
      <w:bookmarkStart w:id="26" w:name="bookmark27"/>
      <w:r>
        <w:rPr>
          <w:rStyle w:val="2Impact12pt"/>
        </w:rPr>
        <w:lastRenderedPageBreak/>
        <w:t>А.</w:t>
      </w:r>
      <w:r>
        <w:t xml:space="preserve"> СМ</w:t>
      </w:r>
      <w:r w:rsidR="00A87A5D">
        <w:t>Е</w:t>
      </w:r>
      <w:r>
        <w:t>ТА РАСХОДОВ</w:t>
      </w:r>
      <w:bookmarkEnd w:id="26"/>
    </w:p>
    <w:p w:rsidR="00B21C8F" w:rsidRDefault="005B24C1">
      <w:pPr>
        <w:pStyle w:val="22"/>
        <w:shd w:val="clear" w:color="auto" w:fill="auto"/>
        <w:spacing w:after="493" w:line="210" w:lineRule="exact"/>
        <w:ind w:left="380" w:firstLine="0"/>
        <w:jc w:val="left"/>
      </w:pPr>
      <w:r>
        <w:t>НА СЧЕТ У</w:t>
      </w:r>
      <w:r w:rsidR="001F6A11">
        <w:t>Е</w:t>
      </w:r>
      <w:r>
        <w:t>ЗД</w:t>
      </w:r>
      <w:r w:rsidR="001F6A11">
        <w:t>НОГО</w:t>
      </w:r>
      <w:r>
        <w:t xml:space="preserve"> ЗЕМС</w:t>
      </w:r>
      <w:r w:rsidR="001F6A11">
        <w:t>КОГО</w:t>
      </w:r>
      <w:r>
        <w:t xml:space="preserve"> С</w:t>
      </w:r>
      <w:r w:rsidR="00A87A5D">
        <w:t>Б</w:t>
      </w:r>
      <w:r>
        <w:t>ОРА</w:t>
      </w:r>
    </w:p>
    <w:p w:rsidR="00B21C8F" w:rsidRDefault="005B24C1">
      <w:pPr>
        <w:pStyle w:val="460"/>
        <w:shd w:val="clear" w:color="auto" w:fill="auto"/>
        <w:spacing w:before="0" w:after="478" w:line="300" w:lineRule="exact"/>
        <w:ind w:left="1040"/>
      </w:pPr>
      <w:r>
        <w:t xml:space="preserve">ПО МОСКОВСКОМУ </w:t>
      </w:r>
      <w:r w:rsidR="00A87A5D">
        <w:t>УЕЗ</w:t>
      </w:r>
      <w:r>
        <w:t>ДУ</w:t>
      </w:r>
    </w:p>
    <w:p w:rsidR="00B21C8F" w:rsidRDefault="005B24C1">
      <w:pPr>
        <w:pStyle w:val="470"/>
        <w:shd w:val="clear" w:color="auto" w:fill="auto"/>
        <w:spacing w:before="0" w:after="3805" w:line="240" w:lineRule="exact"/>
        <w:ind w:left="2060"/>
      </w:pPr>
      <w:r>
        <w:t>на 1867 год.</w:t>
      </w:r>
    </w:p>
    <w:p w:rsidR="00B21C8F" w:rsidRDefault="00CE1BB0">
      <w:pPr>
        <w:pStyle w:val="480"/>
        <w:shd w:val="clear" w:color="auto" w:fill="auto"/>
        <w:spacing w:before="0" w:line="110" w:lineRule="exact"/>
        <w:sectPr w:rsidR="00B21C8F">
          <w:pgSz w:w="7142" w:h="10814"/>
          <w:pgMar w:top="3955" w:right="0" w:bottom="252" w:left="811" w:header="0" w:footer="3" w:gutter="0"/>
          <w:cols w:space="720"/>
          <w:noEndnote/>
          <w:docGrid w:linePitch="360"/>
        </w:sectPr>
      </w:pPr>
      <w:r>
        <w:lastRenderedPageBreak/>
        <w:pict>
          <v:shape id="_x0000_s1454" type="#_x0000_t202" style="position:absolute;left:0;text-align:left;margin-left:249.4pt;margin-top:-8.4pt;width:7.2pt;height:13.4pt;z-index:-125829341;mso-wrap-distance-left:135.5pt;mso-wrap-distance-right:5pt;mso-position-horizontal-relative:margin" filled="f" stroked="f">
            <v:textbox style="mso-next-textbox:#_x0000_s1454;mso-fit-shape-to-text:t" inset="0,0,0,0">
              <w:txbxContent>
                <w:p w:rsidR="000A375A" w:rsidRDefault="000A375A">
                  <w:pPr>
                    <w:pStyle w:val="22"/>
                    <w:shd w:val="clear" w:color="auto" w:fill="auto"/>
                    <w:spacing w:line="210" w:lineRule="exact"/>
                    <w:ind w:firstLine="0"/>
                    <w:jc w:val="left"/>
                  </w:pPr>
                  <w:r>
                    <w:rPr>
                      <w:rStyle w:val="2Exact0"/>
                    </w:rPr>
                    <w:t>1</w:t>
                  </w:r>
                </w:p>
              </w:txbxContent>
            </v:textbox>
            <w10:wrap type="square" side="left" anchorx="margin"/>
          </v:shape>
        </w:pict>
      </w:r>
    </w:p>
    <w:tbl>
      <w:tblPr>
        <w:tblOverlap w:val="never"/>
        <w:tblW w:w="0" w:type="auto"/>
        <w:jc w:val="center"/>
        <w:tblLayout w:type="fixed"/>
        <w:tblCellMar>
          <w:left w:w="10" w:type="dxa"/>
          <w:right w:w="10" w:type="dxa"/>
        </w:tblCellMar>
        <w:tblLook w:val="04A0"/>
      </w:tblPr>
      <w:tblGrid>
        <w:gridCol w:w="2254"/>
        <w:gridCol w:w="682"/>
        <w:gridCol w:w="446"/>
        <w:gridCol w:w="672"/>
        <w:gridCol w:w="466"/>
        <w:gridCol w:w="1896"/>
      </w:tblGrid>
      <w:tr w:rsidR="00B21C8F">
        <w:trPr>
          <w:trHeight w:hRule="exact" w:val="1104"/>
          <w:jc w:val="center"/>
        </w:trPr>
        <w:tc>
          <w:tcPr>
            <w:tcW w:w="2254" w:type="dxa"/>
            <w:tcBorders>
              <w:top w:val="single" w:sz="4" w:space="0" w:color="auto"/>
            </w:tcBorders>
            <w:shd w:val="clear" w:color="auto" w:fill="FFFFFF"/>
            <w:vAlign w:val="center"/>
          </w:tcPr>
          <w:p w:rsidR="00B21C8F" w:rsidRDefault="005B24C1">
            <w:pPr>
              <w:pStyle w:val="1530"/>
              <w:framePr w:w="6415" w:wrap="notBeside" w:vAnchor="text" w:hAnchor="text" w:xAlign="center" w:y="1"/>
              <w:shd w:val="clear" w:color="auto" w:fill="auto"/>
              <w:spacing w:line="150" w:lineRule="exact"/>
              <w:ind w:right="220"/>
              <w:jc w:val="right"/>
            </w:pPr>
            <w:r>
              <w:rPr>
                <w:rStyle w:val="153TimesNewRoman75pt"/>
                <w:rFonts w:eastAsia="Lucida Sans Unicode"/>
              </w:rPr>
              <w:lastRenderedPageBreak/>
              <w:t>ПРЕДМЕТЫ РАСХО-</w:t>
            </w:r>
          </w:p>
          <w:p w:rsidR="00B21C8F" w:rsidRDefault="005B24C1">
            <w:pPr>
              <w:pStyle w:val="1530"/>
              <w:framePr w:w="6415" w:wrap="notBeside" w:vAnchor="text" w:hAnchor="text" w:xAlign="center" w:y="1"/>
              <w:shd w:val="clear" w:color="auto" w:fill="auto"/>
              <w:spacing w:line="180" w:lineRule="exact"/>
              <w:ind w:left="160"/>
            </w:pPr>
            <w:r>
              <w:rPr>
                <w:rStyle w:val="153TimesNewRoman9pt"/>
                <w:rFonts w:eastAsia="Lucida Sans Unicode"/>
              </w:rPr>
              <w:t>№</w:t>
            </w:r>
          </w:p>
          <w:p w:rsidR="00B21C8F" w:rsidRDefault="005B24C1">
            <w:pPr>
              <w:pStyle w:val="1530"/>
              <w:framePr w:w="6415" w:wrap="notBeside" w:vAnchor="text" w:hAnchor="text" w:xAlign="center" w:y="1"/>
              <w:shd w:val="clear" w:color="auto" w:fill="auto"/>
              <w:spacing w:line="190" w:lineRule="exact"/>
              <w:ind w:left="1060"/>
            </w:pPr>
            <w:r>
              <w:rPr>
                <w:rStyle w:val="153Tahoma95pt"/>
              </w:rPr>
              <w:t>дов.</w:t>
            </w:r>
          </w:p>
        </w:tc>
        <w:tc>
          <w:tcPr>
            <w:tcW w:w="1128" w:type="dxa"/>
            <w:gridSpan w:val="2"/>
            <w:tcBorders>
              <w:top w:val="single" w:sz="4" w:space="0" w:color="auto"/>
              <w:left w:val="single" w:sz="4" w:space="0" w:color="auto"/>
            </w:tcBorders>
            <w:shd w:val="clear" w:color="auto" w:fill="FFFFFF"/>
            <w:vAlign w:val="center"/>
          </w:tcPr>
          <w:p w:rsidR="00B21C8F" w:rsidRDefault="005B24C1">
            <w:pPr>
              <w:pStyle w:val="1530"/>
              <w:framePr w:w="6415" w:wrap="notBeside" w:vAnchor="text" w:hAnchor="text" w:xAlign="center" w:y="1"/>
              <w:shd w:val="clear" w:color="auto" w:fill="auto"/>
              <w:spacing w:line="166" w:lineRule="exact"/>
              <w:jc w:val="center"/>
            </w:pPr>
            <w:r>
              <w:rPr>
                <w:rStyle w:val="153TimesNewRoman75pt"/>
                <w:rFonts w:eastAsia="Lucida Sans Unicode"/>
              </w:rPr>
              <w:t>Сумма</w:t>
            </w:r>
          </w:p>
          <w:p w:rsidR="00B21C8F" w:rsidRDefault="005B24C1">
            <w:pPr>
              <w:pStyle w:val="1530"/>
              <w:framePr w:w="6415" w:wrap="notBeside" w:vAnchor="text" w:hAnchor="text" w:xAlign="center" w:y="1"/>
              <w:shd w:val="clear" w:color="auto" w:fill="auto"/>
              <w:spacing w:line="166" w:lineRule="exact"/>
              <w:jc w:val="center"/>
            </w:pPr>
            <w:r>
              <w:rPr>
                <w:rStyle w:val="153TimesNewRoman75pt"/>
                <w:rFonts w:eastAsia="Lucida Sans Unicode"/>
              </w:rPr>
              <w:t>назначенная по см</w:t>
            </w:r>
            <w:r w:rsidR="001F6A11">
              <w:rPr>
                <w:rStyle w:val="153TimesNewRoman75pt"/>
                <w:rFonts w:eastAsia="Lucida Sans Unicode"/>
              </w:rPr>
              <w:t>е</w:t>
            </w:r>
            <w:r>
              <w:rPr>
                <w:rStyle w:val="153TimesNewRoman75pt"/>
                <w:rFonts w:eastAsia="Lucida Sans Unicode"/>
              </w:rPr>
              <w:t>т</w:t>
            </w:r>
            <w:r w:rsidR="001F6A11">
              <w:rPr>
                <w:rStyle w:val="153TimesNewRoman75pt"/>
                <w:rFonts w:eastAsia="Lucida Sans Unicode"/>
              </w:rPr>
              <w:t>е</w:t>
            </w:r>
            <w:r>
              <w:rPr>
                <w:rStyle w:val="153TimesNewRoman75pt"/>
                <w:rFonts w:eastAsia="Lucida Sans Unicode"/>
              </w:rPr>
              <w:t xml:space="preserve"> на 1866 год.</w:t>
            </w:r>
          </w:p>
        </w:tc>
        <w:tc>
          <w:tcPr>
            <w:tcW w:w="1138" w:type="dxa"/>
            <w:gridSpan w:val="2"/>
            <w:tcBorders>
              <w:top w:val="single" w:sz="4" w:space="0" w:color="auto"/>
              <w:left w:val="single" w:sz="4" w:space="0" w:color="auto"/>
            </w:tcBorders>
            <w:shd w:val="clear" w:color="auto" w:fill="FFFFFF"/>
            <w:vAlign w:val="center"/>
          </w:tcPr>
          <w:p w:rsidR="00B21C8F" w:rsidRDefault="005B24C1">
            <w:pPr>
              <w:pStyle w:val="1530"/>
              <w:framePr w:w="6415" w:wrap="notBeside" w:vAnchor="text" w:hAnchor="text" w:xAlign="center" w:y="1"/>
              <w:shd w:val="clear" w:color="auto" w:fill="auto"/>
              <w:spacing w:line="168" w:lineRule="exact"/>
              <w:jc w:val="both"/>
            </w:pPr>
            <w:r>
              <w:rPr>
                <w:rStyle w:val="153TimesNewRoman75pt"/>
                <w:rFonts w:eastAsia="Lucida Sans Unicode"/>
              </w:rPr>
              <w:t>Сумма расхода на 1867 г. по постановле</w:t>
            </w:r>
            <w:r w:rsidR="001F6A11">
              <w:rPr>
                <w:rStyle w:val="153TimesNewRoman75pt"/>
                <w:rFonts w:eastAsia="Lucida Sans Unicode"/>
              </w:rPr>
              <w:t>ни</w:t>
            </w:r>
            <w:r>
              <w:rPr>
                <w:rStyle w:val="153TimesNewRoman75pt"/>
                <w:rFonts w:eastAsia="Lucida Sans Unicode"/>
              </w:rPr>
              <w:t>ю У</w:t>
            </w:r>
            <w:r w:rsidR="001F6A11">
              <w:rPr>
                <w:rStyle w:val="153TimesNewRoman75pt"/>
                <w:rFonts w:eastAsia="Lucida Sans Unicode"/>
              </w:rPr>
              <w:t>е</w:t>
            </w:r>
            <w:r>
              <w:rPr>
                <w:rStyle w:val="153TimesNewRoman75pt"/>
                <w:rFonts w:eastAsia="Lucida Sans Unicode"/>
              </w:rPr>
              <w:t>зд</w:t>
            </w:r>
            <w:r w:rsidR="001F6A11">
              <w:rPr>
                <w:rStyle w:val="153TimesNewRoman75pt"/>
                <w:rFonts w:eastAsia="Lucida Sans Unicode"/>
              </w:rPr>
              <w:t>ного</w:t>
            </w:r>
            <w:r>
              <w:rPr>
                <w:rStyle w:val="153TimesNewRoman75pt"/>
                <w:rFonts w:eastAsia="Lucida Sans Unicode"/>
              </w:rPr>
              <w:t xml:space="preserve"> Собра</w:t>
            </w:r>
            <w:r w:rsidR="001F6A11">
              <w:rPr>
                <w:rStyle w:val="153TimesNewRoman75pt"/>
                <w:rFonts w:eastAsia="Lucida Sans Unicode"/>
              </w:rPr>
              <w:t>ни</w:t>
            </w:r>
            <w:r>
              <w:rPr>
                <w:rStyle w:val="153TimesNewRoman75pt"/>
                <w:rFonts w:eastAsia="Lucida Sans Unicode"/>
              </w:rPr>
              <w:t>я.</w:t>
            </w:r>
          </w:p>
        </w:tc>
        <w:tc>
          <w:tcPr>
            <w:tcW w:w="1896" w:type="dxa"/>
            <w:tcBorders>
              <w:top w:val="single" w:sz="4" w:space="0" w:color="auto"/>
              <w:left w:val="single" w:sz="4" w:space="0" w:color="auto"/>
            </w:tcBorders>
            <w:shd w:val="clear" w:color="auto" w:fill="FFFFFF"/>
            <w:vAlign w:val="center"/>
          </w:tcPr>
          <w:p w:rsidR="00B21C8F" w:rsidRDefault="005B24C1">
            <w:pPr>
              <w:pStyle w:val="1530"/>
              <w:framePr w:w="6415" w:wrap="notBeside" w:vAnchor="text" w:hAnchor="text" w:xAlign="center" w:y="1"/>
              <w:shd w:val="clear" w:color="auto" w:fill="auto"/>
              <w:spacing w:line="168" w:lineRule="exact"/>
              <w:jc w:val="center"/>
            </w:pPr>
            <w:r>
              <w:rPr>
                <w:rStyle w:val="153TimesNewRoman75pt"/>
                <w:rFonts w:eastAsia="Lucida Sans Unicode"/>
              </w:rPr>
              <w:t>Законоположе</w:t>
            </w:r>
            <w:r w:rsidR="001F6A11">
              <w:rPr>
                <w:rStyle w:val="153TimesNewRoman75pt"/>
                <w:rFonts w:eastAsia="Lucida Sans Unicode"/>
              </w:rPr>
              <w:t>ни</w:t>
            </w:r>
            <w:r>
              <w:rPr>
                <w:rStyle w:val="153TimesNewRoman75pt"/>
                <w:rFonts w:eastAsia="Lucida Sans Unicode"/>
              </w:rPr>
              <w:t>е и постановле</w:t>
            </w:r>
            <w:r w:rsidR="001F6A11">
              <w:rPr>
                <w:rStyle w:val="153TimesNewRoman75pt"/>
                <w:rFonts w:eastAsia="Lucida Sans Unicode"/>
              </w:rPr>
              <w:t>ни</w:t>
            </w:r>
            <w:r>
              <w:rPr>
                <w:rStyle w:val="153TimesNewRoman75pt"/>
                <w:rFonts w:eastAsia="Lucida Sans Unicode"/>
              </w:rPr>
              <w:t>я У</w:t>
            </w:r>
            <w:r w:rsidR="001F6A11">
              <w:rPr>
                <w:rStyle w:val="153TimesNewRoman75pt"/>
                <w:rFonts w:eastAsia="Lucida Sans Unicode"/>
              </w:rPr>
              <w:t>е</w:t>
            </w:r>
            <w:r>
              <w:rPr>
                <w:rStyle w:val="153TimesNewRoman75pt"/>
                <w:rFonts w:eastAsia="Lucida Sans Unicode"/>
              </w:rPr>
              <w:t>зд</w:t>
            </w:r>
            <w:r w:rsidR="001F6A11">
              <w:rPr>
                <w:rStyle w:val="153TimesNewRoman75pt"/>
                <w:rFonts w:eastAsia="Lucida Sans Unicode"/>
              </w:rPr>
              <w:t>ного</w:t>
            </w:r>
            <w:r>
              <w:rPr>
                <w:rStyle w:val="153TimesNewRoman75pt"/>
                <w:rFonts w:eastAsia="Lucida Sans Unicode"/>
              </w:rPr>
              <w:t xml:space="preserve"> Собра</w:t>
            </w:r>
            <w:r w:rsidR="001F6A11">
              <w:rPr>
                <w:rStyle w:val="153TimesNewRoman75pt"/>
                <w:rFonts w:eastAsia="Lucida Sans Unicode"/>
              </w:rPr>
              <w:t>ни</w:t>
            </w:r>
            <w:r>
              <w:rPr>
                <w:rStyle w:val="153TimesNewRoman75pt"/>
                <w:rFonts w:eastAsia="Lucida Sans Unicode"/>
              </w:rPr>
              <w:t>я.</w:t>
            </w:r>
          </w:p>
        </w:tc>
      </w:tr>
      <w:tr w:rsidR="00B21C8F">
        <w:trPr>
          <w:trHeight w:hRule="exact" w:val="293"/>
          <w:jc w:val="center"/>
        </w:trPr>
        <w:tc>
          <w:tcPr>
            <w:tcW w:w="2254" w:type="dxa"/>
            <w:tcBorders>
              <w:top w:val="single" w:sz="4" w:space="0" w:color="auto"/>
            </w:tcBorders>
            <w:shd w:val="clear" w:color="auto" w:fill="FFFFFF"/>
          </w:tcPr>
          <w:p w:rsidR="00B21C8F" w:rsidRDefault="00B21C8F">
            <w:pPr>
              <w:framePr w:w="6415" w:wrap="notBeside" w:vAnchor="text" w:hAnchor="text" w:xAlign="center" w:y="1"/>
              <w:rPr>
                <w:sz w:val="10"/>
                <w:szCs w:val="10"/>
              </w:rPr>
            </w:pPr>
          </w:p>
        </w:tc>
        <w:tc>
          <w:tcPr>
            <w:tcW w:w="682" w:type="dxa"/>
            <w:tcBorders>
              <w:top w:val="single" w:sz="4" w:space="0" w:color="auto"/>
              <w:left w:val="single" w:sz="4" w:space="0" w:color="auto"/>
            </w:tcBorders>
            <w:shd w:val="clear" w:color="auto" w:fill="FFFFFF"/>
          </w:tcPr>
          <w:p w:rsidR="00B21C8F" w:rsidRDefault="005B24C1">
            <w:pPr>
              <w:pStyle w:val="1530"/>
              <w:framePr w:w="6415" w:wrap="notBeside" w:vAnchor="text" w:hAnchor="text" w:xAlign="center" w:y="1"/>
              <w:shd w:val="clear" w:color="auto" w:fill="auto"/>
              <w:spacing w:line="150" w:lineRule="exact"/>
              <w:jc w:val="center"/>
            </w:pPr>
            <w:r>
              <w:rPr>
                <w:rStyle w:val="153TimesNewRoman75pt"/>
                <w:rFonts w:eastAsia="Lucida Sans Unicode"/>
              </w:rPr>
              <w:t>Р.</w:t>
            </w:r>
          </w:p>
        </w:tc>
        <w:tc>
          <w:tcPr>
            <w:tcW w:w="446" w:type="dxa"/>
            <w:tcBorders>
              <w:top w:val="single" w:sz="4" w:space="0" w:color="auto"/>
              <w:left w:val="single" w:sz="4" w:space="0" w:color="auto"/>
            </w:tcBorders>
            <w:shd w:val="clear" w:color="auto" w:fill="FFFFFF"/>
          </w:tcPr>
          <w:p w:rsidR="00B21C8F" w:rsidRDefault="005B24C1">
            <w:pPr>
              <w:pStyle w:val="1530"/>
              <w:framePr w:w="6415" w:wrap="notBeside" w:vAnchor="text" w:hAnchor="text" w:xAlign="center" w:y="1"/>
              <w:shd w:val="clear" w:color="auto" w:fill="auto"/>
              <w:spacing w:line="180" w:lineRule="exact"/>
              <w:ind w:left="160"/>
            </w:pPr>
            <w:r>
              <w:rPr>
                <w:rStyle w:val="153TimesNewRoman9pt"/>
                <w:rFonts w:eastAsia="Lucida Sans Unicode"/>
              </w:rPr>
              <w:t>к.</w:t>
            </w:r>
          </w:p>
        </w:tc>
        <w:tc>
          <w:tcPr>
            <w:tcW w:w="672" w:type="dxa"/>
            <w:tcBorders>
              <w:top w:val="single" w:sz="4" w:space="0" w:color="auto"/>
              <w:left w:val="single" w:sz="4" w:space="0" w:color="auto"/>
            </w:tcBorders>
            <w:shd w:val="clear" w:color="auto" w:fill="FFFFFF"/>
          </w:tcPr>
          <w:p w:rsidR="00B21C8F" w:rsidRDefault="005B24C1">
            <w:pPr>
              <w:pStyle w:val="1530"/>
              <w:framePr w:w="6415" w:wrap="notBeside" w:vAnchor="text" w:hAnchor="text" w:xAlign="center" w:y="1"/>
              <w:shd w:val="clear" w:color="auto" w:fill="auto"/>
              <w:spacing w:line="150" w:lineRule="exact"/>
              <w:ind w:right="220"/>
              <w:jc w:val="right"/>
            </w:pPr>
            <w:r>
              <w:rPr>
                <w:rStyle w:val="153TimesNewRoman75pt"/>
                <w:rFonts w:eastAsia="Lucida Sans Unicode"/>
              </w:rPr>
              <w:t>Р.</w:t>
            </w:r>
          </w:p>
        </w:tc>
        <w:tc>
          <w:tcPr>
            <w:tcW w:w="466" w:type="dxa"/>
            <w:tcBorders>
              <w:top w:val="single" w:sz="4" w:space="0" w:color="auto"/>
              <w:left w:val="single" w:sz="4" w:space="0" w:color="auto"/>
            </w:tcBorders>
            <w:shd w:val="clear" w:color="auto" w:fill="FFFFFF"/>
          </w:tcPr>
          <w:p w:rsidR="00B21C8F" w:rsidRDefault="005B24C1">
            <w:pPr>
              <w:pStyle w:val="1530"/>
              <w:framePr w:w="6415" w:wrap="notBeside" w:vAnchor="text" w:hAnchor="text" w:xAlign="center" w:y="1"/>
              <w:shd w:val="clear" w:color="auto" w:fill="auto"/>
              <w:spacing w:line="150" w:lineRule="exact"/>
              <w:ind w:left="140"/>
            </w:pPr>
            <w:r>
              <w:rPr>
                <w:rStyle w:val="153TimesNewRoman75pt"/>
                <w:rFonts w:eastAsia="Lucida Sans Unicode"/>
              </w:rPr>
              <w:t>К.</w:t>
            </w:r>
          </w:p>
        </w:tc>
        <w:tc>
          <w:tcPr>
            <w:tcW w:w="1896" w:type="dxa"/>
            <w:tcBorders>
              <w:top w:val="single" w:sz="4" w:space="0" w:color="auto"/>
              <w:left w:val="single" w:sz="4" w:space="0" w:color="auto"/>
            </w:tcBorders>
            <w:shd w:val="clear" w:color="auto" w:fill="FFFFFF"/>
          </w:tcPr>
          <w:p w:rsidR="00B21C8F" w:rsidRDefault="00B21C8F">
            <w:pPr>
              <w:framePr w:w="6415" w:wrap="notBeside" w:vAnchor="text" w:hAnchor="text" w:xAlign="center" w:y="1"/>
              <w:rPr>
                <w:sz w:val="10"/>
                <w:szCs w:val="10"/>
              </w:rPr>
            </w:pPr>
          </w:p>
        </w:tc>
      </w:tr>
      <w:tr w:rsidR="00B21C8F">
        <w:trPr>
          <w:trHeight w:hRule="exact" w:val="322"/>
          <w:jc w:val="center"/>
        </w:trPr>
        <w:tc>
          <w:tcPr>
            <w:tcW w:w="2254" w:type="dxa"/>
            <w:shd w:val="clear" w:color="auto" w:fill="FFFFFF"/>
            <w:vAlign w:val="bottom"/>
          </w:tcPr>
          <w:p w:rsidR="00B21C8F" w:rsidRDefault="005B24C1">
            <w:pPr>
              <w:pStyle w:val="1530"/>
              <w:framePr w:w="6415" w:wrap="notBeside" w:vAnchor="text" w:hAnchor="text" w:xAlign="center" w:y="1"/>
              <w:shd w:val="clear" w:color="auto" w:fill="auto"/>
              <w:spacing w:line="190" w:lineRule="exact"/>
              <w:ind w:left="700"/>
            </w:pPr>
            <w:r>
              <w:rPr>
                <w:rStyle w:val="153Tahoma95pt"/>
              </w:rPr>
              <w:t>Обязательные.</w:t>
            </w:r>
          </w:p>
        </w:tc>
        <w:tc>
          <w:tcPr>
            <w:tcW w:w="682" w:type="dxa"/>
            <w:tcBorders>
              <w:top w:val="single" w:sz="4" w:space="0" w:color="auto"/>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446" w:type="dxa"/>
            <w:tcBorders>
              <w:top w:val="single" w:sz="4" w:space="0" w:color="auto"/>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672" w:type="dxa"/>
            <w:tcBorders>
              <w:top w:val="single" w:sz="4" w:space="0" w:color="auto"/>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466" w:type="dxa"/>
            <w:tcBorders>
              <w:top w:val="single" w:sz="4" w:space="0" w:color="auto"/>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1896"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r>
      <w:tr w:rsidR="00B21C8F">
        <w:trPr>
          <w:trHeight w:hRule="exact" w:val="278"/>
          <w:jc w:val="center"/>
        </w:trPr>
        <w:tc>
          <w:tcPr>
            <w:tcW w:w="2254" w:type="dxa"/>
            <w:shd w:val="clear" w:color="auto" w:fill="FFFFFF"/>
            <w:vAlign w:val="bottom"/>
          </w:tcPr>
          <w:p w:rsidR="00B21C8F" w:rsidRDefault="005B24C1">
            <w:pPr>
              <w:pStyle w:val="1530"/>
              <w:framePr w:w="6415" w:wrap="notBeside" w:vAnchor="text" w:hAnchor="text" w:xAlign="center" w:y="1"/>
              <w:shd w:val="clear" w:color="auto" w:fill="auto"/>
              <w:spacing w:line="230" w:lineRule="exact"/>
              <w:jc w:val="right"/>
            </w:pPr>
            <w:r>
              <w:t>1</w:t>
            </w:r>
            <w:r>
              <w:rPr>
                <w:rStyle w:val="153TimesNewRoman9pt"/>
                <w:rFonts w:eastAsia="Lucida Sans Unicode"/>
              </w:rPr>
              <w:t>. На содержа</w:t>
            </w:r>
            <w:r w:rsidR="001F6A11">
              <w:rPr>
                <w:rStyle w:val="153TimesNewRoman9pt"/>
                <w:rFonts w:eastAsia="Lucida Sans Unicode"/>
              </w:rPr>
              <w:t>ни</w:t>
            </w:r>
            <w:r>
              <w:rPr>
                <w:rStyle w:val="153TimesNewRoman9pt"/>
                <w:rFonts w:eastAsia="Lucida Sans Unicode"/>
              </w:rPr>
              <w:t>е су-</w:t>
            </w:r>
          </w:p>
        </w:tc>
        <w:tc>
          <w:tcPr>
            <w:tcW w:w="682"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446"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1896" w:type="dxa"/>
            <w:tcBorders>
              <w:left w:val="single" w:sz="4" w:space="0" w:color="auto"/>
            </w:tcBorders>
            <w:shd w:val="clear" w:color="auto" w:fill="FFFFFF"/>
            <w:vAlign w:val="bottom"/>
          </w:tcPr>
          <w:p w:rsidR="00B21C8F" w:rsidRDefault="005B24C1">
            <w:pPr>
              <w:pStyle w:val="1530"/>
              <w:framePr w:w="6415" w:wrap="notBeside" w:vAnchor="text" w:hAnchor="text" w:xAlign="center" w:y="1"/>
              <w:shd w:val="clear" w:color="auto" w:fill="auto"/>
              <w:spacing w:line="180" w:lineRule="exact"/>
              <w:ind w:left="260"/>
            </w:pPr>
            <w:r>
              <w:rPr>
                <w:rStyle w:val="153TimesNewRoman9pt"/>
                <w:rFonts w:eastAsia="Lucida Sans Unicode"/>
              </w:rPr>
              <w:t>На основа</w:t>
            </w:r>
            <w:r w:rsidR="001F6A11">
              <w:rPr>
                <w:rStyle w:val="153TimesNewRoman9pt"/>
                <w:rFonts w:eastAsia="Lucida Sans Unicode"/>
              </w:rPr>
              <w:t>ни</w:t>
            </w:r>
            <w:r>
              <w:rPr>
                <w:rStyle w:val="153TimesNewRoman9pt"/>
                <w:rFonts w:eastAsia="Lucida Sans Unicode"/>
              </w:rPr>
              <w:t>и шта</w:t>
            </w:r>
          </w:p>
        </w:tc>
      </w:tr>
      <w:tr w:rsidR="00B21C8F">
        <w:trPr>
          <w:trHeight w:hRule="exact" w:val="178"/>
          <w:jc w:val="center"/>
        </w:trPr>
        <w:tc>
          <w:tcPr>
            <w:tcW w:w="2254" w:type="dxa"/>
            <w:shd w:val="clear" w:color="auto" w:fill="FFFFFF"/>
            <w:vAlign w:val="bottom"/>
          </w:tcPr>
          <w:p w:rsidR="00B21C8F" w:rsidRDefault="005B24C1">
            <w:pPr>
              <w:pStyle w:val="1530"/>
              <w:framePr w:w="6415" w:wrap="notBeside" w:vAnchor="text" w:hAnchor="text" w:xAlign="center" w:y="1"/>
              <w:shd w:val="clear" w:color="auto" w:fill="auto"/>
              <w:spacing w:line="180" w:lineRule="exact"/>
              <w:jc w:val="right"/>
            </w:pPr>
            <w:r>
              <w:rPr>
                <w:rStyle w:val="153TimesNewRoman9pt"/>
                <w:rFonts w:eastAsia="Lucida Sans Unicode"/>
              </w:rPr>
              <w:t>• дебных мировых</w:t>
            </w:r>
          </w:p>
        </w:tc>
        <w:tc>
          <w:tcPr>
            <w:tcW w:w="682"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446"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1896" w:type="dxa"/>
            <w:tcBorders>
              <w:left w:val="single" w:sz="4" w:space="0" w:color="auto"/>
            </w:tcBorders>
            <w:shd w:val="clear" w:color="auto" w:fill="FFFFFF"/>
            <w:vAlign w:val="bottom"/>
          </w:tcPr>
          <w:p w:rsidR="00B21C8F" w:rsidRDefault="005B24C1">
            <w:pPr>
              <w:pStyle w:val="1530"/>
              <w:framePr w:w="6415" w:wrap="notBeside" w:vAnchor="text" w:hAnchor="text" w:xAlign="center" w:y="1"/>
              <w:shd w:val="clear" w:color="auto" w:fill="auto"/>
              <w:spacing w:line="180" w:lineRule="exact"/>
            </w:pPr>
            <w:r>
              <w:rPr>
                <w:rStyle w:val="153TimesNewRoman9pt"/>
                <w:rFonts w:eastAsia="Lucida Sans Unicode"/>
              </w:rPr>
              <w:t>та, приложен</w:t>
            </w:r>
            <w:r w:rsidR="001F6A11">
              <w:rPr>
                <w:rStyle w:val="153TimesNewRoman9pt"/>
                <w:rFonts w:eastAsia="Lucida Sans Unicode"/>
              </w:rPr>
              <w:t>ного</w:t>
            </w:r>
            <w:r>
              <w:rPr>
                <w:rStyle w:val="153TimesNewRoman9pt"/>
                <w:rFonts w:eastAsia="Lucida Sans Unicode"/>
              </w:rPr>
              <w:t xml:space="preserve"> к</w:t>
            </w:r>
          </w:p>
        </w:tc>
      </w:tr>
      <w:tr w:rsidR="00B21C8F">
        <w:trPr>
          <w:trHeight w:hRule="exact" w:val="226"/>
          <w:jc w:val="center"/>
        </w:trPr>
        <w:tc>
          <w:tcPr>
            <w:tcW w:w="2254" w:type="dxa"/>
            <w:shd w:val="clear" w:color="auto" w:fill="FFFFFF"/>
          </w:tcPr>
          <w:p w:rsidR="00B21C8F" w:rsidRDefault="005B24C1">
            <w:pPr>
              <w:pStyle w:val="1530"/>
              <w:framePr w:w="6415" w:wrap="notBeside" w:vAnchor="text" w:hAnchor="text" w:xAlign="center" w:y="1"/>
              <w:shd w:val="clear" w:color="auto" w:fill="auto"/>
              <w:spacing w:line="180" w:lineRule="exact"/>
              <w:jc w:val="both"/>
            </w:pPr>
            <w:r>
              <w:rPr>
                <w:rStyle w:val="153TimesNewRoman9pt"/>
                <w:rFonts w:eastAsia="Lucida Sans Unicode"/>
              </w:rPr>
              <w:t>учрежде</w:t>
            </w:r>
            <w:r w:rsidR="001F6A11">
              <w:rPr>
                <w:rStyle w:val="153TimesNewRoman9pt"/>
                <w:rFonts w:eastAsia="Lucida Sans Unicode"/>
              </w:rPr>
              <w:t>ни</w:t>
            </w:r>
            <w:r>
              <w:rPr>
                <w:rStyle w:val="153TimesNewRoman9pt"/>
                <w:rFonts w:eastAsia="Lucida Sans Unicode"/>
              </w:rPr>
              <w:t>й и их кан-.</w:t>
            </w:r>
          </w:p>
        </w:tc>
        <w:tc>
          <w:tcPr>
            <w:tcW w:w="682" w:type="dxa"/>
            <w:tcBorders>
              <w:left w:val="single" w:sz="4" w:space="0" w:color="auto"/>
            </w:tcBorders>
            <w:shd w:val="clear" w:color="auto" w:fill="FFFFFF"/>
            <w:vAlign w:val="bottom"/>
          </w:tcPr>
          <w:p w:rsidR="00B21C8F" w:rsidRDefault="005B24C1">
            <w:pPr>
              <w:pStyle w:val="1530"/>
              <w:framePr w:w="6415" w:wrap="notBeside" w:vAnchor="text" w:hAnchor="text" w:xAlign="center" w:y="1"/>
              <w:shd w:val="clear" w:color="auto" w:fill="auto"/>
              <w:spacing w:line="200" w:lineRule="exact"/>
              <w:ind w:right="220"/>
              <w:jc w:val="right"/>
            </w:pPr>
            <w:r>
              <w:rPr>
                <w:rStyle w:val="153TimesNewRoman10pt"/>
                <w:rFonts w:eastAsia="Lucida Sans Unicode"/>
                <w:vertAlign w:val="subscript"/>
              </w:rPr>
              <w:t>#</w:t>
            </w:r>
          </w:p>
        </w:tc>
        <w:tc>
          <w:tcPr>
            <w:tcW w:w="446"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1896" w:type="dxa"/>
            <w:tcBorders>
              <w:left w:val="single" w:sz="4" w:space="0" w:color="auto"/>
            </w:tcBorders>
            <w:shd w:val="clear" w:color="auto" w:fill="FFFFFF"/>
          </w:tcPr>
          <w:p w:rsidR="00B21C8F" w:rsidRDefault="005B24C1">
            <w:pPr>
              <w:pStyle w:val="1530"/>
              <w:framePr w:w="6415" w:wrap="notBeside" w:vAnchor="text" w:hAnchor="text" w:xAlign="center" w:y="1"/>
              <w:shd w:val="clear" w:color="auto" w:fill="auto"/>
              <w:spacing w:line="180" w:lineRule="exact"/>
            </w:pPr>
            <w:r>
              <w:rPr>
                <w:rStyle w:val="153TimesNewRoman9pt"/>
                <w:rFonts w:eastAsia="Lucida Sans Unicode"/>
              </w:rPr>
              <w:t>Судебным Уставам</w:t>
            </w:r>
          </w:p>
        </w:tc>
      </w:tr>
      <w:tr w:rsidR="00B21C8F">
        <w:trPr>
          <w:trHeight w:hRule="exact" w:val="211"/>
          <w:jc w:val="center"/>
        </w:trPr>
        <w:tc>
          <w:tcPr>
            <w:tcW w:w="2254" w:type="dxa"/>
            <w:shd w:val="clear" w:color="auto" w:fill="FFFFFF"/>
            <w:vAlign w:val="bottom"/>
          </w:tcPr>
          <w:p w:rsidR="00B21C8F" w:rsidRDefault="005B24C1">
            <w:pPr>
              <w:pStyle w:val="1530"/>
              <w:framePr w:w="6415" w:wrap="notBeside" w:vAnchor="text" w:hAnchor="text" w:xAlign="center" w:y="1"/>
              <w:shd w:val="clear" w:color="auto" w:fill="auto"/>
              <w:spacing w:line="180" w:lineRule="exact"/>
              <w:jc w:val="both"/>
            </w:pPr>
            <w:r>
              <w:rPr>
                <w:rStyle w:val="153TimesNewRoman9pt"/>
                <w:rFonts w:eastAsia="Lucida Sans Unicode"/>
              </w:rPr>
              <w:t>целя</w:t>
            </w:r>
            <w:r w:rsidR="001F6A11">
              <w:rPr>
                <w:rStyle w:val="153TimesNewRoman9pt"/>
                <w:rFonts w:eastAsia="Lucida Sans Unicode"/>
              </w:rPr>
              <w:t>ри</w:t>
            </w:r>
            <w:r>
              <w:rPr>
                <w:rStyle w:val="153TimesNewRoman9pt"/>
                <w:rFonts w:eastAsia="Lucida Sans Unicode"/>
              </w:rPr>
              <w:t>й:</w:t>
            </w:r>
          </w:p>
        </w:tc>
        <w:tc>
          <w:tcPr>
            <w:tcW w:w="682"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446"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1896" w:type="dxa"/>
            <w:tcBorders>
              <w:left w:val="single" w:sz="4" w:space="0" w:color="auto"/>
            </w:tcBorders>
            <w:shd w:val="clear" w:color="auto" w:fill="FFFFFF"/>
            <w:vAlign w:val="bottom"/>
          </w:tcPr>
          <w:p w:rsidR="00B21C8F" w:rsidRDefault="005B24C1">
            <w:pPr>
              <w:pStyle w:val="1530"/>
              <w:framePr w:w="6415" w:wrap="notBeside" w:vAnchor="text" w:hAnchor="text" w:xAlign="center" w:y="1"/>
              <w:shd w:val="clear" w:color="auto" w:fill="auto"/>
              <w:spacing w:line="180" w:lineRule="exact"/>
            </w:pPr>
            <w:r>
              <w:rPr>
                <w:rStyle w:val="153TimesNewRoman9pt"/>
                <w:rFonts w:eastAsia="Lucida Sans Unicode"/>
              </w:rPr>
              <w:t>'864 г., разр</w:t>
            </w:r>
            <w:r w:rsidR="001F6A11">
              <w:rPr>
                <w:rStyle w:val="153TimesNewRoman9pt"/>
                <w:rFonts w:eastAsia="Lucida Sans Unicode"/>
              </w:rPr>
              <w:t>е</w:t>
            </w:r>
            <w:r>
              <w:rPr>
                <w:rStyle w:val="153TimesNewRoman9pt"/>
                <w:rFonts w:eastAsia="Lucida Sans Unicode"/>
              </w:rPr>
              <w:t>ше</w:t>
            </w:r>
            <w:r w:rsidR="001F6A11">
              <w:rPr>
                <w:rStyle w:val="153TimesNewRoman9pt"/>
                <w:rFonts w:eastAsia="Lucida Sans Unicode"/>
              </w:rPr>
              <w:t>ни</w:t>
            </w:r>
            <w:r>
              <w:rPr>
                <w:rStyle w:val="153TimesNewRoman9pt"/>
                <w:rFonts w:eastAsia="Lucida Sans Unicode"/>
              </w:rPr>
              <w:t>я</w:t>
            </w:r>
          </w:p>
        </w:tc>
      </w:tr>
      <w:tr w:rsidR="00B21C8F">
        <w:trPr>
          <w:trHeight w:hRule="exact" w:val="211"/>
          <w:jc w:val="center"/>
        </w:trPr>
        <w:tc>
          <w:tcPr>
            <w:tcW w:w="2254" w:type="dxa"/>
            <w:shd w:val="clear" w:color="auto" w:fill="FFFFFF"/>
            <w:vAlign w:val="bottom"/>
          </w:tcPr>
          <w:p w:rsidR="00B21C8F" w:rsidRDefault="005B24C1">
            <w:pPr>
              <w:pStyle w:val="1530"/>
              <w:framePr w:w="6415" w:wrap="notBeside" w:vAnchor="text" w:hAnchor="text" w:xAlign="center" w:y="1"/>
              <w:shd w:val="clear" w:color="auto" w:fill="auto"/>
              <w:spacing w:line="180" w:lineRule="exact"/>
              <w:jc w:val="right"/>
            </w:pPr>
            <w:r>
              <w:rPr>
                <w:rStyle w:val="153TimesNewRoman9pt"/>
                <w:rFonts w:eastAsia="Lucida Sans Unicode"/>
              </w:rPr>
              <w:t>На содержа</w:t>
            </w:r>
            <w:r w:rsidR="001F6A11">
              <w:rPr>
                <w:rStyle w:val="153TimesNewRoman9pt"/>
                <w:rFonts w:eastAsia="Lucida Sans Unicode"/>
              </w:rPr>
              <w:t>ни</w:t>
            </w:r>
            <w:r>
              <w:rPr>
                <w:rStyle w:val="153TimesNewRoman9pt"/>
                <w:rFonts w:eastAsia="Lucida Sans Unicode"/>
              </w:rPr>
              <w:t>е 3-м</w:t>
            </w:r>
          </w:p>
        </w:tc>
        <w:tc>
          <w:tcPr>
            <w:tcW w:w="682"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446"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1896" w:type="dxa"/>
            <w:tcBorders>
              <w:left w:val="single" w:sz="4" w:space="0" w:color="auto"/>
            </w:tcBorders>
            <w:shd w:val="clear" w:color="auto" w:fill="FFFFFF"/>
            <w:vAlign w:val="bottom"/>
          </w:tcPr>
          <w:p w:rsidR="00B21C8F" w:rsidRDefault="005B24C1">
            <w:pPr>
              <w:pStyle w:val="1530"/>
              <w:framePr w:w="6415" w:wrap="notBeside" w:vAnchor="text" w:hAnchor="text" w:xAlign="center" w:y="1"/>
              <w:shd w:val="clear" w:color="auto" w:fill="auto"/>
              <w:spacing w:line="180" w:lineRule="exact"/>
            </w:pPr>
            <w:r>
              <w:rPr>
                <w:rStyle w:val="153TimesNewRoman9pt"/>
                <w:rFonts w:eastAsia="Lucida Sans Unicode"/>
              </w:rPr>
              <w:t>г. министра юсти</w:t>
            </w:r>
            <w:r w:rsidR="001F6A11">
              <w:rPr>
                <w:rStyle w:val="153TimesNewRoman9pt"/>
                <w:rFonts w:eastAsia="Lucida Sans Unicode"/>
              </w:rPr>
              <w:t>ци</w:t>
            </w:r>
            <w:r>
              <w:rPr>
                <w:rStyle w:val="153TimesNewRoman9pt"/>
                <w:rFonts w:eastAsia="Lucida Sans Unicode"/>
              </w:rPr>
              <w:t>и,</w:t>
            </w:r>
          </w:p>
        </w:tc>
      </w:tr>
      <w:tr w:rsidR="00B21C8F">
        <w:trPr>
          <w:trHeight w:hRule="exact" w:val="216"/>
          <w:jc w:val="center"/>
        </w:trPr>
        <w:tc>
          <w:tcPr>
            <w:tcW w:w="2254" w:type="dxa"/>
            <w:shd w:val="clear" w:color="auto" w:fill="FFFFFF"/>
            <w:vAlign w:val="bottom"/>
          </w:tcPr>
          <w:p w:rsidR="00B21C8F" w:rsidRDefault="005B24C1">
            <w:pPr>
              <w:pStyle w:val="1530"/>
              <w:framePr w:w="6415" w:wrap="notBeside" w:vAnchor="text" w:hAnchor="text" w:xAlign="center" w:y="1"/>
              <w:shd w:val="clear" w:color="auto" w:fill="auto"/>
              <w:spacing w:line="180" w:lineRule="exact"/>
              <w:jc w:val="both"/>
            </w:pPr>
            <w:r>
              <w:rPr>
                <w:rStyle w:val="153TimesNewRoman9pt"/>
                <w:rFonts w:eastAsia="Lucida Sans Unicode"/>
              </w:rPr>
              <w:t>участковым миро-</w:t>
            </w:r>
          </w:p>
        </w:tc>
        <w:tc>
          <w:tcPr>
            <w:tcW w:w="682"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446"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1896" w:type="dxa"/>
            <w:tcBorders>
              <w:left w:val="single" w:sz="4" w:space="0" w:color="auto"/>
            </w:tcBorders>
            <w:shd w:val="clear" w:color="auto" w:fill="FFFFFF"/>
            <w:vAlign w:val="bottom"/>
          </w:tcPr>
          <w:p w:rsidR="00B21C8F" w:rsidRDefault="005B24C1">
            <w:pPr>
              <w:pStyle w:val="1530"/>
              <w:framePr w:w="6415" w:wrap="notBeside" w:vAnchor="text" w:hAnchor="text" w:xAlign="center" w:y="1"/>
              <w:shd w:val="clear" w:color="auto" w:fill="auto"/>
              <w:spacing w:line="180" w:lineRule="exact"/>
            </w:pPr>
            <w:r>
              <w:rPr>
                <w:rStyle w:val="153TimesNewRoman9pt"/>
                <w:rFonts w:eastAsia="Lucida Sans Unicode"/>
              </w:rPr>
              <w:t>сообщен</w:t>
            </w:r>
            <w:r w:rsidR="001F6A11">
              <w:rPr>
                <w:rStyle w:val="153TimesNewRoman9pt"/>
                <w:rFonts w:eastAsia="Lucida Sans Unicode"/>
              </w:rPr>
              <w:t>ного</w:t>
            </w:r>
            <w:r>
              <w:rPr>
                <w:rStyle w:val="153TimesNewRoman9pt"/>
                <w:rFonts w:eastAsia="Lucida Sans Unicode"/>
              </w:rPr>
              <w:t xml:space="preserve"> г. мос</w:t>
            </w:r>
          </w:p>
        </w:tc>
      </w:tr>
      <w:tr w:rsidR="00B21C8F">
        <w:trPr>
          <w:trHeight w:hRule="exact" w:val="206"/>
          <w:jc w:val="center"/>
        </w:trPr>
        <w:tc>
          <w:tcPr>
            <w:tcW w:w="2254" w:type="dxa"/>
            <w:shd w:val="clear" w:color="auto" w:fill="FFFFFF"/>
            <w:vAlign w:val="bottom"/>
          </w:tcPr>
          <w:p w:rsidR="00B21C8F" w:rsidRDefault="005B24C1">
            <w:pPr>
              <w:pStyle w:val="1530"/>
              <w:framePr w:w="6415" w:wrap="notBeside" w:vAnchor="text" w:hAnchor="text" w:xAlign="center" w:y="1"/>
              <w:shd w:val="clear" w:color="auto" w:fill="auto"/>
              <w:spacing w:line="180" w:lineRule="exact"/>
              <w:jc w:val="both"/>
            </w:pPr>
            <w:r>
              <w:rPr>
                <w:rStyle w:val="153TimesNewRoman9pt"/>
                <w:rFonts w:eastAsia="Lucida Sans Unicode"/>
              </w:rPr>
              <w:t>вым судьям по 2200</w:t>
            </w:r>
          </w:p>
        </w:tc>
        <w:tc>
          <w:tcPr>
            <w:tcW w:w="682"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446"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1896" w:type="dxa"/>
            <w:tcBorders>
              <w:left w:val="single" w:sz="4" w:space="0" w:color="auto"/>
            </w:tcBorders>
            <w:shd w:val="clear" w:color="auto" w:fill="FFFFFF"/>
            <w:vAlign w:val="bottom"/>
          </w:tcPr>
          <w:p w:rsidR="00B21C8F" w:rsidRDefault="005B24C1">
            <w:pPr>
              <w:pStyle w:val="1530"/>
              <w:framePr w:w="6415" w:wrap="notBeside" w:vAnchor="text" w:hAnchor="text" w:xAlign="center" w:y="1"/>
              <w:shd w:val="clear" w:color="auto" w:fill="auto"/>
              <w:spacing w:line="180" w:lineRule="exact"/>
            </w:pPr>
            <w:r>
              <w:rPr>
                <w:rStyle w:val="153TimesNewRoman9pt"/>
                <w:rFonts w:eastAsia="Lucida Sans Unicode"/>
              </w:rPr>
              <w:t>ковским губернато</w:t>
            </w:r>
          </w:p>
        </w:tc>
      </w:tr>
      <w:tr w:rsidR="00B21C8F">
        <w:trPr>
          <w:trHeight w:hRule="exact" w:val="211"/>
          <w:jc w:val="center"/>
        </w:trPr>
        <w:tc>
          <w:tcPr>
            <w:tcW w:w="2254" w:type="dxa"/>
            <w:shd w:val="clear" w:color="auto" w:fill="FFFFFF"/>
            <w:vAlign w:val="bottom"/>
          </w:tcPr>
          <w:p w:rsidR="00B21C8F" w:rsidRDefault="005B24C1">
            <w:pPr>
              <w:pStyle w:val="1530"/>
              <w:framePr w:w="6415" w:wrap="notBeside" w:vAnchor="text" w:hAnchor="text" w:xAlign="center" w:y="1"/>
              <w:shd w:val="clear" w:color="auto" w:fill="auto"/>
              <w:spacing w:line="180" w:lineRule="exact"/>
              <w:jc w:val="both"/>
            </w:pPr>
            <w:r>
              <w:rPr>
                <w:rStyle w:val="153TimesNewRoman9pt"/>
                <w:rFonts w:eastAsia="Lucida Sans Unicode"/>
              </w:rPr>
              <w:t>р. каждому. . 6600 р.</w:t>
            </w:r>
          </w:p>
        </w:tc>
        <w:tc>
          <w:tcPr>
            <w:tcW w:w="682"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446"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1896" w:type="dxa"/>
            <w:tcBorders>
              <w:left w:val="single" w:sz="4" w:space="0" w:color="auto"/>
            </w:tcBorders>
            <w:shd w:val="clear" w:color="auto" w:fill="FFFFFF"/>
            <w:vAlign w:val="bottom"/>
          </w:tcPr>
          <w:p w:rsidR="00B21C8F" w:rsidRDefault="005B24C1">
            <w:pPr>
              <w:pStyle w:val="1530"/>
              <w:framePr w:w="6415" w:wrap="notBeside" w:vAnchor="text" w:hAnchor="text" w:xAlign="center" w:y="1"/>
              <w:shd w:val="clear" w:color="auto" w:fill="auto"/>
              <w:spacing w:line="180" w:lineRule="exact"/>
            </w:pPr>
            <w:r>
              <w:rPr>
                <w:rStyle w:val="153TimesNewRoman9pt"/>
                <w:rFonts w:eastAsia="Lucida Sans Unicode"/>
              </w:rPr>
              <w:t>ром 8 апр</w:t>
            </w:r>
            <w:r w:rsidR="001F6A11">
              <w:rPr>
                <w:rStyle w:val="153TimesNewRoman9pt"/>
                <w:rFonts w:eastAsia="Lucida Sans Unicode"/>
              </w:rPr>
              <w:t>е</w:t>
            </w:r>
            <w:r>
              <w:rPr>
                <w:rStyle w:val="153TimesNewRoman9pt"/>
                <w:rFonts w:eastAsia="Lucida Sans Unicode"/>
              </w:rPr>
              <w:t>ля 4866</w:t>
            </w:r>
          </w:p>
        </w:tc>
      </w:tr>
      <w:tr w:rsidR="00B21C8F">
        <w:trPr>
          <w:trHeight w:hRule="exact" w:val="197"/>
          <w:jc w:val="center"/>
        </w:trPr>
        <w:tc>
          <w:tcPr>
            <w:tcW w:w="2254" w:type="dxa"/>
            <w:shd w:val="clear" w:color="auto" w:fill="FFFFFF"/>
          </w:tcPr>
          <w:p w:rsidR="00B21C8F" w:rsidRDefault="005B24C1">
            <w:pPr>
              <w:pStyle w:val="1530"/>
              <w:framePr w:w="6415" w:wrap="notBeside" w:vAnchor="text" w:hAnchor="text" w:xAlign="center" w:y="1"/>
              <w:shd w:val="clear" w:color="auto" w:fill="auto"/>
              <w:spacing w:line="180" w:lineRule="exact"/>
              <w:jc w:val="right"/>
            </w:pPr>
            <w:r>
              <w:rPr>
                <w:rStyle w:val="153TimesNewRoman9pt"/>
                <w:rFonts w:eastAsia="Lucida Sans Unicode"/>
              </w:rPr>
              <w:t>Им же на наем</w:t>
            </w:r>
          </w:p>
        </w:tc>
        <w:tc>
          <w:tcPr>
            <w:tcW w:w="682"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446"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1896" w:type="dxa"/>
            <w:tcBorders>
              <w:left w:val="single" w:sz="4" w:space="0" w:color="auto"/>
            </w:tcBorders>
            <w:shd w:val="clear" w:color="auto" w:fill="FFFFFF"/>
          </w:tcPr>
          <w:p w:rsidR="00B21C8F" w:rsidRDefault="005B24C1">
            <w:pPr>
              <w:pStyle w:val="1530"/>
              <w:framePr w:w="6415" w:wrap="notBeside" w:vAnchor="text" w:hAnchor="text" w:xAlign="center" w:y="1"/>
              <w:shd w:val="clear" w:color="auto" w:fill="auto"/>
              <w:spacing w:line="180" w:lineRule="exact"/>
            </w:pPr>
            <w:r>
              <w:rPr>
                <w:rStyle w:val="153TimesNewRoman9pt"/>
                <w:rFonts w:eastAsia="Lucida Sans Unicode"/>
              </w:rPr>
              <w:t>г. за № 1920 и по</w:t>
            </w:r>
          </w:p>
        </w:tc>
      </w:tr>
      <w:tr w:rsidR="00B21C8F">
        <w:trPr>
          <w:trHeight w:hRule="exact" w:val="221"/>
          <w:jc w:val="center"/>
        </w:trPr>
        <w:tc>
          <w:tcPr>
            <w:tcW w:w="2254" w:type="dxa"/>
            <w:shd w:val="clear" w:color="auto" w:fill="FFFFFF"/>
            <w:vAlign w:val="bottom"/>
          </w:tcPr>
          <w:p w:rsidR="00B21C8F" w:rsidRDefault="005B24C1">
            <w:pPr>
              <w:pStyle w:val="1530"/>
              <w:framePr w:w="6415" w:wrap="notBeside" w:vAnchor="text" w:hAnchor="text" w:xAlign="center" w:y="1"/>
              <w:shd w:val="clear" w:color="auto" w:fill="auto"/>
              <w:spacing w:line="180" w:lineRule="exact"/>
              <w:jc w:val="both"/>
            </w:pPr>
            <w:r>
              <w:rPr>
                <w:rStyle w:val="153TimesNewRoman9pt"/>
                <w:rFonts w:eastAsia="Lucida Sans Unicode"/>
              </w:rPr>
              <w:t xml:space="preserve">квартир и </w:t>
            </w:r>
            <w:r w:rsidR="001F6A11">
              <w:rPr>
                <w:rStyle w:val="153TimesNewRoman9pt"/>
                <w:rFonts w:eastAsia="Lucida Sans Unicode"/>
              </w:rPr>
              <w:t>разъезд</w:t>
            </w:r>
            <w:r>
              <w:rPr>
                <w:rStyle w:val="153TimesNewRoman9pt"/>
                <w:rFonts w:eastAsia="Lucida Sans Unicode"/>
              </w:rPr>
              <w:t>ы</w:t>
            </w:r>
          </w:p>
        </w:tc>
        <w:tc>
          <w:tcPr>
            <w:tcW w:w="682"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446"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1896" w:type="dxa"/>
            <w:tcBorders>
              <w:left w:val="single" w:sz="4" w:space="0" w:color="auto"/>
            </w:tcBorders>
            <w:shd w:val="clear" w:color="auto" w:fill="FFFFFF"/>
            <w:vAlign w:val="bottom"/>
          </w:tcPr>
          <w:p w:rsidR="00B21C8F" w:rsidRDefault="005B24C1">
            <w:pPr>
              <w:pStyle w:val="1530"/>
              <w:framePr w:w="6415" w:wrap="notBeside" w:vAnchor="text" w:hAnchor="text" w:xAlign="center" w:y="1"/>
              <w:shd w:val="clear" w:color="auto" w:fill="auto"/>
              <w:spacing w:line="180" w:lineRule="exact"/>
            </w:pPr>
            <w:r>
              <w:rPr>
                <w:rStyle w:val="153TimesNewRoman9pt"/>
                <w:rFonts w:eastAsia="Lucida Sans Unicode"/>
              </w:rPr>
              <w:t>становле</w:t>
            </w:r>
            <w:r w:rsidR="001F6A11">
              <w:rPr>
                <w:rStyle w:val="153TimesNewRoman9pt"/>
                <w:rFonts w:eastAsia="Lucida Sans Unicode"/>
              </w:rPr>
              <w:t>ни</w:t>
            </w:r>
            <w:r>
              <w:rPr>
                <w:rStyle w:val="153TimesNewRoman9pt"/>
                <w:rFonts w:eastAsia="Lucida Sans Unicode"/>
              </w:rPr>
              <w:t>я У</w:t>
            </w:r>
            <w:r w:rsidR="001F6A11">
              <w:rPr>
                <w:rStyle w:val="153TimesNewRoman9pt"/>
                <w:rFonts w:eastAsia="Lucida Sans Unicode"/>
              </w:rPr>
              <w:t>е</w:t>
            </w:r>
            <w:r>
              <w:rPr>
                <w:rStyle w:val="153TimesNewRoman9pt"/>
                <w:rFonts w:eastAsia="Lucida Sans Unicode"/>
              </w:rPr>
              <w:t>зд</w:t>
            </w:r>
            <w:r w:rsidR="001F6A11">
              <w:rPr>
                <w:rStyle w:val="153TimesNewRoman9pt"/>
                <w:rFonts w:eastAsia="Lucida Sans Unicode"/>
              </w:rPr>
              <w:t>ного</w:t>
            </w:r>
          </w:p>
        </w:tc>
      </w:tr>
      <w:tr w:rsidR="00B21C8F">
        <w:trPr>
          <w:trHeight w:hRule="exact" w:val="202"/>
          <w:jc w:val="center"/>
        </w:trPr>
        <w:tc>
          <w:tcPr>
            <w:tcW w:w="2254" w:type="dxa"/>
            <w:shd w:val="clear" w:color="auto" w:fill="FFFFFF"/>
            <w:vAlign w:val="bottom"/>
          </w:tcPr>
          <w:p w:rsidR="00B21C8F" w:rsidRDefault="005B24C1">
            <w:pPr>
              <w:pStyle w:val="1530"/>
              <w:framePr w:w="6415" w:wrap="notBeside" w:vAnchor="text" w:hAnchor="text" w:xAlign="center" w:y="1"/>
              <w:shd w:val="clear" w:color="auto" w:fill="auto"/>
              <w:spacing w:line="180" w:lineRule="exact"/>
              <w:jc w:val="both"/>
            </w:pPr>
            <w:r>
              <w:rPr>
                <w:rStyle w:val="153TimesNewRoman9pt"/>
                <w:rFonts w:eastAsia="Lucida Sans Unicode"/>
              </w:rPr>
              <w:t>по 1400 р. кгждо-</w:t>
            </w:r>
          </w:p>
        </w:tc>
        <w:tc>
          <w:tcPr>
            <w:tcW w:w="682"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1118" w:type="dxa"/>
            <w:gridSpan w:val="2"/>
            <w:tcBorders>
              <w:left w:val="single" w:sz="4" w:space="0" w:color="auto"/>
            </w:tcBorders>
            <w:shd w:val="clear" w:color="auto" w:fill="FFFFFF"/>
            <w:vAlign w:val="bottom"/>
          </w:tcPr>
          <w:p w:rsidR="00B21C8F" w:rsidRDefault="00B21C8F">
            <w:pPr>
              <w:pStyle w:val="1530"/>
              <w:framePr w:w="6415" w:wrap="notBeside" w:vAnchor="text" w:hAnchor="text" w:xAlign="center" w:y="1"/>
              <w:shd w:val="clear" w:color="auto" w:fill="auto"/>
              <w:spacing w:line="190" w:lineRule="exact"/>
              <w:jc w:val="center"/>
            </w:pPr>
          </w:p>
        </w:tc>
        <w:tc>
          <w:tcPr>
            <w:tcW w:w="466"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1896" w:type="dxa"/>
            <w:tcBorders>
              <w:left w:val="single" w:sz="4" w:space="0" w:color="auto"/>
            </w:tcBorders>
            <w:shd w:val="clear" w:color="auto" w:fill="FFFFFF"/>
            <w:vAlign w:val="bottom"/>
          </w:tcPr>
          <w:p w:rsidR="00B21C8F" w:rsidRDefault="005B24C1">
            <w:pPr>
              <w:pStyle w:val="1530"/>
              <w:framePr w:w="6415" w:wrap="notBeside" w:vAnchor="text" w:hAnchor="text" w:xAlign="center" w:y="1"/>
              <w:shd w:val="clear" w:color="auto" w:fill="auto"/>
              <w:spacing w:line="180" w:lineRule="exact"/>
            </w:pPr>
            <w:r>
              <w:rPr>
                <w:rStyle w:val="153TimesNewRoman9pt"/>
                <w:rFonts w:eastAsia="Lucida Sans Unicode"/>
              </w:rPr>
              <w:t>Земс</w:t>
            </w:r>
            <w:r w:rsidR="001F6A11">
              <w:rPr>
                <w:rStyle w:val="153TimesNewRoman9pt"/>
                <w:rFonts w:eastAsia="Lucida Sans Unicode"/>
              </w:rPr>
              <w:t>кого</w:t>
            </w:r>
            <w:r>
              <w:rPr>
                <w:rStyle w:val="153TimesNewRoman9pt"/>
                <w:rFonts w:eastAsia="Lucida Sans Unicode"/>
              </w:rPr>
              <w:t xml:space="preserve"> Собра</w:t>
            </w:r>
            <w:r w:rsidR="001F6A11">
              <w:rPr>
                <w:rStyle w:val="153TimesNewRoman9pt"/>
                <w:rFonts w:eastAsia="Lucida Sans Unicode"/>
              </w:rPr>
              <w:t>ни</w:t>
            </w:r>
            <w:r>
              <w:rPr>
                <w:rStyle w:val="153TimesNewRoman9pt"/>
                <w:rFonts w:eastAsia="Lucida Sans Unicode"/>
              </w:rPr>
              <w:t>я 30</w:t>
            </w:r>
          </w:p>
        </w:tc>
      </w:tr>
      <w:tr w:rsidR="00B21C8F">
        <w:trPr>
          <w:trHeight w:hRule="exact" w:val="240"/>
          <w:jc w:val="center"/>
        </w:trPr>
        <w:tc>
          <w:tcPr>
            <w:tcW w:w="2254" w:type="dxa"/>
            <w:shd w:val="clear" w:color="auto" w:fill="FFFFFF"/>
            <w:vAlign w:val="bottom"/>
          </w:tcPr>
          <w:p w:rsidR="00B21C8F" w:rsidRDefault="005B24C1">
            <w:pPr>
              <w:pStyle w:val="1530"/>
              <w:framePr w:w="6415" w:wrap="notBeside" w:vAnchor="text" w:hAnchor="text" w:xAlign="center" w:y="1"/>
              <w:shd w:val="clear" w:color="auto" w:fill="auto"/>
              <w:tabs>
                <w:tab w:val="left" w:leader="dot" w:pos="979"/>
              </w:tabs>
              <w:spacing w:line="180" w:lineRule="exact"/>
              <w:jc w:val="both"/>
            </w:pPr>
            <w:r>
              <w:rPr>
                <w:rStyle w:val="153TimesNewRoman9pt"/>
                <w:rFonts w:eastAsia="Lucida Sans Unicode"/>
              </w:rPr>
              <w:t>му</w:t>
            </w:r>
            <w:r>
              <w:rPr>
                <w:rStyle w:val="153TimesNewRoman9pt"/>
                <w:rFonts w:eastAsia="Lucida Sans Unicode"/>
              </w:rPr>
              <w:tab/>
              <w:t xml:space="preserve"> 4200 р.</w:t>
            </w:r>
          </w:p>
        </w:tc>
        <w:tc>
          <w:tcPr>
            <w:tcW w:w="682"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1118" w:type="dxa"/>
            <w:gridSpan w:val="2"/>
            <w:tcBorders>
              <w:left w:val="single" w:sz="4" w:space="0" w:color="auto"/>
            </w:tcBorders>
            <w:shd w:val="clear" w:color="auto" w:fill="FFFFFF"/>
            <w:vAlign w:val="bottom"/>
          </w:tcPr>
          <w:p w:rsidR="00B21C8F" w:rsidRDefault="00B21C8F">
            <w:pPr>
              <w:pStyle w:val="1530"/>
              <w:framePr w:w="6415" w:wrap="notBeside" w:vAnchor="text" w:hAnchor="text" w:xAlign="center" w:y="1"/>
              <w:shd w:val="clear" w:color="auto" w:fill="auto"/>
              <w:spacing w:line="230" w:lineRule="exact"/>
              <w:ind w:left="460"/>
            </w:pPr>
          </w:p>
        </w:tc>
        <w:tc>
          <w:tcPr>
            <w:tcW w:w="466"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1896" w:type="dxa"/>
            <w:tcBorders>
              <w:left w:val="single" w:sz="4" w:space="0" w:color="auto"/>
            </w:tcBorders>
            <w:shd w:val="clear" w:color="auto" w:fill="FFFFFF"/>
            <w:vAlign w:val="bottom"/>
          </w:tcPr>
          <w:p w:rsidR="00B21C8F" w:rsidRDefault="005B24C1">
            <w:pPr>
              <w:pStyle w:val="1530"/>
              <w:framePr w:w="6415" w:wrap="notBeside" w:vAnchor="text" w:hAnchor="text" w:xAlign="center" w:y="1"/>
              <w:shd w:val="clear" w:color="auto" w:fill="auto"/>
              <w:spacing w:line="180" w:lineRule="exact"/>
            </w:pPr>
            <w:r>
              <w:rPr>
                <w:rStyle w:val="153TimesNewRoman9pt"/>
                <w:rFonts w:eastAsia="Lucida Sans Unicode"/>
              </w:rPr>
              <w:t>сентября 1866 г.</w:t>
            </w:r>
          </w:p>
        </w:tc>
      </w:tr>
      <w:tr w:rsidR="00B21C8F">
        <w:trPr>
          <w:trHeight w:hRule="exact" w:val="202"/>
          <w:jc w:val="center"/>
        </w:trPr>
        <w:tc>
          <w:tcPr>
            <w:tcW w:w="2254" w:type="dxa"/>
            <w:tcBorders>
              <w:top w:val="single" w:sz="4" w:space="0" w:color="auto"/>
            </w:tcBorders>
            <w:shd w:val="clear" w:color="auto" w:fill="FFFFFF"/>
          </w:tcPr>
          <w:p w:rsidR="00B21C8F" w:rsidRDefault="005B24C1">
            <w:pPr>
              <w:pStyle w:val="1530"/>
              <w:framePr w:w="6415" w:wrap="notBeside" w:vAnchor="text" w:hAnchor="text" w:xAlign="center" w:y="1"/>
              <w:shd w:val="clear" w:color="auto" w:fill="auto"/>
              <w:spacing w:line="180" w:lineRule="exact"/>
              <w:jc w:val="right"/>
            </w:pPr>
            <w:r>
              <w:rPr>
                <w:rStyle w:val="153TimesNewRoman9pt"/>
                <w:rFonts w:eastAsia="Lucida Sans Unicode"/>
              </w:rPr>
              <w:t>На наем кварти</w:t>
            </w:r>
          </w:p>
        </w:tc>
        <w:tc>
          <w:tcPr>
            <w:tcW w:w="682"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1118" w:type="dxa"/>
            <w:gridSpan w:val="2"/>
            <w:tcBorders>
              <w:left w:val="single" w:sz="4" w:space="0" w:color="auto"/>
            </w:tcBorders>
            <w:shd w:val="clear" w:color="auto" w:fill="FFFFFF"/>
            <w:vAlign w:val="bottom"/>
          </w:tcPr>
          <w:p w:rsidR="00B21C8F" w:rsidRDefault="00B21C8F">
            <w:pPr>
              <w:pStyle w:val="1530"/>
              <w:framePr w:w="6415" w:wrap="notBeside" w:vAnchor="text" w:hAnchor="text" w:xAlign="center" w:y="1"/>
              <w:shd w:val="clear" w:color="auto" w:fill="auto"/>
              <w:spacing w:line="230" w:lineRule="exact"/>
              <w:ind w:left="460"/>
            </w:pPr>
          </w:p>
        </w:tc>
        <w:tc>
          <w:tcPr>
            <w:tcW w:w="466"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1896"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r>
      <w:tr w:rsidR="00B21C8F">
        <w:trPr>
          <w:trHeight w:hRule="exact" w:val="226"/>
          <w:jc w:val="center"/>
        </w:trPr>
        <w:tc>
          <w:tcPr>
            <w:tcW w:w="2254" w:type="dxa"/>
            <w:shd w:val="clear" w:color="auto" w:fill="FFFFFF"/>
            <w:vAlign w:val="bottom"/>
          </w:tcPr>
          <w:p w:rsidR="00B21C8F" w:rsidRDefault="005B24C1">
            <w:pPr>
              <w:pStyle w:val="1530"/>
              <w:framePr w:w="6415" w:wrap="notBeside" w:vAnchor="text" w:hAnchor="text" w:xAlign="center" w:y="1"/>
              <w:shd w:val="clear" w:color="auto" w:fill="auto"/>
              <w:spacing w:line="180" w:lineRule="exact"/>
              <w:jc w:val="both"/>
            </w:pPr>
            <w:r>
              <w:rPr>
                <w:rStyle w:val="153TimesNewRoman9pt"/>
                <w:rFonts w:eastAsia="Lucida Sans Unicode"/>
              </w:rPr>
              <w:t>ры для миро</w:t>
            </w:r>
            <w:r w:rsidR="001F6A11">
              <w:rPr>
                <w:rStyle w:val="153TimesNewRoman9pt"/>
                <w:rFonts w:eastAsia="Lucida Sans Unicode"/>
              </w:rPr>
              <w:t>вого</w:t>
            </w:r>
            <w:r>
              <w:rPr>
                <w:rStyle w:val="153TimesNewRoman9pt"/>
                <w:rFonts w:eastAsia="Lucida Sans Unicode"/>
              </w:rPr>
              <w:t xml:space="preserve"> с</w:t>
            </w:r>
            <w:r w:rsidR="001F6A11">
              <w:rPr>
                <w:rStyle w:val="153TimesNewRoman9pt"/>
                <w:rFonts w:eastAsia="Lucida Sans Unicode"/>
              </w:rPr>
              <w:t>е</w:t>
            </w:r>
            <w:r>
              <w:rPr>
                <w:rStyle w:val="153TimesNewRoman9pt"/>
                <w:rFonts w:eastAsia="Lucida Sans Unicode"/>
              </w:rPr>
              <w:t>з</w:t>
            </w:r>
          </w:p>
        </w:tc>
        <w:tc>
          <w:tcPr>
            <w:tcW w:w="682"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446"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1896"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r>
      <w:tr w:rsidR="00B21C8F">
        <w:trPr>
          <w:trHeight w:hRule="exact" w:val="197"/>
          <w:jc w:val="center"/>
        </w:trPr>
        <w:tc>
          <w:tcPr>
            <w:tcW w:w="2254" w:type="dxa"/>
            <w:shd w:val="clear" w:color="auto" w:fill="FFFFFF"/>
          </w:tcPr>
          <w:p w:rsidR="00B21C8F" w:rsidRDefault="005B24C1">
            <w:pPr>
              <w:pStyle w:val="1530"/>
              <w:framePr w:w="6415" w:wrap="notBeside" w:vAnchor="text" w:hAnchor="text" w:xAlign="center" w:y="1"/>
              <w:shd w:val="clear" w:color="auto" w:fill="auto"/>
              <w:spacing w:line="180" w:lineRule="exact"/>
              <w:jc w:val="both"/>
            </w:pPr>
            <w:r>
              <w:rPr>
                <w:rStyle w:val="153TimesNewRoman9pt"/>
                <w:rFonts w:eastAsia="Lucida Sans Unicode"/>
              </w:rPr>
              <w:t>да и отопле</w:t>
            </w:r>
            <w:r w:rsidR="001F6A11">
              <w:rPr>
                <w:rStyle w:val="153TimesNewRoman9pt"/>
                <w:rFonts w:eastAsia="Lucida Sans Unicode"/>
              </w:rPr>
              <w:t>ни</w:t>
            </w:r>
            <w:r>
              <w:rPr>
                <w:rStyle w:val="153TimesNewRoman9pt"/>
                <w:rFonts w:eastAsia="Lucida Sans Unicode"/>
              </w:rPr>
              <w:t>е. 800 р.</w:t>
            </w:r>
          </w:p>
        </w:tc>
        <w:tc>
          <w:tcPr>
            <w:tcW w:w="1128" w:type="dxa"/>
            <w:gridSpan w:val="2"/>
            <w:tcBorders>
              <w:left w:val="single" w:sz="4" w:space="0" w:color="auto"/>
            </w:tcBorders>
            <w:shd w:val="clear" w:color="auto" w:fill="FFFFFF"/>
            <w:vAlign w:val="bottom"/>
          </w:tcPr>
          <w:p w:rsidR="00B21C8F" w:rsidRDefault="005B24C1">
            <w:pPr>
              <w:pStyle w:val="1530"/>
              <w:framePr w:w="6415" w:wrap="notBeside" w:vAnchor="text" w:hAnchor="text" w:xAlign="center" w:y="1"/>
              <w:shd w:val="clear" w:color="auto" w:fill="auto"/>
              <w:spacing w:line="180" w:lineRule="exact"/>
              <w:ind w:left="660"/>
            </w:pPr>
            <w:r>
              <w:rPr>
                <w:rStyle w:val="153TimesNewRoman9pt"/>
                <w:rFonts w:eastAsia="Lucida Sans Unicode"/>
              </w:rPr>
              <w:t>і</w:t>
            </w:r>
          </w:p>
        </w:tc>
        <w:tc>
          <w:tcPr>
            <w:tcW w:w="672"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1896"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r>
      <w:tr w:rsidR="00B21C8F">
        <w:trPr>
          <w:trHeight w:hRule="exact" w:val="211"/>
          <w:jc w:val="center"/>
        </w:trPr>
        <w:tc>
          <w:tcPr>
            <w:tcW w:w="2254" w:type="dxa"/>
            <w:shd w:val="clear" w:color="auto" w:fill="FFFFFF"/>
          </w:tcPr>
          <w:p w:rsidR="00B21C8F" w:rsidRDefault="005B24C1">
            <w:pPr>
              <w:pStyle w:val="1530"/>
              <w:framePr w:w="6415" w:wrap="notBeside" w:vAnchor="text" w:hAnchor="text" w:xAlign="center" w:y="1"/>
              <w:shd w:val="clear" w:color="auto" w:fill="auto"/>
              <w:spacing w:line="180" w:lineRule="exact"/>
              <w:jc w:val="right"/>
            </w:pPr>
            <w:r>
              <w:rPr>
                <w:rStyle w:val="153TimesNewRoman9pt"/>
                <w:rFonts w:eastAsia="Lucida Sans Unicode"/>
              </w:rPr>
              <w:t>На канцеля</w:t>
            </w:r>
            <w:r w:rsidR="001F6A11">
              <w:rPr>
                <w:rStyle w:val="153TimesNewRoman9pt"/>
                <w:rFonts w:eastAsia="Lucida Sans Unicode"/>
              </w:rPr>
              <w:t>ри</w:t>
            </w:r>
            <w:r>
              <w:rPr>
                <w:rStyle w:val="153TimesNewRoman9pt"/>
                <w:rFonts w:eastAsia="Lucida Sans Unicode"/>
              </w:rPr>
              <w:t>ю ми-</w:t>
            </w:r>
          </w:p>
        </w:tc>
        <w:tc>
          <w:tcPr>
            <w:tcW w:w="1128" w:type="dxa"/>
            <w:gridSpan w:val="2"/>
            <w:tcBorders>
              <w:left w:val="single" w:sz="4" w:space="0" w:color="auto"/>
            </w:tcBorders>
            <w:shd w:val="clear" w:color="auto" w:fill="FFFFFF"/>
          </w:tcPr>
          <w:p w:rsidR="00B21C8F" w:rsidRDefault="005B24C1">
            <w:pPr>
              <w:pStyle w:val="1530"/>
              <w:framePr w:w="6415" w:wrap="notBeside" w:vAnchor="text" w:hAnchor="text" w:xAlign="center" w:y="1"/>
              <w:shd w:val="clear" w:color="auto" w:fill="auto"/>
              <w:spacing w:line="180" w:lineRule="exact"/>
              <w:jc w:val="center"/>
            </w:pPr>
            <w:r>
              <w:rPr>
                <w:rStyle w:val="153TimesNewRoman9pt"/>
                <w:rFonts w:eastAsia="Lucida Sans Unicode"/>
              </w:rPr>
              <w:t>I</w:t>
            </w:r>
          </w:p>
        </w:tc>
        <w:tc>
          <w:tcPr>
            <w:tcW w:w="672"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1896"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r>
      <w:tr w:rsidR="00B21C8F">
        <w:trPr>
          <w:trHeight w:hRule="exact" w:val="264"/>
          <w:jc w:val="center"/>
        </w:trPr>
        <w:tc>
          <w:tcPr>
            <w:tcW w:w="2254" w:type="dxa"/>
            <w:shd w:val="clear" w:color="auto" w:fill="FFFFFF"/>
            <w:vAlign w:val="bottom"/>
          </w:tcPr>
          <w:p w:rsidR="00B21C8F" w:rsidRDefault="005B24C1">
            <w:pPr>
              <w:pStyle w:val="1530"/>
              <w:framePr w:w="6415" w:wrap="notBeside" w:vAnchor="text" w:hAnchor="text" w:xAlign="center" w:y="1"/>
              <w:shd w:val="clear" w:color="auto" w:fill="auto"/>
              <w:spacing w:line="180" w:lineRule="exact"/>
              <w:jc w:val="both"/>
            </w:pPr>
            <w:r>
              <w:rPr>
                <w:rStyle w:val="153TimesNewRoman9pt"/>
                <w:rFonts w:eastAsia="Lucida Sans Unicode"/>
              </w:rPr>
              <w:t>ро</w:t>
            </w:r>
            <w:r w:rsidR="001F6A11">
              <w:rPr>
                <w:rStyle w:val="153TimesNewRoman9pt"/>
                <w:rFonts w:eastAsia="Lucida Sans Unicode"/>
              </w:rPr>
              <w:t>вогосъезд</w:t>
            </w:r>
            <w:r>
              <w:rPr>
                <w:rStyle w:val="153TimesNewRoman9pt"/>
                <w:rFonts w:eastAsia="Lucida Sans Unicode"/>
              </w:rPr>
              <w:t>а.2200 р.</w:t>
            </w:r>
          </w:p>
        </w:tc>
        <w:tc>
          <w:tcPr>
            <w:tcW w:w="682" w:type="dxa"/>
            <w:tcBorders>
              <w:left w:val="single" w:sz="4" w:space="0" w:color="auto"/>
            </w:tcBorders>
            <w:shd w:val="clear" w:color="auto" w:fill="FFFFFF"/>
            <w:vAlign w:val="bottom"/>
          </w:tcPr>
          <w:p w:rsidR="00B21C8F" w:rsidRDefault="005B24C1">
            <w:pPr>
              <w:pStyle w:val="1530"/>
              <w:framePr w:w="6415" w:wrap="notBeside" w:vAnchor="text" w:hAnchor="text" w:xAlign="center" w:y="1"/>
              <w:shd w:val="clear" w:color="auto" w:fill="auto"/>
              <w:spacing w:line="180" w:lineRule="exact"/>
            </w:pPr>
            <w:r>
              <w:rPr>
                <w:rStyle w:val="153TimesNewRoman9pt"/>
                <w:rFonts w:eastAsia="Lucida Sans Unicode"/>
              </w:rPr>
              <w:t>14.770;</w:t>
            </w:r>
          </w:p>
        </w:tc>
        <w:tc>
          <w:tcPr>
            <w:tcW w:w="446" w:type="dxa"/>
            <w:shd w:val="clear" w:color="auto" w:fill="FFFFFF"/>
          </w:tcPr>
          <w:p w:rsidR="00B21C8F" w:rsidRDefault="005B24C1">
            <w:pPr>
              <w:pStyle w:val="1530"/>
              <w:framePr w:w="6415" w:wrap="notBeside" w:vAnchor="text" w:hAnchor="text" w:xAlign="center" w:y="1"/>
              <w:shd w:val="clear" w:color="auto" w:fill="auto"/>
              <w:spacing w:line="180" w:lineRule="exact"/>
            </w:pPr>
            <w:r>
              <w:rPr>
                <w:rStyle w:val="153TimesNewRoman9pt"/>
                <w:rFonts w:eastAsia="Lucida Sans Unicode"/>
              </w:rPr>
              <w:t>—</w:t>
            </w:r>
          </w:p>
        </w:tc>
        <w:tc>
          <w:tcPr>
            <w:tcW w:w="672" w:type="dxa"/>
            <w:tcBorders>
              <w:left w:val="single" w:sz="4" w:space="0" w:color="auto"/>
            </w:tcBorders>
            <w:shd w:val="clear" w:color="auto" w:fill="FFFFFF"/>
          </w:tcPr>
          <w:p w:rsidR="00B21C8F" w:rsidRDefault="005B24C1">
            <w:pPr>
              <w:pStyle w:val="1530"/>
              <w:framePr w:w="6415" w:wrap="notBeside" w:vAnchor="text" w:hAnchor="text" w:xAlign="center" w:y="1"/>
              <w:shd w:val="clear" w:color="auto" w:fill="auto"/>
              <w:spacing w:line="180" w:lineRule="exact"/>
            </w:pPr>
            <w:r>
              <w:rPr>
                <w:rStyle w:val="153TimesNewRoman9pt"/>
                <w:rFonts w:eastAsia="Lucida Sans Unicode"/>
              </w:rPr>
              <w:t>13.800</w:t>
            </w:r>
          </w:p>
        </w:tc>
        <w:tc>
          <w:tcPr>
            <w:tcW w:w="466" w:type="dxa"/>
            <w:tcBorders>
              <w:left w:val="single" w:sz="4" w:space="0" w:color="auto"/>
            </w:tcBorders>
            <w:shd w:val="clear" w:color="auto" w:fill="FFFFFF"/>
          </w:tcPr>
          <w:p w:rsidR="00B21C8F" w:rsidRDefault="005B24C1">
            <w:pPr>
              <w:pStyle w:val="1530"/>
              <w:framePr w:w="6415" w:wrap="notBeside" w:vAnchor="text" w:hAnchor="text" w:xAlign="center" w:y="1"/>
              <w:shd w:val="clear" w:color="auto" w:fill="auto"/>
              <w:spacing w:line="180" w:lineRule="exact"/>
              <w:jc w:val="right"/>
            </w:pPr>
            <w:r>
              <w:rPr>
                <w:rStyle w:val="153TimesNewRoman9pt"/>
                <w:rFonts w:eastAsia="Lucida Sans Unicode"/>
              </w:rPr>
              <w:t>—</w:t>
            </w:r>
          </w:p>
        </w:tc>
        <w:tc>
          <w:tcPr>
            <w:tcW w:w="1896"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r>
      <w:tr w:rsidR="00B21C8F">
        <w:trPr>
          <w:trHeight w:hRule="exact" w:val="264"/>
          <w:jc w:val="center"/>
        </w:trPr>
        <w:tc>
          <w:tcPr>
            <w:tcW w:w="2254" w:type="dxa"/>
            <w:shd w:val="clear" w:color="auto" w:fill="FFFFFF"/>
            <w:vAlign w:val="bottom"/>
          </w:tcPr>
          <w:p w:rsidR="00B21C8F" w:rsidRDefault="005B24C1">
            <w:pPr>
              <w:pStyle w:val="1530"/>
              <w:framePr w:w="6415" w:wrap="notBeside" w:vAnchor="text" w:hAnchor="text" w:xAlign="center" w:y="1"/>
              <w:shd w:val="clear" w:color="auto" w:fill="auto"/>
              <w:spacing w:line="230" w:lineRule="exact"/>
              <w:jc w:val="right"/>
            </w:pPr>
            <w:r>
              <w:t>2</w:t>
            </w:r>
            <w:r>
              <w:rPr>
                <w:rStyle w:val="153TimesNewRoman9pt"/>
                <w:rFonts w:eastAsia="Lucida Sans Unicode"/>
              </w:rPr>
              <w:t>. На содержа</w:t>
            </w:r>
            <w:r w:rsidR="001F6A11">
              <w:rPr>
                <w:rStyle w:val="153TimesNewRoman9pt"/>
                <w:rFonts w:eastAsia="Lucida Sans Unicode"/>
              </w:rPr>
              <w:t>ни</w:t>
            </w:r>
            <w:r>
              <w:rPr>
                <w:rStyle w:val="153TimesNewRoman9pt"/>
                <w:rFonts w:eastAsia="Lucida Sans Unicode"/>
              </w:rPr>
              <w:t>е су</w:t>
            </w:r>
          </w:p>
        </w:tc>
        <w:tc>
          <w:tcPr>
            <w:tcW w:w="1128" w:type="dxa"/>
            <w:gridSpan w:val="2"/>
            <w:tcBorders>
              <w:left w:val="single" w:sz="4" w:space="0" w:color="auto"/>
            </w:tcBorders>
            <w:shd w:val="clear" w:color="auto" w:fill="FFFFFF"/>
          </w:tcPr>
          <w:p w:rsidR="00B21C8F" w:rsidRDefault="00B21C8F">
            <w:pPr>
              <w:pStyle w:val="1530"/>
              <w:framePr w:w="6415" w:wrap="notBeside" w:vAnchor="text" w:hAnchor="text" w:xAlign="center" w:y="1"/>
              <w:shd w:val="clear" w:color="auto" w:fill="auto"/>
              <w:spacing w:line="230" w:lineRule="exact"/>
              <w:ind w:left="660"/>
            </w:pPr>
          </w:p>
        </w:tc>
        <w:tc>
          <w:tcPr>
            <w:tcW w:w="672"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1896" w:type="dxa"/>
            <w:tcBorders>
              <w:left w:val="single" w:sz="4" w:space="0" w:color="auto"/>
            </w:tcBorders>
            <w:shd w:val="clear" w:color="auto" w:fill="FFFFFF"/>
            <w:vAlign w:val="bottom"/>
          </w:tcPr>
          <w:p w:rsidR="00B21C8F" w:rsidRDefault="005B24C1">
            <w:pPr>
              <w:pStyle w:val="1530"/>
              <w:framePr w:w="6415" w:wrap="notBeside" w:vAnchor="text" w:hAnchor="text" w:xAlign="center" w:y="1"/>
              <w:shd w:val="clear" w:color="auto" w:fill="auto"/>
              <w:spacing w:line="180" w:lineRule="exact"/>
              <w:ind w:left="260"/>
            </w:pPr>
            <w:r>
              <w:rPr>
                <w:rStyle w:val="153TimesNewRoman9pt"/>
                <w:rFonts w:eastAsia="Lucida Sans Unicode"/>
              </w:rPr>
              <w:t>Постановле</w:t>
            </w:r>
            <w:r w:rsidR="001F6A11">
              <w:rPr>
                <w:rStyle w:val="153TimesNewRoman9pt"/>
                <w:rFonts w:eastAsia="Lucida Sans Unicode"/>
              </w:rPr>
              <w:t>ни</w:t>
            </w:r>
            <w:r>
              <w:rPr>
                <w:rStyle w:val="153TimesNewRoman9pt"/>
                <w:rFonts w:eastAsia="Lucida Sans Unicode"/>
              </w:rPr>
              <w:t>е У</w:t>
            </w:r>
            <w:r w:rsidR="001F6A11">
              <w:rPr>
                <w:rStyle w:val="153TimesNewRoman9pt"/>
                <w:rFonts w:eastAsia="Lucida Sans Unicode"/>
              </w:rPr>
              <w:t>е</w:t>
            </w:r>
            <w:r>
              <w:rPr>
                <w:rStyle w:val="153TimesNewRoman9pt"/>
                <w:rFonts w:eastAsia="Lucida Sans Unicode"/>
              </w:rPr>
              <w:t>зд</w:t>
            </w:r>
          </w:p>
        </w:tc>
      </w:tr>
      <w:tr w:rsidR="00B21C8F">
        <w:trPr>
          <w:trHeight w:hRule="exact" w:val="211"/>
          <w:jc w:val="center"/>
        </w:trPr>
        <w:tc>
          <w:tcPr>
            <w:tcW w:w="2254" w:type="dxa"/>
            <w:shd w:val="clear" w:color="auto" w:fill="FFFFFF"/>
          </w:tcPr>
          <w:p w:rsidR="00B21C8F" w:rsidRDefault="005B24C1">
            <w:pPr>
              <w:pStyle w:val="1530"/>
              <w:framePr w:w="6415" w:wrap="notBeside" w:vAnchor="text" w:hAnchor="text" w:xAlign="center" w:y="1"/>
              <w:shd w:val="clear" w:color="auto" w:fill="auto"/>
              <w:spacing w:line="180" w:lineRule="exact"/>
              <w:jc w:val="both"/>
            </w:pPr>
            <w:r>
              <w:rPr>
                <w:rStyle w:val="153TimesNewRoman9pt"/>
                <w:rFonts w:eastAsia="Lucida Sans Unicode"/>
              </w:rPr>
              <w:t>дебных мировых</w:t>
            </w:r>
          </w:p>
        </w:tc>
        <w:tc>
          <w:tcPr>
            <w:tcW w:w="1128" w:type="dxa"/>
            <w:gridSpan w:val="2"/>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1896" w:type="dxa"/>
            <w:tcBorders>
              <w:left w:val="single" w:sz="4" w:space="0" w:color="auto"/>
            </w:tcBorders>
            <w:shd w:val="clear" w:color="auto" w:fill="FFFFFF"/>
          </w:tcPr>
          <w:p w:rsidR="00B21C8F" w:rsidRDefault="001F6A11" w:rsidP="00A87A5D">
            <w:pPr>
              <w:pStyle w:val="1530"/>
              <w:framePr w:w="6415" w:wrap="notBeside" w:vAnchor="text" w:hAnchor="text" w:xAlign="center" w:y="1"/>
              <w:shd w:val="clear" w:color="auto" w:fill="auto"/>
              <w:spacing w:line="180" w:lineRule="exact"/>
              <w:ind w:left="7"/>
            </w:pPr>
            <w:r>
              <w:rPr>
                <w:rStyle w:val="153TimesNewRoman9pt"/>
                <w:rFonts w:eastAsia="Lucida Sans Unicode"/>
              </w:rPr>
              <w:t>ного</w:t>
            </w:r>
            <w:r w:rsidR="005B24C1">
              <w:rPr>
                <w:rStyle w:val="153TimesNewRoman9pt"/>
                <w:rFonts w:eastAsia="Lucida Sans Unicode"/>
              </w:rPr>
              <w:t xml:space="preserve"> Земс</w:t>
            </w:r>
            <w:r>
              <w:rPr>
                <w:rStyle w:val="153TimesNewRoman9pt"/>
                <w:rFonts w:eastAsia="Lucida Sans Unicode"/>
              </w:rPr>
              <w:t>кого</w:t>
            </w:r>
            <w:r w:rsidR="005B24C1">
              <w:rPr>
                <w:rStyle w:val="153TimesNewRoman9pt"/>
                <w:rFonts w:eastAsia="Lucida Sans Unicode"/>
              </w:rPr>
              <w:t xml:space="preserve"> Со</w:t>
            </w:r>
          </w:p>
        </w:tc>
      </w:tr>
      <w:tr w:rsidR="00B21C8F">
        <w:trPr>
          <w:trHeight w:hRule="exact" w:val="216"/>
          <w:jc w:val="center"/>
        </w:trPr>
        <w:tc>
          <w:tcPr>
            <w:tcW w:w="2254" w:type="dxa"/>
            <w:shd w:val="clear" w:color="auto" w:fill="FFFFFF"/>
            <w:vAlign w:val="bottom"/>
          </w:tcPr>
          <w:p w:rsidR="00B21C8F" w:rsidRDefault="005B24C1">
            <w:pPr>
              <w:pStyle w:val="1530"/>
              <w:framePr w:w="6415" w:wrap="notBeside" w:vAnchor="text" w:hAnchor="text" w:xAlign="center" w:y="1"/>
              <w:shd w:val="clear" w:color="auto" w:fill="auto"/>
              <w:spacing w:line="180" w:lineRule="exact"/>
              <w:jc w:val="both"/>
            </w:pPr>
            <w:r>
              <w:rPr>
                <w:rStyle w:val="153TimesNewRoman9pt"/>
                <w:rFonts w:eastAsia="Lucida Sans Unicode"/>
              </w:rPr>
              <w:t>учрежде</w:t>
            </w:r>
            <w:r w:rsidR="001F6A11">
              <w:rPr>
                <w:rStyle w:val="153TimesNewRoman9pt"/>
                <w:rFonts w:eastAsia="Lucida Sans Unicode"/>
              </w:rPr>
              <w:t>ни</w:t>
            </w:r>
            <w:r>
              <w:rPr>
                <w:rStyle w:val="153TimesNewRoman9pt"/>
                <w:rFonts w:eastAsia="Lucida Sans Unicode"/>
              </w:rPr>
              <w:t>й с 17-го</w:t>
            </w:r>
          </w:p>
        </w:tc>
        <w:tc>
          <w:tcPr>
            <w:tcW w:w="1128" w:type="dxa"/>
            <w:gridSpan w:val="2"/>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1896" w:type="dxa"/>
            <w:tcBorders>
              <w:left w:val="single" w:sz="4" w:space="0" w:color="auto"/>
            </w:tcBorders>
            <w:shd w:val="clear" w:color="auto" w:fill="FFFFFF"/>
            <w:vAlign w:val="bottom"/>
          </w:tcPr>
          <w:p w:rsidR="00B21C8F" w:rsidRDefault="005B24C1">
            <w:pPr>
              <w:pStyle w:val="1530"/>
              <w:framePr w:w="6415" w:wrap="notBeside" w:vAnchor="text" w:hAnchor="text" w:xAlign="center" w:y="1"/>
              <w:shd w:val="clear" w:color="auto" w:fill="auto"/>
              <w:spacing w:line="180" w:lineRule="exact"/>
            </w:pPr>
            <w:r>
              <w:rPr>
                <w:rStyle w:val="153TimesNewRoman9pt"/>
                <w:rFonts w:eastAsia="Lucida Sans Unicode"/>
              </w:rPr>
              <w:t>бра</w:t>
            </w:r>
            <w:r w:rsidR="001F6A11">
              <w:rPr>
                <w:rStyle w:val="153TimesNewRoman9pt"/>
                <w:rFonts w:eastAsia="Lucida Sans Unicode"/>
              </w:rPr>
              <w:t>ни</w:t>
            </w:r>
            <w:r>
              <w:rPr>
                <w:rStyle w:val="153TimesNewRoman9pt"/>
                <w:rFonts w:eastAsia="Lucida Sans Unicode"/>
              </w:rPr>
              <w:t>я, 10-го октября</w:t>
            </w:r>
          </w:p>
        </w:tc>
      </w:tr>
      <w:tr w:rsidR="00B21C8F">
        <w:trPr>
          <w:trHeight w:hRule="exact" w:val="197"/>
          <w:jc w:val="center"/>
        </w:trPr>
        <w:tc>
          <w:tcPr>
            <w:tcW w:w="2254" w:type="dxa"/>
            <w:shd w:val="clear" w:color="auto" w:fill="FFFFFF"/>
            <w:vAlign w:val="bottom"/>
          </w:tcPr>
          <w:p w:rsidR="00B21C8F" w:rsidRDefault="005B24C1">
            <w:pPr>
              <w:pStyle w:val="1530"/>
              <w:framePr w:w="6415" w:wrap="notBeside" w:vAnchor="text" w:hAnchor="text" w:xAlign="center" w:y="1"/>
              <w:shd w:val="clear" w:color="auto" w:fill="auto"/>
              <w:spacing w:line="180" w:lineRule="exact"/>
              <w:jc w:val="both"/>
            </w:pPr>
            <w:r>
              <w:rPr>
                <w:rStyle w:val="153TimesNewRoman9pt"/>
                <w:rFonts w:eastAsia="Lucida Sans Unicode"/>
              </w:rPr>
              <w:t>ноября 1866 года по</w:t>
            </w:r>
          </w:p>
        </w:tc>
        <w:tc>
          <w:tcPr>
            <w:tcW w:w="1128" w:type="dxa"/>
            <w:gridSpan w:val="2"/>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1896" w:type="dxa"/>
            <w:tcBorders>
              <w:left w:val="single" w:sz="4" w:space="0" w:color="auto"/>
            </w:tcBorders>
            <w:shd w:val="clear" w:color="auto" w:fill="FFFFFF"/>
            <w:vAlign w:val="bottom"/>
          </w:tcPr>
          <w:p w:rsidR="00B21C8F" w:rsidRDefault="005B24C1">
            <w:pPr>
              <w:pStyle w:val="1530"/>
              <w:framePr w:w="6415" w:wrap="notBeside" w:vAnchor="text" w:hAnchor="text" w:xAlign="center" w:y="1"/>
              <w:shd w:val="clear" w:color="auto" w:fill="auto"/>
              <w:spacing w:line="180" w:lineRule="exact"/>
            </w:pPr>
            <w:r>
              <w:rPr>
                <w:rStyle w:val="153TimesNewRoman9pt"/>
                <w:rFonts w:eastAsia="Lucida Sans Unicode"/>
              </w:rPr>
              <w:t>1866 года.</w:t>
            </w:r>
          </w:p>
        </w:tc>
      </w:tr>
      <w:tr w:rsidR="00B21C8F">
        <w:trPr>
          <w:trHeight w:hRule="exact" w:val="274"/>
          <w:jc w:val="center"/>
        </w:trPr>
        <w:tc>
          <w:tcPr>
            <w:tcW w:w="2254" w:type="dxa"/>
            <w:shd w:val="clear" w:color="auto" w:fill="FFFFFF"/>
          </w:tcPr>
          <w:p w:rsidR="00B21C8F" w:rsidRDefault="005B24C1">
            <w:pPr>
              <w:pStyle w:val="1530"/>
              <w:framePr w:w="6415" w:wrap="notBeside" w:vAnchor="text" w:hAnchor="text" w:xAlign="center" w:y="1"/>
              <w:shd w:val="clear" w:color="auto" w:fill="auto"/>
              <w:spacing w:line="180" w:lineRule="exact"/>
              <w:jc w:val="both"/>
            </w:pPr>
            <w:r>
              <w:rPr>
                <w:rStyle w:val="153TimesNewRoman9pt"/>
                <w:rFonts w:eastAsia="Lucida Sans Unicode"/>
              </w:rPr>
              <w:t>1-е января 4867 г.</w:t>
            </w:r>
          </w:p>
        </w:tc>
        <w:tc>
          <w:tcPr>
            <w:tcW w:w="682" w:type="dxa"/>
            <w:tcBorders>
              <w:left w:val="single" w:sz="4" w:space="0" w:color="auto"/>
            </w:tcBorders>
            <w:shd w:val="clear" w:color="auto" w:fill="FFFFFF"/>
            <w:vAlign w:val="center"/>
          </w:tcPr>
          <w:p w:rsidR="00B21C8F" w:rsidRDefault="005B24C1">
            <w:pPr>
              <w:pStyle w:val="1530"/>
              <w:framePr w:w="6415" w:wrap="notBeside" w:vAnchor="text" w:hAnchor="text" w:xAlign="center" w:y="1"/>
              <w:shd w:val="clear" w:color="auto" w:fill="auto"/>
              <w:spacing w:line="180" w:lineRule="exact"/>
              <w:jc w:val="center"/>
            </w:pPr>
            <w:r>
              <w:rPr>
                <w:rStyle w:val="153TimesNewRoman9pt"/>
                <w:rFonts w:eastAsia="Lucida Sans Unicode"/>
              </w:rPr>
              <w:t>—</w:t>
            </w:r>
          </w:p>
        </w:tc>
        <w:tc>
          <w:tcPr>
            <w:tcW w:w="446" w:type="dxa"/>
            <w:shd w:val="clear" w:color="auto" w:fill="FFFFFF"/>
            <w:vAlign w:val="center"/>
          </w:tcPr>
          <w:p w:rsidR="00B21C8F" w:rsidRDefault="005B24C1">
            <w:pPr>
              <w:pStyle w:val="1530"/>
              <w:framePr w:w="6415" w:wrap="notBeside" w:vAnchor="text" w:hAnchor="text" w:xAlign="center" w:y="1"/>
              <w:shd w:val="clear" w:color="auto" w:fill="auto"/>
              <w:spacing w:line="180" w:lineRule="exact"/>
            </w:pPr>
            <w:r>
              <w:rPr>
                <w:rStyle w:val="153TimesNewRoman9pt"/>
                <w:rFonts w:eastAsia="Lucida Sans Unicode"/>
              </w:rPr>
              <w:t>—</w:t>
            </w:r>
          </w:p>
        </w:tc>
        <w:tc>
          <w:tcPr>
            <w:tcW w:w="672" w:type="dxa"/>
            <w:tcBorders>
              <w:left w:val="single" w:sz="4" w:space="0" w:color="auto"/>
            </w:tcBorders>
            <w:shd w:val="clear" w:color="auto" w:fill="FFFFFF"/>
          </w:tcPr>
          <w:p w:rsidR="00B21C8F" w:rsidRDefault="005B24C1">
            <w:pPr>
              <w:pStyle w:val="1530"/>
              <w:framePr w:w="6415" w:wrap="notBeside" w:vAnchor="text" w:hAnchor="text" w:xAlign="center" w:y="1"/>
              <w:shd w:val="clear" w:color="auto" w:fill="auto"/>
              <w:spacing w:line="180" w:lineRule="exact"/>
              <w:ind w:left="200"/>
            </w:pPr>
            <w:r>
              <w:rPr>
                <w:rStyle w:val="153TimesNewRoman9pt"/>
                <w:rFonts w:eastAsia="Lucida Sans Unicode"/>
              </w:rPr>
              <w:t>1.931</w:t>
            </w:r>
          </w:p>
        </w:tc>
        <w:tc>
          <w:tcPr>
            <w:tcW w:w="466" w:type="dxa"/>
            <w:tcBorders>
              <w:left w:val="single" w:sz="4" w:space="0" w:color="auto"/>
            </w:tcBorders>
            <w:shd w:val="clear" w:color="auto" w:fill="FFFFFF"/>
            <w:vAlign w:val="center"/>
          </w:tcPr>
          <w:p w:rsidR="00B21C8F" w:rsidRDefault="005B24C1">
            <w:pPr>
              <w:pStyle w:val="1530"/>
              <w:framePr w:w="6415" w:wrap="notBeside" w:vAnchor="text" w:hAnchor="text" w:xAlign="center" w:y="1"/>
              <w:shd w:val="clear" w:color="auto" w:fill="auto"/>
              <w:spacing w:line="230" w:lineRule="exact"/>
              <w:ind w:left="140"/>
            </w:pPr>
            <w:r>
              <w:t>10</w:t>
            </w:r>
          </w:p>
        </w:tc>
        <w:tc>
          <w:tcPr>
            <w:tcW w:w="1896"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r>
      <w:tr w:rsidR="00B21C8F">
        <w:trPr>
          <w:trHeight w:hRule="exact" w:val="278"/>
          <w:jc w:val="center"/>
        </w:trPr>
        <w:tc>
          <w:tcPr>
            <w:tcW w:w="2254" w:type="dxa"/>
            <w:shd w:val="clear" w:color="auto" w:fill="FFFFFF"/>
            <w:vAlign w:val="bottom"/>
          </w:tcPr>
          <w:p w:rsidR="00B21C8F" w:rsidRDefault="005B24C1">
            <w:pPr>
              <w:pStyle w:val="1530"/>
              <w:framePr w:w="6415" w:wrap="notBeside" w:vAnchor="text" w:hAnchor="text" w:xAlign="center" w:y="1"/>
              <w:shd w:val="clear" w:color="auto" w:fill="auto"/>
              <w:spacing w:line="180" w:lineRule="exact"/>
              <w:jc w:val="right"/>
            </w:pPr>
            <w:r>
              <w:rPr>
                <w:rStyle w:val="153TimesNewRoman9pt"/>
                <w:rFonts w:eastAsia="Lucida Sans Unicode"/>
              </w:rPr>
              <w:t>3. На содержа</w:t>
            </w:r>
            <w:r w:rsidR="001F6A11">
              <w:rPr>
                <w:rStyle w:val="153TimesNewRoman9pt"/>
                <w:rFonts w:eastAsia="Lucida Sans Unicode"/>
              </w:rPr>
              <w:t>ни</w:t>
            </w:r>
            <w:r>
              <w:rPr>
                <w:rStyle w:val="153TimesNewRoman9pt"/>
                <w:rFonts w:eastAsia="Lucida Sans Unicode"/>
              </w:rPr>
              <w:t>е 2-х</w:t>
            </w:r>
          </w:p>
        </w:tc>
        <w:tc>
          <w:tcPr>
            <w:tcW w:w="1128" w:type="dxa"/>
            <w:gridSpan w:val="2"/>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1896" w:type="dxa"/>
            <w:tcBorders>
              <w:left w:val="single" w:sz="4" w:space="0" w:color="auto"/>
            </w:tcBorders>
            <w:shd w:val="clear" w:color="auto" w:fill="FFFFFF"/>
            <w:vAlign w:val="bottom"/>
          </w:tcPr>
          <w:p w:rsidR="00B21C8F" w:rsidRDefault="005B24C1">
            <w:pPr>
              <w:pStyle w:val="1530"/>
              <w:framePr w:w="6415" w:wrap="notBeside" w:vAnchor="text" w:hAnchor="text" w:xAlign="center" w:y="1"/>
              <w:shd w:val="clear" w:color="auto" w:fill="auto"/>
              <w:spacing w:line="180" w:lineRule="exact"/>
              <w:ind w:left="260"/>
            </w:pPr>
            <w:r>
              <w:rPr>
                <w:rStyle w:val="153TimesNewRoman9pt"/>
                <w:rFonts w:eastAsia="Lucida Sans Unicode"/>
              </w:rPr>
              <w:t>На основа</w:t>
            </w:r>
            <w:r w:rsidR="001F6A11">
              <w:rPr>
                <w:rStyle w:val="153TimesNewRoman9pt"/>
                <w:rFonts w:eastAsia="Lucida Sans Unicode"/>
              </w:rPr>
              <w:t>ни</w:t>
            </w:r>
            <w:r>
              <w:rPr>
                <w:rStyle w:val="153TimesNewRoman9pt"/>
                <w:rFonts w:eastAsia="Lucida Sans Unicode"/>
              </w:rPr>
              <w:t>и шта</w:t>
            </w:r>
          </w:p>
        </w:tc>
      </w:tr>
      <w:tr w:rsidR="00B21C8F">
        <w:trPr>
          <w:trHeight w:hRule="exact" w:val="197"/>
          <w:jc w:val="center"/>
        </w:trPr>
        <w:tc>
          <w:tcPr>
            <w:tcW w:w="2254" w:type="dxa"/>
            <w:shd w:val="clear" w:color="auto" w:fill="FFFFFF"/>
            <w:vAlign w:val="bottom"/>
          </w:tcPr>
          <w:p w:rsidR="00B21C8F" w:rsidRDefault="005B24C1">
            <w:pPr>
              <w:pStyle w:val="1530"/>
              <w:framePr w:w="6415" w:wrap="notBeside" w:vAnchor="text" w:hAnchor="text" w:xAlign="center" w:y="1"/>
              <w:shd w:val="clear" w:color="auto" w:fill="auto"/>
              <w:spacing w:line="180" w:lineRule="exact"/>
              <w:jc w:val="both"/>
            </w:pPr>
            <w:r>
              <w:rPr>
                <w:rStyle w:val="153TimesNewRoman9pt"/>
                <w:rFonts w:eastAsia="Lucida Sans Unicode"/>
              </w:rPr>
              <w:t>судебных приста</w:t>
            </w:r>
          </w:p>
        </w:tc>
        <w:tc>
          <w:tcPr>
            <w:tcW w:w="1128" w:type="dxa"/>
            <w:gridSpan w:val="2"/>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1896" w:type="dxa"/>
            <w:tcBorders>
              <w:left w:val="single" w:sz="4" w:space="0" w:color="auto"/>
            </w:tcBorders>
            <w:shd w:val="clear" w:color="auto" w:fill="FFFFFF"/>
            <w:vAlign w:val="bottom"/>
          </w:tcPr>
          <w:p w:rsidR="00B21C8F" w:rsidRDefault="005B24C1">
            <w:pPr>
              <w:pStyle w:val="1530"/>
              <w:framePr w:w="6415" w:wrap="notBeside" w:vAnchor="text" w:hAnchor="text" w:xAlign="center" w:y="1"/>
              <w:shd w:val="clear" w:color="auto" w:fill="auto"/>
              <w:spacing w:line="180" w:lineRule="exact"/>
            </w:pPr>
            <w:r>
              <w:rPr>
                <w:rStyle w:val="153TimesNewRoman9pt"/>
                <w:rFonts w:eastAsia="Lucida Sans Unicode"/>
              </w:rPr>
              <w:t>та, приложен</w:t>
            </w:r>
            <w:r w:rsidR="001F6A11">
              <w:rPr>
                <w:rStyle w:val="153TimesNewRoman9pt"/>
                <w:rFonts w:eastAsia="Lucida Sans Unicode"/>
              </w:rPr>
              <w:t>ного</w:t>
            </w:r>
            <w:r>
              <w:rPr>
                <w:rStyle w:val="153TimesNewRoman9pt"/>
                <w:rFonts w:eastAsia="Lucida Sans Unicode"/>
              </w:rPr>
              <w:t xml:space="preserve"> к</w:t>
            </w:r>
          </w:p>
        </w:tc>
      </w:tr>
      <w:tr w:rsidR="00B21C8F">
        <w:trPr>
          <w:trHeight w:hRule="exact" w:val="206"/>
          <w:jc w:val="center"/>
        </w:trPr>
        <w:tc>
          <w:tcPr>
            <w:tcW w:w="2254" w:type="dxa"/>
            <w:shd w:val="clear" w:color="auto" w:fill="FFFFFF"/>
            <w:vAlign w:val="bottom"/>
          </w:tcPr>
          <w:p w:rsidR="00B21C8F" w:rsidRDefault="005B24C1">
            <w:pPr>
              <w:pStyle w:val="1530"/>
              <w:framePr w:w="6415" w:wrap="notBeside" w:vAnchor="text" w:hAnchor="text" w:xAlign="center" w:y="1"/>
              <w:shd w:val="clear" w:color="auto" w:fill="auto"/>
              <w:spacing w:line="180" w:lineRule="exact"/>
              <w:jc w:val="both"/>
            </w:pPr>
            <w:r>
              <w:rPr>
                <w:rStyle w:val="153TimesNewRoman9pt"/>
                <w:rFonts w:eastAsia="Lucida Sans Unicode"/>
              </w:rPr>
              <w:t>вов по 1000 р. каж-</w:t>
            </w:r>
          </w:p>
        </w:tc>
        <w:tc>
          <w:tcPr>
            <w:tcW w:w="1128" w:type="dxa"/>
            <w:gridSpan w:val="2"/>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1896" w:type="dxa"/>
            <w:tcBorders>
              <w:left w:val="single" w:sz="4" w:space="0" w:color="auto"/>
            </w:tcBorders>
            <w:shd w:val="clear" w:color="auto" w:fill="FFFFFF"/>
            <w:vAlign w:val="bottom"/>
          </w:tcPr>
          <w:p w:rsidR="00B21C8F" w:rsidRDefault="005B24C1">
            <w:pPr>
              <w:pStyle w:val="1530"/>
              <w:framePr w:w="6415" w:wrap="notBeside" w:vAnchor="text" w:hAnchor="text" w:xAlign="center" w:y="1"/>
              <w:shd w:val="clear" w:color="auto" w:fill="auto"/>
              <w:spacing w:line="180" w:lineRule="exact"/>
            </w:pPr>
            <w:r>
              <w:rPr>
                <w:rStyle w:val="153TimesNewRoman9pt"/>
                <w:rFonts w:eastAsia="Lucida Sans Unicode"/>
              </w:rPr>
              <w:t>Судебным Уставам</w:t>
            </w:r>
          </w:p>
        </w:tc>
      </w:tr>
      <w:tr w:rsidR="00B21C8F">
        <w:trPr>
          <w:trHeight w:hRule="exact" w:val="240"/>
          <w:jc w:val="center"/>
        </w:trPr>
        <w:tc>
          <w:tcPr>
            <w:tcW w:w="2254" w:type="dxa"/>
            <w:shd w:val="clear" w:color="auto" w:fill="FFFFFF"/>
            <w:vAlign w:val="bottom"/>
          </w:tcPr>
          <w:p w:rsidR="00B21C8F" w:rsidRDefault="005B24C1">
            <w:pPr>
              <w:pStyle w:val="1530"/>
              <w:framePr w:w="6415" w:wrap="notBeside" w:vAnchor="text" w:hAnchor="text" w:xAlign="center" w:y="1"/>
              <w:shd w:val="clear" w:color="auto" w:fill="auto"/>
              <w:tabs>
                <w:tab w:val="left" w:leader="dot" w:pos="1690"/>
              </w:tabs>
              <w:spacing w:line="180" w:lineRule="exact"/>
              <w:jc w:val="both"/>
            </w:pPr>
            <w:r>
              <w:rPr>
                <w:rStyle w:val="153TimesNewRoman9pt"/>
                <w:rFonts w:eastAsia="Lucida Sans Unicode"/>
              </w:rPr>
              <w:t>дому</w:t>
            </w:r>
            <w:r>
              <w:rPr>
                <w:rStyle w:val="153TimesNewRoman9pt"/>
                <w:rFonts w:eastAsia="Lucida Sans Unicode"/>
              </w:rPr>
              <w:tab/>
            </w:r>
          </w:p>
        </w:tc>
        <w:tc>
          <w:tcPr>
            <w:tcW w:w="682" w:type="dxa"/>
            <w:tcBorders>
              <w:left w:val="single" w:sz="4" w:space="0" w:color="auto"/>
            </w:tcBorders>
            <w:shd w:val="clear" w:color="auto" w:fill="FFFFFF"/>
            <w:vAlign w:val="center"/>
          </w:tcPr>
          <w:p w:rsidR="00B21C8F" w:rsidRDefault="005B24C1">
            <w:pPr>
              <w:pStyle w:val="1530"/>
              <w:framePr w:w="6415" w:wrap="notBeside" w:vAnchor="text" w:hAnchor="text" w:xAlign="center" w:y="1"/>
              <w:shd w:val="clear" w:color="auto" w:fill="auto"/>
              <w:spacing w:line="80" w:lineRule="exact"/>
              <w:jc w:val="center"/>
            </w:pPr>
            <w:r>
              <w:rPr>
                <w:rStyle w:val="153Tahoma4pt"/>
              </w:rPr>
              <w:t>—</w:t>
            </w:r>
          </w:p>
        </w:tc>
        <w:tc>
          <w:tcPr>
            <w:tcW w:w="446" w:type="dxa"/>
            <w:shd w:val="clear" w:color="auto" w:fill="FFFFFF"/>
            <w:vAlign w:val="center"/>
          </w:tcPr>
          <w:p w:rsidR="00B21C8F" w:rsidRDefault="005B24C1">
            <w:pPr>
              <w:pStyle w:val="1530"/>
              <w:framePr w:w="6415" w:wrap="notBeside" w:vAnchor="text" w:hAnchor="text" w:xAlign="center" w:y="1"/>
              <w:shd w:val="clear" w:color="auto" w:fill="auto"/>
              <w:spacing w:line="80" w:lineRule="exact"/>
            </w:pPr>
            <w:r>
              <w:rPr>
                <w:rStyle w:val="153Tahoma4pt"/>
              </w:rPr>
              <w:t>—</w:t>
            </w:r>
          </w:p>
        </w:tc>
        <w:tc>
          <w:tcPr>
            <w:tcW w:w="672" w:type="dxa"/>
            <w:tcBorders>
              <w:left w:val="single" w:sz="4" w:space="0" w:color="auto"/>
            </w:tcBorders>
            <w:shd w:val="clear" w:color="auto" w:fill="FFFFFF"/>
            <w:vAlign w:val="bottom"/>
          </w:tcPr>
          <w:p w:rsidR="00B21C8F" w:rsidRDefault="005B24C1">
            <w:pPr>
              <w:pStyle w:val="1530"/>
              <w:framePr w:w="6415" w:wrap="notBeside" w:vAnchor="text" w:hAnchor="text" w:xAlign="center" w:y="1"/>
              <w:shd w:val="clear" w:color="auto" w:fill="auto"/>
              <w:spacing w:line="230" w:lineRule="exact"/>
              <w:ind w:left="200"/>
            </w:pPr>
            <w:r>
              <w:t>2.000</w:t>
            </w:r>
          </w:p>
        </w:tc>
        <w:tc>
          <w:tcPr>
            <w:tcW w:w="466" w:type="dxa"/>
            <w:tcBorders>
              <w:left w:val="single" w:sz="4" w:space="0" w:color="auto"/>
            </w:tcBorders>
            <w:shd w:val="clear" w:color="auto" w:fill="FFFFFF"/>
          </w:tcPr>
          <w:p w:rsidR="00B21C8F" w:rsidRDefault="005B24C1">
            <w:pPr>
              <w:pStyle w:val="1530"/>
              <w:framePr w:w="6415" w:wrap="notBeside" w:vAnchor="text" w:hAnchor="text" w:xAlign="center" w:y="1"/>
              <w:shd w:val="clear" w:color="auto" w:fill="auto"/>
              <w:spacing w:line="180" w:lineRule="exact"/>
              <w:ind w:left="140"/>
            </w:pPr>
            <w:r>
              <w:rPr>
                <w:rStyle w:val="153TimesNewRoman9pt"/>
                <w:rFonts w:eastAsia="Lucida Sans Unicode"/>
              </w:rPr>
              <w:t>—</w:t>
            </w:r>
          </w:p>
        </w:tc>
        <w:tc>
          <w:tcPr>
            <w:tcW w:w="1896" w:type="dxa"/>
            <w:tcBorders>
              <w:left w:val="single" w:sz="4" w:space="0" w:color="auto"/>
            </w:tcBorders>
            <w:shd w:val="clear" w:color="auto" w:fill="FFFFFF"/>
          </w:tcPr>
          <w:p w:rsidR="00B21C8F" w:rsidRDefault="005B24C1">
            <w:pPr>
              <w:pStyle w:val="1530"/>
              <w:framePr w:w="6415" w:wrap="notBeside" w:vAnchor="text" w:hAnchor="text" w:xAlign="center" w:y="1"/>
              <w:shd w:val="clear" w:color="auto" w:fill="auto"/>
              <w:spacing w:line="180" w:lineRule="exact"/>
            </w:pPr>
            <w:r>
              <w:rPr>
                <w:rStyle w:val="153TimesNewRoman9pt"/>
                <w:rFonts w:eastAsia="Lucida Sans Unicode"/>
              </w:rPr>
              <w:t>4864 г., разр</w:t>
            </w:r>
            <w:r w:rsidR="001F6A11">
              <w:rPr>
                <w:rStyle w:val="153TimesNewRoman9pt"/>
                <w:rFonts w:eastAsia="Lucida Sans Unicode"/>
              </w:rPr>
              <w:t>е</w:t>
            </w:r>
            <w:r>
              <w:rPr>
                <w:rStyle w:val="153TimesNewRoman9pt"/>
                <w:rFonts w:eastAsia="Lucida Sans Unicode"/>
              </w:rPr>
              <w:t>ше</w:t>
            </w:r>
            <w:r w:rsidR="001F6A11">
              <w:rPr>
                <w:rStyle w:val="153TimesNewRoman9pt"/>
                <w:rFonts w:eastAsia="Lucida Sans Unicode"/>
              </w:rPr>
              <w:t>ни</w:t>
            </w:r>
            <w:r>
              <w:rPr>
                <w:rStyle w:val="153TimesNewRoman9pt"/>
                <w:rFonts w:eastAsia="Lucida Sans Unicode"/>
              </w:rPr>
              <w:t>я</w:t>
            </w:r>
          </w:p>
        </w:tc>
      </w:tr>
      <w:tr w:rsidR="00B21C8F">
        <w:trPr>
          <w:trHeight w:hRule="exact" w:val="192"/>
          <w:jc w:val="center"/>
        </w:trPr>
        <w:tc>
          <w:tcPr>
            <w:tcW w:w="2254" w:type="dxa"/>
            <w:tcBorders>
              <w:top w:val="single" w:sz="4" w:space="0" w:color="auto"/>
            </w:tcBorders>
            <w:shd w:val="clear" w:color="auto" w:fill="FFFFFF"/>
          </w:tcPr>
          <w:p w:rsidR="00B21C8F" w:rsidRDefault="00B21C8F">
            <w:pPr>
              <w:framePr w:w="6415" w:wrap="notBeside" w:vAnchor="text" w:hAnchor="text" w:xAlign="center" w:y="1"/>
              <w:rPr>
                <w:sz w:val="10"/>
                <w:szCs w:val="10"/>
              </w:rPr>
            </w:pPr>
          </w:p>
        </w:tc>
        <w:tc>
          <w:tcPr>
            <w:tcW w:w="1128" w:type="dxa"/>
            <w:gridSpan w:val="2"/>
            <w:tcBorders>
              <w:left w:val="single" w:sz="4" w:space="0" w:color="auto"/>
            </w:tcBorders>
            <w:shd w:val="clear" w:color="auto" w:fill="FFFFFF"/>
          </w:tcPr>
          <w:p w:rsidR="00B21C8F" w:rsidRDefault="005B24C1">
            <w:pPr>
              <w:pStyle w:val="1530"/>
              <w:framePr w:w="6415" w:wrap="notBeside" w:vAnchor="text" w:hAnchor="text" w:xAlign="center" w:y="1"/>
              <w:shd w:val="clear" w:color="auto" w:fill="auto"/>
              <w:spacing w:line="180" w:lineRule="exact"/>
              <w:jc w:val="center"/>
            </w:pPr>
            <w:r>
              <w:rPr>
                <w:rStyle w:val="153TimesNewRoman9pt"/>
                <w:rFonts w:eastAsia="Lucida Sans Unicode"/>
              </w:rPr>
              <w:t>і</w:t>
            </w:r>
          </w:p>
        </w:tc>
        <w:tc>
          <w:tcPr>
            <w:tcW w:w="672"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1896" w:type="dxa"/>
            <w:tcBorders>
              <w:left w:val="single" w:sz="4" w:space="0" w:color="auto"/>
            </w:tcBorders>
            <w:shd w:val="clear" w:color="auto" w:fill="FFFFFF"/>
          </w:tcPr>
          <w:p w:rsidR="00B21C8F" w:rsidRDefault="005B24C1">
            <w:pPr>
              <w:pStyle w:val="1530"/>
              <w:framePr w:w="6415" w:wrap="notBeside" w:vAnchor="text" w:hAnchor="text" w:xAlign="center" w:y="1"/>
              <w:shd w:val="clear" w:color="auto" w:fill="auto"/>
              <w:spacing w:line="180" w:lineRule="exact"/>
            </w:pPr>
            <w:r>
              <w:rPr>
                <w:rStyle w:val="153TimesNewRoman9pt"/>
                <w:rFonts w:eastAsia="Lucida Sans Unicode"/>
              </w:rPr>
              <w:t>г. министра юсти</w:t>
            </w:r>
            <w:r w:rsidR="001F6A11">
              <w:rPr>
                <w:rStyle w:val="153TimesNewRoman9pt"/>
                <w:rFonts w:eastAsia="Lucida Sans Unicode"/>
              </w:rPr>
              <w:t>ци</w:t>
            </w:r>
            <w:r>
              <w:rPr>
                <w:rStyle w:val="153TimesNewRoman9pt"/>
                <w:rFonts w:eastAsia="Lucida Sans Unicode"/>
              </w:rPr>
              <w:t>и,</w:t>
            </w:r>
          </w:p>
        </w:tc>
      </w:tr>
      <w:tr w:rsidR="00B21C8F">
        <w:trPr>
          <w:trHeight w:hRule="exact" w:val="206"/>
          <w:jc w:val="center"/>
        </w:trPr>
        <w:tc>
          <w:tcPr>
            <w:tcW w:w="2254" w:type="dxa"/>
            <w:shd w:val="clear" w:color="auto" w:fill="FFFFFF"/>
          </w:tcPr>
          <w:p w:rsidR="00B21C8F" w:rsidRDefault="00B21C8F">
            <w:pPr>
              <w:framePr w:w="6415" w:wrap="notBeside" w:vAnchor="text" w:hAnchor="text" w:xAlign="center" w:y="1"/>
              <w:rPr>
                <w:sz w:val="10"/>
                <w:szCs w:val="10"/>
              </w:rPr>
            </w:pPr>
          </w:p>
        </w:tc>
        <w:tc>
          <w:tcPr>
            <w:tcW w:w="1128" w:type="dxa"/>
            <w:gridSpan w:val="2"/>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1896" w:type="dxa"/>
            <w:tcBorders>
              <w:left w:val="single" w:sz="4" w:space="0" w:color="auto"/>
            </w:tcBorders>
            <w:shd w:val="clear" w:color="auto" w:fill="FFFFFF"/>
          </w:tcPr>
          <w:p w:rsidR="00B21C8F" w:rsidRDefault="005B24C1">
            <w:pPr>
              <w:pStyle w:val="1530"/>
              <w:framePr w:w="6415" w:wrap="notBeside" w:vAnchor="text" w:hAnchor="text" w:xAlign="center" w:y="1"/>
              <w:shd w:val="clear" w:color="auto" w:fill="auto"/>
              <w:spacing w:line="180" w:lineRule="exact"/>
            </w:pPr>
            <w:r>
              <w:rPr>
                <w:rStyle w:val="153TimesNewRoman9pt"/>
                <w:rFonts w:eastAsia="Lucida Sans Unicode"/>
              </w:rPr>
              <w:t>сообщен</w:t>
            </w:r>
            <w:r w:rsidR="001F6A11">
              <w:rPr>
                <w:rStyle w:val="153TimesNewRoman9pt"/>
                <w:rFonts w:eastAsia="Lucida Sans Unicode"/>
              </w:rPr>
              <w:t>ного</w:t>
            </w:r>
            <w:r>
              <w:rPr>
                <w:rStyle w:val="153TimesNewRoman9pt"/>
                <w:rFonts w:eastAsia="Lucida Sans Unicode"/>
              </w:rPr>
              <w:t xml:space="preserve"> г. мос</w:t>
            </w:r>
          </w:p>
        </w:tc>
      </w:tr>
      <w:tr w:rsidR="00B21C8F">
        <w:trPr>
          <w:trHeight w:hRule="exact" w:val="226"/>
          <w:jc w:val="center"/>
        </w:trPr>
        <w:tc>
          <w:tcPr>
            <w:tcW w:w="2254" w:type="dxa"/>
            <w:shd w:val="clear" w:color="auto" w:fill="FFFFFF"/>
          </w:tcPr>
          <w:p w:rsidR="00B21C8F" w:rsidRDefault="00B21C8F">
            <w:pPr>
              <w:framePr w:w="6415" w:wrap="notBeside" w:vAnchor="text" w:hAnchor="text" w:xAlign="center" w:y="1"/>
              <w:rPr>
                <w:sz w:val="10"/>
                <w:szCs w:val="10"/>
              </w:rPr>
            </w:pPr>
          </w:p>
        </w:tc>
        <w:tc>
          <w:tcPr>
            <w:tcW w:w="1128" w:type="dxa"/>
            <w:gridSpan w:val="2"/>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1896" w:type="dxa"/>
            <w:tcBorders>
              <w:left w:val="single" w:sz="4" w:space="0" w:color="auto"/>
            </w:tcBorders>
            <w:shd w:val="clear" w:color="auto" w:fill="FFFFFF"/>
            <w:vAlign w:val="bottom"/>
          </w:tcPr>
          <w:p w:rsidR="00B21C8F" w:rsidRDefault="005B24C1">
            <w:pPr>
              <w:pStyle w:val="1530"/>
              <w:framePr w:w="6415" w:wrap="notBeside" w:vAnchor="text" w:hAnchor="text" w:xAlign="center" w:y="1"/>
              <w:shd w:val="clear" w:color="auto" w:fill="auto"/>
              <w:spacing w:line="180" w:lineRule="exact"/>
            </w:pPr>
            <w:r>
              <w:rPr>
                <w:rStyle w:val="153TimesNewRoman9pt"/>
                <w:rFonts w:eastAsia="Lucida Sans Unicode"/>
              </w:rPr>
              <w:t>ковским губернато</w:t>
            </w:r>
          </w:p>
        </w:tc>
      </w:tr>
      <w:tr w:rsidR="00B21C8F">
        <w:trPr>
          <w:trHeight w:hRule="exact" w:val="206"/>
          <w:jc w:val="center"/>
        </w:trPr>
        <w:tc>
          <w:tcPr>
            <w:tcW w:w="2254" w:type="dxa"/>
            <w:shd w:val="clear" w:color="auto" w:fill="FFFFFF"/>
          </w:tcPr>
          <w:p w:rsidR="00B21C8F" w:rsidRDefault="00B21C8F">
            <w:pPr>
              <w:framePr w:w="6415" w:wrap="notBeside" w:vAnchor="text" w:hAnchor="text" w:xAlign="center" w:y="1"/>
              <w:rPr>
                <w:sz w:val="10"/>
                <w:szCs w:val="10"/>
              </w:rPr>
            </w:pPr>
          </w:p>
        </w:tc>
        <w:tc>
          <w:tcPr>
            <w:tcW w:w="1128" w:type="dxa"/>
            <w:gridSpan w:val="2"/>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1896" w:type="dxa"/>
            <w:tcBorders>
              <w:left w:val="single" w:sz="4" w:space="0" w:color="auto"/>
            </w:tcBorders>
            <w:shd w:val="clear" w:color="auto" w:fill="FFFFFF"/>
            <w:vAlign w:val="bottom"/>
          </w:tcPr>
          <w:p w:rsidR="00B21C8F" w:rsidRDefault="005B24C1">
            <w:pPr>
              <w:pStyle w:val="1530"/>
              <w:framePr w:w="6415" w:wrap="notBeside" w:vAnchor="text" w:hAnchor="text" w:xAlign="center" w:y="1"/>
              <w:shd w:val="clear" w:color="auto" w:fill="auto"/>
              <w:spacing w:line="180" w:lineRule="exact"/>
            </w:pPr>
            <w:r>
              <w:rPr>
                <w:rStyle w:val="153TimesNewRoman9pt"/>
                <w:rFonts w:eastAsia="Lucida Sans Unicode"/>
              </w:rPr>
              <w:t>ром 8 апр</w:t>
            </w:r>
            <w:r w:rsidR="001F6A11">
              <w:rPr>
                <w:rStyle w:val="153TimesNewRoman9pt"/>
                <w:rFonts w:eastAsia="Lucida Sans Unicode"/>
              </w:rPr>
              <w:t>е</w:t>
            </w:r>
            <w:r>
              <w:rPr>
                <w:rStyle w:val="153TimesNewRoman9pt"/>
                <w:rFonts w:eastAsia="Lucida Sans Unicode"/>
              </w:rPr>
              <w:t>ля 1866</w:t>
            </w:r>
          </w:p>
        </w:tc>
      </w:tr>
      <w:tr w:rsidR="00B21C8F">
        <w:trPr>
          <w:trHeight w:hRule="exact" w:val="192"/>
          <w:jc w:val="center"/>
        </w:trPr>
        <w:tc>
          <w:tcPr>
            <w:tcW w:w="2254" w:type="dxa"/>
            <w:shd w:val="clear" w:color="auto" w:fill="FFFFFF"/>
          </w:tcPr>
          <w:p w:rsidR="00B21C8F" w:rsidRDefault="00B21C8F">
            <w:pPr>
              <w:framePr w:w="6415" w:wrap="notBeside" w:vAnchor="text" w:hAnchor="text" w:xAlign="center" w:y="1"/>
              <w:rPr>
                <w:sz w:val="10"/>
                <w:szCs w:val="10"/>
              </w:rPr>
            </w:pPr>
          </w:p>
        </w:tc>
        <w:tc>
          <w:tcPr>
            <w:tcW w:w="1128" w:type="dxa"/>
            <w:gridSpan w:val="2"/>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1896" w:type="dxa"/>
            <w:tcBorders>
              <w:left w:val="single" w:sz="4" w:space="0" w:color="auto"/>
            </w:tcBorders>
            <w:shd w:val="clear" w:color="auto" w:fill="FFFFFF"/>
          </w:tcPr>
          <w:p w:rsidR="00B21C8F" w:rsidRDefault="005B24C1">
            <w:pPr>
              <w:pStyle w:val="1530"/>
              <w:framePr w:w="6415" w:wrap="notBeside" w:vAnchor="text" w:hAnchor="text" w:xAlign="center" w:y="1"/>
              <w:shd w:val="clear" w:color="auto" w:fill="auto"/>
              <w:spacing w:line="180" w:lineRule="exact"/>
            </w:pPr>
            <w:r>
              <w:rPr>
                <w:rStyle w:val="153TimesNewRoman9pt"/>
                <w:rFonts w:eastAsia="Lucida Sans Unicode"/>
              </w:rPr>
              <w:t>г. за № 1920 и по</w:t>
            </w:r>
          </w:p>
        </w:tc>
      </w:tr>
      <w:tr w:rsidR="00B21C8F">
        <w:trPr>
          <w:trHeight w:hRule="exact" w:val="211"/>
          <w:jc w:val="center"/>
        </w:trPr>
        <w:tc>
          <w:tcPr>
            <w:tcW w:w="2254" w:type="dxa"/>
            <w:shd w:val="clear" w:color="auto" w:fill="FFFFFF"/>
          </w:tcPr>
          <w:p w:rsidR="00B21C8F" w:rsidRDefault="00B21C8F">
            <w:pPr>
              <w:framePr w:w="6415" w:wrap="notBeside" w:vAnchor="text" w:hAnchor="text" w:xAlign="center" w:y="1"/>
              <w:rPr>
                <w:sz w:val="10"/>
                <w:szCs w:val="10"/>
              </w:rPr>
            </w:pPr>
          </w:p>
        </w:tc>
        <w:tc>
          <w:tcPr>
            <w:tcW w:w="1128" w:type="dxa"/>
            <w:gridSpan w:val="2"/>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1896" w:type="dxa"/>
            <w:tcBorders>
              <w:left w:val="single" w:sz="4" w:space="0" w:color="auto"/>
            </w:tcBorders>
            <w:shd w:val="clear" w:color="auto" w:fill="FFFFFF"/>
            <w:vAlign w:val="bottom"/>
          </w:tcPr>
          <w:p w:rsidR="00B21C8F" w:rsidRDefault="005B24C1">
            <w:pPr>
              <w:pStyle w:val="1530"/>
              <w:framePr w:w="6415" w:wrap="notBeside" w:vAnchor="text" w:hAnchor="text" w:xAlign="center" w:y="1"/>
              <w:shd w:val="clear" w:color="auto" w:fill="auto"/>
              <w:spacing w:line="180" w:lineRule="exact"/>
            </w:pPr>
            <w:r>
              <w:rPr>
                <w:rStyle w:val="153TimesNewRoman9pt"/>
                <w:rFonts w:eastAsia="Lucida Sans Unicode"/>
              </w:rPr>
              <w:t>становле</w:t>
            </w:r>
            <w:r w:rsidR="001F6A11">
              <w:rPr>
                <w:rStyle w:val="153TimesNewRoman9pt"/>
                <w:rFonts w:eastAsia="Lucida Sans Unicode"/>
              </w:rPr>
              <w:t>ни</w:t>
            </w:r>
            <w:r>
              <w:rPr>
                <w:rStyle w:val="153TimesNewRoman9pt"/>
                <w:rFonts w:eastAsia="Lucida Sans Unicode"/>
              </w:rPr>
              <w:t>я У</w:t>
            </w:r>
            <w:r w:rsidR="001F6A11">
              <w:rPr>
                <w:rStyle w:val="153TimesNewRoman9pt"/>
                <w:rFonts w:eastAsia="Lucida Sans Unicode"/>
              </w:rPr>
              <w:t>е</w:t>
            </w:r>
            <w:r>
              <w:rPr>
                <w:rStyle w:val="153TimesNewRoman9pt"/>
                <w:rFonts w:eastAsia="Lucida Sans Unicode"/>
              </w:rPr>
              <w:t>зд</w:t>
            </w:r>
            <w:r w:rsidR="001F6A11">
              <w:rPr>
                <w:rStyle w:val="153TimesNewRoman9pt"/>
                <w:rFonts w:eastAsia="Lucida Sans Unicode"/>
              </w:rPr>
              <w:t>ного</w:t>
            </w:r>
          </w:p>
        </w:tc>
      </w:tr>
      <w:tr w:rsidR="00B21C8F">
        <w:trPr>
          <w:trHeight w:hRule="exact" w:val="221"/>
          <w:jc w:val="center"/>
        </w:trPr>
        <w:tc>
          <w:tcPr>
            <w:tcW w:w="2254" w:type="dxa"/>
            <w:shd w:val="clear" w:color="auto" w:fill="FFFFFF"/>
          </w:tcPr>
          <w:p w:rsidR="00B21C8F" w:rsidRDefault="00B21C8F">
            <w:pPr>
              <w:framePr w:w="6415" w:wrap="notBeside" w:vAnchor="text" w:hAnchor="text" w:xAlign="center" w:y="1"/>
              <w:rPr>
                <w:sz w:val="10"/>
                <w:szCs w:val="10"/>
              </w:rPr>
            </w:pPr>
          </w:p>
        </w:tc>
        <w:tc>
          <w:tcPr>
            <w:tcW w:w="1128" w:type="dxa"/>
            <w:gridSpan w:val="2"/>
            <w:tcBorders>
              <w:left w:val="single" w:sz="4" w:space="0" w:color="auto"/>
            </w:tcBorders>
            <w:shd w:val="clear" w:color="auto" w:fill="FFFFFF"/>
          </w:tcPr>
          <w:p w:rsidR="00B21C8F" w:rsidRDefault="005B24C1">
            <w:pPr>
              <w:pStyle w:val="1530"/>
              <w:framePr w:w="6415" w:wrap="notBeside" w:vAnchor="text" w:hAnchor="text" w:xAlign="center" w:y="1"/>
              <w:shd w:val="clear" w:color="auto" w:fill="auto"/>
              <w:spacing w:line="180" w:lineRule="exact"/>
              <w:ind w:left="640"/>
            </w:pPr>
            <w:r>
              <w:rPr>
                <w:rStyle w:val="153TimesNewRoman9pt"/>
                <w:rFonts w:eastAsia="Lucida Sans Unicode"/>
              </w:rPr>
              <w:t>'</w:t>
            </w:r>
          </w:p>
        </w:tc>
        <w:tc>
          <w:tcPr>
            <w:tcW w:w="672"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1896" w:type="dxa"/>
            <w:tcBorders>
              <w:left w:val="single" w:sz="4" w:space="0" w:color="auto"/>
            </w:tcBorders>
            <w:shd w:val="clear" w:color="auto" w:fill="FFFFFF"/>
            <w:vAlign w:val="bottom"/>
          </w:tcPr>
          <w:p w:rsidR="00B21C8F" w:rsidRDefault="005B24C1">
            <w:pPr>
              <w:pStyle w:val="1530"/>
              <w:framePr w:w="6415" w:wrap="notBeside" w:vAnchor="text" w:hAnchor="text" w:xAlign="center" w:y="1"/>
              <w:shd w:val="clear" w:color="auto" w:fill="auto"/>
              <w:spacing w:line="180" w:lineRule="exact"/>
            </w:pPr>
            <w:r>
              <w:rPr>
                <w:rStyle w:val="153TimesNewRoman9pt"/>
                <w:rFonts w:eastAsia="Lucida Sans Unicode"/>
              </w:rPr>
              <w:t>Земс</w:t>
            </w:r>
            <w:r w:rsidR="001F6A11">
              <w:rPr>
                <w:rStyle w:val="153TimesNewRoman9pt"/>
                <w:rFonts w:eastAsia="Lucida Sans Unicode"/>
              </w:rPr>
              <w:t>кого</w:t>
            </w:r>
            <w:r>
              <w:rPr>
                <w:rStyle w:val="153TimesNewRoman9pt"/>
                <w:rFonts w:eastAsia="Lucida Sans Unicode"/>
              </w:rPr>
              <w:t xml:space="preserve"> Собра</w:t>
            </w:r>
            <w:r w:rsidR="001F6A11">
              <w:rPr>
                <w:rStyle w:val="153TimesNewRoman9pt"/>
                <w:rFonts w:eastAsia="Lucida Sans Unicode"/>
              </w:rPr>
              <w:t>ни</w:t>
            </w:r>
            <w:r>
              <w:rPr>
                <w:rStyle w:val="153TimesNewRoman9pt"/>
                <w:rFonts w:eastAsia="Lucida Sans Unicode"/>
              </w:rPr>
              <w:t>я 30</w:t>
            </w:r>
          </w:p>
        </w:tc>
      </w:tr>
      <w:tr w:rsidR="00B21C8F">
        <w:trPr>
          <w:trHeight w:hRule="exact" w:val="283"/>
          <w:jc w:val="center"/>
        </w:trPr>
        <w:tc>
          <w:tcPr>
            <w:tcW w:w="2254" w:type="dxa"/>
            <w:shd w:val="clear" w:color="auto" w:fill="FFFFFF"/>
          </w:tcPr>
          <w:p w:rsidR="00B21C8F" w:rsidRDefault="00B21C8F">
            <w:pPr>
              <w:framePr w:w="6415" w:wrap="notBeside" w:vAnchor="text" w:hAnchor="text" w:xAlign="center" w:y="1"/>
              <w:rPr>
                <w:sz w:val="10"/>
                <w:szCs w:val="10"/>
              </w:rPr>
            </w:pPr>
          </w:p>
        </w:tc>
        <w:tc>
          <w:tcPr>
            <w:tcW w:w="1128" w:type="dxa"/>
            <w:gridSpan w:val="2"/>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415" w:wrap="notBeside" w:vAnchor="text" w:hAnchor="text" w:xAlign="center" w:y="1"/>
              <w:rPr>
                <w:sz w:val="10"/>
                <w:szCs w:val="10"/>
              </w:rPr>
            </w:pPr>
          </w:p>
        </w:tc>
        <w:tc>
          <w:tcPr>
            <w:tcW w:w="1896" w:type="dxa"/>
            <w:tcBorders>
              <w:left w:val="single" w:sz="4" w:space="0" w:color="auto"/>
            </w:tcBorders>
            <w:shd w:val="clear" w:color="auto" w:fill="FFFFFF"/>
          </w:tcPr>
          <w:p w:rsidR="00B21C8F" w:rsidRDefault="005B24C1">
            <w:pPr>
              <w:pStyle w:val="1530"/>
              <w:framePr w:w="6415" w:wrap="notBeside" w:vAnchor="text" w:hAnchor="text" w:xAlign="center" w:y="1"/>
              <w:shd w:val="clear" w:color="auto" w:fill="auto"/>
              <w:spacing w:line="180" w:lineRule="exact"/>
            </w:pPr>
            <w:r>
              <w:rPr>
                <w:rStyle w:val="153TimesNewRoman9pt"/>
                <w:rFonts w:eastAsia="Lucida Sans Unicode"/>
              </w:rPr>
              <w:t>сентября 48о6 г.</w:t>
            </w:r>
          </w:p>
        </w:tc>
      </w:tr>
    </w:tbl>
    <w:p w:rsidR="00B21C8F" w:rsidRDefault="00B21C8F">
      <w:pPr>
        <w:framePr w:w="6415" w:wrap="notBeside" w:vAnchor="text" w:hAnchor="text" w:xAlign="center" w:y="1"/>
        <w:rPr>
          <w:sz w:val="2"/>
          <w:szCs w:val="2"/>
        </w:rPr>
      </w:pPr>
    </w:p>
    <w:p w:rsidR="00B21C8F" w:rsidRDefault="00B21C8F">
      <w:pPr>
        <w:rPr>
          <w:sz w:val="2"/>
          <w:szCs w:val="2"/>
        </w:rPr>
      </w:pPr>
    </w:p>
    <w:p w:rsidR="00B21C8F" w:rsidRDefault="00B21C8F">
      <w:pPr>
        <w:rPr>
          <w:sz w:val="2"/>
          <w:szCs w:val="2"/>
        </w:rPr>
        <w:sectPr w:rsidR="00B21C8F">
          <w:headerReference w:type="even" r:id="rId158"/>
          <w:headerReference w:type="default" r:id="rId159"/>
          <w:headerReference w:type="first" r:id="rId160"/>
          <w:pgSz w:w="7142" w:h="10814"/>
          <w:pgMar w:top="1110" w:right="492" w:bottom="359" w:left="235" w:header="0" w:footer="3" w:gutter="0"/>
          <w:pgNumType w:start="2"/>
          <w:cols w:space="720"/>
          <w:noEndnote/>
          <w:docGrid w:linePitch="360"/>
        </w:sectPr>
      </w:pPr>
    </w:p>
    <w:tbl>
      <w:tblPr>
        <w:tblOverlap w:val="never"/>
        <w:tblW w:w="0" w:type="auto"/>
        <w:jc w:val="center"/>
        <w:tblLayout w:type="fixed"/>
        <w:tblCellMar>
          <w:left w:w="10" w:type="dxa"/>
          <w:right w:w="10" w:type="dxa"/>
        </w:tblCellMar>
        <w:tblLook w:val="04A0"/>
      </w:tblPr>
      <w:tblGrid>
        <w:gridCol w:w="5054"/>
        <w:gridCol w:w="782"/>
        <w:gridCol w:w="499"/>
      </w:tblGrid>
      <w:tr w:rsidR="00B21C8F">
        <w:trPr>
          <w:trHeight w:hRule="exact" w:val="1075"/>
          <w:jc w:val="center"/>
        </w:trPr>
        <w:tc>
          <w:tcPr>
            <w:tcW w:w="5054" w:type="dxa"/>
            <w:tcBorders>
              <w:top w:val="single" w:sz="4" w:space="0" w:color="auto"/>
            </w:tcBorders>
            <w:shd w:val="clear" w:color="auto" w:fill="FFFFFF"/>
            <w:vAlign w:val="center"/>
          </w:tcPr>
          <w:p w:rsidR="00B21C8F" w:rsidRDefault="005B24C1">
            <w:pPr>
              <w:pStyle w:val="1530"/>
              <w:framePr w:w="6336" w:wrap="notBeside" w:vAnchor="text" w:hAnchor="text" w:xAlign="center" w:y="1"/>
              <w:shd w:val="clear" w:color="auto" w:fill="auto"/>
              <w:spacing w:line="210" w:lineRule="exact"/>
              <w:jc w:val="center"/>
            </w:pPr>
            <w:r>
              <w:rPr>
                <w:rStyle w:val="153TimesNewRoman105pt"/>
                <w:rFonts w:eastAsia="Lucida Sans Unicode"/>
              </w:rPr>
              <w:lastRenderedPageBreak/>
              <w:t>СООБРАЖЕ</w:t>
            </w:r>
            <w:r w:rsidR="001F6A11">
              <w:rPr>
                <w:rStyle w:val="153TimesNewRoman105pt"/>
                <w:rFonts w:eastAsia="Lucida Sans Unicode"/>
              </w:rPr>
              <w:t>НИ</w:t>
            </w:r>
            <w:r>
              <w:rPr>
                <w:rStyle w:val="153TimesNewRoman105pt"/>
                <w:rFonts w:eastAsia="Lucida Sans Unicode"/>
              </w:rPr>
              <w:t xml:space="preserve">Я И </w:t>
            </w:r>
            <w:r w:rsidR="00D92E0E">
              <w:rPr>
                <w:rStyle w:val="153TimesNewRoman105pt"/>
                <w:rFonts w:eastAsia="Lucida Sans Unicode"/>
              </w:rPr>
              <w:t>РАСЧЕТ</w:t>
            </w:r>
            <w:r>
              <w:rPr>
                <w:rStyle w:val="153TimesNewRoman105pt"/>
                <w:rFonts w:eastAsia="Lucida Sans Unicode"/>
              </w:rPr>
              <w:t>Ы.</w:t>
            </w:r>
          </w:p>
        </w:tc>
        <w:tc>
          <w:tcPr>
            <w:tcW w:w="1281" w:type="dxa"/>
            <w:gridSpan w:val="2"/>
            <w:tcBorders>
              <w:top w:val="single" w:sz="4" w:space="0" w:color="auto"/>
              <w:left w:val="single" w:sz="4" w:space="0" w:color="auto"/>
            </w:tcBorders>
            <w:shd w:val="clear" w:color="auto" w:fill="FFFFFF"/>
            <w:vAlign w:val="center"/>
          </w:tcPr>
          <w:p w:rsidR="00B21C8F" w:rsidRDefault="005B24C1">
            <w:pPr>
              <w:pStyle w:val="1530"/>
              <w:framePr w:w="6336" w:wrap="notBeside" w:vAnchor="text" w:hAnchor="text" w:xAlign="center" w:y="1"/>
              <w:shd w:val="clear" w:color="auto" w:fill="auto"/>
              <w:spacing w:line="168" w:lineRule="exact"/>
              <w:jc w:val="center"/>
            </w:pPr>
            <w:r>
              <w:rPr>
                <w:rStyle w:val="153TimesNewRoman75pt"/>
                <w:rFonts w:eastAsia="Lucida Sans Unicode"/>
              </w:rPr>
              <w:t xml:space="preserve">Сумма расхода на 1867 год, предположенная </w:t>
            </w:r>
            <w:r w:rsidR="001F6A11">
              <w:rPr>
                <w:rStyle w:val="153TimesNewRoman75pt"/>
                <w:rFonts w:eastAsia="Lucida Sans Unicode"/>
              </w:rPr>
              <w:t>комисс</w:t>
            </w:r>
            <w:r w:rsidR="001F6A11">
              <w:rPr>
                <w:rStyle w:val="153TimesNewRoman95pt70"/>
                <w:rFonts w:eastAsia="Lucida Sans Unicode"/>
              </w:rPr>
              <w:t>и</w:t>
            </w:r>
            <w:r>
              <w:rPr>
                <w:rStyle w:val="153TimesNewRoman95pt70"/>
                <w:rFonts w:eastAsia="Lucida Sans Unicode"/>
              </w:rPr>
              <w:t>ею.</w:t>
            </w:r>
          </w:p>
        </w:tc>
      </w:tr>
      <w:tr w:rsidR="00B21C8F">
        <w:trPr>
          <w:trHeight w:hRule="exact" w:val="302"/>
          <w:jc w:val="center"/>
        </w:trPr>
        <w:tc>
          <w:tcPr>
            <w:tcW w:w="5054" w:type="dxa"/>
            <w:tcBorders>
              <w:top w:val="single" w:sz="4" w:space="0" w:color="auto"/>
            </w:tcBorders>
            <w:shd w:val="clear" w:color="auto" w:fill="FFFFFF"/>
          </w:tcPr>
          <w:p w:rsidR="00B21C8F" w:rsidRDefault="00B21C8F">
            <w:pPr>
              <w:framePr w:w="6336" w:wrap="notBeside" w:vAnchor="text" w:hAnchor="text" w:xAlign="center" w:y="1"/>
              <w:rPr>
                <w:sz w:val="10"/>
                <w:szCs w:val="10"/>
              </w:rPr>
            </w:pPr>
          </w:p>
        </w:tc>
        <w:tc>
          <w:tcPr>
            <w:tcW w:w="782" w:type="dxa"/>
            <w:tcBorders>
              <w:top w:val="single" w:sz="4" w:space="0" w:color="auto"/>
              <w:left w:val="single" w:sz="4" w:space="0" w:color="auto"/>
            </w:tcBorders>
            <w:shd w:val="clear" w:color="auto" w:fill="FFFFFF"/>
            <w:vAlign w:val="bottom"/>
          </w:tcPr>
          <w:p w:rsidR="00B21C8F" w:rsidRDefault="005B24C1">
            <w:pPr>
              <w:pStyle w:val="1530"/>
              <w:framePr w:w="6336" w:wrap="notBeside" w:vAnchor="text" w:hAnchor="text" w:xAlign="center" w:y="1"/>
              <w:shd w:val="clear" w:color="auto" w:fill="auto"/>
              <w:spacing w:line="190" w:lineRule="exact"/>
              <w:jc w:val="center"/>
            </w:pPr>
            <w:r>
              <w:rPr>
                <w:rStyle w:val="153TimesNewRoman95pt70"/>
                <w:rFonts w:eastAsia="Lucida Sans Unicode"/>
              </w:rPr>
              <w:t>Р.</w:t>
            </w:r>
          </w:p>
        </w:tc>
        <w:tc>
          <w:tcPr>
            <w:tcW w:w="499" w:type="dxa"/>
            <w:tcBorders>
              <w:top w:val="single" w:sz="4" w:space="0" w:color="auto"/>
              <w:left w:val="single" w:sz="4" w:space="0" w:color="auto"/>
            </w:tcBorders>
            <w:shd w:val="clear" w:color="auto" w:fill="FFFFFF"/>
            <w:vAlign w:val="bottom"/>
          </w:tcPr>
          <w:p w:rsidR="00B21C8F" w:rsidRDefault="005B24C1">
            <w:pPr>
              <w:pStyle w:val="1530"/>
              <w:framePr w:w="6336" w:wrap="notBeside" w:vAnchor="text" w:hAnchor="text" w:xAlign="center" w:y="1"/>
              <w:shd w:val="clear" w:color="auto" w:fill="auto"/>
              <w:spacing w:line="190" w:lineRule="exact"/>
              <w:ind w:left="140"/>
            </w:pPr>
            <w:r>
              <w:rPr>
                <w:rStyle w:val="153TimesNewRoman95pt70"/>
                <w:rFonts w:eastAsia="Lucida Sans Unicode"/>
              </w:rPr>
              <w:t>К.</w:t>
            </w:r>
          </w:p>
        </w:tc>
      </w:tr>
      <w:tr w:rsidR="00B21C8F">
        <w:trPr>
          <w:trHeight w:hRule="exact" w:val="4378"/>
          <w:jc w:val="center"/>
        </w:trPr>
        <w:tc>
          <w:tcPr>
            <w:tcW w:w="5054" w:type="dxa"/>
            <w:shd w:val="clear" w:color="auto" w:fill="FFFFFF"/>
            <w:vAlign w:val="bottom"/>
          </w:tcPr>
          <w:p w:rsidR="00B21C8F" w:rsidRDefault="005B24C1">
            <w:pPr>
              <w:pStyle w:val="1530"/>
              <w:framePr w:w="6336" w:wrap="notBeside" w:vAnchor="text" w:hAnchor="text" w:xAlign="center" w:y="1"/>
              <w:shd w:val="clear" w:color="auto" w:fill="auto"/>
              <w:tabs>
                <w:tab w:val="left" w:leader="dot" w:pos="4819"/>
              </w:tabs>
              <w:spacing w:line="214" w:lineRule="exact"/>
              <w:ind w:firstLine="240"/>
            </w:pPr>
            <w:r>
              <w:rPr>
                <w:rStyle w:val="153TimesNewRoman9pt"/>
                <w:rFonts w:eastAsia="Lucida Sans Unicode"/>
              </w:rPr>
              <w:t>Вносится в см</w:t>
            </w:r>
            <w:r w:rsidR="001F6A11">
              <w:rPr>
                <w:rStyle w:val="153TimesNewRoman9pt"/>
                <w:rFonts w:eastAsia="Lucida Sans Unicode"/>
              </w:rPr>
              <w:t>е</w:t>
            </w:r>
            <w:r>
              <w:rPr>
                <w:rStyle w:val="153TimesNewRoman9pt"/>
                <w:rFonts w:eastAsia="Lucida Sans Unicode"/>
              </w:rPr>
              <w:t>ту согласно постановле</w:t>
            </w:r>
            <w:r w:rsidR="001F6A11">
              <w:rPr>
                <w:rStyle w:val="153TimesNewRoman9pt"/>
                <w:rFonts w:eastAsia="Lucida Sans Unicode"/>
              </w:rPr>
              <w:t>ни</w:t>
            </w:r>
            <w:r>
              <w:rPr>
                <w:rStyle w:val="153TimesNewRoman9pt"/>
                <w:rFonts w:eastAsia="Lucida Sans Unicode"/>
              </w:rPr>
              <w:t>ю У</w:t>
            </w:r>
            <w:r w:rsidR="001F6A11">
              <w:rPr>
                <w:rStyle w:val="153TimesNewRoman9pt"/>
                <w:rFonts w:eastAsia="Lucida Sans Unicode"/>
              </w:rPr>
              <w:t>е</w:t>
            </w:r>
            <w:r>
              <w:rPr>
                <w:rStyle w:val="153TimesNewRoman9pt"/>
                <w:rFonts w:eastAsia="Lucida Sans Unicode"/>
              </w:rPr>
              <w:t>зд</w:t>
            </w:r>
            <w:r w:rsidR="001F6A11">
              <w:rPr>
                <w:rStyle w:val="153TimesNewRoman9pt"/>
                <w:rFonts w:eastAsia="Lucida Sans Unicode"/>
              </w:rPr>
              <w:t>ного</w:t>
            </w:r>
            <w:r>
              <w:rPr>
                <w:rStyle w:val="153TimesNewRoman9pt"/>
                <w:rFonts w:eastAsia="Lucida Sans Unicode"/>
              </w:rPr>
              <w:t xml:space="preserve"> Земс</w:t>
            </w:r>
            <w:r w:rsidR="001F6A11">
              <w:rPr>
                <w:rStyle w:val="153TimesNewRoman9pt"/>
                <w:rFonts w:eastAsia="Lucida Sans Unicode"/>
              </w:rPr>
              <w:t>кого</w:t>
            </w:r>
            <w:r>
              <w:rPr>
                <w:rStyle w:val="153TimesNewRoman9pt"/>
                <w:rFonts w:eastAsia="Lucida Sans Unicode"/>
              </w:rPr>
              <w:t xml:space="preserve"> Собра</w:t>
            </w:r>
            <w:r w:rsidR="001F6A11">
              <w:rPr>
                <w:rStyle w:val="153TimesNewRoman9pt"/>
                <w:rFonts w:eastAsia="Lucida Sans Unicode"/>
              </w:rPr>
              <w:t>ни</w:t>
            </w:r>
            <w:r>
              <w:rPr>
                <w:rStyle w:val="153TimesNewRoman9pt"/>
                <w:rFonts w:eastAsia="Lucida Sans Unicode"/>
              </w:rPr>
              <w:t>я</w:t>
            </w:r>
            <w:r>
              <w:rPr>
                <w:rStyle w:val="153TimesNewRoman9pt"/>
                <w:rFonts w:eastAsia="Lucida Sans Unicode"/>
              </w:rPr>
              <w:tab/>
            </w:r>
          </w:p>
        </w:tc>
        <w:tc>
          <w:tcPr>
            <w:tcW w:w="782" w:type="dxa"/>
            <w:tcBorders>
              <w:top w:val="single" w:sz="4" w:space="0" w:color="auto"/>
              <w:left w:val="single" w:sz="4" w:space="0" w:color="auto"/>
            </w:tcBorders>
            <w:shd w:val="clear" w:color="auto" w:fill="FFFFFF"/>
            <w:vAlign w:val="bottom"/>
          </w:tcPr>
          <w:p w:rsidR="00B21C8F" w:rsidRDefault="005B24C1">
            <w:pPr>
              <w:pStyle w:val="1530"/>
              <w:framePr w:w="6336" w:wrap="notBeside" w:vAnchor="text" w:hAnchor="text" w:xAlign="center" w:y="1"/>
              <w:shd w:val="clear" w:color="auto" w:fill="auto"/>
              <w:spacing w:line="210" w:lineRule="exact"/>
            </w:pPr>
            <w:r>
              <w:rPr>
                <w:rStyle w:val="153TimesNewRoman105pt"/>
                <w:rFonts w:eastAsia="Lucida Sans Unicode"/>
              </w:rPr>
              <w:t>13.800</w:t>
            </w:r>
          </w:p>
        </w:tc>
        <w:tc>
          <w:tcPr>
            <w:tcW w:w="499" w:type="dxa"/>
            <w:tcBorders>
              <w:top w:val="single" w:sz="4" w:space="0" w:color="auto"/>
              <w:left w:val="single" w:sz="4" w:space="0" w:color="auto"/>
            </w:tcBorders>
            <w:shd w:val="clear" w:color="auto" w:fill="FFFFFF"/>
          </w:tcPr>
          <w:p w:rsidR="00B21C8F" w:rsidRDefault="00B21C8F">
            <w:pPr>
              <w:framePr w:w="6336" w:wrap="notBeside" w:vAnchor="text" w:hAnchor="text" w:xAlign="center" w:y="1"/>
              <w:rPr>
                <w:sz w:val="10"/>
                <w:szCs w:val="10"/>
              </w:rPr>
            </w:pPr>
          </w:p>
        </w:tc>
      </w:tr>
      <w:tr w:rsidR="00B21C8F">
        <w:trPr>
          <w:trHeight w:hRule="exact" w:val="1037"/>
          <w:jc w:val="center"/>
        </w:trPr>
        <w:tc>
          <w:tcPr>
            <w:tcW w:w="5054" w:type="dxa"/>
            <w:shd w:val="clear" w:color="auto" w:fill="FFFFFF"/>
            <w:vAlign w:val="center"/>
          </w:tcPr>
          <w:p w:rsidR="00B21C8F" w:rsidRDefault="005B24C1">
            <w:pPr>
              <w:pStyle w:val="1530"/>
              <w:framePr w:w="6336" w:wrap="notBeside" w:vAnchor="text" w:hAnchor="text" w:xAlign="center" w:y="1"/>
              <w:shd w:val="clear" w:color="auto" w:fill="auto"/>
              <w:tabs>
                <w:tab w:val="left" w:leader="dot" w:pos="4622"/>
              </w:tabs>
              <w:spacing w:line="180" w:lineRule="exact"/>
              <w:jc w:val="both"/>
            </w:pPr>
            <w:r>
              <w:rPr>
                <w:rStyle w:val="153TimesNewRoman9pt"/>
                <w:rFonts w:eastAsia="Lucida Sans Unicode"/>
              </w:rPr>
              <w:t>Тоже</w:t>
            </w:r>
            <w:r>
              <w:rPr>
                <w:rStyle w:val="153TimesNewRoman9pt"/>
                <w:rFonts w:eastAsia="Lucida Sans Unicode"/>
              </w:rPr>
              <w:tab/>
            </w:r>
          </w:p>
        </w:tc>
        <w:tc>
          <w:tcPr>
            <w:tcW w:w="782" w:type="dxa"/>
            <w:tcBorders>
              <w:left w:val="single" w:sz="4" w:space="0" w:color="auto"/>
            </w:tcBorders>
            <w:shd w:val="clear" w:color="auto" w:fill="FFFFFF"/>
            <w:vAlign w:val="center"/>
          </w:tcPr>
          <w:p w:rsidR="00B21C8F" w:rsidRDefault="005B24C1">
            <w:pPr>
              <w:pStyle w:val="1530"/>
              <w:framePr w:w="6336" w:wrap="notBeside" w:vAnchor="text" w:hAnchor="text" w:xAlign="center" w:y="1"/>
              <w:shd w:val="clear" w:color="auto" w:fill="auto"/>
              <w:spacing w:line="210" w:lineRule="exact"/>
              <w:ind w:left="240"/>
            </w:pPr>
            <w:r>
              <w:rPr>
                <w:rStyle w:val="153TimesNewRoman105pt"/>
                <w:rFonts w:eastAsia="Lucida Sans Unicode"/>
              </w:rPr>
              <w:t>1.931</w:t>
            </w:r>
          </w:p>
        </w:tc>
        <w:tc>
          <w:tcPr>
            <w:tcW w:w="499" w:type="dxa"/>
            <w:tcBorders>
              <w:left w:val="single" w:sz="4" w:space="0" w:color="auto"/>
            </w:tcBorders>
            <w:shd w:val="clear" w:color="auto" w:fill="FFFFFF"/>
            <w:vAlign w:val="center"/>
          </w:tcPr>
          <w:p w:rsidR="00B21C8F" w:rsidRDefault="005B24C1">
            <w:pPr>
              <w:pStyle w:val="1530"/>
              <w:framePr w:w="6336" w:wrap="notBeside" w:vAnchor="text" w:hAnchor="text" w:xAlign="center" w:y="1"/>
              <w:shd w:val="clear" w:color="auto" w:fill="auto"/>
              <w:spacing w:line="210" w:lineRule="exact"/>
              <w:ind w:left="140"/>
            </w:pPr>
            <w:r>
              <w:rPr>
                <w:rStyle w:val="153TimesNewRoman105pt"/>
                <w:rFonts w:eastAsia="Lucida Sans Unicode"/>
              </w:rPr>
              <w:t>10</w:t>
            </w:r>
          </w:p>
        </w:tc>
      </w:tr>
      <w:tr w:rsidR="00B21C8F">
        <w:trPr>
          <w:trHeight w:hRule="exact" w:val="1483"/>
          <w:jc w:val="center"/>
        </w:trPr>
        <w:tc>
          <w:tcPr>
            <w:tcW w:w="5054" w:type="dxa"/>
            <w:shd w:val="clear" w:color="auto" w:fill="FFFFFF"/>
            <w:vAlign w:val="center"/>
          </w:tcPr>
          <w:p w:rsidR="00B21C8F" w:rsidRDefault="005B24C1">
            <w:pPr>
              <w:pStyle w:val="1530"/>
              <w:framePr w:w="6336" w:wrap="notBeside" w:vAnchor="text" w:hAnchor="text" w:xAlign="center" w:y="1"/>
              <w:shd w:val="clear" w:color="auto" w:fill="auto"/>
              <w:tabs>
                <w:tab w:val="left" w:leader="dot" w:pos="3590"/>
                <w:tab w:val="left" w:leader="dot" w:pos="4627"/>
              </w:tabs>
              <w:spacing w:after="60" w:line="180" w:lineRule="exact"/>
              <w:jc w:val="both"/>
            </w:pPr>
            <w:r>
              <w:rPr>
                <w:rStyle w:val="153TimesNewRoman9pt"/>
                <w:rFonts w:eastAsia="Lucida Sans Unicode"/>
              </w:rPr>
              <w:t>Тоже</w:t>
            </w:r>
            <w:r>
              <w:rPr>
                <w:rStyle w:val="153TimesNewRoman9pt"/>
                <w:rFonts w:eastAsia="Lucida Sans Unicode"/>
              </w:rPr>
              <w:tab/>
              <w:t>-</w:t>
            </w:r>
            <w:r>
              <w:rPr>
                <w:rStyle w:val="153TimesNewRoman9pt"/>
                <w:rFonts w:eastAsia="Lucida Sans Unicode"/>
              </w:rPr>
              <w:tab/>
            </w:r>
          </w:p>
          <w:p w:rsidR="00B21C8F" w:rsidRDefault="005B24C1">
            <w:pPr>
              <w:pStyle w:val="1530"/>
              <w:framePr w:w="6336" w:wrap="notBeside" w:vAnchor="text" w:hAnchor="text" w:xAlign="center" w:y="1"/>
              <w:shd w:val="clear" w:color="auto" w:fill="auto"/>
              <w:spacing w:before="60" w:line="110" w:lineRule="exact"/>
              <w:ind w:left="1680"/>
            </w:pPr>
            <w:r>
              <w:rPr>
                <w:rStyle w:val="153Tahoma55pt"/>
              </w:rPr>
              <w:t>г</w:t>
            </w:r>
          </w:p>
        </w:tc>
        <w:tc>
          <w:tcPr>
            <w:tcW w:w="782" w:type="dxa"/>
            <w:tcBorders>
              <w:left w:val="single" w:sz="4" w:space="0" w:color="auto"/>
            </w:tcBorders>
            <w:shd w:val="clear" w:color="auto" w:fill="FFFFFF"/>
            <w:vAlign w:val="center"/>
          </w:tcPr>
          <w:p w:rsidR="00B21C8F" w:rsidRDefault="005B24C1">
            <w:pPr>
              <w:pStyle w:val="1530"/>
              <w:framePr w:w="6336" w:wrap="notBeside" w:vAnchor="text" w:hAnchor="text" w:xAlign="center" w:y="1"/>
              <w:shd w:val="clear" w:color="auto" w:fill="auto"/>
              <w:spacing w:line="210" w:lineRule="exact"/>
              <w:ind w:left="240"/>
            </w:pPr>
            <w:r>
              <w:rPr>
                <w:rStyle w:val="153TimesNewRoman105pt"/>
                <w:rFonts w:eastAsia="Lucida Sans Unicode"/>
              </w:rPr>
              <w:t>2.000</w:t>
            </w:r>
          </w:p>
        </w:tc>
        <w:tc>
          <w:tcPr>
            <w:tcW w:w="499" w:type="dxa"/>
            <w:tcBorders>
              <w:left w:val="single" w:sz="4" w:space="0" w:color="auto"/>
            </w:tcBorders>
            <w:shd w:val="clear" w:color="auto" w:fill="FFFFFF"/>
            <w:vAlign w:val="center"/>
          </w:tcPr>
          <w:p w:rsidR="00B21C8F" w:rsidRDefault="005B24C1">
            <w:pPr>
              <w:pStyle w:val="1530"/>
              <w:framePr w:w="6336" w:wrap="notBeside" w:vAnchor="text" w:hAnchor="text" w:xAlign="center" w:y="1"/>
              <w:shd w:val="clear" w:color="auto" w:fill="auto"/>
              <w:spacing w:line="180" w:lineRule="exact"/>
              <w:ind w:left="140"/>
            </w:pPr>
            <w:r>
              <w:rPr>
                <w:rStyle w:val="153TimesNewRoman9pt"/>
                <w:rFonts w:eastAsia="Lucida Sans Unicode"/>
              </w:rPr>
              <w:t>—</w:t>
            </w:r>
          </w:p>
        </w:tc>
      </w:tr>
      <w:tr w:rsidR="00B21C8F">
        <w:trPr>
          <w:trHeight w:hRule="exact" w:val="1075"/>
          <w:jc w:val="center"/>
        </w:trPr>
        <w:tc>
          <w:tcPr>
            <w:tcW w:w="5054" w:type="dxa"/>
            <w:shd w:val="clear" w:color="auto" w:fill="FFFFFF"/>
          </w:tcPr>
          <w:p w:rsidR="00B21C8F" w:rsidRDefault="00B21C8F">
            <w:pPr>
              <w:framePr w:w="6336" w:wrap="notBeside" w:vAnchor="text" w:hAnchor="text" w:xAlign="center" w:y="1"/>
              <w:rPr>
                <w:sz w:val="10"/>
                <w:szCs w:val="10"/>
              </w:rPr>
            </w:pPr>
          </w:p>
        </w:tc>
        <w:tc>
          <w:tcPr>
            <w:tcW w:w="782" w:type="dxa"/>
            <w:tcBorders>
              <w:left w:val="single" w:sz="4" w:space="0" w:color="auto"/>
            </w:tcBorders>
            <w:shd w:val="clear" w:color="auto" w:fill="FFFFFF"/>
            <w:vAlign w:val="bottom"/>
          </w:tcPr>
          <w:p w:rsidR="00B21C8F" w:rsidRDefault="005B24C1">
            <w:pPr>
              <w:pStyle w:val="1530"/>
              <w:framePr w:w="6336" w:wrap="notBeside" w:vAnchor="text" w:hAnchor="text" w:xAlign="center" w:y="1"/>
              <w:shd w:val="clear" w:color="auto" w:fill="auto"/>
              <w:spacing w:line="190" w:lineRule="exact"/>
              <w:jc w:val="right"/>
            </w:pPr>
            <w:r>
              <w:rPr>
                <w:rStyle w:val="153TimesNewRoman95pt70"/>
                <w:rFonts w:eastAsia="Lucida Sans Unicode"/>
              </w:rPr>
              <w:t>1*</w:t>
            </w:r>
          </w:p>
        </w:tc>
        <w:tc>
          <w:tcPr>
            <w:tcW w:w="499" w:type="dxa"/>
            <w:tcBorders>
              <w:left w:val="single" w:sz="4" w:space="0" w:color="auto"/>
            </w:tcBorders>
            <w:shd w:val="clear" w:color="auto" w:fill="FFFFFF"/>
          </w:tcPr>
          <w:p w:rsidR="00B21C8F" w:rsidRDefault="00B21C8F">
            <w:pPr>
              <w:framePr w:w="6336" w:wrap="notBeside" w:vAnchor="text" w:hAnchor="text" w:xAlign="center" w:y="1"/>
              <w:rPr>
                <w:sz w:val="10"/>
                <w:szCs w:val="10"/>
              </w:rPr>
            </w:pPr>
          </w:p>
        </w:tc>
      </w:tr>
    </w:tbl>
    <w:p w:rsidR="00B21C8F" w:rsidRDefault="00B21C8F">
      <w:pPr>
        <w:framePr w:w="6336" w:wrap="notBeside" w:vAnchor="text" w:hAnchor="text" w:xAlign="center" w:y="1"/>
        <w:rPr>
          <w:sz w:val="2"/>
          <w:szCs w:val="2"/>
        </w:rPr>
      </w:pPr>
    </w:p>
    <w:p w:rsidR="00B21C8F" w:rsidRDefault="00B21C8F">
      <w:pPr>
        <w:rPr>
          <w:sz w:val="2"/>
          <w:szCs w:val="2"/>
        </w:rPr>
        <w:sectPr w:rsidR="00B21C8F">
          <w:headerReference w:type="even" r:id="rId161"/>
          <w:headerReference w:type="default" r:id="rId162"/>
          <w:pgSz w:w="7142" w:h="10814"/>
          <w:pgMar w:top="1128" w:right="339" w:bottom="196" w:left="467" w:header="0" w:footer="3" w:gutter="0"/>
          <w:pgNumType w:start="381"/>
          <w:cols w:space="720"/>
          <w:noEndnote/>
          <w:docGrid w:linePitch="360"/>
        </w:sectPr>
      </w:pPr>
    </w:p>
    <w:tbl>
      <w:tblPr>
        <w:tblOverlap w:val="never"/>
        <w:tblW w:w="0" w:type="auto"/>
        <w:jc w:val="center"/>
        <w:tblLayout w:type="fixed"/>
        <w:tblCellMar>
          <w:left w:w="10" w:type="dxa"/>
          <w:right w:w="10" w:type="dxa"/>
        </w:tblCellMar>
        <w:tblLook w:val="04A0"/>
      </w:tblPr>
      <w:tblGrid>
        <w:gridCol w:w="245"/>
        <w:gridCol w:w="1915"/>
        <w:gridCol w:w="682"/>
        <w:gridCol w:w="470"/>
        <w:gridCol w:w="672"/>
        <w:gridCol w:w="470"/>
        <w:gridCol w:w="1872"/>
      </w:tblGrid>
      <w:tr w:rsidR="00B21C8F">
        <w:trPr>
          <w:trHeight w:hRule="exact" w:val="1080"/>
          <w:jc w:val="center"/>
        </w:trPr>
        <w:tc>
          <w:tcPr>
            <w:tcW w:w="245" w:type="dxa"/>
            <w:tcBorders>
              <w:top w:val="single" w:sz="4" w:space="0" w:color="auto"/>
            </w:tcBorders>
            <w:shd w:val="clear" w:color="auto" w:fill="FFFFFF"/>
            <w:vAlign w:val="center"/>
          </w:tcPr>
          <w:p w:rsidR="00B21C8F" w:rsidRDefault="005B24C1">
            <w:pPr>
              <w:pStyle w:val="1530"/>
              <w:framePr w:w="6326" w:wrap="notBeside" w:vAnchor="text" w:hAnchor="text" w:xAlign="center" w:y="1"/>
              <w:shd w:val="clear" w:color="auto" w:fill="auto"/>
              <w:spacing w:line="180" w:lineRule="exact"/>
            </w:pPr>
            <w:r>
              <w:rPr>
                <w:rStyle w:val="153TimesNewRoman9pt"/>
                <w:rFonts w:eastAsia="Lucida Sans Unicode"/>
              </w:rPr>
              <w:lastRenderedPageBreak/>
              <w:t>№</w:t>
            </w:r>
          </w:p>
        </w:tc>
        <w:tc>
          <w:tcPr>
            <w:tcW w:w="1915" w:type="dxa"/>
            <w:tcBorders>
              <w:top w:val="single" w:sz="4" w:space="0" w:color="auto"/>
              <w:left w:val="single" w:sz="4" w:space="0" w:color="auto"/>
            </w:tcBorders>
            <w:shd w:val="clear" w:color="auto" w:fill="FFFFFF"/>
            <w:vAlign w:val="center"/>
          </w:tcPr>
          <w:p w:rsidR="00B21C8F" w:rsidRDefault="005B24C1">
            <w:pPr>
              <w:pStyle w:val="1530"/>
              <w:framePr w:w="6326" w:wrap="notBeside" w:vAnchor="text" w:hAnchor="text" w:xAlign="center" w:y="1"/>
              <w:shd w:val="clear" w:color="auto" w:fill="auto"/>
              <w:spacing w:line="338" w:lineRule="exact"/>
              <w:jc w:val="center"/>
            </w:pPr>
            <w:r>
              <w:rPr>
                <w:rStyle w:val="153TimesNewRoman75pt"/>
                <w:rFonts w:eastAsia="Lucida Sans Unicode"/>
              </w:rPr>
              <w:t>ПРЕДМЕТЫ РАСХОДОВ.</w:t>
            </w:r>
          </w:p>
        </w:tc>
        <w:tc>
          <w:tcPr>
            <w:tcW w:w="1152" w:type="dxa"/>
            <w:gridSpan w:val="2"/>
            <w:tcBorders>
              <w:top w:val="single" w:sz="4" w:space="0" w:color="auto"/>
              <w:left w:val="single" w:sz="4" w:space="0" w:color="auto"/>
            </w:tcBorders>
            <w:shd w:val="clear" w:color="auto" w:fill="FFFFFF"/>
            <w:vAlign w:val="center"/>
          </w:tcPr>
          <w:p w:rsidR="00B21C8F" w:rsidRDefault="005B24C1">
            <w:pPr>
              <w:pStyle w:val="1530"/>
              <w:framePr w:w="6326" w:wrap="notBeside" w:vAnchor="text" w:hAnchor="text" w:xAlign="center" w:y="1"/>
              <w:shd w:val="clear" w:color="auto" w:fill="auto"/>
              <w:spacing w:line="168" w:lineRule="exact"/>
              <w:jc w:val="center"/>
            </w:pPr>
            <w:r>
              <w:rPr>
                <w:rStyle w:val="153TimesNewRoman75pt"/>
                <w:rFonts w:eastAsia="Lucida Sans Unicode"/>
              </w:rPr>
              <w:t>Сумма</w:t>
            </w:r>
          </w:p>
          <w:p w:rsidR="00B21C8F" w:rsidRDefault="005B24C1">
            <w:pPr>
              <w:pStyle w:val="1530"/>
              <w:framePr w:w="6326" w:wrap="notBeside" w:vAnchor="text" w:hAnchor="text" w:xAlign="center" w:y="1"/>
              <w:shd w:val="clear" w:color="auto" w:fill="auto"/>
              <w:spacing w:line="168" w:lineRule="exact"/>
              <w:jc w:val="center"/>
            </w:pPr>
            <w:r>
              <w:rPr>
                <w:rStyle w:val="153TimesNewRoman75pt"/>
                <w:rFonts w:eastAsia="Lucida Sans Unicode"/>
              </w:rPr>
              <w:t>назначенная по см</w:t>
            </w:r>
            <w:r w:rsidR="001F6A11">
              <w:rPr>
                <w:rStyle w:val="153TimesNewRoman75pt"/>
                <w:rFonts w:eastAsia="Lucida Sans Unicode"/>
              </w:rPr>
              <w:t>е</w:t>
            </w:r>
            <w:r>
              <w:rPr>
                <w:rStyle w:val="153TimesNewRoman75pt"/>
                <w:rFonts w:eastAsia="Lucida Sans Unicode"/>
              </w:rPr>
              <w:t>т</w:t>
            </w:r>
            <w:r w:rsidR="001F6A11">
              <w:rPr>
                <w:rStyle w:val="153TimesNewRoman75pt"/>
                <w:rFonts w:eastAsia="Lucida Sans Unicode"/>
              </w:rPr>
              <w:t>е</w:t>
            </w:r>
            <w:r>
              <w:rPr>
                <w:rStyle w:val="153TimesNewRoman75pt"/>
                <w:rFonts w:eastAsia="Lucida Sans Unicode"/>
              </w:rPr>
              <w:t xml:space="preserve"> на 1866 год.</w:t>
            </w:r>
          </w:p>
        </w:tc>
        <w:tc>
          <w:tcPr>
            <w:tcW w:w="1142" w:type="dxa"/>
            <w:gridSpan w:val="2"/>
            <w:tcBorders>
              <w:top w:val="single" w:sz="4" w:space="0" w:color="auto"/>
              <w:left w:val="single" w:sz="4" w:space="0" w:color="auto"/>
            </w:tcBorders>
            <w:shd w:val="clear" w:color="auto" w:fill="FFFFFF"/>
            <w:vAlign w:val="center"/>
          </w:tcPr>
          <w:p w:rsidR="00B21C8F" w:rsidRDefault="005B24C1">
            <w:pPr>
              <w:pStyle w:val="1530"/>
              <w:framePr w:w="6326" w:wrap="notBeside" w:vAnchor="text" w:hAnchor="text" w:xAlign="center" w:y="1"/>
              <w:shd w:val="clear" w:color="auto" w:fill="auto"/>
              <w:spacing w:line="168" w:lineRule="exact"/>
              <w:jc w:val="both"/>
            </w:pPr>
            <w:r>
              <w:rPr>
                <w:rStyle w:val="153TimesNewRoman75pt"/>
                <w:rFonts w:eastAsia="Lucida Sans Unicode"/>
              </w:rPr>
              <w:t>Сумма расхода на 1867 г. по постановле</w:t>
            </w:r>
            <w:r w:rsidR="001F6A11">
              <w:rPr>
                <w:rStyle w:val="153TimesNewRoman75pt"/>
                <w:rFonts w:eastAsia="Lucida Sans Unicode"/>
              </w:rPr>
              <w:t>ни</w:t>
            </w:r>
            <w:r>
              <w:rPr>
                <w:rStyle w:val="153TimesNewRoman75pt"/>
                <w:rFonts w:eastAsia="Lucida Sans Unicode"/>
              </w:rPr>
              <w:t>ю У</w:t>
            </w:r>
            <w:r w:rsidR="001F6A11">
              <w:rPr>
                <w:rStyle w:val="153TimesNewRoman75pt"/>
                <w:rFonts w:eastAsia="Lucida Sans Unicode"/>
              </w:rPr>
              <w:t>е</w:t>
            </w:r>
            <w:r>
              <w:rPr>
                <w:rStyle w:val="153TimesNewRoman75pt"/>
                <w:rFonts w:eastAsia="Lucida Sans Unicode"/>
              </w:rPr>
              <w:t>зд</w:t>
            </w:r>
            <w:r w:rsidR="001F6A11">
              <w:rPr>
                <w:rStyle w:val="153TimesNewRoman75pt"/>
                <w:rFonts w:eastAsia="Lucida Sans Unicode"/>
              </w:rPr>
              <w:t>ного</w:t>
            </w:r>
            <w:r>
              <w:rPr>
                <w:rStyle w:val="153TimesNewRoman75pt"/>
                <w:rFonts w:eastAsia="Lucida Sans Unicode"/>
              </w:rPr>
              <w:t xml:space="preserve"> Собра</w:t>
            </w:r>
            <w:r w:rsidR="001F6A11">
              <w:rPr>
                <w:rStyle w:val="153TimesNewRoman75pt"/>
                <w:rFonts w:eastAsia="Lucida Sans Unicode"/>
              </w:rPr>
              <w:t>ни</w:t>
            </w:r>
            <w:r>
              <w:rPr>
                <w:rStyle w:val="153TimesNewRoman75pt"/>
                <w:rFonts w:eastAsia="Lucida Sans Unicode"/>
              </w:rPr>
              <w:t>я.</w:t>
            </w:r>
          </w:p>
        </w:tc>
        <w:tc>
          <w:tcPr>
            <w:tcW w:w="1872" w:type="dxa"/>
            <w:tcBorders>
              <w:top w:val="single" w:sz="4" w:space="0" w:color="auto"/>
              <w:left w:val="single" w:sz="4" w:space="0" w:color="auto"/>
            </w:tcBorders>
            <w:shd w:val="clear" w:color="auto" w:fill="FFFFFF"/>
            <w:vAlign w:val="center"/>
          </w:tcPr>
          <w:p w:rsidR="00B21C8F" w:rsidRDefault="005B24C1">
            <w:pPr>
              <w:pStyle w:val="1530"/>
              <w:framePr w:w="6326" w:wrap="notBeside" w:vAnchor="text" w:hAnchor="text" w:xAlign="center" w:y="1"/>
              <w:shd w:val="clear" w:color="auto" w:fill="auto"/>
              <w:spacing w:line="168" w:lineRule="exact"/>
              <w:jc w:val="center"/>
            </w:pPr>
            <w:r>
              <w:rPr>
                <w:rStyle w:val="153TimesNewRoman75pt"/>
                <w:rFonts w:eastAsia="Lucida Sans Unicode"/>
              </w:rPr>
              <w:t>Законоположе</w:t>
            </w:r>
            <w:r w:rsidR="001F6A11">
              <w:rPr>
                <w:rStyle w:val="153TimesNewRoman75pt"/>
                <w:rFonts w:eastAsia="Lucida Sans Unicode"/>
              </w:rPr>
              <w:t>ни</w:t>
            </w:r>
            <w:r>
              <w:rPr>
                <w:rStyle w:val="153TimesNewRoman75pt"/>
                <w:rFonts w:eastAsia="Lucida Sans Unicode"/>
              </w:rPr>
              <w:t xml:space="preserve">е </w:t>
            </w:r>
            <w:r>
              <w:rPr>
                <w:rStyle w:val="153TimesNewRoman9pt"/>
                <w:rFonts w:eastAsia="Lucida Sans Unicode"/>
              </w:rPr>
              <w:t xml:space="preserve">и </w:t>
            </w:r>
            <w:r>
              <w:rPr>
                <w:rStyle w:val="153TimesNewRoman75pt"/>
                <w:rFonts w:eastAsia="Lucida Sans Unicode"/>
              </w:rPr>
              <w:t>постановле</w:t>
            </w:r>
            <w:r w:rsidR="001F6A11">
              <w:rPr>
                <w:rStyle w:val="153TimesNewRoman75pt"/>
                <w:rFonts w:eastAsia="Lucida Sans Unicode"/>
              </w:rPr>
              <w:t>ни</w:t>
            </w:r>
            <w:r>
              <w:rPr>
                <w:rStyle w:val="153TimesNewRoman75pt"/>
                <w:rFonts w:eastAsia="Lucida Sans Unicode"/>
              </w:rPr>
              <w:t>я У</w:t>
            </w:r>
            <w:r w:rsidR="001F6A11">
              <w:rPr>
                <w:rStyle w:val="153TimesNewRoman75pt"/>
                <w:rFonts w:eastAsia="Lucida Sans Unicode"/>
              </w:rPr>
              <w:t>е</w:t>
            </w:r>
            <w:r>
              <w:rPr>
                <w:rStyle w:val="153TimesNewRoman75pt"/>
                <w:rFonts w:eastAsia="Lucida Sans Unicode"/>
              </w:rPr>
              <w:t>зд</w:t>
            </w:r>
            <w:r w:rsidR="001F6A11">
              <w:rPr>
                <w:rStyle w:val="153TimesNewRoman75pt"/>
                <w:rFonts w:eastAsia="Lucida Sans Unicode"/>
              </w:rPr>
              <w:t>ного</w:t>
            </w:r>
            <w:r>
              <w:rPr>
                <w:rStyle w:val="153TimesNewRoman75pt"/>
                <w:rFonts w:eastAsia="Lucida Sans Unicode"/>
              </w:rPr>
              <w:t xml:space="preserve"> Собра</w:t>
            </w:r>
            <w:r w:rsidR="001F6A11">
              <w:rPr>
                <w:rStyle w:val="153TimesNewRoman75pt"/>
                <w:rFonts w:eastAsia="Lucida Sans Unicode"/>
              </w:rPr>
              <w:t>ни</w:t>
            </w:r>
            <w:r>
              <w:rPr>
                <w:rStyle w:val="153TimesNewRoman75pt"/>
                <w:rFonts w:eastAsia="Lucida Sans Unicode"/>
              </w:rPr>
              <w:t>я.</w:t>
            </w:r>
          </w:p>
        </w:tc>
      </w:tr>
      <w:tr w:rsidR="00B21C8F">
        <w:trPr>
          <w:trHeight w:hRule="exact" w:val="288"/>
          <w:jc w:val="center"/>
        </w:trPr>
        <w:tc>
          <w:tcPr>
            <w:tcW w:w="245" w:type="dxa"/>
            <w:vMerge w:val="restart"/>
            <w:tcBorders>
              <w:top w:val="single" w:sz="4" w:space="0" w:color="auto"/>
            </w:tcBorders>
            <w:shd w:val="clear" w:color="auto" w:fill="FFFFFF"/>
          </w:tcPr>
          <w:p w:rsidR="00B21C8F" w:rsidRDefault="005B24C1">
            <w:pPr>
              <w:pStyle w:val="1530"/>
              <w:framePr w:w="6326" w:wrap="notBeside" w:vAnchor="text" w:hAnchor="text" w:xAlign="center" w:y="1"/>
              <w:shd w:val="clear" w:color="auto" w:fill="auto"/>
              <w:spacing w:line="180" w:lineRule="exact"/>
            </w:pPr>
            <w:r>
              <w:rPr>
                <w:rStyle w:val="153TimesNewRoman9pt"/>
                <w:rFonts w:eastAsia="Lucida Sans Unicode"/>
              </w:rPr>
              <w:t>4.</w:t>
            </w:r>
          </w:p>
        </w:tc>
        <w:tc>
          <w:tcPr>
            <w:tcW w:w="1915" w:type="dxa"/>
            <w:vMerge w:val="restart"/>
            <w:tcBorders>
              <w:top w:val="single" w:sz="4" w:space="0" w:color="auto"/>
              <w:left w:val="single" w:sz="4" w:space="0" w:color="auto"/>
            </w:tcBorders>
            <w:shd w:val="clear" w:color="auto" w:fill="FFFFFF"/>
          </w:tcPr>
          <w:p w:rsidR="00B21C8F" w:rsidRDefault="005B24C1">
            <w:pPr>
              <w:pStyle w:val="1530"/>
              <w:framePr w:w="6326" w:wrap="notBeside" w:vAnchor="text" w:hAnchor="text" w:xAlign="center" w:y="1"/>
              <w:shd w:val="clear" w:color="auto" w:fill="auto"/>
              <w:tabs>
                <w:tab w:val="left" w:leader="dot" w:pos="1680"/>
              </w:tabs>
              <w:spacing w:line="211" w:lineRule="exact"/>
              <w:ind w:firstLine="300"/>
              <w:jc w:val="both"/>
            </w:pPr>
            <w:r>
              <w:rPr>
                <w:rStyle w:val="153TimesNewRoman9pt"/>
                <w:rFonts w:eastAsia="Lucida Sans Unicode"/>
              </w:rPr>
              <w:t>Содержа</w:t>
            </w:r>
            <w:r w:rsidR="001F6A11">
              <w:rPr>
                <w:rStyle w:val="153TimesNewRoman9pt"/>
                <w:rFonts w:eastAsia="Lucida Sans Unicode"/>
              </w:rPr>
              <w:t>ни</w:t>
            </w:r>
            <w:r>
              <w:rPr>
                <w:rStyle w:val="153TimesNewRoman9pt"/>
                <w:rFonts w:eastAsia="Lucida Sans Unicode"/>
              </w:rPr>
              <w:t>е чиновников казенной палаты и у</w:t>
            </w:r>
            <w:r w:rsidR="001F6A11">
              <w:rPr>
                <w:rStyle w:val="153TimesNewRoman9pt"/>
                <w:rFonts w:eastAsia="Lucida Sans Unicode"/>
              </w:rPr>
              <w:t>е</w:t>
            </w:r>
            <w:r>
              <w:rPr>
                <w:rStyle w:val="153TimesNewRoman9pt"/>
                <w:rFonts w:eastAsia="Lucida Sans Unicode"/>
              </w:rPr>
              <w:t>здных казначейств</w:t>
            </w:r>
            <w:r>
              <w:rPr>
                <w:rStyle w:val="153TimesNewRoman9pt"/>
                <w:rFonts w:eastAsia="Lucida Sans Unicode"/>
              </w:rPr>
              <w:tab/>
            </w:r>
          </w:p>
        </w:tc>
        <w:tc>
          <w:tcPr>
            <w:tcW w:w="682" w:type="dxa"/>
            <w:tcBorders>
              <w:top w:val="single" w:sz="4" w:space="0" w:color="auto"/>
              <w:left w:val="single" w:sz="4" w:space="0" w:color="auto"/>
            </w:tcBorders>
            <w:shd w:val="clear" w:color="auto" w:fill="FFFFFF"/>
          </w:tcPr>
          <w:p w:rsidR="00B21C8F" w:rsidRDefault="005B24C1">
            <w:pPr>
              <w:pStyle w:val="1530"/>
              <w:framePr w:w="6326" w:wrap="notBeside" w:vAnchor="text" w:hAnchor="text" w:xAlign="center" w:y="1"/>
              <w:shd w:val="clear" w:color="auto" w:fill="auto"/>
              <w:spacing w:line="150" w:lineRule="exact"/>
              <w:jc w:val="center"/>
            </w:pPr>
            <w:r>
              <w:rPr>
                <w:rStyle w:val="153TimesNewRoman75pt"/>
                <w:rFonts w:eastAsia="Lucida Sans Unicode"/>
              </w:rPr>
              <w:t>Р.</w:t>
            </w:r>
          </w:p>
        </w:tc>
        <w:tc>
          <w:tcPr>
            <w:tcW w:w="470" w:type="dxa"/>
            <w:tcBorders>
              <w:top w:val="single" w:sz="4" w:space="0" w:color="auto"/>
              <w:left w:val="single" w:sz="4" w:space="0" w:color="auto"/>
            </w:tcBorders>
            <w:shd w:val="clear" w:color="auto" w:fill="FFFFFF"/>
          </w:tcPr>
          <w:p w:rsidR="00B21C8F" w:rsidRDefault="005B24C1">
            <w:pPr>
              <w:pStyle w:val="1530"/>
              <w:framePr w:w="6326" w:wrap="notBeside" w:vAnchor="text" w:hAnchor="text" w:xAlign="center" w:y="1"/>
              <w:shd w:val="clear" w:color="auto" w:fill="auto"/>
              <w:spacing w:line="150" w:lineRule="exact"/>
              <w:ind w:left="160"/>
            </w:pPr>
            <w:r>
              <w:rPr>
                <w:rStyle w:val="153TimesNewRoman75pt"/>
                <w:rFonts w:eastAsia="Lucida Sans Unicode"/>
              </w:rPr>
              <w:t>К.</w:t>
            </w:r>
          </w:p>
        </w:tc>
        <w:tc>
          <w:tcPr>
            <w:tcW w:w="672" w:type="dxa"/>
            <w:tcBorders>
              <w:top w:val="single" w:sz="4" w:space="0" w:color="auto"/>
              <w:left w:val="single" w:sz="4" w:space="0" w:color="auto"/>
            </w:tcBorders>
            <w:shd w:val="clear" w:color="auto" w:fill="FFFFFF"/>
          </w:tcPr>
          <w:p w:rsidR="00B21C8F" w:rsidRDefault="005B24C1">
            <w:pPr>
              <w:pStyle w:val="1530"/>
              <w:framePr w:w="6326" w:wrap="notBeside" w:vAnchor="text" w:hAnchor="text" w:xAlign="center" w:y="1"/>
              <w:shd w:val="clear" w:color="auto" w:fill="auto"/>
              <w:spacing w:line="150" w:lineRule="exact"/>
              <w:ind w:left="280"/>
            </w:pPr>
            <w:r>
              <w:rPr>
                <w:rStyle w:val="153TimesNewRoman75pt"/>
                <w:rFonts w:eastAsia="Lucida Sans Unicode"/>
              </w:rPr>
              <w:t>Р.</w:t>
            </w:r>
          </w:p>
        </w:tc>
        <w:tc>
          <w:tcPr>
            <w:tcW w:w="470" w:type="dxa"/>
            <w:tcBorders>
              <w:top w:val="single" w:sz="4" w:space="0" w:color="auto"/>
              <w:left w:val="single" w:sz="4" w:space="0" w:color="auto"/>
            </w:tcBorders>
            <w:shd w:val="clear" w:color="auto" w:fill="FFFFFF"/>
          </w:tcPr>
          <w:p w:rsidR="00B21C8F" w:rsidRDefault="005B24C1">
            <w:pPr>
              <w:pStyle w:val="1530"/>
              <w:framePr w:w="6326" w:wrap="notBeside" w:vAnchor="text" w:hAnchor="text" w:xAlign="center" w:y="1"/>
              <w:shd w:val="clear" w:color="auto" w:fill="auto"/>
              <w:spacing w:line="150" w:lineRule="exact"/>
              <w:ind w:left="160"/>
            </w:pPr>
            <w:r>
              <w:rPr>
                <w:rStyle w:val="153TimesNewRoman75pt"/>
                <w:rFonts w:eastAsia="Lucida Sans Unicode"/>
              </w:rPr>
              <w:t>К.</w:t>
            </w:r>
          </w:p>
        </w:tc>
        <w:tc>
          <w:tcPr>
            <w:tcW w:w="1872" w:type="dxa"/>
            <w:vMerge w:val="restart"/>
            <w:tcBorders>
              <w:top w:val="single" w:sz="4" w:space="0" w:color="auto"/>
              <w:left w:val="single" w:sz="4" w:space="0" w:color="auto"/>
            </w:tcBorders>
            <w:shd w:val="clear" w:color="auto" w:fill="FFFFFF"/>
            <w:vAlign w:val="bottom"/>
          </w:tcPr>
          <w:p w:rsidR="00B21C8F" w:rsidRDefault="005B24C1">
            <w:pPr>
              <w:pStyle w:val="1530"/>
              <w:framePr w:w="6326" w:wrap="notBeside" w:vAnchor="text" w:hAnchor="text" w:xAlign="center" w:y="1"/>
              <w:shd w:val="clear" w:color="auto" w:fill="auto"/>
              <w:spacing w:line="211" w:lineRule="exact"/>
              <w:ind w:firstLine="280"/>
              <w:jc w:val="both"/>
            </w:pPr>
            <w:r>
              <w:rPr>
                <w:rStyle w:val="153TimesNewRoman9pt"/>
                <w:rFonts w:eastAsia="Lucida Sans Unicode"/>
              </w:rPr>
              <w:t>На основа</w:t>
            </w:r>
            <w:r w:rsidR="001F6A11">
              <w:rPr>
                <w:rStyle w:val="153TimesNewRoman9pt"/>
                <w:rFonts w:eastAsia="Lucida Sans Unicode"/>
              </w:rPr>
              <w:t>ни</w:t>
            </w:r>
            <w:r>
              <w:rPr>
                <w:rStyle w:val="153TimesNewRoman9pt"/>
                <w:rFonts w:eastAsia="Lucida Sans Unicode"/>
              </w:rPr>
              <w:t>и постановле</w:t>
            </w:r>
            <w:r w:rsidR="001F6A11">
              <w:rPr>
                <w:rStyle w:val="153TimesNewRoman9pt"/>
                <w:rFonts w:eastAsia="Lucida Sans Unicode"/>
              </w:rPr>
              <w:t>ни</w:t>
            </w:r>
            <w:r>
              <w:rPr>
                <w:rStyle w:val="153TimesNewRoman9pt"/>
                <w:rFonts w:eastAsia="Lucida Sans Unicode"/>
              </w:rPr>
              <w:t>я Губернс</w:t>
            </w:r>
            <w:r w:rsidR="001F6A11">
              <w:rPr>
                <w:rStyle w:val="153TimesNewRoman9pt"/>
                <w:rFonts w:eastAsia="Lucida Sans Unicode"/>
              </w:rPr>
              <w:t>кого</w:t>
            </w:r>
            <w:r>
              <w:rPr>
                <w:rStyle w:val="153TimesNewRoman9pt"/>
                <w:rFonts w:eastAsia="Lucida Sans Unicode"/>
              </w:rPr>
              <w:t xml:space="preserve"> Земс</w:t>
            </w:r>
            <w:r w:rsidR="001F6A11">
              <w:rPr>
                <w:rStyle w:val="153TimesNewRoman9pt"/>
                <w:rFonts w:eastAsia="Lucida Sans Unicode"/>
              </w:rPr>
              <w:t>кого</w:t>
            </w:r>
            <w:r>
              <w:rPr>
                <w:rStyle w:val="153TimesNewRoman9pt"/>
                <w:rFonts w:eastAsia="Lucida Sans Unicode"/>
              </w:rPr>
              <w:t xml:space="preserve"> Собра</w:t>
            </w:r>
            <w:r w:rsidR="001F6A11">
              <w:rPr>
                <w:rStyle w:val="153TimesNewRoman9pt"/>
                <w:rFonts w:eastAsia="Lucida Sans Unicode"/>
              </w:rPr>
              <w:t>ни</w:t>
            </w:r>
            <w:r>
              <w:rPr>
                <w:rStyle w:val="153TimesNewRoman9pt"/>
                <w:rFonts w:eastAsia="Lucida Sans Unicode"/>
              </w:rPr>
              <w:t>я 10 марта 4866 г. и У</w:t>
            </w:r>
            <w:r w:rsidR="001F6A11">
              <w:rPr>
                <w:rStyle w:val="153TimesNewRoman9pt"/>
                <w:rFonts w:eastAsia="Lucida Sans Unicode"/>
              </w:rPr>
              <w:t>е</w:t>
            </w:r>
            <w:r>
              <w:rPr>
                <w:rStyle w:val="153TimesNewRoman9pt"/>
                <w:rFonts w:eastAsia="Lucida Sans Unicode"/>
              </w:rPr>
              <w:t>зд</w:t>
            </w:r>
            <w:r w:rsidR="001F6A11">
              <w:rPr>
                <w:rStyle w:val="153TimesNewRoman9pt"/>
                <w:rFonts w:eastAsia="Lucida Sans Unicode"/>
              </w:rPr>
              <w:t>ного</w:t>
            </w:r>
            <w:r>
              <w:rPr>
                <w:rStyle w:val="153TimesNewRoman9pt"/>
                <w:rFonts w:eastAsia="Lucida Sans Unicode"/>
              </w:rPr>
              <w:t xml:space="preserve"> 29-го сентября 1866 года.</w:t>
            </w:r>
          </w:p>
        </w:tc>
      </w:tr>
      <w:tr w:rsidR="00B21C8F">
        <w:trPr>
          <w:trHeight w:hRule="exact" w:val="1267"/>
          <w:jc w:val="center"/>
        </w:trPr>
        <w:tc>
          <w:tcPr>
            <w:tcW w:w="245" w:type="dxa"/>
            <w:vMerge/>
            <w:shd w:val="clear" w:color="auto" w:fill="FFFFFF"/>
          </w:tcPr>
          <w:p w:rsidR="00B21C8F" w:rsidRDefault="00B21C8F">
            <w:pPr>
              <w:framePr w:w="6326" w:wrap="notBeside" w:vAnchor="text" w:hAnchor="text" w:xAlign="center" w:y="1"/>
            </w:pPr>
          </w:p>
        </w:tc>
        <w:tc>
          <w:tcPr>
            <w:tcW w:w="1915" w:type="dxa"/>
            <w:vMerge/>
            <w:tcBorders>
              <w:left w:val="single" w:sz="4" w:space="0" w:color="auto"/>
            </w:tcBorders>
            <w:shd w:val="clear" w:color="auto" w:fill="FFFFFF"/>
          </w:tcPr>
          <w:p w:rsidR="00B21C8F" w:rsidRDefault="00B21C8F">
            <w:pPr>
              <w:framePr w:w="6326" w:wrap="notBeside" w:vAnchor="text" w:hAnchor="text" w:xAlign="center" w:y="1"/>
            </w:pPr>
          </w:p>
        </w:tc>
        <w:tc>
          <w:tcPr>
            <w:tcW w:w="682" w:type="dxa"/>
            <w:tcBorders>
              <w:top w:val="single" w:sz="4" w:space="0" w:color="auto"/>
              <w:left w:val="single" w:sz="4" w:space="0" w:color="auto"/>
            </w:tcBorders>
            <w:shd w:val="clear" w:color="auto" w:fill="FFFFFF"/>
            <w:vAlign w:val="center"/>
          </w:tcPr>
          <w:p w:rsidR="00B21C8F" w:rsidRDefault="005B24C1">
            <w:pPr>
              <w:pStyle w:val="1530"/>
              <w:framePr w:w="6326" w:wrap="notBeside" w:vAnchor="text" w:hAnchor="text" w:xAlign="center" w:y="1"/>
              <w:shd w:val="clear" w:color="auto" w:fill="auto"/>
              <w:spacing w:line="180" w:lineRule="exact"/>
              <w:jc w:val="center"/>
            </w:pPr>
            <w:r>
              <w:rPr>
                <w:rStyle w:val="153TimesNewRoman9pt"/>
                <w:rFonts w:eastAsia="Lucida Sans Unicode"/>
              </w:rPr>
              <w:t>—</w:t>
            </w:r>
          </w:p>
        </w:tc>
        <w:tc>
          <w:tcPr>
            <w:tcW w:w="470" w:type="dxa"/>
            <w:tcBorders>
              <w:top w:val="single" w:sz="4" w:space="0" w:color="auto"/>
              <w:left w:val="single" w:sz="4" w:space="0" w:color="auto"/>
            </w:tcBorders>
            <w:shd w:val="clear" w:color="auto" w:fill="FFFFFF"/>
            <w:vAlign w:val="center"/>
          </w:tcPr>
          <w:p w:rsidR="00B21C8F" w:rsidRDefault="005B24C1">
            <w:pPr>
              <w:pStyle w:val="1530"/>
              <w:framePr w:w="6326" w:wrap="notBeside" w:vAnchor="text" w:hAnchor="text" w:xAlign="center" w:y="1"/>
              <w:shd w:val="clear" w:color="auto" w:fill="auto"/>
              <w:spacing w:line="180" w:lineRule="exact"/>
              <w:ind w:left="160"/>
            </w:pPr>
            <w:r>
              <w:rPr>
                <w:rStyle w:val="153TimesNewRoman9pt"/>
                <w:rFonts w:eastAsia="Lucida Sans Unicode"/>
              </w:rPr>
              <w:t>—</w:t>
            </w:r>
          </w:p>
        </w:tc>
        <w:tc>
          <w:tcPr>
            <w:tcW w:w="672" w:type="dxa"/>
            <w:tcBorders>
              <w:top w:val="single" w:sz="4" w:space="0" w:color="auto"/>
              <w:left w:val="single" w:sz="4" w:space="0" w:color="auto"/>
            </w:tcBorders>
            <w:shd w:val="clear" w:color="auto" w:fill="FFFFFF"/>
            <w:vAlign w:val="center"/>
          </w:tcPr>
          <w:p w:rsidR="00B21C8F" w:rsidRDefault="005B24C1">
            <w:pPr>
              <w:pStyle w:val="1530"/>
              <w:framePr w:w="6326" w:wrap="notBeside" w:vAnchor="text" w:hAnchor="text" w:xAlign="center" w:y="1"/>
              <w:shd w:val="clear" w:color="auto" w:fill="auto"/>
              <w:spacing w:line="180" w:lineRule="exact"/>
              <w:ind w:left="280"/>
            </w:pPr>
            <w:r>
              <w:rPr>
                <w:rStyle w:val="153TimesNewRoman9pt"/>
                <w:rFonts w:eastAsia="Lucida Sans Unicode"/>
              </w:rPr>
              <w:t>300</w:t>
            </w:r>
          </w:p>
        </w:tc>
        <w:tc>
          <w:tcPr>
            <w:tcW w:w="470" w:type="dxa"/>
            <w:tcBorders>
              <w:top w:val="single" w:sz="4" w:space="0" w:color="auto"/>
              <w:left w:val="single" w:sz="4" w:space="0" w:color="auto"/>
            </w:tcBorders>
            <w:shd w:val="clear" w:color="auto" w:fill="FFFFFF"/>
            <w:vAlign w:val="center"/>
          </w:tcPr>
          <w:p w:rsidR="00B21C8F" w:rsidRDefault="005B24C1">
            <w:pPr>
              <w:pStyle w:val="1530"/>
              <w:framePr w:w="6326" w:wrap="notBeside" w:vAnchor="text" w:hAnchor="text" w:xAlign="center" w:y="1"/>
              <w:shd w:val="clear" w:color="auto" w:fill="auto"/>
              <w:spacing w:line="180" w:lineRule="exact"/>
              <w:ind w:right="140"/>
              <w:jc w:val="right"/>
            </w:pPr>
            <w:r>
              <w:rPr>
                <w:rStyle w:val="153TimesNewRoman9pt"/>
                <w:rFonts w:eastAsia="Lucida Sans Unicode"/>
              </w:rPr>
              <w:t>—</w:t>
            </w:r>
          </w:p>
        </w:tc>
        <w:tc>
          <w:tcPr>
            <w:tcW w:w="1872" w:type="dxa"/>
            <w:vMerge/>
            <w:tcBorders>
              <w:left w:val="single" w:sz="4" w:space="0" w:color="auto"/>
            </w:tcBorders>
            <w:shd w:val="clear" w:color="auto" w:fill="FFFFFF"/>
            <w:vAlign w:val="bottom"/>
          </w:tcPr>
          <w:p w:rsidR="00B21C8F" w:rsidRDefault="00B21C8F">
            <w:pPr>
              <w:framePr w:w="6326" w:wrap="notBeside" w:vAnchor="text" w:hAnchor="text" w:xAlign="center" w:y="1"/>
            </w:pPr>
          </w:p>
        </w:tc>
      </w:tr>
      <w:tr w:rsidR="00B21C8F">
        <w:trPr>
          <w:trHeight w:hRule="exact" w:val="4358"/>
          <w:jc w:val="center"/>
        </w:trPr>
        <w:tc>
          <w:tcPr>
            <w:tcW w:w="245" w:type="dxa"/>
            <w:shd w:val="clear" w:color="auto" w:fill="FFFFFF"/>
          </w:tcPr>
          <w:p w:rsidR="00B21C8F" w:rsidRDefault="005B24C1">
            <w:pPr>
              <w:pStyle w:val="1530"/>
              <w:framePr w:w="6326" w:wrap="notBeside" w:vAnchor="text" w:hAnchor="text" w:xAlign="center" w:y="1"/>
              <w:shd w:val="clear" w:color="auto" w:fill="auto"/>
              <w:spacing w:line="180" w:lineRule="exact"/>
            </w:pPr>
            <w:r>
              <w:rPr>
                <w:rStyle w:val="153TimesNewRoman9pt"/>
                <w:rFonts w:eastAsia="Lucida Sans Unicode"/>
              </w:rPr>
              <w:t>5.</w:t>
            </w:r>
          </w:p>
        </w:tc>
        <w:tc>
          <w:tcPr>
            <w:tcW w:w="1915" w:type="dxa"/>
            <w:tcBorders>
              <w:left w:val="single" w:sz="4" w:space="0" w:color="auto"/>
            </w:tcBorders>
            <w:shd w:val="clear" w:color="auto" w:fill="FFFFFF"/>
          </w:tcPr>
          <w:p w:rsidR="00B21C8F" w:rsidRDefault="005B24C1">
            <w:pPr>
              <w:pStyle w:val="1530"/>
              <w:framePr w:w="6326" w:wrap="notBeside" w:vAnchor="text" w:hAnchor="text" w:xAlign="center" w:y="1"/>
              <w:shd w:val="clear" w:color="auto" w:fill="auto"/>
              <w:spacing w:line="211" w:lineRule="exact"/>
              <w:ind w:firstLine="300"/>
              <w:jc w:val="both"/>
            </w:pPr>
            <w:r>
              <w:rPr>
                <w:rStyle w:val="153TimesNewRoman9pt"/>
                <w:rFonts w:eastAsia="Lucida Sans Unicode"/>
              </w:rPr>
              <w:t xml:space="preserve">На наем подвод для </w:t>
            </w:r>
            <w:r w:rsidR="001F6A11">
              <w:rPr>
                <w:rStyle w:val="153TimesNewRoman9pt"/>
                <w:rFonts w:eastAsia="Lucida Sans Unicode"/>
              </w:rPr>
              <w:t>разъезд</w:t>
            </w:r>
            <w:r>
              <w:rPr>
                <w:rStyle w:val="153TimesNewRoman9pt"/>
                <w:rFonts w:eastAsia="Lucida Sans Unicode"/>
              </w:rPr>
              <w:t>ов чинов земской поли</w:t>
            </w:r>
            <w:r w:rsidR="001F6A11">
              <w:rPr>
                <w:rStyle w:val="153TimesNewRoman9pt"/>
                <w:rFonts w:eastAsia="Lucida Sans Unicode"/>
              </w:rPr>
              <w:t>ци</w:t>
            </w:r>
            <w:r>
              <w:rPr>
                <w:rStyle w:val="153TimesNewRoman9pt"/>
                <w:rFonts w:eastAsia="Lucida Sans Unicode"/>
              </w:rPr>
              <w:t>и и судебных сл</w:t>
            </w:r>
            <w:r w:rsidR="001F6A11">
              <w:rPr>
                <w:rStyle w:val="153TimesNewRoman9pt"/>
                <w:rFonts w:eastAsia="Lucida Sans Unicode"/>
              </w:rPr>
              <w:t>е</w:t>
            </w:r>
            <w:r>
              <w:rPr>
                <w:rStyle w:val="153TimesNewRoman9pt"/>
                <w:rFonts w:eastAsia="Lucida Sans Unicode"/>
              </w:rPr>
              <w:t>дователей:</w:t>
            </w:r>
          </w:p>
          <w:p w:rsidR="00B21C8F" w:rsidRDefault="005B24C1">
            <w:pPr>
              <w:pStyle w:val="1530"/>
              <w:framePr w:w="6326" w:wrap="notBeside" w:vAnchor="text" w:hAnchor="text" w:xAlign="center" w:y="1"/>
              <w:shd w:val="clear" w:color="auto" w:fill="auto"/>
              <w:spacing w:line="211" w:lineRule="exact"/>
              <w:ind w:firstLine="300"/>
              <w:jc w:val="both"/>
            </w:pPr>
            <w:r>
              <w:rPr>
                <w:rStyle w:val="153TimesNewRoman9pt"/>
                <w:rFonts w:eastAsia="Lucida Sans Unicode"/>
              </w:rPr>
              <w:t>Трем судебным сл</w:t>
            </w:r>
            <w:r w:rsidR="001F6A11">
              <w:rPr>
                <w:rStyle w:val="153TimesNewRoman9pt"/>
                <w:rFonts w:eastAsia="Lucida Sans Unicode"/>
              </w:rPr>
              <w:t>е</w:t>
            </w:r>
            <w:r>
              <w:rPr>
                <w:rStyle w:val="153TimesNewRoman9pt"/>
                <w:rFonts w:eastAsia="Lucida Sans Unicode"/>
              </w:rPr>
              <w:t>дователям на 2 лошади каждому по 260р.налош. 4560 р.</w:t>
            </w:r>
          </w:p>
          <w:p w:rsidR="00B21C8F" w:rsidRDefault="005B24C1">
            <w:pPr>
              <w:pStyle w:val="1530"/>
              <w:framePr w:w="6326" w:wrap="notBeside" w:vAnchor="text" w:hAnchor="text" w:xAlign="center" w:y="1"/>
              <w:shd w:val="clear" w:color="auto" w:fill="auto"/>
              <w:spacing w:line="211" w:lineRule="exact"/>
              <w:ind w:firstLine="300"/>
              <w:jc w:val="both"/>
            </w:pPr>
            <w:r>
              <w:rPr>
                <w:rStyle w:val="153TimesNewRoman9pt"/>
                <w:rFonts w:eastAsia="Lucida Sans Unicode"/>
              </w:rPr>
              <w:t>У</w:t>
            </w:r>
            <w:r w:rsidR="001F6A11">
              <w:rPr>
                <w:rStyle w:val="153TimesNewRoman9pt"/>
                <w:rFonts w:eastAsia="Lucida Sans Unicode"/>
              </w:rPr>
              <w:t>е</w:t>
            </w:r>
            <w:r>
              <w:rPr>
                <w:rStyle w:val="153TimesNewRoman9pt"/>
                <w:rFonts w:eastAsia="Lucida Sans Unicode"/>
              </w:rPr>
              <w:t>здному исправнику на 3 лошади по 260 р. на лош. 780 р.</w:t>
            </w:r>
          </w:p>
          <w:p w:rsidR="00B21C8F" w:rsidRDefault="005B24C1">
            <w:pPr>
              <w:pStyle w:val="1530"/>
              <w:framePr w:w="6326" w:wrap="notBeside" w:vAnchor="text" w:hAnchor="text" w:xAlign="center" w:y="1"/>
              <w:shd w:val="clear" w:color="auto" w:fill="auto"/>
              <w:spacing w:line="211" w:lineRule="exact"/>
              <w:ind w:firstLine="300"/>
              <w:jc w:val="both"/>
            </w:pPr>
            <w:r>
              <w:rPr>
                <w:rStyle w:val="153TimesNewRoman9pt"/>
                <w:rFonts w:eastAsia="Lucida Sans Unicode"/>
              </w:rPr>
              <w:t>Для у</w:t>
            </w:r>
            <w:r w:rsidR="001F6A11">
              <w:rPr>
                <w:rStyle w:val="153TimesNewRoman9pt"/>
                <w:rFonts w:eastAsia="Lucida Sans Unicode"/>
              </w:rPr>
              <w:t>е</w:t>
            </w:r>
            <w:r>
              <w:rPr>
                <w:rStyle w:val="153TimesNewRoman9pt"/>
                <w:rFonts w:eastAsia="Lucida Sans Unicode"/>
              </w:rPr>
              <w:t>зд</w:t>
            </w:r>
            <w:r w:rsidR="001F6A11">
              <w:rPr>
                <w:rStyle w:val="153TimesNewRoman9pt"/>
                <w:rFonts w:eastAsia="Lucida Sans Unicode"/>
              </w:rPr>
              <w:t>ного</w:t>
            </w:r>
            <w:r>
              <w:rPr>
                <w:rStyle w:val="153TimesNewRoman9pt"/>
                <w:rFonts w:eastAsia="Lucida Sans Unicode"/>
              </w:rPr>
              <w:t xml:space="preserve"> полицейс</w:t>
            </w:r>
            <w:r w:rsidR="001F6A11">
              <w:rPr>
                <w:rStyle w:val="153TimesNewRoman9pt"/>
                <w:rFonts w:eastAsia="Lucida Sans Unicode"/>
              </w:rPr>
              <w:t>кого</w:t>
            </w:r>
            <w:r>
              <w:rPr>
                <w:rStyle w:val="153TimesNewRoman9pt"/>
                <w:rFonts w:eastAsia="Lucida Sans Unicode"/>
              </w:rPr>
              <w:t xml:space="preserve"> управле</w:t>
            </w:r>
            <w:r w:rsidR="001F6A11">
              <w:rPr>
                <w:rStyle w:val="153TimesNewRoman9pt"/>
                <w:rFonts w:eastAsia="Lucida Sans Unicode"/>
              </w:rPr>
              <w:t>ни</w:t>
            </w:r>
            <w:r>
              <w:rPr>
                <w:rStyle w:val="153TimesNewRoman9pt"/>
                <w:rFonts w:eastAsia="Lucida Sans Unicode"/>
              </w:rPr>
              <w:t>я на 2 лошади по 260 р. на лош. 520 р.</w:t>
            </w:r>
          </w:p>
          <w:p w:rsidR="00B21C8F" w:rsidRDefault="005B24C1">
            <w:pPr>
              <w:pStyle w:val="1530"/>
              <w:framePr w:w="6326" w:wrap="notBeside" w:vAnchor="text" w:hAnchor="text" w:xAlign="center" w:y="1"/>
              <w:shd w:val="clear" w:color="auto" w:fill="auto"/>
              <w:spacing w:line="211" w:lineRule="exact"/>
              <w:ind w:firstLine="300"/>
              <w:jc w:val="both"/>
            </w:pPr>
            <w:r>
              <w:rPr>
                <w:rStyle w:val="153TimesNewRoman9pt"/>
                <w:rFonts w:eastAsia="Lucida Sans Unicode"/>
              </w:rPr>
              <w:t>Шести становым приставам на 2 лошади каждому по 260 р. на лош... 3120 р.</w:t>
            </w:r>
          </w:p>
        </w:tc>
        <w:tc>
          <w:tcPr>
            <w:tcW w:w="682"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672" w:type="dxa"/>
            <w:tcBorders>
              <w:left w:val="single" w:sz="4" w:space="0" w:color="auto"/>
            </w:tcBorders>
            <w:shd w:val="clear" w:color="auto" w:fill="FFFFFF"/>
            <w:vAlign w:val="bottom"/>
          </w:tcPr>
          <w:p w:rsidR="00B21C8F" w:rsidRDefault="005B24C1">
            <w:pPr>
              <w:pStyle w:val="1530"/>
              <w:framePr w:w="6326" w:wrap="notBeside" w:vAnchor="text" w:hAnchor="text" w:xAlign="center" w:y="1"/>
              <w:shd w:val="clear" w:color="auto" w:fill="auto"/>
              <w:spacing w:line="180" w:lineRule="exact"/>
              <w:ind w:left="140"/>
            </w:pPr>
            <w:r>
              <w:rPr>
                <w:rStyle w:val="153TimesNewRoman9pt"/>
                <w:rFonts w:eastAsia="Lucida Sans Unicode"/>
              </w:rPr>
              <w:t>5.980</w:t>
            </w:r>
          </w:p>
        </w:tc>
        <w:tc>
          <w:tcPr>
            <w:tcW w:w="470"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1872" w:type="dxa"/>
            <w:tcBorders>
              <w:left w:val="single" w:sz="4" w:space="0" w:color="auto"/>
            </w:tcBorders>
            <w:shd w:val="clear" w:color="auto" w:fill="FFFFFF"/>
          </w:tcPr>
          <w:p w:rsidR="00B21C8F" w:rsidRDefault="005B24C1">
            <w:pPr>
              <w:pStyle w:val="1530"/>
              <w:framePr w:w="6326" w:wrap="notBeside" w:vAnchor="text" w:hAnchor="text" w:xAlign="center" w:y="1"/>
              <w:shd w:val="clear" w:color="auto" w:fill="auto"/>
              <w:spacing w:line="211" w:lineRule="exact"/>
              <w:ind w:firstLine="280"/>
              <w:jc w:val="both"/>
            </w:pPr>
            <w:r>
              <w:rPr>
                <w:rStyle w:val="153TimesNewRoman9pt"/>
                <w:rFonts w:eastAsia="Lucida Sans Unicode"/>
              </w:rPr>
              <w:t>На основа</w:t>
            </w:r>
            <w:r w:rsidR="001F6A11">
              <w:rPr>
                <w:rStyle w:val="153TimesNewRoman9pt"/>
                <w:rFonts w:eastAsia="Lucida Sans Unicode"/>
              </w:rPr>
              <w:t>ни</w:t>
            </w:r>
            <w:r>
              <w:rPr>
                <w:rStyle w:val="153TimesNewRoman9pt"/>
                <w:rFonts w:eastAsia="Lucida Sans Unicode"/>
              </w:rPr>
              <w:t xml:space="preserve">и ст. </w:t>
            </w:r>
            <w:r>
              <w:t>200—211</w:t>
            </w:r>
            <w:r>
              <w:rPr>
                <w:rStyle w:val="153TimesNewRoman9pt"/>
                <w:rFonts w:eastAsia="Lucida Sans Unicode"/>
              </w:rPr>
              <w:t xml:space="preserve"> Устав. о земск. повин. и постановле</w:t>
            </w:r>
            <w:r w:rsidR="001F6A11">
              <w:rPr>
                <w:rStyle w:val="153TimesNewRoman9pt"/>
                <w:rFonts w:eastAsia="Lucida Sans Unicode"/>
              </w:rPr>
              <w:t>ни</w:t>
            </w:r>
            <w:r>
              <w:rPr>
                <w:rStyle w:val="153TimesNewRoman9pt"/>
                <w:rFonts w:eastAsia="Lucida Sans Unicode"/>
              </w:rPr>
              <w:t>я Губернс</w:t>
            </w:r>
            <w:r w:rsidR="001F6A11">
              <w:rPr>
                <w:rStyle w:val="153TimesNewRoman9pt"/>
                <w:rFonts w:eastAsia="Lucida Sans Unicode"/>
              </w:rPr>
              <w:t>кого</w:t>
            </w:r>
            <w:r>
              <w:rPr>
                <w:rStyle w:val="153TimesNewRoman9pt"/>
                <w:rFonts w:eastAsia="Lucida Sans Unicode"/>
              </w:rPr>
              <w:t xml:space="preserve"> Земс</w:t>
            </w:r>
            <w:r w:rsidR="001F6A11">
              <w:rPr>
                <w:rStyle w:val="153TimesNewRoman9pt"/>
                <w:rFonts w:eastAsia="Lucida Sans Unicode"/>
              </w:rPr>
              <w:t>кого</w:t>
            </w:r>
            <w:r>
              <w:rPr>
                <w:rStyle w:val="153TimesNewRoman9pt"/>
                <w:rFonts w:eastAsia="Lucida Sans Unicode"/>
              </w:rPr>
              <w:t xml:space="preserve"> Собра</w:t>
            </w:r>
            <w:r w:rsidR="001F6A11">
              <w:rPr>
                <w:rStyle w:val="153TimesNewRoman9pt"/>
                <w:rFonts w:eastAsia="Lucida Sans Unicode"/>
              </w:rPr>
              <w:t>ни</w:t>
            </w:r>
            <w:r>
              <w:rPr>
                <w:rStyle w:val="153TimesNewRoman9pt"/>
                <w:rFonts w:eastAsia="Lucida Sans Unicode"/>
              </w:rPr>
              <w:t>я 8-го марта 1866 г. и У</w:t>
            </w:r>
            <w:r w:rsidR="001F6A11">
              <w:rPr>
                <w:rStyle w:val="153TimesNewRoman9pt"/>
                <w:rFonts w:eastAsia="Lucida Sans Unicode"/>
              </w:rPr>
              <w:t>е</w:t>
            </w:r>
            <w:r>
              <w:rPr>
                <w:rStyle w:val="153TimesNewRoman9pt"/>
                <w:rFonts w:eastAsia="Lucida Sans Unicode"/>
              </w:rPr>
              <w:t>зд</w:t>
            </w:r>
            <w:r w:rsidR="001F6A11">
              <w:rPr>
                <w:rStyle w:val="153TimesNewRoman9pt"/>
                <w:rFonts w:eastAsia="Lucida Sans Unicode"/>
              </w:rPr>
              <w:t>ного</w:t>
            </w:r>
            <w:r>
              <w:rPr>
                <w:rStyle w:val="153TimesNewRoman9pt"/>
                <w:rFonts w:eastAsia="Lucida Sans Unicode"/>
              </w:rPr>
              <w:t xml:space="preserve"> Собра</w:t>
            </w:r>
            <w:r w:rsidR="001F6A11">
              <w:rPr>
                <w:rStyle w:val="153TimesNewRoman9pt"/>
                <w:rFonts w:eastAsia="Lucida Sans Unicode"/>
              </w:rPr>
              <w:t>ни</w:t>
            </w:r>
            <w:r>
              <w:rPr>
                <w:rStyle w:val="153TimesNewRoman9pt"/>
                <w:rFonts w:eastAsia="Lucida Sans Unicode"/>
              </w:rPr>
              <w:t>я 29-го сентября 1866 года.</w:t>
            </w:r>
          </w:p>
        </w:tc>
      </w:tr>
      <w:tr w:rsidR="00B21C8F">
        <w:trPr>
          <w:trHeight w:hRule="exact" w:val="2218"/>
          <w:jc w:val="center"/>
        </w:trPr>
        <w:tc>
          <w:tcPr>
            <w:tcW w:w="245" w:type="dxa"/>
            <w:shd w:val="clear" w:color="auto" w:fill="FFFFFF"/>
          </w:tcPr>
          <w:p w:rsidR="00B21C8F" w:rsidRDefault="005B24C1">
            <w:pPr>
              <w:pStyle w:val="1530"/>
              <w:framePr w:w="6326" w:wrap="notBeside" w:vAnchor="text" w:hAnchor="text" w:xAlign="center" w:y="1"/>
              <w:shd w:val="clear" w:color="auto" w:fill="auto"/>
              <w:spacing w:line="230" w:lineRule="exact"/>
            </w:pPr>
            <w:r>
              <w:t>6</w:t>
            </w:r>
            <w:r>
              <w:rPr>
                <w:rStyle w:val="153TimesNewRoman9pt"/>
                <w:rFonts w:eastAsia="Lucida Sans Unicode"/>
              </w:rPr>
              <w:t>.</w:t>
            </w:r>
          </w:p>
        </w:tc>
        <w:tc>
          <w:tcPr>
            <w:tcW w:w="1915" w:type="dxa"/>
            <w:tcBorders>
              <w:left w:val="single" w:sz="4" w:space="0" w:color="auto"/>
            </w:tcBorders>
            <w:shd w:val="clear" w:color="auto" w:fill="FFFFFF"/>
          </w:tcPr>
          <w:p w:rsidR="00B21C8F" w:rsidRDefault="005B24C1">
            <w:pPr>
              <w:pStyle w:val="1530"/>
              <w:framePr w:w="6326" w:wrap="notBeside" w:vAnchor="text" w:hAnchor="text" w:xAlign="center" w:y="1"/>
              <w:shd w:val="clear" w:color="auto" w:fill="auto"/>
              <w:spacing w:line="211" w:lineRule="exact"/>
              <w:ind w:firstLine="300"/>
              <w:jc w:val="both"/>
            </w:pPr>
            <w:r>
              <w:rPr>
                <w:rStyle w:val="153TimesNewRoman9pt"/>
                <w:rFonts w:eastAsia="Lucida Sans Unicode"/>
              </w:rPr>
              <w:t>На наем квартир для становых приставов и судебных сл</w:t>
            </w:r>
            <w:r w:rsidR="001F6A11">
              <w:rPr>
                <w:rStyle w:val="153TimesNewRoman9pt"/>
                <w:rFonts w:eastAsia="Lucida Sans Unicode"/>
              </w:rPr>
              <w:t>е</w:t>
            </w:r>
            <w:r>
              <w:rPr>
                <w:rStyle w:val="153TimesNewRoman9pt"/>
                <w:rFonts w:eastAsia="Lucida Sans Unicode"/>
              </w:rPr>
              <w:t>дователей:</w:t>
            </w:r>
          </w:p>
          <w:p w:rsidR="00B21C8F" w:rsidRDefault="005B24C1">
            <w:pPr>
              <w:pStyle w:val="1530"/>
              <w:framePr w:w="6326" w:wrap="notBeside" w:vAnchor="text" w:hAnchor="text" w:xAlign="center" w:y="1"/>
              <w:shd w:val="clear" w:color="auto" w:fill="auto"/>
              <w:spacing w:line="211" w:lineRule="exact"/>
              <w:ind w:firstLine="300"/>
              <w:jc w:val="both"/>
            </w:pPr>
            <w:r>
              <w:rPr>
                <w:rStyle w:val="153TimesNewRoman9pt"/>
                <w:rFonts w:eastAsia="Lucida Sans Unicode"/>
              </w:rPr>
              <w:t>Трем судебным сл</w:t>
            </w:r>
            <w:r w:rsidR="001F6A11">
              <w:rPr>
                <w:rStyle w:val="153TimesNewRoman9pt"/>
                <w:rFonts w:eastAsia="Lucida Sans Unicode"/>
              </w:rPr>
              <w:t>е</w:t>
            </w:r>
            <w:r>
              <w:rPr>
                <w:rStyle w:val="153TimesNewRoman9pt"/>
                <w:rFonts w:eastAsia="Lucida Sans Unicode"/>
              </w:rPr>
              <w:t>дователям по 100</w:t>
            </w:r>
          </w:p>
          <w:p w:rsidR="00B21C8F" w:rsidRDefault="005B24C1">
            <w:pPr>
              <w:pStyle w:val="1530"/>
              <w:framePr w:w="6326" w:wrap="notBeside" w:vAnchor="text" w:hAnchor="text" w:xAlign="center" w:y="1"/>
              <w:shd w:val="clear" w:color="auto" w:fill="auto"/>
              <w:tabs>
                <w:tab w:val="left" w:leader="dot" w:pos="1090"/>
              </w:tabs>
              <w:spacing w:line="211" w:lineRule="exact"/>
              <w:jc w:val="both"/>
            </w:pPr>
            <w:r>
              <w:rPr>
                <w:rStyle w:val="153TimesNewRoman9pt"/>
                <w:rFonts w:eastAsia="Lucida Sans Unicode"/>
              </w:rPr>
              <w:t>руб</w:t>
            </w:r>
            <w:r>
              <w:rPr>
                <w:rStyle w:val="153TimesNewRoman9pt"/>
                <w:rFonts w:eastAsia="Lucida Sans Unicode"/>
              </w:rPr>
              <w:tab/>
              <w:t xml:space="preserve"> 300 р.</w:t>
            </w:r>
          </w:p>
          <w:p w:rsidR="00B21C8F" w:rsidRDefault="005B24C1">
            <w:pPr>
              <w:pStyle w:val="1530"/>
              <w:framePr w:w="6326" w:wrap="notBeside" w:vAnchor="text" w:hAnchor="text" w:xAlign="center" w:y="1"/>
              <w:shd w:val="clear" w:color="auto" w:fill="auto"/>
              <w:tabs>
                <w:tab w:val="left" w:leader="dot" w:pos="1109"/>
              </w:tabs>
              <w:spacing w:line="211" w:lineRule="exact"/>
              <w:ind w:firstLine="300"/>
              <w:jc w:val="both"/>
            </w:pPr>
            <w:r>
              <w:rPr>
                <w:rStyle w:val="153TimesNewRoman9pt"/>
                <w:rFonts w:eastAsia="Lucida Sans Unicode"/>
              </w:rPr>
              <w:t>Шести становым приставам по 100 руб</w:t>
            </w:r>
            <w:r>
              <w:rPr>
                <w:rStyle w:val="153TimesNewRoman9pt"/>
                <w:rFonts w:eastAsia="Lucida Sans Unicode"/>
              </w:rPr>
              <w:tab/>
              <w:t xml:space="preserve"> 600 р.</w:t>
            </w:r>
          </w:p>
        </w:tc>
        <w:tc>
          <w:tcPr>
            <w:tcW w:w="682"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672" w:type="dxa"/>
            <w:tcBorders>
              <w:left w:val="single" w:sz="4" w:space="0" w:color="auto"/>
            </w:tcBorders>
            <w:shd w:val="clear" w:color="auto" w:fill="FFFFFF"/>
            <w:vAlign w:val="bottom"/>
          </w:tcPr>
          <w:p w:rsidR="00B21C8F" w:rsidRDefault="005B24C1">
            <w:pPr>
              <w:pStyle w:val="1530"/>
              <w:framePr w:w="6326" w:wrap="notBeside" w:vAnchor="text" w:hAnchor="text" w:xAlign="center" w:y="1"/>
              <w:shd w:val="clear" w:color="auto" w:fill="auto"/>
              <w:spacing w:line="180" w:lineRule="exact"/>
              <w:ind w:left="280"/>
            </w:pPr>
            <w:r>
              <w:rPr>
                <w:rStyle w:val="153TimesNewRoman9pt"/>
                <w:rFonts w:eastAsia="Lucida Sans Unicode"/>
              </w:rPr>
              <w:t>900</w:t>
            </w:r>
          </w:p>
        </w:tc>
        <w:tc>
          <w:tcPr>
            <w:tcW w:w="470"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1872" w:type="dxa"/>
            <w:tcBorders>
              <w:left w:val="single" w:sz="4" w:space="0" w:color="auto"/>
            </w:tcBorders>
            <w:shd w:val="clear" w:color="auto" w:fill="FFFFFF"/>
            <w:vAlign w:val="bottom"/>
          </w:tcPr>
          <w:p w:rsidR="00B21C8F" w:rsidRDefault="005B24C1">
            <w:pPr>
              <w:pStyle w:val="1530"/>
              <w:framePr w:w="6326" w:wrap="notBeside" w:vAnchor="text" w:hAnchor="text" w:xAlign="center" w:y="1"/>
              <w:shd w:val="clear" w:color="auto" w:fill="auto"/>
              <w:spacing w:line="180" w:lineRule="exact"/>
              <w:ind w:firstLine="280"/>
              <w:jc w:val="both"/>
            </w:pPr>
            <w:r>
              <w:rPr>
                <w:rStyle w:val="153TimesNewRoman9pt"/>
                <w:rFonts w:eastAsia="Lucida Sans Unicode"/>
              </w:rPr>
              <w:t>Тоже.</w:t>
            </w:r>
          </w:p>
        </w:tc>
      </w:tr>
    </w:tbl>
    <w:p w:rsidR="00B21C8F" w:rsidRDefault="00B21C8F">
      <w:pPr>
        <w:framePr w:w="6326" w:wrap="notBeside" w:vAnchor="text" w:hAnchor="text" w:xAlign="center" w:y="1"/>
        <w:rPr>
          <w:sz w:val="2"/>
          <w:szCs w:val="2"/>
        </w:rPr>
      </w:pPr>
    </w:p>
    <w:p w:rsidR="00B21C8F" w:rsidRDefault="00B21C8F">
      <w:pPr>
        <w:rPr>
          <w:sz w:val="2"/>
          <w:szCs w:val="2"/>
        </w:rPr>
      </w:pPr>
    </w:p>
    <w:p w:rsidR="00B21C8F" w:rsidRDefault="00B21C8F">
      <w:pPr>
        <w:rPr>
          <w:sz w:val="2"/>
          <w:szCs w:val="2"/>
        </w:rPr>
        <w:sectPr w:rsidR="00B21C8F">
          <w:headerReference w:type="even" r:id="rId163"/>
          <w:headerReference w:type="default" r:id="rId164"/>
          <w:headerReference w:type="first" r:id="rId165"/>
          <w:pgSz w:w="7142" w:h="10814"/>
          <w:pgMar w:top="1128" w:right="339" w:bottom="196" w:left="467" w:header="0" w:footer="3" w:gutter="0"/>
          <w:pgNumType w:start="4"/>
          <w:cols w:space="720"/>
          <w:noEndnote/>
          <w:titlePg/>
          <w:docGrid w:linePitch="360"/>
        </w:sectPr>
      </w:pPr>
    </w:p>
    <w:p w:rsidR="00B21C8F" w:rsidRDefault="00B21C8F">
      <w:pPr>
        <w:spacing w:line="196" w:lineRule="exact"/>
        <w:rPr>
          <w:sz w:val="16"/>
          <w:szCs w:val="16"/>
        </w:rPr>
      </w:pPr>
    </w:p>
    <w:p w:rsidR="00B21C8F" w:rsidRDefault="00B21C8F">
      <w:pPr>
        <w:rPr>
          <w:sz w:val="2"/>
          <w:szCs w:val="2"/>
        </w:rPr>
        <w:sectPr w:rsidR="00B21C8F">
          <w:pgSz w:w="7142" w:h="10814"/>
          <w:pgMar w:top="880" w:right="0" w:bottom="506" w:left="0" w:header="0" w:footer="3" w:gutter="0"/>
          <w:cols w:space="720"/>
          <w:noEndnote/>
          <w:docGrid w:linePitch="360"/>
        </w:sectPr>
      </w:pPr>
    </w:p>
    <w:p w:rsidR="00B21C8F" w:rsidRDefault="00CE1BB0">
      <w:pPr>
        <w:spacing w:line="360" w:lineRule="exact"/>
      </w:pPr>
      <w:r>
        <w:lastRenderedPageBreak/>
        <w:pict>
          <v:shape id="_x0000_s1460" type="#_x0000_t202" style="position:absolute;margin-left:.05pt;margin-top:192.1pt;width:4.1pt;height:16.35pt;z-index:251657728;mso-wrap-distance-left:5pt;mso-wrap-distance-right:5pt;mso-position-horizontal-relative:margin" filled="f" stroked="f">
            <v:textbox style="mso-next-textbox:#_x0000_s1460;mso-fit-shape-to-text:t" inset="0,0,0,0">
              <w:txbxContent>
                <w:p w:rsidR="000A375A" w:rsidRDefault="000A375A">
                  <w:pPr>
                    <w:pStyle w:val="154"/>
                    <w:shd w:val="clear" w:color="auto" w:fill="auto"/>
                    <w:spacing w:line="240" w:lineRule="exact"/>
                  </w:pPr>
                  <w:r>
                    <w:t>і</w:t>
                  </w:r>
                </w:p>
              </w:txbxContent>
            </v:textbox>
            <w10:wrap anchorx="margin"/>
          </v:shape>
        </w:pict>
      </w:r>
      <w:r>
        <w:pict>
          <v:shape id="_x0000_s1461" type="#_x0000_t202" style="position:absolute;margin-left:19.9pt;margin-top:0;width:316.1pt;height:.05pt;z-index:251657729;mso-wrap-distance-left:5pt;mso-wrap-distance-right:5pt;mso-position-horizontal-relative:margin" filled="f" stroked="f">
            <v:textbox style="mso-next-textbox:#_x0000_s1461;mso-fit-shape-to-text:t" inset="0,0,0,0">
              <w:txbxContent>
                <w:tbl>
                  <w:tblPr>
                    <w:tblOverlap w:val="never"/>
                    <w:tblW w:w="0" w:type="auto"/>
                    <w:jc w:val="center"/>
                    <w:tblLayout w:type="fixed"/>
                    <w:tblCellMar>
                      <w:left w:w="10" w:type="dxa"/>
                      <w:right w:w="10" w:type="dxa"/>
                    </w:tblCellMar>
                    <w:tblLook w:val="04A0"/>
                  </w:tblPr>
                  <w:tblGrid>
                    <w:gridCol w:w="5083"/>
                    <w:gridCol w:w="787"/>
                    <w:gridCol w:w="451"/>
                  </w:tblGrid>
                  <w:tr w:rsidR="000A375A">
                    <w:trPr>
                      <w:trHeight w:hRule="exact" w:val="1094"/>
                      <w:jc w:val="center"/>
                    </w:trPr>
                    <w:tc>
                      <w:tcPr>
                        <w:tcW w:w="5083" w:type="dxa"/>
                        <w:tcBorders>
                          <w:top w:val="single" w:sz="4" w:space="0" w:color="auto"/>
                        </w:tcBorders>
                        <w:shd w:val="clear" w:color="auto" w:fill="FFFFFF"/>
                        <w:vAlign w:val="center"/>
                      </w:tcPr>
                      <w:p w:rsidR="000A375A" w:rsidRDefault="000A375A">
                        <w:pPr>
                          <w:pStyle w:val="1530"/>
                          <w:shd w:val="clear" w:color="auto" w:fill="auto"/>
                          <w:spacing w:line="150" w:lineRule="exact"/>
                          <w:jc w:val="center"/>
                        </w:pPr>
                        <w:r>
                          <w:rPr>
                            <w:rStyle w:val="153TimesNewRoman75pt"/>
                            <w:rFonts w:eastAsia="Lucida Sans Unicode"/>
                          </w:rPr>
                          <w:t>СООБРАЖЕНІЯ и РАЗСЧЕТЫ.</w:t>
                        </w:r>
                      </w:p>
                    </w:tc>
                    <w:tc>
                      <w:tcPr>
                        <w:tcW w:w="1238" w:type="dxa"/>
                        <w:gridSpan w:val="2"/>
                        <w:tcBorders>
                          <w:top w:val="single" w:sz="4" w:space="0" w:color="auto"/>
                          <w:left w:val="single" w:sz="4" w:space="0" w:color="auto"/>
                        </w:tcBorders>
                        <w:shd w:val="clear" w:color="auto" w:fill="FFFFFF"/>
                        <w:vAlign w:val="center"/>
                      </w:tcPr>
                      <w:p w:rsidR="000A375A" w:rsidRDefault="000A375A">
                        <w:pPr>
                          <w:pStyle w:val="1530"/>
                          <w:shd w:val="clear" w:color="auto" w:fill="auto"/>
                          <w:spacing w:line="168" w:lineRule="exact"/>
                          <w:jc w:val="center"/>
                        </w:pPr>
                        <w:r>
                          <w:rPr>
                            <w:rStyle w:val="153TimesNewRoman75pt"/>
                            <w:rFonts w:eastAsia="Lucida Sans Unicode"/>
                          </w:rPr>
                          <w:t>Сумма расхода на 1867 годъ, предположенная коммиссіею.</w:t>
                        </w:r>
                      </w:p>
                    </w:tc>
                  </w:tr>
                  <w:tr w:rsidR="000A375A">
                    <w:trPr>
                      <w:trHeight w:hRule="exact" w:val="293"/>
                      <w:jc w:val="center"/>
                    </w:trPr>
                    <w:tc>
                      <w:tcPr>
                        <w:tcW w:w="5083" w:type="dxa"/>
                        <w:tcBorders>
                          <w:top w:val="single" w:sz="4" w:space="0" w:color="auto"/>
                        </w:tcBorders>
                        <w:shd w:val="clear" w:color="auto" w:fill="FFFFFF"/>
                      </w:tcPr>
                      <w:p w:rsidR="000A375A" w:rsidRDefault="000A375A">
                        <w:pPr>
                          <w:rPr>
                            <w:sz w:val="10"/>
                            <w:szCs w:val="10"/>
                          </w:rPr>
                        </w:pPr>
                      </w:p>
                    </w:tc>
                    <w:tc>
                      <w:tcPr>
                        <w:tcW w:w="787" w:type="dxa"/>
                        <w:tcBorders>
                          <w:top w:val="single" w:sz="4" w:space="0" w:color="auto"/>
                          <w:left w:val="single" w:sz="4" w:space="0" w:color="auto"/>
                        </w:tcBorders>
                        <w:shd w:val="clear" w:color="auto" w:fill="FFFFFF"/>
                        <w:vAlign w:val="bottom"/>
                      </w:tcPr>
                      <w:p w:rsidR="000A375A" w:rsidRDefault="000A375A">
                        <w:pPr>
                          <w:pStyle w:val="1530"/>
                          <w:shd w:val="clear" w:color="auto" w:fill="auto"/>
                          <w:spacing w:line="150" w:lineRule="exact"/>
                          <w:ind w:left="260"/>
                        </w:pPr>
                        <w:r>
                          <w:rPr>
                            <w:rStyle w:val="153TimesNewRoman75pt"/>
                            <w:rFonts w:eastAsia="Lucida Sans Unicode"/>
                          </w:rPr>
                          <w:t>Р.</w:t>
                        </w:r>
                      </w:p>
                    </w:tc>
                    <w:tc>
                      <w:tcPr>
                        <w:tcW w:w="451" w:type="dxa"/>
                        <w:tcBorders>
                          <w:top w:val="single" w:sz="4" w:space="0" w:color="auto"/>
                          <w:left w:val="single" w:sz="4" w:space="0" w:color="auto"/>
                        </w:tcBorders>
                        <w:shd w:val="clear" w:color="auto" w:fill="FFFFFF"/>
                        <w:vAlign w:val="bottom"/>
                      </w:tcPr>
                      <w:p w:rsidR="000A375A" w:rsidRDefault="000A375A">
                        <w:pPr>
                          <w:pStyle w:val="1530"/>
                          <w:shd w:val="clear" w:color="auto" w:fill="auto"/>
                          <w:spacing w:line="150" w:lineRule="exact"/>
                        </w:pPr>
                        <w:r>
                          <w:rPr>
                            <w:rStyle w:val="153TimesNewRoman75pt"/>
                            <w:rFonts w:eastAsia="Lucida Sans Unicode"/>
                          </w:rPr>
                          <w:t>К.</w:t>
                        </w:r>
                      </w:p>
                    </w:tc>
                  </w:tr>
                  <w:tr w:rsidR="000A375A">
                    <w:trPr>
                      <w:trHeight w:hRule="exact" w:val="715"/>
                      <w:jc w:val="center"/>
                    </w:trPr>
                    <w:tc>
                      <w:tcPr>
                        <w:tcW w:w="5083" w:type="dxa"/>
                        <w:shd w:val="clear" w:color="auto" w:fill="FFFFFF"/>
                        <w:vAlign w:val="bottom"/>
                      </w:tcPr>
                      <w:p w:rsidR="000A375A" w:rsidRDefault="000A375A" w:rsidP="00A87A5D">
                        <w:pPr>
                          <w:pStyle w:val="1530"/>
                          <w:shd w:val="clear" w:color="auto" w:fill="auto"/>
                          <w:tabs>
                            <w:tab w:val="left" w:leader="dot" w:pos="4822"/>
                          </w:tabs>
                          <w:spacing w:line="209" w:lineRule="exact"/>
                          <w:ind w:firstLine="260"/>
                          <w:jc w:val="both"/>
                        </w:pPr>
                        <w:r>
                          <w:rPr>
                            <w:rStyle w:val="153TimesNewRoman9pt"/>
                            <w:rFonts w:eastAsia="Lucida Sans Unicode"/>
                          </w:rPr>
                          <w:t>Вносится въ смету согласно поставовлению Уездного Земского Собрания</w:t>
                        </w:r>
                        <w:r>
                          <w:rPr>
                            <w:rStyle w:val="153TimesNewRoman9pt"/>
                            <w:rFonts w:eastAsia="Lucida Sans Unicode"/>
                          </w:rPr>
                          <w:tab/>
                        </w:r>
                      </w:p>
                    </w:tc>
                    <w:tc>
                      <w:tcPr>
                        <w:tcW w:w="787" w:type="dxa"/>
                        <w:tcBorders>
                          <w:top w:val="single" w:sz="4" w:space="0" w:color="auto"/>
                          <w:left w:val="single" w:sz="4" w:space="0" w:color="auto"/>
                        </w:tcBorders>
                        <w:shd w:val="clear" w:color="auto" w:fill="FFFFFF"/>
                        <w:vAlign w:val="bottom"/>
                      </w:tcPr>
                      <w:p w:rsidR="000A375A" w:rsidRDefault="000A375A">
                        <w:pPr>
                          <w:pStyle w:val="1530"/>
                          <w:shd w:val="clear" w:color="auto" w:fill="auto"/>
                          <w:spacing w:line="150" w:lineRule="exact"/>
                          <w:jc w:val="right"/>
                        </w:pPr>
                        <w:r>
                          <w:rPr>
                            <w:rStyle w:val="153TimesNewRoman75pt"/>
                            <w:rFonts w:eastAsia="Lucida Sans Unicode"/>
                          </w:rPr>
                          <w:t>300</w:t>
                        </w:r>
                      </w:p>
                    </w:tc>
                    <w:tc>
                      <w:tcPr>
                        <w:tcW w:w="451" w:type="dxa"/>
                        <w:tcBorders>
                          <w:top w:val="single" w:sz="4" w:space="0" w:color="auto"/>
                          <w:left w:val="single" w:sz="4" w:space="0" w:color="auto"/>
                        </w:tcBorders>
                        <w:shd w:val="clear" w:color="auto" w:fill="FFFFFF"/>
                      </w:tcPr>
                      <w:p w:rsidR="000A375A" w:rsidRDefault="000A375A">
                        <w:pPr>
                          <w:rPr>
                            <w:sz w:val="10"/>
                            <w:szCs w:val="10"/>
                          </w:rPr>
                        </w:pPr>
                      </w:p>
                    </w:tc>
                  </w:tr>
                  <w:tr w:rsidR="000A375A">
                    <w:trPr>
                      <w:trHeight w:hRule="exact" w:val="5885"/>
                      <w:jc w:val="center"/>
                    </w:trPr>
                    <w:tc>
                      <w:tcPr>
                        <w:tcW w:w="5083" w:type="dxa"/>
                        <w:tcBorders>
                          <w:top w:val="single" w:sz="4" w:space="0" w:color="auto"/>
                        </w:tcBorders>
                        <w:shd w:val="clear" w:color="auto" w:fill="FFFFFF"/>
                      </w:tcPr>
                      <w:p w:rsidR="000A375A" w:rsidRDefault="000A375A">
                        <w:pPr>
                          <w:pStyle w:val="1530"/>
                          <w:shd w:val="clear" w:color="auto" w:fill="auto"/>
                          <w:spacing w:after="3960" w:line="211" w:lineRule="exact"/>
                          <w:ind w:firstLine="260"/>
                          <w:jc w:val="both"/>
                        </w:pPr>
                        <w:r>
                          <w:rPr>
                            <w:rStyle w:val="153TimesNewRoman9pt"/>
                            <w:rFonts w:eastAsia="Lucida Sans Unicode"/>
                          </w:rPr>
                          <w:t>О перечислении этой суммы к казенным сборам должно последовать особое распоряжение по получении сведения от министра Финансов.</w:t>
                        </w:r>
                      </w:p>
                      <w:p w:rsidR="000A375A" w:rsidRDefault="000A375A">
                        <w:pPr>
                          <w:pStyle w:val="1530"/>
                          <w:shd w:val="clear" w:color="auto" w:fill="auto"/>
                          <w:tabs>
                            <w:tab w:val="left" w:leader="dot" w:pos="2809"/>
                            <w:tab w:val="left" w:leader="dot" w:pos="2914"/>
                            <w:tab w:val="left" w:leader="dot" w:pos="4882"/>
                          </w:tabs>
                          <w:spacing w:before="3960" w:after="660" w:line="180" w:lineRule="exact"/>
                          <w:ind w:firstLine="260"/>
                          <w:jc w:val="both"/>
                        </w:pPr>
                        <w:r>
                          <w:rPr>
                            <w:rStyle w:val="153TimesNewRoman9pt"/>
                            <w:rFonts w:eastAsia="Lucida Sans Unicode"/>
                          </w:rPr>
                          <w:t>Тоже кроме примечания</w:t>
                        </w:r>
                        <w:r>
                          <w:rPr>
                            <w:rStyle w:val="153TimesNewRoman9pt"/>
                            <w:rFonts w:eastAsia="Lucida Sans Unicode"/>
                          </w:rPr>
                          <w:tab/>
                        </w:r>
                        <w:r>
                          <w:rPr>
                            <w:rStyle w:val="153TimesNewRoman9pt"/>
                            <w:rFonts w:eastAsia="Lucida Sans Unicode"/>
                          </w:rPr>
                          <w:tab/>
                        </w:r>
                        <w:r>
                          <w:rPr>
                            <w:rStyle w:val="153TimesNewRoman9pt"/>
                            <w:rFonts w:eastAsia="Lucida Sans Unicode"/>
                          </w:rPr>
                          <w:tab/>
                        </w:r>
                      </w:p>
                      <w:p w:rsidR="000A375A" w:rsidRDefault="000A375A">
                        <w:pPr>
                          <w:pStyle w:val="1530"/>
                          <w:shd w:val="clear" w:color="auto" w:fill="auto"/>
                          <w:spacing w:before="660" w:line="80" w:lineRule="exact"/>
                          <w:ind w:left="4080"/>
                        </w:pPr>
                        <w:r>
                          <w:rPr>
                            <w:rStyle w:val="153Impact4pt"/>
                          </w:rPr>
                          <w:t>А</w:t>
                        </w:r>
                      </w:p>
                    </w:tc>
                    <w:tc>
                      <w:tcPr>
                        <w:tcW w:w="787" w:type="dxa"/>
                        <w:tcBorders>
                          <w:left w:val="single" w:sz="4" w:space="0" w:color="auto"/>
                        </w:tcBorders>
                        <w:shd w:val="clear" w:color="auto" w:fill="FFFFFF"/>
                        <w:vAlign w:val="bottom"/>
                      </w:tcPr>
                      <w:p w:rsidR="000A375A" w:rsidRDefault="000A375A">
                        <w:pPr>
                          <w:pStyle w:val="1530"/>
                          <w:shd w:val="clear" w:color="auto" w:fill="auto"/>
                          <w:spacing w:line="180" w:lineRule="exact"/>
                          <w:ind w:left="260"/>
                        </w:pPr>
                        <w:r>
                          <w:rPr>
                            <w:rStyle w:val="153TimesNewRoman9pt"/>
                            <w:rFonts w:eastAsia="Lucida Sans Unicode"/>
                          </w:rPr>
                          <w:t>5.980</w:t>
                        </w:r>
                      </w:p>
                    </w:tc>
                    <w:tc>
                      <w:tcPr>
                        <w:tcW w:w="451" w:type="dxa"/>
                        <w:tcBorders>
                          <w:left w:val="single" w:sz="4" w:space="0" w:color="auto"/>
                        </w:tcBorders>
                        <w:shd w:val="clear" w:color="auto" w:fill="FFFFFF"/>
                      </w:tcPr>
                      <w:p w:rsidR="000A375A" w:rsidRDefault="000A375A">
                        <w:pPr>
                          <w:rPr>
                            <w:sz w:val="10"/>
                            <w:szCs w:val="10"/>
                          </w:rPr>
                        </w:pPr>
                      </w:p>
                    </w:tc>
                  </w:tr>
                  <w:tr w:rsidR="000A375A">
                    <w:trPr>
                      <w:trHeight w:hRule="exact" w:val="1162"/>
                      <w:jc w:val="center"/>
                    </w:trPr>
                    <w:tc>
                      <w:tcPr>
                        <w:tcW w:w="5083" w:type="dxa"/>
                        <w:tcBorders>
                          <w:bottom w:val="single" w:sz="4" w:space="0" w:color="auto"/>
                        </w:tcBorders>
                        <w:shd w:val="clear" w:color="auto" w:fill="FFFFFF"/>
                        <w:vAlign w:val="bottom"/>
                      </w:tcPr>
                      <w:p w:rsidR="000A375A" w:rsidRDefault="000A375A">
                        <w:pPr>
                          <w:pStyle w:val="1530"/>
                          <w:shd w:val="clear" w:color="auto" w:fill="auto"/>
                          <w:tabs>
                            <w:tab w:val="left" w:leader="dot" w:pos="1117"/>
                            <w:tab w:val="left" w:leader="dot" w:pos="1218"/>
                            <w:tab w:val="left" w:leader="dot" w:pos="4911"/>
                          </w:tabs>
                          <w:spacing w:line="180" w:lineRule="exact"/>
                          <w:ind w:firstLine="260"/>
                          <w:jc w:val="both"/>
                        </w:pPr>
                        <w:r>
                          <w:rPr>
                            <w:rStyle w:val="153TimesNewRoman9pt"/>
                            <w:rFonts w:eastAsia="Lucida Sans Unicode"/>
                          </w:rPr>
                          <w:t>Тоже</w:t>
                        </w:r>
                        <w:r>
                          <w:rPr>
                            <w:rStyle w:val="153TimesNewRoman9pt"/>
                            <w:rFonts w:eastAsia="Lucida Sans Unicode"/>
                          </w:rPr>
                          <w:tab/>
                        </w:r>
                        <w:r>
                          <w:rPr>
                            <w:rStyle w:val="153TimesNewRoman9pt"/>
                            <w:rFonts w:eastAsia="Lucida Sans Unicode"/>
                          </w:rPr>
                          <w:tab/>
                        </w:r>
                        <w:r>
                          <w:rPr>
                            <w:rStyle w:val="153TimesNewRoman9pt"/>
                            <w:rFonts w:eastAsia="Lucida Sans Unicode"/>
                          </w:rPr>
                          <w:tab/>
                        </w:r>
                      </w:p>
                    </w:tc>
                    <w:tc>
                      <w:tcPr>
                        <w:tcW w:w="787" w:type="dxa"/>
                        <w:tcBorders>
                          <w:left w:val="single" w:sz="4" w:space="0" w:color="auto"/>
                        </w:tcBorders>
                        <w:shd w:val="clear" w:color="auto" w:fill="FFFFFF"/>
                        <w:vAlign w:val="bottom"/>
                      </w:tcPr>
                      <w:p w:rsidR="000A375A" w:rsidRDefault="000A375A">
                        <w:pPr>
                          <w:pStyle w:val="1530"/>
                          <w:shd w:val="clear" w:color="auto" w:fill="auto"/>
                          <w:spacing w:line="180" w:lineRule="exact"/>
                          <w:jc w:val="right"/>
                        </w:pPr>
                        <w:r>
                          <w:rPr>
                            <w:rStyle w:val="153TimesNewRoman9pt"/>
                            <w:rFonts w:eastAsia="Lucida Sans Unicode"/>
                          </w:rPr>
                          <w:t>900</w:t>
                        </w:r>
                      </w:p>
                    </w:tc>
                    <w:tc>
                      <w:tcPr>
                        <w:tcW w:w="451" w:type="dxa"/>
                        <w:tcBorders>
                          <w:left w:val="single" w:sz="4" w:space="0" w:color="auto"/>
                        </w:tcBorders>
                        <w:shd w:val="clear" w:color="auto" w:fill="FFFFFF"/>
                      </w:tcPr>
                      <w:p w:rsidR="000A375A" w:rsidRDefault="000A375A">
                        <w:pPr>
                          <w:rPr>
                            <w:sz w:val="10"/>
                            <w:szCs w:val="10"/>
                          </w:rPr>
                        </w:pPr>
                      </w:p>
                    </w:tc>
                  </w:tr>
                </w:tbl>
                <w:p w:rsidR="000A375A" w:rsidRDefault="000A375A">
                  <w:pPr>
                    <w:rPr>
                      <w:sz w:val="2"/>
                      <w:szCs w:val="2"/>
                    </w:rPr>
                  </w:pPr>
                </w:p>
              </w:txbxContent>
            </v:textbox>
            <w10:wrap anchorx="margin"/>
          </v:shape>
        </w:pict>
      </w: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501" w:lineRule="exact"/>
      </w:pPr>
    </w:p>
    <w:p w:rsidR="00B21C8F" w:rsidRDefault="00B21C8F">
      <w:pPr>
        <w:rPr>
          <w:sz w:val="2"/>
          <w:szCs w:val="2"/>
        </w:rPr>
        <w:sectPr w:rsidR="00B21C8F">
          <w:type w:val="continuous"/>
          <w:pgSz w:w="7142" w:h="10814"/>
          <w:pgMar w:top="880" w:right="379" w:bottom="506" w:left="43" w:header="0" w:footer="3" w:gutter="0"/>
          <w:cols w:space="720"/>
          <w:noEndnote/>
          <w:docGrid w:linePitch="360"/>
        </w:sectPr>
      </w:pPr>
    </w:p>
    <w:tbl>
      <w:tblPr>
        <w:tblOverlap w:val="never"/>
        <w:tblW w:w="0" w:type="auto"/>
        <w:jc w:val="center"/>
        <w:tblLayout w:type="fixed"/>
        <w:tblCellMar>
          <w:left w:w="10" w:type="dxa"/>
          <w:right w:w="10" w:type="dxa"/>
        </w:tblCellMar>
        <w:tblLook w:val="04A0"/>
      </w:tblPr>
      <w:tblGrid>
        <w:gridCol w:w="259"/>
        <w:gridCol w:w="1925"/>
        <w:gridCol w:w="672"/>
        <w:gridCol w:w="466"/>
        <w:gridCol w:w="672"/>
        <w:gridCol w:w="134"/>
        <w:gridCol w:w="322"/>
        <w:gridCol w:w="1882"/>
      </w:tblGrid>
      <w:tr w:rsidR="00B21C8F">
        <w:trPr>
          <w:trHeight w:hRule="exact" w:val="1075"/>
          <w:jc w:val="center"/>
        </w:trPr>
        <w:tc>
          <w:tcPr>
            <w:tcW w:w="259" w:type="dxa"/>
            <w:tcBorders>
              <w:top w:val="single" w:sz="4" w:space="0" w:color="auto"/>
            </w:tcBorders>
            <w:shd w:val="clear" w:color="auto" w:fill="FFFFFF"/>
            <w:vAlign w:val="center"/>
          </w:tcPr>
          <w:p w:rsidR="00B21C8F" w:rsidRDefault="005B24C1">
            <w:pPr>
              <w:pStyle w:val="1530"/>
              <w:framePr w:w="6331" w:wrap="notBeside" w:vAnchor="text" w:hAnchor="text" w:xAlign="center" w:y="1"/>
              <w:shd w:val="clear" w:color="auto" w:fill="auto"/>
              <w:spacing w:line="150" w:lineRule="exact"/>
            </w:pPr>
            <w:r>
              <w:rPr>
                <w:rStyle w:val="153TimesNewRoman75pt"/>
                <w:rFonts w:eastAsia="Lucida Sans Unicode"/>
              </w:rPr>
              <w:lastRenderedPageBreak/>
              <w:t>№</w:t>
            </w:r>
          </w:p>
        </w:tc>
        <w:tc>
          <w:tcPr>
            <w:tcW w:w="1925" w:type="dxa"/>
            <w:tcBorders>
              <w:top w:val="single" w:sz="4" w:space="0" w:color="auto"/>
              <w:left w:val="single" w:sz="4" w:space="0" w:color="auto"/>
            </w:tcBorders>
            <w:shd w:val="clear" w:color="auto" w:fill="FFFFFF"/>
            <w:vAlign w:val="center"/>
          </w:tcPr>
          <w:p w:rsidR="00B21C8F" w:rsidRDefault="005B24C1">
            <w:pPr>
              <w:pStyle w:val="1530"/>
              <w:framePr w:w="6331" w:wrap="notBeside" w:vAnchor="text" w:hAnchor="text" w:xAlign="center" w:y="1"/>
              <w:shd w:val="clear" w:color="auto" w:fill="auto"/>
              <w:spacing w:line="338" w:lineRule="exact"/>
              <w:jc w:val="center"/>
            </w:pPr>
            <w:r>
              <w:rPr>
                <w:rStyle w:val="153TimesNewRoman75pt"/>
                <w:rFonts w:eastAsia="Lucida Sans Unicode"/>
              </w:rPr>
              <w:t>ПРЕДМЕТЫ РАСХОДОВ.</w:t>
            </w:r>
          </w:p>
        </w:tc>
        <w:tc>
          <w:tcPr>
            <w:tcW w:w="1138" w:type="dxa"/>
            <w:gridSpan w:val="2"/>
            <w:tcBorders>
              <w:top w:val="single" w:sz="4" w:space="0" w:color="auto"/>
              <w:left w:val="single" w:sz="4" w:space="0" w:color="auto"/>
            </w:tcBorders>
            <w:shd w:val="clear" w:color="auto" w:fill="FFFFFF"/>
            <w:vAlign w:val="center"/>
          </w:tcPr>
          <w:p w:rsidR="00B21C8F" w:rsidRDefault="005B24C1">
            <w:pPr>
              <w:pStyle w:val="1530"/>
              <w:framePr w:w="6331" w:wrap="notBeside" w:vAnchor="text" w:hAnchor="text" w:xAlign="center" w:y="1"/>
              <w:shd w:val="clear" w:color="auto" w:fill="auto"/>
              <w:spacing w:line="166" w:lineRule="exact"/>
              <w:jc w:val="center"/>
            </w:pPr>
            <w:r>
              <w:rPr>
                <w:rStyle w:val="153TimesNewRoman75pt"/>
                <w:rFonts w:eastAsia="Lucida Sans Unicode"/>
              </w:rPr>
              <w:t>Сумма</w:t>
            </w:r>
          </w:p>
          <w:p w:rsidR="00B21C8F" w:rsidRDefault="005B24C1">
            <w:pPr>
              <w:pStyle w:val="1530"/>
              <w:framePr w:w="6331" w:wrap="notBeside" w:vAnchor="text" w:hAnchor="text" w:xAlign="center" w:y="1"/>
              <w:shd w:val="clear" w:color="auto" w:fill="auto"/>
              <w:spacing w:line="166" w:lineRule="exact"/>
              <w:jc w:val="center"/>
            </w:pPr>
            <w:r>
              <w:rPr>
                <w:rStyle w:val="153TimesNewRoman75pt"/>
                <w:rFonts w:eastAsia="Lucida Sans Unicode"/>
              </w:rPr>
              <w:t>назначенная по см</w:t>
            </w:r>
            <w:r w:rsidR="001F6A11">
              <w:rPr>
                <w:rStyle w:val="153TimesNewRoman75pt"/>
                <w:rFonts w:eastAsia="Lucida Sans Unicode"/>
              </w:rPr>
              <w:t>е</w:t>
            </w:r>
            <w:r>
              <w:rPr>
                <w:rStyle w:val="153TimesNewRoman75pt"/>
                <w:rFonts w:eastAsia="Lucida Sans Unicode"/>
              </w:rPr>
              <w:t>т</w:t>
            </w:r>
            <w:r w:rsidR="001F6A11">
              <w:rPr>
                <w:rStyle w:val="153TimesNewRoman75pt"/>
                <w:rFonts w:eastAsia="Lucida Sans Unicode"/>
              </w:rPr>
              <w:t>е</w:t>
            </w:r>
            <w:r>
              <w:rPr>
                <w:rStyle w:val="153TimesNewRoman75pt"/>
                <w:rFonts w:eastAsia="Lucida Sans Unicode"/>
              </w:rPr>
              <w:t xml:space="preserve"> на 1866 год.</w:t>
            </w:r>
          </w:p>
        </w:tc>
        <w:tc>
          <w:tcPr>
            <w:tcW w:w="1128" w:type="dxa"/>
            <w:gridSpan w:val="3"/>
            <w:tcBorders>
              <w:top w:val="single" w:sz="4" w:space="0" w:color="auto"/>
              <w:left w:val="single" w:sz="4" w:space="0" w:color="auto"/>
            </w:tcBorders>
            <w:shd w:val="clear" w:color="auto" w:fill="FFFFFF"/>
            <w:vAlign w:val="center"/>
          </w:tcPr>
          <w:p w:rsidR="00B21C8F" w:rsidRDefault="005B24C1">
            <w:pPr>
              <w:pStyle w:val="1530"/>
              <w:framePr w:w="6331" w:wrap="notBeside" w:vAnchor="text" w:hAnchor="text" w:xAlign="center" w:y="1"/>
              <w:shd w:val="clear" w:color="auto" w:fill="auto"/>
              <w:spacing w:line="168" w:lineRule="exact"/>
              <w:jc w:val="both"/>
            </w:pPr>
            <w:r>
              <w:rPr>
                <w:rStyle w:val="153TimesNewRoman75pt"/>
                <w:rFonts w:eastAsia="Lucida Sans Unicode"/>
              </w:rPr>
              <w:t>Сумма расхода на 1867 г. по постановле</w:t>
            </w:r>
            <w:r w:rsidR="001F6A11">
              <w:rPr>
                <w:rStyle w:val="153TimesNewRoman75pt"/>
                <w:rFonts w:eastAsia="Lucida Sans Unicode"/>
              </w:rPr>
              <w:t>ни</w:t>
            </w:r>
            <w:r>
              <w:rPr>
                <w:rStyle w:val="153TimesNewRoman75pt"/>
                <w:rFonts w:eastAsia="Lucida Sans Unicode"/>
              </w:rPr>
              <w:t>ю У</w:t>
            </w:r>
            <w:r w:rsidR="001F6A11">
              <w:rPr>
                <w:rStyle w:val="153TimesNewRoman75pt"/>
                <w:rFonts w:eastAsia="Lucida Sans Unicode"/>
              </w:rPr>
              <w:t>е</w:t>
            </w:r>
            <w:r>
              <w:rPr>
                <w:rStyle w:val="153TimesNewRoman75pt"/>
                <w:rFonts w:eastAsia="Lucida Sans Unicode"/>
              </w:rPr>
              <w:t>зд</w:t>
            </w:r>
            <w:r w:rsidR="001F6A11">
              <w:rPr>
                <w:rStyle w:val="153TimesNewRoman75pt"/>
                <w:rFonts w:eastAsia="Lucida Sans Unicode"/>
              </w:rPr>
              <w:t>ного</w:t>
            </w:r>
            <w:r>
              <w:rPr>
                <w:rStyle w:val="153TimesNewRoman75pt"/>
                <w:rFonts w:eastAsia="Lucida Sans Unicode"/>
              </w:rPr>
              <w:t xml:space="preserve"> Собра</w:t>
            </w:r>
            <w:r w:rsidR="001F6A11">
              <w:rPr>
                <w:rStyle w:val="153TimesNewRoman75pt"/>
                <w:rFonts w:eastAsia="Lucida Sans Unicode"/>
              </w:rPr>
              <w:t>ни</w:t>
            </w:r>
            <w:r>
              <w:rPr>
                <w:rStyle w:val="153TimesNewRoman75pt"/>
                <w:rFonts w:eastAsia="Lucida Sans Unicode"/>
              </w:rPr>
              <w:t>я.</w:t>
            </w:r>
          </w:p>
        </w:tc>
        <w:tc>
          <w:tcPr>
            <w:tcW w:w="1882" w:type="dxa"/>
            <w:tcBorders>
              <w:top w:val="single" w:sz="4" w:space="0" w:color="auto"/>
              <w:left w:val="single" w:sz="4" w:space="0" w:color="auto"/>
            </w:tcBorders>
            <w:shd w:val="clear" w:color="auto" w:fill="FFFFFF"/>
            <w:vAlign w:val="center"/>
          </w:tcPr>
          <w:p w:rsidR="00B21C8F" w:rsidRDefault="005B24C1">
            <w:pPr>
              <w:pStyle w:val="1530"/>
              <w:framePr w:w="6331" w:wrap="notBeside" w:vAnchor="text" w:hAnchor="text" w:xAlign="center" w:y="1"/>
              <w:shd w:val="clear" w:color="auto" w:fill="auto"/>
              <w:spacing w:line="168" w:lineRule="exact"/>
              <w:jc w:val="center"/>
            </w:pPr>
            <w:r>
              <w:rPr>
                <w:rStyle w:val="153TimesNewRoman75pt"/>
                <w:rFonts w:eastAsia="Lucida Sans Unicode"/>
              </w:rPr>
              <w:t>Законоположе</w:t>
            </w:r>
            <w:r w:rsidR="001F6A11">
              <w:rPr>
                <w:rStyle w:val="153TimesNewRoman75pt"/>
                <w:rFonts w:eastAsia="Lucida Sans Unicode"/>
              </w:rPr>
              <w:t>ни</w:t>
            </w:r>
            <w:r>
              <w:rPr>
                <w:rStyle w:val="153TimesNewRoman75pt"/>
                <w:rFonts w:eastAsia="Lucida Sans Unicode"/>
              </w:rPr>
              <w:t>е и постановле</w:t>
            </w:r>
            <w:r w:rsidR="001F6A11">
              <w:rPr>
                <w:rStyle w:val="153TimesNewRoman75pt"/>
                <w:rFonts w:eastAsia="Lucida Sans Unicode"/>
              </w:rPr>
              <w:t>ни</w:t>
            </w:r>
            <w:r>
              <w:rPr>
                <w:rStyle w:val="153TimesNewRoman75pt"/>
                <w:rFonts w:eastAsia="Lucida Sans Unicode"/>
              </w:rPr>
              <w:t>я У</w:t>
            </w:r>
            <w:r w:rsidR="001F6A11">
              <w:rPr>
                <w:rStyle w:val="153TimesNewRoman75pt"/>
                <w:rFonts w:eastAsia="Lucida Sans Unicode"/>
              </w:rPr>
              <w:t>е</w:t>
            </w:r>
            <w:r>
              <w:rPr>
                <w:rStyle w:val="153TimesNewRoman75pt"/>
                <w:rFonts w:eastAsia="Lucida Sans Unicode"/>
              </w:rPr>
              <w:t>зд</w:t>
            </w:r>
            <w:r w:rsidR="001F6A11">
              <w:rPr>
                <w:rStyle w:val="153TimesNewRoman75pt"/>
                <w:rFonts w:eastAsia="Lucida Sans Unicode"/>
              </w:rPr>
              <w:t>ного</w:t>
            </w:r>
            <w:r>
              <w:rPr>
                <w:rStyle w:val="153TimesNewRoman75pt"/>
                <w:rFonts w:eastAsia="Lucida Sans Unicode"/>
              </w:rPr>
              <w:t xml:space="preserve"> Собра</w:t>
            </w:r>
            <w:r w:rsidR="001F6A11">
              <w:rPr>
                <w:rStyle w:val="153TimesNewRoman75pt"/>
                <w:rFonts w:eastAsia="Lucida Sans Unicode"/>
              </w:rPr>
              <w:t>ни</w:t>
            </w:r>
            <w:r>
              <w:rPr>
                <w:rStyle w:val="153TimesNewRoman75pt"/>
                <w:rFonts w:eastAsia="Lucida Sans Unicode"/>
              </w:rPr>
              <w:t>я.</w:t>
            </w:r>
          </w:p>
        </w:tc>
      </w:tr>
      <w:tr w:rsidR="00B21C8F">
        <w:trPr>
          <w:trHeight w:hRule="exact" w:val="302"/>
          <w:jc w:val="center"/>
        </w:trPr>
        <w:tc>
          <w:tcPr>
            <w:tcW w:w="259" w:type="dxa"/>
            <w:vMerge w:val="restart"/>
            <w:tcBorders>
              <w:top w:val="single" w:sz="4" w:space="0" w:color="auto"/>
            </w:tcBorders>
            <w:shd w:val="clear" w:color="auto" w:fill="FFFFFF"/>
          </w:tcPr>
          <w:p w:rsidR="00B21C8F" w:rsidRDefault="005B24C1">
            <w:pPr>
              <w:pStyle w:val="1530"/>
              <w:framePr w:w="6331" w:wrap="notBeside" w:vAnchor="text" w:hAnchor="text" w:xAlign="center" w:y="1"/>
              <w:shd w:val="clear" w:color="auto" w:fill="auto"/>
              <w:spacing w:line="180" w:lineRule="exact"/>
            </w:pPr>
            <w:r>
              <w:rPr>
                <w:rStyle w:val="153TimesNewRoman9pt"/>
                <w:rFonts w:eastAsia="Lucida Sans Unicode"/>
              </w:rPr>
              <w:t>7.</w:t>
            </w:r>
          </w:p>
        </w:tc>
        <w:tc>
          <w:tcPr>
            <w:tcW w:w="1925" w:type="dxa"/>
            <w:vMerge w:val="restart"/>
            <w:tcBorders>
              <w:top w:val="single" w:sz="4" w:space="0" w:color="auto"/>
              <w:left w:val="single" w:sz="4" w:space="0" w:color="auto"/>
            </w:tcBorders>
            <w:shd w:val="clear" w:color="auto" w:fill="FFFFFF"/>
            <w:vAlign w:val="center"/>
          </w:tcPr>
          <w:p w:rsidR="00B21C8F" w:rsidRDefault="005B24C1">
            <w:pPr>
              <w:pStyle w:val="1530"/>
              <w:framePr w:w="6331" w:wrap="notBeside" w:vAnchor="text" w:hAnchor="text" w:xAlign="center" w:y="1"/>
              <w:shd w:val="clear" w:color="auto" w:fill="auto"/>
              <w:spacing w:line="209" w:lineRule="exact"/>
              <w:ind w:firstLine="320"/>
              <w:jc w:val="both"/>
            </w:pPr>
            <w:r>
              <w:rPr>
                <w:rStyle w:val="153TimesNewRoman9pt"/>
                <w:rFonts w:eastAsia="Lucida Sans Unicode"/>
              </w:rPr>
              <w:t>На наем дома для у</w:t>
            </w:r>
            <w:r w:rsidR="001F6A11">
              <w:rPr>
                <w:rStyle w:val="153TimesNewRoman9pt"/>
                <w:rFonts w:eastAsia="Lucida Sans Unicode"/>
              </w:rPr>
              <w:t>е</w:t>
            </w:r>
            <w:r>
              <w:rPr>
                <w:rStyle w:val="153TimesNewRoman9pt"/>
                <w:rFonts w:eastAsia="Lucida Sans Unicode"/>
              </w:rPr>
              <w:t>здных рекрутских присутст</w:t>
            </w:r>
            <w:r w:rsidR="001F6A11">
              <w:rPr>
                <w:rStyle w:val="153TimesNewRoman9pt"/>
                <w:rFonts w:eastAsia="Lucida Sans Unicode"/>
              </w:rPr>
              <w:t>ви</w:t>
            </w:r>
            <w:r>
              <w:rPr>
                <w:rStyle w:val="153TimesNewRoman9pt"/>
                <w:rFonts w:eastAsia="Lucida Sans Unicode"/>
              </w:rPr>
              <w:t>й...</w:t>
            </w:r>
          </w:p>
        </w:tc>
        <w:tc>
          <w:tcPr>
            <w:tcW w:w="672" w:type="dxa"/>
            <w:tcBorders>
              <w:top w:val="single" w:sz="4" w:space="0" w:color="auto"/>
              <w:left w:val="single" w:sz="4" w:space="0" w:color="auto"/>
            </w:tcBorders>
            <w:shd w:val="clear" w:color="auto" w:fill="FFFFFF"/>
            <w:vAlign w:val="center"/>
          </w:tcPr>
          <w:p w:rsidR="00B21C8F" w:rsidRDefault="005B24C1">
            <w:pPr>
              <w:pStyle w:val="1530"/>
              <w:framePr w:w="6331" w:wrap="notBeside" w:vAnchor="text" w:hAnchor="text" w:xAlign="center" w:y="1"/>
              <w:shd w:val="clear" w:color="auto" w:fill="auto"/>
              <w:spacing w:line="150" w:lineRule="exact"/>
              <w:jc w:val="center"/>
            </w:pPr>
            <w:r>
              <w:rPr>
                <w:rStyle w:val="153TimesNewRoman75pt"/>
                <w:rFonts w:eastAsia="Lucida Sans Unicode"/>
              </w:rPr>
              <w:t>Р.</w:t>
            </w:r>
          </w:p>
        </w:tc>
        <w:tc>
          <w:tcPr>
            <w:tcW w:w="466" w:type="dxa"/>
            <w:tcBorders>
              <w:top w:val="single" w:sz="4" w:space="0" w:color="auto"/>
              <w:left w:val="single" w:sz="4" w:space="0" w:color="auto"/>
            </w:tcBorders>
            <w:shd w:val="clear" w:color="auto" w:fill="FFFFFF"/>
            <w:vAlign w:val="center"/>
          </w:tcPr>
          <w:p w:rsidR="00B21C8F" w:rsidRDefault="005B24C1">
            <w:pPr>
              <w:pStyle w:val="1530"/>
              <w:framePr w:w="6331" w:wrap="notBeside" w:vAnchor="text" w:hAnchor="text" w:xAlign="center" w:y="1"/>
              <w:shd w:val="clear" w:color="auto" w:fill="auto"/>
              <w:spacing w:line="150" w:lineRule="exact"/>
              <w:ind w:left="160"/>
            </w:pPr>
            <w:r>
              <w:rPr>
                <w:rStyle w:val="153TimesNewRoman75pt"/>
                <w:rFonts w:eastAsia="Lucida Sans Unicode"/>
              </w:rPr>
              <w:t>К.</w:t>
            </w:r>
          </w:p>
        </w:tc>
        <w:tc>
          <w:tcPr>
            <w:tcW w:w="672" w:type="dxa"/>
            <w:tcBorders>
              <w:top w:val="single" w:sz="4" w:space="0" w:color="auto"/>
              <w:left w:val="single" w:sz="4" w:space="0" w:color="auto"/>
            </w:tcBorders>
            <w:shd w:val="clear" w:color="auto" w:fill="FFFFFF"/>
            <w:vAlign w:val="center"/>
          </w:tcPr>
          <w:p w:rsidR="00B21C8F" w:rsidRDefault="005B24C1">
            <w:pPr>
              <w:pStyle w:val="1530"/>
              <w:framePr w:w="6331" w:wrap="notBeside" w:vAnchor="text" w:hAnchor="text" w:xAlign="center" w:y="1"/>
              <w:shd w:val="clear" w:color="auto" w:fill="auto"/>
              <w:spacing w:line="150" w:lineRule="exact"/>
              <w:jc w:val="center"/>
            </w:pPr>
            <w:r>
              <w:rPr>
                <w:rStyle w:val="153TimesNewRoman75pt"/>
                <w:rFonts w:eastAsia="Lucida Sans Unicode"/>
              </w:rPr>
              <w:t>Р.</w:t>
            </w:r>
          </w:p>
        </w:tc>
        <w:tc>
          <w:tcPr>
            <w:tcW w:w="456" w:type="dxa"/>
            <w:gridSpan w:val="2"/>
            <w:tcBorders>
              <w:top w:val="single" w:sz="4" w:space="0" w:color="auto"/>
              <w:left w:val="single" w:sz="4" w:space="0" w:color="auto"/>
            </w:tcBorders>
            <w:shd w:val="clear" w:color="auto" w:fill="FFFFFF"/>
            <w:vAlign w:val="center"/>
          </w:tcPr>
          <w:p w:rsidR="00B21C8F" w:rsidRDefault="005B24C1">
            <w:pPr>
              <w:pStyle w:val="1530"/>
              <w:framePr w:w="6331" w:wrap="notBeside" w:vAnchor="text" w:hAnchor="text" w:xAlign="center" w:y="1"/>
              <w:shd w:val="clear" w:color="auto" w:fill="auto"/>
              <w:spacing w:line="150" w:lineRule="exact"/>
              <w:ind w:left="160"/>
            </w:pPr>
            <w:r>
              <w:rPr>
                <w:rStyle w:val="153TimesNewRoman75pt"/>
                <w:rFonts w:eastAsia="Lucida Sans Unicode"/>
              </w:rPr>
              <w:t>К.</w:t>
            </w:r>
          </w:p>
        </w:tc>
        <w:tc>
          <w:tcPr>
            <w:tcW w:w="1882" w:type="dxa"/>
            <w:vMerge w:val="restart"/>
            <w:tcBorders>
              <w:top w:val="single" w:sz="4" w:space="0" w:color="auto"/>
              <w:left w:val="single" w:sz="4" w:space="0" w:color="auto"/>
            </w:tcBorders>
            <w:shd w:val="clear" w:color="auto" w:fill="FFFFFF"/>
            <w:vAlign w:val="bottom"/>
          </w:tcPr>
          <w:p w:rsidR="00B21C8F" w:rsidRDefault="005B24C1" w:rsidP="00A87A5D">
            <w:pPr>
              <w:pStyle w:val="1530"/>
              <w:framePr w:w="6331" w:wrap="notBeside" w:vAnchor="text" w:hAnchor="text" w:xAlign="center" w:y="1"/>
              <w:shd w:val="clear" w:color="auto" w:fill="auto"/>
              <w:spacing w:line="209" w:lineRule="exact"/>
              <w:ind w:firstLine="320"/>
              <w:jc w:val="both"/>
            </w:pPr>
            <w:r>
              <w:rPr>
                <w:rStyle w:val="153TimesNewRoman9pt"/>
                <w:rFonts w:eastAsia="Lucida Sans Unicode"/>
              </w:rPr>
              <w:t>Прилож. к 3-й ст. Врем. Пр. о земск. учрежд п 4 и Уст. о земск пови</w:t>
            </w:r>
            <w:r w:rsidR="00A87A5D">
              <w:rPr>
                <w:rStyle w:val="153TimesNewRoman9pt"/>
                <w:rFonts w:eastAsia="Lucida Sans Unicode"/>
              </w:rPr>
              <w:t>н</w:t>
            </w:r>
            <w:r>
              <w:rPr>
                <w:rStyle w:val="153TimesNewRoman9pt"/>
                <w:rFonts w:eastAsia="Lucida Sans Unicode"/>
              </w:rPr>
              <w:t>. ст. 43 § II п. 6.</w:t>
            </w:r>
          </w:p>
        </w:tc>
      </w:tr>
      <w:tr w:rsidR="00B21C8F">
        <w:trPr>
          <w:trHeight w:hRule="exact" w:val="1080"/>
          <w:jc w:val="center"/>
        </w:trPr>
        <w:tc>
          <w:tcPr>
            <w:tcW w:w="259" w:type="dxa"/>
            <w:vMerge/>
            <w:shd w:val="clear" w:color="auto" w:fill="FFFFFF"/>
          </w:tcPr>
          <w:p w:rsidR="00B21C8F" w:rsidRDefault="00B21C8F">
            <w:pPr>
              <w:framePr w:w="6331" w:wrap="notBeside" w:vAnchor="text" w:hAnchor="text" w:xAlign="center" w:y="1"/>
            </w:pPr>
          </w:p>
        </w:tc>
        <w:tc>
          <w:tcPr>
            <w:tcW w:w="1925" w:type="dxa"/>
            <w:vMerge/>
            <w:tcBorders>
              <w:left w:val="single" w:sz="4" w:space="0" w:color="auto"/>
            </w:tcBorders>
            <w:shd w:val="clear" w:color="auto" w:fill="FFFFFF"/>
            <w:vAlign w:val="center"/>
          </w:tcPr>
          <w:p w:rsidR="00B21C8F" w:rsidRDefault="00B21C8F">
            <w:pPr>
              <w:framePr w:w="6331" w:wrap="notBeside" w:vAnchor="text" w:hAnchor="text" w:xAlign="center" w:y="1"/>
            </w:pPr>
          </w:p>
        </w:tc>
        <w:tc>
          <w:tcPr>
            <w:tcW w:w="672" w:type="dxa"/>
            <w:tcBorders>
              <w:top w:val="single" w:sz="4" w:space="0" w:color="auto"/>
              <w:left w:val="single" w:sz="4" w:space="0" w:color="auto"/>
            </w:tcBorders>
            <w:shd w:val="clear" w:color="auto" w:fill="FFFFFF"/>
            <w:vAlign w:val="center"/>
          </w:tcPr>
          <w:p w:rsidR="00B21C8F" w:rsidRDefault="005B24C1">
            <w:pPr>
              <w:pStyle w:val="1530"/>
              <w:framePr w:w="6331" w:wrap="notBeside" w:vAnchor="text" w:hAnchor="text" w:xAlign="center" w:y="1"/>
              <w:shd w:val="clear" w:color="auto" w:fill="auto"/>
              <w:spacing w:line="150" w:lineRule="exact"/>
              <w:jc w:val="center"/>
            </w:pPr>
            <w:r>
              <w:rPr>
                <w:rStyle w:val="153TimesNewRoman75pt"/>
                <w:rFonts w:eastAsia="Lucida Sans Unicode"/>
              </w:rPr>
              <w:t>—</w:t>
            </w:r>
          </w:p>
        </w:tc>
        <w:tc>
          <w:tcPr>
            <w:tcW w:w="466" w:type="dxa"/>
            <w:tcBorders>
              <w:top w:val="single" w:sz="4" w:space="0" w:color="auto"/>
              <w:left w:val="single" w:sz="4" w:space="0" w:color="auto"/>
            </w:tcBorders>
            <w:shd w:val="clear" w:color="auto" w:fill="FFFFFF"/>
            <w:vAlign w:val="center"/>
          </w:tcPr>
          <w:p w:rsidR="00B21C8F" w:rsidRDefault="005B24C1">
            <w:pPr>
              <w:pStyle w:val="1530"/>
              <w:framePr w:w="6331" w:wrap="notBeside" w:vAnchor="text" w:hAnchor="text" w:xAlign="center" w:y="1"/>
              <w:shd w:val="clear" w:color="auto" w:fill="auto"/>
              <w:spacing w:line="180" w:lineRule="exact"/>
              <w:jc w:val="right"/>
            </w:pPr>
            <w:r>
              <w:rPr>
                <w:rStyle w:val="153TimesNewRoman9pt"/>
                <w:rFonts w:eastAsia="Lucida Sans Unicode"/>
              </w:rPr>
              <w:t>—</w:t>
            </w:r>
          </w:p>
        </w:tc>
        <w:tc>
          <w:tcPr>
            <w:tcW w:w="672" w:type="dxa"/>
            <w:tcBorders>
              <w:top w:val="single" w:sz="4" w:space="0" w:color="auto"/>
              <w:left w:val="single" w:sz="4" w:space="0" w:color="auto"/>
            </w:tcBorders>
            <w:shd w:val="clear" w:color="auto" w:fill="FFFFFF"/>
            <w:vAlign w:val="center"/>
          </w:tcPr>
          <w:p w:rsidR="00B21C8F" w:rsidRDefault="005B24C1">
            <w:pPr>
              <w:pStyle w:val="1530"/>
              <w:framePr w:w="6331" w:wrap="notBeside" w:vAnchor="text" w:hAnchor="text" w:xAlign="center" w:y="1"/>
              <w:shd w:val="clear" w:color="auto" w:fill="auto"/>
              <w:spacing w:line="180" w:lineRule="exact"/>
              <w:jc w:val="center"/>
            </w:pPr>
            <w:r>
              <w:rPr>
                <w:rStyle w:val="153TimesNewRoman9pt"/>
                <w:rFonts w:eastAsia="Lucida Sans Unicode"/>
              </w:rPr>
              <w:t>—</w:t>
            </w:r>
          </w:p>
        </w:tc>
        <w:tc>
          <w:tcPr>
            <w:tcW w:w="134" w:type="dxa"/>
            <w:tcBorders>
              <w:top w:val="single" w:sz="4" w:space="0" w:color="auto"/>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322" w:type="dxa"/>
            <w:tcBorders>
              <w:top w:val="single" w:sz="4" w:space="0" w:color="auto"/>
            </w:tcBorders>
            <w:shd w:val="clear" w:color="auto" w:fill="FFFFFF"/>
            <w:vAlign w:val="center"/>
          </w:tcPr>
          <w:p w:rsidR="00B21C8F" w:rsidRDefault="005B24C1">
            <w:pPr>
              <w:pStyle w:val="1530"/>
              <w:framePr w:w="6331" w:wrap="notBeside" w:vAnchor="text" w:hAnchor="text" w:xAlign="center" w:y="1"/>
              <w:shd w:val="clear" w:color="auto" w:fill="auto"/>
              <w:spacing w:line="180" w:lineRule="exact"/>
            </w:pPr>
            <w:r>
              <w:rPr>
                <w:rStyle w:val="153TimesNewRoman9pt"/>
                <w:rFonts w:eastAsia="Lucida Sans Unicode"/>
              </w:rPr>
              <w:t>—</w:t>
            </w:r>
          </w:p>
        </w:tc>
        <w:tc>
          <w:tcPr>
            <w:tcW w:w="1882" w:type="dxa"/>
            <w:vMerge/>
            <w:tcBorders>
              <w:left w:val="single" w:sz="4" w:space="0" w:color="auto"/>
            </w:tcBorders>
            <w:shd w:val="clear" w:color="auto" w:fill="FFFFFF"/>
            <w:vAlign w:val="bottom"/>
          </w:tcPr>
          <w:p w:rsidR="00B21C8F" w:rsidRDefault="00B21C8F">
            <w:pPr>
              <w:framePr w:w="6331" w:wrap="notBeside" w:vAnchor="text" w:hAnchor="text" w:xAlign="center" w:y="1"/>
            </w:pPr>
          </w:p>
        </w:tc>
      </w:tr>
      <w:tr w:rsidR="00B21C8F">
        <w:trPr>
          <w:trHeight w:hRule="exact" w:val="6701"/>
          <w:jc w:val="center"/>
        </w:trPr>
        <w:tc>
          <w:tcPr>
            <w:tcW w:w="259" w:type="dxa"/>
            <w:shd w:val="clear" w:color="auto" w:fill="FFFFFF"/>
            <w:vAlign w:val="bottom"/>
          </w:tcPr>
          <w:p w:rsidR="00B21C8F" w:rsidRDefault="005B24C1">
            <w:pPr>
              <w:pStyle w:val="1530"/>
              <w:framePr w:w="6331" w:wrap="notBeside" w:vAnchor="text" w:hAnchor="text" w:xAlign="center" w:y="1"/>
              <w:shd w:val="clear" w:color="auto" w:fill="auto"/>
              <w:spacing w:after="4620" w:line="230" w:lineRule="exact"/>
            </w:pPr>
            <w:r>
              <w:t>8</w:t>
            </w:r>
            <w:r>
              <w:rPr>
                <w:rStyle w:val="153TimesNewRoman9pt"/>
                <w:rFonts w:eastAsia="Lucida Sans Unicode"/>
              </w:rPr>
              <w:t>.</w:t>
            </w:r>
          </w:p>
          <w:p w:rsidR="00B21C8F" w:rsidRDefault="005B24C1">
            <w:pPr>
              <w:pStyle w:val="1530"/>
              <w:framePr w:w="6331" w:wrap="notBeside" w:vAnchor="text" w:hAnchor="text" w:xAlign="center" w:y="1"/>
              <w:shd w:val="clear" w:color="auto" w:fill="auto"/>
              <w:spacing w:before="4620" w:after="1260" w:line="180" w:lineRule="exact"/>
            </w:pPr>
            <w:r>
              <w:rPr>
                <w:rStyle w:val="153TimesNewRoman9pt"/>
                <w:rFonts w:eastAsia="Lucida Sans Unicode"/>
              </w:rPr>
              <w:t>9.</w:t>
            </w:r>
          </w:p>
          <w:p w:rsidR="00B21C8F" w:rsidRDefault="005B24C1">
            <w:pPr>
              <w:pStyle w:val="1530"/>
              <w:framePr w:w="6331" w:wrap="notBeside" w:vAnchor="text" w:hAnchor="text" w:xAlign="center" w:y="1"/>
              <w:shd w:val="clear" w:color="auto" w:fill="auto"/>
              <w:spacing w:before="1260" w:line="240" w:lineRule="exact"/>
              <w:ind w:left="200"/>
            </w:pPr>
            <w:r>
              <w:rPr>
                <w:rStyle w:val="153TimesNewRoman12pt20"/>
                <w:rFonts w:eastAsia="Lucida Sans Unicode"/>
              </w:rPr>
              <w:t>і</w:t>
            </w:r>
          </w:p>
        </w:tc>
        <w:tc>
          <w:tcPr>
            <w:tcW w:w="1925" w:type="dxa"/>
            <w:tcBorders>
              <w:left w:val="single" w:sz="4" w:space="0" w:color="auto"/>
            </w:tcBorders>
            <w:shd w:val="clear" w:color="auto" w:fill="FFFFFF"/>
            <w:vAlign w:val="bottom"/>
          </w:tcPr>
          <w:p w:rsidR="00B21C8F" w:rsidRDefault="005B24C1">
            <w:pPr>
              <w:pStyle w:val="1530"/>
              <w:framePr w:w="6331" w:wrap="notBeside" w:vAnchor="text" w:hAnchor="text" w:xAlign="center" w:y="1"/>
              <w:shd w:val="clear" w:color="auto" w:fill="auto"/>
              <w:spacing w:line="209" w:lineRule="exact"/>
              <w:ind w:firstLine="320"/>
              <w:jc w:val="both"/>
            </w:pPr>
            <w:r>
              <w:rPr>
                <w:rStyle w:val="153TimesNewRoman9pt"/>
                <w:rFonts w:eastAsia="Lucida Sans Unicode"/>
              </w:rPr>
              <w:t>На содерж. м</w:t>
            </w:r>
            <w:r w:rsidR="001F6A11">
              <w:rPr>
                <w:rStyle w:val="153TimesNewRoman9pt"/>
                <w:rFonts w:eastAsia="Lucida Sans Unicode"/>
              </w:rPr>
              <w:t>е</w:t>
            </w:r>
            <w:r>
              <w:rPr>
                <w:rStyle w:val="153TimesNewRoman9pt"/>
                <w:rFonts w:eastAsia="Lucida Sans Unicode"/>
              </w:rPr>
              <w:t>ст заключе</w:t>
            </w:r>
            <w:r w:rsidR="001F6A11">
              <w:rPr>
                <w:rStyle w:val="153TimesNewRoman9pt"/>
                <w:rFonts w:eastAsia="Lucida Sans Unicode"/>
              </w:rPr>
              <w:t>ни</w:t>
            </w:r>
            <w:r>
              <w:rPr>
                <w:rStyle w:val="153TimesNewRoman9pt"/>
                <w:rFonts w:eastAsia="Lucida Sans Unicode"/>
              </w:rPr>
              <w:t>я для лиц, подвергаемых аресту по приговорам мировых судей:</w:t>
            </w:r>
          </w:p>
          <w:p w:rsidR="00B21C8F" w:rsidRDefault="005B24C1">
            <w:pPr>
              <w:pStyle w:val="1530"/>
              <w:framePr w:w="6331" w:wrap="notBeside" w:vAnchor="text" w:hAnchor="text" w:xAlign="center" w:y="1"/>
              <w:shd w:val="clear" w:color="auto" w:fill="auto"/>
              <w:spacing w:line="209" w:lineRule="exact"/>
              <w:ind w:firstLine="280"/>
              <w:jc w:val="both"/>
            </w:pPr>
            <w:r>
              <w:rPr>
                <w:rStyle w:val="153TimesNewRoman9pt"/>
                <w:rFonts w:eastAsia="Lucida Sans Unicode"/>
              </w:rPr>
              <w:t>На наем зда</w:t>
            </w:r>
            <w:r w:rsidR="001F6A11">
              <w:rPr>
                <w:rStyle w:val="153TimesNewRoman9pt"/>
                <w:rFonts w:eastAsia="Lucida Sans Unicode"/>
              </w:rPr>
              <w:t>ни</w:t>
            </w:r>
            <w:r>
              <w:rPr>
                <w:rStyle w:val="153TimesNewRoman9pt"/>
                <w:rFonts w:eastAsia="Lucida Sans Unicode"/>
              </w:rPr>
              <w:t>й для лиц подвергаемых аресту. 2000 р.</w:t>
            </w:r>
          </w:p>
          <w:p w:rsidR="00B21C8F" w:rsidRDefault="005B24C1">
            <w:pPr>
              <w:pStyle w:val="1530"/>
              <w:framePr w:w="6331" w:wrap="notBeside" w:vAnchor="text" w:hAnchor="text" w:xAlign="center" w:y="1"/>
              <w:shd w:val="clear" w:color="auto" w:fill="auto"/>
              <w:spacing w:line="209" w:lineRule="exact"/>
              <w:ind w:firstLine="320"/>
              <w:jc w:val="both"/>
            </w:pPr>
            <w:r>
              <w:rPr>
                <w:rStyle w:val="153TimesNewRoman9pt"/>
                <w:rFonts w:eastAsia="Lucida Sans Unicode"/>
              </w:rPr>
              <w:t>На отопле</w:t>
            </w:r>
            <w:r w:rsidR="001F6A11">
              <w:rPr>
                <w:rStyle w:val="153TimesNewRoman9pt"/>
                <w:rFonts w:eastAsia="Lucida Sans Unicode"/>
              </w:rPr>
              <w:t>ни</w:t>
            </w:r>
            <w:r>
              <w:rPr>
                <w:rStyle w:val="153TimesNewRoman9pt"/>
                <w:rFonts w:eastAsia="Lucida Sans Unicode"/>
              </w:rPr>
              <w:t>е и осв</w:t>
            </w:r>
            <w:r w:rsidR="001F6A11">
              <w:rPr>
                <w:rStyle w:val="153TimesNewRoman9pt"/>
                <w:rFonts w:eastAsia="Lucida Sans Unicode"/>
              </w:rPr>
              <w:t>е</w:t>
            </w:r>
            <w:r>
              <w:rPr>
                <w:rStyle w:val="153TimesNewRoman9pt"/>
                <w:rFonts w:eastAsia="Lucida Sans Unicode"/>
              </w:rPr>
              <w:t>ще</w:t>
            </w:r>
            <w:r w:rsidR="001F6A11">
              <w:rPr>
                <w:rStyle w:val="153TimesNewRoman9pt"/>
                <w:rFonts w:eastAsia="Lucida Sans Unicode"/>
              </w:rPr>
              <w:t>ни</w:t>
            </w:r>
            <w:r>
              <w:rPr>
                <w:rStyle w:val="153TimesNewRoman9pt"/>
                <w:rFonts w:eastAsia="Lucida Sans Unicode"/>
              </w:rPr>
              <w:t>е— 600 р.</w:t>
            </w:r>
          </w:p>
          <w:p w:rsidR="00B21C8F" w:rsidRDefault="005B24C1">
            <w:pPr>
              <w:pStyle w:val="1530"/>
              <w:framePr w:w="6331" w:wrap="notBeside" w:vAnchor="text" w:hAnchor="text" w:xAlign="center" w:y="1"/>
              <w:shd w:val="clear" w:color="auto" w:fill="auto"/>
              <w:tabs>
                <w:tab w:val="left" w:leader="dot" w:pos="1092"/>
              </w:tabs>
              <w:spacing w:line="209" w:lineRule="exact"/>
              <w:ind w:firstLine="280"/>
              <w:jc w:val="both"/>
            </w:pPr>
            <w:r>
              <w:rPr>
                <w:rStyle w:val="153TimesNewRoman9pt"/>
                <w:rFonts w:eastAsia="Lucida Sans Unicode"/>
              </w:rPr>
              <w:t>На жалованье смотрителя</w:t>
            </w:r>
            <w:r>
              <w:rPr>
                <w:rStyle w:val="153TimesNewRoman9pt"/>
                <w:rFonts w:eastAsia="Lucida Sans Unicode"/>
              </w:rPr>
              <w:tab/>
              <w:t xml:space="preserve"> 300 р.</w:t>
            </w:r>
          </w:p>
          <w:p w:rsidR="00B21C8F" w:rsidRDefault="005B24C1">
            <w:pPr>
              <w:pStyle w:val="1530"/>
              <w:framePr w:w="6331" w:wrap="notBeside" w:vAnchor="text" w:hAnchor="text" w:xAlign="center" w:y="1"/>
              <w:shd w:val="clear" w:color="auto" w:fill="auto"/>
              <w:spacing w:line="209" w:lineRule="exact"/>
              <w:ind w:firstLine="280"/>
              <w:jc w:val="both"/>
            </w:pPr>
            <w:r>
              <w:rPr>
                <w:rStyle w:val="153TimesNewRoman9pt"/>
                <w:rFonts w:eastAsia="Lucida Sans Unicode"/>
              </w:rPr>
              <w:t>На жалованье и содержа</w:t>
            </w:r>
            <w:r w:rsidR="001F6A11">
              <w:rPr>
                <w:rStyle w:val="153TimesNewRoman9pt"/>
                <w:rFonts w:eastAsia="Lucida Sans Unicode"/>
              </w:rPr>
              <w:t>ни</w:t>
            </w:r>
            <w:r>
              <w:rPr>
                <w:rStyle w:val="153TimesNewRoman9pt"/>
                <w:rFonts w:eastAsia="Lucida Sans Unicode"/>
              </w:rPr>
              <w:t>е 4 2 чел. сторожей, ра</w:t>
            </w:r>
            <w:r w:rsidR="00A87A5D">
              <w:rPr>
                <w:rStyle w:val="153TimesNewRoman9pt"/>
                <w:rFonts w:eastAsia="Lucida Sans Unicode"/>
              </w:rPr>
              <w:t>с</w:t>
            </w:r>
            <w:r>
              <w:rPr>
                <w:rStyle w:val="153TimesNewRoman9pt"/>
                <w:rFonts w:eastAsia="Lucida Sans Unicode"/>
              </w:rPr>
              <w:t xml:space="preserve">сыльных и прислуги по </w:t>
            </w:r>
            <w:r>
              <w:t>120</w:t>
            </w:r>
            <w:r>
              <w:rPr>
                <w:rStyle w:val="153TimesNewRoman9pt"/>
                <w:rFonts w:eastAsia="Lucida Sans Unicode"/>
              </w:rPr>
              <w:t xml:space="preserve"> р. кажд. 1440 р.</w:t>
            </w:r>
          </w:p>
          <w:p w:rsidR="00B21C8F" w:rsidRDefault="005B24C1">
            <w:pPr>
              <w:pStyle w:val="1530"/>
              <w:framePr w:w="6331" w:wrap="notBeside" w:vAnchor="text" w:hAnchor="text" w:xAlign="center" w:y="1"/>
              <w:shd w:val="clear" w:color="auto" w:fill="auto"/>
              <w:spacing w:after="180" w:line="209" w:lineRule="exact"/>
              <w:ind w:firstLine="280"/>
              <w:jc w:val="both"/>
            </w:pPr>
            <w:r>
              <w:rPr>
                <w:rStyle w:val="153TimesNewRoman9pt"/>
                <w:rFonts w:eastAsia="Lucida Sans Unicode"/>
              </w:rPr>
              <w:t>На продовольст</w:t>
            </w:r>
            <w:r w:rsidR="001F6A11">
              <w:rPr>
                <w:rStyle w:val="153TimesNewRoman9pt"/>
                <w:rFonts w:eastAsia="Lucida Sans Unicode"/>
              </w:rPr>
              <w:t>ви</w:t>
            </w:r>
            <w:r>
              <w:rPr>
                <w:rStyle w:val="153TimesNewRoman9pt"/>
                <w:rFonts w:eastAsia="Lucida Sans Unicode"/>
              </w:rPr>
              <w:t>е арестованных, считая по 8Ѵ</w:t>
            </w:r>
            <w:r>
              <w:rPr>
                <w:rStyle w:val="153TimesNewRoman9pt"/>
                <w:rFonts w:eastAsia="Lucida Sans Unicode"/>
                <w:vertAlign w:val="subscript"/>
              </w:rPr>
              <w:t>2</w:t>
            </w:r>
            <w:r>
              <w:rPr>
                <w:rStyle w:val="153TimesNewRoman11pt75"/>
                <w:rFonts w:eastAsia="Lucida Sans Unicode"/>
              </w:rPr>
              <w:t xml:space="preserve">к. </w:t>
            </w:r>
            <w:r>
              <w:rPr>
                <w:rStyle w:val="153TimesNewRoman9pt"/>
                <w:rFonts w:eastAsia="Lucida Sans Unicode"/>
              </w:rPr>
              <w:t>в сутки на челов</w:t>
            </w:r>
            <w:r w:rsidR="001F6A11">
              <w:rPr>
                <w:rStyle w:val="153TimesNewRoman9pt"/>
                <w:rFonts w:eastAsia="Lucida Sans Unicode"/>
              </w:rPr>
              <w:t>е</w:t>
            </w:r>
            <w:r>
              <w:rPr>
                <w:rStyle w:val="153TimesNewRoman9pt"/>
                <w:rFonts w:eastAsia="Lucida Sans Unicode"/>
              </w:rPr>
              <w:t>ка. 2000 р. На обзаведе</w:t>
            </w:r>
            <w:r w:rsidR="001F6A11">
              <w:rPr>
                <w:rStyle w:val="153TimesNewRoman9pt"/>
                <w:rFonts w:eastAsia="Lucida Sans Unicode"/>
              </w:rPr>
              <w:t>ни</w:t>
            </w:r>
            <w:r>
              <w:rPr>
                <w:rStyle w:val="153TimesNewRoman9pt"/>
                <w:rFonts w:eastAsia="Lucida Sans Unicode"/>
              </w:rPr>
              <w:t>е. 500 р.</w:t>
            </w:r>
          </w:p>
          <w:p w:rsidR="00B21C8F" w:rsidRDefault="005B24C1">
            <w:pPr>
              <w:pStyle w:val="1530"/>
              <w:framePr w:w="6331" w:wrap="notBeside" w:vAnchor="text" w:hAnchor="text" w:xAlign="center" w:y="1"/>
              <w:shd w:val="clear" w:color="auto" w:fill="auto"/>
              <w:spacing w:before="180" w:line="211" w:lineRule="exact"/>
              <w:ind w:firstLine="280"/>
              <w:jc w:val="both"/>
            </w:pPr>
            <w:r>
              <w:rPr>
                <w:rStyle w:val="153TimesNewRoman9pt"/>
                <w:rFonts w:eastAsia="Lucida Sans Unicode"/>
              </w:rPr>
              <w:t>На устройство временных пом</w:t>
            </w:r>
            <w:r w:rsidR="001F6A11">
              <w:rPr>
                <w:rStyle w:val="153TimesNewRoman9pt"/>
                <w:rFonts w:eastAsia="Lucida Sans Unicode"/>
              </w:rPr>
              <w:t>е</w:t>
            </w:r>
            <w:r>
              <w:rPr>
                <w:rStyle w:val="153TimesNewRoman9pt"/>
                <w:rFonts w:eastAsia="Lucida Sans Unicode"/>
              </w:rPr>
              <w:t>ще</w:t>
            </w:r>
            <w:r w:rsidR="001F6A11">
              <w:rPr>
                <w:rStyle w:val="153TimesNewRoman9pt"/>
                <w:rFonts w:eastAsia="Lucida Sans Unicode"/>
              </w:rPr>
              <w:t>ни</w:t>
            </w:r>
            <w:r>
              <w:rPr>
                <w:rStyle w:val="153TimesNewRoman9pt"/>
                <w:rFonts w:eastAsia="Lucida Sans Unicode"/>
              </w:rPr>
              <w:t>й для подвергаемых аресту:</w:t>
            </w:r>
          </w:p>
          <w:p w:rsidR="00B21C8F" w:rsidRDefault="005B24C1">
            <w:pPr>
              <w:pStyle w:val="1530"/>
              <w:framePr w:w="6331" w:wrap="notBeside" w:vAnchor="text" w:hAnchor="text" w:xAlign="center" w:y="1"/>
              <w:shd w:val="clear" w:color="auto" w:fill="auto"/>
              <w:spacing w:line="211" w:lineRule="exact"/>
              <w:ind w:firstLine="280"/>
              <w:jc w:val="both"/>
            </w:pPr>
            <w:r>
              <w:rPr>
                <w:rStyle w:val="153TimesNewRoman9pt"/>
                <w:rFonts w:eastAsia="Lucida Sans Unicode"/>
              </w:rPr>
              <w:t>На расшире</w:t>
            </w:r>
            <w:r w:rsidR="001F6A11">
              <w:rPr>
                <w:rStyle w:val="153TimesNewRoman9pt"/>
                <w:rFonts w:eastAsia="Lucida Sans Unicode"/>
              </w:rPr>
              <w:t>ни</w:t>
            </w:r>
            <w:r>
              <w:rPr>
                <w:rStyle w:val="153TimesNewRoman9pt"/>
                <w:rFonts w:eastAsia="Lucida Sans Unicode"/>
              </w:rPr>
              <w:t>е пом</w:t>
            </w:r>
            <w:r w:rsidR="001F6A11">
              <w:rPr>
                <w:rStyle w:val="153TimesNewRoman9pt"/>
                <w:rFonts w:eastAsia="Lucida Sans Unicode"/>
              </w:rPr>
              <w:t>е</w:t>
            </w:r>
            <w:r>
              <w:rPr>
                <w:rStyle w:val="153TimesNewRoman9pt"/>
                <w:rFonts w:eastAsia="Lucida Sans Unicode"/>
              </w:rPr>
              <w:t>ще</w:t>
            </w:r>
            <w:r w:rsidR="001F6A11">
              <w:rPr>
                <w:rStyle w:val="153TimesNewRoman9pt"/>
                <w:rFonts w:eastAsia="Lucida Sans Unicode"/>
              </w:rPr>
              <w:t>ни</w:t>
            </w:r>
            <w:r>
              <w:rPr>
                <w:rStyle w:val="153TimesNewRoman9pt"/>
                <w:rFonts w:eastAsia="Lucida Sans Unicode"/>
              </w:rPr>
              <w:t>я при шести становых квартирах впр едь до устрой-</w:t>
            </w:r>
          </w:p>
        </w:tc>
        <w:tc>
          <w:tcPr>
            <w:tcW w:w="672" w:type="dxa"/>
            <w:tcBorders>
              <w:left w:val="single" w:sz="4" w:space="0" w:color="auto"/>
            </w:tcBorders>
            <w:shd w:val="clear" w:color="auto" w:fill="FFFFFF"/>
            <w:vAlign w:val="bottom"/>
          </w:tcPr>
          <w:p w:rsidR="00B21C8F" w:rsidRDefault="005B24C1">
            <w:pPr>
              <w:pStyle w:val="1530"/>
              <w:framePr w:w="6331" w:wrap="notBeside" w:vAnchor="text" w:hAnchor="text" w:xAlign="center" w:y="1"/>
              <w:shd w:val="clear" w:color="auto" w:fill="auto"/>
              <w:spacing w:line="180" w:lineRule="exact"/>
              <w:jc w:val="center"/>
            </w:pPr>
            <w:r>
              <w:rPr>
                <w:rStyle w:val="153TimesNewRoman9pt"/>
                <w:rFonts w:eastAsia="Lucida Sans Unicode"/>
              </w:rPr>
              <w:t>—</w:t>
            </w:r>
          </w:p>
        </w:tc>
        <w:tc>
          <w:tcPr>
            <w:tcW w:w="466" w:type="dxa"/>
            <w:tcBorders>
              <w:left w:val="single" w:sz="4" w:space="0" w:color="auto"/>
            </w:tcBorders>
            <w:shd w:val="clear" w:color="auto" w:fill="FFFFFF"/>
            <w:vAlign w:val="bottom"/>
          </w:tcPr>
          <w:p w:rsidR="00B21C8F" w:rsidRDefault="005B24C1">
            <w:pPr>
              <w:pStyle w:val="1530"/>
              <w:framePr w:w="6331" w:wrap="notBeside" w:vAnchor="text" w:hAnchor="text" w:xAlign="center" w:y="1"/>
              <w:shd w:val="clear" w:color="auto" w:fill="auto"/>
              <w:spacing w:line="180" w:lineRule="exact"/>
              <w:ind w:left="160"/>
            </w:pPr>
            <w:r>
              <w:rPr>
                <w:rStyle w:val="153TimesNewRoman9pt"/>
                <w:rFonts w:eastAsia="Lucida Sans Unicode"/>
              </w:rPr>
              <w:t>—</w:t>
            </w:r>
          </w:p>
        </w:tc>
        <w:tc>
          <w:tcPr>
            <w:tcW w:w="672" w:type="dxa"/>
            <w:tcBorders>
              <w:left w:val="single" w:sz="4" w:space="0" w:color="auto"/>
            </w:tcBorders>
            <w:shd w:val="clear" w:color="auto" w:fill="FFFFFF"/>
            <w:vAlign w:val="bottom"/>
          </w:tcPr>
          <w:p w:rsidR="00B21C8F" w:rsidRDefault="005B24C1">
            <w:pPr>
              <w:pStyle w:val="1530"/>
              <w:framePr w:w="6331" w:wrap="notBeside" w:vAnchor="text" w:hAnchor="text" w:xAlign="center" w:y="1"/>
              <w:shd w:val="clear" w:color="auto" w:fill="auto"/>
              <w:spacing w:line="180" w:lineRule="exact"/>
            </w:pPr>
            <w:r>
              <w:rPr>
                <w:rStyle w:val="153TimesNewRoman9pt"/>
                <w:rFonts w:eastAsia="Lucida Sans Unicode"/>
              </w:rPr>
              <w:t>6.840</w:t>
            </w:r>
          </w:p>
        </w:tc>
        <w:tc>
          <w:tcPr>
            <w:tcW w:w="134"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322" w:type="dxa"/>
            <w:shd w:val="clear" w:color="auto" w:fill="FFFFFF"/>
          </w:tcPr>
          <w:p w:rsidR="00B21C8F" w:rsidRDefault="00B21C8F">
            <w:pPr>
              <w:framePr w:w="6331" w:wrap="notBeside" w:vAnchor="text" w:hAnchor="text" w:xAlign="center" w:y="1"/>
              <w:rPr>
                <w:sz w:val="10"/>
                <w:szCs w:val="10"/>
              </w:rPr>
            </w:pPr>
          </w:p>
        </w:tc>
        <w:tc>
          <w:tcPr>
            <w:tcW w:w="1882" w:type="dxa"/>
            <w:tcBorders>
              <w:left w:val="single" w:sz="4" w:space="0" w:color="auto"/>
            </w:tcBorders>
            <w:shd w:val="clear" w:color="auto" w:fill="FFFFFF"/>
            <w:vAlign w:val="bottom"/>
          </w:tcPr>
          <w:p w:rsidR="00B21C8F" w:rsidRDefault="005B24C1">
            <w:pPr>
              <w:pStyle w:val="1530"/>
              <w:framePr w:w="6331" w:wrap="notBeside" w:vAnchor="text" w:hAnchor="text" w:xAlign="center" w:y="1"/>
              <w:shd w:val="clear" w:color="auto" w:fill="auto"/>
              <w:spacing w:after="2940" w:line="211" w:lineRule="exact"/>
              <w:ind w:firstLine="320"/>
              <w:jc w:val="both"/>
            </w:pPr>
            <w:r>
              <w:rPr>
                <w:rStyle w:val="153TimesNewRoman9pt"/>
                <w:rFonts w:eastAsia="Lucida Sans Unicode"/>
              </w:rPr>
              <w:t>На основа</w:t>
            </w:r>
            <w:r w:rsidR="001F6A11">
              <w:rPr>
                <w:rStyle w:val="153TimesNewRoman9pt"/>
                <w:rFonts w:eastAsia="Lucida Sans Unicode"/>
              </w:rPr>
              <w:t>ни</w:t>
            </w:r>
            <w:r>
              <w:rPr>
                <w:rStyle w:val="153TimesNewRoman9pt"/>
                <w:rFonts w:eastAsia="Lucida Sans Unicode"/>
              </w:rPr>
              <w:t xml:space="preserve">и </w:t>
            </w:r>
            <w:r>
              <w:rPr>
                <w:rStyle w:val="153TimesNewRoman75pt0"/>
                <w:rFonts w:eastAsia="Lucida Sans Unicode"/>
              </w:rPr>
              <w:t>Вы</w:t>
            </w:r>
            <w:r>
              <w:rPr>
                <w:rStyle w:val="153TimesNewRoman11pt75"/>
                <w:rFonts w:eastAsia="Lucida Sans Unicode"/>
              </w:rPr>
              <w:t xml:space="preserve">сочайше </w:t>
            </w:r>
            <w:r>
              <w:rPr>
                <w:rStyle w:val="153TimesNewRoman9pt"/>
                <w:rFonts w:eastAsia="Lucida Sans Unicode"/>
              </w:rPr>
              <w:t>утвержден</w:t>
            </w:r>
            <w:r w:rsidR="001F6A11">
              <w:rPr>
                <w:rStyle w:val="153TimesNewRoman9pt"/>
                <w:rFonts w:eastAsia="Lucida Sans Unicode"/>
              </w:rPr>
              <w:t>ного</w:t>
            </w:r>
            <w:r>
              <w:rPr>
                <w:rStyle w:val="153TimesNewRoman9pt"/>
                <w:rFonts w:eastAsia="Lucida Sans Unicode"/>
              </w:rPr>
              <w:t xml:space="preserve"> 4-го </w:t>
            </w:r>
            <w:r w:rsidR="00F328F0">
              <w:rPr>
                <w:rStyle w:val="153TimesNewRoman9pt"/>
                <w:rFonts w:eastAsia="Lucida Sans Unicode"/>
              </w:rPr>
              <w:t>июл</w:t>
            </w:r>
            <w:r>
              <w:rPr>
                <w:rStyle w:val="153TimesNewRoman9pt"/>
                <w:rFonts w:eastAsia="Lucida Sans Unicode"/>
              </w:rPr>
              <w:t>я 1866 г. мн</w:t>
            </w:r>
            <w:r w:rsidR="001F6A11">
              <w:rPr>
                <w:rStyle w:val="153TimesNewRoman9pt"/>
                <w:rFonts w:eastAsia="Lucida Sans Unicode"/>
              </w:rPr>
              <w:t>ени</w:t>
            </w:r>
            <w:r>
              <w:rPr>
                <w:rStyle w:val="153TimesNewRoman9pt"/>
                <w:rFonts w:eastAsia="Lucida Sans Unicode"/>
              </w:rPr>
              <w:t>я государ- свен</w:t>
            </w:r>
            <w:r w:rsidR="001F6A11">
              <w:rPr>
                <w:rStyle w:val="153TimesNewRoman9pt"/>
                <w:rFonts w:eastAsia="Lucida Sans Unicode"/>
              </w:rPr>
              <w:t>ного</w:t>
            </w:r>
            <w:r>
              <w:rPr>
                <w:rStyle w:val="153TimesNewRoman9pt"/>
                <w:rFonts w:eastAsia="Lucida Sans Unicode"/>
              </w:rPr>
              <w:t xml:space="preserve"> сов</w:t>
            </w:r>
            <w:r w:rsidR="001F6A11">
              <w:rPr>
                <w:rStyle w:val="153TimesNewRoman9pt"/>
                <w:rFonts w:eastAsia="Lucida Sans Unicode"/>
              </w:rPr>
              <w:t>е</w:t>
            </w:r>
            <w:r>
              <w:rPr>
                <w:rStyle w:val="153TimesNewRoman9pt"/>
                <w:rFonts w:eastAsia="Lucida Sans Unicode"/>
              </w:rPr>
              <w:t>та и постановле</w:t>
            </w:r>
            <w:r w:rsidR="001F6A11">
              <w:rPr>
                <w:rStyle w:val="153TimesNewRoman9pt"/>
                <w:rFonts w:eastAsia="Lucida Sans Unicode"/>
              </w:rPr>
              <w:t>ни</w:t>
            </w:r>
            <w:r>
              <w:rPr>
                <w:rStyle w:val="153TimesNewRoman9pt"/>
                <w:rFonts w:eastAsia="Lucida Sans Unicode"/>
              </w:rPr>
              <w:t>я У</w:t>
            </w:r>
            <w:r w:rsidR="001F6A11">
              <w:rPr>
                <w:rStyle w:val="153TimesNewRoman9pt"/>
                <w:rFonts w:eastAsia="Lucida Sans Unicode"/>
              </w:rPr>
              <w:t>е</w:t>
            </w:r>
            <w:r>
              <w:rPr>
                <w:rStyle w:val="153TimesNewRoman9pt"/>
                <w:rFonts w:eastAsia="Lucida Sans Unicode"/>
              </w:rPr>
              <w:t>зд</w:t>
            </w:r>
            <w:r w:rsidR="001F6A11">
              <w:rPr>
                <w:rStyle w:val="153TimesNewRoman9pt"/>
                <w:rFonts w:eastAsia="Lucida Sans Unicode"/>
              </w:rPr>
              <w:t>ного</w:t>
            </w:r>
            <w:r>
              <w:rPr>
                <w:rStyle w:val="153TimesNewRoman9pt"/>
                <w:rFonts w:eastAsia="Lucida Sans Unicode"/>
              </w:rPr>
              <w:t xml:space="preserve"> Собра</w:t>
            </w:r>
            <w:r w:rsidR="001F6A11">
              <w:rPr>
                <w:rStyle w:val="153TimesNewRoman9pt"/>
                <w:rFonts w:eastAsia="Lucida Sans Unicode"/>
              </w:rPr>
              <w:t>ни</w:t>
            </w:r>
            <w:r>
              <w:rPr>
                <w:rStyle w:val="153TimesNewRoman9pt"/>
                <w:rFonts w:eastAsia="Lucida Sans Unicode"/>
              </w:rPr>
              <w:t>я 7-го октября 4866 г.</w:t>
            </w:r>
          </w:p>
          <w:p w:rsidR="00B21C8F" w:rsidRDefault="005B24C1">
            <w:pPr>
              <w:pStyle w:val="1530"/>
              <w:framePr w:w="6331" w:wrap="notBeside" w:vAnchor="text" w:hAnchor="text" w:xAlign="center" w:y="1"/>
              <w:shd w:val="clear" w:color="auto" w:fill="auto"/>
              <w:spacing w:before="2940" w:line="211" w:lineRule="exact"/>
              <w:ind w:firstLine="280"/>
              <w:jc w:val="both"/>
            </w:pPr>
            <w:r>
              <w:rPr>
                <w:rStyle w:val="153TimesNewRoman9pt"/>
                <w:rFonts w:eastAsia="Lucida Sans Unicode"/>
              </w:rPr>
              <w:t>На основа</w:t>
            </w:r>
            <w:r w:rsidR="001F6A11">
              <w:rPr>
                <w:rStyle w:val="153TimesNewRoman9pt"/>
                <w:rFonts w:eastAsia="Lucida Sans Unicode"/>
              </w:rPr>
              <w:t>ни</w:t>
            </w:r>
            <w:r>
              <w:rPr>
                <w:rStyle w:val="153TimesNewRoman9pt"/>
                <w:rFonts w:eastAsia="Lucida Sans Unicode"/>
              </w:rPr>
              <w:t xml:space="preserve">и </w:t>
            </w:r>
            <w:r>
              <w:rPr>
                <w:rStyle w:val="153TimesNewRoman75pt0"/>
                <w:rFonts w:eastAsia="Lucida Sans Unicode"/>
              </w:rPr>
              <w:t>Вы</w:t>
            </w:r>
            <w:r>
              <w:rPr>
                <w:rStyle w:val="153TimesNewRoman11pt75"/>
                <w:rFonts w:eastAsia="Lucida Sans Unicode"/>
              </w:rPr>
              <w:t xml:space="preserve">сочайше </w:t>
            </w:r>
            <w:r>
              <w:rPr>
                <w:rStyle w:val="153TimesNewRoman9pt"/>
                <w:rFonts w:eastAsia="Lucida Sans Unicode"/>
              </w:rPr>
              <w:t>утвержден</w:t>
            </w:r>
            <w:r w:rsidR="001F6A11">
              <w:rPr>
                <w:rStyle w:val="153TimesNewRoman9pt"/>
                <w:rFonts w:eastAsia="Lucida Sans Unicode"/>
              </w:rPr>
              <w:t>ного</w:t>
            </w:r>
            <w:r>
              <w:rPr>
                <w:rStyle w:val="153TimesNewRoman9pt"/>
                <w:rFonts w:eastAsia="Lucida Sans Unicode"/>
              </w:rPr>
              <w:t xml:space="preserve"> 4-го </w:t>
            </w:r>
            <w:r w:rsidR="00F328F0">
              <w:rPr>
                <w:rStyle w:val="153TimesNewRoman9pt"/>
                <w:rFonts w:eastAsia="Lucida Sans Unicode"/>
              </w:rPr>
              <w:t>июл</w:t>
            </w:r>
            <w:r>
              <w:rPr>
                <w:rStyle w:val="153TimesNewRoman9pt"/>
                <w:rFonts w:eastAsia="Lucida Sans Unicode"/>
              </w:rPr>
              <w:t>я 1866 года мн</w:t>
            </w:r>
            <w:r w:rsidR="001F6A11">
              <w:rPr>
                <w:rStyle w:val="153TimesNewRoman9pt"/>
                <w:rFonts w:eastAsia="Lucida Sans Unicode"/>
              </w:rPr>
              <w:t>ени</w:t>
            </w:r>
            <w:r>
              <w:rPr>
                <w:rStyle w:val="153TimesNewRoman9pt"/>
                <w:rFonts w:eastAsia="Lucida Sans Unicode"/>
              </w:rPr>
              <w:t>я государствен</w:t>
            </w:r>
            <w:r w:rsidR="001F6A11">
              <w:rPr>
                <w:rStyle w:val="153TimesNewRoman9pt"/>
                <w:rFonts w:eastAsia="Lucida Sans Unicode"/>
              </w:rPr>
              <w:t>ного</w:t>
            </w:r>
            <w:r>
              <w:rPr>
                <w:rStyle w:val="153TimesNewRoman9pt"/>
                <w:rFonts w:eastAsia="Lucida Sans Unicode"/>
              </w:rPr>
              <w:t xml:space="preserve"> сов</w:t>
            </w:r>
            <w:r w:rsidR="001F6A11">
              <w:rPr>
                <w:rStyle w:val="153TimesNewRoman9pt"/>
                <w:rFonts w:eastAsia="Lucida Sans Unicode"/>
              </w:rPr>
              <w:t>е</w:t>
            </w:r>
            <w:r>
              <w:rPr>
                <w:rStyle w:val="153TimesNewRoman9pt"/>
                <w:rFonts w:eastAsia="Lucida Sans Unicode"/>
              </w:rPr>
              <w:t>та и поставовле</w:t>
            </w:r>
            <w:r w:rsidR="001F6A11">
              <w:rPr>
                <w:rStyle w:val="153TimesNewRoman9pt"/>
                <w:rFonts w:eastAsia="Lucida Sans Unicode"/>
              </w:rPr>
              <w:t>ни</w:t>
            </w:r>
            <w:r>
              <w:rPr>
                <w:rStyle w:val="153TimesNewRoman9pt"/>
                <w:rFonts w:eastAsia="Lucida Sans Unicode"/>
              </w:rPr>
              <w:t>я У</w:t>
            </w:r>
            <w:r w:rsidR="001F6A11">
              <w:rPr>
                <w:rStyle w:val="153TimesNewRoman9pt"/>
                <w:rFonts w:eastAsia="Lucida Sans Unicode"/>
              </w:rPr>
              <w:t>е</w:t>
            </w:r>
            <w:r>
              <w:rPr>
                <w:rStyle w:val="153TimesNewRoman9pt"/>
                <w:rFonts w:eastAsia="Lucida Sans Unicode"/>
              </w:rPr>
              <w:t>зд</w:t>
            </w:r>
            <w:r w:rsidR="001F6A11">
              <w:rPr>
                <w:rStyle w:val="153TimesNewRoman9pt"/>
                <w:rFonts w:eastAsia="Lucida Sans Unicode"/>
              </w:rPr>
              <w:t>ного</w:t>
            </w:r>
            <w:r>
              <w:rPr>
                <w:rStyle w:val="153TimesNewRoman9pt"/>
                <w:rFonts w:eastAsia="Lucida Sans Unicode"/>
              </w:rPr>
              <w:t xml:space="preserve"> Земс</w:t>
            </w:r>
            <w:r w:rsidR="001F6A11">
              <w:rPr>
                <w:rStyle w:val="153TimesNewRoman9pt"/>
                <w:rFonts w:eastAsia="Lucida Sans Unicode"/>
              </w:rPr>
              <w:t>кого</w:t>
            </w:r>
            <w:r>
              <w:rPr>
                <w:rStyle w:val="153TimesNewRoman9pt"/>
                <w:rFonts w:eastAsia="Lucida Sans Unicode"/>
              </w:rPr>
              <w:t xml:space="preserve"> Собра</w:t>
            </w:r>
            <w:r w:rsidR="001F6A11">
              <w:rPr>
                <w:rStyle w:val="153TimesNewRoman9pt"/>
                <w:rFonts w:eastAsia="Lucida Sans Unicode"/>
              </w:rPr>
              <w:t>ни</w:t>
            </w:r>
            <w:r>
              <w:rPr>
                <w:rStyle w:val="153TimesNewRoman9pt"/>
                <w:rFonts w:eastAsia="Lucida Sans Unicode"/>
              </w:rPr>
              <w:t>я 7-го октября 1866 года.</w:t>
            </w:r>
          </w:p>
        </w:tc>
      </w:tr>
    </w:tbl>
    <w:p w:rsidR="00B21C8F" w:rsidRDefault="00B21C8F">
      <w:pPr>
        <w:framePr w:w="6331" w:wrap="notBeside" w:vAnchor="text" w:hAnchor="text" w:xAlign="center" w:y="1"/>
        <w:rPr>
          <w:sz w:val="2"/>
          <w:szCs w:val="2"/>
        </w:rPr>
      </w:pPr>
    </w:p>
    <w:p w:rsidR="00B21C8F" w:rsidRDefault="00B21C8F">
      <w:pPr>
        <w:rPr>
          <w:sz w:val="2"/>
          <w:szCs w:val="2"/>
        </w:rPr>
        <w:sectPr w:rsidR="00B21C8F">
          <w:pgSz w:w="7142" w:h="10814"/>
          <w:pgMar w:top="919" w:right="296" w:bottom="246" w:left="472" w:header="0" w:footer="3" w:gutter="0"/>
          <w:cols w:space="720"/>
          <w:noEndnote/>
          <w:docGrid w:linePitch="360"/>
        </w:sectPr>
      </w:pPr>
    </w:p>
    <w:tbl>
      <w:tblPr>
        <w:tblOverlap w:val="never"/>
        <w:tblW w:w="0" w:type="auto"/>
        <w:jc w:val="center"/>
        <w:tblLayout w:type="fixed"/>
        <w:tblCellMar>
          <w:left w:w="10" w:type="dxa"/>
          <w:right w:w="10" w:type="dxa"/>
        </w:tblCellMar>
        <w:tblLook w:val="04A0"/>
      </w:tblPr>
      <w:tblGrid>
        <w:gridCol w:w="5069"/>
        <w:gridCol w:w="778"/>
        <w:gridCol w:w="499"/>
      </w:tblGrid>
      <w:tr w:rsidR="00B21C8F">
        <w:trPr>
          <w:trHeight w:hRule="exact" w:val="989"/>
          <w:jc w:val="center"/>
        </w:trPr>
        <w:tc>
          <w:tcPr>
            <w:tcW w:w="5069" w:type="dxa"/>
            <w:tcBorders>
              <w:top w:val="single" w:sz="4" w:space="0" w:color="auto"/>
            </w:tcBorders>
            <w:shd w:val="clear" w:color="auto" w:fill="FFFFFF"/>
            <w:vAlign w:val="center"/>
          </w:tcPr>
          <w:p w:rsidR="00B21C8F" w:rsidRDefault="005B24C1">
            <w:pPr>
              <w:pStyle w:val="1530"/>
              <w:framePr w:w="6346" w:wrap="notBeside" w:vAnchor="text" w:hAnchor="text" w:xAlign="center" w:y="1"/>
              <w:shd w:val="clear" w:color="auto" w:fill="auto"/>
              <w:spacing w:line="210" w:lineRule="exact"/>
              <w:jc w:val="center"/>
            </w:pPr>
            <w:r>
              <w:rPr>
                <w:rStyle w:val="153TimesNewRoman105pt"/>
                <w:rFonts w:eastAsia="Lucida Sans Unicode"/>
              </w:rPr>
              <w:lastRenderedPageBreak/>
              <w:t>СООБРАЖЕ</w:t>
            </w:r>
            <w:r w:rsidR="001F6A11">
              <w:rPr>
                <w:rStyle w:val="153TimesNewRoman105pt"/>
                <w:rFonts w:eastAsia="Lucida Sans Unicode"/>
              </w:rPr>
              <w:t>НИ</w:t>
            </w:r>
            <w:r>
              <w:rPr>
                <w:rStyle w:val="153TimesNewRoman105pt"/>
                <w:rFonts w:eastAsia="Lucida Sans Unicode"/>
              </w:rPr>
              <w:t>Я И ШСЧЕТЫ.</w:t>
            </w:r>
          </w:p>
        </w:tc>
        <w:tc>
          <w:tcPr>
            <w:tcW w:w="1277" w:type="dxa"/>
            <w:gridSpan w:val="2"/>
            <w:tcBorders>
              <w:top w:val="single" w:sz="4" w:space="0" w:color="auto"/>
              <w:left w:val="single" w:sz="4" w:space="0" w:color="auto"/>
            </w:tcBorders>
            <w:shd w:val="clear" w:color="auto" w:fill="FFFFFF"/>
            <w:vAlign w:val="center"/>
          </w:tcPr>
          <w:p w:rsidR="00B21C8F" w:rsidRDefault="005B24C1">
            <w:pPr>
              <w:pStyle w:val="1530"/>
              <w:framePr w:w="6346" w:wrap="notBeside" w:vAnchor="text" w:hAnchor="text" w:xAlign="center" w:y="1"/>
              <w:shd w:val="clear" w:color="auto" w:fill="auto"/>
              <w:spacing w:line="168" w:lineRule="exact"/>
              <w:jc w:val="center"/>
            </w:pPr>
            <w:r>
              <w:rPr>
                <w:rStyle w:val="153TimesNewRoman75pt"/>
                <w:rFonts w:eastAsia="Lucida Sans Unicode"/>
              </w:rPr>
              <w:t xml:space="preserve">Сумма расхода на 1867 год, предположенная </w:t>
            </w:r>
            <w:r w:rsidR="001F6A11">
              <w:rPr>
                <w:rStyle w:val="153TimesNewRoman75pt"/>
                <w:rFonts w:eastAsia="Lucida Sans Unicode"/>
              </w:rPr>
              <w:t>комисси</w:t>
            </w:r>
            <w:r>
              <w:rPr>
                <w:rStyle w:val="153TimesNewRoman75pt"/>
                <w:rFonts w:eastAsia="Lucida Sans Unicode"/>
              </w:rPr>
              <w:t>ею.</w:t>
            </w:r>
          </w:p>
        </w:tc>
      </w:tr>
      <w:tr w:rsidR="00B21C8F">
        <w:trPr>
          <w:trHeight w:hRule="exact" w:val="302"/>
          <w:jc w:val="center"/>
        </w:trPr>
        <w:tc>
          <w:tcPr>
            <w:tcW w:w="5069" w:type="dxa"/>
            <w:tcBorders>
              <w:top w:val="single" w:sz="4" w:space="0" w:color="auto"/>
            </w:tcBorders>
            <w:shd w:val="clear" w:color="auto" w:fill="FFFFFF"/>
          </w:tcPr>
          <w:p w:rsidR="00B21C8F" w:rsidRDefault="00B21C8F">
            <w:pPr>
              <w:framePr w:w="6346" w:wrap="notBeside" w:vAnchor="text" w:hAnchor="text" w:xAlign="center" w:y="1"/>
              <w:rPr>
                <w:sz w:val="10"/>
                <w:szCs w:val="10"/>
              </w:rPr>
            </w:pPr>
          </w:p>
        </w:tc>
        <w:tc>
          <w:tcPr>
            <w:tcW w:w="778" w:type="dxa"/>
            <w:tcBorders>
              <w:top w:val="single" w:sz="4" w:space="0" w:color="auto"/>
              <w:left w:val="single" w:sz="4" w:space="0" w:color="auto"/>
            </w:tcBorders>
            <w:shd w:val="clear" w:color="auto" w:fill="FFFFFF"/>
            <w:vAlign w:val="center"/>
          </w:tcPr>
          <w:p w:rsidR="00B21C8F" w:rsidRDefault="005B24C1">
            <w:pPr>
              <w:pStyle w:val="1530"/>
              <w:framePr w:w="6346" w:wrap="notBeside" w:vAnchor="text" w:hAnchor="text" w:xAlign="center" w:y="1"/>
              <w:shd w:val="clear" w:color="auto" w:fill="auto"/>
              <w:spacing w:line="150" w:lineRule="exact"/>
            </w:pPr>
            <w:r>
              <w:rPr>
                <w:rStyle w:val="153TimesNewRoman75pt"/>
                <w:rFonts w:eastAsia="Lucida Sans Unicode"/>
              </w:rPr>
              <w:t>. Р.</w:t>
            </w:r>
          </w:p>
        </w:tc>
        <w:tc>
          <w:tcPr>
            <w:tcW w:w="499" w:type="dxa"/>
            <w:tcBorders>
              <w:top w:val="single" w:sz="4" w:space="0" w:color="auto"/>
              <w:left w:val="single" w:sz="4" w:space="0" w:color="auto"/>
            </w:tcBorders>
            <w:shd w:val="clear" w:color="auto" w:fill="FFFFFF"/>
            <w:vAlign w:val="center"/>
          </w:tcPr>
          <w:p w:rsidR="00B21C8F" w:rsidRDefault="005B24C1">
            <w:pPr>
              <w:pStyle w:val="1530"/>
              <w:framePr w:w="6346" w:wrap="notBeside" w:vAnchor="text" w:hAnchor="text" w:xAlign="center" w:y="1"/>
              <w:shd w:val="clear" w:color="auto" w:fill="auto"/>
              <w:spacing w:line="150" w:lineRule="exact"/>
              <w:ind w:left="180"/>
            </w:pPr>
            <w:r>
              <w:rPr>
                <w:rStyle w:val="153TimesNewRoman75pt"/>
                <w:rFonts w:eastAsia="Lucida Sans Unicode"/>
              </w:rPr>
              <w:t>К.</w:t>
            </w:r>
          </w:p>
        </w:tc>
      </w:tr>
      <w:tr w:rsidR="00B21C8F">
        <w:trPr>
          <w:trHeight w:hRule="exact" w:val="365"/>
          <w:jc w:val="center"/>
        </w:trPr>
        <w:tc>
          <w:tcPr>
            <w:tcW w:w="5069" w:type="dxa"/>
            <w:shd w:val="clear" w:color="auto" w:fill="FFFFFF"/>
            <w:vAlign w:val="bottom"/>
          </w:tcPr>
          <w:p w:rsidR="00B21C8F" w:rsidRDefault="005B24C1">
            <w:pPr>
              <w:pStyle w:val="1530"/>
              <w:framePr w:w="6346" w:wrap="notBeside" w:vAnchor="text" w:hAnchor="text" w:xAlign="center" w:y="1"/>
              <w:shd w:val="clear" w:color="auto" w:fill="auto"/>
              <w:spacing w:line="180" w:lineRule="exact"/>
              <w:ind w:left="260"/>
            </w:pPr>
            <w:r>
              <w:rPr>
                <w:rStyle w:val="153TimesNewRoman9pt"/>
                <w:rFonts w:eastAsia="Lucida Sans Unicode"/>
              </w:rPr>
              <w:t>За пом</w:t>
            </w:r>
            <w:r w:rsidR="001F6A11">
              <w:rPr>
                <w:rStyle w:val="153TimesNewRoman9pt"/>
                <w:rFonts w:eastAsia="Lucida Sans Unicode"/>
              </w:rPr>
              <w:t>е</w:t>
            </w:r>
            <w:r>
              <w:rPr>
                <w:rStyle w:val="153TimesNewRoman9pt"/>
                <w:rFonts w:eastAsia="Lucida Sans Unicode"/>
              </w:rPr>
              <w:t>ще</w:t>
            </w:r>
            <w:r w:rsidR="001F6A11">
              <w:rPr>
                <w:rStyle w:val="153TimesNewRoman9pt"/>
                <w:rFonts w:eastAsia="Lucida Sans Unicode"/>
              </w:rPr>
              <w:t>ни</w:t>
            </w:r>
            <w:r>
              <w:rPr>
                <w:rStyle w:val="153TimesNewRoman9pt"/>
                <w:rFonts w:eastAsia="Lucida Sans Unicode"/>
              </w:rPr>
              <w:t>ем рекрутс</w:t>
            </w:r>
            <w:r w:rsidR="001F6A11">
              <w:rPr>
                <w:rStyle w:val="153TimesNewRoman9pt"/>
                <w:rFonts w:eastAsia="Lucida Sans Unicode"/>
              </w:rPr>
              <w:t>кого</w:t>
            </w:r>
            <w:r>
              <w:rPr>
                <w:rStyle w:val="153TimesNewRoman9pt"/>
                <w:rFonts w:eastAsia="Lucida Sans Unicode"/>
              </w:rPr>
              <w:t xml:space="preserve"> присутст</w:t>
            </w:r>
            <w:r w:rsidR="001F6A11">
              <w:rPr>
                <w:rStyle w:val="153TimesNewRoman9pt"/>
                <w:rFonts w:eastAsia="Lucida Sans Unicode"/>
              </w:rPr>
              <w:t>ви</w:t>
            </w:r>
            <w:r>
              <w:rPr>
                <w:rStyle w:val="153TimesNewRoman9pt"/>
                <w:rFonts w:eastAsia="Lucida Sans Unicode"/>
              </w:rPr>
              <w:t>я в зда</w:t>
            </w:r>
            <w:r w:rsidR="001F6A11">
              <w:rPr>
                <w:rStyle w:val="153TimesNewRoman9pt"/>
                <w:rFonts w:eastAsia="Lucida Sans Unicode"/>
              </w:rPr>
              <w:t>ни</w:t>
            </w:r>
            <w:r>
              <w:rPr>
                <w:rStyle w:val="153TimesNewRoman9pt"/>
                <w:rFonts w:eastAsia="Lucida Sans Unicode"/>
              </w:rPr>
              <w:t>и ка-</w:t>
            </w:r>
          </w:p>
        </w:tc>
        <w:tc>
          <w:tcPr>
            <w:tcW w:w="778" w:type="dxa"/>
            <w:tcBorders>
              <w:top w:val="single" w:sz="4" w:space="0" w:color="auto"/>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B21C8F" w:rsidRDefault="00B21C8F">
            <w:pPr>
              <w:framePr w:w="6346" w:wrap="notBeside" w:vAnchor="text" w:hAnchor="text" w:xAlign="center" w:y="1"/>
              <w:rPr>
                <w:sz w:val="10"/>
                <w:szCs w:val="10"/>
              </w:rPr>
            </w:pPr>
          </w:p>
        </w:tc>
      </w:tr>
      <w:tr w:rsidR="00B21C8F">
        <w:trPr>
          <w:trHeight w:hRule="exact" w:val="2669"/>
          <w:jc w:val="center"/>
        </w:trPr>
        <w:tc>
          <w:tcPr>
            <w:tcW w:w="5069" w:type="dxa"/>
            <w:shd w:val="clear" w:color="auto" w:fill="FFFFFF"/>
          </w:tcPr>
          <w:p w:rsidR="00B21C8F" w:rsidRDefault="005B24C1">
            <w:pPr>
              <w:pStyle w:val="1530"/>
              <w:framePr w:w="6346" w:wrap="notBeside" w:vAnchor="text" w:hAnchor="text" w:xAlign="center" w:y="1"/>
              <w:shd w:val="clear" w:color="auto" w:fill="auto"/>
              <w:tabs>
                <w:tab w:val="left" w:leader="dot" w:pos="4831"/>
              </w:tabs>
              <w:spacing w:line="180" w:lineRule="exact"/>
              <w:jc w:val="both"/>
            </w:pPr>
            <w:r>
              <w:rPr>
                <w:rStyle w:val="153TimesNewRoman9pt"/>
                <w:rFonts w:eastAsia="Lucida Sans Unicode"/>
              </w:rPr>
              <w:t>зенной палаты в г. Москв</w:t>
            </w:r>
            <w:r w:rsidR="001F6A11">
              <w:rPr>
                <w:rStyle w:val="153TimesNewRoman9pt"/>
                <w:rFonts w:eastAsia="Lucida Sans Unicode"/>
              </w:rPr>
              <w:t>е</w:t>
            </w:r>
            <w:r>
              <w:rPr>
                <w:rStyle w:val="153TimesNewRoman9pt"/>
                <w:rFonts w:eastAsia="Lucida Sans Unicode"/>
              </w:rPr>
              <w:t>, в см</w:t>
            </w:r>
            <w:r w:rsidR="001F6A11">
              <w:rPr>
                <w:rStyle w:val="153TimesNewRoman9pt"/>
                <w:rFonts w:eastAsia="Lucida Sans Unicode"/>
              </w:rPr>
              <w:t>е</w:t>
            </w:r>
            <w:r>
              <w:rPr>
                <w:rStyle w:val="153TimesNewRoman9pt"/>
                <w:rFonts w:eastAsia="Lucida Sans Unicode"/>
              </w:rPr>
              <w:t>ту не вносится</w:t>
            </w:r>
            <w:r>
              <w:rPr>
                <w:rStyle w:val="153TimesNewRoman9pt"/>
                <w:rFonts w:eastAsia="Lucida Sans Unicode"/>
              </w:rPr>
              <w:tab/>
            </w:r>
          </w:p>
        </w:tc>
        <w:tc>
          <w:tcPr>
            <w:tcW w:w="778"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499"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r>
      <w:tr w:rsidR="00B21C8F">
        <w:trPr>
          <w:trHeight w:hRule="exact" w:val="2688"/>
          <w:jc w:val="center"/>
        </w:trPr>
        <w:tc>
          <w:tcPr>
            <w:tcW w:w="5069" w:type="dxa"/>
            <w:shd w:val="clear" w:color="auto" w:fill="FFFFFF"/>
            <w:vAlign w:val="bottom"/>
          </w:tcPr>
          <w:p w:rsidR="00B21C8F" w:rsidRDefault="005B24C1">
            <w:pPr>
              <w:pStyle w:val="1530"/>
              <w:framePr w:w="6346" w:wrap="notBeside" w:vAnchor="text" w:hAnchor="text" w:xAlign="center" w:y="1"/>
              <w:shd w:val="clear" w:color="auto" w:fill="auto"/>
              <w:spacing w:line="180" w:lineRule="exact"/>
              <w:ind w:left="260"/>
            </w:pPr>
            <w:r>
              <w:rPr>
                <w:rStyle w:val="153TimesNewRoman9pt"/>
                <w:rFonts w:eastAsia="Lucida Sans Unicode"/>
              </w:rPr>
              <w:t>Вносится в см</w:t>
            </w:r>
            <w:r w:rsidR="001F6A11">
              <w:rPr>
                <w:rStyle w:val="153TimesNewRoman9pt"/>
                <w:rFonts w:eastAsia="Lucida Sans Unicode"/>
              </w:rPr>
              <w:t>е</w:t>
            </w:r>
            <w:r>
              <w:rPr>
                <w:rStyle w:val="153TimesNewRoman9pt"/>
                <w:rFonts w:eastAsia="Lucida Sans Unicode"/>
              </w:rPr>
              <w:t>ту согласно постановле</w:t>
            </w:r>
            <w:r w:rsidR="001F6A11">
              <w:rPr>
                <w:rStyle w:val="153TimesNewRoman9pt"/>
                <w:rFonts w:eastAsia="Lucida Sans Unicode"/>
              </w:rPr>
              <w:t>ни</w:t>
            </w:r>
            <w:r>
              <w:rPr>
                <w:rStyle w:val="153TimesNewRoman9pt"/>
                <w:rFonts w:eastAsia="Lucida Sans Unicode"/>
              </w:rPr>
              <w:t>ю У</w:t>
            </w:r>
            <w:r w:rsidR="001F6A11">
              <w:rPr>
                <w:rStyle w:val="153TimesNewRoman9pt"/>
                <w:rFonts w:eastAsia="Lucida Sans Unicode"/>
              </w:rPr>
              <w:t>е</w:t>
            </w:r>
            <w:r>
              <w:rPr>
                <w:rStyle w:val="153TimesNewRoman9pt"/>
                <w:rFonts w:eastAsia="Lucida Sans Unicode"/>
              </w:rPr>
              <w:t>зд</w:t>
            </w:r>
            <w:r w:rsidR="001F6A11">
              <w:rPr>
                <w:rStyle w:val="153TimesNewRoman9pt"/>
                <w:rFonts w:eastAsia="Lucida Sans Unicode"/>
              </w:rPr>
              <w:t>ного</w:t>
            </w:r>
          </w:p>
        </w:tc>
        <w:tc>
          <w:tcPr>
            <w:tcW w:w="778"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499"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r>
      <w:tr w:rsidR="00B21C8F">
        <w:trPr>
          <w:trHeight w:hRule="exact" w:val="2122"/>
          <w:jc w:val="center"/>
        </w:trPr>
        <w:tc>
          <w:tcPr>
            <w:tcW w:w="5069" w:type="dxa"/>
            <w:shd w:val="clear" w:color="auto" w:fill="FFFFFF"/>
          </w:tcPr>
          <w:p w:rsidR="00B21C8F" w:rsidRDefault="005B24C1">
            <w:pPr>
              <w:pStyle w:val="1530"/>
              <w:framePr w:w="6346" w:wrap="notBeside" w:vAnchor="text" w:hAnchor="text" w:xAlign="center" w:y="1"/>
              <w:shd w:val="clear" w:color="auto" w:fill="auto"/>
              <w:tabs>
                <w:tab w:val="left" w:leader="dot" w:pos="2122"/>
                <w:tab w:val="left" w:leader="dot" w:pos="2227"/>
                <w:tab w:val="left" w:leader="dot" w:pos="4824"/>
              </w:tabs>
              <w:spacing w:line="180" w:lineRule="exact"/>
              <w:jc w:val="both"/>
            </w:pPr>
            <w:r>
              <w:rPr>
                <w:rStyle w:val="153TimesNewRoman9pt"/>
                <w:rFonts w:eastAsia="Lucida Sans Unicode"/>
              </w:rPr>
              <w:t>Земс</w:t>
            </w:r>
            <w:r w:rsidR="001F6A11">
              <w:rPr>
                <w:rStyle w:val="153TimesNewRoman9pt"/>
                <w:rFonts w:eastAsia="Lucida Sans Unicode"/>
              </w:rPr>
              <w:t>кого</w:t>
            </w:r>
            <w:r>
              <w:rPr>
                <w:rStyle w:val="153TimesNewRoman9pt"/>
                <w:rFonts w:eastAsia="Lucida Sans Unicode"/>
              </w:rPr>
              <w:t xml:space="preserve"> Собра</w:t>
            </w:r>
            <w:r w:rsidR="001F6A11">
              <w:rPr>
                <w:rStyle w:val="153TimesNewRoman9pt"/>
                <w:rFonts w:eastAsia="Lucida Sans Unicode"/>
              </w:rPr>
              <w:t>ни</w:t>
            </w:r>
            <w:r>
              <w:rPr>
                <w:rStyle w:val="153TimesNewRoman9pt"/>
                <w:rFonts w:eastAsia="Lucida Sans Unicode"/>
              </w:rPr>
              <w:t>я</w:t>
            </w:r>
            <w:r>
              <w:rPr>
                <w:rStyle w:val="153TimesNewRoman9pt"/>
                <w:rFonts w:eastAsia="Lucida Sans Unicode"/>
              </w:rPr>
              <w:tab/>
            </w:r>
            <w:r>
              <w:rPr>
                <w:rStyle w:val="153TimesNewRoman9pt"/>
                <w:rFonts w:eastAsia="Lucida Sans Unicode"/>
              </w:rPr>
              <w:tab/>
            </w:r>
            <w:r>
              <w:rPr>
                <w:rStyle w:val="153TimesNewRoman9pt"/>
                <w:rFonts w:eastAsia="Lucida Sans Unicode"/>
              </w:rPr>
              <w:tab/>
            </w:r>
          </w:p>
        </w:tc>
        <w:tc>
          <w:tcPr>
            <w:tcW w:w="778" w:type="dxa"/>
            <w:tcBorders>
              <w:left w:val="single" w:sz="4" w:space="0" w:color="auto"/>
            </w:tcBorders>
            <w:shd w:val="clear" w:color="auto" w:fill="FFFFFF"/>
          </w:tcPr>
          <w:p w:rsidR="00B21C8F" w:rsidRDefault="005B24C1">
            <w:pPr>
              <w:pStyle w:val="1530"/>
              <w:framePr w:w="6346" w:wrap="notBeside" w:vAnchor="text" w:hAnchor="text" w:xAlign="center" w:y="1"/>
              <w:shd w:val="clear" w:color="auto" w:fill="auto"/>
              <w:spacing w:line="210" w:lineRule="exact"/>
              <w:ind w:left="220"/>
            </w:pPr>
            <w:r>
              <w:rPr>
                <w:rStyle w:val="153TimesNewRoman105pt"/>
                <w:rFonts w:eastAsia="Lucida Sans Unicode"/>
              </w:rPr>
              <w:t>6.840</w:t>
            </w:r>
          </w:p>
        </w:tc>
        <w:tc>
          <w:tcPr>
            <w:tcW w:w="499"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r>
    </w:tbl>
    <w:p w:rsidR="00B21C8F" w:rsidRDefault="00B21C8F">
      <w:pPr>
        <w:framePr w:w="6346" w:wrap="notBeside" w:vAnchor="text" w:hAnchor="text" w:xAlign="center" w:y="1"/>
        <w:rPr>
          <w:sz w:val="2"/>
          <w:szCs w:val="2"/>
        </w:rPr>
      </w:pPr>
    </w:p>
    <w:p w:rsidR="00B21C8F" w:rsidRDefault="00B21C8F">
      <w:pPr>
        <w:rPr>
          <w:sz w:val="2"/>
          <w:szCs w:val="2"/>
        </w:rPr>
        <w:sectPr w:rsidR="00B21C8F">
          <w:headerReference w:type="even" r:id="rId166"/>
          <w:headerReference w:type="default" r:id="rId167"/>
          <w:headerReference w:type="first" r:id="rId168"/>
          <w:pgSz w:w="7142" w:h="10814"/>
          <w:pgMar w:top="919" w:right="296" w:bottom="246" w:left="472" w:header="0" w:footer="3" w:gutter="0"/>
          <w:pgNumType w:start="385"/>
          <w:cols w:space="720"/>
          <w:noEndnote/>
          <w:docGrid w:linePitch="360"/>
        </w:sectPr>
      </w:pPr>
    </w:p>
    <w:tbl>
      <w:tblPr>
        <w:tblOverlap w:val="never"/>
        <w:tblW w:w="0" w:type="auto"/>
        <w:jc w:val="center"/>
        <w:tblLayout w:type="fixed"/>
        <w:tblCellMar>
          <w:left w:w="10" w:type="dxa"/>
          <w:right w:w="10" w:type="dxa"/>
        </w:tblCellMar>
        <w:tblLook w:val="04A0"/>
      </w:tblPr>
      <w:tblGrid>
        <w:gridCol w:w="283"/>
        <w:gridCol w:w="1910"/>
        <w:gridCol w:w="682"/>
        <w:gridCol w:w="470"/>
        <w:gridCol w:w="672"/>
        <w:gridCol w:w="470"/>
        <w:gridCol w:w="1886"/>
      </w:tblGrid>
      <w:tr w:rsidR="00B21C8F">
        <w:trPr>
          <w:trHeight w:hRule="exact" w:val="1094"/>
          <w:jc w:val="center"/>
        </w:trPr>
        <w:tc>
          <w:tcPr>
            <w:tcW w:w="283" w:type="dxa"/>
            <w:tcBorders>
              <w:top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220" w:lineRule="exact"/>
              <w:jc w:val="left"/>
            </w:pPr>
            <w:r>
              <w:rPr>
                <w:rStyle w:val="1711pt80"/>
              </w:rPr>
              <w:lastRenderedPageBreak/>
              <w:t>№</w:t>
            </w:r>
          </w:p>
        </w:tc>
        <w:tc>
          <w:tcPr>
            <w:tcW w:w="1910" w:type="dxa"/>
            <w:tcBorders>
              <w:top w:val="single" w:sz="4" w:space="0" w:color="auto"/>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336" w:lineRule="exact"/>
              <w:jc w:val="center"/>
            </w:pPr>
            <w:r>
              <w:rPr>
                <w:rStyle w:val="1775pt"/>
                <w:b/>
                <w:bCs/>
              </w:rPr>
              <w:t>ПРЕДМЕТЫ РАСХОДОВ.</w:t>
            </w:r>
          </w:p>
        </w:tc>
        <w:tc>
          <w:tcPr>
            <w:tcW w:w="1152" w:type="dxa"/>
            <w:gridSpan w:val="2"/>
            <w:tcBorders>
              <w:top w:val="single" w:sz="4" w:space="0" w:color="auto"/>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168" w:lineRule="exact"/>
              <w:jc w:val="center"/>
            </w:pPr>
            <w:r>
              <w:rPr>
                <w:rStyle w:val="1775pt"/>
                <w:b/>
                <w:bCs/>
              </w:rPr>
              <w:t>Сумма</w:t>
            </w:r>
          </w:p>
          <w:p w:rsidR="00B21C8F" w:rsidRDefault="005B24C1">
            <w:pPr>
              <w:pStyle w:val="170"/>
              <w:framePr w:w="6374" w:wrap="notBeside" w:vAnchor="text" w:hAnchor="text" w:xAlign="center" w:y="1"/>
              <w:shd w:val="clear" w:color="auto" w:fill="auto"/>
              <w:spacing w:before="0" w:line="168" w:lineRule="exact"/>
              <w:jc w:val="center"/>
            </w:pPr>
            <w:r>
              <w:rPr>
                <w:rStyle w:val="1775pt"/>
                <w:b/>
                <w:bCs/>
              </w:rPr>
              <w:t>назначенная по см</w:t>
            </w:r>
            <w:r w:rsidR="001F6A11">
              <w:rPr>
                <w:rStyle w:val="1775pt"/>
                <w:b/>
                <w:bCs/>
              </w:rPr>
              <w:t>е</w:t>
            </w:r>
            <w:r>
              <w:rPr>
                <w:rStyle w:val="1775pt"/>
                <w:b/>
                <w:bCs/>
              </w:rPr>
              <w:t>т</w:t>
            </w:r>
            <w:r w:rsidR="001F6A11">
              <w:rPr>
                <w:rStyle w:val="1775pt"/>
                <w:b/>
                <w:bCs/>
              </w:rPr>
              <w:t>е</w:t>
            </w:r>
            <w:r>
              <w:rPr>
                <w:rStyle w:val="1775pt"/>
                <w:b/>
                <w:bCs/>
              </w:rPr>
              <w:t xml:space="preserve"> на 1866 год.</w:t>
            </w:r>
          </w:p>
        </w:tc>
        <w:tc>
          <w:tcPr>
            <w:tcW w:w="1142" w:type="dxa"/>
            <w:gridSpan w:val="2"/>
            <w:tcBorders>
              <w:top w:val="single" w:sz="4" w:space="0" w:color="auto"/>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168" w:lineRule="exact"/>
            </w:pPr>
            <w:r>
              <w:rPr>
                <w:rStyle w:val="1775pt"/>
                <w:b/>
                <w:bCs/>
              </w:rPr>
              <w:t>Сумма расхода на 1867 г. по постановле</w:t>
            </w:r>
            <w:r w:rsidR="001F6A11">
              <w:rPr>
                <w:rStyle w:val="1775pt"/>
                <w:b/>
                <w:bCs/>
              </w:rPr>
              <w:t>ни</w:t>
            </w:r>
            <w:r>
              <w:rPr>
                <w:rStyle w:val="1775pt"/>
                <w:b/>
                <w:bCs/>
              </w:rPr>
              <w:t>ю У</w:t>
            </w:r>
            <w:r w:rsidR="001F6A11">
              <w:rPr>
                <w:rStyle w:val="1775pt"/>
                <w:b/>
                <w:bCs/>
              </w:rPr>
              <w:t>е</w:t>
            </w:r>
            <w:r>
              <w:rPr>
                <w:rStyle w:val="1775pt"/>
                <w:b/>
                <w:bCs/>
              </w:rPr>
              <w:t>зд</w:t>
            </w:r>
            <w:r w:rsidR="001F6A11">
              <w:rPr>
                <w:rStyle w:val="1775pt"/>
                <w:b/>
                <w:bCs/>
              </w:rPr>
              <w:t>ного</w:t>
            </w:r>
            <w:r>
              <w:rPr>
                <w:rStyle w:val="1775pt"/>
                <w:b/>
                <w:bCs/>
              </w:rPr>
              <w:t xml:space="preserve"> Собра</w:t>
            </w:r>
            <w:r w:rsidR="001F6A11">
              <w:rPr>
                <w:rStyle w:val="1775pt"/>
                <w:b/>
                <w:bCs/>
              </w:rPr>
              <w:t>ни</w:t>
            </w:r>
            <w:r>
              <w:rPr>
                <w:rStyle w:val="1775pt"/>
                <w:b/>
                <w:bCs/>
              </w:rPr>
              <w:t>я.</w:t>
            </w:r>
          </w:p>
        </w:tc>
        <w:tc>
          <w:tcPr>
            <w:tcW w:w="1886" w:type="dxa"/>
            <w:tcBorders>
              <w:top w:val="single" w:sz="4" w:space="0" w:color="auto"/>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170" w:lineRule="exact"/>
              <w:jc w:val="center"/>
            </w:pPr>
            <w:r>
              <w:rPr>
                <w:rStyle w:val="1775pt"/>
                <w:b/>
                <w:bCs/>
              </w:rPr>
              <w:t>Законоположе</w:t>
            </w:r>
            <w:r w:rsidR="001F6A11">
              <w:rPr>
                <w:rStyle w:val="1775pt"/>
                <w:b/>
                <w:bCs/>
              </w:rPr>
              <w:t>ни</w:t>
            </w:r>
            <w:r>
              <w:rPr>
                <w:rStyle w:val="1775pt"/>
                <w:b/>
                <w:bCs/>
              </w:rPr>
              <w:t>е и постановле</w:t>
            </w:r>
            <w:r w:rsidR="001F6A11">
              <w:rPr>
                <w:rStyle w:val="1775pt"/>
                <w:b/>
                <w:bCs/>
              </w:rPr>
              <w:t>ни</w:t>
            </w:r>
            <w:r>
              <w:rPr>
                <w:rStyle w:val="1775pt"/>
                <w:b/>
                <w:bCs/>
              </w:rPr>
              <w:t>я У</w:t>
            </w:r>
            <w:r w:rsidR="001F6A11">
              <w:rPr>
                <w:rStyle w:val="1775pt"/>
                <w:b/>
                <w:bCs/>
              </w:rPr>
              <w:t>е</w:t>
            </w:r>
            <w:r>
              <w:rPr>
                <w:rStyle w:val="1775pt"/>
                <w:b/>
                <w:bCs/>
              </w:rPr>
              <w:t>зд</w:t>
            </w:r>
            <w:r w:rsidR="001F6A11">
              <w:rPr>
                <w:rStyle w:val="1775pt"/>
                <w:b/>
                <w:bCs/>
              </w:rPr>
              <w:t>ного</w:t>
            </w:r>
            <w:r>
              <w:rPr>
                <w:rStyle w:val="1775pt"/>
                <w:b/>
                <w:bCs/>
              </w:rPr>
              <w:t xml:space="preserve"> Собра</w:t>
            </w:r>
            <w:r w:rsidR="001F6A11">
              <w:rPr>
                <w:rStyle w:val="1775pt"/>
                <w:b/>
                <w:bCs/>
              </w:rPr>
              <w:t>ни</w:t>
            </w:r>
            <w:r>
              <w:rPr>
                <w:rStyle w:val="1775pt"/>
                <w:b/>
                <w:bCs/>
              </w:rPr>
              <w:t>я.</w:t>
            </w:r>
          </w:p>
        </w:tc>
      </w:tr>
      <w:tr w:rsidR="00B21C8F">
        <w:trPr>
          <w:trHeight w:hRule="exact" w:val="298"/>
          <w:jc w:val="center"/>
        </w:trPr>
        <w:tc>
          <w:tcPr>
            <w:tcW w:w="283" w:type="dxa"/>
            <w:tcBorders>
              <w:top w:val="single" w:sz="4" w:space="0" w:color="auto"/>
            </w:tcBorders>
            <w:shd w:val="clear" w:color="auto" w:fill="FFFFFF"/>
          </w:tcPr>
          <w:p w:rsidR="00B21C8F" w:rsidRDefault="00B21C8F">
            <w:pPr>
              <w:framePr w:w="6374" w:wrap="notBeside" w:vAnchor="text" w:hAnchor="text" w:xAlign="center" w:y="1"/>
              <w:rPr>
                <w:sz w:val="10"/>
                <w:szCs w:val="10"/>
              </w:rPr>
            </w:pPr>
          </w:p>
        </w:tc>
        <w:tc>
          <w:tcPr>
            <w:tcW w:w="1910" w:type="dxa"/>
            <w:tcBorders>
              <w:top w:val="single" w:sz="4" w:space="0" w:color="auto"/>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682" w:type="dxa"/>
            <w:tcBorders>
              <w:top w:val="single" w:sz="4" w:space="0" w:color="auto"/>
              <w:left w:val="single" w:sz="4" w:space="0" w:color="auto"/>
            </w:tcBorders>
            <w:shd w:val="clear" w:color="auto" w:fill="FFFFFF"/>
            <w:vAlign w:val="bottom"/>
          </w:tcPr>
          <w:p w:rsidR="00B21C8F" w:rsidRDefault="005B24C1">
            <w:pPr>
              <w:pStyle w:val="170"/>
              <w:framePr w:w="6374" w:wrap="notBeside" w:vAnchor="text" w:hAnchor="text" w:xAlign="center" w:y="1"/>
              <w:shd w:val="clear" w:color="auto" w:fill="auto"/>
              <w:spacing w:before="0" w:line="150" w:lineRule="exact"/>
              <w:jc w:val="center"/>
            </w:pPr>
            <w:r>
              <w:rPr>
                <w:rStyle w:val="1775pt"/>
                <w:b/>
                <w:bCs/>
              </w:rPr>
              <w:t>р.</w:t>
            </w:r>
          </w:p>
        </w:tc>
        <w:tc>
          <w:tcPr>
            <w:tcW w:w="470" w:type="dxa"/>
            <w:tcBorders>
              <w:top w:val="single" w:sz="4" w:space="0" w:color="auto"/>
              <w:left w:val="single" w:sz="4" w:space="0" w:color="auto"/>
            </w:tcBorders>
            <w:shd w:val="clear" w:color="auto" w:fill="FFFFFF"/>
            <w:vAlign w:val="bottom"/>
          </w:tcPr>
          <w:p w:rsidR="00B21C8F" w:rsidRDefault="005B24C1">
            <w:pPr>
              <w:pStyle w:val="170"/>
              <w:framePr w:w="6374" w:wrap="notBeside" w:vAnchor="text" w:hAnchor="text" w:xAlign="center" w:y="1"/>
              <w:shd w:val="clear" w:color="auto" w:fill="auto"/>
              <w:spacing w:before="0" w:line="220" w:lineRule="exact"/>
              <w:ind w:left="140"/>
              <w:jc w:val="left"/>
            </w:pPr>
            <w:r>
              <w:rPr>
                <w:rStyle w:val="1711pt80"/>
              </w:rPr>
              <w:t>к.</w:t>
            </w:r>
          </w:p>
        </w:tc>
        <w:tc>
          <w:tcPr>
            <w:tcW w:w="672" w:type="dxa"/>
            <w:tcBorders>
              <w:top w:val="single" w:sz="4" w:space="0" w:color="auto"/>
              <w:left w:val="single" w:sz="4" w:space="0" w:color="auto"/>
            </w:tcBorders>
            <w:shd w:val="clear" w:color="auto" w:fill="FFFFFF"/>
            <w:vAlign w:val="bottom"/>
          </w:tcPr>
          <w:p w:rsidR="00B21C8F" w:rsidRDefault="005B24C1">
            <w:pPr>
              <w:pStyle w:val="170"/>
              <w:framePr w:w="6374" w:wrap="notBeside" w:vAnchor="text" w:hAnchor="text" w:xAlign="center" w:y="1"/>
              <w:shd w:val="clear" w:color="auto" w:fill="auto"/>
              <w:spacing w:before="0" w:line="150" w:lineRule="exact"/>
              <w:jc w:val="center"/>
            </w:pPr>
            <w:r>
              <w:rPr>
                <w:rStyle w:val="1775pt"/>
                <w:b/>
                <w:bCs/>
              </w:rPr>
              <w:t>Р.</w:t>
            </w:r>
          </w:p>
        </w:tc>
        <w:tc>
          <w:tcPr>
            <w:tcW w:w="470" w:type="dxa"/>
            <w:tcBorders>
              <w:top w:val="single" w:sz="4" w:space="0" w:color="auto"/>
              <w:left w:val="single" w:sz="4" w:space="0" w:color="auto"/>
            </w:tcBorders>
            <w:shd w:val="clear" w:color="auto" w:fill="FFFFFF"/>
            <w:vAlign w:val="bottom"/>
          </w:tcPr>
          <w:p w:rsidR="00B21C8F" w:rsidRDefault="005B24C1">
            <w:pPr>
              <w:pStyle w:val="170"/>
              <w:framePr w:w="6374" w:wrap="notBeside" w:vAnchor="text" w:hAnchor="text" w:xAlign="center" w:y="1"/>
              <w:shd w:val="clear" w:color="auto" w:fill="auto"/>
              <w:spacing w:before="0" w:line="150" w:lineRule="exact"/>
              <w:jc w:val="left"/>
            </w:pPr>
            <w:r>
              <w:rPr>
                <w:rStyle w:val="1775pt"/>
                <w:b/>
                <w:bCs/>
              </w:rPr>
              <w:t>К.</w:t>
            </w:r>
          </w:p>
        </w:tc>
        <w:tc>
          <w:tcPr>
            <w:tcW w:w="1886" w:type="dxa"/>
            <w:tcBorders>
              <w:top w:val="single" w:sz="4" w:space="0" w:color="auto"/>
              <w:left w:val="single" w:sz="4" w:space="0" w:color="auto"/>
            </w:tcBorders>
            <w:shd w:val="clear" w:color="auto" w:fill="FFFFFF"/>
          </w:tcPr>
          <w:p w:rsidR="00B21C8F" w:rsidRDefault="00B21C8F">
            <w:pPr>
              <w:framePr w:w="6374" w:wrap="notBeside" w:vAnchor="text" w:hAnchor="text" w:xAlign="center" w:y="1"/>
              <w:rPr>
                <w:sz w:val="10"/>
                <w:szCs w:val="10"/>
              </w:rPr>
            </w:pPr>
          </w:p>
        </w:tc>
      </w:tr>
      <w:tr w:rsidR="00B21C8F">
        <w:trPr>
          <w:trHeight w:hRule="exact" w:val="2165"/>
          <w:jc w:val="center"/>
        </w:trPr>
        <w:tc>
          <w:tcPr>
            <w:tcW w:w="283" w:type="dxa"/>
            <w:shd w:val="clear" w:color="auto" w:fill="FFFFFF"/>
          </w:tcPr>
          <w:p w:rsidR="00B21C8F" w:rsidRDefault="00B21C8F">
            <w:pPr>
              <w:framePr w:w="6374" w:wrap="notBeside" w:vAnchor="text" w:hAnchor="text" w:xAlign="center" w:y="1"/>
              <w:rPr>
                <w:sz w:val="10"/>
                <w:szCs w:val="10"/>
              </w:rPr>
            </w:pPr>
          </w:p>
        </w:tc>
        <w:tc>
          <w:tcPr>
            <w:tcW w:w="1910" w:type="dxa"/>
            <w:tcBorders>
              <w:left w:val="single" w:sz="4" w:space="0" w:color="auto"/>
            </w:tcBorders>
            <w:shd w:val="clear" w:color="auto" w:fill="FFFFFF"/>
          </w:tcPr>
          <w:p w:rsidR="00B21C8F" w:rsidRDefault="005B24C1">
            <w:pPr>
              <w:pStyle w:val="170"/>
              <w:framePr w:w="6374" w:wrap="notBeside" w:vAnchor="text" w:hAnchor="text" w:xAlign="center" w:y="1"/>
              <w:shd w:val="clear" w:color="auto" w:fill="auto"/>
              <w:spacing w:before="0" w:line="209" w:lineRule="exact"/>
            </w:pPr>
            <w:r>
              <w:rPr>
                <w:rStyle w:val="1711pt80"/>
              </w:rPr>
              <w:t>ства надлежа</w:t>
            </w:r>
            <w:r w:rsidR="001F6A11">
              <w:rPr>
                <w:rStyle w:val="1711pt80"/>
              </w:rPr>
              <w:t>щего</w:t>
            </w:r>
            <w:r>
              <w:rPr>
                <w:rStyle w:val="1711pt80"/>
              </w:rPr>
              <w:t xml:space="preserve"> по-, м</w:t>
            </w:r>
            <w:r w:rsidR="001F6A11">
              <w:rPr>
                <w:rStyle w:val="1711pt80"/>
              </w:rPr>
              <w:t>е</w:t>
            </w:r>
            <w:r>
              <w:rPr>
                <w:rStyle w:val="1711pt80"/>
              </w:rPr>
              <w:t>ще</w:t>
            </w:r>
            <w:r w:rsidR="001F6A11">
              <w:rPr>
                <w:rStyle w:val="1711pt80"/>
              </w:rPr>
              <w:t>ни</w:t>
            </w:r>
            <w:r>
              <w:rPr>
                <w:rStyle w:val="1711pt80"/>
              </w:rPr>
              <w:t>я, в тече</w:t>
            </w:r>
            <w:r w:rsidR="001F6A11">
              <w:rPr>
                <w:rStyle w:val="1711pt80"/>
              </w:rPr>
              <w:t>ни</w:t>
            </w:r>
            <w:r>
              <w:rPr>
                <w:rStyle w:val="1711pt80"/>
              </w:rPr>
              <w:t>и 3-х м</w:t>
            </w:r>
            <w:r w:rsidR="001F6A11">
              <w:rPr>
                <w:rStyle w:val="1711pt80"/>
              </w:rPr>
              <w:t>е</w:t>
            </w:r>
            <w:r>
              <w:rPr>
                <w:rStyle w:val="1711pt80"/>
              </w:rPr>
              <w:t>сяцев, считая по 42 руб. в м</w:t>
            </w:r>
            <w:r w:rsidR="001F6A11">
              <w:rPr>
                <w:rStyle w:val="1711pt80"/>
              </w:rPr>
              <w:t>е</w:t>
            </w:r>
            <w:r>
              <w:rPr>
                <w:rStyle w:val="1711pt80"/>
              </w:rPr>
              <w:t>сяц на каждый</w:t>
            </w:r>
          </w:p>
          <w:p w:rsidR="00B21C8F" w:rsidRDefault="005B24C1">
            <w:pPr>
              <w:pStyle w:val="170"/>
              <w:framePr w:w="6374" w:wrap="notBeside" w:vAnchor="text" w:hAnchor="text" w:xAlign="center" w:y="1"/>
              <w:shd w:val="clear" w:color="auto" w:fill="auto"/>
              <w:tabs>
                <w:tab w:val="left" w:leader="dot" w:pos="1114"/>
              </w:tabs>
              <w:spacing w:before="0" w:line="209" w:lineRule="exact"/>
            </w:pPr>
            <w:r>
              <w:rPr>
                <w:rStyle w:val="1711pt80"/>
              </w:rPr>
              <w:t>стан</w:t>
            </w:r>
            <w:r>
              <w:rPr>
                <w:rStyle w:val="1711pt80"/>
              </w:rPr>
              <w:tab/>
              <w:t>216 р.</w:t>
            </w:r>
          </w:p>
          <w:p w:rsidR="00B21C8F" w:rsidRDefault="005B24C1">
            <w:pPr>
              <w:pStyle w:val="170"/>
              <w:framePr w:w="6374" w:wrap="notBeside" w:vAnchor="text" w:hAnchor="text" w:xAlign="center" w:y="1"/>
              <w:shd w:val="clear" w:color="auto" w:fill="auto"/>
              <w:spacing w:before="0" w:line="209" w:lineRule="exact"/>
              <w:ind w:firstLine="280"/>
            </w:pPr>
            <w:r>
              <w:rPr>
                <w:rStyle w:val="1711pt80"/>
              </w:rPr>
              <w:t>На продовольст</w:t>
            </w:r>
            <w:r w:rsidR="001F6A11">
              <w:rPr>
                <w:rStyle w:val="1711pt80"/>
              </w:rPr>
              <w:t>ви</w:t>
            </w:r>
            <w:r>
              <w:rPr>
                <w:rStyle w:val="1711pt80"/>
              </w:rPr>
              <w:t>е</w:t>
            </w:r>
          </w:p>
          <w:p w:rsidR="00B21C8F" w:rsidRDefault="005B24C1">
            <w:pPr>
              <w:pStyle w:val="170"/>
              <w:framePr w:w="6374" w:wrap="notBeside" w:vAnchor="text" w:hAnchor="text" w:xAlign="center" w:y="1"/>
              <w:shd w:val="clear" w:color="auto" w:fill="auto"/>
              <w:spacing w:before="0" w:line="220" w:lineRule="exact"/>
            </w:pPr>
            <w:r>
              <w:rPr>
                <w:rStyle w:val="1711pt80"/>
              </w:rPr>
              <w:t>арестованных по 8 Ѵ</w:t>
            </w:r>
            <w:r>
              <w:rPr>
                <w:rStyle w:val="1711pt80"/>
                <w:vertAlign w:val="subscript"/>
              </w:rPr>
              <w:t>2</w:t>
            </w:r>
          </w:p>
          <w:p w:rsidR="00B21C8F" w:rsidRDefault="005B24C1">
            <w:pPr>
              <w:pStyle w:val="170"/>
              <w:framePr w:w="6374" w:wrap="notBeside" w:vAnchor="text" w:hAnchor="text" w:xAlign="center" w:y="1"/>
              <w:shd w:val="clear" w:color="auto" w:fill="auto"/>
              <w:spacing w:before="0" w:line="214" w:lineRule="exact"/>
              <w:jc w:val="center"/>
            </w:pPr>
            <w:r>
              <w:rPr>
                <w:rStyle w:val="1711pt80"/>
              </w:rPr>
              <w:t>к. в сутки на каж</w:t>
            </w:r>
            <w:r w:rsidR="001F6A11">
              <w:rPr>
                <w:rStyle w:val="1711pt80"/>
              </w:rPr>
              <w:t>дого</w:t>
            </w:r>
            <w:r>
              <w:rPr>
                <w:rStyle w:val="1711pt80"/>
              </w:rPr>
              <w:t>, прим</w:t>
            </w:r>
            <w:r w:rsidR="001F6A11">
              <w:rPr>
                <w:rStyle w:val="1711pt80"/>
              </w:rPr>
              <w:t>е</w:t>
            </w:r>
            <w:r>
              <w:rPr>
                <w:rStyle w:val="1711pt80"/>
              </w:rPr>
              <w:t>рно 500 р.</w:t>
            </w:r>
          </w:p>
        </w:tc>
        <w:tc>
          <w:tcPr>
            <w:tcW w:w="682" w:type="dxa"/>
            <w:tcBorders>
              <w:top w:val="single" w:sz="4" w:space="0" w:color="auto"/>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470" w:type="dxa"/>
            <w:tcBorders>
              <w:top w:val="single" w:sz="4" w:space="0" w:color="auto"/>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672" w:type="dxa"/>
            <w:tcBorders>
              <w:top w:val="single" w:sz="4" w:space="0" w:color="auto"/>
              <w:left w:val="single" w:sz="4" w:space="0" w:color="auto"/>
            </w:tcBorders>
            <w:shd w:val="clear" w:color="auto" w:fill="FFFFFF"/>
            <w:vAlign w:val="bottom"/>
          </w:tcPr>
          <w:p w:rsidR="00B21C8F" w:rsidRDefault="005B24C1">
            <w:pPr>
              <w:pStyle w:val="170"/>
              <w:framePr w:w="6374" w:wrap="notBeside" w:vAnchor="text" w:hAnchor="text" w:xAlign="center" w:y="1"/>
              <w:shd w:val="clear" w:color="auto" w:fill="auto"/>
              <w:spacing w:before="0" w:line="220" w:lineRule="exact"/>
              <w:jc w:val="right"/>
            </w:pPr>
            <w:r>
              <w:rPr>
                <w:rStyle w:val="1711pt80"/>
              </w:rPr>
              <w:t>716</w:t>
            </w:r>
          </w:p>
        </w:tc>
        <w:tc>
          <w:tcPr>
            <w:tcW w:w="470" w:type="dxa"/>
            <w:tcBorders>
              <w:top w:val="single" w:sz="4" w:space="0" w:color="auto"/>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1886"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r>
      <w:tr w:rsidR="00B21C8F">
        <w:trPr>
          <w:trHeight w:hRule="exact" w:val="341"/>
          <w:jc w:val="center"/>
        </w:trPr>
        <w:tc>
          <w:tcPr>
            <w:tcW w:w="283" w:type="dxa"/>
            <w:shd w:val="clear" w:color="auto" w:fill="FFFFFF"/>
          </w:tcPr>
          <w:p w:rsidR="00B21C8F" w:rsidRDefault="00B21C8F">
            <w:pPr>
              <w:framePr w:w="6374" w:wrap="notBeside" w:vAnchor="text" w:hAnchor="text" w:xAlign="center" w:y="1"/>
              <w:rPr>
                <w:sz w:val="10"/>
                <w:szCs w:val="10"/>
              </w:rPr>
            </w:pPr>
          </w:p>
        </w:tc>
        <w:tc>
          <w:tcPr>
            <w:tcW w:w="1910" w:type="dxa"/>
            <w:tcBorders>
              <w:left w:val="single" w:sz="4" w:space="0" w:color="auto"/>
            </w:tcBorders>
            <w:shd w:val="clear" w:color="auto" w:fill="FFFFFF"/>
            <w:vAlign w:val="bottom"/>
          </w:tcPr>
          <w:p w:rsidR="00B21C8F" w:rsidRDefault="005B24C1">
            <w:pPr>
              <w:pStyle w:val="170"/>
              <w:framePr w:w="6374" w:wrap="notBeside" w:vAnchor="text" w:hAnchor="text" w:xAlign="center" w:y="1"/>
              <w:shd w:val="clear" w:color="auto" w:fill="auto"/>
              <w:spacing w:before="0" w:line="220" w:lineRule="exact"/>
              <w:ind w:firstLine="280"/>
            </w:pPr>
            <w:r>
              <w:rPr>
                <w:rStyle w:val="1711pt80"/>
              </w:rPr>
              <w:t>Необязательные.</w:t>
            </w:r>
          </w:p>
        </w:tc>
        <w:tc>
          <w:tcPr>
            <w:tcW w:w="682"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1886"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r>
      <w:tr w:rsidR="00B21C8F">
        <w:trPr>
          <w:trHeight w:hRule="exact" w:val="3288"/>
          <w:jc w:val="center"/>
        </w:trPr>
        <w:tc>
          <w:tcPr>
            <w:tcW w:w="283" w:type="dxa"/>
            <w:shd w:val="clear" w:color="auto" w:fill="FFFFFF"/>
          </w:tcPr>
          <w:p w:rsidR="00B21C8F" w:rsidRDefault="005B24C1">
            <w:pPr>
              <w:pStyle w:val="170"/>
              <w:framePr w:w="6374" w:wrap="notBeside" w:vAnchor="text" w:hAnchor="text" w:xAlign="center" w:y="1"/>
              <w:shd w:val="clear" w:color="auto" w:fill="auto"/>
              <w:spacing w:before="0" w:line="220" w:lineRule="exact"/>
              <w:jc w:val="left"/>
            </w:pPr>
            <w:r>
              <w:rPr>
                <w:rStyle w:val="1711pt80"/>
              </w:rPr>
              <w:t>1.</w:t>
            </w:r>
          </w:p>
        </w:tc>
        <w:tc>
          <w:tcPr>
            <w:tcW w:w="1910" w:type="dxa"/>
            <w:tcBorders>
              <w:left w:val="single" w:sz="4" w:space="0" w:color="auto"/>
            </w:tcBorders>
            <w:shd w:val="clear" w:color="auto" w:fill="FFFFFF"/>
          </w:tcPr>
          <w:p w:rsidR="00B21C8F" w:rsidRDefault="005B24C1">
            <w:pPr>
              <w:pStyle w:val="170"/>
              <w:framePr w:w="6374" w:wrap="notBeside" w:vAnchor="text" w:hAnchor="text" w:xAlign="center" w:y="1"/>
              <w:shd w:val="clear" w:color="auto" w:fill="auto"/>
              <w:spacing w:before="0" w:line="211" w:lineRule="exact"/>
              <w:ind w:firstLine="280"/>
            </w:pPr>
            <w:r>
              <w:rPr>
                <w:rStyle w:val="1711pt80"/>
              </w:rPr>
              <w:t>На содерж. У</w:t>
            </w:r>
            <w:r w:rsidR="001F6A11">
              <w:rPr>
                <w:rStyle w:val="1711pt80"/>
              </w:rPr>
              <w:t>е</w:t>
            </w:r>
            <w:r>
              <w:rPr>
                <w:rStyle w:val="1711pt80"/>
              </w:rPr>
              <w:t>здной Управы:</w:t>
            </w:r>
          </w:p>
          <w:p w:rsidR="00B21C8F" w:rsidRDefault="005B24C1">
            <w:pPr>
              <w:pStyle w:val="170"/>
              <w:framePr w:w="6374" w:wrap="notBeside" w:vAnchor="text" w:hAnchor="text" w:xAlign="center" w:y="1"/>
              <w:shd w:val="clear" w:color="auto" w:fill="auto"/>
              <w:tabs>
                <w:tab w:val="left" w:leader="dot" w:pos="991"/>
              </w:tabs>
              <w:spacing w:before="0" w:line="211" w:lineRule="exact"/>
              <w:ind w:firstLine="280"/>
            </w:pPr>
            <w:r>
              <w:rPr>
                <w:rStyle w:val="1711pt80"/>
              </w:rPr>
              <w:t>На жалованье г. предс</w:t>
            </w:r>
            <w:r w:rsidR="001F6A11">
              <w:rPr>
                <w:rStyle w:val="1711pt80"/>
              </w:rPr>
              <w:t>е</w:t>
            </w:r>
            <w:r>
              <w:rPr>
                <w:rStyle w:val="1711pt80"/>
              </w:rPr>
              <w:t>дателю Управы</w:t>
            </w:r>
            <w:r>
              <w:rPr>
                <w:rStyle w:val="1711pt80"/>
              </w:rPr>
              <w:tab/>
              <w:t xml:space="preserve"> 2000 р.</w:t>
            </w:r>
          </w:p>
          <w:p w:rsidR="00B21C8F" w:rsidRDefault="005B24C1">
            <w:pPr>
              <w:pStyle w:val="170"/>
              <w:framePr w:w="6374" w:wrap="notBeside" w:vAnchor="text" w:hAnchor="text" w:xAlign="center" w:y="1"/>
              <w:shd w:val="clear" w:color="auto" w:fill="auto"/>
              <w:spacing w:before="0" w:line="211" w:lineRule="exact"/>
              <w:ind w:firstLine="280"/>
            </w:pPr>
            <w:r>
              <w:rPr>
                <w:rStyle w:val="1711pt80"/>
              </w:rPr>
              <w:t>На жалованье 2-м членам по 1500 р. каждому— 3000 р.</w:t>
            </w:r>
          </w:p>
          <w:p w:rsidR="00B21C8F" w:rsidRDefault="005B24C1">
            <w:pPr>
              <w:pStyle w:val="170"/>
              <w:framePr w:w="6374" w:wrap="notBeside" w:vAnchor="text" w:hAnchor="text" w:xAlign="center" w:y="1"/>
              <w:shd w:val="clear" w:color="auto" w:fill="auto"/>
              <w:tabs>
                <w:tab w:val="left" w:leader="dot" w:pos="1001"/>
              </w:tabs>
              <w:spacing w:before="0" w:line="211" w:lineRule="exact"/>
              <w:ind w:firstLine="280"/>
            </w:pPr>
            <w:r>
              <w:rPr>
                <w:rStyle w:val="1711pt80"/>
              </w:rPr>
              <w:t>На наем квартиры и на канцеля</w:t>
            </w:r>
            <w:r w:rsidR="001F6A11">
              <w:rPr>
                <w:rStyle w:val="1711pt80"/>
              </w:rPr>
              <w:t>ри</w:t>
            </w:r>
            <w:r>
              <w:rPr>
                <w:rStyle w:val="1711pt80"/>
              </w:rPr>
              <w:t>ю</w:t>
            </w:r>
            <w:r>
              <w:rPr>
                <w:rStyle w:val="1711pt80"/>
              </w:rPr>
              <w:tab/>
              <w:t xml:space="preserve"> 4400 р.</w:t>
            </w:r>
          </w:p>
          <w:p w:rsidR="00B21C8F" w:rsidRDefault="005B24C1">
            <w:pPr>
              <w:pStyle w:val="170"/>
              <w:framePr w:w="6374" w:wrap="notBeside" w:vAnchor="text" w:hAnchor="text" w:xAlign="center" w:y="1"/>
              <w:shd w:val="clear" w:color="auto" w:fill="auto"/>
              <w:tabs>
                <w:tab w:val="left" w:leader="dot" w:pos="1147"/>
              </w:tabs>
              <w:spacing w:before="0" w:line="211" w:lineRule="exact"/>
              <w:ind w:firstLine="280"/>
            </w:pPr>
            <w:r>
              <w:rPr>
                <w:rStyle w:val="1711pt80"/>
              </w:rPr>
              <w:t>На экстренные расходы</w:t>
            </w:r>
            <w:r>
              <w:rPr>
                <w:rStyle w:val="1711pt80"/>
              </w:rPr>
              <w:tab/>
              <w:t xml:space="preserve"> 600 р.</w:t>
            </w:r>
          </w:p>
          <w:p w:rsidR="00B21C8F" w:rsidRDefault="005B24C1">
            <w:pPr>
              <w:pStyle w:val="170"/>
              <w:framePr w:w="6374" w:wrap="notBeside" w:vAnchor="text" w:hAnchor="text" w:xAlign="center" w:y="1"/>
              <w:shd w:val="clear" w:color="auto" w:fill="auto"/>
              <w:spacing w:before="0" w:line="211" w:lineRule="exact"/>
              <w:ind w:firstLine="280"/>
            </w:pPr>
            <w:r>
              <w:rPr>
                <w:rStyle w:val="1711pt80"/>
              </w:rPr>
              <w:t>Добавочн. преде</w:t>
            </w:r>
            <w:r w:rsidR="001F6A11">
              <w:rPr>
                <w:rStyle w:val="1711pt80"/>
              </w:rPr>
              <w:t>е</w:t>
            </w:r>
            <w:r>
              <w:rPr>
                <w:rStyle w:val="1711pt80"/>
              </w:rPr>
              <w:t>- дат. Управы. 2000 р.</w:t>
            </w:r>
          </w:p>
        </w:tc>
        <w:tc>
          <w:tcPr>
            <w:tcW w:w="682" w:type="dxa"/>
            <w:tcBorders>
              <w:left w:val="single" w:sz="4" w:space="0" w:color="auto"/>
            </w:tcBorders>
            <w:shd w:val="clear" w:color="auto" w:fill="FFFFFF"/>
            <w:vAlign w:val="bottom"/>
          </w:tcPr>
          <w:p w:rsidR="00B21C8F" w:rsidRDefault="005B24C1">
            <w:pPr>
              <w:pStyle w:val="170"/>
              <w:framePr w:w="6374" w:wrap="notBeside" w:vAnchor="text" w:hAnchor="text" w:xAlign="center" w:y="1"/>
              <w:shd w:val="clear" w:color="auto" w:fill="auto"/>
              <w:spacing w:before="0" w:line="220" w:lineRule="exact"/>
              <w:jc w:val="left"/>
            </w:pPr>
            <w:r>
              <w:rPr>
                <w:rStyle w:val="1711pt80"/>
              </w:rPr>
              <w:t>10.000</w:t>
            </w:r>
          </w:p>
        </w:tc>
        <w:tc>
          <w:tcPr>
            <w:tcW w:w="470"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672" w:type="dxa"/>
            <w:tcBorders>
              <w:left w:val="single" w:sz="4" w:space="0" w:color="auto"/>
            </w:tcBorders>
            <w:shd w:val="clear" w:color="auto" w:fill="FFFFFF"/>
            <w:vAlign w:val="bottom"/>
          </w:tcPr>
          <w:p w:rsidR="00B21C8F" w:rsidRDefault="005B24C1">
            <w:pPr>
              <w:pStyle w:val="170"/>
              <w:framePr w:w="6374" w:wrap="notBeside" w:vAnchor="text" w:hAnchor="text" w:xAlign="center" w:y="1"/>
              <w:shd w:val="clear" w:color="auto" w:fill="auto"/>
              <w:spacing w:before="0" w:line="220" w:lineRule="exact"/>
              <w:jc w:val="right"/>
            </w:pPr>
            <w:r>
              <w:rPr>
                <w:rStyle w:val="1711pt80"/>
              </w:rPr>
              <w:t>12.000</w:t>
            </w:r>
          </w:p>
        </w:tc>
        <w:tc>
          <w:tcPr>
            <w:tcW w:w="470"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1886" w:type="dxa"/>
            <w:tcBorders>
              <w:left w:val="single" w:sz="4" w:space="0" w:color="auto"/>
            </w:tcBorders>
            <w:shd w:val="clear" w:color="auto" w:fill="FFFFFF"/>
          </w:tcPr>
          <w:p w:rsidR="00B21C8F" w:rsidRDefault="005B24C1">
            <w:pPr>
              <w:pStyle w:val="170"/>
              <w:framePr w:w="6374" w:wrap="notBeside" w:vAnchor="text" w:hAnchor="text" w:xAlign="center" w:y="1"/>
              <w:shd w:val="clear" w:color="auto" w:fill="auto"/>
              <w:spacing w:before="0" w:line="211" w:lineRule="exact"/>
              <w:ind w:firstLine="320"/>
            </w:pPr>
            <w:r>
              <w:rPr>
                <w:rStyle w:val="1711pt80"/>
              </w:rPr>
              <w:t>На основа</w:t>
            </w:r>
            <w:r w:rsidR="001F6A11">
              <w:rPr>
                <w:rStyle w:val="1711pt80"/>
              </w:rPr>
              <w:t>ни</w:t>
            </w:r>
            <w:r>
              <w:rPr>
                <w:rStyle w:val="1711pt80"/>
              </w:rPr>
              <w:t>и постановле</w:t>
            </w:r>
            <w:r w:rsidR="001F6A11">
              <w:rPr>
                <w:rStyle w:val="1711pt80"/>
              </w:rPr>
              <w:t>ни</w:t>
            </w:r>
            <w:r>
              <w:rPr>
                <w:rStyle w:val="1711pt80"/>
              </w:rPr>
              <w:t>я У</w:t>
            </w:r>
            <w:r w:rsidR="001F6A11">
              <w:rPr>
                <w:rStyle w:val="1711pt80"/>
              </w:rPr>
              <w:t>е</w:t>
            </w:r>
            <w:r>
              <w:rPr>
                <w:rStyle w:val="1711pt80"/>
              </w:rPr>
              <w:t>зд</w:t>
            </w:r>
            <w:r w:rsidR="001F6A11">
              <w:rPr>
                <w:rStyle w:val="1711pt80"/>
              </w:rPr>
              <w:t>ного</w:t>
            </w:r>
            <w:r>
              <w:rPr>
                <w:rStyle w:val="1711pt80"/>
              </w:rPr>
              <w:t xml:space="preserve"> Земс</w:t>
            </w:r>
            <w:r w:rsidR="001F6A11">
              <w:rPr>
                <w:rStyle w:val="1711pt80"/>
              </w:rPr>
              <w:t>кого</w:t>
            </w:r>
            <w:r>
              <w:rPr>
                <w:rStyle w:val="1711pt80"/>
              </w:rPr>
              <w:t xml:space="preserve"> Собра</w:t>
            </w:r>
            <w:r w:rsidR="001F6A11">
              <w:rPr>
                <w:rStyle w:val="1711pt80"/>
              </w:rPr>
              <w:t>ни</w:t>
            </w:r>
            <w:r>
              <w:rPr>
                <w:rStyle w:val="1711pt80"/>
              </w:rPr>
              <w:t>я 4-го октября 1866 г.</w:t>
            </w:r>
          </w:p>
        </w:tc>
      </w:tr>
      <w:tr w:rsidR="00B21C8F">
        <w:trPr>
          <w:trHeight w:hRule="exact" w:val="2083"/>
          <w:jc w:val="center"/>
        </w:trPr>
        <w:tc>
          <w:tcPr>
            <w:tcW w:w="283" w:type="dxa"/>
            <w:shd w:val="clear" w:color="auto" w:fill="FFFFFF"/>
          </w:tcPr>
          <w:p w:rsidR="00B21C8F" w:rsidRDefault="005B24C1">
            <w:pPr>
              <w:pStyle w:val="170"/>
              <w:framePr w:w="6374" w:wrap="notBeside" w:vAnchor="text" w:hAnchor="text" w:xAlign="center" w:y="1"/>
              <w:shd w:val="clear" w:color="auto" w:fill="auto"/>
              <w:spacing w:before="0" w:line="220" w:lineRule="exact"/>
              <w:jc w:val="left"/>
            </w:pPr>
            <w:r>
              <w:rPr>
                <w:rStyle w:val="1711pt80"/>
              </w:rPr>
              <w:t>2.</w:t>
            </w:r>
          </w:p>
        </w:tc>
        <w:tc>
          <w:tcPr>
            <w:tcW w:w="1910" w:type="dxa"/>
            <w:tcBorders>
              <w:left w:val="single" w:sz="4" w:space="0" w:color="auto"/>
            </w:tcBorders>
            <w:shd w:val="clear" w:color="auto" w:fill="FFFFFF"/>
          </w:tcPr>
          <w:p w:rsidR="00B21C8F" w:rsidRDefault="005B24C1">
            <w:pPr>
              <w:pStyle w:val="170"/>
              <w:framePr w:w="6374" w:wrap="notBeside" w:vAnchor="text" w:hAnchor="text" w:xAlign="center" w:y="1"/>
              <w:shd w:val="clear" w:color="auto" w:fill="auto"/>
              <w:spacing w:before="0" w:line="211" w:lineRule="exact"/>
              <w:ind w:firstLine="280"/>
            </w:pPr>
            <w:r>
              <w:rPr>
                <w:rStyle w:val="1711pt80"/>
              </w:rPr>
              <w:t>По устройству больниц и содержа</w:t>
            </w:r>
            <w:r w:rsidR="001F6A11">
              <w:rPr>
                <w:rStyle w:val="1711pt80"/>
              </w:rPr>
              <w:t>ни</w:t>
            </w:r>
            <w:r>
              <w:rPr>
                <w:rStyle w:val="1711pt80"/>
              </w:rPr>
              <w:t>ю медиков:</w:t>
            </w:r>
          </w:p>
          <w:p w:rsidR="00B21C8F" w:rsidRDefault="005B24C1">
            <w:pPr>
              <w:pStyle w:val="170"/>
              <w:framePr w:w="6374" w:wrap="notBeside" w:vAnchor="text" w:hAnchor="text" w:xAlign="center" w:y="1"/>
              <w:shd w:val="clear" w:color="auto" w:fill="auto"/>
              <w:tabs>
                <w:tab w:val="left" w:leader="dot" w:pos="998"/>
              </w:tabs>
              <w:spacing w:before="0" w:line="211" w:lineRule="exact"/>
              <w:ind w:firstLine="280"/>
            </w:pPr>
            <w:r>
              <w:rPr>
                <w:rStyle w:val="1711pt80"/>
              </w:rPr>
              <w:t>На наем шести пом</w:t>
            </w:r>
            <w:r w:rsidR="001F6A11">
              <w:rPr>
                <w:rStyle w:val="1711pt80"/>
              </w:rPr>
              <w:t>е</w:t>
            </w:r>
            <w:r>
              <w:rPr>
                <w:rStyle w:val="1711pt80"/>
              </w:rPr>
              <w:t>ще</w:t>
            </w:r>
            <w:r w:rsidR="001F6A11">
              <w:rPr>
                <w:rStyle w:val="1711pt80"/>
              </w:rPr>
              <w:t>ни</w:t>
            </w:r>
            <w:r>
              <w:rPr>
                <w:rStyle w:val="1711pt80"/>
              </w:rPr>
              <w:t>й для л</w:t>
            </w:r>
            <w:r w:rsidR="001F6A11">
              <w:rPr>
                <w:rStyle w:val="1711pt80"/>
              </w:rPr>
              <w:t>е</w:t>
            </w:r>
            <w:r>
              <w:rPr>
                <w:rStyle w:val="1711pt80"/>
              </w:rPr>
              <w:t>чебниц</w:t>
            </w:r>
            <w:r>
              <w:rPr>
                <w:rStyle w:val="1711pt80"/>
              </w:rPr>
              <w:tab/>
              <w:t xml:space="preserve"> 2320 р.</w:t>
            </w:r>
          </w:p>
          <w:p w:rsidR="00B21C8F" w:rsidRDefault="005B24C1">
            <w:pPr>
              <w:pStyle w:val="170"/>
              <w:framePr w:w="6374" w:wrap="notBeside" w:vAnchor="text" w:hAnchor="text" w:xAlign="center" w:y="1"/>
              <w:shd w:val="clear" w:color="auto" w:fill="auto"/>
              <w:tabs>
                <w:tab w:val="left" w:leader="hyphen" w:pos="1022"/>
              </w:tabs>
              <w:spacing w:before="0" w:line="211" w:lineRule="exact"/>
              <w:ind w:firstLine="280"/>
            </w:pPr>
            <w:r>
              <w:rPr>
                <w:rStyle w:val="1711pt80"/>
              </w:rPr>
              <w:t>На жалованье 3-м медикам по 1200 р. каждому</w:t>
            </w:r>
            <w:r>
              <w:rPr>
                <w:rStyle w:val="1711pt80"/>
              </w:rPr>
              <w:tab/>
              <w:t xml:space="preserve"> 3600 р.</w:t>
            </w:r>
          </w:p>
        </w:tc>
        <w:tc>
          <w:tcPr>
            <w:tcW w:w="682"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1886" w:type="dxa"/>
            <w:tcBorders>
              <w:left w:val="single" w:sz="4" w:space="0" w:color="auto"/>
            </w:tcBorders>
            <w:shd w:val="clear" w:color="auto" w:fill="FFFFFF"/>
          </w:tcPr>
          <w:p w:rsidR="00B21C8F" w:rsidRDefault="005B24C1">
            <w:pPr>
              <w:pStyle w:val="170"/>
              <w:framePr w:w="6374" w:wrap="notBeside" w:vAnchor="text" w:hAnchor="text" w:xAlign="center" w:y="1"/>
              <w:shd w:val="clear" w:color="auto" w:fill="auto"/>
              <w:spacing w:before="0" w:line="211" w:lineRule="exact"/>
              <w:ind w:firstLine="320"/>
            </w:pPr>
            <w:r>
              <w:rPr>
                <w:rStyle w:val="1711pt80"/>
              </w:rPr>
              <w:t>На основа</w:t>
            </w:r>
            <w:r w:rsidR="001F6A11">
              <w:rPr>
                <w:rStyle w:val="1711pt80"/>
              </w:rPr>
              <w:t>ни</w:t>
            </w:r>
            <w:r>
              <w:rPr>
                <w:rStyle w:val="1711pt80"/>
              </w:rPr>
              <w:t>и постановле</w:t>
            </w:r>
            <w:r w:rsidR="001F6A11">
              <w:rPr>
                <w:rStyle w:val="1711pt80"/>
              </w:rPr>
              <w:t>ни</w:t>
            </w:r>
            <w:r>
              <w:rPr>
                <w:rStyle w:val="1711pt80"/>
              </w:rPr>
              <w:t>я У</w:t>
            </w:r>
            <w:r w:rsidR="001F6A11">
              <w:rPr>
                <w:rStyle w:val="1711pt80"/>
              </w:rPr>
              <w:t>е</w:t>
            </w:r>
            <w:r>
              <w:rPr>
                <w:rStyle w:val="1711pt80"/>
              </w:rPr>
              <w:t>зд</w:t>
            </w:r>
            <w:r w:rsidR="001F6A11">
              <w:rPr>
                <w:rStyle w:val="1711pt80"/>
              </w:rPr>
              <w:t>ного</w:t>
            </w:r>
            <w:r>
              <w:rPr>
                <w:rStyle w:val="1711pt80"/>
              </w:rPr>
              <w:t xml:space="preserve"> Земс</w:t>
            </w:r>
            <w:r w:rsidR="001F6A11">
              <w:rPr>
                <w:rStyle w:val="1711pt80"/>
              </w:rPr>
              <w:t>кого</w:t>
            </w:r>
            <w:r>
              <w:rPr>
                <w:rStyle w:val="1711pt80"/>
              </w:rPr>
              <w:t xml:space="preserve"> Собра</w:t>
            </w:r>
            <w:r w:rsidR="001F6A11">
              <w:rPr>
                <w:rStyle w:val="1711pt80"/>
              </w:rPr>
              <w:t>ни</w:t>
            </w:r>
            <w:r>
              <w:rPr>
                <w:rStyle w:val="1711pt80"/>
              </w:rPr>
              <w:t>я 3-го Февраля и 30-го сентября 1866 года.</w:t>
            </w:r>
          </w:p>
        </w:tc>
      </w:tr>
    </w:tbl>
    <w:p w:rsidR="00B21C8F" w:rsidRDefault="00B21C8F">
      <w:pPr>
        <w:framePr w:w="6374"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5088"/>
        <w:gridCol w:w="787"/>
        <w:gridCol w:w="470"/>
      </w:tblGrid>
      <w:tr w:rsidR="00B21C8F">
        <w:trPr>
          <w:trHeight w:hRule="exact" w:val="1056"/>
          <w:jc w:val="center"/>
        </w:trPr>
        <w:tc>
          <w:tcPr>
            <w:tcW w:w="5088" w:type="dxa"/>
            <w:tcBorders>
              <w:top w:val="single" w:sz="4" w:space="0" w:color="auto"/>
            </w:tcBorders>
            <w:shd w:val="clear" w:color="auto" w:fill="FFFFFF"/>
            <w:vAlign w:val="center"/>
          </w:tcPr>
          <w:p w:rsidR="00B21C8F" w:rsidRDefault="005B24C1">
            <w:pPr>
              <w:pStyle w:val="1530"/>
              <w:framePr w:w="6346" w:wrap="notBeside" w:vAnchor="text" w:hAnchor="text" w:xAlign="center" w:y="1"/>
              <w:shd w:val="clear" w:color="auto" w:fill="auto"/>
              <w:spacing w:line="150" w:lineRule="exact"/>
              <w:jc w:val="center"/>
            </w:pPr>
            <w:r>
              <w:rPr>
                <w:rStyle w:val="153TimesNewRoman75pt"/>
                <w:rFonts w:eastAsia="Lucida Sans Unicode"/>
              </w:rPr>
              <w:lastRenderedPageBreak/>
              <w:t>СООБРАЖЕ</w:t>
            </w:r>
            <w:r w:rsidR="001F6A11">
              <w:rPr>
                <w:rStyle w:val="153TimesNewRoman75pt"/>
                <w:rFonts w:eastAsia="Lucida Sans Unicode"/>
              </w:rPr>
              <w:t>НИ</w:t>
            </w:r>
            <w:r>
              <w:rPr>
                <w:rStyle w:val="153TimesNewRoman75pt"/>
                <w:rFonts w:eastAsia="Lucida Sans Unicode"/>
              </w:rPr>
              <w:t xml:space="preserve">Я и </w:t>
            </w:r>
            <w:r w:rsidR="00D92E0E">
              <w:rPr>
                <w:rStyle w:val="153TimesNewRoman75pt"/>
                <w:rFonts w:eastAsia="Lucida Sans Unicode"/>
              </w:rPr>
              <w:t>РАСЧЕТ</w:t>
            </w:r>
            <w:r>
              <w:rPr>
                <w:rStyle w:val="153TimesNewRoman75pt"/>
                <w:rFonts w:eastAsia="Lucida Sans Unicode"/>
              </w:rPr>
              <w:t>Ы.</w:t>
            </w:r>
          </w:p>
        </w:tc>
        <w:tc>
          <w:tcPr>
            <w:tcW w:w="1257" w:type="dxa"/>
            <w:gridSpan w:val="2"/>
            <w:tcBorders>
              <w:top w:val="single" w:sz="4" w:space="0" w:color="auto"/>
              <w:left w:val="single" w:sz="4" w:space="0" w:color="auto"/>
            </w:tcBorders>
            <w:shd w:val="clear" w:color="auto" w:fill="FFFFFF"/>
            <w:vAlign w:val="center"/>
          </w:tcPr>
          <w:p w:rsidR="00B21C8F" w:rsidRDefault="005B24C1">
            <w:pPr>
              <w:pStyle w:val="1530"/>
              <w:framePr w:w="6346" w:wrap="notBeside" w:vAnchor="text" w:hAnchor="text" w:xAlign="center" w:y="1"/>
              <w:shd w:val="clear" w:color="auto" w:fill="auto"/>
              <w:spacing w:line="168" w:lineRule="exact"/>
              <w:jc w:val="center"/>
            </w:pPr>
            <w:r>
              <w:rPr>
                <w:rStyle w:val="153TimesNewRoman75pt"/>
                <w:rFonts w:eastAsia="Lucida Sans Unicode"/>
              </w:rPr>
              <w:t xml:space="preserve">Сумма расхода на 1867 год, предположенная </w:t>
            </w:r>
            <w:r w:rsidR="001F6A11">
              <w:rPr>
                <w:rStyle w:val="153TimesNewRoman75pt"/>
                <w:rFonts w:eastAsia="Lucida Sans Unicode"/>
              </w:rPr>
              <w:t>комисс</w:t>
            </w:r>
            <w:r w:rsidR="001F6A11">
              <w:rPr>
                <w:rStyle w:val="153TimesNewRoman105pt"/>
                <w:rFonts w:eastAsia="Lucida Sans Unicode"/>
              </w:rPr>
              <w:t>и</w:t>
            </w:r>
            <w:r>
              <w:rPr>
                <w:rStyle w:val="153TimesNewRoman105pt"/>
                <w:rFonts w:eastAsia="Lucida Sans Unicode"/>
              </w:rPr>
              <w:t>ею.</w:t>
            </w:r>
          </w:p>
        </w:tc>
      </w:tr>
      <w:tr w:rsidR="00B21C8F">
        <w:trPr>
          <w:trHeight w:hRule="exact" w:val="307"/>
          <w:jc w:val="center"/>
        </w:trPr>
        <w:tc>
          <w:tcPr>
            <w:tcW w:w="5088" w:type="dxa"/>
            <w:tcBorders>
              <w:top w:val="single" w:sz="4" w:space="0" w:color="auto"/>
            </w:tcBorders>
            <w:shd w:val="clear" w:color="auto" w:fill="FFFFFF"/>
          </w:tcPr>
          <w:p w:rsidR="00B21C8F" w:rsidRDefault="00B21C8F">
            <w:pPr>
              <w:framePr w:w="6346" w:wrap="notBeside" w:vAnchor="text" w:hAnchor="text" w:xAlign="center" w:y="1"/>
              <w:rPr>
                <w:sz w:val="10"/>
                <w:szCs w:val="10"/>
              </w:rPr>
            </w:pPr>
          </w:p>
        </w:tc>
        <w:tc>
          <w:tcPr>
            <w:tcW w:w="787" w:type="dxa"/>
            <w:tcBorders>
              <w:top w:val="single" w:sz="4" w:space="0" w:color="auto"/>
              <w:left w:val="single" w:sz="4" w:space="0" w:color="auto"/>
            </w:tcBorders>
            <w:shd w:val="clear" w:color="auto" w:fill="FFFFFF"/>
            <w:vAlign w:val="bottom"/>
          </w:tcPr>
          <w:p w:rsidR="00B21C8F" w:rsidRDefault="005B24C1">
            <w:pPr>
              <w:pStyle w:val="1530"/>
              <w:framePr w:w="6346" w:wrap="notBeside" w:vAnchor="text" w:hAnchor="text" w:xAlign="center" w:y="1"/>
              <w:shd w:val="clear" w:color="auto" w:fill="auto"/>
              <w:spacing w:line="150" w:lineRule="exact"/>
              <w:jc w:val="center"/>
            </w:pPr>
            <w:r>
              <w:rPr>
                <w:rStyle w:val="153TimesNewRoman75pt"/>
                <w:rFonts w:eastAsia="Lucida Sans Unicode"/>
              </w:rPr>
              <w:t>Р.</w:t>
            </w:r>
          </w:p>
        </w:tc>
        <w:tc>
          <w:tcPr>
            <w:tcW w:w="470" w:type="dxa"/>
            <w:tcBorders>
              <w:top w:val="single" w:sz="4" w:space="0" w:color="auto"/>
              <w:left w:val="single" w:sz="4" w:space="0" w:color="auto"/>
            </w:tcBorders>
            <w:shd w:val="clear" w:color="auto" w:fill="FFFFFF"/>
            <w:vAlign w:val="bottom"/>
          </w:tcPr>
          <w:p w:rsidR="00B21C8F" w:rsidRDefault="005B24C1">
            <w:pPr>
              <w:pStyle w:val="1530"/>
              <w:framePr w:w="6346" w:wrap="notBeside" w:vAnchor="text" w:hAnchor="text" w:xAlign="center" w:y="1"/>
              <w:shd w:val="clear" w:color="auto" w:fill="auto"/>
              <w:spacing w:line="150" w:lineRule="exact"/>
            </w:pPr>
            <w:r>
              <w:rPr>
                <w:rStyle w:val="153TimesNewRoman75pt"/>
                <w:rFonts w:eastAsia="Lucida Sans Unicode"/>
              </w:rPr>
              <w:t>К.</w:t>
            </w:r>
          </w:p>
        </w:tc>
      </w:tr>
      <w:tr w:rsidR="00B21C8F">
        <w:trPr>
          <w:trHeight w:hRule="exact" w:val="3763"/>
          <w:jc w:val="center"/>
        </w:trPr>
        <w:tc>
          <w:tcPr>
            <w:tcW w:w="5088" w:type="dxa"/>
            <w:shd w:val="clear" w:color="auto" w:fill="FFFFFF"/>
            <w:vAlign w:val="center"/>
          </w:tcPr>
          <w:p w:rsidR="00B21C8F" w:rsidRDefault="005B24C1">
            <w:pPr>
              <w:pStyle w:val="1530"/>
              <w:framePr w:w="6346" w:wrap="notBeside" w:vAnchor="text" w:hAnchor="text" w:xAlign="center" w:y="1"/>
              <w:shd w:val="clear" w:color="auto" w:fill="auto"/>
              <w:tabs>
                <w:tab w:val="left" w:leader="dot" w:pos="4800"/>
              </w:tabs>
              <w:spacing w:line="209" w:lineRule="exact"/>
              <w:ind w:firstLine="280"/>
            </w:pPr>
            <w:r>
              <w:rPr>
                <w:rStyle w:val="153TimesNewRoman9pt"/>
                <w:rFonts w:eastAsia="Lucida Sans Unicode"/>
              </w:rPr>
              <w:t>Вносится в см</w:t>
            </w:r>
            <w:r w:rsidR="001F6A11">
              <w:rPr>
                <w:rStyle w:val="153TimesNewRoman9pt"/>
                <w:rFonts w:eastAsia="Lucida Sans Unicode"/>
              </w:rPr>
              <w:t>е</w:t>
            </w:r>
            <w:r>
              <w:rPr>
                <w:rStyle w:val="153TimesNewRoman9pt"/>
                <w:rFonts w:eastAsia="Lucida Sans Unicode"/>
              </w:rPr>
              <w:t>ту согласно постановле</w:t>
            </w:r>
            <w:r w:rsidR="001F6A11">
              <w:rPr>
                <w:rStyle w:val="153TimesNewRoman9pt"/>
                <w:rFonts w:eastAsia="Lucida Sans Unicode"/>
              </w:rPr>
              <w:t>ни</w:t>
            </w:r>
            <w:r>
              <w:rPr>
                <w:rStyle w:val="153TimesNewRoman9pt"/>
                <w:rFonts w:eastAsia="Lucida Sans Unicode"/>
              </w:rPr>
              <w:t>ю У</w:t>
            </w:r>
            <w:r w:rsidR="001F6A11">
              <w:rPr>
                <w:rStyle w:val="153TimesNewRoman9pt"/>
                <w:rFonts w:eastAsia="Lucida Sans Unicode"/>
              </w:rPr>
              <w:t>е</w:t>
            </w:r>
            <w:r>
              <w:rPr>
                <w:rStyle w:val="153TimesNewRoman9pt"/>
                <w:rFonts w:eastAsia="Lucida Sans Unicode"/>
              </w:rPr>
              <w:t>зд</w:t>
            </w:r>
            <w:r w:rsidR="001F6A11">
              <w:rPr>
                <w:rStyle w:val="153TimesNewRoman9pt"/>
                <w:rFonts w:eastAsia="Lucida Sans Unicode"/>
              </w:rPr>
              <w:t>ного</w:t>
            </w:r>
            <w:r>
              <w:rPr>
                <w:rStyle w:val="153TimesNewRoman9pt"/>
                <w:rFonts w:eastAsia="Lucida Sans Unicode"/>
              </w:rPr>
              <w:t xml:space="preserve"> Земс</w:t>
            </w:r>
            <w:r w:rsidR="001F6A11">
              <w:rPr>
                <w:rStyle w:val="153TimesNewRoman9pt"/>
                <w:rFonts w:eastAsia="Lucida Sans Unicode"/>
              </w:rPr>
              <w:t>кого</w:t>
            </w:r>
            <w:r>
              <w:rPr>
                <w:rStyle w:val="153TimesNewRoman9pt"/>
                <w:rFonts w:eastAsia="Lucida Sans Unicode"/>
              </w:rPr>
              <w:t xml:space="preserve"> Собра</w:t>
            </w:r>
            <w:r w:rsidR="001F6A11">
              <w:rPr>
                <w:rStyle w:val="153TimesNewRoman9pt"/>
                <w:rFonts w:eastAsia="Lucida Sans Unicode"/>
              </w:rPr>
              <w:t>ни</w:t>
            </w:r>
            <w:r>
              <w:rPr>
                <w:rStyle w:val="153TimesNewRoman9pt"/>
                <w:rFonts w:eastAsia="Lucida Sans Unicode"/>
              </w:rPr>
              <w:t>я</w:t>
            </w:r>
            <w:r>
              <w:rPr>
                <w:rStyle w:val="153TimesNewRoman9pt"/>
                <w:rFonts w:eastAsia="Lucida Sans Unicode"/>
              </w:rPr>
              <w:tab/>
            </w:r>
          </w:p>
        </w:tc>
        <w:tc>
          <w:tcPr>
            <w:tcW w:w="787" w:type="dxa"/>
            <w:tcBorders>
              <w:top w:val="single" w:sz="4" w:space="0" w:color="auto"/>
              <w:left w:val="single" w:sz="4" w:space="0" w:color="auto"/>
            </w:tcBorders>
            <w:shd w:val="clear" w:color="auto" w:fill="FFFFFF"/>
            <w:vAlign w:val="center"/>
          </w:tcPr>
          <w:p w:rsidR="00B21C8F" w:rsidRDefault="005B24C1">
            <w:pPr>
              <w:pStyle w:val="1530"/>
              <w:framePr w:w="6346" w:wrap="notBeside" w:vAnchor="text" w:hAnchor="text" w:xAlign="center" w:y="1"/>
              <w:shd w:val="clear" w:color="auto" w:fill="auto"/>
              <w:spacing w:line="180" w:lineRule="exact"/>
              <w:jc w:val="right"/>
            </w:pPr>
            <w:r>
              <w:rPr>
                <w:rStyle w:val="153TimesNewRoman9pt"/>
                <w:rFonts w:eastAsia="Lucida Sans Unicode"/>
              </w:rPr>
              <w:t>716</w:t>
            </w:r>
          </w:p>
        </w:tc>
        <w:tc>
          <w:tcPr>
            <w:tcW w:w="470" w:type="dxa"/>
            <w:tcBorders>
              <w:top w:val="single" w:sz="4" w:space="0" w:color="auto"/>
              <w:left w:val="single" w:sz="4" w:space="0" w:color="auto"/>
            </w:tcBorders>
            <w:shd w:val="clear" w:color="auto" w:fill="FFFFFF"/>
            <w:vAlign w:val="center"/>
          </w:tcPr>
          <w:p w:rsidR="00B21C8F" w:rsidRDefault="005B24C1">
            <w:pPr>
              <w:pStyle w:val="1530"/>
              <w:framePr w:w="6346" w:wrap="notBeside" w:vAnchor="text" w:hAnchor="text" w:xAlign="center" w:y="1"/>
              <w:shd w:val="clear" w:color="auto" w:fill="auto"/>
              <w:spacing w:line="180" w:lineRule="exact"/>
            </w:pPr>
            <w:r>
              <w:rPr>
                <w:rStyle w:val="153TimesNewRoman9pt"/>
                <w:rFonts w:eastAsia="Lucida Sans Unicode"/>
              </w:rPr>
              <w:t>—</w:t>
            </w:r>
          </w:p>
        </w:tc>
      </w:tr>
      <w:tr w:rsidR="00B21C8F">
        <w:trPr>
          <w:trHeight w:hRule="exact" w:val="3802"/>
          <w:jc w:val="center"/>
        </w:trPr>
        <w:tc>
          <w:tcPr>
            <w:tcW w:w="5088" w:type="dxa"/>
            <w:shd w:val="clear" w:color="auto" w:fill="FFFFFF"/>
            <w:vAlign w:val="center"/>
          </w:tcPr>
          <w:p w:rsidR="00B21C8F" w:rsidRDefault="005B24C1">
            <w:pPr>
              <w:pStyle w:val="1530"/>
              <w:framePr w:w="6346" w:wrap="notBeside" w:vAnchor="text" w:hAnchor="text" w:xAlign="center" w:y="1"/>
              <w:shd w:val="clear" w:color="auto" w:fill="auto"/>
              <w:tabs>
                <w:tab w:val="left" w:leader="dot" w:pos="2952"/>
                <w:tab w:val="left" w:leader="dot" w:pos="3058"/>
                <w:tab w:val="left" w:leader="dot" w:pos="4502"/>
              </w:tabs>
              <w:spacing w:line="180" w:lineRule="exact"/>
              <w:jc w:val="both"/>
            </w:pPr>
            <w:r>
              <w:rPr>
                <w:rStyle w:val="153TimesNewRoman9pt"/>
                <w:rFonts w:eastAsia="Lucida Sans Unicode"/>
              </w:rPr>
              <w:t>Тоже</w:t>
            </w:r>
            <w:r>
              <w:rPr>
                <w:rStyle w:val="153TimesNewRoman9pt"/>
                <w:rFonts w:eastAsia="Lucida Sans Unicode"/>
              </w:rPr>
              <w:tab/>
            </w:r>
            <w:r>
              <w:rPr>
                <w:rStyle w:val="153TimesNewRoman9pt"/>
                <w:rFonts w:eastAsia="Lucida Sans Unicode"/>
              </w:rPr>
              <w:tab/>
            </w:r>
            <w:r>
              <w:rPr>
                <w:rStyle w:val="153TimesNewRoman9pt"/>
                <w:rFonts w:eastAsia="Lucida Sans Unicode"/>
              </w:rPr>
              <w:tab/>
              <w:t>-</w:t>
            </w:r>
          </w:p>
        </w:tc>
        <w:tc>
          <w:tcPr>
            <w:tcW w:w="787" w:type="dxa"/>
            <w:tcBorders>
              <w:left w:val="single" w:sz="4" w:space="0" w:color="auto"/>
            </w:tcBorders>
            <w:shd w:val="clear" w:color="auto" w:fill="FFFFFF"/>
            <w:vAlign w:val="center"/>
          </w:tcPr>
          <w:p w:rsidR="00B21C8F" w:rsidRDefault="005B24C1">
            <w:pPr>
              <w:pStyle w:val="1530"/>
              <w:framePr w:w="6346" w:wrap="notBeside" w:vAnchor="text" w:hAnchor="text" w:xAlign="center" w:y="1"/>
              <w:shd w:val="clear" w:color="auto" w:fill="auto"/>
              <w:spacing w:line="150" w:lineRule="exact"/>
              <w:jc w:val="right"/>
            </w:pPr>
            <w:r>
              <w:rPr>
                <w:rStyle w:val="153TimesNewRoman75pt"/>
                <w:rFonts w:eastAsia="Lucida Sans Unicode"/>
              </w:rPr>
              <w:t>12.000</w:t>
            </w:r>
          </w:p>
        </w:tc>
        <w:tc>
          <w:tcPr>
            <w:tcW w:w="470" w:type="dxa"/>
            <w:tcBorders>
              <w:left w:val="single" w:sz="4" w:space="0" w:color="auto"/>
            </w:tcBorders>
            <w:shd w:val="clear" w:color="auto" w:fill="FFFFFF"/>
            <w:vAlign w:val="center"/>
          </w:tcPr>
          <w:p w:rsidR="00B21C8F" w:rsidRDefault="005B24C1">
            <w:pPr>
              <w:pStyle w:val="1530"/>
              <w:framePr w:w="6346" w:wrap="notBeside" w:vAnchor="text" w:hAnchor="text" w:xAlign="center" w:y="1"/>
              <w:shd w:val="clear" w:color="auto" w:fill="auto"/>
              <w:spacing w:line="180" w:lineRule="exact"/>
            </w:pPr>
            <w:r>
              <w:rPr>
                <w:rStyle w:val="153TimesNewRoman9pt"/>
                <w:rFonts w:eastAsia="Lucida Sans Unicode"/>
              </w:rPr>
              <w:t>—</w:t>
            </w:r>
          </w:p>
        </w:tc>
      </w:tr>
    </w:tbl>
    <w:p w:rsidR="00B21C8F" w:rsidRDefault="00B21C8F">
      <w:pPr>
        <w:framePr w:w="6346" w:wrap="notBeside" w:vAnchor="text" w:hAnchor="text" w:xAlign="center" w:y="1"/>
        <w:rPr>
          <w:sz w:val="2"/>
          <w:szCs w:val="2"/>
        </w:rPr>
      </w:pPr>
    </w:p>
    <w:p w:rsidR="00B21C8F" w:rsidRDefault="00B21C8F">
      <w:pPr>
        <w:rPr>
          <w:sz w:val="2"/>
          <w:szCs w:val="2"/>
        </w:rPr>
        <w:sectPr w:rsidR="00B21C8F">
          <w:headerReference w:type="even" r:id="rId169"/>
          <w:headerReference w:type="default" r:id="rId170"/>
          <w:headerReference w:type="first" r:id="rId171"/>
          <w:pgSz w:w="7142" w:h="10814"/>
          <w:pgMar w:top="919" w:right="296" w:bottom="246" w:left="472" w:header="0" w:footer="3" w:gutter="0"/>
          <w:pgNumType w:start="8"/>
          <w:cols w:space="720"/>
          <w:noEndnote/>
          <w:titlePg/>
          <w:docGrid w:linePitch="360"/>
        </w:sectPr>
      </w:pPr>
    </w:p>
    <w:tbl>
      <w:tblPr>
        <w:tblOverlap w:val="never"/>
        <w:tblW w:w="0" w:type="auto"/>
        <w:jc w:val="center"/>
        <w:tblLayout w:type="fixed"/>
        <w:tblCellMar>
          <w:left w:w="10" w:type="dxa"/>
          <w:right w:w="10" w:type="dxa"/>
        </w:tblCellMar>
        <w:tblLook w:val="04A0"/>
      </w:tblPr>
      <w:tblGrid>
        <w:gridCol w:w="269"/>
        <w:gridCol w:w="1915"/>
        <w:gridCol w:w="672"/>
        <w:gridCol w:w="461"/>
        <w:gridCol w:w="667"/>
        <w:gridCol w:w="480"/>
        <w:gridCol w:w="1882"/>
      </w:tblGrid>
      <w:tr w:rsidR="00B21C8F">
        <w:trPr>
          <w:trHeight w:hRule="exact" w:val="1104"/>
          <w:jc w:val="center"/>
        </w:trPr>
        <w:tc>
          <w:tcPr>
            <w:tcW w:w="269" w:type="dxa"/>
            <w:tcBorders>
              <w:top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220" w:lineRule="exact"/>
              <w:jc w:val="left"/>
            </w:pPr>
            <w:r>
              <w:rPr>
                <w:rStyle w:val="1711pt80"/>
              </w:rPr>
              <w:lastRenderedPageBreak/>
              <w:t>№«</w:t>
            </w:r>
          </w:p>
        </w:tc>
        <w:tc>
          <w:tcPr>
            <w:tcW w:w="1915" w:type="dxa"/>
            <w:tcBorders>
              <w:top w:val="single" w:sz="4" w:space="0" w:color="auto"/>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341" w:lineRule="exact"/>
              <w:jc w:val="center"/>
            </w:pPr>
            <w:r>
              <w:rPr>
                <w:rStyle w:val="1775pt"/>
                <w:b/>
                <w:bCs/>
              </w:rPr>
              <w:t>ПРЕДМЕТЫ РАСХОДОВ.</w:t>
            </w:r>
          </w:p>
        </w:tc>
        <w:tc>
          <w:tcPr>
            <w:tcW w:w="1133" w:type="dxa"/>
            <w:gridSpan w:val="2"/>
            <w:tcBorders>
              <w:top w:val="single" w:sz="4" w:space="0" w:color="auto"/>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168" w:lineRule="exact"/>
              <w:jc w:val="center"/>
            </w:pPr>
            <w:r>
              <w:rPr>
                <w:rStyle w:val="1775pt"/>
                <w:b/>
                <w:bCs/>
              </w:rPr>
              <w:t>Сумма</w:t>
            </w:r>
          </w:p>
          <w:p w:rsidR="00B21C8F" w:rsidRDefault="005B24C1">
            <w:pPr>
              <w:pStyle w:val="170"/>
              <w:framePr w:w="6346" w:wrap="notBeside" w:vAnchor="text" w:hAnchor="text" w:xAlign="center" w:y="1"/>
              <w:shd w:val="clear" w:color="auto" w:fill="auto"/>
              <w:spacing w:before="0" w:line="168" w:lineRule="exact"/>
              <w:jc w:val="center"/>
            </w:pPr>
            <w:r>
              <w:rPr>
                <w:rStyle w:val="1775pt"/>
                <w:b/>
                <w:bCs/>
              </w:rPr>
              <w:t>назначенная по см</w:t>
            </w:r>
            <w:r w:rsidR="001F6A11">
              <w:rPr>
                <w:rStyle w:val="1775pt"/>
                <w:b/>
                <w:bCs/>
              </w:rPr>
              <w:t>е</w:t>
            </w:r>
            <w:r>
              <w:rPr>
                <w:rStyle w:val="1775pt"/>
                <w:b/>
                <w:bCs/>
              </w:rPr>
              <w:t>т</w:t>
            </w:r>
            <w:r w:rsidR="001F6A11">
              <w:rPr>
                <w:rStyle w:val="1775pt"/>
                <w:b/>
                <w:bCs/>
              </w:rPr>
              <w:t>е</w:t>
            </w:r>
            <w:r>
              <w:rPr>
                <w:rStyle w:val="1775pt"/>
                <w:b/>
                <w:bCs/>
              </w:rPr>
              <w:t xml:space="preserve"> на 1866 год.</w:t>
            </w:r>
          </w:p>
        </w:tc>
        <w:tc>
          <w:tcPr>
            <w:tcW w:w="1147" w:type="dxa"/>
            <w:gridSpan w:val="2"/>
            <w:tcBorders>
              <w:top w:val="single" w:sz="4" w:space="0" w:color="auto"/>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168" w:lineRule="exact"/>
            </w:pPr>
            <w:r>
              <w:rPr>
                <w:rStyle w:val="1775pt"/>
                <w:b/>
                <w:bCs/>
              </w:rPr>
              <w:t>Сумма расхода на 1867 г. по постановле</w:t>
            </w:r>
            <w:r w:rsidR="001F6A11">
              <w:rPr>
                <w:rStyle w:val="1775pt"/>
                <w:b/>
                <w:bCs/>
              </w:rPr>
              <w:t>ни</w:t>
            </w:r>
            <w:r>
              <w:rPr>
                <w:rStyle w:val="1775pt"/>
                <w:b/>
                <w:bCs/>
              </w:rPr>
              <w:t>ю У</w:t>
            </w:r>
            <w:r w:rsidR="001F6A11">
              <w:rPr>
                <w:rStyle w:val="1775pt"/>
                <w:b/>
                <w:bCs/>
              </w:rPr>
              <w:t>е</w:t>
            </w:r>
            <w:r>
              <w:rPr>
                <w:rStyle w:val="1775pt"/>
                <w:b/>
                <w:bCs/>
              </w:rPr>
              <w:t>зд</w:t>
            </w:r>
            <w:r w:rsidR="001F6A11">
              <w:rPr>
                <w:rStyle w:val="1775pt"/>
                <w:b/>
                <w:bCs/>
              </w:rPr>
              <w:t>ного</w:t>
            </w:r>
            <w:r>
              <w:rPr>
                <w:rStyle w:val="1775pt"/>
                <w:b/>
                <w:bCs/>
              </w:rPr>
              <w:t xml:space="preserve"> Собра</w:t>
            </w:r>
            <w:r w:rsidR="001F6A11">
              <w:rPr>
                <w:rStyle w:val="1775pt"/>
                <w:b/>
                <w:bCs/>
              </w:rPr>
              <w:t>ни</w:t>
            </w:r>
            <w:r>
              <w:rPr>
                <w:rStyle w:val="1775pt"/>
                <w:b/>
                <w:bCs/>
              </w:rPr>
              <w:t>я.</w:t>
            </w:r>
          </w:p>
        </w:tc>
        <w:tc>
          <w:tcPr>
            <w:tcW w:w="1882" w:type="dxa"/>
            <w:tcBorders>
              <w:top w:val="single" w:sz="4" w:space="0" w:color="auto"/>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168" w:lineRule="exact"/>
              <w:jc w:val="center"/>
            </w:pPr>
            <w:r>
              <w:rPr>
                <w:rStyle w:val="1775pt"/>
                <w:b/>
                <w:bCs/>
              </w:rPr>
              <w:t>Законоположе</w:t>
            </w:r>
            <w:r w:rsidR="001F6A11">
              <w:rPr>
                <w:rStyle w:val="1775pt"/>
                <w:b/>
                <w:bCs/>
              </w:rPr>
              <w:t>ни</w:t>
            </w:r>
            <w:r>
              <w:rPr>
                <w:rStyle w:val="1775pt"/>
                <w:b/>
                <w:bCs/>
              </w:rPr>
              <w:t>е и постановле</w:t>
            </w:r>
            <w:r w:rsidR="001F6A11">
              <w:rPr>
                <w:rStyle w:val="1775pt"/>
                <w:b/>
                <w:bCs/>
              </w:rPr>
              <w:t>ни</w:t>
            </w:r>
            <w:r>
              <w:rPr>
                <w:rStyle w:val="1775pt"/>
                <w:b/>
                <w:bCs/>
              </w:rPr>
              <w:t>я У</w:t>
            </w:r>
            <w:r w:rsidR="001F6A11">
              <w:rPr>
                <w:rStyle w:val="1775pt"/>
                <w:b/>
                <w:bCs/>
              </w:rPr>
              <w:t>е</w:t>
            </w:r>
            <w:r>
              <w:rPr>
                <w:rStyle w:val="1775pt"/>
                <w:b/>
                <w:bCs/>
              </w:rPr>
              <w:t>зд</w:t>
            </w:r>
            <w:r w:rsidR="001F6A11">
              <w:rPr>
                <w:rStyle w:val="1775pt"/>
                <w:b/>
                <w:bCs/>
              </w:rPr>
              <w:t>ного</w:t>
            </w:r>
            <w:r>
              <w:rPr>
                <w:rStyle w:val="1775pt"/>
                <w:b/>
                <w:bCs/>
              </w:rPr>
              <w:t xml:space="preserve"> Собра</w:t>
            </w:r>
            <w:r w:rsidR="001F6A11">
              <w:rPr>
                <w:rStyle w:val="1775pt"/>
                <w:b/>
                <w:bCs/>
              </w:rPr>
              <w:t>ни</w:t>
            </w:r>
            <w:r>
              <w:rPr>
                <w:rStyle w:val="1775pt"/>
                <w:b/>
                <w:bCs/>
              </w:rPr>
              <w:t>я.</w:t>
            </w:r>
          </w:p>
        </w:tc>
      </w:tr>
      <w:tr w:rsidR="00B21C8F">
        <w:trPr>
          <w:trHeight w:hRule="exact" w:val="302"/>
          <w:jc w:val="center"/>
        </w:trPr>
        <w:tc>
          <w:tcPr>
            <w:tcW w:w="269" w:type="dxa"/>
            <w:tcBorders>
              <w:top w:val="single" w:sz="4" w:space="0" w:color="auto"/>
            </w:tcBorders>
            <w:shd w:val="clear" w:color="auto" w:fill="FFFFFF"/>
          </w:tcPr>
          <w:p w:rsidR="00B21C8F" w:rsidRDefault="00B21C8F">
            <w:pPr>
              <w:framePr w:w="6346" w:wrap="notBeside" w:vAnchor="text" w:hAnchor="text" w:xAlign="center" w:y="1"/>
              <w:rPr>
                <w:sz w:val="10"/>
                <w:szCs w:val="10"/>
              </w:rPr>
            </w:pPr>
          </w:p>
        </w:tc>
        <w:tc>
          <w:tcPr>
            <w:tcW w:w="1915" w:type="dxa"/>
            <w:vMerge w:val="restart"/>
            <w:tcBorders>
              <w:top w:val="single" w:sz="4" w:space="0" w:color="auto"/>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tabs>
                <w:tab w:val="left" w:leader="dot" w:pos="1003"/>
              </w:tabs>
              <w:spacing w:before="0" w:line="211" w:lineRule="exact"/>
              <w:ind w:firstLine="300"/>
            </w:pPr>
            <w:r>
              <w:rPr>
                <w:rStyle w:val="1711pt80"/>
              </w:rPr>
              <w:t>На жалованье 6-ти старшим Фельдш. по 300 р</w:t>
            </w:r>
            <w:r>
              <w:rPr>
                <w:rStyle w:val="1711pt80"/>
              </w:rPr>
              <w:tab/>
              <w:t xml:space="preserve"> 1800 р.</w:t>
            </w:r>
          </w:p>
          <w:p w:rsidR="00B21C8F" w:rsidRDefault="005B24C1">
            <w:pPr>
              <w:pStyle w:val="170"/>
              <w:framePr w:w="6346" w:wrap="notBeside" w:vAnchor="text" w:hAnchor="text" w:xAlign="center" w:y="1"/>
              <w:shd w:val="clear" w:color="auto" w:fill="auto"/>
              <w:spacing w:before="0" w:line="211" w:lineRule="exact"/>
              <w:ind w:firstLine="300"/>
            </w:pPr>
            <w:r>
              <w:rPr>
                <w:rStyle w:val="1711pt80"/>
              </w:rPr>
              <w:t>На жалованье 6</w:t>
            </w:r>
            <w:r>
              <w:rPr>
                <w:rStyle w:val="1711pt800"/>
              </w:rPr>
              <w:t xml:space="preserve">лй </w:t>
            </w:r>
            <w:r>
              <w:rPr>
                <w:rStyle w:val="1711pt80"/>
              </w:rPr>
              <w:t>младшим Фельдш. по</w:t>
            </w:r>
          </w:p>
          <w:p w:rsidR="00B21C8F" w:rsidRDefault="005B24C1">
            <w:pPr>
              <w:pStyle w:val="170"/>
              <w:framePr w:w="6346" w:wrap="notBeside" w:vAnchor="text" w:hAnchor="text" w:xAlign="center" w:y="1"/>
              <w:shd w:val="clear" w:color="auto" w:fill="auto"/>
              <w:tabs>
                <w:tab w:val="left" w:leader="dot" w:pos="958"/>
              </w:tabs>
              <w:spacing w:before="0" w:line="220" w:lineRule="exact"/>
            </w:pPr>
            <w:r>
              <w:rPr>
                <w:rStyle w:val="1711pt80"/>
              </w:rPr>
              <w:t>180 р</w:t>
            </w:r>
            <w:r>
              <w:rPr>
                <w:rStyle w:val="1711pt80"/>
              </w:rPr>
              <w:tab/>
              <w:t xml:space="preserve"> 1080 р.</w:t>
            </w:r>
          </w:p>
          <w:p w:rsidR="00B21C8F" w:rsidRDefault="005B24C1">
            <w:pPr>
              <w:pStyle w:val="170"/>
              <w:framePr w:w="6346" w:wrap="notBeside" w:vAnchor="text" w:hAnchor="text" w:xAlign="center" w:y="1"/>
              <w:shd w:val="clear" w:color="auto" w:fill="auto"/>
              <w:tabs>
                <w:tab w:val="left" w:leader="dot" w:pos="1114"/>
              </w:tabs>
              <w:spacing w:before="0" w:line="211" w:lineRule="exact"/>
              <w:ind w:firstLine="300"/>
            </w:pPr>
            <w:r>
              <w:rPr>
                <w:rStyle w:val="1711pt80"/>
              </w:rPr>
              <w:t>На жалованье 6-ти сторожам по 120 руб</w:t>
            </w:r>
            <w:r>
              <w:rPr>
                <w:rStyle w:val="1711pt80"/>
              </w:rPr>
              <w:tab/>
              <w:t xml:space="preserve"> 720 р.</w:t>
            </w:r>
          </w:p>
          <w:p w:rsidR="00B21C8F" w:rsidRDefault="005B24C1">
            <w:pPr>
              <w:pStyle w:val="170"/>
              <w:framePr w:w="6346" w:wrap="notBeside" w:vAnchor="text" w:hAnchor="text" w:xAlign="center" w:y="1"/>
              <w:shd w:val="clear" w:color="auto" w:fill="auto"/>
              <w:spacing w:before="0" w:line="211" w:lineRule="exact"/>
              <w:ind w:firstLine="300"/>
            </w:pPr>
            <w:r>
              <w:rPr>
                <w:rStyle w:val="1711pt80"/>
              </w:rPr>
              <w:t>На жалованье 12-тл лицам женской прислуги по 75 р. 900 р.</w:t>
            </w:r>
          </w:p>
          <w:p w:rsidR="00B21C8F" w:rsidRDefault="005B24C1">
            <w:pPr>
              <w:pStyle w:val="170"/>
              <w:framePr w:w="6346" w:wrap="notBeside" w:vAnchor="text" w:hAnchor="text" w:xAlign="center" w:y="1"/>
              <w:shd w:val="clear" w:color="auto" w:fill="auto"/>
              <w:spacing w:before="0" w:line="211" w:lineRule="exact"/>
              <w:ind w:firstLine="300"/>
            </w:pPr>
            <w:r>
              <w:rPr>
                <w:rStyle w:val="1711pt80"/>
              </w:rPr>
              <w:t>На отопле</w:t>
            </w:r>
            <w:r w:rsidR="001F6A11">
              <w:rPr>
                <w:rStyle w:val="1711pt80"/>
              </w:rPr>
              <w:t>ни</w:t>
            </w:r>
            <w:r>
              <w:rPr>
                <w:rStyle w:val="1711pt80"/>
              </w:rPr>
              <w:t>е и осв</w:t>
            </w:r>
            <w:r w:rsidR="001F6A11">
              <w:rPr>
                <w:rStyle w:val="1711pt80"/>
              </w:rPr>
              <w:t>е</w:t>
            </w:r>
            <w:r>
              <w:rPr>
                <w:rStyle w:val="1711pt80"/>
              </w:rPr>
              <w:t>ще</w:t>
            </w:r>
            <w:r w:rsidR="001F6A11">
              <w:rPr>
                <w:rStyle w:val="1711pt80"/>
              </w:rPr>
              <w:t>ни</w:t>
            </w:r>
            <w:r>
              <w:rPr>
                <w:rStyle w:val="1711pt80"/>
              </w:rPr>
              <w:t>е л</w:t>
            </w:r>
            <w:r w:rsidR="001F6A11">
              <w:rPr>
                <w:rStyle w:val="1711pt80"/>
              </w:rPr>
              <w:t>е</w:t>
            </w:r>
            <w:r>
              <w:rPr>
                <w:rStyle w:val="1711pt80"/>
              </w:rPr>
              <w:t>чебниц по 200 р... 1200 р.</w:t>
            </w:r>
          </w:p>
          <w:p w:rsidR="00B21C8F" w:rsidRDefault="005B24C1">
            <w:pPr>
              <w:pStyle w:val="170"/>
              <w:framePr w:w="6346" w:wrap="notBeside" w:vAnchor="text" w:hAnchor="text" w:xAlign="center" w:y="1"/>
              <w:shd w:val="clear" w:color="auto" w:fill="auto"/>
              <w:tabs>
                <w:tab w:val="left" w:leader="dot" w:pos="1046"/>
              </w:tabs>
              <w:spacing w:before="0" w:line="211" w:lineRule="exact"/>
              <w:ind w:firstLine="300"/>
            </w:pPr>
            <w:r>
              <w:rPr>
                <w:rStyle w:val="1711pt80"/>
              </w:rPr>
              <w:t>На покупку медикаментов и медицинских посо</w:t>
            </w:r>
            <w:r w:rsidR="00F328F0">
              <w:rPr>
                <w:rStyle w:val="1711pt80"/>
              </w:rPr>
              <w:t>би</w:t>
            </w:r>
            <w:r>
              <w:rPr>
                <w:rStyle w:val="1711pt80"/>
              </w:rPr>
              <w:t>й по 300 р. для каждой л</w:t>
            </w:r>
            <w:r w:rsidR="001F6A11">
              <w:rPr>
                <w:rStyle w:val="1711pt80"/>
              </w:rPr>
              <w:t>е</w:t>
            </w:r>
            <w:r>
              <w:rPr>
                <w:rStyle w:val="1711pt80"/>
              </w:rPr>
              <w:t>чебницы</w:t>
            </w:r>
            <w:r>
              <w:rPr>
                <w:rStyle w:val="1711pt80"/>
              </w:rPr>
              <w:tab/>
              <w:t xml:space="preserve"> 1800 р.</w:t>
            </w:r>
          </w:p>
          <w:p w:rsidR="00B21C8F" w:rsidRDefault="005B24C1">
            <w:pPr>
              <w:pStyle w:val="170"/>
              <w:framePr w:w="6346" w:wrap="notBeside" w:vAnchor="text" w:hAnchor="text" w:xAlign="center" w:y="1"/>
              <w:shd w:val="clear" w:color="auto" w:fill="auto"/>
              <w:spacing w:before="0" w:line="211" w:lineRule="exact"/>
              <w:ind w:firstLine="300"/>
            </w:pPr>
            <w:r>
              <w:rPr>
                <w:rStyle w:val="1711pt80"/>
              </w:rPr>
              <w:t>На пищу больным по 200 р. на кажд. л</w:t>
            </w:r>
            <w:r w:rsidR="001F6A11">
              <w:rPr>
                <w:rStyle w:val="1711pt80"/>
              </w:rPr>
              <w:t>е</w:t>
            </w:r>
            <w:r>
              <w:rPr>
                <w:rStyle w:val="1711pt80"/>
              </w:rPr>
              <w:t xml:space="preserve">чебницу .. </w:t>
            </w:r>
            <w:r>
              <w:rPr>
                <w:rStyle w:val="1785pt0pt"/>
                <w:b/>
                <w:bCs/>
              </w:rPr>
              <w:t>І200</w:t>
            </w:r>
            <w:r>
              <w:rPr>
                <w:rStyle w:val="1711pt80"/>
              </w:rPr>
              <w:t xml:space="preserve"> р.</w:t>
            </w:r>
          </w:p>
          <w:p w:rsidR="00B21C8F" w:rsidRDefault="005B24C1">
            <w:pPr>
              <w:pStyle w:val="170"/>
              <w:framePr w:w="6346" w:wrap="notBeside" w:vAnchor="text" w:hAnchor="text" w:xAlign="center" w:y="1"/>
              <w:shd w:val="clear" w:color="auto" w:fill="auto"/>
              <w:tabs>
                <w:tab w:val="left" w:leader="dot" w:pos="1094"/>
              </w:tabs>
              <w:spacing w:before="0" w:line="211" w:lineRule="exact"/>
              <w:ind w:firstLine="300"/>
            </w:pPr>
            <w:r>
              <w:rPr>
                <w:rStyle w:val="1711pt80"/>
              </w:rPr>
              <w:t xml:space="preserve">На мелочные расходы по 50 </w:t>
            </w:r>
            <w:r>
              <w:rPr>
                <w:rStyle w:val="1785pt0pt"/>
                <w:b/>
                <w:bCs/>
              </w:rPr>
              <w:t>р.</w:t>
            </w:r>
            <w:r>
              <w:rPr>
                <w:rStyle w:val="1711pt80"/>
              </w:rPr>
              <w:t xml:space="preserve"> на л</w:t>
            </w:r>
            <w:r w:rsidR="001F6A11">
              <w:rPr>
                <w:rStyle w:val="1711pt80"/>
              </w:rPr>
              <w:t>е</w:t>
            </w:r>
            <w:r>
              <w:rPr>
                <w:rStyle w:val="1711pt80"/>
              </w:rPr>
              <w:t>чебницу</w:t>
            </w:r>
            <w:r>
              <w:rPr>
                <w:rStyle w:val="1711pt80"/>
              </w:rPr>
              <w:tab/>
              <w:t xml:space="preserve"> 300 р.</w:t>
            </w:r>
          </w:p>
          <w:p w:rsidR="00B21C8F" w:rsidRDefault="005B24C1">
            <w:pPr>
              <w:pStyle w:val="170"/>
              <w:framePr w:w="6346" w:wrap="notBeside" w:vAnchor="text" w:hAnchor="text" w:xAlign="center" w:y="1"/>
              <w:shd w:val="clear" w:color="auto" w:fill="auto"/>
              <w:tabs>
                <w:tab w:val="left" w:leader="dot" w:pos="1018"/>
              </w:tabs>
              <w:spacing w:before="0" w:line="211" w:lineRule="exact"/>
              <w:ind w:firstLine="300"/>
            </w:pPr>
            <w:r>
              <w:rPr>
                <w:rStyle w:val="1711pt80"/>
              </w:rPr>
              <w:t>На жалованье 18 повивальным бабкам по 180 р. каждой</w:t>
            </w:r>
            <w:r>
              <w:rPr>
                <w:rStyle w:val="1711pt80"/>
              </w:rPr>
              <w:tab/>
              <w:t xml:space="preserve"> 3240 р.</w:t>
            </w:r>
          </w:p>
        </w:tc>
        <w:tc>
          <w:tcPr>
            <w:tcW w:w="672" w:type="dxa"/>
            <w:tcBorders>
              <w:top w:val="single" w:sz="4" w:space="0" w:color="auto"/>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150" w:lineRule="exact"/>
              <w:jc w:val="center"/>
            </w:pPr>
            <w:r>
              <w:rPr>
                <w:rStyle w:val="1775pt"/>
                <w:b/>
                <w:bCs/>
              </w:rPr>
              <w:t>Р.</w:t>
            </w:r>
          </w:p>
        </w:tc>
        <w:tc>
          <w:tcPr>
            <w:tcW w:w="461" w:type="dxa"/>
            <w:tcBorders>
              <w:top w:val="single" w:sz="4" w:space="0" w:color="auto"/>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150" w:lineRule="exact"/>
              <w:ind w:left="160"/>
              <w:jc w:val="left"/>
            </w:pPr>
            <w:r>
              <w:rPr>
                <w:rStyle w:val="1775pt"/>
                <w:b/>
                <w:bCs/>
              </w:rPr>
              <w:t>К.</w:t>
            </w:r>
          </w:p>
        </w:tc>
        <w:tc>
          <w:tcPr>
            <w:tcW w:w="667" w:type="dxa"/>
            <w:tcBorders>
              <w:top w:val="single" w:sz="4" w:space="0" w:color="auto"/>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150" w:lineRule="exact"/>
              <w:ind w:right="220"/>
              <w:jc w:val="right"/>
            </w:pPr>
            <w:r>
              <w:rPr>
                <w:rStyle w:val="1775pt"/>
                <w:b/>
                <w:bCs/>
              </w:rPr>
              <w:t>Р.</w:t>
            </w:r>
          </w:p>
        </w:tc>
        <w:tc>
          <w:tcPr>
            <w:tcW w:w="480" w:type="dxa"/>
            <w:tcBorders>
              <w:top w:val="single" w:sz="4" w:space="0" w:color="auto"/>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150" w:lineRule="exact"/>
              <w:ind w:left="180"/>
              <w:jc w:val="left"/>
            </w:pPr>
            <w:r>
              <w:rPr>
                <w:rStyle w:val="1775pt"/>
                <w:b/>
                <w:bCs/>
              </w:rPr>
              <w:t>К.</w:t>
            </w:r>
          </w:p>
        </w:tc>
        <w:tc>
          <w:tcPr>
            <w:tcW w:w="1882" w:type="dxa"/>
            <w:tcBorders>
              <w:top w:val="single" w:sz="4" w:space="0" w:color="auto"/>
              <w:left w:val="single" w:sz="4" w:space="0" w:color="auto"/>
            </w:tcBorders>
            <w:shd w:val="clear" w:color="auto" w:fill="FFFFFF"/>
          </w:tcPr>
          <w:p w:rsidR="00B21C8F" w:rsidRDefault="00B21C8F">
            <w:pPr>
              <w:framePr w:w="6346" w:wrap="notBeside" w:vAnchor="text" w:hAnchor="text" w:xAlign="center" w:y="1"/>
              <w:rPr>
                <w:sz w:val="10"/>
                <w:szCs w:val="10"/>
              </w:rPr>
            </w:pPr>
          </w:p>
        </w:tc>
      </w:tr>
      <w:tr w:rsidR="00B21C8F">
        <w:trPr>
          <w:trHeight w:hRule="exact" w:val="6408"/>
          <w:jc w:val="center"/>
        </w:trPr>
        <w:tc>
          <w:tcPr>
            <w:tcW w:w="269" w:type="dxa"/>
            <w:shd w:val="clear" w:color="auto" w:fill="FFFFFF"/>
          </w:tcPr>
          <w:p w:rsidR="00B21C8F" w:rsidRDefault="00B21C8F">
            <w:pPr>
              <w:framePr w:w="6346" w:wrap="notBeside" w:vAnchor="text" w:hAnchor="text" w:xAlign="center" w:y="1"/>
              <w:rPr>
                <w:sz w:val="10"/>
                <w:szCs w:val="10"/>
              </w:rPr>
            </w:pPr>
          </w:p>
        </w:tc>
        <w:tc>
          <w:tcPr>
            <w:tcW w:w="1915" w:type="dxa"/>
            <w:vMerge/>
            <w:tcBorders>
              <w:left w:val="single" w:sz="4" w:space="0" w:color="auto"/>
            </w:tcBorders>
            <w:shd w:val="clear" w:color="auto" w:fill="FFFFFF"/>
            <w:vAlign w:val="bottom"/>
          </w:tcPr>
          <w:p w:rsidR="00B21C8F" w:rsidRDefault="00B21C8F">
            <w:pPr>
              <w:framePr w:w="6346" w:wrap="notBeside" w:vAnchor="text" w:hAnchor="text" w:xAlign="center" w:y="1"/>
            </w:pPr>
          </w:p>
        </w:tc>
        <w:tc>
          <w:tcPr>
            <w:tcW w:w="672" w:type="dxa"/>
            <w:tcBorders>
              <w:top w:val="single" w:sz="4" w:space="0" w:color="auto"/>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667" w:type="dxa"/>
            <w:tcBorders>
              <w:top w:val="single" w:sz="4" w:space="0" w:color="auto"/>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220" w:lineRule="exact"/>
              <w:jc w:val="left"/>
            </w:pPr>
            <w:r>
              <w:rPr>
                <w:rStyle w:val="1711pt80"/>
              </w:rPr>
              <w:t>18.160</w:t>
            </w:r>
          </w:p>
        </w:tc>
        <w:tc>
          <w:tcPr>
            <w:tcW w:w="480" w:type="dxa"/>
            <w:tcBorders>
              <w:top w:val="single" w:sz="4" w:space="0" w:color="auto"/>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1882"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r>
      <w:tr w:rsidR="00B21C8F">
        <w:trPr>
          <w:trHeight w:hRule="exact" w:val="1445"/>
          <w:jc w:val="center"/>
        </w:trPr>
        <w:tc>
          <w:tcPr>
            <w:tcW w:w="269" w:type="dxa"/>
            <w:shd w:val="clear" w:color="auto" w:fill="FFFFFF"/>
          </w:tcPr>
          <w:p w:rsidR="00B21C8F" w:rsidRDefault="005B24C1">
            <w:pPr>
              <w:pStyle w:val="170"/>
              <w:framePr w:w="6346" w:wrap="notBeside" w:vAnchor="text" w:hAnchor="text" w:xAlign="center" w:y="1"/>
              <w:shd w:val="clear" w:color="auto" w:fill="auto"/>
              <w:spacing w:before="0" w:line="220" w:lineRule="exact"/>
              <w:jc w:val="left"/>
            </w:pPr>
            <w:r>
              <w:rPr>
                <w:rStyle w:val="1711pt80"/>
              </w:rPr>
              <w:t>3.</w:t>
            </w:r>
          </w:p>
        </w:tc>
        <w:tc>
          <w:tcPr>
            <w:tcW w:w="1915" w:type="dxa"/>
            <w:tcBorders>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214" w:lineRule="exact"/>
              <w:ind w:firstLine="300"/>
              <w:jc w:val="left"/>
            </w:pPr>
            <w:r>
              <w:rPr>
                <w:rStyle w:val="1711pt80"/>
              </w:rPr>
              <w:t>На содержа</w:t>
            </w:r>
            <w:r w:rsidR="001F6A11">
              <w:rPr>
                <w:rStyle w:val="1711pt80"/>
              </w:rPr>
              <w:t>ни</w:t>
            </w:r>
            <w:r>
              <w:rPr>
                <w:rStyle w:val="1711pt80"/>
              </w:rPr>
              <w:t>е и устройство училищ и сельских школ: На жалованье 50-ти преподавателям народных приходских</w:t>
            </w:r>
          </w:p>
        </w:tc>
        <w:tc>
          <w:tcPr>
            <w:tcW w:w="672"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480" w:type="dxa"/>
            <w:tcBorders>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360" w:lineRule="exact"/>
              <w:ind w:left="380"/>
              <w:jc w:val="left"/>
            </w:pPr>
            <w:r>
              <w:rPr>
                <w:rStyle w:val="17LucidaSansUnicode18pt"/>
              </w:rPr>
              <w:t>1</w:t>
            </w:r>
          </w:p>
        </w:tc>
        <w:tc>
          <w:tcPr>
            <w:tcW w:w="1882" w:type="dxa"/>
            <w:tcBorders>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211" w:lineRule="exact"/>
              <w:ind w:firstLine="260"/>
            </w:pPr>
            <w:r>
              <w:rPr>
                <w:rStyle w:val="1711pt80"/>
              </w:rPr>
              <w:t>На основа</w:t>
            </w:r>
            <w:r w:rsidR="001F6A11">
              <w:rPr>
                <w:rStyle w:val="1711pt80"/>
              </w:rPr>
              <w:t>ни</w:t>
            </w:r>
            <w:r>
              <w:rPr>
                <w:rStyle w:val="1711pt80"/>
              </w:rPr>
              <w:t>и постановле</w:t>
            </w:r>
            <w:r w:rsidR="001F6A11">
              <w:rPr>
                <w:rStyle w:val="1711pt80"/>
              </w:rPr>
              <w:t>ни</w:t>
            </w:r>
            <w:r>
              <w:rPr>
                <w:rStyle w:val="1711pt80"/>
              </w:rPr>
              <w:t>й У</w:t>
            </w:r>
            <w:r w:rsidR="001F6A11">
              <w:rPr>
                <w:rStyle w:val="1711pt80"/>
              </w:rPr>
              <w:t>е</w:t>
            </w:r>
            <w:r>
              <w:rPr>
                <w:rStyle w:val="1711pt80"/>
              </w:rPr>
              <w:t>зд</w:t>
            </w:r>
            <w:r w:rsidR="001F6A11">
              <w:rPr>
                <w:rStyle w:val="1711pt80"/>
              </w:rPr>
              <w:t>ного</w:t>
            </w:r>
            <w:r>
              <w:rPr>
                <w:rStyle w:val="1711pt80"/>
              </w:rPr>
              <w:t xml:space="preserve"> Земс</w:t>
            </w:r>
            <w:r w:rsidR="001F6A11">
              <w:rPr>
                <w:rStyle w:val="1711pt80"/>
              </w:rPr>
              <w:t>кого</w:t>
            </w:r>
            <w:r>
              <w:rPr>
                <w:rStyle w:val="1711pt80"/>
              </w:rPr>
              <w:t xml:space="preserve"> Собра</w:t>
            </w:r>
            <w:r w:rsidR="001F6A11">
              <w:rPr>
                <w:rStyle w:val="1711pt80"/>
              </w:rPr>
              <w:t>ни</w:t>
            </w:r>
            <w:r>
              <w:rPr>
                <w:rStyle w:val="1711pt80"/>
              </w:rPr>
              <w:t>я 1 -го Февраля и 30-го сентября 1866 года.</w:t>
            </w:r>
          </w:p>
        </w:tc>
      </w:tr>
    </w:tbl>
    <w:p w:rsidR="00B21C8F" w:rsidRDefault="00B21C8F">
      <w:pPr>
        <w:framePr w:w="6346" w:wrap="notBeside" w:vAnchor="text" w:hAnchor="text" w:xAlign="center" w:y="1"/>
        <w:rPr>
          <w:sz w:val="2"/>
          <w:szCs w:val="2"/>
        </w:rPr>
      </w:pPr>
    </w:p>
    <w:p w:rsidR="00B21C8F" w:rsidRDefault="00B21C8F">
      <w:pPr>
        <w:rPr>
          <w:sz w:val="2"/>
          <w:szCs w:val="2"/>
        </w:rPr>
        <w:sectPr w:rsidR="00B21C8F">
          <w:headerReference w:type="even" r:id="rId172"/>
          <w:headerReference w:type="default" r:id="rId173"/>
          <w:headerReference w:type="first" r:id="rId174"/>
          <w:pgSz w:w="7142" w:h="10814"/>
          <w:pgMar w:top="919" w:right="296" w:bottom="246" w:left="472" w:header="0" w:footer="3" w:gutter="0"/>
          <w:pgNumType w:start="388"/>
          <w:cols w:space="720"/>
          <w:noEndnote/>
          <w:docGrid w:linePitch="360"/>
        </w:sectPr>
      </w:pPr>
    </w:p>
    <w:tbl>
      <w:tblPr>
        <w:tblOverlap w:val="never"/>
        <w:tblW w:w="0" w:type="auto"/>
        <w:jc w:val="center"/>
        <w:tblLayout w:type="fixed"/>
        <w:tblCellMar>
          <w:left w:w="10" w:type="dxa"/>
          <w:right w:w="10" w:type="dxa"/>
        </w:tblCellMar>
        <w:tblLook w:val="04A0"/>
      </w:tblPr>
      <w:tblGrid>
        <w:gridCol w:w="5026"/>
        <w:gridCol w:w="778"/>
        <w:gridCol w:w="475"/>
      </w:tblGrid>
      <w:tr w:rsidR="00B21C8F">
        <w:trPr>
          <w:trHeight w:hRule="exact" w:val="682"/>
          <w:jc w:val="center"/>
        </w:trPr>
        <w:tc>
          <w:tcPr>
            <w:tcW w:w="5026" w:type="dxa"/>
            <w:tcBorders>
              <w:top w:val="single" w:sz="4" w:space="0" w:color="auto"/>
            </w:tcBorders>
            <w:shd w:val="clear" w:color="auto" w:fill="FFFFFF"/>
            <w:vAlign w:val="bottom"/>
          </w:tcPr>
          <w:p w:rsidR="00B21C8F" w:rsidRDefault="005B24C1">
            <w:pPr>
              <w:pStyle w:val="1530"/>
              <w:framePr w:w="6278" w:wrap="notBeside" w:vAnchor="text" w:hAnchor="text" w:xAlign="center" w:y="1"/>
              <w:shd w:val="clear" w:color="auto" w:fill="auto"/>
              <w:spacing w:line="150" w:lineRule="exact"/>
              <w:jc w:val="center"/>
            </w:pPr>
            <w:r>
              <w:rPr>
                <w:rStyle w:val="153TimesNewRoman75pt"/>
                <w:rFonts w:eastAsia="Lucida Sans Unicode"/>
              </w:rPr>
              <w:lastRenderedPageBreak/>
              <w:t>СООБРАЖЕ</w:t>
            </w:r>
            <w:r w:rsidR="001F6A11">
              <w:rPr>
                <w:rStyle w:val="153TimesNewRoman75pt"/>
                <w:rFonts w:eastAsia="Lucida Sans Unicode"/>
              </w:rPr>
              <w:t>НИ</w:t>
            </w:r>
            <w:r>
              <w:rPr>
                <w:rStyle w:val="153TimesNewRoman75pt"/>
                <w:rFonts w:eastAsia="Lucida Sans Unicode"/>
              </w:rPr>
              <w:t xml:space="preserve">Я И </w:t>
            </w:r>
            <w:r w:rsidR="00D92E0E">
              <w:rPr>
                <w:rStyle w:val="153TimesNewRoman75pt"/>
                <w:rFonts w:eastAsia="Lucida Sans Unicode"/>
              </w:rPr>
              <w:t>РАСЧЕТ</w:t>
            </w:r>
            <w:r>
              <w:rPr>
                <w:rStyle w:val="153TimesNewRoman75pt"/>
                <w:rFonts w:eastAsia="Lucida Sans Unicode"/>
              </w:rPr>
              <w:t>Ы.</w:t>
            </w:r>
          </w:p>
        </w:tc>
        <w:tc>
          <w:tcPr>
            <w:tcW w:w="1253" w:type="dxa"/>
            <w:gridSpan w:val="2"/>
            <w:tcBorders>
              <w:top w:val="single" w:sz="4" w:space="0" w:color="auto"/>
              <w:left w:val="single" w:sz="4" w:space="0" w:color="auto"/>
            </w:tcBorders>
            <w:shd w:val="clear" w:color="auto" w:fill="FFFFFF"/>
            <w:vAlign w:val="bottom"/>
          </w:tcPr>
          <w:p w:rsidR="00B21C8F" w:rsidRDefault="005B24C1">
            <w:pPr>
              <w:pStyle w:val="1530"/>
              <w:framePr w:w="6278" w:wrap="notBeside" w:vAnchor="text" w:hAnchor="text" w:xAlign="center" w:y="1"/>
              <w:shd w:val="clear" w:color="auto" w:fill="auto"/>
              <w:spacing w:line="168" w:lineRule="exact"/>
              <w:jc w:val="both"/>
            </w:pPr>
            <w:r>
              <w:rPr>
                <w:rStyle w:val="153TimesNewRoman75pt"/>
                <w:rFonts w:eastAsia="Lucida Sans Unicode"/>
              </w:rPr>
              <w:t>Сумма расхода на 1867 год, предположенная ком</w:t>
            </w:r>
          </w:p>
        </w:tc>
      </w:tr>
      <w:tr w:rsidR="00B21C8F">
        <w:trPr>
          <w:trHeight w:hRule="exact" w:val="413"/>
          <w:jc w:val="center"/>
        </w:trPr>
        <w:tc>
          <w:tcPr>
            <w:tcW w:w="5026" w:type="dxa"/>
            <w:shd w:val="clear" w:color="auto" w:fill="FFFFFF"/>
          </w:tcPr>
          <w:p w:rsidR="00B21C8F" w:rsidRDefault="00B21C8F">
            <w:pPr>
              <w:framePr w:w="6278" w:wrap="notBeside" w:vAnchor="text" w:hAnchor="text" w:xAlign="center" w:y="1"/>
              <w:rPr>
                <w:sz w:val="10"/>
                <w:szCs w:val="10"/>
              </w:rPr>
            </w:pPr>
          </w:p>
        </w:tc>
        <w:tc>
          <w:tcPr>
            <w:tcW w:w="1253" w:type="dxa"/>
            <w:gridSpan w:val="2"/>
            <w:tcBorders>
              <w:left w:val="single" w:sz="4" w:space="0" w:color="auto"/>
            </w:tcBorders>
            <w:shd w:val="clear" w:color="auto" w:fill="FFFFFF"/>
          </w:tcPr>
          <w:p w:rsidR="00B21C8F" w:rsidRDefault="005B24C1">
            <w:pPr>
              <w:pStyle w:val="1530"/>
              <w:framePr w:w="6278" w:wrap="notBeside" w:vAnchor="text" w:hAnchor="text" w:xAlign="center" w:y="1"/>
              <w:shd w:val="clear" w:color="auto" w:fill="auto"/>
              <w:spacing w:line="150" w:lineRule="exact"/>
              <w:jc w:val="center"/>
            </w:pPr>
            <w:r>
              <w:rPr>
                <w:rStyle w:val="153TimesNewRoman75pt"/>
                <w:rFonts w:eastAsia="Lucida Sans Unicode"/>
              </w:rPr>
              <w:t>мис</w:t>
            </w:r>
            <w:r w:rsidR="001F6A11">
              <w:rPr>
                <w:rStyle w:val="153TimesNewRoman75pt"/>
                <w:rFonts w:eastAsia="Lucida Sans Unicode"/>
              </w:rPr>
              <w:t>си</w:t>
            </w:r>
            <w:r>
              <w:rPr>
                <w:rStyle w:val="153TimesNewRoman75pt"/>
                <w:rFonts w:eastAsia="Lucida Sans Unicode"/>
              </w:rPr>
              <w:t>ею.</w:t>
            </w:r>
          </w:p>
        </w:tc>
      </w:tr>
      <w:tr w:rsidR="00B21C8F">
        <w:trPr>
          <w:trHeight w:hRule="exact" w:val="288"/>
          <w:jc w:val="center"/>
        </w:trPr>
        <w:tc>
          <w:tcPr>
            <w:tcW w:w="5026" w:type="dxa"/>
            <w:tcBorders>
              <w:top w:val="single" w:sz="4" w:space="0" w:color="auto"/>
            </w:tcBorders>
            <w:shd w:val="clear" w:color="auto" w:fill="FFFFFF"/>
          </w:tcPr>
          <w:p w:rsidR="00B21C8F" w:rsidRDefault="00B21C8F">
            <w:pPr>
              <w:framePr w:w="6278"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rsidR="00B21C8F" w:rsidRDefault="005B24C1">
            <w:pPr>
              <w:pStyle w:val="1530"/>
              <w:framePr w:w="6278" w:wrap="notBeside" w:vAnchor="text" w:hAnchor="text" w:xAlign="center" w:y="1"/>
              <w:shd w:val="clear" w:color="auto" w:fill="auto"/>
              <w:spacing w:line="150" w:lineRule="exact"/>
              <w:jc w:val="center"/>
            </w:pPr>
            <w:r>
              <w:rPr>
                <w:rStyle w:val="153TimesNewRoman75pt"/>
                <w:rFonts w:eastAsia="Lucida Sans Unicode"/>
              </w:rPr>
              <w:t>Р.</w:t>
            </w:r>
          </w:p>
        </w:tc>
        <w:tc>
          <w:tcPr>
            <w:tcW w:w="475" w:type="dxa"/>
            <w:tcBorders>
              <w:top w:val="single" w:sz="4" w:space="0" w:color="auto"/>
              <w:left w:val="single" w:sz="4" w:space="0" w:color="auto"/>
            </w:tcBorders>
            <w:shd w:val="clear" w:color="auto" w:fill="FFFFFF"/>
          </w:tcPr>
          <w:p w:rsidR="00B21C8F" w:rsidRDefault="005B24C1">
            <w:pPr>
              <w:pStyle w:val="1530"/>
              <w:framePr w:w="6278" w:wrap="notBeside" w:vAnchor="text" w:hAnchor="text" w:xAlign="center" w:y="1"/>
              <w:shd w:val="clear" w:color="auto" w:fill="auto"/>
              <w:spacing w:line="150" w:lineRule="exact"/>
              <w:ind w:left="140"/>
            </w:pPr>
            <w:r>
              <w:rPr>
                <w:rStyle w:val="153TimesNewRoman75pt"/>
                <w:rFonts w:eastAsia="Lucida Sans Unicode"/>
              </w:rPr>
              <w:t>К.</w:t>
            </w:r>
          </w:p>
        </w:tc>
      </w:tr>
      <w:tr w:rsidR="00B21C8F">
        <w:trPr>
          <w:trHeight w:hRule="exact" w:val="7795"/>
          <w:jc w:val="center"/>
        </w:trPr>
        <w:tc>
          <w:tcPr>
            <w:tcW w:w="5026" w:type="dxa"/>
            <w:shd w:val="clear" w:color="auto" w:fill="FFFFFF"/>
            <w:vAlign w:val="bottom"/>
          </w:tcPr>
          <w:p w:rsidR="00B21C8F" w:rsidRDefault="005B24C1">
            <w:pPr>
              <w:pStyle w:val="1530"/>
              <w:framePr w:w="6278" w:wrap="notBeside" w:vAnchor="text" w:hAnchor="text" w:xAlign="center" w:y="1"/>
              <w:shd w:val="clear" w:color="auto" w:fill="auto"/>
              <w:tabs>
                <w:tab w:val="left" w:leader="dot" w:pos="4805"/>
              </w:tabs>
              <w:spacing w:line="214" w:lineRule="exact"/>
              <w:ind w:firstLine="260"/>
              <w:jc w:val="both"/>
            </w:pPr>
            <w:r>
              <w:rPr>
                <w:rStyle w:val="153TimesNewRoman9pt"/>
                <w:rFonts w:eastAsia="Lucida Sans Unicode"/>
              </w:rPr>
              <w:t>За сокраще</w:t>
            </w:r>
            <w:r w:rsidR="001F6A11">
              <w:rPr>
                <w:rStyle w:val="153TimesNewRoman9pt"/>
                <w:rFonts w:eastAsia="Lucida Sans Unicode"/>
              </w:rPr>
              <w:t>ни</w:t>
            </w:r>
            <w:r>
              <w:rPr>
                <w:rStyle w:val="153TimesNewRoman9pt"/>
                <w:rFonts w:eastAsia="Lucida Sans Unicode"/>
              </w:rPr>
              <w:t>ем см</w:t>
            </w:r>
            <w:r w:rsidR="001F6A11">
              <w:rPr>
                <w:rStyle w:val="153TimesNewRoman9pt"/>
                <w:rFonts w:eastAsia="Lucida Sans Unicode"/>
              </w:rPr>
              <w:t>е</w:t>
            </w:r>
            <w:r>
              <w:rPr>
                <w:rStyle w:val="153TimesNewRoman9pt"/>
                <w:rFonts w:eastAsia="Lucida Sans Unicode"/>
              </w:rPr>
              <w:t>тных доходов^ согласно постановле</w:t>
            </w:r>
            <w:r w:rsidR="001F6A11">
              <w:rPr>
                <w:rStyle w:val="153TimesNewRoman9pt"/>
                <w:rFonts w:eastAsia="Lucida Sans Unicode"/>
              </w:rPr>
              <w:t>ни</w:t>
            </w:r>
            <w:r>
              <w:rPr>
                <w:rStyle w:val="153TimesNewRoman9pt"/>
                <w:rFonts w:eastAsia="Lucida Sans Unicode"/>
              </w:rPr>
              <w:t>ю Губернс</w:t>
            </w:r>
            <w:r w:rsidR="001F6A11">
              <w:rPr>
                <w:rStyle w:val="153TimesNewRoman9pt"/>
                <w:rFonts w:eastAsia="Lucida Sans Unicode"/>
              </w:rPr>
              <w:t>кого</w:t>
            </w:r>
            <w:r>
              <w:rPr>
                <w:rStyle w:val="153TimesNewRoman9pt"/>
                <w:rFonts w:eastAsia="Lucida Sans Unicode"/>
              </w:rPr>
              <w:t xml:space="preserve"> Земс</w:t>
            </w:r>
            <w:r w:rsidR="001F6A11">
              <w:rPr>
                <w:rStyle w:val="153TimesNewRoman9pt"/>
                <w:rFonts w:eastAsia="Lucida Sans Unicode"/>
              </w:rPr>
              <w:t>кого</w:t>
            </w:r>
            <w:r>
              <w:rPr>
                <w:rStyle w:val="153TimesNewRoman9pt"/>
                <w:rFonts w:eastAsia="Lucida Sans Unicode"/>
              </w:rPr>
              <w:t xml:space="preserve"> Собра</w:t>
            </w:r>
            <w:r w:rsidR="001F6A11">
              <w:rPr>
                <w:rStyle w:val="153TimesNewRoman9pt"/>
                <w:rFonts w:eastAsia="Lucida Sans Unicode"/>
              </w:rPr>
              <w:t>ни</w:t>
            </w:r>
            <w:r>
              <w:rPr>
                <w:rStyle w:val="153TimesNewRoman9pt"/>
                <w:rFonts w:eastAsia="Lucida Sans Unicode"/>
              </w:rPr>
              <w:t>я 11 декабря 1866 г. о пересмотр</w:t>
            </w:r>
            <w:r w:rsidR="001F6A11">
              <w:rPr>
                <w:rStyle w:val="153TimesNewRoman9pt"/>
                <w:rFonts w:eastAsia="Lucida Sans Unicode"/>
              </w:rPr>
              <w:t>е</w:t>
            </w:r>
            <w:r>
              <w:rPr>
                <w:rStyle w:val="153TimesNewRoman9pt"/>
                <w:rFonts w:eastAsia="Lucida Sans Unicode"/>
              </w:rPr>
              <w:t xml:space="preserve"> у</w:t>
            </w:r>
            <w:r w:rsidR="001F6A11">
              <w:rPr>
                <w:rStyle w:val="153TimesNewRoman9pt"/>
                <w:rFonts w:eastAsia="Lucida Sans Unicode"/>
              </w:rPr>
              <w:t>е</w:t>
            </w:r>
            <w:r>
              <w:rPr>
                <w:rStyle w:val="153TimesNewRoman9pt"/>
                <w:rFonts w:eastAsia="Lucida Sans Unicode"/>
              </w:rPr>
              <w:t>здных см</w:t>
            </w:r>
            <w:r w:rsidR="001F6A11">
              <w:rPr>
                <w:rStyle w:val="153TimesNewRoman9pt"/>
                <w:rFonts w:eastAsia="Lucida Sans Unicode"/>
              </w:rPr>
              <w:t>е</w:t>
            </w:r>
            <w:r>
              <w:rPr>
                <w:rStyle w:val="153TimesNewRoman9pt"/>
                <w:rFonts w:eastAsia="Lucida Sans Unicode"/>
              </w:rPr>
              <w:t xml:space="preserve">т </w:t>
            </w:r>
            <w:r>
              <w:rPr>
                <w:rStyle w:val="153TimesNewRoman75pt"/>
                <w:rFonts w:eastAsia="Lucida Sans Unicode"/>
              </w:rPr>
              <w:t xml:space="preserve">и </w:t>
            </w:r>
            <w:r>
              <w:rPr>
                <w:rStyle w:val="153TimesNewRoman9pt"/>
                <w:rFonts w:eastAsia="Lucida Sans Unicode"/>
              </w:rPr>
              <w:t>раскладок, остается без исполне</w:t>
            </w:r>
            <w:r w:rsidR="001F6A11">
              <w:rPr>
                <w:rStyle w:val="153TimesNewRoman9pt"/>
                <w:rFonts w:eastAsia="Lucida Sans Unicode"/>
              </w:rPr>
              <w:t>ни</w:t>
            </w:r>
            <w:r>
              <w:rPr>
                <w:rStyle w:val="153TimesNewRoman9pt"/>
                <w:rFonts w:eastAsia="Lucida Sans Unicode"/>
              </w:rPr>
              <w:t>я</w:t>
            </w:r>
            <w:r>
              <w:rPr>
                <w:rStyle w:val="153TimesNewRoman9pt"/>
                <w:rFonts w:eastAsia="Lucida Sans Unicode"/>
              </w:rPr>
              <w:tab/>
            </w:r>
          </w:p>
        </w:tc>
        <w:tc>
          <w:tcPr>
            <w:tcW w:w="778" w:type="dxa"/>
            <w:tcBorders>
              <w:top w:val="single" w:sz="4" w:space="0" w:color="auto"/>
              <w:left w:val="single" w:sz="4" w:space="0" w:color="auto"/>
            </w:tcBorders>
            <w:shd w:val="clear" w:color="auto" w:fill="FFFFFF"/>
          </w:tcPr>
          <w:p w:rsidR="00B21C8F" w:rsidRDefault="00B21C8F">
            <w:pPr>
              <w:framePr w:w="627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B21C8F" w:rsidRDefault="00B21C8F">
            <w:pPr>
              <w:framePr w:w="6278" w:wrap="notBeside" w:vAnchor="text" w:hAnchor="text" w:xAlign="center" w:y="1"/>
              <w:rPr>
                <w:sz w:val="10"/>
                <w:szCs w:val="10"/>
              </w:rPr>
            </w:pPr>
          </w:p>
        </w:tc>
      </w:tr>
    </w:tbl>
    <w:p w:rsidR="00B21C8F" w:rsidRDefault="00B21C8F">
      <w:pPr>
        <w:framePr w:w="6278"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288"/>
        <w:gridCol w:w="1906"/>
        <w:gridCol w:w="662"/>
        <w:gridCol w:w="475"/>
        <w:gridCol w:w="662"/>
        <w:gridCol w:w="485"/>
        <w:gridCol w:w="1882"/>
      </w:tblGrid>
      <w:tr w:rsidR="00B21C8F">
        <w:trPr>
          <w:trHeight w:hRule="exact" w:val="1099"/>
          <w:jc w:val="center"/>
        </w:trPr>
        <w:tc>
          <w:tcPr>
            <w:tcW w:w="288" w:type="dxa"/>
            <w:tcBorders>
              <w:top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220" w:lineRule="exact"/>
              <w:jc w:val="left"/>
            </w:pPr>
            <w:r>
              <w:rPr>
                <w:rStyle w:val="1711pt80"/>
              </w:rPr>
              <w:lastRenderedPageBreak/>
              <w:t>№</w:t>
            </w:r>
          </w:p>
        </w:tc>
        <w:tc>
          <w:tcPr>
            <w:tcW w:w="1906" w:type="dxa"/>
            <w:tcBorders>
              <w:top w:val="single" w:sz="4" w:space="0" w:color="auto"/>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338" w:lineRule="exact"/>
              <w:jc w:val="center"/>
            </w:pPr>
            <w:r>
              <w:rPr>
                <w:rStyle w:val="1775pt"/>
                <w:b/>
                <w:bCs/>
              </w:rPr>
              <w:t>ПРЕДМЕТЫ РАСХОДОВ.</w:t>
            </w:r>
          </w:p>
        </w:tc>
        <w:tc>
          <w:tcPr>
            <w:tcW w:w="1137" w:type="dxa"/>
            <w:gridSpan w:val="2"/>
            <w:tcBorders>
              <w:top w:val="single" w:sz="4" w:space="0" w:color="auto"/>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168" w:lineRule="exact"/>
              <w:jc w:val="center"/>
            </w:pPr>
            <w:r>
              <w:rPr>
                <w:rStyle w:val="1775pt"/>
                <w:b/>
                <w:bCs/>
              </w:rPr>
              <w:t>Сумма</w:t>
            </w:r>
          </w:p>
          <w:p w:rsidR="00B21C8F" w:rsidRDefault="005B24C1">
            <w:pPr>
              <w:pStyle w:val="170"/>
              <w:framePr w:w="6360" w:wrap="notBeside" w:vAnchor="text" w:hAnchor="text" w:xAlign="center" w:y="1"/>
              <w:shd w:val="clear" w:color="auto" w:fill="auto"/>
              <w:spacing w:before="0" w:line="168" w:lineRule="exact"/>
              <w:jc w:val="center"/>
            </w:pPr>
            <w:r>
              <w:rPr>
                <w:rStyle w:val="1775pt"/>
                <w:b/>
                <w:bCs/>
              </w:rPr>
              <w:t>назначенная по см</w:t>
            </w:r>
            <w:r w:rsidR="001F6A11">
              <w:rPr>
                <w:rStyle w:val="1775pt"/>
                <w:b/>
                <w:bCs/>
              </w:rPr>
              <w:t>е</w:t>
            </w:r>
            <w:r>
              <w:rPr>
                <w:rStyle w:val="1775pt"/>
                <w:b/>
                <w:bCs/>
              </w:rPr>
              <w:t>т</w:t>
            </w:r>
            <w:r w:rsidR="001F6A11">
              <w:rPr>
                <w:rStyle w:val="1775pt"/>
                <w:b/>
                <w:bCs/>
              </w:rPr>
              <w:t>е</w:t>
            </w:r>
            <w:r>
              <w:rPr>
                <w:rStyle w:val="1775pt"/>
                <w:b/>
                <w:bCs/>
              </w:rPr>
              <w:t xml:space="preserve"> на 1866 год.</w:t>
            </w:r>
          </w:p>
        </w:tc>
        <w:tc>
          <w:tcPr>
            <w:tcW w:w="1147" w:type="dxa"/>
            <w:gridSpan w:val="2"/>
            <w:tcBorders>
              <w:top w:val="single" w:sz="4" w:space="0" w:color="auto"/>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168" w:lineRule="exact"/>
            </w:pPr>
            <w:r>
              <w:rPr>
                <w:rStyle w:val="1775pt"/>
                <w:b/>
                <w:bCs/>
              </w:rPr>
              <w:t>Сумма расхода на 1867 г. по постановле</w:t>
            </w:r>
            <w:r w:rsidR="001F6A11">
              <w:rPr>
                <w:rStyle w:val="1775pt"/>
                <w:b/>
                <w:bCs/>
              </w:rPr>
              <w:t>ни</w:t>
            </w:r>
            <w:r>
              <w:rPr>
                <w:rStyle w:val="1775pt"/>
                <w:b/>
                <w:bCs/>
              </w:rPr>
              <w:t>ю У</w:t>
            </w:r>
            <w:r w:rsidR="001F6A11">
              <w:rPr>
                <w:rStyle w:val="1775pt"/>
                <w:b/>
                <w:bCs/>
              </w:rPr>
              <w:t>е</w:t>
            </w:r>
            <w:r>
              <w:rPr>
                <w:rStyle w:val="1775pt"/>
                <w:b/>
                <w:bCs/>
              </w:rPr>
              <w:t>зд</w:t>
            </w:r>
            <w:r w:rsidR="001F6A11">
              <w:rPr>
                <w:rStyle w:val="1775pt"/>
                <w:b/>
                <w:bCs/>
              </w:rPr>
              <w:t>ного</w:t>
            </w:r>
            <w:r>
              <w:rPr>
                <w:rStyle w:val="1775pt"/>
                <w:b/>
                <w:bCs/>
              </w:rPr>
              <w:t xml:space="preserve"> Собра</w:t>
            </w:r>
            <w:r w:rsidR="001F6A11">
              <w:rPr>
                <w:rStyle w:val="1775pt"/>
                <w:b/>
                <w:bCs/>
              </w:rPr>
              <w:t>ни</w:t>
            </w:r>
            <w:r>
              <w:rPr>
                <w:rStyle w:val="1775pt"/>
                <w:b/>
                <w:bCs/>
              </w:rPr>
              <w:t>я.</w:t>
            </w:r>
          </w:p>
        </w:tc>
        <w:tc>
          <w:tcPr>
            <w:tcW w:w="1882" w:type="dxa"/>
            <w:tcBorders>
              <w:top w:val="single" w:sz="4" w:space="0" w:color="auto"/>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168" w:lineRule="exact"/>
              <w:jc w:val="center"/>
            </w:pPr>
            <w:r>
              <w:rPr>
                <w:rStyle w:val="1775pt"/>
                <w:b/>
                <w:bCs/>
              </w:rPr>
              <w:t>Законоположе</w:t>
            </w:r>
            <w:r w:rsidR="001F6A11">
              <w:rPr>
                <w:rStyle w:val="1775pt"/>
                <w:b/>
                <w:bCs/>
              </w:rPr>
              <w:t>ни</w:t>
            </w:r>
            <w:r>
              <w:rPr>
                <w:rStyle w:val="1775pt"/>
                <w:b/>
                <w:bCs/>
              </w:rPr>
              <w:t xml:space="preserve">е </w:t>
            </w:r>
            <w:r>
              <w:rPr>
                <w:rStyle w:val="1711pt80"/>
              </w:rPr>
              <w:t xml:space="preserve">и </w:t>
            </w:r>
            <w:r>
              <w:rPr>
                <w:rStyle w:val="1775pt"/>
                <w:b/>
                <w:bCs/>
              </w:rPr>
              <w:t>постановле</w:t>
            </w:r>
            <w:r w:rsidR="001F6A11">
              <w:rPr>
                <w:rStyle w:val="1775pt"/>
                <w:b/>
                <w:bCs/>
              </w:rPr>
              <w:t>ни</w:t>
            </w:r>
            <w:r>
              <w:rPr>
                <w:rStyle w:val="1775pt"/>
                <w:b/>
                <w:bCs/>
              </w:rPr>
              <w:t>я У</w:t>
            </w:r>
            <w:r w:rsidR="001F6A11">
              <w:rPr>
                <w:rStyle w:val="1775pt"/>
                <w:b/>
                <w:bCs/>
              </w:rPr>
              <w:t>е</w:t>
            </w:r>
            <w:r>
              <w:rPr>
                <w:rStyle w:val="1775pt"/>
                <w:b/>
                <w:bCs/>
              </w:rPr>
              <w:t>зд</w:t>
            </w:r>
            <w:r w:rsidR="001F6A11">
              <w:rPr>
                <w:rStyle w:val="1775pt"/>
                <w:b/>
                <w:bCs/>
              </w:rPr>
              <w:t>ного</w:t>
            </w:r>
            <w:r>
              <w:rPr>
                <w:rStyle w:val="1775pt"/>
                <w:b/>
                <w:bCs/>
              </w:rPr>
              <w:t xml:space="preserve"> Собра</w:t>
            </w:r>
            <w:r w:rsidR="001F6A11">
              <w:rPr>
                <w:rStyle w:val="1775pt"/>
                <w:b/>
                <w:bCs/>
              </w:rPr>
              <w:t>ни</w:t>
            </w:r>
            <w:r>
              <w:rPr>
                <w:rStyle w:val="1775pt"/>
                <w:b/>
                <w:bCs/>
              </w:rPr>
              <w:t>я.</w:t>
            </w:r>
          </w:p>
        </w:tc>
      </w:tr>
      <w:tr w:rsidR="00B21C8F">
        <w:trPr>
          <w:trHeight w:hRule="exact" w:val="283"/>
          <w:jc w:val="center"/>
        </w:trPr>
        <w:tc>
          <w:tcPr>
            <w:tcW w:w="288" w:type="dxa"/>
            <w:tcBorders>
              <w:top w:val="single" w:sz="4" w:space="0" w:color="auto"/>
            </w:tcBorders>
            <w:shd w:val="clear" w:color="auto" w:fill="FFFFFF"/>
          </w:tcPr>
          <w:p w:rsidR="00B21C8F" w:rsidRDefault="00B21C8F">
            <w:pPr>
              <w:framePr w:w="6360" w:wrap="notBeside" w:vAnchor="text" w:hAnchor="text" w:xAlign="center" w:y="1"/>
              <w:rPr>
                <w:sz w:val="10"/>
                <w:szCs w:val="10"/>
              </w:rPr>
            </w:pPr>
          </w:p>
        </w:tc>
        <w:tc>
          <w:tcPr>
            <w:tcW w:w="1906" w:type="dxa"/>
            <w:vMerge w:val="restart"/>
            <w:tcBorders>
              <w:top w:val="single" w:sz="4" w:space="0" w:color="auto"/>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tabs>
                <w:tab w:val="left" w:leader="dot" w:pos="994"/>
              </w:tabs>
              <w:spacing w:before="0" w:line="209" w:lineRule="exact"/>
            </w:pPr>
            <w:r>
              <w:rPr>
                <w:rStyle w:val="1711pt80"/>
              </w:rPr>
              <w:t>училищ кажд. по 100 руб</w:t>
            </w:r>
            <w:r>
              <w:rPr>
                <w:rStyle w:val="1711pt80"/>
              </w:rPr>
              <w:tab/>
              <w:t xml:space="preserve"> 5000 р.</w:t>
            </w:r>
          </w:p>
          <w:p w:rsidR="00B21C8F" w:rsidRDefault="005B24C1">
            <w:pPr>
              <w:pStyle w:val="170"/>
              <w:framePr w:w="6360" w:wrap="notBeside" w:vAnchor="text" w:hAnchor="text" w:xAlign="center" w:y="1"/>
              <w:shd w:val="clear" w:color="auto" w:fill="auto"/>
              <w:spacing w:before="0" w:line="209" w:lineRule="exact"/>
              <w:ind w:firstLine="300"/>
            </w:pPr>
            <w:r>
              <w:rPr>
                <w:rStyle w:val="1711pt80"/>
              </w:rPr>
              <w:t>На жалованье помощникам препода- вател.по 50р. 2500 р.</w:t>
            </w:r>
          </w:p>
          <w:p w:rsidR="00B21C8F" w:rsidRDefault="005B24C1">
            <w:pPr>
              <w:pStyle w:val="170"/>
              <w:framePr w:w="6360" w:wrap="notBeside" w:vAnchor="text" w:hAnchor="text" w:xAlign="center" w:y="1"/>
              <w:shd w:val="clear" w:color="auto" w:fill="auto"/>
              <w:spacing w:before="0" w:line="209" w:lineRule="exact"/>
              <w:ind w:firstLine="300"/>
            </w:pPr>
            <w:r>
              <w:rPr>
                <w:rStyle w:val="1711pt80"/>
              </w:rPr>
              <w:t>На наем пом</w:t>
            </w:r>
            <w:r w:rsidR="001F6A11">
              <w:rPr>
                <w:rStyle w:val="1711pt80"/>
              </w:rPr>
              <w:t>е</w:t>
            </w:r>
            <w:r>
              <w:rPr>
                <w:rStyle w:val="1711pt80"/>
              </w:rPr>
              <w:t>ще</w:t>
            </w:r>
            <w:r w:rsidR="001F6A11">
              <w:rPr>
                <w:rStyle w:val="1711pt80"/>
              </w:rPr>
              <w:t>ни</w:t>
            </w:r>
            <w:r>
              <w:rPr>
                <w:rStyle w:val="1711pt80"/>
              </w:rPr>
              <w:t>й с отопле</w:t>
            </w:r>
            <w:r w:rsidR="001F6A11">
              <w:rPr>
                <w:rStyle w:val="1711pt80"/>
              </w:rPr>
              <w:t>ни</w:t>
            </w:r>
            <w:r>
              <w:rPr>
                <w:rStyle w:val="1711pt80"/>
              </w:rPr>
              <w:t>ем и осв</w:t>
            </w:r>
            <w:r w:rsidR="001F6A11">
              <w:rPr>
                <w:rStyle w:val="1711pt80"/>
              </w:rPr>
              <w:t>е</w:t>
            </w:r>
            <w:r>
              <w:rPr>
                <w:rStyle w:val="1711pt80"/>
              </w:rPr>
              <w:t>ще</w:t>
            </w:r>
            <w:r w:rsidR="001F6A11">
              <w:rPr>
                <w:rStyle w:val="1711pt80"/>
              </w:rPr>
              <w:t>ни</w:t>
            </w:r>
            <w:r>
              <w:rPr>
                <w:rStyle w:val="1711pt80"/>
              </w:rPr>
              <w:t>ем для 50 училищ, по 50 р. накажд. учил. 2500 р.</w:t>
            </w:r>
          </w:p>
          <w:p w:rsidR="00B21C8F" w:rsidRDefault="005B24C1">
            <w:pPr>
              <w:pStyle w:val="170"/>
              <w:framePr w:w="6360" w:wrap="notBeside" w:vAnchor="text" w:hAnchor="text" w:xAlign="center" w:y="1"/>
              <w:shd w:val="clear" w:color="auto" w:fill="auto"/>
              <w:tabs>
                <w:tab w:val="left" w:leader="hyphen" w:pos="998"/>
              </w:tabs>
              <w:spacing w:before="0" w:line="209" w:lineRule="exact"/>
              <w:ind w:firstLine="300"/>
            </w:pPr>
            <w:r>
              <w:rPr>
                <w:rStyle w:val="1711pt80"/>
              </w:rPr>
              <w:t>На учеб</w:t>
            </w:r>
            <w:r w:rsidR="001F6A11">
              <w:rPr>
                <w:rStyle w:val="1711pt80"/>
              </w:rPr>
              <w:t>ные</w:t>
            </w:r>
            <w:r>
              <w:rPr>
                <w:rStyle w:val="1711pt80"/>
              </w:rPr>
              <w:t xml:space="preserve"> посо</w:t>
            </w:r>
            <w:r w:rsidR="00F328F0">
              <w:rPr>
                <w:rStyle w:val="1711pt80"/>
              </w:rPr>
              <w:t>би</w:t>
            </w:r>
            <w:r>
              <w:rPr>
                <w:rStyle w:val="1711pt80"/>
              </w:rPr>
              <w:t>я для 50 училищ по 30 р. на каждое училище</w:t>
            </w:r>
            <w:r>
              <w:rPr>
                <w:rStyle w:val="1711pt80"/>
              </w:rPr>
              <w:tab/>
              <w:t>1500 р.</w:t>
            </w:r>
          </w:p>
        </w:tc>
        <w:tc>
          <w:tcPr>
            <w:tcW w:w="662" w:type="dxa"/>
            <w:tcBorders>
              <w:top w:val="single" w:sz="4" w:space="0" w:color="auto"/>
              <w:left w:val="single" w:sz="4" w:space="0" w:color="auto"/>
            </w:tcBorders>
            <w:shd w:val="clear" w:color="auto" w:fill="FFFFFF"/>
          </w:tcPr>
          <w:p w:rsidR="00B21C8F" w:rsidRDefault="005B24C1">
            <w:pPr>
              <w:pStyle w:val="170"/>
              <w:framePr w:w="6360" w:wrap="notBeside" w:vAnchor="text" w:hAnchor="text" w:xAlign="center" w:y="1"/>
              <w:shd w:val="clear" w:color="auto" w:fill="auto"/>
              <w:spacing w:before="0" w:line="150" w:lineRule="exact"/>
              <w:ind w:right="240"/>
              <w:jc w:val="right"/>
            </w:pPr>
            <w:r>
              <w:rPr>
                <w:rStyle w:val="1775pt"/>
                <w:b/>
                <w:bCs/>
              </w:rPr>
              <w:t>Р.</w:t>
            </w:r>
          </w:p>
        </w:tc>
        <w:tc>
          <w:tcPr>
            <w:tcW w:w="475" w:type="dxa"/>
            <w:tcBorders>
              <w:top w:val="single" w:sz="4" w:space="0" w:color="auto"/>
              <w:left w:val="single" w:sz="4" w:space="0" w:color="auto"/>
            </w:tcBorders>
            <w:shd w:val="clear" w:color="auto" w:fill="FFFFFF"/>
          </w:tcPr>
          <w:p w:rsidR="00B21C8F" w:rsidRDefault="005B24C1">
            <w:pPr>
              <w:pStyle w:val="170"/>
              <w:framePr w:w="6360" w:wrap="notBeside" w:vAnchor="text" w:hAnchor="text" w:xAlign="center" w:y="1"/>
              <w:shd w:val="clear" w:color="auto" w:fill="auto"/>
              <w:spacing w:before="0" w:line="150" w:lineRule="exact"/>
              <w:ind w:left="180"/>
              <w:jc w:val="left"/>
            </w:pPr>
            <w:r>
              <w:rPr>
                <w:rStyle w:val="1775pt"/>
                <w:b/>
                <w:bCs/>
              </w:rPr>
              <w:t>К.</w:t>
            </w:r>
          </w:p>
        </w:tc>
        <w:tc>
          <w:tcPr>
            <w:tcW w:w="662" w:type="dxa"/>
            <w:tcBorders>
              <w:top w:val="single" w:sz="4" w:space="0" w:color="auto"/>
              <w:left w:val="single" w:sz="4" w:space="0" w:color="auto"/>
            </w:tcBorders>
            <w:shd w:val="clear" w:color="auto" w:fill="FFFFFF"/>
          </w:tcPr>
          <w:p w:rsidR="00B21C8F" w:rsidRDefault="005B24C1">
            <w:pPr>
              <w:pStyle w:val="170"/>
              <w:framePr w:w="6360" w:wrap="notBeside" w:vAnchor="text" w:hAnchor="text" w:xAlign="center" w:y="1"/>
              <w:shd w:val="clear" w:color="auto" w:fill="auto"/>
              <w:spacing w:before="0" w:line="220" w:lineRule="exact"/>
              <w:ind w:right="220"/>
              <w:jc w:val="right"/>
            </w:pPr>
            <w:r>
              <w:rPr>
                <w:rStyle w:val="1711pt80"/>
              </w:rPr>
              <w:t>Р.</w:t>
            </w:r>
          </w:p>
        </w:tc>
        <w:tc>
          <w:tcPr>
            <w:tcW w:w="485" w:type="dxa"/>
            <w:tcBorders>
              <w:top w:val="single" w:sz="4" w:space="0" w:color="auto"/>
              <w:left w:val="single" w:sz="4" w:space="0" w:color="auto"/>
            </w:tcBorders>
            <w:shd w:val="clear" w:color="auto" w:fill="FFFFFF"/>
          </w:tcPr>
          <w:p w:rsidR="00B21C8F" w:rsidRDefault="005B24C1">
            <w:pPr>
              <w:pStyle w:val="170"/>
              <w:framePr w:w="6360" w:wrap="notBeside" w:vAnchor="text" w:hAnchor="text" w:xAlign="center" w:y="1"/>
              <w:shd w:val="clear" w:color="auto" w:fill="auto"/>
              <w:spacing w:before="0" w:line="150" w:lineRule="exact"/>
              <w:ind w:left="160"/>
              <w:jc w:val="left"/>
            </w:pPr>
            <w:r>
              <w:rPr>
                <w:rStyle w:val="1775pt"/>
                <w:b/>
                <w:bCs/>
              </w:rPr>
              <w:t>К.</w:t>
            </w:r>
          </w:p>
        </w:tc>
        <w:tc>
          <w:tcPr>
            <w:tcW w:w="1882" w:type="dxa"/>
            <w:tcBorders>
              <w:top w:val="single" w:sz="4" w:space="0" w:color="auto"/>
              <w:left w:val="single" w:sz="4" w:space="0" w:color="auto"/>
            </w:tcBorders>
            <w:shd w:val="clear" w:color="auto" w:fill="FFFFFF"/>
          </w:tcPr>
          <w:p w:rsidR="00B21C8F" w:rsidRDefault="00B21C8F">
            <w:pPr>
              <w:framePr w:w="6360" w:wrap="notBeside" w:vAnchor="text" w:hAnchor="text" w:xAlign="center" w:y="1"/>
              <w:rPr>
                <w:sz w:val="10"/>
                <w:szCs w:val="10"/>
              </w:rPr>
            </w:pPr>
          </w:p>
        </w:tc>
      </w:tr>
      <w:tr w:rsidR="00B21C8F">
        <w:trPr>
          <w:trHeight w:hRule="exact" w:val="3010"/>
          <w:jc w:val="center"/>
        </w:trPr>
        <w:tc>
          <w:tcPr>
            <w:tcW w:w="288" w:type="dxa"/>
            <w:shd w:val="clear" w:color="auto" w:fill="FFFFFF"/>
          </w:tcPr>
          <w:p w:rsidR="00B21C8F" w:rsidRDefault="00B21C8F">
            <w:pPr>
              <w:framePr w:w="6360" w:wrap="notBeside" w:vAnchor="text" w:hAnchor="text" w:xAlign="center" w:y="1"/>
              <w:rPr>
                <w:sz w:val="10"/>
                <w:szCs w:val="10"/>
              </w:rPr>
            </w:pPr>
          </w:p>
        </w:tc>
        <w:tc>
          <w:tcPr>
            <w:tcW w:w="1906" w:type="dxa"/>
            <w:vMerge/>
            <w:tcBorders>
              <w:left w:val="single" w:sz="4" w:space="0" w:color="auto"/>
            </w:tcBorders>
            <w:shd w:val="clear" w:color="auto" w:fill="FFFFFF"/>
            <w:vAlign w:val="center"/>
          </w:tcPr>
          <w:p w:rsidR="00B21C8F" w:rsidRDefault="00B21C8F">
            <w:pPr>
              <w:framePr w:w="6360" w:wrap="notBeside" w:vAnchor="text" w:hAnchor="text" w:xAlign="center" w:y="1"/>
            </w:pPr>
          </w:p>
        </w:tc>
        <w:tc>
          <w:tcPr>
            <w:tcW w:w="662" w:type="dxa"/>
            <w:tcBorders>
              <w:top w:val="single" w:sz="4" w:space="0" w:color="auto"/>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662" w:type="dxa"/>
            <w:tcBorders>
              <w:top w:val="single" w:sz="4" w:space="0" w:color="auto"/>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220" w:lineRule="exact"/>
              <w:jc w:val="left"/>
            </w:pPr>
            <w:r>
              <w:rPr>
                <w:rStyle w:val="1711pt80"/>
              </w:rPr>
              <w:t>11.500</w:t>
            </w:r>
          </w:p>
        </w:tc>
        <w:tc>
          <w:tcPr>
            <w:tcW w:w="485" w:type="dxa"/>
            <w:tcBorders>
              <w:top w:val="single" w:sz="4" w:space="0" w:color="auto"/>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1882"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r>
      <w:tr w:rsidR="00B21C8F">
        <w:trPr>
          <w:trHeight w:hRule="exact" w:val="1502"/>
          <w:jc w:val="center"/>
        </w:trPr>
        <w:tc>
          <w:tcPr>
            <w:tcW w:w="288" w:type="dxa"/>
            <w:shd w:val="clear" w:color="auto" w:fill="FFFFFF"/>
          </w:tcPr>
          <w:p w:rsidR="00B21C8F" w:rsidRDefault="005B24C1">
            <w:pPr>
              <w:pStyle w:val="170"/>
              <w:framePr w:w="6360" w:wrap="notBeside" w:vAnchor="text" w:hAnchor="text" w:xAlign="center" w:y="1"/>
              <w:shd w:val="clear" w:color="auto" w:fill="auto"/>
              <w:spacing w:before="0" w:line="220" w:lineRule="exact"/>
              <w:jc w:val="left"/>
            </w:pPr>
            <w:r>
              <w:rPr>
                <w:rStyle w:val="1711pt80"/>
              </w:rPr>
              <w:t>4.</w:t>
            </w:r>
          </w:p>
        </w:tc>
        <w:tc>
          <w:tcPr>
            <w:tcW w:w="1906" w:type="dxa"/>
            <w:tcBorders>
              <w:left w:val="single" w:sz="4" w:space="0" w:color="auto"/>
            </w:tcBorders>
            <w:shd w:val="clear" w:color="auto" w:fill="FFFFFF"/>
          </w:tcPr>
          <w:p w:rsidR="00B21C8F" w:rsidRDefault="005B24C1">
            <w:pPr>
              <w:pStyle w:val="170"/>
              <w:framePr w:w="6360" w:wrap="notBeside" w:vAnchor="text" w:hAnchor="text" w:xAlign="center" w:y="1"/>
              <w:shd w:val="clear" w:color="auto" w:fill="auto"/>
              <w:tabs>
                <w:tab w:val="left" w:leader="dot" w:pos="1658"/>
              </w:tabs>
              <w:spacing w:before="0" w:line="209" w:lineRule="exact"/>
              <w:ind w:firstLine="300"/>
            </w:pPr>
            <w:r>
              <w:rPr>
                <w:rStyle w:val="1711pt80"/>
              </w:rPr>
              <w:t>На содержа</w:t>
            </w:r>
            <w:r w:rsidR="001F6A11">
              <w:rPr>
                <w:rStyle w:val="1711pt80"/>
              </w:rPr>
              <w:t>ни</w:t>
            </w:r>
            <w:r>
              <w:rPr>
                <w:rStyle w:val="1711pt80"/>
              </w:rPr>
              <w:t>е и исправле</w:t>
            </w:r>
            <w:r w:rsidR="001F6A11">
              <w:rPr>
                <w:rStyle w:val="1711pt80"/>
              </w:rPr>
              <w:t>ни</w:t>
            </w:r>
            <w:r>
              <w:rPr>
                <w:rStyle w:val="1711pt80"/>
              </w:rPr>
              <w:t>е дорог, содержавшихся прежде натуральною повиннос</w:t>
            </w:r>
            <w:r w:rsidR="001F6A11">
              <w:rPr>
                <w:rStyle w:val="1711pt80"/>
              </w:rPr>
              <w:t>ти</w:t>
            </w:r>
            <w:r>
              <w:rPr>
                <w:rStyle w:val="1711pt80"/>
              </w:rPr>
              <w:t>ю</w:t>
            </w:r>
            <w:r>
              <w:rPr>
                <w:rStyle w:val="1711pt80"/>
              </w:rPr>
              <w:tab/>
            </w:r>
          </w:p>
        </w:tc>
        <w:tc>
          <w:tcPr>
            <w:tcW w:w="662" w:type="dxa"/>
            <w:tcBorders>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220" w:lineRule="exact"/>
              <w:ind w:right="240"/>
              <w:jc w:val="right"/>
            </w:pPr>
            <w:r>
              <w:rPr>
                <w:rStyle w:val="1711pt80"/>
              </w:rPr>
              <w:t>—</w:t>
            </w:r>
          </w:p>
        </w:tc>
        <w:tc>
          <w:tcPr>
            <w:tcW w:w="475" w:type="dxa"/>
            <w:tcBorders>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200" w:lineRule="exact"/>
              <w:jc w:val="center"/>
            </w:pPr>
            <w:r>
              <w:rPr>
                <w:rStyle w:val="17Tahoma10pt-1pt"/>
              </w:rPr>
              <w:t>—</w:t>
            </w:r>
          </w:p>
        </w:tc>
        <w:tc>
          <w:tcPr>
            <w:tcW w:w="662" w:type="dxa"/>
            <w:tcBorders>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220" w:lineRule="exact"/>
              <w:jc w:val="left"/>
            </w:pPr>
            <w:r>
              <w:rPr>
                <w:rStyle w:val="1711pt80"/>
              </w:rPr>
              <w:t>15.000</w:t>
            </w:r>
          </w:p>
        </w:tc>
        <w:tc>
          <w:tcPr>
            <w:tcW w:w="485" w:type="dxa"/>
            <w:tcBorders>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200" w:lineRule="exact"/>
              <w:ind w:left="160"/>
              <w:jc w:val="left"/>
            </w:pPr>
            <w:r>
              <w:rPr>
                <w:rStyle w:val="17Tahoma10pt-1pt"/>
              </w:rPr>
              <w:t>—</w:t>
            </w:r>
          </w:p>
        </w:tc>
        <w:tc>
          <w:tcPr>
            <w:tcW w:w="1882" w:type="dxa"/>
            <w:tcBorders>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211" w:lineRule="exact"/>
              <w:ind w:firstLine="280"/>
            </w:pPr>
            <w:r>
              <w:rPr>
                <w:rStyle w:val="1711pt80"/>
              </w:rPr>
              <w:t>На основа</w:t>
            </w:r>
            <w:r w:rsidR="001F6A11">
              <w:rPr>
                <w:rStyle w:val="1711pt80"/>
              </w:rPr>
              <w:t>ни</w:t>
            </w:r>
            <w:r>
              <w:rPr>
                <w:rStyle w:val="1711pt80"/>
              </w:rPr>
              <w:t>и 25 ст. Врем. Прав. для земск. учрежд. и постановле</w:t>
            </w:r>
            <w:r w:rsidR="001F6A11">
              <w:rPr>
                <w:rStyle w:val="1711pt80"/>
              </w:rPr>
              <w:t>ни</w:t>
            </w:r>
            <w:r>
              <w:rPr>
                <w:rStyle w:val="1711pt80"/>
              </w:rPr>
              <w:t>я У</w:t>
            </w:r>
            <w:r w:rsidR="001F6A11">
              <w:rPr>
                <w:rStyle w:val="1711pt80"/>
              </w:rPr>
              <w:t>е</w:t>
            </w:r>
            <w:r>
              <w:rPr>
                <w:rStyle w:val="1711pt80"/>
              </w:rPr>
              <w:t>зд</w:t>
            </w:r>
            <w:r w:rsidR="001F6A11">
              <w:rPr>
                <w:rStyle w:val="1711pt80"/>
              </w:rPr>
              <w:t>ного</w:t>
            </w:r>
            <w:r>
              <w:rPr>
                <w:rStyle w:val="1711pt80"/>
              </w:rPr>
              <w:t xml:space="preserve"> Земс</w:t>
            </w:r>
            <w:r w:rsidR="001F6A11">
              <w:rPr>
                <w:rStyle w:val="1711pt80"/>
              </w:rPr>
              <w:t>кого</w:t>
            </w:r>
            <w:r>
              <w:rPr>
                <w:rStyle w:val="1711pt80"/>
              </w:rPr>
              <w:t xml:space="preserve"> Собра</w:t>
            </w:r>
            <w:r w:rsidR="001F6A11">
              <w:rPr>
                <w:rStyle w:val="1711pt80"/>
              </w:rPr>
              <w:t>ни</w:t>
            </w:r>
            <w:r>
              <w:rPr>
                <w:rStyle w:val="1711pt80"/>
              </w:rPr>
              <w:t>я 31-го января 1866 г.</w:t>
            </w:r>
          </w:p>
        </w:tc>
      </w:tr>
      <w:tr w:rsidR="00B21C8F">
        <w:trPr>
          <w:trHeight w:hRule="exact" w:val="2126"/>
          <w:jc w:val="center"/>
        </w:trPr>
        <w:tc>
          <w:tcPr>
            <w:tcW w:w="288" w:type="dxa"/>
            <w:shd w:val="clear" w:color="auto" w:fill="FFFFFF"/>
          </w:tcPr>
          <w:p w:rsidR="00B21C8F" w:rsidRDefault="005B24C1">
            <w:pPr>
              <w:pStyle w:val="170"/>
              <w:framePr w:w="6360" w:wrap="notBeside" w:vAnchor="text" w:hAnchor="text" w:xAlign="center" w:y="1"/>
              <w:shd w:val="clear" w:color="auto" w:fill="auto"/>
              <w:spacing w:before="0" w:line="220" w:lineRule="exact"/>
              <w:jc w:val="left"/>
            </w:pPr>
            <w:r>
              <w:rPr>
                <w:rStyle w:val="1711pt80"/>
              </w:rPr>
              <w:t>5.</w:t>
            </w:r>
          </w:p>
        </w:tc>
        <w:tc>
          <w:tcPr>
            <w:tcW w:w="1906" w:type="dxa"/>
            <w:tcBorders>
              <w:left w:val="single" w:sz="4" w:space="0" w:color="auto"/>
            </w:tcBorders>
            <w:shd w:val="clear" w:color="auto" w:fill="FFFFFF"/>
          </w:tcPr>
          <w:p w:rsidR="00B21C8F" w:rsidRDefault="005B24C1">
            <w:pPr>
              <w:pStyle w:val="170"/>
              <w:framePr w:w="6360" w:wrap="notBeside" w:vAnchor="text" w:hAnchor="text" w:xAlign="center" w:y="1"/>
              <w:shd w:val="clear" w:color="auto" w:fill="auto"/>
              <w:spacing w:before="0" w:line="211" w:lineRule="exact"/>
              <w:ind w:firstLine="300"/>
            </w:pPr>
            <w:r>
              <w:rPr>
                <w:rStyle w:val="1711pt80"/>
              </w:rPr>
              <w:t>На исполне</w:t>
            </w:r>
            <w:r w:rsidR="001F6A11">
              <w:rPr>
                <w:rStyle w:val="1711pt80"/>
              </w:rPr>
              <w:t>ни</w:t>
            </w:r>
            <w:r>
              <w:rPr>
                <w:rStyle w:val="1711pt80"/>
              </w:rPr>
              <w:t>е повинностей удовлетворявшихся натурою:</w:t>
            </w:r>
          </w:p>
          <w:p w:rsidR="00B21C8F" w:rsidRDefault="005B24C1">
            <w:pPr>
              <w:pStyle w:val="170"/>
              <w:framePr w:w="6360" w:wrap="notBeside" w:vAnchor="text" w:hAnchor="text" w:xAlign="center" w:y="1"/>
              <w:shd w:val="clear" w:color="auto" w:fill="auto"/>
              <w:tabs>
                <w:tab w:val="left" w:leader="dot" w:pos="1752"/>
              </w:tabs>
              <w:spacing w:before="0" w:line="211" w:lineRule="exact"/>
              <w:ind w:firstLine="300"/>
            </w:pPr>
            <w:r>
              <w:rPr>
                <w:rStyle w:val="1711pt80"/>
              </w:rPr>
              <w:t xml:space="preserve">Квартирной </w:t>
            </w:r>
            <w:r>
              <w:rPr>
                <w:rStyle w:val="1711pt80"/>
              </w:rPr>
              <w:tab/>
            </w:r>
          </w:p>
          <w:p w:rsidR="00B21C8F" w:rsidRDefault="005B24C1">
            <w:pPr>
              <w:pStyle w:val="170"/>
              <w:framePr w:w="6360" w:wrap="notBeside" w:vAnchor="text" w:hAnchor="text" w:xAlign="center" w:y="1"/>
              <w:shd w:val="clear" w:color="auto" w:fill="auto"/>
              <w:tabs>
                <w:tab w:val="left" w:leader="dot" w:pos="1754"/>
              </w:tabs>
              <w:spacing w:before="0" w:line="211" w:lineRule="exact"/>
              <w:ind w:firstLine="300"/>
            </w:pPr>
            <w:r>
              <w:rPr>
                <w:rStyle w:val="1711pt80"/>
              </w:rPr>
              <w:t>Подводной</w:t>
            </w:r>
            <w:r>
              <w:rPr>
                <w:rStyle w:val="1711pt80"/>
              </w:rPr>
              <w:tab/>
            </w:r>
          </w:p>
        </w:tc>
        <w:tc>
          <w:tcPr>
            <w:tcW w:w="662" w:type="dxa"/>
            <w:tcBorders>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220" w:lineRule="exact"/>
              <w:ind w:right="240"/>
              <w:jc w:val="right"/>
            </w:pPr>
            <w:r>
              <w:rPr>
                <w:rStyle w:val="1711pt80"/>
              </w:rPr>
              <w:t>—</w:t>
            </w:r>
          </w:p>
        </w:tc>
        <w:tc>
          <w:tcPr>
            <w:tcW w:w="475" w:type="dxa"/>
            <w:tcBorders>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220" w:lineRule="exact"/>
              <w:jc w:val="left"/>
            </w:pPr>
            <w:r>
              <w:rPr>
                <w:rStyle w:val="1711pt80"/>
              </w:rPr>
              <w:t>—</w:t>
            </w:r>
          </w:p>
        </w:tc>
        <w:tc>
          <w:tcPr>
            <w:tcW w:w="662" w:type="dxa"/>
            <w:tcBorders>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220" w:lineRule="exact"/>
              <w:ind w:left="160"/>
              <w:jc w:val="left"/>
            </w:pPr>
            <w:r>
              <w:rPr>
                <w:rStyle w:val="1711pt80"/>
              </w:rPr>
              <w:t>4.980</w:t>
            </w:r>
          </w:p>
          <w:p w:rsidR="00B21C8F" w:rsidRDefault="005B24C1">
            <w:pPr>
              <w:pStyle w:val="170"/>
              <w:framePr w:w="6360" w:wrap="notBeside" w:vAnchor="text" w:hAnchor="text" w:xAlign="center" w:y="1"/>
              <w:shd w:val="clear" w:color="auto" w:fill="auto"/>
              <w:spacing w:before="0" w:line="220" w:lineRule="exact"/>
              <w:ind w:left="160"/>
              <w:jc w:val="left"/>
            </w:pPr>
            <w:r>
              <w:rPr>
                <w:rStyle w:val="1711pt80"/>
              </w:rPr>
              <w:t>4.194</w:t>
            </w:r>
          </w:p>
        </w:tc>
        <w:tc>
          <w:tcPr>
            <w:tcW w:w="485" w:type="dxa"/>
            <w:tcBorders>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220" w:lineRule="exact"/>
              <w:ind w:left="160"/>
              <w:jc w:val="left"/>
            </w:pPr>
            <w:r>
              <w:rPr>
                <w:rStyle w:val="1711pt80"/>
              </w:rPr>
              <w:t>79</w:t>
            </w:r>
          </w:p>
        </w:tc>
        <w:tc>
          <w:tcPr>
            <w:tcW w:w="1882" w:type="dxa"/>
            <w:tcBorders>
              <w:left w:val="single" w:sz="4" w:space="0" w:color="auto"/>
            </w:tcBorders>
            <w:shd w:val="clear" w:color="auto" w:fill="FFFFFF"/>
          </w:tcPr>
          <w:p w:rsidR="00B21C8F" w:rsidRDefault="005B24C1">
            <w:pPr>
              <w:pStyle w:val="170"/>
              <w:framePr w:w="6360" w:wrap="notBeside" w:vAnchor="text" w:hAnchor="text" w:xAlign="center" w:y="1"/>
              <w:shd w:val="clear" w:color="auto" w:fill="auto"/>
              <w:spacing w:before="0" w:line="211" w:lineRule="exact"/>
              <w:ind w:firstLine="280"/>
            </w:pPr>
            <w:r>
              <w:rPr>
                <w:rStyle w:val="1711pt80"/>
              </w:rPr>
              <w:t>На основа</w:t>
            </w:r>
            <w:r w:rsidR="001F6A11">
              <w:rPr>
                <w:rStyle w:val="1711pt80"/>
              </w:rPr>
              <w:t>ни</w:t>
            </w:r>
            <w:r>
              <w:rPr>
                <w:rStyle w:val="1711pt80"/>
              </w:rPr>
              <w:t>я постановле</w:t>
            </w:r>
            <w:r w:rsidR="001F6A11">
              <w:rPr>
                <w:rStyle w:val="1711pt80"/>
              </w:rPr>
              <w:t>ни</w:t>
            </w:r>
            <w:r>
              <w:rPr>
                <w:rStyle w:val="1711pt80"/>
              </w:rPr>
              <w:t>я У</w:t>
            </w:r>
            <w:r w:rsidR="001F6A11">
              <w:rPr>
                <w:rStyle w:val="1711pt80"/>
              </w:rPr>
              <w:t>е</w:t>
            </w:r>
            <w:r>
              <w:rPr>
                <w:rStyle w:val="1711pt80"/>
              </w:rPr>
              <w:t>зд</w:t>
            </w:r>
            <w:r w:rsidR="001F6A11">
              <w:rPr>
                <w:rStyle w:val="1711pt80"/>
              </w:rPr>
              <w:t>ного</w:t>
            </w:r>
            <w:r>
              <w:rPr>
                <w:rStyle w:val="1711pt80"/>
              </w:rPr>
              <w:t xml:space="preserve"> Земс</w:t>
            </w:r>
            <w:r w:rsidR="001F6A11">
              <w:rPr>
                <w:rStyle w:val="1711pt80"/>
              </w:rPr>
              <w:t>кого</w:t>
            </w:r>
            <w:r>
              <w:rPr>
                <w:rStyle w:val="1711pt80"/>
              </w:rPr>
              <w:t xml:space="preserve"> Собра</w:t>
            </w:r>
            <w:r w:rsidR="001F6A11">
              <w:rPr>
                <w:rStyle w:val="1711pt80"/>
              </w:rPr>
              <w:t>ни</w:t>
            </w:r>
            <w:r>
              <w:rPr>
                <w:rStyle w:val="1711pt80"/>
              </w:rPr>
              <w:t>я 31-го января 1866 г.</w:t>
            </w:r>
          </w:p>
          <w:p w:rsidR="00B21C8F" w:rsidRDefault="005B24C1">
            <w:pPr>
              <w:pStyle w:val="170"/>
              <w:framePr w:w="6360" w:wrap="notBeside" w:vAnchor="text" w:hAnchor="text" w:xAlign="center" w:y="1"/>
              <w:shd w:val="clear" w:color="auto" w:fill="auto"/>
              <w:spacing w:before="0" w:line="211" w:lineRule="exact"/>
              <w:ind w:firstLine="280"/>
            </w:pPr>
            <w:r>
              <w:rPr>
                <w:rStyle w:val="1711pt80"/>
              </w:rPr>
              <w:t>На основа</w:t>
            </w:r>
            <w:r w:rsidR="001F6A11">
              <w:rPr>
                <w:rStyle w:val="1711pt80"/>
              </w:rPr>
              <w:t>ни</w:t>
            </w:r>
            <w:r>
              <w:rPr>
                <w:rStyle w:val="1711pt80"/>
              </w:rPr>
              <w:t>и постановле</w:t>
            </w:r>
            <w:r w:rsidR="001F6A11">
              <w:rPr>
                <w:rStyle w:val="1711pt80"/>
              </w:rPr>
              <w:t>ни</w:t>
            </w:r>
            <w:r>
              <w:rPr>
                <w:rStyle w:val="1711pt80"/>
              </w:rPr>
              <w:t>й У</w:t>
            </w:r>
            <w:r w:rsidR="001F6A11">
              <w:rPr>
                <w:rStyle w:val="1711pt80"/>
              </w:rPr>
              <w:t>е</w:t>
            </w:r>
            <w:r>
              <w:rPr>
                <w:rStyle w:val="1711pt80"/>
              </w:rPr>
              <w:t>зд</w:t>
            </w:r>
            <w:r w:rsidR="001F6A11">
              <w:rPr>
                <w:rStyle w:val="1711pt80"/>
              </w:rPr>
              <w:t>ного</w:t>
            </w:r>
            <w:r>
              <w:rPr>
                <w:rStyle w:val="1711pt80"/>
              </w:rPr>
              <w:t xml:space="preserve"> Собра</w:t>
            </w:r>
            <w:r w:rsidR="001F6A11">
              <w:rPr>
                <w:rStyle w:val="1711pt80"/>
              </w:rPr>
              <w:t>ни</w:t>
            </w:r>
            <w:r>
              <w:rPr>
                <w:rStyle w:val="1711pt80"/>
              </w:rPr>
              <w:t>я 8-го декабря 1865 г. и 31-го января 1866 года.</w:t>
            </w:r>
          </w:p>
        </w:tc>
      </w:tr>
      <w:tr w:rsidR="00B21C8F">
        <w:trPr>
          <w:trHeight w:hRule="exact" w:val="1200"/>
          <w:jc w:val="center"/>
        </w:trPr>
        <w:tc>
          <w:tcPr>
            <w:tcW w:w="288" w:type="dxa"/>
            <w:shd w:val="clear" w:color="auto" w:fill="FFFFFF"/>
          </w:tcPr>
          <w:p w:rsidR="00B21C8F" w:rsidRDefault="005B24C1">
            <w:pPr>
              <w:pStyle w:val="170"/>
              <w:framePr w:w="6360" w:wrap="notBeside" w:vAnchor="text" w:hAnchor="text" w:xAlign="center" w:y="1"/>
              <w:shd w:val="clear" w:color="auto" w:fill="auto"/>
              <w:spacing w:before="0" w:line="220" w:lineRule="exact"/>
              <w:jc w:val="left"/>
            </w:pPr>
            <w:r>
              <w:rPr>
                <w:rStyle w:val="1711pt80"/>
              </w:rPr>
              <w:t>6.</w:t>
            </w:r>
          </w:p>
        </w:tc>
        <w:tc>
          <w:tcPr>
            <w:tcW w:w="1906" w:type="dxa"/>
            <w:tcBorders>
              <w:left w:val="single" w:sz="4" w:space="0" w:color="auto"/>
            </w:tcBorders>
            <w:shd w:val="clear" w:color="auto" w:fill="FFFFFF"/>
          </w:tcPr>
          <w:p w:rsidR="00B21C8F" w:rsidRDefault="005B24C1">
            <w:pPr>
              <w:pStyle w:val="170"/>
              <w:framePr w:w="6360" w:wrap="notBeside" w:vAnchor="text" w:hAnchor="text" w:xAlign="center" w:y="1"/>
              <w:shd w:val="clear" w:color="auto" w:fill="auto"/>
              <w:tabs>
                <w:tab w:val="left" w:leader="dot" w:pos="629"/>
                <w:tab w:val="left" w:leader="dot" w:pos="732"/>
                <w:tab w:val="left" w:leader="dot" w:pos="1658"/>
              </w:tabs>
              <w:spacing w:before="0" w:line="209" w:lineRule="exact"/>
              <w:ind w:firstLine="300"/>
            </w:pPr>
            <w:r>
              <w:rPr>
                <w:rStyle w:val="1711pt80"/>
              </w:rPr>
              <w:t>Па содержа</w:t>
            </w:r>
            <w:r w:rsidR="001F6A11">
              <w:rPr>
                <w:rStyle w:val="1711pt80"/>
              </w:rPr>
              <w:t>ни</w:t>
            </w:r>
            <w:r>
              <w:rPr>
                <w:rStyle w:val="1711pt80"/>
              </w:rPr>
              <w:t xml:space="preserve">е пикетов </w:t>
            </w:r>
            <w:r>
              <w:rPr>
                <w:rStyle w:val="1711pt80"/>
              </w:rPr>
              <w:tab/>
            </w:r>
            <w:r>
              <w:rPr>
                <w:rStyle w:val="1711pt80"/>
              </w:rPr>
              <w:tab/>
            </w:r>
            <w:r>
              <w:rPr>
                <w:rStyle w:val="1711pt80"/>
              </w:rPr>
              <w:tab/>
            </w:r>
          </w:p>
        </w:tc>
        <w:tc>
          <w:tcPr>
            <w:tcW w:w="662" w:type="dxa"/>
            <w:tcBorders>
              <w:left w:val="single" w:sz="4" w:space="0" w:color="auto"/>
            </w:tcBorders>
            <w:shd w:val="clear" w:color="auto" w:fill="FFFFFF"/>
          </w:tcPr>
          <w:p w:rsidR="00B21C8F" w:rsidRDefault="005B24C1">
            <w:pPr>
              <w:pStyle w:val="170"/>
              <w:framePr w:w="6360" w:wrap="notBeside" w:vAnchor="text" w:hAnchor="text" w:xAlign="center" w:y="1"/>
              <w:shd w:val="clear" w:color="auto" w:fill="auto"/>
              <w:spacing w:before="0" w:line="220" w:lineRule="exact"/>
              <w:ind w:right="240"/>
              <w:jc w:val="right"/>
            </w:pPr>
            <w:r>
              <w:rPr>
                <w:rStyle w:val="1711pt80"/>
              </w:rPr>
              <w:t>—</w:t>
            </w:r>
          </w:p>
        </w:tc>
        <w:tc>
          <w:tcPr>
            <w:tcW w:w="475" w:type="dxa"/>
            <w:tcBorders>
              <w:left w:val="single" w:sz="4" w:space="0" w:color="auto"/>
            </w:tcBorders>
            <w:shd w:val="clear" w:color="auto" w:fill="FFFFFF"/>
          </w:tcPr>
          <w:p w:rsidR="00B21C8F" w:rsidRDefault="005B24C1">
            <w:pPr>
              <w:pStyle w:val="170"/>
              <w:framePr w:w="6360" w:wrap="notBeside" w:vAnchor="text" w:hAnchor="text" w:xAlign="center" w:y="1"/>
              <w:shd w:val="clear" w:color="auto" w:fill="auto"/>
              <w:spacing w:before="0" w:line="220" w:lineRule="exact"/>
              <w:jc w:val="center"/>
            </w:pPr>
            <w:r>
              <w:rPr>
                <w:rStyle w:val="1711pt80"/>
              </w:rPr>
              <w:t>—</w:t>
            </w:r>
          </w:p>
        </w:tc>
        <w:tc>
          <w:tcPr>
            <w:tcW w:w="662" w:type="dxa"/>
            <w:tcBorders>
              <w:left w:val="single" w:sz="4" w:space="0" w:color="auto"/>
            </w:tcBorders>
            <w:shd w:val="clear" w:color="auto" w:fill="FFFFFF"/>
          </w:tcPr>
          <w:p w:rsidR="00B21C8F" w:rsidRDefault="005B24C1">
            <w:pPr>
              <w:pStyle w:val="170"/>
              <w:framePr w:w="6360" w:wrap="notBeside" w:vAnchor="text" w:hAnchor="text" w:xAlign="center" w:y="1"/>
              <w:shd w:val="clear" w:color="auto" w:fill="auto"/>
              <w:spacing w:before="0" w:line="220" w:lineRule="exact"/>
              <w:jc w:val="left"/>
            </w:pPr>
            <w:r>
              <w:rPr>
                <w:rStyle w:val="1711pt80"/>
              </w:rPr>
              <w:t>13.600</w:t>
            </w:r>
          </w:p>
        </w:tc>
        <w:tc>
          <w:tcPr>
            <w:tcW w:w="485" w:type="dxa"/>
            <w:tcBorders>
              <w:left w:val="single" w:sz="4" w:space="0" w:color="auto"/>
            </w:tcBorders>
            <w:shd w:val="clear" w:color="auto" w:fill="FFFFFF"/>
          </w:tcPr>
          <w:p w:rsidR="00B21C8F" w:rsidRDefault="005B24C1">
            <w:pPr>
              <w:pStyle w:val="170"/>
              <w:framePr w:w="6360" w:wrap="notBeside" w:vAnchor="text" w:hAnchor="text" w:xAlign="center" w:y="1"/>
              <w:shd w:val="clear" w:color="auto" w:fill="auto"/>
              <w:spacing w:before="0" w:line="220" w:lineRule="exact"/>
              <w:ind w:left="160"/>
              <w:jc w:val="left"/>
            </w:pPr>
            <w:r>
              <w:rPr>
                <w:rStyle w:val="1711pt80"/>
              </w:rPr>
              <w:t>—</w:t>
            </w:r>
          </w:p>
        </w:tc>
        <w:tc>
          <w:tcPr>
            <w:tcW w:w="1882" w:type="dxa"/>
            <w:tcBorders>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211" w:lineRule="exact"/>
              <w:ind w:firstLine="280"/>
            </w:pPr>
            <w:r>
              <w:rPr>
                <w:rStyle w:val="1711pt80"/>
              </w:rPr>
              <w:t>На основа</w:t>
            </w:r>
            <w:r w:rsidR="001F6A11">
              <w:rPr>
                <w:rStyle w:val="1711pt80"/>
              </w:rPr>
              <w:t>ни</w:t>
            </w:r>
            <w:r>
              <w:rPr>
                <w:rStyle w:val="1711pt80"/>
              </w:rPr>
              <w:t>и постановле</w:t>
            </w:r>
            <w:r w:rsidR="001F6A11">
              <w:rPr>
                <w:rStyle w:val="1711pt80"/>
              </w:rPr>
              <w:t>ни</w:t>
            </w:r>
            <w:r>
              <w:rPr>
                <w:rStyle w:val="1711pt80"/>
              </w:rPr>
              <w:t>й У</w:t>
            </w:r>
            <w:r w:rsidR="001F6A11">
              <w:rPr>
                <w:rStyle w:val="1711pt80"/>
              </w:rPr>
              <w:t>е</w:t>
            </w:r>
            <w:r>
              <w:rPr>
                <w:rStyle w:val="1711pt80"/>
              </w:rPr>
              <w:t>зд</w:t>
            </w:r>
            <w:r w:rsidR="001F6A11">
              <w:rPr>
                <w:rStyle w:val="1711pt80"/>
              </w:rPr>
              <w:t>ного</w:t>
            </w:r>
            <w:r>
              <w:rPr>
                <w:rStyle w:val="1711pt80"/>
              </w:rPr>
              <w:t xml:space="preserve"> Земск. Собра</w:t>
            </w:r>
            <w:r w:rsidR="001F6A11">
              <w:rPr>
                <w:rStyle w:val="1711pt80"/>
              </w:rPr>
              <w:t>ни</w:t>
            </w:r>
            <w:r>
              <w:rPr>
                <w:rStyle w:val="1711pt80"/>
              </w:rPr>
              <w:t>я 8-го декабря 1865 г. и 30 сентября 1866 г.</w:t>
            </w:r>
          </w:p>
        </w:tc>
      </w:tr>
    </w:tbl>
    <w:p w:rsidR="00B21C8F" w:rsidRDefault="00B21C8F">
      <w:pPr>
        <w:framePr w:w="6360" w:wrap="notBeside" w:vAnchor="text" w:hAnchor="text" w:xAlign="center" w:y="1"/>
        <w:rPr>
          <w:sz w:val="2"/>
          <w:szCs w:val="2"/>
        </w:rPr>
      </w:pPr>
    </w:p>
    <w:p w:rsidR="00B21C8F" w:rsidRDefault="00B21C8F">
      <w:pPr>
        <w:rPr>
          <w:sz w:val="2"/>
          <w:szCs w:val="2"/>
        </w:rPr>
        <w:sectPr w:rsidR="00B21C8F">
          <w:headerReference w:type="even" r:id="rId175"/>
          <w:headerReference w:type="default" r:id="rId176"/>
          <w:headerReference w:type="first" r:id="rId177"/>
          <w:pgSz w:w="7142" w:h="10814"/>
          <w:pgMar w:top="919" w:right="296" w:bottom="246" w:left="472" w:header="0" w:footer="3" w:gutter="0"/>
          <w:pgNumType w:start="11"/>
          <w:cols w:space="720"/>
          <w:noEndnote/>
          <w:titlePg/>
          <w:docGrid w:linePitch="360"/>
        </w:sectPr>
      </w:pPr>
    </w:p>
    <w:tbl>
      <w:tblPr>
        <w:tblOverlap w:val="never"/>
        <w:tblW w:w="0" w:type="auto"/>
        <w:jc w:val="center"/>
        <w:tblLayout w:type="fixed"/>
        <w:tblCellMar>
          <w:left w:w="10" w:type="dxa"/>
          <w:right w:w="10" w:type="dxa"/>
        </w:tblCellMar>
        <w:tblLook w:val="04A0"/>
      </w:tblPr>
      <w:tblGrid>
        <w:gridCol w:w="5030"/>
        <w:gridCol w:w="787"/>
        <w:gridCol w:w="480"/>
      </w:tblGrid>
      <w:tr w:rsidR="00B21C8F">
        <w:trPr>
          <w:trHeight w:hRule="exact" w:val="1090"/>
          <w:jc w:val="center"/>
        </w:trPr>
        <w:tc>
          <w:tcPr>
            <w:tcW w:w="5030" w:type="dxa"/>
            <w:tcBorders>
              <w:top w:val="single" w:sz="4" w:space="0" w:color="auto"/>
            </w:tcBorders>
            <w:shd w:val="clear" w:color="auto" w:fill="FFFFFF"/>
            <w:vAlign w:val="center"/>
          </w:tcPr>
          <w:p w:rsidR="00B21C8F" w:rsidRDefault="005B24C1">
            <w:pPr>
              <w:pStyle w:val="1530"/>
              <w:framePr w:w="6298" w:wrap="notBeside" w:vAnchor="text" w:hAnchor="text" w:xAlign="center" w:y="1"/>
              <w:shd w:val="clear" w:color="auto" w:fill="auto"/>
              <w:spacing w:line="150" w:lineRule="exact"/>
              <w:jc w:val="center"/>
            </w:pPr>
            <w:r>
              <w:rPr>
                <w:rStyle w:val="153TimesNewRoman75pt"/>
                <w:rFonts w:eastAsia="Lucida Sans Unicode"/>
              </w:rPr>
              <w:lastRenderedPageBreak/>
              <w:t>СООБРАЖЕ</w:t>
            </w:r>
            <w:r w:rsidR="001F6A11">
              <w:rPr>
                <w:rStyle w:val="153TimesNewRoman75pt"/>
                <w:rFonts w:eastAsia="Lucida Sans Unicode"/>
              </w:rPr>
              <w:t>НИ</w:t>
            </w:r>
            <w:r>
              <w:rPr>
                <w:rStyle w:val="153TimesNewRoman75pt"/>
                <w:rFonts w:eastAsia="Lucida Sans Unicode"/>
              </w:rPr>
              <w:t xml:space="preserve">Я и </w:t>
            </w:r>
            <w:r w:rsidR="00D92E0E">
              <w:rPr>
                <w:rStyle w:val="153TimesNewRoman75pt"/>
                <w:rFonts w:eastAsia="Lucida Sans Unicode"/>
              </w:rPr>
              <w:t>РАСЧЕТ</w:t>
            </w:r>
            <w:r>
              <w:rPr>
                <w:rStyle w:val="153TimesNewRoman75pt"/>
                <w:rFonts w:eastAsia="Lucida Sans Unicode"/>
              </w:rPr>
              <w:t>ЬІ.</w:t>
            </w:r>
          </w:p>
        </w:tc>
        <w:tc>
          <w:tcPr>
            <w:tcW w:w="1267" w:type="dxa"/>
            <w:gridSpan w:val="2"/>
            <w:tcBorders>
              <w:top w:val="single" w:sz="4" w:space="0" w:color="auto"/>
              <w:left w:val="single" w:sz="4" w:space="0" w:color="auto"/>
            </w:tcBorders>
            <w:shd w:val="clear" w:color="auto" w:fill="FFFFFF"/>
            <w:vAlign w:val="center"/>
          </w:tcPr>
          <w:p w:rsidR="00B21C8F" w:rsidRDefault="005B24C1">
            <w:pPr>
              <w:pStyle w:val="1530"/>
              <w:framePr w:w="6298" w:wrap="notBeside" w:vAnchor="text" w:hAnchor="text" w:xAlign="center" w:y="1"/>
              <w:shd w:val="clear" w:color="auto" w:fill="auto"/>
              <w:spacing w:line="168" w:lineRule="exact"/>
              <w:jc w:val="center"/>
            </w:pPr>
            <w:r>
              <w:rPr>
                <w:rStyle w:val="153TimesNewRoman75pt"/>
                <w:rFonts w:eastAsia="Lucida Sans Unicode"/>
              </w:rPr>
              <w:t xml:space="preserve">Сумма расхода на 1867 год, предположенная </w:t>
            </w:r>
            <w:r w:rsidR="001F6A11">
              <w:rPr>
                <w:rStyle w:val="153TimesNewRoman75pt"/>
                <w:rFonts w:eastAsia="Lucida Sans Unicode"/>
              </w:rPr>
              <w:t>комисси</w:t>
            </w:r>
            <w:r>
              <w:rPr>
                <w:rStyle w:val="153TimesNewRoman75pt"/>
                <w:rFonts w:eastAsia="Lucida Sans Unicode"/>
              </w:rPr>
              <w:t>ею.</w:t>
            </w:r>
          </w:p>
        </w:tc>
      </w:tr>
      <w:tr w:rsidR="00B21C8F">
        <w:trPr>
          <w:trHeight w:hRule="exact" w:val="2952"/>
          <w:jc w:val="center"/>
        </w:trPr>
        <w:tc>
          <w:tcPr>
            <w:tcW w:w="5030" w:type="dxa"/>
            <w:tcBorders>
              <w:top w:val="single" w:sz="4" w:space="0" w:color="auto"/>
            </w:tcBorders>
            <w:shd w:val="clear" w:color="auto" w:fill="FFFFFF"/>
            <w:vAlign w:val="bottom"/>
          </w:tcPr>
          <w:p w:rsidR="00B21C8F" w:rsidRDefault="005B24C1">
            <w:pPr>
              <w:pStyle w:val="1530"/>
              <w:framePr w:w="6298" w:wrap="notBeside" w:vAnchor="text" w:hAnchor="text" w:xAlign="center" w:y="1"/>
              <w:shd w:val="clear" w:color="auto" w:fill="auto"/>
              <w:spacing w:line="211" w:lineRule="exact"/>
              <w:ind w:firstLine="220"/>
              <w:jc w:val="both"/>
            </w:pPr>
            <w:r>
              <w:rPr>
                <w:rStyle w:val="153TimesNewRoman9pt"/>
                <w:rFonts w:eastAsia="Lucida Sans Unicode"/>
              </w:rPr>
              <w:t>За сокраще</w:t>
            </w:r>
            <w:r w:rsidR="001F6A11">
              <w:rPr>
                <w:rStyle w:val="153TimesNewRoman9pt"/>
                <w:rFonts w:eastAsia="Lucida Sans Unicode"/>
              </w:rPr>
              <w:t>ни</w:t>
            </w:r>
            <w:r>
              <w:rPr>
                <w:rStyle w:val="153TimesNewRoman9pt"/>
                <w:rFonts w:eastAsia="Lucida Sans Unicode"/>
              </w:rPr>
              <w:t>ем см</w:t>
            </w:r>
            <w:r w:rsidR="001F6A11">
              <w:rPr>
                <w:rStyle w:val="153TimesNewRoman9pt"/>
                <w:rFonts w:eastAsia="Lucida Sans Unicode"/>
              </w:rPr>
              <w:t>е</w:t>
            </w:r>
            <w:r>
              <w:rPr>
                <w:rStyle w:val="153TimesNewRoman9pt"/>
                <w:rFonts w:eastAsia="Lucida Sans Unicode"/>
              </w:rPr>
              <w:t>тных доходов, согласно постановле</w:t>
            </w:r>
            <w:r w:rsidR="001F6A11">
              <w:rPr>
                <w:rStyle w:val="153TimesNewRoman9pt"/>
                <w:rFonts w:eastAsia="Lucida Sans Unicode"/>
              </w:rPr>
              <w:t>ни</w:t>
            </w:r>
            <w:r>
              <w:rPr>
                <w:rStyle w:val="153TimesNewRoman9pt"/>
                <w:rFonts w:eastAsia="Lucida Sans Unicode"/>
              </w:rPr>
              <w:t>ю Губернс</w:t>
            </w:r>
            <w:r w:rsidR="001F6A11">
              <w:rPr>
                <w:rStyle w:val="153TimesNewRoman9pt"/>
                <w:rFonts w:eastAsia="Lucida Sans Unicode"/>
              </w:rPr>
              <w:t>кого</w:t>
            </w:r>
            <w:r>
              <w:rPr>
                <w:rStyle w:val="153TimesNewRoman9pt"/>
                <w:rFonts w:eastAsia="Lucida Sans Unicode"/>
              </w:rPr>
              <w:t xml:space="preserve"> Земс</w:t>
            </w:r>
            <w:r w:rsidR="001F6A11">
              <w:rPr>
                <w:rStyle w:val="153TimesNewRoman9pt"/>
                <w:rFonts w:eastAsia="Lucida Sans Unicode"/>
              </w:rPr>
              <w:t>кого</w:t>
            </w:r>
            <w:r>
              <w:rPr>
                <w:rStyle w:val="153TimesNewRoman9pt"/>
                <w:rFonts w:eastAsia="Lucida Sans Unicode"/>
              </w:rPr>
              <w:t xml:space="preserve"> Собра</w:t>
            </w:r>
            <w:r w:rsidR="001F6A11">
              <w:rPr>
                <w:rStyle w:val="153TimesNewRoman9pt"/>
                <w:rFonts w:eastAsia="Lucida Sans Unicode"/>
              </w:rPr>
              <w:t>ни</w:t>
            </w:r>
            <w:r>
              <w:rPr>
                <w:rStyle w:val="153TimesNewRoman9pt"/>
                <w:rFonts w:eastAsia="Lucida Sans Unicode"/>
              </w:rPr>
              <w:t xml:space="preserve">я </w:t>
            </w:r>
            <w:r>
              <w:rPr>
                <w:rStyle w:val="153TimesNewRoman105pt0"/>
                <w:rFonts w:eastAsia="Lucida Sans Unicode"/>
              </w:rPr>
              <w:t>И</w:t>
            </w:r>
            <w:r>
              <w:rPr>
                <w:rStyle w:val="153TimesNewRoman9pt"/>
                <w:rFonts w:eastAsia="Lucida Sans Unicode"/>
              </w:rPr>
              <w:t xml:space="preserve"> декабря 1866 г. о пересмотр</w:t>
            </w:r>
            <w:r w:rsidR="001F6A11">
              <w:rPr>
                <w:rStyle w:val="153TimesNewRoman9pt"/>
                <w:rFonts w:eastAsia="Lucida Sans Unicode"/>
              </w:rPr>
              <w:t>е</w:t>
            </w:r>
            <w:r>
              <w:rPr>
                <w:rStyle w:val="153TimesNewRoman9pt"/>
                <w:rFonts w:eastAsia="Lucida Sans Unicode"/>
              </w:rPr>
              <w:t xml:space="preserve"> у</w:t>
            </w:r>
            <w:r w:rsidR="001F6A11">
              <w:rPr>
                <w:rStyle w:val="153TimesNewRoman9pt"/>
                <w:rFonts w:eastAsia="Lucida Sans Unicode"/>
              </w:rPr>
              <w:t>е</w:t>
            </w:r>
            <w:r>
              <w:rPr>
                <w:rStyle w:val="153TimesNewRoman9pt"/>
                <w:rFonts w:eastAsia="Lucida Sans Unicode"/>
              </w:rPr>
              <w:t>здных см</w:t>
            </w:r>
            <w:r w:rsidR="001F6A11">
              <w:rPr>
                <w:rStyle w:val="153TimesNewRoman9pt"/>
                <w:rFonts w:eastAsia="Lucida Sans Unicode"/>
              </w:rPr>
              <w:t>е</w:t>
            </w:r>
            <w:r>
              <w:rPr>
                <w:rStyle w:val="153TimesNewRoman9pt"/>
                <w:rFonts w:eastAsia="Lucida Sans Unicode"/>
              </w:rPr>
              <w:t>т и раскладок, остается</w:t>
            </w:r>
          </w:p>
        </w:tc>
        <w:tc>
          <w:tcPr>
            <w:tcW w:w="787" w:type="dxa"/>
            <w:tcBorders>
              <w:top w:val="single" w:sz="4" w:space="0" w:color="auto"/>
              <w:left w:val="single" w:sz="4" w:space="0" w:color="auto"/>
            </w:tcBorders>
            <w:shd w:val="clear" w:color="auto" w:fill="FFFFFF"/>
          </w:tcPr>
          <w:p w:rsidR="00B21C8F" w:rsidRDefault="005B24C1">
            <w:pPr>
              <w:pStyle w:val="1530"/>
              <w:framePr w:w="6298" w:wrap="notBeside" w:vAnchor="text" w:hAnchor="text" w:xAlign="center" w:y="1"/>
              <w:shd w:val="clear" w:color="auto" w:fill="auto"/>
              <w:spacing w:line="150" w:lineRule="exact"/>
              <w:jc w:val="center"/>
            </w:pPr>
            <w:r>
              <w:rPr>
                <w:rStyle w:val="153TimesNewRoman75pt"/>
                <w:rFonts w:eastAsia="Lucida Sans Unicode"/>
              </w:rPr>
              <w:t>Р.</w:t>
            </w:r>
          </w:p>
        </w:tc>
        <w:tc>
          <w:tcPr>
            <w:tcW w:w="480" w:type="dxa"/>
            <w:tcBorders>
              <w:top w:val="single" w:sz="4" w:space="0" w:color="auto"/>
              <w:left w:val="single" w:sz="4" w:space="0" w:color="auto"/>
            </w:tcBorders>
            <w:shd w:val="clear" w:color="auto" w:fill="FFFFFF"/>
          </w:tcPr>
          <w:p w:rsidR="00B21C8F" w:rsidRDefault="005B24C1">
            <w:pPr>
              <w:pStyle w:val="1530"/>
              <w:framePr w:w="6298" w:wrap="notBeside" w:vAnchor="text" w:hAnchor="text" w:xAlign="center" w:y="1"/>
              <w:shd w:val="clear" w:color="auto" w:fill="auto"/>
              <w:spacing w:line="150" w:lineRule="exact"/>
              <w:ind w:left="140"/>
            </w:pPr>
            <w:r>
              <w:rPr>
                <w:rStyle w:val="153TimesNewRoman75pt"/>
                <w:rFonts w:eastAsia="Lucida Sans Unicode"/>
              </w:rPr>
              <w:t>К.</w:t>
            </w:r>
          </w:p>
        </w:tc>
      </w:tr>
      <w:tr w:rsidR="00B21C8F">
        <w:trPr>
          <w:trHeight w:hRule="exact" w:val="720"/>
          <w:jc w:val="center"/>
        </w:trPr>
        <w:tc>
          <w:tcPr>
            <w:tcW w:w="5030" w:type="dxa"/>
            <w:shd w:val="clear" w:color="auto" w:fill="FFFFFF"/>
          </w:tcPr>
          <w:p w:rsidR="00B21C8F" w:rsidRDefault="005B24C1">
            <w:pPr>
              <w:pStyle w:val="1530"/>
              <w:framePr w:w="6298" w:wrap="notBeside" w:vAnchor="text" w:hAnchor="text" w:xAlign="center" w:y="1"/>
              <w:shd w:val="clear" w:color="auto" w:fill="auto"/>
              <w:tabs>
                <w:tab w:val="left" w:leader="dot" w:pos="4793"/>
              </w:tabs>
              <w:spacing w:line="180" w:lineRule="exact"/>
              <w:jc w:val="both"/>
            </w:pPr>
            <w:r>
              <w:rPr>
                <w:rStyle w:val="153TimesNewRoman9pt"/>
                <w:rFonts w:eastAsia="Lucida Sans Unicode"/>
              </w:rPr>
              <w:t>без исполне</w:t>
            </w:r>
            <w:r w:rsidR="001F6A11">
              <w:rPr>
                <w:rStyle w:val="153TimesNewRoman9pt"/>
                <w:rFonts w:eastAsia="Lucida Sans Unicode"/>
              </w:rPr>
              <w:t>ни</w:t>
            </w:r>
            <w:r>
              <w:rPr>
                <w:rStyle w:val="153TimesNewRoman9pt"/>
                <w:rFonts w:eastAsia="Lucida Sans Unicode"/>
              </w:rPr>
              <w:t>я</w:t>
            </w:r>
            <w:r>
              <w:rPr>
                <w:rStyle w:val="153TimesNewRoman9pt"/>
                <w:rFonts w:eastAsia="Lucida Sans Unicode"/>
              </w:rPr>
              <w:tab/>
            </w:r>
          </w:p>
        </w:tc>
        <w:tc>
          <w:tcPr>
            <w:tcW w:w="787" w:type="dxa"/>
            <w:tcBorders>
              <w:left w:val="single" w:sz="4" w:space="0" w:color="auto"/>
            </w:tcBorders>
            <w:shd w:val="clear" w:color="auto" w:fill="FFFFFF"/>
          </w:tcPr>
          <w:p w:rsidR="00B21C8F" w:rsidRDefault="00B21C8F">
            <w:pPr>
              <w:framePr w:w="6298" w:wrap="notBeside" w:vAnchor="text" w:hAnchor="text" w:xAlign="center" w:y="1"/>
              <w:rPr>
                <w:sz w:val="10"/>
                <w:szCs w:val="10"/>
              </w:rPr>
            </w:pPr>
          </w:p>
        </w:tc>
        <w:tc>
          <w:tcPr>
            <w:tcW w:w="480" w:type="dxa"/>
            <w:tcBorders>
              <w:left w:val="single" w:sz="4" w:space="0" w:color="auto"/>
            </w:tcBorders>
            <w:shd w:val="clear" w:color="auto" w:fill="FFFFFF"/>
          </w:tcPr>
          <w:p w:rsidR="00B21C8F" w:rsidRDefault="00B21C8F">
            <w:pPr>
              <w:framePr w:w="6298" w:wrap="notBeside" w:vAnchor="text" w:hAnchor="text" w:xAlign="center" w:y="1"/>
              <w:rPr>
                <w:sz w:val="10"/>
                <w:szCs w:val="10"/>
              </w:rPr>
            </w:pPr>
          </w:p>
        </w:tc>
      </w:tr>
      <w:tr w:rsidR="00B21C8F">
        <w:trPr>
          <w:trHeight w:hRule="exact" w:val="1267"/>
          <w:jc w:val="center"/>
        </w:trPr>
        <w:tc>
          <w:tcPr>
            <w:tcW w:w="5030" w:type="dxa"/>
            <w:shd w:val="clear" w:color="auto" w:fill="FFFFFF"/>
            <w:vAlign w:val="center"/>
          </w:tcPr>
          <w:p w:rsidR="00B21C8F" w:rsidRDefault="005B24C1">
            <w:pPr>
              <w:pStyle w:val="1530"/>
              <w:framePr w:w="6298" w:wrap="notBeside" w:vAnchor="text" w:hAnchor="text" w:xAlign="center" w:y="1"/>
              <w:shd w:val="clear" w:color="auto" w:fill="auto"/>
              <w:tabs>
                <w:tab w:val="left" w:leader="dot" w:pos="1089"/>
                <w:tab w:val="left" w:leader="dot" w:pos="3186"/>
                <w:tab w:val="left" w:leader="dot" w:pos="3292"/>
                <w:tab w:val="left" w:leader="dot" w:pos="4852"/>
              </w:tabs>
              <w:spacing w:line="180" w:lineRule="exact"/>
              <w:ind w:firstLine="220"/>
              <w:jc w:val="both"/>
            </w:pPr>
            <w:r>
              <w:rPr>
                <w:rStyle w:val="153TimesNewRoman9pt"/>
                <w:rFonts w:eastAsia="Lucida Sans Unicode"/>
              </w:rPr>
              <w:t>Тоже</w:t>
            </w:r>
            <w:r>
              <w:rPr>
                <w:rStyle w:val="153TimesNewRoman9pt"/>
                <w:rFonts w:eastAsia="Lucida Sans Unicode"/>
              </w:rPr>
              <w:tab/>
            </w:r>
            <w:r>
              <w:rPr>
                <w:rStyle w:val="153TimesNewRoman9pt"/>
                <w:rFonts w:eastAsia="Lucida Sans Unicode"/>
              </w:rPr>
              <w:tab/>
            </w:r>
            <w:r>
              <w:rPr>
                <w:rStyle w:val="153TimesNewRoman9pt"/>
                <w:rFonts w:eastAsia="Lucida Sans Unicode"/>
              </w:rPr>
              <w:tab/>
            </w:r>
            <w:r>
              <w:rPr>
                <w:rStyle w:val="153TimesNewRoman9pt"/>
                <w:rFonts w:eastAsia="Lucida Sans Unicode"/>
              </w:rPr>
              <w:tab/>
            </w:r>
          </w:p>
        </w:tc>
        <w:tc>
          <w:tcPr>
            <w:tcW w:w="787" w:type="dxa"/>
            <w:tcBorders>
              <w:left w:val="single" w:sz="4" w:space="0" w:color="auto"/>
            </w:tcBorders>
            <w:shd w:val="clear" w:color="auto" w:fill="FFFFFF"/>
            <w:vAlign w:val="center"/>
          </w:tcPr>
          <w:p w:rsidR="00B21C8F" w:rsidRDefault="005B24C1">
            <w:pPr>
              <w:pStyle w:val="1530"/>
              <w:framePr w:w="6298" w:wrap="notBeside" w:vAnchor="text" w:hAnchor="text" w:xAlign="center" w:y="1"/>
              <w:shd w:val="clear" w:color="auto" w:fill="auto"/>
              <w:spacing w:line="180" w:lineRule="exact"/>
              <w:jc w:val="center"/>
            </w:pPr>
            <w:r>
              <w:rPr>
                <w:rStyle w:val="153TimesNewRoman9pt"/>
                <w:rFonts w:eastAsia="Lucida Sans Unicode"/>
              </w:rPr>
              <w:t>—</w:t>
            </w:r>
          </w:p>
        </w:tc>
        <w:tc>
          <w:tcPr>
            <w:tcW w:w="480" w:type="dxa"/>
            <w:tcBorders>
              <w:left w:val="single" w:sz="4" w:space="0" w:color="auto"/>
            </w:tcBorders>
            <w:shd w:val="clear" w:color="auto" w:fill="FFFFFF"/>
            <w:vAlign w:val="center"/>
          </w:tcPr>
          <w:p w:rsidR="00B21C8F" w:rsidRDefault="005B24C1">
            <w:pPr>
              <w:pStyle w:val="1530"/>
              <w:framePr w:w="6298" w:wrap="notBeside" w:vAnchor="text" w:hAnchor="text" w:xAlign="center" w:y="1"/>
              <w:shd w:val="clear" w:color="auto" w:fill="auto"/>
              <w:spacing w:line="180" w:lineRule="exact"/>
              <w:ind w:left="140"/>
            </w:pPr>
            <w:r>
              <w:rPr>
                <w:rStyle w:val="153TimesNewRoman9pt"/>
                <w:rFonts w:eastAsia="Lucida Sans Unicode"/>
              </w:rPr>
              <w:t>—</w:t>
            </w:r>
          </w:p>
        </w:tc>
      </w:tr>
      <w:tr w:rsidR="00B21C8F">
        <w:trPr>
          <w:trHeight w:hRule="exact" w:val="710"/>
          <w:jc w:val="center"/>
        </w:trPr>
        <w:tc>
          <w:tcPr>
            <w:tcW w:w="5030" w:type="dxa"/>
            <w:shd w:val="clear" w:color="auto" w:fill="FFFFFF"/>
            <w:vAlign w:val="bottom"/>
          </w:tcPr>
          <w:p w:rsidR="00B21C8F" w:rsidRDefault="005B24C1">
            <w:pPr>
              <w:pStyle w:val="1530"/>
              <w:framePr w:w="6298" w:wrap="notBeside" w:vAnchor="text" w:hAnchor="text" w:xAlign="center" w:y="1"/>
              <w:shd w:val="clear" w:color="auto" w:fill="auto"/>
              <w:tabs>
                <w:tab w:val="left" w:leader="dot" w:pos="4845"/>
              </w:tabs>
              <w:spacing w:line="180" w:lineRule="exact"/>
              <w:ind w:firstLine="220"/>
              <w:jc w:val="both"/>
            </w:pPr>
            <w:r>
              <w:rPr>
                <w:rStyle w:val="153TimesNewRoman9pt"/>
                <w:rFonts w:eastAsia="Lucida Sans Unicode"/>
              </w:rPr>
              <w:t>Тоже.</w:t>
            </w:r>
            <w:r>
              <w:rPr>
                <w:rStyle w:val="153TimesNewRoman9pt"/>
                <w:rFonts w:eastAsia="Lucida Sans Unicode"/>
              </w:rPr>
              <w:tab/>
            </w:r>
          </w:p>
        </w:tc>
        <w:tc>
          <w:tcPr>
            <w:tcW w:w="787" w:type="dxa"/>
            <w:tcBorders>
              <w:left w:val="single" w:sz="4" w:space="0" w:color="auto"/>
            </w:tcBorders>
            <w:shd w:val="clear" w:color="auto" w:fill="FFFFFF"/>
          </w:tcPr>
          <w:p w:rsidR="00B21C8F" w:rsidRDefault="00B21C8F">
            <w:pPr>
              <w:framePr w:w="6298" w:wrap="notBeside" w:vAnchor="text" w:hAnchor="text" w:xAlign="center" w:y="1"/>
              <w:rPr>
                <w:sz w:val="10"/>
                <w:szCs w:val="10"/>
              </w:rPr>
            </w:pPr>
          </w:p>
        </w:tc>
        <w:tc>
          <w:tcPr>
            <w:tcW w:w="480" w:type="dxa"/>
            <w:tcBorders>
              <w:left w:val="single" w:sz="4" w:space="0" w:color="auto"/>
            </w:tcBorders>
            <w:shd w:val="clear" w:color="auto" w:fill="FFFFFF"/>
          </w:tcPr>
          <w:p w:rsidR="00B21C8F" w:rsidRDefault="00B21C8F">
            <w:pPr>
              <w:framePr w:w="6298" w:wrap="notBeside" w:vAnchor="text" w:hAnchor="text" w:xAlign="center" w:y="1"/>
              <w:rPr>
                <w:sz w:val="10"/>
                <w:szCs w:val="10"/>
              </w:rPr>
            </w:pPr>
          </w:p>
        </w:tc>
      </w:tr>
      <w:tr w:rsidR="00B21C8F">
        <w:trPr>
          <w:trHeight w:hRule="exact" w:val="864"/>
          <w:jc w:val="center"/>
        </w:trPr>
        <w:tc>
          <w:tcPr>
            <w:tcW w:w="5030" w:type="dxa"/>
            <w:tcBorders>
              <w:top w:val="single" w:sz="4" w:space="0" w:color="auto"/>
            </w:tcBorders>
            <w:shd w:val="clear" w:color="auto" w:fill="FFFFFF"/>
          </w:tcPr>
          <w:p w:rsidR="00B21C8F" w:rsidRDefault="005B24C1">
            <w:pPr>
              <w:pStyle w:val="1530"/>
              <w:framePr w:w="6298" w:wrap="notBeside" w:vAnchor="text" w:hAnchor="text" w:xAlign="center" w:y="1"/>
              <w:shd w:val="clear" w:color="auto" w:fill="auto"/>
              <w:tabs>
                <w:tab w:val="left" w:leader="dot" w:pos="4833"/>
              </w:tabs>
              <w:spacing w:line="180" w:lineRule="exact"/>
              <w:ind w:firstLine="220"/>
              <w:jc w:val="both"/>
            </w:pPr>
            <w:r>
              <w:rPr>
                <w:rStyle w:val="153TimesNewRoman9pt"/>
                <w:rFonts w:eastAsia="Lucida Sans Unicode"/>
              </w:rPr>
              <w:t>Тоже</w:t>
            </w:r>
            <w:r>
              <w:rPr>
                <w:rStyle w:val="153TimesNewRoman9pt"/>
                <w:rFonts w:eastAsia="Lucida Sans Unicode"/>
              </w:rPr>
              <w:tab/>
            </w:r>
          </w:p>
        </w:tc>
        <w:tc>
          <w:tcPr>
            <w:tcW w:w="787" w:type="dxa"/>
            <w:tcBorders>
              <w:left w:val="single" w:sz="4" w:space="0" w:color="auto"/>
            </w:tcBorders>
            <w:shd w:val="clear" w:color="auto" w:fill="FFFFFF"/>
          </w:tcPr>
          <w:p w:rsidR="00B21C8F" w:rsidRDefault="00B21C8F">
            <w:pPr>
              <w:framePr w:w="6298" w:wrap="notBeside" w:vAnchor="text" w:hAnchor="text" w:xAlign="center" w:y="1"/>
              <w:rPr>
                <w:sz w:val="10"/>
                <w:szCs w:val="10"/>
              </w:rPr>
            </w:pPr>
          </w:p>
        </w:tc>
        <w:tc>
          <w:tcPr>
            <w:tcW w:w="480" w:type="dxa"/>
            <w:tcBorders>
              <w:left w:val="single" w:sz="4" w:space="0" w:color="auto"/>
            </w:tcBorders>
            <w:shd w:val="clear" w:color="auto" w:fill="FFFFFF"/>
          </w:tcPr>
          <w:p w:rsidR="00B21C8F" w:rsidRDefault="00B21C8F">
            <w:pPr>
              <w:framePr w:w="6298" w:wrap="notBeside" w:vAnchor="text" w:hAnchor="text" w:xAlign="center" w:y="1"/>
              <w:rPr>
                <w:sz w:val="10"/>
                <w:szCs w:val="10"/>
              </w:rPr>
            </w:pPr>
          </w:p>
        </w:tc>
      </w:tr>
      <w:tr w:rsidR="00B21C8F">
        <w:trPr>
          <w:trHeight w:hRule="exact" w:val="1171"/>
          <w:jc w:val="center"/>
        </w:trPr>
        <w:tc>
          <w:tcPr>
            <w:tcW w:w="5030" w:type="dxa"/>
            <w:shd w:val="clear" w:color="auto" w:fill="FFFFFF"/>
            <w:vAlign w:val="bottom"/>
          </w:tcPr>
          <w:p w:rsidR="00B21C8F" w:rsidRDefault="005B24C1">
            <w:pPr>
              <w:pStyle w:val="1530"/>
              <w:framePr w:w="6298" w:wrap="notBeside" w:vAnchor="text" w:hAnchor="text" w:xAlign="center" w:y="1"/>
              <w:shd w:val="clear" w:color="auto" w:fill="auto"/>
              <w:tabs>
                <w:tab w:val="left" w:leader="dot" w:pos="4847"/>
              </w:tabs>
              <w:spacing w:line="180" w:lineRule="exact"/>
              <w:ind w:firstLine="220"/>
              <w:jc w:val="both"/>
            </w:pPr>
            <w:r>
              <w:rPr>
                <w:rStyle w:val="153TimesNewRoman9pt"/>
                <w:rFonts w:eastAsia="Lucida Sans Unicode"/>
              </w:rPr>
              <w:t>Тоже</w:t>
            </w:r>
            <w:r>
              <w:rPr>
                <w:rStyle w:val="153TimesNewRoman9pt"/>
                <w:rFonts w:eastAsia="Lucida Sans Unicode"/>
              </w:rPr>
              <w:tab/>
            </w:r>
          </w:p>
        </w:tc>
        <w:tc>
          <w:tcPr>
            <w:tcW w:w="787" w:type="dxa"/>
            <w:tcBorders>
              <w:left w:val="single" w:sz="4" w:space="0" w:color="auto"/>
            </w:tcBorders>
            <w:shd w:val="clear" w:color="auto" w:fill="FFFFFF"/>
            <w:vAlign w:val="center"/>
          </w:tcPr>
          <w:p w:rsidR="00B21C8F" w:rsidRDefault="005B24C1">
            <w:pPr>
              <w:pStyle w:val="1530"/>
              <w:framePr w:w="6298" w:wrap="notBeside" w:vAnchor="text" w:hAnchor="text" w:xAlign="center" w:y="1"/>
              <w:shd w:val="clear" w:color="auto" w:fill="auto"/>
              <w:spacing w:line="180" w:lineRule="exact"/>
              <w:jc w:val="center"/>
            </w:pPr>
            <w:r>
              <w:rPr>
                <w:rStyle w:val="153TimesNewRoman9pt"/>
                <w:rFonts w:eastAsia="Lucida Sans Unicode"/>
              </w:rPr>
              <w:t>—</w:t>
            </w:r>
          </w:p>
        </w:tc>
        <w:tc>
          <w:tcPr>
            <w:tcW w:w="480" w:type="dxa"/>
            <w:tcBorders>
              <w:left w:val="single" w:sz="4" w:space="0" w:color="auto"/>
            </w:tcBorders>
            <w:shd w:val="clear" w:color="auto" w:fill="FFFFFF"/>
            <w:vAlign w:val="center"/>
          </w:tcPr>
          <w:p w:rsidR="00B21C8F" w:rsidRDefault="005B24C1">
            <w:pPr>
              <w:pStyle w:val="1530"/>
              <w:framePr w:w="6298" w:wrap="notBeside" w:vAnchor="text" w:hAnchor="text" w:xAlign="center" w:y="1"/>
              <w:shd w:val="clear" w:color="auto" w:fill="auto"/>
              <w:spacing w:line="180" w:lineRule="exact"/>
              <w:ind w:left="140"/>
            </w:pPr>
            <w:r>
              <w:rPr>
                <w:rStyle w:val="153TimesNewRoman9pt"/>
                <w:rFonts w:eastAsia="Lucida Sans Unicode"/>
              </w:rPr>
              <w:t>—</w:t>
            </w:r>
          </w:p>
        </w:tc>
      </w:tr>
    </w:tbl>
    <w:p w:rsidR="00B21C8F" w:rsidRDefault="00B21C8F">
      <w:pPr>
        <w:framePr w:w="6298"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230"/>
        <w:gridCol w:w="1906"/>
        <w:gridCol w:w="662"/>
        <w:gridCol w:w="470"/>
        <w:gridCol w:w="653"/>
        <w:gridCol w:w="480"/>
        <w:gridCol w:w="1930"/>
      </w:tblGrid>
      <w:tr w:rsidR="00B21C8F">
        <w:trPr>
          <w:trHeight w:hRule="exact" w:val="1104"/>
          <w:jc w:val="center"/>
        </w:trPr>
        <w:tc>
          <w:tcPr>
            <w:tcW w:w="230" w:type="dxa"/>
            <w:tcBorders>
              <w:top w:val="single" w:sz="4" w:space="0" w:color="auto"/>
            </w:tcBorders>
            <w:shd w:val="clear" w:color="auto" w:fill="FFFFFF"/>
            <w:vAlign w:val="center"/>
          </w:tcPr>
          <w:p w:rsidR="00B21C8F" w:rsidRDefault="005B24C1">
            <w:pPr>
              <w:pStyle w:val="170"/>
              <w:framePr w:w="6331" w:wrap="notBeside" w:vAnchor="text" w:hAnchor="text" w:xAlign="center" w:y="1"/>
              <w:shd w:val="clear" w:color="auto" w:fill="auto"/>
              <w:spacing w:before="0" w:line="150" w:lineRule="exact"/>
              <w:jc w:val="left"/>
            </w:pPr>
            <w:r>
              <w:rPr>
                <w:rStyle w:val="1775pt"/>
                <w:b/>
                <w:bCs/>
              </w:rPr>
              <w:lastRenderedPageBreak/>
              <w:t>№</w:t>
            </w:r>
          </w:p>
        </w:tc>
        <w:tc>
          <w:tcPr>
            <w:tcW w:w="1906" w:type="dxa"/>
            <w:tcBorders>
              <w:top w:val="single" w:sz="4" w:space="0" w:color="auto"/>
              <w:left w:val="single" w:sz="4" w:space="0" w:color="auto"/>
            </w:tcBorders>
            <w:shd w:val="clear" w:color="auto" w:fill="FFFFFF"/>
            <w:vAlign w:val="center"/>
          </w:tcPr>
          <w:p w:rsidR="00B21C8F" w:rsidRDefault="005B24C1">
            <w:pPr>
              <w:pStyle w:val="170"/>
              <w:framePr w:w="6331" w:wrap="notBeside" w:vAnchor="text" w:hAnchor="text" w:xAlign="center" w:y="1"/>
              <w:shd w:val="clear" w:color="auto" w:fill="auto"/>
              <w:spacing w:before="0" w:after="180" w:line="220" w:lineRule="exact"/>
              <w:jc w:val="center"/>
            </w:pPr>
            <w:r>
              <w:rPr>
                <w:rStyle w:val="17CourierNew11pt"/>
                <w:b/>
                <w:bCs/>
              </w:rPr>
              <w:t>ПРЕДМЕТЫ РАСХО-</w:t>
            </w:r>
          </w:p>
          <w:p w:rsidR="00B21C8F" w:rsidRDefault="005B24C1">
            <w:pPr>
              <w:pStyle w:val="170"/>
              <w:framePr w:w="6331" w:wrap="notBeside" w:vAnchor="text" w:hAnchor="text" w:xAlign="center" w:y="1"/>
              <w:shd w:val="clear" w:color="auto" w:fill="auto"/>
              <w:spacing w:before="180" w:line="220" w:lineRule="exact"/>
              <w:jc w:val="center"/>
            </w:pPr>
            <w:r>
              <w:rPr>
                <w:rStyle w:val="17CourierNew11pt"/>
                <w:b/>
                <w:bCs/>
              </w:rPr>
              <w:t>дов.</w:t>
            </w:r>
          </w:p>
        </w:tc>
        <w:tc>
          <w:tcPr>
            <w:tcW w:w="1132" w:type="dxa"/>
            <w:gridSpan w:val="2"/>
            <w:tcBorders>
              <w:top w:val="single" w:sz="4" w:space="0" w:color="auto"/>
              <w:left w:val="single" w:sz="4" w:space="0" w:color="auto"/>
            </w:tcBorders>
            <w:shd w:val="clear" w:color="auto" w:fill="FFFFFF"/>
            <w:vAlign w:val="center"/>
          </w:tcPr>
          <w:p w:rsidR="00B21C8F" w:rsidRDefault="005B24C1">
            <w:pPr>
              <w:pStyle w:val="170"/>
              <w:framePr w:w="6331" w:wrap="notBeside" w:vAnchor="text" w:hAnchor="text" w:xAlign="center" w:y="1"/>
              <w:shd w:val="clear" w:color="auto" w:fill="auto"/>
              <w:spacing w:before="0" w:line="166" w:lineRule="exact"/>
              <w:jc w:val="center"/>
            </w:pPr>
            <w:r>
              <w:rPr>
                <w:rStyle w:val="1775pt"/>
                <w:b/>
                <w:bCs/>
              </w:rPr>
              <w:t>Сумма</w:t>
            </w:r>
          </w:p>
          <w:p w:rsidR="00B21C8F" w:rsidRDefault="005B24C1">
            <w:pPr>
              <w:pStyle w:val="170"/>
              <w:framePr w:w="6331" w:wrap="notBeside" w:vAnchor="text" w:hAnchor="text" w:xAlign="center" w:y="1"/>
              <w:shd w:val="clear" w:color="auto" w:fill="auto"/>
              <w:spacing w:before="0" w:line="166" w:lineRule="exact"/>
              <w:jc w:val="center"/>
            </w:pPr>
            <w:r>
              <w:rPr>
                <w:rStyle w:val="1775pt"/>
                <w:b/>
                <w:bCs/>
              </w:rPr>
              <w:t>назначенная по см</w:t>
            </w:r>
            <w:r w:rsidR="001F6A11">
              <w:rPr>
                <w:rStyle w:val="1775pt"/>
                <w:b/>
                <w:bCs/>
              </w:rPr>
              <w:t>е</w:t>
            </w:r>
            <w:r>
              <w:rPr>
                <w:rStyle w:val="1775pt"/>
                <w:b/>
                <w:bCs/>
              </w:rPr>
              <w:t>т</w:t>
            </w:r>
            <w:r w:rsidR="001F6A11">
              <w:rPr>
                <w:rStyle w:val="1775pt"/>
                <w:b/>
                <w:bCs/>
              </w:rPr>
              <w:t>е</w:t>
            </w:r>
            <w:r>
              <w:rPr>
                <w:rStyle w:val="1775pt"/>
                <w:b/>
                <w:bCs/>
              </w:rPr>
              <w:t xml:space="preserve"> на 1866 год.</w:t>
            </w:r>
          </w:p>
        </w:tc>
        <w:tc>
          <w:tcPr>
            <w:tcW w:w="1133" w:type="dxa"/>
            <w:gridSpan w:val="2"/>
            <w:tcBorders>
              <w:top w:val="single" w:sz="4" w:space="0" w:color="auto"/>
              <w:left w:val="single" w:sz="4" w:space="0" w:color="auto"/>
            </w:tcBorders>
            <w:shd w:val="clear" w:color="auto" w:fill="FFFFFF"/>
            <w:vAlign w:val="center"/>
          </w:tcPr>
          <w:p w:rsidR="00B21C8F" w:rsidRDefault="005B24C1">
            <w:pPr>
              <w:pStyle w:val="170"/>
              <w:framePr w:w="6331" w:wrap="notBeside" w:vAnchor="text" w:hAnchor="text" w:xAlign="center" w:y="1"/>
              <w:shd w:val="clear" w:color="auto" w:fill="auto"/>
              <w:spacing w:before="0" w:line="168" w:lineRule="exact"/>
            </w:pPr>
            <w:r>
              <w:rPr>
                <w:rStyle w:val="1775pt"/>
                <w:b/>
                <w:bCs/>
              </w:rPr>
              <w:t>Сумма расхода на 1867 г. по постановле</w:t>
            </w:r>
            <w:r w:rsidR="001F6A11">
              <w:rPr>
                <w:rStyle w:val="1775pt"/>
                <w:b/>
                <w:bCs/>
              </w:rPr>
              <w:t>ни</w:t>
            </w:r>
            <w:r>
              <w:rPr>
                <w:rStyle w:val="1775pt"/>
                <w:b/>
                <w:bCs/>
              </w:rPr>
              <w:t>ю У</w:t>
            </w:r>
            <w:r w:rsidR="001F6A11">
              <w:rPr>
                <w:rStyle w:val="1775pt"/>
                <w:b/>
                <w:bCs/>
              </w:rPr>
              <w:t>е</w:t>
            </w:r>
            <w:r>
              <w:rPr>
                <w:rStyle w:val="1775pt"/>
                <w:b/>
                <w:bCs/>
              </w:rPr>
              <w:t>зд</w:t>
            </w:r>
            <w:r w:rsidR="001F6A11">
              <w:rPr>
                <w:rStyle w:val="1775pt"/>
                <w:b/>
                <w:bCs/>
              </w:rPr>
              <w:t>ного</w:t>
            </w:r>
            <w:r>
              <w:rPr>
                <w:rStyle w:val="1775pt"/>
                <w:b/>
                <w:bCs/>
              </w:rPr>
              <w:t xml:space="preserve"> Собра</w:t>
            </w:r>
            <w:r w:rsidR="001F6A11">
              <w:rPr>
                <w:rStyle w:val="1775pt"/>
                <w:b/>
                <w:bCs/>
              </w:rPr>
              <w:t>ни</w:t>
            </w:r>
            <w:r>
              <w:rPr>
                <w:rStyle w:val="1775pt"/>
                <w:b/>
                <w:bCs/>
              </w:rPr>
              <w:t>я.</w:t>
            </w:r>
          </w:p>
        </w:tc>
        <w:tc>
          <w:tcPr>
            <w:tcW w:w="1930" w:type="dxa"/>
            <w:tcBorders>
              <w:top w:val="single" w:sz="4" w:space="0" w:color="auto"/>
              <w:left w:val="single" w:sz="4" w:space="0" w:color="auto"/>
            </w:tcBorders>
            <w:shd w:val="clear" w:color="auto" w:fill="FFFFFF"/>
            <w:vAlign w:val="center"/>
          </w:tcPr>
          <w:p w:rsidR="00B21C8F" w:rsidRDefault="005B24C1">
            <w:pPr>
              <w:pStyle w:val="170"/>
              <w:framePr w:w="6331" w:wrap="notBeside" w:vAnchor="text" w:hAnchor="text" w:xAlign="center" w:y="1"/>
              <w:shd w:val="clear" w:color="auto" w:fill="auto"/>
              <w:spacing w:before="0" w:line="168" w:lineRule="exact"/>
              <w:jc w:val="center"/>
            </w:pPr>
            <w:r>
              <w:rPr>
                <w:rStyle w:val="1775pt"/>
                <w:b/>
                <w:bCs/>
              </w:rPr>
              <w:t>Законоположе</w:t>
            </w:r>
            <w:r w:rsidR="001F6A11">
              <w:rPr>
                <w:rStyle w:val="1775pt"/>
                <w:b/>
                <w:bCs/>
              </w:rPr>
              <w:t>ни</w:t>
            </w:r>
            <w:r>
              <w:rPr>
                <w:rStyle w:val="1775pt"/>
                <w:b/>
                <w:bCs/>
              </w:rPr>
              <w:t>е и постановле</w:t>
            </w:r>
            <w:r w:rsidR="001F6A11">
              <w:rPr>
                <w:rStyle w:val="1775pt"/>
                <w:b/>
                <w:bCs/>
              </w:rPr>
              <w:t>ни</w:t>
            </w:r>
            <w:r>
              <w:rPr>
                <w:rStyle w:val="1775pt"/>
                <w:b/>
                <w:bCs/>
              </w:rPr>
              <w:t>я У</w:t>
            </w:r>
            <w:r w:rsidR="001F6A11">
              <w:rPr>
                <w:rStyle w:val="1775pt"/>
                <w:b/>
                <w:bCs/>
              </w:rPr>
              <w:t>е</w:t>
            </w:r>
            <w:r>
              <w:rPr>
                <w:rStyle w:val="1775pt"/>
                <w:b/>
                <w:bCs/>
              </w:rPr>
              <w:t>зд</w:t>
            </w:r>
            <w:r w:rsidR="001F6A11">
              <w:rPr>
                <w:rStyle w:val="1775pt"/>
                <w:b/>
                <w:bCs/>
              </w:rPr>
              <w:t>ного</w:t>
            </w:r>
            <w:r>
              <w:rPr>
                <w:rStyle w:val="1775pt"/>
                <w:b/>
                <w:bCs/>
              </w:rPr>
              <w:t xml:space="preserve"> Собра</w:t>
            </w:r>
            <w:r w:rsidR="001F6A11">
              <w:rPr>
                <w:rStyle w:val="1775pt"/>
                <w:b/>
                <w:bCs/>
              </w:rPr>
              <w:t>ни</w:t>
            </w:r>
            <w:r>
              <w:rPr>
                <w:rStyle w:val="1775pt"/>
                <w:b/>
                <w:bCs/>
              </w:rPr>
              <w:t>я.</w:t>
            </w:r>
          </w:p>
        </w:tc>
      </w:tr>
      <w:tr w:rsidR="00B21C8F">
        <w:trPr>
          <w:trHeight w:hRule="exact" w:val="293"/>
          <w:jc w:val="center"/>
        </w:trPr>
        <w:tc>
          <w:tcPr>
            <w:tcW w:w="230" w:type="dxa"/>
            <w:vMerge w:val="restart"/>
            <w:tcBorders>
              <w:top w:val="single" w:sz="4" w:space="0" w:color="auto"/>
            </w:tcBorders>
            <w:shd w:val="clear" w:color="auto" w:fill="FFFFFF"/>
            <w:vAlign w:val="center"/>
          </w:tcPr>
          <w:p w:rsidR="00B21C8F" w:rsidRDefault="005B24C1">
            <w:pPr>
              <w:pStyle w:val="170"/>
              <w:framePr w:w="6331" w:wrap="notBeside" w:vAnchor="text" w:hAnchor="text" w:xAlign="center" w:y="1"/>
              <w:shd w:val="clear" w:color="auto" w:fill="auto"/>
              <w:spacing w:before="0" w:line="220" w:lineRule="exact"/>
              <w:jc w:val="left"/>
            </w:pPr>
            <w:r>
              <w:rPr>
                <w:rStyle w:val="1711pt80"/>
              </w:rPr>
              <w:t>7.</w:t>
            </w:r>
          </w:p>
        </w:tc>
        <w:tc>
          <w:tcPr>
            <w:tcW w:w="1906" w:type="dxa"/>
            <w:vMerge w:val="restart"/>
            <w:tcBorders>
              <w:top w:val="single" w:sz="4" w:space="0" w:color="auto"/>
              <w:left w:val="single" w:sz="4" w:space="0" w:color="auto"/>
            </w:tcBorders>
            <w:shd w:val="clear" w:color="auto" w:fill="FFFFFF"/>
            <w:vAlign w:val="bottom"/>
          </w:tcPr>
          <w:p w:rsidR="00B21C8F" w:rsidRDefault="005B24C1">
            <w:pPr>
              <w:pStyle w:val="170"/>
              <w:framePr w:w="6331" w:wrap="notBeside" w:vAnchor="text" w:hAnchor="text" w:xAlign="center" w:y="1"/>
              <w:shd w:val="clear" w:color="auto" w:fill="auto"/>
              <w:spacing w:before="0" w:line="211" w:lineRule="exact"/>
              <w:ind w:firstLine="320"/>
            </w:pPr>
            <w:r>
              <w:rPr>
                <w:rStyle w:val="1711pt80"/>
              </w:rPr>
              <w:t>На судеб</w:t>
            </w:r>
            <w:r w:rsidR="001F6A11">
              <w:rPr>
                <w:rStyle w:val="1711pt80"/>
              </w:rPr>
              <w:t>ные</w:t>
            </w:r>
            <w:r>
              <w:rPr>
                <w:rStyle w:val="1711pt80"/>
              </w:rPr>
              <w:t xml:space="preserve"> миро</w:t>
            </w:r>
            <w:r w:rsidR="001F6A11">
              <w:rPr>
                <w:rStyle w:val="1711pt80"/>
              </w:rPr>
              <w:t>вые</w:t>
            </w:r>
            <w:r>
              <w:rPr>
                <w:rStyle w:val="1711pt80"/>
              </w:rPr>
              <w:t xml:space="preserve"> учрежде</w:t>
            </w:r>
            <w:r w:rsidR="001F6A11">
              <w:rPr>
                <w:rStyle w:val="1711pt80"/>
              </w:rPr>
              <w:t>ни</w:t>
            </w:r>
            <w:r>
              <w:rPr>
                <w:rStyle w:val="1711pt80"/>
              </w:rPr>
              <w:t>я...</w:t>
            </w:r>
          </w:p>
        </w:tc>
        <w:tc>
          <w:tcPr>
            <w:tcW w:w="662" w:type="dxa"/>
            <w:tcBorders>
              <w:top w:val="single" w:sz="4" w:space="0" w:color="auto"/>
              <w:left w:val="single" w:sz="4" w:space="0" w:color="auto"/>
            </w:tcBorders>
            <w:shd w:val="clear" w:color="auto" w:fill="FFFFFF"/>
          </w:tcPr>
          <w:p w:rsidR="00B21C8F" w:rsidRDefault="005B24C1">
            <w:pPr>
              <w:pStyle w:val="170"/>
              <w:framePr w:w="6331" w:wrap="notBeside" w:vAnchor="text" w:hAnchor="text" w:xAlign="center" w:y="1"/>
              <w:shd w:val="clear" w:color="auto" w:fill="auto"/>
              <w:spacing w:before="0" w:line="150" w:lineRule="exact"/>
              <w:ind w:right="200"/>
              <w:jc w:val="right"/>
            </w:pPr>
            <w:r>
              <w:rPr>
                <w:rStyle w:val="1775pt"/>
                <w:b/>
                <w:bCs/>
              </w:rPr>
              <w:t>Р.</w:t>
            </w:r>
          </w:p>
        </w:tc>
        <w:tc>
          <w:tcPr>
            <w:tcW w:w="470" w:type="dxa"/>
            <w:tcBorders>
              <w:top w:val="single" w:sz="4" w:space="0" w:color="auto"/>
              <w:left w:val="single" w:sz="4" w:space="0" w:color="auto"/>
            </w:tcBorders>
            <w:shd w:val="clear" w:color="auto" w:fill="FFFFFF"/>
          </w:tcPr>
          <w:p w:rsidR="00B21C8F" w:rsidRDefault="005B24C1">
            <w:pPr>
              <w:pStyle w:val="170"/>
              <w:framePr w:w="6331" w:wrap="notBeside" w:vAnchor="text" w:hAnchor="text" w:xAlign="center" w:y="1"/>
              <w:shd w:val="clear" w:color="auto" w:fill="auto"/>
              <w:spacing w:before="0" w:line="150" w:lineRule="exact"/>
              <w:ind w:left="180"/>
              <w:jc w:val="left"/>
            </w:pPr>
            <w:r>
              <w:rPr>
                <w:rStyle w:val="1775pt"/>
                <w:b/>
                <w:bCs/>
              </w:rPr>
              <w:t>К.</w:t>
            </w:r>
          </w:p>
        </w:tc>
        <w:tc>
          <w:tcPr>
            <w:tcW w:w="653" w:type="dxa"/>
            <w:tcBorders>
              <w:top w:val="single" w:sz="4" w:space="0" w:color="auto"/>
              <w:left w:val="single" w:sz="4" w:space="0" w:color="auto"/>
            </w:tcBorders>
            <w:shd w:val="clear" w:color="auto" w:fill="FFFFFF"/>
          </w:tcPr>
          <w:p w:rsidR="00B21C8F" w:rsidRDefault="005B24C1">
            <w:pPr>
              <w:pStyle w:val="170"/>
              <w:framePr w:w="6331" w:wrap="notBeside" w:vAnchor="text" w:hAnchor="text" w:xAlign="center" w:y="1"/>
              <w:shd w:val="clear" w:color="auto" w:fill="auto"/>
              <w:spacing w:before="0" w:line="150" w:lineRule="exact"/>
              <w:ind w:right="200"/>
              <w:jc w:val="right"/>
            </w:pPr>
            <w:r>
              <w:rPr>
                <w:rStyle w:val="1775pt"/>
                <w:b/>
                <w:bCs/>
              </w:rPr>
              <w:t>Р.</w:t>
            </w:r>
          </w:p>
        </w:tc>
        <w:tc>
          <w:tcPr>
            <w:tcW w:w="480" w:type="dxa"/>
            <w:tcBorders>
              <w:top w:val="single" w:sz="4" w:space="0" w:color="auto"/>
              <w:left w:val="single" w:sz="4" w:space="0" w:color="auto"/>
            </w:tcBorders>
            <w:shd w:val="clear" w:color="auto" w:fill="FFFFFF"/>
          </w:tcPr>
          <w:p w:rsidR="00B21C8F" w:rsidRDefault="005B24C1">
            <w:pPr>
              <w:pStyle w:val="170"/>
              <w:framePr w:w="6331" w:wrap="notBeside" w:vAnchor="text" w:hAnchor="text" w:xAlign="center" w:y="1"/>
              <w:shd w:val="clear" w:color="auto" w:fill="auto"/>
              <w:spacing w:before="0" w:line="150" w:lineRule="exact"/>
              <w:ind w:left="200"/>
              <w:jc w:val="left"/>
            </w:pPr>
            <w:r>
              <w:rPr>
                <w:rStyle w:val="1775pt"/>
                <w:b/>
                <w:bCs/>
              </w:rPr>
              <w:t>К.</w:t>
            </w:r>
          </w:p>
        </w:tc>
        <w:tc>
          <w:tcPr>
            <w:tcW w:w="1930" w:type="dxa"/>
            <w:tcBorders>
              <w:top w:val="single" w:sz="4" w:space="0" w:color="auto"/>
              <w:left w:val="single" w:sz="4" w:space="0" w:color="auto"/>
            </w:tcBorders>
            <w:shd w:val="clear" w:color="auto" w:fill="FFFFFF"/>
          </w:tcPr>
          <w:p w:rsidR="00B21C8F" w:rsidRDefault="00B21C8F">
            <w:pPr>
              <w:framePr w:w="6331" w:wrap="notBeside" w:vAnchor="text" w:hAnchor="text" w:xAlign="center" w:y="1"/>
              <w:rPr>
                <w:sz w:val="10"/>
                <w:szCs w:val="10"/>
              </w:rPr>
            </w:pPr>
          </w:p>
        </w:tc>
      </w:tr>
      <w:tr w:rsidR="00B21C8F">
        <w:trPr>
          <w:trHeight w:hRule="exact" w:val="466"/>
          <w:jc w:val="center"/>
        </w:trPr>
        <w:tc>
          <w:tcPr>
            <w:tcW w:w="230" w:type="dxa"/>
            <w:vMerge/>
            <w:shd w:val="clear" w:color="auto" w:fill="FFFFFF"/>
            <w:vAlign w:val="center"/>
          </w:tcPr>
          <w:p w:rsidR="00B21C8F" w:rsidRDefault="00B21C8F">
            <w:pPr>
              <w:framePr w:w="6331" w:wrap="notBeside" w:vAnchor="text" w:hAnchor="text" w:xAlign="center" w:y="1"/>
            </w:pPr>
          </w:p>
        </w:tc>
        <w:tc>
          <w:tcPr>
            <w:tcW w:w="1906" w:type="dxa"/>
            <w:vMerge/>
            <w:tcBorders>
              <w:left w:val="single" w:sz="4" w:space="0" w:color="auto"/>
            </w:tcBorders>
            <w:shd w:val="clear" w:color="auto" w:fill="FFFFFF"/>
            <w:vAlign w:val="bottom"/>
          </w:tcPr>
          <w:p w:rsidR="00B21C8F" w:rsidRDefault="00B21C8F">
            <w:pPr>
              <w:framePr w:w="6331" w:wrap="notBeside" w:vAnchor="text" w:hAnchor="text" w:xAlign="center" w:y="1"/>
            </w:pPr>
          </w:p>
        </w:tc>
        <w:tc>
          <w:tcPr>
            <w:tcW w:w="662" w:type="dxa"/>
            <w:tcBorders>
              <w:top w:val="single" w:sz="4" w:space="0" w:color="auto"/>
              <w:left w:val="single" w:sz="4" w:space="0" w:color="auto"/>
            </w:tcBorders>
            <w:shd w:val="clear" w:color="auto" w:fill="FFFFFF"/>
            <w:vAlign w:val="center"/>
          </w:tcPr>
          <w:p w:rsidR="00B21C8F" w:rsidRDefault="005B24C1">
            <w:pPr>
              <w:pStyle w:val="170"/>
              <w:framePr w:w="6331" w:wrap="notBeside" w:vAnchor="text" w:hAnchor="text" w:xAlign="center" w:y="1"/>
              <w:shd w:val="clear" w:color="auto" w:fill="auto"/>
              <w:spacing w:before="0" w:line="220" w:lineRule="exact"/>
              <w:jc w:val="center"/>
            </w:pPr>
            <w:r>
              <w:rPr>
                <w:rStyle w:val="1711pt80"/>
              </w:rPr>
              <w:t>—</w:t>
            </w:r>
          </w:p>
        </w:tc>
        <w:tc>
          <w:tcPr>
            <w:tcW w:w="470" w:type="dxa"/>
            <w:tcBorders>
              <w:top w:val="single" w:sz="4" w:space="0" w:color="auto"/>
              <w:left w:val="single" w:sz="4" w:space="0" w:color="auto"/>
            </w:tcBorders>
            <w:shd w:val="clear" w:color="auto" w:fill="FFFFFF"/>
            <w:vAlign w:val="center"/>
          </w:tcPr>
          <w:p w:rsidR="00B21C8F" w:rsidRDefault="005B24C1">
            <w:pPr>
              <w:pStyle w:val="170"/>
              <w:framePr w:w="6331" w:wrap="notBeside" w:vAnchor="text" w:hAnchor="text" w:xAlign="center" w:y="1"/>
              <w:shd w:val="clear" w:color="auto" w:fill="auto"/>
              <w:spacing w:before="0" w:line="220" w:lineRule="exact"/>
              <w:jc w:val="right"/>
            </w:pPr>
            <w:r>
              <w:rPr>
                <w:rStyle w:val="1711pt80"/>
              </w:rPr>
              <w:t>—</w:t>
            </w:r>
          </w:p>
        </w:tc>
        <w:tc>
          <w:tcPr>
            <w:tcW w:w="653" w:type="dxa"/>
            <w:tcBorders>
              <w:top w:val="single" w:sz="4" w:space="0" w:color="auto"/>
              <w:left w:val="single" w:sz="4" w:space="0" w:color="auto"/>
            </w:tcBorders>
            <w:shd w:val="clear" w:color="auto" w:fill="FFFFFF"/>
            <w:vAlign w:val="center"/>
          </w:tcPr>
          <w:p w:rsidR="00B21C8F" w:rsidRDefault="005B24C1">
            <w:pPr>
              <w:pStyle w:val="170"/>
              <w:framePr w:w="6331" w:wrap="notBeside" w:vAnchor="text" w:hAnchor="text" w:xAlign="center" w:y="1"/>
              <w:shd w:val="clear" w:color="auto" w:fill="auto"/>
              <w:spacing w:before="0" w:line="220" w:lineRule="exact"/>
              <w:ind w:left="220"/>
              <w:jc w:val="left"/>
            </w:pPr>
            <w:r>
              <w:rPr>
                <w:rStyle w:val="17CourierNew11pt-1pt"/>
                <w:b/>
                <w:bCs/>
              </w:rPr>
              <w:t>7.40С</w:t>
            </w:r>
          </w:p>
        </w:tc>
        <w:tc>
          <w:tcPr>
            <w:tcW w:w="480" w:type="dxa"/>
            <w:tcBorders>
              <w:top w:val="single" w:sz="4" w:space="0" w:color="auto"/>
              <w:left w:val="single" w:sz="4" w:space="0" w:color="auto"/>
            </w:tcBorders>
            <w:shd w:val="clear" w:color="auto" w:fill="FFFFFF"/>
            <w:vAlign w:val="center"/>
          </w:tcPr>
          <w:p w:rsidR="00B21C8F" w:rsidRDefault="005B24C1">
            <w:pPr>
              <w:pStyle w:val="170"/>
              <w:framePr w:w="6331" w:wrap="notBeside" w:vAnchor="text" w:hAnchor="text" w:xAlign="center" w:y="1"/>
              <w:shd w:val="clear" w:color="auto" w:fill="auto"/>
              <w:spacing w:before="0" w:line="150" w:lineRule="exact"/>
              <w:jc w:val="left"/>
            </w:pPr>
            <w:r>
              <w:rPr>
                <w:rStyle w:val="1775pt"/>
                <w:b/>
                <w:bCs/>
              </w:rPr>
              <w:t>1 —</w:t>
            </w:r>
          </w:p>
        </w:tc>
        <w:tc>
          <w:tcPr>
            <w:tcW w:w="1930"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r>
      <w:tr w:rsidR="00B21C8F">
        <w:trPr>
          <w:trHeight w:hRule="exact" w:val="1056"/>
          <w:jc w:val="center"/>
        </w:trPr>
        <w:tc>
          <w:tcPr>
            <w:tcW w:w="230" w:type="dxa"/>
            <w:shd w:val="clear" w:color="auto" w:fill="FFFFFF"/>
          </w:tcPr>
          <w:p w:rsidR="00B21C8F" w:rsidRDefault="005B24C1">
            <w:pPr>
              <w:pStyle w:val="170"/>
              <w:framePr w:w="6331" w:wrap="notBeside" w:vAnchor="text" w:hAnchor="text" w:xAlign="center" w:y="1"/>
              <w:shd w:val="clear" w:color="auto" w:fill="auto"/>
              <w:spacing w:before="0" w:line="220" w:lineRule="exact"/>
              <w:jc w:val="left"/>
            </w:pPr>
            <w:r>
              <w:rPr>
                <w:rStyle w:val="1711pt80"/>
              </w:rPr>
              <w:t>8.</w:t>
            </w:r>
          </w:p>
        </w:tc>
        <w:tc>
          <w:tcPr>
            <w:tcW w:w="1906" w:type="dxa"/>
            <w:tcBorders>
              <w:left w:val="single" w:sz="4" w:space="0" w:color="auto"/>
            </w:tcBorders>
            <w:shd w:val="clear" w:color="auto" w:fill="FFFFFF"/>
            <w:vAlign w:val="center"/>
          </w:tcPr>
          <w:p w:rsidR="00B21C8F" w:rsidRDefault="005B24C1">
            <w:pPr>
              <w:pStyle w:val="170"/>
              <w:framePr w:w="6331" w:wrap="notBeside" w:vAnchor="text" w:hAnchor="text" w:xAlign="center" w:y="1"/>
              <w:shd w:val="clear" w:color="auto" w:fill="auto"/>
              <w:tabs>
                <w:tab w:val="left" w:leader="dot" w:pos="1666"/>
              </w:tabs>
              <w:spacing w:before="0" w:line="211" w:lineRule="exact"/>
              <w:ind w:firstLine="320"/>
            </w:pPr>
            <w:r>
              <w:rPr>
                <w:rStyle w:val="1711pt80"/>
              </w:rPr>
              <w:t>На недобор в доходах по вс</w:t>
            </w:r>
            <w:r w:rsidR="001F6A11">
              <w:rPr>
                <w:rStyle w:val="1711pt80"/>
              </w:rPr>
              <w:t>е</w:t>
            </w:r>
            <w:r>
              <w:rPr>
                <w:rStyle w:val="1711pt80"/>
              </w:rPr>
              <w:t>м предметам обложе</w:t>
            </w:r>
            <w:r w:rsidR="001F6A11">
              <w:rPr>
                <w:rStyle w:val="1711pt80"/>
              </w:rPr>
              <w:t>ни</w:t>
            </w:r>
            <w:r>
              <w:rPr>
                <w:rStyle w:val="1711pt80"/>
              </w:rPr>
              <w:t>я до 10%</w:t>
            </w:r>
            <w:r>
              <w:rPr>
                <w:rStyle w:val="1711pt80"/>
              </w:rPr>
              <w:tab/>
            </w:r>
          </w:p>
        </w:tc>
        <w:tc>
          <w:tcPr>
            <w:tcW w:w="662"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653" w:type="dxa"/>
            <w:tcBorders>
              <w:left w:val="single" w:sz="4" w:space="0" w:color="auto"/>
            </w:tcBorders>
            <w:shd w:val="clear" w:color="auto" w:fill="FFFFFF"/>
            <w:vAlign w:val="bottom"/>
          </w:tcPr>
          <w:p w:rsidR="00B21C8F" w:rsidRDefault="005B24C1">
            <w:pPr>
              <w:pStyle w:val="170"/>
              <w:framePr w:w="6331" w:wrap="notBeside" w:vAnchor="text" w:hAnchor="text" w:xAlign="center" w:y="1"/>
              <w:shd w:val="clear" w:color="auto" w:fill="auto"/>
              <w:spacing w:before="0" w:line="220" w:lineRule="exact"/>
              <w:ind w:left="220"/>
              <w:jc w:val="left"/>
            </w:pPr>
            <w:r>
              <w:rPr>
                <w:rStyle w:val="17CourierNew11pt-1pt"/>
                <w:b/>
                <w:bCs/>
              </w:rPr>
              <w:t>5.448</w:t>
            </w:r>
          </w:p>
        </w:tc>
        <w:tc>
          <w:tcPr>
            <w:tcW w:w="480" w:type="dxa"/>
            <w:tcBorders>
              <w:left w:val="single" w:sz="4" w:space="0" w:color="auto"/>
            </w:tcBorders>
            <w:shd w:val="clear" w:color="auto" w:fill="FFFFFF"/>
            <w:vAlign w:val="bottom"/>
          </w:tcPr>
          <w:p w:rsidR="00B21C8F" w:rsidRDefault="005B24C1">
            <w:pPr>
              <w:pStyle w:val="170"/>
              <w:framePr w:w="6331" w:wrap="notBeside" w:vAnchor="text" w:hAnchor="text" w:xAlign="center" w:y="1"/>
              <w:shd w:val="clear" w:color="auto" w:fill="auto"/>
              <w:spacing w:before="0" w:line="220" w:lineRule="exact"/>
              <w:jc w:val="left"/>
            </w:pPr>
            <w:r>
              <w:rPr>
                <w:rStyle w:val="17CourierNew11pt-1pt"/>
                <w:b/>
                <w:bCs/>
              </w:rPr>
              <w:t>;80</w:t>
            </w:r>
          </w:p>
        </w:tc>
        <w:tc>
          <w:tcPr>
            <w:tcW w:w="1930" w:type="dxa"/>
            <w:tcBorders>
              <w:left w:val="single" w:sz="4" w:space="0" w:color="auto"/>
            </w:tcBorders>
            <w:shd w:val="clear" w:color="auto" w:fill="FFFFFF"/>
          </w:tcPr>
          <w:p w:rsidR="00B21C8F" w:rsidRDefault="005B24C1">
            <w:pPr>
              <w:pStyle w:val="170"/>
              <w:framePr w:w="6331" w:wrap="notBeside" w:vAnchor="text" w:hAnchor="text" w:xAlign="center" w:y="1"/>
              <w:shd w:val="clear" w:color="auto" w:fill="auto"/>
              <w:spacing w:before="0" w:line="211" w:lineRule="exact"/>
              <w:jc w:val="center"/>
            </w:pPr>
            <w:r>
              <w:rPr>
                <w:rStyle w:val="1711pt80"/>
              </w:rPr>
              <w:t>ІІо становле</w:t>
            </w:r>
            <w:r w:rsidR="001F6A11">
              <w:rPr>
                <w:rStyle w:val="1711pt80"/>
              </w:rPr>
              <w:t>ни</w:t>
            </w:r>
            <w:r>
              <w:rPr>
                <w:rStyle w:val="1711pt80"/>
              </w:rPr>
              <w:t>е У</w:t>
            </w:r>
            <w:r w:rsidR="001F6A11">
              <w:rPr>
                <w:rStyle w:val="1711pt80"/>
              </w:rPr>
              <w:t>е</w:t>
            </w:r>
            <w:r>
              <w:rPr>
                <w:rStyle w:val="1711pt80"/>
              </w:rPr>
              <w:t>зд</w:t>
            </w:r>
            <w:r w:rsidR="001F6A11">
              <w:rPr>
                <w:rStyle w:val="1711pt80"/>
              </w:rPr>
              <w:t>ного</w:t>
            </w:r>
            <w:r>
              <w:rPr>
                <w:rStyle w:val="1711pt80"/>
              </w:rPr>
              <w:t xml:space="preserve"> Собра</w:t>
            </w:r>
            <w:r w:rsidR="001F6A11">
              <w:rPr>
                <w:rStyle w:val="1711pt80"/>
              </w:rPr>
              <w:t>ни</w:t>
            </w:r>
            <w:r>
              <w:rPr>
                <w:rStyle w:val="1711pt80"/>
              </w:rPr>
              <w:t>я 29-го сентября 1866 года.</w:t>
            </w:r>
          </w:p>
        </w:tc>
      </w:tr>
      <w:tr w:rsidR="00B21C8F">
        <w:trPr>
          <w:trHeight w:hRule="exact" w:val="1296"/>
          <w:jc w:val="center"/>
        </w:trPr>
        <w:tc>
          <w:tcPr>
            <w:tcW w:w="230" w:type="dxa"/>
            <w:shd w:val="clear" w:color="auto" w:fill="FFFFFF"/>
          </w:tcPr>
          <w:p w:rsidR="00B21C8F" w:rsidRDefault="005B24C1">
            <w:pPr>
              <w:pStyle w:val="170"/>
              <w:framePr w:w="6331" w:wrap="notBeside" w:vAnchor="text" w:hAnchor="text" w:xAlign="center" w:y="1"/>
              <w:shd w:val="clear" w:color="auto" w:fill="auto"/>
              <w:spacing w:before="0" w:line="220" w:lineRule="exact"/>
              <w:jc w:val="left"/>
            </w:pPr>
            <w:r>
              <w:rPr>
                <w:rStyle w:val="1711pt80"/>
              </w:rPr>
              <w:t>9.</w:t>
            </w:r>
          </w:p>
        </w:tc>
        <w:tc>
          <w:tcPr>
            <w:tcW w:w="1906" w:type="dxa"/>
            <w:tcBorders>
              <w:left w:val="single" w:sz="4" w:space="0" w:color="auto"/>
            </w:tcBorders>
            <w:shd w:val="clear" w:color="auto" w:fill="FFFFFF"/>
          </w:tcPr>
          <w:p w:rsidR="00B21C8F" w:rsidRDefault="005B24C1">
            <w:pPr>
              <w:pStyle w:val="170"/>
              <w:framePr w:w="6331" w:wrap="notBeside" w:vAnchor="text" w:hAnchor="text" w:xAlign="center" w:y="1"/>
              <w:shd w:val="clear" w:color="auto" w:fill="auto"/>
              <w:spacing w:before="0" w:line="209" w:lineRule="exact"/>
              <w:ind w:firstLine="320"/>
            </w:pPr>
            <w:r>
              <w:rPr>
                <w:rStyle w:val="1711pt80"/>
              </w:rPr>
              <w:t>На случай могущей оказаться недоимки со вс</w:t>
            </w:r>
            <w:r w:rsidR="001F6A11">
              <w:rPr>
                <w:rStyle w:val="1711pt80"/>
              </w:rPr>
              <w:t>е</w:t>
            </w:r>
            <w:r>
              <w:rPr>
                <w:rStyle w:val="1711pt80"/>
              </w:rPr>
              <w:t>х предметов обложе</w:t>
            </w:r>
            <w:r w:rsidR="001F6A11">
              <w:rPr>
                <w:rStyle w:val="1711pt80"/>
              </w:rPr>
              <w:t>ни</w:t>
            </w:r>
            <w:r>
              <w:rPr>
                <w:rStyle w:val="1711pt80"/>
              </w:rPr>
              <w:t>я порасклад- к</w:t>
            </w:r>
            <w:r w:rsidR="001F6A11">
              <w:rPr>
                <w:rStyle w:val="1711pt80"/>
              </w:rPr>
              <w:t>е</w:t>
            </w:r>
            <w:r>
              <w:rPr>
                <w:rStyle w:val="1711pt80"/>
              </w:rPr>
              <w:t xml:space="preserve"> на 1867 год...</w:t>
            </w:r>
          </w:p>
        </w:tc>
        <w:tc>
          <w:tcPr>
            <w:tcW w:w="662"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653" w:type="dxa"/>
            <w:tcBorders>
              <w:left w:val="single" w:sz="4" w:space="0" w:color="auto"/>
            </w:tcBorders>
            <w:shd w:val="clear" w:color="auto" w:fill="FFFFFF"/>
            <w:vAlign w:val="bottom"/>
          </w:tcPr>
          <w:p w:rsidR="00B21C8F" w:rsidRDefault="005B24C1">
            <w:pPr>
              <w:pStyle w:val="170"/>
              <w:framePr w:w="6331" w:wrap="notBeside" w:vAnchor="text" w:hAnchor="text" w:xAlign="center" w:y="1"/>
              <w:shd w:val="clear" w:color="auto" w:fill="auto"/>
              <w:spacing w:before="0" w:line="220" w:lineRule="exact"/>
              <w:ind w:left="220"/>
              <w:jc w:val="left"/>
            </w:pPr>
            <w:r>
              <w:rPr>
                <w:rStyle w:val="17CourierNew11pt-1pt"/>
                <w:b/>
                <w:bCs/>
              </w:rPr>
              <w:t>5.592</w:t>
            </w:r>
          </w:p>
        </w:tc>
        <w:tc>
          <w:tcPr>
            <w:tcW w:w="480" w:type="dxa"/>
            <w:tcBorders>
              <w:left w:val="single" w:sz="4" w:space="0" w:color="auto"/>
            </w:tcBorders>
            <w:shd w:val="clear" w:color="auto" w:fill="FFFFFF"/>
            <w:vAlign w:val="bottom"/>
          </w:tcPr>
          <w:p w:rsidR="00B21C8F" w:rsidRDefault="005B24C1">
            <w:pPr>
              <w:pStyle w:val="170"/>
              <w:framePr w:w="6331" w:wrap="notBeside" w:vAnchor="text" w:hAnchor="text" w:xAlign="center" w:y="1"/>
              <w:shd w:val="clear" w:color="auto" w:fill="auto"/>
              <w:spacing w:before="0" w:line="220" w:lineRule="exact"/>
              <w:jc w:val="left"/>
            </w:pPr>
            <w:r>
              <w:rPr>
                <w:rStyle w:val="1711pt80"/>
              </w:rPr>
              <w:t>13‘Л</w:t>
            </w:r>
          </w:p>
        </w:tc>
        <w:tc>
          <w:tcPr>
            <w:tcW w:w="1930"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r>
      <w:tr w:rsidR="00B21C8F">
        <w:trPr>
          <w:trHeight w:hRule="exact" w:val="5030"/>
          <w:jc w:val="center"/>
        </w:trPr>
        <w:tc>
          <w:tcPr>
            <w:tcW w:w="230" w:type="dxa"/>
            <w:shd w:val="clear" w:color="auto" w:fill="FFFFFF"/>
          </w:tcPr>
          <w:p w:rsidR="00B21C8F" w:rsidRDefault="00B21C8F">
            <w:pPr>
              <w:framePr w:w="6331" w:wrap="notBeside" w:vAnchor="text" w:hAnchor="text" w:xAlign="center" w:y="1"/>
              <w:rPr>
                <w:sz w:val="10"/>
                <w:szCs w:val="10"/>
              </w:rPr>
            </w:pPr>
          </w:p>
        </w:tc>
        <w:tc>
          <w:tcPr>
            <w:tcW w:w="1906" w:type="dxa"/>
            <w:tcBorders>
              <w:top w:val="single" w:sz="4" w:space="0" w:color="auto"/>
              <w:left w:val="single" w:sz="4" w:space="0" w:color="auto"/>
            </w:tcBorders>
            <w:shd w:val="clear" w:color="auto" w:fill="FFFFFF"/>
          </w:tcPr>
          <w:p w:rsidR="00B21C8F" w:rsidRDefault="005B24C1">
            <w:pPr>
              <w:pStyle w:val="170"/>
              <w:framePr w:w="6331" w:wrap="notBeside" w:vAnchor="text" w:hAnchor="text" w:xAlign="center" w:y="1"/>
              <w:shd w:val="clear" w:color="auto" w:fill="auto"/>
              <w:spacing w:before="0" w:line="220" w:lineRule="exact"/>
              <w:jc w:val="right"/>
            </w:pPr>
            <w:r>
              <w:rPr>
                <w:rStyle w:val="1711pt80"/>
              </w:rPr>
              <w:t>Итого.</w:t>
            </w:r>
          </w:p>
        </w:tc>
        <w:tc>
          <w:tcPr>
            <w:tcW w:w="662" w:type="dxa"/>
            <w:tcBorders>
              <w:top w:val="single" w:sz="4" w:space="0" w:color="auto"/>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470" w:type="dxa"/>
            <w:tcBorders>
              <w:top w:val="single" w:sz="4" w:space="0" w:color="auto"/>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B21C8F" w:rsidRDefault="005B24C1">
            <w:pPr>
              <w:pStyle w:val="170"/>
              <w:framePr w:w="6331" w:wrap="notBeside" w:vAnchor="text" w:hAnchor="text" w:xAlign="center" w:y="1"/>
              <w:shd w:val="clear" w:color="auto" w:fill="auto"/>
              <w:spacing w:before="0" w:line="220" w:lineRule="exact"/>
              <w:jc w:val="left"/>
            </w:pPr>
            <w:r>
              <w:rPr>
                <w:rStyle w:val="17CourierNew11pt-1pt"/>
                <w:b/>
                <w:bCs/>
              </w:rPr>
              <w:t>130342</w:t>
            </w:r>
          </w:p>
        </w:tc>
        <w:tc>
          <w:tcPr>
            <w:tcW w:w="480" w:type="dxa"/>
            <w:tcBorders>
              <w:top w:val="single" w:sz="4" w:space="0" w:color="auto"/>
              <w:left w:val="single" w:sz="4" w:space="0" w:color="auto"/>
            </w:tcBorders>
            <w:shd w:val="clear" w:color="auto" w:fill="FFFFFF"/>
          </w:tcPr>
          <w:p w:rsidR="00B21C8F" w:rsidRDefault="005B24C1">
            <w:pPr>
              <w:pStyle w:val="170"/>
              <w:framePr w:w="6331" w:wrap="notBeside" w:vAnchor="text" w:hAnchor="text" w:xAlign="center" w:y="1"/>
              <w:shd w:val="clear" w:color="auto" w:fill="auto"/>
              <w:spacing w:before="0" w:line="220" w:lineRule="exact"/>
              <w:jc w:val="left"/>
            </w:pPr>
            <w:r>
              <w:rPr>
                <w:rStyle w:val="1711pt80"/>
              </w:rPr>
              <w:t>827,</w:t>
            </w:r>
          </w:p>
        </w:tc>
        <w:tc>
          <w:tcPr>
            <w:tcW w:w="1930"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r>
    </w:tbl>
    <w:p w:rsidR="00B21C8F" w:rsidRDefault="00B21C8F">
      <w:pPr>
        <w:framePr w:w="6331"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5040"/>
        <w:gridCol w:w="778"/>
        <w:gridCol w:w="523"/>
      </w:tblGrid>
      <w:tr w:rsidR="00B21C8F">
        <w:trPr>
          <w:trHeight w:hRule="exact" w:val="1061"/>
          <w:jc w:val="center"/>
        </w:trPr>
        <w:tc>
          <w:tcPr>
            <w:tcW w:w="5040" w:type="dxa"/>
            <w:tcBorders>
              <w:top w:val="single" w:sz="4" w:space="0" w:color="auto"/>
            </w:tcBorders>
            <w:shd w:val="clear" w:color="auto" w:fill="FFFFFF"/>
            <w:vAlign w:val="center"/>
          </w:tcPr>
          <w:p w:rsidR="00B21C8F" w:rsidRDefault="005B24C1">
            <w:pPr>
              <w:pStyle w:val="1530"/>
              <w:framePr w:w="6341" w:wrap="notBeside" w:vAnchor="text" w:hAnchor="text" w:xAlign="center" w:y="1"/>
              <w:shd w:val="clear" w:color="auto" w:fill="auto"/>
              <w:spacing w:line="150" w:lineRule="exact"/>
              <w:jc w:val="center"/>
            </w:pPr>
            <w:r>
              <w:rPr>
                <w:rStyle w:val="153TimesNewRoman75pt"/>
                <w:rFonts w:eastAsia="Lucida Sans Unicode"/>
              </w:rPr>
              <w:lastRenderedPageBreak/>
              <w:t>СООБРАЖЕ</w:t>
            </w:r>
            <w:r w:rsidR="001F6A11">
              <w:rPr>
                <w:rStyle w:val="153TimesNewRoman75pt"/>
                <w:rFonts w:eastAsia="Lucida Sans Unicode"/>
              </w:rPr>
              <w:t>НИ</w:t>
            </w:r>
            <w:r>
              <w:rPr>
                <w:rStyle w:val="153TimesNewRoman75pt"/>
                <w:rFonts w:eastAsia="Lucida Sans Unicode"/>
              </w:rPr>
              <w:t xml:space="preserve">Я И </w:t>
            </w:r>
            <w:r w:rsidR="00D92E0E">
              <w:rPr>
                <w:rStyle w:val="153TimesNewRoman75pt"/>
                <w:rFonts w:eastAsia="Lucida Sans Unicode"/>
              </w:rPr>
              <w:t>РАСЧЕТ</w:t>
            </w:r>
            <w:r>
              <w:rPr>
                <w:rStyle w:val="153TimesNewRoman75pt"/>
                <w:rFonts w:eastAsia="Lucida Sans Unicode"/>
              </w:rPr>
              <w:t>Ы.</w:t>
            </w:r>
          </w:p>
        </w:tc>
        <w:tc>
          <w:tcPr>
            <w:tcW w:w="1301" w:type="dxa"/>
            <w:gridSpan w:val="2"/>
            <w:tcBorders>
              <w:top w:val="single" w:sz="4" w:space="0" w:color="auto"/>
              <w:left w:val="single" w:sz="4" w:space="0" w:color="auto"/>
            </w:tcBorders>
            <w:shd w:val="clear" w:color="auto" w:fill="FFFFFF"/>
            <w:vAlign w:val="center"/>
          </w:tcPr>
          <w:p w:rsidR="00B21C8F" w:rsidRDefault="005B24C1">
            <w:pPr>
              <w:pStyle w:val="1530"/>
              <w:framePr w:w="6341" w:wrap="notBeside" w:vAnchor="text" w:hAnchor="text" w:xAlign="center" w:y="1"/>
              <w:shd w:val="clear" w:color="auto" w:fill="auto"/>
              <w:spacing w:line="168" w:lineRule="exact"/>
              <w:jc w:val="center"/>
            </w:pPr>
            <w:r>
              <w:rPr>
                <w:rStyle w:val="153TimesNewRoman75pt"/>
                <w:rFonts w:eastAsia="Lucida Sans Unicode"/>
              </w:rPr>
              <w:t xml:space="preserve">Сумма расхода на 1867 год, предположенная </w:t>
            </w:r>
            <w:r>
              <w:rPr>
                <w:rStyle w:val="153Tahoma6pt0pt"/>
              </w:rPr>
              <w:t xml:space="preserve">КОМ» </w:t>
            </w:r>
            <w:r>
              <w:rPr>
                <w:rStyle w:val="153TimesNewRoman75pt"/>
                <w:rFonts w:eastAsia="Lucida Sans Unicode"/>
              </w:rPr>
              <w:t>мис</w:t>
            </w:r>
            <w:r w:rsidR="001F6A11">
              <w:rPr>
                <w:rStyle w:val="153TimesNewRoman75pt"/>
                <w:rFonts w:eastAsia="Lucida Sans Unicode"/>
              </w:rPr>
              <w:t>си</w:t>
            </w:r>
            <w:r>
              <w:rPr>
                <w:rStyle w:val="153TimesNewRoman75pt"/>
                <w:rFonts w:eastAsia="Lucida Sans Unicode"/>
              </w:rPr>
              <w:t>ею.</w:t>
            </w:r>
          </w:p>
        </w:tc>
      </w:tr>
      <w:tr w:rsidR="00B21C8F">
        <w:trPr>
          <w:trHeight w:hRule="exact" w:val="293"/>
          <w:jc w:val="center"/>
        </w:trPr>
        <w:tc>
          <w:tcPr>
            <w:tcW w:w="5040" w:type="dxa"/>
            <w:vMerge w:val="restart"/>
            <w:tcBorders>
              <w:top w:val="single" w:sz="4" w:space="0" w:color="auto"/>
            </w:tcBorders>
            <w:shd w:val="clear" w:color="auto" w:fill="FFFFFF"/>
            <w:vAlign w:val="center"/>
          </w:tcPr>
          <w:p w:rsidR="00B21C8F" w:rsidRDefault="005B24C1">
            <w:pPr>
              <w:pStyle w:val="1530"/>
              <w:framePr w:w="6341" w:wrap="notBeside" w:vAnchor="text" w:hAnchor="text" w:xAlign="center" w:y="1"/>
              <w:shd w:val="clear" w:color="auto" w:fill="auto"/>
              <w:tabs>
                <w:tab w:val="left" w:leader="dot" w:pos="4814"/>
              </w:tabs>
              <w:spacing w:line="214" w:lineRule="exact"/>
              <w:ind w:firstLine="240"/>
              <w:jc w:val="both"/>
            </w:pPr>
            <w:r>
              <w:rPr>
                <w:rStyle w:val="153TimesNewRoman9pt"/>
                <w:rFonts w:eastAsia="Lucida Sans Unicode"/>
              </w:rPr>
              <w:t>Тоже, за отсрочкою возврата в губернс</w:t>
            </w:r>
            <w:r w:rsidR="001F6A11">
              <w:rPr>
                <w:rStyle w:val="153TimesNewRoman9pt"/>
                <w:rFonts w:eastAsia="Lucida Sans Unicode"/>
              </w:rPr>
              <w:t>кие</w:t>
            </w:r>
            <w:r>
              <w:rPr>
                <w:rStyle w:val="153TimesNewRoman9pt"/>
                <w:rFonts w:eastAsia="Lucida Sans Unicode"/>
              </w:rPr>
              <w:t xml:space="preserve"> суммы на буду</w:t>
            </w:r>
            <w:r w:rsidR="001F6A11">
              <w:rPr>
                <w:rStyle w:val="153TimesNewRoman9pt"/>
                <w:rFonts w:eastAsia="Lucida Sans Unicode"/>
              </w:rPr>
              <w:t>щи</w:t>
            </w:r>
            <w:r>
              <w:rPr>
                <w:rStyle w:val="153TimesNewRoman9pt"/>
                <w:rFonts w:eastAsia="Lucida Sans Unicode"/>
              </w:rPr>
              <w:t>е годы</w:t>
            </w:r>
            <w:r>
              <w:rPr>
                <w:rStyle w:val="153TimesNewRoman9pt"/>
                <w:rFonts w:eastAsia="Lucida Sans Unicode"/>
              </w:rPr>
              <w:tab/>
            </w:r>
          </w:p>
        </w:tc>
        <w:tc>
          <w:tcPr>
            <w:tcW w:w="778" w:type="dxa"/>
            <w:tcBorders>
              <w:top w:val="single" w:sz="4" w:space="0" w:color="auto"/>
              <w:left w:val="single" w:sz="4" w:space="0" w:color="auto"/>
            </w:tcBorders>
            <w:shd w:val="clear" w:color="auto" w:fill="FFFFFF"/>
            <w:vAlign w:val="bottom"/>
          </w:tcPr>
          <w:p w:rsidR="00B21C8F" w:rsidRDefault="005B24C1">
            <w:pPr>
              <w:pStyle w:val="1530"/>
              <w:framePr w:w="6341" w:wrap="notBeside" w:vAnchor="text" w:hAnchor="text" w:xAlign="center" w:y="1"/>
              <w:shd w:val="clear" w:color="auto" w:fill="auto"/>
              <w:spacing w:line="150" w:lineRule="exact"/>
              <w:jc w:val="center"/>
            </w:pPr>
            <w:r>
              <w:rPr>
                <w:rStyle w:val="153TimesNewRoman75pt"/>
                <w:rFonts w:eastAsia="Lucida Sans Unicode"/>
              </w:rPr>
              <w:t>Р.</w:t>
            </w:r>
          </w:p>
        </w:tc>
        <w:tc>
          <w:tcPr>
            <w:tcW w:w="523" w:type="dxa"/>
            <w:tcBorders>
              <w:top w:val="single" w:sz="4" w:space="0" w:color="auto"/>
              <w:left w:val="single" w:sz="4" w:space="0" w:color="auto"/>
            </w:tcBorders>
            <w:shd w:val="clear" w:color="auto" w:fill="FFFFFF"/>
            <w:vAlign w:val="bottom"/>
          </w:tcPr>
          <w:p w:rsidR="00B21C8F" w:rsidRDefault="005B24C1">
            <w:pPr>
              <w:pStyle w:val="1530"/>
              <w:framePr w:w="6341" w:wrap="notBeside" w:vAnchor="text" w:hAnchor="text" w:xAlign="center" w:y="1"/>
              <w:shd w:val="clear" w:color="auto" w:fill="auto"/>
              <w:spacing w:line="180" w:lineRule="exact"/>
              <w:ind w:left="140"/>
            </w:pPr>
            <w:r>
              <w:rPr>
                <w:rStyle w:val="153TimesNewRoman9pt"/>
                <w:rFonts w:eastAsia="Lucida Sans Unicode"/>
              </w:rPr>
              <w:t>к.</w:t>
            </w:r>
          </w:p>
        </w:tc>
      </w:tr>
      <w:tr w:rsidR="00B21C8F">
        <w:trPr>
          <w:trHeight w:hRule="exact" w:val="571"/>
          <w:jc w:val="center"/>
        </w:trPr>
        <w:tc>
          <w:tcPr>
            <w:tcW w:w="5040" w:type="dxa"/>
            <w:vMerge/>
            <w:shd w:val="clear" w:color="auto" w:fill="FFFFFF"/>
            <w:vAlign w:val="center"/>
          </w:tcPr>
          <w:p w:rsidR="00B21C8F" w:rsidRDefault="00B21C8F">
            <w:pPr>
              <w:framePr w:w="6341" w:wrap="notBeside" w:vAnchor="text" w:hAnchor="text" w:xAlign="center" w:y="1"/>
            </w:pPr>
          </w:p>
        </w:tc>
        <w:tc>
          <w:tcPr>
            <w:tcW w:w="778" w:type="dxa"/>
            <w:tcBorders>
              <w:top w:val="single" w:sz="4" w:space="0" w:color="auto"/>
              <w:left w:val="single" w:sz="4" w:space="0" w:color="auto"/>
            </w:tcBorders>
            <w:shd w:val="clear" w:color="auto" w:fill="FFFFFF"/>
            <w:vAlign w:val="center"/>
          </w:tcPr>
          <w:p w:rsidR="00B21C8F" w:rsidRDefault="005B24C1">
            <w:pPr>
              <w:pStyle w:val="1530"/>
              <w:framePr w:w="6341" w:wrap="notBeside" w:vAnchor="text" w:hAnchor="text" w:xAlign="center" w:y="1"/>
              <w:shd w:val="clear" w:color="auto" w:fill="auto"/>
              <w:spacing w:line="180" w:lineRule="exact"/>
              <w:jc w:val="center"/>
            </w:pPr>
            <w:r>
              <w:rPr>
                <w:rStyle w:val="153TimesNewRoman9pt"/>
                <w:rFonts w:eastAsia="Lucida Sans Unicode"/>
              </w:rPr>
              <w:t>—</w:t>
            </w:r>
          </w:p>
        </w:tc>
        <w:tc>
          <w:tcPr>
            <w:tcW w:w="523" w:type="dxa"/>
            <w:tcBorders>
              <w:top w:val="single" w:sz="4" w:space="0" w:color="auto"/>
              <w:left w:val="single" w:sz="4" w:space="0" w:color="auto"/>
            </w:tcBorders>
            <w:shd w:val="clear" w:color="auto" w:fill="FFFFFF"/>
            <w:vAlign w:val="center"/>
          </w:tcPr>
          <w:p w:rsidR="00B21C8F" w:rsidRDefault="005B24C1">
            <w:pPr>
              <w:pStyle w:val="1530"/>
              <w:framePr w:w="6341" w:wrap="notBeside" w:vAnchor="text" w:hAnchor="text" w:xAlign="center" w:y="1"/>
              <w:shd w:val="clear" w:color="auto" w:fill="auto"/>
              <w:spacing w:line="180" w:lineRule="exact"/>
              <w:ind w:left="140"/>
            </w:pPr>
            <w:r>
              <w:rPr>
                <w:rStyle w:val="153TimesNewRoman9pt"/>
                <w:rFonts w:eastAsia="Lucida Sans Unicode"/>
              </w:rPr>
              <w:t>—</w:t>
            </w:r>
          </w:p>
        </w:tc>
      </w:tr>
      <w:tr w:rsidR="00B21C8F">
        <w:trPr>
          <w:trHeight w:hRule="exact" w:val="2256"/>
          <w:jc w:val="center"/>
        </w:trPr>
        <w:tc>
          <w:tcPr>
            <w:tcW w:w="5040" w:type="dxa"/>
            <w:shd w:val="clear" w:color="auto" w:fill="FFFFFF"/>
          </w:tcPr>
          <w:p w:rsidR="00B21C8F" w:rsidRDefault="005B24C1">
            <w:pPr>
              <w:pStyle w:val="1530"/>
              <w:framePr w:w="6341" w:wrap="notBeside" w:vAnchor="text" w:hAnchor="text" w:xAlign="center" w:y="1"/>
              <w:shd w:val="clear" w:color="auto" w:fill="auto"/>
              <w:tabs>
                <w:tab w:val="left" w:leader="dot" w:pos="4721"/>
                <w:tab w:val="left" w:leader="dot" w:pos="4793"/>
              </w:tabs>
              <w:spacing w:line="211" w:lineRule="exact"/>
              <w:ind w:firstLine="240"/>
              <w:jc w:val="both"/>
            </w:pPr>
            <w:r>
              <w:rPr>
                <w:rStyle w:val="153TimesNewRoman9pt"/>
                <w:rFonts w:eastAsia="Lucida Sans Unicode"/>
              </w:rPr>
              <w:t>На основа</w:t>
            </w:r>
            <w:r w:rsidR="001F6A11">
              <w:rPr>
                <w:rStyle w:val="153TimesNewRoman9pt"/>
                <w:rFonts w:eastAsia="Lucida Sans Unicode"/>
              </w:rPr>
              <w:t>ни</w:t>
            </w:r>
            <w:r>
              <w:rPr>
                <w:rStyle w:val="153TimesNewRoman9pt"/>
                <w:rFonts w:eastAsia="Lucida Sans Unicode"/>
              </w:rPr>
              <w:t>и постановле</w:t>
            </w:r>
            <w:r w:rsidR="001F6A11">
              <w:rPr>
                <w:rStyle w:val="153TimesNewRoman9pt"/>
                <w:rFonts w:eastAsia="Lucida Sans Unicode"/>
              </w:rPr>
              <w:t>ни</w:t>
            </w:r>
            <w:r>
              <w:rPr>
                <w:rStyle w:val="153TimesNewRoman9pt"/>
                <w:rFonts w:eastAsia="Lucida Sans Unicode"/>
              </w:rPr>
              <w:t>я Губернс</w:t>
            </w:r>
            <w:r w:rsidR="001F6A11">
              <w:rPr>
                <w:rStyle w:val="153TimesNewRoman9pt"/>
                <w:rFonts w:eastAsia="Lucida Sans Unicode"/>
              </w:rPr>
              <w:t>кого</w:t>
            </w:r>
            <w:r>
              <w:rPr>
                <w:rStyle w:val="153TimesNewRoman9pt"/>
                <w:rFonts w:eastAsia="Lucida Sans Unicode"/>
              </w:rPr>
              <w:t xml:space="preserve"> Земс</w:t>
            </w:r>
            <w:r w:rsidR="001F6A11">
              <w:rPr>
                <w:rStyle w:val="153TimesNewRoman9pt"/>
                <w:rFonts w:eastAsia="Lucida Sans Unicode"/>
              </w:rPr>
              <w:t>кого</w:t>
            </w:r>
            <w:r>
              <w:rPr>
                <w:rStyle w:val="153TimesNewRoman9pt"/>
                <w:rFonts w:eastAsia="Lucida Sans Unicode"/>
              </w:rPr>
              <w:t xml:space="preserve"> Собра</w:t>
            </w:r>
            <w:r w:rsidR="001F6A11">
              <w:rPr>
                <w:rStyle w:val="153TimesNewRoman9pt"/>
                <w:rFonts w:eastAsia="Lucida Sans Unicode"/>
              </w:rPr>
              <w:t>ни</w:t>
            </w:r>
            <w:r>
              <w:rPr>
                <w:rStyle w:val="153TimesNewRoman9pt"/>
                <w:rFonts w:eastAsia="Lucida Sans Unicode"/>
              </w:rPr>
              <w:t xml:space="preserve">я </w:t>
            </w:r>
            <w:r>
              <w:rPr>
                <w:rStyle w:val="153Tahoma6pt0pt"/>
              </w:rPr>
              <w:t xml:space="preserve">11 </w:t>
            </w:r>
            <w:r>
              <w:rPr>
                <w:rStyle w:val="153TimesNewRoman9pt"/>
                <w:rFonts w:eastAsia="Lucida Sans Unicode"/>
              </w:rPr>
              <w:t xml:space="preserve">декабря </w:t>
            </w:r>
            <w:r>
              <w:rPr>
                <w:rStyle w:val="153Tahoma6pt0pt"/>
              </w:rPr>
              <w:t xml:space="preserve">1866 </w:t>
            </w:r>
            <w:r>
              <w:rPr>
                <w:rStyle w:val="153TimesNewRoman9pt"/>
                <w:rFonts w:eastAsia="Lucida Sans Unicode"/>
              </w:rPr>
              <w:t>г. о пересмотр</w:t>
            </w:r>
            <w:r w:rsidR="001F6A11">
              <w:rPr>
                <w:rStyle w:val="153TimesNewRoman9pt"/>
                <w:rFonts w:eastAsia="Lucida Sans Unicode"/>
              </w:rPr>
              <w:t>е</w:t>
            </w:r>
            <w:r>
              <w:rPr>
                <w:rStyle w:val="153TimesNewRoman9pt"/>
                <w:rFonts w:eastAsia="Lucida Sans Unicode"/>
              </w:rPr>
              <w:t xml:space="preserve"> у</w:t>
            </w:r>
            <w:r w:rsidR="001F6A11">
              <w:rPr>
                <w:rStyle w:val="153TimesNewRoman9pt"/>
                <w:rFonts w:eastAsia="Lucida Sans Unicode"/>
              </w:rPr>
              <w:t>е</w:t>
            </w:r>
            <w:r>
              <w:rPr>
                <w:rStyle w:val="153TimesNewRoman9pt"/>
                <w:rFonts w:eastAsia="Lucida Sans Unicode"/>
              </w:rPr>
              <w:t>здных см</w:t>
            </w:r>
            <w:r w:rsidR="001F6A11">
              <w:rPr>
                <w:rStyle w:val="153TimesNewRoman9pt"/>
                <w:rFonts w:eastAsia="Lucida Sans Unicode"/>
              </w:rPr>
              <w:t>е</w:t>
            </w:r>
            <w:r>
              <w:rPr>
                <w:rStyle w:val="153TimesNewRoman9pt"/>
                <w:rFonts w:eastAsia="Lucida Sans Unicode"/>
              </w:rPr>
              <w:t>т и раскладок, вносится в см</w:t>
            </w:r>
            <w:r w:rsidR="001F6A11">
              <w:rPr>
                <w:rStyle w:val="153TimesNewRoman9pt"/>
                <w:rFonts w:eastAsia="Lucida Sans Unicode"/>
              </w:rPr>
              <w:t>е</w:t>
            </w:r>
            <w:r>
              <w:rPr>
                <w:rStyle w:val="153TimesNewRoman9pt"/>
                <w:rFonts w:eastAsia="Lucida Sans Unicode"/>
              </w:rPr>
              <w:t>ту прим</w:t>
            </w:r>
            <w:r w:rsidR="001F6A11">
              <w:rPr>
                <w:rStyle w:val="153TimesNewRoman9pt"/>
                <w:rFonts w:eastAsia="Lucida Sans Unicode"/>
              </w:rPr>
              <w:t>е</w:t>
            </w:r>
            <w:r>
              <w:rPr>
                <w:rStyle w:val="153TimesNewRoman9pt"/>
                <w:rFonts w:eastAsia="Lucida Sans Unicode"/>
              </w:rPr>
              <w:t>рно</w:t>
            </w:r>
            <w:r>
              <w:rPr>
                <w:rStyle w:val="153TimesNewRoman9pt"/>
                <w:rFonts w:eastAsia="Lucida Sans Unicode"/>
              </w:rPr>
              <w:tab/>
            </w:r>
            <w:r>
              <w:rPr>
                <w:rStyle w:val="153TimesNewRoman9pt"/>
                <w:rFonts w:eastAsia="Lucida Sans Unicode"/>
              </w:rPr>
              <w:tab/>
            </w:r>
          </w:p>
        </w:tc>
        <w:tc>
          <w:tcPr>
            <w:tcW w:w="778" w:type="dxa"/>
            <w:tcBorders>
              <w:left w:val="single" w:sz="4" w:space="0" w:color="auto"/>
            </w:tcBorders>
            <w:shd w:val="clear" w:color="auto" w:fill="FFFFFF"/>
          </w:tcPr>
          <w:p w:rsidR="00B21C8F" w:rsidRDefault="005B24C1">
            <w:pPr>
              <w:pStyle w:val="1530"/>
              <w:framePr w:w="6341" w:wrap="notBeside" w:vAnchor="text" w:hAnchor="text" w:xAlign="center" w:y="1"/>
              <w:shd w:val="clear" w:color="auto" w:fill="auto"/>
              <w:spacing w:line="180" w:lineRule="exact"/>
              <w:ind w:left="240"/>
            </w:pPr>
            <w:r>
              <w:rPr>
                <w:rStyle w:val="153TimesNewRoman9pt"/>
                <w:rFonts w:eastAsia="Lucida Sans Unicode"/>
              </w:rPr>
              <w:t>1.679</w:t>
            </w:r>
          </w:p>
        </w:tc>
        <w:tc>
          <w:tcPr>
            <w:tcW w:w="523" w:type="dxa"/>
            <w:tcBorders>
              <w:left w:val="single" w:sz="4" w:space="0" w:color="auto"/>
            </w:tcBorders>
            <w:shd w:val="clear" w:color="auto" w:fill="FFFFFF"/>
          </w:tcPr>
          <w:p w:rsidR="00B21C8F" w:rsidRDefault="005B24C1">
            <w:pPr>
              <w:pStyle w:val="1530"/>
              <w:framePr w:w="6341" w:wrap="notBeside" w:vAnchor="text" w:hAnchor="text" w:xAlign="center" w:y="1"/>
              <w:shd w:val="clear" w:color="auto" w:fill="auto"/>
              <w:spacing w:line="180" w:lineRule="exact"/>
            </w:pPr>
            <w:r>
              <w:rPr>
                <w:rStyle w:val="153TimesNewRoman9pt"/>
                <w:rFonts w:eastAsia="Lucida Sans Unicode"/>
              </w:rPr>
              <w:t>80*/,</w:t>
            </w:r>
          </w:p>
        </w:tc>
      </w:tr>
      <w:tr w:rsidR="00B21C8F">
        <w:trPr>
          <w:trHeight w:hRule="exact" w:val="888"/>
          <w:jc w:val="center"/>
        </w:trPr>
        <w:tc>
          <w:tcPr>
            <w:tcW w:w="5040" w:type="dxa"/>
            <w:shd w:val="clear" w:color="auto" w:fill="FFFFFF"/>
          </w:tcPr>
          <w:p w:rsidR="00B21C8F" w:rsidRDefault="00B21C8F">
            <w:pPr>
              <w:framePr w:w="6341"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rsidR="00B21C8F" w:rsidRDefault="005B24C1">
            <w:pPr>
              <w:pStyle w:val="1530"/>
              <w:framePr w:w="6341" w:wrap="notBeside" w:vAnchor="text" w:hAnchor="text" w:xAlign="center" w:y="1"/>
              <w:shd w:val="clear" w:color="auto" w:fill="auto"/>
              <w:spacing w:line="180" w:lineRule="exact"/>
              <w:ind w:left="180"/>
            </w:pPr>
            <w:r>
              <w:rPr>
                <w:rStyle w:val="153TimesNewRoman9pt"/>
                <w:rFonts w:eastAsia="Lucida Sans Unicode"/>
              </w:rPr>
              <w:t>46.146</w:t>
            </w:r>
          </w:p>
        </w:tc>
        <w:tc>
          <w:tcPr>
            <w:tcW w:w="523" w:type="dxa"/>
            <w:tcBorders>
              <w:top w:val="single" w:sz="4" w:space="0" w:color="auto"/>
              <w:left w:val="single" w:sz="4" w:space="0" w:color="auto"/>
            </w:tcBorders>
            <w:shd w:val="clear" w:color="auto" w:fill="FFFFFF"/>
          </w:tcPr>
          <w:p w:rsidR="00B21C8F" w:rsidRDefault="005B24C1">
            <w:pPr>
              <w:pStyle w:val="1530"/>
              <w:framePr w:w="6341" w:wrap="notBeside" w:vAnchor="text" w:hAnchor="text" w:xAlign="center" w:y="1"/>
              <w:shd w:val="clear" w:color="auto" w:fill="auto"/>
              <w:spacing w:line="180" w:lineRule="exact"/>
            </w:pPr>
            <w:r>
              <w:rPr>
                <w:rStyle w:val="153TimesNewRoman9pt"/>
                <w:rFonts w:eastAsia="Lucida Sans Unicode"/>
              </w:rPr>
              <w:t>90У,</w:t>
            </w:r>
          </w:p>
        </w:tc>
      </w:tr>
    </w:tbl>
    <w:p w:rsidR="00B21C8F" w:rsidRDefault="00B21C8F">
      <w:pPr>
        <w:framePr w:w="6341" w:wrap="notBeside" w:vAnchor="text" w:hAnchor="text" w:xAlign="center" w:y="1"/>
        <w:rPr>
          <w:sz w:val="2"/>
          <w:szCs w:val="2"/>
        </w:rPr>
      </w:pPr>
    </w:p>
    <w:p w:rsidR="00B21C8F" w:rsidRDefault="00B21C8F">
      <w:pPr>
        <w:rPr>
          <w:sz w:val="2"/>
          <w:szCs w:val="2"/>
        </w:rPr>
      </w:pPr>
    </w:p>
    <w:p w:rsidR="00B21C8F" w:rsidRDefault="00B21C8F">
      <w:pPr>
        <w:rPr>
          <w:sz w:val="2"/>
          <w:szCs w:val="2"/>
        </w:rPr>
        <w:sectPr w:rsidR="00B21C8F">
          <w:headerReference w:type="even" r:id="rId178"/>
          <w:headerReference w:type="default" r:id="rId179"/>
          <w:headerReference w:type="first" r:id="rId180"/>
          <w:pgSz w:w="7142" w:h="10814"/>
          <w:pgMar w:top="919" w:right="296" w:bottom="246" w:left="472" w:header="0" w:footer="3" w:gutter="0"/>
          <w:cols w:space="720"/>
          <w:noEndnote/>
          <w:titlePg/>
          <w:docGrid w:linePitch="360"/>
        </w:sectPr>
      </w:pPr>
    </w:p>
    <w:p w:rsidR="00B21C8F" w:rsidRDefault="005B24C1">
      <w:pPr>
        <w:pStyle w:val="2b"/>
        <w:keepNext/>
        <w:keepLines/>
        <w:shd w:val="clear" w:color="auto" w:fill="auto"/>
        <w:spacing w:after="477" w:line="280" w:lineRule="exact"/>
        <w:ind w:right="20"/>
        <w:jc w:val="center"/>
      </w:pPr>
      <w:bookmarkStart w:id="27" w:name="bookmark28"/>
      <w:r>
        <w:rPr>
          <w:rStyle w:val="20pt1"/>
          <w:b/>
          <w:bCs/>
        </w:rPr>
        <w:lastRenderedPageBreak/>
        <w:t>Б. СМ</w:t>
      </w:r>
      <w:r w:rsidR="001F6A11">
        <w:rPr>
          <w:rStyle w:val="20pt1"/>
          <w:b/>
          <w:bCs/>
        </w:rPr>
        <w:t>Е</w:t>
      </w:r>
      <w:r>
        <w:rPr>
          <w:rStyle w:val="20pt1"/>
          <w:b/>
          <w:bCs/>
        </w:rPr>
        <w:t>ТА ДОХОДОВ</w:t>
      </w:r>
      <w:bookmarkEnd w:id="27"/>
    </w:p>
    <w:p w:rsidR="00B21C8F" w:rsidRDefault="005B24C1">
      <w:pPr>
        <w:pStyle w:val="170"/>
        <w:shd w:val="clear" w:color="auto" w:fill="auto"/>
        <w:spacing w:before="0" w:after="483" w:line="240" w:lineRule="exact"/>
        <w:ind w:right="20"/>
        <w:jc w:val="center"/>
      </w:pPr>
      <w:r>
        <w:rPr>
          <w:rStyle w:val="172pt"/>
          <w:b/>
          <w:bCs/>
        </w:rPr>
        <w:t>У</w:t>
      </w:r>
      <w:r w:rsidR="001F6A11">
        <w:rPr>
          <w:rStyle w:val="172pt"/>
          <w:b/>
          <w:bCs/>
        </w:rPr>
        <w:t>Е</w:t>
      </w:r>
      <w:r>
        <w:rPr>
          <w:rStyle w:val="172pt"/>
          <w:b/>
          <w:bCs/>
        </w:rPr>
        <w:t>ЗД</w:t>
      </w:r>
      <w:r w:rsidR="001F6A11">
        <w:rPr>
          <w:rStyle w:val="172pt"/>
          <w:b/>
          <w:bCs/>
        </w:rPr>
        <w:t>НОГО</w:t>
      </w:r>
      <w:r>
        <w:rPr>
          <w:rStyle w:val="172pt"/>
          <w:b/>
          <w:bCs/>
        </w:rPr>
        <w:t xml:space="preserve"> ЗЕМС</w:t>
      </w:r>
      <w:r w:rsidR="001F6A11">
        <w:rPr>
          <w:rStyle w:val="172pt"/>
          <w:b/>
          <w:bCs/>
        </w:rPr>
        <w:t>КОГО</w:t>
      </w:r>
      <w:r>
        <w:rPr>
          <w:rStyle w:val="172pt"/>
          <w:b/>
          <w:bCs/>
        </w:rPr>
        <w:t xml:space="preserve"> СВОРА</w:t>
      </w:r>
    </w:p>
    <w:p w:rsidR="00B21C8F" w:rsidRDefault="005B24C1">
      <w:pPr>
        <w:pStyle w:val="460"/>
        <w:shd w:val="clear" w:color="auto" w:fill="auto"/>
        <w:spacing w:before="0" w:after="483" w:line="320" w:lineRule="exact"/>
        <w:ind w:right="380"/>
        <w:jc w:val="center"/>
      </w:pPr>
      <w:r>
        <w:rPr>
          <w:rStyle w:val="46TimesNewRoman16pt1pt66"/>
          <w:rFonts w:eastAsia="Franklin Gothic Demi Cond"/>
        </w:rPr>
        <w:t>ПО МОСКОВСКОМУ У</w:t>
      </w:r>
      <w:r w:rsidR="001F6A11">
        <w:rPr>
          <w:rStyle w:val="46TimesNewRoman16pt1pt66"/>
          <w:rFonts w:eastAsia="Franklin Gothic Demi Cond"/>
        </w:rPr>
        <w:t>Е</w:t>
      </w:r>
      <w:r>
        <w:rPr>
          <w:rStyle w:val="46TimesNewRoman16pt1pt66"/>
          <w:rFonts w:eastAsia="Franklin Gothic Demi Cond"/>
        </w:rPr>
        <w:t>ЗДУ</w:t>
      </w:r>
    </w:p>
    <w:p w:rsidR="00B21C8F" w:rsidRDefault="005B24C1">
      <w:pPr>
        <w:pStyle w:val="470"/>
        <w:shd w:val="clear" w:color="auto" w:fill="auto"/>
        <w:spacing w:before="0" w:after="3618" w:line="240" w:lineRule="exact"/>
        <w:ind w:right="380"/>
        <w:jc w:val="center"/>
      </w:pPr>
      <w:r>
        <w:t>на 1867 год.</w:t>
      </w:r>
    </w:p>
    <w:p w:rsidR="00B21C8F" w:rsidRDefault="005B24C1">
      <w:pPr>
        <w:pStyle w:val="480"/>
        <w:shd w:val="clear" w:color="auto" w:fill="auto"/>
        <w:spacing w:before="0" w:line="110" w:lineRule="exact"/>
        <w:jc w:val="left"/>
        <w:sectPr w:rsidR="00B21C8F">
          <w:headerReference w:type="even" r:id="rId181"/>
          <w:headerReference w:type="default" r:id="rId182"/>
          <w:headerReference w:type="first" r:id="rId183"/>
          <w:pgSz w:w="7142" w:h="10814"/>
          <w:pgMar w:top="3664" w:right="1373" w:bottom="650" w:left="898" w:header="0" w:footer="3" w:gutter="0"/>
          <w:pgNumType w:start="394"/>
          <w:cols w:space="720"/>
          <w:noEndnote/>
          <w:docGrid w:linePitch="360"/>
        </w:sectPr>
      </w:pPr>
      <w:r>
        <w:t xml:space="preserve">ПРИІОЖ. к моск. </w:t>
      </w:r>
      <w:r>
        <w:rPr>
          <w:rStyle w:val="481"/>
          <w:b/>
          <w:bCs/>
        </w:rPr>
        <w:t>губ.</w:t>
      </w:r>
      <w:r>
        <w:t xml:space="preserve"> земск. СОБР.</w:t>
      </w:r>
    </w:p>
    <w:tbl>
      <w:tblPr>
        <w:tblOverlap w:val="never"/>
        <w:tblW w:w="0" w:type="auto"/>
        <w:jc w:val="center"/>
        <w:tblLayout w:type="fixed"/>
        <w:tblCellMar>
          <w:left w:w="10" w:type="dxa"/>
          <w:right w:w="10" w:type="dxa"/>
        </w:tblCellMar>
        <w:tblLook w:val="04A0"/>
      </w:tblPr>
      <w:tblGrid>
        <w:gridCol w:w="235"/>
        <w:gridCol w:w="1637"/>
        <w:gridCol w:w="773"/>
        <w:gridCol w:w="523"/>
        <w:gridCol w:w="883"/>
        <w:gridCol w:w="475"/>
        <w:gridCol w:w="672"/>
        <w:gridCol w:w="682"/>
        <w:gridCol w:w="470"/>
      </w:tblGrid>
      <w:tr w:rsidR="00B21C8F">
        <w:trPr>
          <w:trHeight w:hRule="exact" w:val="1104"/>
          <w:jc w:val="center"/>
        </w:trPr>
        <w:tc>
          <w:tcPr>
            <w:tcW w:w="235" w:type="dxa"/>
            <w:tcBorders>
              <w:top w:val="single" w:sz="4" w:space="0" w:color="auto"/>
            </w:tcBorders>
            <w:shd w:val="clear" w:color="auto" w:fill="FFFFFF"/>
            <w:vAlign w:val="center"/>
          </w:tcPr>
          <w:p w:rsidR="00B21C8F" w:rsidRDefault="005B24C1">
            <w:pPr>
              <w:pStyle w:val="1530"/>
              <w:framePr w:w="6350" w:wrap="notBeside" w:vAnchor="text" w:hAnchor="text" w:xAlign="center" w:y="1"/>
              <w:shd w:val="clear" w:color="auto" w:fill="auto"/>
              <w:spacing w:line="180" w:lineRule="exact"/>
            </w:pPr>
            <w:r>
              <w:rPr>
                <w:rStyle w:val="153TimesNewRoman9pt"/>
                <w:rFonts w:eastAsia="Lucida Sans Unicode"/>
              </w:rPr>
              <w:lastRenderedPageBreak/>
              <w:t>№</w:t>
            </w:r>
          </w:p>
        </w:tc>
        <w:tc>
          <w:tcPr>
            <w:tcW w:w="1637" w:type="dxa"/>
            <w:tcBorders>
              <w:top w:val="single" w:sz="4" w:space="0" w:color="auto"/>
              <w:left w:val="single" w:sz="4" w:space="0" w:color="auto"/>
            </w:tcBorders>
            <w:shd w:val="clear" w:color="auto" w:fill="FFFFFF"/>
            <w:vAlign w:val="center"/>
          </w:tcPr>
          <w:p w:rsidR="00B21C8F" w:rsidRDefault="005B24C1">
            <w:pPr>
              <w:pStyle w:val="1530"/>
              <w:framePr w:w="6350" w:wrap="notBeside" w:vAnchor="text" w:hAnchor="text" w:xAlign="center" w:y="1"/>
              <w:shd w:val="clear" w:color="auto" w:fill="auto"/>
              <w:spacing w:line="334" w:lineRule="exact"/>
              <w:jc w:val="center"/>
            </w:pPr>
            <w:r>
              <w:rPr>
                <w:rStyle w:val="153TimesNewRoman75pt"/>
                <w:rFonts w:eastAsia="Lucida Sans Unicode"/>
              </w:rPr>
              <w:t>ПРЕДМЕТЫ ОБЛОЖЕ</w:t>
            </w:r>
            <w:r w:rsidR="001F6A11">
              <w:rPr>
                <w:rStyle w:val="153TimesNewRoman75pt"/>
                <w:rFonts w:eastAsia="Lucida Sans Unicode"/>
              </w:rPr>
              <w:t>НИ</w:t>
            </w:r>
            <w:r>
              <w:rPr>
                <w:rStyle w:val="153TimesNewRoman75pt"/>
                <w:rFonts w:eastAsia="Lucida Sans Unicode"/>
              </w:rPr>
              <w:t>Я.</w:t>
            </w:r>
          </w:p>
        </w:tc>
        <w:tc>
          <w:tcPr>
            <w:tcW w:w="1296" w:type="dxa"/>
            <w:gridSpan w:val="2"/>
            <w:tcBorders>
              <w:top w:val="single" w:sz="4" w:space="0" w:color="auto"/>
              <w:left w:val="single" w:sz="4" w:space="0" w:color="auto"/>
            </w:tcBorders>
            <w:shd w:val="clear" w:color="auto" w:fill="FFFFFF"/>
            <w:vAlign w:val="center"/>
          </w:tcPr>
          <w:p w:rsidR="00B21C8F" w:rsidRDefault="005B24C1">
            <w:pPr>
              <w:pStyle w:val="1530"/>
              <w:framePr w:w="6350" w:wrap="notBeside" w:vAnchor="text" w:hAnchor="text" w:xAlign="center" w:y="1"/>
              <w:shd w:val="clear" w:color="auto" w:fill="auto"/>
              <w:spacing w:line="168" w:lineRule="exact"/>
              <w:jc w:val="center"/>
            </w:pPr>
            <w:r>
              <w:rPr>
                <w:rStyle w:val="153TimesNewRoman75pt"/>
                <w:rFonts w:eastAsia="Lucida Sans Unicode"/>
              </w:rPr>
              <w:t>Общее</w:t>
            </w:r>
          </w:p>
          <w:p w:rsidR="00B21C8F" w:rsidRDefault="005B24C1">
            <w:pPr>
              <w:pStyle w:val="1530"/>
              <w:framePr w:w="6350" w:wrap="notBeside" w:vAnchor="text" w:hAnchor="text" w:xAlign="center" w:y="1"/>
              <w:shd w:val="clear" w:color="auto" w:fill="auto"/>
              <w:spacing w:line="168" w:lineRule="exact"/>
              <w:jc w:val="center"/>
            </w:pPr>
            <w:r>
              <w:rPr>
                <w:rStyle w:val="153TimesNewRoman75pt"/>
                <w:rFonts w:eastAsia="Lucida Sans Unicode"/>
              </w:rPr>
              <w:t>количество</w:t>
            </w:r>
          </w:p>
          <w:p w:rsidR="00B21C8F" w:rsidRDefault="005B24C1">
            <w:pPr>
              <w:pStyle w:val="1530"/>
              <w:framePr w:w="6350" w:wrap="notBeside" w:vAnchor="text" w:hAnchor="text" w:xAlign="center" w:y="1"/>
              <w:shd w:val="clear" w:color="auto" w:fill="auto"/>
              <w:spacing w:line="168" w:lineRule="exact"/>
              <w:jc w:val="center"/>
            </w:pPr>
            <w:r>
              <w:rPr>
                <w:rStyle w:val="153TimesNewRoman75pt"/>
                <w:rFonts w:eastAsia="Lucida Sans Unicode"/>
              </w:rPr>
              <w:t>земель.</w:t>
            </w:r>
          </w:p>
        </w:tc>
        <w:tc>
          <w:tcPr>
            <w:tcW w:w="1358" w:type="dxa"/>
            <w:gridSpan w:val="2"/>
            <w:tcBorders>
              <w:top w:val="single" w:sz="4" w:space="0" w:color="auto"/>
              <w:left w:val="single" w:sz="4" w:space="0" w:color="auto"/>
            </w:tcBorders>
            <w:shd w:val="clear" w:color="auto" w:fill="FFFFFF"/>
            <w:vAlign w:val="center"/>
          </w:tcPr>
          <w:p w:rsidR="00B21C8F" w:rsidRDefault="005B24C1">
            <w:pPr>
              <w:pStyle w:val="1530"/>
              <w:framePr w:w="6350" w:wrap="notBeside" w:vAnchor="text" w:hAnchor="text" w:xAlign="center" w:y="1"/>
              <w:shd w:val="clear" w:color="auto" w:fill="auto"/>
              <w:spacing w:line="150" w:lineRule="exact"/>
              <w:ind w:left="160"/>
            </w:pPr>
            <w:r>
              <w:rPr>
                <w:rStyle w:val="153TimesNewRoman75pt"/>
                <w:rFonts w:eastAsia="Lucida Sans Unicode"/>
              </w:rPr>
              <w:t>ДОХОДНОСТЬ.</w:t>
            </w:r>
          </w:p>
        </w:tc>
        <w:tc>
          <w:tcPr>
            <w:tcW w:w="672" w:type="dxa"/>
            <w:tcBorders>
              <w:top w:val="single" w:sz="4" w:space="0" w:color="auto"/>
              <w:left w:val="single" w:sz="4" w:space="0" w:color="auto"/>
            </w:tcBorders>
            <w:shd w:val="clear" w:color="auto" w:fill="FFFFFF"/>
            <w:vAlign w:val="center"/>
          </w:tcPr>
          <w:p w:rsidR="00B21C8F" w:rsidRDefault="005B24C1">
            <w:pPr>
              <w:pStyle w:val="1530"/>
              <w:framePr w:w="6350" w:wrap="notBeside" w:vAnchor="text" w:hAnchor="text" w:xAlign="center" w:y="1"/>
              <w:shd w:val="clear" w:color="auto" w:fill="auto"/>
              <w:spacing w:line="150" w:lineRule="exact"/>
            </w:pPr>
            <w:r>
              <w:rPr>
                <w:rStyle w:val="153TimesNewRoman75pt"/>
                <w:rFonts w:eastAsia="Lucida Sans Unicode"/>
              </w:rPr>
              <w:t>обложе</w:t>
            </w:r>
          </w:p>
          <w:p w:rsidR="00B21C8F" w:rsidRDefault="001F6A11">
            <w:pPr>
              <w:pStyle w:val="1530"/>
              <w:framePr w:w="6350" w:wrap="notBeside" w:vAnchor="text" w:hAnchor="text" w:xAlign="center" w:y="1"/>
              <w:shd w:val="clear" w:color="auto" w:fill="auto"/>
              <w:spacing w:line="150" w:lineRule="exact"/>
              <w:ind w:left="200"/>
            </w:pPr>
            <w:r>
              <w:rPr>
                <w:rStyle w:val="153TimesNewRoman75pt"/>
                <w:rFonts w:eastAsia="Lucida Sans Unicode"/>
              </w:rPr>
              <w:t>ни</w:t>
            </w:r>
            <w:r w:rsidR="005B24C1">
              <w:rPr>
                <w:rStyle w:val="153TimesNewRoman75pt"/>
                <w:rFonts w:eastAsia="Lucida Sans Unicode"/>
              </w:rPr>
              <w:t>я.</w:t>
            </w:r>
          </w:p>
        </w:tc>
        <w:tc>
          <w:tcPr>
            <w:tcW w:w="1152" w:type="dxa"/>
            <w:gridSpan w:val="2"/>
            <w:tcBorders>
              <w:top w:val="single" w:sz="4" w:space="0" w:color="auto"/>
              <w:left w:val="single" w:sz="4" w:space="0" w:color="auto"/>
            </w:tcBorders>
            <w:shd w:val="clear" w:color="auto" w:fill="FFFFFF"/>
            <w:vAlign w:val="center"/>
          </w:tcPr>
          <w:p w:rsidR="00B21C8F" w:rsidRDefault="005B24C1">
            <w:pPr>
              <w:pStyle w:val="1530"/>
              <w:framePr w:w="6350" w:wrap="notBeside" w:vAnchor="text" w:hAnchor="text" w:xAlign="center" w:y="1"/>
              <w:shd w:val="clear" w:color="auto" w:fill="auto"/>
              <w:spacing w:line="166" w:lineRule="exact"/>
              <w:jc w:val="center"/>
            </w:pPr>
            <w:r>
              <w:rPr>
                <w:rStyle w:val="153TimesNewRoman75pt"/>
                <w:rFonts w:eastAsia="Lucida Sans Unicode"/>
              </w:rPr>
              <w:t>Сумма</w:t>
            </w:r>
          </w:p>
          <w:p w:rsidR="00B21C8F" w:rsidRDefault="005B24C1">
            <w:pPr>
              <w:pStyle w:val="1530"/>
              <w:framePr w:w="6350" w:wrap="notBeside" w:vAnchor="text" w:hAnchor="text" w:xAlign="center" w:y="1"/>
              <w:shd w:val="clear" w:color="auto" w:fill="auto"/>
              <w:spacing w:line="166" w:lineRule="exact"/>
              <w:jc w:val="center"/>
            </w:pPr>
            <w:r>
              <w:rPr>
                <w:rStyle w:val="153TimesNewRoman75pt"/>
                <w:rFonts w:eastAsia="Lucida Sans Unicode"/>
              </w:rPr>
              <w:t>у</w:t>
            </w:r>
            <w:r w:rsidR="001F6A11">
              <w:rPr>
                <w:rStyle w:val="153TimesNewRoman75pt"/>
                <w:rFonts w:eastAsia="Lucida Sans Unicode"/>
              </w:rPr>
              <w:t>е</w:t>
            </w:r>
            <w:r>
              <w:rPr>
                <w:rStyle w:val="153TimesNewRoman75pt"/>
                <w:rFonts w:eastAsia="Lucida Sans Unicode"/>
              </w:rPr>
              <w:t>зд</w:t>
            </w:r>
            <w:r w:rsidR="001F6A11">
              <w:rPr>
                <w:rStyle w:val="153TimesNewRoman75pt"/>
                <w:rFonts w:eastAsia="Lucida Sans Unicode"/>
              </w:rPr>
              <w:t>ного</w:t>
            </w:r>
          </w:p>
          <w:p w:rsidR="00B21C8F" w:rsidRDefault="005B24C1">
            <w:pPr>
              <w:pStyle w:val="1530"/>
              <w:framePr w:w="6350" w:wrap="notBeside" w:vAnchor="text" w:hAnchor="text" w:xAlign="center" w:y="1"/>
              <w:shd w:val="clear" w:color="auto" w:fill="auto"/>
              <w:spacing w:line="166" w:lineRule="exact"/>
              <w:jc w:val="center"/>
            </w:pPr>
            <w:r>
              <w:rPr>
                <w:rStyle w:val="153TimesNewRoman75pt"/>
                <w:rFonts w:eastAsia="Lucida Sans Unicode"/>
              </w:rPr>
              <w:t>сбора.</w:t>
            </w:r>
          </w:p>
        </w:tc>
      </w:tr>
      <w:tr w:rsidR="00B21C8F">
        <w:trPr>
          <w:trHeight w:hRule="exact" w:val="288"/>
          <w:jc w:val="center"/>
        </w:trPr>
        <w:tc>
          <w:tcPr>
            <w:tcW w:w="235" w:type="dxa"/>
            <w:vMerge w:val="restart"/>
            <w:tcBorders>
              <w:top w:val="single" w:sz="4" w:space="0" w:color="auto"/>
            </w:tcBorders>
            <w:shd w:val="clear" w:color="auto" w:fill="FFFFFF"/>
            <w:vAlign w:val="center"/>
          </w:tcPr>
          <w:p w:rsidR="00B21C8F" w:rsidRDefault="005B24C1">
            <w:pPr>
              <w:pStyle w:val="1530"/>
              <w:framePr w:w="6350" w:wrap="notBeside" w:vAnchor="text" w:hAnchor="text" w:xAlign="center" w:y="1"/>
              <w:shd w:val="clear" w:color="auto" w:fill="auto"/>
              <w:spacing w:after="6300" w:line="380" w:lineRule="exact"/>
            </w:pPr>
            <w:r>
              <w:rPr>
                <w:rStyle w:val="153TimesNewRoman"/>
                <w:rFonts w:eastAsia="Lucida Sans Unicode"/>
              </w:rPr>
              <w:t>1</w:t>
            </w:r>
            <w:r>
              <w:rPr>
                <w:rStyle w:val="153CordiaUPC19pt"/>
              </w:rPr>
              <w:t>.</w:t>
            </w:r>
          </w:p>
          <w:p w:rsidR="00B21C8F" w:rsidRDefault="005B24C1">
            <w:pPr>
              <w:pStyle w:val="1530"/>
              <w:framePr w:w="6350" w:wrap="notBeside" w:vAnchor="text" w:hAnchor="text" w:xAlign="center" w:y="1"/>
              <w:shd w:val="clear" w:color="auto" w:fill="auto"/>
              <w:spacing w:before="6300" w:line="230" w:lineRule="exact"/>
            </w:pPr>
            <w:r>
              <w:t>2</w:t>
            </w:r>
            <w:r>
              <w:rPr>
                <w:rStyle w:val="153TimesNewRoman9pt"/>
                <w:rFonts w:eastAsia="Lucida Sans Unicode"/>
              </w:rPr>
              <w:t>.</w:t>
            </w:r>
          </w:p>
        </w:tc>
        <w:tc>
          <w:tcPr>
            <w:tcW w:w="1637" w:type="dxa"/>
            <w:vMerge w:val="restart"/>
            <w:tcBorders>
              <w:top w:val="single" w:sz="4" w:space="0" w:color="auto"/>
              <w:left w:val="single" w:sz="4" w:space="0" w:color="auto"/>
            </w:tcBorders>
            <w:shd w:val="clear" w:color="auto" w:fill="FFFFFF"/>
            <w:vAlign w:val="bottom"/>
          </w:tcPr>
          <w:p w:rsidR="00B21C8F" w:rsidRDefault="005B24C1">
            <w:pPr>
              <w:pStyle w:val="1530"/>
              <w:framePr w:w="6350" w:wrap="notBeside" w:vAnchor="text" w:hAnchor="text" w:xAlign="center" w:y="1"/>
              <w:shd w:val="clear" w:color="auto" w:fill="auto"/>
              <w:spacing w:after="180" w:line="180" w:lineRule="exact"/>
              <w:jc w:val="center"/>
            </w:pPr>
            <w:r>
              <w:rPr>
                <w:rStyle w:val="153TimesNewRoman9pt"/>
                <w:rFonts w:eastAsia="Lucida Sans Unicode"/>
              </w:rPr>
              <w:t>Земли:</w:t>
            </w:r>
          </w:p>
          <w:p w:rsidR="00B21C8F" w:rsidRDefault="005B24C1">
            <w:pPr>
              <w:pStyle w:val="1530"/>
              <w:framePr w:w="6350" w:wrap="notBeside" w:vAnchor="text" w:hAnchor="text" w:xAlign="center" w:y="1"/>
              <w:shd w:val="clear" w:color="auto" w:fill="auto"/>
              <w:tabs>
                <w:tab w:val="left" w:leader="dot" w:pos="1433"/>
              </w:tabs>
              <w:spacing w:before="180" w:after="5820" w:line="216" w:lineRule="exact"/>
              <w:ind w:firstLine="340"/>
              <w:jc w:val="both"/>
            </w:pPr>
            <w:r>
              <w:rPr>
                <w:rStyle w:val="153TimesNewRoman9pt"/>
                <w:rFonts w:eastAsia="Lucida Sans Unicode"/>
              </w:rPr>
              <w:t>Принадлежа</w:t>
            </w:r>
            <w:r w:rsidR="001F6A11">
              <w:rPr>
                <w:rStyle w:val="153TimesNewRoman9pt"/>
                <w:rFonts w:eastAsia="Lucida Sans Unicode"/>
              </w:rPr>
              <w:t>щие</w:t>
            </w:r>
            <w:r>
              <w:rPr>
                <w:rStyle w:val="153TimesNewRoman9pt"/>
                <w:rFonts w:eastAsia="Lucida Sans Unicode"/>
              </w:rPr>
              <w:t xml:space="preserve"> влад</w:t>
            </w:r>
            <w:r w:rsidR="001F6A11">
              <w:rPr>
                <w:rStyle w:val="153TimesNewRoman9pt"/>
                <w:rFonts w:eastAsia="Lucida Sans Unicode"/>
              </w:rPr>
              <w:t>е</w:t>
            </w:r>
            <w:r>
              <w:rPr>
                <w:rStyle w:val="153TimesNewRoman9pt"/>
                <w:rFonts w:eastAsia="Lucida Sans Unicode"/>
              </w:rPr>
              <w:t>льцам соб- ственникам</w:t>
            </w:r>
            <w:r>
              <w:rPr>
                <w:rStyle w:val="153TimesNewRoman9pt"/>
                <w:rFonts w:eastAsia="Lucida Sans Unicode"/>
              </w:rPr>
              <w:tab/>
            </w:r>
          </w:p>
          <w:p w:rsidR="00B21C8F" w:rsidRDefault="005B24C1">
            <w:pPr>
              <w:pStyle w:val="1530"/>
              <w:framePr w:w="6350" w:wrap="notBeside" w:vAnchor="text" w:hAnchor="text" w:xAlign="center" w:y="1"/>
              <w:shd w:val="clear" w:color="auto" w:fill="auto"/>
              <w:spacing w:before="5820" w:line="211" w:lineRule="exact"/>
              <w:ind w:firstLine="240"/>
              <w:jc w:val="both"/>
            </w:pPr>
            <w:r>
              <w:rPr>
                <w:rStyle w:val="153TimesNewRoman9pt"/>
                <w:rFonts w:eastAsia="Lucida Sans Unicode"/>
              </w:rPr>
              <w:t>Обществам крестьян временнообязанных я быв- шихказенных,у-</w:t>
            </w:r>
          </w:p>
        </w:tc>
        <w:tc>
          <w:tcPr>
            <w:tcW w:w="773" w:type="dxa"/>
            <w:tcBorders>
              <w:top w:val="single" w:sz="4" w:space="0" w:color="auto"/>
              <w:left w:val="single" w:sz="4" w:space="0" w:color="auto"/>
            </w:tcBorders>
            <w:shd w:val="clear" w:color="auto" w:fill="FFFFFF"/>
          </w:tcPr>
          <w:p w:rsidR="00B21C8F" w:rsidRDefault="005B24C1">
            <w:pPr>
              <w:pStyle w:val="1530"/>
              <w:framePr w:w="6350" w:wrap="notBeside" w:vAnchor="text" w:hAnchor="text" w:xAlign="center" w:y="1"/>
              <w:shd w:val="clear" w:color="auto" w:fill="auto"/>
              <w:spacing w:line="150" w:lineRule="exact"/>
            </w:pPr>
            <w:r>
              <w:rPr>
                <w:rStyle w:val="153TimesNewRoman75pt"/>
                <w:rFonts w:eastAsia="Lucida Sans Unicode"/>
              </w:rPr>
              <w:t>ДЕСЯТ.</w:t>
            </w:r>
          </w:p>
        </w:tc>
        <w:tc>
          <w:tcPr>
            <w:tcW w:w="523" w:type="dxa"/>
            <w:tcBorders>
              <w:top w:val="single" w:sz="4" w:space="0" w:color="auto"/>
              <w:left w:val="single" w:sz="4" w:space="0" w:color="auto"/>
            </w:tcBorders>
            <w:shd w:val="clear" w:color="auto" w:fill="FFFFFF"/>
          </w:tcPr>
          <w:p w:rsidR="00B21C8F" w:rsidRDefault="005B24C1">
            <w:pPr>
              <w:pStyle w:val="1530"/>
              <w:framePr w:w="6350" w:wrap="notBeside" w:vAnchor="text" w:hAnchor="text" w:xAlign="center" w:y="1"/>
              <w:shd w:val="clear" w:color="auto" w:fill="auto"/>
              <w:spacing w:line="150" w:lineRule="exact"/>
            </w:pPr>
            <w:r>
              <w:rPr>
                <w:rStyle w:val="153TimesNewRoman75pt"/>
                <w:rFonts w:eastAsia="Lucida Sans Unicode"/>
              </w:rPr>
              <w:t>САЖ.</w:t>
            </w:r>
          </w:p>
        </w:tc>
        <w:tc>
          <w:tcPr>
            <w:tcW w:w="883" w:type="dxa"/>
            <w:tcBorders>
              <w:top w:val="single" w:sz="4" w:space="0" w:color="auto"/>
              <w:left w:val="single" w:sz="4" w:space="0" w:color="auto"/>
            </w:tcBorders>
            <w:shd w:val="clear" w:color="auto" w:fill="FFFFFF"/>
          </w:tcPr>
          <w:p w:rsidR="00B21C8F" w:rsidRDefault="005B24C1">
            <w:pPr>
              <w:pStyle w:val="1530"/>
              <w:framePr w:w="6350" w:wrap="notBeside" w:vAnchor="text" w:hAnchor="text" w:xAlign="center" w:y="1"/>
              <w:shd w:val="clear" w:color="auto" w:fill="auto"/>
              <w:spacing w:line="150" w:lineRule="exact"/>
              <w:jc w:val="center"/>
            </w:pPr>
            <w:r>
              <w:rPr>
                <w:rStyle w:val="153TimesNewRoman75pt"/>
                <w:rFonts w:eastAsia="Lucida Sans Unicode"/>
              </w:rPr>
              <w:t>Р.</w:t>
            </w:r>
          </w:p>
        </w:tc>
        <w:tc>
          <w:tcPr>
            <w:tcW w:w="475" w:type="dxa"/>
            <w:tcBorders>
              <w:top w:val="single" w:sz="4" w:space="0" w:color="auto"/>
              <w:left w:val="single" w:sz="4" w:space="0" w:color="auto"/>
            </w:tcBorders>
            <w:shd w:val="clear" w:color="auto" w:fill="FFFFFF"/>
          </w:tcPr>
          <w:p w:rsidR="00B21C8F" w:rsidRDefault="005B24C1">
            <w:pPr>
              <w:pStyle w:val="1530"/>
              <w:framePr w:w="6350" w:wrap="notBeside" w:vAnchor="text" w:hAnchor="text" w:xAlign="center" w:y="1"/>
              <w:shd w:val="clear" w:color="auto" w:fill="auto"/>
              <w:spacing w:line="240" w:lineRule="exact"/>
              <w:ind w:left="140"/>
            </w:pPr>
            <w:r>
              <w:rPr>
                <w:rStyle w:val="153TimesNewRoman12pt"/>
                <w:rFonts w:eastAsia="Lucida Sans Unicode"/>
              </w:rPr>
              <w:t>к.</w:t>
            </w:r>
          </w:p>
        </w:tc>
        <w:tc>
          <w:tcPr>
            <w:tcW w:w="672" w:type="dxa"/>
            <w:vMerge w:val="restart"/>
            <w:tcBorders>
              <w:top w:val="single" w:sz="4" w:space="0" w:color="auto"/>
              <w:left w:val="single" w:sz="4" w:space="0" w:color="auto"/>
            </w:tcBorders>
            <w:shd w:val="clear" w:color="auto" w:fill="FFFFFF"/>
          </w:tcPr>
          <w:p w:rsidR="00B21C8F" w:rsidRDefault="005B24C1">
            <w:pPr>
              <w:pStyle w:val="1530"/>
              <w:framePr w:w="6350" w:wrap="notBeside" w:vAnchor="text" w:hAnchor="text" w:xAlign="center" w:y="1"/>
              <w:shd w:val="clear" w:color="auto" w:fill="auto"/>
              <w:spacing w:line="180" w:lineRule="exact"/>
              <w:ind w:left="200"/>
            </w:pPr>
            <w:r>
              <w:rPr>
                <w:rStyle w:val="153TimesNewRoman9pt"/>
                <w:rFonts w:eastAsia="Lucida Sans Unicode"/>
              </w:rPr>
              <w:t>5%</w:t>
            </w:r>
          </w:p>
        </w:tc>
        <w:tc>
          <w:tcPr>
            <w:tcW w:w="682" w:type="dxa"/>
            <w:tcBorders>
              <w:top w:val="single" w:sz="4" w:space="0" w:color="auto"/>
              <w:left w:val="single" w:sz="4" w:space="0" w:color="auto"/>
            </w:tcBorders>
            <w:shd w:val="clear" w:color="auto" w:fill="FFFFFF"/>
          </w:tcPr>
          <w:p w:rsidR="00B21C8F" w:rsidRDefault="005B24C1">
            <w:pPr>
              <w:pStyle w:val="1530"/>
              <w:framePr w:w="6350" w:wrap="notBeside" w:vAnchor="text" w:hAnchor="text" w:xAlign="center" w:y="1"/>
              <w:shd w:val="clear" w:color="auto" w:fill="auto"/>
              <w:spacing w:line="150" w:lineRule="exact"/>
              <w:jc w:val="center"/>
            </w:pPr>
            <w:r>
              <w:rPr>
                <w:rStyle w:val="153TimesNewRoman75pt"/>
                <w:rFonts w:eastAsia="Lucida Sans Unicode"/>
              </w:rPr>
              <w:t>Р.</w:t>
            </w:r>
          </w:p>
        </w:tc>
        <w:tc>
          <w:tcPr>
            <w:tcW w:w="470" w:type="dxa"/>
            <w:tcBorders>
              <w:top w:val="single" w:sz="4" w:space="0" w:color="auto"/>
              <w:left w:val="single" w:sz="4" w:space="0" w:color="auto"/>
            </w:tcBorders>
            <w:shd w:val="clear" w:color="auto" w:fill="FFFFFF"/>
          </w:tcPr>
          <w:p w:rsidR="00B21C8F" w:rsidRDefault="005B24C1">
            <w:pPr>
              <w:pStyle w:val="1530"/>
              <w:framePr w:w="6350" w:wrap="notBeside" w:vAnchor="text" w:hAnchor="text" w:xAlign="center" w:y="1"/>
              <w:shd w:val="clear" w:color="auto" w:fill="auto"/>
              <w:spacing w:line="150" w:lineRule="exact"/>
              <w:ind w:left="140"/>
            </w:pPr>
            <w:r>
              <w:rPr>
                <w:rStyle w:val="153TimesNewRoman75pt"/>
                <w:rFonts w:eastAsia="Lucida Sans Unicode"/>
              </w:rPr>
              <w:t>К.</w:t>
            </w:r>
          </w:p>
        </w:tc>
      </w:tr>
      <w:tr w:rsidR="00B21C8F">
        <w:trPr>
          <w:trHeight w:hRule="exact" w:val="7781"/>
          <w:jc w:val="center"/>
        </w:trPr>
        <w:tc>
          <w:tcPr>
            <w:tcW w:w="235" w:type="dxa"/>
            <w:vMerge/>
            <w:shd w:val="clear" w:color="auto" w:fill="FFFFFF"/>
            <w:vAlign w:val="center"/>
          </w:tcPr>
          <w:p w:rsidR="00B21C8F" w:rsidRDefault="00B21C8F">
            <w:pPr>
              <w:framePr w:w="6350" w:wrap="notBeside" w:vAnchor="text" w:hAnchor="text" w:xAlign="center" w:y="1"/>
            </w:pPr>
          </w:p>
        </w:tc>
        <w:tc>
          <w:tcPr>
            <w:tcW w:w="1637" w:type="dxa"/>
            <w:vMerge/>
            <w:tcBorders>
              <w:left w:val="single" w:sz="4" w:space="0" w:color="auto"/>
            </w:tcBorders>
            <w:shd w:val="clear" w:color="auto" w:fill="FFFFFF"/>
            <w:vAlign w:val="bottom"/>
          </w:tcPr>
          <w:p w:rsidR="00B21C8F" w:rsidRDefault="00B21C8F">
            <w:pPr>
              <w:framePr w:w="6350" w:wrap="notBeside" w:vAnchor="text" w:hAnchor="text" w:xAlign="center" w:y="1"/>
            </w:pPr>
          </w:p>
        </w:tc>
        <w:tc>
          <w:tcPr>
            <w:tcW w:w="773" w:type="dxa"/>
            <w:tcBorders>
              <w:top w:val="single" w:sz="4" w:space="0" w:color="auto"/>
              <w:left w:val="single" w:sz="4" w:space="0" w:color="auto"/>
            </w:tcBorders>
            <w:shd w:val="clear" w:color="auto" w:fill="FFFFFF"/>
          </w:tcPr>
          <w:p w:rsidR="00B21C8F" w:rsidRDefault="005B24C1">
            <w:pPr>
              <w:pStyle w:val="1530"/>
              <w:framePr w:w="6350" w:wrap="notBeside" w:vAnchor="text" w:hAnchor="text" w:xAlign="center" w:y="1"/>
              <w:shd w:val="clear" w:color="auto" w:fill="auto"/>
              <w:spacing w:line="180" w:lineRule="exact"/>
              <w:ind w:left="200"/>
            </w:pPr>
            <w:r>
              <w:rPr>
                <w:rStyle w:val="153TimesNewRoman9pt"/>
                <w:rFonts w:eastAsia="Lucida Sans Unicode"/>
              </w:rPr>
              <w:t>68.061</w:t>
            </w:r>
          </w:p>
        </w:tc>
        <w:tc>
          <w:tcPr>
            <w:tcW w:w="523" w:type="dxa"/>
            <w:tcBorders>
              <w:top w:val="single" w:sz="4" w:space="0" w:color="auto"/>
              <w:left w:val="single" w:sz="4" w:space="0" w:color="auto"/>
            </w:tcBorders>
            <w:shd w:val="clear" w:color="auto" w:fill="FFFFFF"/>
          </w:tcPr>
          <w:p w:rsidR="00B21C8F" w:rsidRDefault="005B24C1">
            <w:pPr>
              <w:pStyle w:val="1530"/>
              <w:framePr w:w="6350" w:wrap="notBeside" w:vAnchor="text" w:hAnchor="text" w:xAlign="center" w:y="1"/>
              <w:shd w:val="clear" w:color="auto" w:fill="auto"/>
              <w:spacing w:line="180" w:lineRule="exact"/>
              <w:ind w:left="180"/>
            </w:pPr>
            <w:r>
              <w:rPr>
                <w:rStyle w:val="153TimesNewRoman9pt"/>
                <w:rFonts w:eastAsia="Lucida Sans Unicode"/>
              </w:rPr>
              <w:t>720</w:t>
            </w:r>
          </w:p>
        </w:tc>
        <w:tc>
          <w:tcPr>
            <w:tcW w:w="883" w:type="dxa"/>
            <w:tcBorders>
              <w:top w:val="single" w:sz="4" w:space="0" w:color="auto"/>
              <w:left w:val="single" w:sz="4" w:space="0" w:color="auto"/>
            </w:tcBorders>
            <w:shd w:val="clear" w:color="auto" w:fill="FFFFFF"/>
          </w:tcPr>
          <w:p w:rsidR="00B21C8F" w:rsidRDefault="005B24C1">
            <w:pPr>
              <w:pStyle w:val="1530"/>
              <w:framePr w:w="6350" w:wrap="notBeside" w:vAnchor="text" w:hAnchor="text" w:xAlign="center" w:y="1"/>
              <w:shd w:val="clear" w:color="auto" w:fill="auto"/>
              <w:spacing w:line="180" w:lineRule="exact"/>
              <w:ind w:left="180"/>
            </w:pPr>
            <w:r>
              <w:rPr>
                <w:rStyle w:val="153TimesNewRoman9pt"/>
                <w:rFonts w:eastAsia="Lucida Sans Unicode"/>
              </w:rPr>
              <w:t>225.470</w:t>
            </w:r>
          </w:p>
        </w:tc>
        <w:tc>
          <w:tcPr>
            <w:tcW w:w="475" w:type="dxa"/>
            <w:tcBorders>
              <w:top w:val="single" w:sz="4" w:space="0" w:color="auto"/>
              <w:left w:val="single" w:sz="4" w:space="0" w:color="auto"/>
            </w:tcBorders>
            <w:shd w:val="clear" w:color="auto" w:fill="FFFFFF"/>
          </w:tcPr>
          <w:p w:rsidR="00B21C8F" w:rsidRDefault="005B24C1">
            <w:pPr>
              <w:pStyle w:val="1530"/>
              <w:framePr w:w="6350" w:wrap="notBeside" w:vAnchor="text" w:hAnchor="text" w:xAlign="center" w:y="1"/>
              <w:shd w:val="clear" w:color="auto" w:fill="auto"/>
              <w:spacing w:line="180" w:lineRule="exact"/>
              <w:ind w:left="140"/>
            </w:pPr>
            <w:r>
              <w:rPr>
                <w:rStyle w:val="153TimesNewRoman9pt"/>
                <w:rFonts w:eastAsia="Lucida Sans Unicode"/>
              </w:rPr>
              <w:t>25</w:t>
            </w:r>
          </w:p>
        </w:tc>
        <w:tc>
          <w:tcPr>
            <w:tcW w:w="672" w:type="dxa"/>
            <w:vMerge/>
            <w:tcBorders>
              <w:left w:val="single" w:sz="4" w:space="0" w:color="auto"/>
            </w:tcBorders>
            <w:shd w:val="clear" w:color="auto" w:fill="FFFFFF"/>
          </w:tcPr>
          <w:p w:rsidR="00B21C8F" w:rsidRDefault="00B21C8F">
            <w:pPr>
              <w:framePr w:w="6350" w:wrap="notBeside" w:vAnchor="text" w:hAnchor="text" w:xAlign="center" w:y="1"/>
            </w:pPr>
          </w:p>
        </w:tc>
        <w:tc>
          <w:tcPr>
            <w:tcW w:w="682" w:type="dxa"/>
            <w:tcBorders>
              <w:top w:val="single" w:sz="4" w:space="0" w:color="auto"/>
              <w:left w:val="single" w:sz="4" w:space="0" w:color="auto"/>
            </w:tcBorders>
            <w:shd w:val="clear" w:color="auto" w:fill="FFFFFF"/>
          </w:tcPr>
          <w:p w:rsidR="00B21C8F" w:rsidRDefault="005B24C1">
            <w:pPr>
              <w:pStyle w:val="1530"/>
              <w:framePr w:w="6350" w:wrap="notBeside" w:vAnchor="text" w:hAnchor="text" w:xAlign="center" w:y="1"/>
              <w:shd w:val="clear" w:color="auto" w:fill="auto"/>
              <w:spacing w:line="180" w:lineRule="exact"/>
            </w:pPr>
            <w:r>
              <w:rPr>
                <w:rStyle w:val="153TimesNewRoman9pt"/>
                <w:rFonts w:eastAsia="Lucida Sans Unicode"/>
              </w:rPr>
              <w:t>11.273</w:t>
            </w:r>
          </w:p>
        </w:tc>
        <w:tc>
          <w:tcPr>
            <w:tcW w:w="470" w:type="dxa"/>
            <w:tcBorders>
              <w:top w:val="single" w:sz="4" w:space="0" w:color="auto"/>
              <w:left w:val="single" w:sz="4" w:space="0" w:color="auto"/>
            </w:tcBorders>
            <w:shd w:val="clear" w:color="auto" w:fill="FFFFFF"/>
          </w:tcPr>
          <w:p w:rsidR="00B21C8F" w:rsidRDefault="005B24C1">
            <w:pPr>
              <w:pStyle w:val="1530"/>
              <w:framePr w:w="6350" w:wrap="notBeside" w:vAnchor="text" w:hAnchor="text" w:xAlign="center" w:y="1"/>
              <w:shd w:val="clear" w:color="auto" w:fill="auto"/>
              <w:spacing w:line="240" w:lineRule="exact"/>
            </w:pPr>
            <w:r>
              <w:rPr>
                <w:rStyle w:val="153TimesNewRoman12pt"/>
                <w:rFonts w:eastAsia="Lucida Sans Unicode"/>
              </w:rPr>
              <w:t>51‘А</w:t>
            </w:r>
          </w:p>
        </w:tc>
      </w:tr>
    </w:tbl>
    <w:p w:rsidR="00B21C8F" w:rsidRDefault="00B21C8F">
      <w:pPr>
        <w:framePr w:w="6350"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2174"/>
        <w:gridCol w:w="1930"/>
        <w:gridCol w:w="667"/>
        <w:gridCol w:w="466"/>
        <w:gridCol w:w="658"/>
        <w:gridCol w:w="475"/>
      </w:tblGrid>
      <w:tr w:rsidR="00B21C8F">
        <w:trPr>
          <w:trHeight w:hRule="exact" w:val="1085"/>
          <w:jc w:val="center"/>
        </w:trPr>
        <w:tc>
          <w:tcPr>
            <w:tcW w:w="2174" w:type="dxa"/>
            <w:tcBorders>
              <w:top w:val="single" w:sz="4" w:space="0" w:color="auto"/>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166" w:lineRule="exact"/>
              <w:jc w:val="center"/>
            </w:pPr>
            <w:r>
              <w:rPr>
                <w:rStyle w:val="1775pt"/>
                <w:b/>
                <w:bCs/>
              </w:rPr>
              <w:lastRenderedPageBreak/>
              <w:t>Основа</w:t>
            </w:r>
            <w:r w:rsidR="001F6A11">
              <w:rPr>
                <w:rStyle w:val="1775pt"/>
                <w:b/>
                <w:bCs/>
              </w:rPr>
              <w:t>ни</w:t>
            </w:r>
            <w:r>
              <w:rPr>
                <w:rStyle w:val="1775pt"/>
                <w:b/>
                <w:bCs/>
              </w:rPr>
              <w:t>я и соображе</w:t>
            </w:r>
            <w:r w:rsidR="001F6A11">
              <w:rPr>
                <w:rStyle w:val="1775pt"/>
                <w:b/>
                <w:bCs/>
              </w:rPr>
              <w:t>ни</w:t>
            </w:r>
            <w:r>
              <w:rPr>
                <w:rStyle w:val="1775pt"/>
                <w:b/>
                <w:bCs/>
              </w:rPr>
              <w:t>я приня</w:t>
            </w:r>
            <w:r w:rsidR="00361501">
              <w:rPr>
                <w:rStyle w:val="1775pt"/>
                <w:b/>
                <w:bCs/>
              </w:rPr>
              <w:t>тые</w:t>
            </w:r>
            <w:r>
              <w:rPr>
                <w:rStyle w:val="1775pt"/>
                <w:b/>
                <w:bCs/>
              </w:rPr>
              <w:t xml:space="preserve"> У</w:t>
            </w:r>
            <w:r w:rsidR="001F6A11">
              <w:rPr>
                <w:rStyle w:val="1775pt"/>
                <w:b/>
                <w:bCs/>
              </w:rPr>
              <w:t>е</w:t>
            </w:r>
            <w:r>
              <w:rPr>
                <w:rStyle w:val="1775pt"/>
                <w:b/>
                <w:bCs/>
              </w:rPr>
              <w:t>здным Собра</w:t>
            </w:r>
            <w:r w:rsidR="001F6A11">
              <w:rPr>
                <w:rStyle w:val="1775pt"/>
                <w:b/>
                <w:bCs/>
              </w:rPr>
              <w:t>ни</w:t>
            </w:r>
            <w:r>
              <w:rPr>
                <w:rStyle w:val="1775pt"/>
                <w:b/>
                <w:bCs/>
              </w:rPr>
              <w:t>ем.</w:t>
            </w:r>
          </w:p>
        </w:tc>
        <w:tc>
          <w:tcPr>
            <w:tcW w:w="1930" w:type="dxa"/>
            <w:tcBorders>
              <w:top w:val="single" w:sz="4" w:space="0" w:color="auto"/>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338" w:lineRule="exact"/>
              <w:jc w:val="center"/>
            </w:pPr>
            <w:r>
              <w:rPr>
                <w:rStyle w:val="1775pt"/>
                <w:b/>
                <w:bCs/>
              </w:rPr>
              <w:t>СООБРАЖЕ</w:t>
            </w:r>
            <w:r w:rsidR="001F6A11">
              <w:rPr>
                <w:rStyle w:val="1775pt"/>
                <w:b/>
                <w:bCs/>
              </w:rPr>
              <w:t>НИ</w:t>
            </w:r>
            <w:r>
              <w:rPr>
                <w:rStyle w:val="1775pt"/>
                <w:b/>
                <w:bCs/>
              </w:rPr>
              <w:t>Я и РАЗ- СЧЕТЫ.</w:t>
            </w:r>
          </w:p>
        </w:tc>
        <w:tc>
          <w:tcPr>
            <w:tcW w:w="1133" w:type="dxa"/>
            <w:gridSpan w:val="2"/>
            <w:tcBorders>
              <w:top w:val="single" w:sz="4" w:space="0" w:color="auto"/>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166" w:lineRule="exact"/>
              <w:jc w:val="center"/>
            </w:pPr>
            <w:r>
              <w:rPr>
                <w:rStyle w:val="1775pt"/>
                <w:b/>
                <w:bCs/>
              </w:rPr>
              <w:t>Сумма</w:t>
            </w:r>
          </w:p>
          <w:p w:rsidR="00B21C8F" w:rsidRDefault="005B24C1">
            <w:pPr>
              <w:pStyle w:val="170"/>
              <w:framePr w:w="6370" w:wrap="notBeside" w:vAnchor="text" w:hAnchor="text" w:xAlign="center" w:y="1"/>
              <w:shd w:val="clear" w:color="auto" w:fill="auto"/>
              <w:spacing w:before="0" w:line="166" w:lineRule="exact"/>
              <w:jc w:val="center"/>
            </w:pPr>
            <w:r>
              <w:rPr>
                <w:rStyle w:val="1775pt"/>
                <w:b/>
                <w:bCs/>
              </w:rPr>
              <w:t>у</w:t>
            </w:r>
            <w:r w:rsidR="001F6A11">
              <w:rPr>
                <w:rStyle w:val="1775pt"/>
                <w:b/>
                <w:bCs/>
              </w:rPr>
              <w:t>е</w:t>
            </w:r>
            <w:r>
              <w:rPr>
                <w:rStyle w:val="1775pt"/>
                <w:b/>
                <w:bCs/>
              </w:rPr>
              <w:t>зд</w:t>
            </w:r>
            <w:r w:rsidR="001F6A11">
              <w:rPr>
                <w:rStyle w:val="1775pt"/>
                <w:b/>
                <w:bCs/>
              </w:rPr>
              <w:t>ного</w:t>
            </w:r>
          </w:p>
          <w:p w:rsidR="00B21C8F" w:rsidRDefault="005B24C1">
            <w:pPr>
              <w:pStyle w:val="170"/>
              <w:framePr w:w="6370" w:wrap="notBeside" w:vAnchor="text" w:hAnchor="text" w:xAlign="center" w:y="1"/>
              <w:shd w:val="clear" w:color="auto" w:fill="auto"/>
              <w:spacing w:before="0" w:line="166" w:lineRule="exact"/>
              <w:jc w:val="center"/>
            </w:pPr>
            <w:r>
              <w:rPr>
                <w:rStyle w:val="1775pt"/>
                <w:b/>
                <w:bCs/>
              </w:rPr>
              <w:t>сб</w:t>
            </w:r>
            <w:r w:rsidR="00361501">
              <w:rPr>
                <w:rStyle w:val="1775pt"/>
                <w:b/>
                <w:bCs/>
              </w:rPr>
              <w:t>Ф</w:t>
            </w:r>
            <w:r>
              <w:rPr>
                <w:rStyle w:val="1775pt"/>
                <w:b/>
                <w:bCs/>
              </w:rPr>
              <w:t>ра.</w:t>
            </w:r>
          </w:p>
        </w:tc>
        <w:tc>
          <w:tcPr>
            <w:tcW w:w="1133" w:type="dxa"/>
            <w:gridSpan w:val="2"/>
            <w:tcBorders>
              <w:top w:val="single" w:sz="4" w:space="0" w:color="auto"/>
              <w:left w:val="single" w:sz="4" w:space="0" w:color="auto"/>
              <w:righ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168" w:lineRule="exact"/>
              <w:jc w:val="center"/>
            </w:pPr>
            <w:r>
              <w:rPr>
                <w:rStyle w:val="1775pt"/>
                <w:b/>
                <w:bCs/>
              </w:rPr>
              <w:t>Сумма</w:t>
            </w:r>
          </w:p>
          <w:p w:rsidR="00B21C8F" w:rsidRDefault="005B24C1">
            <w:pPr>
              <w:pStyle w:val="170"/>
              <w:framePr w:w="6370" w:wrap="notBeside" w:vAnchor="text" w:hAnchor="text" w:xAlign="center" w:y="1"/>
              <w:shd w:val="clear" w:color="auto" w:fill="auto"/>
              <w:spacing w:before="0" w:line="168" w:lineRule="exact"/>
              <w:ind w:left="200"/>
              <w:jc w:val="left"/>
            </w:pPr>
            <w:r>
              <w:rPr>
                <w:rStyle w:val="1775pt"/>
                <w:b/>
                <w:bCs/>
              </w:rPr>
              <w:t>губернс</w:t>
            </w:r>
            <w:r w:rsidR="001F6A11">
              <w:rPr>
                <w:rStyle w:val="1775pt"/>
                <w:b/>
                <w:bCs/>
              </w:rPr>
              <w:t>кого</w:t>
            </w:r>
          </w:p>
          <w:p w:rsidR="00B21C8F" w:rsidRDefault="005B24C1">
            <w:pPr>
              <w:pStyle w:val="170"/>
              <w:framePr w:w="6370" w:wrap="notBeside" w:vAnchor="text" w:hAnchor="text" w:xAlign="center" w:y="1"/>
              <w:shd w:val="clear" w:color="auto" w:fill="auto"/>
              <w:spacing w:before="0" w:line="168" w:lineRule="exact"/>
              <w:jc w:val="center"/>
            </w:pPr>
            <w:r>
              <w:rPr>
                <w:rStyle w:val="1775pt"/>
                <w:b/>
                <w:bCs/>
              </w:rPr>
              <w:t>сбора.</w:t>
            </w:r>
          </w:p>
        </w:tc>
      </w:tr>
      <w:tr w:rsidR="00B21C8F">
        <w:trPr>
          <w:trHeight w:hRule="exact" w:val="298"/>
          <w:jc w:val="center"/>
        </w:trPr>
        <w:tc>
          <w:tcPr>
            <w:tcW w:w="2174" w:type="dxa"/>
            <w:vMerge w:val="restart"/>
            <w:tcBorders>
              <w:top w:val="single" w:sz="4" w:space="0" w:color="auto"/>
              <w:left w:val="single" w:sz="4" w:space="0" w:color="auto"/>
            </w:tcBorders>
            <w:shd w:val="clear" w:color="auto" w:fill="FFFFFF"/>
            <w:vAlign w:val="bottom"/>
          </w:tcPr>
          <w:p w:rsidR="00B21C8F" w:rsidRDefault="005B24C1">
            <w:pPr>
              <w:pStyle w:val="170"/>
              <w:framePr w:w="6370" w:wrap="notBeside" w:vAnchor="text" w:hAnchor="text" w:xAlign="center" w:y="1"/>
              <w:shd w:val="clear" w:color="auto" w:fill="auto"/>
              <w:spacing w:before="0" w:line="209" w:lineRule="exact"/>
              <w:ind w:firstLine="240"/>
            </w:pPr>
            <w:r>
              <w:rPr>
                <w:rStyle w:val="179pt"/>
                <w:b/>
                <w:bCs/>
              </w:rPr>
              <w:t>Согласно постановле</w:t>
            </w:r>
            <w:r w:rsidR="001F6A11">
              <w:rPr>
                <w:rStyle w:val="179pt"/>
                <w:b/>
                <w:bCs/>
              </w:rPr>
              <w:t>ни</w:t>
            </w:r>
            <w:r>
              <w:rPr>
                <w:rStyle w:val="179pt"/>
                <w:b/>
                <w:bCs/>
              </w:rPr>
              <w:t>ю Московс</w:t>
            </w:r>
            <w:r w:rsidR="001F6A11">
              <w:rPr>
                <w:rStyle w:val="179pt"/>
                <w:b/>
                <w:bCs/>
              </w:rPr>
              <w:t>кого</w:t>
            </w:r>
            <w:r>
              <w:rPr>
                <w:rStyle w:val="179pt"/>
                <w:b/>
                <w:bCs/>
              </w:rPr>
              <w:t xml:space="preserve"> У</w:t>
            </w:r>
            <w:r w:rsidR="001F6A11">
              <w:rPr>
                <w:rStyle w:val="179pt"/>
                <w:b/>
                <w:bCs/>
              </w:rPr>
              <w:t>е</w:t>
            </w:r>
            <w:r>
              <w:rPr>
                <w:rStyle w:val="179pt"/>
                <w:b/>
                <w:bCs/>
              </w:rPr>
              <w:t>зд</w:t>
            </w:r>
            <w:r w:rsidR="001F6A11">
              <w:rPr>
                <w:rStyle w:val="179pt"/>
                <w:b/>
                <w:bCs/>
              </w:rPr>
              <w:t>ного</w:t>
            </w:r>
            <w:r>
              <w:rPr>
                <w:rStyle w:val="179pt"/>
                <w:b/>
                <w:bCs/>
              </w:rPr>
              <w:t xml:space="preserve"> Собра</w:t>
            </w:r>
            <w:r w:rsidR="001F6A11">
              <w:rPr>
                <w:rStyle w:val="179pt"/>
                <w:b/>
                <w:bCs/>
              </w:rPr>
              <w:t>ни</w:t>
            </w:r>
            <w:r>
              <w:rPr>
                <w:rStyle w:val="179pt"/>
                <w:b/>
                <w:bCs/>
              </w:rPr>
              <w:t>я от 16-го октября 1866 г., подлежа</w:t>
            </w:r>
            <w:r w:rsidR="001F6A11">
              <w:rPr>
                <w:rStyle w:val="179pt"/>
                <w:b/>
                <w:bCs/>
              </w:rPr>
              <w:t>щие</w:t>
            </w:r>
            <w:r>
              <w:rPr>
                <w:rStyle w:val="179pt"/>
                <w:b/>
                <w:bCs/>
              </w:rPr>
              <w:t xml:space="preserve"> обложе</w:t>
            </w:r>
            <w:r w:rsidR="001F6A11">
              <w:rPr>
                <w:rStyle w:val="179pt"/>
                <w:b/>
                <w:bCs/>
              </w:rPr>
              <w:t>ни</w:t>
            </w:r>
            <w:r>
              <w:rPr>
                <w:rStyle w:val="179pt"/>
                <w:b/>
                <w:bCs/>
              </w:rPr>
              <w:t>ю земли разд</w:t>
            </w:r>
            <w:r w:rsidR="001F6A11">
              <w:rPr>
                <w:rStyle w:val="179pt"/>
                <w:b/>
                <w:bCs/>
              </w:rPr>
              <w:t>е</w:t>
            </w:r>
            <w:r>
              <w:rPr>
                <w:rStyle w:val="179pt"/>
                <w:b/>
                <w:bCs/>
              </w:rPr>
              <w:t>лены на 5 разрядов, сообразно разстоя</w:t>
            </w:r>
            <w:r w:rsidR="001F6A11">
              <w:rPr>
                <w:rStyle w:val="179pt"/>
                <w:b/>
                <w:bCs/>
              </w:rPr>
              <w:t>ни</w:t>
            </w:r>
            <w:r>
              <w:rPr>
                <w:rStyle w:val="179pt"/>
                <w:b/>
                <w:bCs/>
              </w:rPr>
              <w:t>ю от г. Москвы. К 1-му разряду отнесены земли, лежа</w:t>
            </w:r>
            <w:r w:rsidR="001F6A11">
              <w:rPr>
                <w:rStyle w:val="179pt"/>
                <w:b/>
                <w:bCs/>
              </w:rPr>
              <w:t>щие</w:t>
            </w:r>
            <w:r>
              <w:rPr>
                <w:rStyle w:val="179pt"/>
                <w:b/>
                <w:bCs/>
              </w:rPr>
              <w:t xml:space="preserve"> от Москвы ближе 5 верст, к 2-му разряду от 5— 10 верст, к 3-му от 10—15, к 4-му от 15—20, к 5-му дал</w:t>
            </w:r>
            <w:r w:rsidR="001F6A11">
              <w:rPr>
                <w:rStyle w:val="179pt"/>
                <w:b/>
                <w:bCs/>
              </w:rPr>
              <w:t>е</w:t>
            </w:r>
            <w:r>
              <w:rPr>
                <w:rStyle w:val="179pt"/>
                <w:b/>
                <w:bCs/>
              </w:rPr>
              <w:t>е 20 верст от Москвы. Зат</w:t>
            </w:r>
            <w:r w:rsidR="001F6A11">
              <w:rPr>
                <w:rStyle w:val="179pt"/>
                <w:b/>
                <w:bCs/>
              </w:rPr>
              <w:t>е</w:t>
            </w:r>
            <w:r>
              <w:rPr>
                <w:rStyle w:val="179pt"/>
                <w:b/>
                <w:bCs/>
              </w:rPr>
              <w:t>м каждый разряд разд</w:t>
            </w:r>
            <w:r w:rsidR="001F6A11">
              <w:rPr>
                <w:rStyle w:val="179pt"/>
                <w:b/>
                <w:bCs/>
              </w:rPr>
              <w:t>е</w:t>
            </w:r>
            <w:r>
              <w:rPr>
                <w:rStyle w:val="179pt"/>
                <w:b/>
                <w:bCs/>
              </w:rPr>
              <w:t xml:space="preserve">лен на </w:t>
            </w:r>
            <w:r>
              <w:rPr>
                <w:rStyle w:val="17105pt1"/>
              </w:rPr>
              <w:t>А</w:t>
            </w:r>
            <w:r>
              <w:rPr>
                <w:rStyle w:val="179pt"/>
                <w:b/>
                <w:bCs/>
              </w:rPr>
              <w:t xml:space="preserve"> катего</w:t>
            </w:r>
            <w:r w:rsidR="001F6A11">
              <w:rPr>
                <w:rStyle w:val="179pt"/>
                <w:b/>
                <w:bCs/>
              </w:rPr>
              <w:t>ри</w:t>
            </w:r>
            <w:r>
              <w:rPr>
                <w:rStyle w:val="179pt"/>
                <w:b/>
                <w:bCs/>
              </w:rPr>
              <w:t>и, к 1-й из которых отнесены земли: усадеб</w:t>
            </w:r>
            <w:r w:rsidR="001F6A11">
              <w:rPr>
                <w:rStyle w:val="179pt"/>
                <w:b/>
                <w:bCs/>
              </w:rPr>
              <w:t>ные</w:t>
            </w:r>
            <w:r>
              <w:rPr>
                <w:rStyle w:val="179pt"/>
                <w:b/>
                <w:bCs/>
              </w:rPr>
              <w:t>, садо</w:t>
            </w:r>
            <w:r w:rsidR="001F6A11">
              <w:rPr>
                <w:rStyle w:val="179pt"/>
                <w:b/>
                <w:bCs/>
              </w:rPr>
              <w:t>вые</w:t>
            </w:r>
            <w:r>
              <w:rPr>
                <w:rStyle w:val="179pt"/>
                <w:b/>
                <w:bCs/>
              </w:rPr>
              <w:t xml:space="preserve"> и огород</w:t>
            </w:r>
            <w:r w:rsidR="001F6A11">
              <w:rPr>
                <w:rStyle w:val="179pt"/>
                <w:b/>
                <w:bCs/>
              </w:rPr>
              <w:t>ные</w:t>
            </w:r>
            <w:r>
              <w:rPr>
                <w:rStyle w:val="179pt"/>
                <w:b/>
                <w:bCs/>
              </w:rPr>
              <w:t>, к 2-й поемные луга, к 3-й хл</w:t>
            </w:r>
            <w:r w:rsidR="001F6A11">
              <w:rPr>
                <w:rStyle w:val="179pt"/>
                <w:b/>
                <w:bCs/>
              </w:rPr>
              <w:t>е</w:t>
            </w:r>
            <w:r>
              <w:rPr>
                <w:rStyle w:val="179pt"/>
                <w:b/>
                <w:bCs/>
              </w:rPr>
              <w:t>б</w:t>
            </w:r>
            <w:r w:rsidR="001F6A11">
              <w:rPr>
                <w:rStyle w:val="179pt"/>
                <w:b/>
                <w:bCs/>
              </w:rPr>
              <w:t>ные</w:t>
            </w:r>
            <w:r>
              <w:rPr>
                <w:rStyle w:val="17105pt1"/>
              </w:rPr>
              <w:t xml:space="preserve">и </w:t>
            </w:r>
            <w:r>
              <w:rPr>
                <w:rStyle w:val="179pt"/>
                <w:b/>
                <w:bCs/>
              </w:rPr>
              <w:t>картофель</w:t>
            </w:r>
            <w:r w:rsidR="001F6A11">
              <w:rPr>
                <w:rStyle w:val="179pt"/>
                <w:b/>
                <w:bCs/>
              </w:rPr>
              <w:t>ные</w:t>
            </w:r>
            <w:r>
              <w:rPr>
                <w:rStyle w:val="179pt"/>
                <w:b/>
                <w:bCs/>
              </w:rPr>
              <w:t xml:space="preserve"> пашни и л</w:t>
            </w:r>
            <w:r w:rsidR="001F6A11">
              <w:rPr>
                <w:rStyle w:val="179pt"/>
                <w:b/>
                <w:bCs/>
              </w:rPr>
              <w:t>е</w:t>
            </w:r>
            <w:r>
              <w:rPr>
                <w:rStyle w:val="179pt"/>
                <w:b/>
                <w:bCs/>
              </w:rPr>
              <w:t>с</w:t>
            </w:r>
            <w:r w:rsidR="001F6A11">
              <w:rPr>
                <w:rStyle w:val="179pt"/>
                <w:b/>
                <w:bCs/>
              </w:rPr>
              <w:t>ные</w:t>
            </w:r>
            <w:r>
              <w:rPr>
                <w:rStyle w:val="179pt"/>
                <w:b/>
                <w:bCs/>
              </w:rPr>
              <w:t xml:space="preserve"> дачи, к 4-й пастбищ</w:t>
            </w:r>
            <w:r w:rsidR="001F6A11">
              <w:rPr>
                <w:rStyle w:val="179pt"/>
                <w:b/>
                <w:bCs/>
              </w:rPr>
              <w:t>ные</w:t>
            </w:r>
            <w:r>
              <w:rPr>
                <w:rStyle w:val="179pt"/>
                <w:b/>
                <w:bCs/>
              </w:rPr>
              <w:t xml:space="preserve"> м</w:t>
            </w:r>
            <w:r w:rsidR="001F6A11">
              <w:rPr>
                <w:rStyle w:val="179pt"/>
                <w:b/>
                <w:bCs/>
              </w:rPr>
              <w:t>е</w:t>
            </w:r>
            <w:r>
              <w:rPr>
                <w:rStyle w:val="179pt"/>
                <w:b/>
                <w:bCs/>
              </w:rPr>
              <w:t>ста и заросли и вс</w:t>
            </w:r>
            <w:r w:rsidR="001F6A11">
              <w:rPr>
                <w:rStyle w:val="179pt"/>
                <w:b/>
                <w:bCs/>
              </w:rPr>
              <w:t>е</w:t>
            </w:r>
            <w:r>
              <w:rPr>
                <w:rStyle w:val="179pt"/>
                <w:b/>
                <w:bCs/>
              </w:rPr>
              <w:t xml:space="preserve"> про</w:t>
            </w:r>
            <w:r w:rsidR="00F328F0">
              <w:rPr>
                <w:rStyle w:val="179pt"/>
                <w:b/>
                <w:bCs/>
              </w:rPr>
              <w:t>чи</w:t>
            </w:r>
            <w:r>
              <w:rPr>
                <w:rStyle w:val="179pt"/>
                <w:b/>
                <w:bCs/>
              </w:rPr>
              <w:t>я. Оц</w:t>
            </w:r>
            <w:r w:rsidR="001F6A11">
              <w:rPr>
                <w:rStyle w:val="179pt"/>
                <w:b/>
                <w:bCs/>
              </w:rPr>
              <w:t>е</w:t>
            </w:r>
            <w:r>
              <w:rPr>
                <w:rStyle w:val="179pt"/>
                <w:b/>
                <w:bCs/>
              </w:rPr>
              <w:t>нка земель 1-го разряда опред</w:t>
            </w:r>
            <w:r w:rsidR="001F6A11">
              <w:rPr>
                <w:rStyle w:val="179pt"/>
                <w:b/>
                <w:bCs/>
              </w:rPr>
              <w:t>е</w:t>
            </w:r>
            <w:r>
              <w:rPr>
                <w:rStyle w:val="179pt"/>
                <w:b/>
                <w:bCs/>
              </w:rPr>
              <w:t>лена: 1-й катего</w:t>
            </w:r>
            <w:r w:rsidR="001F6A11">
              <w:rPr>
                <w:rStyle w:val="179pt"/>
                <w:b/>
                <w:bCs/>
              </w:rPr>
              <w:t>ри</w:t>
            </w:r>
            <w:r>
              <w:rPr>
                <w:rStyle w:val="179pt"/>
                <w:b/>
                <w:bCs/>
              </w:rPr>
              <w:t xml:space="preserve">и в 440 р.; 2-йкатего- </w:t>
            </w:r>
            <w:r w:rsidR="001F6A11">
              <w:rPr>
                <w:rStyle w:val="179pt"/>
                <w:b/>
                <w:bCs/>
              </w:rPr>
              <w:t>ри</w:t>
            </w:r>
            <w:r>
              <w:rPr>
                <w:rStyle w:val="179pt"/>
                <w:b/>
                <w:bCs/>
              </w:rPr>
              <w:t>и в 330 р., 3-й катего</w:t>
            </w:r>
            <w:r w:rsidR="001F6A11">
              <w:rPr>
                <w:rStyle w:val="179pt"/>
                <w:b/>
                <w:bCs/>
              </w:rPr>
              <w:t>ри</w:t>
            </w:r>
            <w:r>
              <w:rPr>
                <w:rStyle w:val="179pt"/>
                <w:b/>
                <w:bCs/>
              </w:rPr>
              <w:t>и в 220р,4-йкатего</w:t>
            </w:r>
            <w:r w:rsidR="001F6A11">
              <w:rPr>
                <w:rStyle w:val="179pt"/>
                <w:b/>
                <w:bCs/>
              </w:rPr>
              <w:t>ри</w:t>
            </w:r>
            <w:r>
              <w:rPr>
                <w:rStyle w:val="179pt"/>
                <w:b/>
                <w:bCs/>
              </w:rPr>
              <w:t>и 110 р.; оц</w:t>
            </w:r>
            <w:r w:rsidR="001F6A11">
              <w:rPr>
                <w:rStyle w:val="179pt"/>
                <w:b/>
                <w:bCs/>
              </w:rPr>
              <w:t>е</w:t>
            </w:r>
            <w:r>
              <w:rPr>
                <w:rStyle w:val="179pt"/>
                <w:b/>
                <w:bCs/>
              </w:rPr>
              <w:t>нка земель 2-го разряда: 1-й катего</w:t>
            </w:r>
            <w:r w:rsidR="001F6A11">
              <w:rPr>
                <w:rStyle w:val="179pt"/>
                <w:b/>
                <w:bCs/>
              </w:rPr>
              <w:t>ри</w:t>
            </w:r>
            <w:r>
              <w:rPr>
                <w:rStyle w:val="179pt"/>
                <w:b/>
                <w:bCs/>
              </w:rPr>
              <w:t>и в 330 р.</w:t>
            </w:r>
            <w:r>
              <w:rPr>
                <w:rStyle w:val="179pt"/>
                <w:b/>
                <w:bCs/>
                <w:vertAlign w:val="subscript"/>
              </w:rPr>
              <w:t>;</w:t>
            </w:r>
            <w:r>
              <w:rPr>
                <w:rStyle w:val="179pt"/>
                <w:b/>
                <w:bCs/>
              </w:rPr>
              <w:t xml:space="preserve"> 2-й</w:t>
            </w:r>
          </w:p>
        </w:tc>
        <w:tc>
          <w:tcPr>
            <w:tcW w:w="1930" w:type="dxa"/>
            <w:vMerge w:val="restart"/>
            <w:tcBorders>
              <w:top w:val="single" w:sz="4" w:space="0" w:color="auto"/>
              <w:left w:val="single" w:sz="4" w:space="0" w:color="auto"/>
            </w:tcBorders>
            <w:shd w:val="clear" w:color="auto" w:fill="FFFFFF"/>
            <w:vAlign w:val="bottom"/>
          </w:tcPr>
          <w:p w:rsidR="00B21C8F" w:rsidRDefault="005B24C1">
            <w:pPr>
              <w:pStyle w:val="170"/>
              <w:framePr w:w="6370" w:wrap="notBeside" w:vAnchor="text" w:hAnchor="text" w:xAlign="center" w:y="1"/>
              <w:shd w:val="clear" w:color="auto" w:fill="auto"/>
              <w:spacing w:before="0" w:line="418" w:lineRule="exact"/>
              <w:ind w:firstLine="300"/>
            </w:pPr>
            <w:r>
              <w:rPr>
                <w:rStyle w:val="179pt"/>
                <w:b/>
                <w:bCs/>
              </w:rPr>
              <w:t>Согласно постановле</w:t>
            </w:r>
            <w:r w:rsidR="001F6A11">
              <w:rPr>
                <w:rStyle w:val="179pt"/>
                <w:b/>
                <w:bCs/>
              </w:rPr>
              <w:t>ни</w:t>
            </w:r>
            <w:r>
              <w:rPr>
                <w:rStyle w:val="179pt"/>
                <w:b/>
                <w:bCs/>
              </w:rPr>
              <w:t>ю Губернс</w:t>
            </w:r>
            <w:r w:rsidR="001F6A11">
              <w:rPr>
                <w:rStyle w:val="179pt"/>
                <w:b/>
                <w:bCs/>
              </w:rPr>
              <w:t>кого</w:t>
            </w:r>
            <w:r>
              <w:rPr>
                <w:rStyle w:val="179pt"/>
                <w:b/>
                <w:bCs/>
              </w:rPr>
              <w:t xml:space="preserve"> Собра</w:t>
            </w:r>
            <w:r w:rsidR="001F6A11">
              <w:rPr>
                <w:rStyle w:val="179pt"/>
                <w:b/>
                <w:bCs/>
              </w:rPr>
              <w:t>ни</w:t>
            </w:r>
            <w:r>
              <w:rPr>
                <w:rStyle w:val="179pt"/>
                <w:b/>
                <w:bCs/>
              </w:rPr>
              <w:t>я от 11-го декабря способопре-</w:t>
            </w:r>
          </w:p>
        </w:tc>
        <w:tc>
          <w:tcPr>
            <w:tcW w:w="667" w:type="dxa"/>
            <w:tcBorders>
              <w:top w:val="single" w:sz="4" w:space="0" w:color="auto"/>
              <w:left w:val="single" w:sz="4" w:space="0" w:color="auto"/>
            </w:tcBorders>
            <w:shd w:val="clear" w:color="auto" w:fill="FFFFFF"/>
            <w:vAlign w:val="bottom"/>
          </w:tcPr>
          <w:p w:rsidR="00B21C8F" w:rsidRDefault="005B24C1">
            <w:pPr>
              <w:pStyle w:val="170"/>
              <w:framePr w:w="6370" w:wrap="notBeside" w:vAnchor="text" w:hAnchor="text" w:xAlign="center" w:y="1"/>
              <w:shd w:val="clear" w:color="auto" w:fill="auto"/>
              <w:spacing w:before="0" w:line="150" w:lineRule="exact"/>
              <w:ind w:right="220"/>
              <w:jc w:val="right"/>
            </w:pPr>
            <w:r>
              <w:rPr>
                <w:rStyle w:val="1775pt"/>
                <w:b/>
                <w:bCs/>
              </w:rPr>
              <w:t>Р.</w:t>
            </w:r>
          </w:p>
        </w:tc>
        <w:tc>
          <w:tcPr>
            <w:tcW w:w="466" w:type="dxa"/>
            <w:tcBorders>
              <w:top w:val="single" w:sz="4" w:space="0" w:color="auto"/>
              <w:left w:val="single" w:sz="4" w:space="0" w:color="auto"/>
            </w:tcBorders>
            <w:shd w:val="clear" w:color="auto" w:fill="FFFFFF"/>
            <w:vAlign w:val="bottom"/>
          </w:tcPr>
          <w:p w:rsidR="00B21C8F" w:rsidRDefault="005B24C1">
            <w:pPr>
              <w:pStyle w:val="170"/>
              <w:framePr w:w="6370" w:wrap="notBeside" w:vAnchor="text" w:hAnchor="text" w:xAlign="center" w:y="1"/>
              <w:shd w:val="clear" w:color="auto" w:fill="auto"/>
              <w:spacing w:before="0" w:line="150" w:lineRule="exact"/>
              <w:ind w:left="180"/>
              <w:jc w:val="left"/>
            </w:pPr>
            <w:r>
              <w:rPr>
                <w:rStyle w:val="1775pt"/>
                <w:b/>
                <w:bCs/>
              </w:rPr>
              <w:t>К.</w:t>
            </w:r>
          </w:p>
        </w:tc>
        <w:tc>
          <w:tcPr>
            <w:tcW w:w="658" w:type="dxa"/>
            <w:tcBorders>
              <w:top w:val="single" w:sz="4" w:space="0" w:color="auto"/>
              <w:left w:val="single" w:sz="4" w:space="0" w:color="auto"/>
            </w:tcBorders>
            <w:shd w:val="clear" w:color="auto" w:fill="FFFFFF"/>
            <w:vAlign w:val="bottom"/>
          </w:tcPr>
          <w:p w:rsidR="00B21C8F" w:rsidRDefault="005B24C1">
            <w:pPr>
              <w:pStyle w:val="170"/>
              <w:framePr w:w="6370" w:wrap="notBeside" w:vAnchor="text" w:hAnchor="text" w:xAlign="center" w:y="1"/>
              <w:shd w:val="clear" w:color="auto" w:fill="auto"/>
              <w:spacing w:before="0" w:line="150" w:lineRule="exact"/>
              <w:ind w:right="220"/>
              <w:jc w:val="right"/>
            </w:pPr>
            <w:r>
              <w:rPr>
                <w:rStyle w:val="1775pt"/>
                <w:b/>
                <w:bCs/>
              </w:rPr>
              <w:t>Р.</w:t>
            </w:r>
          </w:p>
        </w:tc>
        <w:tc>
          <w:tcPr>
            <w:tcW w:w="475" w:type="dxa"/>
            <w:tcBorders>
              <w:top w:val="single" w:sz="4" w:space="0" w:color="auto"/>
              <w:left w:val="single" w:sz="4" w:space="0" w:color="auto"/>
              <w:right w:val="single" w:sz="4" w:space="0" w:color="auto"/>
            </w:tcBorders>
            <w:shd w:val="clear" w:color="auto" w:fill="FFFFFF"/>
            <w:vAlign w:val="bottom"/>
          </w:tcPr>
          <w:p w:rsidR="00B21C8F" w:rsidRDefault="005B24C1">
            <w:pPr>
              <w:pStyle w:val="170"/>
              <w:framePr w:w="6370" w:wrap="notBeside" w:vAnchor="text" w:hAnchor="text" w:xAlign="center" w:y="1"/>
              <w:shd w:val="clear" w:color="auto" w:fill="auto"/>
              <w:spacing w:before="0" w:line="150" w:lineRule="exact"/>
              <w:ind w:left="160"/>
              <w:jc w:val="left"/>
            </w:pPr>
            <w:r>
              <w:rPr>
                <w:rStyle w:val="1775pt"/>
                <w:b/>
                <w:bCs/>
              </w:rPr>
              <w:t>К.</w:t>
            </w:r>
          </w:p>
        </w:tc>
      </w:tr>
      <w:tr w:rsidR="00B21C8F">
        <w:trPr>
          <w:trHeight w:hRule="exact" w:val="7771"/>
          <w:jc w:val="center"/>
        </w:trPr>
        <w:tc>
          <w:tcPr>
            <w:tcW w:w="2174" w:type="dxa"/>
            <w:vMerge/>
            <w:tcBorders>
              <w:left w:val="single" w:sz="4" w:space="0" w:color="auto"/>
              <w:bottom w:val="single" w:sz="4" w:space="0" w:color="auto"/>
            </w:tcBorders>
            <w:shd w:val="clear" w:color="auto" w:fill="FFFFFF"/>
            <w:vAlign w:val="bottom"/>
          </w:tcPr>
          <w:p w:rsidR="00B21C8F" w:rsidRDefault="00B21C8F">
            <w:pPr>
              <w:framePr w:w="6370" w:wrap="notBeside" w:vAnchor="text" w:hAnchor="text" w:xAlign="center" w:y="1"/>
            </w:pPr>
          </w:p>
        </w:tc>
        <w:tc>
          <w:tcPr>
            <w:tcW w:w="1930" w:type="dxa"/>
            <w:vMerge/>
            <w:tcBorders>
              <w:left w:val="single" w:sz="4" w:space="0" w:color="auto"/>
              <w:bottom w:val="single" w:sz="4" w:space="0" w:color="auto"/>
            </w:tcBorders>
            <w:shd w:val="clear" w:color="auto" w:fill="FFFFFF"/>
            <w:vAlign w:val="bottom"/>
          </w:tcPr>
          <w:p w:rsidR="00B21C8F" w:rsidRDefault="00B21C8F">
            <w:pPr>
              <w:framePr w:w="6370" w:wrap="notBeside" w:vAnchor="text" w:hAnchor="text" w:xAlign="center" w:y="1"/>
            </w:pPr>
          </w:p>
        </w:tc>
        <w:tc>
          <w:tcPr>
            <w:tcW w:w="667" w:type="dxa"/>
            <w:tcBorders>
              <w:top w:val="single" w:sz="4" w:space="0" w:color="auto"/>
              <w:left w:val="single" w:sz="4" w:space="0" w:color="auto"/>
              <w:bottom w:val="single" w:sz="4" w:space="0" w:color="auto"/>
            </w:tcBorders>
            <w:shd w:val="clear" w:color="auto" w:fill="FFFFFF"/>
          </w:tcPr>
          <w:p w:rsidR="00B21C8F" w:rsidRDefault="005B24C1">
            <w:pPr>
              <w:pStyle w:val="170"/>
              <w:framePr w:w="6370" w:wrap="notBeside" w:vAnchor="text" w:hAnchor="text" w:xAlign="center" w:y="1"/>
              <w:shd w:val="clear" w:color="auto" w:fill="auto"/>
              <w:spacing w:before="0" w:line="180" w:lineRule="exact"/>
              <w:jc w:val="left"/>
            </w:pPr>
            <w:r>
              <w:rPr>
                <w:rStyle w:val="179pt"/>
                <w:b/>
                <w:bCs/>
              </w:rPr>
              <w:t>11.273</w:t>
            </w:r>
          </w:p>
        </w:tc>
        <w:tc>
          <w:tcPr>
            <w:tcW w:w="466" w:type="dxa"/>
            <w:tcBorders>
              <w:top w:val="single" w:sz="4" w:space="0" w:color="auto"/>
              <w:left w:val="single" w:sz="4" w:space="0" w:color="auto"/>
              <w:bottom w:val="single" w:sz="4" w:space="0" w:color="auto"/>
            </w:tcBorders>
            <w:shd w:val="clear" w:color="auto" w:fill="FFFFFF"/>
            <w:textDirection w:val="btLr"/>
            <w:vAlign w:val="center"/>
          </w:tcPr>
          <w:p w:rsidR="00B21C8F" w:rsidRDefault="005B24C1">
            <w:pPr>
              <w:pStyle w:val="170"/>
              <w:framePr w:w="6370" w:wrap="notBeside" w:vAnchor="text" w:hAnchor="text" w:xAlign="center" w:y="1"/>
              <w:shd w:val="clear" w:color="auto" w:fill="auto"/>
              <w:spacing w:before="0" w:after="120" w:line="180" w:lineRule="exact"/>
              <w:ind w:left="6620"/>
              <w:jc w:val="left"/>
            </w:pPr>
            <w:r>
              <w:rPr>
                <w:rStyle w:val="179pt"/>
                <w:b/>
                <w:bCs/>
              </w:rPr>
              <w:t>Ох</w:t>
            </w:r>
          </w:p>
          <w:p w:rsidR="00B21C8F" w:rsidRDefault="005B24C1">
            <w:pPr>
              <w:pStyle w:val="170"/>
              <w:framePr w:w="6370" w:wrap="notBeside" w:vAnchor="text" w:hAnchor="text" w:xAlign="center" w:y="1"/>
              <w:shd w:val="clear" w:color="auto" w:fill="auto"/>
              <w:tabs>
                <w:tab w:val="left" w:leader="hyphen" w:pos="55"/>
                <w:tab w:val="left" w:leader="hyphen" w:pos="1877"/>
                <w:tab w:val="left" w:leader="hyphen" w:pos="2002"/>
                <w:tab w:val="left" w:leader="hyphen" w:pos="3641"/>
                <w:tab w:val="left" w:leader="hyphen" w:pos="3674"/>
                <w:tab w:val="left" w:leader="hyphen" w:pos="5354"/>
              </w:tabs>
              <w:spacing w:before="120" w:line="200" w:lineRule="exact"/>
            </w:pPr>
            <w:r>
              <w:rPr>
                <w:rStyle w:val="17Tahoma10pt"/>
              </w:rPr>
              <w:tab/>
            </w:r>
            <w:r>
              <w:rPr>
                <w:rStyle w:val="17Tahoma10pt"/>
              </w:rPr>
              <w:tab/>
            </w:r>
            <w:r>
              <w:rPr>
                <w:rStyle w:val="17Tahoma10pt"/>
              </w:rPr>
              <w:tab/>
            </w:r>
            <w:r>
              <w:rPr>
                <w:rStyle w:val="17Tahoma10pt"/>
              </w:rPr>
              <w:tab/>
            </w:r>
            <w:r>
              <w:rPr>
                <w:rStyle w:val="17Tahoma10pt"/>
              </w:rPr>
              <w:tab/>
            </w:r>
            <w:r>
              <w:rPr>
                <w:rStyle w:val="17Tahoma10pt"/>
              </w:rPr>
              <w:tab/>
            </w:r>
          </w:p>
        </w:tc>
        <w:tc>
          <w:tcPr>
            <w:tcW w:w="658" w:type="dxa"/>
            <w:tcBorders>
              <w:top w:val="single" w:sz="4" w:space="0" w:color="auto"/>
              <w:left w:val="single" w:sz="4" w:space="0" w:color="auto"/>
              <w:bottom w:val="single" w:sz="4" w:space="0" w:color="auto"/>
            </w:tcBorders>
            <w:shd w:val="clear" w:color="auto" w:fill="FFFFFF"/>
          </w:tcPr>
          <w:p w:rsidR="00B21C8F" w:rsidRDefault="005B24C1">
            <w:pPr>
              <w:pStyle w:val="170"/>
              <w:framePr w:w="6370" w:wrap="notBeside" w:vAnchor="text" w:hAnchor="text" w:xAlign="center" w:y="1"/>
              <w:shd w:val="clear" w:color="auto" w:fill="auto"/>
              <w:spacing w:before="0" w:line="180" w:lineRule="exact"/>
              <w:ind w:left="200"/>
              <w:jc w:val="left"/>
            </w:pPr>
            <w:r>
              <w:rPr>
                <w:rStyle w:val="179pt"/>
                <w:b/>
                <w:bCs/>
              </w:rPr>
              <w:t>3.382</w:t>
            </w:r>
          </w:p>
        </w:tc>
        <w:tc>
          <w:tcPr>
            <w:tcW w:w="475" w:type="dxa"/>
            <w:tcBorders>
              <w:top w:val="single" w:sz="4" w:space="0" w:color="auto"/>
              <w:left w:val="single" w:sz="4" w:space="0" w:color="auto"/>
              <w:bottom w:val="single" w:sz="4" w:space="0" w:color="auto"/>
              <w:right w:val="single" w:sz="4" w:space="0" w:color="auto"/>
            </w:tcBorders>
            <w:shd w:val="clear" w:color="auto" w:fill="FFFFFF"/>
          </w:tcPr>
          <w:p w:rsidR="00B21C8F" w:rsidRDefault="005B24C1">
            <w:pPr>
              <w:pStyle w:val="170"/>
              <w:framePr w:w="6370" w:wrap="notBeside" w:vAnchor="text" w:hAnchor="text" w:xAlign="center" w:y="1"/>
              <w:shd w:val="clear" w:color="auto" w:fill="auto"/>
              <w:spacing w:before="0" w:line="180" w:lineRule="exact"/>
              <w:ind w:left="160"/>
              <w:jc w:val="left"/>
            </w:pPr>
            <w:r>
              <w:rPr>
                <w:rStyle w:val="179pt"/>
                <w:b/>
                <w:bCs/>
              </w:rPr>
              <w:t>5%</w:t>
            </w:r>
          </w:p>
        </w:tc>
      </w:tr>
    </w:tbl>
    <w:p w:rsidR="00B21C8F" w:rsidRDefault="00B21C8F">
      <w:pPr>
        <w:framePr w:w="6370"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264"/>
        <w:gridCol w:w="1627"/>
        <w:gridCol w:w="773"/>
        <w:gridCol w:w="514"/>
        <w:gridCol w:w="893"/>
        <w:gridCol w:w="461"/>
        <w:gridCol w:w="677"/>
        <w:gridCol w:w="682"/>
        <w:gridCol w:w="797"/>
      </w:tblGrid>
      <w:tr w:rsidR="00B21C8F">
        <w:trPr>
          <w:trHeight w:hRule="exact" w:val="1094"/>
          <w:jc w:val="center"/>
        </w:trPr>
        <w:tc>
          <w:tcPr>
            <w:tcW w:w="264" w:type="dxa"/>
            <w:tcBorders>
              <w:top w:val="single" w:sz="4" w:space="0" w:color="auto"/>
            </w:tcBorders>
            <w:shd w:val="clear" w:color="auto" w:fill="FFFFFF"/>
            <w:vAlign w:val="center"/>
          </w:tcPr>
          <w:p w:rsidR="00B21C8F" w:rsidRDefault="005B24C1">
            <w:pPr>
              <w:pStyle w:val="170"/>
              <w:framePr w:w="6686" w:wrap="notBeside" w:vAnchor="text" w:hAnchor="text" w:xAlign="center" w:y="1"/>
              <w:shd w:val="clear" w:color="auto" w:fill="auto"/>
              <w:spacing w:before="0" w:line="210" w:lineRule="exact"/>
              <w:jc w:val="left"/>
            </w:pPr>
            <w:r>
              <w:rPr>
                <w:rStyle w:val="17105pt2"/>
                <w:b/>
                <w:bCs/>
              </w:rPr>
              <w:lastRenderedPageBreak/>
              <w:t>№</w:t>
            </w:r>
          </w:p>
        </w:tc>
        <w:tc>
          <w:tcPr>
            <w:tcW w:w="1627" w:type="dxa"/>
            <w:tcBorders>
              <w:top w:val="single" w:sz="4" w:space="0" w:color="auto"/>
              <w:left w:val="single" w:sz="4" w:space="0" w:color="auto"/>
            </w:tcBorders>
            <w:shd w:val="clear" w:color="auto" w:fill="FFFFFF"/>
            <w:vAlign w:val="center"/>
          </w:tcPr>
          <w:p w:rsidR="00B21C8F" w:rsidRDefault="005B24C1">
            <w:pPr>
              <w:pStyle w:val="170"/>
              <w:framePr w:w="6686" w:wrap="notBeside" w:vAnchor="text" w:hAnchor="text" w:xAlign="center" w:y="1"/>
              <w:shd w:val="clear" w:color="auto" w:fill="auto"/>
              <w:spacing w:before="0" w:line="338" w:lineRule="exact"/>
              <w:jc w:val="center"/>
            </w:pPr>
            <w:r>
              <w:rPr>
                <w:rStyle w:val="1795pt75"/>
                <w:b/>
                <w:bCs/>
              </w:rPr>
              <w:t>ПРЕДМЕТЫ ОБЛОЖЕ</w:t>
            </w:r>
            <w:r w:rsidR="001F6A11">
              <w:rPr>
                <w:rStyle w:val="1795pt75"/>
                <w:b/>
                <w:bCs/>
              </w:rPr>
              <w:t>НИ</w:t>
            </w:r>
            <w:r>
              <w:rPr>
                <w:rStyle w:val="1795pt75"/>
                <w:b/>
                <w:bCs/>
              </w:rPr>
              <w:t>Я.</w:t>
            </w:r>
          </w:p>
        </w:tc>
        <w:tc>
          <w:tcPr>
            <w:tcW w:w="1287" w:type="dxa"/>
            <w:gridSpan w:val="2"/>
            <w:tcBorders>
              <w:top w:val="single" w:sz="4" w:space="0" w:color="auto"/>
              <w:left w:val="single" w:sz="4" w:space="0" w:color="auto"/>
            </w:tcBorders>
            <w:shd w:val="clear" w:color="auto" w:fill="FFFFFF"/>
            <w:vAlign w:val="center"/>
          </w:tcPr>
          <w:p w:rsidR="00B21C8F" w:rsidRDefault="005B24C1">
            <w:pPr>
              <w:pStyle w:val="170"/>
              <w:framePr w:w="6686" w:wrap="notBeside" w:vAnchor="text" w:hAnchor="text" w:xAlign="center" w:y="1"/>
              <w:shd w:val="clear" w:color="auto" w:fill="auto"/>
              <w:spacing w:before="0" w:line="168" w:lineRule="exact"/>
              <w:jc w:val="center"/>
            </w:pPr>
            <w:r>
              <w:rPr>
                <w:rStyle w:val="17105pt2"/>
                <w:b/>
                <w:bCs/>
              </w:rPr>
              <w:t>Общее</w:t>
            </w:r>
          </w:p>
          <w:p w:rsidR="00B21C8F" w:rsidRDefault="005B24C1">
            <w:pPr>
              <w:pStyle w:val="170"/>
              <w:framePr w:w="6686" w:wrap="notBeside" w:vAnchor="text" w:hAnchor="text" w:xAlign="center" w:y="1"/>
              <w:shd w:val="clear" w:color="auto" w:fill="auto"/>
              <w:spacing w:before="0" w:line="168" w:lineRule="exact"/>
              <w:jc w:val="center"/>
            </w:pPr>
            <w:r>
              <w:rPr>
                <w:rStyle w:val="17105pt2"/>
                <w:b/>
                <w:bCs/>
              </w:rPr>
              <w:t>количество</w:t>
            </w:r>
          </w:p>
          <w:p w:rsidR="00B21C8F" w:rsidRDefault="005B24C1">
            <w:pPr>
              <w:pStyle w:val="170"/>
              <w:framePr w:w="6686" w:wrap="notBeside" w:vAnchor="text" w:hAnchor="text" w:xAlign="center" w:y="1"/>
              <w:shd w:val="clear" w:color="auto" w:fill="auto"/>
              <w:spacing w:before="0" w:line="168" w:lineRule="exact"/>
              <w:jc w:val="center"/>
            </w:pPr>
            <w:r>
              <w:rPr>
                <w:rStyle w:val="17105pt2"/>
                <w:b/>
                <w:bCs/>
              </w:rPr>
              <w:t>земель.</w:t>
            </w:r>
          </w:p>
        </w:tc>
        <w:tc>
          <w:tcPr>
            <w:tcW w:w="1354" w:type="dxa"/>
            <w:gridSpan w:val="2"/>
            <w:tcBorders>
              <w:top w:val="single" w:sz="4" w:space="0" w:color="auto"/>
              <w:left w:val="single" w:sz="4" w:space="0" w:color="auto"/>
            </w:tcBorders>
            <w:shd w:val="clear" w:color="auto" w:fill="FFFFFF"/>
            <w:vAlign w:val="center"/>
          </w:tcPr>
          <w:p w:rsidR="00B21C8F" w:rsidRDefault="005B24C1">
            <w:pPr>
              <w:pStyle w:val="170"/>
              <w:framePr w:w="6686" w:wrap="notBeside" w:vAnchor="text" w:hAnchor="text" w:xAlign="center" w:y="1"/>
              <w:shd w:val="clear" w:color="auto" w:fill="auto"/>
              <w:spacing w:before="0" w:line="190" w:lineRule="exact"/>
              <w:ind w:left="180"/>
              <w:jc w:val="left"/>
            </w:pPr>
            <w:r>
              <w:rPr>
                <w:rStyle w:val="1795pt75"/>
                <w:b/>
                <w:bCs/>
              </w:rPr>
              <w:t>ДОХОДНОСТЬ.</w:t>
            </w:r>
          </w:p>
        </w:tc>
        <w:tc>
          <w:tcPr>
            <w:tcW w:w="677" w:type="dxa"/>
            <w:tcBorders>
              <w:top w:val="single" w:sz="4" w:space="0" w:color="auto"/>
              <w:left w:val="single" w:sz="4" w:space="0" w:color="auto"/>
            </w:tcBorders>
            <w:shd w:val="clear" w:color="auto" w:fill="FFFFFF"/>
            <w:vAlign w:val="center"/>
          </w:tcPr>
          <w:p w:rsidR="00B21C8F" w:rsidRDefault="005B24C1">
            <w:pPr>
              <w:pStyle w:val="170"/>
              <w:framePr w:w="6686" w:wrap="notBeside" w:vAnchor="text" w:hAnchor="text" w:xAlign="center" w:y="1"/>
              <w:shd w:val="clear" w:color="auto" w:fill="auto"/>
              <w:spacing w:before="0" w:line="210" w:lineRule="exact"/>
              <w:ind w:left="220"/>
              <w:jc w:val="left"/>
            </w:pPr>
            <w:r>
              <w:rPr>
                <w:rStyle w:val="17105pt2"/>
                <w:b/>
                <w:bCs/>
              </w:rPr>
              <w:t>%</w:t>
            </w:r>
          </w:p>
          <w:p w:rsidR="00B21C8F" w:rsidRDefault="005B24C1">
            <w:pPr>
              <w:pStyle w:val="170"/>
              <w:framePr w:w="6686" w:wrap="notBeside" w:vAnchor="text" w:hAnchor="text" w:xAlign="center" w:y="1"/>
              <w:shd w:val="clear" w:color="auto" w:fill="auto"/>
              <w:spacing w:before="0" w:line="210" w:lineRule="exact"/>
              <w:jc w:val="left"/>
            </w:pPr>
            <w:r>
              <w:rPr>
                <w:rStyle w:val="17105pt2"/>
                <w:b/>
                <w:bCs/>
              </w:rPr>
              <w:t>обложе</w:t>
            </w:r>
          </w:p>
          <w:p w:rsidR="00B21C8F" w:rsidRDefault="001F6A11">
            <w:pPr>
              <w:pStyle w:val="170"/>
              <w:framePr w:w="6686" w:wrap="notBeside" w:vAnchor="text" w:hAnchor="text" w:xAlign="center" w:y="1"/>
              <w:shd w:val="clear" w:color="auto" w:fill="auto"/>
              <w:spacing w:before="0" w:line="210" w:lineRule="exact"/>
              <w:ind w:left="220"/>
              <w:jc w:val="left"/>
            </w:pPr>
            <w:r>
              <w:rPr>
                <w:rStyle w:val="17105pt2"/>
                <w:b/>
                <w:bCs/>
              </w:rPr>
              <w:t>ни</w:t>
            </w:r>
            <w:r w:rsidR="005B24C1">
              <w:rPr>
                <w:rStyle w:val="17105pt2"/>
                <w:b/>
                <w:bCs/>
              </w:rPr>
              <w:t>я.</w:t>
            </w:r>
          </w:p>
        </w:tc>
        <w:tc>
          <w:tcPr>
            <w:tcW w:w="1479" w:type="dxa"/>
            <w:gridSpan w:val="2"/>
            <w:tcBorders>
              <w:top w:val="single" w:sz="4" w:space="0" w:color="auto"/>
              <w:left w:val="single" w:sz="4" w:space="0" w:color="auto"/>
            </w:tcBorders>
            <w:shd w:val="clear" w:color="auto" w:fill="FFFFFF"/>
            <w:vAlign w:val="center"/>
          </w:tcPr>
          <w:p w:rsidR="00B21C8F" w:rsidRDefault="005B24C1">
            <w:pPr>
              <w:pStyle w:val="170"/>
              <w:framePr w:w="6686" w:wrap="notBeside" w:vAnchor="text" w:hAnchor="text" w:xAlign="center" w:y="1"/>
              <w:shd w:val="clear" w:color="auto" w:fill="auto"/>
              <w:spacing w:before="0" w:line="166" w:lineRule="exact"/>
              <w:ind w:left="380"/>
              <w:jc w:val="left"/>
            </w:pPr>
            <w:r>
              <w:rPr>
                <w:rStyle w:val="17105pt2"/>
                <w:b/>
                <w:bCs/>
              </w:rPr>
              <w:t>Сумма</w:t>
            </w:r>
          </w:p>
          <w:p w:rsidR="00B21C8F" w:rsidRDefault="005B24C1">
            <w:pPr>
              <w:pStyle w:val="170"/>
              <w:framePr w:w="6686" w:wrap="notBeside" w:vAnchor="text" w:hAnchor="text" w:xAlign="center" w:y="1"/>
              <w:shd w:val="clear" w:color="auto" w:fill="auto"/>
              <w:spacing w:before="0" w:line="166" w:lineRule="exact"/>
              <w:ind w:left="300"/>
              <w:jc w:val="left"/>
            </w:pPr>
            <w:r>
              <w:rPr>
                <w:rStyle w:val="17105pt2"/>
                <w:b/>
                <w:bCs/>
              </w:rPr>
              <w:t>у</w:t>
            </w:r>
            <w:r w:rsidR="001F6A11">
              <w:rPr>
                <w:rStyle w:val="17105pt2"/>
                <w:b/>
                <w:bCs/>
              </w:rPr>
              <w:t>е</w:t>
            </w:r>
            <w:r>
              <w:rPr>
                <w:rStyle w:val="17105pt2"/>
                <w:b/>
                <w:bCs/>
              </w:rPr>
              <w:t>зд</w:t>
            </w:r>
            <w:r w:rsidR="001F6A11">
              <w:rPr>
                <w:rStyle w:val="17105pt2"/>
                <w:b/>
                <w:bCs/>
              </w:rPr>
              <w:t>ного</w:t>
            </w:r>
          </w:p>
          <w:p w:rsidR="00B21C8F" w:rsidRDefault="005B24C1">
            <w:pPr>
              <w:pStyle w:val="170"/>
              <w:framePr w:w="6686" w:wrap="notBeside" w:vAnchor="text" w:hAnchor="text" w:xAlign="center" w:y="1"/>
              <w:shd w:val="clear" w:color="auto" w:fill="auto"/>
              <w:spacing w:before="0" w:line="166" w:lineRule="exact"/>
              <w:ind w:left="380"/>
              <w:jc w:val="left"/>
            </w:pPr>
            <w:r>
              <w:rPr>
                <w:rStyle w:val="17105pt2"/>
                <w:b/>
                <w:bCs/>
              </w:rPr>
              <w:t>сбора.</w:t>
            </w:r>
          </w:p>
        </w:tc>
      </w:tr>
      <w:tr w:rsidR="00B21C8F">
        <w:trPr>
          <w:trHeight w:hRule="exact" w:val="288"/>
          <w:jc w:val="center"/>
        </w:trPr>
        <w:tc>
          <w:tcPr>
            <w:tcW w:w="264" w:type="dxa"/>
            <w:shd w:val="clear" w:color="auto" w:fill="FFFFFF"/>
          </w:tcPr>
          <w:p w:rsidR="00B21C8F" w:rsidRDefault="00B21C8F">
            <w:pPr>
              <w:framePr w:w="6686" w:wrap="notBeside" w:vAnchor="text" w:hAnchor="text" w:xAlign="center" w:y="1"/>
              <w:rPr>
                <w:sz w:val="10"/>
                <w:szCs w:val="10"/>
              </w:rPr>
            </w:pPr>
          </w:p>
        </w:tc>
        <w:tc>
          <w:tcPr>
            <w:tcW w:w="1627" w:type="dxa"/>
            <w:tcBorders>
              <w:top w:val="single" w:sz="4" w:space="0" w:color="auto"/>
              <w:left w:val="single" w:sz="4" w:space="0" w:color="auto"/>
            </w:tcBorders>
            <w:shd w:val="clear" w:color="auto" w:fill="FFFFFF"/>
          </w:tcPr>
          <w:p w:rsidR="00B21C8F" w:rsidRDefault="00B21C8F">
            <w:pPr>
              <w:framePr w:w="6686" w:wrap="notBeside" w:vAnchor="text" w:hAnchor="text" w:xAlign="center" w:y="1"/>
              <w:rPr>
                <w:sz w:val="10"/>
                <w:szCs w:val="10"/>
              </w:rPr>
            </w:pPr>
          </w:p>
        </w:tc>
        <w:tc>
          <w:tcPr>
            <w:tcW w:w="773" w:type="dxa"/>
            <w:tcBorders>
              <w:top w:val="single" w:sz="4" w:space="0" w:color="auto"/>
              <w:left w:val="single" w:sz="4" w:space="0" w:color="auto"/>
            </w:tcBorders>
            <w:shd w:val="clear" w:color="auto" w:fill="FFFFFF"/>
            <w:vAlign w:val="bottom"/>
          </w:tcPr>
          <w:p w:rsidR="00B21C8F" w:rsidRDefault="005B24C1">
            <w:pPr>
              <w:pStyle w:val="170"/>
              <w:framePr w:w="6686" w:wrap="notBeside" w:vAnchor="text" w:hAnchor="text" w:xAlign="center" w:y="1"/>
              <w:shd w:val="clear" w:color="auto" w:fill="auto"/>
              <w:spacing w:before="0" w:line="190" w:lineRule="exact"/>
              <w:jc w:val="left"/>
            </w:pPr>
            <w:r>
              <w:rPr>
                <w:rStyle w:val="1795pt75"/>
                <w:b/>
                <w:bCs/>
              </w:rPr>
              <w:t>ДЕСЯТ.</w:t>
            </w:r>
          </w:p>
        </w:tc>
        <w:tc>
          <w:tcPr>
            <w:tcW w:w="514" w:type="dxa"/>
            <w:tcBorders>
              <w:top w:val="single" w:sz="4" w:space="0" w:color="auto"/>
              <w:left w:val="single" w:sz="4" w:space="0" w:color="auto"/>
            </w:tcBorders>
            <w:shd w:val="clear" w:color="auto" w:fill="FFFFFF"/>
            <w:vAlign w:val="bottom"/>
          </w:tcPr>
          <w:p w:rsidR="00B21C8F" w:rsidRDefault="005B24C1">
            <w:pPr>
              <w:pStyle w:val="170"/>
              <w:framePr w:w="6686" w:wrap="notBeside" w:vAnchor="text" w:hAnchor="text" w:xAlign="center" w:y="1"/>
              <w:shd w:val="clear" w:color="auto" w:fill="auto"/>
              <w:spacing w:before="0" w:line="190" w:lineRule="exact"/>
              <w:jc w:val="left"/>
            </w:pPr>
            <w:r>
              <w:rPr>
                <w:rStyle w:val="1795pt75"/>
                <w:b/>
                <w:bCs/>
              </w:rPr>
              <w:t>САЖ.</w:t>
            </w:r>
          </w:p>
        </w:tc>
        <w:tc>
          <w:tcPr>
            <w:tcW w:w="893" w:type="dxa"/>
            <w:tcBorders>
              <w:top w:val="single" w:sz="4" w:space="0" w:color="auto"/>
              <w:left w:val="single" w:sz="4" w:space="0" w:color="auto"/>
            </w:tcBorders>
            <w:shd w:val="clear" w:color="auto" w:fill="FFFFFF"/>
            <w:vAlign w:val="bottom"/>
          </w:tcPr>
          <w:p w:rsidR="00B21C8F" w:rsidRDefault="005B24C1">
            <w:pPr>
              <w:pStyle w:val="170"/>
              <w:framePr w:w="6686" w:wrap="notBeside" w:vAnchor="text" w:hAnchor="text" w:xAlign="center" w:y="1"/>
              <w:shd w:val="clear" w:color="auto" w:fill="auto"/>
              <w:spacing w:before="0" w:line="190" w:lineRule="exact"/>
              <w:ind w:left="340"/>
              <w:jc w:val="left"/>
            </w:pPr>
            <w:r>
              <w:rPr>
                <w:rStyle w:val="1795pt75"/>
                <w:b/>
                <w:bCs/>
              </w:rPr>
              <w:t>р.</w:t>
            </w:r>
          </w:p>
        </w:tc>
        <w:tc>
          <w:tcPr>
            <w:tcW w:w="461" w:type="dxa"/>
            <w:tcBorders>
              <w:top w:val="single" w:sz="4" w:space="0" w:color="auto"/>
              <w:left w:val="single" w:sz="4" w:space="0" w:color="auto"/>
            </w:tcBorders>
            <w:shd w:val="clear" w:color="auto" w:fill="FFFFFF"/>
            <w:vAlign w:val="bottom"/>
          </w:tcPr>
          <w:p w:rsidR="00B21C8F" w:rsidRDefault="005B24C1">
            <w:pPr>
              <w:pStyle w:val="170"/>
              <w:framePr w:w="6686" w:wrap="notBeside" w:vAnchor="text" w:hAnchor="text" w:xAlign="center" w:y="1"/>
              <w:shd w:val="clear" w:color="auto" w:fill="auto"/>
              <w:spacing w:before="0" w:line="190" w:lineRule="exact"/>
              <w:ind w:left="140"/>
              <w:jc w:val="left"/>
            </w:pPr>
            <w:r>
              <w:rPr>
                <w:rStyle w:val="1795pt75"/>
                <w:b/>
                <w:bCs/>
              </w:rPr>
              <w:t>К.</w:t>
            </w:r>
          </w:p>
        </w:tc>
        <w:tc>
          <w:tcPr>
            <w:tcW w:w="677" w:type="dxa"/>
            <w:tcBorders>
              <w:top w:val="single" w:sz="4" w:space="0" w:color="auto"/>
              <w:left w:val="single" w:sz="4" w:space="0" w:color="auto"/>
            </w:tcBorders>
            <w:shd w:val="clear" w:color="auto" w:fill="FFFFFF"/>
          </w:tcPr>
          <w:p w:rsidR="00B21C8F" w:rsidRDefault="00B21C8F">
            <w:pPr>
              <w:framePr w:w="6686" w:wrap="notBeside" w:vAnchor="text" w:hAnchor="text" w:xAlign="center" w:y="1"/>
              <w:rPr>
                <w:sz w:val="10"/>
                <w:szCs w:val="10"/>
              </w:rPr>
            </w:pPr>
          </w:p>
        </w:tc>
        <w:tc>
          <w:tcPr>
            <w:tcW w:w="682" w:type="dxa"/>
            <w:tcBorders>
              <w:top w:val="single" w:sz="4" w:space="0" w:color="auto"/>
              <w:left w:val="single" w:sz="4" w:space="0" w:color="auto"/>
            </w:tcBorders>
            <w:shd w:val="clear" w:color="auto" w:fill="FFFFFF"/>
            <w:vAlign w:val="bottom"/>
          </w:tcPr>
          <w:p w:rsidR="00B21C8F" w:rsidRDefault="005B24C1">
            <w:pPr>
              <w:pStyle w:val="170"/>
              <w:framePr w:w="6686" w:wrap="notBeside" w:vAnchor="text" w:hAnchor="text" w:xAlign="center" w:y="1"/>
              <w:shd w:val="clear" w:color="auto" w:fill="auto"/>
              <w:spacing w:before="0" w:line="190" w:lineRule="exact"/>
              <w:jc w:val="center"/>
            </w:pPr>
            <w:r>
              <w:rPr>
                <w:rStyle w:val="1795pt75"/>
                <w:b/>
                <w:bCs/>
              </w:rPr>
              <w:t>Р.</w:t>
            </w:r>
          </w:p>
        </w:tc>
        <w:tc>
          <w:tcPr>
            <w:tcW w:w="797" w:type="dxa"/>
            <w:tcBorders>
              <w:top w:val="single" w:sz="4" w:space="0" w:color="auto"/>
              <w:left w:val="single" w:sz="4" w:space="0" w:color="auto"/>
            </w:tcBorders>
            <w:shd w:val="clear" w:color="auto" w:fill="FFFFFF"/>
            <w:vAlign w:val="bottom"/>
          </w:tcPr>
          <w:p w:rsidR="00B21C8F" w:rsidRDefault="005B24C1">
            <w:pPr>
              <w:pStyle w:val="170"/>
              <w:framePr w:w="6686" w:wrap="notBeside" w:vAnchor="text" w:hAnchor="text" w:xAlign="center" w:y="1"/>
              <w:shd w:val="clear" w:color="auto" w:fill="auto"/>
              <w:spacing w:before="0" w:line="190" w:lineRule="exact"/>
              <w:jc w:val="left"/>
            </w:pPr>
            <w:r>
              <w:rPr>
                <w:rStyle w:val="1795pt75"/>
                <w:b/>
                <w:bCs/>
              </w:rPr>
              <w:t>К.</w:t>
            </w:r>
          </w:p>
        </w:tc>
      </w:tr>
      <w:tr w:rsidR="00B21C8F">
        <w:trPr>
          <w:trHeight w:hRule="exact" w:val="168"/>
          <w:jc w:val="center"/>
        </w:trPr>
        <w:tc>
          <w:tcPr>
            <w:tcW w:w="264" w:type="dxa"/>
            <w:shd w:val="clear" w:color="auto" w:fill="FFFFFF"/>
          </w:tcPr>
          <w:p w:rsidR="00B21C8F" w:rsidRDefault="00B21C8F">
            <w:pPr>
              <w:framePr w:w="6686" w:wrap="notBeside" w:vAnchor="text" w:hAnchor="text" w:xAlign="center" w:y="1"/>
              <w:rPr>
                <w:sz w:val="10"/>
                <w:szCs w:val="10"/>
              </w:rPr>
            </w:pPr>
          </w:p>
        </w:tc>
        <w:tc>
          <w:tcPr>
            <w:tcW w:w="1627" w:type="dxa"/>
            <w:tcBorders>
              <w:left w:val="single" w:sz="4" w:space="0" w:color="auto"/>
            </w:tcBorders>
            <w:shd w:val="clear" w:color="auto" w:fill="FFFFFF"/>
          </w:tcPr>
          <w:p w:rsidR="00B21C8F" w:rsidRDefault="005B24C1">
            <w:pPr>
              <w:pStyle w:val="170"/>
              <w:framePr w:w="6686" w:wrap="notBeside" w:vAnchor="text" w:hAnchor="text" w:xAlign="center" w:y="1"/>
              <w:shd w:val="clear" w:color="auto" w:fill="auto"/>
              <w:spacing w:before="0" w:line="190" w:lineRule="exact"/>
            </w:pPr>
            <w:r>
              <w:rPr>
                <w:rStyle w:val="1795pt75"/>
                <w:b/>
                <w:bCs/>
              </w:rPr>
              <w:t>д</w:t>
            </w:r>
            <w:r w:rsidR="001F6A11">
              <w:rPr>
                <w:rStyle w:val="1795pt75"/>
                <w:b/>
                <w:bCs/>
              </w:rPr>
              <w:t>е</w:t>
            </w:r>
            <w:r>
              <w:rPr>
                <w:rStyle w:val="1795pt75"/>
                <w:b/>
                <w:bCs/>
              </w:rPr>
              <w:t>льных и ИНЫХ</w:t>
            </w:r>
          </w:p>
        </w:tc>
        <w:tc>
          <w:tcPr>
            <w:tcW w:w="773" w:type="dxa"/>
            <w:tcBorders>
              <w:top w:val="single" w:sz="4" w:space="0" w:color="auto"/>
              <w:left w:val="single" w:sz="4" w:space="0" w:color="auto"/>
            </w:tcBorders>
            <w:shd w:val="clear" w:color="auto" w:fill="FFFFFF"/>
          </w:tcPr>
          <w:p w:rsidR="00B21C8F" w:rsidRDefault="00B21C8F">
            <w:pPr>
              <w:framePr w:w="6686" w:wrap="notBeside" w:vAnchor="text" w:hAnchor="text" w:xAlign="center" w:y="1"/>
              <w:rPr>
                <w:sz w:val="10"/>
                <w:szCs w:val="10"/>
              </w:rPr>
            </w:pPr>
          </w:p>
        </w:tc>
        <w:tc>
          <w:tcPr>
            <w:tcW w:w="514" w:type="dxa"/>
            <w:tcBorders>
              <w:top w:val="single" w:sz="4" w:space="0" w:color="auto"/>
              <w:left w:val="single" w:sz="4" w:space="0" w:color="auto"/>
            </w:tcBorders>
            <w:shd w:val="clear" w:color="auto" w:fill="FFFFFF"/>
          </w:tcPr>
          <w:p w:rsidR="00B21C8F" w:rsidRDefault="00B21C8F">
            <w:pPr>
              <w:framePr w:w="6686" w:wrap="notBeside" w:vAnchor="text" w:hAnchor="text" w:xAlign="center" w:y="1"/>
              <w:rPr>
                <w:sz w:val="10"/>
                <w:szCs w:val="10"/>
              </w:rPr>
            </w:pPr>
          </w:p>
        </w:tc>
        <w:tc>
          <w:tcPr>
            <w:tcW w:w="893" w:type="dxa"/>
            <w:tcBorders>
              <w:top w:val="single" w:sz="4" w:space="0" w:color="auto"/>
              <w:left w:val="single" w:sz="4" w:space="0" w:color="auto"/>
            </w:tcBorders>
            <w:shd w:val="clear" w:color="auto" w:fill="FFFFFF"/>
          </w:tcPr>
          <w:p w:rsidR="00B21C8F" w:rsidRDefault="00B21C8F">
            <w:pPr>
              <w:framePr w:w="6686"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rsidR="00B21C8F" w:rsidRDefault="00B21C8F">
            <w:pPr>
              <w:framePr w:w="6686"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686" w:wrap="notBeside" w:vAnchor="text" w:hAnchor="text" w:xAlign="center" w:y="1"/>
              <w:rPr>
                <w:sz w:val="10"/>
                <w:szCs w:val="10"/>
              </w:rPr>
            </w:pPr>
          </w:p>
        </w:tc>
        <w:tc>
          <w:tcPr>
            <w:tcW w:w="682" w:type="dxa"/>
            <w:tcBorders>
              <w:top w:val="single" w:sz="4" w:space="0" w:color="auto"/>
              <w:left w:val="single" w:sz="4" w:space="0" w:color="auto"/>
            </w:tcBorders>
            <w:shd w:val="clear" w:color="auto" w:fill="FFFFFF"/>
          </w:tcPr>
          <w:p w:rsidR="00B21C8F" w:rsidRDefault="00B21C8F">
            <w:pPr>
              <w:framePr w:w="6686" w:wrap="notBeside" w:vAnchor="text" w:hAnchor="text" w:xAlign="center" w:y="1"/>
              <w:rPr>
                <w:sz w:val="10"/>
                <w:szCs w:val="10"/>
              </w:rPr>
            </w:pPr>
          </w:p>
        </w:tc>
        <w:tc>
          <w:tcPr>
            <w:tcW w:w="797" w:type="dxa"/>
            <w:tcBorders>
              <w:top w:val="single" w:sz="4" w:space="0" w:color="auto"/>
              <w:left w:val="single" w:sz="4" w:space="0" w:color="auto"/>
            </w:tcBorders>
            <w:shd w:val="clear" w:color="auto" w:fill="FFFFFF"/>
          </w:tcPr>
          <w:p w:rsidR="00B21C8F" w:rsidRDefault="00B21C8F">
            <w:pPr>
              <w:framePr w:w="6686" w:wrap="notBeside" w:vAnchor="text" w:hAnchor="text" w:xAlign="center" w:y="1"/>
              <w:rPr>
                <w:sz w:val="10"/>
                <w:szCs w:val="10"/>
              </w:rPr>
            </w:pPr>
          </w:p>
        </w:tc>
      </w:tr>
      <w:tr w:rsidR="00B21C8F">
        <w:trPr>
          <w:trHeight w:hRule="exact" w:val="187"/>
          <w:jc w:val="center"/>
        </w:trPr>
        <w:tc>
          <w:tcPr>
            <w:tcW w:w="264" w:type="dxa"/>
            <w:shd w:val="clear" w:color="auto" w:fill="FFFFFF"/>
          </w:tcPr>
          <w:p w:rsidR="00B21C8F" w:rsidRDefault="00B21C8F">
            <w:pPr>
              <w:framePr w:w="6686" w:wrap="notBeside" w:vAnchor="text" w:hAnchor="text" w:xAlign="center" w:y="1"/>
              <w:rPr>
                <w:sz w:val="10"/>
                <w:szCs w:val="10"/>
              </w:rPr>
            </w:pPr>
          </w:p>
        </w:tc>
        <w:tc>
          <w:tcPr>
            <w:tcW w:w="1627" w:type="dxa"/>
            <w:tcBorders>
              <w:left w:val="single" w:sz="4" w:space="0" w:color="auto"/>
            </w:tcBorders>
            <w:shd w:val="clear" w:color="auto" w:fill="FFFFFF"/>
            <w:vAlign w:val="bottom"/>
          </w:tcPr>
          <w:p w:rsidR="00B21C8F" w:rsidRDefault="005B24C1">
            <w:pPr>
              <w:pStyle w:val="170"/>
              <w:framePr w:w="6686" w:wrap="notBeside" w:vAnchor="text" w:hAnchor="text" w:xAlign="center" w:y="1"/>
              <w:shd w:val="clear" w:color="auto" w:fill="auto"/>
              <w:spacing w:before="0" w:line="190" w:lineRule="exact"/>
            </w:pPr>
            <w:r>
              <w:rPr>
                <w:rStyle w:val="1795pt75"/>
                <w:b/>
                <w:bCs/>
              </w:rPr>
              <w:t>в</w:t>
            </w:r>
            <w:r w:rsidR="001F6A11">
              <w:rPr>
                <w:rStyle w:val="1795pt75"/>
                <w:b/>
                <w:bCs/>
              </w:rPr>
              <w:t>е</w:t>
            </w:r>
            <w:r>
              <w:rPr>
                <w:rStyle w:val="1795pt75"/>
                <w:b/>
                <w:bCs/>
              </w:rPr>
              <w:t>домств и учре-</w:t>
            </w:r>
          </w:p>
        </w:tc>
        <w:tc>
          <w:tcPr>
            <w:tcW w:w="773" w:type="dxa"/>
            <w:tcBorders>
              <w:left w:val="single" w:sz="4" w:space="0" w:color="auto"/>
            </w:tcBorders>
            <w:shd w:val="clear" w:color="auto" w:fill="FFFFFF"/>
          </w:tcPr>
          <w:p w:rsidR="00B21C8F" w:rsidRDefault="00B21C8F">
            <w:pPr>
              <w:framePr w:w="6686" w:wrap="notBeside" w:vAnchor="text" w:hAnchor="text" w:xAlign="center" w:y="1"/>
              <w:rPr>
                <w:sz w:val="10"/>
                <w:szCs w:val="10"/>
              </w:rPr>
            </w:pPr>
          </w:p>
        </w:tc>
        <w:tc>
          <w:tcPr>
            <w:tcW w:w="514" w:type="dxa"/>
            <w:tcBorders>
              <w:left w:val="single" w:sz="4" w:space="0" w:color="auto"/>
            </w:tcBorders>
            <w:shd w:val="clear" w:color="auto" w:fill="FFFFFF"/>
          </w:tcPr>
          <w:p w:rsidR="00B21C8F" w:rsidRDefault="00B21C8F">
            <w:pPr>
              <w:framePr w:w="6686" w:wrap="notBeside" w:vAnchor="text" w:hAnchor="text" w:xAlign="center" w:y="1"/>
              <w:rPr>
                <w:sz w:val="10"/>
                <w:szCs w:val="10"/>
              </w:rPr>
            </w:pPr>
          </w:p>
        </w:tc>
        <w:tc>
          <w:tcPr>
            <w:tcW w:w="893" w:type="dxa"/>
            <w:tcBorders>
              <w:left w:val="single" w:sz="4" w:space="0" w:color="auto"/>
            </w:tcBorders>
            <w:shd w:val="clear" w:color="auto" w:fill="FFFFFF"/>
          </w:tcPr>
          <w:p w:rsidR="00B21C8F" w:rsidRDefault="00B21C8F">
            <w:pPr>
              <w:framePr w:w="6686"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686"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686" w:wrap="notBeside" w:vAnchor="text" w:hAnchor="text" w:xAlign="center" w:y="1"/>
              <w:rPr>
                <w:sz w:val="10"/>
                <w:szCs w:val="10"/>
              </w:rPr>
            </w:pPr>
          </w:p>
        </w:tc>
        <w:tc>
          <w:tcPr>
            <w:tcW w:w="682" w:type="dxa"/>
            <w:tcBorders>
              <w:left w:val="single" w:sz="4" w:space="0" w:color="auto"/>
            </w:tcBorders>
            <w:shd w:val="clear" w:color="auto" w:fill="FFFFFF"/>
          </w:tcPr>
          <w:p w:rsidR="00B21C8F" w:rsidRDefault="00B21C8F">
            <w:pPr>
              <w:framePr w:w="6686" w:wrap="notBeside" w:vAnchor="text" w:hAnchor="text" w:xAlign="center" w:y="1"/>
              <w:rPr>
                <w:sz w:val="10"/>
                <w:szCs w:val="10"/>
              </w:rPr>
            </w:pPr>
          </w:p>
        </w:tc>
        <w:tc>
          <w:tcPr>
            <w:tcW w:w="797" w:type="dxa"/>
            <w:tcBorders>
              <w:left w:val="single" w:sz="4" w:space="0" w:color="auto"/>
            </w:tcBorders>
            <w:shd w:val="clear" w:color="auto" w:fill="FFFFFF"/>
          </w:tcPr>
          <w:p w:rsidR="00B21C8F" w:rsidRDefault="00B21C8F">
            <w:pPr>
              <w:framePr w:w="6686" w:wrap="notBeside" w:vAnchor="text" w:hAnchor="text" w:xAlign="center" w:y="1"/>
              <w:rPr>
                <w:sz w:val="10"/>
                <w:szCs w:val="10"/>
              </w:rPr>
            </w:pPr>
          </w:p>
        </w:tc>
      </w:tr>
      <w:tr w:rsidR="00B21C8F">
        <w:trPr>
          <w:trHeight w:hRule="exact" w:val="3557"/>
          <w:jc w:val="center"/>
        </w:trPr>
        <w:tc>
          <w:tcPr>
            <w:tcW w:w="264" w:type="dxa"/>
            <w:shd w:val="clear" w:color="auto" w:fill="FFFFFF"/>
          </w:tcPr>
          <w:p w:rsidR="00B21C8F" w:rsidRDefault="00B21C8F">
            <w:pPr>
              <w:framePr w:w="6686" w:wrap="notBeside" w:vAnchor="text" w:hAnchor="text" w:xAlign="center" w:y="1"/>
              <w:rPr>
                <w:sz w:val="10"/>
                <w:szCs w:val="10"/>
              </w:rPr>
            </w:pPr>
          </w:p>
        </w:tc>
        <w:tc>
          <w:tcPr>
            <w:tcW w:w="1627" w:type="dxa"/>
            <w:tcBorders>
              <w:left w:val="single" w:sz="4" w:space="0" w:color="auto"/>
            </w:tcBorders>
            <w:shd w:val="clear" w:color="auto" w:fill="FFFFFF"/>
          </w:tcPr>
          <w:p w:rsidR="00B21C8F" w:rsidRDefault="005B24C1">
            <w:pPr>
              <w:pStyle w:val="170"/>
              <w:framePr w:w="6686" w:wrap="notBeside" w:vAnchor="text" w:hAnchor="text" w:xAlign="center" w:y="1"/>
              <w:shd w:val="clear" w:color="auto" w:fill="auto"/>
              <w:tabs>
                <w:tab w:val="left" w:leader="dot" w:pos="1440"/>
              </w:tabs>
              <w:spacing w:before="0" w:line="190" w:lineRule="exact"/>
            </w:pPr>
            <w:r>
              <w:rPr>
                <w:rStyle w:val="1795pt75"/>
                <w:b/>
                <w:bCs/>
              </w:rPr>
              <w:t>жде</w:t>
            </w:r>
            <w:r w:rsidR="001F6A11">
              <w:rPr>
                <w:rStyle w:val="1795pt75"/>
                <w:b/>
                <w:bCs/>
              </w:rPr>
              <w:t>ви</w:t>
            </w:r>
            <w:r>
              <w:rPr>
                <w:rStyle w:val="1795pt75"/>
                <w:b/>
                <w:bCs/>
              </w:rPr>
              <w:t>й</w:t>
            </w:r>
            <w:r>
              <w:rPr>
                <w:rStyle w:val="1795pt75"/>
                <w:b/>
                <w:bCs/>
              </w:rPr>
              <w:tab/>
            </w:r>
          </w:p>
        </w:tc>
        <w:tc>
          <w:tcPr>
            <w:tcW w:w="773" w:type="dxa"/>
            <w:tcBorders>
              <w:left w:val="single" w:sz="4" w:space="0" w:color="auto"/>
            </w:tcBorders>
            <w:shd w:val="clear" w:color="auto" w:fill="FFFFFF"/>
          </w:tcPr>
          <w:p w:rsidR="00B21C8F" w:rsidRDefault="005B24C1">
            <w:pPr>
              <w:pStyle w:val="170"/>
              <w:framePr w:w="6686" w:wrap="notBeside" w:vAnchor="text" w:hAnchor="text" w:xAlign="center" w:y="1"/>
              <w:shd w:val="clear" w:color="auto" w:fill="auto"/>
              <w:spacing w:before="0" w:line="210" w:lineRule="exact"/>
              <w:jc w:val="left"/>
            </w:pPr>
            <w:r>
              <w:rPr>
                <w:rStyle w:val="17105pt2"/>
                <w:b/>
                <w:bCs/>
              </w:rPr>
              <w:t>129.731</w:t>
            </w:r>
          </w:p>
        </w:tc>
        <w:tc>
          <w:tcPr>
            <w:tcW w:w="514" w:type="dxa"/>
            <w:tcBorders>
              <w:left w:val="single" w:sz="4" w:space="0" w:color="auto"/>
            </w:tcBorders>
            <w:shd w:val="clear" w:color="auto" w:fill="FFFFFF"/>
          </w:tcPr>
          <w:p w:rsidR="00B21C8F" w:rsidRDefault="005B24C1">
            <w:pPr>
              <w:pStyle w:val="170"/>
              <w:framePr w:w="6686" w:wrap="notBeside" w:vAnchor="text" w:hAnchor="text" w:xAlign="center" w:y="1"/>
              <w:shd w:val="clear" w:color="auto" w:fill="auto"/>
              <w:spacing w:before="0" w:line="210" w:lineRule="exact"/>
              <w:jc w:val="left"/>
            </w:pPr>
            <w:r>
              <w:rPr>
                <w:rStyle w:val="17105pt2"/>
                <w:b/>
                <w:bCs/>
              </w:rPr>
              <w:t>1.680</w:t>
            </w:r>
          </w:p>
        </w:tc>
        <w:tc>
          <w:tcPr>
            <w:tcW w:w="893" w:type="dxa"/>
            <w:tcBorders>
              <w:left w:val="single" w:sz="4" w:space="0" w:color="auto"/>
            </w:tcBorders>
            <w:shd w:val="clear" w:color="auto" w:fill="FFFFFF"/>
          </w:tcPr>
          <w:p w:rsidR="00B21C8F" w:rsidRDefault="005B24C1">
            <w:pPr>
              <w:pStyle w:val="170"/>
              <w:framePr w:w="6686" w:wrap="notBeside" w:vAnchor="text" w:hAnchor="text" w:xAlign="center" w:y="1"/>
              <w:shd w:val="clear" w:color="auto" w:fill="auto"/>
              <w:spacing w:before="0" w:line="210" w:lineRule="exact"/>
              <w:ind w:left="200"/>
              <w:jc w:val="left"/>
            </w:pPr>
            <w:r>
              <w:rPr>
                <w:rStyle w:val="17105pt2"/>
                <w:b/>
                <w:bCs/>
              </w:rPr>
              <w:t>452.336</w:t>
            </w:r>
          </w:p>
        </w:tc>
        <w:tc>
          <w:tcPr>
            <w:tcW w:w="461" w:type="dxa"/>
            <w:tcBorders>
              <w:left w:val="single" w:sz="4" w:space="0" w:color="auto"/>
            </w:tcBorders>
            <w:shd w:val="clear" w:color="auto" w:fill="FFFFFF"/>
          </w:tcPr>
          <w:p w:rsidR="00B21C8F" w:rsidRDefault="005B24C1">
            <w:pPr>
              <w:pStyle w:val="170"/>
              <w:framePr w:w="6686" w:wrap="notBeside" w:vAnchor="text" w:hAnchor="text" w:xAlign="center" w:y="1"/>
              <w:shd w:val="clear" w:color="auto" w:fill="auto"/>
              <w:spacing w:before="0" w:line="210" w:lineRule="exact"/>
              <w:ind w:left="140"/>
              <w:jc w:val="left"/>
            </w:pPr>
            <w:r>
              <w:rPr>
                <w:rStyle w:val="17105pt2"/>
                <w:b/>
                <w:bCs/>
              </w:rPr>
              <w:t>70</w:t>
            </w:r>
          </w:p>
        </w:tc>
        <w:tc>
          <w:tcPr>
            <w:tcW w:w="677" w:type="dxa"/>
            <w:tcBorders>
              <w:left w:val="single" w:sz="4" w:space="0" w:color="auto"/>
            </w:tcBorders>
            <w:shd w:val="clear" w:color="auto" w:fill="FFFFFF"/>
          </w:tcPr>
          <w:p w:rsidR="00B21C8F" w:rsidRDefault="005B24C1">
            <w:pPr>
              <w:pStyle w:val="170"/>
              <w:framePr w:w="6686" w:wrap="notBeside" w:vAnchor="text" w:hAnchor="text" w:xAlign="center" w:y="1"/>
              <w:shd w:val="clear" w:color="auto" w:fill="auto"/>
              <w:spacing w:before="0" w:line="190" w:lineRule="exact"/>
              <w:ind w:left="220"/>
              <w:jc w:val="left"/>
            </w:pPr>
            <w:r>
              <w:rPr>
                <w:rStyle w:val="1795pt75"/>
                <w:b/>
                <w:bCs/>
              </w:rPr>
              <w:t>5%</w:t>
            </w:r>
          </w:p>
        </w:tc>
        <w:tc>
          <w:tcPr>
            <w:tcW w:w="682" w:type="dxa"/>
            <w:tcBorders>
              <w:left w:val="single" w:sz="4" w:space="0" w:color="auto"/>
            </w:tcBorders>
            <w:shd w:val="clear" w:color="auto" w:fill="FFFFFF"/>
          </w:tcPr>
          <w:p w:rsidR="00B21C8F" w:rsidRDefault="005B24C1">
            <w:pPr>
              <w:pStyle w:val="170"/>
              <w:framePr w:w="6686" w:wrap="notBeside" w:vAnchor="text" w:hAnchor="text" w:xAlign="center" w:y="1"/>
              <w:shd w:val="clear" w:color="auto" w:fill="auto"/>
              <w:spacing w:before="0" w:line="210" w:lineRule="exact"/>
              <w:jc w:val="left"/>
            </w:pPr>
            <w:r>
              <w:rPr>
                <w:rStyle w:val="17105pt2"/>
                <w:b/>
                <w:bCs/>
              </w:rPr>
              <w:t>22.616</w:t>
            </w:r>
          </w:p>
        </w:tc>
        <w:tc>
          <w:tcPr>
            <w:tcW w:w="797" w:type="dxa"/>
            <w:tcBorders>
              <w:left w:val="single" w:sz="4" w:space="0" w:color="auto"/>
            </w:tcBorders>
            <w:shd w:val="clear" w:color="auto" w:fill="FFFFFF"/>
          </w:tcPr>
          <w:p w:rsidR="00B21C8F" w:rsidRDefault="005B24C1">
            <w:pPr>
              <w:pStyle w:val="170"/>
              <w:framePr w:w="6686" w:wrap="notBeside" w:vAnchor="text" w:hAnchor="text" w:xAlign="center" w:y="1"/>
              <w:shd w:val="clear" w:color="auto" w:fill="auto"/>
              <w:spacing w:before="0" w:after="1740" w:line="190" w:lineRule="exact"/>
              <w:jc w:val="left"/>
            </w:pPr>
            <w:r>
              <w:rPr>
                <w:rStyle w:val="1795pt75"/>
                <w:b/>
                <w:bCs/>
              </w:rPr>
              <w:t>83У,</w:t>
            </w:r>
          </w:p>
          <w:p w:rsidR="00B21C8F" w:rsidRDefault="005B24C1">
            <w:pPr>
              <w:pStyle w:val="170"/>
              <w:framePr w:w="6686" w:wrap="notBeside" w:vAnchor="text" w:hAnchor="text" w:xAlign="center" w:y="1"/>
              <w:shd w:val="clear" w:color="auto" w:fill="auto"/>
              <w:spacing w:before="1740" w:line="210" w:lineRule="exact"/>
              <w:jc w:val="right"/>
            </w:pPr>
            <w:r>
              <w:rPr>
                <w:rStyle w:val="17105pt2"/>
                <w:b/>
                <w:bCs/>
              </w:rPr>
              <w:t>1</w:t>
            </w:r>
          </w:p>
        </w:tc>
      </w:tr>
      <w:tr w:rsidR="00B21C8F">
        <w:trPr>
          <w:trHeight w:hRule="exact" w:val="3576"/>
          <w:jc w:val="center"/>
        </w:trPr>
        <w:tc>
          <w:tcPr>
            <w:tcW w:w="264" w:type="dxa"/>
            <w:shd w:val="clear" w:color="auto" w:fill="FFFFFF"/>
            <w:vAlign w:val="bottom"/>
          </w:tcPr>
          <w:p w:rsidR="00B21C8F" w:rsidRDefault="005B24C1">
            <w:pPr>
              <w:pStyle w:val="170"/>
              <w:framePr w:w="6686" w:wrap="notBeside" w:vAnchor="text" w:hAnchor="text" w:xAlign="center" w:y="1"/>
              <w:shd w:val="clear" w:color="auto" w:fill="auto"/>
              <w:spacing w:before="0" w:line="210" w:lineRule="exact"/>
              <w:jc w:val="left"/>
            </w:pPr>
            <w:r>
              <w:rPr>
                <w:rStyle w:val="17105pt2"/>
                <w:b/>
                <w:bCs/>
              </w:rPr>
              <w:t>3</w:t>
            </w:r>
            <w:r>
              <w:rPr>
                <w:rStyle w:val="17Impact9pt"/>
              </w:rPr>
              <w:t>.</w:t>
            </w:r>
          </w:p>
        </w:tc>
        <w:tc>
          <w:tcPr>
            <w:tcW w:w="1627" w:type="dxa"/>
            <w:tcBorders>
              <w:left w:val="single" w:sz="4" w:space="0" w:color="auto"/>
            </w:tcBorders>
            <w:shd w:val="clear" w:color="auto" w:fill="FFFFFF"/>
            <w:vAlign w:val="bottom"/>
          </w:tcPr>
          <w:p w:rsidR="00B21C8F" w:rsidRDefault="005B24C1">
            <w:pPr>
              <w:pStyle w:val="170"/>
              <w:framePr w:w="6686" w:wrap="notBeside" w:vAnchor="text" w:hAnchor="text" w:xAlign="center" w:y="1"/>
              <w:shd w:val="clear" w:color="auto" w:fill="auto"/>
              <w:spacing w:before="0" w:line="190" w:lineRule="exact"/>
              <w:ind w:left="300"/>
              <w:jc w:val="left"/>
            </w:pPr>
            <w:r>
              <w:rPr>
                <w:rStyle w:val="1795pt75"/>
                <w:b/>
                <w:bCs/>
              </w:rPr>
              <w:t>Принадлежа</w:t>
            </w:r>
            <w:r w:rsidR="001F6A11">
              <w:rPr>
                <w:rStyle w:val="1795pt75"/>
                <w:b/>
                <w:bCs/>
              </w:rPr>
              <w:t>щие</w:t>
            </w:r>
          </w:p>
        </w:tc>
        <w:tc>
          <w:tcPr>
            <w:tcW w:w="773" w:type="dxa"/>
            <w:tcBorders>
              <w:left w:val="single" w:sz="4" w:space="0" w:color="auto"/>
            </w:tcBorders>
            <w:shd w:val="clear" w:color="auto" w:fill="FFFFFF"/>
          </w:tcPr>
          <w:p w:rsidR="00B21C8F" w:rsidRDefault="00B21C8F">
            <w:pPr>
              <w:framePr w:w="6686" w:wrap="notBeside" w:vAnchor="text" w:hAnchor="text" w:xAlign="center" w:y="1"/>
              <w:rPr>
                <w:sz w:val="10"/>
                <w:szCs w:val="10"/>
              </w:rPr>
            </w:pPr>
          </w:p>
        </w:tc>
        <w:tc>
          <w:tcPr>
            <w:tcW w:w="514" w:type="dxa"/>
            <w:tcBorders>
              <w:left w:val="single" w:sz="4" w:space="0" w:color="auto"/>
            </w:tcBorders>
            <w:shd w:val="clear" w:color="auto" w:fill="FFFFFF"/>
          </w:tcPr>
          <w:p w:rsidR="00B21C8F" w:rsidRDefault="00B21C8F">
            <w:pPr>
              <w:framePr w:w="6686" w:wrap="notBeside" w:vAnchor="text" w:hAnchor="text" w:xAlign="center" w:y="1"/>
              <w:rPr>
                <w:sz w:val="10"/>
                <w:szCs w:val="10"/>
              </w:rPr>
            </w:pPr>
          </w:p>
        </w:tc>
        <w:tc>
          <w:tcPr>
            <w:tcW w:w="893" w:type="dxa"/>
            <w:tcBorders>
              <w:left w:val="single" w:sz="4" w:space="0" w:color="auto"/>
            </w:tcBorders>
            <w:shd w:val="clear" w:color="auto" w:fill="FFFFFF"/>
          </w:tcPr>
          <w:p w:rsidR="00B21C8F" w:rsidRDefault="00B21C8F">
            <w:pPr>
              <w:framePr w:w="6686"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686"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686" w:wrap="notBeside" w:vAnchor="text" w:hAnchor="text" w:xAlign="center" w:y="1"/>
              <w:rPr>
                <w:sz w:val="10"/>
                <w:szCs w:val="10"/>
              </w:rPr>
            </w:pPr>
          </w:p>
        </w:tc>
        <w:tc>
          <w:tcPr>
            <w:tcW w:w="682" w:type="dxa"/>
            <w:tcBorders>
              <w:left w:val="single" w:sz="4" w:space="0" w:color="auto"/>
            </w:tcBorders>
            <w:shd w:val="clear" w:color="auto" w:fill="FFFFFF"/>
          </w:tcPr>
          <w:p w:rsidR="00B21C8F" w:rsidRDefault="00B21C8F">
            <w:pPr>
              <w:framePr w:w="6686" w:wrap="notBeside" w:vAnchor="text" w:hAnchor="text" w:xAlign="center" w:y="1"/>
              <w:rPr>
                <w:sz w:val="10"/>
                <w:szCs w:val="10"/>
              </w:rPr>
            </w:pPr>
          </w:p>
        </w:tc>
        <w:tc>
          <w:tcPr>
            <w:tcW w:w="797" w:type="dxa"/>
            <w:tcBorders>
              <w:left w:val="single" w:sz="4" w:space="0" w:color="auto"/>
              <w:right w:val="single" w:sz="4" w:space="0" w:color="auto"/>
            </w:tcBorders>
            <w:shd w:val="clear" w:color="auto" w:fill="FFFFFF"/>
          </w:tcPr>
          <w:p w:rsidR="00B21C8F" w:rsidRDefault="00B21C8F">
            <w:pPr>
              <w:framePr w:w="6686" w:wrap="notBeside" w:vAnchor="text" w:hAnchor="text" w:xAlign="center" w:y="1"/>
              <w:rPr>
                <w:sz w:val="10"/>
                <w:szCs w:val="10"/>
              </w:rPr>
            </w:pPr>
          </w:p>
        </w:tc>
      </w:tr>
      <w:tr w:rsidR="00B21C8F">
        <w:trPr>
          <w:trHeight w:hRule="exact" w:val="245"/>
          <w:jc w:val="center"/>
        </w:trPr>
        <w:tc>
          <w:tcPr>
            <w:tcW w:w="264" w:type="dxa"/>
            <w:shd w:val="clear" w:color="auto" w:fill="FFFFFF"/>
          </w:tcPr>
          <w:p w:rsidR="00B21C8F" w:rsidRDefault="00B21C8F">
            <w:pPr>
              <w:framePr w:w="6686" w:wrap="notBeside" w:vAnchor="text" w:hAnchor="text" w:xAlign="center" w:y="1"/>
              <w:rPr>
                <w:sz w:val="10"/>
                <w:szCs w:val="10"/>
              </w:rPr>
            </w:pPr>
          </w:p>
        </w:tc>
        <w:tc>
          <w:tcPr>
            <w:tcW w:w="1627" w:type="dxa"/>
            <w:tcBorders>
              <w:left w:val="single" w:sz="4" w:space="0" w:color="auto"/>
              <w:bottom w:val="single" w:sz="4" w:space="0" w:color="auto"/>
            </w:tcBorders>
            <w:shd w:val="clear" w:color="auto" w:fill="FFFFFF"/>
          </w:tcPr>
          <w:p w:rsidR="00B21C8F" w:rsidRDefault="005B24C1">
            <w:pPr>
              <w:pStyle w:val="170"/>
              <w:framePr w:w="6686" w:wrap="notBeside" w:vAnchor="text" w:hAnchor="text" w:xAlign="center" w:y="1"/>
              <w:shd w:val="clear" w:color="auto" w:fill="auto"/>
              <w:tabs>
                <w:tab w:val="left" w:leader="dot" w:pos="1430"/>
              </w:tabs>
              <w:spacing w:before="0" w:line="190" w:lineRule="exact"/>
            </w:pPr>
            <w:r>
              <w:rPr>
                <w:rStyle w:val="1795pt75"/>
                <w:b/>
                <w:bCs/>
              </w:rPr>
              <w:t>казн</w:t>
            </w:r>
            <w:r w:rsidR="001F6A11">
              <w:rPr>
                <w:rStyle w:val="1795pt75"/>
                <w:b/>
                <w:bCs/>
              </w:rPr>
              <w:t>е</w:t>
            </w:r>
            <w:r>
              <w:rPr>
                <w:rStyle w:val="1795pt75"/>
                <w:b/>
                <w:bCs/>
              </w:rPr>
              <w:tab/>
            </w:r>
          </w:p>
        </w:tc>
        <w:tc>
          <w:tcPr>
            <w:tcW w:w="773" w:type="dxa"/>
            <w:tcBorders>
              <w:left w:val="single" w:sz="4" w:space="0" w:color="auto"/>
            </w:tcBorders>
            <w:shd w:val="clear" w:color="auto" w:fill="FFFFFF"/>
            <w:vAlign w:val="bottom"/>
          </w:tcPr>
          <w:p w:rsidR="00B21C8F" w:rsidRDefault="005B24C1">
            <w:pPr>
              <w:pStyle w:val="170"/>
              <w:framePr w:w="6686" w:wrap="notBeside" w:vAnchor="text" w:hAnchor="text" w:xAlign="center" w:y="1"/>
              <w:shd w:val="clear" w:color="auto" w:fill="auto"/>
              <w:spacing w:before="0" w:line="210" w:lineRule="exact"/>
              <w:ind w:left="180"/>
              <w:jc w:val="left"/>
            </w:pPr>
            <w:r>
              <w:rPr>
                <w:rStyle w:val="17105pt2"/>
                <w:b/>
                <w:bCs/>
              </w:rPr>
              <w:t>13.066</w:t>
            </w:r>
          </w:p>
        </w:tc>
        <w:tc>
          <w:tcPr>
            <w:tcW w:w="514" w:type="dxa"/>
            <w:tcBorders>
              <w:left w:val="single" w:sz="4" w:space="0" w:color="auto"/>
            </w:tcBorders>
            <w:shd w:val="clear" w:color="auto" w:fill="FFFFFF"/>
          </w:tcPr>
          <w:p w:rsidR="00B21C8F" w:rsidRDefault="005B24C1">
            <w:pPr>
              <w:pStyle w:val="170"/>
              <w:framePr w:w="6686" w:wrap="notBeside" w:vAnchor="text" w:hAnchor="text" w:xAlign="center" w:y="1"/>
              <w:shd w:val="clear" w:color="auto" w:fill="auto"/>
              <w:spacing w:before="0" w:line="210" w:lineRule="exact"/>
              <w:ind w:left="180"/>
              <w:jc w:val="left"/>
            </w:pPr>
            <w:r>
              <w:rPr>
                <w:rStyle w:val="17105pt2"/>
                <w:b/>
                <w:bCs/>
              </w:rPr>
              <w:t>960</w:t>
            </w:r>
          </w:p>
        </w:tc>
        <w:tc>
          <w:tcPr>
            <w:tcW w:w="893" w:type="dxa"/>
            <w:tcBorders>
              <w:left w:val="single" w:sz="4" w:space="0" w:color="auto"/>
            </w:tcBorders>
            <w:shd w:val="clear" w:color="auto" w:fill="FFFFFF"/>
          </w:tcPr>
          <w:p w:rsidR="00B21C8F" w:rsidRDefault="005B24C1">
            <w:pPr>
              <w:pStyle w:val="170"/>
              <w:framePr w:w="6686" w:wrap="notBeside" w:vAnchor="text" w:hAnchor="text" w:xAlign="center" w:y="1"/>
              <w:shd w:val="clear" w:color="auto" w:fill="auto"/>
              <w:spacing w:before="0" w:line="210" w:lineRule="exact"/>
              <w:ind w:left="340"/>
              <w:jc w:val="left"/>
            </w:pPr>
            <w:r>
              <w:rPr>
                <w:rStyle w:val="17105pt2"/>
                <w:b/>
                <w:bCs/>
              </w:rPr>
              <w:t>78.024</w:t>
            </w:r>
          </w:p>
        </w:tc>
        <w:tc>
          <w:tcPr>
            <w:tcW w:w="461" w:type="dxa"/>
            <w:tcBorders>
              <w:left w:val="single" w:sz="4" w:space="0" w:color="auto"/>
            </w:tcBorders>
            <w:shd w:val="clear" w:color="auto" w:fill="FFFFFF"/>
            <w:vAlign w:val="bottom"/>
          </w:tcPr>
          <w:p w:rsidR="00B21C8F" w:rsidRDefault="005B24C1">
            <w:pPr>
              <w:pStyle w:val="170"/>
              <w:framePr w:w="6686" w:wrap="notBeside" w:vAnchor="text" w:hAnchor="text" w:xAlign="center" w:y="1"/>
              <w:shd w:val="clear" w:color="auto" w:fill="auto"/>
              <w:spacing w:before="0" w:line="210" w:lineRule="exact"/>
              <w:ind w:left="140"/>
              <w:jc w:val="left"/>
            </w:pPr>
            <w:r>
              <w:rPr>
                <w:rStyle w:val="17105pt2"/>
                <w:b/>
                <w:bCs/>
              </w:rPr>
              <w:t>10</w:t>
            </w:r>
          </w:p>
        </w:tc>
        <w:tc>
          <w:tcPr>
            <w:tcW w:w="677" w:type="dxa"/>
            <w:tcBorders>
              <w:left w:val="single" w:sz="4" w:space="0" w:color="auto"/>
            </w:tcBorders>
            <w:shd w:val="clear" w:color="auto" w:fill="FFFFFF"/>
          </w:tcPr>
          <w:p w:rsidR="00B21C8F" w:rsidRDefault="005B24C1">
            <w:pPr>
              <w:pStyle w:val="170"/>
              <w:framePr w:w="6686" w:wrap="notBeside" w:vAnchor="text" w:hAnchor="text" w:xAlign="center" w:y="1"/>
              <w:shd w:val="clear" w:color="auto" w:fill="auto"/>
              <w:spacing w:before="0" w:line="210" w:lineRule="exact"/>
              <w:ind w:left="220"/>
              <w:jc w:val="left"/>
            </w:pPr>
            <w:r>
              <w:rPr>
                <w:rStyle w:val="17105pt2"/>
                <w:b/>
                <w:bCs/>
              </w:rPr>
              <w:t>5%</w:t>
            </w:r>
          </w:p>
        </w:tc>
        <w:tc>
          <w:tcPr>
            <w:tcW w:w="682" w:type="dxa"/>
            <w:tcBorders>
              <w:left w:val="single" w:sz="4" w:space="0" w:color="auto"/>
            </w:tcBorders>
            <w:shd w:val="clear" w:color="auto" w:fill="FFFFFF"/>
          </w:tcPr>
          <w:p w:rsidR="00B21C8F" w:rsidRDefault="005B24C1">
            <w:pPr>
              <w:pStyle w:val="170"/>
              <w:framePr w:w="6686" w:wrap="notBeside" w:vAnchor="text" w:hAnchor="text" w:xAlign="center" w:y="1"/>
              <w:shd w:val="clear" w:color="auto" w:fill="auto"/>
              <w:spacing w:before="0" w:line="210" w:lineRule="exact"/>
              <w:ind w:left="200"/>
              <w:jc w:val="left"/>
            </w:pPr>
            <w:r>
              <w:rPr>
                <w:rStyle w:val="17105pt2"/>
                <w:b/>
                <w:bCs/>
              </w:rPr>
              <w:t>3.901</w:t>
            </w:r>
          </w:p>
        </w:tc>
        <w:tc>
          <w:tcPr>
            <w:tcW w:w="797" w:type="dxa"/>
            <w:tcBorders>
              <w:left w:val="single" w:sz="4" w:space="0" w:color="auto"/>
            </w:tcBorders>
            <w:shd w:val="clear" w:color="auto" w:fill="FFFFFF"/>
          </w:tcPr>
          <w:p w:rsidR="00B21C8F" w:rsidRDefault="005B24C1">
            <w:pPr>
              <w:pStyle w:val="170"/>
              <w:framePr w:w="6686" w:wrap="notBeside" w:vAnchor="text" w:hAnchor="text" w:xAlign="center" w:y="1"/>
              <w:shd w:val="clear" w:color="auto" w:fill="auto"/>
              <w:spacing w:before="0" w:line="210" w:lineRule="exact"/>
              <w:jc w:val="right"/>
            </w:pPr>
            <w:r>
              <w:rPr>
                <w:rStyle w:val="17105pt2"/>
                <w:b/>
                <w:bCs/>
              </w:rPr>
              <w:t>20% ;</w:t>
            </w:r>
          </w:p>
        </w:tc>
      </w:tr>
    </w:tbl>
    <w:p w:rsidR="00B21C8F" w:rsidRDefault="00B21C8F">
      <w:pPr>
        <w:framePr w:w="6686" w:wrap="notBeside" w:vAnchor="text" w:hAnchor="text" w:xAlign="center" w:y="1"/>
        <w:rPr>
          <w:sz w:val="2"/>
          <w:szCs w:val="2"/>
        </w:rPr>
      </w:pPr>
    </w:p>
    <w:p w:rsidR="00B21C8F" w:rsidRDefault="00B21C8F">
      <w:pPr>
        <w:rPr>
          <w:sz w:val="2"/>
          <w:szCs w:val="2"/>
        </w:rPr>
        <w:sectPr w:rsidR="00B21C8F">
          <w:headerReference w:type="even" r:id="rId184"/>
          <w:headerReference w:type="default" r:id="rId185"/>
          <w:headerReference w:type="first" r:id="rId186"/>
          <w:pgSz w:w="7142" w:h="10814"/>
          <w:pgMar w:top="934" w:right="152" w:bottom="310" w:left="303" w:header="0" w:footer="3" w:gutter="0"/>
          <w:pgNumType w:start="18"/>
          <w:cols w:space="720"/>
          <w:noEndnote/>
          <w:titlePg/>
          <w:docGrid w:linePitch="360"/>
        </w:sectPr>
      </w:pPr>
    </w:p>
    <w:tbl>
      <w:tblPr>
        <w:tblOverlap w:val="never"/>
        <w:tblW w:w="0" w:type="auto"/>
        <w:jc w:val="center"/>
        <w:tblLayout w:type="fixed"/>
        <w:tblCellMar>
          <w:left w:w="10" w:type="dxa"/>
          <w:right w:w="10" w:type="dxa"/>
        </w:tblCellMar>
        <w:tblLook w:val="04A0"/>
      </w:tblPr>
      <w:tblGrid>
        <w:gridCol w:w="2179"/>
        <w:gridCol w:w="1925"/>
        <w:gridCol w:w="667"/>
        <w:gridCol w:w="456"/>
        <w:gridCol w:w="667"/>
        <w:gridCol w:w="451"/>
      </w:tblGrid>
      <w:tr w:rsidR="00B21C8F">
        <w:trPr>
          <w:trHeight w:hRule="exact" w:val="1090"/>
          <w:jc w:val="center"/>
        </w:trPr>
        <w:tc>
          <w:tcPr>
            <w:tcW w:w="2179" w:type="dxa"/>
            <w:tcBorders>
              <w:top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168" w:lineRule="exact"/>
              <w:jc w:val="center"/>
            </w:pPr>
            <w:r>
              <w:rPr>
                <w:rStyle w:val="1775pt"/>
                <w:b/>
                <w:bCs/>
              </w:rPr>
              <w:lastRenderedPageBreak/>
              <w:t>Основа</w:t>
            </w:r>
            <w:r w:rsidR="001F6A11">
              <w:rPr>
                <w:rStyle w:val="1775pt"/>
                <w:b/>
                <w:bCs/>
              </w:rPr>
              <w:t>ни</w:t>
            </w:r>
            <w:r>
              <w:rPr>
                <w:rStyle w:val="1775pt"/>
                <w:b/>
                <w:bCs/>
              </w:rPr>
              <w:t>я и соображе</w:t>
            </w:r>
            <w:r w:rsidR="001F6A11">
              <w:rPr>
                <w:rStyle w:val="1775pt"/>
                <w:b/>
                <w:bCs/>
              </w:rPr>
              <w:t>ни</w:t>
            </w:r>
            <w:r>
              <w:rPr>
                <w:rStyle w:val="1775pt"/>
                <w:b/>
                <w:bCs/>
              </w:rPr>
              <w:t>я приня</w:t>
            </w:r>
            <w:r w:rsidR="00361501">
              <w:rPr>
                <w:rStyle w:val="1775pt"/>
                <w:b/>
                <w:bCs/>
              </w:rPr>
              <w:t>тые</w:t>
            </w:r>
            <w:r>
              <w:rPr>
                <w:rStyle w:val="1775pt"/>
                <w:b/>
                <w:bCs/>
              </w:rPr>
              <w:t xml:space="preserve"> У</w:t>
            </w:r>
            <w:r w:rsidR="001F6A11">
              <w:rPr>
                <w:rStyle w:val="1775pt"/>
                <w:b/>
                <w:bCs/>
              </w:rPr>
              <w:t>е</w:t>
            </w:r>
            <w:r>
              <w:rPr>
                <w:rStyle w:val="1775pt"/>
                <w:b/>
                <w:bCs/>
              </w:rPr>
              <w:t>здным Собра</w:t>
            </w:r>
            <w:r w:rsidR="001F6A11">
              <w:rPr>
                <w:rStyle w:val="1775pt"/>
                <w:b/>
                <w:bCs/>
              </w:rPr>
              <w:t>ни</w:t>
            </w:r>
            <w:r>
              <w:rPr>
                <w:rStyle w:val="1775pt"/>
                <w:b/>
                <w:bCs/>
              </w:rPr>
              <w:t>ем.</w:t>
            </w:r>
          </w:p>
        </w:tc>
        <w:tc>
          <w:tcPr>
            <w:tcW w:w="1925" w:type="dxa"/>
            <w:tcBorders>
              <w:top w:val="single" w:sz="4" w:space="0" w:color="auto"/>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338" w:lineRule="exact"/>
              <w:jc w:val="center"/>
            </w:pPr>
            <w:r>
              <w:rPr>
                <w:rStyle w:val="1775pt"/>
                <w:b/>
                <w:bCs/>
              </w:rPr>
              <w:t>СООБРАЖЕ</w:t>
            </w:r>
            <w:r w:rsidR="001F6A11">
              <w:rPr>
                <w:rStyle w:val="1775pt"/>
                <w:b/>
                <w:bCs/>
              </w:rPr>
              <w:t>НИ</w:t>
            </w:r>
            <w:r>
              <w:rPr>
                <w:rStyle w:val="1775pt"/>
                <w:b/>
                <w:bCs/>
              </w:rPr>
              <w:t>Я и РАЗ- СЧЕТЫ.</w:t>
            </w:r>
          </w:p>
        </w:tc>
        <w:tc>
          <w:tcPr>
            <w:tcW w:w="1123" w:type="dxa"/>
            <w:gridSpan w:val="2"/>
            <w:tcBorders>
              <w:top w:val="single" w:sz="4" w:space="0" w:color="auto"/>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166" w:lineRule="exact"/>
              <w:jc w:val="center"/>
            </w:pPr>
            <w:r>
              <w:rPr>
                <w:rStyle w:val="1775pt"/>
                <w:b/>
                <w:bCs/>
              </w:rPr>
              <w:t>Сумма</w:t>
            </w:r>
          </w:p>
          <w:p w:rsidR="00B21C8F" w:rsidRDefault="005B24C1">
            <w:pPr>
              <w:pStyle w:val="170"/>
              <w:framePr w:w="6346" w:wrap="notBeside" w:vAnchor="text" w:hAnchor="text" w:xAlign="center" w:y="1"/>
              <w:shd w:val="clear" w:color="auto" w:fill="auto"/>
              <w:spacing w:before="0" w:line="166" w:lineRule="exact"/>
              <w:jc w:val="center"/>
            </w:pPr>
            <w:r>
              <w:rPr>
                <w:rStyle w:val="1775pt"/>
                <w:b/>
                <w:bCs/>
              </w:rPr>
              <w:t>у</w:t>
            </w:r>
            <w:r w:rsidR="001F6A11">
              <w:rPr>
                <w:rStyle w:val="1775pt"/>
                <w:b/>
                <w:bCs/>
              </w:rPr>
              <w:t>е</w:t>
            </w:r>
            <w:r>
              <w:rPr>
                <w:rStyle w:val="1775pt"/>
                <w:b/>
                <w:bCs/>
              </w:rPr>
              <w:t>зд</w:t>
            </w:r>
            <w:r w:rsidR="001F6A11">
              <w:rPr>
                <w:rStyle w:val="1775pt"/>
                <w:b/>
                <w:bCs/>
              </w:rPr>
              <w:t>ного</w:t>
            </w:r>
          </w:p>
          <w:p w:rsidR="00B21C8F" w:rsidRDefault="005B24C1">
            <w:pPr>
              <w:pStyle w:val="170"/>
              <w:framePr w:w="6346" w:wrap="notBeside" w:vAnchor="text" w:hAnchor="text" w:xAlign="center" w:y="1"/>
              <w:shd w:val="clear" w:color="auto" w:fill="auto"/>
              <w:spacing w:before="0" w:line="166" w:lineRule="exact"/>
              <w:jc w:val="center"/>
            </w:pPr>
            <w:r>
              <w:rPr>
                <w:rStyle w:val="1775pt"/>
                <w:b/>
                <w:bCs/>
              </w:rPr>
              <w:t>сбора.</w:t>
            </w:r>
          </w:p>
        </w:tc>
        <w:tc>
          <w:tcPr>
            <w:tcW w:w="1118" w:type="dxa"/>
            <w:gridSpan w:val="2"/>
            <w:tcBorders>
              <w:top w:val="single" w:sz="4" w:space="0" w:color="auto"/>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166" w:lineRule="exact"/>
              <w:jc w:val="center"/>
            </w:pPr>
            <w:r>
              <w:rPr>
                <w:rStyle w:val="1775pt"/>
                <w:b/>
                <w:bCs/>
              </w:rPr>
              <w:t>Сумма</w:t>
            </w:r>
          </w:p>
          <w:p w:rsidR="00B21C8F" w:rsidRDefault="005B24C1">
            <w:pPr>
              <w:pStyle w:val="170"/>
              <w:framePr w:w="6346" w:wrap="notBeside" w:vAnchor="text" w:hAnchor="text" w:xAlign="center" w:y="1"/>
              <w:shd w:val="clear" w:color="auto" w:fill="auto"/>
              <w:spacing w:before="0" w:line="166" w:lineRule="exact"/>
              <w:ind w:left="200"/>
              <w:jc w:val="left"/>
            </w:pPr>
            <w:r>
              <w:rPr>
                <w:rStyle w:val="1775pt"/>
                <w:b/>
                <w:bCs/>
              </w:rPr>
              <w:t>губернс</w:t>
            </w:r>
            <w:r w:rsidR="001F6A11">
              <w:rPr>
                <w:rStyle w:val="1775pt"/>
                <w:b/>
                <w:bCs/>
              </w:rPr>
              <w:t>кого</w:t>
            </w:r>
          </w:p>
          <w:p w:rsidR="00B21C8F" w:rsidRDefault="005B24C1">
            <w:pPr>
              <w:pStyle w:val="170"/>
              <w:framePr w:w="6346" w:wrap="notBeside" w:vAnchor="text" w:hAnchor="text" w:xAlign="center" w:y="1"/>
              <w:shd w:val="clear" w:color="auto" w:fill="auto"/>
              <w:spacing w:before="0" w:line="166" w:lineRule="exact"/>
              <w:jc w:val="center"/>
            </w:pPr>
            <w:r>
              <w:rPr>
                <w:rStyle w:val="1775pt"/>
                <w:b/>
                <w:bCs/>
              </w:rPr>
              <w:t>сбора.</w:t>
            </w:r>
          </w:p>
        </w:tc>
      </w:tr>
      <w:tr w:rsidR="00B21C8F">
        <w:trPr>
          <w:trHeight w:hRule="exact" w:val="648"/>
          <w:jc w:val="center"/>
        </w:trPr>
        <w:tc>
          <w:tcPr>
            <w:tcW w:w="2179" w:type="dxa"/>
            <w:tcBorders>
              <w:top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211" w:lineRule="exact"/>
              <w:jc w:val="center"/>
            </w:pPr>
            <w:r>
              <w:rPr>
                <w:rStyle w:val="179pt"/>
                <w:b/>
                <w:bCs/>
              </w:rPr>
              <w:t>катего</w:t>
            </w:r>
            <w:r w:rsidR="001F6A11">
              <w:rPr>
                <w:rStyle w:val="179pt"/>
                <w:b/>
                <w:bCs/>
              </w:rPr>
              <w:t>ри</w:t>
            </w:r>
            <w:r>
              <w:rPr>
                <w:rStyle w:val="179pt"/>
                <w:b/>
                <w:bCs/>
              </w:rPr>
              <w:t>и в 220 р., 3-й катего</w:t>
            </w:r>
            <w:r w:rsidR="001F6A11">
              <w:rPr>
                <w:rStyle w:val="179pt"/>
                <w:b/>
                <w:bCs/>
              </w:rPr>
              <w:t>ри</w:t>
            </w:r>
            <w:r>
              <w:rPr>
                <w:rStyle w:val="179pt"/>
                <w:b/>
                <w:bCs/>
              </w:rPr>
              <w:t>и в 110 р., 4-й</w:t>
            </w:r>
          </w:p>
        </w:tc>
        <w:tc>
          <w:tcPr>
            <w:tcW w:w="1925" w:type="dxa"/>
            <w:tcBorders>
              <w:top w:val="single" w:sz="4" w:space="0" w:color="auto"/>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667" w:type="dxa"/>
            <w:tcBorders>
              <w:top w:val="single" w:sz="4" w:space="0" w:color="auto"/>
              <w:left w:val="single" w:sz="4" w:space="0" w:color="auto"/>
            </w:tcBorders>
            <w:shd w:val="clear" w:color="auto" w:fill="FFFFFF"/>
          </w:tcPr>
          <w:p w:rsidR="00B21C8F" w:rsidRDefault="005B24C1">
            <w:pPr>
              <w:pStyle w:val="170"/>
              <w:framePr w:w="6346" w:wrap="notBeside" w:vAnchor="text" w:hAnchor="text" w:xAlign="center" w:y="1"/>
              <w:shd w:val="clear" w:color="auto" w:fill="auto"/>
              <w:spacing w:before="0" w:line="150" w:lineRule="exact"/>
              <w:jc w:val="center"/>
            </w:pPr>
            <w:r>
              <w:rPr>
                <w:rStyle w:val="1775pt"/>
                <w:b/>
                <w:bCs/>
              </w:rPr>
              <w:t>Р.</w:t>
            </w:r>
          </w:p>
        </w:tc>
        <w:tc>
          <w:tcPr>
            <w:tcW w:w="456" w:type="dxa"/>
            <w:tcBorders>
              <w:top w:val="single" w:sz="4" w:space="0" w:color="auto"/>
              <w:left w:val="single" w:sz="4" w:space="0" w:color="auto"/>
            </w:tcBorders>
            <w:shd w:val="clear" w:color="auto" w:fill="FFFFFF"/>
          </w:tcPr>
          <w:p w:rsidR="00B21C8F" w:rsidRDefault="005B24C1">
            <w:pPr>
              <w:pStyle w:val="170"/>
              <w:framePr w:w="6346" w:wrap="notBeside" w:vAnchor="text" w:hAnchor="text" w:xAlign="center" w:y="1"/>
              <w:shd w:val="clear" w:color="auto" w:fill="auto"/>
              <w:spacing w:before="0" w:line="150" w:lineRule="exact"/>
              <w:ind w:left="140"/>
              <w:jc w:val="left"/>
            </w:pPr>
            <w:r>
              <w:rPr>
                <w:rStyle w:val="1775pt"/>
                <w:b/>
                <w:bCs/>
              </w:rPr>
              <w:t>К.</w:t>
            </w:r>
          </w:p>
        </w:tc>
        <w:tc>
          <w:tcPr>
            <w:tcW w:w="667" w:type="dxa"/>
            <w:tcBorders>
              <w:top w:val="single" w:sz="4" w:space="0" w:color="auto"/>
              <w:left w:val="single" w:sz="4" w:space="0" w:color="auto"/>
            </w:tcBorders>
            <w:shd w:val="clear" w:color="auto" w:fill="FFFFFF"/>
          </w:tcPr>
          <w:p w:rsidR="00B21C8F" w:rsidRDefault="005B24C1">
            <w:pPr>
              <w:pStyle w:val="170"/>
              <w:framePr w:w="6346" w:wrap="notBeside" w:vAnchor="text" w:hAnchor="text" w:xAlign="center" w:y="1"/>
              <w:shd w:val="clear" w:color="auto" w:fill="auto"/>
              <w:spacing w:before="0" w:line="150" w:lineRule="exact"/>
              <w:jc w:val="center"/>
            </w:pPr>
            <w:r>
              <w:rPr>
                <w:rStyle w:val="1775pt"/>
                <w:b/>
                <w:bCs/>
              </w:rPr>
              <w:t>Р.</w:t>
            </w:r>
          </w:p>
        </w:tc>
        <w:tc>
          <w:tcPr>
            <w:tcW w:w="451" w:type="dxa"/>
            <w:tcBorders>
              <w:top w:val="single" w:sz="4" w:space="0" w:color="auto"/>
              <w:left w:val="single" w:sz="4" w:space="0" w:color="auto"/>
            </w:tcBorders>
            <w:shd w:val="clear" w:color="auto" w:fill="FFFFFF"/>
          </w:tcPr>
          <w:p w:rsidR="00B21C8F" w:rsidRDefault="005B24C1">
            <w:pPr>
              <w:pStyle w:val="170"/>
              <w:framePr w:w="6346" w:wrap="notBeside" w:vAnchor="text" w:hAnchor="text" w:xAlign="center" w:y="1"/>
              <w:shd w:val="clear" w:color="auto" w:fill="auto"/>
              <w:spacing w:before="0" w:line="150" w:lineRule="exact"/>
              <w:ind w:left="140"/>
              <w:jc w:val="left"/>
            </w:pPr>
            <w:r>
              <w:rPr>
                <w:rStyle w:val="1775pt"/>
                <w:b/>
                <w:bCs/>
              </w:rPr>
              <w:t>К.</w:t>
            </w:r>
          </w:p>
        </w:tc>
      </w:tr>
      <w:tr w:rsidR="00B21C8F">
        <w:trPr>
          <w:trHeight w:hRule="exact" w:val="7142"/>
          <w:jc w:val="center"/>
        </w:trPr>
        <w:tc>
          <w:tcPr>
            <w:tcW w:w="2179" w:type="dxa"/>
            <w:shd w:val="clear" w:color="auto" w:fill="FFFFFF"/>
            <w:vAlign w:val="bottom"/>
          </w:tcPr>
          <w:p w:rsidR="00B21C8F" w:rsidRDefault="005B24C1">
            <w:pPr>
              <w:pStyle w:val="170"/>
              <w:framePr w:w="6346" w:wrap="notBeside" w:vAnchor="text" w:hAnchor="text" w:xAlign="center" w:y="1"/>
              <w:shd w:val="clear" w:color="auto" w:fill="auto"/>
              <w:spacing w:before="0" w:line="209" w:lineRule="exact"/>
            </w:pPr>
            <w:r>
              <w:rPr>
                <w:rStyle w:val="179pt"/>
                <w:b/>
                <w:bCs/>
              </w:rPr>
              <w:t>катего</w:t>
            </w:r>
            <w:r w:rsidR="001F6A11">
              <w:rPr>
                <w:rStyle w:val="179pt"/>
                <w:b/>
                <w:bCs/>
              </w:rPr>
              <w:t>ри</w:t>
            </w:r>
            <w:r>
              <w:rPr>
                <w:rStyle w:val="179pt"/>
                <w:b/>
                <w:bCs/>
              </w:rPr>
              <w:t>и в 55 р.; 3-го разряда 1-й катего</w:t>
            </w:r>
            <w:r w:rsidR="001F6A11">
              <w:rPr>
                <w:rStyle w:val="179pt"/>
                <w:b/>
                <w:bCs/>
              </w:rPr>
              <w:t>ри</w:t>
            </w:r>
            <w:r>
              <w:rPr>
                <w:rStyle w:val="179pt"/>
                <w:b/>
                <w:bCs/>
              </w:rPr>
              <w:t>и в 16о р., 2-й катего</w:t>
            </w:r>
            <w:r w:rsidR="001F6A11">
              <w:rPr>
                <w:rStyle w:val="179pt"/>
                <w:b/>
                <w:bCs/>
              </w:rPr>
              <w:t>ри</w:t>
            </w:r>
            <w:r>
              <w:rPr>
                <w:rStyle w:val="179pt"/>
                <w:b/>
                <w:bCs/>
              </w:rPr>
              <w:t>и в 132 р., 3-й катего</w:t>
            </w:r>
            <w:r w:rsidR="001F6A11">
              <w:rPr>
                <w:rStyle w:val="179pt"/>
                <w:b/>
                <w:bCs/>
              </w:rPr>
              <w:t>ри</w:t>
            </w:r>
            <w:r>
              <w:rPr>
                <w:rStyle w:val="179pt"/>
                <w:b/>
                <w:bCs/>
              </w:rPr>
              <w:t>и в 77 р., 4-й катего</w:t>
            </w:r>
            <w:r w:rsidR="001F6A11">
              <w:rPr>
                <w:rStyle w:val="179pt"/>
                <w:b/>
                <w:bCs/>
              </w:rPr>
              <w:t>ри</w:t>
            </w:r>
            <w:r>
              <w:rPr>
                <w:rStyle w:val="179pt"/>
                <w:b/>
                <w:bCs/>
              </w:rPr>
              <w:t>и в 44 р.; 4-го разряда 1-й катего</w:t>
            </w:r>
            <w:r w:rsidR="001F6A11">
              <w:rPr>
                <w:rStyle w:val="179pt"/>
                <w:b/>
                <w:bCs/>
              </w:rPr>
              <w:t>ри</w:t>
            </w:r>
            <w:r>
              <w:rPr>
                <w:rStyle w:val="179pt"/>
                <w:b/>
                <w:bCs/>
              </w:rPr>
              <w:t>и в 110 р., 2 й катего</w:t>
            </w:r>
            <w:r w:rsidR="001F6A11">
              <w:rPr>
                <w:rStyle w:val="179pt"/>
                <w:b/>
                <w:bCs/>
              </w:rPr>
              <w:t>ри</w:t>
            </w:r>
            <w:r>
              <w:rPr>
                <w:rStyle w:val="179pt"/>
                <w:b/>
                <w:bCs/>
              </w:rPr>
              <w:t>и в 88 р., 3-Я катего</w:t>
            </w:r>
            <w:r w:rsidR="001F6A11">
              <w:rPr>
                <w:rStyle w:val="179pt"/>
                <w:b/>
                <w:bCs/>
              </w:rPr>
              <w:t>ри</w:t>
            </w:r>
            <w:r>
              <w:rPr>
                <w:rStyle w:val="179pt"/>
                <w:b/>
                <w:bCs/>
              </w:rPr>
              <w:t>и в 55 р., 4-й катего</w:t>
            </w:r>
            <w:r w:rsidR="001F6A11">
              <w:rPr>
                <w:rStyle w:val="179pt"/>
                <w:b/>
                <w:bCs/>
              </w:rPr>
              <w:t>ри</w:t>
            </w:r>
            <w:r>
              <w:rPr>
                <w:rStyle w:val="179pt"/>
                <w:b/>
                <w:bCs/>
              </w:rPr>
              <w:t>и в 33 р.; 5-го разряда 1-й катего</w:t>
            </w:r>
            <w:r w:rsidR="001F6A11">
              <w:rPr>
                <w:rStyle w:val="179pt"/>
                <w:b/>
                <w:bCs/>
              </w:rPr>
              <w:t>ри</w:t>
            </w:r>
            <w:r>
              <w:rPr>
                <w:rStyle w:val="179pt"/>
                <w:b/>
                <w:bCs/>
              </w:rPr>
              <w:t>и в 88 р., 2-й катего</w:t>
            </w:r>
            <w:r w:rsidR="001F6A11">
              <w:rPr>
                <w:rStyle w:val="179pt"/>
                <w:b/>
                <w:bCs/>
              </w:rPr>
              <w:t>ри</w:t>
            </w:r>
            <w:r>
              <w:rPr>
                <w:rStyle w:val="179pt"/>
                <w:b/>
                <w:bCs/>
              </w:rPr>
              <w:t>и н 66 р., 3 й катего</w:t>
            </w:r>
            <w:r w:rsidR="001F6A11">
              <w:rPr>
                <w:rStyle w:val="179pt"/>
                <w:b/>
                <w:bCs/>
              </w:rPr>
              <w:t>ри</w:t>
            </w:r>
            <w:r>
              <w:rPr>
                <w:rStyle w:val="179pt"/>
                <w:b/>
                <w:bCs/>
              </w:rPr>
              <w:t>и в 33 р., 4-й катего</w:t>
            </w:r>
            <w:r w:rsidR="001F6A11">
              <w:rPr>
                <w:rStyle w:val="179pt"/>
                <w:b/>
                <w:bCs/>
              </w:rPr>
              <w:t>ри</w:t>
            </w:r>
            <w:r>
              <w:rPr>
                <w:rStyle w:val="179pt"/>
                <w:b/>
                <w:bCs/>
              </w:rPr>
              <w:t>и в 22 р. Доходность, выведенная в 5°/</w:t>
            </w:r>
            <w:r>
              <w:rPr>
                <w:rStyle w:val="179pt"/>
                <w:b/>
                <w:bCs/>
                <w:vertAlign w:val="subscript"/>
              </w:rPr>
              <w:t>0</w:t>
            </w:r>
            <w:r>
              <w:rPr>
                <w:rStyle w:val="179pt"/>
                <w:b/>
                <w:bCs/>
              </w:rPr>
              <w:t>, составляет: 1 -го разряда, 1 й катег. 22 р , 2 й катего</w:t>
            </w:r>
            <w:r w:rsidR="001F6A11">
              <w:rPr>
                <w:rStyle w:val="179pt"/>
                <w:b/>
                <w:bCs/>
              </w:rPr>
              <w:t>ри</w:t>
            </w:r>
            <w:r>
              <w:rPr>
                <w:rStyle w:val="179pt"/>
                <w:b/>
                <w:bCs/>
              </w:rPr>
              <w:t>и 16 р. 50 к., 3 й катего</w:t>
            </w:r>
            <w:r w:rsidR="001F6A11">
              <w:rPr>
                <w:rStyle w:val="179pt"/>
                <w:b/>
                <w:bCs/>
              </w:rPr>
              <w:t>ри</w:t>
            </w:r>
            <w:r>
              <w:rPr>
                <w:rStyle w:val="179pt"/>
                <w:b/>
                <w:bCs/>
              </w:rPr>
              <w:t>и И р.,4-й катего</w:t>
            </w:r>
            <w:r w:rsidR="001F6A11">
              <w:rPr>
                <w:rStyle w:val="179pt"/>
                <w:b/>
                <w:bCs/>
              </w:rPr>
              <w:t>ри</w:t>
            </w:r>
            <w:r>
              <w:rPr>
                <w:rStyle w:val="179pt"/>
                <w:b/>
                <w:bCs/>
              </w:rPr>
              <w:t>и 5 р., 50 к.; 2-го разряда: 1-й катего</w:t>
            </w:r>
            <w:r w:rsidR="001F6A11">
              <w:rPr>
                <w:rStyle w:val="179pt"/>
                <w:b/>
                <w:bCs/>
              </w:rPr>
              <w:t>ри</w:t>
            </w:r>
            <w:r>
              <w:rPr>
                <w:rStyle w:val="179pt"/>
                <w:b/>
                <w:bCs/>
              </w:rPr>
              <w:t>и 16 р. 50 к., 2-й катего</w:t>
            </w:r>
            <w:r w:rsidR="001F6A11">
              <w:rPr>
                <w:rStyle w:val="179pt"/>
                <w:b/>
                <w:bCs/>
              </w:rPr>
              <w:t>ри</w:t>
            </w:r>
            <w:r>
              <w:rPr>
                <w:rStyle w:val="179pt"/>
                <w:b/>
                <w:bCs/>
              </w:rPr>
              <w:t>и И р., 3-й катего</w:t>
            </w:r>
            <w:r w:rsidR="001F6A11">
              <w:rPr>
                <w:rStyle w:val="179pt"/>
                <w:b/>
                <w:bCs/>
              </w:rPr>
              <w:t>ри</w:t>
            </w:r>
            <w:r>
              <w:rPr>
                <w:rStyle w:val="179pt"/>
                <w:b/>
                <w:bCs/>
              </w:rPr>
              <w:t>и 5 р. 50 к., 4-й катего</w:t>
            </w:r>
            <w:r w:rsidR="001F6A11">
              <w:rPr>
                <w:rStyle w:val="179pt"/>
                <w:b/>
                <w:bCs/>
              </w:rPr>
              <w:t>ри</w:t>
            </w:r>
            <w:r>
              <w:rPr>
                <w:rStyle w:val="179pt"/>
                <w:b/>
                <w:bCs/>
              </w:rPr>
              <w:t>и 2 р. 75 к.; 3-го разряда: 1-й катего</w:t>
            </w:r>
            <w:r w:rsidR="001F6A11">
              <w:rPr>
                <w:rStyle w:val="179pt"/>
                <w:b/>
                <w:bCs/>
              </w:rPr>
              <w:t>ри</w:t>
            </w:r>
            <w:r>
              <w:rPr>
                <w:rStyle w:val="179pt"/>
                <w:b/>
                <w:bCs/>
              </w:rPr>
              <w:t>и 8 р. 25 к., 2-й катего</w:t>
            </w:r>
            <w:r w:rsidR="001F6A11">
              <w:rPr>
                <w:rStyle w:val="179pt"/>
                <w:b/>
                <w:bCs/>
              </w:rPr>
              <w:t>ри</w:t>
            </w:r>
            <w:r>
              <w:rPr>
                <w:rStyle w:val="179pt"/>
                <w:b/>
                <w:bCs/>
              </w:rPr>
              <w:t>и 6 р. 60 к.,</w:t>
            </w:r>
          </w:p>
          <w:p w:rsidR="00B21C8F" w:rsidRDefault="005B24C1">
            <w:pPr>
              <w:pStyle w:val="170"/>
              <w:framePr w:w="6346" w:wrap="notBeside" w:vAnchor="text" w:hAnchor="text" w:xAlign="center" w:y="1"/>
              <w:numPr>
                <w:ilvl w:val="0"/>
                <w:numId w:val="41"/>
              </w:numPr>
              <w:shd w:val="clear" w:color="auto" w:fill="auto"/>
              <w:tabs>
                <w:tab w:val="left" w:pos="158"/>
              </w:tabs>
              <w:spacing w:before="0" w:line="209" w:lineRule="exact"/>
            </w:pPr>
            <w:r>
              <w:rPr>
                <w:rStyle w:val="179pt"/>
                <w:b/>
                <w:bCs/>
              </w:rPr>
              <w:t>й катего</w:t>
            </w:r>
            <w:r w:rsidR="001F6A11">
              <w:rPr>
                <w:rStyle w:val="179pt"/>
                <w:b/>
                <w:bCs/>
              </w:rPr>
              <w:t>ри</w:t>
            </w:r>
            <w:r>
              <w:rPr>
                <w:rStyle w:val="179pt"/>
                <w:b/>
                <w:bCs/>
              </w:rPr>
              <w:t>и 3 р. 85 к,</w:t>
            </w:r>
          </w:p>
          <w:p w:rsidR="00B21C8F" w:rsidRDefault="005B24C1">
            <w:pPr>
              <w:pStyle w:val="170"/>
              <w:framePr w:w="6346" w:wrap="notBeside" w:vAnchor="text" w:hAnchor="text" w:xAlign="center" w:y="1"/>
              <w:numPr>
                <w:ilvl w:val="0"/>
                <w:numId w:val="41"/>
              </w:numPr>
              <w:shd w:val="clear" w:color="auto" w:fill="auto"/>
              <w:tabs>
                <w:tab w:val="left" w:pos="173"/>
              </w:tabs>
              <w:spacing w:before="0" w:line="209" w:lineRule="exact"/>
            </w:pPr>
            <w:r>
              <w:rPr>
                <w:rStyle w:val="179pt"/>
                <w:b/>
                <w:bCs/>
              </w:rPr>
              <w:t>й катего</w:t>
            </w:r>
            <w:r w:rsidR="001F6A11">
              <w:rPr>
                <w:rStyle w:val="179pt"/>
                <w:b/>
                <w:bCs/>
              </w:rPr>
              <w:t>ри</w:t>
            </w:r>
            <w:r>
              <w:rPr>
                <w:rStyle w:val="179pt"/>
                <w:b/>
                <w:bCs/>
              </w:rPr>
              <w:t>и 2 р. 20 к.; 4-го разряда: 1-й катего</w:t>
            </w:r>
            <w:r w:rsidR="001F6A11">
              <w:rPr>
                <w:rStyle w:val="179pt"/>
                <w:b/>
                <w:bCs/>
              </w:rPr>
              <w:t>ри</w:t>
            </w:r>
            <w:r>
              <w:rPr>
                <w:rStyle w:val="179pt"/>
                <w:b/>
                <w:bCs/>
              </w:rPr>
              <w:t>и 5 р. 50 к., 2-й катего</w:t>
            </w:r>
            <w:r w:rsidR="001F6A11">
              <w:rPr>
                <w:rStyle w:val="179pt"/>
                <w:b/>
                <w:bCs/>
              </w:rPr>
              <w:t>ри</w:t>
            </w:r>
            <w:r>
              <w:rPr>
                <w:rStyle w:val="179pt"/>
                <w:b/>
                <w:bCs/>
              </w:rPr>
              <w:t>и 4 р. 40 к.,</w:t>
            </w:r>
          </w:p>
        </w:tc>
        <w:tc>
          <w:tcPr>
            <w:tcW w:w="1925" w:type="dxa"/>
            <w:tcBorders>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420" w:lineRule="exact"/>
            </w:pPr>
            <w:r>
              <w:rPr>
                <w:rStyle w:val="179pt"/>
                <w:b/>
                <w:bCs/>
              </w:rPr>
              <w:t>д</w:t>
            </w:r>
            <w:r w:rsidR="001F6A11">
              <w:rPr>
                <w:rStyle w:val="179pt"/>
                <w:b/>
                <w:bCs/>
              </w:rPr>
              <w:t>е</w:t>
            </w:r>
            <w:r>
              <w:rPr>
                <w:rStyle w:val="179pt"/>
                <w:b/>
                <w:bCs/>
              </w:rPr>
              <w:t>ле</w:t>
            </w:r>
            <w:r w:rsidR="001F6A11">
              <w:rPr>
                <w:rStyle w:val="179pt"/>
                <w:b/>
                <w:bCs/>
              </w:rPr>
              <w:t>ни</w:t>
            </w:r>
            <w:r>
              <w:rPr>
                <w:rStyle w:val="179pt"/>
                <w:b/>
                <w:bCs/>
              </w:rPr>
              <w:t>я доходности земель и количество сбора оставлены т</w:t>
            </w:r>
            <w:r w:rsidR="001F6A11">
              <w:rPr>
                <w:rStyle w:val="179pt"/>
                <w:b/>
                <w:bCs/>
              </w:rPr>
              <w:t>е</w:t>
            </w:r>
          </w:p>
        </w:tc>
        <w:tc>
          <w:tcPr>
            <w:tcW w:w="667" w:type="dxa"/>
            <w:tcBorders>
              <w:left w:val="single" w:sz="4" w:space="0" w:color="auto"/>
            </w:tcBorders>
            <w:shd w:val="clear" w:color="auto" w:fill="FFFFFF"/>
          </w:tcPr>
          <w:p w:rsidR="00B21C8F" w:rsidRDefault="005B24C1">
            <w:pPr>
              <w:pStyle w:val="170"/>
              <w:framePr w:w="6346" w:wrap="notBeside" w:vAnchor="text" w:hAnchor="text" w:xAlign="center" w:y="1"/>
              <w:shd w:val="clear" w:color="auto" w:fill="auto"/>
              <w:spacing w:before="0" w:line="180" w:lineRule="exact"/>
              <w:jc w:val="left"/>
            </w:pPr>
            <w:r>
              <w:rPr>
                <w:rStyle w:val="179pt"/>
                <w:b/>
                <w:bCs/>
              </w:rPr>
              <w:t>22.616</w:t>
            </w:r>
          </w:p>
        </w:tc>
        <w:tc>
          <w:tcPr>
            <w:tcW w:w="456" w:type="dxa"/>
            <w:tcBorders>
              <w:left w:val="single" w:sz="4" w:space="0" w:color="auto"/>
            </w:tcBorders>
            <w:shd w:val="clear" w:color="auto" w:fill="FFFFFF"/>
          </w:tcPr>
          <w:p w:rsidR="00B21C8F" w:rsidRDefault="005B24C1">
            <w:pPr>
              <w:pStyle w:val="170"/>
              <w:framePr w:w="6346" w:wrap="notBeside" w:vAnchor="text" w:hAnchor="text" w:xAlign="center" w:y="1"/>
              <w:shd w:val="clear" w:color="auto" w:fill="auto"/>
              <w:spacing w:before="0" w:line="180" w:lineRule="exact"/>
              <w:jc w:val="left"/>
            </w:pPr>
            <w:r>
              <w:rPr>
                <w:rStyle w:val="179pt"/>
                <w:b/>
                <w:bCs/>
              </w:rPr>
              <w:t>38‘Л</w:t>
            </w:r>
          </w:p>
        </w:tc>
        <w:tc>
          <w:tcPr>
            <w:tcW w:w="667" w:type="dxa"/>
            <w:tcBorders>
              <w:left w:val="single" w:sz="4" w:space="0" w:color="auto"/>
            </w:tcBorders>
            <w:shd w:val="clear" w:color="auto" w:fill="FFFFFF"/>
          </w:tcPr>
          <w:p w:rsidR="00B21C8F" w:rsidRDefault="005B24C1">
            <w:pPr>
              <w:pStyle w:val="170"/>
              <w:framePr w:w="6346" w:wrap="notBeside" w:vAnchor="text" w:hAnchor="text" w:xAlign="center" w:y="1"/>
              <w:shd w:val="clear" w:color="auto" w:fill="auto"/>
              <w:spacing w:before="0" w:line="180" w:lineRule="exact"/>
              <w:ind w:left="200"/>
              <w:jc w:val="left"/>
            </w:pPr>
            <w:r>
              <w:rPr>
                <w:rStyle w:val="179pt"/>
                <w:b/>
                <w:bCs/>
              </w:rPr>
              <w:t>6.785</w:t>
            </w:r>
          </w:p>
        </w:tc>
        <w:tc>
          <w:tcPr>
            <w:tcW w:w="451" w:type="dxa"/>
            <w:tcBorders>
              <w:left w:val="single" w:sz="4" w:space="0" w:color="auto"/>
            </w:tcBorders>
            <w:shd w:val="clear" w:color="auto" w:fill="FFFFFF"/>
          </w:tcPr>
          <w:p w:rsidR="00B21C8F" w:rsidRDefault="005B24C1">
            <w:pPr>
              <w:pStyle w:val="170"/>
              <w:framePr w:w="6346" w:wrap="notBeside" w:vAnchor="text" w:hAnchor="text" w:xAlign="center" w:y="1"/>
              <w:shd w:val="clear" w:color="auto" w:fill="auto"/>
              <w:spacing w:before="0" w:line="180" w:lineRule="exact"/>
              <w:ind w:left="140"/>
              <w:jc w:val="left"/>
            </w:pPr>
            <w:r>
              <w:rPr>
                <w:rStyle w:val="179pt"/>
                <w:b/>
                <w:bCs/>
              </w:rPr>
              <w:t>5</w:t>
            </w:r>
          </w:p>
        </w:tc>
      </w:tr>
      <w:tr w:rsidR="00B21C8F">
        <w:trPr>
          <w:trHeight w:hRule="exact" w:val="250"/>
          <w:jc w:val="center"/>
        </w:trPr>
        <w:tc>
          <w:tcPr>
            <w:tcW w:w="2179" w:type="dxa"/>
            <w:shd w:val="clear" w:color="auto" w:fill="FFFFFF"/>
          </w:tcPr>
          <w:p w:rsidR="00B21C8F" w:rsidRDefault="005B24C1">
            <w:pPr>
              <w:pStyle w:val="170"/>
              <w:framePr w:w="6346" w:wrap="notBeside" w:vAnchor="text" w:hAnchor="text" w:xAlign="center" w:y="1"/>
              <w:shd w:val="clear" w:color="auto" w:fill="auto"/>
              <w:spacing w:before="0" w:line="180" w:lineRule="exact"/>
            </w:pPr>
            <w:r>
              <w:rPr>
                <w:rStyle w:val="179pt"/>
                <w:b/>
                <w:bCs/>
              </w:rPr>
              <w:t>3-й катего</w:t>
            </w:r>
            <w:r w:rsidR="001F6A11">
              <w:rPr>
                <w:rStyle w:val="179pt"/>
                <w:b/>
                <w:bCs/>
              </w:rPr>
              <w:t>ри</w:t>
            </w:r>
            <w:r>
              <w:rPr>
                <w:rStyle w:val="179pt"/>
                <w:b/>
                <w:bCs/>
              </w:rPr>
              <w:t>и 2 р. 75 к.,</w:t>
            </w:r>
          </w:p>
        </w:tc>
        <w:tc>
          <w:tcPr>
            <w:tcW w:w="1925" w:type="dxa"/>
            <w:tcBorders>
              <w:left w:val="single" w:sz="4" w:space="0" w:color="auto"/>
            </w:tcBorders>
            <w:shd w:val="clear" w:color="auto" w:fill="FFFFFF"/>
          </w:tcPr>
          <w:p w:rsidR="00B21C8F" w:rsidRDefault="005B24C1">
            <w:pPr>
              <w:pStyle w:val="170"/>
              <w:framePr w:w="6346" w:wrap="notBeside" w:vAnchor="text" w:hAnchor="text" w:xAlign="center" w:y="1"/>
              <w:shd w:val="clear" w:color="auto" w:fill="auto"/>
              <w:spacing w:before="0" w:line="180" w:lineRule="exact"/>
            </w:pPr>
            <w:r>
              <w:rPr>
                <w:rStyle w:val="179pt"/>
                <w:b/>
                <w:bCs/>
              </w:rPr>
              <w:t>же, которые были</w:t>
            </w:r>
          </w:p>
        </w:tc>
        <w:tc>
          <w:tcPr>
            <w:tcW w:w="667" w:type="dxa"/>
            <w:tcBorders>
              <w:left w:val="single" w:sz="4" w:space="0" w:color="auto"/>
            </w:tcBorders>
            <w:shd w:val="clear" w:color="auto" w:fill="FFFFFF"/>
          </w:tcPr>
          <w:p w:rsidR="00B21C8F" w:rsidRDefault="005B24C1">
            <w:pPr>
              <w:pStyle w:val="170"/>
              <w:framePr w:w="6346" w:wrap="notBeside" w:vAnchor="text" w:hAnchor="text" w:xAlign="center" w:y="1"/>
              <w:shd w:val="clear" w:color="auto" w:fill="auto"/>
              <w:spacing w:before="0" w:line="180" w:lineRule="exact"/>
              <w:ind w:left="180"/>
              <w:jc w:val="left"/>
            </w:pPr>
            <w:r>
              <w:rPr>
                <w:rStyle w:val="179pt"/>
                <w:b/>
                <w:bCs/>
              </w:rPr>
              <w:t>3.901</w:t>
            </w:r>
          </w:p>
        </w:tc>
        <w:tc>
          <w:tcPr>
            <w:tcW w:w="456" w:type="dxa"/>
            <w:tcBorders>
              <w:left w:val="single" w:sz="4" w:space="0" w:color="auto"/>
            </w:tcBorders>
            <w:shd w:val="clear" w:color="auto" w:fill="FFFFFF"/>
          </w:tcPr>
          <w:p w:rsidR="00B21C8F" w:rsidRDefault="005B24C1">
            <w:pPr>
              <w:pStyle w:val="170"/>
              <w:framePr w:w="6346" w:wrap="notBeside" w:vAnchor="text" w:hAnchor="text" w:xAlign="center" w:y="1"/>
              <w:shd w:val="clear" w:color="auto" w:fill="auto"/>
              <w:spacing w:before="0" w:line="180" w:lineRule="exact"/>
              <w:jc w:val="left"/>
            </w:pPr>
            <w:r>
              <w:rPr>
                <w:rStyle w:val="179pt"/>
                <w:b/>
                <w:bCs/>
              </w:rPr>
              <w:t>20-Л</w:t>
            </w:r>
          </w:p>
        </w:tc>
        <w:tc>
          <w:tcPr>
            <w:tcW w:w="667" w:type="dxa"/>
            <w:tcBorders>
              <w:left w:val="single" w:sz="4" w:space="0" w:color="auto"/>
            </w:tcBorders>
            <w:shd w:val="clear" w:color="auto" w:fill="FFFFFF"/>
          </w:tcPr>
          <w:p w:rsidR="00B21C8F" w:rsidRDefault="005B24C1">
            <w:pPr>
              <w:pStyle w:val="170"/>
              <w:framePr w:w="6346" w:wrap="notBeside" w:vAnchor="text" w:hAnchor="text" w:xAlign="center" w:y="1"/>
              <w:shd w:val="clear" w:color="auto" w:fill="auto"/>
              <w:spacing w:before="0" w:line="180" w:lineRule="exact"/>
              <w:ind w:left="200"/>
              <w:jc w:val="left"/>
            </w:pPr>
            <w:r>
              <w:rPr>
                <w:rStyle w:val="179pt"/>
                <w:b/>
                <w:bCs/>
              </w:rPr>
              <w:t>1.170</w:t>
            </w:r>
          </w:p>
        </w:tc>
        <w:tc>
          <w:tcPr>
            <w:tcW w:w="451" w:type="dxa"/>
            <w:tcBorders>
              <w:left w:val="single" w:sz="4" w:space="0" w:color="auto"/>
            </w:tcBorders>
            <w:shd w:val="clear" w:color="auto" w:fill="FFFFFF"/>
          </w:tcPr>
          <w:p w:rsidR="00B21C8F" w:rsidRDefault="005B24C1">
            <w:pPr>
              <w:pStyle w:val="170"/>
              <w:framePr w:w="6346" w:wrap="notBeside" w:vAnchor="text" w:hAnchor="text" w:xAlign="center" w:y="1"/>
              <w:shd w:val="clear" w:color="auto" w:fill="auto"/>
              <w:spacing w:before="0" w:line="180" w:lineRule="exact"/>
              <w:jc w:val="left"/>
            </w:pPr>
            <w:r>
              <w:rPr>
                <w:rStyle w:val="179pt"/>
                <w:b/>
                <w:bCs/>
              </w:rPr>
              <w:t>36*/,</w:t>
            </w:r>
          </w:p>
        </w:tc>
      </w:tr>
    </w:tbl>
    <w:p w:rsidR="00B21C8F" w:rsidRDefault="00B21C8F">
      <w:pPr>
        <w:framePr w:w="6346"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274"/>
        <w:gridCol w:w="1627"/>
        <w:gridCol w:w="778"/>
        <w:gridCol w:w="509"/>
        <w:gridCol w:w="893"/>
        <w:gridCol w:w="466"/>
        <w:gridCol w:w="686"/>
        <w:gridCol w:w="677"/>
        <w:gridCol w:w="773"/>
      </w:tblGrid>
      <w:tr w:rsidR="00B21C8F">
        <w:trPr>
          <w:trHeight w:hRule="exact" w:val="1094"/>
          <w:jc w:val="center"/>
        </w:trPr>
        <w:tc>
          <w:tcPr>
            <w:tcW w:w="274" w:type="dxa"/>
            <w:tcBorders>
              <w:top w:val="single" w:sz="4" w:space="0" w:color="auto"/>
            </w:tcBorders>
            <w:shd w:val="clear" w:color="auto" w:fill="FFFFFF"/>
            <w:vAlign w:val="center"/>
          </w:tcPr>
          <w:p w:rsidR="00B21C8F" w:rsidRDefault="005B24C1">
            <w:pPr>
              <w:pStyle w:val="170"/>
              <w:framePr w:w="6682" w:wrap="notBeside" w:vAnchor="text" w:hAnchor="text" w:xAlign="center" w:y="1"/>
              <w:shd w:val="clear" w:color="auto" w:fill="auto"/>
              <w:spacing w:before="0" w:line="180" w:lineRule="exact"/>
              <w:jc w:val="left"/>
            </w:pPr>
            <w:r>
              <w:rPr>
                <w:rStyle w:val="179pt"/>
                <w:b/>
                <w:bCs/>
              </w:rPr>
              <w:lastRenderedPageBreak/>
              <w:t>№2</w:t>
            </w:r>
          </w:p>
        </w:tc>
        <w:tc>
          <w:tcPr>
            <w:tcW w:w="1627" w:type="dxa"/>
            <w:tcBorders>
              <w:top w:val="single" w:sz="4" w:space="0" w:color="auto"/>
              <w:left w:val="single" w:sz="4" w:space="0" w:color="auto"/>
            </w:tcBorders>
            <w:shd w:val="clear" w:color="auto" w:fill="FFFFFF"/>
            <w:vAlign w:val="center"/>
          </w:tcPr>
          <w:p w:rsidR="00B21C8F" w:rsidRDefault="005B24C1">
            <w:pPr>
              <w:pStyle w:val="170"/>
              <w:framePr w:w="6682" w:wrap="notBeside" w:vAnchor="text" w:hAnchor="text" w:xAlign="center" w:y="1"/>
              <w:shd w:val="clear" w:color="auto" w:fill="auto"/>
              <w:spacing w:before="0" w:line="338" w:lineRule="exact"/>
              <w:jc w:val="center"/>
            </w:pPr>
            <w:r>
              <w:rPr>
                <w:rStyle w:val="1775pt"/>
                <w:b/>
                <w:bCs/>
              </w:rPr>
              <w:t>ПРЕДМЕТЫ ОБЛОЖЕ</w:t>
            </w:r>
            <w:r w:rsidR="001F6A11">
              <w:rPr>
                <w:rStyle w:val="1775pt"/>
                <w:b/>
                <w:bCs/>
              </w:rPr>
              <w:t>НИ</w:t>
            </w:r>
            <w:r>
              <w:rPr>
                <w:rStyle w:val="1775pt"/>
                <w:b/>
                <w:bCs/>
              </w:rPr>
              <w:t>Я.</w:t>
            </w:r>
          </w:p>
        </w:tc>
        <w:tc>
          <w:tcPr>
            <w:tcW w:w="1287" w:type="dxa"/>
            <w:gridSpan w:val="2"/>
            <w:tcBorders>
              <w:top w:val="single" w:sz="4" w:space="0" w:color="auto"/>
              <w:left w:val="single" w:sz="4" w:space="0" w:color="auto"/>
            </w:tcBorders>
            <w:shd w:val="clear" w:color="auto" w:fill="FFFFFF"/>
            <w:vAlign w:val="center"/>
          </w:tcPr>
          <w:p w:rsidR="00B21C8F" w:rsidRDefault="005B24C1">
            <w:pPr>
              <w:pStyle w:val="170"/>
              <w:framePr w:w="6682" w:wrap="notBeside" w:vAnchor="text" w:hAnchor="text" w:xAlign="center" w:y="1"/>
              <w:shd w:val="clear" w:color="auto" w:fill="auto"/>
              <w:spacing w:before="0" w:line="168" w:lineRule="exact"/>
              <w:jc w:val="center"/>
            </w:pPr>
            <w:r>
              <w:rPr>
                <w:rStyle w:val="1775pt"/>
                <w:b/>
                <w:bCs/>
              </w:rPr>
              <w:t>Общее</w:t>
            </w:r>
          </w:p>
          <w:p w:rsidR="00B21C8F" w:rsidRDefault="005B24C1">
            <w:pPr>
              <w:pStyle w:val="170"/>
              <w:framePr w:w="6682" w:wrap="notBeside" w:vAnchor="text" w:hAnchor="text" w:xAlign="center" w:y="1"/>
              <w:shd w:val="clear" w:color="auto" w:fill="auto"/>
              <w:spacing w:before="0" w:line="168" w:lineRule="exact"/>
              <w:jc w:val="center"/>
            </w:pPr>
            <w:r>
              <w:rPr>
                <w:rStyle w:val="1775pt"/>
                <w:b/>
                <w:bCs/>
              </w:rPr>
              <w:t>количество</w:t>
            </w:r>
          </w:p>
          <w:p w:rsidR="00B21C8F" w:rsidRDefault="005B24C1">
            <w:pPr>
              <w:pStyle w:val="170"/>
              <w:framePr w:w="6682" w:wrap="notBeside" w:vAnchor="text" w:hAnchor="text" w:xAlign="center" w:y="1"/>
              <w:shd w:val="clear" w:color="auto" w:fill="auto"/>
              <w:spacing w:before="0" w:line="168" w:lineRule="exact"/>
              <w:jc w:val="center"/>
            </w:pPr>
            <w:r>
              <w:rPr>
                <w:rStyle w:val="1775pt"/>
                <w:b/>
                <w:bCs/>
              </w:rPr>
              <w:t>земель.</w:t>
            </w:r>
          </w:p>
        </w:tc>
        <w:tc>
          <w:tcPr>
            <w:tcW w:w="1359" w:type="dxa"/>
            <w:gridSpan w:val="2"/>
            <w:tcBorders>
              <w:top w:val="single" w:sz="4" w:space="0" w:color="auto"/>
              <w:left w:val="single" w:sz="4" w:space="0" w:color="auto"/>
            </w:tcBorders>
            <w:shd w:val="clear" w:color="auto" w:fill="FFFFFF"/>
            <w:vAlign w:val="center"/>
          </w:tcPr>
          <w:p w:rsidR="00B21C8F" w:rsidRDefault="005B24C1">
            <w:pPr>
              <w:pStyle w:val="170"/>
              <w:framePr w:w="6682" w:wrap="notBeside" w:vAnchor="text" w:hAnchor="text" w:xAlign="center" w:y="1"/>
              <w:shd w:val="clear" w:color="auto" w:fill="auto"/>
              <w:spacing w:before="0" w:line="168" w:lineRule="exact"/>
              <w:jc w:val="center"/>
            </w:pPr>
            <w:r>
              <w:rPr>
                <w:rStyle w:val="1775pt"/>
                <w:b/>
                <w:bCs/>
              </w:rPr>
              <w:t>Сумма казенной пошлины и доходности с билетов.</w:t>
            </w:r>
          </w:p>
        </w:tc>
        <w:tc>
          <w:tcPr>
            <w:tcW w:w="686" w:type="dxa"/>
            <w:tcBorders>
              <w:top w:val="single" w:sz="4" w:space="0" w:color="auto"/>
              <w:left w:val="single" w:sz="4" w:space="0" w:color="auto"/>
            </w:tcBorders>
            <w:shd w:val="clear" w:color="auto" w:fill="FFFFFF"/>
            <w:vAlign w:val="center"/>
          </w:tcPr>
          <w:p w:rsidR="00B21C8F" w:rsidRDefault="005B24C1">
            <w:pPr>
              <w:pStyle w:val="170"/>
              <w:framePr w:w="6682" w:wrap="notBeside" w:vAnchor="text" w:hAnchor="text" w:xAlign="center" w:y="1"/>
              <w:shd w:val="clear" w:color="auto" w:fill="auto"/>
              <w:spacing w:before="0" w:line="150" w:lineRule="exact"/>
              <w:jc w:val="left"/>
            </w:pPr>
            <w:r>
              <w:rPr>
                <w:rStyle w:val="1775pt"/>
                <w:b/>
                <w:bCs/>
              </w:rPr>
              <w:t>обложе</w:t>
            </w:r>
          </w:p>
          <w:p w:rsidR="00B21C8F" w:rsidRDefault="001F6A11">
            <w:pPr>
              <w:pStyle w:val="170"/>
              <w:framePr w:w="6682" w:wrap="notBeside" w:vAnchor="text" w:hAnchor="text" w:xAlign="center" w:y="1"/>
              <w:shd w:val="clear" w:color="auto" w:fill="auto"/>
              <w:spacing w:before="0" w:line="150" w:lineRule="exact"/>
              <w:ind w:left="240"/>
              <w:jc w:val="left"/>
            </w:pPr>
            <w:r>
              <w:rPr>
                <w:rStyle w:val="1775pt"/>
                <w:b/>
                <w:bCs/>
              </w:rPr>
              <w:t>ни</w:t>
            </w:r>
            <w:r w:rsidR="005B24C1">
              <w:rPr>
                <w:rStyle w:val="1775pt"/>
                <w:b/>
                <w:bCs/>
              </w:rPr>
              <w:t>я.</w:t>
            </w:r>
          </w:p>
        </w:tc>
        <w:tc>
          <w:tcPr>
            <w:tcW w:w="1450" w:type="dxa"/>
            <w:gridSpan w:val="2"/>
            <w:tcBorders>
              <w:top w:val="single" w:sz="4" w:space="0" w:color="auto"/>
              <w:left w:val="single" w:sz="4" w:space="0" w:color="auto"/>
            </w:tcBorders>
            <w:shd w:val="clear" w:color="auto" w:fill="FFFFFF"/>
            <w:vAlign w:val="center"/>
          </w:tcPr>
          <w:p w:rsidR="00B21C8F" w:rsidRDefault="005B24C1">
            <w:pPr>
              <w:pStyle w:val="170"/>
              <w:framePr w:w="6682" w:wrap="notBeside" w:vAnchor="text" w:hAnchor="text" w:xAlign="center" w:y="1"/>
              <w:shd w:val="clear" w:color="auto" w:fill="auto"/>
              <w:spacing w:before="0" w:line="166" w:lineRule="exact"/>
              <w:ind w:left="380"/>
              <w:jc w:val="left"/>
            </w:pPr>
            <w:r>
              <w:rPr>
                <w:rStyle w:val="1775pt"/>
                <w:b/>
                <w:bCs/>
              </w:rPr>
              <w:t>Сумма</w:t>
            </w:r>
          </w:p>
          <w:p w:rsidR="00B21C8F" w:rsidRDefault="005B24C1">
            <w:pPr>
              <w:pStyle w:val="170"/>
              <w:framePr w:w="6682" w:wrap="notBeside" w:vAnchor="text" w:hAnchor="text" w:xAlign="center" w:y="1"/>
              <w:shd w:val="clear" w:color="auto" w:fill="auto"/>
              <w:spacing w:before="0" w:line="166" w:lineRule="exact"/>
              <w:ind w:left="300"/>
              <w:jc w:val="left"/>
            </w:pPr>
            <w:r>
              <w:rPr>
                <w:rStyle w:val="1775pt"/>
                <w:b/>
                <w:bCs/>
              </w:rPr>
              <w:t>у</w:t>
            </w:r>
            <w:r w:rsidR="001F6A11">
              <w:rPr>
                <w:rStyle w:val="1775pt"/>
                <w:b/>
                <w:bCs/>
              </w:rPr>
              <w:t>е</w:t>
            </w:r>
            <w:r>
              <w:rPr>
                <w:rStyle w:val="1775pt"/>
                <w:b/>
                <w:bCs/>
              </w:rPr>
              <w:t>зд</w:t>
            </w:r>
            <w:r w:rsidR="001F6A11">
              <w:rPr>
                <w:rStyle w:val="1775pt"/>
                <w:b/>
                <w:bCs/>
              </w:rPr>
              <w:t>ного</w:t>
            </w:r>
          </w:p>
          <w:p w:rsidR="00B21C8F" w:rsidRDefault="005B24C1">
            <w:pPr>
              <w:pStyle w:val="170"/>
              <w:framePr w:w="6682" w:wrap="notBeside" w:vAnchor="text" w:hAnchor="text" w:xAlign="center" w:y="1"/>
              <w:shd w:val="clear" w:color="auto" w:fill="auto"/>
              <w:spacing w:before="0" w:line="166" w:lineRule="exact"/>
              <w:ind w:left="380"/>
              <w:jc w:val="left"/>
            </w:pPr>
            <w:r>
              <w:rPr>
                <w:rStyle w:val="1775pt"/>
                <w:b/>
                <w:bCs/>
              </w:rPr>
              <w:t>сбора.</w:t>
            </w:r>
          </w:p>
        </w:tc>
      </w:tr>
      <w:tr w:rsidR="00B21C8F">
        <w:trPr>
          <w:trHeight w:hRule="exact" w:val="298"/>
          <w:jc w:val="center"/>
        </w:trPr>
        <w:tc>
          <w:tcPr>
            <w:tcW w:w="274" w:type="dxa"/>
            <w:vMerge w:val="restart"/>
            <w:shd w:val="clear" w:color="auto" w:fill="FFFFFF"/>
          </w:tcPr>
          <w:p w:rsidR="00B21C8F" w:rsidRDefault="005B24C1">
            <w:pPr>
              <w:pStyle w:val="170"/>
              <w:framePr w:w="6682" w:wrap="notBeside" w:vAnchor="text" w:hAnchor="text" w:xAlign="center" w:y="1"/>
              <w:shd w:val="clear" w:color="auto" w:fill="auto"/>
              <w:spacing w:before="0" w:line="180" w:lineRule="exact"/>
              <w:jc w:val="left"/>
            </w:pPr>
            <w:r>
              <w:rPr>
                <w:rStyle w:val="179pt"/>
                <w:b/>
                <w:bCs/>
              </w:rPr>
              <w:t>4.</w:t>
            </w:r>
          </w:p>
        </w:tc>
        <w:tc>
          <w:tcPr>
            <w:tcW w:w="1627" w:type="dxa"/>
            <w:vMerge w:val="restart"/>
            <w:tcBorders>
              <w:top w:val="single" w:sz="4" w:space="0" w:color="auto"/>
              <w:left w:val="single" w:sz="4" w:space="0" w:color="auto"/>
            </w:tcBorders>
            <w:shd w:val="clear" w:color="auto" w:fill="FFFFFF"/>
          </w:tcPr>
          <w:p w:rsidR="00B21C8F" w:rsidRDefault="005B24C1">
            <w:pPr>
              <w:pStyle w:val="170"/>
              <w:framePr w:w="6682" w:wrap="notBeside" w:vAnchor="text" w:hAnchor="text" w:xAlign="center" w:y="1"/>
              <w:shd w:val="clear" w:color="auto" w:fill="auto"/>
              <w:tabs>
                <w:tab w:val="left" w:leader="dot" w:pos="1442"/>
              </w:tabs>
              <w:spacing w:before="0" w:line="211" w:lineRule="exact"/>
              <w:ind w:firstLine="260"/>
            </w:pPr>
            <w:r>
              <w:rPr>
                <w:rStyle w:val="179pt"/>
                <w:b/>
                <w:bCs/>
              </w:rPr>
              <w:t>Уд</w:t>
            </w:r>
            <w:r w:rsidR="001F6A11">
              <w:rPr>
                <w:rStyle w:val="179pt"/>
                <w:b/>
                <w:bCs/>
              </w:rPr>
              <w:t>е</w:t>
            </w:r>
            <w:r>
              <w:rPr>
                <w:rStyle w:val="179pt"/>
                <w:b/>
                <w:bCs/>
              </w:rPr>
              <w:t>льному в</w:t>
            </w:r>
            <w:r w:rsidR="001F6A11">
              <w:rPr>
                <w:rStyle w:val="179pt"/>
                <w:b/>
                <w:bCs/>
              </w:rPr>
              <w:t>е</w:t>
            </w:r>
            <w:r>
              <w:rPr>
                <w:rStyle w:val="179pt"/>
                <w:b/>
                <w:bCs/>
              </w:rPr>
              <w:t>домству</w:t>
            </w:r>
            <w:r>
              <w:rPr>
                <w:rStyle w:val="179pt"/>
                <w:b/>
                <w:bCs/>
              </w:rPr>
              <w:tab/>
            </w:r>
          </w:p>
        </w:tc>
        <w:tc>
          <w:tcPr>
            <w:tcW w:w="778" w:type="dxa"/>
            <w:tcBorders>
              <w:top w:val="single" w:sz="4" w:space="0" w:color="auto"/>
              <w:left w:val="single" w:sz="4" w:space="0" w:color="auto"/>
            </w:tcBorders>
            <w:shd w:val="clear" w:color="auto" w:fill="FFFFFF"/>
            <w:vAlign w:val="bottom"/>
          </w:tcPr>
          <w:p w:rsidR="00B21C8F" w:rsidRDefault="005B24C1">
            <w:pPr>
              <w:pStyle w:val="170"/>
              <w:framePr w:w="6682" w:wrap="notBeside" w:vAnchor="text" w:hAnchor="text" w:xAlign="center" w:y="1"/>
              <w:shd w:val="clear" w:color="auto" w:fill="auto"/>
              <w:spacing w:before="0" w:line="150" w:lineRule="exact"/>
              <w:jc w:val="left"/>
            </w:pPr>
            <w:r>
              <w:rPr>
                <w:rStyle w:val="1775pt"/>
                <w:b/>
                <w:bCs/>
              </w:rPr>
              <w:t>ДЕСЯТ.</w:t>
            </w:r>
          </w:p>
        </w:tc>
        <w:tc>
          <w:tcPr>
            <w:tcW w:w="509" w:type="dxa"/>
            <w:tcBorders>
              <w:top w:val="single" w:sz="4" w:space="0" w:color="auto"/>
              <w:left w:val="single" w:sz="4" w:space="0" w:color="auto"/>
            </w:tcBorders>
            <w:shd w:val="clear" w:color="auto" w:fill="FFFFFF"/>
            <w:vAlign w:val="bottom"/>
          </w:tcPr>
          <w:p w:rsidR="00B21C8F" w:rsidRDefault="005B24C1">
            <w:pPr>
              <w:pStyle w:val="170"/>
              <w:framePr w:w="6682" w:wrap="notBeside" w:vAnchor="text" w:hAnchor="text" w:xAlign="center" w:y="1"/>
              <w:shd w:val="clear" w:color="auto" w:fill="auto"/>
              <w:spacing w:before="0" w:line="150" w:lineRule="exact"/>
              <w:jc w:val="left"/>
            </w:pPr>
            <w:r>
              <w:rPr>
                <w:rStyle w:val="1775pt"/>
                <w:b/>
                <w:bCs/>
              </w:rPr>
              <w:t>САЖ</w:t>
            </w:r>
          </w:p>
        </w:tc>
        <w:tc>
          <w:tcPr>
            <w:tcW w:w="893" w:type="dxa"/>
            <w:tcBorders>
              <w:top w:val="single" w:sz="4" w:space="0" w:color="auto"/>
              <w:left w:val="single" w:sz="4" w:space="0" w:color="auto"/>
            </w:tcBorders>
            <w:shd w:val="clear" w:color="auto" w:fill="FFFFFF"/>
            <w:vAlign w:val="bottom"/>
          </w:tcPr>
          <w:p w:rsidR="00B21C8F" w:rsidRDefault="005B24C1">
            <w:pPr>
              <w:pStyle w:val="170"/>
              <w:framePr w:w="6682" w:wrap="notBeside" w:vAnchor="text" w:hAnchor="text" w:xAlign="center" w:y="1"/>
              <w:shd w:val="clear" w:color="auto" w:fill="auto"/>
              <w:spacing w:before="0" w:line="150" w:lineRule="exact"/>
              <w:jc w:val="center"/>
            </w:pPr>
            <w:r>
              <w:rPr>
                <w:rStyle w:val="1775pt"/>
                <w:b/>
                <w:bCs/>
              </w:rPr>
              <w:t>Р.</w:t>
            </w:r>
          </w:p>
        </w:tc>
        <w:tc>
          <w:tcPr>
            <w:tcW w:w="466" w:type="dxa"/>
            <w:tcBorders>
              <w:top w:val="single" w:sz="4" w:space="0" w:color="auto"/>
              <w:left w:val="single" w:sz="4" w:space="0" w:color="auto"/>
            </w:tcBorders>
            <w:shd w:val="clear" w:color="auto" w:fill="FFFFFF"/>
            <w:vAlign w:val="bottom"/>
          </w:tcPr>
          <w:p w:rsidR="00B21C8F" w:rsidRDefault="005B24C1">
            <w:pPr>
              <w:pStyle w:val="170"/>
              <w:framePr w:w="6682" w:wrap="notBeside" w:vAnchor="text" w:hAnchor="text" w:xAlign="center" w:y="1"/>
              <w:shd w:val="clear" w:color="auto" w:fill="auto"/>
              <w:spacing w:before="0" w:line="150" w:lineRule="exact"/>
              <w:jc w:val="right"/>
            </w:pPr>
            <w:r>
              <w:rPr>
                <w:rStyle w:val="1775pt"/>
                <w:b/>
                <w:bCs/>
              </w:rPr>
              <w:t>К.</w:t>
            </w:r>
          </w:p>
        </w:tc>
        <w:tc>
          <w:tcPr>
            <w:tcW w:w="686" w:type="dxa"/>
            <w:tcBorders>
              <w:top w:val="single" w:sz="4" w:space="0" w:color="auto"/>
              <w:left w:val="single" w:sz="4" w:space="0" w:color="auto"/>
            </w:tcBorders>
            <w:shd w:val="clear" w:color="auto" w:fill="FFFFFF"/>
          </w:tcPr>
          <w:p w:rsidR="00B21C8F" w:rsidRDefault="00B21C8F">
            <w:pPr>
              <w:framePr w:w="6682" w:wrap="notBeside" w:vAnchor="text" w:hAnchor="text" w:xAlign="center" w:y="1"/>
              <w:rPr>
                <w:sz w:val="10"/>
                <w:szCs w:val="10"/>
              </w:rPr>
            </w:pPr>
          </w:p>
        </w:tc>
        <w:tc>
          <w:tcPr>
            <w:tcW w:w="677" w:type="dxa"/>
            <w:tcBorders>
              <w:top w:val="single" w:sz="4" w:space="0" w:color="auto"/>
              <w:left w:val="single" w:sz="4" w:space="0" w:color="auto"/>
            </w:tcBorders>
            <w:shd w:val="clear" w:color="auto" w:fill="FFFFFF"/>
            <w:vAlign w:val="bottom"/>
          </w:tcPr>
          <w:p w:rsidR="00B21C8F" w:rsidRDefault="005B24C1">
            <w:pPr>
              <w:pStyle w:val="170"/>
              <w:framePr w:w="6682" w:wrap="notBeside" w:vAnchor="text" w:hAnchor="text" w:xAlign="center" w:y="1"/>
              <w:shd w:val="clear" w:color="auto" w:fill="auto"/>
              <w:spacing w:before="0" w:line="150" w:lineRule="exact"/>
              <w:jc w:val="center"/>
            </w:pPr>
            <w:r>
              <w:rPr>
                <w:rStyle w:val="1775pt"/>
                <w:b/>
                <w:bCs/>
              </w:rPr>
              <w:t>Р.</w:t>
            </w:r>
          </w:p>
        </w:tc>
        <w:tc>
          <w:tcPr>
            <w:tcW w:w="773" w:type="dxa"/>
            <w:tcBorders>
              <w:top w:val="single" w:sz="4" w:space="0" w:color="auto"/>
              <w:left w:val="single" w:sz="4" w:space="0" w:color="auto"/>
            </w:tcBorders>
            <w:shd w:val="clear" w:color="auto" w:fill="FFFFFF"/>
            <w:vAlign w:val="bottom"/>
          </w:tcPr>
          <w:p w:rsidR="00B21C8F" w:rsidRDefault="005B24C1">
            <w:pPr>
              <w:pStyle w:val="170"/>
              <w:framePr w:w="6682" w:wrap="notBeside" w:vAnchor="text" w:hAnchor="text" w:xAlign="center" w:y="1"/>
              <w:shd w:val="clear" w:color="auto" w:fill="auto"/>
              <w:spacing w:before="0" w:line="150" w:lineRule="exact"/>
              <w:jc w:val="left"/>
            </w:pPr>
            <w:r>
              <w:rPr>
                <w:rStyle w:val="1775pt"/>
                <w:b/>
                <w:bCs/>
              </w:rPr>
              <w:t>К.</w:t>
            </w:r>
          </w:p>
        </w:tc>
      </w:tr>
      <w:tr w:rsidR="00B21C8F">
        <w:trPr>
          <w:trHeight w:hRule="exact" w:val="1205"/>
          <w:jc w:val="center"/>
        </w:trPr>
        <w:tc>
          <w:tcPr>
            <w:tcW w:w="274" w:type="dxa"/>
            <w:vMerge/>
            <w:shd w:val="clear" w:color="auto" w:fill="FFFFFF"/>
          </w:tcPr>
          <w:p w:rsidR="00B21C8F" w:rsidRDefault="00B21C8F">
            <w:pPr>
              <w:framePr w:w="6682" w:wrap="notBeside" w:vAnchor="text" w:hAnchor="text" w:xAlign="center" w:y="1"/>
            </w:pPr>
          </w:p>
        </w:tc>
        <w:tc>
          <w:tcPr>
            <w:tcW w:w="1627" w:type="dxa"/>
            <w:vMerge/>
            <w:tcBorders>
              <w:left w:val="single" w:sz="4" w:space="0" w:color="auto"/>
            </w:tcBorders>
            <w:shd w:val="clear" w:color="auto" w:fill="FFFFFF"/>
          </w:tcPr>
          <w:p w:rsidR="00B21C8F" w:rsidRDefault="00B21C8F">
            <w:pPr>
              <w:framePr w:w="6682" w:wrap="notBeside" w:vAnchor="text" w:hAnchor="text" w:xAlign="center" w:y="1"/>
            </w:pPr>
          </w:p>
        </w:tc>
        <w:tc>
          <w:tcPr>
            <w:tcW w:w="778" w:type="dxa"/>
            <w:tcBorders>
              <w:top w:val="single" w:sz="4" w:space="0" w:color="auto"/>
              <w:left w:val="single" w:sz="4" w:space="0" w:color="auto"/>
            </w:tcBorders>
            <w:shd w:val="clear" w:color="auto" w:fill="FFFFFF"/>
          </w:tcPr>
          <w:p w:rsidR="00B21C8F" w:rsidRDefault="005B24C1">
            <w:pPr>
              <w:pStyle w:val="170"/>
              <w:framePr w:w="6682" w:wrap="notBeside" w:vAnchor="text" w:hAnchor="text" w:xAlign="center" w:y="1"/>
              <w:shd w:val="clear" w:color="auto" w:fill="auto"/>
              <w:spacing w:before="0" w:line="180" w:lineRule="exact"/>
              <w:ind w:left="200"/>
              <w:jc w:val="left"/>
            </w:pPr>
            <w:r>
              <w:rPr>
                <w:rStyle w:val="179pt"/>
                <w:b/>
                <w:bCs/>
              </w:rPr>
              <w:t>14.006</w:t>
            </w:r>
          </w:p>
        </w:tc>
        <w:tc>
          <w:tcPr>
            <w:tcW w:w="509" w:type="dxa"/>
            <w:tcBorders>
              <w:top w:val="single" w:sz="4" w:space="0" w:color="auto"/>
              <w:left w:val="single" w:sz="4" w:space="0" w:color="auto"/>
            </w:tcBorders>
            <w:shd w:val="clear" w:color="auto" w:fill="FFFFFF"/>
          </w:tcPr>
          <w:p w:rsidR="00B21C8F" w:rsidRDefault="00B21C8F">
            <w:pPr>
              <w:framePr w:w="6682" w:wrap="notBeside" w:vAnchor="text" w:hAnchor="text" w:xAlign="center" w:y="1"/>
              <w:rPr>
                <w:sz w:val="10"/>
                <w:szCs w:val="10"/>
              </w:rPr>
            </w:pPr>
          </w:p>
        </w:tc>
        <w:tc>
          <w:tcPr>
            <w:tcW w:w="893" w:type="dxa"/>
            <w:tcBorders>
              <w:top w:val="single" w:sz="4" w:space="0" w:color="auto"/>
              <w:left w:val="single" w:sz="4" w:space="0" w:color="auto"/>
            </w:tcBorders>
            <w:shd w:val="clear" w:color="auto" w:fill="FFFFFF"/>
          </w:tcPr>
          <w:p w:rsidR="00B21C8F" w:rsidRDefault="005B24C1">
            <w:pPr>
              <w:pStyle w:val="170"/>
              <w:framePr w:w="6682" w:wrap="notBeside" w:vAnchor="text" w:hAnchor="text" w:xAlign="center" w:y="1"/>
              <w:shd w:val="clear" w:color="auto" w:fill="auto"/>
              <w:spacing w:before="0" w:line="180" w:lineRule="exact"/>
              <w:jc w:val="right"/>
            </w:pPr>
            <w:r>
              <w:rPr>
                <w:rStyle w:val="179pt"/>
                <w:b/>
                <w:bCs/>
              </w:rPr>
              <w:t>51.957</w:t>
            </w:r>
          </w:p>
        </w:tc>
        <w:tc>
          <w:tcPr>
            <w:tcW w:w="466" w:type="dxa"/>
            <w:tcBorders>
              <w:top w:val="single" w:sz="4" w:space="0" w:color="auto"/>
              <w:left w:val="single" w:sz="4" w:space="0" w:color="auto"/>
            </w:tcBorders>
            <w:shd w:val="clear" w:color="auto" w:fill="FFFFFF"/>
          </w:tcPr>
          <w:p w:rsidR="00B21C8F" w:rsidRDefault="005B24C1">
            <w:pPr>
              <w:pStyle w:val="170"/>
              <w:framePr w:w="6682" w:wrap="notBeside" w:vAnchor="text" w:hAnchor="text" w:xAlign="center" w:y="1"/>
              <w:shd w:val="clear" w:color="auto" w:fill="auto"/>
              <w:spacing w:before="0" w:line="180" w:lineRule="exact"/>
              <w:jc w:val="right"/>
            </w:pPr>
            <w:r>
              <w:rPr>
                <w:rStyle w:val="179pt"/>
                <w:b/>
                <w:bCs/>
              </w:rPr>
              <w:t>30</w:t>
            </w:r>
          </w:p>
        </w:tc>
        <w:tc>
          <w:tcPr>
            <w:tcW w:w="686" w:type="dxa"/>
            <w:tcBorders>
              <w:left w:val="single" w:sz="4" w:space="0" w:color="auto"/>
            </w:tcBorders>
            <w:shd w:val="clear" w:color="auto" w:fill="FFFFFF"/>
          </w:tcPr>
          <w:p w:rsidR="00B21C8F" w:rsidRDefault="005B24C1">
            <w:pPr>
              <w:pStyle w:val="170"/>
              <w:framePr w:w="6682" w:wrap="notBeside" w:vAnchor="text" w:hAnchor="text" w:xAlign="center" w:y="1"/>
              <w:shd w:val="clear" w:color="auto" w:fill="auto"/>
              <w:spacing w:before="0" w:line="180" w:lineRule="exact"/>
              <w:ind w:left="360"/>
              <w:jc w:val="left"/>
            </w:pPr>
            <w:r>
              <w:rPr>
                <w:rStyle w:val="179pt"/>
                <w:b/>
                <w:bCs/>
              </w:rPr>
              <w:t>5%</w:t>
            </w:r>
          </w:p>
        </w:tc>
        <w:tc>
          <w:tcPr>
            <w:tcW w:w="677" w:type="dxa"/>
            <w:tcBorders>
              <w:top w:val="single" w:sz="4" w:space="0" w:color="auto"/>
              <w:left w:val="single" w:sz="4" w:space="0" w:color="auto"/>
            </w:tcBorders>
            <w:shd w:val="clear" w:color="auto" w:fill="FFFFFF"/>
          </w:tcPr>
          <w:p w:rsidR="00B21C8F" w:rsidRDefault="005B24C1">
            <w:pPr>
              <w:pStyle w:val="170"/>
              <w:framePr w:w="6682" w:wrap="notBeside" w:vAnchor="text" w:hAnchor="text" w:xAlign="center" w:y="1"/>
              <w:shd w:val="clear" w:color="auto" w:fill="auto"/>
              <w:spacing w:before="0" w:line="180" w:lineRule="exact"/>
              <w:jc w:val="right"/>
            </w:pPr>
            <w:r>
              <w:rPr>
                <w:rStyle w:val="179pt"/>
                <w:b/>
                <w:bCs/>
              </w:rPr>
              <w:t>2.597</w:t>
            </w:r>
          </w:p>
        </w:tc>
        <w:tc>
          <w:tcPr>
            <w:tcW w:w="773" w:type="dxa"/>
            <w:tcBorders>
              <w:top w:val="single" w:sz="4" w:space="0" w:color="auto"/>
              <w:left w:val="single" w:sz="4" w:space="0" w:color="auto"/>
              <w:right w:val="single" w:sz="4" w:space="0" w:color="auto"/>
            </w:tcBorders>
            <w:shd w:val="clear" w:color="auto" w:fill="FFFFFF"/>
          </w:tcPr>
          <w:p w:rsidR="00B21C8F" w:rsidRDefault="00B21C8F">
            <w:pPr>
              <w:framePr w:w="6682" w:wrap="notBeside" w:vAnchor="text" w:hAnchor="text" w:xAlign="center" w:y="1"/>
              <w:rPr>
                <w:sz w:val="10"/>
                <w:szCs w:val="10"/>
              </w:rPr>
            </w:pPr>
          </w:p>
        </w:tc>
      </w:tr>
      <w:tr w:rsidR="00B21C8F">
        <w:trPr>
          <w:trHeight w:hRule="exact" w:val="1978"/>
          <w:jc w:val="center"/>
        </w:trPr>
        <w:tc>
          <w:tcPr>
            <w:tcW w:w="274" w:type="dxa"/>
            <w:shd w:val="clear" w:color="auto" w:fill="FFFFFF"/>
          </w:tcPr>
          <w:p w:rsidR="00B21C8F" w:rsidRDefault="00B21C8F">
            <w:pPr>
              <w:framePr w:w="6682" w:wrap="notBeside" w:vAnchor="text" w:hAnchor="text" w:xAlign="center" w:y="1"/>
              <w:rPr>
                <w:sz w:val="10"/>
                <w:szCs w:val="10"/>
              </w:rPr>
            </w:pPr>
          </w:p>
        </w:tc>
        <w:tc>
          <w:tcPr>
            <w:tcW w:w="1627" w:type="dxa"/>
            <w:tcBorders>
              <w:left w:val="single" w:sz="4" w:space="0" w:color="auto"/>
            </w:tcBorders>
            <w:shd w:val="clear" w:color="auto" w:fill="FFFFFF"/>
            <w:vAlign w:val="bottom"/>
          </w:tcPr>
          <w:p w:rsidR="00B21C8F" w:rsidRDefault="005B24C1">
            <w:pPr>
              <w:pStyle w:val="170"/>
              <w:framePr w:w="6682" w:wrap="notBeside" w:vAnchor="text" w:hAnchor="text" w:xAlign="center" w:y="1"/>
              <w:shd w:val="clear" w:color="auto" w:fill="auto"/>
              <w:spacing w:before="0" w:line="209" w:lineRule="exact"/>
            </w:pPr>
            <w:r>
              <w:rPr>
                <w:rStyle w:val="17105pt1"/>
              </w:rPr>
              <w:t>С</w:t>
            </w:r>
            <w:r>
              <w:rPr>
                <w:rStyle w:val="179pt"/>
                <w:b/>
                <w:bCs/>
              </w:rPr>
              <w:t xml:space="preserve"> свид</w:t>
            </w:r>
            <w:r w:rsidR="001F6A11">
              <w:rPr>
                <w:rStyle w:val="179pt"/>
                <w:b/>
                <w:bCs/>
              </w:rPr>
              <w:t>е</w:t>
            </w:r>
            <w:r>
              <w:rPr>
                <w:rStyle w:val="179pt"/>
                <w:b/>
                <w:bCs/>
              </w:rPr>
              <w:t>тельств и патентов на право торговли и билетов на лавки:</w:t>
            </w:r>
          </w:p>
        </w:tc>
        <w:tc>
          <w:tcPr>
            <w:tcW w:w="778" w:type="dxa"/>
            <w:tcBorders>
              <w:left w:val="single" w:sz="4" w:space="0" w:color="auto"/>
            </w:tcBorders>
            <w:shd w:val="clear" w:color="auto" w:fill="FFFFFF"/>
          </w:tcPr>
          <w:p w:rsidR="00B21C8F" w:rsidRDefault="00B21C8F">
            <w:pPr>
              <w:framePr w:w="6682" w:wrap="notBeside" w:vAnchor="text" w:hAnchor="text" w:xAlign="center" w:y="1"/>
              <w:rPr>
                <w:sz w:val="10"/>
                <w:szCs w:val="10"/>
              </w:rPr>
            </w:pPr>
          </w:p>
        </w:tc>
        <w:tc>
          <w:tcPr>
            <w:tcW w:w="509" w:type="dxa"/>
            <w:tcBorders>
              <w:left w:val="single" w:sz="4" w:space="0" w:color="auto"/>
            </w:tcBorders>
            <w:shd w:val="clear" w:color="auto" w:fill="FFFFFF"/>
          </w:tcPr>
          <w:p w:rsidR="00B21C8F" w:rsidRDefault="00B21C8F">
            <w:pPr>
              <w:framePr w:w="6682" w:wrap="notBeside" w:vAnchor="text" w:hAnchor="text" w:xAlign="center" w:y="1"/>
              <w:rPr>
                <w:sz w:val="10"/>
                <w:szCs w:val="10"/>
              </w:rPr>
            </w:pPr>
          </w:p>
        </w:tc>
        <w:tc>
          <w:tcPr>
            <w:tcW w:w="893" w:type="dxa"/>
            <w:tcBorders>
              <w:left w:val="single" w:sz="4" w:space="0" w:color="auto"/>
            </w:tcBorders>
            <w:shd w:val="clear" w:color="auto" w:fill="FFFFFF"/>
          </w:tcPr>
          <w:p w:rsidR="00B21C8F" w:rsidRDefault="00B21C8F">
            <w:pPr>
              <w:framePr w:w="6682"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682" w:wrap="notBeside" w:vAnchor="text" w:hAnchor="text" w:xAlign="center" w:y="1"/>
              <w:rPr>
                <w:sz w:val="10"/>
                <w:szCs w:val="10"/>
              </w:rPr>
            </w:pPr>
          </w:p>
        </w:tc>
        <w:tc>
          <w:tcPr>
            <w:tcW w:w="686" w:type="dxa"/>
            <w:tcBorders>
              <w:left w:val="single" w:sz="4" w:space="0" w:color="auto"/>
            </w:tcBorders>
            <w:shd w:val="clear" w:color="auto" w:fill="FFFFFF"/>
          </w:tcPr>
          <w:p w:rsidR="00B21C8F" w:rsidRDefault="00B21C8F">
            <w:pPr>
              <w:framePr w:w="6682"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682" w:wrap="notBeside" w:vAnchor="text" w:hAnchor="text" w:xAlign="center" w:y="1"/>
              <w:rPr>
                <w:sz w:val="10"/>
                <w:szCs w:val="10"/>
              </w:rPr>
            </w:pPr>
          </w:p>
        </w:tc>
        <w:tc>
          <w:tcPr>
            <w:tcW w:w="773" w:type="dxa"/>
            <w:tcBorders>
              <w:left w:val="single" w:sz="4" w:space="0" w:color="auto"/>
              <w:right w:val="single" w:sz="4" w:space="0" w:color="auto"/>
            </w:tcBorders>
            <w:shd w:val="clear" w:color="auto" w:fill="FFFFFF"/>
            <w:vAlign w:val="bottom"/>
          </w:tcPr>
          <w:p w:rsidR="00B21C8F" w:rsidRDefault="005B24C1">
            <w:pPr>
              <w:pStyle w:val="170"/>
              <w:framePr w:w="6682" w:wrap="notBeside" w:vAnchor="text" w:hAnchor="text" w:xAlign="center" w:y="1"/>
              <w:shd w:val="clear" w:color="auto" w:fill="auto"/>
              <w:spacing w:before="0" w:line="420" w:lineRule="exact"/>
              <w:jc w:val="right"/>
            </w:pPr>
            <w:r>
              <w:rPr>
                <w:rStyle w:val="17CenturyGothic21pt"/>
              </w:rPr>
              <w:t>І</w:t>
            </w:r>
          </w:p>
          <w:p w:rsidR="00B21C8F" w:rsidRDefault="005B24C1">
            <w:pPr>
              <w:pStyle w:val="170"/>
              <w:framePr w:w="6682" w:wrap="notBeside" w:vAnchor="text" w:hAnchor="text" w:xAlign="center" w:y="1"/>
              <w:shd w:val="clear" w:color="auto" w:fill="auto"/>
              <w:spacing w:before="0" w:line="180" w:lineRule="exact"/>
              <w:jc w:val="right"/>
            </w:pPr>
            <w:r>
              <w:rPr>
                <w:rStyle w:val="179pt"/>
                <w:b/>
                <w:bCs/>
              </w:rPr>
              <w:t>і</w:t>
            </w:r>
          </w:p>
          <w:p w:rsidR="00B21C8F" w:rsidRDefault="005B24C1">
            <w:pPr>
              <w:pStyle w:val="170"/>
              <w:framePr w:w="6682" w:wrap="notBeside" w:vAnchor="text" w:hAnchor="text" w:xAlign="center" w:y="1"/>
              <w:shd w:val="clear" w:color="auto" w:fill="auto"/>
              <w:spacing w:before="0" w:after="240" w:line="180" w:lineRule="exact"/>
              <w:jc w:val="right"/>
            </w:pPr>
            <w:r>
              <w:rPr>
                <w:rStyle w:val="179pt"/>
                <w:b/>
                <w:bCs/>
              </w:rPr>
              <w:t>і</w:t>
            </w:r>
          </w:p>
          <w:p w:rsidR="00B21C8F" w:rsidRDefault="005B24C1">
            <w:pPr>
              <w:pStyle w:val="170"/>
              <w:framePr w:w="6682" w:wrap="notBeside" w:vAnchor="text" w:hAnchor="text" w:xAlign="center" w:y="1"/>
              <w:shd w:val="clear" w:color="auto" w:fill="auto"/>
              <w:spacing w:before="240" w:line="180" w:lineRule="exact"/>
              <w:jc w:val="right"/>
            </w:pPr>
            <w:r>
              <w:rPr>
                <w:rStyle w:val="179pt"/>
                <w:b/>
                <w:bCs/>
              </w:rPr>
              <w:t>!</w:t>
            </w:r>
          </w:p>
          <w:p w:rsidR="00B21C8F" w:rsidRDefault="005B24C1">
            <w:pPr>
              <w:pStyle w:val="170"/>
              <w:framePr w:w="6682" w:wrap="notBeside" w:vAnchor="text" w:hAnchor="text" w:xAlign="center" w:y="1"/>
              <w:shd w:val="clear" w:color="auto" w:fill="auto"/>
              <w:spacing w:before="0" w:line="180" w:lineRule="exact"/>
              <w:jc w:val="right"/>
            </w:pPr>
            <w:r>
              <w:rPr>
                <w:rStyle w:val="179pt"/>
                <w:b/>
                <w:bCs/>
              </w:rPr>
              <w:t>і</w:t>
            </w:r>
          </w:p>
        </w:tc>
      </w:tr>
      <w:tr w:rsidR="00B21C8F">
        <w:trPr>
          <w:trHeight w:hRule="exact" w:val="643"/>
          <w:jc w:val="center"/>
        </w:trPr>
        <w:tc>
          <w:tcPr>
            <w:tcW w:w="274" w:type="dxa"/>
            <w:shd w:val="clear" w:color="auto" w:fill="FFFFFF"/>
            <w:vAlign w:val="center"/>
          </w:tcPr>
          <w:p w:rsidR="00B21C8F" w:rsidRDefault="005B24C1">
            <w:pPr>
              <w:pStyle w:val="170"/>
              <w:framePr w:w="6682" w:wrap="notBeside" w:vAnchor="text" w:hAnchor="text" w:xAlign="center" w:y="1"/>
              <w:shd w:val="clear" w:color="auto" w:fill="auto"/>
              <w:spacing w:before="0" w:line="180" w:lineRule="exact"/>
              <w:jc w:val="left"/>
            </w:pPr>
            <w:r>
              <w:rPr>
                <w:rStyle w:val="179pt"/>
                <w:b/>
                <w:bCs/>
              </w:rPr>
              <w:t>1.</w:t>
            </w:r>
          </w:p>
        </w:tc>
        <w:tc>
          <w:tcPr>
            <w:tcW w:w="1627" w:type="dxa"/>
            <w:tcBorders>
              <w:left w:val="single" w:sz="4" w:space="0" w:color="auto"/>
            </w:tcBorders>
            <w:shd w:val="clear" w:color="auto" w:fill="FFFFFF"/>
            <w:vAlign w:val="center"/>
          </w:tcPr>
          <w:p w:rsidR="00B21C8F" w:rsidRDefault="005B24C1">
            <w:pPr>
              <w:pStyle w:val="170"/>
              <w:framePr w:w="6682" w:wrap="notBeside" w:vAnchor="text" w:hAnchor="text" w:xAlign="center" w:y="1"/>
              <w:shd w:val="clear" w:color="auto" w:fill="auto"/>
              <w:spacing w:before="0" w:line="211" w:lineRule="exact"/>
              <w:ind w:firstLine="400"/>
            </w:pPr>
            <w:r>
              <w:rPr>
                <w:rStyle w:val="179pt"/>
                <w:b/>
                <w:bCs/>
              </w:rPr>
              <w:t>Свид</w:t>
            </w:r>
            <w:r w:rsidR="001F6A11">
              <w:rPr>
                <w:rStyle w:val="179pt"/>
                <w:b/>
                <w:bCs/>
              </w:rPr>
              <w:t>е</w:t>
            </w:r>
            <w:r>
              <w:rPr>
                <w:rStyle w:val="179pt"/>
                <w:b/>
                <w:bCs/>
              </w:rPr>
              <w:t>тельств 1-л и 2-й гиль</w:t>
            </w:r>
            <w:r w:rsidR="001F6A11">
              <w:rPr>
                <w:rStyle w:val="179pt"/>
                <w:b/>
                <w:bCs/>
              </w:rPr>
              <w:t>ди</w:t>
            </w:r>
            <w:r>
              <w:rPr>
                <w:rStyle w:val="179pt"/>
                <w:b/>
                <w:bCs/>
              </w:rPr>
              <w:t>і.</w:t>
            </w:r>
          </w:p>
        </w:tc>
        <w:tc>
          <w:tcPr>
            <w:tcW w:w="778" w:type="dxa"/>
            <w:tcBorders>
              <w:left w:val="single" w:sz="4" w:space="0" w:color="auto"/>
            </w:tcBorders>
            <w:shd w:val="clear" w:color="auto" w:fill="FFFFFF"/>
            <w:vAlign w:val="center"/>
          </w:tcPr>
          <w:p w:rsidR="00B21C8F" w:rsidRDefault="005B24C1">
            <w:pPr>
              <w:pStyle w:val="170"/>
              <w:framePr w:w="6682" w:wrap="notBeside" w:vAnchor="text" w:hAnchor="text" w:xAlign="center" w:y="1"/>
              <w:shd w:val="clear" w:color="auto" w:fill="auto"/>
              <w:spacing w:before="0" w:line="180" w:lineRule="exact"/>
              <w:jc w:val="center"/>
            </w:pPr>
            <w:r>
              <w:rPr>
                <w:rStyle w:val="179pt"/>
                <w:b/>
                <w:bCs/>
              </w:rPr>
              <w:t>—</w:t>
            </w:r>
          </w:p>
        </w:tc>
        <w:tc>
          <w:tcPr>
            <w:tcW w:w="509" w:type="dxa"/>
            <w:tcBorders>
              <w:left w:val="single" w:sz="4" w:space="0" w:color="auto"/>
            </w:tcBorders>
            <w:shd w:val="clear" w:color="auto" w:fill="FFFFFF"/>
            <w:vAlign w:val="center"/>
          </w:tcPr>
          <w:p w:rsidR="00B21C8F" w:rsidRDefault="005B24C1">
            <w:pPr>
              <w:pStyle w:val="170"/>
              <w:framePr w:w="6682" w:wrap="notBeside" w:vAnchor="text" w:hAnchor="text" w:xAlign="center" w:y="1"/>
              <w:shd w:val="clear" w:color="auto" w:fill="auto"/>
              <w:spacing w:before="0" w:line="180" w:lineRule="exact"/>
              <w:jc w:val="center"/>
            </w:pPr>
            <w:r>
              <w:rPr>
                <w:rStyle w:val="179pt"/>
                <w:b/>
                <w:bCs/>
              </w:rPr>
              <w:t>—</w:t>
            </w:r>
          </w:p>
        </w:tc>
        <w:tc>
          <w:tcPr>
            <w:tcW w:w="893" w:type="dxa"/>
            <w:tcBorders>
              <w:left w:val="single" w:sz="4" w:space="0" w:color="auto"/>
            </w:tcBorders>
            <w:shd w:val="clear" w:color="auto" w:fill="FFFFFF"/>
            <w:vAlign w:val="center"/>
          </w:tcPr>
          <w:p w:rsidR="00B21C8F" w:rsidRDefault="005B24C1">
            <w:pPr>
              <w:pStyle w:val="170"/>
              <w:framePr w:w="6682" w:wrap="notBeside" w:vAnchor="text" w:hAnchor="text" w:xAlign="center" w:y="1"/>
              <w:shd w:val="clear" w:color="auto" w:fill="auto"/>
              <w:spacing w:before="0" w:line="233" w:lineRule="exact"/>
            </w:pPr>
            <w:r>
              <w:rPr>
                <w:rStyle w:val="179pt0"/>
                <w:b/>
                <w:bCs/>
              </w:rPr>
              <w:t>!-» 12.720 2-й 7.650</w:t>
            </w:r>
          </w:p>
        </w:tc>
        <w:tc>
          <w:tcPr>
            <w:tcW w:w="466" w:type="dxa"/>
            <w:tcBorders>
              <w:left w:val="single" w:sz="4" w:space="0" w:color="auto"/>
            </w:tcBorders>
            <w:shd w:val="clear" w:color="auto" w:fill="FFFFFF"/>
            <w:vAlign w:val="bottom"/>
          </w:tcPr>
          <w:p w:rsidR="00B21C8F" w:rsidRDefault="005B24C1">
            <w:pPr>
              <w:pStyle w:val="170"/>
              <w:framePr w:w="6682" w:wrap="notBeside" w:vAnchor="text" w:hAnchor="text" w:xAlign="center" w:y="1"/>
              <w:shd w:val="clear" w:color="auto" w:fill="auto"/>
              <w:spacing w:before="0" w:line="200" w:lineRule="exact"/>
              <w:jc w:val="right"/>
            </w:pPr>
            <w:r>
              <w:rPr>
                <w:rStyle w:val="17Tahoma10pt-1pt"/>
              </w:rPr>
              <w:t>.</w:t>
            </w:r>
          </w:p>
        </w:tc>
        <w:tc>
          <w:tcPr>
            <w:tcW w:w="686" w:type="dxa"/>
            <w:tcBorders>
              <w:left w:val="single" w:sz="4" w:space="0" w:color="auto"/>
            </w:tcBorders>
            <w:shd w:val="clear" w:color="auto" w:fill="FFFFFF"/>
            <w:vAlign w:val="bottom"/>
          </w:tcPr>
          <w:p w:rsidR="00B21C8F" w:rsidRDefault="005B24C1">
            <w:pPr>
              <w:pStyle w:val="170"/>
              <w:framePr w:w="6682" w:wrap="notBeside" w:vAnchor="text" w:hAnchor="text" w:xAlign="center" w:y="1"/>
              <w:shd w:val="clear" w:color="auto" w:fill="auto"/>
              <w:spacing w:before="0" w:line="180" w:lineRule="exact"/>
              <w:jc w:val="left"/>
            </w:pPr>
            <w:r>
              <w:rPr>
                <w:rStyle w:val="179pt"/>
                <w:b/>
                <w:bCs/>
              </w:rPr>
              <w:t>37І%</w:t>
            </w:r>
          </w:p>
          <w:p w:rsidR="00B21C8F" w:rsidRDefault="005B24C1">
            <w:pPr>
              <w:pStyle w:val="170"/>
              <w:framePr w:w="6682" w:wrap="notBeside" w:vAnchor="text" w:hAnchor="text" w:xAlign="center" w:y="1"/>
              <w:shd w:val="clear" w:color="auto" w:fill="auto"/>
              <w:spacing w:before="0" w:line="180" w:lineRule="exact"/>
              <w:jc w:val="left"/>
            </w:pPr>
            <w:r>
              <w:rPr>
                <w:rStyle w:val="179pt"/>
                <w:b/>
                <w:bCs/>
                <w:vertAlign w:val="superscript"/>
              </w:rPr>
              <w:t>Ш</w:t>
            </w:r>
            <w:r>
              <w:rPr>
                <w:rStyle w:val="179pt"/>
                <w:b/>
                <w:bCs/>
              </w:rPr>
              <w:t>Т%</w:t>
            </w:r>
          </w:p>
        </w:tc>
        <w:tc>
          <w:tcPr>
            <w:tcW w:w="677" w:type="dxa"/>
            <w:tcBorders>
              <w:left w:val="single" w:sz="4" w:space="0" w:color="auto"/>
            </w:tcBorders>
            <w:shd w:val="clear" w:color="auto" w:fill="FFFFFF"/>
            <w:vAlign w:val="center"/>
          </w:tcPr>
          <w:p w:rsidR="00B21C8F" w:rsidRDefault="005B24C1">
            <w:pPr>
              <w:pStyle w:val="170"/>
              <w:framePr w:w="6682" w:wrap="notBeside" w:vAnchor="text" w:hAnchor="text" w:xAlign="center" w:y="1"/>
              <w:shd w:val="clear" w:color="auto" w:fill="auto"/>
              <w:spacing w:before="0" w:line="180" w:lineRule="exact"/>
              <w:jc w:val="right"/>
            </w:pPr>
            <w:r>
              <w:rPr>
                <w:rStyle w:val="179pt"/>
                <w:b/>
                <w:bCs/>
              </w:rPr>
              <w:t>4.800</w:t>
            </w:r>
          </w:p>
          <w:p w:rsidR="00B21C8F" w:rsidRDefault="005B24C1">
            <w:pPr>
              <w:pStyle w:val="170"/>
              <w:framePr w:w="6682" w:wrap="notBeside" w:vAnchor="text" w:hAnchor="text" w:xAlign="center" w:y="1"/>
              <w:shd w:val="clear" w:color="auto" w:fill="auto"/>
              <w:spacing w:before="0" w:line="180" w:lineRule="exact"/>
              <w:jc w:val="right"/>
            </w:pPr>
            <w:r>
              <w:rPr>
                <w:rStyle w:val="179pt"/>
                <w:b/>
                <w:bCs/>
              </w:rPr>
              <w:t>8.500</w:t>
            </w:r>
          </w:p>
        </w:tc>
        <w:tc>
          <w:tcPr>
            <w:tcW w:w="773" w:type="dxa"/>
            <w:tcBorders>
              <w:left w:val="single" w:sz="4" w:space="0" w:color="auto"/>
            </w:tcBorders>
            <w:shd w:val="clear" w:color="auto" w:fill="FFFFFF"/>
          </w:tcPr>
          <w:p w:rsidR="00B21C8F" w:rsidRDefault="005B24C1">
            <w:pPr>
              <w:pStyle w:val="170"/>
              <w:framePr w:w="6682" w:wrap="notBeside" w:vAnchor="text" w:hAnchor="text" w:xAlign="center" w:y="1"/>
              <w:shd w:val="clear" w:color="auto" w:fill="auto"/>
              <w:spacing w:before="0" w:line="180" w:lineRule="exact"/>
              <w:jc w:val="right"/>
            </w:pPr>
            <w:r>
              <w:rPr>
                <w:rStyle w:val="179pt"/>
                <w:b/>
                <w:bCs/>
              </w:rPr>
              <w:t>|</w:t>
            </w:r>
          </w:p>
        </w:tc>
      </w:tr>
      <w:tr w:rsidR="00B21C8F">
        <w:trPr>
          <w:trHeight w:hRule="exact" w:val="869"/>
          <w:jc w:val="center"/>
        </w:trPr>
        <w:tc>
          <w:tcPr>
            <w:tcW w:w="274" w:type="dxa"/>
            <w:shd w:val="clear" w:color="auto" w:fill="FFFFFF"/>
          </w:tcPr>
          <w:p w:rsidR="00B21C8F" w:rsidRDefault="005B24C1">
            <w:pPr>
              <w:pStyle w:val="170"/>
              <w:framePr w:w="6682" w:wrap="notBeside" w:vAnchor="text" w:hAnchor="text" w:xAlign="center" w:y="1"/>
              <w:shd w:val="clear" w:color="auto" w:fill="auto"/>
              <w:spacing w:before="0" w:line="180" w:lineRule="exact"/>
              <w:jc w:val="left"/>
            </w:pPr>
            <w:r>
              <w:rPr>
                <w:rStyle w:val="179pt"/>
                <w:b/>
                <w:bCs/>
              </w:rPr>
              <w:t>2.</w:t>
            </w:r>
          </w:p>
        </w:tc>
        <w:tc>
          <w:tcPr>
            <w:tcW w:w="1627" w:type="dxa"/>
            <w:tcBorders>
              <w:left w:val="single" w:sz="4" w:space="0" w:color="auto"/>
            </w:tcBorders>
            <w:shd w:val="clear" w:color="auto" w:fill="FFFFFF"/>
            <w:vAlign w:val="center"/>
          </w:tcPr>
          <w:p w:rsidR="00B21C8F" w:rsidRDefault="005B24C1">
            <w:pPr>
              <w:pStyle w:val="170"/>
              <w:framePr w:w="6682" w:wrap="notBeside" w:vAnchor="text" w:hAnchor="text" w:xAlign="center" w:y="1"/>
              <w:shd w:val="clear" w:color="auto" w:fill="auto"/>
              <w:spacing w:before="0" w:line="211" w:lineRule="exact"/>
              <w:ind w:firstLine="400"/>
            </w:pPr>
            <w:r>
              <w:rPr>
                <w:rStyle w:val="179pt"/>
                <w:b/>
                <w:bCs/>
              </w:rPr>
              <w:t>Свид</w:t>
            </w:r>
            <w:r w:rsidR="001F6A11">
              <w:rPr>
                <w:rStyle w:val="179pt"/>
                <w:b/>
                <w:bCs/>
              </w:rPr>
              <w:t>е</w:t>
            </w:r>
            <w:r>
              <w:rPr>
                <w:rStyle w:val="179pt"/>
                <w:b/>
                <w:bCs/>
              </w:rPr>
              <w:t>тельств на мелочной торг и промысло</w:t>
            </w:r>
            <w:r w:rsidR="001F6A11">
              <w:rPr>
                <w:rStyle w:val="179pt"/>
                <w:b/>
                <w:bCs/>
              </w:rPr>
              <w:t>вые</w:t>
            </w:r>
            <w:r>
              <w:rPr>
                <w:rStyle w:val="179pt"/>
                <w:b/>
                <w:bCs/>
              </w:rPr>
              <w:t>...</w:t>
            </w:r>
          </w:p>
        </w:tc>
        <w:tc>
          <w:tcPr>
            <w:tcW w:w="778" w:type="dxa"/>
            <w:tcBorders>
              <w:left w:val="single" w:sz="4" w:space="0" w:color="auto"/>
            </w:tcBorders>
            <w:shd w:val="clear" w:color="auto" w:fill="FFFFFF"/>
          </w:tcPr>
          <w:p w:rsidR="00B21C8F" w:rsidRDefault="00B21C8F">
            <w:pPr>
              <w:framePr w:w="6682" w:wrap="notBeside" w:vAnchor="text" w:hAnchor="text" w:xAlign="center" w:y="1"/>
              <w:rPr>
                <w:sz w:val="10"/>
                <w:szCs w:val="10"/>
              </w:rPr>
            </w:pPr>
          </w:p>
        </w:tc>
        <w:tc>
          <w:tcPr>
            <w:tcW w:w="509" w:type="dxa"/>
            <w:tcBorders>
              <w:left w:val="single" w:sz="4" w:space="0" w:color="auto"/>
            </w:tcBorders>
            <w:shd w:val="clear" w:color="auto" w:fill="FFFFFF"/>
          </w:tcPr>
          <w:p w:rsidR="00B21C8F" w:rsidRDefault="00B21C8F">
            <w:pPr>
              <w:framePr w:w="6682" w:wrap="notBeside" w:vAnchor="text" w:hAnchor="text" w:xAlign="center" w:y="1"/>
              <w:rPr>
                <w:sz w:val="10"/>
                <w:szCs w:val="10"/>
              </w:rPr>
            </w:pPr>
          </w:p>
        </w:tc>
        <w:tc>
          <w:tcPr>
            <w:tcW w:w="893" w:type="dxa"/>
            <w:tcBorders>
              <w:left w:val="single" w:sz="4" w:space="0" w:color="auto"/>
            </w:tcBorders>
            <w:shd w:val="clear" w:color="auto" w:fill="FFFFFF"/>
            <w:vAlign w:val="bottom"/>
          </w:tcPr>
          <w:p w:rsidR="00B21C8F" w:rsidRDefault="005B24C1">
            <w:pPr>
              <w:pStyle w:val="170"/>
              <w:framePr w:w="6682" w:wrap="notBeside" w:vAnchor="text" w:hAnchor="text" w:xAlign="center" w:y="1"/>
              <w:shd w:val="clear" w:color="auto" w:fill="auto"/>
              <w:spacing w:before="0" w:line="180" w:lineRule="exact"/>
              <w:jc w:val="right"/>
            </w:pPr>
            <w:r>
              <w:rPr>
                <w:rStyle w:val="179pt"/>
                <w:b/>
                <w:bCs/>
              </w:rPr>
              <w:t>10.110</w:t>
            </w:r>
          </w:p>
          <w:p w:rsidR="00B21C8F" w:rsidRDefault="005B24C1">
            <w:pPr>
              <w:pStyle w:val="170"/>
              <w:framePr w:w="6682" w:wrap="notBeside" w:vAnchor="text" w:hAnchor="text" w:xAlign="center" w:y="1"/>
              <w:shd w:val="clear" w:color="auto" w:fill="auto"/>
              <w:spacing w:before="0" w:line="180" w:lineRule="exact"/>
              <w:jc w:val="right"/>
            </w:pPr>
            <w:r>
              <w:rPr>
                <w:rStyle w:val="179pt"/>
                <w:b/>
                <w:bCs/>
              </w:rPr>
              <w:t>30.480</w:t>
            </w:r>
          </w:p>
        </w:tc>
        <w:tc>
          <w:tcPr>
            <w:tcW w:w="466" w:type="dxa"/>
            <w:tcBorders>
              <w:left w:val="single" w:sz="4" w:space="0" w:color="auto"/>
            </w:tcBorders>
            <w:shd w:val="clear" w:color="auto" w:fill="FFFFFF"/>
            <w:vAlign w:val="center"/>
          </w:tcPr>
          <w:p w:rsidR="00B21C8F" w:rsidRDefault="005B24C1">
            <w:pPr>
              <w:pStyle w:val="170"/>
              <w:framePr w:w="6682" w:wrap="notBeside" w:vAnchor="text" w:hAnchor="text" w:xAlign="center" w:y="1"/>
              <w:shd w:val="clear" w:color="auto" w:fill="auto"/>
              <w:spacing w:before="0" w:line="180" w:lineRule="exact"/>
              <w:jc w:val="right"/>
            </w:pPr>
            <w:r>
              <w:rPr>
                <w:rStyle w:val="179pt"/>
                <w:b/>
                <w:bCs/>
              </w:rPr>
              <w:t>—</w:t>
            </w:r>
          </w:p>
        </w:tc>
        <w:tc>
          <w:tcPr>
            <w:tcW w:w="686" w:type="dxa"/>
            <w:tcBorders>
              <w:left w:val="single" w:sz="4" w:space="0" w:color="auto"/>
            </w:tcBorders>
            <w:shd w:val="clear" w:color="auto" w:fill="FFFFFF"/>
            <w:vAlign w:val="center"/>
          </w:tcPr>
          <w:p w:rsidR="00B21C8F" w:rsidRDefault="005B24C1">
            <w:pPr>
              <w:pStyle w:val="170"/>
              <w:framePr w:w="6682" w:wrap="notBeside" w:vAnchor="text" w:hAnchor="text" w:xAlign="center" w:y="1"/>
              <w:shd w:val="clear" w:color="auto" w:fill="auto"/>
              <w:spacing w:before="0" w:line="210" w:lineRule="exact"/>
              <w:jc w:val="left"/>
            </w:pPr>
            <w:r>
              <w:rPr>
                <w:rStyle w:val="17105pt1"/>
              </w:rPr>
              <w:t>66%%</w:t>
            </w:r>
          </w:p>
        </w:tc>
        <w:tc>
          <w:tcPr>
            <w:tcW w:w="677" w:type="dxa"/>
            <w:tcBorders>
              <w:left w:val="single" w:sz="4" w:space="0" w:color="auto"/>
            </w:tcBorders>
            <w:shd w:val="clear" w:color="auto" w:fill="FFFFFF"/>
            <w:vAlign w:val="bottom"/>
          </w:tcPr>
          <w:p w:rsidR="00B21C8F" w:rsidRDefault="005B24C1">
            <w:pPr>
              <w:pStyle w:val="170"/>
              <w:framePr w:w="6682" w:wrap="notBeside" w:vAnchor="text" w:hAnchor="text" w:xAlign="center" w:y="1"/>
              <w:shd w:val="clear" w:color="auto" w:fill="auto"/>
              <w:spacing w:before="0" w:line="180" w:lineRule="exact"/>
              <w:jc w:val="right"/>
            </w:pPr>
            <w:r>
              <w:rPr>
                <w:rStyle w:val="179pt"/>
                <w:b/>
                <w:bCs/>
              </w:rPr>
              <w:t>6.740</w:t>
            </w:r>
          </w:p>
          <w:p w:rsidR="00B21C8F" w:rsidRDefault="005B24C1">
            <w:pPr>
              <w:pStyle w:val="170"/>
              <w:framePr w:w="6682" w:wrap="notBeside" w:vAnchor="text" w:hAnchor="text" w:xAlign="center" w:y="1"/>
              <w:shd w:val="clear" w:color="auto" w:fill="auto"/>
              <w:spacing w:before="0" w:line="180" w:lineRule="exact"/>
              <w:jc w:val="right"/>
            </w:pPr>
            <w:r>
              <w:rPr>
                <w:rStyle w:val="179pt"/>
                <w:b/>
                <w:bCs/>
              </w:rPr>
              <w:t>20.040</w:t>
            </w:r>
          </w:p>
        </w:tc>
        <w:tc>
          <w:tcPr>
            <w:tcW w:w="773" w:type="dxa"/>
            <w:tcBorders>
              <w:left w:val="single" w:sz="4" w:space="0" w:color="auto"/>
            </w:tcBorders>
            <w:shd w:val="clear" w:color="auto" w:fill="FFFFFF"/>
            <w:vAlign w:val="center"/>
          </w:tcPr>
          <w:p w:rsidR="00B21C8F" w:rsidRDefault="005B24C1">
            <w:pPr>
              <w:pStyle w:val="170"/>
              <w:framePr w:w="6682" w:wrap="notBeside" w:vAnchor="text" w:hAnchor="text" w:xAlign="center" w:y="1"/>
              <w:shd w:val="clear" w:color="auto" w:fill="auto"/>
              <w:spacing w:before="0" w:line="180" w:lineRule="exact"/>
              <w:jc w:val="left"/>
            </w:pPr>
            <w:r>
              <w:rPr>
                <w:rStyle w:val="179pt"/>
                <w:b/>
                <w:bCs/>
              </w:rPr>
              <w:t>—</w:t>
            </w:r>
          </w:p>
        </w:tc>
      </w:tr>
      <w:tr w:rsidR="00B21C8F">
        <w:trPr>
          <w:trHeight w:hRule="exact" w:val="442"/>
          <w:jc w:val="center"/>
        </w:trPr>
        <w:tc>
          <w:tcPr>
            <w:tcW w:w="274" w:type="dxa"/>
            <w:shd w:val="clear" w:color="auto" w:fill="FFFFFF"/>
          </w:tcPr>
          <w:p w:rsidR="00B21C8F" w:rsidRDefault="005B24C1">
            <w:pPr>
              <w:pStyle w:val="170"/>
              <w:framePr w:w="6682" w:wrap="notBeside" w:vAnchor="text" w:hAnchor="text" w:xAlign="center" w:y="1"/>
              <w:shd w:val="clear" w:color="auto" w:fill="auto"/>
              <w:spacing w:before="0" w:line="180" w:lineRule="exact"/>
              <w:jc w:val="left"/>
            </w:pPr>
            <w:r>
              <w:rPr>
                <w:rStyle w:val="179pt"/>
                <w:b/>
                <w:bCs/>
              </w:rPr>
              <w:t>3.</w:t>
            </w:r>
          </w:p>
        </w:tc>
        <w:tc>
          <w:tcPr>
            <w:tcW w:w="1627" w:type="dxa"/>
            <w:tcBorders>
              <w:left w:val="single" w:sz="4" w:space="0" w:color="auto"/>
            </w:tcBorders>
            <w:shd w:val="clear" w:color="auto" w:fill="FFFFFF"/>
            <w:vAlign w:val="bottom"/>
          </w:tcPr>
          <w:p w:rsidR="00B21C8F" w:rsidRDefault="005B24C1">
            <w:pPr>
              <w:pStyle w:val="170"/>
              <w:framePr w:w="6682" w:wrap="notBeside" w:vAnchor="text" w:hAnchor="text" w:xAlign="center" w:y="1"/>
              <w:shd w:val="clear" w:color="auto" w:fill="auto"/>
              <w:tabs>
                <w:tab w:val="left" w:leader="dot" w:pos="1438"/>
              </w:tabs>
              <w:spacing w:before="0" w:line="206" w:lineRule="exact"/>
              <w:ind w:firstLine="260"/>
            </w:pPr>
            <w:r>
              <w:rPr>
                <w:rStyle w:val="179pt"/>
                <w:b/>
                <w:bCs/>
              </w:rPr>
              <w:t>Билетов на лав- кн</w:t>
            </w:r>
            <w:r>
              <w:rPr>
                <w:rStyle w:val="179pt"/>
                <w:b/>
                <w:bCs/>
              </w:rPr>
              <w:tab/>
            </w:r>
          </w:p>
        </w:tc>
        <w:tc>
          <w:tcPr>
            <w:tcW w:w="778" w:type="dxa"/>
            <w:tcBorders>
              <w:left w:val="single" w:sz="4" w:space="0" w:color="auto"/>
            </w:tcBorders>
            <w:shd w:val="clear" w:color="auto" w:fill="FFFFFF"/>
          </w:tcPr>
          <w:p w:rsidR="00B21C8F" w:rsidRDefault="00B21C8F">
            <w:pPr>
              <w:framePr w:w="6682" w:wrap="notBeside" w:vAnchor="text" w:hAnchor="text" w:xAlign="center" w:y="1"/>
              <w:rPr>
                <w:sz w:val="10"/>
                <w:szCs w:val="10"/>
              </w:rPr>
            </w:pPr>
          </w:p>
        </w:tc>
        <w:tc>
          <w:tcPr>
            <w:tcW w:w="509" w:type="dxa"/>
            <w:tcBorders>
              <w:left w:val="single" w:sz="4" w:space="0" w:color="auto"/>
            </w:tcBorders>
            <w:shd w:val="clear" w:color="auto" w:fill="FFFFFF"/>
          </w:tcPr>
          <w:p w:rsidR="00B21C8F" w:rsidRDefault="00B21C8F">
            <w:pPr>
              <w:framePr w:w="6682" w:wrap="notBeside" w:vAnchor="text" w:hAnchor="text" w:xAlign="center" w:y="1"/>
              <w:rPr>
                <w:sz w:val="10"/>
                <w:szCs w:val="10"/>
              </w:rPr>
            </w:pPr>
          </w:p>
        </w:tc>
        <w:tc>
          <w:tcPr>
            <w:tcW w:w="893" w:type="dxa"/>
            <w:vMerge w:val="restart"/>
            <w:tcBorders>
              <w:left w:val="single" w:sz="4" w:space="0" w:color="auto"/>
            </w:tcBorders>
            <w:shd w:val="clear" w:color="auto" w:fill="FFFFFF"/>
            <w:vAlign w:val="center"/>
          </w:tcPr>
          <w:p w:rsidR="00B21C8F" w:rsidRDefault="005B24C1">
            <w:pPr>
              <w:pStyle w:val="170"/>
              <w:framePr w:w="6682" w:wrap="notBeside" w:vAnchor="text" w:hAnchor="text" w:xAlign="center" w:y="1"/>
              <w:shd w:val="clear" w:color="auto" w:fill="auto"/>
              <w:spacing w:before="0" w:line="180" w:lineRule="exact"/>
              <w:jc w:val="right"/>
            </w:pPr>
            <w:r>
              <w:rPr>
                <w:rStyle w:val="179pt"/>
                <w:b/>
                <w:bCs/>
              </w:rPr>
              <w:t>188.850</w:t>
            </w:r>
          </w:p>
        </w:tc>
        <w:tc>
          <w:tcPr>
            <w:tcW w:w="466" w:type="dxa"/>
            <w:tcBorders>
              <w:left w:val="single" w:sz="4" w:space="0" w:color="auto"/>
            </w:tcBorders>
            <w:shd w:val="clear" w:color="auto" w:fill="FFFFFF"/>
          </w:tcPr>
          <w:p w:rsidR="00B21C8F" w:rsidRDefault="00B21C8F">
            <w:pPr>
              <w:framePr w:w="6682" w:wrap="notBeside" w:vAnchor="text" w:hAnchor="text" w:xAlign="center" w:y="1"/>
              <w:rPr>
                <w:sz w:val="10"/>
                <w:szCs w:val="10"/>
              </w:rPr>
            </w:pPr>
          </w:p>
        </w:tc>
        <w:tc>
          <w:tcPr>
            <w:tcW w:w="686" w:type="dxa"/>
            <w:vMerge w:val="restart"/>
            <w:tcBorders>
              <w:left w:val="single" w:sz="4" w:space="0" w:color="auto"/>
            </w:tcBorders>
            <w:shd w:val="clear" w:color="auto" w:fill="FFFFFF"/>
            <w:vAlign w:val="center"/>
          </w:tcPr>
          <w:p w:rsidR="00B21C8F" w:rsidRDefault="005B24C1">
            <w:pPr>
              <w:pStyle w:val="170"/>
              <w:framePr w:w="6682" w:wrap="notBeside" w:vAnchor="text" w:hAnchor="text" w:xAlign="center" w:y="1"/>
              <w:shd w:val="clear" w:color="auto" w:fill="auto"/>
              <w:spacing w:before="0" w:line="180" w:lineRule="exact"/>
              <w:ind w:left="360"/>
              <w:jc w:val="left"/>
            </w:pPr>
            <w:r>
              <w:rPr>
                <w:rStyle w:val="179pt"/>
                <w:b/>
                <w:bCs/>
              </w:rPr>
              <w:t>5%</w:t>
            </w:r>
          </w:p>
        </w:tc>
        <w:tc>
          <w:tcPr>
            <w:tcW w:w="677" w:type="dxa"/>
            <w:vMerge w:val="restart"/>
            <w:tcBorders>
              <w:left w:val="single" w:sz="4" w:space="0" w:color="auto"/>
            </w:tcBorders>
            <w:shd w:val="clear" w:color="auto" w:fill="FFFFFF"/>
            <w:vAlign w:val="center"/>
          </w:tcPr>
          <w:p w:rsidR="00B21C8F" w:rsidRDefault="005B24C1">
            <w:pPr>
              <w:pStyle w:val="170"/>
              <w:framePr w:w="6682" w:wrap="notBeside" w:vAnchor="text" w:hAnchor="text" w:xAlign="center" w:y="1"/>
              <w:shd w:val="clear" w:color="auto" w:fill="auto"/>
              <w:spacing w:before="0" w:line="180" w:lineRule="exact"/>
              <w:jc w:val="right"/>
            </w:pPr>
            <w:r>
              <w:rPr>
                <w:rStyle w:val="179pt"/>
                <w:b/>
                <w:bCs/>
              </w:rPr>
              <w:t>9.442</w:t>
            </w:r>
          </w:p>
        </w:tc>
        <w:tc>
          <w:tcPr>
            <w:tcW w:w="773" w:type="dxa"/>
            <w:vMerge w:val="restart"/>
            <w:tcBorders>
              <w:left w:val="single" w:sz="4" w:space="0" w:color="auto"/>
            </w:tcBorders>
            <w:shd w:val="clear" w:color="auto" w:fill="FFFFFF"/>
            <w:vAlign w:val="center"/>
          </w:tcPr>
          <w:p w:rsidR="00B21C8F" w:rsidRDefault="005B24C1">
            <w:pPr>
              <w:pStyle w:val="170"/>
              <w:framePr w:w="6682" w:wrap="notBeside" w:vAnchor="text" w:hAnchor="text" w:xAlign="center" w:y="1"/>
              <w:shd w:val="clear" w:color="auto" w:fill="auto"/>
              <w:spacing w:before="0" w:line="180" w:lineRule="exact"/>
              <w:jc w:val="left"/>
            </w:pPr>
            <w:r>
              <w:rPr>
                <w:rStyle w:val="179pt"/>
                <w:b/>
                <w:bCs/>
              </w:rPr>
              <w:t>5°</w:t>
            </w:r>
          </w:p>
        </w:tc>
      </w:tr>
      <w:tr w:rsidR="00B21C8F">
        <w:trPr>
          <w:trHeight w:hRule="exact" w:val="192"/>
          <w:jc w:val="center"/>
        </w:trPr>
        <w:tc>
          <w:tcPr>
            <w:tcW w:w="274" w:type="dxa"/>
            <w:shd w:val="clear" w:color="auto" w:fill="FFFFFF"/>
          </w:tcPr>
          <w:p w:rsidR="00B21C8F" w:rsidRDefault="00B21C8F">
            <w:pPr>
              <w:framePr w:w="6682" w:wrap="notBeside" w:vAnchor="text" w:hAnchor="text" w:xAlign="center" w:y="1"/>
              <w:rPr>
                <w:sz w:val="10"/>
                <w:szCs w:val="10"/>
              </w:rPr>
            </w:pPr>
          </w:p>
        </w:tc>
        <w:tc>
          <w:tcPr>
            <w:tcW w:w="1627" w:type="dxa"/>
            <w:tcBorders>
              <w:top w:val="single" w:sz="4" w:space="0" w:color="auto"/>
              <w:left w:val="single" w:sz="4" w:space="0" w:color="auto"/>
            </w:tcBorders>
            <w:shd w:val="clear" w:color="auto" w:fill="FFFFFF"/>
          </w:tcPr>
          <w:p w:rsidR="00B21C8F" w:rsidRDefault="00B21C8F">
            <w:pPr>
              <w:framePr w:w="6682" w:wrap="notBeside" w:vAnchor="text" w:hAnchor="text" w:xAlign="center" w:y="1"/>
              <w:rPr>
                <w:sz w:val="10"/>
                <w:szCs w:val="10"/>
              </w:rPr>
            </w:pPr>
          </w:p>
        </w:tc>
        <w:tc>
          <w:tcPr>
            <w:tcW w:w="778" w:type="dxa"/>
            <w:tcBorders>
              <w:left w:val="single" w:sz="4" w:space="0" w:color="auto"/>
            </w:tcBorders>
            <w:shd w:val="clear" w:color="auto" w:fill="FFFFFF"/>
          </w:tcPr>
          <w:p w:rsidR="00B21C8F" w:rsidRDefault="00B21C8F">
            <w:pPr>
              <w:framePr w:w="6682" w:wrap="notBeside" w:vAnchor="text" w:hAnchor="text" w:xAlign="center" w:y="1"/>
              <w:rPr>
                <w:sz w:val="10"/>
                <w:szCs w:val="10"/>
              </w:rPr>
            </w:pPr>
          </w:p>
        </w:tc>
        <w:tc>
          <w:tcPr>
            <w:tcW w:w="509" w:type="dxa"/>
            <w:tcBorders>
              <w:left w:val="single" w:sz="4" w:space="0" w:color="auto"/>
            </w:tcBorders>
            <w:shd w:val="clear" w:color="auto" w:fill="FFFFFF"/>
          </w:tcPr>
          <w:p w:rsidR="00B21C8F" w:rsidRDefault="00B21C8F">
            <w:pPr>
              <w:framePr w:w="6682" w:wrap="notBeside" w:vAnchor="text" w:hAnchor="text" w:xAlign="center" w:y="1"/>
              <w:rPr>
                <w:sz w:val="10"/>
                <w:szCs w:val="10"/>
              </w:rPr>
            </w:pPr>
          </w:p>
        </w:tc>
        <w:tc>
          <w:tcPr>
            <w:tcW w:w="893" w:type="dxa"/>
            <w:vMerge/>
            <w:tcBorders>
              <w:left w:val="single" w:sz="4" w:space="0" w:color="auto"/>
            </w:tcBorders>
            <w:shd w:val="clear" w:color="auto" w:fill="FFFFFF"/>
            <w:vAlign w:val="center"/>
          </w:tcPr>
          <w:p w:rsidR="00B21C8F" w:rsidRDefault="00B21C8F">
            <w:pPr>
              <w:framePr w:w="6682" w:wrap="notBeside" w:vAnchor="text" w:hAnchor="text" w:xAlign="center" w:y="1"/>
            </w:pPr>
          </w:p>
        </w:tc>
        <w:tc>
          <w:tcPr>
            <w:tcW w:w="466" w:type="dxa"/>
            <w:tcBorders>
              <w:left w:val="single" w:sz="4" w:space="0" w:color="auto"/>
            </w:tcBorders>
            <w:shd w:val="clear" w:color="auto" w:fill="FFFFFF"/>
          </w:tcPr>
          <w:p w:rsidR="00B21C8F" w:rsidRDefault="00B21C8F">
            <w:pPr>
              <w:framePr w:w="6682" w:wrap="notBeside" w:vAnchor="text" w:hAnchor="text" w:xAlign="center" w:y="1"/>
              <w:rPr>
                <w:sz w:val="10"/>
                <w:szCs w:val="10"/>
              </w:rPr>
            </w:pPr>
          </w:p>
        </w:tc>
        <w:tc>
          <w:tcPr>
            <w:tcW w:w="686" w:type="dxa"/>
            <w:vMerge/>
            <w:tcBorders>
              <w:left w:val="single" w:sz="4" w:space="0" w:color="auto"/>
            </w:tcBorders>
            <w:shd w:val="clear" w:color="auto" w:fill="FFFFFF"/>
            <w:vAlign w:val="center"/>
          </w:tcPr>
          <w:p w:rsidR="00B21C8F" w:rsidRDefault="00B21C8F">
            <w:pPr>
              <w:framePr w:w="6682" w:wrap="notBeside" w:vAnchor="text" w:hAnchor="text" w:xAlign="center" w:y="1"/>
            </w:pPr>
          </w:p>
        </w:tc>
        <w:tc>
          <w:tcPr>
            <w:tcW w:w="677" w:type="dxa"/>
            <w:vMerge/>
            <w:tcBorders>
              <w:left w:val="single" w:sz="4" w:space="0" w:color="auto"/>
            </w:tcBorders>
            <w:shd w:val="clear" w:color="auto" w:fill="FFFFFF"/>
            <w:vAlign w:val="center"/>
          </w:tcPr>
          <w:p w:rsidR="00B21C8F" w:rsidRDefault="00B21C8F">
            <w:pPr>
              <w:framePr w:w="6682" w:wrap="notBeside" w:vAnchor="text" w:hAnchor="text" w:xAlign="center" w:y="1"/>
            </w:pPr>
          </w:p>
        </w:tc>
        <w:tc>
          <w:tcPr>
            <w:tcW w:w="773" w:type="dxa"/>
            <w:vMerge/>
            <w:tcBorders>
              <w:left w:val="single" w:sz="4" w:space="0" w:color="auto"/>
            </w:tcBorders>
            <w:shd w:val="clear" w:color="auto" w:fill="FFFFFF"/>
            <w:vAlign w:val="center"/>
          </w:tcPr>
          <w:p w:rsidR="00B21C8F" w:rsidRDefault="00B21C8F">
            <w:pPr>
              <w:framePr w:w="6682" w:wrap="notBeside" w:vAnchor="text" w:hAnchor="text" w:xAlign="center" w:y="1"/>
            </w:pPr>
          </w:p>
        </w:tc>
      </w:tr>
      <w:tr w:rsidR="00B21C8F">
        <w:trPr>
          <w:trHeight w:hRule="exact" w:val="1267"/>
          <w:jc w:val="center"/>
        </w:trPr>
        <w:tc>
          <w:tcPr>
            <w:tcW w:w="274" w:type="dxa"/>
            <w:shd w:val="clear" w:color="auto" w:fill="FFFFFF"/>
          </w:tcPr>
          <w:p w:rsidR="00B21C8F" w:rsidRDefault="005B24C1">
            <w:pPr>
              <w:pStyle w:val="170"/>
              <w:framePr w:w="6682" w:wrap="notBeside" w:vAnchor="text" w:hAnchor="text" w:xAlign="center" w:y="1"/>
              <w:shd w:val="clear" w:color="auto" w:fill="auto"/>
              <w:spacing w:before="0" w:line="180" w:lineRule="exact"/>
              <w:jc w:val="left"/>
            </w:pPr>
            <w:r>
              <w:rPr>
                <w:rStyle w:val="179pt"/>
                <w:b/>
                <w:bCs/>
              </w:rPr>
              <w:t>4.</w:t>
            </w:r>
          </w:p>
        </w:tc>
        <w:tc>
          <w:tcPr>
            <w:tcW w:w="1627" w:type="dxa"/>
            <w:tcBorders>
              <w:left w:val="single" w:sz="4" w:space="0" w:color="auto"/>
            </w:tcBorders>
            <w:shd w:val="clear" w:color="auto" w:fill="FFFFFF"/>
          </w:tcPr>
          <w:p w:rsidR="00B21C8F" w:rsidRDefault="005B24C1">
            <w:pPr>
              <w:pStyle w:val="170"/>
              <w:framePr w:w="6682" w:wrap="notBeside" w:vAnchor="text" w:hAnchor="text" w:xAlign="center" w:y="1"/>
              <w:shd w:val="clear" w:color="auto" w:fill="auto"/>
              <w:tabs>
                <w:tab w:val="left" w:leader="dot" w:pos="1433"/>
              </w:tabs>
              <w:spacing w:before="0" w:line="211" w:lineRule="exact"/>
              <w:ind w:firstLine="260"/>
            </w:pPr>
            <w:r>
              <w:rPr>
                <w:rStyle w:val="179pt"/>
                <w:b/>
                <w:bCs/>
              </w:rPr>
              <w:t>С патентов на заведе</w:t>
            </w:r>
            <w:r w:rsidR="001F6A11">
              <w:rPr>
                <w:rStyle w:val="179pt"/>
                <w:b/>
                <w:bCs/>
              </w:rPr>
              <w:t>ни</w:t>
            </w:r>
            <w:r>
              <w:rPr>
                <w:rStyle w:val="179pt"/>
                <w:b/>
                <w:bCs/>
              </w:rPr>
              <w:t xml:space="preserve">я для продажи </w:t>
            </w:r>
            <w:r w:rsidR="001F6A11">
              <w:rPr>
                <w:rStyle w:val="179pt"/>
                <w:b/>
                <w:bCs/>
              </w:rPr>
              <w:t>ши</w:t>
            </w:r>
            <w:r>
              <w:rPr>
                <w:rStyle w:val="179pt"/>
                <w:b/>
                <w:bCs/>
              </w:rPr>
              <w:t>тей</w:t>
            </w:r>
            <w:r>
              <w:rPr>
                <w:rStyle w:val="179pt"/>
                <w:b/>
                <w:bCs/>
              </w:rPr>
              <w:tab/>
            </w:r>
          </w:p>
        </w:tc>
        <w:tc>
          <w:tcPr>
            <w:tcW w:w="778" w:type="dxa"/>
            <w:tcBorders>
              <w:left w:val="single" w:sz="4" w:space="0" w:color="auto"/>
            </w:tcBorders>
            <w:shd w:val="clear" w:color="auto" w:fill="FFFFFF"/>
            <w:vAlign w:val="center"/>
          </w:tcPr>
          <w:p w:rsidR="00B21C8F" w:rsidRDefault="005B24C1">
            <w:pPr>
              <w:pStyle w:val="170"/>
              <w:framePr w:w="6682" w:wrap="notBeside" w:vAnchor="text" w:hAnchor="text" w:xAlign="center" w:y="1"/>
              <w:shd w:val="clear" w:color="auto" w:fill="auto"/>
              <w:spacing w:before="0" w:line="180" w:lineRule="exact"/>
              <w:jc w:val="center"/>
            </w:pPr>
            <w:r>
              <w:rPr>
                <w:rStyle w:val="179pt"/>
                <w:b/>
                <w:bCs/>
              </w:rPr>
              <w:t>—</w:t>
            </w:r>
          </w:p>
        </w:tc>
        <w:tc>
          <w:tcPr>
            <w:tcW w:w="509" w:type="dxa"/>
            <w:tcBorders>
              <w:left w:val="single" w:sz="4" w:space="0" w:color="auto"/>
            </w:tcBorders>
            <w:shd w:val="clear" w:color="auto" w:fill="FFFFFF"/>
            <w:vAlign w:val="center"/>
          </w:tcPr>
          <w:p w:rsidR="00B21C8F" w:rsidRDefault="005B24C1">
            <w:pPr>
              <w:pStyle w:val="170"/>
              <w:framePr w:w="6682" w:wrap="notBeside" w:vAnchor="text" w:hAnchor="text" w:xAlign="center" w:y="1"/>
              <w:shd w:val="clear" w:color="auto" w:fill="auto"/>
              <w:spacing w:before="0" w:line="180" w:lineRule="exact"/>
              <w:jc w:val="center"/>
            </w:pPr>
            <w:r>
              <w:rPr>
                <w:rStyle w:val="179pt"/>
                <w:b/>
                <w:bCs/>
              </w:rPr>
              <w:t>—</w:t>
            </w:r>
          </w:p>
        </w:tc>
        <w:tc>
          <w:tcPr>
            <w:tcW w:w="893" w:type="dxa"/>
            <w:tcBorders>
              <w:left w:val="single" w:sz="4" w:space="0" w:color="auto"/>
            </w:tcBorders>
            <w:shd w:val="clear" w:color="auto" w:fill="FFFFFF"/>
            <w:vAlign w:val="center"/>
          </w:tcPr>
          <w:p w:rsidR="00B21C8F" w:rsidRDefault="005B24C1">
            <w:pPr>
              <w:pStyle w:val="170"/>
              <w:framePr w:w="6682" w:wrap="notBeside" w:vAnchor="text" w:hAnchor="text" w:xAlign="center" w:y="1"/>
              <w:shd w:val="clear" w:color="auto" w:fill="auto"/>
              <w:spacing w:before="0" w:line="180" w:lineRule="exact"/>
              <w:jc w:val="right"/>
            </w:pPr>
            <w:r>
              <w:rPr>
                <w:rStyle w:val="179pt"/>
                <w:b/>
                <w:bCs/>
              </w:rPr>
              <w:t>23.250</w:t>
            </w:r>
          </w:p>
        </w:tc>
        <w:tc>
          <w:tcPr>
            <w:tcW w:w="466" w:type="dxa"/>
            <w:tcBorders>
              <w:left w:val="single" w:sz="4" w:space="0" w:color="auto"/>
            </w:tcBorders>
            <w:shd w:val="clear" w:color="auto" w:fill="FFFFFF"/>
            <w:vAlign w:val="center"/>
          </w:tcPr>
          <w:p w:rsidR="00B21C8F" w:rsidRDefault="005B24C1">
            <w:pPr>
              <w:pStyle w:val="170"/>
              <w:framePr w:w="6682" w:wrap="notBeside" w:vAnchor="text" w:hAnchor="text" w:xAlign="center" w:y="1"/>
              <w:shd w:val="clear" w:color="auto" w:fill="auto"/>
              <w:spacing w:before="0" w:line="180" w:lineRule="exact"/>
              <w:jc w:val="right"/>
            </w:pPr>
            <w:r>
              <w:rPr>
                <w:rStyle w:val="179pt"/>
                <w:b/>
                <w:bCs/>
              </w:rPr>
              <w:t>—</w:t>
            </w:r>
          </w:p>
        </w:tc>
        <w:tc>
          <w:tcPr>
            <w:tcW w:w="686" w:type="dxa"/>
            <w:tcBorders>
              <w:left w:val="single" w:sz="4" w:space="0" w:color="auto"/>
            </w:tcBorders>
            <w:shd w:val="clear" w:color="auto" w:fill="FFFFFF"/>
            <w:vAlign w:val="center"/>
          </w:tcPr>
          <w:p w:rsidR="00B21C8F" w:rsidRDefault="005B24C1">
            <w:pPr>
              <w:pStyle w:val="170"/>
              <w:framePr w:w="6682" w:wrap="notBeside" w:vAnchor="text" w:hAnchor="text" w:xAlign="center" w:y="1"/>
              <w:shd w:val="clear" w:color="auto" w:fill="auto"/>
              <w:spacing w:before="0" w:line="180" w:lineRule="exact"/>
              <w:jc w:val="left"/>
            </w:pPr>
            <w:r>
              <w:rPr>
                <w:rStyle w:val="179pt"/>
                <w:b/>
                <w:bCs/>
              </w:rPr>
              <w:t>200%</w:t>
            </w:r>
          </w:p>
        </w:tc>
        <w:tc>
          <w:tcPr>
            <w:tcW w:w="677" w:type="dxa"/>
            <w:tcBorders>
              <w:left w:val="single" w:sz="4" w:space="0" w:color="auto"/>
            </w:tcBorders>
            <w:shd w:val="clear" w:color="auto" w:fill="FFFFFF"/>
            <w:vAlign w:val="center"/>
          </w:tcPr>
          <w:p w:rsidR="00B21C8F" w:rsidRDefault="005B24C1">
            <w:pPr>
              <w:pStyle w:val="170"/>
              <w:framePr w:w="6682" w:wrap="notBeside" w:vAnchor="text" w:hAnchor="text" w:xAlign="center" w:y="1"/>
              <w:shd w:val="clear" w:color="auto" w:fill="auto"/>
              <w:spacing w:before="0" w:line="180" w:lineRule="exact"/>
              <w:jc w:val="right"/>
            </w:pPr>
            <w:r>
              <w:rPr>
                <w:rStyle w:val="179pt"/>
                <w:b/>
                <w:bCs/>
              </w:rPr>
              <w:t>46.500</w:t>
            </w:r>
          </w:p>
        </w:tc>
        <w:tc>
          <w:tcPr>
            <w:tcW w:w="773" w:type="dxa"/>
            <w:tcBorders>
              <w:left w:val="single" w:sz="4" w:space="0" w:color="auto"/>
              <w:right w:val="single" w:sz="4" w:space="0" w:color="auto"/>
            </w:tcBorders>
            <w:shd w:val="clear" w:color="auto" w:fill="FFFFFF"/>
            <w:vAlign w:val="center"/>
          </w:tcPr>
          <w:p w:rsidR="00B21C8F" w:rsidRDefault="005B24C1">
            <w:pPr>
              <w:pStyle w:val="170"/>
              <w:framePr w:w="6682" w:wrap="notBeside" w:vAnchor="text" w:hAnchor="text" w:xAlign="center" w:y="1"/>
              <w:shd w:val="clear" w:color="auto" w:fill="auto"/>
              <w:spacing w:before="0" w:line="180" w:lineRule="exact"/>
              <w:jc w:val="left"/>
            </w:pPr>
            <w:r>
              <w:rPr>
                <w:rStyle w:val="179pt"/>
                <w:b/>
                <w:bCs/>
              </w:rPr>
              <w:t>—</w:t>
            </w:r>
          </w:p>
        </w:tc>
      </w:tr>
      <w:tr w:rsidR="00B21C8F">
        <w:trPr>
          <w:trHeight w:hRule="exact" w:val="1238"/>
          <w:jc w:val="center"/>
        </w:trPr>
        <w:tc>
          <w:tcPr>
            <w:tcW w:w="274" w:type="dxa"/>
            <w:shd w:val="clear" w:color="auto" w:fill="FFFFFF"/>
            <w:vAlign w:val="center"/>
          </w:tcPr>
          <w:p w:rsidR="00B21C8F" w:rsidRDefault="005B24C1">
            <w:pPr>
              <w:pStyle w:val="170"/>
              <w:framePr w:w="6682" w:wrap="notBeside" w:vAnchor="text" w:hAnchor="text" w:xAlign="center" w:y="1"/>
              <w:shd w:val="clear" w:color="auto" w:fill="auto"/>
              <w:spacing w:before="0" w:line="180" w:lineRule="exact"/>
              <w:jc w:val="left"/>
            </w:pPr>
            <w:r>
              <w:rPr>
                <w:rStyle w:val="179pt"/>
                <w:b/>
                <w:bCs/>
              </w:rPr>
              <w:t>5.</w:t>
            </w:r>
          </w:p>
        </w:tc>
        <w:tc>
          <w:tcPr>
            <w:tcW w:w="1627" w:type="dxa"/>
            <w:tcBorders>
              <w:left w:val="single" w:sz="4" w:space="0" w:color="auto"/>
            </w:tcBorders>
            <w:shd w:val="clear" w:color="auto" w:fill="FFFFFF"/>
            <w:vAlign w:val="bottom"/>
          </w:tcPr>
          <w:p w:rsidR="00B21C8F" w:rsidRDefault="005B24C1">
            <w:pPr>
              <w:pStyle w:val="170"/>
              <w:framePr w:w="6682" w:wrap="notBeside" w:vAnchor="text" w:hAnchor="text" w:xAlign="center" w:y="1"/>
              <w:shd w:val="clear" w:color="auto" w:fill="auto"/>
              <w:spacing w:before="0" w:line="214" w:lineRule="exact"/>
              <w:ind w:firstLine="140"/>
            </w:pPr>
            <w:r>
              <w:rPr>
                <w:rStyle w:val="179pt"/>
                <w:b/>
                <w:bCs/>
              </w:rPr>
              <w:t>С свид</w:t>
            </w:r>
            <w:r w:rsidR="001F6A11">
              <w:rPr>
                <w:rStyle w:val="179pt"/>
                <w:b/>
                <w:bCs/>
              </w:rPr>
              <w:t>е</w:t>
            </w:r>
            <w:r>
              <w:rPr>
                <w:rStyle w:val="179pt"/>
                <w:b/>
                <w:bCs/>
              </w:rPr>
              <w:t>тельств но табачной промышленности. ...</w:t>
            </w:r>
          </w:p>
        </w:tc>
        <w:tc>
          <w:tcPr>
            <w:tcW w:w="778" w:type="dxa"/>
            <w:tcBorders>
              <w:left w:val="single" w:sz="4" w:space="0" w:color="auto"/>
            </w:tcBorders>
            <w:shd w:val="clear" w:color="auto" w:fill="FFFFFF"/>
          </w:tcPr>
          <w:p w:rsidR="00B21C8F" w:rsidRDefault="00B21C8F">
            <w:pPr>
              <w:framePr w:w="6682" w:wrap="notBeside" w:vAnchor="text" w:hAnchor="text" w:xAlign="center" w:y="1"/>
              <w:rPr>
                <w:sz w:val="10"/>
                <w:szCs w:val="10"/>
              </w:rPr>
            </w:pPr>
          </w:p>
        </w:tc>
        <w:tc>
          <w:tcPr>
            <w:tcW w:w="509" w:type="dxa"/>
            <w:tcBorders>
              <w:left w:val="single" w:sz="4" w:space="0" w:color="auto"/>
            </w:tcBorders>
            <w:shd w:val="clear" w:color="auto" w:fill="FFFFFF"/>
          </w:tcPr>
          <w:p w:rsidR="00B21C8F" w:rsidRDefault="00B21C8F">
            <w:pPr>
              <w:framePr w:w="6682" w:wrap="notBeside" w:vAnchor="text" w:hAnchor="text" w:xAlign="center" w:y="1"/>
              <w:rPr>
                <w:sz w:val="10"/>
                <w:szCs w:val="10"/>
              </w:rPr>
            </w:pPr>
          </w:p>
        </w:tc>
        <w:tc>
          <w:tcPr>
            <w:tcW w:w="893" w:type="dxa"/>
            <w:tcBorders>
              <w:left w:val="single" w:sz="4" w:space="0" w:color="auto"/>
            </w:tcBorders>
            <w:shd w:val="clear" w:color="auto" w:fill="FFFFFF"/>
            <w:vAlign w:val="bottom"/>
          </w:tcPr>
          <w:p w:rsidR="00B21C8F" w:rsidRDefault="005B24C1">
            <w:pPr>
              <w:pStyle w:val="170"/>
              <w:framePr w:w="6682" w:wrap="notBeside" w:vAnchor="text" w:hAnchor="text" w:xAlign="center" w:y="1"/>
              <w:shd w:val="clear" w:color="auto" w:fill="auto"/>
              <w:spacing w:before="0" w:line="180" w:lineRule="exact"/>
              <w:jc w:val="right"/>
            </w:pPr>
            <w:r>
              <w:rPr>
                <w:rStyle w:val="179pt"/>
                <w:b/>
                <w:bCs/>
              </w:rPr>
              <w:t>2.138</w:t>
            </w:r>
          </w:p>
        </w:tc>
        <w:tc>
          <w:tcPr>
            <w:tcW w:w="466" w:type="dxa"/>
            <w:tcBorders>
              <w:left w:val="single" w:sz="4" w:space="0" w:color="auto"/>
            </w:tcBorders>
            <w:shd w:val="clear" w:color="auto" w:fill="FFFFFF"/>
          </w:tcPr>
          <w:p w:rsidR="00B21C8F" w:rsidRDefault="00B21C8F">
            <w:pPr>
              <w:framePr w:w="6682" w:wrap="notBeside" w:vAnchor="text" w:hAnchor="text" w:xAlign="center" w:y="1"/>
              <w:rPr>
                <w:sz w:val="10"/>
                <w:szCs w:val="10"/>
              </w:rPr>
            </w:pPr>
          </w:p>
        </w:tc>
        <w:tc>
          <w:tcPr>
            <w:tcW w:w="686" w:type="dxa"/>
            <w:tcBorders>
              <w:left w:val="single" w:sz="4" w:space="0" w:color="auto"/>
            </w:tcBorders>
            <w:shd w:val="clear" w:color="auto" w:fill="FFFFFF"/>
            <w:vAlign w:val="bottom"/>
          </w:tcPr>
          <w:p w:rsidR="00B21C8F" w:rsidRDefault="005B24C1">
            <w:pPr>
              <w:pStyle w:val="170"/>
              <w:framePr w:w="6682" w:wrap="notBeside" w:vAnchor="text" w:hAnchor="text" w:xAlign="center" w:y="1"/>
              <w:shd w:val="clear" w:color="auto" w:fill="auto"/>
              <w:spacing w:before="0" w:line="180" w:lineRule="exact"/>
              <w:ind w:left="240"/>
              <w:jc w:val="left"/>
            </w:pPr>
            <w:r>
              <w:rPr>
                <w:rStyle w:val="179pt"/>
                <w:b/>
                <w:bCs/>
              </w:rPr>
              <w:t>10%</w:t>
            </w:r>
          </w:p>
        </w:tc>
        <w:tc>
          <w:tcPr>
            <w:tcW w:w="677" w:type="dxa"/>
            <w:tcBorders>
              <w:left w:val="single" w:sz="4" w:space="0" w:color="auto"/>
            </w:tcBorders>
            <w:shd w:val="clear" w:color="auto" w:fill="FFFFFF"/>
            <w:vAlign w:val="bottom"/>
          </w:tcPr>
          <w:p w:rsidR="00B21C8F" w:rsidRDefault="005B24C1">
            <w:pPr>
              <w:pStyle w:val="170"/>
              <w:framePr w:w="6682" w:wrap="notBeside" w:vAnchor="text" w:hAnchor="text" w:xAlign="center" w:y="1"/>
              <w:shd w:val="clear" w:color="auto" w:fill="auto"/>
              <w:spacing w:before="0" w:line="180" w:lineRule="exact"/>
              <w:jc w:val="right"/>
            </w:pPr>
            <w:r>
              <w:rPr>
                <w:rStyle w:val="179pt"/>
                <w:b/>
                <w:bCs/>
              </w:rPr>
              <w:t>213</w:t>
            </w:r>
          </w:p>
        </w:tc>
        <w:tc>
          <w:tcPr>
            <w:tcW w:w="773" w:type="dxa"/>
            <w:tcBorders>
              <w:left w:val="single" w:sz="4" w:space="0" w:color="auto"/>
              <w:right w:val="single" w:sz="4" w:space="0" w:color="auto"/>
            </w:tcBorders>
            <w:shd w:val="clear" w:color="auto" w:fill="FFFFFF"/>
            <w:vAlign w:val="bottom"/>
          </w:tcPr>
          <w:p w:rsidR="00B21C8F" w:rsidRDefault="005B24C1">
            <w:pPr>
              <w:pStyle w:val="170"/>
              <w:framePr w:w="6682" w:wrap="notBeside" w:vAnchor="text" w:hAnchor="text" w:xAlign="center" w:y="1"/>
              <w:shd w:val="clear" w:color="auto" w:fill="auto"/>
              <w:spacing w:before="0" w:line="180" w:lineRule="exact"/>
              <w:jc w:val="left"/>
            </w:pPr>
            <w:r>
              <w:rPr>
                <w:rStyle w:val="179pt"/>
                <w:b/>
                <w:bCs/>
              </w:rPr>
              <w:t>80</w:t>
            </w:r>
          </w:p>
        </w:tc>
      </w:tr>
    </w:tbl>
    <w:p w:rsidR="00B21C8F" w:rsidRDefault="00B21C8F">
      <w:pPr>
        <w:framePr w:w="6682"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2184"/>
        <w:gridCol w:w="1915"/>
        <w:gridCol w:w="662"/>
        <w:gridCol w:w="461"/>
        <w:gridCol w:w="658"/>
        <w:gridCol w:w="475"/>
      </w:tblGrid>
      <w:tr w:rsidR="00B21C8F">
        <w:trPr>
          <w:trHeight w:hRule="exact" w:val="202"/>
          <w:jc w:val="center"/>
        </w:trPr>
        <w:tc>
          <w:tcPr>
            <w:tcW w:w="2184" w:type="dxa"/>
            <w:shd w:val="clear" w:color="auto" w:fill="FFFFFF"/>
            <w:vAlign w:val="bottom"/>
          </w:tcPr>
          <w:p w:rsidR="00B21C8F" w:rsidRDefault="005B24C1">
            <w:pPr>
              <w:pStyle w:val="170"/>
              <w:framePr w:w="6355" w:wrap="notBeside" w:vAnchor="text" w:hAnchor="text" w:xAlign="center" w:y="1"/>
              <w:shd w:val="clear" w:color="auto" w:fill="auto"/>
              <w:spacing w:before="0" w:line="150" w:lineRule="exact"/>
              <w:jc w:val="center"/>
            </w:pPr>
            <w:r>
              <w:rPr>
                <w:rStyle w:val="1775pt"/>
                <w:b/>
                <w:bCs/>
              </w:rPr>
              <w:lastRenderedPageBreak/>
              <w:t>Основа</w:t>
            </w:r>
            <w:r w:rsidR="001F6A11">
              <w:rPr>
                <w:rStyle w:val="1775pt"/>
                <w:b/>
                <w:bCs/>
              </w:rPr>
              <w:t>ни</w:t>
            </w:r>
            <w:r>
              <w:rPr>
                <w:rStyle w:val="1775pt"/>
                <w:b/>
                <w:bCs/>
              </w:rPr>
              <w:t>я и соображе</w:t>
            </w:r>
            <w:r w:rsidR="001F6A11">
              <w:rPr>
                <w:rStyle w:val="1775pt"/>
                <w:b/>
                <w:bCs/>
              </w:rPr>
              <w:t>ни</w:t>
            </w:r>
            <w:r>
              <w:rPr>
                <w:rStyle w:val="1775pt"/>
                <w:b/>
                <w:bCs/>
              </w:rPr>
              <w:t>я</w:t>
            </w:r>
          </w:p>
        </w:tc>
        <w:tc>
          <w:tcPr>
            <w:tcW w:w="1915" w:type="dxa"/>
            <w:tcBorders>
              <w:left w:val="single" w:sz="4" w:space="0" w:color="auto"/>
            </w:tcBorders>
            <w:shd w:val="clear" w:color="auto" w:fill="FFFFFF"/>
            <w:vAlign w:val="bottom"/>
          </w:tcPr>
          <w:p w:rsidR="00B21C8F" w:rsidRDefault="005B24C1">
            <w:pPr>
              <w:pStyle w:val="170"/>
              <w:framePr w:w="6355" w:wrap="notBeside" w:vAnchor="text" w:hAnchor="text" w:xAlign="center" w:y="1"/>
              <w:shd w:val="clear" w:color="auto" w:fill="auto"/>
              <w:spacing w:before="0" w:line="150" w:lineRule="exact"/>
            </w:pPr>
            <w:r>
              <w:rPr>
                <w:rStyle w:val="1775pt"/>
                <w:b/>
                <w:bCs/>
              </w:rPr>
              <w:t>СООБРАЖЕ</w:t>
            </w:r>
            <w:r w:rsidR="001F6A11">
              <w:rPr>
                <w:rStyle w:val="1775pt"/>
                <w:b/>
                <w:bCs/>
              </w:rPr>
              <w:t>НИ</w:t>
            </w:r>
            <w:r>
              <w:rPr>
                <w:rStyle w:val="1775pt"/>
                <w:b/>
                <w:bCs/>
              </w:rPr>
              <w:t>Я и РАЗ-</w:t>
            </w:r>
          </w:p>
        </w:tc>
        <w:tc>
          <w:tcPr>
            <w:tcW w:w="1123" w:type="dxa"/>
            <w:gridSpan w:val="2"/>
            <w:tcBorders>
              <w:left w:val="single" w:sz="4" w:space="0" w:color="auto"/>
            </w:tcBorders>
            <w:shd w:val="clear" w:color="auto" w:fill="FFFFFF"/>
            <w:vAlign w:val="bottom"/>
          </w:tcPr>
          <w:p w:rsidR="00B21C8F" w:rsidRDefault="005B24C1">
            <w:pPr>
              <w:pStyle w:val="170"/>
              <w:framePr w:w="6355" w:wrap="notBeside" w:vAnchor="text" w:hAnchor="text" w:xAlign="center" w:y="1"/>
              <w:shd w:val="clear" w:color="auto" w:fill="auto"/>
              <w:spacing w:before="0" w:line="150" w:lineRule="exact"/>
              <w:jc w:val="center"/>
            </w:pPr>
            <w:r>
              <w:rPr>
                <w:rStyle w:val="1775pt"/>
                <w:b/>
                <w:bCs/>
              </w:rPr>
              <w:t>Сумма</w:t>
            </w:r>
          </w:p>
        </w:tc>
        <w:tc>
          <w:tcPr>
            <w:tcW w:w="1133" w:type="dxa"/>
            <w:gridSpan w:val="2"/>
            <w:tcBorders>
              <w:left w:val="single" w:sz="4" w:space="0" w:color="auto"/>
            </w:tcBorders>
            <w:shd w:val="clear" w:color="auto" w:fill="FFFFFF"/>
            <w:vAlign w:val="bottom"/>
          </w:tcPr>
          <w:p w:rsidR="00B21C8F" w:rsidRDefault="005B24C1">
            <w:pPr>
              <w:pStyle w:val="170"/>
              <w:framePr w:w="6355" w:wrap="notBeside" w:vAnchor="text" w:hAnchor="text" w:xAlign="center" w:y="1"/>
              <w:shd w:val="clear" w:color="auto" w:fill="auto"/>
              <w:spacing w:before="0" w:line="150" w:lineRule="exact"/>
              <w:jc w:val="center"/>
            </w:pPr>
            <w:r>
              <w:rPr>
                <w:rStyle w:val="1775pt"/>
                <w:b/>
                <w:bCs/>
              </w:rPr>
              <w:t>Сумма</w:t>
            </w:r>
          </w:p>
        </w:tc>
      </w:tr>
      <w:tr w:rsidR="00B21C8F">
        <w:trPr>
          <w:trHeight w:hRule="exact" w:val="173"/>
          <w:jc w:val="center"/>
        </w:trPr>
        <w:tc>
          <w:tcPr>
            <w:tcW w:w="2184" w:type="dxa"/>
            <w:shd w:val="clear" w:color="auto" w:fill="FFFFFF"/>
            <w:vAlign w:val="bottom"/>
          </w:tcPr>
          <w:p w:rsidR="00B21C8F" w:rsidRDefault="005B24C1">
            <w:pPr>
              <w:pStyle w:val="170"/>
              <w:framePr w:w="6355" w:wrap="notBeside" w:vAnchor="text" w:hAnchor="text" w:xAlign="center" w:y="1"/>
              <w:shd w:val="clear" w:color="auto" w:fill="auto"/>
              <w:spacing w:before="0" w:line="150" w:lineRule="exact"/>
              <w:ind w:left="260"/>
              <w:jc w:val="left"/>
            </w:pPr>
            <w:r>
              <w:rPr>
                <w:rStyle w:val="1775pt"/>
                <w:b/>
                <w:bCs/>
              </w:rPr>
              <w:t>приня</w:t>
            </w:r>
            <w:r w:rsidR="00361501">
              <w:rPr>
                <w:rStyle w:val="1775pt"/>
                <w:b/>
                <w:bCs/>
              </w:rPr>
              <w:t>тые</w:t>
            </w:r>
            <w:r>
              <w:rPr>
                <w:rStyle w:val="1775pt"/>
                <w:b/>
                <w:bCs/>
              </w:rPr>
              <w:t xml:space="preserve"> У</w:t>
            </w:r>
            <w:r w:rsidR="001F6A11">
              <w:rPr>
                <w:rStyle w:val="1775pt"/>
                <w:b/>
                <w:bCs/>
              </w:rPr>
              <w:t>е</w:t>
            </w:r>
            <w:r>
              <w:rPr>
                <w:rStyle w:val="1775pt"/>
                <w:b/>
                <w:bCs/>
              </w:rPr>
              <w:t>здным Со-</w:t>
            </w:r>
          </w:p>
        </w:tc>
        <w:tc>
          <w:tcPr>
            <w:tcW w:w="1915" w:type="dxa"/>
            <w:vMerge w:val="restart"/>
            <w:tcBorders>
              <w:left w:val="single" w:sz="4" w:space="0" w:color="auto"/>
            </w:tcBorders>
            <w:shd w:val="clear" w:color="auto" w:fill="FFFFFF"/>
            <w:vAlign w:val="center"/>
          </w:tcPr>
          <w:p w:rsidR="00B21C8F" w:rsidRDefault="005B24C1">
            <w:pPr>
              <w:pStyle w:val="170"/>
              <w:framePr w:w="6355" w:wrap="notBeside" w:vAnchor="text" w:hAnchor="text" w:xAlign="center" w:y="1"/>
              <w:shd w:val="clear" w:color="auto" w:fill="auto"/>
              <w:spacing w:before="0" w:line="150" w:lineRule="exact"/>
              <w:jc w:val="center"/>
            </w:pPr>
            <w:r>
              <w:rPr>
                <w:rStyle w:val="1775pt"/>
                <w:b/>
                <w:bCs/>
              </w:rPr>
              <w:t>СЧЕТЫ.</w:t>
            </w:r>
          </w:p>
        </w:tc>
        <w:tc>
          <w:tcPr>
            <w:tcW w:w="1123" w:type="dxa"/>
            <w:gridSpan w:val="2"/>
            <w:tcBorders>
              <w:left w:val="single" w:sz="4" w:space="0" w:color="auto"/>
            </w:tcBorders>
            <w:shd w:val="clear" w:color="auto" w:fill="FFFFFF"/>
            <w:vAlign w:val="bottom"/>
          </w:tcPr>
          <w:p w:rsidR="00B21C8F" w:rsidRDefault="005B24C1">
            <w:pPr>
              <w:pStyle w:val="170"/>
              <w:framePr w:w="6355" w:wrap="notBeside" w:vAnchor="text" w:hAnchor="text" w:xAlign="center" w:y="1"/>
              <w:shd w:val="clear" w:color="auto" w:fill="auto"/>
              <w:spacing w:before="0" w:line="150" w:lineRule="exact"/>
              <w:jc w:val="center"/>
            </w:pPr>
            <w:r>
              <w:rPr>
                <w:rStyle w:val="1775pt"/>
                <w:b/>
                <w:bCs/>
              </w:rPr>
              <w:t>у</w:t>
            </w:r>
            <w:r w:rsidR="001F6A11">
              <w:rPr>
                <w:rStyle w:val="1775pt"/>
                <w:b/>
                <w:bCs/>
              </w:rPr>
              <w:t>е</w:t>
            </w:r>
            <w:r>
              <w:rPr>
                <w:rStyle w:val="1775pt"/>
                <w:b/>
                <w:bCs/>
              </w:rPr>
              <w:t>зд</w:t>
            </w:r>
            <w:r w:rsidR="001F6A11">
              <w:rPr>
                <w:rStyle w:val="1775pt"/>
                <w:b/>
                <w:bCs/>
              </w:rPr>
              <w:t>ного</w:t>
            </w:r>
          </w:p>
        </w:tc>
        <w:tc>
          <w:tcPr>
            <w:tcW w:w="1133" w:type="dxa"/>
            <w:gridSpan w:val="2"/>
            <w:tcBorders>
              <w:left w:val="single" w:sz="4" w:space="0" w:color="auto"/>
            </w:tcBorders>
            <w:shd w:val="clear" w:color="auto" w:fill="FFFFFF"/>
            <w:vAlign w:val="bottom"/>
          </w:tcPr>
          <w:p w:rsidR="00B21C8F" w:rsidRDefault="005B24C1">
            <w:pPr>
              <w:pStyle w:val="170"/>
              <w:framePr w:w="6355" w:wrap="notBeside" w:vAnchor="text" w:hAnchor="text" w:xAlign="center" w:y="1"/>
              <w:shd w:val="clear" w:color="auto" w:fill="auto"/>
              <w:spacing w:before="0" w:line="150" w:lineRule="exact"/>
              <w:ind w:left="220"/>
              <w:jc w:val="left"/>
            </w:pPr>
            <w:r>
              <w:rPr>
                <w:rStyle w:val="1775pt"/>
                <w:b/>
                <w:bCs/>
              </w:rPr>
              <w:t>губернс</w:t>
            </w:r>
            <w:r w:rsidR="001F6A11">
              <w:rPr>
                <w:rStyle w:val="1775pt"/>
                <w:b/>
                <w:bCs/>
              </w:rPr>
              <w:t>кого</w:t>
            </w:r>
          </w:p>
        </w:tc>
      </w:tr>
      <w:tr w:rsidR="00B21C8F">
        <w:trPr>
          <w:trHeight w:hRule="exact" w:val="432"/>
          <w:jc w:val="center"/>
        </w:trPr>
        <w:tc>
          <w:tcPr>
            <w:tcW w:w="2184" w:type="dxa"/>
            <w:shd w:val="clear" w:color="auto" w:fill="FFFFFF"/>
          </w:tcPr>
          <w:p w:rsidR="00B21C8F" w:rsidRDefault="005B24C1">
            <w:pPr>
              <w:pStyle w:val="170"/>
              <w:framePr w:w="6355" w:wrap="notBeside" w:vAnchor="text" w:hAnchor="text" w:xAlign="center" w:y="1"/>
              <w:shd w:val="clear" w:color="auto" w:fill="auto"/>
              <w:spacing w:before="0" w:line="150" w:lineRule="exact"/>
              <w:jc w:val="center"/>
            </w:pPr>
            <w:r>
              <w:rPr>
                <w:rStyle w:val="1775pt"/>
                <w:b/>
                <w:bCs/>
              </w:rPr>
              <w:t>бра</w:t>
            </w:r>
            <w:r w:rsidR="001F6A11">
              <w:rPr>
                <w:rStyle w:val="1775pt"/>
                <w:b/>
                <w:bCs/>
              </w:rPr>
              <w:t>ни</w:t>
            </w:r>
            <w:r>
              <w:rPr>
                <w:rStyle w:val="1775pt"/>
                <w:b/>
                <w:bCs/>
              </w:rPr>
              <w:t>ем.</w:t>
            </w:r>
          </w:p>
        </w:tc>
        <w:tc>
          <w:tcPr>
            <w:tcW w:w="1915" w:type="dxa"/>
            <w:vMerge/>
            <w:tcBorders>
              <w:left w:val="single" w:sz="4" w:space="0" w:color="auto"/>
            </w:tcBorders>
            <w:shd w:val="clear" w:color="auto" w:fill="FFFFFF"/>
            <w:vAlign w:val="center"/>
          </w:tcPr>
          <w:p w:rsidR="00B21C8F" w:rsidRDefault="00B21C8F">
            <w:pPr>
              <w:framePr w:w="6355" w:wrap="notBeside" w:vAnchor="text" w:hAnchor="text" w:xAlign="center" w:y="1"/>
            </w:pPr>
          </w:p>
        </w:tc>
        <w:tc>
          <w:tcPr>
            <w:tcW w:w="1123" w:type="dxa"/>
            <w:gridSpan w:val="2"/>
            <w:tcBorders>
              <w:left w:val="single" w:sz="4" w:space="0" w:color="auto"/>
            </w:tcBorders>
            <w:shd w:val="clear" w:color="auto" w:fill="FFFFFF"/>
          </w:tcPr>
          <w:p w:rsidR="00B21C8F" w:rsidRDefault="005B24C1">
            <w:pPr>
              <w:pStyle w:val="170"/>
              <w:framePr w:w="6355" w:wrap="notBeside" w:vAnchor="text" w:hAnchor="text" w:xAlign="center" w:y="1"/>
              <w:shd w:val="clear" w:color="auto" w:fill="auto"/>
              <w:spacing w:before="0" w:line="150" w:lineRule="exact"/>
              <w:jc w:val="center"/>
            </w:pPr>
            <w:r>
              <w:rPr>
                <w:rStyle w:val="1775pt"/>
                <w:b/>
                <w:bCs/>
              </w:rPr>
              <w:t>сбора.</w:t>
            </w:r>
          </w:p>
        </w:tc>
        <w:tc>
          <w:tcPr>
            <w:tcW w:w="1133" w:type="dxa"/>
            <w:gridSpan w:val="2"/>
            <w:tcBorders>
              <w:left w:val="single" w:sz="4" w:space="0" w:color="auto"/>
            </w:tcBorders>
            <w:shd w:val="clear" w:color="auto" w:fill="FFFFFF"/>
          </w:tcPr>
          <w:p w:rsidR="00B21C8F" w:rsidRDefault="005B24C1">
            <w:pPr>
              <w:pStyle w:val="170"/>
              <w:framePr w:w="6355" w:wrap="notBeside" w:vAnchor="text" w:hAnchor="text" w:xAlign="center" w:y="1"/>
              <w:shd w:val="clear" w:color="auto" w:fill="auto"/>
              <w:spacing w:before="0" w:line="150" w:lineRule="exact"/>
              <w:jc w:val="center"/>
            </w:pPr>
            <w:r>
              <w:rPr>
                <w:rStyle w:val="1775pt"/>
                <w:b/>
                <w:bCs/>
              </w:rPr>
              <w:t>сбора.</w:t>
            </w:r>
          </w:p>
        </w:tc>
      </w:tr>
      <w:tr w:rsidR="00B21C8F">
        <w:trPr>
          <w:trHeight w:hRule="exact" w:val="312"/>
          <w:jc w:val="center"/>
        </w:trPr>
        <w:tc>
          <w:tcPr>
            <w:tcW w:w="2184" w:type="dxa"/>
            <w:vMerge w:val="restart"/>
            <w:tcBorders>
              <w:top w:val="single" w:sz="4" w:space="0" w:color="auto"/>
            </w:tcBorders>
            <w:shd w:val="clear" w:color="auto" w:fill="FFFFFF"/>
            <w:vAlign w:val="bottom"/>
          </w:tcPr>
          <w:p w:rsidR="00B21C8F" w:rsidRDefault="005B24C1">
            <w:pPr>
              <w:pStyle w:val="170"/>
              <w:framePr w:w="6355" w:wrap="notBeside" w:vAnchor="text" w:hAnchor="text" w:xAlign="center" w:y="1"/>
              <w:shd w:val="clear" w:color="auto" w:fill="auto"/>
              <w:spacing w:before="0" w:line="180" w:lineRule="exact"/>
            </w:pPr>
            <w:r>
              <w:rPr>
                <w:rStyle w:val="179pt"/>
                <w:b/>
                <w:bCs/>
              </w:rPr>
              <w:t>4-й катего</w:t>
            </w:r>
            <w:r w:rsidR="001F6A11">
              <w:rPr>
                <w:rStyle w:val="179pt"/>
                <w:b/>
                <w:bCs/>
              </w:rPr>
              <w:t>ри</w:t>
            </w:r>
            <w:r>
              <w:rPr>
                <w:rStyle w:val="179pt"/>
                <w:b/>
                <w:bCs/>
              </w:rPr>
              <w:t>и 1 р. 65 к.;</w:t>
            </w:r>
          </w:p>
        </w:tc>
        <w:tc>
          <w:tcPr>
            <w:tcW w:w="1915" w:type="dxa"/>
            <w:vMerge w:val="restart"/>
            <w:tcBorders>
              <w:top w:val="single" w:sz="4" w:space="0" w:color="auto"/>
              <w:left w:val="single" w:sz="4" w:space="0" w:color="auto"/>
            </w:tcBorders>
            <w:shd w:val="clear" w:color="auto" w:fill="FFFFFF"/>
            <w:vAlign w:val="bottom"/>
          </w:tcPr>
          <w:p w:rsidR="00B21C8F" w:rsidRDefault="005B24C1">
            <w:pPr>
              <w:pStyle w:val="170"/>
              <w:framePr w:w="6355" w:wrap="notBeside" w:vAnchor="text" w:hAnchor="text" w:xAlign="center" w:y="1"/>
              <w:shd w:val="clear" w:color="auto" w:fill="auto"/>
              <w:spacing w:before="0" w:line="180" w:lineRule="exact"/>
            </w:pPr>
            <w:r>
              <w:rPr>
                <w:rStyle w:val="179pt"/>
                <w:b/>
                <w:bCs/>
              </w:rPr>
              <w:t>опред</w:t>
            </w:r>
            <w:r w:rsidR="001F6A11">
              <w:rPr>
                <w:rStyle w:val="179pt"/>
                <w:b/>
                <w:bCs/>
              </w:rPr>
              <w:t>е</w:t>
            </w:r>
            <w:r>
              <w:rPr>
                <w:rStyle w:val="179pt"/>
                <w:b/>
                <w:bCs/>
              </w:rPr>
              <w:t>лены У</w:t>
            </w:r>
            <w:r w:rsidR="001F6A11">
              <w:rPr>
                <w:rStyle w:val="179pt"/>
                <w:b/>
                <w:bCs/>
              </w:rPr>
              <w:t>е</w:t>
            </w:r>
            <w:r>
              <w:rPr>
                <w:rStyle w:val="179pt"/>
                <w:b/>
                <w:bCs/>
              </w:rPr>
              <w:t>зд-</w:t>
            </w:r>
          </w:p>
        </w:tc>
        <w:tc>
          <w:tcPr>
            <w:tcW w:w="662" w:type="dxa"/>
            <w:tcBorders>
              <w:top w:val="single" w:sz="4" w:space="0" w:color="auto"/>
              <w:left w:val="single" w:sz="4" w:space="0" w:color="auto"/>
            </w:tcBorders>
            <w:shd w:val="clear" w:color="auto" w:fill="FFFFFF"/>
            <w:vAlign w:val="center"/>
          </w:tcPr>
          <w:p w:rsidR="00B21C8F" w:rsidRDefault="005B24C1">
            <w:pPr>
              <w:pStyle w:val="170"/>
              <w:framePr w:w="6355" w:wrap="notBeside" w:vAnchor="text" w:hAnchor="text" w:xAlign="center" w:y="1"/>
              <w:shd w:val="clear" w:color="auto" w:fill="auto"/>
              <w:spacing w:before="0" w:line="150" w:lineRule="exact"/>
              <w:ind w:right="200"/>
              <w:jc w:val="right"/>
            </w:pPr>
            <w:r>
              <w:rPr>
                <w:rStyle w:val="1775pt"/>
                <w:b/>
                <w:bCs/>
              </w:rPr>
              <w:t>Р.</w:t>
            </w:r>
          </w:p>
        </w:tc>
        <w:tc>
          <w:tcPr>
            <w:tcW w:w="461" w:type="dxa"/>
            <w:tcBorders>
              <w:top w:val="single" w:sz="4" w:space="0" w:color="auto"/>
              <w:left w:val="single" w:sz="4" w:space="0" w:color="auto"/>
            </w:tcBorders>
            <w:shd w:val="clear" w:color="auto" w:fill="FFFFFF"/>
            <w:vAlign w:val="center"/>
          </w:tcPr>
          <w:p w:rsidR="00B21C8F" w:rsidRDefault="005B24C1">
            <w:pPr>
              <w:pStyle w:val="170"/>
              <w:framePr w:w="6355" w:wrap="notBeside" w:vAnchor="text" w:hAnchor="text" w:xAlign="center" w:y="1"/>
              <w:shd w:val="clear" w:color="auto" w:fill="auto"/>
              <w:spacing w:before="0" w:line="210" w:lineRule="exact"/>
              <w:ind w:left="180"/>
              <w:jc w:val="left"/>
            </w:pPr>
            <w:r>
              <w:rPr>
                <w:rStyle w:val="17105pt75"/>
                <w:b/>
                <w:bCs/>
              </w:rPr>
              <w:t>К.</w:t>
            </w:r>
          </w:p>
        </w:tc>
        <w:tc>
          <w:tcPr>
            <w:tcW w:w="658" w:type="dxa"/>
            <w:tcBorders>
              <w:top w:val="single" w:sz="4" w:space="0" w:color="auto"/>
              <w:left w:val="single" w:sz="4" w:space="0" w:color="auto"/>
            </w:tcBorders>
            <w:shd w:val="clear" w:color="auto" w:fill="FFFFFF"/>
            <w:vAlign w:val="center"/>
          </w:tcPr>
          <w:p w:rsidR="00B21C8F" w:rsidRDefault="005B24C1">
            <w:pPr>
              <w:pStyle w:val="170"/>
              <w:framePr w:w="6355" w:wrap="notBeside" w:vAnchor="text" w:hAnchor="text" w:xAlign="center" w:y="1"/>
              <w:shd w:val="clear" w:color="auto" w:fill="auto"/>
              <w:spacing w:before="0" w:line="210" w:lineRule="exact"/>
              <w:ind w:left="320"/>
              <w:jc w:val="left"/>
            </w:pPr>
            <w:r>
              <w:rPr>
                <w:rStyle w:val="17105pt75"/>
                <w:b/>
                <w:bCs/>
              </w:rPr>
              <w:t>Р.</w:t>
            </w:r>
          </w:p>
        </w:tc>
        <w:tc>
          <w:tcPr>
            <w:tcW w:w="475" w:type="dxa"/>
            <w:tcBorders>
              <w:top w:val="single" w:sz="4" w:space="0" w:color="auto"/>
              <w:left w:val="single" w:sz="4" w:space="0" w:color="auto"/>
            </w:tcBorders>
            <w:shd w:val="clear" w:color="auto" w:fill="FFFFFF"/>
            <w:vAlign w:val="center"/>
          </w:tcPr>
          <w:p w:rsidR="00B21C8F" w:rsidRDefault="005B24C1">
            <w:pPr>
              <w:pStyle w:val="170"/>
              <w:framePr w:w="6355" w:wrap="notBeside" w:vAnchor="text" w:hAnchor="text" w:xAlign="center" w:y="1"/>
              <w:shd w:val="clear" w:color="auto" w:fill="auto"/>
              <w:spacing w:before="0" w:line="210" w:lineRule="exact"/>
              <w:ind w:left="160"/>
              <w:jc w:val="left"/>
            </w:pPr>
            <w:r>
              <w:rPr>
                <w:rStyle w:val="17105pt75"/>
                <w:b/>
                <w:bCs/>
              </w:rPr>
              <w:t>К.</w:t>
            </w:r>
          </w:p>
        </w:tc>
      </w:tr>
      <w:tr w:rsidR="00B21C8F">
        <w:trPr>
          <w:trHeight w:hRule="exact" w:val="139"/>
          <w:jc w:val="center"/>
        </w:trPr>
        <w:tc>
          <w:tcPr>
            <w:tcW w:w="2184" w:type="dxa"/>
            <w:vMerge/>
            <w:shd w:val="clear" w:color="auto" w:fill="FFFFFF"/>
            <w:vAlign w:val="bottom"/>
          </w:tcPr>
          <w:p w:rsidR="00B21C8F" w:rsidRDefault="00B21C8F">
            <w:pPr>
              <w:framePr w:w="6355" w:wrap="notBeside" w:vAnchor="text" w:hAnchor="text" w:xAlign="center" w:y="1"/>
            </w:pPr>
          </w:p>
        </w:tc>
        <w:tc>
          <w:tcPr>
            <w:tcW w:w="1915" w:type="dxa"/>
            <w:vMerge/>
            <w:tcBorders>
              <w:left w:val="single" w:sz="4" w:space="0" w:color="auto"/>
            </w:tcBorders>
            <w:shd w:val="clear" w:color="auto" w:fill="FFFFFF"/>
            <w:vAlign w:val="bottom"/>
          </w:tcPr>
          <w:p w:rsidR="00B21C8F" w:rsidRDefault="00B21C8F">
            <w:pPr>
              <w:framePr w:w="6355" w:wrap="notBeside" w:vAnchor="text" w:hAnchor="text" w:xAlign="center" w:y="1"/>
            </w:pPr>
          </w:p>
        </w:tc>
        <w:tc>
          <w:tcPr>
            <w:tcW w:w="662" w:type="dxa"/>
            <w:tcBorders>
              <w:top w:val="single" w:sz="4" w:space="0" w:color="auto"/>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658" w:type="dxa"/>
            <w:tcBorders>
              <w:top w:val="single" w:sz="4" w:space="0" w:color="auto"/>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B21C8F" w:rsidRDefault="00B21C8F">
            <w:pPr>
              <w:framePr w:w="6355" w:wrap="notBeside" w:vAnchor="text" w:hAnchor="text" w:xAlign="center" w:y="1"/>
              <w:rPr>
                <w:sz w:val="10"/>
                <w:szCs w:val="10"/>
              </w:rPr>
            </w:pPr>
          </w:p>
        </w:tc>
      </w:tr>
      <w:tr w:rsidR="00B21C8F">
        <w:trPr>
          <w:trHeight w:hRule="exact" w:val="1680"/>
          <w:jc w:val="center"/>
        </w:trPr>
        <w:tc>
          <w:tcPr>
            <w:tcW w:w="2184" w:type="dxa"/>
            <w:shd w:val="clear" w:color="auto" w:fill="FFFFFF"/>
            <w:vAlign w:val="bottom"/>
          </w:tcPr>
          <w:p w:rsidR="00B21C8F" w:rsidRDefault="005B24C1">
            <w:pPr>
              <w:pStyle w:val="170"/>
              <w:framePr w:w="6355" w:wrap="notBeside" w:vAnchor="text" w:hAnchor="text" w:xAlign="center" w:y="1"/>
              <w:shd w:val="clear" w:color="auto" w:fill="auto"/>
              <w:spacing w:before="0" w:line="209" w:lineRule="exact"/>
            </w:pPr>
            <w:r>
              <w:rPr>
                <w:rStyle w:val="179pt"/>
                <w:b/>
                <w:bCs/>
              </w:rPr>
              <w:t>5-го разряда: 1-й катего</w:t>
            </w:r>
            <w:r w:rsidR="001F6A11">
              <w:rPr>
                <w:rStyle w:val="179pt"/>
                <w:b/>
                <w:bCs/>
              </w:rPr>
              <w:t>ри</w:t>
            </w:r>
            <w:r>
              <w:rPr>
                <w:rStyle w:val="179pt"/>
                <w:b/>
                <w:bCs/>
              </w:rPr>
              <w:t xml:space="preserve">и </w:t>
            </w:r>
            <w:r>
              <w:rPr>
                <w:rStyle w:val="17105pt1"/>
              </w:rPr>
              <w:t>А</w:t>
            </w:r>
            <w:r>
              <w:rPr>
                <w:rStyle w:val="179pt"/>
                <w:b/>
                <w:bCs/>
              </w:rPr>
              <w:t xml:space="preserve"> р. 40 к., 2-й катего</w:t>
            </w:r>
            <w:r w:rsidR="001F6A11">
              <w:rPr>
                <w:rStyle w:val="179pt"/>
                <w:b/>
                <w:bCs/>
              </w:rPr>
              <w:t>ри</w:t>
            </w:r>
            <w:r>
              <w:rPr>
                <w:rStyle w:val="179pt"/>
                <w:b/>
                <w:bCs/>
              </w:rPr>
              <w:t>и 3 р. 30 к.,</w:t>
            </w:r>
          </w:p>
          <w:p w:rsidR="00B21C8F" w:rsidRDefault="005B24C1">
            <w:pPr>
              <w:pStyle w:val="170"/>
              <w:framePr w:w="6355" w:wrap="notBeside" w:vAnchor="text" w:hAnchor="text" w:xAlign="center" w:y="1"/>
              <w:numPr>
                <w:ilvl w:val="0"/>
                <w:numId w:val="42"/>
              </w:numPr>
              <w:shd w:val="clear" w:color="auto" w:fill="auto"/>
              <w:tabs>
                <w:tab w:val="left" w:pos="163"/>
              </w:tabs>
              <w:spacing w:before="0" w:line="209" w:lineRule="exact"/>
            </w:pPr>
            <w:r>
              <w:rPr>
                <w:rStyle w:val="179pt"/>
                <w:b/>
                <w:bCs/>
              </w:rPr>
              <w:t>й катего</w:t>
            </w:r>
            <w:r w:rsidR="001F6A11">
              <w:rPr>
                <w:rStyle w:val="179pt"/>
                <w:b/>
                <w:bCs/>
              </w:rPr>
              <w:t>ри</w:t>
            </w:r>
            <w:r>
              <w:rPr>
                <w:rStyle w:val="179pt"/>
                <w:b/>
                <w:bCs/>
              </w:rPr>
              <w:t>и 1 р. 65 к.,</w:t>
            </w:r>
          </w:p>
          <w:p w:rsidR="00B21C8F" w:rsidRDefault="005B24C1">
            <w:pPr>
              <w:pStyle w:val="170"/>
              <w:framePr w:w="6355" w:wrap="notBeside" w:vAnchor="text" w:hAnchor="text" w:xAlign="center" w:y="1"/>
              <w:numPr>
                <w:ilvl w:val="0"/>
                <w:numId w:val="42"/>
              </w:numPr>
              <w:shd w:val="clear" w:color="auto" w:fill="auto"/>
              <w:tabs>
                <w:tab w:val="left" w:pos="173"/>
              </w:tabs>
              <w:spacing w:before="0" w:after="180" w:line="209" w:lineRule="exact"/>
            </w:pPr>
            <w:r>
              <w:rPr>
                <w:rStyle w:val="179pt"/>
                <w:b/>
                <w:bCs/>
              </w:rPr>
              <w:t>й катего</w:t>
            </w:r>
            <w:r w:rsidR="001F6A11">
              <w:rPr>
                <w:rStyle w:val="179pt"/>
                <w:b/>
                <w:bCs/>
              </w:rPr>
              <w:t>ри</w:t>
            </w:r>
            <w:r>
              <w:rPr>
                <w:rStyle w:val="179pt"/>
                <w:b/>
                <w:bCs/>
              </w:rPr>
              <w:t>и 1 р. 10 к.,</w:t>
            </w:r>
          </w:p>
          <w:p w:rsidR="00B21C8F" w:rsidRDefault="005B24C1">
            <w:pPr>
              <w:pStyle w:val="170"/>
              <w:framePr w:w="6355" w:wrap="notBeside" w:vAnchor="text" w:hAnchor="text" w:xAlign="center" w:y="1"/>
              <w:shd w:val="clear" w:color="auto" w:fill="auto"/>
              <w:spacing w:before="180" w:line="211" w:lineRule="exact"/>
              <w:jc w:val="right"/>
            </w:pPr>
            <w:r>
              <w:rPr>
                <w:rStyle w:val="179pt"/>
                <w:b/>
                <w:bCs/>
              </w:rPr>
              <w:t>Сбор опред</w:t>
            </w:r>
            <w:r w:rsidR="001F6A11">
              <w:rPr>
                <w:rStyle w:val="179pt"/>
                <w:b/>
                <w:bCs/>
              </w:rPr>
              <w:t>е</w:t>
            </w:r>
            <w:r>
              <w:rPr>
                <w:rStyle w:val="179pt"/>
                <w:b/>
                <w:bCs/>
              </w:rPr>
              <w:t>лен в разм</w:t>
            </w:r>
            <w:r w:rsidR="001F6A11">
              <w:rPr>
                <w:rStyle w:val="179pt"/>
                <w:b/>
                <w:bCs/>
              </w:rPr>
              <w:t>е</w:t>
            </w:r>
            <w:r>
              <w:rPr>
                <w:rStyle w:val="179pt"/>
                <w:b/>
                <w:bCs/>
              </w:rPr>
              <w:t>р</w:t>
            </w:r>
            <w:r w:rsidR="001F6A11">
              <w:rPr>
                <w:rStyle w:val="179pt"/>
                <w:b/>
                <w:bCs/>
              </w:rPr>
              <w:t>е</w:t>
            </w:r>
            <w:r>
              <w:rPr>
                <w:rStyle w:val="179pt"/>
                <w:b/>
                <w:bCs/>
              </w:rPr>
              <w:t xml:space="preserve"> 5% с пока-</w:t>
            </w:r>
          </w:p>
        </w:tc>
        <w:tc>
          <w:tcPr>
            <w:tcW w:w="1915" w:type="dxa"/>
            <w:tcBorders>
              <w:left w:val="single" w:sz="4" w:space="0" w:color="auto"/>
            </w:tcBorders>
            <w:shd w:val="clear" w:color="auto" w:fill="FFFFFF"/>
          </w:tcPr>
          <w:p w:rsidR="00B21C8F" w:rsidRDefault="005B24C1">
            <w:pPr>
              <w:pStyle w:val="170"/>
              <w:framePr w:w="6355" w:wrap="notBeside" w:vAnchor="text" w:hAnchor="text" w:xAlign="center" w:y="1"/>
              <w:shd w:val="clear" w:color="auto" w:fill="auto"/>
              <w:spacing w:before="0" w:line="180" w:lineRule="exact"/>
            </w:pPr>
            <w:r>
              <w:rPr>
                <w:rStyle w:val="179pt"/>
                <w:b/>
                <w:bCs/>
              </w:rPr>
              <w:t>ным Собра</w:t>
            </w:r>
            <w:r w:rsidR="001F6A11">
              <w:rPr>
                <w:rStyle w:val="179pt"/>
                <w:b/>
                <w:bCs/>
              </w:rPr>
              <w:t>ни</w:t>
            </w:r>
            <w:r>
              <w:rPr>
                <w:rStyle w:val="179pt"/>
                <w:b/>
                <w:bCs/>
              </w:rPr>
              <w:t>ем.</w:t>
            </w:r>
          </w:p>
        </w:tc>
        <w:tc>
          <w:tcPr>
            <w:tcW w:w="662" w:type="dxa"/>
            <w:tcBorders>
              <w:left w:val="single" w:sz="4" w:space="0" w:color="auto"/>
            </w:tcBorders>
            <w:shd w:val="clear" w:color="auto" w:fill="FFFFFF"/>
          </w:tcPr>
          <w:p w:rsidR="00B21C8F" w:rsidRDefault="005B24C1">
            <w:pPr>
              <w:pStyle w:val="170"/>
              <w:framePr w:w="6355" w:wrap="notBeside" w:vAnchor="text" w:hAnchor="text" w:xAlign="center" w:y="1"/>
              <w:shd w:val="clear" w:color="auto" w:fill="auto"/>
              <w:spacing w:before="0" w:line="180" w:lineRule="exact"/>
              <w:jc w:val="right"/>
            </w:pPr>
            <w:r>
              <w:rPr>
                <w:rStyle w:val="179pt"/>
                <w:b/>
                <w:bCs/>
              </w:rPr>
              <w:t>779</w:t>
            </w:r>
          </w:p>
        </w:tc>
        <w:tc>
          <w:tcPr>
            <w:tcW w:w="461" w:type="dxa"/>
            <w:tcBorders>
              <w:left w:val="single" w:sz="4" w:space="0" w:color="auto"/>
            </w:tcBorders>
            <w:shd w:val="clear" w:color="auto" w:fill="FFFFFF"/>
          </w:tcPr>
          <w:p w:rsidR="00B21C8F" w:rsidRDefault="005B24C1">
            <w:pPr>
              <w:pStyle w:val="170"/>
              <w:framePr w:w="6355" w:wrap="notBeside" w:vAnchor="text" w:hAnchor="text" w:xAlign="center" w:y="1"/>
              <w:shd w:val="clear" w:color="auto" w:fill="auto"/>
              <w:spacing w:before="0" w:line="180" w:lineRule="exact"/>
              <w:jc w:val="left"/>
            </w:pPr>
            <w:r>
              <w:rPr>
                <w:rStyle w:val="179pt"/>
                <w:b/>
                <w:bCs/>
              </w:rPr>
              <w:t>86%</w:t>
            </w:r>
          </w:p>
        </w:tc>
        <w:tc>
          <w:tcPr>
            <w:tcW w:w="658" w:type="dxa"/>
            <w:tcBorders>
              <w:left w:val="single" w:sz="4" w:space="0" w:color="auto"/>
            </w:tcBorders>
            <w:shd w:val="clear" w:color="auto" w:fill="FFFFFF"/>
          </w:tcPr>
          <w:p w:rsidR="00B21C8F" w:rsidRDefault="005B24C1">
            <w:pPr>
              <w:pStyle w:val="170"/>
              <w:framePr w:w="6355" w:wrap="notBeside" w:vAnchor="text" w:hAnchor="text" w:xAlign="center" w:y="1"/>
              <w:shd w:val="clear" w:color="auto" w:fill="auto"/>
              <w:spacing w:before="0" w:line="180" w:lineRule="exact"/>
              <w:jc w:val="right"/>
            </w:pPr>
            <w:r>
              <w:rPr>
                <w:rStyle w:val="179pt"/>
                <w:b/>
                <w:bCs/>
              </w:rPr>
              <w:t>2.597</w:t>
            </w:r>
          </w:p>
        </w:tc>
        <w:tc>
          <w:tcPr>
            <w:tcW w:w="475" w:type="dxa"/>
            <w:tcBorders>
              <w:left w:val="single" w:sz="4" w:space="0" w:color="auto"/>
            </w:tcBorders>
            <w:shd w:val="clear" w:color="auto" w:fill="FFFFFF"/>
          </w:tcPr>
          <w:p w:rsidR="00B21C8F" w:rsidRDefault="005B24C1">
            <w:pPr>
              <w:pStyle w:val="170"/>
              <w:framePr w:w="6355" w:wrap="notBeside" w:vAnchor="text" w:hAnchor="text" w:xAlign="center" w:y="1"/>
              <w:shd w:val="clear" w:color="auto" w:fill="auto"/>
              <w:spacing w:before="0" w:line="180" w:lineRule="exact"/>
              <w:jc w:val="left"/>
            </w:pPr>
            <w:r>
              <w:rPr>
                <w:rStyle w:val="179pt"/>
                <w:b/>
                <w:bCs/>
              </w:rPr>
              <w:t>867,</w:t>
            </w:r>
          </w:p>
        </w:tc>
      </w:tr>
      <w:tr w:rsidR="00B21C8F">
        <w:trPr>
          <w:trHeight w:hRule="exact" w:val="293"/>
          <w:jc w:val="center"/>
        </w:trPr>
        <w:tc>
          <w:tcPr>
            <w:tcW w:w="2184" w:type="dxa"/>
            <w:shd w:val="clear" w:color="auto" w:fill="FFFFFF"/>
          </w:tcPr>
          <w:p w:rsidR="00B21C8F" w:rsidRDefault="005B24C1">
            <w:pPr>
              <w:pStyle w:val="170"/>
              <w:framePr w:w="6355" w:wrap="notBeside" w:vAnchor="text" w:hAnchor="text" w:xAlign="center" w:y="1"/>
              <w:shd w:val="clear" w:color="auto" w:fill="auto"/>
              <w:spacing w:before="0" w:line="180" w:lineRule="exact"/>
            </w:pPr>
            <w:r>
              <w:rPr>
                <w:rStyle w:val="179pt"/>
                <w:b/>
                <w:bCs/>
              </w:rPr>
              <w:t>занвой доходности.</w:t>
            </w:r>
          </w:p>
        </w:tc>
        <w:tc>
          <w:tcPr>
            <w:tcW w:w="1915"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658"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75"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r>
      <w:tr w:rsidR="00B21C8F">
        <w:trPr>
          <w:trHeight w:hRule="exact" w:val="307"/>
          <w:jc w:val="center"/>
        </w:trPr>
        <w:tc>
          <w:tcPr>
            <w:tcW w:w="2184" w:type="dxa"/>
            <w:shd w:val="clear" w:color="auto" w:fill="FFFFFF"/>
            <w:vAlign w:val="bottom"/>
          </w:tcPr>
          <w:p w:rsidR="00B21C8F" w:rsidRDefault="005B24C1">
            <w:pPr>
              <w:pStyle w:val="170"/>
              <w:framePr w:w="6355" w:wrap="notBeside" w:vAnchor="text" w:hAnchor="text" w:xAlign="center" w:y="1"/>
              <w:shd w:val="clear" w:color="auto" w:fill="auto"/>
              <w:spacing w:before="0" w:line="180" w:lineRule="exact"/>
              <w:jc w:val="right"/>
            </w:pPr>
            <w:r>
              <w:rPr>
                <w:rStyle w:val="179pt"/>
                <w:b/>
                <w:bCs/>
              </w:rPr>
              <w:t>Согласно постановле-</w:t>
            </w:r>
          </w:p>
        </w:tc>
        <w:tc>
          <w:tcPr>
            <w:tcW w:w="1915" w:type="dxa"/>
            <w:tcBorders>
              <w:left w:val="single" w:sz="4" w:space="0" w:color="auto"/>
            </w:tcBorders>
            <w:shd w:val="clear" w:color="auto" w:fill="FFFFFF"/>
            <w:vAlign w:val="bottom"/>
          </w:tcPr>
          <w:p w:rsidR="00B21C8F" w:rsidRDefault="005B24C1">
            <w:pPr>
              <w:pStyle w:val="170"/>
              <w:framePr w:w="6355" w:wrap="notBeside" w:vAnchor="text" w:hAnchor="text" w:xAlign="center" w:y="1"/>
              <w:shd w:val="clear" w:color="auto" w:fill="auto"/>
              <w:spacing w:before="0" w:line="180" w:lineRule="exact"/>
              <w:ind w:left="300"/>
              <w:jc w:val="left"/>
            </w:pPr>
            <w:r>
              <w:rPr>
                <w:rStyle w:val="179pt"/>
                <w:b/>
                <w:bCs/>
              </w:rPr>
              <w:t>На основа</w:t>
            </w:r>
            <w:r w:rsidR="001F6A11">
              <w:rPr>
                <w:rStyle w:val="179pt"/>
                <w:b/>
                <w:bCs/>
              </w:rPr>
              <w:t>ни</w:t>
            </w:r>
            <w:r>
              <w:rPr>
                <w:rStyle w:val="179pt"/>
                <w:b/>
                <w:bCs/>
              </w:rPr>
              <w:t>и Вы-</w:t>
            </w:r>
          </w:p>
        </w:tc>
        <w:tc>
          <w:tcPr>
            <w:tcW w:w="662"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658"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75"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r>
      <w:tr w:rsidR="00B21C8F">
        <w:trPr>
          <w:trHeight w:hRule="exact" w:val="235"/>
          <w:jc w:val="center"/>
        </w:trPr>
        <w:tc>
          <w:tcPr>
            <w:tcW w:w="2184" w:type="dxa"/>
            <w:shd w:val="clear" w:color="auto" w:fill="FFFFFF"/>
            <w:vAlign w:val="bottom"/>
          </w:tcPr>
          <w:p w:rsidR="00B21C8F" w:rsidRDefault="001F6A11">
            <w:pPr>
              <w:pStyle w:val="170"/>
              <w:framePr w:w="6355" w:wrap="notBeside" w:vAnchor="text" w:hAnchor="text" w:xAlign="center" w:y="1"/>
              <w:shd w:val="clear" w:color="auto" w:fill="auto"/>
              <w:spacing w:before="0" w:line="180" w:lineRule="exact"/>
            </w:pPr>
            <w:r>
              <w:rPr>
                <w:rStyle w:val="179pt"/>
                <w:b/>
                <w:bCs/>
              </w:rPr>
              <w:t>ни</w:t>
            </w:r>
            <w:r w:rsidR="005B24C1">
              <w:rPr>
                <w:rStyle w:val="179pt"/>
                <w:b/>
                <w:bCs/>
              </w:rPr>
              <w:t>ю У</w:t>
            </w:r>
            <w:r>
              <w:rPr>
                <w:rStyle w:val="179pt"/>
                <w:b/>
                <w:bCs/>
              </w:rPr>
              <w:t>е</w:t>
            </w:r>
            <w:r w:rsidR="005B24C1">
              <w:rPr>
                <w:rStyle w:val="179pt"/>
                <w:b/>
                <w:bCs/>
              </w:rPr>
              <w:t>зд</w:t>
            </w:r>
            <w:r>
              <w:rPr>
                <w:rStyle w:val="179pt"/>
                <w:b/>
                <w:bCs/>
              </w:rPr>
              <w:t>ного</w:t>
            </w:r>
            <w:r w:rsidR="005B24C1">
              <w:rPr>
                <w:rStyle w:val="179pt"/>
                <w:b/>
                <w:bCs/>
              </w:rPr>
              <w:t xml:space="preserve"> Собра</w:t>
            </w:r>
            <w:r>
              <w:rPr>
                <w:rStyle w:val="179pt"/>
                <w:b/>
                <w:bCs/>
              </w:rPr>
              <w:t>ни</w:t>
            </w:r>
            <w:r w:rsidR="005B24C1">
              <w:rPr>
                <w:rStyle w:val="179pt"/>
                <w:b/>
                <w:bCs/>
              </w:rPr>
              <w:t>я</w:t>
            </w:r>
          </w:p>
        </w:tc>
        <w:tc>
          <w:tcPr>
            <w:tcW w:w="1915" w:type="dxa"/>
            <w:tcBorders>
              <w:left w:val="single" w:sz="4" w:space="0" w:color="auto"/>
            </w:tcBorders>
            <w:shd w:val="clear" w:color="auto" w:fill="FFFFFF"/>
            <w:vAlign w:val="bottom"/>
          </w:tcPr>
          <w:p w:rsidR="00B21C8F" w:rsidRDefault="005B24C1">
            <w:pPr>
              <w:pStyle w:val="170"/>
              <w:framePr w:w="6355" w:wrap="notBeside" w:vAnchor="text" w:hAnchor="text" w:xAlign="center" w:y="1"/>
              <w:shd w:val="clear" w:color="auto" w:fill="auto"/>
              <w:spacing w:before="0" w:line="210" w:lineRule="exact"/>
            </w:pPr>
            <w:r>
              <w:rPr>
                <w:rStyle w:val="17105pt750"/>
                <w:b/>
                <w:bCs/>
              </w:rPr>
              <w:t xml:space="preserve">сочайше </w:t>
            </w:r>
            <w:r>
              <w:rPr>
                <w:rStyle w:val="179pt"/>
                <w:b/>
                <w:bCs/>
              </w:rPr>
              <w:t>утвержден-</w:t>
            </w:r>
          </w:p>
        </w:tc>
        <w:tc>
          <w:tcPr>
            <w:tcW w:w="662"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658"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75"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r>
      <w:tr w:rsidR="00B21C8F">
        <w:trPr>
          <w:trHeight w:hRule="exact" w:val="216"/>
          <w:jc w:val="center"/>
        </w:trPr>
        <w:tc>
          <w:tcPr>
            <w:tcW w:w="2184" w:type="dxa"/>
            <w:shd w:val="clear" w:color="auto" w:fill="FFFFFF"/>
          </w:tcPr>
          <w:p w:rsidR="00B21C8F" w:rsidRDefault="005B24C1">
            <w:pPr>
              <w:pStyle w:val="170"/>
              <w:framePr w:w="6355" w:wrap="notBeside" w:vAnchor="text" w:hAnchor="text" w:xAlign="center" w:y="1"/>
              <w:shd w:val="clear" w:color="auto" w:fill="auto"/>
              <w:spacing w:before="0" w:line="180" w:lineRule="exact"/>
            </w:pPr>
            <w:r>
              <w:rPr>
                <w:rStyle w:val="179pt"/>
                <w:b/>
                <w:bCs/>
              </w:rPr>
              <w:t>от 16 октября 1866 г.,</w:t>
            </w:r>
          </w:p>
        </w:tc>
        <w:tc>
          <w:tcPr>
            <w:tcW w:w="1915" w:type="dxa"/>
            <w:tcBorders>
              <w:left w:val="single" w:sz="4" w:space="0" w:color="auto"/>
            </w:tcBorders>
            <w:shd w:val="clear" w:color="auto" w:fill="FFFFFF"/>
          </w:tcPr>
          <w:p w:rsidR="00B21C8F" w:rsidRDefault="001F6A11">
            <w:pPr>
              <w:pStyle w:val="170"/>
              <w:framePr w:w="6355" w:wrap="notBeside" w:vAnchor="text" w:hAnchor="text" w:xAlign="center" w:y="1"/>
              <w:shd w:val="clear" w:color="auto" w:fill="auto"/>
              <w:spacing w:before="0" w:line="180" w:lineRule="exact"/>
            </w:pPr>
            <w:r>
              <w:rPr>
                <w:rStyle w:val="179pt"/>
                <w:b/>
                <w:bCs/>
              </w:rPr>
              <w:t>ного</w:t>
            </w:r>
            <w:r w:rsidR="005B24C1">
              <w:rPr>
                <w:rStyle w:val="179pt"/>
                <w:b/>
                <w:bCs/>
              </w:rPr>
              <w:t xml:space="preserve"> мн</w:t>
            </w:r>
            <w:r>
              <w:rPr>
                <w:rStyle w:val="179pt"/>
                <w:b/>
                <w:bCs/>
              </w:rPr>
              <w:t>ени</w:t>
            </w:r>
            <w:r w:rsidR="005B24C1">
              <w:rPr>
                <w:rStyle w:val="179pt"/>
                <w:b/>
                <w:bCs/>
              </w:rPr>
              <w:t>я государ</w:t>
            </w:r>
          </w:p>
        </w:tc>
        <w:tc>
          <w:tcPr>
            <w:tcW w:w="662"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658"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75"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r>
      <w:tr w:rsidR="00B21C8F">
        <w:trPr>
          <w:trHeight w:hRule="exact" w:val="192"/>
          <w:jc w:val="center"/>
        </w:trPr>
        <w:tc>
          <w:tcPr>
            <w:tcW w:w="2184" w:type="dxa"/>
            <w:shd w:val="clear" w:color="auto" w:fill="FFFFFF"/>
          </w:tcPr>
          <w:p w:rsidR="00B21C8F" w:rsidRDefault="005B24C1">
            <w:pPr>
              <w:pStyle w:val="170"/>
              <w:framePr w:w="6355" w:wrap="notBeside" w:vAnchor="text" w:hAnchor="text" w:xAlign="center" w:y="1"/>
              <w:shd w:val="clear" w:color="auto" w:fill="auto"/>
              <w:spacing w:before="0" w:line="180" w:lineRule="exact"/>
            </w:pPr>
            <w:r>
              <w:rPr>
                <w:rStyle w:val="179pt"/>
                <w:b/>
                <w:bCs/>
              </w:rPr>
              <w:t>сбор с свид</w:t>
            </w:r>
            <w:r w:rsidR="001F6A11">
              <w:rPr>
                <w:rStyle w:val="179pt"/>
                <w:b/>
                <w:bCs/>
              </w:rPr>
              <w:t>е</w:t>
            </w:r>
            <w:r>
              <w:rPr>
                <w:rStyle w:val="179pt"/>
                <w:b/>
                <w:bCs/>
              </w:rPr>
              <w:t>тельств</w:t>
            </w:r>
          </w:p>
        </w:tc>
        <w:tc>
          <w:tcPr>
            <w:tcW w:w="1915" w:type="dxa"/>
            <w:tcBorders>
              <w:left w:val="single" w:sz="4" w:space="0" w:color="auto"/>
            </w:tcBorders>
            <w:shd w:val="clear" w:color="auto" w:fill="FFFFFF"/>
          </w:tcPr>
          <w:p w:rsidR="00B21C8F" w:rsidRDefault="005B24C1">
            <w:pPr>
              <w:pStyle w:val="170"/>
              <w:framePr w:w="6355" w:wrap="notBeside" w:vAnchor="text" w:hAnchor="text" w:xAlign="center" w:y="1"/>
              <w:shd w:val="clear" w:color="auto" w:fill="auto"/>
              <w:spacing w:before="0" w:line="180" w:lineRule="exact"/>
            </w:pPr>
            <w:r>
              <w:rPr>
                <w:rStyle w:val="179pt"/>
                <w:b/>
                <w:bCs/>
              </w:rPr>
              <w:t>ствен</w:t>
            </w:r>
            <w:r w:rsidR="001F6A11">
              <w:rPr>
                <w:rStyle w:val="179pt"/>
                <w:b/>
                <w:bCs/>
              </w:rPr>
              <w:t>ного</w:t>
            </w:r>
            <w:r>
              <w:rPr>
                <w:rStyle w:val="179pt"/>
                <w:b/>
                <w:bCs/>
              </w:rPr>
              <w:t xml:space="preserve"> сов</w:t>
            </w:r>
            <w:r w:rsidR="001F6A11">
              <w:rPr>
                <w:rStyle w:val="179pt"/>
                <w:b/>
                <w:bCs/>
              </w:rPr>
              <w:t>е</w:t>
            </w:r>
            <w:r>
              <w:rPr>
                <w:rStyle w:val="179pt"/>
                <w:b/>
                <w:bCs/>
              </w:rPr>
              <w:t>та от</w:t>
            </w:r>
          </w:p>
        </w:tc>
        <w:tc>
          <w:tcPr>
            <w:tcW w:w="662"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658"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75"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r>
      <w:tr w:rsidR="00B21C8F">
        <w:trPr>
          <w:trHeight w:hRule="exact" w:val="413"/>
          <w:jc w:val="center"/>
        </w:trPr>
        <w:tc>
          <w:tcPr>
            <w:tcW w:w="2184" w:type="dxa"/>
            <w:shd w:val="clear" w:color="auto" w:fill="FFFFFF"/>
            <w:vAlign w:val="bottom"/>
          </w:tcPr>
          <w:p w:rsidR="00B21C8F" w:rsidRDefault="005B24C1">
            <w:pPr>
              <w:pStyle w:val="170"/>
              <w:framePr w:w="6355" w:wrap="notBeside" w:vAnchor="text" w:hAnchor="text" w:xAlign="center" w:y="1"/>
              <w:shd w:val="clear" w:color="auto" w:fill="auto"/>
              <w:spacing w:before="0" w:line="209" w:lineRule="exact"/>
            </w:pPr>
            <w:r>
              <w:rPr>
                <w:rStyle w:val="179pt"/>
                <w:b/>
                <w:bCs/>
              </w:rPr>
              <w:t>опред</w:t>
            </w:r>
            <w:r w:rsidR="001F6A11">
              <w:rPr>
                <w:rStyle w:val="179pt"/>
                <w:b/>
                <w:bCs/>
              </w:rPr>
              <w:t>е</w:t>
            </w:r>
            <w:r>
              <w:rPr>
                <w:rStyle w:val="179pt"/>
                <w:b/>
                <w:bCs/>
              </w:rPr>
              <w:t>лен в разм</w:t>
            </w:r>
            <w:r w:rsidR="001F6A11">
              <w:rPr>
                <w:rStyle w:val="179pt"/>
                <w:b/>
                <w:bCs/>
              </w:rPr>
              <w:t>е</w:t>
            </w:r>
            <w:r>
              <w:rPr>
                <w:rStyle w:val="179pt"/>
                <w:b/>
                <w:bCs/>
              </w:rPr>
              <w:t>р</w:t>
            </w:r>
            <w:r w:rsidR="001F6A11">
              <w:rPr>
                <w:rStyle w:val="179pt"/>
                <w:b/>
                <w:bCs/>
              </w:rPr>
              <w:t>е</w:t>
            </w:r>
            <w:r>
              <w:rPr>
                <w:rStyle w:val="179pt"/>
                <w:b/>
                <w:bCs/>
              </w:rPr>
              <w:t>: с 1-й гиль</w:t>
            </w:r>
            <w:r w:rsidR="001F6A11">
              <w:rPr>
                <w:rStyle w:val="179pt"/>
                <w:b/>
                <w:bCs/>
              </w:rPr>
              <w:t>ди</w:t>
            </w:r>
            <w:r>
              <w:rPr>
                <w:rStyle w:val="179pt"/>
                <w:b/>
                <w:bCs/>
              </w:rPr>
              <w:t>и 37</w:t>
            </w:r>
            <w:r>
              <w:rPr>
                <w:rStyle w:val="179pt"/>
                <w:b/>
                <w:bCs/>
                <w:vertAlign w:val="superscript"/>
              </w:rPr>
              <w:t>39</w:t>
            </w:r>
            <w:r>
              <w:rPr>
                <w:rStyle w:val="179pt"/>
                <w:b/>
                <w:bCs/>
              </w:rPr>
              <w:t>/</w:t>
            </w:r>
            <w:r>
              <w:rPr>
                <w:rStyle w:val="179pt"/>
                <w:b/>
                <w:bCs/>
                <w:vertAlign w:val="subscript"/>
              </w:rPr>
              <w:t>53</w:t>
            </w:r>
            <w:r>
              <w:rPr>
                <w:rStyle w:val="179pt0"/>
                <w:b/>
                <w:bCs/>
              </w:rPr>
              <w:t>°/о,</w:t>
            </w:r>
          </w:p>
        </w:tc>
        <w:tc>
          <w:tcPr>
            <w:tcW w:w="1915" w:type="dxa"/>
            <w:tcBorders>
              <w:left w:val="single" w:sz="4" w:space="0" w:color="auto"/>
            </w:tcBorders>
            <w:shd w:val="clear" w:color="auto" w:fill="FFFFFF"/>
            <w:vAlign w:val="bottom"/>
          </w:tcPr>
          <w:p w:rsidR="00B21C8F" w:rsidRDefault="005B24C1">
            <w:pPr>
              <w:pStyle w:val="170"/>
              <w:framePr w:w="6355" w:wrap="notBeside" w:vAnchor="text" w:hAnchor="text" w:xAlign="center" w:y="1"/>
              <w:shd w:val="clear" w:color="auto" w:fill="auto"/>
              <w:spacing w:before="0" w:line="206" w:lineRule="exact"/>
            </w:pPr>
            <w:r>
              <w:rPr>
                <w:rStyle w:val="179pt"/>
                <w:b/>
                <w:bCs/>
              </w:rPr>
              <w:t>21 ноября 1866 г. и постановле</w:t>
            </w:r>
            <w:r w:rsidR="001F6A11">
              <w:rPr>
                <w:rStyle w:val="179pt"/>
                <w:b/>
                <w:bCs/>
              </w:rPr>
              <w:t>ни</w:t>
            </w:r>
            <w:r>
              <w:rPr>
                <w:rStyle w:val="179pt"/>
                <w:b/>
                <w:bCs/>
              </w:rPr>
              <w:t>я Гу</w:t>
            </w:r>
          </w:p>
        </w:tc>
        <w:tc>
          <w:tcPr>
            <w:tcW w:w="662"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658"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75"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r>
      <w:tr w:rsidR="00B21C8F">
        <w:trPr>
          <w:trHeight w:hRule="exact" w:val="221"/>
          <w:jc w:val="center"/>
        </w:trPr>
        <w:tc>
          <w:tcPr>
            <w:tcW w:w="2184" w:type="dxa"/>
            <w:shd w:val="clear" w:color="auto" w:fill="FFFFFF"/>
          </w:tcPr>
          <w:p w:rsidR="00B21C8F" w:rsidRDefault="005B24C1">
            <w:pPr>
              <w:pStyle w:val="170"/>
              <w:framePr w:w="6355" w:wrap="notBeside" w:vAnchor="text" w:hAnchor="text" w:xAlign="center" w:y="1"/>
              <w:shd w:val="clear" w:color="auto" w:fill="auto"/>
              <w:spacing w:before="0" w:line="180" w:lineRule="exact"/>
            </w:pPr>
            <w:r>
              <w:rPr>
                <w:rStyle w:val="179pt"/>
                <w:b/>
                <w:bCs/>
              </w:rPr>
              <w:t>2-й гиль</w:t>
            </w:r>
            <w:r w:rsidR="001F6A11">
              <w:rPr>
                <w:rStyle w:val="179pt"/>
                <w:b/>
                <w:bCs/>
              </w:rPr>
              <w:t>ди</w:t>
            </w:r>
            <w:r>
              <w:rPr>
                <w:rStyle w:val="179pt"/>
                <w:b/>
                <w:bCs/>
              </w:rPr>
              <w:t>и 111</w:t>
            </w:r>
            <w:r>
              <w:rPr>
                <w:rStyle w:val="179pt"/>
                <w:b/>
                <w:bCs/>
                <w:vertAlign w:val="superscript"/>
              </w:rPr>
              <w:t>1</w:t>
            </w:r>
            <w:r>
              <w:rPr>
                <w:rStyle w:val="179pt"/>
                <w:b/>
                <w:bCs/>
              </w:rPr>
              <w:t>/</w:t>
            </w:r>
            <w:r>
              <w:rPr>
                <w:rStyle w:val="179pt"/>
                <w:b/>
                <w:bCs/>
                <w:vertAlign w:val="subscript"/>
              </w:rPr>
              <w:t>9</w:t>
            </w:r>
            <w:r>
              <w:rPr>
                <w:rStyle w:val="179pt"/>
                <w:b/>
                <w:bCs/>
              </w:rPr>
              <w:t>°Д на</w:t>
            </w:r>
          </w:p>
        </w:tc>
        <w:tc>
          <w:tcPr>
            <w:tcW w:w="1915" w:type="dxa"/>
            <w:tcBorders>
              <w:left w:val="single" w:sz="4" w:space="0" w:color="auto"/>
            </w:tcBorders>
            <w:shd w:val="clear" w:color="auto" w:fill="FFFFFF"/>
          </w:tcPr>
          <w:p w:rsidR="00B21C8F" w:rsidRDefault="005B24C1">
            <w:pPr>
              <w:pStyle w:val="170"/>
              <w:framePr w:w="6355" w:wrap="notBeside" w:vAnchor="text" w:hAnchor="text" w:xAlign="center" w:y="1"/>
              <w:shd w:val="clear" w:color="auto" w:fill="auto"/>
              <w:spacing w:before="0" w:line="180" w:lineRule="exact"/>
            </w:pPr>
            <w:r>
              <w:rPr>
                <w:rStyle w:val="179pt"/>
                <w:b/>
                <w:bCs/>
              </w:rPr>
              <w:t>бернс</w:t>
            </w:r>
            <w:r w:rsidR="001F6A11">
              <w:rPr>
                <w:rStyle w:val="179pt"/>
                <w:b/>
                <w:bCs/>
              </w:rPr>
              <w:t>кого</w:t>
            </w:r>
            <w:r>
              <w:rPr>
                <w:rStyle w:val="179pt"/>
                <w:b/>
                <w:bCs/>
              </w:rPr>
              <w:t xml:space="preserve"> Собра</w:t>
            </w:r>
            <w:r w:rsidR="001F6A11">
              <w:rPr>
                <w:rStyle w:val="179pt"/>
                <w:b/>
                <w:bCs/>
              </w:rPr>
              <w:t>ни</w:t>
            </w:r>
            <w:r>
              <w:rPr>
                <w:rStyle w:val="179pt"/>
                <w:b/>
                <w:bCs/>
              </w:rPr>
              <w:t>я</w:t>
            </w:r>
          </w:p>
        </w:tc>
        <w:tc>
          <w:tcPr>
            <w:tcW w:w="662" w:type="dxa"/>
            <w:tcBorders>
              <w:left w:val="single" w:sz="4" w:space="0" w:color="auto"/>
            </w:tcBorders>
            <w:shd w:val="clear" w:color="auto" w:fill="FFFFFF"/>
          </w:tcPr>
          <w:p w:rsidR="00B21C8F" w:rsidRDefault="005B24C1">
            <w:pPr>
              <w:pStyle w:val="170"/>
              <w:framePr w:w="6355" w:wrap="notBeside" w:vAnchor="text" w:hAnchor="text" w:xAlign="center" w:y="1"/>
              <w:shd w:val="clear" w:color="auto" w:fill="auto"/>
              <w:spacing w:before="0" w:line="180" w:lineRule="exact"/>
              <w:jc w:val="right"/>
            </w:pPr>
            <w:r>
              <w:rPr>
                <w:rStyle w:val="179pt"/>
                <w:b/>
                <w:bCs/>
              </w:rPr>
              <w:t>13</w:t>
            </w:r>
          </w:p>
        </w:tc>
        <w:tc>
          <w:tcPr>
            <w:tcW w:w="461" w:type="dxa"/>
            <w:tcBorders>
              <w:left w:val="single" w:sz="4" w:space="0" w:color="auto"/>
            </w:tcBorders>
            <w:shd w:val="clear" w:color="auto" w:fill="FFFFFF"/>
          </w:tcPr>
          <w:p w:rsidR="00B21C8F" w:rsidRDefault="005B24C1">
            <w:pPr>
              <w:pStyle w:val="170"/>
              <w:framePr w:w="6355" w:wrap="notBeside" w:vAnchor="text" w:hAnchor="text" w:xAlign="center" w:y="1"/>
              <w:shd w:val="clear" w:color="auto" w:fill="auto"/>
              <w:spacing w:before="0" w:line="180" w:lineRule="exact"/>
              <w:jc w:val="left"/>
            </w:pPr>
            <w:r>
              <w:rPr>
                <w:rStyle w:val="179pt"/>
                <w:b/>
                <w:bCs/>
              </w:rPr>
              <w:t>50</w:t>
            </w:r>
          </w:p>
        </w:tc>
        <w:tc>
          <w:tcPr>
            <w:tcW w:w="658" w:type="dxa"/>
            <w:tcBorders>
              <w:left w:val="single" w:sz="4" w:space="0" w:color="auto"/>
            </w:tcBorders>
            <w:shd w:val="clear" w:color="auto" w:fill="FFFFFF"/>
            <w:vAlign w:val="bottom"/>
          </w:tcPr>
          <w:p w:rsidR="00B21C8F" w:rsidRDefault="005B24C1">
            <w:pPr>
              <w:pStyle w:val="170"/>
              <w:framePr w:w="6355" w:wrap="notBeside" w:vAnchor="text" w:hAnchor="text" w:xAlign="center" w:y="1"/>
              <w:shd w:val="clear" w:color="auto" w:fill="auto"/>
              <w:spacing w:before="0" w:line="180" w:lineRule="exact"/>
              <w:jc w:val="right"/>
            </w:pPr>
            <w:r>
              <w:rPr>
                <w:rStyle w:val="179pt"/>
                <w:b/>
                <w:bCs/>
              </w:rPr>
              <w:t>20</w:t>
            </w:r>
          </w:p>
        </w:tc>
        <w:tc>
          <w:tcPr>
            <w:tcW w:w="475" w:type="dxa"/>
            <w:tcBorders>
              <w:left w:val="single" w:sz="4" w:space="0" w:color="auto"/>
            </w:tcBorders>
            <w:shd w:val="clear" w:color="auto" w:fill="FFFFFF"/>
          </w:tcPr>
          <w:p w:rsidR="00B21C8F" w:rsidRDefault="005B24C1">
            <w:pPr>
              <w:pStyle w:val="170"/>
              <w:framePr w:w="6355" w:wrap="notBeside" w:vAnchor="text" w:hAnchor="text" w:xAlign="center" w:y="1"/>
              <w:shd w:val="clear" w:color="auto" w:fill="auto"/>
              <w:spacing w:before="0" w:line="180" w:lineRule="exact"/>
              <w:jc w:val="left"/>
            </w:pPr>
            <w:r>
              <w:rPr>
                <w:rStyle w:val="179pt"/>
                <w:b/>
                <w:bCs/>
              </w:rPr>
              <w:t>25</w:t>
            </w:r>
          </w:p>
        </w:tc>
      </w:tr>
      <w:tr w:rsidR="00B21C8F">
        <w:trPr>
          <w:trHeight w:hRule="exact" w:val="221"/>
          <w:jc w:val="center"/>
        </w:trPr>
        <w:tc>
          <w:tcPr>
            <w:tcW w:w="2184" w:type="dxa"/>
            <w:shd w:val="clear" w:color="auto" w:fill="FFFFFF"/>
            <w:vAlign w:val="bottom"/>
          </w:tcPr>
          <w:p w:rsidR="00B21C8F" w:rsidRDefault="005B24C1">
            <w:pPr>
              <w:pStyle w:val="170"/>
              <w:framePr w:w="6355" w:wrap="notBeside" w:vAnchor="text" w:hAnchor="text" w:xAlign="center" w:y="1"/>
              <w:shd w:val="clear" w:color="auto" w:fill="auto"/>
              <w:spacing w:before="0" w:line="180" w:lineRule="exact"/>
            </w:pPr>
            <w:r>
              <w:rPr>
                <w:rStyle w:val="179pt"/>
                <w:b/>
                <w:bCs/>
              </w:rPr>
              <w:t>мелочной торг 66%%</w:t>
            </w:r>
          </w:p>
        </w:tc>
        <w:tc>
          <w:tcPr>
            <w:tcW w:w="1915" w:type="dxa"/>
            <w:tcBorders>
              <w:left w:val="single" w:sz="4" w:space="0" w:color="auto"/>
            </w:tcBorders>
            <w:shd w:val="clear" w:color="auto" w:fill="FFFFFF"/>
            <w:vAlign w:val="bottom"/>
          </w:tcPr>
          <w:p w:rsidR="00B21C8F" w:rsidRDefault="005B24C1">
            <w:pPr>
              <w:pStyle w:val="170"/>
              <w:framePr w:w="6355" w:wrap="notBeside" w:vAnchor="text" w:hAnchor="text" w:xAlign="center" w:y="1"/>
              <w:shd w:val="clear" w:color="auto" w:fill="auto"/>
              <w:spacing w:before="0" w:line="180" w:lineRule="exact"/>
            </w:pPr>
            <w:r>
              <w:rPr>
                <w:rStyle w:val="179pt"/>
                <w:b/>
                <w:bCs/>
              </w:rPr>
              <w:t>от 11 декабря 1866</w:t>
            </w:r>
          </w:p>
        </w:tc>
        <w:tc>
          <w:tcPr>
            <w:tcW w:w="662"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658"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75"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r>
      <w:tr w:rsidR="00B21C8F">
        <w:trPr>
          <w:trHeight w:hRule="exact" w:val="211"/>
          <w:jc w:val="center"/>
        </w:trPr>
        <w:tc>
          <w:tcPr>
            <w:tcW w:w="2184" w:type="dxa"/>
            <w:shd w:val="clear" w:color="auto" w:fill="FFFFFF"/>
          </w:tcPr>
          <w:p w:rsidR="00B21C8F" w:rsidRDefault="005B24C1">
            <w:pPr>
              <w:pStyle w:val="170"/>
              <w:framePr w:w="6355" w:wrap="notBeside" w:vAnchor="text" w:hAnchor="text" w:xAlign="center" w:y="1"/>
              <w:shd w:val="clear" w:color="auto" w:fill="auto"/>
              <w:spacing w:before="0" w:line="180" w:lineRule="exact"/>
            </w:pPr>
            <w:r>
              <w:rPr>
                <w:rStyle w:val="179pt"/>
                <w:b/>
                <w:bCs/>
              </w:rPr>
              <w:t>с суммы казенной пош</w:t>
            </w:r>
          </w:p>
        </w:tc>
        <w:tc>
          <w:tcPr>
            <w:tcW w:w="1915" w:type="dxa"/>
            <w:tcBorders>
              <w:left w:val="single" w:sz="4" w:space="0" w:color="auto"/>
            </w:tcBorders>
            <w:shd w:val="clear" w:color="auto" w:fill="FFFFFF"/>
          </w:tcPr>
          <w:p w:rsidR="00B21C8F" w:rsidRDefault="005B24C1">
            <w:pPr>
              <w:pStyle w:val="170"/>
              <w:framePr w:w="6355" w:wrap="notBeside" w:vAnchor="text" w:hAnchor="text" w:xAlign="center" w:y="1"/>
              <w:shd w:val="clear" w:color="auto" w:fill="auto"/>
              <w:spacing w:before="0" w:line="180" w:lineRule="exact"/>
            </w:pPr>
            <w:r>
              <w:rPr>
                <w:rStyle w:val="179pt"/>
                <w:b/>
                <w:bCs/>
              </w:rPr>
              <w:t>г. о пересмотр</w:t>
            </w:r>
            <w:r w:rsidR="001F6A11">
              <w:rPr>
                <w:rStyle w:val="179pt"/>
                <w:b/>
                <w:bCs/>
              </w:rPr>
              <w:t>е</w:t>
            </w:r>
            <w:r>
              <w:rPr>
                <w:rStyle w:val="179pt"/>
                <w:b/>
                <w:bCs/>
              </w:rPr>
              <w:t xml:space="preserve"> у</w:t>
            </w:r>
            <w:r w:rsidR="001F6A11">
              <w:rPr>
                <w:rStyle w:val="179pt"/>
                <w:b/>
                <w:bCs/>
              </w:rPr>
              <w:t>е</w:t>
            </w:r>
            <w:r>
              <w:rPr>
                <w:rStyle w:val="179pt"/>
                <w:b/>
                <w:bCs/>
              </w:rPr>
              <w:t>зд</w:t>
            </w:r>
          </w:p>
        </w:tc>
        <w:tc>
          <w:tcPr>
            <w:tcW w:w="662"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658"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75"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r>
      <w:tr w:rsidR="00B21C8F">
        <w:trPr>
          <w:trHeight w:hRule="exact" w:val="197"/>
          <w:jc w:val="center"/>
        </w:trPr>
        <w:tc>
          <w:tcPr>
            <w:tcW w:w="2184" w:type="dxa"/>
            <w:shd w:val="clear" w:color="auto" w:fill="FFFFFF"/>
            <w:vAlign w:val="bottom"/>
          </w:tcPr>
          <w:p w:rsidR="00B21C8F" w:rsidRDefault="005B24C1">
            <w:pPr>
              <w:pStyle w:val="170"/>
              <w:framePr w:w="6355" w:wrap="notBeside" w:vAnchor="text" w:hAnchor="text" w:xAlign="center" w:y="1"/>
              <w:shd w:val="clear" w:color="auto" w:fill="auto"/>
              <w:spacing w:before="0" w:line="180" w:lineRule="exact"/>
            </w:pPr>
            <w:r>
              <w:rPr>
                <w:rStyle w:val="179pt"/>
                <w:b/>
                <w:bCs/>
              </w:rPr>
              <w:t>лины, а сбор с биле</w:t>
            </w:r>
          </w:p>
        </w:tc>
        <w:tc>
          <w:tcPr>
            <w:tcW w:w="1915" w:type="dxa"/>
            <w:tcBorders>
              <w:left w:val="single" w:sz="4" w:space="0" w:color="auto"/>
            </w:tcBorders>
            <w:shd w:val="clear" w:color="auto" w:fill="FFFFFF"/>
            <w:vAlign w:val="bottom"/>
          </w:tcPr>
          <w:p w:rsidR="00B21C8F" w:rsidRDefault="005B24C1">
            <w:pPr>
              <w:pStyle w:val="170"/>
              <w:framePr w:w="6355" w:wrap="notBeside" w:vAnchor="text" w:hAnchor="text" w:xAlign="center" w:y="1"/>
              <w:shd w:val="clear" w:color="auto" w:fill="auto"/>
              <w:spacing w:before="0" w:line="180" w:lineRule="exact"/>
            </w:pPr>
            <w:r>
              <w:rPr>
                <w:rStyle w:val="179pt"/>
                <w:b/>
                <w:bCs/>
              </w:rPr>
              <w:t>ных см</w:t>
            </w:r>
            <w:r w:rsidR="001F6A11">
              <w:rPr>
                <w:rStyle w:val="179pt"/>
                <w:b/>
                <w:bCs/>
              </w:rPr>
              <w:t>е</w:t>
            </w:r>
            <w:r>
              <w:rPr>
                <w:rStyle w:val="179pt"/>
                <w:b/>
                <w:bCs/>
              </w:rPr>
              <w:t>т и раск</w:t>
            </w:r>
          </w:p>
        </w:tc>
        <w:tc>
          <w:tcPr>
            <w:tcW w:w="662"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658" w:type="dxa"/>
            <w:vMerge w:val="restart"/>
            <w:tcBorders>
              <w:left w:val="single" w:sz="4" w:space="0" w:color="auto"/>
            </w:tcBorders>
            <w:shd w:val="clear" w:color="auto" w:fill="FFFFFF"/>
            <w:vAlign w:val="bottom"/>
          </w:tcPr>
          <w:p w:rsidR="00B21C8F" w:rsidRDefault="005B24C1">
            <w:pPr>
              <w:pStyle w:val="170"/>
              <w:framePr w:w="6355" w:wrap="notBeside" w:vAnchor="text" w:hAnchor="text" w:xAlign="center" w:y="1"/>
              <w:shd w:val="clear" w:color="auto" w:fill="auto"/>
              <w:spacing w:before="0" w:line="180" w:lineRule="exact"/>
              <w:ind w:left="320"/>
              <w:jc w:val="left"/>
            </w:pPr>
            <w:r>
              <w:rPr>
                <w:rStyle w:val="179pt"/>
                <w:b/>
                <w:bCs/>
              </w:rPr>
              <w:t>414</w:t>
            </w:r>
          </w:p>
        </w:tc>
        <w:tc>
          <w:tcPr>
            <w:tcW w:w="475" w:type="dxa"/>
            <w:vMerge w:val="restart"/>
            <w:tcBorders>
              <w:left w:val="single" w:sz="4" w:space="0" w:color="auto"/>
            </w:tcBorders>
            <w:shd w:val="clear" w:color="auto" w:fill="FFFFFF"/>
            <w:vAlign w:val="bottom"/>
          </w:tcPr>
          <w:p w:rsidR="00B21C8F" w:rsidRDefault="005B24C1">
            <w:pPr>
              <w:pStyle w:val="170"/>
              <w:framePr w:w="6355" w:wrap="notBeside" w:vAnchor="text" w:hAnchor="text" w:xAlign="center" w:y="1"/>
              <w:shd w:val="clear" w:color="auto" w:fill="auto"/>
              <w:spacing w:before="0" w:line="180" w:lineRule="exact"/>
              <w:jc w:val="left"/>
            </w:pPr>
            <w:r>
              <w:rPr>
                <w:rStyle w:val="179pt"/>
                <w:b/>
                <w:bCs/>
              </w:rPr>
              <w:t>28%</w:t>
            </w:r>
          </w:p>
        </w:tc>
      </w:tr>
      <w:tr w:rsidR="00B21C8F">
        <w:trPr>
          <w:trHeight w:hRule="exact" w:val="211"/>
          <w:jc w:val="center"/>
        </w:trPr>
        <w:tc>
          <w:tcPr>
            <w:tcW w:w="2184" w:type="dxa"/>
            <w:shd w:val="clear" w:color="auto" w:fill="FFFFFF"/>
          </w:tcPr>
          <w:p w:rsidR="00B21C8F" w:rsidRDefault="005B24C1">
            <w:pPr>
              <w:pStyle w:val="170"/>
              <w:framePr w:w="6355" w:wrap="notBeside" w:vAnchor="text" w:hAnchor="text" w:xAlign="center" w:y="1"/>
              <w:shd w:val="clear" w:color="auto" w:fill="auto"/>
              <w:spacing w:before="0" w:line="180" w:lineRule="exact"/>
            </w:pPr>
            <w:r>
              <w:rPr>
                <w:rStyle w:val="179pt"/>
                <w:b/>
                <w:bCs/>
              </w:rPr>
              <w:t>тов в разм</w:t>
            </w:r>
            <w:r w:rsidR="001F6A11">
              <w:rPr>
                <w:rStyle w:val="179pt"/>
                <w:b/>
                <w:bCs/>
              </w:rPr>
              <w:t>е</w:t>
            </w:r>
            <w:r>
              <w:rPr>
                <w:rStyle w:val="179pt"/>
                <w:b/>
                <w:bCs/>
              </w:rPr>
              <w:t>р</w:t>
            </w:r>
            <w:r w:rsidR="001F6A11">
              <w:rPr>
                <w:rStyle w:val="179pt"/>
                <w:b/>
                <w:bCs/>
              </w:rPr>
              <w:t>е</w:t>
            </w:r>
            <w:r>
              <w:rPr>
                <w:rStyle w:val="179pt"/>
                <w:b/>
                <w:bCs/>
              </w:rPr>
              <w:t xml:space="preserve"> 5%</w:t>
            </w:r>
          </w:p>
        </w:tc>
        <w:tc>
          <w:tcPr>
            <w:tcW w:w="1915" w:type="dxa"/>
            <w:tcBorders>
              <w:left w:val="single" w:sz="4" w:space="0" w:color="auto"/>
            </w:tcBorders>
            <w:shd w:val="clear" w:color="auto" w:fill="FFFFFF"/>
          </w:tcPr>
          <w:p w:rsidR="00B21C8F" w:rsidRDefault="005B24C1">
            <w:pPr>
              <w:pStyle w:val="170"/>
              <w:framePr w:w="6355" w:wrap="notBeside" w:vAnchor="text" w:hAnchor="text" w:xAlign="center" w:y="1"/>
              <w:shd w:val="clear" w:color="auto" w:fill="auto"/>
              <w:spacing w:before="0" w:line="180" w:lineRule="exact"/>
            </w:pPr>
            <w:r>
              <w:rPr>
                <w:rStyle w:val="179pt"/>
                <w:b/>
                <w:bCs/>
              </w:rPr>
              <w:t>ладок и распред</w:t>
            </w:r>
            <w:r w:rsidR="001F6A11">
              <w:rPr>
                <w:rStyle w:val="179pt"/>
                <w:b/>
                <w:bCs/>
              </w:rPr>
              <w:t>е</w:t>
            </w:r>
          </w:p>
        </w:tc>
        <w:tc>
          <w:tcPr>
            <w:tcW w:w="662" w:type="dxa"/>
            <w:tcBorders>
              <w:left w:val="single" w:sz="4" w:space="0" w:color="auto"/>
            </w:tcBorders>
            <w:shd w:val="clear" w:color="auto" w:fill="FFFFFF"/>
          </w:tcPr>
          <w:p w:rsidR="00B21C8F" w:rsidRDefault="005B24C1">
            <w:pPr>
              <w:pStyle w:val="170"/>
              <w:framePr w:w="6355" w:wrap="notBeside" w:vAnchor="text" w:hAnchor="text" w:xAlign="center" w:y="1"/>
              <w:shd w:val="clear" w:color="auto" w:fill="auto"/>
              <w:spacing w:before="0" w:line="180" w:lineRule="exact"/>
              <w:jc w:val="right"/>
            </w:pPr>
            <w:r>
              <w:rPr>
                <w:rStyle w:val="179pt"/>
                <w:b/>
                <w:bCs/>
              </w:rPr>
              <w:t>413</w:t>
            </w:r>
          </w:p>
        </w:tc>
        <w:tc>
          <w:tcPr>
            <w:tcW w:w="461" w:type="dxa"/>
            <w:tcBorders>
              <w:left w:val="single" w:sz="4" w:space="0" w:color="auto"/>
            </w:tcBorders>
            <w:shd w:val="clear" w:color="auto" w:fill="FFFFFF"/>
          </w:tcPr>
          <w:p w:rsidR="00B21C8F" w:rsidRDefault="005B24C1">
            <w:pPr>
              <w:pStyle w:val="170"/>
              <w:framePr w:w="6355" w:wrap="notBeside" w:vAnchor="text" w:hAnchor="text" w:xAlign="center" w:y="1"/>
              <w:shd w:val="clear" w:color="auto" w:fill="auto"/>
              <w:spacing w:before="0" w:line="180" w:lineRule="exact"/>
              <w:jc w:val="left"/>
            </w:pPr>
            <w:r>
              <w:rPr>
                <w:rStyle w:val="179pt"/>
                <w:b/>
                <w:bCs/>
              </w:rPr>
              <w:t>28%</w:t>
            </w:r>
          </w:p>
        </w:tc>
        <w:tc>
          <w:tcPr>
            <w:tcW w:w="658" w:type="dxa"/>
            <w:vMerge/>
            <w:tcBorders>
              <w:left w:val="single" w:sz="4" w:space="0" w:color="auto"/>
            </w:tcBorders>
            <w:shd w:val="clear" w:color="auto" w:fill="FFFFFF"/>
            <w:vAlign w:val="bottom"/>
          </w:tcPr>
          <w:p w:rsidR="00B21C8F" w:rsidRDefault="00B21C8F">
            <w:pPr>
              <w:framePr w:w="6355" w:wrap="notBeside" w:vAnchor="text" w:hAnchor="text" w:xAlign="center" w:y="1"/>
            </w:pPr>
          </w:p>
        </w:tc>
        <w:tc>
          <w:tcPr>
            <w:tcW w:w="475" w:type="dxa"/>
            <w:vMerge/>
            <w:tcBorders>
              <w:left w:val="single" w:sz="4" w:space="0" w:color="auto"/>
            </w:tcBorders>
            <w:shd w:val="clear" w:color="auto" w:fill="FFFFFF"/>
            <w:vAlign w:val="bottom"/>
          </w:tcPr>
          <w:p w:rsidR="00B21C8F" w:rsidRDefault="00B21C8F">
            <w:pPr>
              <w:framePr w:w="6355" w:wrap="notBeside" w:vAnchor="text" w:hAnchor="text" w:xAlign="center" w:y="1"/>
            </w:pPr>
          </w:p>
        </w:tc>
      </w:tr>
      <w:tr w:rsidR="00B21C8F">
        <w:trPr>
          <w:trHeight w:hRule="exact" w:val="221"/>
          <w:jc w:val="center"/>
        </w:trPr>
        <w:tc>
          <w:tcPr>
            <w:tcW w:w="2184" w:type="dxa"/>
            <w:shd w:val="clear" w:color="auto" w:fill="FFFFFF"/>
          </w:tcPr>
          <w:p w:rsidR="00B21C8F" w:rsidRDefault="005B24C1">
            <w:pPr>
              <w:pStyle w:val="170"/>
              <w:framePr w:w="6355" w:wrap="notBeside" w:vAnchor="text" w:hAnchor="text" w:xAlign="center" w:y="1"/>
              <w:shd w:val="clear" w:color="auto" w:fill="auto"/>
              <w:spacing w:before="0" w:line="180" w:lineRule="exact"/>
            </w:pPr>
            <w:r>
              <w:rPr>
                <w:rStyle w:val="179pt"/>
                <w:b/>
                <w:bCs/>
              </w:rPr>
              <w:t>с капитализованной из</w:t>
            </w:r>
          </w:p>
        </w:tc>
        <w:tc>
          <w:tcPr>
            <w:tcW w:w="1915" w:type="dxa"/>
            <w:tcBorders>
              <w:left w:val="single" w:sz="4" w:space="0" w:color="auto"/>
            </w:tcBorders>
            <w:shd w:val="clear" w:color="auto" w:fill="FFFFFF"/>
          </w:tcPr>
          <w:p w:rsidR="00B21C8F" w:rsidRDefault="005B24C1">
            <w:pPr>
              <w:pStyle w:val="170"/>
              <w:framePr w:w="6355" w:wrap="notBeside" w:vAnchor="text" w:hAnchor="text" w:xAlign="center" w:y="1"/>
              <w:shd w:val="clear" w:color="auto" w:fill="auto"/>
              <w:spacing w:before="0" w:line="180" w:lineRule="exact"/>
            </w:pPr>
            <w:r>
              <w:rPr>
                <w:rStyle w:val="179pt"/>
                <w:b/>
                <w:bCs/>
              </w:rPr>
              <w:t>ле</w:t>
            </w:r>
            <w:r w:rsidR="001F6A11">
              <w:rPr>
                <w:rStyle w:val="179pt"/>
                <w:b/>
                <w:bCs/>
              </w:rPr>
              <w:t>ни</w:t>
            </w:r>
            <w:r>
              <w:rPr>
                <w:rStyle w:val="179pt"/>
                <w:b/>
                <w:bCs/>
              </w:rPr>
              <w:t>й процента сбора</w:t>
            </w:r>
          </w:p>
        </w:tc>
        <w:tc>
          <w:tcPr>
            <w:tcW w:w="662"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658"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75"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r>
      <w:tr w:rsidR="00B21C8F">
        <w:trPr>
          <w:trHeight w:hRule="exact" w:val="187"/>
          <w:jc w:val="center"/>
        </w:trPr>
        <w:tc>
          <w:tcPr>
            <w:tcW w:w="2184" w:type="dxa"/>
            <w:shd w:val="clear" w:color="auto" w:fill="FFFFFF"/>
            <w:vAlign w:val="bottom"/>
          </w:tcPr>
          <w:p w:rsidR="00B21C8F" w:rsidRDefault="005B24C1">
            <w:pPr>
              <w:pStyle w:val="170"/>
              <w:framePr w:w="6355" w:wrap="notBeside" w:vAnchor="text" w:hAnchor="text" w:xAlign="center" w:y="1"/>
              <w:shd w:val="clear" w:color="auto" w:fill="auto"/>
              <w:spacing w:before="0" w:line="180" w:lineRule="exact"/>
            </w:pPr>
            <w:r>
              <w:rPr>
                <w:rStyle w:val="179pt"/>
                <w:b/>
                <w:bCs/>
              </w:rPr>
              <w:t>4°/</w:t>
            </w:r>
            <w:r>
              <w:rPr>
                <w:rStyle w:val="179pt"/>
                <w:b/>
                <w:bCs/>
                <w:vertAlign w:val="subscript"/>
              </w:rPr>
              <w:t>0</w:t>
            </w:r>
            <w:r>
              <w:rPr>
                <w:rStyle w:val="179pt"/>
                <w:b/>
                <w:bCs/>
              </w:rPr>
              <w:t xml:space="preserve"> казенной с них</w:t>
            </w:r>
          </w:p>
        </w:tc>
        <w:tc>
          <w:tcPr>
            <w:tcW w:w="1915" w:type="dxa"/>
            <w:tcBorders>
              <w:left w:val="single" w:sz="4" w:space="0" w:color="auto"/>
            </w:tcBorders>
            <w:shd w:val="clear" w:color="auto" w:fill="FFFFFF"/>
            <w:vAlign w:val="bottom"/>
          </w:tcPr>
          <w:p w:rsidR="00B21C8F" w:rsidRDefault="005B24C1">
            <w:pPr>
              <w:pStyle w:val="170"/>
              <w:framePr w:w="6355" w:wrap="notBeside" w:vAnchor="text" w:hAnchor="text" w:xAlign="center" w:y="1"/>
              <w:shd w:val="clear" w:color="auto" w:fill="auto"/>
              <w:spacing w:before="0" w:line="180" w:lineRule="exact"/>
            </w:pPr>
            <w:r>
              <w:rPr>
                <w:rStyle w:val="179pt"/>
                <w:b/>
                <w:bCs/>
              </w:rPr>
              <w:t>с свид</w:t>
            </w:r>
            <w:r w:rsidR="001F6A11">
              <w:rPr>
                <w:rStyle w:val="179pt"/>
                <w:b/>
                <w:bCs/>
              </w:rPr>
              <w:t>е</w:t>
            </w:r>
            <w:r>
              <w:rPr>
                <w:rStyle w:val="179pt"/>
                <w:b/>
                <w:bCs/>
              </w:rPr>
              <w:t>тельств, би</w:t>
            </w:r>
          </w:p>
        </w:tc>
        <w:tc>
          <w:tcPr>
            <w:tcW w:w="662"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658"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75"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r>
      <w:tr w:rsidR="00B21C8F">
        <w:trPr>
          <w:trHeight w:hRule="exact" w:val="216"/>
          <w:jc w:val="center"/>
        </w:trPr>
        <w:tc>
          <w:tcPr>
            <w:tcW w:w="2184" w:type="dxa"/>
            <w:shd w:val="clear" w:color="auto" w:fill="FFFFFF"/>
          </w:tcPr>
          <w:p w:rsidR="00B21C8F" w:rsidRDefault="005B24C1">
            <w:pPr>
              <w:pStyle w:val="170"/>
              <w:framePr w:w="6355" w:wrap="notBeside" w:vAnchor="text" w:hAnchor="text" w:xAlign="center" w:y="1"/>
              <w:shd w:val="clear" w:color="auto" w:fill="auto"/>
              <w:spacing w:before="0" w:line="180" w:lineRule="exact"/>
            </w:pPr>
            <w:r>
              <w:rPr>
                <w:rStyle w:val="179pt"/>
                <w:b/>
                <w:bCs/>
              </w:rPr>
              <w:t>пошлины.</w:t>
            </w:r>
          </w:p>
        </w:tc>
        <w:tc>
          <w:tcPr>
            <w:tcW w:w="1915" w:type="dxa"/>
            <w:tcBorders>
              <w:left w:val="single" w:sz="4" w:space="0" w:color="auto"/>
            </w:tcBorders>
            <w:shd w:val="clear" w:color="auto" w:fill="FFFFFF"/>
          </w:tcPr>
          <w:p w:rsidR="00B21C8F" w:rsidRDefault="005B24C1">
            <w:pPr>
              <w:pStyle w:val="170"/>
              <w:framePr w:w="6355" w:wrap="notBeside" w:vAnchor="text" w:hAnchor="text" w:xAlign="center" w:y="1"/>
              <w:shd w:val="clear" w:color="auto" w:fill="auto"/>
              <w:spacing w:before="0" w:line="180" w:lineRule="exact"/>
            </w:pPr>
            <w:r>
              <w:rPr>
                <w:rStyle w:val="179pt"/>
                <w:b/>
                <w:bCs/>
              </w:rPr>
              <w:t>летов и патентов</w:t>
            </w:r>
          </w:p>
        </w:tc>
        <w:tc>
          <w:tcPr>
            <w:tcW w:w="662" w:type="dxa"/>
            <w:tcBorders>
              <w:left w:val="single" w:sz="4" w:space="0" w:color="auto"/>
            </w:tcBorders>
            <w:shd w:val="clear" w:color="auto" w:fill="FFFFFF"/>
          </w:tcPr>
          <w:p w:rsidR="00B21C8F" w:rsidRDefault="005B24C1">
            <w:pPr>
              <w:pStyle w:val="170"/>
              <w:framePr w:w="6355" w:wrap="notBeside" w:vAnchor="text" w:hAnchor="text" w:xAlign="center" w:y="1"/>
              <w:shd w:val="clear" w:color="auto" w:fill="auto"/>
              <w:spacing w:before="0" w:line="180" w:lineRule="exact"/>
              <w:jc w:val="right"/>
            </w:pPr>
            <w:r>
              <w:rPr>
                <w:rStyle w:val="179pt"/>
                <w:b/>
                <w:bCs/>
              </w:rPr>
              <w:t>155</w:t>
            </w:r>
          </w:p>
        </w:tc>
        <w:tc>
          <w:tcPr>
            <w:tcW w:w="461" w:type="dxa"/>
            <w:tcBorders>
              <w:left w:val="single" w:sz="4" w:space="0" w:color="auto"/>
            </w:tcBorders>
            <w:shd w:val="clear" w:color="auto" w:fill="FFFFFF"/>
          </w:tcPr>
          <w:p w:rsidR="00B21C8F" w:rsidRDefault="005B24C1">
            <w:pPr>
              <w:pStyle w:val="170"/>
              <w:framePr w:w="6355" w:wrap="notBeside" w:vAnchor="text" w:hAnchor="text" w:xAlign="center" w:y="1"/>
              <w:shd w:val="clear" w:color="auto" w:fill="auto"/>
              <w:spacing w:before="0" w:line="180" w:lineRule="exact"/>
              <w:jc w:val="left"/>
            </w:pPr>
            <w:r>
              <w:rPr>
                <w:rStyle w:val="179pt"/>
                <w:b/>
                <w:bCs/>
              </w:rPr>
              <w:t>40</w:t>
            </w:r>
          </w:p>
        </w:tc>
        <w:tc>
          <w:tcPr>
            <w:tcW w:w="658" w:type="dxa"/>
            <w:tcBorders>
              <w:left w:val="single" w:sz="4" w:space="0" w:color="auto"/>
            </w:tcBorders>
            <w:shd w:val="clear" w:color="auto" w:fill="FFFFFF"/>
          </w:tcPr>
          <w:p w:rsidR="00B21C8F" w:rsidRDefault="005B24C1">
            <w:pPr>
              <w:pStyle w:val="170"/>
              <w:framePr w:w="6355" w:wrap="notBeside" w:vAnchor="text" w:hAnchor="text" w:xAlign="center" w:y="1"/>
              <w:shd w:val="clear" w:color="auto" w:fill="auto"/>
              <w:spacing w:before="0" w:line="180" w:lineRule="exact"/>
              <w:ind w:left="320"/>
              <w:jc w:val="left"/>
            </w:pPr>
            <w:r>
              <w:rPr>
                <w:rStyle w:val="179pt"/>
                <w:b/>
                <w:bCs/>
              </w:rPr>
              <w:t>155</w:t>
            </w:r>
          </w:p>
        </w:tc>
        <w:tc>
          <w:tcPr>
            <w:tcW w:w="475" w:type="dxa"/>
            <w:tcBorders>
              <w:left w:val="single" w:sz="4" w:space="0" w:color="auto"/>
            </w:tcBorders>
            <w:shd w:val="clear" w:color="auto" w:fill="FFFFFF"/>
          </w:tcPr>
          <w:p w:rsidR="00B21C8F" w:rsidRDefault="005B24C1">
            <w:pPr>
              <w:pStyle w:val="170"/>
              <w:framePr w:w="6355" w:wrap="notBeside" w:vAnchor="text" w:hAnchor="text" w:xAlign="center" w:y="1"/>
              <w:shd w:val="clear" w:color="auto" w:fill="auto"/>
              <w:spacing w:before="0" w:line="180" w:lineRule="exact"/>
              <w:jc w:val="left"/>
            </w:pPr>
            <w:r>
              <w:rPr>
                <w:rStyle w:val="179pt"/>
                <w:b/>
                <w:bCs/>
              </w:rPr>
              <w:t>40</w:t>
            </w:r>
          </w:p>
        </w:tc>
      </w:tr>
      <w:tr w:rsidR="00B21C8F">
        <w:trPr>
          <w:trHeight w:hRule="exact" w:val="216"/>
          <w:jc w:val="center"/>
        </w:trPr>
        <w:tc>
          <w:tcPr>
            <w:tcW w:w="2184" w:type="dxa"/>
            <w:shd w:val="clear" w:color="auto" w:fill="FFFFFF"/>
          </w:tcPr>
          <w:p w:rsidR="00B21C8F" w:rsidRDefault="00B21C8F">
            <w:pPr>
              <w:framePr w:w="6355" w:wrap="notBeside" w:vAnchor="text" w:hAnchor="text" w:xAlign="center" w:y="1"/>
              <w:rPr>
                <w:sz w:val="10"/>
                <w:szCs w:val="10"/>
              </w:rPr>
            </w:pPr>
          </w:p>
        </w:tc>
        <w:tc>
          <w:tcPr>
            <w:tcW w:w="1915" w:type="dxa"/>
            <w:tcBorders>
              <w:left w:val="single" w:sz="4" w:space="0" w:color="auto"/>
            </w:tcBorders>
            <w:shd w:val="clear" w:color="auto" w:fill="FFFFFF"/>
            <w:vAlign w:val="bottom"/>
          </w:tcPr>
          <w:p w:rsidR="00B21C8F" w:rsidRDefault="005B24C1">
            <w:pPr>
              <w:pStyle w:val="170"/>
              <w:framePr w:w="6355" w:wrap="notBeside" w:vAnchor="text" w:hAnchor="text" w:xAlign="center" w:y="1"/>
              <w:shd w:val="clear" w:color="auto" w:fill="auto"/>
              <w:spacing w:before="0" w:line="180" w:lineRule="exact"/>
            </w:pPr>
            <w:r>
              <w:rPr>
                <w:rStyle w:val="179pt"/>
                <w:b/>
                <w:bCs/>
              </w:rPr>
              <w:t>между губ. и у</w:t>
            </w:r>
            <w:r w:rsidR="001F6A11">
              <w:rPr>
                <w:rStyle w:val="179pt"/>
                <w:b/>
                <w:bCs/>
              </w:rPr>
              <w:t>е</w:t>
            </w:r>
            <w:r>
              <w:rPr>
                <w:rStyle w:val="179pt"/>
                <w:b/>
                <w:bCs/>
              </w:rPr>
              <w:t>з</w:t>
            </w:r>
          </w:p>
        </w:tc>
        <w:tc>
          <w:tcPr>
            <w:tcW w:w="662" w:type="dxa"/>
            <w:tcBorders>
              <w:left w:val="single" w:sz="4" w:space="0" w:color="auto"/>
            </w:tcBorders>
            <w:shd w:val="clear" w:color="auto" w:fill="FFFFFF"/>
            <w:vAlign w:val="bottom"/>
          </w:tcPr>
          <w:p w:rsidR="00B21C8F" w:rsidRDefault="005B24C1">
            <w:pPr>
              <w:pStyle w:val="170"/>
              <w:framePr w:w="6355" w:wrap="notBeside" w:vAnchor="text" w:hAnchor="text" w:xAlign="center" w:y="1"/>
              <w:shd w:val="clear" w:color="auto" w:fill="auto"/>
              <w:spacing w:before="0" w:line="180" w:lineRule="exact"/>
              <w:jc w:val="right"/>
            </w:pPr>
            <w:r>
              <w:rPr>
                <w:rStyle w:val="179pt"/>
                <w:b/>
                <w:bCs/>
              </w:rPr>
              <w:t>&lt;*</w:t>
            </w:r>
          </w:p>
        </w:tc>
        <w:tc>
          <w:tcPr>
            <w:tcW w:w="461"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658"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75"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r>
      <w:tr w:rsidR="00B21C8F">
        <w:trPr>
          <w:trHeight w:hRule="exact" w:val="211"/>
          <w:jc w:val="center"/>
        </w:trPr>
        <w:tc>
          <w:tcPr>
            <w:tcW w:w="2184" w:type="dxa"/>
            <w:shd w:val="clear" w:color="auto" w:fill="FFFFFF"/>
            <w:vAlign w:val="bottom"/>
          </w:tcPr>
          <w:p w:rsidR="00B21C8F" w:rsidRDefault="005B24C1">
            <w:pPr>
              <w:pStyle w:val="170"/>
              <w:framePr w:w="6355" w:wrap="notBeside" w:vAnchor="text" w:hAnchor="text" w:xAlign="center" w:y="1"/>
              <w:shd w:val="clear" w:color="auto" w:fill="auto"/>
              <w:spacing w:before="0" w:line="180" w:lineRule="exact"/>
              <w:jc w:val="right"/>
            </w:pPr>
            <w:r>
              <w:rPr>
                <w:rStyle w:val="179pt"/>
                <w:b/>
                <w:bCs/>
              </w:rPr>
              <w:t>Постановле</w:t>
            </w:r>
            <w:r w:rsidR="001F6A11">
              <w:rPr>
                <w:rStyle w:val="179pt"/>
                <w:b/>
                <w:bCs/>
              </w:rPr>
              <w:t>ни</w:t>
            </w:r>
            <w:r>
              <w:rPr>
                <w:rStyle w:val="179pt"/>
                <w:b/>
                <w:bCs/>
              </w:rPr>
              <w:t>ем У</w:t>
            </w:r>
            <w:r w:rsidR="001F6A11">
              <w:rPr>
                <w:rStyle w:val="179pt"/>
                <w:b/>
                <w:bCs/>
              </w:rPr>
              <w:t>е</w:t>
            </w:r>
            <w:r>
              <w:rPr>
                <w:rStyle w:val="179pt"/>
                <w:b/>
                <w:bCs/>
              </w:rPr>
              <w:t>зд</w:t>
            </w:r>
          </w:p>
        </w:tc>
        <w:tc>
          <w:tcPr>
            <w:tcW w:w="1915" w:type="dxa"/>
            <w:tcBorders>
              <w:left w:val="single" w:sz="4" w:space="0" w:color="auto"/>
            </w:tcBorders>
            <w:shd w:val="clear" w:color="auto" w:fill="FFFFFF"/>
            <w:vAlign w:val="bottom"/>
          </w:tcPr>
          <w:p w:rsidR="00B21C8F" w:rsidRDefault="005B24C1">
            <w:pPr>
              <w:pStyle w:val="170"/>
              <w:framePr w:w="6355" w:wrap="notBeside" w:vAnchor="text" w:hAnchor="text" w:xAlign="center" w:y="1"/>
              <w:shd w:val="clear" w:color="auto" w:fill="auto"/>
              <w:spacing w:before="0" w:line="180" w:lineRule="exact"/>
            </w:pPr>
            <w:r>
              <w:rPr>
                <w:rStyle w:val="179pt"/>
                <w:b/>
                <w:bCs/>
              </w:rPr>
              <w:t>дом, разм</w:t>
            </w:r>
            <w:r w:rsidR="001F6A11">
              <w:rPr>
                <w:rStyle w:val="179pt"/>
                <w:b/>
                <w:bCs/>
              </w:rPr>
              <w:t>е</w:t>
            </w:r>
            <w:r>
              <w:rPr>
                <w:rStyle w:val="179pt"/>
                <w:b/>
                <w:bCs/>
              </w:rPr>
              <w:t>р у</w:t>
            </w:r>
            <w:r w:rsidR="001F6A11">
              <w:rPr>
                <w:rStyle w:val="179pt"/>
                <w:b/>
                <w:bCs/>
              </w:rPr>
              <w:t>е</w:t>
            </w:r>
            <w:r>
              <w:rPr>
                <w:rStyle w:val="179pt"/>
                <w:b/>
                <w:bCs/>
              </w:rPr>
              <w:t>зд</w:t>
            </w:r>
          </w:p>
        </w:tc>
        <w:tc>
          <w:tcPr>
            <w:tcW w:w="662"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658"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75"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r>
      <w:tr w:rsidR="00B21C8F">
        <w:trPr>
          <w:trHeight w:hRule="exact" w:val="206"/>
          <w:jc w:val="center"/>
        </w:trPr>
        <w:tc>
          <w:tcPr>
            <w:tcW w:w="2184" w:type="dxa"/>
            <w:shd w:val="clear" w:color="auto" w:fill="FFFFFF"/>
            <w:vAlign w:val="bottom"/>
          </w:tcPr>
          <w:p w:rsidR="00B21C8F" w:rsidRDefault="001F6A11">
            <w:pPr>
              <w:pStyle w:val="170"/>
              <w:framePr w:w="6355" w:wrap="notBeside" w:vAnchor="text" w:hAnchor="text" w:xAlign="center" w:y="1"/>
              <w:shd w:val="clear" w:color="auto" w:fill="auto"/>
              <w:spacing w:before="0" w:line="180" w:lineRule="exact"/>
            </w:pPr>
            <w:r>
              <w:rPr>
                <w:rStyle w:val="179pt"/>
                <w:b/>
                <w:bCs/>
              </w:rPr>
              <w:t>ного</w:t>
            </w:r>
            <w:r w:rsidR="005B24C1">
              <w:rPr>
                <w:rStyle w:val="179pt"/>
                <w:b/>
                <w:bCs/>
              </w:rPr>
              <w:t xml:space="preserve"> Собра</w:t>
            </w:r>
            <w:r>
              <w:rPr>
                <w:rStyle w:val="179pt"/>
                <w:b/>
                <w:bCs/>
              </w:rPr>
              <w:t>ни</w:t>
            </w:r>
            <w:r w:rsidR="005B24C1">
              <w:rPr>
                <w:rStyle w:val="179pt"/>
                <w:b/>
                <w:bCs/>
              </w:rPr>
              <w:t>я от 16</w:t>
            </w:r>
          </w:p>
        </w:tc>
        <w:tc>
          <w:tcPr>
            <w:tcW w:w="1915" w:type="dxa"/>
            <w:tcBorders>
              <w:left w:val="single" w:sz="4" w:space="0" w:color="auto"/>
            </w:tcBorders>
            <w:shd w:val="clear" w:color="auto" w:fill="FFFFFF"/>
            <w:vAlign w:val="bottom"/>
          </w:tcPr>
          <w:p w:rsidR="00B21C8F" w:rsidRDefault="001F6A11">
            <w:pPr>
              <w:pStyle w:val="170"/>
              <w:framePr w:w="6355" w:wrap="notBeside" w:vAnchor="text" w:hAnchor="text" w:xAlign="center" w:y="1"/>
              <w:shd w:val="clear" w:color="auto" w:fill="auto"/>
              <w:spacing w:before="0" w:line="180" w:lineRule="exact"/>
            </w:pPr>
            <w:r>
              <w:rPr>
                <w:rStyle w:val="179pt"/>
                <w:b/>
                <w:bCs/>
              </w:rPr>
              <w:t>ного</w:t>
            </w:r>
            <w:r w:rsidR="005B24C1">
              <w:rPr>
                <w:rStyle w:val="179pt"/>
                <w:b/>
                <w:bCs/>
              </w:rPr>
              <w:t xml:space="preserve"> сбора с сви</w:t>
            </w:r>
          </w:p>
        </w:tc>
        <w:tc>
          <w:tcPr>
            <w:tcW w:w="662"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658" w:type="dxa"/>
            <w:vMerge w:val="restart"/>
            <w:tcBorders>
              <w:left w:val="single" w:sz="4" w:space="0" w:color="auto"/>
            </w:tcBorders>
            <w:shd w:val="clear" w:color="auto" w:fill="FFFFFF"/>
            <w:vAlign w:val="bottom"/>
          </w:tcPr>
          <w:p w:rsidR="00B21C8F" w:rsidRDefault="005B24C1">
            <w:pPr>
              <w:pStyle w:val="170"/>
              <w:framePr w:w="6355" w:wrap="notBeside" w:vAnchor="text" w:hAnchor="text" w:xAlign="center" w:y="1"/>
              <w:shd w:val="clear" w:color="auto" w:fill="auto"/>
              <w:spacing w:before="0" w:line="180" w:lineRule="exact"/>
              <w:jc w:val="right"/>
            </w:pPr>
            <w:r>
              <w:rPr>
                <w:rStyle w:val="179pt"/>
                <w:b/>
                <w:bCs/>
              </w:rPr>
              <w:t>2.484</w:t>
            </w:r>
          </w:p>
        </w:tc>
        <w:tc>
          <w:tcPr>
            <w:tcW w:w="475" w:type="dxa"/>
            <w:vMerge w:val="restart"/>
            <w:tcBorders>
              <w:left w:val="single" w:sz="4" w:space="0" w:color="auto"/>
            </w:tcBorders>
            <w:shd w:val="clear" w:color="auto" w:fill="FFFFFF"/>
            <w:vAlign w:val="bottom"/>
          </w:tcPr>
          <w:p w:rsidR="00B21C8F" w:rsidRDefault="005B24C1">
            <w:pPr>
              <w:pStyle w:val="170"/>
              <w:framePr w:w="6355" w:wrap="notBeside" w:vAnchor="text" w:hAnchor="text" w:xAlign="center" w:y="1"/>
              <w:shd w:val="clear" w:color="auto" w:fill="auto"/>
              <w:spacing w:before="0" w:line="180" w:lineRule="exact"/>
              <w:jc w:val="left"/>
            </w:pPr>
            <w:r>
              <w:rPr>
                <w:rStyle w:val="179pt"/>
                <w:b/>
                <w:bCs/>
              </w:rPr>
              <w:t>75</w:t>
            </w:r>
          </w:p>
        </w:tc>
      </w:tr>
      <w:tr w:rsidR="00B21C8F">
        <w:trPr>
          <w:trHeight w:hRule="exact" w:val="221"/>
          <w:jc w:val="center"/>
        </w:trPr>
        <w:tc>
          <w:tcPr>
            <w:tcW w:w="2184" w:type="dxa"/>
            <w:shd w:val="clear" w:color="auto" w:fill="FFFFFF"/>
          </w:tcPr>
          <w:p w:rsidR="00B21C8F" w:rsidRDefault="005B24C1">
            <w:pPr>
              <w:pStyle w:val="170"/>
              <w:framePr w:w="6355" w:wrap="notBeside" w:vAnchor="text" w:hAnchor="text" w:xAlign="center" w:y="1"/>
              <w:shd w:val="clear" w:color="auto" w:fill="auto"/>
              <w:spacing w:before="0" w:line="180" w:lineRule="exact"/>
            </w:pPr>
            <w:r>
              <w:rPr>
                <w:rStyle w:val="179pt"/>
                <w:b/>
                <w:bCs/>
              </w:rPr>
              <w:t>октября 1866 г., сбор</w:t>
            </w:r>
          </w:p>
        </w:tc>
        <w:tc>
          <w:tcPr>
            <w:tcW w:w="1915" w:type="dxa"/>
            <w:tcBorders>
              <w:left w:val="single" w:sz="4" w:space="0" w:color="auto"/>
            </w:tcBorders>
            <w:shd w:val="clear" w:color="auto" w:fill="FFFFFF"/>
          </w:tcPr>
          <w:p w:rsidR="00B21C8F" w:rsidRDefault="005B24C1">
            <w:pPr>
              <w:pStyle w:val="170"/>
              <w:framePr w:w="6355" w:wrap="notBeside" w:vAnchor="text" w:hAnchor="text" w:xAlign="center" w:y="1"/>
              <w:shd w:val="clear" w:color="auto" w:fill="auto"/>
              <w:spacing w:before="0" w:line="180" w:lineRule="exact"/>
            </w:pPr>
            <w:r>
              <w:rPr>
                <w:rStyle w:val="179pt"/>
                <w:b/>
                <w:bCs/>
              </w:rPr>
              <w:t>д</w:t>
            </w:r>
            <w:r w:rsidR="001F6A11">
              <w:rPr>
                <w:rStyle w:val="179pt"/>
                <w:b/>
                <w:bCs/>
              </w:rPr>
              <w:t>е</w:t>
            </w:r>
            <w:r>
              <w:rPr>
                <w:rStyle w:val="179pt"/>
                <w:b/>
                <w:bCs/>
              </w:rPr>
              <w:t>тельств первых</w:t>
            </w:r>
          </w:p>
        </w:tc>
        <w:tc>
          <w:tcPr>
            <w:tcW w:w="662" w:type="dxa"/>
            <w:tcBorders>
              <w:left w:val="single" w:sz="4" w:space="0" w:color="auto"/>
            </w:tcBorders>
            <w:shd w:val="clear" w:color="auto" w:fill="FFFFFF"/>
          </w:tcPr>
          <w:p w:rsidR="00B21C8F" w:rsidRDefault="005B24C1">
            <w:pPr>
              <w:pStyle w:val="170"/>
              <w:framePr w:w="6355" w:wrap="notBeside" w:vAnchor="text" w:hAnchor="text" w:xAlign="center" w:y="1"/>
              <w:shd w:val="clear" w:color="auto" w:fill="auto"/>
              <w:spacing w:before="0" w:line="180" w:lineRule="exact"/>
              <w:jc w:val="right"/>
            </w:pPr>
            <w:r>
              <w:rPr>
                <w:rStyle w:val="179pt"/>
                <w:b/>
                <w:bCs/>
              </w:rPr>
              <w:t>1.656</w:t>
            </w:r>
          </w:p>
        </w:tc>
        <w:tc>
          <w:tcPr>
            <w:tcW w:w="461" w:type="dxa"/>
            <w:tcBorders>
              <w:left w:val="single" w:sz="4" w:space="0" w:color="auto"/>
            </w:tcBorders>
            <w:shd w:val="clear" w:color="auto" w:fill="FFFFFF"/>
          </w:tcPr>
          <w:p w:rsidR="00B21C8F" w:rsidRDefault="005B24C1">
            <w:pPr>
              <w:pStyle w:val="170"/>
              <w:framePr w:w="6355" w:wrap="notBeside" w:vAnchor="text" w:hAnchor="text" w:xAlign="center" w:y="1"/>
              <w:shd w:val="clear" w:color="auto" w:fill="auto"/>
              <w:spacing w:before="0" w:line="180" w:lineRule="exact"/>
              <w:jc w:val="left"/>
            </w:pPr>
            <w:r>
              <w:rPr>
                <w:rStyle w:val="179pt"/>
                <w:b/>
                <w:bCs/>
              </w:rPr>
              <w:t>50</w:t>
            </w:r>
          </w:p>
        </w:tc>
        <w:tc>
          <w:tcPr>
            <w:tcW w:w="658" w:type="dxa"/>
            <w:vMerge/>
            <w:tcBorders>
              <w:left w:val="single" w:sz="4" w:space="0" w:color="auto"/>
            </w:tcBorders>
            <w:shd w:val="clear" w:color="auto" w:fill="FFFFFF"/>
            <w:vAlign w:val="bottom"/>
          </w:tcPr>
          <w:p w:rsidR="00B21C8F" w:rsidRDefault="00B21C8F">
            <w:pPr>
              <w:framePr w:w="6355" w:wrap="notBeside" w:vAnchor="text" w:hAnchor="text" w:xAlign="center" w:y="1"/>
            </w:pPr>
          </w:p>
        </w:tc>
        <w:tc>
          <w:tcPr>
            <w:tcW w:w="475" w:type="dxa"/>
            <w:vMerge/>
            <w:tcBorders>
              <w:left w:val="single" w:sz="4" w:space="0" w:color="auto"/>
            </w:tcBorders>
            <w:shd w:val="clear" w:color="auto" w:fill="FFFFFF"/>
            <w:vAlign w:val="bottom"/>
          </w:tcPr>
          <w:p w:rsidR="00B21C8F" w:rsidRDefault="00B21C8F">
            <w:pPr>
              <w:framePr w:w="6355" w:wrap="notBeside" w:vAnchor="text" w:hAnchor="text" w:xAlign="center" w:y="1"/>
            </w:pPr>
          </w:p>
        </w:tc>
      </w:tr>
      <w:tr w:rsidR="00B21C8F">
        <w:trPr>
          <w:trHeight w:hRule="exact" w:val="211"/>
          <w:jc w:val="center"/>
        </w:trPr>
        <w:tc>
          <w:tcPr>
            <w:tcW w:w="2184" w:type="dxa"/>
            <w:shd w:val="clear" w:color="auto" w:fill="FFFFFF"/>
          </w:tcPr>
          <w:p w:rsidR="00B21C8F" w:rsidRDefault="005B24C1">
            <w:pPr>
              <w:pStyle w:val="170"/>
              <w:framePr w:w="6355" w:wrap="notBeside" w:vAnchor="text" w:hAnchor="text" w:xAlign="center" w:y="1"/>
              <w:shd w:val="clear" w:color="auto" w:fill="auto"/>
              <w:spacing w:before="0" w:line="180" w:lineRule="exact"/>
            </w:pPr>
            <w:r>
              <w:rPr>
                <w:rStyle w:val="179pt"/>
                <w:b/>
                <w:bCs/>
              </w:rPr>
              <w:t>с патентов опред</w:t>
            </w:r>
            <w:r w:rsidR="001F6A11">
              <w:rPr>
                <w:rStyle w:val="179pt"/>
                <w:b/>
                <w:bCs/>
              </w:rPr>
              <w:t>е</w:t>
            </w:r>
            <w:r>
              <w:rPr>
                <w:rStyle w:val="179pt"/>
                <w:b/>
                <w:bCs/>
              </w:rPr>
              <w:t>лен</w:t>
            </w:r>
          </w:p>
        </w:tc>
        <w:tc>
          <w:tcPr>
            <w:tcW w:w="1915" w:type="dxa"/>
            <w:tcBorders>
              <w:left w:val="single" w:sz="4" w:space="0" w:color="auto"/>
            </w:tcBorders>
            <w:shd w:val="clear" w:color="auto" w:fill="FFFFFF"/>
          </w:tcPr>
          <w:p w:rsidR="00B21C8F" w:rsidRDefault="005B24C1">
            <w:pPr>
              <w:pStyle w:val="170"/>
              <w:framePr w:w="6355" w:wrap="notBeside" w:vAnchor="text" w:hAnchor="text" w:xAlign="center" w:y="1"/>
              <w:shd w:val="clear" w:color="auto" w:fill="auto"/>
              <w:spacing w:before="0" w:line="210" w:lineRule="exact"/>
            </w:pPr>
            <w:r>
              <w:rPr>
                <w:rStyle w:val="179pt"/>
                <w:b/>
                <w:bCs/>
              </w:rPr>
              <w:t>двух гиль</w:t>
            </w:r>
            <w:r w:rsidR="001F6A11">
              <w:rPr>
                <w:rStyle w:val="179pt"/>
                <w:b/>
                <w:bCs/>
              </w:rPr>
              <w:t>ди</w:t>
            </w:r>
            <w:r>
              <w:rPr>
                <w:rStyle w:val="179pt"/>
                <w:b/>
                <w:bCs/>
              </w:rPr>
              <w:t xml:space="preserve">й </w:t>
            </w:r>
            <w:r>
              <w:rPr>
                <w:rStyle w:val="17105pt75"/>
                <w:b/>
                <w:bCs/>
              </w:rPr>
              <w:t xml:space="preserve">и </w:t>
            </w:r>
            <w:r>
              <w:rPr>
                <w:rStyle w:val="179pt"/>
                <w:b/>
                <w:bCs/>
              </w:rPr>
              <w:t>па</w:t>
            </w:r>
          </w:p>
        </w:tc>
        <w:tc>
          <w:tcPr>
            <w:tcW w:w="662"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658" w:type="dxa"/>
            <w:tcBorders>
              <w:left w:val="single" w:sz="4" w:space="0" w:color="auto"/>
            </w:tcBorders>
            <w:shd w:val="clear" w:color="auto" w:fill="FFFFFF"/>
            <w:vAlign w:val="bottom"/>
          </w:tcPr>
          <w:p w:rsidR="00B21C8F" w:rsidRDefault="005B24C1">
            <w:pPr>
              <w:pStyle w:val="170"/>
              <w:framePr w:w="6355" w:wrap="notBeside" w:vAnchor="text" w:hAnchor="text" w:xAlign="center" w:y="1"/>
              <w:shd w:val="clear" w:color="auto" w:fill="auto"/>
              <w:spacing w:before="0" w:line="200" w:lineRule="exact"/>
              <w:ind w:left="320"/>
              <w:jc w:val="left"/>
            </w:pPr>
            <w:r>
              <w:rPr>
                <w:rStyle w:val="17Tahoma10pt-1pt"/>
              </w:rPr>
              <w:t>..</w:t>
            </w:r>
          </w:p>
        </w:tc>
        <w:tc>
          <w:tcPr>
            <w:tcW w:w="475"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r>
      <w:tr w:rsidR="00B21C8F">
        <w:trPr>
          <w:trHeight w:hRule="exact" w:val="211"/>
          <w:jc w:val="center"/>
        </w:trPr>
        <w:tc>
          <w:tcPr>
            <w:tcW w:w="2184" w:type="dxa"/>
            <w:shd w:val="clear" w:color="auto" w:fill="FFFFFF"/>
            <w:vAlign w:val="bottom"/>
          </w:tcPr>
          <w:p w:rsidR="00B21C8F" w:rsidRDefault="005B24C1">
            <w:pPr>
              <w:pStyle w:val="170"/>
              <w:framePr w:w="6355" w:wrap="notBeside" w:vAnchor="text" w:hAnchor="text" w:xAlign="center" w:y="1"/>
              <w:shd w:val="clear" w:color="auto" w:fill="auto"/>
              <w:spacing w:before="0" w:line="180" w:lineRule="exact"/>
            </w:pPr>
            <w:r>
              <w:rPr>
                <w:rStyle w:val="179pt"/>
                <w:b/>
                <w:bCs/>
              </w:rPr>
              <w:t>в разм</w:t>
            </w:r>
            <w:r w:rsidR="001F6A11">
              <w:rPr>
                <w:rStyle w:val="179pt"/>
                <w:b/>
                <w:bCs/>
              </w:rPr>
              <w:t>е</w:t>
            </w:r>
            <w:r>
              <w:rPr>
                <w:rStyle w:val="179pt"/>
                <w:b/>
                <w:bCs/>
              </w:rPr>
              <w:t>р</w:t>
            </w:r>
            <w:r w:rsidR="001F6A11">
              <w:rPr>
                <w:rStyle w:val="179pt"/>
                <w:b/>
                <w:bCs/>
              </w:rPr>
              <w:t>е</w:t>
            </w:r>
            <w:r>
              <w:rPr>
                <w:rStyle w:val="179pt"/>
                <w:b/>
                <w:bCs/>
              </w:rPr>
              <w:t xml:space="preserve"> 200% с</w:t>
            </w:r>
          </w:p>
        </w:tc>
        <w:tc>
          <w:tcPr>
            <w:tcW w:w="1915" w:type="dxa"/>
            <w:tcBorders>
              <w:left w:val="single" w:sz="4" w:space="0" w:color="auto"/>
            </w:tcBorders>
            <w:shd w:val="clear" w:color="auto" w:fill="FFFFFF"/>
            <w:vAlign w:val="bottom"/>
          </w:tcPr>
          <w:p w:rsidR="00B21C8F" w:rsidRDefault="005B24C1">
            <w:pPr>
              <w:pStyle w:val="170"/>
              <w:framePr w:w="6355" w:wrap="notBeside" w:vAnchor="text" w:hAnchor="text" w:xAlign="center" w:y="1"/>
              <w:shd w:val="clear" w:color="auto" w:fill="auto"/>
              <w:spacing w:before="0" w:line="180" w:lineRule="exact"/>
            </w:pPr>
            <w:r>
              <w:rPr>
                <w:rStyle w:val="179pt"/>
                <w:b/>
                <w:bCs/>
              </w:rPr>
              <w:t>тентов опред</w:t>
            </w:r>
            <w:r w:rsidR="001F6A11">
              <w:rPr>
                <w:rStyle w:val="179pt"/>
                <w:b/>
                <w:bCs/>
              </w:rPr>
              <w:t>е</w:t>
            </w:r>
            <w:r>
              <w:rPr>
                <w:rStyle w:val="179pt"/>
                <w:b/>
                <w:bCs/>
              </w:rPr>
              <w:t>лен</w:t>
            </w:r>
          </w:p>
        </w:tc>
        <w:tc>
          <w:tcPr>
            <w:tcW w:w="662"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658"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75"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r>
      <w:tr w:rsidR="00B21C8F">
        <w:trPr>
          <w:trHeight w:hRule="exact" w:val="211"/>
          <w:jc w:val="center"/>
        </w:trPr>
        <w:tc>
          <w:tcPr>
            <w:tcW w:w="2184" w:type="dxa"/>
            <w:shd w:val="clear" w:color="auto" w:fill="FFFFFF"/>
          </w:tcPr>
          <w:p w:rsidR="00B21C8F" w:rsidRDefault="005B24C1">
            <w:pPr>
              <w:pStyle w:val="170"/>
              <w:framePr w:w="6355" w:wrap="notBeside" w:vAnchor="text" w:hAnchor="text" w:xAlign="center" w:y="1"/>
              <w:shd w:val="clear" w:color="auto" w:fill="auto"/>
              <w:spacing w:before="0" w:line="180" w:lineRule="exact"/>
            </w:pPr>
            <w:r>
              <w:rPr>
                <w:rStyle w:val="179pt"/>
                <w:b/>
                <w:bCs/>
              </w:rPr>
              <w:t>суммы казенной пош</w:t>
            </w:r>
          </w:p>
        </w:tc>
        <w:tc>
          <w:tcPr>
            <w:tcW w:w="1915" w:type="dxa"/>
            <w:tcBorders>
              <w:left w:val="single" w:sz="4" w:space="0" w:color="auto"/>
            </w:tcBorders>
            <w:shd w:val="clear" w:color="auto" w:fill="FFFFFF"/>
          </w:tcPr>
          <w:p w:rsidR="00B21C8F" w:rsidRDefault="005B24C1">
            <w:pPr>
              <w:pStyle w:val="170"/>
              <w:framePr w:w="6355" w:wrap="notBeside" w:vAnchor="text" w:hAnchor="text" w:xAlign="center" w:y="1"/>
              <w:shd w:val="clear" w:color="auto" w:fill="auto"/>
              <w:spacing w:before="0" w:line="180" w:lineRule="exact"/>
            </w:pPr>
            <w:r>
              <w:rPr>
                <w:rStyle w:val="179pt"/>
                <w:b/>
                <w:bCs/>
              </w:rPr>
              <w:t>в 10%; с промы-</w:t>
            </w:r>
          </w:p>
        </w:tc>
        <w:tc>
          <w:tcPr>
            <w:tcW w:w="662"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658"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75"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r>
      <w:tr w:rsidR="00B21C8F">
        <w:trPr>
          <w:trHeight w:hRule="exact" w:val="398"/>
          <w:jc w:val="center"/>
        </w:trPr>
        <w:tc>
          <w:tcPr>
            <w:tcW w:w="2184" w:type="dxa"/>
            <w:shd w:val="clear" w:color="auto" w:fill="FFFFFF"/>
          </w:tcPr>
          <w:p w:rsidR="00B21C8F" w:rsidRDefault="005B24C1">
            <w:pPr>
              <w:pStyle w:val="170"/>
              <w:framePr w:w="6355" w:wrap="notBeside" w:vAnchor="text" w:hAnchor="text" w:xAlign="center" w:y="1"/>
              <w:shd w:val="clear" w:color="auto" w:fill="auto"/>
              <w:spacing w:before="0" w:line="180" w:lineRule="exact"/>
            </w:pPr>
            <w:r>
              <w:rPr>
                <w:rStyle w:val="179pt"/>
                <w:b/>
                <w:bCs/>
              </w:rPr>
              <w:t>лины.</w:t>
            </w:r>
          </w:p>
        </w:tc>
        <w:tc>
          <w:tcPr>
            <w:tcW w:w="1915" w:type="dxa"/>
            <w:tcBorders>
              <w:left w:val="single" w:sz="4" w:space="0" w:color="auto"/>
            </w:tcBorders>
            <w:shd w:val="clear" w:color="auto" w:fill="FFFFFF"/>
            <w:vAlign w:val="bottom"/>
          </w:tcPr>
          <w:p w:rsidR="00B21C8F" w:rsidRDefault="005B24C1">
            <w:pPr>
              <w:pStyle w:val="170"/>
              <w:framePr w:w="6355" w:wrap="notBeside" w:vAnchor="text" w:hAnchor="text" w:xAlign="center" w:y="1"/>
              <w:shd w:val="clear" w:color="auto" w:fill="auto"/>
              <w:spacing w:before="0" w:line="214" w:lineRule="exact"/>
            </w:pPr>
            <w:r>
              <w:rPr>
                <w:rStyle w:val="179pt"/>
                <w:b/>
                <w:bCs/>
              </w:rPr>
              <w:t>слов. свид</w:t>
            </w:r>
            <w:r w:rsidR="001F6A11">
              <w:rPr>
                <w:rStyle w:val="179pt"/>
                <w:b/>
                <w:bCs/>
              </w:rPr>
              <w:t>е</w:t>
            </w:r>
            <w:r>
              <w:rPr>
                <w:rStyle w:val="179pt"/>
                <w:b/>
                <w:bCs/>
              </w:rPr>
              <w:t>тельств, билетов и табачных</w:t>
            </w:r>
          </w:p>
        </w:tc>
        <w:tc>
          <w:tcPr>
            <w:tcW w:w="662"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658"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75"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r>
      <w:tr w:rsidR="00B21C8F">
        <w:trPr>
          <w:trHeight w:hRule="exact" w:val="221"/>
          <w:jc w:val="center"/>
        </w:trPr>
        <w:tc>
          <w:tcPr>
            <w:tcW w:w="2184" w:type="dxa"/>
            <w:shd w:val="clear" w:color="auto" w:fill="FFFFFF"/>
          </w:tcPr>
          <w:p w:rsidR="00B21C8F" w:rsidRDefault="005B24C1">
            <w:pPr>
              <w:pStyle w:val="170"/>
              <w:framePr w:w="6355" w:wrap="notBeside" w:vAnchor="text" w:hAnchor="text" w:xAlign="center" w:y="1"/>
              <w:shd w:val="clear" w:color="auto" w:fill="auto"/>
              <w:spacing w:before="0" w:line="180" w:lineRule="exact"/>
              <w:jc w:val="right"/>
            </w:pPr>
            <w:r>
              <w:rPr>
                <w:rStyle w:val="179pt"/>
                <w:b/>
                <w:bCs/>
              </w:rPr>
              <w:t>Постановле</w:t>
            </w:r>
            <w:r w:rsidR="001F6A11">
              <w:rPr>
                <w:rStyle w:val="179pt"/>
                <w:b/>
                <w:bCs/>
              </w:rPr>
              <w:t>ни</w:t>
            </w:r>
            <w:r>
              <w:rPr>
                <w:rStyle w:val="179pt"/>
                <w:b/>
                <w:bCs/>
              </w:rPr>
              <w:t>ем У</w:t>
            </w:r>
            <w:r w:rsidR="001F6A11">
              <w:rPr>
                <w:rStyle w:val="179pt"/>
                <w:b/>
                <w:bCs/>
              </w:rPr>
              <w:t>е</w:t>
            </w:r>
            <w:r>
              <w:rPr>
                <w:rStyle w:val="179pt"/>
                <w:b/>
                <w:bCs/>
              </w:rPr>
              <w:t>зд</w:t>
            </w:r>
          </w:p>
        </w:tc>
        <w:tc>
          <w:tcPr>
            <w:tcW w:w="1915" w:type="dxa"/>
            <w:tcBorders>
              <w:left w:val="single" w:sz="4" w:space="0" w:color="auto"/>
            </w:tcBorders>
            <w:shd w:val="clear" w:color="auto" w:fill="FFFFFF"/>
          </w:tcPr>
          <w:p w:rsidR="00B21C8F" w:rsidRDefault="005B24C1">
            <w:pPr>
              <w:pStyle w:val="170"/>
              <w:framePr w:w="6355" w:wrap="notBeside" w:vAnchor="text" w:hAnchor="text" w:xAlign="center" w:y="1"/>
              <w:shd w:val="clear" w:color="auto" w:fill="auto"/>
              <w:spacing w:before="0" w:line="180" w:lineRule="exact"/>
            </w:pPr>
            <w:r>
              <w:rPr>
                <w:rStyle w:val="179pt"/>
                <w:b/>
                <w:bCs/>
              </w:rPr>
              <w:t>свид</w:t>
            </w:r>
            <w:r w:rsidR="001F6A11">
              <w:rPr>
                <w:rStyle w:val="179pt"/>
                <w:b/>
                <w:bCs/>
              </w:rPr>
              <w:t>е</w:t>
            </w:r>
            <w:r>
              <w:rPr>
                <w:rStyle w:val="179pt"/>
                <w:b/>
                <w:bCs/>
              </w:rPr>
              <w:t>тельств 5% с</w:t>
            </w:r>
          </w:p>
        </w:tc>
        <w:tc>
          <w:tcPr>
            <w:tcW w:w="662"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658"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75"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r>
      <w:tr w:rsidR="00B21C8F">
        <w:trPr>
          <w:trHeight w:hRule="exact" w:val="211"/>
          <w:jc w:val="center"/>
        </w:trPr>
        <w:tc>
          <w:tcPr>
            <w:tcW w:w="2184" w:type="dxa"/>
            <w:shd w:val="clear" w:color="auto" w:fill="FFFFFF"/>
            <w:vAlign w:val="bottom"/>
          </w:tcPr>
          <w:p w:rsidR="00B21C8F" w:rsidRDefault="001F6A11">
            <w:pPr>
              <w:pStyle w:val="170"/>
              <w:framePr w:w="6355" w:wrap="notBeside" w:vAnchor="text" w:hAnchor="text" w:xAlign="center" w:y="1"/>
              <w:shd w:val="clear" w:color="auto" w:fill="auto"/>
              <w:spacing w:before="0" w:line="180" w:lineRule="exact"/>
            </w:pPr>
            <w:r>
              <w:rPr>
                <w:rStyle w:val="179pt"/>
                <w:b/>
                <w:bCs/>
              </w:rPr>
              <w:t>ного</w:t>
            </w:r>
            <w:r w:rsidR="005B24C1">
              <w:rPr>
                <w:rStyle w:val="179pt"/>
                <w:b/>
                <w:bCs/>
              </w:rPr>
              <w:t xml:space="preserve"> Собра</w:t>
            </w:r>
            <w:r>
              <w:rPr>
                <w:rStyle w:val="179pt"/>
                <w:b/>
                <w:bCs/>
              </w:rPr>
              <w:t>ни</w:t>
            </w:r>
            <w:r w:rsidR="005B24C1">
              <w:rPr>
                <w:rStyle w:val="179pt"/>
                <w:b/>
                <w:bCs/>
              </w:rPr>
              <w:t>я от 16</w:t>
            </w:r>
          </w:p>
        </w:tc>
        <w:tc>
          <w:tcPr>
            <w:tcW w:w="1915" w:type="dxa"/>
            <w:tcBorders>
              <w:left w:val="single" w:sz="4" w:space="0" w:color="auto"/>
            </w:tcBorders>
            <w:shd w:val="clear" w:color="auto" w:fill="FFFFFF"/>
            <w:vAlign w:val="bottom"/>
          </w:tcPr>
          <w:p w:rsidR="00B21C8F" w:rsidRDefault="005B24C1">
            <w:pPr>
              <w:pStyle w:val="170"/>
              <w:framePr w:w="6355" w:wrap="notBeside" w:vAnchor="text" w:hAnchor="text" w:xAlign="center" w:y="1"/>
              <w:shd w:val="clear" w:color="auto" w:fill="auto"/>
              <w:spacing w:before="0" w:line="180" w:lineRule="exact"/>
            </w:pPr>
            <w:r>
              <w:rPr>
                <w:rStyle w:val="179pt"/>
                <w:b/>
                <w:bCs/>
              </w:rPr>
              <w:t>суммы казенной пош</w:t>
            </w:r>
          </w:p>
        </w:tc>
        <w:tc>
          <w:tcPr>
            <w:tcW w:w="662"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658"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75"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r>
      <w:tr w:rsidR="00B21C8F">
        <w:trPr>
          <w:trHeight w:hRule="exact" w:val="254"/>
          <w:jc w:val="center"/>
        </w:trPr>
        <w:tc>
          <w:tcPr>
            <w:tcW w:w="2184" w:type="dxa"/>
            <w:shd w:val="clear" w:color="auto" w:fill="FFFFFF"/>
          </w:tcPr>
          <w:p w:rsidR="00B21C8F" w:rsidRDefault="005B24C1">
            <w:pPr>
              <w:pStyle w:val="170"/>
              <w:framePr w:w="6355" w:wrap="notBeside" w:vAnchor="text" w:hAnchor="text" w:xAlign="center" w:y="1"/>
              <w:shd w:val="clear" w:color="auto" w:fill="auto"/>
              <w:spacing w:before="0" w:line="180" w:lineRule="exact"/>
            </w:pPr>
            <w:r>
              <w:rPr>
                <w:rStyle w:val="179pt"/>
                <w:b/>
                <w:bCs/>
              </w:rPr>
              <w:t>октября 1866 г., сбор</w:t>
            </w:r>
          </w:p>
        </w:tc>
        <w:tc>
          <w:tcPr>
            <w:tcW w:w="1915" w:type="dxa"/>
            <w:tcBorders>
              <w:left w:val="single" w:sz="4" w:space="0" w:color="auto"/>
            </w:tcBorders>
            <w:shd w:val="clear" w:color="auto" w:fill="FFFFFF"/>
          </w:tcPr>
          <w:p w:rsidR="00B21C8F" w:rsidRDefault="005B24C1">
            <w:pPr>
              <w:pStyle w:val="170"/>
              <w:framePr w:w="6355" w:wrap="notBeside" w:vAnchor="text" w:hAnchor="text" w:xAlign="center" w:y="1"/>
              <w:shd w:val="clear" w:color="auto" w:fill="auto"/>
              <w:spacing w:before="0" w:line="180" w:lineRule="exact"/>
            </w:pPr>
            <w:r>
              <w:rPr>
                <w:rStyle w:val="179pt"/>
                <w:b/>
                <w:bCs/>
              </w:rPr>
              <w:t>лины. Количество ка-</w:t>
            </w:r>
          </w:p>
        </w:tc>
        <w:tc>
          <w:tcPr>
            <w:tcW w:w="662" w:type="dxa"/>
            <w:tcBorders>
              <w:left w:val="single" w:sz="4" w:space="0" w:color="auto"/>
            </w:tcBorders>
            <w:shd w:val="clear" w:color="auto" w:fill="FFFFFF"/>
            <w:vAlign w:val="center"/>
          </w:tcPr>
          <w:p w:rsidR="00B21C8F" w:rsidRDefault="005B24C1">
            <w:pPr>
              <w:pStyle w:val="170"/>
              <w:framePr w:w="6355" w:wrap="notBeside" w:vAnchor="text" w:hAnchor="text" w:xAlign="center" w:y="1"/>
              <w:shd w:val="clear" w:color="auto" w:fill="auto"/>
              <w:spacing w:before="0" w:line="180" w:lineRule="exact"/>
              <w:jc w:val="right"/>
            </w:pPr>
            <w:r>
              <w:rPr>
                <w:rStyle w:val="179pt"/>
                <w:b/>
                <w:bCs/>
              </w:rPr>
              <w:t>118</w:t>
            </w:r>
          </w:p>
        </w:tc>
        <w:tc>
          <w:tcPr>
            <w:tcW w:w="461" w:type="dxa"/>
            <w:tcBorders>
              <w:left w:val="single" w:sz="4" w:space="0" w:color="auto"/>
            </w:tcBorders>
            <w:shd w:val="clear" w:color="auto" w:fill="FFFFFF"/>
            <w:vAlign w:val="center"/>
          </w:tcPr>
          <w:p w:rsidR="00B21C8F" w:rsidRDefault="005B24C1">
            <w:pPr>
              <w:pStyle w:val="170"/>
              <w:framePr w:w="6355" w:wrap="notBeside" w:vAnchor="text" w:hAnchor="text" w:xAlign="center" w:y="1"/>
              <w:shd w:val="clear" w:color="auto" w:fill="auto"/>
              <w:spacing w:before="0" w:line="180" w:lineRule="exact"/>
              <w:jc w:val="left"/>
            </w:pPr>
            <w:r>
              <w:rPr>
                <w:rStyle w:val="179pt"/>
                <w:b/>
                <w:bCs/>
              </w:rPr>
              <w:t>80</w:t>
            </w:r>
          </w:p>
        </w:tc>
        <w:tc>
          <w:tcPr>
            <w:tcW w:w="658" w:type="dxa"/>
            <w:tcBorders>
              <w:left w:val="single" w:sz="4" w:space="0" w:color="auto"/>
            </w:tcBorders>
            <w:shd w:val="clear" w:color="auto" w:fill="FFFFFF"/>
            <w:vAlign w:val="center"/>
          </w:tcPr>
          <w:p w:rsidR="00B21C8F" w:rsidRDefault="005B24C1">
            <w:pPr>
              <w:pStyle w:val="170"/>
              <w:framePr w:w="6355" w:wrap="notBeside" w:vAnchor="text" w:hAnchor="text" w:xAlign="center" w:y="1"/>
              <w:shd w:val="clear" w:color="auto" w:fill="auto"/>
              <w:spacing w:before="0" w:line="180" w:lineRule="exact"/>
              <w:ind w:left="320"/>
              <w:jc w:val="left"/>
            </w:pPr>
            <w:r>
              <w:rPr>
                <w:rStyle w:val="179pt"/>
                <w:b/>
                <w:bCs/>
              </w:rPr>
              <w:t>118</w:t>
            </w:r>
          </w:p>
        </w:tc>
        <w:tc>
          <w:tcPr>
            <w:tcW w:w="475" w:type="dxa"/>
            <w:tcBorders>
              <w:left w:val="single" w:sz="4" w:space="0" w:color="auto"/>
            </w:tcBorders>
            <w:shd w:val="clear" w:color="auto" w:fill="FFFFFF"/>
            <w:vAlign w:val="center"/>
          </w:tcPr>
          <w:p w:rsidR="00B21C8F" w:rsidRDefault="005B24C1">
            <w:pPr>
              <w:pStyle w:val="170"/>
              <w:framePr w:w="6355" w:wrap="notBeside" w:vAnchor="text" w:hAnchor="text" w:xAlign="center" w:y="1"/>
              <w:shd w:val="clear" w:color="auto" w:fill="auto"/>
              <w:spacing w:before="0" w:line="180" w:lineRule="exact"/>
              <w:jc w:val="left"/>
            </w:pPr>
            <w:r>
              <w:rPr>
                <w:rStyle w:val="179pt"/>
                <w:b/>
                <w:bCs/>
              </w:rPr>
              <w:t>80</w:t>
            </w:r>
          </w:p>
        </w:tc>
      </w:tr>
    </w:tbl>
    <w:p w:rsidR="00B21C8F" w:rsidRDefault="00B21C8F">
      <w:pPr>
        <w:framePr w:w="6355" w:wrap="notBeside" w:vAnchor="text" w:hAnchor="text" w:xAlign="center" w:y="1"/>
        <w:rPr>
          <w:sz w:val="2"/>
          <w:szCs w:val="2"/>
        </w:rPr>
      </w:pPr>
    </w:p>
    <w:p w:rsidR="00B21C8F" w:rsidRDefault="00B21C8F">
      <w:pPr>
        <w:rPr>
          <w:sz w:val="2"/>
          <w:szCs w:val="2"/>
        </w:rPr>
        <w:sectPr w:rsidR="00B21C8F">
          <w:headerReference w:type="even" r:id="rId187"/>
          <w:headerReference w:type="default" r:id="rId188"/>
          <w:headerReference w:type="first" r:id="rId189"/>
          <w:pgSz w:w="7142" w:h="10814"/>
          <w:pgMar w:top="934" w:right="152" w:bottom="310" w:left="303" w:header="0" w:footer="3" w:gutter="0"/>
          <w:cols w:space="720"/>
          <w:noEndnote/>
          <w:titlePg/>
          <w:docGrid w:linePitch="360"/>
        </w:sectPr>
      </w:pPr>
    </w:p>
    <w:tbl>
      <w:tblPr>
        <w:tblOverlap w:val="never"/>
        <w:tblW w:w="0" w:type="auto"/>
        <w:jc w:val="center"/>
        <w:tblLayout w:type="fixed"/>
        <w:tblCellMar>
          <w:left w:w="10" w:type="dxa"/>
          <w:right w:w="10" w:type="dxa"/>
        </w:tblCellMar>
        <w:tblLook w:val="04A0"/>
      </w:tblPr>
      <w:tblGrid>
        <w:gridCol w:w="259"/>
        <w:gridCol w:w="1632"/>
        <w:gridCol w:w="778"/>
        <w:gridCol w:w="509"/>
        <w:gridCol w:w="893"/>
        <w:gridCol w:w="466"/>
        <w:gridCol w:w="677"/>
        <w:gridCol w:w="672"/>
        <w:gridCol w:w="490"/>
      </w:tblGrid>
      <w:tr w:rsidR="00B21C8F">
        <w:trPr>
          <w:trHeight w:hRule="exact" w:val="1104"/>
          <w:jc w:val="center"/>
        </w:trPr>
        <w:tc>
          <w:tcPr>
            <w:tcW w:w="259" w:type="dxa"/>
            <w:tcBorders>
              <w:top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180" w:lineRule="exact"/>
              <w:jc w:val="left"/>
            </w:pPr>
            <w:r>
              <w:rPr>
                <w:rStyle w:val="179pt"/>
                <w:b/>
                <w:bCs/>
              </w:rPr>
              <w:lastRenderedPageBreak/>
              <w:t>№«</w:t>
            </w:r>
          </w:p>
        </w:tc>
        <w:tc>
          <w:tcPr>
            <w:tcW w:w="1632" w:type="dxa"/>
            <w:tcBorders>
              <w:top w:val="single" w:sz="4" w:space="0" w:color="auto"/>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336" w:lineRule="exact"/>
              <w:jc w:val="center"/>
            </w:pPr>
            <w:r>
              <w:rPr>
                <w:rStyle w:val="1775pt"/>
                <w:b/>
                <w:bCs/>
              </w:rPr>
              <w:t>ПРЕДМЕТЫ ОБЛОЖЕ</w:t>
            </w:r>
            <w:r w:rsidR="001F6A11">
              <w:rPr>
                <w:rStyle w:val="1775pt"/>
                <w:b/>
                <w:bCs/>
              </w:rPr>
              <w:t>НИ</w:t>
            </w:r>
            <w:r>
              <w:rPr>
                <w:rStyle w:val="1775pt"/>
                <w:b/>
                <w:bCs/>
              </w:rPr>
              <w:t>Я.</w:t>
            </w:r>
          </w:p>
        </w:tc>
        <w:tc>
          <w:tcPr>
            <w:tcW w:w="1287" w:type="dxa"/>
            <w:gridSpan w:val="2"/>
            <w:tcBorders>
              <w:top w:val="single" w:sz="4" w:space="0" w:color="auto"/>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168" w:lineRule="exact"/>
              <w:jc w:val="center"/>
            </w:pPr>
            <w:r>
              <w:rPr>
                <w:rStyle w:val="1775pt"/>
                <w:b/>
                <w:bCs/>
              </w:rPr>
              <w:t>Общее</w:t>
            </w:r>
          </w:p>
          <w:p w:rsidR="00B21C8F" w:rsidRDefault="005B24C1">
            <w:pPr>
              <w:pStyle w:val="170"/>
              <w:framePr w:w="6374" w:wrap="notBeside" w:vAnchor="text" w:hAnchor="text" w:xAlign="center" w:y="1"/>
              <w:shd w:val="clear" w:color="auto" w:fill="auto"/>
              <w:spacing w:before="0" w:line="168" w:lineRule="exact"/>
              <w:jc w:val="center"/>
            </w:pPr>
            <w:r>
              <w:rPr>
                <w:rStyle w:val="1775pt"/>
                <w:b/>
                <w:bCs/>
              </w:rPr>
              <w:t>количество</w:t>
            </w:r>
          </w:p>
          <w:p w:rsidR="00B21C8F" w:rsidRDefault="005B24C1">
            <w:pPr>
              <w:pStyle w:val="170"/>
              <w:framePr w:w="6374" w:wrap="notBeside" w:vAnchor="text" w:hAnchor="text" w:xAlign="center" w:y="1"/>
              <w:shd w:val="clear" w:color="auto" w:fill="auto"/>
              <w:spacing w:before="0" w:line="168" w:lineRule="exact"/>
              <w:jc w:val="center"/>
            </w:pPr>
            <w:r>
              <w:rPr>
                <w:rStyle w:val="1775pt"/>
                <w:b/>
                <w:bCs/>
              </w:rPr>
              <w:t>земель.</w:t>
            </w:r>
          </w:p>
        </w:tc>
        <w:tc>
          <w:tcPr>
            <w:tcW w:w="1359" w:type="dxa"/>
            <w:gridSpan w:val="2"/>
            <w:tcBorders>
              <w:top w:val="single" w:sz="4" w:space="0" w:color="auto"/>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166" w:lineRule="exact"/>
              <w:jc w:val="center"/>
            </w:pPr>
            <w:r>
              <w:rPr>
                <w:rStyle w:val="1775pt"/>
                <w:b/>
                <w:bCs/>
              </w:rPr>
              <w:t>Сумма казенной пошлины и доходности с билетов.</w:t>
            </w:r>
          </w:p>
        </w:tc>
        <w:tc>
          <w:tcPr>
            <w:tcW w:w="677" w:type="dxa"/>
            <w:tcBorders>
              <w:top w:val="single" w:sz="4" w:space="0" w:color="auto"/>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180" w:lineRule="exact"/>
              <w:ind w:left="200"/>
              <w:jc w:val="left"/>
            </w:pPr>
            <w:r>
              <w:rPr>
                <w:rStyle w:val="179pt"/>
                <w:b/>
                <w:bCs/>
              </w:rPr>
              <w:t>.%</w:t>
            </w:r>
          </w:p>
          <w:p w:rsidR="00B21C8F" w:rsidRDefault="005B24C1">
            <w:pPr>
              <w:pStyle w:val="170"/>
              <w:framePr w:w="6374" w:wrap="notBeside" w:vAnchor="text" w:hAnchor="text" w:xAlign="center" w:y="1"/>
              <w:shd w:val="clear" w:color="auto" w:fill="auto"/>
              <w:spacing w:before="0" w:line="150" w:lineRule="exact"/>
              <w:jc w:val="left"/>
            </w:pPr>
            <w:r>
              <w:rPr>
                <w:rStyle w:val="1775pt"/>
                <w:b/>
                <w:bCs/>
              </w:rPr>
              <w:t>обложе</w:t>
            </w:r>
          </w:p>
          <w:p w:rsidR="00B21C8F" w:rsidRDefault="001F6A11">
            <w:pPr>
              <w:pStyle w:val="170"/>
              <w:framePr w:w="6374" w:wrap="notBeside" w:vAnchor="text" w:hAnchor="text" w:xAlign="center" w:y="1"/>
              <w:shd w:val="clear" w:color="auto" w:fill="auto"/>
              <w:spacing w:before="0" w:line="150" w:lineRule="exact"/>
              <w:ind w:left="200"/>
              <w:jc w:val="left"/>
            </w:pPr>
            <w:r>
              <w:rPr>
                <w:rStyle w:val="1775pt"/>
                <w:b/>
                <w:bCs/>
              </w:rPr>
              <w:t>ни</w:t>
            </w:r>
            <w:r w:rsidR="005B24C1">
              <w:rPr>
                <w:rStyle w:val="1775pt"/>
                <w:b/>
                <w:bCs/>
              </w:rPr>
              <w:t>я.</w:t>
            </w:r>
          </w:p>
        </w:tc>
        <w:tc>
          <w:tcPr>
            <w:tcW w:w="1162" w:type="dxa"/>
            <w:gridSpan w:val="2"/>
            <w:tcBorders>
              <w:top w:val="single" w:sz="4" w:space="0" w:color="auto"/>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166" w:lineRule="exact"/>
              <w:jc w:val="center"/>
            </w:pPr>
            <w:r>
              <w:rPr>
                <w:rStyle w:val="1775pt"/>
                <w:b/>
                <w:bCs/>
              </w:rPr>
              <w:t>Сумма</w:t>
            </w:r>
          </w:p>
          <w:p w:rsidR="00B21C8F" w:rsidRDefault="005B24C1">
            <w:pPr>
              <w:pStyle w:val="170"/>
              <w:framePr w:w="6374" w:wrap="notBeside" w:vAnchor="text" w:hAnchor="text" w:xAlign="center" w:y="1"/>
              <w:shd w:val="clear" w:color="auto" w:fill="auto"/>
              <w:spacing w:before="0" w:line="166" w:lineRule="exact"/>
              <w:jc w:val="center"/>
            </w:pPr>
            <w:r>
              <w:rPr>
                <w:rStyle w:val="1775pt"/>
                <w:b/>
                <w:bCs/>
              </w:rPr>
              <w:t>у</w:t>
            </w:r>
            <w:r w:rsidR="001F6A11">
              <w:rPr>
                <w:rStyle w:val="1775pt"/>
                <w:b/>
                <w:bCs/>
              </w:rPr>
              <w:t>е</w:t>
            </w:r>
            <w:r>
              <w:rPr>
                <w:rStyle w:val="1775pt"/>
                <w:b/>
                <w:bCs/>
              </w:rPr>
              <w:t>зд</w:t>
            </w:r>
            <w:r w:rsidR="001F6A11">
              <w:rPr>
                <w:rStyle w:val="1775pt"/>
                <w:b/>
                <w:bCs/>
              </w:rPr>
              <w:t>ного</w:t>
            </w:r>
          </w:p>
          <w:p w:rsidR="00B21C8F" w:rsidRDefault="005B24C1">
            <w:pPr>
              <w:pStyle w:val="170"/>
              <w:framePr w:w="6374" w:wrap="notBeside" w:vAnchor="text" w:hAnchor="text" w:xAlign="center" w:y="1"/>
              <w:shd w:val="clear" w:color="auto" w:fill="auto"/>
              <w:spacing w:before="0" w:line="166" w:lineRule="exact"/>
              <w:jc w:val="center"/>
            </w:pPr>
            <w:r>
              <w:rPr>
                <w:rStyle w:val="1775pt"/>
                <w:b/>
                <w:bCs/>
              </w:rPr>
              <w:t>сбора.</w:t>
            </w:r>
          </w:p>
        </w:tc>
      </w:tr>
      <w:tr w:rsidR="00B21C8F">
        <w:trPr>
          <w:trHeight w:hRule="exact" w:val="298"/>
          <w:jc w:val="center"/>
        </w:trPr>
        <w:tc>
          <w:tcPr>
            <w:tcW w:w="259" w:type="dxa"/>
            <w:vMerge w:val="restart"/>
            <w:tcBorders>
              <w:top w:val="single" w:sz="4" w:space="0" w:color="auto"/>
            </w:tcBorders>
            <w:shd w:val="clear" w:color="auto" w:fill="FFFFFF"/>
          </w:tcPr>
          <w:p w:rsidR="00B21C8F" w:rsidRDefault="005B24C1">
            <w:pPr>
              <w:pStyle w:val="170"/>
              <w:framePr w:w="6374" w:wrap="notBeside" w:vAnchor="text" w:hAnchor="text" w:xAlign="center" w:y="1"/>
              <w:shd w:val="clear" w:color="auto" w:fill="auto"/>
              <w:spacing w:before="0" w:line="180" w:lineRule="exact"/>
              <w:jc w:val="left"/>
            </w:pPr>
            <w:r>
              <w:rPr>
                <w:rStyle w:val="179pt"/>
                <w:b/>
                <w:bCs/>
              </w:rPr>
              <w:t>6.</w:t>
            </w:r>
          </w:p>
        </w:tc>
        <w:tc>
          <w:tcPr>
            <w:tcW w:w="1632" w:type="dxa"/>
            <w:vMerge w:val="restart"/>
            <w:tcBorders>
              <w:top w:val="single" w:sz="4" w:space="0" w:color="auto"/>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209" w:lineRule="exact"/>
              <w:ind w:firstLine="300"/>
            </w:pPr>
            <w:r>
              <w:rPr>
                <w:rStyle w:val="179pt"/>
                <w:b/>
                <w:bCs/>
              </w:rPr>
              <w:t>Фабрик, заводов я разных недвижимых имуществ, кром</w:t>
            </w:r>
            <w:r w:rsidR="001F6A11">
              <w:rPr>
                <w:rStyle w:val="179pt"/>
                <w:b/>
                <w:bCs/>
              </w:rPr>
              <w:t>е</w:t>
            </w:r>
            <w:r>
              <w:rPr>
                <w:rStyle w:val="179pt"/>
                <w:b/>
                <w:bCs/>
              </w:rPr>
              <w:t xml:space="preserve"> земель в город</w:t>
            </w:r>
            <w:r w:rsidR="001F6A11">
              <w:rPr>
                <w:rStyle w:val="179pt"/>
                <w:b/>
                <w:bCs/>
              </w:rPr>
              <w:t>е</w:t>
            </w:r>
            <w:r>
              <w:rPr>
                <w:rStyle w:val="179pt"/>
                <w:b/>
                <w:bCs/>
              </w:rPr>
              <w:t xml:space="preserve"> и у</w:t>
            </w:r>
            <w:r w:rsidR="001F6A11">
              <w:rPr>
                <w:rStyle w:val="179pt"/>
                <w:b/>
                <w:bCs/>
              </w:rPr>
              <w:t>е</w:t>
            </w:r>
            <w:r>
              <w:rPr>
                <w:rStyle w:val="179pt"/>
                <w:b/>
                <w:bCs/>
              </w:rPr>
              <w:t>зд</w:t>
            </w:r>
            <w:r w:rsidR="001F6A11">
              <w:rPr>
                <w:rStyle w:val="179pt"/>
                <w:b/>
                <w:bCs/>
              </w:rPr>
              <w:t>е</w:t>
            </w:r>
            <w:r>
              <w:rPr>
                <w:rStyle w:val="179pt"/>
                <w:b/>
                <w:bCs/>
              </w:rPr>
              <w:t>.</w:t>
            </w:r>
          </w:p>
        </w:tc>
        <w:tc>
          <w:tcPr>
            <w:tcW w:w="778" w:type="dxa"/>
            <w:tcBorders>
              <w:top w:val="single" w:sz="4" w:space="0" w:color="auto"/>
              <w:left w:val="single" w:sz="4" w:space="0" w:color="auto"/>
            </w:tcBorders>
            <w:shd w:val="clear" w:color="auto" w:fill="FFFFFF"/>
            <w:vAlign w:val="bottom"/>
          </w:tcPr>
          <w:p w:rsidR="00B21C8F" w:rsidRDefault="005B24C1">
            <w:pPr>
              <w:pStyle w:val="170"/>
              <w:framePr w:w="6374" w:wrap="notBeside" w:vAnchor="text" w:hAnchor="text" w:xAlign="center" w:y="1"/>
              <w:shd w:val="clear" w:color="auto" w:fill="auto"/>
              <w:spacing w:before="0" w:line="150" w:lineRule="exact"/>
              <w:jc w:val="left"/>
            </w:pPr>
            <w:r>
              <w:rPr>
                <w:rStyle w:val="1775pt"/>
                <w:b/>
                <w:bCs/>
              </w:rPr>
              <w:t>ДЕСЯТ.</w:t>
            </w:r>
          </w:p>
        </w:tc>
        <w:tc>
          <w:tcPr>
            <w:tcW w:w="509" w:type="dxa"/>
            <w:tcBorders>
              <w:top w:val="single" w:sz="4" w:space="0" w:color="auto"/>
              <w:left w:val="single" w:sz="4" w:space="0" w:color="auto"/>
            </w:tcBorders>
            <w:shd w:val="clear" w:color="auto" w:fill="FFFFFF"/>
            <w:vAlign w:val="bottom"/>
          </w:tcPr>
          <w:p w:rsidR="00B21C8F" w:rsidRDefault="005B24C1">
            <w:pPr>
              <w:pStyle w:val="170"/>
              <w:framePr w:w="6374" w:wrap="notBeside" w:vAnchor="text" w:hAnchor="text" w:xAlign="center" w:y="1"/>
              <w:shd w:val="clear" w:color="auto" w:fill="auto"/>
              <w:spacing w:before="0" w:line="150" w:lineRule="exact"/>
              <w:jc w:val="left"/>
            </w:pPr>
            <w:r>
              <w:rPr>
                <w:rStyle w:val="1775pt"/>
                <w:b/>
                <w:bCs/>
              </w:rPr>
              <w:t>САЖ.</w:t>
            </w:r>
          </w:p>
        </w:tc>
        <w:tc>
          <w:tcPr>
            <w:tcW w:w="893" w:type="dxa"/>
            <w:tcBorders>
              <w:top w:val="single" w:sz="4" w:space="0" w:color="auto"/>
              <w:left w:val="single" w:sz="4" w:space="0" w:color="auto"/>
            </w:tcBorders>
            <w:shd w:val="clear" w:color="auto" w:fill="FFFFFF"/>
            <w:vAlign w:val="bottom"/>
          </w:tcPr>
          <w:p w:rsidR="00B21C8F" w:rsidRDefault="005B24C1">
            <w:pPr>
              <w:pStyle w:val="170"/>
              <w:framePr w:w="6374" w:wrap="notBeside" w:vAnchor="text" w:hAnchor="text" w:xAlign="center" w:y="1"/>
              <w:shd w:val="clear" w:color="auto" w:fill="auto"/>
              <w:spacing w:before="0" w:line="150" w:lineRule="exact"/>
              <w:jc w:val="center"/>
            </w:pPr>
            <w:r>
              <w:rPr>
                <w:rStyle w:val="1775pt"/>
                <w:b/>
                <w:bCs/>
              </w:rPr>
              <w:t>Р.</w:t>
            </w:r>
          </w:p>
        </w:tc>
        <w:tc>
          <w:tcPr>
            <w:tcW w:w="466" w:type="dxa"/>
            <w:tcBorders>
              <w:top w:val="single" w:sz="4" w:space="0" w:color="auto"/>
              <w:left w:val="single" w:sz="4" w:space="0" w:color="auto"/>
            </w:tcBorders>
            <w:shd w:val="clear" w:color="auto" w:fill="FFFFFF"/>
            <w:vAlign w:val="bottom"/>
          </w:tcPr>
          <w:p w:rsidR="00B21C8F" w:rsidRDefault="005B24C1">
            <w:pPr>
              <w:pStyle w:val="170"/>
              <w:framePr w:w="6374" w:wrap="notBeside" w:vAnchor="text" w:hAnchor="text" w:xAlign="center" w:y="1"/>
              <w:shd w:val="clear" w:color="auto" w:fill="auto"/>
              <w:spacing w:before="0" w:line="150" w:lineRule="exact"/>
              <w:ind w:left="160"/>
              <w:jc w:val="left"/>
            </w:pPr>
            <w:r>
              <w:rPr>
                <w:rStyle w:val="1775pt"/>
                <w:b/>
                <w:bCs/>
              </w:rPr>
              <w:t>К.</w:t>
            </w:r>
          </w:p>
        </w:tc>
        <w:tc>
          <w:tcPr>
            <w:tcW w:w="677" w:type="dxa"/>
            <w:vMerge w:val="restart"/>
            <w:tcBorders>
              <w:top w:val="single" w:sz="4" w:space="0" w:color="auto"/>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180" w:lineRule="exact"/>
              <w:ind w:left="200"/>
              <w:jc w:val="left"/>
            </w:pPr>
            <w:r>
              <w:rPr>
                <w:rStyle w:val="179pt"/>
                <w:b/>
                <w:bCs/>
              </w:rPr>
              <w:t>5%</w:t>
            </w:r>
          </w:p>
        </w:tc>
        <w:tc>
          <w:tcPr>
            <w:tcW w:w="672" w:type="dxa"/>
            <w:tcBorders>
              <w:top w:val="single" w:sz="4" w:space="0" w:color="auto"/>
              <w:left w:val="single" w:sz="4" w:space="0" w:color="auto"/>
            </w:tcBorders>
            <w:shd w:val="clear" w:color="auto" w:fill="FFFFFF"/>
            <w:vAlign w:val="bottom"/>
          </w:tcPr>
          <w:p w:rsidR="00B21C8F" w:rsidRDefault="005B24C1">
            <w:pPr>
              <w:pStyle w:val="170"/>
              <w:framePr w:w="6374" w:wrap="notBeside" w:vAnchor="text" w:hAnchor="text" w:xAlign="center" w:y="1"/>
              <w:shd w:val="clear" w:color="auto" w:fill="auto"/>
              <w:spacing w:before="0" w:line="150" w:lineRule="exact"/>
              <w:ind w:right="240"/>
              <w:jc w:val="right"/>
            </w:pPr>
            <w:r>
              <w:rPr>
                <w:rStyle w:val="1775pt"/>
                <w:b/>
                <w:bCs/>
              </w:rPr>
              <w:t>Р.</w:t>
            </w:r>
          </w:p>
        </w:tc>
        <w:tc>
          <w:tcPr>
            <w:tcW w:w="490" w:type="dxa"/>
            <w:tcBorders>
              <w:top w:val="single" w:sz="4" w:space="0" w:color="auto"/>
              <w:left w:val="single" w:sz="4" w:space="0" w:color="auto"/>
            </w:tcBorders>
            <w:shd w:val="clear" w:color="auto" w:fill="FFFFFF"/>
            <w:vAlign w:val="bottom"/>
          </w:tcPr>
          <w:p w:rsidR="00B21C8F" w:rsidRDefault="005B24C1">
            <w:pPr>
              <w:pStyle w:val="170"/>
              <w:framePr w:w="6374" w:wrap="notBeside" w:vAnchor="text" w:hAnchor="text" w:xAlign="center" w:y="1"/>
              <w:shd w:val="clear" w:color="auto" w:fill="auto"/>
              <w:spacing w:before="0" w:line="150" w:lineRule="exact"/>
              <w:ind w:left="160"/>
              <w:jc w:val="left"/>
            </w:pPr>
            <w:r>
              <w:rPr>
                <w:rStyle w:val="1775pt"/>
                <w:b/>
                <w:bCs/>
              </w:rPr>
              <w:t>К.</w:t>
            </w:r>
          </w:p>
        </w:tc>
      </w:tr>
      <w:tr w:rsidR="00B21C8F">
        <w:trPr>
          <w:trHeight w:hRule="exact" w:val="5323"/>
          <w:jc w:val="center"/>
        </w:trPr>
        <w:tc>
          <w:tcPr>
            <w:tcW w:w="259" w:type="dxa"/>
            <w:vMerge/>
            <w:shd w:val="clear" w:color="auto" w:fill="FFFFFF"/>
          </w:tcPr>
          <w:p w:rsidR="00B21C8F" w:rsidRDefault="00B21C8F">
            <w:pPr>
              <w:framePr w:w="6374" w:wrap="notBeside" w:vAnchor="text" w:hAnchor="text" w:xAlign="center" w:y="1"/>
            </w:pPr>
          </w:p>
        </w:tc>
        <w:tc>
          <w:tcPr>
            <w:tcW w:w="1632" w:type="dxa"/>
            <w:vMerge/>
            <w:tcBorders>
              <w:left w:val="single" w:sz="4" w:space="0" w:color="auto"/>
            </w:tcBorders>
            <w:shd w:val="clear" w:color="auto" w:fill="FFFFFF"/>
            <w:vAlign w:val="center"/>
          </w:tcPr>
          <w:p w:rsidR="00B21C8F" w:rsidRDefault="00B21C8F">
            <w:pPr>
              <w:framePr w:w="6374" w:wrap="notBeside" w:vAnchor="text" w:hAnchor="text" w:xAlign="center" w:y="1"/>
            </w:pPr>
          </w:p>
        </w:tc>
        <w:tc>
          <w:tcPr>
            <w:tcW w:w="778" w:type="dxa"/>
            <w:tcBorders>
              <w:top w:val="single" w:sz="4" w:space="0" w:color="auto"/>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509" w:type="dxa"/>
            <w:tcBorders>
              <w:top w:val="single" w:sz="4" w:space="0" w:color="auto"/>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893" w:type="dxa"/>
            <w:tcBorders>
              <w:top w:val="single" w:sz="4" w:space="0" w:color="auto"/>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180" w:lineRule="exact"/>
              <w:ind w:left="200"/>
              <w:jc w:val="left"/>
            </w:pPr>
            <w:r>
              <w:rPr>
                <w:rStyle w:val="179pt"/>
                <w:b/>
                <w:bCs/>
              </w:rPr>
              <w:t>154.891</w:t>
            </w:r>
          </w:p>
        </w:tc>
        <w:tc>
          <w:tcPr>
            <w:tcW w:w="466" w:type="dxa"/>
            <w:tcBorders>
              <w:top w:val="single" w:sz="4" w:space="0" w:color="auto"/>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180" w:lineRule="exact"/>
              <w:jc w:val="left"/>
            </w:pPr>
            <w:r>
              <w:rPr>
                <w:rStyle w:val="179pt"/>
                <w:b/>
                <w:bCs/>
              </w:rPr>
              <w:t>15</w:t>
            </w:r>
          </w:p>
        </w:tc>
        <w:tc>
          <w:tcPr>
            <w:tcW w:w="677" w:type="dxa"/>
            <w:vMerge/>
            <w:tcBorders>
              <w:left w:val="single" w:sz="4" w:space="0" w:color="auto"/>
            </w:tcBorders>
            <w:shd w:val="clear" w:color="auto" w:fill="FFFFFF"/>
            <w:vAlign w:val="center"/>
          </w:tcPr>
          <w:p w:rsidR="00B21C8F" w:rsidRDefault="00B21C8F">
            <w:pPr>
              <w:framePr w:w="6374" w:wrap="notBeside" w:vAnchor="text" w:hAnchor="text" w:xAlign="center" w:y="1"/>
            </w:pPr>
          </w:p>
        </w:tc>
        <w:tc>
          <w:tcPr>
            <w:tcW w:w="672" w:type="dxa"/>
            <w:tcBorders>
              <w:top w:val="single" w:sz="4" w:space="0" w:color="auto"/>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180" w:lineRule="exact"/>
              <w:ind w:left="200"/>
              <w:jc w:val="left"/>
            </w:pPr>
            <w:r>
              <w:rPr>
                <w:rStyle w:val="179pt"/>
                <w:b/>
                <w:bCs/>
              </w:rPr>
              <w:t>7.744</w:t>
            </w:r>
          </w:p>
        </w:tc>
        <w:tc>
          <w:tcPr>
            <w:tcW w:w="490" w:type="dxa"/>
            <w:tcBorders>
              <w:top w:val="single" w:sz="4" w:space="0" w:color="auto"/>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210" w:lineRule="exact"/>
              <w:jc w:val="left"/>
            </w:pPr>
            <w:r>
              <w:rPr>
                <w:rStyle w:val="179pt"/>
                <w:b/>
                <w:bCs/>
              </w:rPr>
              <w:t xml:space="preserve">55 </w:t>
            </w:r>
            <w:r>
              <w:rPr>
                <w:rStyle w:val="17105pt1"/>
              </w:rPr>
              <w:t>%</w:t>
            </w:r>
          </w:p>
        </w:tc>
      </w:tr>
      <w:tr w:rsidR="00B21C8F">
        <w:trPr>
          <w:trHeight w:hRule="exact" w:val="1435"/>
          <w:jc w:val="center"/>
        </w:trPr>
        <w:tc>
          <w:tcPr>
            <w:tcW w:w="259" w:type="dxa"/>
            <w:vMerge/>
            <w:shd w:val="clear" w:color="auto" w:fill="FFFFFF"/>
          </w:tcPr>
          <w:p w:rsidR="00B21C8F" w:rsidRDefault="00B21C8F">
            <w:pPr>
              <w:framePr w:w="6374" w:wrap="notBeside" w:vAnchor="text" w:hAnchor="text" w:xAlign="center" w:y="1"/>
            </w:pPr>
          </w:p>
        </w:tc>
        <w:tc>
          <w:tcPr>
            <w:tcW w:w="1632" w:type="dxa"/>
            <w:vMerge/>
            <w:tcBorders>
              <w:left w:val="single" w:sz="4" w:space="0" w:color="auto"/>
            </w:tcBorders>
            <w:shd w:val="clear" w:color="auto" w:fill="FFFFFF"/>
            <w:vAlign w:val="center"/>
          </w:tcPr>
          <w:p w:rsidR="00B21C8F" w:rsidRDefault="00B21C8F">
            <w:pPr>
              <w:framePr w:w="6374" w:wrap="notBeside" w:vAnchor="text" w:hAnchor="text" w:xAlign="center" w:y="1"/>
            </w:pPr>
          </w:p>
        </w:tc>
        <w:tc>
          <w:tcPr>
            <w:tcW w:w="778" w:type="dxa"/>
            <w:tcBorders>
              <w:top w:val="single" w:sz="4" w:space="0" w:color="auto"/>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509" w:type="dxa"/>
            <w:tcBorders>
              <w:top w:val="single" w:sz="4" w:space="0" w:color="auto"/>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893" w:type="dxa"/>
            <w:tcBorders>
              <w:top w:val="single" w:sz="4" w:space="0" w:color="auto"/>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466" w:type="dxa"/>
            <w:tcBorders>
              <w:top w:val="single" w:sz="4" w:space="0" w:color="auto"/>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677" w:type="dxa"/>
            <w:tcBorders>
              <w:top w:val="single" w:sz="4" w:space="0" w:color="auto"/>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672" w:type="dxa"/>
            <w:tcBorders>
              <w:top w:val="single" w:sz="4" w:space="0" w:color="auto"/>
              <w:left w:val="single" w:sz="4" w:space="0" w:color="auto"/>
            </w:tcBorders>
            <w:shd w:val="clear" w:color="auto" w:fill="FFFFFF"/>
          </w:tcPr>
          <w:p w:rsidR="00B21C8F" w:rsidRDefault="005B24C1">
            <w:pPr>
              <w:pStyle w:val="170"/>
              <w:framePr w:w="6374" w:wrap="notBeside" w:vAnchor="text" w:hAnchor="text" w:xAlign="center" w:y="1"/>
              <w:shd w:val="clear" w:color="auto" w:fill="auto"/>
              <w:spacing w:before="0" w:line="180" w:lineRule="exact"/>
              <w:jc w:val="left"/>
            </w:pPr>
            <w:r>
              <w:rPr>
                <w:rStyle w:val="179pt"/>
                <w:b/>
                <w:bCs/>
              </w:rPr>
              <w:t>124330</w:t>
            </w:r>
          </w:p>
        </w:tc>
        <w:tc>
          <w:tcPr>
            <w:tcW w:w="490" w:type="dxa"/>
            <w:tcBorders>
              <w:top w:val="single" w:sz="4" w:space="0" w:color="auto"/>
              <w:left w:val="single" w:sz="4" w:space="0" w:color="auto"/>
            </w:tcBorders>
            <w:shd w:val="clear" w:color="auto" w:fill="FFFFFF"/>
          </w:tcPr>
          <w:p w:rsidR="00B21C8F" w:rsidRDefault="005B24C1">
            <w:pPr>
              <w:pStyle w:val="170"/>
              <w:framePr w:w="6374" w:wrap="notBeside" w:vAnchor="text" w:hAnchor="text" w:xAlign="center" w:y="1"/>
              <w:shd w:val="clear" w:color="auto" w:fill="auto"/>
              <w:spacing w:before="0" w:line="180" w:lineRule="exact"/>
              <w:jc w:val="left"/>
            </w:pPr>
            <w:r>
              <w:rPr>
                <w:rStyle w:val="179pt"/>
                <w:b/>
                <w:bCs/>
              </w:rPr>
              <w:t>27*/,</w:t>
            </w:r>
          </w:p>
        </w:tc>
      </w:tr>
    </w:tbl>
    <w:p w:rsidR="00B21C8F" w:rsidRDefault="00B21C8F">
      <w:pPr>
        <w:framePr w:w="6374" w:wrap="notBeside" w:vAnchor="text" w:hAnchor="text" w:xAlign="center" w:y="1"/>
        <w:rPr>
          <w:sz w:val="2"/>
          <w:szCs w:val="2"/>
        </w:rPr>
      </w:pPr>
    </w:p>
    <w:p w:rsidR="00B21C8F" w:rsidRDefault="00B21C8F">
      <w:pPr>
        <w:rPr>
          <w:sz w:val="2"/>
          <w:szCs w:val="2"/>
        </w:rPr>
      </w:pPr>
    </w:p>
    <w:p w:rsidR="00B21C8F" w:rsidRDefault="005B24C1">
      <w:pPr>
        <w:pStyle w:val="241"/>
        <w:shd w:val="clear" w:color="auto" w:fill="auto"/>
        <w:spacing w:before="184" w:after="0" w:line="211" w:lineRule="exact"/>
        <w:ind w:firstLine="540"/>
        <w:jc w:val="left"/>
        <w:sectPr w:rsidR="00B21C8F">
          <w:headerReference w:type="even" r:id="rId190"/>
          <w:headerReference w:type="default" r:id="rId191"/>
          <w:headerReference w:type="first" r:id="rId192"/>
          <w:pgSz w:w="7142" w:h="10814"/>
          <w:pgMar w:top="934" w:right="152" w:bottom="310" w:left="303" w:header="0" w:footer="3" w:gutter="0"/>
          <w:pgNumType w:start="401"/>
          <w:cols w:space="720"/>
          <w:noEndnote/>
          <w:docGrid w:linePitch="360"/>
        </w:sectPr>
      </w:pPr>
      <w:r>
        <w:t>У</w:t>
      </w:r>
      <w:r w:rsidR="001F6A11">
        <w:t>е</w:t>
      </w:r>
      <w:r>
        <w:t>здных расходов предположено 44467 р. 40 к., недостающую из губернс</w:t>
      </w:r>
      <w:r w:rsidR="001F6A11">
        <w:t>кого</w:t>
      </w:r>
      <w:r>
        <w:t xml:space="preserve"> земс</w:t>
      </w:r>
      <w:r w:rsidR="001F6A11">
        <w:t>кого</w:t>
      </w:r>
      <w:r>
        <w:t xml:space="preserve"> сбора с возвратом в 1868 году.</w:t>
      </w:r>
    </w:p>
    <w:tbl>
      <w:tblPr>
        <w:tblOverlap w:val="never"/>
        <w:tblW w:w="0" w:type="auto"/>
        <w:jc w:val="center"/>
        <w:tblLayout w:type="fixed"/>
        <w:tblCellMar>
          <w:left w:w="10" w:type="dxa"/>
          <w:right w:w="10" w:type="dxa"/>
        </w:tblCellMar>
        <w:tblLook w:val="04A0"/>
      </w:tblPr>
      <w:tblGrid>
        <w:gridCol w:w="2150"/>
        <w:gridCol w:w="1930"/>
        <w:gridCol w:w="662"/>
        <w:gridCol w:w="461"/>
        <w:gridCol w:w="653"/>
        <w:gridCol w:w="504"/>
      </w:tblGrid>
      <w:tr w:rsidR="00B21C8F">
        <w:trPr>
          <w:trHeight w:hRule="exact" w:val="1027"/>
          <w:jc w:val="center"/>
        </w:trPr>
        <w:tc>
          <w:tcPr>
            <w:tcW w:w="2150" w:type="dxa"/>
            <w:tcBorders>
              <w:top w:val="single" w:sz="4" w:space="0" w:color="auto"/>
            </w:tcBorders>
            <w:shd w:val="clear" w:color="auto" w:fill="FFFFFF"/>
            <w:vAlign w:val="center"/>
          </w:tcPr>
          <w:p w:rsidR="00B21C8F" w:rsidRDefault="005B24C1">
            <w:pPr>
              <w:pStyle w:val="1520"/>
              <w:framePr w:w="6360" w:wrap="notBeside" w:vAnchor="text" w:hAnchor="text" w:xAlign="center" w:y="1"/>
              <w:shd w:val="clear" w:color="auto" w:fill="auto"/>
              <w:spacing w:line="166" w:lineRule="exact"/>
              <w:jc w:val="center"/>
            </w:pPr>
            <w:r>
              <w:rPr>
                <w:rStyle w:val="152TimesNewRoman75pt"/>
                <w:rFonts w:eastAsia="Calibri"/>
              </w:rPr>
              <w:lastRenderedPageBreak/>
              <w:t>Основа</w:t>
            </w:r>
            <w:r w:rsidR="001F6A11">
              <w:rPr>
                <w:rStyle w:val="152TimesNewRoman75pt"/>
                <w:rFonts w:eastAsia="Calibri"/>
              </w:rPr>
              <w:t>ни</w:t>
            </w:r>
            <w:r>
              <w:rPr>
                <w:rStyle w:val="152TimesNewRoman75pt"/>
                <w:rFonts w:eastAsia="Calibri"/>
              </w:rPr>
              <w:t>я и соображе</w:t>
            </w:r>
            <w:r w:rsidR="001F6A11">
              <w:rPr>
                <w:rStyle w:val="152TimesNewRoman75pt"/>
                <w:rFonts w:eastAsia="Calibri"/>
              </w:rPr>
              <w:t>ни</w:t>
            </w:r>
            <w:r>
              <w:rPr>
                <w:rStyle w:val="152TimesNewRoman75pt"/>
                <w:rFonts w:eastAsia="Calibri"/>
              </w:rPr>
              <w:t>я приня</w:t>
            </w:r>
            <w:r w:rsidR="00361501">
              <w:rPr>
                <w:rStyle w:val="152TimesNewRoman75pt"/>
                <w:rFonts w:eastAsia="Calibri"/>
              </w:rPr>
              <w:t>тые</w:t>
            </w:r>
            <w:r>
              <w:rPr>
                <w:rStyle w:val="152TimesNewRoman75pt"/>
                <w:rFonts w:eastAsia="Calibri"/>
              </w:rPr>
              <w:t xml:space="preserve"> У</w:t>
            </w:r>
            <w:r w:rsidR="001F6A11">
              <w:rPr>
                <w:rStyle w:val="152TimesNewRoman75pt"/>
                <w:rFonts w:eastAsia="Calibri"/>
              </w:rPr>
              <w:t>е</w:t>
            </w:r>
            <w:r>
              <w:rPr>
                <w:rStyle w:val="152TimesNewRoman75pt"/>
                <w:rFonts w:eastAsia="Calibri"/>
              </w:rPr>
              <w:t>здным Собра</w:t>
            </w:r>
            <w:r w:rsidR="001F6A11">
              <w:rPr>
                <w:rStyle w:val="152TimesNewRoman75pt"/>
                <w:rFonts w:eastAsia="Calibri"/>
              </w:rPr>
              <w:t>ни</w:t>
            </w:r>
            <w:r>
              <w:rPr>
                <w:rStyle w:val="152TimesNewRoman75pt"/>
                <w:rFonts w:eastAsia="Calibri"/>
              </w:rPr>
              <w:t>ем.</w:t>
            </w:r>
          </w:p>
        </w:tc>
        <w:tc>
          <w:tcPr>
            <w:tcW w:w="1930" w:type="dxa"/>
            <w:tcBorders>
              <w:top w:val="single" w:sz="4" w:space="0" w:color="auto"/>
              <w:left w:val="single" w:sz="4" w:space="0" w:color="auto"/>
            </w:tcBorders>
            <w:shd w:val="clear" w:color="auto" w:fill="FFFFFF"/>
            <w:vAlign w:val="center"/>
          </w:tcPr>
          <w:p w:rsidR="00B21C8F" w:rsidRDefault="005B24C1">
            <w:pPr>
              <w:pStyle w:val="1520"/>
              <w:framePr w:w="6360" w:wrap="notBeside" w:vAnchor="text" w:hAnchor="text" w:xAlign="center" w:y="1"/>
              <w:shd w:val="clear" w:color="auto" w:fill="auto"/>
              <w:spacing w:line="338" w:lineRule="exact"/>
              <w:jc w:val="center"/>
            </w:pPr>
            <w:r>
              <w:rPr>
                <w:rStyle w:val="152TimesNewRoman95pt"/>
                <w:rFonts w:eastAsia="Calibri"/>
              </w:rPr>
              <w:t>СООБРАЖЕ</w:t>
            </w:r>
            <w:r w:rsidR="001F6A11">
              <w:rPr>
                <w:rStyle w:val="152TimesNewRoman95pt"/>
                <w:rFonts w:eastAsia="Calibri"/>
              </w:rPr>
              <w:t>НИ</w:t>
            </w:r>
            <w:r>
              <w:rPr>
                <w:rStyle w:val="152TimesNewRoman95pt"/>
                <w:rFonts w:eastAsia="Calibri"/>
              </w:rPr>
              <w:t>Я и РАЗ- СЧЕТЫ.</w:t>
            </w:r>
          </w:p>
        </w:tc>
        <w:tc>
          <w:tcPr>
            <w:tcW w:w="1123" w:type="dxa"/>
            <w:gridSpan w:val="2"/>
            <w:tcBorders>
              <w:top w:val="single" w:sz="4" w:space="0" w:color="auto"/>
              <w:left w:val="single" w:sz="4" w:space="0" w:color="auto"/>
            </w:tcBorders>
            <w:shd w:val="clear" w:color="auto" w:fill="FFFFFF"/>
            <w:vAlign w:val="center"/>
          </w:tcPr>
          <w:p w:rsidR="00B21C8F" w:rsidRDefault="005B24C1">
            <w:pPr>
              <w:pStyle w:val="1520"/>
              <w:framePr w:w="6360" w:wrap="notBeside" w:vAnchor="text" w:hAnchor="text" w:xAlign="center" w:y="1"/>
              <w:shd w:val="clear" w:color="auto" w:fill="auto"/>
              <w:spacing w:line="166" w:lineRule="exact"/>
              <w:jc w:val="center"/>
            </w:pPr>
            <w:r>
              <w:rPr>
                <w:rStyle w:val="152TimesNewRoman75pt"/>
                <w:rFonts w:eastAsia="Calibri"/>
              </w:rPr>
              <w:t>Сумма</w:t>
            </w:r>
          </w:p>
          <w:p w:rsidR="00B21C8F" w:rsidRDefault="005B24C1">
            <w:pPr>
              <w:pStyle w:val="1520"/>
              <w:framePr w:w="6360" w:wrap="notBeside" w:vAnchor="text" w:hAnchor="text" w:xAlign="center" w:y="1"/>
              <w:shd w:val="clear" w:color="auto" w:fill="auto"/>
              <w:spacing w:line="166" w:lineRule="exact"/>
              <w:jc w:val="center"/>
            </w:pPr>
            <w:r>
              <w:rPr>
                <w:rStyle w:val="152TimesNewRoman75pt"/>
                <w:rFonts w:eastAsia="Calibri"/>
              </w:rPr>
              <w:t>у</w:t>
            </w:r>
            <w:r w:rsidR="001F6A11">
              <w:rPr>
                <w:rStyle w:val="152TimesNewRoman75pt"/>
                <w:rFonts w:eastAsia="Calibri"/>
              </w:rPr>
              <w:t>е</w:t>
            </w:r>
            <w:r>
              <w:rPr>
                <w:rStyle w:val="152TimesNewRoman75pt"/>
                <w:rFonts w:eastAsia="Calibri"/>
              </w:rPr>
              <w:t>зд</w:t>
            </w:r>
            <w:r w:rsidR="001F6A11">
              <w:rPr>
                <w:rStyle w:val="152TimesNewRoman75pt"/>
                <w:rFonts w:eastAsia="Calibri"/>
              </w:rPr>
              <w:t>ного</w:t>
            </w:r>
          </w:p>
          <w:p w:rsidR="00B21C8F" w:rsidRDefault="005B24C1">
            <w:pPr>
              <w:pStyle w:val="1520"/>
              <w:framePr w:w="6360" w:wrap="notBeside" w:vAnchor="text" w:hAnchor="text" w:xAlign="center" w:y="1"/>
              <w:shd w:val="clear" w:color="auto" w:fill="auto"/>
              <w:spacing w:line="166" w:lineRule="exact"/>
              <w:jc w:val="center"/>
            </w:pPr>
            <w:r>
              <w:rPr>
                <w:rStyle w:val="152TimesNewRoman75pt"/>
                <w:rFonts w:eastAsia="Calibri"/>
              </w:rPr>
              <w:t>сбора.</w:t>
            </w:r>
          </w:p>
        </w:tc>
        <w:tc>
          <w:tcPr>
            <w:tcW w:w="1157" w:type="dxa"/>
            <w:gridSpan w:val="2"/>
            <w:tcBorders>
              <w:top w:val="single" w:sz="4" w:space="0" w:color="auto"/>
              <w:left w:val="single" w:sz="4" w:space="0" w:color="auto"/>
            </w:tcBorders>
            <w:shd w:val="clear" w:color="auto" w:fill="FFFFFF"/>
            <w:vAlign w:val="center"/>
          </w:tcPr>
          <w:p w:rsidR="00B21C8F" w:rsidRDefault="005B24C1">
            <w:pPr>
              <w:pStyle w:val="1520"/>
              <w:framePr w:w="6360" w:wrap="notBeside" w:vAnchor="text" w:hAnchor="text" w:xAlign="center" w:y="1"/>
              <w:shd w:val="clear" w:color="auto" w:fill="auto"/>
              <w:spacing w:line="166" w:lineRule="exact"/>
              <w:jc w:val="center"/>
            </w:pPr>
            <w:r>
              <w:rPr>
                <w:rStyle w:val="152TimesNewRoman75pt"/>
                <w:rFonts w:eastAsia="Calibri"/>
              </w:rPr>
              <w:t>Сумма</w:t>
            </w:r>
          </w:p>
          <w:p w:rsidR="00B21C8F" w:rsidRDefault="005B24C1">
            <w:pPr>
              <w:pStyle w:val="1520"/>
              <w:framePr w:w="6360" w:wrap="notBeside" w:vAnchor="text" w:hAnchor="text" w:xAlign="center" w:y="1"/>
              <w:shd w:val="clear" w:color="auto" w:fill="auto"/>
              <w:spacing w:line="166" w:lineRule="exact"/>
              <w:ind w:left="180"/>
            </w:pPr>
            <w:r>
              <w:rPr>
                <w:rStyle w:val="152TimesNewRoman75pt"/>
                <w:rFonts w:eastAsia="Calibri"/>
              </w:rPr>
              <w:t>губернс</w:t>
            </w:r>
            <w:r w:rsidR="001F6A11">
              <w:rPr>
                <w:rStyle w:val="152TimesNewRoman75pt"/>
                <w:rFonts w:eastAsia="Calibri"/>
              </w:rPr>
              <w:t>кого</w:t>
            </w:r>
          </w:p>
          <w:p w:rsidR="00B21C8F" w:rsidRDefault="005B24C1">
            <w:pPr>
              <w:pStyle w:val="1520"/>
              <w:framePr w:w="6360" w:wrap="notBeside" w:vAnchor="text" w:hAnchor="text" w:xAlign="center" w:y="1"/>
              <w:shd w:val="clear" w:color="auto" w:fill="auto"/>
              <w:spacing w:line="166" w:lineRule="exact"/>
              <w:jc w:val="center"/>
            </w:pPr>
            <w:r>
              <w:rPr>
                <w:rStyle w:val="152TimesNewRoman75pt"/>
                <w:rFonts w:eastAsia="Calibri"/>
              </w:rPr>
              <w:t>сбора.</w:t>
            </w:r>
          </w:p>
        </w:tc>
      </w:tr>
      <w:tr w:rsidR="00B21C8F">
        <w:trPr>
          <w:trHeight w:hRule="exact" w:val="302"/>
          <w:jc w:val="center"/>
        </w:trPr>
        <w:tc>
          <w:tcPr>
            <w:tcW w:w="2150" w:type="dxa"/>
            <w:vMerge w:val="restart"/>
            <w:tcBorders>
              <w:top w:val="single" w:sz="4" w:space="0" w:color="auto"/>
            </w:tcBorders>
            <w:shd w:val="clear" w:color="auto" w:fill="FFFFFF"/>
          </w:tcPr>
          <w:p w:rsidR="00B21C8F" w:rsidRDefault="005B24C1">
            <w:pPr>
              <w:pStyle w:val="1520"/>
              <w:framePr w:w="6360" w:wrap="notBeside" w:vAnchor="text" w:hAnchor="text" w:xAlign="center" w:y="1"/>
              <w:shd w:val="clear" w:color="auto" w:fill="auto"/>
              <w:spacing w:line="209" w:lineRule="exact"/>
              <w:jc w:val="both"/>
            </w:pPr>
            <w:r>
              <w:rPr>
                <w:rStyle w:val="152TimesNewRoman9pt"/>
                <w:rFonts w:eastAsia="Calibri"/>
              </w:rPr>
              <w:t>с табачных свид</w:t>
            </w:r>
            <w:r w:rsidR="001F6A11">
              <w:rPr>
                <w:rStyle w:val="152TimesNewRoman9pt"/>
                <w:rFonts w:eastAsia="Calibri"/>
              </w:rPr>
              <w:t>е</w:t>
            </w:r>
            <w:r>
              <w:rPr>
                <w:rStyle w:val="152TimesNewRoman9pt"/>
                <w:rFonts w:eastAsia="Calibri"/>
              </w:rPr>
              <w:t>тельств опред</w:t>
            </w:r>
            <w:r w:rsidR="001F6A11">
              <w:rPr>
                <w:rStyle w:val="152TimesNewRoman9pt"/>
                <w:rFonts w:eastAsia="Calibri"/>
              </w:rPr>
              <w:t>е</w:t>
            </w:r>
            <w:r>
              <w:rPr>
                <w:rStyle w:val="152TimesNewRoman9pt"/>
                <w:rFonts w:eastAsia="Calibri"/>
              </w:rPr>
              <w:t>лен в разм</w:t>
            </w:r>
            <w:r w:rsidR="001F6A11">
              <w:rPr>
                <w:rStyle w:val="152TimesNewRoman9pt"/>
                <w:rFonts w:eastAsia="Calibri"/>
              </w:rPr>
              <w:t>е</w:t>
            </w:r>
            <w:r>
              <w:rPr>
                <w:rStyle w:val="152TimesNewRoman9pt"/>
                <w:rFonts w:eastAsia="Calibri"/>
              </w:rPr>
              <w:t>р</w:t>
            </w:r>
            <w:r w:rsidR="001F6A11">
              <w:rPr>
                <w:rStyle w:val="152TimesNewRoman9pt"/>
                <w:rFonts w:eastAsia="Calibri"/>
              </w:rPr>
              <w:t>е</w:t>
            </w:r>
            <w:r>
              <w:rPr>
                <w:rStyle w:val="152TimesNewRoman9pt"/>
                <w:rFonts w:eastAsia="Calibri"/>
              </w:rPr>
              <w:t xml:space="preserve"> 10% с суммы казенной пошлины.</w:t>
            </w:r>
          </w:p>
        </w:tc>
        <w:tc>
          <w:tcPr>
            <w:tcW w:w="1930" w:type="dxa"/>
            <w:vMerge w:val="restart"/>
            <w:tcBorders>
              <w:top w:val="single" w:sz="4" w:space="0" w:color="auto"/>
              <w:left w:val="single" w:sz="4" w:space="0" w:color="auto"/>
            </w:tcBorders>
            <w:shd w:val="clear" w:color="auto" w:fill="FFFFFF"/>
            <w:vAlign w:val="bottom"/>
          </w:tcPr>
          <w:p w:rsidR="00B21C8F" w:rsidRDefault="005B24C1">
            <w:pPr>
              <w:pStyle w:val="1520"/>
              <w:framePr w:w="6360" w:wrap="notBeside" w:vAnchor="text" w:hAnchor="text" w:xAlign="center" w:y="1"/>
              <w:shd w:val="clear" w:color="auto" w:fill="auto"/>
              <w:spacing w:line="209" w:lineRule="exact"/>
              <w:jc w:val="both"/>
            </w:pPr>
            <w:r>
              <w:rPr>
                <w:rStyle w:val="152TimesNewRoman9pt"/>
                <w:rFonts w:eastAsia="Calibri"/>
              </w:rPr>
              <w:t>зенвой пошлины и причитаю</w:t>
            </w:r>
            <w:r w:rsidR="001F6A11">
              <w:rPr>
                <w:rStyle w:val="152TimesNewRoman9pt"/>
                <w:rFonts w:eastAsia="Calibri"/>
              </w:rPr>
              <w:t>щего</w:t>
            </w:r>
            <w:r>
              <w:rPr>
                <w:rStyle w:val="152TimesNewRoman9pt"/>
                <w:rFonts w:eastAsia="Calibri"/>
              </w:rPr>
              <w:t>ся сбора показано по св</w:t>
            </w:r>
            <w:r w:rsidR="001F6A11">
              <w:rPr>
                <w:rStyle w:val="152TimesNewRoman9pt"/>
                <w:rFonts w:eastAsia="Calibri"/>
              </w:rPr>
              <w:t>е</w:t>
            </w:r>
            <w:r>
              <w:rPr>
                <w:rStyle w:val="152TimesNewRoman9pt"/>
                <w:rFonts w:eastAsia="Calibri"/>
              </w:rPr>
              <w:t>д</w:t>
            </w:r>
            <w:r w:rsidR="001F6A11">
              <w:rPr>
                <w:rStyle w:val="152TimesNewRoman9pt"/>
                <w:rFonts w:eastAsia="Calibri"/>
              </w:rPr>
              <w:t>ени</w:t>
            </w:r>
            <w:r>
              <w:rPr>
                <w:rStyle w:val="152TimesNewRoman9pt"/>
                <w:rFonts w:eastAsia="Calibri"/>
              </w:rPr>
              <w:t>ям полученвым из казенной палаты и м</w:t>
            </w:r>
            <w:r w:rsidR="001F6A11">
              <w:rPr>
                <w:rStyle w:val="152TimesNewRoman9pt"/>
                <w:rFonts w:eastAsia="Calibri"/>
              </w:rPr>
              <w:t>е</w:t>
            </w:r>
            <w:r>
              <w:rPr>
                <w:rStyle w:val="152TimesNewRoman9pt"/>
                <w:rFonts w:eastAsia="Calibri"/>
              </w:rPr>
              <w:t>ст</w:t>
            </w:r>
            <w:r w:rsidR="001F6A11">
              <w:rPr>
                <w:rStyle w:val="152TimesNewRoman9pt"/>
                <w:rFonts w:eastAsia="Calibri"/>
              </w:rPr>
              <w:t>ного</w:t>
            </w:r>
            <w:r>
              <w:rPr>
                <w:rStyle w:val="152TimesNewRoman9pt"/>
                <w:rFonts w:eastAsia="Calibri"/>
              </w:rPr>
              <w:t xml:space="preserve"> казначейства.</w:t>
            </w:r>
          </w:p>
          <w:p w:rsidR="00B21C8F" w:rsidRDefault="005B24C1">
            <w:pPr>
              <w:pStyle w:val="1520"/>
              <w:framePr w:w="6360" w:wrap="notBeside" w:vAnchor="text" w:hAnchor="text" w:xAlign="center" w:y="1"/>
              <w:shd w:val="clear" w:color="auto" w:fill="auto"/>
              <w:spacing w:line="209" w:lineRule="exact"/>
              <w:ind w:firstLine="300"/>
              <w:jc w:val="both"/>
            </w:pPr>
            <w:r>
              <w:rPr>
                <w:rStyle w:val="152TimesNewRoman9pt"/>
                <w:rFonts w:eastAsia="Calibri"/>
              </w:rPr>
              <w:t>Подробная раскладка прилагается.</w:t>
            </w:r>
          </w:p>
        </w:tc>
        <w:tc>
          <w:tcPr>
            <w:tcW w:w="662" w:type="dxa"/>
            <w:tcBorders>
              <w:top w:val="single" w:sz="4" w:space="0" w:color="auto"/>
              <w:left w:val="single" w:sz="4" w:space="0" w:color="auto"/>
            </w:tcBorders>
            <w:shd w:val="clear" w:color="auto" w:fill="FFFFFF"/>
            <w:vAlign w:val="bottom"/>
          </w:tcPr>
          <w:p w:rsidR="00B21C8F" w:rsidRDefault="005B24C1">
            <w:pPr>
              <w:pStyle w:val="1520"/>
              <w:framePr w:w="6360" w:wrap="notBeside" w:vAnchor="text" w:hAnchor="text" w:xAlign="center" w:y="1"/>
              <w:shd w:val="clear" w:color="auto" w:fill="auto"/>
              <w:spacing w:line="170" w:lineRule="exact"/>
              <w:jc w:val="center"/>
            </w:pPr>
            <w:r>
              <w:rPr>
                <w:rStyle w:val="152TimesNewRoman85pt"/>
                <w:rFonts w:eastAsia="Calibri"/>
              </w:rPr>
              <w:t>Р.</w:t>
            </w:r>
          </w:p>
        </w:tc>
        <w:tc>
          <w:tcPr>
            <w:tcW w:w="461" w:type="dxa"/>
            <w:tcBorders>
              <w:top w:val="single" w:sz="4" w:space="0" w:color="auto"/>
              <w:left w:val="single" w:sz="4" w:space="0" w:color="auto"/>
            </w:tcBorders>
            <w:shd w:val="clear" w:color="auto" w:fill="FFFFFF"/>
            <w:vAlign w:val="bottom"/>
          </w:tcPr>
          <w:p w:rsidR="00B21C8F" w:rsidRDefault="005B24C1">
            <w:pPr>
              <w:pStyle w:val="1520"/>
              <w:framePr w:w="6360" w:wrap="notBeside" w:vAnchor="text" w:hAnchor="text" w:xAlign="center" w:y="1"/>
              <w:shd w:val="clear" w:color="auto" w:fill="auto"/>
              <w:spacing w:line="190" w:lineRule="exact"/>
              <w:ind w:left="140"/>
            </w:pPr>
            <w:r>
              <w:rPr>
                <w:rStyle w:val="152TimesNewRoman95pt"/>
                <w:rFonts w:eastAsia="Calibri"/>
              </w:rPr>
              <w:t>К.</w:t>
            </w:r>
          </w:p>
        </w:tc>
        <w:tc>
          <w:tcPr>
            <w:tcW w:w="653" w:type="dxa"/>
            <w:tcBorders>
              <w:top w:val="single" w:sz="4" w:space="0" w:color="auto"/>
              <w:left w:val="single" w:sz="4" w:space="0" w:color="auto"/>
            </w:tcBorders>
            <w:shd w:val="clear" w:color="auto" w:fill="FFFFFF"/>
            <w:vAlign w:val="bottom"/>
          </w:tcPr>
          <w:p w:rsidR="00B21C8F" w:rsidRDefault="005B24C1">
            <w:pPr>
              <w:pStyle w:val="1520"/>
              <w:framePr w:w="6360" w:wrap="notBeside" w:vAnchor="text" w:hAnchor="text" w:xAlign="center" w:y="1"/>
              <w:shd w:val="clear" w:color="auto" w:fill="auto"/>
              <w:spacing w:line="190" w:lineRule="exact"/>
              <w:jc w:val="center"/>
            </w:pPr>
            <w:r>
              <w:rPr>
                <w:rStyle w:val="152TimesNewRoman95pt"/>
                <w:rFonts w:eastAsia="Calibri"/>
              </w:rPr>
              <w:t>Р.</w:t>
            </w:r>
          </w:p>
        </w:tc>
        <w:tc>
          <w:tcPr>
            <w:tcW w:w="504" w:type="dxa"/>
            <w:tcBorders>
              <w:top w:val="single" w:sz="4" w:space="0" w:color="auto"/>
              <w:left w:val="single" w:sz="4" w:space="0" w:color="auto"/>
            </w:tcBorders>
            <w:shd w:val="clear" w:color="auto" w:fill="FFFFFF"/>
            <w:vAlign w:val="bottom"/>
          </w:tcPr>
          <w:p w:rsidR="00B21C8F" w:rsidRDefault="005B24C1">
            <w:pPr>
              <w:pStyle w:val="1520"/>
              <w:framePr w:w="6360" w:wrap="notBeside" w:vAnchor="text" w:hAnchor="text" w:xAlign="center" w:y="1"/>
              <w:shd w:val="clear" w:color="auto" w:fill="auto"/>
              <w:spacing w:line="190" w:lineRule="exact"/>
            </w:pPr>
            <w:r>
              <w:rPr>
                <w:rStyle w:val="152TimesNewRoman95pt"/>
                <w:rFonts w:eastAsia="Calibri"/>
              </w:rPr>
              <w:t>К.</w:t>
            </w:r>
          </w:p>
        </w:tc>
      </w:tr>
      <w:tr w:rsidR="00B21C8F">
        <w:trPr>
          <w:trHeight w:hRule="exact" w:val="1709"/>
          <w:jc w:val="center"/>
        </w:trPr>
        <w:tc>
          <w:tcPr>
            <w:tcW w:w="2150" w:type="dxa"/>
            <w:vMerge/>
            <w:shd w:val="clear" w:color="auto" w:fill="FFFFFF"/>
          </w:tcPr>
          <w:p w:rsidR="00B21C8F" w:rsidRDefault="00B21C8F">
            <w:pPr>
              <w:framePr w:w="6360" w:wrap="notBeside" w:vAnchor="text" w:hAnchor="text" w:xAlign="center" w:y="1"/>
            </w:pPr>
          </w:p>
        </w:tc>
        <w:tc>
          <w:tcPr>
            <w:tcW w:w="1930" w:type="dxa"/>
            <w:vMerge/>
            <w:tcBorders>
              <w:left w:val="single" w:sz="4" w:space="0" w:color="auto"/>
            </w:tcBorders>
            <w:shd w:val="clear" w:color="auto" w:fill="FFFFFF"/>
            <w:vAlign w:val="bottom"/>
          </w:tcPr>
          <w:p w:rsidR="00B21C8F" w:rsidRDefault="00B21C8F">
            <w:pPr>
              <w:framePr w:w="6360" w:wrap="notBeside" w:vAnchor="text" w:hAnchor="text" w:xAlign="center" w:y="1"/>
            </w:pPr>
          </w:p>
        </w:tc>
        <w:tc>
          <w:tcPr>
            <w:tcW w:w="662" w:type="dxa"/>
            <w:tcBorders>
              <w:top w:val="single" w:sz="4" w:space="0" w:color="auto"/>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504" w:type="dxa"/>
            <w:tcBorders>
              <w:top w:val="single" w:sz="4" w:space="0" w:color="auto"/>
              <w:left w:val="single" w:sz="4" w:space="0" w:color="auto"/>
            </w:tcBorders>
            <w:shd w:val="clear" w:color="auto" w:fill="FFFFFF"/>
          </w:tcPr>
          <w:p w:rsidR="00B21C8F" w:rsidRDefault="00B21C8F">
            <w:pPr>
              <w:framePr w:w="6360" w:wrap="notBeside" w:vAnchor="text" w:hAnchor="text" w:xAlign="center" w:y="1"/>
              <w:rPr>
                <w:sz w:val="10"/>
                <w:szCs w:val="10"/>
              </w:rPr>
            </w:pPr>
          </w:p>
        </w:tc>
      </w:tr>
      <w:tr w:rsidR="00B21C8F">
        <w:trPr>
          <w:trHeight w:hRule="exact" w:val="3586"/>
          <w:jc w:val="center"/>
        </w:trPr>
        <w:tc>
          <w:tcPr>
            <w:tcW w:w="2150" w:type="dxa"/>
            <w:shd w:val="clear" w:color="auto" w:fill="FFFFFF"/>
          </w:tcPr>
          <w:p w:rsidR="00B21C8F" w:rsidRDefault="005B24C1">
            <w:pPr>
              <w:pStyle w:val="1520"/>
              <w:framePr w:w="6360" w:wrap="notBeside" w:vAnchor="text" w:hAnchor="text" w:xAlign="center" w:y="1"/>
              <w:shd w:val="clear" w:color="auto" w:fill="auto"/>
              <w:spacing w:line="211" w:lineRule="exact"/>
              <w:ind w:firstLine="260"/>
              <w:jc w:val="both"/>
            </w:pPr>
            <w:r>
              <w:rPr>
                <w:rStyle w:val="152TimesNewRoman9pt"/>
                <w:rFonts w:eastAsia="Calibri"/>
              </w:rPr>
              <w:t>Согласно постановле</w:t>
            </w:r>
            <w:r w:rsidR="001F6A11">
              <w:rPr>
                <w:rStyle w:val="152TimesNewRoman9pt"/>
                <w:rFonts w:eastAsia="Calibri"/>
              </w:rPr>
              <w:t>ни</w:t>
            </w:r>
            <w:r>
              <w:rPr>
                <w:rStyle w:val="152TimesNewRoman9pt"/>
                <w:rFonts w:eastAsia="Calibri"/>
              </w:rPr>
              <w:t>ю У</w:t>
            </w:r>
            <w:r w:rsidR="001F6A11">
              <w:rPr>
                <w:rStyle w:val="152TimesNewRoman9pt"/>
                <w:rFonts w:eastAsia="Calibri"/>
              </w:rPr>
              <w:t>е</w:t>
            </w:r>
            <w:r>
              <w:rPr>
                <w:rStyle w:val="152TimesNewRoman9pt"/>
                <w:rFonts w:eastAsia="Calibri"/>
              </w:rPr>
              <w:t>здеаго Собра</w:t>
            </w:r>
            <w:r w:rsidR="001F6A11">
              <w:rPr>
                <w:rStyle w:val="152TimesNewRoman9pt"/>
                <w:rFonts w:eastAsia="Calibri"/>
              </w:rPr>
              <w:t>ни</w:t>
            </w:r>
            <w:r>
              <w:rPr>
                <w:rStyle w:val="152TimesNewRoman9pt"/>
                <w:rFonts w:eastAsia="Calibri"/>
              </w:rPr>
              <w:t>я от 16 октября 1866 г.</w:t>
            </w:r>
          </w:p>
        </w:tc>
        <w:tc>
          <w:tcPr>
            <w:tcW w:w="1930" w:type="dxa"/>
            <w:tcBorders>
              <w:left w:val="single" w:sz="4" w:space="0" w:color="auto"/>
            </w:tcBorders>
            <w:shd w:val="clear" w:color="auto" w:fill="FFFFFF"/>
          </w:tcPr>
          <w:p w:rsidR="00B21C8F" w:rsidRDefault="005B24C1">
            <w:pPr>
              <w:pStyle w:val="1520"/>
              <w:framePr w:w="6360" w:wrap="notBeside" w:vAnchor="text" w:hAnchor="text" w:xAlign="center" w:y="1"/>
              <w:shd w:val="clear" w:color="auto" w:fill="auto"/>
              <w:spacing w:line="209" w:lineRule="exact"/>
              <w:ind w:firstLine="300"/>
              <w:jc w:val="both"/>
            </w:pPr>
            <w:r>
              <w:rPr>
                <w:rStyle w:val="152TimesNewRoman9pt"/>
                <w:rFonts w:eastAsia="Calibri"/>
              </w:rPr>
              <w:t>По сил</w:t>
            </w:r>
            <w:r w:rsidR="001F6A11">
              <w:rPr>
                <w:rStyle w:val="152TimesNewRoman9pt"/>
                <w:rFonts w:eastAsia="Calibri"/>
              </w:rPr>
              <w:t>е</w:t>
            </w:r>
            <w:r>
              <w:rPr>
                <w:rStyle w:val="152TimesNewRoman85pt0"/>
                <w:rFonts w:eastAsia="Calibri"/>
              </w:rPr>
              <w:t xml:space="preserve">Высочайше </w:t>
            </w:r>
            <w:r>
              <w:rPr>
                <w:rStyle w:val="152TimesNewRoman9pt"/>
                <w:rFonts w:eastAsia="Calibri"/>
              </w:rPr>
              <w:t>утвержден</w:t>
            </w:r>
            <w:r w:rsidR="001F6A11">
              <w:rPr>
                <w:rStyle w:val="152TimesNewRoman9pt"/>
                <w:rFonts w:eastAsia="Calibri"/>
              </w:rPr>
              <w:t>ного</w:t>
            </w:r>
            <w:r>
              <w:rPr>
                <w:rStyle w:val="152TimesNewRoman9pt"/>
                <w:rFonts w:eastAsia="Calibri"/>
              </w:rPr>
              <w:t xml:space="preserve"> мн</w:t>
            </w:r>
            <w:r w:rsidR="001F6A11">
              <w:rPr>
                <w:rStyle w:val="152TimesNewRoman9pt"/>
                <w:rFonts w:eastAsia="Calibri"/>
              </w:rPr>
              <w:t>еви</w:t>
            </w:r>
            <w:r>
              <w:rPr>
                <w:rStyle w:val="152TimesNewRoman9pt"/>
                <w:rFonts w:eastAsia="Calibri"/>
              </w:rPr>
              <w:t>я государствен</w:t>
            </w:r>
            <w:r w:rsidR="001F6A11">
              <w:rPr>
                <w:rStyle w:val="152TimesNewRoman9pt"/>
                <w:rFonts w:eastAsia="Calibri"/>
              </w:rPr>
              <w:t>ного</w:t>
            </w:r>
            <w:r>
              <w:rPr>
                <w:rStyle w:val="152TimesNewRoman9pt"/>
                <w:rFonts w:eastAsia="Calibri"/>
              </w:rPr>
              <w:t xml:space="preserve"> сов</w:t>
            </w:r>
            <w:r w:rsidR="001F6A11">
              <w:rPr>
                <w:rStyle w:val="152TimesNewRoman9pt"/>
                <w:rFonts w:eastAsia="Calibri"/>
              </w:rPr>
              <w:t>е</w:t>
            </w:r>
            <w:r>
              <w:rPr>
                <w:rStyle w:val="152TimesNewRoman9pt"/>
                <w:rFonts w:eastAsia="Calibri"/>
              </w:rPr>
              <w:t>та от 21 воября 1868 г. и согласно постановле</w:t>
            </w:r>
            <w:r w:rsidR="001F6A11">
              <w:rPr>
                <w:rStyle w:val="152TimesNewRoman9pt"/>
                <w:rFonts w:eastAsia="Calibri"/>
              </w:rPr>
              <w:t>ни</w:t>
            </w:r>
            <w:r>
              <w:rPr>
                <w:rStyle w:val="152TimesNewRoman9pt"/>
                <w:rFonts w:eastAsia="Calibri"/>
              </w:rPr>
              <w:t>ю ГуберН' с</w:t>
            </w:r>
            <w:r w:rsidR="001F6A11">
              <w:rPr>
                <w:rStyle w:val="152TimesNewRoman9pt"/>
                <w:rFonts w:eastAsia="Calibri"/>
              </w:rPr>
              <w:t>кого</w:t>
            </w:r>
            <w:r>
              <w:rPr>
                <w:rStyle w:val="152TimesNewRoman9pt"/>
                <w:rFonts w:eastAsia="Calibri"/>
              </w:rPr>
              <w:t xml:space="preserve"> Собра</w:t>
            </w:r>
            <w:r w:rsidR="001F6A11">
              <w:rPr>
                <w:rStyle w:val="152TimesNewRoman9pt"/>
                <w:rFonts w:eastAsia="Calibri"/>
              </w:rPr>
              <w:t>ни</w:t>
            </w:r>
            <w:r>
              <w:rPr>
                <w:rStyle w:val="152TimesNewRoman9pt"/>
                <w:rFonts w:eastAsia="Calibri"/>
              </w:rPr>
              <w:t>я от 41 декабря 1866 г. о пересмотр</w:t>
            </w:r>
            <w:r w:rsidR="001F6A11">
              <w:rPr>
                <w:rStyle w:val="152TimesNewRoman9pt"/>
                <w:rFonts w:eastAsia="Calibri"/>
              </w:rPr>
              <w:t>е</w:t>
            </w:r>
            <w:r>
              <w:rPr>
                <w:rStyle w:val="152TimesNewRoman9pt"/>
                <w:rFonts w:eastAsia="Calibri"/>
              </w:rPr>
              <w:t xml:space="preserve"> у</w:t>
            </w:r>
            <w:r w:rsidR="001F6A11">
              <w:rPr>
                <w:rStyle w:val="152TimesNewRoman9pt"/>
                <w:rFonts w:eastAsia="Calibri"/>
              </w:rPr>
              <w:t>е</w:t>
            </w:r>
            <w:r>
              <w:rPr>
                <w:rStyle w:val="152TimesNewRoman9pt"/>
                <w:rFonts w:eastAsia="Calibri"/>
              </w:rPr>
              <w:t>зд- ных см</w:t>
            </w:r>
            <w:r w:rsidR="001F6A11">
              <w:rPr>
                <w:rStyle w:val="152TimesNewRoman9pt"/>
                <w:rFonts w:eastAsia="Calibri"/>
              </w:rPr>
              <w:t>е</w:t>
            </w:r>
            <w:r>
              <w:rPr>
                <w:rStyle w:val="152TimesNewRoman9pt"/>
                <w:rFonts w:eastAsia="Calibri"/>
              </w:rPr>
              <w:t>т и раск ладок, недвижи</w:t>
            </w:r>
            <w:r w:rsidR="00361501">
              <w:rPr>
                <w:rStyle w:val="152TimesNewRoman9pt"/>
                <w:rFonts w:eastAsia="Calibri"/>
              </w:rPr>
              <w:t>мые</w:t>
            </w:r>
            <w:r>
              <w:rPr>
                <w:rStyle w:val="152TimesNewRoman9pt"/>
                <w:rFonts w:eastAsia="Calibri"/>
              </w:rPr>
              <w:t xml:space="preserve"> имущества в город</w:t>
            </w:r>
            <w:r w:rsidR="001F6A11">
              <w:rPr>
                <w:rStyle w:val="152TimesNewRoman9pt"/>
                <w:rFonts w:eastAsia="Calibri"/>
              </w:rPr>
              <w:t>е</w:t>
            </w:r>
            <w:r>
              <w:rPr>
                <w:rStyle w:val="152TimesNewRoman9pt"/>
                <w:rFonts w:eastAsia="Calibri"/>
              </w:rPr>
              <w:t xml:space="preserve"> и у</w:t>
            </w:r>
            <w:r w:rsidR="001F6A11">
              <w:rPr>
                <w:rStyle w:val="152TimesNewRoman9pt"/>
                <w:rFonts w:eastAsia="Calibri"/>
              </w:rPr>
              <w:t>е</w:t>
            </w:r>
            <w:r>
              <w:rPr>
                <w:rStyle w:val="152TimesNewRoman9pt"/>
                <w:rFonts w:eastAsia="Calibri"/>
              </w:rPr>
              <w:t>зд</w:t>
            </w:r>
            <w:r w:rsidR="001F6A11">
              <w:rPr>
                <w:rStyle w:val="152TimesNewRoman9pt"/>
                <w:rFonts w:eastAsia="Calibri"/>
              </w:rPr>
              <w:t>е</w:t>
            </w:r>
            <w:r>
              <w:rPr>
                <w:rStyle w:val="152TimesNewRoman9pt"/>
                <w:rFonts w:eastAsia="Calibri"/>
              </w:rPr>
              <w:t xml:space="preserve"> (кром</w:t>
            </w:r>
            <w:r w:rsidR="001F6A11">
              <w:rPr>
                <w:rStyle w:val="152TimesNewRoman9pt"/>
                <w:rFonts w:eastAsia="Calibri"/>
              </w:rPr>
              <w:t>е</w:t>
            </w:r>
            <w:r>
              <w:rPr>
                <w:rStyle w:val="152TimesNewRoman9pt"/>
                <w:rFonts w:eastAsia="Calibri"/>
              </w:rPr>
              <w:t xml:space="preserve"> земель) оставлены на 1867 г. без обложе</w:t>
            </w:r>
            <w:r w:rsidR="001F6A11">
              <w:rPr>
                <w:rStyle w:val="152TimesNewRoman9pt"/>
                <w:rFonts w:eastAsia="Calibri"/>
              </w:rPr>
              <w:t>ни</w:t>
            </w:r>
            <w:r>
              <w:rPr>
                <w:rStyle w:val="152TimesNewRoman9pt"/>
                <w:rFonts w:eastAsia="Calibri"/>
              </w:rPr>
              <w:t>я.</w:t>
            </w:r>
          </w:p>
        </w:tc>
        <w:tc>
          <w:tcPr>
            <w:tcW w:w="662"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653"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504"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r>
      <w:tr w:rsidR="00B21C8F">
        <w:trPr>
          <w:trHeight w:hRule="exact" w:val="1205"/>
          <w:jc w:val="center"/>
        </w:trPr>
        <w:tc>
          <w:tcPr>
            <w:tcW w:w="2150" w:type="dxa"/>
            <w:shd w:val="clear" w:color="auto" w:fill="FFFFFF"/>
          </w:tcPr>
          <w:p w:rsidR="00B21C8F" w:rsidRDefault="005B24C1">
            <w:pPr>
              <w:pStyle w:val="1520"/>
              <w:framePr w:w="6360" w:wrap="notBeside" w:vAnchor="text" w:hAnchor="text" w:xAlign="center" w:y="1"/>
              <w:shd w:val="clear" w:color="auto" w:fill="auto"/>
              <w:spacing w:line="168" w:lineRule="exact"/>
              <w:ind w:firstLine="180"/>
              <w:jc w:val="both"/>
            </w:pPr>
            <w:r>
              <w:rPr>
                <w:rStyle w:val="152TimesNewRoman75pt"/>
                <w:rFonts w:eastAsia="Calibri"/>
              </w:rPr>
              <w:t>Сверх сего сл</w:t>
            </w:r>
            <w:r w:rsidR="001F6A11">
              <w:rPr>
                <w:rStyle w:val="152TimesNewRoman75pt"/>
                <w:rFonts w:eastAsia="Calibri"/>
              </w:rPr>
              <w:t>е</w:t>
            </w:r>
            <w:r>
              <w:rPr>
                <w:rStyle w:val="152TimesNewRoman75pt"/>
                <w:rFonts w:eastAsia="Calibri"/>
              </w:rPr>
              <w:t>дует зачис иле</w:t>
            </w:r>
            <w:r w:rsidR="001F6A11">
              <w:rPr>
                <w:rStyle w:val="152TimesNewRoman75pt"/>
                <w:rFonts w:eastAsia="Calibri"/>
              </w:rPr>
              <w:t>ни</w:t>
            </w:r>
            <w:r>
              <w:rPr>
                <w:rStyle w:val="152TimesNewRoman75pt"/>
                <w:rFonts w:eastAsia="Calibri"/>
              </w:rPr>
              <w:t>ю в 1867 году с моск Кузмина Шувалова, за содеря ском у</w:t>
            </w:r>
            <w:r w:rsidR="001F6A11">
              <w:rPr>
                <w:rStyle w:val="152TimesNewRoman75pt"/>
                <w:rFonts w:eastAsia="Calibri"/>
              </w:rPr>
              <w:t>е</w:t>
            </w:r>
            <w:r>
              <w:rPr>
                <w:rStyle w:val="152TimesNewRoman75pt"/>
                <w:rFonts w:eastAsia="Calibri"/>
              </w:rPr>
              <w:t>зд</w:t>
            </w:r>
            <w:r w:rsidR="001F6A11">
              <w:rPr>
                <w:rStyle w:val="152TimesNewRoman75pt"/>
                <w:rFonts w:eastAsia="Calibri"/>
              </w:rPr>
              <w:t>е</w:t>
            </w:r>
            <w:r>
              <w:rPr>
                <w:rStyle w:val="152TimesNewRoman75pt"/>
                <w:rFonts w:eastAsia="Calibri"/>
              </w:rPr>
              <w:t xml:space="preserve"> чрез р</w:t>
            </w:r>
            <w:r w:rsidR="001F6A11">
              <w:rPr>
                <w:rStyle w:val="152TimesNewRoman75pt"/>
                <w:rFonts w:eastAsia="Calibri"/>
              </w:rPr>
              <w:t>е</w:t>
            </w:r>
            <w:r>
              <w:rPr>
                <w:rStyle w:val="152TimesNewRoman75pt"/>
                <w:rFonts w:eastAsia="Calibri"/>
              </w:rPr>
              <w:t>ку Моск д. Татарковою, в январ</w:t>
            </w:r>
            <w:r w:rsidR="001F6A11">
              <w:rPr>
                <w:rStyle w:val="152TimesNewRoman75pt"/>
                <w:rFonts w:eastAsia="Calibri"/>
              </w:rPr>
              <w:t>е</w:t>
            </w:r>
            <w:r>
              <w:rPr>
                <w:rStyle w:val="152TimesNewRoman75pt"/>
                <w:rFonts w:eastAsia="Calibri"/>
              </w:rPr>
              <w:t xml:space="preserve"> и</w:t>
            </w:r>
          </w:p>
        </w:tc>
        <w:tc>
          <w:tcPr>
            <w:tcW w:w="1930" w:type="dxa"/>
            <w:tcBorders>
              <w:top w:val="single" w:sz="4" w:space="0" w:color="auto"/>
              <w:left w:val="single" w:sz="4" w:space="0" w:color="auto"/>
            </w:tcBorders>
            <w:shd w:val="clear" w:color="auto" w:fill="FFFFFF"/>
          </w:tcPr>
          <w:p w:rsidR="00B21C8F" w:rsidRDefault="005B24C1">
            <w:pPr>
              <w:pStyle w:val="1520"/>
              <w:framePr w:w="6360" w:wrap="notBeside" w:vAnchor="text" w:hAnchor="text" w:xAlign="center" w:y="1"/>
              <w:shd w:val="clear" w:color="auto" w:fill="auto"/>
              <w:spacing w:line="168" w:lineRule="exact"/>
              <w:jc w:val="right"/>
            </w:pPr>
            <w:r>
              <w:rPr>
                <w:rStyle w:val="152TimesNewRoman9pt"/>
                <w:rFonts w:eastAsia="Calibri"/>
              </w:rPr>
              <w:t>Итого.</w:t>
            </w:r>
          </w:p>
          <w:p w:rsidR="00B21C8F" w:rsidRDefault="005B24C1">
            <w:pPr>
              <w:pStyle w:val="1520"/>
              <w:framePr w:w="6360" w:wrap="notBeside" w:vAnchor="text" w:hAnchor="text" w:xAlign="center" w:y="1"/>
              <w:shd w:val="clear" w:color="auto" w:fill="auto"/>
              <w:tabs>
                <w:tab w:val="left" w:leader="dot" w:pos="1822"/>
              </w:tabs>
              <w:spacing w:line="168" w:lineRule="exact"/>
            </w:pPr>
            <w:r>
              <w:rPr>
                <w:rStyle w:val="152TimesNewRoman75pt"/>
                <w:rFonts w:eastAsia="Calibri"/>
              </w:rPr>
              <w:t>ілить по книгам к посту- овс</w:t>
            </w:r>
            <w:r w:rsidR="001F6A11">
              <w:rPr>
                <w:rStyle w:val="152TimesNewRoman75pt"/>
                <w:rFonts w:eastAsia="Calibri"/>
              </w:rPr>
              <w:t>кого</w:t>
            </w:r>
            <w:r>
              <w:rPr>
                <w:rStyle w:val="152TimesNewRoman75pt"/>
                <w:rFonts w:eastAsia="Calibri"/>
              </w:rPr>
              <w:t xml:space="preserve"> м</w:t>
            </w:r>
            <w:r w:rsidR="001F6A11">
              <w:rPr>
                <w:rStyle w:val="152TimesNewRoman75pt"/>
                <w:rFonts w:eastAsia="Calibri"/>
              </w:rPr>
              <w:t>е</w:t>
            </w:r>
            <w:r>
              <w:rPr>
                <w:rStyle w:val="152TimesNewRoman75pt"/>
                <w:rFonts w:eastAsia="Calibri"/>
              </w:rPr>
              <w:t xml:space="preserve">щанина </w:t>
            </w:r>
            <w:r w:rsidR="00361501">
              <w:rPr>
                <w:rStyle w:val="152TimesNewRoman75pt"/>
                <w:rFonts w:eastAsia="Calibri"/>
              </w:rPr>
              <w:t>Ф</w:t>
            </w:r>
            <w:r>
              <w:rPr>
                <w:rStyle w:val="152TimesNewRoman75pt"/>
                <w:rFonts w:eastAsia="Calibri"/>
              </w:rPr>
              <w:t>едора ка</w:t>
            </w:r>
            <w:r w:rsidR="001F6A11">
              <w:rPr>
                <w:rStyle w:val="152TimesNewRoman75pt"/>
                <w:rFonts w:eastAsia="Calibri"/>
              </w:rPr>
              <w:t>ни</w:t>
            </w:r>
            <w:r>
              <w:rPr>
                <w:rStyle w:val="152TimesNewRoman75pt"/>
                <w:rFonts w:eastAsia="Calibri"/>
              </w:rPr>
              <w:t xml:space="preserve">е перевоза в Москов- ву между с. Хоротовыи и </w:t>
            </w:r>
            <w:r w:rsidR="00361501">
              <w:rPr>
                <w:rStyle w:val="152TimesNewRoman75pt"/>
                <w:rFonts w:eastAsia="Calibri"/>
              </w:rPr>
              <w:t>июн</w:t>
            </w:r>
            <w:r w:rsidR="001F6A11">
              <w:rPr>
                <w:rStyle w:val="152TimesNewRoman75pt"/>
                <w:rFonts w:eastAsia="Calibri"/>
              </w:rPr>
              <w:t>е</w:t>
            </w:r>
            <w:r>
              <w:rPr>
                <w:rStyle w:val="152TimesNewRoman75pt"/>
                <w:rFonts w:eastAsia="Calibri"/>
              </w:rPr>
              <w:t xml:space="preserve"> по 50 р</w:t>
            </w:r>
            <w:r>
              <w:rPr>
                <w:rStyle w:val="152TimesNewRoman75pt"/>
                <w:rFonts w:eastAsia="Calibri"/>
              </w:rPr>
              <w:tab/>
            </w:r>
          </w:p>
        </w:tc>
        <w:tc>
          <w:tcPr>
            <w:tcW w:w="662" w:type="dxa"/>
            <w:tcBorders>
              <w:top w:val="single" w:sz="4" w:space="0" w:color="auto"/>
              <w:left w:val="single" w:sz="4" w:space="0" w:color="auto"/>
            </w:tcBorders>
            <w:shd w:val="clear" w:color="auto" w:fill="FFFFFF"/>
          </w:tcPr>
          <w:p w:rsidR="00B21C8F" w:rsidRDefault="005B24C1">
            <w:pPr>
              <w:pStyle w:val="1520"/>
              <w:framePr w:w="6360" w:wrap="notBeside" w:vAnchor="text" w:hAnchor="text" w:xAlign="center" w:y="1"/>
              <w:shd w:val="clear" w:color="auto" w:fill="auto"/>
              <w:spacing w:line="180" w:lineRule="exact"/>
            </w:pPr>
            <w:r>
              <w:rPr>
                <w:rStyle w:val="152TimesNewRoman9pt"/>
                <w:rFonts w:eastAsia="Calibri"/>
              </w:rPr>
              <w:t>42.746</w:t>
            </w:r>
          </w:p>
        </w:tc>
        <w:tc>
          <w:tcPr>
            <w:tcW w:w="461" w:type="dxa"/>
            <w:tcBorders>
              <w:top w:val="single" w:sz="4" w:space="0" w:color="auto"/>
              <w:left w:val="single" w:sz="4" w:space="0" w:color="auto"/>
            </w:tcBorders>
            <w:shd w:val="clear" w:color="auto" w:fill="FFFFFF"/>
          </w:tcPr>
          <w:p w:rsidR="00B21C8F" w:rsidRDefault="005B24C1">
            <w:pPr>
              <w:pStyle w:val="1520"/>
              <w:framePr w:w="6360" w:wrap="notBeside" w:vAnchor="text" w:hAnchor="text" w:xAlign="center" w:y="1"/>
              <w:shd w:val="clear" w:color="auto" w:fill="auto"/>
              <w:spacing w:line="190" w:lineRule="exact"/>
            </w:pPr>
            <w:r>
              <w:rPr>
                <w:rStyle w:val="152TimesNewRoman95pt"/>
                <w:rFonts w:eastAsia="Calibri"/>
              </w:rPr>
              <w:t>90*/,</w:t>
            </w:r>
          </w:p>
        </w:tc>
        <w:tc>
          <w:tcPr>
            <w:tcW w:w="653" w:type="dxa"/>
            <w:tcBorders>
              <w:left w:val="single" w:sz="4" w:space="0" w:color="auto"/>
            </w:tcBorders>
            <w:shd w:val="clear" w:color="auto" w:fill="FFFFFF"/>
            <w:textDirection w:val="btLr"/>
          </w:tcPr>
          <w:p w:rsidR="00B21C8F" w:rsidRDefault="005B24C1">
            <w:pPr>
              <w:pStyle w:val="1520"/>
              <w:framePr w:w="6360" w:wrap="notBeside" w:vAnchor="text" w:hAnchor="text" w:xAlign="center" w:y="1"/>
              <w:shd w:val="clear" w:color="auto" w:fill="auto"/>
              <w:spacing w:line="80" w:lineRule="exact"/>
            </w:pPr>
            <w:r>
              <w:rPr>
                <w:rStyle w:val="152Tahoma4pt"/>
              </w:rPr>
              <w:t>Ь—1</w:t>
            </w:r>
          </w:p>
          <w:p w:rsidR="00B21C8F" w:rsidRDefault="005B24C1">
            <w:pPr>
              <w:pStyle w:val="1520"/>
              <w:framePr w:w="6360" w:wrap="notBeside" w:vAnchor="text" w:hAnchor="text" w:xAlign="center" w:y="1"/>
              <w:shd w:val="clear" w:color="auto" w:fill="auto"/>
              <w:spacing w:line="130" w:lineRule="exact"/>
            </w:pPr>
            <w:r>
              <w:rPr>
                <w:rStyle w:val="152CourierNew65pt"/>
              </w:rPr>
              <w:t>О</w:t>
            </w:r>
          </w:p>
          <w:p w:rsidR="00B21C8F" w:rsidRDefault="005B24C1">
            <w:pPr>
              <w:pStyle w:val="1520"/>
              <w:framePr w:w="6360" w:wrap="notBeside" w:vAnchor="text" w:hAnchor="text" w:xAlign="center" w:y="1"/>
              <w:shd w:val="clear" w:color="auto" w:fill="auto"/>
              <w:spacing w:line="130" w:lineRule="exact"/>
            </w:pPr>
            <w:r>
              <w:rPr>
                <w:rStyle w:val="152CourierNew65pt"/>
              </w:rPr>
              <w:t>О</w:t>
            </w:r>
          </w:p>
        </w:tc>
        <w:tc>
          <w:tcPr>
            <w:tcW w:w="504"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r>
      <w:tr w:rsidR="00B21C8F">
        <w:trPr>
          <w:trHeight w:hRule="exact" w:val="350"/>
          <w:jc w:val="center"/>
        </w:trPr>
        <w:tc>
          <w:tcPr>
            <w:tcW w:w="2150" w:type="dxa"/>
            <w:shd w:val="clear" w:color="auto" w:fill="FFFFFF"/>
          </w:tcPr>
          <w:p w:rsidR="00B21C8F" w:rsidRDefault="00B21C8F">
            <w:pPr>
              <w:framePr w:w="6360" w:wrap="notBeside" w:vAnchor="text" w:hAnchor="text" w:xAlign="center" w:y="1"/>
              <w:rPr>
                <w:sz w:val="10"/>
                <w:szCs w:val="10"/>
              </w:rPr>
            </w:pPr>
          </w:p>
        </w:tc>
        <w:tc>
          <w:tcPr>
            <w:tcW w:w="1930" w:type="dxa"/>
            <w:tcBorders>
              <w:top w:val="single" w:sz="4" w:space="0" w:color="auto"/>
            </w:tcBorders>
            <w:shd w:val="clear" w:color="auto" w:fill="FFFFFF"/>
          </w:tcPr>
          <w:p w:rsidR="00B21C8F" w:rsidRDefault="00B21C8F">
            <w:pPr>
              <w:framePr w:w="6360"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B21C8F" w:rsidRDefault="005B24C1">
            <w:pPr>
              <w:pStyle w:val="1520"/>
              <w:framePr w:w="6360" w:wrap="notBeside" w:vAnchor="text" w:hAnchor="text" w:xAlign="center" w:y="1"/>
              <w:shd w:val="clear" w:color="auto" w:fill="auto"/>
              <w:spacing w:line="170" w:lineRule="exact"/>
            </w:pPr>
            <w:r>
              <w:rPr>
                <w:rStyle w:val="152TimesNewRoman85pt"/>
                <w:rFonts w:eastAsia="Calibri"/>
              </w:rPr>
              <w:t>15.409</w:t>
            </w:r>
          </w:p>
        </w:tc>
        <w:tc>
          <w:tcPr>
            <w:tcW w:w="504" w:type="dxa"/>
            <w:tcBorders>
              <w:top w:val="single" w:sz="4" w:space="0" w:color="auto"/>
              <w:left w:val="single" w:sz="4" w:space="0" w:color="auto"/>
            </w:tcBorders>
            <w:shd w:val="clear" w:color="auto" w:fill="FFFFFF"/>
          </w:tcPr>
          <w:p w:rsidR="00B21C8F" w:rsidRDefault="005B24C1">
            <w:pPr>
              <w:pStyle w:val="1520"/>
              <w:framePr w:w="6360" w:wrap="notBeside" w:vAnchor="text" w:hAnchor="text" w:xAlign="center" w:y="1"/>
              <w:shd w:val="clear" w:color="auto" w:fill="auto"/>
              <w:spacing w:line="170" w:lineRule="exact"/>
            </w:pPr>
            <w:r>
              <w:rPr>
                <w:rStyle w:val="152TimesNewRoman85pt"/>
                <w:rFonts w:eastAsia="Calibri"/>
              </w:rPr>
              <w:t>32</w:t>
            </w:r>
          </w:p>
        </w:tc>
      </w:tr>
      <w:tr w:rsidR="00B21C8F">
        <w:trPr>
          <w:trHeight w:hRule="exact" w:val="384"/>
          <w:jc w:val="center"/>
        </w:trPr>
        <w:tc>
          <w:tcPr>
            <w:tcW w:w="6360" w:type="dxa"/>
            <w:gridSpan w:val="6"/>
            <w:shd w:val="clear" w:color="auto" w:fill="FFFFFF"/>
            <w:vAlign w:val="bottom"/>
          </w:tcPr>
          <w:p w:rsidR="00B21C8F" w:rsidRDefault="005B24C1">
            <w:pPr>
              <w:pStyle w:val="1520"/>
              <w:framePr w:w="6360" w:wrap="notBeside" w:vAnchor="text" w:hAnchor="text" w:xAlign="center" w:y="1"/>
              <w:shd w:val="clear" w:color="auto" w:fill="auto"/>
              <w:spacing w:line="180" w:lineRule="exact"/>
            </w:pPr>
            <w:r>
              <w:rPr>
                <w:rStyle w:val="152TimesNewRoman9pt"/>
                <w:rFonts w:eastAsia="Calibri"/>
              </w:rPr>
              <w:t>сумму 1720 р. 19 к. предполагается покрыть заимообразным отпуском,</w:t>
            </w:r>
          </w:p>
        </w:tc>
      </w:tr>
    </w:tbl>
    <w:p w:rsidR="00B21C8F" w:rsidRDefault="00B21C8F">
      <w:pPr>
        <w:framePr w:w="6360" w:wrap="notBeside" w:vAnchor="text" w:hAnchor="text" w:xAlign="center" w:y="1"/>
        <w:rPr>
          <w:sz w:val="2"/>
          <w:szCs w:val="2"/>
        </w:rPr>
      </w:pPr>
    </w:p>
    <w:p w:rsidR="00B21C8F" w:rsidRDefault="00B21C8F">
      <w:pPr>
        <w:rPr>
          <w:sz w:val="2"/>
          <w:szCs w:val="2"/>
        </w:rPr>
      </w:pPr>
    </w:p>
    <w:p w:rsidR="00B21C8F" w:rsidRDefault="00B21C8F">
      <w:pPr>
        <w:rPr>
          <w:sz w:val="2"/>
          <w:szCs w:val="2"/>
        </w:rPr>
        <w:sectPr w:rsidR="00B21C8F">
          <w:headerReference w:type="even" r:id="rId193"/>
          <w:headerReference w:type="default" r:id="rId194"/>
          <w:pgSz w:w="7142" w:h="10814"/>
          <w:pgMar w:top="934" w:right="152" w:bottom="310" w:left="303" w:header="0" w:footer="3" w:gutter="0"/>
          <w:pgNumType w:start="25"/>
          <w:cols w:space="720"/>
          <w:noEndnote/>
          <w:docGrid w:linePitch="360"/>
        </w:sectPr>
      </w:pPr>
    </w:p>
    <w:p w:rsidR="00B21C8F" w:rsidRDefault="005B24C1">
      <w:pPr>
        <w:pStyle w:val="2b"/>
        <w:keepNext/>
        <w:keepLines/>
        <w:shd w:val="clear" w:color="auto" w:fill="auto"/>
        <w:spacing w:after="489" w:line="280" w:lineRule="exact"/>
        <w:ind w:left="320"/>
        <w:jc w:val="center"/>
      </w:pPr>
      <w:bookmarkStart w:id="28" w:name="bookmark29"/>
      <w:r>
        <w:rPr>
          <w:rStyle w:val="20pt1"/>
          <w:b/>
          <w:bCs/>
        </w:rPr>
        <w:lastRenderedPageBreak/>
        <w:t>А. СМ</w:t>
      </w:r>
      <w:r w:rsidR="001F6A11">
        <w:rPr>
          <w:rStyle w:val="20pt1"/>
          <w:b/>
          <w:bCs/>
        </w:rPr>
        <w:t>Е</w:t>
      </w:r>
      <w:r>
        <w:rPr>
          <w:rStyle w:val="20pt1"/>
          <w:b/>
          <w:bCs/>
        </w:rPr>
        <w:t>ТА РАСХОДОВ</w:t>
      </w:r>
      <w:bookmarkEnd w:id="28"/>
    </w:p>
    <w:p w:rsidR="00B21C8F" w:rsidRDefault="005B24C1">
      <w:pPr>
        <w:pStyle w:val="22"/>
        <w:shd w:val="clear" w:color="auto" w:fill="auto"/>
        <w:spacing w:after="487" w:line="210" w:lineRule="exact"/>
        <w:ind w:left="320" w:firstLine="0"/>
        <w:jc w:val="center"/>
      </w:pPr>
      <w:r>
        <w:t>НА СЧЕТ У</w:t>
      </w:r>
      <w:r w:rsidR="001F6A11">
        <w:t>Е</w:t>
      </w:r>
      <w:r>
        <w:t>ЗД</w:t>
      </w:r>
      <w:r w:rsidR="001F6A11">
        <w:t>НОГО</w:t>
      </w:r>
      <w:r>
        <w:t xml:space="preserve"> ЗЕМС</w:t>
      </w:r>
      <w:r w:rsidR="001F6A11">
        <w:t>КОГО</w:t>
      </w:r>
      <w:r>
        <w:t xml:space="preserve"> СБОРА</w:t>
      </w:r>
    </w:p>
    <w:p w:rsidR="00B21C8F" w:rsidRDefault="005B24C1">
      <w:pPr>
        <w:pStyle w:val="460"/>
        <w:shd w:val="clear" w:color="auto" w:fill="auto"/>
        <w:spacing w:before="0" w:after="476" w:line="320" w:lineRule="exact"/>
        <w:ind w:left="320"/>
        <w:jc w:val="center"/>
        <w:sectPr w:rsidR="00B21C8F">
          <w:headerReference w:type="even" r:id="rId195"/>
          <w:headerReference w:type="default" r:id="rId196"/>
          <w:pgSz w:w="7142" w:h="10814"/>
          <w:pgMar w:top="3896" w:right="0" w:bottom="3896" w:left="1169" w:header="0" w:footer="3" w:gutter="0"/>
          <w:pgNumType w:start="403"/>
          <w:cols w:space="720"/>
          <w:noEndnote/>
          <w:docGrid w:linePitch="360"/>
        </w:sectPr>
      </w:pPr>
      <w:r>
        <w:rPr>
          <w:rStyle w:val="46TimesNewRoman16pt1pt66"/>
          <w:rFonts w:eastAsia="Franklin Gothic Demi Cond"/>
        </w:rPr>
        <w:t>ПО БОГОРОДСКОМУ ПЗДУ</w:t>
      </w:r>
      <w:r>
        <w:rPr>
          <w:rStyle w:val="46TimesNewRoman16pt1pt66"/>
          <w:rFonts w:eastAsia="Franklin Gothic Demi Cond"/>
        </w:rPr>
        <w:br/>
      </w:r>
      <w:r>
        <w:rPr>
          <w:rStyle w:val="47"/>
          <w:rFonts w:eastAsia="Franklin Gothic Demi Cond"/>
        </w:rPr>
        <w:t>на 1867 год.</w:t>
      </w:r>
    </w:p>
    <w:p w:rsidR="00B21C8F" w:rsidRDefault="00B21C8F">
      <w:pPr>
        <w:spacing w:line="210" w:lineRule="exact"/>
        <w:rPr>
          <w:sz w:val="17"/>
          <w:szCs w:val="17"/>
        </w:rPr>
      </w:pPr>
    </w:p>
    <w:p w:rsidR="00B21C8F" w:rsidRDefault="00B21C8F">
      <w:pPr>
        <w:rPr>
          <w:sz w:val="2"/>
          <w:szCs w:val="2"/>
        </w:rPr>
        <w:sectPr w:rsidR="00B21C8F">
          <w:headerReference w:type="even" r:id="rId197"/>
          <w:headerReference w:type="default" r:id="rId198"/>
          <w:pgSz w:w="7142" w:h="10814"/>
          <w:pgMar w:top="874" w:right="0" w:bottom="532" w:left="0" w:header="0" w:footer="3" w:gutter="0"/>
          <w:pgNumType w:start="28"/>
          <w:cols w:space="720"/>
          <w:noEndnote/>
          <w:docGrid w:linePitch="360"/>
        </w:sectPr>
      </w:pPr>
    </w:p>
    <w:p w:rsidR="00B21C8F" w:rsidRDefault="00CE1BB0">
      <w:pPr>
        <w:spacing w:line="360" w:lineRule="exact"/>
      </w:pPr>
      <w:r>
        <w:lastRenderedPageBreak/>
        <w:pict>
          <v:shape id="_x0000_s1484" type="#_x0000_t202" style="position:absolute;margin-left:6.8pt;margin-top:0;width:317.05pt;height:.05pt;z-index:251657730;mso-wrap-distance-left:5pt;mso-wrap-distance-right:5pt;mso-position-horizontal-relative:margin" filled="f" stroked="f">
            <v:textbox style="mso-next-textbox:#_x0000_s1484;mso-fit-shape-to-text:t" inset="0,0,0,0">
              <w:txbxContent>
                <w:tbl>
                  <w:tblPr>
                    <w:tblOverlap w:val="never"/>
                    <w:tblW w:w="0" w:type="auto"/>
                    <w:jc w:val="center"/>
                    <w:tblLayout w:type="fixed"/>
                    <w:tblCellMar>
                      <w:left w:w="10" w:type="dxa"/>
                      <w:right w:w="10" w:type="dxa"/>
                    </w:tblCellMar>
                    <w:tblLook w:val="04A0"/>
                  </w:tblPr>
                  <w:tblGrid>
                    <w:gridCol w:w="245"/>
                    <w:gridCol w:w="1925"/>
                    <w:gridCol w:w="662"/>
                    <w:gridCol w:w="470"/>
                    <w:gridCol w:w="672"/>
                    <w:gridCol w:w="461"/>
                    <w:gridCol w:w="1906"/>
                  </w:tblGrid>
                  <w:tr w:rsidR="000A375A">
                    <w:trPr>
                      <w:trHeight w:hRule="exact" w:val="1066"/>
                      <w:jc w:val="center"/>
                    </w:trPr>
                    <w:tc>
                      <w:tcPr>
                        <w:tcW w:w="245" w:type="dxa"/>
                        <w:tcBorders>
                          <w:top w:val="single" w:sz="4" w:space="0" w:color="auto"/>
                        </w:tcBorders>
                        <w:shd w:val="clear" w:color="auto" w:fill="FFFFFF"/>
                        <w:vAlign w:val="center"/>
                      </w:tcPr>
                      <w:p w:rsidR="000A375A" w:rsidRDefault="000A375A">
                        <w:pPr>
                          <w:pStyle w:val="1520"/>
                          <w:shd w:val="clear" w:color="auto" w:fill="auto"/>
                          <w:spacing w:line="180" w:lineRule="exact"/>
                        </w:pPr>
                        <w:r>
                          <w:rPr>
                            <w:rStyle w:val="152TimesNewRoman9pt"/>
                            <w:rFonts w:eastAsia="Calibri"/>
                          </w:rPr>
                          <w:t>№</w:t>
                        </w:r>
                      </w:p>
                    </w:tc>
                    <w:tc>
                      <w:tcPr>
                        <w:tcW w:w="1925" w:type="dxa"/>
                        <w:tcBorders>
                          <w:top w:val="single" w:sz="4" w:space="0" w:color="auto"/>
                          <w:left w:val="single" w:sz="4" w:space="0" w:color="auto"/>
                        </w:tcBorders>
                        <w:shd w:val="clear" w:color="auto" w:fill="FFFFFF"/>
                        <w:vAlign w:val="center"/>
                      </w:tcPr>
                      <w:p w:rsidR="000A375A" w:rsidRDefault="000A375A">
                        <w:pPr>
                          <w:pStyle w:val="1520"/>
                          <w:shd w:val="clear" w:color="auto" w:fill="auto"/>
                          <w:spacing w:line="336" w:lineRule="exact"/>
                          <w:jc w:val="center"/>
                        </w:pPr>
                        <w:r>
                          <w:rPr>
                            <w:rStyle w:val="152TimesNewRoman75pt"/>
                            <w:rFonts w:eastAsia="Calibri"/>
                          </w:rPr>
                          <w:t>ПРЕДМЕТЫ РАСХОДОВЪ.</w:t>
                        </w:r>
                      </w:p>
                    </w:tc>
                    <w:tc>
                      <w:tcPr>
                        <w:tcW w:w="1132" w:type="dxa"/>
                        <w:gridSpan w:val="2"/>
                        <w:tcBorders>
                          <w:top w:val="single" w:sz="4" w:space="0" w:color="auto"/>
                          <w:left w:val="single" w:sz="4" w:space="0" w:color="auto"/>
                        </w:tcBorders>
                        <w:shd w:val="clear" w:color="auto" w:fill="FFFFFF"/>
                        <w:vAlign w:val="center"/>
                      </w:tcPr>
                      <w:p w:rsidR="000A375A" w:rsidRDefault="000A375A">
                        <w:pPr>
                          <w:pStyle w:val="1520"/>
                          <w:shd w:val="clear" w:color="auto" w:fill="auto"/>
                          <w:spacing w:line="166" w:lineRule="exact"/>
                          <w:jc w:val="center"/>
                        </w:pPr>
                        <w:r>
                          <w:rPr>
                            <w:rStyle w:val="152TimesNewRoman75pt"/>
                            <w:rFonts w:eastAsia="Calibri"/>
                          </w:rPr>
                          <w:t>Сумма,</w:t>
                        </w:r>
                      </w:p>
                      <w:p w:rsidR="000A375A" w:rsidRDefault="000A375A">
                        <w:pPr>
                          <w:pStyle w:val="1520"/>
                          <w:shd w:val="clear" w:color="auto" w:fill="auto"/>
                          <w:spacing w:line="166" w:lineRule="exact"/>
                          <w:jc w:val="center"/>
                        </w:pPr>
                        <w:r>
                          <w:rPr>
                            <w:rStyle w:val="152TimesNewRoman75pt"/>
                            <w:rFonts w:eastAsia="Calibri"/>
                          </w:rPr>
                          <w:t>назначенная по смѣтѣ на 1866 годъ.</w:t>
                        </w:r>
                      </w:p>
                    </w:tc>
                    <w:tc>
                      <w:tcPr>
                        <w:tcW w:w="1133" w:type="dxa"/>
                        <w:gridSpan w:val="2"/>
                        <w:tcBorders>
                          <w:top w:val="single" w:sz="4" w:space="0" w:color="auto"/>
                          <w:left w:val="single" w:sz="4" w:space="0" w:color="auto"/>
                        </w:tcBorders>
                        <w:shd w:val="clear" w:color="auto" w:fill="FFFFFF"/>
                        <w:vAlign w:val="center"/>
                      </w:tcPr>
                      <w:p w:rsidR="000A375A" w:rsidRDefault="000A375A">
                        <w:pPr>
                          <w:pStyle w:val="1520"/>
                          <w:shd w:val="clear" w:color="auto" w:fill="auto"/>
                          <w:spacing w:line="166" w:lineRule="exact"/>
                          <w:jc w:val="both"/>
                        </w:pPr>
                        <w:r>
                          <w:rPr>
                            <w:rStyle w:val="152TimesNewRoman75pt"/>
                            <w:rFonts w:eastAsia="Calibri"/>
                          </w:rPr>
                          <w:t>Сумма расхода на 1867 г. по постановдепію Уѣзднаго Собранія .</w:t>
                        </w:r>
                      </w:p>
                    </w:tc>
                    <w:tc>
                      <w:tcPr>
                        <w:tcW w:w="1906" w:type="dxa"/>
                        <w:tcBorders>
                          <w:top w:val="single" w:sz="4" w:space="0" w:color="auto"/>
                          <w:left w:val="single" w:sz="4" w:space="0" w:color="auto"/>
                        </w:tcBorders>
                        <w:shd w:val="clear" w:color="auto" w:fill="FFFFFF"/>
                        <w:vAlign w:val="center"/>
                      </w:tcPr>
                      <w:p w:rsidR="000A375A" w:rsidRDefault="000A375A">
                        <w:pPr>
                          <w:pStyle w:val="1520"/>
                          <w:shd w:val="clear" w:color="auto" w:fill="auto"/>
                          <w:spacing w:line="166" w:lineRule="exact"/>
                          <w:jc w:val="center"/>
                        </w:pPr>
                        <w:r>
                          <w:rPr>
                            <w:rStyle w:val="152TimesNewRoman75pt"/>
                            <w:rFonts w:eastAsia="Calibri"/>
                          </w:rPr>
                          <w:t xml:space="preserve">Законоположеніе </w:t>
                        </w:r>
                        <w:r>
                          <w:rPr>
                            <w:rStyle w:val="152TimesNewRoman9pt"/>
                            <w:rFonts w:eastAsia="Calibri"/>
                          </w:rPr>
                          <w:t xml:space="preserve">и </w:t>
                        </w:r>
                        <w:r>
                          <w:rPr>
                            <w:rStyle w:val="152TimesNewRoman75pt"/>
                            <w:rFonts w:eastAsia="Calibri"/>
                          </w:rPr>
                          <w:t>постановленія Уѣзднаго Собранія.</w:t>
                        </w:r>
                      </w:p>
                    </w:tc>
                  </w:tr>
                  <w:tr w:rsidR="000A375A">
                    <w:trPr>
                      <w:trHeight w:hRule="exact" w:val="288"/>
                      <w:jc w:val="center"/>
                    </w:trPr>
                    <w:tc>
                      <w:tcPr>
                        <w:tcW w:w="245" w:type="dxa"/>
                        <w:tcBorders>
                          <w:top w:val="single" w:sz="4" w:space="0" w:color="auto"/>
                        </w:tcBorders>
                        <w:shd w:val="clear" w:color="auto" w:fill="FFFFFF"/>
                      </w:tcPr>
                      <w:p w:rsidR="000A375A" w:rsidRDefault="000A375A">
                        <w:pPr>
                          <w:rPr>
                            <w:sz w:val="10"/>
                            <w:szCs w:val="10"/>
                          </w:rPr>
                        </w:pPr>
                      </w:p>
                    </w:tc>
                    <w:tc>
                      <w:tcPr>
                        <w:tcW w:w="1925" w:type="dxa"/>
                        <w:tcBorders>
                          <w:top w:val="single" w:sz="4" w:space="0" w:color="auto"/>
                          <w:left w:val="single" w:sz="4" w:space="0" w:color="auto"/>
                        </w:tcBorders>
                        <w:shd w:val="clear" w:color="auto" w:fill="FFFFFF"/>
                      </w:tcPr>
                      <w:p w:rsidR="000A375A" w:rsidRDefault="000A375A">
                        <w:pPr>
                          <w:rPr>
                            <w:sz w:val="10"/>
                            <w:szCs w:val="10"/>
                          </w:rPr>
                        </w:pPr>
                      </w:p>
                    </w:tc>
                    <w:tc>
                      <w:tcPr>
                        <w:tcW w:w="662" w:type="dxa"/>
                        <w:tcBorders>
                          <w:top w:val="single" w:sz="4" w:space="0" w:color="auto"/>
                          <w:left w:val="single" w:sz="4" w:space="0" w:color="auto"/>
                        </w:tcBorders>
                        <w:shd w:val="clear" w:color="auto" w:fill="FFFFFF"/>
                      </w:tcPr>
                      <w:p w:rsidR="000A375A" w:rsidRDefault="000A375A">
                        <w:pPr>
                          <w:pStyle w:val="1520"/>
                          <w:shd w:val="clear" w:color="auto" w:fill="auto"/>
                          <w:spacing w:line="150" w:lineRule="exact"/>
                          <w:ind w:right="240"/>
                          <w:jc w:val="right"/>
                        </w:pPr>
                        <w:r>
                          <w:rPr>
                            <w:rStyle w:val="152TimesNewRoman75pt"/>
                            <w:rFonts w:eastAsia="Calibri"/>
                          </w:rPr>
                          <w:t>Р.</w:t>
                        </w:r>
                      </w:p>
                    </w:tc>
                    <w:tc>
                      <w:tcPr>
                        <w:tcW w:w="470" w:type="dxa"/>
                        <w:tcBorders>
                          <w:top w:val="single" w:sz="4" w:space="0" w:color="auto"/>
                          <w:left w:val="single" w:sz="4" w:space="0" w:color="auto"/>
                        </w:tcBorders>
                        <w:shd w:val="clear" w:color="auto" w:fill="FFFFFF"/>
                      </w:tcPr>
                      <w:p w:rsidR="000A375A" w:rsidRDefault="000A375A">
                        <w:pPr>
                          <w:pStyle w:val="1520"/>
                          <w:shd w:val="clear" w:color="auto" w:fill="auto"/>
                          <w:spacing w:line="180" w:lineRule="exact"/>
                          <w:jc w:val="right"/>
                        </w:pPr>
                        <w:r>
                          <w:rPr>
                            <w:rStyle w:val="152TimesNewRoman9pt"/>
                            <w:rFonts w:eastAsia="Calibri"/>
                          </w:rPr>
                          <w:t>к.</w:t>
                        </w:r>
                      </w:p>
                    </w:tc>
                    <w:tc>
                      <w:tcPr>
                        <w:tcW w:w="672" w:type="dxa"/>
                        <w:tcBorders>
                          <w:top w:val="single" w:sz="4" w:space="0" w:color="auto"/>
                          <w:left w:val="single" w:sz="4" w:space="0" w:color="auto"/>
                        </w:tcBorders>
                        <w:shd w:val="clear" w:color="auto" w:fill="FFFFFF"/>
                      </w:tcPr>
                      <w:p w:rsidR="000A375A" w:rsidRDefault="000A375A">
                        <w:pPr>
                          <w:pStyle w:val="1520"/>
                          <w:shd w:val="clear" w:color="auto" w:fill="auto"/>
                          <w:spacing w:line="150" w:lineRule="exact"/>
                          <w:ind w:right="240"/>
                          <w:jc w:val="right"/>
                        </w:pPr>
                        <w:r>
                          <w:rPr>
                            <w:rStyle w:val="152TimesNewRoman75pt"/>
                            <w:rFonts w:eastAsia="Calibri"/>
                          </w:rPr>
                          <w:t>Р.</w:t>
                        </w:r>
                      </w:p>
                    </w:tc>
                    <w:tc>
                      <w:tcPr>
                        <w:tcW w:w="461" w:type="dxa"/>
                        <w:tcBorders>
                          <w:top w:val="single" w:sz="4" w:space="0" w:color="auto"/>
                          <w:left w:val="single" w:sz="4" w:space="0" w:color="auto"/>
                        </w:tcBorders>
                        <w:shd w:val="clear" w:color="auto" w:fill="FFFFFF"/>
                      </w:tcPr>
                      <w:p w:rsidR="000A375A" w:rsidRDefault="000A375A">
                        <w:pPr>
                          <w:pStyle w:val="1520"/>
                          <w:shd w:val="clear" w:color="auto" w:fill="auto"/>
                          <w:spacing w:line="150" w:lineRule="exact"/>
                          <w:ind w:left="140"/>
                        </w:pPr>
                        <w:r>
                          <w:rPr>
                            <w:rStyle w:val="152TimesNewRoman75pt"/>
                            <w:rFonts w:eastAsia="Calibri"/>
                          </w:rPr>
                          <w:t>К.</w:t>
                        </w:r>
                      </w:p>
                    </w:tc>
                    <w:tc>
                      <w:tcPr>
                        <w:tcW w:w="1906" w:type="dxa"/>
                        <w:tcBorders>
                          <w:top w:val="single" w:sz="4" w:space="0" w:color="auto"/>
                          <w:left w:val="single" w:sz="4" w:space="0" w:color="auto"/>
                        </w:tcBorders>
                        <w:shd w:val="clear" w:color="auto" w:fill="FFFFFF"/>
                      </w:tcPr>
                      <w:p w:rsidR="000A375A" w:rsidRDefault="000A375A">
                        <w:pPr>
                          <w:rPr>
                            <w:sz w:val="10"/>
                            <w:szCs w:val="10"/>
                          </w:rPr>
                        </w:pPr>
                      </w:p>
                    </w:tc>
                  </w:tr>
                  <w:tr w:rsidR="000A375A">
                    <w:trPr>
                      <w:trHeight w:hRule="exact" w:val="456"/>
                      <w:jc w:val="center"/>
                    </w:trPr>
                    <w:tc>
                      <w:tcPr>
                        <w:tcW w:w="245" w:type="dxa"/>
                        <w:shd w:val="clear" w:color="auto" w:fill="FFFFFF"/>
                      </w:tcPr>
                      <w:p w:rsidR="000A375A" w:rsidRDefault="000A375A">
                        <w:pPr>
                          <w:rPr>
                            <w:sz w:val="10"/>
                            <w:szCs w:val="10"/>
                          </w:rPr>
                        </w:pPr>
                      </w:p>
                    </w:tc>
                    <w:tc>
                      <w:tcPr>
                        <w:tcW w:w="1925" w:type="dxa"/>
                        <w:tcBorders>
                          <w:left w:val="single" w:sz="4" w:space="0" w:color="auto"/>
                        </w:tcBorders>
                        <w:shd w:val="clear" w:color="auto" w:fill="FFFFFF"/>
                        <w:vAlign w:val="bottom"/>
                      </w:tcPr>
                      <w:p w:rsidR="000A375A" w:rsidRDefault="000A375A">
                        <w:pPr>
                          <w:pStyle w:val="1520"/>
                          <w:shd w:val="clear" w:color="auto" w:fill="auto"/>
                          <w:spacing w:line="190" w:lineRule="exact"/>
                          <w:jc w:val="center"/>
                        </w:pPr>
                        <w:r>
                          <w:rPr>
                            <w:rStyle w:val="152Tahoma95pt"/>
                          </w:rPr>
                          <w:t>Обязательные:</w:t>
                        </w:r>
                      </w:p>
                    </w:tc>
                    <w:tc>
                      <w:tcPr>
                        <w:tcW w:w="662" w:type="dxa"/>
                        <w:tcBorders>
                          <w:top w:val="single" w:sz="4" w:space="0" w:color="auto"/>
                          <w:left w:val="single" w:sz="4" w:space="0" w:color="auto"/>
                        </w:tcBorders>
                        <w:shd w:val="clear" w:color="auto" w:fill="FFFFFF"/>
                      </w:tcPr>
                      <w:p w:rsidR="000A375A" w:rsidRDefault="000A375A">
                        <w:pPr>
                          <w:rPr>
                            <w:sz w:val="10"/>
                            <w:szCs w:val="10"/>
                          </w:rPr>
                        </w:pPr>
                      </w:p>
                    </w:tc>
                    <w:tc>
                      <w:tcPr>
                        <w:tcW w:w="470" w:type="dxa"/>
                        <w:tcBorders>
                          <w:top w:val="single" w:sz="4" w:space="0" w:color="auto"/>
                          <w:left w:val="single" w:sz="4" w:space="0" w:color="auto"/>
                        </w:tcBorders>
                        <w:shd w:val="clear" w:color="auto" w:fill="FFFFFF"/>
                      </w:tcPr>
                      <w:p w:rsidR="000A375A" w:rsidRDefault="000A375A">
                        <w:pPr>
                          <w:rPr>
                            <w:sz w:val="10"/>
                            <w:szCs w:val="10"/>
                          </w:rPr>
                        </w:pPr>
                      </w:p>
                    </w:tc>
                    <w:tc>
                      <w:tcPr>
                        <w:tcW w:w="672" w:type="dxa"/>
                        <w:tcBorders>
                          <w:top w:val="single" w:sz="4" w:space="0" w:color="auto"/>
                          <w:left w:val="single" w:sz="4" w:space="0" w:color="auto"/>
                        </w:tcBorders>
                        <w:shd w:val="clear" w:color="auto" w:fill="FFFFFF"/>
                      </w:tcPr>
                      <w:p w:rsidR="000A375A" w:rsidRDefault="000A375A">
                        <w:pPr>
                          <w:rPr>
                            <w:sz w:val="10"/>
                            <w:szCs w:val="10"/>
                          </w:rPr>
                        </w:pPr>
                      </w:p>
                    </w:tc>
                    <w:tc>
                      <w:tcPr>
                        <w:tcW w:w="461" w:type="dxa"/>
                        <w:tcBorders>
                          <w:top w:val="single" w:sz="4" w:space="0" w:color="auto"/>
                          <w:left w:val="single" w:sz="4" w:space="0" w:color="auto"/>
                        </w:tcBorders>
                        <w:shd w:val="clear" w:color="auto" w:fill="FFFFFF"/>
                      </w:tcPr>
                      <w:p w:rsidR="000A375A" w:rsidRDefault="000A375A">
                        <w:pPr>
                          <w:rPr>
                            <w:sz w:val="10"/>
                            <w:szCs w:val="10"/>
                          </w:rPr>
                        </w:pPr>
                      </w:p>
                    </w:tc>
                    <w:tc>
                      <w:tcPr>
                        <w:tcW w:w="1906" w:type="dxa"/>
                        <w:tcBorders>
                          <w:left w:val="single" w:sz="4" w:space="0" w:color="auto"/>
                        </w:tcBorders>
                        <w:shd w:val="clear" w:color="auto" w:fill="FFFFFF"/>
                      </w:tcPr>
                      <w:p w:rsidR="000A375A" w:rsidRDefault="000A375A">
                        <w:pPr>
                          <w:rPr>
                            <w:sz w:val="10"/>
                            <w:szCs w:val="10"/>
                          </w:rPr>
                        </w:pPr>
                      </w:p>
                    </w:tc>
                  </w:tr>
                  <w:tr w:rsidR="000A375A">
                    <w:trPr>
                      <w:trHeight w:hRule="exact" w:val="2290"/>
                      <w:jc w:val="center"/>
                    </w:trPr>
                    <w:tc>
                      <w:tcPr>
                        <w:tcW w:w="245" w:type="dxa"/>
                        <w:shd w:val="clear" w:color="auto" w:fill="FFFFFF"/>
                      </w:tcPr>
                      <w:p w:rsidR="000A375A" w:rsidRDefault="000A375A">
                        <w:pPr>
                          <w:pStyle w:val="1520"/>
                          <w:shd w:val="clear" w:color="auto" w:fill="auto"/>
                          <w:spacing w:line="180" w:lineRule="exact"/>
                        </w:pPr>
                        <w:r>
                          <w:t>1</w:t>
                        </w:r>
                        <w:r>
                          <w:rPr>
                            <w:rStyle w:val="152TimesNewRoman9pt"/>
                            <w:rFonts w:eastAsia="Calibri"/>
                          </w:rPr>
                          <w:t>.</w:t>
                        </w:r>
                      </w:p>
                    </w:tc>
                    <w:tc>
                      <w:tcPr>
                        <w:tcW w:w="1925" w:type="dxa"/>
                        <w:tcBorders>
                          <w:left w:val="single" w:sz="4" w:space="0" w:color="auto"/>
                        </w:tcBorders>
                        <w:shd w:val="clear" w:color="auto" w:fill="FFFFFF"/>
                        <w:vAlign w:val="center"/>
                      </w:tcPr>
                      <w:p w:rsidR="000A375A" w:rsidRDefault="000A375A">
                        <w:pPr>
                          <w:pStyle w:val="1520"/>
                          <w:shd w:val="clear" w:color="auto" w:fill="auto"/>
                          <w:spacing w:line="209" w:lineRule="exact"/>
                          <w:ind w:firstLine="320"/>
                          <w:jc w:val="both"/>
                        </w:pPr>
                        <w:r>
                          <w:rPr>
                            <w:rStyle w:val="152TimesNewRoman9pt"/>
                            <w:rFonts w:eastAsia="Calibri"/>
                          </w:rPr>
                          <w:t>На содержаніе судебныхъ мировыхъ у- чрежденій и ихъ канцелярій:</w:t>
                        </w:r>
                      </w:p>
                      <w:p w:rsidR="000A375A" w:rsidRDefault="000A375A">
                        <w:pPr>
                          <w:pStyle w:val="1520"/>
                          <w:shd w:val="clear" w:color="auto" w:fill="auto"/>
                          <w:spacing w:line="209" w:lineRule="exact"/>
                          <w:ind w:firstLine="320"/>
                          <w:jc w:val="both"/>
                        </w:pPr>
                        <w:r>
                          <w:rPr>
                            <w:rStyle w:val="152TimesNewRoman9pt"/>
                            <w:rFonts w:eastAsia="Calibri"/>
                          </w:rPr>
                          <w:t>3-мъ участковымъ мировымъ судьямъ</w:t>
                        </w:r>
                      </w:p>
                      <w:p w:rsidR="000A375A" w:rsidRDefault="000A375A">
                        <w:pPr>
                          <w:pStyle w:val="1520"/>
                          <w:shd w:val="clear" w:color="auto" w:fill="auto"/>
                          <w:spacing w:line="180" w:lineRule="exact"/>
                          <w:jc w:val="right"/>
                        </w:pPr>
                        <w:r>
                          <w:rPr>
                            <w:rStyle w:val="152TimesNewRoman9pt"/>
                            <w:rFonts w:eastAsia="Calibri"/>
                          </w:rPr>
                          <w:t>6.600 р.</w:t>
                        </w:r>
                      </w:p>
                      <w:p w:rsidR="000A375A" w:rsidRDefault="000A375A">
                        <w:pPr>
                          <w:pStyle w:val="1520"/>
                          <w:shd w:val="clear" w:color="auto" w:fill="auto"/>
                          <w:spacing w:line="206" w:lineRule="exact"/>
                          <w:jc w:val="right"/>
                        </w:pPr>
                        <w:r>
                          <w:rPr>
                            <w:rStyle w:val="152TimesNewRoman9pt"/>
                            <w:rFonts w:eastAsia="Calibri"/>
                          </w:rPr>
                          <w:t>На канцелярію съѣздовъ мировыхъ судей 1.800 р.</w:t>
                        </w:r>
                      </w:p>
                    </w:tc>
                    <w:tc>
                      <w:tcPr>
                        <w:tcW w:w="662" w:type="dxa"/>
                        <w:tcBorders>
                          <w:left w:val="single" w:sz="4" w:space="0" w:color="auto"/>
                        </w:tcBorders>
                        <w:shd w:val="clear" w:color="auto" w:fill="FFFFFF"/>
                        <w:vAlign w:val="bottom"/>
                      </w:tcPr>
                      <w:p w:rsidR="000A375A" w:rsidRDefault="000A375A">
                        <w:pPr>
                          <w:pStyle w:val="1520"/>
                          <w:shd w:val="clear" w:color="auto" w:fill="auto"/>
                          <w:spacing w:line="110" w:lineRule="exact"/>
                          <w:ind w:left="200"/>
                        </w:pPr>
                        <w:r>
                          <w:t>6.000</w:t>
                        </w:r>
                      </w:p>
                    </w:tc>
                    <w:tc>
                      <w:tcPr>
                        <w:tcW w:w="470" w:type="dxa"/>
                        <w:tcBorders>
                          <w:left w:val="single" w:sz="4" w:space="0" w:color="auto"/>
                        </w:tcBorders>
                        <w:shd w:val="clear" w:color="auto" w:fill="FFFFFF"/>
                      </w:tcPr>
                      <w:p w:rsidR="000A375A" w:rsidRDefault="000A375A">
                        <w:pPr>
                          <w:rPr>
                            <w:sz w:val="10"/>
                            <w:szCs w:val="10"/>
                          </w:rPr>
                        </w:pPr>
                      </w:p>
                    </w:tc>
                    <w:tc>
                      <w:tcPr>
                        <w:tcW w:w="672" w:type="dxa"/>
                        <w:tcBorders>
                          <w:left w:val="single" w:sz="4" w:space="0" w:color="auto"/>
                        </w:tcBorders>
                        <w:shd w:val="clear" w:color="auto" w:fill="FFFFFF"/>
                        <w:vAlign w:val="bottom"/>
                      </w:tcPr>
                      <w:p w:rsidR="000A375A" w:rsidRDefault="000A375A">
                        <w:pPr>
                          <w:pStyle w:val="1520"/>
                          <w:shd w:val="clear" w:color="auto" w:fill="auto"/>
                          <w:spacing w:line="180" w:lineRule="exact"/>
                          <w:jc w:val="right"/>
                        </w:pPr>
                        <w:r>
                          <w:rPr>
                            <w:rStyle w:val="152TimesNewRoman9pt"/>
                            <w:rFonts w:eastAsia="Calibri"/>
                          </w:rPr>
                          <w:t>8.400</w:t>
                        </w:r>
                      </w:p>
                    </w:tc>
                    <w:tc>
                      <w:tcPr>
                        <w:tcW w:w="461" w:type="dxa"/>
                        <w:tcBorders>
                          <w:left w:val="single" w:sz="4" w:space="0" w:color="auto"/>
                        </w:tcBorders>
                        <w:shd w:val="clear" w:color="auto" w:fill="FFFFFF"/>
                      </w:tcPr>
                      <w:p w:rsidR="000A375A" w:rsidRDefault="000A375A">
                        <w:pPr>
                          <w:rPr>
                            <w:sz w:val="10"/>
                            <w:szCs w:val="10"/>
                          </w:rPr>
                        </w:pPr>
                      </w:p>
                    </w:tc>
                    <w:tc>
                      <w:tcPr>
                        <w:tcW w:w="1906" w:type="dxa"/>
                        <w:tcBorders>
                          <w:left w:val="single" w:sz="4" w:space="0" w:color="auto"/>
                        </w:tcBorders>
                        <w:shd w:val="clear" w:color="auto" w:fill="FFFFFF"/>
                      </w:tcPr>
                      <w:p w:rsidR="000A375A" w:rsidRDefault="000A375A">
                        <w:pPr>
                          <w:pStyle w:val="1520"/>
                          <w:shd w:val="clear" w:color="auto" w:fill="auto"/>
                          <w:spacing w:line="209" w:lineRule="exact"/>
                          <w:ind w:firstLine="300"/>
                          <w:jc w:val="both"/>
                        </w:pPr>
                        <w:r>
                          <w:rPr>
                            <w:rStyle w:val="152TimesNewRoman9pt"/>
                            <w:rFonts w:eastAsia="Calibri"/>
                          </w:rPr>
                          <w:t>Прилож. 1“6 къ ст. 238 Суд. Устав. Высочайше утв. 20 ноября 1864 г. и согласно постановленію Уѣзднаго Собранія 28 сентября 1866 г.</w:t>
                        </w:r>
                      </w:p>
                    </w:tc>
                  </w:tr>
                  <w:tr w:rsidR="000A375A">
                    <w:trPr>
                      <w:trHeight w:hRule="exact" w:val="427"/>
                      <w:jc w:val="center"/>
                    </w:trPr>
                    <w:tc>
                      <w:tcPr>
                        <w:tcW w:w="245" w:type="dxa"/>
                        <w:shd w:val="clear" w:color="auto" w:fill="FFFFFF"/>
                        <w:vAlign w:val="center"/>
                      </w:tcPr>
                      <w:p w:rsidR="000A375A" w:rsidRDefault="000A375A">
                        <w:pPr>
                          <w:pStyle w:val="1520"/>
                          <w:shd w:val="clear" w:color="auto" w:fill="auto"/>
                          <w:spacing w:line="180" w:lineRule="exact"/>
                        </w:pPr>
                        <w:r>
                          <w:t>2</w:t>
                        </w:r>
                        <w:r>
                          <w:rPr>
                            <w:rStyle w:val="152TimesNewRoman9pt"/>
                            <w:rFonts w:eastAsia="Calibri"/>
                          </w:rPr>
                          <w:t>.</w:t>
                        </w:r>
                      </w:p>
                    </w:tc>
                    <w:tc>
                      <w:tcPr>
                        <w:tcW w:w="1925" w:type="dxa"/>
                        <w:tcBorders>
                          <w:left w:val="single" w:sz="4" w:space="0" w:color="auto"/>
                        </w:tcBorders>
                        <w:shd w:val="clear" w:color="auto" w:fill="FFFFFF"/>
                        <w:vAlign w:val="center"/>
                      </w:tcPr>
                      <w:p w:rsidR="000A375A" w:rsidRDefault="000A375A">
                        <w:pPr>
                          <w:pStyle w:val="1520"/>
                          <w:shd w:val="clear" w:color="auto" w:fill="auto"/>
                          <w:spacing w:line="180" w:lineRule="exact"/>
                          <w:jc w:val="right"/>
                        </w:pPr>
                        <w:r>
                          <w:rPr>
                            <w:rStyle w:val="152TimesNewRoman9pt"/>
                            <w:rFonts w:eastAsia="Calibri"/>
                          </w:rPr>
                          <w:t>Тоже въ 1866 г.</w:t>
                        </w:r>
                      </w:p>
                    </w:tc>
                    <w:tc>
                      <w:tcPr>
                        <w:tcW w:w="662" w:type="dxa"/>
                        <w:tcBorders>
                          <w:left w:val="single" w:sz="4" w:space="0" w:color="auto"/>
                        </w:tcBorders>
                        <w:shd w:val="clear" w:color="auto" w:fill="FFFFFF"/>
                        <w:vAlign w:val="center"/>
                      </w:tcPr>
                      <w:p w:rsidR="000A375A" w:rsidRDefault="000A375A">
                        <w:pPr>
                          <w:pStyle w:val="1520"/>
                          <w:shd w:val="clear" w:color="auto" w:fill="auto"/>
                          <w:spacing w:line="180" w:lineRule="exact"/>
                          <w:jc w:val="center"/>
                        </w:pPr>
                        <w:r>
                          <w:rPr>
                            <w:rStyle w:val="152TimesNewRoman9pt"/>
                            <w:rFonts w:eastAsia="Calibri"/>
                          </w:rPr>
                          <w:t>—</w:t>
                        </w:r>
                      </w:p>
                    </w:tc>
                    <w:tc>
                      <w:tcPr>
                        <w:tcW w:w="470" w:type="dxa"/>
                        <w:tcBorders>
                          <w:left w:val="single" w:sz="4" w:space="0" w:color="auto"/>
                        </w:tcBorders>
                        <w:shd w:val="clear" w:color="auto" w:fill="FFFFFF"/>
                        <w:vAlign w:val="center"/>
                      </w:tcPr>
                      <w:p w:rsidR="000A375A" w:rsidRDefault="000A375A">
                        <w:pPr>
                          <w:pStyle w:val="1520"/>
                          <w:shd w:val="clear" w:color="auto" w:fill="auto"/>
                          <w:spacing w:line="180" w:lineRule="exact"/>
                          <w:jc w:val="right"/>
                        </w:pPr>
                        <w:r>
                          <w:rPr>
                            <w:rStyle w:val="152TimesNewRoman9pt"/>
                            <w:rFonts w:eastAsia="Calibri"/>
                          </w:rPr>
                          <w:t>—</w:t>
                        </w:r>
                      </w:p>
                    </w:tc>
                    <w:tc>
                      <w:tcPr>
                        <w:tcW w:w="672" w:type="dxa"/>
                        <w:tcBorders>
                          <w:left w:val="single" w:sz="4" w:space="0" w:color="auto"/>
                        </w:tcBorders>
                        <w:shd w:val="clear" w:color="auto" w:fill="FFFFFF"/>
                        <w:vAlign w:val="center"/>
                      </w:tcPr>
                      <w:p w:rsidR="000A375A" w:rsidRDefault="000A375A">
                        <w:pPr>
                          <w:pStyle w:val="1520"/>
                          <w:shd w:val="clear" w:color="auto" w:fill="auto"/>
                          <w:spacing w:line="180" w:lineRule="exact"/>
                          <w:jc w:val="right"/>
                        </w:pPr>
                        <w:r>
                          <w:rPr>
                            <w:rStyle w:val="152TimesNewRoman9pt"/>
                            <w:rFonts w:eastAsia="Calibri"/>
                          </w:rPr>
                          <w:t>2.700</w:t>
                        </w:r>
                      </w:p>
                    </w:tc>
                    <w:tc>
                      <w:tcPr>
                        <w:tcW w:w="461" w:type="dxa"/>
                        <w:tcBorders>
                          <w:left w:val="single" w:sz="4" w:space="0" w:color="auto"/>
                        </w:tcBorders>
                        <w:shd w:val="clear" w:color="auto" w:fill="FFFFFF"/>
                        <w:vAlign w:val="center"/>
                      </w:tcPr>
                      <w:p w:rsidR="000A375A" w:rsidRDefault="000A375A">
                        <w:pPr>
                          <w:pStyle w:val="1520"/>
                          <w:shd w:val="clear" w:color="auto" w:fill="auto"/>
                          <w:spacing w:line="180" w:lineRule="exact"/>
                          <w:jc w:val="right"/>
                        </w:pPr>
                        <w:r>
                          <w:rPr>
                            <w:rStyle w:val="152TimesNewRoman9pt"/>
                            <w:rFonts w:eastAsia="Calibri"/>
                          </w:rPr>
                          <w:t>—</w:t>
                        </w:r>
                      </w:p>
                    </w:tc>
                    <w:tc>
                      <w:tcPr>
                        <w:tcW w:w="1906" w:type="dxa"/>
                        <w:tcBorders>
                          <w:left w:val="single" w:sz="4" w:space="0" w:color="auto"/>
                        </w:tcBorders>
                        <w:shd w:val="clear" w:color="auto" w:fill="FFFFFF"/>
                        <w:vAlign w:val="center"/>
                      </w:tcPr>
                      <w:p w:rsidR="000A375A" w:rsidRDefault="000A375A">
                        <w:pPr>
                          <w:pStyle w:val="1520"/>
                          <w:shd w:val="clear" w:color="auto" w:fill="auto"/>
                          <w:spacing w:line="180" w:lineRule="exact"/>
                          <w:ind w:firstLine="300"/>
                          <w:jc w:val="both"/>
                        </w:pPr>
                        <w:r>
                          <w:rPr>
                            <w:rStyle w:val="152TimesNewRoman9pt"/>
                            <w:rFonts w:eastAsia="Calibri"/>
                          </w:rPr>
                          <w:t>Тоже.</w:t>
                        </w:r>
                      </w:p>
                    </w:tc>
                  </w:tr>
                  <w:tr w:rsidR="000A375A">
                    <w:trPr>
                      <w:trHeight w:hRule="exact" w:val="643"/>
                      <w:jc w:val="center"/>
                    </w:trPr>
                    <w:tc>
                      <w:tcPr>
                        <w:tcW w:w="245" w:type="dxa"/>
                        <w:shd w:val="clear" w:color="auto" w:fill="FFFFFF"/>
                      </w:tcPr>
                      <w:p w:rsidR="000A375A" w:rsidRDefault="000A375A">
                        <w:pPr>
                          <w:pStyle w:val="1520"/>
                          <w:shd w:val="clear" w:color="auto" w:fill="auto"/>
                          <w:spacing w:line="210" w:lineRule="exact"/>
                        </w:pPr>
                        <w:r>
                          <w:rPr>
                            <w:rStyle w:val="152TimesNewRoman105pt"/>
                            <w:rFonts w:eastAsia="Calibri"/>
                          </w:rPr>
                          <w:t>3.</w:t>
                        </w:r>
                      </w:p>
                    </w:tc>
                    <w:tc>
                      <w:tcPr>
                        <w:tcW w:w="1925" w:type="dxa"/>
                        <w:tcBorders>
                          <w:left w:val="single" w:sz="4" w:space="0" w:color="auto"/>
                        </w:tcBorders>
                        <w:shd w:val="clear" w:color="auto" w:fill="FFFFFF"/>
                        <w:vAlign w:val="center"/>
                      </w:tcPr>
                      <w:p w:rsidR="000A375A" w:rsidRDefault="000A375A">
                        <w:pPr>
                          <w:pStyle w:val="1520"/>
                          <w:shd w:val="clear" w:color="auto" w:fill="auto"/>
                          <w:spacing w:line="209" w:lineRule="exact"/>
                          <w:ind w:firstLine="320"/>
                          <w:jc w:val="both"/>
                        </w:pPr>
                        <w:r>
                          <w:rPr>
                            <w:rStyle w:val="152TimesNewRoman9pt"/>
                            <w:rFonts w:eastAsia="Calibri"/>
                          </w:rPr>
                          <w:t>На содержаніе судебнаго пристава...</w:t>
                        </w:r>
                      </w:p>
                    </w:tc>
                    <w:tc>
                      <w:tcPr>
                        <w:tcW w:w="662" w:type="dxa"/>
                        <w:tcBorders>
                          <w:left w:val="single" w:sz="4" w:space="0" w:color="auto"/>
                        </w:tcBorders>
                        <w:shd w:val="clear" w:color="auto" w:fill="FFFFFF"/>
                        <w:vAlign w:val="bottom"/>
                      </w:tcPr>
                      <w:p w:rsidR="000A375A" w:rsidRDefault="000A375A">
                        <w:pPr>
                          <w:pStyle w:val="1520"/>
                          <w:shd w:val="clear" w:color="auto" w:fill="auto"/>
                          <w:spacing w:line="80" w:lineRule="exact"/>
                          <w:jc w:val="center"/>
                        </w:pPr>
                        <w:r>
                          <w:rPr>
                            <w:rStyle w:val="152Tahoma4pt0"/>
                          </w:rPr>
                          <w:t>—</w:t>
                        </w:r>
                      </w:p>
                    </w:tc>
                    <w:tc>
                      <w:tcPr>
                        <w:tcW w:w="470" w:type="dxa"/>
                        <w:tcBorders>
                          <w:left w:val="single" w:sz="4" w:space="0" w:color="auto"/>
                        </w:tcBorders>
                        <w:shd w:val="clear" w:color="auto" w:fill="FFFFFF"/>
                        <w:vAlign w:val="bottom"/>
                      </w:tcPr>
                      <w:p w:rsidR="000A375A" w:rsidRDefault="000A375A">
                        <w:pPr>
                          <w:pStyle w:val="1520"/>
                          <w:shd w:val="clear" w:color="auto" w:fill="auto"/>
                          <w:spacing w:line="80" w:lineRule="exact"/>
                          <w:jc w:val="right"/>
                        </w:pPr>
                        <w:r>
                          <w:rPr>
                            <w:rStyle w:val="152Tahoma4pt0"/>
                          </w:rPr>
                          <w:t>—</w:t>
                        </w:r>
                      </w:p>
                    </w:tc>
                    <w:tc>
                      <w:tcPr>
                        <w:tcW w:w="672" w:type="dxa"/>
                        <w:tcBorders>
                          <w:left w:val="single" w:sz="4" w:space="0" w:color="auto"/>
                        </w:tcBorders>
                        <w:shd w:val="clear" w:color="auto" w:fill="FFFFFF"/>
                        <w:vAlign w:val="bottom"/>
                      </w:tcPr>
                      <w:p w:rsidR="000A375A" w:rsidRDefault="000A375A">
                        <w:pPr>
                          <w:pStyle w:val="1520"/>
                          <w:shd w:val="clear" w:color="auto" w:fill="auto"/>
                          <w:spacing w:line="180" w:lineRule="exact"/>
                          <w:jc w:val="right"/>
                        </w:pPr>
                        <w:r>
                          <w:rPr>
                            <w:rStyle w:val="152TimesNewRoman9pt"/>
                            <w:rFonts w:eastAsia="Calibri"/>
                          </w:rPr>
                          <w:t>600</w:t>
                        </w:r>
                      </w:p>
                    </w:tc>
                    <w:tc>
                      <w:tcPr>
                        <w:tcW w:w="461" w:type="dxa"/>
                        <w:tcBorders>
                          <w:left w:val="single" w:sz="4" w:space="0" w:color="auto"/>
                        </w:tcBorders>
                        <w:shd w:val="clear" w:color="auto" w:fill="FFFFFF"/>
                        <w:vAlign w:val="bottom"/>
                      </w:tcPr>
                      <w:p w:rsidR="000A375A" w:rsidRDefault="000A375A">
                        <w:pPr>
                          <w:pStyle w:val="1520"/>
                          <w:shd w:val="clear" w:color="auto" w:fill="auto"/>
                          <w:spacing w:line="80" w:lineRule="exact"/>
                          <w:ind w:left="140"/>
                        </w:pPr>
                        <w:r>
                          <w:rPr>
                            <w:rStyle w:val="152Tahoma4pt0"/>
                          </w:rPr>
                          <w:t>—</w:t>
                        </w:r>
                      </w:p>
                    </w:tc>
                    <w:tc>
                      <w:tcPr>
                        <w:tcW w:w="1906" w:type="dxa"/>
                        <w:tcBorders>
                          <w:left w:val="single" w:sz="4" w:space="0" w:color="auto"/>
                        </w:tcBorders>
                        <w:shd w:val="clear" w:color="auto" w:fill="FFFFFF"/>
                      </w:tcPr>
                      <w:p w:rsidR="000A375A" w:rsidRDefault="000A375A">
                        <w:pPr>
                          <w:pStyle w:val="1520"/>
                          <w:shd w:val="clear" w:color="auto" w:fill="auto"/>
                          <w:spacing w:line="180" w:lineRule="exact"/>
                          <w:ind w:firstLine="300"/>
                          <w:jc w:val="both"/>
                        </w:pPr>
                        <w:r>
                          <w:rPr>
                            <w:rStyle w:val="152TimesNewRoman9pt"/>
                            <w:rFonts w:eastAsia="Calibri"/>
                          </w:rPr>
                          <w:t>Тоже.</w:t>
                        </w:r>
                      </w:p>
                    </w:tc>
                  </w:tr>
                  <w:tr w:rsidR="000A375A">
                    <w:trPr>
                      <w:trHeight w:hRule="exact" w:val="3946"/>
                      <w:jc w:val="center"/>
                    </w:trPr>
                    <w:tc>
                      <w:tcPr>
                        <w:tcW w:w="245" w:type="dxa"/>
                        <w:shd w:val="clear" w:color="auto" w:fill="FFFFFF"/>
                      </w:tcPr>
                      <w:p w:rsidR="000A375A" w:rsidRDefault="000A375A">
                        <w:pPr>
                          <w:pStyle w:val="1520"/>
                          <w:shd w:val="clear" w:color="auto" w:fill="auto"/>
                          <w:spacing w:after="1920" w:line="170" w:lineRule="exact"/>
                        </w:pPr>
                        <w:r>
                          <w:rPr>
                            <w:rStyle w:val="152TimesNewRoman85pt1"/>
                            <w:rFonts w:eastAsia="Calibri"/>
                          </w:rPr>
                          <w:t>4.</w:t>
                        </w:r>
                      </w:p>
                      <w:p w:rsidR="000A375A" w:rsidRDefault="000A375A">
                        <w:pPr>
                          <w:pStyle w:val="1520"/>
                          <w:shd w:val="clear" w:color="auto" w:fill="auto"/>
                          <w:spacing w:before="1920" w:line="170" w:lineRule="exact"/>
                        </w:pPr>
                        <w:r>
                          <w:rPr>
                            <w:rStyle w:val="152TimesNewRoman85pt1"/>
                            <w:rFonts w:eastAsia="Calibri"/>
                          </w:rPr>
                          <w:t>ь.</w:t>
                        </w:r>
                      </w:p>
                    </w:tc>
                    <w:tc>
                      <w:tcPr>
                        <w:tcW w:w="1925" w:type="dxa"/>
                        <w:tcBorders>
                          <w:left w:val="single" w:sz="4" w:space="0" w:color="auto"/>
                        </w:tcBorders>
                        <w:shd w:val="clear" w:color="auto" w:fill="FFFFFF"/>
                        <w:vAlign w:val="bottom"/>
                      </w:tcPr>
                      <w:p w:rsidR="000A375A" w:rsidRDefault="000A375A">
                        <w:pPr>
                          <w:pStyle w:val="1520"/>
                          <w:shd w:val="clear" w:color="auto" w:fill="auto"/>
                          <w:tabs>
                            <w:tab w:val="left" w:leader="dot" w:pos="1694"/>
                          </w:tabs>
                          <w:spacing w:after="1200" w:line="209" w:lineRule="exact"/>
                          <w:ind w:firstLine="320"/>
                          <w:jc w:val="both"/>
                        </w:pPr>
                        <w:r>
                          <w:rPr>
                            <w:rStyle w:val="152TimesNewRoman9pt"/>
                            <w:rFonts w:eastAsia="Calibri"/>
                          </w:rPr>
                          <w:t>Содержаніе чиновниковъ казенной" палаты и уѣздныхъ казначействъ</w:t>
                        </w:r>
                        <w:r>
                          <w:rPr>
                            <w:rStyle w:val="152TimesNewRoman9pt"/>
                            <w:rFonts w:eastAsia="Calibri"/>
                          </w:rPr>
                          <w:tab/>
                        </w:r>
                      </w:p>
                      <w:p w:rsidR="000A375A" w:rsidRDefault="000A375A">
                        <w:pPr>
                          <w:pStyle w:val="1520"/>
                          <w:shd w:val="clear" w:color="auto" w:fill="auto"/>
                          <w:spacing w:before="1200" w:line="209" w:lineRule="exact"/>
                          <w:ind w:firstLine="320"/>
                          <w:jc w:val="both"/>
                        </w:pPr>
                        <w:r>
                          <w:rPr>
                            <w:rStyle w:val="152TimesNewRoman9pt"/>
                            <w:rFonts w:eastAsia="Calibri"/>
                          </w:rPr>
                          <w:t>Наемъ подводъ для разъѣздовъ чиновъ земской полиціи и судебныхъ слѣдователей:</w:t>
                        </w:r>
                      </w:p>
                      <w:p w:rsidR="000A375A" w:rsidRDefault="000A375A">
                        <w:pPr>
                          <w:pStyle w:val="1520"/>
                          <w:shd w:val="clear" w:color="auto" w:fill="auto"/>
                          <w:tabs>
                            <w:tab w:val="left" w:leader="dot" w:pos="1104"/>
                          </w:tabs>
                          <w:spacing w:line="209" w:lineRule="exact"/>
                          <w:ind w:firstLine="220"/>
                          <w:jc w:val="both"/>
                        </w:pPr>
                        <w:r>
                          <w:t>2</w:t>
                        </w:r>
                        <w:r>
                          <w:rPr>
                            <w:rStyle w:val="152TimesNewRoman9pt"/>
                            <w:rFonts w:eastAsia="Calibri"/>
                          </w:rPr>
                          <w:t xml:space="preserve">-мъ судебнымъ слѣдователямъ на 2 лошади </w:t>
                        </w:r>
                        <w:r>
                          <w:rPr>
                            <w:rStyle w:val="152TimesNewRoman9pt"/>
                            <w:rFonts w:eastAsia="Calibri"/>
                          </w:rPr>
                          <w:tab/>
                          <w:t xml:space="preserve"> 940 р.</w:t>
                        </w:r>
                      </w:p>
                    </w:tc>
                    <w:tc>
                      <w:tcPr>
                        <w:tcW w:w="662" w:type="dxa"/>
                        <w:tcBorders>
                          <w:left w:val="single" w:sz="4" w:space="0" w:color="auto"/>
                        </w:tcBorders>
                        <w:shd w:val="clear" w:color="auto" w:fill="FFFFFF"/>
                      </w:tcPr>
                      <w:p w:rsidR="000A375A" w:rsidRDefault="000A375A">
                        <w:pPr>
                          <w:rPr>
                            <w:sz w:val="10"/>
                            <w:szCs w:val="10"/>
                          </w:rPr>
                        </w:pPr>
                      </w:p>
                    </w:tc>
                    <w:tc>
                      <w:tcPr>
                        <w:tcW w:w="470" w:type="dxa"/>
                        <w:tcBorders>
                          <w:left w:val="single" w:sz="4" w:space="0" w:color="auto"/>
                        </w:tcBorders>
                        <w:shd w:val="clear" w:color="auto" w:fill="FFFFFF"/>
                      </w:tcPr>
                      <w:p w:rsidR="000A375A" w:rsidRDefault="000A375A">
                        <w:pPr>
                          <w:rPr>
                            <w:sz w:val="10"/>
                            <w:szCs w:val="10"/>
                          </w:rPr>
                        </w:pPr>
                      </w:p>
                    </w:tc>
                    <w:tc>
                      <w:tcPr>
                        <w:tcW w:w="672" w:type="dxa"/>
                        <w:tcBorders>
                          <w:left w:val="single" w:sz="4" w:space="0" w:color="auto"/>
                        </w:tcBorders>
                        <w:shd w:val="clear" w:color="auto" w:fill="FFFFFF"/>
                      </w:tcPr>
                      <w:p w:rsidR="000A375A" w:rsidRDefault="000A375A">
                        <w:pPr>
                          <w:pStyle w:val="1520"/>
                          <w:shd w:val="clear" w:color="auto" w:fill="auto"/>
                          <w:spacing w:line="180" w:lineRule="exact"/>
                          <w:jc w:val="right"/>
                        </w:pPr>
                        <w:r>
                          <w:rPr>
                            <w:rStyle w:val="152TimesNewRoman9pt"/>
                            <w:rFonts w:eastAsia="Calibri"/>
                          </w:rPr>
                          <w:t>300</w:t>
                        </w:r>
                      </w:p>
                    </w:tc>
                    <w:tc>
                      <w:tcPr>
                        <w:tcW w:w="461" w:type="dxa"/>
                        <w:tcBorders>
                          <w:left w:val="single" w:sz="4" w:space="0" w:color="auto"/>
                        </w:tcBorders>
                        <w:shd w:val="clear" w:color="auto" w:fill="FFFFFF"/>
                      </w:tcPr>
                      <w:p w:rsidR="000A375A" w:rsidRDefault="000A375A">
                        <w:pPr>
                          <w:rPr>
                            <w:sz w:val="10"/>
                            <w:szCs w:val="10"/>
                          </w:rPr>
                        </w:pPr>
                      </w:p>
                    </w:tc>
                    <w:tc>
                      <w:tcPr>
                        <w:tcW w:w="1906" w:type="dxa"/>
                        <w:tcBorders>
                          <w:left w:val="single" w:sz="4" w:space="0" w:color="auto"/>
                        </w:tcBorders>
                        <w:shd w:val="clear" w:color="auto" w:fill="FFFFFF"/>
                        <w:vAlign w:val="bottom"/>
                      </w:tcPr>
                      <w:p w:rsidR="000A375A" w:rsidRDefault="000A375A">
                        <w:pPr>
                          <w:pStyle w:val="1520"/>
                          <w:shd w:val="clear" w:color="auto" w:fill="auto"/>
                          <w:spacing w:line="209" w:lineRule="exact"/>
                          <w:ind w:firstLine="300"/>
                          <w:jc w:val="both"/>
                        </w:pPr>
                        <w:r>
                          <w:rPr>
                            <w:rStyle w:val="152TimesNewRoman9pt"/>
                            <w:rFonts w:eastAsia="Calibri"/>
                          </w:rPr>
                          <w:t>Прилож. къ 3 ст. Врем. Прав. о земск. учрежд. п. 5 и прим. къ 106 ст. Полож. о земск. учрежд. и постановленіе губернскаго Земскаго Собранія 11 марта 1866 г. и Уѣзднаго 28 сентября 1866 г.</w:t>
                        </w:r>
                      </w:p>
                      <w:p w:rsidR="000A375A" w:rsidRDefault="000A375A">
                        <w:pPr>
                          <w:pStyle w:val="1520"/>
                          <w:shd w:val="clear" w:color="auto" w:fill="auto"/>
                          <w:spacing w:line="209" w:lineRule="exact"/>
                          <w:ind w:firstLine="300"/>
                          <w:jc w:val="both"/>
                        </w:pPr>
                        <w:r>
                          <w:rPr>
                            <w:rStyle w:val="152TimesNewRoman9pt"/>
                            <w:rFonts w:eastAsia="Calibri"/>
                          </w:rPr>
                          <w:t>Прилож. къ 9 ст. Врем Прав. о земск. учрежд. пунк. 7 и на основаніи Высочайше утвержденнаго 8 іюля 1860 г. Полож. о суд. слѣдов. ст. 6 и прим. къ росписи окладовъ</w:t>
                        </w:r>
                      </w:p>
                    </w:tc>
                  </w:tr>
                </w:tbl>
                <w:p w:rsidR="000A375A" w:rsidRDefault="000A375A">
                  <w:pPr>
                    <w:rPr>
                      <w:sz w:val="2"/>
                      <w:szCs w:val="2"/>
                    </w:rPr>
                  </w:pPr>
                </w:p>
              </w:txbxContent>
            </v:textbox>
            <w10:wrap anchorx="margin"/>
          </v:shape>
        </w:pict>
      </w:r>
      <w:r>
        <w:pict>
          <v:shape id="_x0000_s1485" type="#_x0000_t202" style="position:absolute;margin-left:4.6pt;margin-top:19.95pt;width:16.8pt;height:14.6pt;z-index:251657731;mso-wrap-distance-left:5pt;mso-wrap-distance-right:5pt;mso-position-horizontal-relative:margin" filled="f" stroked="f">
            <v:textbox style="mso-next-textbox:#_x0000_s1485;mso-fit-shape-to-text:t" inset="0,0,0,0">
              <w:txbxContent>
                <w:p w:rsidR="000A375A" w:rsidRDefault="000A375A">
                  <w:pPr>
                    <w:pStyle w:val="1530"/>
                    <w:shd w:val="clear" w:color="auto" w:fill="auto"/>
                    <w:spacing w:line="230" w:lineRule="exact"/>
                  </w:pPr>
                  <w:r>
                    <w:rPr>
                      <w:rStyle w:val="153Exact"/>
                    </w:rPr>
                    <w:t>№</w:t>
                  </w:r>
                </w:p>
              </w:txbxContent>
            </v:textbox>
            <w10:wrap anchorx="margin"/>
          </v:shape>
        </w:pict>
      </w: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407" w:lineRule="exact"/>
      </w:pPr>
    </w:p>
    <w:p w:rsidR="00B21C8F" w:rsidRDefault="00B21C8F">
      <w:pPr>
        <w:rPr>
          <w:sz w:val="2"/>
          <w:szCs w:val="2"/>
        </w:rPr>
        <w:sectPr w:rsidR="00B21C8F">
          <w:type w:val="continuous"/>
          <w:pgSz w:w="7142" w:h="10814"/>
          <w:pgMar w:top="874" w:right="474" w:bottom="532" w:left="284" w:header="0" w:footer="3" w:gutter="0"/>
          <w:cols w:space="720"/>
          <w:noEndnote/>
          <w:docGrid w:linePitch="360"/>
        </w:sectPr>
      </w:pPr>
    </w:p>
    <w:tbl>
      <w:tblPr>
        <w:tblOverlap w:val="never"/>
        <w:tblW w:w="0" w:type="auto"/>
        <w:jc w:val="center"/>
        <w:tblLayout w:type="fixed"/>
        <w:tblCellMar>
          <w:left w:w="10" w:type="dxa"/>
          <w:right w:w="10" w:type="dxa"/>
        </w:tblCellMar>
        <w:tblLook w:val="04A0"/>
      </w:tblPr>
      <w:tblGrid>
        <w:gridCol w:w="5088"/>
        <w:gridCol w:w="782"/>
        <w:gridCol w:w="494"/>
      </w:tblGrid>
      <w:tr w:rsidR="00B21C8F">
        <w:trPr>
          <w:trHeight w:hRule="exact" w:val="1013"/>
          <w:jc w:val="center"/>
        </w:trPr>
        <w:tc>
          <w:tcPr>
            <w:tcW w:w="5088" w:type="dxa"/>
            <w:tcBorders>
              <w:top w:val="single" w:sz="4" w:space="0" w:color="auto"/>
            </w:tcBorders>
            <w:shd w:val="clear" w:color="auto" w:fill="FFFFFF"/>
            <w:vAlign w:val="center"/>
          </w:tcPr>
          <w:p w:rsidR="00B21C8F" w:rsidRDefault="005B24C1">
            <w:pPr>
              <w:pStyle w:val="1520"/>
              <w:framePr w:w="6365" w:wrap="notBeside" w:vAnchor="text" w:hAnchor="text" w:xAlign="center" w:y="1"/>
              <w:shd w:val="clear" w:color="auto" w:fill="auto"/>
              <w:spacing w:line="150" w:lineRule="exact"/>
              <w:jc w:val="center"/>
            </w:pPr>
            <w:r>
              <w:rPr>
                <w:rStyle w:val="152TimesNewRoman75pt"/>
                <w:rFonts w:eastAsia="Calibri"/>
              </w:rPr>
              <w:lastRenderedPageBreak/>
              <w:t>СООБРАЖЕ</w:t>
            </w:r>
            <w:r w:rsidR="001F6A11">
              <w:rPr>
                <w:rStyle w:val="152TimesNewRoman75pt"/>
                <w:rFonts w:eastAsia="Calibri"/>
              </w:rPr>
              <w:t>НИ</w:t>
            </w:r>
            <w:r>
              <w:rPr>
                <w:rStyle w:val="152TimesNewRoman75pt"/>
                <w:rFonts w:eastAsia="Calibri"/>
              </w:rPr>
              <w:t xml:space="preserve">Я И </w:t>
            </w:r>
            <w:r w:rsidR="00D92E0E">
              <w:rPr>
                <w:rStyle w:val="152TimesNewRoman75pt"/>
                <w:rFonts w:eastAsia="Calibri"/>
              </w:rPr>
              <w:t>РАСЧЕТ</w:t>
            </w:r>
            <w:r>
              <w:rPr>
                <w:rStyle w:val="152TimesNewRoman75pt"/>
                <w:rFonts w:eastAsia="Calibri"/>
              </w:rPr>
              <w:t>Ы.</w:t>
            </w:r>
          </w:p>
        </w:tc>
        <w:tc>
          <w:tcPr>
            <w:tcW w:w="1276" w:type="dxa"/>
            <w:gridSpan w:val="2"/>
            <w:tcBorders>
              <w:top w:val="single" w:sz="4" w:space="0" w:color="auto"/>
              <w:left w:val="single" w:sz="4" w:space="0" w:color="auto"/>
            </w:tcBorders>
            <w:shd w:val="clear" w:color="auto" w:fill="FFFFFF"/>
            <w:vAlign w:val="center"/>
          </w:tcPr>
          <w:p w:rsidR="00B21C8F" w:rsidRDefault="005B24C1">
            <w:pPr>
              <w:pStyle w:val="1520"/>
              <w:framePr w:w="6365" w:wrap="notBeside" w:vAnchor="text" w:hAnchor="text" w:xAlign="center" w:y="1"/>
              <w:shd w:val="clear" w:color="auto" w:fill="auto"/>
              <w:spacing w:line="166" w:lineRule="exact"/>
              <w:jc w:val="center"/>
            </w:pPr>
            <w:r>
              <w:rPr>
                <w:rStyle w:val="152TimesNewRoman75pt"/>
                <w:rFonts w:eastAsia="Calibri"/>
              </w:rPr>
              <w:t xml:space="preserve">Сумма расхода на 1867 г., предположенная </w:t>
            </w:r>
            <w:r w:rsidR="001F6A11">
              <w:rPr>
                <w:rStyle w:val="152TimesNewRoman75pt"/>
                <w:rFonts w:eastAsia="Calibri"/>
              </w:rPr>
              <w:t>комисси</w:t>
            </w:r>
            <w:r>
              <w:rPr>
                <w:rStyle w:val="152TimesNewRoman75pt"/>
                <w:rFonts w:eastAsia="Calibri"/>
              </w:rPr>
              <w:t>ею.</w:t>
            </w:r>
          </w:p>
        </w:tc>
      </w:tr>
      <w:tr w:rsidR="00B21C8F">
        <w:trPr>
          <w:trHeight w:hRule="exact" w:val="307"/>
          <w:jc w:val="center"/>
        </w:trPr>
        <w:tc>
          <w:tcPr>
            <w:tcW w:w="5088" w:type="dxa"/>
            <w:tcBorders>
              <w:top w:val="single" w:sz="4" w:space="0" w:color="auto"/>
            </w:tcBorders>
            <w:shd w:val="clear" w:color="auto" w:fill="FFFFFF"/>
          </w:tcPr>
          <w:p w:rsidR="00B21C8F" w:rsidRDefault="00B21C8F">
            <w:pPr>
              <w:framePr w:w="6365" w:wrap="notBeside" w:vAnchor="text" w:hAnchor="text" w:xAlign="center" w:y="1"/>
              <w:rPr>
                <w:sz w:val="10"/>
                <w:szCs w:val="10"/>
              </w:rPr>
            </w:pPr>
          </w:p>
        </w:tc>
        <w:tc>
          <w:tcPr>
            <w:tcW w:w="782" w:type="dxa"/>
            <w:tcBorders>
              <w:top w:val="single" w:sz="4" w:space="0" w:color="auto"/>
              <w:left w:val="single" w:sz="4" w:space="0" w:color="auto"/>
            </w:tcBorders>
            <w:shd w:val="clear" w:color="auto" w:fill="FFFFFF"/>
            <w:vAlign w:val="bottom"/>
          </w:tcPr>
          <w:p w:rsidR="00B21C8F" w:rsidRDefault="005B24C1">
            <w:pPr>
              <w:pStyle w:val="1520"/>
              <w:framePr w:w="6365" w:wrap="notBeside" w:vAnchor="text" w:hAnchor="text" w:xAlign="center" w:y="1"/>
              <w:shd w:val="clear" w:color="auto" w:fill="auto"/>
              <w:spacing w:line="150" w:lineRule="exact"/>
              <w:ind w:left="320"/>
            </w:pPr>
            <w:r>
              <w:rPr>
                <w:rStyle w:val="152TimesNewRoman75pt"/>
                <w:rFonts w:eastAsia="Calibri"/>
              </w:rPr>
              <w:t>Р.</w:t>
            </w:r>
          </w:p>
        </w:tc>
        <w:tc>
          <w:tcPr>
            <w:tcW w:w="494" w:type="dxa"/>
            <w:tcBorders>
              <w:top w:val="single" w:sz="4" w:space="0" w:color="auto"/>
              <w:left w:val="single" w:sz="4" w:space="0" w:color="auto"/>
            </w:tcBorders>
            <w:shd w:val="clear" w:color="auto" w:fill="FFFFFF"/>
            <w:vAlign w:val="bottom"/>
          </w:tcPr>
          <w:p w:rsidR="00B21C8F" w:rsidRDefault="005B24C1">
            <w:pPr>
              <w:pStyle w:val="1520"/>
              <w:framePr w:w="6365" w:wrap="notBeside" w:vAnchor="text" w:hAnchor="text" w:xAlign="center" w:y="1"/>
              <w:shd w:val="clear" w:color="auto" w:fill="auto"/>
              <w:spacing w:line="150" w:lineRule="exact"/>
            </w:pPr>
            <w:r>
              <w:rPr>
                <w:rStyle w:val="152TimesNewRoman75pt"/>
                <w:rFonts w:eastAsia="Calibri"/>
              </w:rPr>
              <w:t>К.</w:t>
            </w:r>
          </w:p>
        </w:tc>
      </w:tr>
      <w:tr w:rsidR="00B21C8F">
        <w:trPr>
          <w:trHeight w:hRule="exact" w:val="2424"/>
          <w:jc w:val="center"/>
        </w:trPr>
        <w:tc>
          <w:tcPr>
            <w:tcW w:w="5088" w:type="dxa"/>
            <w:shd w:val="clear" w:color="auto" w:fill="FFFFFF"/>
            <w:vAlign w:val="bottom"/>
          </w:tcPr>
          <w:p w:rsidR="00B21C8F" w:rsidRDefault="005B24C1">
            <w:pPr>
              <w:pStyle w:val="1520"/>
              <w:framePr w:w="6365" w:wrap="notBeside" w:vAnchor="text" w:hAnchor="text" w:xAlign="center" w:y="1"/>
              <w:shd w:val="clear" w:color="auto" w:fill="auto"/>
              <w:spacing w:line="180" w:lineRule="exact"/>
              <w:ind w:firstLine="240"/>
              <w:jc w:val="both"/>
            </w:pPr>
            <w:r>
              <w:rPr>
                <w:rStyle w:val="152TimesNewRoman9pt"/>
                <w:rFonts w:eastAsia="Calibri"/>
              </w:rPr>
              <w:t>Вносится в см</w:t>
            </w:r>
            <w:r w:rsidR="001F6A11">
              <w:rPr>
                <w:rStyle w:val="152TimesNewRoman9pt"/>
                <w:rFonts w:eastAsia="Calibri"/>
              </w:rPr>
              <w:t>е</w:t>
            </w:r>
            <w:r>
              <w:rPr>
                <w:rStyle w:val="152TimesNewRoman9pt"/>
                <w:rFonts w:eastAsia="Calibri"/>
              </w:rPr>
              <w:t>ту согласно постановле</w:t>
            </w:r>
            <w:r w:rsidR="001F6A11">
              <w:rPr>
                <w:rStyle w:val="152TimesNewRoman9pt"/>
                <w:rFonts w:eastAsia="Calibri"/>
              </w:rPr>
              <w:t>ни</w:t>
            </w:r>
            <w:r>
              <w:rPr>
                <w:rStyle w:val="152TimesNewRoman9pt"/>
                <w:rFonts w:eastAsia="Calibri"/>
              </w:rPr>
              <w:t>ю У</w:t>
            </w:r>
            <w:r w:rsidR="001F6A11">
              <w:rPr>
                <w:rStyle w:val="152TimesNewRoman9pt"/>
                <w:rFonts w:eastAsia="Calibri"/>
              </w:rPr>
              <w:t>е</w:t>
            </w:r>
            <w:r>
              <w:rPr>
                <w:rStyle w:val="152TimesNewRoman9pt"/>
                <w:rFonts w:eastAsia="Calibri"/>
              </w:rPr>
              <w:t>зд</w:t>
            </w:r>
            <w:r w:rsidR="001F6A11">
              <w:rPr>
                <w:rStyle w:val="152TimesNewRoman9pt"/>
                <w:rFonts w:eastAsia="Calibri"/>
              </w:rPr>
              <w:t>ного</w:t>
            </w:r>
            <w:r>
              <w:rPr>
                <w:rStyle w:val="152TimesNewRoman9pt"/>
                <w:rFonts w:eastAsia="Calibri"/>
              </w:rPr>
              <w:t xml:space="preserve"> Зем</w:t>
            </w:r>
          </w:p>
        </w:tc>
        <w:tc>
          <w:tcPr>
            <w:tcW w:w="782" w:type="dxa"/>
            <w:tcBorders>
              <w:top w:val="single" w:sz="4" w:space="0" w:color="auto"/>
              <w:left w:val="single" w:sz="4" w:space="0" w:color="auto"/>
            </w:tcBorders>
            <w:shd w:val="clear" w:color="auto" w:fill="FFFFFF"/>
          </w:tcPr>
          <w:p w:rsidR="00B21C8F" w:rsidRDefault="00B21C8F">
            <w:pPr>
              <w:framePr w:w="6365" w:wrap="notBeside" w:vAnchor="text" w:hAnchor="text" w:xAlign="center" w:y="1"/>
              <w:rPr>
                <w:sz w:val="10"/>
                <w:szCs w:val="10"/>
              </w:rPr>
            </w:pPr>
          </w:p>
        </w:tc>
        <w:tc>
          <w:tcPr>
            <w:tcW w:w="494" w:type="dxa"/>
            <w:tcBorders>
              <w:top w:val="single" w:sz="4" w:space="0" w:color="auto"/>
              <w:left w:val="single" w:sz="4" w:space="0" w:color="auto"/>
            </w:tcBorders>
            <w:shd w:val="clear" w:color="auto" w:fill="FFFFFF"/>
          </w:tcPr>
          <w:p w:rsidR="00B21C8F" w:rsidRDefault="00B21C8F">
            <w:pPr>
              <w:framePr w:w="6365" w:wrap="notBeside" w:vAnchor="text" w:hAnchor="text" w:xAlign="center" w:y="1"/>
              <w:rPr>
                <w:sz w:val="10"/>
                <w:szCs w:val="10"/>
              </w:rPr>
            </w:pPr>
          </w:p>
        </w:tc>
      </w:tr>
      <w:tr w:rsidR="00B21C8F">
        <w:trPr>
          <w:trHeight w:hRule="exact" w:val="326"/>
          <w:jc w:val="center"/>
        </w:trPr>
        <w:tc>
          <w:tcPr>
            <w:tcW w:w="5088" w:type="dxa"/>
            <w:shd w:val="clear" w:color="auto" w:fill="FFFFFF"/>
          </w:tcPr>
          <w:p w:rsidR="00B21C8F" w:rsidRDefault="005B24C1">
            <w:pPr>
              <w:pStyle w:val="1520"/>
              <w:framePr w:w="6365" w:wrap="notBeside" w:vAnchor="text" w:hAnchor="text" w:xAlign="center" w:y="1"/>
              <w:shd w:val="clear" w:color="auto" w:fill="auto"/>
              <w:tabs>
                <w:tab w:val="left" w:leader="dot" w:pos="4853"/>
              </w:tabs>
              <w:spacing w:line="180" w:lineRule="exact"/>
              <w:jc w:val="both"/>
            </w:pPr>
            <w:r>
              <w:rPr>
                <w:rStyle w:val="152TimesNewRoman9pt"/>
                <w:rFonts w:eastAsia="Calibri"/>
              </w:rPr>
              <w:t>с</w:t>
            </w:r>
            <w:r w:rsidR="001F6A11">
              <w:rPr>
                <w:rStyle w:val="152TimesNewRoman9pt"/>
                <w:rFonts w:eastAsia="Calibri"/>
              </w:rPr>
              <w:t>кого</w:t>
            </w:r>
            <w:r>
              <w:rPr>
                <w:rStyle w:val="152TimesNewRoman9pt"/>
                <w:rFonts w:eastAsia="Calibri"/>
              </w:rPr>
              <w:t xml:space="preserve"> Собра</w:t>
            </w:r>
            <w:r w:rsidR="001F6A11">
              <w:rPr>
                <w:rStyle w:val="152TimesNewRoman9pt"/>
                <w:rFonts w:eastAsia="Calibri"/>
              </w:rPr>
              <w:t>ни</w:t>
            </w:r>
            <w:r>
              <w:rPr>
                <w:rStyle w:val="152TimesNewRoman9pt"/>
                <w:rFonts w:eastAsia="Calibri"/>
              </w:rPr>
              <w:t>я</w:t>
            </w:r>
            <w:r>
              <w:rPr>
                <w:rStyle w:val="152TimesNewRoman9pt"/>
                <w:rFonts w:eastAsia="Calibri"/>
              </w:rPr>
              <w:tab/>
            </w:r>
          </w:p>
        </w:tc>
        <w:tc>
          <w:tcPr>
            <w:tcW w:w="782" w:type="dxa"/>
            <w:tcBorders>
              <w:left w:val="single" w:sz="4" w:space="0" w:color="auto"/>
            </w:tcBorders>
            <w:shd w:val="clear" w:color="auto" w:fill="FFFFFF"/>
          </w:tcPr>
          <w:p w:rsidR="00B21C8F" w:rsidRDefault="005B24C1">
            <w:pPr>
              <w:pStyle w:val="1520"/>
              <w:framePr w:w="6365" w:wrap="notBeside" w:vAnchor="text" w:hAnchor="text" w:xAlign="center" w:y="1"/>
              <w:shd w:val="clear" w:color="auto" w:fill="auto"/>
              <w:spacing w:line="180" w:lineRule="exact"/>
              <w:ind w:left="320"/>
            </w:pPr>
            <w:r>
              <w:rPr>
                <w:rStyle w:val="152TimesNewRoman9pt"/>
                <w:rFonts w:eastAsia="Calibri"/>
              </w:rPr>
              <w:t>8.400</w:t>
            </w:r>
          </w:p>
        </w:tc>
        <w:tc>
          <w:tcPr>
            <w:tcW w:w="494" w:type="dxa"/>
            <w:tcBorders>
              <w:left w:val="single" w:sz="4" w:space="0" w:color="auto"/>
            </w:tcBorders>
            <w:shd w:val="clear" w:color="auto" w:fill="FFFFFF"/>
          </w:tcPr>
          <w:p w:rsidR="00B21C8F" w:rsidRDefault="005B24C1">
            <w:pPr>
              <w:pStyle w:val="1520"/>
              <w:framePr w:w="6365" w:wrap="notBeside" w:vAnchor="text" w:hAnchor="text" w:xAlign="center" w:y="1"/>
              <w:shd w:val="clear" w:color="auto" w:fill="auto"/>
              <w:spacing w:line="180" w:lineRule="exact"/>
            </w:pPr>
            <w:r>
              <w:rPr>
                <w:rStyle w:val="152TimesNewRoman9pt"/>
                <w:rFonts w:eastAsia="Calibri"/>
              </w:rPr>
              <w:t>—</w:t>
            </w:r>
          </w:p>
        </w:tc>
      </w:tr>
      <w:tr w:rsidR="00B21C8F">
        <w:trPr>
          <w:trHeight w:hRule="exact" w:val="504"/>
          <w:jc w:val="center"/>
        </w:trPr>
        <w:tc>
          <w:tcPr>
            <w:tcW w:w="5088" w:type="dxa"/>
            <w:shd w:val="clear" w:color="auto" w:fill="FFFFFF"/>
            <w:vAlign w:val="center"/>
          </w:tcPr>
          <w:p w:rsidR="00B21C8F" w:rsidRDefault="005B24C1">
            <w:pPr>
              <w:pStyle w:val="1520"/>
              <w:framePr w:w="6365" w:wrap="notBeside" w:vAnchor="text" w:hAnchor="text" w:xAlign="center" w:y="1"/>
              <w:shd w:val="clear" w:color="auto" w:fill="auto"/>
              <w:tabs>
                <w:tab w:val="left" w:leader="dot" w:pos="4882"/>
              </w:tabs>
              <w:spacing w:line="180" w:lineRule="exact"/>
              <w:ind w:firstLine="240"/>
              <w:jc w:val="both"/>
            </w:pPr>
            <w:r>
              <w:rPr>
                <w:rStyle w:val="152TimesNewRoman9pt"/>
                <w:rFonts w:eastAsia="Calibri"/>
              </w:rPr>
              <w:t>Тоже</w:t>
            </w:r>
            <w:r>
              <w:rPr>
                <w:rStyle w:val="152TimesNewRoman9pt"/>
                <w:rFonts w:eastAsia="Calibri"/>
              </w:rPr>
              <w:tab/>
            </w:r>
          </w:p>
        </w:tc>
        <w:tc>
          <w:tcPr>
            <w:tcW w:w="782" w:type="dxa"/>
            <w:tcBorders>
              <w:left w:val="single" w:sz="4" w:space="0" w:color="auto"/>
            </w:tcBorders>
            <w:shd w:val="clear" w:color="auto" w:fill="FFFFFF"/>
            <w:vAlign w:val="center"/>
          </w:tcPr>
          <w:p w:rsidR="00B21C8F" w:rsidRDefault="005B24C1">
            <w:pPr>
              <w:pStyle w:val="1520"/>
              <w:framePr w:w="6365" w:wrap="notBeside" w:vAnchor="text" w:hAnchor="text" w:xAlign="center" w:y="1"/>
              <w:shd w:val="clear" w:color="auto" w:fill="auto"/>
              <w:spacing w:line="180" w:lineRule="exact"/>
              <w:ind w:left="320"/>
            </w:pPr>
            <w:r>
              <w:rPr>
                <w:rStyle w:val="152TimesNewRoman9pt"/>
                <w:rFonts w:eastAsia="Calibri"/>
              </w:rPr>
              <w:t>2.700</w:t>
            </w:r>
          </w:p>
        </w:tc>
        <w:tc>
          <w:tcPr>
            <w:tcW w:w="494" w:type="dxa"/>
            <w:tcBorders>
              <w:left w:val="single" w:sz="4" w:space="0" w:color="auto"/>
            </w:tcBorders>
            <w:shd w:val="clear" w:color="auto" w:fill="FFFFFF"/>
            <w:vAlign w:val="center"/>
          </w:tcPr>
          <w:p w:rsidR="00B21C8F" w:rsidRDefault="005B24C1">
            <w:pPr>
              <w:pStyle w:val="1520"/>
              <w:framePr w:w="6365" w:wrap="notBeside" w:vAnchor="text" w:hAnchor="text" w:xAlign="center" w:y="1"/>
              <w:shd w:val="clear" w:color="auto" w:fill="auto"/>
              <w:spacing w:line="180" w:lineRule="exact"/>
            </w:pPr>
            <w:r>
              <w:rPr>
                <w:rStyle w:val="152TimesNewRoman9pt"/>
                <w:rFonts w:eastAsia="Calibri"/>
              </w:rPr>
              <w:t>—</w:t>
            </w:r>
          </w:p>
        </w:tc>
      </w:tr>
      <w:tr w:rsidR="00B21C8F">
        <w:trPr>
          <w:trHeight w:hRule="exact" w:val="835"/>
          <w:jc w:val="center"/>
        </w:trPr>
        <w:tc>
          <w:tcPr>
            <w:tcW w:w="5088" w:type="dxa"/>
            <w:shd w:val="clear" w:color="auto" w:fill="FFFFFF"/>
            <w:vAlign w:val="center"/>
          </w:tcPr>
          <w:p w:rsidR="00B21C8F" w:rsidRDefault="005B24C1">
            <w:pPr>
              <w:pStyle w:val="1520"/>
              <w:framePr w:w="6365" w:wrap="notBeside" w:vAnchor="text" w:hAnchor="text" w:xAlign="center" w:y="1"/>
              <w:shd w:val="clear" w:color="auto" w:fill="auto"/>
              <w:tabs>
                <w:tab w:val="left" w:leader="dot" w:pos="3749"/>
                <w:tab w:val="left" w:leader="dot" w:pos="4267"/>
                <w:tab w:val="left" w:leader="dot" w:pos="4886"/>
              </w:tabs>
              <w:spacing w:line="180" w:lineRule="exact"/>
              <w:ind w:firstLine="240"/>
              <w:jc w:val="both"/>
            </w:pPr>
            <w:r>
              <w:rPr>
                <w:rStyle w:val="152TimesNewRoman9pt"/>
                <w:rFonts w:eastAsia="Calibri"/>
              </w:rPr>
              <w:t>Тоже</w:t>
            </w:r>
            <w:r>
              <w:rPr>
                <w:rStyle w:val="152TimesNewRoman9pt"/>
                <w:rFonts w:eastAsia="Calibri"/>
              </w:rPr>
              <w:tab/>
            </w:r>
            <w:r>
              <w:rPr>
                <w:rStyle w:val="152TimesNewRoman9pt"/>
                <w:rFonts w:eastAsia="Calibri"/>
              </w:rPr>
              <w:tab/>
            </w:r>
            <w:r>
              <w:rPr>
                <w:rStyle w:val="152TimesNewRoman9pt"/>
                <w:rFonts w:eastAsia="Calibri"/>
              </w:rPr>
              <w:tab/>
            </w:r>
          </w:p>
        </w:tc>
        <w:tc>
          <w:tcPr>
            <w:tcW w:w="782" w:type="dxa"/>
            <w:tcBorders>
              <w:left w:val="single" w:sz="4" w:space="0" w:color="auto"/>
            </w:tcBorders>
            <w:shd w:val="clear" w:color="auto" w:fill="FFFFFF"/>
            <w:vAlign w:val="center"/>
          </w:tcPr>
          <w:p w:rsidR="00B21C8F" w:rsidRDefault="005B24C1">
            <w:pPr>
              <w:pStyle w:val="1520"/>
              <w:framePr w:w="6365" w:wrap="notBeside" w:vAnchor="text" w:hAnchor="text" w:xAlign="center" w:y="1"/>
              <w:shd w:val="clear" w:color="auto" w:fill="auto"/>
              <w:spacing w:line="180" w:lineRule="exact"/>
              <w:jc w:val="right"/>
            </w:pPr>
            <w:r>
              <w:rPr>
                <w:rStyle w:val="152TimesNewRoman9pt"/>
                <w:rFonts w:eastAsia="Calibri"/>
              </w:rPr>
              <w:t>600</w:t>
            </w:r>
          </w:p>
        </w:tc>
        <w:tc>
          <w:tcPr>
            <w:tcW w:w="494" w:type="dxa"/>
            <w:tcBorders>
              <w:left w:val="single" w:sz="4" w:space="0" w:color="auto"/>
            </w:tcBorders>
            <w:shd w:val="clear" w:color="auto" w:fill="FFFFFF"/>
            <w:vAlign w:val="center"/>
          </w:tcPr>
          <w:p w:rsidR="00B21C8F" w:rsidRDefault="005B24C1">
            <w:pPr>
              <w:pStyle w:val="1520"/>
              <w:framePr w:w="6365" w:wrap="notBeside" w:vAnchor="text" w:hAnchor="text" w:xAlign="center" w:y="1"/>
              <w:shd w:val="clear" w:color="auto" w:fill="auto"/>
              <w:spacing w:line="180" w:lineRule="exact"/>
            </w:pPr>
            <w:r>
              <w:rPr>
                <w:rStyle w:val="152TimesNewRoman9pt"/>
                <w:rFonts w:eastAsia="Calibri"/>
              </w:rPr>
              <w:t>—</w:t>
            </w:r>
          </w:p>
        </w:tc>
      </w:tr>
      <w:tr w:rsidR="00B21C8F">
        <w:trPr>
          <w:trHeight w:hRule="exact" w:val="2424"/>
          <w:jc w:val="center"/>
        </w:trPr>
        <w:tc>
          <w:tcPr>
            <w:tcW w:w="5088" w:type="dxa"/>
            <w:shd w:val="clear" w:color="auto" w:fill="FFFFFF"/>
          </w:tcPr>
          <w:p w:rsidR="00B21C8F" w:rsidRDefault="005B24C1">
            <w:pPr>
              <w:pStyle w:val="1520"/>
              <w:framePr w:w="6365" w:wrap="notBeside" w:vAnchor="text" w:hAnchor="text" w:xAlign="center" w:y="1"/>
              <w:shd w:val="clear" w:color="auto" w:fill="auto"/>
              <w:tabs>
                <w:tab w:val="left" w:leader="dot" w:pos="4891"/>
              </w:tabs>
              <w:spacing w:after="60" w:line="180" w:lineRule="exact"/>
              <w:ind w:firstLine="240"/>
              <w:jc w:val="both"/>
            </w:pPr>
            <w:r>
              <w:rPr>
                <w:rStyle w:val="152TimesNewRoman9pt"/>
                <w:rFonts w:eastAsia="Calibri"/>
              </w:rPr>
              <w:t>Тоже</w:t>
            </w:r>
            <w:r>
              <w:rPr>
                <w:rStyle w:val="152TimesNewRoman9pt"/>
                <w:rFonts w:eastAsia="Calibri"/>
              </w:rPr>
              <w:tab/>
            </w:r>
          </w:p>
          <w:p w:rsidR="00B21C8F" w:rsidRDefault="005B24C1">
            <w:pPr>
              <w:pStyle w:val="1520"/>
              <w:framePr w:w="6365" w:wrap="notBeside" w:vAnchor="text" w:hAnchor="text" w:xAlign="center" w:y="1"/>
              <w:shd w:val="clear" w:color="auto" w:fill="auto"/>
              <w:spacing w:before="60" w:line="211" w:lineRule="exact"/>
              <w:ind w:firstLine="240"/>
              <w:jc w:val="both"/>
            </w:pPr>
            <w:r>
              <w:rPr>
                <w:rStyle w:val="152TimesNewRoman9pt"/>
                <w:rFonts w:eastAsia="Calibri"/>
              </w:rPr>
              <w:t>О перечисле</w:t>
            </w:r>
            <w:r w:rsidR="001F6A11">
              <w:rPr>
                <w:rStyle w:val="152TimesNewRoman9pt"/>
                <w:rFonts w:eastAsia="Calibri"/>
              </w:rPr>
              <w:t>ни</w:t>
            </w:r>
            <w:r>
              <w:rPr>
                <w:rStyle w:val="152TimesNewRoman9pt"/>
                <w:rFonts w:eastAsia="Calibri"/>
              </w:rPr>
              <w:t>и этой суммы к казенным сборам должно посл</w:t>
            </w:r>
            <w:r w:rsidR="001F6A11">
              <w:rPr>
                <w:rStyle w:val="152TimesNewRoman9pt"/>
                <w:rFonts w:eastAsia="Calibri"/>
              </w:rPr>
              <w:t>е</w:t>
            </w:r>
            <w:r>
              <w:rPr>
                <w:rStyle w:val="152TimesNewRoman9pt"/>
                <w:rFonts w:eastAsia="Calibri"/>
              </w:rPr>
              <w:t>довать особое распоряже</w:t>
            </w:r>
            <w:r w:rsidR="001F6A11">
              <w:rPr>
                <w:rStyle w:val="152TimesNewRoman9pt"/>
                <w:rFonts w:eastAsia="Calibri"/>
              </w:rPr>
              <w:t>ни</w:t>
            </w:r>
            <w:r>
              <w:rPr>
                <w:rStyle w:val="152TimesNewRoman9pt"/>
                <w:rFonts w:eastAsia="Calibri"/>
              </w:rPr>
              <w:t>е по получе</w:t>
            </w:r>
            <w:r w:rsidR="001F6A11">
              <w:rPr>
                <w:rStyle w:val="152TimesNewRoman9pt"/>
                <w:rFonts w:eastAsia="Calibri"/>
              </w:rPr>
              <w:t>ни</w:t>
            </w:r>
            <w:r>
              <w:rPr>
                <w:rStyle w:val="152TimesNewRoman9pt"/>
                <w:rFonts w:eastAsia="Calibri"/>
              </w:rPr>
              <w:t>и св</w:t>
            </w:r>
            <w:r w:rsidR="001F6A11">
              <w:rPr>
                <w:rStyle w:val="152TimesNewRoman9pt"/>
                <w:rFonts w:eastAsia="Calibri"/>
              </w:rPr>
              <w:t>е</w:t>
            </w:r>
            <w:r>
              <w:rPr>
                <w:rStyle w:val="152TimesNewRoman9pt"/>
                <w:rFonts w:eastAsia="Calibri"/>
              </w:rPr>
              <w:t>д</w:t>
            </w:r>
            <w:r w:rsidR="001F6A11">
              <w:rPr>
                <w:rStyle w:val="152TimesNewRoman9pt"/>
                <w:rFonts w:eastAsia="Calibri"/>
              </w:rPr>
              <w:t>ени</w:t>
            </w:r>
            <w:r>
              <w:rPr>
                <w:rStyle w:val="152TimesNewRoman9pt"/>
                <w:rFonts w:eastAsia="Calibri"/>
              </w:rPr>
              <w:t>я от министерства Финансов.</w:t>
            </w:r>
          </w:p>
        </w:tc>
        <w:tc>
          <w:tcPr>
            <w:tcW w:w="782" w:type="dxa"/>
            <w:tcBorders>
              <w:left w:val="single" w:sz="4" w:space="0" w:color="auto"/>
            </w:tcBorders>
            <w:shd w:val="clear" w:color="auto" w:fill="FFFFFF"/>
          </w:tcPr>
          <w:p w:rsidR="00B21C8F" w:rsidRDefault="005B24C1">
            <w:pPr>
              <w:pStyle w:val="1520"/>
              <w:framePr w:w="6365" w:wrap="notBeside" w:vAnchor="text" w:hAnchor="text" w:xAlign="center" w:y="1"/>
              <w:shd w:val="clear" w:color="auto" w:fill="auto"/>
              <w:spacing w:line="180" w:lineRule="exact"/>
              <w:jc w:val="right"/>
            </w:pPr>
            <w:r>
              <w:rPr>
                <w:rStyle w:val="152TimesNewRoman9pt"/>
                <w:rFonts w:eastAsia="Calibri"/>
              </w:rPr>
              <w:t>300</w:t>
            </w:r>
          </w:p>
        </w:tc>
        <w:tc>
          <w:tcPr>
            <w:tcW w:w="494" w:type="dxa"/>
            <w:tcBorders>
              <w:left w:val="single" w:sz="4" w:space="0" w:color="auto"/>
            </w:tcBorders>
            <w:shd w:val="clear" w:color="auto" w:fill="FFFFFF"/>
          </w:tcPr>
          <w:p w:rsidR="00B21C8F" w:rsidRDefault="00B21C8F">
            <w:pPr>
              <w:framePr w:w="6365" w:wrap="notBeside" w:vAnchor="text" w:hAnchor="text" w:xAlign="center" w:y="1"/>
              <w:rPr>
                <w:sz w:val="10"/>
                <w:szCs w:val="10"/>
              </w:rPr>
            </w:pPr>
          </w:p>
        </w:tc>
      </w:tr>
    </w:tbl>
    <w:p w:rsidR="00B21C8F" w:rsidRDefault="00B21C8F">
      <w:pPr>
        <w:framePr w:w="6365" w:wrap="notBeside" w:vAnchor="text" w:hAnchor="text" w:xAlign="center" w:y="1"/>
        <w:rPr>
          <w:sz w:val="2"/>
          <w:szCs w:val="2"/>
        </w:rPr>
      </w:pPr>
    </w:p>
    <w:p w:rsidR="00B21C8F" w:rsidRDefault="00B21C8F">
      <w:pPr>
        <w:rPr>
          <w:sz w:val="2"/>
          <w:szCs w:val="2"/>
        </w:rPr>
        <w:sectPr w:rsidR="00B21C8F">
          <w:headerReference w:type="even" r:id="rId199"/>
          <w:headerReference w:type="default" r:id="rId200"/>
          <w:pgSz w:w="7142" w:h="10814"/>
          <w:pgMar w:top="1021" w:right="323" w:bottom="450" w:left="436" w:header="0" w:footer="3" w:gutter="0"/>
          <w:pgNumType w:start="405"/>
          <w:cols w:space="720"/>
          <w:noEndnote/>
          <w:docGrid w:linePitch="360"/>
        </w:sectPr>
      </w:pPr>
    </w:p>
    <w:tbl>
      <w:tblPr>
        <w:tblOverlap w:val="never"/>
        <w:tblW w:w="0" w:type="auto"/>
        <w:jc w:val="center"/>
        <w:tblLayout w:type="fixed"/>
        <w:tblCellMar>
          <w:left w:w="10" w:type="dxa"/>
          <w:right w:w="10" w:type="dxa"/>
        </w:tblCellMar>
        <w:tblLook w:val="04A0"/>
      </w:tblPr>
      <w:tblGrid>
        <w:gridCol w:w="269"/>
        <w:gridCol w:w="1925"/>
        <w:gridCol w:w="677"/>
        <w:gridCol w:w="461"/>
        <w:gridCol w:w="677"/>
        <w:gridCol w:w="470"/>
        <w:gridCol w:w="1877"/>
      </w:tblGrid>
      <w:tr w:rsidR="00B21C8F">
        <w:trPr>
          <w:trHeight w:hRule="exact" w:val="1094"/>
          <w:jc w:val="center"/>
        </w:trPr>
        <w:tc>
          <w:tcPr>
            <w:tcW w:w="269" w:type="dxa"/>
            <w:tcBorders>
              <w:top w:val="single" w:sz="4" w:space="0" w:color="auto"/>
            </w:tcBorders>
            <w:shd w:val="clear" w:color="auto" w:fill="FFFFFF"/>
            <w:vAlign w:val="center"/>
          </w:tcPr>
          <w:p w:rsidR="00B21C8F" w:rsidRDefault="005B24C1">
            <w:pPr>
              <w:pStyle w:val="170"/>
              <w:framePr w:w="6355" w:wrap="notBeside" w:vAnchor="text" w:hAnchor="text" w:xAlign="center" w:y="1"/>
              <w:shd w:val="clear" w:color="auto" w:fill="auto"/>
              <w:spacing w:before="0" w:line="220" w:lineRule="exact"/>
              <w:jc w:val="left"/>
            </w:pPr>
            <w:r>
              <w:rPr>
                <w:rStyle w:val="1711pt80"/>
              </w:rPr>
              <w:lastRenderedPageBreak/>
              <w:t>№</w:t>
            </w:r>
          </w:p>
        </w:tc>
        <w:tc>
          <w:tcPr>
            <w:tcW w:w="1925" w:type="dxa"/>
            <w:tcBorders>
              <w:top w:val="single" w:sz="4" w:space="0" w:color="auto"/>
              <w:left w:val="single" w:sz="4" w:space="0" w:color="auto"/>
            </w:tcBorders>
            <w:shd w:val="clear" w:color="auto" w:fill="FFFFFF"/>
            <w:vAlign w:val="center"/>
          </w:tcPr>
          <w:p w:rsidR="00B21C8F" w:rsidRDefault="005B24C1">
            <w:pPr>
              <w:pStyle w:val="170"/>
              <w:framePr w:w="6355" w:wrap="notBeside" w:vAnchor="text" w:hAnchor="text" w:xAlign="center" w:y="1"/>
              <w:shd w:val="clear" w:color="auto" w:fill="auto"/>
              <w:spacing w:before="0" w:line="336" w:lineRule="exact"/>
              <w:jc w:val="center"/>
            </w:pPr>
            <w:r>
              <w:rPr>
                <w:rStyle w:val="1775pt"/>
                <w:b/>
                <w:bCs/>
              </w:rPr>
              <w:t>ПРЕДМЕТЫ РАСХОДОВ.</w:t>
            </w:r>
          </w:p>
        </w:tc>
        <w:tc>
          <w:tcPr>
            <w:tcW w:w="1138" w:type="dxa"/>
            <w:gridSpan w:val="2"/>
            <w:tcBorders>
              <w:top w:val="single" w:sz="4" w:space="0" w:color="auto"/>
              <w:left w:val="single" w:sz="4" w:space="0" w:color="auto"/>
            </w:tcBorders>
            <w:shd w:val="clear" w:color="auto" w:fill="FFFFFF"/>
            <w:vAlign w:val="center"/>
          </w:tcPr>
          <w:p w:rsidR="00B21C8F" w:rsidRDefault="005B24C1">
            <w:pPr>
              <w:pStyle w:val="170"/>
              <w:framePr w:w="6355" w:wrap="notBeside" w:vAnchor="text" w:hAnchor="text" w:xAlign="center" w:y="1"/>
              <w:shd w:val="clear" w:color="auto" w:fill="auto"/>
              <w:spacing w:before="0" w:line="166" w:lineRule="exact"/>
              <w:jc w:val="center"/>
            </w:pPr>
            <w:r>
              <w:rPr>
                <w:rStyle w:val="1775pt"/>
                <w:b/>
                <w:bCs/>
              </w:rPr>
              <w:t>Сумма</w:t>
            </w:r>
          </w:p>
          <w:p w:rsidR="00B21C8F" w:rsidRDefault="005B24C1">
            <w:pPr>
              <w:pStyle w:val="170"/>
              <w:framePr w:w="6355" w:wrap="notBeside" w:vAnchor="text" w:hAnchor="text" w:xAlign="center" w:y="1"/>
              <w:shd w:val="clear" w:color="auto" w:fill="auto"/>
              <w:spacing w:before="0" w:line="166" w:lineRule="exact"/>
              <w:jc w:val="center"/>
            </w:pPr>
            <w:r>
              <w:rPr>
                <w:rStyle w:val="1775pt"/>
                <w:b/>
                <w:bCs/>
              </w:rPr>
              <w:t>назначенная по см</w:t>
            </w:r>
            <w:r w:rsidR="001F6A11">
              <w:rPr>
                <w:rStyle w:val="1775pt"/>
                <w:b/>
                <w:bCs/>
              </w:rPr>
              <w:t>е</w:t>
            </w:r>
            <w:r>
              <w:rPr>
                <w:rStyle w:val="1775pt"/>
                <w:b/>
                <w:bCs/>
              </w:rPr>
              <w:t>т</w:t>
            </w:r>
            <w:r w:rsidR="001F6A11">
              <w:rPr>
                <w:rStyle w:val="1775pt"/>
                <w:b/>
                <w:bCs/>
              </w:rPr>
              <w:t>е</w:t>
            </w:r>
            <w:r>
              <w:rPr>
                <w:rStyle w:val="1775pt"/>
                <w:b/>
                <w:bCs/>
              </w:rPr>
              <w:t xml:space="preserve"> на 1866 год.</w:t>
            </w:r>
          </w:p>
        </w:tc>
        <w:tc>
          <w:tcPr>
            <w:tcW w:w="1147" w:type="dxa"/>
            <w:gridSpan w:val="2"/>
            <w:tcBorders>
              <w:top w:val="single" w:sz="4" w:space="0" w:color="auto"/>
              <w:left w:val="single" w:sz="4" w:space="0" w:color="auto"/>
            </w:tcBorders>
            <w:shd w:val="clear" w:color="auto" w:fill="FFFFFF"/>
            <w:vAlign w:val="center"/>
          </w:tcPr>
          <w:p w:rsidR="00B21C8F" w:rsidRDefault="005B24C1">
            <w:pPr>
              <w:pStyle w:val="170"/>
              <w:framePr w:w="6355" w:wrap="notBeside" w:vAnchor="text" w:hAnchor="text" w:xAlign="center" w:y="1"/>
              <w:shd w:val="clear" w:color="auto" w:fill="auto"/>
              <w:spacing w:before="0" w:line="168" w:lineRule="exact"/>
            </w:pPr>
            <w:r>
              <w:rPr>
                <w:rStyle w:val="1775pt"/>
                <w:b/>
                <w:bCs/>
              </w:rPr>
              <w:t>Сумма расхода па 1867 г. по постановле</w:t>
            </w:r>
            <w:r w:rsidR="001F6A11">
              <w:rPr>
                <w:rStyle w:val="1775pt"/>
                <w:b/>
                <w:bCs/>
              </w:rPr>
              <w:t>ни</w:t>
            </w:r>
            <w:r>
              <w:rPr>
                <w:rStyle w:val="1775pt"/>
                <w:b/>
                <w:bCs/>
              </w:rPr>
              <w:t>ю У</w:t>
            </w:r>
            <w:r w:rsidR="001F6A11">
              <w:rPr>
                <w:rStyle w:val="1775pt"/>
                <w:b/>
                <w:bCs/>
              </w:rPr>
              <w:t>е</w:t>
            </w:r>
            <w:r>
              <w:rPr>
                <w:rStyle w:val="1775pt"/>
                <w:b/>
                <w:bCs/>
              </w:rPr>
              <w:t>зд</w:t>
            </w:r>
            <w:r w:rsidR="001F6A11">
              <w:rPr>
                <w:rStyle w:val="1775pt"/>
                <w:b/>
                <w:bCs/>
              </w:rPr>
              <w:t>ного</w:t>
            </w:r>
            <w:r>
              <w:rPr>
                <w:rStyle w:val="1775pt"/>
                <w:b/>
                <w:bCs/>
              </w:rPr>
              <w:t xml:space="preserve"> Собра</w:t>
            </w:r>
            <w:r w:rsidR="001F6A11">
              <w:rPr>
                <w:rStyle w:val="1775pt"/>
                <w:b/>
                <w:bCs/>
              </w:rPr>
              <w:t>ни</w:t>
            </w:r>
            <w:r>
              <w:rPr>
                <w:rStyle w:val="1775pt"/>
                <w:b/>
                <w:bCs/>
              </w:rPr>
              <w:t>я.</w:t>
            </w:r>
          </w:p>
        </w:tc>
        <w:tc>
          <w:tcPr>
            <w:tcW w:w="1877" w:type="dxa"/>
            <w:tcBorders>
              <w:top w:val="single" w:sz="4" w:space="0" w:color="auto"/>
              <w:left w:val="single" w:sz="4" w:space="0" w:color="auto"/>
            </w:tcBorders>
            <w:shd w:val="clear" w:color="auto" w:fill="FFFFFF"/>
            <w:vAlign w:val="center"/>
          </w:tcPr>
          <w:p w:rsidR="00B21C8F" w:rsidRDefault="005B24C1">
            <w:pPr>
              <w:pStyle w:val="170"/>
              <w:framePr w:w="6355" w:wrap="notBeside" w:vAnchor="text" w:hAnchor="text" w:xAlign="center" w:y="1"/>
              <w:shd w:val="clear" w:color="auto" w:fill="auto"/>
              <w:spacing w:before="0" w:line="168" w:lineRule="exact"/>
              <w:jc w:val="center"/>
            </w:pPr>
            <w:r>
              <w:rPr>
                <w:rStyle w:val="1775pt"/>
                <w:b/>
                <w:bCs/>
              </w:rPr>
              <w:t>Законоположе</w:t>
            </w:r>
            <w:r w:rsidR="001F6A11">
              <w:rPr>
                <w:rStyle w:val="1775pt"/>
                <w:b/>
                <w:bCs/>
              </w:rPr>
              <w:t>ни</w:t>
            </w:r>
            <w:r>
              <w:rPr>
                <w:rStyle w:val="1775pt"/>
                <w:b/>
                <w:bCs/>
              </w:rPr>
              <w:t>е и постановле</w:t>
            </w:r>
            <w:r w:rsidR="001F6A11">
              <w:rPr>
                <w:rStyle w:val="1775pt"/>
                <w:b/>
                <w:bCs/>
              </w:rPr>
              <w:t>ни</w:t>
            </w:r>
            <w:r>
              <w:rPr>
                <w:rStyle w:val="1775pt"/>
                <w:b/>
                <w:bCs/>
              </w:rPr>
              <w:t>я У</w:t>
            </w:r>
            <w:r w:rsidR="001F6A11">
              <w:rPr>
                <w:rStyle w:val="1775pt"/>
                <w:b/>
                <w:bCs/>
              </w:rPr>
              <w:t>е</w:t>
            </w:r>
            <w:r>
              <w:rPr>
                <w:rStyle w:val="1775pt"/>
                <w:b/>
                <w:bCs/>
              </w:rPr>
              <w:t>зд</w:t>
            </w:r>
            <w:r w:rsidR="001F6A11">
              <w:rPr>
                <w:rStyle w:val="1775pt"/>
                <w:b/>
                <w:bCs/>
              </w:rPr>
              <w:t>ного</w:t>
            </w:r>
            <w:r>
              <w:rPr>
                <w:rStyle w:val="1775pt"/>
                <w:b/>
                <w:bCs/>
              </w:rPr>
              <w:t xml:space="preserve"> Собра</w:t>
            </w:r>
            <w:r w:rsidR="001F6A11">
              <w:rPr>
                <w:rStyle w:val="1775pt"/>
                <w:b/>
                <w:bCs/>
              </w:rPr>
              <w:t>ни</w:t>
            </w:r>
            <w:r>
              <w:rPr>
                <w:rStyle w:val="1775pt"/>
                <w:b/>
                <w:bCs/>
              </w:rPr>
              <w:t>я.</w:t>
            </w:r>
          </w:p>
        </w:tc>
      </w:tr>
      <w:tr w:rsidR="00B21C8F">
        <w:trPr>
          <w:trHeight w:hRule="exact" w:val="274"/>
          <w:jc w:val="center"/>
        </w:trPr>
        <w:tc>
          <w:tcPr>
            <w:tcW w:w="269" w:type="dxa"/>
            <w:tcBorders>
              <w:top w:val="single" w:sz="4" w:space="0" w:color="auto"/>
            </w:tcBorders>
            <w:shd w:val="clear" w:color="auto" w:fill="FFFFFF"/>
          </w:tcPr>
          <w:p w:rsidR="00B21C8F" w:rsidRDefault="00B21C8F">
            <w:pPr>
              <w:framePr w:w="6355" w:wrap="notBeside" w:vAnchor="text" w:hAnchor="text" w:xAlign="center" w:y="1"/>
              <w:rPr>
                <w:sz w:val="10"/>
                <w:szCs w:val="10"/>
              </w:rPr>
            </w:pPr>
          </w:p>
        </w:tc>
        <w:tc>
          <w:tcPr>
            <w:tcW w:w="1925" w:type="dxa"/>
            <w:vMerge w:val="restart"/>
            <w:tcBorders>
              <w:top w:val="single" w:sz="4" w:space="0" w:color="auto"/>
              <w:left w:val="single" w:sz="4" w:space="0" w:color="auto"/>
            </w:tcBorders>
            <w:shd w:val="clear" w:color="auto" w:fill="FFFFFF"/>
            <w:vAlign w:val="center"/>
          </w:tcPr>
          <w:p w:rsidR="00B21C8F" w:rsidRDefault="005B24C1">
            <w:pPr>
              <w:pStyle w:val="170"/>
              <w:framePr w:w="6355" w:wrap="notBeside" w:vAnchor="text" w:hAnchor="text" w:xAlign="center" w:y="1"/>
              <w:shd w:val="clear" w:color="auto" w:fill="auto"/>
              <w:spacing w:before="0" w:line="209" w:lineRule="exact"/>
              <w:ind w:firstLine="320"/>
            </w:pPr>
            <w:r>
              <w:rPr>
                <w:rStyle w:val="1711pt80"/>
              </w:rPr>
              <w:t>У</w:t>
            </w:r>
            <w:r w:rsidR="001F6A11">
              <w:rPr>
                <w:rStyle w:val="1711pt80"/>
              </w:rPr>
              <w:t>е</w:t>
            </w:r>
            <w:r>
              <w:rPr>
                <w:rStyle w:val="1711pt80"/>
              </w:rPr>
              <w:t>здному исправнику на 3 лош. 705 р.</w:t>
            </w:r>
          </w:p>
          <w:p w:rsidR="00B21C8F" w:rsidRDefault="005B24C1">
            <w:pPr>
              <w:pStyle w:val="170"/>
              <w:framePr w:w="6355" w:wrap="notBeside" w:vAnchor="text" w:hAnchor="text" w:xAlign="center" w:y="1"/>
              <w:shd w:val="clear" w:color="auto" w:fill="auto"/>
              <w:spacing w:before="0" w:line="209" w:lineRule="exact"/>
              <w:ind w:firstLine="300"/>
            </w:pPr>
            <w:r>
              <w:rPr>
                <w:rStyle w:val="1711pt80"/>
              </w:rPr>
              <w:t>Для у</w:t>
            </w:r>
            <w:r w:rsidR="001F6A11">
              <w:rPr>
                <w:rStyle w:val="1711pt80"/>
              </w:rPr>
              <w:t>е</w:t>
            </w:r>
            <w:r>
              <w:rPr>
                <w:rStyle w:val="1711pt80"/>
              </w:rPr>
              <w:t>зд</w:t>
            </w:r>
            <w:r w:rsidR="001F6A11">
              <w:rPr>
                <w:rStyle w:val="1711pt80"/>
              </w:rPr>
              <w:t>ного</w:t>
            </w:r>
            <w:r>
              <w:rPr>
                <w:rStyle w:val="1711pt80"/>
              </w:rPr>
              <w:t xml:space="preserve"> полицейс</w:t>
            </w:r>
            <w:r w:rsidR="001F6A11">
              <w:rPr>
                <w:rStyle w:val="1711pt80"/>
              </w:rPr>
              <w:t>кого</w:t>
            </w:r>
            <w:r>
              <w:rPr>
                <w:rStyle w:val="1711pt80"/>
              </w:rPr>
              <w:t xml:space="preserve"> управле</w:t>
            </w:r>
            <w:r w:rsidR="001F6A11">
              <w:rPr>
                <w:rStyle w:val="1711pt80"/>
              </w:rPr>
              <w:t>ни</w:t>
            </w:r>
            <w:r>
              <w:rPr>
                <w:rStyle w:val="1711pt80"/>
              </w:rPr>
              <w:t>я на 3 лошади... 705 р.</w:t>
            </w:r>
          </w:p>
          <w:p w:rsidR="00B21C8F" w:rsidRDefault="005B24C1">
            <w:pPr>
              <w:pStyle w:val="170"/>
              <w:framePr w:w="6355" w:wrap="notBeside" w:vAnchor="text" w:hAnchor="text" w:xAlign="center" w:y="1"/>
              <w:shd w:val="clear" w:color="auto" w:fill="auto"/>
              <w:tabs>
                <w:tab w:val="left" w:leader="dot" w:pos="960"/>
              </w:tabs>
              <w:spacing w:before="0" w:line="209" w:lineRule="exact"/>
              <w:ind w:firstLine="420"/>
            </w:pPr>
            <w:r>
              <w:rPr>
                <w:rStyle w:val="1711pt80"/>
              </w:rPr>
              <w:t>3-м становым приставам на 3 лошади</w:t>
            </w:r>
            <w:r>
              <w:rPr>
                <w:rStyle w:val="1711pt80"/>
              </w:rPr>
              <w:tab/>
              <w:t>1.410 р.</w:t>
            </w:r>
          </w:p>
        </w:tc>
        <w:tc>
          <w:tcPr>
            <w:tcW w:w="677" w:type="dxa"/>
            <w:tcBorders>
              <w:top w:val="single" w:sz="4" w:space="0" w:color="auto"/>
              <w:left w:val="single" w:sz="4" w:space="0" w:color="auto"/>
            </w:tcBorders>
            <w:shd w:val="clear" w:color="auto" w:fill="FFFFFF"/>
          </w:tcPr>
          <w:p w:rsidR="00B21C8F" w:rsidRDefault="005B24C1">
            <w:pPr>
              <w:pStyle w:val="170"/>
              <w:framePr w:w="6355" w:wrap="notBeside" w:vAnchor="text" w:hAnchor="text" w:xAlign="center" w:y="1"/>
              <w:shd w:val="clear" w:color="auto" w:fill="auto"/>
              <w:spacing w:before="0" w:line="150" w:lineRule="exact"/>
              <w:ind w:right="240"/>
              <w:jc w:val="right"/>
            </w:pPr>
            <w:r>
              <w:rPr>
                <w:rStyle w:val="1775pt"/>
                <w:b/>
                <w:bCs/>
              </w:rPr>
              <w:t>Р.</w:t>
            </w:r>
          </w:p>
        </w:tc>
        <w:tc>
          <w:tcPr>
            <w:tcW w:w="461" w:type="dxa"/>
            <w:tcBorders>
              <w:top w:val="single" w:sz="4" w:space="0" w:color="auto"/>
              <w:left w:val="single" w:sz="4" w:space="0" w:color="auto"/>
            </w:tcBorders>
            <w:shd w:val="clear" w:color="auto" w:fill="FFFFFF"/>
          </w:tcPr>
          <w:p w:rsidR="00B21C8F" w:rsidRDefault="005B24C1">
            <w:pPr>
              <w:pStyle w:val="170"/>
              <w:framePr w:w="6355" w:wrap="notBeside" w:vAnchor="text" w:hAnchor="text" w:xAlign="center" w:y="1"/>
              <w:shd w:val="clear" w:color="auto" w:fill="auto"/>
              <w:spacing w:before="0" w:line="220" w:lineRule="exact"/>
              <w:jc w:val="left"/>
            </w:pPr>
            <w:r>
              <w:rPr>
                <w:rStyle w:val="1711pt80"/>
              </w:rPr>
              <w:t>К.</w:t>
            </w:r>
          </w:p>
        </w:tc>
        <w:tc>
          <w:tcPr>
            <w:tcW w:w="677" w:type="dxa"/>
            <w:tcBorders>
              <w:top w:val="single" w:sz="4" w:space="0" w:color="auto"/>
              <w:left w:val="single" w:sz="4" w:space="0" w:color="auto"/>
            </w:tcBorders>
            <w:shd w:val="clear" w:color="auto" w:fill="FFFFFF"/>
          </w:tcPr>
          <w:p w:rsidR="00B21C8F" w:rsidRDefault="005B24C1">
            <w:pPr>
              <w:pStyle w:val="170"/>
              <w:framePr w:w="6355" w:wrap="notBeside" w:vAnchor="text" w:hAnchor="text" w:xAlign="center" w:y="1"/>
              <w:shd w:val="clear" w:color="auto" w:fill="auto"/>
              <w:spacing w:before="0" w:line="220" w:lineRule="exact"/>
              <w:jc w:val="center"/>
            </w:pPr>
            <w:r>
              <w:rPr>
                <w:rStyle w:val="1711pt80"/>
              </w:rPr>
              <w:t>Р.</w:t>
            </w:r>
          </w:p>
        </w:tc>
        <w:tc>
          <w:tcPr>
            <w:tcW w:w="470" w:type="dxa"/>
            <w:tcBorders>
              <w:top w:val="single" w:sz="4" w:space="0" w:color="auto"/>
              <w:left w:val="single" w:sz="4" w:space="0" w:color="auto"/>
            </w:tcBorders>
            <w:shd w:val="clear" w:color="auto" w:fill="FFFFFF"/>
          </w:tcPr>
          <w:p w:rsidR="00B21C8F" w:rsidRDefault="005B24C1">
            <w:pPr>
              <w:pStyle w:val="170"/>
              <w:framePr w:w="6355" w:wrap="notBeside" w:vAnchor="text" w:hAnchor="text" w:xAlign="center" w:y="1"/>
              <w:shd w:val="clear" w:color="auto" w:fill="auto"/>
              <w:spacing w:before="0" w:line="150" w:lineRule="exact"/>
            </w:pPr>
            <w:r>
              <w:rPr>
                <w:rStyle w:val="1775pt"/>
                <w:b/>
                <w:bCs/>
              </w:rPr>
              <w:t>К.</w:t>
            </w:r>
          </w:p>
        </w:tc>
        <w:tc>
          <w:tcPr>
            <w:tcW w:w="1877" w:type="dxa"/>
            <w:vMerge w:val="restart"/>
            <w:tcBorders>
              <w:top w:val="single" w:sz="4" w:space="0" w:color="auto"/>
              <w:left w:val="single" w:sz="4" w:space="0" w:color="auto"/>
            </w:tcBorders>
            <w:shd w:val="clear" w:color="auto" w:fill="FFFFFF"/>
            <w:vAlign w:val="center"/>
          </w:tcPr>
          <w:p w:rsidR="00B21C8F" w:rsidRDefault="005B24C1">
            <w:pPr>
              <w:pStyle w:val="170"/>
              <w:framePr w:w="6355" w:wrap="notBeside" w:vAnchor="text" w:hAnchor="text" w:xAlign="center" w:y="1"/>
              <w:shd w:val="clear" w:color="auto" w:fill="auto"/>
              <w:spacing w:before="0" w:line="209" w:lineRule="exact"/>
            </w:pPr>
            <w:r>
              <w:rPr>
                <w:rStyle w:val="1711pt80"/>
              </w:rPr>
              <w:t>еодерж. чинов. суд. в</w:t>
            </w:r>
            <w:r w:rsidR="001F6A11">
              <w:rPr>
                <w:rStyle w:val="1711pt80"/>
              </w:rPr>
              <w:t>е</w:t>
            </w:r>
            <w:r>
              <w:rPr>
                <w:rStyle w:val="1711pt80"/>
              </w:rPr>
              <w:t>дом. прил. к 238 ст. Суд. Уст. 20 ноября 1864 г. и согласно постановле</w:t>
            </w:r>
            <w:r w:rsidR="001F6A11">
              <w:rPr>
                <w:rStyle w:val="1711pt80"/>
              </w:rPr>
              <w:t>ни</w:t>
            </w:r>
            <w:r>
              <w:rPr>
                <w:rStyle w:val="1711pt80"/>
              </w:rPr>
              <w:t>ю Губернс</w:t>
            </w:r>
            <w:r w:rsidR="001F6A11">
              <w:rPr>
                <w:rStyle w:val="1711pt80"/>
              </w:rPr>
              <w:t>кого</w:t>
            </w:r>
            <w:r>
              <w:rPr>
                <w:rStyle w:val="1711pt80"/>
              </w:rPr>
              <w:t xml:space="preserve"> Собра</w:t>
            </w:r>
            <w:r w:rsidR="001F6A11">
              <w:rPr>
                <w:rStyle w:val="1711pt80"/>
              </w:rPr>
              <w:t>ни</w:t>
            </w:r>
            <w:r>
              <w:rPr>
                <w:rStyle w:val="1711pt80"/>
              </w:rPr>
              <w:t>я 8 марта 1866 г. и У</w:t>
            </w:r>
            <w:r w:rsidR="001F6A11">
              <w:rPr>
                <w:rStyle w:val="1711pt80"/>
              </w:rPr>
              <w:t>е</w:t>
            </w:r>
            <w:r>
              <w:rPr>
                <w:rStyle w:val="1711pt80"/>
              </w:rPr>
              <w:t>зд</w:t>
            </w:r>
            <w:r w:rsidR="001F6A11">
              <w:rPr>
                <w:rStyle w:val="1711pt80"/>
              </w:rPr>
              <w:t>ного</w:t>
            </w:r>
            <w:r>
              <w:rPr>
                <w:rStyle w:val="1711pt80"/>
              </w:rPr>
              <w:t xml:space="preserve"> 28 сентября 1866 г.</w:t>
            </w:r>
          </w:p>
        </w:tc>
      </w:tr>
      <w:tr w:rsidR="00B21C8F">
        <w:trPr>
          <w:trHeight w:hRule="exact" w:val="1925"/>
          <w:jc w:val="center"/>
        </w:trPr>
        <w:tc>
          <w:tcPr>
            <w:tcW w:w="269" w:type="dxa"/>
            <w:shd w:val="clear" w:color="auto" w:fill="FFFFFF"/>
          </w:tcPr>
          <w:p w:rsidR="00B21C8F" w:rsidRDefault="00B21C8F">
            <w:pPr>
              <w:framePr w:w="6355" w:wrap="notBeside" w:vAnchor="text" w:hAnchor="text" w:xAlign="center" w:y="1"/>
              <w:rPr>
                <w:sz w:val="10"/>
                <w:szCs w:val="10"/>
              </w:rPr>
            </w:pPr>
          </w:p>
        </w:tc>
        <w:tc>
          <w:tcPr>
            <w:tcW w:w="1925" w:type="dxa"/>
            <w:vMerge/>
            <w:tcBorders>
              <w:left w:val="single" w:sz="4" w:space="0" w:color="auto"/>
            </w:tcBorders>
            <w:shd w:val="clear" w:color="auto" w:fill="FFFFFF"/>
            <w:vAlign w:val="center"/>
          </w:tcPr>
          <w:p w:rsidR="00B21C8F" w:rsidRDefault="00B21C8F">
            <w:pPr>
              <w:framePr w:w="6355" w:wrap="notBeside" w:vAnchor="text" w:hAnchor="text" w:xAlign="center" w:y="1"/>
            </w:pPr>
          </w:p>
        </w:tc>
        <w:tc>
          <w:tcPr>
            <w:tcW w:w="677" w:type="dxa"/>
            <w:tcBorders>
              <w:top w:val="single" w:sz="4" w:space="0" w:color="auto"/>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677" w:type="dxa"/>
            <w:tcBorders>
              <w:top w:val="single" w:sz="4" w:space="0" w:color="auto"/>
              <w:left w:val="single" w:sz="4" w:space="0" w:color="auto"/>
            </w:tcBorders>
            <w:shd w:val="clear" w:color="auto" w:fill="FFFFFF"/>
            <w:vAlign w:val="bottom"/>
          </w:tcPr>
          <w:p w:rsidR="00B21C8F" w:rsidRDefault="005B24C1">
            <w:pPr>
              <w:pStyle w:val="170"/>
              <w:framePr w:w="6355" w:wrap="notBeside" w:vAnchor="text" w:hAnchor="text" w:xAlign="center" w:y="1"/>
              <w:shd w:val="clear" w:color="auto" w:fill="auto"/>
              <w:spacing w:before="0" w:line="220" w:lineRule="exact"/>
              <w:jc w:val="right"/>
            </w:pPr>
            <w:r>
              <w:rPr>
                <w:rStyle w:val="1711pt80"/>
              </w:rPr>
              <w:t>3.760</w:t>
            </w:r>
          </w:p>
        </w:tc>
        <w:tc>
          <w:tcPr>
            <w:tcW w:w="470" w:type="dxa"/>
            <w:tcBorders>
              <w:top w:val="single" w:sz="4" w:space="0" w:color="auto"/>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1877" w:type="dxa"/>
            <w:vMerge/>
            <w:tcBorders>
              <w:left w:val="single" w:sz="4" w:space="0" w:color="auto"/>
            </w:tcBorders>
            <w:shd w:val="clear" w:color="auto" w:fill="FFFFFF"/>
            <w:vAlign w:val="center"/>
          </w:tcPr>
          <w:p w:rsidR="00B21C8F" w:rsidRDefault="00B21C8F">
            <w:pPr>
              <w:framePr w:w="6355" w:wrap="notBeside" w:vAnchor="text" w:hAnchor="text" w:xAlign="center" w:y="1"/>
            </w:pPr>
          </w:p>
        </w:tc>
      </w:tr>
      <w:tr w:rsidR="00B21C8F">
        <w:trPr>
          <w:trHeight w:hRule="exact" w:val="2314"/>
          <w:jc w:val="center"/>
        </w:trPr>
        <w:tc>
          <w:tcPr>
            <w:tcW w:w="269" w:type="dxa"/>
            <w:shd w:val="clear" w:color="auto" w:fill="FFFFFF"/>
          </w:tcPr>
          <w:p w:rsidR="00B21C8F" w:rsidRDefault="005B24C1">
            <w:pPr>
              <w:pStyle w:val="170"/>
              <w:framePr w:w="6355" w:wrap="notBeside" w:vAnchor="text" w:hAnchor="text" w:xAlign="center" w:y="1"/>
              <w:shd w:val="clear" w:color="auto" w:fill="auto"/>
              <w:spacing w:before="0" w:line="220" w:lineRule="exact"/>
              <w:jc w:val="left"/>
            </w:pPr>
            <w:r>
              <w:rPr>
                <w:rStyle w:val="1711pt80"/>
              </w:rPr>
              <w:t>6.</w:t>
            </w:r>
          </w:p>
        </w:tc>
        <w:tc>
          <w:tcPr>
            <w:tcW w:w="1925" w:type="dxa"/>
            <w:tcBorders>
              <w:left w:val="single" w:sz="4" w:space="0" w:color="auto"/>
            </w:tcBorders>
            <w:shd w:val="clear" w:color="auto" w:fill="FFFFFF"/>
            <w:vAlign w:val="center"/>
          </w:tcPr>
          <w:p w:rsidR="00B21C8F" w:rsidRDefault="005B24C1">
            <w:pPr>
              <w:pStyle w:val="170"/>
              <w:framePr w:w="6355" w:wrap="notBeside" w:vAnchor="text" w:hAnchor="text" w:xAlign="center" w:y="1"/>
              <w:shd w:val="clear" w:color="auto" w:fill="auto"/>
              <w:spacing w:before="0" w:line="209" w:lineRule="exact"/>
              <w:ind w:firstLine="420"/>
            </w:pPr>
            <w:r>
              <w:rPr>
                <w:rStyle w:val="1711pt80"/>
              </w:rPr>
              <w:t>Наем квартир для становых приставов и судебных сл</w:t>
            </w:r>
            <w:r w:rsidR="001F6A11">
              <w:rPr>
                <w:rStyle w:val="1711pt80"/>
              </w:rPr>
              <w:t>е</w:t>
            </w:r>
            <w:r>
              <w:rPr>
                <w:rStyle w:val="1711pt80"/>
              </w:rPr>
              <w:t>дователей:</w:t>
            </w:r>
          </w:p>
          <w:p w:rsidR="00B21C8F" w:rsidRDefault="005B24C1">
            <w:pPr>
              <w:pStyle w:val="170"/>
              <w:framePr w:w="6355" w:wrap="notBeside" w:vAnchor="text" w:hAnchor="text" w:xAlign="center" w:y="1"/>
              <w:shd w:val="clear" w:color="auto" w:fill="auto"/>
              <w:spacing w:before="0" w:line="209" w:lineRule="exact"/>
              <w:ind w:firstLine="320"/>
            </w:pPr>
            <w:r>
              <w:rPr>
                <w:rStyle w:val="1711pt80"/>
              </w:rPr>
              <w:t>2-м судебным сл</w:t>
            </w:r>
            <w:r w:rsidR="001F6A11">
              <w:rPr>
                <w:rStyle w:val="1711pt80"/>
              </w:rPr>
              <w:t>е</w:t>
            </w:r>
            <w:r>
              <w:rPr>
                <w:rStyle w:val="1711pt80"/>
              </w:rPr>
              <w:t>дователям по 100 руб. каждому.. 200 р.</w:t>
            </w:r>
          </w:p>
          <w:p w:rsidR="00B21C8F" w:rsidRDefault="005B24C1">
            <w:pPr>
              <w:pStyle w:val="170"/>
              <w:framePr w:w="6355" w:wrap="notBeside" w:vAnchor="text" w:hAnchor="text" w:xAlign="center" w:y="1"/>
              <w:shd w:val="clear" w:color="auto" w:fill="auto"/>
              <w:tabs>
                <w:tab w:val="left" w:leader="dot" w:pos="1145"/>
              </w:tabs>
              <w:spacing w:before="0" w:line="209" w:lineRule="exact"/>
              <w:ind w:firstLine="320"/>
            </w:pPr>
            <w:r>
              <w:rPr>
                <w:rStyle w:val="1711pt80"/>
              </w:rPr>
              <w:t>2-м судебным приставам тоже по 100 руб</w:t>
            </w:r>
            <w:r>
              <w:rPr>
                <w:rStyle w:val="1711pt80"/>
              </w:rPr>
              <w:tab/>
              <w:t>200 р.</w:t>
            </w:r>
          </w:p>
        </w:tc>
        <w:tc>
          <w:tcPr>
            <w:tcW w:w="677"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677" w:type="dxa"/>
            <w:tcBorders>
              <w:left w:val="single" w:sz="4" w:space="0" w:color="auto"/>
            </w:tcBorders>
            <w:shd w:val="clear" w:color="auto" w:fill="FFFFFF"/>
            <w:vAlign w:val="bottom"/>
          </w:tcPr>
          <w:p w:rsidR="00B21C8F" w:rsidRDefault="005B24C1">
            <w:pPr>
              <w:pStyle w:val="170"/>
              <w:framePr w:w="6355" w:wrap="notBeside" w:vAnchor="text" w:hAnchor="text" w:xAlign="center" w:y="1"/>
              <w:shd w:val="clear" w:color="auto" w:fill="auto"/>
              <w:spacing w:before="0" w:line="220" w:lineRule="exact"/>
              <w:jc w:val="right"/>
            </w:pPr>
            <w:r>
              <w:rPr>
                <w:rStyle w:val="1711pt80"/>
              </w:rPr>
              <w:t>400</w:t>
            </w:r>
          </w:p>
        </w:tc>
        <w:tc>
          <w:tcPr>
            <w:tcW w:w="470"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1877" w:type="dxa"/>
            <w:tcBorders>
              <w:left w:val="single" w:sz="4" w:space="0" w:color="auto"/>
            </w:tcBorders>
            <w:shd w:val="clear" w:color="auto" w:fill="FFFFFF"/>
          </w:tcPr>
          <w:p w:rsidR="00B21C8F" w:rsidRDefault="005B24C1">
            <w:pPr>
              <w:pStyle w:val="170"/>
              <w:framePr w:w="6355" w:wrap="notBeside" w:vAnchor="text" w:hAnchor="text" w:xAlign="center" w:y="1"/>
              <w:shd w:val="clear" w:color="auto" w:fill="auto"/>
              <w:spacing w:before="0" w:line="209" w:lineRule="exact"/>
              <w:ind w:firstLine="280"/>
            </w:pPr>
            <w:r>
              <w:rPr>
                <w:rStyle w:val="1711pt80"/>
              </w:rPr>
              <w:t>На основа</w:t>
            </w:r>
            <w:r w:rsidR="001F6A11">
              <w:rPr>
                <w:rStyle w:val="1711pt80"/>
              </w:rPr>
              <w:t>ни</w:t>
            </w:r>
            <w:r>
              <w:rPr>
                <w:rStyle w:val="1711pt80"/>
              </w:rPr>
              <w:t>и ст. 200 и 21Д Устава о з‘мск. повин. и постановле</w:t>
            </w:r>
            <w:r w:rsidR="001F6A11">
              <w:rPr>
                <w:rStyle w:val="1711pt80"/>
              </w:rPr>
              <w:t>ни</w:t>
            </w:r>
            <w:r>
              <w:rPr>
                <w:rStyle w:val="1711pt80"/>
              </w:rPr>
              <w:t>я Губернс</w:t>
            </w:r>
            <w:r w:rsidR="001F6A11">
              <w:rPr>
                <w:rStyle w:val="1711pt80"/>
              </w:rPr>
              <w:t>кого</w:t>
            </w:r>
            <w:r>
              <w:rPr>
                <w:rStyle w:val="1711pt80"/>
              </w:rPr>
              <w:t xml:space="preserve"> Земс</w:t>
            </w:r>
            <w:r w:rsidR="001F6A11">
              <w:rPr>
                <w:rStyle w:val="1711pt80"/>
              </w:rPr>
              <w:t>кого</w:t>
            </w:r>
            <w:r>
              <w:rPr>
                <w:rStyle w:val="1711pt80"/>
              </w:rPr>
              <w:t xml:space="preserve"> Собра</w:t>
            </w:r>
            <w:r w:rsidR="001F6A11">
              <w:rPr>
                <w:rStyle w:val="1711pt80"/>
              </w:rPr>
              <w:t>ни</w:t>
            </w:r>
            <w:r>
              <w:rPr>
                <w:rStyle w:val="1711pt80"/>
              </w:rPr>
              <w:t>я 8 марта 1866 г. и У</w:t>
            </w:r>
            <w:r w:rsidR="001F6A11">
              <w:rPr>
                <w:rStyle w:val="1711pt80"/>
              </w:rPr>
              <w:t>е</w:t>
            </w:r>
            <w:r>
              <w:rPr>
                <w:rStyle w:val="1711pt80"/>
              </w:rPr>
              <w:t>зд</w:t>
            </w:r>
            <w:r w:rsidR="001F6A11">
              <w:rPr>
                <w:rStyle w:val="1711pt80"/>
              </w:rPr>
              <w:t>ного</w:t>
            </w:r>
            <w:r>
              <w:rPr>
                <w:rStyle w:val="1711pt80"/>
              </w:rPr>
              <w:t xml:space="preserve"> 28 сентяб- ря 1866 г.</w:t>
            </w:r>
          </w:p>
        </w:tc>
      </w:tr>
      <w:tr w:rsidR="00B21C8F">
        <w:trPr>
          <w:trHeight w:hRule="exact" w:val="2102"/>
          <w:jc w:val="center"/>
        </w:trPr>
        <w:tc>
          <w:tcPr>
            <w:tcW w:w="269" w:type="dxa"/>
            <w:shd w:val="clear" w:color="auto" w:fill="FFFFFF"/>
          </w:tcPr>
          <w:p w:rsidR="00B21C8F" w:rsidRDefault="005B24C1">
            <w:pPr>
              <w:pStyle w:val="170"/>
              <w:framePr w:w="6355" w:wrap="notBeside" w:vAnchor="text" w:hAnchor="text" w:xAlign="center" w:y="1"/>
              <w:shd w:val="clear" w:color="auto" w:fill="auto"/>
              <w:spacing w:before="0" w:line="220" w:lineRule="exact"/>
              <w:jc w:val="left"/>
            </w:pPr>
            <w:r>
              <w:rPr>
                <w:rStyle w:val="1711pt80"/>
              </w:rPr>
              <w:t>7.</w:t>
            </w:r>
          </w:p>
        </w:tc>
        <w:tc>
          <w:tcPr>
            <w:tcW w:w="1925" w:type="dxa"/>
            <w:tcBorders>
              <w:left w:val="single" w:sz="4" w:space="0" w:color="auto"/>
            </w:tcBorders>
            <w:shd w:val="clear" w:color="auto" w:fill="FFFFFF"/>
          </w:tcPr>
          <w:p w:rsidR="00B21C8F" w:rsidRDefault="005B24C1">
            <w:pPr>
              <w:pStyle w:val="170"/>
              <w:framePr w:w="6355" w:wrap="notBeside" w:vAnchor="text" w:hAnchor="text" w:xAlign="center" w:y="1"/>
              <w:shd w:val="clear" w:color="auto" w:fill="auto"/>
              <w:tabs>
                <w:tab w:val="left" w:leader="dot" w:pos="1690"/>
              </w:tabs>
              <w:spacing w:before="0" w:line="209" w:lineRule="exact"/>
              <w:ind w:firstLine="320"/>
            </w:pPr>
            <w:r>
              <w:rPr>
                <w:rStyle w:val="1711pt80"/>
              </w:rPr>
              <w:t>Наем дома для у</w:t>
            </w:r>
            <w:r w:rsidR="001F6A11">
              <w:rPr>
                <w:rStyle w:val="1711pt80"/>
              </w:rPr>
              <w:t>е</w:t>
            </w:r>
            <w:r>
              <w:rPr>
                <w:rStyle w:val="1711pt80"/>
              </w:rPr>
              <w:t>зд</w:t>
            </w:r>
            <w:r w:rsidR="001F6A11">
              <w:rPr>
                <w:rStyle w:val="1711pt80"/>
              </w:rPr>
              <w:t>ного</w:t>
            </w:r>
            <w:r>
              <w:rPr>
                <w:rStyle w:val="1711pt80"/>
              </w:rPr>
              <w:t xml:space="preserve"> рекрутс</w:t>
            </w:r>
            <w:r w:rsidR="001F6A11">
              <w:rPr>
                <w:rStyle w:val="1711pt80"/>
              </w:rPr>
              <w:t>кого</w:t>
            </w:r>
            <w:r>
              <w:rPr>
                <w:rStyle w:val="1711pt80"/>
              </w:rPr>
              <w:t xml:space="preserve"> присутст</w:t>
            </w:r>
            <w:r w:rsidR="001F6A11">
              <w:rPr>
                <w:rStyle w:val="1711pt80"/>
              </w:rPr>
              <w:t>ви</w:t>
            </w:r>
            <w:r>
              <w:rPr>
                <w:rStyle w:val="1711pt80"/>
              </w:rPr>
              <w:t>я</w:t>
            </w:r>
            <w:r>
              <w:rPr>
                <w:rStyle w:val="1711pt80"/>
              </w:rPr>
              <w:tab/>
            </w:r>
          </w:p>
        </w:tc>
        <w:tc>
          <w:tcPr>
            <w:tcW w:w="677" w:type="dxa"/>
            <w:tcBorders>
              <w:left w:val="single" w:sz="4" w:space="0" w:color="auto"/>
            </w:tcBorders>
            <w:shd w:val="clear" w:color="auto" w:fill="FFFFFF"/>
          </w:tcPr>
          <w:p w:rsidR="00B21C8F" w:rsidRDefault="005B24C1">
            <w:pPr>
              <w:pStyle w:val="170"/>
              <w:framePr w:w="6355" w:wrap="notBeside" w:vAnchor="text" w:hAnchor="text" w:xAlign="center" w:y="1"/>
              <w:shd w:val="clear" w:color="auto" w:fill="auto"/>
              <w:spacing w:before="0" w:line="220" w:lineRule="exact"/>
              <w:jc w:val="center"/>
            </w:pPr>
            <w:r>
              <w:rPr>
                <w:rStyle w:val="1711pt80"/>
              </w:rPr>
              <w:t>—</w:t>
            </w:r>
          </w:p>
        </w:tc>
        <w:tc>
          <w:tcPr>
            <w:tcW w:w="461" w:type="dxa"/>
            <w:tcBorders>
              <w:left w:val="single" w:sz="4" w:space="0" w:color="auto"/>
            </w:tcBorders>
            <w:shd w:val="clear" w:color="auto" w:fill="FFFFFF"/>
          </w:tcPr>
          <w:p w:rsidR="00B21C8F" w:rsidRDefault="005B24C1">
            <w:pPr>
              <w:pStyle w:val="170"/>
              <w:framePr w:w="6355" w:wrap="notBeside" w:vAnchor="text" w:hAnchor="text" w:xAlign="center" w:y="1"/>
              <w:shd w:val="clear" w:color="auto" w:fill="auto"/>
              <w:spacing w:before="0" w:line="220" w:lineRule="exact"/>
              <w:jc w:val="left"/>
            </w:pPr>
            <w:r>
              <w:rPr>
                <w:rStyle w:val="1711pt80"/>
              </w:rPr>
              <w:t>—</w:t>
            </w:r>
          </w:p>
        </w:tc>
        <w:tc>
          <w:tcPr>
            <w:tcW w:w="677" w:type="dxa"/>
            <w:tcBorders>
              <w:left w:val="single" w:sz="4" w:space="0" w:color="auto"/>
            </w:tcBorders>
            <w:shd w:val="clear" w:color="auto" w:fill="FFFFFF"/>
          </w:tcPr>
          <w:p w:rsidR="00B21C8F" w:rsidRDefault="005B24C1">
            <w:pPr>
              <w:pStyle w:val="170"/>
              <w:framePr w:w="6355" w:wrap="notBeside" w:vAnchor="text" w:hAnchor="text" w:xAlign="center" w:y="1"/>
              <w:shd w:val="clear" w:color="auto" w:fill="auto"/>
              <w:spacing w:before="0" w:line="220" w:lineRule="exact"/>
              <w:jc w:val="right"/>
            </w:pPr>
            <w:r>
              <w:rPr>
                <w:rStyle w:val="1711pt80"/>
              </w:rPr>
              <w:t>75</w:t>
            </w:r>
          </w:p>
        </w:tc>
        <w:tc>
          <w:tcPr>
            <w:tcW w:w="470" w:type="dxa"/>
            <w:tcBorders>
              <w:left w:val="single" w:sz="4" w:space="0" w:color="auto"/>
            </w:tcBorders>
            <w:shd w:val="clear" w:color="auto" w:fill="FFFFFF"/>
          </w:tcPr>
          <w:p w:rsidR="00B21C8F" w:rsidRDefault="005B24C1">
            <w:pPr>
              <w:pStyle w:val="170"/>
              <w:framePr w:w="6355" w:wrap="notBeside" w:vAnchor="text" w:hAnchor="text" w:xAlign="center" w:y="1"/>
              <w:shd w:val="clear" w:color="auto" w:fill="auto"/>
              <w:spacing w:before="0" w:line="220" w:lineRule="exact"/>
            </w:pPr>
            <w:r>
              <w:rPr>
                <w:rStyle w:val="1711pt80"/>
              </w:rPr>
              <w:t>—</w:t>
            </w:r>
          </w:p>
        </w:tc>
        <w:tc>
          <w:tcPr>
            <w:tcW w:w="1877" w:type="dxa"/>
            <w:tcBorders>
              <w:left w:val="single" w:sz="4" w:space="0" w:color="auto"/>
            </w:tcBorders>
            <w:shd w:val="clear" w:color="auto" w:fill="FFFFFF"/>
            <w:vAlign w:val="center"/>
          </w:tcPr>
          <w:p w:rsidR="00B21C8F" w:rsidRDefault="005B24C1">
            <w:pPr>
              <w:pStyle w:val="170"/>
              <w:framePr w:w="6355" w:wrap="notBeside" w:vAnchor="text" w:hAnchor="text" w:xAlign="center" w:y="1"/>
              <w:shd w:val="clear" w:color="auto" w:fill="auto"/>
              <w:spacing w:before="0" w:line="209" w:lineRule="exact"/>
              <w:ind w:firstLine="280"/>
            </w:pPr>
            <w:r>
              <w:rPr>
                <w:rStyle w:val="1711pt80"/>
              </w:rPr>
              <w:t xml:space="preserve">Прилож. к ст. </w:t>
            </w:r>
            <w:r>
              <w:rPr>
                <w:rStyle w:val="1785pt0pt"/>
                <w:b/>
                <w:bCs/>
              </w:rPr>
              <w:t xml:space="preserve">3 </w:t>
            </w:r>
            <w:r>
              <w:rPr>
                <w:rStyle w:val="1711pt80"/>
              </w:rPr>
              <w:t>Врем. Прав. о земск. учр. 1 января 1804 г. п. 4 и Уст о земск. пов ст. 13, § 11 п. 6 и согласно постановле</w:t>
            </w:r>
            <w:r w:rsidR="001F6A11">
              <w:rPr>
                <w:rStyle w:val="1711pt80"/>
              </w:rPr>
              <w:t>ни</w:t>
            </w:r>
            <w:r>
              <w:rPr>
                <w:rStyle w:val="1711pt80"/>
              </w:rPr>
              <w:t>ю У</w:t>
            </w:r>
            <w:r w:rsidR="001F6A11">
              <w:rPr>
                <w:rStyle w:val="1711pt80"/>
              </w:rPr>
              <w:t>е</w:t>
            </w:r>
            <w:r>
              <w:rPr>
                <w:rStyle w:val="1711pt80"/>
              </w:rPr>
              <w:t>зд</w:t>
            </w:r>
            <w:r w:rsidR="001F6A11">
              <w:rPr>
                <w:rStyle w:val="1711pt80"/>
              </w:rPr>
              <w:t>ного</w:t>
            </w:r>
            <w:r>
              <w:rPr>
                <w:rStyle w:val="1711pt80"/>
              </w:rPr>
              <w:t xml:space="preserve"> Собра</w:t>
            </w:r>
            <w:r w:rsidR="001F6A11">
              <w:rPr>
                <w:rStyle w:val="1711pt80"/>
              </w:rPr>
              <w:t>ни</w:t>
            </w:r>
            <w:r>
              <w:rPr>
                <w:rStyle w:val="1711pt80"/>
              </w:rPr>
              <w:t>я 28 сентября 1866 г.</w:t>
            </w:r>
          </w:p>
        </w:tc>
      </w:tr>
      <w:tr w:rsidR="00B21C8F">
        <w:trPr>
          <w:trHeight w:hRule="exact" w:val="1464"/>
          <w:jc w:val="center"/>
        </w:trPr>
        <w:tc>
          <w:tcPr>
            <w:tcW w:w="269" w:type="dxa"/>
            <w:shd w:val="clear" w:color="auto" w:fill="FFFFFF"/>
          </w:tcPr>
          <w:p w:rsidR="00B21C8F" w:rsidRDefault="005B24C1">
            <w:pPr>
              <w:pStyle w:val="170"/>
              <w:framePr w:w="6355" w:wrap="notBeside" w:vAnchor="text" w:hAnchor="text" w:xAlign="center" w:y="1"/>
              <w:shd w:val="clear" w:color="auto" w:fill="auto"/>
              <w:spacing w:before="0" w:line="220" w:lineRule="exact"/>
              <w:jc w:val="left"/>
            </w:pPr>
            <w:r>
              <w:rPr>
                <w:rStyle w:val="1711pt80"/>
              </w:rPr>
              <w:t>8.</w:t>
            </w:r>
          </w:p>
        </w:tc>
        <w:tc>
          <w:tcPr>
            <w:tcW w:w="1925" w:type="dxa"/>
            <w:tcBorders>
              <w:left w:val="single" w:sz="4" w:space="0" w:color="auto"/>
            </w:tcBorders>
            <w:shd w:val="clear" w:color="auto" w:fill="FFFFFF"/>
          </w:tcPr>
          <w:p w:rsidR="00B21C8F" w:rsidRDefault="005B24C1">
            <w:pPr>
              <w:pStyle w:val="170"/>
              <w:framePr w:w="6355" w:wrap="notBeside" w:vAnchor="text" w:hAnchor="text" w:xAlign="center" w:y="1"/>
              <w:shd w:val="clear" w:color="auto" w:fill="auto"/>
              <w:tabs>
                <w:tab w:val="left" w:leader="dot" w:pos="1687"/>
              </w:tabs>
              <w:spacing w:before="0" w:line="209" w:lineRule="exact"/>
              <w:ind w:firstLine="300"/>
            </w:pPr>
            <w:r>
              <w:rPr>
                <w:rStyle w:val="1711pt80"/>
              </w:rPr>
              <w:t>На устройство пом</w:t>
            </w:r>
            <w:r w:rsidR="001F6A11">
              <w:rPr>
                <w:rStyle w:val="1711pt80"/>
              </w:rPr>
              <w:t>е</w:t>
            </w:r>
            <w:r>
              <w:rPr>
                <w:rStyle w:val="1711pt80"/>
              </w:rPr>
              <w:t>ще</w:t>
            </w:r>
            <w:r w:rsidR="001F6A11">
              <w:rPr>
                <w:rStyle w:val="1711pt80"/>
              </w:rPr>
              <w:t>ни</w:t>
            </w:r>
            <w:r>
              <w:rPr>
                <w:rStyle w:val="1711pt80"/>
              </w:rPr>
              <w:t xml:space="preserve">й для арестуе- мых лиц но приговорам мировых судей </w:t>
            </w:r>
            <w:r>
              <w:rPr>
                <w:rStyle w:val="1711pt80"/>
              </w:rPr>
              <w:tab/>
            </w:r>
          </w:p>
        </w:tc>
        <w:tc>
          <w:tcPr>
            <w:tcW w:w="677" w:type="dxa"/>
            <w:tcBorders>
              <w:left w:val="single" w:sz="4" w:space="0" w:color="auto"/>
            </w:tcBorders>
            <w:shd w:val="clear" w:color="auto" w:fill="FFFFFF"/>
            <w:vAlign w:val="bottom"/>
          </w:tcPr>
          <w:p w:rsidR="00B21C8F" w:rsidRDefault="005B24C1">
            <w:pPr>
              <w:pStyle w:val="170"/>
              <w:framePr w:w="6355" w:wrap="notBeside" w:vAnchor="text" w:hAnchor="text" w:xAlign="center" w:y="1"/>
              <w:shd w:val="clear" w:color="auto" w:fill="auto"/>
              <w:spacing w:before="0" w:line="200" w:lineRule="exact"/>
              <w:jc w:val="center"/>
            </w:pPr>
            <w:r>
              <w:rPr>
                <w:rStyle w:val="17Tahoma10pt"/>
              </w:rPr>
              <w:t>—</w:t>
            </w:r>
          </w:p>
        </w:tc>
        <w:tc>
          <w:tcPr>
            <w:tcW w:w="461" w:type="dxa"/>
            <w:tcBorders>
              <w:left w:val="single" w:sz="4" w:space="0" w:color="auto"/>
            </w:tcBorders>
            <w:shd w:val="clear" w:color="auto" w:fill="FFFFFF"/>
            <w:vAlign w:val="bottom"/>
          </w:tcPr>
          <w:p w:rsidR="00B21C8F" w:rsidRDefault="005B24C1">
            <w:pPr>
              <w:pStyle w:val="170"/>
              <w:framePr w:w="6355" w:wrap="notBeside" w:vAnchor="text" w:hAnchor="text" w:xAlign="center" w:y="1"/>
              <w:shd w:val="clear" w:color="auto" w:fill="auto"/>
              <w:spacing w:before="0" w:line="200" w:lineRule="exact"/>
              <w:jc w:val="left"/>
            </w:pPr>
            <w:r>
              <w:rPr>
                <w:rStyle w:val="17Tahoma10pt"/>
              </w:rPr>
              <w:t>—</w:t>
            </w:r>
          </w:p>
        </w:tc>
        <w:tc>
          <w:tcPr>
            <w:tcW w:w="677" w:type="dxa"/>
            <w:tcBorders>
              <w:left w:val="single" w:sz="4" w:space="0" w:color="auto"/>
            </w:tcBorders>
            <w:shd w:val="clear" w:color="auto" w:fill="FFFFFF"/>
            <w:vAlign w:val="bottom"/>
          </w:tcPr>
          <w:p w:rsidR="00B21C8F" w:rsidRDefault="005B24C1">
            <w:pPr>
              <w:pStyle w:val="170"/>
              <w:framePr w:w="6355" w:wrap="notBeside" w:vAnchor="text" w:hAnchor="text" w:xAlign="center" w:y="1"/>
              <w:shd w:val="clear" w:color="auto" w:fill="auto"/>
              <w:spacing w:before="0" w:line="220" w:lineRule="exact"/>
              <w:jc w:val="right"/>
            </w:pPr>
            <w:r>
              <w:rPr>
                <w:rStyle w:val="1711pt80"/>
              </w:rPr>
              <w:t>4.000</w:t>
            </w:r>
          </w:p>
        </w:tc>
        <w:tc>
          <w:tcPr>
            <w:tcW w:w="470" w:type="dxa"/>
            <w:tcBorders>
              <w:left w:val="single" w:sz="4" w:space="0" w:color="auto"/>
            </w:tcBorders>
            <w:shd w:val="clear" w:color="auto" w:fill="FFFFFF"/>
            <w:vAlign w:val="bottom"/>
          </w:tcPr>
          <w:p w:rsidR="00B21C8F" w:rsidRDefault="005B24C1">
            <w:pPr>
              <w:pStyle w:val="170"/>
              <w:framePr w:w="6355" w:wrap="notBeside" w:vAnchor="text" w:hAnchor="text" w:xAlign="center" w:y="1"/>
              <w:shd w:val="clear" w:color="auto" w:fill="auto"/>
              <w:tabs>
                <w:tab w:val="left" w:leader="underscore" w:pos="204"/>
              </w:tabs>
              <w:spacing w:before="0" w:line="200" w:lineRule="exact"/>
            </w:pPr>
            <w:r>
              <w:rPr>
                <w:rStyle w:val="17Tahoma10pt"/>
              </w:rPr>
              <w:tab/>
            </w:r>
          </w:p>
        </w:tc>
        <w:tc>
          <w:tcPr>
            <w:tcW w:w="1877" w:type="dxa"/>
            <w:tcBorders>
              <w:left w:val="single" w:sz="4" w:space="0" w:color="auto"/>
            </w:tcBorders>
            <w:shd w:val="clear" w:color="auto" w:fill="FFFFFF"/>
            <w:vAlign w:val="center"/>
          </w:tcPr>
          <w:p w:rsidR="00B21C8F" w:rsidRDefault="005B24C1">
            <w:pPr>
              <w:pStyle w:val="170"/>
              <w:framePr w:w="6355" w:wrap="notBeside" w:vAnchor="text" w:hAnchor="text" w:xAlign="center" w:y="1"/>
              <w:shd w:val="clear" w:color="auto" w:fill="auto"/>
              <w:spacing w:before="0" w:line="209" w:lineRule="exact"/>
              <w:ind w:firstLine="280"/>
            </w:pPr>
            <w:r>
              <w:rPr>
                <w:rStyle w:val="1711pt80"/>
              </w:rPr>
              <w:t>Указ Правительствую</w:t>
            </w:r>
            <w:r w:rsidR="001F6A11">
              <w:rPr>
                <w:rStyle w:val="1711pt80"/>
              </w:rPr>
              <w:t>щего</w:t>
            </w:r>
            <w:r>
              <w:rPr>
                <w:rStyle w:val="1711pt80"/>
              </w:rPr>
              <w:t xml:space="preserve"> Сената по 1-му депар. п постановле</w:t>
            </w:r>
            <w:r w:rsidR="001F6A11">
              <w:rPr>
                <w:rStyle w:val="1711pt80"/>
              </w:rPr>
              <w:t>ни</w:t>
            </w:r>
            <w:r>
              <w:rPr>
                <w:rStyle w:val="1711pt80"/>
              </w:rPr>
              <w:t>е у</w:t>
            </w:r>
            <w:r w:rsidR="001F6A11">
              <w:rPr>
                <w:rStyle w:val="1711pt80"/>
              </w:rPr>
              <w:t>е</w:t>
            </w:r>
            <w:r>
              <w:rPr>
                <w:rStyle w:val="1711pt80"/>
              </w:rPr>
              <w:t>зд</w:t>
            </w:r>
            <w:r w:rsidR="001F6A11">
              <w:rPr>
                <w:rStyle w:val="1711pt80"/>
              </w:rPr>
              <w:t>ного</w:t>
            </w:r>
            <w:r>
              <w:rPr>
                <w:rStyle w:val="1711pt80"/>
              </w:rPr>
              <w:t xml:space="preserve"> Собра</w:t>
            </w:r>
            <w:r w:rsidR="001F6A11">
              <w:rPr>
                <w:rStyle w:val="1711pt80"/>
              </w:rPr>
              <w:t>ни</w:t>
            </w:r>
            <w:r>
              <w:rPr>
                <w:rStyle w:val="1711pt80"/>
              </w:rPr>
              <w:t>я 22 сентября 1866 г.</w:t>
            </w:r>
          </w:p>
        </w:tc>
      </w:tr>
    </w:tbl>
    <w:p w:rsidR="00B21C8F" w:rsidRDefault="00B21C8F">
      <w:pPr>
        <w:framePr w:w="6355" w:wrap="notBeside" w:vAnchor="text" w:hAnchor="text" w:xAlign="center" w:y="1"/>
        <w:rPr>
          <w:sz w:val="2"/>
          <w:szCs w:val="2"/>
        </w:rPr>
      </w:pPr>
    </w:p>
    <w:p w:rsidR="00B21C8F" w:rsidRDefault="00B21C8F">
      <w:pPr>
        <w:rPr>
          <w:sz w:val="2"/>
          <w:szCs w:val="2"/>
        </w:rPr>
        <w:sectPr w:rsidR="00B21C8F">
          <w:headerReference w:type="even" r:id="rId201"/>
          <w:headerReference w:type="default" r:id="rId202"/>
          <w:pgSz w:w="7142" w:h="10814"/>
          <w:pgMar w:top="1021" w:right="323" w:bottom="450" w:left="436" w:header="0" w:footer="3" w:gutter="0"/>
          <w:pgNumType w:start="30"/>
          <w:cols w:space="720"/>
          <w:noEndnote/>
          <w:docGrid w:linePitch="360"/>
        </w:sectPr>
      </w:pPr>
    </w:p>
    <w:tbl>
      <w:tblPr>
        <w:tblOverlap w:val="never"/>
        <w:tblW w:w="0" w:type="auto"/>
        <w:jc w:val="center"/>
        <w:tblLayout w:type="fixed"/>
        <w:tblCellMar>
          <w:left w:w="10" w:type="dxa"/>
          <w:right w:w="10" w:type="dxa"/>
        </w:tblCellMar>
        <w:tblLook w:val="04A0"/>
      </w:tblPr>
      <w:tblGrid>
        <w:gridCol w:w="5088"/>
        <w:gridCol w:w="778"/>
        <w:gridCol w:w="518"/>
      </w:tblGrid>
      <w:tr w:rsidR="00B21C8F">
        <w:trPr>
          <w:trHeight w:hRule="exact" w:val="1037"/>
          <w:jc w:val="center"/>
        </w:trPr>
        <w:tc>
          <w:tcPr>
            <w:tcW w:w="5088" w:type="dxa"/>
            <w:tcBorders>
              <w:top w:val="single" w:sz="4" w:space="0" w:color="auto"/>
            </w:tcBorders>
            <w:shd w:val="clear" w:color="auto" w:fill="FFFFFF"/>
            <w:vAlign w:val="center"/>
          </w:tcPr>
          <w:p w:rsidR="00B21C8F" w:rsidRDefault="005B24C1">
            <w:pPr>
              <w:pStyle w:val="1520"/>
              <w:framePr w:w="6384" w:wrap="notBeside" w:vAnchor="text" w:hAnchor="text" w:xAlign="center" w:y="1"/>
              <w:shd w:val="clear" w:color="auto" w:fill="auto"/>
              <w:spacing w:line="150" w:lineRule="exact"/>
              <w:jc w:val="center"/>
            </w:pPr>
            <w:r>
              <w:rPr>
                <w:rStyle w:val="152TimesNewRoman75pt"/>
                <w:rFonts w:eastAsia="Calibri"/>
              </w:rPr>
              <w:lastRenderedPageBreak/>
              <w:t>СООБРАЖЕ</w:t>
            </w:r>
            <w:r w:rsidR="001F6A11">
              <w:rPr>
                <w:rStyle w:val="152TimesNewRoman75pt"/>
                <w:rFonts w:eastAsia="Calibri"/>
              </w:rPr>
              <w:t>НИ</w:t>
            </w:r>
            <w:r>
              <w:rPr>
                <w:rStyle w:val="152TimesNewRoman75pt"/>
                <w:rFonts w:eastAsia="Calibri"/>
              </w:rPr>
              <w:t xml:space="preserve">Я И </w:t>
            </w:r>
            <w:r w:rsidR="00D92E0E">
              <w:rPr>
                <w:rStyle w:val="152TimesNewRoman75pt"/>
                <w:rFonts w:eastAsia="Calibri"/>
              </w:rPr>
              <w:t>РАСЧЕТ</w:t>
            </w:r>
            <w:r>
              <w:rPr>
                <w:rStyle w:val="152TimesNewRoman75pt"/>
                <w:rFonts w:eastAsia="Calibri"/>
              </w:rPr>
              <w:t>Ы.</w:t>
            </w:r>
          </w:p>
        </w:tc>
        <w:tc>
          <w:tcPr>
            <w:tcW w:w="1296" w:type="dxa"/>
            <w:gridSpan w:val="2"/>
            <w:tcBorders>
              <w:top w:val="single" w:sz="4" w:space="0" w:color="auto"/>
              <w:left w:val="single" w:sz="4" w:space="0" w:color="auto"/>
            </w:tcBorders>
            <w:shd w:val="clear" w:color="auto" w:fill="FFFFFF"/>
            <w:vAlign w:val="center"/>
          </w:tcPr>
          <w:p w:rsidR="00B21C8F" w:rsidRDefault="005B24C1">
            <w:pPr>
              <w:pStyle w:val="1520"/>
              <w:framePr w:w="6384" w:wrap="notBeside" w:vAnchor="text" w:hAnchor="text" w:xAlign="center" w:y="1"/>
              <w:shd w:val="clear" w:color="auto" w:fill="auto"/>
              <w:spacing w:line="166" w:lineRule="exact"/>
              <w:jc w:val="center"/>
            </w:pPr>
            <w:r>
              <w:rPr>
                <w:rStyle w:val="152TimesNewRoman75pt"/>
                <w:rFonts w:eastAsia="Calibri"/>
              </w:rPr>
              <w:t xml:space="preserve">Сумма расхода на 4 867 г., предположенная </w:t>
            </w:r>
            <w:r w:rsidR="001F6A11">
              <w:rPr>
                <w:rStyle w:val="152TimesNewRoman75pt"/>
                <w:rFonts w:eastAsia="Calibri"/>
              </w:rPr>
              <w:t>комисси</w:t>
            </w:r>
            <w:r>
              <w:rPr>
                <w:rStyle w:val="152TimesNewRoman75pt"/>
                <w:rFonts w:eastAsia="Calibri"/>
              </w:rPr>
              <w:t>ею.</w:t>
            </w:r>
          </w:p>
        </w:tc>
      </w:tr>
      <w:tr w:rsidR="00B21C8F">
        <w:trPr>
          <w:trHeight w:hRule="exact" w:val="1685"/>
          <w:jc w:val="center"/>
        </w:trPr>
        <w:tc>
          <w:tcPr>
            <w:tcW w:w="5088" w:type="dxa"/>
            <w:tcBorders>
              <w:top w:val="single" w:sz="4" w:space="0" w:color="auto"/>
            </w:tcBorders>
            <w:shd w:val="clear" w:color="auto" w:fill="FFFFFF"/>
            <w:vAlign w:val="bottom"/>
          </w:tcPr>
          <w:p w:rsidR="00B21C8F" w:rsidRDefault="005B24C1">
            <w:pPr>
              <w:pStyle w:val="1520"/>
              <w:framePr w:w="6384" w:wrap="notBeside" w:vAnchor="text" w:hAnchor="text" w:xAlign="center" w:y="1"/>
              <w:shd w:val="clear" w:color="auto" w:fill="auto"/>
              <w:spacing w:line="180" w:lineRule="exact"/>
              <w:jc w:val="both"/>
            </w:pPr>
            <w:r>
              <w:rPr>
                <w:rStyle w:val="152TimesNewRoman9pt"/>
                <w:rFonts w:eastAsia="Calibri"/>
              </w:rPr>
              <w:t>Вносится в см</w:t>
            </w:r>
            <w:r w:rsidR="001F6A11">
              <w:rPr>
                <w:rStyle w:val="152TimesNewRoman9pt"/>
                <w:rFonts w:eastAsia="Calibri"/>
              </w:rPr>
              <w:t>е</w:t>
            </w:r>
            <w:r>
              <w:rPr>
                <w:rStyle w:val="152TimesNewRoman9pt"/>
                <w:rFonts w:eastAsia="Calibri"/>
              </w:rPr>
              <w:t>ту согласно постановле</w:t>
            </w:r>
            <w:r w:rsidR="001F6A11">
              <w:rPr>
                <w:rStyle w:val="152TimesNewRoman9pt"/>
                <w:rFonts w:eastAsia="Calibri"/>
              </w:rPr>
              <w:t>ни</w:t>
            </w:r>
            <w:r>
              <w:rPr>
                <w:rStyle w:val="152TimesNewRoman9pt"/>
                <w:rFonts w:eastAsia="Calibri"/>
              </w:rPr>
              <w:t>ю У</w:t>
            </w:r>
            <w:r w:rsidR="001F6A11">
              <w:rPr>
                <w:rStyle w:val="152TimesNewRoman9pt"/>
                <w:rFonts w:eastAsia="Calibri"/>
              </w:rPr>
              <w:t>е</w:t>
            </w:r>
            <w:r>
              <w:rPr>
                <w:rStyle w:val="152TimesNewRoman9pt"/>
                <w:rFonts w:eastAsia="Calibri"/>
              </w:rPr>
              <w:t>зд</w:t>
            </w:r>
            <w:r w:rsidR="001F6A11">
              <w:rPr>
                <w:rStyle w:val="152TimesNewRoman9pt"/>
                <w:rFonts w:eastAsia="Calibri"/>
              </w:rPr>
              <w:t>ного</w:t>
            </w:r>
          </w:p>
        </w:tc>
        <w:tc>
          <w:tcPr>
            <w:tcW w:w="778" w:type="dxa"/>
            <w:tcBorders>
              <w:top w:val="single" w:sz="4" w:space="0" w:color="auto"/>
              <w:left w:val="single" w:sz="4" w:space="0" w:color="auto"/>
            </w:tcBorders>
            <w:shd w:val="clear" w:color="auto" w:fill="FFFFFF"/>
          </w:tcPr>
          <w:p w:rsidR="00B21C8F" w:rsidRDefault="005B24C1">
            <w:pPr>
              <w:pStyle w:val="1520"/>
              <w:framePr w:w="6384" w:wrap="notBeside" w:vAnchor="text" w:hAnchor="text" w:xAlign="center" w:y="1"/>
              <w:shd w:val="clear" w:color="auto" w:fill="auto"/>
              <w:spacing w:line="150" w:lineRule="exact"/>
              <w:jc w:val="center"/>
            </w:pPr>
            <w:r>
              <w:rPr>
                <w:rStyle w:val="152TimesNewRoman75pt"/>
                <w:rFonts w:eastAsia="Calibri"/>
              </w:rPr>
              <w:t>Р.</w:t>
            </w:r>
          </w:p>
        </w:tc>
        <w:tc>
          <w:tcPr>
            <w:tcW w:w="518" w:type="dxa"/>
            <w:tcBorders>
              <w:top w:val="single" w:sz="4" w:space="0" w:color="auto"/>
              <w:left w:val="single" w:sz="4" w:space="0" w:color="auto"/>
            </w:tcBorders>
            <w:shd w:val="clear" w:color="auto" w:fill="FFFFFF"/>
          </w:tcPr>
          <w:p w:rsidR="00B21C8F" w:rsidRDefault="005B24C1">
            <w:pPr>
              <w:pStyle w:val="1520"/>
              <w:framePr w:w="6384" w:wrap="notBeside" w:vAnchor="text" w:hAnchor="text" w:xAlign="center" w:y="1"/>
              <w:shd w:val="clear" w:color="auto" w:fill="auto"/>
              <w:spacing w:line="150" w:lineRule="exact"/>
              <w:ind w:left="140"/>
            </w:pPr>
            <w:r>
              <w:rPr>
                <w:rStyle w:val="152TimesNewRoman75pt"/>
                <w:rFonts w:eastAsia="Calibri"/>
              </w:rPr>
              <w:t>К.</w:t>
            </w:r>
          </w:p>
        </w:tc>
      </w:tr>
      <w:tr w:rsidR="00B21C8F">
        <w:trPr>
          <w:trHeight w:hRule="exact" w:val="1378"/>
          <w:jc w:val="center"/>
        </w:trPr>
        <w:tc>
          <w:tcPr>
            <w:tcW w:w="5088" w:type="dxa"/>
            <w:shd w:val="clear" w:color="auto" w:fill="FFFFFF"/>
          </w:tcPr>
          <w:p w:rsidR="00B21C8F" w:rsidRDefault="005B24C1">
            <w:pPr>
              <w:pStyle w:val="1520"/>
              <w:framePr w:w="6384" w:wrap="notBeside" w:vAnchor="text" w:hAnchor="text" w:xAlign="center" w:y="1"/>
              <w:shd w:val="clear" w:color="auto" w:fill="auto"/>
              <w:tabs>
                <w:tab w:val="left" w:leader="dot" w:pos="4843"/>
              </w:tabs>
              <w:spacing w:line="180" w:lineRule="exact"/>
              <w:jc w:val="both"/>
            </w:pPr>
            <w:r>
              <w:rPr>
                <w:rStyle w:val="152TimesNewRoman9pt"/>
                <w:rFonts w:eastAsia="Calibri"/>
              </w:rPr>
              <w:t>Земс</w:t>
            </w:r>
            <w:r w:rsidR="001F6A11">
              <w:rPr>
                <w:rStyle w:val="152TimesNewRoman9pt"/>
                <w:rFonts w:eastAsia="Calibri"/>
              </w:rPr>
              <w:t>кого</w:t>
            </w:r>
            <w:r>
              <w:rPr>
                <w:rStyle w:val="152TimesNewRoman9pt"/>
                <w:rFonts w:eastAsia="Calibri"/>
              </w:rPr>
              <w:t xml:space="preserve"> Собра</w:t>
            </w:r>
            <w:r w:rsidR="001F6A11">
              <w:rPr>
                <w:rStyle w:val="152TimesNewRoman9pt"/>
                <w:rFonts w:eastAsia="Calibri"/>
              </w:rPr>
              <w:t>ни</w:t>
            </w:r>
            <w:r>
              <w:rPr>
                <w:rStyle w:val="152TimesNewRoman9pt"/>
                <w:rFonts w:eastAsia="Calibri"/>
              </w:rPr>
              <w:t>я</w:t>
            </w:r>
            <w:r>
              <w:rPr>
                <w:rStyle w:val="152TimesNewRoman9pt"/>
                <w:rFonts w:eastAsia="Calibri"/>
              </w:rPr>
              <w:tab/>
            </w:r>
          </w:p>
        </w:tc>
        <w:tc>
          <w:tcPr>
            <w:tcW w:w="778" w:type="dxa"/>
            <w:tcBorders>
              <w:left w:val="single" w:sz="4" w:space="0" w:color="auto"/>
            </w:tcBorders>
            <w:shd w:val="clear" w:color="auto" w:fill="FFFFFF"/>
          </w:tcPr>
          <w:p w:rsidR="00B21C8F" w:rsidRDefault="005B24C1">
            <w:pPr>
              <w:pStyle w:val="1520"/>
              <w:framePr w:w="6384" w:wrap="notBeside" w:vAnchor="text" w:hAnchor="text" w:xAlign="center" w:y="1"/>
              <w:shd w:val="clear" w:color="auto" w:fill="auto"/>
              <w:spacing w:line="180" w:lineRule="exact"/>
              <w:jc w:val="right"/>
            </w:pPr>
            <w:r>
              <w:rPr>
                <w:rStyle w:val="152TimesNewRoman9pt"/>
                <w:rFonts w:eastAsia="Calibri"/>
              </w:rPr>
              <w:t>3.760</w:t>
            </w:r>
          </w:p>
        </w:tc>
        <w:tc>
          <w:tcPr>
            <w:tcW w:w="518"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r>
      <w:tr w:rsidR="00B21C8F">
        <w:trPr>
          <w:trHeight w:hRule="exact" w:val="1992"/>
          <w:jc w:val="center"/>
        </w:trPr>
        <w:tc>
          <w:tcPr>
            <w:tcW w:w="5088" w:type="dxa"/>
            <w:shd w:val="clear" w:color="auto" w:fill="FFFFFF"/>
            <w:vAlign w:val="bottom"/>
          </w:tcPr>
          <w:p w:rsidR="00B21C8F" w:rsidRDefault="005B24C1">
            <w:pPr>
              <w:pStyle w:val="1520"/>
              <w:framePr w:w="6384" w:wrap="notBeside" w:vAnchor="text" w:hAnchor="text" w:xAlign="center" w:y="1"/>
              <w:shd w:val="clear" w:color="auto" w:fill="auto"/>
              <w:tabs>
                <w:tab w:val="left" w:leader="dot" w:pos="2558"/>
                <w:tab w:val="left" w:leader="dot" w:pos="2654"/>
                <w:tab w:val="left" w:leader="dot" w:pos="4637"/>
              </w:tabs>
              <w:spacing w:after="420" w:line="180" w:lineRule="exact"/>
              <w:jc w:val="both"/>
            </w:pPr>
            <w:r>
              <w:rPr>
                <w:rStyle w:val="152TimesNewRoman9pt"/>
                <w:rFonts w:eastAsia="Calibri"/>
              </w:rPr>
              <w:t>Тоже</w:t>
            </w:r>
            <w:r>
              <w:rPr>
                <w:rStyle w:val="152TimesNewRoman9pt"/>
                <w:rFonts w:eastAsia="Calibri"/>
              </w:rPr>
              <w:tab/>
            </w:r>
            <w:r>
              <w:rPr>
                <w:rStyle w:val="152TimesNewRoman9pt"/>
                <w:rFonts w:eastAsia="Calibri"/>
              </w:rPr>
              <w:tab/>
            </w:r>
            <w:r>
              <w:rPr>
                <w:rStyle w:val="152TimesNewRoman9pt"/>
                <w:rFonts w:eastAsia="Calibri"/>
              </w:rPr>
              <w:tab/>
            </w:r>
          </w:p>
          <w:p w:rsidR="00B21C8F" w:rsidRDefault="005B24C1">
            <w:pPr>
              <w:pStyle w:val="1520"/>
              <w:framePr w:w="6384" w:wrap="notBeside" w:vAnchor="text" w:hAnchor="text" w:xAlign="center" w:y="1"/>
              <w:shd w:val="clear" w:color="auto" w:fill="auto"/>
              <w:spacing w:before="420" w:line="180" w:lineRule="exact"/>
              <w:jc w:val="both"/>
            </w:pPr>
            <w:r>
              <w:rPr>
                <w:rStyle w:val="152TimesNewRoman9pt"/>
                <w:rFonts w:eastAsia="Calibri"/>
              </w:rPr>
              <w:t>Вносится в см</w:t>
            </w:r>
            <w:r w:rsidR="001F6A11">
              <w:rPr>
                <w:rStyle w:val="152TimesNewRoman9pt"/>
                <w:rFonts w:eastAsia="Calibri"/>
              </w:rPr>
              <w:t>е</w:t>
            </w:r>
            <w:r>
              <w:rPr>
                <w:rStyle w:val="152TimesNewRoman9pt"/>
                <w:rFonts w:eastAsia="Calibri"/>
              </w:rPr>
              <w:t>ту согласно постановле</w:t>
            </w:r>
            <w:r w:rsidR="001F6A11">
              <w:rPr>
                <w:rStyle w:val="152TimesNewRoman9pt"/>
                <w:rFonts w:eastAsia="Calibri"/>
              </w:rPr>
              <w:t>ни</w:t>
            </w:r>
            <w:r>
              <w:rPr>
                <w:rStyle w:val="152TimesNewRoman9pt"/>
                <w:rFonts w:eastAsia="Calibri"/>
              </w:rPr>
              <w:t>ю У</w:t>
            </w:r>
            <w:r w:rsidR="001F6A11">
              <w:rPr>
                <w:rStyle w:val="152TimesNewRoman9pt"/>
                <w:rFonts w:eastAsia="Calibri"/>
              </w:rPr>
              <w:t>е</w:t>
            </w:r>
            <w:r>
              <w:rPr>
                <w:rStyle w:val="152TimesNewRoman9pt"/>
                <w:rFonts w:eastAsia="Calibri"/>
              </w:rPr>
              <w:t>зд</w:t>
            </w:r>
            <w:r w:rsidR="001F6A11">
              <w:rPr>
                <w:rStyle w:val="152TimesNewRoman9pt"/>
                <w:rFonts w:eastAsia="Calibri"/>
              </w:rPr>
              <w:t>ного</w:t>
            </w:r>
          </w:p>
        </w:tc>
        <w:tc>
          <w:tcPr>
            <w:tcW w:w="778" w:type="dxa"/>
            <w:tcBorders>
              <w:left w:val="single" w:sz="4" w:space="0" w:color="auto"/>
            </w:tcBorders>
            <w:shd w:val="clear" w:color="auto" w:fill="FFFFFF"/>
            <w:vAlign w:val="center"/>
          </w:tcPr>
          <w:p w:rsidR="00B21C8F" w:rsidRDefault="005B24C1">
            <w:pPr>
              <w:pStyle w:val="1520"/>
              <w:framePr w:w="6384" w:wrap="notBeside" w:vAnchor="text" w:hAnchor="text" w:xAlign="center" w:y="1"/>
              <w:shd w:val="clear" w:color="auto" w:fill="auto"/>
              <w:spacing w:line="180" w:lineRule="exact"/>
              <w:jc w:val="right"/>
            </w:pPr>
            <w:r>
              <w:rPr>
                <w:rStyle w:val="152TimesNewRoman9pt"/>
                <w:rFonts w:eastAsia="Calibri"/>
              </w:rPr>
              <w:t>400</w:t>
            </w:r>
          </w:p>
        </w:tc>
        <w:tc>
          <w:tcPr>
            <w:tcW w:w="518" w:type="dxa"/>
            <w:tcBorders>
              <w:left w:val="single" w:sz="4" w:space="0" w:color="auto"/>
            </w:tcBorders>
            <w:shd w:val="clear" w:color="auto" w:fill="FFFFFF"/>
            <w:vAlign w:val="center"/>
          </w:tcPr>
          <w:p w:rsidR="00B21C8F" w:rsidRDefault="005B24C1">
            <w:pPr>
              <w:pStyle w:val="1520"/>
              <w:framePr w:w="6384" w:wrap="notBeside" w:vAnchor="text" w:hAnchor="text" w:xAlign="center" w:y="1"/>
              <w:shd w:val="clear" w:color="auto" w:fill="auto"/>
              <w:spacing w:line="180" w:lineRule="exact"/>
              <w:ind w:left="140"/>
            </w:pPr>
            <w:r>
              <w:rPr>
                <w:rStyle w:val="152TimesNewRoman9pt"/>
                <w:rFonts w:eastAsia="Calibri"/>
              </w:rPr>
              <w:t>—</w:t>
            </w:r>
          </w:p>
        </w:tc>
      </w:tr>
      <w:tr w:rsidR="00B21C8F">
        <w:trPr>
          <w:trHeight w:hRule="exact" w:val="1373"/>
          <w:jc w:val="center"/>
        </w:trPr>
        <w:tc>
          <w:tcPr>
            <w:tcW w:w="5088" w:type="dxa"/>
            <w:shd w:val="clear" w:color="auto" w:fill="FFFFFF"/>
          </w:tcPr>
          <w:p w:rsidR="00B21C8F" w:rsidRDefault="005B24C1">
            <w:pPr>
              <w:pStyle w:val="1520"/>
              <w:framePr w:w="6384" w:wrap="notBeside" w:vAnchor="text" w:hAnchor="text" w:xAlign="center" w:y="1"/>
              <w:shd w:val="clear" w:color="auto" w:fill="auto"/>
              <w:tabs>
                <w:tab w:val="left" w:leader="dot" w:pos="4339"/>
                <w:tab w:val="left" w:leader="dot" w:pos="4445"/>
              </w:tabs>
              <w:spacing w:line="180" w:lineRule="exact"/>
              <w:jc w:val="both"/>
            </w:pPr>
            <w:r>
              <w:rPr>
                <w:rStyle w:val="152TimesNewRoman9pt"/>
                <w:rFonts w:eastAsia="Calibri"/>
              </w:rPr>
              <w:t>Земс</w:t>
            </w:r>
            <w:r w:rsidR="001F6A11">
              <w:rPr>
                <w:rStyle w:val="152TimesNewRoman9pt"/>
                <w:rFonts w:eastAsia="Calibri"/>
              </w:rPr>
              <w:t>кого</w:t>
            </w:r>
            <w:r>
              <w:rPr>
                <w:rStyle w:val="152TimesNewRoman9pt"/>
                <w:rFonts w:eastAsia="Calibri"/>
              </w:rPr>
              <w:t xml:space="preserve"> Собра</w:t>
            </w:r>
            <w:r w:rsidR="001F6A11">
              <w:rPr>
                <w:rStyle w:val="152TimesNewRoman9pt"/>
                <w:rFonts w:eastAsia="Calibri"/>
              </w:rPr>
              <w:t>ни</w:t>
            </w:r>
            <w:r>
              <w:rPr>
                <w:rStyle w:val="152TimesNewRoman9pt"/>
                <w:rFonts w:eastAsia="Calibri"/>
              </w:rPr>
              <w:t>я</w:t>
            </w:r>
            <w:r>
              <w:rPr>
                <w:rStyle w:val="152TimesNewRoman9pt"/>
                <w:rFonts w:eastAsia="Calibri"/>
              </w:rPr>
              <w:tab/>
            </w:r>
            <w:r>
              <w:rPr>
                <w:rStyle w:val="152TimesNewRoman9pt"/>
                <w:rFonts w:eastAsia="Calibri"/>
              </w:rPr>
              <w:tab/>
            </w:r>
          </w:p>
        </w:tc>
        <w:tc>
          <w:tcPr>
            <w:tcW w:w="778" w:type="dxa"/>
            <w:tcBorders>
              <w:left w:val="single" w:sz="4" w:space="0" w:color="auto"/>
            </w:tcBorders>
            <w:shd w:val="clear" w:color="auto" w:fill="FFFFFF"/>
          </w:tcPr>
          <w:p w:rsidR="00B21C8F" w:rsidRDefault="005B24C1">
            <w:pPr>
              <w:pStyle w:val="1520"/>
              <w:framePr w:w="6384" w:wrap="notBeside" w:vAnchor="text" w:hAnchor="text" w:xAlign="center" w:y="1"/>
              <w:shd w:val="clear" w:color="auto" w:fill="auto"/>
              <w:spacing w:line="180" w:lineRule="exact"/>
              <w:jc w:val="right"/>
            </w:pPr>
            <w:r>
              <w:rPr>
                <w:rStyle w:val="152TimesNewRoman9pt"/>
                <w:rFonts w:eastAsia="Calibri"/>
              </w:rPr>
              <w:t>75</w:t>
            </w:r>
          </w:p>
        </w:tc>
        <w:tc>
          <w:tcPr>
            <w:tcW w:w="518"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r>
      <w:tr w:rsidR="00B21C8F">
        <w:trPr>
          <w:trHeight w:hRule="exact" w:val="1579"/>
          <w:jc w:val="center"/>
        </w:trPr>
        <w:tc>
          <w:tcPr>
            <w:tcW w:w="5088" w:type="dxa"/>
            <w:shd w:val="clear" w:color="auto" w:fill="FFFFFF"/>
            <w:vAlign w:val="bottom"/>
          </w:tcPr>
          <w:p w:rsidR="00B21C8F" w:rsidRDefault="005B24C1">
            <w:pPr>
              <w:pStyle w:val="1520"/>
              <w:framePr w:w="6384" w:wrap="notBeside" w:vAnchor="text" w:hAnchor="text" w:xAlign="center" w:y="1"/>
              <w:shd w:val="clear" w:color="auto" w:fill="auto"/>
              <w:tabs>
                <w:tab w:val="left" w:leader="dot" w:pos="2462"/>
                <w:tab w:val="left" w:leader="dot" w:pos="2568"/>
                <w:tab w:val="left" w:leader="dot" w:pos="4656"/>
              </w:tabs>
              <w:spacing w:line="180" w:lineRule="exact"/>
              <w:jc w:val="both"/>
            </w:pPr>
            <w:r>
              <w:rPr>
                <w:rStyle w:val="152TimesNewRoman9pt"/>
                <w:rFonts w:eastAsia="Calibri"/>
              </w:rPr>
              <w:t>Тоже</w:t>
            </w:r>
            <w:r>
              <w:rPr>
                <w:rStyle w:val="152TimesNewRoman9pt"/>
                <w:rFonts w:eastAsia="Calibri"/>
              </w:rPr>
              <w:tab/>
            </w:r>
            <w:r>
              <w:rPr>
                <w:rStyle w:val="152TimesNewRoman9pt"/>
                <w:rFonts w:eastAsia="Calibri"/>
              </w:rPr>
              <w:tab/>
            </w:r>
            <w:r>
              <w:rPr>
                <w:rStyle w:val="152TimesNewRoman9pt"/>
                <w:rFonts w:eastAsia="Calibri"/>
              </w:rPr>
              <w:tab/>
            </w:r>
          </w:p>
        </w:tc>
        <w:tc>
          <w:tcPr>
            <w:tcW w:w="778" w:type="dxa"/>
            <w:tcBorders>
              <w:left w:val="single" w:sz="4" w:space="0" w:color="auto"/>
            </w:tcBorders>
            <w:shd w:val="clear" w:color="auto" w:fill="FFFFFF"/>
            <w:vAlign w:val="bottom"/>
          </w:tcPr>
          <w:p w:rsidR="00B21C8F" w:rsidRDefault="005B24C1">
            <w:pPr>
              <w:pStyle w:val="1520"/>
              <w:framePr w:w="6384" w:wrap="notBeside" w:vAnchor="text" w:hAnchor="text" w:xAlign="center" w:y="1"/>
              <w:shd w:val="clear" w:color="auto" w:fill="auto"/>
              <w:spacing w:line="150" w:lineRule="exact"/>
              <w:jc w:val="right"/>
            </w:pPr>
            <w:r>
              <w:rPr>
                <w:rStyle w:val="152TimesNewRoman75pt"/>
                <w:rFonts w:eastAsia="Calibri"/>
              </w:rPr>
              <w:t>4 000</w:t>
            </w:r>
          </w:p>
        </w:tc>
        <w:tc>
          <w:tcPr>
            <w:tcW w:w="518"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r>
    </w:tbl>
    <w:p w:rsidR="00B21C8F" w:rsidRDefault="00B21C8F">
      <w:pPr>
        <w:framePr w:w="6384" w:wrap="notBeside" w:vAnchor="text" w:hAnchor="text" w:xAlign="center" w:y="1"/>
        <w:rPr>
          <w:sz w:val="2"/>
          <w:szCs w:val="2"/>
        </w:rPr>
      </w:pPr>
    </w:p>
    <w:p w:rsidR="00B21C8F" w:rsidRDefault="00B21C8F">
      <w:pPr>
        <w:rPr>
          <w:sz w:val="2"/>
          <w:szCs w:val="2"/>
        </w:rPr>
      </w:pPr>
    </w:p>
    <w:p w:rsidR="00B21C8F" w:rsidRDefault="00B21C8F">
      <w:pPr>
        <w:rPr>
          <w:sz w:val="2"/>
          <w:szCs w:val="2"/>
        </w:rPr>
        <w:sectPr w:rsidR="00B21C8F">
          <w:headerReference w:type="even" r:id="rId203"/>
          <w:headerReference w:type="default" r:id="rId204"/>
          <w:footerReference w:type="even" r:id="rId205"/>
          <w:headerReference w:type="first" r:id="rId206"/>
          <w:pgSz w:w="7142" w:h="10814"/>
          <w:pgMar w:top="1021" w:right="323" w:bottom="450" w:left="436" w:header="0" w:footer="3" w:gutter="0"/>
          <w:cols w:space="720"/>
          <w:noEndnote/>
          <w:titlePg/>
          <w:docGrid w:linePitch="360"/>
        </w:sectPr>
      </w:pPr>
    </w:p>
    <w:p w:rsidR="00B21C8F" w:rsidRDefault="00B21C8F">
      <w:pPr>
        <w:spacing w:line="186" w:lineRule="exact"/>
        <w:rPr>
          <w:sz w:val="15"/>
          <w:szCs w:val="15"/>
        </w:rPr>
      </w:pPr>
    </w:p>
    <w:p w:rsidR="00B21C8F" w:rsidRDefault="00B21C8F">
      <w:pPr>
        <w:rPr>
          <w:sz w:val="2"/>
          <w:szCs w:val="2"/>
        </w:rPr>
        <w:sectPr w:rsidR="00B21C8F">
          <w:pgSz w:w="7142" w:h="10814"/>
          <w:pgMar w:top="911" w:right="0" w:bottom="911" w:left="0" w:header="0" w:footer="3" w:gutter="0"/>
          <w:cols w:space="720"/>
          <w:noEndnote/>
          <w:docGrid w:linePitch="360"/>
        </w:sectPr>
      </w:pPr>
    </w:p>
    <w:p w:rsidR="00B21C8F" w:rsidRDefault="00CE1BB0">
      <w:pPr>
        <w:spacing w:line="360" w:lineRule="exact"/>
      </w:pPr>
      <w:r>
        <w:lastRenderedPageBreak/>
        <w:pict>
          <v:shape id="_x0000_s1492" type="#_x0000_t202" style="position:absolute;margin-left:8.7pt;margin-top:131.1pt;width:10.3pt;height:51.85pt;z-index:251657732;mso-wrap-distance-left:5pt;mso-wrap-distance-right:5pt;mso-position-horizontal-relative:margin" filled="f" stroked="f">
            <v:textbox style="mso-next-textbox:#_x0000_s1492;mso-fit-shape-to-text:t" inset="0,0,0,0">
              <w:txbxContent>
                <w:p w:rsidR="000A375A" w:rsidRDefault="000A375A">
                  <w:pPr>
                    <w:pStyle w:val="323"/>
                    <w:keepNext/>
                    <w:keepLines/>
                    <w:shd w:val="clear" w:color="auto" w:fill="auto"/>
                    <w:spacing w:after="466" w:line="260" w:lineRule="exact"/>
                  </w:pPr>
                  <w:r>
                    <w:rPr>
                      <w:rStyle w:val="32TimesNewRoman105ptExact"/>
                      <w:rFonts w:eastAsia="Lucida Sans Unicode"/>
                    </w:rPr>
                    <w:t>2</w:t>
                  </w:r>
                  <w:r>
                    <w:t>.</w:t>
                  </w:r>
                </w:p>
                <w:p w:rsidR="000A375A" w:rsidRDefault="000A375A">
                  <w:pPr>
                    <w:pStyle w:val="3a"/>
                    <w:keepNext/>
                    <w:keepLines/>
                    <w:shd w:val="clear" w:color="auto" w:fill="auto"/>
                    <w:spacing w:before="0" w:line="210" w:lineRule="exact"/>
                  </w:pPr>
                  <w:r>
                    <w:t>3.</w:t>
                  </w:r>
                </w:p>
              </w:txbxContent>
            </v:textbox>
            <w10:wrap anchorx="margin"/>
          </v:shape>
        </w:pict>
      </w:r>
      <w:r>
        <w:pict>
          <v:shape id="_x0000_s1493" type="#_x0000_t202" style="position:absolute;margin-left:8pt;margin-top:295.05pt;width:10.3pt;height:75.25pt;z-index:251657733;mso-wrap-distance-left:5pt;mso-wrap-distance-right:5pt;mso-position-horizontal-relative:margin" filled="f" stroked="f">
            <v:textbox style="mso-next-textbox:#_x0000_s1493;mso-fit-shape-to-text:t" inset="0,0,0,0">
              <w:txbxContent>
                <w:p w:rsidR="000A375A" w:rsidRDefault="000A375A">
                  <w:pPr>
                    <w:pStyle w:val="3a"/>
                    <w:keepNext/>
                    <w:keepLines/>
                    <w:shd w:val="clear" w:color="auto" w:fill="auto"/>
                    <w:spacing w:before="0" w:after="476" w:line="210" w:lineRule="exact"/>
                  </w:pPr>
                  <w:r>
                    <w:t>5.</w:t>
                  </w:r>
                </w:p>
                <w:p w:rsidR="000A375A" w:rsidRDefault="000A375A">
                  <w:pPr>
                    <w:pStyle w:val="382"/>
                    <w:keepNext/>
                    <w:keepLines/>
                    <w:shd w:val="clear" w:color="auto" w:fill="auto"/>
                    <w:spacing w:before="0" w:after="306" w:line="210" w:lineRule="exact"/>
                  </w:pPr>
                  <w:bookmarkStart w:id="29" w:name="bookmark30"/>
                  <w:r>
                    <w:rPr>
                      <w:rStyle w:val="38TimesNewRoman105ptExact"/>
                      <w:rFonts w:eastAsia="Tahoma"/>
                      <w:b/>
                      <w:bCs/>
                    </w:rPr>
                    <w:t>6</w:t>
                  </w:r>
                  <w:r>
                    <w:t>.</w:t>
                  </w:r>
                  <w:bookmarkEnd w:id="29"/>
                </w:p>
                <w:p w:rsidR="000A375A" w:rsidRDefault="000A375A">
                  <w:pPr>
                    <w:pStyle w:val="461"/>
                    <w:keepNext/>
                    <w:keepLines/>
                    <w:shd w:val="clear" w:color="auto" w:fill="auto"/>
                    <w:spacing w:before="0" w:line="180" w:lineRule="exact"/>
                  </w:pPr>
                  <w:bookmarkStart w:id="30" w:name="bookmark31"/>
                  <w:r>
                    <w:t>7.</w:t>
                  </w:r>
                  <w:bookmarkEnd w:id="30"/>
                </w:p>
              </w:txbxContent>
            </v:textbox>
            <w10:wrap anchorx="margin"/>
          </v:shape>
        </w:pict>
      </w:r>
      <w:r>
        <w:pict>
          <v:shape id="_x0000_s1494" type="#_x0000_t202" style="position:absolute;margin-left:17.8pt;margin-top:0;width:304.1pt;height:457.7pt;z-index:251657734;mso-wrap-distance-left:5pt;mso-wrap-distance-right:5pt;mso-position-horizontal-relative:margin" filled="f" stroked="f">
            <v:textbox style="mso-next-textbox:#_x0000_s1494;mso-fit-shape-to-text:t" inset="0,0,0,0">
              <w:txbxContent>
                <w:tbl>
                  <w:tblPr>
                    <w:tblOverlap w:val="never"/>
                    <w:tblW w:w="0" w:type="auto"/>
                    <w:tblLayout w:type="fixed"/>
                    <w:tblCellMar>
                      <w:left w:w="10" w:type="dxa"/>
                      <w:right w:w="10" w:type="dxa"/>
                    </w:tblCellMar>
                    <w:tblLook w:val="04A0"/>
                  </w:tblPr>
                  <w:tblGrid>
                    <w:gridCol w:w="1925"/>
                    <w:gridCol w:w="682"/>
                    <w:gridCol w:w="461"/>
                    <w:gridCol w:w="677"/>
                    <w:gridCol w:w="466"/>
                    <w:gridCol w:w="1872"/>
                  </w:tblGrid>
                  <w:tr w:rsidR="000A375A">
                    <w:trPr>
                      <w:trHeight w:hRule="exact" w:val="1085"/>
                    </w:trPr>
                    <w:tc>
                      <w:tcPr>
                        <w:tcW w:w="1925" w:type="dxa"/>
                        <w:tcBorders>
                          <w:top w:val="single" w:sz="4" w:space="0" w:color="auto"/>
                          <w:left w:val="single" w:sz="4" w:space="0" w:color="auto"/>
                        </w:tcBorders>
                        <w:shd w:val="clear" w:color="auto" w:fill="FFFFFF"/>
                        <w:vAlign w:val="center"/>
                      </w:tcPr>
                      <w:p w:rsidR="000A375A" w:rsidRDefault="000A375A">
                        <w:pPr>
                          <w:pStyle w:val="170"/>
                          <w:shd w:val="clear" w:color="auto" w:fill="auto"/>
                          <w:spacing w:before="0" w:line="331" w:lineRule="exact"/>
                          <w:jc w:val="center"/>
                        </w:pPr>
                        <w:r>
                          <w:rPr>
                            <w:rStyle w:val="1775pt"/>
                            <w:b/>
                            <w:bCs/>
                          </w:rPr>
                          <w:t>ПРЕДМЕТЫ РАСХОДОВЪ.</w:t>
                        </w:r>
                      </w:p>
                    </w:tc>
                    <w:tc>
                      <w:tcPr>
                        <w:tcW w:w="1143" w:type="dxa"/>
                        <w:gridSpan w:val="2"/>
                        <w:tcBorders>
                          <w:top w:val="single" w:sz="4" w:space="0" w:color="auto"/>
                          <w:left w:val="single" w:sz="4" w:space="0" w:color="auto"/>
                        </w:tcBorders>
                        <w:shd w:val="clear" w:color="auto" w:fill="FFFFFF"/>
                        <w:vAlign w:val="center"/>
                      </w:tcPr>
                      <w:p w:rsidR="000A375A" w:rsidRDefault="000A375A">
                        <w:pPr>
                          <w:pStyle w:val="170"/>
                          <w:shd w:val="clear" w:color="auto" w:fill="auto"/>
                          <w:spacing w:before="0" w:line="166" w:lineRule="exact"/>
                          <w:jc w:val="center"/>
                        </w:pPr>
                        <w:r>
                          <w:rPr>
                            <w:rStyle w:val="1775pt"/>
                            <w:b/>
                            <w:bCs/>
                          </w:rPr>
                          <w:t>Сумма</w:t>
                        </w:r>
                      </w:p>
                      <w:p w:rsidR="000A375A" w:rsidRDefault="000A375A">
                        <w:pPr>
                          <w:pStyle w:val="170"/>
                          <w:shd w:val="clear" w:color="auto" w:fill="auto"/>
                          <w:spacing w:before="0" w:line="166" w:lineRule="exact"/>
                          <w:jc w:val="center"/>
                        </w:pPr>
                        <w:r>
                          <w:rPr>
                            <w:rStyle w:val="1775pt"/>
                            <w:b/>
                            <w:bCs/>
                          </w:rPr>
                          <w:t>назначенная по смѣтѣ на 1866 годъ.</w:t>
                        </w:r>
                      </w:p>
                    </w:tc>
                    <w:tc>
                      <w:tcPr>
                        <w:tcW w:w="1143" w:type="dxa"/>
                        <w:gridSpan w:val="2"/>
                        <w:tcBorders>
                          <w:top w:val="single" w:sz="4" w:space="0" w:color="auto"/>
                          <w:left w:val="single" w:sz="4" w:space="0" w:color="auto"/>
                        </w:tcBorders>
                        <w:shd w:val="clear" w:color="auto" w:fill="FFFFFF"/>
                        <w:vAlign w:val="center"/>
                      </w:tcPr>
                      <w:p w:rsidR="000A375A" w:rsidRDefault="000A375A">
                        <w:pPr>
                          <w:pStyle w:val="170"/>
                          <w:shd w:val="clear" w:color="auto" w:fill="auto"/>
                          <w:spacing w:before="0" w:line="166" w:lineRule="exact"/>
                        </w:pPr>
                        <w:r>
                          <w:rPr>
                            <w:rStyle w:val="1775pt"/>
                            <w:b/>
                            <w:bCs/>
                          </w:rPr>
                          <w:t>Сумма расхода на 1867 г. по постановленію Уѣзднаго Собранія.</w:t>
                        </w:r>
                      </w:p>
                    </w:tc>
                    <w:tc>
                      <w:tcPr>
                        <w:tcW w:w="1872" w:type="dxa"/>
                        <w:tcBorders>
                          <w:top w:val="single" w:sz="4" w:space="0" w:color="auto"/>
                          <w:left w:val="single" w:sz="4" w:space="0" w:color="auto"/>
                        </w:tcBorders>
                        <w:shd w:val="clear" w:color="auto" w:fill="FFFFFF"/>
                        <w:vAlign w:val="center"/>
                      </w:tcPr>
                      <w:p w:rsidR="000A375A" w:rsidRDefault="000A375A">
                        <w:pPr>
                          <w:pStyle w:val="170"/>
                          <w:shd w:val="clear" w:color="auto" w:fill="auto"/>
                          <w:spacing w:before="0" w:line="168" w:lineRule="exact"/>
                          <w:jc w:val="center"/>
                        </w:pPr>
                        <w:r>
                          <w:rPr>
                            <w:rStyle w:val="1775pt"/>
                            <w:b/>
                            <w:bCs/>
                          </w:rPr>
                          <w:t xml:space="preserve">Законоположеніе </w:t>
                        </w:r>
                        <w:r>
                          <w:rPr>
                            <w:rStyle w:val="1711pt80"/>
                          </w:rPr>
                          <w:t xml:space="preserve">и </w:t>
                        </w:r>
                        <w:r>
                          <w:rPr>
                            <w:rStyle w:val="1775pt"/>
                            <w:b/>
                            <w:bCs/>
                          </w:rPr>
                          <w:t>постановленія Уѣзднаго Собранія.</w:t>
                        </w:r>
                      </w:p>
                    </w:tc>
                  </w:tr>
                  <w:tr w:rsidR="000A375A">
                    <w:trPr>
                      <w:trHeight w:hRule="exact" w:val="979"/>
                    </w:trPr>
                    <w:tc>
                      <w:tcPr>
                        <w:tcW w:w="1925" w:type="dxa"/>
                        <w:tcBorders>
                          <w:top w:val="single" w:sz="4" w:space="0" w:color="auto"/>
                          <w:left w:val="single" w:sz="4" w:space="0" w:color="auto"/>
                        </w:tcBorders>
                        <w:shd w:val="clear" w:color="auto" w:fill="FFFFFF"/>
                        <w:vAlign w:val="bottom"/>
                      </w:tcPr>
                      <w:p w:rsidR="000A375A" w:rsidRDefault="000A375A">
                        <w:pPr>
                          <w:pStyle w:val="170"/>
                          <w:shd w:val="clear" w:color="auto" w:fill="auto"/>
                          <w:spacing w:before="0" w:after="120" w:line="240" w:lineRule="exact"/>
                          <w:ind w:firstLine="300"/>
                        </w:pPr>
                        <w:r>
                          <w:rPr>
                            <w:rStyle w:val="1775"/>
                            <w:b/>
                            <w:bCs/>
                          </w:rPr>
                          <w:t>Необязательные;</w:t>
                        </w:r>
                      </w:p>
                      <w:p w:rsidR="000A375A" w:rsidRDefault="000A375A">
                        <w:pPr>
                          <w:pStyle w:val="170"/>
                          <w:shd w:val="clear" w:color="auto" w:fill="auto"/>
                          <w:tabs>
                            <w:tab w:val="left" w:leader="dot" w:pos="1685"/>
                          </w:tabs>
                          <w:spacing w:before="120" w:line="214" w:lineRule="exact"/>
                          <w:ind w:firstLine="300"/>
                        </w:pPr>
                        <w:r>
                          <w:rPr>
                            <w:rStyle w:val="1711pt80"/>
                          </w:rPr>
                          <w:t>На содержаніе Уп- равы</w:t>
                        </w:r>
                        <w:r>
                          <w:rPr>
                            <w:rStyle w:val="1711pt80"/>
                          </w:rPr>
                          <w:tab/>
                        </w:r>
                      </w:p>
                    </w:tc>
                    <w:tc>
                      <w:tcPr>
                        <w:tcW w:w="682" w:type="dxa"/>
                        <w:tcBorders>
                          <w:top w:val="single" w:sz="4" w:space="0" w:color="auto"/>
                          <w:left w:val="single" w:sz="4" w:space="0" w:color="auto"/>
                        </w:tcBorders>
                        <w:shd w:val="clear" w:color="auto" w:fill="FFFFFF"/>
                      </w:tcPr>
                      <w:p w:rsidR="000A375A" w:rsidRDefault="000A375A">
                        <w:pPr>
                          <w:pStyle w:val="170"/>
                          <w:shd w:val="clear" w:color="auto" w:fill="auto"/>
                          <w:spacing w:before="0" w:line="200" w:lineRule="exact"/>
                          <w:jc w:val="center"/>
                        </w:pPr>
                        <w:r>
                          <w:rPr>
                            <w:rStyle w:val="1710pt0"/>
                            <w:b/>
                            <w:bCs/>
                          </w:rPr>
                          <w:t>Р.</w:t>
                        </w:r>
                      </w:p>
                    </w:tc>
                    <w:tc>
                      <w:tcPr>
                        <w:tcW w:w="461" w:type="dxa"/>
                        <w:tcBorders>
                          <w:top w:val="single" w:sz="4" w:space="0" w:color="auto"/>
                          <w:left w:val="single" w:sz="4" w:space="0" w:color="auto"/>
                        </w:tcBorders>
                        <w:shd w:val="clear" w:color="auto" w:fill="FFFFFF"/>
                      </w:tcPr>
                      <w:p w:rsidR="000A375A" w:rsidRDefault="000A375A">
                        <w:pPr>
                          <w:pStyle w:val="170"/>
                          <w:shd w:val="clear" w:color="auto" w:fill="auto"/>
                          <w:spacing w:before="0" w:line="200" w:lineRule="exact"/>
                          <w:ind w:left="140"/>
                          <w:jc w:val="left"/>
                        </w:pPr>
                        <w:r>
                          <w:rPr>
                            <w:rStyle w:val="1710pt0"/>
                            <w:b/>
                            <w:bCs/>
                          </w:rPr>
                          <w:t>К*</w:t>
                        </w:r>
                      </w:p>
                    </w:tc>
                    <w:tc>
                      <w:tcPr>
                        <w:tcW w:w="677" w:type="dxa"/>
                        <w:tcBorders>
                          <w:top w:val="single" w:sz="4" w:space="0" w:color="auto"/>
                          <w:left w:val="single" w:sz="4" w:space="0" w:color="auto"/>
                        </w:tcBorders>
                        <w:shd w:val="clear" w:color="auto" w:fill="FFFFFF"/>
                        <w:vAlign w:val="bottom"/>
                      </w:tcPr>
                      <w:p w:rsidR="000A375A" w:rsidRDefault="000A375A">
                        <w:pPr>
                          <w:pStyle w:val="170"/>
                          <w:shd w:val="clear" w:color="auto" w:fill="auto"/>
                          <w:spacing w:before="0" w:after="480" w:line="200" w:lineRule="exact"/>
                          <w:jc w:val="center"/>
                        </w:pPr>
                        <w:r>
                          <w:rPr>
                            <w:rStyle w:val="1710pt0"/>
                            <w:b/>
                            <w:bCs/>
                          </w:rPr>
                          <w:t>Р.</w:t>
                        </w:r>
                      </w:p>
                      <w:p w:rsidR="000A375A" w:rsidRDefault="000A375A">
                        <w:pPr>
                          <w:pStyle w:val="170"/>
                          <w:shd w:val="clear" w:color="auto" w:fill="auto"/>
                          <w:spacing w:before="480" w:line="220" w:lineRule="exact"/>
                          <w:jc w:val="right"/>
                        </w:pPr>
                        <w:r>
                          <w:rPr>
                            <w:rStyle w:val="1711pt80"/>
                          </w:rPr>
                          <w:t>9.600</w:t>
                        </w:r>
                      </w:p>
                    </w:tc>
                    <w:tc>
                      <w:tcPr>
                        <w:tcW w:w="466" w:type="dxa"/>
                        <w:tcBorders>
                          <w:top w:val="single" w:sz="4" w:space="0" w:color="auto"/>
                          <w:left w:val="single" w:sz="4" w:space="0" w:color="auto"/>
                        </w:tcBorders>
                        <w:shd w:val="clear" w:color="auto" w:fill="FFFFFF"/>
                      </w:tcPr>
                      <w:p w:rsidR="000A375A" w:rsidRDefault="000A375A">
                        <w:pPr>
                          <w:pStyle w:val="170"/>
                          <w:shd w:val="clear" w:color="auto" w:fill="auto"/>
                          <w:spacing w:before="0" w:line="200" w:lineRule="exact"/>
                          <w:ind w:left="140"/>
                          <w:jc w:val="left"/>
                        </w:pPr>
                        <w:r>
                          <w:rPr>
                            <w:rStyle w:val="1710pt0"/>
                            <w:b/>
                            <w:bCs/>
                          </w:rPr>
                          <w:t>К.</w:t>
                        </w:r>
                      </w:p>
                    </w:tc>
                    <w:tc>
                      <w:tcPr>
                        <w:tcW w:w="1872" w:type="dxa"/>
                        <w:tcBorders>
                          <w:top w:val="single" w:sz="4" w:space="0" w:color="auto"/>
                          <w:left w:val="single" w:sz="4" w:space="0" w:color="auto"/>
                        </w:tcBorders>
                        <w:shd w:val="clear" w:color="auto" w:fill="FFFFFF"/>
                        <w:vAlign w:val="bottom"/>
                      </w:tcPr>
                      <w:p w:rsidR="000A375A" w:rsidRDefault="000A375A">
                        <w:pPr>
                          <w:pStyle w:val="170"/>
                          <w:shd w:val="clear" w:color="auto" w:fill="auto"/>
                          <w:spacing w:before="0" w:line="209" w:lineRule="exact"/>
                          <w:ind w:firstLine="280"/>
                        </w:pPr>
                        <w:r>
                          <w:rPr>
                            <w:rStyle w:val="1711pt80"/>
                          </w:rPr>
                          <w:t>На осяов. 49 и 58 ст. Пол. о зем. учр.</w:t>
                        </w:r>
                      </w:p>
                    </w:tc>
                  </w:tr>
                  <w:tr w:rsidR="000A375A">
                    <w:trPr>
                      <w:trHeight w:hRule="exact" w:val="1291"/>
                    </w:trPr>
                    <w:tc>
                      <w:tcPr>
                        <w:tcW w:w="1925" w:type="dxa"/>
                        <w:tcBorders>
                          <w:top w:val="single" w:sz="4" w:space="0" w:color="auto"/>
                          <w:left w:val="single" w:sz="4" w:space="0" w:color="auto"/>
                        </w:tcBorders>
                        <w:shd w:val="clear" w:color="auto" w:fill="FFFFFF"/>
                        <w:vAlign w:val="bottom"/>
                      </w:tcPr>
                      <w:p w:rsidR="000A375A" w:rsidRDefault="000A375A">
                        <w:pPr>
                          <w:pStyle w:val="170"/>
                          <w:shd w:val="clear" w:color="auto" w:fill="auto"/>
                          <w:tabs>
                            <w:tab w:val="left" w:leader="dot" w:pos="1675"/>
                          </w:tabs>
                          <w:spacing w:before="0" w:line="211" w:lineRule="exact"/>
                          <w:ind w:firstLine="300"/>
                        </w:pPr>
                        <w:r>
                          <w:rPr>
                            <w:rStyle w:val="1711pt80"/>
                          </w:rPr>
                          <w:t xml:space="preserve">На устройство больницъ и содержаніе медиковъ </w:t>
                        </w:r>
                        <w:r>
                          <w:rPr>
                            <w:rStyle w:val="1711pt80"/>
                          </w:rPr>
                          <w:tab/>
                        </w:r>
                      </w:p>
                    </w:tc>
                    <w:tc>
                      <w:tcPr>
                        <w:tcW w:w="682" w:type="dxa"/>
                        <w:tcBorders>
                          <w:left w:val="single" w:sz="4" w:space="0" w:color="auto"/>
                        </w:tcBorders>
                        <w:shd w:val="clear" w:color="auto" w:fill="FFFFFF"/>
                      </w:tcPr>
                      <w:p w:rsidR="000A375A" w:rsidRDefault="000A375A">
                        <w:pPr>
                          <w:rPr>
                            <w:sz w:val="10"/>
                            <w:szCs w:val="10"/>
                          </w:rPr>
                        </w:pPr>
                      </w:p>
                    </w:tc>
                    <w:tc>
                      <w:tcPr>
                        <w:tcW w:w="461" w:type="dxa"/>
                        <w:tcBorders>
                          <w:left w:val="single" w:sz="4" w:space="0" w:color="auto"/>
                        </w:tcBorders>
                        <w:shd w:val="clear" w:color="auto" w:fill="FFFFFF"/>
                      </w:tcPr>
                      <w:p w:rsidR="000A375A" w:rsidRDefault="000A375A">
                        <w:pPr>
                          <w:rPr>
                            <w:sz w:val="10"/>
                            <w:szCs w:val="10"/>
                          </w:rPr>
                        </w:pPr>
                      </w:p>
                    </w:tc>
                    <w:tc>
                      <w:tcPr>
                        <w:tcW w:w="677" w:type="dxa"/>
                        <w:tcBorders>
                          <w:left w:val="single" w:sz="4" w:space="0" w:color="auto"/>
                        </w:tcBorders>
                        <w:shd w:val="clear" w:color="auto" w:fill="FFFFFF"/>
                        <w:vAlign w:val="bottom"/>
                      </w:tcPr>
                      <w:p w:rsidR="000A375A" w:rsidRDefault="000A375A">
                        <w:pPr>
                          <w:pStyle w:val="170"/>
                          <w:shd w:val="clear" w:color="auto" w:fill="auto"/>
                          <w:spacing w:before="0" w:line="220" w:lineRule="exact"/>
                          <w:jc w:val="right"/>
                        </w:pPr>
                        <w:r>
                          <w:rPr>
                            <w:rStyle w:val="1711pt80"/>
                          </w:rPr>
                          <w:t>4.800</w:t>
                        </w:r>
                      </w:p>
                    </w:tc>
                    <w:tc>
                      <w:tcPr>
                        <w:tcW w:w="466" w:type="dxa"/>
                        <w:tcBorders>
                          <w:left w:val="single" w:sz="4" w:space="0" w:color="auto"/>
                        </w:tcBorders>
                        <w:shd w:val="clear" w:color="auto" w:fill="FFFFFF"/>
                      </w:tcPr>
                      <w:p w:rsidR="000A375A" w:rsidRDefault="000A375A">
                        <w:pPr>
                          <w:rPr>
                            <w:sz w:val="10"/>
                            <w:szCs w:val="10"/>
                          </w:rPr>
                        </w:pPr>
                      </w:p>
                    </w:tc>
                    <w:tc>
                      <w:tcPr>
                        <w:tcW w:w="1872" w:type="dxa"/>
                        <w:tcBorders>
                          <w:left w:val="single" w:sz="4" w:space="0" w:color="auto"/>
                        </w:tcBorders>
                        <w:shd w:val="clear" w:color="auto" w:fill="FFFFFF"/>
                      </w:tcPr>
                      <w:p w:rsidR="000A375A" w:rsidRDefault="000A375A">
                        <w:pPr>
                          <w:pStyle w:val="170"/>
                          <w:shd w:val="clear" w:color="auto" w:fill="auto"/>
                          <w:spacing w:before="0" w:line="211" w:lineRule="exact"/>
                          <w:jc w:val="center"/>
                        </w:pPr>
                        <w:r>
                          <w:rPr>
                            <w:rStyle w:val="1711pt80"/>
                          </w:rPr>
                          <w:t>и согласно постановленію Уѣзднаго Собранія 28 сент.4866 г.</w:t>
                        </w:r>
                      </w:p>
                      <w:p w:rsidR="000A375A" w:rsidRDefault="000A375A">
                        <w:pPr>
                          <w:pStyle w:val="170"/>
                          <w:shd w:val="clear" w:color="auto" w:fill="auto"/>
                          <w:spacing w:before="0" w:line="211" w:lineRule="exact"/>
                          <w:ind w:firstLine="280"/>
                        </w:pPr>
                        <w:r>
                          <w:rPr>
                            <w:rStyle w:val="1711pt80"/>
                          </w:rPr>
                          <w:t>Постанов. уѣзднаго Собранія 24 сентября 1866 г.</w:t>
                        </w:r>
                      </w:p>
                    </w:tc>
                  </w:tr>
                  <w:tr w:rsidR="000A375A">
                    <w:trPr>
                      <w:trHeight w:hRule="exact" w:val="1166"/>
                    </w:trPr>
                    <w:tc>
                      <w:tcPr>
                        <w:tcW w:w="1925" w:type="dxa"/>
                        <w:tcBorders>
                          <w:top w:val="single" w:sz="4" w:space="0" w:color="auto"/>
                          <w:left w:val="single" w:sz="4" w:space="0" w:color="auto"/>
                        </w:tcBorders>
                        <w:shd w:val="clear" w:color="auto" w:fill="FFFFFF"/>
                      </w:tcPr>
                      <w:p w:rsidR="000A375A" w:rsidRDefault="000A375A">
                        <w:pPr>
                          <w:pStyle w:val="170"/>
                          <w:shd w:val="clear" w:color="auto" w:fill="auto"/>
                          <w:tabs>
                            <w:tab w:val="left" w:leader="dot" w:pos="1678"/>
                          </w:tabs>
                          <w:spacing w:before="0" w:line="209" w:lineRule="exact"/>
                          <w:ind w:firstLine="300"/>
                        </w:pPr>
                        <w:r>
                          <w:rPr>
                            <w:rStyle w:val="1711pt80"/>
                          </w:rPr>
                          <w:t>На содержаніе и исправленіе дорогъ содержавшихся прежде натуральною повин- НОСТІЮ</w:t>
                        </w:r>
                        <w:r>
                          <w:rPr>
                            <w:rStyle w:val="1711pt80"/>
                          </w:rPr>
                          <w:tab/>
                        </w:r>
                      </w:p>
                    </w:tc>
                    <w:tc>
                      <w:tcPr>
                        <w:tcW w:w="682" w:type="dxa"/>
                        <w:tcBorders>
                          <w:left w:val="single" w:sz="4" w:space="0" w:color="auto"/>
                        </w:tcBorders>
                        <w:shd w:val="clear" w:color="auto" w:fill="FFFFFF"/>
                      </w:tcPr>
                      <w:p w:rsidR="000A375A" w:rsidRDefault="000A375A">
                        <w:pPr>
                          <w:rPr>
                            <w:sz w:val="10"/>
                            <w:szCs w:val="10"/>
                          </w:rPr>
                        </w:pPr>
                      </w:p>
                    </w:tc>
                    <w:tc>
                      <w:tcPr>
                        <w:tcW w:w="461" w:type="dxa"/>
                        <w:tcBorders>
                          <w:left w:val="single" w:sz="4" w:space="0" w:color="auto"/>
                        </w:tcBorders>
                        <w:shd w:val="clear" w:color="auto" w:fill="FFFFFF"/>
                      </w:tcPr>
                      <w:p w:rsidR="000A375A" w:rsidRDefault="000A375A">
                        <w:pPr>
                          <w:rPr>
                            <w:sz w:val="10"/>
                            <w:szCs w:val="10"/>
                          </w:rPr>
                        </w:pPr>
                      </w:p>
                    </w:tc>
                    <w:tc>
                      <w:tcPr>
                        <w:tcW w:w="677" w:type="dxa"/>
                        <w:tcBorders>
                          <w:left w:val="single" w:sz="4" w:space="0" w:color="auto"/>
                        </w:tcBorders>
                        <w:shd w:val="clear" w:color="auto" w:fill="FFFFFF"/>
                        <w:vAlign w:val="bottom"/>
                      </w:tcPr>
                      <w:p w:rsidR="000A375A" w:rsidRDefault="000A375A">
                        <w:pPr>
                          <w:pStyle w:val="170"/>
                          <w:shd w:val="clear" w:color="auto" w:fill="auto"/>
                          <w:spacing w:before="0" w:line="220" w:lineRule="exact"/>
                          <w:jc w:val="right"/>
                        </w:pPr>
                        <w:r>
                          <w:rPr>
                            <w:rStyle w:val="1711pt80"/>
                          </w:rPr>
                          <w:t>10.000</w:t>
                        </w:r>
                      </w:p>
                    </w:tc>
                    <w:tc>
                      <w:tcPr>
                        <w:tcW w:w="466" w:type="dxa"/>
                        <w:tcBorders>
                          <w:left w:val="single" w:sz="4" w:space="0" w:color="auto"/>
                        </w:tcBorders>
                        <w:shd w:val="clear" w:color="auto" w:fill="FFFFFF"/>
                      </w:tcPr>
                      <w:p w:rsidR="000A375A" w:rsidRDefault="000A375A">
                        <w:pPr>
                          <w:rPr>
                            <w:sz w:val="10"/>
                            <w:szCs w:val="10"/>
                          </w:rPr>
                        </w:pPr>
                      </w:p>
                    </w:tc>
                    <w:tc>
                      <w:tcPr>
                        <w:tcW w:w="1872" w:type="dxa"/>
                        <w:tcBorders>
                          <w:left w:val="single" w:sz="4" w:space="0" w:color="auto"/>
                        </w:tcBorders>
                        <w:shd w:val="clear" w:color="auto" w:fill="FFFFFF"/>
                      </w:tcPr>
                      <w:p w:rsidR="000A375A" w:rsidRDefault="000A375A">
                        <w:pPr>
                          <w:pStyle w:val="170"/>
                          <w:shd w:val="clear" w:color="auto" w:fill="auto"/>
                          <w:spacing w:before="0" w:line="211" w:lineRule="exact"/>
                          <w:ind w:firstLine="280"/>
                        </w:pPr>
                        <w:r>
                          <w:rPr>
                            <w:rStyle w:val="1711pt80"/>
                          </w:rPr>
                          <w:t>Постанов. Уѣзднаго Собранія 23 сентября 1866 г.</w:t>
                        </w:r>
                      </w:p>
                    </w:tc>
                  </w:tr>
                  <w:tr w:rsidR="000A375A">
                    <w:trPr>
                      <w:trHeight w:hRule="exact" w:val="950"/>
                    </w:trPr>
                    <w:tc>
                      <w:tcPr>
                        <w:tcW w:w="1925" w:type="dxa"/>
                        <w:tcBorders>
                          <w:left w:val="single" w:sz="4" w:space="0" w:color="auto"/>
                        </w:tcBorders>
                        <w:shd w:val="clear" w:color="auto" w:fill="FFFFFF"/>
                        <w:vAlign w:val="bottom"/>
                      </w:tcPr>
                      <w:p w:rsidR="000A375A" w:rsidRDefault="000A375A">
                        <w:pPr>
                          <w:pStyle w:val="170"/>
                          <w:shd w:val="clear" w:color="auto" w:fill="auto"/>
                          <w:spacing w:before="0" w:after="60" w:line="209" w:lineRule="exact"/>
                          <w:ind w:firstLine="300"/>
                        </w:pPr>
                        <w:r>
                          <w:rPr>
                            <w:rStyle w:val="1711pt80"/>
                          </w:rPr>
                          <w:t>По исполненію повинностей удовлетворявшихся натурою:</w:t>
                        </w:r>
                      </w:p>
                      <w:p w:rsidR="000A375A" w:rsidRDefault="000A375A">
                        <w:pPr>
                          <w:pStyle w:val="170"/>
                          <w:shd w:val="clear" w:color="auto" w:fill="auto"/>
                          <w:spacing w:before="60" w:line="220" w:lineRule="exact"/>
                          <w:ind w:firstLine="300"/>
                        </w:pPr>
                        <w:r>
                          <w:rPr>
                            <w:rStyle w:val="1711pt80"/>
                          </w:rPr>
                          <w:t>Квартирной......</w:t>
                        </w:r>
                      </w:p>
                    </w:tc>
                    <w:tc>
                      <w:tcPr>
                        <w:tcW w:w="682" w:type="dxa"/>
                        <w:tcBorders>
                          <w:left w:val="single" w:sz="4" w:space="0" w:color="auto"/>
                        </w:tcBorders>
                        <w:shd w:val="clear" w:color="auto" w:fill="FFFFFF"/>
                      </w:tcPr>
                      <w:p w:rsidR="000A375A" w:rsidRDefault="000A375A">
                        <w:pPr>
                          <w:rPr>
                            <w:sz w:val="10"/>
                            <w:szCs w:val="10"/>
                          </w:rPr>
                        </w:pPr>
                      </w:p>
                    </w:tc>
                    <w:tc>
                      <w:tcPr>
                        <w:tcW w:w="461" w:type="dxa"/>
                        <w:tcBorders>
                          <w:left w:val="single" w:sz="4" w:space="0" w:color="auto"/>
                        </w:tcBorders>
                        <w:shd w:val="clear" w:color="auto" w:fill="FFFFFF"/>
                      </w:tcPr>
                      <w:p w:rsidR="000A375A" w:rsidRDefault="000A375A">
                        <w:pPr>
                          <w:rPr>
                            <w:sz w:val="10"/>
                            <w:szCs w:val="10"/>
                          </w:rPr>
                        </w:pPr>
                      </w:p>
                    </w:tc>
                    <w:tc>
                      <w:tcPr>
                        <w:tcW w:w="677" w:type="dxa"/>
                        <w:tcBorders>
                          <w:left w:val="single" w:sz="4" w:space="0" w:color="auto"/>
                        </w:tcBorders>
                        <w:shd w:val="clear" w:color="auto" w:fill="FFFFFF"/>
                        <w:vAlign w:val="bottom"/>
                      </w:tcPr>
                      <w:p w:rsidR="000A375A" w:rsidRDefault="000A375A">
                        <w:pPr>
                          <w:pStyle w:val="170"/>
                          <w:shd w:val="clear" w:color="auto" w:fill="auto"/>
                          <w:spacing w:before="0" w:line="220" w:lineRule="exact"/>
                          <w:jc w:val="right"/>
                        </w:pPr>
                        <w:r>
                          <w:rPr>
                            <w:rStyle w:val="1711pt80"/>
                          </w:rPr>
                          <w:t>2.200</w:t>
                        </w:r>
                      </w:p>
                    </w:tc>
                    <w:tc>
                      <w:tcPr>
                        <w:tcW w:w="466" w:type="dxa"/>
                        <w:tcBorders>
                          <w:left w:val="single" w:sz="4" w:space="0" w:color="auto"/>
                        </w:tcBorders>
                        <w:shd w:val="clear" w:color="auto" w:fill="FFFFFF"/>
                      </w:tcPr>
                      <w:p w:rsidR="000A375A" w:rsidRDefault="000A375A">
                        <w:pPr>
                          <w:rPr>
                            <w:sz w:val="10"/>
                            <w:szCs w:val="10"/>
                          </w:rPr>
                        </w:pPr>
                      </w:p>
                    </w:tc>
                    <w:tc>
                      <w:tcPr>
                        <w:tcW w:w="1872" w:type="dxa"/>
                        <w:tcBorders>
                          <w:left w:val="single" w:sz="4" w:space="0" w:color="auto"/>
                        </w:tcBorders>
                        <w:shd w:val="clear" w:color="auto" w:fill="FFFFFF"/>
                        <w:vAlign w:val="bottom"/>
                      </w:tcPr>
                      <w:p w:rsidR="000A375A" w:rsidRDefault="000A375A">
                        <w:pPr>
                          <w:pStyle w:val="170"/>
                          <w:shd w:val="clear" w:color="auto" w:fill="auto"/>
                          <w:spacing w:before="0" w:line="220" w:lineRule="exact"/>
                        </w:pPr>
                        <w:r>
                          <w:rPr>
                            <w:rStyle w:val="1711pt80"/>
                          </w:rPr>
                          <w:t>) Постан. Уѣзднаго</w:t>
                        </w:r>
                      </w:p>
                    </w:tc>
                  </w:tr>
                  <w:tr w:rsidR="000A375A">
                    <w:trPr>
                      <w:trHeight w:hRule="exact" w:val="418"/>
                    </w:trPr>
                    <w:tc>
                      <w:tcPr>
                        <w:tcW w:w="1925" w:type="dxa"/>
                        <w:tcBorders>
                          <w:top w:val="single" w:sz="4" w:space="0" w:color="auto"/>
                          <w:left w:val="single" w:sz="4" w:space="0" w:color="auto"/>
                        </w:tcBorders>
                        <w:shd w:val="clear" w:color="auto" w:fill="FFFFFF"/>
                        <w:vAlign w:val="center"/>
                      </w:tcPr>
                      <w:p w:rsidR="000A375A" w:rsidRDefault="000A375A">
                        <w:pPr>
                          <w:pStyle w:val="170"/>
                          <w:shd w:val="clear" w:color="auto" w:fill="auto"/>
                          <w:tabs>
                            <w:tab w:val="left" w:leader="dot" w:pos="1783"/>
                          </w:tabs>
                          <w:spacing w:before="0" w:line="220" w:lineRule="exact"/>
                          <w:ind w:firstLine="300"/>
                        </w:pPr>
                        <w:r>
                          <w:rPr>
                            <w:rStyle w:val="1711pt80"/>
                          </w:rPr>
                          <w:t>Подводной</w:t>
                        </w:r>
                        <w:r>
                          <w:rPr>
                            <w:rStyle w:val="1711pt80"/>
                          </w:rPr>
                          <w:tab/>
                        </w:r>
                      </w:p>
                    </w:tc>
                    <w:tc>
                      <w:tcPr>
                        <w:tcW w:w="682" w:type="dxa"/>
                        <w:tcBorders>
                          <w:left w:val="single" w:sz="4" w:space="0" w:color="auto"/>
                        </w:tcBorders>
                        <w:shd w:val="clear" w:color="auto" w:fill="FFFFFF"/>
                        <w:vAlign w:val="center"/>
                      </w:tcPr>
                      <w:p w:rsidR="000A375A" w:rsidRDefault="000A375A">
                        <w:pPr>
                          <w:pStyle w:val="170"/>
                          <w:shd w:val="clear" w:color="auto" w:fill="auto"/>
                          <w:spacing w:before="0" w:line="220" w:lineRule="exact"/>
                          <w:jc w:val="center"/>
                        </w:pPr>
                        <w:r>
                          <w:rPr>
                            <w:rStyle w:val="1711pt80"/>
                          </w:rPr>
                          <w:t>—</w:t>
                        </w:r>
                      </w:p>
                    </w:tc>
                    <w:tc>
                      <w:tcPr>
                        <w:tcW w:w="461" w:type="dxa"/>
                        <w:tcBorders>
                          <w:left w:val="single" w:sz="4" w:space="0" w:color="auto"/>
                        </w:tcBorders>
                        <w:shd w:val="clear" w:color="auto" w:fill="FFFFFF"/>
                        <w:vAlign w:val="center"/>
                      </w:tcPr>
                      <w:p w:rsidR="000A375A" w:rsidRDefault="000A375A">
                        <w:pPr>
                          <w:pStyle w:val="170"/>
                          <w:shd w:val="clear" w:color="auto" w:fill="auto"/>
                          <w:spacing w:before="0" w:line="220" w:lineRule="exact"/>
                          <w:ind w:left="140"/>
                          <w:jc w:val="left"/>
                        </w:pPr>
                        <w:r>
                          <w:rPr>
                            <w:rStyle w:val="1711pt80"/>
                          </w:rPr>
                          <w:t>—</w:t>
                        </w:r>
                      </w:p>
                    </w:tc>
                    <w:tc>
                      <w:tcPr>
                        <w:tcW w:w="677" w:type="dxa"/>
                        <w:tcBorders>
                          <w:left w:val="single" w:sz="4" w:space="0" w:color="auto"/>
                        </w:tcBorders>
                        <w:shd w:val="clear" w:color="auto" w:fill="FFFFFF"/>
                        <w:vAlign w:val="center"/>
                      </w:tcPr>
                      <w:p w:rsidR="000A375A" w:rsidRDefault="000A375A">
                        <w:pPr>
                          <w:pStyle w:val="170"/>
                          <w:shd w:val="clear" w:color="auto" w:fill="auto"/>
                          <w:spacing w:before="0" w:line="220" w:lineRule="exact"/>
                          <w:jc w:val="right"/>
                        </w:pPr>
                        <w:r>
                          <w:rPr>
                            <w:rStyle w:val="1711pt80"/>
                          </w:rPr>
                          <w:t>3.600</w:t>
                        </w:r>
                      </w:p>
                    </w:tc>
                    <w:tc>
                      <w:tcPr>
                        <w:tcW w:w="466" w:type="dxa"/>
                        <w:tcBorders>
                          <w:left w:val="single" w:sz="4" w:space="0" w:color="auto"/>
                        </w:tcBorders>
                        <w:shd w:val="clear" w:color="auto" w:fill="FFFFFF"/>
                        <w:vAlign w:val="center"/>
                      </w:tcPr>
                      <w:p w:rsidR="000A375A" w:rsidRDefault="000A375A">
                        <w:pPr>
                          <w:pStyle w:val="170"/>
                          <w:shd w:val="clear" w:color="auto" w:fill="auto"/>
                          <w:spacing w:before="0" w:line="220" w:lineRule="exact"/>
                          <w:ind w:left="140"/>
                          <w:jc w:val="left"/>
                        </w:pPr>
                        <w:r>
                          <w:rPr>
                            <w:rStyle w:val="1711pt80"/>
                          </w:rPr>
                          <w:t>—</w:t>
                        </w:r>
                      </w:p>
                    </w:tc>
                    <w:tc>
                      <w:tcPr>
                        <w:tcW w:w="1872" w:type="dxa"/>
                        <w:tcBorders>
                          <w:left w:val="single" w:sz="4" w:space="0" w:color="auto"/>
                        </w:tcBorders>
                        <w:shd w:val="clear" w:color="auto" w:fill="FFFFFF"/>
                      </w:tcPr>
                      <w:p w:rsidR="000A375A" w:rsidRDefault="000A375A">
                        <w:pPr>
                          <w:pStyle w:val="170"/>
                          <w:shd w:val="clear" w:color="auto" w:fill="auto"/>
                          <w:spacing w:before="0" w:line="206" w:lineRule="exact"/>
                        </w:pPr>
                        <w:r>
                          <w:rPr>
                            <w:rStyle w:val="1711pt80"/>
                          </w:rPr>
                          <w:t>^Собранія 22 сентября 1866 г.</w:t>
                        </w:r>
                      </w:p>
                    </w:tc>
                  </w:tr>
                  <w:tr w:rsidR="000A375A">
                    <w:trPr>
                      <w:trHeight w:hRule="exact" w:val="710"/>
                    </w:trPr>
                    <w:tc>
                      <w:tcPr>
                        <w:tcW w:w="1925" w:type="dxa"/>
                        <w:tcBorders>
                          <w:left w:val="single" w:sz="4" w:space="0" w:color="auto"/>
                        </w:tcBorders>
                        <w:shd w:val="clear" w:color="auto" w:fill="FFFFFF"/>
                      </w:tcPr>
                      <w:p w:rsidR="000A375A" w:rsidRDefault="000A375A">
                        <w:pPr>
                          <w:pStyle w:val="170"/>
                          <w:shd w:val="clear" w:color="auto" w:fill="auto"/>
                          <w:tabs>
                            <w:tab w:val="left" w:leader="dot" w:pos="1699"/>
                          </w:tabs>
                          <w:spacing w:before="0" w:line="211" w:lineRule="exact"/>
                          <w:ind w:firstLine="300"/>
                        </w:pPr>
                        <w:r>
                          <w:rPr>
                            <w:rStyle w:val="1711pt80"/>
                          </w:rPr>
                          <w:t xml:space="preserve">На мѣры къ прекращенію бродяжничества </w:t>
                        </w:r>
                        <w:r>
                          <w:rPr>
                            <w:rStyle w:val="1711pt80"/>
                          </w:rPr>
                          <w:tab/>
                        </w:r>
                      </w:p>
                    </w:tc>
                    <w:tc>
                      <w:tcPr>
                        <w:tcW w:w="682" w:type="dxa"/>
                        <w:tcBorders>
                          <w:left w:val="single" w:sz="4" w:space="0" w:color="auto"/>
                        </w:tcBorders>
                        <w:shd w:val="clear" w:color="auto" w:fill="FFFFFF"/>
                      </w:tcPr>
                      <w:p w:rsidR="000A375A" w:rsidRDefault="000A375A">
                        <w:pPr>
                          <w:rPr>
                            <w:sz w:val="10"/>
                            <w:szCs w:val="10"/>
                          </w:rPr>
                        </w:pPr>
                      </w:p>
                    </w:tc>
                    <w:tc>
                      <w:tcPr>
                        <w:tcW w:w="461" w:type="dxa"/>
                        <w:tcBorders>
                          <w:left w:val="single" w:sz="4" w:space="0" w:color="auto"/>
                        </w:tcBorders>
                        <w:shd w:val="clear" w:color="auto" w:fill="FFFFFF"/>
                      </w:tcPr>
                      <w:p w:rsidR="000A375A" w:rsidRDefault="000A375A">
                        <w:pPr>
                          <w:rPr>
                            <w:sz w:val="10"/>
                            <w:szCs w:val="10"/>
                          </w:rPr>
                        </w:pPr>
                      </w:p>
                    </w:tc>
                    <w:tc>
                      <w:tcPr>
                        <w:tcW w:w="677" w:type="dxa"/>
                        <w:tcBorders>
                          <w:left w:val="single" w:sz="4" w:space="0" w:color="auto"/>
                        </w:tcBorders>
                        <w:shd w:val="clear" w:color="auto" w:fill="FFFFFF"/>
                        <w:vAlign w:val="bottom"/>
                      </w:tcPr>
                      <w:p w:rsidR="000A375A" w:rsidRDefault="000A375A">
                        <w:pPr>
                          <w:pStyle w:val="170"/>
                          <w:shd w:val="clear" w:color="auto" w:fill="auto"/>
                          <w:spacing w:before="0" w:line="220" w:lineRule="exact"/>
                          <w:jc w:val="right"/>
                        </w:pPr>
                        <w:r>
                          <w:rPr>
                            <w:rStyle w:val="1711pt80"/>
                          </w:rPr>
                          <w:t>500</w:t>
                        </w:r>
                      </w:p>
                    </w:tc>
                    <w:tc>
                      <w:tcPr>
                        <w:tcW w:w="466" w:type="dxa"/>
                        <w:tcBorders>
                          <w:left w:val="single" w:sz="4" w:space="0" w:color="auto"/>
                        </w:tcBorders>
                        <w:shd w:val="clear" w:color="auto" w:fill="FFFFFF"/>
                      </w:tcPr>
                      <w:p w:rsidR="000A375A" w:rsidRDefault="000A375A">
                        <w:pPr>
                          <w:rPr>
                            <w:sz w:val="10"/>
                            <w:szCs w:val="10"/>
                          </w:rPr>
                        </w:pPr>
                      </w:p>
                    </w:tc>
                    <w:tc>
                      <w:tcPr>
                        <w:tcW w:w="1872" w:type="dxa"/>
                        <w:tcBorders>
                          <w:left w:val="single" w:sz="4" w:space="0" w:color="auto"/>
                        </w:tcBorders>
                        <w:shd w:val="clear" w:color="auto" w:fill="FFFFFF"/>
                      </w:tcPr>
                      <w:p w:rsidR="000A375A" w:rsidRDefault="000A375A">
                        <w:pPr>
                          <w:pStyle w:val="170"/>
                          <w:shd w:val="clear" w:color="auto" w:fill="auto"/>
                          <w:spacing w:before="0" w:line="211" w:lineRule="exact"/>
                          <w:ind w:firstLine="280"/>
                        </w:pPr>
                        <w:r>
                          <w:rPr>
                            <w:rStyle w:val="1711pt80"/>
                          </w:rPr>
                          <w:t>Постанов. Уѣзднаго Собранія 22 сентября 1866 г.</w:t>
                        </w:r>
                      </w:p>
                    </w:tc>
                  </w:tr>
                  <w:tr w:rsidR="000A375A">
                    <w:trPr>
                      <w:trHeight w:hRule="exact" w:val="547"/>
                    </w:trPr>
                    <w:tc>
                      <w:tcPr>
                        <w:tcW w:w="1925" w:type="dxa"/>
                        <w:tcBorders>
                          <w:left w:val="single" w:sz="4" w:space="0" w:color="auto"/>
                        </w:tcBorders>
                        <w:shd w:val="clear" w:color="auto" w:fill="FFFFFF"/>
                        <w:vAlign w:val="bottom"/>
                      </w:tcPr>
                      <w:p w:rsidR="000A375A" w:rsidRDefault="000A375A">
                        <w:pPr>
                          <w:pStyle w:val="170"/>
                          <w:shd w:val="clear" w:color="auto" w:fill="auto"/>
                          <w:tabs>
                            <w:tab w:val="left" w:leader="hyphen" w:pos="1690"/>
                          </w:tabs>
                          <w:spacing w:before="0" w:line="211" w:lineRule="exact"/>
                          <w:ind w:firstLine="300"/>
                        </w:pPr>
                        <w:r>
                          <w:rPr>
                            <w:rStyle w:val="1711pt80"/>
                          </w:rPr>
                          <w:t>На судебныя мировыя учрежденія</w:t>
                        </w:r>
                        <w:r>
                          <w:rPr>
                            <w:rStyle w:val="1711pt80"/>
                          </w:rPr>
                          <w:tab/>
                        </w:r>
                      </w:p>
                    </w:tc>
                    <w:tc>
                      <w:tcPr>
                        <w:tcW w:w="682" w:type="dxa"/>
                        <w:tcBorders>
                          <w:left w:val="single" w:sz="4" w:space="0" w:color="auto"/>
                        </w:tcBorders>
                        <w:shd w:val="clear" w:color="auto" w:fill="FFFFFF"/>
                        <w:vAlign w:val="bottom"/>
                      </w:tcPr>
                      <w:p w:rsidR="000A375A" w:rsidRDefault="000A375A">
                        <w:pPr>
                          <w:pStyle w:val="170"/>
                          <w:shd w:val="clear" w:color="auto" w:fill="auto"/>
                          <w:spacing w:before="0" w:line="80" w:lineRule="exact"/>
                          <w:jc w:val="center"/>
                        </w:pPr>
                        <w:r>
                          <w:rPr>
                            <w:rStyle w:val="17CourierNew4pt"/>
                            <w:b/>
                            <w:bCs/>
                          </w:rPr>
                          <w:t>—</w:t>
                        </w:r>
                      </w:p>
                    </w:tc>
                    <w:tc>
                      <w:tcPr>
                        <w:tcW w:w="461" w:type="dxa"/>
                        <w:tcBorders>
                          <w:left w:val="single" w:sz="4" w:space="0" w:color="auto"/>
                        </w:tcBorders>
                        <w:shd w:val="clear" w:color="auto" w:fill="FFFFFF"/>
                        <w:vAlign w:val="bottom"/>
                      </w:tcPr>
                      <w:p w:rsidR="000A375A" w:rsidRDefault="000A375A">
                        <w:pPr>
                          <w:pStyle w:val="170"/>
                          <w:shd w:val="clear" w:color="auto" w:fill="auto"/>
                          <w:spacing w:before="0" w:line="80" w:lineRule="exact"/>
                          <w:jc w:val="center"/>
                        </w:pPr>
                        <w:r>
                          <w:rPr>
                            <w:rStyle w:val="17CourierNew4pt"/>
                            <w:b/>
                            <w:bCs/>
                          </w:rPr>
                          <w:t>—</w:t>
                        </w:r>
                      </w:p>
                    </w:tc>
                    <w:tc>
                      <w:tcPr>
                        <w:tcW w:w="677" w:type="dxa"/>
                        <w:tcBorders>
                          <w:left w:val="single" w:sz="4" w:space="0" w:color="auto"/>
                        </w:tcBorders>
                        <w:shd w:val="clear" w:color="auto" w:fill="FFFFFF"/>
                        <w:vAlign w:val="bottom"/>
                      </w:tcPr>
                      <w:p w:rsidR="000A375A" w:rsidRDefault="000A375A">
                        <w:pPr>
                          <w:pStyle w:val="170"/>
                          <w:shd w:val="clear" w:color="auto" w:fill="auto"/>
                          <w:spacing w:before="0" w:line="220" w:lineRule="exact"/>
                          <w:jc w:val="right"/>
                        </w:pPr>
                        <w:r>
                          <w:rPr>
                            <w:rStyle w:val="1711pt80"/>
                          </w:rPr>
                          <w:t>3.300</w:t>
                        </w:r>
                      </w:p>
                    </w:tc>
                    <w:tc>
                      <w:tcPr>
                        <w:tcW w:w="466" w:type="dxa"/>
                        <w:tcBorders>
                          <w:left w:val="single" w:sz="4" w:space="0" w:color="auto"/>
                        </w:tcBorders>
                        <w:shd w:val="clear" w:color="auto" w:fill="FFFFFF"/>
                        <w:vAlign w:val="bottom"/>
                      </w:tcPr>
                      <w:p w:rsidR="000A375A" w:rsidRDefault="000A375A">
                        <w:pPr>
                          <w:pStyle w:val="170"/>
                          <w:shd w:val="clear" w:color="auto" w:fill="auto"/>
                          <w:spacing w:before="0" w:line="80" w:lineRule="exact"/>
                          <w:jc w:val="center"/>
                        </w:pPr>
                        <w:r>
                          <w:rPr>
                            <w:rStyle w:val="17CourierNew4pt"/>
                            <w:b/>
                            <w:bCs/>
                          </w:rPr>
                          <w:t>—</w:t>
                        </w:r>
                      </w:p>
                    </w:tc>
                    <w:tc>
                      <w:tcPr>
                        <w:tcW w:w="1872" w:type="dxa"/>
                        <w:tcBorders>
                          <w:left w:val="single" w:sz="4" w:space="0" w:color="auto"/>
                        </w:tcBorders>
                        <w:shd w:val="clear" w:color="auto" w:fill="FFFFFF"/>
                        <w:vAlign w:val="bottom"/>
                      </w:tcPr>
                      <w:p w:rsidR="000A375A" w:rsidRDefault="000A375A">
                        <w:pPr>
                          <w:pStyle w:val="170"/>
                          <w:shd w:val="clear" w:color="auto" w:fill="auto"/>
                          <w:spacing w:before="0" w:line="211" w:lineRule="exact"/>
                          <w:ind w:firstLine="280"/>
                        </w:pPr>
                        <w:r>
                          <w:rPr>
                            <w:rStyle w:val="1711pt80"/>
                          </w:rPr>
                          <w:t>Постанов. Уѣзднаго Собранія 28 сентября</w:t>
                        </w:r>
                      </w:p>
                      <w:p w:rsidR="000A375A" w:rsidRDefault="000A375A">
                        <w:pPr>
                          <w:pStyle w:val="170"/>
                          <w:shd w:val="clear" w:color="auto" w:fill="auto"/>
                          <w:spacing w:before="0" w:line="220" w:lineRule="exact"/>
                        </w:pPr>
                        <w:r>
                          <w:rPr>
                            <w:rStyle w:val="17Tahoma4pt0"/>
                          </w:rPr>
                          <w:t>Л</w:t>
                        </w:r>
                        <w:r>
                          <w:rPr>
                            <w:rStyle w:val="1711pt80"/>
                          </w:rPr>
                          <w:t>СЛЛ</w:t>
                        </w:r>
                      </w:p>
                    </w:tc>
                  </w:tr>
                  <w:tr w:rsidR="000A375A">
                    <w:trPr>
                      <w:trHeight w:hRule="exact" w:val="878"/>
                    </w:trPr>
                    <w:tc>
                      <w:tcPr>
                        <w:tcW w:w="1925" w:type="dxa"/>
                        <w:tcBorders>
                          <w:left w:val="single" w:sz="4" w:space="0" w:color="auto"/>
                        </w:tcBorders>
                        <w:shd w:val="clear" w:color="auto" w:fill="FFFFFF"/>
                      </w:tcPr>
                      <w:p w:rsidR="000A375A" w:rsidRDefault="000A375A">
                        <w:pPr>
                          <w:pStyle w:val="170"/>
                          <w:shd w:val="clear" w:color="auto" w:fill="auto"/>
                          <w:tabs>
                            <w:tab w:val="left" w:leader="dot" w:pos="1591"/>
                            <w:tab w:val="left" w:leader="dot" w:pos="1699"/>
                          </w:tabs>
                          <w:spacing w:before="0" w:line="211" w:lineRule="exact"/>
                          <w:ind w:firstLine="300"/>
                        </w:pPr>
                        <w:r>
                          <w:rPr>
                            <w:rStyle w:val="1711pt80"/>
                          </w:rPr>
                          <w:t>На принятіе мѣръ къ прекращенію эпи деміи</w:t>
                        </w:r>
                        <w:r>
                          <w:rPr>
                            <w:rStyle w:val="1711pt80"/>
                          </w:rPr>
                          <w:tab/>
                        </w:r>
                        <w:r>
                          <w:rPr>
                            <w:rStyle w:val="1711pt80"/>
                          </w:rPr>
                          <w:tab/>
                        </w:r>
                      </w:p>
                    </w:tc>
                    <w:tc>
                      <w:tcPr>
                        <w:tcW w:w="682" w:type="dxa"/>
                        <w:tcBorders>
                          <w:left w:val="single" w:sz="4" w:space="0" w:color="auto"/>
                        </w:tcBorders>
                        <w:shd w:val="clear" w:color="auto" w:fill="FFFFFF"/>
                        <w:vAlign w:val="center"/>
                      </w:tcPr>
                      <w:p w:rsidR="000A375A" w:rsidRDefault="000A375A">
                        <w:pPr>
                          <w:pStyle w:val="170"/>
                          <w:shd w:val="clear" w:color="auto" w:fill="auto"/>
                          <w:spacing w:before="0" w:line="220" w:lineRule="exact"/>
                          <w:jc w:val="center"/>
                        </w:pPr>
                        <w:r>
                          <w:rPr>
                            <w:rStyle w:val="1711pt80"/>
                          </w:rPr>
                          <w:t>—</w:t>
                        </w:r>
                      </w:p>
                    </w:tc>
                    <w:tc>
                      <w:tcPr>
                        <w:tcW w:w="461" w:type="dxa"/>
                        <w:tcBorders>
                          <w:left w:val="single" w:sz="4" w:space="0" w:color="auto"/>
                        </w:tcBorders>
                        <w:shd w:val="clear" w:color="auto" w:fill="FFFFFF"/>
                        <w:vAlign w:val="center"/>
                      </w:tcPr>
                      <w:p w:rsidR="000A375A" w:rsidRDefault="000A375A">
                        <w:pPr>
                          <w:pStyle w:val="170"/>
                          <w:shd w:val="clear" w:color="auto" w:fill="auto"/>
                          <w:spacing w:before="0" w:line="220" w:lineRule="exact"/>
                          <w:ind w:left="140"/>
                          <w:jc w:val="left"/>
                        </w:pPr>
                        <w:r>
                          <w:rPr>
                            <w:rStyle w:val="1711pt80"/>
                          </w:rPr>
                          <w:t>—</w:t>
                        </w:r>
                      </w:p>
                    </w:tc>
                    <w:tc>
                      <w:tcPr>
                        <w:tcW w:w="677" w:type="dxa"/>
                        <w:tcBorders>
                          <w:left w:val="single" w:sz="4" w:space="0" w:color="auto"/>
                        </w:tcBorders>
                        <w:shd w:val="clear" w:color="auto" w:fill="FFFFFF"/>
                        <w:vAlign w:val="bottom"/>
                      </w:tcPr>
                      <w:p w:rsidR="000A375A" w:rsidRDefault="000A375A">
                        <w:pPr>
                          <w:pStyle w:val="170"/>
                          <w:shd w:val="clear" w:color="auto" w:fill="auto"/>
                          <w:spacing w:before="0" w:line="220" w:lineRule="exact"/>
                          <w:jc w:val="right"/>
                        </w:pPr>
                        <w:r>
                          <w:rPr>
                            <w:rStyle w:val="1711pt80"/>
                          </w:rPr>
                          <w:t>2.000</w:t>
                        </w:r>
                      </w:p>
                    </w:tc>
                    <w:tc>
                      <w:tcPr>
                        <w:tcW w:w="466" w:type="dxa"/>
                        <w:tcBorders>
                          <w:left w:val="single" w:sz="4" w:space="0" w:color="auto"/>
                        </w:tcBorders>
                        <w:shd w:val="clear" w:color="auto" w:fill="FFFFFF"/>
                        <w:vAlign w:val="center"/>
                      </w:tcPr>
                      <w:p w:rsidR="000A375A" w:rsidRDefault="000A375A">
                        <w:pPr>
                          <w:pStyle w:val="170"/>
                          <w:shd w:val="clear" w:color="auto" w:fill="auto"/>
                          <w:spacing w:before="0" w:line="220" w:lineRule="exact"/>
                          <w:ind w:left="140"/>
                          <w:jc w:val="left"/>
                        </w:pPr>
                        <w:r>
                          <w:rPr>
                            <w:rStyle w:val="1711pt80"/>
                          </w:rPr>
                          <w:t>—</w:t>
                        </w:r>
                      </w:p>
                    </w:tc>
                    <w:tc>
                      <w:tcPr>
                        <w:tcW w:w="1872" w:type="dxa"/>
                        <w:tcBorders>
                          <w:left w:val="single" w:sz="4" w:space="0" w:color="auto"/>
                        </w:tcBorders>
                        <w:shd w:val="clear" w:color="auto" w:fill="FFFFFF"/>
                      </w:tcPr>
                      <w:p w:rsidR="000A375A" w:rsidRDefault="000A375A">
                        <w:pPr>
                          <w:pStyle w:val="170"/>
                          <w:shd w:val="clear" w:color="auto" w:fill="auto"/>
                          <w:spacing w:before="0" w:line="220" w:lineRule="exact"/>
                        </w:pPr>
                        <w:r>
                          <w:rPr>
                            <w:rStyle w:val="1711pt80"/>
                          </w:rPr>
                          <w:t>1866 г.</w:t>
                        </w:r>
                      </w:p>
                    </w:tc>
                  </w:tr>
                  <w:tr w:rsidR="000A375A">
                    <w:trPr>
                      <w:trHeight w:hRule="exact" w:val="538"/>
                    </w:trPr>
                    <w:tc>
                      <w:tcPr>
                        <w:tcW w:w="1925" w:type="dxa"/>
                        <w:tcBorders>
                          <w:left w:val="single" w:sz="4" w:space="0" w:color="auto"/>
                        </w:tcBorders>
                        <w:shd w:val="clear" w:color="auto" w:fill="FFFFFF"/>
                        <w:vAlign w:val="bottom"/>
                      </w:tcPr>
                      <w:p w:rsidR="000A375A" w:rsidRDefault="000A375A">
                        <w:pPr>
                          <w:pStyle w:val="170"/>
                          <w:shd w:val="clear" w:color="auto" w:fill="auto"/>
                          <w:tabs>
                            <w:tab w:val="left" w:leader="hyphen" w:pos="1778"/>
                          </w:tabs>
                          <w:spacing w:before="0" w:line="220" w:lineRule="exact"/>
                          <w:ind w:firstLine="300"/>
                        </w:pPr>
                        <w:r>
                          <w:rPr>
                            <w:rStyle w:val="1711pt80"/>
                          </w:rPr>
                          <w:t>На недоборъ</w:t>
                        </w:r>
                        <w:r>
                          <w:rPr>
                            <w:rStyle w:val="1711pt80"/>
                          </w:rPr>
                          <w:tab/>
                        </w:r>
                      </w:p>
                    </w:tc>
                    <w:tc>
                      <w:tcPr>
                        <w:tcW w:w="682" w:type="dxa"/>
                        <w:tcBorders>
                          <w:left w:val="single" w:sz="4" w:space="0" w:color="auto"/>
                        </w:tcBorders>
                        <w:shd w:val="clear" w:color="auto" w:fill="FFFFFF"/>
                        <w:vAlign w:val="center"/>
                      </w:tcPr>
                      <w:p w:rsidR="000A375A" w:rsidRDefault="000A375A">
                        <w:pPr>
                          <w:pStyle w:val="170"/>
                          <w:shd w:val="clear" w:color="auto" w:fill="auto"/>
                          <w:spacing w:before="0" w:line="220" w:lineRule="exact"/>
                          <w:jc w:val="center"/>
                        </w:pPr>
                        <w:r>
                          <w:rPr>
                            <w:rStyle w:val="1711pt80"/>
                          </w:rPr>
                          <w:t>—</w:t>
                        </w:r>
                      </w:p>
                    </w:tc>
                    <w:tc>
                      <w:tcPr>
                        <w:tcW w:w="461" w:type="dxa"/>
                        <w:tcBorders>
                          <w:left w:val="single" w:sz="4" w:space="0" w:color="auto"/>
                        </w:tcBorders>
                        <w:shd w:val="clear" w:color="auto" w:fill="FFFFFF"/>
                        <w:vAlign w:val="center"/>
                      </w:tcPr>
                      <w:p w:rsidR="000A375A" w:rsidRDefault="000A375A">
                        <w:pPr>
                          <w:pStyle w:val="170"/>
                          <w:shd w:val="clear" w:color="auto" w:fill="auto"/>
                          <w:spacing w:before="0" w:line="220" w:lineRule="exact"/>
                          <w:jc w:val="right"/>
                        </w:pPr>
                        <w:r>
                          <w:rPr>
                            <w:rStyle w:val="1711pt80"/>
                          </w:rPr>
                          <w:t>—</w:t>
                        </w:r>
                      </w:p>
                    </w:tc>
                    <w:tc>
                      <w:tcPr>
                        <w:tcW w:w="677" w:type="dxa"/>
                        <w:tcBorders>
                          <w:left w:val="single" w:sz="4" w:space="0" w:color="auto"/>
                        </w:tcBorders>
                        <w:shd w:val="clear" w:color="auto" w:fill="FFFFFF"/>
                        <w:vAlign w:val="center"/>
                      </w:tcPr>
                      <w:p w:rsidR="000A375A" w:rsidRDefault="000A375A">
                        <w:pPr>
                          <w:pStyle w:val="170"/>
                          <w:shd w:val="clear" w:color="auto" w:fill="auto"/>
                          <w:spacing w:before="0" w:line="220" w:lineRule="exact"/>
                          <w:jc w:val="center"/>
                        </w:pPr>
                        <w:r>
                          <w:rPr>
                            <w:rStyle w:val="1711pt80"/>
                          </w:rPr>
                          <w:t>—</w:t>
                        </w:r>
                      </w:p>
                    </w:tc>
                    <w:tc>
                      <w:tcPr>
                        <w:tcW w:w="466" w:type="dxa"/>
                        <w:tcBorders>
                          <w:left w:val="single" w:sz="4" w:space="0" w:color="auto"/>
                        </w:tcBorders>
                        <w:shd w:val="clear" w:color="auto" w:fill="FFFFFF"/>
                        <w:vAlign w:val="center"/>
                      </w:tcPr>
                      <w:p w:rsidR="000A375A" w:rsidRDefault="000A375A">
                        <w:pPr>
                          <w:pStyle w:val="170"/>
                          <w:shd w:val="clear" w:color="auto" w:fill="auto"/>
                          <w:spacing w:before="0" w:line="220" w:lineRule="exact"/>
                          <w:ind w:left="140"/>
                          <w:jc w:val="left"/>
                        </w:pPr>
                        <w:r>
                          <w:rPr>
                            <w:rStyle w:val="1711pt80"/>
                          </w:rPr>
                          <w:t>—</w:t>
                        </w:r>
                      </w:p>
                    </w:tc>
                    <w:tc>
                      <w:tcPr>
                        <w:tcW w:w="1872" w:type="dxa"/>
                        <w:tcBorders>
                          <w:left w:val="single" w:sz="4" w:space="0" w:color="auto"/>
                        </w:tcBorders>
                        <w:shd w:val="clear" w:color="auto" w:fill="FFFFFF"/>
                      </w:tcPr>
                      <w:p w:rsidR="000A375A" w:rsidRDefault="000A375A">
                        <w:pPr>
                          <w:rPr>
                            <w:sz w:val="10"/>
                            <w:szCs w:val="10"/>
                          </w:rPr>
                        </w:pPr>
                      </w:p>
                    </w:tc>
                  </w:tr>
                  <w:tr w:rsidR="000A375A">
                    <w:trPr>
                      <w:trHeight w:hRule="exact" w:val="590"/>
                    </w:trPr>
                    <w:tc>
                      <w:tcPr>
                        <w:tcW w:w="1925" w:type="dxa"/>
                        <w:tcBorders>
                          <w:top w:val="single" w:sz="4" w:space="0" w:color="auto"/>
                          <w:left w:val="single" w:sz="4" w:space="0" w:color="auto"/>
                        </w:tcBorders>
                        <w:shd w:val="clear" w:color="auto" w:fill="FFFFFF"/>
                      </w:tcPr>
                      <w:p w:rsidR="000A375A" w:rsidRDefault="000A375A">
                        <w:pPr>
                          <w:pStyle w:val="170"/>
                          <w:shd w:val="clear" w:color="auto" w:fill="auto"/>
                          <w:spacing w:before="0" w:line="220" w:lineRule="exact"/>
                          <w:jc w:val="right"/>
                        </w:pPr>
                        <w:r>
                          <w:rPr>
                            <w:rStyle w:val="1711pt80"/>
                          </w:rPr>
                          <w:t>Итого...</w:t>
                        </w:r>
                      </w:p>
                    </w:tc>
                    <w:tc>
                      <w:tcPr>
                        <w:tcW w:w="682" w:type="dxa"/>
                        <w:tcBorders>
                          <w:top w:val="single" w:sz="4" w:space="0" w:color="auto"/>
                          <w:left w:val="single" w:sz="4" w:space="0" w:color="auto"/>
                        </w:tcBorders>
                        <w:shd w:val="clear" w:color="auto" w:fill="FFFFFF"/>
                      </w:tcPr>
                      <w:p w:rsidR="000A375A" w:rsidRDefault="000A375A">
                        <w:pPr>
                          <w:pStyle w:val="170"/>
                          <w:shd w:val="clear" w:color="auto" w:fill="auto"/>
                          <w:spacing w:before="0" w:line="220" w:lineRule="exact"/>
                          <w:jc w:val="center"/>
                        </w:pPr>
                        <w:r>
                          <w:rPr>
                            <w:rStyle w:val="1711pt80"/>
                          </w:rPr>
                          <w:t>—</w:t>
                        </w:r>
                      </w:p>
                    </w:tc>
                    <w:tc>
                      <w:tcPr>
                        <w:tcW w:w="461" w:type="dxa"/>
                        <w:tcBorders>
                          <w:top w:val="single" w:sz="4" w:space="0" w:color="auto"/>
                          <w:left w:val="single" w:sz="4" w:space="0" w:color="auto"/>
                        </w:tcBorders>
                        <w:shd w:val="clear" w:color="auto" w:fill="FFFFFF"/>
                      </w:tcPr>
                      <w:p w:rsidR="000A375A" w:rsidRDefault="000A375A">
                        <w:pPr>
                          <w:pStyle w:val="170"/>
                          <w:shd w:val="clear" w:color="auto" w:fill="auto"/>
                          <w:spacing w:before="0" w:line="220" w:lineRule="exact"/>
                          <w:ind w:left="140"/>
                          <w:jc w:val="left"/>
                        </w:pPr>
                        <w:r>
                          <w:rPr>
                            <w:rStyle w:val="1711pt80"/>
                          </w:rPr>
                          <w:t>—</w:t>
                        </w:r>
                      </w:p>
                    </w:tc>
                    <w:tc>
                      <w:tcPr>
                        <w:tcW w:w="677" w:type="dxa"/>
                        <w:tcBorders>
                          <w:top w:val="single" w:sz="4" w:space="0" w:color="auto"/>
                          <w:left w:val="single" w:sz="4" w:space="0" w:color="auto"/>
                        </w:tcBorders>
                        <w:shd w:val="clear" w:color="auto" w:fill="FFFFFF"/>
                      </w:tcPr>
                      <w:p w:rsidR="000A375A" w:rsidRDefault="000A375A">
                        <w:pPr>
                          <w:pStyle w:val="170"/>
                          <w:shd w:val="clear" w:color="auto" w:fill="auto"/>
                          <w:spacing w:before="0" w:line="220" w:lineRule="exact"/>
                          <w:jc w:val="right"/>
                        </w:pPr>
                        <w:r>
                          <w:rPr>
                            <w:rStyle w:val="1711pt80"/>
                          </w:rPr>
                          <w:t>56.235</w:t>
                        </w:r>
                      </w:p>
                    </w:tc>
                    <w:tc>
                      <w:tcPr>
                        <w:tcW w:w="466" w:type="dxa"/>
                        <w:tcBorders>
                          <w:top w:val="single" w:sz="4" w:space="0" w:color="auto"/>
                          <w:left w:val="single" w:sz="4" w:space="0" w:color="auto"/>
                        </w:tcBorders>
                        <w:shd w:val="clear" w:color="auto" w:fill="FFFFFF"/>
                      </w:tcPr>
                      <w:p w:rsidR="000A375A" w:rsidRDefault="000A375A">
                        <w:pPr>
                          <w:pStyle w:val="170"/>
                          <w:shd w:val="clear" w:color="auto" w:fill="auto"/>
                          <w:spacing w:before="0" w:line="220" w:lineRule="exact"/>
                          <w:ind w:left="140"/>
                          <w:jc w:val="left"/>
                        </w:pPr>
                        <w:r>
                          <w:rPr>
                            <w:rStyle w:val="1711pt80"/>
                          </w:rPr>
                          <w:t>—</w:t>
                        </w:r>
                      </w:p>
                    </w:tc>
                    <w:tc>
                      <w:tcPr>
                        <w:tcW w:w="1872" w:type="dxa"/>
                        <w:tcBorders>
                          <w:left w:val="single" w:sz="4" w:space="0" w:color="auto"/>
                        </w:tcBorders>
                        <w:shd w:val="clear" w:color="auto" w:fill="FFFFFF"/>
                      </w:tcPr>
                      <w:p w:rsidR="000A375A" w:rsidRDefault="000A375A">
                        <w:pPr>
                          <w:rPr>
                            <w:sz w:val="10"/>
                            <w:szCs w:val="10"/>
                          </w:rPr>
                        </w:pPr>
                      </w:p>
                    </w:tc>
                  </w:tr>
                </w:tbl>
                <w:p w:rsidR="000A375A" w:rsidRDefault="000A375A"/>
              </w:txbxContent>
            </v:textbox>
            <w10:wrap anchorx="margin"/>
          </v:shape>
        </w:pict>
      </w:r>
      <w:r>
        <w:pict>
          <v:shape id="_x0000_s1495" type="#_x0000_t202" style="position:absolute;margin-left:4.6pt;margin-top:23.35pt;width:12.95pt;height:14.4pt;z-index:251657735;mso-wrap-distance-left:5pt;mso-wrap-distance-right:5pt;mso-position-horizontal-relative:margin" filled="f" stroked="f">
            <v:textbox style="mso-next-textbox:#_x0000_s1495;mso-fit-shape-to-text:t" inset="0,0,0,0">
              <w:txbxContent>
                <w:p w:rsidR="000A375A" w:rsidRDefault="000A375A">
                  <w:pPr>
                    <w:pStyle w:val="63"/>
                    <w:shd w:val="clear" w:color="auto" w:fill="auto"/>
                    <w:spacing w:line="230" w:lineRule="exact"/>
                  </w:pPr>
                  <w:r>
                    <w:t>№</w:t>
                  </w:r>
                </w:p>
              </w:txbxContent>
            </v:textbox>
            <w10:wrap anchorx="margin"/>
          </v:shape>
        </w:pict>
      </w:r>
      <w:r>
        <w:pict>
          <v:shape id="_x0000_s1496" type="#_x0000_t202" style="position:absolute;margin-left:8.45pt;margin-top:80.55pt;width:9.85pt;height:13.35pt;z-index:251657736;mso-wrap-distance-left:5pt;mso-wrap-distance-right:5pt;mso-position-horizontal-relative:margin" filled="f" stroked="f">
            <v:textbox style="mso-next-textbox:#_x0000_s1496;mso-fit-shape-to-text:t" inset="0,0,0,0">
              <w:txbxContent>
                <w:p w:rsidR="000A375A" w:rsidRDefault="000A375A">
                  <w:pPr>
                    <w:pStyle w:val="72"/>
                    <w:shd w:val="clear" w:color="auto" w:fill="auto"/>
                    <w:spacing w:line="210" w:lineRule="exact"/>
                  </w:pPr>
                  <w:r>
                    <w:rPr>
                      <w:rStyle w:val="7Exact"/>
                    </w:rPr>
                    <w:t>1.</w:t>
                  </w:r>
                </w:p>
              </w:txbxContent>
            </v:textbox>
            <w10:wrap anchorx="margin"/>
          </v:shape>
        </w:pict>
      </w:r>
      <w:r>
        <w:pict>
          <v:shape id="_x0000_s1497" type="#_x0000_t202" style="position:absolute;margin-left:8.45pt;margin-top:227.1pt;width:10.3pt;height:12.85pt;z-index:251657737;mso-wrap-distance-left:5pt;mso-wrap-distance-right:5pt;mso-position-horizontal-relative:margin" filled="f" stroked="f">
            <v:textbox style="mso-next-textbox:#_x0000_s1497;mso-fit-shape-to-text:t" inset="0,0,0,0">
              <w:txbxContent>
                <w:p w:rsidR="000A375A" w:rsidRDefault="000A375A">
                  <w:pPr>
                    <w:pStyle w:val="81"/>
                    <w:shd w:val="clear" w:color="auto" w:fill="auto"/>
                    <w:spacing w:line="200" w:lineRule="exact"/>
                  </w:pPr>
                  <w:r>
                    <w:t>4.</w:t>
                  </w:r>
                </w:p>
              </w:txbxContent>
            </v:textbox>
            <w10:wrap anchorx="margin"/>
          </v:shape>
        </w:pict>
      </w: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76" w:lineRule="exact"/>
      </w:pPr>
    </w:p>
    <w:p w:rsidR="00B21C8F" w:rsidRDefault="00B21C8F">
      <w:pPr>
        <w:rPr>
          <w:sz w:val="2"/>
          <w:szCs w:val="2"/>
        </w:rPr>
        <w:sectPr w:rsidR="00B21C8F">
          <w:type w:val="continuous"/>
          <w:pgSz w:w="7142" w:h="10814"/>
          <w:pgMar w:top="911" w:right="405" w:bottom="911" w:left="391" w:header="0" w:footer="3" w:gutter="0"/>
          <w:cols w:space="720"/>
          <w:noEndnote/>
          <w:docGrid w:linePitch="360"/>
        </w:sectPr>
      </w:pPr>
    </w:p>
    <w:tbl>
      <w:tblPr>
        <w:tblOverlap w:val="never"/>
        <w:tblW w:w="0" w:type="auto"/>
        <w:jc w:val="center"/>
        <w:tblLayout w:type="fixed"/>
        <w:tblCellMar>
          <w:left w:w="10" w:type="dxa"/>
          <w:right w:w="10" w:type="dxa"/>
        </w:tblCellMar>
        <w:tblLook w:val="04A0"/>
      </w:tblPr>
      <w:tblGrid>
        <w:gridCol w:w="5136"/>
        <w:gridCol w:w="797"/>
        <w:gridCol w:w="547"/>
      </w:tblGrid>
      <w:tr w:rsidR="00B21C8F">
        <w:trPr>
          <w:trHeight w:hRule="exact" w:val="1090"/>
          <w:jc w:val="center"/>
        </w:trPr>
        <w:tc>
          <w:tcPr>
            <w:tcW w:w="5136" w:type="dxa"/>
            <w:tcBorders>
              <w:top w:val="single" w:sz="4" w:space="0" w:color="auto"/>
            </w:tcBorders>
            <w:shd w:val="clear" w:color="auto" w:fill="FFFFFF"/>
            <w:vAlign w:val="center"/>
          </w:tcPr>
          <w:p w:rsidR="00B21C8F" w:rsidRDefault="005B24C1">
            <w:pPr>
              <w:pStyle w:val="170"/>
              <w:framePr w:w="6480" w:wrap="notBeside" w:vAnchor="text" w:hAnchor="text" w:xAlign="center" w:y="1"/>
              <w:shd w:val="clear" w:color="auto" w:fill="auto"/>
              <w:spacing w:before="0" w:line="210" w:lineRule="exact"/>
              <w:jc w:val="center"/>
            </w:pPr>
            <w:r>
              <w:rPr>
                <w:rStyle w:val="17105pt2"/>
                <w:b/>
                <w:bCs/>
              </w:rPr>
              <w:lastRenderedPageBreak/>
              <w:t>СООБРАЖЕ</w:t>
            </w:r>
            <w:r w:rsidR="001F6A11">
              <w:rPr>
                <w:rStyle w:val="17105pt2"/>
                <w:b/>
                <w:bCs/>
              </w:rPr>
              <w:t>НИ</w:t>
            </w:r>
            <w:r>
              <w:rPr>
                <w:rStyle w:val="17105pt2"/>
                <w:b/>
                <w:bCs/>
              </w:rPr>
              <w:t xml:space="preserve">Я И </w:t>
            </w:r>
            <w:r w:rsidR="00D92E0E">
              <w:rPr>
                <w:rStyle w:val="17105pt2"/>
                <w:b/>
                <w:bCs/>
              </w:rPr>
              <w:t>РАСЧЕТ</w:t>
            </w:r>
            <w:r>
              <w:rPr>
                <w:rStyle w:val="17105pt2"/>
                <w:b/>
                <w:bCs/>
              </w:rPr>
              <w:t>Ы.</w:t>
            </w:r>
          </w:p>
        </w:tc>
        <w:tc>
          <w:tcPr>
            <w:tcW w:w="1344" w:type="dxa"/>
            <w:gridSpan w:val="2"/>
            <w:tcBorders>
              <w:top w:val="single" w:sz="4" w:space="0" w:color="auto"/>
              <w:left w:val="single" w:sz="4" w:space="0" w:color="auto"/>
            </w:tcBorders>
            <w:shd w:val="clear" w:color="auto" w:fill="FFFFFF"/>
            <w:vAlign w:val="center"/>
          </w:tcPr>
          <w:p w:rsidR="00B21C8F" w:rsidRDefault="005B24C1">
            <w:pPr>
              <w:pStyle w:val="170"/>
              <w:framePr w:w="6480" w:wrap="notBeside" w:vAnchor="text" w:hAnchor="text" w:xAlign="center" w:y="1"/>
              <w:shd w:val="clear" w:color="auto" w:fill="auto"/>
              <w:spacing w:before="0" w:line="166" w:lineRule="exact"/>
              <w:jc w:val="center"/>
            </w:pPr>
            <w:r>
              <w:rPr>
                <w:rStyle w:val="1775pt"/>
                <w:b/>
                <w:bCs/>
              </w:rPr>
              <w:t xml:space="preserve">Сумма расхода на 1867 г., предположенная </w:t>
            </w:r>
            <w:r w:rsidR="001F6A11">
              <w:rPr>
                <w:rStyle w:val="1775pt"/>
                <w:b/>
                <w:bCs/>
              </w:rPr>
              <w:t>комисси</w:t>
            </w:r>
            <w:r>
              <w:rPr>
                <w:rStyle w:val="1775pt"/>
                <w:b/>
                <w:bCs/>
              </w:rPr>
              <w:t>ею.</w:t>
            </w:r>
          </w:p>
        </w:tc>
      </w:tr>
      <w:tr w:rsidR="00B21C8F">
        <w:trPr>
          <w:trHeight w:hRule="exact" w:val="278"/>
          <w:jc w:val="center"/>
        </w:trPr>
        <w:tc>
          <w:tcPr>
            <w:tcW w:w="5136" w:type="dxa"/>
            <w:tcBorders>
              <w:top w:val="single" w:sz="4" w:space="0" w:color="auto"/>
            </w:tcBorders>
            <w:shd w:val="clear" w:color="auto" w:fill="FFFFFF"/>
          </w:tcPr>
          <w:p w:rsidR="00B21C8F" w:rsidRDefault="00B21C8F">
            <w:pPr>
              <w:framePr w:w="6480" w:wrap="notBeside" w:vAnchor="text" w:hAnchor="text" w:xAlign="center" w:y="1"/>
              <w:rPr>
                <w:sz w:val="10"/>
                <w:szCs w:val="10"/>
              </w:rPr>
            </w:pPr>
          </w:p>
        </w:tc>
        <w:tc>
          <w:tcPr>
            <w:tcW w:w="797" w:type="dxa"/>
            <w:tcBorders>
              <w:top w:val="single" w:sz="4" w:space="0" w:color="auto"/>
              <w:left w:val="single" w:sz="4" w:space="0" w:color="auto"/>
            </w:tcBorders>
            <w:shd w:val="clear" w:color="auto" w:fill="FFFFFF"/>
          </w:tcPr>
          <w:p w:rsidR="00B21C8F" w:rsidRDefault="005B24C1">
            <w:pPr>
              <w:pStyle w:val="170"/>
              <w:framePr w:w="6480" w:wrap="notBeside" w:vAnchor="text" w:hAnchor="text" w:xAlign="center" w:y="1"/>
              <w:shd w:val="clear" w:color="auto" w:fill="auto"/>
              <w:spacing w:before="0" w:line="210" w:lineRule="exact"/>
              <w:ind w:left="320"/>
              <w:jc w:val="left"/>
            </w:pPr>
            <w:r>
              <w:rPr>
                <w:rStyle w:val="17105pt2"/>
                <w:b/>
                <w:bCs/>
              </w:rPr>
              <w:t>Р.</w:t>
            </w:r>
          </w:p>
        </w:tc>
        <w:tc>
          <w:tcPr>
            <w:tcW w:w="547" w:type="dxa"/>
            <w:tcBorders>
              <w:top w:val="single" w:sz="4" w:space="0" w:color="auto"/>
              <w:left w:val="single" w:sz="4" w:space="0" w:color="auto"/>
            </w:tcBorders>
            <w:shd w:val="clear" w:color="auto" w:fill="FFFFFF"/>
          </w:tcPr>
          <w:p w:rsidR="00B21C8F" w:rsidRDefault="005B24C1">
            <w:pPr>
              <w:pStyle w:val="170"/>
              <w:framePr w:w="6480" w:wrap="notBeside" w:vAnchor="text" w:hAnchor="text" w:xAlign="center" w:y="1"/>
              <w:shd w:val="clear" w:color="auto" w:fill="auto"/>
              <w:spacing w:before="0" w:line="180" w:lineRule="exact"/>
              <w:jc w:val="left"/>
            </w:pPr>
            <w:r>
              <w:rPr>
                <w:rStyle w:val="179pt"/>
                <w:b/>
                <w:bCs/>
              </w:rPr>
              <w:t>К.</w:t>
            </w:r>
          </w:p>
        </w:tc>
      </w:tr>
      <w:tr w:rsidR="00B21C8F">
        <w:trPr>
          <w:trHeight w:hRule="exact" w:val="883"/>
          <w:jc w:val="center"/>
        </w:trPr>
        <w:tc>
          <w:tcPr>
            <w:tcW w:w="5136" w:type="dxa"/>
            <w:shd w:val="clear" w:color="auto" w:fill="FFFFFF"/>
            <w:vAlign w:val="center"/>
          </w:tcPr>
          <w:p w:rsidR="00B21C8F" w:rsidRDefault="005B24C1">
            <w:pPr>
              <w:pStyle w:val="170"/>
              <w:framePr w:w="6480" w:wrap="notBeside" w:vAnchor="text" w:hAnchor="text" w:xAlign="center" w:y="1"/>
              <w:shd w:val="clear" w:color="auto" w:fill="auto"/>
              <w:tabs>
                <w:tab w:val="left" w:leader="dot" w:pos="4843"/>
              </w:tabs>
              <w:spacing w:before="0" w:line="209" w:lineRule="exact"/>
              <w:ind w:firstLine="300"/>
            </w:pPr>
            <w:r>
              <w:rPr>
                <w:rStyle w:val="179pt"/>
                <w:b/>
                <w:bCs/>
              </w:rPr>
              <w:t>Вносится в см</w:t>
            </w:r>
            <w:r w:rsidR="001F6A11">
              <w:rPr>
                <w:rStyle w:val="179pt"/>
                <w:b/>
                <w:bCs/>
              </w:rPr>
              <w:t>е</w:t>
            </w:r>
            <w:r>
              <w:rPr>
                <w:rStyle w:val="179pt"/>
                <w:b/>
                <w:bCs/>
              </w:rPr>
              <w:t>ту согласно постановле</w:t>
            </w:r>
            <w:r w:rsidR="001F6A11">
              <w:rPr>
                <w:rStyle w:val="179pt"/>
                <w:b/>
                <w:bCs/>
              </w:rPr>
              <w:t>ни</w:t>
            </w:r>
            <w:r>
              <w:rPr>
                <w:rStyle w:val="179pt"/>
                <w:b/>
                <w:bCs/>
              </w:rPr>
              <w:t>ю У</w:t>
            </w:r>
            <w:r w:rsidR="001F6A11">
              <w:rPr>
                <w:rStyle w:val="179pt"/>
                <w:b/>
                <w:bCs/>
              </w:rPr>
              <w:t>е</w:t>
            </w:r>
            <w:r>
              <w:rPr>
                <w:rStyle w:val="179pt"/>
                <w:b/>
                <w:bCs/>
              </w:rPr>
              <w:t>зд</w:t>
            </w:r>
            <w:r w:rsidR="001F6A11">
              <w:rPr>
                <w:rStyle w:val="179pt"/>
                <w:b/>
                <w:bCs/>
              </w:rPr>
              <w:t>ного</w:t>
            </w:r>
            <w:r>
              <w:rPr>
                <w:rStyle w:val="179pt"/>
                <w:b/>
                <w:bCs/>
              </w:rPr>
              <w:t xml:space="preserve"> Земс</w:t>
            </w:r>
            <w:r w:rsidR="001F6A11">
              <w:rPr>
                <w:rStyle w:val="179pt"/>
                <w:b/>
                <w:bCs/>
              </w:rPr>
              <w:t>кого</w:t>
            </w:r>
            <w:r>
              <w:rPr>
                <w:rStyle w:val="179pt"/>
                <w:b/>
                <w:bCs/>
              </w:rPr>
              <w:t xml:space="preserve"> Собра</w:t>
            </w:r>
            <w:r w:rsidR="001F6A11">
              <w:rPr>
                <w:rStyle w:val="179pt"/>
                <w:b/>
                <w:bCs/>
              </w:rPr>
              <w:t>ни</w:t>
            </w:r>
            <w:r>
              <w:rPr>
                <w:rStyle w:val="179pt"/>
                <w:b/>
                <w:bCs/>
              </w:rPr>
              <w:t>я</w:t>
            </w:r>
            <w:r>
              <w:rPr>
                <w:rStyle w:val="179pt"/>
                <w:b/>
                <w:bCs/>
              </w:rPr>
              <w:tab/>
            </w:r>
          </w:p>
        </w:tc>
        <w:tc>
          <w:tcPr>
            <w:tcW w:w="797" w:type="dxa"/>
            <w:tcBorders>
              <w:top w:val="single" w:sz="4" w:space="0" w:color="auto"/>
              <w:left w:val="single" w:sz="4" w:space="0" w:color="auto"/>
            </w:tcBorders>
            <w:shd w:val="clear" w:color="auto" w:fill="FFFFFF"/>
            <w:vAlign w:val="bottom"/>
          </w:tcPr>
          <w:p w:rsidR="00B21C8F" w:rsidRDefault="005B24C1">
            <w:pPr>
              <w:pStyle w:val="170"/>
              <w:framePr w:w="6480" w:wrap="notBeside" w:vAnchor="text" w:hAnchor="text" w:xAlign="center" w:y="1"/>
              <w:shd w:val="clear" w:color="auto" w:fill="auto"/>
              <w:spacing w:before="0" w:line="210" w:lineRule="exact"/>
              <w:ind w:left="320"/>
              <w:jc w:val="left"/>
            </w:pPr>
            <w:r>
              <w:rPr>
                <w:rStyle w:val="17105pt2"/>
                <w:b/>
                <w:bCs/>
              </w:rPr>
              <w:t>9.600</w:t>
            </w:r>
          </w:p>
        </w:tc>
        <w:tc>
          <w:tcPr>
            <w:tcW w:w="547" w:type="dxa"/>
            <w:tcBorders>
              <w:top w:val="single" w:sz="4" w:space="0" w:color="auto"/>
              <w:left w:val="single" w:sz="4" w:space="0" w:color="auto"/>
            </w:tcBorders>
            <w:shd w:val="clear" w:color="auto" w:fill="FFFFFF"/>
            <w:vAlign w:val="center"/>
          </w:tcPr>
          <w:p w:rsidR="00B21C8F" w:rsidRDefault="005B24C1">
            <w:pPr>
              <w:pStyle w:val="170"/>
              <w:framePr w:w="6480" w:wrap="notBeside" w:vAnchor="text" w:hAnchor="text" w:xAlign="center" w:y="1"/>
              <w:shd w:val="clear" w:color="auto" w:fill="auto"/>
              <w:spacing w:before="0" w:line="210" w:lineRule="exact"/>
              <w:jc w:val="left"/>
            </w:pPr>
            <w:r>
              <w:rPr>
                <w:rStyle w:val="17105pt2"/>
                <w:b/>
                <w:bCs/>
              </w:rPr>
              <w:t>—</w:t>
            </w:r>
          </w:p>
        </w:tc>
      </w:tr>
      <w:tr w:rsidR="00B21C8F">
        <w:trPr>
          <w:trHeight w:hRule="exact" w:val="970"/>
          <w:jc w:val="center"/>
        </w:trPr>
        <w:tc>
          <w:tcPr>
            <w:tcW w:w="5136" w:type="dxa"/>
            <w:shd w:val="clear" w:color="auto" w:fill="FFFFFF"/>
            <w:vAlign w:val="bottom"/>
          </w:tcPr>
          <w:p w:rsidR="00B21C8F" w:rsidRDefault="005B24C1">
            <w:pPr>
              <w:pStyle w:val="170"/>
              <w:framePr w:w="6480" w:wrap="notBeside" w:vAnchor="text" w:hAnchor="text" w:xAlign="center" w:y="1"/>
              <w:shd w:val="clear" w:color="auto" w:fill="auto"/>
              <w:tabs>
                <w:tab w:val="left" w:leader="dot" w:pos="1526"/>
                <w:tab w:val="left" w:leader="dot" w:pos="1630"/>
                <w:tab w:val="left" w:leader="dot" w:pos="3096"/>
                <w:tab w:val="left" w:leader="dot" w:pos="3199"/>
                <w:tab w:val="left" w:leader="dot" w:pos="4867"/>
              </w:tabs>
              <w:spacing w:before="0" w:line="211" w:lineRule="exact"/>
              <w:ind w:firstLine="300"/>
            </w:pPr>
            <w:r>
              <w:rPr>
                <w:rStyle w:val="179pt"/>
                <w:b/>
                <w:bCs/>
              </w:rPr>
              <w:t>За сокраще</w:t>
            </w:r>
            <w:r w:rsidR="001F6A11">
              <w:rPr>
                <w:rStyle w:val="179pt"/>
                <w:b/>
                <w:bCs/>
              </w:rPr>
              <w:t>ни</w:t>
            </w:r>
            <w:r>
              <w:rPr>
                <w:rStyle w:val="179pt"/>
                <w:b/>
                <w:bCs/>
              </w:rPr>
              <w:t>ем см</w:t>
            </w:r>
            <w:r w:rsidR="001F6A11">
              <w:rPr>
                <w:rStyle w:val="179pt"/>
                <w:b/>
                <w:bCs/>
              </w:rPr>
              <w:t>е</w:t>
            </w:r>
            <w:r>
              <w:rPr>
                <w:rStyle w:val="179pt"/>
                <w:b/>
                <w:bCs/>
              </w:rPr>
              <w:t>тных доходов, согласно постановле</w:t>
            </w:r>
            <w:r w:rsidR="001F6A11">
              <w:rPr>
                <w:rStyle w:val="179pt"/>
                <w:b/>
                <w:bCs/>
              </w:rPr>
              <w:t>ни</w:t>
            </w:r>
            <w:r>
              <w:rPr>
                <w:rStyle w:val="179pt"/>
                <w:b/>
                <w:bCs/>
              </w:rPr>
              <w:t>ю Губернс</w:t>
            </w:r>
            <w:r w:rsidR="001F6A11">
              <w:rPr>
                <w:rStyle w:val="179pt"/>
                <w:b/>
                <w:bCs/>
              </w:rPr>
              <w:t>кого</w:t>
            </w:r>
            <w:r>
              <w:rPr>
                <w:rStyle w:val="179pt"/>
                <w:b/>
                <w:bCs/>
              </w:rPr>
              <w:t xml:space="preserve"> Собра</w:t>
            </w:r>
            <w:r w:rsidR="001F6A11">
              <w:rPr>
                <w:rStyle w:val="179pt"/>
                <w:b/>
                <w:bCs/>
              </w:rPr>
              <w:t>ни</w:t>
            </w:r>
            <w:r>
              <w:rPr>
                <w:rStyle w:val="179pt"/>
                <w:b/>
                <w:bCs/>
              </w:rPr>
              <w:t xml:space="preserve">я </w:t>
            </w:r>
            <w:r>
              <w:rPr>
                <w:rStyle w:val="17105pt2"/>
                <w:b/>
                <w:bCs/>
              </w:rPr>
              <w:t xml:space="preserve">11 </w:t>
            </w:r>
            <w:r>
              <w:rPr>
                <w:rStyle w:val="179pt"/>
                <w:b/>
                <w:bCs/>
              </w:rPr>
              <w:t xml:space="preserve">декабря </w:t>
            </w:r>
            <w:r>
              <w:rPr>
                <w:rStyle w:val="17105pt2"/>
                <w:b/>
                <w:bCs/>
              </w:rPr>
              <w:t xml:space="preserve">1866 </w:t>
            </w:r>
            <w:r>
              <w:rPr>
                <w:rStyle w:val="179pt"/>
                <w:b/>
                <w:bCs/>
              </w:rPr>
              <w:t>г. о пересмотр</w:t>
            </w:r>
            <w:r w:rsidR="001F6A11">
              <w:rPr>
                <w:rStyle w:val="179pt"/>
                <w:b/>
                <w:bCs/>
              </w:rPr>
              <w:t>е</w:t>
            </w:r>
            <w:r>
              <w:rPr>
                <w:rStyle w:val="179pt"/>
                <w:b/>
                <w:bCs/>
              </w:rPr>
              <w:t xml:space="preserve"> у</w:t>
            </w:r>
            <w:r w:rsidR="001F6A11">
              <w:rPr>
                <w:rStyle w:val="179pt"/>
                <w:b/>
                <w:bCs/>
              </w:rPr>
              <w:t>е</w:t>
            </w:r>
            <w:r>
              <w:rPr>
                <w:rStyle w:val="179pt"/>
                <w:b/>
                <w:bCs/>
              </w:rPr>
              <w:t>здных см</w:t>
            </w:r>
            <w:r w:rsidR="001F6A11">
              <w:rPr>
                <w:rStyle w:val="179pt"/>
                <w:b/>
                <w:bCs/>
              </w:rPr>
              <w:t>е</w:t>
            </w:r>
            <w:r>
              <w:rPr>
                <w:rStyle w:val="179pt"/>
                <w:b/>
                <w:bCs/>
              </w:rPr>
              <w:t>т и раскладок, остается без исполне</w:t>
            </w:r>
            <w:r w:rsidR="001F6A11">
              <w:rPr>
                <w:rStyle w:val="179pt"/>
                <w:b/>
                <w:bCs/>
              </w:rPr>
              <w:t>ни</w:t>
            </w:r>
            <w:r>
              <w:rPr>
                <w:rStyle w:val="179pt"/>
                <w:b/>
                <w:bCs/>
              </w:rPr>
              <w:t xml:space="preserve">я </w:t>
            </w:r>
            <w:r>
              <w:rPr>
                <w:rStyle w:val="179pt"/>
                <w:b/>
                <w:bCs/>
              </w:rPr>
              <w:tab/>
            </w:r>
            <w:r>
              <w:rPr>
                <w:rStyle w:val="179pt"/>
                <w:b/>
                <w:bCs/>
              </w:rPr>
              <w:tab/>
            </w:r>
            <w:r>
              <w:rPr>
                <w:rStyle w:val="179pt"/>
                <w:b/>
                <w:bCs/>
              </w:rPr>
              <w:tab/>
            </w:r>
            <w:r>
              <w:rPr>
                <w:rStyle w:val="179pt"/>
                <w:b/>
                <w:bCs/>
              </w:rPr>
              <w:tab/>
            </w:r>
            <w:r>
              <w:rPr>
                <w:rStyle w:val="179pt"/>
                <w:b/>
                <w:bCs/>
              </w:rPr>
              <w:tab/>
            </w:r>
          </w:p>
        </w:tc>
        <w:tc>
          <w:tcPr>
            <w:tcW w:w="797" w:type="dxa"/>
            <w:tcBorders>
              <w:left w:val="single" w:sz="4" w:space="0" w:color="auto"/>
            </w:tcBorders>
            <w:shd w:val="clear" w:color="auto" w:fill="FFFFFF"/>
          </w:tcPr>
          <w:p w:rsidR="00B21C8F" w:rsidRDefault="00B21C8F">
            <w:pPr>
              <w:framePr w:w="6480" w:wrap="notBeside" w:vAnchor="text" w:hAnchor="text" w:xAlign="center" w:y="1"/>
              <w:rPr>
                <w:sz w:val="10"/>
                <w:szCs w:val="10"/>
              </w:rPr>
            </w:pPr>
          </w:p>
        </w:tc>
        <w:tc>
          <w:tcPr>
            <w:tcW w:w="547" w:type="dxa"/>
            <w:tcBorders>
              <w:left w:val="single" w:sz="4" w:space="0" w:color="auto"/>
            </w:tcBorders>
            <w:shd w:val="clear" w:color="auto" w:fill="FFFFFF"/>
          </w:tcPr>
          <w:p w:rsidR="00B21C8F" w:rsidRDefault="00B21C8F">
            <w:pPr>
              <w:framePr w:w="6480" w:wrap="notBeside" w:vAnchor="text" w:hAnchor="text" w:xAlign="center" w:y="1"/>
              <w:rPr>
                <w:sz w:val="10"/>
                <w:szCs w:val="10"/>
              </w:rPr>
            </w:pPr>
          </w:p>
        </w:tc>
      </w:tr>
      <w:tr w:rsidR="00B21C8F">
        <w:trPr>
          <w:trHeight w:hRule="exact" w:val="1786"/>
          <w:jc w:val="center"/>
        </w:trPr>
        <w:tc>
          <w:tcPr>
            <w:tcW w:w="5136" w:type="dxa"/>
            <w:tcBorders>
              <w:top w:val="single" w:sz="4" w:space="0" w:color="auto"/>
            </w:tcBorders>
            <w:shd w:val="clear" w:color="auto" w:fill="FFFFFF"/>
            <w:vAlign w:val="center"/>
          </w:tcPr>
          <w:p w:rsidR="00B21C8F" w:rsidRDefault="005B24C1">
            <w:pPr>
              <w:pStyle w:val="170"/>
              <w:framePr w:w="6480" w:wrap="notBeside" w:vAnchor="text" w:hAnchor="text" w:xAlign="center" w:y="1"/>
              <w:shd w:val="clear" w:color="auto" w:fill="auto"/>
              <w:tabs>
                <w:tab w:val="left" w:leader="dot" w:pos="4951"/>
              </w:tabs>
              <w:spacing w:before="0" w:line="180" w:lineRule="exact"/>
              <w:ind w:firstLine="300"/>
            </w:pPr>
            <w:r>
              <w:rPr>
                <w:rStyle w:val="179pt"/>
                <w:b/>
                <w:bCs/>
              </w:rPr>
              <w:t>Тоже</w:t>
            </w:r>
            <w:r>
              <w:rPr>
                <w:rStyle w:val="179pt"/>
                <w:b/>
                <w:bCs/>
              </w:rPr>
              <w:tab/>
            </w:r>
          </w:p>
        </w:tc>
        <w:tc>
          <w:tcPr>
            <w:tcW w:w="797" w:type="dxa"/>
            <w:tcBorders>
              <w:left w:val="single" w:sz="4" w:space="0" w:color="auto"/>
            </w:tcBorders>
            <w:shd w:val="clear" w:color="auto" w:fill="FFFFFF"/>
            <w:vAlign w:val="center"/>
          </w:tcPr>
          <w:p w:rsidR="00B21C8F" w:rsidRDefault="005B24C1">
            <w:pPr>
              <w:pStyle w:val="170"/>
              <w:framePr w:w="6480" w:wrap="notBeside" w:vAnchor="text" w:hAnchor="text" w:xAlign="center" w:y="1"/>
              <w:shd w:val="clear" w:color="auto" w:fill="auto"/>
              <w:spacing w:before="0" w:line="180" w:lineRule="exact"/>
              <w:ind w:left="320"/>
              <w:jc w:val="left"/>
            </w:pPr>
            <w:r>
              <w:rPr>
                <w:rStyle w:val="179pt"/>
                <w:b/>
                <w:bCs/>
              </w:rPr>
              <w:t>—</w:t>
            </w:r>
          </w:p>
        </w:tc>
        <w:tc>
          <w:tcPr>
            <w:tcW w:w="547" w:type="dxa"/>
            <w:tcBorders>
              <w:left w:val="single" w:sz="4" w:space="0" w:color="auto"/>
            </w:tcBorders>
            <w:shd w:val="clear" w:color="auto" w:fill="FFFFFF"/>
            <w:vAlign w:val="center"/>
          </w:tcPr>
          <w:p w:rsidR="00B21C8F" w:rsidRDefault="005B24C1">
            <w:pPr>
              <w:pStyle w:val="170"/>
              <w:framePr w:w="6480" w:wrap="notBeside" w:vAnchor="text" w:hAnchor="text" w:xAlign="center" w:y="1"/>
              <w:shd w:val="clear" w:color="auto" w:fill="auto"/>
              <w:spacing w:before="0" w:line="180" w:lineRule="exact"/>
              <w:jc w:val="left"/>
            </w:pPr>
            <w:r>
              <w:rPr>
                <w:rStyle w:val="179pt"/>
                <w:b/>
                <w:bCs/>
              </w:rPr>
              <w:t>—</w:t>
            </w:r>
          </w:p>
        </w:tc>
      </w:tr>
      <w:tr w:rsidR="00B21C8F">
        <w:trPr>
          <w:trHeight w:hRule="exact" w:val="1046"/>
          <w:jc w:val="center"/>
        </w:trPr>
        <w:tc>
          <w:tcPr>
            <w:tcW w:w="5136" w:type="dxa"/>
            <w:shd w:val="clear" w:color="auto" w:fill="FFFFFF"/>
            <w:vAlign w:val="bottom"/>
          </w:tcPr>
          <w:p w:rsidR="00B21C8F" w:rsidRDefault="005B24C1">
            <w:pPr>
              <w:pStyle w:val="170"/>
              <w:framePr w:w="6480" w:wrap="notBeside" w:vAnchor="text" w:hAnchor="text" w:xAlign="center" w:y="1"/>
              <w:shd w:val="clear" w:color="auto" w:fill="auto"/>
              <w:tabs>
                <w:tab w:val="left" w:leader="dot" w:pos="1716"/>
                <w:tab w:val="left" w:leader="dot" w:pos="4966"/>
              </w:tabs>
              <w:spacing w:before="0" w:line="180" w:lineRule="exact"/>
              <w:ind w:firstLine="300"/>
            </w:pPr>
            <w:r>
              <w:rPr>
                <w:rStyle w:val="179pt"/>
                <w:b/>
                <w:bCs/>
              </w:rPr>
              <w:t>Тоже</w:t>
            </w:r>
            <w:r>
              <w:rPr>
                <w:rStyle w:val="179pt"/>
                <w:b/>
                <w:bCs/>
              </w:rPr>
              <w:tab/>
            </w:r>
            <w:r>
              <w:rPr>
                <w:rStyle w:val="179pt"/>
                <w:b/>
                <w:bCs/>
              </w:rPr>
              <w:tab/>
            </w:r>
          </w:p>
        </w:tc>
        <w:tc>
          <w:tcPr>
            <w:tcW w:w="797" w:type="dxa"/>
            <w:tcBorders>
              <w:left w:val="single" w:sz="4" w:space="0" w:color="auto"/>
            </w:tcBorders>
            <w:shd w:val="clear" w:color="auto" w:fill="FFFFFF"/>
            <w:vAlign w:val="center"/>
          </w:tcPr>
          <w:p w:rsidR="00B21C8F" w:rsidRDefault="005B24C1">
            <w:pPr>
              <w:pStyle w:val="170"/>
              <w:framePr w:w="6480" w:wrap="notBeside" w:vAnchor="text" w:hAnchor="text" w:xAlign="center" w:y="1"/>
              <w:shd w:val="clear" w:color="auto" w:fill="auto"/>
              <w:spacing w:before="0" w:line="210" w:lineRule="exact"/>
              <w:ind w:left="320"/>
              <w:jc w:val="left"/>
            </w:pPr>
            <w:r>
              <w:rPr>
                <w:rStyle w:val="17105pt2"/>
                <w:b/>
                <w:bCs/>
              </w:rPr>
              <w:t>—</w:t>
            </w:r>
          </w:p>
        </w:tc>
        <w:tc>
          <w:tcPr>
            <w:tcW w:w="547" w:type="dxa"/>
            <w:tcBorders>
              <w:left w:val="single" w:sz="4" w:space="0" w:color="auto"/>
            </w:tcBorders>
            <w:shd w:val="clear" w:color="auto" w:fill="FFFFFF"/>
            <w:vAlign w:val="center"/>
          </w:tcPr>
          <w:p w:rsidR="00B21C8F" w:rsidRDefault="005B24C1">
            <w:pPr>
              <w:pStyle w:val="170"/>
              <w:framePr w:w="6480" w:wrap="notBeside" w:vAnchor="text" w:hAnchor="text" w:xAlign="center" w:y="1"/>
              <w:shd w:val="clear" w:color="auto" w:fill="auto"/>
              <w:spacing w:before="0" w:line="210" w:lineRule="exact"/>
              <w:jc w:val="left"/>
            </w:pPr>
            <w:r>
              <w:rPr>
                <w:rStyle w:val="17105pt2"/>
                <w:b/>
                <w:bCs/>
              </w:rPr>
              <w:t>—</w:t>
            </w:r>
          </w:p>
        </w:tc>
      </w:tr>
      <w:tr w:rsidR="00B21C8F">
        <w:trPr>
          <w:trHeight w:hRule="exact" w:val="538"/>
          <w:jc w:val="center"/>
        </w:trPr>
        <w:tc>
          <w:tcPr>
            <w:tcW w:w="5136" w:type="dxa"/>
            <w:shd w:val="clear" w:color="auto" w:fill="FFFFFF"/>
            <w:vAlign w:val="bottom"/>
          </w:tcPr>
          <w:p w:rsidR="00B21C8F" w:rsidRDefault="005B24C1">
            <w:pPr>
              <w:pStyle w:val="170"/>
              <w:framePr w:w="6480" w:wrap="notBeside" w:vAnchor="text" w:hAnchor="text" w:xAlign="center" w:y="1"/>
              <w:shd w:val="clear" w:color="auto" w:fill="auto"/>
              <w:tabs>
                <w:tab w:val="left" w:leader="dot" w:pos="3202"/>
                <w:tab w:val="left" w:leader="dot" w:pos="4963"/>
              </w:tabs>
              <w:spacing w:before="0" w:line="180" w:lineRule="exact"/>
              <w:ind w:firstLine="300"/>
            </w:pPr>
            <w:r>
              <w:rPr>
                <w:rStyle w:val="179pt"/>
                <w:b/>
                <w:bCs/>
              </w:rPr>
              <w:t>Тоже</w:t>
            </w:r>
            <w:r>
              <w:rPr>
                <w:rStyle w:val="179pt"/>
                <w:b/>
                <w:bCs/>
              </w:rPr>
              <w:tab/>
              <w:t>-</w:t>
            </w:r>
            <w:r>
              <w:rPr>
                <w:rStyle w:val="179pt"/>
                <w:b/>
                <w:bCs/>
              </w:rPr>
              <w:tab/>
            </w:r>
          </w:p>
        </w:tc>
        <w:tc>
          <w:tcPr>
            <w:tcW w:w="797" w:type="dxa"/>
            <w:tcBorders>
              <w:left w:val="single" w:sz="4" w:space="0" w:color="auto"/>
            </w:tcBorders>
            <w:shd w:val="clear" w:color="auto" w:fill="FFFFFF"/>
            <w:vAlign w:val="center"/>
          </w:tcPr>
          <w:p w:rsidR="00B21C8F" w:rsidRDefault="005B24C1">
            <w:pPr>
              <w:pStyle w:val="170"/>
              <w:framePr w:w="6480" w:wrap="notBeside" w:vAnchor="text" w:hAnchor="text" w:xAlign="center" w:y="1"/>
              <w:shd w:val="clear" w:color="auto" w:fill="auto"/>
              <w:spacing w:before="0" w:line="210" w:lineRule="exact"/>
              <w:ind w:left="320"/>
              <w:jc w:val="left"/>
            </w:pPr>
            <w:r>
              <w:rPr>
                <w:rStyle w:val="17105pt2"/>
                <w:b/>
                <w:bCs/>
              </w:rPr>
              <w:t>—</w:t>
            </w:r>
          </w:p>
        </w:tc>
        <w:tc>
          <w:tcPr>
            <w:tcW w:w="547" w:type="dxa"/>
            <w:tcBorders>
              <w:left w:val="single" w:sz="4" w:space="0" w:color="auto"/>
            </w:tcBorders>
            <w:shd w:val="clear" w:color="auto" w:fill="FFFFFF"/>
            <w:vAlign w:val="center"/>
          </w:tcPr>
          <w:p w:rsidR="00B21C8F" w:rsidRDefault="005B24C1">
            <w:pPr>
              <w:pStyle w:val="170"/>
              <w:framePr w:w="6480" w:wrap="notBeside" w:vAnchor="text" w:hAnchor="text" w:xAlign="center" w:y="1"/>
              <w:shd w:val="clear" w:color="auto" w:fill="auto"/>
              <w:spacing w:before="0" w:line="210" w:lineRule="exact"/>
              <w:jc w:val="left"/>
            </w:pPr>
            <w:r>
              <w:rPr>
                <w:rStyle w:val="17105pt2"/>
                <w:b/>
                <w:bCs/>
              </w:rPr>
              <w:t>—</w:t>
            </w:r>
          </w:p>
        </w:tc>
      </w:tr>
      <w:tr w:rsidR="00B21C8F">
        <w:trPr>
          <w:trHeight w:hRule="exact" w:val="739"/>
          <w:jc w:val="center"/>
        </w:trPr>
        <w:tc>
          <w:tcPr>
            <w:tcW w:w="5136" w:type="dxa"/>
            <w:shd w:val="clear" w:color="auto" w:fill="FFFFFF"/>
          </w:tcPr>
          <w:p w:rsidR="00B21C8F" w:rsidRDefault="005B24C1">
            <w:pPr>
              <w:pStyle w:val="170"/>
              <w:framePr w:w="6480" w:wrap="notBeside" w:vAnchor="text" w:hAnchor="text" w:xAlign="center" w:y="1"/>
              <w:shd w:val="clear" w:color="auto" w:fill="auto"/>
              <w:tabs>
                <w:tab w:val="left" w:leader="dot" w:pos="2669"/>
                <w:tab w:val="left" w:leader="dot" w:pos="2779"/>
                <w:tab w:val="left" w:leader="dot" w:pos="4858"/>
              </w:tabs>
              <w:spacing w:before="0" w:line="214" w:lineRule="exact"/>
              <w:ind w:firstLine="300"/>
            </w:pPr>
            <w:r>
              <w:rPr>
                <w:rStyle w:val="179pt"/>
                <w:b/>
                <w:bCs/>
              </w:rPr>
              <w:t>Тоже, за отсрочкою возврата в губернс</w:t>
            </w:r>
            <w:r w:rsidR="001F6A11">
              <w:rPr>
                <w:rStyle w:val="179pt"/>
                <w:b/>
                <w:bCs/>
              </w:rPr>
              <w:t>кие</w:t>
            </w:r>
            <w:r>
              <w:rPr>
                <w:rStyle w:val="179pt"/>
                <w:b/>
                <w:bCs/>
              </w:rPr>
              <w:t xml:space="preserve"> суммы до будущих годов</w:t>
            </w:r>
            <w:r>
              <w:rPr>
                <w:rStyle w:val="179pt"/>
                <w:b/>
                <w:bCs/>
              </w:rPr>
              <w:tab/>
            </w:r>
            <w:r>
              <w:rPr>
                <w:rStyle w:val="179pt"/>
                <w:b/>
                <w:bCs/>
              </w:rPr>
              <w:tab/>
            </w:r>
            <w:r>
              <w:rPr>
                <w:rStyle w:val="179pt"/>
                <w:b/>
                <w:bCs/>
              </w:rPr>
              <w:tab/>
            </w:r>
          </w:p>
        </w:tc>
        <w:tc>
          <w:tcPr>
            <w:tcW w:w="797" w:type="dxa"/>
            <w:tcBorders>
              <w:left w:val="single" w:sz="4" w:space="0" w:color="auto"/>
            </w:tcBorders>
            <w:shd w:val="clear" w:color="auto" w:fill="FFFFFF"/>
            <w:vAlign w:val="center"/>
          </w:tcPr>
          <w:p w:rsidR="00B21C8F" w:rsidRDefault="005B24C1">
            <w:pPr>
              <w:pStyle w:val="170"/>
              <w:framePr w:w="6480" w:wrap="notBeside" w:vAnchor="text" w:hAnchor="text" w:xAlign="center" w:y="1"/>
              <w:shd w:val="clear" w:color="auto" w:fill="auto"/>
              <w:spacing w:before="0" w:line="210" w:lineRule="exact"/>
              <w:ind w:left="320"/>
              <w:jc w:val="left"/>
            </w:pPr>
            <w:r>
              <w:rPr>
                <w:rStyle w:val="17105pt2"/>
                <w:b/>
                <w:bCs/>
              </w:rPr>
              <w:t>—</w:t>
            </w:r>
          </w:p>
        </w:tc>
        <w:tc>
          <w:tcPr>
            <w:tcW w:w="547" w:type="dxa"/>
            <w:tcBorders>
              <w:left w:val="single" w:sz="4" w:space="0" w:color="auto"/>
            </w:tcBorders>
            <w:shd w:val="clear" w:color="auto" w:fill="FFFFFF"/>
            <w:vAlign w:val="center"/>
          </w:tcPr>
          <w:p w:rsidR="00B21C8F" w:rsidRDefault="005B24C1">
            <w:pPr>
              <w:pStyle w:val="170"/>
              <w:framePr w:w="6480" w:wrap="notBeside" w:vAnchor="text" w:hAnchor="text" w:xAlign="center" w:y="1"/>
              <w:shd w:val="clear" w:color="auto" w:fill="auto"/>
              <w:spacing w:before="0" w:line="210" w:lineRule="exact"/>
              <w:jc w:val="left"/>
            </w:pPr>
            <w:r>
              <w:rPr>
                <w:rStyle w:val="17105pt2"/>
                <w:b/>
                <w:bCs/>
              </w:rPr>
              <w:t>—</w:t>
            </w:r>
          </w:p>
        </w:tc>
      </w:tr>
      <w:tr w:rsidR="00B21C8F">
        <w:trPr>
          <w:trHeight w:hRule="exact" w:val="1162"/>
          <w:jc w:val="center"/>
        </w:trPr>
        <w:tc>
          <w:tcPr>
            <w:tcW w:w="5136" w:type="dxa"/>
            <w:shd w:val="clear" w:color="auto" w:fill="FFFFFF"/>
            <w:vAlign w:val="bottom"/>
          </w:tcPr>
          <w:p w:rsidR="00B21C8F" w:rsidRDefault="005B24C1">
            <w:pPr>
              <w:pStyle w:val="170"/>
              <w:framePr w:w="6480" w:wrap="notBeside" w:vAnchor="text" w:hAnchor="text" w:xAlign="center" w:y="1"/>
              <w:shd w:val="clear" w:color="auto" w:fill="auto"/>
              <w:tabs>
                <w:tab w:val="left" w:leader="dot" w:pos="3276"/>
                <w:tab w:val="left" w:leader="dot" w:pos="4961"/>
              </w:tabs>
              <w:spacing w:before="0" w:line="211" w:lineRule="exact"/>
              <w:ind w:firstLine="300"/>
            </w:pPr>
            <w:r>
              <w:rPr>
                <w:rStyle w:val="179pt"/>
                <w:b/>
                <w:bCs/>
              </w:rPr>
              <w:t>Тоже</w:t>
            </w:r>
            <w:r>
              <w:rPr>
                <w:rStyle w:val="179pt"/>
                <w:b/>
                <w:bCs/>
              </w:rPr>
              <w:tab/>
            </w:r>
            <w:r>
              <w:rPr>
                <w:rStyle w:val="179pt"/>
                <w:b/>
                <w:bCs/>
              </w:rPr>
              <w:tab/>
            </w:r>
          </w:p>
          <w:p w:rsidR="00B21C8F" w:rsidRDefault="005B24C1">
            <w:pPr>
              <w:pStyle w:val="170"/>
              <w:framePr w:w="6480" w:wrap="notBeside" w:vAnchor="text" w:hAnchor="text" w:xAlign="center" w:y="1"/>
              <w:shd w:val="clear" w:color="auto" w:fill="auto"/>
              <w:tabs>
                <w:tab w:val="left" w:leader="dot" w:pos="4858"/>
              </w:tabs>
              <w:spacing w:before="0" w:line="211" w:lineRule="exact"/>
              <w:ind w:firstLine="300"/>
            </w:pPr>
            <w:r>
              <w:rPr>
                <w:rStyle w:val="179pt"/>
                <w:b/>
                <w:bCs/>
              </w:rPr>
              <w:t>Вносится в «м</w:t>
            </w:r>
            <w:r w:rsidR="001F6A11">
              <w:rPr>
                <w:rStyle w:val="179pt"/>
                <w:b/>
                <w:bCs/>
              </w:rPr>
              <w:t>е</w:t>
            </w:r>
            <w:r>
              <w:rPr>
                <w:rStyle w:val="179pt"/>
                <w:b/>
                <w:bCs/>
              </w:rPr>
              <w:t>ту на основа</w:t>
            </w:r>
            <w:r w:rsidR="001F6A11">
              <w:rPr>
                <w:rStyle w:val="179pt"/>
                <w:b/>
                <w:bCs/>
              </w:rPr>
              <w:t>ни</w:t>
            </w:r>
            <w:r>
              <w:rPr>
                <w:rStyle w:val="179pt"/>
                <w:b/>
                <w:bCs/>
              </w:rPr>
              <w:t>и постановле</w:t>
            </w:r>
            <w:r w:rsidR="001F6A11">
              <w:rPr>
                <w:rStyle w:val="179pt"/>
                <w:b/>
                <w:bCs/>
              </w:rPr>
              <w:t>ни</w:t>
            </w:r>
            <w:r>
              <w:rPr>
                <w:rStyle w:val="179pt"/>
                <w:b/>
                <w:bCs/>
              </w:rPr>
              <w:t>я Губернс</w:t>
            </w:r>
            <w:r w:rsidR="001F6A11">
              <w:rPr>
                <w:rStyle w:val="179pt"/>
                <w:b/>
                <w:bCs/>
              </w:rPr>
              <w:t>кого</w:t>
            </w:r>
            <w:r>
              <w:rPr>
                <w:rStyle w:val="179pt"/>
                <w:b/>
                <w:bCs/>
              </w:rPr>
              <w:t xml:space="preserve"> Земс</w:t>
            </w:r>
            <w:r w:rsidR="001F6A11">
              <w:rPr>
                <w:rStyle w:val="179pt"/>
                <w:b/>
                <w:bCs/>
              </w:rPr>
              <w:t>кого</w:t>
            </w:r>
            <w:r>
              <w:rPr>
                <w:rStyle w:val="179pt"/>
                <w:b/>
                <w:bCs/>
              </w:rPr>
              <w:t xml:space="preserve"> Собра</w:t>
            </w:r>
            <w:r w:rsidR="001F6A11">
              <w:rPr>
                <w:rStyle w:val="179pt"/>
                <w:b/>
                <w:bCs/>
              </w:rPr>
              <w:t>ни</w:t>
            </w:r>
            <w:r>
              <w:rPr>
                <w:rStyle w:val="179pt"/>
                <w:b/>
                <w:bCs/>
              </w:rPr>
              <w:t xml:space="preserve">я </w:t>
            </w:r>
            <w:r>
              <w:rPr>
                <w:rStyle w:val="17105pt2"/>
                <w:b/>
                <w:bCs/>
              </w:rPr>
              <w:t xml:space="preserve">И </w:t>
            </w:r>
            <w:r>
              <w:rPr>
                <w:rStyle w:val="179pt"/>
                <w:b/>
                <w:bCs/>
              </w:rPr>
              <w:t xml:space="preserve">декабря </w:t>
            </w:r>
            <w:r>
              <w:rPr>
                <w:rStyle w:val="17105pt2"/>
                <w:b/>
                <w:bCs/>
              </w:rPr>
              <w:t xml:space="preserve">4866 </w:t>
            </w:r>
            <w:r>
              <w:rPr>
                <w:rStyle w:val="179pt"/>
                <w:b/>
                <w:bCs/>
              </w:rPr>
              <w:t>года о пере- смотр</w:t>
            </w:r>
            <w:r w:rsidR="001F6A11">
              <w:rPr>
                <w:rStyle w:val="179pt"/>
                <w:b/>
                <w:bCs/>
              </w:rPr>
              <w:t>е</w:t>
            </w:r>
            <w:r>
              <w:rPr>
                <w:rStyle w:val="179pt"/>
                <w:b/>
                <w:bCs/>
              </w:rPr>
              <w:t xml:space="preserve"> у</w:t>
            </w:r>
            <w:r w:rsidR="001F6A11">
              <w:rPr>
                <w:rStyle w:val="179pt"/>
                <w:b/>
                <w:bCs/>
              </w:rPr>
              <w:t>е</w:t>
            </w:r>
            <w:r>
              <w:rPr>
                <w:rStyle w:val="179pt"/>
                <w:b/>
                <w:bCs/>
              </w:rPr>
              <w:t>здных см</w:t>
            </w:r>
            <w:r w:rsidR="001F6A11">
              <w:rPr>
                <w:rStyle w:val="179pt"/>
                <w:b/>
                <w:bCs/>
              </w:rPr>
              <w:t>е</w:t>
            </w:r>
            <w:r>
              <w:rPr>
                <w:rStyle w:val="179pt"/>
                <w:b/>
                <w:bCs/>
              </w:rPr>
              <w:t xml:space="preserve">т </w:t>
            </w:r>
            <w:r>
              <w:rPr>
                <w:rStyle w:val="17105pt2"/>
                <w:b/>
                <w:bCs/>
              </w:rPr>
              <w:t xml:space="preserve">и </w:t>
            </w:r>
            <w:r>
              <w:rPr>
                <w:rStyle w:val="179pt"/>
                <w:b/>
                <w:bCs/>
              </w:rPr>
              <w:t>раскладок, прим</w:t>
            </w:r>
            <w:r w:rsidR="001F6A11">
              <w:rPr>
                <w:rStyle w:val="179pt"/>
                <w:b/>
                <w:bCs/>
              </w:rPr>
              <w:t>е</w:t>
            </w:r>
            <w:r>
              <w:rPr>
                <w:rStyle w:val="179pt"/>
                <w:b/>
                <w:bCs/>
              </w:rPr>
              <w:t>рно</w:t>
            </w:r>
            <w:r>
              <w:rPr>
                <w:rStyle w:val="179pt"/>
                <w:b/>
                <w:bCs/>
              </w:rPr>
              <w:tab/>
            </w:r>
          </w:p>
        </w:tc>
        <w:tc>
          <w:tcPr>
            <w:tcW w:w="797" w:type="dxa"/>
            <w:tcBorders>
              <w:left w:val="single" w:sz="4" w:space="0" w:color="auto"/>
            </w:tcBorders>
            <w:shd w:val="clear" w:color="auto" w:fill="FFFFFF"/>
            <w:vAlign w:val="bottom"/>
          </w:tcPr>
          <w:p w:rsidR="00B21C8F" w:rsidRDefault="005B24C1">
            <w:pPr>
              <w:pStyle w:val="170"/>
              <w:framePr w:w="6480" w:wrap="notBeside" w:vAnchor="text" w:hAnchor="text" w:xAlign="center" w:y="1"/>
              <w:shd w:val="clear" w:color="auto" w:fill="auto"/>
              <w:spacing w:before="0" w:line="210" w:lineRule="exact"/>
              <w:jc w:val="right"/>
            </w:pPr>
            <w:r>
              <w:rPr>
                <w:rStyle w:val="17105pt2"/>
                <w:b/>
                <w:bCs/>
              </w:rPr>
              <w:t>694</w:t>
            </w:r>
          </w:p>
        </w:tc>
        <w:tc>
          <w:tcPr>
            <w:tcW w:w="547" w:type="dxa"/>
            <w:tcBorders>
              <w:left w:val="single" w:sz="4" w:space="0" w:color="auto"/>
            </w:tcBorders>
            <w:shd w:val="clear" w:color="auto" w:fill="FFFFFF"/>
            <w:vAlign w:val="bottom"/>
          </w:tcPr>
          <w:p w:rsidR="00B21C8F" w:rsidRDefault="005B24C1">
            <w:pPr>
              <w:pStyle w:val="170"/>
              <w:framePr w:w="6480" w:wrap="notBeside" w:vAnchor="text" w:hAnchor="text" w:xAlign="center" w:y="1"/>
              <w:shd w:val="clear" w:color="auto" w:fill="auto"/>
              <w:spacing w:before="0" w:line="210" w:lineRule="exact"/>
              <w:jc w:val="left"/>
            </w:pPr>
            <w:r>
              <w:rPr>
                <w:rStyle w:val="17105pt2"/>
                <w:b/>
                <w:bCs/>
              </w:rPr>
              <w:t>:78</w:t>
            </w:r>
            <w:r>
              <w:rPr>
                <w:rStyle w:val="17105pt2"/>
                <w:b/>
                <w:bCs/>
                <w:vertAlign w:val="superscript"/>
              </w:rPr>
              <w:t>8</w:t>
            </w:r>
            <w:r>
              <w:rPr>
                <w:rStyle w:val="17105pt2"/>
                <w:b/>
                <w:bCs/>
              </w:rPr>
              <w:t>Д</w:t>
            </w:r>
          </w:p>
        </w:tc>
      </w:tr>
      <w:tr w:rsidR="00B21C8F">
        <w:trPr>
          <w:trHeight w:hRule="exact" w:val="634"/>
          <w:jc w:val="center"/>
        </w:trPr>
        <w:tc>
          <w:tcPr>
            <w:tcW w:w="5136" w:type="dxa"/>
            <w:shd w:val="clear" w:color="auto" w:fill="FFFFFF"/>
          </w:tcPr>
          <w:p w:rsidR="00B21C8F" w:rsidRDefault="00B21C8F">
            <w:pPr>
              <w:framePr w:w="6480" w:wrap="notBeside" w:vAnchor="text" w:hAnchor="text" w:xAlign="center" w:y="1"/>
              <w:rPr>
                <w:sz w:val="10"/>
                <w:szCs w:val="10"/>
              </w:rPr>
            </w:pPr>
          </w:p>
        </w:tc>
        <w:tc>
          <w:tcPr>
            <w:tcW w:w="797" w:type="dxa"/>
            <w:tcBorders>
              <w:top w:val="single" w:sz="4" w:space="0" w:color="auto"/>
              <w:left w:val="single" w:sz="4" w:space="0" w:color="auto"/>
            </w:tcBorders>
            <w:shd w:val="clear" w:color="auto" w:fill="FFFFFF"/>
          </w:tcPr>
          <w:p w:rsidR="00B21C8F" w:rsidRDefault="005B24C1">
            <w:pPr>
              <w:pStyle w:val="170"/>
              <w:framePr w:w="6480" w:wrap="notBeside" w:vAnchor="text" w:hAnchor="text" w:xAlign="center" w:y="1"/>
              <w:shd w:val="clear" w:color="auto" w:fill="auto"/>
              <w:spacing w:before="0" w:line="210" w:lineRule="exact"/>
              <w:jc w:val="right"/>
            </w:pPr>
            <w:r>
              <w:rPr>
                <w:rStyle w:val="17105pt2"/>
                <w:b/>
                <w:bCs/>
              </w:rPr>
              <w:t>30.523</w:t>
            </w:r>
          </w:p>
        </w:tc>
        <w:tc>
          <w:tcPr>
            <w:tcW w:w="547" w:type="dxa"/>
            <w:tcBorders>
              <w:top w:val="single" w:sz="4" w:space="0" w:color="auto"/>
              <w:left w:val="single" w:sz="4" w:space="0" w:color="auto"/>
            </w:tcBorders>
            <w:shd w:val="clear" w:color="auto" w:fill="FFFFFF"/>
          </w:tcPr>
          <w:p w:rsidR="00B21C8F" w:rsidRDefault="005B24C1">
            <w:pPr>
              <w:pStyle w:val="170"/>
              <w:framePr w:w="6480" w:wrap="notBeside" w:vAnchor="text" w:hAnchor="text" w:xAlign="center" w:y="1"/>
              <w:shd w:val="clear" w:color="auto" w:fill="auto"/>
              <w:spacing w:before="0" w:line="210" w:lineRule="exact"/>
              <w:jc w:val="left"/>
            </w:pPr>
            <w:r>
              <w:rPr>
                <w:rStyle w:val="17105pt2"/>
                <w:b/>
                <w:bCs/>
              </w:rPr>
              <w:t>' 78%</w:t>
            </w:r>
          </w:p>
        </w:tc>
      </w:tr>
    </w:tbl>
    <w:p w:rsidR="00B21C8F" w:rsidRDefault="005B24C1">
      <w:pPr>
        <w:pStyle w:val="92"/>
        <w:framePr w:w="6480" w:wrap="notBeside" w:vAnchor="text" w:hAnchor="text" w:xAlign="center" w:y="1"/>
        <w:shd w:val="clear" w:color="auto" w:fill="auto"/>
        <w:tabs>
          <w:tab w:val="left" w:pos="5182"/>
        </w:tabs>
        <w:spacing w:line="110" w:lineRule="exact"/>
      </w:pPr>
      <w:r>
        <w:t>ПРИЛ. К МОСК. ГГБ. ЗЕМСК. СОБР.</w:t>
      </w:r>
      <w:r>
        <w:tab/>
        <w:t>3</w:t>
      </w:r>
    </w:p>
    <w:p w:rsidR="00B21C8F" w:rsidRDefault="00B21C8F">
      <w:pPr>
        <w:framePr w:w="6480" w:wrap="notBeside" w:vAnchor="text" w:hAnchor="text" w:xAlign="center" w:y="1"/>
        <w:rPr>
          <w:sz w:val="2"/>
          <w:szCs w:val="2"/>
        </w:rPr>
      </w:pPr>
    </w:p>
    <w:p w:rsidR="00B21C8F" w:rsidRDefault="00B21C8F">
      <w:pPr>
        <w:rPr>
          <w:sz w:val="2"/>
          <w:szCs w:val="2"/>
        </w:rPr>
      </w:pPr>
    </w:p>
    <w:p w:rsidR="00B21C8F" w:rsidRDefault="00B21C8F">
      <w:pPr>
        <w:rPr>
          <w:sz w:val="2"/>
          <w:szCs w:val="2"/>
        </w:rPr>
        <w:sectPr w:rsidR="00B21C8F">
          <w:pgSz w:w="7142" w:h="10814"/>
          <w:pgMar w:top="1092" w:right="168" w:bottom="310" w:left="494" w:header="0" w:footer="3" w:gutter="0"/>
          <w:cols w:space="720"/>
          <w:noEndnote/>
          <w:docGrid w:linePitch="360"/>
        </w:sectPr>
      </w:pPr>
    </w:p>
    <w:p w:rsidR="00B21C8F" w:rsidRDefault="005B24C1">
      <w:pPr>
        <w:pStyle w:val="650"/>
        <w:shd w:val="clear" w:color="auto" w:fill="auto"/>
        <w:spacing w:after="470" w:line="280" w:lineRule="exact"/>
        <w:ind w:right="20"/>
      </w:pPr>
      <w:r>
        <w:lastRenderedPageBreak/>
        <w:t>Б. СМИТА ДОХОДОВ</w:t>
      </w:r>
    </w:p>
    <w:p w:rsidR="00B21C8F" w:rsidRDefault="005B24C1">
      <w:pPr>
        <w:pStyle w:val="170"/>
        <w:shd w:val="clear" w:color="auto" w:fill="auto"/>
        <w:spacing w:before="0" w:after="471" w:line="240" w:lineRule="exact"/>
        <w:jc w:val="left"/>
      </w:pPr>
      <w:r>
        <w:rPr>
          <w:rStyle w:val="172pt"/>
          <w:b/>
          <w:bCs/>
        </w:rPr>
        <w:t>У</w:t>
      </w:r>
      <w:r w:rsidR="001F6A11">
        <w:rPr>
          <w:rStyle w:val="172pt"/>
          <w:b/>
          <w:bCs/>
        </w:rPr>
        <w:t>Е</w:t>
      </w:r>
      <w:r>
        <w:rPr>
          <w:rStyle w:val="172pt"/>
          <w:b/>
          <w:bCs/>
        </w:rPr>
        <w:t>ЗД</w:t>
      </w:r>
      <w:r w:rsidR="001F6A11">
        <w:rPr>
          <w:rStyle w:val="172pt"/>
          <w:b/>
          <w:bCs/>
        </w:rPr>
        <w:t>НОГО</w:t>
      </w:r>
      <w:r>
        <w:rPr>
          <w:rStyle w:val="172pt"/>
          <w:b/>
          <w:bCs/>
        </w:rPr>
        <w:t xml:space="preserve"> ЗЕМС</w:t>
      </w:r>
      <w:r w:rsidR="001F6A11">
        <w:rPr>
          <w:rStyle w:val="172pt"/>
          <w:b/>
          <w:bCs/>
        </w:rPr>
        <w:t>КОГО</w:t>
      </w:r>
      <w:r>
        <w:rPr>
          <w:rStyle w:val="172pt"/>
          <w:b/>
          <w:bCs/>
        </w:rPr>
        <w:t xml:space="preserve"> СВОРА</w:t>
      </w:r>
    </w:p>
    <w:p w:rsidR="00B21C8F" w:rsidRDefault="005B24C1">
      <w:pPr>
        <w:pStyle w:val="460"/>
        <w:shd w:val="clear" w:color="auto" w:fill="auto"/>
        <w:spacing w:before="0" w:after="476" w:line="320" w:lineRule="exact"/>
        <w:ind w:right="20"/>
        <w:jc w:val="center"/>
        <w:sectPr w:rsidR="00B21C8F">
          <w:headerReference w:type="even" r:id="rId207"/>
          <w:headerReference w:type="default" r:id="rId208"/>
          <w:footerReference w:type="even" r:id="rId209"/>
          <w:headerReference w:type="first" r:id="rId210"/>
          <w:pgSz w:w="7142" w:h="10814"/>
          <w:pgMar w:top="3559" w:right="1156" w:bottom="3559" w:left="1528" w:header="0" w:footer="3" w:gutter="0"/>
          <w:pgNumType w:start="410"/>
          <w:cols w:space="720"/>
          <w:noEndnote/>
          <w:docGrid w:linePitch="360"/>
        </w:sectPr>
      </w:pPr>
      <w:r>
        <w:rPr>
          <w:rStyle w:val="46TimesNewRoman16pt1pt66"/>
          <w:rFonts w:eastAsia="Franklin Gothic Demi Cond"/>
        </w:rPr>
        <w:t>ПО БОГОРОДСКОМУ УЗДУ</w:t>
      </w:r>
      <w:r>
        <w:rPr>
          <w:rStyle w:val="46TimesNewRoman16pt1pt66"/>
          <w:rFonts w:eastAsia="Franklin Gothic Demi Cond"/>
        </w:rPr>
        <w:br/>
      </w:r>
      <w:r>
        <w:rPr>
          <w:rStyle w:val="47"/>
          <w:rFonts w:eastAsia="Franklin Gothic Demi Cond"/>
        </w:rPr>
        <w:t>на 1867 год.</w:t>
      </w:r>
    </w:p>
    <w:tbl>
      <w:tblPr>
        <w:tblOverlap w:val="never"/>
        <w:tblW w:w="0" w:type="auto"/>
        <w:jc w:val="center"/>
        <w:tblLayout w:type="fixed"/>
        <w:tblCellMar>
          <w:left w:w="10" w:type="dxa"/>
          <w:right w:w="10" w:type="dxa"/>
        </w:tblCellMar>
        <w:tblLook w:val="04A0"/>
      </w:tblPr>
      <w:tblGrid>
        <w:gridCol w:w="221"/>
        <w:gridCol w:w="1637"/>
        <w:gridCol w:w="778"/>
        <w:gridCol w:w="514"/>
        <w:gridCol w:w="888"/>
        <w:gridCol w:w="466"/>
        <w:gridCol w:w="677"/>
        <w:gridCol w:w="672"/>
        <w:gridCol w:w="461"/>
      </w:tblGrid>
      <w:tr w:rsidR="00B21C8F">
        <w:trPr>
          <w:trHeight w:hRule="exact" w:val="1090"/>
          <w:jc w:val="center"/>
        </w:trPr>
        <w:tc>
          <w:tcPr>
            <w:tcW w:w="221" w:type="dxa"/>
            <w:tcBorders>
              <w:top w:val="single" w:sz="4" w:space="0" w:color="auto"/>
            </w:tcBorders>
            <w:shd w:val="clear" w:color="auto" w:fill="FFFFFF"/>
            <w:vAlign w:val="center"/>
          </w:tcPr>
          <w:p w:rsidR="00B21C8F" w:rsidRDefault="005B24C1">
            <w:pPr>
              <w:pStyle w:val="170"/>
              <w:framePr w:w="6312" w:wrap="notBeside" w:vAnchor="text" w:hAnchor="text" w:xAlign="center" w:y="1"/>
              <w:shd w:val="clear" w:color="auto" w:fill="auto"/>
              <w:spacing w:before="0" w:line="180" w:lineRule="exact"/>
              <w:jc w:val="left"/>
            </w:pPr>
            <w:r>
              <w:rPr>
                <w:rStyle w:val="179pt"/>
                <w:b/>
                <w:bCs/>
              </w:rPr>
              <w:lastRenderedPageBreak/>
              <w:t>л»</w:t>
            </w:r>
          </w:p>
        </w:tc>
        <w:tc>
          <w:tcPr>
            <w:tcW w:w="1637" w:type="dxa"/>
            <w:tcBorders>
              <w:top w:val="single" w:sz="4" w:space="0" w:color="auto"/>
              <w:left w:val="single" w:sz="4" w:space="0" w:color="auto"/>
            </w:tcBorders>
            <w:shd w:val="clear" w:color="auto" w:fill="FFFFFF"/>
            <w:vAlign w:val="center"/>
          </w:tcPr>
          <w:p w:rsidR="00B21C8F" w:rsidRDefault="005B24C1">
            <w:pPr>
              <w:pStyle w:val="170"/>
              <w:framePr w:w="6312" w:wrap="notBeside" w:vAnchor="text" w:hAnchor="text" w:xAlign="center" w:y="1"/>
              <w:shd w:val="clear" w:color="auto" w:fill="auto"/>
              <w:spacing w:before="0" w:line="338" w:lineRule="exact"/>
              <w:jc w:val="center"/>
            </w:pPr>
            <w:r>
              <w:rPr>
                <w:rStyle w:val="17105pt2"/>
                <w:b/>
                <w:bCs/>
              </w:rPr>
              <w:t>ПРЕДМЕТЫ ОБЛОЖЕ</w:t>
            </w:r>
            <w:r w:rsidR="001F6A11">
              <w:rPr>
                <w:rStyle w:val="17105pt2"/>
                <w:b/>
                <w:bCs/>
              </w:rPr>
              <w:t>НИ</w:t>
            </w:r>
            <w:r>
              <w:rPr>
                <w:rStyle w:val="17105pt2"/>
                <w:b/>
                <w:bCs/>
              </w:rPr>
              <w:t>Я.</w:t>
            </w:r>
          </w:p>
        </w:tc>
        <w:tc>
          <w:tcPr>
            <w:tcW w:w="1292" w:type="dxa"/>
            <w:gridSpan w:val="2"/>
            <w:tcBorders>
              <w:top w:val="single" w:sz="4" w:space="0" w:color="auto"/>
              <w:left w:val="single" w:sz="4" w:space="0" w:color="auto"/>
            </w:tcBorders>
            <w:shd w:val="clear" w:color="auto" w:fill="FFFFFF"/>
            <w:vAlign w:val="center"/>
          </w:tcPr>
          <w:p w:rsidR="00B21C8F" w:rsidRDefault="005B24C1">
            <w:pPr>
              <w:pStyle w:val="170"/>
              <w:framePr w:w="6312" w:wrap="notBeside" w:vAnchor="text" w:hAnchor="text" w:xAlign="center" w:y="1"/>
              <w:shd w:val="clear" w:color="auto" w:fill="auto"/>
              <w:spacing w:before="0" w:line="168" w:lineRule="exact"/>
              <w:jc w:val="center"/>
            </w:pPr>
            <w:r>
              <w:rPr>
                <w:rStyle w:val="17105pt2"/>
                <w:b/>
                <w:bCs/>
              </w:rPr>
              <w:t>Общее</w:t>
            </w:r>
          </w:p>
          <w:p w:rsidR="00B21C8F" w:rsidRDefault="005B24C1">
            <w:pPr>
              <w:pStyle w:val="170"/>
              <w:framePr w:w="6312" w:wrap="notBeside" w:vAnchor="text" w:hAnchor="text" w:xAlign="center" w:y="1"/>
              <w:shd w:val="clear" w:color="auto" w:fill="auto"/>
              <w:spacing w:before="0" w:line="168" w:lineRule="exact"/>
              <w:jc w:val="center"/>
            </w:pPr>
            <w:r>
              <w:rPr>
                <w:rStyle w:val="17105pt2"/>
                <w:b/>
                <w:bCs/>
              </w:rPr>
              <w:t>количество</w:t>
            </w:r>
          </w:p>
          <w:p w:rsidR="00B21C8F" w:rsidRDefault="005B24C1">
            <w:pPr>
              <w:pStyle w:val="170"/>
              <w:framePr w:w="6312" w:wrap="notBeside" w:vAnchor="text" w:hAnchor="text" w:xAlign="center" w:y="1"/>
              <w:shd w:val="clear" w:color="auto" w:fill="auto"/>
              <w:spacing w:before="0" w:line="168" w:lineRule="exact"/>
              <w:jc w:val="center"/>
            </w:pPr>
            <w:r>
              <w:rPr>
                <w:rStyle w:val="17105pt2"/>
                <w:b/>
                <w:bCs/>
              </w:rPr>
              <w:t>земель.</w:t>
            </w:r>
          </w:p>
        </w:tc>
        <w:tc>
          <w:tcPr>
            <w:tcW w:w="1354" w:type="dxa"/>
            <w:gridSpan w:val="2"/>
            <w:tcBorders>
              <w:top w:val="single" w:sz="4" w:space="0" w:color="auto"/>
              <w:left w:val="single" w:sz="4" w:space="0" w:color="auto"/>
            </w:tcBorders>
            <w:shd w:val="clear" w:color="auto" w:fill="FFFFFF"/>
            <w:vAlign w:val="center"/>
          </w:tcPr>
          <w:p w:rsidR="00B21C8F" w:rsidRDefault="005B24C1">
            <w:pPr>
              <w:pStyle w:val="170"/>
              <w:framePr w:w="6312" w:wrap="notBeside" w:vAnchor="text" w:hAnchor="text" w:xAlign="center" w:y="1"/>
              <w:shd w:val="clear" w:color="auto" w:fill="auto"/>
              <w:spacing w:before="0" w:line="210" w:lineRule="exact"/>
              <w:ind w:left="160"/>
              <w:jc w:val="left"/>
            </w:pPr>
            <w:r>
              <w:rPr>
                <w:rStyle w:val="17105pt2"/>
                <w:b/>
                <w:bCs/>
              </w:rPr>
              <w:t>ДОХОДНОСТЬ.</w:t>
            </w:r>
          </w:p>
        </w:tc>
        <w:tc>
          <w:tcPr>
            <w:tcW w:w="677" w:type="dxa"/>
            <w:tcBorders>
              <w:top w:val="single" w:sz="4" w:space="0" w:color="auto"/>
              <w:left w:val="single" w:sz="4" w:space="0" w:color="auto"/>
            </w:tcBorders>
            <w:shd w:val="clear" w:color="auto" w:fill="FFFFFF"/>
            <w:vAlign w:val="center"/>
          </w:tcPr>
          <w:p w:rsidR="00B21C8F" w:rsidRDefault="005B24C1">
            <w:pPr>
              <w:pStyle w:val="170"/>
              <w:framePr w:w="6312" w:wrap="notBeside" w:vAnchor="text" w:hAnchor="text" w:xAlign="center" w:y="1"/>
              <w:shd w:val="clear" w:color="auto" w:fill="auto"/>
              <w:spacing w:before="0" w:line="180" w:lineRule="exact"/>
              <w:ind w:left="240"/>
              <w:jc w:val="left"/>
            </w:pPr>
            <w:r>
              <w:rPr>
                <w:rStyle w:val="179pt"/>
                <w:b/>
                <w:bCs/>
              </w:rPr>
              <w:t>%</w:t>
            </w:r>
          </w:p>
          <w:p w:rsidR="00B21C8F" w:rsidRDefault="005B24C1">
            <w:pPr>
              <w:pStyle w:val="170"/>
              <w:framePr w:w="6312" w:wrap="notBeside" w:vAnchor="text" w:hAnchor="text" w:xAlign="center" w:y="1"/>
              <w:shd w:val="clear" w:color="auto" w:fill="auto"/>
              <w:spacing w:before="0" w:line="210" w:lineRule="exact"/>
              <w:jc w:val="left"/>
            </w:pPr>
            <w:r>
              <w:rPr>
                <w:rStyle w:val="17105pt2"/>
                <w:b/>
                <w:bCs/>
              </w:rPr>
              <w:t>обложе</w:t>
            </w:r>
          </w:p>
          <w:p w:rsidR="00B21C8F" w:rsidRDefault="001F6A11">
            <w:pPr>
              <w:pStyle w:val="170"/>
              <w:framePr w:w="6312" w:wrap="notBeside" w:vAnchor="text" w:hAnchor="text" w:xAlign="center" w:y="1"/>
              <w:shd w:val="clear" w:color="auto" w:fill="auto"/>
              <w:spacing w:before="0" w:line="210" w:lineRule="exact"/>
              <w:ind w:left="240"/>
              <w:jc w:val="left"/>
            </w:pPr>
            <w:r>
              <w:rPr>
                <w:rStyle w:val="17105pt2"/>
                <w:b/>
                <w:bCs/>
              </w:rPr>
              <w:t>ни</w:t>
            </w:r>
            <w:r w:rsidR="005B24C1">
              <w:rPr>
                <w:rStyle w:val="17105pt2"/>
                <w:b/>
                <w:bCs/>
              </w:rPr>
              <w:t>я.</w:t>
            </w:r>
          </w:p>
        </w:tc>
        <w:tc>
          <w:tcPr>
            <w:tcW w:w="1133" w:type="dxa"/>
            <w:gridSpan w:val="2"/>
            <w:tcBorders>
              <w:top w:val="single" w:sz="4" w:space="0" w:color="auto"/>
              <w:left w:val="single" w:sz="4" w:space="0" w:color="auto"/>
            </w:tcBorders>
            <w:shd w:val="clear" w:color="auto" w:fill="FFFFFF"/>
            <w:vAlign w:val="center"/>
          </w:tcPr>
          <w:p w:rsidR="00B21C8F" w:rsidRDefault="005B24C1">
            <w:pPr>
              <w:pStyle w:val="170"/>
              <w:framePr w:w="6312" w:wrap="notBeside" w:vAnchor="text" w:hAnchor="text" w:xAlign="center" w:y="1"/>
              <w:shd w:val="clear" w:color="auto" w:fill="auto"/>
              <w:spacing w:before="0" w:line="166" w:lineRule="exact"/>
              <w:jc w:val="center"/>
            </w:pPr>
            <w:r>
              <w:rPr>
                <w:rStyle w:val="17105pt2"/>
                <w:b/>
                <w:bCs/>
              </w:rPr>
              <w:t>Сумма</w:t>
            </w:r>
          </w:p>
          <w:p w:rsidR="00B21C8F" w:rsidRDefault="005B24C1">
            <w:pPr>
              <w:pStyle w:val="170"/>
              <w:framePr w:w="6312" w:wrap="notBeside" w:vAnchor="text" w:hAnchor="text" w:xAlign="center" w:y="1"/>
              <w:shd w:val="clear" w:color="auto" w:fill="auto"/>
              <w:spacing w:before="0" w:line="166" w:lineRule="exact"/>
              <w:jc w:val="center"/>
            </w:pPr>
            <w:r>
              <w:rPr>
                <w:rStyle w:val="17105pt2"/>
                <w:b/>
                <w:bCs/>
              </w:rPr>
              <w:t>у</w:t>
            </w:r>
            <w:r w:rsidR="001F6A11">
              <w:rPr>
                <w:rStyle w:val="17105pt2"/>
                <w:b/>
                <w:bCs/>
              </w:rPr>
              <w:t>е</w:t>
            </w:r>
            <w:r>
              <w:rPr>
                <w:rStyle w:val="17105pt2"/>
                <w:b/>
                <w:bCs/>
              </w:rPr>
              <w:t>зд</w:t>
            </w:r>
            <w:r w:rsidR="001F6A11">
              <w:rPr>
                <w:rStyle w:val="17105pt2"/>
                <w:b/>
                <w:bCs/>
              </w:rPr>
              <w:t>ного</w:t>
            </w:r>
          </w:p>
          <w:p w:rsidR="00B21C8F" w:rsidRDefault="005B24C1">
            <w:pPr>
              <w:pStyle w:val="170"/>
              <w:framePr w:w="6312" w:wrap="notBeside" w:vAnchor="text" w:hAnchor="text" w:xAlign="center" w:y="1"/>
              <w:shd w:val="clear" w:color="auto" w:fill="auto"/>
              <w:spacing w:before="0" w:line="166" w:lineRule="exact"/>
              <w:jc w:val="center"/>
            </w:pPr>
            <w:r>
              <w:rPr>
                <w:rStyle w:val="17105pt2"/>
                <w:b/>
                <w:bCs/>
              </w:rPr>
              <w:t>сбора.</w:t>
            </w:r>
          </w:p>
        </w:tc>
      </w:tr>
      <w:tr w:rsidR="00B21C8F">
        <w:trPr>
          <w:trHeight w:hRule="exact" w:val="283"/>
          <w:jc w:val="center"/>
        </w:trPr>
        <w:tc>
          <w:tcPr>
            <w:tcW w:w="221" w:type="dxa"/>
            <w:shd w:val="clear" w:color="auto" w:fill="FFFFFF"/>
          </w:tcPr>
          <w:p w:rsidR="00B21C8F" w:rsidRDefault="00B21C8F">
            <w:pPr>
              <w:framePr w:w="6312" w:wrap="notBeside" w:vAnchor="text" w:hAnchor="text" w:xAlign="center" w:y="1"/>
              <w:rPr>
                <w:sz w:val="10"/>
                <w:szCs w:val="10"/>
              </w:rPr>
            </w:pPr>
          </w:p>
        </w:tc>
        <w:tc>
          <w:tcPr>
            <w:tcW w:w="1637" w:type="dxa"/>
            <w:vMerge w:val="restart"/>
            <w:tcBorders>
              <w:top w:val="single" w:sz="4" w:space="0" w:color="auto"/>
              <w:left w:val="single" w:sz="4" w:space="0" w:color="auto"/>
            </w:tcBorders>
            <w:shd w:val="clear" w:color="auto" w:fill="FFFFFF"/>
            <w:vAlign w:val="center"/>
          </w:tcPr>
          <w:p w:rsidR="00B21C8F" w:rsidRDefault="005B24C1">
            <w:pPr>
              <w:pStyle w:val="170"/>
              <w:framePr w:w="6312" w:wrap="notBeside" w:vAnchor="text" w:hAnchor="text" w:xAlign="center" w:y="1"/>
              <w:shd w:val="clear" w:color="auto" w:fill="auto"/>
              <w:spacing w:before="0" w:line="180" w:lineRule="exact"/>
              <w:jc w:val="center"/>
            </w:pPr>
            <w:r>
              <w:rPr>
                <w:rStyle w:val="179pt"/>
                <w:b/>
                <w:bCs/>
              </w:rPr>
              <w:t>Земли:</w:t>
            </w:r>
          </w:p>
        </w:tc>
        <w:tc>
          <w:tcPr>
            <w:tcW w:w="778" w:type="dxa"/>
            <w:tcBorders>
              <w:top w:val="single" w:sz="4" w:space="0" w:color="auto"/>
              <w:left w:val="single" w:sz="4" w:space="0" w:color="auto"/>
            </w:tcBorders>
            <w:shd w:val="clear" w:color="auto" w:fill="FFFFFF"/>
            <w:vAlign w:val="bottom"/>
          </w:tcPr>
          <w:p w:rsidR="00B21C8F" w:rsidRDefault="005B24C1">
            <w:pPr>
              <w:pStyle w:val="170"/>
              <w:framePr w:w="6312" w:wrap="notBeside" w:vAnchor="text" w:hAnchor="text" w:xAlign="center" w:y="1"/>
              <w:shd w:val="clear" w:color="auto" w:fill="auto"/>
              <w:spacing w:before="0" w:line="150" w:lineRule="exact"/>
              <w:jc w:val="right"/>
            </w:pPr>
            <w:r>
              <w:rPr>
                <w:rStyle w:val="17Cambria75pt"/>
              </w:rPr>
              <w:t>ДЕСЯ'Г.</w:t>
            </w:r>
          </w:p>
        </w:tc>
        <w:tc>
          <w:tcPr>
            <w:tcW w:w="514" w:type="dxa"/>
            <w:tcBorders>
              <w:top w:val="single" w:sz="4" w:space="0" w:color="auto"/>
              <w:left w:val="single" w:sz="4" w:space="0" w:color="auto"/>
            </w:tcBorders>
            <w:shd w:val="clear" w:color="auto" w:fill="FFFFFF"/>
            <w:vAlign w:val="bottom"/>
          </w:tcPr>
          <w:p w:rsidR="00B21C8F" w:rsidRDefault="005B24C1">
            <w:pPr>
              <w:pStyle w:val="170"/>
              <w:framePr w:w="6312" w:wrap="notBeside" w:vAnchor="text" w:hAnchor="text" w:xAlign="center" w:y="1"/>
              <w:shd w:val="clear" w:color="auto" w:fill="auto"/>
              <w:spacing w:before="0" w:line="150" w:lineRule="exact"/>
              <w:jc w:val="left"/>
            </w:pPr>
            <w:r>
              <w:rPr>
                <w:rStyle w:val="17Cambria75pt"/>
              </w:rPr>
              <w:t>САЖ.</w:t>
            </w:r>
          </w:p>
        </w:tc>
        <w:tc>
          <w:tcPr>
            <w:tcW w:w="888" w:type="dxa"/>
            <w:tcBorders>
              <w:top w:val="single" w:sz="4" w:space="0" w:color="auto"/>
              <w:left w:val="single" w:sz="4" w:space="0" w:color="auto"/>
            </w:tcBorders>
            <w:shd w:val="clear" w:color="auto" w:fill="FFFFFF"/>
            <w:vAlign w:val="bottom"/>
          </w:tcPr>
          <w:p w:rsidR="00B21C8F" w:rsidRDefault="005B24C1">
            <w:pPr>
              <w:pStyle w:val="170"/>
              <w:framePr w:w="6312" w:wrap="notBeside" w:vAnchor="text" w:hAnchor="text" w:xAlign="center" w:y="1"/>
              <w:shd w:val="clear" w:color="auto" w:fill="auto"/>
              <w:spacing w:before="0" w:line="150" w:lineRule="exact"/>
              <w:ind w:left="320"/>
              <w:jc w:val="left"/>
            </w:pPr>
            <w:r>
              <w:rPr>
                <w:rStyle w:val="17Cambria75pt"/>
              </w:rPr>
              <w:t>р.</w:t>
            </w:r>
          </w:p>
        </w:tc>
        <w:tc>
          <w:tcPr>
            <w:tcW w:w="466" w:type="dxa"/>
            <w:tcBorders>
              <w:top w:val="single" w:sz="4" w:space="0" w:color="auto"/>
              <w:left w:val="single" w:sz="4" w:space="0" w:color="auto"/>
            </w:tcBorders>
            <w:shd w:val="clear" w:color="auto" w:fill="FFFFFF"/>
            <w:vAlign w:val="bottom"/>
          </w:tcPr>
          <w:p w:rsidR="00B21C8F" w:rsidRDefault="005B24C1">
            <w:pPr>
              <w:pStyle w:val="170"/>
              <w:framePr w:w="6312" w:wrap="notBeside" w:vAnchor="text" w:hAnchor="text" w:xAlign="center" w:y="1"/>
              <w:shd w:val="clear" w:color="auto" w:fill="auto"/>
              <w:spacing w:before="0" w:line="150" w:lineRule="exact"/>
              <w:ind w:left="140"/>
              <w:jc w:val="left"/>
            </w:pPr>
            <w:r>
              <w:rPr>
                <w:rStyle w:val="17Cambria75pt"/>
              </w:rPr>
              <w:t>К.</w:t>
            </w:r>
          </w:p>
        </w:tc>
        <w:tc>
          <w:tcPr>
            <w:tcW w:w="677" w:type="dxa"/>
            <w:tcBorders>
              <w:top w:val="single" w:sz="4" w:space="0" w:color="auto"/>
              <w:left w:val="single" w:sz="4" w:space="0" w:color="auto"/>
            </w:tcBorders>
            <w:shd w:val="clear" w:color="auto" w:fill="FFFFFF"/>
          </w:tcPr>
          <w:p w:rsidR="00B21C8F" w:rsidRDefault="00B21C8F">
            <w:pPr>
              <w:framePr w:w="6312" w:wrap="notBeside" w:vAnchor="text" w:hAnchor="text" w:xAlign="center" w:y="1"/>
              <w:rPr>
                <w:sz w:val="10"/>
                <w:szCs w:val="10"/>
              </w:rPr>
            </w:pPr>
          </w:p>
        </w:tc>
        <w:tc>
          <w:tcPr>
            <w:tcW w:w="672" w:type="dxa"/>
            <w:tcBorders>
              <w:top w:val="single" w:sz="4" w:space="0" w:color="auto"/>
              <w:left w:val="single" w:sz="4" w:space="0" w:color="auto"/>
            </w:tcBorders>
            <w:shd w:val="clear" w:color="auto" w:fill="FFFFFF"/>
            <w:vAlign w:val="bottom"/>
          </w:tcPr>
          <w:p w:rsidR="00B21C8F" w:rsidRDefault="005B24C1">
            <w:pPr>
              <w:pStyle w:val="170"/>
              <w:framePr w:w="6312" w:wrap="notBeside" w:vAnchor="text" w:hAnchor="text" w:xAlign="center" w:y="1"/>
              <w:shd w:val="clear" w:color="auto" w:fill="auto"/>
              <w:spacing w:before="0" w:line="150" w:lineRule="exact"/>
              <w:jc w:val="center"/>
            </w:pPr>
            <w:r>
              <w:rPr>
                <w:rStyle w:val="17Cambria75pt"/>
              </w:rPr>
              <w:t>Р.</w:t>
            </w:r>
          </w:p>
        </w:tc>
        <w:tc>
          <w:tcPr>
            <w:tcW w:w="461" w:type="dxa"/>
            <w:tcBorders>
              <w:top w:val="single" w:sz="4" w:space="0" w:color="auto"/>
              <w:left w:val="single" w:sz="4" w:space="0" w:color="auto"/>
            </w:tcBorders>
            <w:shd w:val="clear" w:color="auto" w:fill="FFFFFF"/>
            <w:vAlign w:val="bottom"/>
          </w:tcPr>
          <w:p w:rsidR="00B21C8F" w:rsidRDefault="005B24C1">
            <w:pPr>
              <w:pStyle w:val="170"/>
              <w:framePr w:w="6312" w:wrap="notBeside" w:vAnchor="text" w:hAnchor="text" w:xAlign="center" w:y="1"/>
              <w:shd w:val="clear" w:color="auto" w:fill="auto"/>
              <w:spacing w:before="0" w:line="150" w:lineRule="exact"/>
              <w:ind w:left="140"/>
              <w:jc w:val="left"/>
            </w:pPr>
            <w:r>
              <w:rPr>
                <w:rStyle w:val="17Cambria75pt"/>
              </w:rPr>
              <w:t>К.</w:t>
            </w:r>
          </w:p>
        </w:tc>
      </w:tr>
      <w:tr w:rsidR="00B21C8F">
        <w:trPr>
          <w:trHeight w:hRule="exact" w:val="230"/>
          <w:jc w:val="center"/>
        </w:trPr>
        <w:tc>
          <w:tcPr>
            <w:tcW w:w="221" w:type="dxa"/>
            <w:shd w:val="clear" w:color="auto" w:fill="FFFFFF"/>
          </w:tcPr>
          <w:p w:rsidR="00B21C8F" w:rsidRDefault="00B21C8F">
            <w:pPr>
              <w:framePr w:w="6312" w:wrap="notBeside" w:vAnchor="text" w:hAnchor="text" w:xAlign="center" w:y="1"/>
              <w:rPr>
                <w:sz w:val="10"/>
                <w:szCs w:val="10"/>
              </w:rPr>
            </w:pPr>
          </w:p>
        </w:tc>
        <w:tc>
          <w:tcPr>
            <w:tcW w:w="1637" w:type="dxa"/>
            <w:vMerge/>
            <w:tcBorders>
              <w:left w:val="single" w:sz="4" w:space="0" w:color="auto"/>
            </w:tcBorders>
            <w:shd w:val="clear" w:color="auto" w:fill="FFFFFF"/>
            <w:vAlign w:val="center"/>
          </w:tcPr>
          <w:p w:rsidR="00B21C8F" w:rsidRDefault="00B21C8F">
            <w:pPr>
              <w:framePr w:w="6312" w:wrap="notBeside" w:vAnchor="text" w:hAnchor="text" w:xAlign="center" w:y="1"/>
            </w:pPr>
          </w:p>
        </w:tc>
        <w:tc>
          <w:tcPr>
            <w:tcW w:w="778" w:type="dxa"/>
            <w:tcBorders>
              <w:top w:val="single" w:sz="4" w:space="0" w:color="auto"/>
              <w:left w:val="single" w:sz="4" w:space="0" w:color="auto"/>
            </w:tcBorders>
            <w:shd w:val="clear" w:color="auto" w:fill="FFFFFF"/>
          </w:tcPr>
          <w:p w:rsidR="00B21C8F" w:rsidRDefault="00B21C8F">
            <w:pPr>
              <w:framePr w:w="6312" w:wrap="notBeside" w:vAnchor="text" w:hAnchor="text" w:xAlign="center" w:y="1"/>
              <w:rPr>
                <w:sz w:val="10"/>
                <w:szCs w:val="10"/>
              </w:rPr>
            </w:pPr>
          </w:p>
        </w:tc>
        <w:tc>
          <w:tcPr>
            <w:tcW w:w="514" w:type="dxa"/>
            <w:tcBorders>
              <w:top w:val="single" w:sz="4" w:space="0" w:color="auto"/>
              <w:left w:val="single" w:sz="4" w:space="0" w:color="auto"/>
            </w:tcBorders>
            <w:shd w:val="clear" w:color="auto" w:fill="FFFFFF"/>
          </w:tcPr>
          <w:p w:rsidR="00B21C8F" w:rsidRDefault="00B21C8F">
            <w:pPr>
              <w:framePr w:w="6312" w:wrap="notBeside" w:vAnchor="text" w:hAnchor="text" w:xAlign="center" w:y="1"/>
              <w:rPr>
                <w:sz w:val="10"/>
                <w:szCs w:val="10"/>
              </w:rPr>
            </w:pPr>
          </w:p>
        </w:tc>
        <w:tc>
          <w:tcPr>
            <w:tcW w:w="888" w:type="dxa"/>
            <w:tcBorders>
              <w:top w:val="single" w:sz="4" w:space="0" w:color="auto"/>
              <w:left w:val="single" w:sz="4" w:space="0" w:color="auto"/>
            </w:tcBorders>
            <w:shd w:val="clear" w:color="auto" w:fill="FFFFFF"/>
          </w:tcPr>
          <w:p w:rsidR="00B21C8F" w:rsidRDefault="00B21C8F">
            <w:pPr>
              <w:framePr w:w="6312" w:wrap="notBeside" w:vAnchor="text" w:hAnchor="text" w:xAlign="center" w:y="1"/>
              <w:rPr>
                <w:sz w:val="10"/>
                <w:szCs w:val="10"/>
              </w:rPr>
            </w:pPr>
          </w:p>
        </w:tc>
        <w:tc>
          <w:tcPr>
            <w:tcW w:w="466" w:type="dxa"/>
            <w:tcBorders>
              <w:top w:val="single" w:sz="4" w:space="0" w:color="auto"/>
              <w:left w:val="single" w:sz="4" w:space="0" w:color="auto"/>
            </w:tcBorders>
            <w:shd w:val="clear" w:color="auto" w:fill="FFFFFF"/>
          </w:tcPr>
          <w:p w:rsidR="00B21C8F" w:rsidRDefault="00B21C8F">
            <w:pPr>
              <w:framePr w:w="6312"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12" w:wrap="notBeside" w:vAnchor="text" w:hAnchor="text" w:xAlign="center" w:y="1"/>
              <w:rPr>
                <w:sz w:val="10"/>
                <w:szCs w:val="10"/>
              </w:rPr>
            </w:pPr>
          </w:p>
        </w:tc>
        <w:tc>
          <w:tcPr>
            <w:tcW w:w="672" w:type="dxa"/>
            <w:tcBorders>
              <w:top w:val="single" w:sz="4" w:space="0" w:color="auto"/>
              <w:left w:val="single" w:sz="4" w:space="0" w:color="auto"/>
            </w:tcBorders>
            <w:shd w:val="clear" w:color="auto" w:fill="FFFFFF"/>
          </w:tcPr>
          <w:p w:rsidR="00B21C8F" w:rsidRDefault="00B21C8F">
            <w:pPr>
              <w:framePr w:w="6312"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rsidR="00B21C8F" w:rsidRDefault="00B21C8F">
            <w:pPr>
              <w:framePr w:w="6312" w:wrap="notBeside" w:vAnchor="text" w:hAnchor="text" w:xAlign="center" w:y="1"/>
              <w:rPr>
                <w:sz w:val="10"/>
                <w:szCs w:val="10"/>
              </w:rPr>
            </w:pPr>
          </w:p>
        </w:tc>
      </w:tr>
      <w:tr w:rsidR="00B21C8F">
        <w:trPr>
          <w:trHeight w:hRule="exact" w:val="845"/>
          <w:jc w:val="center"/>
        </w:trPr>
        <w:tc>
          <w:tcPr>
            <w:tcW w:w="221" w:type="dxa"/>
            <w:shd w:val="clear" w:color="auto" w:fill="FFFFFF"/>
          </w:tcPr>
          <w:p w:rsidR="00B21C8F" w:rsidRDefault="005B24C1">
            <w:pPr>
              <w:pStyle w:val="170"/>
              <w:framePr w:w="6312" w:wrap="notBeside" w:vAnchor="text" w:hAnchor="text" w:xAlign="center" w:y="1"/>
              <w:shd w:val="clear" w:color="auto" w:fill="auto"/>
              <w:spacing w:before="0" w:line="210" w:lineRule="exact"/>
              <w:jc w:val="left"/>
            </w:pPr>
            <w:r>
              <w:rPr>
                <w:rStyle w:val="17105pt2"/>
                <w:b/>
                <w:bCs/>
              </w:rPr>
              <w:t>1.</w:t>
            </w:r>
          </w:p>
        </w:tc>
        <w:tc>
          <w:tcPr>
            <w:tcW w:w="1637" w:type="dxa"/>
            <w:tcBorders>
              <w:left w:val="single" w:sz="4" w:space="0" w:color="auto"/>
            </w:tcBorders>
            <w:shd w:val="clear" w:color="auto" w:fill="FFFFFF"/>
            <w:vAlign w:val="center"/>
          </w:tcPr>
          <w:p w:rsidR="00B21C8F" w:rsidRDefault="005B24C1">
            <w:pPr>
              <w:pStyle w:val="170"/>
              <w:framePr w:w="6312" w:wrap="notBeside" w:vAnchor="text" w:hAnchor="text" w:xAlign="center" w:y="1"/>
              <w:shd w:val="clear" w:color="auto" w:fill="auto"/>
              <w:tabs>
                <w:tab w:val="left" w:leader="dot" w:pos="1440"/>
              </w:tabs>
              <w:spacing w:before="0" w:line="211" w:lineRule="exact"/>
              <w:ind w:firstLine="340"/>
            </w:pPr>
            <w:r>
              <w:rPr>
                <w:rStyle w:val="179pt"/>
                <w:b/>
                <w:bCs/>
              </w:rPr>
              <w:t>Принадлежа</w:t>
            </w:r>
            <w:r w:rsidR="001F6A11">
              <w:rPr>
                <w:rStyle w:val="179pt"/>
                <w:b/>
                <w:bCs/>
              </w:rPr>
              <w:t>щие</w:t>
            </w:r>
            <w:r>
              <w:rPr>
                <w:rStyle w:val="179pt"/>
                <w:b/>
                <w:bCs/>
              </w:rPr>
              <w:t xml:space="preserve"> влад</w:t>
            </w:r>
            <w:r w:rsidR="001F6A11">
              <w:rPr>
                <w:rStyle w:val="179pt"/>
                <w:b/>
                <w:bCs/>
              </w:rPr>
              <w:t>е</w:t>
            </w:r>
            <w:r>
              <w:rPr>
                <w:rStyle w:val="179pt"/>
                <w:b/>
                <w:bCs/>
              </w:rPr>
              <w:t>льцам собственникам</w:t>
            </w:r>
            <w:r>
              <w:rPr>
                <w:rStyle w:val="179pt"/>
                <w:b/>
                <w:bCs/>
              </w:rPr>
              <w:tab/>
            </w:r>
          </w:p>
        </w:tc>
        <w:tc>
          <w:tcPr>
            <w:tcW w:w="778" w:type="dxa"/>
            <w:tcBorders>
              <w:left w:val="single" w:sz="4" w:space="0" w:color="auto"/>
            </w:tcBorders>
            <w:shd w:val="clear" w:color="auto" w:fill="FFFFFF"/>
            <w:vAlign w:val="bottom"/>
          </w:tcPr>
          <w:p w:rsidR="00B21C8F" w:rsidRDefault="005B24C1">
            <w:pPr>
              <w:pStyle w:val="170"/>
              <w:framePr w:w="6312" w:wrap="notBeside" w:vAnchor="text" w:hAnchor="text" w:xAlign="center" w:y="1"/>
              <w:shd w:val="clear" w:color="auto" w:fill="auto"/>
              <w:spacing w:before="0" w:line="210" w:lineRule="exact"/>
              <w:jc w:val="right"/>
            </w:pPr>
            <w:r>
              <w:rPr>
                <w:rStyle w:val="17105pt2"/>
                <w:b/>
                <w:bCs/>
              </w:rPr>
              <w:t>114.847</w:t>
            </w:r>
          </w:p>
        </w:tc>
        <w:tc>
          <w:tcPr>
            <w:tcW w:w="514" w:type="dxa"/>
            <w:tcBorders>
              <w:left w:val="single" w:sz="4" w:space="0" w:color="auto"/>
            </w:tcBorders>
            <w:shd w:val="clear" w:color="auto" w:fill="FFFFFF"/>
            <w:vAlign w:val="bottom"/>
          </w:tcPr>
          <w:p w:rsidR="00B21C8F" w:rsidRDefault="005B24C1">
            <w:pPr>
              <w:pStyle w:val="170"/>
              <w:framePr w:w="6312" w:wrap="notBeside" w:vAnchor="text" w:hAnchor="text" w:xAlign="center" w:y="1"/>
              <w:shd w:val="clear" w:color="auto" w:fill="auto"/>
              <w:spacing w:before="0" w:line="210" w:lineRule="exact"/>
              <w:ind w:left="160"/>
              <w:jc w:val="left"/>
            </w:pPr>
            <w:r>
              <w:rPr>
                <w:rStyle w:val="17105pt2"/>
                <w:b/>
                <w:bCs/>
              </w:rPr>
              <w:t>487</w:t>
            </w:r>
          </w:p>
        </w:tc>
        <w:tc>
          <w:tcPr>
            <w:tcW w:w="888" w:type="dxa"/>
            <w:tcBorders>
              <w:left w:val="single" w:sz="4" w:space="0" w:color="auto"/>
            </w:tcBorders>
            <w:shd w:val="clear" w:color="auto" w:fill="FFFFFF"/>
            <w:vAlign w:val="bottom"/>
          </w:tcPr>
          <w:p w:rsidR="00B21C8F" w:rsidRDefault="005B24C1">
            <w:pPr>
              <w:pStyle w:val="170"/>
              <w:framePr w:w="6312" w:wrap="notBeside" w:vAnchor="text" w:hAnchor="text" w:xAlign="center" w:y="1"/>
              <w:shd w:val="clear" w:color="auto" w:fill="auto"/>
              <w:spacing w:before="0" w:line="210" w:lineRule="exact"/>
              <w:jc w:val="right"/>
            </w:pPr>
            <w:r>
              <w:rPr>
                <w:rStyle w:val="17105pt2"/>
                <w:b/>
                <w:bCs/>
              </w:rPr>
              <w:t>158.306</w:t>
            </w:r>
          </w:p>
        </w:tc>
        <w:tc>
          <w:tcPr>
            <w:tcW w:w="466" w:type="dxa"/>
            <w:tcBorders>
              <w:left w:val="single" w:sz="4" w:space="0" w:color="auto"/>
            </w:tcBorders>
            <w:shd w:val="clear" w:color="auto" w:fill="FFFFFF"/>
            <w:vAlign w:val="bottom"/>
          </w:tcPr>
          <w:p w:rsidR="00B21C8F" w:rsidRDefault="005B24C1">
            <w:pPr>
              <w:pStyle w:val="170"/>
              <w:framePr w:w="6312" w:wrap="notBeside" w:vAnchor="text" w:hAnchor="text" w:xAlign="center" w:y="1"/>
              <w:shd w:val="clear" w:color="auto" w:fill="auto"/>
              <w:spacing w:before="0" w:line="210" w:lineRule="exact"/>
              <w:jc w:val="left"/>
            </w:pPr>
            <w:r>
              <w:rPr>
                <w:rStyle w:val="17105pt2"/>
                <w:b/>
                <w:bCs/>
              </w:rPr>
              <w:t>99</w:t>
            </w:r>
            <w:r>
              <w:rPr>
                <w:rStyle w:val="17105pt2"/>
                <w:b/>
                <w:bCs/>
                <w:vertAlign w:val="superscript"/>
              </w:rPr>
              <w:t>3</w:t>
            </w:r>
            <w:r>
              <w:rPr>
                <w:rStyle w:val="17105pt2"/>
                <w:b/>
                <w:bCs/>
              </w:rPr>
              <w:t>А</w:t>
            </w:r>
          </w:p>
        </w:tc>
        <w:tc>
          <w:tcPr>
            <w:tcW w:w="677" w:type="dxa"/>
            <w:tcBorders>
              <w:left w:val="single" w:sz="4" w:space="0" w:color="auto"/>
            </w:tcBorders>
            <w:shd w:val="clear" w:color="auto" w:fill="FFFFFF"/>
            <w:vAlign w:val="bottom"/>
          </w:tcPr>
          <w:p w:rsidR="00B21C8F" w:rsidRDefault="005B24C1">
            <w:pPr>
              <w:pStyle w:val="170"/>
              <w:framePr w:w="6312" w:wrap="notBeside" w:vAnchor="text" w:hAnchor="text" w:xAlign="center" w:y="1"/>
              <w:shd w:val="clear" w:color="auto" w:fill="auto"/>
              <w:spacing w:before="0" w:line="180" w:lineRule="exact"/>
              <w:jc w:val="left"/>
            </w:pPr>
            <w:r>
              <w:rPr>
                <w:rStyle w:val="179pt"/>
                <w:b/>
                <w:bCs/>
              </w:rPr>
              <w:t>3‘А%</w:t>
            </w:r>
          </w:p>
        </w:tc>
        <w:tc>
          <w:tcPr>
            <w:tcW w:w="672" w:type="dxa"/>
            <w:tcBorders>
              <w:left w:val="single" w:sz="4" w:space="0" w:color="auto"/>
            </w:tcBorders>
            <w:shd w:val="clear" w:color="auto" w:fill="FFFFFF"/>
            <w:vAlign w:val="bottom"/>
          </w:tcPr>
          <w:p w:rsidR="00B21C8F" w:rsidRDefault="005B24C1">
            <w:pPr>
              <w:pStyle w:val="170"/>
              <w:framePr w:w="6312" w:wrap="notBeside" w:vAnchor="text" w:hAnchor="text" w:xAlign="center" w:y="1"/>
              <w:shd w:val="clear" w:color="auto" w:fill="auto"/>
              <w:spacing w:before="0" w:line="210" w:lineRule="exact"/>
              <w:jc w:val="right"/>
            </w:pPr>
            <w:r>
              <w:rPr>
                <w:rStyle w:val="17105pt2"/>
                <w:b/>
                <w:bCs/>
              </w:rPr>
              <w:t>5.183</w:t>
            </w:r>
          </w:p>
        </w:tc>
        <w:tc>
          <w:tcPr>
            <w:tcW w:w="461" w:type="dxa"/>
            <w:tcBorders>
              <w:left w:val="single" w:sz="4" w:space="0" w:color="auto"/>
            </w:tcBorders>
            <w:shd w:val="clear" w:color="auto" w:fill="FFFFFF"/>
            <w:vAlign w:val="bottom"/>
          </w:tcPr>
          <w:p w:rsidR="00B21C8F" w:rsidRDefault="005B24C1">
            <w:pPr>
              <w:pStyle w:val="170"/>
              <w:framePr w:w="6312" w:wrap="notBeside" w:vAnchor="text" w:hAnchor="text" w:xAlign="center" w:y="1"/>
              <w:shd w:val="clear" w:color="auto" w:fill="auto"/>
              <w:spacing w:before="0" w:line="210" w:lineRule="exact"/>
              <w:jc w:val="left"/>
            </w:pPr>
            <w:r>
              <w:rPr>
                <w:rStyle w:val="17105pt1"/>
              </w:rPr>
              <w:t>77%</w:t>
            </w:r>
          </w:p>
        </w:tc>
      </w:tr>
      <w:tr w:rsidR="00B21C8F">
        <w:trPr>
          <w:trHeight w:hRule="exact" w:val="1512"/>
          <w:jc w:val="center"/>
        </w:trPr>
        <w:tc>
          <w:tcPr>
            <w:tcW w:w="221" w:type="dxa"/>
            <w:shd w:val="clear" w:color="auto" w:fill="FFFFFF"/>
          </w:tcPr>
          <w:p w:rsidR="00B21C8F" w:rsidRDefault="005B24C1">
            <w:pPr>
              <w:pStyle w:val="170"/>
              <w:framePr w:w="6312" w:wrap="notBeside" w:vAnchor="text" w:hAnchor="text" w:xAlign="center" w:y="1"/>
              <w:shd w:val="clear" w:color="auto" w:fill="auto"/>
              <w:spacing w:before="0" w:line="210" w:lineRule="exact"/>
              <w:jc w:val="left"/>
            </w:pPr>
            <w:r>
              <w:rPr>
                <w:rStyle w:val="17105pt2"/>
                <w:b/>
                <w:bCs/>
              </w:rPr>
              <w:t>2.</w:t>
            </w:r>
          </w:p>
        </w:tc>
        <w:tc>
          <w:tcPr>
            <w:tcW w:w="1637" w:type="dxa"/>
            <w:tcBorders>
              <w:left w:val="single" w:sz="4" w:space="0" w:color="auto"/>
            </w:tcBorders>
            <w:shd w:val="clear" w:color="auto" w:fill="FFFFFF"/>
            <w:vAlign w:val="bottom"/>
          </w:tcPr>
          <w:p w:rsidR="00B21C8F" w:rsidRDefault="005B24C1">
            <w:pPr>
              <w:pStyle w:val="170"/>
              <w:framePr w:w="6312" w:wrap="notBeside" w:vAnchor="text" w:hAnchor="text" w:xAlign="center" w:y="1"/>
              <w:shd w:val="clear" w:color="auto" w:fill="auto"/>
              <w:tabs>
                <w:tab w:val="left" w:leader="dot" w:pos="1008"/>
                <w:tab w:val="left" w:leader="dot" w:pos="1116"/>
              </w:tabs>
              <w:spacing w:before="0" w:line="209" w:lineRule="exact"/>
              <w:ind w:firstLine="240"/>
            </w:pPr>
            <w:r>
              <w:rPr>
                <w:rStyle w:val="179pt"/>
                <w:b/>
                <w:bCs/>
              </w:rPr>
              <w:t>Обществам крестьян временнообязанных и бывших казенных, уд</w:t>
            </w:r>
            <w:r w:rsidR="001F6A11">
              <w:rPr>
                <w:rStyle w:val="179pt"/>
                <w:b/>
                <w:bCs/>
              </w:rPr>
              <w:t>е</w:t>
            </w:r>
            <w:r>
              <w:rPr>
                <w:rStyle w:val="179pt"/>
                <w:b/>
                <w:bCs/>
              </w:rPr>
              <w:t xml:space="preserve">льных и </w:t>
            </w:r>
            <w:r w:rsidR="001F6A11">
              <w:rPr>
                <w:rStyle w:val="17Cambria75pt"/>
              </w:rPr>
              <w:t>ШИ</w:t>
            </w:r>
            <w:r>
              <w:rPr>
                <w:rStyle w:val="17Cambria75pt"/>
              </w:rPr>
              <w:t xml:space="preserve">ЫХ </w:t>
            </w:r>
            <w:r>
              <w:rPr>
                <w:rStyle w:val="179pt"/>
                <w:b/>
                <w:bCs/>
              </w:rPr>
              <w:t>в</w:t>
            </w:r>
            <w:r w:rsidR="001F6A11">
              <w:rPr>
                <w:rStyle w:val="179pt"/>
                <w:b/>
                <w:bCs/>
              </w:rPr>
              <w:t>е</w:t>
            </w:r>
            <w:r>
              <w:rPr>
                <w:rStyle w:val="179pt"/>
                <w:b/>
                <w:bCs/>
              </w:rPr>
              <w:t>домств^ учрежде</w:t>
            </w:r>
            <w:r w:rsidR="001F6A11">
              <w:rPr>
                <w:rStyle w:val="179pt"/>
                <w:b/>
                <w:bCs/>
              </w:rPr>
              <w:t>ни</w:t>
            </w:r>
            <w:r>
              <w:rPr>
                <w:rStyle w:val="179pt"/>
                <w:b/>
                <w:bCs/>
              </w:rPr>
              <w:t xml:space="preserve">й </w:t>
            </w:r>
            <w:r>
              <w:rPr>
                <w:rStyle w:val="179pt"/>
                <w:b/>
                <w:bCs/>
              </w:rPr>
              <w:tab/>
            </w:r>
            <w:r>
              <w:rPr>
                <w:rStyle w:val="179pt"/>
                <w:b/>
                <w:bCs/>
              </w:rPr>
              <w:tab/>
            </w:r>
          </w:p>
        </w:tc>
        <w:tc>
          <w:tcPr>
            <w:tcW w:w="778" w:type="dxa"/>
            <w:vMerge w:val="restart"/>
            <w:tcBorders>
              <w:left w:val="single" w:sz="4" w:space="0" w:color="auto"/>
            </w:tcBorders>
            <w:shd w:val="clear" w:color="auto" w:fill="FFFFFF"/>
            <w:vAlign w:val="bottom"/>
          </w:tcPr>
          <w:p w:rsidR="00B21C8F" w:rsidRDefault="005B24C1">
            <w:pPr>
              <w:pStyle w:val="170"/>
              <w:framePr w:w="6312" w:wrap="notBeside" w:vAnchor="text" w:hAnchor="text" w:xAlign="center" w:y="1"/>
              <w:shd w:val="clear" w:color="auto" w:fill="auto"/>
              <w:spacing w:before="0" w:line="210" w:lineRule="exact"/>
              <w:jc w:val="right"/>
            </w:pPr>
            <w:r>
              <w:rPr>
                <w:rStyle w:val="17105pt2"/>
                <w:b/>
                <w:bCs/>
              </w:rPr>
              <w:t>139.912</w:t>
            </w:r>
          </w:p>
        </w:tc>
        <w:tc>
          <w:tcPr>
            <w:tcW w:w="514" w:type="dxa"/>
            <w:vMerge w:val="restart"/>
            <w:tcBorders>
              <w:left w:val="single" w:sz="4" w:space="0" w:color="auto"/>
            </w:tcBorders>
            <w:shd w:val="clear" w:color="auto" w:fill="FFFFFF"/>
            <w:vAlign w:val="bottom"/>
          </w:tcPr>
          <w:p w:rsidR="00B21C8F" w:rsidRDefault="005B24C1">
            <w:pPr>
              <w:pStyle w:val="170"/>
              <w:framePr w:w="6312" w:wrap="notBeside" w:vAnchor="text" w:hAnchor="text" w:xAlign="center" w:y="1"/>
              <w:shd w:val="clear" w:color="auto" w:fill="auto"/>
              <w:spacing w:before="0" w:line="210" w:lineRule="exact"/>
              <w:jc w:val="left"/>
            </w:pPr>
            <w:r>
              <w:rPr>
                <w:rStyle w:val="17105pt2"/>
                <w:b/>
                <w:bCs/>
              </w:rPr>
              <w:t>1.600</w:t>
            </w:r>
          </w:p>
        </w:tc>
        <w:tc>
          <w:tcPr>
            <w:tcW w:w="888" w:type="dxa"/>
            <w:vMerge w:val="restart"/>
            <w:tcBorders>
              <w:left w:val="single" w:sz="4" w:space="0" w:color="auto"/>
            </w:tcBorders>
            <w:shd w:val="clear" w:color="auto" w:fill="FFFFFF"/>
            <w:vAlign w:val="bottom"/>
          </w:tcPr>
          <w:p w:rsidR="00B21C8F" w:rsidRDefault="005B24C1">
            <w:pPr>
              <w:pStyle w:val="170"/>
              <w:framePr w:w="6312" w:wrap="notBeside" w:vAnchor="text" w:hAnchor="text" w:xAlign="center" w:y="1"/>
              <w:shd w:val="clear" w:color="auto" w:fill="auto"/>
              <w:spacing w:before="0" w:line="210" w:lineRule="exact"/>
              <w:jc w:val="right"/>
            </w:pPr>
            <w:r>
              <w:rPr>
                <w:rStyle w:val="17105pt2"/>
                <w:b/>
                <w:bCs/>
              </w:rPr>
              <w:t>234.029</w:t>
            </w:r>
          </w:p>
        </w:tc>
        <w:tc>
          <w:tcPr>
            <w:tcW w:w="466" w:type="dxa"/>
            <w:vMerge w:val="restart"/>
            <w:tcBorders>
              <w:left w:val="single" w:sz="4" w:space="0" w:color="auto"/>
            </w:tcBorders>
            <w:shd w:val="clear" w:color="auto" w:fill="FFFFFF"/>
            <w:vAlign w:val="bottom"/>
          </w:tcPr>
          <w:p w:rsidR="00B21C8F" w:rsidRDefault="005B24C1">
            <w:pPr>
              <w:pStyle w:val="170"/>
              <w:framePr w:w="6312" w:wrap="notBeside" w:vAnchor="text" w:hAnchor="text" w:xAlign="center" w:y="1"/>
              <w:shd w:val="clear" w:color="auto" w:fill="auto"/>
              <w:spacing w:before="0" w:line="210" w:lineRule="exact"/>
              <w:jc w:val="left"/>
            </w:pPr>
            <w:r>
              <w:rPr>
                <w:rStyle w:val="17105pt1"/>
              </w:rPr>
              <w:t>25%</w:t>
            </w:r>
          </w:p>
        </w:tc>
        <w:tc>
          <w:tcPr>
            <w:tcW w:w="677" w:type="dxa"/>
            <w:vMerge w:val="restart"/>
            <w:tcBorders>
              <w:left w:val="single" w:sz="4" w:space="0" w:color="auto"/>
            </w:tcBorders>
            <w:shd w:val="clear" w:color="auto" w:fill="FFFFFF"/>
            <w:vAlign w:val="bottom"/>
          </w:tcPr>
          <w:p w:rsidR="00B21C8F" w:rsidRDefault="005B24C1">
            <w:pPr>
              <w:pStyle w:val="170"/>
              <w:framePr w:w="6312" w:wrap="notBeside" w:vAnchor="text" w:hAnchor="text" w:xAlign="center" w:y="1"/>
              <w:shd w:val="clear" w:color="auto" w:fill="auto"/>
              <w:spacing w:before="0" w:line="180" w:lineRule="exact"/>
              <w:jc w:val="left"/>
            </w:pPr>
            <w:r>
              <w:rPr>
                <w:rStyle w:val="179pt"/>
                <w:b/>
                <w:bCs/>
              </w:rPr>
              <w:t>з%%</w:t>
            </w:r>
          </w:p>
        </w:tc>
        <w:tc>
          <w:tcPr>
            <w:tcW w:w="672" w:type="dxa"/>
            <w:vMerge w:val="restart"/>
            <w:tcBorders>
              <w:left w:val="single" w:sz="4" w:space="0" w:color="auto"/>
            </w:tcBorders>
            <w:shd w:val="clear" w:color="auto" w:fill="FFFFFF"/>
            <w:vAlign w:val="bottom"/>
          </w:tcPr>
          <w:p w:rsidR="00B21C8F" w:rsidRDefault="005B24C1">
            <w:pPr>
              <w:pStyle w:val="170"/>
              <w:framePr w:w="6312" w:wrap="notBeside" w:vAnchor="text" w:hAnchor="text" w:xAlign="center" w:y="1"/>
              <w:shd w:val="clear" w:color="auto" w:fill="auto"/>
              <w:spacing w:before="0" w:line="210" w:lineRule="exact"/>
              <w:jc w:val="right"/>
            </w:pPr>
            <w:r>
              <w:rPr>
                <w:rStyle w:val="17105pt2"/>
                <w:b/>
                <w:bCs/>
              </w:rPr>
              <w:t>7.661</w:t>
            </w:r>
          </w:p>
        </w:tc>
        <w:tc>
          <w:tcPr>
            <w:tcW w:w="461" w:type="dxa"/>
            <w:vMerge w:val="restart"/>
            <w:tcBorders>
              <w:left w:val="single" w:sz="4" w:space="0" w:color="auto"/>
            </w:tcBorders>
            <w:shd w:val="clear" w:color="auto" w:fill="FFFFFF"/>
            <w:vAlign w:val="bottom"/>
          </w:tcPr>
          <w:p w:rsidR="00B21C8F" w:rsidRDefault="005B24C1">
            <w:pPr>
              <w:pStyle w:val="170"/>
              <w:framePr w:w="6312" w:wrap="notBeside" w:vAnchor="text" w:hAnchor="text" w:xAlign="center" w:y="1"/>
              <w:shd w:val="clear" w:color="auto" w:fill="auto"/>
              <w:spacing w:before="0" w:line="210" w:lineRule="exact"/>
              <w:jc w:val="left"/>
            </w:pPr>
            <w:r>
              <w:rPr>
                <w:rStyle w:val="17105pt1"/>
              </w:rPr>
              <w:t>26%</w:t>
            </w:r>
          </w:p>
        </w:tc>
      </w:tr>
      <w:tr w:rsidR="00B21C8F">
        <w:trPr>
          <w:trHeight w:hRule="exact" w:val="168"/>
          <w:jc w:val="center"/>
        </w:trPr>
        <w:tc>
          <w:tcPr>
            <w:tcW w:w="221" w:type="dxa"/>
            <w:shd w:val="clear" w:color="auto" w:fill="FFFFFF"/>
          </w:tcPr>
          <w:p w:rsidR="00B21C8F" w:rsidRDefault="00B21C8F">
            <w:pPr>
              <w:framePr w:w="6312" w:wrap="notBeside" w:vAnchor="text" w:hAnchor="text" w:xAlign="center" w:y="1"/>
              <w:rPr>
                <w:sz w:val="10"/>
                <w:szCs w:val="10"/>
              </w:rPr>
            </w:pPr>
          </w:p>
        </w:tc>
        <w:tc>
          <w:tcPr>
            <w:tcW w:w="1637" w:type="dxa"/>
            <w:tcBorders>
              <w:top w:val="single" w:sz="4" w:space="0" w:color="auto"/>
              <w:left w:val="single" w:sz="4" w:space="0" w:color="auto"/>
            </w:tcBorders>
            <w:shd w:val="clear" w:color="auto" w:fill="FFFFFF"/>
          </w:tcPr>
          <w:p w:rsidR="00B21C8F" w:rsidRDefault="00B21C8F">
            <w:pPr>
              <w:framePr w:w="6312" w:wrap="notBeside" w:vAnchor="text" w:hAnchor="text" w:xAlign="center" w:y="1"/>
              <w:rPr>
                <w:sz w:val="10"/>
                <w:szCs w:val="10"/>
              </w:rPr>
            </w:pPr>
          </w:p>
        </w:tc>
        <w:tc>
          <w:tcPr>
            <w:tcW w:w="778" w:type="dxa"/>
            <w:vMerge/>
            <w:tcBorders>
              <w:left w:val="single" w:sz="4" w:space="0" w:color="auto"/>
            </w:tcBorders>
            <w:shd w:val="clear" w:color="auto" w:fill="FFFFFF"/>
            <w:vAlign w:val="bottom"/>
          </w:tcPr>
          <w:p w:rsidR="00B21C8F" w:rsidRDefault="00B21C8F">
            <w:pPr>
              <w:framePr w:w="6312" w:wrap="notBeside" w:vAnchor="text" w:hAnchor="text" w:xAlign="center" w:y="1"/>
            </w:pPr>
          </w:p>
        </w:tc>
        <w:tc>
          <w:tcPr>
            <w:tcW w:w="514" w:type="dxa"/>
            <w:vMerge/>
            <w:tcBorders>
              <w:left w:val="single" w:sz="4" w:space="0" w:color="auto"/>
            </w:tcBorders>
            <w:shd w:val="clear" w:color="auto" w:fill="FFFFFF"/>
            <w:vAlign w:val="bottom"/>
          </w:tcPr>
          <w:p w:rsidR="00B21C8F" w:rsidRDefault="00B21C8F">
            <w:pPr>
              <w:framePr w:w="6312" w:wrap="notBeside" w:vAnchor="text" w:hAnchor="text" w:xAlign="center" w:y="1"/>
            </w:pPr>
          </w:p>
        </w:tc>
        <w:tc>
          <w:tcPr>
            <w:tcW w:w="888" w:type="dxa"/>
            <w:vMerge/>
            <w:tcBorders>
              <w:left w:val="single" w:sz="4" w:space="0" w:color="auto"/>
            </w:tcBorders>
            <w:shd w:val="clear" w:color="auto" w:fill="FFFFFF"/>
            <w:vAlign w:val="bottom"/>
          </w:tcPr>
          <w:p w:rsidR="00B21C8F" w:rsidRDefault="00B21C8F">
            <w:pPr>
              <w:framePr w:w="6312" w:wrap="notBeside" w:vAnchor="text" w:hAnchor="text" w:xAlign="center" w:y="1"/>
            </w:pPr>
          </w:p>
        </w:tc>
        <w:tc>
          <w:tcPr>
            <w:tcW w:w="466" w:type="dxa"/>
            <w:vMerge/>
            <w:tcBorders>
              <w:left w:val="single" w:sz="4" w:space="0" w:color="auto"/>
            </w:tcBorders>
            <w:shd w:val="clear" w:color="auto" w:fill="FFFFFF"/>
            <w:vAlign w:val="bottom"/>
          </w:tcPr>
          <w:p w:rsidR="00B21C8F" w:rsidRDefault="00B21C8F">
            <w:pPr>
              <w:framePr w:w="6312" w:wrap="notBeside" w:vAnchor="text" w:hAnchor="text" w:xAlign="center" w:y="1"/>
            </w:pPr>
          </w:p>
        </w:tc>
        <w:tc>
          <w:tcPr>
            <w:tcW w:w="677" w:type="dxa"/>
            <w:vMerge/>
            <w:tcBorders>
              <w:left w:val="single" w:sz="4" w:space="0" w:color="auto"/>
            </w:tcBorders>
            <w:shd w:val="clear" w:color="auto" w:fill="FFFFFF"/>
            <w:vAlign w:val="bottom"/>
          </w:tcPr>
          <w:p w:rsidR="00B21C8F" w:rsidRDefault="00B21C8F">
            <w:pPr>
              <w:framePr w:w="6312" w:wrap="notBeside" w:vAnchor="text" w:hAnchor="text" w:xAlign="center" w:y="1"/>
            </w:pPr>
          </w:p>
        </w:tc>
        <w:tc>
          <w:tcPr>
            <w:tcW w:w="672" w:type="dxa"/>
            <w:vMerge/>
            <w:tcBorders>
              <w:left w:val="single" w:sz="4" w:space="0" w:color="auto"/>
            </w:tcBorders>
            <w:shd w:val="clear" w:color="auto" w:fill="FFFFFF"/>
            <w:vAlign w:val="bottom"/>
          </w:tcPr>
          <w:p w:rsidR="00B21C8F" w:rsidRDefault="00B21C8F">
            <w:pPr>
              <w:framePr w:w="6312" w:wrap="notBeside" w:vAnchor="text" w:hAnchor="text" w:xAlign="center" w:y="1"/>
            </w:pPr>
          </w:p>
        </w:tc>
        <w:tc>
          <w:tcPr>
            <w:tcW w:w="461" w:type="dxa"/>
            <w:vMerge/>
            <w:tcBorders>
              <w:left w:val="single" w:sz="4" w:space="0" w:color="auto"/>
            </w:tcBorders>
            <w:shd w:val="clear" w:color="auto" w:fill="FFFFFF"/>
            <w:vAlign w:val="bottom"/>
          </w:tcPr>
          <w:p w:rsidR="00B21C8F" w:rsidRDefault="00B21C8F">
            <w:pPr>
              <w:framePr w:w="6312" w:wrap="notBeside" w:vAnchor="text" w:hAnchor="text" w:xAlign="center" w:y="1"/>
            </w:pPr>
          </w:p>
        </w:tc>
      </w:tr>
      <w:tr w:rsidR="00B21C8F">
        <w:trPr>
          <w:trHeight w:hRule="exact" w:val="624"/>
          <w:jc w:val="center"/>
        </w:trPr>
        <w:tc>
          <w:tcPr>
            <w:tcW w:w="221" w:type="dxa"/>
            <w:shd w:val="clear" w:color="auto" w:fill="FFFFFF"/>
          </w:tcPr>
          <w:p w:rsidR="00B21C8F" w:rsidRDefault="005B24C1">
            <w:pPr>
              <w:pStyle w:val="170"/>
              <w:framePr w:w="6312" w:wrap="notBeside" w:vAnchor="text" w:hAnchor="text" w:xAlign="center" w:y="1"/>
              <w:shd w:val="clear" w:color="auto" w:fill="auto"/>
              <w:spacing w:before="0" w:line="210" w:lineRule="exact"/>
              <w:jc w:val="left"/>
            </w:pPr>
            <w:r>
              <w:rPr>
                <w:rStyle w:val="17105pt1"/>
              </w:rPr>
              <w:t>в.</w:t>
            </w:r>
          </w:p>
        </w:tc>
        <w:tc>
          <w:tcPr>
            <w:tcW w:w="1637" w:type="dxa"/>
            <w:tcBorders>
              <w:left w:val="single" w:sz="4" w:space="0" w:color="auto"/>
            </w:tcBorders>
            <w:shd w:val="clear" w:color="auto" w:fill="FFFFFF"/>
            <w:vAlign w:val="center"/>
          </w:tcPr>
          <w:p w:rsidR="00B21C8F" w:rsidRDefault="005B24C1">
            <w:pPr>
              <w:pStyle w:val="170"/>
              <w:framePr w:w="6312" w:wrap="notBeside" w:vAnchor="text" w:hAnchor="text" w:xAlign="center" w:y="1"/>
              <w:shd w:val="clear" w:color="auto" w:fill="auto"/>
              <w:tabs>
                <w:tab w:val="left" w:leader="dot" w:pos="1435"/>
              </w:tabs>
              <w:spacing w:before="0" w:line="211" w:lineRule="exact"/>
              <w:ind w:firstLine="340"/>
            </w:pPr>
            <w:r>
              <w:rPr>
                <w:rStyle w:val="179pt"/>
                <w:b/>
                <w:bCs/>
              </w:rPr>
              <w:t>Принадлежа</w:t>
            </w:r>
            <w:r w:rsidR="001F6A11">
              <w:rPr>
                <w:rStyle w:val="179pt"/>
                <w:b/>
                <w:bCs/>
              </w:rPr>
              <w:t>щие</w:t>
            </w:r>
            <w:r>
              <w:rPr>
                <w:rStyle w:val="179pt"/>
                <w:b/>
                <w:bCs/>
              </w:rPr>
              <w:t xml:space="preserve"> казн</w:t>
            </w:r>
            <w:r w:rsidR="001F6A11">
              <w:rPr>
                <w:rStyle w:val="179pt"/>
                <w:b/>
                <w:bCs/>
              </w:rPr>
              <w:t>е</w:t>
            </w:r>
            <w:r>
              <w:rPr>
                <w:rStyle w:val="179pt"/>
                <w:b/>
                <w:bCs/>
              </w:rPr>
              <w:tab/>
            </w:r>
          </w:p>
        </w:tc>
        <w:tc>
          <w:tcPr>
            <w:tcW w:w="778" w:type="dxa"/>
            <w:tcBorders>
              <w:left w:val="single" w:sz="4" w:space="0" w:color="auto"/>
            </w:tcBorders>
            <w:shd w:val="clear" w:color="auto" w:fill="FFFFFF"/>
            <w:vAlign w:val="bottom"/>
          </w:tcPr>
          <w:p w:rsidR="00B21C8F" w:rsidRDefault="005B24C1">
            <w:pPr>
              <w:pStyle w:val="170"/>
              <w:framePr w:w="6312" w:wrap="notBeside" w:vAnchor="text" w:hAnchor="text" w:xAlign="center" w:y="1"/>
              <w:shd w:val="clear" w:color="auto" w:fill="auto"/>
              <w:spacing w:before="0" w:line="210" w:lineRule="exact"/>
              <w:jc w:val="right"/>
            </w:pPr>
            <w:r>
              <w:rPr>
                <w:rStyle w:val="17105pt2"/>
                <w:b/>
                <w:bCs/>
              </w:rPr>
              <w:t>15.997</w:t>
            </w:r>
          </w:p>
        </w:tc>
        <w:tc>
          <w:tcPr>
            <w:tcW w:w="514" w:type="dxa"/>
            <w:tcBorders>
              <w:left w:val="single" w:sz="4" w:space="0" w:color="auto"/>
            </w:tcBorders>
            <w:shd w:val="clear" w:color="auto" w:fill="FFFFFF"/>
            <w:vAlign w:val="bottom"/>
          </w:tcPr>
          <w:p w:rsidR="00B21C8F" w:rsidRDefault="005B24C1">
            <w:pPr>
              <w:pStyle w:val="170"/>
              <w:framePr w:w="6312" w:wrap="notBeside" w:vAnchor="text" w:hAnchor="text" w:xAlign="center" w:y="1"/>
              <w:shd w:val="clear" w:color="auto" w:fill="auto"/>
              <w:spacing w:before="0" w:line="80" w:lineRule="exact"/>
              <w:ind w:left="160"/>
              <w:jc w:val="left"/>
            </w:pPr>
            <w:r>
              <w:rPr>
                <w:rStyle w:val="17Tahoma4pt1"/>
              </w:rPr>
              <w:t>—</w:t>
            </w:r>
          </w:p>
        </w:tc>
        <w:tc>
          <w:tcPr>
            <w:tcW w:w="888" w:type="dxa"/>
            <w:tcBorders>
              <w:left w:val="single" w:sz="4" w:space="0" w:color="auto"/>
            </w:tcBorders>
            <w:shd w:val="clear" w:color="auto" w:fill="FFFFFF"/>
            <w:vAlign w:val="bottom"/>
          </w:tcPr>
          <w:p w:rsidR="00B21C8F" w:rsidRDefault="005B24C1">
            <w:pPr>
              <w:pStyle w:val="170"/>
              <w:framePr w:w="6312" w:wrap="notBeside" w:vAnchor="text" w:hAnchor="text" w:xAlign="center" w:y="1"/>
              <w:shd w:val="clear" w:color="auto" w:fill="auto"/>
              <w:spacing w:before="0" w:line="210" w:lineRule="exact"/>
              <w:jc w:val="right"/>
            </w:pPr>
            <w:r>
              <w:rPr>
                <w:rStyle w:val="17105pt2"/>
                <w:b/>
                <w:bCs/>
              </w:rPr>
              <w:t>21.332</w:t>
            </w:r>
          </w:p>
        </w:tc>
        <w:tc>
          <w:tcPr>
            <w:tcW w:w="466" w:type="dxa"/>
            <w:tcBorders>
              <w:left w:val="single" w:sz="4" w:space="0" w:color="auto"/>
            </w:tcBorders>
            <w:shd w:val="clear" w:color="auto" w:fill="FFFFFF"/>
            <w:vAlign w:val="bottom"/>
          </w:tcPr>
          <w:p w:rsidR="00B21C8F" w:rsidRDefault="005B24C1">
            <w:pPr>
              <w:pStyle w:val="170"/>
              <w:framePr w:w="6312" w:wrap="notBeside" w:vAnchor="text" w:hAnchor="text" w:xAlign="center" w:y="1"/>
              <w:shd w:val="clear" w:color="auto" w:fill="auto"/>
              <w:spacing w:before="0" w:line="80" w:lineRule="exact"/>
              <w:ind w:left="140"/>
              <w:jc w:val="left"/>
            </w:pPr>
            <w:r>
              <w:rPr>
                <w:rStyle w:val="17Tahoma4pt1"/>
              </w:rPr>
              <w:t>—</w:t>
            </w:r>
          </w:p>
        </w:tc>
        <w:tc>
          <w:tcPr>
            <w:tcW w:w="677" w:type="dxa"/>
            <w:tcBorders>
              <w:left w:val="single" w:sz="4" w:space="0" w:color="auto"/>
            </w:tcBorders>
            <w:shd w:val="clear" w:color="auto" w:fill="FFFFFF"/>
            <w:vAlign w:val="bottom"/>
          </w:tcPr>
          <w:p w:rsidR="00B21C8F" w:rsidRDefault="005B24C1">
            <w:pPr>
              <w:pStyle w:val="170"/>
              <w:framePr w:w="6312" w:wrap="notBeside" w:vAnchor="text" w:hAnchor="text" w:xAlign="center" w:y="1"/>
              <w:shd w:val="clear" w:color="auto" w:fill="auto"/>
              <w:spacing w:before="0" w:line="210" w:lineRule="exact"/>
              <w:jc w:val="left"/>
            </w:pPr>
            <w:r>
              <w:rPr>
                <w:rStyle w:val="17105pt2"/>
                <w:b/>
                <w:bCs/>
              </w:rPr>
              <w:t>3‘Л°'о</w:t>
            </w:r>
          </w:p>
        </w:tc>
        <w:tc>
          <w:tcPr>
            <w:tcW w:w="672" w:type="dxa"/>
            <w:tcBorders>
              <w:left w:val="single" w:sz="4" w:space="0" w:color="auto"/>
            </w:tcBorders>
            <w:shd w:val="clear" w:color="auto" w:fill="FFFFFF"/>
            <w:vAlign w:val="bottom"/>
          </w:tcPr>
          <w:p w:rsidR="00B21C8F" w:rsidRDefault="005B24C1">
            <w:pPr>
              <w:pStyle w:val="170"/>
              <w:framePr w:w="6312" w:wrap="notBeside" w:vAnchor="text" w:hAnchor="text" w:xAlign="center" w:y="1"/>
              <w:shd w:val="clear" w:color="auto" w:fill="auto"/>
              <w:spacing w:before="0" w:line="210" w:lineRule="exact"/>
              <w:jc w:val="right"/>
            </w:pPr>
            <w:r>
              <w:rPr>
                <w:rStyle w:val="17105pt2"/>
                <w:b/>
                <w:bCs/>
              </w:rPr>
              <w:t>693</w:t>
            </w:r>
          </w:p>
        </w:tc>
        <w:tc>
          <w:tcPr>
            <w:tcW w:w="461" w:type="dxa"/>
            <w:tcBorders>
              <w:left w:val="single" w:sz="4" w:space="0" w:color="auto"/>
            </w:tcBorders>
            <w:shd w:val="clear" w:color="auto" w:fill="FFFFFF"/>
            <w:vAlign w:val="bottom"/>
          </w:tcPr>
          <w:p w:rsidR="00B21C8F" w:rsidRDefault="005B24C1">
            <w:pPr>
              <w:pStyle w:val="170"/>
              <w:framePr w:w="6312" w:wrap="notBeside" w:vAnchor="text" w:hAnchor="text" w:xAlign="center" w:y="1"/>
              <w:shd w:val="clear" w:color="auto" w:fill="auto"/>
              <w:spacing w:before="0" w:line="210" w:lineRule="exact"/>
              <w:jc w:val="left"/>
            </w:pPr>
            <w:r>
              <w:rPr>
                <w:rStyle w:val="17105pt1"/>
              </w:rPr>
              <w:t>29</w:t>
            </w:r>
          </w:p>
        </w:tc>
      </w:tr>
      <w:tr w:rsidR="00B21C8F">
        <w:trPr>
          <w:trHeight w:hRule="exact" w:val="466"/>
          <w:jc w:val="center"/>
        </w:trPr>
        <w:tc>
          <w:tcPr>
            <w:tcW w:w="221" w:type="dxa"/>
            <w:shd w:val="clear" w:color="auto" w:fill="FFFFFF"/>
            <w:vAlign w:val="center"/>
          </w:tcPr>
          <w:p w:rsidR="00B21C8F" w:rsidRDefault="005B24C1">
            <w:pPr>
              <w:pStyle w:val="170"/>
              <w:framePr w:w="6312" w:wrap="notBeside" w:vAnchor="text" w:hAnchor="text" w:xAlign="center" w:y="1"/>
              <w:shd w:val="clear" w:color="auto" w:fill="auto"/>
              <w:spacing w:before="0" w:line="210" w:lineRule="exact"/>
              <w:jc w:val="left"/>
            </w:pPr>
            <w:r>
              <w:rPr>
                <w:rStyle w:val="17105pt2"/>
                <w:b/>
                <w:bCs/>
              </w:rPr>
              <w:t>4.</w:t>
            </w:r>
          </w:p>
        </w:tc>
        <w:tc>
          <w:tcPr>
            <w:tcW w:w="1637" w:type="dxa"/>
            <w:tcBorders>
              <w:left w:val="single" w:sz="4" w:space="0" w:color="auto"/>
            </w:tcBorders>
            <w:shd w:val="clear" w:color="auto" w:fill="FFFFFF"/>
            <w:vAlign w:val="bottom"/>
          </w:tcPr>
          <w:p w:rsidR="00B21C8F" w:rsidRDefault="005B24C1">
            <w:pPr>
              <w:pStyle w:val="170"/>
              <w:framePr w:w="6312" w:wrap="notBeside" w:vAnchor="text" w:hAnchor="text" w:xAlign="center" w:y="1"/>
              <w:shd w:val="clear" w:color="auto" w:fill="auto"/>
              <w:tabs>
                <w:tab w:val="left" w:leader="dot" w:pos="1229"/>
                <w:tab w:val="left" w:leader="dot" w:pos="1339"/>
              </w:tabs>
              <w:spacing w:before="0" w:line="206" w:lineRule="exact"/>
              <w:ind w:firstLine="240"/>
            </w:pPr>
            <w:r>
              <w:rPr>
                <w:rStyle w:val="179pt"/>
                <w:b/>
                <w:bCs/>
              </w:rPr>
              <w:t>Уд</w:t>
            </w:r>
            <w:r w:rsidR="001F6A11">
              <w:rPr>
                <w:rStyle w:val="179pt"/>
                <w:b/>
                <w:bCs/>
              </w:rPr>
              <w:t>е</w:t>
            </w:r>
            <w:r>
              <w:rPr>
                <w:rStyle w:val="179pt"/>
                <w:b/>
                <w:bCs/>
              </w:rPr>
              <w:t>льному в</w:t>
            </w:r>
            <w:r w:rsidR="001F6A11">
              <w:rPr>
                <w:rStyle w:val="179pt"/>
                <w:b/>
                <w:bCs/>
              </w:rPr>
              <w:t>е</w:t>
            </w:r>
            <w:r>
              <w:rPr>
                <w:rStyle w:val="179pt"/>
                <w:b/>
                <w:bCs/>
              </w:rPr>
              <w:t>- домству</w:t>
            </w:r>
            <w:r>
              <w:rPr>
                <w:rStyle w:val="179pt"/>
                <w:b/>
                <w:bCs/>
              </w:rPr>
              <w:tab/>
            </w:r>
            <w:r>
              <w:rPr>
                <w:rStyle w:val="179pt"/>
                <w:b/>
                <w:bCs/>
              </w:rPr>
              <w:tab/>
              <w:t xml:space="preserve"> .</w:t>
            </w:r>
          </w:p>
        </w:tc>
        <w:tc>
          <w:tcPr>
            <w:tcW w:w="778" w:type="dxa"/>
            <w:vMerge w:val="restart"/>
            <w:tcBorders>
              <w:left w:val="single" w:sz="4" w:space="0" w:color="auto"/>
            </w:tcBorders>
            <w:shd w:val="clear" w:color="auto" w:fill="FFFFFF"/>
            <w:vAlign w:val="bottom"/>
          </w:tcPr>
          <w:p w:rsidR="00B21C8F" w:rsidRDefault="005B24C1">
            <w:pPr>
              <w:pStyle w:val="170"/>
              <w:framePr w:w="6312" w:wrap="notBeside" w:vAnchor="text" w:hAnchor="text" w:xAlign="center" w:y="1"/>
              <w:shd w:val="clear" w:color="auto" w:fill="auto"/>
              <w:spacing w:before="0" w:line="210" w:lineRule="exact"/>
              <w:jc w:val="right"/>
            </w:pPr>
            <w:r>
              <w:rPr>
                <w:rStyle w:val="17105pt2"/>
                <w:b/>
                <w:bCs/>
              </w:rPr>
              <w:t>7.445</w:t>
            </w:r>
          </w:p>
        </w:tc>
        <w:tc>
          <w:tcPr>
            <w:tcW w:w="514" w:type="dxa"/>
            <w:vMerge w:val="restart"/>
            <w:tcBorders>
              <w:left w:val="single" w:sz="4" w:space="0" w:color="auto"/>
            </w:tcBorders>
            <w:shd w:val="clear" w:color="auto" w:fill="FFFFFF"/>
            <w:vAlign w:val="bottom"/>
          </w:tcPr>
          <w:p w:rsidR="00B21C8F" w:rsidRDefault="005B24C1">
            <w:pPr>
              <w:pStyle w:val="170"/>
              <w:framePr w:w="6312" w:wrap="notBeside" w:vAnchor="text" w:hAnchor="text" w:xAlign="center" w:y="1"/>
              <w:shd w:val="clear" w:color="auto" w:fill="auto"/>
              <w:spacing w:before="0" w:line="210" w:lineRule="exact"/>
              <w:jc w:val="left"/>
            </w:pPr>
            <w:r>
              <w:rPr>
                <w:rStyle w:val="17105pt2"/>
                <w:b/>
                <w:bCs/>
              </w:rPr>
              <w:t>2.162</w:t>
            </w:r>
          </w:p>
        </w:tc>
        <w:tc>
          <w:tcPr>
            <w:tcW w:w="888" w:type="dxa"/>
            <w:vMerge w:val="restart"/>
            <w:tcBorders>
              <w:left w:val="single" w:sz="4" w:space="0" w:color="auto"/>
            </w:tcBorders>
            <w:shd w:val="clear" w:color="auto" w:fill="FFFFFF"/>
            <w:vAlign w:val="bottom"/>
          </w:tcPr>
          <w:p w:rsidR="00B21C8F" w:rsidRDefault="005B24C1">
            <w:pPr>
              <w:pStyle w:val="170"/>
              <w:framePr w:w="6312" w:wrap="notBeside" w:vAnchor="text" w:hAnchor="text" w:xAlign="center" w:y="1"/>
              <w:shd w:val="clear" w:color="auto" w:fill="auto"/>
              <w:spacing w:before="0" w:line="210" w:lineRule="exact"/>
              <w:ind w:left="320"/>
              <w:jc w:val="left"/>
            </w:pPr>
            <w:r>
              <w:rPr>
                <w:rStyle w:val="17105pt2"/>
                <w:b/>
                <w:bCs/>
              </w:rPr>
              <w:t>10.089</w:t>
            </w:r>
          </w:p>
        </w:tc>
        <w:tc>
          <w:tcPr>
            <w:tcW w:w="466" w:type="dxa"/>
            <w:vMerge w:val="restart"/>
            <w:tcBorders>
              <w:left w:val="single" w:sz="4" w:space="0" w:color="auto"/>
            </w:tcBorders>
            <w:shd w:val="clear" w:color="auto" w:fill="FFFFFF"/>
            <w:vAlign w:val="bottom"/>
          </w:tcPr>
          <w:p w:rsidR="00B21C8F" w:rsidRDefault="005B24C1">
            <w:pPr>
              <w:pStyle w:val="170"/>
              <w:framePr w:w="6312" w:wrap="notBeside" w:vAnchor="text" w:hAnchor="text" w:xAlign="center" w:y="1"/>
              <w:shd w:val="clear" w:color="auto" w:fill="auto"/>
              <w:spacing w:before="0" w:line="210" w:lineRule="exact"/>
              <w:jc w:val="left"/>
            </w:pPr>
            <w:r>
              <w:rPr>
                <w:rStyle w:val="17105pt2"/>
                <w:b/>
                <w:bCs/>
              </w:rPr>
              <w:t>26</w:t>
            </w:r>
          </w:p>
        </w:tc>
        <w:tc>
          <w:tcPr>
            <w:tcW w:w="677" w:type="dxa"/>
            <w:vMerge w:val="restart"/>
            <w:tcBorders>
              <w:left w:val="single" w:sz="4" w:space="0" w:color="auto"/>
            </w:tcBorders>
            <w:shd w:val="clear" w:color="auto" w:fill="FFFFFF"/>
            <w:vAlign w:val="bottom"/>
          </w:tcPr>
          <w:p w:rsidR="00B21C8F" w:rsidRDefault="005B24C1">
            <w:pPr>
              <w:pStyle w:val="170"/>
              <w:framePr w:w="6312" w:wrap="notBeside" w:vAnchor="text" w:hAnchor="text" w:xAlign="center" w:y="1"/>
              <w:shd w:val="clear" w:color="auto" w:fill="auto"/>
              <w:spacing w:before="0" w:line="210" w:lineRule="exact"/>
              <w:jc w:val="left"/>
            </w:pPr>
            <w:r>
              <w:rPr>
                <w:rStyle w:val="17105pt2"/>
                <w:b/>
                <w:bCs/>
              </w:rPr>
              <w:t>374%</w:t>
            </w:r>
          </w:p>
        </w:tc>
        <w:tc>
          <w:tcPr>
            <w:tcW w:w="672" w:type="dxa"/>
            <w:vMerge w:val="restart"/>
            <w:tcBorders>
              <w:left w:val="single" w:sz="4" w:space="0" w:color="auto"/>
            </w:tcBorders>
            <w:shd w:val="clear" w:color="auto" w:fill="FFFFFF"/>
            <w:vAlign w:val="bottom"/>
          </w:tcPr>
          <w:p w:rsidR="00B21C8F" w:rsidRDefault="005B24C1">
            <w:pPr>
              <w:pStyle w:val="170"/>
              <w:framePr w:w="6312" w:wrap="notBeside" w:vAnchor="text" w:hAnchor="text" w:xAlign="center" w:y="1"/>
              <w:shd w:val="clear" w:color="auto" w:fill="auto"/>
              <w:spacing w:before="0" w:line="210" w:lineRule="exact"/>
              <w:jc w:val="right"/>
            </w:pPr>
            <w:r>
              <w:rPr>
                <w:rStyle w:val="17105pt2"/>
                <w:b/>
                <w:bCs/>
              </w:rPr>
              <w:t>327</w:t>
            </w:r>
          </w:p>
        </w:tc>
        <w:tc>
          <w:tcPr>
            <w:tcW w:w="461" w:type="dxa"/>
            <w:vMerge w:val="restart"/>
            <w:tcBorders>
              <w:left w:val="single" w:sz="4" w:space="0" w:color="auto"/>
            </w:tcBorders>
            <w:shd w:val="clear" w:color="auto" w:fill="FFFFFF"/>
            <w:vAlign w:val="bottom"/>
          </w:tcPr>
          <w:p w:rsidR="00B21C8F" w:rsidRDefault="005B24C1">
            <w:pPr>
              <w:pStyle w:val="170"/>
              <w:framePr w:w="6312" w:wrap="notBeside" w:vAnchor="text" w:hAnchor="text" w:xAlign="center" w:y="1"/>
              <w:shd w:val="clear" w:color="auto" w:fill="auto"/>
              <w:spacing w:before="0" w:line="180" w:lineRule="exact"/>
              <w:jc w:val="left"/>
            </w:pPr>
            <w:r>
              <w:rPr>
                <w:rStyle w:val="179pt"/>
                <w:b/>
                <w:bCs/>
              </w:rPr>
              <w:t>89‘Д</w:t>
            </w:r>
          </w:p>
        </w:tc>
      </w:tr>
      <w:tr w:rsidR="00B21C8F">
        <w:trPr>
          <w:trHeight w:hRule="exact" w:val="173"/>
          <w:jc w:val="center"/>
        </w:trPr>
        <w:tc>
          <w:tcPr>
            <w:tcW w:w="221" w:type="dxa"/>
            <w:shd w:val="clear" w:color="auto" w:fill="FFFFFF"/>
          </w:tcPr>
          <w:p w:rsidR="00B21C8F" w:rsidRDefault="00B21C8F">
            <w:pPr>
              <w:framePr w:w="6312" w:wrap="notBeside" w:vAnchor="text" w:hAnchor="text" w:xAlign="center" w:y="1"/>
              <w:rPr>
                <w:sz w:val="10"/>
                <w:szCs w:val="10"/>
              </w:rPr>
            </w:pPr>
          </w:p>
        </w:tc>
        <w:tc>
          <w:tcPr>
            <w:tcW w:w="1637" w:type="dxa"/>
            <w:tcBorders>
              <w:top w:val="single" w:sz="4" w:space="0" w:color="auto"/>
              <w:left w:val="single" w:sz="4" w:space="0" w:color="auto"/>
            </w:tcBorders>
            <w:shd w:val="clear" w:color="auto" w:fill="FFFFFF"/>
          </w:tcPr>
          <w:p w:rsidR="00B21C8F" w:rsidRDefault="00B21C8F">
            <w:pPr>
              <w:framePr w:w="6312" w:wrap="notBeside" w:vAnchor="text" w:hAnchor="text" w:xAlign="center" w:y="1"/>
              <w:rPr>
                <w:sz w:val="10"/>
                <w:szCs w:val="10"/>
              </w:rPr>
            </w:pPr>
          </w:p>
        </w:tc>
        <w:tc>
          <w:tcPr>
            <w:tcW w:w="778" w:type="dxa"/>
            <w:vMerge/>
            <w:tcBorders>
              <w:left w:val="single" w:sz="4" w:space="0" w:color="auto"/>
            </w:tcBorders>
            <w:shd w:val="clear" w:color="auto" w:fill="FFFFFF"/>
            <w:vAlign w:val="bottom"/>
          </w:tcPr>
          <w:p w:rsidR="00B21C8F" w:rsidRDefault="00B21C8F">
            <w:pPr>
              <w:framePr w:w="6312" w:wrap="notBeside" w:vAnchor="text" w:hAnchor="text" w:xAlign="center" w:y="1"/>
            </w:pPr>
          </w:p>
        </w:tc>
        <w:tc>
          <w:tcPr>
            <w:tcW w:w="514" w:type="dxa"/>
            <w:vMerge/>
            <w:tcBorders>
              <w:left w:val="single" w:sz="4" w:space="0" w:color="auto"/>
            </w:tcBorders>
            <w:shd w:val="clear" w:color="auto" w:fill="FFFFFF"/>
            <w:vAlign w:val="bottom"/>
          </w:tcPr>
          <w:p w:rsidR="00B21C8F" w:rsidRDefault="00B21C8F">
            <w:pPr>
              <w:framePr w:w="6312" w:wrap="notBeside" w:vAnchor="text" w:hAnchor="text" w:xAlign="center" w:y="1"/>
            </w:pPr>
          </w:p>
        </w:tc>
        <w:tc>
          <w:tcPr>
            <w:tcW w:w="888" w:type="dxa"/>
            <w:vMerge/>
            <w:tcBorders>
              <w:left w:val="single" w:sz="4" w:space="0" w:color="auto"/>
            </w:tcBorders>
            <w:shd w:val="clear" w:color="auto" w:fill="FFFFFF"/>
            <w:vAlign w:val="bottom"/>
          </w:tcPr>
          <w:p w:rsidR="00B21C8F" w:rsidRDefault="00B21C8F">
            <w:pPr>
              <w:framePr w:w="6312" w:wrap="notBeside" w:vAnchor="text" w:hAnchor="text" w:xAlign="center" w:y="1"/>
            </w:pPr>
          </w:p>
        </w:tc>
        <w:tc>
          <w:tcPr>
            <w:tcW w:w="466" w:type="dxa"/>
            <w:vMerge/>
            <w:tcBorders>
              <w:left w:val="single" w:sz="4" w:space="0" w:color="auto"/>
            </w:tcBorders>
            <w:shd w:val="clear" w:color="auto" w:fill="FFFFFF"/>
            <w:vAlign w:val="bottom"/>
          </w:tcPr>
          <w:p w:rsidR="00B21C8F" w:rsidRDefault="00B21C8F">
            <w:pPr>
              <w:framePr w:w="6312" w:wrap="notBeside" w:vAnchor="text" w:hAnchor="text" w:xAlign="center" w:y="1"/>
            </w:pPr>
          </w:p>
        </w:tc>
        <w:tc>
          <w:tcPr>
            <w:tcW w:w="677" w:type="dxa"/>
            <w:vMerge/>
            <w:tcBorders>
              <w:left w:val="single" w:sz="4" w:space="0" w:color="auto"/>
            </w:tcBorders>
            <w:shd w:val="clear" w:color="auto" w:fill="FFFFFF"/>
            <w:vAlign w:val="bottom"/>
          </w:tcPr>
          <w:p w:rsidR="00B21C8F" w:rsidRDefault="00B21C8F">
            <w:pPr>
              <w:framePr w:w="6312" w:wrap="notBeside" w:vAnchor="text" w:hAnchor="text" w:xAlign="center" w:y="1"/>
            </w:pPr>
          </w:p>
        </w:tc>
        <w:tc>
          <w:tcPr>
            <w:tcW w:w="672" w:type="dxa"/>
            <w:vMerge/>
            <w:tcBorders>
              <w:left w:val="single" w:sz="4" w:space="0" w:color="auto"/>
            </w:tcBorders>
            <w:shd w:val="clear" w:color="auto" w:fill="FFFFFF"/>
            <w:vAlign w:val="bottom"/>
          </w:tcPr>
          <w:p w:rsidR="00B21C8F" w:rsidRDefault="00B21C8F">
            <w:pPr>
              <w:framePr w:w="6312" w:wrap="notBeside" w:vAnchor="text" w:hAnchor="text" w:xAlign="center" w:y="1"/>
            </w:pPr>
          </w:p>
        </w:tc>
        <w:tc>
          <w:tcPr>
            <w:tcW w:w="461" w:type="dxa"/>
            <w:vMerge/>
            <w:tcBorders>
              <w:left w:val="single" w:sz="4" w:space="0" w:color="auto"/>
            </w:tcBorders>
            <w:shd w:val="clear" w:color="auto" w:fill="FFFFFF"/>
            <w:vAlign w:val="bottom"/>
          </w:tcPr>
          <w:p w:rsidR="00B21C8F" w:rsidRDefault="00B21C8F">
            <w:pPr>
              <w:framePr w:w="6312" w:wrap="notBeside" w:vAnchor="text" w:hAnchor="text" w:xAlign="center" w:y="1"/>
            </w:pPr>
          </w:p>
        </w:tc>
      </w:tr>
      <w:tr w:rsidR="00B21C8F">
        <w:trPr>
          <w:trHeight w:hRule="exact" w:val="634"/>
          <w:jc w:val="center"/>
        </w:trPr>
        <w:tc>
          <w:tcPr>
            <w:tcW w:w="221" w:type="dxa"/>
            <w:shd w:val="clear" w:color="auto" w:fill="FFFFFF"/>
          </w:tcPr>
          <w:p w:rsidR="00B21C8F" w:rsidRDefault="005B24C1">
            <w:pPr>
              <w:pStyle w:val="170"/>
              <w:framePr w:w="6312" w:wrap="notBeside" w:vAnchor="text" w:hAnchor="text" w:xAlign="center" w:y="1"/>
              <w:shd w:val="clear" w:color="auto" w:fill="auto"/>
              <w:spacing w:before="0" w:line="210" w:lineRule="exact"/>
              <w:jc w:val="left"/>
            </w:pPr>
            <w:r>
              <w:rPr>
                <w:rStyle w:val="17105pt1"/>
              </w:rPr>
              <w:t>5.</w:t>
            </w:r>
          </w:p>
        </w:tc>
        <w:tc>
          <w:tcPr>
            <w:tcW w:w="1637" w:type="dxa"/>
            <w:tcBorders>
              <w:left w:val="single" w:sz="4" w:space="0" w:color="auto"/>
            </w:tcBorders>
            <w:shd w:val="clear" w:color="auto" w:fill="FFFFFF"/>
            <w:vAlign w:val="center"/>
          </w:tcPr>
          <w:p w:rsidR="00B21C8F" w:rsidRDefault="005B24C1">
            <w:pPr>
              <w:pStyle w:val="170"/>
              <w:framePr w:w="6312" w:wrap="notBeside" w:vAnchor="text" w:hAnchor="text" w:xAlign="center" w:y="1"/>
              <w:shd w:val="clear" w:color="auto" w:fill="auto"/>
              <w:tabs>
                <w:tab w:val="left" w:leader="hyphen" w:pos="1435"/>
              </w:tabs>
              <w:spacing w:before="0" w:line="211" w:lineRule="exact"/>
              <w:ind w:firstLine="240"/>
            </w:pPr>
            <w:r>
              <w:rPr>
                <w:rStyle w:val="179pt"/>
                <w:b/>
                <w:bCs/>
              </w:rPr>
              <w:t>Челов</w:t>
            </w:r>
            <w:r w:rsidR="001F6A11">
              <w:rPr>
                <w:rStyle w:val="179pt"/>
                <w:b/>
                <w:bCs/>
              </w:rPr>
              <w:t>е</w:t>
            </w:r>
            <w:r>
              <w:rPr>
                <w:rStyle w:val="179pt"/>
                <w:b/>
                <w:bCs/>
              </w:rPr>
              <w:t>колюбивому обществу</w:t>
            </w:r>
            <w:r>
              <w:rPr>
                <w:rStyle w:val="179pt"/>
                <w:b/>
                <w:bCs/>
              </w:rPr>
              <w:tab/>
            </w:r>
          </w:p>
        </w:tc>
        <w:tc>
          <w:tcPr>
            <w:tcW w:w="778" w:type="dxa"/>
            <w:tcBorders>
              <w:left w:val="single" w:sz="4" w:space="0" w:color="auto"/>
            </w:tcBorders>
            <w:shd w:val="clear" w:color="auto" w:fill="FFFFFF"/>
            <w:vAlign w:val="bottom"/>
          </w:tcPr>
          <w:p w:rsidR="00B21C8F" w:rsidRDefault="005B24C1">
            <w:pPr>
              <w:pStyle w:val="170"/>
              <w:framePr w:w="6312" w:wrap="notBeside" w:vAnchor="text" w:hAnchor="text" w:xAlign="center" w:y="1"/>
              <w:shd w:val="clear" w:color="auto" w:fill="auto"/>
              <w:spacing w:before="0" w:line="210" w:lineRule="exact"/>
              <w:jc w:val="right"/>
            </w:pPr>
            <w:r>
              <w:rPr>
                <w:rStyle w:val="17105pt1"/>
              </w:rPr>
              <w:t>366</w:t>
            </w:r>
          </w:p>
        </w:tc>
        <w:tc>
          <w:tcPr>
            <w:tcW w:w="514" w:type="dxa"/>
            <w:tcBorders>
              <w:left w:val="single" w:sz="4" w:space="0" w:color="auto"/>
            </w:tcBorders>
            <w:shd w:val="clear" w:color="auto" w:fill="FFFFFF"/>
            <w:vAlign w:val="bottom"/>
          </w:tcPr>
          <w:p w:rsidR="00B21C8F" w:rsidRDefault="005B24C1">
            <w:pPr>
              <w:pStyle w:val="170"/>
              <w:framePr w:w="6312" w:wrap="notBeside" w:vAnchor="text" w:hAnchor="text" w:xAlign="center" w:y="1"/>
              <w:shd w:val="clear" w:color="auto" w:fill="auto"/>
              <w:spacing w:before="0" w:line="210" w:lineRule="exact"/>
              <w:jc w:val="left"/>
            </w:pPr>
            <w:r>
              <w:rPr>
                <w:rStyle w:val="17105pt2"/>
                <w:b/>
                <w:bCs/>
              </w:rPr>
              <w:t>1.445</w:t>
            </w:r>
          </w:p>
        </w:tc>
        <w:tc>
          <w:tcPr>
            <w:tcW w:w="888" w:type="dxa"/>
            <w:tcBorders>
              <w:left w:val="single" w:sz="4" w:space="0" w:color="auto"/>
            </w:tcBorders>
            <w:shd w:val="clear" w:color="auto" w:fill="FFFFFF"/>
            <w:vAlign w:val="bottom"/>
          </w:tcPr>
          <w:p w:rsidR="00B21C8F" w:rsidRDefault="005B24C1">
            <w:pPr>
              <w:pStyle w:val="170"/>
              <w:framePr w:w="6312" w:wrap="notBeside" w:vAnchor="text" w:hAnchor="text" w:xAlign="center" w:y="1"/>
              <w:shd w:val="clear" w:color="auto" w:fill="auto"/>
              <w:spacing w:before="0" w:line="210" w:lineRule="exact"/>
              <w:jc w:val="right"/>
            </w:pPr>
            <w:r>
              <w:rPr>
                <w:rStyle w:val="17105pt2"/>
                <w:b/>
                <w:bCs/>
              </w:rPr>
              <w:t>511</w:t>
            </w:r>
          </w:p>
        </w:tc>
        <w:tc>
          <w:tcPr>
            <w:tcW w:w="466" w:type="dxa"/>
            <w:tcBorders>
              <w:left w:val="single" w:sz="4" w:space="0" w:color="auto"/>
            </w:tcBorders>
            <w:shd w:val="clear" w:color="auto" w:fill="FFFFFF"/>
            <w:vAlign w:val="bottom"/>
          </w:tcPr>
          <w:p w:rsidR="00B21C8F" w:rsidRDefault="005B24C1">
            <w:pPr>
              <w:pStyle w:val="170"/>
              <w:framePr w:w="6312" w:wrap="notBeside" w:vAnchor="text" w:hAnchor="text" w:xAlign="center" w:y="1"/>
              <w:shd w:val="clear" w:color="auto" w:fill="auto"/>
              <w:spacing w:before="0" w:line="180" w:lineRule="exact"/>
              <w:jc w:val="left"/>
            </w:pPr>
            <w:r>
              <w:rPr>
                <w:rStyle w:val="179pt"/>
                <w:b/>
                <w:bCs/>
              </w:rPr>
              <w:t>39*/.,</w:t>
            </w:r>
          </w:p>
        </w:tc>
        <w:tc>
          <w:tcPr>
            <w:tcW w:w="677" w:type="dxa"/>
            <w:tcBorders>
              <w:left w:val="single" w:sz="4" w:space="0" w:color="auto"/>
            </w:tcBorders>
            <w:shd w:val="clear" w:color="auto" w:fill="FFFFFF"/>
            <w:vAlign w:val="bottom"/>
          </w:tcPr>
          <w:p w:rsidR="00B21C8F" w:rsidRDefault="005B24C1">
            <w:pPr>
              <w:pStyle w:val="170"/>
              <w:framePr w:w="6312" w:wrap="notBeside" w:vAnchor="text" w:hAnchor="text" w:xAlign="center" w:y="1"/>
              <w:shd w:val="clear" w:color="auto" w:fill="auto"/>
              <w:spacing w:before="0" w:line="180" w:lineRule="exact"/>
              <w:jc w:val="left"/>
            </w:pPr>
            <w:r>
              <w:rPr>
                <w:rStyle w:val="179pt"/>
                <w:b/>
                <w:bCs/>
              </w:rPr>
              <w:t>ЗѴ«%</w:t>
            </w:r>
          </w:p>
        </w:tc>
        <w:tc>
          <w:tcPr>
            <w:tcW w:w="672" w:type="dxa"/>
            <w:tcBorders>
              <w:left w:val="single" w:sz="4" w:space="0" w:color="auto"/>
            </w:tcBorders>
            <w:shd w:val="clear" w:color="auto" w:fill="FFFFFF"/>
            <w:vAlign w:val="bottom"/>
          </w:tcPr>
          <w:p w:rsidR="00B21C8F" w:rsidRDefault="005B24C1">
            <w:pPr>
              <w:pStyle w:val="170"/>
              <w:framePr w:w="6312" w:wrap="notBeside" w:vAnchor="text" w:hAnchor="text" w:xAlign="center" w:y="1"/>
              <w:shd w:val="clear" w:color="auto" w:fill="auto"/>
              <w:spacing w:before="0" w:line="210" w:lineRule="exact"/>
              <w:jc w:val="right"/>
            </w:pPr>
            <w:r>
              <w:rPr>
                <w:rStyle w:val="17105pt2"/>
                <w:b/>
                <w:bCs/>
              </w:rPr>
              <w:t>16</w:t>
            </w:r>
          </w:p>
        </w:tc>
        <w:tc>
          <w:tcPr>
            <w:tcW w:w="461" w:type="dxa"/>
            <w:tcBorders>
              <w:left w:val="single" w:sz="4" w:space="0" w:color="auto"/>
            </w:tcBorders>
            <w:shd w:val="clear" w:color="auto" w:fill="FFFFFF"/>
            <w:vAlign w:val="bottom"/>
          </w:tcPr>
          <w:p w:rsidR="00B21C8F" w:rsidRDefault="005B24C1">
            <w:pPr>
              <w:pStyle w:val="170"/>
              <w:framePr w:w="6312" w:wrap="notBeside" w:vAnchor="text" w:hAnchor="text" w:xAlign="center" w:y="1"/>
              <w:shd w:val="clear" w:color="auto" w:fill="auto"/>
              <w:spacing w:before="0" w:line="210" w:lineRule="exact"/>
              <w:jc w:val="left"/>
            </w:pPr>
            <w:r>
              <w:rPr>
                <w:rStyle w:val="17105pt2"/>
                <w:b/>
                <w:bCs/>
              </w:rPr>
              <w:t>29%</w:t>
            </w:r>
          </w:p>
        </w:tc>
      </w:tr>
      <w:tr w:rsidR="00B21C8F">
        <w:trPr>
          <w:trHeight w:hRule="exact" w:val="1238"/>
          <w:jc w:val="center"/>
        </w:trPr>
        <w:tc>
          <w:tcPr>
            <w:tcW w:w="221" w:type="dxa"/>
            <w:shd w:val="clear" w:color="auto" w:fill="FFFFFF"/>
          </w:tcPr>
          <w:p w:rsidR="00B21C8F" w:rsidRDefault="00B21C8F">
            <w:pPr>
              <w:framePr w:w="6312" w:wrap="notBeside" w:vAnchor="text" w:hAnchor="text" w:xAlign="center" w:y="1"/>
              <w:rPr>
                <w:sz w:val="10"/>
                <w:szCs w:val="10"/>
              </w:rPr>
            </w:pPr>
          </w:p>
        </w:tc>
        <w:tc>
          <w:tcPr>
            <w:tcW w:w="1637" w:type="dxa"/>
            <w:tcBorders>
              <w:left w:val="single" w:sz="4" w:space="0" w:color="auto"/>
            </w:tcBorders>
            <w:shd w:val="clear" w:color="auto" w:fill="FFFFFF"/>
            <w:vAlign w:val="center"/>
          </w:tcPr>
          <w:p w:rsidR="00B21C8F" w:rsidRDefault="005B24C1">
            <w:pPr>
              <w:pStyle w:val="170"/>
              <w:framePr w:w="6312" w:wrap="notBeside" w:vAnchor="text" w:hAnchor="text" w:xAlign="center" w:y="1"/>
              <w:shd w:val="clear" w:color="auto" w:fill="auto"/>
              <w:spacing w:before="0" w:line="209" w:lineRule="exact"/>
            </w:pPr>
            <w:r>
              <w:rPr>
                <w:rStyle w:val="179pt"/>
                <w:b/>
                <w:bCs/>
              </w:rPr>
              <w:t>С свид</w:t>
            </w:r>
            <w:r w:rsidR="001F6A11">
              <w:rPr>
                <w:rStyle w:val="179pt"/>
                <w:b/>
                <w:bCs/>
              </w:rPr>
              <w:t>е</w:t>
            </w:r>
            <w:r>
              <w:rPr>
                <w:rStyle w:val="179pt"/>
                <w:b/>
                <w:bCs/>
              </w:rPr>
              <w:t>тельств и патентов на право торговли и балеток на лавки.</w:t>
            </w:r>
          </w:p>
        </w:tc>
        <w:tc>
          <w:tcPr>
            <w:tcW w:w="778" w:type="dxa"/>
            <w:tcBorders>
              <w:left w:val="single" w:sz="4" w:space="0" w:color="auto"/>
            </w:tcBorders>
            <w:shd w:val="clear" w:color="auto" w:fill="FFFFFF"/>
          </w:tcPr>
          <w:p w:rsidR="00B21C8F" w:rsidRDefault="00B21C8F">
            <w:pPr>
              <w:framePr w:w="6312" w:wrap="notBeside" w:vAnchor="text" w:hAnchor="text" w:xAlign="center" w:y="1"/>
              <w:rPr>
                <w:sz w:val="10"/>
                <w:szCs w:val="10"/>
              </w:rPr>
            </w:pPr>
          </w:p>
        </w:tc>
        <w:tc>
          <w:tcPr>
            <w:tcW w:w="514" w:type="dxa"/>
            <w:tcBorders>
              <w:left w:val="single" w:sz="4" w:space="0" w:color="auto"/>
            </w:tcBorders>
            <w:shd w:val="clear" w:color="auto" w:fill="FFFFFF"/>
          </w:tcPr>
          <w:p w:rsidR="00B21C8F" w:rsidRDefault="00B21C8F">
            <w:pPr>
              <w:framePr w:w="6312" w:wrap="notBeside" w:vAnchor="text" w:hAnchor="text" w:xAlign="center" w:y="1"/>
              <w:rPr>
                <w:sz w:val="10"/>
                <w:szCs w:val="10"/>
              </w:rPr>
            </w:pPr>
          </w:p>
        </w:tc>
        <w:tc>
          <w:tcPr>
            <w:tcW w:w="888" w:type="dxa"/>
            <w:tcBorders>
              <w:left w:val="single" w:sz="4" w:space="0" w:color="auto"/>
            </w:tcBorders>
            <w:shd w:val="clear" w:color="auto" w:fill="FFFFFF"/>
          </w:tcPr>
          <w:p w:rsidR="00B21C8F" w:rsidRDefault="00B21C8F">
            <w:pPr>
              <w:framePr w:w="6312"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12"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12"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12"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12" w:wrap="notBeside" w:vAnchor="text" w:hAnchor="text" w:xAlign="center" w:y="1"/>
              <w:rPr>
                <w:sz w:val="10"/>
                <w:szCs w:val="10"/>
              </w:rPr>
            </w:pPr>
          </w:p>
        </w:tc>
      </w:tr>
      <w:tr w:rsidR="00B21C8F">
        <w:trPr>
          <w:trHeight w:hRule="exact" w:val="600"/>
          <w:jc w:val="center"/>
        </w:trPr>
        <w:tc>
          <w:tcPr>
            <w:tcW w:w="221" w:type="dxa"/>
            <w:shd w:val="clear" w:color="auto" w:fill="FFFFFF"/>
            <w:vAlign w:val="center"/>
          </w:tcPr>
          <w:p w:rsidR="00B21C8F" w:rsidRDefault="005B24C1">
            <w:pPr>
              <w:pStyle w:val="170"/>
              <w:framePr w:w="6312" w:wrap="notBeside" w:vAnchor="text" w:hAnchor="text" w:xAlign="center" w:y="1"/>
              <w:shd w:val="clear" w:color="auto" w:fill="auto"/>
              <w:spacing w:before="0" w:line="180" w:lineRule="exact"/>
              <w:jc w:val="left"/>
            </w:pPr>
            <w:r>
              <w:rPr>
                <w:rStyle w:val="179pt"/>
                <w:b/>
                <w:bCs/>
              </w:rPr>
              <w:t>1.</w:t>
            </w:r>
          </w:p>
        </w:tc>
        <w:tc>
          <w:tcPr>
            <w:tcW w:w="1637" w:type="dxa"/>
            <w:tcBorders>
              <w:left w:val="single" w:sz="4" w:space="0" w:color="auto"/>
            </w:tcBorders>
            <w:shd w:val="clear" w:color="auto" w:fill="FFFFFF"/>
            <w:vAlign w:val="center"/>
          </w:tcPr>
          <w:p w:rsidR="00B21C8F" w:rsidRDefault="005B24C1">
            <w:pPr>
              <w:pStyle w:val="170"/>
              <w:framePr w:w="6312" w:wrap="notBeside" w:vAnchor="text" w:hAnchor="text" w:xAlign="center" w:y="1"/>
              <w:shd w:val="clear" w:color="auto" w:fill="auto"/>
              <w:tabs>
                <w:tab w:val="left" w:leader="dot" w:pos="1454"/>
              </w:tabs>
              <w:spacing w:before="0" w:line="209" w:lineRule="exact"/>
              <w:ind w:firstLine="240"/>
            </w:pPr>
            <w:r>
              <w:rPr>
                <w:rStyle w:val="179pt"/>
                <w:b/>
                <w:bCs/>
              </w:rPr>
              <w:t>Свид</w:t>
            </w:r>
            <w:r w:rsidR="001F6A11">
              <w:rPr>
                <w:rStyle w:val="179pt"/>
                <w:b/>
                <w:bCs/>
              </w:rPr>
              <w:t>е</w:t>
            </w:r>
            <w:r>
              <w:rPr>
                <w:rStyle w:val="179pt"/>
                <w:b/>
                <w:bCs/>
              </w:rPr>
              <w:t>тельства 1 и 2 гиль</w:t>
            </w:r>
            <w:r w:rsidR="001F6A11">
              <w:rPr>
                <w:rStyle w:val="179pt"/>
                <w:b/>
                <w:bCs/>
              </w:rPr>
              <w:t>ди</w:t>
            </w:r>
            <w:r>
              <w:rPr>
                <w:rStyle w:val="179pt"/>
                <w:b/>
                <w:bCs/>
              </w:rPr>
              <w:t>и</w:t>
            </w:r>
            <w:r>
              <w:rPr>
                <w:rStyle w:val="179pt"/>
                <w:b/>
                <w:bCs/>
              </w:rPr>
              <w:tab/>
            </w:r>
          </w:p>
        </w:tc>
        <w:tc>
          <w:tcPr>
            <w:tcW w:w="778" w:type="dxa"/>
            <w:tcBorders>
              <w:left w:val="single" w:sz="4" w:space="0" w:color="auto"/>
            </w:tcBorders>
            <w:shd w:val="clear" w:color="auto" w:fill="FFFFFF"/>
            <w:vAlign w:val="bottom"/>
          </w:tcPr>
          <w:p w:rsidR="00B21C8F" w:rsidRDefault="005B24C1">
            <w:pPr>
              <w:pStyle w:val="170"/>
              <w:framePr w:w="6312" w:wrap="notBeside" w:vAnchor="text" w:hAnchor="text" w:xAlign="center" w:y="1"/>
              <w:shd w:val="clear" w:color="auto" w:fill="auto"/>
              <w:spacing w:before="0" w:line="180" w:lineRule="exact"/>
              <w:jc w:val="left"/>
            </w:pPr>
            <w:r>
              <w:rPr>
                <w:rStyle w:val="179pt"/>
                <w:b/>
                <w:bCs/>
              </w:rPr>
              <w:t>)</w:t>
            </w:r>
          </w:p>
        </w:tc>
        <w:tc>
          <w:tcPr>
            <w:tcW w:w="514" w:type="dxa"/>
            <w:tcBorders>
              <w:left w:val="single" w:sz="4" w:space="0" w:color="auto"/>
            </w:tcBorders>
            <w:shd w:val="clear" w:color="auto" w:fill="FFFFFF"/>
          </w:tcPr>
          <w:p w:rsidR="00B21C8F" w:rsidRDefault="00B21C8F">
            <w:pPr>
              <w:framePr w:w="6312" w:wrap="notBeside" w:vAnchor="text" w:hAnchor="text" w:xAlign="center" w:y="1"/>
              <w:rPr>
                <w:sz w:val="10"/>
                <w:szCs w:val="10"/>
              </w:rPr>
            </w:pPr>
          </w:p>
        </w:tc>
        <w:tc>
          <w:tcPr>
            <w:tcW w:w="888" w:type="dxa"/>
            <w:tcBorders>
              <w:left w:val="single" w:sz="4" w:space="0" w:color="auto"/>
            </w:tcBorders>
            <w:shd w:val="clear" w:color="auto" w:fill="FFFFFF"/>
          </w:tcPr>
          <w:p w:rsidR="00B21C8F" w:rsidRDefault="00B21C8F">
            <w:pPr>
              <w:framePr w:w="6312"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12"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12"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12"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12" w:wrap="notBeside" w:vAnchor="text" w:hAnchor="text" w:xAlign="center" w:y="1"/>
              <w:rPr>
                <w:sz w:val="10"/>
                <w:szCs w:val="10"/>
              </w:rPr>
            </w:pPr>
          </w:p>
        </w:tc>
      </w:tr>
      <w:tr w:rsidR="00B21C8F">
        <w:trPr>
          <w:trHeight w:hRule="exact" w:val="1310"/>
          <w:jc w:val="center"/>
        </w:trPr>
        <w:tc>
          <w:tcPr>
            <w:tcW w:w="221" w:type="dxa"/>
            <w:shd w:val="clear" w:color="auto" w:fill="FFFFFF"/>
          </w:tcPr>
          <w:p w:rsidR="00B21C8F" w:rsidRDefault="005B24C1">
            <w:pPr>
              <w:pStyle w:val="170"/>
              <w:framePr w:w="6312" w:wrap="notBeside" w:vAnchor="text" w:hAnchor="text" w:xAlign="center" w:y="1"/>
              <w:shd w:val="clear" w:color="auto" w:fill="auto"/>
              <w:spacing w:before="0" w:line="210" w:lineRule="exact"/>
              <w:jc w:val="left"/>
            </w:pPr>
            <w:r>
              <w:rPr>
                <w:rStyle w:val="17105pt2"/>
                <w:b/>
                <w:bCs/>
              </w:rPr>
              <w:t>2.</w:t>
            </w:r>
          </w:p>
        </w:tc>
        <w:tc>
          <w:tcPr>
            <w:tcW w:w="1637" w:type="dxa"/>
            <w:tcBorders>
              <w:left w:val="single" w:sz="4" w:space="0" w:color="auto"/>
            </w:tcBorders>
            <w:shd w:val="clear" w:color="auto" w:fill="FFFFFF"/>
          </w:tcPr>
          <w:p w:rsidR="00B21C8F" w:rsidRDefault="005B24C1">
            <w:pPr>
              <w:pStyle w:val="170"/>
              <w:framePr w:w="6312" w:wrap="notBeside" w:vAnchor="text" w:hAnchor="text" w:xAlign="center" w:y="1"/>
              <w:shd w:val="clear" w:color="auto" w:fill="auto"/>
              <w:spacing w:before="0" w:line="211" w:lineRule="exact"/>
              <w:ind w:firstLine="240"/>
            </w:pPr>
            <w:r>
              <w:rPr>
                <w:rStyle w:val="179pt"/>
                <w:b/>
                <w:bCs/>
              </w:rPr>
              <w:t>Свид</w:t>
            </w:r>
            <w:r w:rsidR="001F6A11">
              <w:rPr>
                <w:rStyle w:val="179pt"/>
                <w:b/>
                <w:bCs/>
              </w:rPr>
              <w:t>е</w:t>
            </w:r>
            <w:r>
              <w:rPr>
                <w:rStyle w:val="179pt"/>
                <w:b/>
                <w:bCs/>
              </w:rPr>
              <w:t>тельства на мелочной торг и</w:t>
            </w:r>
          </w:p>
          <w:p w:rsidR="00B21C8F" w:rsidRDefault="005B24C1">
            <w:pPr>
              <w:pStyle w:val="170"/>
              <w:framePr w:w="6312" w:wrap="notBeside" w:vAnchor="text" w:hAnchor="text" w:xAlign="center" w:y="1"/>
              <w:shd w:val="clear" w:color="auto" w:fill="auto"/>
              <w:tabs>
                <w:tab w:val="left" w:leader="dot" w:pos="1440"/>
              </w:tabs>
              <w:spacing w:before="0" w:line="180" w:lineRule="exact"/>
            </w:pPr>
            <w:r>
              <w:rPr>
                <w:rStyle w:val="179pt"/>
                <w:b/>
                <w:bCs/>
              </w:rPr>
              <w:t>др</w:t>
            </w:r>
            <w:r>
              <w:rPr>
                <w:rStyle w:val="179pt"/>
                <w:b/>
                <w:bCs/>
              </w:rPr>
              <w:tab/>
            </w:r>
          </w:p>
        </w:tc>
        <w:tc>
          <w:tcPr>
            <w:tcW w:w="778" w:type="dxa"/>
            <w:tcBorders>
              <w:left w:val="single" w:sz="4" w:space="0" w:color="auto"/>
            </w:tcBorders>
            <w:shd w:val="clear" w:color="auto" w:fill="FFFFFF"/>
          </w:tcPr>
          <w:p w:rsidR="00B21C8F" w:rsidRDefault="005B24C1">
            <w:pPr>
              <w:pStyle w:val="170"/>
              <w:framePr w:w="6312" w:wrap="notBeside" w:vAnchor="text" w:hAnchor="text" w:xAlign="center" w:y="1"/>
              <w:shd w:val="clear" w:color="auto" w:fill="auto"/>
              <w:spacing w:before="0" w:line="480" w:lineRule="exact"/>
              <w:jc w:val="left"/>
            </w:pPr>
            <w:r>
              <w:rPr>
                <w:rStyle w:val="17Impact24pt"/>
              </w:rPr>
              <w:t>&gt;</w:t>
            </w:r>
          </w:p>
        </w:tc>
        <w:tc>
          <w:tcPr>
            <w:tcW w:w="514" w:type="dxa"/>
            <w:tcBorders>
              <w:left w:val="single" w:sz="4" w:space="0" w:color="auto"/>
            </w:tcBorders>
            <w:shd w:val="clear" w:color="auto" w:fill="FFFFFF"/>
          </w:tcPr>
          <w:p w:rsidR="00B21C8F" w:rsidRDefault="00B21C8F">
            <w:pPr>
              <w:framePr w:w="6312" w:wrap="notBeside" w:vAnchor="text" w:hAnchor="text" w:xAlign="center" w:y="1"/>
              <w:rPr>
                <w:sz w:val="10"/>
                <w:szCs w:val="10"/>
              </w:rPr>
            </w:pPr>
          </w:p>
        </w:tc>
        <w:tc>
          <w:tcPr>
            <w:tcW w:w="888" w:type="dxa"/>
            <w:tcBorders>
              <w:left w:val="single" w:sz="4" w:space="0" w:color="auto"/>
            </w:tcBorders>
            <w:shd w:val="clear" w:color="auto" w:fill="FFFFFF"/>
          </w:tcPr>
          <w:p w:rsidR="00B21C8F" w:rsidRDefault="005B24C1">
            <w:pPr>
              <w:pStyle w:val="170"/>
              <w:framePr w:w="6312" w:wrap="notBeside" w:vAnchor="text" w:hAnchor="text" w:xAlign="center" w:y="1"/>
              <w:shd w:val="clear" w:color="auto" w:fill="auto"/>
              <w:spacing w:before="0" w:line="210" w:lineRule="exact"/>
              <w:ind w:left="320"/>
              <w:jc w:val="left"/>
            </w:pPr>
            <w:r>
              <w:rPr>
                <w:rStyle w:val="17105pt2"/>
                <w:b/>
                <w:bCs/>
              </w:rPr>
              <w:t>17.210</w:t>
            </w:r>
          </w:p>
        </w:tc>
        <w:tc>
          <w:tcPr>
            <w:tcW w:w="466" w:type="dxa"/>
            <w:tcBorders>
              <w:left w:val="single" w:sz="4" w:space="0" w:color="auto"/>
            </w:tcBorders>
            <w:shd w:val="clear" w:color="auto" w:fill="FFFFFF"/>
          </w:tcPr>
          <w:p w:rsidR="00B21C8F" w:rsidRDefault="005B24C1">
            <w:pPr>
              <w:pStyle w:val="170"/>
              <w:framePr w:w="6312" w:wrap="notBeside" w:vAnchor="text" w:hAnchor="text" w:xAlign="center" w:y="1"/>
              <w:shd w:val="clear" w:color="auto" w:fill="auto"/>
              <w:spacing w:before="0" w:line="210" w:lineRule="exact"/>
              <w:jc w:val="left"/>
            </w:pPr>
            <w:r>
              <w:rPr>
                <w:rStyle w:val="17105pt2"/>
                <w:b/>
                <w:bCs/>
              </w:rPr>
              <w:t>50</w:t>
            </w:r>
          </w:p>
        </w:tc>
        <w:tc>
          <w:tcPr>
            <w:tcW w:w="677" w:type="dxa"/>
            <w:tcBorders>
              <w:left w:val="single" w:sz="4" w:space="0" w:color="auto"/>
            </w:tcBorders>
            <w:shd w:val="clear" w:color="auto" w:fill="FFFFFF"/>
          </w:tcPr>
          <w:p w:rsidR="00B21C8F" w:rsidRDefault="005B24C1">
            <w:pPr>
              <w:pStyle w:val="170"/>
              <w:framePr w:w="6312" w:wrap="notBeside" w:vAnchor="text" w:hAnchor="text" w:xAlign="center" w:y="1"/>
              <w:shd w:val="clear" w:color="auto" w:fill="auto"/>
              <w:spacing w:before="0" w:line="180" w:lineRule="exact"/>
              <w:jc w:val="left"/>
            </w:pPr>
            <w:r>
              <w:rPr>
                <w:rStyle w:val="179pt"/>
                <w:b/>
                <w:bCs/>
              </w:rPr>
              <w:t>10%</w:t>
            </w:r>
          </w:p>
        </w:tc>
        <w:tc>
          <w:tcPr>
            <w:tcW w:w="672" w:type="dxa"/>
            <w:tcBorders>
              <w:left w:val="single" w:sz="4" w:space="0" w:color="auto"/>
            </w:tcBorders>
            <w:shd w:val="clear" w:color="auto" w:fill="FFFFFF"/>
          </w:tcPr>
          <w:p w:rsidR="00B21C8F" w:rsidRDefault="005B24C1">
            <w:pPr>
              <w:pStyle w:val="170"/>
              <w:framePr w:w="6312" w:wrap="notBeside" w:vAnchor="text" w:hAnchor="text" w:xAlign="center" w:y="1"/>
              <w:shd w:val="clear" w:color="auto" w:fill="auto"/>
              <w:spacing w:before="0" w:line="210" w:lineRule="exact"/>
              <w:jc w:val="right"/>
            </w:pPr>
            <w:r>
              <w:rPr>
                <w:rStyle w:val="17105pt2"/>
                <w:b/>
                <w:bCs/>
              </w:rPr>
              <w:t>1.721</w:t>
            </w:r>
          </w:p>
        </w:tc>
        <w:tc>
          <w:tcPr>
            <w:tcW w:w="461" w:type="dxa"/>
            <w:tcBorders>
              <w:left w:val="single" w:sz="4" w:space="0" w:color="auto"/>
            </w:tcBorders>
            <w:shd w:val="clear" w:color="auto" w:fill="FFFFFF"/>
          </w:tcPr>
          <w:p w:rsidR="00B21C8F" w:rsidRDefault="005B24C1">
            <w:pPr>
              <w:pStyle w:val="170"/>
              <w:framePr w:w="6312" w:wrap="notBeside" w:vAnchor="text" w:hAnchor="text" w:xAlign="center" w:y="1"/>
              <w:shd w:val="clear" w:color="auto" w:fill="auto"/>
              <w:spacing w:before="0" w:line="210" w:lineRule="exact"/>
              <w:ind w:left="140"/>
              <w:jc w:val="left"/>
            </w:pPr>
            <w:r>
              <w:rPr>
                <w:rStyle w:val="17105pt2"/>
                <w:b/>
                <w:bCs/>
              </w:rPr>
              <w:t>5</w:t>
            </w:r>
          </w:p>
        </w:tc>
      </w:tr>
    </w:tbl>
    <w:p w:rsidR="00B21C8F" w:rsidRDefault="00B21C8F">
      <w:pPr>
        <w:framePr w:w="6312"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2184"/>
        <w:gridCol w:w="1925"/>
        <w:gridCol w:w="667"/>
        <w:gridCol w:w="456"/>
        <w:gridCol w:w="662"/>
        <w:gridCol w:w="451"/>
      </w:tblGrid>
      <w:tr w:rsidR="00B21C8F">
        <w:trPr>
          <w:trHeight w:hRule="exact" w:val="1070"/>
          <w:jc w:val="center"/>
        </w:trPr>
        <w:tc>
          <w:tcPr>
            <w:tcW w:w="2184" w:type="dxa"/>
            <w:tcBorders>
              <w:top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166" w:lineRule="exact"/>
              <w:jc w:val="center"/>
            </w:pPr>
            <w:r>
              <w:rPr>
                <w:rStyle w:val="17105pt2"/>
                <w:b/>
                <w:bCs/>
              </w:rPr>
              <w:lastRenderedPageBreak/>
              <w:t>Основа</w:t>
            </w:r>
            <w:r w:rsidR="001F6A11">
              <w:rPr>
                <w:rStyle w:val="17105pt2"/>
                <w:b/>
                <w:bCs/>
              </w:rPr>
              <w:t>ни</w:t>
            </w:r>
            <w:r>
              <w:rPr>
                <w:rStyle w:val="17105pt2"/>
                <w:b/>
                <w:bCs/>
              </w:rPr>
              <w:t>я и соображе</w:t>
            </w:r>
            <w:r w:rsidR="001F6A11">
              <w:rPr>
                <w:rStyle w:val="17105pt2"/>
                <w:b/>
                <w:bCs/>
              </w:rPr>
              <w:t>ни</w:t>
            </w:r>
            <w:r>
              <w:rPr>
                <w:rStyle w:val="17105pt2"/>
                <w:b/>
                <w:bCs/>
              </w:rPr>
              <w:t>я приня</w:t>
            </w:r>
            <w:r w:rsidR="00361501">
              <w:rPr>
                <w:rStyle w:val="17105pt2"/>
                <w:b/>
                <w:bCs/>
              </w:rPr>
              <w:t>тые</w:t>
            </w:r>
            <w:r>
              <w:rPr>
                <w:rStyle w:val="17105pt2"/>
                <w:b/>
                <w:bCs/>
              </w:rPr>
              <w:t xml:space="preserve"> У</w:t>
            </w:r>
            <w:r w:rsidR="001F6A11">
              <w:rPr>
                <w:rStyle w:val="17105pt2"/>
                <w:b/>
                <w:bCs/>
              </w:rPr>
              <w:t>е</w:t>
            </w:r>
            <w:r>
              <w:rPr>
                <w:rStyle w:val="17105pt2"/>
                <w:b/>
                <w:bCs/>
              </w:rPr>
              <w:t>здным Собра</w:t>
            </w:r>
            <w:r w:rsidR="001F6A11">
              <w:rPr>
                <w:rStyle w:val="17105pt2"/>
                <w:b/>
                <w:bCs/>
              </w:rPr>
              <w:t>ни</w:t>
            </w:r>
            <w:r>
              <w:rPr>
                <w:rStyle w:val="17105pt2"/>
                <w:b/>
                <w:bCs/>
              </w:rPr>
              <w:t>ем.</w:t>
            </w:r>
          </w:p>
        </w:tc>
        <w:tc>
          <w:tcPr>
            <w:tcW w:w="1925" w:type="dxa"/>
            <w:tcBorders>
              <w:top w:val="single" w:sz="4" w:space="0" w:color="auto"/>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336" w:lineRule="exact"/>
              <w:jc w:val="center"/>
            </w:pPr>
            <w:r>
              <w:rPr>
                <w:rStyle w:val="17105pt2"/>
                <w:b/>
                <w:bCs/>
              </w:rPr>
              <w:t>СООБРАЖЕ</w:t>
            </w:r>
            <w:r w:rsidR="001F6A11">
              <w:rPr>
                <w:rStyle w:val="17105pt2"/>
                <w:b/>
                <w:bCs/>
              </w:rPr>
              <w:t>НИ</w:t>
            </w:r>
            <w:r>
              <w:rPr>
                <w:rStyle w:val="17105pt2"/>
                <w:b/>
                <w:bCs/>
              </w:rPr>
              <w:t>Я И РАЗ- СЧЕТЫ.</w:t>
            </w:r>
          </w:p>
        </w:tc>
        <w:tc>
          <w:tcPr>
            <w:tcW w:w="1123" w:type="dxa"/>
            <w:gridSpan w:val="2"/>
            <w:tcBorders>
              <w:top w:val="single" w:sz="4" w:space="0" w:color="auto"/>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166" w:lineRule="exact"/>
              <w:jc w:val="center"/>
            </w:pPr>
            <w:r>
              <w:rPr>
                <w:rStyle w:val="17105pt2"/>
                <w:b/>
                <w:bCs/>
              </w:rPr>
              <w:t>Сумма</w:t>
            </w:r>
          </w:p>
          <w:p w:rsidR="00B21C8F" w:rsidRDefault="005B24C1">
            <w:pPr>
              <w:pStyle w:val="170"/>
              <w:framePr w:w="6346" w:wrap="notBeside" w:vAnchor="text" w:hAnchor="text" w:xAlign="center" w:y="1"/>
              <w:shd w:val="clear" w:color="auto" w:fill="auto"/>
              <w:spacing w:before="0" w:line="166" w:lineRule="exact"/>
              <w:jc w:val="center"/>
            </w:pPr>
            <w:r>
              <w:rPr>
                <w:rStyle w:val="17105pt2"/>
                <w:b/>
                <w:bCs/>
              </w:rPr>
              <w:t>у</w:t>
            </w:r>
            <w:r w:rsidR="001F6A11">
              <w:rPr>
                <w:rStyle w:val="17105pt2"/>
                <w:b/>
                <w:bCs/>
              </w:rPr>
              <w:t>е</w:t>
            </w:r>
            <w:r>
              <w:rPr>
                <w:rStyle w:val="17105pt2"/>
                <w:b/>
                <w:bCs/>
              </w:rPr>
              <w:t>зд</w:t>
            </w:r>
            <w:r w:rsidR="001F6A11">
              <w:rPr>
                <w:rStyle w:val="17105pt2"/>
                <w:b/>
                <w:bCs/>
              </w:rPr>
              <w:t>ного</w:t>
            </w:r>
          </w:p>
          <w:p w:rsidR="00B21C8F" w:rsidRDefault="005B24C1">
            <w:pPr>
              <w:pStyle w:val="170"/>
              <w:framePr w:w="6346" w:wrap="notBeside" w:vAnchor="text" w:hAnchor="text" w:xAlign="center" w:y="1"/>
              <w:shd w:val="clear" w:color="auto" w:fill="auto"/>
              <w:spacing w:before="0" w:line="166" w:lineRule="exact"/>
              <w:jc w:val="center"/>
            </w:pPr>
            <w:r>
              <w:rPr>
                <w:rStyle w:val="17105pt2"/>
                <w:b/>
                <w:bCs/>
              </w:rPr>
              <w:t>сбора.</w:t>
            </w:r>
          </w:p>
        </w:tc>
        <w:tc>
          <w:tcPr>
            <w:tcW w:w="1113" w:type="dxa"/>
            <w:gridSpan w:val="2"/>
            <w:tcBorders>
              <w:top w:val="single" w:sz="4" w:space="0" w:color="auto"/>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210" w:lineRule="exact"/>
              <w:jc w:val="center"/>
            </w:pPr>
            <w:r>
              <w:rPr>
                <w:rStyle w:val="17105pt2"/>
                <w:b/>
                <w:bCs/>
              </w:rPr>
              <w:t>Сумма</w:t>
            </w:r>
          </w:p>
          <w:p w:rsidR="00B21C8F" w:rsidRDefault="005B24C1">
            <w:pPr>
              <w:pStyle w:val="170"/>
              <w:framePr w:w="6346" w:wrap="notBeside" w:vAnchor="text" w:hAnchor="text" w:xAlign="center" w:y="1"/>
              <w:shd w:val="clear" w:color="auto" w:fill="auto"/>
              <w:spacing w:before="0" w:line="210" w:lineRule="exact"/>
              <w:ind w:left="160"/>
              <w:jc w:val="left"/>
            </w:pPr>
            <w:r>
              <w:rPr>
                <w:rStyle w:val="17105pt2"/>
                <w:b/>
                <w:bCs/>
              </w:rPr>
              <w:t>губернс</w:t>
            </w:r>
            <w:r w:rsidR="001F6A11">
              <w:rPr>
                <w:rStyle w:val="17105pt2"/>
                <w:b/>
                <w:bCs/>
              </w:rPr>
              <w:t>кого</w:t>
            </w:r>
          </w:p>
          <w:p w:rsidR="00B21C8F" w:rsidRDefault="005B24C1">
            <w:pPr>
              <w:pStyle w:val="170"/>
              <w:framePr w:w="6346" w:wrap="notBeside" w:vAnchor="text" w:hAnchor="text" w:xAlign="center" w:y="1"/>
              <w:shd w:val="clear" w:color="auto" w:fill="auto"/>
              <w:spacing w:before="0" w:line="220" w:lineRule="exact"/>
              <w:jc w:val="center"/>
            </w:pPr>
            <w:r>
              <w:rPr>
                <w:rStyle w:val="1711pt80"/>
              </w:rPr>
              <w:t>СВОрь...</w:t>
            </w:r>
          </w:p>
        </w:tc>
      </w:tr>
      <w:tr w:rsidR="00B21C8F">
        <w:trPr>
          <w:trHeight w:hRule="exact" w:val="298"/>
          <w:jc w:val="center"/>
        </w:trPr>
        <w:tc>
          <w:tcPr>
            <w:tcW w:w="2184" w:type="dxa"/>
            <w:tcBorders>
              <w:top w:val="single" w:sz="4" w:space="0" w:color="auto"/>
            </w:tcBorders>
            <w:shd w:val="clear" w:color="auto" w:fill="FFFFFF"/>
          </w:tcPr>
          <w:p w:rsidR="00B21C8F" w:rsidRDefault="00B21C8F">
            <w:pPr>
              <w:framePr w:w="6346" w:wrap="notBeside" w:vAnchor="text" w:hAnchor="text" w:xAlign="center" w:y="1"/>
              <w:rPr>
                <w:sz w:val="10"/>
                <w:szCs w:val="10"/>
              </w:rPr>
            </w:pPr>
          </w:p>
        </w:tc>
        <w:tc>
          <w:tcPr>
            <w:tcW w:w="1925" w:type="dxa"/>
            <w:tcBorders>
              <w:top w:val="single" w:sz="4" w:space="0" w:color="auto"/>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667" w:type="dxa"/>
            <w:tcBorders>
              <w:top w:val="single" w:sz="4" w:space="0" w:color="auto"/>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220" w:lineRule="exact"/>
              <w:ind w:left="240"/>
              <w:jc w:val="left"/>
            </w:pPr>
            <w:r>
              <w:rPr>
                <w:rStyle w:val="1711pt80"/>
              </w:rPr>
              <w:t>Р.</w:t>
            </w:r>
          </w:p>
        </w:tc>
        <w:tc>
          <w:tcPr>
            <w:tcW w:w="456" w:type="dxa"/>
            <w:tcBorders>
              <w:top w:val="single" w:sz="4" w:space="0" w:color="auto"/>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150" w:lineRule="exact"/>
              <w:jc w:val="left"/>
            </w:pPr>
            <w:r>
              <w:rPr>
                <w:rStyle w:val="1775pt"/>
                <w:b/>
                <w:bCs/>
              </w:rPr>
              <w:t>К.</w:t>
            </w:r>
          </w:p>
        </w:tc>
        <w:tc>
          <w:tcPr>
            <w:tcW w:w="662" w:type="dxa"/>
            <w:tcBorders>
              <w:top w:val="single" w:sz="4" w:space="0" w:color="auto"/>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150" w:lineRule="exact"/>
              <w:ind w:left="240"/>
              <w:jc w:val="left"/>
            </w:pPr>
            <w:r>
              <w:rPr>
                <w:rStyle w:val="1775pt"/>
                <w:b/>
                <w:bCs/>
              </w:rPr>
              <w:t>Р.</w:t>
            </w:r>
          </w:p>
        </w:tc>
        <w:tc>
          <w:tcPr>
            <w:tcW w:w="451" w:type="dxa"/>
            <w:tcBorders>
              <w:top w:val="single" w:sz="4" w:space="0" w:color="auto"/>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150" w:lineRule="exact"/>
              <w:jc w:val="left"/>
            </w:pPr>
            <w:r>
              <w:rPr>
                <w:rStyle w:val="1775pt"/>
                <w:b/>
                <w:bCs/>
              </w:rPr>
              <w:t>К.</w:t>
            </w:r>
          </w:p>
        </w:tc>
      </w:tr>
      <w:tr w:rsidR="00B21C8F">
        <w:trPr>
          <w:trHeight w:hRule="exact" w:val="979"/>
          <w:jc w:val="center"/>
        </w:trPr>
        <w:tc>
          <w:tcPr>
            <w:tcW w:w="2184" w:type="dxa"/>
            <w:shd w:val="clear" w:color="auto" w:fill="FFFFFF"/>
            <w:vAlign w:val="bottom"/>
          </w:tcPr>
          <w:p w:rsidR="00B21C8F" w:rsidRDefault="005B24C1">
            <w:pPr>
              <w:pStyle w:val="170"/>
              <w:framePr w:w="6346" w:wrap="notBeside" w:vAnchor="text" w:hAnchor="text" w:xAlign="center" w:y="1"/>
              <w:shd w:val="clear" w:color="auto" w:fill="auto"/>
              <w:spacing w:before="0" w:line="209" w:lineRule="exact"/>
              <w:ind w:firstLine="240"/>
            </w:pPr>
            <w:r>
              <w:rPr>
                <w:rStyle w:val="1711pt80"/>
              </w:rPr>
              <w:t>Согласно постановле</w:t>
            </w:r>
            <w:r w:rsidR="001F6A11">
              <w:rPr>
                <w:rStyle w:val="1711pt80"/>
              </w:rPr>
              <w:t>ни</w:t>
            </w:r>
            <w:r>
              <w:rPr>
                <w:rStyle w:val="1711pt80"/>
              </w:rPr>
              <w:t>ю Богородс</w:t>
            </w:r>
            <w:r w:rsidR="001F6A11">
              <w:rPr>
                <w:rStyle w:val="1711pt80"/>
              </w:rPr>
              <w:t>кого</w:t>
            </w:r>
            <w:r>
              <w:rPr>
                <w:rStyle w:val="1711pt80"/>
              </w:rPr>
              <w:t xml:space="preserve"> У</w:t>
            </w:r>
            <w:r w:rsidR="001F6A11">
              <w:rPr>
                <w:rStyle w:val="1711pt80"/>
              </w:rPr>
              <w:t>е</w:t>
            </w:r>
            <w:r>
              <w:rPr>
                <w:rStyle w:val="1711pt80"/>
              </w:rPr>
              <w:t>зд</w:t>
            </w:r>
            <w:r w:rsidR="001F6A11">
              <w:rPr>
                <w:rStyle w:val="1711pt80"/>
              </w:rPr>
              <w:t>ного</w:t>
            </w:r>
            <w:r>
              <w:rPr>
                <w:rStyle w:val="1711pt80"/>
              </w:rPr>
              <w:t xml:space="preserve"> Собра</w:t>
            </w:r>
            <w:r w:rsidR="001F6A11">
              <w:rPr>
                <w:rStyle w:val="1711pt80"/>
              </w:rPr>
              <w:t>ни</w:t>
            </w:r>
            <w:r>
              <w:rPr>
                <w:rStyle w:val="1711pt80"/>
              </w:rPr>
              <w:t>я от 29</w:t>
            </w:r>
          </w:p>
        </w:tc>
        <w:tc>
          <w:tcPr>
            <w:tcW w:w="1925" w:type="dxa"/>
            <w:tcBorders>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209" w:lineRule="exact"/>
              <w:ind w:firstLine="320"/>
            </w:pPr>
            <w:r>
              <w:rPr>
                <w:rStyle w:val="1711pt80"/>
              </w:rPr>
              <w:t>Согласно постановле</w:t>
            </w:r>
            <w:r w:rsidR="001F6A11">
              <w:rPr>
                <w:rStyle w:val="1711pt80"/>
              </w:rPr>
              <w:t>ни</w:t>
            </w:r>
            <w:r>
              <w:rPr>
                <w:rStyle w:val="1711pt80"/>
              </w:rPr>
              <w:t>ю Губернс</w:t>
            </w:r>
            <w:r w:rsidR="001F6A11">
              <w:rPr>
                <w:rStyle w:val="1711pt80"/>
              </w:rPr>
              <w:t>кого</w:t>
            </w:r>
            <w:r>
              <w:rPr>
                <w:rStyle w:val="1711pt80"/>
              </w:rPr>
              <w:t xml:space="preserve"> Собра</w:t>
            </w:r>
            <w:r w:rsidR="001F6A11">
              <w:rPr>
                <w:rStyle w:val="1711pt80"/>
              </w:rPr>
              <w:t>ни</w:t>
            </w:r>
            <w:r>
              <w:rPr>
                <w:rStyle w:val="1711pt80"/>
              </w:rPr>
              <w:t>я от 11 де-</w:t>
            </w:r>
          </w:p>
        </w:tc>
        <w:tc>
          <w:tcPr>
            <w:tcW w:w="667" w:type="dxa"/>
            <w:tcBorders>
              <w:top w:val="single" w:sz="4" w:space="0" w:color="auto"/>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220" w:lineRule="exact"/>
              <w:jc w:val="right"/>
            </w:pPr>
            <w:r>
              <w:rPr>
                <w:rStyle w:val="1711pt80"/>
              </w:rPr>
              <w:t>5.183</w:t>
            </w:r>
          </w:p>
        </w:tc>
        <w:tc>
          <w:tcPr>
            <w:tcW w:w="456" w:type="dxa"/>
            <w:tcBorders>
              <w:top w:val="single" w:sz="4" w:space="0" w:color="auto"/>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220" w:lineRule="exact"/>
              <w:jc w:val="left"/>
            </w:pPr>
            <w:r>
              <w:rPr>
                <w:rStyle w:val="1711pt80"/>
              </w:rPr>
              <w:t>77‘Д</w:t>
            </w:r>
          </w:p>
        </w:tc>
        <w:tc>
          <w:tcPr>
            <w:tcW w:w="662" w:type="dxa"/>
            <w:tcBorders>
              <w:top w:val="single" w:sz="4" w:space="0" w:color="auto"/>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220" w:lineRule="exact"/>
              <w:jc w:val="right"/>
            </w:pPr>
            <w:r>
              <w:rPr>
                <w:rStyle w:val="1711pt80"/>
              </w:rPr>
              <w:t>2.374</w:t>
            </w:r>
          </w:p>
        </w:tc>
        <w:tc>
          <w:tcPr>
            <w:tcW w:w="451" w:type="dxa"/>
            <w:tcBorders>
              <w:top w:val="single" w:sz="4" w:space="0" w:color="auto"/>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220" w:lineRule="exact"/>
              <w:jc w:val="left"/>
            </w:pPr>
            <w:r>
              <w:rPr>
                <w:rStyle w:val="1711pt80"/>
              </w:rPr>
              <w:t>во</w:t>
            </w:r>
            <w:r>
              <w:rPr>
                <w:rStyle w:val="1711pt80"/>
                <w:vertAlign w:val="superscript"/>
              </w:rPr>
              <w:t>1</w:t>
            </w:r>
            <w:r>
              <w:rPr>
                <w:rStyle w:val="1711pt80"/>
              </w:rPr>
              <w:t>/,</w:t>
            </w:r>
          </w:p>
        </w:tc>
      </w:tr>
      <w:tr w:rsidR="00B21C8F">
        <w:trPr>
          <w:trHeight w:hRule="exact" w:val="1680"/>
          <w:jc w:val="center"/>
        </w:trPr>
        <w:tc>
          <w:tcPr>
            <w:tcW w:w="2184" w:type="dxa"/>
            <w:shd w:val="clear" w:color="auto" w:fill="FFFFFF"/>
          </w:tcPr>
          <w:p w:rsidR="00B21C8F" w:rsidRDefault="005B24C1">
            <w:pPr>
              <w:pStyle w:val="170"/>
              <w:framePr w:w="6346" w:wrap="notBeside" w:vAnchor="text" w:hAnchor="text" w:xAlign="center" w:y="1"/>
              <w:shd w:val="clear" w:color="auto" w:fill="auto"/>
              <w:spacing w:before="0" w:line="209" w:lineRule="exact"/>
            </w:pPr>
            <w:r>
              <w:rPr>
                <w:rStyle w:val="1711pt80"/>
              </w:rPr>
              <w:t>сентября 1866 г., земли, подлежа</w:t>
            </w:r>
            <w:r w:rsidR="001F6A11">
              <w:rPr>
                <w:rStyle w:val="1711pt80"/>
              </w:rPr>
              <w:t>щие</w:t>
            </w:r>
            <w:r>
              <w:rPr>
                <w:rStyle w:val="1711pt80"/>
              </w:rPr>
              <w:t xml:space="preserve"> сбору, разд</w:t>
            </w:r>
            <w:r w:rsidR="001F6A11">
              <w:rPr>
                <w:rStyle w:val="1711pt80"/>
              </w:rPr>
              <w:t>е</w:t>
            </w:r>
            <w:r>
              <w:rPr>
                <w:rStyle w:val="1711pt80"/>
              </w:rPr>
              <w:t>лены на 3 катего</w:t>
            </w:r>
            <w:r w:rsidR="001F6A11">
              <w:rPr>
                <w:rStyle w:val="1711pt80"/>
              </w:rPr>
              <w:t>ри</w:t>
            </w:r>
            <w:r>
              <w:rPr>
                <w:rStyle w:val="1711pt80"/>
              </w:rPr>
              <w:t>и. К 1-й отнесены усадеб</w:t>
            </w:r>
            <w:r w:rsidR="001F6A11">
              <w:rPr>
                <w:rStyle w:val="1711pt80"/>
              </w:rPr>
              <w:t>ные</w:t>
            </w:r>
            <w:r>
              <w:rPr>
                <w:rStyle w:val="1711pt80"/>
              </w:rPr>
              <w:t>, пахат</w:t>
            </w:r>
            <w:r w:rsidR="001F6A11">
              <w:rPr>
                <w:rStyle w:val="1711pt80"/>
              </w:rPr>
              <w:t>ные</w:t>
            </w:r>
            <w:r>
              <w:rPr>
                <w:rStyle w:val="1711pt80"/>
              </w:rPr>
              <w:t xml:space="preserve"> и покос</w:t>
            </w:r>
            <w:r w:rsidR="001F6A11">
              <w:rPr>
                <w:rStyle w:val="1711pt80"/>
              </w:rPr>
              <w:t>ные</w:t>
            </w:r>
            <w:r>
              <w:rPr>
                <w:rStyle w:val="1711pt80"/>
              </w:rPr>
              <w:t>, ко 2-й поемные луга, к 3-й л</w:t>
            </w:r>
            <w:r w:rsidR="001F6A11">
              <w:rPr>
                <w:rStyle w:val="1711pt80"/>
              </w:rPr>
              <w:t>е</w:t>
            </w:r>
            <w:r>
              <w:rPr>
                <w:rStyle w:val="1711pt80"/>
              </w:rPr>
              <w:t>с, л</w:t>
            </w:r>
            <w:r w:rsidR="001F6A11">
              <w:rPr>
                <w:rStyle w:val="1711pt80"/>
              </w:rPr>
              <w:t>е</w:t>
            </w:r>
            <w:r>
              <w:rPr>
                <w:rStyle w:val="1711pt80"/>
              </w:rPr>
              <w:t>сная поросль, залежь,</w:t>
            </w:r>
          </w:p>
        </w:tc>
        <w:tc>
          <w:tcPr>
            <w:tcW w:w="1925" w:type="dxa"/>
            <w:tcBorders>
              <w:left w:val="single" w:sz="4" w:space="0" w:color="auto"/>
            </w:tcBorders>
            <w:shd w:val="clear" w:color="auto" w:fill="FFFFFF"/>
          </w:tcPr>
          <w:p w:rsidR="00B21C8F" w:rsidRDefault="005B24C1">
            <w:pPr>
              <w:pStyle w:val="170"/>
              <w:framePr w:w="6346" w:wrap="notBeside" w:vAnchor="text" w:hAnchor="text" w:xAlign="center" w:y="1"/>
              <w:shd w:val="clear" w:color="auto" w:fill="auto"/>
              <w:spacing w:before="0" w:line="209" w:lineRule="exact"/>
            </w:pPr>
            <w:r>
              <w:rPr>
                <w:rStyle w:val="1711pt80"/>
              </w:rPr>
              <w:t>кабря, способ опред</w:t>
            </w:r>
            <w:r w:rsidR="001F6A11">
              <w:rPr>
                <w:rStyle w:val="1711pt80"/>
              </w:rPr>
              <w:t>е</w:t>
            </w:r>
            <w:r>
              <w:rPr>
                <w:rStyle w:val="1711pt80"/>
              </w:rPr>
              <w:t>ле</w:t>
            </w:r>
            <w:r w:rsidR="001F6A11">
              <w:rPr>
                <w:rStyle w:val="1711pt80"/>
              </w:rPr>
              <w:t>ни</w:t>
            </w:r>
            <w:r>
              <w:rPr>
                <w:rStyle w:val="1711pt80"/>
              </w:rPr>
              <w:t>я доходности земель и количество сбора оставлены т</w:t>
            </w:r>
            <w:r w:rsidR="001F6A11">
              <w:rPr>
                <w:rStyle w:val="1711pt80"/>
              </w:rPr>
              <w:t>е</w:t>
            </w:r>
            <w:r>
              <w:rPr>
                <w:rStyle w:val="1711pt80"/>
              </w:rPr>
              <w:t xml:space="preserve"> же, которые были опред</w:t>
            </w:r>
            <w:r w:rsidR="001F6A11">
              <w:rPr>
                <w:rStyle w:val="1711pt80"/>
              </w:rPr>
              <w:t>е</w:t>
            </w:r>
            <w:r>
              <w:rPr>
                <w:rStyle w:val="1711pt80"/>
              </w:rPr>
              <w:t>лены У</w:t>
            </w:r>
            <w:r w:rsidR="001F6A11">
              <w:rPr>
                <w:rStyle w:val="1711pt80"/>
              </w:rPr>
              <w:t>е</w:t>
            </w:r>
            <w:r>
              <w:rPr>
                <w:rStyle w:val="1711pt80"/>
              </w:rPr>
              <w:t>здным Собра</w:t>
            </w:r>
            <w:r w:rsidR="001F6A11">
              <w:rPr>
                <w:rStyle w:val="1711pt80"/>
              </w:rPr>
              <w:t>ни</w:t>
            </w:r>
            <w:r>
              <w:rPr>
                <w:rStyle w:val="1711pt80"/>
              </w:rPr>
              <w:t>ем.</w:t>
            </w:r>
          </w:p>
        </w:tc>
        <w:tc>
          <w:tcPr>
            <w:tcW w:w="667" w:type="dxa"/>
            <w:tcBorders>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220" w:lineRule="exact"/>
              <w:jc w:val="right"/>
            </w:pPr>
            <w:r>
              <w:rPr>
                <w:rStyle w:val="1711pt80"/>
              </w:rPr>
              <w:t>7.661</w:t>
            </w:r>
          </w:p>
        </w:tc>
        <w:tc>
          <w:tcPr>
            <w:tcW w:w="456" w:type="dxa"/>
            <w:tcBorders>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220" w:lineRule="exact"/>
              <w:jc w:val="left"/>
            </w:pPr>
            <w:r>
              <w:rPr>
                <w:rStyle w:val="1711pt80"/>
              </w:rPr>
              <w:t>26‘Л</w:t>
            </w:r>
          </w:p>
        </w:tc>
        <w:tc>
          <w:tcPr>
            <w:tcW w:w="662" w:type="dxa"/>
            <w:tcBorders>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220" w:lineRule="exact"/>
              <w:jc w:val="right"/>
            </w:pPr>
            <w:r>
              <w:rPr>
                <w:rStyle w:val="1711pt80"/>
              </w:rPr>
              <w:t>3.510</w:t>
            </w:r>
          </w:p>
        </w:tc>
        <w:tc>
          <w:tcPr>
            <w:tcW w:w="451" w:type="dxa"/>
            <w:tcBorders>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220" w:lineRule="exact"/>
              <w:jc w:val="left"/>
            </w:pPr>
            <w:r>
              <w:rPr>
                <w:rStyle w:val="1711pt80"/>
              </w:rPr>
              <w:t>43</w:t>
            </w:r>
            <w:r>
              <w:rPr>
                <w:rStyle w:val="1711pt80"/>
                <w:vertAlign w:val="superscript"/>
              </w:rPr>
              <w:t>3</w:t>
            </w:r>
          </w:p>
        </w:tc>
      </w:tr>
      <w:tr w:rsidR="00B21C8F">
        <w:trPr>
          <w:trHeight w:hRule="exact" w:val="629"/>
          <w:jc w:val="center"/>
        </w:trPr>
        <w:tc>
          <w:tcPr>
            <w:tcW w:w="2184" w:type="dxa"/>
            <w:shd w:val="clear" w:color="auto" w:fill="FFFFFF"/>
          </w:tcPr>
          <w:p w:rsidR="00B21C8F" w:rsidRDefault="005B24C1">
            <w:pPr>
              <w:pStyle w:val="170"/>
              <w:framePr w:w="6346" w:wrap="notBeside" w:vAnchor="text" w:hAnchor="text" w:xAlign="center" w:y="1"/>
              <w:shd w:val="clear" w:color="auto" w:fill="auto"/>
              <w:spacing w:before="0" w:line="209" w:lineRule="exact"/>
              <w:jc w:val="center"/>
            </w:pPr>
            <w:r>
              <w:rPr>
                <w:rStyle w:val="1711pt80"/>
              </w:rPr>
              <w:t>выгон и ор.* земли 1-й катего</w:t>
            </w:r>
            <w:r w:rsidR="001F6A11">
              <w:rPr>
                <w:rStyle w:val="1711pt80"/>
              </w:rPr>
              <w:t>ри</w:t>
            </w:r>
            <w:r>
              <w:rPr>
                <w:rStyle w:val="1711pt80"/>
              </w:rPr>
              <w:t>и оц</w:t>
            </w:r>
            <w:r w:rsidR="001F6A11">
              <w:rPr>
                <w:rStyle w:val="1711pt80"/>
              </w:rPr>
              <w:t>е</w:t>
            </w:r>
            <w:r>
              <w:rPr>
                <w:rStyle w:val="1711pt80"/>
              </w:rPr>
              <w:t>нены в 35 р. 56 к. десят., доход</w:t>
            </w:r>
          </w:p>
        </w:tc>
        <w:tc>
          <w:tcPr>
            <w:tcW w:w="1925"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667" w:type="dxa"/>
            <w:tcBorders>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220" w:lineRule="exact"/>
              <w:jc w:val="right"/>
            </w:pPr>
            <w:r>
              <w:rPr>
                <w:rStyle w:val="1711pt80"/>
              </w:rPr>
              <w:t>698</w:t>
            </w:r>
          </w:p>
        </w:tc>
        <w:tc>
          <w:tcPr>
            <w:tcW w:w="456" w:type="dxa"/>
            <w:tcBorders>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220" w:lineRule="exact"/>
              <w:jc w:val="left"/>
            </w:pPr>
            <w:r>
              <w:rPr>
                <w:rStyle w:val="1711pt80"/>
              </w:rPr>
              <w:t>29</w:t>
            </w:r>
          </w:p>
        </w:tc>
        <w:tc>
          <w:tcPr>
            <w:tcW w:w="662" w:type="dxa"/>
            <w:tcBorders>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220" w:lineRule="exact"/>
              <w:jc w:val="right"/>
            </w:pPr>
            <w:r>
              <w:rPr>
                <w:rStyle w:val="1711pt80"/>
              </w:rPr>
              <w:t>319</w:t>
            </w:r>
          </w:p>
        </w:tc>
        <w:tc>
          <w:tcPr>
            <w:tcW w:w="451" w:type="dxa"/>
            <w:tcBorders>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220" w:lineRule="exact"/>
              <w:jc w:val="left"/>
            </w:pPr>
            <w:r>
              <w:rPr>
                <w:rStyle w:val="1711pt80"/>
              </w:rPr>
              <w:t>98</w:t>
            </w:r>
          </w:p>
        </w:tc>
      </w:tr>
      <w:tr w:rsidR="00B21C8F">
        <w:trPr>
          <w:trHeight w:hRule="exact" w:val="624"/>
          <w:jc w:val="center"/>
        </w:trPr>
        <w:tc>
          <w:tcPr>
            <w:tcW w:w="2184" w:type="dxa"/>
            <w:shd w:val="clear" w:color="auto" w:fill="FFFFFF"/>
            <w:vAlign w:val="bottom"/>
          </w:tcPr>
          <w:p w:rsidR="00B21C8F" w:rsidRDefault="005B24C1">
            <w:pPr>
              <w:pStyle w:val="170"/>
              <w:framePr w:w="6346" w:wrap="notBeside" w:vAnchor="text" w:hAnchor="text" w:xAlign="center" w:y="1"/>
              <w:shd w:val="clear" w:color="auto" w:fill="auto"/>
              <w:spacing w:before="0" w:line="209" w:lineRule="exact"/>
              <w:jc w:val="center"/>
            </w:pPr>
            <w:r>
              <w:rPr>
                <w:rStyle w:val="1711pt80"/>
              </w:rPr>
              <w:t>ность, служащая основа</w:t>
            </w:r>
            <w:r w:rsidR="001F6A11">
              <w:rPr>
                <w:rStyle w:val="1711pt80"/>
              </w:rPr>
              <w:t>ни</w:t>
            </w:r>
            <w:r>
              <w:rPr>
                <w:rStyle w:val="1711pt80"/>
              </w:rPr>
              <w:t>ем налога, опред</w:t>
            </w:r>
            <w:r w:rsidR="001F6A11">
              <w:rPr>
                <w:rStyle w:val="1711pt80"/>
              </w:rPr>
              <w:t>е</w:t>
            </w:r>
            <w:r>
              <w:rPr>
                <w:rStyle w:val="1711pt80"/>
              </w:rPr>
              <w:t>лена в 5% с означен</w:t>
            </w:r>
          </w:p>
        </w:tc>
        <w:tc>
          <w:tcPr>
            <w:tcW w:w="1925"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667" w:type="dxa"/>
            <w:tcBorders>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220" w:lineRule="exact"/>
              <w:jc w:val="right"/>
            </w:pPr>
            <w:r>
              <w:rPr>
                <w:rStyle w:val="1711pt80"/>
              </w:rPr>
              <w:t>327</w:t>
            </w:r>
          </w:p>
        </w:tc>
        <w:tc>
          <w:tcPr>
            <w:tcW w:w="456" w:type="dxa"/>
            <w:tcBorders>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210" w:lineRule="exact"/>
              <w:jc w:val="left"/>
            </w:pPr>
            <w:r>
              <w:rPr>
                <w:rStyle w:val="17105pt2"/>
                <w:b/>
                <w:bCs/>
              </w:rPr>
              <w:t>89*/і</w:t>
            </w:r>
          </w:p>
        </w:tc>
        <w:tc>
          <w:tcPr>
            <w:tcW w:w="662" w:type="dxa"/>
            <w:tcBorders>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220" w:lineRule="exact"/>
              <w:jc w:val="right"/>
            </w:pPr>
            <w:r>
              <w:rPr>
                <w:rStyle w:val="1711pt80"/>
              </w:rPr>
              <w:t>151</w:t>
            </w:r>
          </w:p>
        </w:tc>
        <w:tc>
          <w:tcPr>
            <w:tcW w:w="451" w:type="dxa"/>
            <w:tcBorders>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220" w:lineRule="exact"/>
              <w:jc w:val="left"/>
            </w:pPr>
            <w:r>
              <w:rPr>
                <w:rStyle w:val="1711pt80"/>
              </w:rPr>
              <w:t>347,</w:t>
            </w:r>
          </w:p>
        </w:tc>
      </w:tr>
      <w:tr w:rsidR="00B21C8F">
        <w:trPr>
          <w:trHeight w:hRule="exact" w:val="638"/>
          <w:jc w:val="center"/>
        </w:trPr>
        <w:tc>
          <w:tcPr>
            <w:tcW w:w="2184" w:type="dxa"/>
            <w:shd w:val="clear" w:color="auto" w:fill="FFFFFF"/>
          </w:tcPr>
          <w:p w:rsidR="00B21C8F" w:rsidRDefault="005B24C1">
            <w:pPr>
              <w:pStyle w:val="170"/>
              <w:framePr w:w="6346" w:wrap="notBeside" w:vAnchor="text" w:hAnchor="text" w:xAlign="center" w:y="1"/>
              <w:shd w:val="clear" w:color="auto" w:fill="auto"/>
              <w:spacing w:before="0" w:line="209" w:lineRule="exact"/>
              <w:jc w:val="center"/>
            </w:pPr>
            <w:r>
              <w:rPr>
                <w:rStyle w:val="1711pt80"/>
              </w:rPr>
              <w:t>ной ц</w:t>
            </w:r>
            <w:r w:rsidR="001F6A11">
              <w:rPr>
                <w:rStyle w:val="1711pt80"/>
              </w:rPr>
              <w:t>е</w:t>
            </w:r>
            <w:r>
              <w:rPr>
                <w:rStyle w:val="1711pt80"/>
              </w:rPr>
              <w:t xml:space="preserve">ны, или в </w:t>
            </w:r>
            <w:r>
              <w:rPr>
                <w:rStyle w:val="1785pt0pt"/>
                <w:b/>
                <w:bCs/>
              </w:rPr>
              <w:t>\</w:t>
            </w:r>
            <w:r>
              <w:rPr>
                <w:rStyle w:val="1711pt80"/>
              </w:rPr>
              <w:t xml:space="preserve"> р. 77</w:t>
            </w:r>
            <w:r>
              <w:rPr>
                <w:rStyle w:val="1711pt80"/>
                <w:vertAlign w:val="superscript"/>
              </w:rPr>
              <w:t>1,</w:t>
            </w:r>
            <w:r>
              <w:rPr>
                <w:rStyle w:val="1711pt80"/>
              </w:rPr>
              <w:t>У</w:t>
            </w:r>
            <w:r>
              <w:rPr>
                <w:rStyle w:val="1711pt80"/>
                <w:vertAlign w:val="subscript"/>
              </w:rPr>
              <w:t>20</w:t>
            </w:r>
            <w:r>
              <w:rPr>
                <w:rStyle w:val="1711pt80"/>
              </w:rPr>
              <w:t xml:space="preserve"> к.; земли 2-й катего</w:t>
            </w:r>
            <w:r w:rsidR="001F6A11">
              <w:rPr>
                <w:rStyle w:val="1711pt80"/>
              </w:rPr>
              <w:t>ри</w:t>
            </w:r>
            <w:r>
              <w:rPr>
                <w:rStyle w:val="1711pt80"/>
              </w:rPr>
              <w:t>и оц</w:t>
            </w:r>
            <w:r w:rsidR="001F6A11">
              <w:rPr>
                <w:rStyle w:val="1711pt80"/>
              </w:rPr>
              <w:t>е</w:t>
            </w:r>
            <w:r>
              <w:rPr>
                <w:rStyle w:val="1711pt80"/>
              </w:rPr>
              <w:t>нены в 55</w:t>
            </w:r>
          </w:p>
        </w:tc>
        <w:tc>
          <w:tcPr>
            <w:tcW w:w="1925"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667" w:type="dxa"/>
            <w:tcBorders>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220" w:lineRule="exact"/>
              <w:jc w:val="right"/>
            </w:pPr>
            <w:r>
              <w:rPr>
                <w:rStyle w:val="1711pt80"/>
              </w:rPr>
              <w:t>16</w:t>
            </w:r>
          </w:p>
        </w:tc>
        <w:tc>
          <w:tcPr>
            <w:tcW w:w="456" w:type="dxa"/>
            <w:tcBorders>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210" w:lineRule="exact"/>
              <w:jc w:val="left"/>
            </w:pPr>
            <w:r>
              <w:rPr>
                <w:rStyle w:val="17105pt2"/>
                <w:b/>
                <w:bCs/>
              </w:rPr>
              <w:t>•29’Д</w:t>
            </w:r>
          </w:p>
        </w:tc>
        <w:tc>
          <w:tcPr>
            <w:tcW w:w="662" w:type="dxa"/>
            <w:tcBorders>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220" w:lineRule="exact"/>
              <w:jc w:val="right"/>
            </w:pPr>
            <w:r>
              <w:rPr>
                <w:rStyle w:val="1711pt80"/>
              </w:rPr>
              <w:t>7</w:t>
            </w:r>
          </w:p>
        </w:tc>
        <w:tc>
          <w:tcPr>
            <w:tcW w:w="451" w:type="dxa"/>
            <w:tcBorders>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220" w:lineRule="exact"/>
              <w:jc w:val="left"/>
            </w:pPr>
            <w:r>
              <w:rPr>
                <w:rStyle w:val="1711pt80"/>
              </w:rPr>
              <w:t>67 у,</w:t>
            </w:r>
          </w:p>
        </w:tc>
      </w:tr>
      <w:tr w:rsidR="00B21C8F">
        <w:trPr>
          <w:trHeight w:hRule="exact" w:val="1867"/>
          <w:jc w:val="center"/>
        </w:trPr>
        <w:tc>
          <w:tcPr>
            <w:tcW w:w="2184" w:type="dxa"/>
            <w:shd w:val="clear" w:color="auto" w:fill="FFFFFF"/>
          </w:tcPr>
          <w:p w:rsidR="00B21C8F" w:rsidRDefault="005B24C1">
            <w:pPr>
              <w:pStyle w:val="170"/>
              <w:framePr w:w="6346" w:wrap="notBeside" w:vAnchor="text" w:hAnchor="text" w:xAlign="center" w:y="1"/>
              <w:shd w:val="clear" w:color="auto" w:fill="auto"/>
              <w:spacing w:before="0" w:line="209" w:lineRule="exact"/>
            </w:pPr>
            <w:r>
              <w:rPr>
                <w:rStyle w:val="1711pt80"/>
              </w:rPr>
              <w:t>р. 33 к. с дес., доходность их опред</w:t>
            </w:r>
            <w:r w:rsidR="001F6A11">
              <w:rPr>
                <w:rStyle w:val="1711pt80"/>
              </w:rPr>
              <w:t>е</w:t>
            </w:r>
            <w:r>
              <w:rPr>
                <w:rStyle w:val="1711pt80"/>
              </w:rPr>
              <w:t>лена в 5% с этой суммы или в 2 р. 66</w:t>
            </w:r>
            <w:r>
              <w:rPr>
                <w:rStyle w:val="1711pt80"/>
                <w:vertAlign w:val="superscript"/>
              </w:rPr>
              <w:t>13</w:t>
            </w:r>
            <w:r>
              <w:rPr>
                <w:rStyle w:val="1711pt80"/>
              </w:rPr>
              <w:t>/</w:t>
            </w:r>
            <w:r>
              <w:rPr>
                <w:rStyle w:val="1711pt80"/>
                <w:vertAlign w:val="subscript"/>
              </w:rPr>
              <w:t>го</w:t>
            </w:r>
            <w:r>
              <w:rPr>
                <w:rStyle w:val="1711pt80"/>
              </w:rPr>
              <w:t xml:space="preserve"> коп. с дес.; земли 3-й катего</w:t>
            </w:r>
            <w:r w:rsidR="001F6A11">
              <w:rPr>
                <w:rStyle w:val="1711pt80"/>
              </w:rPr>
              <w:t>ри</w:t>
            </w:r>
            <w:r>
              <w:rPr>
                <w:rStyle w:val="1711pt80"/>
              </w:rPr>
              <w:t>и оц</w:t>
            </w:r>
            <w:r w:rsidR="001F6A11">
              <w:rPr>
                <w:rStyle w:val="1711pt80"/>
              </w:rPr>
              <w:t>е</w:t>
            </w:r>
            <w:r>
              <w:rPr>
                <w:rStyle w:val="1711pt80"/>
              </w:rPr>
              <w:t>нены в 26 р. 67 к. с дес., доходность их опред</w:t>
            </w:r>
            <w:r w:rsidR="001F6A11">
              <w:rPr>
                <w:rStyle w:val="1711pt80"/>
              </w:rPr>
              <w:t>е</w:t>
            </w:r>
            <w:r>
              <w:rPr>
                <w:rStyle w:val="1711pt80"/>
              </w:rPr>
              <w:t>лена в 5%* с этой суммы или в 1 р.</w:t>
            </w:r>
          </w:p>
        </w:tc>
        <w:tc>
          <w:tcPr>
            <w:tcW w:w="1925"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667" w:type="dxa"/>
            <w:tcBorders>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220" w:lineRule="exact"/>
              <w:ind w:left="240"/>
              <w:jc w:val="left"/>
            </w:pPr>
            <w:r>
              <w:rPr>
                <w:rStyle w:val="1711pt80"/>
              </w:rPr>
              <w:t>1.739</w:t>
            </w:r>
          </w:p>
        </w:tc>
        <w:tc>
          <w:tcPr>
            <w:tcW w:w="456" w:type="dxa"/>
            <w:tcBorders>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220" w:lineRule="exact"/>
              <w:jc w:val="left"/>
            </w:pPr>
            <w:r>
              <w:rPr>
                <w:rStyle w:val="1711pt80"/>
              </w:rPr>
              <w:t>75</w:t>
            </w:r>
          </w:p>
        </w:tc>
        <w:tc>
          <w:tcPr>
            <w:tcW w:w="662" w:type="dxa"/>
            <w:tcBorders>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220" w:lineRule="exact"/>
              <w:jc w:val="right"/>
            </w:pPr>
            <w:r>
              <w:rPr>
                <w:rStyle w:val="1711pt80"/>
              </w:rPr>
              <w:t>2.609</w:t>
            </w:r>
          </w:p>
        </w:tc>
        <w:tc>
          <w:tcPr>
            <w:tcW w:w="451" w:type="dxa"/>
            <w:tcBorders>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220" w:lineRule="exact"/>
              <w:jc w:val="left"/>
            </w:pPr>
            <w:r>
              <w:rPr>
                <w:rStyle w:val="1711pt80"/>
              </w:rPr>
              <w:t>62'/,</w:t>
            </w:r>
          </w:p>
        </w:tc>
      </w:tr>
      <w:tr w:rsidR="00B21C8F">
        <w:trPr>
          <w:trHeight w:hRule="exact" w:val="840"/>
          <w:jc w:val="center"/>
        </w:trPr>
        <w:tc>
          <w:tcPr>
            <w:tcW w:w="2184" w:type="dxa"/>
            <w:shd w:val="clear" w:color="auto" w:fill="FFFFFF"/>
          </w:tcPr>
          <w:p w:rsidR="00B21C8F" w:rsidRDefault="005B24C1">
            <w:pPr>
              <w:pStyle w:val="170"/>
              <w:framePr w:w="6346" w:wrap="notBeside" w:vAnchor="text" w:hAnchor="text" w:xAlign="center" w:y="1"/>
              <w:shd w:val="clear" w:color="auto" w:fill="auto"/>
              <w:spacing w:before="0" w:after="180" w:line="220" w:lineRule="exact"/>
            </w:pPr>
            <w:r>
              <w:rPr>
                <w:rStyle w:val="1711pt80"/>
              </w:rPr>
              <w:t>33</w:t>
            </w:r>
            <w:r>
              <w:rPr>
                <w:rStyle w:val="1711pt80"/>
                <w:vertAlign w:val="superscript"/>
              </w:rPr>
              <w:t>17</w:t>
            </w:r>
            <w:r>
              <w:rPr>
                <w:rStyle w:val="1711pt80"/>
              </w:rPr>
              <w:t>/зо коп. с дес.</w:t>
            </w:r>
          </w:p>
          <w:p w:rsidR="00B21C8F" w:rsidRDefault="005B24C1">
            <w:pPr>
              <w:pStyle w:val="170"/>
              <w:framePr w:w="6346" w:wrap="notBeside" w:vAnchor="text" w:hAnchor="text" w:xAlign="center" w:y="1"/>
              <w:shd w:val="clear" w:color="auto" w:fill="auto"/>
              <w:spacing w:before="180" w:line="209" w:lineRule="exact"/>
              <w:ind w:firstLine="240"/>
            </w:pPr>
            <w:r>
              <w:rPr>
                <w:rStyle w:val="1711pt80"/>
              </w:rPr>
              <w:t>Согласно постановле</w:t>
            </w:r>
            <w:r w:rsidR="001F6A11">
              <w:rPr>
                <w:rStyle w:val="1711pt80"/>
              </w:rPr>
              <w:t>ни</w:t>
            </w:r>
            <w:r>
              <w:rPr>
                <w:rStyle w:val="1711pt80"/>
              </w:rPr>
              <w:t>ю У</w:t>
            </w:r>
            <w:r w:rsidR="001F6A11">
              <w:rPr>
                <w:rStyle w:val="1711pt80"/>
              </w:rPr>
              <w:t>е</w:t>
            </w:r>
            <w:r>
              <w:rPr>
                <w:rStyle w:val="1711pt80"/>
              </w:rPr>
              <w:t>зд</w:t>
            </w:r>
            <w:r w:rsidR="001F6A11">
              <w:rPr>
                <w:rStyle w:val="1711pt80"/>
              </w:rPr>
              <w:t>ного</w:t>
            </w:r>
            <w:r>
              <w:rPr>
                <w:rStyle w:val="1711pt80"/>
              </w:rPr>
              <w:t xml:space="preserve"> Собра</w:t>
            </w:r>
            <w:r w:rsidR="001F6A11">
              <w:rPr>
                <w:rStyle w:val="1711pt80"/>
              </w:rPr>
              <w:t>ни</w:t>
            </w:r>
            <w:r>
              <w:rPr>
                <w:rStyle w:val="1711pt80"/>
              </w:rPr>
              <w:t>я</w:t>
            </w:r>
          </w:p>
        </w:tc>
        <w:tc>
          <w:tcPr>
            <w:tcW w:w="1925" w:type="dxa"/>
            <w:tcBorders>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209" w:lineRule="exact"/>
              <w:ind w:firstLine="320"/>
            </w:pPr>
            <w:r>
              <w:rPr>
                <w:rStyle w:val="1711pt80"/>
              </w:rPr>
              <w:t>На основа</w:t>
            </w:r>
            <w:r w:rsidR="001F6A11">
              <w:rPr>
                <w:rStyle w:val="1711pt80"/>
              </w:rPr>
              <w:t>ни</w:t>
            </w:r>
            <w:r>
              <w:rPr>
                <w:rStyle w:val="1711pt80"/>
              </w:rPr>
              <w:t>и Высочайше утвержден</w:t>
            </w:r>
            <w:r w:rsidR="001F6A11">
              <w:rPr>
                <w:rStyle w:val="1711pt80"/>
              </w:rPr>
              <w:t>ного</w:t>
            </w:r>
          </w:p>
        </w:tc>
        <w:tc>
          <w:tcPr>
            <w:tcW w:w="667" w:type="dxa"/>
            <w:tcBorders>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170" w:lineRule="exact"/>
              <w:jc w:val="right"/>
            </w:pPr>
            <w:r>
              <w:rPr>
                <w:rStyle w:val="1785pt0pt"/>
                <w:b/>
                <w:bCs/>
              </w:rPr>
              <w:t>84 і</w:t>
            </w:r>
          </w:p>
        </w:tc>
        <w:tc>
          <w:tcPr>
            <w:tcW w:w="456" w:type="dxa"/>
            <w:tcBorders>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220" w:lineRule="exact"/>
              <w:jc w:val="left"/>
            </w:pPr>
            <w:r>
              <w:rPr>
                <w:rStyle w:val="1711pt80"/>
              </w:rPr>
              <w:t>: 27,</w:t>
            </w:r>
          </w:p>
        </w:tc>
        <w:tc>
          <w:tcPr>
            <w:tcW w:w="662" w:type="dxa"/>
            <w:tcBorders>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220" w:lineRule="exact"/>
              <w:jc w:val="right"/>
            </w:pPr>
            <w:r>
              <w:rPr>
                <w:rStyle w:val="1711pt80"/>
              </w:rPr>
              <w:t xml:space="preserve">, </w:t>
            </w:r>
            <w:r>
              <w:rPr>
                <w:rStyle w:val="1785pt0pt"/>
                <w:b/>
                <w:bCs/>
              </w:rPr>
              <w:t>344</w:t>
            </w:r>
          </w:p>
        </w:tc>
        <w:tc>
          <w:tcPr>
            <w:tcW w:w="451" w:type="dxa"/>
            <w:tcBorders>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220" w:lineRule="exact"/>
              <w:jc w:val="left"/>
            </w:pPr>
            <w:r>
              <w:rPr>
                <w:rStyle w:val="17Tahoma10pt-1pt"/>
              </w:rPr>
              <w:t xml:space="preserve">і. </w:t>
            </w:r>
            <w:r>
              <w:rPr>
                <w:rStyle w:val="1711pt80"/>
              </w:rPr>
              <w:t>-_і .■</w:t>
            </w:r>
          </w:p>
        </w:tc>
      </w:tr>
      <w:tr w:rsidR="00B21C8F">
        <w:trPr>
          <w:trHeight w:hRule="exact" w:val="490"/>
          <w:jc w:val="center"/>
        </w:trPr>
        <w:tc>
          <w:tcPr>
            <w:tcW w:w="2184" w:type="dxa"/>
            <w:shd w:val="clear" w:color="auto" w:fill="FFFFFF"/>
          </w:tcPr>
          <w:p w:rsidR="00B21C8F" w:rsidRDefault="005B24C1">
            <w:pPr>
              <w:pStyle w:val="170"/>
              <w:framePr w:w="6346" w:wrap="notBeside" w:vAnchor="text" w:hAnchor="text" w:xAlign="center" w:y="1"/>
              <w:shd w:val="clear" w:color="auto" w:fill="auto"/>
              <w:spacing w:before="0" w:line="211" w:lineRule="exact"/>
            </w:pPr>
            <w:r>
              <w:rPr>
                <w:rStyle w:val="1711pt80"/>
              </w:rPr>
              <w:t>от 29 сентября 1866 года, сбор с свид</w:t>
            </w:r>
            <w:r w:rsidR="001F6A11">
              <w:rPr>
                <w:rStyle w:val="1711pt80"/>
              </w:rPr>
              <w:t>е</w:t>
            </w:r>
            <w:r>
              <w:rPr>
                <w:rStyle w:val="1711pt80"/>
              </w:rPr>
              <w:t>-</w:t>
            </w:r>
          </w:p>
        </w:tc>
        <w:tc>
          <w:tcPr>
            <w:tcW w:w="1925" w:type="dxa"/>
            <w:tcBorders>
              <w:left w:val="single" w:sz="4" w:space="0" w:color="auto"/>
            </w:tcBorders>
            <w:shd w:val="clear" w:color="auto" w:fill="FFFFFF"/>
          </w:tcPr>
          <w:p w:rsidR="00B21C8F" w:rsidRDefault="005B24C1">
            <w:pPr>
              <w:pStyle w:val="170"/>
              <w:framePr w:w="6346" w:wrap="notBeside" w:vAnchor="text" w:hAnchor="text" w:xAlign="center" w:y="1"/>
              <w:shd w:val="clear" w:color="auto" w:fill="auto"/>
              <w:spacing w:before="0" w:line="211" w:lineRule="exact"/>
              <w:jc w:val="center"/>
            </w:pPr>
            <w:r>
              <w:rPr>
                <w:rStyle w:val="1711pt80"/>
              </w:rPr>
              <w:t>мн</w:t>
            </w:r>
            <w:r w:rsidR="001F6A11">
              <w:rPr>
                <w:rStyle w:val="1711pt80"/>
              </w:rPr>
              <w:t>ени</w:t>
            </w:r>
            <w:r>
              <w:rPr>
                <w:rStyle w:val="1711pt80"/>
              </w:rPr>
              <w:t>я государствен</w:t>
            </w:r>
            <w:r w:rsidR="001F6A11">
              <w:rPr>
                <w:rStyle w:val="1711pt80"/>
              </w:rPr>
              <w:t>ного</w:t>
            </w:r>
            <w:r>
              <w:rPr>
                <w:rStyle w:val="1711pt80"/>
              </w:rPr>
              <w:t xml:space="preserve"> сов</w:t>
            </w:r>
            <w:r w:rsidR="001F6A11">
              <w:rPr>
                <w:rStyle w:val="1711pt80"/>
              </w:rPr>
              <w:t>е</w:t>
            </w:r>
            <w:r>
              <w:rPr>
                <w:rStyle w:val="1711pt80"/>
              </w:rPr>
              <w:t>та от 21</w:t>
            </w:r>
          </w:p>
        </w:tc>
        <w:tc>
          <w:tcPr>
            <w:tcW w:w="667"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456"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r>
    </w:tbl>
    <w:p w:rsidR="00B21C8F" w:rsidRDefault="00B21C8F">
      <w:pPr>
        <w:framePr w:w="6346" w:wrap="notBeside" w:vAnchor="text" w:hAnchor="text" w:xAlign="center" w:y="1"/>
        <w:rPr>
          <w:sz w:val="2"/>
          <w:szCs w:val="2"/>
        </w:rPr>
      </w:pPr>
    </w:p>
    <w:p w:rsidR="00B21C8F" w:rsidRDefault="00B21C8F">
      <w:pPr>
        <w:rPr>
          <w:sz w:val="2"/>
          <w:szCs w:val="2"/>
        </w:rPr>
        <w:sectPr w:rsidR="00B21C8F">
          <w:headerReference w:type="even" r:id="rId211"/>
          <w:headerReference w:type="default" r:id="rId212"/>
          <w:headerReference w:type="first" r:id="rId213"/>
          <w:pgSz w:w="7142" w:h="10814"/>
          <w:pgMar w:top="927" w:right="373" w:bottom="481" w:left="386" w:header="0" w:footer="3" w:gutter="0"/>
          <w:pgNumType w:start="36"/>
          <w:cols w:space="720"/>
          <w:noEndnote/>
          <w:titlePg/>
          <w:docGrid w:linePitch="360"/>
        </w:sectPr>
      </w:pPr>
    </w:p>
    <w:tbl>
      <w:tblPr>
        <w:tblOverlap w:val="never"/>
        <w:tblW w:w="0" w:type="auto"/>
        <w:jc w:val="center"/>
        <w:tblLayout w:type="fixed"/>
        <w:tblCellMar>
          <w:left w:w="10" w:type="dxa"/>
          <w:right w:w="10" w:type="dxa"/>
        </w:tblCellMar>
        <w:tblLook w:val="04A0"/>
      </w:tblPr>
      <w:tblGrid>
        <w:gridCol w:w="221"/>
        <w:gridCol w:w="1632"/>
        <w:gridCol w:w="787"/>
        <w:gridCol w:w="523"/>
        <w:gridCol w:w="893"/>
        <w:gridCol w:w="461"/>
        <w:gridCol w:w="686"/>
        <w:gridCol w:w="682"/>
        <w:gridCol w:w="418"/>
      </w:tblGrid>
      <w:tr w:rsidR="00B21C8F">
        <w:trPr>
          <w:trHeight w:hRule="exact" w:val="1075"/>
          <w:jc w:val="center"/>
        </w:trPr>
        <w:tc>
          <w:tcPr>
            <w:tcW w:w="221" w:type="dxa"/>
            <w:tcBorders>
              <w:top w:val="single" w:sz="4" w:space="0" w:color="auto"/>
            </w:tcBorders>
            <w:shd w:val="clear" w:color="auto" w:fill="FFFFFF"/>
            <w:vAlign w:val="center"/>
          </w:tcPr>
          <w:p w:rsidR="00B21C8F" w:rsidRDefault="005B24C1">
            <w:pPr>
              <w:pStyle w:val="1520"/>
              <w:framePr w:w="6302" w:wrap="notBeside" w:vAnchor="text" w:hAnchor="text" w:xAlign="center" w:y="1"/>
              <w:shd w:val="clear" w:color="auto" w:fill="auto"/>
              <w:spacing w:line="210" w:lineRule="exact"/>
            </w:pPr>
            <w:r>
              <w:rPr>
                <w:rStyle w:val="152TimesNewRoman105pt0"/>
                <w:rFonts w:eastAsia="Calibri"/>
              </w:rPr>
              <w:lastRenderedPageBreak/>
              <w:t>№</w:t>
            </w:r>
          </w:p>
        </w:tc>
        <w:tc>
          <w:tcPr>
            <w:tcW w:w="1632" w:type="dxa"/>
            <w:tcBorders>
              <w:top w:val="single" w:sz="4" w:space="0" w:color="auto"/>
              <w:left w:val="single" w:sz="4" w:space="0" w:color="auto"/>
            </w:tcBorders>
            <w:shd w:val="clear" w:color="auto" w:fill="FFFFFF"/>
            <w:vAlign w:val="center"/>
          </w:tcPr>
          <w:p w:rsidR="00B21C8F" w:rsidRDefault="005B24C1">
            <w:pPr>
              <w:pStyle w:val="1520"/>
              <w:framePr w:w="6302" w:wrap="notBeside" w:vAnchor="text" w:hAnchor="text" w:xAlign="center" w:y="1"/>
              <w:shd w:val="clear" w:color="auto" w:fill="auto"/>
              <w:spacing w:line="322" w:lineRule="exact"/>
              <w:jc w:val="center"/>
            </w:pPr>
            <w:r>
              <w:rPr>
                <w:rStyle w:val="152TimesNewRoman105pt0"/>
                <w:rFonts w:eastAsia="Calibri"/>
              </w:rPr>
              <w:t>ПРЕДМЕТЫ ОБЛОЖЕ</w:t>
            </w:r>
            <w:r w:rsidR="001F6A11">
              <w:rPr>
                <w:rStyle w:val="152TimesNewRoman105pt0"/>
                <w:rFonts w:eastAsia="Calibri"/>
              </w:rPr>
              <w:t>НИ</w:t>
            </w:r>
            <w:r>
              <w:rPr>
                <w:rStyle w:val="152TimesNewRoman105pt0"/>
                <w:rFonts w:eastAsia="Calibri"/>
              </w:rPr>
              <w:t>Я.</w:t>
            </w:r>
          </w:p>
        </w:tc>
        <w:tc>
          <w:tcPr>
            <w:tcW w:w="1310" w:type="dxa"/>
            <w:gridSpan w:val="2"/>
            <w:tcBorders>
              <w:top w:val="single" w:sz="4" w:space="0" w:color="auto"/>
              <w:left w:val="single" w:sz="4" w:space="0" w:color="auto"/>
            </w:tcBorders>
            <w:shd w:val="clear" w:color="auto" w:fill="FFFFFF"/>
            <w:vAlign w:val="center"/>
          </w:tcPr>
          <w:p w:rsidR="00B21C8F" w:rsidRDefault="005B24C1">
            <w:pPr>
              <w:pStyle w:val="1520"/>
              <w:framePr w:w="6302" w:wrap="notBeside" w:vAnchor="text" w:hAnchor="text" w:xAlign="center" w:y="1"/>
              <w:shd w:val="clear" w:color="auto" w:fill="auto"/>
              <w:spacing w:line="168" w:lineRule="exact"/>
              <w:jc w:val="center"/>
            </w:pPr>
            <w:r>
              <w:rPr>
                <w:rStyle w:val="152TimesNewRoman105pt0"/>
                <w:rFonts w:eastAsia="Calibri"/>
              </w:rPr>
              <w:t>Общее</w:t>
            </w:r>
          </w:p>
          <w:p w:rsidR="00B21C8F" w:rsidRDefault="005B24C1">
            <w:pPr>
              <w:pStyle w:val="1520"/>
              <w:framePr w:w="6302" w:wrap="notBeside" w:vAnchor="text" w:hAnchor="text" w:xAlign="center" w:y="1"/>
              <w:shd w:val="clear" w:color="auto" w:fill="auto"/>
              <w:spacing w:line="168" w:lineRule="exact"/>
              <w:jc w:val="center"/>
            </w:pPr>
            <w:r>
              <w:rPr>
                <w:rStyle w:val="152TimesNewRoman105pt0"/>
                <w:rFonts w:eastAsia="Calibri"/>
              </w:rPr>
              <w:t>количество</w:t>
            </w:r>
          </w:p>
          <w:p w:rsidR="00B21C8F" w:rsidRDefault="005B24C1">
            <w:pPr>
              <w:pStyle w:val="1520"/>
              <w:framePr w:w="6302" w:wrap="notBeside" w:vAnchor="text" w:hAnchor="text" w:xAlign="center" w:y="1"/>
              <w:shd w:val="clear" w:color="auto" w:fill="auto"/>
              <w:spacing w:line="168" w:lineRule="exact"/>
              <w:jc w:val="center"/>
            </w:pPr>
            <w:r>
              <w:rPr>
                <w:rStyle w:val="152TimesNewRoman105pt0"/>
                <w:rFonts w:eastAsia="Calibri"/>
              </w:rPr>
              <w:t>земель.</w:t>
            </w:r>
          </w:p>
        </w:tc>
        <w:tc>
          <w:tcPr>
            <w:tcW w:w="1354" w:type="dxa"/>
            <w:gridSpan w:val="2"/>
            <w:tcBorders>
              <w:top w:val="single" w:sz="4" w:space="0" w:color="auto"/>
              <w:left w:val="single" w:sz="4" w:space="0" w:color="auto"/>
            </w:tcBorders>
            <w:shd w:val="clear" w:color="auto" w:fill="FFFFFF"/>
            <w:vAlign w:val="center"/>
          </w:tcPr>
          <w:p w:rsidR="00B21C8F" w:rsidRDefault="005B24C1">
            <w:pPr>
              <w:pStyle w:val="1520"/>
              <w:framePr w:w="6302" w:wrap="notBeside" w:vAnchor="text" w:hAnchor="text" w:xAlign="center" w:y="1"/>
              <w:shd w:val="clear" w:color="auto" w:fill="auto"/>
              <w:spacing w:line="210" w:lineRule="exact"/>
              <w:ind w:left="160"/>
            </w:pPr>
            <w:r>
              <w:rPr>
                <w:rStyle w:val="152TimesNewRoman105pt0"/>
                <w:rFonts w:eastAsia="Calibri"/>
              </w:rPr>
              <w:t>ДОХОДНОСТЬ.</w:t>
            </w:r>
          </w:p>
        </w:tc>
        <w:tc>
          <w:tcPr>
            <w:tcW w:w="686" w:type="dxa"/>
            <w:tcBorders>
              <w:top w:val="single" w:sz="4" w:space="0" w:color="auto"/>
              <w:left w:val="single" w:sz="4" w:space="0" w:color="auto"/>
            </w:tcBorders>
            <w:shd w:val="clear" w:color="auto" w:fill="FFFFFF"/>
            <w:vAlign w:val="center"/>
          </w:tcPr>
          <w:p w:rsidR="00B21C8F" w:rsidRDefault="005B24C1">
            <w:pPr>
              <w:pStyle w:val="1520"/>
              <w:framePr w:w="6302" w:wrap="notBeside" w:vAnchor="text" w:hAnchor="text" w:xAlign="center" w:y="1"/>
              <w:shd w:val="clear" w:color="auto" w:fill="auto"/>
              <w:spacing w:line="210" w:lineRule="exact"/>
              <w:ind w:left="240"/>
            </w:pPr>
            <w:r>
              <w:rPr>
                <w:rStyle w:val="152TimesNewRoman105pt0"/>
                <w:rFonts w:eastAsia="Calibri"/>
              </w:rPr>
              <w:t>%</w:t>
            </w:r>
          </w:p>
          <w:p w:rsidR="00B21C8F" w:rsidRDefault="005B24C1">
            <w:pPr>
              <w:pStyle w:val="1520"/>
              <w:framePr w:w="6302" w:wrap="notBeside" w:vAnchor="text" w:hAnchor="text" w:xAlign="center" w:y="1"/>
              <w:shd w:val="clear" w:color="auto" w:fill="auto"/>
              <w:spacing w:line="210" w:lineRule="exact"/>
            </w:pPr>
            <w:r>
              <w:rPr>
                <w:rStyle w:val="152TimesNewRoman105pt0"/>
                <w:rFonts w:eastAsia="Calibri"/>
              </w:rPr>
              <w:t>обложе</w:t>
            </w:r>
          </w:p>
          <w:p w:rsidR="00B21C8F" w:rsidRDefault="001F6A11">
            <w:pPr>
              <w:pStyle w:val="1520"/>
              <w:framePr w:w="6302" w:wrap="notBeside" w:vAnchor="text" w:hAnchor="text" w:xAlign="center" w:y="1"/>
              <w:shd w:val="clear" w:color="auto" w:fill="auto"/>
              <w:spacing w:line="210" w:lineRule="exact"/>
              <w:ind w:left="240"/>
            </w:pPr>
            <w:r>
              <w:rPr>
                <w:rStyle w:val="152TimesNewRoman105pt0"/>
                <w:rFonts w:eastAsia="Calibri"/>
              </w:rPr>
              <w:t>ни</w:t>
            </w:r>
            <w:r w:rsidR="005B24C1">
              <w:rPr>
                <w:rStyle w:val="152TimesNewRoman105pt0"/>
                <w:rFonts w:eastAsia="Calibri"/>
              </w:rPr>
              <w:t>я.</w:t>
            </w:r>
          </w:p>
        </w:tc>
        <w:tc>
          <w:tcPr>
            <w:tcW w:w="1100" w:type="dxa"/>
            <w:gridSpan w:val="2"/>
            <w:tcBorders>
              <w:top w:val="single" w:sz="4" w:space="0" w:color="auto"/>
              <w:left w:val="single" w:sz="4" w:space="0" w:color="auto"/>
            </w:tcBorders>
            <w:shd w:val="clear" w:color="auto" w:fill="FFFFFF"/>
            <w:vAlign w:val="center"/>
          </w:tcPr>
          <w:p w:rsidR="00B21C8F" w:rsidRDefault="005B24C1">
            <w:pPr>
              <w:pStyle w:val="1520"/>
              <w:framePr w:w="6302" w:wrap="notBeside" w:vAnchor="text" w:hAnchor="text" w:xAlign="center" w:y="1"/>
              <w:shd w:val="clear" w:color="auto" w:fill="auto"/>
              <w:spacing w:line="166" w:lineRule="exact"/>
              <w:jc w:val="center"/>
            </w:pPr>
            <w:r>
              <w:rPr>
                <w:rStyle w:val="152TimesNewRoman105pt0"/>
                <w:rFonts w:eastAsia="Calibri"/>
              </w:rPr>
              <w:t>Сумма</w:t>
            </w:r>
          </w:p>
          <w:p w:rsidR="00B21C8F" w:rsidRDefault="005B24C1">
            <w:pPr>
              <w:pStyle w:val="1520"/>
              <w:framePr w:w="6302" w:wrap="notBeside" w:vAnchor="text" w:hAnchor="text" w:xAlign="center" w:y="1"/>
              <w:shd w:val="clear" w:color="auto" w:fill="auto"/>
              <w:spacing w:line="166" w:lineRule="exact"/>
              <w:jc w:val="center"/>
            </w:pPr>
            <w:r>
              <w:rPr>
                <w:rStyle w:val="152TimesNewRoman105pt0"/>
                <w:rFonts w:eastAsia="Calibri"/>
              </w:rPr>
              <w:t>у</w:t>
            </w:r>
            <w:r w:rsidR="001F6A11">
              <w:rPr>
                <w:rStyle w:val="152TimesNewRoman105pt0"/>
                <w:rFonts w:eastAsia="Calibri"/>
              </w:rPr>
              <w:t>е</w:t>
            </w:r>
            <w:r>
              <w:rPr>
                <w:rStyle w:val="152TimesNewRoman105pt0"/>
                <w:rFonts w:eastAsia="Calibri"/>
              </w:rPr>
              <w:t>зд</w:t>
            </w:r>
            <w:r w:rsidR="001F6A11">
              <w:rPr>
                <w:rStyle w:val="152TimesNewRoman105pt0"/>
                <w:rFonts w:eastAsia="Calibri"/>
              </w:rPr>
              <w:t>ного</w:t>
            </w:r>
          </w:p>
          <w:p w:rsidR="00B21C8F" w:rsidRDefault="005B24C1">
            <w:pPr>
              <w:pStyle w:val="1520"/>
              <w:framePr w:w="6302" w:wrap="notBeside" w:vAnchor="text" w:hAnchor="text" w:xAlign="center" w:y="1"/>
              <w:shd w:val="clear" w:color="auto" w:fill="auto"/>
              <w:spacing w:line="166" w:lineRule="exact"/>
              <w:jc w:val="center"/>
            </w:pPr>
            <w:r>
              <w:rPr>
                <w:rStyle w:val="152TimesNewRoman105pt0"/>
                <w:rFonts w:eastAsia="Calibri"/>
              </w:rPr>
              <w:t>сбора.</w:t>
            </w:r>
          </w:p>
        </w:tc>
      </w:tr>
      <w:tr w:rsidR="00B21C8F">
        <w:trPr>
          <w:trHeight w:hRule="exact" w:val="298"/>
          <w:jc w:val="center"/>
        </w:trPr>
        <w:tc>
          <w:tcPr>
            <w:tcW w:w="221" w:type="dxa"/>
            <w:vMerge w:val="restart"/>
            <w:tcBorders>
              <w:top w:val="single" w:sz="4" w:space="0" w:color="auto"/>
            </w:tcBorders>
            <w:shd w:val="clear" w:color="auto" w:fill="FFFFFF"/>
          </w:tcPr>
          <w:p w:rsidR="00B21C8F" w:rsidRDefault="005B24C1">
            <w:pPr>
              <w:pStyle w:val="1520"/>
              <w:framePr w:w="6302" w:wrap="notBeside" w:vAnchor="text" w:hAnchor="text" w:xAlign="center" w:y="1"/>
              <w:shd w:val="clear" w:color="auto" w:fill="auto"/>
              <w:spacing w:line="210" w:lineRule="exact"/>
            </w:pPr>
            <w:r>
              <w:rPr>
                <w:rStyle w:val="152TimesNewRoman105pt0"/>
                <w:rFonts w:eastAsia="Calibri"/>
              </w:rPr>
              <w:t>3.</w:t>
            </w:r>
          </w:p>
        </w:tc>
        <w:tc>
          <w:tcPr>
            <w:tcW w:w="1632" w:type="dxa"/>
            <w:vMerge w:val="restart"/>
            <w:tcBorders>
              <w:top w:val="single" w:sz="4" w:space="0" w:color="auto"/>
              <w:left w:val="single" w:sz="4" w:space="0" w:color="auto"/>
            </w:tcBorders>
            <w:shd w:val="clear" w:color="auto" w:fill="FFFFFF"/>
          </w:tcPr>
          <w:p w:rsidR="00B21C8F" w:rsidRDefault="005B24C1">
            <w:pPr>
              <w:pStyle w:val="1520"/>
              <w:framePr w:w="6302" w:wrap="notBeside" w:vAnchor="text" w:hAnchor="text" w:xAlign="center" w:y="1"/>
              <w:shd w:val="clear" w:color="auto" w:fill="auto"/>
              <w:tabs>
                <w:tab w:val="left" w:leader="dot" w:pos="1447"/>
              </w:tabs>
              <w:spacing w:line="216" w:lineRule="exact"/>
              <w:ind w:firstLine="280"/>
              <w:jc w:val="both"/>
            </w:pPr>
            <w:r>
              <w:rPr>
                <w:rStyle w:val="152TimesNewRoman11pt80"/>
                <w:rFonts w:eastAsia="Calibri"/>
              </w:rPr>
              <w:t xml:space="preserve">Билеты на лавки </w:t>
            </w:r>
            <w:r>
              <w:rPr>
                <w:rStyle w:val="152TimesNewRoman11pt80"/>
                <w:rFonts w:eastAsia="Calibri"/>
              </w:rPr>
              <w:tab/>
            </w:r>
          </w:p>
        </w:tc>
        <w:tc>
          <w:tcPr>
            <w:tcW w:w="787" w:type="dxa"/>
            <w:tcBorders>
              <w:top w:val="single" w:sz="4" w:space="0" w:color="auto"/>
              <w:left w:val="single" w:sz="4" w:space="0" w:color="auto"/>
            </w:tcBorders>
            <w:shd w:val="clear" w:color="auto" w:fill="FFFFFF"/>
            <w:vAlign w:val="bottom"/>
          </w:tcPr>
          <w:p w:rsidR="00B21C8F" w:rsidRDefault="005B24C1">
            <w:pPr>
              <w:pStyle w:val="1520"/>
              <w:framePr w:w="6302" w:wrap="notBeside" w:vAnchor="text" w:hAnchor="text" w:xAlign="center" w:y="1"/>
              <w:shd w:val="clear" w:color="auto" w:fill="auto"/>
              <w:spacing w:line="210" w:lineRule="exact"/>
            </w:pPr>
            <w:r>
              <w:rPr>
                <w:rStyle w:val="152TimesNewRoman105pt0"/>
                <w:rFonts w:eastAsia="Calibri"/>
              </w:rPr>
              <w:t>ДЕСЯТ.</w:t>
            </w:r>
          </w:p>
        </w:tc>
        <w:tc>
          <w:tcPr>
            <w:tcW w:w="523" w:type="dxa"/>
            <w:tcBorders>
              <w:top w:val="single" w:sz="4" w:space="0" w:color="auto"/>
              <w:left w:val="single" w:sz="4" w:space="0" w:color="auto"/>
            </w:tcBorders>
            <w:shd w:val="clear" w:color="auto" w:fill="FFFFFF"/>
            <w:vAlign w:val="bottom"/>
          </w:tcPr>
          <w:p w:rsidR="00B21C8F" w:rsidRDefault="005B24C1">
            <w:pPr>
              <w:pStyle w:val="1520"/>
              <w:framePr w:w="6302" w:wrap="notBeside" w:vAnchor="text" w:hAnchor="text" w:xAlign="center" w:y="1"/>
              <w:shd w:val="clear" w:color="auto" w:fill="auto"/>
              <w:spacing w:line="210" w:lineRule="exact"/>
            </w:pPr>
            <w:r>
              <w:rPr>
                <w:rStyle w:val="152TimesNewRoman105pt0"/>
                <w:rFonts w:eastAsia="Calibri"/>
              </w:rPr>
              <w:t>САЖ.</w:t>
            </w:r>
          </w:p>
        </w:tc>
        <w:tc>
          <w:tcPr>
            <w:tcW w:w="893" w:type="dxa"/>
            <w:tcBorders>
              <w:top w:val="single" w:sz="4" w:space="0" w:color="auto"/>
              <w:left w:val="single" w:sz="4" w:space="0" w:color="auto"/>
            </w:tcBorders>
            <w:shd w:val="clear" w:color="auto" w:fill="FFFFFF"/>
            <w:vAlign w:val="bottom"/>
          </w:tcPr>
          <w:p w:rsidR="00B21C8F" w:rsidRDefault="005B24C1">
            <w:pPr>
              <w:pStyle w:val="1520"/>
              <w:framePr w:w="6302" w:wrap="notBeside" w:vAnchor="text" w:hAnchor="text" w:xAlign="center" w:y="1"/>
              <w:shd w:val="clear" w:color="auto" w:fill="auto"/>
              <w:spacing w:line="210" w:lineRule="exact"/>
              <w:jc w:val="center"/>
            </w:pPr>
            <w:r>
              <w:rPr>
                <w:rStyle w:val="152TimesNewRoman105pt0"/>
                <w:rFonts w:eastAsia="Calibri"/>
              </w:rPr>
              <w:t>р.</w:t>
            </w:r>
          </w:p>
        </w:tc>
        <w:tc>
          <w:tcPr>
            <w:tcW w:w="461" w:type="dxa"/>
            <w:tcBorders>
              <w:top w:val="single" w:sz="4" w:space="0" w:color="auto"/>
              <w:left w:val="single" w:sz="4" w:space="0" w:color="auto"/>
            </w:tcBorders>
            <w:shd w:val="clear" w:color="auto" w:fill="FFFFFF"/>
            <w:vAlign w:val="bottom"/>
          </w:tcPr>
          <w:p w:rsidR="00B21C8F" w:rsidRDefault="005B24C1">
            <w:pPr>
              <w:pStyle w:val="1520"/>
              <w:framePr w:w="6302" w:wrap="notBeside" w:vAnchor="text" w:hAnchor="text" w:xAlign="center" w:y="1"/>
              <w:shd w:val="clear" w:color="auto" w:fill="auto"/>
              <w:spacing w:line="180" w:lineRule="exact"/>
              <w:ind w:left="140"/>
            </w:pPr>
            <w:r>
              <w:rPr>
                <w:rStyle w:val="152Tahoma9pt"/>
              </w:rPr>
              <w:t>к.</w:t>
            </w:r>
          </w:p>
        </w:tc>
        <w:tc>
          <w:tcPr>
            <w:tcW w:w="686" w:type="dxa"/>
            <w:tcBorders>
              <w:top w:val="single" w:sz="4" w:space="0" w:color="auto"/>
              <w:left w:val="single" w:sz="4" w:space="0" w:color="auto"/>
            </w:tcBorders>
            <w:shd w:val="clear" w:color="auto" w:fill="FFFFFF"/>
          </w:tcPr>
          <w:p w:rsidR="00B21C8F" w:rsidRDefault="00B21C8F">
            <w:pPr>
              <w:framePr w:w="6302" w:wrap="notBeside" w:vAnchor="text" w:hAnchor="text" w:xAlign="center" w:y="1"/>
              <w:rPr>
                <w:sz w:val="10"/>
                <w:szCs w:val="10"/>
              </w:rPr>
            </w:pPr>
          </w:p>
        </w:tc>
        <w:tc>
          <w:tcPr>
            <w:tcW w:w="682" w:type="dxa"/>
            <w:tcBorders>
              <w:top w:val="single" w:sz="4" w:space="0" w:color="auto"/>
              <w:left w:val="single" w:sz="4" w:space="0" w:color="auto"/>
            </w:tcBorders>
            <w:shd w:val="clear" w:color="auto" w:fill="FFFFFF"/>
            <w:vAlign w:val="bottom"/>
          </w:tcPr>
          <w:p w:rsidR="00B21C8F" w:rsidRDefault="005B24C1">
            <w:pPr>
              <w:pStyle w:val="1520"/>
              <w:framePr w:w="6302" w:wrap="notBeside" w:vAnchor="text" w:hAnchor="text" w:xAlign="center" w:y="1"/>
              <w:shd w:val="clear" w:color="auto" w:fill="auto"/>
              <w:spacing w:line="180" w:lineRule="exact"/>
              <w:jc w:val="center"/>
            </w:pPr>
            <w:r>
              <w:rPr>
                <w:rStyle w:val="152Tahoma9pt"/>
              </w:rPr>
              <w:t>Р.</w:t>
            </w:r>
          </w:p>
        </w:tc>
        <w:tc>
          <w:tcPr>
            <w:tcW w:w="418" w:type="dxa"/>
            <w:tcBorders>
              <w:top w:val="single" w:sz="4" w:space="0" w:color="auto"/>
              <w:left w:val="single" w:sz="4" w:space="0" w:color="auto"/>
            </w:tcBorders>
            <w:shd w:val="clear" w:color="auto" w:fill="FFFFFF"/>
            <w:vAlign w:val="bottom"/>
          </w:tcPr>
          <w:p w:rsidR="00B21C8F" w:rsidRDefault="005B24C1">
            <w:pPr>
              <w:pStyle w:val="1520"/>
              <w:framePr w:w="6302" w:wrap="notBeside" w:vAnchor="text" w:hAnchor="text" w:xAlign="center" w:y="1"/>
              <w:shd w:val="clear" w:color="auto" w:fill="auto"/>
              <w:spacing w:line="210" w:lineRule="exact"/>
            </w:pPr>
            <w:r>
              <w:rPr>
                <w:rStyle w:val="152TimesNewRoman105pt0"/>
                <w:rFonts w:eastAsia="Calibri"/>
              </w:rPr>
              <w:t>К.</w:t>
            </w:r>
          </w:p>
        </w:tc>
      </w:tr>
      <w:tr w:rsidR="00B21C8F">
        <w:trPr>
          <w:trHeight w:hRule="exact" w:val="1402"/>
          <w:jc w:val="center"/>
        </w:trPr>
        <w:tc>
          <w:tcPr>
            <w:tcW w:w="221" w:type="dxa"/>
            <w:vMerge/>
            <w:shd w:val="clear" w:color="auto" w:fill="FFFFFF"/>
          </w:tcPr>
          <w:p w:rsidR="00B21C8F" w:rsidRDefault="00B21C8F">
            <w:pPr>
              <w:framePr w:w="6302" w:wrap="notBeside" w:vAnchor="text" w:hAnchor="text" w:xAlign="center" w:y="1"/>
            </w:pPr>
          </w:p>
        </w:tc>
        <w:tc>
          <w:tcPr>
            <w:tcW w:w="1632" w:type="dxa"/>
            <w:vMerge/>
            <w:tcBorders>
              <w:left w:val="single" w:sz="4" w:space="0" w:color="auto"/>
            </w:tcBorders>
            <w:shd w:val="clear" w:color="auto" w:fill="FFFFFF"/>
          </w:tcPr>
          <w:p w:rsidR="00B21C8F" w:rsidRDefault="00B21C8F">
            <w:pPr>
              <w:framePr w:w="6302" w:wrap="notBeside" w:vAnchor="text" w:hAnchor="text" w:xAlign="center" w:y="1"/>
            </w:pPr>
          </w:p>
        </w:tc>
        <w:tc>
          <w:tcPr>
            <w:tcW w:w="787" w:type="dxa"/>
            <w:tcBorders>
              <w:top w:val="single" w:sz="4" w:space="0" w:color="auto"/>
              <w:left w:val="single" w:sz="4" w:space="0" w:color="auto"/>
            </w:tcBorders>
            <w:shd w:val="clear" w:color="auto" w:fill="FFFFFF"/>
          </w:tcPr>
          <w:p w:rsidR="00B21C8F" w:rsidRDefault="00B21C8F">
            <w:pPr>
              <w:framePr w:w="6302" w:wrap="notBeside" w:vAnchor="text" w:hAnchor="text" w:xAlign="center" w:y="1"/>
              <w:rPr>
                <w:sz w:val="10"/>
                <w:szCs w:val="10"/>
              </w:rPr>
            </w:pPr>
          </w:p>
        </w:tc>
        <w:tc>
          <w:tcPr>
            <w:tcW w:w="523" w:type="dxa"/>
            <w:tcBorders>
              <w:top w:val="single" w:sz="4" w:space="0" w:color="auto"/>
              <w:left w:val="single" w:sz="4" w:space="0" w:color="auto"/>
            </w:tcBorders>
            <w:shd w:val="clear" w:color="auto" w:fill="FFFFFF"/>
          </w:tcPr>
          <w:p w:rsidR="00B21C8F" w:rsidRDefault="00B21C8F">
            <w:pPr>
              <w:framePr w:w="6302" w:wrap="notBeside" w:vAnchor="text" w:hAnchor="text" w:xAlign="center" w:y="1"/>
              <w:rPr>
                <w:sz w:val="10"/>
                <w:szCs w:val="10"/>
              </w:rPr>
            </w:pPr>
          </w:p>
        </w:tc>
        <w:tc>
          <w:tcPr>
            <w:tcW w:w="893" w:type="dxa"/>
            <w:tcBorders>
              <w:top w:val="single" w:sz="4" w:space="0" w:color="auto"/>
              <w:left w:val="single" w:sz="4" w:space="0" w:color="auto"/>
            </w:tcBorders>
            <w:shd w:val="clear" w:color="auto" w:fill="FFFFFF"/>
          </w:tcPr>
          <w:p w:rsidR="00B21C8F" w:rsidRDefault="00B21C8F">
            <w:pPr>
              <w:framePr w:w="6302"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rsidR="00B21C8F" w:rsidRDefault="00B21C8F">
            <w:pPr>
              <w:framePr w:w="6302" w:wrap="notBeside" w:vAnchor="text" w:hAnchor="text" w:xAlign="center" w:y="1"/>
              <w:rPr>
                <w:sz w:val="10"/>
                <w:szCs w:val="10"/>
              </w:rPr>
            </w:pPr>
          </w:p>
        </w:tc>
        <w:tc>
          <w:tcPr>
            <w:tcW w:w="686" w:type="dxa"/>
            <w:tcBorders>
              <w:left w:val="single" w:sz="4" w:space="0" w:color="auto"/>
            </w:tcBorders>
            <w:shd w:val="clear" w:color="auto" w:fill="FFFFFF"/>
          </w:tcPr>
          <w:p w:rsidR="00B21C8F" w:rsidRDefault="00B21C8F">
            <w:pPr>
              <w:framePr w:w="6302" w:wrap="notBeside" w:vAnchor="text" w:hAnchor="text" w:xAlign="center" w:y="1"/>
              <w:rPr>
                <w:sz w:val="10"/>
                <w:szCs w:val="10"/>
              </w:rPr>
            </w:pPr>
          </w:p>
        </w:tc>
        <w:tc>
          <w:tcPr>
            <w:tcW w:w="682" w:type="dxa"/>
            <w:tcBorders>
              <w:top w:val="single" w:sz="4" w:space="0" w:color="auto"/>
              <w:left w:val="single" w:sz="4" w:space="0" w:color="auto"/>
            </w:tcBorders>
            <w:shd w:val="clear" w:color="auto" w:fill="FFFFFF"/>
          </w:tcPr>
          <w:p w:rsidR="00B21C8F" w:rsidRDefault="00B21C8F">
            <w:pPr>
              <w:framePr w:w="6302" w:wrap="notBeside" w:vAnchor="text" w:hAnchor="text" w:xAlign="center" w:y="1"/>
              <w:rPr>
                <w:sz w:val="10"/>
                <w:szCs w:val="10"/>
              </w:rPr>
            </w:pPr>
          </w:p>
        </w:tc>
        <w:tc>
          <w:tcPr>
            <w:tcW w:w="418" w:type="dxa"/>
            <w:tcBorders>
              <w:top w:val="single" w:sz="4" w:space="0" w:color="auto"/>
              <w:left w:val="single" w:sz="4" w:space="0" w:color="auto"/>
            </w:tcBorders>
            <w:shd w:val="clear" w:color="auto" w:fill="FFFFFF"/>
          </w:tcPr>
          <w:p w:rsidR="00B21C8F" w:rsidRDefault="00B21C8F">
            <w:pPr>
              <w:framePr w:w="6302" w:wrap="notBeside" w:vAnchor="text" w:hAnchor="text" w:xAlign="center" w:y="1"/>
              <w:rPr>
                <w:sz w:val="10"/>
                <w:szCs w:val="10"/>
              </w:rPr>
            </w:pPr>
          </w:p>
        </w:tc>
      </w:tr>
      <w:tr w:rsidR="00B21C8F">
        <w:trPr>
          <w:trHeight w:hRule="exact" w:val="3350"/>
          <w:jc w:val="center"/>
        </w:trPr>
        <w:tc>
          <w:tcPr>
            <w:tcW w:w="221" w:type="dxa"/>
            <w:shd w:val="clear" w:color="auto" w:fill="FFFFFF"/>
            <w:vAlign w:val="center"/>
          </w:tcPr>
          <w:p w:rsidR="00B21C8F" w:rsidRDefault="005B24C1">
            <w:pPr>
              <w:pStyle w:val="1520"/>
              <w:framePr w:w="6302" w:wrap="notBeside" w:vAnchor="text" w:hAnchor="text" w:xAlign="center" w:y="1"/>
              <w:shd w:val="clear" w:color="auto" w:fill="auto"/>
              <w:spacing w:line="210" w:lineRule="exact"/>
            </w:pPr>
            <w:r>
              <w:rPr>
                <w:rStyle w:val="152TimesNewRoman105pt0"/>
                <w:rFonts w:eastAsia="Calibri"/>
              </w:rPr>
              <w:t>4.</w:t>
            </w:r>
          </w:p>
        </w:tc>
        <w:tc>
          <w:tcPr>
            <w:tcW w:w="1632" w:type="dxa"/>
            <w:tcBorders>
              <w:left w:val="single" w:sz="4" w:space="0" w:color="auto"/>
            </w:tcBorders>
            <w:shd w:val="clear" w:color="auto" w:fill="FFFFFF"/>
            <w:vAlign w:val="center"/>
          </w:tcPr>
          <w:p w:rsidR="00B21C8F" w:rsidRDefault="005B24C1">
            <w:pPr>
              <w:pStyle w:val="1520"/>
              <w:framePr w:w="6302" w:wrap="notBeside" w:vAnchor="text" w:hAnchor="text" w:xAlign="center" w:y="1"/>
              <w:shd w:val="clear" w:color="auto" w:fill="auto"/>
              <w:tabs>
                <w:tab w:val="left" w:leader="dot" w:pos="1440"/>
              </w:tabs>
              <w:spacing w:line="211" w:lineRule="exact"/>
              <w:ind w:firstLine="280"/>
              <w:jc w:val="both"/>
            </w:pPr>
            <w:r>
              <w:rPr>
                <w:rStyle w:val="152TimesNewRoman11pt80"/>
                <w:rFonts w:eastAsia="Calibri"/>
              </w:rPr>
              <w:t>С патентов на заведе</w:t>
            </w:r>
            <w:r w:rsidR="001F6A11">
              <w:rPr>
                <w:rStyle w:val="152TimesNewRoman11pt80"/>
                <w:rFonts w:eastAsia="Calibri"/>
              </w:rPr>
              <w:t>ни</w:t>
            </w:r>
            <w:r>
              <w:rPr>
                <w:rStyle w:val="152TimesNewRoman11pt80"/>
                <w:rFonts w:eastAsia="Calibri"/>
              </w:rPr>
              <w:t>я для продажи нитей</w:t>
            </w:r>
            <w:r>
              <w:rPr>
                <w:rStyle w:val="152TimesNewRoman11pt80"/>
                <w:rFonts w:eastAsia="Calibri"/>
              </w:rPr>
              <w:tab/>
            </w:r>
          </w:p>
        </w:tc>
        <w:tc>
          <w:tcPr>
            <w:tcW w:w="787" w:type="dxa"/>
            <w:tcBorders>
              <w:left w:val="single" w:sz="4" w:space="0" w:color="auto"/>
            </w:tcBorders>
            <w:shd w:val="clear" w:color="auto" w:fill="FFFFFF"/>
            <w:vAlign w:val="center"/>
          </w:tcPr>
          <w:p w:rsidR="00B21C8F" w:rsidRDefault="005B24C1">
            <w:pPr>
              <w:pStyle w:val="1520"/>
              <w:framePr w:w="6302" w:wrap="notBeside" w:vAnchor="text" w:hAnchor="text" w:xAlign="center" w:y="1"/>
              <w:shd w:val="clear" w:color="auto" w:fill="auto"/>
              <w:spacing w:line="210" w:lineRule="exact"/>
              <w:jc w:val="center"/>
            </w:pPr>
            <w:r>
              <w:rPr>
                <w:rStyle w:val="152TimesNewRoman105pt0"/>
                <w:rFonts w:eastAsia="Calibri"/>
              </w:rPr>
              <w:t>—</w:t>
            </w:r>
          </w:p>
        </w:tc>
        <w:tc>
          <w:tcPr>
            <w:tcW w:w="523" w:type="dxa"/>
            <w:tcBorders>
              <w:left w:val="single" w:sz="4" w:space="0" w:color="auto"/>
            </w:tcBorders>
            <w:shd w:val="clear" w:color="auto" w:fill="FFFFFF"/>
            <w:vAlign w:val="center"/>
          </w:tcPr>
          <w:p w:rsidR="00B21C8F" w:rsidRDefault="005B24C1">
            <w:pPr>
              <w:pStyle w:val="1520"/>
              <w:framePr w:w="6302" w:wrap="notBeside" w:vAnchor="text" w:hAnchor="text" w:xAlign="center" w:y="1"/>
              <w:shd w:val="clear" w:color="auto" w:fill="auto"/>
              <w:spacing w:line="220" w:lineRule="exact"/>
            </w:pPr>
            <w:r>
              <w:rPr>
                <w:rStyle w:val="152TimesNewRoman11pt80"/>
                <w:rFonts w:eastAsia="Calibri"/>
              </w:rPr>
              <w:t>—</w:t>
            </w:r>
          </w:p>
        </w:tc>
        <w:tc>
          <w:tcPr>
            <w:tcW w:w="893" w:type="dxa"/>
            <w:tcBorders>
              <w:left w:val="single" w:sz="4" w:space="0" w:color="auto"/>
            </w:tcBorders>
            <w:shd w:val="clear" w:color="auto" w:fill="FFFFFF"/>
            <w:vAlign w:val="center"/>
          </w:tcPr>
          <w:p w:rsidR="00B21C8F" w:rsidRDefault="005B24C1">
            <w:pPr>
              <w:pStyle w:val="1520"/>
              <w:framePr w:w="6302" w:wrap="notBeside" w:vAnchor="text" w:hAnchor="text" w:xAlign="center" w:y="1"/>
              <w:shd w:val="clear" w:color="auto" w:fill="auto"/>
              <w:spacing w:line="210" w:lineRule="exact"/>
              <w:jc w:val="right"/>
            </w:pPr>
            <w:r>
              <w:rPr>
                <w:rStyle w:val="152TimesNewRoman105pt0"/>
                <w:rFonts w:eastAsia="Calibri"/>
              </w:rPr>
              <w:t>7.140</w:t>
            </w:r>
          </w:p>
        </w:tc>
        <w:tc>
          <w:tcPr>
            <w:tcW w:w="461" w:type="dxa"/>
            <w:tcBorders>
              <w:left w:val="single" w:sz="4" w:space="0" w:color="auto"/>
            </w:tcBorders>
            <w:shd w:val="clear" w:color="auto" w:fill="FFFFFF"/>
            <w:vAlign w:val="center"/>
          </w:tcPr>
          <w:p w:rsidR="00B21C8F" w:rsidRDefault="005B24C1">
            <w:pPr>
              <w:pStyle w:val="1520"/>
              <w:framePr w:w="6302" w:wrap="notBeside" w:vAnchor="text" w:hAnchor="text" w:xAlign="center" w:y="1"/>
              <w:shd w:val="clear" w:color="auto" w:fill="auto"/>
              <w:spacing w:line="210" w:lineRule="exact"/>
              <w:ind w:left="140"/>
            </w:pPr>
            <w:r>
              <w:rPr>
                <w:rStyle w:val="152TimesNewRoman105pt0"/>
                <w:rFonts w:eastAsia="Calibri"/>
              </w:rPr>
              <w:t>—</w:t>
            </w:r>
          </w:p>
        </w:tc>
        <w:tc>
          <w:tcPr>
            <w:tcW w:w="686" w:type="dxa"/>
            <w:tcBorders>
              <w:left w:val="single" w:sz="4" w:space="0" w:color="auto"/>
            </w:tcBorders>
            <w:shd w:val="clear" w:color="auto" w:fill="FFFFFF"/>
            <w:vAlign w:val="center"/>
          </w:tcPr>
          <w:p w:rsidR="00B21C8F" w:rsidRDefault="005B24C1">
            <w:pPr>
              <w:pStyle w:val="1520"/>
              <w:framePr w:w="6302" w:wrap="notBeside" w:vAnchor="text" w:hAnchor="text" w:xAlign="center" w:y="1"/>
              <w:shd w:val="clear" w:color="auto" w:fill="auto"/>
              <w:spacing w:line="210" w:lineRule="exact"/>
            </w:pPr>
            <w:r>
              <w:rPr>
                <w:rStyle w:val="152TimesNewRoman105pt0"/>
                <w:rFonts w:eastAsia="Calibri"/>
              </w:rPr>
              <w:t>100%</w:t>
            </w:r>
          </w:p>
        </w:tc>
        <w:tc>
          <w:tcPr>
            <w:tcW w:w="682" w:type="dxa"/>
            <w:tcBorders>
              <w:left w:val="single" w:sz="4" w:space="0" w:color="auto"/>
            </w:tcBorders>
            <w:shd w:val="clear" w:color="auto" w:fill="FFFFFF"/>
            <w:vAlign w:val="center"/>
          </w:tcPr>
          <w:p w:rsidR="00B21C8F" w:rsidRDefault="005B24C1">
            <w:pPr>
              <w:pStyle w:val="1520"/>
              <w:framePr w:w="6302" w:wrap="notBeside" w:vAnchor="text" w:hAnchor="text" w:xAlign="center" w:y="1"/>
              <w:shd w:val="clear" w:color="auto" w:fill="auto"/>
              <w:spacing w:line="210" w:lineRule="exact"/>
              <w:jc w:val="right"/>
            </w:pPr>
            <w:r>
              <w:rPr>
                <w:rStyle w:val="152TimesNewRoman105pt0"/>
                <w:rFonts w:eastAsia="Calibri"/>
              </w:rPr>
              <w:t>7.140</w:t>
            </w:r>
          </w:p>
        </w:tc>
        <w:tc>
          <w:tcPr>
            <w:tcW w:w="418" w:type="dxa"/>
            <w:tcBorders>
              <w:left w:val="single" w:sz="4" w:space="0" w:color="auto"/>
            </w:tcBorders>
            <w:shd w:val="clear" w:color="auto" w:fill="FFFFFF"/>
            <w:vAlign w:val="center"/>
          </w:tcPr>
          <w:p w:rsidR="00B21C8F" w:rsidRDefault="005B24C1">
            <w:pPr>
              <w:pStyle w:val="1520"/>
              <w:framePr w:w="6302" w:wrap="notBeside" w:vAnchor="text" w:hAnchor="text" w:xAlign="center" w:y="1"/>
              <w:shd w:val="clear" w:color="auto" w:fill="auto"/>
              <w:spacing w:line="210" w:lineRule="exact"/>
            </w:pPr>
            <w:r>
              <w:rPr>
                <w:rStyle w:val="152TimesNewRoman105pt0"/>
                <w:rFonts w:eastAsia="Calibri"/>
              </w:rPr>
              <w:t>—</w:t>
            </w:r>
          </w:p>
        </w:tc>
      </w:tr>
      <w:tr w:rsidR="00B21C8F">
        <w:trPr>
          <w:trHeight w:hRule="exact" w:val="2995"/>
          <w:jc w:val="center"/>
        </w:trPr>
        <w:tc>
          <w:tcPr>
            <w:tcW w:w="221" w:type="dxa"/>
            <w:shd w:val="clear" w:color="auto" w:fill="FFFFFF"/>
            <w:vAlign w:val="center"/>
          </w:tcPr>
          <w:p w:rsidR="00B21C8F" w:rsidRDefault="005B24C1">
            <w:pPr>
              <w:pStyle w:val="1520"/>
              <w:framePr w:w="6302" w:wrap="notBeside" w:vAnchor="text" w:hAnchor="text" w:xAlign="center" w:y="1"/>
              <w:shd w:val="clear" w:color="auto" w:fill="auto"/>
              <w:spacing w:line="220" w:lineRule="exact"/>
            </w:pPr>
            <w:r>
              <w:rPr>
                <w:rStyle w:val="152TimesNewRoman11pt80"/>
                <w:rFonts w:eastAsia="Calibri"/>
              </w:rPr>
              <w:t>5.</w:t>
            </w:r>
          </w:p>
        </w:tc>
        <w:tc>
          <w:tcPr>
            <w:tcW w:w="1632" w:type="dxa"/>
            <w:tcBorders>
              <w:left w:val="single" w:sz="4" w:space="0" w:color="auto"/>
            </w:tcBorders>
            <w:shd w:val="clear" w:color="auto" w:fill="FFFFFF"/>
            <w:vAlign w:val="center"/>
          </w:tcPr>
          <w:p w:rsidR="00B21C8F" w:rsidRDefault="005B24C1">
            <w:pPr>
              <w:pStyle w:val="1520"/>
              <w:framePr w:w="6302" w:wrap="notBeside" w:vAnchor="text" w:hAnchor="text" w:xAlign="center" w:y="1"/>
              <w:shd w:val="clear" w:color="auto" w:fill="auto"/>
              <w:tabs>
                <w:tab w:val="left" w:leader="dot" w:pos="1464"/>
              </w:tabs>
              <w:spacing w:line="214" w:lineRule="exact"/>
              <w:ind w:firstLine="280"/>
              <w:jc w:val="both"/>
            </w:pPr>
            <w:r>
              <w:rPr>
                <w:rStyle w:val="152TimesNewRoman11pt80"/>
                <w:rFonts w:eastAsia="Calibri"/>
              </w:rPr>
              <w:t xml:space="preserve">С патентов табачной промышленности </w:t>
            </w:r>
            <w:r>
              <w:rPr>
                <w:rStyle w:val="152TimesNewRoman11pt80"/>
                <w:rFonts w:eastAsia="Calibri"/>
              </w:rPr>
              <w:tab/>
            </w:r>
          </w:p>
        </w:tc>
        <w:tc>
          <w:tcPr>
            <w:tcW w:w="787" w:type="dxa"/>
            <w:tcBorders>
              <w:left w:val="single" w:sz="4" w:space="0" w:color="auto"/>
            </w:tcBorders>
            <w:shd w:val="clear" w:color="auto" w:fill="FFFFFF"/>
            <w:vAlign w:val="center"/>
          </w:tcPr>
          <w:p w:rsidR="00B21C8F" w:rsidRDefault="005B24C1">
            <w:pPr>
              <w:pStyle w:val="1520"/>
              <w:framePr w:w="6302" w:wrap="notBeside" w:vAnchor="text" w:hAnchor="text" w:xAlign="center" w:y="1"/>
              <w:shd w:val="clear" w:color="auto" w:fill="auto"/>
              <w:spacing w:line="220" w:lineRule="exact"/>
              <w:jc w:val="center"/>
            </w:pPr>
            <w:r>
              <w:rPr>
                <w:rStyle w:val="152TimesNewRoman11pt80"/>
                <w:rFonts w:eastAsia="Calibri"/>
              </w:rPr>
              <w:t>—</w:t>
            </w:r>
          </w:p>
        </w:tc>
        <w:tc>
          <w:tcPr>
            <w:tcW w:w="523" w:type="dxa"/>
            <w:tcBorders>
              <w:left w:val="single" w:sz="4" w:space="0" w:color="auto"/>
            </w:tcBorders>
            <w:shd w:val="clear" w:color="auto" w:fill="FFFFFF"/>
            <w:vAlign w:val="center"/>
          </w:tcPr>
          <w:p w:rsidR="00B21C8F" w:rsidRDefault="005B24C1">
            <w:pPr>
              <w:pStyle w:val="1520"/>
              <w:framePr w:w="6302" w:wrap="notBeside" w:vAnchor="text" w:hAnchor="text" w:xAlign="center" w:y="1"/>
              <w:shd w:val="clear" w:color="auto" w:fill="auto"/>
              <w:spacing w:line="220" w:lineRule="exact"/>
            </w:pPr>
            <w:r>
              <w:rPr>
                <w:rStyle w:val="152TimesNewRoman11pt80"/>
                <w:rFonts w:eastAsia="Calibri"/>
              </w:rPr>
              <w:t>—</w:t>
            </w:r>
          </w:p>
        </w:tc>
        <w:tc>
          <w:tcPr>
            <w:tcW w:w="893" w:type="dxa"/>
            <w:tcBorders>
              <w:left w:val="single" w:sz="4" w:space="0" w:color="auto"/>
            </w:tcBorders>
            <w:shd w:val="clear" w:color="auto" w:fill="FFFFFF"/>
            <w:vAlign w:val="bottom"/>
          </w:tcPr>
          <w:p w:rsidR="00B21C8F" w:rsidRDefault="005B24C1">
            <w:pPr>
              <w:pStyle w:val="1520"/>
              <w:framePr w:w="6302" w:wrap="notBeside" w:vAnchor="text" w:hAnchor="text" w:xAlign="center" w:y="1"/>
              <w:shd w:val="clear" w:color="auto" w:fill="auto"/>
              <w:spacing w:line="210" w:lineRule="exact"/>
              <w:jc w:val="right"/>
            </w:pPr>
            <w:r>
              <w:rPr>
                <w:rStyle w:val="152TimesNewRoman105pt0"/>
                <w:rFonts w:eastAsia="Calibri"/>
              </w:rPr>
              <w:t>174</w:t>
            </w:r>
          </w:p>
        </w:tc>
        <w:tc>
          <w:tcPr>
            <w:tcW w:w="461" w:type="dxa"/>
            <w:tcBorders>
              <w:left w:val="single" w:sz="4" w:space="0" w:color="auto"/>
            </w:tcBorders>
            <w:shd w:val="clear" w:color="auto" w:fill="FFFFFF"/>
            <w:vAlign w:val="center"/>
          </w:tcPr>
          <w:p w:rsidR="00B21C8F" w:rsidRDefault="005B24C1">
            <w:pPr>
              <w:pStyle w:val="1520"/>
              <w:framePr w:w="6302" w:wrap="notBeside" w:vAnchor="text" w:hAnchor="text" w:xAlign="center" w:y="1"/>
              <w:shd w:val="clear" w:color="auto" w:fill="auto"/>
              <w:spacing w:line="210" w:lineRule="exact"/>
              <w:ind w:right="140"/>
              <w:jc w:val="right"/>
            </w:pPr>
            <w:r>
              <w:rPr>
                <w:rStyle w:val="152TimesNewRoman105pt0"/>
                <w:rFonts w:eastAsia="Calibri"/>
              </w:rPr>
              <w:t>—</w:t>
            </w:r>
          </w:p>
        </w:tc>
        <w:tc>
          <w:tcPr>
            <w:tcW w:w="686" w:type="dxa"/>
            <w:tcBorders>
              <w:left w:val="single" w:sz="4" w:space="0" w:color="auto"/>
            </w:tcBorders>
            <w:shd w:val="clear" w:color="auto" w:fill="FFFFFF"/>
            <w:textDirection w:val="btLr"/>
          </w:tcPr>
          <w:p w:rsidR="00B21C8F" w:rsidRDefault="005B24C1">
            <w:pPr>
              <w:pStyle w:val="1520"/>
              <w:framePr w:w="6302" w:wrap="notBeside" w:vAnchor="text" w:hAnchor="text" w:xAlign="center" w:y="1"/>
              <w:shd w:val="clear" w:color="auto" w:fill="auto"/>
              <w:spacing w:line="210" w:lineRule="exact"/>
              <w:ind w:right="1900"/>
              <w:jc w:val="right"/>
            </w:pPr>
            <w:r>
              <w:rPr>
                <w:rStyle w:val="152TimesNewRoman105pt0"/>
                <w:rFonts w:eastAsia="Calibri"/>
              </w:rPr>
              <w:t>1—1</w:t>
            </w:r>
          </w:p>
          <w:p w:rsidR="00B21C8F" w:rsidRDefault="005B24C1">
            <w:pPr>
              <w:pStyle w:val="1520"/>
              <w:framePr w:w="6302" w:wrap="notBeside" w:vAnchor="text" w:hAnchor="text" w:xAlign="center" w:y="1"/>
              <w:shd w:val="clear" w:color="auto" w:fill="auto"/>
              <w:spacing w:line="210" w:lineRule="exact"/>
              <w:ind w:right="1900"/>
              <w:jc w:val="right"/>
            </w:pPr>
            <w:r>
              <w:rPr>
                <w:rStyle w:val="152TimesNewRoman105pt0"/>
                <w:rFonts w:eastAsia="Calibri"/>
              </w:rPr>
              <w:t>о</w:t>
            </w:r>
          </w:p>
          <w:p w:rsidR="00B21C8F" w:rsidRDefault="005B24C1">
            <w:pPr>
              <w:pStyle w:val="1520"/>
              <w:framePr w:w="6302" w:wrap="notBeside" w:vAnchor="text" w:hAnchor="text" w:xAlign="center" w:y="1"/>
              <w:shd w:val="clear" w:color="auto" w:fill="auto"/>
              <w:spacing w:line="210" w:lineRule="exact"/>
              <w:ind w:right="1900"/>
              <w:jc w:val="right"/>
            </w:pPr>
            <w:r>
              <w:rPr>
                <w:rStyle w:val="152TimesNewRoman105pt0"/>
                <w:rFonts w:eastAsia="Calibri"/>
              </w:rPr>
              <w:t>,о</w:t>
            </w:r>
          </w:p>
        </w:tc>
        <w:tc>
          <w:tcPr>
            <w:tcW w:w="682" w:type="dxa"/>
            <w:tcBorders>
              <w:left w:val="single" w:sz="4" w:space="0" w:color="auto"/>
            </w:tcBorders>
            <w:shd w:val="clear" w:color="auto" w:fill="FFFFFF"/>
            <w:vAlign w:val="bottom"/>
          </w:tcPr>
          <w:p w:rsidR="00B21C8F" w:rsidRDefault="005B24C1">
            <w:pPr>
              <w:pStyle w:val="1520"/>
              <w:framePr w:w="6302" w:wrap="notBeside" w:vAnchor="text" w:hAnchor="text" w:xAlign="center" w:y="1"/>
              <w:shd w:val="clear" w:color="auto" w:fill="auto"/>
              <w:spacing w:line="210" w:lineRule="exact"/>
              <w:jc w:val="right"/>
            </w:pPr>
            <w:r>
              <w:rPr>
                <w:rStyle w:val="152TimesNewRoman105pt0"/>
                <w:rFonts w:eastAsia="Calibri"/>
              </w:rPr>
              <w:t>17</w:t>
            </w:r>
          </w:p>
        </w:tc>
        <w:tc>
          <w:tcPr>
            <w:tcW w:w="418" w:type="dxa"/>
            <w:tcBorders>
              <w:left w:val="single" w:sz="4" w:space="0" w:color="auto"/>
            </w:tcBorders>
            <w:shd w:val="clear" w:color="auto" w:fill="FFFFFF"/>
            <w:vAlign w:val="bottom"/>
          </w:tcPr>
          <w:p w:rsidR="00B21C8F" w:rsidRDefault="005B24C1">
            <w:pPr>
              <w:pStyle w:val="1520"/>
              <w:framePr w:w="6302" w:wrap="notBeside" w:vAnchor="text" w:hAnchor="text" w:xAlign="center" w:y="1"/>
              <w:shd w:val="clear" w:color="auto" w:fill="auto"/>
              <w:spacing w:line="210" w:lineRule="exact"/>
            </w:pPr>
            <w:r>
              <w:rPr>
                <w:rStyle w:val="152TimesNewRoman105pt0"/>
                <w:rFonts w:eastAsia="Calibri"/>
              </w:rPr>
              <w:t>40</w:t>
            </w:r>
          </w:p>
        </w:tc>
      </w:tr>
    </w:tbl>
    <w:p w:rsidR="00B21C8F" w:rsidRDefault="00B21C8F">
      <w:pPr>
        <w:framePr w:w="6302" w:wrap="notBeside" w:vAnchor="text" w:hAnchor="text" w:xAlign="center" w:y="1"/>
        <w:rPr>
          <w:sz w:val="2"/>
          <w:szCs w:val="2"/>
        </w:rPr>
      </w:pPr>
    </w:p>
    <w:p w:rsidR="00B21C8F" w:rsidRDefault="00B21C8F">
      <w:pPr>
        <w:rPr>
          <w:sz w:val="2"/>
          <w:szCs w:val="2"/>
        </w:rPr>
        <w:sectPr w:rsidR="00B21C8F">
          <w:headerReference w:type="even" r:id="rId214"/>
          <w:headerReference w:type="default" r:id="rId215"/>
          <w:headerReference w:type="first" r:id="rId216"/>
          <w:pgSz w:w="7142" w:h="10814"/>
          <w:pgMar w:top="927" w:right="373" w:bottom="481" w:left="386" w:header="0" w:footer="3" w:gutter="0"/>
          <w:pgNumType w:start="413"/>
          <w:cols w:space="720"/>
          <w:noEndnote/>
          <w:docGrid w:linePitch="360"/>
        </w:sectPr>
      </w:pPr>
    </w:p>
    <w:tbl>
      <w:tblPr>
        <w:tblOverlap w:val="never"/>
        <w:tblW w:w="0" w:type="auto"/>
        <w:jc w:val="center"/>
        <w:tblLayout w:type="fixed"/>
        <w:tblCellMar>
          <w:left w:w="10" w:type="dxa"/>
          <w:right w:w="10" w:type="dxa"/>
        </w:tblCellMar>
        <w:tblLook w:val="04A0"/>
      </w:tblPr>
      <w:tblGrid>
        <w:gridCol w:w="2155"/>
        <w:gridCol w:w="1915"/>
        <w:gridCol w:w="667"/>
        <w:gridCol w:w="456"/>
        <w:gridCol w:w="667"/>
        <w:gridCol w:w="456"/>
      </w:tblGrid>
      <w:tr w:rsidR="00B21C8F">
        <w:trPr>
          <w:trHeight w:hRule="exact" w:val="1008"/>
          <w:jc w:val="center"/>
        </w:trPr>
        <w:tc>
          <w:tcPr>
            <w:tcW w:w="2155" w:type="dxa"/>
            <w:tcBorders>
              <w:top w:val="single" w:sz="4" w:space="0" w:color="auto"/>
            </w:tcBorders>
            <w:shd w:val="clear" w:color="auto" w:fill="FFFFFF"/>
            <w:vAlign w:val="center"/>
          </w:tcPr>
          <w:p w:rsidR="00B21C8F" w:rsidRDefault="005B24C1">
            <w:pPr>
              <w:pStyle w:val="1520"/>
              <w:framePr w:w="6317" w:wrap="notBeside" w:vAnchor="text" w:hAnchor="text" w:xAlign="center" w:y="1"/>
              <w:shd w:val="clear" w:color="auto" w:fill="auto"/>
              <w:spacing w:line="166" w:lineRule="exact"/>
              <w:jc w:val="center"/>
            </w:pPr>
            <w:r>
              <w:rPr>
                <w:rStyle w:val="152TimesNewRoman105pt0"/>
                <w:rFonts w:eastAsia="Calibri"/>
              </w:rPr>
              <w:lastRenderedPageBreak/>
              <w:t>Основа</w:t>
            </w:r>
            <w:r w:rsidR="001F6A11">
              <w:rPr>
                <w:rStyle w:val="152TimesNewRoman105pt0"/>
                <w:rFonts w:eastAsia="Calibri"/>
              </w:rPr>
              <w:t>ни</w:t>
            </w:r>
            <w:r>
              <w:rPr>
                <w:rStyle w:val="152TimesNewRoman105pt0"/>
                <w:rFonts w:eastAsia="Calibri"/>
              </w:rPr>
              <w:t>я и соображе</w:t>
            </w:r>
            <w:r w:rsidR="001F6A11">
              <w:rPr>
                <w:rStyle w:val="152TimesNewRoman105pt0"/>
                <w:rFonts w:eastAsia="Calibri"/>
              </w:rPr>
              <w:t>ни</w:t>
            </w:r>
            <w:r>
              <w:rPr>
                <w:rStyle w:val="152TimesNewRoman105pt0"/>
                <w:rFonts w:eastAsia="Calibri"/>
              </w:rPr>
              <w:t>я приня</w:t>
            </w:r>
            <w:r w:rsidR="00361501">
              <w:rPr>
                <w:rStyle w:val="152TimesNewRoman105pt0"/>
                <w:rFonts w:eastAsia="Calibri"/>
              </w:rPr>
              <w:t>тые</w:t>
            </w:r>
            <w:r>
              <w:rPr>
                <w:rStyle w:val="152TimesNewRoman105pt0"/>
                <w:rFonts w:eastAsia="Calibri"/>
              </w:rPr>
              <w:t xml:space="preserve"> У</w:t>
            </w:r>
            <w:r w:rsidR="001F6A11">
              <w:rPr>
                <w:rStyle w:val="152TimesNewRoman105pt0"/>
                <w:rFonts w:eastAsia="Calibri"/>
              </w:rPr>
              <w:t>е</w:t>
            </w:r>
            <w:r>
              <w:rPr>
                <w:rStyle w:val="152TimesNewRoman105pt0"/>
                <w:rFonts w:eastAsia="Calibri"/>
              </w:rPr>
              <w:t>здным Собра</w:t>
            </w:r>
            <w:r w:rsidR="001F6A11">
              <w:rPr>
                <w:rStyle w:val="152TimesNewRoman105pt0"/>
                <w:rFonts w:eastAsia="Calibri"/>
              </w:rPr>
              <w:t>ни</w:t>
            </w:r>
            <w:r>
              <w:rPr>
                <w:rStyle w:val="152TimesNewRoman105pt0"/>
                <w:rFonts w:eastAsia="Calibri"/>
              </w:rPr>
              <w:t>ем.</w:t>
            </w:r>
          </w:p>
        </w:tc>
        <w:tc>
          <w:tcPr>
            <w:tcW w:w="1915" w:type="dxa"/>
            <w:tcBorders>
              <w:top w:val="single" w:sz="4" w:space="0" w:color="auto"/>
              <w:left w:val="single" w:sz="4" w:space="0" w:color="auto"/>
            </w:tcBorders>
            <w:shd w:val="clear" w:color="auto" w:fill="FFFFFF"/>
            <w:vAlign w:val="center"/>
          </w:tcPr>
          <w:p w:rsidR="00B21C8F" w:rsidRDefault="005B24C1">
            <w:pPr>
              <w:pStyle w:val="1520"/>
              <w:framePr w:w="6317" w:wrap="notBeside" w:vAnchor="text" w:hAnchor="text" w:xAlign="center" w:y="1"/>
              <w:shd w:val="clear" w:color="auto" w:fill="auto"/>
              <w:spacing w:line="336" w:lineRule="exact"/>
              <w:jc w:val="center"/>
            </w:pPr>
            <w:r>
              <w:rPr>
                <w:rStyle w:val="152TimesNewRoman105pt0"/>
                <w:rFonts w:eastAsia="Calibri"/>
              </w:rPr>
              <w:t>СООБРАЖЕ</w:t>
            </w:r>
            <w:r w:rsidR="001F6A11">
              <w:rPr>
                <w:rStyle w:val="152TimesNewRoman105pt0"/>
                <w:rFonts w:eastAsia="Calibri"/>
              </w:rPr>
              <w:t>НИ</w:t>
            </w:r>
            <w:r>
              <w:rPr>
                <w:rStyle w:val="152TimesNewRoman105pt0"/>
                <w:rFonts w:eastAsia="Calibri"/>
              </w:rPr>
              <w:t>Я И РАЗ- СЧЕТЫ.</w:t>
            </w:r>
          </w:p>
        </w:tc>
        <w:tc>
          <w:tcPr>
            <w:tcW w:w="1123" w:type="dxa"/>
            <w:gridSpan w:val="2"/>
            <w:tcBorders>
              <w:top w:val="single" w:sz="4" w:space="0" w:color="auto"/>
              <w:left w:val="single" w:sz="4" w:space="0" w:color="auto"/>
            </w:tcBorders>
            <w:shd w:val="clear" w:color="auto" w:fill="FFFFFF"/>
            <w:vAlign w:val="center"/>
          </w:tcPr>
          <w:p w:rsidR="00B21C8F" w:rsidRDefault="005B24C1">
            <w:pPr>
              <w:pStyle w:val="1520"/>
              <w:framePr w:w="6317" w:wrap="notBeside" w:vAnchor="text" w:hAnchor="text" w:xAlign="center" w:y="1"/>
              <w:shd w:val="clear" w:color="auto" w:fill="auto"/>
              <w:spacing w:line="166" w:lineRule="exact"/>
              <w:jc w:val="center"/>
            </w:pPr>
            <w:r>
              <w:rPr>
                <w:rStyle w:val="152TimesNewRoman105pt0"/>
                <w:rFonts w:eastAsia="Calibri"/>
              </w:rPr>
              <w:t>Сумма</w:t>
            </w:r>
          </w:p>
          <w:p w:rsidR="00B21C8F" w:rsidRDefault="005B24C1">
            <w:pPr>
              <w:pStyle w:val="1520"/>
              <w:framePr w:w="6317" w:wrap="notBeside" w:vAnchor="text" w:hAnchor="text" w:xAlign="center" w:y="1"/>
              <w:shd w:val="clear" w:color="auto" w:fill="auto"/>
              <w:spacing w:line="166" w:lineRule="exact"/>
              <w:jc w:val="center"/>
            </w:pPr>
            <w:r>
              <w:rPr>
                <w:rStyle w:val="152TimesNewRoman105pt0"/>
                <w:rFonts w:eastAsia="Calibri"/>
              </w:rPr>
              <w:t>у</w:t>
            </w:r>
            <w:r w:rsidR="001F6A11">
              <w:rPr>
                <w:rStyle w:val="152TimesNewRoman105pt0"/>
                <w:rFonts w:eastAsia="Calibri"/>
              </w:rPr>
              <w:t>е</w:t>
            </w:r>
            <w:r>
              <w:rPr>
                <w:rStyle w:val="152TimesNewRoman105pt0"/>
                <w:rFonts w:eastAsia="Calibri"/>
              </w:rPr>
              <w:t>зд</w:t>
            </w:r>
            <w:r w:rsidR="001F6A11">
              <w:rPr>
                <w:rStyle w:val="152TimesNewRoman105pt0"/>
                <w:rFonts w:eastAsia="Calibri"/>
              </w:rPr>
              <w:t>ного</w:t>
            </w:r>
          </w:p>
          <w:p w:rsidR="00B21C8F" w:rsidRDefault="005B24C1">
            <w:pPr>
              <w:pStyle w:val="1520"/>
              <w:framePr w:w="6317" w:wrap="notBeside" w:vAnchor="text" w:hAnchor="text" w:xAlign="center" w:y="1"/>
              <w:shd w:val="clear" w:color="auto" w:fill="auto"/>
              <w:spacing w:line="166" w:lineRule="exact"/>
              <w:jc w:val="center"/>
            </w:pPr>
            <w:r>
              <w:rPr>
                <w:rStyle w:val="152TimesNewRoman105pt0"/>
                <w:rFonts w:eastAsia="Calibri"/>
              </w:rPr>
              <w:t>сбора.</w:t>
            </w:r>
          </w:p>
        </w:tc>
        <w:tc>
          <w:tcPr>
            <w:tcW w:w="1123" w:type="dxa"/>
            <w:gridSpan w:val="2"/>
            <w:tcBorders>
              <w:top w:val="single" w:sz="4" w:space="0" w:color="auto"/>
              <w:left w:val="single" w:sz="4" w:space="0" w:color="auto"/>
            </w:tcBorders>
            <w:shd w:val="clear" w:color="auto" w:fill="FFFFFF"/>
            <w:vAlign w:val="center"/>
          </w:tcPr>
          <w:p w:rsidR="00B21C8F" w:rsidRDefault="005B24C1">
            <w:pPr>
              <w:pStyle w:val="1520"/>
              <w:framePr w:w="6317" w:wrap="notBeside" w:vAnchor="text" w:hAnchor="text" w:xAlign="center" w:y="1"/>
              <w:shd w:val="clear" w:color="auto" w:fill="auto"/>
              <w:spacing w:line="166" w:lineRule="exact"/>
              <w:jc w:val="center"/>
            </w:pPr>
            <w:r>
              <w:rPr>
                <w:rStyle w:val="152TimesNewRoman105pt0"/>
                <w:rFonts w:eastAsia="Calibri"/>
              </w:rPr>
              <w:t>Сумма</w:t>
            </w:r>
          </w:p>
          <w:p w:rsidR="00B21C8F" w:rsidRDefault="005B24C1">
            <w:pPr>
              <w:pStyle w:val="1520"/>
              <w:framePr w:w="6317" w:wrap="notBeside" w:vAnchor="text" w:hAnchor="text" w:xAlign="center" w:y="1"/>
              <w:shd w:val="clear" w:color="auto" w:fill="auto"/>
              <w:spacing w:line="166" w:lineRule="exact"/>
              <w:ind w:left="180"/>
            </w:pPr>
            <w:r>
              <w:rPr>
                <w:rStyle w:val="152TimesNewRoman105pt0"/>
                <w:rFonts w:eastAsia="Calibri"/>
              </w:rPr>
              <w:t>губернс</w:t>
            </w:r>
            <w:r w:rsidR="001F6A11">
              <w:rPr>
                <w:rStyle w:val="152TimesNewRoman105pt0"/>
                <w:rFonts w:eastAsia="Calibri"/>
              </w:rPr>
              <w:t>кого</w:t>
            </w:r>
          </w:p>
          <w:p w:rsidR="00B21C8F" w:rsidRDefault="005B24C1">
            <w:pPr>
              <w:pStyle w:val="1520"/>
              <w:framePr w:w="6317" w:wrap="notBeside" w:vAnchor="text" w:hAnchor="text" w:xAlign="center" w:y="1"/>
              <w:shd w:val="clear" w:color="auto" w:fill="auto"/>
              <w:spacing w:line="166" w:lineRule="exact"/>
              <w:jc w:val="center"/>
            </w:pPr>
            <w:r>
              <w:rPr>
                <w:rStyle w:val="152TimesNewRoman105pt0"/>
                <w:rFonts w:eastAsia="Calibri"/>
              </w:rPr>
              <w:t>сбора.</w:t>
            </w:r>
          </w:p>
        </w:tc>
      </w:tr>
      <w:tr w:rsidR="00B21C8F">
        <w:trPr>
          <w:trHeight w:hRule="exact" w:val="427"/>
          <w:jc w:val="center"/>
        </w:trPr>
        <w:tc>
          <w:tcPr>
            <w:tcW w:w="2155" w:type="dxa"/>
            <w:tcBorders>
              <w:top w:val="single" w:sz="4" w:space="0" w:color="auto"/>
            </w:tcBorders>
            <w:shd w:val="clear" w:color="auto" w:fill="FFFFFF"/>
            <w:vAlign w:val="bottom"/>
          </w:tcPr>
          <w:p w:rsidR="00B21C8F" w:rsidRDefault="005B24C1">
            <w:pPr>
              <w:pStyle w:val="1520"/>
              <w:framePr w:w="6317" w:wrap="notBeside" w:vAnchor="text" w:hAnchor="text" w:xAlign="center" w:y="1"/>
              <w:shd w:val="clear" w:color="auto" w:fill="auto"/>
              <w:spacing w:line="180" w:lineRule="exact"/>
              <w:jc w:val="right"/>
            </w:pPr>
            <w:r>
              <w:rPr>
                <w:rStyle w:val="152TimesNewRoman9pt"/>
                <w:rFonts w:eastAsia="Calibri"/>
              </w:rPr>
              <w:t>тельств опред</w:t>
            </w:r>
            <w:r w:rsidR="001F6A11">
              <w:rPr>
                <w:rStyle w:val="152TimesNewRoman9pt"/>
                <w:rFonts w:eastAsia="Calibri"/>
              </w:rPr>
              <w:t>е</w:t>
            </w:r>
            <w:r>
              <w:rPr>
                <w:rStyle w:val="152TimesNewRoman9pt"/>
                <w:rFonts w:eastAsia="Calibri"/>
              </w:rPr>
              <w:t>лен в</w:t>
            </w:r>
          </w:p>
        </w:tc>
        <w:tc>
          <w:tcPr>
            <w:tcW w:w="1915" w:type="dxa"/>
            <w:tcBorders>
              <w:top w:val="single" w:sz="4" w:space="0" w:color="auto"/>
              <w:left w:val="single" w:sz="4" w:space="0" w:color="auto"/>
            </w:tcBorders>
            <w:shd w:val="clear" w:color="auto" w:fill="FFFFFF"/>
            <w:vAlign w:val="bottom"/>
          </w:tcPr>
          <w:p w:rsidR="00B21C8F" w:rsidRDefault="005B24C1">
            <w:pPr>
              <w:pStyle w:val="1520"/>
              <w:framePr w:w="6317" w:wrap="notBeside" w:vAnchor="text" w:hAnchor="text" w:xAlign="center" w:y="1"/>
              <w:shd w:val="clear" w:color="auto" w:fill="auto"/>
              <w:spacing w:line="180" w:lineRule="exact"/>
              <w:jc w:val="both"/>
            </w:pPr>
            <w:r>
              <w:rPr>
                <w:rStyle w:val="152TimesNewRoman9pt"/>
                <w:rFonts w:eastAsia="Calibri"/>
              </w:rPr>
              <w:t>ноября 1866 года и</w:t>
            </w:r>
          </w:p>
        </w:tc>
        <w:tc>
          <w:tcPr>
            <w:tcW w:w="667" w:type="dxa"/>
            <w:tcBorders>
              <w:top w:val="single" w:sz="4" w:space="0" w:color="auto"/>
              <w:left w:val="single" w:sz="4" w:space="0" w:color="auto"/>
            </w:tcBorders>
            <w:shd w:val="clear" w:color="auto" w:fill="FFFFFF"/>
          </w:tcPr>
          <w:p w:rsidR="00B21C8F" w:rsidRDefault="005B24C1">
            <w:pPr>
              <w:pStyle w:val="1520"/>
              <w:framePr w:w="6317" w:wrap="notBeside" w:vAnchor="text" w:hAnchor="text" w:xAlign="center" w:y="1"/>
              <w:shd w:val="clear" w:color="auto" w:fill="auto"/>
              <w:spacing w:line="210" w:lineRule="exact"/>
              <w:ind w:right="240"/>
              <w:jc w:val="right"/>
            </w:pPr>
            <w:r>
              <w:rPr>
                <w:rStyle w:val="152TimesNewRoman105pt0"/>
                <w:rFonts w:eastAsia="Calibri"/>
              </w:rPr>
              <w:t>Р.</w:t>
            </w:r>
          </w:p>
        </w:tc>
        <w:tc>
          <w:tcPr>
            <w:tcW w:w="456" w:type="dxa"/>
            <w:tcBorders>
              <w:top w:val="single" w:sz="4" w:space="0" w:color="auto"/>
              <w:left w:val="single" w:sz="4" w:space="0" w:color="auto"/>
            </w:tcBorders>
            <w:shd w:val="clear" w:color="auto" w:fill="FFFFFF"/>
          </w:tcPr>
          <w:p w:rsidR="00B21C8F" w:rsidRDefault="005B24C1">
            <w:pPr>
              <w:pStyle w:val="1520"/>
              <w:framePr w:w="6317" w:wrap="notBeside" w:vAnchor="text" w:hAnchor="text" w:xAlign="center" w:y="1"/>
              <w:shd w:val="clear" w:color="auto" w:fill="auto"/>
              <w:spacing w:line="210" w:lineRule="exact"/>
              <w:ind w:left="140"/>
            </w:pPr>
            <w:r>
              <w:rPr>
                <w:rStyle w:val="152TimesNewRoman105pt0"/>
                <w:rFonts w:eastAsia="Calibri"/>
              </w:rPr>
              <w:t>К.</w:t>
            </w:r>
          </w:p>
        </w:tc>
        <w:tc>
          <w:tcPr>
            <w:tcW w:w="667" w:type="dxa"/>
            <w:tcBorders>
              <w:top w:val="single" w:sz="4" w:space="0" w:color="auto"/>
              <w:left w:val="single" w:sz="4" w:space="0" w:color="auto"/>
            </w:tcBorders>
            <w:shd w:val="clear" w:color="auto" w:fill="FFFFFF"/>
          </w:tcPr>
          <w:p w:rsidR="00B21C8F" w:rsidRDefault="005B24C1">
            <w:pPr>
              <w:pStyle w:val="1520"/>
              <w:framePr w:w="6317" w:wrap="notBeside" w:vAnchor="text" w:hAnchor="text" w:xAlign="center" w:y="1"/>
              <w:shd w:val="clear" w:color="auto" w:fill="auto"/>
              <w:spacing w:line="210" w:lineRule="exact"/>
              <w:jc w:val="center"/>
            </w:pPr>
            <w:r>
              <w:rPr>
                <w:rStyle w:val="152TimesNewRoman105pt0"/>
                <w:rFonts w:eastAsia="Calibri"/>
              </w:rPr>
              <w:t>Р.</w:t>
            </w:r>
          </w:p>
        </w:tc>
        <w:tc>
          <w:tcPr>
            <w:tcW w:w="456" w:type="dxa"/>
            <w:tcBorders>
              <w:top w:val="single" w:sz="4" w:space="0" w:color="auto"/>
              <w:left w:val="single" w:sz="4" w:space="0" w:color="auto"/>
            </w:tcBorders>
            <w:shd w:val="clear" w:color="auto" w:fill="FFFFFF"/>
          </w:tcPr>
          <w:p w:rsidR="00B21C8F" w:rsidRDefault="005B24C1">
            <w:pPr>
              <w:pStyle w:val="1520"/>
              <w:framePr w:w="6317" w:wrap="notBeside" w:vAnchor="text" w:hAnchor="text" w:xAlign="center" w:y="1"/>
              <w:shd w:val="clear" w:color="auto" w:fill="auto"/>
              <w:spacing w:line="210" w:lineRule="exact"/>
            </w:pPr>
            <w:r>
              <w:rPr>
                <w:rStyle w:val="152TimesNewRoman105pt0"/>
                <w:rFonts w:eastAsia="Calibri"/>
              </w:rPr>
              <w:t>К.</w:t>
            </w:r>
          </w:p>
        </w:tc>
      </w:tr>
      <w:tr w:rsidR="00B21C8F">
        <w:trPr>
          <w:trHeight w:hRule="exact" w:val="2938"/>
          <w:jc w:val="center"/>
        </w:trPr>
        <w:tc>
          <w:tcPr>
            <w:tcW w:w="2155" w:type="dxa"/>
            <w:shd w:val="clear" w:color="auto" w:fill="FFFFFF"/>
            <w:vAlign w:val="bottom"/>
          </w:tcPr>
          <w:p w:rsidR="00B21C8F" w:rsidRDefault="005B24C1">
            <w:pPr>
              <w:pStyle w:val="1520"/>
              <w:framePr w:w="6317" w:wrap="notBeside" w:vAnchor="text" w:hAnchor="text" w:xAlign="center" w:y="1"/>
              <w:shd w:val="clear" w:color="auto" w:fill="auto"/>
              <w:spacing w:after="2040" w:line="211" w:lineRule="exact"/>
              <w:jc w:val="both"/>
            </w:pPr>
            <w:r>
              <w:rPr>
                <w:rStyle w:val="152TimesNewRoman9pt"/>
                <w:rFonts w:eastAsia="Calibri"/>
              </w:rPr>
              <w:t>разм</w:t>
            </w:r>
            <w:r w:rsidR="001F6A11">
              <w:rPr>
                <w:rStyle w:val="152TimesNewRoman9pt"/>
                <w:rFonts w:eastAsia="Calibri"/>
              </w:rPr>
              <w:t>е</w:t>
            </w:r>
            <w:r>
              <w:rPr>
                <w:rStyle w:val="152TimesNewRoman9pt"/>
                <w:rFonts w:eastAsia="Calibri"/>
              </w:rPr>
              <w:t>р</w:t>
            </w:r>
            <w:r w:rsidR="001F6A11">
              <w:rPr>
                <w:rStyle w:val="152TimesNewRoman9pt"/>
                <w:rFonts w:eastAsia="Calibri"/>
              </w:rPr>
              <w:t>е</w:t>
            </w:r>
            <w:r>
              <w:rPr>
                <w:rStyle w:val="152TimesNewRoman85pt2"/>
                <w:rFonts w:eastAsia="Calibri"/>
              </w:rPr>
              <w:t>10</w:t>
            </w:r>
            <w:r>
              <w:rPr>
                <w:rStyle w:val="152TimesNewRoman9pt"/>
                <w:rFonts w:eastAsia="Calibri"/>
              </w:rPr>
              <w:t>% с суммы казенной пошлины.</w:t>
            </w:r>
          </w:p>
          <w:p w:rsidR="00B21C8F" w:rsidRDefault="005B24C1">
            <w:pPr>
              <w:pStyle w:val="1520"/>
              <w:framePr w:w="6317" w:wrap="notBeside" w:vAnchor="text" w:hAnchor="text" w:xAlign="center" w:y="1"/>
              <w:shd w:val="clear" w:color="auto" w:fill="auto"/>
              <w:spacing w:before="2040" w:line="209" w:lineRule="exact"/>
              <w:jc w:val="right"/>
            </w:pPr>
            <w:r>
              <w:rPr>
                <w:rStyle w:val="152TimesNewRoman9pt"/>
                <w:rFonts w:eastAsia="Calibri"/>
              </w:rPr>
              <w:t>Постановле</w:t>
            </w:r>
            <w:r w:rsidR="001F6A11">
              <w:rPr>
                <w:rStyle w:val="152TimesNewRoman9pt"/>
                <w:rFonts w:eastAsia="Calibri"/>
              </w:rPr>
              <w:t>ни</w:t>
            </w:r>
            <w:r>
              <w:rPr>
                <w:rStyle w:val="152TimesNewRoman9pt"/>
                <w:rFonts w:eastAsia="Calibri"/>
              </w:rPr>
              <w:t>ем У</w:t>
            </w:r>
            <w:r w:rsidR="001F6A11">
              <w:rPr>
                <w:rStyle w:val="152TimesNewRoman9pt"/>
                <w:rFonts w:eastAsia="Calibri"/>
              </w:rPr>
              <w:t>е</w:t>
            </w:r>
            <w:r>
              <w:rPr>
                <w:rStyle w:val="152TimesNewRoman9pt"/>
                <w:rFonts w:eastAsia="Calibri"/>
              </w:rPr>
              <w:t>зд</w:t>
            </w:r>
            <w:r w:rsidR="001F6A11">
              <w:rPr>
                <w:rStyle w:val="152TimesNewRoman9pt"/>
                <w:rFonts w:eastAsia="Calibri"/>
              </w:rPr>
              <w:t>ного</w:t>
            </w:r>
            <w:r>
              <w:rPr>
                <w:rStyle w:val="152TimesNewRoman9pt"/>
                <w:rFonts w:eastAsia="Calibri"/>
              </w:rPr>
              <w:t xml:space="preserve"> Собра</w:t>
            </w:r>
            <w:r w:rsidR="001F6A11">
              <w:rPr>
                <w:rStyle w:val="152TimesNewRoman9pt"/>
                <w:rFonts w:eastAsia="Calibri"/>
              </w:rPr>
              <w:t>ни</w:t>
            </w:r>
            <w:r>
              <w:rPr>
                <w:rStyle w:val="152TimesNewRoman9pt"/>
                <w:rFonts w:eastAsia="Calibri"/>
              </w:rPr>
              <w:t>я 28 сен'</w:t>
            </w:r>
          </w:p>
        </w:tc>
        <w:tc>
          <w:tcPr>
            <w:tcW w:w="1915" w:type="dxa"/>
            <w:tcBorders>
              <w:left w:val="single" w:sz="4" w:space="0" w:color="auto"/>
            </w:tcBorders>
            <w:shd w:val="clear" w:color="auto" w:fill="FFFFFF"/>
            <w:vAlign w:val="bottom"/>
          </w:tcPr>
          <w:p w:rsidR="00B21C8F" w:rsidRDefault="005B24C1">
            <w:pPr>
              <w:pStyle w:val="1520"/>
              <w:framePr w:w="6317" w:wrap="notBeside" w:vAnchor="text" w:hAnchor="text" w:xAlign="center" w:y="1"/>
              <w:shd w:val="clear" w:color="auto" w:fill="auto"/>
              <w:spacing w:line="209" w:lineRule="exact"/>
              <w:jc w:val="both"/>
            </w:pPr>
            <w:r>
              <w:rPr>
                <w:rStyle w:val="152TimesNewRoman9pt"/>
                <w:rFonts w:eastAsia="Calibri"/>
              </w:rPr>
              <w:t>постановле</w:t>
            </w:r>
            <w:r w:rsidR="001F6A11">
              <w:rPr>
                <w:rStyle w:val="152TimesNewRoman9pt"/>
                <w:rFonts w:eastAsia="Calibri"/>
              </w:rPr>
              <w:t>ни</w:t>
            </w:r>
            <w:r>
              <w:rPr>
                <w:rStyle w:val="152TimesNewRoman9pt"/>
                <w:rFonts w:eastAsia="Calibri"/>
              </w:rPr>
              <w:t>яГуберн- с</w:t>
            </w:r>
            <w:r w:rsidR="001F6A11">
              <w:rPr>
                <w:rStyle w:val="152TimesNewRoman9pt"/>
                <w:rFonts w:eastAsia="Calibri"/>
              </w:rPr>
              <w:t>кого</w:t>
            </w:r>
            <w:r>
              <w:rPr>
                <w:rStyle w:val="152TimesNewRoman9pt"/>
                <w:rFonts w:eastAsia="Calibri"/>
              </w:rPr>
              <w:t xml:space="preserve"> Собра</w:t>
            </w:r>
            <w:r w:rsidR="001F6A11">
              <w:rPr>
                <w:rStyle w:val="152TimesNewRoman9pt"/>
                <w:rFonts w:eastAsia="Calibri"/>
              </w:rPr>
              <w:t>ни</w:t>
            </w:r>
            <w:r>
              <w:rPr>
                <w:rStyle w:val="152TimesNewRoman9pt"/>
                <w:rFonts w:eastAsia="Calibri"/>
              </w:rPr>
              <w:t>я от И декабря 1866 г. о пересмотр</w:t>
            </w:r>
            <w:r w:rsidR="001F6A11">
              <w:rPr>
                <w:rStyle w:val="152TimesNewRoman9pt"/>
                <w:rFonts w:eastAsia="Calibri"/>
              </w:rPr>
              <w:t>е</w:t>
            </w:r>
            <w:r>
              <w:rPr>
                <w:rStyle w:val="152TimesNewRoman9pt"/>
                <w:rFonts w:eastAsia="Calibri"/>
              </w:rPr>
              <w:t xml:space="preserve"> у</w:t>
            </w:r>
            <w:r w:rsidR="001F6A11">
              <w:rPr>
                <w:rStyle w:val="152TimesNewRoman9pt"/>
                <w:rFonts w:eastAsia="Calibri"/>
              </w:rPr>
              <w:t>е</w:t>
            </w:r>
            <w:r>
              <w:rPr>
                <w:rStyle w:val="152TimesNewRoman9pt"/>
                <w:rFonts w:eastAsia="Calibri"/>
              </w:rPr>
              <w:t>здных , см</w:t>
            </w:r>
            <w:r w:rsidR="001F6A11">
              <w:rPr>
                <w:rStyle w:val="152TimesNewRoman9pt"/>
                <w:rFonts w:eastAsia="Calibri"/>
              </w:rPr>
              <w:t>е</w:t>
            </w:r>
            <w:r>
              <w:rPr>
                <w:rStyle w:val="152TimesNewRoman9pt"/>
                <w:rFonts w:eastAsia="Calibri"/>
              </w:rPr>
              <w:t>т и раскладок и распред</w:t>
            </w:r>
            <w:r w:rsidR="001F6A11">
              <w:rPr>
                <w:rStyle w:val="152TimesNewRoman9pt"/>
                <w:rFonts w:eastAsia="Calibri"/>
              </w:rPr>
              <w:t>е</w:t>
            </w:r>
            <w:r>
              <w:rPr>
                <w:rStyle w:val="152TimesNewRoman9pt"/>
                <w:rFonts w:eastAsia="Calibri"/>
              </w:rPr>
              <w:t>ле</w:t>
            </w:r>
            <w:r w:rsidR="001F6A11">
              <w:rPr>
                <w:rStyle w:val="152TimesNewRoman9pt"/>
                <w:rFonts w:eastAsia="Calibri"/>
              </w:rPr>
              <w:t>ни</w:t>
            </w:r>
            <w:r>
              <w:rPr>
                <w:rStyle w:val="152TimesNewRoman9pt"/>
                <w:rFonts w:eastAsia="Calibri"/>
              </w:rPr>
              <w:t>й процент</w:t>
            </w:r>
            <w:r w:rsidR="001F6A11">
              <w:rPr>
                <w:rStyle w:val="152TimesNewRoman9pt"/>
                <w:rFonts w:eastAsia="Calibri"/>
              </w:rPr>
              <w:t>ного</w:t>
            </w:r>
            <w:r>
              <w:rPr>
                <w:rStyle w:val="152TimesNewRoman9pt"/>
                <w:rFonts w:eastAsia="Calibri"/>
              </w:rPr>
              <w:t xml:space="preserve"> сбора с свид</w:t>
            </w:r>
            <w:r w:rsidR="001F6A11">
              <w:rPr>
                <w:rStyle w:val="152TimesNewRoman9pt"/>
                <w:rFonts w:eastAsia="Calibri"/>
              </w:rPr>
              <w:t>е</w:t>
            </w:r>
            <w:r>
              <w:rPr>
                <w:rStyle w:val="152TimesNewRoman9pt"/>
                <w:rFonts w:eastAsia="Calibri"/>
              </w:rPr>
              <w:t>тельств, билетов и патентов между губер</w:t>
            </w:r>
            <w:r w:rsidR="001F6A11">
              <w:rPr>
                <w:rStyle w:val="152TimesNewRoman9pt"/>
                <w:rFonts w:eastAsia="Calibri"/>
              </w:rPr>
              <w:t>ни</w:t>
            </w:r>
            <w:r>
              <w:rPr>
                <w:rStyle w:val="152TimesNewRoman9pt"/>
                <w:rFonts w:eastAsia="Calibri"/>
              </w:rPr>
              <w:t xml:space="preserve">ею и у- </w:t>
            </w:r>
            <w:r w:rsidR="001F6A11">
              <w:rPr>
                <w:rStyle w:val="152TimesNewRoman9pt"/>
                <w:rFonts w:eastAsia="Calibri"/>
              </w:rPr>
              <w:t>е</w:t>
            </w:r>
            <w:r>
              <w:rPr>
                <w:rStyle w:val="152TimesNewRoman9pt"/>
                <w:rFonts w:eastAsia="Calibri"/>
              </w:rPr>
              <w:t>здом, разм</w:t>
            </w:r>
            <w:r w:rsidR="001F6A11">
              <w:rPr>
                <w:rStyle w:val="152TimesNewRoman9pt"/>
                <w:rFonts w:eastAsia="Calibri"/>
              </w:rPr>
              <w:t>е</w:t>
            </w:r>
            <w:r>
              <w:rPr>
                <w:rStyle w:val="152TimesNewRoman9pt"/>
                <w:rFonts w:eastAsia="Calibri"/>
              </w:rPr>
              <w:t>р у</w:t>
            </w:r>
            <w:r w:rsidR="001F6A11">
              <w:rPr>
                <w:rStyle w:val="152TimesNewRoman9pt"/>
                <w:rFonts w:eastAsia="Calibri"/>
              </w:rPr>
              <w:t>е</w:t>
            </w:r>
            <w:r>
              <w:rPr>
                <w:rStyle w:val="152TimesNewRoman9pt"/>
                <w:rFonts w:eastAsia="Calibri"/>
              </w:rPr>
              <w:t>зд</w:t>
            </w:r>
            <w:r w:rsidR="001F6A11">
              <w:rPr>
                <w:rStyle w:val="152TimesNewRoman9pt"/>
                <w:rFonts w:eastAsia="Calibri"/>
              </w:rPr>
              <w:t>ного</w:t>
            </w:r>
            <w:r>
              <w:rPr>
                <w:rStyle w:val="152TimesNewRoman9pt"/>
                <w:rFonts w:eastAsia="Calibri"/>
              </w:rPr>
              <w:t xml:space="preserve"> сбора с свид</w:t>
            </w:r>
            <w:r w:rsidR="001F6A11">
              <w:rPr>
                <w:rStyle w:val="152TimesNewRoman9pt"/>
                <w:rFonts w:eastAsia="Calibri"/>
              </w:rPr>
              <w:t>е</w:t>
            </w:r>
            <w:r>
              <w:rPr>
                <w:rStyle w:val="152TimesNewRoman9pt"/>
                <w:rFonts w:eastAsia="Calibri"/>
              </w:rPr>
              <w:t>тельств первых двух гиль</w:t>
            </w:r>
            <w:r w:rsidR="001F6A11">
              <w:rPr>
                <w:rStyle w:val="152TimesNewRoman9pt"/>
                <w:rFonts w:eastAsia="Calibri"/>
              </w:rPr>
              <w:t>ди</w:t>
            </w:r>
            <w:r>
              <w:rPr>
                <w:rStyle w:val="152TimesNewRoman9pt"/>
                <w:rFonts w:eastAsia="Calibri"/>
              </w:rPr>
              <w:t>й и па</w:t>
            </w:r>
          </w:p>
        </w:tc>
        <w:tc>
          <w:tcPr>
            <w:tcW w:w="667" w:type="dxa"/>
            <w:tcBorders>
              <w:left w:val="single" w:sz="4" w:space="0" w:color="auto"/>
            </w:tcBorders>
            <w:shd w:val="clear" w:color="auto" w:fill="FFFFFF"/>
          </w:tcPr>
          <w:p w:rsidR="00B21C8F" w:rsidRDefault="005B24C1">
            <w:pPr>
              <w:pStyle w:val="1520"/>
              <w:framePr w:w="6317" w:wrap="notBeside" w:vAnchor="text" w:hAnchor="text" w:xAlign="center" w:y="1"/>
              <w:shd w:val="clear" w:color="auto" w:fill="auto"/>
              <w:spacing w:line="180" w:lineRule="exact"/>
              <w:jc w:val="right"/>
            </w:pPr>
            <w:r>
              <w:rPr>
                <w:rStyle w:val="152TimesNewRoman9pt"/>
                <w:rFonts w:eastAsia="Calibri"/>
              </w:rPr>
              <w:t>374</w:t>
            </w:r>
          </w:p>
        </w:tc>
        <w:tc>
          <w:tcPr>
            <w:tcW w:w="456" w:type="dxa"/>
            <w:tcBorders>
              <w:left w:val="single" w:sz="4" w:space="0" w:color="auto"/>
            </w:tcBorders>
            <w:shd w:val="clear" w:color="auto" w:fill="FFFFFF"/>
          </w:tcPr>
          <w:p w:rsidR="00B21C8F" w:rsidRDefault="005B24C1">
            <w:pPr>
              <w:pStyle w:val="1520"/>
              <w:framePr w:w="6317" w:wrap="notBeside" w:vAnchor="text" w:hAnchor="text" w:xAlign="center" w:y="1"/>
              <w:shd w:val="clear" w:color="auto" w:fill="auto"/>
              <w:spacing w:line="180" w:lineRule="exact"/>
              <w:ind w:left="140"/>
            </w:pPr>
            <w:r>
              <w:rPr>
                <w:rStyle w:val="152TimesNewRoman9pt"/>
                <w:rFonts w:eastAsia="Calibri"/>
              </w:rPr>
              <w:t>95</w:t>
            </w:r>
          </w:p>
        </w:tc>
        <w:tc>
          <w:tcPr>
            <w:tcW w:w="667" w:type="dxa"/>
            <w:tcBorders>
              <w:left w:val="single" w:sz="4" w:space="0" w:color="auto"/>
            </w:tcBorders>
            <w:shd w:val="clear" w:color="auto" w:fill="FFFFFF"/>
          </w:tcPr>
          <w:p w:rsidR="00B21C8F" w:rsidRDefault="005B24C1">
            <w:pPr>
              <w:pStyle w:val="1520"/>
              <w:framePr w:w="6317" w:wrap="notBeside" w:vAnchor="text" w:hAnchor="text" w:xAlign="center" w:y="1"/>
              <w:shd w:val="clear" w:color="auto" w:fill="auto"/>
              <w:spacing w:line="180" w:lineRule="exact"/>
              <w:jc w:val="right"/>
            </w:pPr>
            <w:r>
              <w:rPr>
                <w:rStyle w:val="152TimesNewRoman9pt"/>
                <w:rFonts w:eastAsia="Calibri"/>
              </w:rPr>
              <w:t>374</w:t>
            </w:r>
          </w:p>
        </w:tc>
        <w:tc>
          <w:tcPr>
            <w:tcW w:w="456" w:type="dxa"/>
            <w:tcBorders>
              <w:left w:val="single" w:sz="4" w:space="0" w:color="auto"/>
            </w:tcBorders>
            <w:shd w:val="clear" w:color="auto" w:fill="FFFFFF"/>
          </w:tcPr>
          <w:p w:rsidR="00B21C8F" w:rsidRDefault="005B24C1">
            <w:pPr>
              <w:pStyle w:val="1520"/>
              <w:framePr w:w="6317" w:wrap="notBeside" w:vAnchor="text" w:hAnchor="text" w:xAlign="center" w:y="1"/>
              <w:shd w:val="clear" w:color="auto" w:fill="auto"/>
              <w:spacing w:line="210" w:lineRule="exact"/>
            </w:pPr>
            <w:r>
              <w:rPr>
                <w:rStyle w:val="152TimesNewRoman105pt0"/>
                <w:rFonts w:eastAsia="Calibri"/>
              </w:rPr>
              <w:t>95</w:t>
            </w:r>
          </w:p>
        </w:tc>
      </w:tr>
      <w:tr w:rsidR="00B21C8F">
        <w:trPr>
          <w:trHeight w:hRule="exact" w:val="3547"/>
          <w:jc w:val="center"/>
        </w:trPr>
        <w:tc>
          <w:tcPr>
            <w:tcW w:w="2155" w:type="dxa"/>
            <w:shd w:val="clear" w:color="auto" w:fill="FFFFFF"/>
            <w:vAlign w:val="bottom"/>
          </w:tcPr>
          <w:p w:rsidR="00B21C8F" w:rsidRDefault="005B24C1">
            <w:pPr>
              <w:pStyle w:val="1520"/>
              <w:framePr w:w="6317" w:wrap="notBeside" w:vAnchor="text" w:hAnchor="text" w:xAlign="center" w:y="1"/>
              <w:shd w:val="clear" w:color="auto" w:fill="auto"/>
              <w:spacing w:after="2280" w:line="209" w:lineRule="exact"/>
              <w:jc w:val="both"/>
            </w:pPr>
            <w:r>
              <w:rPr>
                <w:rStyle w:val="152TimesNewRoman9pt"/>
                <w:rFonts w:eastAsia="Calibri"/>
              </w:rPr>
              <w:t>тября 1866 г. сбор с патентов опред</w:t>
            </w:r>
            <w:r w:rsidR="001F6A11">
              <w:rPr>
                <w:rStyle w:val="152TimesNewRoman9pt"/>
                <w:rFonts w:eastAsia="Calibri"/>
              </w:rPr>
              <w:t>е</w:t>
            </w:r>
            <w:r>
              <w:rPr>
                <w:rStyle w:val="152TimesNewRoman9pt"/>
                <w:rFonts w:eastAsia="Calibri"/>
              </w:rPr>
              <w:t>лен в разм</w:t>
            </w:r>
            <w:r w:rsidR="001F6A11">
              <w:rPr>
                <w:rStyle w:val="152TimesNewRoman9pt"/>
                <w:rFonts w:eastAsia="Calibri"/>
              </w:rPr>
              <w:t>е</w:t>
            </w:r>
            <w:r>
              <w:rPr>
                <w:rStyle w:val="152TimesNewRoman9pt"/>
                <w:rFonts w:eastAsia="Calibri"/>
              </w:rPr>
              <w:t>р</w:t>
            </w:r>
            <w:r w:rsidR="001F6A11">
              <w:rPr>
                <w:rStyle w:val="152TimesNewRoman9pt"/>
                <w:rFonts w:eastAsia="Calibri"/>
              </w:rPr>
              <w:t>е</w:t>
            </w:r>
            <w:r>
              <w:rPr>
                <w:rStyle w:val="152TimesNewRoman9pt"/>
                <w:rFonts w:eastAsia="Calibri"/>
              </w:rPr>
              <w:t xml:space="preserve"> 400% с суммы казенной пошлины.</w:t>
            </w:r>
          </w:p>
          <w:p w:rsidR="00B21C8F" w:rsidRDefault="005B24C1">
            <w:pPr>
              <w:pStyle w:val="1520"/>
              <w:framePr w:w="6317" w:wrap="notBeside" w:vAnchor="text" w:hAnchor="text" w:xAlign="center" w:y="1"/>
              <w:shd w:val="clear" w:color="auto" w:fill="auto"/>
              <w:spacing w:before="2280" w:line="209" w:lineRule="exact"/>
              <w:jc w:val="right"/>
            </w:pPr>
            <w:r>
              <w:rPr>
                <w:rStyle w:val="152TimesNewRoman9pt"/>
                <w:rFonts w:eastAsia="Calibri"/>
              </w:rPr>
              <w:t>Постановле</w:t>
            </w:r>
            <w:r w:rsidR="001F6A11">
              <w:rPr>
                <w:rStyle w:val="152TimesNewRoman9pt"/>
                <w:rFonts w:eastAsia="Calibri"/>
              </w:rPr>
              <w:t>ни</w:t>
            </w:r>
            <w:r>
              <w:rPr>
                <w:rStyle w:val="152TimesNewRoman9pt"/>
                <w:rFonts w:eastAsia="Calibri"/>
              </w:rPr>
              <w:t>ем У</w:t>
            </w:r>
            <w:r w:rsidR="001F6A11">
              <w:rPr>
                <w:rStyle w:val="152TimesNewRoman9pt"/>
                <w:rFonts w:eastAsia="Calibri"/>
              </w:rPr>
              <w:t>е</w:t>
            </w:r>
            <w:r>
              <w:rPr>
                <w:rStyle w:val="152TimesNewRoman9pt"/>
                <w:rFonts w:eastAsia="Calibri"/>
              </w:rPr>
              <w:t>зд</w:t>
            </w:r>
            <w:r w:rsidR="001F6A11">
              <w:rPr>
                <w:rStyle w:val="152TimesNewRoman9pt"/>
                <w:rFonts w:eastAsia="Calibri"/>
              </w:rPr>
              <w:t>ного</w:t>
            </w:r>
            <w:r>
              <w:rPr>
                <w:rStyle w:val="152TimesNewRoman9pt"/>
                <w:rFonts w:eastAsia="Calibri"/>
              </w:rPr>
              <w:t xml:space="preserve"> Собра</w:t>
            </w:r>
            <w:r w:rsidR="001F6A11">
              <w:rPr>
                <w:rStyle w:val="152TimesNewRoman9pt"/>
                <w:rFonts w:eastAsia="Calibri"/>
              </w:rPr>
              <w:t>ни</w:t>
            </w:r>
            <w:r>
              <w:rPr>
                <w:rStyle w:val="152TimesNewRoman9pt"/>
                <w:rFonts w:eastAsia="Calibri"/>
              </w:rPr>
              <w:t>я 29 сентяб</w:t>
            </w:r>
          </w:p>
        </w:tc>
        <w:tc>
          <w:tcPr>
            <w:tcW w:w="1915" w:type="dxa"/>
            <w:tcBorders>
              <w:left w:val="single" w:sz="4" w:space="0" w:color="auto"/>
            </w:tcBorders>
            <w:shd w:val="clear" w:color="auto" w:fill="FFFFFF"/>
          </w:tcPr>
          <w:p w:rsidR="00B21C8F" w:rsidRDefault="005B24C1">
            <w:pPr>
              <w:pStyle w:val="1520"/>
              <w:framePr w:w="6317" w:wrap="notBeside" w:vAnchor="text" w:hAnchor="text" w:xAlign="center" w:y="1"/>
              <w:shd w:val="clear" w:color="auto" w:fill="auto"/>
              <w:spacing w:line="209" w:lineRule="exact"/>
              <w:jc w:val="both"/>
            </w:pPr>
            <w:r>
              <w:rPr>
                <w:rStyle w:val="152TimesNewRoman9pt"/>
                <w:rFonts w:eastAsia="Calibri"/>
              </w:rPr>
              <w:t>тентов опред</w:t>
            </w:r>
            <w:r w:rsidR="001F6A11">
              <w:rPr>
                <w:rStyle w:val="152TimesNewRoman9pt"/>
                <w:rFonts w:eastAsia="Calibri"/>
              </w:rPr>
              <w:t>е</w:t>
            </w:r>
            <w:r>
              <w:rPr>
                <w:rStyle w:val="152TimesNewRoman9pt"/>
                <w:rFonts w:eastAsia="Calibri"/>
              </w:rPr>
              <w:t xml:space="preserve">лен в </w:t>
            </w:r>
            <w:r>
              <w:rPr>
                <w:rStyle w:val="152TimesNewRoman85pt2"/>
                <w:rFonts w:eastAsia="Calibri"/>
              </w:rPr>
              <w:t>10</w:t>
            </w:r>
            <w:r>
              <w:rPr>
                <w:rStyle w:val="152TimesNewRoman9pt"/>
                <w:rFonts w:eastAsia="Calibri"/>
              </w:rPr>
              <w:t>%; спромыело- вых свид</w:t>
            </w:r>
            <w:r w:rsidR="001F6A11">
              <w:rPr>
                <w:rStyle w:val="152TimesNewRoman9pt"/>
                <w:rFonts w:eastAsia="Calibri"/>
              </w:rPr>
              <w:t>е</w:t>
            </w:r>
            <w:r>
              <w:rPr>
                <w:rStyle w:val="152TimesNewRoman9pt"/>
                <w:rFonts w:eastAsia="Calibri"/>
              </w:rPr>
              <w:t>тельств, билетов и табачных свид</w:t>
            </w:r>
            <w:r w:rsidR="001F6A11">
              <w:rPr>
                <w:rStyle w:val="152TimesNewRoman9pt"/>
                <w:rFonts w:eastAsia="Calibri"/>
              </w:rPr>
              <w:t>е</w:t>
            </w:r>
            <w:r>
              <w:rPr>
                <w:rStyle w:val="152TimesNewRoman9pt"/>
                <w:rFonts w:eastAsia="Calibri"/>
              </w:rPr>
              <w:t>тельств в 5</w:t>
            </w:r>
            <w:r>
              <w:rPr>
                <w:rStyle w:val="152TimesNewRoman85pt2"/>
                <w:rFonts w:eastAsia="Calibri"/>
              </w:rPr>
              <w:t>°/</w:t>
            </w:r>
            <w:r>
              <w:rPr>
                <w:rStyle w:val="152TimesNewRoman85pt2"/>
                <w:rFonts w:eastAsia="Calibri"/>
                <w:vertAlign w:val="subscript"/>
              </w:rPr>
              <w:t xml:space="preserve">0 </w:t>
            </w:r>
            <w:r>
              <w:rPr>
                <w:rStyle w:val="152TimesNewRoman9pt"/>
                <w:rFonts w:eastAsia="Calibri"/>
              </w:rPr>
              <w:t>с суммы казенной пошлины. Количество казенной пошлины и причитаю</w:t>
            </w:r>
            <w:r w:rsidR="001F6A11">
              <w:rPr>
                <w:rStyle w:val="152TimesNewRoman9pt"/>
                <w:rFonts w:eastAsia="Calibri"/>
              </w:rPr>
              <w:t>щего</w:t>
            </w:r>
            <w:r>
              <w:rPr>
                <w:rStyle w:val="152TimesNewRoman9pt"/>
                <w:rFonts w:eastAsia="Calibri"/>
              </w:rPr>
              <w:t>ся сбора показано по св</w:t>
            </w:r>
            <w:r w:rsidR="001F6A11">
              <w:rPr>
                <w:rStyle w:val="152TimesNewRoman9pt"/>
                <w:rFonts w:eastAsia="Calibri"/>
              </w:rPr>
              <w:t>е</w:t>
            </w:r>
            <w:r>
              <w:rPr>
                <w:rStyle w:val="152TimesNewRoman9pt"/>
                <w:rFonts w:eastAsia="Calibri"/>
              </w:rPr>
              <w:t>д</w:t>
            </w:r>
            <w:r w:rsidR="001F6A11">
              <w:rPr>
                <w:rStyle w:val="152TimesNewRoman9pt"/>
                <w:rFonts w:eastAsia="Calibri"/>
              </w:rPr>
              <w:t>ени</w:t>
            </w:r>
            <w:r>
              <w:rPr>
                <w:rStyle w:val="152TimesNewRoman9pt"/>
                <w:rFonts w:eastAsia="Calibri"/>
              </w:rPr>
              <w:t>ям полученным из казенной палаты и м</w:t>
            </w:r>
            <w:r w:rsidR="001F6A11">
              <w:rPr>
                <w:rStyle w:val="152TimesNewRoman9pt"/>
                <w:rFonts w:eastAsia="Calibri"/>
              </w:rPr>
              <w:t>е</w:t>
            </w:r>
            <w:r>
              <w:rPr>
                <w:rStyle w:val="152TimesNewRoman9pt"/>
                <w:rFonts w:eastAsia="Calibri"/>
              </w:rPr>
              <w:t>ст</w:t>
            </w:r>
            <w:r w:rsidR="001F6A11">
              <w:rPr>
                <w:rStyle w:val="152TimesNewRoman9pt"/>
                <w:rFonts w:eastAsia="Calibri"/>
              </w:rPr>
              <w:t>ного</w:t>
            </w:r>
            <w:r>
              <w:rPr>
                <w:rStyle w:val="152TimesNewRoman9pt"/>
                <w:rFonts w:eastAsia="Calibri"/>
              </w:rPr>
              <w:t xml:space="preserve"> казначейства.</w:t>
            </w:r>
          </w:p>
        </w:tc>
        <w:tc>
          <w:tcPr>
            <w:tcW w:w="667" w:type="dxa"/>
            <w:tcBorders>
              <w:left w:val="single" w:sz="4" w:space="0" w:color="auto"/>
            </w:tcBorders>
            <w:shd w:val="clear" w:color="auto" w:fill="FFFFFF"/>
          </w:tcPr>
          <w:p w:rsidR="00B21C8F" w:rsidRDefault="005B24C1">
            <w:pPr>
              <w:pStyle w:val="1520"/>
              <w:framePr w:w="6317" w:wrap="notBeside" w:vAnchor="text" w:hAnchor="text" w:xAlign="center" w:y="1"/>
              <w:shd w:val="clear" w:color="auto" w:fill="auto"/>
              <w:spacing w:line="180" w:lineRule="exact"/>
              <w:jc w:val="right"/>
            </w:pPr>
            <w:r>
              <w:rPr>
                <w:rStyle w:val="152TimesNewRoman9pt"/>
                <w:rFonts w:eastAsia="Calibri"/>
              </w:rPr>
              <w:t>843</w:t>
            </w:r>
          </w:p>
        </w:tc>
        <w:tc>
          <w:tcPr>
            <w:tcW w:w="456" w:type="dxa"/>
            <w:tcBorders>
              <w:left w:val="single" w:sz="4" w:space="0" w:color="auto"/>
            </w:tcBorders>
            <w:shd w:val="clear" w:color="auto" w:fill="FFFFFF"/>
          </w:tcPr>
          <w:p w:rsidR="00B21C8F" w:rsidRDefault="00B21C8F">
            <w:pPr>
              <w:framePr w:w="6317" w:wrap="notBeside" w:vAnchor="text" w:hAnchor="text" w:xAlign="center" w:y="1"/>
              <w:rPr>
                <w:sz w:val="10"/>
                <w:szCs w:val="10"/>
              </w:rPr>
            </w:pPr>
          </w:p>
        </w:tc>
        <w:tc>
          <w:tcPr>
            <w:tcW w:w="667" w:type="dxa"/>
            <w:tcBorders>
              <w:left w:val="single" w:sz="4" w:space="0" w:color="auto"/>
            </w:tcBorders>
            <w:shd w:val="clear" w:color="auto" w:fill="FFFFFF"/>
          </w:tcPr>
          <w:p w:rsidR="00B21C8F" w:rsidRDefault="005B24C1">
            <w:pPr>
              <w:pStyle w:val="1520"/>
              <w:framePr w:w="6317" w:wrap="notBeside" w:vAnchor="text" w:hAnchor="text" w:xAlign="center" w:y="1"/>
              <w:shd w:val="clear" w:color="auto" w:fill="auto"/>
              <w:spacing w:line="180" w:lineRule="exact"/>
              <w:jc w:val="right"/>
            </w:pPr>
            <w:r>
              <w:rPr>
                <w:rStyle w:val="152TimesNewRoman9pt"/>
                <w:rFonts w:eastAsia="Calibri"/>
              </w:rPr>
              <w:t>1.264</w:t>
            </w:r>
          </w:p>
        </w:tc>
        <w:tc>
          <w:tcPr>
            <w:tcW w:w="456" w:type="dxa"/>
            <w:tcBorders>
              <w:left w:val="single" w:sz="4" w:space="0" w:color="auto"/>
            </w:tcBorders>
            <w:shd w:val="clear" w:color="auto" w:fill="FFFFFF"/>
          </w:tcPr>
          <w:p w:rsidR="00B21C8F" w:rsidRDefault="005B24C1">
            <w:pPr>
              <w:pStyle w:val="1520"/>
              <w:framePr w:w="6317" w:wrap="notBeside" w:vAnchor="text" w:hAnchor="text" w:xAlign="center" w:y="1"/>
              <w:shd w:val="clear" w:color="auto" w:fill="auto"/>
              <w:spacing w:line="180" w:lineRule="exact"/>
            </w:pPr>
            <w:r>
              <w:rPr>
                <w:rStyle w:val="152TimesNewRoman9pt"/>
                <w:rFonts w:eastAsia="Calibri"/>
              </w:rPr>
              <w:t>50</w:t>
            </w:r>
          </w:p>
        </w:tc>
      </w:tr>
      <w:tr w:rsidR="00B21C8F">
        <w:trPr>
          <w:trHeight w:hRule="exact" w:val="1133"/>
          <w:jc w:val="center"/>
        </w:trPr>
        <w:tc>
          <w:tcPr>
            <w:tcW w:w="2155" w:type="dxa"/>
            <w:shd w:val="clear" w:color="auto" w:fill="FFFFFF"/>
          </w:tcPr>
          <w:p w:rsidR="00B21C8F" w:rsidRDefault="005B24C1">
            <w:pPr>
              <w:pStyle w:val="1520"/>
              <w:framePr w:w="6317" w:wrap="notBeside" w:vAnchor="text" w:hAnchor="text" w:xAlign="center" w:y="1"/>
              <w:shd w:val="clear" w:color="auto" w:fill="auto"/>
              <w:spacing w:line="209" w:lineRule="exact"/>
              <w:jc w:val="both"/>
            </w:pPr>
            <w:r>
              <w:rPr>
                <w:rStyle w:val="152TimesNewRoman9pt"/>
                <w:rFonts w:eastAsia="Calibri"/>
              </w:rPr>
              <w:t>ря 1866 г. сбор е табачных свид</w:t>
            </w:r>
            <w:r w:rsidR="001F6A11">
              <w:rPr>
                <w:rStyle w:val="152TimesNewRoman9pt"/>
                <w:rFonts w:eastAsia="Calibri"/>
              </w:rPr>
              <w:t>е</w:t>
            </w:r>
            <w:r>
              <w:rPr>
                <w:rStyle w:val="152TimesNewRoman9pt"/>
                <w:rFonts w:eastAsia="Calibri"/>
              </w:rPr>
              <w:t>тельств опред</w:t>
            </w:r>
            <w:r w:rsidR="001F6A11">
              <w:rPr>
                <w:rStyle w:val="152TimesNewRoman9pt"/>
                <w:rFonts w:eastAsia="Calibri"/>
              </w:rPr>
              <w:t>е</w:t>
            </w:r>
            <w:r>
              <w:rPr>
                <w:rStyle w:val="152TimesNewRoman9pt"/>
                <w:rFonts w:eastAsia="Calibri"/>
              </w:rPr>
              <w:t>лен в разм</w:t>
            </w:r>
            <w:r w:rsidR="001F6A11">
              <w:rPr>
                <w:rStyle w:val="152TimesNewRoman9pt"/>
                <w:rFonts w:eastAsia="Calibri"/>
              </w:rPr>
              <w:t>е</w:t>
            </w:r>
            <w:r>
              <w:rPr>
                <w:rStyle w:val="152TimesNewRoman9pt"/>
                <w:rFonts w:eastAsia="Calibri"/>
              </w:rPr>
              <w:t>р</w:t>
            </w:r>
            <w:r w:rsidR="001F6A11">
              <w:rPr>
                <w:rStyle w:val="152TimesNewRoman9pt"/>
                <w:rFonts w:eastAsia="Calibri"/>
              </w:rPr>
              <w:t>е</w:t>
            </w:r>
            <w:r>
              <w:rPr>
                <w:rStyle w:val="152TimesNewRoman85pt2"/>
                <w:rFonts w:eastAsia="Calibri"/>
              </w:rPr>
              <w:t>10</w:t>
            </w:r>
            <w:r>
              <w:rPr>
                <w:rStyle w:val="152TimesNewRoman9pt"/>
                <w:rFonts w:eastAsia="Calibri"/>
              </w:rPr>
              <w:t>% с суммы казенной пошлины.</w:t>
            </w:r>
          </w:p>
        </w:tc>
        <w:tc>
          <w:tcPr>
            <w:tcW w:w="1915" w:type="dxa"/>
            <w:tcBorders>
              <w:left w:val="single" w:sz="4" w:space="0" w:color="auto"/>
            </w:tcBorders>
            <w:shd w:val="clear" w:color="auto" w:fill="FFFFFF"/>
          </w:tcPr>
          <w:p w:rsidR="00B21C8F" w:rsidRDefault="00B21C8F">
            <w:pPr>
              <w:framePr w:w="6317" w:wrap="notBeside" w:vAnchor="text" w:hAnchor="text" w:xAlign="center" w:y="1"/>
              <w:rPr>
                <w:sz w:val="10"/>
                <w:szCs w:val="10"/>
              </w:rPr>
            </w:pPr>
          </w:p>
        </w:tc>
        <w:tc>
          <w:tcPr>
            <w:tcW w:w="667" w:type="dxa"/>
            <w:tcBorders>
              <w:left w:val="single" w:sz="4" w:space="0" w:color="auto"/>
            </w:tcBorders>
            <w:shd w:val="clear" w:color="auto" w:fill="FFFFFF"/>
          </w:tcPr>
          <w:p w:rsidR="00B21C8F" w:rsidRDefault="005B24C1">
            <w:pPr>
              <w:pStyle w:val="1520"/>
              <w:framePr w:w="6317" w:wrap="notBeside" w:vAnchor="text" w:hAnchor="text" w:xAlign="center" w:y="1"/>
              <w:shd w:val="clear" w:color="auto" w:fill="auto"/>
              <w:spacing w:line="180" w:lineRule="exact"/>
              <w:jc w:val="right"/>
            </w:pPr>
            <w:r>
              <w:rPr>
                <w:rStyle w:val="152TimesNewRoman9pt"/>
                <w:rFonts w:eastAsia="Calibri"/>
              </w:rPr>
              <w:t>45</w:t>
            </w:r>
          </w:p>
        </w:tc>
        <w:tc>
          <w:tcPr>
            <w:tcW w:w="456" w:type="dxa"/>
            <w:tcBorders>
              <w:left w:val="single" w:sz="4" w:space="0" w:color="auto"/>
            </w:tcBorders>
            <w:shd w:val="clear" w:color="auto" w:fill="FFFFFF"/>
          </w:tcPr>
          <w:p w:rsidR="00B21C8F" w:rsidRDefault="005B24C1">
            <w:pPr>
              <w:pStyle w:val="1520"/>
              <w:framePr w:w="6317" w:wrap="notBeside" w:vAnchor="text" w:hAnchor="text" w:xAlign="center" w:y="1"/>
              <w:shd w:val="clear" w:color="auto" w:fill="auto"/>
              <w:spacing w:line="180" w:lineRule="exact"/>
              <w:ind w:left="140"/>
            </w:pPr>
            <w:r>
              <w:rPr>
                <w:rStyle w:val="152TimesNewRoman9pt"/>
                <w:rFonts w:eastAsia="Calibri"/>
              </w:rPr>
              <w:t>55</w:t>
            </w:r>
          </w:p>
        </w:tc>
        <w:tc>
          <w:tcPr>
            <w:tcW w:w="667" w:type="dxa"/>
            <w:tcBorders>
              <w:left w:val="single" w:sz="4" w:space="0" w:color="auto"/>
            </w:tcBorders>
            <w:shd w:val="clear" w:color="auto" w:fill="FFFFFF"/>
          </w:tcPr>
          <w:p w:rsidR="00B21C8F" w:rsidRDefault="005B24C1">
            <w:pPr>
              <w:pStyle w:val="1520"/>
              <w:framePr w:w="6317" w:wrap="notBeside" w:vAnchor="text" w:hAnchor="text" w:xAlign="center" w:y="1"/>
              <w:shd w:val="clear" w:color="auto" w:fill="auto"/>
              <w:spacing w:line="180" w:lineRule="exact"/>
              <w:jc w:val="right"/>
            </w:pPr>
            <w:r>
              <w:rPr>
                <w:rStyle w:val="152TimesNewRoman9pt"/>
                <w:rFonts w:eastAsia="Calibri"/>
              </w:rPr>
              <w:t>45</w:t>
            </w:r>
          </w:p>
        </w:tc>
        <w:tc>
          <w:tcPr>
            <w:tcW w:w="456" w:type="dxa"/>
            <w:tcBorders>
              <w:left w:val="single" w:sz="4" w:space="0" w:color="auto"/>
            </w:tcBorders>
            <w:shd w:val="clear" w:color="auto" w:fill="FFFFFF"/>
          </w:tcPr>
          <w:p w:rsidR="00B21C8F" w:rsidRDefault="005B24C1">
            <w:pPr>
              <w:pStyle w:val="1520"/>
              <w:framePr w:w="6317" w:wrap="notBeside" w:vAnchor="text" w:hAnchor="text" w:xAlign="center" w:y="1"/>
              <w:shd w:val="clear" w:color="auto" w:fill="auto"/>
              <w:spacing w:line="180" w:lineRule="exact"/>
            </w:pPr>
            <w:r>
              <w:rPr>
                <w:rStyle w:val="152TimesNewRoman9pt"/>
                <w:rFonts w:eastAsia="Calibri"/>
              </w:rPr>
              <w:t>55</w:t>
            </w:r>
          </w:p>
        </w:tc>
      </w:tr>
    </w:tbl>
    <w:p w:rsidR="00B21C8F" w:rsidRDefault="00B21C8F">
      <w:pPr>
        <w:framePr w:w="6317" w:wrap="notBeside" w:vAnchor="text" w:hAnchor="text" w:xAlign="center" w:y="1"/>
        <w:rPr>
          <w:sz w:val="2"/>
          <w:szCs w:val="2"/>
        </w:rPr>
      </w:pPr>
    </w:p>
    <w:p w:rsidR="00B21C8F" w:rsidRDefault="00B21C8F">
      <w:pPr>
        <w:rPr>
          <w:sz w:val="2"/>
          <w:szCs w:val="2"/>
        </w:rPr>
        <w:sectPr w:rsidR="00B21C8F">
          <w:headerReference w:type="even" r:id="rId217"/>
          <w:headerReference w:type="default" r:id="rId218"/>
          <w:pgSz w:w="7142" w:h="10814"/>
          <w:pgMar w:top="927" w:right="373" w:bottom="481" w:left="386" w:header="0" w:footer="3" w:gutter="0"/>
          <w:pgNumType w:start="39"/>
          <w:cols w:space="720"/>
          <w:noEndnote/>
          <w:docGrid w:linePitch="360"/>
        </w:sectPr>
      </w:pPr>
    </w:p>
    <w:tbl>
      <w:tblPr>
        <w:tblOverlap w:val="never"/>
        <w:tblW w:w="0" w:type="auto"/>
        <w:jc w:val="center"/>
        <w:tblLayout w:type="fixed"/>
        <w:tblCellMar>
          <w:left w:w="10" w:type="dxa"/>
          <w:right w:w="10" w:type="dxa"/>
        </w:tblCellMar>
        <w:tblLook w:val="04A0"/>
      </w:tblPr>
      <w:tblGrid>
        <w:gridCol w:w="283"/>
        <w:gridCol w:w="1627"/>
        <w:gridCol w:w="778"/>
        <w:gridCol w:w="514"/>
        <w:gridCol w:w="898"/>
        <w:gridCol w:w="451"/>
        <w:gridCol w:w="682"/>
        <w:gridCol w:w="682"/>
        <w:gridCol w:w="470"/>
      </w:tblGrid>
      <w:tr w:rsidR="00B21C8F">
        <w:trPr>
          <w:trHeight w:hRule="exact" w:val="1090"/>
          <w:jc w:val="center"/>
        </w:trPr>
        <w:tc>
          <w:tcPr>
            <w:tcW w:w="283" w:type="dxa"/>
            <w:tcBorders>
              <w:top w:val="single" w:sz="4" w:space="0" w:color="auto"/>
            </w:tcBorders>
            <w:shd w:val="clear" w:color="auto" w:fill="FFFFFF"/>
            <w:vAlign w:val="center"/>
          </w:tcPr>
          <w:p w:rsidR="00B21C8F" w:rsidRDefault="005B24C1">
            <w:pPr>
              <w:pStyle w:val="170"/>
              <w:framePr w:w="6384" w:wrap="notBeside" w:vAnchor="text" w:hAnchor="text" w:xAlign="center" w:y="1"/>
              <w:shd w:val="clear" w:color="auto" w:fill="auto"/>
              <w:spacing w:before="0" w:line="220" w:lineRule="exact"/>
              <w:jc w:val="left"/>
            </w:pPr>
            <w:r>
              <w:rPr>
                <w:rStyle w:val="1711pt80"/>
              </w:rPr>
              <w:lastRenderedPageBreak/>
              <w:t>№</w:t>
            </w:r>
          </w:p>
        </w:tc>
        <w:tc>
          <w:tcPr>
            <w:tcW w:w="1627" w:type="dxa"/>
            <w:tcBorders>
              <w:top w:val="single" w:sz="4" w:space="0" w:color="auto"/>
              <w:left w:val="single" w:sz="4" w:space="0" w:color="auto"/>
            </w:tcBorders>
            <w:shd w:val="clear" w:color="auto" w:fill="FFFFFF"/>
            <w:vAlign w:val="center"/>
          </w:tcPr>
          <w:p w:rsidR="00B21C8F" w:rsidRDefault="005B24C1">
            <w:pPr>
              <w:pStyle w:val="170"/>
              <w:framePr w:w="6384" w:wrap="notBeside" w:vAnchor="text" w:hAnchor="text" w:xAlign="center" w:y="1"/>
              <w:shd w:val="clear" w:color="auto" w:fill="auto"/>
              <w:spacing w:before="0" w:line="338" w:lineRule="exact"/>
              <w:jc w:val="center"/>
            </w:pPr>
            <w:r>
              <w:rPr>
                <w:rStyle w:val="1775pt"/>
                <w:b/>
                <w:bCs/>
              </w:rPr>
              <w:t>ПРЕДМЕТЫ ОБЛОЖЕ</w:t>
            </w:r>
            <w:r w:rsidR="001F6A11">
              <w:rPr>
                <w:rStyle w:val="1775pt"/>
                <w:b/>
                <w:bCs/>
              </w:rPr>
              <w:t>НИ</w:t>
            </w:r>
            <w:r>
              <w:rPr>
                <w:rStyle w:val="1775pt"/>
                <w:b/>
                <w:bCs/>
              </w:rPr>
              <w:t>Я.</w:t>
            </w:r>
          </w:p>
        </w:tc>
        <w:tc>
          <w:tcPr>
            <w:tcW w:w="1292" w:type="dxa"/>
            <w:gridSpan w:val="2"/>
            <w:tcBorders>
              <w:top w:val="single" w:sz="4" w:space="0" w:color="auto"/>
              <w:left w:val="single" w:sz="4" w:space="0" w:color="auto"/>
            </w:tcBorders>
            <w:shd w:val="clear" w:color="auto" w:fill="FFFFFF"/>
            <w:vAlign w:val="center"/>
          </w:tcPr>
          <w:p w:rsidR="00B21C8F" w:rsidRDefault="005B24C1">
            <w:pPr>
              <w:pStyle w:val="170"/>
              <w:framePr w:w="6384" w:wrap="notBeside" w:vAnchor="text" w:hAnchor="text" w:xAlign="center" w:y="1"/>
              <w:shd w:val="clear" w:color="auto" w:fill="auto"/>
              <w:spacing w:before="0" w:line="168" w:lineRule="exact"/>
              <w:jc w:val="center"/>
            </w:pPr>
            <w:r>
              <w:rPr>
                <w:rStyle w:val="1775pt"/>
                <w:b/>
                <w:bCs/>
              </w:rPr>
              <w:t>Общее</w:t>
            </w:r>
          </w:p>
          <w:p w:rsidR="00B21C8F" w:rsidRDefault="005B24C1">
            <w:pPr>
              <w:pStyle w:val="170"/>
              <w:framePr w:w="6384" w:wrap="notBeside" w:vAnchor="text" w:hAnchor="text" w:xAlign="center" w:y="1"/>
              <w:shd w:val="clear" w:color="auto" w:fill="auto"/>
              <w:spacing w:before="0" w:line="168" w:lineRule="exact"/>
              <w:jc w:val="center"/>
            </w:pPr>
            <w:r>
              <w:rPr>
                <w:rStyle w:val="1775pt"/>
                <w:b/>
                <w:bCs/>
              </w:rPr>
              <w:t>количество</w:t>
            </w:r>
          </w:p>
          <w:p w:rsidR="00B21C8F" w:rsidRDefault="005B24C1">
            <w:pPr>
              <w:pStyle w:val="170"/>
              <w:framePr w:w="6384" w:wrap="notBeside" w:vAnchor="text" w:hAnchor="text" w:xAlign="center" w:y="1"/>
              <w:shd w:val="clear" w:color="auto" w:fill="auto"/>
              <w:spacing w:before="0" w:line="168" w:lineRule="exact"/>
              <w:jc w:val="center"/>
            </w:pPr>
            <w:r>
              <w:rPr>
                <w:rStyle w:val="1775pt"/>
                <w:b/>
                <w:bCs/>
              </w:rPr>
              <w:t>земель.</w:t>
            </w:r>
          </w:p>
        </w:tc>
        <w:tc>
          <w:tcPr>
            <w:tcW w:w="1349" w:type="dxa"/>
            <w:gridSpan w:val="2"/>
            <w:tcBorders>
              <w:top w:val="single" w:sz="4" w:space="0" w:color="auto"/>
              <w:left w:val="single" w:sz="4" w:space="0" w:color="auto"/>
            </w:tcBorders>
            <w:shd w:val="clear" w:color="auto" w:fill="FFFFFF"/>
            <w:vAlign w:val="center"/>
          </w:tcPr>
          <w:p w:rsidR="00B21C8F" w:rsidRDefault="005B24C1">
            <w:pPr>
              <w:pStyle w:val="170"/>
              <w:framePr w:w="6384" w:wrap="notBeside" w:vAnchor="text" w:hAnchor="text" w:xAlign="center" w:y="1"/>
              <w:shd w:val="clear" w:color="auto" w:fill="auto"/>
              <w:spacing w:before="0" w:line="220" w:lineRule="exact"/>
              <w:ind w:left="160"/>
              <w:jc w:val="left"/>
            </w:pPr>
            <w:r>
              <w:rPr>
                <w:rStyle w:val="1711pt80"/>
              </w:rPr>
              <w:t>доходность.</w:t>
            </w:r>
          </w:p>
        </w:tc>
        <w:tc>
          <w:tcPr>
            <w:tcW w:w="682" w:type="dxa"/>
            <w:tcBorders>
              <w:top w:val="single" w:sz="4" w:space="0" w:color="auto"/>
              <w:left w:val="single" w:sz="4" w:space="0" w:color="auto"/>
            </w:tcBorders>
            <w:shd w:val="clear" w:color="auto" w:fill="FFFFFF"/>
            <w:vAlign w:val="center"/>
          </w:tcPr>
          <w:p w:rsidR="00B21C8F" w:rsidRDefault="005B24C1">
            <w:pPr>
              <w:pStyle w:val="170"/>
              <w:framePr w:w="6384" w:wrap="notBeside" w:vAnchor="text" w:hAnchor="text" w:xAlign="center" w:y="1"/>
              <w:shd w:val="clear" w:color="auto" w:fill="auto"/>
              <w:spacing w:before="0" w:line="220" w:lineRule="exact"/>
              <w:ind w:left="200"/>
              <w:jc w:val="left"/>
            </w:pPr>
            <w:r>
              <w:rPr>
                <w:rStyle w:val="1711pt80"/>
              </w:rPr>
              <w:t>,%</w:t>
            </w:r>
          </w:p>
          <w:p w:rsidR="00B21C8F" w:rsidRDefault="005B24C1">
            <w:pPr>
              <w:pStyle w:val="170"/>
              <w:framePr w:w="6384" w:wrap="notBeside" w:vAnchor="text" w:hAnchor="text" w:xAlign="center" w:y="1"/>
              <w:shd w:val="clear" w:color="auto" w:fill="auto"/>
              <w:spacing w:before="0" w:line="150" w:lineRule="exact"/>
              <w:jc w:val="left"/>
            </w:pPr>
            <w:r>
              <w:rPr>
                <w:rStyle w:val="1775pt"/>
                <w:b/>
                <w:bCs/>
              </w:rPr>
              <w:t>обложе</w:t>
            </w:r>
          </w:p>
          <w:p w:rsidR="00B21C8F" w:rsidRDefault="001F6A11">
            <w:pPr>
              <w:pStyle w:val="170"/>
              <w:framePr w:w="6384" w:wrap="notBeside" w:vAnchor="text" w:hAnchor="text" w:xAlign="center" w:y="1"/>
              <w:shd w:val="clear" w:color="auto" w:fill="auto"/>
              <w:spacing w:before="0" w:line="150" w:lineRule="exact"/>
              <w:ind w:left="200"/>
              <w:jc w:val="left"/>
            </w:pPr>
            <w:r>
              <w:rPr>
                <w:rStyle w:val="1775pt"/>
                <w:b/>
                <w:bCs/>
              </w:rPr>
              <w:t>ни</w:t>
            </w:r>
            <w:r w:rsidR="005B24C1">
              <w:rPr>
                <w:rStyle w:val="1775pt"/>
                <w:b/>
                <w:bCs/>
              </w:rPr>
              <w:t>я.</w:t>
            </w:r>
          </w:p>
        </w:tc>
        <w:tc>
          <w:tcPr>
            <w:tcW w:w="1152" w:type="dxa"/>
            <w:gridSpan w:val="2"/>
            <w:tcBorders>
              <w:top w:val="single" w:sz="4" w:space="0" w:color="auto"/>
              <w:left w:val="single" w:sz="4" w:space="0" w:color="auto"/>
            </w:tcBorders>
            <w:shd w:val="clear" w:color="auto" w:fill="FFFFFF"/>
            <w:vAlign w:val="center"/>
          </w:tcPr>
          <w:p w:rsidR="00B21C8F" w:rsidRDefault="005B24C1">
            <w:pPr>
              <w:pStyle w:val="170"/>
              <w:framePr w:w="6384" w:wrap="notBeside" w:vAnchor="text" w:hAnchor="text" w:xAlign="center" w:y="1"/>
              <w:shd w:val="clear" w:color="auto" w:fill="auto"/>
              <w:spacing w:before="0" w:line="166" w:lineRule="exact"/>
              <w:jc w:val="center"/>
            </w:pPr>
            <w:r>
              <w:rPr>
                <w:rStyle w:val="1775pt"/>
                <w:b/>
                <w:bCs/>
              </w:rPr>
              <w:t>Сумма</w:t>
            </w:r>
          </w:p>
          <w:p w:rsidR="00B21C8F" w:rsidRDefault="005B24C1">
            <w:pPr>
              <w:pStyle w:val="170"/>
              <w:framePr w:w="6384" w:wrap="notBeside" w:vAnchor="text" w:hAnchor="text" w:xAlign="center" w:y="1"/>
              <w:shd w:val="clear" w:color="auto" w:fill="auto"/>
              <w:spacing w:before="0" w:line="166" w:lineRule="exact"/>
              <w:jc w:val="center"/>
            </w:pPr>
            <w:r>
              <w:rPr>
                <w:rStyle w:val="1775pt"/>
                <w:b/>
                <w:bCs/>
              </w:rPr>
              <w:t>у</w:t>
            </w:r>
            <w:r w:rsidR="001F6A11">
              <w:rPr>
                <w:rStyle w:val="1775pt"/>
                <w:b/>
                <w:bCs/>
              </w:rPr>
              <w:t>е</w:t>
            </w:r>
            <w:r>
              <w:rPr>
                <w:rStyle w:val="1775pt"/>
                <w:b/>
                <w:bCs/>
              </w:rPr>
              <w:t>зд</w:t>
            </w:r>
            <w:r w:rsidR="001F6A11">
              <w:rPr>
                <w:rStyle w:val="1775pt"/>
                <w:b/>
                <w:bCs/>
              </w:rPr>
              <w:t>ного</w:t>
            </w:r>
          </w:p>
          <w:p w:rsidR="00B21C8F" w:rsidRDefault="005B24C1">
            <w:pPr>
              <w:pStyle w:val="170"/>
              <w:framePr w:w="6384" w:wrap="notBeside" w:vAnchor="text" w:hAnchor="text" w:xAlign="center" w:y="1"/>
              <w:shd w:val="clear" w:color="auto" w:fill="auto"/>
              <w:spacing w:before="0" w:line="166" w:lineRule="exact"/>
              <w:jc w:val="center"/>
            </w:pPr>
            <w:r>
              <w:rPr>
                <w:rStyle w:val="1775pt"/>
                <w:b/>
                <w:bCs/>
              </w:rPr>
              <w:t>сбора.</w:t>
            </w:r>
          </w:p>
        </w:tc>
      </w:tr>
      <w:tr w:rsidR="00B21C8F">
        <w:trPr>
          <w:trHeight w:hRule="exact" w:val="293"/>
          <w:jc w:val="center"/>
        </w:trPr>
        <w:tc>
          <w:tcPr>
            <w:tcW w:w="283" w:type="dxa"/>
            <w:vMerge w:val="restart"/>
            <w:tcBorders>
              <w:top w:val="single" w:sz="4" w:space="0" w:color="auto"/>
            </w:tcBorders>
            <w:shd w:val="clear" w:color="auto" w:fill="FFFFFF"/>
          </w:tcPr>
          <w:p w:rsidR="00B21C8F" w:rsidRDefault="005B24C1">
            <w:pPr>
              <w:pStyle w:val="170"/>
              <w:framePr w:w="6384" w:wrap="notBeside" w:vAnchor="text" w:hAnchor="text" w:xAlign="center" w:y="1"/>
              <w:shd w:val="clear" w:color="auto" w:fill="auto"/>
              <w:spacing w:before="0" w:line="220" w:lineRule="exact"/>
              <w:jc w:val="left"/>
            </w:pPr>
            <w:r>
              <w:rPr>
                <w:rStyle w:val="1711pt80"/>
              </w:rPr>
              <w:t>6.</w:t>
            </w:r>
          </w:p>
        </w:tc>
        <w:tc>
          <w:tcPr>
            <w:tcW w:w="1627" w:type="dxa"/>
            <w:vMerge w:val="restart"/>
            <w:tcBorders>
              <w:top w:val="single" w:sz="4" w:space="0" w:color="auto"/>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tabs>
                <w:tab w:val="left" w:leader="dot" w:pos="1459"/>
              </w:tabs>
              <w:spacing w:before="0" w:line="209" w:lineRule="exact"/>
              <w:ind w:firstLine="280"/>
            </w:pPr>
            <w:r>
              <w:rPr>
                <w:rStyle w:val="1711pt80"/>
              </w:rPr>
              <w:t xml:space="preserve">С </w:t>
            </w:r>
            <w:r>
              <w:rPr>
                <w:rStyle w:val="1711pt75"/>
                <w:b/>
                <w:bCs/>
              </w:rPr>
              <w:t xml:space="preserve">Фабрик, </w:t>
            </w:r>
            <w:r>
              <w:rPr>
                <w:rStyle w:val="1711pt80"/>
              </w:rPr>
              <w:t>за</w:t>
            </w:r>
            <w:r>
              <w:rPr>
                <w:rStyle w:val="1711pt75"/>
                <w:b/>
                <w:bCs/>
              </w:rPr>
              <w:t xml:space="preserve">водов </w:t>
            </w:r>
            <w:r>
              <w:rPr>
                <w:rStyle w:val="1711pt80"/>
              </w:rPr>
              <w:t xml:space="preserve">и разных </w:t>
            </w:r>
            <w:r>
              <w:rPr>
                <w:rStyle w:val="1711pt75"/>
                <w:b/>
                <w:bCs/>
              </w:rPr>
              <w:t xml:space="preserve">недвижимых </w:t>
            </w:r>
            <w:r>
              <w:rPr>
                <w:rStyle w:val="17Tahoma7pt0"/>
                <w:b/>
                <w:bCs/>
              </w:rPr>
              <w:t>иму</w:t>
            </w:r>
            <w:r>
              <w:rPr>
                <w:rStyle w:val="1711pt75"/>
                <w:b/>
                <w:bCs/>
              </w:rPr>
              <w:t>ществ, кром</w:t>
            </w:r>
            <w:r w:rsidR="001F6A11">
              <w:rPr>
                <w:rStyle w:val="1711pt75"/>
                <w:b/>
                <w:bCs/>
              </w:rPr>
              <w:t>е</w:t>
            </w:r>
            <w:r>
              <w:rPr>
                <w:rStyle w:val="1711pt80"/>
              </w:rPr>
              <w:t xml:space="preserve">земель, </w:t>
            </w:r>
            <w:r>
              <w:rPr>
                <w:rStyle w:val="1711pt75"/>
                <w:b/>
                <w:bCs/>
              </w:rPr>
              <w:t>в город</w:t>
            </w:r>
            <w:r w:rsidR="001F6A11">
              <w:rPr>
                <w:rStyle w:val="1711pt75"/>
                <w:b/>
                <w:bCs/>
              </w:rPr>
              <w:t>е</w:t>
            </w:r>
            <w:r>
              <w:rPr>
                <w:rStyle w:val="1711pt80"/>
              </w:rPr>
              <w:t xml:space="preserve">и </w:t>
            </w:r>
            <w:r>
              <w:rPr>
                <w:rStyle w:val="1711pt75"/>
                <w:b/>
                <w:bCs/>
              </w:rPr>
              <w:t>у</w:t>
            </w:r>
            <w:r w:rsidR="001F6A11">
              <w:rPr>
                <w:rStyle w:val="1711pt75"/>
                <w:b/>
                <w:bCs/>
              </w:rPr>
              <w:t>е</w:t>
            </w:r>
            <w:r>
              <w:rPr>
                <w:rStyle w:val="1711pt75"/>
                <w:b/>
                <w:bCs/>
              </w:rPr>
              <w:t>зд</w:t>
            </w:r>
            <w:r w:rsidR="001F6A11">
              <w:rPr>
                <w:rStyle w:val="1711pt75"/>
                <w:b/>
                <w:bCs/>
              </w:rPr>
              <w:t>е</w:t>
            </w:r>
            <w:r>
              <w:rPr>
                <w:rStyle w:val="1711pt75"/>
                <w:b/>
                <w:bCs/>
              </w:rPr>
              <w:tab/>
            </w:r>
          </w:p>
        </w:tc>
        <w:tc>
          <w:tcPr>
            <w:tcW w:w="778" w:type="dxa"/>
            <w:tcBorders>
              <w:top w:val="single" w:sz="4" w:space="0" w:color="auto"/>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140" w:lineRule="exact"/>
              <w:jc w:val="left"/>
            </w:pPr>
            <w:r>
              <w:rPr>
                <w:rStyle w:val="17Tahoma7pt0"/>
                <w:b/>
                <w:bCs/>
              </w:rPr>
              <w:t>ДЕСЯТ.</w:t>
            </w:r>
          </w:p>
        </w:tc>
        <w:tc>
          <w:tcPr>
            <w:tcW w:w="514" w:type="dxa"/>
            <w:tcBorders>
              <w:top w:val="single" w:sz="4" w:space="0" w:color="auto"/>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140" w:lineRule="exact"/>
              <w:jc w:val="left"/>
            </w:pPr>
            <w:r>
              <w:rPr>
                <w:rStyle w:val="17Tahoma7pt0"/>
                <w:b/>
                <w:bCs/>
              </w:rPr>
              <w:t>САЖ.</w:t>
            </w:r>
          </w:p>
        </w:tc>
        <w:tc>
          <w:tcPr>
            <w:tcW w:w="898" w:type="dxa"/>
            <w:tcBorders>
              <w:top w:val="single" w:sz="4" w:space="0" w:color="auto"/>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220" w:lineRule="exact"/>
              <w:jc w:val="center"/>
            </w:pPr>
            <w:r>
              <w:rPr>
                <w:rStyle w:val="1711pt80"/>
              </w:rPr>
              <w:t>р.</w:t>
            </w:r>
          </w:p>
        </w:tc>
        <w:tc>
          <w:tcPr>
            <w:tcW w:w="451" w:type="dxa"/>
            <w:tcBorders>
              <w:top w:val="single" w:sz="4" w:space="0" w:color="auto"/>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150" w:lineRule="exact"/>
              <w:ind w:left="160"/>
              <w:jc w:val="left"/>
            </w:pPr>
            <w:r>
              <w:rPr>
                <w:rStyle w:val="1775pt"/>
                <w:b/>
                <w:bCs/>
              </w:rPr>
              <w:t>К.</w:t>
            </w:r>
          </w:p>
        </w:tc>
        <w:tc>
          <w:tcPr>
            <w:tcW w:w="682" w:type="dxa"/>
            <w:vMerge w:val="restart"/>
            <w:tcBorders>
              <w:top w:val="single" w:sz="4" w:space="0" w:color="auto"/>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682" w:type="dxa"/>
            <w:tcBorders>
              <w:top w:val="single" w:sz="4" w:space="0" w:color="auto"/>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150" w:lineRule="exact"/>
              <w:jc w:val="center"/>
            </w:pPr>
            <w:r>
              <w:rPr>
                <w:rStyle w:val="1775pt"/>
                <w:b/>
                <w:bCs/>
              </w:rPr>
              <w:t>Р.</w:t>
            </w:r>
          </w:p>
        </w:tc>
        <w:tc>
          <w:tcPr>
            <w:tcW w:w="470" w:type="dxa"/>
            <w:tcBorders>
              <w:top w:val="single" w:sz="4" w:space="0" w:color="auto"/>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140" w:lineRule="exact"/>
              <w:jc w:val="left"/>
            </w:pPr>
            <w:r>
              <w:rPr>
                <w:rStyle w:val="17Tahoma7pt0"/>
                <w:b/>
                <w:bCs/>
              </w:rPr>
              <w:t>к.</w:t>
            </w:r>
          </w:p>
        </w:tc>
      </w:tr>
      <w:tr w:rsidR="00B21C8F">
        <w:trPr>
          <w:trHeight w:val="418"/>
          <w:jc w:val="center"/>
        </w:trPr>
        <w:tc>
          <w:tcPr>
            <w:tcW w:w="283" w:type="dxa"/>
            <w:vMerge/>
            <w:shd w:val="clear" w:color="auto" w:fill="FFFFFF"/>
          </w:tcPr>
          <w:p w:rsidR="00B21C8F" w:rsidRDefault="00B21C8F">
            <w:pPr>
              <w:framePr w:w="6384" w:wrap="notBeside" w:vAnchor="text" w:hAnchor="text" w:xAlign="center" w:y="1"/>
            </w:pPr>
          </w:p>
        </w:tc>
        <w:tc>
          <w:tcPr>
            <w:tcW w:w="1627" w:type="dxa"/>
            <w:vMerge/>
            <w:tcBorders>
              <w:left w:val="single" w:sz="4" w:space="0" w:color="auto"/>
            </w:tcBorders>
            <w:shd w:val="clear" w:color="auto" w:fill="FFFFFF"/>
            <w:vAlign w:val="bottom"/>
          </w:tcPr>
          <w:p w:rsidR="00B21C8F" w:rsidRDefault="00B21C8F">
            <w:pPr>
              <w:framePr w:w="6384" w:wrap="notBeside" w:vAnchor="text" w:hAnchor="text" w:xAlign="center" w:y="1"/>
            </w:pPr>
          </w:p>
        </w:tc>
        <w:tc>
          <w:tcPr>
            <w:tcW w:w="778" w:type="dxa"/>
            <w:vMerge w:val="restart"/>
            <w:tcBorders>
              <w:top w:val="single" w:sz="4" w:space="0" w:color="auto"/>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514" w:type="dxa"/>
            <w:vMerge w:val="restart"/>
            <w:tcBorders>
              <w:top w:val="single" w:sz="4" w:space="0" w:color="auto"/>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898" w:type="dxa"/>
            <w:vMerge w:val="restart"/>
            <w:tcBorders>
              <w:top w:val="single" w:sz="4" w:space="0" w:color="auto"/>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220" w:lineRule="exact"/>
              <w:jc w:val="left"/>
            </w:pPr>
            <w:r>
              <w:rPr>
                <w:rStyle w:val="1711pt80"/>
              </w:rPr>
              <w:t>1.076.064</w:t>
            </w:r>
          </w:p>
        </w:tc>
        <w:tc>
          <w:tcPr>
            <w:tcW w:w="451" w:type="dxa"/>
            <w:vMerge w:val="restart"/>
            <w:tcBorders>
              <w:top w:val="single" w:sz="4" w:space="0" w:color="auto"/>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220" w:lineRule="exact"/>
              <w:jc w:val="left"/>
            </w:pPr>
            <w:r>
              <w:rPr>
                <w:rStyle w:val="1711pt80"/>
              </w:rPr>
              <w:t>53</w:t>
            </w:r>
          </w:p>
        </w:tc>
        <w:tc>
          <w:tcPr>
            <w:tcW w:w="682" w:type="dxa"/>
            <w:vMerge/>
            <w:tcBorders>
              <w:left w:val="single" w:sz="4" w:space="0" w:color="auto"/>
            </w:tcBorders>
            <w:shd w:val="clear" w:color="auto" w:fill="FFFFFF"/>
          </w:tcPr>
          <w:p w:rsidR="00B21C8F" w:rsidRDefault="00B21C8F">
            <w:pPr>
              <w:framePr w:w="6384" w:wrap="notBeside" w:vAnchor="text" w:hAnchor="text" w:xAlign="center" w:y="1"/>
            </w:pPr>
          </w:p>
        </w:tc>
        <w:tc>
          <w:tcPr>
            <w:tcW w:w="682" w:type="dxa"/>
            <w:vMerge w:val="restart"/>
            <w:tcBorders>
              <w:top w:val="single" w:sz="4" w:space="0" w:color="auto"/>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220" w:lineRule="exact"/>
              <w:jc w:val="left"/>
            </w:pPr>
            <w:r>
              <w:rPr>
                <w:rStyle w:val="1711pt80"/>
              </w:rPr>
              <w:t>34.995.</w:t>
            </w:r>
          </w:p>
        </w:tc>
        <w:tc>
          <w:tcPr>
            <w:tcW w:w="470" w:type="dxa"/>
            <w:vMerge w:val="restart"/>
            <w:tcBorders>
              <w:top w:val="single" w:sz="4" w:space="0" w:color="auto"/>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220" w:lineRule="exact"/>
              <w:jc w:val="left"/>
            </w:pPr>
            <w:r>
              <w:rPr>
                <w:rStyle w:val="1711pt80"/>
              </w:rPr>
              <w:t>88У,</w:t>
            </w:r>
          </w:p>
        </w:tc>
      </w:tr>
      <w:tr w:rsidR="00B21C8F">
        <w:trPr>
          <w:trHeight w:hRule="exact" w:val="298"/>
          <w:jc w:val="center"/>
        </w:trPr>
        <w:tc>
          <w:tcPr>
            <w:tcW w:w="283" w:type="dxa"/>
            <w:vMerge/>
            <w:shd w:val="clear" w:color="auto" w:fill="FFFFFF"/>
          </w:tcPr>
          <w:p w:rsidR="00B21C8F" w:rsidRDefault="00B21C8F">
            <w:pPr>
              <w:framePr w:w="6384" w:wrap="notBeside" w:vAnchor="text" w:hAnchor="text" w:xAlign="center" w:y="1"/>
            </w:pPr>
          </w:p>
        </w:tc>
        <w:tc>
          <w:tcPr>
            <w:tcW w:w="1627" w:type="dxa"/>
            <w:tcBorders>
              <w:top w:val="single" w:sz="4" w:space="0" w:color="auto"/>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778" w:type="dxa"/>
            <w:vMerge/>
            <w:tcBorders>
              <w:left w:val="single" w:sz="4" w:space="0" w:color="auto"/>
            </w:tcBorders>
            <w:shd w:val="clear" w:color="auto" w:fill="FFFFFF"/>
          </w:tcPr>
          <w:p w:rsidR="00B21C8F" w:rsidRDefault="00B21C8F">
            <w:pPr>
              <w:framePr w:w="6384" w:wrap="notBeside" w:vAnchor="text" w:hAnchor="text" w:xAlign="center" w:y="1"/>
            </w:pPr>
          </w:p>
        </w:tc>
        <w:tc>
          <w:tcPr>
            <w:tcW w:w="514" w:type="dxa"/>
            <w:vMerge/>
            <w:tcBorders>
              <w:left w:val="single" w:sz="4" w:space="0" w:color="auto"/>
            </w:tcBorders>
            <w:shd w:val="clear" w:color="auto" w:fill="FFFFFF"/>
          </w:tcPr>
          <w:p w:rsidR="00B21C8F" w:rsidRDefault="00B21C8F">
            <w:pPr>
              <w:framePr w:w="6384" w:wrap="notBeside" w:vAnchor="text" w:hAnchor="text" w:xAlign="center" w:y="1"/>
            </w:pPr>
          </w:p>
        </w:tc>
        <w:tc>
          <w:tcPr>
            <w:tcW w:w="898" w:type="dxa"/>
            <w:vMerge/>
            <w:tcBorders>
              <w:left w:val="single" w:sz="4" w:space="0" w:color="auto"/>
            </w:tcBorders>
            <w:shd w:val="clear" w:color="auto" w:fill="FFFFFF"/>
            <w:vAlign w:val="bottom"/>
          </w:tcPr>
          <w:p w:rsidR="00B21C8F" w:rsidRDefault="00B21C8F">
            <w:pPr>
              <w:framePr w:w="6384" w:wrap="notBeside" w:vAnchor="text" w:hAnchor="text" w:xAlign="center" w:y="1"/>
            </w:pPr>
          </w:p>
        </w:tc>
        <w:tc>
          <w:tcPr>
            <w:tcW w:w="451" w:type="dxa"/>
            <w:vMerge/>
            <w:tcBorders>
              <w:left w:val="single" w:sz="4" w:space="0" w:color="auto"/>
            </w:tcBorders>
            <w:shd w:val="clear" w:color="auto" w:fill="FFFFFF"/>
            <w:vAlign w:val="bottom"/>
          </w:tcPr>
          <w:p w:rsidR="00B21C8F" w:rsidRDefault="00B21C8F">
            <w:pPr>
              <w:framePr w:w="6384" w:wrap="notBeside" w:vAnchor="text" w:hAnchor="text" w:xAlign="center" w:y="1"/>
            </w:pPr>
          </w:p>
        </w:tc>
        <w:tc>
          <w:tcPr>
            <w:tcW w:w="682" w:type="dxa"/>
            <w:vMerge/>
            <w:tcBorders>
              <w:left w:val="single" w:sz="4" w:space="0" w:color="auto"/>
            </w:tcBorders>
            <w:shd w:val="clear" w:color="auto" w:fill="FFFFFF"/>
          </w:tcPr>
          <w:p w:rsidR="00B21C8F" w:rsidRDefault="00B21C8F">
            <w:pPr>
              <w:framePr w:w="6384" w:wrap="notBeside" w:vAnchor="text" w:hAnchor="text" w:xAlign="center" w:y="1"/>
            </w:pPr>
          </w:p>
        </w:tc>
        <w:tc>
          <w:tcPr>
            <w:tcW w:w="682" w:type="dxa"/>
            <w:vMerge/>
            <w:tcBorders>
              <w:left w:val="single" w:sz="4" w:space="0" w:color="auto"/>
            </w:tcBorders>
            <w:shd w:val="clear" w:color="auto" w:fill="FFFFFF"/>
            <w:vAlign w:val="bottom"/>
          </w:tcPr>
          <w:p w:rsidR="00B21C8F" w:rsidRDefault="00B21C8F">
            <w:pPr>
              <w:framePr w:w="6384" w:wrap="notBeside" w:vAnchor="text" w:hAnchor="text" w:xAlign="center" w:y="1"/>
            </w:pPr>
          </w:p>
        </w:tc>
        <w:tc>
          <w:tcPr>
            <w:tcW w:w="470" w:type="dxa"/>
            <w:vMerge/>
            <w:tcBorders>
              <w:left w:val="single" w:sz="4" w:space="0" w:color="auto"/>
            </w:tcBorders>
            <w:shd w:val="clear" w:color="auto" w:fill="FFFFFF"/>
            <w:vAlign w:val="bottom"/>
          </w:tcPr>
          <w:p w:rsidR="00B21C8F" w:rsidRDefault="00B21C8F">
            <w:pPr>
              <w:framePr w:w="6384" w:wrap="notBeside" w:vAnchor="text" w:hAnchor="text" w:xAlign="center" w:y="1"/>
            </w:pPr>
          </w:p>
        </w:tc>
      </w:tr>
      <w:tr w:rsidR="00B21C8F">
        <w:trPr>
          <w:trHeight w:hRule="exact" w:val="2366"/>
          <w:jc w:val="center"/>
        </w:trPr>
        <w:tc>
          <w:tcPr>
            <w:tcW w:w="283" w:type="dxa"/>
            <w:vMerge/>
            <w:shd w:val="clear" w:color="auto" w:fill="FFFFFF"/>
          </w:tcPr>
          <w:p w:rsidR="00B21C8F" w:rsidRDefault="00B21C8F">
            <w:pPr>
              <w:framePr w:w="6384" w:wrap="notBeside" w:vAnchor="text" w:hAnchor="text" w:xAlign="center" w:y="1"/>
            </w:pPr>
          </w:p>
        </w:tc>
        <w:tc>
          <w:tcPr>
            <w:tcW w:w="1627" w:type="dxa"/>
            <w:tcBorders>
              <w:top w:val="single" w:sz="4" w:space="0" w:color="auto"/>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514" w:type="dxa"/>
            <w:tcBorders>
              <w:top w:val="single" w:sz="4" w:space="0" w:color="auto"/>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898" w:type="dxa"/>
            <w:tcBorders>
              <w:top w:val="single" w:sz="4" w:space="0" w:color="auto"/>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451" w:type="dxa"/>
            <w:tcBorders>
              <w:top w:val="single" w:sz="4" w:space="0" w:color="auto"/>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682" w:type="dxa"/>
            <w:tcBorders>
              <w:top w:val="single" w:sz="4" w:space="0" w:color="auto"/>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682" w:type="dxa"/>
            <w:tcBorders>
              <w:top w:val="single" w:sz="4" w:space="0" w:color="auto"/>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470" w:type="dxa"/>
            <w:tcBorders>
              <w:top w:val="single" w:sz="4" w:space="0" w:color="auto"/>
              <w:left w:val="single" w:sz="4" w:space="0" w:color="auto"/>
            </w:tcBorders>
            <w:shd w:val="clear" w:color="auto" w:fill="FFFFFF"/>
          </w:tcPr>
          <w:p w:rsidR="00B21C8F" w:rsidRDefault="00B21C8F">
            <w:pPr>
              <w:framePr w:w="6384" w:wrap="notBeside" w:vAnchor="text" w:hAnchor="text" w:xAlign="center" w:y="1"/>
              <w:rPr>
                <w:sz w:val="10"/>
                <w:szCs w:val="10"/>
              </w:rPr>
            </w:pPr>
          </w:p>
        </w:tc>
      </w:tr>
    </w:tbl>
    <w:p w:rsidR="00B21C8F" w:rsidRDefault="00B21C8F">
      <w:pPr>
        <w:framePr w:w="6384" w:wrap="notBeside" w:vAnchor="text" w:hAnchor="text" w:xAlign="center" w:y="1"/>
        <w:rPr>
          <w:sz w:val="2"/>
          <w:szCs w:val="2"/>
        </w:rPr>
      </w:pPr>
    </w:p>
    <w:p w:rsidR="00B21C8F" w:rsidRDefault="00B21C8F">
      <w:pPr>
        <w:rPr>
          <w:sz w:val="2"/>
          <w:szCs w:val="2"/>
        </w:rPr>
      </w:pPr>
    </w:p>
    <w:p w:rsidR="00B21C8F" w:rsidRDefault="005B24C1">
      <w:pPr>
        <w:pStyle w:val="443"/>
        <w:shd w:val="clear" w:color="auto" w:fill="auto"/>
        <w:spacing w:before="186" w:line="211" w:lineRule="exact"/>
        <w:jc w:val="right"/>
        <w:sectPr w:rsidR="00B21C8F">
          <w:headerReference w:type="even" r:id="rId219"/>
          <w:headerReference w:type="default" r:id="rId220"/>
          <w:pgSz w:w="7142" w:h="10814"/>
          <w:pgMar w:top="927" w:right="373" w:bottom="481" w:left="386" w:header="0" w:footer="3" w:gutter="0"/>
          <w:pgNumType w:start="415"/>
          <w:cols w:space="720"/>
          <w:noEndnote/>
          <w:docGrid w:linePitch="360"/>
        </w:sectPr>
      </w:pPr>
      <w:r>
        <w:t>По см</w:t>
      </w:r>
      <w:r w:rsidR="001F6A11">
        <w:t>е</w:t>
      </w:r>
      <w:r>
        <w:t>т</w:t>
      </w:r>
      <w:r w:rsidR="001F6A11">
        <w:t>е</w:t>
      </w:r>
      <w:r>
        <w:t xml:space="preserve"> у</w:t>
      </w:r>
      <w:r w:rsidR="001F6A11">
        <w:t>е</w:t>
      </w:r>
      <w:r>
        <w:t>здных расходов предположено 29,835 руб.; недостающую отпуском из губернс</w:t>
      </w:r>
      <w:r w:rsidR="001F6A11">
        <w:t>кого</w:t>
      </w:r>
      <w:r>
        <w:t xml:space="preserve"> земс</w:t>
      </w:r>
      <w:r w:rsidR="001F6A11">
        <w:t>кого</w:t>
      </w:r>
      <w:r>
        <w:t xml:space="preserve"> сбора с возвратом в 1868 году.</w:t>
      </w:r>
    </w:p>
    <w:tbl>
      <w:tblPr>
        <w:tblOverlap w:val="never"/>
        <w:tblW w:w="0" w:type="auto"/>
        <w:jc w:val="center"/>
        <w:tblLayout w:type="fixed"/>
        <w:tblCellMar>
          <w:left w:w="10" w:type="dxa"/>
          <w:right w:w="10" w:type="dxa"/>
        </w:tblCellMar>
        <w:tblLook w:val="04A0"/>
      </w:tblPr>
      <w:tblGrid>
        <w:gridCol w:w="2184"/>
        <w:gridCol w:w="1910"/>
        <w:gridCol w:w="672"/>
        <w:gridCol w:w="451"/>
        <w:gridCol w:w="658"/>
        <w:gridCol w:w="475"/>
      </w:tblGrid>
      <w:tr w:rsidR="00B21C8F">
        <w:trPr>
          <w:trHeight w:hRule="exact" w:val="1085"/>
          <w:jc w:val="center"/>
        </w:trPr>
        <w:tc>
          <w:tcPr>
            <w:tcW w:w="2184" w:type="dxa"/>
            <w:tcBorders>
              <w:top w:val="single" w:sz="4" w:space="0" w:color="auto"/>
              <w:lef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163" w:lineRule="exact"/>
              <w:jc w:val="center"/>
            </w:pPr>
            <w:r>
              <w:rPr>
                <w:rStyle w:val="1775pt"/>
                <w:b/>
                <w:bCs/>
              </w:rPr>
              <w:lastRenderedPageBreak/>
              <w:t>Основа</w:t>
            </w:r>
            <w:r w:rsidR="001F6A11">
              <w:rPr>
                <w:rStyle w:val="1775pt"/>
                <w:b/>
                <w:bCs/>
              </w:rPr>
              <w:t>ни</w:t>
            </w:r>
            <w:r>
              <w:rPr>
                <w:rStyle w:val="1775pt"/>
                <w:b/>
                <w:bCs/>
              </w:rPr>
              <w:t>я и соображе</w:t>
            </w:r>
            <w:r w:rsidR="001F6A11">
              <w:rPr>
                <w:rStyle w:val="1775pt"/>
                <w:b/>
                <w:bCs/>
              </w:rPr>
              <w:t>ни</w:t>
            </w:r>
            <w:r>
              <w:rPr>
                <w:rStyle w:val="1775pt"/>
                <w:b/>
                <w:bCs/>
              </w:rPr>
              <w:t>я приня</w:t>
            </w:r>
            <w:r w:rsidR="00361501">
              <w:rPr>
                <w:rStyle w:val="1775pt"/>
                <w:b/>
                <w:bCs/>
              </w:rPr>
              <w:t>тые</w:t>
            </w:r>
            <w:r>
              <w:rPr>
                <w:rStyle w:val="1775pt"/>
                <w:b/>
                <w:bCs/>
              </w:rPr>
              <w:t xml:space="preserve"> У</w:t>
            </w:r>
            <w:r w:rsidR="001F6A11">
              <w:rPr>
                <w:rStyle w:val="1775pt"/>
                <w:b/>
                <w:bCs/>
              </w:rPr>
              <w:t>е</w:t>
            </w:r>
            <w:r>
              <w:rPr>
                <w:rStyle w:val="1775pt"/>
                <w:b/>
                <w:bCs/>
              </w:rPr>
              <w:t>здным Собра</w:t>
            </w:r>
            <w:r w:rsidR="001F6A11">
              <w:rPr>
                <w:rStyle w:val="1775pt"/>
                <w:b/>
                <w:bCs/>
              </w:rPr>
              <w:t>ни</w:t>
            </w:r>
            <w:r>
              <w:rPr>
                <w:rStyle w:val="1775pt"/>
                <w:b/>
                <w:bCs/>
              </w:rPr>
              <w:t>ем.</w:t>
            </w:r>
          </w:p>
        </w:tc>
        <w:tc>
          <w:tcPr>
            <w:tcW w:w="1910" w:type="dxa"/>
            <w:tcBorders>
              <w:top w:val="single" w:sz="4" w:space="0" w:color="auto"/>
              <w:lef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334" w:lineRule="exact"/>
              <w:jc w:val="center"/>
            </w:pPr>
            <w:r>
              <w:rPr>
                <w:rStyle w:val="1775pt"/>
                <w:b/>
                <w:bCs/>
              </w:rPr>
              <w:t>СООБРАЖЕ</w:t>
            </w:r>
            <w:r w:rsidR="001F6A11">
              <w:rPr>
                <w:rStyle w:val="1775pt"/>
                <w:b/>
                <w:bCs/>
              </w:rPr>
              <w:t>НИ</w:t>
            </w:r>
            <w:r>
              <w:rPr>
                <w:rStyle w:val="1775pt"/>
                <w:b/>
                <w:bCs/>
              </w:rPr>
              <w:t>Я И РАЗ- СЧЕТЫ.</w:t>
            </w:r>
          </w:p>
        </w:tc>
        <w:tc>
          <w:tcPr>
            <w:tcW w:w="1123" w:type="dxa"/>
            <w:gridSpan w:val="2"/>
            <w:tcBorders>
              <w:top w:val="single" w:sz="4" w:space="0" w:color="auto"/>
              <w:lef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166" w:lineRule="exact"/>
              <w:jc w:val="center"/>
            </w:pPr>
            <w:r>
              <w:rPr>
                <w:rStyle w:val="1775pt"/>
                <w:b/>
                <w:bCs/>
              </w:rPr>
              <w:t>Сумма</w:t>
            </w:r>
          </w:p>
          <w:p w:rsidR="00B21C8F" w:rsidRDefault="005B24C1">
            <w:pPr>
              <w:pStyle w:val="170"/>
              <w:framePr w:w="6350" w:wrap="notBeside" w:vAnchor="text" w:hAnchor="text" w:xAlign="center" w:y="1"/>
              <w:shd w:val="clear" w:color="auto" w:fill="auto"/>
              <w:spacing w:before="0" w:line="166" w:lineRule="exact"/>
              <w:jc w:val="center"/>
            </w:pPr>
            <w:r>
              <w:rPr>
                <w:rStyle w:val="1775pt"/>
                <w:b/>
                <w:bCs/>
              </w:rPr>
              <w:t>у</w:t>
            </w:r>
            <w:r w:rsidR="001F6A11">
              <w:rPr>
                <w:rStyle w:val="1775pt"/>
                <w:b/>
                <w:bCs/>
              </w:rPr>
              <w:t>е</w:t>
            </w:r>
            <w:r>
              <w:rPr>
                <w:rStyle w:val="1775pt"/>
                <w:b/>
                <w:bCs/>
              </w:rPr>
              <w:t>зд</w:t>
            </w:r>
            <w:r w:rsidR="001F6A11">
              <w:rPr>
                <w:rStyle w:val="1775pt"/>
                <w:b/>
                <w:bCs/>
              </w:rPr>
              <w:t>ного</w:t>
            </w:r>
          </w:p>
          <w:p w:rsidR="00B21C8F" w:rsidRDefault="005B24C1">
            <w:pPr>
              <w:pStyle w:val="170"/>
              <w:framePr w:w="6350" w:wrap="notBeside" w:vAnchor="text" w:hAnchor="text" w:xAlign="center" w:y="1"/>
              <w:shd w:val="clear" w:color="auto" w:fill="auto"/>
              <w:spacing w:before="0" w:line="166" w:lineRule="exact"/>
              <w:jc w:val="center"/>
            </w:pPr>
            <w:r>
              <w:rPr>
                <w:rStyle w:val="1775pt"/>
                <w:b/>
                <w:bCs/>
              </w:rPr>
              <w:t>сбора.</w:t>
            </w:r>
          </w:p>
        </w:tc>
        <w:tc>
          <w:tcPr>
            <w:tcW w:w="1133" w:type="dxa"/>
            <w:gridSpan w:val="2"/>
            <w:tcBorders>
              <w:top w:val="single" w:sz="4" w:space="0" w:color="auto"/>
              <w:left w:val="single" w:sz="4" w:space="0" w:color="auto"/>
              <w:righ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166" w:lineRule="exact"/>
              <w:jc w:val="center"/>
            </w:pPr>
            <w:r>
              <w:rPr>
                <w:rStyle w:val="1775pt"/>
                <w:b/>
                <w:bCs/>
              </w:rPr>
              <w:t>Сумма</w:t>
            </w:r>
          </w:p>
          <w:p w:rsidR="00B21C8F" w:rsidRDefault="005B24C1">
            <w:pPr>
              <w:pStyle w:val="170"/>
              <w:framePr w:w="6350" w:wrap="notBeside" w:vAnchor="text" w:hAnchor="text" w:xAlign="center" w:y="1"/>
              <w:shd w:val="clear" w:color="auto" w:fill="auto"/>
              <w:spacing w:before="0" w:line="166" w:lineRule="exact"/>
              <w:ind w:left="180"/>
              <w:jc w:val="left"/>
            </w:pPr>
            <w:r>
              <w:rPr>
                <w:rStyle w:val="1775pt"/>
                <w:b/>
                <w:bCs/>
              </w:rPr>
              <w:t>губернс</w:t>
            </w:r>
            <w:r w:rsidR="001F6A11">
              <w:rPr>
                <w:rStyle w:val="1775pt"/>
                <w:b/>
                <w:bCs/>
              </w:rPr>
              <w:t>кого</w:t>
            </w:r>
          </w:p>
          <w:p w:rsidR="00B21C8F" w:rsidRDefault="005B24C1">
            <w:pPr>
              <w:pStyle w:val="170"/>
              <w:framePr w:w="6350" w:wrap="notBeside" w:vAnchor="text" w:hAnchor="text" w:xAlign="center" w:y="1"/>
              <w:shd w:val="clear" w:color="auto" w:fill="auto"/>
              <w:spacing w:before="0" w:line="166" w:lineRule="exact"/>
              <w:jc w:val="center"/>
            </w:pPr>
            <w:r>
              <w:rPr>
                <w:rStyle w:val="1775pt"/>
                <w:b/>
                <w:bCs/>
              </w:rPr>
              <w:t>сбора.</w:t>
            </w:r>
          </w:p>
        </w:tc>
      </w:tr>
      <w:tr w:rsidR="00B21C8F">
        <w:trPr>
          <w:trHeight w:hRule="exact" w:val="283"/>
          <w:jc w:val="center"/>
        </w:trPr>
        <w:tc>
          <w:tcPr>
            <w:tcW w:w="2184" w:type="dxa"/>
            <w:vMerge w:val="restart"/>
            <w:tcBorders>
              <w:top w:val="single" w:sz="4" w:space="0" w:color="auto"/>
              <w:left w:val="single" w:sz="4" w:space="0" w:color="auto"/>
            </w:tcBorders>
            <w:shd w:val="clear" w:color="auto" w:fill="FFFFFF"/>
          </w:tcPr>
          <w:p w:rsidR="00B21C8F" w:rsidRDefault="005B24C1">
            <w:pPr>
              <w:pStyle w:val="170"/>
              <w:framePr w:w="6350" w:wrap="notBeside" w:vAnchor="text" w:hAnchor="text" w:xAlign="center" w:y="1"/>
              <w:shd w:val="clear" w:color="auto" w:fill="auto"/>
              <w:spacing w:before="0" w:line="216" w:lineRule="exact"/>
              <w:ind w:firstLine="240"/>
            </w:pPr>
            <w:r>
              <w:rPr>
                <w:rStyle w:val="1711pt80"/>
              </w:rPr>
              <w:t>Согласно постановле</w:t>
            </w:r>
            <w:r w:rsidR="001F6A11">
              <w:rPr>
                <w:rStyle w:val="1711pt80"/>
              </w:rPr>
              <w:t>ни</w:t>
            </w:r>
            <w:r>
              <w:rPr>
                <w:rStyle w:val="1711pt80"/>
              </w:rPr>
              <w:t>ю У</w:t>
            </w:r>
            <w:r w:rsidR="001F6A11">
              <w:rPr>
                <w:rStyle w:val="1711pt80"/>
              </w:rPr>
              <w:t>е</w:t>
            </w:r>
            <w:r>
              <w:rPr>
                <w:rStyle w:val="1711pt80"/>
              </w:rPr>
              <w:t>зд</w:t>
            </w:r>
            <w:r w:rsidR="001F6A11">
              <w:rPr>
                <w:rStyle w:val="1711pt80"/>
              </w:rPr>
              <w:t>ного</w:t>
            </w:r>
            <w:r>
              <w:rPr>
                <w:rStyle w:val="1711pt80"/>
              </w:rPr>
              <w:t xml:space="preserve"> Собра</w:t>
            </w:r>
            <w:r w:rsidR="001F6A11">
              <w:rPr>
                <w:rStyle w:val="1711pt80"/>
              </w:rPr>
              <w:t>ни</w:t>
            </w:r>
            <w:r>
              <w:rPr>
                <w:rStyle w:val="1711pt80"/>
              </w:rPr>
              <w:t>я от 29 сентября 1866 года.</w:t>
            </w:r>
          </w:p>
        </w:tc>
        <w:tc>
          <w:tcPr>
            <w:tcW w:w="1910" w:type="dxa"/>
            <w:tcBorders>
              <w:top w:val="single" w:sz="4" w:space="0" w:color="auto"/>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672" w:type="dxa"/>
            <w:tcBorders>
              <w:top w:val="single" w:sz="4" w:space="0" w:color="auto"/>
              <w:left w:val="single" w:sz="4" w:space="0" w:color="auto"/>
            </w:tcBorders>
            <w:shd w:val="clear" w:color="auto" w:fill="FFFFFF"/>
          </w:tcPr>
          <w:p w:rsidR="00B21C8F" w:rsidRDefault="005B24C1">
            <w:pPr>
              <w:pStyle w:val="170"/>
              <w:framePr w:w="6350" w:wrap="notBeside" w:vAnchor="text" w:hAnchor="text" w:xAlign="center" w:y="1"/>
              <w:shd w:val="clear" w:color="auto" w:fill="auto"/>
              <w:spacing w:before="0" w:line="150" w:lineRule="exact"/>
              <w:jc w:val="center"/>
            </w:pPr>
            <w:r>
              <w:rPr>
                <w:rStyle w:val="1775pt"/>
                <w:b/>
                <w:bCs/>
              </w:rPr>
              <w:t>Р.</w:t>
            </w:r>
          </w:p>
        </w:tc>
        <w:tc>
          <w:tcPr>
            <w:tcW w:w="451" w:type="dxa"/>
            <w:tcBorders>
              <w:top w:val="single" w:sz="4" w:space="0" w:color="auto"/>
              <w:left w:val="single" w:sz="4" w:space="0" w:color="auto"/>
            </w:tcBorders>
            <w:shd w:val="clear" w:color="auto" w:fill="FFFFFF"/>
          </w:tcPr>
          <w:p w:rsidR="00B21C8F" w:rsidRDefault="005B24C1">
            <w:pPr>
              <w:pStyle w:val="170"/>
              <w:framePr w:w="6350" w:wrap="notBeside" w:vAnchor="text" w:hAnchor="text" w:xAlign="center" w:y="1"/>
              <w:shd w:val="clear" w:color="auto" w:fill="auto"/>
              <w:spacing w:before="0" w:line="150" w:lineRule="exact"/>
              <w:ind w:left="140"/>
              <w:jc w:val="left"/>
            </w:pPr>
            <w:r>
              <w:rPr>
                <w:rStyle w:val="1775pt"/>
                <w:b/>
                <w:bCs/>
              </w:rPr>
              <w:t>К.</w:t>
            </w:r>
          </w:p>
        </w:tc>
        <w:tc>
          <w:tcPr>
            <w:tcW w:w="658" w:type="dxa"/>
            <w:tcBorders>
              <w:top w:val="single" w:sz="4" w:space="0" w:color="auto"/>
              <w:left w:val="single" w:sz="4" w:space="0" w:color="auto"/>
            </w:tcBorders>
            <w:shd w:val="clear" w:color="auto" w:fill="FFFFFF"/>
          </w:tcPr>
          <w:p w:rsidR="00B21C8F" w:rsidRDefault="005B24C1">
            <w:pPr>
              <w:pStyle w:val="170"/>
              <w:framePr w:w="6350" w:wrap="notBeside" w:vAnchor="text" w:hAnchor="text" w:xAlign="center" w:y="1"/>
              <w:shd w:val="clear" w:color="auto" w:fill="auto"/>
              <w:spacing w:before="0" w:line="150" w:lineRule="exact"/>
              <w:jc w:val="center"/>
            </w:pPr>
            <w:r>
              <w:rPr>
                <w:rStyle w:val="1775pt"/>
                <w:b/>
                <w:bCs/>
              </w:rPr>
              <w:t>Р.</w:t>
            </w:r>
          </w:p>
        </w:tc>
        <w:tc>
          <w:tcPr>
            <w:tcW w:w="475" w:type="dxa"/>
            <w:tcBorders>
              <w:top w:val="single" w:sz="4" w:space="0" w:color="auto"/>
              <w:left w:val="single" w:sz="4" w:space="0" w:color="auto"/>
              <w:right w:val="single" w:sz="4" w:space="0" w:color="auto"/>
            </w:tcBorders>
            <w:shd w:val="clear" w:color="auto" w:fill="FFFFFF"/>
          </w:tcPr>
          <w:p w:rsidR="00B21C8F" w:rsidRDefault="005B24C1">
            <w:pPr>
              <w:pStyle w:val="170"/>
              <w:framePr w:w="6350" w:wrap="notBeside" w:vAnchor="text" w:hAnchor="text" w:xAlign="center" w:y="1"/>
              <w:shd w:val="clear" w:color="auto" w:fill="auto"/>
              <w:spacing w:before="0" w:line="150" w:lineRule="exact"/>
              <w:jc w:val="left"/>
            </w:pPr>
            <w:r>
              <w:rPr>
                <w:rStyle w:val="1775pt"/>
                <w:b/>
                <w:bCs/>
              </w:rPr>
              <w:t>К.</w:t>
            </w:r>
          </w:p>
        </w:tc>
      </w:tr>
      <w:tr w:rsidR="00B21C8F">
        <w:trPr>
          <w:trHeight w:hRule="exact" w:val="1416"/>
          <w:jc w:val="center"/>
        </w:trPr>
        <w:tc>
          <w:tcPr>
            <w:tcW w:w="2184" w:type="dxa"/>
            <w:vMerge/>
            <w:tcBorders>
              <w:left w:val="single" w:sz="4" w:space="0" w:color="auto"/>
            </w:tcBorders>
            <w:shd w:val="clear" w:color="auto" w:fill="FFFFFF"/>
          </w:tcPr>
          <w:p w:rsidR="00B21C8F" w:rsidRDefault="00B21C8F">
            <w:pPr>
              <w:framePr w:w="6350" w:wrap="notBeside" w:vAnchor="text" w:hAnchor="text" w:xAlign="center" w:y="1"/>
            </w:pPr>
          </w:p>
        </w:tc>
        <w:tc>
          <w:tcPr>
            <w:tcW w:w="1910" w:type="dxa"/>
            <w:tcBorders>
              <w:top w:val="single" w:sz="4" w:space="0" w:color="auto"/>
              <w:left w:val="single" w:sz="4" w:space="0" w:color="auto"/>
            </w:tcBorders>
            <w:shd w:val="clear" w:color="auto" w:fill="FFFFFF"/>
          </w:tcPr>
          <w:p w:rsidR="00B21C8F" w:rsidRDefault="005B24C1">
            <w:pPr>
              <w:pStyle w:val="170"/>
              <w:framePr w:w="6350" w:wrap="notBeside" w:vAnchor="text" w:hAnchor="text" w:xAlign="center" w:y="1"/>
              <w:shd w:val="clear" w:color="auto" w:fill="auto"/>
              <w:spacing w:before="0" w:line="209" w:lineRule="exact"/>
              <w:ind w:firstLine="300"/>
            </w:pPr>
            <w:r>
              <w:rPr>
                <w:rStyle w:val="1711pt80"/>
              </w:rPr>
              <w:t>Подробная раскладка прилагается.</w:t>
            </w:r>
          </w:p>
          <w:p w:rsidR="00B21C8F" w:rsidRDefault="005B24C1">
            <w:pPr>
              <w:pStyle w:val="170"/>
              <w:framePr w:w="6350" w:wrap="notBeside" w:vAnchor="text" w:hAnchor="text" w:xAlign="center" w:y="1"/>
              <w:shd w:val="clear" w:color="auto" w:fill="auto"/>
              <w:spacing w:before="0" w:line="209" w:lineRule="exact"/>
              <w:ind w:firstLine="300"/>
            </w:pPr>
            <w:r>
              <w:rPr>
                <w:rStyle w:val="1711pt80"/>
              </w:rPr>
              <w:t>По сил</w:t>
            </w:r>
            <w:r w:rsidR="001F6A11">
              <w:rPr>
                <w:rStyle w:val="1711pt80"/>
              </w:rPr>
              <w:t>е</w:t>
            </w:r>
            <w:r>
              <w:rPr>
                <w:rStyle w:val="1711pt80"/>
              </w:rPr>
              <w:t xml:space="preserve"> Высочайше утвержден</w:t>
            </w:r>
            <w:r w:rsidR="001F6A11">
              <w:rPr>
                <w:rStyle w:val="1711pt80"/>
              </w:rPr>
              <w:t>ного</w:t>
            </w:r>
            <w:r>
              <w:rPr>
                <w:rStyle w:val="1711pt80"/>
              </w:rPr>
              <w:t xml:space="preserve"> мн</w:t>
            </w:r>
            <w:r w:rsidR="001F6A11">
              <w:rPr>
                <w:rStyle w:val="1711pt80"/>
              </w:rPr>
              <w:t>ени</w:t>
            </w:r>
            <w:r>
              <w:rPr>
                <w:rStyle w:val="1711pt80"/>
              </w:rPr>
              <w:t>я государствен</w:t>
            </w:r>
            <w:r w:rsidR="001F6A11">
              <w:rPr>
                <w:rStyle w:val="1711pt80"/>
              </w:rPr>
              <w:t>ного</w:t>
            </w:r>
            <w:r>
              <w:rPr>
                <w:rStyle w:val="1711pt80"/>
              </w:rPr>
              <w:t xml:space="preserve"> сов</w:t>
            </w:r>
            <w:r w:rsidR="001F6A11">
              <w:rPr>
                <w:rStyle w:val="1711pt80"/>
              </w:rPr>
              <w:t>е</w:t>
            </w:r>
            <w:r>
              <w:rPr>
                <w:rStyle w:val="1711pt80"/>
              </w:rPr>
              <w:t>та от 21 ноября 1866 года и соглас</w:t>
            </w:r>
          </w:p>
        </w:tc>
        <w:tc>
          <w:tcPr>
            <w:tcW w:w="672" w:type="dxa"/>
            <w:tcBorders>
              <w:top w:val="single" w:sz="4" w:space="0" w:color="auto"/>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51" w:type="dxa"/>
            <w:tcBorders>
              <w:top w:val="single" w:sz="4" w:space="0" w:color="auto"/>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658" w:type="dxa"/>
            <w:tcBorders>
              <w:top w:val="single" w:sz="4" w:space="0" w:color="auto"/>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75" w:type="dxa"/>
            <w:tcBorders>
              <w:top w:val="single" w:sz="4" w:space="0" w:color="auto"/>
              <w:left w:val="single" w:sz="4" w:space="0" w:color="auto"/>
              <w:righ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220" w:lineRule="exact"/>
              <w:jc w:val="center"/>
            </w:pPr>
            <w:r>
              <w:rPr>
                <w:rStyle w:val="1711pt80"/>
              </w:rPr>
              <w:t>•</w:t>
            </w:r>
          </w:p>
        </w:tc>
      </w:tr>
      <w:tr w:rsidR="00B21C8F">
        <w:trPr>
          <w:trHeight w:hRule="exact" w:val="2386"/>
          <w:jc w:val="center"/>
        </w:trPr>
        <w:tc>
          <w:tcPr>
            <w:tcW w:w="2184" w:type="dxa"/>
            <w:tcBorders>
              <w:top w:val="single" w:sz="4" w:space="0" w:color="auto"/>
              <w:left w:val="single" w:sz="4" w:space="0" w:color="auto"/>
              <w:bottom w:val="single" w:sz="4" w:space="0" w:color="auto"/>
            </w:tcBorders>
            <w:shd w:val="clear" w:color="auto" w:fill="FFFFFF"/>
          </w:tcPr>
          <w:p w:rsidR="00B21C8F" w:rsidRDefault="00B21C8F">
            <w:pPr>
              <w:framePr w:w="6350" w:wrap="notBeside" w:vAnchor="text" w:hAnchor="text" w:xAlign="center" w:y="1"/>
              <w:rPr>
                <w:sz w:val="10"/>
                <w:szCs w:val="10"/>
              </w:rPr>
            </w:pPr>
          </w:p>
        </w:tc>
        <w:tc>
          <w:tcPr>
            <w:tcW w:w="1910" w:type="dxa"/>
            <w:tcBorders>
              <w:top w:val="single" w:sz="4" w:space="0" w:color="auto"/>
              <w:left w:val="single" w:sz="4" w:space="0" w:color="auto"/>
              <w:bottom w:val="single" w:sz="4" w:space="0" w:color="auto"/>
            </w:tcBorders>
            <w:shd w:val="clear" w:color="auto" w:fill="FFFFFF"/>
          </w:tcPr>
          <w:p w:rsidR="00B21C8F" w:rsidRDefault="005B24C1">
            <w:pPr>
              <w:pStyle w:val="170"/>
              <w:framePr w:w="6350" w:wrap="notBeside" w:vAnchor="text" w:hAnchor="text" w:xAlign="center" w:y="1"/>
              <w:shd w:val="clear" w:color="auto" w:fill="auto"/>
              <w:spacing w:before="0" w:line="209" w:lineRule="exact"/>
            </w:pPr>
            <w:r>
              <w:rPr>
                <w:rStyle w:val="1711pt80"/>
              </w:rPr>
              <w:t>но постановле</w:t>
            </w:r>
            <w:r w:rsidR="001F6A11">
              <w:rPr>
                <w:rStyle w:val="1711pt80"/>
              </w:rPr>
              <w:t>ни</w:t>
            </w:r>
            <w:r>
              <w:rPr>
                <w:rStyle w:val="1711pt80"/>
              </w:rPr>
              <w:t>ю Губернс</w:t>
            </w:r>
            <w:r w:rsidR="001F6A11">
              <w:rPr>
                <w:rStyle w:val="1711pt80"/>
              </w:rPr>
              <w:t>кого</w:t>
            </w:r>
            <w:r>
              <w:rPr>
                <w:rStyle w:val="1711pt80"/>
              </w:rPr>
              <w:t xml:space="preserve"> Собра</w:t>
            </w:r>
            <w:r w:rsidR="001F6A11">
              <w:rPr>
                <w:rStyle w:val="1711pt80"/>
              </w:rPr>
              <w:t>ни</w:t>
            </w:r>
            <w:r>
              <w:rPr>
                <w:rStyle w:val="1711pt80"/>
              </w:rPr>
              <w:t>я от И дек. 1866 года о пересмотр</w:t>
            </w:r>
            <w:r w:rsidR="001F6A11">
              <w:rPr>
                <w:rStyle w:val="1711pt80"/>
              </w:rPr>
              <w:t>е</w:t>
            </w:r>
            <w:r>
              <w:rPr>
                <w:rStyle w:val="1711pt80"/>
              </w:rPr>
              <w:t xml:space="preserve"> у</w:t>
            </w:r>
            <w:r w:rsidR="001F6A11">
              <w:rPr>
                <w:rStyle w:val="1711pt80"/>
              </w:rPr>
              <w:t>е</w:t>
            </w:r>
            <w:r>
              <w:rPr>
                <w:rStyle w:val="1711pt80"/>
              </w:rPr>
              <w:t>здных см</w:t>
            </w:r>
            <w:r w:rsidR="001F6A11">
              <w:rPr>
                <w:rStyle w:val="1711pt80"/>
              </w:rPr>
              <w:t>е</w:t>
            </w:r>
            <w:r>
              <w:rPr>
                <w:rStyle w:val="1711pt80"/>
              </w:rPr>
              <w:t>т и раскладок, недвижи</w:t>
            </w:r>
            <w:r w:rsidR="00361501">
              <w:rPr>
                <w:rStyle w:val="1711pt80"/>
              </w:rPr>
              <w:t>мые</w:t>
            </w:r>
            <w:r>
              <w:rPr>
                <w:rStyle w:val="1711pt80"/>
              </w:rPr>
              <w:t xml:space="preserve"> имущества в город</w:t>
            </w:r>
            <w:r w:rsidR="001F6A11">
              <w:rPr>
                <w:rStyle w:val="1711pt80"/>
              </w:rPr>
              <w:t>е</w:t>
            </w:r>
            <w:r>
              <w:rPr>
                <w:rStyle w:val="1711pt80"/>
              </w:rPr>
              <w:t xml:space="preserve"> иу</w:t>
            </w:r>
            <w:r w:rsidR="001F6A11">
              <w:rPr>
                <w:rStyle w:val="1711pt80"/>
              </w:rPr>
              <w:t>е</w:t>
            </w:r>
            <w:r>
              <w:rPr>
                <w:rStyle w:val="1711pt80"/>
              </w:rPr>
              <w:t>зд</w:t>
            </w:r>
            <w:r w:rsidR="001F6A11">
              <w:rPr>
                <w:rStyle w:val="1711pt80"/>
              </w:rPr>
              <w:t>е</w:t>
            </w:r>
            <w:r>
              <w:rPr>
                <w:rStyle w:val="1711pt80"/>
              </w:rPr>
              <w:t xml:space="preserve"> (кром</w:t>
            </w:r>
            <w:r w:rsidR="001F6A11">
              <w:rPr>
                <w:rStyle w:val="1711pt80"/>
              </w:rPr>
              <w:t>е</w:t>
            </w:r>
            <w:r>
              <w:rPr>
                <w:rStyle w:val="1711pt80"/>
              </w:rPr>
              <w:t>земель) оставлены на 1867 год без обложе</w:t>
            </w:r>
            <w:r w:rsidR="001F6A11">
              <w:rPr>
                <w:rStyle w:val="1711pt80"/>
              </w:rPr>
              <w:t>ни</w:t>
            </w:r>
            <w:r>
              <w:rPr>
                <w:rStyle w:val="1711pt80"/>
              </w:rPr>
              <w:t>я.</w:t>
            </w:r>
          </w:p>
        </w:tc>
        <w:tc>
          <w:tcPr>
            <w:tcW w:w="672" w:type="dxa"/>
            <w:tcBorders>
              <w:top w:val="single" w:sz="4" w:space="0" w:color="auto"/>
              <w:left w:val="single" w:sz="4" w:space="0" w:color="auto"/>
              <w:bottom w:val="single" w:sz="4" w:space="0" w:color="auto"/>
            </w:tcBorders>
            <w:shd w:val="clear" w:color="auto" w:fill="FFFFFF"/>
          </w:tcPr>
          <w:p w:rsidR="00B21C8F" w:rsidRDefault="005B24C1">
            <w:pPr>
              <w:pStyle w:val="170"/>
              <w:framePr w:w="6350" w:wrap="notBeside" w:vAnchor="text" w:hAnchor="text" w:xAlign="center" w:y="1"/>
              <w:shd w:val="clear" w:color="auto" w:fill="auto"/>
              <w:spacing w:before="0" w:line="220" w:lineRule="exact"/>
              <w:jc w:val="left"/>
            </w:pPr>
            <w:r>
              <w:rPr>
                <w:rStyle w:val="1711pt80"/>
              </w:rPr>
              <w:t>17.229</w:t>
            </w:r>
          </w:p>
        </w:tc>
        <w:tc>
          <w:tcPr>
            <w:tcW w:w="451" w:type="dxa"/>
            <w:tcBorders>
              <w:top w:val="single" w:sz="4" w:space="0" w:color="auto"/>
              <w:left w:val="single" w:sz="4" w:space="0" w:color="auto"/>
              <w:bottom w:val="single" w:sz="4" w:space="0" w:color="auto"/>
            </w:tcBorders>
            <w:shd w:val="clear" w:color="auto" w:fill="FFFFFF"/>
          </w:tcPr>
          <w:p w:rsidR="00B21C8F" w:rsidRDefault="005B24C1">
            <w:pPr>
              <w:pStyle w:val="170"/>
              <w:framePr w:w="6350" w:wrap="notBeside" w:vAnchor="text" w:hAnchor="text" w:xAlign="center" w:y="1"/>
              <w:shd w:val="clear" w:color="auto" w:fill="auto"/>
              <w:spacing w:before="0" w:line="220" w:lineRule="exact"/>
              <w:jc w:val="left"/>
            </w:pPr>
            <w:r>
              <w:rPr>
                <w:rStyle w:val="1711pt80"/>
              </w:rPr>
              <w:t>78%</w:t>
            </w:r>
          </w:p>
        </w:tc>
        <w:tc>
          <w:tcPr>
            <w:tcW w:w="658" w:type="dxa"/>
            <w:tcBorders>
              <w:top w:val="single" w:sz="4" w:space="0" w:color="auto"/>
              <w:left w:val="single" w:sz="4" w:space="0" w:color="auto"/>
              <w:bottom w:val="single" w:sz="4" w:space="0" w:color="auto"/>
            </w:tcBorders>
            <w:shd w:val="clear" w:color="auto" w:fill="FFFFFF"/>
          </w:tcPr>
          <w:p w:rsidR="00B21C8F" w:rsidRDefault="005B24C1">
            <w:pPr>
              <w:pStyle w:val="170"/>
              <w:framePr w:w="6350" w:wrap="notBeside" w:vAnchor="text" w:hAnchor="text" w:xAlign="center" w:y="1"/>
              <w:shd w:val="clear" w:color="auto" w:fill="auto"/>
              <w:spacing w:before="0" w:line="220" w:lineRule="exact"/>
              <w:jc w:val="left"/>
            </w:pPr>
            <w:r>
              <w:rPr>
                <w:rStyle w:val="1711pt80"/>
              </w:rPr>
              <w:t>11.002</w:t>
            </w:r>
          </w:p>
        </w:tc>
        <w:tc>
          <w:tcPr>
            <w:tcW w:w="475" w:type="dxa"/>
            <w:tcBorders>
              <w:top w:val="single" w:sz="4" w:space="0" w:color="auto"/>
              <w:left w:val="single" w:sz="4" w:space="0" w:color="auto"/>
              <w:bottom w:val="single" w:sz="4" w:space="0" w:color="auto"/>
              <w:right w:val="single" w:sz="4" w:space="0" w:color="auto"/>
            </w:tcBorders>
            <w:shd w:val="clear" w:color="auto" w:fill="FFFFFF"/>
          </w:tcPr>
          <w:p w:rsidR="00B21C8F" w:rsidRDefault="005B24C1">
            <w:pPr>
              <w:pStyle w:val="170"/>
              <w:framePr w:w="6350" w:wrap="notBeside" w:vAnchor="text" w:hAnchor="text" w:xAlign="center" w:y="1"/>
              <w:shd w:val="clear" w:color="auto" w:fill="auto"/>
              <w:spacing w:before="0" w:line="220" w:lineRule="exact"/>
              <w:jc w:val="left"/>
            </w:pPr>
            <w:r>
              <w:rPr>
                <w:rStyle w:val="1711pt80"/>
              </w:rPr>
              <w:t>68%</w:t>
            </w:r>
          </w:p>
        </w:tc>
      </w:tr>
    </w:tbl>
    <w:p w:rsidR="00B21C8F" w:rsidRDefault="005B24C1">
      <w:pPr>
        <w:pStyle w:val="2d"/>
        <w:framePr w:w="6350" w:wrap="notBeside" w:vAnchor="text" w:hAnchor="text" w:xAlign="center" w:y="1"/>
        <w:shd w:val="clear" w:color="auto" w:fill="auto"/>
        <w:spacing w:line="220" w:lineRule="exact"/>
      </w:pPr>
      <w:r>
        <w:t>сумму 13,605 руб. 21 У» коп. предполагается покрыть заимообразным</w:t>
      </w:r>
    </w:p>
    <w:p w:rsidR="00B21C8F" w:rsidRDefault="00B21C8F">
      <w:pPr>
        <w:framePr w:w="6350" w:wrap="notBeside" w:vAnchor="text" w:hAnchor="text" w:xAlign="center" w:y="1"/>
        <w:rPr>
          <w:sz w:val="2"/>
          <w:szCs w:val="2"/>
        </w:rPr>
      </w:pPr>
    </w:p>
    <w:p w:rsidR="00B21C8F" w:rsidRDefault="00B21C8F">
      <w:pPr>
        <w:rPr>
          <w:sz w:val="2"/>
          <w:szCs w:val="2"/>
        </w:rPr>
      </w:pPr>
    </w:p>
    <w:p w:rsidR="00B21C8F" w:rsidRDefault="00B21C8F">
      <w:pPr>
        <w:rPr>
          <w:sz w:val="2"/>
          <w:szCs w:val="2"/>
        </w:rPr>
        <w:sectPr w:rsidR="00B21C8F">
          <w:headerReference w:type="even" r:id="rId221"/>
          <w:headerReference w:type="default" r:id="rId222"/>
          <w:pgSz w:w="7142" w:h="10814"/>
          <w:pgMar w:top="1024" w:right="303" w:bottom="1024" w:left="488" w:header="0" w:footer="3" w:gutter="0"/>
          <w:pgNumType w:start="41"/>
          <w:cols w:space="720"/>
          <w:noEndnote/>
          <w:docGrid w:linePitch="360"/>
        </w:sectPr>
      </w:pPr>
    </w:p>
    <w:p w:rsidR="00B21C8F" w:rsidRDefault="005B24C1">
      <w:pPr>
        <w:pStyle w:val="2b"/>
        <w:keepNext/>
        <w:keepLines/>
        <w:shd w:val="clear" w:color="auto" w:fill="auto"/>
        <w:spacing w:after="494" w:line="280" w:lineRule="exact"/>
        <w:ind w:right="40"/>
        <w:jc w:val="center"/>
      </w:pPr>
      <w:bookmarkStart w:id="31" w:name="bookmark32"/>
      <w:r>
        <w:rPr>
          <w:rStyle w:val="20pt1"/>
          <w:b/>
          <w:bCs/>
        </w:rPr>
        <w:lastRenderedPageBreak/>
        <w:t>А. СМ</w:t>
      </w:r>
      <w:r w:rsidR="001F6A11">
        <w:rPr>
          <w:rStyle w:val="20pt1"/>
          <w:b/>
          <w:bCs/>
        </w:rPr>
        <w:t>Е</w:t>
      </w:r>
      <w:r>
        <w:rPr>
          <w:rStyle w:val="20pt1"/>
          <w:b/>
          <w:bCs/>
        </w:rPr>
        <w:t>ТА РАСХОДОВ</w:t>
      </w:r>
      <w:bookmarkEnd w:id="31"/>
    </w:p>
    <w:p w:rsidR="00B21C8F" w:rsidRDefault="005B24C1">
      <w:pPr>
        <w:pStyle w:val="22"/>
        <w:shd w:val="clear" w:color="auto" w:fill="auto"/>
        <w:spacing w:after="475" w:line="210" w:lineRule="exact"/>
        <w:ind w:firstLine="0"/>
        <w:jc w:val="left"/>
      </w:pPr>
      <w:r>
        <w:t>НА СЧЕТ У</w:t>
      </w:r>
      <w:r w:rsidR="001F6A11">
        <w:t>Е</w:t>
      </w:r>
      <w:r>
        <w:t>ЗД</w:t>
      </w:r>
      <w:r w:rsidR="001F6A11">
        <w:t>НОГО</w:t>
      </w:r>
      <w:r>
        <w:t xml:space="preserve"> ЗЕМС</w:t>
      </w:r>
      <w:r w:rsidR="001F6A11">
        <w:t>КОГО</w:t>
      </w:r>
      <w:r>
        <w:t xml:space="preserve"> СБОРА</w:t>
      </w:r>
    </w:p>
    <w:p w:rsidR="00B21C8F" w:rsidRDefault="005B24C1">
      <w:pPr>
        <w:pStyle w:val="460"/>
        <w:shd w:val="clear" w:color="auto" w:fill="auto"/>
        <w:spacing w:before="0" w:after="476" w:line="320" w:lineRule="exact"/>
        <w:ind w:right="40"/>
        <w:jc w:val="center"/>
        <w:sectPr w:rsidR="00B21C8F">
          <w:headerReference w:type="even" r:id="rId223"/>
          <w:headerReference w:type="default" r:id="rId224"/>
          <w:pgSz w:w="7142" w:h="10814"/>
          <w:pgMar w:top="3888" w:right="1259" w:bottom="3888" w:left="1122" w:header="0" w:footer="3" w:gutter="0"/>
          <w:pgNumType w:start="417"/>
          <w:cols w:space="720"/>
          <w:noEndnote/>
          <w:docGrid w:linePitch="360"/>
        </w:sectPr>
      </w:pPr>
      <w:r>
        <w:rPr>
          <w:rStyle w:val="46TimesNewRoman16pt1pt660"/>
          <w:rFonts w:eastAsia="Franklin Gothic Demi Cond"/>
        </w:rPr>
        <w:t>ПО БРОННИЦКОМУ У</w:t>
      </w:r>
      <w:r w:rsidR="001F6A11">
        <w:rPr>
          <w:rStyle w:val="46TimesNewRoman16pt1pt660"/>
          <w:rFonts w:eastAsia="Franklin Gothic Demi Cond"/>
        </w:rPr>
        <w:t>Е</w:t>
      </w:r>
      <w:r>
        <w:rPr>
          <w:rStyle w:val="46TimesNewRoman16pt1pt660"/>
          <w:rFonts w:eastAsia="Franklin Gothic Demi Cond"/>
        </w:rPr>
        <w:t>ЗДУ</w:t>
      </w:r>
      <w:r>
        <w:rPr>
          <w:rStyle w:val="46TimesNewRoman16pt1pt660"/>
          <w:rFonts w:eastAsia="Franklin Gothic Demi Cond"/>
        </w:rPr>
        <w:br/>
      </w:r>
      <w:r>
        <w:rPr>
          <w:rStyle w:val="47"/>
          <w:rFonts w:eastAsia="Franklin Gothic Demi Cond"/>
        </w:rPr>
        <w:t>на 1867 год.</w:t>
      </w:r>
    </w:p>
    <w:tbl>
      <w:tblPr>
        <w:tblOverlap w:val="never"/>
        <w:tblW w:w="0" w:type="auto"/>
        <w:jc w:val="center"/>
        <w:tblLayout w:type="fixed"/>
        <w:tblCellMar>
          <w:left w:w="10" w:type="dxa"/>
          <w:right w:w="10" w:type="dxa"/>
        </w:tblCellMar>
        <w:tblLook w:val="04A0"/>
      </w:tblPr>
      <w:tblGrid>
        <w:gridCol w:w="346"/>
        <w:gridCol w:w="1896"/>
        <w:gridCol w:w="677"/>
        <w:gridCol w:w="466"/>
        <w:gridCol w:w="662"/>
        <w:gridCol w:w="470"/>
        <w:gridCol w:w="2251"/>
      </w:tblGrid>
      <w:tr w:rsidR="00B21C8F">
        <w:trPr>
          <w:trHeight w:hRule="exact" w:val="624"/>
          <w:jc w:val="center"/>
        </w:trPr>
        <w:tc>
          <w:tcPr>
            <w:tcW w:w="346" w:type="dxa"/>
            <w:vMerge w:val="restart"/>
            <w:tcBorders>
              <w:top w:val="single" w:sz="4" w:space="0" w:color="auto"/>
            </w:tcBorders>
            <w:shd w:val="clear" w:color="auto" w:fill="FFFFFF"/>
            <w:vAlign w:val="center"/>
          </w:tcPr>
          <w:p w:rsidR="00B21C8F" w:rsidRDefault="005B24C1">
            <w:pPr>
              <w:pStyle w:val="1520"/>
              <w:framePr w:w="6768" w:wrap="notBeside" w:vAnchor="text" w:hAnchor="text" w:xAlign="center" w:y="1"/>
              <w:shd w:val="clear" w:color="auto" w:fill="auto"/>
              <w:spacing w:line="180" w:lineRule="exact"/>
              <w:ind w:left="180"/>
            </w:pPr>
            <w:r>
              <w:rPr>
                <w:rStyle w:val="152TimesNewRoman9pt"/>
                <w:rFonts w:eastAsia="Calibri"/>
              </w:rPr>
              <w:lastRenderedPageBreak/>
              <w:t>№</w:t>
            </w:r>
          </w:p>
        </w:tc>
        <w:tc>
          <w:tcPr>
            <w:tcW w:w="1896" w:type="dxa"/>
            <w:tcBorders>
              <w:top w:val="single" w:sz="4" w:space="0" w:color="auto"/>
              <w:left w:val="single" w:sz="4" w:space="0" w:color="auto"/>
            </w:tcBorders>
            <w:shd w:val="clear" w:color="auto" w:fill="FFFFFF"/>
            <w:vAlign w:val="bottom"/>
          </w:tcPr>
          <w:p w:rsidR="00B21C8F" w:rsidRDefault="005B24C1">
            <w:pPr>
              <w:pStyle w:val="1520"/>
              <w:framePr w:w="6768" w:wrap="notBeside" w:vAnchor="text" w:hAnchor="text" w:xAlign="center" w:y="1"/>
              <w:shd w:val="clear" w:color="auto" w:fill="auto"/>
              <w:spacing w:line="190" w:lineRule="exact"/>
              <w:ind w:firstLine="300"/>
              <w:jc w:val="both"/>
            </w:pPr>
            <w:r>
              <w:rPr>
                <w:rStyle w:val="152TimesNewRoman95pt70"/>
                <w:rFonts w:eastAsia="Calibri"/>
              </w:rPr>
              <w:t>ПРЕДМЕТЫ РАСХО-</w:t>
            </w:r>
          </w:p>
        </w:tc>
        <w:tc>
          <w:tcPr>
            <w:tcW w:w="1143" w:type="dxa"/>
            <w:gridSpan w:val="2"/>
            <w:tcBorders>
              <w:top w:val="single" w:sz="4" w:space="0" w:color="auto"/>
              <w:left w:val="single" w:sz="4" w:space="0" w:color="auto"/>
            </w:tcBorders>
            <w:shd w:val="clear" w:color="auto" w:fill="FFFFFF"/>
            <w:vAlign w:val="bottom"/>
          </w:tcPr>
          <w:p w:rsidR="00B21C8F" w:rsidRDefault="005B24C1">
            <w:pPr>
              <w:pStyle w:val="1520"/>
              <w:framePr w:w="6768" w:wrap="notBeside" w:vAnchor="text" w:hAnchor="text" w:xAlign="center" w:y="1"/>
              <w:shd w:val="clear" w:color="auto" w:fill="auto"/>
              <w:spacing w:line="150" w:lineRule="exact"/>
              <w:jc w:val="center"/>
            </w:pPr>
            <w:r>
              <w:rPr>
                <w:rStyle w:val="152TimesNewRoman75pt"/>
                <w:rFonts w:eastAsia="Calibri"/>
              </w:rPr>
              <w:t>Сумма</w:t>
            </w:r>
          </w:p>
          <w:p w:rsidR="00B21C8F" w:rsidRDefault="005B24C1">
            <w:pPr>
              <w:pStyle w:val="1520"/>
              <w:framePr w:w="6768" w:wrap="notBeside" w:vAnchor="text" w:hAnchor="text" w:xAlign="center" w:y="1"/>
              <w:shd w:val="clear" w:color="auto" w:fill="auto"/>
              <w:spacing w:line="150" w:lineRule="exact"/>
            </w:pPr>
            <w:r>
              <w:rPr>
                <w:rStyle w:val="152TimesNewRoman75pt"/>
                <w:rFonts w:eastAsia="Calibri"/>
              </w:rPr>
              <w:t>назначенная по</w:t>
            </w:r>
          </w:p>
        </w:tc>
        <w:tc>
          <w:tcPr>
            <w:tcW w:w="1132" w:type="dxa"/>
            <w:gridSpan w:val="2"/>
            <w:tcBorders>
              <w:top w:val="single" w:sz="4" w:space="0" w:color="auto"/>
              <w:left w:val="single" w:sz="4" w:space="0" w:color="auto"/>
            </w:tcBorders>
            <w:shd w:val="clear" w:color="auto" w:fill="FFFFFF"/>
            <w:vAlign w:val="bottom"/>
          </w:tcPr>
          <w:p w:rsidR="00B21C8F" w:rsidRDefault="005B24C1">
            <w:pPr>
              <w:pStyle w:val="1520"/>
              <w:framePr w:w="6768" w:wrap="notBeside" w:vAnchor="text" w:hAnchor="text" w:xAlign="center" w:y="1"/>
              <w:shd w:val="clear" w:color="auto" w:fill="auto"/>
              <w:spacing w:line="166" w:lineRule="exact"/>
              <w:jc w:val="both"/>
            </w:pPr>
            <w:r>
              <w:rPr>
                <w:rStyle w:val="152TimesNewRoman75pt"/>
                <w:rFonts w:eastAsia="Calibri"/>
              </w:rPr>
              <w:t>Сумма расхода на 1867 г. по постановле</w:t>
            </w:r>
            <w:r w:rsidR="001F6A11">
              <w:rPr>
                <w:rStyle w:val="152TimesNewRoman75pt"/>
                <w:rFonts w:eastAsia="Calibri"/>
              </w:rPr>
              <w:t>ни</w:t>
            </w:r>
            <w:r>
              <w:rPr>
                <w:rStyle w:val="152TimesNewRoman75pt"/>
                <w:rFonts w:eastAsia="Calibri"/>
              </w:rPr>
              <w:t>ю</w:t>
            </w:r>
          </w:p>
        </w:tc>
        <w:tc>
          <w:tcPr>
            <w:tcW w:w="2251" w:type="dxa"/>
            <w:tcBorders>
              <w:top w:val="single" w:sz="4" w:space="0" w:color="auto"/>
              <w:left w:val="single" w:sz="4" w:space="0" w:color="auto"/>
              <w:right w:val="single" w:sz="4" w:space="0" w:color="auto"/>
            </w:tcBorders>
            <w:shd w:val="clear" w:color="auto" w:fill="FFFFFF"/>
            <w:vAlign w:val="bottom"/>
          </w:tcPr>
          <w:p w:rsidR="00B21C8F" w:rsidRDefault="005B24C1">
            <w:pPr>
              <w:pStyle w:val="1520"/>
              <w:framePr w:w="6768" w:wrap="notBeside" w:vAnchor="text" w:hAnchor="text" w:xAlign="center" w:y="1"/>
              <w:shd w:val="clear" w:color="auto" w:fill="auto"/>
              <w:spacing w:line="170" w:lineRule="exact"/>
              <w:jc w:val="center"/>
            </w:pPr>
            <w:r>
              <w:rPr>
                <w:rStyle w:val="152TimesNewRoman75pt"/>
                <w:rFonts w:eastAsia="Calibri"/>
              </w:rPr>
              <w:t>Законоположе</w:t>
            </w:r>
            <w:r w:rsidR="001F6A11">
              <w:rPr>
                <w:rStyle w:val="152TimesNewRoman75pt"/>
                <w:rFonts w:eastAsia="Calibri"/>
              </w:rPr>
              <w:t>ни</w:t>
            </w:r>
            <w:r>
              <w:rPr>
                <w:rStyle w:val="152TimesNewRoman75pt"/>
                <w:rFonts w:eastAsia="Calibri"/>
              </w:rPr>
              <w:t>я и постановле</w:t>
            </w:r>
            <w:r w:rsidR="001F6A11">
              <w:rPr>
                <w:rStyle w:val="152TimesNewRoman75pt"/>
                <w:rFonts w:eastAsia="Calibri"/>
              </w:rPr>
              <w:t>ни</w:t>
            </w:r>
            <w:r>
              <w:rPr>
                <w:rStyle w:val="152TimesNewRoman75pt"/>
                <w:rFonts w:eastAsia="Calibri"/>
              </w:rPr>
              <w:t>я У</w:t>
            </w:r>
            <w:r w:rsidR="001F6A11">
              <w:rPr>
                <w:rStyle w:val="152TimesNewRoman75pt"/>
                <w:rFonts w:eastAsia="Calibri"/>
              </w:rPr>
              <w:t>е</w:t>
            </w:r>
            <w:r>
              <w:rPr>
                <w:rStyle w:val="152TimesNewRoman75pt"/>
                <w:rFonts w:eastAsia="Calibri"/>
              </w:rPr>
              <w:t>зд</w:t>
            </w:r>
            <w:r w:rsidR="001F6A11">
              <w:rPr>
                <w:rStyle w:val="152TimesNewRoman75pt"/>
                <w:rFonts w:eastAsia="Calibri"/>
              </w:rPr>
              <w:t>ного</w:t>
            </w:r>
          </w:p>
        </w:tc>
      </w:tr>
      <w:tr w:rsidR="00B21C8F">
        <w:trPr>
          <w:trHeight w:hRule="exact" w:val="480"/>
          <w:jc w:val="center"/>
        </w:trPr>
        <w:tc>
          <w:tcPr>
            <w:tcW w:w="346" w:type="dxa"/>
            <w:vMerge/>
            <w:shd w:val="clear" w:color="auto" w:fill="FFFFFF"/>
            <w:vAlign w:val="center"/>
          </w:tcPr>
          <w:p w:rsidR="00B21C8F" w:rsidRDefault="00B21C8F">
            <w:pPr>
              <w:framePr w:w="6768" w:wrap="notBeside" w:vAnchor="text" w:hAnchor="text" w:xAlign="center" w:y="1"/>
            </w:pPr>
          </w:p>
        </w:tc>
        <w:tc>
          <w:tcPr>
            <w:tcW w:w="1896" w:type="dxa"/>
            <w:tcBorders>
              <w:left w:val="single" w:sz="4" w:space="0" w:color="auto"/>
            </w:tcBorders>
            <w:shd w:val="clear" w:color="auto" w:fill="FFFFFF"/>
          </w:tcPr>
          <w:p w:rsidR="00B21C8F" w:rsidRDefault="005B24C1">
            <w:pPr>
              <w:pStyle w:val="1520"/>
              <w:framePr w:w="6768" w:wrap="notBeside" w:vAnchor="text" w:hAnchor="text" w:xAlign="center" w:y="1"/>
              <w:shd w:val="clear" w:color="auto" w:fill="auto"/>
              <w:spacing w:line="180" w:lineRule="exact"/>
              <w:jc w:val="center"/>
            </w:pPr>
            <w:r>
              <w:rPr>
                <w:rStyle w:val="152TimesNewRoman9pt"/>
                <w:rFonts w:eastAsia="Calibri"/>
              </w:rPr>
              <w:t>дов.</w:t>
            </w:r>
          </w:p>
        </w:tc>
        <w:tc>
          <w:tcPr>
            <w:tcW w:w="1143" w:type="dxa"/>
            <w:gridSpan w:val="2"/>
            <w:tcBorders>
              <w:left w:val="single" w:sz="4" w:space="0" w:color="auto"/>
            </w:tcBorders>
            <w:shd w:val="clear" w:color="auto" w:fill="FFFFFF"/>
          </w:tcPr>
          <w:p w:rsidR="00B21C8F" w:rsidRDefault="005B24C1">
            <w:pPr>
              <w:pStyle w:val="1520"/>
              <w:framePr w:w="6768" w:wrap="notBeside" w:vAnchor="text" w:hAnchor="text" w:xAlign="center" w:y="1"/>
              <w:shd w:val="clear" w:color="auto" w:fill="auto"/>
              <w:spacing w:line="166" w:lineRule="exact"/>
              <w:jc w:val="center"/>
            </w:pPr>
            <w:r>
              <w:rPr>
                <w:rStyle w:val="152TimesNewRoman75pt"/>
                <w:rFonts w:eastAsia="Calibri"/>
              </w:rPr>
              <w:t>см</w:t>
            </w:r>
            <w:r w:rsidR="001F6A11">
              <w:rPr>
                <w:rStyle w:val="152TimesNewRoman75pt"/>
                <w:rFonts w:eastAsia="Calibri"/>
              </w:rPr>
              <w:t>е</w:t>
            </w:r>
            <w:r>
              <w:rPr>
                <w:rStyle w:val="152TimesNewRoman75pt"/>
                <w:rFonts w:eastAsia="Calibri"/>
              </w:rPr>
              <w:t>т</w:t>
            </w:r>
            <w:r w:rsidR="001F6A11">
              <w:rPr>
                <w:rStyle w:val="152TimesNewRoman75pt"/>
                <w:rFonts w:eastAsia="Calibri"/>
              </w:rPr>
              <w:t>е</w:t>
            </w:r>
            <w:r>
              <w:rPr>
                <w:rStyle w:val="152TimesNewRoman75pt"/>
                <w:rFonts w:eastAsia="Calibri"/>
              </w:rPr>
              <w:t xml:space="preserve"> на 1866 год.</w:t>
            </w:r>
          </w:p>
        </w:tc>
        <w:tc>
          <w:tcPr>
            <w:tcW w:w="1132" w:type="dxa"/>
            <w:gridSpan w:val="2"/>
            <w:tcBorders>
              <w:left w:val="single" w:sz="4" w:space="0" w:color="auto"/>
            </w:tcBorders>
            <w:shd w:val="clear" w:color="auto" w:fill="FFFFFF"/>
          </w:tcPr>
          <w:p w:rsidR="00B21C8F" w:rsidRDefault="005B24C1">
            <w:pPr>
              <w:pStyle w:val="1520"/>
              <w:framePr w:w="6768" w:wrap="notBeside" w:vAnchor="text" w:hAnchor="text" w:xAlign="center" w:y="1"/>
              <w:shd w:val="clear" w:color="auto" w:fill="auto"/>
              <w:spacing w:line="166" w:lineRule="exact"/>
              <w:jc w:val="center"/>
            </w:pPr>
            <w:r>
              <w:rPr>
                <w:rStyle w:val="152TimesNewRoman75pt"/>
                <w:rFonts w:eastAsia="Calibri"/>
              </w:rPr>
              <w:t>У</w:t>
            </w:r>
            <w:r w:rsidR="001F6A11">
              <w:rPr>
                <w:rStyle w:val="152TimesNewRoman75pt"/>
                <w:rFonts w:eastAsia="Calibri"/>
              </w:rPr>
              <w:t>е</w:t>
            </w:r>
            <w:r>
              <w:rPr>
                <w:rStyle w:val="152TimesNewRoman75pt"/>
                <w:rFonts w:eastAsia="Calibri"/>
              </w:rPr>
              <w:t>зд</w:t>
            </w:r>
            <w:r w:rsidR="001F6A11">
              <w:rPr>
                <w:rStyle w:val="152TimesNewRoman75pt"/>
                <w:rFonts w:eastAsia="Calibri"/>
              </w:rPr>
              <w:t>ного</w:t>
            </w:r>
            <w:r>
              <w:rPr>
                <w:rStyle w:val="152TimesNewRoman75pt"/>
                <w:rFonts w:eastAsia="Calibri"/>
              </w:rPr>
              <w:t xml:space="preserve"> Собра</w:t>
            </w:r>
            <w:r w:rsidR="001F6A11">
              <w:rPr>
                <w:rStyle w:val="152TimesNewRoman75pt"/>
                <w:rFonts w:eastAsia="Calibri"/>
              </w:rPr>
              <w:t>ни</w:t>
            </w:r>
            <w:r>
              <w:rPr>
                <w:rStyle w:val="152TimesNewRoman75pt"/>
                <w:rFonts w:eastAsia="Calibri"/>
              </w:rPr>
              <w:t>я.</w:t>
            </w:r>
          </w:p>
        </w:tc>
        <w:tc>
          <w:tcPr>
            <w:tcW w:w="2251" w:type="dxa"/>
            <w:tcBorders>
              <w:left w:val="single" w:sz="4" w:space="0" w:color="auto"/>
              <w:right w:val="single" w:sz="4" w:space="0" w:color="auto"/>
            </w:tcBorders>
            <w:shd w:val="clear" w:color="auto" w:fill="FFFFFF"/>
            <w:vAlign w:val="bottom"/>
          </w:tcPr>
          <w:p w:rsidR="00B21C8F" w:rsidRDefault="005B24C1">
            <w:pPr>
              <w:pStyle w:val="1520"/>
              <w:framePr w:w="6768" w:wrap="notBeside" w:vAnchor="text" w:hAnchor="text" w:xAlign="center" w:y="1"/>
              <w:shd w:val="clear" w:color="auto" w:fill="auto"/>
              <w:spacing w:after="120" w:line="150" w:lineRule="exact"/>
              <w:jc w:val="center"/>
            </w:pPr>
            <w:r>
              <w:rPr>
                <w:rStyle w:val="152TimesNewRoman75pt"/>
                <w:rFonts w:eastAsia="Calibri"/>
              </w:rPr>
              <w:t>Собра</w:t>
            </w:r>
            <w:r w:rsidR="001F6A11">
              <w:rPr>
                <w:rStyle w:val="152TimesNewRoman75pt"/>
                <w:rFonts w:eastAsia="Calibri"/>
              </w:rPr>
              <w:t>ни</w:t>
            </w:r>
            <w:r>
              <w:rPr>
                <w:rStyle w:val="152TimesNewRoman75pt"/>
                <w:rFonts w:eastAsia="Calibri"/>
              </w:rPr>
              <w:t>я.</w:t>
            </w:r>
          </w:p>
          <w:p w:rsidR="00B21C8F" w:rsidRDefault="005B24C1">
            <w:pPr>
              <w:pStyle w:val="1520"/>
              <w:framePr w:w="6768" w:wrap="notBeside" w:vAnchor="text" w:hAnchor="text" w:xAlign="center" w:y="1"/>
              <w:shd w:val="clear" w:color="auto" w:fill="auto"/>
              <w:spacing w:before="120" w:line="210" w:lineRule="exact"/>
              <w:jc w:val="right"/>
            </w:pPr>
            <w:r>
              <w:rPr>
                <w:rStyle w:val="152TimesNewRoman105pt"/>
                <w:rFonts w:eastAsia="Calibri"/>
              </w:rPr>
              <w:t>(</w:t>
            </w:r>
          </w:p>
        </w:tc>
      </w:tr>
      <w:tr w:rsidR="00B21C8F">
        <w:trPr>
          <w:trHeight w:hRule="exact" w:val="288"/>
          <w:jc w:val="center"/>
        </w:trPr>
        <w:tc>
          <w:tcPr>
            <w:tcW w:w="346" w:type="dxa"/>
            <w:tcBorders>
              <w:top w:val="single" w:sz="4" w:space="0" w:color="auto"/>
            </w:tcBorders>
            <w:shd w:val="clear" w:color="auto" w:fill="FFFFFF"/>
          </w:tcPr>
          <w:p w:rsidR="00B21C8F" w:rsidRDefault="00B21C8F">
            <w:pPr>
              <w:framePr w:w="6768" w:wrap="notBeside" w:vAnchor="text" w:hAnchor="text" w:xAlign="center" w:y="1"/>
              <w:rPr>
                <w:sz w:val="10"/>
                <w:szCs w:val="10"/>
              </w:rPr>
            </w:pPr>
          </w:p>
        </w:tc>
        <w:tc>
          <w:tcPr>
            <w:tcW w:w="1896" w:type="dxa"/>
            <w:vMerge w:val="restart"/>
            <w:tcBorders>
              <w:top w:val="single" w:sz="4" w:space="0" w:color="auto"/>
              <w:left w:val="single" w:sz="4" w:space="0" w:color="auto"/>
            </w:tcBorders>
            <w:shd w:val="clear" w:color="auto" w:fill="FFFFFF"/>
            <w:vAlign w:val="center"/>
          </w:tcPr>
          <w:p w:rsidR="00B21C8F" w:rsidRDefault="005B24C1">
            <w:pPr>
              <w:pStyle w:val="1520"/>
              <w:framePr w:w="6768" w:wrap="notBeside" w:vAnchor="text" w:hAnchor="text" w:xAlign="center" w:y="1"/>
              <w:shd w:val="clear" w:color="auto" w:fill="auto"/>
              <w:spacing w:line="240" w:lineRule="exact"/>
              <w:jc w:val="center"/>
            </w:pPr>
            <w:r>
              <w:rPr>
                <w:rStyle w:val="152TimesNewRoman12pt75"/>
                <w:rFonts w:eastAsia="Calibri"/>
              </w:rPr>
              <w:t>Обязательные:</w:t>
            </w:r>
          </w:p>
        </w:tc>
        <w:tc>
          <w:tcPr>
            <w:tcW w:w="677" w:type="dxa"/>
            <w:tcBorders>
              <w:top w:val="single" w:sz="4" w:space="0" w:color="auto"/>
              <w:left w:val="single" w:sz="4" w:space="0" w:color="auto"/>
            </w:tcBorders>
            <w:shd w:val="clear" w:color="auto" w:fill="FFFFFF"/>
          </w:tcPr>
          <w:p w:rsidR="00B21C8F" w:rsidRDefault="005B24C1">
            <w:pPr>
              <w:pStyle w:val="1520"/>
              <w:framePr w:w="6768" w:wrap="notBeside" w:vAnchor="text" w:hAnchor="text" w:xAlign="center" w:y="1"/>
              <w:shd w:val="clear" w:color="auto" w:fill="auto"/>
              <w:spacing w:line="150" w:lineRule="exact"/>
              <w:jc w:val="center"/>
            </w:pPr>
            <w:r>
              <w:rPr>
                <w:rStyle w:val="152Cambria75pt0pt"/>
              </w:rPr>
              <w:t>Р.</w:t>
            </w:r>
          </w:p>
        </w:tc>
        <w:tc>
          <w:tcPr>
            <w:tcW w:w="466" w:type="dxa"/>
            <w:tcBorders>
              <w:top w:val="single" w:sz="4" w:space="0" w:color="auto"/>
              <w:left w:val="single" w:sz="4" w:space="0" w:color="auto"/>
            </w:tcBorders>
            <w:shd w:val="clear" w:color="auto" w:fill="FFFFFF"/>
          </w:tcPr>
          <w:p w:rsidR="00B21C8F" w:rsidRDefault="005B24C1">
            <w:pPr>
              <w:pStyle w:val="1520"/>
              <w:framePr w:w="6768" w:wrap="notBeside" w:vAnchor="text" w:hAnchor="text" w:xAlign="center" w:y="1"/>
              <w:shd w:val="clear" w:color="auto" w:fill="auto"/>
              <w:spacing w:line="150" w:lineRule="exact"/>
              <w:jc w:val="both"/>
            </w:pPr>
            <w:r>
              <w:rPr>
                <w:rStyle w:val="152Cambria75pt0pt"/>
              </w:rPr>
              <w:t>К.</w:t>
            </w:r>
          </w:p>
        </w:tc>
        <w:tc>
          <w:tcPr>
            <w:tcW w:w="662" w:type="dxa"/>
            <w:tcBorders>
              <w:top w:val="single" w:sz="4" w:space="0" w:color="auto"/>
              <w:left w:val="single" w:sz="4" w:space="0" w:color="auto"/>
            </w:tcBorders>
            <w:shd w:val="clear" w:color="auto" w:fill="FFFFFF"/>
          </w:tcPr>
          <w:p w:rsidR="00B21C8F" w:rsidRDefault="005B24C1">
            <w:pPr>
              <w:pStyle w:val="1520"/>
              <w:framePr w:w="6768" w:wrap="notBeside" w:vAnchor="text" w:hAnchor="text" w:xAlign="center" w:y="1"/>
              <w:shd w:val="clear" w:color="auto" w:fill="auto"/>
              <w:spacing w:line="150" w:lineRule="exact"/>
              <w:ind w:right="240"/>
              <w:jc w:val="right"/>
            </w:pPr>
            <w:r>
              <w:rPr>
                <w:rStyle w:val="152Cambria75pt0pt"/>
              </w:rPr>
              <w:t>Р.</w:t>
            </w:r>
          </w:p>
        </w:tc>
        <w:tc>
          <w:tcPr>
            <w:tcW w:w="470" w:type="dxa"/>
            <w:tcBorders>
              <w:top w:val="single" w:sz="4" w:space="0" w:color="auto"/>
              <w:left w:val="single" w:sz="4" w:space="0" w:color="auto"/>
            </w:tcBorders>
            <w:shd w:val="clear" w:color="auto" w:fill="FFFFFF"/>
          </w:tcPr>
          <w:p w:rsidR="00B21C8F" w:rsidRDefault="005B24C1">
            <w:pPr>
              <w:pStyle w:val="1520"/>
              <w:framePr w:w="6768" w:wrap="notBeside" w:vAnchor="text" w:hAnchor="text" w:xAlign="center" w:y="1"/>
              <w:shd w:val="clear" w:color="auto" w:fill="auto"/>
              <w:spacing w:line="150" w:lineRule="exact"/>
              <w:jc w:val="both"/>
            </w:pPr>
            <w:r>
              <w:rPr>
                <w:rStyle w:val="152Cambria75pt0pt"/>
              </w:rPr>
              <w:t>К.</w:t>
            </w:r>
          </w:p>
        </w:tc>
        <w:tc>
          <w:tcPr>
            <w:tcW w:w="2251" w:type="dxa"/>
            <w:tcBorders>
              <w:top w:val="single" w:sz="4" w:space="0" w:color="auto"/>
              <w:left w:val="single" w:sz="4" w:space="0" w:color="auto"/>
            </w:tcBorders>
            <w:shd w:val="clear" w:color="auto" w:fill="FFFFFF"/>
          </w:tcPr>
          <w:p w:rsidR="00B21C8F" w:rsidRDefault="00B21C8F">
            <w:pPr>
              <w:framePr w:w="6768" w:wrap="notBeside" w:vAnchor="text" w:hAnchor="text" w:xAlign="center" w:y="1"/>
              <w:rPr>
                <w:sz w:val="10"/>
                <w:szCs w:val="10"/>
              </w:rPr>
            </w:pPr>
          </w:p>
        </w:tc>
      </w:tr>
      <w:tr w:rsidR="00B21C8F">
        <w:trPr>
          <w:trHeight w:hRule="exact" w:val="264"/>
          <w:jc w:val="center"/>
        </w:trPr>
        <w:tc>
          <w:tcPr>
            <w:tcW w:w="346" w:type="dxa"/>
            <w:shd w:val="clear" w:color="auto" w:fill="FFFFFF"/>
          </w:tcPr>
          <w:p w:rsidR="00B21C8F" w:rsidRDefault="00B21C8F">
            <w:pPr>
              <w:framePr w:w="6768" w:wrap="notBeside" w:vAnchor="text" w:hAnchor="text" w:xAlign="center" w:y="1"/>
              <w:rPr>
                <w:sz w:val="10"/>
                <w:szCs w:val="10"/>
              </w:rPr>
            </w:pPr>
          </w:p>
        </w:tc>
        <w:tc>
          <w:tcPr>
            <w:tcW w:w="1896" w:type="dxa"/>
            <w:vMerge/>
            <w:tcBorders>
              <w:left w:val="single" w:sz="4" w:space="0" w:color="auto"/>
            </w:tcBorders>
            <w:shd w:val="clear" w:color="auto" w:fill="FFFFFF"/>
            <w:vAlign w:val="center"/>
          </w:tcPr>
          <w:p w:rsidR="00B21C8F" w:rsidRDefault="00B21C8F">
            <w:pPr>
              <w:framePr w:w="6768" w:wrap="notBeside" w:vAnchor="text" w:hAnchor="text" w:xAlign="center" w:y="1"/>
            </w:pPr>
          </w:p>
        </w:tc>
        <w:tc>
          <w:tcPr>
            <w:tcW w:w="677" w:type="dxa"/>
            <w:tcBorders>
              <w:top w:val="single" w:sz="4" w:space="0" w:color="auto"/>
              <w:left w:val="single" w:sz="4" w:space="0" w:color="auto"/>
            </w:tcBorders>
            <w:shd w:val="clear" w:color="auto" w:fill="FFFFFF"/>
          </w:tcPr>
          <w:p w:rsidR="00B21C8F" w:rsidRDefault="00B21C8F">
            <w:pPr>
              <w:framePr w:w="6768" w:wrap="notBeside" w:vAnchor="text" w:hAnchor="text" w:xAlign="center" w:y="1"/>
              <w:rPr>
                <w:sz w:val="10"/>
                <w:szCs w:val="10"/>
              </w:rPr>
            </w:pPr>
          </w:p>
        </w:tc>
        <w:tc>
          <w:tcPr>
            <w:tcW w:w="466" w:type="dxa"/>
            <w:tcBorders>
              <w:top w:val="single" w:sz="4" w:space="0" w:color="auto"/>
              <w:left w:val="single" w:sz="4" w:space="0" w:color="auto"/>
            </w:tcBorders>
            <w:shd w:val="clear" w:color="auto" w:fill="FFFFFF"/>
          </w:tcPr>
          <w:p w:rsidR="00B21C8F" w:rsidRDefault="00B21C8F">
            <w:pPr>
              <w:framePr w:w="6768" w:wrap="notBeside" w:vAnchor="text" w:hAnchor="text" w:xAlign="center" w:y="1"/>
              <w:rPr>
                <w:sz w:val="10"/>
                <w:szCs w:val="10"/>
              </w:rPr>
            </w:pPr>
          </w:p>
        </w:tc>
        <w:tc>
          <w:tcPr>
            <w:tcW w:w="662" w:type="dxa"/>
            <w:tcBorders>
              <w:top w:val="single" w:sz="4" w:space="0" w:color="auto"/>
              <w:left w:val="single" w:sz="4" w:space="0" w:color="auto"/>
            </w:tcBorders>
            <w:shd w:val="clear" w:color="auto" w:fill="FFFFFF"/>
          </w:tcPr>
          <w:p w:rsidR="00B21C8F" w:rsidRDefault="00B21C8F">
            <w:pPr>
              <w:framePr w:w="6768" w:wrap="notBeside" w:vAnchor="text" w:hAnchor="text" w:xAlign="center" w:y="1"/>
              <w:rPr>
                <w:sz w:val="10"/>
                <w:szCs w:val="10"/>
              </w:rPr>
            </w:pPr>
          </w:p>
        </w:tc>
        <w:tc>
          <w:tcPr>
            <w:tcW w:w="470" w:type="dxa"/>
            <w:tcBorders>
              <w:top w:val="single" w:sz="4" w:space="0" w:color="auto"/>
              <w:left w:val="single" w:sz="4" w:space="0" w:color="auto"/>
            </w:tcBorders>
            <w:shd w:val="clear" w:color="auto" w:fill="FFFFFF"/>
          </w:tcPr>
          <w:p w:rsidR="00B21C8F" w:rsidRDefault="00B21C8F">
            <w:pPr>
              <w:framePr w:w="6768" w:wrap="notBeside" w:vAnchor="text" w:hAnchor="text" w:xAlign="center" w:y="1"/>
              <w:rPr>
                <w:sz w:val="10"/>
                <w:szCs w:val="10"/>
              </w:rPr>
            </w:pPr>
          </w:p>
        </w:tc>
        <w:tc>
          <w:tcPr>
            <w:tcW w:w="2251" w:type="dxa"/>
            <w:tcBorders>
              <w:left w:val="single" w:sz="4" w:space="0" w:color="auto"/>
              <w:right w:val="single" w:sz="4" w:space="0" w:color="auto"/>
            </w:tcBorders>
            <w:shd w:val="clear" w:color="auto" w:fill="FFFFFF"/>
          </w:tcPr>
          <w:p w:rsidR="00B21C8F" w:rsidRDefault="00B21C8F">
            <w:pPr>
              <w:framePr w:w="6768" w:wrap="notBeside" w:vAnchor="text" w:hAnchor="text" w:xAlign="center" w:y="1"/>
              <w:rPr>
                <w:sz w:val="10"/>
                <w:szCs w:val="10"/>
              </w:rPr>
            </w:pPr>
          </w:p>
        </w:tc>
      </w:tr>
      <w:tr w:rsidR="00B21C8F">
        <w:trPr>
          <w:trHeight w:hRule="exact" w:val="307"/>
          <w:jc w:val="center"/>
        </w:trPr>
        <w:tc>
          <w:tcPr>
            <w:tcW w:w="346" w:type="dxa"/>
            <w:shd w:val="clear" w:color="auto" w:fill="FFFFFF"/>
            <w:vAlign w:val="bottom"/>
          </w:tcPr>
          <w:p w:rsidR="00B21C8F" w:rsidRDefault="005B24C1">
            <w:pPr>
              <w:pStyle w:val="1520"/>
              <w:framePr w:w="6768" w:wrap="notBeside" w:vAnchor="text" w:hAnchor="text" w:xAlign="center" w:y="1"/>
              <w:shd w:val="clear" w:color="auto" w:fill="auto"/>
              <w:spacing w:line="180" w:lineRule="exact"/>
              <w:ind w:left="180"/>
            </w:pPr>
            <w:r>
              <w:rPr>
                <w:rStyle w:val="152TimesNewRoman85pt2"/>
                <w:rFonts w:eastAsia="Calibri"/>
              </w:rPr>
              <w:t>1</w:t>
            </w:r>
            <w:r>
              <w:rPr>
                <w:rStyle w:val="152TimesNewRoman9pt"/>
                <w:rFonts w:eastAsia="Calibri"/>
              </w:rPr>
              <w:t>.</w:t>
            </w:r>
          </w:p>
        </w:tc>
        <w:tc>
          <w:tcPr>
            <w:tcW w:w="1896" w:type="dxa"/>
            <w:tcBorders>
              <w:left w:val="single" w:sz="4" w:space="0" w:color="auto"/>
            </w:tcBorders>
            <w:shd w:val="clear" w:color="auto" w:fill="FFFFFF"/>
            <w:vAlign w:val="bottom"/>
          </w:tcPr>
          <w:p w:rsidR="00B21C8F" w:rsidRDefault="005B24C1">
            <w:pPr>
              <w:pStyle w:val="1520"/>
              <w:framePr w:w="6768" w:wrap="notBeside" w:vAnchor="text" w:hAnchor="text" w:xAlign="center" w:y="1"/>
              <w:shd w:val="clear" w:color="auto" w:fill="auto"/>
              <w:spacing w:line="180" w:lineRule="exact"/>
              <w:ind w:firstLine="300"/>
              <w:jc w:val="both"/>
            </w:pPr>
            <w:r>
              <w:rPr>
                <w:rStyle w:val="152TimesNewRoman9pt"/>
                <w:rFonts w:eastAsia="Calibri"/>
              </w:rPr>
              <w:t>На содержа</w:t>
            </w:r>
            <w:r w:rsidR="001F6A11">
              <w:rPr>
                <w:rStyle w:val="152TimesNewRoman9pt"/>
                <w:rFonts w:eastAsia="Calibri"/>
              </w:rPr>
              <w:t>ни</w:t>
            </w:r>
            <w:r>
              <w:rPr>
                <w:rStyle w:val="152TimesNewRoman9pt"/>
                <w:rFonts w:eastAsia="Calibri"/>
              </w:rPr>
              <w:t>е су-</w:t>
            </w:r>
          </w:p>
        </w:tc>
        <w:tc>
          <w:tcPr>
            <w:tcW w:w="677" w:type="dxa"/>
            <w:tcBorders>
              <w:left w:val="single" w:sz="4" w:space="0" w:color="auto"/>
            </w:tcBorders>
            <w:shd w:val="clear" w:color="auto" w:fill="FFFFFF"/>
          </w:tcPr>
          <w:p w:rsidR="00B21C8F" w:rsidRDefault="00B21C8F">
            <w:pPr>
              <w:framePr w:w="6768"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768"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768"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768" w:wrap="notBeside" w:vAnchor="text" w:hAnchor="text" w:xAlign="center" w:y="1"/>
              <w:rPr>
                <w:sz w:val="10"/>
                <w:szCs w:val="10"/>
              </w:rPr>
            </w:pPr>
          </w:p>
        </w:tc>
        <w:tc>
          <w:tcPr>
            <w:tcW w:w="2251" w:type="dxa"/>
            <w:tcBorders>
              <w:left w:val="single" w:sz="4" w:space="0" w:color="auto"/>
              <w:right w:val="single" w:sz="4" w:space="0" w:color="auto"/>
            </w:tcBorders>
            <w:shd w:val="clear" w:color="auto" w:fill="FFFFFF"/>
            <w:vAlign w:val="bottom"/>
          </w:tcPr>
          <w:p w:rsidR="00B21C8F" w:rsidRDefault="005B24C1">
            <w:pPr>
              <w:pStyle w:val="1520"/>
              <w:framePr w:w="6768" w:wrap="notBeside" w:vAnchor="text" w:hAnchor="text" w:xAlign="center" w:y="1"/>
              <w:shd w:val="clear" w:color="auto" w:fill="auto"/>
              <w:spacing w:line="180" w:lineRule="exact"/>
              <w:ind w:left="300"/>
            </w:pPr>
            <w:r>
              <w:rPr>
                <w:rStyle w:val="152TimesNewRoman9pt"/>
                <w:rFonts w:eastAsia="Calibri"/>
              </w:rPr>
              <w:t xml:space="preserve">Прилож. </w:t>
            </w:r>
            <w:r>
              <w:rPr>
                <w:rStyle w:val="152TimesNewRoman85pt2"/>
                <w:rFonts w:eastAsia="Calibri"/>
              </w:rPr>
              <w:t>1</w:t>
            </w:r>
            <w:r>
              <w:rPr>
                <w:rStyle w:val="152TimesNewRoman9pt"/>
                <w:rFonts w:eastAsia="Calibri"/>
              </w:rPr>
              <w:t>-е к ст.</w:t>
            </w:r>
          </w:p>
        </w:tc>
      </w:tr>
      <w:tr w:rsidR="00B21C8F">
        <w:trPr>
          <w:trHeight w:hRule="exact" w:val="1200"/>
          <w:jc w:val="center"/>
        </w:trPr>
        <w:tc>
          <w:tcPr>
            <w:tcW w:w="346" w:type="dxa"/>
            <w:shd w:val="clear" w:color="auto" w:fill="FFFFFF"/>
          </w:tcPr>
          <w:p w:rsidR="00B21C8F" w:rsidRDefault="00B21C8F">
            <w:pPr>
              <w:framePr w:w="6768" w:wrap="notBeside" w:vAnchor="text" w:hAnchor="text" w:xAlign="center" w:y="1"/>
              <w:rPr>
                <w:sz w:val="10"/>
                <w:szCs w:val="10"/>
              </w:rPr>
            </w:pPr>
          </w:p>
        </w:tc>
        <w:tc>
          <w:tcPr>
            <w:tcW w:w="1896" w:type="dxa"/>
            <w:tcBorders>
              <w:left w:val="single" w:sz="4" w:space="0" w:color="auto"/>
            </w:tcBorders>
            <w:shd w:val="clear" w:color="auto" w:fill="FFFFFF"/>
            <w:vAlign w:val="bottom"/>
          </w:tcPr>
          <w:p w:rsidR="00B21C8F" w:rsidRDefault="005B24C1">
            <w:pPr>
              <w:pStyle w:val="1520"/>
              <w:framePr w:w="6768" w:wrap="notBeside" w:vAnchor="text" w:hAnchor="text" w:xAlign="center" w:y="1"/>
              <w:shd w:val="clear" w:color="auto" w:fill="auto"/>
              <w:spacing w:line="209" w:lineRule="exact"/>
              <w:jc w:val="both"/>
            </w:pPr>
            <w:r>
              <w:rPr>
                <w:rStyle w:val="152TimesNewRoman9pt"/>
                <w:rFonts w:eastAsia="Calibri"/>
              </w:rPr>
              <w:t>дебыых мировых у- чрежде</w:t>
            </w:r>
            <w:r w:rsidR="001F6A11">
              <w:rPr>
                <w:rStyle w:val="152TimesNewRoman9pt"/>
                <w:rFonts w:eastAsia="Calibri"/>
              </w:rPr>
              <w:t>ни</w:t>
            </w:r>
            <w:r>
              <w:rPr>
                <w:rStyle w:val="152TimesNewRoman9pt"/>
                <w:rFonts w:eastAsia="Calibri"/>
              </w:rPr>
              <w:t>й и их канцеля</w:t>
            </w:r>
            <w:r w:rsidR="001F6A11">
              <w:rPr>
                <w:rStyle w:val="152TimesNewRoman9pt"/>
                <w:rFonts w:eastAsia="Calibri"/>
              </w:rPr>
              <w:t>ри</w:t>
            </w:r>
            <w:r>
              <w:rPr>
                <w:rStyle w:val="152TimesNewRoman9pt"/>
                <w:rFonts w:eastAsia="Calibri"/>
              </w:rPr>
              <w:t>й.</w:t>
            </w:r>
          </w:p>
          <w:p w:rsidR="00B21C8F" w:rsidRDefault="005B24C1">
            <w:pPr>
              <w:pStyle w:val="1520"/>
              <w:framePr w:w="6768" w:wrap="notBeside" w:vAnchor="text" w:hAnchor="text" w:xAlign="center" w:y="1"/>
              <w:shd w:val="clear" w:color="auto" w:fill="auto"/>
              <w:tabs>
                <w:tab w:val="left" w:leader="dot" w:pos="1678"/>
              </w:tabs>
              <w:spacing w:line="209" w:lineRule="exact"/>
              <w:ind w:firstLine="300"/>
              <w:jc w:val="both"/>
            </w:pPr>
            <w:r>
              <w:rPr>
                <w:rStyle w:val="152TimesNewRoman85pt2"/>
                <w:rFonts w:eastAsia="Calibri"/>
              </w:rPr>
              <w:t>3</w:t>
            </w:r>
            <w:r>
              <w:rPr>
                <w:rStyle w:val="152TimesNewRoman9pt"/>
                <w:rFonts w:eastAsia="Calibri"/>
              </w:rPr>
              <w:t>-м у</w:t>
            </w:r>
            <w:r w:rsidR="001F6A11">
              <w:rPr>
                <w:rStyle w:val="152TimesNewRoman9pt"/>
                <w:rFonts w:eastAsia="Calibri"/>
              </w:rPr>
              <w:t>е</w:t>
            </w:r>
            <w:r>
              <w:rPr>
                <w:rStyle w:val="152TimesNewRoman9pt"/>
                <w:rFonts w:eastAsia="Calibri"/>
              </w:rPr>
              <w:t>здным мировым судьям и канцеля</w:t>
            </w:r>
            <w:r w:rsidR="001F6A11">
              <w:rPr>
                <w:rStyle w:val="152TimesNewRoman9pt"/>
                <w:rFonts w:eastAsia="Calibri"/>
              </w:rPr>
              <w:t>ри</w:t>
            </w:r>
            <w:r>
              <w:rPr>
                <w:rStyle w:val="152TimesNewRoman9pt"/>
                <w:rFonts w:eastAsia="Calibri"/>
              </w:rPr>
              <w:t>и</w:t>
            </w:r>
            <w:r>
              <w:rPr>
                <w:rStyle w:val="152TimesNewRoman9pt"/>
                <w:rFonts w:eastAsia="Calibri"/>
              </w:rPr>
              <w:tab/>
            </w:r>
          </w:p>
        </w:tc>
        <w:tc>
          <w:tcPr>
            <w:tcW w:w="677" w:type="dxa"/>
            <w:tcBorders>
              <w:left w:val="single" w:sz="4" w:space="0" w:color="auto"/>
            </w:tcBorders>
            <w:shd w:val="clear" w:color="auto" w:fill="FFFFFF"/>
          </w:tcPr>
          <w:p w:rsidR="00B21C8F" w:rsidRDefault="00B21C8F">
            <w:pPr>
              <w:framePr w:w="6768"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768" w:wrap="notBeside" w:vAnchor="text" w:hAnchor="text" w:xAlign="center" w:y="1"/>
              <w:rPr>
                <w:sz w:val="10"/>
                <w:szCs w:val="10"/>
              </w:rPr>
            </w:pPr>
          </w:p>
        </w:tc>
        <w:tc>
          <w:tcPr>
            <w:tcW w:w="662" w:type="dxa"/>
            <w:vMerge w:val="restart"/>
            <w:tcBorders>
              <w:left w:val="single" w:sz="4" w:space="0" w:color="auto"/>
            </w:tcBorders>
            <w:shd w:val="clear" w:color="auto" w:fill="FFFFFF"/>
            <w:vAlign w:val="bottom"/>
          </w:tcPr>
          <w:p w:rsidR="00B21C8F" w:rsidRDefault="005B24C1">
            <w:pPr>
              <w:pStyle w:val="1520"/>
              <w:framePr w:w="6768" w:wrap="notBeside" w:vAnchor="text" w:hAnchor="text" w:xAlign="center" w:y="1"/>
              <w:shd w:val="clear" w:color="auto" w:fill="auto"/>
              <w:spacing w:line="180" w:lineRule="exact"/>
              <w:jc w:val="right"/>
            </w:pPr>
            <w:r>
              <w:rPr>
                <w:rStyle w:val="152TimesNewRoman9pt"/>
                <w:rFonts w:eastAsia="Calibri"/>
              </w:rPr>
              <w:t>7.000</w:t>
            </w:r>
          </w:p>
        </w:tc>
        <w:tc>
          <w:tcPr>
            <w:tcW w:w="470" w:type="dxa"/>
            <w:tcBorders>
              <w:left w:val="single" w:sz="4" w:space="0" w:color="auto"/>
            </w:tcBorders>
            <w:shd w:val="clear" w:color="auto" w:fill="FFFFFF"/>
          </w:tcPr>
          <w:p w:rsidR="00B21C8F" w:rsidRDefault="00B21C8F">
            <w:pPr>
              <w:framePr w:w="6768" w:wrap="notBeside" w:vAnchor="text" w:hAnchor="text" w:xAlign="center" w:y="1"/>
              <w:rPr>
                <w:sz w:val="10"/>
                <w:szCs w:val="10"/>
              </w:rPr>
            </w:pPr>
          </w:p>
        </w:tc>
        <w:tc>
          <w:tcPr>
            <w:tcW w:w="2251" w:type="dxa"/>
            <w:vMerge w:val="restart"/>
            <w:tcBorders>
              <w:left w:val="single" w:sz="4" w:space="0" w:color="auto"/>
              <w:right w:val="single" w:sz="4" w:space="0" w:color="auto"/>
            </w:tcBorders>
            <w:shd w:val="clear" w:color="auto" w:fill="FFFFFF"/>
          </w:tcPr>
          <w:p w:rsidR="00B21C8F" w:rsidRDefault="005B24C1">
            <w:pPr>
              <w:pStyle w:val="1520"/>
              <w:framePr w:w="6768" w:wrap="notBeside" w:vAnchor="text" w:hAnchor="text" w:xAlign="center" w:y="1"/>
              <w:shd w:val="clear" w:color="auto" w:fill="auto"/>
              <w:spacing w:line="209" w:lineRule="exact"/>
              <w:jc w:val="both"/>
            </w:pPr>
            <w:r>
              <w:rPr>
                <w:rStyle w:val="152TimesNewRoman9pt"/>
                <w:rFonts w:eastAsia="Calibri"/>
              </w:rPr>
              <w:t xml:space="preserve">238 Суд. Уст. Высочайше утвержденных </w:t>
            </w:r>
            <w:r>
              <w:rPr>
                <w:rStyle w:val="152TimesNewRoman85pt2"/>
                <w:rFonts w:eastAsia="Calibri"/>
              </w:rPr>
              <w:t>20</w:t>
            </w:r>
            <w:r>
              <w:rPr>
                <w:rStyle w:val="152TimesNewRoman9pt"/>
                <w:rFonts w:eastAsia="Calibri"/>
              </w:rPr>
              <w:t xml:space="preserve"> ноября 4864 г. и согласно постановле</w:t>
            </w:r>
            <w:r w:rsidR="001F6A11">
              <w:rPr>
                <w:rStyle w:val="152TimesNewRoman9pt"/>
                <w:rFonts w:eastAsia="Calibri"/>
              </w:rPr>
              <w:t>ни</w:t>
            </w:r>
            <w:r>
              <w:rPr>
                <w:rStyle w:val="152TimesNewRoman9pt"/>
                <w:rFonts w:eastAsia="Calibri"/>
              </w:rPr>
              <w:t>я У</w:t>
            </w:r>
            <w:r w:rsidR="001F6A11">
              <w:rPr>
                <w:rStyle w:val="152TimesNewRoman9pt"/>
                <w:rFonts w:eastAsia="Calibri"/>
              </w:rPr>
              <w:t>е</w:t>
            </w:r>
            <w:r>
              <w:rPr>
                <w:rStyle w:val="152TimesNewRoman9pt"/>
                <w:rFonts w:eastAsia="Calibri"/>
              </w:rPr>
              <w:t>зд</w:t>
            </w:r>
            <w:r w:rsidR="001F6A11">
              <w:rPr>
                <w:rStyle w:val="152TimesNewRoman9pt"/>
                <w:rFonts w:eastAsia="Calibri"/>
              </w:rPr>
              <w:t>ного</w:t>
            </w:r>
            <w:r>
              <w:rPr>
                <w:rStyle w:val="152TimesNewRoman9pt"/>
                <w:rFonts w:eastAsia="Calibri"/>
              </w:rPr>
              <w:t xml:space="preserve"> Собра</w:t>
            </w:r>
            <w:r w:rsidR="001F6A11">
              <w:rPr>
                <w:rStyle w:val="152TimesNewRoman9pt"/>
                <w:rFonts w:eastAsia="Calibri"/>
              </w:rPr>
              <w:t>ни</w:t>
            </w:r>
            <w:r>
              <w:rPr>
                <w:rStyle w:val="152TimesNewRoman9pt"/>
                <w:rFonts w:eastAsia="Calibri"/>
              </w:rPr>
              <w:t>я 28 января д</w:t>
            </w:r>
          </w:p>
        </w:tc>
      </w:tr>
      <w:tr w:rsidR="00B21C8F">
        <w:trPr>
          <w:trHeight w:val="174"/>
          <w:jc w:val="center"/>
        </w:trPr>
        <w:tc>
          <w:tcPr>
            <w:tcW w:w="346" w:type="dxa"/>
            <w:vMerge w:val="restart"/>
            <w:shd w:val="clear" w:color="auto" w:fill="FFFFFF"/>
          </w:tcPr>
          <w:p w:rsidR="00B21C8F" w:rsidRDefault="00B21C8F">
            <w:pPr>
              <w:framePr w:w="6768" w:wrap="notBeside" w:vAnchor="text" w:hAnchor="text" w:xAlign="center" w:y="1"/>
              <w:rPr>
                <w:sz w:val="10"/>
                <w:szCs w:val="10"/>
              </w:rPr>
            </w:pPr>
          </w:p>
        </w:tc>
        <w:tc>
          <w:tcPr>
            <w:tcW w:w="1896" w:type="dxa"/>
            <w:vMerge w:val="restart"/>
            <w:tcBorders>
              <w:top w:val="single" w:sz="4" w:space="0" w:color="auto"/>
              <w:left w:val="single" w:sz="4" w:space="0" w:color="auto"/>
            </w:tcBorders>
            <w:shd w:val="clear" w:color="auto" w:fill="FFFFFF"/>
          </w:tcPr>
          <w:p w:rsidR="00B21C8F" w:rsidRDefault="00B21C8F">
            <w:pPr>
              <w:framePr w:w="6768" w:wrap="notBeside" w:vAnchor="text" w:hAnchor="text" w:xAlign="center" w:y="1"/>
              <w:rPr>
                <w:sz w:val="10"/>
                <w:szCs w:val="10"/>
              </w:rPr>
            </w:pPr>
          </w:p>
        </w:tc>
        <w:tc>
          <w:tcPr>
            <w:tcW w:w="677" w:type="dxa"/>
            <w:vMerge w:val="restart"/>
            <w:tcBorders>
              <w:left w:val="single" w:sz="4" w:space="0" w:color="auto"/>
            </w:tcBorders>
            <w:shd w:val="clear" w:color="auto" w:fill="FFFFFF"/>
          </w:tcPr>
          <w:p w:rsidR="00B21C8F" w:rsidRDefault="00B21C8F">
            <w:pPr>
              <w:framePr w:w="6768" w:wrap="notBeside" w:vAnchor="text" w:hAnchor="text" w:xAlign="center" w:y="1"/>
              <w:rPr>
                <w:sz w:val="10"/>
                <w:szCs w:val="10"/>
              </w:rPr>
            </w:pPr>
          </w:p>
        </w:tc>
        <w:tc>
          <w:tcPr>
            <w:tcW w:w="466" w:type="dxa"/>
            <w:vMerge w:val="restart"/>
            <w:tcBorders>
              <w:left w:val="single" w:sz="4" w:space="0" w:color="auto"/>
            </w:tcBorders>
            <w:shd w:val="clear" w:color="auto" w:fill="FFFFFF"/>
          </w:tcPr>
          <w:p w:rsidR="00B21C8F" w:rsidRDefault="00B21C8F">
            <w:pPr>
              <w:framePr w:w="6768" w:wrap="notBeside" w:vAnchor="text" w:hAnchor="text" w:xAlign="center" w:y="1"/>
              <w:rPr>
                <w:sz w:val="10"/>
                <w:szCs w:val="10"/>
              </w:rPr>
            </w:pPr>
          </w:p>
        </w:tc>
        <w:tc>
          <w:tcPr>
            <w:tcW w:w="662" w:type="dxa"/>
            <w:vMerge/>
            <w:tcBorders>
              <w:left w:val="single" w:sz="4" w:space="0" w:color="auto"/>
            </w:tcBorders>
            <w:shd w:val="clear" w:color="auto" w:fill="FFFFFF"/>
            <w:vAlign w:val="bottom"/>
          </w:tcPr>
          <w:p w:rsidR="00B21C8F" w:rsidRDefault="00B21C8F">
            <w:pPr>
              <w:framePr w:w="6768" w:wrap="notBeside" w:vAnchor="text" w:hAnchor="text" w:xAlign="center" w:y="1"/>
            </w:pPr>
          </w:p>
        </w:tc>
        <w:tc>
          <w:tcPr>
            <w:tcW w:w="470" w:type="dxa"/>
            <w:vMerge w:val="restart"/>
            <w:tcBorders>
              <w:left w:val="single" w:sz="4" w:space="0" w:color="auto"/>
            </w:tcBorders>
            <w:shd w:val="clear" w:color="auto" w:fill="FFFFFF"/>
          </w:tcPr>
          <w:p w:rsidR="00B21C8F" w:rsidRDefault="00B21C8F">
            <w:pPr>
              <w:framePr w:w="6768" w:wrap="notBeside" w:vAnchor="text" w:hAnchor="text" w:xAlign="center" w:y="1"/>
              <w:rPr>
                <w:sz w:val="10"/>
                <w:szCs w:val="10"/>
              </w:rPr>
            </w:pPr>
          </w:p>
        </w:tc>
        <w:tc>
          <w:tcPr>
            <w:tcW w:w="2251" w:type="dxa"/>
            <w:vMerge/>
            <w:tcBorders>
              <w:left w:val="single" w:sz="4" w:space="0" w:color="auto"/>
              <w:right w:val="single" w:sz="4" w:space="0" w:color="auto"/>
            </w:tcBorders>
            <w:shd w:val="clear" w:color="auto" w:fill="FFFFFF"/>
          </w:tcPr>
          <w:p w:rsidR="00B21C8F" w:rsidRDefault="00B21C8F">
            <w:pPr>
              <w:framePr w:w="6768" w:wrap="notBeside" w:vAnchor="text" w:hAnchor="text" w:xAlign="center" w:y="1"/>
            </w:pPr>
          </w:p>
        </w:tc>
      </w:tr>
      <w:tr w:rsidR="00B21C8F">
        <w:trPr>
          <w:trHeight w:hRule="exact" w:val="307"/>
          <w:jc w:val="center"/>
        </w:trPr>
        <w:tc>
          <w:tcPr>
            <w:tcW w:w="346" w:type="dxa"/>
            <w:vMerge/>
            <w:shd w:val="clear" w:color="auto" w:fill="FFFFFF"/>
          </w:tcPr>
          <w:p w:rsidR="00B21C8F" w:rsidRDefault="00B21C8F">
            <w:pPr>
              <w:framePr w:w="6768" w:wrap="notBeside" w:vAnchor="text" w:hAnchor="text" w:xAlign="center" w:y="1"/>
            </w:pPr>
          </w:p>
        </w:tc>
        <w:tc>
          <w:tcPr>
            <w:tcW w:w="1896" w:type="dxa"/>
            <w:vMerge/>
            <w:tcBorders>
              <w:left w:val="single" w:sz="4" w:space="0" w:color="auto"/>
            </w:tcBorders>
            <w:shd w:val="clear" w:color="auto" w:fill="FFFFFF"/>
          </w:tcPr>
          <w:p w:rsidR="00B21C8F" w:rsidRDefault="00B21C8F">
            <w:pPr>
              <w:framePr w:w="6768" w:wrap="notBeside" w:vAnchor="text" w:hAnchor="text" w:xAlign="center" w:y="1"/>
            </w:pPr>
          </w:p>
        </w:tc>
        <w:tc>
          <w:tcPr>
            <w:tcW w:w="677" w:type="dxa"/>
            <w:vMerge/>
            <w:tcBorders>
              <w:left w:val="single" w:sz="4" w:space="0" w:color="auto"/>
            </w:tcBorders>
            <w:shd w:val="clear" w:color="auto" w:fill="FFFFFF"/>
          </w:tcPr>
          <w:p w:rsidR="00B21C8F" w:rsidRDefault="00B21C8F">
            <w:pPr>
              <w:framePr w:w="6768" w:wrap="notBeside" w:vAnchor="text" w:hAnchor="text" w:xAlign="center" w:y="1"/>
            </w:pPr>
          </w:p>
        </w:tc>
        <w:tc>
          <w:tcPr>
            <w:tcW w:w="466" w:type="dxa"/>
            <w:vMerge/>
            <w:tcBorders>
              <w:left w:val="single" w:sz="4" w:space="0" w:color="auto"/>
            </w:tcBorders>
            <w:shd w:val="clear" w:color="auto" w:fill="FFFFFF"/>
          </w:tcPr>
          <w:p w:rsidR="00B21C8F" w:rsidRDefault="00B21C8F">
            <w:pPr>
              <w:framePr w:w="6768" w:wrap="notBeside" w:vAnchor="text" w:hAnchor="text" w:xAlign="center" w:y="1"/>
            </w:pPr>
          </w:p>
        </w:tc>
        <w:tc>
          <w:tcPr>
            <w:tcW w:w="662" w:type="dxa"/>
            <w:tcBorders>
              <w:left w:val="single" w:sz="4" w:space="0" w:color="auto"/>
            </w:tcBorders>
            <w:shd w:val="clear" w:color="auto" w:fill="FFFFFF"/>
          </w:tcPr>
          <w:p w:rsidR="00B21C8F" w:rsidRDefault="00B21C8F">
            <w:pPr>
              <w:framePr w:w="6768" w:wrap="notBeside" w:vAnchor="text" w:hAnchor="text" w:xAlign="center" w:y="1"/>
              <w:rPr>
                <w:sz w:val="10"/>
                <w:szCs w:val="10"/>
              </w:rPr>
            </w:pPr>
          </w:p>
        </w:tc>
        <w:tc>
          <w:tcPr>
            <w:tcW w:w="470" w:type="dxa"/>
            <w:vMerge/>
            <w:tcBorders>
              <w:left w:val="single" w:sz="4" w:space="0" w:color="auto"/>
            </w:tcBorders>
            <w:shd w:val="clear" w:color="auto" w:fill="FFFFFF"/>
          </w:tcPr>
          <w:p w:rsidR="00B21C8F" w:rsidRDefault="00B21C8F">
            <w:pPr>
              <w:framePr w:w="6768" w:wrap="notBeside" w:vAnchor="text" w:hAnchor="text" w:xAlign="center" w:y="1"/>
            </w:pPr>
          </w:p>
        </w:tc>
        <w:tc>
          <w:tcPr>
            <w:tcW w:w="2251" w:type="dxa"/>
            <w:tcBorders>
              <w:left w:val="single" w:sz="4" w:space="0" w:color="auto"/>
              <w:right w:val="single" w:sz="4" w:space="0" w:color="auto"/>
            </w:tcBorders>
            <w:shd w:val="clear" w:color="auto" w:fill="FFFFFF"/>
          </w:tcPr>
          <w:p w:rsidR="00B21C8F" w:rsidRDefault="005B24C1">
            <w:pPr>
              <w:pStyle w:val="1520"/>
              <w:framePr w:w="6768" w:wrap="notBeside" w:vAnchor="text" w:hAnchor="text" w:xAlign="center" w:y="1"/>
              <w:shd w:val="clear" w:color="auto" w:fill="auto"/>
              <w:spacing w:line="180" w:lineRule="exact"/>
              <w:jc w:val="both"/>
            </w:pPr>
            <w:r>
              <w:rPr>
                <w:rStyle w:val="152TimesNewRoman9pt"/>
                <w:rFonts w:eastAsia="Calibri"/>
              </w:rPr>
              <w:t>4 сентября 186(3.</w:t>
            </w:r>
          </w:p>
        </w:tc>
      </w:tr>
      <w:tr w:rsidR="00B21C8F">
        <w:trPr>
          <w:trHeight w:hRule="exact" w:val="734"/>
          <w:jc w:val="center"/>
        </w:trPr>
        <w:tc>
          <w:tcPr>
            <w:tcW w:w="346" w:type="dxa"/>
            <w:shd w:val="clear" w:color="auto" w:fill="FFFFFF"/>
            <w:vAlign w:val="center"/>
          </w:tcPr>
          <w:p w:rsidR="00B21C8F" w:rsidRDefault="005B24C1">
            <w:pPr>
              <w:pStyle w:val="1520"/>
              <w:framePr w:w="6768" w:wrap="notBeside" w:vAnchor="text" w:hAnchor="text" w:xAlign="center" w:y="1"/>
              <w:shd w:val="clear" w:color="auto" w:fill="auto"/>
              <w:spacing w:line="180" w:lineRule="exact"/>
              <w:ind w:left="180"/>
            </w:pPr>
            <w:r>
              <w:t>2</w:t>
            </w:r>
            <w:r>
              <w:rPr>
                <w:rStyle w:val="152TimesNewRoman9pt"/>
                <w:rFonts w:eastAsia="Calibri"/>
              </w:rPr>
              <w:t>.</w:t>
            </w:r>
          </w:p>
        </w:tc>
        <w:tc>
          <w:tcPr>
            <w:tcW w:w="1896" w:type="dxa"/>
            <w:tcBorders>
              <w:left w:val="single" w:sz="4" w:space="0" w:color="auto"/>
            </w:tcBorders>
            <w:shd w:val="clear" w:color="auto" w:fill="FFFFFF"/>
          </w:tcPr>
          <w:p w:rsidR="00B21C8F" w:rsidRDefault="005B24C1">
            <w:pPr>
              <w:pStyle w:val="1520"/>
              <w:framePr w:w="6768" w:wrap="notBeside" w:vAnchor="text" w:hAnchor="text" w:xAlign="center" w:y="1"/>
              <w:shd w:val="clear" w:color="auto" w:fill="auto"/>
              <w:spacing w:line="180" w:lineRule="exact"/>
              <w:ind w:firstLine="300"/>
              <w:jc w:val="both"/>
            </w:pPr>
            <w:r>
              <w:rPr>
                <w:rStyle w:val="152TimesNewRoman9pt"/>
                <w:rFonts w:eastAsia="Calibri"/>
              </w:rPr>
              <w:t>Тоже в 1866 г..</w:t>
            </w:r>
          </w:p>
        </w:tc>
        <w:tc>
          <w:tcPr>
            <w:tcW w:w="677" w:type="dxa"/>
            <w:tcBorders>
              <w:left w:val="single" w:sz="4" w:space="0" w:color="auto"/>
            </w:tcBorders>
            <w:shd w:val="clear" w:color="auto" w:fill="FFFFFF"/>
          </w:tcPr>
          <w:p w:rsidR="00B21C8F" w:rsidRDefault="005B24C1">
            <w:pPr>
              <w:pStyle w:val="1520"/>
              <w:framePr w:w="6768" w:wrap="notBeside" w:vAnchor="text" w:hAnchor="text" w:xAlign="center" w:y="1"/>
              <w:shd w:val="clear" w:color="auto" w:fill="auto"/>
              <w:spacing w:line="80" w:lineRule="exact"/>
              <w:ind w:right="220"/>
              <w:jc w:val="right"/>
            </w:pPr>
            <w:r>
              <w:rPr>
                <w:rStyle w:val="152TimesNewRoman4pt"/>
                <w:rFonts w:eastAsia="Calibri"/>
              </w:rPr>
              <w:t>—</w:t>
            </w:r>
          </w:p>
        </w:tc>
        <w:tc>
          <w:tcPr>
            <w:tcW w:w="466" w:type="dxa"/>
            <w:tcBorders>
              <w:left w:val="single" w:sz="4" w:space="0" w:color="auto"/>
            </w:tcBorders>
            <w:shd w:val="clear" w:color="auto" w:fill="FFFFFF"/>
          </w:tcPr>
          <w:p w:rsidR="00B21C8F" w:rsidRDefault="005B24C1">
            <w:pPr>
              <w:pStyle w:val="1520"/>
              <w:framePr w:w="6768" w:wrap="notBeside" w:vAnchor="text" w:hAnchor="text" w:xAlign="center" w:y="1"/>
              <w:shd w:val="clear" w:color="auto" w:fill="auto"/>
              <w:spacing w:line="180" w:lineRule="exact"/>
              <w:jc w:val="both"/>
            </w:pPr>
            <w:r>
              <w:rPr>
                <w:rStyle w:val="152TimesNewRoman9pt"/>
                <w:rFonts w:eastAsia="Calibri"/>
              </w:rPr>
              <w:t>—</w:t>
            </w:r>
          </w:p>
        </w:tc>
        <w:tc>
          <w:tcPr>
            <w:tcW w:w="662" w:type="dxa"/>
            <w:tcBorders>
              <w:left w:val="single" w:sz="4" w:space="0" w:color="auto"/>
            </w:tcBorders>
            <w:shd w:val="clear" w:color="auto" w:fill="FFFFFF"/>
          </w:tcPr>
          <w:p w:rsidR="00B21C8F" w:rsidRDefault="005B24C1">
            <w:pPr>
              <w:pStyle w:val="1520"/>
              <w:framePr w:w="6768" w:wrap="notBeside" w:vAnchor="text" w:hAnchor="text" w:xAlign="center" w:y="1"/>
              <w:shd w:val="clear" w:color="auto" w:fill="auto"/>
              <w:spacing w:line="180" w:lineRule="exact"/>
              <w:jc w:val="center"/>
            </w:pPr>
            <w:r>
              <w:rPr>
                <w:rStyle w:val="152TimesNewRoman9pt"/>
                <w:rFonts w:eastAsia="Calibri"/>
              </w:rPr>
              <w:t>—</w:t>
            </w:r>
          </w:p>
        </w:tc>
        <w:tc>
          <w:tcPr>
            <w:tcW w:w="470" w:type="dxa"/>
            <w:tcBorders>
              <w:left w:val="single" w:sz="4" w:space="0" w:color="auto"/>
            </w:tcBorders>
            <w:shd w:val="clear" w:color="auto" w:fill="FFFFFF"/>
          </w:tcPr>
          <w:p w:rsidR="00B21C8F" w:rsidRDefault="005B24C1">
            <w:pPr>
              <w:pStyle w:val="1520"/>
              <w:framePr w:w="6768" w:wrap="notBeside" w:vAnchor="text" w:hAnchor="text" w:xAlign="center" w:y="1"/>
              <w:shd w:val="clear" w:color="auto" w:fill="auto"/>
              <w:spacing w:line="180" w:lineRule="exact"/>
              <w:jc w:val="both"/>
            </w:pPr>
            <w:r>
              <w:rPr>
                <w:rStyle w:val="152TimesNewRoman9pt"/>
                <w:rFonts w:eastAsia="Calibri"/>
              </w:rPr>
              <w:t>—</w:t>
            </w:r>
          </w:p>
        </w:tc>
        <w:tc>
          <w:tcPr>
            <w:tcW w:w="2251" w:type="dxa"/>
            <w:tcBorders>
              <w:left w:val="single" w:sz="4" w:space="0" w:color="auto"/>
            </w:tcBorders>
            <w:shd w:val="clear" w:color="auto" w:fill="FFFFFF"/>
            <w:vAlign w:val="bottom"/>
          </w:tcPr>
          <w:p w:rsidR="00B21C8F" w:rsidRDefault="005B24C1">
            <w:pPr>
              <w:pStyle w:val="1520"/>
              <w:framePr w:w="6768" w:wrap="notBeside" w:vAnchor="text" w:hAnchor="text" w:xAlign="center" w:y="1"/>
              <w:shd w:val="clear" w:color="auto" w:fill="auto"/>
              <w:spacing w:line="180" w:lineRule="exact"/>
              <w:jc w:val="right"/>
            </w:pPr>
            <w:r>
              <w:rPr>
                <w:rStyle w:val="152TimesNewRoman9pt"/>
                <w:rFonts w:eastAsia="Calibri"/>
              </w:rPr>
              <w:t>То же законопол. '</w:t>
            </w:r>
          </w:p>
        </w:tc>
      </w:tr>
      <w:tr w:rsidR="00B21C8F">
        <w:trPr>
          <w:trHeight w:hRule="exact" w:val="211"/>
          <w:jc w:val="center"/>
        </w:trPr>
        <w:tc>
          <w:tcPr>
            <w:tcW w:w="346" w:type="dxa"/>
            <w:shd w:val="clear" w:color="auto" w:fill="FFFFFF"/>
            <w:vAlign w:val="bottom"/>
          </w:tcPr>
          <w:p w:rsidR="00B21C8F" w:rsidRDefault="005B24C1">
            <w:pPr>
              <w:pStyle w:val="1520"/>
              <w:framePr w:w="6768" w:wrap="notBeside" w:vAnchor="text" w:hAnchor="text" w:xAlign="center" w:y="1"/>
              <w:shd w:val="clear" w:color="auto" w:fill="auto"/>
              <w:spacing w:line="180" w:lineRule="exact"/>
              <w:ind w:left="180"/>
            </w:pPr>
            <w:r>
              <w:rPr>
                <w:rStyle w:val="152TimesNewRoman9pt"/>
                <w:rFonts w:eastAsia="Calibri"/>
              </w:rPr>
              <w:t>3.</w:t>
            </w:r>
          </w:p>
        </w:tc>
        <w:tc>
          <w:tcPr>
            <w:tcW w:w="1896" w:type="dxa"/>
            <w:tcBorders>
              <w:left w:val="single" w:sz="4" w:space="0" w:color="auto"/>
            </w:tcBorders>
            <w:shd w:val="clear" w:color="auto" w:fill="FFFFFF"/>
            <w:vAlign w:val="bottom"/>
          </w:tcPr>
          <w:p w:rsidR="00B21C8F" w:rsidRDefault="005B24C1">
            <w:pPr>
              <w:pStyle w:val="1520"/>
              <w:framePr w:w="6768" w:wrap="notBeside" w:vAnchor="text" w:hAnchor="text" w:xAlign="center" w:y="1"/>
              <w:shd w:val="clear" w:color="auto" w:fill="auto"/>
              <w:spacing w:line="180" w:lineRule="exact"/>
              <w:ind w:firstLine="300"/>
              <w:jc w:val="both"/>
            </w:pPr>
            <w:r>
              <w:rPr>
                <w:rStyle w:val="152TimesNewRoman9pt"/>
                <w:rFonts w:eastAsia="Calibri"/>
              </w:rPr>
              <w:t>На содержа</w:t>
            </w:r>
            <w:r w:rsidR="001F6A11">
              <w:rPr>
                <w:rStyle w:val="152TimesNewRoman9pt"/>
                <w:rFonts w:eastAsia="Calibri"/>
              </w:rPr>
              <w:t>ни</w:t>
            </w:r>
            <w:r>
              <w:rPr>
                <w:rStyle w:val="152TimesNewRoman9pt"/>
                <w:rFonts w:eastAsia="Calibri"/>
              </w:rPr>
              <w:t>е су</w:t>
            </w:r>
          </w:p>
        </w:tc>
        <w:tc>
          <w:tcPr>
            <w:tcW w:w="677" w:type="dxa"/>
            <w:tcBorders>
              <w:left w:val="single" w:sz="4" w:space="0" w:color="auto"/>
            </w:tcBorders>
            <w:shd w:val="clear" w:color="auto" w:fill="FFFFFF"/>
          </w:tcPr>
          <w:p w:rsidR="00B21C8F" w:rsidRDefault="00B21C8F">
            <w:pPr>
              <w:framePr w:w="6768"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768"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768"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768" w:wrap="notBeside" w:vAnchor="text" w:hAnchor="text" w:xAlign="center" w:y="1"/>
              <w:rPr>
                <w:sz w:val="10"/>
                <w:szCs w:val="10"/>
              </w:rPr>
            </w:pPr>
          </w:p>
        </w:tc>
        <w:tc>
          <w:tcPr>
            <w:tcW w:w="2251" w:type="dxa"/>
            <w:tcBorders>
              <w:left w:val="single" w:sz="4" w:space="0" w:color="auto"/>
              <w:right w:val="single" w:sz="4" w:space="0" w:color="auto"/>
            </w:tcBorders>
            <w:shd w:val="clear" w:color="auto" w:fill="FFFFFF"/>
            <w:vAlign w:val="bottom"/>
          </w:tcPr>
          <w:p w:rsidR="00B21C8F" w:rsidRDefault="005B24C1">
            <w:pPr>
              <w:pStyle w:val="1520"/>
              <w:framePr w:w="6768" w:wrap="notBeside" w:vAnchor="text" w:hAnchor="text" w:xAlign="center" w:y="1"/>
              <w:shd w:val="clear" w:color="auto" w:fill="auto"/>
              <w:spacing w:line="180" w:lineRule="exact"/>
              <w:jc w:val="center"/>
            </w:pPr>
            <w:r>
              <w:rPr>
                <w:rStyle w:val="152TimesNewRoman9pt"/>
                <w:rFonts w:eastAsia="Calibri"/>
              </w:rPr>
              <w:t>и согласно постанов</w:t>
            </w:r>
          </w:p>
        </w:tc>
      </w:tr>
      <w:tr w:rsidR="00B21C8F">
        <w:trPr>
          <w:trHeight w:hRule="exact" w:val="442"/>
          <w:jc w:val="center"/>
        </w:trPr>
        <w:tc>
          <w:tcPr>
            <w:tcW w:w="346" w:type="dxa"/>
            <w:shd w:val="clear" w:color="auto" w:fill="FFFFFF"/>
          </w:tcPr>
          <w:p w:rsidR="00B21C8F" w:rsidRDefault="00B21C8F">
            <w:pPr>
              <w:framePr w:w="6768" w:wrap="notBeside" w:vAnchor="text" w:hAnchor="text" w:xAlign="center" w:y="1"/>
              <w:rPr>
                <w:sz w:val="10"/>
                <w:szCs w:val="10"/>
              </w:rPr>
            </w:pPr>
          </w:p>
        </w:tc>
        <w:tc>
          <w:tcPr>
            <w:tcW w:w="1896" w:type="dxa"/>
            <w:tcBorders>
              <w:left w:val="single" w:sz="4" w:space="0" w:color="auto"/>
            </w:tcBorders>
            <w:shd w:val="clear" w:color="auto" w:fill="FFFFFF"/>
          </w:tcPr>
          <w:p w:rsidR="00B21C8F" w:rsidRDefault="005B24C1">
            <w:pPr>
              <w:pStyle w:val="1520"/>
              <w:framePr w:w="6768" w:wrap="notBeside" w:vAnchor="text" w:hAnchor="text" w:xAlign="center" w:y="1"/>
              <w:shd w:val="clear" w:color="auto" w:fill="auto"/>
              <w:spacing w:line="180" w:lineRule="exact"/>
              <w:jc w:val="both"/>
            </w:pPr>
            <w:r>
              <w:rPr>
                <w:rStyle w:val="152TimesNewRoman9pt"/>
                <w:rFonts w:eastAsia="Calibri"/>
              </w:rPr>
              <w:t>деб</w:t>
            </w:r>
            <w:r w:rsidR="001F6A11">
              <w:rPr>
                <w:rStyle w:val="152TimesNewRoman9pt"/>
                <w:rFonts w:eastAsia="Calibri"/>
              </w:rPr>
              <w:t>ного</w:t>
            </w:r>
            <w:r>
              <w:rPr>
                <w:rStyle w:val="152TimesNewRoman9pt"/>
                <w:rFonts w:eastAsia="Calibri"/>
              </w:rPr>
              <w:t xml:space="preserve"> пристава...</w:t>
            </w:r>
          </w:p>
        </w:tc>
        <w:tc>
          <w:tcPr>
            <w:tcW w:w="677" w:type="dxa"/>
            <w:tcBorders>
              <w:left w:val="single" w:sz="4" w:space="0" w:color="auto"/>
            </w:tcBorders>
            <w:shd w:val="clear" w:color="auto" w:fill="FFFFFF"/>
          </w:tcPr>
          <w:p w:rsidR="00B21C8F" w:rsidRDefault="005B24C1">
            <w:pPr>
              <w:pStyle w:val="1520"/>
              <w:framePr w:w="6768" w:wrap="notBeside" w:vAnchor="text" w:hAnchor="text" w:xAlign="center" w:y="1"/>
              <w:shd w:val="clear" w:color="auto" w:fill="auto"/>
              <w:spacing w:line="80" w:lineRule="exact"/>
              <w:ind w:right="220"/>
              <w:jc w:val="right"/>
            </w:pPr>
            <w:r>
              <w:rPr>
                <w:rStyle w:val="152TimesNewRoman4pt"/>
                <w:rFonts w:eastAsia="Calibri"/>
              </w:rPr>
              <w:t>—</w:t>
            </w:r>
          </w:p>
        </w:tc>
        <w:tc>
          <w:tcPr>
            <w:tcW w:w="466" w:type="dxa"/>
            <w:tcBorders>
              <w:left w:val="single" w:sz="4" w:space="0" w:color="auto"/>
            </w:tcBorders>
            <w:shd w:val="clear" w:color="auto" w:fill="FFFFFF"/>
          </w:tcPr>
          <w:p w:rsidR="00B21C8F" w:rsidRDefault="005B24C1">
            <w:pPr>
              <w:pStyle w:val="1520"/>
              <w:framePr w:w="6768" w:wrap="notBeside" w:vAnchor="text" w:hAnchor="text" w:xAlign="center" w:y="1"/>
              <w:shd w:val="clear" w:color="auto" w:fill="auto"/>
              <w:spacing w:line="180" w:lineRule="exact"/>
              <w:jc w:val="both"/>
            </w:pPr>
            <w:r>
              <w:rPr>
                <w:rStyle w:val="152TimesNewRoman9pt"/>
                <w:rFonts w:eastAsia="Calibri"/>
              </w:rPr>
              <w:t>—</w:t>
            </w:r>
          </w:p>
        </w:tc>
        <w:tc>
          <w:tcPr>
            <w:tcW w:w="662" w:type="dxa"/>
            <w:tcBorders>
              <w:left w:val="single" w:sz="4" w:space="0" w:color="auto"/>
            </w:tcBorders>
            <w:shd w:val="clear" w:color="auto" w:fill="FFFFFF"/>
            <w:vAlign w:val="center"/>
          </w:tcPr>
          <w:p w:rsidR="00B21C8F" w:rsidRDefault="005B24C1">
            <w:pPr>
              <w:pStyle w:val="1520"/>
              <w:framePr w:w="6768" w:wrap="notBeside" w:vAnchor="text" w:hAnchor="text" w:xAlign="center" w:y="1"/>
              <w:shd w:val="clear" w:color="auto" w:fill="auto"/>
              <w:spacing w:line="180" w:lineRule="exact"/>
              <w:jc w:val="right"/>
            </w:pPr>
            <w:r>
              <w:rPr>
                <w:rStyle w:val="152TimesNewRoman9pt"/>
                <w:rFonts w:eastAsia="Calibri"/>
              </w:rPr>
              <w:t>600</w:t>
            </w:r>
          </w:p>
        </w:tc>
        <w:tc>
          <w:tcPr>
            <w:tcW w:w="470" w:type="dxa"/>
            <w:tcBorders>
              <w:left w:val="single" w:sz="4" w:space="0" w:color="auto"/>
            </w:tcBorders>
            <w:shd w:val="clear" w:color="auto" w:fill="FFFFFF"/>
          </w:tcPr>
          <w:p w:rsidR="00B21C8F" w:rsidRDefault="00B21C8F">
            <w:pPr>
              <w:framePr w:w="6768" w:wrap="notBeside" w:vAnchor="text" w:hAnchor="text" w:xAlign="center" w:y="1"/>
              <w:rPr>
                <w:sz w:val="10"/>
                <w:szCs w:val="10"/>
              </w:rPr>
            </w:pPr>
          </w:p>
        </w:tc>
        <w:tc>
          <w:tcPr>
            <w:tcW w:w="2251" w:type="dxa"/>
            <w:tcBorders>
              <w:left w:val="single" w:sz="4" w:space="0" w:color="auto"/>
              <w:right w:val="single" w:sz="4" w:space="0" w:color="auto"/>
            </w:tcBorders>
            <w:shd w:val="clear" w:color="auto" w:fill="FFFFFF"/>
          </w:tcPr>
          <w:p w:rsidR="00B21C8F" w:rsidRDefault="005B24C1">
            <w:pPr>
              <w:pStyle w:val="1520"/>
              <w:framePr w:w="6768" w:wrap="notBeside" w:vAnchor="text" w:hAnchor="text" w:xAlign="center" w:y="1"/>
              <w:shd w:val="clear" w:color="auto" w:fill="auto"/>
              <w:spacing w:line="211" w:lineRule="exact"/>
              <w:jc w:val="both"/>
            </w:pPr>
            <w:r>
              <w:rPr>
                <w:rStyle w:val="152TimesNewRoman9pt"/>
                <w:rFonts w:eastAsia="Calibri"/>
              </w:rPr>
              <w:t>ле</w:t>
            </w:r>
            <w:r w:rsidR="001F6A11">
              <w:rPr>
                <w:rStyle w:val="152TimesNewRoman9pt"/>
                <w:rFonts w:eastAsia="Calibri"/>
              </w:rPr>
              <w:t>ни</w:t>
            </w:r>
            <w:r>
              <w:rPr>
                <w:rStyle w:val="152TimesNewRoman9pt"/>
                <w:rFonts w:eastAsia="Calibri"/>
              </w:rPr>
              <w:t>я У</w:t>
            </w:r>
            <w:r w:rsidR="001F6A11">
              <w:rPr>
                <w:rStyle w:val="152TimesNewRoman9pt"/>
                <w:rFonts w:eastAsia="Calibri"/>
              </w:rPr>
              <w:t>е</w:t>
            </w:r>
            <w:r>
              <w:rPr>
                <w:rStyle w:val="152TimesNewRoman9pt"/>
                <w:rFonts w:eastAsia="Calibri"/>
              </w:rPr>
              <w:t>зд</w:t>
            </w:r>
            <w:r w:rsidR="001F6A11">
              <w:rPr>
                <w:rStyle w:val="152TimesNewRoman9pt"/>
                <w:rFonts w:eastAsia="Calibri"/>
              </w:rPr>
              <w:t>ного</w:t>
            </w:r>
            <w:r>
              <w:rPr>
                <w:rStyle w:val="152TimesNewRoman9pt"/>
                <w:rFonts w:eastAsia="Calibri"/>
              </w:rPr>
              <w:t xml:space="preserve"> Собра- * </w:t>
            </w:r>
            <w:r w:rsidR="001F6A11">
              <w:rPr>
                <w:rStyle w:val="152TimesNewRoman9pt"/>
                <w:rFonts w:eastAsia="Calibri"/>
              </w:rPr>
              <w:t>ни</w:t>
            </w:r>
            <w:r>
              <w:rPr>
                <w:rStyle w:val="152TimesNewRoman9pt"/>
                <w:rFonts w:eastAsia="Calibri"/>
              </w:rPr>
              <w:t>е 4 сентября 1866 г.</w:t>
            </w:r>
          </w:p>
        </w:tc>
      </w:tr>
      <w:tr w:rsidR="00B21C8F">
        <w:trPr>
          <w:trHeight w:hRule="exact" w:val="192"/>
          <w:jc w:val="center"/>
        </w:trPr>
        <w:tc>
          <w:tcPr>
            <w:tcW w:w="346" w:type="dxa"/>
            <w:shd w:val="clear" w:color="auto" w:fill="FFFFFF"/>
          </w:tcPr>
          <w:p w:rsidR="00B21C8F" w:rsidRDefault="005B24C1">
            <w:pPr>
              <w:pStyle w:val="1520"/>
              <w:framePr w:w="6768" w:wrap="notBeside" w:vAnchor="text" w:hAnchor="text" w:xAlign="center" w:y="1"/>
              <w:shd w:val="clear" w:color="auto" w:fill="auto"/>
              <w:spacing w:line="210" w:lineRule="exact"/>
              <w:ind w:left="180"/>
            </w:pPr>
            <w:r>
              <w:rPr>
                <w:rStyle w:val="152TimesNewRoman105pt"/>
                <w:rFonts w:eastAsia="Calibri"/>
              </w:rPr>
              <w:t>4.</w:t>
            </w:r>
          </w:p>
        </w:tc>
        <w:tc>
          <w:tcPr>
            <w:tcW w:w="1896" w:type="dxa"/>
            <w:tcBorders>
              <w:left w:val="single" w:sz="4" w:space="0" w:color="auto"/>
            </w:tcBorders>
            <w:shd w:val="clear" w:color="auto" w:fill="FFFFFF"/>
          </w:tcPr>
          <w:p w:rsidR="00B21C8F" w:rsidRDefault="005B24C1">
            <w:pPr>
              <w:pStyle w:val="1520"/>
              <w:framePr w:w="6768" w:wrap="notBeside" w:vAnchor="text" w:hAnchor="text" w:xAlign="center" w:y="1"/>
              <w:shd w:val="clear" w:color="auto" w:fill="auto"/>
              <w:spacing w:line="180" w:lineRule="exact"/>
              <w:ind w:firstLine="300"/>
              <w:jc w:val="both"/>
            </w:pPr>
            <w:r>
              <w:rPr>
                <w:rStyle w:val="152TimesNewRoman9pt"/>
                <w:rFonts w:eastAsia="Calibri"/>
              </w:rPr>
              <w:t>На содержа</w:t>
            </w:r>
            <w:r w:rsidR="001F6A11">
              <w:rPr>
                <w:rStyle w:val="152TimesNewRoman9pt"/>
                <w:rFonts w:eastAsia="Calibri"/>
              </w:rPr>
              <w:t>ни</w:t>
            </w:r>
            <w:r>
              <w:rPr>
                <w:rStyle w:val="152TimesNewRoman9pt"/>
                <w:rFonts w:eastAsia="Calibri"/>
              </w:rPr>
              <w:t>е чи</w:t>
            </w:r>
          </w:p>
        </w:tc>
        <w:tc>
          <w:tcPr>
            <w:tcW w:w="677" w:type="dxa"/>
            <w:tcBorders>
              <w:left w:val="single" w:sz="4" w:space="0" w:color="auto"/>
            </w:tcBorders>
            <w:shd w:val="clear" w:color="auto" w:fill="FFFFFF"/>
          </w:tcPr>
          <w:p w:rsidR="00B21C8F" w:rsidRDefault="00B21C8F">
            <w:pPr>
              <w:framePr w:w="6768"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768"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768"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768" w:wrap="notBeside" w:vAnchor="text" w:hAnchor="text" w:xAlign="center" w:y="1"/>
              <w:rPr>
                <w:sz w:val="10"/>
                <w:szCs w:val="10"/>
              </w:rPr>
            </w:pPr>
          </w:p>
        </w:tc>
        <w:tc>
          <w:tcPr>
            <w:tcW w:w="2251" w:type="dxa"/>
            <w:tcBorders>
              <w:left w:val="single" w:sz="4" w:space="0" w:color="auto"/>
              <w:right w:val="single" w:sz="4" w:space="0" w:color="auto"/>
            </w:tcBorders>
            <w:shd w:val="clear" w:color="auto" w:fill="FFFFFF"/>
          </w:tcPr>
          <w:p w:rsidR="00B21C8F" w:rsidRDefault="005B24C1">
            <w:pPr>
              <w:pStyle w:val="1520"/>
              <w:framePr w:w="6768" w:wrap="notBeside" w:vAnchor="text" w:hAnchor="text" w:xAlign="center" w:y="1"/>
              <w:shd w:val="clear" w:color="auto" w:fill="auto"/>
              <w:spacing w:line="180" w:lineRule="exact"/>
              <w:ind w:left="300"/>
            </w:pPr>
            <w:r>
              <w:rPr>
                <w:rStyle w:val="152TimesNewRoman9pt"/>
                <w:rFonts w:eastAsia="Calibri"/>
              </w:rPr>
              <w:t>Прилож. к 3 ст.</w:t>
            </w:r>
          </w:p>
        </w:tc>
      </w:tr>
      <w:tr w:rsidR="00B21C8F">
        <w:trPr>
          <w:trHeight w:hRule="exact" w:val="221"/>
          <w:jc w:val="center"/>
        </w:trPr>
        <w:tc>
          <w:tcPr>
            <w:tcW w:w="346" w:type="dxa"/>
            <w:shd w:val="clear" w:color="auto" w:fill="FFFFFF"/>
          </w:tcPr>
          <w:p w:rsidR="00B21C8F" w:rsidRDefault="005B24C1">
            <w:pPr>
              <w:pStyle w:val="1520"/>
              <w:framePr w:w="6768" w:wrap="notBeside" w:vAnchor="text" w:hAnchor="text" w:xAlign="center" w:y="1"/>
              <w:shd w:val="clear" w:color="auto" w:fill="auto"/>
              <w:spacing w:line="210" w:lineRule="exact"/>
            </w:pPr>
            <w:r>
              <w:rPr>
                <w:rStyle w:val="152TimesNewRoman105pt"/>
                <w:rFonts w:eastAsia="Calibri"/>
              </w:rPr>
              <w:t>‘</w:t>
            </w:r>
          </w:p>
        </w:tc>
        <w:tc>
          <w:tcPr>
            <w:tcW w:w="1896" w:type="dxa"/>
            <w:tcBorders>
              <w:left w:val="single" w:sz="4" w:space="0" w:color="auto"/>
            </w:tcBorders>
            <w:shd w:val="clear" w:color="auto" w:fill="FFFFFF"/>
          </w:tcPr>
          <w:p w:rsidR="00B21C8F" w:rsidRDefault="005B24C1">
            <w:pPr>
              <w:pStyle w:val="1520"/>
              <w:framePr w:w="6768" w:wrap="notBeside" w:vAnchor="text" w:hAnchor="text" w:xAlign="center" w:y="1"/>
              <w:shd w:val="clear" w:color="auto" w:fill="auto"/>
              <w:spacing w:line="180" w:lineRule="exact"/>
              <w:jc w:val="both"/>
            </w:pPr>
            <w:r>
              <w:rPr>
                <w:rStyle w:val="152TimesNewRoman9pt"/>
                <w:rFonts w:eastAsia="Calibri"/>
              </w:rPr>
              <w:t>новников казенной</w:t>
            </w:r>
          </w:p>
        </w:tc>
        <w:tc>
          <w:tcPr>
            <w:tcW w:w="677" w:type="dxa"/>
            <w:tcBorders>
              <w:left w:val="single" w:sz="4" w:space="0" w:color="auto"/>
            </w:tcBorders>
            <w:shd w:val="clear" w:color="auto" w:fill="FFFFFF"/>
          </w:tcPr>
          <w:p w:rsidR="00B21C8F" w:rsidRDefault="00B21C8F">
            <w:pPr>
              <w:framePr w:w="6768"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768"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768"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768" w:wrap="notBeside" w:vAnchor="text" w:hAnchor="text" w:xAlign="center" w:y="1"/>
              <w:rPr>
                <w:sz w:val="10"/>
                <w:szCs w:val="10"/>
              </w:rPr>
            </w:pPr>
          </w:p>
        </w:tc>
        <w:tc>
          <w:tcPr>
            <w:tcW w:w="2251" w:type="dxa"/>
            <w:tcBorders>
              <w:left w:val="single" w:sz="4" w:space="0" w:color="auto"/>
              <w:right w:val="single" w:sz="4" w:space="0" w:color="auto"/>
            </w:tcBorders>
            <w:shd w:val="clear" w:color="auto" w:fill="FFFFFF"/>
          </w:tcPr>
          <w:p w:rsidR="00B21C8F" w:rsidRDefault="005B24C1">
            <w:pPr>
              <w:pStyle w:val="1520"/>
              <w:framePr w:w="6768" w:wrap="notBeside" w:vAnchor="text" w:hAnchor="text" w:xAlign="center" w:y="1"/>
              <w:shd w:val="clear" w:color="auto" w:fill="auto"/>
              <w:spacing w:line="180" w:lineRule="exact"/>
              <w:jc w:val="center"/>
            </w:pPr>
            <w:r>
              <w:rPr>
                <w:rStyle w:val="152TimesNewRoman9pt"/>
                <w:rFonts w:eastAsia="Calibri"/>
              </w:rPr>
              <w:t>Времен. Прав. о зем.</w:t>
            </w:r>
          </w:p>
        </w:tc>
      </w:tr>
      <w:tr w:rsidR="00B21C8F">
        <w:trPr>
          <w:trHeight w:hRule="exact" w:val="216"/>
          <w:jc w:val="center"/>
        </w:trPr>
        <w:tc>
          <w:tcPr>
            <w:tcW w:w="346" w:type="dxa"/>
            <w:shd w:val="clear" w:color="auto" w:fill="FFFFFF"/>
          </w:tcPr>
          <w:p w:rsidR="00B21C8F" w:rsidRDefault="00B21C8F">
            <w:pPr>
              <w:framePr w:w="6768" w:wrap="notBeside" w:vAnchor="text" w:hAnchor="text" w:xAlign="center" w:y="1"/>
              <w:rPr>
                <w:sz w:val="10"/>
                <w:szCs w:val="10"/>
              </w:rPr>
            </w:pPr>
          </w:p>
        </w:tc>
        <w:tc>
          <w:tcPr>
            <w:tcW w:w="1896" w:type="dxa"/>
            <w:tcBorders>
              <w:left w:val="single" w:sz="4" w:space="0" w:color="auto"/>
            </w:tcBorders>
            <w:shd w:val="clear" w:color="auto" w:fill="FFFFFF"/>
            <w:vAlign w:val="bottom"/>
          </w:tcPr>
          <w:p w:rsidR="00B21C8F" w:rsidRDefault="005B24C1">
            <w:pPr>
              <w:pStyle w:val="1520"/>
              <w:framePr w:w="6768" w:wrap="notBeside" w:vAnchor="text" w:hAnchor="text" w:xAlign="center" w:y="1"/>
              <w:shd w:val="clear" w:color="auto" w:fill="auto"/>
              <w:spacing w:line="180" w:lineRule="exact"/>
              <w:jc w:val="both"/>
            </w:pPr>
            <w:r>
              <w:rPr>
                <w:rStyle w:val="152TimesNewRoman9pt"/>
                <w:rFonts w:eastAsia="Calibri"/>
              </w:rPr>
              <w:t>палаты и у</w:t>
            </w:r>
            <w:r w:rsidR="001F6A11">
              <w:rPr>
                <w:rStyle w:val="152TimesNewRoman9pt"/>
                <w:rFonts w:eastAsia="Calibri"/>
              </w:rPr>
              <w:t>е</w:t>
            </w:r>
            <w:r>
              <w:rPr>
                <w:rStyle w:val="152TimesNewRoman9pt"/>
                <w:rFonts w:eastAsia="Calibri"/>
              </w:rPr>
              <w:t>зд</w:t>
            </w:r>
            <w:r w:rsidR="001F6A11">
              <w:rPr>
                <w:rStyle w:val="152TimesNewRoman9pt"/>
                <w:rFonts w:eastAsia="Calibri"/>
              </w:rPr>
              <w:t>ного</w:t>
            </w:r>
            <w:r>
              <w:rPr>
                <w:rStyle w:val="152TimesNewRoman9pt"/>
                <w:rFonts w:eastAsia="Calibri"/>
              </w:rPr>
              <w:t xml:space="preserve"> каз</w:t>
            </w:r>
          </w:p>
        </w:tc>
        <w:tc>
          <w:tcPr>
            <w:tcW w:w="677" w:type="dxa"/>
            <w:tcBorders>
              <w:left w:val="single" w:sz="4" w:space="0" w:color="auto"/>
            </w:tcBorders>
            <w:shd w:val="clear" w:color="auto" w:fill="FFFFFF"/>
          </w:tcPr>
          <w:p w:rsidR="00B21C8F" w:rsidRDefault="00B21C8F">
            <w:pPr>
              <w:framePr w:w="6768"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768" w:wrap="notBeside" w:vAnchor="text" w:hAnchor="text" w:xAlign="center" w:y="1"/>
              <w:rPr>
                <w:sz w:val="10"/>
                <w:szCs w:val="10"/>
              </w:rPr>
            </w:pPr>
          </w:p>
        </w:tc>
        <w:tc>
          <w:tcPr>
            <w:tcW w:w="662" w:type="dxa"/>
            <w:vMerge w:val="restart"/>
            <w:tcBorders>
              <w:left w:val="single" w:sz="4" w:space="0" w:color="auto"/>
            </w:tcBorders>
            <w:shd w:val="clear" w:color="auto" w:fill="FFFFFF"/>
            <w:vAlign w:val="center"/>
          </w:tcPr>
          <w:p w:rsidR="00B21C8F" w:rsidRDefault="005B24C1">
            <w:pPr>
              <w:pStyle w:val="1520"/>
              <w:framePr w:w="6768" w:wrap="notBeside" w:vAnchor="text" w:hAnchor="text" w:xAlign="center" w:y="1"/>
              <w:shd w:val="clear" w:color="auto" w:fill="auto"/>
              <w:spacing w:line="180" w:lineRule="exact"/>
              <w:jc w:val="right"/>
            </w:pPr>
            <w:r>
              <w:rPr>
                <w:rStyle w:val="152TimesNewRoman9pt"/>
                <w:rFonts w:eastAsia="Calibri"/>
              </w:rPr>
              <w:t>зоо</w:t>
            </w:r>
          </w:p>
        </w:tc>
        <w:tc>
          <w:tcPr>
            <w:tcW w:w="470" w:type="dxa"/>
            <w:tcBorders>
              <w:left w:val="single" w:sz="4" w:space="0" w:color="auto"/>
            </w:tcBorders>
            <w:shd w:val="clear" w:color="auto" w:fill="FFFFFF"/>
          </w:tcPr>
          <w:p w:rsidR="00B21C8F" w:rsidRDefault="00B21C8F">
            <w:pPr>
              <w:framePr w:w="6768" w:wrap="notBeside" w:vAnchor="text" w:hAnchor="text" w:xAlign="center" w:y="1"/>
              <w:rPr>
                <w:sz w:val="10"/>
                <w:szCs w:val="10"/>
              </w:rPr>
            </w:pPr>
          </w:p>
        </w:tc>
        <w:tc>
          <w:tcPr>
            <w:tcW w:w="2251" w:type="dxa"/>
            <w:tcBorders>
              <w:left w:val="single" w:sz="4" w:space="0" w:color="auto"/>
            </w:tcBorders>
            <w:shd w:val="clear" w:color="auto" w:fill="FFFFFF"/>
            <w:vAlign w:val="bottom"/>
          </w:tcPr>
          <w:p w:rsidR="00B21C8F" w:rsidRDefault="005B24C1">
            <w:pPr>
              <w:pStyle w:val="1520"/>
              <w:framePr w:w="6768" w:wrap="notBeside" w:vAnchor="text" w:hAnchor="text" w:xAlign="center" w:y="1"/>
              <w:shd w:val="clear" w:color="auto" w:fill="auto"/>
              <w:spacing w:line="180" w:lineRule="exact"/>
              <w:jc w:val="right"/>
            </w:pPr>
            <w:r>
              <w:rPr>
                <w:rStyle w:val="152TimesNewRoman9pt"/>
                <w:rFonts w:eastAsia="Calibri"/>
              </w:rPr>
              <w:t>учрежд. п. В и пр:ш. |</w:t>
            </w:r>
          </w:p>
        </w:tc>
      </w:tr>
      <w:tr w:rsidR="00B21C8F">
        <w:trPr>
          <w:trHeight w:hRule="exact" w:val="120"/>
          <w:jc w:val="center"/>
        </w:trPr>
        <w:tc>
          <w:tcPr>
            <w:tcW w:w="346" w:type="dxa"/>
            <w:shd w:val="clear" w:color="auto" w:fill="FFFFFF"/>
          </w:tcPr>
          <w:p w:rsidR="00B21C8F" w:rsidRDefault="00B21C8F">
            <w:pPr>
              <w:framePr w:w="6768" w:wrap="notBeside" w:vAnchor="text" w:hAnchor="text" w:xAlign="center" w:y="1"/>
              <w:rPr>
                <w:sz w:val="10"/>
                <w:szCs w:val="10"/>
              </w:rPr>
            </w:pPr>
          </w:p>
        </w:tc>
        <w:tc>
          <w:tcPr>
            <w:tcW w:w="1896" w:type="dxa"/>
            <w:tcBorders>
              <w:left w:val="single" w:sz="4" w:space="0" w:color="auto"/>
            </w:tcBorders>
            <w:shd w:val="clear" w:color="auto" w:fill="FFFFFF"/>
            <w:vAlign w:val="bottom"/>
          </w:tcPr>
          <w:p w:rsidR="00B21C8F" w:rsidRDefault="005B24C1">
            <w:pPr>
              <w:pStyle w:val="1520"/>
              <w:framePr w:w="6768" w:wrap="notBeside" w:vAnchor="text" w:hAnchor="text" w:xAlign="center" w:y="1"/>
              <w:shd w:val="clear" w:color="auto" w:fill="auto"/>
              <w:tabs>
                <w:tab w:val="left" w:leader="dot" w:pos="1678"/>
              </w:tabs>
              <w:spacing w:line="180" w:lineRule="exact"/>
              <w:jc w:val="both"/>
            </w:pPr>
            <w:r>
              <w:rPr>
                <w:rStyle w:val="152TimesNewRoman9pt"/>
                <w:rFonts w:eastAsia="Calibri"/>
              </w:rPr>
              <w:t xml:space="preserve">начейства </w:t>
            </w:r>
            <w:r>
              <w:rPr>
                <w:rStyle w:val="152TimesNewRoman9pt"/>
                <w:rFonts w:eastAsia="Calibri"/>
              </w:rPr>
              <w:tab/>
            </w:r>
          </w:p>
        </w:tc>
        <w:tc>
          <w:tcPr>
            <w:tcW w:w="677" w:type="dxa"/>
            <w:tcBorders>
              <w:left w:val="single" w:sz="4" w:space="0" w:color="auto"/>
            </w:tcBorders>
            <w:shd w:val="clear" w:color="auto" w:fill="FFFFFF"/>
            <w:vAlign w:val="bottom"/>
          </w:tcPr>
          <w:p w:rsidR="00B21C8F" w:rsidRDefault="005B24C1">
            <w:pPr>
              <w:pStyle w:val="1520"/>
              <w:framePr w:w="6768" w:wrap="notBeside" w:vAnchor="text" w:hAnchor="text" w:xAlign="center" w:y="1"/>
              <w:shd w:val="clear" w:color="auto" w:fill="auto"/>
              <w:spacing w:line="80" w:lineRule="exact"/>
              <w:ind w:right="220"/>
              <w:jc w:val="right"/>
            </w:pPr>
            <w:r>
              <w:rPr>
                <w:rStyle w:val="152TimesNewRoman4pt"/>
                <w:rFonts w:eastAsia="Calibri"/>
              </w:rPr>
              <w:t>____</w:t>
            </w:r>
          </w:p>
        </w:tc>
        <w:tc>
          <w:tcPr>
            <w:tcW w:w="466" w:type="dxa"/>
            <w:tcBorders>
              <w:left w:val="single" w:sz="4" w:space="0" w:color="auto"/>
            </w:tcBorders>
            <w:shd w:val="clear" w:color="auto" w:fill="FFFFFF"/>
            <w:vAlign w:val="bottom"/>
          </w:tcPr>
          <w:p w:rsidR="00B21C8F" w:rsidRDefault="005B24C1">
            <w:pPr>
              <w:pStyle w:val="1520"/>
              <w:framePr w:w="6768" w:wrap="notBeside" w:vAnchor="text" w:hAnchor="text" w:xAlign="center" w:y="1"/>
              <w:shd w:val="clear" w:color="auto" w:fill="auto"/>
              <w:tabs>
                <w:tab w:val="left" w:leader="underscore" w:pos="158"/>
              </w:tabs>
              <w:spacing w:line="200" w:lineRule="exact"/>
              <w:jc w:val="both"/>
            </w:pPr>
            <w:r>
              <w:rPr>
                <w:rStyle w:val="152TimesNewRoman10pt"/>
                <w:rFonts w:eastAsia="Calibri"/>
              </w:rPr>
              <w:tab/>
            </w:r>
          </w:p>
        </w:tc>
        <w:tc>
          <w:tcPr>
            <w:tcW w:w="662" w:type="dxa"/>
            <w:vMerge/>
            <w:tcBorders>
              <w:left w:val="single" w:sz="4" w:space="0" w:color="auto"/>
            </w:tcBorders>
            <w:shd w:val="clear" w:color="auto" w:fill="FFFFFF"/>
            <w:vAlign w:val="center"/>
          </w:tcPr>
          <w:p w:rsidR="00B21C8F" w:rsidRDefault="00B21C8F">
            <w:pPr>
              <w:framePr w:w="6768" w:wrap="notBeside" w:vAnchor="text" w:hAnchor="text" w:xAlign="center" w:y="1"/>
            </w:pPr>
          </w:p>
        </w:tc>
        <w:tc>
          <w:tcPr>
            <w:tcW w:w="470" w:type="dxa"/>
            <w:tcBorders>
              <w:left w:val="single" w:sz="4" w:space="0" w:color="auto"/>
            </w:tcBorders>
            <w:shd w:val="clear" w:color="auto" w:fill="FFFFFF"/>
            <w:vAlign w:val="bottom"/>
          </w:tcPr>
          <w:p w:rsidR="00B21C8F" w:rsidRDefault="005B24C1">
            <w:pPr>
              <w:pStyle w:val="1520"/>
              <w:framePr w:w="6768" w:wrap="notBeside" w:vAnchor="text" w:hAnchor="text" w:xAlign="center" w:y="1"/>
              <w:shd w:val="clear" w:color="auto" w:fill="auto"/>
              <w:tabs>
                <w:tab w:val="left" w:leader="underscore" w:pos="185"/>
              </w:tabs>
              <w:spacing w:line="200" w:lineRule="exact"/>
              <w:jc w:val="both"/>
            </w:pPr>
            <w:r>
              <w:rPr>
                <w:rStyle w:val="152TimesNewRoman10pt"/>
                <w:rFonts w:eastAsia="Calibri"/>
              </w:rPr>
              <w:tab/>
            </w:r>
          </w:p>
        </w:tc>
        <w:tc>
          <w:tcPr>
            <w:tcW w:w="2251" w:type="dxa"/>
            <w:tcBorders>
              <w:left w:val="single" w:sz="4" w:space="0" w:color="auto"/>
            </w:tcBorders>
            <w:shd w:val="clear" w:color="auto" w:fill="FFFFFF"/>
            <w:vAlign w:val="bottom"/>
          </w:tcPr>
          <w:p w:rsidR="00B21C8F" w:rsidRDefault="005B24C1">
            <w:pPr>
              <w:pStyle w:val="1520"/>
              <w:framePr w:w="6768" w:wrap="notBeside" w:vAnchor="text" w:hAnchor="text" w:xAlign="center" w:y="1"/>
              <w:shd w:val="clear" w:color="auto" w:fill="auto"/>
              <w:spacing w:line="210" w:lineRule="exact"/>
              <w:jc w:val="right"/>
            </w:pPr>
            <w:r>
              <w:rPr>
                <w:rStyle w:val="152TimesNewRoman9pt"/>
                <w:rFonts w:eastAsia="Calibri"/>
              </w:rPr>
              <w:t>к 106 ст. Пол о зе</w:t>
            </w:r>
            <w:r w:rsidR="001F6A11">
              <w:rPr>
                <w:rStyle w:val="152TimesNewRoman9pt"/>
                <w:rFonts w:eastAsia="Calibri"/>
              </w:rPr>
              <w:t>ли</w:t>
            </w:r>
            <w:r>
              <w:rPr>
                <w:rStyle w:val="152TimesNewRoman9pt"/>
                <w:rFonts w:eastAsia="Calibri"/>
              </w:rPr>
              <w:t xml:space="preserve">. </w:t>
            </w:r>
            <w:r>
              <w:rPr>
                <w:rStyle w:val="152TimesNewRoman105pt"/>
                <w:rFonts w:eastAsia="Calibri"/>
              </w:rPr>
              <w:t>&gt;</w:t>
            </w:r>
          </w:p>
        </w:tc>
      </w:tr>
      <w:tr w:rsidR="00B21C8F">
        <w:trPr>
          <w:trHeight w:hRule="exact" w:val="274"/>
          <w:jc w:val="center"/>
        </w:trPr>
        <w:tc>
          <w:tcPr>
            <w:tcW w:w="346" w:type="dxa"/>
            <w:vMerge w:val="restart"/>
            <w:shd w:val="clear" w:color="auto" w:fill="FFFFFF"/>
          </w:tcPr>
          <w:p w:rsidR="00B21C8F" w:rsidRDefault="00B21C8F">
            <w:pPr>
              <w:framePr w:w="6768" w:wrap="notBeside" w:vAnchor="text" w:hAnchor="text" w:xAlign="center" w:y="1"/>
              <w:rPr>
                <w:sz w:val="10"/>
                <w:szCs w:val="10"/>
              </w:rPr>
            </w:pPr>
          </w:p>
        </w:tc>
        <w:tc>
          <w:tcPr>
            <w:tcW w:w="1896" w:type="dxa"/>
            <w:vMerge w:val="restart"/>
            <w:tcBorders>
              <w:top w:val="single" w:sz="4" w:space="0" w:color="auto"/>
              <w:left w:val="single" w:sz="4" w:space="0" w:color="auto"/>
            </w:tcBorders>
            <w:shd w:val="clear" w:color="auto" w:fill="FFFFFF"/>
            <w:vAlign w:val="bottom"/>
          </w:tcPr>
          <w:p w:rsidR="00B21C8F" w:rsidRDefault="005B24C1">
            <w:pPr>
              <w:pStyle w:val="1520"/>
              <w:framePr w:w="6768" w:wrap="notBeside" w:vAnchor="text" w:hAnchor="text" w:xAlign="center" w:y="1"/>
              <w:shd w:val="clear" w:color="auto" w:fill="auto"/>
              <w:spacing w:line="180" w:lineRule="exact"/>
              <w:ind w:firstLine="300"/>
              <w:jc w:val="both"/>
            </w:pPr>
            <w:r>
              <w:rPr>
                <w:rStyle w:val="152TimesNewRoman9pt"/>
                <w:rFonts w:eastAsia="Calibri"/>
              </w:rPr>
              <w:t>На наем подвод</w:t>
            </w:r>
          </w:p>
        </w:tc>
        <w:tc>
          <w:tcPr>
            <w:tcW w:w="677" w:type="dxa"/>
            <w:vMerge w:val="restart"/>
            <w:tcBorders>
              <w:left w:val="single" w:sz="4" w:space="0" w:color="auto"/>
            </w:tcBorders>
            <w:shd w:val="clear" w:color="auto" w:fill="FFFFFF"/>
          </w:tcPr>
          <w:p w:rsidR="00B21C8F" w:rsidRDefault="00B21C8F">
            <w:pPr>
              <w:framePr w:w="6768" w:wrap="notBeside" w:vAnchor="text" w:hAnchor="text" w:xAlign="center" w:y="1"/>
              <w:rPr>
                <w:sz w:val="10"/>
                <w:szCs w:val="10"/>
              </w:rPr>
            </w:pPr>
          </w:p>
        </w:tc>
        <w:tc>
          <w:tcPr>
            <w:tcW w:w="466" w:type="dxa"/>
            <w:vMerge w:val="restart"/>
            <w:tcBorders>
              <w:left w:val="single" w:sz="4" w:space="0" w:color="auto"/>
            </w:tcBorders>
            <w:shd w:val="clear" w:color="auto" w:fill="FFFFFF"/>
          </w:tcPr>
          <w:p w:rsidR="00B21C8F" w:rsidRDefault="00B21C8F">
            <w:pPr>
              <w:framePr w:w="6768" w:wrap="notBeside" w:vAnchor="text" w:hAnchor="text" w:xAlign="center" w:y="1"/>
              <w:rPr>
                <w:sz w:val="10"/>
                <w:szCs w:val="10"/>
              </w:rPr>
            </w:pPr>
          </w:p>
        </w:tc>
        <w:tc>
          <w:tcPr>
            <w:tcW w:w="662" w:type="dxa"/>
            <w:vMerge/>
            <w:tcBorders>
              <w:left w:val="single" w:sz="4" w:space="0" w:color="auto"/>
            </w:tcBorders>
            <w:shd w:val="clear" w:color="auto" w:fill="FFFFFF"/>
            <w:vAlign w:val="center"/>
          </w:tcPr>
          <w:p w:rsidR="00B21C8F" w:rsidRDefault="00B21C8F">
            <w:pPr>
              <w:framePr w:w="6768" w:wrap="notBeside" w:vAnchor="text" w:hAnchor="text" w:xAlign="center" w:y="1"/>
            </w:pPr>
          </w:p>
        </w:tc>
        <w:tc>
          <w:tcPr>
            <w:tcW w:w="470" w:type="dxa"/>
            <w:vMerge w:val="restart"/>
            <w:tcBorders>
              <w:left w:val="single" w:sz="4" w:space="0" w:color="auto"/>
            </w:tcBorders>
            <w:shd w:val="clear" w:color="auto" w:fill="FFFFFF"/>
          </w:tcPr>
          <w:p w:rsidR="00B21C8F" w:rsidRDefault="00B21C8F">
            <w:pPr>
              <w:framePr w:w="6768" w:wrap="notBeside" w:vAnchor="text" w:hAnchor="text" w:xAlign="center" w:y="1"/>
              <w:rPr>
                <w:sz w:val="10"/>
                <w:szCs w:val="10"/>
              </w:rPr>
            </w:pPr>
          </w:p>
        </w:tc>
        <w:tc>
          <w:tcPr>
            <w:tcW w:w="2251" w:type="dxa"/>
            <w:vMerge w:val="restart"/>
            <w:tcBorders>
              <w:left w:val="single" w:sz="4" w:space="0" w:color="auto"/>
            </w:tcBorders>
            <w:shd w:val="clear" w:color="auto" w:fill="FFFFFF"/>
            <w:vAlign w:val="bottom"/>
          </w:tcPr>
          <w:p w:rsidR="00B21C8F" w:rsidRDefault="005B24C1">
            <w:pPr>
              <w:pStyle w:val="1520"/>
              <w:framePr w:w="6768" w:wrap="notBeside" w:vAnchor="text" w:hAnchor="text" w:xAlign="center" w:y="1"/>
              <w:shd w:val="clear" w:color="auto" w:fill="auto"/>
              <w:spacing w:line="211" w:lineRule="exact"/>
              <w:jc w:val="both"/>
            </w:pPr>
            <w:r>
              <w:rPr>
                <w:rStyle w:val="152TimesNewRoman9pt"/>
                <w:rFonts w:eastAsia="Calibri"/>
              </w:rPr>
              <w:t>учр. и постановле</w:t>
            </w:r>
            <w:r w:rsidR="001F6A11">
              <w:rPr>
                <w:rStyle w:val="152TimesNewRoman9pt"/>
                <w:rFonts w:eastAsia="Calibri"/>
              </w:rPr>
              <w:t>ни</w:t>
            </w:r>
            <w:r>
              <w:rPr>
                <w:rStyle w:val="152TimesNewRoman9pt"/>
                <w:rFonts w:eastAsia="Calibri"/>
              </w:rPr>
              <w:t>е ! Губернс</w:t>
            </w:r>
            <w:r w:rsidR="001F6A11">
              <w:rPr>
                <w:rStyle w:val="152TimesNewRoman9pt"/>
                <w:rFonts w:eastAsia="Calibri"/>
              </w:rPr>
              <w:t>кого</w:t>
            </w:r>
            <w:r>
              <w:rPr>
                <w:rStyle w:val="152TimesNewRoman9pt"/>
                <w:rFonts w:eastAsia="Calibri"/>
              </w:rPr>
              <w:t>Собра</w:t>
            </w:r>
            <w:r w:rsidR="001F6A11">
              <w:rPr>
                <w:rStyle w:val="152TimesNewRoman9pt"/>
                <w:rFonts w:eastAsia="Calibri"/>
              </w:rPr>
              <w:t>ни</w:t>
            </w:r>
            <w:r>
              <w:rPr>
                <w:rStyle w:val="152TimesNewRoman9pt"/>
                <w:rFonts w:eastAsia="Calibri"/>
              </w:rPr>
              <w:t>я. |</w:t>
            </w:r>
          </w:p>
        </w:tc>
      </w:tr>
      <w:tr w:rsidR="00B21C8F">
        <w:trPr>
          <w:trHeight w:hRule="exact" w:val="230"/>
          <w:jc w:val="center"/>
        </w:trPr>
        <w:tc>
          <w:tcPr>
            <w:tcW w:w="346" w:type="dxa"/>
            <w:vMerge/>
            <w:shd w:val="clear" w:color="auto" w:fill="FFFFFF"/>
          </w:tcPr>
          <w:p w:rsidR="00B21C8F" w:rsidRDefault="00B21C8F">
            <w:pPr>
              <w:framePr w:w="6768" w:wrap="notBeside" w:vAnchor="text" w:hAnchor="text" w:xAlign="center" w:y="1"/>
            </w:pPr>
          </w:p>
        </w:tc>
        <w:tc>
          <w:tcPr>
            <w:tcW w:w="1896" w:type="dxa"/>
            <w:vMerge/>
            <w:tcBorders>
              <w:left w:val="single" w:sz="4" w:space="0" w:color="auto"/>
            </w:tcBorders>
            <w:shd w:val="clear" w:color="auto" w:fill="FFFFFF"/>
            <w:vAlign w:val="bottom"/>
          </w:tcPr>
          <w:p w:rsidR="00B21C8F" w:rsidRDefault="00B21C8F">
            <w:pPr>
              <w:framePr w:w="6768" w:wrap="notBeside" w:vAnchor="text" w:hAnchor="text" w:xAlign="center" w:y="1"/>
            </w:pPr>
          </w:p>
        </w:tc>
        <w:tc>
          <w:tcPr>
            <w:tcW w:w="677" w:type="dxa"/>
            <w:vMerge/>
            <w:tcBorders>
              <w:left w:val="single" w:sz="4" w:space="0" w:color="auto"/>
            </w:tcBorders>
            <w:shd w:val="clear" w:color="auto" w:fill="FFFFFF"/>
          </w:tcPr>
          <w:p w:rsidR="00B21C8F" w:rsidRDefault="00B21C8F">
            <w:pPr>
              <w:framePr w:w="6768" w:wrap="notBeside" w:vAnchor="text" w:hAnchor="text" w:xAlign="center" w:y="1"/>
            </w:pPr>
          </w:p>
        </w:tc>
        <w:tc>
          <w:tcPr>
            <w:tcW w:w="466" w:type="dxa"/>
            <w:vMerge/>
            <w:tcBorders>
              <w:left w:val="single" w:sz="4" w:space="0" w:color="auto"/>
            </w:tcBorders>
            <w:shd w:val="clear" w:color="auto" w:fill="FFFFFF"/>
          </w:tcPr>
          <w:p w:rsidR="00B21C8F" w:rsidRDefault="00B21C8F">
            <w:pPr>
              <w:framePr w:w="6768" w:wrap="notBeside" w:vAnchor="text" w:hAnchor="text" w:xAlign="center" w:y="1"/>
            </w:pPr>
          </w:p>
        </w:tc>
        <w:tc>
          <w:tcPr>
            <w:tcW w:w="662" w:type="dxa"/>
            <w:tcBorders>
              <w:left w:val="single" w:sz="4" w:space="0" w:color="auto"/>
            </w:tcBorders>
            <w:shd w:val="clear" w:color="auto" w:fill="FFFFFF"/>
          </w:tcPr>
          <w:p w:rsidR="00B21C8F" w:rsidRDefault="00B21C8F">
            <w:pPr>
              <w:framePr w:w="6768" w:wrap="notBeside" w:vAnchor="text" w:hAnchor="text" w:xAlign="center" w:y="1"/>
              <w:rPr>
                <w:sz w:val="10"/>
                <w:szCs w:val="10"/>
              </w:rPr>
            </w:pPr>
          </w:p>
        </w:tc>
        <w:tc>
          <w:tcPr>
            <w:tcW w:w="470" w:type="dxa"/>
            <w:vMerge/>
            <w:tcBorders>
              <w:left w:val="single" w:sz="4" w:space="0" w:color="auto"/>
            </w:tcBorders>
            <w:shd w:val="clear" w:color="auto" w:fill="FFFFFF"/>
          </w:tcPr>
          <w:p w:rsidR="00B21C8F" w:rsidRDefault="00B21C8F">
            <w:pPr>
              <w:framePr w:w="6768" w:wrap="notBeside" w:vAnchor="text" w:hAnchor="text" w:xAlign="center" w:y="1"/>
            </w:pPr>
          </w:p>
        </w:tc>
        <w:tc>
          <w:tcPr>
            <w:tcW w:w="2251" w:type="dxa"/>
            <w:vMerge/>
            <w:tcBorders>
              <w:left w:val="single" w:sz="4" w:space="0" w:color="auto"/>
            </w:tcBorders>
            <w:shd w:val="clear" w:color="auto" w:fill="FFFFFF"/>
            <w:vAlign w:val="bottom"/>
          </w:tcPr>
          <w:p w:rsidR="00B21C8F" w:rsidRDefault="00B21C8F">
            <w:pPr>
              <w:framePr w:w="6768" w:wrap="notBeside" w:vAnchor="text" w:hAnchor="text" w:xAlign="center" w:y="1"/>
            </w:pPr>
          </w:p>
        </w:tc>
      </w:tr>
      <w:tr w:rsidR="00B21C8F">
        <w:trPr>
          <w:trHeight w:hRule="exact" w:val="202"/>
          <w:jc w:val="center"/>
        </w:trPr>
        <w:tc>
          <w:tcPr>
            <w:tcW w:w="346" w:type="dxa"/>
            <w:shd w:val="clear" w:color="auto" w:fill="FFFFFF"/>
          </w:tcPr>
          <w:p w:rsidR="00B21C8F" w:rsidRDefault="005B24C1">
            <w:pPr>
              <w:pStyle w:val="1520"/>
              <w:framePr w:w="6768" w:wrap="notBeside" w:vAnchor="text" w:hAnchor="text" w:xAlign="center" w:y="1"/>
              <w:shd w:val="clear" w:color="auto" w:fill="auto"/>
              <w:spacing w:line="180" w:lineRule="exact"/>
              <w:ind w:left="180"/>
            </w:pPr>
            <w:r>
              <w:rPr>
                <w:rStyle w:val="152TimesNewRoman9pt"/>
                <w:rFonts w:eastAsia="Calibri"/>
              </w:rPr>
              <w:t>5.</w:t>
            </w:r>
          </w:p>
        </w:tc>
        <w:tc>
          <w:tcPr>
            <w:tcW w:w="1896" w:type="dxa"/>
            <w:vMerge/>
            <w:tcBorders>
              <w:left w:val="single" w:sz="4" w:space="0" w:color="auto"/>
            </w:tcBorders>
            <w:shd w:val="clear" w:color="auto" w:fill="FFFFFF"/>
            <w:vAlign w:val="bottom"/>
          </w:tcPr>
          <w:p w:rsidR="00B21C8F" w:rsidRDefault="00B21C8F">
            <w:pPr>
              <w:framePr w:w="6768" w:wrap="notBeside" w:vAnchor="text" w:hAnchor="text" w:xAlign="center" w:y="1"/>
            </w:pPr>
          </w:p>
        </w:tc>
        <w:tc>
          <w:tcPr>
            <w:tcW w:w="677" w:type="dxa"/>
            <w:tcBorders>
              <w:left w:val="single" w:sz="4" w:space="0" w:color="auto"/>
            </w:tcBorders>
            <w:shd w:val="clear" w:color="auto" w:fill="FFFFFF"/>
          </w:tcPr>
          <w:p w:rsidR="00B21C8F" w:rsidRDefault="00B21C8F">
            <w:pPr>
              <w:framePr w:w="6768"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768"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768"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768" w:wrap="notBeside" w:vAnchor="text" w:hAnchor="text" w:xAlign="center" w:y="1"/>
              <w:rPr>
                <w:sz w:val="10"/>
                <w:szCs w:val="10"/>
              </w:rPr>
            </w:pPr>
          </w:p>
        </w:tc>
        <w:tc>
          <w:tcPr>
            <w:tcW w:w="2251" w:type="dxa"/>
            <w:tcBorders>
              <w:left w:val="single" w:sz="4" w:space="0" w:color="auto"/>
            </w:tcBorders>
            <w:shd w:val="clear" w:color="auto" w:fill="FFFFFF"/>
          </w:tcPr>
          <w:p w:rsidR="00B21C8F" w:rsidRDefault="005B24C1">
            <w:pPr>
              <w:pStyle w:val="1520"/>
              <w:framePr w:w="6768" w:wrap="notBeside" w:vAnchor="text" w:hAnchor="text" w:xAlign="center" w:y="1"/>
              <w:shd w:val="clear" w:color="auto" w:fill="auto"/>
              <w:spacing w:line="180" w:lineRule="exact"/>
              <w:jc w:val="right"/>
            </w:pPr>
            <w:r>
              <w:rPr>
                <w:rStyle w:val="152TimesNewRoman9pt"/>
                <w:rFonts w:eastAsia="Calibri"/>
              </w:rPr>
              <w:t>Прил. к 3 ст. Вр. !</w:t>
            </w:r>
          </w:p>
        </w:tc>
      </w:tr>
      <w:tr w:rsidR="00B21C8F">
        <w:trPr>
          <w:trHeight w:hRule="exact" w:val="216"/>
          <w:jc w:val="center"/>
        </w:trPr>
        <w:tc>
          <w:tcPr>
            <w:tcW w:w="346" w:type="dxa"/>
            <w:shd w:val="clear" w:color="auto" w:fill="FFFFFF"/>
          </w:tcPr>
          <w:p w:rsidR="00B21C8F" w:rsidRDefault="00B21C8F">
            <w:pPr>
              <w:framePr w:w="6768" w:wrap="notBeside" w:vAnchor="text" w:hAnchor="text" w:xAlign="center" w:y="1"/>
              <w:rPr>
                <w:sz w:val="10"/>
                <w:szCs w:val="10"/>
              </w:rPr>
            </w:pPr>
          </w:p>
        </w:tc>
        <w:tc>
          <w:tcPr>
            <w:tcW w:w="1896" w:type="dxa"/>
            <w:tcBorders>
              <w:left w:val="single" w:sz="4" w:space="0" w:color="auto"/>
            </w:tcBorders>
            <w:shd w:val="clear" w:color="auto" w:fill="FFFFFF"/>
          </w:tcPr>
          <w:p w:rsidR="00B21C8F" w:rsidRDefault="005B24C1">
            <w:pPr>
              <w:pStyle w:val="1520"/>
              <w:framePr w:w="6768" w:wrap="notBeside" w:vAnchor="text" w:hAnchor="text" w:xAlign="center" w:y="1"/>
              <w:shd w:val="clear" w:color="auto" w:fill="auto"/>
              <w:spacing w:line="180" w:lineRule="exact"/>
              <w:jc w:val="both"/>
            </w:pPr>
            <w:r>
              <w:rPr>
                <w:rStyle w:val="152TimesNewRoman9pt"/>
                <w:rFonts w:eastAsia="Calibri"/>
              </w:rPr>
              <w:t xml:space="preserve">на </w:t>
            </w:r>
            <w:r w:rsidR="001F6A11">
              <w:rPr>
                <w:rStyle w:val="152TimesNewRoman9pt"/>
                <w:rFonts w:eastAsia="Calibri"/>
              </w:rPr>
              <w:t>разъезд</w:t>
            </w:r>
            <w:r>
              <w:rPr>
                <w:rStyle w:val="152TimesNewRoman9pt"/>
                <w:rFonts w:eastAsia="Calibri"/>
              </w:rPr>
              <w:t>ы чинов</w:t>
            </w:r>
          </w:p>
        </w:tc>
        <w:tc>
          <w:tcPr>
            <w:tcW w:w="677" w:type="dxa"/>
            <w:tcBorders>
              <w:left w:val="single" w:sz="4" w:space="0" w:color="auto"/>
            </w:tcBorders>
            <w:shd w:val="clear" w:color="auto" w:fill="FFFFFF"/>
          </w:tcPr>
          <w:p w:rsidR="00B21C8F" w:rsidRDefault="00B21C8F">
            <w:pPr>
              <w:framePr w:w="6768"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768"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768"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768" w:wrap="notBeside" w:vAnchor="text" w:hAnchor="text" w:xAlign="center" w:y="1"/>
              <w:rPr>
                <w:sz w:val="10"/>
                <w:szCs w:val="10"/>
              </w:rPr>
            </w:pPr>
          </w:p>
        </w:tc>
        <w:tc>
          <w:tcPr>
            <w:tcW w:w="2251" w:type="dxa"/>
            <w:tcBorders>
              <w:left w:val="single" w:sz="4" w:space="0" w:color="auto"/>
            </w:tcBorders>
            <w:shd w:val="clear" w:color="auto" w:fill="FFFFFF"/>
          </w:tcPr>
          <w:p w:rsidR="00B21C8F" w:rsidRDefault="005B24C1">
            <w:pPr>
              <w:pStyle w:val="1520"/>
              <w:framePr w:w="6768" w:wrap="notBeside" w:vAnchor="text" w:hAnchor="text" w:xAlign="center" w:y="1"/>
              <w:shd w:val="clear" w:color="auto" w:fill="auto"/>
              <w:spacing w:line="180" w:lineRule="exact"/>
              <w:jc w:val="right"/>
            </w:pPr>
            <w:r>
              <w:rPr>
                <w:rStyle w:val="152TimesNewRoman9pt"/>
                <w:rFonts w:eastAsia="Calibri"/>
              </w:rPr>
              <w:t>Прав.оземск учрежд. і</w:t>
            </w:r>
          </w:p>
        </w:tc>
      </w:tr>
      <w:tr w:rsidR="00B21C8F">
        <w:trPr>
          <w:trHeight w:hRule="exact" w:val="202"/>
          <w:jc w:val="center"/>
        </w:trPr>
        <w:tc>
          <w:tcPr>
            <w:tcW w:w="346" w:type="dxa"/>
            <w:shd w:val="clear" w:color="auto" w:fill="FFFFFF"/>
          </w:tcPr>
          <w:p w:rsidR="00B21C8F" w:rsidRDefault="00B21C8F">
            <w:pPr>
              <w:framePr w:w="6768" w:wrap="notBeside" w:vAnchor="text" w:hAnchor="text" w:xAlign="center" w:y="1"/>
              <w:rPr>
                <w:sz w:val="10"/>
                <w:szCs w:val="10"/>
              </w:rPr>
            </w:pPr>
          </w:p>
        </w:tc>
        <w:tc>
          <w:tcPr>
            <w:tcW w:w="1896" w:type="dxa"/>
            <w:tcBorders>
              <w:left w:val="single" w:sz="4" w:space="0" w:color="auto"/>
            </w:tcBorders>
            <w:shd w:val="clear" w:color="auto" w:fill="FFFFFF"/>
          </w:tcPr>
          <w:p w:rsidR="00B21C8F" w:rsidRDefault="005B24C1">
            <w:pPr>
              <w:pStyle w:val="1520"/>
              <w:framePr w:w="6768" w:wrap="notBeside" w:vAnchor="text" w:hAnchor="text" w:xAlign="center" w:y="1"/>
              <w:shd w:val="clear" w:color="auto" w:fill="auto"/>
              <w:spacing w:line="180" w:lineRule="exact"/>
              <w:jc w:val="both"/>
            </w:pPr>
            <w:r>
              <w:rPr>
                <w:rStyle w:val="152TimesNewRoman9pt"/>
                <w:rFonts w:eastAsia="Calibri"/>
              </w:rPr>
              <w:t>поли</w:t>
            </w:r>
            <w:r w:rsidR="001F6A11">
              <w:rPr>
                <w:rStyle w:val="152TimesNewRoman9pt"/>
                <w:rFonts w:eastAsia="Calibri"/>
              </w:rPr>
              <w:t>ци</w:t>
            </w:r>
            <w:r>
              <w:rPr>
                <w:rStyle w:val="152TimesNewRoman9pt"/>
                <w:rFonts w:eastAsia="Calibri"/>
              </w:rPr>
              <w:t>и и судебных</w:t>
            </w:r>
          </w:p>
        </w:tc>
        <w:tc>
          <w:tcPr>
            <w:tcW w:w="677" w:type="dxa"/>
            <w:tcBorders>
              <w:left w:val="single" w:sz="4" w:space="0" w:color="auto"/>
            </w:tcBorders>
            <w:shd w:val="clear" w:color="auto" w:fill="FFFFFF"/>
          </w:tcPr>
          <w:p w:rsidR="00B21C8F" w:rsidRDefault="00B21C8F">
            <w:pPr>
              <w:framePr w:w="6768"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768"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768"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768" w:wrap="notBeside" w:vAnchor="text" w:hAnchor="text" w:xAlign="center" w:y="1"/>
              <w:rPr>
                <w:sz w:val="10"/>
                <w:szCs w:val="10"/>
              </w:rPr>
            </w:pPr>
          </w:p>
        </w:tc>
        <w:tc>
          <w:tcPr>
            <w:tcW w:w="2251" w:type="dxa"/>
            <w:tcBorders>
              <w:left w:val="single" w:sz="4" w:space="0" w:color="auto"/>
              <w:right w:val="single" w:sz="4" w:space="0" w:color="auto"/>
            </w:tcBorders>
            <w:shd w:val="clear" w:color="auto" w:fill="FFFFFF"/>
          </w:tcPr>
          <w:p w:rsidR="00B21C8F" w:rsidRDefault="005B24C1">
            <w:pPr>
              <w:pStyle w:val="1520"/>
              <w:framePr w:w="6768" w:wrap="notBeside" w:vAnchor="text" w:hAnchor="text" w:xAlign="center" w:y="1"/>
              <w:shd w:val="clear" w:color="auto" w:fill="auto"/>
              <w:spacing w:line="180" w:lineRule="exact"/>
              <w:jc w:val="center"/>
            </w:pPr>
            <w:r>
              <w:rPr>
                <w:rStyle w:val="152TimesNewRoman9pt"/>
                <w:rFonts w:eastAsia="Calibri"/>
              </w:rPr>
              <w:t>а. 7 и на основа</w:t>
            </w:r>
            <w:r w:rsidR="001F6A11">
              <w:rPr>
                <w:rStyle w:val="152TimesNewRoman9pt"/>
                <w:rFonts w:eastAsia="Calibri"/>
              </w:rPr>
              <w:t>ни</w:t>
            </w:r>
            <w:r>
              <w:rPr>
                <w:rStyle w:val="152TimesNewRoman9pt"/>
                <w:rFonts w:eastAsia="Calibri"/>
              </w:rPr>
              <w:t>и</w:t>
            </w:r>
          </w:p>
        </w:tc>
      </w:tr>
      <w:tr w:rsidR="00B21C8F">
        <w:trPr>
          <w:trHeight w:hRule="exact" w:val="206"/>
          <w:jc w:val="center"/>
        </w:trPr>
        <w:tc>
          <w:tcPr>
            <w:tcW w:w="346" w:type="dxa"/>
            <w:shd w:val="clear" w:color="auto" w:fill="FFFFFF"/>
          </w:tcPr>
          <w:p w:rsidR="00B21C8F" w:rsidRDefault="00B21C8F">
            <w:pPr>
              <w:framePr w:w="6768" w:wrap="notBeside" w:vAnchor="text" w:hAnchor="text" w:xAlign="center" w:y="1"/>
              <w:rPr>
                <w:sz w:val="10"/>
                <w:szCs w:val="10"/>
              </w:rPr>
            </w:pPr>
          </w:p>
        </w:tc>
        <w:tc>
          <w:tcPr>
            <w:tcW w:w="1896" w:type="dxa"/>
            <w:tcBorders>
              <w:left w:val="single" w:sz="4" w:space="0" w:color="auto"/>
            </w:tcBorders>
            <w:shd w:val="clear" w:color="auto" w:fill="FFFFFF"/>
            <w:vAlign w:val="bottom"/>
          </w:tcPr>
          <w:p w:rsidR="00B21C8F" w:rsidRDefault="005B24C1">
            <w:pPr>
              <w:pStyle w:val="1520"/>
              <w:framePr w:w="6768" w:wrap="notBeside" w:vAnchor="text" w:hAnchor="text" w:xAlign="center" w:y="1"/>
              <w:shd w:val="clear" w:color="auto" w:fill="auto"/>
              <w:spacing w:line="180" w:lineRule="exact"/>
              <w:jc w:val="both"/>
            </w:pPr>
            <w:r>
              <w:rPr>
                <w:rStyle w:val="152TimesNewRoman9pt"/>
                <w:rFonts w:eastAsia="Calibri"/>
              </w:rPr>
              <w:t>сл</w:t>
            </w:r>
            <w:r w:rsidR="001F6A11">
              <w:rPr>
                <w:rStyle w:val="152TimesNewRoman9pt"/>
                <w:rFonts w:eastAsia="Calibri"/>
              </w:rPr>
              <w:t>е</w:t>
            </w:r>
            <w:r>
              <w:rPr>
                <w:rStyle w:val="152TimesNewRoman9pt"/>
                <w:rFonts w:eastAsia="Calibri"/>
              </w:rPr>
              <w:t>дователей, на ло</w:t>
            </w:r>
          </w:p>
        </w:tc>
        <w:tc>
          <w:tcPr>
            <w:tcW w:w="677" w:type="dxa"/>
            <w:tcBorders>
              <w:left w:val="single" w:sz="4" w:space="0" w:color="auto"/>
            </w:tcBorders>
            <w:shd w:val="clear" w:color="auto" w:fill="FFFFFF"/>
          </w:tcPr>
          <w:p w:rsidR="00B21C8F" w:rsidRDefault="00B21C8F">
            <w:pPr>
              <w:framePr w:w="6768"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768"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768"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768" w:wrap="notBeside" w:vAnchor="text" w:hAnchor="text" w:xAlign="center" w:y="1"/>
              <w:rPr>
                <w:sz w:val="10"/>
                <w:szCs w:val="10"/>
              </w:rPr>
            </w:pPr>
          </w:p>
        </w:tc>
        <w:tc>
          <w:tcPr>
            <w:tcW w:w="2251" w:type="dxa"/>
            <w:tcBorders>
              <w:left w:val="single" w:sz="4" w:space="0" w:color="auto"/>
              <w:right w:val="single" w:sz="4" w:space="0" w:color="auto"/>
            </w:tcBorders>
            <w:shd w:val="clear" w:color="auto" w:fill="FFFFFF"/>
            <w:vAlign w:val="bottom"/>
          </w:tcPr>
          <w:p w:rsidR="00B21C8F" w:rsidRDefault="005B24C1">
            <w:pPr>
              <w:pStyle w:val="1520"/>
              <w:framePr w:w="6768" w:wrap="notBeside" w:vAnchor="text" w:hAnchor="text" w:xAlign="center" w:y="1"/>
              <w:shd w:val="clear" w:color="auto" w:fill="auto"/>
              <w:spacing w:line="180" w:lineRule="exact"/>
              <w:jc w:val="center"/>
            </w:pPr>
            <w:r>
              <w:rPr>
                <w:rStyle w:val="152TimesNewRoman9pt"/>
                <w:rFonts w:eastAsia="Calibri"/>
              </w:rPr>
              <w:t>Высочайше утверж</w:t>
            </w:r>
          </w:p>
        </w:tc>
      </w:tr>
      <w:tr w:rsidR="00B21C8F">
        <w:trPr>
          <w:trHeight w:hRule="exact" w:val="1061"/>
          <w:jc w:val="center"/>
        </w:trPr>
        <w:tc>
          <w:tcPr>
            <w:tcW w:w="346" w:type="dxa"/>
            <w:shd w:val="clear" w:color="auto" w:fill="FFFFFF"/>
          </w:tcPr>
          <w:p w:rsidR="00B21C8F" w:rsidRDefault="00B21C8F">
            <w:pPr>
              <w:framePr w:w="6768" w:wrap="notBeside" w:vAnchor="text" w:hAnchor="text" w:xAlign="center" w:y="1"/>
              <w:rPr>
                <w:sz w:val="10"/>
                <w:szCs w:val="10"/>
              </w:rPr>
            </w:pPr>
          </w:p>
        </w:tc>
        <w:tc>
          <w:tcPr>
            <w:tcW w:w="1896" w:type="dxa"/>
            <w:tcBorders>
              <w:left w:val="single" w:sz="4" w:space="0" w:color="auto"/>
            </w:tcBorders>
            <w:shd w:val="clear" w:color="auto" w:fill="FFFFFF"/>
          </w:tcPr>
          <w:p w:rsidR="00B21C8F" w:rsidRDefault="005B24C1">
            <w:pPr>
              <w:pStyle w:val="1520"/>
              <w:framePr w:w="6768" w:wrap="notBeside" w:vAnchor="text" w:hAnchor="text" w:xAlign="center" w:y="1"/>
              <w:shd w:val="clear" w:color="auto" w:fill="auto"/>
              <w:tabs>
                <w:tab w:val="left" w:leader="dot" w:pos="1114"/>
              </w:tabs>
              <w:spacing w:line="180" w:lineRule="exact"/>
              <w:jc w:val="both"/>
            </w:pPr>
            <w:r>
              <w:rPr>
                <w:rStyle w:val="152TimesNewRoman9pt"/>
                <w:rFonts w:eastAsia="Calibri"/>
              </w:rPr>
              <w:t>шадь по</w:t>
            </w:r>
            <w:r>
              <w:rPr>
                <w:rStyle w:val="152TimesNewRoman9pt"/>
                <w:rFonts w:eastAsia="Calibri"/>
              </w:rPr>
              <w:tab/>
              <w:t xml:space="preserve"> 230 р.</w:t>
            </w:r>
          </w:p>
        </w:tc>
        <w:tc>
          <w:tcPr>
            <w:tcW w:w="677" w:type="dxa"/>
            <w:tcBorders>
              <w:left w:val="single" w:sz="4" w:space="0" w:color="auto"/>
            </w:tcBorders>
            <w:shd w:val="clear" w:color="auto" w:fill="FFFFFF"/>
          </w:tcPr>
          <w:p w:rsidR="00B21C8F" w:rsidRDefault="00B21C8F">
            <w:pPr>
              <w:framePr w:w="6768"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768" w:wrap="notBeside" w:vAnchor="text" w:hAnchor="text" w:xAlign="center" w:y="1"/>
              <w:rPr>
                <w:sz w:val="10"/>
                <w:szCs w:val="10"/>
              </w:rPr>
            </w:pPr>
          </w:p>
        </w:tc>
        <w:tc>
          <w:tcPr>
            <w:tcW w:w="662" w:type="dxa"/>
            <w:tcBorders>
              <w:left w:val="single" w:sz="4" w:space="0" w:color="auto"/>
            </w:tcBorders>
            <w:shd w:val="clear" w:color="auto" w:fill="FFFFFF"/>
          </w:tcPr>
          <w:p w:rsidR="00B21C8F" w:rsidRDefault="005B24C1">
            <w:pPr>
              <w:pStyle w:val="1520"/>
              <w:framePr w:w="6768" w:wrap="notBeside" w:vAnchor="text" w:hAnchor="text" w:xAlign="center" w:y="1"/>
              <w:shd w:val="clear" w:color="auto" w:fill="auto"/>
              <w:spacing w:line="180" w:lineRule="exact"/>
              <w:jc w:val="right"/>
            </w:pPr>
            <w:r>
              <w:rPr>
                <w:rStyle w:val="152TimesNewRoman9pt"/>
                <w:rFonts w:eastAsia="Calibri"/>
              </w:rPr>
              <w:t>3.220</w:t>
            </w:r>
          </w:p>
        </w:tc>
        <w:tc>
          <w:tcPr>
            <w:tcW w:w="470" w:type="dxa"/>
            <w:tcBorders>
              <w:left w:val="single" w:sz="4" w:space="0" w:color="auto"/>
            </w:tcBorders>
            <w:shd w:val="clear" w:color="auto" w:fill="FFFFFF"/>
          </w:tcPr>
          <w:p w:rsidR="00B21C8F" w:rsidRDefault="00B21C8F">
            <w:pPr>
              <w:framePr w:w="6768" w:wrap="notBeside" w:vAnchor="text" w:hAnchor="text" w:xAlign="center" w:y="1"/>
              <w:rPr>
                <w:sz w:val="10"/>
                <w:szCs w:val="10"/>
              </w:rPr>
            </w:pPr>
          </w:p>
        </w:tc>
        <w:tc>
          <w:tcPr>
            <w:tcW w:w="2251" w:type="dxa"/>
            <w:tcBorders>
              <w:left w:val="single" w:sz="4" w:space="0" w:color="auto"/>
              <w:right w:val="single" w:sz="4" w:space="0" w:color="auto"/>
            </w:tcBorders>
            <w:shd w:val="clear" w:color="auto" w:fill="FFFFFF"/>
            <w:vAlign w:val="bottom"/>
          </w:tcPr>
          <w:p w:rsidR="00B21C8F" w:rsidRDefault="005B24C1">
            <w:pPr>
              <w:pStyle w:val="1520"/>
              <w:framePr w:w="6768" w:wrap="notBeside" w:vAnchor="text" w:hAnchor="text" w:xAlign="center" w:y="1"/>
              <w:shd w:val="clear" w:color="auto" w:fill="auto"/>
              <w:spacing w:line="211" w:lineRule="exact"/>
              <w:jc w:val="both"/>
            </w:pPr>
            <w:r>
              <w:rPr>
                <w:rStyle w:val="152TimesNewRoman9pt"/>
                <w:rFonts w:eastAsia="Calibri"/>
              </w:rPr>
              <w:t>ден</w:t>
            </w:r>
            <w:r w:rsidR="001F6A11">
              <w:rPr>
                <w:rStyle w:val="152TimesNewRoman9pt"/>
                <w:rFonts w:eastAsia="Calibri"/>
              </w:rPr>
              <w:t>ного</w:t>
            </w:r>
            <w:r>
              <w:rPr>
                <w:rStyle w:val="152TimesNewRoman85pt2"/>
                <w:rFonts w:eastAsia="Calibri"/>
              </w:rPr>
              <w:t>8</w:t>
            </w:r>
            <w:r w:rsidR="00F328F0">
              <w:rPr>
                <w:rStyle w:val="152TimesNewRoman9pt"/>
                <w:rFonts w:eastAsia="Calibri"/>
              </w:rPr>
              <w:t>июл</w:t>
            </w:r>
            <w:r>
              <w:rPr>
                <w:rStyle w:val="152TimesNewRoman9pt"/>
                <w:rFonts w:eastAsia="Calibri"/>
              </w:rPr>
              <w:t>я 1860 г. Пол. судеб. сл</w:t>
            </w:r>
            <w:r w:rsidR="001F6A11">
              <w:rPr>
                <w:rStyle w:val="152TimesNewRoman9pt"/>
                <w:rFonts w:eastAsia="Calibri"/>
              </w:rPr>
              <w:t>е</w:t>
            </w:r>
            <w:r>
              <w:rPr>
                <w:rStyle w:val="152TimesNewRoman9pt"/>
                <w:rFonts w:eastAsia="Calibri"/>
              </w:rPr>
              <w:t xml:space="preserve">дов. ст. </w:t>
            </w:r>
            <w:r>
              <w:rPr>
                <w:rStyle w:val="152TimesNewRoman85pt2"/>
                <w:rFonts w:eastAsia="Calibri"/>
              </w:rPr>
              <w:t>6</w:t>
            </w:r>
            <w:r>
              <w:rPr>
                <w:rStyle w:val="152TimesNewRoman9pt"/>
                <w:rFonts w:eastAsia="Calibri"/>
              </w:rPr>
              <w:t xml:space="preserve"> и и</w:t>
            </w:r>
            <w:r w:rsidR="001F6A11">
              <w:rPr>
                <w:rStyle w:val="152TimesNewRoman9pt"/>
                <w:rFonts w:eastAsia="Calibri"/>
              </w:rPr>
              <w:t>ри</w:t>
            </w:r>
            <w:r>
              <w:rPr>
                <w:rStyle w:val="152TimesNewRoman9pt"/>
                <w:rFonts w:eastAsia="Calibri"/>
              </w:rPr>
              <w:t>ш</w:t>
            </w:r>
            <w:r w:rsidR="001F6A11">
              <w:rPr>
                <w:rStyle w:val="152TimesNewRoman9pt"/>
                <w:rFonts w:eastAsia="Calibri"/>
              </w:rPr>
              <w:t>е</w:t>
            </w:r>
            <w:r>
              <w:rPr>
                <w:rStyle w:val="152TimesNewRoman9pt"/>
                <w:rFonts w:eastAsia="Calibri"/>
              </w:rPr>
              <w:t>ч. к росы. оішд. содерж. чипов суд. в</w:t>
            </w:r>
            <w:r w:rsidR="001F6A11">
              <w:rPr>
                <w:rStyle w:val="152TimesNewRoman9pt"/>
                <w:rFonts w:eastAsia="Calibri"/>
              </w:rPr>
              <w:t>е</w:t>
            </w:r>
            <w:r>
              <w:rPr>
                <w:rStyle w:val="152TimesNewRoman9pt"/>
                <w:rFonts w:eastAsia="Calibri"/>
              </w:rPr>
              <w:t>дом.</w:t>
            </w:r>
          </w:p>
        </w:tc>
      </w:tr>
      <w:tr w:rsidR="00B21C8F">
        <w:trPr>
          <w:trHeight w:hRule="exact" w:val="1123"/>
          <w:jc w:val="center"/>
        </w:trPr>
        <w:tc>
          <w:tcPr>
            <w:tcW w:w="346" w:type="dxa"/>
            <w:shd w:val="clear" w:color="auto" w:fill="FFFFFF"/>
          </w:tcPr>
          <w:p w:rsidR="00B21C8F" w:rsidRDefault="00B21C8F">
            <w:pPr>
              <w:framePr w:w="6768" w:wrap="notBeside" w:vAnchor="text" w:hAnchor="text" w:xAlign="center" w:y="1"/>
              <w:rPr>
                <w:sz w:val="10"/>
                <w:szCs w:val="10"/>
              </w:rPr>
            </w:pPr>
          </w:p>
        </w:tc>
        <w:tc>
          <w:tcPr>
            <w:tcW w:w="1896" w:type="dxa"/>
            <w:tcBorders>
              <w:left w:val="single" w:sz="4" w:space="0" w:color="auto"/>
            </w:tcBorders>
            <w:shd w:val="clear" w:color="auto" w:fill="FFFFFF"/>
          </w:tcPr>
          <w:p w:rsidR="00B21C8F" w:rsidRDefault="00B21C8F">
            <w:pPr>
              <w:framePr w:w="6768"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768"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768"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768"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768" w:wrap="notBeside" w:vAnchor="text" w:hAnchor="text" w:xAlign="center" w:y="1"/>
              <w:rPr>
                <w:sz w:val="10"/>
                <w:szCs w:val="10"/>
              </w:rPr>
            </w:pPr>
          </w:p>
        </w:tc>
        <w:tc>
          <w:tcPr>
            <w:tcW w:w="2251" w:type="dxa"/>
            <w:tcBorders>
              <w:left w:val="single" w:sz="4" w:space="0" w:color="auto"/>
            </w:tcBorders>
            <w:shd w:val="clear" w:color="auto" w:fill="FFFFFF"/>
          </w:tcPr>
          <w:p w:rsidR="00B21C8F" w:rsidRDefault="005B24C1">
            <w:pPr>
              <w:pStyle w:val="1520"/>
              <w:framePr w:w="6768" w:wrap="notBeside" w:vAnchor="text" w:hAnchor="text" w:xAlign="center" w:y="1"/>
              <w:shd w:val="clear" w:color="auto" w:fill="auto"/>
              <w:spacing w:line="211" w:lineRule="exact"/>
              <w:jc w:val="center"/>
            </w:pPr>
            <w:r>
              <w:rPr>
                <w:rStyle w:val="152TimesNewRoman9pt"/>
                <w:rFonts w:eastAsia="Calibri"/>
              </w:rPr>
              <w:t>прил. к 238 ст, Суд.</w:t>
            </w:r>
          </w:p>
          <w:p w:rsidR="00B21C8F" w:rsidRDefault="005B24C1">
            <w:pPr>
              <w:pStyle w:val="1520"/>
              <w:framePr w:w="6768" w:wrap="notBeside" w:vAnchor="text" w:hAnchor="text" w:xAlign="center" w:y="1"/>
              <w:shd w:val="clear" w:color="auto" w:fill="auto"/>
              <w:spacing w:line="211" w:lineRule="exact"/>
            </w:pPr>
            <w:r>
              <w:rPr>
                <w:rStyle w:val="152TimesNewRoman9pt"/>
                <w:rFonts w:eastAsia="Calibri"/>
              </w:rPr>
              <w:t xml:space="preserve">Уст. Высочайше утв. </w:t>
            </w:r>
            <w:r>
              <w:rPr>
                <w:rStyle w:val="152TimesNewRoman65pt30"/>
                <w:rFonts w:eastAsia="Calibri"/>
              </w:rPr>
              <w:t xml:space="preserve">і </w:t>
            </w:r>
            <w:r>
              <w:rPr>
                <w:rStyle w:val="152TimesNewRoman9pt"/>
                <w:rFonts w:eastAsia="Calibri"/>
              </w:rPr>
              <w:t>20 ноября 1864 г. и по опред</w:t>
            </w:r>
            <w:r w:rsidR="001F6A11">
              <w:rPr>
                <w:rStyle w:val="152TimesNewRoman9pt"/>
                <w:rFonts w:eastAsia="Calibri"/>
              </w:rPr>
              <w:t>е</w:t>
            </w:r>
            <w:r>
              <w:rPr>
                <w:rStyle w:val="152TimesNewRoman9pt"/>
                <w:rFonts w:eastAsia="Calibri"/>
              </w:rPr>
              <w:t>ле</w:t>
            </w:r>
            <w:r w:rsidR="001F6A11">
              <w:rPr>
                <w:rStyle w:val="152TimesNewRoman9pt"/>
                <w:rFonts w:eastAsia="Calibri"/>
              </w:rPr>
              <w:t>ни</w:t>
            </w:r>
            <w:r>
              <w:rPr>
                <w:rStyle w:val="152TimesNewRoman9pt"/>
                <w:rFonts w:eastAsia="Calibri"/>
              </w:rPr>
              <w:t>ю Губернской Управы. |</w:t>
            </w:r>
          </w:p>
        </w:tc>
      </w:tr>
    </w:tbl>
    <w:p w:rsidR="00B21C8F" w:rsidRDefault="00B21C8F">
      <w:pPr>
        <w:framePr w:w="6768"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5088"/>
        <w:gridCol w:w="787"/>
        <w:gridCol w:w="466"/>
      </w:tblGrid>
      <w:tr w:rsidR="00B21C8F">
        <w:trPr>
          <w:trHeight w:hRule="exact" w:val="403"/>
          <w:jc w:val="center"/>
        </w:trPr>
        <w:tc>
          <w:tcPr>
            <w:tcW w:w="5088" w:type="dxa"/>
            <w:tcBorders>
              <w:top w:val="single" w:sz="4" w:space="0" w:color="auto"/>
            </w:tcBorders>
            <w:shd w:val="clear" w:color="auto" w:fill="FFFFFF"/>
          </w:tcPr>
          <w:p w:rsidR="00B21C8F" w:rsidRDefault="00B21C8F">
            <w:pPr>
              <w:framePr w:w="6341" w:wrap="notBeside" w:vAnchor="text" w:hAnchor="text" w:xAlign="center" w:y="1"/>
              <w:rPr>
                <w:sz w:val="10"/>
                <w:szCs w:val="10"/>
              </w:rPr>
            </w:pPr>
          </w:p>
        </w:tc>
        <w:tc>
          <w:tcPr>
            <w:tcW w:w="1253" w:type="dxa"/>
            <w:gridSpan w:val="2"/>
            <w:vMerge w:val="restart"/>
            <w:tcBorders>
              <w:top w:val="single" w:sz="4" w:space="0" w:color="auto"/>
              <w:left w:val="single" w:sz="4" w:space="0" w:color="auto"/>
            </w:tcBorders>
            <w:shd w:val="clear" w:color="auto" w:fill="FFFFFF"/>
            <w:vAlign w:val="bottom"/>
          </w:tcPr>
          <w:p w:rsidR="00B21C8F" w:rsidRDefault="005B24C1">
            <w:pPr>
              <w:pStyle w:val="1520"/>
              <w:framePr w:w="6341" w:wrap="notBeside" w:vAnchor="text" w:hAnchor="text" w:xAlign="center" w:y="1"/>
              <w:shd w:val="clear" w:color="auto" w:fill="auto"/>
              <w:spacing w:line="170" w:lineRule="exact"/>
              <w:jc w:val="both"/>
            </w:pPr>
            <w:r>
              <w:rPr>
                <w:rStyle w:val="152TimesNewRoman75pt"/>
                <w:rFonts w:eastAsia="Calibri"/>
              </w:rPr>
              <w:t>Сумма расхода на 1867 г., предпо</w:t>
            </w:r>
          </w:p>
        </w:tc>
      </w:tr>
      <w:tr w:rsidR="00B21C8F">
        <w:trPr>
          <w:trHeight w:hRule="exact" w:val="178"/>
          <w:jc w:val="center"/>
        </w:trPr>
        <w:tc>
          <w:tcPr>
            <w:tcW w:w="5088" w:type="dxa"/>
            <w:shd w:val="clear" w:color="auto" w:fill="FFFFFF"/>
            <w:vAlign w:val="bottom"/>
          </w:tcPr>
          <w:p w:rsidR="00B21C8F" w:rsidRDefault="005B24C1">
            <w:pPr>
              <w:pStyle w:val="1520"/>
              <w:framePr w:w="6341" w:wrap="notBeside" w:vAnchor="text" w:hAnchor="text" w:xAlign="center" w:y="1"/>
              <w:shd w:val="clear" w:color="auto" w:fill="auto"/>
              <w:spacing w:line="210" w:lineRule="exact"/>
              <w:jc w:val="center"/>
            </w:pPr>
            <w:r>
              <w:rPr>
                <w:rStyle w:val="152TimesNewRoman105pt0"/>
                <w:rFonts w:eastAsia="Calibri"/>
              </w:rPr>
              <w:t>СООБРАЖЕ</w:t>
            </w:r>
            <w:r w:rsidR="001F6A11">
              <w:rPr>
                <w:rStyle w:val="152TimesNewRoman105pt0"/>
                <w:rFonts w:eastAsia="Calibri"/>
              </w:rPr>
              <w:t>НИ</w:t>
            </w:r>
            <w:r>
              <w:rPr>
                <w:rStyle w:val="152TimesNewRoman105pt0"/>
                <w:rFonts w:eastAsia="Calibri"/>
              </w:rPr>
              <w:t xml:space="preserve">Я И </w:t>
            </w:r>
            <w:r w:rsidR="00D92E0E">
              <w:rPr>
                <w:rStyle w:val="152TimesNewRoman105pt0"/>
                <w:rFonts w:eastAsia="Calibri"/>
              </w:rPr>
              <w:t>РАСЧЕТ</w:t>
            </w:r>
            <w:r>
              <w:rPr>
                <w:rStyle w:val="152TimesNewRoman105pt0"/>
                <w:rFonts w:eastAsia="Calibri"/>
              </w:rPr>
              <w:t>ЬІ.</w:t>
            </w:r>
          </w:p>
        </w:tc>
        <w:tc>
          <w:tcPr>
            <w:tcW w:w="1253" w:type="dxa"/>
            <w:gridSpan w:val="2"/>
            <w:vMerge/>
            <w:tcBorders>
              <w:left w:val="single" w:sz="4" w:space="0" w:color="auto"/>
            </w:tcBorders>
            <w:shd w:val="clear" w:color="auto" w:fill="FFFFFF"/>
            <w:vAlign w:val="bottom"/>
          </w:tcPr>
          <w:p w:rsidR="00B21C8F" w:rsidRDefault="00B21C8F">
            <w:pPr>
              <w:framePr w:w="6341" w:wrap="notBeside" w:vAnchor="text" w:hAnchor="text" w:xAlign="center" w:y="1"/>
            </w:pPr>
          </w:p>
        </w:tc>
      </w:tr>
      <w:tr w:rsidR="00B21C8F">
        <w:trPr>
          <w:trHeight w:hRule="exact" w:val="144"/>
          <w:jc w:val="center"/>
        </w:trPr>
        <w:tc>
          <w:tcPr>
            <w:tcW w:w="5088" w:type="dxa"/>
            <w:shd w:val="clear" w:color="auto" w:fill="FFFFFF"/>
          </w:tcPr>
          <w:p w:rsidR="00B21C8F" w:rsidRDefault="00B21C8F">
            <w:pPr>
              <w:framePr w:w="6341" w:wrap="notBeside" w:vAnchor="text" w:hAnchor="text" w:xAlign="center" w:y="1"/>
              <w:rPr>
                <w:sz w:val="10"/>
                <w:szCs w:val="10"/>
              </w:rPr>
            </w:pPr>
          </w:p>
        </w:tc>
        <w:tc>
          <w:tcPr>
            <w:tcW w:w="1253" w:type="dxa"/>
            <w:gridSpan w:val="2"/>
            <w:tcBorders>
              <w:left w:val="single" w:sz="4" w:space="0" w:color="auto"/>
            </w:tcBorders>
            <w:shd w:val="clear" w:color="auto" w:fill="FFFFFF"/>
          </w:tcPr>
          <w:p w:rsidR="00B21C8F" w:rsidRDefault="005B24C1">
            <w:pPr>
              <w:pStyle w:val="1520"/>
              <w:framePr w:w="6341" w:wrap="notBeside" w:vAnchor="text" w:hAnchor="text" w:xAlign="center" w:y="1"/>
              <w:shd w:val="clear" w:color="auto" w:fill="auto"/>
              <w:spacing w:line="150" w:lineRule="exact"/>
              <w:jc w:val="both"/>
            </w:pPr>
            <w:r>
              <w:rPr>
                <w:rStyle w:val="152TimesNewRoman75pt"/>
                <w:rFonts w:eastAsia="Calibri"/>
              </w:rPr>
              <w:t>ложенная коммис-</w:t>
            </w:r>
          </w:p>
        </w:tc>
      </w:tr>
      <w:tr w:rsidR="00B21C8F">
        <w:trPr>
          <w:trHeight w:hRule="exact" w:val="336"/>
          <w:jc w:val="center"/>
        </w:trPr>
        <w:tc>
          <w:tcPr>
            <w:tcW w:w="5088" w:type="dxa"/>
            <w:shd w:val="clear" w:color="auto" w:fill="FFFFFF"/>
          </w:tcPr>
          <w:p w:rsidR="00B21C8F" w:rsidRDefault="00B21C8F">
            <w:pPr>
              <w:framePr w:w="6341" w:wrap="notBeside" w:vAnchor="text" w:hAnchor="text" w:xAlign="center" w:y="1"/>
              <w:rPr>
                <w:sz w:val="10"/>
                <w:szCs w:val="10"/>
              </w:rPr>
            </w:pPr>
          </w:p>
        </w:tc>
        <w:tc>
          <w:tcPr>
            <w:tcW w:w="787" w:type="dxa"/>
            <w:tcBorders>
              <w:left w:val="single" w:sz="4" w:space="0" w:color="auto"/>
            </w:tcBorders>
            <w:shd w:val="clear" w:color="auto" w:fill="FFFFFF"/>
          </w:tcPr>
          <w:p w:rsidR="00B21C8F" w:rsidRDefault="001F6A11">
            <w:pPr>
              <w:pStyle w:val="1520"/>
              <w:framePr w:w="6341" w:wrap="notBeside" w:vAnchor="text" w:hAnchor="text" w:xAlign="center" w:y="1"/>
              <w:shd w:val="clear" w:color="auto" w:fill="auto"/>
              <w:spacing w:line="150" w:lineRule="exact"/>
              <w:jc w:val="right"/>
            </w:pPr>
            <w:r>
              <w:rPr>
                <w:rStyle w:val="152TimesNewRoman75pt"/>
                <w:rFonts w:eastAsia="Calibri"/>
              </w:rPr>
              <w:t>си</w:t>
            </w:r>
            <w:r w:rsidR="005B24C1">
              <w:rPr>
                <w:rStyle w:val="152TimesNewRoman75pt"/>
                <w:rFonts w:eastAsia="Calibri"/>
              </w:rPr>
              <w:t>ею.</w:t>
            </w:r>
          </w:p>
        </w:tc>
        <w:tc>
          <w:tcPr>
            <w:tcW w:w="466" w:type="dxa"/>
            <w:shd w:val="clear" w:color="auto" w:fill="FFFFFF"/>
          </w:tcPr>
          <w:p w:rsidR="00B21C8F" w:rsidRDefault="00B21C8F">
            <w:pPr>
              <w:framePr w:w="6341" w:wrap="notBeside" w:vAnchor="text" w:hAnchor="text" w:xAlign="center" w:y="1"/>
              <w:rPr>
                <w:sz w:val="10"/>
                <w:szCs w:val="10"/>
              </w:rPr>
            </w:pPr>
          </w:p>
        </w:tc>
      </w:tr>
      <w:tr w:rsidR="00B21C8F">
        <w:trPr>
          <w:trHeight w:hRule="exact" w:val="302"/>
          <w:jc w:val="center"/>
        </w:trPr>
        <w:tc>
          <w:tcPr>
            <w:tcW w:w="5088" w:type="dxa"/>
            <w:tcBorders>
              <w:top w:val="single" w:sz="4" w:space="0" w:color="auto"/>
            </w:tcBorders>
            <w:shd w:val="clear" w:color="auto" w:fill="FFFFFF"/>
          </w:tcPr>
          <w:p w:rsidR="00B21C8F" w:rsidRDefault="00B21C8F">
            <w:pPr>
              <w:framePr w:w="6341" w:wrap="notBeside" w:vAnchor="text" w:hAnchor="text" w:xAlign="center" w:y="1"/>
              <w:rPr>
                <w:sz w:val="10"/>
                <w:szCs w:val="10"/>
              </w:rPr>
            </w:pPr>
          </w:p>
        </w:tc>
        <w:tc>
          <w:tcPr>
            <w:tcW w:w="787" w:type="dxa"/>
            <w:tcBorders>
              <w:top w:val="single" w:sz="4" w:space="0" w:color="auto"/>
              <w:left w:val="single" w:sz="4" w:space="0" w:color="auto"/>
            </w:tcBorders>
            <w:shd w:val="clear" w:color="auto" w:fill="FFFFFF"/>
            <w:vAlign w:val="bottom"/>
          </w:tcPr>
          <w:p w:rsidR="00B21C8F" w:rsidRDefault="005B24C1">
            <w:pPr>
              <w:pStyle w:val="1520"/>
              <w:framePr w:w="6341" w:wrap="notBeside" w:vAnchor="text" w:hAnchor="text" w:xAlign="center" w:y="1"/>
              <w:shd w:val="clear" w:color="auto" w:fill="auto"/>
              <w:spacing w:line="210" w:lineRule="exact"/>
              <w:jc w:val="center"/>
            </w:pPr>
            <w:r>
              <w:rPr>
                <w:rStyle w:val="152TimesNewRoman105pt0"/>
                <w:rFonts w:eastAsia="Calibri"/>
              </w:rPr>
              <w:t>Р.</w:t>
            </w:r>
          </w:p>
        </w:tc>
        <w:tc>
          <w:tcPr>
            <w:tcW w:w="466" w:type="dxa"/>
            <w:tcBorders>
              <w:top w:val="single" w:sz="4" w:space="0" w:color="auto"/>
              <w:left w:val="single" w:sz="4" w:space="0" w:color="auto"/>
            </w:tcBorders>
            <w:shd w:val="clear" w:color="auto" w:fill="FFFFFF"/>
            <w:vAlign w:val="bottom"/>
          </w:tcPr>
          <w:p w:rsidR="00B21C8F" w:rsidRDefault="005B24C1">
            <w:pPr>
              <w:pStyle w:val="1520"/>
              <w:framePr w:w="6341" w:wrap="notBeside" w:vAnchor="text" w:hAnchor="text" w:xAlign="center" w:y="1"/>
              <w:shd w:val="clear" w:color="auto" w:fill="auto"/>
              <w:spacing w:line="150" w:lineRule="exact"/>
            </w:pPr>
            <w:r>
              <w:rPr>
                <w:rStyle w:val="152TimesNewRoman75pt"/>
                <w:rFonts w:eastAsia="Calibri"/>
              </w:rPr>
              <w:t>К.</w:t>
            </w:r>
          </w:p>
        </w:tc>
      </w:tr>
      <w:tr w:rsidR="00B21C8F">
        <w:trPr>
          <w:trHeight w:hRule="exact" w:val="1843"/>
          <w:jc w:val="center"/>
        </w:trPr>
        <w:tc>
          <w:tcPr>
            <w:tcW w:w="5088" w:type="dxa"/>
            <w:shd w:val="clear" w:color="auto" w:fill="FFFFFF"/>
            <w:vAlign w:val="bottom"/>
          </w:tcPr>
          <w:p w:rsidR="00B21C8F" w:rsidRDefault="005B24C1">
            <w:pPr>
              <w:pStyle w:val="1520"/>
              <w:framePr w:w="6341" w:wrap="notBeside" w:vAnchor="text" w:hAnchor="text" w:xAlign="center" w:y="1"/>
              <w:shd w:val="clear" w:color="auto" w:fill="auto"/>
              <w:tabs>
                <w:tab w:val="left" w:leader="dot" w:pos="2458"/>
                <w:tab w:val="left" w:leader="dot" w:pos="4838"/>
              </w:tabs>
              <w:spacing w:line="214" w:lineRule="exact"/>
              <w:ind w:firstLine="260"/>
              <w:jc w:val="both"/>
            </w:pPr>
            <w:r>
              <w:rPr>
                <w:rStyle w:val="152TimesNewRoman9pt"/>
                <w:rFonts w:eastAsia="Calibri"/>
              </w:rPr>
              <w:t>Вносится в см</w:t>
            </w:r>
            <w:r w:rsidR="001F6A11">
              <w:rPr>
                <w:rStyle w:val="152TimesNewRoman9pt"/>
                <w:rFonts w:eastAsia="Calibri"/>
              </w:rPr>
              <w:t>е</w:t>
            </w:r>
            <w:r>
              <w:rPr>
                <w:rStyle w:val="152TimesNewRoman9pt"/>
                <w:rFonts w:eastAsia="Calibri"/>
              </w:rPr>
              <w:t>ту согласно постановле</w:t>
            </w:r>
            <w:r w:rsidR="001F6A11">
              <w:rPr>
                <w:rStyle w:val="152TimesNewRoman9pt"/>
                <w:rFonts w:eastAsia="Calibri"/>
              </w:rPr>
              <w:t>ни</w:t>
            </w:r>
            <w:r>
              <w:rPr>
                <w:rStyle w:val="152TimesNewRoman9pt"/>
                <w:rFonts w:eastAsia="Calibri"/>
              </w:rPr>
              <w:t>ю У</w:t>
            </w:r>
            <w:r w:rsidR="001F6A11">
              <w:rPr>
                <w:rStyle w:val="152TimesNewRoman9pt"/>
                <w:rFonts w:eastAsia="Calibri"/>
              </w:rPr>
              <w:t>е</w:t>
            </w:r>
            <w:r>
              <w:rPr>
                <w:rStyle w:val="152TimesNewRoman9pt"/>
                <w:rFonts w:eastAsia="Calibri"/>
              </w:rPr>
              <w:t>зд</w:t>
            </w:r>
            <w:r w:rsidR="001F6A11">
              <w:rPr>
                <w:rStyle w:val="152TimesNewRoman9pt"/>
                <w:rFonts w:eastAsia="Calibri"/>
              </w:rPr>
              <w:t>ного</w:t>
            </w:r>
            <w:r>
              <w:rPr>
                <w:rStyle w:val="152TimesNewRoman9pt"/>
                <w:rFonts w:eastAsia="Calibri"/>
              </w:rPr>
              <w:t xml:space="preserve"> Земс</w:t>
            </w:r>
            <w:r w:rsidR="001F6A11">
              <w:rPr>
                <w:rStyle w:val="152TimesNewRoman9pt"/>
                <w:rFonts w:eastAsia="Calibri"/>
              </w:rPr>
              <w:t>кого</w:t>
            </w:r>
            <w:r>
              <w:rPr>
                <w:rStyle w:val="152TimesNewRoman9pt"/>
                <w:rFonts w:eastAsia="Calibri"/>
              </w:rPr>
              <w:t xml:space="preserve"> Собра</w:t>
            </w:r>
            <w:r w:rsidR="001F6A11">
              <w:rPr>
                <w:rStyle w:val="152TimesNewRoman9pt"/>
                <w:rFonts w:eastAsia="Calibri"/>
              </w:rPr>
              <w:t>ни</w:t>
            </w:r>
            <w:r>
              <w:rPr>
                <w:rStyle w:val="152TimesNewRoman9pt"/>
                <w:rFonts w:eastAsia="Calibri"/>
              </w:rPr>
              <w:t>я</w:t>
            </w:r>
            <w:r>
              <w:rPr>
                <w:rStyle w:val="152TimesNewRoman9pt"/>
                <w:rFonts w:eastAsia="Calibri"/>
              </w:rPr>
              <w:tab/>
              <w:t>.'</w:t>
            </w:r>
            <w:r>
              <w:rPr>
                <w:rStyle w:val="152TimesNewRoman9pt"/>
                <w:rFonts w:eastAsia="Calibri"/>
              </w:rPr>
              <w:tab/>
            </w:r>
          </w:p>
        </w:tc>
        <w:tc>
          <w:tcPr>
            <w:tcW w:w="787" w:type="dxa"/>
            <w:tcBorders>
              <w:top w:val="single" w:sz="4" w:space="0" w:color="auto"/>
              <w:left w:val="single" w:sz="4" w:space="0" w:color="auto"/>
            </w:tcBorders>
            <w:shd w:val="clear" w:color="auto" w:fill="FFFFFF"/>
            <w:vAlign w:val="bottom"/>
          </w:tcPr>
          <w:p w:rsidR="00B21C8F" w:rsidRDefault="005B24C1">
            <w:pPr>
              <w:pStyle w:val="1520"/>
              <w:framePr w:w="6341" w:wrap="notBeside" w:vAnchor="text" w:hAnchor="text" w:xAlign="center" w:y="1"/>
              <w:shd w:val="clear" w:color="auto" w:fill="auto"/>
              <w:spacing w:line="210" w:lineRule="exact"/>
              <w:jc w:val="right"/>
            </w:pPr>
            <w:r>
              <w:rPr>
                <w:rStyle w:val="152TimesNewRoman105pt0"/>
                <w:rFonts w:eastAsia="Calibri"/>
              </w:rPr>
              <w:t>7.000</w:t>
            </w:r>
          </w:p>
        </w:tc>
        <w:tc>
          <w:tcPr>
            <w:tcW w:w="466" w:type="dxa"/>
            <w:tcBorders>
              <w:top w:val="single" w:sz="4" w:space="0" w:color="auto"/>
              <w:left w:val="single" w:sz="4" w:space="0" w:color="auto"/>
            </w:tcBorders>
            <w:shd w:val="clear" w:color="auto" w:fill="FFFFFF"/>
          </w:tcPr>
          <w:p w:rsidR="00B21C8F" w:rsidRDefault="00B21C8F">
            <w:pPr>
              <w:framePr w:w="6341" w:wrap="notBeside" w:vAnchor="text" w:hAnchor="text" w:xAlign="center" w:y="1"/>
              <w:rPr>
                <w:sz w:val="10"/>
                <w:szCs w:val="10"/>
              </w:rPr>
            </w:pPr>
          </w:p>
        </w:tc>
      </w:tr>
      <w:tr w:rsidR="00B21C8F">
        <w:trPr>
          <w:trHeight w:hRule="exact" w:val="854"/>
          <w:jc w:val="center"/>
        </w:trPr>
        <w:tc>
          <w:tcPr>
            <w:tcW w:w="5088" w:type="dxa"/>
            <w:tcBorders>
              <w:top w:val="single" w:sz="4" w:space="0" w:color="auto"/>
            </w:tcBorders>
            <w:shd w:val="clear" w:color="auto" w:fill="FFFFFF"/>
          </w:tcPr>
          <w:p w:rsidR="00B21C8F" w:rsidRDefault="005B24C1">
            <w:pPr>
              <w:pStyle w:val="1520"/>
              <w:framePr w:w="6341" w:wrap="notBeside" w:vAnchor="text" w:hAnchor="text" w:xAlign="center" w:y="1"/>
              <w:shd w:val="clear" w:color="auto" w:fill="auto"/>
              <w:spacing w:line="209" w:lineRule="exact"/>
              <w:ind w:firstLine="260"/>
              <w:jc w:val="both"/>
            </w:pPr>
            <w:r>
              <w:rPr>
                <w:rStyle w:val="152TimesNewRoman9pt"/>
                <w:rFonts w:eastAsia="Calibri"/>
              </w:rPr>
              <w:t>Так как вся сумма, потребная на содержа</w:t>
            </w:r>
            <w:r w:rsidR="001F6A11">
              <w:rPr>
                <w:rStyle w:val="152TimesNewRoman9pt"/>
                <w:rFonts w:eastAsia="Calibri"/>
              </w:rPr>
              <w:t>ни</w:t>
            </w:r>
            <w:r>
              <w:rPr>
                <w:rStyle w:val="152TimesNewRoman9pt"/>
                <w:rFonts w:eastAsia="Calibri"/>
              </w:rPr>
              <w:t>е мировых судебных учрежде</w:t>
            </w:r>
            <w:r w:rsidR="001F6A11">
              <w:rPr>
                <w:rStyle w:val="152TimesNewRoman9pt"/>
                <w:rFonts w:eastAsia="Calibri"/>
              </w:rPr>
              <w:t>ни</w:t>
            </w:r>
            <w:r>
              <w:rPr>
                <w:rStyle w:val="152TimesNewRoman9pt"/>
                <w:rFonts w:eastAsia="Calibri"/>
              </w:rPr>
              <w:t>и по Бронницкому у</w:t>
            </w:r>
            <w:r w:rsidR="001F6A11">
              <w:rPr>
                <w:rStyle w:val="152TimesNewRoman9pt"/>
                <w:rFonts w:eastAsia="Calibri"/>
              </w:rPr>
              <w:t>е</w:t>
            </w:r>
            <w:r>
              <w:rPr>
                <w:rStyle w:val="152TimesNewRoman9pt"/>
                <w:rFonts w:eastAsia="Calibri"/>
              </w:rPr>
              <w:t xml:space="preserve">зду в </w:t>
            </w:r>
            <w:r>
              <w:rPr>
                <w:rStyle w:val="152TimesNewRoman105pt0"/>
                <w:rFonts w:eastAsia="Calibri"/>
              </w:rPr>
              <w:t xml:space="preserve">1866 </w:t>
            </w:r>
            <w:r>
              <w:rPr>
                <w:rStyle w:val="152TimesNewRoman9pt"/>
                <w:rFonts w:eastAsia="Calibri"/>
              </w:rPr>
              <w:t>г., вошла в особую см</w:t>
            </w:r>
            <w:r w:rsidR="001F6A11">
              <w:rPr>
                <w:rStyle w:val="152TimesNewRoman9pt"/>
                <w:rFonts w:eastAsia="Calibri"/>
              </w:rPr>
              <w:t>е</w:t>
            </w:r>
            <w:r>
              <w:rPr>
                <w:rStyle w:val="152TimesNewRoman9pt"/>
                <w:rFonts w:eastAsia="Calibri"/>
              </w:rPr>
              <w:t>ту и раскладку на 1866 г., кото</w:t>
            </w:r>
            <w:r w:rsidR="001F6A11">
              <w:rPr>
                <w:rStyle w:val="152TimesNewRoman9pt"/>
                <w:rFonts w:eastAsia="Calibri"/>
              </w:rPr>
              <w:t>рые</w:t>
            </w:r>
            <w:r>
              <w:rPr>
                <w:rStyle w:val="152TimesNewRoman9pt"/>
                <w:rFonts w:eastAsia="Calibri"/>
              </w:rPr>
              <w:t xml:space="preserve"> находятся на </w:t>
            </w:r>
            <w:r w:rsidR="001F6A11">
              <w:rPr>
                <w:rStyle w:val="152TimesNewRoman9pt"/>
                <w:rFonts w:eastAsia="Calibri"/>
              </w:rPr>
              <w:t>рассм</w:t>
            </w:r>
            <w:r>
              <w:rPr>
                <w:rStyle w:val="152TimesNewRoman9pt"/>
                <w:rFonts w:eastAsia="Calibri"/>
              </w:rPr>
              <w:t>отр</w:t>
            </w:r>
            <w:r w:rsidR="001F6A11">
              <w:rPr>
                <w:rStyle w:val="152TimesNewRoman9pt"/>
                <w:rFonts w:eastAsia="Calibri"/>
              </w:rPr>
              <w:t>ени</w:t>
            </w:r>
            <w:r>
              <w:rPr>
                <w:rStyle w:val="152TimesNewRoman9pt"/>
                <w:rFonts w:eastAsia="Calibri"/>
              </w:rPr>
              <w:t>и Правительствую</w:t>
            </w:r>
            <w:r w:rsidR="001F6A11">
              <w:rPr>
                <w:rStyle w:val="152TimesNewRoman9pt"/>
                <w:rFonts w:eastAsia="Calibri"/>
              </w:rPr>
              <w:t>щего</w:t>
            </w:r>
            <w:r>
              <w:rPr>
                <w:rStyle w:val="152TimesNewRoman9pt"/>
                <w:rFonts w:eastAsia="Calibri"/>
              </w:rPr>
              <w:t xml:space="preserve"> Сената, то</w:t>
            </w:r>
          </w:p>
        </w:tc>
        <w:tc>
          <w:tcPr>
            <w:tcW w:w="787" w:type="dxa"/>
            <w:tcBorders>
              <w:left w:val="single" w:sz="4" w:space="0" w:color="auto"/>
            </w:tcBorders>
            <w:shd w:val="clear" w:color="auto" w:fill="FFFFFF"/>
            <w:vAlign w:val="center"/>
          </w:tcPr>
          <w:p w:rsidR="00B21C8F" w:rsidRDefault="005B24C1">
            <w:pPr>
              <w:pStyle w:val="1520"/>
              <w:framePr w:w="6341" w:wrap="notBeside" w:vAnchor="text" w:hAnchor="text" w:xAlign="center" w:y="1"/>
              <w:shd w:val="clear" w:color="auto" w:fill="auto"/>
              <w:spacing w:line="180" w:lineRule="exact"/>
              <w:jc w:val="center"/>
            </w:pPr>
            <w:r>
              <w:rPr>
                <w:rStyle w:val="152TimesNewRoman9pt"/>
                <w:rFonts w:eastAsia="Calibri"/>
              </w:rPr>
              <w:t>—</w:t>
            </w:r>
          </w:p>
        </w:tc>
        <w:tc>
          <w:tcPr>
            <w:tcW w:w="466" w:type="dxa"/>
            <w:tcBorders>
              <w:left w:val="single" w:sz="4" w:space="0" w:color="auto"/>
            </w:tcBorders>
            <w:shd w:val="clear" w:color="auto" w:fill="FFFFFF"/>
            <w:vAlign w:val="center"/>
          </w:tcPr>
          <w:p w:rsidR="00B21C8F" w:rsidRDefault="005B24C1">
            <w:pPr>
              <w:pStyle w:val="1520"/>
              <w:framePr w:w="6341" w:wrap="notBeside" w:vAnchor="text" w:hAnchor="text" w:xAlign="center" w:y="1"/>
              <w:shd w:val="clear" w:color="auto" w:fill="auto"/>
              <w:spacing w:line="180" w:lineRule="exact"/>
            </w:pPr>
            <w:r>
              <w:rPr>
                <w:rStyle w:val="152TimesNewRoman9pt"/>
                <w:rFonts w:eastAsia="Calibri"/>
              </w:rPr>
              <w:t>—</w:t>
            </w:r>
          </w:p>
        </w:tc>
      </w:tr>
      <w:tr w:rsidR="00B21C8F">
        <w:trPr>
          <w:trHeight w:hRule="exact" w:val="1022"/>
          <w:jc w:val="center"/>
        </w:trPr>
        <w:tc>
          <w:tcPr>
            <w:tcW w:w="5088" w:type="dxa"/>
            <w:shd w:val="clear" w:color="auto" w:fill="FFFFFF"/>
          </w:tcPr>
          <w:p w:rsidR="00B21C8F" w:rsidRDefault="005B24C1">
            <w:pPr>
              <w:pStyle w:val="1520"/>
              <w:framePr w:w="6341" w:wrap="notBeside" w:vAnchor="text" w:hAnchor="text" w:xAlign="center" w:y="1"/>
              <w:shd w:val="clear" w:color="auto" w:fill="auto"/>
              <w:spacing w:line="214" w:lineRule="exact"/>
            </w:pPr>
            <w:r>
              <w:rPr>
                <w:rStyle w:val="152TimesNewRoman9pt"/>
                <w:rFonts w:eastAsia="Calibri"/>
              </w:rPr>
              <w:t>на этот предмет в см</w:t>
            </w:r>
            <w:r w:rsidR="001F6A11">
              <w:rPr>
                <w:rStyle w:val="152TimesNewRoman9pt"/>
                <w:rFonts w:eastAsia="Calibri"/>
              </w:rPr>
              <w:t>е</w:t>
            </w:r>
            <w:r>
              <w:rPr>
                <w:rStyle w:val="152TimesNewRoman9pt"/>
                <w:rFonts w:eastAsia="Calibri"/>
              </w:rPr>
              <w:t>ту ничего не вносится.</w:t>
            </w:r>
          </w:p>
          <w:p w:rsidR="00B21C8F" w:rsidRDefault="005B24C1">
            <w:pPr>
              <w:pStyle w:val="1520"/>
              <w:framePr w:w="6341" w:wrap="notBeside" w:vAnchor="text" w:hAnchor="text" w:xAlign="center" w:y="1"/>
              <w:shd w:val="clear" w:color="auto" w:fill="auto"/>
              <w:tabs>
                <w:tab w:val="left" w:leader="dot" w:pos="4853"/>
              </w:tabs>
              <w:spacing w:line="214" w:lineRule="exact"/>
              <w:ind w:firstLine="260"/>
              <w:jc w:val="both"/>
            </w:pPr>
            <w:r>
              <w:rPr>
                <w:rStyle w:val="152TimesNewRoman9pt"/>
                <w:rFonts w:eastAsia="Calibri"/>
              </w:rPr>
              <w:t>Вносится в см</w:t>
            </w:r>
            <w:r w:rsidR="001F6A11">
              <w:rPr>
                <w:rStyle w:val="152TimesNewRoman9pt"/>
                <w:rFonts w:eastAsia="Calibri"/>
              </w:rPr>
              <w:t>е</w:t>
            </w:r>
            <w:r>
              <w:rPr>
                <w:rStyle w:val="152TimesNewRoman9pt"/>
                <w:rFonts w:eastAsia="Calibri"/>
              </w:rPr>
              <w:t>ту согласно постанов. У</w:t>
            </w:r>
            <w:r w:rsidR="001F6A11">
              <w:rPr>
                <w:rStyle w:val="152TimesNewRoman9pt"/>
                <w:rFonts w:eastAsia="Calibri"/>
              </w:rPr>
              <w:t>е</w:t>
            </w:r>
            <w:r>
              <w:rPr>
                <w:rStyle w:val="152TimesNewRoman9pt"/>
                <w:rFonts w:eastAsia="Calibri"/>
              </w:rPr>
              <w:t>зд</w:t>
            </w:r>
            <w:r w:rsidR="001F6A11">
              <w:rPr>
                <w:rStyle w:val="152TimesNewRoman9pt"/>
                <w:rFonts w:eastAsia="Calibri"/>
              </w:rPr>
              <w:t>ного</w:t>
            </w:r>
            <w:r>
              <w:rPr>
                <w:rStyle w:val="152TimesNewRoman9pt"/>
                <w:rFonts w:eastAsia="Calibri"/>
              </w:rPr>
              <w:t xml:space="preserve"> Зем- с</w:t>
            </w:r>
            <w:r w:rsidR="001F6A11">
              <w:rPr>
                <w:rStyle w:val="152TimesNewRoman9pt"/>
                <w:rFonts w:eastAsia="Calibri"/>
              </w:rPr>
              <w:t>кого</w:t>
            </w:r>
            <w:r>
              <w:rPr>
                <w:rStyle w:val="152TimesNewRoman9pt"/>
                <w:rFonts w:eastAsia="Calibri"/>
              </w:rPr>
              <w:t xml:space="preserve"> Собра</w:t>
            </w:r>
            <w:r w:rsidR="001F6A11">
              <w:rPr>
                <w:rStyle w:val="152TimesNewRoman9pt"/>
                <w:rFonts w:eastAsia="Calibri"/>
              </w:rPr>
              <w:t>ни</w:t>
            </w:r>
            <w:r>
              <w:rPr>
                <w:rStyle w:val="152TimesNewRoman9pt"/>
                <w:rFonts w:eastAsia="Calibri"/>
              </w:rPr>
              <w:t>я</w:t>
            </w:r>
            <w:r>
              <w:rPr>
                <w:rStyle w:val="152TimesNewRoman9pt"/>
                <w:rFonts w:eastAsia="Calibri"/>
              </w:rPr>
              <w:tab/>
            </w:r>
          </w:p>
        </w:tc>
        <w:tc>
          <w:tcPr>
            <w:tcW w:w="787" w:type="dxa"/>
            <w:tcBorders>
              <w:left w:val="single" w:sz="4" w:space="0" w:color="auto"/>
            </w:tcBorders>
            <w:shd w:val="clear" w:color="auto" w:fill="FFFFFF"/>
            <w:vAlign w:val="center"/>
          </w:tcPr>
          <w:p w:rsidR="00B21C8F" w:rsidRDefault="005B24C1">
            <w:pPr>
              <w:pStyle w:val="1520"/>
              <w:framePr w:w="6341" w:wrap="notBeside" w:vAnchor="text" w:hAnchor="text" w:xAlign="center" w:y="1"/>
              <w:shd w:val="clear" w:color="auto" w:fill="auto"/>
              <w:spacing w:line="210" w:lineRule="exact"/>
              <w:jc w:val="right"/>
            </w:pPr>
            <w:r>
              <w:rPr>
                <w:rStyle w:val="152TimesNewRoman105pt0"/>
                <w:rFonts w:eastAsia="Calibri"/>
              </w:rPr>
              <w:t>600</w:t>
            </w:r>
          </w:p>
        </w:tc>
        <w:tc>
          <w:tcPr>
            <w:tcW w:w="466" w:type="dxa"/>
            <w:tcBorders>
              <w:left w:val="single" w:sz="4" w:space="0" w:color="auto"/>
            </w:tcBorders>
            <w:shd w:val="clear" w:color="auto" w:fill="FFFFFF"/>
            <w:vAlign w:val="center"/>
          </w:tcPr>
          <w:p w:rsidR="00B21C8F" w:rsidRDefault="005B24C1">
            <w:pPr>
              <w:pStyle w:val="1520"/>
              <w:framePr w:w="6341" w:wrap="notBeside" w:vAnchor="text" w:hAnchor="text" w:xAlign="center" w:y="1"/>
              <w:shd w:val="clear" w:color="auto" w:fill="auto"/>
              <w:spacing w:line="180" w:lineRule="exact"/>
            </w:pPr>
            <w:r>
              <w:rPr>
                <w:rStyle w:val="152TimesNewRoman9pt"/>
                <w:rFonts w:eastAsia="Calibri"/>
              </w:rPr>
              <w:t>—</w:t>
            </w:r>
          </w:p>
        </w:tc>
      </w:tr>
      <w:tr w:rsidR="00B21C8F">
        <w:trPr>
          <w:trHeight w:hRule="exact" w:val="648"/>
          <w:jc w:val="center"/>
        </w:trPr>
        <w:tc>
          <w:tcPr>
            <w:tcW w:w="5088" w:type="dxa"/>
            <w:shd w:val="clear" w:color="auto" w:fill="FFFFFF"/>
            <w:vAlign w:val="bottom"/>
          </w:tcPr>
          <w:p w:rsidR="00B21C8F" w:rsidRDefault="005B24C1">
            <w:pPr>
              <w:pStyle w:val="1520"/>
              <w:framePr w:w="6341" w:wrap="notBeside" w:vAnchor="text" w:hAnchor="text" w:xAlign="center" w:y="1"/>
              <w:shd w:val="clear" w:color="auto" w:fill="auto"/>
              <w:tabs>
                <w:tab w:val="left" w:leader="dot" w:pos="4916"/>
              </w:tabs>
              <w:spacing w:line="180" w:lineRule="exact"/>
              <w:ind w:firstLine="260"/>
              <w:jc w:val="both"/>
            </w:pPr>
            <w:r>
              <w:rPr>
                <w:rStyle w:val="152TimesNewRoman9pt"/>
                <w:rFonts w:eastAsia="Calibri"/>
              </w:rPr>
              <w:t>Тоже</w:t>
            </w:r>
            <w:r>
              <w:rPr>
                <w:rStyle w:val="152TimesNewRoman9pt"/>
                <w:rFonts w:eastAsia="Calibri"/>
              </w:rPr>
              <w:tab/>
            </w:r>
          </w:p>
        </w:tc>
        <w:tc>
          <w:tcPr>
            <w:tcW w:w="787" w:type="dxa"/>
            <w:tcBorders>
              <w:left w:val="single" w:sz="4" w:space="0" w:color="auto"/>
            </w:tcBorders>
            <w:shd w:val="clear" w:color="auto" w:fill="FFFFFF"/>
            <w:vAlign w:val="bottom"/>
          </w:tcPr>
          <w:p w:rsidR="00B21C8F" w:rsidRDefault="005B24C1">
            <w:pPr>
              <w:pStyle w:val="1520"/>
              <w:framePr w:w="6341" w:wrap="notBeside" w:vAnchor="text" w:hAnchor="text" w:xAlign="center" w:y="1"/>
              <w:shd w:val="clear" w:color="auto" w:fill="auto"/>
              <w:spacing w:line="210" w:lineRule="exact"/>
              <w:jc w:val="right"/>
            </w:pPr>
            <w:r>
              <w:rPr>
                <w:rStyle w:val="152TimesNewRoman105pt0"/>
                <w:rFonts w:eastAsia="Calibri"/>
              </w:rPr>
              <w:t>300</w:t>
            </w:r>
          </w:p>
        </w:tc>
        <w:tc>
          <w:tcPr>
            <w:tcW w:w="466"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r>
      <w:tr w:rsidR="00B21C8F">
        <w:trPr>
          <w:trHeight w:hRule="exact" w:val="946"/>
          <w:jc w:val="center"/>
        </w:trPr>
        <w:tc>
          <w:tcPr>
            <w:tcW w:w="5088" w:type="dxa"/>
            <w:tcBorders>
              <w:top w:val="single" w:sz="4" w:space="0" w:color="auto"/>
            </w:tcBorders>
            <w:shd w:val="clear" w:color="auto" w:fill="FFFFFF"/>
          </w:tcPr>
          <w:p w:rsidR="00B21C8F" w:rsidRDefault="005B24C1">
            <w:pPr>
              <w:pStyle w:val="1520"/>
              <w:framePr w:w="6341" w:wrap="notBeside" w:vAnchor="text" w:hAnchor="text" w:xAlign="center" w:y="1"/>
              <w:shd w:val="clear" w:color="auto" w:fill="auto"/>
              <w:spacing w:line="214" w:lineRule="exact"/>
              <w:ind w:firstLine="260"/>
              <w:jc w:val="both"/>
            </w:pPr>
            <w:r>
              <w:rPr>
                <w:rStyle w:val="152TimesNewRoman9pt"/>
                <w:rFonts w:eastAsia="Calibri"/>
              </w:rPr>
              <w:t>О перечисле</w:t>
            </w:r>
            <w:r w:rsidR="001F6A11">
              <w:rPr>
                <w:rStyle w:val="152TimesNewRoman9pt"/>
                <w:rFonts w:eastAsia="Calibri"/>
              </w:rPr>
              <w:t>ни</w:t>
            </w:r>
            <w:r>
              <w:rPr>
                <w:rStyle w:val="152TimesNewRoman9pt"/>
                <w:rFonts w:eastAsia="Calibri"/>
              </w:rPr>
              <w:t>и этой суммы к казенным сборам должно посл</w:t>
            </w:r>
            <w:r w:rsidR="001F6A11">
              <w:rPr>
                <w:rStyle w:val="152TimesNewRoman9pt"/>
                <w:rFonts w:eastAsia="Calibri"/>
              </w:rPr>
              <w:t>е</w:t>
            </w:r>
            <w:r>
              <w:rPr>
                <w:rStyle w:val="152TimesNewRoman9pt"/>
                <w:rFonts w:eastAsia="Calibri"/>
              </w:rPr>
              <w:t>довать особое распоряже</w:t>
            </w:r>
            <w:r w:rsidR="001F6A11">
              <w:rPr>
                <w:rStyle w:val="152TimesNewRoman9pt"/>
                <w:rFonts w:eastAsia="Calibri"/>
              </w:rPr>
              <w:t>ни</w:t>
            </w:r>
            <w:r>
              <w:rPr>
                <w:rStyle w:val="152TimesNewRoman9pt"/>
                <w:rFonts w:eastAsia="Calibri"/>
              </w:rPr>
              <w:t>е по получе</w:t>
            </w:r>
            <w:r w:rsidR="001F6A11">
              <w:rPr>
                <w:rStyle w:val="152TimesNewRoman9pt"/>
                <w:rFonts w:eastAsia="Calibri"/>
              </w:rPr>
              <w:t>ни</w:t>
            </w:r>
            <w:r>
              <w:rPr>
                <w:rStyle w:val="152TimesNewRoman9pt"/>
                <w:rFonts w:eastAsia="Calibri"/>
              </w:rPr>
              <w:t>и св</w:t>
            </w:r>
            <w:r w:rsidR="001F6A11">
              <w:rPr>
                <w:rStyle w:val="152TimesNewRoman9pt"/>
                <w:rFonts w:eastAsia="Calibri"/>
              </w:rPr>
              <w:t>е</w:t>
            </w:r>
            <w:r>
              <w:rPr>
                <w:rStyle w:val="152TimesNewRoman9pt"/>
                <w:rFonts w:eastAsia="Calibri"/>
              </w:rPr>
              <w:t>д</w:t>
            </w:r>
            <w:r w:rsidR="001F6A11">
              <w:rPr>
                <w:rStyle w:val="152TimesNewRoman9pt"/>
                <w:rFonts w:eastAsia="Calibri"/>
              </w:rPr>
              <w:t>ени</w:t>
            </w:r>
            <w:r>
              <w:rPr>
                <w:rStyle w:val="152TimesNewRoman9pt"/>
                <w:rFonts w:eastAsia="Calibri"/>
              </w:rPr>
              <w:t>я от министерства Финансов.</w:t>
            </w:r>
          </w:p>
        </w:tc>
        <w:tc>
          <w:tcPr>
            <w:tcW w:w="787"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r>
      <w:tr w:rsidR="00B21C8F">
        <w:trPr>
          <w:trHeight w:hRule="exact" w:val="2318"/>
          <w:jc w:val="center"/>
        </w:trPr>
        <w:tc>
          <w:tcPr>
            <w:tcW w:w="5088" w:type="dxa"/>
            <w:shd w:val="clear" w:color="auto" w:fill="FFFFFF"/>
          </w:tcPr>
          <w:p w:rsidR="00B21C8F" w:rsidRDefault="005B24C1">
            <w:pPr>
              <w:pStyle w:val="1520"/>
              <w:framePr w:w="6341" w:wrap="notBeside" w:vAnchor="text" w:hAnchor="text" w:xAlign="center" w:y="1"/>
              <w:shd w:val="clear" w:color="auto" w:fill="auto"/>
              <w:tabs>
                <w:tab w:val="left" w:leader="dot" w:pos="4916"/>
              </w:tabs>
              <w:spacing w:line="180" w:lineRule="exact"/>
              <w:ind w:firstLine="260"/>
              <w:jc w:val="both"/>
            </w:pPr>
            <w:r>
              <w:rPr>
                <w:rStyle w:val="152TimesNewRoman9pt"/>
                <w:rFonts w:eastAsia="Calibri"/>
              </w:rPr>
              <w:t>Тоже</w:t>
            </w:r>
            <w:r>
              <w:rPr>
                <w:rStyle w:val="152TimesNewRoman9pt"/>
                <w:rFonts w:eastAsia="Calibri"/>
              </w:rPr>
              <w:tab/>
            </w:r>
          </w:p>
        </w:tc>
        <w:tc>
          <w:tcPr>
            <w:tcW w:w="787" w:type="dxa"/>
            <w:tcBorders>
              <w:left w:val="single" w:sz="4" w:space="0" w:color="auto"/>
            </w:tcBorders>
            <w:shd w:val="clear" w:color="auto" w:fill="FFFFFF"/>
          </w:tcPr>
          <w:p w:rsidR="00B21C8F" w:rsidRDefault="005B24C1">
            <w:pPr>
              <w:pStyle w:val="1520"/>
              <w:framePr w:w="6341" w:wrap="notBeside" w:vAnchor="text" w:hAnchor="text" w:xAlign="center" w:y="1"/>
              <w:shd w:val="clear" w:color="auto" w:fill="auto"/>
              <w:spacing w:line="210" w:lineRule="exact"/>
              <w:jc w:val="right"/>
            </w:pPr>
            <w:r>
              <w:rPr>
                <w:rStyle w:val="152TimesNewRoman105pt0"/>
                <w:rFonts w:eastAsia="Calibri"/>
              </w:rPr>
              <w:t>3.220</w:t>
            </w:r>
          </w:p>
        </w:tc>
        <w:tc>
          <w:tcPr>
            <w:tcW w:w="466"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r>
    </w:tbl>
    <w:p w:rsidR="00B21C8F" w:rsidRDefault="00B21C8F">
      <w:pPr>
        <w:framePr w:w="6341"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278"/>
        <w:gridCol w:w="1925"/>
        <w:gridCol w:w="677"/>
        <w:gridCol w:w="461"/>
        <w:gridCol w:w="686"/>
        <w:gridCol w:w="466"/>
        <w:gridCol w:w="1896"/>
      </w:tblGrid>
      <w:tr w:rsidR="00B21C8F">
        <w:trPr>
          <w:trHeight w:hRule="exact" w:val="1099"/>
          <w:jc w:val="center"/>
        </w:trPr>
        <w:tc>
          <w:tcPr>
            <w:tcW w:w="278" w:type="dxa"/>
            <w:tcBorders>
              <w:top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220" w:lineRule="exact"/>
              <w:jc w:val="left"/>
            </w:pPr>
            <w:r>
              <w:rPr>
                <w:rStyle w:val="1711pt80"/>
              </w:rPr>
              <w:lastRenderedPageBreak/>
              <w:t>№</w:t>
            </w:r>
          </w:p>
        </w:tc>
        <w:tc>
          <w:tcPr>
            <w:tcW w:w="1925" w:type="dxa"/>
            <w:tcBorders>
              <w:top w:val="single" w:sz="4" w:space="0" w:color="auto"/>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338" w:lineRule="exact"/>
              <w:jc w:val="center"/>
            </w:pPr>
            <w:r>
              <w:rPr>
                <w:rStyle w:val="1795pt70"/>
                <w:b/>
                <w:bCs/>
              </w:rPr>
              <w:t>ПРЕДМЕТЫ РАСХОДОВ.</w:t>
            </w:r>
          </w:p>
        </w:tc>
        <w:tc>
          <w:tcPr>
            <w:tcW w:w="1138" w:type="dxa"/>
            <w:gridSpan w:val="2"/>
            <w:tcBorders>
              <w:top w:val="single" w:sz="4" w:space="0" w:color="auto"/>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168" w:lineRule="exact"/>
              <w:jc w:val="center"/>
            </w:pPr>
            <w:r>
              <w:rPr>
                <w:rStyle w:val="1775pt"/>
                <w:b/>
                <w:bCs/>
              </w:rPr>
              <w:t>Сумма</w:t>
            </w:r>
          </w:p>
          <w:p w:rsidR="00B21C8F" w:rsidRDefault="005B24C1">
            <w:pPr>
              <w:pStyle w:val="170"/>
              <w:framePr w:w="6389" w:wrap="notBeside" w:vAnchor="text" w:hAnchor="text" w:xAlign="center" w:y="1"/>
              <w:shd w:val="clear" w:color="auto" w:fill="auto"/>
              <w:spacing w:before="0" w:line="168" w:lineRule="exact"/>
              <w:jc w:val="center"/>
            </w:pPr>
            <w:r>
              <w:rPr>
                <w:rStyle w:val="1775pt"/>
                <w:b/>
                <w:bCs/>
              </w:rPr>
              <w:t>назначенная по см</w:t>
            </w:r>
            <w:r w:rsidR="001F6A11">
              <w:rPr>
                <w:rStyle w:val="1775pt"/>
                <w:b/>
                <w:bCs/>
              </w:rPr>
              <w:t>е</w:t>
            </w:r>
            <w:r>
              <w:rPr>
                <w:rStyle w:val="1775pt"/>
                <w:b/>
                <w:bCs/>
              </w:rPr>
              <w:t>т</w:t>
            </w:r>
            <w:r w:rsidR="001F6A11">
              <w:rPr>
                <w:rStyle w:val="1775pt"/>
                <w:b/>
                <w:bCs/>
              </w:rPr>
              <w:t>е</w:t>
            </w:r>
            <w:r>
              <w:rPr>
                <w:rStyle w:val="1775pt"/>
                <w:b/>
                <w:bCs/>
              </w:rPr>
              <w:t xml:space="preserve"> на 1866 год.</w:t>
            </w:r>
          </w:p>
        </w:tc>
        <w:tc>
          <w:tcPr>
            <w:tcW w:w="1152" w:type="dxa"/>
            <w:gridSpan w:val="2"/>
            <w:tcBorders>
              <w:top w:val="single" w:sz="4" w:space="0" w:color="auto"/>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168" w:lineRule="exact"/>
            </w:pPr>
            <w:r>
              <w:rPr>
                <w:rStyle w:val="1775pt"/>
                <w:b/>
                <w:bCs/>
              </w:rPr>
              <w:t>Сумма ])исхода на 1867 г. по постановле</w:t>
            </w:r>
            <w:r w:rsidR="001F6A11">
              <w:rPr>
                <w:rStyle w:val="1775pt"/>
                <w:b/>
                <w:bCs/>
              </w:rPr>
              <w:t>ни</w:t>
            </w:r>
            <w:r>
              <w:rPr>
                <w:rStyle w:val="1775pt"/>
                <w:b/>
                <w:bCs/>
              </w:rPr>
              <w:t>ю У</w:t>
            </w:r>
            <w:r w:rsidR="001F6A11">
              <w:rPr>
                <w:rStyle w:val="1775pt"/>
                <w:b/>
                <w:bCs/>
              </w:rPr>
              <w:t>е</w:t>
            </w:r>
            <w:r>
              <w:rPr>
                <w:rStyle w:val="1775pt"/>
                <w:b/>
                <w:bCs/>
              </w:rPr>
              <w:t>зд</w:t>
            </w:r>
            <w:r w:rsidR="001F6A11">
              <w:rPr>
                <w:rStyle w:val="1775pt"/>
                <w:b/>
                <w:bCs/>
              </w:rPr>
              <w:t>ного</w:t>
            </w:r>
            <w:r>
              <w:rPr>
                <w:rStyle w:val="1775pt"/>
                <w:b/>
                <w:bCs/>
              </w:rPr>
              <w:t xml:space="preserve"> Собра</w:t>
            </w:r>
            <w:r w:rsidR="001F6A11">
              <w:rPr>
                <w:rStyle w:val="1775pt"/>
                <w:b/>
                <w:bCs/>
              </w:rPr>
              <w:t>ни</w:t>
            </w:r>
            <w:r>
              <w:rPr>
                <w:rStyle w:val="1775pt"/>
                <w:b/>
                <w:bCs/>
              </w:rPr>
              <w:t>я.</w:t>
            </w:r>
          </w:p>
        </w:tc>
        <w:tc>
          <w:tcPr>
            <w:tcW w:w="1896" w:type="dxa"/>
            <w:tcBorders>
              <w:top w:val="single" w:sz="4" w:space="0" w:color="auto"/>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168" w:lineRule="exact"/>
              <w:jc w:val="center"/>
            </w:pPr>
            <w:r>
              <w:rPr>
                <w:rStyle w:val="1775pt"/>
                <w:b/>
                <w:bCs/>
              </w:rPr>
              <w:t>Законоположе</w:t>
            </w:r>
            <w:r w:rsidR="001F6A11">
              <w:rPr>
                <w:rStyle w:val="1775pt"/>
                <w:b/>
                <w:bCs/>
              </w:rPr>
              <w:t>ни</w:t>
            </w:r>
            <w:r>
              <w:rPr>
                <w:rStyle w:val="1775pt"/>
                <w:b/>
                <w:bCs/>
              </w:rPr>
              <w:t>е и постановле</w:t>
            </w:r>
            <w:r w:rsidR="001F6A11">
              <w:rPr>
                <w:rStyle w:val="1775pt"/>
                <w:b/>
                <w:bCs/>
              </w:rPr>
              <w:t>ни</w:t>
            </w:r>
            <w:r>
              <w:rPr>
                <w:rStyle w:val="1775pt"/>
                <w:b/>
                <w:bCs/>
              </w:rPr>
              <w:t>я У</w:t>
            </w:r>
            <w:r w:rsidR="001F6A11">
              <w:rPr>
                <w:rStyle w:val="1775pt"/>
                <w:b/>
                <w:bCs/>
              </w:rPr>
              <w:t>е</w:t>
            </w:r>
            <w:r>
              <w:rPr>
                <w:rStyle w:val="1775pt"/>
                <w:b/>
                <w:bCs/>
              </w:rPr>
              <w:t>зд</w:t>
            </w:r>
            <w:r w:rsidR="001F6A11">
              <w:rPr>
                <w:rStyle w:val="1775pt"/>
                <w:b/>
                <w:bCs/>
              </w:rPr>
              <w:t>ного</w:t>
            </w:r>
            <w:r>
              <w:rPr>
                <w:rStyle w:val="1775pt"/>
                <w:b/>
                <w:bCs/>
              </w:rPr>
              <w:t xml:space="preserve"> Собра</w:t>
            </w:r>
            <w:r w:rsidR="001F6A11">
              <w:rPr>
                <w:rStyle w:val="1775pt"/>
                <w:b/>
                <w:bCs/>
              </w:rPr>
              <w:t>ни</w:t>
            </w:r>
            <w:r>
              <w:rPr>
                <w:rStyle w:val="1775pt"/>
                <w:b/>
                <w:bCs/>
              </w:rPr>
              <w:t>я.</w:t>
            </w:r>
          </w:p>
        </w:tc>
      </w:tr>
      <w:tr w:rsidR="00B21C8F">
        <w:trPr>
          <w:trHeight w:hRule="exact" w:val="288"/>
          <w:jc w:val="center"/>
        </w:trPr>
        <w:tc>
          <w:tcPr>
            <w:tcW w:w="278" w:type="dxa"/>
            <w:tcBorders>
              <w:top w:val="single" w:sz="4" w:space="0" w:color="auto"/>
            </w:tcBorders>
            <w:shd w:val="clear" w:color="auto" w:fill="FFFFFF"/>
          </w:tcPr>
          <w:p w:rsidR="00B21C8F" w:rsidRDefault="00B21C8F">
            <w:pPr>
              <w:framePr w:w="6389" w:wrap="notBeside" w:vAnchor="text" w:hAnchor="text" w:xAlign="center" w:y="1"/>
              <w:rPr>
                <w:sz w:val="10"/>
                <w:szCs w:val="10"/>
              </w:rPr>
            </w:pPr>
          </w:p>
        </w:tc>
        <w:tc>
          <w:tcPr>
            <w:tcW w:w="1925" w:type="dxa"/>
            <w:tcBorders>
              <w:top w:val="single" w:sz="4" w:space="0" w:color="auto"/>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677" w:type="dxa"/>
            <w:tcBorders>
              <w:top w:val="single" w:sz="4" w:space="0" w:color="auto"/>
              <w:left w:val="single" w:sz="4" w:space="0" w:color="auto"/>
            </w:tcBorders>
            <w:shd w:val="clear" w:color="auto" w:fill="FFFFFF"/>
          </w:tcPr>
          <w:p w:rsidR="00B21C8F" w:rsidRDefault="005B24C1">
            <w:pPr>
              <w:pStyle w:val="170"/>
              <w:framePr w:w="6389" w:wrap="notBeside" w:vAnchor="text" w:hAnchor="text" w:xAlign="center" w:y="1"/>
              <w:shd w:val="clear" w:color="auto" w:fill="auto"/>
              <w:spacing w:before="0" w:line="200" w:lineRule="exact"/>
              <w:jc w:val="center"/>
            </w:pPr>
            <w:r>
              <w:rPr>
                <w:rStyle w:val="1710pt0"/>
                <w:b/>
                <w:bCs/>
              </w:rPr>
              <w:t>Р.</w:t>
            </w:r>
          </w:p>
        </w:tc>
        <w:tc>
          <w:tcPr>
            <w:tcW w:w="461" w:type="dxa"/>
            <w:tcBorders>
              <w:top w:val="single" w:sz="4" w:space="0" w:color="auto"/>
              <w:left w:val="single" w:sz="4" w:space="0" w:color="auto"/>
            </w:tcBorders>
            <w:shd w:val="clear" w:color="auto" w:fill="FFFFFF"/>
          </w:tcPr>
          <w:p w:rsidR="00B21C8F" w:rsidRDefault="005B24C1">
            <w:pPr>
              <w:pStyle w:val="170"/>
              <w:framePr w:w="6389" w:wrap="notBeside" w:vAnchor="text" w:hAnchor="text" w:xAlign="center" w:y="1"/>
              <w:shd w:val="clear" w:color="auto" w:fill="auto"/>
              <w:spacing w:before="0" w:line="150" w:lineRule="exact"/>
            </w:pPr>
            <w:r>
              <w:rPr>
                <w:rStyle w:val="1775pt"/>
                <w:b/>
                <w:bCs/>
              </w:rPr>
              <w:t>К.</w:t>
            </w:r>
          </w:p>
        </w:tc>
        <w:tc>
          <w:tcPr>
            <w:tcW w:w="686" w:type="dxa"/>
            <w:tcBorders>
              <w:top w:val="single" w:sz="4" w:space="0" w:color="auto"/>
              <w:left w:val="single" w:sz="4" w:space="0" w:color="auto"/>
            </w:tcBorders>
            <w:shd w:val="clear" w:color="auto" w:fill="FFFFFF"/>
          </w:tcPr>
          <w:p w:rsidR="00B21C8F" w:rsidRDefault="005B24C1">
            <w:pPr>
              <w:pStyle w:val="170"/>
              <w:framePr w:w="6389" w:wrap="notBeside" w:vAnchor="text" w:hAnchor="text" w:xAlign="center" w:y="1"/>
              <w:shd w:val="clear" w:color="auto" w:fill="auto"/>
              <w:spacing w:before="0" w:line="200" w:lineRule="exact"/>
              <w:ind w:left="260"/>
              <w:jc w:val="left"/>
            </w:pPr>
            <w:r>
              <w:rPr>
                <w:rStyle w:val="1710pt0"/>
                <w:b/>
                <w:bCs/>
              </w:rPr>
              <w:t xml:space="preserve">Г. </w:t>
            </w:r>
            <w:r>
              <w:rPr>
                <w:rStyle w:val="1710pt0"/>
                <w:b/>
                <w:bCs/>
                <w:vertAlign w:val="superscript"/>
              </w:rPr>
              <w:t>1</w:t>
            </w:r>
          </w:p>
        </w:tc>
        <w:tc>
          <w:tcPr>
            <w:tcW w:w="466" w:type="dxa"/>
            <w:tcBorders>
              <w:top w:val="single" w:sz="4" w:space="0" w:color="auto"/>
              <w:left w:val="single" w:sz="4" w:space="0" w:color="auto"/>
            </w:tcBorders>
            <w:shd w:val="clear" w:color="auto" w:fill="FFFFFF"/>
          </w:tcPr>
          <w:p w:rsidR="00B21C8F" w:rsidRDefault="005B24C1">
            <w:pPr>
              <w:pStyle w:val="170"/>
              <w:framePr w:w="6389" w:wrap="notBeside" w:vAnchor="text" w:hAnchor="text" w:xAlign="center" w:y="1"/>
              <w:shd w:val="clear" w:color="auto" w:fill="auto"/>
              <w:spacing w:before="0" w:line="150" w:lineRule="exact"/>
              <w:ind w:left="140"/>
              <w:jc w:val="left"/>
            </w:pPr>
            <w:r>
              <w:rPr>
                <w:rStyle w:val="1775pt"/>
                <w:b/>
                <w:bCs/>
              </w:rPr>
              <w:t>К.</w:t>
            </w:r>
          </w:p>
        </w:tc>
        <w:tc>
          <w:tcPr>
            <w:tcW w:w="1896" w:type="dxa"/>
            <w:tcBorders>
              <w:top w:val="single" w:sz="4" w:space="0" w:color="auto"/>
              <w:left w:val="single" w:sz="4" w:space="0" w:color="auto"/>
            </w:tcBorders>
            <w:shd w:val="clear" w:color="auto" w:fill="FFFFFF"/>
          </w:tcPr>
          <w:p w:rsidR="00B21C8F" w:rsidRDefault="00B21C8F">
            <w:pPr>
              <w:framePr w:w="6389" w:wrap="notBeside" w:vAnchor="text" w:hAnchor="text" w:xAlign="center" w:y="1"/>
              <w:rPr>
                <w:sz w:val="10"/>
                <w:szCs w:val="10"/>
              </w:rPr>
            </w:pPr>
          </w:p>
        </w:tc>
      </w:tr>
      <w:tr w:rsidR="00B21C8F">
        <w:trPr>
          <w:trHeight w:hRule="exact" w:val="1104"/>
          <w:jc w:val="center"/>
        </w:trPr>
        <w:tc>
          <w:tcPr>
            <w:tcW w:w="278" w:type="dxa"/>
            <w:shd w:val="clear" w:color="auto" w:fill="FFFFFF"/>
          </w:tcPr>
          <w:p w:rsidR="00B21C8F" w:rsidRDefault="005B24C1">
            <w:pPr>
              <w:pStyle w:val="170"/>
              <w:framePr w:w="6389" w:wrap="notBeside" w:vAnchor="text" w:hAnchor="text" w:xAlign="center" w:y="1"/>
              <w:shd w:val="clear" w:color="auto" w:fill="auto"/>
              <w:spacing w:before="0" w:line="240" w:lineRule="exact"/>
              <w:jc w:val="left"/>
            </w:pPr>
            <w:r>
              <w:t>6.</w:t>
            </w:r>
          </w:p>
        </w:tc>
        <w:tc>
          <w:tcPr>
            <w:tcW w:w="1925" w:type="dxa"/>
            <w:tcBorders>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tabs>
                <w:tab w:val="left" w:leader="dot" w:pos="1694"/>
              </w:tabs>
              <w:spacing w:before="0" w:line="211" w:lineRule="exact"/>
              <w:ind w:firstLine="260"/>
            </w:pPr>
            <w:r>
              <w:rPr>
                <w:rStyle w:val="1711pt80"/>
              </w:rPr>
              <w:t>На наем квартир становым приставам и судебным сл</w:t>
            </w:r>
            <w:r w:rsidR="001F6A11">
              <w:rPr>
                <w:rStyle w:val="1711pt80"/>
              </w:rPr>
              <w:t>е</w:t>
            </w:r>
            <w:r>
              <w:rPr>
                <w:rStyle w:val="1711pt80"/>
              </w:rPr>
              <w:t>дователям</w:t>
            </w:r>
            <w:r>
              <w:rPr>
                <w:rStyle w:val="1711pt80"/>
              </w:rPr>
              <w:tab/>
            </w:r>
          </w:p>
        </w:tc>
        <w:tc>
          <w:tcPr>
            <w:tcW w:w="677" w:type="dxa"/>
            <w:tcBorders>
              <w:top w:val="single" w:sz="4" w:space="0" w:color="auto"/>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686" w:type="dxa"/>
            <w:tcBorders>
              <w:top w:val="single" w:sz="4" w:space="0" w:color="auto"/>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466" w:type="dxa"/>
            <w:tcBorders>
              <w:top w:val="single" w:sz="4" w:space="0" w:color="auto"/>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1896"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r>
      <w:tr w:rsidR="00B21C8F">
        <w:trPr>
          <w:trHeight w:hRule="exact" w:val="1248"/>
          <w:jc w:val="center"/>
        </w:trPr>
        <w:tc>
          <w:tcPr>
            <w:tcW w:w="278" w:type="dxa"/>
            <w:shd w:val="clear" w:color="auto" w:fill="FFFFFF"/>
          </w:tcPr>
          <w:p w:rsidR="00B21C8F" w:rsidRDefault="005B24C1">
            <w:pPr>
              <w:pStyle w:val="170"/>
              <w:framePr w:w="6389" w:wrap="notBeside" w:vAnchor="text" w:hAnchor="text" w:xAlign="center" w:y="1"/>
              <w:shd w:val="clear" w:color="auto" w:fill="auto"/>
              <w:spacing w:before="0" w:line="240" w:lineRule="exact"/>
              <w:jc w:val="left"/>
            </w:pPr>
            <w:r>
              <w:t>7.</w:t>
            </w:r>
          </w:p>
        </w:tc>
        <w:tc>
          <w:tcPr>
            <w:tcW w:w="1925" w:type="dxa"/>
            <w:tcBorders>
              <w:left w:val="single" w:sz="4" w:space="0" w:color="auto"/>
            </w:tcBorders>
            <w:shd w:val="clear" w:color="auto" w:fill="FFFFFF"/>
          </w:tcPr>
          <w:p w:rsidR="00B21C8F" w:rsidRDefault="005B24C1">
            <w:pPr>
              <w:pStyle w:val="170"/>
              <w:framePr w:w="6389" w:wrap="notBeside" w:vAnchor="text" w:hAnchor="text" w:xAlign="center" w:y="1"/>
              <w:shd w:val="clear" w:color="auto" w:fill="auto"/>
              <w:tabs>
                <w:tab w:val="left" w:leader="dot" w:pos="1682"/>
              </w:tabs>
              <w:spacing w:before="0" w:line="211" w:lineRule="exact"/>
              <w:ind w:firstLine="260"/>
            </w:pPr>
            <w:r>
              <w:rPr>
                <w:rStyle w:val="1711pt80"/>
              </w:rPr>
              <w:t>На наем дома для у</w:t>
            </w:r>
            <w:r w:rsidR="001F6A11">
              <w:rPr>
                <w:rStyle w:val="1711pt80"/>
              </w:rPr>
              <w:t>е</w:t>
            </w:r>
            <w:r>
              <w:rPr>
                <w:rStyle w:val="1711pt80"/>
              </w:rPr>
              <w:t>зд</w:t>
            </w:r>
            <w:r w:rsidR="001F6A11">
              <w:rPr>
                <w:rStyle w:val="1711pt80"/>
              </w:rPr>
              <w:t>ного</w:t>
            </w:r>
            <w:r>
              <w:rPr>
                <w:rStyle w:val="1711pt80"/>
              </w:rPr>
              <w:t xml:space="preserve"> рекрутс</w:t>
            </w:r>
            <w:r w:rsidR="001F6A11">
              <w:rPr>
                <w:rStyle w:val="1711pt80"/>
              </w:rPr>
              <w:t>кого</w:t>
            </w:r>
            <w:r>
              <w:rPr>
                <w:rStyle w:val="1711pt80"/>
              </w:rPr>
              <w:t xml:space="preserve"> присутст</w:t>
            </w:r>
            <w:r w:rsidR="001F6A11">
              <w:rPr>
                <w:rStyle w:val="1711pt80"/>
              </w:rPr>
              <w:t>ви</w:t>
            </w:r>
            <w:r>
              <w:rPr>
                <w:rStyle w:val="1711pt80"/>
              </w:rPr>
              <w:t>я</w:t>
            </w:r>
            <w:r>
              <w:rPr>
                <w:rStyle w:val="1711pt80"/>
              </w:rPr>
              <w:tab/>
            </w:r>
          </w:p>
        </w:tc>
        <w:tc>
          <w:tcPr>
            <w:tcW w:w="677" w:type="dxa"/>
            <w:tcBorders>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200" w:lineRule="exact"/>
              <w:jc w:val="center"/>
            </w:pPr>
            <w:r>
              <w:rPr>
                <w:rStyle w:val="1710pt0"/>
                <w:b/>
                <w:bCs/>
              </w:rPr>
              <w:t>—</w:t>
            </w:r>
          </w:p>
        </w:tc>
        <w:tc>
          <w:tcPr>
            <w:tcW w:w="461" w:type="dxa"/>
            <w:tcBorders>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240" w:lineRule="exact"/>
            </w:pPr>
            <w:r>
              <w:t>—</w:t>
            </w:r>
          </w:p>
        </w:tc>
        <w:tc>
          <w:tcPr>
            <w:tcW w:w="686" w:type="dxa"/>
            <w:tcBorders>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240" w:lineRule="exact"/>
              <w:ind w:left="260"/>
              <w:jc w:val="left"/>
            </w:pPr>
            <w:r>
              <w:t>—</w:t>
            </w:r>
          </w:p>
        </w:tc>
        <w:tc>
          <w:tcPr>
            <w:tcW w:w="466" w:type="dxa"/>
            <w:tcBorders>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220" w:lineRule="exact"/>
              <w:ind w:left="140"/>
              <w:jc w:val="left"/>
            </w:pPr>
            <w:r>
              <w:rPr>
                <w:rStyle w:val="1711pt80"/>
              </w:rPr>
              <w:t>—</w:t>
            </w:r>
          </w:p>
        </w:tc>
        <w:tc>
          <w:tcPr>
            <w:tcW w:w="1896" w:type="dxa"/>
            <w:tcBorders>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211" w:lineRule="exact"/>
              <w:ind w:firstLine="300"/>
            </w:pPr>
            <w:r>
              <w:rPr>
                <w:rStyle w:val="1711pt80"/>
              </w:rPr>
              <w:t>Прилож. к 3 ст. Врем. Прав. о Зем. Учреж. 1 января 1864 г. п. 4. и Уст о зем. повин. ст. 13 § II п. в.</w:t>
            </w:r>
          </w:p>
        </w:tc>
      </w:tr>
      <w:tr w:rsidR="00B21C8F">
        <w:trPr>
          <w:trHeight w:hRule="exact" w:val="1752"/>
          <w:jc w:val="center"/>
        </w:trPr>
        <w:tc>
          <w:tcPr>
            <w:tcW w:w="278" w:type="dxa"/>
            <w:shd w:val="clear" w:color="auto" w:fill="FFFFFF"/>
          </w:tcPr>
          <w:p w:rsidR="00B21C8F" w:rsidRDefault="005B24C1">
            <w:pPr>
              <w:pStyle w:val="170"/>
              <w:framePr w:w="6389" w:wrap="notBeside" w:vAnchor="text" w:hAnchor="text" w:xAlign="center" w:y="1"/>
              <w:shd w:val="clear" w:color="auto" w:fill="auto"/>
              <w:spacing w:before="0" w:line="220" w:lineRule="exact"/>
              <w:jc w:val="left"/>
            </w:pPr>
            <w:r>
              <w:rPr>
                <w:rStyle w:val="1711pt80"/>
              </w:rPr>
              <w:t>8.</w:t>
            </w:r>
          </w:p>
        </w:tc>
        <w:tc>
          <w:tcPr>
            <w:tcW w:w="1925" w:type="dxa"/>
            <w:tcBorders>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tabs>
                <w:tab w:val="left" w:leader="dot" w:pos="1680"/>
              </w:tabs>
              <w:spacing w:before="0" w:line="211" w:lineRule="exact"/>
              <w:ind w:firstLine="260"/>
            </w:pPr>
            <w:r>
              <w:rPr>
                <w:rStyle w:val="1711pt80"/>
              </w:rPr>
              <w:t>На устройство и содержа</w:t>
            </w:r>
            <w:r w:rsidR="001F6A11">
              <w:rPr>
                <w:rStyle w:val="1711pt80"/>
              </w:rPr>
              <w:t>ни</w:t>
            </w:r>
            <w:r>
              <w:rPr>
                <w:rStyle w:val="1711pt80"/>
              </w:rPr>
              <w:t>е м</w:t>
            </w:r>
            <w:r w:rsidR="001F6A11">
              <w:rPr>
                <w:rStyle w:val="1711pt80"/>
              </w:rPr>
              <w:t>е</w:t>
            </w:r>
            <w:r>
              <w:rPr>
                <w:rStyle w:val="1711pt80"/>
              </w:rPr>
              <w:t>ст заключе</w:t>
            </w:r>
            <w:r w:rsidR="001F6A11">
              <w:rPr>
                <w:rStyle w:val="1711pt80"/>
              </w:rPr>
              <w:t>ни</w:t>
            </w:r>
            <w:r>
              <w:rPr>
                <w:rStyle w:val="1711pt80"/>
              </w:rPr>
              <w:t>я для лиц подвергаемых аресту по приговорам мировых судей</w:t>
            </w:r>
            <w:r>
              <w:rPr>
                <w:rStyle w:val="1711pt80"/>
              </w:rPr>
              <w:tab/>
            </w:r>
          </w:p>
        </w:tc>
        <w:tc>
          <w:tcPr>
            <w:tcW w:w="677"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80" w:lineRule="exact"/>
              <w:jc w:val="center"/>
            </w:pPr>
            <w:r>
              <w:rPr>
                <w:rStyle w:val="17Tahoma4pt1"/>
              </w:rPr>
              <w:t>—</w:t>
            </w:r>
          </w:p>
        </w:tc>
        <w:tc>
          <w:tcPr>
            <w:tcW w:w="461"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tabs>
                <w:tab w:val="left" w:leader="underscore" w:pos="202"/>
              </w:tabs>
              <w:spacing w:before="0" w:line="200" w:lineRule="exact"/>
            </w:pPr>
            <w:r>
              <w:rPr>
                <w:rStyle w:val="17Tahoma10pt"/>
              </w:rPr>
              <w:tab/>
            </w:r>
          </w:p>
        </w:tc>
        <w:tc>
          <w:tcPr>
            <w:tcW w:w="686"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20" w:lineRule="exact"/>
              <w:ind w:left="160"/>
              <w:jc w:val="left"/>
            </w:pPr>
            <w:r>
              <w:rPr>
                <w:rStyle w:val="1711pt80"/>
              </w:rPr>
              <w:t>1.450</w:t>
            </w:r>
          </w:p>
        </w:tc>
        <w:tc>
          <w:tcPr>
            <w:tcW w:w="466"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80" w:lineRule="exact"/>
              <w:ind w:left="140"/>
              <w:jc w:val="left"/>
            </w:pPr>
            <w:r>
              <w:rPr>
                <w:rStyle w:val="17Tahoma4pt1"/>
              </w:rPr>
              <w:t>—</w:t>
            </w:r>
          </w:p>
        </w:tc>
        <w:tc>
          <w:tcPr>
            <w:tcW w:w="1896" w:type="dxa"/>
            <w:tcBorders>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211" w:lineRule="exact"/>
              <w:ind w:firstLine="300"/>
            </w:pPr>
            <w:r>
              <w:rPr>
                <w:rStyle w:val="1711pt80"/>
              </w:rPr>
              <w:t>Высочайше утвержденное мн</w:t>
            </w:r>
            <w:r w:rsidR="001F6A11">
              <w:rPr>
                <w:rStyle w:val="1711pt80"/>
              </w:rPr>
              <w:t>ени</w:t>
            </w:r>
            <w:r>
              <w:rPr>
                <w:rStyle w:val="1711pt80"/>
              </w:rPr>
              <w:t>е Государствен</w:t>
            </w:r>
            <w:r w:rsidR="001F6A11">
              <w:rPr>
                <w:rStyle w:val="1711pt80"/>
              </w:rPr>
              <w:t>ного</w:t>
            </w:r>
            <w:r>
              <w:rPr>
                <w:rStyle w:val="1711pt80"/>
              </w:rPr>
              <w:t xml:space="preserve"> Сов</w:t>
            </w:r>
            <w:r w:rsidR="001F6A11">
              <w:rPr>
                <w:rStyle w:val="1711pt80"/>
              </w:rPr>
              <w:t>е</w:t>
            </w:r>
            <w:r>
              <w:rPr>
                <w:rStyle w:val="1711pt80"/>
              </w:rPr>
              <w:t xml:space="preserve">та 4 </w:t>
            </w:r>
            <w:r w:rsidR="00F328F0">
              <w:rPr>
                <w:rStyle w:val="1711pt80"/>
              </w:rPr>
              <w:t>июл</w:t>
            </w:r>
            <w:r>
              <w:rPr>
                <w:rStyle w:val="1711pt80"/>
              </w:rPr>
              <w:t>я 1866 г. и постановле</w:t>
            </w:r>
            <w:r w:rsidR="001F6A11">
              <w:rPr>
                <w:rStyle w:val="1711pt80"/>
              </w:rPr>
              <w:t>ни</w:t>
            </w:r>
            <w:r>
              <w:rPr>
                <w:rStyle w:val="1711pt80"/>
              </w:rPr>
              <w:t>е У</w:t>
            </w:r>
            <w:r w:rsidR="001F6A11">
              <w:rPr>
                <w:rStyle w:val="1711pt80"/>
              </w:rPr>
              <w:t>е</w:t>
            </w:r>
            <w:r>
              <w:rPr>
                <w:rStyle w:val="1711pt80"/>
              </w:rPr>
              <w:t>зд</w:t>
            </w:r>
            <w:r w:rsidR="001F6A11">
              <w:rPr>
                <w:rStyle w:val="1711pt80"/>
              </w:rPr>
              <w:t>ного</w:t>
            </w:r>
            <w:r>
              <w:rPr>
                <w:rStyle w:val="1711pt80"/>
              </w:rPr>
              <w:t xml:space="preserve"> Собра</w:t>
            </w:r>
            <w:r w:rsidR="001F6A11">
              <w:rPr>
                <w:rStyle w:val="1711pt80"/>
              </w:rPr>
              <w:t>ни</w:t>
            </w:r>
            <w:r>
              <w:rPr>
                <w:rStyle w:val="1711pt80"/>
              </w:rPr>
              <w:t>я 5 сентября 1866 г.</w:t>
            </w:r>
          </w:p>
        </w:tc>
      </w:tr>
      <w:tr w:rsidR="00B21C8F">
        <w:trPr>
          <w:trHeight w:hRule="exact" w:val="533"/>
          <w:jc w:val="center"/>
        </w:trPr>
        <w:tc>
          <w:tcPr>
            <w:tcW w:w="278" w:type="dxa"/>
            <w:shd w:val="clear" w:color="auto" w:fill="FFFFFF"/>
          </w:tcPr>
          <w:p w:rsidR="00B21C8F" w:rsidRDefault="00B21C8F">
            <w:pPr>
              <w:framePr w:w="6389" w:wrap="notBeside" w:vAnchor="text" w:hAnchor="text" w:xAlign="center" w:y="1"/>
              <w:rPr>
                <w:sz w:val="10"/>
                <w:szCs w:val="10"/>
              </w:rPr>
            </w:pPr>
          </w:p>
        </w:tc>
        <w:tc>
          <w:tcPr>
            <w:tcW w:w="1925" w:type="dxa"/>
            <w:tcBorders>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220" w:lineRule="exact"/>
              <w:ind w:firstLine="260"/>
            </w:pPr>
            <w:r>
              <w:rPr>
                <w:rStyle w:val="1711pt80"/>
              </w:rPr>
              <w:t>Необязательные:</w:t>
            </w:r>
          </w:p>
        </w:tc>
        <w:tc>
          <w:tcPr>
            <w:tcW w:w="677"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686"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1896"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r>
      <w:tr w:rsidR="00B21C8F">
        <w:trPr>
          <w:trHeight w:hRule="exact" w:val="1517"/>
          <w:jc w:val="center"/>
        </w:trPr>
        <w:tc>
          <w:tcPr>
            <w:tcW w:w="278" w:type="dxa"/>
            <w:shd w:val="clear" w:color="auto" w:fill="FFFFFF"/>
          </w:tcPr>
          <w:p w:rsidR="00B21C8F" w:rsidRDefault="005B24C1">
            <w:pPr>
              <w:pStyle w:val="170"/>
              <w:framePr w:w="6389" w:wrap="notBeside" w:vAnchor="text" w:hAnchor="text" w:xAlign="center" w:y="1"/>
              <w:shd w:val="clear" w:color="auto" w:fill="auto"/>
              <w:spacing w:before="0" w:line="220" w:lineRule="exact"/>
              <w:jc w:val="left"/>
            </w:pPr>
            <w:r>
              <w:rPr>
                <w:rStyle w:val="1711pt80"/>
              </w:rPr>
              <w:t>4.</w:t>
            </w:r>
          </w:p>
        </w:tc>
        <w:tc>
          <w:tcPr>
            <w:tcW w:w="1925" w:type="dxa"/>
            <w:tcBorders>
              <w:left w:val="single" w:sz="4" w:space="0" w:color="auto"/>
            </w:tcBorders>
            <w:shd w:val="clear" w:color="auto" w:fill="FFFFFF"/>
          </w:tcPr>
          <w:p w:rsidR="00B21C8F" w:rsidRDefault="005B24C1">
            <w:pPr>
              <w:pStyle w:val="170"/>
              <w:framePr w:w="6389" w:wrap="notBeside" w:vAnchor="text" w:hAnchor="text" w:xAlign="center" w:y="1"/>
              <w:shd w:val="clear" w:color="auto" w:fill="auto"/>
              <w:spacing w:before="0" w:line="214" w:lineRule="exact"/>
              <w:jc w:val="right"/>
            </w:pPr>
            <w:r>
              <w:rPr>
                <w:rStyle w:val="1711pt80"/>
              </w:rPr>
              <w:t>На содержа</w:t>
            </w:r>
            <w:r w:rsidR="001F6A11">
              <w:rPr>
                <w:rStyle w:val="1711pt80"/>
              </w:rPr>
              <w:t>ни</w:t>
            </w:r>
            <w:r>
              <w:rPr>
                <w:rStyle w:val="1711pt80"/>
              </w:rPr>
              <w:t>е У</w:t>
            </w:r>
            <w:r w:rsidR="001F6A11">
              <w:rPr>
                <w:rStyle w:val="1711pt80"/>
              </w:rPr>
              <w:t>е</w:t>
            </w:r>
            <w:r>
              <w:rPr>
                <w:rStyle w:val="1711pt80"/>
              </w:rPr>
              <w:t>здной Управы ...</w:t>
            </w:r>
          </w:p>
        </w:tc>
        <w:tc>
          <w:tcPr>
            <w:tcW w:w="677" w:type="dxa"/>
            <w:tcBorders>
              <w:left w:val="single" w:sz="4" w:space="0" w:color="auto"/>
            </w:tcBorders>
            <w:shd w:val="clear" w:color="auto" w:fill="FFFFFF"/>
          </w:tcPr>
          <w:p w:rsidR="00B21C8F" w:rsidRDefault="005B24C1">
            <w:pPr>
              <w:pStyle w:val="170"/>
              <w:framePr w:w="6389" w:wrap="notBeside" w:vAnchor="text" w:hAnchor="text" w:xAlign="center" w:y="1"/>
              <w:shd w:val="clear" w:color="auto" w:fill="auto"/>
              <w:spacing w:before="0" w:line="200" w:lineRule="exact"/>
              <w:jc w:val="center"/>
            </w:pPr>
            <w:r>
              <w:rPr>
                <w:rStyle w:val="1710pt0"/>
                <w:b/>
                <w:bCs/>
              </w:rPr>
              <w:t>—</w:t>
            </w:r>
          </w:p>
        </w:tc>
        <w:tc>
          <w:tcPr>
            <w:tcW w:w="461" w:type="dxa"/>
            <w:tcBorders>
              <w:left w:val="single" w:sz="4" w:space="0" w:color="auto"/>
            </w:tcBorders>
            <w:shd w:val="clear" w:color="auto" w:fill="FFFFFF"/>
          </w:tcPr>
          <w:p w:rsidR="00B21C8F" w:rsidRDefault="005B24C1">
            <w:pPr>
              <w:pStyle w:val="170"/>
              <w:framePr w:w="6389" w:wrap="notBeside" w:vAnchor="text" w:hAnchor="text" w:xAlign="center" w:y="1"/>
              <w:shd w:val="clear" w:color="auto" w:fill="auto"/>
              <w:spacing w:before="0" w:line="200" w:lineRule="exact"/>
            </w:pPr>
            <w:r>
              <w:rPr>
                <w:rStyle w:val="1710pt0"/>
                <w:b/>
                <w:bCs/>
              </w:rPr>
              <w:t>—</w:t>
            </w:r>
          </w:p>
        </w:tc>
        <w:tc>
          <w:tcPr>
            <w:tcW w:w="686" w:type="dxa"/>
            <w:tcBorders>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220" w:lineRule="exact"/>
              <w:ind w:left="160"/>
              <w:jc w:val="left"/>
            </w:pPr>
            <w:r>
              <w:rPr>
                <w:rStyle w:val="1711pt80"/>
              </w:rPr>
              <w:t>6.600</w:t>
            </w:r>
          </w:p>
        </w:tc>
        <w:tc>
          <w:tcPr>
            <w:tcW w:w="466" w:type="dxa"/>
            <w:tcBorders>
              <w:left w:val="single" w:sz="4" w:space="0" w:color="auto"/>
            </w:tcBorders>
            <w:shd w:val="clear" w:color="auto" w:fill="FFFFFF"/>
          </w:tcPr>
          <w:p w:rsidR="00B21C8F" w:rsidRDefault="005B24C1">
            <w:pPr>
              <w:pStyle w:val="170"/>
              <w:framePr w:w="6389" w:wrap="notBeside" w:vAnchor="text" w:hAnchor="text" w:xAlign="center" w:y="1"/>
              <w:shd w:val="clear" w:color="auto" w:fill="auto"/>
              <w:spacing w:before="0" w:line="220" w:lineRule="exact"/>
              <w:ind w:left="140"/>
              <w:jc w:val="left"/>
            </w:pPr>
            <w:r>
              <w:rPr>
                <w:rStyle w:val="1711pt80"/>
              </w:rPr>
              <w:t>—</w:t>
            </w:r>
          </w:p>
        </w:tc>
        <w:tc>
          <w:tcPr>
            <w:tcW w:w="1896" w:type="dxa"/>
            <w:tcBorders>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211" w:lineRule="exact"/>
              <w:ind w:firstLine="300"/>
            </w:pPr>
            <w:r>
              <w:rPr>
                <w:rStyle w:val="1711pt80"/>
              </w:rPr>
              <w:t>На оен. 48 и 58 ст. Полож. о Земск. Учрежд. и согласно постановле</w:t>
            </w:r>
            <w:r w:rsidR="001F6A11">
              <w:rPr>
                <w:rStyle w:val="1711pt80"/>
              </w:rPr>
              <w:t>ни</w:t>
            </w:r>
            <w:r>
              <w:rPr>
                <w:rStyle w:val="1711pt80"/>
              </w:rPr>
              <w:t>я У</w:t>
            </w:r>
            <w:r w:rsidR="001F6A11">
              <w:rPr>
                <w:rStyle w:val="1711pt80"/>
              </w:rPr>
              <w:t>е</w:t>
            </w:r>
            <w:r>
              <w:rPr>
                <w:rStyle w:val="1711pt80"/>
              </w:rPr>
              <w:t>зд</w:t>
            </w:r>
            <w:r w:rsidR="001F6A11">
              <w:rPr>
                <w:rStyle w:val="1711pt80"/>
              </w:rPr>
              <w:t>ного</w:t>
            </w:r>
            <w:r>
              <w:rPr>
                <w:rStyle w:val="1711pt80"/>
              </w:rPr>
              <w:t xml:space="preserve"> Собра</w:t>
            </w:r>
            <w:r w:rsidR="001F6A11">
              <w:rPr>
                <w:rStyle w:val="1711pt80"/>
              </w:rPr>
              <w:t>ни</w:t>
            </w:r>
            <w:r>
              <w:rPr>
                <w:rStyle w:val="1711pt80"/>
              </w:rPr>
              <w:t xml:space="preserve">я 48 </w:t>
            </w:r>
            <w:r w:rsidR="00361501">
              <w:rPr>
                <w:rStyle w:val="1711pt80"/>
              </w:rPr>
              <w:t>июн</w:t>
            </w:r>
            <w:r>
              <w:rPr>
                <w:rStyle w:val="1711pt80"/>
              </w:rPr>
              <w:t>я 1865 г.</w:t>
            </w:r>
          </w:p>
        </w:tc>
      </w:tr>
      <w:tr w:rsidR="00B21C8F">
        <w:trPr>
          <w:trHeight w:hRule="exact" w:val="850"/>
          <w:jc w:val="center"/>
        </w:trPr>
        <w:tc>
          <w:tcPr>
            <w:tcW w:w="278" w:type="dxa"/>
            <w:shd w:val="clear" w:color="auto" w:fill="FFFFFF"/>
          </w:tcPr>
          <w:p w:rsidR="00B21C8F" w:rsidRDefault="005B24C1">
            <w:pPr>
              <w:pStyle w:val="170"/>
              <w:framePr w:w="6389" w:wrap="notBeside" w:vAnchor="text" w:hAnchor="text" w:xAlign="center" w:y="1"/>
              <w:shd w:val="clear" w:color="auto" w:fill="auto"/>
              <w:spacing w:before="0" w:line="200" w:lineRule="exact"/>
              <w:jc w:val="left"/>
            </w:pPr>
            <w:r>
              <w:rPr>
                <w:rStyle w:val="1710pt0"/>
                <w:b/>
                <w:bCs/>
              </w:rPr>
              <w:t>2.</w:t>
            </w:r>
          </w:p>
        </w:tc>
        <w:tc>
          <w:tcPr>
            <w:tcW w:w="1925" w:type="dxa"/>
            <w:tcBorders>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tabs>
                <w:tab w:val="left" w:leader="dot" w:pos="1690"/>
              </w:tabs>
              <w:spacing w:before="0" w:line="211" w:lineRule="exact"/>
              <w:ind w:firstLine="260"/>
            </w:pPr>
            <w:r>
              <w:rPr>
                <w:rStyle w:val="1711pt80"/>
              </w:rPr>
              <w:t>На устройство больниц и содержа</w:t>
            </w:r>
            <w:r w:rsidR="001F6A11">
              <w:rPr>
                <w:rStyle w:val="1711pt80"/>
              </w:rPr>
              <w:t>ни</w:t>
            </w:r>
            <w:r>
              <w:rPr>
                <w:rStyle w:val="1711pt80"/>
              </w:rPr>
              <w:t>е медиков</w:t>
            </w:r>
            <w:r>
              <w:rPr>
                <w:rStyle w:val="1711pt80"/>
              </w:rPr>
              <w:tab/>
            </w:r>
          </w:p>
        </w:tc>
        <w:tc>
          <w:tcPr>
            <w:tcW w:w="677"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686"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20" w:lineRule="exact"/>
              <w:ind w:left="160"/>
              <w:jc w:val="left"/>
            </w:pPr>
            <w:r>
              <w:rPr>
                <w:rStyle w:val="1711pt80"/>
              </w:rPr>
              <w:t>6.360</w:t>
            </w:r>
          </w:p>
        </w:tc>
        <w:tc>
          <w:tcPr>
            <w:tcW w:w="466"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1896" w:type="dxa"/>
            <w:tcBorders>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211" w:lineRule="exact"/>
              <w:ind w:firstLine="300"/>
            </w:pPr>
            <w:r>
              <w:rPr>
                <w:rStyle w:val="1711pt80"/>
              </w:rPr>
              <w:t>Постанов. У</w:t>
            </w:r>
            <w:r w:rsidR="001F6A11">
              <w:rPr>
                <w:rStyle w:val="1711pt80"/>
              </w:rPr>
              <w:t>е</w:t>
            </w:r>
            <w:r>
              <w:rPr>
                <w:rStyle w:val="1711pt80"/>
              </w:rPr>
              <w:t>зд</w:t>
            </w:r>
            <w:r w:rsidR="001F6A11">
              <w:rPr>
                <w:rStyle w:val="1711pt80"/>
              </w:rPr>
              <w:t>ного</w:t>
            </w:r>
            <w:r>
              <w:rPr>
                <w:rStyle w:val="1711pt80"/>
              </w:rPr>
              <w:t xml:space="preserve"> Собра</w:t>
            </w:r>
            <w:r w:rsidR="001F6A11">
              <w:rPr>
                <w:rStyle w:val="1711pt80"/>
              </w:rPr>
              <w:t>ни</w:t>
            </w:r>
            <w:r>
              <w:rPr>
                <w:rStyle w:val="1711pt80"/>
              </w:rPr>
              <w:t>я 5 сентября 1866 г.</w:t>
            </w:r>
          </w:p>
        </w:tc>
      </w:tr>
      <w:tr w:rsidR="00B21C8F">
        <w:trPr>
          <w:trHeight w:hRule="exact" w:val="816"/>
          <w:jc w:val="center"/>
        </w:trPr>
        <w:tc>
          <w:tcPr>
            <w:tcW w:w="278" w:type="dxa"/>
            <w:shd w:val="clear" w:color="auto" w:fill="FFFFFF"/>
          </w:tcPr>
          <w:p w:rsidR="00B21C8F" w:rsidRDefault="005B24C1">
            <w:pPr>
              <w:pStyle w:val="170"/>
              <w:framePr w:w="6389" w:wrap="notBeside" w:vAnchor="text" w:hAnchor="text" w:xAlign="center" w:y="1"/>
              <w:shd w:val="clear" w:color="auto" w:fill="auto"/>
              <w:spacing w:before="0" w:line="220" w:lineRule="exact"/>
              <w:jc w:val="left"/>
            </w:pPr>
            <w:r>
              <w:rPr>
                <w:rStyle w:val="1711pt80"/>
              </w:rPr>
              <w:t>3.</w:t>
            </w:r>
          </w:p>
        </w:tc>
        <w:tc>
          <w:tcPr>
            <w:tcW w:w="1925"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14" w:lineRule="exact"/>
              <w:ind w:firstLine="260"/>
            </w:pPr>
            <w:r>
              <w:rPr>
                <w:rStyle w:val="1711pt80"/>
              </w:rPr>
              <w:t>На устройство и содержа</w:t>
            </w:r>
            <w:r w:rsidR="001F6A11">
              <w:rPr>
                <w:rStyle w:val="1711pt80"/>
              </w:rPr>
              <w:t>ни</w:t>
            </w:r>
            <w:r>
              <w:rPr>
                <w:rStyle w:val="1711pt80"/>
              </w:rPr>
              <w:t>е училищ и сельских школ..</w:t>
            </w:r>
          </w:p>
        </w:tc>
        <w:tc>
          <w:tcPr>
            <w:tcW w:w="677"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686"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20" w:lineRule="exact"/>
              <w:ind w:left="160"/>
              <w:jc w:val="left"/>
            </w:pPr>
            <w:r>
              <w:rPr>
                <w:rStyle w:val="1711pt80"/>
              </w:rPr>
              <w:t>1.400</w:t>
            </w:r>
          </w:p>
        </w:tc>
        <w:tc>
          <w:tcPr>
            <w:tcW w:w="466"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1896"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11" w:lineRule="exact"/>
              <w:ind w:firstLine="300"/>
            </w:pPr>
            <w:r>
              <w:rPr>
                <w:rStyle w:val="1711pt80"/>
              </w:rPr>
              <w:t>Постанов. У</w:t>
            </w:r>
            <w:r w:rsidR="001F6A11">
              <w:rPr>
                <w:rStyle w:val="1711pt80"/>
              </w:rPr>
              <w:t>е</w:t>
            </w:r>
            <w:r>
              <w:rPr>
                <w:rStyle w:val="1711pt80"/>
              </w:rPr>
              <w:t>зд</w:t>
            </w:r>
            <w:r w:rsidR="001F6A11">
              <w:rPr>
                <w:rStyle w:val="1711pt80"/>
              </w:rPr>
              <w:t>ного</w:t>
            </w:r>
            <w:r>
              <w:rPr>
                <w:rStyle w:val="1711pt80"/>
              </w:rPr>
              <w:t xml:space="preserve"> Собра</w:t>
            </w:r>
            <w:r w:rsidR="001F6A11">
              <w:rPr>
                <w:rStyle w:val="1711pt80"/>
              </w:rPr>
              <w:t>ни</w:t>
            </w:r>
            <w:r>
              <w:rPr>
                <w:rStyle w:val="1711pt80"/>
              </w:rPr>
              <w:t xml:space="preserve">я </w:t>
            </w:r>
            <w:r>
              <w:t xml:space="preserve">4 </w:t>
            </w:r>
            <w:r>
              <w:rPr>
                <w:rStyle w:val="1711pt80"/>
              </w:rPr>
              <w:t>сентября 1866 г.</w:t>
            </w:r>
          </w:p>
        </w:tc>
      </w:tr>
    </w:tbl>
    <w:p w:rsidR="00B21C8F" w:rsidRDefault="00B21C8F">
      <w:pPr>
        <w:framePr w:w="6389" w:wrap="notBeside" w:vAnchor="text" w:hAnchor="text" w:xAlign="center" w:y="1"/>
        <w:rPr>
          <w:sz w:val="2"/>
          <w:szCs w:val="2"/>
        </w:rPr>
      </w:pPr>
    </w:p>
    <w:p w:rsidR="00B21C8F" w:rsidRDefault="00B21C8F">
      <w:pPr>
        <w:rPr>
          <w:sz w:val="2"/>
          <w:szCs w:val="2"/>
        </w:rPr>
        <w:sectPr w:rsidR="00B21C8F">
          <w:headerReference w:type="even" r:id="rId225"/>
          <w:headerReference w:type="default" r:id="rId226"/>
          <w:headerReference w:type="first" r:id="rId227"/>
          <w:pgSz w:w="7142" w:h="10814"/>
          <w:pgMar w:top="886" w:right="124" w:bottom="270" w:left="250" w:header="0" w:footer="3" w:gutter="0"/>
          <w:pgNumType w:start="44"/>
          <w:cols w:space="720"/>
          <w:noEndnote/>
          <w:titlePg/>
          <w:docGrid w:linePitch="360"/>
        </w:sectPr>
      </w:pPr>
    </w:p>
    <w:tbl>
      <w:tblPr>
        <w:tblOverlap w:val="never"/>
        <w:tblW w:w="0" w:type="auto"/>
        <w:jc w:val="center"/>
        <w:tblLayout w:type="fixed"/>
        <w:tblCellMar>
          <w:left w:w="10" w:type="dxa"/>
          <w:right w:w="10" w:type="dxa"/>
        </w:tblCellMar>
        <w:tblLook w:val="04A0"/>
      </w:tblPr>
      <w:tblGrid>
        <w:gridCol w:w="5083"/>
        <w:gridCol w:w="778"/>
        <w:gridCol w:w="437"/>
      </w:tblGrid>
      <w:tr w:rsidR="00B21C8F">
        <w:trPr>
          <w:trHeight w:hRule="exact" w:val="1094"/>
          <w:jc w:val="center"/>
        </w:trPr>
        <w:tc>
          <w:tcPr>
            <w:tcW w:w="5083" w:type="dxa"/>
            <w:tcBorders>
              <w:top w:val="single" w:sz="4" w:space="0" w:color="auto"/>
            </w:tcBorders>
            <w:shd w:val="clear" w:color="auto" w:fill="FFFFFF"/>
            <w:vAlign w:val="center"/>
          </w:tcPr>
          <w:p w:rsidR="00B21C8F" w:rsidRDefault="005B24C1">
            <w:pPr>
              <w:pStyle w:val="1520"/>
              <w:framePr w:w="6298" w:wrap="notBeside" w:vAnchor="text" w:hAnchor="text" w:xAlign="center" w:y="1"/>
              <w:shd w:val="clear" w:color="auto" w:fill="auto"/>
              <w:spacing w:line="190" w:lineRule="exact"/>
              <w:jc w:val="center"/>
            </w:pPr>
            <w:r>
              <w:rPr>
                <w:rStyle w:val="152TimesNewRoman95pt70"/>
                <w:rFonts w:eastAsia="Calibri"/>
              </w:rPr>
              <w:lastRenderedPageBreak/>
              <w:t>СООБРАЖЕ</w:t>
            </w:r>
            <w:r w:rsidR="001F6A11">
              <w:rPr>
                <w:rStyle w:val="152TimesNewRoman95pt70"/>
                <w:rFonts w:eastAsia="Calibri"/>
              </w:rPr>
              <w:t>НИ</w:t>
            </w:r>
            <w:r>
              <w:rPr>
                <w:rStyle w:val="152TimesNewRoman95pt70"/>
                <w:rFonts w:eastAsia="Calibri"/>
              </w:rPr>
              <w:t xml:space="preserve">Я И </w:t>
            </w:r>
            <w:r w:rsidR="00D92E0E">
              <w:rPr>
                <w:rStyle w:val="152TimesNewRoman95pt70"/>
                <w:rFonts w:eastAsia="Calibri"/>
              </w:rPr>
              <w:t>РАСЧЕТ</w:t>
            </w:r>
            <w:r>
              <w:rPr>
                <w:rStyle w:val="152TimesNewRoman95pt70"/>
                <w:rFonts w:eastAsia="Calibri"/>
              </w:rPr>
              <w:t>Ы.</w:t>
            </w:r>
          </w:p>
        </w:tc>
        <w:tc>
          <w:tcPr>
            <w:tcW w:w="1215" w:type="dxa"/>
            <w:gridSpan w:val="2"/>
            <w:tcBorders>
              <w:top w:val="single" w:sz="4" w:space="0" w:color="auto"/>
              <w:left w:val="single" w:sz="4" w:space="0" w:color="auto"/>
            </w:tcBorders>
            <w:shd w:val="clear" w:color="auto" w:fill="FFFFFF"/>
            <w:vAlign w:val="center"/>
          </w:tcPr>
          <w:p w:rsidR="00B21C8F" w:rsidRDefault="005B24C1">
            <w:pPr>
              <w:pStyle w:val="1520"/>
              <w:framePr w:w="6298" w:wrap="notBeside" w:vAnchor="text" w:hAnchor="text" w:xAlign="center" w:y="1"/>
              <w:shd w:val="clear" w:color="auto" w:fill="auto"/>
              <w:spacing w:line="168" w:lineRule="exact"/>
              <w:jc w:val="center"/>
            </w:pPr>
            <w:r>
              <w:rPr>
                <w:rStyle w:val="152TimesNewRoman75pt"/>
                <w:rFonts w:eastAsia="Calibri"/>
              </w:rPr>
              <w:t xml:space="preserve">Сумма расхода на 1867 год, предположенная </w:t>
            </w:r>
            <w:r w:rsidR="001F6A11">
              <w:rPr>
                <w:rStyle w:val="152TimesNewRoman75pt"/>
                <w:rFonts w:eastAsia="Calibri"/>
              </w:rPr>
              <w:t>комисси</w:t>
            </w:r>
            <w:r>
              <w:rPr>
                <w:rStyle w:val="152TimesNewRoman75pt"/>
                <w:rFonts w:eastAsia="Calibri"/>
              </w:rPr>
              <w:t>ею.</w:t>
            </w:r>
          </w:p>
        </w:tc>
      </w:tr>
      <w:tr w:rsidR="00B21C8F">
        <w:trPr>
          <w:trHeight w:hRule="exact" w:val="298"/>
          <w:jc w:val="center"/>
        </w:trPr>
        <w:tc>
          <w:tcPr>
            <w:tcW w:w="5083" w:type="dxa"/>
            <w:vMerge w:val="restart"/>
            <w:tcBorders>
              <w:top w:val="single" w:sz="4" w:space="0" w:color="auto"/>
            </w:tcBorders>
            <w:shd w:val="clear" w:color="auto" w:fill="FFFFFF"/>
            <w:vAlign w:val="center"/>
          </w:tcPr>
          <w:p w:rsidR="00B21C8F" w:rsidRDefault="005B24C1">
            <w:pPr>
              <w:pStyle w:val="1520"/>
              <w:framePr w:w="6298" w:wrap="notBeside" w:vAnchor="text" w:hAnchor="text" w:xAlign="center" w:y="1"/>
              <w:shd w:val="clear" w:color="auto" w:fill="auto"/>
              <w:tabs>
                <w:tab w:val="left" w:leader="dot" w:pos="2801"/>
                <w:tab w:val="left" w:leader="dot" w:pos="4848"/>
              </w:tabs>
              <w:spacing w:line="211" w:lineRule="exact"/>
              <w:ind w:firstLine="280"/>
              <w:jc w:val="both"/>
            </w:pPr>
            <w:r>
              <w:rPr>
                <w:rStyle w:val="152TimesNewRoman9pt"/>
                <w:rFonts w:eastAsia="Calibri"/>
              </w:rPr>
              <w:t>На основа</w:t>
            </w:r>
            <w:r w:rsidR="001F6A11">
              <w:rPr>
                <w:rStyle w:val="152TimesNewRoman9pt"/>
                <w:rFonts w:eastAsia="Calibri"/>
              </w:rPr>
              <w:t>ни</w:t>
            </w:r>
            <w:r>
              <w:rPr>
                <w:rStyle w:val="152TimesNewRoman9pt"/>
                <w:rFonts w:eastAsia="Calibri"/>
              </w:rPr>
              <w:t>и постановле</w:t>
            </w:r>
            <w:r w:rsidR="001F6A11">
              <w:rPr>
                <w:rStyle w:val="152TimesNewRoman9pt"/>
                <w:rFonts w:eastAsia="Calibri"/>
              </w:rPr>
              <w:t>ни</w:t>
            </w:r>
            <w:r>
              <w:rPr>
                <w:rStyle w:val="152TimesNewRoman9pt"/>
                <w:rFonts w:eastAsia="Calibri"/>
              </w:rPr>
              <w:t>я Губернс</w:t>
            </w:r>
            <w:r w:rsidR="001F6A11">
              <w:rPr>
                <w:rStyle w:val="152TimesNewRoman9pt"/>
                <w:rFonts w:eastAsia="Calibri"/>
              </w:rPr>
              <w:t>кого</w:t>
            </w:r>
            <w:r>
              <w:rPr>
                <w:rStyle w:val="152TimesNewRoman9pt"/>
                <w:rFonts w:eastAsia="Calibri"/>
              </w:rPr>
              <w:t xml:space="preserve"> Земс</w:t>
            </w:r>
            <w:r w:rsidR="001F6A11">
              <w:rPr>
                <w:rStyle w:val="152TimesNewRoman9pt"/>
                <w:rFonts w:eastAsia="Calibri"/>
              </w:rPr>
              <w:t>кого</w:t>
            </w:r>
            <w:r>
              <w:rPr>
                <w:rStyle w:val="152TimesNewRoman9pt"/>
                <w:rFonts w:eastAsia="Calibri"/>
              </w:rPr>
              <w:t xml:space="preserve"> Со- ■ бра</w:t>
            </w:r>
            <w:r w:rsidR="001F6A11">
              <w:rPr>
                <w:rStyle w:val="152TimesNewRoman9pt"/>
                <w:rFonts w:eastAsia="Calibri"/>
              </w:rPr>
              <w:t>ни</w:t>
            </w:r>
            <w:r>
              <w:rPr>
                <w:rStyle w:val="152TimesNewRoman9pt"/>
                <w:rFonts w:eastAsia="Calibri"/>
              </w:rPr>
              <w:t xml:space="preserve">я, </w:t>
            </w:r>
            <w:r>
              <w:rPr>
                <w:rStyle w:val="152TimesNewRoman105pt0"/>
                <w:rFonts w:eastAsia="Calibri"/>
              </w:rPr>
              <w:t xml:space="preserve">11 </w:t>
            </w:r>
            <w:r>
              <w:rPr>
                <w:rStyle w:val="152TimesNewRoman9pt"/>
                <w:rFonts w:eastAsia="Calibri"/>
              </w:rPr>
              <w:t xml:space="preserve">декабря </w:t>
            </w:r>
            <w:r>
              <w:rPr>
                <w:rStyle w:val="152TimesNewRoman95pt0"/>
                <w:rFonts w:eastAsia="Calibri"/>
              </w:rPr>
              <w:t xml:space="preserve">4866 </w:t>
            </w:r>
            <w:r>
              <w:rPr>
                <w:rStyle w:val="152TimesNewRoman9pt"/>
                <w:rFonts w:eastAsia="Calibri"/>
              </w:rPr>
              <w:t>г., о пересмотр</w:t>
            </w:r>
            <w:r w:rsidR="001F6A11">
              <w:rPr>
                <w:rStyle w:val="152TimesNewRoman9pt"/>
                <w:rFonts w:eastAsia="Calibri"/>
              </w:rPr>
              <w:t>е</w:t>
            </w:r>
            <w:r>
              <w:rPr>
                <w:rStyle w:val="152TimesNewRoman9pt"/>
                <w:rFonts w:eastAsia="Calibri"/>
              </w:rPr>
              <w:t xml:space="preserve"> у</w:t>
            </w:r>
            <w:r w:rsidR="001F6A11">
              <w:rPr>
                <w:rStyle w:val="152TimesNewRoman9pt"/>
                <w:rFonts w:eastAsia="Calibri"/>
              </w:rPr>
              <w:t>е</w:t>
            </w:r>
            <w:r>
              <w:rPr>
                <w:rStyle w:val="152TimesNewRoman9pt"/>
                <w:rFonts w:eastAsia="Calibri"/>
              </w:rPr>
              <w:t>здных см</w:t>
            </w:r>
            <w:r w:rsidR="001F6A11">
              <w:rPr>
                <w:rStyle w:val="152TimesNewRoman9pt"/>
                <w:rFonts w:eastAsia="Calibri"/>
              </w:rPr>
              <w:t>е</w:t>
            </w:r>
            <w:r>
              <w:rPr>
                <w:rStyle w:val="152TimesNewRoman9pt"/>
                <w:rFonts w:eastAsia="Calibri"/>
              </w:rPr>
              <w:t>т и раскладок, вносятся в см</w:t>
            </w:r>
            <w:r w:rsidR="001F6A11">
              <w:rPr>
                <w:rStyle w:val="152TimesNewRoman9pt"/>
                <w:rFonts w:eastAsia="Calibri"/>
              </w:rPr>
              <w:t>е</w:t>
            </w:r>
            <w:r>
              <w:rPr>
                <w:rStyle w:val="152TimesNewRoman9pt"/>
                <w:rFonts w:eastAsia="Calibri"/>
              </w:rPr>
              <w:t>ту пропущен</w:t>
            </w:r>
            <w:r w:rsidR="001F6A11">
              <w:rPr>
                <w:rStyle w:val="152TimesNewRoman9pt"/>
                <w:rFonts w:eastAsia="Calibri"/>
              </w:rPr>
              <w:t>ные</w:t>
            </w:r>
            <w:r>
              <w:rPr>
                <w:rStyle w:val="152TimesNewRoman9pt"/>
                <w:rFonts w:eastAsia="Calibri"/>
              </w:rPr>
              <w:t xml:space="preserve"> в см</w:t>
            </w:r>
            <w:r w:rsidR="001F6A11">
              <w:rPr>
                <w:rStyle w:val="152TimesNewRoman9pt"/>
                <w:rFonts w:eastAsia="Calibri"/>
              </w:rPr>
              <w:t>е</w:t>
            </w:r>
            <w:r>
              <w:rPr>
                <w:rStyle w:val="152TimesNewRoman9pt"/>
                <w:rFonts w:eastAsia="Calibri"/>
              </w:rPr>
              <w:t>т</w:t>
            </w:r>
            <w:r w:rsidR="001F6A11">
              <w:rPr>
                <w:rStyle w:val="152TimesNewRoman9pt"/>
                <w:rFonts w:eastAsia="Calibri"/>
              </w:rPr>
              <w:t>е</w:t>
            </w:r>
            <w:r>
              <w:rPr>
                <w:rStyle w:val="152TimesNewRoman9pt"/>
                <w:rFonts w:eastAsia="Calibri"/>
              </w:rPr>
              <w:t xml:space="preserve"> деньги на наем квартир </w:t>
            </w:r>
            <w:r>
              <w:rPr>
                <w:rStyle w:val="152TimesNewRoman11pt80"/>
                <w:rFonts w:eastAsia="Calibri"/>
              </w:rPr>
              <w:t xml:space="preserve">2 </w:t>
            </w:r>
            <w:r>
              <w:rPr>
                <w:rStyle w:val="152TimesNewRoman9pt"/>
                <w:rFonts w:eastAsia="Calibri"/>
              </w:rPr>
              <w:t xml:space="preserve">станов. приставам и </w:t>
            </w:r>
            <w:r>
              <w:rPr>
                <w:rStyle w:val="152TimesNewRoman75pt"/>
                <w:rFonts w:eastAsia="Calibri"/>
              </w:rPr>
              <w:t xml:space="preserve">2 </w:t>
            </w:r>
            <w:r>
              <w:rPr>
                <w:rStyle w:val="152TimesNewRoman9pt"/>
                <w:rFonts w:eastAsia="Calibri"/>
              </w:rPr>
              <w:t>судеб. сл</w:t>
            </w:r>
            <w:r w:rsidR="001F6A11">
              <w:rPr>
                <w:rStyle w:val="152TimesNewRoman9pt"/>
                <w:rFonts w:eastAsia="Calibri"/>
              </w:rPr>
              <w:t>е</w:t>
            </w:r>
            <w:r>
              <w:rPr>
                <w:rStyle w:val="152TimesNewRoman9pt"/>
                <w:rFonts w:eastAsia="Calibri"/>
              </w:rPr>
              <w:t xml:space="preserve">д. по </w:t>
            </w:r>
            <w:r>
              <w:rPr>
                <w:rStyle w:val="152TimesNewRoman105pt0"/>
                <w:rFonts w:eastAsia="Calibri"/>
              </w:rPr>
              <w:t xml:space="preserve">100 </w:t>
            </w:r>
            <w:r>
              <w:rPr>
                <w:rStyle w:val="152TimesNewRoman9pt"/>
                <w:rFonts w:eastAsia="Calibri"/>
              </w:rPr>
              <w:t>р. каждому</w:t>
            </w:r>
            <w:r>
              <w:rPr>
                <w:rStyle w:val="152TimesNewRoman9pt"/>
                <w:rFonts w:eastAsia="Calibri"/>
              </w:rPr>
              <w:tab/>
              <w:t>:</w:t>
            </w:r>
            <w:r>
              <w:rPr>
                <w:rStyle w:val="152TimesNewRoman9pt"/>
                <w:rFonts w:eastAsia="Calibri"/>
              </w:rPr>
              <w:tab/>
            </w:r>
          </w:p>
        </w:tc>
        <w:tc>
          <w:tcPr>
            <w:tcW w:w="778" w:type="dxa"/>
            <w:tcBorders>
              <w:top w:val="single" w:sz="4" w:space="0" w:color="auto"/>
              <w:left w:val="single" w:sz="4" w:space="0" w:color="auto"/>
            </w:tcBorders>
            <w:shd w:val="clear" w:color="auto" w:fill="FFFFFF"/>
            <w:vAlign w:val="bottom"/>
          </w:tcPr>
          <w:p w:rsidR="00B21C8F" w:rsidRDefault="005B24C1">
            <w:pPr>
              <w:pStyle w:val="1520"/>
              <w:framePr w:w="6298" w:wrap="notBeside" w:vAnchor="text" w:hAnchor="text" w:xAlign="center" w:y="1"/>
              <w:shd w:val="clear" w:color="auto" w:fill="auto"/>
              <w:spacing w:line="180" w:lineRule="exact"/>
              <w:ind w:left="260"/>
            </w:pPr>
            <w:r>
              <w:rPr>
                <w:rStyle w:val="152TimesNewRoman9pt"/>
                <w:rFonts w:eastAsia="Calibri"/>
              </w:rPr>
              <w:t>Р.</w:t>
            </w:r>
          </w:p>
        </w:tc>
        <w:tc>
          <w:tcPr>
            <w:tcW w:w="437" w:type="dxa"/>
            <w:tcBorders>
              <w:top w:val="single" w:sz="4" w:space="0" w:color="auto"/>
              <w:left w:val="single" w:sz="4" w:space="0" w:color="auto"/>
            </w:tcBorders>
            <w:shd w:val="clear" w:color="auto" w:fill="FFFFFF"/>
            <w:vAlign w:val="bottom"/>
          </w:tcPr>
          <w:p w:rsidR="00B21C8F" w:rsidRDefault="005B24C1">
            <w:pPr>
              <w:pStyle w:val="1520"/>
              <w:framePr w:w="6298" w:wrap="notBeside" w:vAnchor="text" w:hAnchor="text" w:xAlign="center" w:y="1"/>
              <w:shd w:val="clear" w:color="auto" w:fill="auto"/>
              <w:spacing w:line="150" w:lineRule="exact"/>
            </w:pPr>
            <w:r>
              <w:rPr>
                <w:rStyle w:val="152TimesNewRoman75pt"/>
                <w:rFonts w:eastAsia="Calibri"/>
              </w:rPr>
              <w:t>К.</w:t>
            </w:r>
          </w:p>
        </w:tc>
      </w:tr>
      <w:tr w:rsidR="00B21C8F">
        <w:trPr>
          <w:trHeight w:hRule="exact" w:val="1219"/>
          <w:jc w:val="center"/>
        </w:trPr>
        <w:tc>
          <w:tcPr>
            <w:tcW w:w="5083" w:type="dxa"/>
            <w:vMerge/>
            <w:shd w:val="clear" w:color="auto" w:fill="FFFFFF"/>
            <w:vAlign w:val="center"/>
          </w:tcPr>
          <w:p w:rsidR="00B21C8F" w:rsidRDefault="00B21C8F">
            <w:pPr>
              <w:framePr w:w="6298" w:wrap="notBeside" w:vAnchor="text" w:hAnchor="text" w:xAlign="center" w:y="1"/>
            </w:pPr>
          </w:p>
        </w:tc>
        <w:tc>
          <w:tcPr>
            <w:tcW w:w="778" w:type="dxa"/>
            <w:tcBorders>
              <w:top w:val="single" w:sz="4" w:space="0" w:color="auto"/>
              <w:left w:val="single" w:sz="4" w:space="0" w:color="auto"/>
            </w:tcBorders>
            <w:shd w:val="clear" w:color="auto" w:fill="FFFFFF"/>
            <w:vAlign w:val="bottom"/>
          </w:tcPr>
          <w:p w:rsidR="00B21C8F" w:rsidRDefault="005B24C1">
            <w:pPr>
              <w:pStyle w:val="1520"/>
              <w:framePr w:w="6298" w:wrap="notBeside" w:vAnchor="text" w:hAnchor="text" w:xAlign="center" w:y="1"/>
              <w:shd w:val="clear" w:color="auto" w:fill="auto"/>
              <w:spacing w:line="210" w:lineRule="exact"/>
              <w:ind w:left="360"/>
            </w:pPr>
            <w:r>
              <w:rPr>
                <w:rStyle w:val="152TimesNewRoman105pt0"/>
                <w:rFonts w:eastAsia="Calibri"/>
              </w:rPr>
              <w:t>400</w:t>
            </w:r>
          </w:p>
        </w:tc>
        <w:tc>
          <w:tcPr>
            <w:tcW w:w="437" w:type="dxa"/>
            <w:tcBorders>
              <w:top w:val="single" w:sz="4" w:space="0" w:color="auto"/>
              <w:left w:val="single" w:sz="4" w:space="0" w:color="auto"/>
            </w:tcBorders>
            <w:shd w:val="clear" w:color="auto" w:fill="FFFFFF"/>
            <w:vAlign w:val="bottom"/>
          </w:tcPr>
          <w:p w:rsidR="00B21C8F" w:rsidRDefault="005B24C1">
            <w:pPr>
              <w:pStyle w:val="1520"/>
              <w:framePr w:w="6298" w:wrap="notBeside" w:vAnchor="text" w:hAnchor="text" w:xAlign="center" w:y="1"/>
              <w:shd w:val="clear" w:color="auto" w:fill="auto"/>
              <w:spacing w:line="80" w:lineRule="exact"/>
            </w:pPr>
            <w:r>
              <w:rPr>
                <w:rStyle w:val="152Cambria4pt"/>
              </w:rPr>
              <w:t>—</w:t>
            </w:r>
          </w:p>
        </w:tc>
      </w:tr>
      <w:tr w:rsidR="00B21C8F">
        <w:trPr>
          <w:trHeight w:hRule="exact" w:val="1368"/>
          <w:jc w:val="center"/>
        </w:trPr>
        <w:tc>
          <w:tcPr>
            <w:tcW w:w="5083" w:type="dxa"/>
            <w:shd w:val="clear" w:color="auto" w:fill="FFFFFF"/>
          </w:tcPr>
          <w:p w:rsidR="00B21C8F" w:rsidRDefault="005B24C1">
            <w:pPr>
              <w:pStyle w:val="1520"/>
              <w:framePr w:w="6298" w:wrap="notBeside" w:vAnchor="text" w:hAnchor="text" w:xAlign="center" w:y="1"/>
              <w:shd w:val="clear" w:color="auto" w:fill="auto"/>
              <w:tabs>
                <w:tab w:val="left" w:leader="dot" w:pos="4829"/>
              </w:tabs>
              <w:spacing w:line="214" w:lineRule="exact"/>
              <w:ind w:firstLine="280"/>
            </w:pPr>
            <w:r>
              <w:rPr>
                <w:rStyle w:val="152TimesNewRoman11pt80"/>
                <w:rFonts w:eastAsia="Calibri"/>
              </w:rPr>
              <w:t>За пом</w:t>
            </w:r>
            <w:r w:rsidR="001F6A11">
              <w:rPr>
                <w:rStyle w:val="152TimesNewRoman11pt80"/>
                <w:rFonts w:eastAsia="Calibri"/>
              </w:rPr>
              <w:t>е</w:t>
            </w:r>
            <w:r>
              <w:rPr>
                <w:rStyle w:val="152TimesNewRoman11pt80"/>
                <w:rFonts w:eastAsia="Calibri"/>
              </w:rPr>
              <w:t>ще</w:t>
            </w:r>
            <w:r w:rsidR="001F6A11">
              <w:rPr>
                <w:rStyle w:val="152TimesNewRoman11pt80"/>
                <w:rFonts w:eastAsia="Calibri"/>
              </w:rPr>
              <w:t>ни</w:t>
            </w:r>
            <w:r>
              <w:rPr>
                <w:rStyle w:val="152TimesNewRoman11pt80"/>
                <w:rFonts w:eastAsia="Calibri"/>
              </w:rPr>
              <w:t>ем рекрутс</w:t>
            </w:r>
            <w:r w:rsidR="001F6A11">
              <w:rPr>
                <w:rStyle w:val="152TimesNewRoman11pt80"/>
                <w:rFonts w:eastAsia="Calibri"/>
              </w:rPr>
              <w:t>кого</w:t>
            </w:r>
            <w:r>
              <w:rPr>
                <w:rStyle w:val="152TimesNewRoman11pt80"/>
                <w:rFonts w:eastAsia="Calibri"/>
              </w:rPr>
              <w:t xml:space="preserve"> присутст</w:t>
            </w:r>
            <w:r w:rsidR="001F6A11">
              <w:rPr>
                <w:rStyle w:val="152TimesNewRoman11pt80"/>
                <w:rFonts w:eastAsia="Calibri"/>
              </w:rPr>
              <w:t>ви</w:t>
            </w:r>
            <w:r>
              <w:rPr>
                <w:rStyle w:val="152TimesNewRoman11pt80"/>
                <w:rFonts w:eastAsia="Calibri"/>
              </w:rPr>
              <w:t>я в зда</w:t>
            </w:r>
            <w:r w:rsidR="001F6A11">
              <w:rPr>
                <w:rStyle w:val="152TimesNewRoman11pt80"/>
                <w:rFonts w:eastAsia="Calibri"/>
              </w:rPr>
              <w:t>ни</w:t>
            </w:r>
            <w:r>
              <w:rPr>
                <w:rStyle w:val="152TimesNewRoman11pt80"/>
                <w:rFonts w:eastAsia="Calibri"/>
              </w:rPr>
              <w:t>и присутственных м</w:t>
            </w:r>
            <w:r w:rsidR="001F6A11">
              <w:rPr>
                <w:rStyle w:val="152TimesNewRoman11pt80"/>
                <w:rFonts w:eastAsia="Calibri"/>
              </w:rPr>
              <w:t>е</w:t>
            </w:r>
            <w:r>
              <w:rPr>
                <w:rStyle w:val="152TimesNewRoman11pt80"/>
                <w:rFonts w:eastAsia="Calibri"/>
              </w:rPr>
              <w:t>ст, в см</w:t>
            </w:r>
            <w:r w:rsidR="001F6A11">
              <w:rPr>
                <w:rStyle w:val="152TimesNewRoman11pt80"/>
                <w:rFonts w:eastAsia="Calibri"/>
              </w:rPr>
              <w:t>е</w:t>
            </w:r>
            <w:r>
              <w:rPr>
                <w:rStyle w:val="152TimesNewRoman11pt80"/>
                <w:rFonts w:eastAsia="Calibri"/>
              </w:rPr>
              <w:t>ту не вносится</w:t>
            </w:r>
            <w:r>
              <w:rPr>
                <w:rStyle w:val="152TimesNewRoman11pt80"/>
                <w:rFonts w:eastAsia="Calibri"/>
              </w:rPr>
              <w:tab/>
            </w:r>
          </w:p>
        </w:tc>
        <w:tc>
          <w:tcPr>
            <w:tcW w:w="778" w:type="dxa"/>
            <w:tcBorders>
              <w:left w:val="single" w:sz="4" w:space="0" w:color="auto"/>
            </w:tcBorders>
            <w:shd w:val="clear" w:color="auto" w:fill="FFFFFF"/>
            <w:vAlign w:val="center"/>
          </w:tcPr>
          <w:p w:rsidR="00B21C8F" w:rsidRDefault="005B24C1">
            <w:pPr>
              <w:pStyle w:val="1520"/>
              <w:framePr w:w="6298" w:wrap="notBeside" w:vAnchor="text" w:hAnchor="text" w:xAlign="center" w:y="1"/>
              <w:shd w:val="clear" w:color="auto" w:fill="auto"/>
              <w:spacing w:line="180" w:lineRule="exact"/>
              <w:ind w:left="360"/>
            </w:pPr>
            <w:r>
              <w:rPr>
                <w:rStyle w:val="152TimesNewRoman9pt"/>
                <w:rFonts w:eastAsia="Calibri"/>
              </w:rPr>
              <w:t>—</w:t>
            </w:r>
          </w:p>
        </w:tc>
        <w:tc>
          <w:tcPr>
            <w:tcW w:w="437" w:type="dxa"/>
            <w:tcBorders>
              <w:left w:val="single" w:sz="4" w:space="0" w:color="auto"/>
            </w:tcBorders>
            <w:shd w:val="clear" w:color="auto" w:fill="FFFFFF"/>
            <w:vAlign w:val="center"/>
          </w:tcPr>
          <w:p w:rsidR="00B21C8F" w:rsidRDefault="005B24C1">
            <w:pPr>
              <w:pStyle w:val="1520"/>
              <w:framePr w:w="6298" w:wrap="notBeside" w:vAnchor="text" w:hAnchor="text" w:xAlign="center" w:y="1"/>
              <w:shd w:val="clear" w:color="auto" w:fill="auto"/>
              <w:spacing w:line="180" w:lineRule="exact"/>
            </w:pPr>
            <w:r>
              <w:rPr>
                <w:rStyle w:val="152TimesNewRoman9pt"/>
                <w:rFonts w:eastAsia="Calibri"/>
              </w:rPr>
              <w:t>—</w:t>
            </w:r>
          </w:p>
        </w:tc>
      </w:tr>
      <w:tr w:rsidR="00B21C8F">
        <w:trPr>
          <w:trHeight w:hRule="exact" w:val="1795"/>
          <w:jc w:val="center"/>
        </w:trPr>
        <w:tc>
          <w:tcPr>
            <w:tcW w:w="5083" w:type="dxa"/>
            <w:shd w:val="clear" w:color="auto" w:fill="FFFFFF"/>
            <w:vAlign w:val="center"/>
          </w:tcPr>
          <w:p w:rsidR="00B21C8F" w:rsidRDefault="005B24C1">
            <w:pPr>
              <w:pStyle w:val="1520"/>
              <w:framePr w:w="6298" w:wrap="notBeside" w:vAnchor="text" w:hAnchor="text" w:xAlign="center" w:y="1"/>
              <w:shd w:val="clear" w:color="auto" w:fill="auto"/>
              <w:tabs>
                <w:tab w:val="left" w:leader="dot" w:pos="3264"/>
                <w:tab w:val="left" w:leader="dot" w:pos="3374"/>
                <w:tab w:val="left" w:leader="dot" w:pos="4805"/>
              </w:tabs>
              <w:spacing w:line="230" w:lineRule="exact"/>
              <w:ind w:firstLine="280"/>
            </w:pPr>
            <w:r>
              <w:rPr>
                <w:rStyle w:val="152TimesNewRoman9pt"/>
                <w:rFonts w:eastAsia="Calibri"/>
              </w:rPr>
              <w:t>Вносится в см</w:t>
            </w:r>
            <w:r w:rsidR="001F6A11">
              <w:rPr>
                <w:rStyle w:val="152TimesNewRoman9pt"/>
                <w:rFonts w:eastAsia="Calibri"/>
              </w:rPr>
              <w:t>е</w:t>
            </w:r>
            <w:r>
              <w:rPr>
                <w:rStyle w:val="152TimesNewRoman9pt"/>
                <w:rFonts w:eastAsia="Calibri"/>
              </w:rPr>
              <w:t>ту согласно постановле</w:t>
            </w:r>
            <w:r w:rsidR="001F6A11">
              <w:rPr>
                <w:rStyle w:val="152TimesNewRoman9pt"/>
                <w:rFonts w:eastAsia="Calibri"/>
              </w:rPr>
              <w:t>ни</w:t>
            </w:r>
            <w:r>
              <w:rPr>
                <w:rStyle w:val="152TimesNewRoman9pt"/>
                <w:rFonts w:eastAsia="Calibri"/>
              </w:rPr>
              <w:t>ю У</w:t>
            </w:r>
            <w:r w:rsidR="001F6A11">
              <w:rPr>
                <w:rStyle w:val="152TimesNewRoman9pt"/>
                <w:rFonts w:eastAsia="Calibri"/>
              </w:rPr>
              <w:t>е</w:t>
            </w:r>
            <w:r>
              <w:rPr>
                <w:rStyle w:val="152TimesNewRoman9pt"/>
                <w:rFonts w:eastAsia="Calibri"/>
              </w:rPr>
              <w:t>зд</w:t>
            </w:r>
            <w:r w:rsidR="001F6A11">
              <w:rPr>
                <w:rStyle w:val="152TimesNewRoman9pt"/>
                <w:rFonts w:eastAsia="Calibri"/>
              </w:rPr>
              <w:t>ного</w:t>
            </w:r>
            <w:r>
              <w:rPr>
                <w:rStyle w:val="152TimesNewRoman9pt"/>
                <w:rFonts w:eastAsia="Calibri"/>
              </w:rPr>
              <w:t xml:space="preserve"> Собра</w:t>
            </w:r>
            <w:r w:rsidR="001F6A11">
              <w:rPr>
                <w:rStyle w:val="152TimesNewRoman9pt"/>
                <w:rFonts w:eastAsia="Calibri"/>
              </w:rPr>
              <w:t>ни</w:t>
            </w:r>
            <w:r>
              <w:rPr>
                <w:rStyle w:val="152TimesNewRoman9pt"/>
                <w:rFonts w:eastAsia="Calibri"/>
              </w:rPr>
              <w:t>я</w:t>
            </w:r>
            <w:r>
              <w:rPr>
                <w:rStyle w:val="152TimesNewRoman9pt"/>
                <w:rFonts w:eastAsia="Calibri"/>
              </w:rPr>
              <w:tab/>
            </w:r>
            <w:r>
              <w:rPr>
                <w:rStyle w:val="152TimesNewRoman9pt"/>
                <w:rFonts w:eastAsia="Calibri"/>
              </w:rPr>
              <w:tab/>
            </w:r>
            <w:r>
              <w:rPr>
                <w:rStyle w:val="152TimesNewRoman9pt"/>
                <w:rFonts w:eastAsia="Calibri"/>
              </w:rPr>
              <w:tab/>
            </w:r>
          </w:p>
        </w:tc>
        <w:tc>
          <w:tcPr>
            <w:tcW w:w="778" w:type="dxa"/>
            <w:tcBorders>
              <w:left w:val="single" w:sz="4" w:space="0" w:color="auto"/>
            </w:tcBorders>
            <w:shd w:val="clear" w:color="auto" w:fill="FFFFFF"/>
            <w:vAlign w:val="center"/>
          </w:tcPr>
          <w:p w:rsidR="00B21C8F" w:rsidRDefault="005B24C1">
            <w:pPr>
              <w:pStyle w:val="1520"/>
              <w:framePr w:w="6298" w:wrap="notBeside" w:vAnchor="text" w:hAnchor="text" w:xAlign="center" w:y="1"/>
              <w:shd w:val="clear" w:color="auto" w:fill="auto"/>
              <w:spacing w:line="210" w:lineRule="exact"/>
              <w:ind w:left="260"/>
            </w:pPr>
            <w:r>
              <w:rPr>
                <w:rStyle w:val="152TimesNewRoman105pt0"/>
                <w:rFonts w:eastAsia="Calibri"/>
              </w:rPr>
              <w:t>1.450</w:t>
            </w:r>
          </w:p>
        </w:tc>
        <w:tc>
          <w:tcPr>
            <w:tcW w:w="437" w:type="dxa"/>
            <w:tcBorders>
              <w:left w:val="single" w:sz="4" w:space="0" w:color="auto"/>
            </w:tcBorders>
            <w:shd w:val="clear" w:color="auto" w:fill="FFFFFF"/>
            <w:vAlign w:val="center"/>
          </w:tcPr>
          <w:p w:rsidR="00B21C8F" w:rsidRDefault="005B24C1">
            <w:pPr>
              <w:pStyle w:val="1520"/>
              <w:framePr w:w="6298" w:wrap="notBeside" w:vAnchor="text" w:hAnchor="text" w:xAlign="center" w:y="1"/>
              <w:shd w:val="clear" w:color="auto" w:fill="auto"/>
              <w:spacing w:line="180" w:lineRule="exact"/>
            </w:pPr>
            <w:r>
              <w:rPr>
                <w:rStyle w:val="152TimesNewRoman9pt"/>
                <w:rFonts w:eastAsia="Calibri"/>
              </w:rPr>
              <w:t>—</w:t>
            </w:r>
          </w:p>
        </w:tc>
      </w:tr>
      <w:tr w:rsidR="00B21C8F">
        <w:trPr>
          <w:trHeight w:hRule="exact" w:val="768"/>
          <w:jc w:val="center"/>
        </w:trPr>
        <w:tc>
          <w:tcPr>
            <w:tcW w:w="5083" w:type="dxa"/>
            <w:shd w:val="clear" w:color="auto" w:fill="FFFFFF"/>
            <w:vAlign w:val="bottom"/>
          </w:tcPr>
          <w:p w:rsidR="00B21C8F" w:rsidRDefault="005B24C1">
            <w:pPr>
              <w:pStyle w:val="1520"/>
              <w:framePr w:w="6298" w:wrap="notBeside" w:vAnchor="text" w:hAnchor="text" w:xAlign="center" w:y="1"/>
              <w:shd w:val="clear" w:color="auto" w:fill="auto"/>
              <w:tabs>
                <w:tab w:val="left" w:leader="dot" w:pos="3182"/>
                <w:tab w:val="left" w:leader="dot" w:pos="4620"/>
              </w:tabs>
              <w:spacing w:line="220" w:lineRule="exact"/>
              <w:jc w:val="both"/>
            </w:pPr>
            <w:r>
              <w:rPr>
                <w:rStyle w:val="152TimesNewRoman11pt80"/>
                <w:rFonts w:eastAsia="Calibri"/>
              </w:rPr>
              <w:t>Тоже</w:t>
            </w:r>
            <w:r>
              <w:rPr>
                <w:rStyle w:val="152TimesNewRoman9pt"/>
                <w:rFonts w:eastAsia="Calibri"/>
              </w:rPr>
              <w:tab/>
              <w:t>.</w:t>
            </w:r>
            <w:r>
              <w:rPr>
                <w:rStyle w:val="152TimesNewRoman11pt80"/>
                <w:rFonts w:eastAsia="Calibri"/>
              </w:rPr>
              <w:tab/>
            </w:r>
          </w:p>
        </w:tc>
        <w:tc>
          <w:tcPr>
            <w:tcW w:w="778" w:type="dxa"/>
            <w:tcBorders>
              <w:left w:val="single" w:sz="4" w:space="0" w:color="auto"/>
            </w:tcBorders>
            <w:shd w:val="clear" w:color="auto" w:fill="FFFFFF"/>
            <w:vAlign w:val="bottom"/>
          </w:tcPr>
          <w:p w:rsidR="00B21C8F" w:rsidRDefault="005B24C1">
            <w:pPr>
              <w:pStyle w:val="1520"/>
              <w:framePr w:w="6298" w:wrap="notBeside" w:vAnchor="text" w:hAnchor="text" w:xAlign="center" w:y="1"/>
              <w:shd w:val="clear" w:color="auto" w:fill="auto"/>
              <w:spacing w:line="210" w:lineRule="exact"/>
              <w:ind w:left="260"/>
            </w:pPr>
            <w:r>
              <w:rPr>
                <w:rStyle w:val="152TimesNewRoman105pt0"/>
                <w:rFonts w:eastAsia="Calibri"/>
              </w:rPr>
              <w:t>6.600</w:t>
            </w:r>
          </w:p>
        </w:tc>
        <w:tc>
          <w:tcPr>
            <w:tcW w:w="437" w:type="dxa"/>
            <w:tcBorders>
              <w:left w:val="single" w:sz="4" w:space="0" w:color="auto"/>
            </w:tcBorders>
            <w:shd w:val="clear" w:color="auto" w:fill="FFFFFF"/>
          </w:tcPr>
          <w:p w:rsidR="00B21C8F" w:rsidRDefault="00B21C8F">
            <w:pPr>
              <w:framePr w:w="6298" w:wrap="notBeside" w:vAnchor="text" w:hAnchor="text" w:xAlign="center" w:y="1"/>
              <w:rPr>
                <w:sz w:val="10"/>
                <w:szCs w:val="10"/>
              </w:rPr>
            </w:pPr>
          </w:p>
        </w:tc>
      </w:tr>
      <w:tr w:rsidR="00B21C8F">
        <w:trPr>
          <w:trHeight w:hRule="exact" w:val="1690"/>
          <w:jc w:val="center"/>
        </w:trPr>
        <w:tc>
          <w:tcPr>
            <w:tcW w:w="5083" w:type="dxa"/>
            <w:tcBorders>
              <w:top w:val="single" w:sz="4" w:space="0" w:color="auto"/>
            </w:tcBorders>
            <w:shd w:val="clear" w:color="auto" w:fill="FFFFFF"/>
          </w:tcPr>
          <w:p w:rsidR="00B21C8F" w:rsidRDefault="00B21C8F">
            <w:pPr>
              <w:framePr w:w="6298" w:wrap="notBeside" w:vAnchor="text" w:hAnchor="text" w:xAlign="center" w:y="1"/>
              <w:rPr>
                <w:sz w:val="10"/>
                <w:szCs w:val="10"/>
              </w:rPr>
            </w:pPr>
          </w:p>
        </w:tc>
        <w:tc>
          <w:tcPr>
            <w:tcW w:w="778" w:type="dxa"/>
            <w:tcBorders>
              <w:left w:val="single" w:sz="4" w:space="0" w:color="auto"/>
            </w:tcBorders>
            <w:shd w:val="clear" w:color="auto" w:fill="FFFFFF"/>
            <w:vAlign w:val="bottom"/>
          </w:tcPr>
          <w:p w:rsidR="00B21C8F" w:rsidRDefault="005B24C1">
            <w:pPr>
              <w:pStyle w:val="1520"/>
              <w:framePr w:w="6298" w:wrap="notBeside" w:vAnchor="text" w:hAnchor="text" w:xAlign="center" w:y="1"/>
              <w:shd w:val="clear" w:color="auto" w:fill="auto"/>
              <w:spacing w:line="210" w:lineRule="exact"/>
              <w:ind w:left="260"/>
            </w:pPr>
            <w:r>
              <w:rPr>
                <w:rStyle w:val="152TimesNewRoman105pt0"/>
                <w:rFonts w:eastAsia="Calibri"/>
              </w:rPr>
              <w:t>6.360</w:t>
            </w:r>
          </w:p>
        </w:tc>
        <w:tc>
          <w:tcPr>
            <w:tcW w:w="437" w:type="dxa"/>
            <w:tcBorders>
              <w:left w:val="single" w:sz="4" w:space="0" w:color="auto"/>
            </w:tcBorders>
            <w:shd w:val="clear" w:color="auto" w:fill="FFFFFF"/>
          </w:tcPr>
          <w:p w:rsidR="00B21C8F" w:rsidRDefault="00B21C8F">
            <w:pPr>
              <w:framePr w:w="6298" w:wrap="notBeside" w:vAnchor="text" w:hAnchor="text" w:xAlign="center" w:y="1"/>
              <w:rPr>
                <w:sz w:val="10"/>
                <w:szCs w:val="10"/>
              </w:rPr>
            </w:pPr>
          </w:p>
        </w:tc>
      </w:tr>
      <w:tr w:rsidR="00B21C8F">
        <w:trPr>
          <w:trHeight w:hRule="exact" w:val="926"/>
          <w:jc w:val="center"/>
        </w:trPr>
        <w:tc>
          <w:tcPr>
            <w:tcW w:w="5083" w:type="dxa"/>
            <w:tcBorders>
              <w:top w:val="single" w:sz="4" w:space="0" w:color="auto"/>
              <w:bottom w:val="single" w:sz="4" w:space="0" w:color="auto"/>
            </w:tcBorders>
            <w:shd w:val="clear" w:color="auto" w:fill="FFFFFF"/>
          </w:tcPr>
          <w:p w:rsidR="00B21C8F" w:rsidRDefault="00B21C8F">
            <w:pPr>
              <w:framePr w:w="6298" w:wrap="notBeside" w:vAnchor="text" w:hAnchor="text" w:xAlign="center" w:y="1"/>
              <w:rPr>
                <w:sz w:val="10"/>
                <w:szCs w:val="10"/>
              </w:rPr>
            </w:pPr>
          </w:p>
        </w:tc>
        <w:tc>
          <w:tcPr>
            <w:tcW w:w="778" w:type="dxa"/>
            <w:tcBorders>
              <w:left w:val="single" w:sz="4" w:space="0" w:color="auto"/>
            </w:tcBorders>
            <w:shd w:val="clear" w:color="auto" w:fill="FFFFFF"/>
            <w:vAlign w:val="bottom"/>
          </w:tcPr>
          <w:p w:rsidR="00B21C8F" w:rsidRDefault="005B24C1">
            <w:pPr>
              <w:pStyle w:val="1520"/>
              <w:framePr w:w="6298" w:wrap="notBeside" w:vAnchor="text" w:hAnchor="text" w:xAlign="center" w:y="1"/>
              <w:shd w:val="clear" w:color="auto" w:fill="auto"/>
              <w:spacing w:line="210" w:lineRule="exact"/>
              <w:ind w:left="360"/>
            </w:pPr>
            <w:r>
              <w:rPr>
                <w:rStyle w:val="152TimesNewRoman105pt0"/>
                <w:rFonts w:eastAsia="Calibri"/>
              </w:rPr>
              <w:t>1.400</w:t>
            </w:r>
          </w:p>
        </w:tc>
        <w:tc>
          <w:tcPr>
            <w:tcW w:w="437" w:type="dxa"/>
            <w:tcBorders>
              <w:left w:val="single" w:sz="4" w:space="0" w:color="auto"/>
            </w:tcBorders>
            <w:shd w:val="clear" w:color="auto" w:fill="FFFFFF"/>
          </w:tcPr>
          <w:p w:rsidR="00B21C8F" w:rsidRDefault="00B21C8F">
            <w:pPr>
              <w:framePr w:w="6298" w:wrap="notBeside" w:vAnchor="text" w:hAnchor="text" w:xAlign="center" w:y="1"/>
              <w:rPr>
                <w:sz w:val="10"/>
                <w:szCs w:val="10"/>
              </w:rPr>
            </w:pPr>
          </w:p>
        </w:tc>
      </w:tr>
    </w:tbl>
    <w:p w:rsidR="00B21C8F" w:rsidRDefault="00B21C8F">
      <w:pPr>
        <w:framePr w:w="6298"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259"/>
        <w:gridCol w:w="1934"/>
        <w:gridCol w:w="667"/>
        <w:gridCol w:w="470"/>
        <w:gridCol w:w="682"/>
        <w:gridCol w:w="461"/>
        <w:gridCol w:w="1915"/>
      </w:tblGrid>
      <w:tr w:rsidR="00B21C8F">
        <w:trPr>
          <w:trHeight w:hRule="exact" w:val="1090"/>
          <w:jc w:val="center"/>
        </w:trPr>
        <w:tc>
          <w:tcPr>
            <w:tcW w:w="259" w:type="dxa"/>
            <w:tcBorders>
              <w:top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220" w:lineRule="exact"/>
              <w:jc w:val="left"/>
            </w:pPr>
            <w:r>
              <w:rPr>
                <w:rStyle w:val="1711pt80"/>
              </w:rPr>
              <w:lastRenderedPageBreak/>
              <w:t>№</w:t>
            </w:r>
          </w:p>
        </w:tc>
        <w:tc>
          <w:tcPr>
            <w:tcW w:w="1934" w:type="dxa"/>
            <w:tcBorders>
              <w:top w:val="single" w:sz="4" w:space="0" w:color="auto"/>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336" w:lineRule="exact"/>
              <w:jc w:val="center"/>
            </w:pPr>
            <w:r>
              <w:rPr>
                <w:rStyle w:val="1775pt"/>
                <w:b/>
                <w:bCs/>
              </w:rPr>
              <w:t>ПРЕДМЕТЫ РАСХОДОВ.</w:t>
            </w:r>
          </w:p>
        </w:tc>
        <w:tc>
          <w:tcPr>
            <w:tcW w:w="1137" w:type="dxa"/>
            <w:gridSpan w:val="2"/>
            <w:tcBorders>
              <w:top w:val="single" w:sz="4" w:space="0" w:color="auto"/>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166" w:lineRule="exact"/>
              <w:jc w:val="center"/>
            </w:pPr>
            <w:r>
              <w:rPr>
                <w:rStyle w:val="1775pt"/>
                <w:b/>
                <w:bCs/>
              </w:rPr>
              <w:t>Сумма</w:t>
            </w:r>
          </w:p>
          <w:p w:rsidR="00B21C8F" w:rsidRDefault="005B24C1">
            <w:pPr>
              <w:pStyle w:val="170"/>
              <w:framePr w:w="6389" w:wrap="notBeside" w:vAnchor="text" w:hAnchor="text" w:xAlign="center" w:y="1"/>
              <w:shd w:val="clear" w:color="auto" w:fill="auto"/>
              <w:spacing w:before="0" w:line="166" w:lineRule="exact"/>
              <w:jc w:val="center"/>
            </w:pPr>
            <w:r>
              <w:rPr>
                <w:rStyle w:val="1775pt"/>
                <w:b/>
                <w:bCs/>
              </w:rPr>
              <w:t>назначенная по см</w:t>
            </w:r>
            <w:r w:rsidR="001F6A11">
              <w:rPr>
                <w:rStyle w:val="1775pt"/>
                <w:b/>
                <w:bCs/>
              </w:rPr>
              <w:t>е</w:t>
            </w:r>
            <w:r>
              <w:rPr>
                <w:rStyle w:val="1775pt"/>
                <w:b/>
                <w:bCs/>
              </w:rPr>
              <w:t>т</w:t>
            </w:r>
            <w:r w:rsidR="001F6A11">
              <w:rPr>
                <w:rStyle w:val="1775pt"/>
                <w:b/>
                <w:bCs/>
              </w:rPr>
              <w:t>е</w:t>
            </w:r>
            <w:r>
              <w:rPr>
                <w:rStyle w:val="1775pt"/>
                <w:b/>
                <w:bCs/>
              </w:rPr>
              <w:t xml:space="preserve"> на 1866 год.</w:t>
            </w:r>
          </w:p>
        </w:tc>
        <w:tc>
          <w:tcPr>
            <w:tcW w:w="1143" w:type="dxa"/>
            <w:gridSpan w:val="2"/>
            <w:tcBorders>
              <w:top w:val="single" w:sz="4" w:space="0" w:color="auto"/>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166" w:lineRule="exact"/>
            </w:pPr>
            <w:r>
              <w:rPr>
                <w:rStyle w:val="1775pt"/>
                <w:b/>
                <w:bCs/>
              </w:rPr>
              <w:t>Сумма расхода на 1867 г. по постановле</w:t>
            </w:r>
            <w:r w:rsidR="001F6A11">
              <w:rPr>
                <w:rStyle w:val="1775pt"/>
                <w:b/>
                <w:bCs/>
              </w:rPr>
              <w:t>ни</w:t>
            </w:r>
            <w:r>
              <w:rPr>
                <w:rStyle w:val="1775pt"/>
                <w:b/>
                <w:bCs/>
              </w:rPr>
              <w:t>ю У</w:t>
            </w:r>
            <w:r w:rsidR="001F6A11">
              <w:rPr>
                <w:rStyle w:val="1775pt"/>
                <w:b/>
                <w:bCs/>
              </w:rPr>
              <w:t>е</w:t>
            </w:r>
            <w:r>
              <w:rPr>
                <w:rStyle w:val="1775pt"/>
                <w:b/>
                <w:bCs/>
              </w:rPr>
              <w:t>зд</w:t>
            </w:r>
            <w:r w:rsidR="001F6A11">
              <w:rPr>
                <w:rStyle w:val="1775pt"/>
                <w:b/>
                <w:bCs/>
              </w:rPr>
              <w:t>ного</w:t>
            </w:r>
            <w:r>
              <w:rPr>
                <w:rStyle w:val="1775pt"/>
                <w:b/>
                <w:bCs/>
              </w:rPr>
              <w:t xml:space="preserve"> Собра</w:t>
            </w:r>
            <w:r w:rsidR="001F6A11">
              <w:rPr>
                <w:rStyle w:val="1775pt"/>
                <w:b/>
                <w:bCs/>
              </w:rPr>
              <w:t>ни</w:t>
            </w:r>
            <w:r>
              <w:rPr>
                <w:rStyle w:val="1775pt"/>
                <w:b/>
                <w:bCs/>
              </w:rPr>
              <w:t>я.</w:t>
            </w:r>
          </w:p>
        </w:tc>
        <w:tc>
          <w:tcPr>
            <w:tcW w:w="1915" w:type="dxa"/>
            <w:tcBorders>
              <w:top w:val="single" w:sz="4" w:space="0" w:color="auto"/>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168" w:lineRule="exact"/>
              <w:jc w:val="center"/>
            </w:pPr>
            <w:r>
              <w:rPr>
                <w:rStyle w:val="1775pt"/>
                <w:b/>
                <w:bCs/>
              </w:rPr>
              <w:t>Законоположе</w:t>
            </w:r>
            <w:r w:rsidR="001F6A11">
              <w:rPr>
                <w:rStyle w:val="1775pt"/>
                <w:b/>
                <w:bCs/>
              </w:rPr>
              <w:t>ни</w:t>
            </w:r>
            <w:r>
              <w:rPr>
                <w:rStyle w:val="1775pt"/>
                <w:b/>
                <w:bCs/>
              </w:rPr>
              <w:t>е и постановле</w:t>
            </w:r>
            <w:r w:rsidR="001F6A11">
              <w:rPr>
                <w:rStyle w:val="1775pt"/>
                <w:b/>
                <w:bCs/>
              </w:rPr>
              <w:t>ни</w:t>
            </w:r>
            <w:r>
              <w:rPr>
                <w:rStyle w:val="1775pt"/>
                <w:b/>
                <w:bCs/>
              </w:rPr>
              <w:t>я У</w:t>
            </w:r>
            <w:r w:rsidR="001F6A11">
              <w:rPr>
                <w:rStyle w:val="1775pt"/>
                <w:b/>
                <w:bCs/>
              </w:rPr>
              <w:t>е</w:t>
            </w:r>
            <w:r>
              <w:rPr>
                <w:rStyle w:val="1775pt"/>
                <w:b/>
                <w:bCs/>
              </w:rPr>
              <w:t>зд</w:t>
            </w:r>
            <w:r w:rsidR="001F6A11">
              <w:rPr>
                <w:rStyle w:val="1775pt"/>
                <w:b/>
                <w:bCs/>
              </w:rPr>
              <w:t>ного</w:t>
            </w:r>
            <w:r>
              <w:rPr>
                <w:rStyle w:val="1775pt"/>
                <w:b/>
                <w:bCs/>
              </w:rPr>
              <w:t xml:space="preserve"> Собра</w:t>
            </w:r>
            <w:r w:rsidR="001F6A11">
              <w:rPr>
                <w:rStyle w:val="1775pt"/>
                <w:b/>
                <w:bCs/>
              </w:rPr>
              <w:t>ни</w:t>
            </w:r>
            <w:r>
              <w:rPr>
                <w:rStyle w:val="1775pt"/>
                <w:b/>
                <w:bCs/>
              </w:rPr>
              <w:t>я.</w:t>
            </w:r>
          </w:p>
        </w:tc>
      </w:tr>
      <w:tr w:rsidR="00B21C8F">
        <w:trPr>
          <w:trHeight w:hRule="exact" w:val="288"/>
          <w:jc w:val="center"/>
        </w:trPr>
        <w:tc>
          <w:tcPr>
            <w:tcW w:w="259" w:type="dxa"/>
            <w:vMerge w:val="restart"/>
            <w:tcBorders>
              <w:top w:val="single" w:sz="4" w:space="0" w:color="auto"/>
            </w:tcBorders>
            <w:shd w:val="clear" w:color="auto" w:fill="FFFFFF"/>
          </w:tcPr>
          <w:p w:rsidR="00B21C8F" w:rsidRDefault="005B24C1">
            <w:pPr>
              <w:pStyle w:val="170"/>
              <w:framePr w:w="6389" w:wrap="notBeside" w:vAnchor="text" w:hAnchor="text" w:xAlign="center" w:y="1"/>
              <w:shd w:val="clear" w:color="auto" w:fill="auto"/>
              <w:spacing w:before="0" w:line="220" w:lineRule="exact"/>
              <w:jc w:val="left"/>
            </w:pPr>
            <w:r>
              <w:rPr>
                <w:rStyle w:val="1711pt80"/>
              </w:rPr>
              <w:t>4.</w:t>
            </w:r>
          </w:p>
        </w:tc>
        <w:tc>
          <w:tcPr>
            <w:tcW w:w="1934" w:type="dxa"/>
            <w:vMerge w:val="restart"/>
            <w:tcBorders>
              <w:top w:val="single" w:sz="4" w:space="0" w:color="auto"/>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tabs>
                <w:tab w:val="left" w:leader="dot" w:pos="1702"/>
              </w:tabs>
              <w:spacing w:before="0" w:line="211" w:lineRule="exact"/>
              <w:ind w:firstLine="300"/>
            </w:pPr>
            <w:r>
              <w:rPr>
                <w:rStyle w:val="1711pt80"/>
              </w:rPr>
              <w:t>На содержа</w:t>
            </w:r>
            <w:r w:rsidR="001F6A11">
              <w:rPr>
                <w:rStyle w:val="1711pt80"/>
              </w:rPr>
              <w:t>ни</w:t>
            </w:r>
            <w:r>
              <w:rPr>
                <w:rStyle w:val="1711pt80"/>
              </w:rPr>
              <w:t>е и исправле</w:t>
            </w:r>
            <w:r w:rsidR="001F6A11">
              <w:rPr>
                <w:rStyle w:val="1711pt80"/>
              </w:rPr>
              <w:t>ни</w:t>
            </w:r>
            <w:r>
              <w:rPr>
                <w:rStyle w:val="1711pt80"/>
              </w:rPr>
              <w:t>е дорог содержавшихся прежде натуральною повиннос</w:t>
            </w:r>
            <w:r w:rsidR="001F6A11">
              <w:rPr>
                <w:rStyle w:val="1711pt80"/>
              </w:rPr>
              <w:t>ти</w:t>
            </w:r>
            <w:r>
              <w:rPr>
                <w:rStyle w:val="1711pt80"/>
              </w:rPr>
              <w:t>ю</w:t>
            </w:r>
            <w:r>
              <w:rPr>
                <w:rStyle w:val="1711pt80"/>
              </w:rPr>
              <w:tab/>
            </w:r>
          </w:p>
        </w:tc>
        <w:tc>
          <w:tcPr>
            <w:tcW w:w="667" w:type="dxa"/>
            <w:tcBorders>
              <w:top w:val="single" w:sz="4" w:space="0" w:color="auto"/>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150" w:lineRule="exact"/>
              <w:ind w:right="220"/>
              <w:jc w:val="right"/>
            </w:pPr>
            <w:r>
              <w:rPr>
                <w:rStyle w:val="1775pt"/>
                <w:b/>
                <w:bCs/>
              </w:rPr>
              <w:t>Р.</w:t>
            </w:r>
          </w:p>
        </w:tc>
        <w:tc>
          <w:tcPr>
            <w:tcW w:w="470" w:type="dxa"/>
            <w:tcBorders>
              <w:top w:val="single" w:sz="4" w:space="0" w:color="auto"/>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150" w:lineRule="exact"/>
              <w:ind w:left="160"/>
              <w:jc w:val="left"/>
            </w:pPr>
            <w:r>
              <w:rPr>
                <w:rStyle w:val="1775pt"/>
                <w:b/>
                <w:bCs/>
              </w:rPr>
              <w:t>К.</w:t>
            </w:r>
          </w:p>
        </w:tc>
        <w:tc>
          <w:tcPr>
            <w:tcW w:w="682" w:type="dxa"/>
            <w:tcBorders>
              <w:top w:val="single" w:sz="4" w:space="0" w:color="auto"/>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150" w:lineRule="exact"/>
              <w:ind w:right="240"/>
              <w:jc w:val="right"/>
            </w:pPr>
            <w:r>
              <w:rPr>
                <w:rStyle w:val="1775pt"/>
                <w:b/>
                <w:bCs/>
              </w:rPr>
              <w:t>Р.</w:t>
            </w:r>
          </w:p>
        </w:tc>
        <w:tc>
          <w:tcPr>
            <w:tcW w:w="461" w:type="dxa"/>
            <w:tcBorders>
              <w:top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220" w:lineRule="exact"/>
              <w:jc w:val="right"/>
            </w:pPr>
            <w:r>
              <w:rPr>
                <w:rStyle w:val="1711pt80"/>
              </w:rPr>
              <w:t xml:space="preserve">1 </w:t>
            </w:r>
            <w:r>
              <w:rPr>
                <w:rStyle w:val="1711pt80"/>
                <w:vertAlign w:val="superscript"/>
              </w:rPr>
              <w:t>к</w:t>
            </w:r>
            <w:r>
              <w:rPr>
                <w:rStyle w:val="1711pt80"/>
              </w:rPr>
              <w:t>-</w:t>
            </w:r>
          </w:p>
        </w:tc>
        <w:tc>
          <w:tcPr>
            <w:tcW w:w="1915" w:type="dxa"/>
            <w:vMerge w:val="restart"/>
            <w:tcBorders>
              <w:top w:val="single" w:sz="4" w:space="0" w:color="auto"/>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206" w:lineRule="exact"/>
              <w:ind w:firstLine="160"/>
            </w:pPr>
            <w:r>
              <w:rPr>
                <w:rStyle w:val="1711pt80"/>
              </w:rPr>
              <w:t>Постанов. У</w:t>
            </w:r>
            <w:r w:rsidR="001F6A11">
              <w:rPr>
                <w:rStyle w:val="1711pt80"/>
              </w:rPr>
              <w:t>е</w:t>
            </w:r>
            <w:r>
              <w:rPr>
                <w:rStyle w:val="1711pt80"/>
              </w:rPr>
              <w:t>зд</w:t>
            </w:r>
            <w:r w:rsidR="001F6A11">
              <w:rPr>
                <w:rStyle w:val="1711pt80"/>
              </w:rPr>
              <w:t>ного</w:t>
            </w:r>
            <w:r>
              <w:rPr>
                <w:rStyle w:val="1711pt80"/>
              </w:rPr>
              <w:t xml:space="preserve"> Собра</w:t>
            </w:r>
            <w:r w:rsidR="001F6A11">
              <w:rPr>
                <w:rStyle w:val="1711pt80"/>
              </w:rPr>
              <w:t>ни</w:t>
            </w:r>
            <w:r>
              <w:rPr>
                <w:rStyle w:val="1711pt80"/>
              </w:rPr>
              <w:t>я 4 сентября 1866 г.</w:t>
            </w:r>
          </w:p>
        </w:tc>
      </w:tr>
      <w:tr w:rsidR="00B21C8F">
        <w:trPr>
          <w:trHeight w:hRule="exact" w:val="922"/>
          <w:jc w:val="center"/>
        </w:trPr>
        <w:tc>
          <w:tcPr>
            <w:tcW w:w="259" w:type="dxa"/>
            <w:vMerge/>
            <w:shd w:val="clear" w:color="auto" w:fill="FFFFFF"/>
          </w:tcPr>
          <w:p w:rsidR="00B21C8F" w:rsidRDefault="00B21C8F">
            <w:pPr>
              <w:framePr w:w="6389" w:wrap="notBeside" w:vAnchor="text" w:hAnchor="text" w:xAlign="center" w:y="1"/>
            </w:pPr>
          </w:p>
        </w:tc>
        <w:tc>
          <w:tcPr>
            <w:tcW w:w="1934" w:type="dxa"/>
            <w:vMerge/>
            <w:tcBorders>
              <w:left w:val="single" w:sz="4" w:space="0" w:color="auto"/>
            </w:tcBorders>
            <w:shd w:val="clear" w:color="auto" w:fill="FFFFFF"/>
            <w:vAlign w:val="bottom"/>
          </w:tcPr>
          <w:p w:rsidR="00B21C8F" w:rsidRDefault="00B21C8F">
            <w:pPr>
              <w:framePr w:w="6389" w:wrap="notBeside" w:vAnchor="text" w:hAnchor="text" w:xAlign="center" w:y="1"/>
            </w:pPr>
          </w:p>
        </w:tc>
        <w:tc>
          <w:tcPr>
            <w:tcW w:w="667" w:type="dxa"/>
            <w:tcBorders>
              <w:top w:val="single" w:sz="4" w:space="0" w:color="auto"/>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470" w:type="dxa"/>
            <w:tcBorders>
              <w:top w:val="single" w:sz="4" w:space="0" w:color="auto"/>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682" w:type="dxa"/>
            <w:vMerge w:val="restart"/>
            <w:tcBorders>
              <w:top w:val="single" w:sz="4" w:space="0" w:color="auto"/>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220" w:lineRule="exact"/>
              <w:jc w:val="left"/>
            </w:pPr>
            <w:r>
              <w:rPr>
                <w:rStyle w:val="1711pt80"/>
              </w:rPr>
              <w:t>10.354</w:t>
            </w:r>
          </w:p>
        </w:tc>
        <w:tc>
          <w:tcPr>
            <w:tcW w:w="461" w:type="dxa"/>
            <w:tcBorders>
              <w:top w:val="single" w:sz="4" w:space="0" w:color="auto"/>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1915" w:type="dxa"/>
            <w:vMerge/>
            <w:tcBorders>
              <w:left w:val="single" w:sz="4" w:space="0" w:color="auto"/>
            </w:tcBorders>
            <w:shd w:val="clear" w:color="auto" w:fill="FFFFFF"/>
            <w:vAlign w:val="center"/>
          </w:tcPr>
          <w:p w:rsidR="00B21C8F" w:rsidRDefault="00B21C8F">
            <w:pPr>
              <w:framePr w:w="6389" w:wrap="notBeside" w:vAnchor="text" w:hAnchor="text" w:xAlign="center" w:y="1"/>
            </w:pPr>
          </w:p>
        </w:tc>
      </w:tr>
      <w:tr w:rsidR="00B21C8F">
        <w:trPr>
          <w:trHeight w:hRule="exact" w:val="1022"/>
          <w:jc w:val="center"/>
        </w:trPr>
        <w:tc>
          <w:tcPr>
            <w:tcW w:w="259" w:type="dxa"/>
            <w:shd w:val="clear" w:color="auto" w:fill="FFFFFF"/>
            <w:vAlign w:val="center"/>
          </w:tcPr>
          <w:p w:rsidR="00B21C8F" w:rsidRDefault="005B24C1">
            <w:pPr>
              <w:pStyle w:val="170"/>
              <w:framePr w:w="6389" w:wrap="notBeside" w:vAnchor="text" w:hAnchor="text" w:xAlign="center" w:y="1"/>
              <w:shd w:val="clear" w:color="auto" w:fill="auto"/>
              <w:spacing w:before="0" w:line="220" w:lineRule="exact"/>
              <w:jc w:val="left"/>
            </w:pPr>
            <w:r>
              <w:rPr>
                <w:rStyle w:val="1711pt80"/>
              </w:rPr>
              <w:t>5.</w:t>
            </w:r>
          </w:p>
        </w:tc>
        <w:tc>
          <w:tcPr>
            <w:tcW w:w="1934" w:type="dxa"/>
            <w:tcBorders>
              <w:top w:val="single" w:sz="4" w:space="0" w:color="auto"/>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11" w:lineRule="exact"/>
              <w:ind w:firstLine="300"/>
            </w:pPr>
            <w:r>
              <w:rPr>
                <w:rStyle w:val="1711pt80"/>
              </w:rPr>
              <w:t>По исполне</w:t>
            </w:r>
            <w:r w:rsidR="001F6A11">
              <w:rPr>
                <w:rStyle w:val="1711pt80"/>
              </w:rPr>
              <w:t>ни</w:t>
            </w:r>
            <w:r>
              <w:rPr>
                <w:rStyle w:val="1711pt80"/>
              </w:rPr>
              <w:t>ю повинностей, удовлетворявшихся натурою:</w:t>
            </w:r>
          </w:p>
        </w:tc>
        <w:tc>
          <w:tcPr>
            <w:tcW w:w="667"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682" w:type="dxa"/>
            <w:vMerge/>
            <w:tcBorders>
              <w:left w:val="single" w:sz="4" w:space="0" w:color="auto"/>
            </w:tcBorders>
            <w:shd w:val="clear" w:color="auto" w:fill="FFFFFF"/>
            <w:vAlign w:val="center"/>
          </w:tcPr>
          <w:p w:rsidR="00B21C8F" w:rsidRDefault="00B21C8F">
            <w:pPr>
              <w:framePr w:w="6389" w:wrap="notBeside" w:vAnchor="text" w:hAnchor="text" w:xAlign="center" w:y="1"/>
            </w:pPr>
          </w:p>
        </w:tc>
        <w:tc>
          <w:tcPr>
            <w:tcW w:w="461"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1915"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20" w:lineRule="exact"/>
              <w:ind w:left="160"/>
              <w:jc w:val="left"/>
            </w:pPr>
            <w:r>
              <w:rPr>
                <w:rStyle w:val="1711pt80"/>
              </w:rPr>
              <w:t>| То же законопо-</w:t>
            </w:r>
          </w:p>
        </w:tc>
      </w:tr>
      <w:tr w:rsidR="00B21C8F">
        <w:trPr>
          <w:trHeight w:hRule="exact" w:val="413"/>
          <w:jc w:val="center"/>
        </w:trPr>
        <w:tc>
          <w:tcPr>
            <w:tcW w:w="259" w:type="dxa"/>
            <w:shd w:val="clear" w:color="auto" w:fill="FFFFFF"/>
          </w:tcPr>
          <w:p w:rsidR="00B21C8F" w:rsidRDefault="00B21C8F">
            <w:pPr>
              <w:framePr w:w="6389" w:wrap="notBeside" w:vAnchor="text" w:hAnchor="text" w:xAlign="center" w:y="1"/>
              <w:rPr>
                <w:sz w:val="10"/>
                <w:szCs w:val="10"/>
              </w:rPr>
            </w:pPr>
          </w:p>
        </w:tc>
        <w:tc>
          <w:tcPr>
            <w:tcW w:w="1934" w:type="dxa"/>
            <w:tcBorders>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tabs>
                <w:tab w:val="left" w:leader="dot" w:pos="1788"/>
              </w:tabs>
              <w:spacing w:before="0" w:line="220" w:lineRule="exact"/>
              <w:ind w:firstLine="300"/>
            </w:pPr>
            <w:r>
              <w:rPr>
                <w:rStyle w:val="1711pt80"/>
              </w:rPr>
              <w:t>Квартирной</w:t>
            </w:r>
            <w:r>
              <w:rPr>
                <w:rStyle w:val="1711pt80"/>
              </w:rPr>
              <w:tab/>
            </w:r>
          </w:p>
        </w:tc>
        <w:tc>
          <w:tcPr>
            <w:tcW w:w="667" w:type="dxa"/>
            <w:tcBorders>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220" w:lineRule="exact"/>
              <w:jc w:val="center"/>
            </w:pPr>
            <w:r>
              <w:rPr>
                <w:rStyle w:val="1711pt80"/>
              </w:rPr>
              <w:t>—</w:t>
            </w:r>
          </w:p>
        </w:tc>
        <w:tc>
          <w:tcPr>
            <w:tcW w:w="470" w:type="dxa"/>
            <w:tcBorders>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220" w:lineRule="exact"/>
              <w:jc w:val="right"/>
            </w:pPr>
            <w:r>
              <w:rPr>
                <w:rStyle w:val="1711pt80"/>
              </w:rPr>
              <w:t>—</w:t>
            </w:r>
          </w:p>
        </w:tc>
        <w:tc>
          <w:tcPr>
            <w:tcW w:w="682" w:type="dxa"/>
            <w:tcBorders>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220" w:lineRule="exact"/>
              <w:ind w:left="220"/>
              <w:jc w:val="left"/>
            </w:pPr>
            <w:r>
              <w:rPr>
                <w:rStyle w:val="1711pt80"/>
              </w:rPr>
              <w:t>6.507</w:t>
            </w:r>
          </w:p>
        </w:tc>
        <w:tc>
          <w:tcPr>
            <w:tcW w:w="461" w:type="dxa"/>
            <w:tcBorders>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220" w:lineRule="exact"/>
              <w:jc w:val="right"/>
            </w:pPr>
            <w:r>
              <w:rPr>
                <w:rStyle w:val="1711pt80"/>
              </w:rPr>
              <w:t>75</w:t>
            </w:r>
          </w:p>
        </w:tc>
        <w:tc>
          <w:tcPr>
            <w:tcW w:w="1915" w:type="dxa"/>
            <w:tcBorders>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220" w:lineRule="exact"/>
              <w:ind w:left="160"/>
              <w:jc w:val="left"/>
            </w:pPr>
            <w:r>
              <w:rPr>
                <w:rStyle w:val="1711pt80"/>
              </w:rPr>
              <w:t>( ложе</w:t>
            </w:r>
            <w:r w:rsidR="001F6A11">
              <w:rPr>
                <w:rStyle w:val="1711pt80"/>
              </w:rPr>
              <w:t>ни</w:t>
            </w:r>
            <w:r>
              <w:rPr>
                <w:rStyle w:val="1711pt80"/>
              </w:rPr>
              <w:t>е.</w:t>
            </w:r>
          </w:p>
        </w:tc>
      </w:tr>
      <w:tr w:rsidR="00B21C8F">
        <w:trPr>
          <w:trHeight w:hRule="exact" w:val="624"/>
          <w:jc w:val="center"/>
        </w:trPr>
        <w:tc>
          <w:tcPr>
            <w:tcW w:w="259" w:type="dxa"/>
            <w:shd w:val="clear" w:color="auto" w:fill="FFFFFF"/>
          </w:tcPr>
          <w:p w:rsidR="00B21C8F" w:rsidRDefault="00B21C8F">
            <w:pPr>
              <w:framePr w:w="6389" w:wrap="notBeside" w:vAnchor="text" w:hAnchor="text" w:xAlign="center" w:y="1"/>
              <w:rPr>
                <w:sz w:val="10"/>
                <w:szCs w:val="10"/>
              </w:rPr>
            </w:pPr>
          </w:p>
        </w:tc>
        <w:tc>
          <w:tcPr>
            <w:tcW w:w="1934" w:type="dxa"/>
            <w:tcBorders>
              <w:left w:val="single" w:sz="4" w:space="0" w:color="auto"/>
            </w:tcBorders>
            <w:shd w:val="clear" w:color="auto" w:fill="FFFFFF"/>
          </w:tcPr>
          <w:p w:rsidR="00B21C8F" w:rsidRDefault="005B24C1">
            <w:pPr>
              <w:pStyle w:val="170"/>
              <w:framePr w:w="6389" w:wrap="notBeside" w:vAnchor="text" w:hAnchor="text" w:xAlign="center" w:y="1"/>
              <w:shd w:val="clear" w:color="auto" w:fill="auto"/>
              <w:tabs>
                <w:tab w:val="left" w:leader="dot" w:pos="1776"/>
              </w:tabs>
              <w:spacing w:before="0" w:line="220" w:lineRule="exact"/>
              <w:ind w:firstLine="300"/>
            </w:pPr>
            <w:r>
              <w:rPr>
                <w:rStyle w:val="1711pt80"/>
              </w:rPr>
              <w:t>Подводной</w:t>
            </w:r>
            <w:r>
              <w:rPr>
                <w:rStyle w:val="1711pt80"/>
              </w:rPr>
              <w:tab/>
            </w:r>
          </w:p>
        </w:tc>
        <w:tc>
          <w:tcPr>
            <w:tcW w:w="667" w:type="dxa"/>
            <w:tcBorders>
              <w:left w:val="single" w:sz="4" w:space="0" w:color="auto"/>
            </w:tcBorders>
            <w:shd w:val="clear" w:color="auto" w:fill="FFFFFF"/>
          </w:tcPr>
          <w:p w:rsidR="00B21C8F" w:rsidRDefault="005B24C1">
            <w:pPr>
              <w:pStyle w:val="170"/>
              <w:framePr w:w="6389" w:wrap="notBeside" w:vAnchor="text" w:hAnchor="text" w:xAlign="center" w:y="1"/>
              <w:shd w:val="clear" w:color="auto" w:fill="auto"/>
              <w:spacing w:before="0" w:line="80" w:lineRule="exact"/>
              <w:jc w:val="center"/>
            </w:pPr>
            <w:r>
              <w:rPr>
                <w:rStyle w:val="17Tahoma4pt1"/>
              </w:rPr>
              <w:t>—</w:t>
            </w:r>
          </w:p>
        </w:tc>
        <w:tc>
          <w:tcPr>
            <w:tcW w:w="470" w:type="dxa"/>
            <w:tcBorders>
              <w:left w:val="single" w:sz="4" w:space="0" w:color="auto"/>
            </w:tcBorders>
            <w:shd w:val="clear" w:color="auto" w:fill="FFFFFF"/>
          </w:tcPr>
          <w:p w:rsidR="00B21C8F" w:rsidRDefault="005B24C1">
            <w:pPr>
              <w:pStyle w:val="170"/>
              <w:framePr w:w="6389" w:wrap="notBeside" w:vAnchor="text" w:hAnchor="text" w:xAlign="center" w:y="1"/>
              <w:shd w:val="clear" w:color="auto" w:fill="auto"/>
              <w:spacing w:before="0" w:line="220" w:lineRule="exact"/>
              <w:jc w:val="right"/>
            </w:pPr>
            <w:r>
              <w:rPr>
                <w:rStyle w:val="1711pt80"/>
              </w:rPr>
              <w:t>—</w:t>
            </w:r>
          </w:p>
        </w:tc>
        <w:tc>
          <w:tcPr>
            <w:tcW w:w="682" w:type="dxa"/>
            <w:tcBorders>
              <w:left w:val="single" w:sz="4" w:space="0" w:color="auto"/>
            </w:tcBorders>
            <w:shd w:val="clear" w:color="auto" w:fill="FFFFFF"/>
          </w:tcPr>
          <w:p w:rsidR="00B21C8F" w:rsidRDefault="005B24C1">
            <w:pPr>
              <w:pStyle w:val="170"/>
              <w:framePr w:w="6389" w:wrap="notBeside" w:vAnchor="text" w:hAnchor="text" w:xAlign="center" w:y="1"/>
              <w:shd w:val="clear" w:color="auto" w:fill="auto"/>
              <w:spacing w:before="0" w:line="220" w:lineRule="exact"/>
              <w:ind w:left="220"/>
              <w:jc w:val="left"/>
            </w:pPr>
            <w:r>
              <w:rPr>
                <w:rStyle w:val="1711pt80"/>
              </w:rPr>
              <w:t>4.720</w:t>
            </w:r>
          </w:p>
        </w:tc>
        <w:tc>
          <w:tcPr>
            <w:tcW w:w="461" w:type="dxa"/>
            <w:tcBorders>
              <w:left w:val="single" w:sz="4" w:space="0" w:color="auto"/>
            </w:tcBorders>
            <w:shd w:val="clear" w:color="auto" w:fill="FFFFFF"/>
          </w:tcPr>
          <w:p w:rsidR="00B21C8F" w:rsidRDefault="005B24C1">
            <w:pPr>
              <w:pStyle w:val="170"/>
              <w:framePr w:w="6389" w:wrap="notBeside" w:vAnchor="text" w:hAnchor="text" w:xAlign="center" w:y="1"/>
              <w:shd w:val="clear" w:color="auto" w:fill="auto"/>
              <w:spacing w:before="0" w:line="220" w:lineRule="exact"/>
              <w:jc w:val="right"/>
            </w:pPr>
            <w:r>
              <w:rPr>
                <w:rStyle w:val="1711pt80"/>
              </w:rPr>
              <w:t>—</w:t>
            </w:r>
          </w:p>
        </w:tc>
        <w:tc>
          <w:tcPr>
            <w:tcW w:w="1915" w:type="dxa"/>
            <w:tcBorders>
              <w:left w:val="single" w:sz="4" w:space="0" w:color="auto"/>
            </w:tcBorders>
            <w:shd w:val="clear" w:color="auto" w:fill="FFFFFF"/>
          </w:tcPr>
          <w:p w:rsidR="00B21C8F" w:rsidRDefault="005B24C1">
            <w:pPr>
              <w:pStyle w:val="170"/>
              <w:framePr w:w="6389" w:wrap="notBeside" w:vAnchor="text" w:hAnchor="text" w:xAlign="center" w:y="1"/>
              <w:shd w:val="clear" w:color="auto" w:fill="auto"/>
              <w:spacing w:before="0" w:line="480" w:lineRule="exact"/>
              <w:ind w:left="160"/>
              <w:jc w:val="left"/>
            </w:pPr>
            <w:r>
              <w:rPr>
                <w:rStyle w:val="17Impact24pt"/>
              </w:rPr>
              <w:t>!</w:t>
            </w:r>
          </w:p>
        </w:tc>
      </w:tr>
      <w:tr w:rsidR="00B21C8F">
        <w:trPr>
          <w:trHeight w:hRule="exact" w:val="869"/>
          <w:jc w:val="center"/>
        </w:trPr>
        <w:tc>
          <w:tcPr>
            <w:tcW w:w="259" w:type="dxa"/>
            <w:shd w:val="clear" w:color="auto" w:fill="FFFFFF"/>
            <w:vAlign w:val="center"/>
          </w:tcPr>
          <w:p w:rsidR="00B21C8F" w:rsidRDefault="005B24C1">
            <w:pPr>
              <w:pStyle w:val="170"/>
              <w:framePr w:w="6389" w:wrap="notBeside" w:vAnchor="text" w:hAnchor="text" w:xAlign="center" w:y="1"/>
              <w:shd w:val="clear" w:color="auto" w:fill="auto"/>
              <w:spacing w:before="0" w:line="220" w:lineRule="exact"/>
              <w:jc w:val="left"/>
            </w:pPr>
            <w:r>
              <w:rPr>
                <w:rStyle w:val="1711pt80"/>
              </w:rPr>
              <w:t>6.</w:t>
            </w:r>
          </w:p>
        </w:tc>
        <w:tc>
          <w:tcPr>
            <w:tcW w:w="1934" w:type="dxa"/>
            <w:tcBorders>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tabs>
                <w:tab w:val="left" w:leader="dot" w:pos="1778"/>
              </w:tabs>
              <w:spacing w:before="0" w:line="220" w:lineRule="exact"/>
              <w:ind w:firstLine="300"/>
            </w:pPr>
            <w:r>
              <w:rPr>
                <w:rStyle w:val="1711pt80"/>
              </w:rPr>
              <w:t>На недобор</w:t>
            </w:r>
            <w:r>
              <w:rPr>
                <w:rStyle w:val="1711pt80"/>
              </w:rPr>
              <w:tab/>
            </w:r>
          </w:p>
        </w:tc>
        <w:tc>
          <w:tcPr>
            <w:tcW w:w="667" w:type="dxa"/>
            <w:tcBorders>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220" w:lineRule="exact"/>
              <w:jc w:val="center"/>
            </w:pPr>
            <w:r>
              <w:rPr>
                <w:rStyle w:val="1711pt80"/>
              </w:rPr>
              <w:t>—,</w:t>
            </w:r>
          </w:p>
        </w:tc>
        <w:tc>
          <w:tcPr>
            <w:tcW w:w="470" w:type="dxa"/>
            <w:tcBorders>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220" w:lineRule="exact"/>
              <w:ind w:left="160"/>
              <w:jc w:val="left"/>
            </w:pPr>
            <w:r>
              <w:rPr>
                <w:rStyle w:val="1711pt80"/>
              </w:rPr>
              <w:t>—</w:t>
            </w:r>
          </w:p>
        </w:tc>
        <w:tc>
          <w:tcPr>
            <w:tcW w:w="682" w:type="dxa"/>
            <w:tcBorders>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220" w:lineRule="exact"/>
              <w:ind w:left="220"/>
              <w:jc w:val="left"/>
            </w:pPr>
            <w:r>
              <w:rPr>
                <w:rStyle w:val="1711pt80"/>
              </w:rPr>
              <w:t>—</w:t>
            </w:r>
          </w:p>
        </w:tc>
        <w:tc>
          <w:tcPr>
            <w:tcW w:w="461" w:type="dxa"/>
            <w:tcBorders>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220" w:lineRule="exact"/>
              <w:jc w:val="right"/>
            </w:pPr>
            <w:r>
              <w:rPr>
                <w:rStyle w:val="1711pt80"/>
              </w:rPr>
              <w:t>—</w:t>
            </w:r>
          </w:p>
        </w:tc>
        <w:tc>
          <w:tcPr>
            <w:tcW w:w="1915"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r>
      <w:tr w:rsidR="00B21C8F">
        <w:trPr>
          <w:trHeight w:hRule="exact" w:val="1598"/>
          <w:jc w:val="center"/>
        </w:trPr>
        <w:tc>
          <w:tcPr>
            <w:tcW w:w="259" w:type="dxa"/>
            <w:shd w:val="clear" w:color="auto" w:fill="FFFFFF"/>
          </w:tcPr>
          <w:p w:rsidR="00B21C8F" w:rsidRDefault="005B24C1">
            <w:pPr>
              <w:pStyle w:val="170"/>
              <w:framePr w:w="6389" w:wrap="notBeside" w:vAnchor="text" w:hAnchor="text" w:xAlign="center" w:y="1"/>
              <w:shd w:val="clear" w:color="auto" w:fill="auto"/>
              <w:spacing w:before="0" w:line="220" w:lineRule="exact"/>
              <w:jc w:val="left"/>
            </w:pPr>
            <w:r>
              <w:rPr>
                <w:rStyle w:val="1711pt80"/>
              </w:rPr>
              <w:t>7.</w:t>
            </w:r>
          </w:p>
        </w:tc>
        <w:tc>
          <w:tcPr>
            <w:tcW w:w="1934" w:type="dxa"/>
            <w:tcBorders>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209" w:lineRule="exact"/>
              <w:ind w:firstLine="300"/>
            </w:pPr>
            <w:r>
              <w:rPr>
                <w:rStyle w:val="1711pt80"/>
              </w:rPr>
              <w:t>В возврат в гу бернс</w:t>
            </w:r>
            <w:r w:rsidR="001F6A11">
              <w:rPr>
                <w:rStyle w:val="1711pt80"/>
              </w:rPr>
              <w:t>ки</w:t>
            </w:r>
            <w:r>
              <w:rPr>
                <w:rStyle w:val="1711pt80"/>
              </w:rPr>
              <w:t>й земс</w:t>
            </w:r>
            <w:r w:rsidR="001F6A11">
              <w:rPr>
                <w:rStyle w:val="1711pt80"/>
              </w:rPr>
              <w:t>ки</w:t>
            </w:r>
            <w:r>
              <w:rPr>
                <w:rStyle w:val="1711pt80"/>
              </w:rPr>
              <w:t>й сбор позаимствованных на судеб</w:t>
            </w:r>
            <w:r w:rsidR="001F6A11">
              <w:rPr>
                <w:rStyle w:val="1711pt80"/>
              </w:rPr>
              <w:t>ные</w:t>
            </w:r>
            <w:r>
              <w:rPr>
                <w:rStyle w:val="1711pt80"/>
              </w:rPr>
              <w:t xml:space="preserve"> миро</w:t>
            </w:r>
            <w:r w:rsidR="001F6A11">
              <w:rPr>
                <w:rStyle w:val="1711pt80"/>
              </w:rPr>
              <w:t>вые</w:t>
            </w:r>
            <w:r>
              <w:rPr>
                <w:rStyle w:val="1711pt80"/>
              </w:rPr>
              <w:t xml:space="preserve"> у чрежде</w:t>
            </w:r>
            <w:r w:rsidR="001F6A11">
              <w:rPr>
                <w:rStyle w:val="1711pt80"/>
              </w:rPr>
              <w:t>ни</w:t>
            </w:r>
            <w:r>
              <w:rPr>
                <w:rStyle w:val="1711pt80"/>
              </w:rPr>
              <w:t>я в 4866г.</w:t>
            </w:r>
          </w:p>
        </w:tc>
        <w:tc>
          <w:tcPr>
            <w:tcW w:w="667"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682"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1915"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r>
      <w:tr w:rsidR="00B21C8F">
        <w:trPr>
          <w:trHeight w:hRule="exact" w:val="2410"/>
          <w:jc w:val="center"/>
        </w:trPr>
        <w:tc>
          <w:tcPr>
            <w:tcW w:w="259" w:type="dxa"/>
            <w:shd w:val="clear" w:color="auto" w:fill="FFFFFF"/>
          </w:tcPr>
          <w:p w:rsidR="00B21C8F" w:rsidRDefault="00B21C8F">
            <w:pPr>
              <w:framePr w:w="6389" w:wrap="notBeside" w:vAnchor="text" w:hAnchor="text" w:xAlign="center" w:y="1"/>
              <w:rPr>
                <w:sz w:val="10"/>
                <w:szCs w:val="10"/>
              </w:rPr>
            </w:pPr>
          </w:p>
        </w:tc>
        <w:tc>
          <w:tcPr>
            <w:tcW w:w="1934" w:type="dxa"/>
            <w:tcBorders>
              <w:top w:val="single" w:sz="4" w:space="0" w:color="auto"/>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667" w:type="dxa"/>
            <w:tcBorders>
              <w:top w:val="single" w:sz="4" w:space="0" w:color="auto"/>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470" w:type="dxa"/>
            <w:tcBorders>
              <w:top w:val="single" w:sz="4" w:space="0" w:color="auto"/>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682" w:type="dxa"/>
            <w:tcBorders>
              <w:top w:val="single" w:sz="4" w:space="0" w:color="auto"/>
              <w:left w:val="single" w:sz="4" w:space="0" w:color="auto"/>
            </w:tcBorders>
            <w:shd w:val="clear" w:color="auto" w:fill="FFFFFF"/>
          </w:tcPr>
          <w:p w:rsidR="00B21C8F" w:rsidRDefault="005B24C1">
            <w:pPr>
              <w:pStyle w:val="170"/>
              <w:framePr w:w="6389" w:wrap="notBeside" w:vAnchor="text" w:hAnchor="text" w:xAlign="center" w:y="1"/>
              <w:shd w:val="clear" w:color="auto" w:fill="auto"/>
              <w:spacing w:before="0" w:line="220" w:lineRule="exact"/>
              <w:jc w:val="left"/>
            </w:pPr>
            <w:r>
              <w:rPr>
                <w:rStyle w:val="1711pt80"/>
              </w:rPr>
              <w:t>48.511</w:t>
            </w:r>
          </w:p>
        </w:tc>
        <w:tc>
          <w:tcPr>
            <w:tcW w:w="461" w:type="dxa"/>
            <w:tcBorders>
              <w:top w:val="single" w:sz="4" w:space="0" w:color="auto"/>
              <w:left w:val="single" w:sz="4" w:space="0" w:color="auto"/>
            </w:tcBorders>
            <w:shd w:val="clear" w:color="auto" w:fill="FFFFFF"/>
          </w:tcPr>
          <w:p w:rsidR="00B21C8F" w:rsidRDefault="005B24C1">
            <w:pPr>
              <w:pStyle w:val="170"/>
              <w:framePr w:w="6389" w:wrap="notBeside" w:vAnchor="text" w:hAnchor="text" w:xAlign="center" w:y="1"/>
              <w:shd w:val="clear" w:color="auto" w:fill="auto"/>
              <w:spacing w:before="0" w:line="220" w:lineRule="exact"/>
              <w:jc w:val="right"/>
            </w:pPr>
            <w:r>
              <w:rPr>
                <w:rStyle w:val="1711pt80"/>
              </w:rPr>
              <w:t>75</w:t>
            </w:r>
          </w:p>
        </w:tc>
        <w:tc>
          <w:tcPr>
            <w:tcW w:w="1915"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r>
    </w:tbl>
    <w:p w:rsidR="00B21C8F" w:rsidRDefault="00B21C8F">
      <w:pPr>
        <w:framePr w:w="6389"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5098"/>
        <w:gridCol w:w="797"/>
        <w:gridCol w:w="456"/>
      </w:tblGrid>
      <w:tr w:rsidR="00B21C8F">
        <w:trPr>
          <w:trHeight w:hRule="exact" w:val="1094"/>
          <w:jc w:val="center"/>
        </w:trPr>
        <w:tc>
          <w:tcPr>
            <w:tcW w:w="5098" w:type="dxa"/>
            <w:tcBorders>
              <w:top w:val="single" w:sz="4" w:space="0" w:color="auto"/>
            </w:tcBorders>
            <w:shd w:val="clear" w:color="auto" w:fill="FFFFFF"/>
            <w:vAlign w:val="bottom"/>
          </w:tcPr>
          <w:p w:rsidR="00B21C8F" w:rsidRDefault="005B24C1">
            <w:pPr>
              <w:pStyle w:val="1520"/>
              <w:framePr w:w="6350" w:wrap="notBeside" w:vAnchor="text" w:hAnchor="text" w:xAlign="center" w:y="1"/>
              <w:shd w:val="clear" w:color="auto" w:fill="auto"/>
              <w:spacing w:after="180" w:line="190" w:lineRule="exact"/>
              <w:jc w:val="center"/>
            </w:pPr>
            <w:r>
              <w:rPr>
                <w:rStyle w:val="152TimesNewRoman95pt"/>
                <w:rFonts w:eastAsia="Calibri"/>
              </w:rPr>
              <w:lastRenderedPageBreak/>
              <w:t>СООБРАЖЕ</w:t>
            </w:r>
            <w:r w:rsidR="001F6A11">
              <w:rPr>
                <w:rStyle w:val="152TimesNewRoman95pt"/>
                <w:rFonts w:eastAsia="Calibri"/>
              </w:rPr>
              <w:t>НИ</w:t>
            </w:r>
            <w:r>
              <w:rPr>
                <w:rStyle w:val="152TimesNewRoman95pt"/>
                <w:rFonts w:eastAsia="Calibri"/>
              </w:rPr>
              <w:t xml:space="preserve">Я И </w:t>
            </w:r>
            <w:r w:rsidR="00D92E0E">
              <w:rPr>
                <w:rStyle w:val="152TimesNewRoman95pt"/>
                <w:rFonts w:eastAsia="Calibri"/>
              </w:rPr>
              <w:t>РАСЧЕТ</w:t>
            </w:r>
            <w:r>
              <w:rPr>
                <w:rStyle w:val="152TimesNewRoman95pt"/>
                <w:rFonts w:eastAsia="Calibri"/>
              </w:rPr>
              <w:t>Ы.</w:t>
            </w:r>
          </w:p>
          <w:p w:rsidR="00B21C8F" w:rsidRDefault="005B24C1">
            <w:pPr>
              <w:pStyle w:val="1520"/>
              <w:framePr w:w="6350" w:wrap="notBeside" w:vAnchor="text" w:hAnchor="text" w:xAlign="center" w:y="1"/>
              <w:shd w:val="clear" w:color="auto" w:fill="auto"/>
              <w:spacing w:before="180" w:line="150" w:lineRule="exact"/>
              <w:ind w:left="3700"/>
            </w:pPr>
            <w:r>
              <w:rPr>
                <w:rStyle w:val="152TimesNewRoman75pt"/>
                <w:rFonts w:eastAsia="Calibri"/>
              </w:rPr>
              <w:t>•</w:t>
            </w:r>
          </w:p>
        </w:tc>
        <w:tc>
          <w:tcPr>
            <w:tcW w:w="1253" w:type="dxa"/>
            <w:gridSpan w:val="2"/>
            <w:tcBorders>
              <w:top w:val="single" w:sz="4" w:space="0" w:color="auto"/>
              <w:left w:val="single" w:sz="4" w:space="0" w:color="auto"/>
            </w:tcBorders>
            <w:shd w:val="clear" w:color="auto" w:fill="FFFFFF"/>
            <w:vAlign w:val="center"/>
          </w:tcPr>
          <w:p w:rsidR="00B21C8F" w:rsidRDefault="005B24C1">
            <w:pPr>
              <w:pStyle w:val="1520"/>
              <w:framePr w:w="6350" w:wrap="notBeside" w:vAnchor="text" w:hAnchor="text" w:xAlign="center" w:y="1"/>
              <w:shd w:val="clear" w:color="auto" w:fill="auto"/>
              <w:spacing w:line="166" w:lineRule="exact"/>
              <w:jc w:val="center"/>
            </w:pPr>
            <w:r>
              <w:rPr>
                <w:rStyle w:val="152TimesNewRoman75pt"/>
                <w:rFonts w:eastAsia="Calibri"/>
              </w:rPr>
              <w:t xml:space="preserve">Сумма расхода на 1867 г., предположенная </w:t>
            </w:r>
            <w:r w:rsidR="001F6A11">
              <w:rPr>
                <w:rStyle w:val="152TimesNewRoman75pt"/>
                <w:rFonts w:eastAsia="Calibri"/>
              </w:rPr>
              <w:t>комисси</w:t>
            </w:r>
            <w:r>
              <w:rPr>
                <w:rStyle w:val="152TimesNewRoman75pt"/>
                <w:rFonts w:eastAsia="Calibri"/>
              </w:rPr>
              <w:t>ею.</w:t>
            </w:r>
          </w:p>
        </w:tc>
      </w:tr>
      <w:tr w:rsidR="00B21C8F">
        <w:trPr>
          <w:trHeight w:hRule="exact" w:val="302"/>
          <w:jc w:val="center"/>
        </w:trPr>
        <w:tc>
          <w:tcPr>
            <w:tcW w:w="5098" w:type="dxa"/>
            <w:tcBorders>
              <w:top w:val="single" w:sz="4" w:space="0" w:color="auto"/>
            </w:tcBorders>
            <w:shd w:val="clear" w:color="auto" w:fill="FFFFFF"/>
          </w:tcPr>
          <w:p w:rsidR="00B21C8F" w:rsidRDefault="00B21C8F">
            <w:pPr>
              <w:framePr w:w="6350" w:wrap="notBeside" w:vAnchor="text" w:hAnchor="text" w:xAlign="center" w:y="1"/>
              <w:rPr>
                <w:sz w:val="10"/>
                <w:szCs w:val="10"/>
              </w:rPr>
            </w:pPr>
          </w:p>
        </w:tc>
        <w:tc>
          <w:tcPr>
            <w:tcW w:w="797" w:type="dxa"/>
            <w:tcBorders>
              <w:top w:val="single" w:sz="4" w:space="0" w:color="auto"/>
              <w:left w:val="single" w:sz="4" w:space="0" w:color="auto"/>
            </w:tcBorders>
            <w:shd w:val="clear" w:color="auto" w:fill="FFFFFF"/>
            <w:vAlign w:val="bottom"/>
          </w:tcPr>
          <w:p w:rsidR="00B21C8F" w:rsidRDefault="005B24C1">
            <w:pPr>
              <w:pStyle w:val="1520"/>
              <w:framePr w:w="6350" w:wrap="notBeside" w:vAnchor="text" w:hAnchor="text" w:xAlign="center" w:y="1"/>
              <w:shd w:val="clear" w:color="auto" w:fill="auto"/>
              <w:spacing w:line="180" w:lineRule="exact"/>
              <w:jc w:val="center"/>
            </w:pPr>
            <w:r>
              <w:rPr>
                <w:rStyle w:val="152Tahoma9pt0pt"/>
              </w:rPr>
              <w:t>Р.</w:t>
            </w:r>
          </w:p>
        </w:tc>
        <w:tc>
          <w:tcPr>
            <w:tcW w:w="456" w:type="dxa"/>
            <w:tcBorders>
              <w:top w:val="single" w:sz="4" w:space="0" w:color="auto"/>
              <w:left w:val="single" w:sz="4" w:space="0" w:color="auto"/>
            </w:tcBorders>
            <w:shd w:val="clear" w:color="auto" w:fill="FFFFFF"/>
            <w:vAlign w:val="bottom"/>
          </w:tcPr>
          <w:p w:rsidR="00B21C8F" w:rsidRDefault="005B24C1">
            <w:pPr>
              <w:pStyle w:val="1520"/>
              <w:framePr w:w="6350" w:wrap="notBeside" w:vAnchor="text" w:hAnchor="text" w:xAlign="center" w:y="1"/>
              <w:shd w:val="clear" w:color="auto" w:fill="auto"/>
              <w:spacing w:line="240" w:lineRule="exact"/>
            </w:pPr>
            <w:r>
              <w:rPr>
                <w:rStyle w:val="152TimesNewRoman12pt"/>
                <w:rFonts w:eastAsia="Calibri"/>
              </w:rPr>
              <w:t>к.</w:t>
            </w:r>
          </w:p>
        </w:tc>
      </w:tr>
      <w:tr w:rsidR="00B21C8F">
        <w:trPr>
          <w:trHeight w:hRule="exact" w:val="1478"/>
          <w:jc w:val="center"/>
        </w:trPr>
        <w:tc>
          <w:tcPr>
            <w:tcW w:w="5098" w:type="dxa"/>
            <w:shd w:val="clear" w:color="auto" w:fill="FFFFFF"/>
          </w:tcPr>
          <w:p w:rsidR="00B21C8F" w:rsidRDefault="005B24C1">
            <w:pPr>
              <w:pStyle w:val="1520"/>
              <w:framePr w:w="6350" w:wrap="notBeside" w:vAnchor="text" w:hAnchor="text" w:xAlign="center" w:y="1"/>
              <w:shd w:val="clear" w:color="auto" w:fill="auto"/>
              <w:tabs>
                <w:tab w:val="left" w:leader="dot" w:pos="3190"/>
                <w:tab w:val="left" w:leader="dot" w:pos="4836"/>
              </w:tabs>
              <w:spacing w:line="206" w:lineRule="exact"/>
              <w:ind w:firstLine="300"/>
              <w:jc w:val="both"/>
            </w:pPr>
            <w:r>
              <w:rPr>
                <w:rStyle w:val="152TimesNewRoman9pt"/>
                <w:rFonts w:eastAsia="Calibri"/>
              </w:rPr>
              <w:t>За сокраще</w:t>
            </w:r>
            <w:r w:rsidR="001F6A11">
              <w:rPr>
                <w:rStyle w:val="152TimesNewRoman9pt"/>
                <w:rFonts w:eastAsia="Calibri"/>
              </w:rPr>
              <w:t>ни</w:t>
            </w:r>
            <w:r>
              <w:rPr>
                <w:rStyle w:val="152TimesNewRoman9pt"/>
                <w:rFonts w:eastAsia="Calibri"/>
              </w:rPr>
              <w:t>ем см</w:t>
            </w:r>
            <w:r w:rsidR="001F6A11">
              <w:rPr>
                <w:rStyle w:val="152TimesNewRoman9pt"/>
                <w:rFonts w:eastAsia="Calibri"/>
              </w:rPr>
              <w:t>е</w:t>
            </w:r>
            <w:r>
              <w:rPr>
                <w:rStyle w:val="152TimesNewRoman9pt"/>
                <w:rFonts w:eastAsia="Calibri"/>
              </w:rPr>
              <w:t>тных доходов, согласно постановле</w:t>
            </w:r>
            <w:r w:rsidR="001F6A11">
              <w:rPr>
                <w:rStyle w:val="152TimesNewRoman9pt"/>
                <w:rFonts w:eastAsia="Calibri"/>
              </w:rPr>
              <w:t>ни</w:t>
            </w:r>
            <w:r>
              <w:rPr>
                <w:rStyle w:val="152TimesNewRoman9pt"/>
                <w:rFonts w:eastAsia="Calibri"/>
              </w:rPr>
              <w:t>ю Губернс</w:t>
            </w:r>
            <w:r w:rsidR="001F6A11">
              <w:rPr>
                <w:rStyle w:val="152TimesNewRoman9pt"/>
                <w:rFonts w:eastAsia="Calibri"/>
              </w:rPr>
              <w:t>кого</w:t>
            </w:r>
            <w:r>
              <w:rPr>
                <w:rStyle w:val="152TimesNewRoman9pt"/>
                <w:rFonts w:eastAsia="Calibri"/>
              </w:rPr>
              <w:t xml:space="preserve"> Земс</w:t>
            </w:r>
            <w:r w:rsidR="001F6A11">
              <w:rPr>
                <w:rStyle w:val="152TimesNewRoman9pt"/>
                <w:rFonts w:eastAsia="Calibri"/>
              </w:rPr>
              <w:t>кого</w:t>
            </w:r>
            <w:r>
              <w:rPr>
                <w:rStyle w:val="152TimesNewRoman9pt"/>
                <w:rFonts w:eastAsia="Calibri"/>
              </w:rPr>
              <w:t xml:space="preserve"> Собра</w:t>
            </w:r>
            <w:r w:rsidR="001F6A11">
              <w:rPr>
                <w:rStyle w:val="152TimesNewRoman9pt"/>
                <w:rFonts w:eastAsia="Calibri"/>
              </w:rPr>
              <w:t>ни</w:t>
            </w:r>
            <w:r>
              <w:rPr>
                <w:rStyle w:val="152TimesNewRoman9pt"/>
                <w:rFonts w:eastAsia="Calibri"/>
              </w:rPr>
              <w:t xml:space="preserve">я </w:t>
            </w:r>
            <w:r>
              <w:rPr>
                <w:rStyle w:val="152TimesNewRoman95pt"/>
                <w:rFonts w:eastAsia="Calibri"/>
              </w:rPr>
              <w:t xml:space="preserve">11 </w:t>
            </w:r>
            <w:r>
              <w:rPr>
                <w:rStyle w:val="152TimesNewRoman9pt"/>
                <w:rFonts w:eastAsia="Calibri"/>
              </w:rPr>
              <w:t xml:space="preserve">декабря </w:t>
            </w:r>
            <w:r>
              <w:rPr>
                <w:rStyle w:val="152TimesNewRoman95pt"/>
                <w:rFonts w:eastAsia="Calibri"/>
              </w:rPr>
              <w:t xml:space="preserve">4866 </w:t>
            </w:r>
            <w:r>
              <w:rPr>
                <w:rStyle w:val="152TimesNewRoman9pt"/>
                <w:rFonts w:eastAsia="Calibri"/>
              </w:rPr>
              <w:t>г. о пересмотр</w:t>
            </w:r>
            <w:r w:rsidR="001F6A11">
              <w:rPr>
                <w:rStyle w:val="152TimesNewRoman9pt"/>
                <w:rFonts w:eastAsia="Calibri"/>
              </w:rPr>
              <w:t>е</w:t>
            </w:r>
            <w:r>
              <w:rPr>
                <w:rStyle w:val="152TimesNewRoman9pt"/>
                <w:rFonts w:eastAsia="Calibri"/>
              </w:rPr>
              <w:t xml:space="preserve"> у</w:t>
            </w:r>
            <w:r w:rsidR="001F6A11">
              <w:rPr>
                <w:rStyle w:val="152TimesNewRoman9pt"/>
                <w:rFonts w:eastAsia="Calibri"/>
              </w:rPr>
              <w:t>е</w:t>
            </w:r>
            <w:r>
              <w:rPr>
                <w:rStyle w:val="152TimesNewRoman9pt"/>
                <w:rFonts w:eastAsia="Calibri"/>
              </w:rPr>
              <w:t>здных см</w:t>
            </w:r>
            <w:r w:rsidR="001F6A11">
              <w:rPr>
                <w:rStyle w:val="152TimesNewRoman9pt"/>
                <w:rFonts w:eastAsia="Calibri"/>
              </w:rPr>
              <w:t>е</w:t>
            </w:r>
            <w:r>
              <w:rPr>
                <w:rStyle w:val="152TimesNewRoman9pt"/>
                <w:rFonts w:eastAsia="Calibri"/>
              </w:rPr>
              <w:t>т и раскладок, остается без изм</w:t>
            </w:r>
            <w:r w:rsidR="001F6A11">
              <w:rPr>
                <w:rStyle w:val="152TimesNewRoman9pt"/>
                <w:rFonts w:eastAsia="Calibri"/>
              </w:rPr>
              <w:t>е</w:t>
            </w:r>
            <w:r>
              <w:rPr>
                <w:rStyle w:val="152TimesNewRoman9pt"/>
                <w:rFonts w:eastAsia="Calibri"/>
              </w:rPr>
              <w:t>не</w:t>
            </w:r>
            <w:r w:rsidR="001F6A11">
              <w:rPr>
                <w:rStyle w:val="152TimesNewRoman9pt"/>
                <w:rFonts w:eastAsia="Calibri"/>
              </w:rPr>
              <w:t>ни</w:t>
            </w:r>
            <w:r>
              <w:rPr>
                <w:rStyle w:val="152TimesNewRoman9pt"/>
                <w:rFonts w:eastAsia="Calibri"/>
              </w:rPr>
              <w:t>я</w:t>
            </w:r>
            <w:r>
              <w:rPr>
                <w:rStyle w:val="152TimesNewRoman9pt"/>
                <w:rFonts w:eastAsia="Calibri"/>
              </w:rPr>
              <w:tab/>
            </w:r>
            <w:r>
              <w:rPr>
                <w:rStyle w:val="152TimesNewRoman9pt"/>
                <w:rFonts w:eastAsia="Calibri"/>
              </w:rPr>
              <w:tab/>
            </w:r>
          </w:p>
        </w:tc>
        <w:tc>
          <w:tcPr>
            <w:tcW w:w="797" w:type="dxa"/>
            <w:tcBorders>
              <w:top w:val="single" w:sz="4" w:space="0" w:color="auto"/>
              <w:left w:val="single" w:sz="4" w:space="0" w:color="auto"/>
            </w:tcBorders>
            <w:shd w:val="clear" w:color="auto" w:fill="FFFFFF"/>
            <w:vAlign w:val="center"/>
          </w:tcPr>
          <w:p w:rsidR="00B21C8F" w:rsidRDefault="005B24C1">
            <w:pPr>
              <w:pStyle w:val="1520"/>
              <w:framePr w:w="6350" w:wrap="notBeside" w:vAnchor="text" w:hAnchor="text" w:xAlign="center" w:y="1"/>
              <w:shd w:val="clear" w:color="auto" w:fill="auto"/>
              <w:spacing w:line="180" w:lineRule="exact"/>
              <w:jc w:val="center"/>
            </w:pPr>
            <w:r>
              <w:rPr>
                <w:rStyle w:val="152TimesNewRoman9pt"/>
                <w:rFonts w:eastAsia="Calibri"/>
              </w:rPr>
              <w:t>—</w:t>
            </w:r>
          </w:p>
        </w:tc>
        <w:tc>
          <w:tcPr>
            <w:tcW w:w="456" w:type="dxa"/>
            <w:tcBorders>
              <w:top w:val="single" w:sz="4" w:space="0" w:color="auto"/>
              <w:left w:val="single" w:sz="4" w:space="0" w:color="auto"/>
            </w:tcBorders>
            <w:shd w:val="clear" w:color="auto" w:fill="FFFFFF"/>
            <w:vAlign w:val="center"/>
          </w:tcPr>
          <w:p w:rsidR="00B21C8F" w:rsidRDefault="005B24C1">
            <w:pPr>
              <w:pStyle w:val="1520"/>
              <w:framePr w:w="6350" w:wrap="notBeside" w:vAnchor="text" w:hAnchor="text" w:xAlign="center" w:y="1"/>
              <w:shd w:val="clear" w:color="auto" w:fill="auto"/>
              <w:spacing w:line="180" w:lineRule="exact"/>
            </w:pPr>
            <w:r>
              <w:rPr>
                <w:rStyle w:val="152TimesNewRoman9pt"/>
                <w:rFonts w:eastAsia="Calibri"/>
              </w:rPr>
              <w:t>—</w:t>
            </w:r>
          </w:p>
        </w:tc>
      </w:tr>
      <w:tr w:rsidR="00B21C8F">
        <w:trPr>
          <w:trHeight w:hRule="exact" w:val="845"/>
          <w:jc w:val="center"/>
        </w:trPr>
        <w:tc>
          <w:tcPr>
            <w:tcW w:w="5098" w:type="dxa"/>
            <w:shd w:val="clear" w:color="auto" w:fill="FFFFFF"/>
            <w:vAlign w:val="bottom"/>
          </w:tcPr>
          <w:p w:rsidR="00B21C8F" w:rsidRDefault="005B24C1">
            <w:pPr>
              <w:pStyle w:val="1520"/>
              <w:framePr w:w="6350" w:wrap="notBeside" w:vAnchor="text" w:hAnchor="text" w:xAlign="center" w:y="1"/>
              <w:shd w:val="clear" w:color="auto" w:fill="auto"/>
              <w:tabs>
                <w:tab w:val="left" w:leader="dot" w:pos="4913"/>
              </w:tabs>
              <w:spacing w:line="180" w:lineRule="exact"/>
              <w:ind w:firstLine="300"/>
              <w:jc w:val="both"/>
            </w:pPr>
            <w:r>
              <w:rPr>
                <w:rStyle w:val="152TimesNewRoman9pt"/>
                <w:rFonts w:eastAsia="Calibri"/>
              </w:rPr>
              <w:t>Тоже</w:t>
            </w:r>
            <w:r>
              <w:rPr>
                <w:rStyle w:val="152TimesNewRoman9pt"/>
                <w:rFonts w:eastAsia="Calibri"/>
              </w:rPr>
              <w:tab/>
            </w:r>
          </w:p>
        </w:tc>
        <w:tc>
          <w:tcPr>
            <w:tcW w:w="797"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56"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r>
      <w:tr w:rsidR="00B21C8F">
        <w:trPr>
          <w:trHeight w:hRule="exact" w:val="427"/>
          <w:jc w:val="center"/>
        </w:trPr>
        <w:tc>
          <w:tcPr>
            <w:tcW w:w="5098" w:type="dxa"/>
            <w:shd w:val="clear" w:color="auto" w:fill="FFFFFF"/>
            <w:vAlign w:val="center"/>
          </w:tcPr>
          <w:p w:rsidR="00B21C8F" w:rsidRDefault="005B24C1">
            <w:pPr>
              <w:pStyle w:val="1520"/>
              <w:framePr w:w="6350" w:wrap="notBeside" w:vAnchor="text" w:hAnchor="text" w:xAlign="center" w:y="1"/>
              <w:shd w:val="clear" w:color="auto" w:fill="auto"/>
              <w:tabs>
                <w:tab w:val="left" w:leader="dot" w:pos="4908"/>
              </w:tabs>
              <w:spacing w:line="180" w:lineRule="exact"/>
              <w:ind w:firstLine="300"/>
              <w:jc w:val="both"/>
            </w:pPr>
            <w:r>
              <w:rPr>
                <w:rStyle w:val="152TimesNewRoman9pt"/>
                <w:rFonts w:eastAsia="Calibri"/>
              </w:rPr>
              <w:t>Тоже</w:t>
            </w:r>
            <w:r>
              <w:rPr>
                <w:rStyle w:val="152TimesNewRoman9pt"/>
                <w:rFonts w:eastAsia="Calibri"/>
              </w:rPr>
              <w:tab/>
            </w:r>
          </w:p>
        </w:tc>
        <w:tc>
          <w:tcPr>
            <w:tcW w:w="797" w:type="dxa"/>
            <w:tcBorders>
              <w:left w:val="single" w:sz="4" w:space="0" w:color="auto"/>
            </w:tcBorders>
            <w:shd w:val="clear" w:color="auto" w:fill="FFFFFF"/>
            <w:vAlign w:val="center"/>
          </w:tcPr>
          <w:p w:rsidR="00B21C8F" w:rsidRDefault="005B24C1">
            <w:pPr>
              <w:pStyle w:val="1520"/>
              <w:framePr w:w="6350" w:wrap="notBeside" w:vAnchor="text" w:hAnchor="text" w:xAlign="center" w:y="1"/>
              <w:shd w:val="clear" w:color="auto" w:fill="auto"/>
              <w:spacing w:line="180" w:lineRule="exact"/>
              <w:jc w:val="center"/>
            </w:pPr>
            <w:r>
              <w:rPr>
                <w:rStyle w:val="152TimesNewRoman9pt"/>
                <w:rFonts w:eastAsia="Calibri"/>
              </w:rPr>
              <w:t>—</w:t>
            </w:r>
          </w:p>
        </w:tc>
        <w:tc>
          <w:tcPr>
            <w:tcW w:w="456" w:type="dxa"/>
            <w:tcBorders>
              <w:left w:val="single" w:sz="4" w:space="0" w:color="auto"/>
            </w:tcBorders>
            <w:shd w:val="clear" w:color="auto" w:fill="FFFFFF"/>
            <w:vAlign w:val="center"/>
          </w:tcPr>
          <w:p w:rsidR="00B21C8F" w:rsidRDefault="005B24C1">
            <w:pPr>
              <w:pStyle w:val="1520"/>
              <w:framePr w:w="6350" w:wrap="notBeside" w:vAnchor="text" w:hAnchor="text" w:xAlign="center" w:y="1"/>
              <w:shd w:val="clear" w:color="auto" w:fill="auto"/>
              <w:spacing w:line="180" w:lineRule="exact"/>
            </w:pPr>
            <w:r>
              <w:rPr>
                <w:rStyle w:val="152TimesNewRoman9pt"/>
                <w:rFonts w:eastAsia="Calibri"/>
              </w:rPr>
              <w:t>—</w:t>
            </w:r>
          </w:p>
        </w:tc>
      </w:tr>
      <w:tr w:rsidR="00B21C8F">
        <w:trPr>
          <w:trHeight w:hRule="exact" w:val="1286"/>
          <w:jc w:val="center"/>
        </w:trPr>
        <w:tc>
          <w:tcPr>
            <w:tcW w:w="5098" w:type="dxa"/>
            <w:shd w:val="clear" w:color="auto" w:fill="FFFFFF"/>
          </w:tcPr>
          <w:p w:rsidR="00B21C8F" w:rsidRDefault="005B24C1">
            <w:pPr>
              <w:pStyle w:val="1520"/>
              <w:framePr w:w="6350" w:wrap="notBeside" w:vAnchor="text" w:hAnchor="text" w:xAlign="center" w:y="1"/>
              <w:shd w:val="clear" w:color="auto" w:fill="auto"/>
              <w:tabs>
                <w:tab w:val="left" w:leader="dot" w:pos="4836"/>
              </w:tabs>
              <w:spacing w:line="209" w:lineRule="exact"/>
              <w:ind w:firstLine="300"/>
              <w:jc w:val="both"/>
            </w:pPr>
            <w:r>
              <w:rPr>
                <w:rStyle w:val="152TimesNewRoman9pt"/>
                <w:rFonts w:eastAsia="Calibri"/>
              </w:rPr>
              <w:t>Вносится в см</w:t>
            </w:r>
            <w:r w:rsidR="001F6A11">
              <w:rPr>
                <w:rStyle w:val="152TimesNewRoman9pt"/>
                <w:rFonts w:eastAsia="Calibri"/>
              </w:rPr>
              <w:t>е</w:t>
            </w:r>
            <w:r>
              <w:rPr>
                <w:rStyle w:val="152TimesNewRoman9pt"/>
                <w:rFonts w:eastAsia="Calibri"/>
              </w:rPr>
              <w:t>ту на основа</w:t>
            </w:r>
            <w:r w:rsidR="001F6A11">
              <w:rPr>
                <w:rStyle w:val="152TimesNewRoman9pt"/>
                <w:rFonts w:eastAsia="Calibri"/>
              </w:rPr>
              <w:t>ни</w:t>
            </w:r>
            <w:r>
              <w:rPr>
                <w:rStyle w:val="152TimesNewRoman9pt"/>
                <w:rFonts w:eastAsia="Calibri"/>
              </w:rPr>
              <w:t>и постановле</w:t>
            </w:r>
            <w:r w:rsidR="001F6A11">
              <w:rPr>
                <w:rStyle w:val="152TimesNewRoman9pt"/>
                <w:rFonts w:eastAsia="Calibri"/>
              </w:rPr>
              <w:t>ни</w:t>
            </w:r>
            <w:r>
              <w:rPr>
                <w:rStyle w:val="152TimesNewRoman9pt"/>
                <w:rFonts w:eastAsia="Calibri"/>
              </w:rPr>
              <w:t>я Губернс</w:t>
            </w:r>
            <w:r w:rsidR="001F6A11">
              <w:rPr>
                <w:rStyle w:val="152TimesNewRoman9pt"/>
                <w:rFonts w:eastAsia="Calibri"/>
              </w:rPr>
              <w:t>кого</w:t>
            </w:r>
            <w:r>
              <w:rPr>
                <w:rStyle w:val="152TimesNewRoman9pt"/>
                <w:rFonts w:eastAsia="Calibri"/>
              </w:rPr>
              <w:t xml:space="preserve"> Земс</w:t>
            </w:r>
            <w:r w:rsidR="001F6A11">
              <w:rPr>
                <w:rStyle w:val="152TimesNewRoman9pt"/>
                <w:rFonts w:eastAsia="Calibri"/>
              </w:rPr>
              <w:t>кого</w:t>
            </w:r>
            <w:r>
              <w:rPr>
                <w:rStyle w:val="152TimesNewRoman9pt"/>
                <w:rFonts w:eastAsia="Calibri"/>
              </w:rPr>
              <w:t xml:space="preserve"> Собра</w:t>
            </w:r>
            <w:r w:rsidR="001F6A11">
              <w:rPr>
                <w:rStyle w:val="152TimesNewRoman9pt"/>
                <w:rFonts w:eastAsia="Calibri"/>
              </w:rPr>
              <w:t>ни</w:t>
            </w:r>
            <w:r>
              <w:rPr>
                <w:rStyle w:val="152TimesNewRoman9pt"/>
                <w:rFonts w:eastAsia="Calibri"/>
              </w:rPr>
              <w:t xml:space="preserve">я </w:t>
            </w:r>
            <w:r>
              <w:rPr>
                <w:rStyle w:val="152TimesNewRoman95pt"/>
                <w:rFonts w:eastAsia="Calibri"/>
              </w:rPr>
              <w:t xml:space="preserve">41 </w:t>
            </w:r>
            <w:r>
              <w:rPr>
                <w:rStyle w:val="152TimesNewRoman9pt"/>
                <w:rFonts w:eastAsia="Calibri"/>
              </w:rPr>
              <w:t xml:space="preserve">декабря </w:t>
            </w:r>
            <w:r>
              <w:rPr>
                <w:rStyle w:val="152TimesNewRoman95pt"/>
                <w:rFonts w:eastAsia="Calibri"/>
              </w:rPr>
              <w:t xml:space="preserve">1866 </w:t>
            </w:r>
            <w:r>
              <w:rPr>
                <w:rStyle w:val="152TimesNewRoman9pt"/>
                <w:rFonts w:eastAsia="Calibri"/>
              </w:rPr>
              <w:t>г. о пересмотр</w:t>
            </w:r>
            <w:r w:rsidR="001F6A11">
              <w:rPr>
                <w:rStyle w:val="152TimesNewRoman9pt"/>
                <w:rFonts w:eastAsia="Calibri"/>
              </w:rPr>
              <w:t>е</w:t>
            </w:r>
            <w:r>
              <w:rPr>
                <w:rStyle w:val="152TimesNewRoman9pt"/>
                <w:rFonts w:eastAsia="Calibri"/>
              </w:rPr>
              <w:t xml:space="preserve"> у</w:t>
            </w:r>
            <w:r w:rsidR="001F6A11">
              <w:rPr>
                <w:rStyle w:val="152TimesNewRoman9pt"/>
                <w:rFonts w:eastAsia="Calibri"/>
              </w:rPr>
              <w:t>е</w:t>
            </w:r>
            <w:r>
              <w:rPr>
                <w:rStyle w:val="152TimesNewRoman9pt"/>
                <w:rFonts w:eastAsia="Calibri"/>
              </w:rPr>
              <w:t>здных см</w:t>
            </w:r>
            <w:r w:rsidR="001F6A11">
              <w:rPr>
                <w:rStyle w:val="152TimesNewRoman9pt"/>
                <w:rFonts w:eastAsia="Calibri"/>
              </w:rPr>
              <w:t>е</w:t>
            </w:r>
            <w:r>
              <w:rPr>
                <w:rStyle w:val="152TimesNewRoman9pt"/>
                <w:rFonts w:eastAsia="Calibri"/>
              </w:rPr>
              <w:t>т и раскладок прим</w:t>
            </w:r>
            <w:r w:rsidR="001F6A11">
              <w:rPr>
                <w:rStyle w:val="152TimesNewRoman9pt"/>
                <w:rFonts w:eastAsia="Calibri"/>
              </w:rPr>
              <w:t>е</w:t>
            </w:r>
            <w:r>
              <w:rPr>
                <w:rStyle w:val="152TimesNewRoman9pt"/>
                <w:rFonts w:eastAsia="Calibri"/>
              </w:rPr>
              <w:t>рно</w:t>
            </w:r>
            <w:r>
              <w:rPr>
                <w:rStyle w:val="152TimesNewRoman75pt"/>
                <w:rFonts w:eastAsia="Calibri"/>
              </w:rPr>
              <w:tab/>
            </w:r>
          </w:p>
        </w:tc>
        <w:tc>
          <w:tcPr>
            <w:tcW w:w="797" w:type="dxa"/>
            <w:tcBorders>
              <w:left w:val="single" w:sz="4" w:space="0" w:color="auto"/>
            </w:tcBorders>
            <w:shd w:val="clear" w:color="auto" w:fill="FFFFFF"/>
            <w:vAlign w:val="center"/>
          </w:tcPr>
          <w:p w:rsidR="00B21C8F" w:rsidRDefault="005B24C1">
            <w:pPr>
              <w:pStyle w:val="1520"/>
              <w:framePr w:w="6350" w:wrap="notBeside" w:vAnchor="text" w:hAnchor="text" w:xAlign="center" w:y="1"/>
              <w:shd w:val="clear" w:color="auto" w:fill="auto"/>
              <w:spacing w:line="190" w:lineRule="exact"/>
              <w:jc w:val="right"/>
            </w:pPr>
            <w:r>
              <w:rPr>
                <w:rStyle w:val="152TimesNewRoman95pt"/>
                <w:rFonts w:eastAsia="Calibri"/>
              </w:rPr>
              <w:t>1.941</w:t>
            </w:r>
          </w:p>
        </w:tc>
        <w:tc>
          <w:tcPr>
            <w:tcW w:w="456" w:type="dxa"/>
            <w:tcBorders>
              <w:left w:val="single" w:sz="4" w:space="0" w:color="auto"/>
            </w:tcBorders>
            <w:shd w:val="clear" w:color="auto" w:fill="FFFFFF"/>
            <w:vAlign w:val="center"/>
          </w:tcPr>
          <w:p w:rsidR="00B21C8F" w:rsidRDefault="005B24C1">
            <w:pPr>
              <w:pStyle w:val="1520"/>
              <w:framePr w:w="6350" w:wrap="notBeside" w:vAnchor="text" w:hAnchor="text" w:xAlign="center" w:y="1"/>
              <w:shd w:val="clear" w:color="auto" w:fill="auto"/>
              <w:spacing w:line="190" w:lineRule="exact"/>
            </w:pPr>
            <w:r>
              <w:rPr>
                <w:rStyle w:val="152TimesNewRoman95pt0"/>
                <w:rFonts w:eastAsia="Calibri"/>
              </w:rPr>
              <w:t>34</w:t>
            </w:r>
          </w:p>
        </w:tc>
      </w:tr>
      <w:tr w:rsidR="00B21C8F">
        <w:trPr>
          <w:trHeight w:hRule="exact" w:val="1368"/>
          <w:jc w:val="center"/>
        </w:trPr>
        <w:tc>
          <w:tcPr>
            <w:tcW w:w="5098" w:type="dxa"/>
            <w:shd w:val="clear" w:color="auto" w:fill="FFFFFF"/>
            <w:vAlign w:val="bottom"/>
          </w:tcPr>
          <w:p w:rsidR="00B21C8F" w:rsidRDefault="005B24C1">
            <w:pPr>
              <w:pStyle w:val="1520"/>
              <w:framePr w:w="6350" w:wrap="notBeside" w:vAnchor="text" w:hAnchor="text" w:xAlign="center" w:y="1"/>
              <w:shd w:val="clear" w:color="auto" w:fill="auto"/>
              <w:spacing w:line="211" w:lineRule="exact"/>
              <w:ind w:firstLine="300"/>
              <w:jc w:val="both"/>
            </w:pPr>
            <w:r>
              <w:rPr>
                <w:rStyle w:val="152TimesNewRoman9pt"/>
                <w:rFonts w:eastAsia="Calibri"/>
              </w:rPr>
              <w:t>Вносится в см</w:t>
            </w:r>
            <w:r w:rsidR="001F6A11">
              <w:rPr>
                <w:rStyle w:val="152TimesNewRoman9pt"/>
                <w:rFonts w:eastAsia="Calibri"/>
              </w:rPr>
              <w:t>е</w:t>
            </w:r>
            <w:r>
              <w:rPr>
                <w:rStyle w:val="152TimesNewRoman9pt"/>
                <w:rFonts w:eastAsia="Calibri"/>
              </w:rPr>
              <w:t>ту на основа</w:t>
            </w:r>
            <w:r w:rsidR="001F6A11">
              <w:rPr>
                <w:rStyle w:val="152TimesNewRoman9pt"/>
                <w:rFonts w:eastAsia="Calibri"/>
              </w:rPr>
              <w:t>ни</w:t>
            </w:r>
            <w:r>
              <w:rPr>
                <w:rStyle w:val="152TimesNewRoman9pt"/>
                <w:rFonts w:eastAsia="Calibri"/>
              </w:rPr>
              <w:t>и постановле</w:t>
            </w:r>
            <w:r w:rsidR="001F6A11">
              <w:rPr>
                <w:rStyle w:val="152TimesNewRoman9pt"/>
                <w:rFonts w:eastAsia="Calibri"/>
              </w:rPr>
              <w:t>ни</w:t>
            </w:r>
            <w:r>
              <w:rPr>
                <w:rStyle w:val="152TimesNewRoman9pt"/>
                <w:rFonts w:eastAsia="Calibri"/>
              </w:rPr>
              <w:t>я Губернс</w:t>
            </w:r>
            <w:r w:rsidR="001F6A11">
              <w:rPr>
                <w:rStyle w:val="152TimesNewRoman9pt"/>
                <w:rFonts w:eastAsia="Calibri"/>
              </w:rPr>
              <w:t>кого</w:t>
            </w:r>
            <w:r>
              <w:rPr>
                <w:rStyle w:val="152TimesNewRoman9pt"/>
                <w:rFonts w:eastAsia="Calibri"/>
              </w:rPr>
              <w:t xml:space="preserve"> Земс</w:t>
            </w:r>
            <w:r w:rsidR="001F6A11">
              <w:rPr>
                <w:rStyle w:val="152TimesNewRoman9pt"/>
                <w:rFonts w:eastAsia="Calibri"/>
              </w:rPr>
              <w:t>кого</w:t>
            </w:r>
            <w:r>
              <w:rPr>
                <w:rStyle w:val="152TimesNewRoman9pt"/>
                <w:rFonts w:eastAsia="Calibri"/>
              </w:rPr>
              <w:t xml:space="preserve"> Собра</w:t>
            </w:r>
            <w:r w:rsidR="001F6A11">
              <w:rPr>
                <w:rStyle w:val="152TimesNewRoman9pt"/>
                <w:rFonts w:eastAsia="Calibri"/>
              </w:rPr>
              <w:t>ни</w:t>
            </w:r>
            <w:r>
              <w:rPr>
                <w:rStyle w:val="152TimesNewRoman9pt"/>
                <w:rFonts w:eastAsia="Calibri"/>
              </w:rPr>
              <w:t xml:space="preserve">я </w:t>
            </w:r>
            <w:r>
              <w:rPr>
                <w:rStyle w:val="152TimesNewRoman95pt"/>
                <w:rFonts w:eastAsia="Calibri"/>
              </w:rPr>
              <w:t xml:space="preserve">17 </w:t>
            </w:r>
            <w:r>
              <w:rPr>
                <w:rStyle w:val="152TimesNewRoman9pt"/>
                <w:rFonts w:eastAsia="Calibri"/>
              </w:rPr>
              <w:t xml:space="preserve">марта </w:t>
            </w:r>
            <w:r>
              <w:rPr>
                <w:rStyle w:val="152TimesNewRoman95pt"/>
                <w:rFonts w:eastAsia="Calibri"/>
              </w:rPr>
              <w:t xml:space="preserve">1866 </w:t>
            </w:r>
            <w:r>
              <w:rPr>
                <w:rStyle w:val="152TimesNewRoman9pt"/>
                <w:rFonts w:eastAsia="Calibri"/>
              </w:rPr>
              <w:t xml:space="preserve">г. и </w:t>
            </w:r>
            <w:r>
              <w:rPr>
                <w:rStyle w:val="152TimesNewRoman95pt"/>
                <w:rFonts w:eastAsia="Calibri"/>
              </w:rPr>
              <w:t xml:space="preserve">14 </w:t>
            </w:r>
            <w:r>
              <w:rPr>
                <w:rStyle w:val="152TimesNewRoman9pt"/>
                <w:rFonts w:eastAsia="Calibri"/>
              </w:rPr>
              <w:t xml:space="preserve">декабря </w:t>
            </w:r>
            <w:r>
              <w:rPr>
                <w:rStyle w:val="152TimesNewRoman95pt"/>
                <w:rFonts w:eastAsia="Calibri"/>
              </w:rPr>
              <w:t xml:space="preserve">1866 </w:t>
            </w:r>
            <w:r>
              <w:rPr>
                <w:rStyle w:val="152TimesNewRoman75pt"/>
                <w:rFonts w:eastAsia="Calibri"/>
              </w:rPr>
              <w:t xml:space="preserve">г. </w:t>
            </w:r>
            <w:r>
              <w:rPr>
                <w:rStyle w:val="152TimesNewRoman9pt"/>
                <w:rFonts w:eastAsia="Calibri"/>
              </w:rPr>
              <w:t>о пересмотр</w:t>
            </w:r>
            <w:r w:rsidR="001F6A11">
              <w:rPr>
                <w:rStyle w:val="152TimesNewRoman9pt"/>
                <w:rFonts w:eastAsia="Calibri"/>
              </w:rPr>
              <w:t>е</w:t>
            </w:r>
            <w:r>
              <w:rPr>
                <w:rStyle w:val="152TimesNewRoman9pt"/>
                <w:rFonts w:eastAsia="Calibri"/>
              </w:rPr>
              <w:t xml:space="preserve"> у</w:t>
            </w:r>
            <w:r w:rsidR="001F6A11">
              <w:rPr>
                <w:rStyle w:val="152TimesNewRoman9pt"/>
                <w:rFonts w:eastAsia="Calibri"/>
              </w:rPr>
              <w:t>е</w:t>
            </w:r>
            <w:r>
              <w:rPr>
                <w:rStyle w:val="152TimesNewRoman9pt"/>
                <w:rFonts w:eastAsia="Calibri"/>
              </w:rPr>
              <w:t>здных см</w:t>
            </w:r>
            <w:r w:rsidR="001F6A11">
              <w:rPr>
                <w:rStyle w:val="152TimesNewRoman9pt"/>
                <w:rFonts w:eastAsia="Calibri"/>
              </w:rPr>
              <w:t>е</w:t>
            </w:r>
            <w:r>
              <w:rPr>
                <w:rStyle w:val="152TimesNewRoman9pt"/>
                <w:rFonts w:eastAsia="Calibri"/>
              </w:rPr>
              <w:t>т и раскладок—</w:t>
            </w:r>
          </w:p>
        </w:tc>
        <w:tc>
          <w:tcPr>
            <w:tcW w:w="797" w:type="dxa"/>
            <w:tcBorders>
              <w:left w:val="single" w:sz="4" w:space="0" w:color="auto"/>
            </w:tcBorders>
            <w:shd w:val="clear" w:color="auto" w:fill="FFFFFF"/>
            <w:vAlign w:val="bottom"/>
          </w:tcPr>
          <w:p w:rsidR="00B21C8F" w:rsidRDefault="005B24C1">
            <w:pPr>
              <w:pStyle w:val="1520"/>
              <w:framePr w:w="6350" w:wrap="notBeside" w:vAnchor="text" w:hAnchor="text" w:xAlign="center" w:y="1"/>
              <w:shd w:val="clear" w:color="auto" w:fill="auto"/>
              <w:spacing w:line="190" w:lineRule="exact"/>
              <w:jc w:val="right"/>
            </w:pPr>
            <w:r>
              <w:rPr>
                <w:rStyle w:val="152TimesNewRoman95pt"/>
                <w:rFonts w:eastAsia="Calibri"/>
              </w:rPr>
              <w:t>2.750</w:t>
            </w:r>
          </w:p>
        </w:tc>
        <w:tc>
          <w:tcPr>
            <w:tcW w:w="456" w:type="dxa"/>
            <w:tcBorders>
              <w:left w:val="single" w:sz="4" w:space="0" w:color="auto"/>
            </w:tcBorders>
            <w:shd w:val="clear" w:color="auto" w:fill="FFFFFF"/>
            <w:vAlign w:val="bottom"/>
          </w:tcPr>
          <w:p w:rsidR="00B21C8F" w:rsidRDefault="005B24C1">
            <w:pPr>
              <w:pStyle w:val="1520"/>
              <w:framePr w:w="6350" w:wrap="notBeside" w:vAnchor="text" w:hAnchor="text" w:xAlign="center" w:y="1"/>
              <w:shd w:val="clear" w:color="auto" w:fill="auto"/>
              <w:spacing w:line="150" w:lineRule="exact"/>
            </w:pPr>
            <w:r>
              <w:rPr>
                <w:rStyle w:val="152TimesNewRoman75pt"/>
                <w:rFonts w:eastAsia="Calibri"/>
              </w:rPr>
              <w:t>_</w:t>
            </w:r>
          </w:p>
        </w:tc>
      </w:tr>
      <w:tr w:rsidR="00B21C8F">
        <w:trPr>
          <w:trHeight w:hRule="exact" w:val="1406"/>
          <w:jc w:val="center"/>
        </w:trPr>
        <w:tc>
          <w:tcPr>
            <w:tcW w:w="5098" w:type="dxa"/>
            <w:shd w:val="clear" w:color="auto" w:fill="FFFFFF"/>
          </w:tcPr>
          <w:p w:rsidR="00B21C8F" w:rsidRDefault="00B21C8F">
            <w:pPr>
              <w:framePr w:w="6350" w:wrap="notBeside" w:vAnchor="text" w:hAnchor="text" w:xAlign="center" w:y="1"/>
              <w:rPr>
                <w:sz w:val="10"/>
                <w:szCs w:val="10"/>
              </w:rPr>
            </w:pPr>
          </w:p>
        </w:tc>
        <w:tc>
          <w:tcPr>
            <w:tcW w:w="797" w:type="dxa"/>
            <w:tcBorders>
              <w:top w:val="single" w:sz="4" w:space="0" w:color="auto"/>
              <w:left w:val="single" w:sz="4" w:space="0" w:color="auto"/>
            </w:tcBorders>
            <w:shd w:val="clear" w:color="auto" w:fill="FFFFFF"/>
          </w:tcPr>
          <w:p w:rsidR="00B21C8F" w:rsidRDefault="005B24C1">
            <w:pPr>
              <w:pStyle w:val="1520"/>
              <w:framePr w:w="6350" w:wrap="notBeside" w:vAnchor="text" w:hAnchor="text" w:xAlign="center" w:y="1"/>
              <w:shd w:val="clear" w:color="auto" w:fill="auto"/>
              <w:spacing w:line="190" w:lineRule="exact"/>
              <w:jc w:val="right"/>
            </w:pPr>
            <w:r>
              <w:rPr>
                <w:rStyle w:val="152TimesNewRoman95pt"/>
                <w:rFonts w:eastAsia="Calibri"/>
              </w:rPr>
              <w:t>32.021</w:t>
            </w:r>
          </w:p>
        </w:tc>
        <w:tc>
          <w:tcPr>
            <w:tcW w:w="456" w:type="dxa"/>
            <w:tcBorders>
              <w:top w:val="single" w:sz="4" w:space="0" w:color="auto"/>
              <w:left w:val="single" w:sz="4" w:space="0" w:color="auto"/>
            </w:tcBorders>
            <w:shd w:val="clear" w:color="auto" w:fill="FFFFFF"/>
          </w:tcPr>
          <w:p w:rsidR="00B21C8F" w:rsidRDefault="005B24C1">
            <w:pPr>
              <w:pStyle w:val="1520"/>
              <w:framePr w:w="6350" w:wrap="notBeside" w:vAnchor="text" w:hAnchor="text" w:xAlign="center" w:y="1"/>
              <w:shd w:val="clear" w:color="auto" w:fill="auto"/>
              <w:spacing w:line="190" w:lineRule="exact"/>
            </w:pPr>
            <w:r>
              <w:rPr>
                <w:rStyle w:val="152TimesNewRoman95pt"/>
                <w:rFonts w:eastAsia="Calibri"/>
              </w:rPr>
              <w:t>34</w:t>
            </w:r>
          </w:p>
        </w:tc>
      </w:tr>
      <w:tr w:rsidR="00B21C8F">
        <w:trPr>
          <w:trHeight w:hRule="exact" w:val="1171"/>
          <w:jc w:val="center"/>
        </w:trPr>
        <w:tc>
          <w:tcPr>
            <w:tcW w:w="5098" w:type="dxa"/>
            <w:shd w:val="clear" w:color="auto" w:fill="FFFFFF"/>
            <w:vAlign w:val="bottom"/>
          </w:tcPr>
          <w:p w:rsidR="00B21C8F" w:rsidRDefault="005B24C1">
            <w:pPr>
              <w:pStyle w:val="1520"/>
              <w:framePr w:w="6350" w:wrap="notBeside" w:vAnchor="text" w:hAnchor="text" w:xAlign="center" w:y="1"/>
              <w:shd w:val="clear" w:color="auto" w:fill="auto"/>
              <w:spacing w:line="180" w:lineRule="exact"/>
              <w:ind w:left="640"/>
            </w:pPr>
            <w:r>
              <w:rPr>
                <w:rStyle w:val="152TimesNewRoman75pt"/>
                <w:rFonts w:eastAsia="Calibri"/>
              </w:rPr>
              <w:t xml:space="preserve">придож. </w:t>
            </w:r>
            <w:r>
              <w:rPr>
                <w:rStyle w:val="152TimesNewRoman9pt"/>
                <w:rFonts w:eastAsia="Calibri"/>
              </w:rPr>
              <w:t xml:space="preserve">к </w:t>
            </w:r>
            <w:r>
              <w:rPr>
                <w:rStyle w:val="152TimesNewRoman75pt"/>
                <w:rFonts w:eastAsia="Calibri"/>
              </w:rPr>
              <w:t xml:space="preserve">моск. </w:t>
            </w:r>
            <w:r>
              <w:rPr>
                <w:rStyle w:val="152Tahoma"/>
              </w:rPr>
              <w:t xml:space="preserve">гув. </w:t>
            </w:r>
            <w:r>
              <w:rPr>
                <w:rStyle w:val="152TimesNewRoman75pt"/>
                <w:rFonts w:eastAsia="Calibri"/>
              </w:rPr>
              <w:t>земск. сои?.</w:t>
            </w:r>
          </w:p>
        </w:tc>
        <w:tc>
          <w:tcPr>
            <w:tcW w:w="797" w:type="dxa"/>
            <w:tcBorders>
              <w:left w:val="single" w:sz="4" w:space="0" w:color="auto"/>
            </w:tcBorders>
            <w:shd w:val="clear" w:color="auto" w:fill="FFFFFF"/>
            <w:vAlign w:val="bottom"/>
          </w:tcPr>
          <w:p w:rsidR="00B21C8F" w:rsidRDefault="005B24C1">
            <w:pPr>
              <w:pStyle w:val="1520"/>
              <w:framePr w:w="6350" w:wrap="notBeside" w:vAnchor="text" w:hAnchor="text" w:xAlign="center" w:y="1"/>
              <w:shd w:val="clear" w:color="auto" w:fill="auto"/>
              <w:spacing w:line="190" w:lineRule="exact"/>
              <w:jc w:val="right"/>
            </w:pPr>
            <w:r>
              <w:rPr>
                <w:rStyle w:val="152TimesNewRoman95pt1"/>
                <w:rFonts w:eastAsia="Calibri"/>
              </w:rPr>
              <w:t>4</w:t>
            </w:r>
          </w:p>
        </w:tc>
        <w:tc>
          <w:tcPr>
            <w:tcW w:w="456"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r>
    </w:tbl>
    <w:p w:rsidR="00B21C8F" w:rsidRDefault="00B21C8F">
      <w:pPr>
        <w:framePr w:w="6350" w:wrap="notBeside" w:vAnchor="text" w:hAnchor="text" w:xAlign="center" w:y="1"/>
        <w:rPr>
          <w:sz w:val="2"/>
          <w:szCs w:val="2"/>
        </w:rPr>
      </w:pPr>
    </w:p>
    <w:p w:rsidR="00B21C8F" w:rsidRDefault="00B21C8F">
      <w:pPr>
        <w:rPr>
          <w:sz w:val="2"/>
          <w:szCs w:val="2"/>
        </w:rPr>
      </w:pPr>
    </w:p>
    <w:p w:rsidR="00B21C8F" w:rsidRDefault="00B21C8F">
      <w:pPr>
        <w:rPr>
          <w:sz w:val="2"/>
          <w:szCs w:val="2"/>
        </w:rPr>
        <w:sectPr w:rsidR="00B21C8F">
          <w:headerReference w:type="even" r:id="rId228"/>
          <w:headerReference w:type="default" r:id="rId229"/>
          <w:headerReference w:type="first" r:id="rId230"/>
          <w:pgSz w:w="7142" w:h="10814"/>
          <w:pgMar w:top="886" w:right="124" w:bottom="270" w:left="250" w:header="0" w:footer="3" w:gutter="0"/>
          <w:cols w:space="720"/>
          <w:noEndnote/>
          <w:titlePg/>
          <w:docGrid w:linePitch="360"/>
        </w:sectPr>
      </w:pPr>
    </w:p>
    <w:p w:rsidR="00B21C8F" w:rsidRDefault="005B24C1">
      <w:pPr>
        <w:pStyle w:val="2b"/>
        <w:keepNext/>
        <w:keepLines/>
        <w:shd w:val="clear" w:color="auto" w:fill="auto"/>
        <w:spacing w:after="489" w:line="280" w:lineRule="exact"/>
        <w:ind w:right="40"/>
        <w:jc w:val="center"/>
      </w:pPr>
      <w:bookmarkStart w:id="32" w:name="bookmark33"/>
      <w:r>
        <w:rPr>
          <w:rStyle w:val="20pt1"/>
          <w:b/>
          <w:bCs/>
        </w:rPr>
        <w:lastRenderedPageBreak/>
        <w:t>Б СМ</w:t>
      </w:r>
      <w:r w:rsidR="001F6A11">
        <w:rPr>
          <w:rStyle w:val="20pt1"/>
          <w:b/>
          <w:bCs/>
        </w:rPr>
        <w:t>Е</w:t>
      </w:r>
      <w:r>
        <w:rPr>
          <w:rStyle w:val="20pt1"/>
          <w:b/>
          <w:bCs/>
        </w:rPr>
        <w:t>ТА ДОХОДОВ</w:t>
      </w:r>
      <w:bookmarkEnd w:id="32"/>
    </w:p>
    <w:p w:rsidR="00B21C8F" w:rsidRDefault="005B24C1">
      <w:pPr>
        <w:pStyle w:val="22"/>
        <w:shd w:val="clear" w:color="auto" w:fill="auto"/>
        <w:spacing w:after="477" w:line="210" w:lineRule="exact"/>
        <w:ind w:firstLine="0"/>
        <w:jc w:val="left"/>
      </w:pPr>
      <w:r>
        <w:rPr>
          <w:rStyle w:val="22pt0"/>
        </w:rPr>
        <w:t>У</w:t>
      </w:r>
      <w:r w:rsidR="001F6A11">
        <w:rPr>
          <w:rStyle w:val="22pt0"/>
        </w:rPr>
        <w:t>Е</w:t>
      </w:r>
      <w:r>
        <w:rPr>
          <w:rStyle w:val="22pt0"/>
        </w:rPr>
        <w:t>ЗД</w:t>
      </w:r>
      <w:r w:rsidR="001F6A11">
        <w:rPr>
          <w:rStyle w:val="22pt0"/>
        </w:rPr>
        <w:t>НОГО</w:t>
      </w:r>
      <w:r>
        <w:rPr>
          <w:rStyle w:val="22pt0"/>
        </w:rPr>
        <w:t xml:space="preserve"> ЗЕМС</w:t>
      </w:r>
      <w:r w:rsidR="001F6A11">
        <w:rPr>
          <w:rStyle w:val="22pt0"/>
        </w:rPr>
        <w:t>КОГО</w:t>
      </w:r>
      <w:r>
        <w:rPr>
          <w:rStyle w:val="22pt0"/>
        </w:rPr>
        <w:t xml:space="preserve"> СВОРА</w:t>
      </w:r>
    </w:p>
    <w:p w:rsidR="00B21C8F" w:rsidRDefault="005B24C1">
      <w:pPr>
        <w:pStyle w:val="460"/>
        <w:shd w:val="clear" w:color="auto" w:fill="auto"/>
        <w:spacing w:before="0" w:after="476" w:line="320" w:lineRule="exact"/>
        <w:ind w:right="40"/>
        <w:jc w:val="center"/>
        <w:sectPr w:rsidR="00B21C8F">
          <w:headerReference w:type="even" r:id="rId231"/>
          <w:headerReference w:type="default" r:id="rId232"/>
          <w:headerReference w:type="first" r:id="rId233"/>
          <w:pgSz w:w="7142" w:h="10814"/>
          <w:pgMar w:top="3705" w:right="1099" w:bottom="3705" w:left="1603" w:header="0" w:footer="3" w:gutter="0"/>
          <w:pgNumType w:start="424"/>
          <w:cols w:space="720"/>
          <w:noEndnote/>
          <w:docGrid w:linePitch="360"/>
        </w:sectPr>
      </w:pPr>
      <w:r>
        <w:rPr>
          <w:rStyle w:val="46TimesNewRoman16pt1pt660"/>
          <w:rFonts w:eastAsia="Franklin Gothic Demi Cond"/>
        </w:rPr>
        <w:t>ПО БРОННИЦКОМУ У</w:t>
      </w:r>
      <w:r w:rsidR="001F6A11">
        <w:rPr>
          <w:rStyle w:val="46TimesNewRoman16pt1pt660"/>
          <w:rFonts w:eastAsia="Franklin Gothic Demi Cond"/>
        </w:rPr>
        <w:t>Е</w:t>
      </w:r>
      <w:r>
        <w:rPr>
          <w:rStyle w:val="46TimesNewRoman16pt1pt660"/>
          <w:rFonts w:eastAsia="Franklin Gothic Demi Cond"/>
        </w:rPr>
        <w:t>ЗДУ</w:t>
      </w:r>
      <w:r>
        <w:rPr>
          <w:rStyle w:val="46TimesNewRoman16pt1pt660"/>
          <w:rFonts w:eastAsia="Franklin Gothic Demi Cond"/>
        </w:rPr>
        <w:br/>
      </w:r>
      <w:r>
        <w:rPr>
          <w:rStyle w:val="47"/>
          <w:rFonts w:eastAsia="Franklin Gothic Demi Cond"/>
        </w:rPr>
        <w:t>на 1867 год.</w:t>
      </w:r>
    </w:p>
    <w:tbl>
      <w:tblPr>
        <w:tblOverlap w:val="never"/>
        <w:tblW w:w="0" w:type="auto"/>
        <w:jc w:val="center"/>
        <w:tblLayout w:type="fixed"/>
        <w:tblCellMar>
          <w:left w:w="10" w:type="dxa"/>
          <w:right w:w="10" w:type="dxa"/>
        </w:tblCellMar>
        <w:tblLook w:val="04A0"/>
      </w:tblPr>
      <w:tblGrid>
        <w:gridCol w:w="264"/>
        <w:gridCol w:w="1118"/>
        <w:gridCol w:w="734"/>
        <w:gridCol w:w="269"/>
        <w:gridCol w:w="883"/>
        <w:gridCol w:w="475"/>
        <w:gridCol w:w="682"/>
        <w:gridCol w:w="269"/>
        <w:gridCol w:w="590"/>
        <w:gridCol w:w="624"/>
        <w:gridCol w:w="480"/>
      </w:tblGrid>
      <w:tr w:rsidR="00B21C8F">
        <w:trPr>
          <w:trHeight w:hRule="exact" w:val="1094"/>
          <w:jc w:val="center"/>
        </w:trPr>
        <w:tc>
          <w:tcPr>
            <w:tcW w:w="264" w:type="dxa"/>
            <w:tcBorders>
              <w:top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220" w:lineRule="exact"/>
              <w:jc w:val="left"/>
            </w:pPr>
            <w:r>
              <w:rPr>
                <w:rStyle w:val="1711pt80"/>
              </w:rPr>
              <w:lastRenderedPageBreak/>
              <w:t>№</w:t>
            </w:r>
          </w:p>
        </w:tc>
        <w:tc>
          <w:tcPr>
            <w:tcW w:w="1118" w:type="dxa"/>
            <w:tcBorders>
              <w:top w:val="single" w:sz="4" w:space="0" w:color="auto"/>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after="180" w:line="150" w:lineRule="exact"/>
              <w:ind w:firstLine="180"/>
              <w:jc w:val="left"/>
            </w:pPr>
            <w:r>
              <w:rPr>
                <w:rStyle w:val="1775pt"/>
                <w:b/>
                <w:bCs/>
              </w:rPr>
              <w:t>ПРЕДМЕТЫ</w:t>
            </w:r>
          </w:p>
          <w:p w:rsidR="00B21C8F" w:rsidRDefault="005B24C1">
            <w:pPr>
              <w:pStyle w:val="170"/>
              <w:framePr w:w="6389" w:wrap="notBeside" w:vAnchor="text" w:hAnchor="text" w:xAlign="center" w:y="1"/>
              <w:shd w:val="clear" w:color="auto" w:fill="auto"/>
              <w:spacing w:before="180" w:line="150" w:lineRule="exact"/>
              <w:jc w:val="right"/>
            </w:pPr>
            <w:r>
              <w:rPr>
                <w:rStyle w:val="1775pt"/>
                <w:b/>
                <w:bCs/>
              </w:rPr>
              <w:t>ОБЛОЖЕ</w:t>
            </w:r>
            <w:r w:rsidR="001F6A11">
              <w:rPr>
                <w:rStyle w:val="1775pt"/>
                <w:b/>
                <w:bCs/>
              </w:rPr>
              <w:t>НИ</w:t>
            </w:r>
            <w:r>
              <w:rPr>
                <w:rStyle w:val="1775pt"/>
                <w:b/>
                <w:bCs/>
              </w:rPr>
              <w:t>Я.</w:t>
            </w:r>
          </w:p>
        </w:tc>
        <w:tc>
          <w:tcPr>
            <w:tcW w:w="1003" w:type="dxa"/>
            <w:gridSpan w:val="2"/>
            <w:tcBorders>
              <w:top w:val="single" w:sz="4" w:space="0" w:color="auto"/>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168" w:lineRule="exact"/>
              <w:jc w:val="center"/>
            </w:pPr>
            <w:r>
              <w:rPr>
                <w:rStyle w:val="1775pt"/>
                <w:b/>
                <w:bCs/>
              </w:rPr>
              <w:t>Общее</w:t>
            </w:r>
          </w:p>
          <w:p w:rsidR="00B21C8F" w:rsidRDefault="005B24C1">
            <w:pPr>
              <w:pStyle w:val="170"/>
              <w:framePr w:w="6389" w:wrap="notBeside" w:vAnchor="text" w:hAnchor="text" w:xAlign="center" w:y="1"/>
              <w:shd w:val="clear" w:color="auto" w:fill="auto"/>
              <w:spacing w:before="0" w:line="168" w:lineRule="exact"/>
              <w:jc w:val="center"/>
            </w:pPr>
            <w:r>
              <w:rPr>
                <w:rStyle w:val="1775pt"/>
                <w:b/>
                <w:bCs/>
              </w:rPr>
              <w:t>количество</w:t>
            </w:r>
          </w:p>
          <w:p w:rsidR="00B21C8F" w:rsidRDefault="005B24C1">
            <w:pPr>
              <w:pStyle w:val="170"/>
              <w:framePr w:w="6389" w:wrap="notBeside" w:vAnchor="text" w:hAnchor="text" w:xAlign="center" w:y="1"/>
              <w:shd w:val="clear" w:color="auto" w:fill="auto"/>
              <w:spacing w:before="0" w:line="168" w:lineRule="exact"/>
              <w:jc w:val="center"/>
            </w:pPr>
            <w:r>
              <w:rPr>
                <w:rStyle w:val="1775pt"/>
                <w:b/>
                <w:bCs/>
              </w:rPr>
              <w:t>земель.</w:t>
            </w:r>
          </w:p>
        </w:tc>
        <w:tc>
          <w:tcPr>
            <w:tcW w:w="1358" w:type="dxa"/>
            <w:gridSpan w:val="2"/>
            <w:tcBorders>
              <w:top w:val="single" w:sz="4" w:space="0" w:color="auto"/>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150" w:lineRule="exact"/>
              <w:ind w:right="220"/>
              <w:jc w:val="right"/>
            </w:pPr>
            <w:r>
              <w:rPr>
                <w:rStyle w:val="1775pt"/>
                <w:b/>
                <w:bCs/>
              </w:rPr>
              <w:t>Ц</w:t>
            </w:r>
            <w:r w:rsidR="001F6A11">
              <w:rPr>
                <w:rStyle w:val="1775pt"/>
                <w:b/>
                <w:bCs/>
              </w:rPr>
              <w:t>Е</w:t>
            </w:r>
            <w:r>
              <w:rPr>
                <w:rStyle w:val="1775pt"/>
                <w:b/>
                <w:bCs/>
              </w:rPr>
              <w:t>ННОСТЬ.</w:t>
            </w:r>
          </w:p>
        </w:tc>
        <w:tc>
          <w:tcPr>
            <w:tcW w:w="951" w:type="dxa"/>
            <w:gridSpan w:val="2"/>
            <w:tcBorders>
              <w:top w:val="single" w:sz="4" w:space="0" w:color="auto"/>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168" w:lineRule="exact"/>
              <w:jc w:val="center"/>
            </w:pPr>
            <w:r>
              <w:rPr>
                <w:rStyle w:val="1775pt"/>
                <w:b/>
                <w:bCs/>
              </w:rPr>
              <w:t>Доходность и сумма казенной пошлины.</w:t>
            </w:r>
          </w:p>
        </w:tc>
        <w:tc>
          <w:tcPr>
            <w:tcW w:w="590" w:type="dxa"/>
            <w:tcBorders>
              <w:top w:val="single" w:sz="4" w:space="0" w:color="auto"/>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168" w:lineRule="exact"/>
            </w:pPr>
            <w:r>
              <w:rPr>
                <w:rStyle w:val="1711pt80"/>
              </w:rPr>
              <w:t>ой-</w:t>
            </w:r>
          </w:p>
          <w:p w:rsidR="00B21C8F" w:rsidRDefault="005B24C1">
            <w:pPr>
              <w:pStyle w:val="170"/>
              <w:framePr w:w="6389" w:wrap="notBeside" w:vAnchor="text" w:hAnchor="text" w:xAlign="center" w:y="1"/>
              <w:shd w:val="clear" w:color="auto" w:fill="auto"/>
              <w:spacing w:before="0" w:line="168" w:lineRule="exact"/>
            </w:pPr>
            <w:r>
              <w:rPr>
                <w:rStyle w:val="1775pt"/>
                <w:b/>
                <w:bCs/>
              </w:rPr>
              <w:t>же</w:t>
            </w:r>
            <w:r w:rsidR="001F6A11">
              <w:rPr>
                <w:rStyle w:val="1775pt"/>
                <w:b/>
                <w:bCs/>
              </w:rPr>
              <w:t>ни</w:t>
            </w:r>
            <w:r>
              <w:rPr>
                <w:rStyle w:val="1775pt"/>
                <w:b/>
                <w:bCs/>
              </w:rPr>
              <w:t>я по ц</w:t>
            </w:r>
            <w:r w:rsidR="001F6A11">
              <w:rPr>
                <w:rStyle w:val="1775pt"/>
                <w:b/>
                <w:bCs/>
              </w:rPr>
              <w:t>е</w:t>
            </w:r>
            <w:r>
              <w:rPr>
                <w:rStyle w:val="1775pt"/>
                <w:b/>
                <w:bCs/>
              </w:rPr>
              <w:t>нности.</w:t>
            </w:r>
          </w:p>
        </w:tc>
        <w:tc>
          <w:tcPr>
            <w:tcW w:w="1104" w:type="dxa"/>
            <w:gridSpan w:val="2"/>
            <w:tcBorders>
              <w:top w:val="single" w:sz="4" w:space="0" w:color="auto"/>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168" w:lineRule="exact"/>
              <w:jc w:val="center"/>
            </w:pPr>
            <w:r>
              <w:rPr>
                <w:rStyle w:val="1775pt"/>
                <w:b/>
                <w:bCs/>
              </w:rPr>
              <w:t>Сумма</w:t>
            </w:r>
          </w:p>
          <w:p w:rsidR="00B21C8F" w:rsidRDefault="005B24C1">
            <w:pPr>
              <w:pStyle w:val="170"/>
              <w:framePr w:w="6389" w:wrap="notBeside" w:vAnchor="text" w:hAnchor="text" w:xAlign="center" w:y="1"/>
              <w:shd w:val="clear" w:color="auto" w:fill="auto"/>
              <w:spacing w:before="0" w:line="168" w:lineRule="exact"/>
              <w:jc w:val="center"/>
            </w:pPr>
            <w:r>
              <w:rPr>
                <w:rStyle w:val="1775pt"/>
                <w:b/>
                <w:bCs/>
              </w:rPr>
              <w:t>у</w:t>
            </w:r>
            <w:r w:rsidR="001F6A11">
              <w:rPr>
                <w:rStyle w:val="1775pt"/>
                <w:b/>
                <w:bCs/>
              </w:rPr>
              <w:t>е</w:t>
            </w:r>
            <w:r>
              <w:rPr>
                <w:rStyle w:val="1775pt"/>
                <w:b/>
                <w:bCs/>
              </w:rPr>
              <w:t>зд</w:t>
            </w:r>
            <w:r w:rsidR="001F6A11">
              <w:rPr>
                <w:rStyle w:val="1775pt"/>
                <w:b/>
                <w:bCs/>
              </w:rPr>
              <w:t>ного</w:t>
            </w:r>
          </w:p>
          <w:p w:rsidR="00B21C8F" w:rsidRDefault="005B24C1">
            <w:pPr>
              <w:pStyle w:val="170"/>
              <w:framePr w:w="6389" w:wrap="notBeside" w:vAnchor="text" w:hAnchor="text" w:xAlign="center" w:y="1"/>
              <w:shd w:val="clear" w:color="auto" w:fill="auto"/>
              <w:spacing w:before="0" w:line="168" w:lineRule="exact"/>
              <w:jc w:val="center"/>
            </w:pPr>
            <w:r>
              <w:rPr>
                <w:rStyle w:val="1775pt"/>
                <w:b/>
                <w:bCs/>
              </w:rPr>
              <w:t>сбора.</w:t>
            </w:r>
          </w:p>
        </w:tc>
      </w:tr>
      <w:tr w:rsidR="00B21C8F">
        <w:trPr>
          <w:trHeight w:hRule="exact" w:val="293"/>
          <w:jc w:val="center"/>
        </w:trPr>
        <w:tc>
          <w:tcPr>
            <w:tcW w:w="264" w:type="dxa"/>
            <w:tcBorders>
              <w:top w:val="single" w:sz="4" w:space="0" w:color="auto"/>
            </w:tcBorders>
            <w:shd w:val="clear" w:color="auto" w:fill="FFFFFF"/>
          </w:tcPr>
          <w:p w:rsidR="00B21C8F" w:rsidRDefault="00B21C8F">
            <w:pPr>
              <w:framePr w:w="6389" w:wrap="notBeside" w:vAnchor="text" w:hAnchor="text" w:xAlign="center" w:y="1"/>
              <w:rPr>
                <w:sz w:val="10"/>
                <w:szCs w:val="10"/>
              </w:rPr>
            </w:pPr>
          </w:p>
        </w:tc>
        <w:tc>
          <w:tcPr>
            <w:tcW w:w="1118" w:type="dxa"/>
            <w:tcBorders>
              <w:top w:val="single" w:sz="4" w:space="0" w:color="auto"/>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734" w:type="dxa"/>
            <w:tcBorders>
              <w:top w:val="single" w:sz="4" w:space="0" w:color="auto"/>
              <w:left w:val="single" w:sz="4" w:space="0" w:color="auto"/>
            </w:tcBorders>
            <w:shd w:val="clear" w:color="auto" w:fill="FFFFFF"/>
          </w:tcPr>
          <w:p w:rsidR="00B21C8F" w:rsidRDefault="005B24C1">
            <w:pPr>
              <w:pStyle w:val="170"/>
              <w:framePr w:w="6389" w:wrap="notBeside" w:vAnchor="text" w:hAnchor="text" w:xAlign="center" w:y="1"/>
              <w:shd w:val="clear" w:color="auto" w:fill="auto"/>
              <w:spacing w:before="0" w:line="200" w:lineRule="exact"/>
              <w:jc w:val="right"/>
            </w:pPr>
            <w:r>
              <w:rPr>
                <w:rStyle w:val="1710pt0"/>
                <w:b/>
                <w:bCs/>
              </w:rPr>
              <w:t>ДЕСЯТ.</w:t>
            </w:r>
          </w:p>
        </w:tc>
        <w:tc>
          <w:tcPr>
            <w:tcW w:w="269" w:type="dxa"/>
            <w:tcBorders>
              <w:top w:val="single" w:sz="4" w:space="0" w:color="auto"/>
            </w:tcBorders>
            <w:shd w:val="clear" w:color="auto" w:fill="FFFFFF"/>
          </w:tcPr>
          <w:p w:rsidR="00B21C8F" w:rsidRDefault="005B24C1">
            <w:pPr>
              <w:pStyle w:val="170"/>
              <w:framePr w:w="6389" w:wrap="notBeside" w:vAnchor="text" w:hAnchor="text" w:xAlign="center" w:y="1"/>
              <w:shd w:val="clear" w:color="auto" w:fill="auto"/>
              <w:spacing w:before="0" w:line="220" w:lineRule="exact"/>
              <w:jc w:val="left"/>
            </w:pPr>
            <w:r>
              <w:rPr>
                <w:rStyle w:val="1711pt80"/>
              </w:rPr>
              <w:t>1 Г</w:t>
            </w:r>
          </w:p>
        </w:tc>
        <w:tc>
          <w:tcPr>
            <w:tcW w:w="883" w:type="dxa"/>
            <w:tcBorders>
              <w:top w:val="single" w:sz="4" w:space="0" w:color="auto"/>
              <w:left w:val="single" w:sz="4" w:space="0" w:color="auto"/>
            </w:tcBorders>
            <w:shd w:val="clear" w:color="auto" w:fill="FFFFFF"/>
          </w:tcPr>
          <w:p w:rsidR="00B21C8F" w:rsidRDefault="005B24C1">
            <w:pPr>
              <w:pStyle w:val="170"/>
              <w:framePr w:w="6389" w:wrap="notBeside" w:vAnchor="text" w:hAnchor="text" w:xAlign="center" w:y="1"/>
              <w:shd w:val="clear" w:color="auto" w:fill="auto"/>
              <w:spacing w:before="0" w:line="220" w:lineRule="exact"/>
              <w:jc w:val="center"/>
            </w:pPr>
            <w:r>
              <w:rPr>
                <w:rStyle w:val="1711pt80"/>
              </w:rPr>
              <w:t>р.</w:t>
            </w:r>
          </w:p>
        </w:tc>
        <w:tc>
          <w:tcPr>
            <w:tcW w:w="475" w:type="dxa"/>
            <w:tcBorders>
              <w:top w:val="single" w:sz="4" w:space="0" w:color="auto"/>
              <w:left w:val="single" w:sz="4" w:space="0" w:color="auto"/>
            </w:tcBorders>
            <w:shd w:val="clear" w:color="auto" w:fill="FFFFFF"/>
          </w:tcPr>
          <w:p w:rsidR="00B21C8F" w:rsidRDefault="005B24C1">
            <w:pPr>
              <w:pStyle w:val="170"/>
              <w:framePr w:w="6389" w:wrap="notBeside" w:vAnchor="text" w:hAnchor="text" w:xAlign="center" w:y="1"/>
              <w:shd w:val="clear" w:color="auto" w:fill="auto"/>
              <w:spacing w:before="0" w:line="200" w:lineRule="exact"/>
              <w:ind w:left="180"/>
              <w:jc w:val="left"/>
            </w:pPr>
            <w:r>
              <w:rPr>
                <w:rStyle w:val="1710pt0"/>
                <w:b/>
                <w:bCs/>
              </w:rPr>
              <w:t>К.</w:t>
            </w:r>
          </w:p>
        </w:tc>
        <w:tc>
          <w:tcPr>
            <w:tcW w:w="682" w:type="dxa"/>
            <w:tcBorders>
              <w:top w:val="single" w:sz="4" w:space="0" w:color="auto"/>
              <w:left w:val="single" w:sz="4" w:space="0" w:color="auto"/>
            </w:tcBorders>
            <w:shd w:val="clear" w:color="auto" w:fill="FFFFFF"/>
          </w:tcPr>
          <w:p w:rsidR="00B21C8F" w:rsidRDefault="005B24C1">
            <w:pPr>
              <w:pStyle w:val="170"/>
              <w:framePr w:w="6389" w:wrap="notBeside" w:vAnchor="text" w:hAnchor="text" w:xAlign="center" w:y="1"/>
              <w:shd w:val="clear" w:color="auto" w:fill="auto"/>
              <w:spacing w:before="0" w:line="150" w:lineRule="exact"/>
              <w:ind w:right="240"/>
              <w:jc w:val="right"/>
            </w:pPr>
            <w:r>
              <w:rPr>
                <w:rStyle w:val="1775pt"/>
                <w:b/>
                <w:bCs/>
              </w:rPr>
              <w:t>Р.</w:t>
            </w:r>
          </w:p>
        </w:tc>
        <w:tc>
          <w:tcPr>
            <w:tcW w:w="269" w:type="dxa"/>
            <w:tcBorders>
              <w:top w:val="single" w:sz="4" w:space="0" w:color="auto"/>
              <w:left w:val="single" w:sz="4" w:space="0" w:color="auto"/>
            </w:tcBorders>
            <w:shd w:val="clear" w:color="auto" w:fill="FFFFFF"/>
          </w:tcPr>
          <w:p w:rsidR="00B21C8F" w:rsidRDefault="005B24C1">
            <w:pPr>
              <w:pStyle w:val="170"/>
              <w:framePr w:w="6389" w:wrap="notBeside" w:vAnchor="text" w:hAnchor="text" w:xAlign="center" w:y="1"/>
              <w:shd w:val="clear" w:color="auto" w:fill="auto"/>
              <w:spacing w:before="0" w:line="210" w:lineRule="exact"/>
            </w:pPr>
            <w:r>
              <w:rPr>
                <w:rStyle w:val="17105pt751"/>
                <w:b/>
                <w:bCs/>
              </w:rPr>
              <w:t>К.</w:t>
            </w:r>
          </w:p>
        </w:tc>
        <w:tc>
          <w:tcPr>
            <w:tcW w:w="590" w:type="dxa"/>
            <w:tcBorders>
              <w:top w:val="single" w:sz="4" w:space="0" w:color="auto"/>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624" w:type="dxa"/>
            <w:tcBorders>
              <w:top w:val="single" w:sz="4" w:space="0" w:color="auto"/>
              <w:left w:val="single" w:sz="4" w:space="0" w:color="auto"/>
            </w:tcBorders>
            <w:shd w:val="clear" w:color="auto" w:fill="FFFFFF"/>
          </w:tcPr>
          <w:p w:rsidR="00B21C8F" w:rsidRDefault="005B24C1">
            <w:pPr>
              <w:pStyle w:val="170"/>
              <w:framePr w:w="6389" w:wrap="notBeside" w:vAnchor="text" w:hAnchor="text" w:xAlign="center" w:y="1"/>
              <w:shd w:val="clear" w:color="auto" w:fill="auto"/>
              <w:spacing w:before="0" w:line="150" w:lineRule="exact"/>
              <w:ind w:left="280"/>
              <w:jc w:val="left"/>
            </w:pPr>
            <w:r>
              <w:rPr>
                <w:rStyle w:val="1775pt"/>
                <w:b/>
                <w:bCs/>
              </w:rPr>
              <w:t>Р.</w:t>
            </w:r>
          </w:p>
        </w:tc>
        <w:tc>
          <w:tcPr>
            <w:tcW w:w="480" w:type="dxa"/>
            <w:tcBorders>
              <w:top w:val="single" w:sz="4" w:space="0" w:color="auto"/>
              <w:left w:val="single" w:sz="4" w:space="0" w:color="auto"/>
            </w:tcBorders>
            <w:shd w:val="clear" w:color="auto" w:fill="FFFFFF"/>
          </w:tcPr>
          <w:p w:rsidR="00B21C8F" w:rsidRDefault="005B24C1">
            <w:pPr>
              <w:pStyle w:val="170"/>
              <w:framePr w:w="6389" w:wrap="notBeside" w:vAnchor="text" w:hAnchor="text" w:xAlign="center" w:y="1"/>
              <w:shd w:val="clear" w:color="auto" w:fill="auto"/>
              <w:spacing w:before="0" w:line="220" w:lineRule="exact"/>
              <w:ind w:right="160"/>
              <w:jc w:val="right"/>
            </w:pPr>
            <w:r>
              <w:rPr>
                <w:rStyle w:val="1711pt80"/>
              </w:rPr>
              <w:t>К.</w:t>
            </w:r>
          </w:p>
        </w:tc>
      </w:tr>
      <w:tr w:rsidR="00B21C8F">
        <w:trPr>
          <w:trHeight w:hRule="exact" w:val="547"/>
          <w:jc w:val="center"/>
        </w:trPr>
        <w:tc>
          <w:tcPr>
            <w:tcW w:w="264" w:type="dxa"/>
            <w:shd w:val="clear" w:color="auto" w:fill="FFFFFF"/>
          </w:tcPr>
          <w:p w:rsidR="00B21C8F" w:rsidRDefault="00B21C8F">
            <w:pPr>
              <w:framePr w:w="6389" w:wrap="notBeside" w:vAnchor="text" w:hAnchor="text" w:xAlign="center" w:y="1"/>
              <w:rPr>
                <w:sz w:val="10"/>
                <w:szCs w:val="10"/>
              </w:rPr>
            </w:pPr>
          </w:p>
        </w:tc>
        <w:tc>
          <w:tcPr>
            <w:tcW w:w="1118" w:type="dxa"/>
            <w:tcBorders>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220" w:lineRule="exact"/>
              <w:ind w:firstLine="260"/>
              <w:jc w:val="left"/>
            </w:pPr>
            <w:r>
              <w:rPr>
                <w:rStyle w:val="1711pt80"/>
              </w:rPr>
              <w:t>Земли:</w:t>
            </w:r>
          </w:p>
        </w:tc>
        <w:tc>
          <w:tcPr>
            <w:tcW w:w="734" w:type="dxa"/>
            <w:tcBorders>
              <w:top w:val="single" w:sz="4" w:space="0" w:color="auto"/>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269" w:type="dxa"/>
            <w:tcBorders>
              <w:top w:val="single" w:sz="4" w:space="0" w:color="auto"/>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883" w:type="dxa"/>
            <w:tcBorders>
              <w:top w:val="single" w:sz="4" w:space="0" w:color="auto"/>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682" w:type="dxa"/>
            <w:tcBorders>
              <w:top w:val="single" w:sz="4" w:space="0" w:color="auto"/>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269" w:type="dxa"/>
            <w:tcBorders>
              <w:top w:val="single" w:sz="4" w:space="0" w:color="auto"/>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590"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624" w:type="dxa"/>
            <w:tcBorders>
              <w:top w:val="single" w:sz="4" w:space="0" w:color="auto"/>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B21C8F" w:rsidRDefault="00B21C8F">
            <w:pPr>
              <w:framePr w:w="6389" w:wrap="notBeside" w:vAnchor="text" w:hAnchor="text" w:xAlign="center" w:y="1"/>
              <w:rPr>
                <w:sz w:val="10"/>
                <w:szCs w:val="10"/>
              </w:rPr>
            </w:pPr>
          </w:p>
        </w:tc>
      </w:tr>
      <w:tr w:rsidR="00B21C8F">
        <w:trPr>
          <w:trHeight w:hRule="exact" w:val="1214"/>
          <w:jc w:val="center"/>
        </w:trPr>
        <w:tc>
          <w:tcPr>
            <w:tcW w:w="264" w:type="dxa"/>
            <w:shd w:val="clear" w:color="auto" w:fill="FFFFFF"/>
          </w:tcPr>
          <w:p w:rsidR="00B21C8F" w:rsidRDefault="005B24C1">
            <w:pPr>
              <w:pStyle w:val="170"/>
              <w:framePr w:w="6389" w:wrap="notBeside" w:vAnchor="text" w:hAnchor="text" w:xAlign="center" w:y="1"/>
              <w:shd w:val="clear" w:color="auto" w:fill="auto"/>
              <w:spacing w:before="0" w:line="220" w:lineRule="exact"/>
              <w:jc w:val="left"/>
            </w:pPr>
            <w:r>
              <w:rPr>
                <w:rStyle w:val="1711pt80"/>
              </w:rPr>
              <w:t>1.</w:t>
            </w:r>
          </w:p>
        </w:tc>
        <w:tc>
          <w:tcPr>
            <w:tcW w:w="1118"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tabs>
                <w:tab w:val="left" w:leader="dot" w:pos="931"/>
              </w:tabs>
              <w:spacing w:before="0" w:line="209" w:lineRule="exact"/>
              <w:ind w:firstLine="260"/>
              <w:jc w:val="left"/>
            </w:pPr>
            <w:r>
              <w:rPr>
                <w:rStyle w:val="1711pt80"/>
              </w:rPr>
              <w:t>Принадлежа</w:t>
            </w:r>
            <w:r w:rsidR="001F6A11">
              <w:rPr>
                <w:rStyle w:val="1711pt80"/>
              </w:rPr>
              <w:t>щие</w:t>
            </w:r>
            <w:r>
              <w:rPr>
                <w:rStyle w:val="1711pt80"/>
              </w:rPr>
              <w:t xml:space="preserve"> влад</w:t>
            </w:r>
            <w:r w:rsidR="001F6A11">
              <w:rPr>
                <w:rStyle w:val="1711pt80"/>
              </w:rPr>
              <w:t>е</w:t>
            </w:r>
            <w:r>
              <w:rPr>
                <w:rStyle w:val="1711pt80"/>
              </w:rPr>
              <w:t>льцам собственни- кам</w:t>
            </w:r>
            <w:r>
              <w:rPr>
                <w:rStyle w:val="1711pt80"/>
              </w:rPr>
              <w:tab/>
            </w:r>
          </w:p>
        </w:tc>
        <w:tc>
          <w:tcPr>
            <w:tcW w:w="734"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20" w:lineRule="exact"/>
              <w:jc w:val="right"/>
            </w:pPr>
            <w:r>
              <w:rPr>
                <w:rStyle w:val="1711pt80"/>
              </w:rPr>
              <w:t>58.087</w:t>
            </w:r>
          </w:p>
        </w:tc>
        <w:tc>
          <w:tcPr>
            <w:tcW w:w="269"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883"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20" w:lineRule="exact"/>
              <w:jc w:val="left"/>
            </w:pPr>
            <w:r>
              <w:rPr>
                <w:rStyle w:val="1711pt80"/>
              </w:rPr>
              <w:t>2.983.816</w:t>
            </w:r>
          </w:p>
        </w:tc>
        <w:tc>
          <w:tcPr>
            <w:tcW w:w="475"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682"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20" w:lineRule="exact"/>
              <w:jc w:val="right"/>
            </w:pPr>
            <w:r>
              <w:rPr>
                <w:rStyle w:val="1711pt80"/>
              </w:rPr>
              <w:t>149190</w:t>
            </w:r>
          </w:p>
        </w:tc>
        <w:tc>
          <w:tcPr>
            <w:tcW w:w="269"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20" w:lineRule="exact"/>
            </w:pPr>
            <w:r>
              <w:rPr>
                <w:rStyle w:val="1711pt80"/>
              </w:rPr>
              <w:t>80</w:t>
            </w:r>
          </w:p>
        </w:tc>
        <w:tc>
          <w:tcPr>
            <w:tcW w:w="590" w:type="dxa"/>
            <w:vMerge w:val="restart"/>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after="2340" w:line="150" w:lineRule="exact"/>
            </w:pPr>
            <w:r>
              <w:rPr>
                <w:rStyle w:val="1775pt"/>
                <w:b/>
                <w:bCs/>
              </w:rPr>
              <w:t>‘/а%</w:t>
            </w:r>
          </w:p>
          <w:p w:rsidR="00B21C8F" w:rsidRDefault="005B24C1">
            <w:pPr>
              <w:pStyle w:val="170"/>
              <w:framePr w:w="6389" w:wrap="notBeside" w:vAnchor="text" w:hAnchor="text" w:xAlign="center" w:y="1"/>
              <w:shd w:val="clear" w:color="auto" w:fill="auto"/>
              <w:spacing w:before="2340" w:line="220" w:lineRule="exact"/>
            </w:pPr>
            <w:r>
              <w:rPr>
                <w:rStyle w:val="1711pt80"/>
              </w:rPr>
              <w:t>У.%</w:t>
            </w:r>
          </w:p>
        </w:tc>
        <w:tc>
          <w:tcPr>
            <w:tcW w:w="624"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20" w:lineRule="exact"/>
              <w:jc w:val="right"/>
            </w:pPr>
            <w:r>
              <w:rPr>
                <w:rStyle w:val="1711pt80"/>
              </w:rPr>
              <w:t>9.946</w:t>
            </w:r>
          </w:p>
        </w:tc>
        <w:tc>
          <w:tcPr>
            <w:tcW w:w="480"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20" w:lineRule="exact"/>
              <w:ind w:right="160"/>
              <w:jc w:val="right"/>
            </w:pPr>
            <w:r>
              <w:rPr>
                <w:rStyle w:val="1711pt80"/>
              </w:rPr>
              <w:t>4</w:t>
            </w:r>
          </w:p>
        </w:tc>
      </w:tr>
      <w:tr w:rsidR="00B21C8F">
        <w:trPr>
          <w:trHeight w:hRule="exact" w:val="2683"/>
          <w:jc w:val="center"/>
        </w:trPr>
        <w:tc>
          <w:tcPr>
            <w:tcW w:w="264" w:type="dxa"/>
            <w:shd w:val="clear" w:color="auto" w:fill="FFFFFF"/>
          </w:tcPr>
          <w:p w:rsidR="00B21C8F" w:rsidRDefault="005B24C1">
            <w:pPr>
              <w:pStyle w:val="170"/>
              <w:framePr w:w="6389" w:wrap="notBeside" w:vAnchor="text" w:hAnchor="text" w:xAlign="center" w:y="1"/>
              <w:shd w:val="clear" w:color="auto" w:fill="auto"/>
              <w:spacing w:before="0" w:line="170" w:lineRule="exact"/>
              <w:jc w:val="left"/>
            </w:pPr>
            <w:r>
              <w:rPr>
                <w:rStyle w:val="1785pt0pt"/>
                <w:b/>
                <w:bCs/>
              </w:rPr>
              <w:t>2.</w:t>
            </w:r>
          </w:p>
        </w:tc>
        <w:tc>
          <w:tcPr>
            <w:tcW w:w="1118" w:type="dxa"/>
            <w:tcBorders>
              <w:top w:val="single" w:sz="4" w:space="0" w:color="auto"/>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209" w:lineRule="exact"/>
              <w:ind w:firstLine="260"/>
            </w:pPr>
            <w:r>
              <w:rPr>
                <w:rStyle w:val="1711pt80"/>
              </w:rPr>
              <w:t>Обществам крестьян временно - обязанных и бывших казенных, уд</w:t>
            </w:r>
            <w:r w:rsidR="001F6A11">
              <w:rPr>
                <w:rStyle w:val="1711pt80"/>
              </w:rPr>
              <w:t>е</w:t>
            </w:r>
            <w:r>
              <w:rPr>
                <w:rStyle w:val="1711pt80"/>
              </w:rPr>
              <w:t>льных и иных в</w:t>
            </w:r>
            <w:r w:rsidR="001F6A11">
              <w:rPr>
                <w:rStyle w:val="1711pt80"/>
              </w:rPr>
              <w:t>е</w:t>
            </w:r>
            <w:r>
              <w:rPr>
                <w:rStyle w:val="1711pt80"/>
              </w:rPr>
              <w:t>домств и у- чрежде</w:t>
            </w:r>
            <w:r w:rsidR="001F6A11">
              <w:rPr>
                <w:rStyle w:val="1711pt80"/>
              </w:rPr>
              <w:t>ни</w:t>
            </w:r>
            <w:r>
              <w:rPr>
                <w:rStyle w:val="1711pt80"/>
              </w:rPr>
              <w:t>й..</w:t>
            </w:r>
          </w:p>
        </w:tc>
        <w:tc>
          <w:tcPr>
            <w:tcW w:w="734"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20" w:lineRule="exact"/>
              <w:jc w:val="right"/>
            </w:pPr>
            <w:r>
              <w:rPr>
                <w:rStyle w:val="1711pt80"/>
              </w:rPr>
              <w:t>118.823</w:t>
            </w:r>
          </w:p>
        </w:tc>
        <w:tc>
          <w:tcPr>
            <w:tcW w:w="269"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883"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20" w:lineRule="exact"/>
              <w:jc w:val="left"/>
            </w:pPr>
            <w:r>
              <w:rPr>
                <w:rStyle w:val="1711pt80"/>
              </w:rPr>
              <w:t>4.784.555</w:t>
            </w:r>
          </w:p>
        </w:tc>
        <w:tc>
          <w:tcPr>
            <w:tcW w:w="475"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682"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20" w:lineRule="exact"/>
              <w:jc w:val="right"/>
            </w:pPr>
            <w:r>
              <w:rPr>
                <w:rStyle w:val="1711pt80"/>
              </w:rPr>
              <w:t>239227</w:t>
            </w:r>
          </w:p>
        </w:tc>
        <w:tc>
          <w:tcPr>
            <w:tcW w:w="269"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20" w:lineRule="exact"/>
            </w:pPr>
            <w:r>
              <w:rPr>
                <w:rStyle w:val="1711pt80"/>
              </w:rPr>
              <w:t>75</w:t>
            </w:r>
          </w:p>
        </w:tc>
        <w:tc>
          <w:tcPr>
            <w:tcW w:w="590" w:type="dxa"/>
            <w:vMerge/>
            <w:tcBorders>
              <w:left w:val="single" w:sz="4" w:space="0" w:color="auto"/>
            </w:tcBorders>
            <w:shd w:val="clear" w:color="auto" w:fill="FFFFFF"/>
            <w:vAlign w:val="bottom"/>
          </w:tcPr>
          <w:p w:rsidR="00B21C8F" w:rsidRDefault="00B21C8F">
            <w:pPr>
              <w:framePr w:w="6389" w:wrap="notBeside" w:vAnchor="text" w:hAnchor="text" w:xAlign="center" w:y="1"/>
            </w:pPr>
          </w:p>
        </w:tc>
        <w:tc>
          <w:tcPr>
            <w:tcW w:w="624"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20" w:lineRule="exact"/>
              <w:jc w:val="right"/>
            </w:pPr>
            <w:r>
              <w:rPr>
                <w:rStyle w:val="1711pt80"/>
              </w:rPr>
              <w:t>15.948</w:t>
            </w:r>
          </w:p>
        </w:tc>
        <w:tc>
          <w:tcPr>
            <w:tcW w:w="480"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20" w:lineRule="exact"/>
              <w:ind w:right="160"/>
              <w:jc w:val="right"/>
            </w:pPr>
            <w:r>
              <w:rPr>
                <w:rStyle w:val="1711pt80"/>
              </w:rPr>
              <w:t>49</w:t>
            </w:r>
          </w:p>
        </w:tc>
      </w:tr>
      <w:tr w:rsidR="00B21C8F">
        <w:trPr>
          <w:trHeight w:hRule="exact" w:val="619"/>
          <w:jc w:val="center"/>
        </w:trPr>
        <w:tc>
          <w:tcPr>
            <w:tcW w:w="264" w:type="dxa"/>
            <w:shd w:val="clear" w:color="auto" w:fill="FFFFFF"/>
          </w:tcPr>
          <w:p w:rsidR="00B21C8F" w:rsidRDefault="005B24C1">
            <w:pPr>
              <w:pStyle w:val="170"/>
              <w:framePr w:w="6389" w:wrap="notBeside" w:vAnchor="text" w:hAnchor="text" w:xAlign="center" w:y="1"/>
              <w:shd w:val="clear" w:color="auto" w:fill="auto"/>
              <w:spacing w:before="0" w:line="220" w:lineRule="exact"/>
              <w:jc w:val="left"/>
            </w:pPr>
            <w:r>
              <w:rPr>
                <w:rStyle w:val="1711pt80"/>
              </w:rPr>
              <w:t>3.</w:t>
            </w:r>
          </w:p>
        </w:tc>
        <w:tc>
          <w:tcPr>
            <w:tcW w:w="1118" w:type="dxa"/>
            <w:tcBorders>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211" w:lineRule="exact"/>
              <w:jc w:val="right"/>
            </w:pPr>
            <w:r>
              <w:rPr>
                <w:rStyle w:val="1711pt80"/>
              </w:rPr>
              <w:t>Принадле- жа</w:t>
            </w:r>
            <w:r w:rsidR="001F6A11">
              <w:rPr>
                <w:rStyle w:val="1711pt80"/>
              </w:rPr>
              <w:t>щие</w:t>
            </w:r>
            <w:r>
              <w:rPr>
                <w:rStyle w:val="1711pt80"/>
              </w:rPr>
              <w:t xml:space="preserve"> казн</w:t>
            </w:r>
            <w:r w:rsidR="001F6A11">
              <w:rPr>
                <w:rStyle w:val="1711pt80"/>
              </w:rPr>
              <w:t>е</w:t>
            </w:r>
            <w:r>
              <w:rPr>
                <w:rStyle w:val="1711pt80"/>
              </w:rPr>
              <w:t>.</w:t>
            </w:r>
          </w:p>
        </w:tc>
        <w:tc>
          <w:tcPr>
            <w:tcW w:w="734"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170" w:lineRule="exact"/>
              <w:jc w:val="right"/>
            </w:pPr>
            <w:r>
              <w:rPr>
                <w:rStyle w:val="1785pt0pt"/>
                <w:b/>
                <w:bCs/>
              </w:rPr>
              <w:t>3 213</w:t>
            </w:r>
          </w:p>
        </w:tc>
        <w:tc>
          <w:tcPr>
            <w:tcW w:w="269"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80" w:lineRule="exact"/>
              <w:jc w:val="left"/>
            </w:pPr>
            <w:r>
              <w:rPr>
                <w:rStyle w:val="17Tahoma4pt1"/>
              </w:rPr>
              <w:t>—</w:t>
            </w:r>
          </w:p>
        </w:tc>
        <w:tc>
          <w:tcPr>
            <w:tcW w:w="883"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20" w:lineRule="exact"/>
              <w:ind w:left="180"/>
              <w:jc w:val="left"/>
            </w:pPr>
            <w:r>
              <w:rPr>
                <w:rStyle w:val="1711pt80"/>
              </w:rPr>
              <w:t>232.490</w:t>
            </w:r>
          </w:p>
        </w:tc>
        <w:tc>
          <w:tcPr>
            <w:tcW w:w="475"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80" w:lineRule="exact"/>
              <w:jc w:val="center"/>
            </w:pPr>
            <w:r>
              <w:rPr>
                <w:rStyle w:val="17Tahoma4pt1"/>
              </w:rPr>
              <w:t>—</w:t>
            </w:r>
          </w:p>
        </w:tc>
        <w:tc>
          <w:tcPr>
            <w:tcW w:w="682"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170" w:lineRule="exact"/>
              <w:jc w:val="right"/>
            </w:pPr>
            <w:r>
              <w:rPr>
                <w:rStyle w:val="1785pt0pt"/>
                <w:b/>
                <w:bCs/>
              </w:rPr>
              <w:t>11.624</w:t>
            </w:r>
          </w:p>
        </w:tc>
        <w:tc>
          <w:tcPr>
            <w:tcW w:w="269"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20" w:lineRule="exact"/>
            </w:pPr>
            <w:r>
              <w:rPr>
                <w:rStyle w:val="1711pt80"/>
              </w:rPr>
              <w:t>50</w:t>
            </w:r>
          </w:p>
        </w:tc>
        <w:tc>
          <w:tcPr>
            <w:tcW w:w="590"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20" w:lineRule="exact"/>
            </w:pPr>
            <w:r>
              <w:rPr>
                <w:rStyle w:val="1711pt80"/>
              </w:rPr>
              <w:t>ѵ.%</w:t>
            </w:r>
          </w:p>
        </w:tc>
        <w:tc>
          <w:tcPr>
            <w:tcW w:w="624"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20" w:lineRule="exact"/>
              <w:ind w:left="280"/>
              <w:jc w:val="left"/>
            </w:pPr>
            <w:r>
              <w:rPr>
                <w:rStyle w:val="1711pt80"/>
              </w:rPr>
              <w:t>798</w:t>
            </w:r>
          </w:p>
        </w:tc>
        <w:tc>
          <w:tcPr>
            <w:tcW w:w="480"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20" w:lineRule="exact"/>
              <w:ind w:right="160"/>
              <w:jc w:val="right"/>
            </w:pPr>
            <w:r>
              <w:rPr>
                <w:rStyle w:val="1711pt80"/>
              </w:rPr>
              <w:t>30</w:t>
            </w:r>
          </w:p>
        </w:tc>
      </w:tr>
      <w:tr w:rsidR="00B21C8F">
        <w:trPr>
          <w:trHeight w:hRule="exact" w:val="643"/>
          <w:jc w:val="center"/>
        </w:trPr>
        <w:tc>
          <w:tcPr>
            <w:tcW w:w="264" w:type="dxa"/>
            <w:shd w:val="clear" w:color="auto" w:fill="FFFFFF"/>
          </w:tcPr>
          <w:p w:rsidR="00B21C8F" w:rsidRDefault="005B24C1">
            <w:pPr>
              <w:pStyle w:val="170"/>
              <w:framePr w:w="6389" w:wrap="notBeside" w:vAnchor="text" w:hAnchor="text" w:xAlign="center" w:y="1"/>
              <w:shd w:val="clear" w:color="auto" w:fill="auto"/>
              <w:spacing w:before="0" w:line="220" w:lineRule="exact"/>
              <w:jc w:val="left"/>
            </w:pPr>
            <w:r>
              <w:rPr>
                <w:rStyle w:val="1711pt80"/>
              </w:rPr>
              <w:t>4.</w:t>
            </w:r>
          </w:p>
        </w:tc>
        <w:tc>
          <w:tcPr>
            <w:tcW w:w="1118" w:type="dxa"/>
            <w:tcBorders>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211" w:lineRule="exact"/>
              <w:ind w:firstLine="180"/>
              <w:jc w:val="left"/>
            </w:pPr>
            <w:r>
              <w:rPr>
                <w:rStyle w:val="1711pt80"/>
              </w:rPr>
              <w:t>Уд</w:t>
            </w:r>
            <w:r w:rsidR="001F6A11">
              <w:rPr>
                <w:rStyle w:val="1711pt80"/>
              </w:rPr>
              <w:t>е</w:t>
            </w:r>
            <w:r>
              <w:rPr>
                <w:rStyle w:val="1711pt80"/>
              </w:rPr>
              <w:t>льному в</w:t>
            </w:r>
            <w:r w:rsidR="001F6A11">
              <w:rPr>
                <w:rStyle w:val="1711pt80"/>
              </w:rPr>
              <w:t>е</w:t>
            </w:r>
            <w:r>
              <w:rPr>
                <w:rStyle w:val="1711pt80"/>
              </w:rPr>
              <w:t>домству,.</w:t>
            </w:r>
          </w:p>
        </w:tc>
        <w:tc>
          <w:tcPr>
            <w:tcW w:w="734"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170" w:lineRule="exact"/>
              <w:jc w:val="right"/>
            </w:pPr>
            <w:r>
              <w:rPr>
                <w:rStyle w:val="1785pt0pt"/>
                <w:b/>
                <w:bCs/>
              </w:rPr>
              <w:t>11.414</w:t>
            </w:r>
          </w:p>
        </w:tc>
        <w:tc>
          <w:tcPr>
            <w:tcW w:w="269" w:type="dxa"/>
            <w:tcBorders>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150" w:lineRule="exact"/>
              <w:jc w:val="left"/>
            </w:pPr>
            <w:r>
              <w:rPr>
                <w:rStyle w:val="1775pt"/>
                <w:b/>
                <w:bCs/>
              </w:rPr>
              <w:t>—</w:t>
            </w:r>
          </w:p>
        </w:tc>
        <w:tc>
          <w:tcPr>
            <w:tcW w:w="883"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20" w:lineRule="exact"/>
              <w:jc w:val="left"/>
            </w:pPr>
            <w:r>
              <w:rPr>
                <w:rStyle w:val="1711pt80"/>
              </w:rPr>
              <w:t>1.067.780</w:t>
            </w:r>
          </w:p>
        </w:tc>
        <w:tc>
          <w:tcPr>
            <w:tcW w:w="475"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80" w:lineRule="exact"/>
              <w:jc w:val="center"/>
            </w:pPr>
            <w:r>
              <w:rPr>
                <w:rStyle w:val="17Tahoma4pt1"/>
              </w:rPr>
              <w:t>—</w:t>
            </w:r>
          </w:p>
        </w:tc>
        <w:tc>
          <w:tcPr>
            <w:tcW w:w="682"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20" w:lineRule="exact"/>
              <w:jc w:val="right"/>
            </w:pPr>
            <w:r>
              <w:rPr>
                <w:rStyle w:val="1711pt80"/>
              </w:rPr>
              <w:t>53.389</w:t>
            </w:r>
          </w:p>
        </w:tc>
        <w:tc>
          <w:tcPr>
            <w:tcW w:w="269"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tabs>
                <w:tab w:val="left" w:leader="underscore" w:pos="190"/>
              </w:tabs>
              <w:spacing w:before="0" w:line="200" w:lineRule="exact"/>
            </w:pPr>
            <w:r>
              <w:rPr>
                <w:rStyle w:val="17Tahoma10pt"/>
              </w:rPr>
              <w:tab/>
            </w:r>
          </w:p>
        </w:tc>
        <w:tc>
          <w:tcPr>
            <w:tcW w:w="590"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20" w:lineRule="exact"/>
            </w:pPr>
            <w:r>
              <w:rPr>
                <w:rStyle w:val="1711pt80"/>
              </w:rPr>
              <w:t>Ѵ.%</w:t>
            </w:r>
          </w:p>
        </w:tc>
        <w:tc>
          <w:tcPr>
            <w:tcW w:w="624"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20" w:lineRule="exact"/>
              <w:jc w:val="right"/>
            </w:pPr>
            <w:r>
              <w:rPr>
                <w:rStyle w:val="1711pt80"/>
              </w:rPr>
              <w:t>3.559</w:t>
            </w:r>
          </w:p>
        </w:tc>
        <w:tc>
          <w:tcPr>
            <w:tcW w:w="480"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20" w:lineRule="exact"/>
              <w:ind w:right="160"/>
              <w:jc w:val="right"/>
            </w:pPr>
            <w:r>
              <w:rPr>
                <w:rStyle w:val="1711pt80"/>
              </w:rPr>
              <w:t>26</w:t>
            </w:r>
          </w:p>
        </w:tc>
      </w:tr>
      <w:tr w:rsidR="00B21C8F">
        <w:trPr>
          <w:trHeight w:hRule="exact" w:val="840"/>
          <w:jc w:val="center"/>
        </w:trPr>
        <w:tc>
          <w:tcPr>
            <w:tcW w:w="264" w:type="dxa"/>
            <w:shd w:val="clear" w:color="auto" w:fill="FFFFFF"/>
          </w:tcPr>
          <w:p w:rsidR="00B21C8F" w:rsidRDefault="005B24C1">
            <w:pPr>
              <w:pStyle w:val="170"/>
              <w:framePr w:w="6389" w:wrap="notBeside" w:vAnchor="text" w:hAnchor="text" w:xAlign="center" w:y="1"/>
              <w:shd w:val="clear" w:color="auto" w:fill="auto"/>
              <w:spacing w:before="0" w:line="220" w:lineRule="exact"/>
              <w:jc w:val="left"/>
            </w:pPr>
            <w:r>
              <w:rPr>
                <w:rStyle w:val="1711pt80"/>
              </w:rPr>
              <w:t>5.</w:t>
            </w:r>
          </w:p>
        </w:tc>
        <w:tc>
          <w:tcPr>
            <w:tcW w:w="1118" w:type="dxa"/>
            <w:tcBorders>
              <w:left w:val="single" w:sz="4" w:space="0" w:color="auto"/>
            </w:tcBorders>
            <w:shd w:val="clear" w:color="auto" w:fill="FFFFFF"/>
          </w:tcPr>
          <w:p w:rsidR="00B21C8F" w:rsidRDefault="005B24C1">
            <w:pPr>
              <w:pStyle w:val="170"/>
              <w:framePr w:w="6389" w:wrap="notBeside" w:vAnchor="text" w:hAnchor="text" w:xAlign="center" w:y="1"/>
              <w:shd w:val="clear" w:color="auto" w:fill="auto"/>
              <w:spacing w:before="0" w:line="211" w:lineRule="exact"/>
              <w:ind w:firstLine="260"/>
            </w:pPr>
            <w:r>
              <w:rPr>
                <w:rStyle w:val="1711pt80"/>
              </w:rPr>
              <w:t>Комитету о просящих милостыни..</w:t>
            </w:r>
          </w:p>
        </w:tc>
        <w:tc>
          <w:tcPr>
            <w:tcW w:w="734"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170" w:lineRule="exact"/>
              <w:jc w:val="right"/>
            </w:pPr>
            <w:r>
              <w:rPr>
                <w:rStyle w:val="1785pt0pt"/>
                <w:b/>
                <w:bCs/>
              </w:rPr>
              <w:t>294</w:t>
            </w:r>
          </w:p>
        </w:tc>
        <w:tc>
          <w:tcPr>
            <w:tcW w:w="269"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883"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20" w:lineRule="exact"/>
              <w:ind w:left="280"/>
              <w:jc w:val="left"/>
            </w:pPr>
            <w:r>
              <w:rPr>
                <w:rStyle w:val="1711pt80"/>
              </w:rPr>
              <w:t>12.918</w:t>
            </w:r>
          </w:p>
        </w:tc>
        <w:tc>
          <w:tcPr>
            <w:tcW w:w="475"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682"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20" w:lineRule="exact"/>
              <w:jc w:val="right"/>
            </w:pPr>
            <w:r>
              <w:rPr>
                <w:rStyle w:val="1711pt80"/>
              </w:rPr>
              <w:t>645</w:t>
            </w:r>
          </w:p>
        </w:tc>
        <w:tc>
          <w:tcPr>
            <w:tcW w:w="269"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20" w:lineRule="exact"/>
            </w:pPr>
            <w:r>
              <w:rPr>
                <w:rStyle w:val="1711pt80"/>
              </w:rPr>
              <w:t>50</w:t>
            </w:r>
          </w:p>
        </w:tc>
        <w:tc>
          <w:tcPr>
            <w:tcW w:w="590"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20" w:lineRule="exact"/>
            </w:pPr>
            <w:r>
              <w:rPr>
                <w:rStyle w:val="1711pt80"/>
              </w:rPr>
              <w:t>ѵ.%</w:t>
            </w:r>
          </w:p>
        </w:tc>
        <w:tc>
          <w:tcPr>
            <w:tcW w:w="624"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20" w:lineRule="exact"/>
              <w:jc w:val="right"/>
            </w:pPr>
            <w:r>
              <w:rPr>
                <w:rStyle w:val="1711pt80"/>
              </w:rPr>
              <w:t>43</w:t>
            </w:r>
          </w:p>
        </w:tc>
        <w:tc>
          <w:tcPr>
            <w:tcW w:w="480"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20" w:lineRule="exact"/>
              <w:ind w:right="160"/>
              <w:jc w:val="right"/>
            </w:pPr>
            <w:r>
              <w:rPr>
                <w:rStyle w:val="1711pt80"/>
              </w:rPr>
              <w:t>5</w:t>
            </w:r>
          </w:p>
        </w:tc>
      </w:tr>
      <w:tr w:rsidR="00B21C8F">
        <w:trPr>
          <w:trHeight w:hRule="exact" w:val="638"/>
          <w:jc w:val="center"/>
        </w:trPr>
        <w:tc>
          <w:tcPr>
            <w:tcW w:w="264" w:type="dxa"/>
            <w:shd w:val="clear" w:color="auto" w:fill="FFFFFF"/>
            <w:vAlign w:val="center"/>
          </w:tcPr>
          <w:p w:rsidR="00B21C8F" w:rsidRDefault="005B24C1">
            <w:pPr>
              <w:pStyle w:val="170"/>
              <w:framePr w:w="6389" w:wrap="notBeside" w:vAnchor="text" w:hAnchor="text" w:xAlign="center" w:y="1"/>
              <w:shd w:val="clear" w:color="auto" w:fill="auto"/>
              <w:spacing w:before="0" w:line="220" w:lineRule="exact"/>
              <w:jc w:val="left"/>
            </w:pPr>
            <w:r>
              <w:rPr>
                <w:rStyle w:val="1711pt80"/>
              </w:rPr>
              <w:t>6.</w:t>
            </w:r>
          </w:p>
        </w:tc>
        <w:tc>
          <w:tcPr>
            <w:tcW w:w="1118" w:type="dxa"/>
            <w:tcBorders>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tabs>
                <w:tab w:val="left" w:leader="dot" w:pos="941"/>
              </w:tabs>
              <w:spacing w:before="0" w:line="209" w:lineRule="exact"/>
              <w:ind w:firstLine="260"/>
              <w:jc w:val="left"/>
            </w:pPr>
            <w:r>
              <w:rPr>
                <w:rStyle w:val="1711pt80"/>
              </w:rPr>
              <w:t>Монастырям</w:t>
            </w:r>
            <w:r>
              <w:rPr>
                <w:rStyle w:val="1711pt80"/>
              </w:rPr>
              <w:tab/>
            </w:r>
          </w:p>
        </w:tc>
        <w:tc>
          <w:tcPr>
            <w:tcW w:w="734"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80" w:lineRule="exact"/>
              <w:jc w:val="center"/>
            </w:pPr>
            <w:r>
              <w:rPr>
                <w:rStyle w:val="17Tahoma4pt1"/>
              </w:rPr>
              <w:t>—</w:t>
            </w:r>
          </w:p>
        </w:tc>
        <w:tc>
          <w:tcPr>
            <w:tcW w:w="269"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150" w:lineRule="exact"/>
              <w:jc w:val="left"/>
            </w:pPr>
            <w:r>
              <w:rPr>
                <w:rStyle w:val="1775pt"/>
                <w:b/>
                <w:bCs/>
              </w:rPr>
              <w:t>—</w:t>
            </w:r>
          </w:p>
        </w:tc>
        <w:tc>
          <w:tcPr>
            <w:tcW w:w="883"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80" w:lineRule="exact"/>
              <w:jc w:val="center"/>
            </w:pPr>
            <w:r>
              <w:rPr>
                <w:rStyle w:val="17Tahoma4pt1"/>
              </w:rPr>
              <w:t>—</w:t>
            </w:r>
          </w:p>
        </w:tc>
        <w:tc>
          <w:tcPr>
            <w:tcW w:w="475"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80" w:lineRule="exact"/>
              <w:jc w:val="left"/>
            </w:pPr>
            <w:r>
              <w:rPr>
                <w:rStyle w:val="17Tahoma4pt1"/>
              </w:rPr>
              <w:t>—</w:t>
            </w:r>
          </w:p>
        </w:tc>
        <w:tc>
          <w:tcPr>
            <w:tcW w:w="682"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tabs>
                <w:tab w:val="left" w:leader="underscore" w:pos="197"/>
              </w:tabs>
              <w:spacing w:before="0" w:line="200" w:lineRule="exact"/>
            </w:pPr>
            <w:r>
              <w:rPr>
                <w:rStyle w:val="17Tahoma10pt"/>
              </w:rPr>
              <w:tab/>
            </w:r>
          </w:p>
        </w:tc>
        <w:tc>
          <w:tcPr>
            <w:tcW w:w="269"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80" w:lineRule="exact"/>
              <w:jc w:val="left"/>
            </w:pPr>
            <w:r>
              <w:rPr>
                <w:rStyle w:val="17Tahoma4pt1"/>
              </w:rPr>
              <w:t>-</w:t>
            </w:r>
          </w:p>
        </w:tc>
        <w:tc>
          <w:tcPr>
            <w:tcW w:w="590"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00" w:lineRule="exact"/>
            </w:pPr>
            <w:r>
              <w:rPr>
                <w:rStyle w:val="17Tahoma10pt"/>
              </w:rPr>
              <w:t>■</w:t>
            </w:r>
          </w:p>
        </w:tc>
        <w:tc>
          <w:tcPr>
            <w:tcW w:w="624"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00" w:lineRule="exact"/>
              <w:ind w:left="360"/>
              <w:jc w:val="left"/>
            </w:pPr>
            <w:r>
              <w:rPr>
                <w:rStyle w:val="17Tahoma10pt"/>
              </w:rPr>
              <w:t>.</w:t>
            </w:r>
          </w:p>
        </w:tc>
        <w:tc>
          <w:tcPr>
            <w:tcW w:w="480"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80" w:lineRule="exact"/>
              <w:ind w:right="160"/>
              <w:jc w:val="right"/>
            </w:pPr>
            <w:r>
              <w:rPr>
                <w:rStyle w:val="17Tahoma4pt1"/>
              </w:rPr>
              <w:t>_</w:t>
            </w:r>
          </w:p>
        </w:tc>
      </w:tr>
      <w:tr w:rsidR="00B21C8F">
        <w:trPr>
          <w:trHeight w:hRule="exact" w:val="662"/>
          <w:jc w:val="center"/>
        </w:trPr>
        <w:tc>
          <w:tcPr>
            <w:tcW w:w="264" w:type="dxa"/>
            <w:shd w:val="clear" w:color="auto" w:fill="FFFFFF"/>
            <w:vAlign w:val="center"/>
          </w:tcPr>
          <w:p w:rsidR="00B21C8F" w:rsidRDefault="005B24C1">
            <w:pPr>
              <w:pStyle w:val="170"/>
              <w:framePr w:w="6389" w:wrap="notBeside" w:vAnchor="text" w:hAnchor="text" w:xAlign="center" w:y="1"/>
              <w:shd w:val="clear" w:color="auto" w:fill="auto"/>
              <w:spacing w:before="0" w:line="220" w:lineRule="exact"/>
              <w:jc w:val="left"/>
            </w:pPr>
            <w:r>
              <w:rPr>
                <w:rStyle w:val="1711pt80"/>
              </w:rPr>
              <w:t>7.</w:t>
            </w:r>
          </w:p>
        </w:tc>
        <w:tc>
          <w:tcPr>
            <w:tcW w:w="1118" w:type="dxa"/>
            <w:tcBorders>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220" w:lineRule="exact"/>
              <w:ind w:firstLine="260"/>
              <w:jc w:val="left"/>
            </w:pPr>
            <w:r>
              <w:rPr>
                <w:rStyle w:val="1711pt80"/>
              </w:rPr>
              <w:t>Городу..</w:t>
            </w:r>
          </w:p>
        </w:tc>
        <w:tc>
          <w:tcPr>
            <w:tcW w:w="734" w:type="dxa"/>
            <w:tcBorders>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220" w:lineRule="exact"/>
              <w:jc w:val="right"/>
            </w:pPr>
            <w:r>
              <w:rPr>
                <w:rStyle w:val="1711pt80"/>
              </w:rPr>
              <w:t>654-</w:t>
            </w:r>
          </w:p>
        </w:tc>
        <w:tc>
          <w:tcPr>
            <w:tcW w:w="269"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883" w:type="dxa"/>
            <w:tcBorders>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220" w:lineRule="exact"/>
              <w:ind w:left="280"/>
              <w:jc w:val="left"/>
            </w:pPr>
            <w:r>
              <w:rPr>
                <w:rStyle w:val="1711pt80"/>
              </w:rPr>
              <w:t>22,517</w:t>
            </w:r>
          </w:p>
        </w:tc>
        <w:tc>
          <w:tcPr>
            <w:tcW w:w="475" w:type="dxa"/>
            <w:tcBorders>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220" w:lineRule="exact"/>
              <w:jc w:val="left"/>
            </w:pPr>
            <w:r>
              <w:rPr>
                <w:rStyle w:val="1711pt80"/>
              </w:rPr>
              <w:t>—</w:t>
            </w:r>
          </w:p>
        </w:tc>
        <w:tc>
          <w:tcPr>
            <w:tcW w:w="682" w:type="dxa"/>
            <w:tcBorders>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220" w:lineRule="exact"/>
              <w:jc w:val="right"/>
            </w:pPr>
            <w:r>
              <w:rPr>
                <w:rStyle w:val="1711pt80"/>
              </w:rPr>
              <w:t>1.125</w:t>
            </w:r>
          </w:p>
        </w:tc>
        <w:tc>
          <w:tcPr>
            <w:tcW w:w="269" w:type="dxa"/>
            <w:tcBorders>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220" w:lineRule="exact"/>
            </w:pPr>
            <w:r>
              <w:rPr>
                <w:rStyle w:val="1711pt80"/>
              </w:rPr>
              <w:t>85</w:t>
            </w:r>
          </w:p>
        </w:tc>
        <w:tc>
          <w:tcPr>
            <w:tcW w:w="590" w:type="dxa"/>
            <w:tcBorders>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220" w:lineRule="exact"/>
            </w:pPr>
            <w:r>
              <w:rPr>
                <w:rStyle w:val="1711pt80"/>
              </w:rPr>
              <w:t>ѵ.%</w:t>
            </w:r>
          </w:p>
        </w:tc>
        <w:tc>
          <w:tcPr>
            <w:tcW w:w="624" w:type="dxa"/>
            <w:tcBorders>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220" w:lineRule="exact"/>
              <w:ind w:left="360"/>
              <w:jc w:val="left"/>
            </w:pPr>
            <w:r>
              <w:rPr>
                <w:rStyle w:val="1711pt80"/>
              </w:rPr>
              <w:t>75</w:t>
            </w:r>
          </w:p>
        </w:tc>
        <w:tc>
          <w:tcPr>
            <w:tcW w:w="480" w:type="dxa"/>
            <w:tcBorders>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220" w:lineRule="exact"/>
              <w:ind w:right="160"/>
              <w:jc w:val="right"/>
            </w:pPr>
            <w:r>
              <w:rPr>
                <w:rStyle w:val="1711pt80"/>
              </w:rPr>
              <w:t>5</w:t>
            </w:r>
          </w:p>
        </w:tc>
      </w:tr>
    </w:tbl>
    <w:p w:rsidR="00B21C8F" w:rsidRDefault="00B21C8F">
      <w:pPr>
        <w:framePr w:w="6389"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2232"/>
        <w:gridCol w:w="1896"/>
        <w:gridCol w:w="667"/>
        <w:gridCol w:w="442"/>
        <w:gridCol w:w="677"/>
        <w:gridCol w:w="461"/>
      </w:tblGrid>
      <w:tr w:rsidR="00B21C8F">
        <w:trPr>
          <w:trHeight w:hRule="exact" w:val="470"/>
          <w:jc w:val="center"/>
        </w:trPr>
        <w:tc>
          <w:tcPr>
            <w:tcW w:w="2232" w:type="dxa"/>
            <w:tcBorders>
              <w:top w:val="single" w:sz="4" w:space="0" w:color="auto"/>
            </w:tcBorders>
            <w:shd w:val="clear" w:color="auto" w:fill="FFFFFF"/>
            <w:vAlign w:val="bottom"/>
          </w:tcPr>
          <w:p w:rsidR="00B21C8F" w:rsidRDefault="005B24C1">
            <w:pPr>
              <w:pStyle w:val="1520"/>
              <w:framePr w:w="6374" w:wrap="notBeside" w:vAnchor="text" w:hAnchor="text" w:xAlign="center" w:y="1"/>
              <w:shd w:val="clear" w:color="auto" w:fill="auto"/>
              <w:spacing w:line="150" w:lineRule="exact"/>
              <w:jc w:val="center"/>
            </w:pPr>
            <w:r>
              <w:rPr>
                <w:rStyle w:val="152TimesNewRoman75pt"/>
                <w:rFonts w:eastAsia="Calibri"/>
              </w:rPr>
              <w:lastRenderedPageBreak/>
              <w:t>Основа</w:t>
            </w:r>
            <w:r w:rsidR="001F6A11">
              <w:rPr>
                <w:rStyle w:val="152TimesNewRoman75pt"/>
                <w:rFonts w:eastAsia="Calibri"/>
              </w:rPr>
              <w:t>ни</w:t>
            </w:r>
            <w:r>
              <w:rPr>
                <w:rStyle w:val="152TimesNewRoman75pt"/>
                <w:rFonts w:eastAsia="Calibri"/>
              </w:rPr>
              <w:t>я и соображе</w:t>
            </w:r>
            <w:r w:rsidR="001F6A11">
              <w:rPr>
                <w:rStyle w:val="152TimesNewRoman75pt"/>
                <w:rFonts w:eastAsia="Calibri"/>
              </w:rPr>
              <w:t>ни</w:t>
            </w:r>
            <w:r>
              <w:rPr>
                <w:rStyle w:val="152TimesNewRoman75pt"/>
                <w:rFonts w:eastAsia="Calibri"/>
              </w:rPr>
              <w:t>я</w:t>
            </w:r>
          </w:p>
        </w:tc>
        <w:tc>
          <w:tcPr>
            <w:tcW w:w="1896" w:type="dxa"/>
            <w:tcBorders>
              <w:top w:val="single" w:sz="4" w:space="0" w:color="auto"/>
              <w:left w:val="single" w:sz="4" w:space="0" w:color="auto"/>
            </w:tcBorders>
            <w:shd w:val="clear" w:color="auto" w:fill="FFFFFF"/>
            <w:vAlign w:val="bottom"/>
          </w:tcPr>
          <w:p w:rsidR="00B21C8F" w:rsidRDefault="005B24C1">
            <w:pPr>
              <w:pStyle w:val="1520"/>
              <w:framePr w:w="6374" w:wrap="notBeside" w:vAnchor="text" w:hAnchor="text" w:xAlign="center" w:y="1"/>
              <w:shd w:val="clear" w:color="auto" w:fill="auto"/>
              <w:spacing w:line="150" w:lineRule="exact"/>
              <w:jc w:val="both"/>
            </w:pPr>
            <w:r>
              <w:rPr>
                <w:rStyle w:val="152TimesNewRoman75pt"/>
                <w:rFonts w:eastAsia="Calibri"/>
              </w:rPr>
              <w:t>СООБРАЖЕ</w:t>
            </w:r>
            <w:r w:rsidR="001F6A11">
              <w:rPr>
                <w:rStyle w:val="152TimesNewRoman75pt"/>
                <w:rFonts w:eastAsia="Calibri"/>
              </w:rPr>
              <w:t>НИ</w:t>
            </w:r>
            <w:r>
              <w:rPr>
                <w:rStyle w:val="152TimesNewRoman75pt"/>
                <w:rFonts w:eastAsia="Calibri"/>
              </w:rPr>
              <w:t>Я И РАЗ-</w:t>
            </w:r>
          </w:p>
        </w:tc>
        <w:tc>
          <w:tcPr>
            <w:tcW w:w="1109" w:type="dxa"/>
            <w:gridSpan w:val="2"/>
            <w:tcBorders>
              <w:top w:val="single" w:sz="4" w:space="0" w:color="auto"/>
              <w:left w:val="single" w:sz="4" w:space="0" w:color="auto"/>
            </w:tcBorders>
            <w:shd w:val="clear" w:color="auto" w:fill="FFFFFF"/>
            <w:vAlign w:val="bottom"/>
          </w:tcPr>
          <w:p w:rsidR="00B21C8F" w:rsidRDefault="005B24C1">
            <w:pPr>
              <w:pStyle w:val="1520"/>
              <w:framePr w:w="6374" w:wrap="notBeside" w:vAnchor="text" w:hAnchor="text" w:xAlign="center" w:y="1"/>
              <w:shd w:val="clear" w:color="auto" w:fill="auto"/>
              <w:spacing w:line="150" w:lineRule="exact"/>
              <w:jc w:val="center"/>
            </w:pPr>
            <w:r>
              <w:rPr>
                <w:rStyle w:val="152TimesNewRoman75pt"/>
                <w:rFonts w:eastAsia="Calibri"/>
              </w:rPr>
              <w:t>Сумма</w:t>
            </w:r>
          </w:p>
        </w:tc>
        <w:tc>
          <w:tcPr>
            <w:tcW w:w="1138" w:type="dxa"/>
            <w:gridSpan w:val="2"/>
            <w:tcBorders>
              <w:top w:val="single" w:sz="4" w:space="0" w:color="auto"/>
              <w:left w:val="single" w:sz="4" w:space="0" w:color="auto"/>
            </w:tcBorders>
            <w:shd w:val="clear" w:color="auto" w:fill="FFFFFF"/>
            <w:vAlign w:val="bottom"/>
          </w:tcPr>
          <w:p w:rsidR="00B21C8F" w:rsidRDefault="005B24C1">
            <w:pPr>
              <w:pStyle w:val="1520"/>
              <w:framePr w:w="6374" w:wrap="notBeside" w:vAnchor="text" w:hAnchor="text" w:xAlign="center" w:y="1"/>
              <w:shd w:val="clear" w:color="auto" w:fill="auto"/>
              <w:spacing w:line="150" w:lineRule="exact"/>
              <w:jc w:val="center"/>
            </w:pPr>
            <w:r>
              <w:rPr>
                <w:rStyle w:val="152TimesNewRoman75pt"/>
                <w:rFonts w:eastAsia="Calibri"/>
              </w:rPr>
              <w:t>Сумма</w:t>
            </w:r>
          </w:p>
        </w:tc>
      </w:tr>
      <w:tr w:rsidR="00B21C8F">
        <w:trPr>
          <w:trHeight w:hRule="exact" w:val="178"/>
          <w:jc w:val="center"/>
        </w:trPr>
        <w:tc>
          <w:tcPr>
            <w:tcW w:w="2232" w:type="dxa"/>
            <w:shd w:val="clear" w:color="auto" w:fill="FFFFFF"/>
            <w:vAlign w:val="bottom"/>
          </w:tcPr>
          <w:p w:rsidR="00B21C8F" w:rsidRDefault="005B24C1">
            <w:pPr>
              <w:pStyle w:val="1520"/>
              <w:framePr w:w="6374" w:wrap="notBeside" w:vAnchor="text" w:hAnchor="text" w:xAlign="center" w:y="1"/>
              <w:shd w:val="clear" w:color="auto" w:fill="auto"/>
              <w:spacing w:line="150" w:lineRule="exact"/>
              <w:ind w:left="220"/>
            </w:pPr>
            <w:r>
              <w:rPr>
                <w:rStyle w:val="152TimesNewRoman75pt"/>
                <w:rFonts w:eastAsia="Calibri"/>
              </w:rPr>
              <w:t>приня</w:t>
            </w:r>
            <w:r w:rsidR="00361501">
              <w:rPr>
                <w:rStyle w:val="152TimesNewRoman75pt"/>
                <w:rFonts w:eastAsia="Calibri"/>
              </w:rPr>
              <w:t>тые</w:t>
            </w:r>
            <w:r>
              <w:rPr>
                <w:rStyle w:val="152TimesNewRoman75pt"/>
                <w:rFonts w:eastAsia="Calibri"/>
              </w:rPr>
              <w:t xml:space="preserve"> У</w:t>
            </w:r>
            <w:r w:rsidR="001F6A11">
              <w:rPr>
                <w:rStyle w:val="152TimesNewRoman75pt"/>
                <w:rFonts w:eastAsia="Calibri"/>
              </w:rPr>
              <w:t>е</w:t>
            </w:r>
            <w:r>
              <w:rPr>
                <w:rStyle w:val="152TimesNewRoman75pt"/>
                <w:rFonts w:eastAsia="Calibri"/>
              </w:rPr>
              <w:t>здным Со-</w:t>
            </w:r>
          </w:p>
        </w:tc>
        <w:tc>
          <w:tcPr>
            <w:tcW w:w="1896" w:type="dxa"/>
            <w:vMerge w:val="restart"/>
            <w:tcBorders>
              <w:left w:val="single" w:sz="4" w:space="0" w:color="auto"/>
            </w:tcBorders>
            <w:shd w:val="clear" w:color="auto" w:fill="FFFFFF"/>
            <w:vAlign w:val="center"/>
          </w:tcPr>
          <w:p w:rsidR="00B21C8F" w:rsidRDefault="005B24C1">
            <w:pPr>
              <w:pStyle w:val="1520"/>
              <w:framePr w:w="6374" w:wrap="notBeside" w:vAnchor="text" w:hAnchor="text" w:xAlign="center" w:y="1"/>
              <w:shd w:val="clear" w:color="auto" w:fill="auto"/>
              <w:spacing w:line="150" w:lineRule="exact"/>
              <w:jc w:val="center"/>
            </w:pPr>
            <w:r>
              <w:rPr>
                <w:rStyle w:val="152TimesNewRoman75pt"/>
                <w:rFonts w:eastAsia="Calibri"/>
              </w:rPr>
              <w:t>СЧЕТЫ.</w:t>
            </w:r>
          </w:p>
        </w:tc>
        <w:tc>
          <w:tcPr>
            <w:tcW w:w="1109" w:type="dxa"/>
            <w:gridSpan w:val="2"/>
            <w:tcBorders>
              <w:left w:val="single" w:sz="4" w:space="0" w:color="auto"/>
            </w:tcBorders>
            <w:shd w:val="clear" w:color="auto" w:fill="FFFFFF"/>
            <w:vAlign w:val="bottom"/>
          </w:tcPr>
          <w:p w:rsidR="00B21C8F" w:rsidRDefault="005B24C1">
            <w:pPr>
              <w:pStyle w:val="1520"/>
              <w:framePr w:w="6374" w:wrap="notBeside" w:vAnchor="text" w:hAnchor="text" w:xAlign="center" w:y="1"/>
              <w:shd w:val="clear" w:color="auto" w:fill="auto"/>
              <w:spacing w:line="150" w:lineRule="exact"/>
              <w:jc w:val="center"/>
            </w:pPr>
            <w:r>
              <w:rPr>
                <w:rStyle w:val="152TimesNewRoman75pt"/>
                <w:rFonts w:eastAsia="Calibri"/>
              </w:rPr>
              <w:t>у</w:t>
            </w:r>
            <w:r w:rsidR="001F6A11">
              <w:rPr>
                <w:rStyle w:val="152TimesNewRoman75pt"/>
                <w:rFonts w:eastAsia="Calibri"/>
              </w:rPr>
              <w:t>е</w:t>
            </w:r>
            <w:r>
              <w:rPr>
                <w:rStyle w:val="152TimesNewRoman75pt"/>
                <w:rFonts w:eastAsia="Calibri"/>
              </w:rPr>
              <w:t>зд</w:t>
            </w:r>
            <w:r w:rsidR="001F6A11">
              <w:rPr>
                <w:rStyle w:val="152TimesNewRoman75pt"/>
                <w:rFonts w:eastAsia="Calibri"/>
              </w:rPr>
              <w:t>ного</w:t>
            </w:r>
          </w:p>
        </w:tc>
        <w:tc>
          <w:tcPr>
            <w:tcW w:w="1138" w:type="dxa"/>
            <w:gridSpan w:val="2"/>
            <w:tcBorders>
              <w:left w:val="single" w:sz="4" w:space="0" w:color="auto"/>
            </w:tcBorders>
            <w:shd w:val="clear" w:color="auto" w:fill="FFFFFF"/>
            <w:vAlign w:val="bottom"/>
          </w:tcPr>
          <w:p w:rsidR="00B21C8F" w:rsidRDefault="005B24C1">
            <w:pPr>
              <w:pStyle w:val="1520"/>
              <w:framePr w:w="6374" w:wrap="notBeside" w:vAnchor="text" w:hAnchor="text" w:xAlign="center" w:y="1"/>
              <w:shd w:val="clear" w:color="auto" w:fill="auto"/>
              <w:spacing w:line="150" w:lineRule="exact"/>
              <w:ind w:left="160"/>
            </w:pPr>
            <w:r>
              <w:rPr>
                <w:rStyle w:val="152TimesNewRoman75pt"/>
                <w:rFonts w:eastAsia="Calibri"/>
              </w:rPr>
              <w:t>губернс</w:t>
            </w:r>
            <w:r w:rsidR="001F6A11">
              <w:rPr>
                <w:rStyle w:val="152TimesNewRoman75pt"/>
                <w:rFonts w:eastAsia="Calibri"/>
              </w:rPr>
              <w:t>кого</w:t>
            </w:r>
          </w:p>
        </w:tc>
      </w:tr>
      <w:tr w:rsidR="00B21C8F">
        <w:trPr>
          <w:trHeight w:hRule="exact" w:val="442"/>
          <w:jc w:val="center"/>
        </w:trPr>
        <w:tc>
          <w:tcPr>
            <w:tcW w:w="2232" w:type="dxa"/>
            <w:shd w:val="clear" w:color="auto" w:fill="FFFFFF"/>
          </w:tcPr>
          <w:p w:rsidR="00B21C8F" w:rsidRDefault="005B24C1">
            <w:pPr>
              <w:pStyle w:val="1520"/>
              <w:framePr w:w="6374" w:wrap="notBeside" w:vAnchor="text" w:hAnchor="text" w:xAlign="center" w:y="1"/>
              <w:shd w:val="clear" w:color="auto" w:fill="auto"/>
              <w:spacing w:line="150" w:lineRule="exact"/>
              <w:jc w:val="center"/>
            </w:pPr>
            <w:r>
              <w:rPr>
                <w:rStyle w:val="152TimesNewRoman75pt"/>
                <w:rFonts w:eastAsia="Calibri"/>
              </w:rPr>
              <w:t>бра</w:t>
            </w:r>
            <w:r w:rsidR="001F6A11">
              <w:rPr>
                <w:rStyle w:val="152TimesNewRoman75pt"/>
                <w:rFonts w:eastAsia="Calibri"/>
              </w:rPr>
              <w:t>ни</w:t>
            </w:r>
            <w:r>
              <w:rPr>
                <w:rStyle w:val="152TimesNewRoman75pt"/>
                <w:rFonts w:eastAsia="Calibri"/>
              </w:rPr>
              <w:t>ем.</w:t>
            </w:r>
          </w:p>
        </w:tc>
        <w:tc>
          <w:tcPr>
            <w:tcW w:w="1896" w:type="dxa"/>
            <w:vMerge/>
            <w:tcBorders>
              <w:left w:val="single" w:sz="4" w:space="0" w:color="auto"/>
            </w:tcBorders>
            <w:shd w:val="clear" w:color="auto" w:fill="FFFFFF"/>
            <w:vAlign w:val="center"/>
          </w:tcPr>
          <w:p w:rsidR="00B21C8F" w:rsidRDefault="00B21C8F">
            <w:pPr>
              <w:framePr w:w="6374" w:wrap="notBeside" w:vAnchor="text" w:hAnchor="text" w:xAlign="center" w:y="1"/>
            </w:pPr>
          </w:p>
        </w:tc>
        <w:tc>
          <w:tcPr>
            <w:tcW w:w="1109" w:type="dxa"/>
            <w:gridSpan w:val="2"/>
            <w:tcBorders>
              <w:left w:val="single" w:sz="4" w:space="0" w:color="auto"/>
            </w:tcBorders>
            <w:shd w:val="clear" w:color="auto" w:fill="FFFFFF"/>
          </w:tcPr>
          <w:p w:rsidR="00B21C8F" w:rsidRDefault="005B24C1">
            <w:pPr>
              <w:pStyle w:val="1520"/>
              <w:framePr w:w="6374" w:wrap="notBeside" w:vAnchor="text" w:hAnchor="text" w:xAlign="center" w:y="1"/>
              <w:shd w:val="clear" w:color="auto" w:fill="auto"/>
              <w:spacing w:line="150" w:lineRule="exact"/>
              <w:jc w:val="center"/>
            </w:pPr>
            <w:r>
              <w:rPr>
                <w:rStyle w:val="152TimesNewRoman75pt"/>
                <w:rFonts w:eastAsia="Calibri"/>
              </w:rPr>
              <w:t>сбора.</w:t>
            </w:r>
          </w:p>
        </w:tc>
        <w:tc>
          <w:tcPr>
            <w:tcW w:w="1138" w:type="dxa"/>
            <w:gridSpan w:val="2"/>
            <w:tcBorders>
              <w:left w:val="single" w:sz="4" w:space="0" w:color="auto"/>
            </w:tcBorders>
            <w:shd w:val="clear" w:color="auto" w:fill="FFFFFF"/>
          </w:tcPr>
          <w:p w:rsidR="00B21C8F" w:rsidRDefault="005B24C1">
            <w:pPr>
              <w:pStyle w:val="1520"/>
              <w:framePr w:w="6374" w:wrap="notBeside" w:vAnchor="text" w:hAnchor="text" w:xAlign="center" w:y="1"/>
              <w:shd w:val="clear" w:color="auto" w:fill="auto"/>
              <w:spacing w:line="150" w:lineRule="exact"/>
              <w:jc w:val="center"/>
            </w:pPr>
            <w:r>
              <w:rPr>
                <w:rStyle w:val="152TimesNewRoman75pt"/>
                <w:rFonts w:eastAsia="Calibri"/>
              </w:rPr>
              <w:t>сбора.</w:t>
            </w:r>
          </w:p>
        </w:tc>
      </w:tr>
      <w:tr w:rsidR="00B21C8F">
        <w:trPr>
          <w:trHeight w:hRule="exact" w:val="302"/>
          <w:jc w:val="center"/>
        </w:trPr>
        <w:tc>
          <w:tcPr>
            <w:tcW w:w="2232" w:type="dxa"/>
            <w:tcBorders>
              <w:top w:val="single" w:sz="4" w:space="0" w:color="auto"/>
            </w:tcBorders>
            <w:shd w:val="clear" w:color="auto" w:fill="FFFFFF"/>
          </w:tcPr>
          <w:p w:rsidR="00B21C8F" w:rsidRDefault="00B21C8F">
            <w:pPr>
              <w:framePr w:w="6374" w:wrap="notBeside" w:vAnchor="text" w:hAnchor="text" w:xAlign="center" w:y="1"/>
              <w:rPr>
                <w:sz w:val="10"/>
                <w:szCs w:val="10"/>
              </w:rPr>
            </w:pPr>
          </w:p>
        </w:tc>
        <w:tc>
          <w:tcPr>
            <w:tcW w:w="1896" w:type="dxa"/>
            <w:tcBorders>
              <w:top w:val="single" w:sz="4" w:space="0" w:color="auto"/>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667" w:type="dxa"/>
            <w:tcBorders>
              <w:top w:val="single" w:sz="4" w:space="0" w:color="auto"/>
              <w:left w:val="single" w:sz="4" w:space="0" w:color="auto"/>
            </w:tcBorders>
            <w:shd w:val="clear" w:color="auto" w:fill="FFFFFF"/>
            <w:vAlign w:val="bottom"/>
          </w:tcPr>
          <w:p w:rsidR="00B21C8F" w:rsidRDefault="005B24C1">
            <w:pPr>
              <w:pStyle w:val="1520"/>
              <w:framePr w:w="6374" w:wrap="notBeside" w:vAnchor="text" w:hAnchor="text" w:xAlign="center" w:y="1"/>
              <w:shd w:val="clear" w:color="auto" w:fill="auto"/>
              <w:spacing w:line="170" w:lineRule="exact"/>
              <w:ind w:left="240"/>
            </w:pPr>
            <w:r>
              <w:rPr>
                <w:rStyle w:val="152TimesNewRoman85pt0pt"/>
                <w:rFonts w:eastAsia="Calibri"/>
              </w:rPr>
              <w:t>Р.</w:t>
            </w:r>
          </w:p>
        </w:tc>
        <w:tc>
          <w:tcPr>
            <w:tcW w:w="442" w:type="dxa"/>
            <w:tcBorders>
              <w:top w:val="single" w:sz="4" w:space="0" w:color="auto"/>
              <w:left w:val="single" w:sz="4" w:space="0" w:color="auto"/>
            </w:tcBorders>
            <w:shd w:val="clear" w:color="auto" w:fill="FFFFFF"/>
            <w:vAlign w:val="bottom"/>
          </w:tcPr>
          <w:p w:rsidR="00B21C8F" w:rsidRDefault="005B24C1">
            <w:pPr>
              <w:pStyle w:val="1520"/>
              <w:framePr w:w="6374" w:wrap="notBeside" w:vAnchor="text" w:hAnchor="text" w:xAlign="center" w:y="1"/>
              <w:shd w:val="clear" w:color="auto" w:fill="auto"/>
              <w:spacing w:line="170" w:lineRule="exact"/>
            </w:pPr>
            <w:r>
              <w:rPr>
                <w:rStyle w:val="152TimesNewRoman85pt0pt"/>
                <w:rFonts w:eastAsia="Calibri"/>
              </w:rPr>
              <w:t>к.</w:t>
            </w:r>
          </w:p>
        </w:tc>
        <w:tc>
          <w:tcPr>
            <w:tcW w:w="677" w:type="dxa"/>
            <w:tcBorders>
              <w:top w:val="single" w:sz="4" w:space="0" w:color="auto"/>
              <w:left w:val="single" w:sz="4" w:space="0" w:color="auto"/>
            </w:tcBorders>
            <w:shd w:val="clear" w:color="auto" w:fill="FFFFFF"/>
            <w:vAlign w:val="bottom"/>
          </w:tcPr>
          <w:p w:rsidR="00B21C8F" w:rsidRDefault="005B24C1">
            <w:pPr>
              <w:pStyle w:val="1520"/>
              <w:framePr w:w="6374" w:wrap="notBeside" w:vAnchor="text" w:hAnchor="text" w:xAlign="center" w:y="1"/>
              <w:shd w:val="clear" w:color="auto" w:fill="auto"/>
              <w:spacing w:line="170" w:lineRule="exact"/>
              <w:jc w:val="center"/>
            </w:pPr>
            <w:r>
              <w:rPr>
                <w:rStyle w:val="152TimesNewRoman85pt0pt"/>
                <w:rFonts w:eastAsia="Calibri"/>
              </w:rPr>
              <w:t>Р.</w:t>
            </w:r>
          </w:p>
        </w:tc>
        <w:tc>
          <w:tcPr>
            <w:tcW w:w="461" w:type="dxa"/>
            <w:tcBorders>
              <w:top w:val="single" w:sz="4" w:space="0" w:color="auto"/>
              <w:left w:val="single" w:sz="4" w:space="0" w:color="auto"/>
            </w:tcBorders>
            <w:shd w:val="clear" w:color="auto" w:fill="FFFFFF"/>
            <w:vAlign w:val="bottom"/>
          </w:tcPr>
          <w:p w:rsidR="00B21C8F" w:rsidRDefault="005B24C1">
            <w:pPr>
              <w:pStyle w:val="1520"/>
              <w:framePr w:w="6374" w:wrap="notBeside" w:vAnchor="text" w:hAnchor="text" w:xAlign="center" w:y="1"/>
              <w:shd w:val="clear" w:color="auto" w:fill="auto"/>
              <w:spacing w:line="170" w:lineRule="exact"/>
            </w:pPr>
            <w:r>
              <w:rPr>
                <w:rStyle w:val="152TimesNewRoman85pt0pt"/>
                <w:rFonts w:eastAsia="Calibri"/>
              </w:rPr>
              <w:t>К.</w:t>
            </w:r>
          </w:p>
        </w:tc>
      </w:tr>
      <w:tr w:rsidR="00B21C8F">
        <w:trPr>
          <w:trHeight w:hRule="exact" w:val="960"/>
          <w:jc w:val="center"/>
        </w:trPr>
        <w:tc>
          <w:tcPr>
            <w:tcW w:w="2232" w:type="dxa"/>
            <w:shd w:val="clear" w:color="auto" w:fill="FFFFFF"/>
            <w:vAlign w:val="bottom"/>
          </w:tcPr>
          <w:p w:rsidR="00B21C8F" w:rsidRDefault="005B24C1">
            <w:pPr>
              <w:pStyle w:val="1520"/>
              <w:framePr w:w="6374" w:wrap="notBeside" w:vAnchor="text" w:hAnchor="text" w:xAlign="center" w:y="1"/>
              <w:shd w:val="clear" w:color="auto" w:fill="auto"/>
              <w:spacing w:line="180" w:lineRule="exact"/>
              <w:jc w:val="right"/>
            </w:pPr>
            <w:r>
              <w:rPr>
                <w:rStyle w:val="152TimesNewRoman9pt"/>
                <w:rFonts w:eastAsia="Calibri"/>
              </w:rPr>
              <w:t>Согласно постановле-</w:t>
            </w:r>
          </w:p>
        </w:tc>
        <w:tc>
          <w:tcPr>
            <w:tcW w:w="1896" w:type="dxa"/>
            <w:tcBorders>
              <w:left w:val="single" w:sz="4" w:space="0" w:color="auto"/>
            </w:tcBorders>
            <w:shd w:val="clear" w:color="auto" w:fill="FFFFFF"/>
            <w:vAlign w:val="bottom"/>
          </w:tcPr>
          <w:p w:rsidR="00B21C8F" w:rsidRDefault="005B24C1">
            <w:pPr>
              <w:pStyle w:val="1520"/>
              <w:framePr w:w="6374" w:wrap="notBeside" w:vAnchor="text" w:hAnchor="text" w:xAlign="center" w:y="1"/>
              <w:shd w:val="clear" w:color="auto" w:fill="auto"/>
              <w:spacing w:line="180" w:lineRule="exact"/>
              <w:ind w:left="280"/>
            </w:pPr>
            <w:r>
              <w:rPr>
                <w:rStyle w:val="152TimesNewRoman9pt"/>
                <w:rFonts w:eastAsia="Calibri"/>
              </w:rPr>
              <w:t>Согласно постано-</w:t>
            </w:r>
          </w:p>
        </w:tc>
        <w:tc>
          <w:tcPr>
            <w:tcW w:w="667" w:type="dxa"/>
            <w:tcBorders>
              <w:top w:val="single" w:sz="4" w:space="0" w:color="auto"/>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442" w:type="dxa"/>
            <w:tcBorders>
              <w:top w:val="single" w:sz="4" w:space="0" w:color="auto"/>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677" w:type="dxa"/>
            <w:tcBorders>
              <w:top w:val="single" w:sz="4" w:space="0" w:color="auto"/>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rsidR="00B21C8F" w:rsidRDefault="00B21C8F">
            <w:pPr>
              <w:framePr w:w="6374" w:wrap="notBeside" w:vAnchor="text" w:hAnchor="text" w:xAlign="center" w:y="1"/>
              <w:rPr>
                <w:sz w:val="10"/>
                <w:szCs w:val="10"/>
              </w:rPr>
            </w:pPr>
          </w:p>
        </w:tc>
      </w:tr>
      <w:tr w:rsidR="00B21C8F">
        <w:trPr>
          <w:trHeight w:hRule="exact" w:val="230"/>
          <w:jc w:val="center"/>
        </w:trPr>
        <w:tc>
          <w:tcPr>
            <w:tcW w:w="2232" w:type="dxa"/>
            <w:shd w:val="clear" w:color="auto" w:fill="FFFFFF"/>
            <w:vAlign w:val="bottom"/>
          </w:tcPr>
          <w:p w:rsidR="00B21C8F" w:rsidRDefault="001F6A11">
            <w:pPr>
              <w:pStyle w:val="1520"/>
              <w:framePr w:w="6374" w:wrap="notBeside" w:vAnchor="text" w:hAnchor="text" w:xAlign="center" w:y="1"/>
              <w:shd w:val="clear" w:color="auto" w:fill="auto"/>
              <w:spacing w:line="180" w:lineRule="exact"/>
              <w:jc w:val="right"/>
            </w:pPr>
            <w:r>
              <w:rPr>
                <w:rStyle w:val="152TimesNewRoman9pt"/>
                <w:rFonts w:eastAsia="Calibri"/>
              </w:rPr>
              <w:t>ни</w:t>
            </w:r>
            <w:r w:rsidR="005B24C1">
              <w:rPr>
                <w:rStyle w:val="152TimesNewRoman9pt"/>
                <w:rFonts w:eastAsia="Calibri"/>
              </w:rPr>
              <w:t>ю Бронниц</w:t>
            </w:r>
            <w:r>
              <w:rPr>
                <w:rStyle w:val="152TimesNewRoman9pt"/>
                <w:rFonts w:eastAsia="Calibri"/>
              </w:rPr>
              <w:t>кого</w:t>
            </w:r>
            <w:r w:rsidR="005B24C1">
              <w:rPr>
                <w:rStyle w:val="152TimesNewRoman9pt"/>
                <w:rFonts w:eastAsia="Calibri"/>
              </w:rPr>
              <w:t xml:space="preserve"> У</w:t>
            </w:r>
            <w:r>
              <w:rPr>
                <w:rStyle w:val="152TimesNewRoman9pt"/>
                <w:rFonts w:eastAsia="Calibri"/>
              </w:rPr>
              <w:t>е</w:t>
            </w:r>
            <w:r w:rsidR="005B24C1">
              <w:rPr>
                <w:rStyle w:val="152TimesNewRoman9pt"/>
                <w:rFonts w:eastAsia="Calibri"/>
              </w:rPr>
              <w:t>здяа-</w:t>
            </w:r>
          </w:p>
        </w:tc>
        <w:tc>
          <w:tcPr>
            <w:tcW w:w="1896" w:type="dxa"/>
            <w:tcBorders>
              <w:left w:val="single" w:sz="4" w:space="0" w:color="auto"/>
            </w:tcBorders>
            <w:shd w:val="clear" w:color="auto" w:fill="FFFFFF"/>
            <w:vAlign w:val="bottom"/>
          </w:tcPr>
          <w:p w:rsidR="00B21C8F" w:rsidRDefault="005B24C1">
            <w:pPr>
              <w:pStyle w:val="1520"/>
              <w:framePr w:w="6374" w:wrap="notBeside" w:vAnchor="text" w:hAnchor="text" w:xAlign="center" w:y="1"/>
              <w:shd w:val="clear" w:color="auto" w:fill="auto"/>
              <w:spacing w:line="180" w:lineRule="exact"/>
              <w:jc w:val="both"/>
            </w:pPr>
            <w:r>
              <w:rPr>
                <w:rStyle w:val="152TimesNewRoman9pt"/>
                <w:rFonts w:eastAsia="Calibri"/>
              </w:rPr>
              <w:t>вле</w:t>
            </w:r>
            <w:r w:rsidR="001F6A11">
              <w:rPr>
                <w:rStyle w:val="152TimesNewRoman9pt"/>
                <w:rFonts w:eastAsia="Calibri"/>
              </w:rPr>
              <w:t>ни</w:t>
            </w:r>
            <w:r>
              <w:rPr>
                <w:rStyle w:val="152TimesNewRoman9pt"/>
                <w:rFonts w:eastAsia="Calibri"/>
              </w:rPr>
              <w:t>ю Губернс</w:t>
            </w:r>
            <w:r w:rsidR="001F6A11">
              <w:rPr>
                <w:rStyle w:val="152TimesNewRoman9pt"/>
                <w:rFonts w:eastAsia="Calibri"/>
              </w:rPr>
              <w:t>кого</w:t>
            </w:r>
          </w:p>
        </w:tc>
        <w:tc>
          <w:tcPr>
            <w:tcW w:w="667"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442"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r>
      <w:tr w:rsidR="00B21C8F">
        <w:trPr>
          <w:trHeight w:hRule="exact" w:val="211"/>
          <w:jc w:val="center"/>
        </w:trPr>
        <w:tc>
          <w:tcPr>
            <w:tcW w:w="2232" w:type="dxa"/>
            <w:shd w:val="clear" w:color="auto" w:fill="FFFFFF"/>
            <w:vAlign w:val="bottom"/>
          </w:tcPr>
          <w:p w:rsidR="00B21C8F" w:rsidRDefault="005B24C1">
            <w:pPr>
              <w:pStyle w:val="1520"/>
              <w:framePr w:w="6374" w:wrap="notBeside" w:vAnchor="text" w:hAnchor="text" w:xAlign="center" w:y="1"/>
              <w:shd w:val="clear" w:color="auto" w:fill="auto"/>
              <w:spacing w:line="180" w:lineRule="exact"/>
              <w:jc w:val="right"/>
            </w:pPr>
            <w:r>
              <w:rPr>
                <w:rStyle w:val="152TimesNewRoman9pt"/>
                <w:rFonts w:eastAsia="Calibri"/>
              </w:rPr>
              <w:t>го Собра</w:t>
            </w:r>
            <w:r w:rsidR="001F6A11">
              <w:rPr>
                <w:rStyle w:val="152TimesNewRoman9pt"/>
                <w:rFonts w:eastAsia="Calibri"/>
              </w:rPr>
              <w:t>ни</w:t>
            </w:r>
            <w:r>
              <w:rPr>
                <w:rStyle w:val="152TimesNewRoman9pt"/>
                <w:rFonts w:eastAsia="Calibri"/>
              </w:rPr>
              <w:t>я от 6 сен-</w:t>
            </w:r>
          </w:p>
        </w:tc>
        <w:tc>
          <w:tcPr>
            <w:tcW w:w="1896" w:type="dxa"/>
            <w:tcBorders>
              <w:left w:val="single" w:sz="4" w:space="0" w:color="auto"/>
            </w:tcBorders>
            <w:shd w:val="clear" w:color="auto" w:fill="FFFFFF"/>
            <w:vAlign w:val="bottom"/>
          </w:tcPr>
          <w:p w:rsidR="00B21C8F" w:rsidRDefault="005B24C1">
            <w:pPr>
              <w:pStyle w:val="1520"/>
              <w:framePr w:w="6374" w:wrap="notBeside" w:vAnchor="text" w:hAnchor="text" w:xAlign="center" w:y="1"/>
              <w:shd w:val="clear" w:color="auto" w:fill="auto"/>
              <w:spacing w:line="180" w:lineRule="exact"/>
              <w:jc w:val="both"/>
            </w:pPr>
            <w:r>
              <w:rPr>
                <w:rStyle w:val="152TimesNewRoman9pt"/>
                <w:rFonts w:eastAsia="Calibri"/>
              </w:rPr>
              <w:t>Собра</w:t>
            </w:r>
            <w:r w:rsidR="001F6A11">
              <w:rPr>
                <w:rStyle w:val="152TimesNewRoman9pt"/>
                <w:rFonts w:eastAsia="Calibri"/>
              </w:rPr>
              <w:t>ни</w:t>
            </w:r>
            <w:r>
              <w:rPr>
                <w:rStyle w:val="152TimesNewRoman9pt"/>
                <w:rFonts w:eastAsia="Calibri"/>
              </w:rPr>
              <w:t>я от 14 де-</w:t>
            </w:r>
          </w:p>
        </w:tc>
        <w:tc>
          <w:tcPr>
            <w:tcW w:w="667"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442"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r>
      <w:tr w:rsidR="00B21C8F">
        <w:trPr>
          <w:trHeight w:hRule="exact" w:val="211"/>
          <w:jc w:val="center"/>
        </w:trPr>
        <w:tc>
          <w:tcPr>
            <w:tcW w:w="2232" w:type="dxa"/>
            <w:shd w:val="clear" w:color="auto" w:fill="FFFFFF"/>
            <w:vAlign w:val="bottom"/>
          </w:tcPr>
          <w:p w:rsidR="00B21C8F" w:rsidRDefault="005B24C1">
            <w:pPr>
              <w:pStyle w:val="1520"/>
              <w:framePr w:w="6374" w:wrap="notBeside" w:vAnchor="text" w:hAnchor="text" w:xAlign="center" w:y="1"/>
              <w:shd w:val="clear" w:color="auto" w:fill="auto"/>
              <w:spacing w:line="180" w:lineRule="exact"/>
              <w:jc w:val="right"/>
            </w:pPr>
            <w:r>
              <w:rPr>
                <w:rStyle w:val="152TimesNewRoman9pt"/>
                <w:rFonts w:eastAsia="Calibri"/>
              </w:rPr>
              <w:t>тября 1866 г., земли, под-</w:t>
            </w:r>
          </w:p>
        </w:tc>
        <w:tc>
          <w:tcPr>
            <w:tcW w:w="1896" w:type="dxa"/>
            <w:tcBorders>
              <w:left w:val="single" w:sz="4" w:space="0" w:color="auto"/>
            </w:tcBorders>
            <w:shd w:val="clear" w:color="auto" w:fill="FFFFFF"/>
            <w:vAlign w:val="bottom"/>
          </w:tcPr>
          <w:p w:rsidR="00B21C8F" w:rsidRDefault="005B24C1">
            <w:pPr>
              <w:pStyle w:val="1520"/>
              <w:framePr w:w="6374" w:wrap="notBeside" w:vAnchor="text" w:hAnchor="text" w:xAlign="center" w:y="1"/>
              <w:shd w:val="clear" w:color="auto" w:fill="auto"/>
              <w:spacing w:line="180" w:lineRule="exact"/>
              <w:jc w:val="both"/>
            </w:pPr>
            <w:r>
              <w:rPr>
                <w:rStyle w:val="152TimesNewRoman9pt"/>
                <w:rFonts w:eastAsia="Calibri"/>
              </w:rPr>
              <w:t>кабря, о пересмотр</w:t>
            </w:r>
            <w:r w:rsidR="001F6A11">
              <w:rPr>
                <w:rStyle w:val="152TimesNewRoman9pt"/>
                <w:rFonts w:eastAsia="Calibri"/>
              </w:rPr>
              <w:t>е</w:t>
            </w:r>
          </w:p>
        </w:tc>
        <w:tc>
          <w:tcPr>
            <w:tcW w:w="667"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442"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r>
      <w:tr w:rsidR="00B21C8F">
        <w:trPr>
          <w:trHeight w:hRule="exact" w:val="202"/>
          <w:jc w:val="center"/>
        </w:trPr>
        <w:tc>
          <w:tcPr>
            <w:tcW w:w="2232" w:type="dxa"/>
            <w:shd w:val="clear" w:color="auto" w:fill="FFFFFF"/>
          </w:tcPr>
          <w:p w:rsidR="00B21C8F" w:rsidRDefault="005B24C1">
            <w:pPr>
              <w:pStyle w:val="1520"/>
              <w:framePr w:w="6374" w:wrap="notBeside" w:vAnchor="text" w:hAnchor="text" w:xAlign="center" w:y="1"/>
              <w:shd w:val="clear" w:color="auto" w:fill="auto"/>
              <w:spacing w:line="180" w:lineRule="exact"/>
              <w:jc w:val="right"/>
            </w:pPr>
            <w:r>
              <w:rPr>
                <w:rStyle w:val="152TimesNewRoman9pt"/>
                <w:rFonts w:eastAsia="Calibri"/>
              </w:rPr>
              <w:t>лежа</w:t>
            </w:r>
            <w:r w:rsidR="001F6A11">
              <w:rPr>
                <w:rStyle w:val="152TimesNewRoman9pt"/>
                <w:rFonts w:eastAsia="Calibri"/>
              </w:rPr>
              <w:t>щие</w:t>
            </w:r>
            <w:r>
              <w:rPr>
                <w:rStyle w:val="152TimesNewRoman9pt"/>
                <w:rFonts w:eastAsia="Calibri"/>
              </w:rPr>
              <w:t xml:space="preserve"> сбору, разд</w:t>
            </w:r>
            <w:r w:rsidR="001F6A11">
              <w:rPr>
                <w:rStyle w:val="152TimesNewRoman9pt"/>
                <w:rFonts w:eastAsia="Calibri"/>
              </w:rPr>
              <w:t>е</w:t>
            </w:r>
            <w:r>
              <w:rPr>
                <w:rStyle w:val="152TimesNewRoman9pt"/>
                <w:rFonts w:eastAsia="Calibri"/>
              </w:rPr>
              <w:t>ле-</w:t>
            </w:r>
          </w:p>
        </w:tc>
        <w:tc>
          <w:tcPr>
            <w:tcW w:w="1896" w:type="dxa"/>
            <w:tcBorders>
              <w:left w:val="single" w:sz="4" w:space="0" w:color="auto"/>
            </w:tcBorders>
            <w:shd w:val="clear" w:color="auto" w:fill="FFFFFF"/>
          </w:tcPr>
          <w:p w:rsidR="00B21C8F" w:rsidRDefault="005B24C1">
            <w:pPr>
              <w:pStyle w:val="1520"/>
              <w:framePr w:w="6374" w:wrap="notBeside" w:vAnchor="text" w:hAnchor="text" w:xAlign="center" w:y="1"/>
              <w:shd w:val="clear" w:color="auto" w:fill="auto"/>
              <w:spacing w:line="180" w:lineRule="exact"/>
              <w:jc w:val="both"/>
            </w:pPr>
            <w:r>
              <w:rPr>
                <w:rStyle w:val="152TimesNewRoman9pt"/>
                <w:rFonts w:eastAsia="Calibri"/>
              </w:rPr>
              <w:t>у</w:t>
            </w:r>
            <w:r w:rsidR="001F6A11">
              <w:rPr>
                <w:rStyle w:val="152TimesNewRoman9pt"/>
                <w:rFonts w:eastAsia="Calibri"/>
              </w:rPr>
              <w:t>е</w:t>
            </w:r>
            <w:r>
              <w:rPr>
                <w:rStyle w:val="152TimesNewRoman9pt"/>
                <w:rFonts w:eastAsia="Calibri"/>
              </w:rPr>
              <w:t>здных раскладок,</w:t>
            </w:r>
          </w:p>
        </w:tc>
        <w:tc>
          <w:tcPr>
            <w:tcW w:w="667" w:type="dxa"/>
            <w:tcBorders>
              <w:left w:val="single" w:sz="4" w:space="0" w:color="auto"/>
            </w:tcBorders>
            <w:shd w:val="clear" w:color="auto" w:fill="FFFFFF"/>
          </w:tcPr>
          <w:p w:rsidR="00B21C8F" w:rsidRDefault="005B24C1">
            <w:pPr>
              <w:pStyle w:val="1520"/>
              <w:framePr w:w="6374" w:wrap="notBeside" w:vAnchor="text" w:hAnchor="text" w:xAlign="center" w:y="1"/>
              <w:shd w:val="clear" w:color="auto" w:fill="auto"/>
              <w:spacing w:line="180" w:lineRule="exact"/>
              <w:jc w:val="right"/>
            </w:pPr>
            <w:r>
              <w:rPr>
                <w:rStyle w:val="152TimesNewRoman9pt"/>
                <w:rFonts w:eastAsia="Calibri"/>
              </w:rPr>
              <w:t>9.946</w:t>
            </w:r>
          </w:p>
        </w:tc>
        <w:tc>
          <w:tcPr>
            <w:tcW w:w="442" w:type="dxa"/>
            <w:tcBorders>
              <w:left w:val="single" w:sz="4" w:space="0" w:color="auto"/>
            </w:tcBorders>
            <w:shd w:val="clear" w:color="auto" w:fill="FFFFFF"/>
          </w:tcPr>
          <w:p w:rsidR="00B21C8F" w:rsidRDefault="005B24C1">
            <w:pPr>
              <w:pStyle w:val="1520"/>
              <w:framePr w:w="6374" w:wrap="notBeside" w:vAnchor="text" w:hAnchor="text" w:xAlign="center" w:y="1"/>
              <w:shd w:val="clear" w:color="auto" w:fill="auto"/>
              <w:spacing w:line="170" w:lineRule="exact"/>
              <w:ind w:left="200"/>
            </w:pPr>
            <w:r>
              <w:rPr>
                <w:rStyle w:val="152TimesNewRoman85pt0pt"/>
                <w:rFonts w:eastAsia="Calibri"/>
              </w:rPr>
              <w:t>4</w:t>
            </w:r>
          </w:p>
        </w:tc>
        <w:tc>
          <w:tcPr>
            <w:tcW w:w="677" w:type="dxa"/>
            <w:tcBorders>
              <w:left w:val="single" w:sz="4" w:space="0" w:color="auto"/>
            </w:tcBorders>
            <w:shd w:val="clear" w:color="auto" w:fill="FFFFFF"/>
          </w:tcPr>
          <w:p w:rsidR="00B21C8F" w:rsidRDefault="005B24C1">
            <w:pPr>
              <w:pStyle w:val="1520"/>
              <w:framePr w:w="6374" w:wrap="notBeside" w:vAnchor="text" w:hAnchor="text" w:xAlign="center" w:y="1"/>
              <w:shd w:val="clear" w:color="auto" w:fill="auto"/>
              <w:spacing w:line="170" w:lineRule="exact"/>
              <w:jc w:val="right"/>
            </w:pPr>
            <w:r>
              <w:rPr>
                <w:rStyle w:val="152TimesNewRoman85pt0pt"/>
                <w:rFonts w:eastAsia="Calibri"/>
              </w:rPr>
              <w:t>2.237:</w:t>
            </w:r>
          </w:p>
        </w:tc>
        <w:tc>
          <w:tcPr>
            <w:tcW w:w="461" w:type="dxa"/>
            <w:tcBorders>
              <w:left w:val="single" w:sz="4" w:space="0" w:color="auto"/>
            </w:tcBorders>
            <w:shd w:val="clear" w:color="auto" w:fill="FFFFFF"/>
          </w:tcPr>
          <w:p w:rsidR="00B21C8F" w:rsidRDefault="005B24C1">
            <w:pPr>
              <w:pStyle w:val="1520"/>
              <w:framePr w:w="6374" w:wrap="notBeside" w:vAnchor="text" w:hAnchor="text" w:xAlign="center" w:y="1"/>
              <w:shd w:val="clear" w:color="auto" w:fill="auto"/>
              <w:spacing w:line="170" w:lineRule="exact"/>
              <w:jc w:val="right"/>
            </w:pPr>
            <w:r>
              <w:rPr>
                <w:rStyle w:val="152TimesNewRoman85pt0pt"/>
                <w:rFonts w:eastAsia="Calibri"/>
              </w:rPr>
              <w:t>В6‘Д</w:t>
            </w:r>
          </w:p>
        </w:tc>
      </w:tr>
      <w:tr w:rsidR="00B21C8F">
        <w:trPr>
          <w:trHeight w:hRule="exact" w:val="216"/>
          <w:jc w:val="center"/>
        </w:trPr>
        <w:tc>
          <w:tcPr>
            <w:tcW w:w="2232" w:type="dxa"/>
            <w:shd w:val="clear" w:color="auto" w:fill="FFFFFF"/>
            <w:vAlign w:val="bottom"/>
          </w:tcPr>
          <w:p w:rsidR="00B21C8F" w:rsidRDefault="005B24C1">
            <w:pPr>
              <w:pStyle w:val="1520"/>
              <w:framePr w:w="6374" w:wrap="notBeside" w:vAnchor="text" w:hAnchor="text" w:xAlign="center" w:y="1"/>
              <w:shd w:val="clear" w:color="auto" w:fill="auto"/>
              <w:spacing w:line="180" w:lineRule="exact"/>
              <w:jc w:val="right"/>
            </w:pPr>
            <w:r>
              <w:rPr>
                <w:rStyle w:val="152TimesNewRoman9pt"/>
                <w:rFonts w:eastAsia="Calibri"/>
              </w:rPr>
              <w:t>ны на 5 катего</w:t>
            </w:r>
            <w:r w:rsidR="001F6A11">
              <w:rPr>
                <w:rStyle w:val="152TimesNewRoman9pt"/>
                <w:rFonts w:eastAsia="Calibri"/>
              </w:rPr>
              <w:t>ри</w:t>
            </w:r>
            <w:r>
              <w:rPr>
                <w:rStyle w:val="152TimesNewRoman9pt"/>
                <w:rFonts w:eastAsia="Calibri"/>
              </w:rPr>
              <w:t>й. К</w:t>
            </w:r>
          </w:p>
        </w:tc>
        <w:tc>
          <w:tcPr>
            <w:tcW w:w="1896" w:type="dxa"/>
            <w:tcBorders>
              <w:left w:val="single" w:sz="4" w:space="0" w:color="auto"/>
            </w:tcBorders>
            <w:shd w:val="clear" w:color="auto" w:fill="FFFFFF"/>
            <w:vAlign w:val="bottom"/>
          </w:tcPr>
          <w:p w:rsidR="00B21C8F" w:rsidRDefault="005B24C1">
            <w:pPr>
              <w:pStyle w:val="1520"/>
              <w:framePr w:w="6374" w:wrap="notBeside" w:vAnchor="text" w:hAnchor="text" w:xAlign="center" w:y="1"/>
              <w:shd w:val="clear" w:color="auto" w:fill="auto"/>
              <w:spacing w:line="180" w:lineRule="exact"/>
              <w:jc w:val="both"/>
            </w:pPr>
            <w:r>
              <w:rPr>
                <w:rStyle w:val="152TimesNewRoman9pt"/>
                <w:rFonts w:eastAsia="Calibri"/>
              </w:rPr>
              <w:t>аринятая У</w:t>
            </w:r>
            <w:r w:rsidR="001F6A11">
              <w:rPr>
                <w:rStyle w:val="152TimesNewRoman9pt"/>
                <w:rFonts w:eastAsia="Calibri"/>
              </w:rPr>
              <w:t>е</w:t>
            </w:r>
            <w:r>
              <w:rPr>
                <w:rStyle w:val="152TimesNewRoman9pt"/>
                <w:rFonts w:eastAsia="Calibri"/>
              </w:rPr>
              <w:t>здным</w:t>
            </w:r>
          </w:p>
        </w:tc>
        <w:tc>
          <w:tcPr>
            <w:tcW w:w="667"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442"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r>
      <w:tr w:rsidR="00B21C8F">
        <w:trPr>
          <w:trHeight w:hRule="exact" w:val="226"/>
          <w:jc w:val="center"/>
        </w:trPr>
        <w:tc>
          <w:tcPr>
            <w:tcW w:w="2232" w:type="dxa"/>
            <w:shd w:val="clear" w:color="auto" w:fill="FFFFFF"/>
          </w:tcPr>
          <w:p w:rsidR="00B21C8F" w:rsidRDefault="005B24C1">
            <w:pPr>
              <w:pStyle w:val="1520"/>
              <w:framePr w:w="6374" w:wrap="notBeside" w:vAnchor="text" w:hAnchor="text" w:xAlign="center" w:y="1"/>
              <w:shd w:val="clear" w:color="auto" w:fill="auto"/>
              <w:spacing w:line="180" w:lineRule="exact"/>
              <w:jc w:val="right"/>
            </w:pPr>
            <w:r>
              <w:t>1</w:t>
            </w:r>
            <w:r>
              <w:rPr>
                <w:rStyle w:val="152TimesNewRoman9pt"/>
                <w:rFonts w:eastAsia="Calibri"/>
              </w:rPr>
              <w:t>-й отнесены усадеб</w:t>
            </w:r>
            <w:r w:rsidR="001F6A11">
              <w:rPr>
                <w:rStyle w:val="152TimesNewRoman9pt"/>
                <w:rFonts w:eastAsia="Calibri"/>
              </w:rPr>
              <w:t>ные</w:t>
            </w:r>
            <w:r>
              <w:rPr>
                <w:rStyle w:val="152TimesNewRoman9pt"/>
                <w:rFonts w:eastAsia="Calibri"/>
              </w:rPr>
              <w:t>,</w:t>
            </w:r>
          </w:p>
        </w:tc>
        <w:tc>
          <w:tcPr>
            <w:tcW w:w="1896" w:type="dxa"/>
            <w:tcBorders>
              <w:left w:val="single" w:sz="4" w:space="0" w:color="auto"/>
            </w:tcBorders>
            <w:shd w:val="clear" w:color="auto" w:fill="FFFFFF"/>
          </w:tcPr>
          <w:p w:rsidR="00B21C8F" w:rsidRDefault="005B24C1">
            <w:pPr>
              <w:pStyle w:val="1520"/>
              <w:framePr w:w="6374" w:wrap="notBeside" w:vAnchor="text" w:hAnchor="text" w:xAlign="center" w:y="1"/>
              <w:shd w:val="clear" w:color="auto" w:fill="auto"/>
              <w:spacing w:line="180" w:lineRule="exact"/>
              <w:jc w:val="both"/>
            </w:pPr>
            <w:r>
              <w:rPr>
                <w:rStyle w:val="152TimesNewRoman9pt"/>
                <w:rFonts w:eastAsia="Calibri"/>
              </w:rPr>
              <w:t>Собра</w:t>
            </w:r>
            <w:r w:rsidR="001F6A11">
              <w:rPr>
                <w:rStyle w:val="152TimesNewRoman9pt"/>
                <w:rFonts w:eastAsia="Calibri"/>
              </w:rPr>
              <w:t>ни</w:t>
            </w:r>
            <w:r>
              <w:rPr>
                <w:rStyle w:val="152TimesNewRoman9pt"/>
                <w:rFonts w:eastAsia="Calibri"/>
              </w:rPr>
              <w:t>ем ц</w:t>
            </w:r>
            <w:r w:rsidR="001F6A11">
              <w:rPr>
                <w:rStyle w:val="152TimesNewRoman9pt"/>
                <w:rFonts w:eastAsia="Calibri"/>
              </w:rPr>
              <w:t>е</w:t>
            </w:r>
            <w:r>
              <w:rPr>
                <w:rStyle w:val="152TimesNewRoman9pt"/>
                <w:rFonts w:eastAsia="Calibri"/>
              </w:rPr>
              <w:t>нность</w:t>
            </w:r>
          </w:p>
        </w:tc>
        <w:tc>
          <w:tcPr>
            <w:tcW w:w="667"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442"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677" w:type="dxa"/>
            <w:tcBorders>
              <w:left w:val="single" w:sz="4" w:space="0" w:color="auto"/>
            </w:tcBorders>
            <w:shd w:val="clear" w:color="auto" w:fill="FFFFFF"/>
            <w:vAlign w:val="bottom"/>
          </w:tcPr>
          <w:p w:rsidR="00B21C8F" w:rsidRDefault="005B24C1">
            <w:pPr>
              <w:pStyle w:val="1520"/>
              <w:framePr w:w="6374" w:wrap="notBeside" w:vAnchor="text" w:hAnchor="text" w:xAlign="center" w:y="1"/>
              <w:shd w:val="clear" w:color="auto" w:fill="auto"/>
              <w:spacing w:line="80" w:lineRule="exact"/>
            </w:pPr>
            <w:r>
              <w:rPr>
                <w:rStyle w:val="152TimesNewRoman4pt0"/>
                <w:rFonts w:eastAsia="Calibri"/>
              </w:rPr>
              <w:t>*</w:t>
            </w:r>
          </w:p>
        </w:tc>
        <w:tc>
          <w:tcPr>
            <w:tcW w:w="461"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r>
      <w:tr w:rsidR="00B21C8F">
        <w:trPr>
          <w:trHeight w:hRule="exact" w:val="206"/>
          <w:jc w:val="center"/>
        </w:trPr>
        <w:tc>
          <w:tcPr>
            <w:tcW w:w="2232" w:type="dxa"/>
            <w:shd w:val="clear" w:color="auto" w:fill="FFFFFF"/>
          </w:tcPr>
          <w:p w:rsidR="00B21C8F" w:rsidRDefault="005B24C1">
            <w:pPr>
              <w:pStyle w:val="1520"/>
              <w:framePr w:w="6374" w:wrap="notBeside" w:vAnchor="text" w:hAnchor="text" w:xAlign="center" w:y="1"/>
              <w:shd w:val="clear" w:color="auto" w:fill="auto"/>
              <w:spacing w:line="180" w:lineRule="exact"/>
              <w:jc w:val="right"/>
            </w:pPr>
            <w:r>
              <w:rPr>
                <w:rStyle w:val="152TimesNewRoman9pt"/>
                <w:rFonts w:eastAsia="Calibri"/>
              </w:rPr>
              <w:t>огород</w:t>
            </w:r>
            <w:r w:rsidR="001F6A11">
              <w:rPr>
                <w:rStyle w:val="152TimesNewRoman9pt"/>
                <w:rFonts w:eastAsia="Calibri"/>
              </w:rPr>
              <w:t>ные</w:t>
            </w:r>
            <w:r>
              <w:rPr>
                <w:rStyle w:val="152TimesNewRoman9pt"/>
                <w:rFonts w:eastAsia="Calibri"/>
              </w:rPr>
              <w:t xml:space="preserve"> и ближ</w:t>
            </w:r>
            <w:r w:rsidR="001F6A11">
              <w:rPr>
                <w:rStyle w:val="152TimesNewRoman9pt"/>
                <w:rFonts w:eastAsia="Calibri"/>
              </w:rPr>
              <w:t>ни</w:t>
            </w:r>
            <w:r>
              <w:rPr>
                <w:rStyle w:val="152TimesNewRoman9pt"/>
                <w:rFonts w:eastAsia="Calibri"/>
              </w:rPr>
              <w:t>я паш-</w:t>
            </w:r>
          </w:p>
        </w:tc>
        <w:tc>
          <w:tcPr>
            <w:tcW w:w="1896" w:type="dxa"/>
            <w:tcBorders>
              <w:left w:val="single" w:sz="4" w:space="0" w:color="auto"/>
            </w:tcBorders>
            <w:shd w:val="clear" w:color="auto" w:fill="FFFFFF"/>
          </w:tcPr>
          <w:p w:rsidR="00B21C8F" w:rsidRDefault="005B24C1">
            <w:pPr>
              <w:pStyle w:val="1520"/>
              <w:framePr w:w="6374" w:wrap="notBeside" w:vAnchor="text" w:hAnchor="text" w:xAlign="center" w:y="1"/>
              <w:shd w:val="clear" w:color="auto" w:fill="auto"/>
              <w:spacing w:line="180" w:lineRule="exact"/>
              <w:jc w:val="both"/>
            </w:pPr>
            <w:r>
              <w:rPr>
                <w:rStyle w:val="152TimesNewRoman9pt"/>
                <w:rFonts w:eastAsia="Calibri"/>
              </w:rPr>
              <w:t>земель и количество</w:t>
            </w:r>
          </w:p>
        </w:tc>
        <w:tc>
          <w:tcPr>
            <w:tcW w:w="667"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442"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r>
      <w:tr w:rsidR="00B21C8F">
        <w:trPr>
          <w:trHeight w:hRule="exact" w:val="192"/>
          <w:jc w:val="center"/>
        </w:trPr>
        <w:tc>
          <w:tcPr>
            <w:tcW w:w="2232" w:type="dxa"/>
            <w:shd w:val="clear" w:color="auto" w:fill="FFFFFF"/>
          </w:tcPr>
          <w:p w:rsidR="00B21C8F" w:rsidRDefault="005B24C1">
            <w:pPr>
              <w:pStyle w:val="1520"/>
              <w:framePr w:w="6374" w:wrap="notBeside" w:vAnchor="text" w:hAnchor="text" w:xAlign="center" w:y="1"/>
              <w:shd w:val="clear" w:color="auto" w:fill="auto"/>
              <w:spacing w:line="180" w:lineRule="exact"/>
              <w:jc w:val="right"/>
            </w:pPr>
            <w:r>
              <w:rPr>
                <w:rStyle w:val="152TimesNewRoman9pt"/>
                <w:rFonts w:eastAsia="Calibri"/>
              </w:rPr>
              <w:t>ни, ко 2-й поемные мо-</w:t>
            </w:r>
          </w:p>
        </w:tc>
        <w:tc>
          <w:tcPr>
            <w:tcW w:w="1896" w:type="dxa"/>
            <w:tcBorders>
              <w:left w:val="single" w:sz="4" w:space="0" w:color="auto"/>
            </w:tcBorders>
            <w:shd w:val="clear" w:color="auto" w:fill="FFFFFF"/>
          </w:tcPr>
          <w:p w:rsidR="00B21C8F" w:rsidRDefault="005B24C1">
            <w:pPr>
              <w:pStyle w:val="1520"/>
              <w:framePr w:w="6374" w:wrap="notBeside" w:vAnchor="text" w:hAnchor="text" w:xAlign="center" w:y="1"/>
              <w:shd w:val="clear" w:color="auto" w:fill="auto"/>
              <w:spacing w:line="180" w:lineRule="exact"/>
              <w:jc w:val="both"/>
            </w:pPr>
            <w:r>
              <w:rPr>
                <w:rStyle w:val="152TimesNewRoman9pt"/>
                <w:rFonts w:eastAsia="Calibri"/>
              </w:rPr>
              <w:t>сбора оставлены без</w:t>
            </w:r>
          </w:p>
        </w:tc>
        <w:tc>
          <w:tcPr>
            <w:tcW w:w="667"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442"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r>
      <w:tr w:rsidR="00B21C8F">
        <w:trPr>
          <w:trHeight w:hRule="exact" w:val="221"/>
          <w:jc w:val="center"/>
        </w:trPr>
        <w:tc>
          <w:tcPr>
            <w:tcW w:w="2232" w:type="dxa"/>
            <w:shd w:val="clear" w:color="auto" w:fill="FFFFFF"/>
          </w:tcPr>
          <w:p w:rsidR="00B21C8F" w:rsidRDefault="005B24C1">
            <w:pPr>
              <w:pStyle w:val="1520"/>
              <w:framePr w:w="6374" w:wrap="notBeside" w:vAnchor="text" w:hAnchor="text" w:xAlign="center" w:y="1"/>
              <w:shd w:val="clear" w:color="auto" w:fill="auto"/>
              <w:spacing w:line="180" w:lineRule="exact"/>
              <w:jc w:val="right"/>
            </w:pPr>
            <w:r>
              <w:rPr>
                <w:rStyle w:val="152TimesNewRoman9pt"/>
                <w:rFonts w:eastAsia="Calibri"/>
              </w:rPr>
              <w:t>сквор</w:t>
            </w:r>
            <w:r w:rsidR="001F6A11">
              <w:rPr>
                <w:rStyle w:val="152TimesNewRoman9pt"/>
                <w:rFonts w:eastAsia="Calibri"/>
              </w:rPr>
              <w:t>е</w:t>
            </w:r>
            <w:r>
              <w:rPr>
                <w:rStyle w:val="152TimesNewRoman9pt"/>
                <w:rFonts w:eastAsia="Calibri"/>
              </w:rPr>
              <w:t>ц</w:t>
            </w:r>
            <w:r w:rsidR="001F6A11">
              <w:rPr>
                <w:rStyle w:val="152TimesNewRoman9pt"/>
                <w:rFonts w:eastAsia="Calibri"/>
              </w:rPr>
              <w:t>ки</w:t>
            </w:r>
            <w:r>
              <w:rPr>
                <w:rStyle w:val="152TimesNewRoman9pt"/>
                <w:rFonts w:eastAsia="Calibri"/>
              </w:rPr>
              <w:t>е луга, к 3-й</w:t>
            </w:r>
          </w:p>
        </w:tc>
        <w:tc>
          <w:tcPr>
            <w:tcW w:w="1896" w:type="dxa"/>
            <w:tcBorders>
              <w:left w:val="single" w:sz="4" w:space="0" w:color="auto"/>
            </w:tcBorders>
            <w:shd w:val="clear" w:color="auto" w:fill="FFFFFF"/>
          </w:tcPr>
          <w:p w:rsidR="00B21C8F" w:rsidRDefault="005B24C1">
            <w:pPr>
              <w:pStyle w:val="1520"/>
              <w:framePr w:w="6374" w:wrap="notBeside" w:vAnchor="text" w:hAnchor="text" w:xAlign="center" w:y="1"/>
              <w:shd w:val="clear" w:color="auto" w:fill="auto"/>
              <w:spacing w:line="180" w:lineRule="exact"/>
              <w:jc w:val="both"/>
            </w:pPr>
            <w:r>
              <w:rPr>
                <w:rStyle w:val="152TimesNewRoman9pt"/>
                <w:rFonts w:eastAsia="Calibri"/>
              </w:rPr>
              <w:t>изм</w:t>
            </w:r>
            <w:r w:rsidR="001F6A11">
              <w:rPr>
                <w:rStyle w:val="152TimesNewRoman9pt"/>
                <w:rFonts w:eastAsia="Calibri"/>
              </w:rPr>
              <w:t>е</w:t>
            </w:r>
            <w:r>
              <w:rPr>
                <w:rStyle w:val="152TimesNewRoman9pt"/>
                <w:rFonts w:eastAsia="Calibri"/>
              </w:rPr>
              <w:t>не</w:t>
            </w:r>
            <w:r w:rsidR="001F6A11">
              <w:rPr>
                <w:rStyle w:val="152TimesNewRoman9pt"/>
                <w:rFonts w:eastAsia="Calibri"/>
              </w:rPr>
              <w:t>ни</w:t>
            </w:r>
            <w:r>
              <w:rPr>
                <w:rStyle w:val="152TimesNewRoman9pt"/>
                <w:rFonts w:eastAsia="Calibri"/>
              </w:rPr>
              <w:t>я.</w:t>
            </w:r>
          </w:p>
        </w:tc>
        <w:tc>
          <w:tcPr>
            <w:tcW w:w="667"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442"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r>
      <w:tr w:rsidR="00B21C8F">
        <w:trPr>
          <w:trHeight w:hRule="exact" w:val="259"/>
          <w:jc w:val="center"/>
        </w:trPr>
        <w:tc>
          <w:tcPr>
            <w:tcW w:w="2232" w:type="dxa"/>
            <w:shd w:val="clear" w:color="auto" w:fill="FFFFFF"/>
            <w:vAlign w:val="bottom"/>
          </w:tcPr>
          <w:p w:rsidR="00B21C8F" w:rsidRDefault="005B24C1">
            <w:pPr>
              <w:pStyle w:val="1520"/>
              <w:framePr w:w="6374" w:wrap="notBeside" w:vAnchor="text" w:hAnchor="text" w:xAlign="center" w:y="1"/>
              <w:shd w:val="clear" w:color="auto" w:fill="auto"/>
              <w:spacing w:line="180" w:lineRule="exact"/>
              <w:jc w:val="right"/>
            </w:pPr>
            <w:r>
              <w:rPr>
                <w:rStyle w:val="152TimesNewRoman9pt"/>
                <w:rFonts w:eastAsia="Calibri"/>
              </w:rPr>
              <w:t>л</w:t>
            </w:r>
            <w:r w:rsidR="001F6A11">
              <w:rPr>
                <w:rStyle w:val="152TimesNewRoman9pt"/>
                <w:rFonts w:eastAsia="Calibri"/>
              </w:rPr>
              <w:t>е</w:t>
            </w:r>
            <w:r>
              <w:rPr>
                <w:rStyle w:val="152TimesNewRoman9pt"/>
                <w:rFonts w:eastAsia="Calibri"/>
              </w:rPr>
              <w:t>с строевой, к 4-й</w:t>
            </w:r>
          </w:p>
        </w:tc>
        <w:tc>
          <w:tcPr>
            <w:tcW w:w="1896" w:type="dxa"/>
            <w:tcBorders>
              <w:left w:val="single" w:sz="4" w:space="0" w:color="auto"/>
            </w:tcBorders>
            <w:shd w:val="clear" w:color="auto" w:fill="FFFFFF"/>
            <w:vAlign w:val="bottom"/>
          </w:tcPr>
          <w:p w:rsidR="00B21C8F" w:rsidRDefault="005B24C1">
            <w:pPr>
              <w:pStyle w:val="1520"/>
              <w:framePr w:w="6374" w:wrap="notBeside" w:vAnchor="text" w:hAnchor="text" w:xAlign="center" w:y="1"/>
              <w:shd w:val="clear" w:color="auto" w:fill="auto"/>
              <w:spacing w:line="180" w:lineRule="exact"/>
              <w:ind w:left="280"/>
            </w:pPr>
            <w:r>
              <w:rPr>
                <w:rStyle w:val="152TimesNewRoman9pt"/>
                <w:rFonts w:eastAsia="Calibri"/>
              </w:rPr>
              <w:t>N6. Для сравне</w:t>
            </w:r>
            <w:r w:rsidR="001F6A11">
              <w:rPr>
                <w:rStyle w:val="152TimesNewRoman9pt"/>
                <w:rFonts w:eastAsia="Calibri"/>
              </w:rPr>
              <w:t>ни</w:t>
            </w:r>
            <w:r>
              <w:rPr>
                <w:rStyle w:val="152TimesNewRoman9pt"/>
                <w:rFonts w:eastAsia="Calibri"/>
              </w:rPr>
              <w:t>я</w:t>
            </w:r>
          </w:p>
        </w:tc>
        <w:tc>
          <w:tcPr>
            <w:tcW w:w="667"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442"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r>
      <w:tr w:rsidR="00B21C8F">
        <w:trPr>
          <w:trHeight w:hRule="exact" w:val="422"/>
          <w:jc w:val="center"/>
        </w:trPr>
        <w:tc>
          <w:tcPr>
            <w:tcW w:w="2232" w:type="dxa"/>
            <w:shd w:val="clear" w:color="auto" w:fill="FFFFFF"/>
            <w:vAlign w:val="bottom"/>
          </w:tcPr>
          <w:p w:rsidR="00B21C8F" w:rsidRDefault="005B24C1">
            <w:pPr>
              <w:pStyle w:val="1520"/>
              <w:framePr w:w="6374" w:wrap="notBeside" w:vAnchor="text" w:hAnchor="text" w:xAlign="center" w:y="1"/>
              <w:shd w:val="clear" w:color="auto" w:fill="auto"/>
              <w:spacing w:line="209" w:lineRule="exact"/>
              <w:jc w:val="both"/>
            </w:pPr>
            <w:r>
              <w:rPr>
                <w:rStyle w:val="152TimesNewRoman9pt"/>
                <w:rFonts w:eastAsia="Calibri"/>
              </w:rPr>
              <w:t>заливные луга и дровяной л</w:t>
            </w:r>
            <w:r w:rsidR="001F6A11">
              <w:rPr>
                <w:rStyle w:val="152TimesNewRoman9pt"/>
                <w:rFonts w:eastAsia="Calibri"/>
              </w:rPr>
              <w:t>е</w:t>
            </w:r>
            <w:r>
              <w:rPr>
                <w:rStyle w:val="152TimesNewRoman9pt"/>
                <w:rFonts w:eastAsia="Calibri"/>
              </w:rPr>
              <w:t>с, к 5-й залив</w:t>
            </w:r>
          </w:p>
        </w:tc>
        <w:tc>
          <w:tcPr>
            <w:tcW w:w="1896" w:type="dxa"/>
            <w:tcBorders>
              <w:left w:val="single" w:sz="4" w:space="0" w:color="auto"/>
            </w:tcBorders>
            <w:shd w:val="clear" w:color="auto" w:fill="FFFFFF"/>
            <w:vAlign w:val="bottom"/>
          </w:tcPr>
          <w:p w:rsidR="00B21C8F" w:rsidRDefault="005B24C1">
            <w:pPr>
              <w:pStyle w:val="1520"/>
              <w:framePr w:w="6374" w:wrap="notBeside" w:vAnchor="text" w:hAnchor="text" w:xAlign="center" w:y="1"/>
              <w:shd w:val="clear" w:color="auto" w:fill="auto"/>
              <w:spacing w:line="211" w:lineRule="exact"/>
              <w:jc w:val="both"/>
            </w:pPr>
            <w:r>
              <w:rPr>
                <w:rStyle w:val="152TimesNewRoman9pt"/>
                <w:rFonts w:eastAsia="Calibri"/>
              </w:rPr>
              <w:t>с прочими у</w:t>
            </w:r>
            <w:r w:rsidR="001F6A11">
              <w:rPr>
                <w:rStyle w:val="152TimesNewRoman9pt"/>
                <w:rFonts w:eastAsia="Calibri"/>
              </w:rPr>
              <w:t>е</w:t>
            </w:r>
            <w:r>
              <w:rPr>
                <w:rStyle w:val="152TimesNewRoman9pt"/>
                <w:rFonts w:eastAsia="Calibri"/>
              </w:rPr>
              <w:t>здными раскладками и для</w:t>
            </w:r>
          </w:p>
        </w:tc>
        <w:tc>
          <w:tcPr>
            <w:tcW w:w="667"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442"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r>
      <w:tr w:rsidR="00B21C8F">
        <w:trPr>
          <w:trHeight w:hRule="exact" w:val="202"/>
          <w:jc w:val="center"/>
        </w:trPr>
        <w:tc>
          <w:tcPr>
            <w:tcW w:w="2232" w:type="dxa"/>
            <w:shd w:val="clear" w:color="auto" w:fill="FFFFFF"/>
            <w:vAlign w:val="bottom"/>
          </w:tcPr>
          <w:p w:rsidR="00B21C8F" w:rsidRDefault="001F6A11">
            <w:pPr>
              <w:pStyle w:val="1520"/>
              <w:framePr w:w="6374" w:wrap="notBeside" w:vAnchor="text" w:hAnchor="text" w:xAlign="center" w:y="1"/>
              <w:shd w:val="clear" w:color="auto" w:fill="auto"/>
              <w:spacing w:line="180" w:lineRule="exact"/>
              <w:jc w:val="right"/>
            </w:pPr>
            <w:r>
              <w:rPr>
                <w:rStyle w:val="152TimesNewRoman9pt"/>
                <w:rFonts w:eastAsia="Calibri"/>
              </w:rPr>
              <w:t>ные</w:t>
            </w:r>
            <w:r w:rsidR="005B24C1">
              <w:rPr>
                <w:rStyle w:val="152TimesNewRoman9pt"/>
                <w:rFonts w:eastAsia="Calibri"/>
              </w:rPr>
              <w:t xml:space="preserve"> пашни, пустоши, пе</w:t>
            </w:r>
          </w:p>
        </w:tc>
        <w:tc>
          <w:tcPr>
            <w:tcW w:w="1896" w:type="dxa"/>
            <w:tcBorders>
              <w:left w:val="single" w:sz="4" w:space="0" w:color="auto"/>
            </w:tcBorders>
            <w:shd w:val="clear" w:color="auto" w:fill="FFFFFF"/>
            <w:vAlign w:val="bottom"/>
          </w:tcPr>
          <w:p w:rsidR="00B21C8F" w:rsidRDefault="005B24C1">
            <w:pPr>
              <w:pStyle w:val="1520"/>
              <w:framePr w:w="6374" w:wrap="notBeside" w:vAnchor="text" w:hAnchor="text" w:xAlign="center" w:y="1"/>
              <w:shd w:val="clear" w:color="auto" w:fill="auto"/>
              <w:spacing w:line="180" w:lineRule="exact"/>
              <w:jc w:val="both"/>
            </w:pPr>
            <w:r>
              <w:rPr>
                <w:rStyle w:val="152TimesNewRoman9pt"/>
                <w:rFonts w:eastAsia="Calibri"/>
              </w:rPr>
              <w:t>возможности одно</w:t>
            </w:r>
          </w:p>
        </w:tc>
        <w:tc>
          <w:tcPr>
            <w:tcW w:w="667"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442"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r>
      <w:tr w:rsidR="00B21C8F">
        <w:trPr>
          <w:trHeight w:hRule="exact" w:val="192"/>
          <w:jc w:val="center"/>
        </w:trPr>
        <w:tc>
          <w:tcPr>
            <w:tcW w:w="2232" w:type="dxa"/>
            <w:shd w:val="clear" w:color="auto" w:fill="FFFFFF"/>
            <w:vAlign w:val="bottom"/>
          </w:tcPr>
          <w:p w:rsidR="00B21C8F" w:rsidRDefault="005B24C1">
            <w:pPr>
              <w:pStyle w:val="1520"/>
              <w:framePr w:w="6374" w:wrap="notBeside" w:vAnchor="text" w:hAnchor="text" w:xAlign="center" w:y="1"/>
              <w:shd w:val="clear" w:color="auto" w:fill="auto"/>
              <w:spacing w:line="180" w:lineRule="exact"/>
              <w:jc w:val="right"/>
            </w:pPr>
            <w:r>
              <w:rPr>
                <w:rStyle w:val="152TimesNewRoman9pt"/>
                <w:rFonts w:eastAsia="Calibri"/>
              </w:rPr>
              <w:t>релоги, поросли и т. п.</w:t>
            </w:r>
          </w:p>
        </w:tc>
        <w:tc>
          <w:tcPr>
            <w:tcW w:w="1896" w:type="dxa"/>
            <w:tcBorders>
              <w:left w:val="single" w:sz="4" w:space="0" w:color="auto"/>
            </w:tcBorders>
            <w:shd w:val="clear" w:color="auto" w:fill="FFFFFF"/>
            <w:vAlign w:val="bottom"/>
          </w:tcPr>
          <w:p w:rsidR="00B21C8F" w:rsidRDefault="005B24C1">
            <w:pPr>
              <w:pStyle w:val="1520"/>
              <w:framePr w:w="6374" w:wrap="notBeside" w:vAnchor="text" w:hAnchor="text" w:xAlign="center" w:y="1"/>
              <w:shd w:val="clear" w:color="auto" w:fill="auto"/>
              <w:spacing w:line="180" w:lineRule="exact"/>
              <w:jc w:val="both"/>
            </w:pPr>
            <w:r>
              <w:rPr>
                <w:rStyle w:val="152TimesNewRoman9pt"/>
                <w:rFonts w:eastAsia="Calibri"/>
              </w:rPr>
              <w:t>образ</w:t>
            </w:r>
            <w:r w:rsidR="001F6A11">
              <w:rPr>
                <w:rStyle w:val="152TimesNewRoman9pt"/>
                <w:rFonts w:eastAsia="Calibri"/>
              </w:rPr>
              <w:t>ного</w:t>
            </w:r>
            <w:r>
              <w:rPr>
                <w:rStyle w:val="152TimesNewRoman9pt"/>
                <w:rFonts w:eastAsia="Calibri"/>
              </w:rPr>
              <w:t xml:space="preserve"> вывода ко</w:t>
            </w:r>
          </w:p>
        </w:tc>
        <w:tc>
          <w:tcPr>
            <w:tcW w:w="667"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442"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r>
      <w:tr w:rsidR="00B21C8F">
        <w:trPr>
          <w:trHeight w:hRule="exact" w:val="648"/>
          <w:jc w:val="center"/>
        </w:trPr>
        <w:tc>
          <w:tcPr>
            <w:tcW w:w="2232" w:type="dxa"/>
            <w:vMerge w:val="restart"/>
            <w:shd w:val="clear" w:color="auto" w:fill="FFFFFF"/>
          </w:tcPr>
          <w:p w:rsidR="00B21C8F" w:rsidRDefault="005B24C1">
            <w:pPr>
              <w:pStyle w:val="1520"/>
              <w:framePr w:w="6374" w:wrap="notBeside" w:vAnchor="text" w:hAnchor="text" w:xAlign="center" w:y="1"/>
              <w:shd w:val="clear" w:color="auto" w:fill="auto"/>
              <w:spacing w:line="209" w:lineRule="exact"/>
              <w:jc w:val="both"/>
            </w:pPr>
            <w:r>
              <w:rPr>
                <w:rStyle w:val="152TimesNewRoman9pt"/>
                <w:rFonts w:eastAsia="Calibri"/>
              </w:rPr>
              <w:t>Земли 1 й катего</w:t>
            </w:r>
            <w:r w:rsidR="001F6A11">
              <w:rPr>
                <w:rStyle w:val="152TimesNewRoman9pt"/>
                <w:rFonts w:eastAsia="Calibri"/>
              </w:rPr>
              <w:t>ри</w:t>
            </w:r>
            <w:r>
              <w:rPr>
                <w:rStyle w:val="152TimesNewRoman9pt"/>
                <w:rFonts w:eastAsia="Calibri"/>
              </w:rPr>
              <w:t>и оц</w:t>
            </w:r>
            <w:r w:rsidR="001F6A11">
              <w:rPr>
                <w:rStyle w:val="152TimesNewRoman9pt"/>
                <w:rFonts w:eastAsia="Calibri"/>
              </w:rPr>
              <w:t>е</w:t>
            </w:r>
            <w:r>
              <w:rPr>
                <w:rStyle w:val="152TimesNewRoman9pt"/>
                <w:rFonts w:eastAsia="Calibri"/>
              </w:rPr>
              <w:t>нены в 33 р., 2-й катего</w:t>
            </w:r>
            <w:r w:rsidR="001F6A11">
              <w:rPr>
                <w:rStyle w:val="152TimesNewRoman9pt"/>
                <w:rFonts w:eastAsia="Calibri"/>
              </w:rPr>
              <w:t>ри</w:t>
            </w:r>
            <w:r>
              <w:rPr>
                <w:rStyle w:val="152TimesNewRoman9pt"/>
                <w:rFonts w:eastAsia="Calibri"/>
              </w:rPr>
              <w:t>и в 250 р., 3-й в 100 р., 4-й в 50 р. и 5-й катего</w:t>
            </w:r>
            <w:r w:rsidR="001F6A11">
              <w:rPr>
                <w:rStyle w:val="152TimesNewRoman9pt"/>
                <w:rFonts w:eastAsia="Calibri"/>
              </w:rPr>
              <w:t>ри</w:t>
            </w:r>
            <w:r>
              <w:rPr>
                <w:rStyle w:val="152TimesNewRoman9pt"/>
                <w:rFonts w:eastAsia="Calibri"/>
              </w:rPr>
              <w:t>и в 40 р.</w:t>
            </w:r>
          </w:p>
        </w:tc>
        <w:tc>
          <w:tcPr>
            <w:tcW w:w="1896" w:type="dxa"/>
            <w:tcBorders>
              <w:left w:val="single" w:sz="4" w:space="0" w:color="auto"/>
            </w:tcBorders>
            <w:shd w:val="clear" w:color="auto" w:fill="FFFFFF"/>
            <w:vAlign w:val="bottom"/>
          </w:tcPr>
          <w:p w:rsidR="00B21C8F" w:rsidRDefault="005B24C1">
            <w:pPr>
              <w:pStyle w:val="1520"/>
              <w:framePr w:w="6374" w:wrap="notBeside" w:vAnchor="text" w:hAnchor="text" w:xAlign="center" w:y="1"/>
              <w:shd w:val="clear" w:color="auto" w:fill="auto"/>
              <w:spacing w:line="209" w:lineRule="exact"/>
              <w:jc w:val="both"/>
            </w:pPr>
            <w:r>
              <w:rPr>
                <w:rStyle w:val="152TimesNewRoman9pt"/>
                <w:rFonts w:eastAsia="Calibri"/>
              </w:rPr>
              <w:t>личества сл</w:t>
            </w:r>
            <w:r w:rsidR="001F6A11">
              <w:rPr>
                <w:rStyle w:val="152TimesNewRoman9pt"/>
                <w:rFonts w:eastAsia="Calibri"/>
              </w:rPr>
              <w:t>е</w:t>
            </w:r>
            <w:r>
              <w:rPr>
                <w:rStyle w:val="152TimesNewRoman9pt"/>
                <w:rFonts w:eastAsia="Calibri"/>
              </w:rPr>
              <w:t>дуе</w:t>
            </w:r>
            <w:r w:rsidR="00361501">
              <w:rPr>
                <w:rStyle w:val="152TimesNewRoman9pt"/>
                <w:rFonts w:eastAsia="Calibri"/>
              </w:rPr>
              <w:t>мого</w:t>
            </w:r>
            <w:r>
              <w:rPr>
                <w:rStyle w:val="152TimesNewRoman9pt"/>
                <w:rFonts w:eastAsia="Calibri"/>
              </w:rPr>
              <w:t xml:space="preserve"> губернс</w:t>
            </w:r>
            <w:r w:rsidR="001F6A11">
              <w:rPr>
                <w:rStyle w:val="152TimesNewRoman9pt"/>
                <w:rFonts w:eastAsia="Calibri"/>
              </w:rPr>
              <w:t>кого</w:t>
            </w:r>
            <w:r>
              <w:rPr>
                <w:rStyle w:val="152TimesNewRoman9pt"/>
                <w:rFonts w:eastAsia="Calibri"/>
              </w:rPr>
              <w:t xml:space="preserve"> сбора, показана в отд</w:t>
            </w:r>
            <w:r w:rsidR="001F6A11">
              <w:rPr>
                <w:rStyle w:val="152TimesNewRoman9pt"/>
                <w:rFonts w:eastAsia="Calibri"/>
              </w:rPr>
              <w:t>е</w:t>
            </w:r>
            <w:r>
              <w:rPr>
                <w:rStyle w:val="152TimesNewRoman9pt"/>
                <w:rFonts w:eastAsia="Calibri"/>
              </w:rPr>
              <w:t>льной</w:t>
            </w:r>
          </w:p>
        </w:tc>
        <w:tc>
          <w:tcPr>
            <w:tcW w:w="667" w:type="dxa"/>
            <w:tcBorders>
              <w:left w:val="single" w:sz="4" w:space="0" w:color="auto"/>
            </w:tcBorders>
            <w:shd w:val="clear" w:color="auto" w:fill="FFFFFF"/>
            <w:vAlign w:val="center"/>
          </w:tcPr>
          <w:p w:rsidR="00B21C8F" w:rsidRDefault="005B24C1">
            <w:pPr>
              <w:pStyle w:val="1520"/>
              <w:framePr w:w="6374" w:wrap="notBeside" w:vAnchor="text" w:hAnchor="text" w:xAlign="center" w:y="1"/>
              <w:shd w:val="clear" w:color="auto" w:fill="auto"/>
              <w:spacing w:line="180" w:lineRule="exact"/>
              <w:jc w:val="right"/>
            </w:pPr>
            <w:r>
              <w:rPr>
                <w:rStyle w:val="152TimesNewRoman9pt"/>
                <w:rFonts w:eastAsia="Calibri"/>
              </w:rPr>
              <w:t>15.948</w:t>
            </w:r>
          </w:p>
        </w:tc>
        <w:tc>
          <w:tcPr>
            <w:tcW w:w="442" w:type="dxa"/>
            <w:tcBorders>
              <w:left w:val="single" w:sz="4" w:space="0" w:color="auto"/>
            </w:tcBorders>
            <w:shd w:val="clear" w:color="auto" w:fill="FFFFFF"/>
            <w:vAlign w:val="center"/>
          </w:tcPr>
          <w:p w:rsidR="00B21C8F" w:rsidRDefault="005B24C1">
            <w:pPr>
              <w:pStyle w:val="1520"/>
              <w:framePr w:w="6374" w:wrap="notBeside" w:vAnchor="text" w:hAnchor="text" w:xAlign="center" w:y="1"/>
              <w:shd w:val="clear" w:color="auto" w:fill="auto"/>
              <w:spacing w:line="180" w:lineRule="exact"/>
            </w:pPr>
            <w:r>
              <w:rPr>
                <w:rStyle w:val="152TimesNewRoman9pt"/>
                <w:rFonts w:eastAsia="Calibri"/>
              </w:rPr>
              <w:t>49</w:t>
            </w:r>
          </w:p>
        </w:tc>
        <w:tc>
          <w:tcPr>
            <w:tcW w:w="677" w:type="dxa"/>
            <w:tcBorders>
              <w:left w:val="single" w:sz="4" w:space="0" w:color="auto"/>
            </w:tcBorders>
            <w:shd w:val="clear" w:color="auto" w:fill="FFFFFF"/>
            <w:vAlign w:val="center"/>
          </w:tcPr>
          <w:p w:rsidR="00B21C8F" w:rsidRDefault="005B24C1">
            <w:pPr>
              <w:pStyle w:val="1520"/>
              <w:framePr w:w="6374" w:wrap="notBeside" w:vAnchor="text" w:hAnchor="text" w:xAlign="center" w:y="1"/>
              <w:shd w:val="clear" w:color="auto" w:fill="auto"/>
              <w:spacing w:line="180" w:lineRule="exact"/>
              <w:jc w:val="right"/>
            </w:pPr>
            <w:r>
              <w:rPr>
                <w:rStyle w:val="152TimesNewRoman9pt"/>
                <w:rFonts w:eastAsia="Calibri"/>
              </w:rPr>
              <w:t>3.583</w:t>
            </w:r>
          </w:p>
        </w:tc>
        <w:tc>
          <w:tcPr>
            <w:tcW w:w="461" w:type="dxa"/>
            <w:tcBorders>
              <w:left w:val="single" w:sz="4" w:space="0" w:color="auto"/>
            </w:tcBorders>
            <w:shd w:val="clear" w:color="auto" w:fill="FFFFFF"/>
            <w:vAlign w:val="center"/>
          </w:tcPr>
          <w:p w:rsidR="00B21C8F" w:rsidRDefault="005B24C1">
            <w:pPr>
              <w:pStyle w:val="1520"/>
              <w:framePr w:w="6374" w:wrap="notBeside" w:vAnchor="text" w:hAnchor="text" w:xAlign="center" w:y="1"/>
              <w:shd w:val="clear" w:color="auto" w:fill="auto"/>
              <w:spacing w:line="180" w:lineRule="exact"/>
              <w:jc w:val="right"/>
            </w:pPr>
            <w:r>
              <w:rPr>
                <w:rStyle w:val="152TimesNewRoman9pt"/>
                <w:rFonts w:eastAsia="Calibri"/>
              </w:rPr>
              <w:t>417,</w:t>
            </w:r>
          </w:p>
        </w:tc>
      </w:tr>
      <w:tr w:rsidR="00B21C8F">
        <w:trPr>
          <w:trHeight w:hRule="exact" w:val="413"/>
          <w:jc w:val="center"/>
        </w:trPr>
        <w:tc>
          <w:tcPr>
            <w:tcW w:w="2232" w:type="dxa"/>
            <w:vMerge/>
            <w:shd w:val="clear" w:color="auto" w:fill="FFFFFF"/>
          </w:tcPr>
          <w:p w:rsidR="00B21C8F" w:rsidRDefault="00B21C8F">
            <w:pPr>
              <w:framePr w:w="6374" w:wrap="notBeside" w:vAnchor="text" w:hAnchor="text" w:xAlign="center" w:y="1"/>
            </w:pPr>
          </w:p>
        </w:tc>
        <w:tc>
          <w:tcPr>
            <w:tcW w:w="1896" w:type="dxa"/>
            <w:tcBorders>
              <w:left w:val="single" w:sz="4" w:space="0" w:color="auto"/>
            </w:tcBorders>
            <w:shd w:val="clear" w:color="auto" w:fill="FFFFFF"/>
            <w:vAlign w:val="bottom"/>
          </w:tcPr>
          <w:p w:rsidR="00B21C8F" w:rsidRDefault="005B24C1">
            <w:pPr>
              <w:pStyle w:val="1520"/>
              <w:framePr w:w="6374" w:wrap="notBeside" w:vAnchor="text" w:hAnchor="text" w:xAlign="center" w:y="1"/>
              <w:shd w:val="clear" w:color="auto" w:fill="auto"/>
              <w:spacing w:line="214" w:lineRule="exact"/>
              <w:jc w:val="both"/>
            </w:pPr>
            <w:r>
              <w:rPr>
                <w:rStyle w:val="152TimesNewRoman9pt"/>
                <w:rFonts w:eastAsia="Calibri"/>
              </w:rPr>
              <w:t>граф</w:t>
            </w:r>
            <w:r w:rsidR="001F6A11">
              <w:rPr>
                <w:rStyle w:val="152TimesNewRoman9pt"/>
                <w:rFonts w:eastAsia="Calibri"/>
              </w:rPr>
              <w:t>е</w:t>
            </w:r>
            <w:r>
              <w:rPr>
                <w:rStyle w:val="152TimesNewRoman9pt"/>
                <w:rFonts w:eastAsia="Calibri"/>
              </w:rPr>
              <w:t xml:space="preserve"> доходность земель, выведенная в</w:t>
            </w:r>
          </w:p>
        </w:tc>
        <w:tc>
          <w:tcPr>
            <w:tcW w:w="667" w:type="dxa"/>
            <w:tcBorders>
              <w:left w:val="single" w:sz="4" w:space="0" w:color="auto"/>
            </w:tcBorders>
            <w:shd w:val="clear" w:color="auto" w:fill="FFFFFF"/>
            <w:vAlign w:val="bottom"/>
          </w:tcPr>
          <w:p w:rsidR="00B21C8F" w:rsidRDefault="005B24C1">
            <w:pPr>
              <w:pStyle w:val="1520"/>
              <w:framePr w:w="6374" w:wrap="notBeside" w:vAnchor="text" w:hAnchor="text" w:xAlign="center" w:y="1"/>
              <w:shd w:val="clear" w:color="auto" w:fill="auto"/>
              <w:spacing w:line="180" w:lineRule="exact"/>
              <w:jc w:val="right"/>
            </w:pPr>
            <w:r>
              <w:rPr>
                <w:rStyle w:val="152TimesNewRoman9pt"/>
                <w:rFonts w:eastAsia="Calibri"/>
              </w:rPr>
              <w:t>798</w:t>
            </w:r>
          </w:p>
        </w:tc>
        <w:tc>
          <w:tcPr>
            <w:tcW w:w="442" w:type="dxa"/>
            <w:tcBorders>
              <w:left w:val="single" w:sz="4" w:space="0" w:color="auto"/>
            </w:tcBorders>
            <w:shd w:val="clear" w:color="auto" w:fill="FFFFFF"/>
            <w:vAlign w:val="bottom"/>
          </w:tcPr>
          <w:p w:rsidR="00B21C8F" w:rsidRDefault="005B24C1">
            <w:pPr>
              <w:pStyle w:val="1520"/>
              <w:framePr w:w="6374" w:wrap="notBeside" w:vAnchor="text" w:hAnchor="text" w:xAlign="center" w:y="1"/>
              <w:shd w:val="clear" w:color="auto" w:fill="auto"/>
              <w:spacing w:line="180" w:lineRule="exact"/>
            </w:pPr>
            <w:r>
              <w:rPr>
                <w:rStyle w:val="152TimesNewRoman9pt"/>
                <w:rFonts w:eastAsia="Calibri"/>
              </w:rPr>
              <w:t>30</w:t>
            </w:r>
          </w:p>
        </w:tc>
        <w:tc>
          <w:tcPr>
            <w:tcW w:w="677" w:type="dxa"/>
            <w:tcBorders>
              <w:left w:val="single" w:sz="4" w:space="0" w:color="auto"/>
            </w:tcBorders>
            <w:shd w:val="clear" w:color="auto" w:fill="FFFFFF"/>
            <w:vAlign w:val="bottom"/>
          </w:tcPr>
          <w:p w:rsidR="00B21C8F" w:rsidRDefault="005B24C1">
            <w:pPr>
              <w:pStyle w:val="1520"/>
              <w:framePr w:w="6374" w:wrap="notBeside" w:vAnchor="text" w:hAnchor="text" w:xAlign="center" w:y="1"/>
              <w:shd w:val="clear" w:color="auto" w:fill="auto"/>
              <w:spacing w:line="170" w:lineRule="exact"/>
              <w:jc w:val="right"/>
            </w:pPr>
            <w:r>
              <w:rPr>
                <w:rStyle w:val="152TimesNewRoman85pt0pt"/>
                <w:rFonts w:eastAsia="Calibri"/>
              </w:rPr>
              <w:t>174</w:t>
            </w:r>
          </w:p>
        </w:tc>
        <w:tc>
          <w:tcPr>
            <w:tcW w:w="461" w:type="dxa"/>
            <w:tcBorders>
              <w:left w:val="single" w:sz="4" w:space="0" w:color="auto"/>
            </w:tcBorders>
            <w:shd w:val="clear" w:color="auto" w:fill="FFFFFF"/>
            <w:vAlign w:val="bottom"/>
          </w:tcPr>
          <w:p w:rsidR="00B21C8F" w:rsidRDefault="005B24C1">
            <w:pPr>
              <w:pStyle w:val="1520"/>
              <w:framePr w:w="6374" w:wrap="notBeside" w:vAnchor="text" w:hAnchor="text" w:xAlign="center" w:y="1"/>
              <w:shd w:val="clear" w:color="auto" w:fill="auto"/>
              <w:spacing w:line="180" w:lineRule="exact"/>
              <w:jc w:val="right"/>
            </w:pPr>
            <w:r>
              <w:rPr>
                <w:rStyle w:val="152TimesNewRoman9pt"/>
                <w:rFonts w:eastAsia="Calibri"/>
              </w:rPr>
              <w:t>36*А</w:t>
            </w:r>
          </w:p>
        </w:tc>
      </w:tr>
      <w:tr w:rsidR="00B21C8F">
        <w:trPr>
          <w:trHeight w:hRule="exact" w:val="221"/>
          <w:jc w:val="center"/>
        </w:trPr>
        <w:tc>
          <w:tcPr>
            <w:tcW w:w="2232" w:type="dxa"/>
            <w:shd w:val="clear" w:color="auto" w:fill="FFFFFF"/>
            <w:vAlign w:val="bottom"/>
          </w:tcPr>
          <w:p w:rsidR="00B21C8F" w:rsidRDefault="005B24C1">
            <w:pPr>
              <w:pStyle w:val="1520"/>
              <w:framePr w:w="6374" w:wrap="notBeside" w:vAnchor="text" w:hAnchor="text" w:xAlign="center" w:y="1"/>
              <w:shd w:val="clear" w:color="auto" w:fill="auto"/>
              <w:spacing w:line="180" w:lineRule="exact"/>
              <w:jc w:val="right"/>
            </w:pPr>
            <w:r>
              <w:rPr>
                <w:rStyle w:val="152TimesNewRoman9pt"/>
                <w:rFonts w:eastAsia="Calibri"/>
              </w:rPr>
              <w:t>Сбор опред</w:t>
            </w:r>
            <w:r w:rsidR="001F6A11">
              <w:rPr>
                <w:rStyle w:val="152TimesNewRoman9pt"/>
                <w:rFonts w:eastAsia="Calibri"/>
              </w:rPr>
              <w:t>е</w:t>
            </w:r>
            <w:r>
              <w:rPr>
                <w:rStyle w:val="152TimesNewRoman9pt"/>
                <w:rFonts w:eastAsia="Calibri"/>
              </w:rPr>
              <w:t>лен в</w:t>
            </w:r>
          </w:p>
        </w:tc>
        <w:tc>
          <w:tcPr>
            <w:tcW w:w="1896" w:type="dxa"/>
            <w:tcBorders>
              <w:left w:val="single" w:sz="4" w:space="0" w:color="auto"/>
            </w:tcBorders>
            <w:shd w:val="clear" w:color="auto" w:fill="FFFFFF"/>
            <w:vAlign w:val="bottom"/>
          </w:tcPr>
          <w:p w:rsidR="00B21C8F" w:rsidRDefault="005B24C1">
            <w:pPr>
              <w:pStyle w:val="1520"/>
              <w:framePr w:w="6374" w:wrap="notBeside" w:vAnchor="text" w:hAnchor="text" w:xAlign="center" w:y="1"/>
              <w:shd w:val="clear" w:color="auto" w:fill="auto"/>
              <w:spacing w:line="180" w:lineRule="exact"/>
              <w:jc w:val="both"/>
            </w:pPr>
            <w:r>
              <w:rPr>
                <w:rStyle w:val="152TimesNewRoman9pt"/>
                <w:rFonts w:eastAsia="Calibri"/>
              </w:rPr>
              <w:t>5% спринятойУ</w:t>
            </w:r>
            <w:r w:rsidR="001F6A11">
              <w:rPr>
                <w:rStyle w:val="152TimesNewRoman9pt"/>
                <w:rFonts w:eastAsia="Calibri"/>
              </w:rPr>
              <w:t>е</w:t>
            </w:r>
            <w:r>
              <w:rPr>
                <w:rStyle w:val="152TimesNewRoman9pt"/>
                <w:rFonts w:eastAsia="Calibri"/>
              </w:rPr>
              <w:t>зд-</w:t>
            </w:r>
          </w:p>
        </w:tc>
        <w:tc>
          <w:tcPr>
            <w:tcW w:w="667"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442"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r>
      <w:tr w:rsidR="00B21C8F">
        <w:trPr>
          <w:trHeight w:hRule="exact" w:val="696"/>
          <w:jc w:val="center"/>
        </w:trPr>
        <w:tc>
          <w:tcPr>
            <w:tcW w:w="2232" w:type="dxa"/>
            <w:shd w:val="clear" w:color="auto" w:fill="FFFFFF"/>
          </w:tcPr>
          <w:p w:rsidR="00B21C8F" w:rsidRDefault="005B24C1">
            <w:pPr>
              <w:pStyle w:val="1520"/>
              <w:framePr w:w="6374" w:wrap="notBeside" w:vAnchor="text" w:hAnchor="text" w:xAlign="center" w:y="1"/>
              <w:shd w:val="clear" w:color="auto" w:fill="auto"/>
              <w:spacing w:line="206" w:lineRule="exact"/>
              <w:jc w:val="both"/>
            </w:pPr>
            <w:r>
              <w:t>7</w:t>
            </w:r>
            <w:r>
              <w:rPr>
                <w:rStyle w:val="152TimesNewRoman9pt"/>
                <w:rFonts w:eastAsia="Calibri"/>
              </w:rPr>
              <w:t>з % с показанной выше Ц</w:t>
            </w:r>
            <w:r w:rsidR="001F6A11">
              <w:rPr>
                <w:rStyle w:val="152TimesNewRoman9pt"/>
                <w:rFonts w:eastAsia="Calibri"/>
              </w:rPr>
              <w:t>е</w:t>
            </w:r>
            <w:r>
              <w:rPr>
                <w:rStyle w:val="152TimesNewRoman9pt"/>
                <w:rFonts w:eastAsia="Calibri"/>
              </w:rPr>
              <w:t>нности земель.</w:t>
            </w:r>
          </w:p>
        </w:tc>
        <w:tc>
          <w:tcPr>
            <w:tcW w:w="1896" w:type="dxa"/>
            <w:tcBorders>
              <w:left w:val="single" w:sz="4" w:space="0" w:color="auto"/>
            </w:tcBorders>
            <w:shd w:val="clear" w:color="auto" w:fill="FFFFFF"/>
          </w:tcPr>
          <w:p w:rsidR="00B21C8F" w:rsidRDefault="005B24C1">
            <w:pPr>
              <w:pStyle w:val="1520"/>
              <w:framePr w:w="6374" w:wrap="notBeside" w:vAnchor="text" w:hAnchor="text" w:xAlign="center" w:y="1"/>
              <w:shd w:val="clear" w:color="auto" w:fill="auto"/>
              <w:spacing w:line="214" w:lineRule="exact"/>
              <w:jc w:val="both"/>
            </w:pPr>
            <w:r>
              <w:rPr>
                <w:rStyle w:val="152TimesNewRoman9pt"/>
                <w:rFonts w:eastAsia="Calibri"/>
              </w:rPr>
              <w:t>ным Собра</w:t>
            </w:r>
            <w:r w:rsidR="001F6A11">
              <w:rPr>
                <w:rStyle w:val="152TimesNewRoman9pt"/>
                <w:rFonts w:eastAsia="Calibri"/>
              </w:rPr>
              <w:t>ни</w:t>
            </w:r>
            <w:r>
              <w:rPr>
                <w:rStyle w:val="152TimesNewRoman9pt"/>
                <w:rFonts w:eastAsia="Calibri"/>
              </w:rPr>
              <w:t>емц</w:t>
            </w:r>
            <w:r w:rsidR="001F6A11">
              <w:rPr>
                <w:rStyle w:val="152TimesNewRoman9pt"/>
                <w:rFonts w:eastAsia="Calibri"/>
              </w:rPr>
              <w:t>е</w:t>
            </w:r>
            <w:r>
              <w:rPr>
                <w:rStyle w:val="152TimesNewRoman9pt"/>
                <w:rFonts w:eastAsia="Calibri"/>
              </w:rPr>
              <w:t>н- носги.</w:t>
            </w:r>
          </w:p>
        </w:tc>
        <w:tc>
          <w:tcPr>
            <w:tcW w:w="667" w:type="dxa"/>
            <w:tcBorders>
              <w:left w:val="single" w:sz="4" w:space="0" w:color="auto"/>
            </w:tcBorders>
            <w:shd w:val="clear" w:color="auto" w:fill="FFFFFF"/>
          </w:tcPr>
          <w:p w:rsidR="00B21C8F" w:rsidRDefault="005B24C1">
            <w:pPr>
              <w:pStyle w:val="1520"/>
              <w:framePr w:w="6374" w:wrap="notBeside" w:vAnchor="text" w:hAnchor="text" w:xAlign="center" w:y="1"/>
              <w:shd w:val="clear" w:color="auto" w:fill="auto"/>
              <w:spacing w:line="180" w:lineRule="exact"/>
              <w:ind w:left="240"/>
            </w:pPr>
            <w:r>
              <w:rPr>
                <w:rStyle w:val="152TimesNewRoman9pt"/>
                <w:rFonts w:eastAsia="Calibri"/>
              </w:rPr>
              <w:t>3.559</w:t>
            </w:r>
          </w:p>
        </w:tc>
        <w:tc>
          <w:tcPr>
            <w:tcW w:w="442" w:type="dxa"/>
            <w:tcBorders>
              <w:left w:val="single" w:sz="4" w:space="0" w:color="auto"/>
            </w:tcBorders>
            <w:shd w:val="clear" w:color="auto" w:fill="FFFFFF"/>
            <w:vAlign w:val="center"/>
          </w:tcPr>
          <w:p w:rsidR="00B21C8F" w:rsidRDefault="005B24C1">
            <w:pPr>
              <w:pStyle w:val="1520"/>
              <w:framePr w:w="6374" w:wrap="notBeside" w:vAnchor="text" w:hAnchor="text" w:xAlign="center" w:y="1"/>
              <w:shd w:val="clear" w:color="auto" w:fill="auto"/>
              <w:spacing w:line="170" w:lineRule="exact"/>
            </w:pPr>
            <w:r>
              <w:rPr>
                <w:rStyle w:val="152TimesNewRoman85pt0pt"/>
                <w:rFonts w:eastAsia="Calibri"/>
              </w:rPr>
              <w:t>26</w:t>
            </w:r>
          </w:p>
        </w:tc>
        <w:tc>
          <w:tcPr>
            <w:tcW w:w="677" w:type="dxa"/>
            <w:tcBorders>
              <w:left w:val="single" w:sz="4" w:space="0" w:color="auto"/>
            </w:tcBorders>
            <w:shd w:val="clear" w:color="auto" w:fill="FFFFFF"/>
            <w:vAlign w:val="center"/>
          </w:tcPr>
          <w:p w:rsidR="00B21C8F" w:rsidRDefault="005B24C1">
            <w:pPr>
              <w:pStyle w:val="1520"/>
              <w:framePr w:w="6374" w:wrap="notBeside" w:vAnchor="text" w:hAnchor="text" w:xAlign="center" w:y="1"/>
              <w:shd w:val="clear" w:color="auto" w:fill="auto"/>
              <w:spacing w:line="180" w:lineRule="exact"/>
              <w:jc w:val="right"/>
            </w:pPr>
            <w:r>
              <w:rPr>
                <w:rStyle w:val="152TimesNewRoman9pt"/>
                <w:rFonts w:eastAsia="Calibri"/>
              </w:rPr>
              <w:t>800</w:t>
            </w:r>
          </w:p>
        </w:tc>
        <w:tc>
          <w:tcPr>
            <w:tcW w:w="461" w:type="dxa"/>
            <w:tcBorders>
              <w:left w:val="single" w:sz="4" w:space="0" w:color="auto"/>
            </w:tcBorders>
            <w:shd w:val="clear" w:color="auto" w:fill="FFFFFF"/>
          </w:tcPr>
          <w:p w:rsidR="00B21C8F" w:rsidRDefault="005B24C1">
            <w:pPr>
              <w:pStyle w:val="1520"/>
              <w:framePr w:w="6374" w:wrap="notBeside" w:vAnchor="text" w:hAnchor="text" w:xAlign="center" w:y="1"/>
              <w:shd w:val="clear" w:color="auto" w:fill="auto"/>
              <w:spacing w:line="180" w:lineRule="exact"/>
              <w:jc w:val="right"/>
            </w:pPr>
            <w:r>
              <w:rPr>
                <w:rStyle w:val="152TimesNewRoman9pt"/>
                <w:rFonts w:eastAsia="Calibri"/>
              </w:rPr>
              <w:t>83*/.</w:t>
            </w:r>
          </w:p>
        </w:tc>
      </w:tr>
      <w:tr w:rsidR="00B21C8F">
        <w:trPr>
          <w:trHeight w:hRule="exact" w:val="888"/>
          <w:jc w:val="center"/>
        </w:trPr>
        <w:tc>
          <w:tcPr>
            <w:tcW w:w="2232" w:type="dxa"/>
            <w:shd w:val="clear" w:color="auto" w:fill="FFFFFF"/>
          </w:tcPr>
          <w:p w:rsidR="00B21C8F" w:rsidRDefault="00B21C8F">
            <w:pPr>
              <w:framePr w:w="6374" w:wrap="notBeside" w:vAnchor="text" w:hAnchor="text" w:xAlign="center" w:y="1"/>
              <w:rPr>
                <w:sz w:val="10"/>
                <w:szCs w:val="10"/>
              </w:rPr>
            </w:pPr>
          </w:p>
        </w:tc>
        <w:tc>
          <w:tcPr>
            <w:tcW w:w="1896"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667" w:type="dxa"/>
            <w:tcBorders>
              <w:left w:val="single" w:sz="4" w:space="0" w:color="auto"/>
            </w:tcBorders>
            <w:shd w:val="clear" w:color="auto" w:fill="FFFFFF"/>
            <w:vAlign w:val="center"/>
          </w:tcPr>
          <w:p w:rsidR="00B21C8F" w:rsidRDefault="005B24C1">
            <w:pPr>
              <w:pStyle w:val="1520"/>
              <w:framePr w:w="6374" w:wrap="notBeside" w:vAnchor="text" w:hAnchor="text" w:xAlign="center" w:y="1"/>
              <w:shd w:val="clear" w:color="auto" w:fill="auto"/>
              <w:spacing w:line="170" w:lineRule="exact"/>
              <w:jc w:val="right"/>
            </w:pPr>
            <w:r>
              <w:rPr>
                <w:rStyle w:val="152TimesNewRoman85pt0pt"/>
                <w:rFonts w:eastAsia="Calibri"/>
              </w:rPr>
              <w:t>43</w:t>
            </w:r>
          </w:p>
        </w:tc>
        <w:tc>
          <w:tcPr>
            <w:tcW w:w="442" w:type="dxa"/>
            <w:tcBorders>
              <w:left w:val="single" w:sz="4" w:space="0" w:color="auto"/>
            </w:tcBorders>
            <w:shd w:val="clear" w:color="auto" w:fill="FFFFFF"/>
            <w:vAlign w:val="center"/>
          </w:tcPr>
          <w:p w:rsidR="00B21C8F" w:rsidRDefault="005B24C1">
            <w:pPr>
              <w:pStyle w:val="1520"/>
              <w:framePr w:w="6374" w:wrap="notBeside" w:vAnchor="text" w:hAnchor="text" w:xAlign="center" w:y="1"/>
              <w:shd w:val="clear" w:color="auto" w:fill="auto"/>
              <w:spacing w:after="180" w:line="170" w:lineRule="exact"/>
              <w:ind w:left="280"/>
            </w:pPr>
            <w:r>
              <w:rPr>
                <w:rStyle w:val="152TimesNewRoman85pt0pt"/>
                <w:rFonts w:eastAsia="Calibri"/>
              </w:rPr>
              <w:t>5</w:t>
            </w:r>
          </w:p>
          <w:p w:rsidR="00B21C8F" w:rsidRDefault="005B24C1">
            <w:pPr>
              <w:pStyle w:val="1520"/>
              <w:framePr w:w="6374" w:wrap="notBeside" w:vAnchor="text" w:hAnchor="text" w:xAlign="center" w:y="1"/>
              <w:shd w:val="clear" w:color="auto" w:fill="auto"/>
              <w:spacing w:before="180" w:line="120" w:lineRule="exact"/>
            </w:pPr>
            <w:r>
              <w:rPr>
                <w:rStyle w:val="152TimesNewRoman6pt"/>
                <w:rFonts w:eastAsia="Calibri"/>
              </w:rPr>
              <w:t>*</w:t>
            </w:r>
          </w:p>
        </w:tc>
        <w:tc>
          <w:tcPr>
            <w:tcW w:w="677" w:type="dxa"/>
            <w:tcBorders>
              <w:left w:val="single" w:sz="4" w:space="0" w:color="auto"/>
            </w:tcBorders>
            <w:shd w:val="clear" w:color="auto" w:fill="FFFFFF"/>
            <w:vAlign w:val="center"/>
          </w:tcPr>
          <w:p w:rsidR="00B21C8F" w:rsidRDefault="005B24C1">
            <w:pPr>
              <w:pStyle w:val="1520"/>
              <w:framePr w:w="6374" w:wrap="notBeside" w:vAnchor="text" w:hAnchor="text" w:xAlign="center" w:y="1"/>
              <w:shd w:val="clear" w:color="auto" w:fill="auto"/>
              <w:spacing w:line="180" w:lineRule="exact"/>
              <w:jc w:val="right"/>
            </w:pPr>
            <w:r>
              <w:rPr>
                <w:rStyle w:val="152TimesNewRoman9pt"/>
                <w:rFonts w:eastAsia="Calibri"/>
              </w:rPr>
              <w:t>9</w:t>
            </w:r>
          </w:p>
        </w:tc>
        <w:tc>
          <w:tcPr>
            <w:tcW w:w="461" w:type="dxa"/>
            <w:tcBorders>
              <w:left w:val="single" w:sz="4" w:space="0" w:color="auto"/>
            </w:tcBorders>
            <w:shd w:val="clear" w:color="auto" w:fill="FFFFFF"/>
            <w:vAlign w:val="center"/>
          </w:tcPr>
          <w:p w:rsidR="00B21C8F" w:rsidRDefault="005B24C1">
            <w:pPr>
              <w:pStyle w:val="1520"/>
              <w:framePr w:w="6374" w:wrap="notBeside" w:vAnchor="text" w:hAnchor="text" w:xAlign="center" w:y="1"/>
              <w:shd w:val="clear" w:color="auto" w:fill="auto"/>
              <w:spacing w:line="170" w:lineRule="exact"/>
            </w:pPr>
            <w:r>
              <w:rPr>
                <w:rStyle w:val="152TimesNewRoman85pt0pt"/>
                <w:rFonts w:eastAsia="Calibri"/>
              </w:rPr>
              <w:t>'69</w:t>
            </w:r>
          </w:p>
        </w:tc>
      </w:tr>
      <w:tr w:rsidR="00B21C8F">
        <w:trPr>
          <w:trHeight w:hRule="exact" w:val="931"/>
          <w:jc w:val="center"/>
        </w:trPr>
        <w:tc>
          <w:tcPr>
            <w:tcW w:w="2232" w:type="dxa"/>
            <w:shd w:val="clear" w:color="auto" w:fill="FFFFFF"/>
          </w:tcPr>
          <w:p w:rsidR="00B21C8F" w:rsidRDefault="00B21C8F">
            <w:pPr>
              <w:framePr w:w="6374" w:wrap="notBeside" w:vAnchor="text" w:hAnchor="text" w:xAlign="center" w:y="1"/>
              <w:rPr>
                <w:sz w:val="10"/>
                <w:szCs w:val="10"/>
              </w:rPr>
            </w:pPr>
          </w:p>
        </w:tc>
        <w:tc>
          <w:tcPr>
            <w:tcW w:w="1896"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667" w:type="dxa"/>
            <w:tcBorders>
              <w:left w:val="single" w:sz="4" w:space="0" w:color="auto"/>
            </w:tcBorders>
            <w:shd w:val="clear" w:color="auto" w:fill="FFFFFF"/>
            <w:vAlign w:val="center"/>
          </w:tcPr>
          <w:p w:rsidR="00B21C8F" w:rsidRDefault="005B24C1">
            <w:pPr>
              <w:pStyle w:val="1520"/>
              <w:framePr w:w="6374" w:wrap="notBeside" w:vAnchor="text" w:hAnchor="text" w:xAlign="center" w:y="1"/>
              <w:shd w:val="clear" w:color="auto" w:fill="auto"/>
              <w:spacing w:line="210" w:lineRule="exact"/>
              <w:jc w:val="right"/>
            </w:pPr>
            <w:r>
              <w:rPr>
                <w:rStyle w:val="152TimesNewRoman105pt"/>
                <w:rFonts w:eastAsia="Calibri"/>
              </w:rPr>
              <w:t>11</w:t>
            </w:r>
          </w:p>
        </w:tc>
        <w:tc>
          <w:tcPr>
            <w:tcW w:w="442" w:type="dxa"/>
            <w:tcBorders>
              <w:left w:val="single" w:sz="4" w:space="0" w:color="auto"/>
            </w:tcBorders>
            <w:shd w:val="clear" w:color="auto" w:fill="FFFFFF"/>
            <w:vAlign w:val="center"/>
          </w:tcPr>
          <w:p w:rsidR="00B21C8F" w:rsidRDefault="005B24C1">
            <w:pPr>
              <w:pStyle w:val="1520"/>
              <w:framePr w:w="6374" w:wrap="notBeside" w:vAnchor="text" w:hAnchor="text" w:xAlign="center" w:y="1"/>
              <w:shd w:val="clear" w:color="auto" w:fill="auto"/>
              <w:spacing w:line="180" w:lineRule="exact"/>
            </w:pPr>
            <w:r>
              <w:rPr>
                <w:rStyle w:val="152TimesNewRoman6pt"/>
                <w:rFonts w:eastAsia="Calibri"/>
              </w:rPr>
              <w:t>&gt;</w:t>
            </w:r>
            <w:r>
              <w:rPr>
                <w:rStyle w:val="152TimesNewRoman9pt"/>
                <w:rFonts w:eastAsia="Calibri"/>
              </w:rPr>
              <w:t>5</w:t>
            </w:r>
          </w:p>
        </w:tc>
        <w:tc>
          <w:tcPr>
            <w:tcW w:w="677" w:type="dxa"/>
            <w:tcBorders>
              <w:left w:val="single" w:sz="4" w:space="0" w:color="auto"/>
            </w:tcBorders>
            <w:shd w:val="clear" w:color="auto" w:fill="FFFFFF"/>
            <w:vAlign w:val="bottom"/>
          </w:tcPr>
          <w:p w:rsidR="00B21C8F" w:rsidRDefault="005B24C1">
            <w:pPr>
              <w:pStyle w:val="1520"/>
              <w:framePr w:w="6374" w:wrap="notBeside" w:vAnchor="text" w:hAnchor="text" w:xAlign="center" w:y="1"/>
              <w:shd w:val="clear" w:color="auto" w:fill="auto"/>
              <w:spacing w:line="560" w:lineRule="exact"/>
            </w:pPr>
            <w:r>
              <w:rPr>
                <w:rStyle w:val="152TimesNewRoman28pt"/>
                <w:rFonts w:eastAsia="Calibri"/>
              </w:rPr>
              <w:t xml:space="preserve">! </w:t>
            </w:r>
            <w:r>
              <w:rPr>
                <w:rStyle w:val="152TimesNewRoman4pt0"/>
                <w:rFonts w:eastAsia="Calibri"/>
              </w:rPr>
              <w:t>"</w:t>
            </w:r>
          </w:p>
        </w:tc>
        <w:tc>
          <w:tcPr>
            <w:tcW w:w="461" w:type="dxa"/>
            <w:tcBorders>
              <w:left w:val="single" w:sz="4" w:space="0" w:color="auto"/>
            </w:tcBorders>
            <w:shd w:val="clear" w:color="auto" w:fill="FFFFFF"/>
            <w:vAlign w:val="center"/>
          </w:tcPr>
          <w:p w:rsidR="00B21C8F" w:rsidRDefault="005B24C1">
            <w:pPr>
              <w:pStyle w:val="1520"/>
              <w:framePr w:w="6374" w:wrap="notBeside" w:vAnchor="text" w:hAnchor="text" w:xAlign="center" w:y="1"/>
              <w:shd w:val="clear" w:color="auto" w:fill="auto"/>
              <w:spacing w:line="180" w:lineRule="exact"/>
              <w:jc w:val="right"/>
            </w:pPr>
            <w:r>
              <w:rPr>
                <w:rStyle w:val="152TimesNewRoman9pt"/>
                <w:rFonts w:eastAsia="Calibri"/>
              </w:rPr>
              <w:t>—</w:t>
            </w:r>
          </w:p>
        </w:tc>
      </w:tr>
    </w:tbl>
    <w:p w:rsidR="00B21C8F" w:rsidRDefault="00B21C8F">
      <w:pPr>
        <w:framePr w:w="6374"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254"/>
        <w:gridCol w:w="1166"/>
        <w:gridCol w:w="739"/>
        <w:gridCol w:w="254"/>
        <w:gridCol w:w="888"/>
        <w:gridCol w:w="470"/>
        <w:gridCol w:w="691"/>
        <w:gridCol w:w="254"/>
        <w:gridCol w:w="586"/>
        <w:gridCol w:w="634"/>
        <w:gridCol w:w="422"/>
      </w:tblGrid>
      <w:tr w:rsidR="00B21C8F">
        <w:trPr>
          <w:trHeight w:hRule="exact" w:val="1104"/>
          <w:jc w:val="center"/>
        </w:trPr>
        <w:tc>
          <w:tcPr>
            <w:tcW w:w="254" w:type="dxa"/>
            <w:tcBorders>
              <w:top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210" w:lineRule="exact"/>
              <w:jc w:val="left"/>
            </w:pPr>
            <w:r>
              <w:rPr>
                <w:rStyle w:val="17105pt2pt"/>
              </w:rPr>
              <w:lastRenderedPageBreak/>
              <w:t>№</w:t>
            </w:r>
          </w:p>
        </w:tc>
        <w:tc>
          <w:tcPr>
            <w:tcW w:w="1166" w:type="dxa"/>
            <w:tcBorders>
              <w:top w:val="single" w:sz="4" w:space="0" w:color="auto"/>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after="180" w:line="150" w:lineRule="exact"/>
              <w:jc w:val="left"/>
            </w:pPr>
            <w:r>
              <w:rPr>
                <w:rStyle w:val="1775pt"/>
                <w:b/>
                <w:bCs/>
              </w:rPr>
              <w:t>ПРЕДМЕТЫ</w:t>
            </w:r>
          </w:p>
          <w:p w:rsidR="00B21C8F" w:rsidRDefault="005B24C1">
            <w:pPr>
              <w:pStyle w:val="170"/>
              <w:framePr w:w="6360" w:wrap="notBeside" w:vAnchor="text" w:hAnchor="text" w:xAlign="center" w:y="1"/>
              <w:shd w:val="clear" w:color="auto" w:fill="auto"/>
              <w:spacing w:before="180" w:line="150" w:lineRule="exact"/>
              <w:jc w:val="right"/>
            </w:pPr>
            <w:r>
              <w:rPr>
                <w:rStyle w:val="1775pt"/>
                <w:b/>
                <w:bCs/>
              </w:rPr>
              <w:t>ОБЛОЖЕ</w:t>
            </w:r>
            <w:r w:rsidR="001F6A11">
              <w:rPr>
                <w:rStyle w:val="1775pt"/>
                <w:b/>
                <w:bCs/>
              </w:rPr>
              <w:t>НИ</w:t>
            </w:r>
            <w:r>
              <w:rPr>
                <w:rStyle w:val="1775pt"/>
                <w:b/>
                <w:bCs/>
              </w:rPr>
              <w:t>Я.</w:t>
            </w:r>
          </w:p>
        </w:tc>
        <w:tc>
          <w:tcPr>
            <w:tcW w:w="993" w:type="dxa"/>
            <w:gridSpan w:val="2"/>
            <w:tcBorders>
              <w:top w:val="single" w:sz="4" w:space="0" w:color="auto"/>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168" w:lineRule="exact"/>
              <w:jc w:val="center"/>
            </w:pPr>
            <w:r>
              <w:rPr>
                <w:rStyle w:val="1775pt"/>
                <w:b/>
                <w:bCs/>
              </w:rPr>
              <w:t>Общее</w:t>
            </w:r>
          </w:p>
          <w:p w:rsidR="00B21C8F" w:rsidRDefault="005B24C1">
            <w:pPr>
              <w:pStyle w:val="170"/>
              <w:framePr w:w="6360" w:wrap="notBeside" w:vAnchor="text" w:hAnchor="text" w:xAlign="center" w:y="1"/>
              <w:shd w:val="clear" w:color="auto" w:fill="auto"/>
              <w:spacing w:before="0" w:line="168" w:lineRule="exact"/>
              <w:jc w:val="left"/>
            </w:pPr>
            <w:r>
              <w:rPr>
                <w:rStyle w:val="1775pt"/>
                <w:b/>
                <w:bCs/>
              </w:rPr>
              <w:t>количество</w:t>
            </w:r>
          </w:p>
          <w:p w:rsidR="00B21C8F" w:rsidRDefault="005B24C1">
            <w:pPr>
              <w:pStyle w:val="170"/>
              <w:framePr w:w="6360" w:wrap="notBeside" w:vAnchor="text" w:hAnchor="text" w:xAlign="center" w:y="1"/>
              <w:shd w:val="clear" w:color="auto" w:fill="auto"/>
              <w:spacing w:before="0" w:line="168" w:lineRule="exact"/>
              <w:jc w:val="center"/>
            </w:pPr>
            <w:r>
              <w:rPr>
                <w:rStyle w:val="1775pt"/>
                <w:b/>
                <w:bCs/>
              </w:rPr>
              <w:t>земель.</w:t>
            </w:r>
          </w:p>
        </w:tc>
        <w:tc>
          <w:tcPr>
            <w:tcW w:w="1358" w:type="dxa"/>
            <w:gridSpan w:val="2"/>
            <w:tcBorders>
              <w:top w:val="single" w:sz="4" w:space="0" w:color="auto"/>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150" w:lineRule="exact"/>
              <w:ind w:left="240"/>
              <w:jc w:val="left"/>
            </w:pPr>
            <w:r>
              <w:rPr>
                <w:rStyle w:val="1775pt"/>
                <w:b/>
                <w:bCs/>
              </w:rPr>
              <w:t>Ц</w:t>
            </w:r>
            <w:r w:rsidR="001F6A11">
              <w:rPr>
                <w:rStyle w:val="1775pt"/>
                <w:b/>
                <w:bCs/>
              </w:rPr>
              <w:t>Е</w:t>
            </w:r>
            <w:r>
              <w:rPr>
                <w:rStyle w:val="1775pt"/>
                <w:b/>
                <w:bCs/>
              </w:rPr>
              <w:t>ННОСТЬ.</w:t>
            </w:r>
          </w:p>
        </w:tc>
        <w:tc>
          <w:tcPr>
            <w:tcW w:w="945" w:type="dxa"/>
            <w:gridSpan w:val="2"/>
            <w:tcBorders>
              <w:top w:val="single" w:sz="4" w:space="0" w:color="auto"/>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168" w:lineRule="exact"/>
              <w:jc w:val="center"/>
            </w:pPr>
            <w:r>
              <w:rPr>
                <w:rStyle w:val="1775pt"/>
                <w:b/>
                <w:bCs/>
              </w:rPr>
              <w:t>Доходность и сумма казенной пошлины.</w:t>
            </w:r>
          </w:p>
        </w:tc>
        <w:tc>
          <w:tcPr>
            <w:tcW w:w="586" w:type="dxa"/>
            <w:tcBorders>
              <w:top w:val="single" w:sz="4" w:space="0" w:color="auto"/>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210" w:lineRule="exact"/>
              <w:ind w:left="200"/>
              <w:jc w:val="left"/>
            </w:pPr>
            <w:r>
              <w:rPr>
                <w:rStyle w:val="17105pt0"/>
              </w:rPr>
              <w:t>0/</w:t>
            </w:r>
          </w:p>
          <w:p w:rsidR="00B21C8F" w:rsidRDefault="005B24C1">
            <w:pPr>
              <w:pStyle w:val="170"/>
              <w:framePr w:w="6360" w:wrap="notBeside" w:vAnchor="text" w:hAnchor="text" w:xAlign="center" w:y="1"/>
              <w:shd w:val="clear" w:color="auto" w:fill="auto"/>
              <w:spacing w:before="0" w:line="210" w:lineRule="exact"/>
              <w:ind w:left="200"/>
              <w:jc w:val="left"/>
            </w:pPr>
            <w:r>
              <w:rPr>
                <w:rStyle w:val="17105pt0"/>
              </w:rPr>
              <w:t>/°</w:t>
            </w:r>
          </w:p>
          <w:p w:rsidR="00B21C8F" w:rsidRDefault="005B24C1">
            <w:pPr>
              <w:pStyle w:val="170"/>
              <w:framePr w:w="6360" w:wrap="notBeside" w:vAnchor="text" w:hAnchor="text" w:xAlign="center" w:y="1"/>
              <w:shd w:val="clear" w:color="auto" w:fill="auto"/>
              <w:spacing w:before="0" w:line="210" w:lineRule="exact"/>
              <w:jc w:val="left"/>
            </w:pPr>
            <w:r>
              <w:rPr>
                <w:rStyle w:val="17105pt0"/>
              </w:rPr>
              <w:t>ОСЛО'</w:t>
            </w:r>
          </w:p>
          <w:p w:rsidR="00B21C8F" w:rsidRDefault="005B24C1">
            <w:pPr>
              <w:pStyle w:val="170"/>
              <w:framePr w:w="6360" w:wrap="notBeside" w:vAnchor="text" w:hAnchor="text" w:xAlign="center" w:y="1"/>
              <w:shd w:val="clear" w:color="auto" w:fill="auto"/>
              <w:spacing w:before="0" w:line="170" w:lineRule="exact"/>
              <w:jc w:val="left"/>
            </w:pPr>
            <w:r>
              <w:rPr>
                <w:rStyle w:val="1775pt"/>
                <w:b/>
                <w:bCs/>
              </w:rPr>
              <w:t>же</w:t>
            </w:r>
            <w:r w:rsidR="001F6A11">
              <w:rPr>
                <w:rStyle w:val="1775pt"/>
                <w:b/>
                <w:bCs/>
              </w:rPr>
              <w:t>ни</w:t>
            </w:r>
            <w:r>
              <w:rPr>
                <w:rStyle w:val="1775pt"/>
                <w:b/>
                <w:bCs/>
              </w:rPr>
              <w:t>я по ц</w:t>
            </w:r>
            <w:r w:rsidR="001F6A11">
              <w:rPr>
                <w:rStyle w:val="1775pt"/>
                <w:b/>
                <w:bCs/>
              </w:rPr>
              <w:t>е</w:t>
            </w:r>
            <w:r>
              <w:rPr>
                <w:rStyle w:val="1775pt"/>
                <w:b/>
                <w:bCs/>
              </w:rPr>
              <w:t>нности.</w:t>
            </w:r>
          </w:p>
        </w:tc>
        <w:tc>
          <w:tcPr>
            <w:tcW w:w="1056" w:type="dxa"/>
            <w:gridSpan w:val="2"/>
            <w:tcBorders>
              <w:top w:val="single" w:sz="4" w:space="0" w:color="auto"/>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168" w:lineRule="exact"/>
              <w:jc w:val="center"/>
            </w:pPr>
            <w:r>
              <w:rPr>
                <w:rStyle w:val="1775pt"/>
                <w:b/>
                <w:bCs/>
              </w:rPr>
              <w:t>Сумма</w:t>
            </w:r>
          </w:p>
          <w:p w:rsidR="00B21C8F" w:rsidRDefault="005B24C1">
            <w:pPr>
              <w:pStyle w:val="170"/>
              <w:framePr w:w="6360" w:wrap="notBeside" w:vAnchor="text" w:hAnchor="text" w:xAlign="center" w:y="1"/>
              <w:shd w:val="clear" w:color="auto" w:fill="auto"/>
              <w:spacing w:before="0" w:line="168" w:lineRule="exact"/>
              <w:jc w:val="center"/>
            </w:pPr>
            <w:r>
              <w:rPr>
                <w:rStyle w:val="1775pt"/>
                <w:b/>
                <w:bCs/>
              </w:rPr>
              <w:t>у</w:t>
            </w:r>
            <w:r w:rsidR="001F6A11">
              <w:rPr>
                <w:rStyle w:val="1775pt"/>
                <w:b/>
                <w:bCs/>
              </w:rPr>
              <w:t>е</w:t>
            </w:r>
            <w:r>
              <w:rPr>
                <w:rStyle w:val="1775pt"/>
                <w:b/>
                <w:bCs/>
              </w:rPr>
              <w:t>зд</w:t>
            </w:r>
            <w:r w:rsidR="001F6A11">
              <w:rPr>
                <w:rStyle w:val="1775pt"/>
                <w:b/>
                <w:bCs/>
              </w:rPr>
              <w:t>ного</w:t>
            </w:r>
          </w:p>
          <w:p w:rsidR="00B21C8F" w:rsidRDefault="005B24C1">
            <w:pPr>
              <w:pStyle w:val="170"/>
              <w:framePr w:w="6360" w:wrap="notBeside" w:vAnchor="text" w:hAnchor="text" w:xAlign="center" w:y="1"/>
              <w:shd w:val="clear" w:color="auto" w:fill="auto"/>
              <w:spacing w:before="0" w:line="168" w:lineRule="exact"/>
              <w:jc w:val="center"/>
            </w:pPr>
            <w:r>
              <w:rPr>
                <w:rStyle w:val="1775pt"/>
                <w:b/>
                <w:bCs/>
              </w:rPr>
              <w:t>сбора.</w:t>
            </w:r>
          </w:p>
        </w:tc>
      </w:tr>
      <w:tr w:rsidR="00B21C8F">
        <w:trPr>
          <w:trHeight w:hRule="exact" w:val="288"/>
          <w:jc w:val="center"/>
        </w:trPr>
        <w:tc>
          <w:tcPr>
            <w:tcW w:w="254" w:type="dxa"/>
            <w:tcBorders>
              <w:top w:val="single" w:sz="4" w:space="0" w:color="auto"/>
            </w:tcBorders>
            <w:shd w:val="clear" w:color="auto" w:fill="FFFFFF"/>
          </w:tcPr>
          <w:p w:rsidR="00B21C8F" w:rsidRDefault="00B21C8F">
            <w:pPr>
              <w:framePr w:w="6360" w:wrap="notBeside" w:vAnchor="text" w:hAnchor="text" w:xAlign="center" w:y="1"/>
              <w:rPr>
                <w:sz w:val="10"/>
                <w:szCs w:val="10"/>
              </w:rPr>
            </w:pPr>
          </w:p>
        </w:tc>
        <w:tc>
          <w:tcPr>
            <w:tcW w:w="1166" w:type="dxa"/>
            <w:vMerge w:val="restart"/>
            <w:tcBorders>
              <w:top w:val="single" w:sz="4" w:space="0" w:color="auto"/>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209" w:lineRule="exact"/>
              <w:jc w:val="center"/>
            </w:pPr>
            <w:r>
              <w:rPr>
                <w:rStyle w:val="1775"/>
                <w:b/>
                <w:bCs/>
              </w:rPr>
              <w:t>С свид</w:t>
            </w:r>
            <w:r w:rsidR="001F6A11">
              <w:rPr>
                <w:rStyle w:val="1775"/>
                <w:b/>
                <w:bCs/>
              </w:rPr>
              <w:t>е</w:t>
            </w:r>
            <w:r>
              <w:rPr>
                <w:rStyle w:val="1775"/>
                <w:b/>
                <w:bCs/>
              </w:rPr>
              <w:t>тельств и патентов на'право торговли и билетов на лавки:</w:t>
            </w:r>
          </w:p>
        </w:tc>
        <w:tc>
          <w:tcPr>
            <w:tcW w:w="739" w:type="dxa"/>
            <w:tcBorders>
              <w:top w:val="single" w:sz="4" w:space="0" w:color="auto"/>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150" w:lineRule="exact"/>
              <w:jc w:val="left"/>
            </w:pPr>
            <w:r>
              <w:rPr>
                <w:rStyle w:val="1775pt"/>
                <w:b/>
                <w:bCs/>
              </w:rPr>
              <w:t>ДЕСЯТ.</w:t>
            </w:r>
          </w:p>
        </w:tc>
        <w:tc>
          <w:tcPr>
            <w:tcW w:w="254" w:type="dxa"/>
            <w:tcBorders>
              <w:top w:val="single" w:sz="4" w:space="0" w:color="auto"/>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210" w:lineRule="exact"/>
            </w:pPr>
            <w:r>
              <w:rPr>
                <w:rStyle w:val="17105pt0"/>
              </w:rPr>
              <w:t>с.</w:t>
            </w:r>
          </w:p>
        </w:tc>
        <w:tc>
          <w:tcPr>
            <w:tcW w:w="888" w:type="dxa"/>
            <w:tcBorders>
              <w:top w:val="single" w:sz="4" w:space="0" w:color="auto"/>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210" w:lineRule="exact"/>
              <w:jc w:val="center"/>
            </w:pPr>
            <w:r>
              <w:rPr>
                <w:rStyle w:val="17105pt0"/>
              </w:rPr>
              <w:t>р.</w:t>
            </w:r>
          </w:p>
        </w:tc>
        <w:tc>
          <w:tcPr>
            <w:tcW w:w="470" w:type="dxa"/>
            <w:tcBorders>
              <w:top w:val="single" w:sz="4" w:space="0" w:color="auto"/>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210" w:lineRule="exact"/>
              <w:ind w:left="140"/>
              <w:jc w:val="left"/>
            </w:pPr>
            <w:r>
              <w:rPr>
                <w:rStyle w:val="17105pt0"/>
              </w:rPr>
              <w:t>к.</w:t>
            </w:r>
          </w:p>
        </w:tc>
        <w:tc>
          <w:tcPr>
            <w:tcW w:w="691" w:type="dxa"/>
            <w:tcBorders>
              <w:top w:val="single" w:sz="4" w:space="0" w:color="auto"/>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200" w:lineRule="exact"/>
              <w:jc w:val="center"/>
            </w:pPr>
            <w:r>
              <w:rPr>
                <w:rStyle w:val="1710pt0"/>
                <w:b/>
                <w:bCs/>
              </w:rPr>
              <w:t>Р.</w:t>
            </w:r>
          </w:p>
        </w:tc>
        <w:tc>
          <w:tcPr>
            <w:tcW w:w="254" w:type="dxa"/>
            <w:tcBorders>
              <w:top w:val="single" w:sz="4" w:space="0" w:color="auto"/>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210" w:lineRule="exact"/>
              <w:jc w:val="left"/>
            </w:pPr>
            <w:r>
              <w:rPr>
                <w:rStyle w:val="17105pt0"/>
              </w:rPr>
              <w:t>К.</w:t>
            </w:r>
          </w:p>
        </w:tc>
        <w:tc>
          <w:tcPr>
            <w:tcW w:w="586" w:type="dxa"/>
            <w:tcBorders>
              <w:top w:val="single" w:sz="4" w:space="0" w:color="auto"/>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634" w:type="dxa"/>
            <w:tcBorders>
              <w:top w:val="single" w:sz="4" w:space="0" w:color="auto"/>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150" w:lineRule="exact"/>
              <w:ind w:left="240"/>
              <w:jc w:val="left"/>
            </w:pPr>
            <w:r>
              <w:rPr>
                <w:rStyle w:val="1775pt"/>
                <w:b/>
                <w:bCs/>
              </w:rPr>
              <w:t>Р.</w:t>
            </w:r>
          </w:p>
        </w:tc>
        <w:tc>
          <w:tcPr>
            <w:tcW w:w="422" w:type="dxa"/>
            <w:tcBorders>
              <w:top w:val="single" w:sz="4" w:space="0" w:color="auto"/>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200" w:lineRule="exact"/>
              <w:ind w:left="140"/>
              <w:jc w:val="left"/>
            </w:pPr>
            <w:r>
              <w:rPr>
                <w:rStyle w:val="1710pt0"/>
                <w:b/>
                <w:bCs/>
              </w:rPr>
              <w:t>К.</w:t>
            </w:r>
          </w:p>
        </w:tc>
      </w:tr>
      <w:tr w:rsidR="00B21C8F">
        <w:trPr>
          <w:trHeight w:hRule="exact" w:val="1498"/>
          <w:jc w:val="center"/>
        </w:trPr>
        <w:tc>
          <w:tcPr>
            <w:tcW w:w="254" w:type="dxa"/>
            <w:shd w:val="clear" w:color="auto" w:fill="FFFFFF"/>
          </w:tcPr>
          <w:p w:rsidR="00B21C8F" w:rsidRDefault="00B21C8F">
            <w:pPr>
              <w:framePr w:w="6360" w:wrap="notBeside" w:vAnchor="text" w:hAnchor="text" w:xAlign="center" w:y="1"/>
              <w:rPr>
                <w:sz w:val="10"/>
                <w:szCs w:val="10"/>
              </w:rPr>
            </w:pPr>
          </w:p>
        </w:tc>
        <w:tc>
          <w:tcPr>
            <w:tcW w:w="1166" w:type="dxa"/>
            <w:vMerge/>
            <w:tcBorders>
              <w:left w:val="single" w:sz="4" w:space="0" w:color="auto"/>
            </w:tcBorders>
            <w:shd w:val="clear" w:color="auto" w:fill="FFFFFF"/>
            <w:vAlign w:val="center"/>
          </w:tcPr>
          <w:p w:rsidR="00B21C8F" w:rsidRDefault="00B21C8F">
            <w:pPr>
              <w:framePr w:w="6360" w:wrap="notBeside" w:vAnchor="text" w:hAnchor="text" w:xAlign="center" w:y="1"/>
            </w:pPr>
          </w:p>
        </w:tc>
        <w:tc>
          <w:tcPr>
            <w:tcW w:w="739" w:type="dxa"/>
            <w:tcBorders>
              <w:top w:val="single" w:sz="4" w:space="0" w:color="auto"/>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254" w:type="dxa"/>
            <w:tcBorders>
              <w:top w:val="single" w:sz="4" w:space="0" w:color="auto"/>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888" w:type="dxa"/>
            <w:tcBorders>
              <w:top w:val="single" w:sz="4" w:space="0" w:color="auto"/>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470" w:type="dxa"/>
            <w:tcBorders>
              <w:top w:val="single" w:sz="4" w:space="0" w:color="auto"/>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691" w:type="dxa"/>
            <w:tcBorders>
              <w:top w:val="single" w:sz="4" w:space="0" w:color="auto"/>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254" w:type="dxa"/>
            <w:tcBorders>
              <w:top w:val="single" w:sz="4" w:space="0" w:color="auto"/>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586"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634" w:type="dxa"/>
            <w:tcBorders>
              <w:top w:val="single" w:sz="4" w:space="0" w:color="auto"/>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422" w:type="dxa"/>
            <w:tcBorders>
              <w:top w:val="single" w:sz="4" w:space="0" w:color="auto"/>
              <w:left w:val="single" w:sz="4" w:space="0" w:color="auto"/>
            </w:tcBorders>
            <w:shd w:val="clear" w:color="auto" w:fill="FFFFFF"/>
          </w:tcPr>
          <w:p w:rsidR="00B21C8F" w:rsidRDefault="00B21C8F">
            <w:pPr>
              <w:framePr w:w="6360" w:wrap="notBeside" w:vAnchor="text" w:hAnchor="text" w:xAlign="center" w:y="1"/>
              <w:rPr>
                <w:sz w:val="10"/>
                <w:szCs w:val="10"/>
              </w:rPr>
            </w:pPr>
          </w:p>
        </w:tc>
      </w:tr>
      <w:tr w:rsidR="00B21C8F">
        <w:trPr>
          <w:trHeight w:hRule="exact" w:val="1944"/>
          <w:jc w:val="center"/>
        </w:trPr>
        <w:tc>
          <w:tcPr>
            <w:tcW w:w="254" w:type="dxa"/>
            <w:shd w:val="clear" w:color="auto" w:fill="FFFFFF"/>
          </w:tcPr>
          <w:p w:rsidR="00B21C8F" w:rsidRDefault="005B24C1">
            <w:pPr>
              <w:pStyle w:val="170"/>
              <w:framePr w:w="6360" w:wrap="notBeside" w:vAnchor="text" w:hAnchor="text" w:xAlign="center" w:y="1"/>
              <w:shd w:val="clear" w:color="auto" w:fill="auto"/>
              <w:spacing w:before="0" w:after="840" w:line="210" w:lineRule="exact"/>
              <w:jc w:val="left"/>
            </w:pPr>
            <w:r>
              <w:rPr>
                <w:rStyle w:val="17105pt0"/>
              </w:rPr>
              <w:t>1.</w:t>
            </w:r>
          </w:p>
          <w:p w:rsidR="00B21C8F" w:rsidRDefault="005B24C1">
            <w:pPr>
              <w:pStyle w:val="170"/>
              <w:framePr w:w="6360" w:wrap="notBeside" w:vAnchor="text" w:hAnchor="text" w:xAlign="center" w:y="1"/>
              <w:shd w:val="clear" w:color="auto" w:fill="auto"/>
              <w:spacing w:before="840" w:line="220" w:lineRule="exact"/>
              <w:jc w:val="left"/>
            </w:pPr>
            <w:r>
              <w:rPr>
                <w:rStyle w:val="1711pt80"/>
              </w:rPr>
              <w:t>2.</w:t>
            </w:r>
          </w:p>
        </w:tc>
        <w:tc>
          <w:tcPr>
            <w:tcW w:w="1166" w:type="dxa"/>
            <w:tcBorders>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tabs>
                <w:tab w:val="left" w:leader="dot" w:pos="926"/>
              </w:tabs>
              <w:spacing w:before="0" w:after="180" w:line="211" w:lineRule="exact"/>
              <w:ind w:firstLine="320"/>
              <w:jc w:val="left"/>
            </w:pPr>
            <w:r>
              <w:rPr>
                <w:rStyle w:val="17105pt0"/>
              </w:rPr>
              <w:t>Свид</w:t>
            </w:r>
            <w:r w:rsidR="001F6A11">
              <w:rPr>
                <w:rStyle w:val="17105pt0"/>
              </w:rPr>
              <w:t>е</w:t>
            </w:r>
            <w:r>
              <w:rPr>
                <w:rStyle w:val="17105pt0"/>
              </w:rPr>
              <w:t>тельств 1-й и 2-й гиль</w:t>
            </w:r>
            <w:r w:rsidR="001F6A11">
              <w:rPr>
                <w:rStyle w:val="17105pt0"/>
              </w:rPr>
              <w:t>ди</w:t>
            </w:r>
            <w:r>
              <w:rPr>
                <w:rStyle w:val="17105pt0"/>
              </w:rPr>
              <w:t xml:space="preserve">и </w:t>
            </w:r>
            <w:r>
              <w:rPr>
                <w:rStyle w:val="17105pt0"/>
              </w:rPr>
              <w:tab/>
            </w:r>
          </w:p>
          <w:p w:rsidR="00B21C8F" w:rsidRDefault="005B24C1">
            <w:pPr>
              <w:pStyle w:val="170"/>
              <w:framePr w:w="6360" w:wrap="notBeside" w:vAnchor="text" w:hAnchor="text" w:xAlign="center" w:y="1"/>
              <w:shd w:val="clear" w:color="auto" w:fill="auto"/>
              <w:tabs>
                <w:tab w:val="left" w:leader="dot" w:pos="941"/>
              </w:tabs>
              <w:spacing w:before="180" w:line="211" w:lineRule="exact"/>
              <w:ind w:firstLine="320"/>
              <w:jc w:val="left"/>
            </w:pPr>
            <w:r>
              <w:rPr>
                <w:rStyle w:val="17105pt0"/>
              </w:rPr>
              <w:t>Свид</w:t>
            </w:r>
            <w:r w:rsidR="001F6A11">
              <w:rPr>
                <w:rStyle w:val="17105pt0"/>
              </w:rPr>
              <w:t>е</w:t>
            </w:r>
            <w:r>
              <w:rPr>
                <w:rStyle w:val="17105pt0"/>
              </w:rPr>
              <w:t>тельств на мелочной торг</w:t>
            </w:r>
            <w:r>
              <w:rPr>
                <w:rStyle w:val="17105pt0"/>
              </w:rPr>
              <w:tab/>
            </w:r>
          </w:p>
        </w:tc>
        <w:tc>
          <w:tcPr>
            <w:tcW w:w="739" w:type="dxa"/>
            <w:tcBorders>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210" w:lineRule="exact"/>
              <w:jc w:val="left"/>
            </w:pPr>
            <w:r>
              <w:rPr>
                <w:rStyle w:val="17105pt"/>
                <w:b/>
                <w:bCs/>
              </w:rPr>
              <w:t>і</w:t>
            </w:r>
          </w:p>
          <w:p w:rsidR="00B21C8F" w:rsidRDefault="005B24C1">
            <w:pPr>
              <w:pStyle w:val="170"/>
              <w:framePr w:w="6360" w:wrap="notBeside" w:vAnchor="text" w:hAnchor="text" w:xAlign="center" w:y="1"/>
              <w:shd w:val="clear" w:color="auto" w:fill="auto"/>
              <w:spacing w:before="0" w:line="1300" w:lineRule="exact"/>
              <w:jc w:val="left"/>
            </w:pPr>
            <w:r>
              <w:rPr>
                <w:rStyle w:val="17Cambria65pt30"/>
                <w:b/>
                <w:bCs/>
              </w:rPr>
              <w:t>і</w:t>
            </w:r>
          </w:p>
        </w:tc>
        <w:tc>
          <w:tcPr>
            <w:tcW w:w="254" w:type="dxa"/>
            <w:tcBorders>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210" w:lineRule="exact"/>
            </w:pPr>
            <w:r>
              <w:rPr>
                <w:rStyle w:val="17105pt0"/>
              </w:rPr>
              <w:t>—</w:t>
            </w:r>
          </w:p>
        </w:tc>
        <w:tc>
          <w:tcPr>
            <w:tcW w:w="888" w:type="dxa"/>
            <w:tcBorders>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210" w:lineRule="exact"/>
              <w:jc w:val="center"/>
            </w:pPr>
            <w:r>
              <w:rPr>
                <w:rStyle w:val="17105pt0"/>
              </w:rPr>
              <w:t>—</w:t>
            </w:r>
          </w:p>
        </w:tc>
        <w:tc>
          <w:tcPr>
            <w:tcW w:w="470" w:type="dxa"/>
            <w:tcBorders>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210" w:lineRule="exact"/>
              <w:ind w:left="140"/>
              <w:jc w:val="left"/>
            </w:pPr>
            <w:r>
              <w:rPr>
                <w:rStyle w:val="17105pt0"/>
              </w:rPr>
              <w:t>—</w:t>
            </w:r>
          </w:p>
        </w:tc>
        <w:tc>
          <w:tcPr>
            <w:tcW w:w="691" w:type="dxa"/>
            <w:tcBorders>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220" w:lineRule="exact"/>
              <w:jc w:val="left"/>
            </w:pPr>
            <w:r>
              <w:rPr>
                <w:rStyle w:val="1711pt80"/>
              </w:rPr>
              <w:t>10.578</w:t>
            </w:r>
          </w:p>
        </w:tc>
        <w:tc>
          <w:tcPr>
            <w:tcW w:w="254" w:type="dxa"/>
            <w:tcBorders>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210" w:lineRule="exact"/>
              <w:jc w:val="left"/>
            </w:pPr>
            <w:r>
              <w:rPr>
                <w:rStyle w:val="17105pt0"/>
              </w:rPr>
              <w:t>50</w:t>
            </w:r>
          </w:p>
        </w:tc>
        <w:tc>
          <w:tcPr>
            <w:tcW w:w="586" w:type="dxa"/>
            <w:tcBorders>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220" w:lineRule="exact"/>
              <w:jc w:val="left"/>
            </w:pPr>
            <w:r>
              <w:rPr>
                <w:rStyle w:val="1711pt80"/>
              </w:rPr>
              <w:t>10%</w:t>
            </w:r>
          </w:p>
        </w:tc>
        <w:tc>
          <w:tcPr>
            <w:tcW w:w="634" w:type="dxa"/>
            <w:tcBorders>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220" w:lineRule="exact"/>
              <w:jc w:val="right"/>
            </w:pPr>
            <w:r>
              <w:rPr>
                <w:rStyle w:val="1711pt80"/>
              </w:rPr>
              <w:t>1.057</w:t>
            </w:r>
          </w:p>
        </w:tc>
        <w:tc>
          <w:tcPr>
            <w:tcW w:w="422" w:type="dxa"/>
            <w:tcBorders>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220" w:lineRule="exact"/>
              <w:ind w:left="140"/>
              <w:jc w:val="left"/>
            </w:pPr>
            <w:r>
              <w:rPr>
                <w:rStyle w:val="1711pt80"/>
              </w:rPr>
              <w:t>85</w:t>
            </w:r>
          </w:p>
        </w:tc>
      </w:tr>
      <w:tr w:rsidR="00B21C8F">
        <w:trPr>
          <w:trHeight w:hRule="exact" w:val="802"/>
          <w:jc w:val="center"/>
        </w:trPr>
        <w:tc>
          <w:tcPr>
            <w:tcW w:w="254" w:type="dxa"/>
            <w:shd w:val="clear" w:color="auto" w:fill="FFFFFF"/>
            <w:vAlign w:val="center"/>
          </w:tcPr>
          <w:p w:rsidR="00B21C8F" w:rsidRDefault="005B24C1">
            <w:pPr>
              <w:pStyle w:val="170"/>
              <w:framePr w:w="6360" w:wrap="notBeside" w:vAnchor="text" w:hAnchor="text" w:xAlign="center" w:y="1"/>
              <w:shd w:val="clear" w:color="auto" w:fill="auto"/>
              <w:spacing w:before="0" w:line="220" w:lineRule="exact"/>
              <w:jc w:val="left"/>
            </w:pPr>
            <w:r>
              <w:rPr>
                <w:rStyle w:val="1711pt80"/>
              </w:rPr>
              <w:t>3.</w:t>
            </w:r>
          </w:p>
        </w:tc>
        <w:tc>
          <w:tcPr>
            <w:tcW w:w="1166" w:type="dxa"/>
            <w:tcBorders>
              <w:top w:val="single" w:sz="4" w:space="0" w:color="auto"/>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214" w:lineRule="exact"/>
              <w:jc w:val="right"/>
            </w:pPr>
            <w:r>
              <w:rPr>
                <w:rStyle w:val="17105pt0"/>
              </w:rPr>
              <w:t>Билетов на лавки...</w:t>
            </w:r>
          </w:p>
        </w:tc>
        <w:tc>
          <w:tcPr>
            <w:tcW w:w="739"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254" w:type="dxa"/>
            <w:tcBorders>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tabs>
                <w:tab w:val="left" w:leader="underscore" w:pos="199"/>
              </w:tabs>
              <w:spacing w:before="0" w:line="200" w:lineRule="exact"/>
            </w:pPr>
            <w:r>
              <w:rPr>
                <w:rStyle w:val="17Tahoma10pt"/>
              </w:rPr>
              <w:tab/>
            </w:r>
          </w:p>
        </w:tc>
        <w:tc>
          <w:tcPr>
            <w:tcW w:w="888" w:type="dxa"/>
            <w:tcBorders>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200" w:lineRule="exact"/>
              <w:ind w:left="360"/>
              <w:jc w:val="left"/>
            </w:pPr>
            <w:r>
              <w:rPr>
                <w:rStyle w:val="17Tahoma10pt"/>
              </w:rPr>
              <w:t>_</w:t>
            </w:r>
          </w:p>
        </w:tc>
        <w:tc>
          <w:tcPr>
            <w:tcW w:w="470" w:type="dxa"/>
            <w:tcBorders>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80" w:lineRule="exact"/>
              <w:ind w:right="160"/>
              <w:jc w:val="right"/>
            </w:pPr>
            <w:r>
              <w:rPr>
                <w:rStyle w:val="17CourierNew4pt0"/>
              </w:rPr>
              <w:t>■</w:t>
            </w:r>
          </w:p>
        </w:tc>
        <w:tc>
          <w:tcPr>
            <w:tcW w:w="691" w:type="dxa"/>
            <w:tcBorders>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220" w:lineRule="exact"/>
              <w:ind w:left="200"/>
              <w:jc w:val="left"/>
            </w:pPr>
            <w:r>
              <w:rPr>
                <w:rStyle w:val="1711pt80"/>
              </w:rPr>
              <w:t>2.386</w:t>
            </w:r>
          </w:p>
        </w:tc>
        <w:tc>
          <w:tcPr>
            <w:tcW w:w="254"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586" w:type="dxa"/>
            <w:tcBorders>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210" w:lineRule="exact"/>
              <w:jc w:val="left"/>
            </w:pPr>
            <w:r>
              <w:rPr>
                <w:rStyle w:val="17105pt0"/>
              </w:rPr>
              <w:t>10%</w:t>
            </w:r>
          </w:p>
        </w:tc>
        <w:tc>
          <w:tcPr>
            <w:tcW w:w="634" w:type="dxa"/>
            <w:tcBorders>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220" w:lineRule="exact"/>
              <w:jc w:val="right"/>
            </w:pPr>
            <w:r>
              <w:rPr>
                <w:rStyle w:val="1711pt80"/>
              </w:rPr>
              <w:t>238</w:t>
            </w:r>
          </w:p>
        </w:tc>
        <w:tc>
          <w:tcPr>
            <w:tcW w:w="422" w:type="dxa"/>
            <w:tcBorders>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220" w:lineRule="exact"/>
              <w:ind w:left="140"/>
              <w:jc w:val="left"/>
            </w:pPr>
            <w:r>
              <w:rPr>
                <w:rStyle w:val="1711pt80"/>
              </w:rPr>
              <w:t>60</w:t>
            </w:r>
          </w:p>
        </w:tc>
      </w:tr>
      <w:tr w:rsidR="00B21C8F">
        <w:trPr>
          <w:trHeight w:hRule="exact" w:val="1368"/>
          <w:jc w:val="center"/>
        </w:trPr>
        <w:tc>
          <w:tcPr>
            <w:tcW w:w="254" w:type="dxa"/>
            <w:shd w:val="clear" w:color="auto" w:fill="FFFFFF"/>
          </w:tcPr>
          <w:p w:rsidR="00B21C8F" w:rsidRDefault="005B24C1">
            <w:pPr>
              <w:pStyle w:val="170"/>
              <w:framePr w:w="6360" w:wrap="notBeside" w:vAnchor="text" w:hAnchor="text" w:xAlign="center" w:y="1"/>
              <w:shd w:val="clear" w:color="auto" w:fill="auto"/>
              <w:spacing w:before="0" w:line="220" w:lineRule="exact"/>
              <w:jc w:val="left"/>
            </w:pPr>
            <w:r>
              <w:rPr>
                <w:rStyle w:val="1711pt80"/>
              </w:rPr>
              <w:t>4.</w:t>
            </w:r>
          </w:p>
        </w:tc>
        <w:tc>
          <w:tcPr>
            <w:tcW w:w="1166" w:type="dxa"/>
            <w:tcBorders>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tabs>
                <w:tab w:val="left" w:leader="dot" w:pos="946"/>
              </w:tabs>
              <w:spacing w:before="0" w:line="209" w:lineRule="exact"/>
              <w:ind w:firstLine="320"/>
            </w:pPr>
            <w:r>
              <w:rPr>
                <w:rStyle w:val="17105pt0"/>
              </w:rPr>
              <w:t>С патентов на заведе</w:t>
            </w:r>
            <w:r w:rsidR="001F6A11">
              <w:rPr>
                <w:rStyle w:val="17105pt0"/>
              </w:rPr>
              <w:t>ни</w:t>
            </w:r>
            <w:r>
              <w:rPr>
                <w:rStyle w:val="17105pt0"/>
              </w:rPr>
              <w:t>я для продажи нитей</w:t>
            </w:r>
            <w:r>
              <w:rPr>
                <w:rStyle w:val="17105pt0"/>
              </w:rPr>
              <w:tab/>
            </w:r>
          </w:p>
        </w:tc>
        <w:tc>
          <w:tcPr>
            <w:tcW w:w="739"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254"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888"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691" w:type="dxa"/>
            <w:tcBorders>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220" w:lineRule="exact"/>
              <w:ind w:left="200"/>
              <w:jc w:val="left"/>
            </w:pPr>
            <w:r>
              <w:rPr>
                <w:rStyle w:val="1711pt80"/>
              </w:rPr>
              <w:t>8.405</w:t>
            </w:r>
          </w:p>
        </w:tc>
        <w:tc>
          <w:tcPr>
            <w:tcW w:w="254"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586" w:type="dxa"/>
            <w:tcBorders>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220" w:lineRule="exact"/>
              <w:jc w:val="left"/>
            </w:pPr>
            <w:r>
              <w:rPr>
                <w:rStyle w:val="1711pt80"/>
              </w:rPr>
              <w:t>100%</w:t>
            </w:r>
          </w:p>
        </w:tc>
        <w:tc>
          <w:tcPr>
            <w:tcW w:w="634" w:type="dxa"/>
            <w:tcBorders>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220" w:lineRule="exact"/>
              <w:jc w:val="right"/>
            </w:pPr>
            <w:r>
              <w:rPr>
                <w:rStyle w:val="1711pt80"/>
              </w:rPr>
              <w:t>8.405</w:t>
            </w:r>
          </w:p>
        </w:tc>
        <w:tc>
          <w:tcPr>
            <w:tcW w:w="422"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r>
      <w:tr w:rsidR="00B21C8F">
        <w:trPr>
          <w:trHeight w:hRule="exact" w:val="2203"/>
          <w:jc w:val="center"/>
        </w:trPr>
        <w:tc>
          <w:tcPr>
            <w:tcW w:w="254" w:type="dxa"/>
            <w:shd w:val="clear" w:color="auto" w:fill="FFFFFF"/>
          </w:tcPr>
          <w:p w:rsidR="00B21C8F" w:rsidRDefault="005B24C1">
            <w:pPr>
              <w:pStyle w:val="170"/>
              <w:framePr w:w="6360" w:wrap="notBeside" w:vAnchor="text" w:hAnchor="text" w:xAlign="center" w:y="1"/>
              <w:shd w:val="clear" w:color="auto" w:fill="auto"/>
              <w:spacing w:before="0" w:line="220" w:lineRule="exact"/>
              <w:jc w:val="left"/>
            </w:pPr>
            <w:r>
              <w:rPr>
                <w:rStyle w:val="1711pt80"/>
              </w:rPr>
              <w:t>5.</w:t>
            </w:r>
          </w:p>
        </w:tc>
        <w:tc>
          <w:tcPr>
            <w:tcW w:w="1166" w:type="dxa"/>
            <w:tcBorders>
              <w:left w:val="single" w:sz="4" w:space="0" w:color="auto"/>
            </w:tcBorders>
            <w:shd w:val="clear" w:color="auto" w:fill="FFFFFF"/>
          </w:tcPr>
          <w:p w:rsidR="00B21C8F" w:rsidRDefault="005B24C1">
            <w:pPr>
              <w:pStyle w:val="170"/>
              <w:framePr w:w="6360" w:wrap="notBeside" w:vAnchor="text" w:hAnchor="text" w:xAlign="center" w:y="1"/>
              <w:shd w:val="clear" w:color="auto" w:fill="auto"/>
              <w:spacing w:before="0" w:line="211" w:lineRule="exact"/>
              <w:ind w:firstLine="320"/>
            </w:pPr>
            <w:r>
              <w:rPr>
                <w:rStyle w:val="17105pt0"/>
              </w:rPr>
              <w:t>С патентов табачной промышленности. ..</w:t>
            </w:r>
          </w:p>
          <w:p w:rsidR="00B21C8F" w:rsidRDefault="005B24C1">
            <w:pPr>
              <w:pStyle w:val="170"/>
              <w:framePr w:w="6360" w:wrap="notBeside" w:vAnchor="text" w:hAnchor="text" w:xAlign="center" w:y="1"/>
              <w:shd w:val="clear" w:color="auto" w:fill="auto"/>
              <w:spacing w:before="0" w:line="210" w:lineRule="exact"/>
              <w:jc w:val="right"/>
            </w:pPr>
            <w:r>
              <w:rPr>
                <w:rStyle w:val="17105pt0"/>
              </w:rPr>
              <w:t>4</w:t>
            </w:r>
          </w:p>
        </w:tc>
        <w:tc>
          <w:tcPr>
            <w:tcW w:w="739" w:type="dxa"/>
            <w:tcBorders>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210" w:lineRule="exact"/>
              <w:jc w:val="left"/>
            </w:pPr>
            <w:r>
              <w:rPr>
                <w:rStyle w:val="17105pt0"/>
              </w:rPr>
              <w:t>—</w:t>
            </w:r>
          </w:p>
        </w:tc>
        <w:tc>
          <w:tcPr>
            <w:tcW w:w="254" w:type="dxa"/>
            <w:tcBorders>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210" w:lineRule="exact"/>
            </w:pPr>
            <w:r>
              <w:rPr>
                <w:rStyle w:val="17105pt0"/>
              </w:rPr>
              <w:t>—</w:t>
            </w:r>
          </w:p>
        </w:tc>
        <w:tc>
          <w:tcPr>
            <w:tcW w:w="888" w:type="dxa"/>
            <w:tcBorders>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210" w:lineRule="exact"/>
              <w:jc w:val="center"/>
            </w:pPr>
            <w:r>
              <w:rPr>
                <w:rStyle w:val="17105pt0"/>
              </w:rPr>
              <w:t>—</w:t>
            </w:r>
          </w:p>
        </w:tc>
        <w:tc>
          <w:tcPr>
            <w:tcW w:w="470" w:type="dxa"/>
            <w:tcBorders>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210" w:lineRule="exact"/>
              <w:ind w:left="140"/>
              <w:jc w:val="left"/>
            </w:pPr>
            <w:r>
              <w:rPr>
                <w:rStyle w:val="17105pt0"/>
              </w:rPr>
              <w:t>—</w:t>
            </w:r>
          </w:p>
        </w:tc>
        <w:tc>
          <w:tcPr>
            <w:tcW w:w="691" w:type="dxa"/>
            <w:tcBorders>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220" w:lineRule="exact"/>
              <w:ind w:left="200"/>
              <w:jc w:val="left"/>
            </w:pPr>
            <w:r>
              <w:rPr>
                <w:rStyle w:val="1711pt80"/>
              </w:rPr>
              <w:t>1.307</w:t>
            </w:r>
          </w:p>
        </w:tc>
        <w:tc>
          <w:tcPr>
            <w:tcW w:w="254" w:type="dxa"/>
            <w:tcBorders>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210" w:lineRule="exact"/>
              <w:jc w:val="left"/>
            </w:pPr>
            <w:r>
              <w:rPr>
                <w:rStyle w:val="17105pt0"/>
              </w:rPr>
              <w:t>—</w:t>
            </w:r>
          </w:p>
        </w:tc>
        <w:tc>
          <w:tcPr>
            <w:tcW w:w="586" w:type="dxa"/>
            <w:tcBorders>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220" w:lineRule="exact"/>
              <w:jc w:val="left"/>
            </w:pPr>
            <w:r>
              <w:rPr>
                <w:rStyle w:val="1711pt80"/>
              </w:rPr>
              <w:t>10%</w:t>
            </w:r>
          </w:p>
        </w:tc>
        <w:tc>
          <w:tcPr>
            <w:tcW w:w="634" w:type="dxa"/>
            <w:tcBorders>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220" w:lineRule="exact"/>
              <w:jc w:val="right"/>
            </w:pPr>
            <w:r>
              <w:rPr>
                <w:rStyle w:val="1711pt80"/>
              </w:rPr>
              <w:t>130</w:t>
            </w:r>
          </w:p>
        </w:tc>
        <w:tc>
          <w:tcPr>
            <w:tcW w:w="422" w:type="dxa"/>
            <w:tcBorders>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220" w:lineRule="exact"/>
              <w:ind w:left="140"/>
              <w:jc w:val="left"/>
            </w:pPr>
            <w:r>
              <w:rPr>
                <w:rStyle w:val="1711pt80"/>
              </w:rPr>
              <w:t>70</w:t>
            </w:r>
          </w:p>
        </w:tc>
      </w:tr>
    </w:tbl>
    <w:p w:rsidR="00B21C8F" w:rsidRDefault="00B21C8F">
      <w:pPr>
        <w:framePr w:w="6360" w:wrap="notBeside" w:vAnchor="text" w:hAnchor="text" w:xAlign="center" w:y="1"/>
        <w:rPr>
          <w:sz w:val="2"/>
          <w:szCs w:val="2"/>
        </w:rPr>
      </w:pPr>
    </w:p>
    <w:p w:rsidR="00B21C8F" w:rsidRDefault="00B21C8F">
      <w:pPr>
        <w:rPr>
          <w:sz w:val="2"/>
          <w:szCs w:val="2"/>
        </w:rPr>
        <w:sectPr w:rsidR="00B21C8F">
          <w:headerReference w:type="even" r:id="rId234"/>
          <w:headerReference w:type="default" r:id="rId235"/>
          <w:headerReference w:type="first" r:id="rId236"/>
          <w:pgSz w:w="7142" w:h="10814"/>
          <w:pgMar w:top="942" w:right="368" w:bottom="424" w:left="386" w:header="0" w:footer="3" w:gutter="0"/>
          <w:pgNumType w:start="52"/>
          <w:cols w:space="720"/>
          <w:noEndnote/>
          <w:titlePg/>
          <w:docGrid w:linePitch="360"/>
        </w:sectPr>
      </w:pPr>
    </w:p>
    <w:tbl>
      <w:tblPr>
        <w:tblOverlap w:val="never"/>
        <w:tblW w:w="0" w:type="auto"/>
        <w:jc w:val="center"/>
        <w:tblLayout w:type="fixed"/>
        <w:tblCellMar>
          <w:left w:w="10" w:type="dxa"/>
          <w:right w:w="10" w:type="dxa"/>
        </w:tblCellMar>
        <w:tblLook w:val="04A0"/>
      </w:tblPr>
      <w:tblGrid>
        <w:gridCol w:w="2184"/>
        <w:gridCol w:w="1886"/>
        <w:gridCol w:w="662"/>
        <w:gridCol w:w="451"/>
        <w:gridCol w:w="658"/>
        <w:gridCol w:w="466"/>
      </w:tblGrid>
      <w:tr w:rsidR="00B21C8F">
        <w:trPr>
          <w:trHeight w:hRule="exact" w:val="1104"/>
          <w:jc w:val="center"/>
        </w:trPr>
        <w:tc>
          <w:tcPr>
            <w:tcW w:w="2184" w:type="dxa"/>
            <w:tcBorders>
              <w:top w:val="single" w:sz="4" w:space="0" w:color="auto"/>
            </w:tcBorders>
            <w:shd w:val="clear" w:color="auto" w:fill="FFFFFF"/>
            <w:vAlign w:val="center"/>
          </w:tcPr>
          <w:p w:rsidR="00B21C8F" w:rsidRDefault="005B24C1">
            <w:pPr>
              <w:pStyle w:val="170"/>
              <w:framePr w:w="6307" w:wrap="notBeside" w:vAnchor="text" w:hAnchor="text" w:xAlign="center" w:y="1"/>
              <w:shd w:val="clear" w:color="auto" w:fill="auto"/>
              <w:spacing w:before="0" w:line="166" w:lineRule="exact"/>
              <w:jc w:val="center"/>
            </w:pPr>
            <w:r>
              <w:rPr>
                <w:rStyle w:val="17105pt2"/>
                <w:b/>
                <w:bCs/>
              </w:rPr>
              <w:lastRenderedPageBreak/>
              <w:t>Основа</w:t>
            </w:r>
            <w:r w:rsidR="001F6A11">
              <w:rPr>
                <w:rStyle w:val="17105pt2"/>
                <w:b/>
                <w:bCs/>
              </w:rPr>
              <w:t>ни</w:t>
            </w:r>
            <w:r>
              <w:rPr>
                <w:rStyle w:val="17105pt2"/>
                <w:b/>
                <w:bCs/>
              </w:rPr>
              <w:t>я и соображе</w:t>
            </w:r>
            <w:r w:rsidR="001F6A11">
              <w:rPr>
                <w:rStyle w:val="17105pt2"/>
                <w:b/>
                <w:bCs/>
              </w:rPr>
              <w:t>ни</w:t>
            </w:r>
            <w:r>
              <w:rPr>
                <w:rStyle w:val="17105pt2"/>
                <w:b/>
                <w:bCs/>
              </w:rPr>
              <w:t>я приня</w:t>
            </w:r>
            <w:r w:rsidR="00361501">
              <w:rPr>
                <w:rStyle w:val="17105pt2"/>
                <w:b/>
                <w:bCs/>
              </w:rPr>
              <w:t>тые</w:t>
            </w:r>
            <w:r>
              <w:rPr>
                <w:rStyle w:val="17105pt2"/>
                <w:b/>
                <w:bCs/>
              </w:rPr>
              <w:t xml:space="preserve"> У</w:t>
            </w:r>
            <w:r w:rsidR="001F6A11">
              <w:rPr>
                <w:rStyle w:val="17105pt2"/>
                <w:b/>
                <w:bCs/>
              </w:rPr>
              <w:t>е</w:t>
            </w:r>
            <w:r>
              <w:rPr>
                <w:rStyle w:val="17105pt2"/>
                <w:b/>
                <w:bCs/>
              </w:rPr>
              <w:t>здным Собра</w:t>
            </w:r>
            <w:r w:rsidR="001F6A11">
              <w:rPr>
                <w:rStyle w:val="17105pt2"/>
                <w:b/>
                <w:bCs/>
              </w:rPr>
              <w:t>ни</w:t>
            </w:r>
            <w:r>
              <w:rPr>
                <w:rStyle w:val="17105pt2"/>
                <w:b/>
                <w:bCs/>
              </w:rPr>
              <w:t>ем.</w:t>
            </w:r>
          </w:p>
        </w:tc>
        <w:tc>
          <w:tcPr>
            <w:tcW w:w="1886" w:type="dxa"/>
            <w:tcBorders>
              <w:top w:val="single" w:sz="4" w:space="0" w:color="auto"/>
              <w:left w:val="single" w:sz="4" w:space="0" w:color="auto"/>
            </w:tcBorders>
            <w:shd w:val="clear" w:color="auto" w:fill="FFFFFF"/>
            <w:vAlign w:val="center"/>
          </w:tcPr>
          <w:p w:rsidR="00B21C8F" w:rsidRDefault="005B24C1">
            <w:pPr>
              <w:pStyle w:val="170"/>
              <w:framePr w:w="6307" w:wrap="notBeside" w:vAnchor="text" w:hAnchor="text" w:xAlign="center" w:y="1"/>
              <w:shd w:val="clear" w:color="auto" w:fill="auto"/>
              <w:spacing w:before="0" w:line="336" w:lineRule="exact"/>
              <w:jc w:val="center"/>
            </w:pPr>
            <w:r>
              <w:rPr>
                <w:rStyle w:val="17105pt2"/>
                <w:b/>
                <w:bCs/>
              </w:rPr>
              <w:t>СООБРАЖЕ</w:t>
            </w:r>
            <w:r w:rsidR="001F6A11">
              <w:rPr>
                <w:rStyle w:val="17105pt2"/>
                <w:b/>
                <w:bCs/>
              </w:rPr>
              <w:t>НИ</w:t>
            </w:r>
            <w:r>
              <w:rPr>
                <w:rStyle w:val="17105pt2"/>
                <w:b/>
                <w:bCs/>
              </w:rPr>
              <w:t>Я И РАЗ- СЧЕТЫ.</w:t>
            </w:r>
          </w:p>
        </w:tc>
        <w:tc>
          <w:tcPr>
            <w:tcW w:w="1113" w:type="dxa"/>
            <w:gridSpan w:val="2"/>
            <w:tcBorders>
              <w:top w:val="single" w:sz="4" w:space="0" w:color="auto"/>
              <w:left w:val="single" w:sz="4" w:space="0" w:color="auto"/>
            </w:tcBorders>
            <w:shd w:val="clear" w:color="auto" w:fill="FFFFFF"/>
            <w:vAlign w:val="center"/>
          </w:tcPr>
          <w:p w:rsidR="00B21C8F" w:rsidRDefault="005B24C1">
            <w:pPr>
              <w:pStyle w:val="170"/>
              <w:framePr w:w="6307" w:wrap="notBeside" w:vAnchor="text" w:hAnchor="text" w:xAlign="center" w:y="1"/>
              <w:shd w:val="clear" w:color="auto" w:fill="auto"/>
              <w:spacing w:before="0" w:line="166" w:lineRule="exact"/>
              <w:jc w:val="center"/>
            </w:pPr>
            <w:r>
              <w:rPr>
                <w:rStyle w:val="17105pt2"/>
                <w:b/>
                <w:bCs/>
              </w:rPr>
              <w:t>Сумма</w:t>
            </w:r>
          </w:p>
          <w:p w:rsidR="00B21C8F" w:rsidRDefault="005B24C1">
            <w:pPr>
              <w:pStyle w:val="170"/>
              <w:framePr w:w="6307" w:wrap="notBeside" w:vAnchor="text" w:hAnchor="text" w:xAlign="center" w:y="1"/>
              <w:shd w:val="clear" w:color="auto" w:fill="auto"/>
              <w:spacing w:before="0" w:line="166" w:lineRule="exact"/>
              <w:jc w:val="center"/>
            </w:pPr>
            <w:r>
              <w:rPr>
                <w:rStyle w:val="17105pt2"/>
                <w:b/>
                <w:bCs/>
              </w:rPr>
              <w:t>у</w:t>
            </w:r>
            <w:r w:rsidR="001F6A11">
              <w:rPr>
                <w:rStyle w:val="17105pt2"/>
                <w:b/>
                <w:bCs/>
              </w:rPr>
              <w:t>е</w:t>
            </w:r>
            <w:r>
              <w:rPr>
                <w:rStyle w:val="17105pt2"/>
                <w:b/>
                <w:bCs/>
              </w:rPr>
              <w:t>зд</w:t>
            </w:r>
            <w:r w:rsidR="001F6A11">
              <w:rPr>
                <w:rStyle w:val="17105pt2"/>
                <w:b/>
                <w:bCs/>
              </w:rPr>
              <w:t>ного</w:t>
            </w:r>
          </w:p>
          <w:p w:rsidR="00B21C8F" w:rsidRDefault="005B24C1">
            <w:pPr>
              <w:pStyle w:val="170"/>
              <w:framePr w:w="6307" w:wrap="notBeside" w:vAnchor="text" w:hAnchor="text" w:xAlign="center" w:y="1"/>
              <w:shd w:val="clear" w:color="auto" w:fill="auto"/>
              <w:spacing w:before="0" w:line="166" w:lineRule="exact"/>
              <w:jc w:val="center"/>
            </w:pPr>
            <w:r>
              <w:rPr>
                <w:rStyle w:val="17105pt2"/>
                <w:b/>
                <w:bCs/>
              </w:rPr>
              <w:t>сббра.</w:t>
            </w:r>
          </w:p>
        </w:tc>
        <w:tc>
          <w:tcPr>
            <w:tcW w:w="1124" w:type="dxa"/>
            <w:gridSpan w:val="2"/>
            <w:tcBorders>
              <w:top w:val="single" w:sz="4" w:space="0" w:color="auto"/>
              <w:left w:val="single" w:sz="4" w:space="0" w:color="auto"/>
            </w:tcBorders>
            <w:shd w:val="clear" w:color="auto" w:fill="FFFFFF"/>
            <w:vAlign w:val="center"/>
          </w:tcPr>
          <w:p w:rsidR="00B21C8F" w:rsidRDefault="005B24C1">
            <w:pPr>
              <w:pStyle w:val="170"/>
              <w:framePr w:w="6307" w:wrap="notBeside" w:vAnchor="text" w:hAnchor="text" w:xAlign="center" w:y="1"/>
              <w:shd w:val="clear" w:color="auto" w:fill="auto"/>
              <w:spacing w:before="0" w:line="166" w:lineRule="exact"/>
              <w:jc w:val="center"/>
            </w:pPr>
            <w:r>
              <w:rPr>
                <w:rStyle w:val="17105pt2"/>
                <w:b/>
                <w:bCs/>
              </w:rPr>
              <w:t>Сумма</w:t>
            </w:r>
          </w:p>
          <w:p w:rsidR="00B21C8F" w:rsidRDefault="005B24C1">
            <w:pPr>
              <w:pStyle w:val="170"/>
              <w:framePr w:w="6307" w:wrap="notBeside" w:vAnchor="text" w:hAnchor="text" w:xAlign="center" w:y="1"/>
              <w:shd w:val="clear" w:color="auto" w:fill="auto"/>
              <w:spacing w:before="0" w:line="166" w:lineRule="exact"/>
              <w:ind w:left="200"/>
              <w:jc w:val="left"/>
            </w:pPr>
            <w:r>
              <w:rPr>
                <w:rStyle w:val="17105pt2"/>
                <w:b/>
                <w:bCs/>
              </w:rPr>
              <w:t>губернс</w:t>
            </w:r>
            <w:r w:rsidR="001F6A11">
              <w:rPr>
                <w:rStyle w:val="17105pt2"/>
                <w:b/>
                <w:bCs/>
              </w:rPr>
              <w:t>кого</w:t>
            </w:r>
          </w:p>
          <w:p w:rsidR="00B21C8F" w:rsidRDefault="005B24C1">
            <w:pPr>
              <w:pStyle w:val="170"/>
              <w:framePr w:w="6307" w:wrap="notBeside" w:vAnchor="text" w:hAnchor="text" w:xAlign="center" w:y="1"/>
              <w:shd w:val="clear" w:color="auto" w:fill="auto"/>
              <w:spacing w:before="0" w:line="166" w:lineRule="exact"/>
              <w:jc w:val="center"/>
            </w:pPr>
            <w:r>
              <w:rPr>
                <w:rStyle w:val="17105pt2"/>
                <w:b/>
                <w:bCs/>
              </w:rPr>
              <w:t>сбора.</w:t>
            </w:r>
          </w:p>
        </w:tc>
      </w:tr>
      <w:tr w:rsidR="00B21C8F">
        <w:trPr>
          <w:trHeight w:hRule="exact" w:val="2765"/>
          <w:jc w:val="center"/>
        </w:trPr>
        <w:tc>
          <w:tcPr>
            <w:tcW w:w="2184" w:type="dxa"/>
            <w:tcBorders>
              <w:top w:val="single" w:sz="4" w:space="0" w:color="auto"/>
            </w:tcBorders>
            <w:shd w:val="clear" w:color="auto" w:fill="FFFFFF"/>
          </w:tcPr>
          <w:p w:rsidR="00B21C8F" w:rsidRDefault="005B24C1">
            <w:pPr>
              <w:pStyle w:val="170"/>
              <w:framePr w:w="6307" w:wrap="notBeside" w:vAnchor="text" w:hAnchor="text" w:xAlign="center" w:y="1"/>
              <w:shd w:val="clear" w:color="auto" w:fill="auto"/>
              <w:spacing w:before="0" w:line="209" w:lineRule="exact"/>
              <w:ind w:firstLine="220"/>
            </w:pPr>
            <w:r>
              <w:rPr>
                <w:rStyle w:val="1711pt80"/>
              </w:rPr>
              <w:t>Согласно постановле</w:t>
            </w:r>
            <w:r w:rsidR="001F6A11">
              <w:rPr>
                <w:rStyle w:val="1711pt80"/>
              </w:rPr>
              <w:t>ни</w:t>
            </w:r>
            <w:r>
              <w:rPr>
                <w:rStyle w:val="1711pt80"/>
              </w:rPr>
              <w:t>ю У</w:t>
            </w:r>
            <w:r w:rsidR="001F6A11">
              <w:rPr>
                <w:rStyle w:val="1711pt80"/>
              </w:rPr>
              <w:t>е</w:t>
            </w:r>
            <w:r>
              <w:rPr>
                <w:rStyle w:val="1711pt80"/>
              </w:rPr>
              <w:t>з</w:t>
            </w:r>
            <w:r w:rsidR="001F6A11">
              <w:rPr>
                <w:rStyle w:val="1711pt80"/>
              </w:rPr>
              <w:t>ного</w:t>
            </w:r>
            <w:r>
              <w:rPr>
                <w:rStyle w:val="1711pt80"/>
              </w:rPr>
              <w:t xml:space="preserve"> Собра</w:t>
            </w:r>
            <w:r w:rsidR="001F6A11">
              <w:rPr>
                <w:rStyle w:val="1711pt80"/>
              </w:rPr>
              <w:t>ни</w:t>
            </w:r>
            <w:r>
              <w:rPr>
                <w:rStyle w:val="1711pt80"/>
              </w:rPr>
              <w:t>я от 6 сентября 1866 г., сбор с свид</w:t>
            </w:r>
            <w:r w:rsidR="001F6A11">
              <w:rPr>
                <w:rStyle w:val="1711pt80"/>
              </w:rPr>
              <w:t>е</w:t>
            </w:r>
            <w:r>
              <w:rPr>
                <w:rStyle w:val="1711pt80"/>
              </w:rPr>
              <w:t>тельств опред</w:t>
            </w:r>
            <w:r w:rsidR="001F6A11">
              <w:rPr>
                <w:rStyle w:val="1711pt80"/>
              </w:rPr>
              <w:t>е</w:t>
            </w:r>
            <w:r>
              <w:rPr>
                <w:rStyle w:val="1711pt80"/>
              </w:rPr>
              <w:t>лен в разм</w:t>
            </w:r>
            <w:r w:rsidR="001F6A11">
              <w:rPr>
                <w:rStyle w:val="1711pt80"/>
              </w:rPr>
              <w:t>е</w:t>
            </w:r>
            <w:r>
              <w:rPr>
                <w:rStyle w:val="1711pt80"/>
              </w:rPr>
              <w:t>р</w:t>
            </w:r>
            <w:r w:rsidR="001F6A11">
              <w:rPr>
                <w:rStyle w:val="1711pt80"/>
              </w:rPr>
              <w:t>е</w:t>
            </w:r>
            <w:r>
              <w:rPr>
                <w:rStyle w:val="1711pt80"/>
              </w:rPr>
              <w:t xml:space="preserve"> 40% </w:t>
            </w:r>
            <w:r>
              <w:rPr>
                <w:rStyle w:val="1711pt80"/>
                <w:vertAlign w:val="superscript"/>
              </w:rPr>
              <w:t>с</w:t>
            </w:r>
            <w:r>
              <w:rPr>
                <w:rStyle w:val="1711pt80"/>
              </w:rPr>
              <w:t xml:space="preserve"> суммы казенной пошлины, а сбор с билетов в том же разм</w:t>
            </w:r>
            <w:r w:rsidR="001F6A11">
              <w:rPr>
                <w:rStyle w:val="1711pt80"/>
              </w:rPr>
              <w:t>е</w:t>
            </w:r>
            <w:r>
              <w:rPr>
                <w:rStyle w:val="1711pt80"/>
              </w:rPr>
              <w:t>р</w:t>
            </w:r>
            <w:r w:rsidR="001F6A11">
              <w:rPr>
                <w:rStyle w:val="1711pt80"/>
              </w:rPr>
              <w:t>е</w:t>
            </w:r>
            <w:r>
              <w:rPr>
                <w:rStyle w:val="1711pt80"/>
              </w:rPr>
              <w:t xml:space="preserve"> с казенной с них пошлины.</w:t>
            </w:r>
          </w:p>
        </w:tc>
        <w:tc>
          <w:tcPr>
            <w:tcW w:w="1886" w:type="dxa"/>
            <w:tcBorders>
              <w:top w:val="single" w:sz="4" w:space="0" w:color="auto"/>
              <w:left w:val="single" w:sz="4" w:space="0" w:color="auto"/>
            </w:tcBorders>
            <w:shd w:val="clear" w:color="auto" w:fill="FFFFFF"/>
            <w:vAlign w:val="bottom"/>
          </w:tcPr>
          <w:p w:rsidR="00B21C8F" w:rsidRDefault="005B24C1">
            <w:pPr>
              <w:pStyle w:val="170"/>
              <w:framePr w:w="6307" w:wrap="notBeside" w:vAnchor="text" w:hAnchor="text" w:xAlign="center" w:y="1"/>
              <w:shd w:val="clear" w:color="auto" w:fill="auto"/>
              <w:spacing w:before="0" w:line="209" w:lineRule="exact"/>
              <w:ind w:firstLine="280"/>
            </w:pPr>
            <w:r>
              <w:rPr>
                <w:rStyle w:val="1711pt80"/>
              </w:rPr>
              <w:t>На основа</w:t>
            </w:r>
            <w:r w:rsidR="001F6A11">
              <w:rPr>
                <w:rStyle w:val="1711pt80"/>
              </w:rPr>
              <w:t>ни</w:t>
            </w:r>
            <w:r>
              <w:rPr>
                <w:rStyle w:val="1711pt80"/>
              </w:rPr>
              <w:t>е Высочайше утвержден</w:t>
            </w:r>
            <w:r w:rsidR="001F6A11">
              <w:rPr>
                <w:rStyle w:val="1711pt80"/>
              </w:rPr>
              <w:t>ного</w:t>
            </w:r>
            <w:r>
              <w:rPr>
                <w:rStyle w:val="1711pt80"/>
              </w:rPr>
              <w:t xml:space="preserve"> мн</w:t>
            </w:r>
            <w:r w:rsidR="001F6A11">
              <w:rPr>
                <w:rStyle w:val="1711pt80"/>
              </w:rPr>
              <w:t>ени</w:t>
            </w:r>
            <w:r>
              <w:rPr>
                <w:rStyle w:val="1711pt80"/>
              </w:rPr>
              <w:t>я Государствен</w:t>
            </w:r>
            <w:r w:rsidR="001F6A11">
              <w:rPr>
                <w:rStyle w:val="1711pt80"/>
              </w:rPr>
              <w:t>ного</w:t>
            </w:r>
            <w:r>
              <w:rPr>
                <w:rStyle w:val="1711pt80"/>
              </w:rPr>
              <w:t xml:space="preserve"> Сов</w:t>
            </w:r>
            <w:r w:rsidR="001F6A11">
              <w:rPr>
                <w:rStyle w:val="1711pt80"/>
              </w:rPr>
              <w:t>е</w:t>
            </w:r>
            <w:r>
              <w:rPr>
                <w:rStyle w:val="1711pt80"/>
              </w:rPr>
              <w:t>та от 21 ноября 1866 г. и постановле</w:t>
            </w:r>
            <w:r w:rsidR="001F6A11">
              <w:rPr>
                <w:rStyle w:val="1711pt80"/>
              </w:rPr>
              <w:t>ни</w:t>
            </w:r>
            <w:r>
              <w:rPr>
                <w:rStyle w:val="1711pt80"/>
              </w:rPr>
              <w:t>я Губернс</w:t>
            </w:r>
            <w:r w:rsidR="001F6A11">
              <w:rPr>
                <w:rStyle w:val="1711pt80"/>
              </w:rPr>
              <w:t>кого</w:t>
            </w:r>
            <w:r>
              <w:rPr>
                <w:rStyle w:val="1711pt80"/>
              </w:rPr>
              <w:t xml:space="preserve"> Собра</w:t>
            </w:r>
            <w:r w:rsidR="001F6A11">
              <w:rPr>
                <w:rStyle w:val="1711pt80"/>
              </w:rPr>
              <w:t>ни</w:t>
            </w:r>
            <w:r>
              <w:rPr>
                <w:rStyle w:val="1711pt80"/>
              </w:rPr>
              <w:t>я от 11 декабря 1866 г. о пересмотр</w:t>
            </w:r>
            <w:r w:rsidR="001F6A11">
              <w:rPr>
                <w:rStyle w:val="1711pt80"/>
              </w:rPr>
              <w:t>е</w:t>
            </w:r>
            <w:r>
              <w:rPr>
                <w:rStyle w:val="1711pt80"/>
              </w:rPr>
              <w:t xml:space="preserve"> у</w:t>
            </w:r>
            <w:r w:rsidR="001F6A11">
              <w:rPr>
                <w:rStyle w:val="1711pt80"/>
              </w:rPr>
              <w:t>е</w:t>
            </w:r>
            <w:r>
              <w:rPr>
                <w:rStyle w:val="1711pt80"/>
              </w:rPr>
              <w:t>здных см</w:t>
            </w:r>
            <w:r w:rsidR="001F6A11">
              <w:rPr>
                <w:rStyle w:val="1711pt80"/>
              </w:rPr>
              <w:t>е</w:t>
            </w:r>
            <w:r>
              <w:rPr>
                <w:rStyle w:val="1711pt80"/>
              </w:rPr>
              <w:t>т и раскладок и распред</w:t>
            </w:r>
            <w:r w:rsidR="001F6A11">
              <w:rPr>
                <w:rStyle w:val="1711pt80"/>
              </w:rPr>
              <w:t>е</w:t>
            </w:r>
            <w:r>
              <w:rPr>
                <w:rStyle w:val="1711pt80"/>
              </w:rPr>
              <w:t>ле</w:t>
            </w:r>
            <w:r w:rsidR="001F6A11">
              <w:rPr>
                <w:rStyle w:val="1711pt80"/>
              </w:rPr>
              <w:t>ни</w:t>
            </w:r>
            <w:r>
              <w:rPr>
                <w:rStyle w:val="1711pt80"/>
              </w:rPr>
              <w:t>и процент</w:t>
            </w:r>
            <w:r w:rsidR="001F6A11">
              <w:rPr>
                <w:rStyle w:val="1711pt80"/>
              </w:rPr>
              <w:t>ного</w:t>
            </w:r>
            <w:r>
              <w:rPr>
                <w:rStyle w:val="1711pt80"/>
              </w:rPr>
              <w:t xml:space="preserve"> сбора с</w:t>
            </w:r>
          </w:p>
        </w:tc>
        <w:tc>
          <w:tcPr>
            <w:tcW w:w="662" w:type="dxa"/>
            <w:tcBorders>
              <w:top w:val="single" w:sz="4" w:space="0" w:color="auto"/>
              <w:left w:val="single" w:sz="4" w:space="0" w:color="auto"/>
            </w:tcBorders>
            <w:shd w:val="clear" w:color="auto" w:fill="FFFFFF"/>
          </w:tcPr>
          <w:p w:rsidR="00B21C8F" w:rsidRDefault="005B24C1">
            <w:pPr>
              <w:pStyle w:val="170"/>
              <w:framePr w:w="6307" w:wrap="notBeside" w:vAnchor="text" w:hAnchor="text" w:xAlign="center" w:y="1"/>
              <w:shd w:val="clear" w:color="auto" w:fill="auto"/>
              <w:spacing w:before="0" w:line="210" w:lineRule="exact"/>
              <w:ind w:right="240"/>
              <w:jc w:val="right"/>
            </w:pPr>
            <w:r>
              <w:rPr>
                <w:rStyle w:val="17105pt2"/>
                <w:b/>
                <w:bCs/>
              </w:rPr>
              <w:t>Р.</w:t>
            </w:r>
          </w:p>
        </w:tc>
        <w:tc>
          <w:tcPr>
            <w:tcW w:w="451" w:type="dxa"/>
            <w:tcBorders>
              <w:top w:val="single" w:sz="4" w:space="0" w:color="auto"/>
              <w:left w:val="single" w:sz="4" w:space="0" w:color="auto"/>
            </w:tcBorders>
            <w:shd w:val="clear" w:color="auto" w:fill="FFFFFF"/>
          </w:tcPr>
          <w:p w:rsidR="00B21C8F" w:rsidRDefault="005B24C1">
            <w:pPr>
              <w:pStyle w:val="170"/>
              <w:framePr w:w="6307" w:wrap="notBeside" w:vAnchor="text" w:hAnchor="text" w:xAlign="center" w:y="1"/>
              <w:shd w:val="clear" w:color="auto" w:fill="auto"/>
              <w:spacing w:before="0" w:line="200" w:lineRule="exact"/>
              <w:ind w:left="140"/>
              <w:jc w:val="left"/>
            </w:pPr>
            <w:r>
              <w:rPr>
                <w:rStyle w:val="1710pt0"/>
                <w:b/>
                <w:bCs/>
              </w:rPr>
              <w:t>К.</w:t>
            </w:r>
          </w:p>
        </w:tc>
        <w:tc>
          <w:tcPr>
            <w:tcW w:w="658" w:type="dxa"/>
            <w:tcBorders>
              <w:top w:val="single" w:sz="4" w:space="0" w:color="auto"/>
              <w:left w:val="single" w:sz="4" w:space="0" w:color="auto"/>
            </w:tcBorders>
            <w:shd w:val="clear" w:color="auto" w:fill="FFFFFF"/>
          </w:tcPr>
          <w:p w:rsidR="00B21C8F" w:rsidRDefault="005B24C1">
            <w:pPr>
              <w:pStyle w:val="170"/>
              <w:framePr w:w="6307" w:wrap="notBeside" w:vAnchor="text" w:hAnchor="text" w:xAlign="center" w:y="1"/>
              <w:shd w:val="clear" w:color="auto" w:fill="auto"/>
              <w:spacing w:before="0" w:line="200" w:lineRule="exact"/>
              <w:jc w:val="center"/>
            </w:pPr>
            <w:r>
              <w:rPr>
                <w:rStyle w:val="1710pt0"/>
                <w:b/>
                <w:bCs/>
              </w:rPr>
              <w:t>Р.</w:t>
            </w:r>
          </w:p>
        </w:tc>
        <w:tc>
          <w:tcPr>
            <w:tcW w:w="466" w:type="dxa"/>
            <w:tcBorders>
              <w:top w:val="single" w:sz="4" w:space="0" w:color="auto"/>
              <w:left w:val="single" w:sz="4" w:space="0" w:color="auto"/>
            </w:tcBorders>
            <w:shd w:val="clear" w:color="auto" w:fill="FFFFFF"/>
          </w:tcPr>
          <w:p w:rsidR="00B21C8F" w:rsidRDefault="005B24C1">
            <w:pPr>
              <w:pStyle w:val="170"/>
              <w:framePr w:w="6307" w:wrap="notBeside" w:vAnchor="text" w:hAnchor="text" w:xAlign="center" w:y="1"/>
              <w:shd w:val="clear" w:color="auto" w:fill="auto"/>
              <w:spacing w:before="0" w:line="200" w:lineRule="exact"/>
              <w:jc w:val="left"/>
            </w:pPr>
            <w:r>
              <w:rPr>
                <w:rStyle w:val="1710pt0"/>
                <w:b/>
                <w:bCs/>
              </w:rPr>
              <w:t>К.</w:t>
            </w:r>
          </w:p>
        </w:tc>
      </w:tr>
      <w:tr w:rsidR="00B21C8F">
        <w:trPr>
          <w:trHeight w:hRule="exact" w:val="835"/>
          <w:jc w:val="center"/>
        </w:trPr>
        <w:tc>
          <w:tcPr>
            <w:tcW w:w="2184" w:type="dxa"/>
            <w:shd w:val="clear" w:color="auto" w:fill="FFFFFF"/>
          </w:tcPr>
          <w:p w:rsidR="00B21C8F" w:rsidRDefault="00B21C8F">
            <w:pPr>
              <w:framePr w:w="6307" w:wrap="notBeside" w:vAnchor="text" w:hAnchor="text" w:xAlign="center" w:y="1"/>
              <w:rPr>
                <w:sz w:val="10"/>
                <w:szCs w:val="10"/>
              </w:rPr>
            </w:pPr>
          </w:p>
        </w:tc>
        <w:tc>
          <w:tcPr>
            <w:tcW w:w="1886" w:type="dxa"/>
            <w:tcBorders>
              <w:left w:val="single" w:sz="4" w:space="0" w:color="auto"/>
            </w:tcBorders>
            <w:shd w:val="clear" w:color="auto" w:fill="FFFFFF"/>
          </w:tcPr>
          <w:p w:rsidR="00B21C8F" w:rsidRDefault="005B24C1">
            <w:pPr>
              <w:pStyle w:val="170"/>
              <w:framePr w:w="6307" w:wrap="notBeside" w:vAnchor="text" w:hAnchor="text" w:xAlign="center" w:y="1"/>
              <w:shd w:val="clear" w:color="auto" w:fill="auto"/>
              <w:spacing w:before="0" w:line="209" w:lineRule="exact"/>
            </w:pPr>
            <w:r>
              <w:rPr>
                <w:rStyle w:val="1711pt80"/>
              </w:rPr>
              <w:t>свид</w:t>
            </w:r>
            <w:r w:rsidR="001F6A11">
              <w:rPr>
                <w:rStyle w:val="1711pt80"/>
              </w:rPr>
              <w:t>е</w:t>
            </w:r>
            <w:r>
              <w:rPr>
                <w:rStyle w:val="1711pt80"/>
              </w:rPr>
              <w:t>тельств, билетов и патентов между губер</w:t>
            </w:r>
            <w:r w:rsidR="001F6A11">
              <w:rPr>
                <w:rStyle w:val="1711pt80"/>
              </w:rPr>
              <w:t>ни</w:t>
            </w:r>
            <w:r>
              <w:rPr>
                <w:rStyle w:val="1711pt80"/>
              </w:rPr>
              <w:t>ею и у</w:t>
            </w:r>
            <w:r w:rsidR="001F6A11">
              <w:rPr>
                <w:rStyle w:val="1711pt80"/>
              </w:rPr>
              <w:t>е</w:t>
            </w:r>
            <w:r>
              <w:rPr>
                <w:rStyle w:val="1711pt80"/>
              </w:rPr>
              <w:t>здом, разм</w:t>
            </w:r>
            <w:r w:rsidR="001F6A11">
              <w:rPr>
                <w:rStyle w:val="1711pt80"/>
              </w:rPr>
              <w:t>е</w:t>
            </w:r>
            <w:r>
              <w:rPr>
                <w:rStyle w:val="1711pt80"/>
              </w:rPr>
              <w:t>р у</w:t>
            </w:r>
            <w:r w:rsidR="001F6A11">
              <w:rPr>
                <w:rStyle w:val="1711pt80"/>
              </w:rPr>
              <w:t>е</w:t>
            </w:r>
            <w:r>
              <w:rPr>
                <w:rStyle w:val="1711pt80"/>
              </w:rPr>
              <w:t>зд</w:t>
            </w:r>
          </w:p>
        </w:tc>
        <w:tc>
          <w:tcPr>
            <w:tcW w:w="662" w:type="dxa"/>
            <w:tcBorders>
              <w:left w:val="single" w:sz="4" w:space="0" w:color="auto"/>
            </w:tcBorders>
            <w:shd w:val="clear" w:color="auto" w:fill="FFFFFF"/>
          </w:tcPr>
          <w:p w:rsidR="00B21C8F" w:rsidRDefault="005B24C1">
            <w:pPr>
              <w:pStyle w:val="170"/>
              <w:framePr w:w="6307" w:wrap="notBeside" w:vAnchor="text" w:hAnchor="text" w:xAlign="center" w:y="1"/>
              <w:shd w:val="clear" w:color="auto" w:fill="auto"/>
              <w:spacing w:before="0" w:line="210" w:lineRule="exact"/>
              <w:jc w:val="right"/>
            </w:pPr>
            <w:r>
              <w:rPr>
                <w:rStyle w:val="17105pt2"/>
                <w:b/>
                <w:bCs/>
              </w:rPr>
              <w:t>774</w:t>
            </w:r>
          </w:p>
        </w:tc>
        <w:tc>
          <w:tcPr>
            <w:tcW w:w="451" w:type="dxa"/>
            <w:tcBorders>
              <w:left w:val="single" w:sz="4" w:space="0" w:color="auto"/>
            </w:tcBorders>
            <w:shd w:val="clear" w:color="auto" w:fill="FFFFFF"/>
          </w:tcPr>
          <w:p w:rsidR="00B21C8F" w:rsidRDefault="00B21C8F">
            <w:pPr>
              <w:framePr w:w="6307" w:wrap="notBeside" w:vAnchor="text" w:hAnchor="text" w:xAlign="center" w:y="1"/>
              <w:rPr>
                <w:sz w:val="10"/>
                <w:szCs w:val="10"/>
              </w:rPr>
            </w:pPr>
          </w:p>
        </w:tc>
        <w:tc>
          <w:tcPr>
            <w:tcW w:w="658" w:type="dxa"/>
            <w:tcBorders>
              <w:left w:val="single" w:sz="4" w:space="0" w:color="auto"/>
            </w:tcBorders>
            <w:shd w:val="clear" w:color="auto" w:fill="FFFFFF"/>
          </w:tcPr>
          <w:p w:rsidR="00B21C8F" w:rsidRDefault="005B24C1">
            <w:pPr>
              <w:pStyle w:val="170"/>
              <w:framePr w:w="6307" w:wrap="notBeside" w:vAnchor="text" w:hAnchor="text" w:xAlign="center" w:y="1"/>
              <w:shd w:val="clear" w:color="auto" w:fill="auto"/>
              <w:spacing w:before="0" w:line="220" w:lineRule="exact"/>
              <w:jc w:val="right"/>
            </w:pPr>
            <w:r>
              <w:rPr>
                <w:rStyle w:val="1711pt80"/>
              </w:rPr>
              <w:t>1,161</w:t>
            </w:r>
          </w:p>
        </w:tc>
        <w:tc>
          <w:tcPr>
            <w:tcW w:w="466" w:type="dxa"/>
            <w:tcBorders>
              <w:left w:val="single" w:sz="4" w:space="0" w:color="auto"/>
            </w:tcBorders>
            <w:shd w:val="clear" w:color="auto" w:fill="FFFFFF"/>
          </w:tcPr>
          <w:p w:rsidR="00B21C8F" w:rsidRDefault="00B21C8F">
            <w:pPr>
              <w:framePr w:w="6307" w:wrap="notBeside" w:vAnchor="text" w:hAnchor="text" w:xAlign="center" w:y="1"/>
              <w:rPr>
                <w:sz w:val="10"/>
                <w:szCs w:val="10"/>
              </w:rPr>
            </w:pPr>
          </w:p>
        </w:tc>
      </w:tr>
      <w:tr w:rsidR="00B21C8F">
        <w:trPr>
          <w:trHeight w:hRule="exact" w:val="624"/>
          <w:jc w:val="center"/>
        </w:trPr>
        <w:tc>
          <w:tcPr>
            <w:tcW w:w="2184" w:type="dxa"/>
            <w:shd w:val="clear" w:color="auto" w:fill="FFFFFF"/>
          </w:tcPr>
          <w:p w:rsidR="00B21C8F" w:rsidRDefault="00B21C8F">
            <w:pPr>
              <w:framePr w:w="6307" w:wrap="notBeside" w:vAnchor="text" w:hAnchor="text" w:xAlign="center" w:y="1"/>
              <w:rPr>
                <w:sz w:val="10"/>
                <w:szCs w:val="10"/>
              </w:rPr>
            </w:pPr>
          </w:p>
        </w:tc>
        <w:tc>
          <w:tcPr>
            <w:tcW w:w="1886" w:type="dxa"/>
            <w:tcBorders>
              <w:left w:val="single" w:sz="4" w:space="0" w:color="auto"/>
            </w:tcBorders>
            <w:shd w:val="clear" w:color="auto" w:fill="FFFFFF"/>
            <w:vAlign w:val="bottom"/>
          </w:tcPr>
          <w:p w:rsidR="00B21C8F" w:rsidRDefault="001F6A11">
            <w:pPr>
              <w:pStyle w:val="170"/>
              <w:framePr w:w="6307" w:wrap="notBeside" w:vAnchor="text" w:hAnchor="text" w:xAlign="center" w:y="1"/>
              <w:shd w:val="clear" w:color="auto" w:fill="auto"/>
              <w:spacing w:before="0" w:line="206" w:lineRule="exact"/>
            </w:pPr>
            <w:r>
              <w:rPr>
                <w:rStyle w:val="1711pt80"/>
              </w:rPr>
              <w:t>ного</w:t>
            </w:r>
            <w:r w:rsidR="005B24C1">
              <w:rPr>
                <w:rStyle w:val="1711pt80"/>
              </w:rPr>
              <w:t xml:space="preserve"> сбора с свид</w:t>
            </w:r>
            <w:r>
              <w:rPr>
                <w:rStyle w:val="1711pt80"/>
              </w:rPr>
              <w:t>е</w:t>
            </w:r>
            <w:r w:rsidR="005B24C1">
              <w:rPr>
                <w:rStyle w:val="1711pt80"/>
              </w:rPr>
              <w:t>тельств первых двух гиль</w:t>
            </w:r>
            <w:r>
              <w:rPr>
                <w:rStyle w:val="1711pt80"/>
              </w:rPr>
              <w:t>ди</w:t>
            </w:r>
            <w:r w:rsidR="005B24C1">
              <w:rPr>
                <w:rStyle w:val="1711pt80"/>
              </w:rPr>
              <w:t>йипатен-</w:t>
            </w:r>
          </w:p>
        </w:tc>
        <w:tc>
          <w:tcPr>
            <w:tcW w:w="662" w:type="dxa"/>
            <w:tcBorders>
              <w:left w:val="single" w:sz="4" w:space="0" w:color="auto"/>
            </w:tcBorders>
            <w:shd w:val="clear" w:color="auto" w:fill="FFFFFF"/>
          </w:tcPr>
          <w:p w:rsidR="00B21C8F" w:rsidRDefault="005B24C1">
            <w:pPr>
              <w:pStyle w:val="170"/>
              <w:framePr w:w="6307" w:wrap="notBeside" w:vAnchor="text" w:hAnchor="text" w:xAlign="center" w:y="1"/>
              <w:shd w:val="clear" w:color="auto" w:fill="auto"/>
              <w:spacing w:before="0" w:line="210" w:lineRule="exact"/>
              <w:jc w:val="right"/>
            </w:pPr>
            <w:r>
              <w:rPr>
                <w:rStyle w:val="17105pt2"/>
                <w:b/>
                <w:bCs/>
              </w:rPr>
              <w:t>29</w:t>
            </w:r>
          </w:p>
        </w:tc>
        <w:tc>
          <w:tcPr>
            <w:tcW w:w="451" w:type="dxa"/>
            <w:tcBorders>
              <w:left w:val="single" w:sz="4" w:space="0" w:color="auto"/>
            </w:tcBorders>
            <w:shd w:val="clear" w:color="auto" w:fill="FFFFFF"/>
          </w:tcPr>
          <w:p w:rsidR="00B21C8F" w:rsidRDefault="005B24C1">
            <w:pPr>
              <w:pStyle w:val="170"/>
              <w:framePr w:w="6307" w:wrap="notBeside" w:vAnchor="text" w:hAnchor="text" w:xAlign="center" w:y="1"/>
              <w:shd w:val="clear" w:color="auto" w:fill="auto"/>
              <w:spacing w:before="0" w:line="210" w:lineRule="exact"/>
              <w:ind w:left="220"/>
              <w:jc w:val="left"/>
            </w:pPr>
            <w:r>
              <w:rPr>
                <w:rStyle w:val="17105pt2"/>
                <w:b/>
                <w:bCs/>
              </w:rPr>
              <w:t>5</w:t>
            </w:r>
          </w:p>
        </w:tc>
        <w:tc>
          <w:tcPr>
            <w:tcW w:w="658" w:type="dxa"/>
            <w:tcBorders>
              <w:left w:val="single" w:sz="4" w:space="0" w:color="auto"/>
            </w:tcBorders>
            <w:shd w:val="clear" w:color="auto" w:fill="FFFFFF"/>
          </w:tcPr>
          <w:p w:rsidR="00B21C8F" w:rsidRDefault="005B24C1">
            <w:pPr>
              <w:pStyle w:val="170"/>
              <w:framePr w:w="6307" w:wrap="notBeside" w:vAnchor="text" w:hAnchor="text" w:xAlign="center" w:y="1"/>
              <w:shd w:val="clear" w:color="auto" w:fill="auto"/>
              <w:spacing w:before="0" w:line="210" w:lineRule="exact"/>
              <w:jc w:val="right"/>
            </w:pPr>
            <w:r>
              <w:rPr>
                <w:rStyle w:val="17105pt2"/>
                <w:b/>
                <w:bCs/>
              </w:rPr>
              <w:t>29</w:t>
            </w:r>
          </w:p>
        </w:tc>
        <w:tc>
          <w:tcPr>
            <w:tcW w:w="466" w:type="dxa"/>
            <w:tcBorders>
              <w:left w:val="single" w:sz="4" w:space="0" w:color="auto"/>
            </w:tcBorders>
            <w:shd w:val="clear" w:color="auto" w:fill="FFFFFF"/>
          </w:tcPr>
          <w:p w:rsidR="00B21C8F" w:rsidRDefault="005B24C1">
            <w:pPr>
              <w:pStyle w:val="170"/>
              <w:framePr w:w="6307" w:wrap="notBeside" w:vAnchor="text" w:hAnchor="text" w:xAlign="center" w:y="1"/>
              <w:shd w:val="clear" w:color="auto" w:fill="auto"/>
              <w:spacing w:before="0" w:line="210" w:lineRule="exact"/>
              <w:ind w:left="220"/>
              <w:jc w:val="left"/>
            </w:pPr>
            <w:r>
              <w:rPr>
                <w:rStyle w:val="17105pt2"/>
                <w:b/>
                <w:bCs/>
              </w:rPr>
              <w:t>5</w:t>
            </w:r>
          </w:p>
        </w:tc>
      </w:tr>
      <w:tr w:rsidR="00B21C8F">
        <w:trPr>
          <w:trHeight w:hRule="exact" w:val="1258"/>
          <w:jc w:val="center"/>
        </w:trPr>
        <w:tc>
          <w:tcPr>
            <w:tcW w:w="2184" w:type="dxa"/>
            <w:shd w:val="clear" w:color="auto" w:fill="FFFFFF"/>
            <w:vAlign w:val="bottom"/>
          </w:tcPr>
          <w:p w:rsidR="00B21C8F" w:rsidRDefault="005B24C1">
            <w:pPr>
              <w:pStyle w:val="170"/>
              <w:framePr w:w="6307" w:wrap="notBeside" w:vAnchor="text" w:hAnchor="text" w:xAlign="center" w:y="1"/>
              <w:shd w:val="clear" w:color="auto" w:fill="auto"/>
              <w:spacing w:before="0" w:line="209" w:lineRule="exact"/>
              <w:ind w:firstLine="220"/>
            </w:pPr>
            <w:r>
              <w:rPr>
                <w:rStyle w:val="1711pt80"/>
              </w:rPr>
              <w:t>Постановле</w:t>
            </w:r>
            <w:r w:rsidR="001F6A11">
              <w:rPr>
                <w:rStyle w:val="1711pt80"/>
              </w:rPr>
              <w:t>ни</w:t>
            </w:r>
            <w:r>
              <w:rPr>
                <w:rStyle w:val="1711pt80"/>
              </w:rPr>
              <w:t>ем У</w:t>
            </w:r>
            <w:r w:rsidR="001F6A11">
              <w:rPr>
                <w:rStyle w:val="1711pt80"/>
              </w:rPr>
              <w:t>е</w:t>
            </w:r>
            <w:r>
              <w:rPr>
                <w:rStyle w:val="1711pt80"/>
              </w:rPr>
              <w:t>зд</w:t>
            </w:r>
            <w:r w:rsidR="001F6A11">
              <w:rPr>
                <w:rStyle w:val="1711pt80"/>
              </w:rPr>
              <w:t>ного</w:t>
            </w:r>
            <w:r>
              <w:rPr>
                <w:rStyle w:val="1711pt80"/>
              </w:rPr>
              <w:t xml:space="preserve"> Собра</w:t>
            </w:r>
            <w:r w:rsidR="001F6A11">
              <w:rPr>
                <w:rStyle w:val="1711pt80"/>
              </w:rPr>
              <w:t>ни</w:t>
            </w:r>
            <w:r>
              <w:rPr>
                <w:rStyle w:val="1711pt80"/>
              </w:rPr>
              <w:t>я от 6 сентября 1866 г., сбор с патентов опред</w:t>
            </w:r>
            <w:r w:rsidR="001F6A11">
              <w:rPr>
                <w:rStyle w:val="1711pt80"/>
              </w:rPr>
              <w:t>е</w:t>
            </w:r>
            <w:r>
              <w:rPr>
                <w:rStyle w:val="1711pt80"/>
              </w:rPr>
              <w:t>лен в</w:t>
            </w:r>
          </w:p>
        </w:tc>
        <w:tc>
          <w:tcPr>
            <w:tcW w:w="1886" w:type="dxa"/>
            <w:tcBorders>
              <w:left w:val="single" w:sz="4" w:space="0" w:color="auto"/>
            </w:tcBorders>
            <w:shd w:val="clear" w:color="auto" w:fill="FFFFFF"/>
            <w:vAlign w:val="bottom"/>
          </w:tcPr>
          <w:p w:rsidR="00B21C8F" w:rsidRDefault="005B24C1">
            <w:pPr>
              <w:pStyle w:val="170"/>
              <w:framePr w:w="6307" w:wrap="notBeside" w:vAnchor="text" w:hAnchor="text" w:xAlign="center" w:y="1"/>
              <w:shd w:val="clear" w:color="auto" w:fill="auto"/>
              <w:spacing w:before="0" w:line="209" w:lineRule="exact"/>
            </w:pPr>
            <w:r>
              <w:rPr>
                <w:rStyle w:val="1711pt80"/>
              </w:rPr>
              <w:t>тов опред</w:t>
            </w:r>
            <w:r w:rsidR="001F6A11">
              <w:rPr>
                <w:rStyle w:val="1711pt80"/>
              </w:rPr>
              <w:t>е</w:t>
            </w:r>
            <w:r>
              <w:rPr>
                <w:rStyle w:val="1711pt80"/>
              </w:rPr>
              <w:t>лен в 40%, с промысловых свид</w:t>
            </w:r>
            <w:r w:rsidR="001F6A11">
              <w:rPr>
                <w:rStyle w:val="1711pt80"/>
              </w:rPr>
              <w:t>е</w:t>
            </w:r>
            <w:r>
              <w:rPr>
                <w:rStyle w:val="1711pt80"/>
              </w:rPr>
              <w:t>тельств, билетов д табачных свид</w:t>
            </w:r>
            <w:r w:rsidR="001F6A11">
              <w:rPr>
                <w:rStyle w:val="1711pt80"/>
              </w:rPr>
              <w:t>е</w:t>
            </w:r>
            <w:r>
              <w:rPr>
                <w:rStyle w:val="1711pt80"/>
              </w:rPr>
              <w:t>тельств в і&gt;% с суммы казенной</w:t>
            </w:r>
          </w:p>
        </w:tc>
        <w:tc>
          <w:tcPr>
            <w:tcW w:w="662" w:type="dxa"/>
            <w:tcBorders>
              <w:left w:val="single" w:sz="4" w:space="0" w:color="auto"/>
            </w:tcBorders>
            <w:shd w:val="clear" w:color="auto" w:fill="FFFFFF"/>
          </w:tcPr>
          <w:p w:rsidR="00B21C8F" w:rsidRDefault="005B24C1">
            <w:pPr>
              <w:pStyle w:val="170"/>
              <w:framePr w:w="6307" w:wrap="notBeside" w:vAnchor="text" w:hAnchor="text" w:xAlign="center" w:y="1"/>
              <w:shd w:val="clear" w:color="auto" w:fill="auto"/>
              <w:spacing w:before="0" w:line="210" w:lineRule="exact"/>
              <w:jc w:val="right"/>
            </w:pPr>
            <w:r>
              <w:rPr>
                <w:rStyle w:val="17105pt2"/>
                <w:b/>
                <w:bCs/>
              </w:rPr>
              <w:t>94</w:t>
            </w:r>
          </w:p>
        </w:tc>
        <w:tc>
          <w:tcPr>
            <w:tcW w:w="451" w:type="dxa"/>
            <w:tcBorders>
              <w:left w:val="single" w:sz="4" w:space="0" w:color="auto"/>
            </w:tcBorders>
            <w:shd w:val="clear" w:color="auto" w:fill="FFFFFF"/>
          </w:tcPr>
          <w:p w:rsidR="00B21C8F" w:rsidRDefault="005B24C1">
            <w:pPr>
              <w:pStyle w:val="170"/>
              <w:framePr w:w="6307" w:wrap="notBeside" w:vAnchor="text" w:hAnchor="text" w:xAlign="center" w:y="1"/>
              <w:shd w:val="clear" w:color="auto" w:fill="auto"/>
              <w:spacing w:before="0" w:line="210" w:lineRule="exact"/>
              <w:ind w:left="140"/>
              <w:jc w:val="left"/>
            </w:pPr>
            <w:r>
              <w:rPr>
                <w:rStyle w:val="17105pt2"/>
                <w:b/>
                <w:bCs/>
              </w:rPr>
              <w:t>55</w:t>
            </w:r>
          </w:p>
        </w:tc>
        <w:tc>
          <w:tcPr>
            <w:tcW w:w="658" w:type="dxa"/>
            <w:tcBorders>
              <w:left w:val="single" w:sz="4" w:space="0" w:color="auto"/>
            </w:tcBorders>
            <w:shd w:val="clear" w:color="auto" w:fill="FFFFFF"/>
          </w:tcPr>
          <w:p w:rsidR="00B21C8F" w:rsidRDefault="005B24C1">
            <w:pPr>
              <w:pStyle w:val="170"/>
              <w:framePr w:w="6307" w:wrap="notBeside" w:vAnchor="text" w:hAnchor="text" w:xAlign="center" w:y="1"/>
              <w:shd w:val="clear" w:color="auto" w:fill="auto"/>
              <w:spacing w:before="0" w:line="210" w:lineRule="exact"/>
              <w:jc w:val="right"/>
            </w:pPr>
            <w:r>
              <w:rPr>
                <w:rStyle w:val="17105pt2"/>
                <w:b/>
                <w:bCs/>
              </w:rPr>
              <w:t>94</w:t>
            </w:r>
          </w:p>
        </w:tc>
        <w:tc>
          <w:tcPr>
            <w:tcW w:w="466" w:type="dxa"/>
            <w:tcBorders>
              <w:left w:val="single" w:sz="4" w:space="0" w:color="auto"/>
            </w:tcBorders>
            <w:shd w:val="clear" w:color="auto" w:fill="FFFFFF"/>
          </w:tcPr>
          <w:p w:rsidR="00B21C8F" w:rsidRDefault="005B24C1">
            <w:pPr>
              <w:pStyle w:val="170"/>
              <w:framePr w:w="6307" w:wrap="notBeside" w:vAnchor="text" w:hAnchor="text" w:xAlign="center" w:y="1"/>
              <w:shd w:val="clear" w:color="auto" w:fill="auto"/>
              <w:spacing w:before="0" w:line="210" w:lineRule="exact"/>
              <w:jc w:val="left"/>
            </w:pPr>
            <w:r>
              <w:rPr>
                <w:rStyle w:val="17105pt2"/>
                <w:b/>
                <w:bCs/>
              </w:rPr>
              <w:t>55</w:t>
            </w:r>
          </w:p>
        </w:tc>
      </w:tr>
      <w:tr w:rsidR="00B21C8F">
        <w:trPr>
          <w:trHeight w:hRule="exact" w:val="1267"/>
          <w:jc w:val="center"/>
        </w:trPr>
        <w:tc>
          <w:tcPr>
            <w:tcW w:w="2184" w:type="dxa"/>
            <w:shd w:val="clear" w:color="auto" w:fill="FFFFFF"/>
            <w:vAlign w:val="bottom"/>
          </w:tcPr>
          <w:p w:rsidR="00B21C8F" w:rsidRDefault="005B24C1">
            <w:pPr>
              <w:pStyle w:val="170"/>
              <w:framePr w:w="6307" w:wrap="notBeside" w:vAnchor="text" w:hAnchor="text" w:xAlign="center" w:y="1"/>
              <w:shd w:val="clear" w:color="auto" w:fill="auto"/>
              <w:spacing w:before="0" w:after="180" w:line="211" w:lineRule="exact"/>
              <w:jc w:val="center"/>
            </w:pPr>
            <w:r>
              <w:rPr>
                <w:rStyle w:val="1711pt80"/>
              </w:rPr>
              <w:t>разм</w:t>
            </w:r>
            <w:r w:rsidR="001F6A11">
              <w:rPr>
                <w:rStyle w:val="1711pt80"/>
              </w:rPr>
              <w:t>е</w:t>
            </w:r>
            <w:r>
              <w:rPr>
                <w:rStyle w:val="1711pt80"/>
              </w:rPr>
              <w:t>р</w:t>
            </w:r>
            <w:r w:rsidR="001F6A11">
              <w:rPr>
                <w:rStyle w:val="1711pt80"/>
              </w:rPr>
              <w:t>е</w:t>
            </w:r>
            <w:r>
              <w:rPr>
                <w:rStyle w:val="1711pt80"/>
              </w:rPr>
              <w:t xml:space="preserve"> 100% с суммы казенной пошлины.</w:t>
            </w:r>
          </w:p>
          <w:p w:rsidR="00B21C8F" w:rsidRDefault="005B24C1">
            <w:pPr>
              <w:pStyle w:val="170"/>
              <w:framePr w:w="6307" w:wrap="notBeside" w:vAnchor="text" w:hAnchor="text" w:xAlign="center" w:y="1"/>
              <w:shd w:val="clear" w:color="auto" w:fill="auto"/>
              <w:spacing w:before="180" w:line="209" w:lineRule="exact"/>
              <w:ind w:firstLine="220"/>
            </w:pPr>
            <w:r>
              <w:rPr>
                <w:rStyle w:val="1711pt80"/>
              </w:rPr>
              <w:t>Постановле</w:t>
            </w:r>
            <w:r w:rsidR="001F6A11">
              <w:rPr>
                <w:rStyle w:val="1711pt80"/>
              </w:rPr>
              <w:t>ни</w:t>
            </w:r>
            <w:r>
              <w:rPr>
                <w:rStyle w:val="1711pt80"/>
              </w:rPr>
              <w:t>ем У</w:t>
            </w:r>
            <w:r w:rsidR="001F6A11">
              <w:rPr>
                <w:rStyle w:val="1711pt80"/>
              </w:rPr>
              <w:t>е</w:t>
            </w:r>
            <w:r>
              <w:rPr>
                <w:rStyle w:val="1711pt80"/>
              </w:rPr>
              <w:t>зд</w:t>
            </w:r>
            <w:r w:rsidR="001F6A11">
              <w:rPr>
                <w:rStyle w:val="1711pt80"/>
              </w:rPr>
              <w:t>ного</w:t>
            </w:r>
            <w:r>
              <w:rPr>
                <w:rStyle w:val="1711pt80"/>
              </w:rPr>
              <w:t xml:space="preserve"> Собра</w:t>
            </w:r>
            <w:r w:rsidR="001F6A11">
              <w:rPr>
                <w:rStyle w:val="1711pt80"/>
              </w:rPr>
              <w:t>ни</w:t>
            </w:r>
            <w:r>
              <w:rPr>
                <w:rStyle w:val="1711pt80"/>
              </w:rPr>
              <w:t>я от 6 сентября 1866 г., сбор с</w:t>
            </w:r>
          </w:p>
        </w:tc>
        <w:tc>
          <w:tcPr>
            <w:tcW w:w="1886" w:type="dxa"/>
            <w:tcBorders>
              <w:left w:val="single" w:sz="4" w:space="0" w:color="auto"/>
            </w:tcBorders>
            <w:shd w:val="clear" w:color="auto" w:fill="FFFFFF"/>
            <w:vAlign w:val="bottom"/>
          </w:tcPr>
          <w:p w:rsidR="00B21C8F" w:rsidRDefault="005B24C1">
            <w:pPr>
              <w:pStyle w:val="170"/>
              <w:framePr w:w="6307" w:wrap="notBeside" w:vAnchor="text" w:hAnchor="text" w:xAlign="center" w:y="1"/>
              <w:shd w:val="clear" w:color="auto" w:fill="auto"/>
              <w:spacing w:before="0" w:line="209" w:lineRule="exact"/>
            </w:pPr>
            <w:r>
              <w:rPr>
                <w:rStyle w:val="1711pt80"/>
              </w:rPr>
              <w:t>пошлины.</w:t>
            </w:r>
          </w:p>
          <w:p w:rsidR="00B21C8F" w:rsidRDefault="005B24C1">
            <w:pPr>
              <w:pStyle w:val="170"/>
              <w:framePr w:w="6307" w:wrap="notBeside" w:vAnchor="text" w:hAnchor="text" w:xAlign="center" w:y="1"/>
              <w:shd w:val="clear" w:color="auto" w:fill="auto"/>
              <w:spacing w:before="0" w:line="209" w:lineRule="exact"/>
              <w:ind w:firstLine="280"/>
            </w:pPr>
            <w:r>
              <w:rPr>
                <w:rStyle w:val="1711pt80"/>
              </w:rPr>
              <w:t>Количество казенной пошлины и причитаю</w:t>
            </w:r>
            <w:r w:rsidR="001F6A11">
              <w:rPr>
                <w:rStyle w:val="1711pt80"/>
              </w:rPr>
              <w:t>щего</w:t>
            </w:r>
            <w:r>
              <w:rPr>
                <w:rStyle w:val="1711pt80"/>
              </w:rPr>
              <w:t>ся с свид</w:t>
            </w:r>
            <w:r w:rsidR="001F6A11">
              <w:rPr>
                <w:rStyle w:val="1711pt80"/>
              </w:rPr>
              <w:t>е</w:t>
            </w:r>
            <w:r>
              <w:rPr>
                <w:rStyle w:val="1711pt80"/>
              </w:rPr>
              <w:t>тельств, билетов и патентов сбора по</w:t>
            </w:r>
          </w:p>
        </w:tc>
        <w:tc>
          <w:tcPr>
            <w:tcW w:w="662" w:type="dxa"/>
            <w:tcBorders>
              <w:left w:val="single" w:sz="4" w:space="0" w:color="auto"/>
            </w:tcBorders>
            <w:shd w:val="clear" w:color="auto" w:fill="FFFFFF"/>
          </w:tcPr>
          <w:p w:rsidR="00B21C8F" w:rsidRDefault="005B24C1">
            <w:pPr>
              <w:pStyle w:val="170"/>
              <w:framePr w:w="6307" w:wrap="notBeside" w:vAnchor="text" w:hAnchor="text" w:xAlign="center" w:y="1"/>
              <w:shd w:val="clear" w:color="auto" w:fill="auto"/>
              <w:spacing w:before="0" w:line="210" w:lineRule="exact"/>
              <w:jc w:val="right"/>
            </w:pPr>
            <w:r>
              <w:rPr>
                <w:rStyle w:val="17105pt2"/>
                <w:b/>
                <w:bCs/>
              </w:rPr>
              <w:t>699</w:t>
            </w:r>
          </w:p>
        </w:tc>
        <w:tc>
          <w:tcPr>
            <w:tcW w:w="451" w:type="dxa"/>
            <w:tcBorders>
              <w:left w:val="single" w:sz="4" w:space="0" w:color="auto"/>
            </w:tcBorders>
            <w:shd w:val="clear" w:color="auto" w:fill="FFFFFF"/>
          </w:tcPr>
          <w:p w:rsidR="00B21C8F" w:rsidRDefault="005B24C1">
            <w:pPr>
              <w:pStyle w:val="170"/>
              <w:framePr w:w="6307" w:wrap="notBeside" w:vAnchor="text" w:hAnchor="text" w:xAlign="center" w:y="1"/>
              <w:shd w:val="clear" w:color="auto" w:fill="auto"/>
              <w:spacing w:before="0" w:line="210" w:lineRule="exact"/>
              <w:ind w:left="140"/>
              <w:jc w:val="left"/>
            </w:pPr>
            <w:r>
              <w:rPr>
                <w:rStyle w:val="17105pt2"/>
                <w:b/>
                <w:bCs/>
              </w:rPr>
              <w:t>75</w:t>
            </w:r>
          </w:p>
        </w:tc>
        <w:tc>
          <w:tcPr>
            <w:tcW w:w="658" w:type="dxa"/>
            <w:tcBorders>
              <w:left w:val="single" w:sz="4" w:space="0" w:color="auto"/>
            </w:tcBorders>
            <w:shd w:val="clear" w:color="auto" w:fill="FFFFFF"/>
          </w:tcPr>
          <w:p w:rsidR="00B21C8F" w:rsidRDefault="005B24C1">
            <w:pPr>
              <w:pStyle w:val="170"/>
              <w:framePr w:w="6307" w:wrap="notBeside" w:vAnchor="text" w:hAnchor="text" w:xAlign="center" w:y="1"/>
              <w:shd w:val="clear" w:color="auto" w:fill="auto"/>
              <w:spacing w:before="0" w:line="210" w:lineRule="exact"/>
              <w:jc w:val="right"/>
            </w:pPr>
            <w:r>
              <w:rPr>
                <w:rStyle w:val="17105pt2"/>
                <w:b/>
                <w:bCs/>
              </w:rPr>
              <w:t>1.049</w:t>
            </w:r>
          </w:p>
        </w:tc>
        <w:tc>
          <w:tcPr>
            <w:tcW w:w="466" w:type="dxa"/>
            <w:tcBorders>
              <w:left w:val="single" w:sz="4" w:space="0" w:color="auto"/>
            </w:tcBorders>
            <w:shd w:val="clear" w:color="auto" w:fill="FFFFFF"/>
          </w:tcPr>
          <w:p w:rsidR="00B21C8F" w:rsidRDefault="005B24C1">
            <w:pPr>
              <w:pStyle w:val="170"/>
              <w:framePr w:w="6307" w:wrap="notBeside" w:vAnchor="text" w:hAnchor="text" w:xAlign="center" w:y="1"/>
              <w:shd w:val="clear" w:color="auto" w:fill="auto"/>
              <w:spacing w:before="0" w:line="220" w:lineRule="exact"/>
              <w:jc w:val="left"/>
            </w:pPr>
            <w:r>
              <w:rPr>
                <w:rStyle w:val="1711pt"/>
              </w:rPr>
              <w:t>вау,</w:t>
            </w:r>
          </w:p>
        </w:tc>
      </w:tr>
      <w:tr w:rsidR="00B21C8F">
        <w:trPr>
          <w:trHeight w:hRule="exact" w:val="1315"/>
          <w:jc w:val="center"/>
        </w:trPr>
        <w:tc>
          <w:tcPr>
            <w:tcW w:w="2184" w:type="dxa"/>
            <w:shd w:val="clear" w:color="auto" w:fill="FFFFFF"/>
          </w:tcPr>
          <w:p w:rsidR="00B21C8F" w:rsidRDefault="005B24C1">
            <w:pPr>
              <w:pStyle w:val="170"/>
              <w:framePr w:w="6307" w:wrap="notBeside" w:vAnchor="text" w:hAnchor="text" w:xAlign="center" w:y="1"/>
              <w:shd w:val="clear" w:color="auto" w:fill="auto"/>
              <w:spacing w:before="0" w:line="211" w:lineRule="exact"/>
            </w:pPr>
            <w:r>
              <w:rPr>
                <w:rStyle w:val="1711pt80"/>
              </w:rPr>
              <w:t>табачных свид</w:t>
            </w:r>
            <w:r w:rsidR="001F6A11">
              <w:rPr>
                <w:rStyle w:val="1711pt80"/>
              </w:rPr>
              <w:t>е</w:t>
            </w:r>
            <w:r>
              <w:rPr>
                <w:rStyle w:val="1711pt80"/>
              </w:rPr>
              <w:t>тельств опред</w:t>
            </w:r>
            <w:r w:rsidR="001F6A11">
              <w:rPr>
                <w:rStyle w:val="1711pt80"/>
              </w:rPr>
              <w:t>е</w:t>
            </w:r>
            <w:r>
              <w:rPr>
                <w:rStyle w:val="1711pt80"/>
              </w:rPr>
              <w:t>лен в разм</w:t>
            </w:r>
            <w:r w:rsidR="001F6A11">
              <w:rPr>
                <w:rStyle w:val="1711pt80"/>
              </w:rPr>
              <w:t>е</w:t>
            </w:r>
            <w:r>
              <w:rPr>
                <w:rStyle w:val="1711pt80"/>
              </w:rPr>
              <w:t>р</w:t>
            </w:r>
            <w:r w:rsidR="001F6A11">
              <w:rPr>
                <w:rStyle w:val="1711pt80"/>
              </w:rPr>
              <w:t>е</w:t>
            </w:r>
            <w:r>
              <w:rPr>
                <w:rStyle w:val="1711pt80"/>
              </w:rPr>
              <w:t xml:space="preserve"> 10% с суммы казенной пошлины.</w:t>
            </w:r>
          </w:p>
        </w:tc>
        <w:tc>
          <w:tcPr>
            <w:tcW w:w="1886" w:type="dxa"/>
            <w:tcBorders>
              <w:left w:val="single" w:sz="4" w:space="0" w:color="auto"/>
            </w:tcBorders>
            <w:shd w:val="clear" w:color="auto" w:fill="FFFFFF"/>
          </w:tcPr>
          <w:p w:rsidR="00B21C8F" w:rsidRDefault="005B24C1">
            <w:pPr>
              <w:pStyle w:val="170"/>
              <w:framePr w:w="6307" w:wrap="notBeside" w:vAnchor="text" w:hAnchor="text" w:xAlign="center" w:y="1"/>
              <w:shd w:val="clear" w:color="auto" w:fill="auto"/>
              <w:spacing w:before="0" w:line="211" w:lineRule="exact"/>
            </w:pPr>
            <w:r>
              <w:rPr>
                <w:rStyle w:val="1711pt80"/>
              </w:rPr>
              <w:t>казано по св</w:t>
            </w:r>
            <w:r w:rsidR="001F6A11">
              <w:rPr>
                <w:rStyle w:val="1711pt80"/>
              </w:rPr>
              <w:t>е</w:t>
            </w:r>
            <w:r>
              <w:rPr>
                <w:rStyle w:val="1711pt80"/>
              </w:rPr>
              <w:t>д</w:t>
            </w:r>
            <w:r w:rsidR="001F6A11">
              <w:rPr>
                <w:rStyle w:val="1711pt80"/>
              </w:rPr>
              <w:t>ени</w:t>
            </w:r>
            <w:r>
              <w:rPr>
                <w:rStyle w:val="1711pt80"/>
              </w:rPr>
              <w:t>ям полученным из ка зенной палаты и м</w:t>
            </w:r>
            <w:r w:rsidR="001F6A11">
              <w:rPr>
                <w:rStyle w:val="1711pt80"/>
              </w:rPr>
              <w:t>е</w:t>
            </w:r>
            <w:r>
              <w:rPr>
                <w:rStyle w:val="1711pt80"/>
              </w:rPr>
              <w:t>ст</w:t>
            </w:r>
            <w:r w:rsidR="001F6A11">
              <w:rPr>
                <w:rStyle w:val="1711pt80"/>
              </w:rPr>
              <w:t>ного</w:t>
            </w:r>
            <w:r>
              <w:rPr>
                <w:rStyle w:val="1711pt80"/>
              </w:rPr>
              <w:t xml:space="preserve"> казначейства; подробная раскладка прилагается.</w:t>
            </w:r>
          </w:p>
        </w:tc>
        <w:tc>
          <w:tcPr>
            <w:tcW w:w="662" w:type="dxa"/>
            <w:tcBorders>
              <w:left w:val="single" w:sz="4" w:space="0" w:color="auto"/>
            </w:tcBorders>
            <w:shd w:val="clear" w:color="auto" w:fill="FFFFFF"/>
          </w:tcPr>
          <w:p w:rsidR="00B21C8F" w:rsidRDefault="005B24C1">
            <w:pPr>
              <w:pStyle w:val="170"/>
              <w:framePr w:w="6307" w:wrap="notBeside" w:vAnchor="text" w:hAnchor="text" w:xAlign="center" w:y="1"/>
              <w:shd w:val="clear" w:color="auto" w:fill="auto"/>
              <w:spacing w:before="0" w:line="210" w:lineRule="exact"/>
              <w:jc w:val="right"/>
            </w:pPr>
            <w:r>
              <w:rPr>
                <w:rStyle w:val="17105pt2"/>
                <w:b/>
                <w:bCs/>
              </w:rPr>
              <w:t>53</w:t>
            </w:r>
          </w:p>
        </w:tc>
        <w:tc>
          <w:tcPr>
            <w:tcW w:w="451" w:type="dxa"/>
            <w:tcBorders>
              <w:left w:val="single" w:sz="4" w:space="0" w:color="auto"/>
            </w:tcBorders>
            <w:shd w:val="clear" w:color="auto" w:fill="FFFFFF"/>
          </w:tcPr>
          <w:p w:rsidR="00B21C8F" w:rsidRDefault="005B24C1">
            <w:pPr>
              <w:pStyle w:val="170"/>
              <w:framePr w:w="6307" w:wrap="notBeside" w:vAnchor="text" w:hAnchor="text" w:xAlign="center" w:y="1"/>
              <w:shd w:val="clear" w:color="auto" w:fill="auto"/>
              <w:spacing w:before="0" w:line="220" w:lineRule="exact"/>
              <w:ind w:left="140"/>
              <w:jc w:val="left"/>
            </w:pPr>
            <w:r>
              <w:rPr>
                <w:rStyle w:val="1711pt80"/>
              </w:rPr>
              <w:t>80</w:t>
            </w:r>
          </w:p>
        </w:tc>
        <w:tc>
          <w:tcPr>
            <w:tcW w:w="658" w:type="dxa"/>
            <w:tcBorders>
              <w:left w:val="single" w:sz="4" w:space="0" w:color="auto"/>
            </w:tcBorders>
            <w:shd w:val="clear" w:color="auto" w:fill="FFFFFF"/>
          </w:tcPr>
          <w:p w:rsidR="00B21C8F" w:rsidRDefault="005B24C1">
            <w:pPr>
              <w:pStyle w:val="170"/>
              <w:framePr w:w="6307" w:wrap="notBeside" w:vAnchor="text" w:hAnchor="text" w:xAlign="center" w:y="1"/>
              <w:shd w:val="clear" w:color="auto" w:fill="auto"/>
              <w:spacing w:before="0" w:line="210" w:lineRule="exact"/>
              <w:jc w:val="right"/>
            </w:pPr>
            <w:r>
              <w:rPr>
                <w:rStyle w:val="17105pt2"/>
                <w:b/>
                <w:bCs/>
              </w:rPr>
              <w:t>53</w:t>
            </w:r>
          </w:p>
        </w:tc>
        <w:tc>
          <w:tcPr>
            <w:tcW w:w="466" w:type="dxa"/>
            <w:tcBorders>
              <w:left w:val="single" w:sz="4" w:space="0" w:color="auto"/>
            </w:tcBorders>
            <w:shd w:val="clear" w:color="auto" w:fill="FFFFFF"/>
          </w:tcPr>
          <w:p w:rsidR="00B21C8F" w:rsidRDefault="005B24C1">
            <w:pPr>
              <w:pStyle w:val="170"/>
              <w:framePr w:w="6307" w:wrap="notBeside" w:vAnchor="text" w:hAnchor="text" w:xAlign="center" w:y="1"/>
              <w:shd w:val="clear" w:color="auto" w:fill="auto"/>
              <w:spacing w:before="0" w:line="220" w:lineRule="exact"/>
              <w:jc w:val="left"/>
            </w:pPr>
            <w:r>
              <w:rPr>
                <w:rStyle w:val="1711pt"/>
              </w:rPr>
              <w:t>80</w:t>
            </w:r>
          </w:p>
        </w:tc>
      </w:tr>
    </w:tbl>
    <w:p w:rsidR="00B21C8F" w:rsidRDefault="00B21C8F">
      <w:pPr>
        <w:framePr w:w="6307" w:wrap="notBeside" w:vAnchor="text" w:hAnchor="text" w:xAlign="center" w:y="1"/>
        <w:rPr>
          <w:sz w:val="2"/>
          <w:szCs w:val="2"/>
        </w:rPr>
      </w:pPr>
    </w:p>
    <w:p w:rsidR="00B21C8F" w:rsidRDefault="00B21C8F">
      <w:pPr>
        <w:rPr>
          <w:sz w:val="2"/>
          <w:szCs w:val="2"/>
        </w:rPr>
      </w:pPr>
    </w:p>
    <w:p w:rsidR="00B21C8F" w:rsidRDefault="00B21C8F">
      <w:pPr>
        <w:rPr>
          <w:sz w:val="2"/>
          <w:szCs w:val="2"/>
        </w:rPr>
        <w:sectPr w:rsidR="00B21C8F">
          <w:headerReference w:type="even" r:id="rId237"/>
          <w:headerReference w:type="default" r:id="rId238"/>
          <w:headerReference w:type="first" r:id="rId239"/>
          <w:pgSz w:w="7142" w:h="10814"/>
          <w:pgMar w:top="942" w:right="368" w:bottom="424" w:left="386" w:header="0" w:footer="3" w:gutter="0"/>
          <w:cols w:space="720"/>
          <w:noEndnote/>
          <w:docGrid w:linePitch="360"/>
        </w:sectPr>
      </w:pPr>
    </w:p>
    <w:p w:rsidR="00B21C8F" w:rsidRDefault="00B21C8F">
      <w:pPr>
        <w:spacing w:before="26" w:after="26" w:line="240" w:lineRule="exact"/>
        <w:rPr>
          <w:sz w:val="19"/>
          <w:szCs w:val="19"/>
        </w:rPr>
      </w:pPr>
    </w:p>
    <w:p w:rsidR="00B21C8F" w:rsidRDefault="00B21C8F">
      <w:pPr>
        <w:rPr>
          <w:sz w:val="2"/>
          <w:szCs w:val="2"/>
        </w:rPr>
        <w:sectPr w:rsidR="00B21C8F">
          <w:pgSz w:w="7142" w:h="10814"/>
          <w:pgMar w:top="791" w:right="0" w:bottom="791" w:left="0" w:header="0" w:footer="3" w:gutter="0"/>
          <w:cols w:space="720"/>
          <w:noEndnote/>
          <w:docGrid w:linePitch="360"/>
        </w:sectPr>
      </w:pPr>
    </w:p>
    <w:p w:rsidR="00B21C8F" w:rsidRDefault="00CE1BB0">
      <w:pPr>
        <w:spacing w:line="360" w:lineRule="exact"/>
      </w:pPr>
      <w:r>
        <w:lastRenderedPageBreak/>
        <w:pict>
          <v:shape id="_x0000_s1518" type="#_x0000_t202" style="position:absolute;margin-left:4.6pt;margin-top:18.1pt;width:12.7pt;height:13.4pt;z-index:251657738;mso-wrap-distance-left:5pt;mso-wrap-distance-right:5pt;mso-position-horizontal-relative:margin" filled="f" stroked="f">
            <v:textbox style="mso-next-textbox:#_x0000_s1518;mso-fit-shape-to-text:t" inset="0,0,0,0">
              <w:txbxContent>
                <w:p w:rsidR="000A375A" w:rsidRDefault="000A375A">
                  <w:pPr>
                    <w:pStyle w:val="22"/>
                    <w:shd w:val="clear" w:color="auto" w:fill="auto"/>
                    <w:spacing w:line="210" w:lineRule="exact"/>
                    <w:ind w:firstLine="0"/>
                    <w:jc w:val="left"/>
                  </w:pPr>
                  <w:r>
                    <w:rPr>
                      <w:rStyle w:val="2Exact0"/>
                    </w:rPr>
                    <w:t>№«</w:t>
                  </w:r>
                </w:p>
              </w:txbxContent>
            </v:textbox>
            <w10:wrap anchorx="margin"/>
          </v:shape>
        </w:pict>
      </w:r>
      <w:r>
        <w:pict>
          <v:shape id="_x0000_s1519" type="#_x0000_t202" style="position:absolute;margin-left:21.4pt;margin-top:8.05pt;width:50.65pt;height:30.7pt;z-index:251657739;mso-wrap-distance-left:5pt;mso-wrap-distance-right:5pt;mso-position-horizontal-relative:margin" filled="f" stroked="f">
            <v:textbox style="mso-next-textbox:#_x0000_s1519;mso-fit-shape-to-text:t" inset="0,0,0,0">
              <w:txbxContent>
                <w:p w:rsidR="000A375A" w:rsidRDefault="000A375A">
                  <w:pPr>
                    <w:pStyle w:val="66"/>
                    <w:shd w:val="clear" w:color="auto" w:fill="auto"/>
                    <w:spacing w:after="107" w:line="210" w:lineRule="exact"/>
                  </w:pPr>
                  <w:r>
                    <w:t>ПРЕДМЕТЫ</w:t>
                  </w:r>
                </w:p>
                <w:p w:rsidR="000A375A" w:rsidRDefault="000A375A">
                  <w:pPr>
                    <w:pStyle w:val="66"/>
                    <w:shd w:val="clear" w:color="auto" w:fill="auto"/>
                    <w:spacing w:line="210" w:lineRule="exact"/>
                  </w:pPr>
                  <w:r>
                    <w:t>ОБЛОЖЕНІЯ.</w:t>
                  </w:r>
                </w:p>
              </w:txbxContent>
            </v:textbox>
            <w10:wrap anchorx="margin"/>
          </v:shape>
        </w:pict>
      </w:r>
      <w:r>
        <w:pict>
          <v:shape id="_x0000_s1520" type="#_x0000_t202" style="position:absolute;margin-left:81.4pt;margin-top:9.25pt;width:39.1pt;height:28.35pt;z-index:251657740;mso-wrap-distance-left:5pt;mso-wrap-distance-right:5pt;mso-position-horizontal-relative:margin" filled="f" stroked="f">
            <v:textbox style="mso-next-textbox:#_x0000_s1520;mso-fit-shape-to-text:t" inset="0,0,0,0">
              <w:txbxContent>
                <w:p w:rsidR="000A375A" w:rsidRDefault="000A375A">
                  <w:pPr>
                    <w:pStyle w:val="66"/>
                    <w:shd w:val="clear" w:color="auto" w:fill="auto"/>
                    <w:spacing w:line="168" w:lineRule="exact"/>
                    <w:ind w:left="160"/>
                  </w:pPr>
                  <w:r>
                    <w:t>Общее</w:t>
                  </w:r>
                </w:p>
                <w:p w:rsidR="000A375A" w:rsidRDefault="000A375A">
                  <w:pPr>
                    <w:pStyle w:val="66"/>
                    <w:shd w:val="clear" w:color="auto" w:fill="auto"/>
                    <w:spacing w:line="168" w:lineRule="exact"/>
                  </w:pPr>
                  <w:r>
                    <w:t>количество</w:t>
                  </w:r>
                </w:p>
                <w:p w:rsidR="000A375A" w:rsidRDefault="000A375A">
                  <w:pPr>
                    <w:pStyle w:val="66"/>
                    <w:shd w:val="clear" w:color="auto" w:fill="auto"/>
                    <w:spacing w:line="168" w:lineRule="exact"/>
                    <w:ind w:left="160"/>
                  </w:pPr>
                  <w:r>
                    <w:t>земель.</w:t>
                  </w:r>
                </w:p>
              </w:txbxContent>
            </v:textbox>
            <w10:wrap anchorx="margin"/>
          </v:shape>
        </w:pict>
      </w:r>
      <w:r>
        <w:pict>
          <v:shape id="_x0000_s1521" type="#_x0000_t202" style="position:absolute;margin-left:136.15pt;margin-top:15.6pt;width:45.85pt;height:13.55pt;z-index:251657741;mso-wrap-distance-left:5pt;mso-wrap-distance-right:5pt;mso-position-horizontal-relative:margin" filled="f" stroked="f">
            <v:textbox style="mso-next-textbox:#_x0000_s1521;mso-fit-shape-to-text:t" inset="0,0,0,0">
              <w:txbxContent>
                <w:p w:rsidR="000A375A" w:rsidRDefault="000A375A">
                  <w:pPr>
                    <w:pStyle w:val="66"/>
                    <w:shd w:val="clear" w:color="auto" w:fill="auto"/>
                    <w:spacing w:line="210" w:lineRule="exact"/>
                  </w:pPr>
                  <w:r>
                    <w:t>ЦѢННОСТЬ.</w:t>
                  </w:r>
                </w:p>
              </w:txbxContent>
            </v:textbox>
            <w10:wrap anchorx="margin"/>
          </v:shape>
        </w:pict>
      </w:r>
      <w:r>
        <w:pict>
          <v:shape id="_x0000_s1522" type="#_x0000_t202" style="position:absolute;margin-left:196.15pt;margin-top:4.1pt;width:41.5pt;height:36.45pt;z-index:251657742;mso-wrap-distance-left:5pt;mso-wrap-distance-right:5pt;mso-position-horizontal-relative:margin" filled="f" stroked="f">
            <v:textbox style="mso-next-textbox:#_x0000_s1522;mso-fit-shape-to-text:t" inset="0,0,0,0">
              <w:txbxContent>
                <w:p w:rsidR="000A375A" w:rsidRDefault="000A375A">
                  <w:pPr>
                    <w:pStyle w:val="66"/>
                    <w:shd w:val="clear" w:color="auto" w:fill="auto"/>
                    <w:spacing w:line="168" w:lineRule="exact"/>
                    <w:jc w:val="center"/>
                  </w:pPr>
                  <w:r>
                    <w:t>Доходность</w:t>
                  </w:r>
                  <w:r>
                    <w:br/>
                    <w:t>и сумма ка-</w:t>
                  </w:r>
                  <w:r>
                    <w:br/>
                    <w:t>зеннойпош-</w:t>
                  </w:r>
                  <w:r>
                    <w:br/>
                    <w:t>лішы.</w:t>
                  </w:r>
                </w:p>
              </w:txbxContent>
            </v:textbox>
            <w10:wrap anchorx="margin"/>
          </v:shape>
        </w:pict>
      </w:r>
      <w:r>
        <w:pict>
          <v:shape id="_x0000_s1523" type="#_x0000_t202" style="position:absolute;margin-left:241pt;margin-top:0;width:27.35pt;height:44.65pt;z-index:251657743;mso-wrap-distance-left:5pt;mso-wrap-distance-right:5pt;mso-position-horizontal-relative:margin" filled="f" stroked="f">
            <v:textbox style="mso-next-textbox:#_x0000_s1523;mso-fit-shape-to-text:t" inset="0,0,0,0">
              <w:txbxContent>
                <w:p w:rsidR="000A375A" w:rsidRDefault="000A375A">
                  <w:pPr>
                    <w:pStyle w:val="66"/>
                    <w:shd w:val="clear" w:color="auto" w:fill="auto"/>
                    <w:spacing w:line="156" w:lineRule="exact"/>
                    <w:jc w:val="center"/>
                  </w:pPr>
                  <w:r>
                    <w:t>%</w:t>
                  </w:r>
                  <w:r>
                    <w:br/>
                    <w:t>обло-</w:t>
                  </w:r>
                  <w:r>
                    <w:br/>
                    <w:t>женія</w:t>
                  </w:r>
                  <w:r>
                    <w:br/>
                    <w:t>по цѣн-</w:t>
                  </w:r>
                  <w:r>
                    <w:br/>
                    <w:t>ности.</w:t>
                  </w:r>
                </w:p>
              </w:txbxContent>
            </v:textbox>
            <w10:wrap anchorx="margin"/>
          </v:shape>
        </w:pict>
      </w:r>
      <w:r>
        <w:pict>
          <v:shape id="_x0000_s1524" type="#_x0000_t202" style="position:absolute;margin-left:280.4pt;margin-top:8.15pt;width:31.2pt;height:28.8pt;z-index:251657744;mso-wrap-distance-left:5pt;mso-wrap-distance-right:5pt;mso-position-horizontal-relative:margin" filled="f" stroked="f">
            <v:textbox style="mso-next-textbox:#_x0000_s1524;mso-fit-shape-to-text:t" inset="0,0,0,0">
              <w:txbxContent>
                <w:p w:rsidR="000A375A" w:rsidRDefault="000A375A">
                  <w:pPr>
                    <w:pStyle w:val="66"/>
                    <w:shd w:val="clear" w:color="auto" w:fill="auto"/>
                    <w:spacing w:line="166" w:lineRule="exact"/>
                  </w:pPr>
                  <w:r>
                    <w:t>Сумма</w:t>
                  </w:r>
                </w:p>
                <w:p w:rsidR="000A375A" w:rsidRDefault="000A375A">
                  <w:pPr>
                    <w:pStyle w:val="66"/>
                    <w:shd w:val="clear" w:color="auto" w:fill="auto"/>
                    <w:spacing w:line="166" w:lineRule="exact"/>
                  </w:pPr>
                  <w:r>
                    <w:t>уѣзднаго</w:t>
                  </w:r>
                </w:p>
                <w:p w:rsidR="000A375A" w:rsidRDefault="000A375A">
                  <w:pPr>
                    <w:pStyle w:val="66"/>
                    <w:shd w:val="clear" w:color="auto" w:fill="auto"/>
                    <w:spacing w:line="166" w:lineRule="exact"/>
                  </w:pPr>
                  <w:r>
                    <w:t>сбора.</w:t>
                  </w:r>
                </w:p>
              </w:txbxContent>
            </v:textbox>
            <w10:wrap anchorx="margin"/>
          </v:shape>
        </w:pict>
      </w:r>
      <w:r>
        <w:pict>
          <v:shape id="_x0000_s1525" type="#_x0000_t202" style="position:absolute;margin-left:20.45pt;margin-top:60.45pt;width:53.3pt;height:23.85pt;z-index:251657745;mso-wrap-distance-left:5pt;mso-wrap-distance-right:5pt;mso-position-horizontal-relative:margin" filled="f" stroked="f">
            <v:textbox style="mso-next-textbox:#_x0000_s1525;mso-fit-shape-to-text:t" inset="0,0,0,0">
              <w:txbxContent>
                <w:p w:rsidR="000A375A" w:rsidRDefault="000A375A">
                  <w:pPr>
                    <w:pStyle w:val="443"/>
                    <w:shd w:val="clear" w:color="auto" w:fill="auto"/>
                    <w:spacing w:line="209" w:lineRule="exact"/>
                    <w:jc w:val="right"/>
                  </w:pPr>
                  <w:r>
                    <w:rPr>
                      <w:rStyle w:val="44Exact"/>
                    </w:rPr>
                    <w:t>Фабрикъ, заводовъ и</w:t>
                  </w:r>
                </w:p>
              </w:txbxContent>
            </v:textbox>
            <w10:wrap anchorx="margin"/>
          </v:shape>
        </w:pict>
      </w:r>
      <w:r>
        <w:pict>
          <v:shape id="_x0000_s1526" type="#_x0000_t202" style="position:absolute;margin-left:11.8pt;margin-top:81.55pt;width:61.7pt;height:66.3pt;z-index:251657746;mso-wrap-distance-left:5pt;mso-wrap-distance-right:5pt;mso-position-horizontal-relative:margin" filled="f" stroked="f">
            <v:textbox style="mso-next-textbox:#_x0000_s1526;mso-fit-shape-to-text:t" inset="0,0,0,0">
              <w:txbxContent>
                <w:p w:rsidR="000A375A" w:rsidRDefault="000A375A">
                  <w:pPr>
                    <w:pStyle w:val="443"/>
                    <w:shd w:val="clear" w:color="auto" w:fill="auto"/>
                    <w:tabs>
                      <w:tab w:val="left" w:leader="dot" w:pos="1114"/>
                    </w:tabs>
                    <w:spacing w:line="209" w:lineRule="exact"/>
                    <w:ind w:left="220" w:hanging="220"/>
                  </w:pPr>
                  <w:r>
                    <w:rPr>
                      <w:rStyle w:val="44Exact"/>
                    </w:rPr>
                    <w:t>- разныхъ недвижимыхъ имуществъ, кромѣземель въ городѣ и уѣздѣ</w:t>
                  </w:r>
                  <w:r>
                    <w:rPr>
                      <w:rStyle w:val="44Exact"/>
                    </w:rPr>
                    <w:tab/>
                  </w:r>
                </w:p>
              </w:txbxContent>
            </v:textbox>
            <w10:wrap anchorx="margin"/>
          </v:shape>
        </w:pict>
      </w:r>
      <w:r>
        <w:pict>
          <v:shape id="_x0000_s1527" type="#_x0000_t202" style="position:absolute;margin-left:8.45pt;margin-top:187.1pt;width:10.1pt;height:13.35pt;z-index:251657747;mso-wrap-distance-left:5pt;mso-wrap-distance-right:5pt;mso-position-horizontal-relative:margin" filled="f" stroked="f">
            <v:textbox style="mso-next-textbox:#_x0000_s1527;mso-fit-shape-to-text:t" inset="0,0,0,0">
              <w:txbxContent>
                <w:p w:rsidR="000A375A" w:rsidRDefault="000A375A">
                  <w:pPr>
                    <w:pStyle w:val="22"/>
                    <w:shd w:val="clear" w:color="auto" w:fill="auto"/>
                    <w:spacing w:line="210" w:lineRule="exact"/>
                    <w:ind w:firstLine="0"/>
                    <w:jc w:val="left"/>
                  </w:pPr>
                  <w:r>
                    <w:rPr>
                      <w:rStyle w:val="2Exact0"/>
                    </w:rPr>
                    <w:t>7.</w:t>
                  </w:r>
                </w:p>
              </w:txbxContent>
            </v:textbox>
            <w10:wrap anchorx="margin"/>
          </v:shape>
        </w:pict>
      </w:r>
      <w:r>
        <w:pict>
          <v:shape id="_x0000_s1528" type="#_x0000_t202" style="position:absolute;margin-left:21.2pt;margin-top:186.3pt;width:52.3pt;height:24.65pt;z-index:251657748;mso-wrap-distance-left:5pt;mso-wrap-distance-right:5pt;mso-position-horizontal-relative:margin" filled="f" stroked="f">
            <v:textbox style="mso-next-textbox:#_x0000_s1528;mso-fit-shape-to-text:t" inset="0,0,0,0">
              <w:txbxContent>
                <w:p w:rsidR="000A375A" w:rsidRDefault="000A375A">
                  <w:pPr>
                    <w:pStyle w:val="443"/>
                    <w:shd w:val="clear" w:color="auto" w:fill="auto"/>
                    <w:spacing w:line="211" w:lineRule="exact"/>
                    <w:jc w:val="right"/>
                  </w:pPr>
                  <w:r>
                    <w:rPr>
                      <w:rStyle w:val="44Exact"/>
                    </w:rPr>
                    <w:t>Съдомовъ въ уѣздѣ..</w:t>
                  </w:r>
                </w:p>
              </w:txbxContent>
            </v:textbox>
            <w10:wrap anchorx="margin"/>
          </v:shape>
        </w:pict>
      </w:r>
      <w:r>
        <w:pict>
          <v:shape id="_x0000_s1529" type="#_x0000_t202" style="position:absolute;margin-left:79pt;margin-top:51.55pt;width:29.75pt;height:12.55pt;z-index:251657749;mso-wrap-distance-left:5pt;mso-wrap-distance-right:5pt;mso-position-horizontal-relative:margin" filled="f" stroked="f">
            <v:textbox style="mso-next-textbox:#_x0000_s1529;mso-fit-shape-to-text:t" inset="0,0,0,0">
              <w:txbxContent>
                <w:p w:rsidR="000A375A" w:rsidRDefault="000A375A">
                  <w:pPr>
                    <w:pStyle w:val="423"/>
                    <w:shd w:val="clear" w:color="auto" w:fill="auto"/>
                    <w:spacing w:line="200" w:lineRule="exact"/>
                    <w:ind w:firstLine="0"/>
                    <w:jc w:val="left"/>
                  </w:pPr>
                  <w:r>
                    <w:rPr>
                      <w:rStyle w:val="42Exact"/>
                      <w:b/>
                      <w:bCs/>
                    </w:rPr>
                    <w:t>ДЕСЯТ.</w:t>
                  </w:r>
                </w:p>
              </w:txbxContent>
            </v:textbox>
            <w10:wrap anchorx="margin"/>
          </v:shape>
        </w:pict>
      </w:r>
      <w:r>
        <w:pict>
          <v:shape id="_x0000_s1530" type="#_x0000_t202" style="position:absolute;margin-left:115pt;margin-top:50.9pt;width:8.65pt;height:13.15pt;z-index:251657750;mso-wrap-distance-left:5pt;mso-wrap-distance-right:5pt;mso-position-horizontal-relative:margin" filled="f" stroked="f">
            <v:textbox style="mso-next-textbox:#_x0000_s1530;mso-fit-shape-to-text:t" inset="0,0,0,0">
              <w:txbxContent>
                <w:p w:rsidR="000A375A" w:rsidRDefault="000A375A">
                  <w:pPr>
                    <w:pStyle w:val="34"/>
                    <w:keepNext/>
                    <w:keepLines/>
                    <w:shd w:val="clear" w:color="auto" w:fill="auto"/>
                    <w:spacing w:after="0" w:line="210" w:lineRule="exact"/>
                    <w:jc w:val="left"/>
                  </w:pPr>
                  <w:bookmarkStart w:id="33" w:name="bookmark34"/>
                  <w:r>
                    <w:rPr>
                      <w:rStyle w:val="3Exact0"/>
                    </w:rPr>
                    <w:t>с.</w:t>
                  </w:r>
                  <w:bookmarkEnd w:id="33"/>
                </w:p>
              </w:txbxContent>
            </v:textbox>
            <w10:wrap anchorx="margin"/>
          </v:shape>
        </w:pict>
      </w:r>
      <w:r>
        <w:pict>
          <v:shape id="_x0000_s1531" type="#_x0000_t202" style="position:absolute;margin-left:203.8pt;margin-top:50.25pt;width:32.15pt;height:12.65pt;z-index:251657751;mso-wrap-distance-left:5pt;mso-wrap-distance-right:5pt;mso-position-horizontal-relative:margin" filled="f" stroked="f">
            <v:textbox style="mso-next-textbox:#_x0000_s1531;mso-fit-shape-to-text:t" inset="0,0,0,0">
              <w:txbxContent>
                <w:p w:rsidR="000A375A" w:rsidRDefault="000A375A">
                  <w:pPr>
                    <w:pStyle w:val="443"/>
                    <w:shd w:val="clear" w:color="auto" w:fill="auto"/>
                    <w:spacing w:line="220" w:lineRule="exact"/>
                    <w:jc w:val="left"/>
                  </w:pPr>
                  <w:r>
                    <w:rPr>
                      <w:rStyle w:val="44Exact"/>
                    </w:rPr>
                    <w:t>р. к</w:t>
                  </w:r>
                </w:p>
              </w:txbxContent>
            </v:textbox>
            <w10:wrap anchorx="margin"/>
          </v:shape>
        </w:pict>
      </w:r>
      <w:r>
        <w:pict>
          <v:shape id="_x0000_s1532" type="#_x0000_t202" style="position:absolute;margin-left:277.75pt;margin-top:49.6pt;width:15.35pt;height:13.05pt;z-index:251657752;mso-wrap-distance-left:5pt;mso-wrap-distance-right:5pt;mso-position-horizontal-relative:margin" filled="f" stroked="f">
            <v:textbox style="mso-next-textbox:#_x0000_s1532;mso-fit-shape-to-text:t" inset="0,0,0,0">
              <w:txbxContent>
                <w:p w:rsidR="000A375A" w:rsidRDefault="000A375A">
                  <w:pPr>
                    <w:pStyle w:val="443"/>
                    <w:shd w:val="clear" w:color="auto" w:fill="auto"/>
                    <w:spacing w:line="220" w:lineRule="exact"/>
                    <w:jc w:val="left"/>
                  </w:pPr>
                  <w:r>
                    <w:rPr>
                      <w:rStyle w:val="44Exact"/>
                    </w:rPr>
                    <w:t>р.</w:t>
                  </w:r>
                </w:p>
              </w:txbxContent>
            </v:textbox>
            <w10:wrap anchorx="margin"/>
          </v:shape>
        </w:pict>
      </w:r>
      <w:r>
        <w:pict>
          <v:shape id="_x0000_s1533" type="#_x0000_t202" style="position:absolute;margin-left:133.75pt;margin-top:132.8pt;width:36pt;height:13.75pt;z-index:251657753;mso-wrap-distance-left:5pt;mso-wrap-distance-right:5pt;mso-position-horizontal-relative:margin" filled="f" stroked="f">
            <v:textbox style="mso-next-textbox:#_x0000_s1533;mso-fit-shape-to-text:t" inset="0,0,0,0">
              <w:txbxContent>
                <w:p w:rsidR="000A375A" w:rsidRDefault="000A375A">
                  <w:pPr>
                    <w:pStyle w:val="56"/>
                    <w:shd w:val="clear" w:color="auto" w:fill="auto"/>
                    <w:spacing w:line="220" w:lineRule="exact"/>
                  </w:pPr>
                  <w:r>
                    <w:t>803.485</w:t>
                  </w:r>
                </w:p>
              </w:txbxContent>
            </v:textbox>
            <w10:wrap anchorx="margin"/>
          </v:shape>
        </w:pict>
      </w:r>
      <w:r>
        <w:pict>
          <v:shape id="_x0000_s1534" type="#_x0000_t202" style="position:absolute;margin-left:125.8pt;margin-top:195.55pt;width:44.15pt;height:13.9pt;z-index:251657754;mso-wrap-distance-left:5pt;mso-wrap-distance-right:5pt;mso-position-horizontal-relative:margin" filled="f" stroked="f">
            <v:textbox style="mso-next-textbox:#_x0000_s1534;mso-fit-shape-to-text:t" inset="0,0,0,0">
              <w:txbxContent>
                <w:p w:rsidR="000A375A" w:rsidRDefault="000A375A">
                  <w:pPr>
                    <w:pStyle w:val="56"/>
                    <w:shd w:val="clear" w:color="auto" w:fill="auto"/>
                    <w:spacing w:line="220" w:lineRule="exact"/>
                  </w:pPr>
                  <w:r>
                    <w:t>2.788.195</w:t>
                  </w:r>
                </w:p>
              </w:txbxContent>
            </v:textbox>
            <w10:wrap anchorx="margin"/>
          </v:shape>
        </w:pict>
      </w:r>
      <w:r>
        <w:pict>
          <v:shape id="_x0000_s1535" type="#_x0000_t202" style="position:absolute;margin-left:170.2pt;margin-top:134.15pt;width:22.8pt;height:13.95pt;z-index:251657755;mso-wrap-distance-left:5pt;mso-wrap-distance-right:5pt;mso-position-horizontal-relative:margin" filled="f" stroked="f">
            <v:textbox style="mso-next-textbox:#_x0000_s1535;mso-fit-shape-to-text:t" inset="0,0,0,0">
              <w:txbxContent>
                <w:p w:rsidR="000A375A" w:rsidRDefault="000A375A">
                  <w:pPr>
                    <w:pStyle w:val="22"/>
                    <w:shd w:val="clear" w:color="auto" w:fill="auto"/>
                    <w:spacing w:line="210" w:lineRule="exact"/>
                    <w:ind w:firstLine="0"/>
                    <w:jc w:val="left"/>
                  </w:pPr>
                  <w:r>
                    <w:rPr>
                      <w:rStyle w:val="2Exact0"/>
                    </w:rPr>
                    <w:t>377,</w:t>
                  </w:r>
                </w:p>
              </w:txbxContent>
            </v:textbox>
            <w10:wrap anchorx="margin"/>
          </v:shape>
        </w:pict>
      </w:r>
      <w:r>
        <w:pict>
          <v:shape id="_x0000_s1536" type="#_x0000_t202" style="position:absolute;margin-left:242.95pt;margin-top:133.9pt;width:24.25pt;height:15.75pt;z-index:251657756;mso-wrap-distance-left:5pt;mso-wrap-distance-right:5pt;mso-position-horizontal-relative:margin" filled="f" stroked="f">
            <v:textbox style="mso-next-textbox:#_x0000_s1536;mso-fit-shape-to-text:t" inset="0,0,0,0">
              <w:txbxContent>
                <w:p w:rsidR="000A375A" w:rsidRDefault="000A375A">
                  <w:pPr>
                    <w:pStyle w:val="690"/>
                    <w:shd w:val="clear" w:color="auto" w:fill="auto"/>
                    <w:spacing w:line="240" w:lineRule="exact"/>
                  </w:pPr>
                  <w:r>
                    <w:rPr>
                      <w:rStyle w:val="69Exact"/>
                    </w:rPr>
                    <w:t>Ѵ.%</w:t>
                  </w:r>
                </w:p>
              </w:txbxContent>
            </v:textbox>
            <w10:wrap anchorx="margin"/>
          </v:shape>
        </w:pict>
      </w:r>
      <w:r>
        <w:pict>
          <v:shape id="_x0000_s1537" type="#_x0000_t202" style="position:absolute;margin-left:245.6pt;margin-top:190.65pt;width:19.9pt;height:24.05pt;z-index:251657757;mso-wrap-distance-left:5pt;mso-wrap-distance-right:5pt;mso-position-horizontal-relative:margin" filled="f" stroked="f">
            <v:textbox style="mso-next-textbox:#_x0000_s1537;mso-fit-shape-to-text:t" inset="0,0,0,0">
              <w:txbxContent>
                <w:p w:rsidR="000A375A" w:rsidRDefault="000A375A">
                  <w:pPr>
                    <w:pStyle w:val="130"/>
                    <w:shd w:val="clear" w:color="auto" w:fill="auto"/>
                    <w:spacing w:after="6" w:line="180" w:lineRule="exact"/>
                    <w:jc w:val="left"/>
                  </w:pPr>
                  <w:r>
                    <w:rPr>
                      <w:rStyle w:val="130ptExact"/>
                    </w:rPr>
                    <w:t>23%</w:t>
                  </w:r>
                </w:p>
                <w:p w:rsidR="000A375A" w:rsidRDefault="000A375A">
                  <w:pPr>
                    <w:pStyle w:val="700"/>
                    <w:shd w:val="clear" w:color="auto" w:fill="auto"/>
                    <w:spacing w:before="0" w:line="170" w:lineRule="exact"/>
                  </w:pPr>
                  <w:r>
                    <w:t>100</w:t>
                  </w:r>
                </w:p>
              </w:txbxContent>
            </v:textbox>
            <w10:wrap anchorx="margin"/>
          </v:shape>
        </w:pict>
      </w:r>
      <w:r>
        <w:pict>
          <v:shape id="_x0000_s1538" type="#_x0000_t202" style="position:absolute;margin-left:275.35pt;margin-top:131.95pt;width:25.9pt;height:13.9pt;z-index:251657758;mso-wrap-distance-left:5pt;mso-wrap-distance-right:5pt;mso-position-horizontal-relative:margin" filled="f" stroked="f">
            <v:textbox style="mso-next-textbox:#_x0000_s1538;mso-fit-shape-to-text:t" inset="0,0,0,0">
              <w:txbxContent>
                <w:p w:rsidR="000A375A" w:rsidRDefault="000A375A">
                  <w:pPr>
                    <w:pStyle w:val="56"/>
                    <w:shd w:val="clear" w:color="auto" w:fill="auto"/>
                    <w:spacing w:line="220" w:lineRule="exact"/>
                  </w:pPr>
                  <w:r>
                    <w:t>2.182</w:t>
                  </w:r>
                </w:p>
              </w:txbxContent>
            </v:textbox>
            <w10:wrap anchorx="margin"/>
          </v:shape>
        </w:pict>
      </w:r>
      <w:r>
        <w:pict>
          <v:shape id="_x0000_s1539" type="#_x0000_t202" style="position:absolute;margin-left:275.35pt;margin-top:195.05pt;width:25.45pt;height:13.9pt;z-index:251657759;mso-wrap-distance-left:5pt;mso-wrap-distance-right:5pt;mso-position-horizontal-relative:margin" filled="f" stroked="f">
            <v:textbox style="mso-next-textbox:#_x0000_s1539;mso-fit-shape-to-text:t" inset="0,0,0,0">
              <w:txbxContent>
                <w:p w:rsidR="000A375A" w:rsidRDefault="000A375A">
                  <w:pPr>
                    <w:pStyle w:val="56"/>
                    <w:shd w:val="clear" w:color="auto" w:fill="auto"/>
                    <w:spacing w:line="220" w:lineRule="exact"/>
                  </w:pPr>
                  <w:r>
                    <w:t>6.507</w:t>
                  </w:r>
                </w:p>
              </w:txbxContent>
            </v:textbox>
            <w10:wrap anchorx="margin"/>
          </v:shape>
        </w:pict>
      </w:r>
      <w:r>
        <w:pict>
          <v:shape id="_x0000_s1540" type="#_x0000_t202" style="position:absolute;margin-left:269.6pt;margin-top:303.3pt;width:31.45pt;height:13.9pt;z-index:251657760;mso-wrap-distance-left:5pt;mso-wrap-distance-right:5pt;mso-position-horizontal-relative:margin" filled="f" stroked="f">
            <v:textbox style="mso-next-textbox:#_x0000_s1540;mso-fit-shape-to-text:t" inset="0,0,0,0">
              <w:txbxContent>
                <w:p w:rsidR="000A375A" w:rsidRDefault="000A375A">
                  <w:pPr>
                    <w:pStyle w:val="56"/>
                    <w:shd w:val="clear" w:color="auto" w:fill="auto"/>
                    <w:spacing w:line="220" w:lineRule="exact"/>
                  </w:pPr>
                  <w:r>
                    <w:t>48.891</w:t>
                  </w:r>
                </w:p>
              </w:txbxContent>
            </v:textbox>
            <w10:wrap anchorx="margin"/>
          </v:shape>
        </w:pict>
      </w:r>
      <w:r>
        <w:pict>
          <v:shape id="_x0000_s1541" type="#_x0000_t202" style="position:absolute;margin-left:301.25pt;margin-top:132.7pt;width:22.55pt;height:14.45pt;z-index:251657761;mso-wrap-distance-left:5pt;mso-wrap-distance-right:5pt;mso-position-horizontal-relative:margin" filled="f" stroked="f">
            <v:textbox style="mso-next-textbox:#_x0000_s1541;mso-fit-shape-to-text:t" inset="0,0,0,0">
              <w:txbxContent>
                <w:p w:rsidR="000A375A" w:rsidRDefault="000A375A">
                  <w:pPr>
                    <w:pStyle w:val="56"/>
                    <w:shd w:val="clear" w:color="auto" w:fill="auto"/>
                    <w:spacing w:line="220" w:lineRule="exact"/>
                  </w:pPr>
                  <w:r>
                    <w:t>59%</w:t>
                  </w:r>
                </w:p>
              </w:txbxContent>
            </v:textbox>
            <w10:wrap anchorx="margin"/>
          </v:shape>
        </w:pict>
      </w:r>
      <w:r>
        <w:pict>
          <v:shape id="_x0000_s1542" type="#_x0000_t202" style="position:absolute;margin-left:302pt;margin-top:304.1pt;width:22.1pt;height:14.45pt;z-index:251657762;mso-wrap-distance-left:5pt;mso-wrap-distance-right:5pt;mso-position-horizontal-relative:margin" filled="f" stroked="f">
            <v:textbox style="mso-next-textbox:#_x0000_s1542;mso-fit-shape-to-text:t" inset="0,0,0,0">
              <w:txbxContent>
                <w:p w:rsidR="000A375A" w:rsidRDefault="000A375A">
                  <w:pPr>
                    <w:pStyle w:val="22"/>
                    <w:shd w:val="clear" w:color="auto" w:fill="auto"/>
                    <w:spacing w:line="210" w:lineRule="exact"/>
                    <w:ind w:firstLine="0"/>
                    <w:jc w:val="left"/>
                  </w:pPr>
                  <w:r>
                    <w:rPr>
                      <w:rStyle w:val="2Exact0"/>
                    </w:rPr>
                    <w:t>93%</w:t>
                  </w:r>
                </w:p>
              </w:txbxContent>
            </v:textbox>
            <w10:wrap anchorx="margin"/>
          </v:shape>
        </w:pict>
      </w: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582" w:lineRule="exact"/>
      </w:pPr>
    </w:p>
    <w:p w:rsidR="00B21C8F" w:rsidRDefault="00B21C8F">
      <w:pPr>
        <w:rPr>
          <w:sz w:val="2"/>
          <w:szCs w:val="2"/>
        </w:rPr>
        <w:sectPr w:rsidR="00B21C8F">
          <w:type w:val="continuous"/>
          <w:pgSz w:w="7142" w:h="10814"/>
          <w:pgMar w:top="791" w:right="550" w:bottom="791" w:left="204" w:header="0" w:footer="3" w:gutter="0"/>
          <w:cols w:space="720"/>
          <w:noEndnote/>
          <w:docGrid w:linePitch="360"/>
        </w:sectPr>
      </w:pPr>
    </w:p>
    <w:p w:rsidR="00B21C8F" w:rsidRDefault="005B24C1">
      <w:pPr>
        <w:pStyle w:val="253"/>
        <w:shd w:val="clear" w:color="auto" w:fill="auto"/>
        <w:spacing w:line="260" w:lineRule="exact"/>
        <w:sectPr w:rsidR="00B21C8F">
          <w:headerReference w:type="even" r:id="rId240"/>
          <w:headerReference w:type="default" r:id="rId241"/>
          <w:pgSz w:w="7142" w:h="10814"/>
          <w:pgMar w:top="518" w:right="3357" w:bottom="518" w:left="3124" w:header="0" w:footer="3" w:gutter="0"/>
          <w:pgNumType w:start="430"/>
          <w:cols w:space="720"/>
          <w:noEndnote/>
          <w:titlePg/>
          <w:docGrid w:linePitch="360"/>
        </w:sectPr>
      </w:pPr>
      <w:r>
        <w:lastRenderedPageBreak/>
        <w:t xml:space="preserve">— </w:t>
      </w:r>
      <w:r w:rsidR="00CE1BB0">
        <w:fldChar w:fldCharType="begin"/>
      </w:r>
      <w:r w:rsidR="001F6A11">
        <w:instrText xml:space="preserve"> PAGE \* MERGEFORMAT </w:instrText>
      </w:r>
      <w:r w:rsidR="00CE1BB0">
        <w:fldChar w:fldCharType="separate"/>
      </w:r>
      <w:r>
        <w:t>57</w:t>
      </w:r>
      <w:r w:rsidR="00CE1BB0">
        <w:fldChar w:fldCharType="end"/>
      </w:r>
    </w:p>
    <w:p w:rsidR="00B21C8F" w:rsidRDefault="005B24C1">
      <w:pPr>
        <w:pStyle w:val="2b"/>
        <w:keepNext/>
        <w:keepLines/>
        <w:shd w:val="clear" w:color="auto" w:fill="auto"/>
        <w:spacing w:after="462" w:line="280" w:lineRule="exact"/>
        <w:ind w:right="40"/>
        <w:jc w:val="center"/>
      </w:pPr>
      <w:bookmarkStart w:id="34" w:name="bookmark35"/>
      <w:r>
        <w:rPr>
          <w:rStyle w:val="20pt1"/>
          <w:b/>
          <w:bCs/>
        </w:rPr>
        <w:lastRenderedPageBreak/>
        <w:t>А. СМИТА РАСХОДОВ</w:t>
      </w:r>
      <w:bookmarkEnd w:id="34"/>
    </w:p>
    <w:p w:rsidR="00B21C8F" w:rsidRDefault="005B24C1">
      <w:pPr>
        <w:pStyle w:val="170"/>
        <w:shd w:val="clear" w:color="auto" w:fill="auto"/>
        <w:spacing w:before="0" w:after="512" w:line="240" w:lineRule="exact"/>
        <w:jc w:val="left"/>
      </w:pPr>
      <w:r>
        <w:t>НА СЧЕТ У</w:t>
      </w:r>
      <w:r w:rsidR="001F6A11">
        <w:t>Е</w:t>
      </w:r>
      <w:r>
        <w:t>ЗД</w:t>
      </w:r>
      <w:r w:rsidR="001F6A11">
        <w:t>НОГО</w:t>
      </w:r>
      <w:r>
        <w:t xml:space="preserve"> ЗЕМС</w:t>
      </w:r>
      <w:r w:rsidR="001F6A11">
        <w:t>КОГО</w:t>
      </w:r>
      <w:r>
        <w:t xml:space="preserve"> СВОРА</w:t>
      </w:r>
    </w:p>
    <w:p w:rsidR="00B21C8F" w:rsidRDefault="005B24C1">
      <w:pPr>
        <w:pStyle w:val="460"/>
        <w:shd w:val="clear" w:color="auto" w:fill="auto"/>
        <w:spacing w:before="0" w:after="476" w:line="320" w:lineRule="exact"/>
        <w:ind w:right="40"/>
        <w:jc w:val="center"/>
        <w:sectPr w:rsidR="00B21C8F">
          <w:pgSz w:w="7142" w:h="10814"/>
          <w:pgMar w:top="4147" w:right="893" w:bottom="4068" w:left="1315" w:header="0" w:footer="3" w:gutter="0"/>
          <w:cols w:space="720"/>
          <w:noEndnote/>
          <w:docGrid w:linePitch="360"/>
        </w:sectPr>
      </w:pPr>
      <w:r>
        <w:rPr>
          <w:rStyle w:val="46TimesNewRoman16pt1pt660"/>
          <w:rFonts w:eastAsia="Franklin Gothic Demi Cond"/>
        </w:rPr>
        <w:t>ПО ВЕРЕЙСКОМУ У</w:t>
      </w:r>
      <w:r w:rsidR="001F6A11">
        <w:rPr>
          <w:rStyle w:val="46TimesNewRoman16pt1pt660"/>
          <w:rFonts w:eastAsia="Franklin Gothic Demi Cond"/>
        </w:rPr>
        <w:t>Е</w:t>
      </w:r>
      <w:r>
        <w:rPr>
          <w:rStyle w:val="46TimesNewRoman16pt1pt660"/>
          <w:rFonts w:eastAsia="Franklin Gothic Demi Cond"/>
        </w:rPr>
        <w:t>ЗДУ</w:t>
      </w:r>
      <w:r>
        <w:rPr>
          <w:rStyle w:val="46TimesNewRoman16pt1pt660"/>
          <w:rFonts w:eastAsia="Franklin Gothic Demi Cond"/>
        </w:rPr>
        <w:br/>
      </w:r>
      <w:r>
        <w:rPr>
          <w:rStyle w:val="47"/>
          <w:rFonts w:eastAsia="Franklin Gothic Demi Cond"/>
        </w:rPr>
        <w:t>на 1867 год.</w:t>
      </w:r>
    </w:p>
    <w:tbl>
      <w:tblPr>
        <w:tblOverlap w:val="never"/>
        <w:tblW w:w="0" w:type="auto"/>
        <w:jc w:val="center"/>
        <w:tblLayout w:type="fixed"/>
        <w:tblCellMar>
          <w:left w:w="10" w:type="dxa"/>
          <w:right w:w="10" w:type="dxa"/>
        </w:tblCellMar>
        <w:tblLook w:val="04A0"/>
      </w:tblPr>
      <w:tblGrid>
        <w:gridCol w:w="230"/>
        <w:gridCol w:w="1925"/>
        <w:gridCol w:w="667"/>
        <w:gridCol w:w="470"/>
        <w:gridCol w:w="672"/>
        <w:gridCol w:w="461"/>
        <w:gridCol w:w="1930"/>
      </w:tblGrid>
      <w:tr w:rsidR="00B21C8F">
        <w:trPr>
          <w:trHeight w:hRule="exact" w:val="1094"/>
          <w:jc w:val="center"/>
        </w:trPr>
        <w:tc>
          <w:tcPr>
            <w:tcW w:w="230" w:type="dxa"/>
            <w:tcBorders>
              <w:top w:val="single" w:sz="4" w:space="0" w:color="auto"/>
            </w:tcBorders>
            <w:shd w:val="clear" w:color="auto" w:fill="FFFFFF"/>
            <w:vAlign w:val="center"/>
          </w:tcPr>
          <w:p w:rsidR="00B21C8F" w:rsidRDefault="005B24C1">
            <w:pPr>
              <w:pStyle w:val="1520"/>
              <w:framePr w:w="6355" w:wrap="notBeside" w:vAnchor="text" w:hAnchor="text" w:xAlign="center" w:y="1"/>
              <w:shd w:val="clear" w:color="auto" w:fill="auto"/>
              <w:spacing w:line="180" w:lineRule="exact"/>
            </w:pPr>
            <w:r>
              <w:rPr>
                <w:rStyle w:val="152TimesNewRoman9pt"/>
                <w:rFonts w:eastAsia="Calibri"/>
              </w:rPr>
              <w:lastRenderedPageBreak/>
              <w:t>№&lt;</w:t>
            </w:r>
          </w:p>
        </w:tc>
        <w:tc>
          <w:tcPr>
            <w:tcW w:w="1925" w:type="dxa"/>
            <w:tcBorders>
              <w:top w:val="single" w:sz="4" w:space="0" w:color="auto"/>
              <w:left w:val="single" w:sz="4" w:space="0" w:color="auto"/>
            </w:tcBorders>
            <w:shd w:val="clear" w:color="auto" w:fill="FFFFFF"/>
            <w:vAlign w:val="center"/>
          </w:tcPr>
          <w:p w:rsidR="00B21C8F" w:rsidRDefault="005B24C1">
            <w:pPr>
              <w:pStyle w:val="1520"/>
              <w:framePr w:w="6355" w:wrap="notBeside" w:vAnchor="text" w:hAnchor="text" w:xAlign="center" w:y="1"/>
              <w:shd w:val="clear" w:color="auto" w:fill="auto"/>
              <w:spacing w:line="334" w:lineRule="exact"/>
              <w:jc w:val="center"/>
            </w:pPr>
            <w:r>
              <w:rPr>
                <w:rStyle w:val="152TimesNewRoman75pt"/>
                <w:rFonts w:eastAsia="Calibri"/>
              </w:rPr>
              <w:t>ПРЕДМЕТЫ РАСХОДОВ.</w:t>
            </w:r>
          </w:p>
        </w:tc>
        <w:tc>
          <w:tcPr>
            <w:tcW w:w="1137" w:type="dxa"/>
            <w:gridSpan w:val="2"/>
            <w:tcBorders>
              <w:top w:val="single" w:sz="4" w:space="0" w:color="auto"/>
              <w:left w:val="single" w:sz="4" w:space="0" w:color="auto"/>
            </w:tcBorders>
            <w:shd w:val="clear" w:color="auto" w:fill="FFFFFF"/>
            <w:vAlign w:val="center"/>
          </w:tcPr>
          <w:p w:rsidR="00B21C8F" w:rsidRDefault="005B24C1">
            <w:pPr>
              <w:pStyle w:val="1520"/>
              <w:framePr w:w="6355" w:wrap="notBeside" w:vAnchor="text" w:hAnchor="text" w:xAlign="center" w:y="1"/>
              <w:shd w:val="clear" w:color="auto" w:fill="auto"/>
              <w:spacing w:line="166" w:lineRule="exact"/>
              <w:jc w:val="center"/>
            </w:pPr>
            <w:r>
              <w:rPr>
                <w:rStyle w:val="152TimesNewRoman75pt"/>
                <w:rFonts w:eastAsia="Calibri"/>
              </w:rPr>
              <w:t>Сумма</w:t>
            </w:r>
          </w:p>
          <w:p w:rsidR="00B21C8F" w:rsidRDefault="005B24C1">
            <w:pPr>
              <w:pStyle w:val="1520"/>
              <w:framePr w:w="6355" w:wrap="notBeside" w:vAnchor="text" w:hAnchor="text" w:xAlign="center" w:y="1"/>
              <w:shd w:val="clear" w:color="auto" w:fill="auto"/>
              <w:spacing w:line="166" w:lineRule="exact"/>
              <w:jc w:val="center"/>
            </w:pPr>
            <w:r>
              <w:rPr>
                <w:rStyle w:val="152TimesNewRoman75pt"/>
                <w:rFonts w:eastAsia="Calibri"/>
              </w:rPr>
              <w:t>назначенная по см</w:t>
            </w:r>
            <w:r w:rsidR="001F6A11">
              <w:rPr>
                <w:rStyle w:val="152TimesNewRoman75pt"/>
                <w:rFonts w:eastAsia="Calibri"/>
              </w:rPr>
              <w:t>е</w:t>
            </w:r>
            <w:r>
              <w:rPr>
                <w:rStyle w:val="152TimesNewRoman75pt"/>
                <w:rFonts w:eastAsia="Calibri"/>
              </w:rPr>
              <w:t>т</w:t>
            </w:r>
            <w:r w:rsidR="001F6A11">
              <w:rPr>
                <w:rStyle w:val="152TimesNewRoman75pt"/>
                <w:rFonts w:eastAsia="Calibri"/>
              </w:rPr>
              <w:t>е</w:t>
            </w:r>
            <w:r>
              <w:rPr>
                <w:rStyle w:val="152TimesNewRoman75pt"/>
                <w:rFonts w:eastAsia="Calibri"/>
              </w:rPr>
              <w:t xml:space="preserve"> на </w:t>
            </w:r>
            <w:r>
              <w:rPr>
                <w:rStyle w:val="152TimesNewRoman95pt2"/>
                <w:rFonts w:eastAsia="Calibri"/>
              </w:rPr>
              <w:t xml:space="preserve">4866 </w:t>
            </w:r>
            <w:r>
              <w:rPr>
                <w:rStyle w:val="152TimesNewRoman75pt"/>
                <w:rFonts w:eastAsia="Calibri"/>
              </w:rPr>
              <w:t>год.</w:t>
            </w:r>
          </w:p>
        </w:tc>
        <w:tc>
          <w:tcPr>
            <w:tcW w:w="1133" w:type="dxa"/>
            <w:gridSpan w:val="2"/>
            <w:tcBorders>
              <w:top w:val="single" w:sz="4" w:space="0" w:color="auto"/>
              <w:left w:val="single" w:sz="4" w:space="0" w:color="auto"/>
            </w:tcBorders>
            <w:shd w:val="clear" w:color="auto" w:fill="FFFFFF"/>
            <w:vAlign w:val="center"/>
          </w:tcPr>
          <w:p w:rsidR="00B21C8F" w:rsidRDefault="005B24C1">
            <w:pPr>
              <w:pStyle w:val="1520"/>
              <w:framePr w:w="6355" w:wrap="notBeside" w:vAnchor="text" w:hAnchor="text" w:xAlign="center" w:y="1"/>
              <w:shd w:val="clear" w:color="auto" w:fill="auto"/>
              <w:spacing w:line="166" w:lineRule="exact"/>
              <w:jc w:val="both"/>
            </w:pPr>
            <w:r>
              <w:rPr>
                <w:rStyle w:val="152TimesNewRoman75pt"/>
                <w:rFonts w:eastAsia="Calibri"/>
              </w:rPr>
              <w:t>Сумма расхода на 1867 г. по постановле</w:t>
            </w:r>
            <w:r w:rsidR="001F6A11">
              <w:rPr>
                <w:rStyle w:val="152TimesNewRoman75pt"/>
                <w:rFonts w:eastAsia="Calibri"/>
              </w:rPr>
              <w:t>ни</w:t>
            </w:r>
            <w:r>
              <w:rPr>
                <w:rStyle w:val="152TimesNewRoman75pt"/>
                <w:rFonts w:eastAsia="Calibri"/>
              </w:rPr>
              <w:t>ю У</w:t>
            </w:r>
            <w:r w:rsidR="001F6A11">
              <w:rPr>
                <w:rStyle w:val="152TimesNewRoman75pt"/>
                <w:rFonts w:eastAsia="Calibri"/>
              </w:rPr>
              <w:t>е</w:t>
            </w:r>
            <w:r>
              <w:rPr>
                <w:rStyle w:val="152TimesNewRoman75pt"/>
                <w:rFonts w:eastAsia="Calibri"/>
              </w:rPr>
              <w:t>зд</w:t>
            </w:r>
            <w:r w:rsidR="001F6A11">
              <w:rPr>
                <w:rStyle w:val="152TimesNewRoman75pt"/>
                <w:rFonts w:eastAsia="Calibri"/>
              </w:rPr>
              <w:t>ного</w:t>
            </w:r>
            <w:r>
              <w:rPr>
                <w:rStyle w:val="152TimesNewRoman75pt"/>
                <w:rFonts w:eastAsia="Calibri"/>
              </w:rPr>
              <w:t xml:space="preserve"> Собра</w:t>
            </w:r>
            <w:r w:rsidR="001F6A11">
              <w:rPr>
                <w:rStyle w:val="152TimesNewRoman75pt"/>
                <w:rFonts w:eastAsia="Calibri"/>
              </w:rPr>
              <w:t>ни</w:t>
            </w:r>
            <w:r>
              <w:rPr>
                <w:rStyle w:val="152TimesNewRoman75pt"/>
                <w:rFonts w:eastAsia="Calibri"/>
              </w:rPr>
              <w:t>я.</w:t>
            </w:r>
          </w:p>
        </w:tc>
        <w:tc>
          <w:tcPr>
            <w:tcW w:w="1930" w:type="dxa"/>
            <w:tcBorders>
              <w:top w:val="single" w:sz="4" w:space="0" w:color="auto"/>
              <w:left w:val="single" w:sz="4" w:space="0" w:color="auto"/>
            </w:tcBorders>
            <w:shd w:val="clear" w:color="auto" w:fill="FFFFFF"/>
            <w:vAlign w:val="center"/>
          </w:tcPr>
          <w:p w:rsidR="00B21C8F" w:rsidRDefault="005B24C1">
            <w:pPr>
              <w:pStyle w:val="1520"/>
              <w:framePr w:w="6355" w:wrap="notBeside" w:vAnchor="text" w:hAnchor="text" w:xAlign="center" w:y="1"/>
              <w:shd w:val="clear" w:color="auto" w:fill="auto"/>
              <w:spacing w:line="168" w:lineRule="exact"/>
              <w:jc w:val="center"/>
            </w:pPr>
            <w:r>
              <w:rPr>
                <w:rStyle w:val="152TimesNewRoman75pt"/>
                <w:rFonts w:eastAsia="Calibri"/>
              </w:rPr>
              <w:t>Законоположе</w:t>
            </w:r>
            <w:r w:rsidR="001F6A11">
              <w:rPr>
                <w:rStyle w:val="152TimesNewRoman75pt"/>
                <w:rFonts w:eastAsia="Calibri"/>
              </w:rPr>
              <w:t>ни</w:t>
            </w:r>
            <w:r>
              <w:rPr>
                <w:rStyle w:val="152TimesNewRoman75pt"/>
                <w:rFonts w:eastAsia="Calibri"/>
              </w:rPr>
              <w:t>е и постановле</w:t>
            </w:r>
            <w:r w:rsidR="001F6A11">
              <w:rPr>
                <w:rStyle w:val="152TimesNewRoman75pt"/>
                <w:rFonts w:eastAsia="Calibri"/>
              </w:rPr>
              <w:t>ни</w:t>
            </w:r>
            <w:r>
              <w:rPr>
                <w:rStyle w:val="152TimesNewRoman75pt"/>
                <w:rFonts w:eastAsia="Calibri"/>
              </w:rPr>
              <w:t>я У</w:t>
            </w:r>
            <w:r w:rsidR="001F6A11">
              <w:rPr>
                <w:rStyle w:val="152TimesNewRoman75pt"/>
                <w:rFonts w:eastAsia="Calibri"/>
              </w:rPr>
              <w:t>е</w:t>
            </w:r>
            <w:r>
              <w:rPr>
                <w:rStyle w:val="152TimesNewRoman75pt"/>
                <w:rFonts w:eastAsia="Calibri"/>
              </w:rPr>
              <w:t>зд</w:t>
            </w:r>
            <w:r w:rsidR="001F6A11">
              <w:rPr>
                <w:rStyle w:val="152TimesNewRoman75pt"/>
                <w:rFonts w:eastAsia="Calibri"/>
              </w:rPr>
              <w:t>ного</w:t>
            </w:r>
            <w:r>
              <w:rPr>
                <w:rStyle w:val="152TimesNewRoman75pt"/>
                <w:rFonts w:eastAsia="Calibri"/>
              </w:rPr>
              <w:t xml:space="preserve"> Собра</w:t>
            </w:r>
            <w:r w:rsidR="001F6A11">
              <w:rPr>
                <w:rStyle w:val="152TimesNewRoman75pt"/>
                <w:rFonts w:eastAsia="Calibri"/>
              </w:rPr>
              <w:t>ни</w:t>
            </w:r>
            <w:r>
              <w:rPr>
                <w:rStyle w:val="152TimesNewRoman75pt"/>
                <w:rFonts w:eastAsia="Calibri"/>
              </w:rPr>
              <w:t>я.</w:t>
            </w:r>
          </w:p>
        </w:tc>
      </w:tr>
      <w:tr w:rsidR="00B21C8F">
        <w:trPr>
          <w:trHeight w:hRule="exact" w:val="293"/>
          <w:jc w:val="center"/>
        </w:trPr>
        <w:tc>
          <w:tcPr>
            <w:tcW w:w="230" w:type="dxa"/>
            <w:tcBorders>
              <w:top w:val="single" w:sz="4" w:space="0" w:color="auto"/>
            </w:tcBorders>
            <w:shd w:val="clear" w:color="auto" w:fill="FFFFFF"/>
          </w:tcPr>
          <w:p w:rsidR="00B21C8F" w:rsidRDefault="00B21C8F">
            <w:pPr>
              <w:framePr w:w="6355" w:wrap="notBeside" w:vAnchor="text" w:hAnchor="text" w:xAlign="center" w:y="1"/>
              <w:rPr>
                <w:sz w:val="10"/>
                <w:szCs w:val="10"/>
              </w:rPr>
            </w:pPr>
          </w:p>
        </w:tc>
        <w:tc>
          <w:tcPr>
            <w:tcW w:w="1925" w:type="dxa"/>
            <w:tcBorders>
              <w:top w:val="single" w:sz="4" w:space="0" w:color="auto"/>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667" w:type="dxa"/>
            <w:tcBorders>
              <w:top w:val="single" w:sz="4" w:space="0" w:color="auto"/>
              <w:left w:val="single" w:sz="4" w:space="0" w:color="auto"/>
            </w:tcBorders>
            <w:shd w:val="clear" w:color="auto" w:fill="FFFFFF"/>
          </w:tcPr>
          <w:p w:rsidR="00B21C8F" w:rsidRDefault="005B24C1">
            <w:pPr>
              <w:pStyle w:val="1520"/>
              <w:framePr w:w="6355" w:wrap="notBeside" w:vAnchor="text" w:hAnchor="text" w:xAlign="center" w:y="1"/>
              <w:shd w:val="clear" w:color="auto" w:fill="auto"/>
              <w:spacing w:line="150" w:lineRule="exact"/>
              <w:ind w:right="220"/>
              <w:jc w:val="right"/>
            </w:pPr>
            <w:r>
              <w:rPr>
                <w:rStyle w:val="152TimesNewRoman75pt"/>
                <w:rFonts w:eastAsia="Calibri"/>
              </w:rPr>
              <w:t>Р.</w:t>
            </w:r>
          </w:p>
        </w:tc>
        <w:tc>
          <w:tcPr>
            <w:tcW w:w="470" w:type="dxa"/>
            <w:tcBorders>
              <w:top w:val="single" w:sz="4" w:space="0" w:color="auto"/>
              <w:left w:val="single" w:sz="4" w:space="0" w:color="auto"/>
            </w:tcBorders>
            <w:shd w:val="clear" w:color="auto" w:fill="FFFFFF"/>
          </w:tcPr>
          <w:p w:rsidR="00B21C8F" w:rsidRDefault="005B24C1">
            <w:pPr>
              <w:pStyle w:val="1520"/>
              <w:framePr w:w="6355" w:wrap="notBeside" w:vAnchor="text" w:hAnchor="text" w:xAlign="center" w:y="1"/>
              <w:shd w:val="clear" w:color="auto" w:fill="auto"/>
              <w:spacing w:line="180" w:lineRule="exact"/>
              <w:jc w:val="right"/>
            </w:pPr>
            <w:r>
              <w:rPr>
                <w:rStyle w:val="152TimesNewRoman9pt"/>
                <w:rFonts w:eastAsia="Calibri"/>
              </w:rPr>
              <w:t>к.</w:t>
            </w:r>
          </w:p>
        </w:tc>
        <w:tc>
          <w:tcPr>
            <w:tcW w:w="672" w:type="dxa"/>
            <w:tcBorders>
              <w:top w:val="single" w:sz="4" w:space="0" w:color="auto"/>
              <w:left w:val="single" w:sz="4" w:space="0" w:color="auto"/>
            </w:tcBorders>
            <w:shd w:val="clear" w:color="auto" w:fill="FFFFFF"/>
          </w:tcPr>
          <w:p w:rsidR="00B21C8F" w:rsidRDefault="005B24C1">
            <w:pPr>
              <w:pStyle w:val="1520"/>
              <w:framePr w:w="6355" w:wrap="notBeside" w:vAnchor="text" w:hAnchor="text" w:xAlign="center" w:y="1"/>
              <w:shd w:val="clear" w:color="auto" w:fill="auto"/>
              <w:spacing w:line="150" w:lineRule="exact"/>
              <w:ind w:right="220"/>
              <w:jc w:val="right"/>
            </w:pPr>
            <w:r>
              <w:rPr>
                <w:rStyle w:val="152TimesNewRoman75pt"/>
                <w:rFonts w:eastAsia="Calibri"/>
              </w:rPr>
              <w:t>Р.</w:t>
            </w:r>
          </w:p>
        </w:tc>
        <w:tc>
          <w:tcPr>
            <w:tcW w:w="461" w:type="dxa"/>
            <w:tcBorders>
              <w:top w:val="single" w:sz="4" w:space="0" w:color="auto"/>
              <w:left w:val="single" w:sz="4" w:space="0" w:color="auto"/>
            </w:tcBorders>
            <w:shd w:val="clear" w:color="auto" w:fill="FFFFFF"/>
          </w:tcPr>
          <w:p w:rsidR="00B21C8F" w:rsidRDefault="005B24C1">
            <w:pPr>
              <w:pStyle w:val="1520"/>
              <w:framePr w:w="6355" w:wrap="notBeside" w:vAnchor="text" w:hAnchor="text" w:xAlign="center" w:y="1"/>
              <w:shd w:val="clear" w:color="auto" w:fill="auto"/>
              <w:spacing w:line="150" w:lineRule="exact"/>
              <w:ind w:left="160"/>
            </w:pPr>
            <w:r>
              <w:rPr>
                <w:rStyle w:val="152TimesNewRoman75pt"/>
                <w:rFonts w:eastAsia="Calibri"/>
              </w:rPr>
              <w:t>К.</w:t>
            </w:r>
          </w:p>
        </w:tc>
        <w:tc>
          <w:tcPr>
            <w:tcW w:w="1930" w:type="dxa"/>
            <w:tcBorders>
              <w:top w:val="single" w:sz="4" w:space="0" w:color="auto"/>
              <w:left w:val="single" w:sz="4" w:space="0" w:color="auto"/>
            </w:tcBorders>
            <w:shd w:val="clear" w:color="auto" w:fill="FFFFFF"/>
          </w:tcPr>
          <w:p w:rsidR="00B21C8F" w:rsidRDefault="00B21C8F">
            <w:pPr>
              <w:framePr w:w="6355" w:wrap="notBeside" w:vAnchor="text" w:hAnchor="text" w:xAlign="center" w:y="1"/>
              <w:rPr>
                <w:sz w:val="10"/>
                <w:szCs w:val="10"/>
              </w:rPr>
            </w:pPr>
          </w:p>
        </w:tc>
      </w:tr>
      <w:tr w:rsidR="00B21C8F">
        <w:trPr>
          <w:trHeight w:hRule="exact" w:val="355"/>
          <w:jc w:val="center"/>
        </w:trPr>
        <w:tc>
          <w:tcPr>
            <w:tcW w:w="230" w:type="dxa"/>
            <w:shd w:val="clear" w:color="auto" w:fill="FFFFFF"/>
          </w:tcPr>
          <w:p w:rsidR="00B21C8F" w:rsidRDefault="00B21C8F">
            <w:pPr>
              <w:framePr w:w="6355" w:wrap="notBeside" w:vAnchor="text" w:hAnchor="text" w:xAlign="center" w:y="1"/>
              <w:rPr>
                <w:sz w:val="10"/>
                <w:szCs w:val="10"/>
              </w:rPr>
            </w:pPr>
          </w:p>
        </w:tc>
        <w:tc>
          <w:tcPr>
            <w:tcW w:w="1925" w:type="dxa"/>
            <w:tcBorders>
              <w:left w:val="single" w:sz="4" w:space="0" w:color="auto"/>
            </w:tcBorders>
            <w:shd w:val="clear" w:color="auto" w:fill="FFFFFF"/>
            <w:vAlign w:val="bottom"/>
          </w:tcPr>
          <w:p w:rsidR="00B21C8F" w:rsidRDefault="005B24C1">
            <w:pPr>
              <w:pStyle w:val="1520"/>
              <w:framePr w:w="6355" w:wrap="notBeside" w:vAnchor="text" w:hAnchor="text" w:xAlign="center" w:y="1"/>
              <w:shd w:val="clear" w:color="auto" w:fill="auto"/>
              <w:spacing w:line="180" w:lineRule="exact"/>
              <w:jc w:val="center"/>
            </w:pPr>
            <w:r>
              <w:rPr>
                <w:rStyle w:val="152TimesNewRoman9pt"/>
                <w:rFonts w:eastAsia="Calibri"/>
              </w:rPr>
              <w:t>Обязательные.</w:t>
            </w:r>
          </w:p>
        </w:tc>
        <w:tc>
          <w:tcPr>
            <w:tcW w:w="667" w:type="dxa"/>
            <w:tcBorders>
              <w:top w:val="single" w:sz="4" w:space="0" w:color="auto"/>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70" w:type="dxa"/>
            <w:tcBorders>
              <w:top w:val="single" w:sz="4" w:space="0" w:color="auto"/>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672" w:type="dxa"/>
            <w:tcBorders>
              <w:top w:val="single" w:sz="4" w:space="0" w:color="auto"/>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1930" w:type="dxa"/>
            <w:tcBorders>
              <w:left w:val="single" w:sz="4" w:space="0" w:color="auto"/>
            </w:tcBorders>
            <w:shd w:val="clear" w:color="auto" w:fill="FFFFFF"/>
            <w:vAlign w:val="bottom"/>
          </w:tcPr>
          <w:p w:rsidR="00B21C8F" w:rsidRDefault="005B24C1">
            <w:pPr>
              <w:pStyle w:val="1520"/>
              <w:framePr w:w="6355" w:wrap="notBeside" w:vAnchor="text" w:hAnchor="text" w:xAlign="center" w:y="1"/>
              <w:shd w:val="clear" w:color="auto" w:fill="auto"/>
              <w:spacing w:line="180" w:lineRule="exact"/>
              <w:jc w:val="right"/>
            </w:pPr>
            <w:r>
              <w:rPr>
                <w:rStyle w:val="152TimesNewRoman9pt"/>
                <w:rFonts w:eastAsia="Calibri"/>
              </w:rPr>
              <w:t>Ст. 44 Высочайше</w:t>
            </w:r>
          </w:p>
        </w:tc>
      </w:tr>
      <w:tr w:rsidR="00B21C8F">
        <w:trPr>
          <w:trHeight w:hRule="exact" w:val="216"/>
          <w:jc w:val="center"/>
        </w:trPr>
        <w:tc>
          <w:tcPr>
            <w:tcW w:w="230" w:type="dxa"/>
            <w:shd w:val="clear" w:color="auto" w:fill="FFFFFF"/>
            <w:vAlign w:val="bottom"/>
          </w:tcPr>
          <w:p w:rsidR="00B21C8F" w:rsidRDefault="005B24C1">
            <w:pPr>
              <w:pStyle w:val="1520"/>
              <w:framePr w:w="6355" w:wrap="notBeside" w:vAnchor="text" w:hAnchor="text" w:xAlign="center" w:y="1"/>
              <w:shd w:val="clear" w:color="auto" w:fill="auto"/>
              <w:spacing w:line="180" w:lineRule="exact"/>
            </w:pPr>
            <w:r>
              <w:t>1</w:t>
            </w:r>
            <w:r>
              <w:rPr>
                <w:rStyle w:val="152TimesNewRoman9pt"/>
                <w:rFonts w:eastAsia="Calibri"/>
              </w:rPr>
              <w:t>.</w:t>
            </w:r>
          </w:p>
        </w:tc>
        <w:tc>
          <w:tcPr>
            <w:tcW w:w="1925" w:type="dxa"/>
            <w:tcBorders>
              <w:left w:val="single" w:sz="4" w:space="0" w:color="auto"/>
            </w:tcBorders>
            <w:shd w:val="clear" w:color="auto" w:fill="FFFFFF"/>
            <w:vAlign w:val="bottom"/>
          </w:tcPr>
          <w:p w:rsidR="00B21C8F" w:rsidRDefault="005B24C1">
            <w:pPr>
              <w:pStyle w:val="1520"/>
              <w:framePr w:w="6355" w:wrap="notBeside" w:vAnchor="text" w:hAnchor="text" w:xAlign="center" w:y="1"/>
              <w:shd w:val="clear" w:color="auto" w:fill="auto"/>
              <w:spacing w:line="180" w:lineRule="exact"/>
              <w:jc w:val="right"/>
            </w:pPr>
            <w:r>
              <w:rPr>
                <w:rStyle w:val="152TimesNewRoman9pt"/>
                <w:rFonts w:eastAsia="Calibri"/>
              </w:rPr>
              <w:t>На содержа</w:t>
            </w:r>
            <w:r w:rsidR="001F6A11">
              <w:rPr>
                <w:rStyle w:val="152TimesNewRoman9pt"/>
                <w:rFonts w:eastAsia="Calibri"/>
              </w:rPr>
              <w:t>ни</w:t>
            </w:r>
            <w:r>
              <w:rPr>
                <w:rStyle w:val="152TimesNewRoman9pt"/>
                <w:rFonts w:eastAsia="Calibri"/>
              </w:rPr>
              <w:t>е су-</w:t>
            </w:r>
          </w:p>
        </w:tc>
        <w:tc>
          <w:tcPr>
            <w:tcW w:w="667"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1930" w:type="dxa"/>
            <w:tcBorders>
              <w:left w:val="single" w:sz="4" w:space="0" w:color="auto"/>
            </w:tcBorders>
            <w:shd w:val="clear" w:color="auto" w:fill="FFFFFF"/>
            <w:vAlign w:val="bottom"/>
          </w:tcPr>
          <w:p w:rsidR="00B21C8F" w:rsidRDefault="005B24C1">
            <w:pPr>
              <w:pStyle w:val="1520"/>
              <w:framePr w:w="6355" w:wrap="notBeside" w:vAnchor="text" w:hAnchor="text" w:xAlign="center" w:y="1"/>
              <w:shd w:val="clear" w:color="auto" w:fill="auto"/>
              <w:spacing w:line="180" w:lineRule="exact"/>
              <w:jc w:val="right"/>
            </w:pPr>
            <w:r>
              <w:rPr>
                <w:rStyle w:val="152TimesNewRoman9pt"/>
                <w:rFonts w:eastAsia="Calibri"/>
              </w:rPr>
              <w:t>утвержд. суд. устав.</w:t>
            </w:r>
          </w:p>
        </w:tc>
      </w:tr>
      <w:tr w:rsidR="00B21C8F">
        <w:trPr>
          <w:trHeight w:hRule="exact" w:val="206"/>
          <w:jc w:val="center"/>
        </w:trPr>
        <w:tc>
          <w:tcPr>
            <w:tcW w:w="230" w:type="dxa"/>
            <w:shd w:val="clear" w:color="auto" w:fill="FFFFFF"/>
          </w:tcPr>
          <w:p w:rsidR="00B21C8F" w:rsidRDefault="00B21C8F">
            <w:pPr>
              <w:framePr w:w="6355" w:wrap="notBeside" w:vAnchor="text" w:hAnchor="text" w:xAlign="center" w:y="1"/>
              <w:rPr>
                <w:sz w:val="10"/>
                <w:szCs w:val="10"/>
              </w:rPr>
            </w:pPr>
          </w:p>
        </w:tc>
        <w:tc>
          <w:tcPr>
            <w:tcW w:w="1925" w:type="dxa"/>
            <w:tcBorders>
              <w:left w:val="single" w:sz="4" w:space="0" w:color="auto"/>
            </w:tcBorders>
            <w:shd w:val="clear" w:color="auto" w:fill="FFFFFF"/>
          </w:tcPr>
          <w:p w:rsidR="00B21C8F" w:rsidRDefault="005B24C1">
            <w:pPr>
              <w:pStyle w:val="1520"/>
              <w:framePr w:w="6355" w:wrap="notBeside" w:vAnchor="text" w:hAnchor="text" w:xAlign="center" w:y="1"/>
              <w:shd w:val="clear" w:color="auto" w:fill="auto"/>
              <w:spacing w:line="180" w:lineRule="exact"/>
              <w:jc w:val="right"/>
            </w:pPr>
            <w:r>
              <w:rPr>
                <w:rStyle w:val="152TimesNewRoman9pt"/>
                <w:rFonts w:eastAsia="Calibri"/>
              </w:rPr>
              <w:t>дебных мировых у-</w:t>
            </w:r>
          </w:p>
        </w:tc>
        <w:tc>
          <w:tcPr>
            <w:tcW w:w="667"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1930" w:type="dxa"/>
            <w:tcBorders>
              <w:left w:val="single" w:sz="4" w:space="0" w:color="auto"/>
            </w:tcBorders>
            <w:shd w:val="clear" w:color="auto" w:fill="FFFFFF"/>
          </w:tcPr>
          <w:p w:rsidR="00B21C8F" w:rsidRDefault="005B24C1">
            <w:pPr>
              <w:pStyle w:val="1520"/>
              <w:framePr w:w="6355" w:wrap="notBeside" w:vAnchor="text" w:hAnchor="text" w:xAlign="center" w:y="1"/>
              <w:shd w:val="clear" w:color="auto" w:fill="auto"/>
              <w:spacing w:line="180" w:lineRule="exact"/>
              <w:jc w:val="right"/>
            </w:pPr>
            <w:r>
              <w:rPr>
                <w:rStyle w:val="152TimesNewRoman9pt"/>
                <w:rFonts w:eastAsia="Calibri"/>
              </w:rPr>
              <w:t>20 ноября 4864 г.,</w:t>
            </w:r>
          </w:p>
        </w:tc>
      </w:tr>
      <w:tr w:rsidR="00B21C8F">
        <w:trPr>
          <w:trHeight w:hRule="exact" w:val="221"/>
          <w:jc w:val="center"/>
        </w:trPr>
        <w:tc>
          <w:tcPr>
            <w:tcW w:w="230" w:type="dxa"/>
            <w:shd w:val="clear" w:color="auto" w:fill="FFFFFF"/>
          </w:tcPr>
          <w:p w:rsidR="00B21C8F" w:rsidRDefault="00B21C8F">
            <w:pPr>
              <w:framePr w:w="6355" w:wrap="notBeside" w:vAnchor="text" w:hAnchor="text" w:xAlign="center" w:y="1"/>
              <w:rPr>
                <w:sz w:val="10"/>
                <w:szCs w:val="10"/>
              </w:rPr>
            </w:pPr>
          </w:p>
        </w:tc>
        <w:tc>
          <w:tcPr>
            <w:tcW w:w="1925" w:type="dxa"/>
            <w:tcBorders>
              <w:left w:val="single" w:sz="4" w:space="0" w:color="auto"/>
            </w:tcBorders>
            <w:shd w:val="clear" w:color="auto" w:fill="FFFFFF"/>
          </w:tcPr>
          <w:p w:rsidR="00B21C8F" w:rsidRDefault="005B24C1">
            <w:pPr>
              <w:pStyle w:val="1520"/>
              <w:framePr w:w="6355" w:wrap="notBeside" w:vAnchor="text" w:hAnchor="text" w:xAlign="center" w:y="1"/>
              <w:shd w:val="clear" w:color="auto" w:fill="auto"/>
              <w:spacing w:line="180" w:lineRule="exact"/>
              <w:jc w:val="right"/>
            </w:pPr>
            <w:r>
              <w:rPr>
                <w:rStyle w:val="152TimesNewRoman9pt"/>
                <w:rFonts w:eastAsia="Calibri"/>
              </w:rPr>
              <w:t>чрежде</w:t>
            </w:r>
            <w:r w:rsidR="001F6A11">
              <w:rPr>
                <w:rStyle w:val="152TimesNewRoman9pt"/>
                <w:rFonts w:eastAsia="Calibri"/>
              </w:rPr>
              <w:t>ни</w:t>
            </w:r>
            <w:r>
              <w:rPr>
                <w:rStyle w:val="152TimesNewRoman9pt"/>
                <w:rFonts w:eastAsia="Calibri"/>
              </w:rPr>
              <w:t>й: 3 участко-</w:t>
            </w:r>
          </w:p>
        </w:tc>
        <w:tc>
          <w:tcPr>
            <w:tcW w:w="667"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1930" w:type="dxa"/>
            <w:tcBorders>
              <w:left w:val="single" w:sz="4" w:space="0" w:color="auto"/>
            </w:tcBorders>
            <w:shd w:val="clear" w:color="auto" w:fill="FFFFFF"/>
          </w:tcPr>
          <w:p w:rsidR="00B21C8F" w:rsidRDefault="005B24C1">
            <w:pPr>
              <w:pStyle w:val="1520"/>
              <w:framePr w:w="6355" w:wrap="notBeside" w:vAnchor="text" w:hAnchor="text" w:xAlign="center" w:y="1"/>
              <w:shd w:val="clear" w:color="auto" w:fill="auto"/>
              <w:spacing w:line="180" w:lineRule="exact"/>
              <w:jc w:val="right"/>
            </w:pPr>
            <w:r>
              <w:rPr>
                <w:rStyle w:val="152TimesNewRoman9pt"/>
                <w:rFonts w:eastAsia="Calibri"/>
              </w:rPr>
              <w:t>приложе</w:t>
            </w:r>
            <w:r w:rsidR="001F6A11">
              <w:rPr>
                <w:rStyle w:val="152TimesNewRoman9pt"/>
                <w:rFonts w:eastAsia="Calibri"/>
              </w:rPr>
              <w:t>ни</w:t>
            </w:r>
            <w:r>
              <w:rPr>
                <w:rStyle w:val="152TimesNewRoman9pt"/>
                <w:rFonts w:eastAsia="Calibri"/>
              </w:rPr>
              <w:t>е I к ст.</w:t>
            </w:r>
          </w:p>
        </w:tc>
      </w:tr>
      <w:tr w:rsidR="00B21C8F">
        <w:trPr>
          <w:trHeight w:hRule="exact" w:val="211"/>
          <w:jc w:val="center"/>
        </w:trPr>
        <w:tc>
          <w:tcPr>
            <w:tcW w:w="230" w:type="dxa"/>
            <w:shd w:val="clear" w:color="auto" w:fill="FFFFFF"/>
          </w:tcPr>
          <w:p w:rsidR="00B21C8F" w:rsidRDefault="00B21C8F">
            <w:pPr>
              <w:framePr w:w="6355" w:wrap="notBeside" w:vAnchor="text" w:hAnchor="text" w:xAlign="center" w:y="1"/>
              <w:rPr>
                <w:sz w:val="10"/>
                <w:szCs w:val="10"/>
              </w:rPr>
            </w:pPr>
          </w:p>
        </w:tc>
        <w:tc>
          <w:tcPr>
            <w:tcW w:w="1925" w:type="dxa"/>
            <w:tcBorders>
              <w:left w:val="single" w:sz="4" w:space="0" w:color="auto"/>
            </w:tcBorders>
            <w:shd w:val="clear" w:color="auto" w:fill="FFFFFF"/>
          </w:tcPr>
          <w:p w:rsidR="00B21C8F" w:rsidRDefault="005B24C1">
            <w:pPr>
              <w:pStyle w:val="1520"/>
              <w:framePr w:w="6355" w:wrap="notBeside" w:vAnchor="text" w:hAnchor="text" w:xAlign="center" w:y="1"/>
              <w:shd w:val="clear" w:color="auto" w:fill="auto"/>
              <w:spacing w:line="180" w:lineRule="exact"/>
              <w:jc w:val="right"/>
            </w:pPr>
            <w:r>
              <w:rPr>
                <w:rStyle w:val="152TimesNewRoman9pt"/>
                <w:rFonts w:eastAsia="Calibri"/>
              </w:rPr>
              <w:t>вым мировым суд-</w:t>
            </w:r>
          </w:p>
        </w:tc>
        <w:tc>
          <w:tcPr>
            <w:tcW w:w="667"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1930" w:type="dxa"/>
            <w:tcBorders>
              <w:left w:val="single" w:sz="4" w:space="0" w:color="auto"/>
            </w:tcBorders>
            <w:shd w:val="clear" w:color="auto" w:fill="FFFFFF"/>
          </w:tcPr>
          <w:p w:rsidR="00B21C8F" w:rsidRDefault="005B24C1">
            <w:pPr>
              <w:pStyle w:val="1520"/>
              <w:framePr w:w="6355" w:wrap="notBeside" w:vAnchor="text" w:hAnchor="text" w:xAlign="center" w:y="1"/>
              <w:shd w:val="clear" w:color="auto" w:fill="auto"/>
              <w:spacing w:line="180" w:lineRule="exact"/>
              <w:jc w:val="right"/>
            </w:pPr>
            <w:r>
              <w:rPr>
                <w:rStyle w:val="152TimesNewRoman9pt"/>
                <w:rFonts w:eastAsia="Calibri"/>
              </w:rPr>
              <w:t>238 ‘т</w:t>
            </w:r>
            <w:r w:rsidR="001F6A11">
              <w:rPr>
                <w:rStyle w:val="152TimesNewRoman9pt"/>
                <w:rFonts w:eastAsia="Calibri"/>
              </w:rPr>
              <w:t>е</w:t>
            </w:r>
            <w:r>
              <w:rPr>
                <w:rStyle w:val="152TimesNewRoman9pt"/>
                <w:rFonts w:eastAsia="Calibri"/>
              </w:rPr>
              <w:t>х же уста</w:t>
            </w:r>
          </w:p>
        </w:tc>
      </w:tr>
      <w:tr w:rsidR="00B21C8F">
        <w:trPr>
          <w:trHeight w:hRule="exact" w:val="187"/>
          <w:jc w:val="center"/>
        </w:trPr>
        <w:tc>
          <w:tcPr>
            <w:tcW w:w="230" w:type="dxa"/>
            <w:shd w:val="clear" w:color="auto" w:fill="FFFFFF"/>
          </w:tcPr>
          <w:p w:rsidR="00B21C8F" w:rsidRDefault="00B21C8F">
            <w:pPr>
              <w:framePr w:w="6355" w:wrap="notBeside" w:vAnchor="text" w:hAnchor="text" w:xAlign="center" w:y="1"/>
              <w:rPr>
                <w:sz w:val="10"/>
                <w:szCs w:val="10"/>
              </w:rPr>
            </w:pPr>
          </w:p>
        </w:tc>
        <w:tc>
          <w:tcPr>
            <w:tcW w:w="1925" w:type="dxa"/>
            <w:tcBorders>
              <w:left w:val="single" w:sz="4" w:space="0" w:color="auto"/>
            </w:tcBorders>
            <w:shd w:val="clear" w:color="auto" w:fill="FFFFFF"/>
          </w:tcPr>
          <w:p w:rsidR="00B21C8F" w:rsidRDefault="005B24C1">
            <w:pPr>
              <w:pStyle w:val="1520"/>
              <w:framePr w:w="6355" w:wrap="notBeside" w:vAnchor="text" w:hAnchor="text" w:xAlign="center" w:y="1"/>
              <w:shd w:val="clear" w:color="auto" w:fill="auto"/>
              <w:spacing w:line="180" w:lineRule="exact"/>
              <w:jc w:val="right"/>
            </w:pPr>
            <w:r>
              <w:rPr>
                <w:rStyle w:val="152TimesNewRoman9pt"/>
                <w:rFonts w:eastAsia="Calibri"/>
              </w:rPr>
              <w:t>ям кажд. по 1500</w:t>
            </w:r>
          </w:p>
        </w:tc>
        <w:tc>
          <w:tcPr>
            <w:tcW w:w="667"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1930" w:type="dxa"/>
            <w:tcBorders>
              <w:left w:val="single" w:sz="4" w:space="0" w:color="auto"/>
            </w:tcBorders>
            <w:shd w:val="clear" w:color="auto" w:fill="FFFFFF"/>
          </w:tcPr>
          <w:p w:rsidR="00B21C8F" w:rsidRDefault="005B24C1">
            <w:pPr>
              <w:pStyle w:val="1520"/>
              <w:framePr w:w="6355" w:wrap="notBeside" w:vAnchor="text" w:hAnchor="text" w:xAlign="center" w:y="1"/>
              <w:shd w:val="clear" w:color="auto" w:fill="auto"/>
              <w:spacing w:line="180" w:lineRule="exact"/>
              <w:jc w:val="right"/>
            </w:pPr>
            <w:r>
              <w:rPr>
                <w:rStyle w:val="152TimesNewRoman9pt"/>
                <w:rFonts w:eastAsia="Calibri"/>
              </w:rPr>
              <w:t>ва и постановле</w:t>
            </w:r>
            <w:r w:rsidR="001F6A11">
              <w:rPr>
                <w:rStyle w:val="152TimesNewRoman9pt"/>
                <w:rFonts w:eastAsia="Calibri"/>
              </w:rPr>
              <w:t>ни</w:t>
            </w:r>
            <w:r>
              <w:rPr>
                <w:rStyle w:val="152TimesNewRoman9pt"/>
                <w:rFonts w:eastAsia="Calibri"/>
              </w:rPr>
              <w:t>я</w:t>
            </w:r>
          </w:p>
        </w:tc>
      </w:tr>
      <w:tr w:rsidR="00B21C8F">
        <w:trPr>
          <w:trHeight w:hRule="exact" w:val="216"/>
          <w:jc w:val="center"/>
        </w:trPr>
        <w:tc>
          <w:tcPr>
            <w:tcW w:w="230" w:type="dxa"/>
            <w:shd w:val="clear" w:color="auto" w:fill="FFFFFF"/>
          </w:tcPr>
          <w:p w:rsidR="00B21C8F" w:rsidRDefault="00B21C8F">
            <w:pPr>
              <w:framePr w:w="6355" w:wrap="notBeside" w:vAnchor="text" w:hAnchor="text" w:xAlign="center" w:y="1"/>
              <w:rPr>
                <w:sz w:val="10"/>
                <w:szCs w:val="10"/>
              </w:rPr>
            </w:pPr>
          </w:p>
        </w:tc>
        <w:tc>
          <w:tcPr>
            <w:tcW w:w="1925" w:type="dxa"/>
            <w:tcBorders>
              <w:left w:val="single" w:sz="4" w:space="0" w:color="auto"/>
            </w:tcBorders>
            <w:shd w:val="clear" w:color="auto" w:fill="FFFFFF"/>
            <w:vAlign w:val="bottom"/>
          </w:tcPr>
          <w:p w:rsidR="00B21C8F" w:rsidRDefault="005B24C1">
            <w:pPr>
              <w:pStyle w:val="1520"/>
              <w:framePr w:w="6355" w:wrap="notBeside" w:vAnchor="text" w:hAnchor="text" w:xAlign="center" w:y="1"/>
              <w:shd w:val="clear" w:color="auto" w:fill="auto"/>
              <w:tabs>
                <w:tab w:val="left" w:leader="dot" w:pos="408"/>
                <w:tab w:val="left" w:leader="dot" w:pos="514"/>
                <w:tab w:val="left" w:leader="dot" w:pos="1032"/>
              </w:tabs>
              <w:spacing w:line="180" w:lineRule="exact"/>
              <w:jc w:val="both"/>
            </w:pPr>
            <w:r>
              <w:rPr>
                <w:rStyle w:val="152TimesNewRoman9pt"/>
                <w:rFonts w:eastAsia="Calibri"/>
              </w:rPr>
              <w:t>руб.</w:t>
            </w:r>
            <w:r>
              <w:rPr>
                <w:rStyle w:val="152TimesNewRoman9pt"/>
                <w:rFonts w:eastAsia="Calibri"/>
              </w:rPr>
              <w:tab/>
            </w:r>
            <w:r>
              <w:rPr>
                <w:rStyle w:val="152TimesNewRoman9pt"/>
                <w:rFonts w:eastAsia="Calibri"/>
              </w:rPr>
              <w:tab/>
            </w:r>
            <w:r>
              <w:rPr>
                <w:rStyle w:val="152TimesNewRoman9pt"/>
                <w:rFonts w:eastAsia="Calibri"/>
              </w:rPr>
              <w:tab/>
              <w:t xml:space="preserve"> 4500 р.</w:t>
            </w:r>
          </w:p>
        </w:tc>
        <w:tc>
          <w:tcPr>
            <w:tcW w:w="667"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1930" w:type="dxa"/>
            <w:tcBorders>
              <w:left w:val="single" w:sz="4" w:space="0" w:color="auto"/>
            </w:tcBorders>
            <w:shd w:val="clear" w:color="auto" w:fill="FFFFFF"/>
            <w:vAlign w:val="bottom"/>
          </w:tcPr>
          <w:p w:rsidR="00B21C8F" w:rsidRDefault="005B24C1">
            <w:pPr>
              <w:pStyle w:val="1520"/>
              <w:framePr w:w="6355" w:wrap="notBeside" w:vAnchor="text" w:hAnchor="text" w:xAlign="center" w:y="1"/>
              <w:shd w:val="clear" w:color="auto" w:fill="auto"/>
              <w:spacing w:line="180" w:lineRule="exact"/>
              <w:jc w:val="right"/>
            </w:pPr>
            <w:r>
              <w:rPr>
                <w:rStyle w:val="152TimesNewRoman9pt"/>
                <w:rFonts w:eastAsia="Calibri"/>
              </w:rPr>
              <w:t>у</w:t>
            </w:r>
            <w:r w:rsidR="001F6A11">
              <w:rPr>
                <w:rStyle w:val="152TimesNewRoman9pt"/>
                <w:rFonts w:eastAsia="Calibri"/>
              </w:rPr>
              <w:t>е</w:t>
            </w:r>
            <w:r>
              <w:rPr>
                <w:rStyle w:val="152TimesNewRoman9pt"/>
                <w:rFonts w:eastAsia="Calibri"/>
              </w:rPr>
              <w:t>зд</w:t>
            </w:r>
            <w:r w:rsidR="001F6A11">
              <w:rPr>
                <w:rStyle w:val="152TimesNewRoman9pt"/>
                <w:rFonts w:eastAsia="Calibri"/>
              </w:rPr>
              <w:t>ного</w:t>
            </w:r>
            <w:r>
              <w:rPr>
                <w:rStyle w:val="152TimesNewRoman9pt"/>
                <w:rFonts w:eastAsia="Calibri"/>
              </w:rPr>
              <w:t xml:space="preserve"> собра</w:t>
            </w:r>
            <w:r w:rsidR="001F6A11">
              <w:rPr>
                <w:rStyle w:val="152TimesNewRoman9pt"/>
                <w:rFonts w:eastAsia="Calibri"/>
              </w:rPr>
              <w:t>ни</w:t>
            </w:r>
            <w:r>
              <w:rPr>
                <w:rStyle w:val="152TimesNewRoman9pt"/>
                <w:rFonts w:eastAsia="Calibri"/>
              </w:rPr>
              <w:t>я 26</w:t>
            </w:r>
          </w:p>
        </w:tc>
      </w:tr>
      <w:tr w:rsidR="00B21C8F">
        <w:trPr>
          <w:trHeight w:hRule="exact" w:val="211"/>
          <w:jc w:val="center"/>
        </w:trPr>
        <w:tc>
          <w:tcPr>
            <w:tcW w:w="230" w:type="dxa"/>
            <w:shd w:val="clear" w:color="auto" w:fill="FFFFFF"/>
          </w:tcPr>
          <w:p w:rsidR="00B21C8F" w:rsidRDefault="00B21C8F">
            <w:pPr>
              <w:framePr w:w="6355" w:wrap="notBeside" w:vAnchor="text" w:hAnchor="text" w:xAlign="center" w:y="1"/>
              <w:rPr>
                <w:sz w:val="10"/>
                <w:szCs w:val="10"/>
              </w:rPr>
            </w:pPr>
          </w:p>
        </w:tc>
        <w:tc>
          <w:tcPr>
            <w:tcW w:w="1925" w:type="dxa"/>
            <w:tcBorders>
              <w:top w:val="single" w:sz="4" w:space="0" w:color="auto"/>
              <w:left w:val="single" w:sz="4" w:space="0" w:color="auto"/>
            </w:tcBorders>
            <w:shd w:val="clear" w:color="auto" w:fill="FFFFFF"/>
          </w:tcPr>
          <w:p w:rsidR="00B21C8F" w:rsidRDefault="005B24C1">
            <w:pPr>
              <w:pStyle w:val="1520"/>
              <w:framePr w:w="6355" w:wrap="notBeside" w:vAnchor="text" w:hAnchor="text" w:xAlign="center" w:y="1"/>
              <w:shd w:val="clear" w:color="auto" w:fill="auto"/>
              <w:spacing w:line="180" w:lineRule="exact"/>
              <w:jc w:val="right"/>
            </w:pPr>
            <w:r>
              <w:rPr>
                <w:rStyle w:val="152TimesNewRoman9pt"/>
                <w:rFonts w:eastAsia="Calibri"/>
              </w:rPr>
              <w:t>На содержа</w:t>
            </w:r>
            <w:r w:rsidR="001F6A11">
              <w:rPr>
                <w:rStyle w:val="152TimesNewRoman9pt"/>
                <w:rFonts w:eastAsia="Calibri"/>
              </w:rPr>
              <w:t>ни</w:t>
            </w:r>
            <w:r>
              <w:rPr>
                <w:rStyle w:val="152TimesNewRoman9pt"/>
                <w:rFonts w:eastAsia="Calibri"/>
              </w:rPr>
              <w:t>е кан-</w:t>
            </w:r>
          </w:p>
        </w:tc>
        <w:tc>
          <w:tcPr>
            <w:tcW w:w="667"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1930" w:type="dxa"/>
            <w:tcBorders>
              <w:left w:val="single" w:sz="4" w:space="0" w:color="auto"/>
            </w:tcBorders>
            <w:shd w:val="clear" w:color="auto" w:fill="FFFFFF"/>
          </w:tcPr>
          <w:p w:rsidR="00B21C8F" w:rsidRDefault="005B24C1">
            <w:pPr>
              <w:pStyle w:val="1520"/>
              <w:framePr w:w="6355" w:wrap="notBeside" w:vAnchor="text" w:hAnchor="text" w:xAlign="center" w:y="1"/>
              <w:shd w:val="clear" w:color="auto" w:fill="auto"/>
              <w:spacing w:line="180" w:lineRule="exact"/>
              <w:jc w:val="right"/>
            </w:pPr>
            <w:r>
              <w:rPr>
                <w:rStyle w:val="152TimesNewRoman9pt"/>
                <w:rFonts w:eastAsia="Calibri"/>
              </w:rPr>
              <w:t>и 27 января и 19</w:t>
            </w:r>
          </w:p>
        </w:tc>
      </w:tr>
      <w:tr w:rsidR="00B21C8F">
        <w:trPr>
          <w:trHeight w:hRule="exact" w:val="307"/>
          <w:jc w:val="center"/>
        </w:trPr>
        <w:tc>
          <w:tcPr>
            <w:tcW w:w="230" w:type="dxa"/>
            <w:shd w:val="clear" w:color="auto" w:fill="FFFFFF"/>
          </w:tcPr>
          <w:p w:rsidR="00B21C8F" w:rsidRDefault="00B21C8F">
            <w:pPr>
              <w:framePr w:w="6355" w:wrap="notBeside" w:vAnchor="text" w:hAnchor="text" w:xAlign="center" w:y="1"/>
              <w:rPr>
                <w:sz w:val="10"/>
                <w:szCs w:val="10"/>
              </w:rPr>
            </w:pPr>
          </w:p>
        </w:tc>
        <w:tc>
          <w:tcPr>
            <w:tcW w:w="1925" w:type="dxa"/>
            <w:tcBorders>
              <w:left w:val="single" w:sz="4" w:space="0" w:color="auto"/>
            </w:tcBorders>
            <w:shd w:val="clear" w:color="auto" w:fill="FFFFFF"/>
          </w:tcPr>
          <w:p w:rsidR="00B21C8F" w:rsidRDefault="005B24C1">
            <w:pPr>
              <w:pStyle w:val="1520"/>
              <w:framePr w:w="6355" w:wrap="notBeside" w:vAnchor="text" w:hAnchor="text" w:xAlign="center" w:y="1"/>
              <w:shd w:val="clear" w:color="auto" w:fill="auto"/>
              <w:spacing w:line="180" w:lineRule="exact"/>
              <w:jc w:val="right"/>
            </w:pPr>
            <w:r>
              <w:rPr>
                <w:rStyle w:val="152TimesNewRoman9pt"/>
                <w:rFonts w:eastAsia="Calibri"/>
              </w:rPr>
              <w:t>целя</w:t>
            </w:r>
            <w:r w:rsidR="001F6A11">
              <w:rPr>
                <w:rStyle w:val="152TimesNewRoman9pt"/>
                <w:rFonts w:eastAsia="Calibri"/>
              </w:rPr>
              <w:t>ри</w:t>
            </w:r>
            <w:r>
              <w:rPr>
                <w:rStyle w:val="152TimesNewRoman9pt"/>
                <w:rFonts w:eastAsia="Calibri"/>
              </w:rPr>
              <w:t>и... . 660 р.</w:t>
            </w:r>
          </w:p>
        </w:tc>
        <w:tc>
          <w:tcPr>
            <w:tcW w:w="667" w:type="dxa"/>
            <w:tcBorders>
              <w:left w:val="single" w:sz="4" w:space="0" w:color="auto"/>
            </w:tcBorders>
            <w:shd w:val="clear" w:color="auto" w:fill="FFFFFF"/>
          </w:tcPr>
          <w:p w:rsidR="00B21C8F" w:rsidRDefault="005B24C1">
            <w:pPr>
              <w:pStyle w:val="1520"/>
              <w:framePr w:w="6355" w:wrap="notBeside" w:vAnchor="text" w:hAnchor="text" w:xAlign="center" w:y="1"/>
              <w:shd w:val="clear" w:color="auto" w:fill="auto"/>
              <w:spacing w:line="180" w:lineRule="exact"/>
              <w:jc w:val="center"/>
            </w:pPr>
            <w:r>
              <w:rPr>
                <w:rStyle w:val="152TimesNewRoman9pt"/>
                <w:rFonts w:eastAsia="Calibri"/>
              </w:rPr>
              <w:t>—</w:t>
            </w:r>
          </w:p>
        </w:tc>
        <w:tc>
          <w:tcPr>
            <w:tcW w:w="470" w:type="dxa"/>
            <w:tcBorders>
              <w:left w:val="single" w:sz="4" w:space="0" w:color="auto"/>
            </w:tcBorders>
            <w:shd w:val="clear" w:color="auto" w:fill="FFFFFF"/>
            <w:vAlign w:val="center"/>
          </w:tcPr>
          <w:p w:rsidR="00B21C8F" w:rsidRDefault="005B24C1">
            <w:pPr>
              <w:pStyle w:val="1520"/>
              <w:framePr w:w="6355" w:wrap="notBeside" w:vAnchor="text" w:hAnchor="text" w:xAlign="center" w:y="1"/>
              <w:shd w:val="clear" w:color="auto" w:fill="auto"/>
              <w:spacing w:line="80" w:lineRule="exact"/>
              <w:jc w:val="center"/>
            </w:pPr>
            <w:r>
              <w:rPr>
                <w:rStyle w:val="152Tahoma4pt1"/>
              </w:rPr>
              <w:t>—</w:t>
            </w:r>
          </w:p>
        </w:tc>
        <w:tc>
          <w:tcPr>
            <w:tcW w:w="672" w:type="dxa"/>
            <w:tcBorders>
              <w:left w:val="single" w:sz="4" w:space="0" w:color="auto"/>
            </w:tcBorders>
            <w:shd w:val="clear" w:color="auto" w:fill="FFFFFF"/>
          </w:tcPr>
          <w:p w:rsidR="00B21C8F" w:rsidRDefault="005B24C1">
            <w:pPr>
              <w:pStyle w:val="1520"/>
              <w:framePr w:w="6355" w:wrap="notBeside" w:vAnchor="text" w:hAnchor="text" w:xAlign="center" w:y="1"/>
              <w:shd w:val="clear" w:color="auto" w:fill="auto"/>
              <w:spacing w:line="180" w:lineRule="exact"/>
              <w:jc w:val="right"/>
            </w:pPr>
            <w:r>
              <w:rPr>
                <w:rStyle w:val="152TimesNewRoman9pt"/>
                <w:rFonts w:eastAsia="Calibri"/>
              </w:rPr>
              <w:t>5.160</w:t>
            </w:r>
          </w:p>
        </w:tc>
        <w:tc>
          <w:tcPr>
            <w:tcW w:w="461" w:type="dxa"/>
            <w:tcBorders>
              <w:left w:val="single" w:sz="4" w:space="0" w:color="auto"/>
            </w:tcBorders>
            <w:shd w:val="clear" w:color="auto" w:fill="FFFFFF"/>
          </w:tcPr>
          <w:p w:rsidR="00B21C8F" w:rsidRDefault="005B24C1">
            <w:pPr>
              <w:pStyle w:val="1520"/>
              <w:framePr w:w="6355" w:wrap="notBeside" w:vAnchor="text" w:hAnchor="text" w:xAlign="center" w:y="1"/>
              <w:shd w:val="clear" w:color="auto" w:fill="auto"/>
              <w:spacing w:line="180" w:lineRule="exact"/>
              <w:jc w:val="right"/>
            </w:pPr>
            <w:r>
              <w:rPr>
                <w:rStyle w:val="152TimesNewRoman9pt"/>
                <w:rFonts w:eastAsia="Calibri"/>
              </w:rPr>
              <w:t>—</w:t>
            </w:r>
          </w:p>
        </w:tc>
        <w:tc>
          <w:tcPr>
            <w:tcW w:w="1930" w:type="dxa"/>
            <w:tcBorders>
              <w:left w:val="single" w:sz="4" w:space="0" w:color="auto"/>
            </w:tcBorders>
            <w:shd w:val="clear" w:color="auto" w:fill="FFFFFF"/>
          </w:tcPr>
          <w:p w:rsidR="00B21C8F" w:rsidRDefault="005B24C1">
            <w:pPr>
              <w:pStyle w:val="1520"/>
              <w:framePr w:w="6355" w:wrap="notBeside" w:vAnchor="text" w:hAnchor="text" w:xAlign="center" w:y="1"/>
              <w:shd w:val="clear" w:color="auto" w:fill="auto"/>
              <w:spacing w:line="180" w:lineRule="exact"/>
            </w:pPr>
            <w:r>
              <w:rPr>
                <w:rStyle w:val="152TimesNewRoman9pt"/>
                <w:rFonts w:eastAsia="Calibri"/>
              </w:rPr>
              <w:t>сентября 1866 г.</w:t>
            </w:r>
          </w:p>
        </w:tc>
      </w:tr>
      <w:tr w:rsidR="00B21C8F">
        <w:trPr>
          <w:trHeight w:hRule="exact" w:val="398"/>
          <w:jc w:val="center"/>
        </w:trPr>
        <w:tc>
          <w:tcPr>
            <w:tcW w:w="230" w:type="dxa"/>
            <w:shd w:val="clear" w:color="auto" w:fill="FFFFFF"/>
            <w:vAlign w:val="bottom"/>
          </w:tcPr>
          <w:p w:rsidR="00B21C8F" w:rsidRDefault="005B24C1">
            <w:pPr>
              <w:pStyle w:val="1520"/>
              <w:framePr w:w="6355" w:wrap="notBeside" w:vAnchor="text" w:hAnchor="text" w:xAlign="center" w:y="1"/>
              <w:shd w:val="clear" w:color="auto" w:fill="auto"/>
              <w:spacing w:line="180" w:lineRule="exact"/>
            </w:pPr>
            <w:r>
              <w:t>2</w:t>
            </w:r>
            <w:r>
              <w:rPr>
                <w:rStyle w:val="152TimesNewRoman9pt"/>
                <w:rFonts w:eastAsia="Calibri"/>
              </w:rPr>
              <w:t>.</w:t>
            </w:r>
          </w:p>
        </w:tc>
        <w:tc>
          <w:tcPr>
            <w:tcW w:w="1925" w:type="dxa"/>
            <w:tcBorders>
              <w:left w:val="single" w:sz="4" w:space="0" w:color="auto"/>
            </w:tcBorders>
            <w:shd w:val="clear" w:color="auto" w:fill="FFFFFF"/>
            <w:vAlign w:val="center"/>
          </w:tcPr>
          <w:p w:rsidR="00B21C8F" w:rsidRDefault="005B24C1">
            <w:pPr>
              <w:pStyle w:val="1520"/>
              <w:framePr w:w="6355" w:wrap="notBeside" w:vAnchor="text" w:hAnchor="text" w:xAlign="center" w:y="1"/>
              <w:shd w:val="clear" w:color="auto" w:fill="auto"/>
              <w:spacing w:line="180" w:lineRule="exact"/>
              <w:jc w:val="right"/>
            </w:pPr>
            <w:r>
              <w:rPr>
                <w:rStyle w:val="152TimesNewRoman9pt"/>
                <w:rFonts w:eastAsia="Calibri"/>
              </w:rPr>
              <w:t>Тоже в 1866 г..</w:t>
            </w:r>
          </w:p>
        </w:tc>
        <w:tc>
          <w:tcPr>
            <w:tcW w:w="667" w:type="dxa"/>
            <w:tcBorders>
              <w:left w:val="single" w:sz="4" w:space="0" w:color="auto"/>
            </w:tcBorders>
            <w:shd w:val="clear" w:color="auto" w:fill="FFFFFF"/>
            <w:vAlign w:val="center"/>
          </w:tcPr>
          <w:p w:rsidR="00B21C8F" w:rsidRDefault="005B24C1">
            <w:pPr>
              <w:pStyle w:val="1520"/>
              <w:framePr w:w="6355" w:wrap="notBeside" w:vAnchor="text" w:hAnchor="text" w:xAlign="center" w:y="1"/>
              <w:shd w:val="clear" w:color="auto" w:fill="auto"/>
              <w:spacing w:line="180" w:lineRule="exact"/>
              <w:jc w:val="center"/>
            </w:pPr>
            <w:r>
              <w:rPr>
                <w:rStyle w:val="152TimesNewRoman9pt"/>
                <w:rFonts w:eastAsia="Calibri"/>
              </w:rPr>
              <w:t>—</w:t>
            </w:r>
          </w:p>
        </w:tc>
        <w:tc>
          <w:tcPr>
            <w:tcW w:w="470" w:type="dxa"/>
            <w:tcBorders>
              <w:left w:val="single" w:sz="4" w:space="0" w:color="auto"/>
            </w:tcBorders>
            <w:shd w:val="clear" w:color="auto" w:fill="FFFFFF"/>
            <w:vAlign w:val="center"/>
          </w:tcPr>
          <w:p w:rsidR="00B21C8F" w:rsidRDefault="005B24C1">
            <w:pPr>
              <w:pStyle w:val="1520"/>
              <w:framePr w:w="6355" w:wrap="notBeside" w:vAnchor="text" w:hAnchor="text" w:xAlign="center" w:y="1"/>
              <w:shd w:val="clear" w:color="auto" w:fill="auto"/>
              <w:spacing w:line="180" w:lineRule="exact"/>
              <w:jc w:val="center"/>
            </w:pPr>
            <w:r>
              <w:rPr>
                <w:rStyle w:val="152TimesNewRoman9pt"/>
                <w:rFonts w:eastAsia="Calibri"/>
              </w:rPr>
              <w:t>—</w:t>
            </w:r>
          </w:p>
        </w:tc>
        <w:tc>
          <w:tcPr>
            <w:tcW w:w="672" w:type="dxa"/>
            <w:tcBorders>
              <w:left w:val="single" w:sz="4" w:space="0" w:color="auto"/>
            </w:tcBorders>
            <w:shd w:val="clear" w:color="auto" w:fill="FFFFFF"/>
            <w:vAlign w:val="center"/>
          </w:tcPr>
          <w:p w:rsidR="00B21C8F" w:rsidRDefault="005B24C1">
            <w:pPr>
              <w:pStyle w:val="1520"/>
              <w:framePr w:w="6355" w:wrap="notBeside" w:vAnchor="text" w:hAnchor="text" w:xAlign="center" w:y="1"/>
              <w:shd w:val="clear" w:color="auto" w:fill="auto"/>
              <w:spacing w:line="180" w:lineRule="exact"/>
              <w:jc w:val="right"/>
            </w:pPr>
            <w:r>
              <w:rPr>
                <w:rStyle w:val="152TimesNewRoman9pt"/>
                <w:rFonts w:eastAsia="Calibri"/>
              </w:rPr>
              <w:t>450</w:t>
            </w:r>
          </w:p>
        </w:tc>
        <w:tc>
          <w:tcPr>
            <w:tcW w:w="461" w:type="dxa"/>
            <w:tcBorders>
              <w:left w:val="single" w:sz="4" w:space="0" w:color="auto"/>
            </w:tcBorders>
            <w:shd w:val="clear" w:color="auto" w:fill="FFFFFF"/>
            <w:vAlign w:val="center"/>
          </w:tcPr>
          <w:p w:rsidR="00B21C8F" w:rsidRDefault="005B24C1">
            <w:pPr>
              <w:pStyle w:val="1520"/>
              <w:framePr w:w="6355" w:wrap="notBeside" w:vAnchor="text" w:hAnchor="text" w:xAlign="center" w:y="1"/>
              <w:shd w:val="clear" w:color="auto" w:fill="auto"/>
              <w:spacing w:line="180" w:lineRule="exact"/>
              <w:jc w:val="right"/>
            </w:pPr>
            <w:r>
              <w:rPr>
                <w:rStyle w:val="152TimesNewRoman9pt"/>
                <w:rFonts w:eastAsia="Calibri"/>
              </w:rPr>
              <w:t>—</w:t>
            </w:r>
          </w:p>
        </w:tc>
        <w:tc>
          <w:tcPr>
            <w:tcW w:w="1930" w:type="dxa"/>
            <w:tcBorders>
              <w:left w:val="single" w:sz="4" w:space="0" w:color="auto"/>
            </w:tcBorders>
            <w:shd w:val="clear" w:color="auto" w:fill="FFFFFF"/>
            <w:vAlign w:val="center"/>
          </w:tcPr>
          <w:p w:rsidR="00B21C8F" w:rsidRDefault="005B24C1">
            <w:pPr>
              <w:pStyle w:val="1520"/>
              <w:framePr w:w="6355" w:wrap="notBeside" w:vAnchor="text" w:hAnchor="text" w:xAlign="center" w:y="1"/>
              <w:shd w:val="clear" w:color="auto" w:fill="auto"/>
              <w:spacing w:line="180" w:lineRule="exact"/>
              <w:ind w:left="280"/>
            </w:pPr>
            <w:r>
              <w:rPr>
                <w:rStyle w:val="152TimesNewRoman9pt"/>
                <w:rFonts w:eastAsia="Calibri"/>
              </w:rPr>
              <w:t>Тоже.</w:t>
            </w:r>
          </w:p>
        </w:tc>
      </w:tr>
      <w:tr w:rsidR="00B21C8F">
        <w:trPr>
          <w:trHeight w:hRule="exact" w:val="341"/>
          <w:jc w:val="center"/>
        </w:trPr>
        <w:tc>
          <w:tcPr>
            <w:tcW w:w="230" w:type="dxa"/>
            <w:shd w:val="clear" w:color="auto" w:fill="FFFFFF"/>
            <w:vAlign w:val="bottom"/>
          </w:tcPr>
          <w:p w:rsidR="00B21C8F" w:rsidRDefault="005B24C1">
            <w:pPr>
              <w:pStyle w:val="1520"/>
              <w:framePr w:w="6355" w:wrap="notBeside" w:vAnchor="text" w:hAnchor="text" w:xAlign="center" w:y="1"/>
              <w:shd w:val="clear" w:color="auto" w:fill="auto"/>
              <w:spacing w:line="180" w:lineRule="exact"/>
            </w:pPr>
            <w:r>
              <w:rPr>
                <w:rStyle w:val="152TimesNewRoman9pt"/>
                <w:rFonts w:eastAsia="Calibri"/>
              </w:rPr>
              <w:t>3.</w:t>
            </w:r>
          </w:p>
        </w:tc>
        <w:tc>
          <w:tcPr>
            <w:tcW w:w="1925" w:type="dxa"/>
            <w:tcBorders>
              <w:left w:val="single" w:sz="4" w:space="0" w:color="auto"/>
            </w:tcBorders>
            <w:shd w:val="clear" w:color="auto" w:fill="FFFFFF"/>
            <w:vAlign w:val="bottom"/>
          </w:tcPr>
          <w:p w:rsidR="00B21C8F" w:rsidRDefault="005B24C1">
            <w:pPr>
              <w:pStyle w:val="1520"/>
              <w:framePr w:w="6355" w:wrap="notBeside" w:vAnchor="text" w:hAnchor="text" w:xAlign="center" w:y="1"/>
              <w:shd w:val="clear" w:color="auto" w:fill="auto"/>
              <w:spacing w:line="180" w:lineRule="exact"/>
              <w:jc w:val="right"/>
            </w:pPr>
            <w:r>
              <w:rPr>
                <w:rStyle w:val="152TimesNewRoman9pt"/>
                <w:rFonts w:eastAsia="Calibri"/>
              </w:rPr>
              <w:t>На содержа</w:t>
            </w:r>
            <w:r w:rsidR="001F6A11">
              <w:rPr>
                <w:rStyle w:val="152TimesNewRoman9pt"/>
                <w:rFonts w:eastAsia="Calibri"/>
              </w:rPr>
              <w:t>ни</w:t>
            </w:r>
            <w:r>
              <w:rPr>
                <w:rStyle w:val="152TimesNewRoman9pt"/>
                <w:rFonts w:eastAsia="Calibri"/>
              </w:rPr>
              <w:t>е 2-х</w:t>
            </w:r>
          </w:p>
        </w:tc>
        <w:tc>
          <w:tcPr>
            <w:tcW w:w="667"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1930"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r>
      <w:tr w:rsidR="00B21C8F">
        <w:trPr>
          <w:trHeight w:hRule="exact" w:val="312"/>
          <w:jc w:val="center"/>
        </w:trPr>
        <w:tc>
          <w:tcPr>
            <w:tcW w:w="230" w:type="dxa"/>
            <w:shd w:val="clear" w:color="auto" w:fill="FFFFFF"/>
          </w:tcPr>
          <w:p w:rsidR="00B21C8F" w:rsidRDefault="00B21C8F">
            <w:pPr>
              <w:framePr w:w="6355" w:wrap="notBeside" w:vAnchor="text" w:hAnchor="text" w:xAlign="center" w:y="1"/>
              <w:rPr>
                <w:sz w:val="10"/>
                <w:szCs w:val="10"/>
              </w:rPr>
            </w:pPr>
          </w:p>
        </w:tc>
        <w:tc>
          <w:tcPr>
            <w:tcW w:w="1925" w:type="dxa"/>
            <w:tcBorders>
              <w:left w:val="single" w:sz="4" w:space="0" w:color="auto"/>
            </w:tcBorders>
            <w:shd w:val="clear" w:color="auto" w:fill="FFFFFF"/>
          </w:tcPr>
          <w:p w:rsidR="00B21C8F" w:rsidRDefault="005B24C1">
            <w:pPr>
              <w:pStyle w:val="1520"/>
              <w:framePr w:w="6355" w:wrap="notBeside" w:vAnchor="text" w:hAnchor="text" w:xAlign="center" w:y="1"/>
              <w:shd w:val="clear" w:color="auto" w:fill="auto"/>
              <w:spacing w:line="180" w:lineRule="exact"/>
              <w:jc w:val="right"/>
            </w:pPr>
            <w:r>
              <w:rPr>
                <w:rStyle w:val="152TimesNewRoman9pt"/>
                <w:rFonts w:eastAsia="Calibri"/>
              </w:rPr>
              <w:t>судебн. приставов..</w:t>
            </w:r>
          </w:p>
        </w:tc>
        <w:tc>
          <w:tcPr>
            <w:tcW w:w="667" w:type="dxa"/>
            <w:tcBorders>
              <w:left w:val="single" w:sz="4" w:space="0" w:color="auto"/>
            </w:tcBorders>
            <w:shd w:val="clear" w:color="auto" w:fill="FFFFFF"/>
            <w:vAlign w:val="center"/>
          </w:tcPr>
          <w:p w:rsidR="00B21C8F" w:rsidRDefault="005B24C1">
            <w:pPr>
              <w:pStyle w:val="1520"/>
              <w:framePr w:w="6355" w:wrap="notBeside" w:vAnchor="text" w:hAnchor="text" w:xAlign="center" w:y="1"/>
              <w:shd w:val="clear" w:color="auto" w:fill="auto"/>
              <w:spacing w:line="80" w:lineRule="exact"/>
              <w:jc w:val="center"/>
            </w:pPr>
            <w:r>
              <w:rPr>
                <w:rStyle w:val="152Tahoma4pt1"/>
              </w:rPr>
              <w:t>—</w:t>
            </w:r>
          </w:p>
        </w:tc>
        <w:tc>
          <w:tcPr>
            <w:tcW w:w="470" w:type="dxa"/>
            <w:tcBorders>
              <w:left w:val="single" w:sz="4" w:space="0" w:color="auto"/>
            </w:tcBorders>
            <w:shd w:val="clear" w:color="auto" w:fill="FFFFFF"/>
            <w:vAlign w:val="center"/>
          </w:tcPr>
          <w:p w:rsidR="00B21C8F" w:rsidRDefault="005B24C1">
            <w:pPr>
              <w:pStyle w:val="1520"/>
              <w:framePr w:w="6355" w:wrap="notBeside" w:vAnchor="text" w:hAnchor="text" w:xAlign="center" w:y="1"/>
              <w:shd w:val="clear" w:color="auto" w:fill="auto"/>
              <w:spacing w:line="80" w:lineRule="exact"/>
              <w:jc w:val="center"/>
            </w:pPr>
            <w:r>
              <w:rPr>
                <w:rStyle w:val="152Tahoma4pt1"/>
              </w:rPr>
              <w:t>—</w:t>
            </w:r>
          </w:p>
        </w:tc>
        <w:tc>
          <w:tcPr>
            <w:tcW w:w="672" w:type="dxa"/>
            <w:tcBorders>
              <w:left w:val="single" w:sz="4" w:space="0" w:color="auto"/>
            </w:tcBorders>
            <w:shd w:val="clear" w:color="auto" w:fill="FFFFFF"/>
          </w:tcPr>
          <w:p w:rsidR="00B21C8F" w:rsidRDefault="005B24C1">
            <w:pPr>
              <w:pStyle w:val="1520"/>
              <w:framePr w:w="6355" w:wrap="notBeside" w:vAnchor="text" w:hAnchor="text" w:xAlign="center" w:y="1"/>
              <w:shd w:val="clear" w:color="auto" w:fill="auto"/>
              <w:spacing w:line="180" w:lineRule="exact"/>
              <w:jc w:val="right"/>
            </w:pPr>
            <w:r>
              <w:rPr>
                <w:rStyle w:val="152TimesNewRoman9pt"/>
                <w:rFonts w:eastAsia="Calibri"/>
              </w:rPr>
              <w:t>240</w:t>
            </w:r>
          </w:p>
        </w:tc>
        <w:tc>
          <w:tcPr>
            <w:tcW w:w="461" w:type="dxa"/>
            <w:tcBorders>
              <w:left w:val="single" w:sz="4" w:space="0" w:color="auto"/>
            </w:tcBorders>
            <w:shd w:val="clear" w:color="auto" w:fill="FFFFFF"/>
            <w:vAlign w:val="center"/>
          </w:tcPr>
          <w:p w:rsidR="00B21C8F" w:rsidRDefault="005B24C1">
            <w:pPr>
              <w:pStyle w:val="1520"/>
              <w:framePr w:w="6355" w:wrap="notBeside" w:vAnchor="text" w:hAnchor="text" w:xAlign="center" w:y="1"/>
              <w:shd w:val="clear" w:color="auto" w:fill="auto"/>
              <w:spacing w:line="180" w:lineRule="exact"/>
              <w:ind w:left="160"/>
            </w:pPr>
            <w:r>
              <w:rPr>
                <w:rStyle w:val="152TimesNewRoman9pt"/>
                <w:rFonts w:eastAsia="Calibri"/>
              </w:rPr>
              <w:t>.—</w:t>
            </w:r>
          </w:p>
        </w:tc>
        <w:tc>
          <w:tcPr>
            <w:tcW w:w="1930" w:type="dxa"/>
            <w:tcBorders>
              <w:left w:val="single" w:sz="4" w:space="0" w:color="auto"/>
            </w:tcBorders>
            <w:shd w:val="clear" w:color="auto" w:fill="FFFFFF"/>
          </w:tcPr>
          <w:p w:rsidR="00B21C8F" w:rsidRDefault="005B24C1">
            <w:pPr>
              <w:pStyle w:val="1520"/>
              <w:framePr w:w="6355" w:wrap="notBeside" w:vAnchor="text" w:hAnchor="text" w:xAlign="center" w:y="1"/>
              <w:shd w:val="clear" w:color="auto" w:fill="auto"/>
              <w:spacing w:line="180" w:lineRule="exact"/>
            </w:pPr>
            <w:r>
              <w:rPr>
                <w:rStyle w:val="152TimesNewRoman9pt"/>
                <w:rFonts w:eastAsia="Calibri"/>
              </w:rPr>
              <w:t>. Тоже.</w:t>
            </w:r>
          </w:p>
        </w:tc>
      </w:tr>
      <w:tr w:rsidR="00B21C8F">
        <w:trPr>
          <w:trHeight w:hRule="exact" w:val="322"/>
          <w:jc w:val="center"/>
        </w:trPr>
        <w:tc>
          <w:tcPr>
            <w:tcW w:w="230" w:type="dxa"/>
            <w:shd w:val="clear" w:color="auto" w:fill="FFFFFF"/>
            <w:vAlign w:val="bottom"/>
          </w:tcPr>
          <w:p w:rsidR="00B21C8F" w:rsidRDefault="005B24C1">
            <w:pPr>
              <w:pStyle w:val="1520"/>
              <w:framePr w:w="6355" w:wrap="notBeside" w:vAnchor="text" w:hAnchor="text" w:xAlign="center" w:y="1"/>
              <w:shd w:val="clear" w:color="auto" w:fill="auto"/>
              <w:spacing w:line="210" w:lineRule="exact"/>
            </w:pPr>
            <w:r>
              <w:rPr>
                <w:rStyle w:val="152TimesNewRoman105pt"/>
                <w:rFonts w:eastAsia="Calibri"/>
              </w:rPr>
              <w:t>4.</w:t>
            </w:r>
          </w:p>
        </w:tc>
        <w:tc>
          <w:tcPr>
            <w:tcW w:w="1925" w:type="dxa"/>
            <w:tcBorders>
              <w:left w:val="single" w:sz="4" w:space="0" w:color="auto"/>
            </w:tcBorders>
            <w:shd w:val="clear" w:color="auto" w:fill="FFFFFF"/>
            <w:vAlign w:val="bottom"/>
          </w:tcPr>
          <w:p w:rsidR="00B21C8F" w:rsidRDefault="005B24C1">
            <w:pPr>
              <w:pStyle w:val="1520"/>
              <w:framePr w:w="6355" w:wrap="notBeside" w:vAnchor="text" w:hAnchor="text" w:xAlign="center" w:y="1"/>
              <w:shd w:val="clear" w:color="auto" w:fill="auto"/>
              <w:spacing w:line="180" w:lineRule="exact"/>
              <w:jc w:val="right"/>
            </w:pPr>
            <w:r>
              <w:rPr>
                <w:rStyle w:val="152TimesNewRoman9pt"/>
                <w:rFonts w:eastAsia="Calibri"/>
              </w:rPr>
              <w:t>Содержа</w:t>
            </w:r>
            <w:r w:rsidR="001F6A11">
              <w:rPr>
                <w:rStyle w:val="152TimesNewRoman9pt"/>
                <w:rFonts w:eastAsia="Calibri"/>
              </w:rPr>
              <w:t>ни</w:t>
            </w:r>
            <w:r>
              <w:rPr>
                <w:rStyle w:val="152TimesNewRoman9pt"/>
                <w:rFonts w:eastAsia="Calibri"/>
              </w:rPr>
              <w:t>е чинов</w:t>
            </w:r>
          </w:p>
        </w:tc>
        <w:tc>
          <w:tcPr>
            <w:tcW w:w="667"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1930" w:type="dxa"/>
            <w:tcBorders>
              <w:left w:val="single" w:sz="4" w:space="0" w:color="auto"/>
            </w:tcBorders>
            <w:shd w:val="clear" w:color="auto" w:fill="FFFFFF"/>
            <w:vAlign w:val="bottom"/>
          </w:tcPr>
          <w:p w:rsidR="00B21C8F" w:rsidRDefault="005B24C1">
            <w:pPr>
              <w:pStyle w:val="1520"/>
              <w:framePr w:w="6355" w:wrap="notBeside" w:vAnchor="text" w:hAnchor="text" w:xAlign="center" w:y="1"/>
              <w:shd w:val="clear" w:color="auto" w:fill="auto"/>
              <w:spacing w:line="180" w:lineRule="exact"/>
              <w:jc w:val="right"/>
            </w:pPr>
            <w:r>
              <w:rPr>
                <w:rStyle w:val="152TimesNewRoman9pt"/>
                <w:rFonts w:eastAsia="Calibri"/>
              </w:rPr>
              <w:t>Прилож. к ст. 3-й</w:t>
            </w:r>
          </w:p>
        </w:tc>
      </w:tr>
      <w:tr w:rsidR="00B21C8F">
        <w:trPr>
          <w:trHeight w:hRule="exact" w:val="216"/>
          <w:jc w:val="center"/>
        </w:trPr>
        <w:tc>
          <w:tcPr>
            <w:tcW w:w="230" w:type="dxa"/>
            <w:shd w:val="clear" w:color="auto" w:fill="FFFFFF"/>
          </w:tcPr>
          <w:p w:rsidR="00B21C8F" w:rsidRDefault="00B21C8F">
            <w:pPr>
              <w:framePr w:w="6355" w:wrap="notBeside" w:vAnchor="text" w:hAnchor="text" w:xAlign="center" w:y="1"/>
              <w:rPr>
                <w:sz w:val="10"/>
                <w:szCs w:val="10"/>
              </w:rPr>
            </w:pPr>
          </w:p>
        </w:tc>
        <w:tc>
          <w:tcPr>
            <w:tcW w:w="1925" w:type="dxa"/>
            <w:tcBorders>
              <w:left w:val="single" w:sz="4" w:space="0" w:color="auto"/>
            </w:tcBorders>
            <w:shd w:val="clear" w:color="auto" w:fill="FFFFFF"/>
          </w:tcPr>
          <w:p w:rsidR="00B21C8F" w:rsidRDefault="005B24C1">
            <w:pPr>
              <w:pStyle w:val="1520"/>
              <w:framePr w:w="6355" w:wrap="notBeside" w:vAnchor="text" w:hAnchor="text" w:xAlign="center" w:y="1"/>
              <w:shd w:val="clear" w:color="auto" w:fill="auto"/>
              <w:spacing w:line="180" w:lineRule="exact"/>
              <w:jc w:val="right"/>
            </w:pPr>
            <w:r>
              <w:rPr>
                <w:rStyle w:val="152TimesNewRoman9pt"/>
                <w:rFonts w:eastAsia="Calibri"/>
              </w:rPr>
              <w:t>ников казенной па</w:t>
            </w:r>
          </w:p>
        </w:tc>
        <w:tc>
          <w:tcPr>
            <w:tcW w:w="667"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1930" w:type="dxa"/>
            <w:tcBorders>
              <w:left w:val="single" w:sz="4" w:space="0" w:color="auto"/>
            </w:tcBorders>
            <w:shd w:val="clear" w:color="auto" w:fill="FFFFFF"/>
          </w:tcPr>
          <w:p w:rsidR="00B21C8F" w:rsidRDefault="005B24C1">
            <w:pPr>
              <w:pStyle w:val="1520"/>
              <w:framePr w:w="6355" w:wrap="notBeside" w:vAnchor="text" w:hAnchor="text" w:xAlign="center" w:y="1"/>
              <w:shd w:val="clear" w:color="auto" w:fill="auto"/>
              <w:spacing w:line="180" w:lineRule="exact"/>
              <w:jc w:val="right"/>
            </w:pPr>
            <w:r>
              <w:rPr>
                <w:rStyle w:val="152TimesNewRoman9pt"/>
                <w:rFonts w:eastAsia="Calibri"/>
              </w:rPr>
              <w:t>Врем. Ирав. о земск.</w:t>
            </w:r>
          </w:p>
        </w:tc>
      </w:tr>
      <w:tr w:rsidR="00B21C8F">
        <w:trPr>
          <w:trHeight w:hRule="exact" w:val="202"/>
          <w:jc w:val="center"/>
        </w:trPr>
        <w:tc>
          <w:tcPr>
            <w:tcW w:w="230" w:type="dxa"/>
            <w:shd w:val="clear" w:color="auto" w:fill="FFFFFF"/>
          </w:tcPr>
          <w:p w:rsidR="00B21C8F" w:rsidRDefault="00B21C8F">
            <w:pPr>
              <w:framePr w:w="6355" w:wrap="notBeside" w:vAnchor="text" w:hAnchor="text" w:xAlign="center" w:y="1"/>
              <w:rPr>
                <w:sz w:val="10"/>
                <w:szCs w:val="10"/>
              </w:rPr>
            </w:pPr>
          </w:p>
        </w:tc>
        <w:tc>
          <w:tcPr>
            <w:tcW w:w="1925" w:type="dxa"/>
            <w:tcBorders>
              <w:left w:val="single" w:sz="4" w:space="0" w:color="auto"/>
            </w:tcBorders>
            <w:shd w:val="clear" w:color="auto" w:fill="FFFFFF"/>
            <w:vAlign w:val="bottom"/>
          </w:tcPr>
          <w:p w:rsidR="00B21C8F" w:rsidRDefault="005B24C1">
            <w:pPr>
              <w:pStyle w:val="1520"/>
              <w:framePr w:w="6355" w:wrap="notBeside" w:vAnchor="text" w:hAnchor="text" w:xAlign="center" w:y="1"/>
              <w:shd w:val="clear" w:color="auto" w:fill="auto"/>
              <w:spacing w:line="180" w:lineRule="exact"/>
              <w:jc w:val="right"/>
            </w:pPr>
            <w:r>
              <w:rPr>
                <w:rStyle w:val="152TimesNewRoman9pt"/>
                <w:rFonts w:eastAsia="Calibri"/>
              </w:rPr>
              <w:t>латы и у</w:t>
            </w:r>
            <w:r w:rsidR="001F6A11">
              <w:rPr>
                <w:rStyle w:val="152TimesNewRoman9pt"/>
                <w:rFonts w:eastAsia="Calibri"/>
              </w:rPr>
              <w:t>е</w:t>
            </w:r>
            <w:r>
              <w:rPr>
                <w:rStyle w:val="152TimesNewRoman9pt"/>
                <w:rFonts w:eastAsia="Calibri"/>
              </w:rPr>
              <w:t>здных каз</w:t>
            </w:r>
          </w:p>
        </w:tc>
        <w:tc>
          <w:tcPr>
            <w:tcW w:w="667"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1930" w:type="dxa"/>
            <w:tcBorders>
              <w:left w:val="single" w:sz="4" w:space="0" w:color="auto"/>
            </w:tcBorders>
            <w:shd w:val="clear" w:color="auto" w:fill="FFFFFF"/>
            <w:vAlign w:val="bottom"/>
          </w:tcPr>
          <w:p w:rsidR="00B21C8F" w:rsidRDefault="005B24C1">
            <w:pPr>
              <w:pStyle w:val="1520"/>
              <w:framePr w:w="6355" w:wrap="notBeside" w:vAnchor="text" w:hAnchor="text" w:xAlign="center" w:y="1"/>
              <w:shd w:val="clear" w:color="auto" w:fill="auto"/>
              <w:spacing w:line="180" w:lineRule="exact"/>
              <w:jc w:val="right"/>
            </w:pPr>
            <w:r>
              <w:rPr>
                <w:rStyle w:val="152TimesNewRoman9pt"/>
                <w:rFonts w:eastAsia="Calibri"/>
              </w:rPr>
              <w:t>учр. 1 января 1864</w:t>
            </w:r>
          </w:p>
        </w:tc>
      </w:tr>
      <w:tr w:rsidR="00B21C8F">
        <w:trPr>
          <w:trHeight w:hRule="exact" w:val="211"/>
          <w:jc w:val="center"/>
        </w:trPr>
        <w:tc>
          <w:tcPr>
            <w:tcW w:w="230" w:type="dxa"/>
            <w:shd w:val="clear" w:color="auto" w:fill="FFFFFF"/>
          </w:tcPr>
          <w:p w:rsidR="00B21C8F" w:rsidRDefault="00B21C8F">
            <w:pPr>
              <w:framePr w:w="6355" w:wrap="notBeside" w:vAnchor="text" w:hAnchor="text" w:xAlign="center" w:y="1"/>
              <w:rPr>
                <w:sz w:val="10"/>
                <w:szCs w:val="10"/>
              </w:rPr>
            </w:pPr>
          </w:p>
        </w:tc>
        <w:tc>
          <w:tcPr>
            <w:tcW w:w="1925" w:type="dxa"/>
            <w:tcBorders>
              <w:left w:val="single" w:sz="4" w:space="0" w:color="auto"/>
            </w:tcBorders>
            <w:shd w:val="clear" w:color="auto" w:fill="FFFFFF"/>
          </w:tcPr>
          <w:p w:rsidR="00B21C8F" w:rsidRDefault="005B24C1">
            <w:pPr>
              <w:pStyle w:val="1520"/>
              <w:framePr w:w="6355" w:wrap="notBeside" w:vAnchor="text" w:hAnchor="text" w:xAlign="center" w:y="1"/>
              <w:shd w:val="clear" w:color="auto" w:fill="auto"/>
              <w:tabs>
                <w:tab w:val="left" w:leader="dot" w:pos="1680"/>
              </w:tabs>
              <w:spacing w:line="180" w:lineRule="exact"/>
              <w:jc w:val="both"/>
            </w:pPr>
            <w:r>
              <w:rPr>
                <w:rStyle w:val="152TimesNewRoman9pt"/>
                <w:rFonts w:eastAsia="Calibri"/>
              </w:rPr>
              <w:t>начейств</w:t>
            </w:r>
            <w:r>
              <w:rPr>
                <w:rStyle w:val="152TimesNewRoman9pt"/>
                <w:rFonts w:eastAsia="Calibri"/>
              </w:rPr>
              <w:tab/>
            </w:r>
          </w:p>
        </w:tc>
        <w:tc>
          <w:tcPr>
            <w:tcW w:w="667" w:type="dxa"/>
            <w:tcBorders>
              <w:left w:val="single" w:sz="4" w:space="0" w:color="auto"/>
            </w:tcBorders>
            <w:shd w:val="clear" w:color="auto" w:fill="FFFFFF"/>
            <w:vAlign w:val="center"/>
          </w:tcPr>
          <w:p w:rsidR="00B21C8F" w:rsidRDefault="005B24C1">
            <w:pPr>
              <w:pStyle w:val="1520"/>
              <w:framePr w:w="6355" w:wrap="notBeside" w:vAnchor="text" w:hAnchor="text" w:xAlign="center" w:y="1"/>
              <w:shd w:val="clear" w:color="auto" w:fill="auto"/>
              <w:spacing w:line="80" w:lineRule="exact"/>
              <w:jc w:val="center"/>
            </w:pPr>
            <w:r>
              <w:rPr>
                <w:rStyle w:val="152Tahoma4pt1"/>
              </w:rPr>
              <w:t>—</w:t>
            </w:r>
          </w:p>
        </w:tc>
        <w:tc>
          <w:tcPr>
            <w:tcW w:w="470" w:type="dxa"/>
            <w:tcBorders>
              <w:left w:val="single" w:sz="4" w:space="0" w:color="auto"/>
            </w:tcBorders>
            <w:shd w:val="clear" w:color="auto" w:fill="FFFFFF"/>
            <w:vAlign w:val="center"/>
          </w:tcPr>
          <w:p w:rsidR="00B21C8F" w:rsidRDefault="005B24C1">
            <w:pPr>
              <w:pStyle w:val="1520"/>
              <w:framePr w:w="6355" w:wrap="notBeside" w:vAnchor="text" w:hAnchor="text" w:xAlign="center" w:y="1"/>
              <w:shd w:val="clear" w:color="auto" w:fill="auto"/>
              <w:spacing w:line="80" w:lineRule="exact"/>
              <w:jc w:val="center"/>
            </w:pPr>
            <w:r>
              <w:rPr>
                <w:rStyle w:val="152Tahoma4pt1"/>
              </w:rPr>
              <w:t>—</w:t>
            </w:r>
          </w:p>
        </w:tc>
        <w:tc>
          <w:tcPr>
            <w:tcW w:w="672" w:type="dxa"/>
            <w:tcBorders>
              <w:left w:val="single" w:sz="4" w:space="0" w:color="auto"/>
            </w:tcBorders>
            <w:shd w:val="clear" w:color="auto" w:fill="FFFFFF"/>
          </w:tcPr>
          <w:p w:rsidR="00B21C8F" w:rsidRDefault="005B24C1">
            <w:pPr>
              <w:pStyle w:val="1520"/>
              <w:framePr w:w="6355" w:wrap="notBeside" w:vAnchor="text" w:hAnchor="text" w:xAlign="center" w:y="1"/>
              <w:shd w:val="clear" w:color="auto" w:fill="auto"/>
              <w:spacing w:line="180" w:lineRule="exact"/>
              <w:jc w:val="right"/>
            </w:pPr>
            <w:r>
              <w:rPr>
                <w:rStyle w:val="152TimesNewRoman9pt"/>
                <w:rFonts w:eastAsia="Calibri"/>
              </w:rPr>
              <w:t>300</w:t>
            </w:r>
          </w:p>
        </w:tc>
        <w:tc>
          <w:tcPr>
            <w:tcW w:w="461" w:type="dxa"/>
            <w:tcBorders>
              <w:left w:val="single" w:sz="4" w:space="0" w:color="auto"/>
            </w:tcBorders>
            <w:shd w:val="clear" w:color="auto" w:fill="FFFFFF"/>
            <w:vAlign w:val="center"/>
          </w:tcPr>
          <w:p w:rsidR="00B21C8F" w:rsidRDefault="005B24C1">
            <w:pPr>
              <w:pStyle w:val="1520"/>
              <w:framePr w:w="6355" w:wrap="notBeside" w:vAnchor="text" w:hAnchor="text" w:xAlign="center" w:y="1"/>
              <w:shd w:val="clear" w:color="auto" w:fill="auto"/>
              <w:spacing w:line="150" w:lineRule="exact"/>
              <w:ind w:left="160"/>
            </w:pPr>
            <w:r>
              <w:rPr>
                <w:rStyle w:val="152TimesNewRoman75pt"/>
                <w:rFonts w:eastAsia="Calibri"/>
              </w:rPr>
              <w:t>—</w:t>
            </w:r>
          </w:p>
        </w:tc>
        <w:tc>
          <w:tcPr>
            <w:tcW w:w="1930" w:type="dxa"/>
            <w:tcBorders>
              <w:left w:val="single" w:sz="4" w:space="0" w:color="auto"/>
            </w:tcBorders>
            <w:shd w:val="clear" w:color="auto" w:fill="FFFFFF"/>
            <w:vAlign w:val="bottom"/>
          </w:tcPr>
          <w:p w:rsidR="00B21C8F" w:rsidRDefault="005B24C1">
            <w:pPr>
              <w:pStyle w:val="1520"/>
              <w:framePr w:w="6355" w:wrap="notBeside" w:vAnchor="text" w:hAnchor="text" w:xAlign="center" w:y="1"/>
              <w:shd w:val="clear" w:color="auto" w:fill="auto"/>
              <w:spacing w:line="180" w:lineRule="exact"/>
              <w:jc w:val="right"/>
            </w:pPr>
            <w:r>
              <w:rPr>
                <w:rStyle w:val="152TimesNewRoman9pt"/>
                <w:rFonts w:eastAsia="Calibri"/>
              </w:rPr>
              <w:t>г. п. 5. прим. к ст.</w:t>
            </w:r>
          </w:p>
        </w:tc>
      </w:tr>
      <w:tr w:rsidR="00B21C8F">
        <w:trPr>
          <w:trHeight w:hRule="exact" w:val="216"/>
          <w:jc w:val="center"/>
        </w:trPr>
        <w:tc>
          <w:tcPr>
            <w:tcW w:w="230" w:type="dxa"/>
            <w:shd w:val="clear" w:color="auto" w:fill="FFFFFF"/>
          </w:tcPr>
          <w:p w:rsidR="00B21C8F" w:rsidRDefault="00B21C8F">
            <w:pPr>
              <w:framePr w:w="6355" w:wrap="notBeside" w:vAnchor="text" w:hAnchor="text" w:xAlign="center" w:y="1"/>
              <w:rPr>
                <w:sz w:val="10"/>
                <w:szCs w:val="10"/>
              </w:rPr>
            </w:pPr>
          </w:p>
        </w:tc>
        <w:tc>
          <w:tcPr>
            <w:tcW w:w="1925" w:type="dxa"/>
            <w:tcBorders>
              <w:top w:val="single" w:sz="4" w:space="0" w:color="auto"/>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1930" w:type="dxa"/>
            <w:tcBorders>
              <w:left w:val="single" w:sz="4" w:space="0" w:color="auto"/>
            </w:tcBorders>
            <w:shd w:val="clear" w:color="auto" w:fill="FFFFFF"/>
          </w:tcPr>
          <w:p w:rsidR="00B21C8F" w:rsidRDefault="005B24C1">
            <w:pPr>
              <w:pStyle w:val="1520"/>
              <w:framePr w:w="6355" w:wrap="notBeside" w:vAnchor="text" w:hAnchor="text" w:xAlign="center" w:y="1"/>
              <w:shd w:val="clear" w:color="auto" w:fill="auto"/>
              <w:spacing w:line="180" w:lineRule="exact"/>
              <w:jc w:val="right"/>
            </w:pPr>
            <w:r>
              <w:rPr>
                <w:rStyle w:val="152TimesNewRoman9pt"/>
                <w:rFonts w:eastAsia="Calibri"/>
              </w:rPr>
              <w:t>106 Полож. о земск.</w:t>
            </w:r>
          </w:p>
        </w:tc>
      </w:tr>
      <w:tr w:rsidR="00B21C8F">
        <w:trPr>
          <w:trHeight w:hRule="exact" w:val="211"/>
          <w:jc w:val="center"/>
        </w:trPr>
        <w:tc>
          <w:tcPr>
            <w:tcW w:w="230" w:type="dxa"/>
            <w:shd w:val="clear" w:color="auto" w:fill="FFFFFF"/>
          </w:tcPr>
          <w:p w:rsidR="00B21C8F" w:rsidRDefault="005B24C1">
            <w:pPr>
              <w:pStyle w:val="1520"/>
              <w:framePr w:w="6355" w:wrap="notBeside" w:vAnchor="text" w:hAnchor="text" w:xAlign="center" w:y="1"/>
              <w:shd w:val="clear" w:color="auto" w:fill="auto"/>
              <w:spacing w:line="180" w:lineRule="exact"/>
            </w:pPr>
            <w:r>
              <w:rPr>
                <w:rStyle w:val="152TimesNewRoman9pt"/>
                <w:rFonts w:eastAsia="Calibri"/>
              </w:rPr>
              <w:t>5.</w:t>
            </w:r>
          </w:p>
        </w:tc>
        <w:tc>
          <w:tcPr>
            <w:tcW w:w="1925" w:type="dxa"/>
            <w:tcBorders>
              <w:left w:val="single" w:sz="4" w:space="0" w:color="auto"/>
            </w:tcBorders>
            <w:shd w:val="clear" w:color="auto" w:fill="FFFFFF"/>
          </w:tcPr>
          <w:p w:rsidR="00B21C8F" w:rsidRDefault="005B24C1">
            <w:pPr>
              <w:pStyle w:val="1520"/>
              <w:framePr w:w="6355" w:wrap="notBeside" w:vAnchor="text" w:hAnchor="text" w:xAlign="center" w:y="1"/>
              <w:shd w:val="clear" w:color="auto" w:fill="auto"/>
              <w:spacing w:line="180" w:lineRule="exact"/>
              <w:jc w:val="right"/>
            </w:pPr>
            <w:r>
              <w:rPr>
                <w:rStyle w:val="152TimesNewRoman9pt"/>
                <w:rFonts w:eastAsia="Calibri"/>
              </w:rPr>
              <w:t>На наем подвод</w:t>
            </w:r>
          </w:p>
        </w:tc>
        <w:tc>
          <w:tcPr>
            <w:tcW w:w="667"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1930" w:type="dxa"/>
            <w:tcBorders>
              <w:left w:val="single" w:sz="4" w:space="0" w:color="auto"/>
            </w:tcBorders>
            <w:shd w:val="clear" w:color="auto" w:fill="FFFFFF"/>
          </w:tcPr>
          <w:p w:rsidR="00B21C8F" w:rsidRDefault="005B24C1">
            <w:pPr>
              <w:pStyle w:val="1520"/>
              <w:framePr w:w="6355" w:wrap="notBeside" w:vAnchor="text" w:hAnchor="text" w:xAlign="center" w:y="1"/>
              <w:shd w:val="clear" w:color="auto" w:fill="auto"/>
              <w:spacing w:line="180" w:lineRule="exact"/>
              <w:jc w:val="right"/>
            </w:pPr>
            <w:r>
              <w:rPr>
                <w:rStyle w:val="152TimesNewRoman9pt"/>
                <w:rFonts w:eastAsia="Calibri"/>
              </w:rPr>
              <w:t>учр. и постановле</w:t>
            </w:r>
            <w:r w:rsidR="001F6A11">
              <w:rPr>
                <w:rStyle w:val="152TimesNewRoman9pt"/>
                <w:rFonts w:eastAsia="Calibri"/>
              </w:rPr>
              <w:t>ни</w:t>
            </w:r>
            <w:r>
              <w:rPr>
                <w:rStyle w:val="152TimesNewRoman9pt"/>
                <w:rFonts w:eastAsia="Calibri"/>
              </w:rPr>
              <w:t>я</w:t>
            </w:r>
          </w:p>
        </w:tc>
      </w:tr>
      <w:tr w:rsidR="00B21C8F">
        <w:trPr>
          <w:trHeight w:hRule="exact" w:val="216"/>
          <w:jc w:val="center"/>
        </w:trPr>
        <w:tc>
          <w:tcPr>
            <w:tcW w:w="230" w:type="dxa"/>
            <w:shd w:val="clear" w:color="auto" w:fill="FFFFFF"/>
          </w:tcPr>
          <w:p w:rsidR="00B21C8F" w:rsidRDefault="00B21C8F">
            <w:pPr>
              <w:framePr w:w="6355" w:wrap="notBeside" w:vAnchor="text" w:hAnchor="text" w:xAlign="center" w:y="1"/>
              <w:rPr>
                <w:sz w:val="10"/>
                <w:szCs w:val="10"/>
              </w:rPr>
            </w:pPr>
          </w:p>
        </w:tc>
        <w:tc>
          <w:tcPr>
            <w:tcW w:w="1925" w:type="dxa"/>
            <w:tcBorders>
              <w:left w:val="single" w:sz="4" w:space="0" w:color="auto"/>
            </w:tcBorders>
            <w:shd w:val="clear" w:color="auto" w:fill="FFFFFF"/>
            <w:vAlign w:val="bottom"/>
          </w:tcPr>
          <w:p w:rsidR="00B21C8F" w:rsidRDefault="005B24C1">
            <w:pPr>
              <w:pStyle w:val="1520"/>
              <w:framePr w:w="6355" w:wrap="notBeside" w:vAnchor="text" w:hAnchor="text" w:xAlign="center" w:y="1"/>
              <w:shd w:val="clear" w:color="auto" w:fill="auto"/>
              <w:spacing w:line="180" w:lineRule="exact"/>
              <w:jc w:val="right"/>
            </w:pPr>
            <w:r>
              <w:rPr>
                <w:rStyle w:val="152TimesNewRoman9pt"/>
                <w:rFonts w:eastAsia="Calibri"/>
              </w:rPr>
              <w:t xml:space="preserve">для </w:t>
            </w:r>
            <w:r w:rsidR="001F6A11">
              <w:rPr>
                <w:rStyle w:val="152TimesNewRoman9pt"/>
                <w:rFonts w:eastAsia="Calibri"/>
              </w:rPr>
              <w:t>разъезд</w:t>
            </w:r>
            <w:r>
              <w:rPr>
                <w:rStyle w:val="152TimesNewRoman9pt"/>
                <w:rFonts w:eastAsia="Calibri"/>
              </w:rPr>
              <w:t>ов чи</w:t>
            </w:r>
          </w:p>
        </w:tc>
        <w:tc>
          <w:tcPr>
            <w:tcW w:w="667"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1930" w:type="dxa"/>
            <w:tcBorders>
              <w:left w:val="single" w:sz="4" w:space="0" w:color="auto"/>
            </w:tcBorders>
            <w:shd w:val="clear" w:color="auto" w:fill="FFFFFF"/>
            <w:vAlign w:val="bottom"/>
          </w:tcPr>
          <w:p w:rsidR="00B21C8F" w:rsidRDefault="005B24C1">
            <w:pPr>
              <w:pStyle w:val="1520"/>
              <w:framePr w:w="6355" w:wrap="notBeside" w:vAnchor="text" w:hAnchor="text" w:xAlign="center" w:y="1"/>
              <w:shd w:val="clear" w:color="auto" w:fill="auto"/>
              <w:spacing w:line="180" w:lineRule="exact"/>
              <w:jc w:val="right"/>
            </w:pPr>
            <w:r>
              <w:rPr>
                <w:rStyle w:val="152TimesNewRoman9pt"/>
                <w:rFonts w:eastAsia="Calibri"/>
              </w:rPr>
              <w:t>губернс</w:t>
            </w:r>
            <w:r w:rsidR="001F6A11">
              <w:rPr>
                <w:rStyle w:val="152TimesNewRoman9pt"/>
                <w:rFonts w:eastAsia="Calibri"/>
              </w:rPr>
              <w:t>кого</w:t>
            </w:r>
            <w:r>
              <w:rPr>
                <w:rStyle w:val="152TimesNewRoman9pt"/>
                <w:rFonts w:eastAsia="Calibri"/>
              </w:rPr>
              <w:t xml:space="preserve"> собра</w:t>
            </w:r>
            <w:r w:rsidR="001F6A11">
              <w:rPr>
                <w:rStyle w:val="152TimesNewRoman9pt"/>
                <w:rFonts w:eastAsia="Calibri"/>
              </w:rPr>
              <w:t>ни</w:t>
            </w:r>
            <w:r>
              <w:rPr>
                <w:rStyle w:val="152TimesNewRoman9pt"/>
                <w:rFonts w:eastAsia="Calibri"/>
              </w:rPr>
              <w:t>я.</w:t>
            </w:r>
          </w:p>
        </w:tc>
      </w:tr>
      <w:tr w:rsidR="00B21C8F">
        <w:trPr>
          <w:trHeight w:hRule="exact" w:val="187"/>
          <w:jc w:val="center"/>
        </w:trPr>
        <w:tc>
          <w:tcPr>
            <w:tcW w:w="230" w:type="dxa"/>
            <w:shd w:val="clear" w:color="auto" w:fill="FFFFFF"/>
          </w:tcPr>
          <w:p w:rsidR="00B21C8F" w:rsidRDefault="00B21C8F">
            <w:pPr>
              <w:framePr w:w="6355" w:wrap="notBeside" w:vAnchor="text" w:hAnchor="text" w:xAlign="center" w:y="1"/>
              <w:rPr>
                <w:sz w:val="10"/>
                <w:szCs w:val="10"/>
              </w:rPr>
            </w:pPr>
          </w:p>
        </w:tc>
        <w:tc>
          <w:tcPr>
            <w:tcW w:w="1925" w:type="dxa"/>
            <w:tcBorders>
              <w:left w:val="single" w:sz="4" w:space="0" w:color="auto"/>
            </w:tcBorders>
            <w:shd w:val="clear" w:color="auto" w:fill="FFFFFF"/>
          </w:tcPr>
          <w:p w:rsidR="00B21C8F" w:rsidRDefault="005B24C1">
            <w:pPr>
              <w:pStyle w:val="1520"/>
              <w:framePr w:w="6355" w:wrap="notBeside" w:vAnchor="text" w:hAnchor="text" w:xAlign="center" w:y="1"/>
              <w:shd w:val="clear" w:color="auto" w:fill="auto"/>
              <w:spacing w:line="180" w:lineRule="exact"/>
              <w:jc w:val="right"/>
            </w:pPr>
            <w:r>
              <w:rPr>
                <w:rStyle w:val="152TimesNewRoman9pt"/>
                <w:rFonts w:eastAsia="Calibri"/>
              </w:rPr>
              <w:t>нов земской поли</w:t>
            </w:r>
            <w:r w:rsidR="001F6A11">
              <w:rPr>
                <w:rStyle w:val="152TimesNewRoman9pt"/>
                <w:rFonts w:eastAsia="Calibri"/>
              </w:rPr>
              <w:t>ци</w:t>
            </w:r>
            <w:r>
              <w:rPr>
                <w:rStyle w:val="152TimesNewRoman9pt"/>
                <w:rFonts w:eastAsia="Calibri"/>
              </w:rPr>
              <w:t>и и</w:t>
            </w:r>
          </w:p>
        </w:tc>
        <w:tc>
          <w:tcPr>
            <w:tcW w:w="667"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1930"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r>
      <w:tr w:rsidR="00B21C8F">
        <w:trPr>
          <w:trHeight w:hRule="exact" w:val="221"/>
          <w:jc w:val="center"/>
        </w:trPr>
        <w:tc>
          <w:tcPr>
            <w:tcW w:w="230" w:type="dxa"/>
            <w:shd w:val="clear" w:color="auto" w:fill="FFFFFF"/>
          </w:tcPr>
          <w:p w:rsidR="00B21C8F" w:rsidRDefault="00B21C8F">
            <w:pPr>
              <w:framePr w:w="6355" w:wrap="notBeside" w:vAnchor="text" w:hAnchor="text" w:xAlign="center" w:y="1"/>
              <w:rPr>
                <w:sz w:val="10"/>
                <w:szCs w:val="10"/>
              </w:rPr>
            </w:pPr>
          </w:p>
        </w:tc>
        <w:tc>
          <w:tcPr>
            <w:tcW w:w="1925" w:type="dxa"/>
            <w:tcBorders>
              <w:left w:val="single" w:sz="4" w:space="0" w:color="auto"/>
            </w:tcBorders>
            <w:shd w:val="clear" w:color="auto" w:fill="FFFFFF"/>
            <w:vAlign w:val="bottom"/>
          </w:tcPr>
          <w:p w:rsidR="00B21C8F" w:rsidRDefault="005B24C1">
            <w:pPr>
              <w:pStyle w:val="1520"/>
              <w:framePr w:w="6355" w:wrap="notBeside" w:vAnchor="text" w:hAnchor="text" w:xAlign="center" w:y="1"/>
              <w:shd w:val="clear" w:color="auto" w:fill="auto"/>
              <w:spacing w:line="180" w:lineRule="exact"/>
              <w:jc w:val="right"/>
            </w:pPr>
            <w:r>
              <w:rPr>
                <w:rStyle w:val="152TimesNewRoman9pt"/>
                <w:rFonts w:eastAsia="Calibri"/>
              </w:rPr>
              <w:t>судебн. сл</w:t>
            </w:r>
            <w:r w:rsidR="001F6A11">
              <w:rPr>
                <w:rStyle w:val="152TimesNewRoman9pt"/>
                <w:rFonts w:eastAsia="Calibri"/>
              </w:rPr>
              <w:t>е</w:t>
            </w:r>
            <w:r>
              <w:rPr>
                <w:rStyle w:val="152TimesNewRoman9pt"/>
                <w:rFonts w:eastAsia="Calibri"/>
              </w:rPr>
              <w:t>дователей:</w:t>
            </w:r>
          </w:p>
        </w:tc>
        <w:tc>
          <w:tcPr>
            <w:tcW w:w="667"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1930" w:type="dxa"/>
            <w:tcBorders>
              <w:left w:val="single" w:sz="4" w:space="0" w:color="auto"/>
            </w:tcBorders>
            <w:shd w:val="clear" w:color="auto" w:fill="FFFFFF"/>
            <w:vAlign w:val="bottom"/>
          </w:tcPr>
          <w:p w:rsidR="00B21C8F" w:rsidRDefault="005B24C1">
            <w:pPr>
              <w:pStyle w:val="1520"/>
              <w:framePr w:w="6355" w:wrap="notBeside" w:vAnchor="text" w:hAnchor="text" w:xAlign="center" w:y="1"/>
              <w:shd w:val="clear" w:color="auto" w:fill="auto"/>
              <w:spacing w:line="180" w:lineRule="exact"/>
              <w:jc w:val="right"/>
            </w:pPr>
            <w:r>
              <w:rPr>
                <w:rStyle w:val="152TimesNewRoman9pt"/>
                <w:rFonts w:eastAsia="Calibri"/>
              </w:rPr>
              <w:t>Прилож. к ст. 3</w:t>
            </w:r>
          </w:p>
        </w:tc>
      </w:tr>
      <w:tr w:rsidR="00B21C8F">
        <w:trPr>
          <w:trHeight w:hRule="exact" w:val="221"/>
          <w:jc w:val="center"/>
        </w:trPr>
        <w:tc>
          <w:tcPr>
            <w:tcW w:w="230" w:type="dxa"/>
            <w:shd w:val="clear" w:color="auto" w:fill="FFFFFF"/>
          </w:tcPr>
          <w:p w:rsidR="00B21C8F" w:rsidRDefault="00B21C8F">
            <w:pPr>
              <w:framePr w:w="6355" w:wrap="notBeside" w:vAnchor="text" w:hAnchor="text" w:xAlign="center" w:y="1"/>
              <w:rPr>
                <w:sz w:val="10"/>
                <w:szCs w:val="10"/>
              </w:rPr>
            </w:pPr>
          </w:p>
        </w:tc>
        <w:tc>
          <w:tcPr>
            <w:tcW w:w="1925" w:type="dxa"/>
            <w:tcBorders>
              <w:left w:val="single" w:sz="4" w:space="0" w:color="auto"/>
            </w:tcBorders>
            <w:shd w:val="clear" w:color="auto" w:fill="FFFFFF"/>
            <w:vAlign w:val="bottom"/>
          </w:tcPr>
          <w:p w:rsidR="00B21C8F" w:rsidRDefault="005B24C1">
            <w:pPr>
              <w:pStyle w:val="1520"/>
              <w:framePr w:w="6355" w:wrap="notBeside" w:vAnchor="text" w:hAnchor="text" w:xAlign="center" w:y="1"/>
              <w:shd w:val="clear" w:color="auto" w:fill="auto"/>
              <w:spacing w:line="180" w:lineRule="exact"/>
              <w:jc w:val="right"/>
            </w:pPr>
            <w:r>
              <w:rPr>
                <w:rStyle w:val="152TimesNewRoman9pt"/>
                <w:rFonts w:eastAsia="Calibri"/>
              </w:rPr>
              <w:t>Для судебн. сл</w:t>
            </w:r>
            <w:r w:rsidR="001F6A11">
              <w:rPr>
                <w:rStyle w:val="152TimesNewRoman9pt"/>
                <w:rFonts w:eastAsia="Calibri"/>
              </w:rPr>
              <w:t>е</w:t>
            </w:r>
            <w:r>
              <w:rPr>
                <w:rStyle w:val="152TimesNewRoman9pt"/>
                <w:rFonts w:eastAsia="Calibri"/>
              </w:rPr>
              <w:t>дов.</w:t>
            </w:r>
          </w:p>
        </w:tc>
        <w:tc>
          <w:tcPr>
            <w:tcW w:w="667"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1930" w:type="dxa"/>
            <w:tcBorders>
              <w:left w:val="single" w:sz="4" w:space="0" w:color="auto"/>
            </w:tcBorders>
            <w:shd w:val="clear" w:color="auto" w:fill="FFFFFF"/>
            <w:vAlign w:val="bottom"/>
          </w:tcPr>
          <w:p w:rsidR="00B21C8F" w:rsidRDefault="005B24C1">
            <w:pPr>
              <w:pStyle w:val="1520"/>
              <w:framePr w:w="6355" w:wrap="notBeside" w:vAnchor="text" w:hAnchor="text" w:xAlign="center" w:y="1"/>
              <w:shd w:val="clear" w:color="auto" w:fill="auto"/>
              <w:spacing w:line="180" w:lineRule="exact"/>
              <w:jc w:val="right"/>
            </w:pPr>
            <w:r>
              <w:rPr>
                <w:rStyle w:val="152TimesNewRoman9pt"/>
                <w:rFonts w:eastAsia="Calibri"/>
              </w:rPr>
              <w:t>Врем. Прав. о земск.</w:t>
            </w:r>
          </w:p>
        </w:tc>
      </w:tr>
      <w:tr w:rsidR="00B21C8F">
        <w:trPr>
          <w:trHeight w:hRule="exact" w:val="216"/>
          <w:jc w:val="center"/>
        </w:trPr>
        <w:tc>
          <w:tcPr>
            <w:tcW w:w="230" w:type="dxa"/>
            <w:shd w:val="clear" w:color="auto" w:fill="FFFFFF"/>
          </w:tcPr>
          <w:p w:rsidR="00B21C8F" w:rsidRDefault="00B21C8F">
            <w:pPr>
              <w:framePr w:w="6355" w:wrap="notBeside" w:vAnchor="text" w:hAnchor="text" w:xAlign="center" w:y="1"/>
              <w:rPr>
                <w:sz w:val="10"/>
                <w:szCs w:val="10"/>
              </w:rPr>
            </w:pPr>
          </w:p>
        </w:tc>
        <w:tc>
          <w:tcPr>
            <w:tcW w:w="1925" w:type="dxa"/>
            <w:tcBorders>
              <w:left w:val="single" w:sz="4" w:space="0" w:color="auto"/>
            </w:tcBorders>
            <w:shd w:val="clear" w:color="auto" w:fill="FFFFFF"/>
          </w:tcPr>
          <w:p w:rsidR="00B21C8F" w:rsidRDefault="005B24C1">
            <w:pPr>
              <w:pStyle w:val="1520"/>
              <w:framePr w:w="6355" w:wrap="notBeside" w:vAnchor="text" w:hAnchor="text" w:xAlign="center" w:y="1"/>
              <w:shd w:val="clear" w:color="auto" w:fill="auto"/>
              <w:spacing w:line="180" w:lineRule="exact"/>
              <w:jc w:val="right"/>
            </w:pPr>
            <w:r>
              <w:rPr>
                <w:rStyle w:val="152TimesNewRoman9pt"/>
                <w:rFonts w:eastAsia="Calibri"/>
              </w:rPr>
              <w:t>по 2 лошади по 230</w:t>
            </w:r>
          </w:p>
        </w:tc>
        <w:tc>
          <w:tcPr>
            <w:tcW w:w="667"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1930" w:type="dxa"/>
            <w:tcBorders>
              <w:left w:val="single" w:sz="4" w:space="0" w:color="auto"/>
            </w:tcBorders>
            <w:shd w:val="clear" w:color="auto" w:fill="FFFFFF"/>
          </w:tcPr>
          <w:p w:rsidR="00B21C8F" w:rsidRDefault="005B24C1">
            <w:pPr>
              <w:pStyle w:val="1520"/>
              <w:framePr w:w="6355" w:wrap="notBeside" w:vAnchor="text" w:hAnchor="text" w:xAlign="center" w:y="1"/>
              <w:shd w:val="clear" w:color="auto" w:fill="auto"/>
              <w:spacing w:line="180" w:lineRule="exact"/>
              <w:jc w:val="right"/>
            </w:pPr>
            <w:r>
              <w:rPr>
                <w:rStyle w:val="152TimesNewRoman9pt"/>
                <w:rFonts w:eastAsia="Calibri"/>
              </w:rPr>
              <w:t>учрежден. 1 января</w:t>
            </w:r>
          </w:p>
        </w:tc>
      </w:tr>
      <w:tr w:rsidR="00B21C8F">
        <w:trPr>
          <w:trHeight w:hRule="exact" w:val="187"/>
          <w:jc w:val="center"/>
        </w:trPr>
        <w:tc>
          <w:tcPr>
            <w:tcW w:w="230" w:type="dxa"/>
            <w:shd w:val="clear" w:color="auto" w:fill="FFFFFF"/>
          </w:tcPr>
          <w:p w:rsidR="00B21C8F" w:rsidRDefault="00B21C8F">
            <w:pPr>
              <w:framePr w:w="6355" w:wrap="notBeside" w:vAnchor="text" w:hAnchor="text" w:xAlign="center" w:y="1"/>
              <w:rPr>
                <w:sz w:val="10"/>
                <w:szCs w:val="10"/>
              </w:rPr>
            </w:pPr>
          </w:p>
        </w:tc>
        <w:tc>
          <w:tcPr>
            <w:tcW w:w="1925" w:type="dxa"/>
            <w:tcBorders>
              <w:left w:val="single" w:sz="4" w:space="0" w:color="auto"/>
            </w:tcBorders>
            <w:shd w:val="clear" w:color="auto" w:fill="FFFFFF"/>
          </w:tcPr>
          <w:p w:rsidR="00B21C8F" w:rsidRDefault="005B24C1">
            <w:pPr>
              <w:pStyle w:val="1520"/>
              <w:framePr w:w="6355" w:wrap="notBeside" w:vAnchor="text" w:hAnchor="text" w:xAlign="center" w:y="1"/>
              <w:shd w:val="clear" w:color="auto" w:fill="auto"/>
              <w:spacing w:line="180" w:lineRule="exact"/>
              <w:jc w:val="right"/>
            </w:pPr>
            <w:r>
              <w:rPr>
                <w:rStyle w:val="152TimesNewRoman9pt"/>
                <w:rFonts w:eastAsia="Calibri"/>
              </w:rPr>
              <w:t>руб. за лошадь 460 р.</w:t>
            </w:r>
          </w:p>
        </w:tc>
        <w:tc>
          <w:tcPr>
            <w:tcW w:w="667"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1930" w:type="dxa"/>
            <w:tcBorders>
              <w:left w:val="single" w:sz="4" w:space="0" w:color="auto"/>
            </w:tcBorders>
            <w:shd w:val="clear" w:color="auto" w:fill="FFFFFF"/>
          </w:tcPr>
          <w:p w:rsidR="00B21C8F" w:rsidRDefault="005B24C1">
            <w:pPr>
              <w:pStyle w:val="1520"/>
              <w:framePr w:w="6355" w:wrap="notBeside" w:vAnchor="text" w:hAnchor="text" w:xAlign="center" w:y="1"/>
              <w:shd w:val="clear" w:color="auto" w:fill="auto"/>
              <w:spacing w:line="180" w:lineRule="exact"/>
              <w:jc w:val="right"/>
            </w:pPr>
            <w:r>
              <w:rPr>
                <w:rStyle w:val="152TimesNewRoman9pt"/>
                <w:rFonts w:eastAsia="Calibri"/>
              </w:rPr>
              <w:t>1864 г. п. 7 и по</w:t>
            </w:r>
          </w:p>
        </w:tc>
      </w:tr>
      <w:tr w:rsidR="00B21C8F">
        <w:trPr>
          <w:trHeight w:hRule="exact" w:val="230"/>
          <w:jc w:val="center"/>
        </w:trPr>
        <w:tc>
          <w:tcPr>
            <w:tcW w:w="230" w:type="dxa"/>
            <w:shd w:val="clear" w:color="auto" w:fill="FFFFFF"/>
          </w:tcPr>
          <w:p w:rsidR="00B21C8F" w:rsidRDefault="00B21C8F">
            <w:pPr>
              <w:framePr w:w="6355" w:wrap="notBeside" w:vAnchor="text" w:hAnchor="text" w:xAlign="center" w:y="1"/>
              <w:rPr>
                <w:sz w:val="10"/>
                <w:szCs w:val="10"/>
              </w:rPr>
            </w:pPr>
          </w:p>
        </w:tc>
        <w:tc>
          <w:tcPr>
            <w:tcW w:w="1925" w:type="dxa"/>
            <w:tcBorders>
              <w:left w:val="single" w:sz="4" w:space="0" w:color="auto"/>
            </w:tcBorders>
            <w:shd w:val="clear" w:color="auto" w:fill="FFFFFF"/>
            <w:vAlign w:val="bottom"/>
          </w:tcPr>
          <w:p w:rsidR="00B21C8F" w:rsidRDefault="005B24C1">
            <w:pPr>
              <w:pStyle w:val="1520"/>
              <w:framePr w:w="6355" w:wrap="notBeside" w:vAnchor="text" w:hAnchor="text" w:xAlign="center" w:y="1"/>
              <w:shd w:val="clear" w:color="auto" w:fill="auto"/>
              <w:spacing w:line="180" w:lineRule="exact"/>
              <w:jc w:val="right"/>
            </w:pPr>
            <w:r>
              <w:rPr>
                <w:rStyle w:val="152TimesNewRoman9pt"/>
                <w:rFonts w:eastAsia="Calibri"/>
              </w:rPr>
              <w:t>У</w:t>
            </w:r>
            <w:r w:rsidR="001F6A11">
              <w:rPr>
                <w:rStyle w:val="152TimesNewRoman9pt"/>
                <w:rFonts w:eastAsia="Calibri"/>
              </w:rPr>
              <w:t>е</w:t>
            </w:r>
            <w:r>
              <w:rPr>
                <w:rStyle w:val="152TimesNewRoman9pt"/>
                <w:rFonts w:eastAsia="Calibri"/>
              </w:rPr>
              <w:t>здному исправ</w:t>
            </w:r>
          </w:p>
        </w:tc>
        <w:tc>
          <w:tcPr>
            <w:tcW w:w="667"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1930" w:type="dxa"/>
            <w:tcBorders>
              <w:left w:val="single" w:sz="4" w:space="0" w:color="auto"/>
            </w:tcBorders>
            <w:shd w:val="clear" w:color="auto" w:fill="FFFFFF"/>
            <w:vAlign w:val="bottom"/>
          </w:tcPr>
          <w:p w:rsidR="00B21C8F" w:rsidRDefault="005B24C1">
            <w:pPr>
              <w:pStyle w:val="1520"/>
              <w:framePr w:w="6355" w:wrap="notBeside" w:vAnchor="text" w:hAnchor="text" w:xAlign="center" w:y="1"/>
              <w:shd w:val="clear" w:color="auto" w:fill="auto"/>
              <w:spacing w:line="180" w:lineRule="exact"/>
              <w:jc w:val="right"/>
            </w:pPr>
            <w:r>
              <w:rPr>
                <w:rStyle w:val="152TimesNewRoman9pt"/>
                <w:rFonts w:eastAsia="Calibri"/>
              </w:rPr>
              <w:t>становле</w:t>
            </w:r>
            <w:r w:rsidR="001F6A11">
              <w:rPr>
                <w:rStyle w:val="152TimesNewRoman9pt"/>
                <w:rFonts w:eastAsia="Calibri"/>
              </w:rPr>
              <w:t>ни</w:t>
            </w:r>
            <w:r>
              <w:rPr>
                <w:rStyle w:val="152TimesNewRoman9pt"/>
                <w:rFonts w:eastAsia="Calibri"/>
              </w:rPr>
              <w:t>я у</w:t>
            </w:r>
            <w:r w:rsidR="001F6A11">
              <w:rPr>
                <w:rStyle w:val="152TimesNewRoman9pt"/>
                <w:rFonts w:eastAsia="Calibri"/>
              </w:rPr>
              <w:t>е</w:t>
            </w:r>
            <w:r>
              <w:rPr>
                <w:rStyle w:val="152TimesNewRoman9pt"/>
                <w:rFonts w:eastAsia="Calibri"/>
              </w:rPr>
              <w:t>зд</w:t>
            </w:r>
            <w:r w:rsidR="001F6A11">
              <w:rPr>
                <w:rStyle w:val="152TimesNewRoman9pt"/>
                <w:rFonts w:eastAsia="Calibri"/>
              </w:rPr>
              <w:t>ного</w:t>
            </w:r>
          </w:p>
        </w:tc>
      </w:tr>
      <w:tr w:rsidR="00B21C8F">
        <w:trPr>
          <w:trHeight w:hRule="exact" w:val="216"/>
          <w:jc w:val="center"/>
        </w:trPr>
        <w:tc>
          <w:tcPr>
            <w:tcW w:w="230" w:type="dxa"/>
            <w:shd w:val="clear" w:color="auto" w:fill="FFFFFF"/>
          </w:tcPr>
          <w:p w:rsidR="00B21C8F" w:rsidRDefault="00B21C8F">
            <w:pPr>
              <w:framePr w:w="6355" w:wrap="notBeside" w:vAnchor="text" w:hAnchor="text" w:xAlign="center" w:y="1"/>
              <w:rPr>
                <w:sz w:val="10"/>
                <w:szCs w:val="10"/>
              </w:rPr>
            </w:pPr>
          </w:p>
        </w:tc>
        <w:tc>
          <w:tcPr>
            <w:tcW w:w="1925" w:type="dxa"/>
            <w:tcBorders>
              <w:left w:val="single" w:sz="4" w:space="0" w:color="auto"/>
            </w:tcBorders>
            <w:shd w:val="clear" w:color="auto" w:fill="FFFFFF"/>
          </w:tcPr>
          <w:p w:rsidR="00B21C8F" w:rsidRDefault="005B24C1">
            <w:pPr>
              <w:pStyle w:val="1520"/>
              <w:framePr w:w="6355" w:wrap="notBeside" w:vAnchor="text" w:hAnchor="text" w:xAlign="center" w:y="1"/>
              <w:shd w:val="clear" w:color="auto" w:fill="auto"/>
              <w:spacing w:line="180" w:lineRule="exact"/>
              <w:jc w:val="right"/>
            </w:pPr>
            <w:r>
              <w:rPr>
                <w:rStyle w:val="152TimesNewRoman9pt"/>
                <w:rFonts w:eastAsia="Calibri"/>
              </w:rPr>
              <w:t>нику на 3 лошади то</w:t>
            </w:r>
          </w:p>
        </w:tc>
        <w:tc>
          <w:tcPr>
            <w:tcW w:w="667"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1930" w:type="dxa"/>
            <w:tcBorders>
              <w:left w:val="single" w:sz="4" w:space="0" w:color="auto"/>
            </w:tcBorders>
            <w:shd w:val="clear" w:color="auto" w:fill="FFFFFF"/>
          </w:tcPr>
          <w:p w:rsidR="00B21C8F" w:rsidRDefault="005B24C1">
            <w:pPr>
              <w:pStyle w:val="1520"/>
              <w:framePr w:w="6355" w:wrap="notBeside" w:vAnchor="text" w:hAnchor="text" w:xAlign="center" w:y="1"/>
              <w:shd w:val="clear" w:color="auto" w:fill="auto"/>
              <w:spacing w:line="180" w:lineRule="exact"/>
              <w:jc w:val="right"/>
            </w:pPr>
            <w:r>
              <w:rPr>
                <w:rStyle w:val="152TimesNewRoman9pt"/>
                <w:rFonts w:eastAsia="Calibri"/>
              </w:rPr>
              <w:t>собра</w:t>
            </w:r>
            <w:r w:rsidR="001F6A11">
              <w:rPr>
                <w:rStyle w:val="152TimesNewRoman9pt"/>
                <w:rFonts w:eastAsia="Calibri"/>
              </w:rPr>
              <w:t>ни</w:t>
            </w:r>
            <w:r>
              <w:rPr>
                <w:rStyle w:val="152TimesNewRoman9pt"/>
                <w:rFonts w:eastAsia="Calibri"/>
              </w:rPr>
              <w:t>я 19 сентября</w:t>
            </w:r>
          </w:p>
        </w:tc>
      </w:tr>
      <w:tr w:rsidR="00B21C8F">
        <w:trPr>
          <w:trHeight w:hRule="exact" w:val="178"/>
          <w:jc w:val="center"/>
        </w:trPr>
        <w:tc>
          <w:tcPr>
            <w:tcW w:w="230" w:type="dxa"/>
            <w:shd w:val="clear" w:color="auto" w:fill="FFFFFF"/>
          </w:tcPr>
          <w:p w:rsidR="00B21C8F" w:rsidRDefault="00B21C8F">
            <w:pPr>
              <w:framePr w:w="6355" w:wrap="notBeside" w:vAnchor="text" w:hAnchor="text" w:xAlign="center" w:y="1"/>
              <w:rPr>
                <w:sz w:val="10"/>
                <w:szCs w:val="10"/>
              </w:rPr>
            </w:pPr>
          </w:p>
        </w:tc>
        <w:tc>
          <w:tcPr>
            <w:tcW w:w="1925" w:type="dxa"/>
            <w:tcBorders>
              <w:left w:val="single" w:sz="4" w:space="0" w:color="auto"/>
            </w:tcBorders>
            <w:shd w:val="clear" w:color="auto" w:fill="FFFFFF"/>
          </w:tcPr>
          <w:p w:rsidR="00B21C8F" w:rsidRDefault="005B24C1">
            <w:pPr>
              <w:pStyle w:val="1520"/>
              <w:framePr w:w="6355" w:wrap="notBeside" w:vAnchor="text" w:hAnchor="text" w:xAlign="center" w:y="1"/>
              <w:shd w:val="clear" w:color="auto" w:fill="auto"/>
              <w:tabs>
                <w:tab w:val="left" w:leader="dot" w:pos="1075"/>
              </w:tabs>
              <w:spacing w:line="180" w:lineRule="exact"/>
              <w:jc w:val="both"/>
            </w:pPr>
            <w:r>
              <w:rPr>
                <w:rStyle w:val="152TimesNewRoman9pt"/>
                <w:rFonts w:eastAsia="Calibri"/>
              </w:rPr>
              <w:t>же</w:t>
            </w:r>
            <w:r>
              <w:rPr>
                <w:rStyle w:val="152TimesNewRoman9pt"/>
                <w:rFonts w:eastAsia="Calibri"/>
              </w:rPr>
              <w:tab/>
              <w:t xml:space="preserve"> 690 р.</w:t>
            </w:r>
          </w:p>
        </w:tc>
        <w:tc>
          <w:tcPr>
            <w:tcW w:w="667"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1930" w:type="dxa"/>
            <w:tcBorders>
              <w:left w:val="single" w:sz="4" w:space="0" w:color="auto"/>
            </w:tcBorders>
            <w:shd w:val="clear" w:color="auto" w:fill="FFFFFF"/>
          </w:tcPr>
          <w:p w:rsidR="00B21C8F" w:rsidRDefault="005B24C1">
            <w:pPr>
              <w:pStyle w:val="1520"/>
              <w:framePr w:w="6355" w:wrap="notBeside" w:vAnchor="text" w:hAnchor="text" w:xAlign="center" w:y="1"/>
              <w:shd w:val="clear" w:color="auto" w:fill="auto"/>
              <w:spacing w:line="180" w:lineRule="exact"/>
            </w:pPr>
            <w:r>
              <w:rPr>
                <w:rStyle w:val="152TimesNewRoman9pt"/>
                <w:rFonts w:eastAsia="Calibri"/>
              </w:rPr>
              <w:t>1864 г.</w:t>
            </w:r>
          </w:p>
        </w:tc>
      </w:tr>
      <w:tr w:rsidR="00B21C8F">
        <w:trPr>
          <w:trHeight w:hRule="exact" w:val="221"/>
          <w:jc w:val="center"/>
        </w:trPr>
        <w:tc>
          <w:tcPr>
            <w:tcW w:w="230" w:type="dxa"/>
            <w:shd w:val="clear" w:color="auto" w:fill="FFFFFF"/>
          </w:tcPr>
          <w:p w:rsidR="00B21C8F" w:rsidRDefault="00B21C8F">
            <w:pPr>
              <w:framePr w:w="6355" w:wrap="notBeside" w:vAnchor="text" w:hAnchor="text" w:xAlign="center" w:y="1"/>
              <w:rPr>
                <w:sz w:val="10"/>
                <w:szCs w:val="10"/>
              </w:rPr>
            </w:pPr>
          </w:p>
        </w:tc>
        <w:tc>
          <w:tcPr>
            <w:tcW w:w="1925" w:type="dxa"/>
            <w:tcBorders>
              <w:top w:val="single" w:sz="4" w:space="0" w:color="auto"/>
              <w:left w:val="single" w:sz="4" w:space="0" w:color="auto"/>
            </w:tcBorders>
            <w:shd w:val="clear" w:color="auto" w:fill="FFFFFF"/>
          </w:tcPr>
          <w:p w:rsidR="00B21C8F" w:rsidRDefault="005B24C1">
            <w:pPr>
              <w:pStyle w:val="1520"/>
              <w:framePr w:w="6355" w:wrap="notBeside" w:vAnchor="text" w:hAnchor="text" w:xAlign="center" w:y="1"/>
              <w:shd w:val="clear" w:color="auto" w:fill="auto"/>
              <w:spacing w:line="180" w:lineRule="exact"/>
              <w:jc w:val="right"/>
            </w:pPr>
            <w:r>
              <w:rPr>
                <w:rStyle w:val="152TimesNewRoman9pt"/>
                <w:rFonts w:eastAsia="Calibri"/>
              </w:rPr>
              <w:t>Для у</w:t>
            </w:r>
            <w:r w:rsidR="001F6A11">
              <w:rPr>
                <w:rStyle w:val="152TimesNewRoman9pt"/>
                <w:rFonts w:eastAsia="Calibri"/>
              </w:rPr>
              <w:t>е</w:t>
            </w:r>
            <w:r>
              <w:rPr>
                <w:rStyle w:val="152TimesNewRoman9pt"/>
                <w:rFonts w:eastAsia="Calibri"/>
              </w:rPr>
              <w:t>зд</w:t>
            </w:r>
            <w:r w:rsidR="001F6A11">
              <w:rPr>
                <w:rStyle w:val="152TimesNewRoman9pt"/>
                <w:rFonts w:eastAsia="Calibri"/>
              </w:rPr>
              <w:t>ного</w:t>
            </w:r>
            <w:r>
              <w:rPr>
                <w:rStyle w:val="152TimesNewRoman9pt"/>
                <w:rFonts w:eastAsia="Calibri"/>
              </w:rPr>
              <w:t xml:space="preserve"> по-</w:t>
            </w:r>
          </w:p>
        </w:tc>
        <w:tc>
          <w:tcPr>
            <w:tcW w:w="667"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1930"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r>
      <w:tr w:rsidR="00B21C8F">
        <w:trPr>
          <w:trHeight w:hRule="exact" w:val="202"/>
          <w:jc w:val="center"/>
        </w:trPr>
        <w:tc>
          <w:tcPr>
            <w:tcW w:w="230" w:type="dxa"/>
            <w:shd w:val="clear" w:color="auto" w:fill="FFFFFF"/>
          </w:tcPr>
          <w:p w:rsidR="00B21C8F" w:rsidRDefault="00B21C8F">
            <w:pPr>
              <w:framePr w:w="6355" w:wrap="notBeside" w:vAnchor="text" w:hAnchor="text" w:xAlign="center" w:y="1"/>
              <w:rPr>
                <w:sz w:val="10"/>
                <w:szCs w:val="10"/>
              </w:rPr>
            </w:pPr>
          </w:p>
        </w:tc>
        <w:tc>
          <w:tcPr>
            <w:tcW w:w="1925" w:type="dxa"/>
            <w:tcBorders>
              <w:left w:val="single" w:sz="4" w:space="0" w:color="auto"/>
            </w:tcBorders>
            <w:shd w:val="clear" w:color="auto" w:fill="FFFFFF"/>
          </w:tcPr>
          <w:p w:rsidR="00B21C8F" w:rsidRDefault="005B24C1">
            <w:pPr>
              <w:pStyle w:val="1520"/>
              <w:framePr w:w="6355" w:wrap="notBeside" w:vAnchor="text" w:hAnchor="text" w:xAlign="center" w:y="1"/>
              <w:shd w:val="clear" w:color="auto" w:fill="auto"/>
              <w:spacing w:line="180" w:lineRule="exact"/>
              <w:jc w:val="right"/>
            </w:pPr>
            <w:r>
              <w:rPr>
                <w:rStyle w:val="152TimesNewRoman9pt"/>
                <w:rFonts w:eastAsia="Calibri"/>
              </w:rPr>
              <w:t>лиц. управле</w:t>
            </w:r>
            <w:r w:rsidR="001F6A11">
              <w:rPr>
                <w:rStyle w:val="152TimesNewRoman9pt"/>
                <w:rFonts w:eastAsia="Calibri"/>
              </w:rPr>
              <w:t>ни</w:t>
            </w:r>
            <w:r>
              <w:rPr>
                <w:rStyle w:val="152TimesNewRoman9pt"/>
                <w:rFonts w:eastAsia="Calibri"/>
              </w:rPr>
              <w:t>я на 2</w:t>
            </w:r>
          </w:p>
        </w:tc>
        <w:tc>
          <w:tcPr>
            <w:tcW w:w="667"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1930"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r>
      <w:tr w:rsidR="00B21C8F">
        <w:trPr>
          <w:trHeight w:hRule="exact" w:val="197"/>
          <w:jc w:val="center"/>
        </w:trPr>
        <w:tc>
          <w:tcPr>
            <w:tcW w:w="230" w:type="dxa"/>
            <w:shd w:val="clear" w:color="auto" w:fill="FFFFFF"/>
          </w:tcPr>
          <w:p w:rsidR="00B21C8F" w:rsidRDefault="00B21C8F">
            <w:pPr>
              <w:framePr w:w="6355" w:wrap="notBeside" w:vAnchor="text" w:hAnchor="text" w:xAlign="center" w:y="1"/>
              <w:rPr>
                <w:sz w:val="10"/>
                <w:szCs w:val="10"/>
              </w:rPr>
            </w:pPr>
          </w:p>
        </w:tc>
        <w:tc>
          <w:tcPr>
            <w:tcW w:w="1925" w:type="dxa"/>
            <w:tcBorders>
              <w:left w:val="single" w:sz="4" w:space="0" w:color="auto"/>
            </w:tcBorders>
            <w:shd w:val="clear" w:color="auto" w:fill="FFFFFF"/>
            <w:vAlign w:val="bottom"/>
          </w:tcPr>
          <w:p w:rsidR="00B21C8F" w:rsidRDefault="005B24C1">
            <w:pPr>
              <w:pStyle w:val="1520"/>
              <w:framePr w:w="6355" w:wrap="notBeside" w:vAnchor="text" w:hAnchor="text" w:xAlign="center" w:y="1"/>
              <w:shd w:val="clear" w:color="auto" w:fill="auto"/>
              <w:tabs>
                <w:tab w:val="left" w:leader="dot" w:pos="1128"/>
              </w:tabs>
              <w:spacing w:line="180" w:lineRule="exact"/>
              <w:jc w:val="both"/>
            </w:pPr>
            <w:r>
              <w:rPr>
                <w:rStyle w:val="152TimesNewRoman9pt"/>
                <w:rFonts w:eastAsia="Calibri"/>
              </w:rPr>
              <w:t>лошади</w:t>
            </w:r>
            <w:r>
              <w:rPr>
                <w:rStyle w:val="152TimesNewRoman9pt"/>
                <w:rFonts w:eastAsia="Calibri"/>
              </w:rPr>
              <w:tab/>
              <w:t>460 р.</w:t>
            </w:r>
          </w:p>
        </w:tc>
        <w:tc>
          <w:tcPr>
            <w:tcW w:w="667"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1930" w:type="dxa"/>
            <w:tcBorders>
              <w:left w:val="single" w:sz="4" w:space="0" w:color="auto"/>
            </w:tcBorders>
            <w:shd w:val="clear" w:color="auto" w:fill="FFFFFF"/>
          </w:tcPr>
          <w:p w:rsidR="00B21C8F" w:rsidRDefault="005B24C1">
            <w:pPr>
              <w:pStyle w:val="1520"/>
              <w:framePr w:w="6355" w:wrap="notBeside" w:vAnchor="text" w:hAnchor="text" w:xAlign="center" w:y="1"/>
              <w:shd w:val="clear" w:color="auto" w:fill="auto"/>
              <w:spacing w:line="180" w:lineRule="exact"/>
              <w:jc w:val="right"/>
            </w:pPr>
            <w:r>
              <w:rPr>
                <w:rStyle w:val="152TimesNewRoman9pt"/>
                <w:rFonts w:eastAsia="Calibri"/>
              </w:rPr>
              <w:t>\</w:t>
            </w:r>
          </w:p>
        </w:tc>
      </w:tr>
      <w:tr w:rsidR="00B21C8F">
        <w:trPr>
          <w:trHeight w:hRule="exact" w:val="221"/>
          <w:jc w:val="center"/>
        </w:trPr>
        <w:tc>
          <w:tcPr>
            <w:tcW w:w="230" w:type="dxa"/>
            <w:shd w:val="clear" w:color="auto" w:fill="FFFFFF"/>
          </w:tcPr>
          <w:p w:rsidR="00B21C8F" w:rsidRDefault="00B21C8F">
            <w:pPr>
              <w:framePr w:w="6355" w:wrap="notBeside" w:vAnchor="text" w:hAnchor="text" w:xAlign="center" w:y="1"/>
              <w:rPr>
                <w:sz w:val="10"/>
                <w:szCs w:val="10"/>
              </w:rPr>
            </w:pPr>
          </w:p>
        </w:tc>
        <w:tc>
          <w:tcPr>
            <w:tcW w:w="1925" w:type="dxa"/>
            <w:tcBorders>
              <w:top w:val="single" w:sz="4" w:space="0" w:color="auto"/>
              <w:left w:val="single" w:sz="4" w:space="0" w:color="auto"/>
            </w:tcBorders>
            <w:shd w:val="clear" w:color="auto" w:fill="FFFFFF"/>
          </w:tcPr>
          <w:p w:rsidR="00B21C8F" w:rsidRDefault="005B24C1">
            <w:pPr>
              <w:pStyle w:val="1520"/>
              <w:framePr w:w="6355" w:wrap="notBeside" w:vAnchor="text" w:hAnchor="text" w:xAlign="center" w:y="1"/>
              <w:shd w:val="clear" w:color="auto" w:fill="auto"/>
              <w:spacing w:line="180" w:lineRule="exact"/>
              <w:jc w:val="right"/>
            </w:pPr>
            <w:r>
              <w:rPr>
                <w:rStyle w:val="152TimesNewRoman9pt"/>
                <w:rFonts w:eastAsia="Calibri"/>
              </w:rPr>
              <w:t>Для 2-х становых</w:t>
            </w:r>
          </w:p>
        </w:tc>
        <w:tc>
          <w:tcPr>
            <w:tcW w:w="667"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1930"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r>
      <w:tr w:rsidR="00B21C8F">
        <w:trPr>
          <w:trHeight w:hRule="exact" w:val="211"/>
          <w:jc w:val="center"/>
        </w:trPr>
        <w:tc>
          <w:tcPr>
            <w:tcW w:w="230" w:type="dxa"/>
            <w:shd w:val="clear" w:color="auto" w:fill="FFFFFF"/>
          </w:tcPr>
          <w:p w:rsidR="00B21C8F" w:rsidRDefault="00B21C8F">
            <w:pPr>
              <w:framePr w:w="6355" w:wrap="notBeside" w:vAnchor="text" w:hAnchor="text" w:xAlign="center" w:y="1"/>
              <w:rPr>
                <w:sz w:val="10"/>
                <w:szCs w:val="10"/>
              </w:rPr>
            </w:pPr>
          </w:p>
        </w:tc>
        <w:tc>
          <w:tcPr>
            <w:tcW w:w="1925" w:type="dxa"/>
            <w:tcBorders>
              <w:left w:val="single" w:sz="4" w:space="0" w:color="auto"/>
            </w:tcBorders>
            <w:shd w:val="clear" w:color="auto" w:fill="FFFFFF"/>
            <w:vAlign w:val="bottom"/>
          </w:tcPr>
          <w:p w:rsidR="00B21C8F" w:rsidRDefault="005B24C1">
            <w:pPr>
              <w:pStyle w:val="1520"/>
              <w:framePr w:w="6355" w:wrap="notBeside" w:vAnchor="text" w:hAnchor="text" w:xAlign="center" w:y="1"/>
              <w:shd w:val="clear" w:color="auto" w:fill="auto"/>
              <w:spacing w:line="180" w:lineRule="exact"/>
              <w:jc w:val="right"/>
            </w:pPr>
            <w:r>
              <w:rPr>
                <w:rStyle w:val="152TimesNewRoman9pt"/>
                <w:rFonts w:eastAsia="Calibri"/>
              </w:rPr>
              <w:t>приставов на 2 ло</w:t>
            </w:r>
          </w:p>
        </w:tc>
        <w:tc>
          <w:tcPr>
            <w:tcW w:w="667"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1930"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r>
      <w:tr w:rsidR="00B21C8F">
        <w:trPr>
          <w:trHeight w:hRule="exact" w:val="293"/>
          <w:jc w:val="center"/>
        </w:trPr>
        <w:tc>
          <w:tcPr>
            <w:tcW w:w="230" w:type="dxa"/>
            <w:shd w:val="clear" w:color="auto" w:fill="FFFFFF"/>
          </w:tcPr>
          <w:p w:rsidR="00B21C8F" w:rsidRDefault="00B21C8F">
            <w:pPr>
              <w:framePr w:w="6355" w:wrap="notBeside" w:vAnchor="text" w:hAnchor="text" w:xAlign="center" w:y="1"/>
              <w:rPr>
                <w:sz w:val="10"/>
                <w:szCs w:val="10"/>
              </w:rPr>
            </w:pPr>
          </w:p>
        </w:tc>
        <w:tc>
          <w:tcPr>
            <w:tcW w:w="1925" w:type="dxa"/>
            <w:tcBorders>
              <w:left w:val="single" w:sz="4" w:space="0" w:color="auto"/>
            </w:tcBorders>
            <w:shd w:val="clear" w:color="auto" w:fill="FFFFFF"/>
          </w:tcPr>
          <w:p w:rsidR="00B21C8F" w:rsidRDefault="005B24C1">
            <w:pPr>
              <w:pStyle w:val="1520"/>
              <w:framePr w:w="6355" w:wrap="notBeside" w:vAnchor="text" w:hAnchor="text" w:xAlign="center" w:y="1"/>
              <w:shd w:val="clear" w:color="auto" w:fill="auto"/>
              <w:spacing w:line="180" w:lineRule="exact"/>
              <w:jc w:val="right"/>
            </w:pPr>
            <w:r>
              <w:rPr>
                <w:rStyle w:val="152TimesNewRoman9pt"/>
                <w:rFonts w:eastAsia="Calibri"/>
              </w:rPr>
              <w:t>шади каждому. 920 р.</w:t>
            </w:r>
          </w:p>
        </w:tc>
        <w:tc>
          <w:tcPr>
            <w:tcW w:w="667" w:type="dxa"/>
            <w:tcBorders>
              <w:left w:val="single" w:sz="4" w:space="0" w:color="auto"/>
            </w:tcBorders>
            <w:shd w:val="clear" w:color="auto" w:fill="FFFFFF"/>
            <w:vAlign w:val="bottom"/>
          </w:tcPr>
          <w:p w:rsidR="00B21C8F" w:rsidRDefault="005B24C1">
            <w:pPr>
              <w:pStyle w:val="1520"/>
              <w:framePr w:w="6355" w:wrap="notBeside" w:vAnchor="text" w:hAnchor="text" w:xAlign="center" w:y="1"/>
              <w:shd w:val="clear" w:color="auto" w:fill="auto"/>
              <w:spacing w:line="180" w:lineRule="exact"/>
              <w:jc w:val="right"/>
            </w:pPr>
            <w:r>
              <w:rPr>
                <w:rStyle w:val="152TimesNewRoman9pt"/>
                <w:rFonts w:eastAsia="Calibri"/>
              </w:rPr>
              <w:t>2.990</w:t>
            </w:r>
          </w:p>
          <w:p w:rsidR="00B21C8F" w:rsidRDefault="005B24C1">
            <w:pPr>
              <w:pStyle w:val="1520"/>
              <w:framePr w:w="6355" w:wrap="notBeside" w:vAnchor="text" w:hAnchor="text" w:xAlign="center" w:y="1"/>
              <w:shd w:val="clear" w:color="auto" w:fill="auto"/>
              <w:spacing w:line="180" w:lineRule="exact"/>
              <w:jc w:val="right"/>
            </w:pPr>
            <w:r>
              <w:rPr>
                <w:rStyle w:val="152TimesNewRoman9pt"/>
                <w:rFonts w:eastAsia="Calibri"/>
              </w:rPr>
              <w:t>і</w:t>
            </w:r>
          </w:p>
        </w:tc>
        <w:tc>
          <w:tcPr>
            <w:tcW w:w="470" w:type="dxa"/>
            <w:shd w:val="clear" w:color="auto" w:fill="FFFFFF"/>
          </w:tcPr>
          <w:p w:rsidR="00B21C8F" w:rsidRDefault="005B24C1">
            <w:pPr>
              <w:pStyle w:val="1520"/>
              <w:framePr w:w="6355" w:wrap="notBeside" w:vAnchor="text" w:hAnchor="text" w:xAlign="center" w:y="1"/>
              <w:shd w:val="clear" w:color="auto" w:fill="auto"/>
              <w:spacing w:line="80" w:lineRule="exact"/>
            </w:pPr>
            <w:r>
              <w:rPr>
                <w:rStyle w:val="152Tahoma4pt1"/>
              </w:rPr>
              <w:t>—</w:t>
            </w:r>
          </w:p>
        </w:tc>
        <w:tc>
          <w:tcPr>
            <w:tcW w:w="672" w:type="dxa"/>
            <w:tcBorders>
              <w:left w:val="single" w:sz="4" w:space="0" w:color="auto"/>
            </w:tcBorders>
            <w:shd w:val="clear" w:color="auto" w:fill="FFFFFF"/>
          </w:tcPr>
          <w:p w:rsidR="00B21C8F" w:rsidRDefault="005B24C1">
            <w:pPr>
              <w:pStyle w:val="1520"/>
              <w:framePr w:w="6355" w:wrap="notBeside" w:vAnchor="text" w:hAnchor="text" w:xAlign="center" w:y="1"/>
              <w:shd w:val="clear" w:color="auto" w:fill="auto"/>
              <w:spacing w:line="180" w:lineRule="exact"/>
              <w:jc w:val="right"/>
            </w:pPr>
            <w:r>
              <w:rPr>
                <w:rStyle w:val="152TimesNewRoman9pt"/>
                <w:rFonts w:eastAsia="Calibri"/>
              </w:rPr>
              <w:t>2.530</w:t>
            </w:r>
          </w:p>
        </w:tc>
        <w:tc>
          <w:tcPr>
            <w:tcW w:w="461" w:type="dxa"/>
            <w:tcBorders>
              <w:left w:val="single" w:sz="4" w:space="0" w:color="auto"/>
            </w:tcBorders>
            <w:shd w:val="clear" w:color="auto" w:fill="FFFFFF"/>
          </w:tcPr>
          <w:p w:rsidR="00B21C8F" w:rsidRDefault="005B24C1">
            <w:pPr>
              <w:pStyle w:val="1520"/>
              <w:framePr w:w="6355" w:wrap="notBeside" w:vAnchor="text" w:hAnchor="text" w:xAlign="center" w:y="1"/>
              <w:shd w:val="clear" w:color="auto" w:fill="auto"/>
              <w:spacing w:line="180" w:lineRule="exact"/>
            </w:pPr>
            <w:r>
              <w:rPr>
                <w:rStyle w:val="152TimesNewRoman9pt"/>
                <w:rFonts w:eastAsia="Calibri"/>
              </w:rPr>
              <w:t>—</w:t>
            </w:r>
          </w:p>
        </w:tc>
        <w:tc>
          <w:tcPr>
            <w:tcW w:w="1930"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r>
    </w:tbl>
    <w:p w:rsidR="00B21C8F" w:rsidRDefault="00B21C8F">
      <w:pPr>
        <w:framePr w:w="6355" w:wrap="notBeside" w:vAnchor="text" w:hAnchor="text" w:xAlign="center" w:y="1"/>
        <w:rPr>
          <w:sz w:val="2"/>
          <w:szCs w:val="2"/>
        </w:rPr>
      </w:pPr>
    </w:p>
    <w:p w:rsidR="00B21C8F" w:rsidRDefault="00B21C8F">
      <w:pPr>
        <w:rPr>
          <w:sz w:val="2"/>
          <w:szCs w:val="2"/>
        </w:rPr>
        <w:sectPr w:rsidR="00B21C8F">
          <w:headerReference w:type="even" r:id="rId242"/>
          <w:headerReference w:type="default" r:id="rId243"/>
          <w:pgSz w:w="7142" w:h="10814"/>
          <w:pgMar w:top="823" w:right="316" w:bottom="379" w:left="389" w:header="0" w:footer="3" w:gutter="0"/>
          <w:pgNumType w:start="60"/>
          <w:cols w:space="720"/>
          <w:noEndnote/>
          <w:docGrid w:linePitch="360"/>
        </w:sectPr>
      </w:pPr>
    </w:p>
    <w:tbl>
      <w:tblPr>
        <w:tblOverlap w:val="never"/>
        <w:tblW w:w="0" w:type="auto"/>
        <w:jc w:val="center"/>
        <w:tblLayout w:type="fixed"/>
        <w:tblCellMar>
          <w:left w:w="10" w:type="dxa"/>
          <w:right w:w="10" w:type="dxa"/>
        </w:tblCellMar>
        <w:tblLook w:val="04A0"/>
      </w:tblPr>
      <w:tblGrid>
        <w:gridCol w:w="5074"/>
        <w:gridCol w:w="778"/>
        <w:gridCol w:w="504"/>
      </w:tblGrid>
      <w:tr w:rsidR="00B21C8F">
        <w:trPr>
          <w:trHeight w:hRule="exact" w:val="1099"/>
          <w:jc w:val="center"/>
        </w:trPr>
        <w:tc>
          <w:tcPr>
            <w:tcW w:w="5074" w:type="dxa"/>
            <w:tcBorders>
              <w:top w:val="single" w:sz="4" w:space="0" w:color="auto"/>
            </w:tcBorders>
            <w:shd w:val="clear" w:color="auto" w:fill="FFFFFF"/>
            <w:vAlign w:val="center"/>
          </w:tcPr>
          <w:p w:rsidR="00B21C8F" w:rsidRDefault="005B24C1">
            <w:pPr>
              <w:pStyle w:val="1520"/>
              <w:framePr w:w="6355" w:wrap="notBeside" w:vAnchor="text" w:hAnchor="text" w:xAlign="center" w:y="1"/>
              <w:shd w:val="clear" w:color="auto" w:fill="auto"/>
              <w:spacing w:line="150" w:lineRule="exact"/>
              <w:jc w:val="center"/>
            </w:pPr>
            <w:r>
              <w:rPr>
                <w:rStyle w:val="152TimesNewRoman75pt"/>
                <w:rFonts w:eastAsia="Calibri"/>
              </w:rPr>
              <w:lastRenderedPageBreak/>
              <w:t>СООБРАЖЕ</w:t>
            </w:r>
            <w:r w:rsidR="001F6A11">
              <w:rPr>
                <w:rStyle w:val="152TimesNewRoman75pt"/>
                <w:rFonts w:eastAsia="Calibri"/>
              </w:rPr>
              <w:t>НИ</w:t>
            </w:r>
            <w:r>
              <w:rPr>
                <w:rStyle w:val="152TimesNewRoman75pt"/>
                <w:rFonts w:eastAsia="Calibri"/>
              </w:rPr>
              <w:t xml:space="preserve">Я И </w:t>
            </w:r>
            <w:r w:rsidR="00D92E0E">
              <w:rPr>
                <w:rStyle w:val="152TimesNewRoman75pt"/>
                <w:rFonts w:eastAsia="Calibri"/>
              </w:rPr>
              <w:t>РАСЧЕТ</w:t>
            </w:r>
            <w:r>
              <w:rPr>
                <w:rStyle w:val="152TimesNewRoman75pt"/>
                <w:rFonts w:eastAsia="Calibri"/>
              </w:rPr>
              <w:t>Ы.</w:t>
            </w:r>
          </w:p>
        </w:tc>
        <w:tc>
          <w:tcPr>
            <w:tcW w:w="1282" w:type="dxa"/>
            <w:gridSpan w:val="2"/>
            <w:tcBorders>
              <w:top w:val="single" w:sz="4" w:space="0" w:color="auto"/>
              <w:left w:val="single" w:sz="4" w:space="0" w:color="auto"/>
            </w:tcBorders>
            <w:shd w:val="clear" w:color="auto" w:fill="FFFFFF"/>
            <w:vAlign w:val="center"/>
          </w:tcPr>
          <w:p w:rsidR="00B21C8F" w:rsidRDefault="005B24C1">
            <w:pPr>
              <w:pStyle w:val="1520"/>
              <w:framePr w:w="6355" w:wrap="notBeside" w:vAnchor="text" w:hAnchor="text" w:xAlign="center" w:y="1"/>
              <w:shd w:val="clear" w:color="auto" w:fill="auto"/>
              <w:spacing w:line="166" w:lineRule="exact"/>
              <w:jc w:val="center"/>
            </w:pPr>
            <w:r>
              <w:rPr>
                <w:rStyle w:val="152TimesNewRoman75pt"/>
                <w:rFonts w:eastAsia="Calibri"/>
              </w:rPr>
              <w:t xml:space="preserve">Сумма </w:t>
            </w:r>
            <w:r>
              <w:rPr>
                <w:rStyle w:val="152TimesNewRoman85pt70"/>
                <w:rFonts w:eastAsia="Calibri"/>
                <w:b w:val="0"/>
                <w:bCs w:val="0"/>
              </w:rPr>
              <w:t xml:space="preserve">расхода на </w:t>
            </w:r>
            <w:r>
              <w:rPr>
                <w:rStyle w:val="152TimesNewRoman75pt"/>
                <w:rFonts w:eastAsia="Calibri"/>
              </w:rPr>
              <w:t xml:space="preserve">1867 </w:t>
            </w:r>
            <w:r>
              <w:rPr>
                <w:rStyle w:val="152TimesNewRoman85pt70"/>
                <w:rFonts w:eastAsia="Calibri"/>
                <w:b w:val="0"/>
                <w:bCs w:val="0"/>
              </w:rPr>
              <w:t xml:space="preserve">год, предположенная КОМ* </w:t>
            </w:r>
            <w:r>
              <w:rPr>
                <w:rStyle w:val="152TimesNewRoman75pt"/>
                <w:rFonts w:eastAsia="Calibri"/>
              </w:rPr>
              <w:t>мис</w:t>
            </w:r>
            <w:r w:rsidR="001F6A11">
              <w:rPr>
                <w:rStyle w:val="152TimesNewRoman75pt"/>
                <w:rFonts w:eastAsia="Calibri"/>
              </w:rPr>
              <w:t>си</w:t>
            </w:r>
            <w:r>
              <w:rPr>
                <w:rStyle w:val="152TimesNewRoman75pt"/>
                <w:rFonts w:eastAsia="Calibri"/>
              </w:rPr>
              <w:t>ею.</w:t>
            </w:r>
          </w:p>
        </w:tc>
      </w:tr>
      <w:tr w:rsidR="00B21C8F">
        <w:trPr>
          <w:trHeight w:hRule="exact" w:val="302"/>
          <w:jc w:val="center"/>
        </w:trPr>
        <w:tc>
          <w:tcPr>
            <w:tcW w:w="5074" w:type="dxa"/>
            <w:tcBorders>
              <w:top w:val="single" w:sz="4" w:space="0" w:color="auto"/>
            </w:tcBorders>
            <w:shd w:val="clear" w:color="auto" w:fill="FFFFFF"/>
          </w:tcPr>
          <w:p w:rsidR="00B21C8F" w:rsidRDefault="00B21C8F">
            <w:pPr>
              <w:framePr w:w="6355" w:wrap="notBeside" w:vAnchor="text" w:hAnchor="text" w:xAlign="center" w:y="1"/>
              <w:rPr>
                <w:sz w:val="10"/>
                <w:szCs w:val="10"/>
              </w:rPr>
            </w:pPr>
          </w:p>
        </w:tc>
        <w:tc>
          <w:tcPr>
            <w:tcW w:w="778" w:type="dxa"/>
            <w:tcBorders>
              <w:top w:val="single" w:sz="4" w:space="0" w:color="auto"/>
              <w:left w:val="single" w:sz="4" w:space="0" w:color="auto"/>
            </w:tcBorders>
            <w:shd w:val="clear" w:color="auto" w:fill="FFFFFF"/>
            <w:vAlign w:val="bottom"/>
          </w:tcPr>
          <w:p w:rsidR="00B21C8F" w:rsidRDefault="005B24C1">
            <w:pPr>
              <w:pStyle w:val="1520"/>
              <w:framePr w:w="6355" w:wrap="notBeside" w:vAnchor="text" w:hAnchor="text" w:xAlign="center" w:y="1"/>
              <w:shd w:val="clear" w:color="auto" w:fill="auto"/>
              <w:spacing w:line="150" w:lineRule="exact"/>
              <w:jc w:val="center"/>
            </w:pPr>
            <w:r>
              <w:rPr>
                <w:rStyle w:val="152TimesNewRoman75pt"/>
                <w:rFonts w:eastAsia="Calibri"/>
              </w:rPr>
              <w:t>Р.</w:t>
            </w:r>
          </w:p>
        </w:tc>
        <w:tc>
          <w:tcPr>
            <w:tcW w:w="504" w:type="dxa"/>
            <w:tcBorders>
              <w:top w:val="single" w:sz="4" w:space="0" w:color="auto"/>
              <w:left w:val="single" w:sz="4" w:space="0" w:color="auto"/>
            </w:tcBorders>
            <w:shd w:val="clear" w:color="auto" w:fill="FFFFFF"/>
            <w:vAlign w:val="bottom"/>
          </w:tcPr>
          <w:p w:rsidR="00B21C8F" w:rsidRDefault="005B24C1">
            <w:pPr>
              <w:pStyle w:val="1520"/>
              <w:framePr w:w="6355" w:wrap="notBeside" w:vAnchor="text" w:hAnchor="text" w:xAlign="center" w:y="1"/>
              <w:shd w:val="clear" w:color="auto" w:fill="auto"/>
              <w:spacing w:line="150" w:lineRule="exact"/>
            </w:pPr>
            <w:r>
              <w:rPr>
                <w:rStyle w:val="152TimesNewRoman75pt"/>
                <w:rFonts w:eastAsia="Calibri"/>
              </w:rPr>
              <w:t>К.</w:t>
            </w:r>
          </w:p>
        </w:tc>
      </w:tr>
      <w:tr w:rsidR="00B21C8F">
        <w:trPr>
          <w:trHeight w:hRule="exact" w:val="2141"/>
          <w:jc w:val="center"/>
        </w:trPr>
        <w:tc>
          <w:tcPr>
            <w:tcW w:w="5074" w:type="dxa"/>
            <w:shd w:val="clear" w:color="auto" w:fill="FFFFFF"/>
            <w:vAlign w:val="bottom"/>
          </w:tcPr>
          <w:p w:rsidR="00B21C8F" w:rsidRDefault="005B24C1">
            <w:pPr>
              <w:pStyle w:val="1520"/>
              <w:framePr w:w="6355" w:wrap="notBeside" w:vAnchor="text" w:hAnchor="text" w:xAlign="center" w:y="1"/>
              <w:shd w:val="clear" w:color="auto" w:fill="auto"/>
              <w:tabs>
                <w:tab w:val="left" w:leader="dot" w:pos="3994"/>
                <w:tab w:val="left" w:leader="dot" w:pos="4094"/>
                <w:tab w:val="left" w:leader="dot" w:pos="4824"/>
              </w:tabs>
              <w:spacing w:line="211" w:lineRule="exact"/>
              <w:ind w:firstLine="240"/>
            </w:pPr>
            <w:r>
              <w:rPr>
                <w:rStyle w:val="152TimesNewRoman9pt"/>
                <w:rFonts w:eastAsia="Calibri"/>
              </w:rPr>
              <w:t>Вносится в см</w:t>
            </w:r>
            <w:r w:rsidR="001F6A11">
              <w:rPr>
                <w:rStyle w:val="152TimesNewRoman9pt"/>
                <w:rFonts w:eastAsia="Calibri"/>
              </w:rPr>
              <w:t>е</w:t>
            </w:r>
            <w:r>
              <w:rPr>
                <w:rStyle w:val="152TimesNewRoman9pt"/>
                <w:rFonts w:eastAsia="Calibri"/>
              </w:rPr>
              <w:t>ту согласно постановле</w:t>
            </w:r>
            <w:r w:rsidR="001F6A11">
              <w:rPr>
                <w:rStyle w:val="152TimesNewRoman9pt"/>
                <w:rFonts w:eastAsia="Calibri"/>
              </w:rPr>
              <w:t>ни</w:t>
            </w:r>
            <w:r>
              <w:rPr>
                <w:rStyle w:val="152TimesNewRoman9pt"/>
                <w:rFonts w:eastAsia="Calibri"/>
              </w:rPr>
              <w:t>я У</w:t>
            </w:r>
            <w:r w:rsidR="001F6A11">
              <w:rPr>
                <w:rStyle w:val="152TimesNewRoman9pt"/>
                <w:rFonts w:eastAsia="Calibri"/>
              </w:rPr>
              <w:t>е</w:t>
            </w:r>
            <w:r>
              <w:rPr>
                <w:rStyle w:val="152TimesNewRoman9pt"/>
                <w:rFonts w:eastAsia="Calibri"/>
              </w:rPr>
              <w:t>зд</w:t>
            </w:r>
            <w:r w:rsidR="001F6A11">
              <w:rPr>
                <w:rStyle w:val="152TimesNewRoman9pt"/>
                <w:rFonts w:eastAsia="Calibri"/>
              </w:rPr>
              <w:t>ного</w:t>
            </w:r>
            <w:r>
              <w:rPr>
                <w:rStyle w:val="152TimesNewRoman9pt"/>
                <w:rFonts w:eastAsia="Calibri"/>
              </w:rPr>
              <w:t xml:space="preserve"> Земс</w:t>
            </w:r>
            <w:r w:rsidR="001F6A11">
              <w:rPr>
                <w:rStyle w:val="152TimesNewRoman9pt"/>
                <w:rFonts w:eastAsia="Calibri"/>
              </w:rPr>
              <w:t>кого</w:t>
            </w:r>
            <w:r>
              <w:rPr>
                <w:rStyle w:val="152TimesNewRoman9pt"/>
                <w:rFonts w:eastAsia="Calibri"/>
              </w:rPr>
              <w:t xml:space="preserve"> Собра</w:t>
            </w:r>
            <w:r w:rsidR="001F6A11">
              <w:rPr>
                <w:rStyle w:val="152TimesNewRoman9pt"/>
                <w:rFonts w:eastAsia="Calibri"/>
              </w:rPr>
              <w:t>ни</w:t>
            </w:r>
            <w:r>
              <w:rPr>
                <w:rStyle w:val="152TimesNewRoman9pt"/>
                <w:rFonts w:eastAsia="Calibri"/>
              </w:rPr>
              <w:t>я</w:t>
            </w:r>
            <w:r>
              <w:rPr>
                <w:rStyle w:val="152TimesNewRoman9pt"/>
                <w:rFonts w:eastAsia="Calibri"/>
              </w:rPr>
              <w:tab/>
            </w:r>
            <w:r>
              <w:rPr>
                <w:rStyle w:val="152TimesNewRoman9pt"/>
                <w:rFonts w:eastAsia="Calibri"/>
              </w:rPr>
              <w:tab/>
            </w:r>
            <w:r>
              <w:rPr>
                <w:rStyle w:val="152TimesNewRoman9pt"/>
                <w:rFonts w:eastAsia="Calibri"/>
              </w:rPr>
              <w:tab/>
            </w:r>
          </w:p>
        </w:tc>
        <w:tc>
          <w:tcPr>
            <w:tcW w:w="778" w:type="dxa"/>
            <w:tcBorders>
              <w:top w:val="single" w:sz="4" w:space="0" w:color="auto"/>
              <w:left w:val="single" w:sz="4" w:space="0" w:color="auto"/>
            </w:tcBorders>
            <w:shd w:val="clear" w:color="auto" w:fill="FFFFFF"/>
            <w:vAlign w:val="bottom"/>
          </w:tcPr>
          <w:p w:rsidR="00B21C8F" w:rsidRDefault="005B24C1">
            <w:pPr>
              <w:pStyle w:val="1520"/>
              <w:framePr w:w="6355" w:wrap="notBeside" w:vAnchor="text" w:hAnchor="text" w:xAlign="center" w:y="1"/>
              <w:shd w:val="clear" w:color="auto" w:fill="auto"/>
              <w:spacing w:line="180" w:lineRule="exact"/>
              <w:jc w:val="right"/>
            </w:pPr>
            <w:r>
              <w:rPr>
                <w:rStyle w:val="152TimesNewRoman9pt"/>
                <w:rFonts w:eastAsia="Calibri"/>
              </w:rPr>
              <w:t>5.160</w:t>
            </w:r>
          </w:p>
        </w:tc>
        <w:tc>
          <w:tcPr>
            <w:tcW w:w="504" w:type="dxa"/>
            <w:tcBorders>
              <w:top w:val="single" w:sz="4" w:space="0" w:color="auto"/>
              <w:left w:val="single" w:sz="4" w:space="0" w:color="auto"/>
            </w:tcBorders>
            <w:shd w:val="clear" w:color="auto" w:fill="FFFFFF"/>
          </w:tcPr>
          <w:p w:rsidR="00B21C8F" w:rsidRDefault="00B21C8F">
            <w:pPr>
              <w:framePr w:w="6355" w:wrap="notBeside" w:vAnchor="text" w:hAnchor="text" w:xAlign="center" w:y="1"/>
              <w:rPr>
                <w:sz w:val="10"/>
                <w:szCs w:val="10"/>
              </w:rPr>
            </w:pPr>
          </w:p>
        </w:tc>
      </w:tr>
      <w:tr w:rsidR="00B21C8F">
        <w:trPr>
          <w:trHeight w:hRule="exact" w:val="514"/>
          <w:jc w:val="center"/>
        </w:trPr>
        <w:tc>
          <w:tcPr>
            <w:tcW w:w="5074" w:type="dxa"/>
            <w:shd w:val="clear" w:color="auto" w:fill="FFFFFF"/>
            <w:vAlign w:val="center"/>
          </w:tcPr>
          <w:p w:rsidR="00B21C8F" w:rsidRDefault="005B24C1">
            <w:pPr>
              <w:pStyle w:val="1520"/>
              <w:framePr w:w="6355" w:wrap="notBeside" w:vAnchor="text" w:hAnchor="text" w:xAlign="center" w:y="1"/>
              <w:shd w:val="clear" w:color="auto" w:fill="auto"/>
              <w:tabs>
                <w:tab w:val="left" w:leader="dot" w:pos="1507"/>
                <w:tab w:val="left" w:leader="dot" w:pos="4613"/>
              </w:tabs>
              <w:spacing w:line="180" w:lineRule="exact"/>
              <w:jc w:val="both"/>
            </w:pPr>
            <w:r>
              <w:rPr>
                <w:rStyle w:val="152TimesNewRoman9pt"/>
                <w:rFonts w:eastAsia="Calibri"/>
              </w:rPr>
              <w:t>Тоже</w:t>
            </w:r>
            <w:r>
              <w:rPr>
                <w:rStyle w:val="152TimesNewRoman9pt"/>
                <w:rFonts w:eastAsia="Calibri"/>
              </w:rPr>
              <w:tab/>
            </w:r>
            <w:r>
              <w:rPr>
                <w:rStyle w:val="152TimesNewRoman9pt"/>
                <w:rFonts w:eastAsia="Calibri"/>
              </w:rPr>
              <w:tab/>
            </w:r>
          </w:p>
        </w:tc>
        <w:tc>
          <w:tcPr>
            <w:tcW w:w="778" w:type="dxa"/>
            <w:tcBorders>
              <w:left w:val="single" w:sz="4" w:space="0" w:color="auto"/>
            </w:tcBorders>
            <w:shd w:val="clear" w:color="auto" w:fill="FFFFFF"/>
            <w:vAlign w:val="center"/>
          </w:tcPr>
          <w:p w:rsidR="00B21C8F" w:rsidRDefault="005B24C1">
            <w:pPr>
              <w:pStyle w:val="1520"/>
              <w:framePr w:w="6355" w:wrap="notBeside" w:vAnchor="text" w:hAnchor="text" w:xAlign="center" w:y="1"/>
              <w:shd w:val="clear" w:color="auto" w:fill="auto"/>
              <w:spacing w:line="180" w:lineRule="exact"/>
              <w:jc w:val="right"/>
            </w:pPr>
            <w:r>
              <w:rPr>
                <w:rStyle w:val="152TimesNewRoman9pt"/>
                <w:rFonts w:eastAsia="Calibri"/>
              </w:rPr>
              <w:t>450</w:t>
            </w:r>
          </w:p>
        </w:tc>
        <w:tc>
          <w:tcPr>
            <w:tcW w:w="504" w:type="dxa"/>
            <w:tcBorders>
              <w:left w:val="single" w:sz="4" w:space="0" w:color="auto"/>
            </w:tcBorders>
            <w:shd w:val="clear" w:color="auto" w:fill="FFFFFF"/>
            <w:vAlign w:val="center"/>
          </w:tcPr>
          <w:p w:rsidR="00B21C8F" w:rsidRDefault="005B24C1">
            <w:pPr>
              <w:pStyle w:val="1520"/>
              <w:framePr w:w="6355" w:wrap="notBeside" w:vAnchor="text" w:hAnchor="text" w:xAlign="center" w:y="1"/>
              <w:shd w:val="clear" w:color="auto" w:fill="auto"/>
              <w:spacing w:line="180" w:lineRule="exact"/>
            </w:pPr>
            <w:r>
              <w:rPr>
                <w:rStyle w:val="152TimesNewRoman9pt"/>
                <w:rFonts w:eastAsia="Calibri"/>
              </w:rPr>
              <w:t>—</w:t>
            </w:r>
          </w:p>
        </w:tc>
      </w:tr>
      <w:tr w:rsidR="00B21C8F">
        <w:trPr>
          <w:trHeight w:hRule="exact" w:val="835"/>
          <w:jc w:val="center"/>
        </w:trPr>
        <w:tc>
          <w:tcPr>
            <w:tcW w:w="5074" w:type="dxa"/>
            <w:shd w:val="clear" w:color="auto" w:fill="FFFFFF"/>
            <w:vAlign w:val="center"/>
          </w:tcPr>
          <w:p w:rsidR="00B21C8F" w:rsidRDefault="005B24C1">
            <w:pPr>
              <w:pStyle w:val="1520"/>
              <w:framePr w:w="6355" w:wrap="notBeside" w:vAnchor="text" w:hAnchor="text" w:xAlign="center" w:y="1"/>
              <w:shd w:val="clear" w:color="auto" w:fill="auto"/>
              <w:tabs>
                <w:tab w:val="left" w:leader="dot" w:pos="4627"/>
              </w:tabs>
              <w:spacing w:line="180" w:lineRule="exact"/>
              <w:jc w:val="both"/>
            </w:pPr>
            <w:r>
              <w:rPr>
                <w:rStyle w:val="152TimesNewRoman9pt"/>
                <w:rFonts w:eastAsia="Calibri"/>
              </w:rPr>
              <w:t>Тоже</w:t>
            </w:r>
            <w:r>
              <w:rPr>
                <w:rStyle w:val="152TimesNewRoman9pt"/>
                <w:rFonts w:eastAsia="Calibri"/>
              </w:rPr>
              <w:tab/>
            </w:r>
          </w:p>
        </w:tc>
        <w:tc>
          <w:tcPr>
            <w:tcW w:w="778" w:type="dxa"/>
            <w:tcBorders>
              <w:left w:val="single" w:sz="4" w:space="0" w:color="auto"/>
            </w:tcBorders>
            <w:shd w:val="clear" w:color="auto" w:fill="FFFFFF"/>
            <w:vAlign w:val="center"/>
          </w:tcPr>
          <w:p w:rsidR="00B21C8F" w:rsidRDefault="005B24C1">
            <w:pPr>
              <w:pStyle w:val="1520"/>
              <w:framePr w:w="6355" w:wrap="notBeside" w:vAnchor="text" w:hAnchor="text" w:xAlign="center" w:y="1"/>
              <w:shd w:val="clear" w:color="auto" w:fill="auto"/>
              <w:spacing w:line="180" w:lineRule="exact"/>
              <w:jc w:val="right"/>
            </w:pPr>
            <w:r>
              <w:rPr>
                <w:rStyle w:val="152TimesNewRoman9pt"/>
                <w:rFonts w:eastAsia="Calibri"/>
              </w:rPr>
              <w:t>240</w:t>
            </w:r>
          </w:p>
        </w:tc>
        <w:tc>
          <w:tcPr>
            <w:tcW w:w="504" w:type="dxa"/>
            <w:tcBorders>
              <w:left w:val="single" w:sz="4" w:space="0" w:color="auto"/>
            </w:tcBorders>
            <w:shd w:val="clear" w:color="auto" w:fill="FFFFFF"/>
          </w:tcPr>
          <w:p w:rsidR="00B21C8F" w:rsidRDefault="005B24C1">
            <w:pPr>
              <w:pStyle w:val="1520"/>
              <w:framePr w:w="6355" w:wrap="notBeside" w:vAnchor="text" w:hAnchor="text" w:xAlign="center" w:y="1"/>
              <w:shd w:val="clear" w:color="auto" w:fill="auto"/>
              <w:spacing w:line="180" w:lineRule="exact"/>
            </w:pPr>
            <w:r>
              <w:rPr>
                <w:rStyle w:val="152TimesNewRoman9pt"/>
                <w:rFonts w:eastAsia="Calibri"/>
              </w:rPr>
              <w:t>—</w:t>
            </w:r>
          </w:p>
        </w:tc>
      </w:tr>
      <w:tr w:rsidR="00B21C8F">
        <w:trPr>
          <w:trHeight w:hRule="exact" w:val="2558"/>
          <w:jc w:val="center"/>
        </w:trPr>
        <w:tc>
          <w:tcPr>
            <w:tcW w:w="5074" w:type="dxa"/>
            <w:shd w:val="clear" w:color="auto" w:fill="FFFFFF"/>
          </w:tcPr>
          <w:p w:rsidR="00B21C8F" w:rsidRDefault="005B24C1">
            <w:pPr>
              <w:pStyle w:val="1520"/>
              <w:framePr w:w="6355" w:wrap="notBeside" w:vAnchor="text" w:hAnchor="text" w:xAlign="center" w:y="1"/>
              <w:shd w:val="clear" w:color="auto" w:fill="auto"/>
              <w:tabs>
                <w:tab w:val="left" w:leader="dot" w:pos="4123"/>
                <w:tab w:val="left" w:leader="dot" w:pos="4637"/>
              </w:tabs>
              <w:spacing w:line="206" w:lineRule="exact"/>
              <w:jc w:val="both"/>
            </w:pPr>
            <w:r>
              <w:rPr>
                <w:rStyle w:val="152TimesNewRoman9pt"/>
                <w:rFonts w:eastAsia="Calibri"/>
              </w:rPr>
              <w:t>Тоже</w:t>
            </w:r>
            <w:r>
              <w:rPr>
                <w:rStyle w:val="152TimesNewRoman9pt"/>
                <w:rFonts w:eastAsia="Calibri"/>
              </w:rPr>
              <w:tab/>
            </w:r>
            <w:r>
              <w:rPr>
                <w:rStyle w:val="152TimesNewRoman9pt"/>
                <w:rFonts w:eastAsia="Calibri"/>
              </w:rPr>
              <w:tab/>
            </w:r>
          </w:p>
          <w:p w:rsidR="00B21C8F" w:rsidRDefault="005B24C1">
            <w:pPr>
              <w:pStyle w:val="1520"/>
              <w:framePr w:w="6355" w:wrap="notBeside" w:vAnchor="text" w:hAnchor="text" w:xAlign="center" w:y="1"/>
              <w:shd w:val="clear" w:color="auto" w:fill="auto"/>
              <w:spacing w:line="206" w:lineRule="exact"/>
              <w:ind w:firstLine="240"/>
            </w:pPr>
            <w:r>
              <w:rPr>
                <w:rStyle w:val="152TimesNewRoman9pt"/>
                <w:rFonts w:eastAsia="Calibri"/>
              </w:rPr>
              <w:t>О перечисле</w:t>
            </w:r>
            <w:r w:rsidR="001F6A11">
              <w:rPr>
                <w:rStyle w:val="152TimesNewRoman9pt"/>
                <w:rFonts w:eastAsia="Calibri"/>
              </w:rPr>
              <w:t>ни</w:t>
            </w:r>
            <w:r>
              <w:rPr>
                <w:rStyle w:val="152TimesNewRoman9pt"/>
                <w:rFonts w:eastAsia="Calibri"/>
              </w:rPr>
              <w:t>и этой суммы к казенным сборам должно посл</w:t>
            </w:r>
            <w:r w:rsidR="001F6A11">
              <w:rPr>
                <w:rStyle w:val="152TimesNewRoman9pt"/>
                <w:rFonts w:eastAsia="Calibri"/>
              </w:rPr>
              <w:t>е</w:t>
            </w:r>
            <w:r>
              <w:rPr>
                <w:rStyle w:val="152TimesNewRoman9pt"/>
                <w:rFonts w:eastAsia="Calibri"/>
              </w:rPr>
              <w:t>довать особое распоряже</w:t>
            </w:r>
            <w:r w:rsidR="001F6A11">
              <w:rPr>
                <w:rStyle w:val="152TimesNewRoman9pt"/>
                <w:rFonts w:eastAsia="Calibri"/>
              </w:rPr>
              <w:t>ни</w:t>
            </w:r>
            <w:r>
              <w:rPr>
                <w:rStyle w:val="152TimesNewRoman9pt"/>
                <w:rFonts w:eastAsia="Calibri"/>
              </w:rPr>
              <w:t>е по получе</w:t>
            </w:r>
            <w:r w:rsidR="001F6A11">
              <w:rPr>
                <w:rStyle w:val="152TimesNewRoman9pt"/>
                <w:rFonts w:eastAsia="Calibri"/>
              </w:rPr>
              <w:t>ни</w:t>
            </w:r>
            <w:r>
              <w:rPr>
                <w:rStyle w:val="152TimesNewRoman9pt"/>
                <w:rFonts w:eastAsia="Calibri"/>
              </w:rPr>
              <w:t>и св</w:t>
            </w:r>
            <w:r w:rsidR="001F6A11">
              <w:rPr>
                <w:rStyle w:val="152TimesNewRoman9pt"/>
                <w:rFonts w:eastAsia="Calibri"/>
              </w:rPr>
              <w:t>е</w:t>
            </w:r>
            <w:r>
              <w:rPr>
                <w:rStyle w:val="152TimesNewRoman9pt"/>
                <w:rFonts w:eastAsia="Calibri"/>
              </w:rPr>
              <w:t>д</w:t>
            </w:r>
            <w:r w:rsidR="001F6A11">
              <w:rPr>
                <w:rStyle w:val="152TimesNewRoman9pt"/>
                <w:rFonts w:eastAsia="Calibri"/>
              </w:rPr>
              <w:t>ени</w:t>
            </w:r>
            <w:r>
              <w:rPr>
                <w:rStyle w:val="152TimesNewRoman9pt"/>
                <w:rFonts w:eastAsia="Calibri"/>
              </w:rPr>
              <w:t>я от министерства Финансов.</w:t>
            </w:r>
          </w:p>
        </w:tc>
        <w:tc>
          <w:tcPr>
            <w:tcW w:w="778" w:type="dxa"/>
            <w:tcBorders>
              <w:left w:val="single" w:sz="4" w:space="0" w:color="auto"/>
            </w:tcBorders>
            <w:shd w:val="clear" w:color="auto" w:fill="FFFFFF"/>
          </w:tcPr>
          <w:p w:rsidR="00B21C8F" w:rsidRDefault="005B24C1">
            <w:pPr>
              <w:pStyle w:val="1520"/>
              <w:framePr w:w="6355" w:wrap="notBeside" w:vAnchor="text" w:hAnchor="text" w:xAlign="center" w:y="1"/>
              <w:shd w:val="clear" w:color="auto" w:fill="auto"/>
              <w:spacing w:line="180" w:lineRule="exact"/>
              <w:jc w:val="right"/>
            </w:pPr>
            <w:r>
              <w:rPr>
                <w:rStyle w:val="152TimesNewRoman9pt"/>
                <w:rFonts w:eastAsia="Calibri"/>
              </w:rPr>
              <w:t>300</w:t>
            </w:r>
          </w:p>
        </w:tc>
        <w:tc>
          <w:tcPr>
            <w:tcW w:w="504"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r>
      <w:tr w:rsidR="00B21C8F">
        <w:trPr>
          <w:trHeight w:hRule="exact" w:val="1714"/>
          <w:jc w:val="center"/>
        </w:trPr>
        <w:tc>
          <w:tcPr>
            <w:tcW w:w="5074" w:type="dxa"/>
            <w:tcBorders>
              <w:bottom w:val="single" w:sz="4" w:space="0" w:color="auto"/>
            </w:tcBorders>
            <w:shd w:val="clear" w:color="auto" w:fill="FFFFFF"/>
            <w:vAlign w:val="bottom"/>
          </w:tcPr>
          <w:p w:rsidR="00B21C8F" w:rsidRDefault="005B24C1">
            <w:pPr>
              <w:pStyle w:val="1520"/>
              <w:framePr w:w="6355" w:wrap="notBeside" w:vAnchor="text" w:hAnchor="text" w:xAlign="center" w:y="1"/>
              <w:shd w:val="clear" w:color="auto" w:fill="auto"/>
              <w:spacing w:line="180" w:lineRule="exact"/>
              <w:jc w:val="both"/>
            </w:pPr>
            <w:r>
              <w:rPr>
                <w:rStyle w:val="152TimesNewRoman9pt"/>
                <w:rFonts w:eastAsia="Calibri"/>
              </w:rPr>
              <w:t>Вносится в см</w:t>
            </w:r>
            <w:r w:rsidR="001F6A11">
              <w:rPr>
                <w:rStyle w:val="152TimesNewRoman9pt"/>
                <w:rFonts w:eastAsia="Calibri"/>
              </w:rPr>
              <w:t>е</w:t>
            </w:r>
            <w:r>
              <w:rPr>
                <w:rStyle w:val="152TimesNewRoman9pt"/>
                <w:rFonts w:eastAsia="Calibri"/>
              </w:rPr>
              <w:t>ту согласно постановле</w:t>
            </w:r>
            <w:r w:rsidR="001F6A11">
              <w:rPr>
                <w:rStyle w:val="152TimesNewRoman9pt"/>
                <w:rFonts w:eastAsia="Calibri"/>
              </w:rPr>
              <w:t>ни</w:t>
            </w:r>
            <w:r>
              <w:rPr>
                <w:rStyle w:val="152TimesNewRoman9pt"/>
                <w:rFonts w:eastAsia="Calibri"/>
              </w:rPr>
              <w:t>ю У</w:t>
            </w:r>
            <w:r w:rsidR="001F6A11">
              <w:rPr>
                <w:rStyle w:val="152TimesNewRoman9pt"/>
                <w:rFonts w:eastAsia="Calibri"/>
              </w:rPr>
              <w:t>е</w:t>
            </w:r>
            <w:r>
              <w:rPr>
                <w:rStyle w:val="152TimesNewRoman9pt"/>
                <w:rFonts w:eastAsia="Calibri"/>
              </w:rPr>
              <w:t>зд</w:t>
            </w:r>
            <w:r w:rsidR="001F6A11">
              <w:rPr>
                <w:rStyle w:val="152TimesNewRoman9pt"/>
                <w:rFonts w:eastAsia="Calibri"/>
              </w:rPr>
              <w:t>ного</w:t>
            </w:r>
          </w:p>
        </w:tc>
        <w:tc>
          <w:tcPr>
            <w:tcW w:w="778" w:type="dxa"/>
            <w:tcBorders>
              <w:left w:val="single" w:sz="4" w:space="0" w:color="auto"/>
            </w:tcBorders>
            <w:shd w:val="clear" w:color="auto" w:fill="FFFFFF"/>
            <w:vAlign w:val="bottom"/>
          </w:tcPr>
          <w:p w:rsidR="00B21C8F" w:rsidRDefault="005B24C1">
            <w:pPr>
              <w:pStyle w:val="1520"/>
              <w:framePr w:w="6355" w:wrap="notBeside" w:vAnchor="text" w:hAnchor="text" w:xAlign="center" w:y="1"/>
              <w:shd w:val="clear" w:color="auto" w:fill="auto"/>
              <w:spacing w:line="180" w:lineRule="exact"/>
              <w:jc w:val="right"/>
            </w:pPr>
            <w:r>
              <w:rPr>
                <w:rStyle w:val="152TimesNewRoman9pt"/>
                <w:rFonts w:eastAsia="Calibri"/>
              </w:rPr>
              <w:t>2.530</w:t>
            </w:r>
          </w:p>
        </w:tc>
        <w:tc>
          <w:tcPr>
            <w:tcW w:w="504"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r>
    </w:tbl>
    <w:p w:rsidR="00B21C8F" w:rsidRDefault="00B21C8F">
      <w:pPr>
        <w:framePr w:w="6355" w:wrap="notBeside" w:vAnchor="text" w:hAnchor="text" w:xAlign="center" w:y="1"/>
        <w:rPr>
          <w:sz w:val="2"/>
          <w:szCs w:val="2"/>
        </w:rPr>
      </w:pPr>
    </w:p>
    <w:p w:rsidR="00B21C8F" w:rsidRDefault="00B21C8F">
      <w:pPr>
        <w:rPr>
          <w:sz w:val="2"/>
          <w:szCs w:val="2"/>
        </w:rPr>
        <w:sectPr w:rsidR="00B21C8F">
          <w:headerReference w:type="even" r:id="rId244"/>
          <w:headerReference w:type="default" r:id="rId245"/>
          <w:pgSz w:w="7142" w:h="10814"/>
          <w:pgMar w:top="823" w:right="316" w:bottom="379" w:left="389" w:header="0" w:footer="3" w:gutter="0"/>
          <w:pgNumType w:start="433"/>
          <w:cols w:space="720"/>
          <w:noEndnote/>
          <w:docGrid w:linePitch="360"/>
        </w:sectPr>
      </w:pPr>
    </w:p>
    <w:tbl>
      <w:tblPr>
        <w:tblOverlap w:val="never"/>
        <w:tblW w:w="0" w:type="auto"/>
        <w:jc w:val="center"/>
        <w:tblLayout w:type="fixed"/>
        <w:tblCellMar>
          <w:left w:w="10" w:type="dxa"/>
          <w:right w:w="10" w:type="dxa"/>
        </w:tblCellMar>
        <w:tblLook w:val="04A0"/>
      </w:tblPr>
      <w:tblGrid>
        <w:gridCol w:w="322"/>
        <w:gridCol w:w="1925"/>
        <w:gridCol w:w="677"/>
        <w:gridCol w:w="451"/>
        <w:gridCol w:w="696"/>
        <w:gridCol w:w="456"/>
        <w:gridCol w:w="1896"/>
      </w:tblGrid>
      <w:tr w:rsidR="00B21C8F">
        <w:trPr>
          <w:trHeight w:hRule="exact" w:val="619"/>
          <w:jc w:val="center"/>
        </w:trPr>
        <w:tc>
          <w:tcPr>
            <w:tcW w:w="322" w:type="dxa"/>
            <w:vMerge w:val="restart"/>
            <w:tcBorders>
              <w:top w:val="single" w:sz="4" w:space="0" w:color="auto"/>
            </w:tcBorders>
            <w:shd w:val="clear" w:color="auto" w:fill="FFFFFF"/>
            <w:vAlign w:val="bottom"/>
          </w:tcPr>
          <w:p w:rsidR="00B21C8F" w:rsidRDefault="005B24C1">
            <w:pPr>
              <w:pStyle w:val="1520"/>
              <w:framePr w:w="6422" w:wrap="notBeside" w:vAnchor="text" w:hAnchor="text" w:xAlign="center" w:y="1"/>
              <w:shd w:val="clear" w:color="auto" w:fill="auto"/>
              <w:spacing w:line="180" w:lineRule="exact"/>
            </w:pPr>
            <w:r>
              <w:rPr>
                <w:rStyle w:val="152TimesNewRoman9pt"/>
                <w:rFonts w:eastAsia="Calibri"/>
              </w:rPr>
              <w:lastRenderedPageBreak/>
              <w:t>№</w:t>
            </w:r>
          </w:p>
        </w:tc>
        <w:tc>
          <w:tcPr>
            <w:tcW w:w="1925" w:type="dxa"/>
            <w:tcBorders>
              <w:top w:val="single" w:sz="4" w:space="0" w:color="auto"/>
              <w:left w:val="single" w:sz="4" w:space="0" w:color="auto"/>
            </w:tcBorders>
            <w:shd w:val="clear" w:color="auto" w:fill="FFFFFF"/>
            <w:vAlign w:val="bottom"/>
          </w:tcPr>
          <w:p w:rsidR="00B21C8F" w:rsidRDefault="005B24C1">
            <w:pPr>
              <w:pStyle w:val="1520"/>
              <w:framePr w:w="6422" w:wrap="notBeside" w:vAnchor="text" w:hAnchor="text" w:xAlign="center" w:y="1"/>
              <w:shd w:val="clear" w:color="auto" w:fill="auto"/>
              <w:spacing w:line="150" w:lineRule="exact"/>
              <w:ind w:left="180"/>
            </w:pPr>
            <w:r>
              <w:rPr>
                <w:rStyle w:val="152TimesNewRoman75pt"/>
                <w:rFonts w:eastAsia="Calibri"/>
              </w:rPr>
              <w:t>ПРЕДМЕТЫ РАСХО-</w:t>
            </w:r>
          </w:p>
        </w:tc>
        <w:tc>
          <w:tcPr>
            <w:tcW w:w="1128" w:type="dxa"/>
            <w:gridSpan w:val="2"/>
            <w:tcBorders>
              <w:top w:val="single" w:sz="4" w:space="0" w:color="auto"/>
              <w:left w:val="single" w:sz="4" w:space="0" w:color="auto"/>
            </w:tcBorders>
            <w:shd w:val="clear" w:color="auto" w:fill="FFFFFF"/>
            <w:vAlign w:val="bottom"/>
          </w:tcPr>
          <w:p w:rsidR="00B21C8F" w:rsidRDefault="005B24C1">
            <w:pPr>
              <w:pStyle w:val="1520"/>
              <w:framePr w:w="6422" w:wrap="notBeside" w:vAnchor="text" w:hAnchor="text" w:xAlign="center" w:y="1"/>
              <w:shd w:val="clear" w:color="auto" w:fill="auto"/>
              <w:spacing w:line="150" w:lineRule="exact"/>
              <w:jc w:val="center"/>
            </w:pPr>
            <w:r>
              <w:rPr>
                <w:rStyle w:val="152TimesNewRoman75pt"/>
                <w:rFonts w:eastAsia="Calibri"/>
              </w:rPr>
              <w:t>Сумма</w:t>
            </w:r>
          </w:p>
          <w:p w:rsidR="00B21C8F" w:rsidRDefault="005B24C1">
            <w:pPr>
              <w:pStyle w:val="1520"/>
              <w:framePr w:w="6422" w:wrap="notBeside" w:vAnchor="text" w:hAnchor="text" w:xAlign="center" w:y="1"/>
              <w:shd w:val="clear" w:color="auto" w:fill="auto"/>
              <w:spacing w:line="150" w:lineRule="exact"/>
            </w:pPr>
            <w:r>
              <w:rPr>
                <w:rStyle w:val="152TimesNewRoman75pt"/>
                <w:rFonts w:eastAsia="Calibri"/>
              </w:rPr>
              <w:t>назначенная по</w:t>
            </w:r>
          </w:p>
        </w:tc>
        <w:tc>
          <w:tcPr>
            <w:tcW w:w="1152" w:type="dxa"/>
            <w:gridSpan w:val="2"/>
            <w:tcBorders>
              <w:top w:val="single" w:sz="4" w:space="0" w:color="auto"/>
              <w:left w:val="single" w:sz="4" w:space="0" w:color="auto"/>
            </w:tcBorders>
            <w:shd w:val="clear" w:color="auto" w:fill="FFFFFF"/>
            <w:vAlign w:val="bottom"/>
          </w:tcPr>
          <w:p w:rsidR="00B21C8F" w:rsidRDefault="005B24C1">
            <w:pPr>
              <w:pStyle w:val="1520"/>
              <w:framePr w:w="6422" w:wrap="notBeside" w:vAnchor="text" w:hAnchor="text" w:xAlign="center" w:y="1"/>
              <w:shd w:val="clear" w:color="auto" w:fill="auto"/>
              <w:spacing w:line="168" w:lineRule="exact"/>
              <w:jc w:val="both"/>
            </w:pPr>
            <w:r>
              <w:rPr>
                <w:rStyle w:val="152TimesNewRoman75pt"/>
                <w:rFonts w:eastAsia="Calibri"/>
              </w:rPr>
              <w:t>Сумма расхода на 1867 г. по постановле</w:t>
            </w:r>
            <w:r w:rsidR="001F6A11">
              <w:rPr>
                <w:rStyle w:val="152TimesNewRoman75pt"/>
                <w:rFonts w:eastAsia="Calibri"/>
              </w:rPr>
              <w:t>ни</w:t>
            </w:r>
            <w:r>
              <w:rPr>
                <w:rStyle w:val="152TimesNewRoman75pt"/>
                <w:rFonts w:eastAsia="Calibri"/>
              </w:rPr>
              <w:t>ю</w:t>
            </w:r>
          </w:p>
        </w:tc>
        <w:tc>
          <w:tcPr>
            <w:tcW w:w="1896" w:type="dxa"/>
            <w:tcBorders>
              <w:top w:val="single" w:sz="4" w:space="0" w:color="auto"/>
              <w:left w:val="single" w:sz="4" w:space="0" w:color="auto"/>
            </w:tcBorders>
            <w:shd w:val="clear" w:color="auto" w:fill="FFFFFF"/>
            <w:vAlign w:val="bottom"/>
          </w:tcPr>
          <w:p w:rsidR="00B21C8F" w:rsidRDefault="005B24C1">
            <w:pPr>
              <w:pStyle w:val="1520"/>
              <w:framePr w:w="6422" w:wrap="notBeside" w:vAnchor="text" w:hAnchor="text" w:xAlign="center" w:y="1"/>
              <w:shd w:val="clear" w:color="auto" w:fill="auto"/>
              <w:spacing w:line="170" w:lineRule="exact"/>
              <w:jc w:val="both"/>
            </w:pPr>
            <w:r>
              <w:rPr>
                <w:rStyle w:val="152TimesNewRoman75pt"/>
                <w:rFonts w:eastAsia="Calibri"/>
              </w:rPr>
              <w:t>Законоположе</w:t>
            </w:r>
            <w:r w:rsidR="001F6A11">
              <w:rPr>
                <w:rStyle w:val="152TimesNewRoman75pt"/>
                <w:rFonts w:eastAsia="Calibri"/>
              </w:rPr>
              <w:t>ни</w:t>
            </w:r>
            <w:r>
              <w:rPr>
                <w:rStyle w:val="152TimesNewRoman75pt"/>
                <w:rFonts w:eastAsia="Calibri"/>
              </w:rPr>
              <w:t>е и постановле</w:t>
            </w:r>
            <w:r w:rsidR="001F6A11">
              <w:rPr>
                <w:rStyle w:val="152TimesNewRoman75pt"/>
                <w:rFonts w:eastAsia="Calibri"/>
              </w:rPr>
              <w:t>ни</w:t>
            </w:r>
            <w:r>
              <w:rPr>
                <w:rStyle w:val="152TimesNewRoman75pt"/>
                <w:rFonts w:eastAsia="Calibri"/>
              </w:rPr>
              <w:t>я У</w:t>
            </w:r>
            <w:r w:rsidR="001F6A11">
              <w:rPr>
                <w:rStyle w:val="152TimesNewRoman75pt"/>
                <w:rFonts w:eastAsia="Calibri"/>
              </w:rPr>
              <w:t>е</w:t>
            </w:r>
            <w:r>
              <w:rPr>
                <w:rStyle w:val="152TimesNewRoman75pt"/>
                <w:rFonts w:eastAsia="Calibri"/>
              </w:rPr>
              <w:t>зд</w:t>
            </w:r>
            <w:r w:rsidR="001F6A11">
              <w:rPr>
                <w:rStyle w:val="152TimesNewRoman75pt"/>
                <w:rFonts w:eastAsia="Calibri"/>
              </w:rPr>
              <w:t>ного</w:t>
            </w:r>
          </w:p>
        </w:tc>
      </w:tr>
      <w:tr w:rsidR="00B21C8F">
        <w:trPr>
          <w:trHeight w:hRule="exact" w:val="182"/>
          <w:jc w:val="center"/>
        </w:trPr>
        <w:tc>
          <w:tcPr>
            <w:tcW w:w="322" w:type="dxa"/>
            <w:vMerge/>
            <w:shd w:val="clear" w:color="auto" w:fill="FFFFFF"/>
            <w:vAlign w:val="bottom"/>
          </w:tcPr>
          <w:p w:rsidR="00B21C8F" w:rsidRDefault="00B21C8F">
            <w:pPr>
              <w:framePr w:w="6422" w:wrap="notBeside" w:vAnchor="text" w:hAnchor="text" w:xAlign="center" w:y="1"/>
            </w:pPr>
          </w:p>
        </w:tc>
        <w:tc>
          <w:tcPr>
            <w:tcW w:w="1925" w:type="dxa"/>
            <w:vMerge w:val="restart"/>
            <w:tcBorders>
              <w:left w:val="single" w:sz="4" w:space="0" w:color="auto"/>
            </w:tcBorders>
            <w:shd w:val="clear" w:color="auto" w:fill="FFFFFF"/>
          </w:tcPr>
          <w:p w:rsidR="00B21C8F" w:rsidRDefault="005B24C1">
            <w:pPr>
              <w:pStyle w:val="1520"/>
              <w:framePr w:w="6422" w:wrap="notBeside" w:vAnchor="text" w:hAnchor="text" w:xAlign="center" w:y="1"/>
              <w:shd w:val="clear" w:color="auto" w:fill="auto"/>
              <w:spacing w:line="180" w:lineRule="exact"/>
              <w:jc w:val="center"/>
            </w:pPr>
            <w:r>
              <w:rPr>
                <w:rStyle w:val="152TimesNewRoman9pt"/>
                <w:rFonts w:eastAsia="Calibri"/>
              </w:rPr>
              <w:t>дов.</w:t>
            </w:r>
          </w:p>
        </w:tc>
        <w:tc>
          <w:tcPr>
            <w:tcW w:w="677" w:type="dxa"/>
            <w:tcBorders>
              <w:left w:val="single" w:sz="4" w:space="0" w:color="auto"/>
            </w:tcBorders>
            <w:shd w:val="clear" w:color="auto" w:fill="FFFFFF"/>
          </w:tcPr>
          <w:p w:rsidR="00B21C8F" w:rsidRDefault="005B24C1">
            <w:pPr>
              <w:pStyle w:val="1520"/>
              <w:framePr w:w="6422" w:wrap="notBeside" w:vAnchor="text" w:hAnchor="text" w:xAlign="center" w:y="1"/>
              <w:shd w:val="clear" w:color="auto" w:fill="auto"/>
              <w:spacing w:line="120" w:lineRule="exact"/>
            </w:pPr>
            <w:r>
              <w:rPr>
                <w:rStyle w:val="152Tahoma6pt"/>
              </w:rPr>
              <w:t>см</w:t>
            </w:r>
            <w:r w:rsidR="001F6A11">
              <w:rPr>
                <w:rStyle w:val="152Tahoma6pt"/>
              </w:rPr>
              <w:t>е</w:t>
            </w:r>
            <w:r>
              <w:rPr>
                <w:rStyle w:val="152Tahoma6pt"/>
              </w:rPr>
              <w:t>т</w:t>
            </w:r>
            <w:r w:rsidR="001F6A11">
              <w:rPr>
                <w:rStyle w:val="152Tahoma6pt"/>
              </w:rPr>
              <w:t>е</w:t>
            </w:r>
            <w:r>
              <w:rPr>
                <w:rStyle w:val="152Tahoma6pt0"/>
              </w:rPr>
              <w:t xml:space="preserve"> на</w:t>
            </w:r>
          </w:p>
        </w:tc>
        <w:tc>
          <w:tcPr>
            <w:tcW w:w="451" w:type="dxa"/>
            <w:shd w:val="clear" w:color="auto" w:fill="FFFFFF"/>
          </w:tcPr>
          <w:p w:rsidR="00B21C8F" w:rsidRDefault="00B21C8F">
            <w:pPr>
              <w:framePr w:w="6422" w:wrap="notBeside" w:vAnchor="text" w:hAnchor="text" w:xAlign="center" w:y="1"/>
              <w:rPr>
                <w:sz w:val="10"/>
                <w:szCs w:val="10"/>
              </w:rPr>
            </w:pPr>
          </w:p>
        </w:tc>
        <w:tc>
          <w:tcPr>
            <w:tcW w:w="696" w:type="dxa"/>
            <w:tcBorders>
              <w:left w:val="single" w:sz="4" w:space="0" w:color="auto"/>
            </w:tcBorders>
            <w:shd w:val="clear" w:color="auto" w:fill="FFFFFF"/>
          </w:tcPr>
          <w:p w:rsidR="00B21C8F" w:rsidRDefault="005B24C1">
            <w:pPr>
              <w:pStyle w:val="1520"/>
              <w:framePr w:w="6422" w:wrap="notBeside" w:vAnchor="text" w:hAnchor="text" w:xAlign="center" w:y="1"/>
              <w:shd w:val="clear" w:color="auto" w:fill="auto"/>
              <w:spacing w:line="150" w:lineRule="exact"/>
            </w:pPr>
            <w:r>
              <w:rPr>
                <w:rStyle w:val="152TimesNewRoman75pt"/>
                <w:rFonts w:eastAsia="Calibri"/>
              </w:rPr>
              <w:t>У</w:t>
            </w:r>
            <w:r w:rsidR="001F6A11">
              <w:rPr>
                <w:rStyle w:val="152TimesNewRoman75pt"/>
                <w:rFonts w:eastAsia="Calibri"/>
              </w:rPr>
              <w:t>е</w:t>
            </w:r>
            <w:r>
              <w:rPr>
                <w:rStyle w:val="152TimesNewRoman75pt"/>
                <w:rFonts w:eastAsia="Calibri"/>
              </w:rPr>
              <w:t>зд</w:t>
            </w:r>
            <w:r w:rsidR="001F6A11">
              <w:rPr>
                <w:rStyle w:val="152TimesNewRoman75pt"/>
                <w:rFonts w:eastAsia="Calibri"/>
              </w:rPr>
              <w:t>ного</w:t>
            </w:r>
          </w:p>
        </w:tc>
        <w:tc>
          <w:tcPr>
            <w:tcW w:w="456" w:type="dxa"/>
            <w:shd w:val="clear" w:color="auto" w:fill="FFFFFF"/>
          </w:tcPr>
          <w:p w:rsidR="00B21C8F" w:rsidRDefault="005B24C1">
            <w:pPr>
              <w:pStyle w:val="1520"/>
              <w:framePr w:w="6422" w:wrap="notBeside" w:vAnchor="text" w:hAnchor="text" w:xAlign="center" w:y="1"/>
              <w:shd w:val="clear" w:color="auto" w:fill="auto"/>
              <w:spacing w:line="150" w:lineRule="exact"/>
            </w:pPr>
            <w:r>
              <w:rPr>
                <w:rStyle w:val="152TimesNewRoman75pt"/>
                <w:rFonts w:eastAsia="Calibri"/>
              </w:rPr>
              <w:t>Со-</w:t>
            </w:r>
          </w:p>
        </w:tc>
        <w:tc>
          <w:tcPr>
            <w:tcW w:w="1896" w:type="dxa"/>
            <w:tcBorders>
              <w:left w:val="single" w:sz="4" w:space="0" w:color="auto"/>
            </w:tcBorders>
            <w:shd w:val="clear" w:color="auto" w:fill="FFFFFF"/>
          </w:tcPr>
          <w:p w:rsidR="00B21C8F" w:rsidRDefault="005B24C1">
            <w:pPr>
              <w:pStyle w:val="1520"/>
              <w:framePr w:w="6422" w:wrap="notBeside" w:vAnchor="text" w:hAnchor="text" w:xAlign="center" w:y="1"/>
              <w:shd w:val="clear" w:color="auto" w:fill="auto"/>
              <w:spacing w:line="150" w:lineRule="exact"/>
              <w:jc w:val="center"/>
            </w:pPr>
            <w:r>
              <w:rPr>
                <w:rStyle w:val="152TimesNewRoman75pt"/>
                <w:rFonts w:eastAsia="Calibri"/>
              </w:rPr>
              <w:t>Собра</w:t>
            </w:r>
            <w:r w:rsidR="001F6A11">
              <w:rPr>
                <w:rStyle w:val="152TimesNewRoman75pt"/>
                <w:rFonts w:eastAsia="Calibri"/>
              </w:rPr>
              <w:t>ни</w:t>
            </w:r>
            <w:r>
              <w:rPr>
                <w:rStyle w:val="152TimesNewRoman75pt"/>
                <w:rFonts w:eastAsia="Calibri"/>
              </w:rPr>
              <w:t>я.</w:t>
            </w:r>
          </w:p>
        </w:tc>
      </w:tr>
      <w:tr w:rsidR="00B21C8F">
        <w:trPr>
          <w:trHeight w:hRule="exact" w:val="293"/>
          <w:jc w:val="center"/>
        </w:trPr>
        <w:tc>
          <w:tcPr>
            <w:tcW w:w="322" w:type="dxa"/>
            <w:shd w:val="clear" w:color="auto" w:fill="FFFFFF"/>
          </w:tcPr>
          <w:p w:rsidR="00B21C8F" w:rsidRDefault="00B21C8F">
            <w:pPr>
              <w:framePr w:w="6422" w:wrap="notBeside" w:vAnchor="text" w:hAnchor="text" w:xAlign="center" w:y="1"/>
              <w:rPr>
                <w:sz w:val="10"/>
                <w:szCs w:val="10"/>
              </w:rPr>
            </w:pPr>
          </w:p>
        </w:tc>
        <w:tc>
          <w:tcPr>
            <w:tcW w:w="1925" w:type="dxa"/>
            <w:vMerge/>
            <w:tcBorders>
              <w:left w:val="single" w:sz="4" w:space="0" w:color="auto"/>
            </w:tcBorders>
            <w:shd w:val="clear" w:color="auto" w:fill="FFFFFF"/>
          </w:tcPr>
          <w:p w:rsidR="00B21C8F" w:rsidRDefault="00B21C8F">
            <w:pPr>
              <w:framePr w:w="6422" w:wrap="notBeside" w:vAnchor="text" w:hAnchor="text" w:xAlign="center" w:y="1"/>
            </w:pPr>
          </w:p>
        </w:tc>
        <w:tc>
          <w:tcPr>
            <w:tcW w:w="1128" w:type="dxa"/>
            <w:gridSpan w:val="2"/>
            <w:tcBorders>
              <w:left w:val="single" w:sz="4" w:space="0" w:color="auto"/>
            </w:tcBorders>
            <w:shd w:val="clear" w:color="auto" w:fill="FFFFFF"/>
          </w:tcPr>
          <w:p w:rsidR="00B21C8F" w:rsidRDefault="005B24C1">
            <w:pPr>
              <w:pStyle w:val="1520"/>
              <w:framePr w:w="6422" w:wrap="notBeside" w:vAnchor="text" w:hAnchor="text" w:xAlign="center" w:y="1"/>
              <w:shd w:val="clear" w:color="auto" w:fill="auto"/>
              <w:spacing w:line="80" w:lineRule="exact"/>
              <w:jc w:val="center"/>
            </w:pPr>
            <w:r>
              <w:rPr>
                <w:rStyle w:val="152TimesNewRoman4pt1pt"/>
                <w:rFonts w:eastAsia="Calibri"/>
              </w:rPr>
              <w:t>ІУД.</w:t>
            </w:r>
          </w:p>
        </w:tc>
        <w:tc>
          <w:tcPr>
            <w:tcW w:w="1152" w:type="dxa"/>
            <w:gridSpan w:val="2"/>
            <w:tcBorders>
              <w:left w:val="single" w:sz="4" w:space="0" w:color="auto"/>
            </w:tcBorders>
            <w:shd w:val="clear" w:color="auto" w:fill="FFFFFF"/>
          </w:tcPr>
          <w:p w:rsidR="00B21C8F" w:rsidRDefault="005B24C1">
            <w:pPr>
              <w:pStyle w:val="1520"/>
              <w:framePr w:w="6422" w:wrap="notBeside" w:vAnchor="text" w:hAnchor="text" w:xAlign="center" w:y="1"/>
              <w:shd w:val="clear" w:color="auto" w:fill="auto"/>
              <w:spacing w:line="150" w:lineRule="exact"/>
              <w:jc w:val="center"/>
            </w:pPr>
            <w:r>
              <w:rPr>
                <w:rStyle w:val="152TimesNewRoman75pt"/>
                <w:rFonts w:eastAsia="Calibri"/>
              </w:rPr>
              <w:t>бра</w:t>
            </w:r>
            <w:r w:rsidR="001F6A11">
              <w:rPr>
                <w:rStyle w:val="152TimesNewRoman75pt"/>
                <w:rFonts w:eastAsia="Calibri"/>
              </w:rPr>
              <w:t>ни</w:t>
            </w:r>
            <w:r>
              <w:rPr>
                <w:rStyle w:val="152TimesNewRoman75pt"/>
                <w:rFonts w:eastAsia="Calibri"/>
              </w:rPr>
              <w:t>я.</w:t>
            </w:r>
          </w:p>
        </w:tc>
        <w:tc>
          <w:tcPr>
            <w:tcW w:w="1896"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r>
      <w:tr w:rsidR="00B21C8F">
        <w:trPr>
          <w:trHeight w:hRule="exact" w:val="302"/>
          <w:jc w:val="center"/>
        </w:trPr>
        <w:tc>
          <w:tcPr>
            <w:tcW w:w="322" w:type="dxa"/>
            <w:tcBorders>
              <w:top w:val="single" w:sz="4" w:space="0" w:color="auto"/>
            </w:tcBorders>
            <w:shd w:val="clear" w:color="auto" w:fill="FFFFFF"/>
          </w:tcPr>
          <w:p w:rsidR="00B21C8F" w:rsidRDefault="00B21C8F">
            <w:pPr>
              <w:framePr w:w="6422" w:wrap="notBeside" w:vAnchor="text" w:hAnchor="text" w:xAlign="center" w:y="1"/>
              <w:rPr>
                <w:sz w:val="10"/>
                <w:szCs w:val="10"/>
              </w:rPr>
            </w:pPr>
          </w:p>
        </w:tc>
        <w:tc>
          <w:tcPr>
            <w:tcW w:w="1925" w:type="dxa"/>
            <w:tcBorders>
              <w:top w:val="single" w:sz="4" w:space="0" w:color="auto"/>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677" w:type="dxa"/>
            <w:tcBorders>
              <w:top w:val="single" w:sz="4" w:space="0" w:color="auto"/>
              <w:left w:val="single" w:sz="4" w:space="0" w:color="auto"/>
            </w:tcBorders>
            <w:shd w:val="clear" w:color="auto" w:fill="FFFFFF"/>
            <w:vAlign w:val="center"/>
          </w:tcPr>
          <w:p w:rsidR="00B21C8F" w:rsidRDefault="005B24C1">
            <w:pPr>
              <w:pStyle w:val="1520"/>
              <w:framePr w:w="6422" w:wrap="notBeside" w:vAnchor="text" w:hAnchor="text" w:xAlign="center" w:y="1"/>
              <w:shd w:val="clear" w:color="auto" w:fill="auto"/>
              <w:spacing w:line="150" w:lineRule="exact"/>
              <w:ind w:left="240"/>
            </w:pPr>
            <w:r>
              <w:rPr>
                <w:rStyle w:val="152TimesNewRoman75pt"/>
                <w:rFonts w:eastAsia="Calibri"/>
              </w:rPr>
              <w:t>Р.</w:t>
            </w:r>
          </w:p>
        </w:tc>
        <w:tc>
          <w:tcPr>
            <w:tcW w:w="451" w:type="dxa"/>
            <w:tcBorders>
              <w:top w:val="single" w:sz="4" w:space="0" w:color="auto"/>
              <w:left w:val="single" w:sz="4" w:space="0" w:color="auto"/>
            </w:tcBorders>
            <w:shd w:val="clear" w:color="auto" w:fill="FFFFFF"/>
            <w:vAlign w:val="center"/>
          </w:tcPr>
          <w:p w:rsidR="00B21C8F" w:rsidRDefault="005B24C1">
            <w:pPr>
              <w:pStyle w:val="1520"/>
              <w:framePr w:w="6422" w:wrap="notBeside" w:vAnchor="text" w:hAnchor="text" w:xAlign="center" w:y="1"/>
              <w:shd w:val="clear" w:color="auto" w:fill="auto"/>
              <w:spacing w:line="150" w:lineRule="exact"/>
            </w:pPr>
            <w:r>
              <w:rPr>
                <w:rStyle w:val="152TimesNewRoman75pt"/>
                <w:rFonts w:eastAsia="Calibri"/>
              </w:rPr>
              <w:t>К.</w:t>
            </w:r>
          </w:p>
        </w:tc>
        <w:tc>
          <w:tcPr>
            <w:tcW w:w="696" w:type="dxa"/>
            <w:tcBorders>
              <w:top w:val="single" w:sz="4" w:space="0" w:color="auto"/>
              <w:left w:val="single" w:sz="4" w:space="0" w:color="auto"/>
            </w:tcBorders>
            <w:shd w:val="clear" w:color="auto" w:fill="FFFFFF"/>
            <w:vAlign w:val="center"/>
          </w:tcPr>
          <w:p w:rsidR="00B21C8F" w:rsidRDefault="005B24C1">
            <w:pPr>
              <w:pStyle w:val="1520"/>
              <w:framePr w:w="6422" w:wrap="notBeside" w:vAnchor="text" w:hAnchor="text" w:xAlign="center" w:y="1"/>
              <w:shd w:val="clear" w:color="auto" w:fill="auto"/>
              <w:spacing w:line="150" w:lineRule="exact"/>
              <w:ind w:left="260"/>
            </w:pPr>
            <w:r>
              <w:rPr>
                <w:rStyle w:val="152TimesNewRoman75pt"/>
                <w:rFonts w:eastAsia="Calibri"/>
              </w:rPr>
              <w:t>Р.</w:t>
            </w:r>
          </w:p>
        </w:tc>
        <w:tc>
          <w:tcPr>
            <w:tcW w:w="456" w:type="dxa"/>
            <w:tcBorders>
              <w:top w:val="single" w:sz="4" w:space="0" w:color="auto"/>
              <w:left w:val="single" w:sz="4" w:space="0" w:color="auto"/>
            </w:tcBorders>
            <w:shd w:val="clear" w:color="auto" w:fill="FFFFFF"/>
            <w:vAlign w:val="center"/>
          </w:tcPr>
          <w:p w:rsidR="00B21C8F" w:rsidRDefault="005B24C1">
            <w:pPr>
              <w:pStyle w:val="1520"/>
              <w:framePr w:w="6422" w:wrap="notBeside" w:vAnchor="text" w:hAnchor="text" w:xAlign="center" w:y="1"/>
              <w:shd w:val="clear" w:color="auto" w:fill="auto"/>
              <w:spacing w:line="150" w:lineRule="exact"/>
            </w:pPr>
            <w:r>
              <w:rPr>
                <w:rStyle w:val="152TimesNewRoman75pt"/>
                <w:rFonts w:eastAsia="Calibri"/>
              </w:rPr>
              <w:t>К.</w:t>
            </w:r>
          </w:p>
        </w:tc>
        <w:tc>
          <w:tcPr>
            <w:tcW w:w="1896" w:type="dxa"/>
            <w:vMerge w:val="restart"/>
            <w:tcBorders>
              <w:top w:val="single" w:sz="4" w:space="0" w:color="auto"/>
              <w:left w:val="single" w:sz="4" w:space="0" w:color="auto"/>
            </w:tcBorders>
            <w:shd w:val="clear" w:color="auto" w:fill="FFFFFF"/>
            <w:vAlign w:val="bottom"/>
          </w:tcPr>
          <w:p w:rsidR="00B21C8F" w:rsidRDefault="005B24C1">
            <w:pPr>
              <w:pStyle w:val="1520"/>
              <w:framePr w:w="6422" w:wrap="notBeside" w:vAnchor="text" w:hAnchor="text" w:xAlign="center" w:y="1"/>
              <w:shd w:val="clear" w:color="auto" w:fill="auto"/>
              <w:spacing w:line="180" w:lineRule="exact"/>
              <w:ind w:left="300"/>
            </w:pPr>
            <w:r>
              <w:rPr>
                <w:rStyle w:val="152TimesNewRoman9pt"/>
                <w:rFonts w:eastAsia="Calibri"/>
              </w:rPr>
              <w:t>Прилож. к ст. 3</w:t>
            </w:r>
          </w:p>
        </w:tc>
      </w:tr>
      <w:tr w:rsidR="00B21C8F">
        <w:trPr>
          <w:trHeight w:hRule="exact" w:val="130"/>
          <w:jc w:val="center"/>
        </w:trPr>
        <w:tc>
          <w:tcPr>
            <w:tcW w:w="322" w:type="dxa"/>
            <w:vMerge w:val="restart"/>
            <w:shd w:val="clear" w:color="auto" w:fill="FFFFFF"/>
          </w:tcPr>
          <w:p w:rsidR="00B21C8F" w:rsidRDefault="00B21C8F">
            <w:pPr>
              <w:framePr w:w="6422" w:wrap="notBeside" w:vAnchor="text" w:hAnchor="text" w:xAlign="center" w:y="1"/>
              <w:rPr>
                <w:sz w:val="10"/>
                <w:szCs w:val="10"/>
              </w:rPr>
            </w:pPr>
          </w:p>
        </w:tc>
        <w:tc>
          <w:tcPr>
            <w:tcW w:w="1925" w:type="dxa"/>
            <w:vMerge w:val="restart"/>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677" w:type="dxa"/>
            <w:vMerge w:val="restart"/>
            <w:tcBorders>
              <w:top w:val="single" w:sz="4" w:space="0" w:color="auto"/>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451" w:type="dxa"/>
            <w:vMerge w:val="restart"/>
            <w:tcBorders>
              <w:top w:val="single" w:sz="4" w:space="0" w:color="auto"/>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696" w:type="dxa"/>
            <w:vMerge w:val="restart"/>
            <w:tcBorders>
              <w:top w:val="single" w:sz="4" w:space="0" w:color="auto"/>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456" w:type="dxa"/>
            <w:vMerge w:val="restart"/>
            <w:tcBorders>
              <w:top w:val="single" w:sz="4" w:space="0" w:color="auto"/>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1896" w:type="dxa"/>
            <w:vMerge/>
            <w:tcBorders>
              <w:left w:val="single" w:sz="4" w:space="0" w:color="auto"/>
            </w:tcBorders>
            <w:shd w:val="clear" w:color="auto" w:fill="FFFFFF"/>
            <w:vAlign w:val="bottom"/>
          </w:tcPr>
          <w:p w:rsidR="00B21C8F" w:rsidRDefault="00B21C8F">
            <w:pPr>
              <w:framePr w:w="6422" w:wrap="notBeside" w:vAnchor="text" w:hAnchor="text" w:xAlign="center" w:y="1"/>
            </w:pPr>
          </w:p>
        </w:tc>
      </w:tr>
      <w:tr w:rsidR="00B21C8F">
        <w:trPr>
          <w:trHeight w:hRule="exact" w:val="230"/>
          <w:jc w:val="center"/>
        </w:trPr>
        <w:tc>
          <w:tcPr>
            <w:tcW w:w="322" w:type="dxa"/>
            <w:vMerge/>
            <w:shd w:val="clear" w:color="auto" w:fill="FFFFFF"/>
          </w:tcPr>
          <w:p w:rsidR="00B21C8F" w:rsidRDefault="00B21C8F">
            <w:pPr>
              <w:framePr w:w="6422" w:wrap="notBeside" w:vAnchor="text" w:hAnchor="text" w:xAlign="center" w:y="1"/>
            </w:pPr>
          </w:p>
        </w:tc>
        <w:tc>
          <w:tcPr>
            <w:tcW w:w="1925" w:type="dxa"/>
            <w:vMerge/>
            <w:tcBorders>
              <w:left w:val="single" w:sz="4" w:space="0" w:color="auto"/>
            </w:tcBorders>
            <w:shd w:val="clear" w:color="auto" w:fill="FFFFFF"/>
          </w:tcPr>
          <w:p w:rsidR="00B21C8F" w:rsidRDefault="00B21C8F">
            <w:pPr>
              <w:framePr w:w="6422" w:wrap="notBeside" w:vAnchor="text" w:hAnchor="text" w:xAlign="center" w:y="1"/>
            </w:pPr>
          </w:p>
        </w:tc>
        <w:tc>
          <w:tcPr>
            <w:tcW w:w="677" w:type="dxa"/>
            <w:vMerge/>
            <w:tcBorders>
              <w:left w:val="single" w:sz="4" w:space="0" w:color="auto"/>
            </w:tcBorders>
            <w:shd w:val="clear" w:color="auto" w:fill="FFFFFF"/>
          </w:tcPr>
          <w:p w:rsidR="00B21C8F" w:rsidRDefault="00B21C8F">
            <w:pPr>
              <w:framePr w:w="6422" w:wrap="notBeside" w:vAnchor="text" w:hAnchor="text" w:xAlign="center" w:y="1"/>
            </w:pPr>
          </w:p>
        </w:tc>
        <w:tc>
          <w:tcPr>
            <w:tcW w:w="451" w:type="dxa"/>
            <w:vMerge/>
            <w:tcBorders>
              <w:left w:val="single" w:sz="4" w:space="0" w:color="auto"/>
            </w:tcBorders>
            <w:shd w:val="clear" w:color="auto" w:fill="FFFFFF"/>
          </w:tcPr>
          <w:p w:rsidR="00B21C8F" w:rsidRDefault="00B21C8F">
            <w:pPr>
              <w:framePr w:w="6422" w:wrap="notBeside" w:vAnchor="text" w:hAnchor="text" w:xAlign="center" w:y="1"/>
            </w:pPr>
          </w:p>
        </w:tc>
        <w:tc>
          <w:tcPr>
            <w:tcW w:w="696" w:type="dxa"/>
            <w:vMerge/>
            <w:tcBorders>
              <w:left w:val="single" w:sz="4" w:space="0" w:color="auto"/>
            </w:tcBorders>
            <w:shd w:val="clear" w:color="auto" w:fill="FFFFFF"/>
          </w:tcPr>
          <w:p w:rsidR="00B21C8F" w:rsidRDefault="00B21C8F">
            <w:pPr>
              <w:framePr w:w="6422" w:wrap="notBeside" w:vAnchor="text" w:hAnchor="text" w:xAlign="center" w:y="1"/>
            </w:pPr>
          </w:p>
        </w:tc>
        <w:tc>
          <w:tcPr>
            <w:tcW w:w="456" w:type="dxa"/>
            <w:vMerge/>
            <w:tcBorders>
              <w:left w:val="single" w:sz="4" w:space="0" w:color="auto"/>
            </w:tcBorders>
            <w:shd w:val="clear" w:color="auto" w:fill="FFFFFF"/>
          </w:tcPr>
          <w:p w:rsidR="00B21C8F" w:rsidRDefault="00B21C8F">
            <w:pPr>
              <w:framePr w:w="6422" w:wrap="notBeside" w:vAnchor="text" w:hAnchor="text" w:xAlign="center" w:y="1"/>
            </w:pPr>
          </w:p>
        </w:tc>
        <w:tc>
          <w:tcPr>
            <w:tcW w:w="1896" w:type="dxa"/>
            <w:tcBorders>
              <w:left w:val="single" w:sz="4" w:space="0" w:color="auto"/>
            </w:tcBorders>
            <w:shd w:val="clear" w:color="auto" w:fill="FFFFFF"/>
          </w:tcPr>
          <w:p w:rsidR="00B21C8F" w:rsidRDefault="005B24C1">
            <w:pPr>
              <w:pStyle w:val="1520"/>
              <w:framePr w:w="6422" w:wrap="notBeside" w:vAnchor="text" w:hAnchor="text" w:xAlign="center" w:y="1"/>
              <w:shd w:val="clear" w:color="auto" w:fill="auto"/>
              <w:spacing w:line="180" w:lineRule="exact"/>
              <w:jc w:val="both"/>
            </w:pPr>
            <w:r>
              <w:rPr>
                <w:rStyle w:val="152TimesNewRoman9pt"/>
                <w:rFonts w:eastAsia="Calibri"/>
              </w:rPr>
              <w:t>Врем. Прав. о земск.</w:t>
            </w:r>
          </w:p>
        </w:tc>
      </w:tr>
      <w:tr w:rsidR="00B21C8F">
        <w:trPr>
          <w:trHeight w:hRule="exact" w:val="226"/>
          <w:jc w:val="center"/>
        </w:trPr>
        <w:tc>
          <w:tcPr>
            <w:tcW w:w="322" w:type="dxa"/>
            <w:shd w:val="clear" w:color="auto" w:fill="FFFFFF"/>
            <w:vAlign w:val="bottom"/>
          </w:tcPr>
          <w:p w:rsidR="00B21C8F" w:rsidRDefault="005B24C1">
            <w:pPr>
              <w:pStyle w:val="1520"/>
              <w:framePr w:w="6422" w:wrap="notBeside" w:vAnchor="text" w:hAnchor="text" w:xAlign="center" w:y="1"/>
              <w:shd w:val="clear" w:color="auto" w:fill="auto"/>
              <w:spacing w:line="150" w:lineRule="exact"/>
              <w:ind w:left="160"/>
            </w:pPr>
            <w:r>
              <w:rPr>
                <w:rStyle w:val="152TimesNewRoman75pt"/>
                <w:rFonts w:eastAsia="Calibri"/>
              </w:rPr>
              <w:t>6.</w:t>
            </w:r>
          </w:p>
        </w:tc>
        <w:tc>
          <w:tcPr>
            <w:tcW w:w="1925" w:type="dxa"/>
            <w:tcBorders>
              <w:left w:val="single" w:sz="4" w:space="0" w:color="auto"/>
            </w:tcBorders>
            <w:shd w:val="clear" w:color="auto" w:fill="FFFFFF"/>
          </w:tcPr>
          <w:p w:rsidR="00B21C8F" w:rsidRDefault="005B24C1">
            <w:pPr>
              <w:pStyle w:val="1520"/>
              <w:framePr w:w="6422" w:wrap="notBeside" w:vAnchor="text" w:hAnchor="text" w:xAlign="center" w:y="1"/>
              <w:shd w:val="clear" w:color="auto" w:fill="auto"/>
              <w:spacing w:line="180" w:lineRule="exact"/>
              <w:jc w:val="right"/>
            </w:pPr>
            <w:r>
              <w:rPr>
                <w:rStyle w:val="152TimesNewRoman9pt"/>
                <w:rFonts w:eastAsia="Calibri"/>
              </w:rPr>
              <w:t>На наем квартир</w:t>
            </w:r>
          </w:p>
        </w:tc>
        <w:tc>
          <w:tcPr>
            <w:tcW w:w="677"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696"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456"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1896" w:type="dxa"/>
            <w:tcBorders>
              <w:left w:val="single" w:sz="4" w:space="0" w:color="auto"/>
            </w:tcBorders>
            <w:shd w:val="clear" w:color="auto" w:fill="FFFFFF"/>
          </w:tcPr>
          <w:p w:rsidR="00B21C8F" w:rsidRDefault="005B24C1">
            <w:pPr>
              <w:pStyle w:val="1520"/>
              <w:framePr w:w="6422" w:wrap="notBeside" w:vAnchor="text" w:hAnchor="text" w:xAlign="center" w:y="1"/>
              <w:shd w:val="clear" w:color="auto" w:fill="auto"/>
              <w:spacing w:line="180" w:lineRule="exact"/>
              <w:jc w:val="both"/>
            </w:pPr>
            <w:r>
              <w:rPr>
                <w:rStyle w:val="152TimesNewRoman9pt"/>
                <w:rFonts w:eastAsia="Calibri"/>
              </w:rPr>
              <w:t>учр. 1 января 4864</w:t>
            </w:r>
          </w:p>
        </w:tc>
      </w:tr>
      <w:tr w:rsidR="00B21C8F">
        <w:trPr>
          <w:trHeight w:hRule="exact" w:val="384"/>
          <w:jc w:val="center"/>
        </w:trPr>
        <w:tc>
          <w:tcPr>
            <w:tcW w:w="322" w:type="dxa"/>
            <w:shd w:val="clear" w:color="auto" w:fill="FFFFFF"/>
          </w:tcPr>
          <w:p w:rsidR="00B21C8F" w:rsidRDefault="00B21C8F">
            <w:pPr>
              <w:framePr w:w="6422" w:wrap="notBeside" w:vAnchor="text" w:hAnchor="text" w:xAlign="center" w:y="1"/>
              <w:rPr>
                <w:sz w:val="10"/>
                <w:szCs w:val="10"/>
              </w:rPr>
            </w:pPr>
          </w:p>
        </w:tc>
        <w:tc>
          <w:tcPr>
            <w:tcW w:w="1925" w:type="dxa"/>
            <w:tcBorders>
              <w:left w:val="single" w:sz="4" w:space="0" w:color="auto"/>
            </w:tcBorders>
            <w:shd w:val="clear" w:color="auto" w:fill="FFFFFF"/>
            <w:vAlign w:val="bottom"/>
          </w:tcPr>
          <w:p w:rsidR="00B21C8F" w:rsidRDefault="005B24C1">
            <w:pPr>
              <w:pStyle w:val="1520"/>
              <w:framePr w:w="6422" w:wrap="notBeside" w:vAnchor="text" w:hAnchor="text" w:xAlign="center" w:y="1"/>
              <w:shd w:val="clear" w:color="auto" w:fill="auto"/>
              <w:tabs>
                <w:tab w:val="left" w:leader="dot" w:pos="1104"/>
              </w:tabs>
              <w:spacing w:line="214" w:lineRule="exact"/>
              <w:jc w:val="both"/>
            </w:pPr>
            <w:r>
              <w:t>2</w:t>
            </w:r>
            <w:r>
              <w:rPr>
                <w:rStyle w:val="152TimesNewRoman9pt"/>
                <w:rFonts w:eastAsia="Calibri"/>
              </w:rPr>
              <w:t xml:space="preserve"> станов. приставам по</w:t>
            </w:r>
            <w:r>
              <w:rPr>
                <w:rStyle w:val="152TimesNewRoman9pt"/>
                <w:rFonts w:eastAsia="Calibri"/>
              </w:rPr>
              <w:tab/>
              <w:t>100 р.</w:t>
            </w:r>
          </w:p>
        </w:tc>
        <w:tc>
          <w:tcPr>
            <w:tcW w:w="677" w:type="dxa"/>
            <w:tcBorders>
              <w:left w:val="single" w:sz="4" w:space="0" w:color="auto"/>
            </w:tcBorders>
            <w:shd w:val="clear" w:color="auto" w:fill="FFFFFF"/>
            <w:vAlign w:val="bottom"/>
          </w:tcPr>
          <w:p w:rsidR="00B21C8F" w:rsidRDefault="005B24C1">
            <w:pPr>
              <w:pStyle w:val="1520"/>
              <w:framePr w:w="6422" w:wrap="notBeside" w:vAnchor="text" w:hAnchor="text" w:xAlign="center" w:y="1"/>
              <w:shd w:val="clear" w:color="auto" w:fill="auto"/>
              <w:spacing w:line="110" w:lineRule="exact"/>
              <w:jc w:val="right"/>
            </w:pPr>
            <w:r>
              <w:t>200</w:t>
            </w:r>
          </w:p>
        </w:tc>
        <w:tc>
          <w:tcPr>
            <w:tcW w:w="451"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696" w:type="dxa"/>
            <w:tcBorders>
              <w:left w:val="single" w:sz="4" w:space="0" w:color="auto"/>
            </w:tcBorders>
            <w:shd w:val="clear" w:color="auto" w:fill="FFFFFF"/>
            <w:vAlign w:val="bottom"/>
          </w:tcPr>
          <w:p w:rsidR="00B21C8F" w:rsidRDefault="005B24C1">
            <w:pPr>
              <w:pStyle w:val="1520"/>
              <w:framePr w:w="6422" w:wrap="notBeside" w:vAnchor="text" w:hAnchor="text" w:xAlign="center" w:y="1"/>
              <w:shd w:val="clear" w:color="auto" w:fill="auto"/>
              <w:spacing w:line="110" w:lineRule="exact"/>
              <w:ind w:left="360"/>
            </w:pPr>
            <w:r>
              <w:t>200</w:t>
            </w:r>
          </w:p>
        </w:tc>
        <w:tc>
          <w:tcPr>
            <w:tcW w:w="456"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1896" w:type="dxa"/>
            <w:tcBorders>
              <w:left w:val="single" w:sz="4" w:space="0" w:color="auto"/>
            </w:tcBorders>
            <w:shd w:val="clear" w:color="auto" w:fill="FFFFFF"/>
          </w:tcPr>
          <w:p w:rsidR="00B21C8F" w:rsidRDefault="005B24C1">
            <w:pPr>
              <w:pStyle w:val="1520"/>
              <w:framePr w:w="6422" w:wrap="notBeside" w:vAnchor="text" w:hAnchor="text" w:xAlign="center" w:y="1"/>
              <w:shd w:val="clear" w:color="auto" w:fill="auto"/>
              <w:spacing w:line="180" w:lineRule="exact"/>
              <w:jc w:val="both"/>
            </w:pPr>
            <w:r>
              <w:rPr>
                <w:rStyle w:val="152TimesNewRoman9pt"/>
                <w:rFonts w:eastAsia="Calibri"/>
              </w:rPr>
              <w:t>г. п. 8.</w:t>
            </w:r>
          </w:p>
        </w:tc>
      </w:tr>
      <w:tr w:rsidR="00B21C8F">
        <w:trPr>
          <w:trHeight w:hRule="exact" w:val="226"/>
          <w:jc w:val="center"/>
        </w:trPr>
        <w:tc>
          <w:tcPr>
            <w:tcW w:w="322" w:type="dxa"/>
            <w:shd w:val="clear" w:color="auto" w:fill="FFFFFF"/>
          </w:tcPr>
          <w:p w:rsidR="00B21C8F" w:rsidRDefault="00B21C8F">
            <w:pPr>
              <w:framePr w:w="6422" w:wrap="notBeside" w:vAnchor="text" w:hAnchor="text" w:xAlign="center" w:y="1"/>
              <w:rPr>
                <w:sz w:val="10"/>
                <w:szCs w:val="10"/>
              </w:rPr>
            </w:pPr>
          </w:p>
        </w:tc>
        <w:tc>
          <w:tcPr>
            <w:tcW w:w="1925" w:type="dxa"/>
            <w:tcBorders>
              <w:top w:val="single" w:sz="4" w:space="0" w:color="auto"/>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696"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456"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1896" w:type="dxa"/>
            <w:tcBorders>
              <w:left w:val="single" w:sz="4" w:space="0" w:color="auto"/>
            </w:tcBorders>
            <w:shd w:val="clear" w:color="auto" w:fill="FFFFFF"/>
            <w:vAlign w:val="bottom"/>
          </w:tcPr>
          <w:p w:rsidR="00B21C8F" w:rsidRDefault="005B24C1">
            <w:pPr>
              <w:pStyle w:val="1520"/>
              <w:framePr w:w="6422" w:wrap="notBeside" w:vAnchor="text" w:hAnchor="text" w:xAlign="center" w:y="1"/>
              <w:shd w:val="clear" w:color="auto" w:fill="auto"/>
              <w:spacing w:line="180" w:lineRule="exact"/>
              <w:ind w:left="300"/>
            </w:pPr>
            <w:r>
              <w:rPr>
                <w:rStyle w:val="152TimesNewRoman9pt"/>
                <w:rFonts w:eastAsia="Calibri"/>
              </w:rPr>
              <w:t>Прилож. к ст. 3</w:t>
            </w:r>
          </w:p>
        </w:tc>
      </w:tr>
      <w:tr w:rsidR="00B21C8F">
        <w:trPr>
          <w:trHeight w:hRule="exact" w:val="221"/>
          <w:jc w:val="center"/>
        </w:trPr>
        <w:tc>
          <w:tcPr>
            <w:tcW w:w="322" w:type="dxa"/>
            <w:shd w:val="clear" w:color="auto" w:fill="FFFFFF"/>
          </w:tcPr>
          <w:p w:rsidR="00B21C8F" w:rsidRDefault="005B24C1">
            <w:pPr>
              <w:pStyle w:val="1520"/>
              <w:framePr w:w="6422" w:wrap="notBeside" w:vAnchor="text" w:hAnchor="text" w:xAlign="center" w:y="1"/>
              <w:shd w:val="clear" w:color="auto" w:fill="auto"/>
              <w:spacing w:line="180" w:lineRule="exact"/>
              <w:ind w:left="160"/>
            </w:pPr>
            <w:r>
              <w:rPr>
                <w:rStyle w:val="152TimesNewRoman9pt"/>
                <w:rFonts w:eastAsia="Calibri"/>
              </w:rPr>
              <w:t>7.</w:t>
            </w:r>
          </w:p>
        </w:tc>
        <w:tc>
          <w:tcPr>
            <w:tcW w:w="1925" w:type="dxa"/>
            <w:tcBorders>
              <w:left w:val="single" w:sz="4" w:space="0" w:color="auto"/>
            </w:tcBorders>
            <w:shd w:val="clear" w:color="auto" w:fill="FFFFFF"/>
          </w:tcPr>
          <w:p w:rsidR="00B21C8F" w:rsidRDefault="005B24C1">
            <w:pPr>
              <w:pStyle w:val="1520"/>
              <w:framePr w:w="6422" w:wrap="notBeside" w:vAnchor="text" w:hAnchor="text" w:xAlign="center" w:y="1"/>
              <w:shd w:val="clear" w:color="auto" w:fill="auto"/>
              <w:spacing w:line="180" w:lineRule="exact"/>
              <w:jc w:val="right"/>
            </w:pPr>
            <w:r>
              <w:rPr>
                <w:rStyle w:val="152TimesNewRoman9pt"/>
                <w:rFonts w:eastAsia="Calibri"/>
              </w:rPr>
              <w:t>На наем дома для</w:t>
            </w:r>
          </w:p>
        </w:tc>
        <w:tc>
          <w:tcPr>
            <w:tcW w:w="677"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696"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456"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1896" w:type="dxa"/>
            <w:tcBorders>
              <w:left w:val="single" w:sz="4" w:space="0" w:color="auto"/>
            </w:tcBorders>
            <w:shd w:val="clear" w:color="auto" w:fill="FFFFFF"/>
          </w:tcPr>
          <w:p w:rsidR="00B21C8F" w:rsidRDefault="005B24C1">
            <w:pPr>
              <w:pStyle w:val="1520"/>
              <w:framePr w:w="6422" w:wrap="notBeside" w:vAnchor="text" w:hAnchor="text" w:xAlign="center" w:y="1"/>
              <w:shd w:val="clear" w:color="auto" w:fill="auto"/>
              <w:spacing w:line="180" w:lineRule="exact"/>
              <w:jc w:val="both"/>
            </w:pPr>
            <w:r>
              <w:rPr>
                <w:rStyle w:val="152TimesNewRoman9pt"/>
                <w:rFonts w:eastAsia="Calibri"/>
              </w:rPr>
              <w:t>Врем. Прав. о земск.</w:t>
            </w:r>
          </w:p>
        </w:tc>
      </w:tr>
      <w:tr w:rsidR="00B21C8F">
        <w:trPr>
          <w:trHeight w:hRule="exact" w:val="230"/>
          <w:jc w:val="center"/>
        </w:trPr>
        <w:tc>
          <w:tcPr>
            <w:tcW w:w="322" w:type="dxa"/>
            <w:shd w:val="clear" w:color="auto" w:fill="FFFFFF"/>
          </w:tcPr>
          <w:p w:rsidR="00B21C8F" w:rsidRDefault="00B21C8F">
            <w:pPr>
              <w:framePr w:w="6422" w:wrap="notBeside" w:vAnchor="text" w:hAnchor="text" w:xAlign="center" w:y="1"/>
              <w:rPr>
                <w:sz w:val="10"/>
                <w:szCs w:val="10"/>
              </w:rPr>
            </w:pPr>
          </w:p>
        </w:tc>
        <w:tc>
          <w:tcPr>
            <w:tcW w:w="1925" w:type="dxa"/>
            <w:tcBorders>
              <w:left w:val="single" w:sz="4" w:space="0" w:color="auto"/>
            </w:tcBorders>
            <w:shd w:val="clear" w:color="auto" w:fill="FFFFFF"/>
            <w:vAlign w:val="bottom"/>
          </w:tcPr>
          <w:p w:rsidR="00B21C8F" w:rsidRDefault="005B24C1">
            <w:pPr>
              <w:pStyle w:val="1520"/>
              <w:framePr w:w="6422" w:wrap="notBeside" w:vAnchor="text" w:hAnchor="text" w:xAlign="center" w:y="1"/>
              <w:shd w:val="clear" w:color="auto" w:fill="auto"/>
              <w:spacing w:line="180" w:lineRule="exact"/>
              <w:jc w:val="right"/>
            </w:pPr>
            <w:r>
              <w:rPr>
                <w:rStyle w:val="152TimesNewRoman9pt"/>
                <w:rFonts w:eastAsia="Calibri"/>
              </w:rPr>
              <w:t>у</w:t>
            </w:r>
            <w:r w:rsidR="001F6A11">
              <w:rPr>
                <w:rStyle w:val="152TimesNewRoman9pt"/>
                <w:rFonts w:eastAsia="Calibri"/>
              </w:rPr>
              <w:t>е</w:t>
            </w:r>
            <w:r>
              <w:rPr>
                <w:rStyle w:val="152TimesNewRoman9pt"/>
                <w:rFonts w:eastAsia="Calibri"/>
              </w:rPr>
              <w:t>зд</w:t>
            </w:r>
            <w:r w:rsidR="001F6A11">
              <w:rPr>
                <w:rStyle w:val="152TimesNewRoman9pt"/>
                <w:rFonts w:eastAsia="Calibri"/>
              </w:rPr>
              <w:t>ного</w:t>
            </w:r>
            <w:r>
              <w:rPr>
                <w:rStyle w:val="152TimesNewRoman9pt"/>
                <w:rFonts w:eastAsia="Calibri"/>
              </w:rPr>
              <w:t xml:space="preserve"> рекрутс</w:t>
            </w:r>
            <w:r w:rsidR="001F6A11">
              <w:rPr>
                <w:rStyle w:val="152TimesNewRoman9pt"/>
                <w:rFonts w:eastAsia="Calibri"/>
              </w:rPr>
              <w:t>кого</w:t>
            </w:r>
          </w:p>
        </w:tc>
        <w:tc>
          <w:tcPr>
            <w:tcW w:w="677"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696"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456"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1896" w:type="dxa"/>
            <w:tcBorders>
              <w:left w:val="single" w:sz="4" w:space="0" w:color="auto"/>
            </w:tcBorders>
            <w:shd w:val="clear" w:color="auto" w:fill="FFFFFF"/>
            <w:vAlign w:val="bottom"/>
          </w:tcPr>
          <w:p w:rsidR="00B21C8F" w:rsidRDefault="005B24C1">
            <w:pPr>
              <w:pStyle w:val="1520"/>
              <w:framePr w:w="6422" w:wrap="notBeside" w:vAnchor="text" w:hAnchor="text" w:xAlign="center" w:y="1"/>
              <w:shd w:val="clear" w:color="auto" w:fill="auto"/>
              <w:spacing w:line="180" w:lineRule="exact"/>
              <w:jc w:val="both"/>
            </w:pPr>
            <w:r>
              <w:rPr>
                <w:rStyle w:val="152TimesNewRoman9pt"/>
                <w:rFonts w:eastAsia="Calibri"/>
              </w:rPr>
              <w:t>учр. 4 янв. 1864 г.</w:t>
            </w:r>
          </w:p>
        </w:tc>
      </w:tr>
      <w:tr w:rsidR="00B21C8F">
        <w:trPr>
          <w:trHeight w:hRule="exact" w:val="379"/>
          <w:jc w:val="center"/>
        </w:trPr>
        <w:tc>
          <w:tcPr>
            <w:tcW w:w="322" w:type="dxa"/>
            <w:shd w:val="clear" w:color="auto" w:fill="FFFFFF"/>
          </w:tcPr>
          <w:p w:rsidR="00B21C8F" w:rsidRDefault="00B21C8F">
            <w:pPr>
              <w:framePr w:w="6422" w:wrap="notBeside" w:vAnchor="text" w:hAnchor="text" w:xAlign="center" w:y="1"/>
              <w:rPr>
                <w:sz w:val="10"/>
                <w:szCs w:val="10"/>
              </w:rPr>
            </w:pPr>
          </w:p>
        </w:tc>
        <w:tc>
          <w:tcPr>
            <w:tcW w:w="1925" w:type="dxa"/>
            <w:tcBorders>
              <w:left w:val="single" w:sz="4" w:space="0" w:color="auto"/>
            </w:tcBorders>
            <w:shd w:val="clear" w:color="auto" w:fill="FFFFFF"/>
          </w:tcPr>
          <w:p w:rsidR="00B21C8F" w:rsidRDefault="005B24C1">
            <w:pPr>
              <w:pStyle w:val="1520"/>
              <w:framePr w:w="6422" w:wrap="notBeside" w:vAnchor="text" w:hAnchor="text" w:xAlign="center" w:y="1"/>
              <w:shd w:val="clear" w:color="auto" w:fill="auto"/>
              <w:tabs>
                <w:tab w:val="left" w:leader="dot" w:pos="991"/>
                <w:tab w:val="left" w:leader="dot" w:pos="1728"/>
              </w:tabs>
              <w:spacing w:line="180" w:lineRule="exact"/>
              <w:jc w:val="both"/>
            </w:pPr>
            <w:r>
              <w:rPr>
                <w:rStyle w:val="152TimesNewRoman9pt"/>
                <w:rFonts w:eastAsia="Calibri"/>
              </w:rPr>
              <w:t>присутст</w:t>
            </w:r>
            <w:r w:rsidR="001F6A11">
              <w:rPr>
                <w:rStyle w:val="152TimesNewRoman9pt"/>
                <w:rFonts w:eastAsia="Calibri"/>
              </w:rPr>
              <w:t>ви</w:t>
            </w:r>
            <w:r>
              <w:rPr>
                <w:rStyle w:val="152TimesNewRoman9pt"/>
                <w:rFonts w:eastAsia="Calibri"/>
              </w:rPr>
              <w:t>я</w:t>
            </w:r>
            <w:r>
              <w:rPr>
                <w:rStyle w:val="152TimesNewRoman9pt"/>
                <w:rFonts w:eastAsia="Calibri"/>
              </w:rPr>
              <w:tab/>
            </w:r>
            <w:r>
              <w:rPr>
                <w:rStyle w:val="152TimesNewRoman9pt"/>
                <w:rFonts w:eastAsia="Calibri"/>
              </w:rPr>
              <w:tab/>
            </w:r>
          </w:p>
        </w:tc>
        <w:tc>
          <w:tcPr>
            <w:tcW w:w="677" w:type="dxa"/>
            <w:tcBorders>
              <w:left w:val="single" w:sz="4" w:space="0" w:color="auto"/>
            </w:tcBorders>
            <w:shd w:val="clear" w:color="auto" w:fill="FFFFFF"/>
          </w:tcPr>
          <w:p w:rsidR="00B21C8F" w:rsidRDefault="005B24C1">
            <w:pPr>
              <w:pStyle w:val="1520"/>
              <w:framePr w:w="6422" w:wrap="notBeside" w:vAnchor="text" w:hAnchor="text" w:xAlign="center" w:y="1"/>
              <w:shd w:val="clear" w:color="auto" w:fill="auto"/>
              <w:spacing w:line="180" w:lineRule="exact"/>
              <w:ind w:left="240"/>
            </w:pPr>
            <w:r>
              <w:rPr>
                <w:rStyle w:val="152TimesNewRoman9pt"/>
                <w:rFonts w:eastAsia="Calibri"/>
              </w:rPr>
              <w:t>—</w:t>
            </w:r>
          </w:p>
        </w:tc>
        <w:tc>
          <w:tcPr>
            <w:tcW w:w="451" w:type="dxa"/>
            <w:tcBorders>
              <w:left w:val="single" w:sz="4" w:space="0" w:color="auto"/>
            </w:tcBorders>
            <w:shd w:val="clear" w:color="auto" w:fill="FFFFFF"/>
          </w:tcPr>
          <w:p w:rsidR="00B21C8F" w:rsidRDefault="005B24C1">
            <w:pPr>
              <w:pStyle w:val="1520"/>
              <w:framePr w:w="6422" w:wrap="notBeside" w:vAnchor="text" w:hAnchor="text" w:xAlign="center" w:y="1"/>
              <w:shd w:val="clear" w:color="auto" w:fill="auto"/>
              <w:spacing w:line="180" w:lineRule="exact"/>
            </w:pPr>
            <w:r>
              <w:rPr>
                <w:rStyle w:val="152TimesNewRoman9pt"/>
                <w:rFonts w:eastAsia="Calibri"/>
              </w:rPr>
              <w:t>—</w:t>
            </w:r>
          </w:p>
        </w:tc>
        <w:tc>
          <w:tcPr>
            <w:tcW w:w="696" w:type="dxa"/>
            <w:tcBorders>
              <w:left w:val="single" w:sz="4" w:space="0" w:color="auto"/>
            </w:tcBorders>
            <w:shd w:val="clear" w:color="auto" w:fill="FFFFFF"/>
          </w:tcPr>
          <w:p w:rsidR="00B21C8F" w:rsidRDefault="005B24C1">
            <w:pPr>
              <w:pStyle w:val="1520"/>
              <w:framePr w:w="6422" w:wrap="notBeside" w:vAnchor="text" w:hAnchor="text" w:xAlign="center" w:y="1"/>
              <w:shd w:val="clear" w:color="auto" w:fill="auto"/>
              <w:spacing w:line="180" w:lineRule="exact"/>
              <w:ind w:left="360"/>
            </w:pPr>
            <w:r>
              <w:rPr>
                <w:rStyle w:val="152TimesNewRoman9pt"/>
                <w:rFonts w:eastAsia="Calibri"/>
              </w:rPr>
              <w:t>‘</w:t>
            </w:r>
          </w:p>
        </w:tc>
        <w:tc>
          <w:tcPr>
            <w:tcW w:w="456"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1896" w:type="dxa"/>
            <w:tcBorders>
              <w:left w:val="single" w:sz="4" w:space="0" w:color="auto"/>
            </w:tcBorders>
            <w:shd w:val="clear" w:color="auto" w:fill="FFFFFF"/>
            <w:vAlign w:val="bottom"/>
          </w:tcPr>
          <w:p w:rsidR="00B21C8F" w:rsidRDefault="005B24C1">
            <w:pPr>
              <w:pStyle w:val="1520"/>
              <w:framePr w:w="6422" w:wrap="notBeside" w:vAnchor="text" w:hAnchor="text" w:xAlign="center" w:y="1"/>
              <w:shd w:val="clear" w:color="auto" w:fill="auto"/>
              <w:spacing w:line="206" w:lineRule="exact"/>
              <w:jc w:val="both"/>
            </w:pPr>
            <w:r>
              <w:rPr>
                <w:rStyle w:val="152TimesNewRoman9pt"/>
                <w:rFonts w:eastAsia="Calibri"/>
              </w:rPr>
              <w:t>п. 4 и Уст. о земск. пов. ст. 13 § II п. в.</w:t>
            </w:r>
          </w:p>
        </w:tc>
      </w:tr>
      <w:tr w:rsidR="00B21C8F">
        <w:trPr>
          <w:trHeight w:hRule="exact" w:val="461"/>
          <w:jc w:val="center"/>
        </w:trPr>
        <w:tc>
          <w:tcPr>
            <w:tcW w:w="322" w:type="dxa"/>
            <w:shd w:val="clear" w:color="auto" w:fill="FFFFFF"/>
            <w:vAlign w:val="center"/>
          </w:tcPr>
          <w:p w:rsidR="00B21C8F" w:rsidRDefault="005B24C1">
            <w:pPr>
              <w:pStyle w:val="1520"/>
              <w:framePr w:w="6422" w:wrap="notBeside" w:vAnchor="text" w:hAnchor="text" w:xAlign="center" w:y="1"/>
              <w:shd w:val="clear" w:color="auto" w:fill="auto"/>
              <w:spacing w:line="180" w:lineRule="exact"/>
              <w:ind w:left="160"/>
            </w:pPr>
            <w:r>
              <w:t>8</w:t>
            </w:r>
            <w:r>
              <w:rPr>
                <w:rStyle w:val="152TimesNewRoman9pt"/>
                <w:rFonts w:eastAsia="Calibri"/>
              </w:rPr>
              <w:t>.</w:t>
            </w:r>
          </w:p>
        </w:tc>
        <w:tc>
          <w:tcPr>
            <w:tcW w:w="1925" w:type="dxa"/>
            <w:tcBorders>
              <w:left w:val="single" w:sz="4" w:space="0" w:color="auto"/>
            </w:tcBorders>
            <w:shd w:val="clear" w:color="auto" w:fill="FFFFFF"/>
          </w:tcPr>
          <w:p w:rsidR="00B21C8F" w:rsidRDefault="005B24C1">
            <w:pPr>
              <w:pStyle w:val="1520"/>
              <w:framePr w:w="6422" w:wrap="notBeside" w:vAnchor="text" w:hAnchor="text" w:xAlign="center" w:y="1"/>
              <w:shd w:val="clear" w:color="auto" w:fill="auto"/>
              <w:spacing w:line="211" w:lineRule="exact"/>
              <w:jc w:val="right"/>
            </w:pPr>
            <w:r>
              <w:rPr>
                <w:rStyle w:val="152TimesNewRoman9pt"/>
                <w:rFonts w:eastAsia="Calibri"/>
              </w:rPr>
              <w:t>На устройство и содержа</w:t>
            </w:r>
            <w:r w:rsidR="001F6A11">
              <w:rPr>
                <w:rStyle w:val="152TimesNewRoman9pt"/>
                <w:rFonts w:eastAsia="Calibri"/>
              </w:rPr>
              <w:t>ни</w:t>
            </w:r>
            <w:r>
              <w:rPr>
                <w:rStyle w:val="152TimesNewRoman9pt"/>
                <w:rFonts w:eastAsia="Calibri"/>
              </w:rPr>
              <w:t>е м</w:t>
            </w:r>
            <w:r w:rsidR="001F6A11">
              <w:rPr>
                <w:rStyle w:val="152TimesNewRoman9pt"/>
                <w:rFonts w:eastAsia="Calibri"/>
              </w:rPr>
              <w:t>е</w:t>
            </w:r>
            <w:r>
              <w:rPr>
                <w:rStyle w:val="152TimesNewRoman9pt"/>
                <w:rFonts w:eastAsia="Calibri"/>
              </w:rPr>
              <w:t>ста за-</w:t>
            </w:r>
          </w:p>
        </w:tc>
        <w:tc>
          <w:tcPr>
            <w:tcW w:w="677"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696"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456"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1896" w:type="dxa"/>
            <w:tcBorders>
              <w:left w:val="single" w:sz="4" w:space="0" w:color="auto"/>
            </w:tcBorders>
            <w:shd w:val="clear" w:color="auto" w:fill="FFFFFF"/>
            <w:vAlign w:val="bottom"/>
          </w:tcPr>
          <w:p w:rsidR="00B21C8F" w:rsidRDefault="005B24C1">
            <w:pPr>
              <w:pStyle w:val="1520"/>
              <w:framePr w:w="6422" w:wrap="notBeside" w:vAnchor="text" w:hAnchor="text" w:xAlign="center" w:y="1"/>
              <w:shd w:val="clear" w:color="auto" w:fill="auto"/>
              <w:spacing w:line="180" w:lineRule="exact"/>
              <w:ind w:left="300"/>
            </w:pPr>
            <w:r>
              <w:rPr>
                <w:rStyle w:val="152TimesNewRoman9pt"/>
                <w:rFonts w:eastAsia="Calibri"/>
              </w:rPr>
              <w:t>На основ. Высо</w:t>
            </w:r>
          </w:p>
        </w:tc>
      </w:tr>
      <w:tr w:rsidR="00B21C8F">
        <w:trPr>
          <w:trHeight w:hRule="exact" w:val="187"/>
          <w:jc w:val="center"/>
        </w:trPr>
        <w:tc>
          <w:tcPr>
            <w:tcW w:w="322" w:type="dxa"/>
            <w:shd w:val="clear" w:color="auto" w:fill="FFFFFF"/>
          </w:tcPr>
          <w:p w:rsidR="00B21C8F" w:rsidRDefault="00B21C8F">
            <w:pPr>
              <w:framePr w:w="6422" w:wrap="notBeside" w:vAnchor="text" w:hAnchor="text" w:xAlign="center" w:y="1"/>
              <w:rPr>
                <w:sz w:val="10"/>
                <w:szCs w:val="10"/>
              </w:rPr>
            </w:pPr>
          </w:p>
        </w:tc>
        <w:tc>
          <w:tcPr>
            <w:tcW w:w="1925" w:type="dxa"/>
            <w:tcBorders>
              <w:left w:val="single" w:sz="4" w:space="0" w:color="auto"/>
            </w:tcBorders>
            <w:shd w:val="clear" w:color="auto" w:fill="FFFFFF"/>
          </w:tcPr>
          <w:p w:rsidR="00B21C8F" w:rsidRDefault="005B24C1">
            <w:pPr>
              <w:pStyle w:val="1520"/>
              <w:framePr w:w="6422" w:wrap="notBeside" w:vAnchor="text" w:hAnchor="text" w:xAlign="center" w:y="1"/>
              <w:shd w:val="clear" w:color="auto" w:fill="auto"/>
              <w:spacing w:line="180" w:lineRule="exact"/>
              <w:jc w:val="right"/>
            </w:pPr>
            <w:r>
              <w:rPr>
                <w:rStyle w:val="152TimesNewRoman9pt"/>
                <w:rFonts w:eastAsia="Calibri"/>
              </w:rPr>
              <w:t>ключе</w:t>
            </w:r>
            <w:r w:rsidR="001F6A11">
              <w:rPr>
                <w:rStyle w:val="152TimesNewRoman9pt"/>
                <w:rFonts w:eastAsia="Calibri"/>
              </w:rPr>
              <w:t>ни</w:t>
            </w:r>
            <w:r>
              <w:rPr>
                <w:rStyle w:val="152TimesNewRoman9pt"/>
                <w:rFonts w:eastAsia="Calibri"/>
              </w:rPr>
              <w:t>я для лид по-</w:t>
            </w:r>
          </w:p>
        </w:tc>
        <w:tc>
          <w:tcPr>
            <w:tcW w:w="677"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696"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456"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1896" w:type="dxa"/>
            <w:tcBorders>
              <w:left w:val="single" w:sz="4" w:space="0" w:color="auto"/>
            </w:tcBorders>
            <w:shd w:val="clear" w:color="auto" w:fill="FFFFFF"/>
          </w:tcPr>
          <w:p w:rsidR="00B21C8F" w:rsidRDefault="005B24C1">
            <w:pPr>
              <w:pStyle w:val="1520"/>
              <w:framePr w:w="6422" w:wrap="notBeside" w:vAnchor="text" w:hAnchor="text" w:xAlign="center" w:y="1"/>
              <w:shd w:val="clear" w:color="auto" w:fill="auto"/>
              <w:spacing w:line="180" w:lineRule="exact"/>
              <w:jc w:val="both"/>
            </w:pPr>
            <w:r>
              <w:rPr>
                <w:rStyle w:val="152TimesNewRoman9pt"/>
                <w:rFonts w:eastAsia="Calibri"/>
              </w:rPr>
              <w:t>чайше утвержден</w:t>
            </w:r>
            <w:r w:rsidR="001F6A11">
              <w:rPr>
                <w:rStyle w:val="152TimesNewRoman9pt"/>
                <w:rFonts w:eastAsia="Calibri"/>
              </w:rPr>
              <w:t>ного</w:t>
            </w:r>
          </w:p>
        </w:tc>
      </w:tr>
      <w:tr w:rsidR="00B21C8F">
        <w:trPr>
          <w:trHeight w:hRule="exact" w:val="221"/>
          <w:jc w:val="center"/>
        </w:trPr>
        <w:tc>
          <w:tcPr>
            <w:tcW w:w="322" w:type="dxa"/>
            <w:shd w:val="clear" w:color="auto" w:fill="FFFFFF"/>
          </w:tcPr>
          <w:p w:rsidR="00B21C8F" w:rsidRDefault="00B21C8F">
            <w:pPr>
              <w:framePr w:w="6422" w:wrap="notBeside" w:vAnchor="text" w:hAnchor="text" w:xAlign="center" w:y="1"/>
              <w:rPr>
                <w:sz w:val="10"/>
                <w:szCs w:val="10"/>
              </w:rPr>
            </w:pPr>
          </w:p>
        </w:tc>
        <w:tc>
          <w:tcPr>
            <w:tcW w:w="1925" w:type="dxa"/>
            <w:tcBorders>
              <w:left w:val="single" w:sz="4" w:space="0" w:color="auto"/>
            </w:tcBorders>
            <w:shd w:val="clear" w:color="auto" w:fill="FFFFFF"/>
            <w:vAlign w:val="bottom"/>
          </w:tcPr>
          <w:p w:rsidR="00B21C8F" w:rsidRDefault="005B24C1">
            <w:pPr>
              <w:pStyle w:val="1520"/>
              <w:framePr w:w="6422" w:wrap="notBeside" w:vAnchor="text" w:hAnchor="text" w:xAlign="center" w:y="1"/>
              <w:shd w:val="clear" w:color="auto" w:fill="auto"/>
              <w:spacing w:line="180" w:lineRule="exact"/>
              <w:jc w:val="right"/>
            </w:pPr>
            <w:r>
              <w:rPr>
                <w:rStyle w:val="152TimesNewRoman9pt"/>
                <w:rFonts w:eastAsia="Calibri"/>
              </w:rPr>
              <w:t>двергаемых аресту</w:t>
            </w:r>
          </w:p>
        </w:tc>
        <w:tc>
          <w:tcPr>
            <w:tcW w:w="677"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696"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456"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1896" w:type="dxa"/>
            <w:tcBorders>
              <w:left w:val="single" w:sz="4" w:space="0" w:color="auto"/>
            </w:tcBorders>
            <w:shd w:val="clear" w:color="auto" w:fill="FFFFFF"/>
            <w:vAlign w:val="bottom"/>
          </w:tcPr>
          <w:p w:rsidR="00B21C8F" w:rsidRDefault="005B24C1">
            <w:pPr>
              <w:pStyle w:val="1520"/>
              <w:framePr w:w="6422" w:wrap="notBeside" w:vAnchor="text" w:hAnchor="text" w:xAlign="center" w:y="1"/>
              <w:shd w:val="clear" w:color="auto" w:fill="auto"/>
              <w:spacing w:line="180" w:lineRule="exact"/>
              <w:jc w:val="both"/>
            </w:pPr>
            <w:r>
              <w:rPr>
                <w:rStyle w:val="152TimesNewRoman9pt"/>
                <w:rFonts w:eastAsia="Calibri"/>
              </w:rPr>
              <w:t>мн</w:t>
            </w:r>
            <w:r w:rsidR="001F6A11">
              <w:rPr>
                <w:rStyle w:val="152TimesNewRoman9pt"/>
                <w:rFonts w:eastAsia="Calibri"/>
              </w:rPr>
              <w:t>ени</w:t>
            </w:r>
            <w:r>
              <w:rPr>
                <w:rStyle w:val="152TimesNewRoman9pt"/>
                <w:rFonts w:eastAsia="Calibri"/>
              </w:rPr>
              <w:t>я Государетвен.</w:t>
            </w:r>
          </w:p>
        </w:tc>
      </w:tr>
      <w:tr w:rsidR="00B21C8F">
        <w:trPr>
          <w:trHeight w:hRule="exact" w:val="518"/>
          <w:jc w:val="center"/>
        </w:trPr>
        <w:tc>
          <w:tcPr>
            <w:tcW w:w="322" w:type="dxa"/>
            <w:shd w:val="clear" w:color="auto" w:fill="FFFFFF"/>
          </w:tcPr>
          <w:p w:rsidR="00B21C8F" w:rsidRDefault="00B21C8F">
            <w:pPr>
              <w:framePr w:w="6422" w:wrap="notBeside" w:vAnchor="text" w:hAnchor="text" w:xAlign="center" w:y="1"/>
              <w:rPr>
                <w:sz w:val="10"/>
                <w:szCs w:val="10"/>
              </w:rPr>
            </w:pPr>
          </w:p>
        </w:tc>
        <w:tc>
          <w:tcPr>
            <w:tcW w:w="1925" w:type="dxa"/>
            <w:tcBorders>
              <w:left w:val="single" w:sz="4" w:space="0" w:color="auto"/>
            </w:tcBorders>
            <w:shd w:val="clear" w:color="auto" w:fill="FFFFFF"/>
          </w:tcPr>
          <w:p w:rsidR="00B21C8F" w:rsidRDefault="005B24C1">
            <w:pPr>
              <w:pStyle w:val="1520"/>
              <w:framePr w:w="6422" w:wrap="notBeside" w:vAnchor="text" w:hAnchor="text" w:xAlign="center" w:y="1"/>
              <w:shd w:val="clear" w:color="auto" w:fill="auto"/>
              <w:tabs>
                <w:tab w:val="left" w:leader="dot" w:pos="1673"/>
              </w:tabs>
              <w:spacing w:line="214" w:lineRule="exact"/>
              <w:jc w:val="both"/>
            </w:pPr>
            <w:r>
              <w:rPr>
                <w:rStyle w:val="152TimesNewRoman9pt"/>
                <w:rFonts w:eastAsia="Calibri"/>
              </w:rPr>
              <w:t>по приговору миров. судей</w:t>
            </w:r>
            <w:r>
              <w:rPr>
                <w:rStyle w:val="152TimesNewRoman9pt"/>
                <w:rFonts w:eastAsia="Calibri"/>
              </w:rPr>
              <w:tab/>
            </w:r>
          </w:p>
        </w:tc>
        <w:tc>
          <w:tcPr>
            <w:tcW w:w="677" w:type="dxa"/>
            <w:tcBorders>
              <w:left w:val="single" w:sz="4" w:space="0" w:color="auto"/>
            </w:tcBorders>
            <w:shd w:val="clear" w:color="auto" w:fill="FFFFFF"/>
            <w:vAlign w:val="center"/>
          </w:tcPr>
          <w:p w:rsidR="00B21C8F" w:rsidRDefault="005B24C1">
            <w:pPr>
              <w:pStyle w:val="1520"/>
              <w:framePr w:w="6422" w:wrap="notBeside" w:vAnchor="text" w:hAnchor="text" w:xAlign="center" w:y="1"/>
              <w:shd w:val="clear" w:color="auto" w:fill="auto"/>
              <w:spacing w:line="180" w:lineRule="exact"/>
              <w:ind w:left="240"/>
            </w:pPr>
            <w:r>
              <w:rPr>
                <w:rStyle w:val="152TimesNewRoman9pt"/>
                <w:rFonts w:eastAsia="Calibri"/>
              </w:rPr>
              <w:t>—</w:t>
            </w:r>
          </w:p>
        </w:tc>
        <w:tc>
          <w:tcPr>
            <w:tcW w:w="451" w:type="dxa"/>
            <w:tcBorders>
              <w:left w:val="single" w:sz="4" w:space="0" w:color="auto"/>
            </w:tcBorders>
            <w:shd w:val="clear" w:color="auto" w:fill="FFFFFF"/>
            <w:vAlign w:val="center"/>
          </w:tcPr>
          <w:p w:rsidR="00B21C8F" w:rsidRDefault="005B24C1">
            <w:pPr>
              <w:pStyle w:val="1520"/>
              <w:framePr w:w="6422" w:wrap="notBeside" w:vAnchor="text" w:hAnchor="text" w:xAlign="center" w:y="1"/>
              <w:shd w:val="clear" w:color="auto" w:fill="auto"/>
              <w:spacing w:line="180" w:lineRule="exact"/>
            </w:pPr>
            <w:r>
              <w:rPr>
                <w:rStyle w:val="152TimesNewRoman9pt"/>
                <w:rFonts w:eastAsia="Calibri"/>
              </w:rPr>
              <w:t>—</w:t>
            </w:r>
          </w:p>
        </w:tc>
        <w:tc>
          <w:tcPr>
            <w:tcW w:w="696" w:type="dxa"/>
            <w:tcBorders>
              <w:left w:val="single" w:sz="4" w:space="0" w:color="auto"/>
            </w:tcBorders>
            <w:shd w:val="clear" w:color="auto" w:fill="FFFFFF"/>
            <w:vAlign w:val="center"/>
          </w:tcPr>
          <w:p w:rsidR="00B21C8F" w:rsidRDefault="005B24C1">
            <w:pPr>
              <w:pStyle w:val="1520"/>
              <w:framePr w:w="6422" w:wrap="notBeside" w:vAnchor="text" w:hAnchor="text" w:xAlign="center" w:y="1"/>
              <w:shd w:val="clear" w:color="auto" w:fill="auto"/>
              <w:spacing w:line="180" w:lineRule="exact"/>
              <w:ind w:left="360"/>
            </w:pPr>
            <w:r>
              <w:rPr>
                <w:rStyle w:val="152TimesNewRoman9pt"/>
                <w:rFonts w:eastAsia="Calibri"/>
              </w:rPr>
              <w:t>900</w:t>
            </w:r>
          </w:p>
        </w:tc>
        <w:tc>
          <w:tcPr>
            <w:tcW w:w="456" w:type="dxa"/>
            <w:tcBorders>
              <w:left w:val="single" w:sz="4" w:space="0" w:color="auto"/>
            </w:tcBorders>
            <w:shd w:val="clear" w:color="auto" w:fill="FFFFFF"/>
            <w:vAlign w:val="center"/>
          </w:tcPr>
          <w:p w:rsidR="00B21C8F" w:rsidRDefault="005B24C1">
            <w:pPr>
              <w:pStyle w:val="1520"/>
              <w:framePr w:w="6422" w:wrap="notBeside" w:vAnchor="text" w:hAnchor="text" w:xAlign="center" w:y="1"/>
              <w:shd w:val="clear" w:color="auto" w:fill="auto"/>
              <w:spacing w:line="180" w:lineRule="exact"/>
            </w:pPr>
            <w:r>
              <w:rPr>
                <w:rStyle w:val="152TimesNewRoman9pt"/>
                <w:rFonts w:eastAsia="Calibri"/>
              </w:rPr>
              <w:t>—</w:t>
            </w:r>
          </w:p>
        </w:tc>
        <w:tc>
          <w:tcPr>
            <w:tcW w:w="1896" w:type="dxa"/>
            <w:tcBorders>
              <w:left w:val="single" w:sz="4" w:space="0" w:color="auto"/>
            </w:tcBorders>
            <w:shd w:val="clear" w:color="auto" w:fill="FFFFFF"/>
          </w:tcPr>
          <w:p w:rsidR="00B21C8F" w:rsidRDefault="005B24C1">
            <w:pPr>
              <w:pStyle w:val="1520"/>
              <w:framePr w:w="6422" w:wrap="notBeside" w:vAnchor="text" w:hAnchor="text" w:xAlign="center" w:y="1"/>
              <w:shd w:val="clear" w:color="auto" w:fill="auto"/>
              <w:spacing w:line="180" w:lineRule="exact"/>
              <w:jc w:val="both"/>
            </w:pPr>
            <w:r>
              <w:rPr>
                <w:rStyle w:val="152TimesNewRoman9pt"/>
                <w:rFonts w:eastAsia="Calibri"/>
              </w:rPr>
              <w:t>Сов</w:t>
            </w:r>
            <w:r w:rsidR="001F6A11">
              <w:rPr>
                <w:rStyle w:val="152TimesNewRoman9pt"/>
                <w:rFonts w:eastAsia="Calibri"/>
              </w:rPr>
              <w:t>е</w:t>
            </w:r>
            <w:r>
              <w:rPr>
                <w:rStyle w:val="152TimesNewRoman9pt"/>
                <w:rFonts w:eastAsia="Calibri"/>
              </w:rPr>
              <w:t xml:space="preserve">та 4 </w:t>
            </w:r>
            <w:r w:rsidR="00361501">
              <w:rPr>
                <w:rStyle w:val="152TimesNewRoman9pt"/>
                <w:rFonts w:eastAsia="Calibri"/>
              </w:rPr>
              <w:t>июн</w:t>
            </w:r>
            <w:r>
              <w:rPr>
                <w:rStyle w:val="152TimesNewRoman9pt"/>
                <w:rFonts w:eastAsia="Calibri"/>
              </w:rPr>
              <w:t>я 1866 г.</w:t>
            </w:r>
          </w:p>
        </w:tc>
      </w:tr>
      <w:tr w:rsidR="00B21C8F">
        <w:trPr>
          <w:trHeight w:hRule="exact" w:val="398"/>
          <w:jc w:val="center"/>
        </w:trPr>
        <w:tc>
          <w:tcPr>
            <w:tcW w:w="322" w:type="dxa"/>
            <w:shd w:val="clear" w:color="auto" w:fill="FFFFFF"/>
          </w:tcPr>
          <w:p w:rsidR="00B21C8F" w:rsidRDefault="00B21C8F">
            <w:pPr>
              <w:framePr w:w="6422" w:wrap="notBeside" w:vAnchor="text" w:hAnchor="text" w:xAlign="center" w:y="1"/>
              <w:rPr>
                <w:sz w:val="10"/>
                <w:szCs w:val="10"/>
              </w:rPr>
            </w:pPr>
          </w:p>
        </w:tc>
        <w:tc>
          <w:tcPr>
            <w:tcW w:w="1925" w:type="dxa"/>
            <w:tcBorders>
              <w:left w:val="single" w:sz="4" w:space="0" w:color="auto"/>
            </w:tcBorders>
            <w:shd w:val="clear" w:color="auto" w:fill="FFFFFF"/>
          </w:tcPr>
          <w:p w:rsidR="00B21C8F" w:rsidRDefault="005B24C1">
            <w:pPr>
              <w:pStyle w:val="1520"/>
              <w:framePr w:w="6422" w:wrap="notBeside" w:vAnchor="text" w:hAnchor="text" w:xAlign="center" w:y="1"/>
              <w:shd w:val="clear" w:color="auto" w:fill="auto"/>
              <w:spacing w:line="180" w:lineRule="exact"/>
              <w:ind w:firstLine="300"/>
              <w:jc w:val="both"/>
            </w:pPr>
            <w:r>
              <w:rPr>
                <w:rStyle w:val="152TimesNewRoman9pt"/>
                <w:rFonts w:eastAsia="Calibri"/>
              </w:rPr>
              <w:t>Необязательные.</w:t>
            </w:r>
          </w:p>
        </w:tc>
        <w:tc>
          <w:tcPr>
            <w:tcW w:w="677"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696"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456"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1896"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r>
      <w:tr w:rsidR="00B21C8F">
        <w:trPr>
          <w:trHeight w:hRule="exact" w:val="547"/>
          <w:jc w:val="center"/>
        </w:trPr>
        <w:tc>
          <w:tcPr>
            <w:tcW w:w="322" w:type="dxa"/>
            <w:shd w:val="clear" w:color="auto" w:fill="FFFFFF"/>
            <w:vAlign w:val="center"/>
          </w:tcPr>
          <w:p w:rsidR="00B21C8F" w:rsidRDefault="005B24C1">
            <w:pPr>
              <w:pStyle w:val="1520"/>
              <w:framePr w:w="6422" w:wrap="notBeside" w:vAnchor="text" w:hAnchor="text" w:xAlign="center" w:y="1"/>
              <w:shd w:val="clear" w:color="auto" w:fill="auto"/>
              <w:spacing w:line="180" w:lineRule="exact"/>
              <w:ind w:left="160"/>
            </w:pPr>
            <w:r>
              <w:t>1</w:t>
            </w:r>
            <w:r>
              <w:rPr>
                <w:rStyle w:val="152TimesNewRoman9pt"/>
                <w:rFonts w:eastAsia="Calibri"/>
              </w:rPr>
              <w:t>.</w:t>
            </w:r>
          </w:p>
        </w:tc>
        <w:tc>
          <w:tcPr>
            <w:tcW w:w="1925" w:type="dxa"/>
            <w:tcBorders>
              <w:left w:val="single" w:sz="4" w:space="0" w:color="auto"/>
            </w:tcBorders>
            <w:shd w:val="clear" w:color="auto" w:fill="FFFFFF"/>
            <w:vAlign w:val="bottom"/>
          </w:tcPr>
          <w:p w:rsidR="00B21C8F" w:rsidRDefault="005B24C1">
            <w:pPr>
              <w:pStyle w:val="1520"/>
              <w:framePr w:w="6422" w:wrap="notBeside" w:vAnchor="text" w:hAnchor="text" w:xAlign="center" w:y="1"/>
              <w:shd w:val="clear" w:color="auto" w:fill="auto"/>
              <w:spacing w:line="209" w:lineRule="exact"/>
              <w:ind w:firstLine="300"/>
              <w:jc w:val="both"/>
            </w:pPr>
            <w:r>
              <w:rPr>
                <w:rStyle w:val="152TimesNewRoman9pt"/>
                <w:rFonts w:eastAsia="Calibri"/>
              </w:rPr>
              <w:t>Содержа</w:t>
            </w:r>
            <w:r w:rsidR="001F6A11">
              <w:rPr>
                <w:rStyle w:val="152TimesNewRoman9pt"/>
                <w:rFonts w:eastAsia="Calibri"/>
              </w:rPr>
              <w:t>ни</w:t>
            </w:r>
            <w:r>
              <w:rPr>
                <w:rStyle w:val="152TimesNewRoman9pt"/>
                <w:rFonts w:eastAsia="Calibri"/>
              </w:rPr>
              <w:t>е у</w:t>
            </w:r>
            <w:r w:rsidR="001F6A11">
              <w:rPr>
                <w:rStyle w:val="152TimesNewRoman9pt"/>
                <w:rFonts w:eastAsia="Calibri"/>
              </w:rPr>
              <w:t>е</w:t>
            </w:r>
            <w:r>
              <w:rPr>
                <w:rStyle w:val="152TimesNewRoman9pt"/>
                <w:rFonts w:eastAsia="Calibri"/>
              </w:rPr>
              <w:t>здной управы:</w:t>
            </w:r>
          </w:p>
        </w:tc>
        <w:tc>
          <w:tcPr>
            <w:tcW w:w="677"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696"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456"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1896"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r>
      <w:tr w:rsidR="00B21C8F">
        <w:trPr>
          <w:trHeight w:hRule="exact" w:val="950"/>
          <w:jc w:val="center"/>
        </w:trPr>
        <w:tc>
          <w:tcPr>
            <w:tcW w:w="322" w:type="dxa"/>
            <w:shd w:val="clear" w:color="auto" w:fill="FFFFFF"/>
          </w:tcPr>
          <w:p w:rsidR="00B21C8F" w:rsidRDefault="00B21C8F">
            <w:pPr>
              <w:framePr w:w="6422" w:wrap="notBeside" w:vAnchor="text" w:hAnchor="text" w:xAlign="center" w:y="1"/>
              <w:rPr>
                <w:sz w:val="10"/>
                <w:szCs w:val="10"/>
              </w:rPr>
            </w:pPr>
          </w:p>
        </w:tc>
        <w:tc>
          <w:tcPr>
            <w:tcW w:w="1925" w:type="dxa"/>
            <w:tcBorders>
              <w:left w:val="single" w:sz="4" w:space="0" w:color="auto"/>
            </w:tcBorders>
            <w:shd w:val="clear" w:color="auto" w:fill="FFFFFF"/>
          </w:tcPr>
          <w:p w:rsidR="00B21C8F" w:rsidRDefault="005B24C1">
            <w:pPr>
              <w:pStyle w:val="1520"/>
              <w:framePr w:w="6422" w:wrap="notBeside" w:vAnchor="text" w:hAnchor="text" w:xAlign="center" w:y="1"/>
              <w:shd w:val="clear" w:color="auto" w:fill="auto"/>
              <w:spacing w:line="209" w:lineRule="exact"/>
              <w:ind w:firstLine="300"/>
              <w:jc w:val="both"/>
            </w:pPr>
            <w:r>
              <w:rPr>
                <w:rStyle w:val="152TimesNewRoman9pt"/>
                <w:rFonts w:eastAsia="Calibri"/>
              </w:rPr>
              <w:t>На содержа</w:t>
            </w:r>
            <w:r w:rsidR="001F6A11">
              <w:rPr>
                <w:rStyle w:val="152TimesNewRoman9pt"/>
                <w:rFonts w:eastAsia="Calibri"/>
              </w:rPr>
              <w:t>ни</w:t>
            </w:r>
            <w:r>
              <w:rPr>
                <w:rStyle w:val="152TimesNewRoman9pt"/>
                <w:rFonts w:eastAsia="Calibri"/>
              </w:rPr>
              <w:t>е предс</w:t>
            </w:r>
            <w:r w:rsidR="001F6A11">
              <w:rPr>
                <w:rStyle w:val="152TimesNewRoman9pt"/>
                <w:rFonts w:eastAsia="Calibri"/>
              </w:rPr>
              <w:t>е</w:t>
            </w:r>
            <w:r>
              <w:rPr>
                <w:rStyle w:val="152TimesNewRoman9pt"/>
                <w:rFonts w:eastAsia="Calibri"/>
              </w:rPr>
              <w:t xml:space="preserve">дателя ... 4200 р. </w:t>
            </w:r>
            <w:r>
              <w:t>2</w:t>
            </w:r>
            <w:r>
              <w:rPr>
                <w:rStyle w:val="152TimesNewRoman9pt"/>
                <w:rFonts w:eastAsia="Calibri"/>
              </w:rPr>
              <w:t xml:space="preserve"> членов по 800 р. секретарю... 500 р.</w:t>
            </w:r>
          </w:p>
        </w:tc>
        <w:tc>
          <w:tcPr>
            <w:tcW w:w="677" w:type="dxa"/>
            <w:tcBorders>
              <w:left w:val="single" w:sz="4" w:space="0" w:color="auto"/>
            </w:tcBorders>
            <w:shd w:val="clear" w:color="auto" w:fill="FFFFFF"/>
            <w:vAlign w:val="bottom"/>
          </w:tcPr>
          <w:p w:rsidR="00B21C8F" w:rsidRDefault="005B24C1">
            <w:pPr>
              <w:pStyle w:val="1520"/>
              <w:framePr w:w="6422" w:wrap="notBeside" w:vAnchor="text" w:hAnchor="text" w:xAlign="center" w:y="1"/>
              <w:shd w:val="clear" w:color="auto" w:fill="auto"/>
              <w:spacing w:line="180" w:lineRule="exact"/>
              <w:ind w:left="240"/>
            </w:pPr>
            <w:r>
              <w:rPr>
                <w:rStyle w:val="152TimesNewRoman9pt"/>
                <w:rFonts w:eastAsia="Calibri"/>
              </w:rPr>
              <w:t>3.300</w:t>
            </w:r>
          </w:p>
        </w:tc>
        <w:tc>
          <w:tcPr>
            <w:tcW w:w="451"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696"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456"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1896"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r>
      <w:tr w:rsidR="00B21C8F">
        <w:trPr>
          <w:trHeight w:hRule="exact" w:val="317"/>
          <w:jc w:val="center"/>
        </w:trPr>
        <w:tc>
          <w:tcPr>
            <w:tcW w:w="322" w:type="dxa"/>
            <w:shd w:val="clear" w:color="auto" w:fill="FFFFFF"/>
          </w:tcPr>
          <w:p w:rsidR="00B21C8F" w:rsidRDefault="00B21C8F">
            <w:pPr>
              <w:framePr w:w="6422" w:wrap="notBeside" w:vAnchor="text" w:hAnchor="text" w:xAlign="center" w:y="1"/>
              <w:rPr>
                <w:sz w:val="10"/>
                <w:szCs w:val="10"/>
              </w:rPr>
            </w:pPr>
          </w:p>
        </w:tc>
        <w:tc>
          <w:tcPr>
            <w:tcW w:w="1925" w:type="dxa"/>
            <w:tcBorders>
              <w:left w:val="single" w:sz="4" w:space="0" w:color="auto"/>
            </w:tcBorders>
            <w:shd w:val="clear" w:color="auto" w:fill="FFFFFF"/>
            <w:vAlign w:val="bottom"/>
          </w:tcPr>
          <w:p w:rsidR="00B21C8F" w:rsidRDefault="005B24C1">
            <w:pPr>
              <w:pStyle w:val="1520"/>
              <w:framePr w:w="6422" w:wrap="notBeside" w:vAnchor="text" w:hAnchor="text" w:xAlign="center" w:y="1"/>
              <w:shd w:val="clear" w:color="auto" w:fill="auto"/>
              <w:spacing w:line="180" w:lineRule="exact"/>
              <w:jc w:val="right"/>
            </w:pPr>
            <w:r>
              <w:rPr>
                <w:rStyle w:val="152TimesNewRoman9pt"/>
                <w:rFonts w:eastAsia="Calibri"/>
              </w:rPr>
              <w:t>На наем дома,</w:t>
            </w:r>
          </w:p>
        </w:tc>
        <w:tc>
          <w:tcPr>
            <w:tcW w:w="677"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696"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456"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1896" w:type="dxa"/>
            <w:tcBorders>
              <w:left w:val="single" w:sz="4" w:space="0" w:color="auto"/>
            </w:tcBorders>
            <w:shd w:val="clear" w:color="auto" w:fill="FFFFFF"/>
            <w:vAlign w:val="bottom"/>
          </w:tcPr>
          <w:p w:rsidR="00B21C8F" w:rsidRDefault="005B24C1">
            <w:pPr>
              <w:pStyle w:val="1520"/>
              <w:framePr w:w="6422" w:wrap="notBeside" w:vAnchor="text" w:hAnchor="text" w:xAlign="center" w:y="1"/>
              <w:shd w:val="clear" w:color="auto" w:fill="auto"/>
              <w:spacing w:line="180" w:lineRule="exact"/>
              <w:ind w:left="300"/>
            </w:pPr>
            <w:r>
              <w:rPr>
                <w:rStyle w:val="152TimesNewRoman9pt"/>
                <w:rFonts w:eastAsia="Calibri"/>
              </w:rPr>
              <w:t>Постановле</w:t>
            </w:r>
            <w:r w:rsidR="001F6A11">
              <w:rPr>
                <w:rStyle w:val="152TimesNewRoman9pt"/>
                <w:rFonts w:eastAsia="Calibri"/>
              </w:rPr>
              <w:t>ни</w:t>
            </w:r>
            <w:r>
              <w:rPr>
                <w:rStyle w:val="152TimesNewRoman9pt"/>
                <w:rFonts w:eastAsia="Calibri"/>
              </w:rPr>
              <w:t>е пер</w:t>
            </w:r>
          </w:p>
        </w:tc>
      </w:tr>
      <w:tr w:rsidR="00B21C8F">
        <w:trPr>
          <w:trHeight w:hRule="exact" w:val="216"/>
          <w:jc w:val="center"/>
        </w:trPr>
        <w:tc>
          <w:tcPr>
            <w:tcW w:w="322" w:type="dxa"/>
            <w:shd w:val="clear" w:color="auto" w:fill="FFFFFF"/>
          </w:tcPr>
          <w:p w:rsidR="00B21C8F" w:rsidRDefault="00B21C8F">
            <w:pPr>
              <w:framePr w:w="6422" w:wrap="notBeside" w:vAnchor="text" w:hAnchor="text" w:xAlign="center" w:y="1"/>
              <w:rPr>
                <w:sz w:val="10"/>
                <w:szCs w:val="10"/>
              </w:rPr>
            </w:pPr>
          </w:p>
        </w:tc>
        <w:tc>
          <w:tcPr>
            <w:tcW w:w="1925" w:type="dxa"/>
            <w:tcBorders>
              <w:left w:val="single" w:sz="4" w:space="0" w:color="auto"/>
            </w:tcBorders>
            <w:shd w:val="clear" w:color="auto" w:fill="FFFFFF"/>
          </w:tcPr>
          <w:p w:rsidR="00B21C8F" w:rsidRDefault="005B24C1">
            <w:pPr>
              <w:pStyle w:val="1520"/>
              <w:framePr w:w="6422" w:wrap="notBeside" w:vAnchor="text" w:hAnchor="text" w:xAlign="center" w:y="1"/>
              <w:shd w:val="clear" w:color="auto" w:fill="auto"/>
              <w:spacing w:line="180" w:lineRule="exact"/>
              <w:jc w:val="right"/>
            </w:pPr>
            <w:r>
              <w:rPr>
                <w:rStyle w:val="152TimesNewRoman9pt"/>
                <w:rFonts w:eastAsia="Calibri"/>
              </w:rPr>
              <w:t>отопле</w:t>
            </w:r>
            <w:r w:rsidR="001F6A11">
              <w:rPr>
                <w:rStyle w:val="152TimesNewRoman9pt"/>
                <w:rFonts w:eastAsia="Calibri"/>
              </w:rPr>
              <w:t>ни</w:t>
            </w:r>
            <w:r>
              <w:rPr>
                <w:rStyle w:val="152TimesNewRoman9pt"/>
                <w:rFonts w:eastAsia="Calibri"/>
              </w:rPr>
              <w:t>е, осв</w:t>
            </w:r>
            <w:r w:rsidR="001F6A11">
              <w:rPr>
                <w:rStyle w:val="152TimesNewRoman9pt"/>
                <w:rFonts w:eastAsia="Calibri"/>
              </w:rPr>
              <w:t>е</w:t>
            </w:r>
            <w:r>
              <w:rPr>
                <w:rStyle w:val="152TimesNewRoman9pt"/>
                <w:rFonts w:eastAsia="Calibri"/>
              </w:rPr>
              <w:t>ще</w:t>
            </w:r>
            <w:r w:rsidR="001F6A11">
              <w:rPr>
                <w:rStyle w:val="152TimesNewRoman9pt"/>
                <w:rFonts w:eastAsia="Calibri"/>
              </w:rPr>
              <w:t>ни</w:t>
            </w:r>
            <w:r>
              <w:rPr>
                <w:rStyle w:val="152TimesNewRoman9pt"/>
                <w:rFonts w:eastAsia="Calibri"/>
              </w:rPr>
              <w:t>е,</w:t>
            </w:r>
          </w:p>
        </w:tc>
        <w:tc>
          <w:tcPr>
            <w:tcW w:w="677"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696"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456"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1896" w:type="dxa"/>
            <w:tcBorders>
              <w:left w:val="single" w:sz="4" w:space="0" w:color="auto"/>
            </w:tcBorders>
            <w:shd w:val="clear" w:color="auto" w:fill="FFFFFF"/>
          </w:tcPr>
          <w:p w:rsidR="00B21C8F" w:rsidRDefault="001F6A11">
            <w:pPr>
              <w:pStyle w:val="1520"/>
              <w:framePr w:w="6422" w:wrap="notBeside" w:vAnchor="text" w:hAnchor="text" w:xAlign="center" w:y="1"/>
              <w:shd w:val="clear" w:color="auto" w:fill="auto"/>
              <w:spacing w:line="180" w:lineRule="exact"/>
              <w:jc w:val="both"/>
            </w:pPr>
            <w:r>
              <w:rPr>
                <w:rStyle w:val="152TimesNewRoman9pt"/>
                <w:rFonts w:eastAsia="Calibri"/>
              </w:rPr>
              <w:t>вого</w:t>
            </w:r>
            <w:r w:rsidR="005B24C1">
              <w:rPr>
                <w:rStyle w:val="152TimesNewRoman9pt"/>
                <w:rFonts w:eastAsia="Calibri"/>
              </w:rPr>
              <w:t xml:space="preserve"> У</w:t>
            </w:r>
            <w:r>
              <w:rPr>
                <w:rStyle w:val="152TimesNewRoman9pt"/>
                <w:rFonts w:eastAsia="Calibri"/>
              </w:rPr>
              <w:t>е</w:t>
            </w:r>
            <w:r w:rsidR="005B24C1">
              <w:rPr>
                <w:rStyle w:val="152TimesNewRoman9pt"/>
                <w:rFonts w:eastAsia="Calibri"/>
              </w:rPr>
              <w:t>зд</w:t>
            </w:r>
            <w:r>
              <w:rPr>
                <w:rStyle w:val="152TimesNewRoman9pt"/>
                <w:rFonts w:eastAsia="Calibri"/>
              </w:rPr>
              <w:t>ного</w:t>
            </w:r>
            <w:r w:rsidR="005B24C1">
              <w:rPr>
                <w:rStyle w:val="152TimesNewRoman9pt"/>
                <w:rFonts w:eastAsia="Calibri"/>
              </w:rPr>
              <w:t xml:space="preserve"> Зем</w:t>
            </w:r>
          </w:p>
        </w:tc>
      </w:tr>
      <w:tr w:rsidR="00B21C8F">
        <w:trPr>
          <w:trHeight w:hRule="exact" w:val="211"/>
          <w:jc w:val="center"/>
        </w:trPr>
        <w:tc>
          <w:tcPr>
            <w:tcW w:w="322" w:type="dxa"/>
            <w:shd w:val="clear" w:color="auto" w:fill="FFFFFF"/>
          </w:tcPr>
          <w:p w:rsidR="00B21C8F" w:rsidRDefault="00B21C8F">
            <w:pPr>
              <w:framePr w:w="6422" w:wrap="notBeside" w:vAnchor="text" w:hAnchor="text" w:xAlign="center" w:y="1"/>
              <w:rPr>
                <w:sz w:val="10"/>
                <w:szCs w:val="10"/>
              </w:rPr>
            </w:pPr>
          </w:p>
        </w:tc>
        <w:tc>
          <w:tcPr>
            <w:tcW w:w="1925" w:type="dxa"/>
            <w:tcBorders>
              <w:left w:val="single" w:sz="4" w:space="0" w:color="auto"/>
            </w:tcBorders>
            <w:shd w:val="clear" w:color="auto" w:fill="FFFFFF"/>
            <w:vAlign w:val="bottom"/>
          </w:tcPr>
          <w:p w:rsidR="00B21C8F" w:rsidRDefault="005B24C1">
            <w:pPr>
              <w:pStyle w:val="1520"/>
              <w:framePr w:w="6422" w:wrap="notBeside" w:vAnchor="text" w:hAnchor="text" w:xAlign="center" w:y="1"/>
              <w:shd w:val="clear" w:color="auto" w:fill="auto"/>
              <w:spacing w:line="180" w:lineRule="exact"/>
              <w:jc w:val="right"/>
            </w:pPr>
            <w:r>
              <w:rPr>
                <w:rStyle w:val="152TimesNewRoman9pt"/>
                <w:rFonts w:eastAsia="Calibri"/>
              </w:rPr>
              <w:t>наем занимающихся</w:t>
            </w:r>
          </w:p>
        </w:tc>
        <w:tc>
          <w:tcPr>
            <w:tcW w:w="677"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696"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456"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1896" w:type="dxa"/>
            <w:tcBorders>
              <w:left w:val="single" w:sz="4" w:space="0" w:color="auto"/>
            </w:tcBorders>
            <w:shd w:val="clear" w:color="auto" w:fill="FFFFFF"/>
            <w:vAlign w:val="bottom"/>
          </w:tcPr>
          <w:p w:rsidR="00B21C8F" w:rsidRDefault="005B24C1">
            <w:pPr>
              <w:pStyle w:val="1520"/>
              <w:framePr w:w="6422" w:wrap="notBeside" w:vAnchor="text" w:hAnchor="text" w:xAlign="center" w:y="1"/>
              <w:shd w:val="clear" w:color="auto" w:fill="auto"/>
              <w:spacing w:line="180" w:lineRule="exact"/>
              <w:jc w:val="both"/>
            </w:pPr>
            <w:r>
              <w:rPr>
                <w:rStyle w:val="152TimesNewRoman9pt"/>
                <w:rFonts w:eastAsia="Calibri"/>
              </w:rPr>
              <w:t>с</w:t>
            </w:r>
            <w:r w:rsidR="001F6A11">
              <w:rPr>
                <w:rStyle w:val="152TimesNewRoman9pt"/>
                <w:rFonts w:eastAsia="Calibri"/>
              </w:rPr>
              <w:t>кого</w:t>
            </w:r>
            <w:r>
              <w:rPr>
                <w:rStyle w:val="152TimesNewRoman9pt"/>
                <w:rFonts w:eastAsia="Calibri"/>
              </w:rPr>
              <w:t xml:space="preserve"> Собра</w:t>
            </w:r>
            <w:r w:rsidR="001F6A11">
              <w:rPr>
                <w:rStyle w:val="152TimesNewRoman9pt"/>
                <w:rFonts w:eastAsia="Calibri"/>
              </w:rPr>
              <w:t>ни</w:t>
            </w:r>
            <w:r>
              <w:rPr>
                <w:rStyle w:val="152TimesNewRoman9pt"/>
                <w:rFonts w:eastAsia="Calibri"/>
              </w:rPr>
              <w:t>я 20 ію</w:t>
            </w:r>
          </w:p>
        </w:tc>
      </w:tr>
      <w:tr w:rsidR="00B21C8F">
        <w:trPr>
          <w:trHeight w:hRule="exact" w:val="192"/>
          <w:jc w:val="center"/>
        </w:trPr>
        <w:tc>
          <w:tcPr>
            <w:tcW w:w="322" w:type="dxa"/>
            <w:shd w:val="clear" w:color="auto" w:fill="FFFFFF"/>
          </w:tcPr>
          <w:p w:rsidR="00B21C8F" w:rsidRDefault="00B21C8F">
            <w:pPr>
              <w:framePr w:w="6422" w:wrap="notBeside" w:vAnchor="text" w:hAnchor="text" w:xAlign="center" w:y="1"/>
              <w:rPr>
                <w:sz w:val="10"/>
                <w:szCs w:val="10"/>
              </w:rPr>
            </w:pPr>
          </w:p>
        </w:tc>
        <w:tc>
          <w:tcPr>
            <w:tcW w:w="1925" w:type="dxa"/>
            <w:tcBorders>
              <w:left w:val="single" w:sz="4" w:space="0" w:color="auto"/>
            </w:tcBorders>
            <w:shd w:val="clear" w:color="auto" w:fill="FFFFFF"/>
          </w:tcPr>
          <w:p w:rsidR="00B21C8F" w:rsidRDefault="005B24C1">
            <w:pPr>
              <w:pStyle w:val="1520"/>
              <w:framePr w:w="6422" w:wrap="notBeside" w:vAnchor="text" w:hAnchor="text" w:xAlign="center" w:y="1"/>
              <w:shd w:val="clear" w:color="auto" w:fill="auto"/>
              <w:spacing w:line="180" w:lineRule="exact"/>
              <w:jc w:val="right"/>
            </w:pPr>
            <w:r>
              <w:rPr>
                <w:rStyle w:val="152TimesNewRoman9pt"/>
                <w:rFonts w:eastAsia="Calibri"/>
              </w:rPr>
              <w:t>письмоводством и во</w:t>
            </w:r>
          </w:p>
        </w:tc>
        <w:tc>
          <w:tcPr>
            <w:tcW w:w="677"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696"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456"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1896" w:type="dxa"/>
            <w:tcBorders>
              <w:left w:val="single" w:sz="4" w:space="0" w:color="auto"/>
            </w:tcBorders>
            <w:shd w:val="clear" w:color="auto" w:fill="FFFFFF"/>
          </w:tcPr>
          <w:p w:rsidR="00B21C8F" w:rsidRDefault="005B24C1">
            <w:pPr>
              <w:pStyle w:val="1520"/>
              <w:framePr w:w="6422" w:wrap="notBeside" w:vAnchor="text" w:hAnchor="text" w:xAlign="center" w:y="1"/>
              <w:shd w:val="clear" w:color="auto" w:fill="auto"/>
              <w:spacing w:line="180" w:lineRule="exact"/>
              <w:jc w:val="both"/>
            </w:pPr>
            <w:r>
              <w:rPr>
                <w:rStyle w:val="152TimesNewRoman9pt"/>
                <w:rFonts w:eastAsia="Calibri"/>
              </w:rPr>
              <w:t>ля 1865.</w:t>
            </w:r>
          </w:p>
        </w:tc>
      </w:tr>
      <w:tr w:rsidR="00B21C8F">
        <w:trPr>
          <w:trHeight w:hRule="exact" w:val="442"/>
          <w:jc w:val="center"/>
        </w:trPr>
        <w:tc>
          <w:tcPr>
            <w:tcW w:w="322" w:type="dxa"/>
            <w:vMerge w:val="restart"/>
            <w:shd w:val="clear" w:color="auto" w:fill="FFFFFF"/>
            <w:vAlign w:val="bottom"/>
          </w:tcPr>
          <w:p w:rsidR="00B21C8F" w:rsidRDefault="005B24C1">
            <w:pPr>
              <w:pStyle w:val="1520"/>
              <w:framePr w:w="6422" w:wrap="notBeside" w:vAnchor="text" w:hAnchor="text" w:xAlign="center" w:y="1"/>
              <w:shd w:val="clear" w:color="auto" w:fill="auto"/>
              <w:spacing w:line="180" w:lineRule="exact"/>
              <w:ind w:left="160"/>
            </w:pPr>
            <w:r>
              <w:t>2</w:t>
            </w:r>
            <w:r>
              <w:rPr>
                <w:rStyle w:val="152TimesNewRoman9pt"/>
                <w:rFonts w:eastAsia="Calibri"/>
              </w:rPr>
              <w:t>.</w:t>
            </w:r>
          </w:p>
        </w:tc>
        <w:tc>
          <w:tcPr>
            <w:tcW w:w="1925" w:type="dxa"/>
            <w:tcBorders>
              <w:left w:val="single" w:sz="4" w:space="0" w:color="auto"/>
            </w:tcBorders>
            <w:shd w:val="clear" w:color="auto" w:fill="FFFFFF"/>
          </w:tcPr>
          <w:p w:rsidR="00B21C8F" w:rsidRDefault="005B24C1">
            <w:pPr>
              <w:pStyle w:val="1520"/>
              <w:framePr w:w="6422" w:wrap="notBeside" w:vAnchor="text" w:hAnchor="text" w:xAlign="center" w:y="1"/>
              <w:shd w:val="clear" w:color="auto" w:fill="auto"/>
              <w:spacing w:line="211" w:lineRule="exact"/>
              <w:jc w:val="both"/>
            </w:pPr>
            <w:r>
              <w:rPr>
                <w:rStyle w:val="152TimesNewRoman9pt"/>
                <w:rFonts w:eastAsia="Calibri"/>
              </w:rPr>
              <w:t>обще мел</w:t>
            </w:r>
            <w:r w:rsidR="001F6A11">
              <w:rPr>
                <w:rStyle w:val="152TimesNewRoman9pt"/>
                <w:rFonts w:eastAsia="Calibri"/>
              </w:rPr>
              <w:t>ки</w:t>
            </w:r>
            <w:r>
              <w:rPr>
                <w:rStyle w:val="152TimesNewRoman9pt"/>
                <w:rFonts w:eastAsia="Calibri"/>
              </w:rPr>
              <w:t>е канце- лярс</w:t>
            </w:r>
            <w:r w:rsidR="001F6A11">
              <w:rPr>
                <w:rStyle w:val="152TimesNewRoman9pt"/>
                <w:rFonts w:eastAsia="Calibri"/>
              </w:rPr>
              <w:t>ки</w:t>
            </w:r>
            <w:r>
              <w:rPr>
                <w:rStyle w:val="152TimesNewRoman9pt"/>
                <w:rFonts w:eastAsia="Calibri"/>
              </w:rPr>
              <w:t>е расходы 700 р.</w:t>
            </w:r>
          </w:p>
        </w:tc>
        <w:tc>
          <w:tcPr>
            <w:tcW w:w="677" w:type="dxa"/>
            <w:tcBorders>
              <w:left w:val="single" w:sz="4" w:space="0" w:color="auto"/>
            </w:tcBorders>
            <w:shd w:val="clear" w:color="auto" w:fill="FFFFFF"/>
            <w:vAlign w:val="bottom"/>
          </w:tcPr>
          <w:p w:rsidR="00B21C8F" w:rsidRDefault="005B24C1">
            <w:pPr>
              <w:pStyle w:val="1520"/>
              <w:framePr w:w="6422" w:wrap="notBeside" w:vAnchor="text" w:hAnchor="text" w:xAlign="center" w:y="1"/>
              <w:shd w:val="clear" w:color="auto" w:fill="auto"/>
              <w:spacing w:line="180" w:lineRule="exact"/>
              <w:jc w:val="right"/>
            </w:pPr>
            <w:r>
              <w:rPr>
                <w:rStyle w:val="152TimesNewRoman9pt"/>
                <w:rFonts w:eastAsia="Calibri"/>
              </w:rPr>
              <w:t>700</w:t>
            </w:r>
          </w:p>
        </w:tc>
        <w:tc>
          <w:tcPr>
            <w:tcW w:w="451" w:type="dxa"/>
            <w:tcBorders>
              <w:left w:val="single" w:sz="4" w:space="0" w:color="auto"/>
            </w:tcBorders>
            <w:shd w:val="clear" w:color="auto" w:fill="FFFFFF"/>
            <w:vAlign w:val="bottom"/>
          </w:tcPr>
          <w:p w:rsidR="00B21C8F" w:rsidRDefault="005B24C1">
            <w:pPr>
              <w:pStyle w:val="1520"/>
              <w:framePr w:w="6422" w:wrap="notBeside" w:vAnchor="text" w:hAnchor="text" w:xAlign="center" w:y="1"/>
              <w:shd w:val="clear" w:color="auto" w:fill="auto"/>
              <w:tabs>
                <w:tab w:val="left" w:leader="underscore" w:pos="197"/>
              </w:tabs>
              <w:spacing w:line="200" w:lineRule="exact"/>
              <w:jc w:val="both"/>
            </w:pPr>
            <w:r>
              <w:rPr>
                <w:rStyle w:val="152TimesNewRoman10pt"/>
                <w:rFonts w:eastAsia="Calibri"/>
              </w:rPr>
              <w:tab/>
            </w:r>
          </w:p>
        </w:tc>
        <w:tc>
          <w:tcPr>
            <w:tcW w:w="696" w:type="dxa"/>
            <w:tcBorders>
              <w:left w:val="single" w:sz="4" w:space="0" w:color="auto"/>
            </w:tcBorders>
            <w:shd w:val="clear" w:color="auto" w:fill="FFFFFF"/>
            <w:vAlign w:val="bottom"/>
          </w:tcPr>
          <w:p w:rsidR="00B21C8F" w:rsidRDefault="005B24C1">
            <w:pPr>
              <w:pStyle w:val="1520"/>
              <w:framePr w:w="6422" w:wrap="notBeside" w:vAnchor="text" w:hAnchor="text" w:xAlign="center" w:y="1"/>
              <w:shd w:val="clear" w:color="auto" w:fill="auto"/>
              <w:spacing w:line="180" w:lineRule="exact"/>
              <w:ind w:left="260"/>
            </w:pPr>
            <w:r>
              <w:rPr>
                <w:rStyle w:val="152TimesNewRoman9pt"/>
                <w:rFonts w:eastAsia="Calibri"/>
              </w:rPr>
              <w:t>4000</w:t>
            </w:r>
          </w:p>
        </w:tc>
        <w:tc>
          <w:tcPr>
            <w:tcW w:w="456" w:type="dxa"/>
            <w:tcBorders>
              <w:left w:val="single" w:sz="4" w:space="0" w:color="auto"/>
            </w:tcBorders>
            <w:shd w:val="clear" w:color="auto" w:fill="FFFFFF"/>
            <w:vAlign w:val="bottom"/>
          </w:tcPr>
          <w:p w:rsidR="00B21C8F" w:rsidRDefault="005B24C1">
            <w:pPr>
              <w:pStyle w:val="1520"/>
              <w:framePr w:w="6422" w:wrap="notBeside" w:vAnchor="text" w:hAnchor="text" w:xAlign="center" w:y="1"/>
              <w:shd w:val="clear" w:color="auto" w:fill="auto"/>
              <w:spacing w:line="200" w:lineRule="exact"/>
              <w:ind w:left="160"/>
            </w:pPr>
            <w:r>
              <w:rPr>
                <w:rStyle w:val="152TimesNewRoman10pt"/>
                <w:rFonts w:eastAsia="Calibri"/>
              </w:rPr>
              <w:t>_</w:t>
            </w:r>
          </w:p>
        </w:tc>
        <w:tc>
          <w:tcPr>
            <w:tcW w:w="1896"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r>
      <w:tr w:rsidR="00B21C8F">
        <w:trPr>
          <w:trHeight w:hRule="exact" w:val="221"/>
          <w:jc w:val="center"/>
        </w:trPr>
        <w:tc>
          <w:tcPr>
            <w:tcW w:w="322" w:type="dxa"/>
            <w:vMerge/>
            <w:shd w:val="clear" w:color="auto" w:fill="FFFFFF"/>
            <w:vAlign w:val="bottom"/>
          </w:tcPr>
          <w:p w:rsidR="00B21C8F" w:rsidRDefault="00B21C8F">
            <w:pPr>
              <w:framePr w:w="6422" w:wrap="notBeside" w:vAnchor="text" w:hAnchor="text" w:xAlign="center" w:y="1"/>
            </w:pPr>
          </w:p>
        </w:tc>
        <w:tc>
          <w:tcPr>
            <w:tcW w:w="1925" w:type="dxa"/>
            <w:vMerge w:val="restart"/>
            <w:tcBorders>
              <w:left w:val="single" w:sz="4" w:space="0" w:color="auto"/>
            </w:tcBorders>
            <w:shd w:val="clear" w:color="auto" w:fill="FFFFFF"/>
          </w:tcPr>
          <w:p w:rsidR="00B21C8F" w:rsidRDefault="005B24C1">
            <w:pPr>
              <w:pStyle w:val="1520"/>
              <w:framePr w:w="6422" w:wrap="notBeside" w:vAnchor="text" w:hAnchor="text" w:xAlign="center" w:y="1"/>
              <w:shd w:val="clear" w:color="auto" w:fill="auto"/>
              <w:tabs>
                <w:tab w:val="left" w:leader="dot" w:pos="1702"/>
              </w:tabs>
              <w:spacing w:line="209" w:lineRule="exact"/>
              <w:ind w:firstLine="300"/>
              <w:jc w:val="both"/>
            </w:pPr>
            <w:r>
              <w:rPr>
                <w:rStyle w:val="152TimesNewRoman9pt"/>
                <w:rFonts w:eastAsia="Calibri"/>
              </w:rPr>
              <w:t>На содержа</w:t>
            </w:r>
            <w:r w:rsidR="001F6A11">
              <w:rPr>
                <w:rStyle w:val="152TimesNewRoman9pt"/>
                <w:rFonts w:eastAsia="Calibri"/>
              </w:rPr>
              <w:t>ни</w:t>
            </w:r>
            <w:r>
              <w:rPr>
                <w:rStyle w:val="152TimesNewRoman9pt"/>
                <w:rFonts w:eastAsia="Calibri"/>
              </w:rPr>
              <w:t>е и исправле</w:t>
            </w:r>
            <w:r w:rsidR="001F6A11">
              <w:rPr>
                <w:rStyle w:val="152TimesNewRoman9pt"/>
                <w:rFonts w:eastAsia="Calibri"/>
              </w:rPr>
              <w:t>ни</w:t>
            </w:r>
            <w:r>
              <w:rPr>
                <w:rStyle w:val="152TimesNewRoman9pt"/>
                <w:rFonts w:eastAsia="Calibri"/>
              </w:rPr>
              <w:t>е дорог, содержавшихся ереж- де натуральною повинностью</w:t>
            </w:r>
            <w:r>
              <w:rPr>
                <w:rStyle w:val="152TimesNewRoman9pt"/>
                <w:rFonts w:eastAsia="Calibri"/>
              </w:rPr>
              <w:tab/>
            </w:r>
          </w:p>
        </w:tc>
        <w:tc>
          <w:tcPr>
            <w:tcW w:w="677" w:type="dxa"/>
            <w:vMerge w:val="restart"/>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451" w:type="dxa"/>
            <w:vMerge w:val="restart"/>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696" w:type="dxa"/>
            <w:vMerge w:val="restart"/>
            <w:tcBorders>
              <w:left w:val="single" w:sz="4" w:space="0" w:color="auto"/>
            </w:tcBorders>
            <w:shd w:val="clear" w:color="auto" w:fill="FFFFFF"/>
            <w:vAlign w:val="bottom"/>
          </w:tcPr>
          <w:p w:rsidR="00B21C8F" w:rsidRDefault="005B24C1">
            <w:pPr>
              <w:pStyle w:val="1520"/>
              <w:framePr w:w="6422" w:wrap="notBeside" w:vAnchor="text" w:hAnchor="text" w:xAlign="center" w:y="1"/>
              <w:shd w:val="clear" w:color="auto" w:fill="auto"/>
              <w:spacing w:line="180" w:lineRule="exact"/>
            </w:pPr>
            <w:r>
              <w:rPr>
                <w:rStyle w:val="152TimesNewRoman9pt"/>
                <w:rFonts w:eastAsia="Calibri"/>
              </w:rPr>
              <w:t>1 1.350</w:t>
            </w:r>
          </w:p>
        </w:tc>
        <w:tc>
          <w:tcPr>
            <w:tcW w:w="456" w:type="dxa"/>
            <w:vMerge w:val="restart"/>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1896" w:type="dxa"/>
            <w:vMerge w:val="restart"/>
            <w:tcBorders>
              <w:left w:val="single" w:sz="4" w:space="0" w:color="auto"/>
            </w:tcBorders>
            <w:shd w:val="clear" w:color="auto" w:fill="FFFFFF"/>
          </w:tcPr>
          <w:p w:rsidR="00B21C8F" w:rsidRDefault="00B21C8F">
            <w:pPr>
              <w:framePr w:w="6422" w:wrap="notBeside" w:vAnchor="text" w:hAnchor="text" w:xAlign="center" w:y="1"/>
              <w:rPr>
                <w:sz w:val="10"/>
                <w:szCs w:val="10"/>
              </w:rPr>
            </w:pPr>
          </w:p>
        </w:tc>
      </w:tr>
      <w:tr w:rsidR="00B21C8F">
        <w:trPr>
          <w:trHeight w:hRule="exact" w:val="922"/>
          <w:jc w:val="center"/>
        </w:trPr>
        <w:tc>
          <w:tcPr>
            <w:tcW w:w="322" w:type="dxa"/>
            <w:shd w:val="clear" w:color="auto" w:fill="FFFFFF"/>
          </w:tcPr>
          <w:p w:rsidR="00B21C8F" w:rsidRDefault="00B21C8F">
            <w:pPr>
              <w:framePr w:w="6422" w:wrap="notBeside" w:vAnchor="text" w:hAnchor="text" w:xAlign="center" w:y="1"/>
              <w:rPr>
                <w:sz w:val="10"/>
                <w:szCs w:val="10"/>
              </w:rPr>
            </w:pPr>
          </w:p>
        </w:tc>
        <w:tc>
          <w:tcPr>
            <w:tcW w:w="1925" w:type="dxa"/>
            <w:vMerge/>
            <w:tcBorders>
              <w:left w:val="single" w:sz="4" w:space="0" w:color="auto"/>
            </w:tcBorders>
            <w:shd w:val="clear" w:color="auto" w:fill="FFFFFF"/>
          </w:tcPr>
          <w:p w:rsidR="00B21C8F" w:rsidRDefault="00B21C8F">
            <w:pPr>
              <w:framePr w:w="6422" w:wrap="notBeside" w:vAnchor="text" w:hAnchor="text" w:xAlign="center" w:y="1"/>
            </w:pPr>
          </w:p>
        </w:tc>
        <w:tc>
          <w:tcPr>
            <w:tcW w:w="677" w:type="dxa"/>
            <w:vMerge/>
            <w:tcBorders>
              <w:left w:val="single" w:sz="4" w:space="0" w:color="auto"/>
            </w:tcBorders>
            <w:shd w:val="clear" w:color="auto" w:fill="FFFFFF"/>
          </w:tcPr>
          <w:p w:rsidR="00B21C8F" w:rsidRDefault="00B21C8F">
            <w:pPr>
              <w:framePr w:w="6422" w:wrap="notBeside" w:vAnchor="text" w:hAnchor="text" w:xAlign="center" w:y="1"/>
            </w:pPr>
          </w:p>
        </w:tc>
        <w:tc>
          <w:tcPr>
            <w:tcW w:w="451" w:type="dxa"/>
            <w:vMerge/>
            <w:tcBorders>
              <w:left w:val="single" w:sz="4" w:space="0" w:color="auto"/>
            </w:tcBorders>
            <w:shd w:val="clear" w:color="auto" w:fill="FFFFFF"/>
          </w:tcPr>
          <w:p w:rsidR="00B21C8F" w:rsidRDefault="00B21C8F">
            <w:pPr>
              <w:framePr w:w="6422" w:wrap="notBeside" w:vAnchor="text" w:hAnchor="text" w:xAlign="center" w:y="1"/>
            </w:pPr>
          </w:p>
        </w:tc>
        <w:tc>
          <w:tcPr>
            <w:tcW w:w="696" w:type="dxa"/>
            <w:vMerge/>
            <w:tcBorders>
              <w:left w:val="single" w:sz="4" w:space="0" w:color="auto"/>
            </w:tcBorders>
            <w:shd w:val="clear" w:color="auto" w:fill="FFFFFF"/>
            <w:vAlign w:val="bottom"/>
          </w:tcPr>
          <w:p w:rsidR="00B21C8F" w:rsidRDefault="00B21C8F">
            <w:pPr>
              <w:framePr w:w="6422" w:wrap="notBeside" w:vAnchor="text" w:hAnchor="text" w:xAlign="center" w:y="1"/>
            </w:pPr>
          </w:p>
        </w:tc>
        <w:tc>
          <w:tcPr>
            <w:tcW w:w="456" w:type="dxa"/>
            <w:vMerge/>
            <w:tcBorders>
              <w:left w:val="single" w:sz="4" w:space="0" w:color="auto"/>
            </w:tcBorders>
            <w:shd w:val="clear" w:color="auto" w:fill="FFFFFF"/>
          </w:tcPr>
          <w:p w:rsidR="00B21C8F" w:rsidRDefault="00B21C8F">
            <w:pPr>
              <w:framePr w:w="6422" w:wrap="notBeside" w:vAnchor="text" w:hAnchor="text" w:xAlign="center" w:y="1"/>
            </w:pPr>
          </w:p>
        </w:tc>
        <w:tc>
          <w:tcPr>
            <w:tcW w:w="1896" w:type="dxa"/>
            <w:vMerge/>
            <w:tcBorders>
              <w:left w:val="single" w:sz="4" w:space="0" w:color="auto"/>
            </w:tcBorders>
            <w:shd w:val="clear" w:color="auto" w:fill="FFFFFF"/>
          </w:tcPr>
          <w:p w:rsidR="00B21C8F" w:rsidRDefault="00B21C8F">
            <w:pPr>
              <w:framePr w:w="6422" w:wrap="notBeside" w:vAnchor="text" w:hAnchor="text" w:xAlign="center" w:y="1"/>
            </w:pPr>
          </w:p>
        </w:tc>
      </w:tr>
    </w:tbl>
    <w:p w:rsidR="00B21C8F" w:rsidRDefault="00B21C8F">
      <w:pPr>
        <w:framePr w:w="6422" w:wrap="notBeside" w:vAnchor="text" w:hAnchor="text" w:xAlign="center" w:y="1"/>
        <w:rPr>
          <w:sz w:val="2"/>
          <w:szCs w:val="2"/>
        </w:rPr>
      </w:pPr>
    </w:p>
    <w:p w:rsidR="00B21C8F" w:rsidRDefault="00B21C8F">
      <w:pPr>
        <w:rPr>
          <w:sz w:val="2"/>
          <w:szCs w:val="2"/>
        </w:rPr>
        <w:sectPr w:rsidR="00B21C8F">
          <w:headerReference w:type="even" r:id="rId246"/>
          <w:headerReference w:type="default" r:id="rId247"/>
          <w:pgSz w:w="7142" w:h="10814"/>
          <w:pgMar w:top="823" w:right="316" w:bottom="379" w:left="389" w:header="0" w:footer="3" w:gutter="0"/>
          <w:pgNumType w:start="62"/>
          <w:cols w:space="720"/>
          <w:noEndnote/>
          <w:docGrid w:linePitch="360"/>
        </w:sectPr>
      </w:pPr>
    </w:p>
    <w:tbl>
      <w:tblPr>
        <w:tblOverlap w:val="never"/>
        <w:tblW w:w="0" w:type="auto"/>
        <w:jc w:val="center"/>
        <w:tblLayout w:type="fixed"/>
        <w:tblCellMar>
          <w:left w:w="10" w:type="dxa"/>
          <w:right w:w="10" w:type="dxa"/>
        </w:tblCellMar>
        <w:tblLook w:val="04A0"/>
      </w:tblPr>
      <w:tblGrid>
        <w:gridCol w:w="5107"/>
        <w:gridCol w:w="778"/>
        <w:gridCol w:w="446"/>
      </w:tblGrid>
      <w:tr w:rsidR="00B21C8F">
        <w:trPr>
          <w:trHeight w:hRule="exact" w:val="1090"/>
          <w:jc w:val="center"/>
        </w:trPr>
        <w:tc>
          <w:tcPr>
            <w:tcW w:w="5107" w:type="dxa"/>
            <w:tcBorders>
              <w:top w:val="single" w:sz="4" w:space="0" w:color="auto"/>
            </w:tcBorders>
            <w:shd w:val="clear" w:color="auto" w:fill="FFFFFF"/>
            <w:vAlign w:val="center"/>
          </w:tcPr>
          <w:p w:rsidR="00B21C8F" w:rsidRDefault="005B24C1">
            <w:pPr>
              <w:pStyle w:val="1520"/>
              <w:framePr w:w="6331" w:wrap="notBeside" w:vAnchor="text" w:hAnchor="text" w:xAlign="center" w:y="1"/>
              <w:shd w:val="clear" w:color="auto" w:fill="auto"/>
              <w:spacing w:line="150" w:lineRule="exact"/>
              <w:jc w:val="center"/>
            </w:pPr>
            <w:r>
              <w:rPr>
                <w:rStyle w:val="152TimesNewRoman75pt"/>
                <w:rFonts w:eastAsia="Calibri"/>
              </w:rPr>
              <w:lastRenderedPageBreak/>
              <w:t>СООБРАЖЕ</w:t>
            </w:r>
            <w:r w:rsidR="001F6A11">
              <w:rPr>
                <w:rStyle w:val="152TimesNewRoman75pt"/>
                <w:rFonts w:eastAsia="Calibri"/>
              </w:rPr>
              <w:t>НИ</w:t>
            </w:r>
            <w:r>
              <w:rPr>
                <w:rStyle w:val="152TimesNewRoman75pt"/>
                <w:rFonts w:eastAsia="Calibri"/>
              </w:rPr>
              <w:t xml:space="preserve">Я И </w:t>
            </w:r>
            <w:r w:rsidR="00D92E0E">
              <w:rPr>
                <w:rStyle w:val="152TimesNewRoman75pt"/>
                <w:rFonts w:eastAsia="Calibri"/>
              </w:rPr>
              <w:t>РАСЧЕТ</w:t>
            </w:r>
            <w:r>
              <w:rPr>
                <w:rStyle w:val="152TimesNewRoman75pt"/>
                <w:rFonts w:eastAsia="Calibri"/>
              </w:rPr>
              <w:t>Ы.</w:t>
            </w:r>
          </w:p>
        </w:tc>
        <w:tc>
          <w:tcPr>
            <w:tcW w:w="1224" w:type="dxa"/>
            <w:gridSpan w:val="2"/>
            <w:tcBorders>
              <w:top w:val="single" w:sz="4" w:space="0" w:color="auto"/>
              <w:left w:val="single" w:sz="4" w:space="0" w:color="auto"/>
            </w:tcBorders>
            <w:shd w:val="clear" w:color="auto" w:fill="FFFFFF"/>
            <w:vAlign w:val="center"/>
          </w:tcPr>
          <w:p w:rsidR="00B21C8F" w:rsidRDefault="005B24C1">
            <w:pPr>
              <w:pStyle w:val="1520"/>
              <w:framePr w:w="6331" w:wrap="notBeside" w:vAnchor="text" w:hAnchor="text" w:xAlign="center" w:y="1"/>
              <w:shd w:val="clear" w:color="auto" w:fill="auto"/>
              <w:spacing w:line="168" w:lineRule="exact"/>
              <w:jc w:val="center"/>
            </w:pPr>
            <w:r>
              <w:rPr>
                <w:rStyle w:val="152TimesNewRoman75pt"/>
                <w:rFonts w:eastAsia="Calibri"/>
              </w:rPr>
              <w:t xml:space="preserve">Сумма расхода на 1867 год, предположенная </w:t>
            </w:r>
            <w:r w:rsidR="001F6A11">
              <w:rPr>
                <w:rStyle w:val="152TimesNewRoman75pt"/>
                <w:rFonts w:eastAsia="Calibri"/>
              </w:rPr>
              <w:t>комисси</w:t>
            </w:r>
            <w:r>
              <w:rPr>
                <w:rStyle w:val="152TimesNewRoman75pt"/>
                <w:rFonts w:eastAsia="Calibri"/>
              </w:rPr>
              <w:t>ею.</w:t>
            </w:r>
          </w:p>
        </w:tc>
      </w:tr>
      <w:tr w:rsidR="00B21C8F">
        <w:trPr>
          <w:trHeight w:hRule="exact" w:val="230"/>
          <w:jc w:val="center"/>
        </w:trPr>
        <w:tc>
          <w:tcPr>
            <w:tcW w:w="5107" w:type="dxa"/>
            <w:tcBorders>
              <w:top w:val="single" w:sz="4" w:space="0" w:color="auto"/>
            </w:tcBorders>
            <w:shd w:val="clear" w:color="auto" w:fill="FFFFFF"/>
          </w:tcPr>
          <w:p w:rsidR="00B21C8F" w:rsidRDefault="00B21C8F">
            <w:pPr>
              <w:framePr w:w="6331" w:wrap="notBeside" w:vAnchor="text" w:hAnchor="text" w:xAlign="center" w:y="1"/>
              <w:rPr>
                <w:sz w:val="10"/>
                <w:szCs w:val="10"/>
              </w:rPr>
            </w:pPr>
          </w:p>
        </w:tc>
        <w:tc>
          <w:tcPr>
            <w:tcW w:w="778" w:type="dxa"/>
            <w:tcBorders>
              <w:top w:val="single" w:sz="4" w:space="0" w:color="auto"/>
              <w:left w:val="single" w:sz="4" w:space="0" w:color="auto"/>
            </w:tcBorders>
            <w:shd w:val="clear" w:color="auto" w:fill="FFFFFF"/>
            <w:vAlign w:val="bottom"/>
          </w:tcPr>
          <w:p w:rsidR="00B21C8F" w:rsidRDefault="005B24C1">
            <w:pPr>
              <w:pStyle w:val="1520"/>
              <w:framePr w:w="6331" w:wrap="notBeside" w:vAnchor="text" w:hAnchor="text" w:xAlign="center" w:y="1"/>
              <w:shd w:val="clear" w:color="auto" w:fill="auto"/>
              <w:spacing w:line="150" w:lineRule="exact"/>
              <w:jc w:val="center"/>
            </w:pPr>
            <w:r>
              <w:rPr>
                <w:rStyle w:val="152TimesNewRoman75pt"/>
                <w:rFonts w:eastAsia="Calibri"/>
              </w:rPr>
              <w:t>Р.</w:t>
            </w:r>
          </w:p>
        </w:tc>
        <w:tc>
          <w:tcPr>
            <w:tcW w:w="446" w:type="dxa"/>
            <w:tcBorders>
              <w:top w:val="single" w:sz="4" w:space="0" w:color="auto"/>
              <w:left w:val="single" w:sz="4" w:space="0" w:color="auto"/>
            </w:tcBorders>
            <w:shd w:val="clear" w:color="auto" w:fill="FFFFFF"/>
            <w:vAlign w:val="bottom"/>
          </w:tcPr>
          <w:p w:rsidR="00B21C8F" w:rsidRDefault="005B24C1">
            <w:pPr>
              <w:pStyle w:val="1520"/>
              <w:framePr w:w="6331" w:wrap="notBeside" w:vAnchor="text" w:hAnchor="text" w:xAlign="center" w:y="1"/>
              <w:shd w:val="clear" w:color="auto" w:fill="auto"/>
              <w:spacing w:line="150" w:lineRule="exact"/>
            </w:pPr>
            <w:r>
              <w:rPr>
                <w:rStyle w:val="152TimesNewRoman75pt"/>
                <w:rFonts w:eastAsia="Calibri"/>
              </w:rPr>
              <w:t>К.</w:t>
            </w:r>
          </w:p>
        </w:tc>
      </w:tr>
      <w:tr w:rsidR="00B21C8F">
        <w:trPr>
          <w:trHeight w:hRule="exact" w:val="432"/>
          <w:jc w:val="center"/>
        </w:trPr>
        <w:tc>
          <w:tcPr>
            <w:tcW w:w="5107" w:type="dxa"/>
            <w:shd w:val="clear" w:color="auto" w:fill="FFFFFF"/>
          </w:tcPr>
          <w:p w:rsidR="00B21C8F" w:rsidRDefault="005B24C1">
            <w:pPr>
              <w:pStyle w:val="1520"/>
              <w:framePr w:w="6331" w:wrap="notBeside" w:vAnchor="text" w:hAnchor="text" w:xAlign="center" w:y="1"/>
              <w:shd w:val="clear" w:color="auto" w:fill="auto"/>
              <w:spacing w:line="211" w:lineRule="exact"/>
              <w:ind w:firstLine="280"/>
            </w:pPr>
            <w:r>
              <w:rPr>
                <w:rStyle w:val="152TimesNewRoman9pt"/>
                <w:rFonts w:eastAsia="Calibri"/>
              </w:rPr>
              <w:t>Вносится в см</w:t>
            </w:r>
            <w:r w:rsidR="001F6A11">
              <w:rPr>
                <w:rStyle w:val="152TimesNewRoman9pt"/>
                <w:rFonts w:eastAsia="Calibri"/>
              </w:rPr>
              <w:t>е</w:t>
            </w:r>
            <w:r>
              <w:rPr>
                <w:rStyle w:val="152TimesNewRoman9pt"/>
                <w:rFonts w:eastAsia="Calibri"/>
              </w:rPr>
              <w:t>ту согласно постановле</w:t>
            </w:r>
            <w:r w:rsidR="001F6A11">
              <w:rPr>
                <w:rStyle w:val="152TimesNewRoman9pt"/>
                <w:rFonts w:eastAsia="Calibri"/>
              </w:rPr>
              <w:t>ни</w:t>
            </w:r>
            <w:r>
              <w:rPr>
                <w:rStyle w:val="152TimesNewRoman9pt"/>
                <w:rFonts w:eastAsia="Calibri"/>
              </w:rPr>
              <w:t>я У</w:t>
            </w:r>
            <w:r w:rsidR="001F6A11">
              <w:rPr>
                <w:rStyle w:val="152TimesNewRoman9pt"/>
                <w:rFonts w:eastAsia="Calibri"/>
              </w:rPr>
              <w:t>е</w:t>
            </w:r>
            <w:r>
              <w:rPr>
                <w:rStyle w:val="152TimesNewRoman9pt"/>
                <w:rFonts w:eastAsia="Calibri"/>
              </w:rPr>
              <w:t>зд</w:t>
            </w:r>
            <w:r w:rsidR="001F6A11">
              <w:rPr>
                <w:rStyle w:val="152TimesNewRoman9pt"/>
                <w:rFonts w:eastAsia="Calibri"/>
              </w:rPr>
              <w:t>ного</w:t>
            </w:r>
            <w:r>
              <w:rPr>
                <w:rStyle w:val="152TimesNewRoman9pt"/>
                <w:rFonts w:eastAsia="Calibri"/>
              </w:rPr>
              <w:t xml:space="preserve"> Земс</w:t>
            </w:r>
            <w:r w:rsidR="001F6A11">
              <w:rPr>
                <w:rStyle w:val="152TimesNewRoman9pt"/>
                <w:rFonts w:eastAsia="Calibri"/>
              </w:rPr>
              <w:t>кого</w:t>
            </w:r>
            <w:r>
              <w:rPr>
                <w:rStyle w:val="152TimesNewRoman9pt"/>
                <w:rFonts w:eastAsia="Calibri"/>
              </w:rPr>
              <w:t xml:space="preserve"> Собра</w:t>
            </w:r>
            <w:r w:rsidR="001F6A11">
              <w:rPr>
                <w:rStyle w:val="152TimesNewRoman9pt"/>
                <w:rFonts w:eastAsia="Calibri"/>
              </w:rPr>
              <w:t>ни</w:t>
            </w:r>
            <w:r>
              <w:rPr>
                <w:rStyle w:val="152TimesNewRoman9pt"/>
                <w:rFonts w:eastAsia="Calibri"/>
              </w:rPr>
              <w:t>я и Губернс</w:t>
            </w:r>
            <w:r w:rsidR="001F6A11">
              <w:rPr>
                <w:rStyle w:val="152TimesNewRoman9pt"/>
                <w:rFonts w:eastAsia="Calibri"/>
              </w:rPr>
              <w:t>кого</w:t>
            </w:r>
            <w:r>
              <w:rPr>
                <w:rStyle w:val="152TimesNewRoman9pt"/>
                <w:rFonts w:eastAsia="Calibri"/>
              </w:rPr>
              <w:t xml:space="preserve"> Собра</w:t>
            </w:r>
            <w:r w:rsidR="001F6A11">
              <w:rPr>
                <w:rStyle w:val="152TimesNewRoman9pt"/>
                <w:rFonts w:eastAsia="Calibri"/>
              </w:rPr>
              <w:t>ни</w:t>
            </w:r>
            <w:r>
              <w:rPr>
                <w:rStyle w:val="152TimesNewRoman9pt"/>
                <w:rFonts w:eastAsia="Calibri"/>
              </w:rPr>
              <w:t>я 41 декабря</w:t>
            </w:r>
          </w:p>
        </w:tc>
        <w:tc>
          <w:tcPr>
            <w:tcW w:w="778" w:type="dxa"/>
            <w:tcBorders>
              <w:top w:val="single" w:sz="4" w:space="0" w:color="auto"/>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446" w:type="dxa"/>
            <w:tcBorders>
              <w:top w:val="single" w:sz="4" w:space="0" w:color="auto"/>
              <w:left w:val="single" w:sz="4" w:space="0" w:color="auto"/>
            </w:tcBorders>
            <w:shd w:val="clear" w:color="auto" w:fill="FFFFFF"/>
          </w:tcPr>
          <w:p w:rsidR="00B21C8F" w:rsidRDefault="00B21C8F">
            <w:pPr>
              <w:framePr w:w="6331" w:wrap="notBeside" w:vAnchor="text" w:hAnchor="text" w:xAlign="center" w:y="1"/>
              <w:rPr>
                <w:sz w:val="10"/>
                <w:szCs w:val="10"/>
              </w:rPr>
            </w:pPr>
          </w:p>
        </w:tc>
      </w:tr>
      <w:tr w:rsidR="00B21C8F">
        <w:trPr>
          <w:trHeight w:hRule="exact" w:val="845"/>
          <w:jc w:val="center"/>
        </w:trPr>
        <w:tc>
          <w:tcPr>
            <w:tcW w:w="5107" w:type="dxa"/>
            <w:shd w:val="clear" w:color="auto" w:fill="FFFFFF"/>
          </w:tcPr>
          <w:p w:rsidR="00B21C8F" w:rsidRDefault="005B24C1">
            <w:pPr>
              <w:pStyle w:val="1520"/>
              <w:framePr w:w="6331" w:wrap="notBeside" w:vAnchor="text" w:hAnchor="text" w:xAlign="center" w:y="1"/>
              <w:shd w:val="clear" w:color="auto" w:fill="auto"/>
              <w:tabs>
                <w:tab w:val="left" w:leader="dot" w:pos="4829"/>
              </w:tabs>
              <w:spacing w:line="209" w:lineRule="exact"/>
              <w:jc w:val="both"/>
            </w:pPr>
            <w:r>
              <w:rPr>
                <w:rStyle w:val="152TimesNewRoman9pt"/>
                <w:rFonts w:eastAsia="Calibri"/>
              </w:rPr>
              <w:t>4866 г. о пересмотр</w:t>
            </w:r>
            <w:r w:rsidR="001F6A11">
              <w:rPr>
                <w:rStyle w:val="152TimesNewRoman9pt"/>
                <w:rFonts w:eastAsia="Calibri"/>
              </w:rPr>
              <w:t>е</w:t>
            </w:r>
            <w:r>
              <w:rPr>
                <w:rStyle w:val="152TimesNewRoman9pt"/>
                <w:rFonts w:eastAsia="Calibri"/>
              </w:rPr>
              <w:t xml:space="preserve"> у</w:t>
            </w:r>
            <w:r w:rsidR="001F6A11">
              <w:rPr>
                <w:rStyle w:val="152TimesNewRoman9pt"/>
                <w:rFonts w:eastAsia="Calibri"/>
              </w:rPr>
              <w:t>е</w:t>
            </w:r>
            <w:r>
              <w:rPr>
                <w:rStyle w:val="152TimesNewRoman9pt"/>
                <w:rFonts w:eastAsia="Calibri"/>
              </w:rPr>
              <w:t>здных см</w:t>
            </w:r>
            <w:r w:rsidR="001F6A11">
              <w:rPr>
                <w:rStyle w:val="152TimesNewRoman9pt"/>
                <w:rFonts w:eastAsia="Calibri"/>
              </w:rPr>
              <w:t>е</w:t>
            </w:r>
            <w:r>
              <w:rPr>
                <w:rStyle w:val="152TimesNewRoman9pt"/>
                <w:rFonts w:eastAsia="Calibri"/>
              </w:rPr>
              <w:t>т и раскладок с добавле</w:t>
            </w:r>
            <w:r w:rsidR="001F6A11">
              <w:rPr>
                <w:rStyle w:val="152TimesNewRoman9pt"/>
                <w:rFonts w:eastAsia="Calibri"/>
              </w:rPr>
              <w:t>ни</w:t>
            </w:r>
            <w:r>
              <w:rPr>
                <w:rStyle w:val="152TimesNewRoman9pt"/>
                <w:rFonts w:eastAsia="Calibri"/>
              </w:rPr>
              <w:t>ем пропущенных в у</w:t>
            </w:r>
            <w:r w:rsidR="001F6A11">
              <w:rPr>
                <w:rStyle w:val="152TimesNewRoman9pt"/>
                <w:rFonts w:eastAsia="Calibri"/>
              </w:rPr>
              <w:t>е</w:t>
            </w:r>
            <w:r>
              <w:rPr>
                <w:rStyle w:val="152TimesNewRoman9pt"/>
                <w:rFonts w:eastAsia="Calibri"/>
              </w:rPr>
              <w:t>здной см</w:t>
            </w:r>
            <w:r w:rsidR="001F6A11">
              <w:rPr>
                <w:rStyle w:val="152TimesNewRoman9pt"/>
                <w:rFonts w:eastAsia="Calibri"/>
              </w:rPr>
              <w:t>е</w:t>
            </w:r>
            <w:r>
              <w:rPr>
                <w:rStyle w:val="152TimesNewRoman9pt"/>
                <w:rFonts w:eastAsia="Calibri"/>
              </w:rPr>
              <w:t>т</w:t>
            </w:r>
            <w:r w:rsidR="001F6A11">
              <w:rPr>
                <w:rStyle w:val="152TimesNewRoman9pt"/>
                <w:rFonts w:eastAsia="Calibri"/>
              </w:rPr>
              <w:t>е</w:t>
            </w:r>
            <w:r>
              <w:rPr>
                <w:rStyle w:val="152TimesNewRoman9pt"/>
                <w:rFonts w:eastAsia="Calibri"/>
              </w:rPr>
              <w:t xml:space="preserve"> на наем, квартиры одному судебн. сл</w:t>
            </w:r>
            <w:r w:rsidR="001F6A11">
              <w:rPr>
                <w:rStyle w:val="152TimesNewRoman9pt"/>
                <w:rFonts w:eastAsia="Calibri"/>
              </w:rPr>
              <w:t>е</w:t>
            </w:r>
            <w:r>
              <w:rPr>
                <w:rStyle w:val="152TimesNewRoman9pt"/>
                <w:rFonts w:eastAsia="Calibri"/>
              </w:rPr>
              <w:t>дов</w:t>
            </w:r>
            <w:r>
              <w:rPr>
                <w:rStyle w:val="152TimesNewRoman9pt"/>
                <w:rFonts w:eastAsia="Calibri"/>
              </w:rPr>
              <w:tab/>
            </w:r>
          </w:p>
        </w:tc>
        <w:tc>
          <w:tcPr>
            <w:tcW w:w="778" w:type="dxa"/>
            <w:tcBorders>
              <w:left w:val="single" w:sz="4" w:space="0" w:color="auto"/>
            </w:tcBorders>
            <w:shd w:val="clear" w:color="auto" w:fill="FFFFFF"/>
            <w:vAlign w:val="center"/>
          </w:tcPr>
          <w:p w:rsidR="00B21C8F" w:rsidRDefault="005B24C1">
            <w:pPr>
              <w:pStyle w:val="1520"/>
              <w:framePr w:w="6331" w:wrap="notBeside" w:vAnchor="text" w:hAnchor="text" w:xAlign="center" w:y="1"/>
              <w:shd w:val="clear" w:color="auto" w:fill="auto"/>
              <w:spacing w:line="210" w:lineRule="exact"/>
              <w:jc w:val="right"/>
            </w:pPr>
            <w:r>
              <w:rPr>
                <w:rStyle w:val="152TimesNewRoman105pt1"/>
                <w:rFonts w:eastAsia="Calibri"/>
              </w:rPr>
              <w:t>300</w:t>
            </w:r>
          </w:p>
        </w:tc>
        <w:tc>
          <w:tcPr>
            <w:tcW w:w="446" w:type="dxa"/>
            <w:tcBorders>
              <w:left w:val="single" w:sz="4" w:space="0" w:color="auto"/>
            </w:tcBorders>
            <w:shd w:val="clear" w:color="auto" w:fill="FFFFFF"/>
            <w:vAlign w:val="center"/>
          </w:tcPr>
          <w:p w:rsidR="00B21C8F" w:rsidRDefault="005B24C1">
            <w:pPr>
              <w:pStyle w:val="1520"/>
              <w:framePr w:w="6331" w:wrap="notBeside" w:vAnchor="text" w:hAnchor="text" w:xAlign="center" w:y="1"/>
              <w:shd w:val="clear" w:color="auto" w:fill="auto"/>
              <w:spacing w:line="180" w:lineRule="exact"/>
            </w:pPr>
            <w:r>
              <w:rPr>
                <w:rStyle w:val="152TimesNewRoman9pt"/>
                <w:rFonts w:eastAsia="Calibri"/>
              </w:rPr>
              <w:t>—</w:t>
            </w:r>
          </w:p>
        </w:tc>
      </w:tr>
      <w:tr w:rsidR="00B21C8F">
        <w:trPr>
          <w:trHeight w:hRule="exact" w:val="1147"/>
          <w:jc w:val="center"/>
        </w:trPr>
        <w:tc>
          <w:tcPr>
            <w:tcW w:w="5107" w:type="dxa"/>
            <w:shd w:val="clear" w:color="auto" w:fill="FFFFFF"/>
          </w:tcPr>
          <w:p w:rsidR="00B21C8F" w:rsidRDefault="005B24C1">
            <w:pPr>
              <w:pStyle w:val="1520"/>
              <w:framePr w:w="6331" w:wrap="notBeside" w:vAnchor="text" w:hAnchor="text" w:xAlign="center" w:y="1"/>
              <w:shd w:val="clear" w:color="auto" w:fill="auto"/>
              <w:tabs>
                <w:tab w:val="left" w:leader="dot" w:pos="4812"/>
              </w:tabs>
              <w:spacing w:line="209" w:lineRule="exact"/>
              <w:ind w:firstLine="280"/>
            </w:pPr>
            <w:r>
              <w:rPr>
                <w:rStyle w:val="152TimesNewRoman9pt"/>
                <w:rFonts w:eastAsia="Calibri"/>
              </w:rPr>
              <w:t>За пом</w:t>
            </w:r>
            <w:r w:rsidR="001F6A11">
              <w:rPr>
                <w:rStyle w:val="152TimesNewRoman9pt"/>
                <w:rFonts w:eastAsia="Calibri"/>
              </w:rPr>
              <w:t>е</w:t>
            </w:r>
            <w:r>
              <w:rPr>
                <w:rStyle w:val="152TimesNewRoman9pt"/>
                <w:rFonts w:eastAsia="Calibri"/>
              </w:rPr>
              <w:t>ще</w:t>
            </w:r>
            <w:r w:rsidR="001F6A11">
              <w:rPr>
                <w:rStyle w:val="152TimesNewRoman9pt"/>
                <w:rFonts w:eastAsia="Calibri"/>
              </w:rPr>
              <w:t>ни</w:t>
            </w:r>
            <w:r>
              <w:rPr>
                <w:rStyle w:val="152TimesNewRoman9pt"/>
                <w:rFonts w:eastAsia="Calibri"/>
              </w:rPr>
              <w:t>ем рекрутс</w:t>
            </w:r>
            <w:r w:rsidR="001F6A11">
              <w:rPr>
                <w:rStyle w:val="152TimesNewRoman9pt"/>
                <w:rFonts w:eastAsia="Calibri"/>
              </w:rPr>
              <w:t>кого</w:t>
            </w:r>
            <w:r>
              <w:rPr>
                <w:rStyle w:val="152TimesNewRoman9pt"/>
                <w:rFonts w:eastAsia="Calibri"/>
              </w:rPr>
              <w:t xml:space="preserve"> присутст</w:t>
            </w:r>
            <w:r w:rsidR="001F6A11">
              <w:rPr>
                <w:rStyle w:val="152TimesNewRoman9pt"/>
                <w:rFonts w:eastAsia="Calibri"/>
              </w:rPr>
              <w:t>ви</w:t>
            </w:r>
            <w:r>
              <w:rPr>
                <w:rStyle w:val="152TimesNewRoman9pt"/>
                <w:rFonts w:eastAsia="Calibri"/>
              </w:rPr>
              <w:t>я в зда</w:t>
            </w:r>
            <w:r w:rsidR="001F6A11">
              <w:rPr>
                <w:rStyle w:val="152TimesNewRoman9pt"/>
                <w:rFonts w:eastAsia="Calibri"/>
              </w:rPr>
              <w:t>ни</w:t>
            </w:r>
            <w:r>
              <w:rPr>
                <w:rStyle w:val="152TimesNewRoman9pt"/>
                <w:rFonts w:eastAsia="Calibri"/>
              </w:rPr>
              <w:t>и присутственных м</w:t>
            </w:r>
            <w:r w:rsidR="001F6A11">
              <w:rPr>
                <w:rStyle w:val="152TimesNewRoman9pt"/>
                <w:rFonts w:eastAsia="Calibri"/>
              </w:rPr>
              <w:t>е</w:t>
            </w:r>
            <w:r>
              <w:rPr>
                <w:rStyle w:val="152TimesNewRoman9pt"/>
                <w:rFonts w:eastAsia="Calibri"/>
              </w:rPr>
              <w:t>ст, в см</w:t>
            </w:r>
            <w:r w:rsidR="001F6A11">
              <w:rPr>
                <w:rStyle w:val="152TimesNewRoman9pt"/>
                <w:rFonts w:eastAsia="Calibri"/>
              </w:rPr>
              <w:t>е</w:t>
            </w:r>
            <w:r>
              <w:rPr>
                <w:rStyle w:val="152TimesNewRoman9pt"/>
                <w:rFonts w:eastAsia="Calibri"/>
              </w:rPr>
              <w:t>ту не вносится</w:t>
            </w:r>
            <w:r>
              <w:rPr>
                <w:rStyle w:val="152TimesNewRoman9pt"/>
                <w:rFonts w:eastAsia="Calibri"/>
              </w:rPr>
              <w:tab/>
            </w:r>
          </w:p>
        </w:tc>
        <w:tc>
          <w:tcPr>
            <w:tcW w:w="778" w:type="dxa"/>
            <w:tcBorders>
              <w:left w:val="single" w:sz="4" w:space="0" w:color="auto"/>
            </w:tcBorders>
            <w:shd w:val="clear" w:color="auto" w:fill="FFFFFF"/>
            <w:vAlign w:val="center"/>
          </w:tcPr>
          <w:p w:rsidR="00B21C8F" w:rsidRDefault="005B24C1">
            <w:pPr>
              <w:pStyle w:val="1520"/>
              <w:framePr w:w="6331" w:wrap="notBeside" w:vAnchor="text" w:hAnchor="text" w:xAlign="center" w:y="1"/>
              <w:shd w:val="clear" w:color="auto" w:fill="auto"/>
              <w:spacing w:line="180" w:lineRule="exact"/>
              <w:jc w:val="center"/>
            </w:pPr>
            <w:r>
              <w:rPr>
                <w:rStyle w:val="152TimesNewRoman9pt"/>
                <w:rFonts w:eastAsia="Calibri"/>
              </w:rPr>
              <w:t>—</w:t>
            </w:r>
          </w:p>
        </w:tc>
        <w:tc>
          <w:tcPr>
            <w:tcW w:w="446" w:type="dxa"/>
            <w:tcBorders>
              <w:left w:val="single" w:sz="4" w:space="0" w:color="auto"/>
            </w:tcBorders>
            <w:shd w:val="clear" w:color="auto" w:fill="FFFFFF"/>
            <w:vAlign w:val="center"/>
          </w:tcPr>
          <w:p w:rsidR="00B21C8F" w:rsidRDefault="005B24C1">
            <w:pPr>
              <w:pStyle w:val="1520"/>
              <w:framePr w:w="6331" w:wrap="notBeside" w:vAnchor="text" w:hAnchor="text" w:xAlign="center" w:y="1"/>
              <w:shd w:val="clear" w:color="auto" w:fill="auto"/>
              <w:spacing w:line="180" w:lineRule="exact"/>
            </w:pPr>
            <w:r>
              <w:rPr>
                <w:rStyle w:val="152TimesNewRoman9pt"/>
                <w:rFonts w:eastAsia="Calibri"/>
              </w:rPr>
              <w:t>—</w:t>
            </w:r>
          </w:p>
        </w:tc>
      </w:tr>
      <w:tr w:rsidR="00B21C8F">
        <w:trPr>
          <w:trHeight w:hRule="exact" w:val="2362"/>
          <w:jc w:val="center"/>
        </w:trPr>
        <w:tc>
          <w:tcPr>
            <w:tcW w:w="5107" w:type="dxa"/>
            <w:shd w:val="clear" w:color="auto" w:fill="FFFFFF"/>
          </w:tcPr>
          <w:p w:rsidR="00B21C8F" w:rsidRDefault="005B24C1">
            <w:pPr>
              <w:pStyle w:val="1520"/>
              <w:framePr w:w="6331" w:wrap="notBeside" w:vAnchor="text" w:hAnchor="text" w:xAlign="center" w:y="1"/>
              <w:shd w:val="clear" w:color="auto" w:fill="auto"/>
              <w:tabs>
                <w:tab w:val="left" w:leader="dot" w:pos="1464"/>
                <w:tab w:val="left" w:leader="dot" w:pos="4891"/>
              </w:tabs>
              <w:spacing w:line="216" w:lineRule="exact"/>
              <w:jc w:val="both"/>
            </w:pPr>
            <w:r>
              <w:rPr>
                <w:rStyle w:val="152TimesNewRoman75pt"/>
                <w:rFonts w:eastAsia="Calibri"/>
              </w:rPr>
              <w:t xml:space="preserve">' </w:t>
            </w:r>
            <w:r>
              <w:rPr>
                <w:rStyle w:val="152TimesNewRoman9pt"/>
                <w:rFonts w:eastAsia="Calibri"/>
              </w:rPr>
              <w:t>Вносится в см</w:t>
            </w:r>
            <w:r w:rsidR="001F6A11">
              <w:rPr>
                <w:rStyle w:val="152TimesNewRoman9pt"/>
                <w:rFonts w:eastAsia="Calibri"/>
              </w:rPr>
              <w:t>е</w:t>
            </w:r>
            <w:r>
              <w:rPr>
                <w:rStyle w:val="152TimesNewRoman9pt"/>
                <w:rFonts w:eastAsia="Calibri"/>
              </w:rPr>
              <w:t>ту согласно постановле</w:t>
            </w:r>
            <w:r w:rsidR="001F6A11">
              <w:rPr>
                <w:rStyle w:val="152TimesNewRoman9pt"/>
                <w:rFonts w:eastAsia="Calibri"/>
              </w:rPr>
              <w:t>ни</w:t>
            </w:r>
            <w:r>
              <w:rPr>
                <w:rStyle w:val="152TimesNewRoman9pt"/>
                <w:rFonts w:eastAsia="Calibri"/>
              </w:rPr>
              <w:t>ю У</w:t>
            </w:r>
            <w:r w:rsidR="001F6A11">
              <w:rPr>
                <w:rStyle w:val="152TimesNewRoman9pt"/>
                <w:rFonts w:eastAsia="Calibri"/>
              </w:rPr>
              <w:t>е</w:t>
            </w:r>
            <w:r>
              <w:rPr>
                <w:rStyle w:val="152TimesNewRoman9pt"/>
                <w:rFonts w:eastAsia="Calibri"/>
              </w:rPr>
              <w:t>зд</w:t>
            </w:r>
            <w:r w:rsidR="001F6A11">
              <w:rPr>
                <w:rStyle w:val="152TimesNewRoman9pt"/>
                <w:rFonts w:eastAsia="Calibri"/>
              </w:rPr>
              <w:t>ного</w:t>
            </w:r>
            <w:r>
              <w:rPr>
                <w:rStyle w:val="152TimesNewRoman9pt"/>
                <w:rFonts w:eastAsia="Calibri"/>
              </w:rPr>
              <w:t xml:space="preserve"> Земс</w:t>
            </w:r>
            <w:r w:rsidR="001F6A11">
              <w:rPr>
                <w:rStyle w:val="152TimesNewRoman9pt"/>
                <w:rFonts w:eastAsia="Calibri"/>
              </w:rPr>
              <w:t>кого</w:t>
            </w:r>
            <w:r>
              <w:rPr>
                <w:rStyle w:val="152TimesNewRoman9pt"/>
                <w:rFonts w:eastAsia="Calibri"/>
              </w:rPr>
              <w:t xml:space="preserve"> Собра</w:t>
            </w:r>
            <w:r w:rsidR="001F6A11">
              <w:rPr>
                <w:rStyle w:val="152TimesNewRoman9pt"/>
                <w:rFonts w:eastAsia="Calibri"/>
              </w:rPr>
              <w:t>ни</w:t>
            </w:r>
            <w:r>
              <w:rPr>
                <w:rStyle w:val="152TimesNewRoman9pt"/>
                <w:rFonts w:eastAsia="Calibri"/>
              </w:rPr>
              <w:t>я.</w:t>
            </w:r>
            <w:r>
              <w:rPr>
                <w:rStyle w:val="152TimesNewRoman9pt"/>
                <w:rFonts w:eastAsia="Calibri"/>
              </w:rPr>
              <w:tab/>
            </w:r>
            <w:r>
              <w:rPr>
                <w:rStyle w:val="152TimesNewRoman9pt"/>
                <w:rFonts w:eastAsia="Calibri"/>
              </w:rPr>
              <w:tab/>
            </w:r>
          </w:p>
        </w:tc>
        <w:tc>
          <w:tcPr>
            <w:tcW w:w="778" w:type="dxa"/>
            <w:tcBorders>
              <w:left w:val="single" w:sz="4" w:space="0" w:color="auto"/>
            </w:tcBorders>
            <w:shd w:val="clear" w:color="auto" w:fill="FFFFFF"/>
            <w:vAlign w:val="center"/>
          </w:tcPr>
          <w:p w:rsidR="00B21C8F" w:rsidRDefault="005B24C1">
            <w:pPr>
              <w:pStyle w:val="1520"/>
              <w:framePr w:w="6331" w:wrap="notBeside" w:vAnchor="text" w:hAnchor="text" w:xAlign="center" w:y="1"/>
              <w:shd w:val="clear" w:color="auto" w:fill="auto"/>
              <w:spacing w:line="210" w:lineRule="exact"/>
              <w:jc w:val="right"/>
            </w:pPr>
            <w:r>
              <w:rPr>
                <w:rStyle w:val="152TimesNewRoman105pt1"/>
                <w:rFonts w:eastAsia="Calibri"/>
              </w:rPr>
              <w:t>900</w:t>
            </w:r>
          </w:p>
        </w:tc>
        <w:tc>
          <w:tcPr>
            <w:tcW w:w="446" w:type="dxa"/>
            <w:tcBorders>
              <w:left w:val="single" w:sz="4" w:space="0" w:color="auto"/>
            </w:tcBorders>
            <w:shd w:val="clear" w:color="auto" w:fill="FFFFFF"/>
          </w:tcPr>
          <w:p w:rsidR="00B21C8F" w:rsidRDefault="005B24C1">
            <w:pPr>
              <w:pStyle w:val="1520"/>
              <w:framePr w:w="6331" w:wrap="notBeside" w:vAnchor="text" w:hAnchor="text" w:xAlign="center" w:y="1"/>
              <w:shd w:val="clear" w:color="auto" w:fill="auto"/>
              <w:spacing w:line="180" w:lineRule="exact"/>
            </w:pPr>
            <w:r>
              <w:rPr>
                <w:rStyle w:val="152TimesNewRoman9pt"/>
                <w:rFonts w:eastAsia="Calibri"/>
              </w:rPr>
              <w:t>—</w:t>
            </w:r>
          </w:p>
        </w:tc>
      </w:tr>
      <w:tr w:rsidR="00B21C8F">
        <w:trPr>
          <w:trHeight w:hRule="exact" w:val="1627"/>
          <w:jc w:val="center"/>
        </w:trPr>
        <w:tc>
          <w:tcPr>
            <w:tcW w:w="5107" w:type="dxa"/>
            <w:vMerge w:val="restart"/>
            <w:shd w:val="clear" w:color="auto" w:fill="FFFFFF"/>
            <w:vAlign w:val="bottom"/>
          </w:tcPr>
          <w:p w:rsidR="00B21C8F" w:rsidRDefault="005B24C1">
            <w:pPr>
              <w:pStyle w:val="1520"/>
              <w:framePr w:w="6331" w:wrap="notBeside" w:vAnchor="text" w:hAnchor="text" w:xAlign="center" w:y="1"/>
              <w:shd w:val="clear" w:color="auto" w:fill="auto"/>
              <w:spacing w:line="180" w:lineRule="exact"/>
              <w:ind w:firstLine="280"/>
              <w:jc w:val="both"/>
            </w:pPr>
            <w:r>
              <w:rPr>
                <w:rStyle w:val="152TimesNewRoman9pt"/>
                <w:rFonts w:eastAsia="Calibri"/>
              </w:rPr>
              <w:t>Вносится в см</w:t>
            </w:r>
            <w:r w:rsidR="001F6A11">
              <w:rPr>
                <w:rStyle w:val="152TimesNewRoman9pt"/>
                <w:rFonts w:eastAsia="Calibri"/>
              </w:rPr>
              <w:t>е</w:t>
            </w:r>
            <w:r>
              <w:rPr>
                <w:rStyle w:val="152TimesNewRoman9pt"/>
                <w:rFonts w:eastAsia="Calibri"/>
              </w:rPr>
              <w:t>ту согласно постановле</w:t>
            </w:r>
            <w:r w:rsidR="001F6A11">
              <w:rPr>
                <w:rStyle w:val="152TimesNewRoman9pt"/>
                <w:rFonts w:eastAsia="Calibri"/>
              </w:rPr>
              <w:t>ни</w:t>
            </w:r>
            <w:r>
              <w:rPr>
                <w:rStyle w:val="152TimesNewRoman9pt"/>
                <w:rFonts w:eastAsia="Calibri"/>
              </w:rPr>
              <w:t>я У</w:t>
            </w:r>
            <w:r w:rsidR="001F6A11">
              <w:rPr>
                <w:rStyle w:val="152TimesNewRoman9pt"/>
                <w:rFonts w:eastAsia="Calibri"/>
              </w:rPr>
              <w:t>е</w:t>
            </w:r>
            <w:r>
              <w:rPr>
                <w:rStyle w:val="152TimesNewRoman9pt"/>
                <w:rFonts w:eastAsia="Calibri"/>
              </w:rPr>
              <w:t>зд</w:t>
            </w:r>
            <w:r w:rsidR="001F6A11">
              <w:rPr>
                <w:rStyle w:val="152TimesNewRoman9pt"/>
                <w:rFonts w:eastAsia="Calibri"/>
              </w:rPr>
              <w:t>ного</w:t>
            </w:r>
            <w:r>
              <w:rPr>
                <w:rStyle w:val="152TimesNewRoman9pt"/>
                <w:rFonts w:eastAsia="Calibri"/>
              </w:rPr>
              <w:t xml:space="preserve"> Зем-</w:t>
            </w:r>
          </w:p>
          <w:p w:rsidR="00B21C8F" w:rsidRDefault="005B24C1">
            <w:pPr>
              <w:pStyle w:val="1520"/>
              <w:framePr w:w="6331" w:wrap="notBeside" w:vAnchor="text" w:hAnchor="text" w:xAlign="center" w:y="1"/>
              <w:shd w:val="clear" w:color="auto" w:fill="auto"/>
              <w:tabs>
                <w:tab w:val="left" w:leader="dot" w:pos="3084"/>
                <w:tab w:val="left" w:leader="dot" w:pos="3185"/>
                <w:tab w:val="left" w:leader="dot" w:pos="4531"/>
                <w:tab w:val="left" w:leader="dot" w:pos="4642"/>
              </w:tabs>
              <w:spacing w:line="150" w:lineRule="exact"/>
              <w:jc w:val="both"/>
            </w:pPr>
            <w:r>
              <w:rPr>
                <w:rStyle w:val="152TimesNewRoman75pt"/>
                <w:rFonts w:eastAsia="Calibri"/>
              </w:rPr>
              <w:t>окягл Спбпя</w:t>
            </w:r>
            <w:r w:rsidR="001F6A11">
              <w:rPr>
                <w:rStyle w:val="152TimesNewRoman75pt"/>
                <w:rFonts w:eastAsia="Calibri"/>
              </w:rPr>
              <w:t>ни</w:t>
            </w:r>
            <w:r>
              <w:rPr>
                <w:rStyle w:val="152TimesNewRoman75pt"/>
                <w:rFonts w:eastAsia="Calibri"/>
              </w:rPr>
              <w:t xml:space="preserve">я . </w:t>
            </w:r>
            <w:r>
              <w:rPr>
                <w:rStyle w:val="152TimesNewRoman75pt"/>
                <w:rFonts w:eastAsia="Calibri"/>
              </w:rPr>
              <w:tab/>
            </w:r>
            <w:r>
              <w:rPr>
                <w:rStyle w:val="152TimesNewRoman75pt"/>
                <w:rFonts w:eastAsia="Calibri"/>
              </w:rPr>
              <w:tab/>
            </w:r>
            <w:r>
              <w:rPr>
                <w:rStyle w:val="152TimesNewRoman75pt"/>
                <w:rFonts w:eastAsia="Calibri"/>
              </w:rPr>
              <w:tab/>
            </w:r>
            <w:r>
              <w:rPr>
                <w:rStyle w:val="152TimesNewRoman75pt"/>
                <w:rFonts w:eastAsia="Calibri"/>
              </w:rPr>
              <w:tab/>
            </w:r>
          </w:p>
        </w:tc>
        <w:tc>
          <w:tcPr>
            <w:tcW w:w="778"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446"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r>
      <w:tr w:rsidR="00B21C8F">
        <w:trPr>
          <w:trHeight w:hRule="exact" w:val="144"/>
          <w:jc w:val="center"/>
        </w:trPr>
        <w:tc>
          <w:tcPr>
            <w:tcW w:w="5107" w:type="dxa"/>
            <w:vMerge/>
            <w:shd w:val="clear" w:color="auto" w:fill="FFFFFF"/>
            <w:vAlign w:val="bottom"/>
          </w:tcPr>
          <w:p w:rsidR="00B21C8F" w:rsidRDefault="00B21C8F">
            <w:pPr>
              <w:framePr w:w="6331" w:wrap="notBeside" w:vAnchor="text" w:hAnchor="text" w:xAlign="center" w:y="1"/>
            </w:pPr>
          </w:p>
        </w:tc>
        <w:tc>
          <w:tcPr>
            <w:tcW w:w="778" w:type="dxa"/>
            <w:tcBorders>
              <w:left w:val="single" w:sz="4" w:space="0" w:color="auto"/>
            </w:tcBorders>
            <w:shd w:val="clear" w:color="auto" w:fill="FFFFFF"/>
            <w:vAlign w:val="bottom"/>
          </w:tcPr>
          <w:p w:rsidR="00B21C8F" w:rsidRDefault="005B24C1">
            <w:pPr>
              <w:pStyle w:val="1520"/>
              <w:framePr w:w="6331" w:wrap="notBeside" w:vAnchor="text" w:hAnchor="text" w:xAlign="center" w:y="1"/>
              <w:shd w:val="clear" w:color="auto" w:fill="auto"/>
              <w:spacing w:line="210" w:lineRule="exact"/>
              <w:ind w:left="280"/>
            </w:pPr>
            <w:r>
              <w:rPr>
                <w:rStyle w:val="152TimesNewRoman105pt1"/>
                <w:rFonts w:eastAsia="Calibri"/>
              </w:rPr>
              <w:t>4.000</w:t>
            </w:r>
          </w:p>
        </w:tc>
        <w:tc>
          <w:tcPr>
            <w:tcW w:w="446" w:type="dxa"/>
            <w:tcBorders>
              <w:left w:val="single" w:sz="4" w:space="0" w:color="auto"/>
            </w:tcBorders>
            <w:shd w:val="clear" w:color="auto" w:fill="FFFFFF"/>
            <w:vAlign w:val="center"/>
          </w:tcPr>
          <w:p w:rsidR="00B21C8F" w:rsidRDefault="005B24C1">
            <w:pPr>
              <w:pStyle w:val="1520"/>
              <w:framePr w:w="6331" w:wrap="notBeside" w:vAnchor="text" w:hAnchor="text" w:xAlign="center" w:y="1"/>
              <w:shd w:val="clear" w:color="auto" w:fill="auto"/>
              <w:spacing w:line="150" w:lineRule="exact"/>
              <w:ind w:right="140"/>
              <w:jc w:val="right"/>
            </w:pPr>
            <w:r>
              <w:rPr>
                <w:rStyle w:val="152TimesNewRoman75pt"/>
                <w:rFonts w:eastAsia="Calibri"/>
              </w:rPr>
              <w:t>—</w:t>
            </w:r>
          </w:p>
        </w:tc>
      </w:tr>
      <w:tr w:rsidR="00B21C8F">
        <w:trPr>
          <w:trHeight w:hRule="exact" w:val="1210"/>
          <w:jc w:val="center"/>
        </w:trPr>
        <w:tc>
          <w:tcPr>
            <w:tcW w:w="5107" w:type="dxa"/>
            <w:tcBorders>
              <w:top w:val="single" w:sz="4" w:space="0" w:color="auto"/>
              <w:bottom w:val="single" w:sz="4" w:space="0" w:color="auto"/>
            </w:tcBorders>
            <w:shd w:val="clear" w:color="auto" w:fill="FFFFFF"/>
            <w:vAlign w:val="bottom"/>
          </w:tcPr>
          <w:p w:rsidR="00B21C8F" w:rsidRDefault="005B24C1">
            <w:pPr>
              <w:pStyle w:val="1520"/>
              <w:framePr w:w="6331" w:wrap="notBeside" w:vAnchor="text" w:hAnchor="text" w:xAlign="center" w:y="1"/>
              <w:shd w:val="clear" w:color="auto" w:fill="auto"/>
              <w:tabs>
                <w:tab w:val="left" w:leader="dot" w:pos="4889"/>
              </w:tabs>
              <w:spacing w:line="216" w:lineRule="exact"/>
              <w:ind w:firstLine="280"/>
              <w:jc w:val="both"/>
            </w:pPr>
            <w:r>
              <w:rPr>
                <w:rStyle w:val="152TimesNewRoman9pt"/>
                <w:rFonts w:eastAsia="Calibri"/>
              </w:rPr>
              <w:t>За сокраще</w:t>
            </w:r>
            <w:r w:rsidR="001F6A11">
              <w:rPr>
                <w:rStyle w:val="152TimesNewRoman9pt"/>
                <w:rFonts w:eastAsia="Calibri"/>
              </w:rPr>
              <w:t>ни</w:t>
            </w:r>
            <w:r>
              <w:rPr>
                <w:rStyle w:val="152TimesNewRoman9pt"/>
                <w:rFonts w:eastAsia="Calibri"/>
              </w:rPr>
              <w:t>ем см</w:t>
            </w:r>
            <w:r w:rsidR="001F6A11">
              <w:rPr>
                <w:rStyle w:val="152TimesNewRoman9pt"/>
                <w:rFonts w:eastAsia="Calibri"/>
              </w:rPr>
              <w:t>е</w:t>
            </w:r>
            <w:r>
              <w:rPr>
                <w:rStyle w:val="152TimesNewRoman9pt"/>
                <w:rFonts w:eastAsia="Calibri"/>
              </w:rPr>
              <w:t>тных доходов, согласно постановле</w:t>
            </w:r>
            <w:r w:rsidR="001F6A11">
              <w:rPr>
                <w:rStyle w:val="152TimesNewRoman9pt"/>
                <w:rFonts w:eastAsia="Calibri"/>
              </w:rPr>
              <w:t>ни</w:t>
            </w:r>
            <w:r>
              <w:rPr>
                <w:rStyle w:val="152TimesNewRoman9pt"/>
                <w:rFonts w:eastAsia="Calibri"/>
              </w:rPr>
              <w:t>я Губернс</w:t>
            </w:r>
            <w:r w:rsidR="001F6A11">
              <w:rPr>
                <w:rStyle w:val="152TimesNewRoman9pt"/>
                <w:rFonts w:eastAsia="Calibri"/>
              </w:rPr>
              <w:t>кого</w:t>
            </w:r>
            <w:r>
              <w:rPr>
                <w:rStyle w:val="152TimesNewRoman9pt"/>
                <w:rFonts w:eastAsia="Calibri"/>
              </w:rPr>
              <w:t xml:space="preserve"> Земс</w:t>
            </w:r>
            <w:r w:rsidR="001F6A11">
              <w:rPr>
                <w:rStyle w:val="152TimesNewRoman9pt"/>
                <w:rFonts w:eastAsia="Calibri"/>
              </w:rPr>
              <w:t>кого</w:t>
            </w:r>
            <w:r>
              <w:rPr>
                <w:rStyle w:val="152TimesNewRoman9pt"/>
                <w:rFonts w:eastAsia="Calibri"/>
              </w:rPr>
              <w:t xml:space="preserve"> Собра</w:t>
            </w:r>
            <w:r w:rsidR="001F6A11">
              <w:rPr>
                <w:rStyle w:val="152TimesNewRoman9pt"/>
                <w:rFonts w:eastAsia="Calibri"/>
              </w:rPr>
              <w:t>ни</w:t>
            </w:r>
            <w:r>
              <w:rPr>
                <w:rStyle w:val="152TimesNewRoman9pt"/>
                <w:rFonts w:eastAsia="Calibri"/>
              </w:rPr>
              <w:t xml:space="preserve">я 11 декабря </w:t>
            </w:r>
            <w:r>
              <w:rPr>
                <w:rStyle w:val="152TimesNewRoman75pt"/>
                <w:rFonts w:eastAsia="Calibri"/>
              </w:rPr>
              <w:t xml:space="preserve">1866 </w:t>
            </w:r>
            <w:r>
              <w:rPr>
                <w:rStyle w:val="152TimesNewRoman9pt"/>
                <w:rFonts w:eastAsia="Calibri"/>
              </w:rPr>
              <w:t>г. о пересмотр</w:t>
            </w:r>
            <w:r w:rsidR="001F6A11">
              <w:rPr>
                <w:rStyle w:val="152TimesNewRoman9pt"/>
                <w:rFonts w:eastAsia="Calibri"/>
              </w:rPr>
              <w:t>е</w:t>
            </w:r>
            <w:r>
              <w:rPr>
                <w:rStyle w:val="152TimesNewRoman9pt"/>
                <w:rFonts w:eastAsia="Calibri"/>
              </w:rPr>
              <w:t xml:space="preserve"> у</w:t>
            </w:r>
            <w:r w:rsidR="001F6A11">
              <w:rPr>
                <w:rStyle w:val="152TimesNewRoman9pt"/>
                <w:rFonts w:eastAsia="Calibri"/>
              </w:rPr>
              <w:t>е</w:t>
            </w:r>
            <w:r>
              <w:rPr>
                <w:rStyle w:val="152TimesNewRoman9pt"/>
                <w:rFonts w:eastAsia="Calibri"/>
              </w:rPr>
              <w:t>здных см</w:t>
            </w:r>
            <w:r w:rsidR="001F6A11">
              <w:rPr>
                <w:rStyle w:val="152TimesNewRoman9pt"/>
                <w:rFonts w:eastAsia="Calibri"/>
              </w:rPr>
              <w:t>е</w:t>
            </w:r>
            <w:r>
              <w:rPr>
                <w:rStyle w:val="152TimesNewRoman9pt"/>
                <w:rFonts w:eastAsia="Calibri"/>
              </w:rPr>
              <w:t>т и раскладок, остается без исполне</w:t>
            </w:r>
            <w:r w:rsidR="001F6A11">
              <w:rPr>
                <w:rStyle w:val="152TimesNewRoman9pt"/>
                <w:rFonts w:eastAsia="Calibri"/>
              </w:rPr>
              <w:t>ни</w:t>
            </w:r>
            <w:r>
              <w:rPr>
                <w:rStyle w:val="152TimesNewRoman9pt"/>
                <w:rFonts w:eastAsia="Calibri"/>
              </w:rPr>
              <w:t>я</w:t>
            </w:r>
            <w:r>
              <w:rPr>
                <w:rStyle w:val="152TimesNewRoman9pt"/>
                <w:rFonts w:eastAsia="Calibri"/>
              </w:rPr>
              <w:tab/>
            </w:r>
          </w:p>
        </w:tc>
        <w:tc>
          <w:tcPr>
            <w:tcW w:w="778"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446" w:type="dxa"/>
            <w:tcBorders>
              <w:left w:val="single" w:sz="4" w:space="0" w:color="auto"/>
            </w:tcBorders>
            <w:shd w:val="clear" w:color="auto" w:fill="FFFFFF"/>
            <w:vAlign w:val="bottom"/>
          </w:tcPr>
          <w:p w:rsidR="00B21C8F" w:rsidRDefault="005B24C1">
            <w:pPr>
              <w:pStyle w:val="1520"/>
              <w:framePr w:w="6331" w:wrap="notBeside" w:vAnchor="text" w:hAnchor="text" w:xAlign="center" w:y="1"/>
              <w:shd w:val="clear" w:color="auto" w:fill="auto"/>
              <w:spacing w:line="1380" w:lineRule="exact"/>
            </w:pPr>
            <w:r>
              <w:rPr>
                <w:rStyle w:val="152TimesNewRoman69pt"/>
                <w:rFonts w:eastAsia="Calibri"/>
              </w:rPr>
              <w:t>1</w:t>
            </w:r>
          </w:p>
        </w:tc>
      </w:tr>
    </w:tbl>
    <w:p w:rsidR="00B21C8F" w:rsidRDefault="00B21C8F">
      <w:pPr>
        <w:framePr w:w="6331"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288"/>
        <w:gridCol w:w="1920"/>
        <w:gridCol w:w="682"/>
        <w:gridCol w:w="461"/>
        <w:gridCol w:w="682"/>
        <w:gridCol w:w="466"/>
        <w:gridCol w:w="1901"/>
      </w:tblGrid>
      <w:tr w:rsidR="00B21C8F">
        <w:trPr>
          <w:trHeight w:hRule="exact" w:val="1094"/>
          <w:jc w:val="center"/>
        </w:trPr>
        <w:tc>
          <w:tcPr>
            <w:tcW w:w="288" w:type="dxa"/>
            <w:tcBorders>
              <w:top w:val="single" w:sz="4" w:space="0" w:color="auto"/>
            </w:tcBorders>
            <w:shd w:val="clear" w:color="auto" w:fill="FFFFFF"/>
            <w:vAlign w:val="center"/>
          </w:tcPr>
          <w:p w:rsidR="00B21C8F" w:rsidRDefault="005B24C1">
            <w:pPr>
              <w:pStyle w:val="170"/>
              <w:framePr w:w="6398" w:wrap="notBeside" w:vAnchor="text" w:hAnchor="text" w:xAlign="center" w:y="1"/>
              <w:shd w:val="clear" w:color="auto" w:fill="auto"/>
              <w:spacing w:before="0" w:line="220" w:lineRule="exact"/>
              <w:jc w:val="left"/>
            </w:pPr>
            <w:r>
              <w:rPr>
                <w:rStyle w:val="1711pt80"/>
              </w:rPr>
              <w:lastRenderedPageBreak/>
              <w:t>№</w:t>
            </w:r>
          </w:p>
        </w:tc>
        <w:tc>
          <w:tcPr>
            <w:tcW w:w="1920" w:type="dxa"/>
            <w:tcBorders>
              <w:top w:val="single" w:sz="4" w:space="0" w:color="auto"/>
              <w:left w:val="single" w:sz="4" w:space="0" w:color="auto"/>
            </w:tcBorders>
            <w:shd w:val="clear" w:color="auto" w:fill="FFFFFF"/>
            <w:vAlign w:val="center"/>
          </w:tcPr>
          <w:p w:rsidR="00B21C8F" w:rsidRDefault="005B24C1">
            <w:pPr>
              <w:pStyle w:val="170"/>
              <w:framePr w:w="6398" w:wrap="notBeside" w:vAnchor="text" w:hAnchor="text" w:xAlign="center" w:y="1"/>
              <w:shd w:val="clear" w:color="auto" w:fill="auto"/>
              <w:spacing w:before="0" w:line="336" w:lineRule="exact"/>
              <w:jc w:val="center"/>
            </w:pPr>
            <w:r>
              <w:rPr>
                <w:rStyle w:val="1775pt"/>
                <w:b/>
                <w:bCs/>
              </w:rPr>
              <w:t>ПРЕДМЕТЫ РАСХОДОВ.</w:t>
            </w:r>
          </w:p>
        </w:tc>
        <w:tc>
          <w:tcPr>
            <w:tcW w:w="1143" w:type="dxa"/>
            <w:gridSpan w:val="2"/>
            <w:tcBorders>
              <w:top w:val="single" w:sz="4" w:space="0" w:color="auto"/>
              <w:left w:val="single" w:sz="4" w:space="0" w:color="auto"/>
            </w:tcBorders>
            <w:shd w:val="clear" w:color="auto" w:fill="FFFFFF"/>
            <w:vAlign w:val="center"/>
          </w:tcPr>
          <w:p w:rsidR="00B21C8F" w:rsidRDefault="005B24C1">
            <w:pPr>
              <w:pStyle w:val="170"/>
              <w:framePr w:w="6398" w:wrap="notBeside" w:vAnchor="text" w:hAnchor="text" w:xAlign="center" w:y="1"/>
              <w:shd w:val="clear" w:color="auto" w:fill="auto"/>
              <w:spacing w:before="0" w:line="168" w:lineRule="exact"/>
              <w:jc w:val="center"/>
            </w:pPr>
            <w:r>
              <w:rPr>
                <w:rStyle w:val="1775pt"/>
                <w:b/>
                <w:bCs/>
              </w:rPr>
              <w:t>Сумма</w:t>
            </w:r>
          </w:p>
          <w:p w:rsidR="00B21C8F" w:rsidRDefault="005B24C1">
            <w:pPr>
              <w:pStyle w:val="170"/>
              <w:framePr w:w="6398" w:wrap="notBeside" w:vAnchor="text" w:hAnchor="text" w:xAlign="center" w:y="1"/>
              <w:shd w:val="clear" w:color="auto" w:fill="auto"/>
              <w:spacing w:before="0" w:line="168" w:lineRule="exact"/>
              <w:jc w:val="center"/>
            </w:pPr>
            <w:r>
              <w:rPr>
                <w:rStyle w:val="1775pt"/>
                <w:b/>
                <w:bCs/>
              </w:rPr>
              <w:t>назначенная по см</w:t>
            </w:r>
            <w:r w:rsidR="001F6A11">
              <w:rPr>
                <w:rStyle w:val="1775pt"/>
                <w:b/>
                <w:bCs/>
              </w:rPr>
              <w:t>е</w:t>
            </w:r>
            <w:r>
              <w:rPr>
                <w:rStyle w:val="1775pt"/>
                <w:b/>
                <w:bCs/>
              </w:rPr>
              <w:t>т</w:t>
            </w:r>
            <w:r w:rsidR="001F6A11">
              <w:rPr>
                <w:rStyle w:val="1775pt"/>
                <w:b/>
                <w:bCs/>
              </w:rPr>
              <w:t>е</w:t>
            </w:r>
            <w:r>
              <w:rPr>
                <w:rStyle w:val="1775pt"/>
                <w:b/>
                <w:bCs/>
              </w:rPr>
              <w:t xml:space="preserve"> на 1866 год.</w:t>
            </w:r>
          </w:p>
        </w:tc>
        <w:tc>
          <w:tcPr>
            <w:tcW w:w="1148" w:type="dxa"/>
            <w:gridSpan w:val="2"/>
            <w:tcBorders>
              <w:top w:val="single" w:sz="4" w:space="0" w:color="auto"/>
              <w:left w:val="single" w:sz="4" w:space="0" w:color="auto"/>
            </w:tcBorders>
            <w:shd w:val="clear" w:color="auto" w:fill="FFFFFF"/>
            <w:vAlign w:val="center"/>
          </w:tcPr>
          <w:p w:rsidR="00B21C8F" w:rsidRDefault="005B24C1">
            <w:pPr>
              <w:pStyle w:val="170"/>
              <w:framePr w:w="6398" w:wrap="notBeside" w:vAnchor="text" w:hAnchor="text" w:xAlign="center" w:y="1"/>
              <w:shd w:val="clear" w:color="auto" w:fill="auto"/>
              <w:spacing w:before="0" w:line="168" w:lineRule="exact"/>
            </w:pPr>
            <w:r>
              <w:rPr>
                <w:rStyle w:val="1775pt"/>
                <w:b/>
                <w:bCs/>
              </w:rPr>
              <w:t>Сумма расхода на 1867 г. по постановле</w:t>
            </w:r>
            <w:r w:rsidR="001F6A11">
              <w:rPr>
                <w:rStyle w:val="1775pt"/>
                <w:b/>
                <w:bCs/>
              </w:rPr>
              <w:t>ни</w:t>
            </w:r>
            <w:r>
              <w:rPr>
                <w:rStyle w:val="1775pt"/>
                <w:b/>
                <w:bCs/>
              </w:rPr>
              <w:t>ю У</w:t>
            </w:r>
            <w:r w:rsidR="001F6A11">
              <w:rPr>
                <w:rStyle w:val="1775pt"/>
                <w:b/>
                <w:bCs/>
              </w:rPr>
              <w:t>е</w:t>
            </w:r>
            <w:r>
              <w:rPr>
                <w:rStyle w:val="1775pt"/>
                <w:b/>
                <w:bCs/>
              </w:rPr>
              <w:t>зд</w:t>
            </w:r>
            <w:r w:rsidR="001F6A11">
              <w:rPr>
                <w:rStyle w:val="1775pt"/>
                <w:b/>
                <w:bCs/>
              </w:rPr>
              <w:t>ного</w:t>
            </w:r>
            <w:r>
              <w:rPr>
                <w:rStyle w:val="1775pt"/>
                <w:b/>
                <w:bCs/>
              </w:rPr>
              <w:t xml:space="preserve"> Собра</w:t>
            </w:r>
            <w:r w:rsidR="001F6A11">
              <w:rPr>
                <w:rStyle w:val="1775pt"/>
                <w:b/>
                <w:bCs/>
              </w:rPr>
              <w:t>ни</w:t>
            </w:r>
            <w:r>
              <w:rPr>
                <w:rStyle w:val="1775pt"/>
                <w:b/>
                <w:bCs/>
              </w:rPr>
              <w:t>я.</w:t>
            </w:r>
          </w:p>
        </w:tc>
        <w:tc>
          <w:tcPr>
            <w:tcW w:w="1901" w:type="dxa"/>
            <w:tcBorders>
              <w:top w:val="single" w:sz="4" w:space="0" w:color="auto"/>
              <w:left w:val="single" w:sz="4" w:space="0" w:color="auto"/>
            </w:tcBorders>
            <w:shd w:val="clear" w:color="auto" w:fill="FFFFFF"/>
            <w:vAlign w:val="center"/>
          </w:tcPr>
          <w:p w:rsidR="00B21C8F" w:rsidRDefault="005B24C1">
            <w:pPr>
              <w:pStyle w:val="170"/>
              <w:framePr w:w="6398" w:wrap="notBeside" w:vAnchor="text" w:hAnchor="text" w:xAlign="center" w:y="1"/>
              <w:shd w:val="clear" w:color="auto" w:fill="auto"/>
              <w:spacing w:before="0" w:line="168" w:lineRule="exact"/>
              <w:jc w:val="center"/>
            </w:pPr>
            <w:r>
              <w:rPr>
                <w:rStyle w:val="1775pt"/>
                <w:b/>
                <w:bCs/>
              </w:rPr>
              <w:t>Законоположе</w:t>
            </w:r>
            <w:r w:rsidR="001F6A11">
              <w:rPr>
                <w:rStyle w:val="1775pt"/>
                <w:b/>
                <w:bCs/>
              </w:rPr>
              <w:t>ни</w:t>
            </w:r>
            <w:r>
              <w:rPr>
                <w:rStyle w:val="1775pt"/>
                <w:b/>
                <w:bCs/>
              </w:rPr>
              <w:t>е и постановле</w:t>
            </w:r>
            <w:r w:rsidR="001F6A11">
              <w:rPr>
                <w:rStyle w:val="1775pt"/>
                <w:b/>
                <w:bCs/>
              </w:rPr>
              <w:t>ни</w:t>
            </w:r>
            <w:r>
              <w:rPr>
                <w:rStyle w:val="1775pt"/>
                <w:b/>
                <w:bCs/>
              </w:rPr>
              <w:t>я У</w:t>
            </w:r>
            <w:r w:rsidR="001F6A11">
              <w:rPr>
                <w:rStyle w:val="1775pt"/>
                <w:b/>
                <w:bCs/>
              </w:rPr>
              <w:t>е</w:t>
            </w:r>
            <w:r>
              <w:rPr>
                <w:rStyle w:val="1775pt"/>
                <w:b/>
                <w:bCs/>
              </w:rPr>
              <w:t>зд</w:t>
            </w:r>
            <w:r w:rsidR="001F6A11">
              <w:rPr>
                <w:rStyle w:val="1775pt"/>
                <w:b/>
                <w:bCs/>
              </w:rPr>
              <w:t>ного</w:t>
            </w:r>
            <w:r>
              <w:rPr>
                <w:rStyle w:val="1775pt"/>
                <w:b/>
                <w:bCs/>
              </w:rPr>
              <w:t xml:space="preserve"> Собра</w:t>
            </w:r>
            <w:r w:rsidR="001F6A11">
              <w:rPr>
                <w:rStyle w:val="1775pt"/>
                <w:b/>
                <w:bCs/>
              </w:rPr>
              <w:t>ни</w:t>
            </w:r>
            <w:r>
              <w:rPr>
                <w:rStyle w:val="1775pt"/>
                <w:b/>
                <w:bCs/>
              </w:rPr>
              <w:t>я.</w:t>
            </w:r>
          </w:p>
        </w:tc>
      </w:tr>
      <w:tr w:rsidR="00B21C8F">
        <w:trPr>
          <w:trHeight w:hRule="exact" w:val="677"/>
          <w:jc w:val="center"/>
        </w:trPr>
        <w:tc>
          <w:tcPr>
            <w:tcW w:w="288" w:type="dxa"/>
            <w:tcBorders>
              <w:top w:val="single" w:sz="4" w:space="0" w:color="auto"/>
            </w:tcBorders>
            <w:shd w:val="clear" w:color="auto" w:fill="FFFFFF"/>
            <w:vAlign w:val="center"/>
          </w:tcPr>
          <w:p w:rsidR="00B21C8F" w:rsidRDefault="005B24C1">
            <w:pPr>
              <w:pStyle w:val="170"/>
              <w:framePr w:w="6398" w:wrap="notBeside" w:vAnchor="text" w:hAnchor="text" w:xAlign="center" w:y="1"/>
              <w:shd w:val="clear" w:color="auto" w:fill="auto"/>
              <w:spacing w:before="0" w:line="220" w:lineRule="exact"/>
              <w:jc w:val="left"/>
            </w:pPr>
            <w:r>
              <w:rPr>
                <w:rStyle w:val="1711pt80"/>
              </w:rPr>
              <w:t>3.</w:t>
            </w:r>
          </w:p>
        </w:tc>
        <w:tc>
          <w:tcPr>
            <w:tcW w:w="1920" w:type="dxa"/>
            <w:tcBorders>
              <w:top w:val="single" w:sz="4" w:space="0" w:color="auto"/>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209" w:lineRule="exact"/>
              <w:ind w:firstLine="300"/>
            </w:pPr>
            <w:r>
              <w:rPr>
                <w:rStyle w:val="1711pt80"/>
              </w:rPr>
              <w:t>На составле</w:t>
            </w:r>
            <w:r w:rsidR="001F6A11">
              <w:rPr>
                <w:rStyle w:val="1711pt80"/>
              </w:rPr>
              <w:t>ни</w:t>
            </w:r>
            <w:r>
              <w:rPr>
                <w:rStyle w:val="1711pt80"/>
              </w:rPr>
              <w:t>е окладных листов...</w:t>
            </w:r>
          </w:p>
        </w:tc>
        <w:tc>
          <w:tcPr>
            <w:tcW w:w="682" w:type="dxa"/>
            <w:tcBorders>
              <w:top w:val="single" w:sz="4" w:space="0" w:color="auto"/>
              <w:left w:val="single" w:sz="4" w:space="0" w:color="auto"/>
            </w:tcBorders>
            <w:shd w:val="clear" w:color="auto" w:fill="FFFFFF"/>
          </w:tcPr>
          <w:p w:rsidR="00B21C8F" w:rsidRDefault="005B24C1">
            <w:pPr>
              <w:pStyle w:val="170"/>
              <w:framePr w:w="6398" w:wrap="notBeside" w:vAnchor="text" w:hAnchor="text" w:xAlign="center" w:y="1"/>
              <w:shd w:val="clear" w:color="auto" w:fill="auto"/>
              <w:spacing w:before="0" w:line="150" w:lineRule="exact"/>
              <w:ind w:left="240"/>
              <w:jc w:val="left"/>
            </w:pPr>
            <w:r>
              <w:rPr>
                <w:rStyle w:val="1775pt"/>
                <w:b/>
                <w:bCs/>
              </w:rPr>
              <w:t>Р.</w:t>
            </w:r>
          </w:p>
        </w:tc>
        <w:tc>
          <w:tcPr>
            <w:tcW w:w="461" w:type="dxa"/>
            <w:tcBorders>
              <w:top w:val="single" w:sz="4" w:space="0" w:color="auto"/>
              <w:left w:val="single" w:sz="4" w:space="0" w:color="auto"/>
            </w:tcBorders>
            <w:shd w:val="clear" w:color="auto" w:fill="FFFFFF"/>
          </w:tcPr>
          <w:p w:rsidR="00B21C8F" w:rsidRDefault="005B24C1">
            <w:pPr>
              <w:pStyle w:val="170"/>
              <w:framePr w:w="6398" w:wrap="notBeside" w:vAnchor="text" w:hAnchor="text" w:xAlign="center" w:y="1"/>
              <w:shd w:val="clear" w:color="auto" w:fill="auto"/>
              <w:spacing w:before="0" w:line="150" w:lineRule="exact"/>
              <w:ind w:left="140"/>
              <w:jc w:val="left"/>
            </w:pPr>
            <w:r>
              <w:rPr>
                <w:rStyle w:val="1775pt"/>
                <w:b/>
                <w:bCs/>
              </w:rPr>
              <w:t>К.</w:t>
            </w:r>
          </w:p>
        </w:tc>
        <w:tc>
          <w:tcPr>
            <w:tcW w:w="682" w:type="dxa"/>
            <w:tcBorders>
              <w:top w:val="single" w:sz="4" w:space="0" w:color="auto"/>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after="180" w:line="150" w:lineRule="exact"/>
              <w:jc w:val="center"/>
            </w:pPr>
            <w:r>
              <w:rPr>
                <w:rStyle w:val="1775pt"/>
                <w:b/>
                <w:bCs/>
              </w:rPr>
              <w:t>Р.</w:t>
            </w:r>
          </w:p>
          <w:p w:rsidR="00B21C8F" w:rsidRDefault="005B24C1">
            <w:pPr>
              <w:pStyle w:val="170"/>
              <w:framePr w:w="6398" w:wrap="notBeside" w:vAnchor="text" w:hAnchor="text" w:xAlign="center" w:y="1"/>
              <w:shd w:val="clear" w:color="auto" w:fill="auto"/>
              <w:spacing w:before="180" w:line="220" w:lineRule="exact"/>
              <w:jc w:val="right"/>
            </w:pPr>
            <w:r>
              <w:rPr>
                <w:rStyle w:val="1711pt80"/>
              </w:rPr>
              <w:t>50</w:t>
            </w:r>
          </w:p>
        </w:tc>
        <w:tc>
          <w:tcPr>
            <w:tcW w:w="466" w:type="dxa"/>
            <w:tcBorders>
              <w:top w:val="single" w:sz="4" w:space="0" w:color="auto"/>
              <w:left w:val="single" w:sz="4" w:space="0" w:color="auto"/>
            </w:tcBorders>
            <w:shd w:val="clear" w:color="auto" w:fill="FFFFFF"/>
          </w:tcPr>
          <w:p w:rsidR="00B21C8F" w:rsidRDefault="005B24C1">
            <w:pPr>
              <w:pStyle w:val="170"/>
              <w:framePr w:w="6398" w:wrap="notBeside" w:vAnchor="text" w:hAnchor="text" w:xAlign="center" w:y="1"/>
              <w:shd w:val="clear" w:color="auto" w:fill="auto"/>
              <w:spacing w:before="0" w:line="150" w:lineRule="exact"/>
              <w:ind w:left="140"/>
              <w:jc w:val="left"/>
            </w:pPr>
            <w:r>
              <w:rPr>
                <w:rStyle w:val="1775pt"/>
                <w:b/>
                <w:bCs/>
              </w:rPr>
              <w:t>К.</w:t>
            </w:r>
          </w:p>
        </w:tc>
        <w:tc>
          <w:tcPr>
            <w:tcW w:w="1901" w:type="dxa"/>
            <w:tcBorders>
              <w:top w:val="single" w:sz="4" w:space="0" w:color="auto"/>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214" w:lineRule="exact"/>
              <w:ind w:firstLine="300"/>
            </w:pPr>
            <w:r>
              <w:rPr>
                <w:rStyle w:val="1711pt80"/>
              </w:rPr>
              <w:t>На основа</w:t>
            </w:r>
            <w:r w:rsidR="001F6A11">
              <w:rPr>
                <w:rStyle w:val="1711pt80"/>
              </w:rPr>
              <w:t>ни</w:t>
            </w:r>
            <w:r>
              <w:rPr>
                <w:rStyle w:val="1711pt80"/>
              </w:rPr>
              <w:t>и доклада Гу бераской Уп</w:t>
            </w:r>
          </w:p>
        </w:tc>
      </w:tr>
      <w:tr w:rsidR="00B21C8F">
        <w:trPr>
          <w:trHeight w:hRule="exact" w:val="1896"/>
          <w:jc w:val="center"/>
        </w:trPr>
        <w:tc>
          <w:tcPr>
            <w:tcW w:w="288" w:type="dxa"/>
            <w:shd w:val="clear" w:color="auto" w:fill="FFFFFF"/>
            <w:vAlign w:val="bottom"/>
          </w:tcPr>
          <w:p w:rsidR="00B21C8F" w:rsidRDefault="005B24C1">
            <w:pPr>
              <w:pStyle w:val="170"/>
              <w:framePr w:w="6398" w:wrap="notBeside" w:vAnchor="text" w:hAnchor="text" w:xAlign="center" w:y="1"/>
              <w:shd w:val="clear" w:color="auto" w:fill="auto"/>
              <w:spacing w:before="0" w:after="660" w:line="220" w:lineRule="exact"/>
              <w:jc w:val="left"/>
            </w:pPr>
            <w:r>
              <w:rPr>
                <w:rStyle w:val="1711pt80"/>
              </w:rPr>
              <w:t>4.</w:t>
            </w:r>
          </w:p>
          <w:p w:rsidR="00B21C8F" w:rsidRDefault="005B24C1">
            <w:pPr>
              <w:pStyle w:val="170"/>
              <w:framePr w:w="6398" w:wrap="notBeside" w:vAnchor="text" w:hAnchor="text" w:xAlign="center" w:y="1"/>
              <w:shd w:val="clear" w:color="auto" w:fill="auto"/>
              <w:spacing w:before="660" w:line="220" w:lineRule="exact"/>
              <w:jc w:val="left"/>
            </w:pPr>
            <w:r>
              <w:rPr>
                <w:rStyle w:val="1711pt80"/>
              </w:rPr>
              <w:t>5.</w:t>
            </w:r>
          </w:p>
        </w:tc>
        <w:tc>
          <w:tcPr>
            <w:tcW w:w="1920" w:type="dxa"/>
            <w:tcBorders>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tabs>
                <w:tab w:val="left" w:leader="dot" w:pos="1699"/>
              </w:tabs>
              <w:spacing w:before="0" w:after="180" w:line="211" w:lineRule="exact"/>
              <w:ind w:firstLine="300"/>
            </w:pPr>
            <w:r>
              <w:rPr>
                <w:rStyle w:val="1711pt80"/>
              </w:rPr>
              <w:t>На непредвидимые расходы по предметам не вошедшим в см</w:t>
            </w:r>
            <w:r w:rsidR="001F6A11">
              <w:rPr>
                <w:rStyle w:val="1711pt80"/>
              </w:rPr>
              <w:t>е</w:t>
            </w:r>
            <w:r>
              <w:rPr>
                <w:rStyle w:val="1711pt80"/>
              </w:rPr>
              <w:t>ту</w:t>
            </w:r>
            <w:r>
              <w:rPr>
                <w:rStyle w:val="1711pt80"/>
              </w:rPr>
              <w:tab/>
            </w:r>
          </w:p>
          <w:p w:rsidR="00B21C8F" w:rsidRDefault="005B24C1">
            <w:pPr>
              <w:pStyle w:val="170"/>
              <w:framePr w:w="6398" w:wrap="notBeside" w:vAnchor="text" w:hAnchor="text" w:xAlign="center" w:y="1"/>
              <w:shd w:val="clear" w:color="auto" w:fill="auto"/>
              <w:tabs>
                <w:tab w:val="left" w:leader="dot" w:pos="1685"/>
              </w:tabs>
              <w:spacing w:before="180" w:line="211" w:lineRule="exact"/>
              <w:ind w:firstLine="300"/>
            </w:pPr>
            <w:r>
              <w:rPr>
                <w:rStyle w:val="1711pt80"/>
              </w:rPr>
              <w:t>Содержа</w:t>
            </w:r>
            <w:r w:rsidR="001F6A11">
              <w:rPr>
                <w:rStyle w:val="1711pt80"/>
              </w:rPr>
              <w:t>ни</w:t>
            </w:r>
            <w:r>
              <w:rPr>
                <w:rStyle w:val="1711pt80"/>
              </w:rPr>
              <w:t>е у</w:t>
            </w:r>
            <w:r w:rsidR="001F6A11">
              <w:rPr>
                <w:rStyle w:val="1711pt80"/>
              </w:rPr>
              <w:t>е</w:t>
            </w:r>
            <w:r>
              <w:rPr>
                <w:rStyle w:val="1711pt80"/>
              </w:rPr>
              <w:t>здной управы</w:t>
            </w:r>
            <w:r>
              <w:rPr>
                <w:rStyle w:val="1711pt80"/>
              </w:rPr>
              <w:tab/>
            </w:r>
          </w:p>
        </w:tc>
        <w:tc>
          <w:tcPr>
            <w:tcW w:w="682" w:type="dxa"/>
            <w:tcBorders>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220" w:lineRule="exact"/>
              <w:ind w:left="240"/>
              <w:jc w:val="left"/>
            </w:pPr>
            <w:r>
              <w:rPr>
                <w:rStyle w:val="1711pt80"/>
              </w:rPr>
              <w:t>4.000</w:t>
            </w:r>
          </w:p>
        </w:tc>
        <w:tc>
          <w:tcPr>
            <w:tcW w:w="461" w:type="dxa"/>
            <w:tcBorders>
              <w:left w:val="single" w:sz="4" w:space="0" w:color="auto"/>
            </w:tcBorders>
            <w:shd w:val="clear" w:color="auto" w:fill="FFFFFF"/>
            <w:vAlign w:val="center"/>
          </w:tcPr>
          <w:p w:rsidR="00B21C8F" w:rsidRDefault="005B24C1">
            <w:pPr>
              <w:pStyle w:val="170"/>
              <w:framePr w:w="6398" w:wrap="notBeside" w:vAnchor="text" w:hAnchor="text" w:xAlign="center" w:y="1"/>
              <w:shd w:val="clear" w:color="auto" w:fill="auto"/>
              <w:spacing w:before="0" w:line="220" w:lineRule="exact"/>
              <w:ind w:right="140"/>
              <w:jc w:val="right"/>
            </w:pPr>
            <w:r>
              <w:rPr>
                <w:rStyle w:val="1711pt80"/>
              </w:rPr>
              <w:t>—•</w:t>
            </w:r>
          </w:p>
        </w:tc>
        <w:tc>
          <w:tcPr>
            <w:tcW w:w="682" w:type="dxa"/>
            <w:tcBorders>
              <w:left w:val="single" w:sz="4" w:space="0" w:color="auto"/>
            </w:tcBorders>
            <w:shd w:val="clear" w:color="auto" w:fill="FFFFFF"/>
            <w:textDirection w:val="btLr"/>
            <w:vAlign w:val="bottom"/>
          </w:tcPr>
          <w:p w:rsidR="00B21C8F" w:rsidRDefault="005B24C1">
            <w:pPr>
              <w:pStyle w:val="170"/>
              <w:framePr w:w="6398" w:wrap="notBeside" w:vAnchor="text" w:hAnchor="text" w:xAlign="center" w:y="1"/>
              <w:shd w:val="clear" w:color="auto" w:fill="auto"/>
              <w:spacing w:before="0" w:line="103" w:lineRule="exact"/>
            </w:pPr>
            <w:r>
              <w:rPr>
                <w:rStyle w:val="1775pt"/>
                <w:b/>
                <w:bCs/>
              </w:rPr>
              <w:t>о Ьа о о о со</w:t>
            </w:r>
          </w:p>
        </w:tc>
        <w:tc>
          <w:tcPr>
            <w:tcW w:w="466" w:type="dxa"/>
            <w:tcBorders>
              <w:left w:val="single" w:sz="4" w:space="0" w:color="auto"/>
            </w:tcBorders>
            <w:shd w:val="clear" w:color="auto" w:fill="FFFFFF"/>
            <w:vAlign w:val="center"/>
          </w:tcPr>
          <w:p w:rsidR="00B21C8F" w:rsidRDefault="005B24C1">
            <w:pPr>
              <w:pStyle w:val="170"/>
              <w:framePr w:w="6398" w:wrap="notBeside" w:vAnchor="text" w:hAnchor="text" w:xAlign="center" w:y="1"/>
              <w:shd w:val="clear" w:color="auto" w:fill="auto"/>
              <w:spacing w:before="0" w:line="220" w:lineRule="exact"/>
              <w:ind w:left="140"/>
              <w:jc w:val="left"/>
            </w:pPr>
            <w:r>
              <w:rPr>
                <w:rStyle w:val="1711pt80"/>
              </w:rPr>
              <w:t>15</w:t>
            </w:r>
          </w:p>
        </w:tc>
        <w:tc>
          <w:tcPr>
            <w:tcW w:w="1901" w:type="dxa"/>
            <w:tcBorders>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after="360" w:line="209" w:lineRule="exact"/>
            </w:pPr>
            <w:r>
              <w:rPr>
                <w:rStyle w:val="1711pt80"/>
              </w:rPr>
              <w:t>равы, утвержден</w:t>
            </w:r>
            <w:r w:rsidR="001F6A11">
              <w:rPr>
                <w:rStyle w:val="1711pt80"/>
              </w:rPr>
              <w:t>ного</w:t>
            </w:r>
            <w:r>
              <w:rPr>
                <w:rStyle w:val="1711pt80"/>
              </w:rPr>
              <w:t xml:space="preserve"> Губернским Собра</w:t>
            </w:r>
            <w:r w:rsidR="001F6A11">
              <w:rPr>
                <w:rStyle w:val="1711pt80"/>
              </w:rPr>
              <w:t>ни</w:t>
            </w:r>
            <w:r>
              <w:rPr>
                <w:rStyle w:val="1711pt80"/>
              </w:rPr>
              <w:t>ем, журналом № III, 10 марта 1866 г. § 7-</w:t>
            </w:r>
          </w:p>
          <w:p w:rsidR="00B21C8F" w:rsidRDefault="005B24C1">
            <w:pPr>
              <w:pStyle w:val="170"/>
              <w:framePr w:w="6398" w:wrap="notBeside" w:vAnchor="text" w:hAnchor="text" w:xAlign="center" w:y="1"/>
              <w:shd w:val="clear" w:color="auto" w:fill="auto"/>
              <w:spacing w:before="360" w:line="216" w:lineRule="exact"/>
              <w:ind w:firstLine="300"/>
            </w:pPr>
            <w:r>
              <w:rPr>
                <w:rStyle w:val="1711pt80"/>
              </w:rPr>
              <w:t>Журналом 1-го у</w:t>
            </w:r>
            <w:r w:rsidR="001F6A11">
              <w:rPr>
                <w:rStyle w:val="1711pt80"/>
              </w:rPr>
              <w:t>е</w:t>
            </w:r>
            <w:r>
              <w:rPr>
                <w:rStyle w:val="1711pt80"/>
              </w:rPr>
              <w:t>зд</w:t>
            </w:r>
            <w:r w:rsidR="001F6A11">
              <w:rPr>
                <w:rStyle w:val="1711pt80"/>
              </w:rPr>
              <w:t>ного</w:t>
            </w:r>
            <w:r>
              <w:rPr>
                <w:rStyle w:val="1711pt80"/>
              </w:rPr>
              <w:t xml:space="preserve"> Земс</w:t>
            </w:r>
            <w:r w:rsidR="001F6A11">
              <w:rPr>
                <w:rStyle w:val="1711pt80"/>
              </w:rPr>
              <w:t>кого</w:t>
            </w:r>
            <w:r>
              <w:rPr>
                <w:rStyle w:val="1711pt80"/>
              </w:rPr>
              <w:t xml:space="preserve"> Со</w:t>
            </w:r>
          </w:p>
        </w:tc>
      </w:tr>
      <w:tr w:rsidR="00B21C8F">
        <w:trPr>
          <w:trHeight w:hRule="exact" w:val="1906"/>
          <w:jc w:val="center"/>
        </w:trPr>
        <w:tc>
          <w:tcPr>
            <w:tcW w:w="288" w:type="dxa"/>
            <w:shd w:val="clear" w:color="auto" w:fill="FFFFFF"/>
            <w:vAlign w:val="bottom"/>
          </w:tcPr>
          <w:p w:rsidR="00B21C8F" w:rsidRDefault="005B24C1">
            <w:pPr>
              <w:pStyle w:val="170"/>
              <w:framePr w:w="6398" w:wrap="notBeside" w:vAnchor="text" w:hAnchor="text" w:xAlign="center" w:y="1"/>
              <w:shd w:val="clear" w:color="auto" w:fill="auto"/>
              <w:spacing w:before="0" w:line="220" w:lineRule="exact"/>
              <w:jc w:val="left"/>
            </w:pPr>
            <w:r>
              <w:rPr>
                <w:rStyle w:val="1711pt80"/>
              </w:rPr>
              <w:t>6.</w:t>
            </w:r>
          </w:p>
        </w:tc>
        <w:tc>
          <w:tcPr>
            <w:tcW w:w="1920" w:type="dxa"/>
            <w:tcBorders>
              <w:top w:val="single" w:sz="4" w:space="0" w:color="auto"/>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tabs>
                <w:tab w:val="left" w:leader="hyphen" w:pos="1697"/>
              </w:tabs>
              <w:spacing w:before="0" w:line="209" w:lineRule="exact"/>
              <w:ind w:firstLine="300"/>
            </w:pPr>
            <w:r>
              <w:rPr>
                <w:rStyle w:val="1711pt80"/>
              </w:rPr>
              <w:t>На судеб</w:t>
            </w:r>
            <w:r w:rsidR="001F6A11">
              <w:rPr>
                <w:rStyle w:val="1711pt80"/>
              </w:rPr>
              <w:t>ные</w:t>
            </w:r>
            <w:r>
              <w:rPr>
                <w:rStyle w:val="1711pt80"/>
              </w:rPr>
              <w:t xml:space="preserve"> миро</w:t>
            </w:r>
            <w:r w:rsidR="001F6A11">
              <w:rPr>
                <w:rStyle w:val="1711pt80"/>
              </w:rPr>
              <w:t>вые</w:t>
            </w:r>
            <w:r>
              <w:rPr>
                <w:rStyle w:val="1711pt80"/>
              </w:rPr>
              <w:t xml:space="preserve"> учрежде</w:t>
            </w:r>
            <w:r w:rsidR="001F6A11">
              <w:rPr>
                <w:rStyle w:val="1711pt80"/>
              </w:rPr>
              <w:t>ни</w:t>
            </w:r>
            <w:r>
              <w:rPr>
                <w:rStyle w:val="1711pt80"/>
              </w:rPr>
              <w:t>я</w:t>
            </w:r>
            <w:r>
              <w:rPr>
                <w:rStyle w:val="1711pt80"/>
              </w:rPr>
              <w:tab/>
            </w:r>
          </w:p>
        </w:tc>
        <w:tc>
          <w:tcPr>
            <w:tcW w:w="682"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682" w:type="dxa"/>
            <w:tcBorders>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220" w:lineRule="exact"/>
              <w:jc w:val="right"/>
            </w:pPr>
            <w:r>
              <w:rPr>
                <w:rStyle w:val="1711pt80"/>
              </w:rPr>
              <w:t>2.700</w:t>
            </w:r>
          </w:p>
        </w:tc>
        <w:tc>
          <w:tcPr>
            <w:tcW w:w="466"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1901" w:type="dxa"/>
            <w:tcBorders>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after="180" w:line="211" w:lineRule="exact"/>
            </w:pPr>
            <w:r>
              <w:rPr>
                <w:rStyle w:val="1711pt80"/>
              </w:rPr>
              <w:t>бра</w:t>
            </w:r>
            <w:r w:rsidR="001F6A11">
              <w:rPr>
                <w:rStyle w:val="1711pt80"/>
              </w:rPr>
              <w:t>ни</w:t>
            </w:r>
            <w:r>
              <w:rPr>
                <w:rStyle w:val="1711pt80"/>
              </w:rPr>
              <w:t xml:space="preserve">я 20 </w:t>
            </w:r>
            <w:r w:rsidR="00361501">
              <w:rPr>
                <w:rStyle w:val="1711pt80"/>
              </w:rPr>
              <w:t>июн</w:t>
            </w:r>
            <w:r>
              <w:rPr>
                <w:rStyle w:val="1711pt80"/>
              </w:rPr>
              <w:t>я 1865 г. и на освов. циркуляра Московс</w:t>
            </w:r>
            <w:r w:rsidR="001F6A11">
              <w:rPr>
                <w:rStyle w:val="1711pt80"/>
              </w:rPr>
              <w:t>кого</w:t>
            </w:r>
            <w:r>
              <w:rPr>
                <w:rStyle w:val="1711pt80"/>
              </w:rPr>
              <w:t xml:space="preserve"> губернатора от </w:t>
            </w:r>
            <w:r>
              <w:rPr>
                <w:rStyle w:val="1785pt0pt"/>
                <w:b/>
                <w:bCs/>
              </w:rPr>
              <w:t>\</w:t>
            </w:r>
            <w:r>
              <w:rPr>
                <w:rStyle w:val="1711pt80"/>
              </w:rPr>
              <w:t xml:space="preserve"> 7 марта 1866 г. за № 1613.</w:t>
            </w:r>
          </w:p>
          <w:p w:rsidR="00B21C8F" w:rsidRDefault="005B24C1">
            <w:pPr>
              <w:pStyle w:val="170"/>
              <w:framePr w:w="6398" w:wrap="notBeside" w:vAnchor="text" w:hAnchor="text" w:xAlign="center" w:y="1"/>
              <w:shd w:val="clear" w:color="auto" w:fill="auto"/>
              <w:spacing w:before="180" w:line="214" w:lineRule="exact"/>
              <w:ind w:firstLine="300"/>
            </w:pPr>
            <w:r>
              <w:rPr>
                <w:rStyle w:val="1711pt80"/>
              </w:rPr>
              <w:t>Ст. 44 Высочайше утвержд. Суд. Уст.</w:t>
            </w:r>
          </w:p>
        </w:tc>
      </w:tr>
      <w:tr w:rsidR="00B21C8F">
        <w:trPr>
          <w:trHeight w:hRule="exact" w:val="2328"/>
          <w:jc w:val="center"/>
        </w:trPr>
        <w:tc>
          <w:tcPr>
            <w:tcW w:w="288" w:type="dxa"/>
            <w:shd w:val="clear" w:color="auto" w:fill="FFFFFF"/>
            <w:vAlign w:val="bottom"/>
          </w:tcPr>
          <w:p w:rsidR="00B21C8F" w:rsidRDefault="005B24C1">
            <w:pPr>
              <w:pStyle w:val="170"/>
              <w:framePr w:w="6398" w:wrap="notBeside" w:vAnchor="text" w:hAnchor="text" w:xAlign="center" w:y="1"/>
              <w:shd w:val="clear" w:color="auto" w:fill="auto"/>
              <w:spacing w:before="0" w:line="220" w:lineRule="exact"/>
              <w:jc w:val="left"/>
            </w:pPr>
            <w:r>
              <w:rPr>
                <w:rStyle w:val="1711pt80"/>
              </w:rPr>
              <w:t>7.</w:t>
            </w:r>
          </w:p>
        </w:tc>
        <w:tc>
          <w:tcPr>
            <w:tcW w:w="1920" w:type="dxa"/>
            <w:tcBorders>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tabs>
                <w:tab w:val="left" w:leader="dot" w:pos="1738"/>
              </w:tabs>
              <w:spacing w:before="0" w:line="209" w:lineRule="exact"/>
              <w:ind w:firstLine="300"/>
            </w:pPr>
            <w:r>
              <w:rPr>
                <w:rStyle w:val="1711pt80"/>
              </w:rPr>
              <w:t>На приня</w:t>
            </w:r>
            <w:r w:rsidR="001F6A11">
              <w:rPr>
                <w:rStyle w:val="1711pt80"/>
              </w:rPr>
              <w:t>ти</w:t>
            </w:r>
            <w:r>
              <w:rPr>
                <w:rStyle w:val="1711pt80"/>
              </w:rPr>
              <w:t>е м</w:t>
            </w:r>
            <w:r w:rsidR="001F6A11">
              <w:rPr>
                <w:rStyle w:val="1711pt80"/>
              </w:rPr>
              <w:t>е</w:t>
            </w:r>
            <w:r>
              <w:rPr>
                <w:rStyle w:val="1711pt80"/>
              </w:rPr>
              <w:t>р к прекраще</w:t>
            </w:r>
            <w:r w:rsidR="001F6A11">
              <w:rPr>
                <w:rStyle w:val="1711pt80"/>
              </w:rPr>
              <w:t>ни</w:t>
            </w:r>
            <w:r>
              <w:rPr>
                <w:rStyle w:val="1711pt80"/>
              </w:rPr>
              <w:t>ю эпиде</w:t>
            </w:r>
            <w:r w:rsidR="00C23F16">
              <w:rPr>
                <w:rStyle w:val="1711pt80"/>
              </w:rPr>
              <w:t>ми</w:t>
            </w:r>
            <w:r>
              <w:rPr>
                <w:rStyle w:val="1711pt80"/>
              </w:rPr>
              <w:t>и</w:t>
            </w:r>
            <w:r>
              <w:rPr>
                <w:rStyle w:val="1711pt80"/>
              </w:rPr>
              <w:tab/>
            </w:r>
          </w:p>
        </w:tc>
        <w:tc>
          <w:tcPr>
            <w:tcW w:w="682"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682" w:type="dxa"/>
            <w:tcBorders>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220" w:lineRule="exact"/>
              <w:ind w:left="220"/>
              <w:jc w:val="left"/>
            </w:pPr>
            <w:r>
              <w:rPr>
                <w:rStyle w:val="1711pt80"/>
              </w:rPr>
              <w:t>39</w:t>
            </w:r>
          </w:p>
        </w:tc>
        <w:tc>
          <w:tcPr>
            <w:tcW w:w="466" w:type="dxa"/>
            <w:tcBorders>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220" w:lineRule="exact"/>
              <w:ind w:left="140"/>
              <w:jc w:val="left"/>
            </w:pPr>
            <w:r>
              <w:rPr>
                <w:rStyle w:val="1711pt80"/>
              </w:rPr>
              <w:t>65</w:t>
            </w:r>
          </w:p>
        </w:tc>
        <w:tc>
          <w:tcPr>
            <w:tcW w:w="1901" w:type="dxa"/>
            <w:tcBorders>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211" w:lineRule="exact"/>
            </w:pPr>
            <w:r>
              <w:rPr>
                <w:rStyle w:val="1711pt80"/>
              </w:rPr>
              <w:t>20 ноября 1864 г., приложе</w:t>
            </w:r>
            <w:r w:rsidR="001F6A11">
              <w:rPr>
                <w:rStyle w:val="1711pt80"/>
              </w:rPr>
              <w:t>ни</w:t>
            </w:r>
            <w:r>
              <w:rPr>
                <w:rStyle w:val="1711pt80"/>
              </w:rPr>
              <w:t>е к ст. 238 т</w:t>
            </w:r>
            <w:r w:rsidR="001F6A11">
              <w:rPr>
                <w:rStyle w:val="1711pt80"/>
              </w:rPr>
              <w:t>е</w:t>
            </w:r>
            <w:r>
              <w:rPr>
                <w:rStyle w:val="1711pt80"/>
              </w:rPr>
              <w:t>х же уст. и постановле</w:t>
            </w:r>
            <w:r w:rsidR="001F6A11">
              <w:rPr>
                <w:rStyle w:val="1711pt80"/>
              </w:rPr>
              <w:t>ни</w:t>
            </w:r>
            <w:r>
              <w:rPr>
                <w:rStyle w:val="1711pt80"/>
              </w:rPr>
              <w:t>е У</w:t>
            </w:r>
            <w:r w:rsidR="001F6A11">
              <w:rPr>
                <w:rStyle w:val="1711pt80"/>
              </w:rPr>
              <w:t>е</w:t>
            </w:r>
            <w:r>
              <w:rPr>
                <w:rStyle w:val="1711pt80"/>
              </w:rPr>
              <w:t>зд</w:t>
            </w:r>
            <w:r w:rsidR="001F6A11">
              <w:rPr>
                <w:rStyle w:val="1711pt80"/>
              </w:rPr>
              <w:t>ного</w:t>
            </w:r>
            <w:r>
              <w:rPr>
                <w:rStyle w:val="1711pt80"/>
              </w:rPr>
              <w:t xml:space="preserve"> Собра</w:t>
            </w:r>
            <w:r w:rsidR="001F6A11">
              <w:rPr>
                <w:rStyle w:val="1711pt80"/>
              </w:rPr>
              <w:t>ни</w:t>
            </w:r>
            <w:r>
              <w:rPr>
                <w:rStyle w:val="1711pt80"/>
              </w:rPr>
              <w:t>я 26 и 27 января 1866 г., журналы № 10 § 3 и № 11 § 1.</w:t>
            </w:r>
          </w:p>
          <w:p w:rsidR="00B21C8F" w:rsidRDefault="005B24C1">
            <w:pPr>
              <w:pStyle w:val="170"/>
              <w:framePr w:w="6398" w:wrap="notBeside" w:vAnchor="text" w:hAnchor="text" w:xAlign="center" w:y="1"/>
              <w:shd w:val="clear" w:color="auto" w:fill="auto"/>
              <w:spacing w:before="0" w:line="211" w:lineRule="exact"/>
              <w:ind w:firstLine="300"/>
            </w:pPr>
            <w:r>
              <w:rPr>
                <w:rStyle w:val="1711pt80"/>
              </w:rPr>
              <w:t>Журнал У</w:t>
            </w:r>
            <w:r w:rsidR="001F6A11">
              <w:rPr>
                <w:rStyle w:val="1711pt80"/>
              </w:rPr>
              <w:t>е</w:t>
            </w:r>
            <w:r>
              <w:rPr>
                <w:rStyle w:val="1711pt80"/>
              </w:rPr>
              <w:t>зд</w:t>
            </w:r>
            <w:r w:rsidR="001F6A11">
              <w:rPr>
                <w:rStyle w:val="1711pt80"/>
              </w:rPr>
              <w:t>ного</w:t>
            </w:r>
            <w:r>
              <w:rPr>
                <w:rStyle w:val="1711pt80"/>
              </w:rPr>
              <w:t xml:space="preserve"> Собра</w:t>
            </w:r>
            <w:r w:rsidR="001F6A11">
              <w:rPr>
                <w:rStyle w:val="1711pt80"/>
              </w:rPr>
              <w:t>ни</w:t>
            </w:r>
            <w:r>
              <w:rPr>
                <w:rStyle w:val="1711pt80"/>
              </w:rPr>
              <w:t>я 25 января 1866 г. № 7 | 1 и</w:t>
            </w:r>
          </w:p>
        </w:tc>
      </w:tr>
      <w:tr w:rsidR="00B21C8F">
        <w:trPr>
          <w:trHeight w:hRule="exact" w:val="917"/>
          <w:jc w:val="center"/>
        </w:trPr>
        <w:tc>
          <w:tcPr>
            <w:tcW w:w="288" w:type="dxa"/>
            <w:shd w:val="clear" w:color="auto" w:fill="FFFFFF"/>
            <w:vAlign w:val="bottom"/>
          </w:tcPr>
          <w:p w:rsidR="00B21C8F" w:rsidRDefault="005B24C1">
            <w:pPr>
              <w:pStyle w:val="170"/>
              <w:framePr w:w="6398" w:wrap="notBeside" w:vAnchor="text" w:hAnchor="text" w:xAlign="center" w:y="1"/>
              <w:shd w:val="clear" w:color="auto" w:fill="auto"/>
              <w:spacing w:before="0" w:line="220" w:lineRule="exact"/>
              <w:jc w:val="left"/>
            </w:pPr>
            <w:r>
              <w:rPr>
                <w:rStyle w:val="1711pt80"/>
              </w:rPr>
              <w:t>8.</w:t>
            </w:r>
          </w:p>
        </w:tc>
        <w:tc>
          <w:tcPr>
            <w:tcW w:w="1920" w:type="dxa"/>
            <w:tcBorders>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tabs>
                <w:tab w:val="left" w:leader="hyphen" w:pos="1783"/>
              </w:tabs>
              <w:spacing w:before="0" w:line="220" w:lineRule="exact"/>
              <w:ind w:firstLine="300"/>
            </w:pPr>
            <w:r>
              <w:rPr>
                <w:rStyle w:val="1711pt80"/>
              </w:rPr>
              <w:t>На недобор</w:t>
            </w:r>
            <w:r>
              <w:rPr>
                <w:rStyle w:val="1711pt80"/>
              </w:rPr>
              <w:tab/>
            </w:r>
          </w:p>
        </w:tc>
        <w:tc>
          <w:tcPr>
            <w:tcW w:w="682"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682"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1901" w:type="dxa"/>
            <w:tcBorders>
              <w:left w:val="single" w:sz="4" w:space="0" w:color="auto"/>
            </w:tcBorders>
            <w:shd w:val="clear" w:color="auto" w:fill="FFFFFF"/>
          </w:tcPr>
          <w:p w:rsidR="00B21C8F" w:rsidRDefault="005B24C1">
            <w:pPr>
              <w:pStyle w:val="170"/>
              <w:framePr w:w="6398" w:wrap="notBeside" w:vAnchor="text" w:hAnchor="text" w:xAlign="center" w:y="1"/>
              <w:shd w:val="clear" w:color="auto" w:fill="auto"/>
              <w:spacing w:before="0" w:line="211" w:lineRule="exact"/>
            </w:pPr>
            <w:r>
              <w:rPr>
                <w:rStyle w:val="1711pt80"/>
              </w:rPr>
              <w:t>постановле</w:t>
            </w:r>
            <w:r w:rsidR="001F6A11">
              <w:rPr>
                <w:rStyle w:val="1711pt80"/>
              </w:rPr>
              <w:t>ни</w:t>
            </w:r>
            <w:r>
              <w:rPr>
                <w:rStyle w:val="1711pt80"/>
              </w:rPr>
              <w:t>е Собра</w:t>
            </w:r>
            <w:r w:rsidR="001F6A11">
              <w:rPr>
                <w:rStyle w:val="1711pt80"/>
              </w:rPr>
              <w:t>ни</w:t>
            </w:r>
            <w:r>
              <w:rPr>
                <w:rStyle w:val="1711pt80"/>
              </w:rPr>
              <w:t>я 19 сентября, журнал № 7 и 1-й.</w:t>
            </w:r>
          </w:p>
        </w:tc>
      </w:tr>
      <w:tr w:rsidR="00B21C8F">
        <w:trPr>
          <w:trHeight w:hRule="exact" w:val="432"/>
          <w:jc w:val="center"/>
        </w:trPr>
        <w:tc>
          <w:tcPr>
            <w:tcW w:w="288" w:type="dxa"/>
            <w:shd w:val="clear" w:color="auto" w:fill="FFFFFF"/>
          </w:tcPr>
          <w:p w:rsidR="00B21C8F" w:rsidRDefault="00B21C8F">
            <w:pPr>
              <w:framePr w:w="6398" w:wrap="notBeside" w:vAnchor="text" w:hAnchor="text" w:xAlign="center" w:y="1"/>
              <w:rPr>
                <w:sz w:val="10"/>
                <w:szCs w:val="10"/>
              </w:rPr>
            </w:pPr>
          </w:p>
        </w:tc>
        <w:tc>
          <w:tcPr>
            <w:tcW w:w="1920"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682" w:type="dxa"/>
            <w:tcBorders>
              <w:top w:val="single" w:sz="4" w:space="0" w:color="auto"/>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200" w:lineRule="exact"/>
              <w:ind w:left="660"/>
              <w:jc w:val="left"/>
            </w:pPr>
            <w:r>
              <w:rPr>
                <w:rStyle w:val="1710pt1"/>
              </w:rPr>
              <w:t>1</w:t>
            </w:r>
          </w:p>
        </w:tc>
        <w:tc>
          <w:tcPr>
            <w:tcW w:w="461" w:type="dxa"/>
            <w:tcBorders>
              <w:top w:val="single" w:sz="4" w:space="0" w:color="auto"/>
            </w:tcBorders>
            <w:shd w:val="clear" w:color="auto" w:fill="FFFFFF"/>
          </w:tcPr>
          <w:p w:rsidR="00B21C8F" w:rsidRDefault="00B21C8F">
            <w:pPr>
              <w:framePr w:w="6398" w:wrap="notBeside" w:vAnchor="text" w:hAnchor="text" w:xAlign="center" w:y="1"/>
              <w:rPr>
                <w:sz w:val="10"/>
                <w:szCs w:val="10"/>
              </w:rPr>
            </w:pPr>
          </w:p>
        </w:tc>
        <w:tc>
          <w:tcPr>
            <w:tcW w:w="682" w:type="dxa"/>
            <w:tcBorders>
              <w:top w:val="single" w:sz="4" w:space="0" w:color="auto"/>
              <w:left w:val="single" w:sz="4" w:space="0" w:color="auto"/>
            </w:tcBorders>
            <w:shd w:val="clear" w:color="auto" w:fill="FFFFFF"/>
            <w:vAlign w:val="center"/>
          </w:tcPr>
          <w:p w:rsidR="00B21C8F" w:rsidRDefault="005B24C1">
            <w:pPr>
              <w:pStyle w:val="170"/>
              <w:framePr w:w="6398" w:wrap="notBeside" w:vAnchor="text" w:hAnchor="text" w:xAlign="center" w:y="1"/>
              <w:shd w:val="clear" w:color="auto" w:fill="auto"/>
              <w:spacing w:before="0" w:line="220" w:lineRule="exact"/>
              <w:jc w:val="right"/>
            </w:pPr>
            <w:r>
              <w:rPr>
                <w:rStyle w:val="1711pt80"/>
              </w:rPr>
              <w:t>23.228</w:t>
            </w:r>
          </w:p>
        </w:tc>
        <w:tc>
          <w:tcPr>
            <w:tcW w:w="466" w:type="dxa"/>
            <w:tcBorders>
              <w:top w:val="single" w:sz="4" w:space="0" w:color="auto"/>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220" w:lineRule="exact"/>
              <w:ind w:left="140"/>
              <w:jc w:val="left"/>
            </w:pPr>
            <w:r>
              <w:rPr>
                <w:rStyle w:val="1711pt80"/>
              </w:rPr>
              <w:t>80</w:t>
            </w:r>
          </w:p>
        </w:tc>
        <w:tc>
          <w:tcPr>
            <w:tcW w:w="1901"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r>
    </w:tbl>
    <w:p w:rsidR="00B21C8F" w:rsidRDefault="00B21C8F">
      <w:pPr>
        <w:framePr w:w="6398"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5093"/>
        <w:gridCol w:w="792"/>
        <w:gridCol w:w="552"/>
      </w:tblGrid>
      <w:tr w:rsidR="00B21C8F">
        <w:trPr>
          <w:trHeight w:hRule="exact" w:val="1037"/>
          <w:jc w:val="center"/>
        </w:trPr>
        <w:tc>
          <w:tcPr>
            <w:tcW w:w="5093" w:type="dxa"/>
            <w:tcBorders>
              <w:top w:val="single" w:sz="4" w:space="0" w:color="auto"/>
            </w:tcBorders>
            <w:shd w:val="clear" w:color="auto" w:fill="FFFFFF"/>
            <w:vAlign w:val="center"/>
          </w:tcPr>
          <w:p w:rsidR="00B21C8F" w:rsidRDefault="005B24C1">
            <w:pPr>
              <w:pStyle w:val="1520"/>
              <w:framePr w:w="6437" w:wrap="notBeside" w:vAnchor="text" w:hAnchor="text" w:xAlign="center" w:y="1"/>
              <w:shd w:val="clear" w:color="auto" w:fill="auto"/>
              <w:spacing w:line="150" w:lineRule="exact"/>
              <w:jc w:val="center"/>
            </w:pPr>
            <w:r>
              <w:rPr>
                <w:rStyle w:val="152TimesNewRoman75pt"/>
                <w:rFonts w:eastAsia="Calibri"/>
              </w:rPr>
              <w:lastRenderedPageBreak/>
              <w:t>СООБРАЖЕ</w:t>
            </w:r>
            <w:r w:rsidR="001F6A11">
              <w:rPr>
                <w:rStyle w:val="152TimesNewRoman75pt"/>
                <w:rFonts w:eastAsia="Calibri"/>
              </w:rPr>
              <w:t>НИ</w:t>
            </w:r>
            <w:r>
              <w:rPr>
                <w:rStyle w:val="152TimesNewRoman75pt"/>
                <w:rFonts w:eastAsia="Calibri"/>
              </w:rPr>
              <w:t xml:space="preserve">Я И </w:t>
            </w:r>
            <w:r w:rsidR="00D92E0E">
              <w:rPr>
                <w:rStyle w:val="152TimesNewRoman75pt"/>
                <w:rFonts w:eastAsia="Calibri"/>
              </w:rPr>
              <w:t>РАСЧЕТ</w:t>
            </w:r>
            <w:r>
              <w:rPr>
                <w:rStyle w:val="152TimesNewRoman75pt"/>
                <w:rFonts w:eastAsia="Calibri"/>
              </w:rPr>
              <w:t>Ы.</w:t>
            </w:r>
          </w:p>
        </w:tc>
        <w:tc>
          <w:tcPr>
            <w:tcW w:w="1344" w:type="dxa"/>
            <w:gridSpan w:val="2"/>
            <w:tcBorders>
              <w:top w:val="single" w:sz="4" w:space="0" w:color="auto"/>
              <w:left w:val="single" w:sz="4" w:space="0" w:color="auto"/>
            </w:tcBorders>
            <w:shd w:val="clear" w:color="auto" w:fill="FFFFFF"/>
            <w:vAlign w:val="center"/>
          </w:tcPr>
          <w:p w:rsidR="00B21C8F" w:rsidRDefault="005B24C1">
            <w:pPr>
              <w:pStyle w:val="1520"/>
              <w:framePr w:w="6437" w:wrap="notBeside" w:vAnchor="text" w:hAnchor="text" w:xAlign="center" w:y="1"/>
              <w:shd w:val="clear" w:color="auto" w:fill="auto"/>
              <w:spacing w:line="168" w:lineRule="exact"/>
              <w:jc w:val="center"/>
            </w:pPr>
            <w:r>
              <w:rPr>
                <w:rStyle w:val="152TimesNewRoman75pt"/>
                <w:rFonts w:eastAsia="Calibri"/>
              </w:rPr>
              <w:t xml:space="preserve">Сумма расхода на 1867 год, предположенная </w:t>
            </w:r>
            <w:r w:rsidR="001F6A11">
              <w:rPr>
                <w:rStyle w:val="152TimesNewRoman75pt"/>
                <w:rFonts w:eastAsia="Calibri"/>
              </w:rPr>
              <w:t>комисси</w:t>
            </w:r>
            <w:r>
              <w:rPr>
                <w:rStyle w:val="152TimesNewRoman75pt"/>
                <w:rFonts w:eastAsia="Calibri"/>
              </w:rPr>
              <w:t>ею.</w:t>
            </w:r>
          </w:p>
        </w:tc>
      </w:tr>
      <w:tr w:rsidR="00B21C8F">
        <w:trPr>
          <w:trHeight w:hRule="exact" w:val="283"/>
          <w:jc w:val="center"/>
        </w:trPr>
        <w:tc>
          <w:tcPr>
            <w:tcW w:w="5093" w:type="dxa"/>
            <w:vMerge w:val="restart"/>
            <w:tcBorders>
              <w:top w:val="single" w:sz="4" w:space="0" w:color="auto"/>
            </w:tcBorders>
            <w:shd w:val="clear" w:color="auto" w:fill="FFFFFF"/>
            <w:vAlign w:val="bottom"/>
          </w:tcPr>
          <w:p w:rsidR="00B21C8F" w:rsidRDefault="005B24C1">
            <w:pPr>
              <w:pStyle w:val="1520"/>
              <w:framePr w:w="6437" w:wrap="notBeside" w:vAnchor="text" w:hAnchor="text" w:xAlign="center" w:y="1"/>
              <w:shd w:val="clear" w:color="auto" w:fill="auto"/>
              <w:tabs>
                <w:tab w:val="left" w:leader="dot" w:pos="4838"/>
              </w:tabs>
              <w:spacing w:line="211" w:lineRule="exact"/>
              <w:ind w:firstLine="260"/>
              <w:jc w:val="both"/>
            </w:pPr>
            <w:r>
              <w:rPr>
                <w:rStyle w:val="152TimesNewRoman9pt"/>
                <w:rFonts w:eastAsia="Calibri"/>
              </w:rPr>
              <w:t>За</w:t>
            </w:r>
            <w:r>
              <w:rPr>
                <w:rStyle w:val="152TimesNewRoman9pt"/>
                <w:rFonts w:eastAsia="Calibri"/>
                <w:vertAlign w:val="subscript"/>
              </w:rPr>
              <w:t>#</w:t>
            </w:r>
            <w:r>
              <w:rPr>
                <w:rStyle w:val="152TimesNewRoman9pt"/>
                <w:rFonts w:eastAsia="Calibri"/>
              </w:rPr>
              <w:t xml:space="preserve"> сокраще</w:t>
            </w:r>
            <w:r w:rsidR="001F6A11">
              <w:rPr>
                <w:rStyle w:val="152TimesNewRoman9pt"/>
                <w:rFonts w:eastAsia="Calibri"/>
              </w:rPr>
              <w:t>ни</w:t>
            </w:r>
            <w:r>
              <w:rPr>
                <w:rStyle w:val="152TimesNewRoman9pt"/>
                <w:rFonts w:eastAsia="Calibri"/>
              </w:rPr>
              <w:t>ем см</w:t>
            </w:r>
            <w:r w:rsidR="001F6A11">
              <w:rPr>
                <w:rStyle w:val="152TimesNewRoman9pt"/>
                <w:rFonts w:eastAsia="Calibri"/>
              </w:rPr>
              <w:t>е</w:t>
            </w:r>
            <w:r>
              <w:rPr>
                <w:rStyle w:val="152TimesNewRoman9pt"/>
                <w:rFonts w:eastAsia="Calibri"/>
              </w:rPr>
              <w:t>тных доходов и за внесе</w:t>
            </w:r>
            <w:r w:rsidR="001F6A11">
              <w:rPr>
                <w:rStyle w:val="152TimesNewRoman9pt"/>
                <w:rFonts w:eastAsia="Calibri"/>
              </w:rPr>
              <w:t>ни</w:t>
            </w:r>
            <w:r>
              <w:rPr>
                <w:rStyle w:val="152TimesNewRoman9pt"/>
                <w:rFonts w:eastAsia="Calibri"/>
              </w:rPr>
              <w:t>ем по этой стать</w:t>
            </w:r>
            <w:r w:rsidR="001F6A11">
              <w:rPr>
                <w:rStyle w:val="152TimesNewRoman9pt"/>
                <w:rFonts w:eastAsia="Calibri"/>
              </w:rPr>
              <w:t>е</w:t>
            </w:r>
            <w:r>
              <w:rPr>
                <w:rStyle w:val="152TimesNewRoman9pt"/>
                <w:rFonts w:eastAsia="Calibri"/>
              </w:rPr>
              <w:t xml:space="preserve"> суммы в см</w:t>
            </w:r>
            <w:r w:rsidR="001F6A11">
              <w:rPr>
                <w:rStyle w:val="152TimesNewRoman9pt"/>
                <w:rFonts w:eastAsia="Calibri"/>
              </w:rPr>
              <w:t>е</w:t>
            </w:r>
            <w:r>
              <w:rPr>
                <w:rStyle w:val="152TimesNewRoman9pt"/>
                <w:rFonts w:eastAsia="Calibri"/>
              </w:rPr>
              <w:t>ту губернских расходов, согласно постановле</w:t>
            </w:r>
            <w:r w:rsidR="001F6A11">
              <w:rPr>
                <w:rStyle w:val="152TimesNewRoman9pt"/>
                <w:rFonts w:eastAsia="Calibri"/>
              </w:rPr>
              <w:t>ни</w:t>
            </w:r>
            <w:r>
              <w:rPr>
                <w:rStyle w:val="152TimesNewRoman9pt"/>
                <w:rFonts w:eastAsia="Calibri"/>
              </w:rPr>
              <w:t>я Губернс</w:t>
            </w:r>
            <w:r w:rsidR="001F6A11">
              <w:rPr>
                <w:rStyle w:val="152TimesNewRoman9pt"/>
                <w:rFonts w:eastAsia="Calibri"/>
              </w:rPr>
              <w:t>кого</w:t>
            </w:r>
            <w:r>
              <w:rPr>
                <w:rStyle w:val="152TimesNewRoman9pt"/>
                <w:rFonts w:eastAsia="Calibri"/>
              </w:rPr>
              <w:t xml:space="preserve"> Собра</w:t>
            </w:r>
            <w:r w:rsidR="001F6A11">
              <w:rPr>
                <w:rStyle w:val="152TimesNewRoman9pt"/>
                <w:rFonts w:eastAsia="Calibri"/>
              </w:rPr>
              <w:t>ни</w:t>
            </w:r>
            <w:r>
              <w:rPr>
                <w:rStyle w:val="152TimesNewRoman9pt"/>
                <w:rFonts w:eastAsia="Calibri"/>
              </w:rPr>
              <w:t>я 11 декабря 1866 г. о пересмотр</w:t>
            </w:r>
            <w:r w:rsidR="001F6A11">
              <w:rPr>
                <w:rStyle w:val="152TimesNewRoman9pt"/>
                <w:rFonts w:eastAsia="Calibri"/>
              </w:rPr>
              <w:t>е</w:t>
            </w:r>
            <w:r>
              <w:rPr>
                <w:rStyle w:val="152TimesNewRoman9pt"/>
                <w:rFonts w:eastAsia="Calibri"/>
              </w:rPr>
              <w:t xml:space="preserve"> у</w:t>
            </w:r>
            <w:r w:rsidR="001F6A11">
              <w:rPr>
                <w:rStyle w:val="152TimesNewRoman9pt"/>
                <w:rFonts w:eastAsia="Calibri"/>
              </w:rPr>
              <w:t>е</w:t>
            </w:r>
            <w:r>
              <w:rPr>
                <w:rStyle w:val="152TimesNewRoman9pt"/>
                <w:rFonts w:eastAsia="Calibri"/>
              </w:rPr>
              <w:t>здных см</w:t>
            </w:r>
            <w:r w:rsidR="001F6A11">
              <w:rPr>
                <w:rStyle w:val="152TimesNewRoman9pt"/>
                <w:rFonts w:eastAsia="Calibri"/>
              </w:rPr>
              <w:t>е</w:t>
            </w:r>
            <w:r>
              <w:rPr>
                <w:rStyle w:val="152TimesNewRoman9pt"/>
                <w:rFonts w:eastAsia="Calibri"/>
              </w:rPr>
              <w:t>т и раскладок, остается без исполне</w:t>
            </w:r>
            <w:r w:rsidR="001F6A11">
              <w:rPr>
                <w:rStyle w:val="152TimesNewRoman9pt"/>
                <w:rFonts w:eastAsia="Calibri"/>
              </w:rPr>
              <w:t>ни</w:t>
            </w:r>
            <w:r>
              <w:rPr>
                <w:rStyle w:val="152TimesNewRoman9pt"/>
                <w:rFonts w:eastAsia="Calibri"/>
              </w:rPr>
              <w:t xml:space="preserve">я </w:t>
            </w:r>
            <w:r>
              <w:rPr>
                <w:rStyle w:val="152TimesNewRoman9pt"/>
                <w:rFonts w:eastAsia="Calibri"/>
              </w:rPr>
              <w:tab/>
            </w:r>
          </w:p>
        </w:tc>
        <w:tc>
          <w:tcPr>
            <w:tcW w:w="792" w:type="dxa"/>
            <w:tcBorders>
              <w:top w:val="single" w:sz="4" w:space="0" w:color="auto"/>
              <w:left w:val="single" w:sz="4" w:space="0" w:color="auto"/>
            </w:tcBorders>
            <w:shd w:val="clear" w:color="auto" w:fill="FFFFFF"/>
          </w:tcPr>
          <w:p w:rsidR="00B21C8F" w:rsidRDefault="005B24C1">
            <w:pPr>
              <w:pStyle w:val="1520"/>
              <w:framePr w:w="6437" w:wrap="notBeside" w:vAnchor="text" w:hAnchor="text" w:xAlign="center" w:y="1"/>
              <w:shd w:val="clear" w:color="auto" w:fill="auto"/>
              <w:spacing w:line="150" w:lineRule="exact"/>
              <w:jc w:val="center"/>
            </w:pPr>
            <w:r>
              <w:rPr>
                <w:rStyle w:val="152TimesNewRoman75pt"/>
                <w:rFonts w:eastAsia="Calibri"/>
              </w:rPr>
              <w:t>Р.</w:t>
            </w:r>
          </w:p>
        </w:tc>
        <w:tc>
          <w:tcPr>
            <w:tcW w:w="552" w:type="dxa"/>
            <w:tcBorders>
              <w:top w:val="single" w:sz="4" w:space="0" w:color="auto"/>
              <w:left w:val="single" w:sz="4" w:space="0" w:color="auto"/>
            </w:tcBorders>
            <w:shd w:val="clear" w:color="auto" w:fill="FFFFFF"/>
          </w:tcPr>
          <w:p w:rsidR="00B21C8F" w:rsidRDefault="005B24C1">
            <w:pPr>
              <w:pStyle w:val="1520"/>
              <w:framePr w:w="6437" w:wrap="notBeside" w:vAnchor="text" w:hAnchor="text" w:xAlign="center" w:y="1"/>
              <w:shd w:val="clear" w:color="auto" w:fill="auto"/>
              <w:spacing w:line="180" w:lineRule="exact"/>
            </w:pPr>
            <w:r>
              <w:rPr>
                <w:rStyle w:val="152TimesNewRoman9pt"/>
                <w:rFonts w:eastAsia="Calibri"/>
              </w:rPr>
              <w:t>к.</w:t>
            </w:r>
          </w:p>
        </w:tc>
      </w:tr>
      <w:tr w:rsidR="00B21C8F">
        <w:trPr>
          <w:trHeight w:hRule="exact" w:val="994"/>
          <w:jc w:val="center"/>
        </w:trPr>
        <w:tc>
          <w:tcPr>
            <w:tcW w:w="5093" w:type="dxa"/>
            <w:vMerge/>
            <w:shd w:val="clear" w:color="auto" w:fill="FFFFFF"/>
            <w:vAlign w:val="bottom"/>
          </w:tcPr>
          <w:p w:rsidR="00B21C8F" w:rsidRDefault="00B21C8F">
            <w:pPr>
              <w:framePr w:w="6437" w:wrap="notBeside" w:vAnchor="text" w:hAnchor="text" w:xAlign="center" w:y="1"/>
            </w:pPr>
          </w:p>
        </w:tc>
        <w:tc>
          <w:tcPr>
            <w:tcW w:w="792" w:type="dxa"/>
            <w:tcBorders>
              <w:top w:val="single" w:sz="4" w:space="0" w:color="auto"/>
              <w:left w:val="single" w:sz="4" w:space="0" w:color="auto"/>
            </w:tcBorders>
            <w:shd w:val="clear" w:color="auto" w:fill="FFFFFF"/>
          </w:tcPr>
          <w:p w:rsidR="00B21C8F" w:rsidRDefault="00B21C8F">
            <w:pPr>
              <w:framePr w:w="6437" w:wrap="notBeside" w:vAnchor="text" w:hAnchor="text" w:xAlign="center" w:y="1"/>
              <w:rPr>
                <w:sz w:val="10"/>
                <w:szCs w:val="10"/>
              </w:rPr>
            </w:pPr>
          </w:p>
        </w:tc>
        <w:tc>
          <w:tcPr>
            <w:tcW w:w="552" w:type="dxa"/>
            <w:tcBorders>
              <w:top w:val="single" w:sz="4" w:space="0" w:color="auto"/>
              <w:left w:val="single" w:sz="4" w:space="0" w:color="auto"/>
            </w:tcBorders>
            <w:shd w:val="clear" w:color="auto" w:fill="FFFFFF"/>
          </w:tcPr>
          <w:p w:rsidR="00B21C8F" w:rsidRDefault="00B21C8F">
            <w:pPr>
              <w:framePr w:w="6437" w:wrap="notBeside" w:vAnchor="text" w:hAnchor="text" w:xAlign="center" w:y="1"/>
              <w:rPr>
                <w:sz w:val="10"/>
                <w:szCs w:val="10"/>
              </w:rPr>
            </w:pPr>
          </w:p>
        </w:tc>
      </w:tr>
      <w:tr w:rsidR="00B21C8F">
        <w:trPr>
          <w:trHeight w:hRule="exact" w:val="955"/>
          <w:jc w:val="center"/>
        </w:trPr>
        <w:tc>
          <w:tcPr>
            <w:tcW w:w="5093" w:type="dxa"/>
            <w:tcBorders>
              <w:top w:val="single" w:sz="4" w:space="0" w:color="auto"/>
            </w:tcBorders>
            <w:shd w:val="clear" w:color="auto" w:fill="FFFFFF"/>
          </w:tcPr>
          <w:p w:rsidR="00B21C8F" w:rsidRDefault="005B24C1">
            <w:pPr>
              <w:pStyle w:val="1520"/>
              <w:framePr w:w="6437" w:wrap="notBeside" w:vAnchor="text" w:hAnchor="text" w:xAlign="center" w:y="1"/>
              <w:shd w:val="clear" w:color="auto" w:fill="auto"/>
              <w:spacing w:line="211" w:lineRule="exact"/>
              <w:ind w:firstLine="260"/>
              <w:jc w:val="both"/>
            </w:pPr>
            <w:r>
              <w:rPr>
                <w:rStyle w:val="152TimesNewRoman9pt"/>
                <w:rFonts w:eastAsia="Calibri"/>
              </w:rPr>
              <w:t>За сокраще</w:t>
            </w:r>
            <w:r w:rsidR="001F6A11">
              <w:rPr>
                <w:rStyle w:val="152TimesNewRoman9pt"/>
                <w:rFonts w:eastAsia="Calibri"/>
              </w:rPr>
              <w:t>ни</w:t>
            </w:r>
            <w:r>
              <w:rPr>
                <w:rStyle w:val="152TimesNewRoman9pt"/>
                <w:rFonts w:eastAsia="Calibri"/>
              </w:rPr>
              <w:t>ем см</w:t>
            </w:r>
            <w:r w:rsidR="001F6A11">
              <w:rPr>
                <w:rStyle w:val="152TimesNewRoman9pt"/>
                <w:rFonts w:eastAsia="Calibri"/>
              </w:rPr>
              <w:t>е</w:t>
            </w:r>
            <w:r>
              <w:rPr>
                <w:rStyle w:val="152TimesNewRoman9pt"/>
                <w:rFonts w:eastAsia="Calibri"/>
              </w:rPr>
              <w:t>тных доходов, согласно постановле</w:t>
            </w:r>
            <w:r w:rsidR="001F6A11">
              <w:rPr>
                <w:rStyle w:val="152TimesNewRoman9pt"/>
                <w:rFonts w:eastAsia="Calibri"/>
              </w:rPr>
              <w:t>ни</w:t>
            </w:r>
            <w:r>
              <w:rPr>
                <w:rStyle w:val="152TimesNewRoman9pt"/>
                <w:rFonts w:eastAsia="Calibri"/>
              </w:rPr>
              <w:t>ю Губерн. Собра</w:t>
            </w:r>
            <w:r w:rsidR="001F6A11">
              <w:rPr>
                <w:rStyle w:val="152TimesNewRoman9pt"/>
                <w:rFonts w:eastAsia="Calibri"/>
              </w:rPr>
              <w:t>ни</w:t>
            </w:r>
            <w:r>
              <w:rPr>
                <w:rStyle w:val="152TimesNewRoman9pt"/>
                <w:rFonts w:eastAsia="Calibri"/>
              </w:rPr>
              <w:t>я 11 декабря 1866 г. о пересмотр</w:t>
            </w:r>
            <w:r w:rsidR="001F6A11">
              <w:rPr>
                <w:rStyle w:val="152TimesNewRoman9pt"/>
                <w:rFonts w:eastAsia="Calibri"/>
              </w:rPr>
              <w:t>е</w:t>
            </w:r>
            <w:r>
              <w:rPr>
                <w:rStyle w:val="152TimesNewRoman9pt"/>
                <w:rFonts w:eastAsia="Calibri"/>
              </w:rPr>
              <w:t xml:space="preserve"> у</w:t>
            </w:r>
            <w:r w:rsidR="001F6A11">
              <w:rPr>
                <w:rStyle w:val="152TimesNewRoman9pt"/>
                <w:rFonts w:eastAsia="Calibri"/>
              </w:rPr>
              <w:t>е</w:t>
            </w:r>
            <w:r>
              <w:rPr>
                <w:rStyle w:val="152TimesNewRoman9pt"/>
                <w:rFonts w:eastAsia="Calibri"/>
              </w:rPr>
              <w:t>здных см</w:t>
            </w:r>
            <w:r w:rsidR="001F6A11">
              <w:rPr>
                <w:rStyle w:val="152TimesNewRoman9pt"/>
                <w:rFonts w:eastAsia="Calibri"/>
              </w:rPr>
              <w:t>е</w:t>
            </w:r>
            <w:r>
              <w:rPr>
                <w:rStyle w:val="152TimesNewRoman9pt"/>
                <w:rFonts w:eastAsia="Calibri"/>
              </w:rPr>
              <w:t>т и раскладок, не вносится в см</w:t>
            </w:r>
            <w:r w:rsidR="001F6A11">
              <w:rPr>
                <w:rStyle w:val="152TimesNewRoman9pt"/>
                <w:rFonts w:eastAsia="Calibri"/>
              </w:rPr>
              <w:t>е</w:t>
            </w:r>
            <w:r>
              <w:rPr>
                <w:rStyle w:val="152TimesNewRoman9pt"/>
                <w:rFonts w:eastAsia="Calibri"/>
              </w:rPr>
              <w:t>ту...</w:t>
            </w:r>
          </w:p>
        </w:tc>
        <w:tc>
          <w:tcPr>
            <w:tcW w:w="792" w:type="dxa"/>
            <w:tcBorders>
              <w:left w:val="single" w:sz="4" w:space="0" w:color="auto"/>
            </w:tcBorders>
            <w:shd w:val="clear" w:color="auto" w:fill="FFFFFF"/>
            <w:vAlign w:val="center"/>
          </w:tcPr>
          <w:p w:rsidR="00B21C8F" w:rsidRDefault="005B24C1">
            <w:pPr>
              <w:pStyle w:val="1520"/>
              <w:framePr w:w="6437" w:wrap="notBeside" w:vAnchor="text" w:hAnchor="text" w:xAlign="center" w:y="1"/>
              <w:shd w:val="clear" w:color="auto" w:fill="auto"/>
              <w:spacing w:line="180" w:lineRule="exact"/>
              <w:jc w:val="center"/>
            </w:pPr>
            <w:r>
              <w:rPr>
                <w:rStyle w:val="152TimesNewRoman9pt"/>
                <w:rFonts w:eastAsia="Calibri"/>
              </w:rPr>
              <w:t>—</w:t>
            </w:r>
          </w:p>
        </w:tc>
        <w:tc>
          <w:tcPr>
            <w:tcW w:w="552" w:type="dxa"/>
            <w:tcBorders>
              <w:left w:val="single" w:sz="4" w:space="0" w:color="auto"/>
            </w:tcBorders>
            <w:shd w:val="clear" w:color="auto" w:fill="FFFFFF"/>
            <w:vAlign w:val="center"/>
          </w:tcPr>
          <w:p w:rsidR="00B21C8F" w:rsidRDefault="005B24C1">
            <w:pPr>
              <w:pStyle w:val="1520"/>
              <w:framePr w:w="6437" w:wrap="notBeside" w:vAnchor="text" w:hAnchor="text" w:xAlign="center" w:y="1"/>
              <w:shd w:val="clear" w:color="auto" w:fill="auto"/>
              <w:spacing w:line="180" w:lineRule="exact"/>
            </w:pPr>
            <w:r>
              <w:rPr>
                <w:rStyle w:val="152TimesNewRoman9pt"/>
                <w:rFonts w:eastAsia="Calibri"/>
              </w:rPr>
              <w:t>—</w:t>
            </w:r>
          </w:p>
        </w:tc>
      </w:tr>
      <w:tr w:rsidR="00B21C8F">
        <w:trPr>
          <w:trHeight w:hRule="exact" w:val="3149"/>
          <w:jc w:val="center"/>
        </w:trPr>
        <w:tc>
          <w:tcPr>
            <w:tcW w:w="5093" w:type="dxa"/>
            <w:shd w:val="clear" w:color="auto" w:fill="FFFFFF"/>
          </w:tcPr>
          <w:p w:rsidR="00B21C8F" w:rsidRDefault="005B24C1">
            <w:pPr>
              <w:pStyle w:val="1520"/>
              <w:framePr w:w="6437" w:wrap="notBeside" w:vAnchor="text" w:hAnchor="text" w:xAlign="center" w:y="1"/>
              <w:shd w:val="clear" w:color="auto" w:fill="auto"/>
              <w:tabs>
                <w:tab w:val="left" w:leader="dot" w:pos="4829"/>
              </w:tabs>
              <w:spacing w:line="211" w:lineRule="exact"/>
              <w:ind w:firstLine="260"/>
              <w:jc w:val="both"/>
            </w:pPr>
            <w:r>
              <w:rPr>
                <w:rStyle w:val="152TimesNewRoman9pt"/>
                <w:rFonts w:eastAsia="Calibri"/>
              </w:rPr>
              <w:t>Тоже с т</w:t>
            </w:r>
            <w:r w:rsidR="001F6A11">
              <w:rPr>
                <w:rStyle w:val="152TimesNewRoman9pt"/>
                <w:rFonts w:eastAsia="Calibri"/>
              </w:rPr>
              <w:t>е</w:t>
            </w:r>
            <w:r>
              <w:rPr>
                <w:rStyle w:val="152TimesNewRoman9pt"/>
                <w:rFonts w:eastAsia="Calibri"/>
              </w:rPr>
              <w:t>м, чтобы сумма эта, в случа</w:t>
            </w:r>
            <w:r w:rsidR="001F6A11">
              <w:rPr>
                <w:rStyle w:val="152TimesNewRoman9pt"/>
                <w:rFonts w:eastAsia="Calibri"/>
              </w:rPr>
              <w:t>е</w:t>
            </w:r>
            <w:r>
              <w:rPr>
                <w:rStyle w:val="152TimesNewRoman9pt"/>
                <w:rFonts w:eastAsia="Calibri"/>
              </w:rPr>
              <w:t xml:space="preserve"> утвержде</w:t>
            </w:r>
            <w:r w:rsidR="001F6A11">
              <w:rPr>
                <w:rStyle w:val="152TimesNewRoman9pt"/>
                <w:rFonts w:eastAsia="Calibri"/>
              </w:rPr>
              <w:t>ни</w:t>
            </w:r>
            <w:r>
              <w:rPr>
                <w:rStyle w:val="152TimesNewRoman9pt"/>
                <w:rFonts w:eastAsia="Calibri"/>
              </w:rPr>
              <w:t>я Правительств. Сенатом см</w:t>
            </w:r>
            <w:r w:rsidR="001F6A11">
              <w:rPr>
                <w:rStyle w:val="152TimesNewRoman9pt"/>
                <w:rFonts w:eastAsia="Calibri"/>
              </w:rPr>
              <w:t>е</w:t>
            </w:r>
            <w:r>
              <w:rPr>
                <w:rStyle w:val="152TimesNewRoman9pt"/>
                <w:rFonts w:eastAsia="Calibri"/>
              </w:rPr>
              <w:t>ты и раскладки по Верейскому у</w:t>
            </w:r>
            <w:r w:rsidR="001F6A11">
              <w:rPr>
                <w:rStyle w:val="152TimesNewRoman9pt"/>
                <w:rFonts w:eastAsia="Calibri"/>
              </w:rPr>
              <w:t>е</w:t>
            </w:r>
            <w:r>
              <w:rPr>
                <w:rStyle w:val="152TimesNewRoman9pt"/>
                <w:rFonts w:eastAsia="Calibri"/>
              </w:rPr>
              <w:t>зду на 1866 г., была возвращена к остаткам губернс</w:t>
            </w:r>
            <w:r w:rsidR="001F6A11">
              <w:rPr>
                <w:rStyle w:val="152TimesNewRoman9pt"/>
                <w:rFonts w:eastAsia="Calibri"/>
              </w:rPr>
              <w:t>кого</w:t>
            </w:r>
            <w:r>
              <w:rPr>
                <w:rStyle w:val="152TimesNewRoman9pt"/>
                <w:rFonts w:eastAsia="Calibri"/>
              </w:rPr>
              <w:t xml:space="preserve"> земс</w:t>
            </w:r>
            <w:r w:rsidR="001F6A11">
              <w:rPr>
                <w:rStyle w:val="152TimesNewRoman9pt"/>
                <w:rFonts w:eastAsia="Calibri"/>
              </w:rPr>
              <w:t>кого</w:t>
            </w:r>
            <w:r>
              <w:rPr>
                <w:rStyle w:val="152TimesNewRoman9pt"/>
                <w:rFonts w:eastAsia="Calibri"/>
              </w:rPr>
              <w:t xml:space="preserve"> сбора из у</w:t>
            </w:r>
            <w:r w:rsidR="001F6A11">
              <w:rPr>
                <w:rStyle w:val="152TimesNewRoman9pt"/>
                <w:rFonts w:eastAsia="Calibri"/>
              </w:rPr>
              <w:t>е</w:t>
            </w:r>
            <w:r>
              <w:rPr>
                <w:rStyle w:val="152TimesNewRoman9pt"/>
                <w:rFonts w:eastAsia="Calibri"/>
              </w:rPr>
              <w:t>зд</w:t>
            </w:r>
            <w:r w:rsidR="001F6A11">
              <w:rPr>
                <w:rStyle w:val="152TimesNewRoman9pt"/>
                <w:rFonts w:eastAsia="Calibri"/>
              </w:rPr>
              <w:t>ного</w:t>
            </w:r>
            <w:r>
              <w:rPr>
                <w:rStyle w:val="152TimesNewRoman9pt"/>
                <w:rFonts w:eastAsia="Calibri"/>
              </w:rPr>
              <w:t xml:space="preserve"> поступле</w:t>
            </w:r>
            <w:r w:rsidR="001F6A11">
              <w:rPr>
                <w:rStyle w:val="152TimesNewRoman9pt"/>
                <w:rFonts w:eastAsia="Calibri"/>
              </w:rPr>
              <w:t>ни</w:t>
            </w:r>
            <w:r>
              <w:rPr>
                <w:rStyle w:val="152TimesNewRoman9pt"/>
                <w:rFonts w:eastAsia="Calibri"/>
              </w:rPr>
              <w:t>я сборов по той раскладк</w:t>
            </w:r>
            <w:r w:rsidR="001F6A11">
              <w:rPr>
                <w:rStyle w:val="152TimesNewRoman9pt"/>
                <w:rFonts w:eastAsia="Calibri"/>
              </w:rPr>
              <w:t>е</w:t>
            </w:r>
            <w:r>
              <w:rPr>
                <w:rStyle w:val="152TimesNewRoman9pt"/>
                <w:rFonts w:eastAsia="Calibri"/>
              </w:rPr>
              <w:t>, согласно постановле</w:t>
            </w:r>
            <w:r w:rsidR="001F6A11">
              <w:rPr>
                <w:rStyle w:val="152TimesNewRoman9pt"/>
                <w:rFonts w:eastAsia="Calibri"/>
              </w:rPr>
              <w:t>ни</w:t>
            </w:r>
            <w:r>
              <w:rPr>
                <w:rStyle w:val="152TimesNewRoman9pt"/>
                <w:rFonts w:eastAsia="Calibri"/>
              </w:rPr>
              <w:t>я Губернс</w:t>
            </w:r>
            <w:r w:rsidR="001F6A11">
              <w:rPr>
                <w:rStyle w:val="152TimesNewRoman9pt"/>
                <w:rFonts w:eastAsia="Calibri"/>
              </w:rPr>
              <w:t>кого</w:t>
            </w:r>
            <w:r>
              <w:rPr>
                <w:rStyle w:val="152TimesNewRoman9pt"/>
                <w:rFonts w:eastAsia="Calibri"/>
              </w:rPr>
              <w:t xml:space="preserve"> Собра</w:t>
            </w:r>
            <w:r w:rsidR="001F6A11">
              <w:rPr>
                <w:rStyle w:val="152TimesNewRoman9pt"/>
                <w:rFonts w:eastAsia="Calibri"/>
              </w:rPr>
              <w:t>ни</w:t>
            </w:r>
            <w:r>
              <w:rPr>
                <w:rStyle w:val="152TimesNewRoman9pt"/>
                <w:rFonts w:eastAsia="Calibri"/>
              </w:rPr>
              <w:t>я от 11 декабря 1866 г. о пересмотр</w:t>
            </w:r>
            <w:r w:rsidR="001F6A11">
              <w:rPr>
                <w:rStyle w:val="152TimesNewRoman9pt"/>
                <w:rFonts w:eastAsia="Calibri"/>
              </w:rPr>
              <w:t>е</w:t>
            </w:r>
            <w:r>
              <w:rPr>
                <w:rStyle w:val="152TimesNewRoman9pt"/>
                <w:rFonts w:eastAsia="Calibri"/>
              </w:rPr>
              <w:t xml:space="preserve"> у</w:t>
            </w:r>
            <w:r w:rsidR="001F6A11">
              <w:rPr>
                <w:rStyle w:val="152TimesNewRoman9pt"/>
                <w:rFonts w:eastAsia="Calibri"/>
              </w:rPr>
              <w:t>е</w:t>
            </w:r>
            <w:r>
              <w:rPr>
                <w:rStyle w:val="152TimesNewRoman9pt"/>
                <w:rFonts w:eastAsia="Calibri"/>
              </w:rPr>
              <w:t>здных см</w:t>
            </w:r>
            <w:r w:rsidR="001F6A11">
              <w:rPr>
                <w:rStyle w:val="152TimesNewRoman9pt"/>
                <w:rFonts w:eastAsia="Calibri"/>
              </w:rPr>
              <w:t>е</w:t>
            </w:r>
            <w:r>
              <w:rPr>
                <w:rStyle w:val="152TimesNewRoman9pt"/>
                <w:rFonts w:eastAsia="Calibri"/>
              </w:rPr>
              <w:t>т и раскладок и за отсрочкою возврата в губернс</w:t>
            </w:r>
            <w:r w:rsidR="001F6A11">
              <w:rPr>
                <w:rStyle w:val="152TimesNewRoman9pt"/>
                <w:rFonts w:eastAsia="Calibri"/>
              </w:rPr>
              <w:t>кие</w:t>
            </w:r>
            <w:r>
              <w:rPr>
                <w:rStyle w:val="152TimesNewRoman9pt"/>
                <w:rFonts w:eastAsia="Calibri"/>
              </w:rPr>
              <w:t xml:space="preserve"> суммы на буду</w:t>
            </w:r>
            <w:r w:rsidR="001F6A11">
              <w:rPr>
                <w:rStyle w:val="152TimesNewRoman9pt"/>
                <w:rFonts w:eastAsia="Calibri"/>
              </w:rPr>
              <w:t>щи</w:t>
            </w:r>
            <w:r>
              <w:rPr>
                <w:rStyle w:val="152TimesNewRoman9pt"/>
                <w:rFonts w:eastAsia="Calibri"/>
              </w:rPr>
              <w:t>е годы</w:t>
            </w:r>
            <w:r>
              <w:rPr>
                <w:rStyle w:val="152TimesNewRoman9pt"/>
                <w:rFonts w:eastAsia="Calibri"/>
              </w:rPr>
              <w:tab/>
            </w:r>
          </w:p>
        </w:tc>
        <w:tc>
          <w:tcPr>
            <w:tcW w:w="792" w:type="dxa"/>
            <w:tcBorders>
              <w:left w:val="single" w:sz="4" w:space="0" w:color="auto"/>
            </w:tcBorders>
            <w:shd w:val="clear" w:color="auto" w:fill="FFFFFF"/>
            <w:vAlign w:val="center"/>
          </w:tcPr>
          <w:p w:rsidR="00B21C8F" w:rsidRDefault="005B24C1">
            <w:pPr>
              <w:pStyle w:val="1520"/>
              <w:framePr w:w="6437" w:wrap="notBeside" w:vAnchor="text" w:hAnchor="text" w:xAlign="center" w:y="1"/>
              <w:shd w:val="clear" w:color="auto" w:fill="auto"/>
              <w:spacing w:line="180" w:lineRule="exact"/>
              <w:jc w:val="center"/>
            </w:pPr>
            <w:r>
              <w:rPr>
                <w:rStyle w:val="152TimesNewRoman9pt"/>
                <w:rFonts w:eastAsia="Calibri"/>
              </w:rPr>
              <w:t>—</w:t>
            </w:r>
          </w:p>
        </w:tc>
        <w:tc>
          <w:tcPr>
            <w:tcW w:w="552" w:type="dxa"/>
            <w:tcBorders>
              <w:left w:val="single" w:sz="4" w:space="0" w:color="auto"/>
            </w:tcBorders>
            <w:shd w:val="clear" w:color="auto" w:fill="FFFFFF"/>
            <w:vAlign w:val="center"/>
          </w:tcPr>
          <w:p w:rsidR="00B21C8F" w:rsidRDefault="005B24C1">
            <w:pPr>
              <w:pStyle w:val="1520"/>
              <w:framePr w:w="6437" w:wrap="notBeside" w:vAnchor="text" w:hAnchor="text" w:xAlign="center" w:y="1"/>
              <w:shd w:val="clear" w:color="auto" w:fill="auto"/>
              <w:spacing w:line="180" w:lineRule="exact"/>
            </w:pPr>
            <w:r>
              <w:rPr>
                <w:rStyle w:val="152TimesNewRoman9pt"/>
                <w:rFonts w:eastAsia="Calibri"/>
              </w:rPr>
              <w:t>—</w:t>
            </w:r>
          </w:p>
        </w:tc>
      </w:tr>
      <w:tr w:rsidR="00B21C8F">
        <w:trPr>
          <w:trHeight w:hRule="exact" w:val="1282"/>
          <w:jc w:val="center"/>
        </w:trPr>
        <w:tc>
          <w:tcPr>
            <w:tcW w:w="5093" w:type="dxa"/>
            <w:shd w:val="clear" w:color="auto" w:fill="FFFFFF"/>
          </w:tcPr>
          <w:p w:rsidR="00B21C8F" w:rsidRDefault="00B21C8F">
            <w:pPr>
              <w:framePr w:w="6437" w:wrap="notBeside" w:vAnchor="text" w:hAnchor="text" w:xAlign="center" w:y="1"/>
              <w:rPr>
                <w:sz w:val="10"/>
                <w:szCs w:val="10"/>
              </w:rPr>
            </w:pPr>
          </w:p>
        </w:tc>
        <w:tc>
          <w:tcPr>
            <w:tcW w:w="792" w:type="dxa"/>
            <w:tcBorders>
              <w:left w:val="single" w:sz="4" w:space="0" w:color="auto"/>
            </w:tcBorders>
            <w:shd w:val="clear" w:color="auto" w:fill="FFFFFF"/>
          </w:tcPr>
          <w:p w:rsidR="00B21C8F" w:rsidRDefault="00B21C8F">
            <w:pPr>
              <w:framePr w:w="6437" w:wrap="notBeside" w:vAnchor="text" w:hAnchor="text" w:xAlign="center" w:y="1"/>
              <w:rPr>
                <w:sz w:val="10"/>
                <w:szCs w:val="10"/>
              </w:rPr>
            </w:pPr>
          </w:p>
        </w:tc>
        <w:tc>
          <w:tcPr>
            <w:tcW w:w="552" w:type="dxa"/>
            <w:tcBorders>
              <w:left w:val="single" w:sz="4" w:space="0" w:color="auto"/>
            </w:tcBorders>
            <w:shd w:val="clear" w:color="auto" w:fill="FFFFFF"/>
          </w:tcPr>
          <w:p w:rsidR="00B21C8F" w:rsidRDefault="00B21C8F">
            <w:pPr>
              <w:framePr w:w="6437" w:wrap="notBeside" w:vAnchor="text" w:hAnchor="text" w:xAlign="center" w:y="1"/>
              <w:rPr>
                <w:sz w:val="10"/>
                <w:szCs w:val="10"/>
              </w:rPr>
            </w:pPr>
          </w:p>
        </w:tc>
      </w:tr>
      <w:tr w:rsidR="00B21C8F">
        <w:trPr>
          <w:trHeight w:hRule="exact" w:val="480"/>
          <w:jc w:val="center"/>
        </w:trPr>
        <w:tc>
          <w:tcPr>
            <w:tcW w:w="5093" w:type="dxa"/>
            <w:tcBorders>
              <w:top w:val="single" w:sz="4" w:space="0" w:color="auto"/>
            </w:tcBorders>
            <w:shd w:val="clear" w:color="auto" w:fill="FFFFFF"/>
            <w:vAlign w:val="bottom"/>
          </w:tcPr>
          <w:p w:rsidR="00B21C8F" w:rsidRDefault="005B24C1">
            <w:pPr>
              <w:pStyle w:val="1520"/>
              <w:framePr w:w="6437" w:wrap="notBeside" w:vAnchor="text" w:hAnchor="text" w:xAlign="center" w:y="1"/>
              <w:shd w:val="clear" w:color="auto" w:fill="auto"/>
              <w:tabs>
                <w:tab w:val="left" w:leader="dot" w:pos="401"/>
                <w:tab w:val="left" w:leader="dot" w:pos="509"/>
                <w:tab w:val="left" w:leader="dot" w:pos="2508"/>
                <w:tab w:val="left" w:leader="dot" w:pos="2604"/>
                <w:tab w:val="left" w:leader="dot" w:pos="3226"/>
                <w:tab w:val="left" w:leader="dot" w:pos="3334"/>
                <w:tab w:val="left" w:leader="dot" w:pos="4260"/>
              </w:tabs>
              <w:spacing w:after="240" w:line="180" w:lineRule="exact"/>
              <w:jc w:val="both"/>
            </w:pPr>
            <w:r>
              <w:rPr>
                <w:rStyle w:val="152TimesNewRoman9pt"/>
                <w:rFonts w:eastAsia="Calibri"/>
              </w:rPr>
              <w:tab/>
            </w:r>
            <w:r>
              <w:rPr>
                <w:rStyle w:val="152TimesNewRoman9pt"/>
                <w:rFonts w:eastAsia="Calibri"/>
              </w:rPr>
              <w:tab/>
            </w:r>
            <w:r>
              <w:rPr>
                <w:rStyle w:val="152TimesNewRoman9pt"/>
                <w:rFonts w:eastAsia="Calibri"/>
              </w:rPr>
              <w:tab/>
            </w:r>
            <w:r>
              <w:rPr>
                <w:rStyle w:val="152TimesNewRoman9pt"/>
                <w:rFonts w:eastAsia="Calibri"/>
              </w:rPr>
              <w:tab/>
            </w:r>
            <w:r>
              <w:rPr>
                <w:rStyle w:val="152Tahoma0pt"/>
              </w:rPr>
              <w:tab/>
            </w:r>
            <w:r>
              <w:rPr>
                <w:rStyle w:val="152TimesNewRoman9pt"/>
                <w:rFonts w:eastAsia="Calibri"/>
              </w:rPr>
              <w:tab/>
            </w:r>
            <w:r>
              <w:rPr>
                <w:rStyle w:val="152Tahoma0pt"/>
              </w:rPr>
              <w:tab/>
            </w:r>
          </w:p>
          <w:p w:rsidR="00B21C8F" w:rsidRDefault="005B24C1">
            <w:pPr>
              <w:pStyle w:val="1520"/>
              <w:framePr w:w="6437" w:wrap="notBeside" w:vAnchor="text" w:hAnchor="text" w:xAlign="center" w:y="1"/>
              <w:shd w:val="clear" w:color="auto" w:fill="auto"/>
              <w:spacing w:before="240" w:line="180" w:lineRule="exact"/>
              <w:ind w:left="340"/>
            </w:pPr>
            <w:r>
              <w:rPr>
                <w:rStyle w:val="152TimesNewRoman9pt"/>
                <w:rFonts w:eastAsia="Calibri"/>
              </w:rPr>
              <w:t>Вносится в см</w:t>
            </w:r>
            <w:r w:rsidR="001F6A11">
              <w:rPr>
                <w:rStyle w:val="152TimesNewRoman9pt"/>
                <w:rFonts w:eastAsia="Calibri"/>
              </w:rPr>
              <w:t>е</w:t>
            </w:r>
            <w:r>
              <w:rPr>
                <w:rStyle w:val="152TimesNewRoman9pt"/>
                <w:rFonts w:eastAsia="Calibri"/>
              </w:rPr>
              <w:t>ту на основа</w:t>
            </w:r>
            <w:r w:rsidR="001F6A11">
              <w:rPr>
                <w:rStyle w:val="152TimesNewRoman9pt"/>
                <w:rFonts w:eastAsia="Calibri"/>
              </w:rPr>
              <w:t>ни</w:t>
            </w:r>
            <w:r>
              <w:rPr>
                <w:rStyle w:val="152TimesNewRoman9pt"/>
                <w:rFonts w:eastAsia="Calibri"/>
              </w:rPr>
              <w:t>и постановле</w:t>
            </w:r>
            <w:r w:rsidR="001F6A11">
              <w:rPr>
                <w:rStyle w:val="152TimesNewRoman9pt"/>
                <w:rFonts w:eastAsia="Calibri"/>
              </w:rPr>
              <w:t>ни</w:t>
            </w:r>
            <w:r>
              <w:rPr>
                <w:rStyle w:val="152TimesNewRoman9pt"/>
                <w:rFonts w:eastAsia="Calibri"/>
              </w:rPr>
              <w:t>я Губерн</w:t>
            </w:r>
          </w:p>
        </w:tc>
        <w:tc>
          <w:tcPr>
            <w:tcW w:w="792" w:type="dxa"/>
            <w:tcBorders>
              <w:left w:val="single" w:sz="4" w:space="0" w:color="auto"/>
            </w:tcBorders>
            <w:shd w:val="clear" w:color="auto" w:fill="FFFFFF"/>
          </w:tcPr>
          <w:p w:rsidR="00B21C8F" w:rsidRDefault="00B21C8F">
            <w:pPr>
              <w:framePr w:w="6437" w:wrap="notBeside" w:vAnchor="text" w:hAnchor="text" w:xAlign="center" w:y="1"/>
              <w:rPr>
                <w:sz w:val="10"/>
                <w:szCs w:val="10"/>
              </w:rPr>
            </w:pPr>
          </w:p>
        </w:tc>
        <w:tc>
          <w:tcPr>
            <w:tcW w:w="552" w:type="dxa"/>
            <w:tcBorders>
              <w:left w:val="single" w:sz="4" w:space="0" w:color="auto"/>
            </w:tcBorders>
            <w:shd w:val="clear" w:color="auto" w:fill="FFFFFF"/>
          </w:tcPr>
          <w:p w:rsidR="00B21C8F" w:rsidRDefault="00B21C8F">
            <w:pPr>
              <w:framePr w:w="6437" w:wrap="notBeside" w:vAnchor="text" w:hAnchor="text" w:xAlign="center" w:y="1"/>
              <w:rPr>
                <w:sz w:val="10"/>
                <w:szCs w:val="10"/>
              </w:rPr>
            </w:pPr>
          </w:p>
        </w:tc>
      </w:tr>
      <w:tr w:rsidR="00B21C8F">
        <w:trPr>
          <w:trHeight w:hRule="exact" w:val="235"/>
          <w:jc w:val="center"/>
        </w:trPr>
        <w:tc>
          <w:tcPr>
            <w:tcW w:w="5093" w:type="dxa"/>
            <w:shd w:val="clear" w:color="auto" w:fill="FFFFFF"/>
            <w:vAlign w:val="bottom"/>
          </w:tcPr>
          <w:p w:rsidR="00B21C8F" w:rsidRDefault="005B24C1">
            <w:pPr>
              <w:pStyle w:val="1520"/>
              <w:framePr w:w="6437" w:wrap="notBeside" w:vAnchor="text" w:hAnchor="text" w:xAlign="center" w:y="1"/>
              <w:shd w:val="clear" w:color="auto" w:fill="auto"/>
              <w:spacing w:line="180" w:lineRule="exact"/>
              <w:jc w:val="both"/>
            </w:pPr>
            <w:r>
              <w:rPr>
                <w:rStyle w:val="152TimesNewRoman9pt"/>
                <w:rFonts w:eastAsia="Calibri"/>
              </w:rPr>
              <w:t>с</w:t>
            </w:r>
            <w:r w:rsidR="001F6A11">
              <w:rPr>
                <w:rStyle w:val="152TimesNewRoman9pt"/>
                <w:rFonts w:eastAsia="Calibri"/>
              </w:rPr>
              <w:t>кого</w:t>
            </w:r>
            <w:r>
              <w:rPr>
                <w:rStyle w:val="152TimesNewRoman9pt"/>
                <w:rFonts w:eastAsia="Calibri"/>
              </w:rPr>
              <w:t xml:space="preserve"> Земс</w:t>
            </w:r>
            <w:r w:rsidR="001F6A11">
              <w:rPr>
                <w:rStyle w:val="152TimesNewRoman9pt"/>
                <w:rFonts w:eastAsia="Calibri"/>
              </w:rPr>
              <w:t>кого</w:t>
            </w:r>
            <w:r>
              <w:rPr>
                <w:rStyle w:val="152TimesNewRoman9pt"/>
                <w:rFonts w:eastAsia="Calibri"/>
              </w:rPr>
              <w:t xml:space="preserve"> Собра</w:t>
            </w:r>
            <w:r w:rsidR="001F6A11">
              <w:rPr>
                <w:rStyle w:val="152TimesNewRoman9pt"/>
                <w:rFonts w:eastAsia="Calibri"/>
              </w:rPr>
              <w:t>ни</w:t>
            </w:r>
            <w:r>
              <w:rPr>
                <w:rStyle w:val="152TimesNewRoman9pt"/>
                <w:rFonts w:eastAsia="Calibri"/>
              </w:rPr>
              <w:t>я 11 декабря 1866 г. о нереемот</w:t>
            </w:r>
            <w:r w:rsidR="001F6A11">
              <w:rPr>
                <w:rStyle w:val="152TimesNewRoman9pt"/>
                <w:rFonts w:eastAsia="Calibri"/>
              </w:rPr>
              <w:t>ри</w:t>
            </w:r>
          </w:p>
        </w:tc>
        <w:tc>
          <w:tcPr>
            <w:tcW w:w="792" w:type="dxa"/>
            <w:tcBorders>
              <w:left w:val="single" w:sz="4" w:space="0" w:color="auto"/>
            </w:tcBorders>
            <w:shd w:val="clear" w:color="auto" w:fill="FFFFFF"/>
          </w:tcPr>
          <w:p w:rsidR="00B21C8F" w:rsidRDefault="005B24C1">
            <w:pPr>
              <w:pStyle w:val="1520"/>
              <w:framePr w:w="6437" w:wrap="notBeside" w:vAnchor="text" w:hAnchor="text" w:xAlign="center" w:y="1"/>
              <w:shd w:val="clear" w:color="auto" w:fill="auto"/>
              <w:spacing w:line="180" w:lineRule="exact"/>
            </w:pPr>
            <w:r>
              <w:rPr>
                <w:rStyle w:val="152TimesNewRoman9pt"/>
                <w:rFonts w:eastAsia="Calibri"/>
              </w:rPr>
              <w:t>!</w:t>
            </w:r>
          </w:p>
        </w:tc>
        <w:tc>
          <w:tcPr>
            <w:tcW w:w="552" w:type="dxa"/>
            <w:tcBorders>
              <w:left w:val="single" w:sz="4" w:space="0" w:color="auto"/>
            </w:tcBorders>
            <w:shd w:val="clear" w:color="auto" w:fill="FFFFFF"/>
          </w:tcPr>
          <w:p w:rsidR="00B21C8F" w:rsidRDefault="00B21C8F">
            <w:pPr>
              <w:framePr w:w="6437" w:wrap="notBeside" w:vAnchor="text" w:hAnchor="text" w:xAlign="center" w:y="1"/>
              <w:rPr>
                <w:sz w:val="10"/>
                <w:szCs w:val="10"/>
              </w:rPr>
            </w:pPr>
          </w:p>
        </w:tc>
      </w:tr>
      <w:tr w:rsidR="00B21C8F">
        <w:trPr>
          <w:trHeight w:hRule="exact" w:val="293"/>
          <w:jc w:val="center"/>
        </w:trPr>
        <w:tc>
          <w:tcPr>
            <w:tcW w:w="5093" w:type="dxa"/>
            <w:shd w:val="clear" w:color="auto" w:fill="FFFFFF"/>
          </w:tcPr>
          <w:p w:rsidR="00B21C8F" w:rsidRDefault="005B24C1">
            <w:pPr>
              <w:pStyle w:val="1520"/>
              <w:framePr w:w="6437" w:wrap="notBeside" w:vAnchor="text" w:hAnchor="text" w:xAlign="center" w:y="1"/>
              <w:shd w:val="clear" w:color="auto" w:fill="auto"/>
              <w:tabs>
                <w:tab w:val="left" w:leader="dot" w:pos="4949"/>
              </w:tabs>
              <w:spacing w:line="180" w:lineRule="exact"/>
              <w:jc w:val="both"/>
            </w:pPr>
            <w:r>
              <w:rPr>
                <w:rStyle w:val="152TimesNewRoman9pt"/>
                <w:rFonts w:eastAsia="Calibri"/>
              </w:rPr>
              <w:t>у</w:t>
            </w:r>
            <w:r w:rsidR="001F6A11">
              <w:rPr>
                <w:rStyle w:val="152TimesNewRoman9pt"/>
                <w:rFonts w:eastAsia="Calibri"/>
              </w:rPr>
              <w:t>е</w:t>
            </w:r>
            <w:r>
              <w:rPr>
                <w:rStyle w:val="152TimesNewRoman9pt"/>
                <w:rFonts w:eastAsia="Calibri"/>
              </w:rPr>
              <w:t>здных см</w:t>
            </w:r>
            <w:r w:rsidR="001F6A11">
              <w:rPr>
                <w:rStyle w:val="152TimesNewRoman9pt"/>
                <w:rFonts w:eastAsia="Calibri"/>
              </w:rPr>
              <w:t>е</w:t>
            </w:r>
            <w:r>
              <w:rPr>
                <w:rStyle w:val="152TimesNewRoman9pt"/>
                <w:rFonts w:eastAsia="Calibri"/>
              </w:rPr>
              <w:t>т и раскладок</w:t>
            </w:r>
            <w:r>
              <w:rPr>
                <w:rStyle w:val="152TimesNewRoman9pt"/>
                <w:rFonts w:eastAsia="Calibri"/>
              </w:rPr>
              <w:tab/>
            </w:r>
          </w:p>
        </w:tc>
        <w:tc>
          <w:tcPr>
            <w:tcW w:w="1344" w:type="dxa"/>
            <w:gridSpan w:val="2"/>
            <w:tcBorders>
              <w:left w:val="single" w:sz="4" w:space="0" w:color="auto"/>
            </w:tcBorders>
            <w:shd w:val="clear" w:color="auto" w:fill="FFFFFF"/>
          </w:tcPr>
          <w:p w:rsidR="00B21C8F" w:rsidRDefault="00B21C8F">
            <w:pPr>
              <w:framePr w:w="6437" w:wrap="notBeside" w:vAnchor="text" w:hAnchor="text" w:xAlign="center" w:y="1"/>
              <w:rPr>
                <w:sz w:val="10"/>
                <w:szCs w:val="10"/>
              </w:rPr>
            </w:pPr>
          </w:p>
        </w:tc>
      </w:tr>
      <w:tr w:rsidR="00B21C8F">
        <w:trPr>
          <w:trHeight w:hRule="exact" w:val="336"/>
          <w:jc w:val="center"/>
        </w:trPr>
        <w:tc>
          <w:tcPr>
            <w:tcW w:w="5093" w:type="dxa"/>
            <w:shd w:val="clear" w:color="auto" w:fill="FFFFFF"/>
          </w:tcPr>
          <w:p w:rsidR="00B21C8F" w:rsidRDefault="00B21C8F">
            <w:pPr>
              <w:framePr w:w="6437" w:wrap="notBeside" w:vAnchor="text" w:hAnchor="text" w:xAlign="center" w:y="1"/>
              <w:rPr>
                <w:sz w:val="10"/>
                <w:szCs w:val="10"/>
              </w:rPr>
            </w:pPr>
          </w:p>
        </w:tc>
        <w:tc>
          <w:tcPr>
            <w:tcW w:w="1344" w:type="dxa"/>
            <w:gridSpan w:val="2"/>
            <w:tcBorders>
              <w:top w:val="single" w:sz="4" w:space="0" w:color="auto"/>
              <w:left w:val="single" w:sz="4" w:space="0" w:color="auto"/>
            </w:tcBorders>
            <w:shd w:val="clear" w:color="auto" w:fill="FFFFFF"/>
          </w:tcPr>
          <w:p w:rsidR="00B21C8F" w:rsidRDefault="005B24C1">
            <w:pPr>
              <w:pStyle w:val="1520"/>
              <w:framePr w:w="6437" w:wrap="notBeside" w:vAnchor="text" w:hAnchor="text" w:xAlign="center" w:y="1"/>
              <w:shd w:val="clear" w:color="auto" w:fill="auto"/>
              <w:spacing w:line="220" w:lineRule="exact"/>
              <w:ind w:left="280"/>
            </w:pPr>
            <w:r>
              <w:rPr>
                <w:rStyle w:val="152TimesNewRoman11pt800"/>
                <w:rFonts w:eastAsia="Calibri"/>
              </w:rPr>
              <w:t>14.14і|4'2'/4</w:t>
            </w:r>
          </w:p>
        </w:tc>
      </w:tr>
      <w:tr w:rsidR="00B21C8F">
        <w:trPr>
          <w:trHeight w:hRule="exact" w:val="230"/>
          <w:jc w:val="center"/>
        </w:trPr>
        <w:tc>
          <w:tcPr>
            <w:tcW w:w="5093" w:type="dxa"/>
            <w:shd w:val="clear" w:color="auto" w:fill="FFFFFF"/>
            <w:vAlign w:val="bottom"/>
          </w:tcPr>
          <w:p w:rsidR="00B21C8F" w:rsidRDefault="005B24C1">
            <w:pPr>
              <w:pStyle w:val="1520"/>
              <w:framePr w:w="6437" w:wrap="notBeside" w:vAnchor="text" w:hAnchor="text" w:xAlign="center" w:y="1"/>
              <w:shd w:val="clear" w:color="auto" w:fill="auto"/>
              <w:spacing w:line="120" w:lineRule="exact"/>
              <w:ind w:left="660"/>
            </w:pPr>
            <w:r>
              <w:rPr>
                <w:rStyle w:val="152Tahoma6pt0"/>
              </w:rPr>
              <w:t xml:space="preserve">П1ЧЫОЖ. </w:t>
            </w:r>
            <w:r>
              <w:rPr>
                <w:rStyle w:val="152Impact0pt"/>
              </w:rPr>
              <w:t xml:space="preserve">К </w:t>
            </w:r>
            <w:r>
              <w:rPr>
                <w:rStyle w:val="152Tahoma6pt0"/>
              </w:rPr>
              <w:t xml:space="preserve">МиСК. </w:t>
            </w:r>
            <w:r>
              <w:rPr>
                <w:rStyle w:val="152Tahoma0pt"/>
              </w:rPr>
              <w:t xml:space="preserve">ГУБ. </w:t>
            </w:r>
            <w:r>
              <w:rPr>
                <w:rStyle w:val="152Impact0pt"/>
              </w:rPr>
              <w:t>зкмск.</w:t>
            </w:r>
          </w:p>
        </w:tc>
        <w:tc>
          <w:tcPr>
            <w:tcW w:w="792" w:type="dxa"/>
            <w:shd w:val="clear" w:color="auto" w:fill="FFFFFF"/>
          </w:tcPr>
          <w:p w:rsidR="00B21C8F" w:rsidRDefault="00B21C8F">
            <w:pPr>
              <w:framePr w:w="6437" w:wrap="notBeside" w:vAnchor="text" w:hAnchor="text" w:xAlign="center" w:y="1"/>
              <w:rPr>
                <w:sz w:val="10"/>
                <w:szCs w:val="10"/>
              </w:rPr>
            </w:pPr>
          </w:p>
        </w:tc>
        <w:tc>
          <w:tcPr>
            <w:tcW w:w="552" w:type="dxa"/>
            <w:shd w:val="clear" w:color="auto" w:fill="FFFFFF"/>
          </w:tcPr>
          <w:p w:rsidR="00B21C8F" w:rsidRDefault="005B24C1">
            <w:pPr>
              <w:pStyle w:val="1520"/>
              <w:framePr w:w="6437" w:wrap="notBeside" w:vAnchor="text" w:hAnchor="text" w:xAlign="center" w:y="1"/>
              <w:shd w:val="clear" w:color="auto" w:fill="auto"/>
              <w:spacing w:line="180" w:lineRule="exact"/>
            </w:pPr>
            <w:r>
              <w:rPr>
                <w:rStyle w:val="152TimesNewRoman9pt"/>
                <w:rFonts w:eastAsia="Calibri"/>
              </w:rPr>
              <w:t>5</w:t>
            </w:r>
          </w:p>
        </w:tc>
      </w:tr>
    </w:tbl>
    <w:p w:rsidR="00B21C8F" w:rsidRDefault="00B21C8F">
      <w:pPr>
        <w:framePr w:w="6437" w:wrap="notBeside" w:vAnchor="text" w:hAnchor="text" w:xAlign="center" w:y="1"/>
        <w:rPr>
          <w:sz w:val="2"/>
          <w:szCs w:val="2"/>
        </w:rPr>
      </w:pPr>
    </w:p>
    <w:p w:rsidR="00B21C8F" w:rsidRDefault="00B21C8F">
      <w:pPr>
        <w:rPr>
          <w:sz w:val="2"/>
          <w:szCs w:val="2"/>
        </w:rPr>
      </w:pPr>
    </w:p>
    <w:p w:rsidR="00B21C8F" w:rsidRDefault="00B21C8F">
      <w:pPr>
        <w:rPr>
          <w:sz w:val="2"/>
          <w:szCs w:val="2"/>
        </w:rPr>
        <w:sectPr w:rsidR="00B21C8F">
          <w:headerReference w:type="even" r:id="rId248"/>
          <w:headerReference w:type="default" r:id="rId249"/>
          <w:headerReference w:type="first" r:id="rId250"/>
          <w:pgSz w:w="7142" w:h="10814"/>
          <w:pgMar w:top="823" w:right="316" w:bottom="379" w:left="389" w:header="0" w:footer="3" w:gutter="0"/>
          <w:cols w:space="720"/>
          <w:noEndnote/>
          <w:titlePg/>
          <w:docGrid w:linePitch="360"/>
        </w:sectPr>
      </w:pPr>
    </w:p>
    <w:p w:rsidR="00B21C8F" w:rsidRDefault="005B24C1">
      <w:pPr>
        <w:pStyle w:val="2b"/>
        <w:keepNext/>
        <w:keepLines/>
        <w:shd w:val="clear" w:color="auto" w:fill="auto"/>
        <w:spacing w:after="465" w:line="280" w:lineRule="exact"/>
        <w:ind w:right="40"/>
        <w:jc w:val="center"/>
      </w:pPr>
      <w:bookmarkStart w:id="35" w:name="bookmark36"/>
      <w:r>
        <w:rPr>
          <w:rStyle w:val="20pt1"/>
          <w:b/>
          <w:bCs/>
        </w:rPr>
        <w:lastRenderedPageBreak/>
        <w:t>Б СМ</w:t>
      </w:r>
      <w:r w:rsidR="001F6A11">
        <w:rPr>
          <w:rStyle w:val="20pt1"/>
          <w:b/>
          <w:bCs/>
        </w:rPr>
        <w:t>Е</w:t>
      </w:r>
      <w:r>
        <w:rPr>
          <w:rStyle w:val="20pt1"/>
          <w:b/>
          <w:bCs/>
        </w:rPr>
        <w:t>ТА ДОХОДОВ</w:t>
      </w:r>
      <w:bookmarkEnd w:id="35"/>
    </w:p>
    <w:p w:rsidR="00B21C8F" w:rsidRDefault="005B24C1">
      <w:pPr>
        <w:pStyle w:val="170"/>
        <w:shd w:val="clear" w:color="auto" w:fill="auto"/>
        <w:spacing w:before="0" w:after="517" w:line="240" w:lineRule="exact"/>
        <w:jc w:val="left"/>
      </w:pPr>
      <w:r>
        <w:rPr>
          <w:rStyle w:val="172pt"/>
          <w:b/>
          <w:bCs/>
        </w:rPr>
        <w:t>У</w:t>
      </w:r>
      <w:r w:rsidR="001F6A11">
        <w:rPr>
          <w:rStyle w:val="172pt"/>
          <w:b/>
          <w:bCs/>
        </w:rPr>
        <w:t>Е</w:t>
      </w:r>
      <w:r>
        <w:rPr>
          <w:rStyle w:val="172pt"/>
          <w:b/>
          <w:bCs/>
        </w:rPr>
        <w:t>ЗД</w:t>
      </w:r>
      <w:r w:rsidR="001F6A11">
        <w:rPr>
          <w:rStyle w:val="172pt"/>
          <w:b/>
          <w:bCs/>
        </w:rPr>
        <w:t>НОГО</w:t>
      </w:r>
      <w:r>
        <w:rPr>
          <w:rStyle w:val="172pt"/>
          <w:b/>
          <w:bCs/>
        </w:rPr>
        <w:t xml:space="preserve"> ЗЕМС</w:t>
      </w:r>
      <w:r w:rsidR="001F6A11">
        <w:rPr>
          <w:rStyle w:val="172pt"/>
          <w:b/>
          <w:bCs/>
        </w:rPr>
        <w:t>КОГО</w:t>
      </w:r>
      <w:r>
        <w:rPr>
          <w:rStyle w:val="172pt"/>
          <w:b/>
          <w:bCs/>
        </w:rPr>
        <w:t xml:space="preserve"> СБОРА</w:t>
      </w:r>
    </w:p>
    <w:p w:rsidR="00B21C8F" w:rsidRDefault="005B24C1">
      <w:pPr>
        <w:pStyle w:val="460"/>
        <w:shd w:val="clear" w:color="auto" w:fill="auto"/>
        <w:spacing w:before="0" w:after="476" w:line="320" w:lineRule="exact"/>
        <w:ind w:right="40"/>
        <w:jc w:val="center"/>
        <w:sectPr w:rsidR="00B21C8F">
          <w:headerReference w:type="even" r:id="rId251"/>
          <w:headerReference w:type="default" r:id="rId252"/>
          <w:headerReference w:type="first" r:id="rId253"/>
          <w:pgSz w:w="7142" w:h="10814"/>
          <w:pgMar w:top="3936" w:right="1256" w:bottom="3936" w:left="1460" w:header="0" w:footer="3" w:gutter="0"/>
          <w:pgNumType w:start="438"/>
          <w:cols w:space="720"/>
          <w:noEndnote/>
          <w:docGrid w:linePitch="360"/>
        </w:sectPr>
      </w:pPr>
      <w:r>
        <w:rPr>
          <w:rStyle w:val="46TimesNewRoman16pt1pt660"/>
          <w:rFonts w:eastAsia="Franklin Gothic Demi Cond"/>
        </w:rPr>
        <w:t>ПО ВЕРЕЙСКОМУ У</w:t>
      </w:r>
      <w:r w:rsidR="001F6A11">
        <w:rPr>
          <w:rStyle w:val="46TimesNewRoman16pt1pt660"/>
          <w:rFonts w:eastAsia="Franklin Gothic Demi Cond"/>
        </w:rPr>
        <w:t>Е</w:t>
      </w:r>
      <w:r>
        <w:rPr>
          <w:rStyle w:val="46TimesNewRoman16pt1pt660"/>
          <w:rFonts w:eastAsia="Franklin Gothic Demi Cond"/>
        </w:rPr>
        <w:t>ЗДУ</w:t>
      </w:r>
      <w:r>
        <w:rPr>
          <w:rStyle w:val="46TimesNewRoman16pt1pt660"/>
          <w:rFonts w:eastAsia="Franklin Gothic Demi Cond"/>
        </w:rPr>
        <w:br/>
      </w:r>
      <w:r>
        <w:rPr>
          <w:rStyle w:val="47"/>
          <w:rFonts w:eastAsia="Franklin Gothic Demi Cond"/>
        </w:rPr>
        <w:t>на 1867 год.</w:t>
      </w:r>
    </w:p>
    <w:tbl>
      <w:tblPr>
        <w:tblOverlap w:val="never"/>
        <w:tblW w:w="0" w:type="auto"/>
        <w:jc w:val="center"/>
        <w:tblLayout w:type="fixed"/>
        <w:tblCellMar>
          <w:left w:w="10" w:type="dxa"/>
          <w:right w:w="10" w:type="dxa"/>
        </w:tblCellMar>
        <w:tblLook w:val="04A0"/>
      </w:tblPr>
      <w:tblGrid>
        <w:gridCol w:w="245"/>
        <w:gridCol w:w="1637"/>
        <w:gridCol w:w="720"/>
        <w:gridCol w:w="566"/>
        <w:gridCol w:w="888"/>
        <w:gridCol w:w="470"/>
        <w:gridCol w:w="686"/>
        <w:gridCol w:w="672"/>
        <w:gridCol w:w="499"/>
      </w:tblGrid>
      <w:tr w:rsidR="00B21C8F">
        <w:trPr>
          <w:trHeight w:hRule="exact" w:val="1094"/>
          <w:jc w:val="center"/>
        </w:trPr>
        <w:tc>
          <w:tcPr>
            <w:tcW w:w="245" w:type="dxa"/>
            <w:tcBorders>
              <w:top w:val="single" w:sz="4" w:space="0" w:color="auto"/>
            </w:tcBorders>
            <w:shd w:val="clear" w:color="auto" w:fill="FFFFFF"/>
            <w:vAlign w:val="center"/>
          </w:tcPr>
          <w:p w:rsidR="00B21C8F" w:rsidRDefault="005B24C1">
            <w:pPr>
              <w:pStyle w:val="170"/>
              <w:framePr w:w="6384" w:wrap="notBeside" w:vAnchor="text" w:hAnchor="text" w:xAlign="center" w:y="1"/>
              <w:shd w:val="clear" w:color="auto" w:fill="auto"/>
              <w:spacing w:before="0" w:line="210" w:lineRule="exact"/>
              <w:jc w:val="left"/>
            </w:pPr>
            <w:r>
              <w:rPr>
                <w:rStyle w:val="17105pt0"/>
              </w:rPr>
              <w:lastRenderedPageBreak/>
              <w:t>№</w:t>
            </w:r>
          </w:p>
        </w:tc>
        <w:tc>
          <w:tcPr>
            <w:tcW w:w="1637" w:type="dxa"/>
            <w:tcBorders>
              <w:top w:val="single" w:sz="4" w:space="0" w:color="auto"/>
              <w:left w:val="single" w:sz="4" w:space="0" w:color="auto"/>
            </w:tcBorders>
            <w:shd w:val="clear" w:color="auto" w:fill="FFFFFF"/>
            <w:vAlign w:val="center"/>
          </w:tcPr>
          <w:p w:rsidR="00B21C8F" w:rsidRDefault="005B24C1">
            <w:pPr>
              <w:pStyle w:val="170"/>
              <w:framePr w:w="6384" w:wrap="notBeside" w:vAnchor="text" w:hAnchor="text" w:xAlign="center" w:y="1"/>
              <w:shd w:val="clear" w:color="auto" w:fill="auto"/>
              <w:spacing w:before="0" w:line="341" w:lineRule="exact"/>
              <w:jc w:val="center"/>
            </w:pPr>
            <w:r>
              <w:rPr>
                <w:rStyle w:val="17105pt2"/>
                <w:b/>
                <w:bCs/>
              </w:rPr>
              <w:t>ПРЕДМЕТЫ ОБЛОЖЕ</w:t>
            </w:r>
            <w:r w:rsidR="001F6A11">
              <w:rPr>
                <w:rStyle w:val="17105pt2"/>
                <w:b/>
                <w:bCs/>
              </w:rPr>
              <w:t>НИ</w:t>
            </w:r>
            <w:r>
              <w:rPr>
                <w:rStyle w:val="17105pt2"/>
                <w:b/>
                <w:bCs/>
              </w:rPr>
              <w:t>Я.</w:t>
            </w:r>
          </w:p>
        </w:tc>
        <w:tc>
          <w:tcPr>
            <w:tcW w:w="1286" w:type="dxa"/>
            <w:gridSpan w:val="2"/>
            <w:tcBorders>
              <w:top w:val="single" w:sz="4" w:space="0" w:color="auto"/>
              <w:left w:val="single" w:sz="4" w:space="0" w:color="auto"/>
            </w:tcBorders>
            <w:shd w:val="clear" w:color="auto" w:fill="FFFFFF"/>
            <w:vAlign w:val="center"/>
          </w:tcPr>
          <w:p w:rsidR="00B21C8F" w:rsidRDefault="005B24C1">
            <w:pPr>
              <w:pStyle w:val="170"/>
              <w:framePr w:w="6384" w:wrap="notBeside" w:vAnchor="text" w:hAnchor="text" w:xAlign="center" w:y="1"/>
              <w:shd w:val="clear" w:color="auto" w:fill="auto"/>
              <w:spacing w:before="0" w:line="168" w:lineRule="exact"/>
              <w:jc w:val="center"/>
            </w:pPr>
            <w:r>
              <w:rPr>
                <w:rStyle w:val="17105pt2"/>
                <w:b/>
                <w:bCs/>
              </w:rPr>
              <w:t>Общее</w:t>
            </w:r>
          </w:p>
          <w:p w:rsidR="00B21C8F" w:rsidRDefault="005B24C1">
            <w:pPr>
              <w:pStyle w:val="170"/>
              <w:framePr w:w="6384" w:wrap="notBeside" w:vAnchor="text" w:hAnchor="text" w:xAlign="center" w:y="1"/>
              <w:shd w:val="clear" w:color="auto" w:fill="auto"/>
              <w:spacing w:before="0" w:line="168" w:lineRule="exact"/>
              <w:jc w:val="center"/>
            </w:pPr>
            <w:r>
              <w:rPr>
                <w:rStyle w:val="17105pt2"/>
                <w:b/>
                <w:bCs/>
              </w:rPr>
              <w:t>количество</w:t>
            </w:r>
          </w:p>
          <w:p w:rsidR="00B21C8F" w:rsidRDefault="005B24C1">
            <w:pPr>
              <w:pStyle w:val="170"/>
              <w:framePr w:w="6384" w:wrap="notBeside" w:vAnchor="text" w:hAnchor="text" w:xAlign="center" w:y="1"/>
              <w:shd w:val="clear" w:color="auto" w:fill="auto"/>
              <w:spacing w:before="0" w:line="168" w:lineRule="exact"/>
              <w:jc w:val="center"/>
            </w:pPr>
            <w:r>
              <w:rPr>
                <w:rStyle w:val="17105pt2"/>
                <w:b/>
                <w:bCs/>
              </w:rPr>
              <w:t>земель.</w:t>
            </w:r>
          </w:p>
        </w:tc>
        <w:tc>
          <w:tcPr>
            <w:tcW w:w="1358" w:type="dxa"/>
            <w:gridSpan w:val="2"/>
            <w:tcBorders>
              <w:top w:val="single" w:sz="4" w:space="0" w:color="auto"/>
              <w:left w:val="single" w:sz="4" w:space="0" w:color="auto"/>
            </w:tcBorders>
            <w:shd w:val="clear" w:color="auto" w:fill="FFFFFF"/>
            <w:vAlign w:val="center"/>
          </w:tcPr>
          <w:p w:rsidR="00B21C8F" w:rsidRDefault="005B24C1">
            <w:pPr>
              <w:pStyle w:val="170"/>
              <w:framePr w:w="6384" w:wrap="notBeside" w:vAnchor="text" w:hAnchor="text" w:xAlign="center" w:y="1"/>
              <w:shd w:val="clear" w:color="auto" w:fill="auto"/>
              <w:spacing w:before="0" w:line="190" w:lineRule="exact"/>
              <w:ind w:left="180"/>
              <w:jc w:val="left"/>
            </w:pPr>
            <w:r>
              <w:rPr>
                <w:rStyle w:val="1795pt70"/>
                <w:b/>
                <w:bCs/>
              </w:rPr>
              <w:t>ДОХОДНОСТЬ.</w:t>
            </w:r>
          </w:p>
        </w:tc>
        <w:tc>
          <w:tcPr>
            <w:tcW w:w="686" w:type="dxa"/>
            <w:tcBorders>
              <w:top w:val="single" w:sz="4" w:space="0" w:color="auto"/>
              <w:left w:val="single" w:sz="4" w:space="0" w:color="auto"/>
            </w:tcBorders>
            <w:shd w:val="clear" w:color="auto" w:fill="FFFFFF"/>
            <w:vAlign w:val="center"/>
          </w:tcPr>
          <w:p w:rsidR="00B21C8F" w:rsidRDefault="005B24C1">
            <w:pPr>
              <w:pStyle w:val="170"/>
              <w:framePr w:w="6384" w:wrap="notBeside" w:vAnchor="text" w:hAnchor="text" w:xAlign="center" w:y="1"/>
              <w:shd w:val="clear" w:color="auto" w:fill="auto"/>
              <w:spacing w:before="0" w:line="210" w:lineRule="exact"/>
              <w:jc w:val="left"/>
            </w:pPr>
            <w:r>
              <w:rPr>
                <w:rStyle w:val="17105pt2"/>
                <w:b/>
                <w:bCs/>
              </w:rPr>
              <w:t>обложе</w:t>
            </w:r>
          </w:p>
          <w:p w:rsidR="00B21C8F" w:rsidRDefault="001F6A11">
            <w:pPr>
              <w:pStyle w:val="170"/>
              <w:framePr w:w="6384" w:wrap="notBeside" w:vAnchor="text" w:hAnchor="text" w:xAlign="center" w:y="1"/>
              <w:shd w:val="clear" w:color="auto" w:fill="auto"/>
              <w:spacing w:before="0" w:line="210" w:lineRule="exact"/>
              <w:ind w:right="200"/>
              <w:jc w:val="right"/>
            </w:pPr>
            <w:r>
              <w:rPr>
                <w:rStyle w:val="17105pt2"/>
                <w:b/>
                <w:bCs/>
              </w:rPr>
              <w:t>ни</w:t>
            </w:r>
            <w:r w:rsidR="005B24C1">
              <w:rPr>
                <w:rStyle w:val="17105pt2"/>
                <w:b/>
                <w:bCs/>
              </w:rPr>
              <w:t>я.</w:t>
            </w:r>
          </w:p>
        </w:tc>
        <w:tc>
          <w:tcPr>
            <w:tcW w:w="1171" w:type="dxa"/>
            <w:gridSpan w:val="2"/>
            <w:tcBorders>
              <w:top w:val="single" w:sz="4" w:space="0" w:color="auto"/>
              <w:left w:val="single" w:sz="4" w:space="0" w:color="auto"/>
            </w:tcBorders>
            <w:shd w:val="clear" w:color="auto" w:fill="FFFFFF"/>
            <w:vAlign w:val="center"/>
          </w:tcPr>
          <w:p w:rsidR="00B21C8F" w:rsidRDefault="005B24C1">
            <w:pPr>
              <w:pStyle w:val="170"/>
              <w:framePr w:w="6384" w:wrap="notBeside" w:vAnchor="text" w:hAnchor="text" w:xAlign="center" w:y="1"/>
              <w:shd w:val="clear" w:color="auto" w:fill="auto"/>
              <w:spacing w:before="0" w:line="166" w:lineRule="exact"/>
              <w:jc w:val="center"/>
            </w:pPr>
            <w:r>
              <w:rPr>
                <w:rStyle w:val="1795pt70"/>
                <w:b/>
                <w:bCs/>
              </w:rPr>
              <w:t>Сумма</w:t>
            </w:r>
          </w:p>
          <w:p w:rsidR="00B21C8F" w:rsidRDefault="005B24C1">
            <w:pPr>
              <w:pStyle w:val="170"/>
              <w:framePr w:w="6384" w:wrap="notBeside" w:vAnchor="text" w:hAnchor="text" w:xAlign="center" w:y="1"/>
              <w:shd w:val="clear" w:color="auto" w:fill="auto"/>
              <w:spacing w:before="0" w:line="166" w:lineRule="exact"/>
              <w:jc w:val="center"/>
            </w:pPr>
            <w:r>
              <w:rPr>
                <w:rStyle w:val="17105pt2"/>
                <w:b/>
                <w:bCs/>
              </w:rPr>
              <w:t>у</w:t>
            </w:r>
            <w:r w:rsidR="001F6A11">
              <w:rPr>
                <w:rStyle w:val="17105pt2"/>
                <w:b/>
                <w:bCs/>
              </w:rPr>
              <w:t>е</w:t>
            </w:r>
            <w:r>
              <w:rPr>
                <w:rStyle w:val="17105pt2"/>
                <w:b/>
                <w:bCs/>
              </w:rPr>
              <w:t>зд</w:t>
            </w:r>
            <w:r w:rsidR="001F6A11">
              <w:rPr>
                <w:rStyle w:val="17105pt2"/>
                <w:b/>
                <w:bCs/>
              </w:rPr>
              <w:t>ного</w:t>
            </w:r>
          </w:p>
          <w:p w:rsidR="00B21C8F" w:rsidRDefault="005B24C1">
            <w:pPr>
              <w:pStyle w:val="170"/>
              <w:framePr w:w="6384" w:wrap="notBeside" w:vAnchor="text" w:hAnchor="text" w:xAlign="center" w:y="1"/>
              <w:shd w:val="clear" w:color="auto" w:fill="auto"/>
              <w:spacing w:before="0" w:line="166" w:lineRule="exact"/>
              <w:jc w:val="center"/>
            </w:pPr>
            <w:r>
              <w:rPr>
                <w:rStyle w:val="17105pt2"/>
                <w:b/>
                <w:bCs/>
              </w:rPr>
              <w:t>сбора.</w:t>
            </w:r>
          </w:p>
        </w:tc>
      </w:tr>
      <w:tr w:rsidR="00B21C8F">
        <w:trPr>
          <w:trHeight w:hRule="exact" w:val="288"/>
          <w:jc w:val="center"/>
        </w:trPr>
        <w:tc>
          <w:tcPr>
            <w:tcW w:w="245" w:type="dxa"/>
            <w:tcBorders>
              <w:top w:val="single" w:sz="4" w:space="0" w:color="auto"/>
            </w:tcBorders>
            <w:shd w:val="clear" w:color="auto" w:fill="FFFFFF"/>
          </w:tcPr>
          <w:p w:rsidR="00B21C8F" w:rsidRDefault="00B21C8F">
            <w:pPr>
              <w:framePr w:w="6384" w:wrap="notBeside" w:vAnchor="text" w:hAnchor="text" w:xAlign="center" w:y="1"/>
              <w:rPr>
                <w:sz w:val="10"/>
                <w:szCs w:val="10"/>
              </w:rPr>
            </w:pPr>
          </w:p>
        </w:tc>
        <w:tc>
          <w:tcPr>
            <w:tcW w:w="1637" w:type="dxa"/>
            <w:vMerge w:val="restart"/>
            <w:tcBorders>
              <w:top w:val="single" w:sz="4" w:space="0" w:color="auto"/>
              <w:left w:val="single" w:sz="4" w:space="0" w:color="auto"/>
            </w:tcBorders>
            <w:shd w:val="clear" w:color="auto" w:fill="FFFFFF"/>
            <w:vAlign w:val="center"/>
          </w:tcPr>
          <w:p w:rsidR="00B21C8F" w:rsidRDefault="005B24C1">
            <w:pPr>
              <w:pStyle w:val="170"/>
              <w:framePr w:w="6384" w:wrap="notBeside" w:vAnchor="text" w:hAnchor="text" w:xAlign="center" w:y="1"/>
              <w:shd w:val="clear" w:color="auto" w:fill="auto"/>
              <w:spacing w:before="0" w:line="210" w:lineRule="exact"/>
              <w:jc w:val="center"/>
            </w:pPr>
            <w:r>
              <w:rPr>
                <w:rStyle w:val="17105pt0"/>
              </w:rPr>
              <w:t>Земли:</w:t>
            </w:r>
          </w:p>
        </w:tc>
        <w:tc>
          <w:tcPr>
            <w:tcW w:w="720" w:type="dxa"/>
            <w:tcBorders>
              <w:top w:val="single" w:sz="4" w:space="0" w:color="auto"/>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190" w:lineRule="exact"/>
              <w:jc w:val="right"/>
            </w:pPr>
            <w:r>
              <w:rPr>
                <w:rStyle w:val="1795pt70"/>
                <w:b/>
                <w:bCs/>
              </w:rPr>
              <w:t>ДЕСЯТ.</w:t>
            </w:r>
          </w:p>
        </w:tc>
        <w:tc>
          <w:tcPr>
            <w:tcW w:w="566" w:type="dxa"/>
            <w:tcBorders>
              <w:top w:val="single" w:sz="4" w:space="0" w:color="auto"/>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190" w:lineRule="exact"/>
              <w:ind w:left="140"/>
              <w:jc w:val="left"/>
            </w:pPr>
            <w:r>
              <w:rPr>
                <w:rStyle w:val="1795pt70"/>
                <w:b/>
                <w:bCs/>
              </w:rPr>
              <w:t>САЖ</w:t>
            </w:r>
          </w:p>
        </w:tc>
        <w:tc>
          <w:tcPr>
            <w:tcW w:w="888" w:type="dxa"/>
            <w:tcBorders>
              <w:top w:val="single" w:sz="4" w:space="0" w:color="auto"/>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210" w:lineRule="exact"/>
              <w:jc w:val="center"/>
            </w:pPr>
            <w:r>
              <w:rPr>
                <w:rStyle w:val="17105pt2"/>
                <w:b/>
                <w:bCs/>
              </w:rPr>
              <w:t>Р.</w:t>
            </w:r>
          </w:p>
        </w:tc>
        <w:tc>
          <w:tcPr>
            <w:tcW w:w="470" w:type="dxa"/>
            <w:tcBorders>
              <w:top w:val="single" w:sz="4" w:space="0" w:color="auto"/>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210" w:lineRule="exact"/>
              <w:ind w:left="140"/>
              <w:jc w:val="left"/>
            </w:pPr>
            <w:r>
              <w:rPr>
                <w:rStyle w:val="17105pt2"/>
                <w:b/>
                <w:bCs/>
              </w:rPr>
              <w:t>К.</w:t>
            </w:r>
          </w:p>
        </w:tc>
        <w:tc>
          <w:tcPr>
            <w:tcW w:w="686" w:type="dxa"/>
            <w:tcBorders>
              <w:top w:val="single" w:sz="4" w:space="0" w:color="auto"/>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672" w:type="dxa"/>
            <w:tcBorders>
              <w:top w:val="single" w:sz="4" w:space="0" w:color="auto"/>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190" w:lineRule="exact"/>
              <w:ind w:right="240"/>
              <w:jc w:val="right"/>
            </w:pPr>
            <w:r>
              <w:rPr>
                <w:rStyle w:val="1795pt70"/>
                <w:b/>
                <w:bCs/>
              </w:rPr>
              <w:t>Р.</w:t>
            </w:r>
          </w:p>
        </w:tc>
        <w:tc>
          <w:tcPr>
            <w:tcW w:w="499" w:type="dxa"/>
            <w:tcBorders>
              <w:top w:val="single" w:sz="4" w:space="0" w:color="auto"/>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190" w:lineRule="exact"/>
              <w:ind w:left="140"/>
              <w:jc w:val="left"/>
            </w:pPr>
            <w:r>
              <w:rPr>
                <w:rStyle w:val="1795pt70"/>
                <w:b/>
                <w:bCs/>
              </w:rPr>
              <w:t>К.</w:t>
            </w:r>
          </w:p>
        </w:tc>
      </w:tr>
      <w:tr w:rsidR="00B21C8F">
        <w:trPr>
          <w:trHeight w:hRule="exact" w:val="230"/>
          <w:jc w:val="center"/>
        </w:trPr>
        <w:tc>
          <w:tcPr>
            <w:tcW w:w="245" w:type="dxa"/>
            <w:shd w:val="clear" w:color="auto" w:fill="FFFFFF"/>
          </w:tcPr>
          <w:p w:rsidR="00B21C8F" w:rsidRDefault="00B21C8F">
            <w:pPr>
              <w:framePr w:w="6384" w:wrap="notBeside" w:vAnchor="text" w:hAnchor="text" w:xAlign="center" w:y="1"/>
              <w:rPr>
                <w:sz w:val="10"/>
                <w:szCs w:val="10"/>
              </w:rPr>
            </w:pPr>
          </w:p>
        </w:tc>
        <w:tc>
          <w:tcPr>
            <w:tcW w:w="1637" w:type="dxa"/>
            <w:vMerge/>
            <w:tcBorders>
              <w:left w:val="single" w:sz="4" w:space="0" w:color="auto"/>
            </w:tcBorders>
            <w:shd w:val="clear" w:color="auto" w:fill="FFFFFF"/>
            <w:vAlign w:val="center"/>
          </w:tcPr>
          <w:p w:rsidR="00B21C8F" w:rsidRDefault="00B21C8F">
            <w:pPr>
              <w:framePr w:w="6384" w:wrap="notBeside" w:vAnchor="text" w:hAnchor="text" w:xAlign="center" w:y="1"/>
            </w:pPr>
          </w:p>
        </w:tc>
        <w:tc>
          <w:tcPr>
            <w:tcW w:w="720" w:type="dxa"/>
            <w:tcBorders>
              <w:top w:val="single" w:sz="4" w:space="0" w:color="auto"/>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888" w:type="dxa"/>
            <w:tcBorders>
              <w:top w:val="single" w:sz="4" w:space="0" w:color="auto"/>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470" w:type="dxa"/>
            <w:tcBorders>
              <w:top w:val="single" w:sz="4" w:space="0" w:color="auto"/>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686"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672" w:type="dxa"/>
            <w:tcBorders>
              <w:top w:val="single" w:sz="4" w:space="0" w:color="auto"/>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B21C8F" w:rsidRDefault="00B21C8F">
            <w:pPr>
              <w:framePr w:w="6384" w:wrap="notBeside" w:vAnchor="text" w:hAnchor="text" w:xAlign="center" w:y="1"/>
              <w:rPr>
                <w:sz w:val="10"/>
                <w:szCs w:val="10"/>
              </w:rPr>
            </w:pPr>
          </w:p>
        </w:tc>
      </w:tr>
      <w:tr w:rsidR="00B21C8F">
        <w:trPr>
          <w:trHeight w:hRule="exact" w:val="946"/>
          <w:jc w:val="center"/>
        </w:trPr>
        <w:tc>
          <w:tcPr>
            <w:tcW w:w="245" w:type="dxa"/>
            <w:shd w:val="clear" w:color="auto" w:fill="FFFFFF"/>
          </w:tcPr>
          <w:p w:rsidR="00B21C8F" w:rsidRDefault="005B24C1">
            <w:pPr>
              <w:pStyle w:val="170"/>
              <w:framePr w:w="6384" w:wrap="notBeside" w:vAnchor="text" w:hAnchor="text" w:xAlign="center" w:y="1"/>
              <w:shd w:val="clear" w:color="auto" w:fill="auto"/>
              <w:spacing w:before="0" w:line="210" w:lineRule="exact"/>
              <w:jc w:val="left"/>
            </w:pPr>
            <w:r>
              <w:rPr>
                <w:rStyle w:val="17105pt2"/>
                <w:b/>
                <w:bCs/>
              </w:rPr>
              <w:t>1.</w:t>
            </w:r>
          </w:p>
        </w:tc>
        <w:tc>
          <w:tcPr>
            <w:tcW w:w="1637" w:type="dxa"/>
            <w:tcBorders>
              <w:left w:val="single" w:sz="4" w:space="0" w:color="auto"/>
            </w:tcBorders>
            <w:shd w:val="clear" w:color="auto" w:fill="FFFFFF"/>
            <w:vAlign w:val="center"/>
          </w:tcPr>
          <w:p w:rsidR="00B21C8F" w:rsidRDefault="005B24C1">
            <w:pPr>
              <w:pStyle w:val="170"/>
              <w:framePr w:w="6384" w:wrap="notBeside" w:vAnchor="text" w:hAnchor="text" w:xAlign="center" w:y="1"/>
              <w:shd w:val="clear" w:color="auto" w:fill="auto"/>
              <w:spacing w:before="0" w:line="211" w:lineRule="exact"/>
              <w:ind w:firstLine="360"/>
            </w:pPr>
            <w:r>
              <w:rPr>
                <w:rStyle w:val="17105pt0"/>
              </w:rPr>
              <w:t>Принадлежа</w:t>
            </w:r>
            <w:r w:rsidR="001F6A11">
              <w:rPr>
                <w:rStyle w:val="17105pt0"/>
              </w:rPr>
              <w:t>щие</w:t>
            </w:r>
            <w:r>
              <w:rPr>
                <w:rStyle w:val="17105pt0"/>
              </w:rPr>
              <w:t xml:space="preserve"> влад</w:t>
            </w:r>
            <w:r w:rsidR="001F6A11">
              <w:rPr>
                <w:rStyle w:val="17105pt0"/>
              </w:rPr>
              <w:t>е</w:t>
            </w:r>
            <w:r>
              <w:rPr>
                <w:rStyle w:val="17105pt0"/>
              </w:rPr>
              <w:t>льцам разных сосло</w:t>
            </w:r>
            <w:r w:rsidR="001F6A11">
              <w:rPr>
                <w:rStyle w:val="17105pt0"/>
              </w:rPr>
              <w:t>ви</w:t>
            </w:r>
            <w:r>
              <w:rPr>
                <w:rStyle w:val="17105pt0"/>
              </w:rPr>
              <w:t>й...</w:t>
            </w:r>
          </w:p>
        </w:tc>
        <w:tc>
          <w:tcPr>
            <w:tcW w:w="720" w:type="dxa"/>
            <w:tcBorders>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210" w:lineRule="exact"/>
              <w:jc w:val="right"/>
            </w:pPr>
            <w:r>
              <w:rPr>
                <w:rStyle w:val="17105pt2"/>
                <w:b/>
                <w:bCs/>
              </w:rPr>
              <w:t>72.545</w:t>
            </w:r>
          </w:p>
        </w:tc>
        <w:tc>
          <w:tcPr>
            <w:tcW w:w="566" w:type="dxa"/>
            <w:tcBorders>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210" w:lineRule="exact"/>
              <w:ind w:left="140"/>
              <w:jc w:val="left"/>
            </w:pPr>
            <w:r>
              <w:rPr>
                <w:rStyle w:val="17105pt2"/>
                <w:b/>
                <w:bCs/>
              </w:rPr>
              <w:t xml:space="preserve">і 029 </w:t>
            </w:r>
            <w:r>
              <w:rPr>
                <w:rStyle w:val="17105pt0"/>
              </w:rPr>
              <w:t>^</w:t>
            </w:r>
          </w:p>
        </w:tc>
        <w:tc>
          <w:tcPr>
            <w:tcW w:w="888" w:type="dxa"/>
            <w:tcBorders>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210" w:lineRule="exact"/>
              <w:jc w:val="right"/>
            </w:pPr>
            <w:r>
              <w:rPr>
                <w:rStyle w:val="17105pt2"/>
                <w:b/>
                <w:bCs/>
              </w:rPr>
              <w:t>82.227</w:t>
            </w:r>
          </w:p>
        </w:tc>
        <w:tc>
          <w:tcPr>
            <w:tcW w:w="470" w:type="dxa"/>
            <w:tcBorders>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210" w:lineRule="exact"/>
              <w:ind w:left="140"/>
              <w:jc w:val="left"/>
            </w:pPr>
            <w:r>
              <w:rPr>
                <w:rStyle w:val="17105pt2"/>
                <w:b/>
                <w:bCs/>
              </w:rPr>
              <w:t>31</w:t>
            </w:r>
          </w:p>
        </w:tc>
        <w:tc>
          <w:tcPr>
            <w:tcW w:w="686" w:type="dxa"/>
            <w:tcBorders>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210" w:lineRule="exact"/>
              <w:ind w:left="200"/>
              <w:jc w:val="left"/>
            </w:pPr>
            <w:r>
              <w:rPr>
                <w:rStyle w:val="17105pt2"/>
                <w:b/>
                <w:bCs/>
              </w:rPr>
              <w:t>6%</w:t>
            </w:r>
          </w:p>
        </w:tc>
        <w:tc>
          <w:tcPr>
            <w:tcW w:w="672" w:type="dxa"/>
            <w:tcBorders>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210" w:lineRule="exact"/>
              <w:jc w:val="right"/>
            </w:pPr>
            <w:r>
              <w:rPr>
                <w:rStyle w:val="17105pt2"/>
                <w:b/>
                <w:bCs/>
              </w:rPr>
              <w:t>4.933</w:t>
            </w:r>
          </w:p>
        </w:tc>
        <w:tc>
          <w:tcPr>
            <w:tcW w:w="499" w:type="dxa"/>
            <w:tcBorders>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210" w:lineRule="exact"/>
              <w:jc w:val="left"/>
            </w:pPr>
            <w:r>
              <w:rPr>
                <w:rStyle w:val="17105pt2"/>
                <w:b/>
                <w:bCs/>
              </w:rPr>
              <w:t>57</w:t>
            </w:r>
          </w:p>
        </w:tc>
      </w:tr>
      <w:tr w:rsidR="00B21C8F">
        <w:trPr>
          <w:trHeight w:hRule="exact" w:val="1896"/>
          <w:jc w:val="center"/>
        </w:trPr>
        <w:tc>
          <w:tcPr>
            <w:tcW w:w="245" w:type="dxa"/>
            <w:shd w:val="clear" w:color="auto" w:fill="FFFFFF"/>
          </w:tcPr>
          <w:p w:rsidR="00B21C8F" w:rsidRDefault="005B24C1">
            <w:pPr>
              <w:pStyle w:val="170"/>
              <w:framePr w:w="6384" w:wrap="notBeside" w:vAnchor="text" w:hAnchor="text" w:xAlign="center" w:y="1"/>
              <w:shd w:val="clear" w:color="auto" w:fill="auto"/>
              <w:spacing w:before="0" w:line="210" w:lineRule="exact"/>
              <w:jc w:val="left"/>
            </w:pPr>
            <w:r>
              <w:rPr>
                <w:rStyle w:val="17105pt2"/>
                <w:b/>
                <w:bCs/>
              </w:rPr>
              <w:t>2.</w:t>
            </w:r>
          </w:p>
        </w:tc>
        <w:tc>
          <w:tcPr>
            <w:tcW w:w="1637" w:type="dxa"/>
            <w:tcBorders>
              <w:left w:val="single" w:sz="4" w:space="0" w:color="auto"/>
            </w:tcBorders>
            <w:shd w:val="clear" w:color="auto" w:fill="FFFFFF"/>
            <w:vAlign w:val="center"/>
          </w:tcPr>
          <w:p w:rsidR="00B21C8F" w:rsidRDefault="005B24C1">
            <w:pPr>
              <w:pStyle w:val="170"/>
              <w:framePr w:w="6384" w:wrap="notBeside" w:vAnchor="text" w:hAnchor="text" w:xAlign="center" w:y="1"/>
              <w:shd w:val="clear" w:color="auto" w:fill="auto"/>
              <w:tabs>
                <w:tab w:val="left" w:leader="dot" w:pos="1440"/>
              </w:tabs>
              <w:spacing w:before="0" w:line="209" w:lineRule="exact"/>
              <w:ind w:firstLine="260"/>
            </w:pPr>
            <w:r>
              <w:rPr>
                <w:rStyle w:val="17105pt0"/>
              </w:rPr>
              <w:t>Обществам крестьян временнообязанных и бывших казенных, уд</w:t>
            </w:r>
            <w:r w:rsidR="001F6A11">
              <w:rPr>
                <w:rStyle w:val="17105pt0"/>
              </w:rPr>
              <w:t>е</w:t>
            </w:r>
            <w:r>
              <w:rPr>
                <w:rStyle w:val="17105pt0"/>
              </w:rPr>
              <w:t>льных и иных в</w:t>
            </w:r>
            <w:r w:rsidR="001F6A11">
              <w:rPr>
                <w:rStyle w:val="17105pt0"/>
              </w:rPr>
              <w:t>е</w:t>
            </w:r>
            <w:r>
              <w:rPr>
                <w:rStyle w:val="17105pt0"/>
              </w:rPr>
              <w:t>домств и учрежде</w:t>
            </w:r>
            <w:r w:rsidR="001F6A11">
              <w:rPr>
                <w:rStyle w:val="17105pt0"/>
              </w:rPr>
              <w:t>ни</w:t>
            </w:r>
            <w:r>
              <w:rPr>
                <w:rStyle w:val="17105pt0"/>
              </w:rPr>
              <w:t xml:space="preserve">й </w:t>
            </w:r>
            <w:r>
              <w:rPr>
                <w:rStyle w:val="17105pt0"/>
              </w:rPr>
              <w:tab/>
            </w:r>
          </w:p>
        </w:tc>
        <w:tc>
          <w:tcPr>
            <w:tcW w:w="720" w:type="dxa"/>
            <w:tcBorders>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210" w:lineRule="exact"/>
              <w:jc w:val="right"/>
            </w:pPr>
            <w:r>
              <w:rPr>
                <w:rStyle w:val="17105pt2"/>
                <w:b/>
                <w:bCs/>
              </w:rPr>
              <w:t>75.322</w:t>
            </w:r>
          </w:p>
        </w:tc>
        <w:tc>
          <w:tcPr>
            <w:tcW w:w="566" w:type="dxa"/>
            <w:tcBorders>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210" w:lineRule="exact"/>
              <w:jc w:val="left"/>
            </w:pPr>
            <w:r>
              <w:rPr>
                <w:rStyle w:val="17105pt2"/>
                <w:b/>
                <w:bCs/>
              </w:rPr>
              <w:t>20721</w:t>
            </w:r>
          </w:p>
        </w:tc>
        <w:tc>
          <w:tcPr>
            <w:tcW w:w="888" w:type="dxa"/>
            <w:tcBorders>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210" w:lineRule="exact"/>
              <w:jc w:val="right"/>
            </w:pPr>
            <w:r>
              <w:rPr>
                <w:rStyle w:val="17105pt2"/>
                <w:b/>
                <w:bCs/>
              </w:rPr>
              <w:t>106.391</w:t>
            </w:r>
          </w:p>
        </w:tc>
        <w:tc>
          <w:tcPr>
            <w:tcW w:w="470" w:type="dxa"/>
            <w:tcBorders>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210" w:lineRule="exact"/>
              <w:ind w:left="140"/>
              <w:jc w:val="left"/>
            </w:pPr>
            <w:r>
              <w:rPr>
                <w:rStyle w:val="17105pt2"/>
                <w:b/>
                <w:bCs/>
              </w:rPr>
              <w:t>78</w:t>
            </w:r>
          </w:p>
        </w:tc>
        <w:tc>
          <w:tcPr>
            <w:tcW w:w="686" w:type="dxa"/>
            <w:tcBorders>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210" w:lineRule="exact"/>
              <w:ind w:left="200"/>
              <w:jc w:val="left"/>
            </w:pPr>
            <w:r>
              <w:rPr>
                <w:rStyle w:val="17105pt2"/>
                <w:b/>
                <w:bCs/>
              </w:rPr>
              <w:t>5%</w:t>
            </w:r>
          </w:p>
        </w:tc>
        <w:tc>
          <w:tcPr>
            <w:tcW w:w="672" w:type="dxa"/>
            <w:tcBorders>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210" w:lineRule="exact"/>
              <w:jc w:val="right"/>
            </w:pPr>
            <w:r>
              <w:rPr>
                <w:rStyle w:val="17105pt2"/>
                <w:b/>
                <w:bCs/>
              </w:rPr>
              <w:t>5.319</w:t>
            </w:r>
          </w:p>
        </w:tc>
        <w:tc>
          <w:tcPr>
            <w:tcW w:w="499" w:type="dxa"/>
            <w:tcBorders>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210" w:lineRule="exact"/>
              <w:jc w:val="left"/>
            </w:pPr>
            <w:r>
              <w:rPr>
                <w:rStyle w:val="17105pt2"/>
                <w:b/>
                <w:bCs/>
              </w:rPr>
              <w:t>59У*</w:t>
            </w:r>
          </w:p>
        </w:tc>
      </w:tr>
      <w:tr w:rsidR="00B21C8F">
        <w:trPr>
          <w:trHeight w:hRule="exact" w:val="845"/>
          <w:jc w:val="center"/>
        </w:trPr>
        <w:tc>
          <w:tcPr>
            <w:tcW w:w="245" w:type="dxa"/>
            <w:shd w:val="clear" w:color="auto" w:fill="FFFFFF"/>
            <w:vAlign w:val="center"/>
          </w:tcPr>
          <w:p w:rsidR="00B21C8F" w:rsidRDefault="005B24C1">
            <w:pPr>
              <w:pStyle w:val="170"/>
              <w:framePr w:w="6384" w:wrap="notBeside" w:vAnchor="text" w:hAnchor="text" w:xAlign="center" w:y="1"/>
              <w:shd w:val="clear" w:color="auto" w:fill="auto"/>
              <w:spacing w:before="0" w:line="210" w:lineRule="exact"/>
              <w:jc w:val="left"/>
            </w:pPr>
            <w:r>
              <w:rPr>
                <w:rStyle w:val="17105pt2"/>
                <w:b/>
                <w:bCs/>
              </w:rPr>
              <w:t>3.</w:t>
            </w:r>
          </w:p>
        </w:tc>
        <w:tc>
          <w:tcPr>
            <w:tcW w:w="1637" w:type="dxa"/>
            <w:tcBorders>
              <w:left w:val="single" w:sz="4" w:space="0" w:color="auto"/>
            </w:tcBorders>
            <w:shd w:val="clear" w:color="auto" w:fill="FFFFFF"/>
            <w:vAlign w:val="center"/>
          </w:tcPr>
          <w:p w:rsidR="00B21C8F" w:rsidRDefault="005B24C1">
            <w:pPr>
              <w:pStyle w:val="170"/>
              <w:framePr w:w="6384" w:wrap="notBeside" w:vAnchor="text" w:hAnchor="text" w:xAlign="center" w:y="1"/>
              <w:shd w:val="clear" w:color="auto" w:fill="auto"/>
              <w:tabs>
                <w:tab w:val="left" w:leader="dot" w:pos="1435"/>
              </w:tabs>
              <w:spacing w:before="0" w:line="204" w:lineRule="exact"/>
              <w:ind w:firstLine="360"/>
            </w:pPr>
            <w:r>
              <w:rPr>
                <w:rStyle w:val="17105pt0"/>
              </w:rPr>
              <w:t>Принадлежа</w:t>
            </w:r>
            <w:r w:rsidR="001F6A11">
              <w:rPr>
                <w:rStyle w:val="17105pt0"/>
              </w:rPr>
              <w:t>щие</w:t>
            </w:r>
            <w:r>
              <w:rPr>
                <w:rStyle w:val="17105pt0"/>
              </w:rPr>
              <w:t xml:space="preserve"> казн</w:t>
            </w:r>
            <w:r w:rsidR="001F6A11">
              <w:rPr>
                <w:rStyle w:val="17105pt0"/>
              </w:rPr>
              <w:t>е</w:t>
            </w:r>
            <w:r>
              <w:rPr>
                <w:rStyle w:val="17105pt0"/>
              </w:rPr>
              <w:tab/>
            </w:r>
          </w:p>
        </w:tc>
        <w:tc>
          <w:tcPr>
            <w:tcW w:w="720" w:type="dxa"/>
            <w:tcBorders>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210" w:lineRule="exact"/>
              <w:jc w:val="right"/>
            </w:pPr>
            <w:r>
              <w:rPr>
                <w:rStyle w:val="17105pt2"/>
                <w:b/>
                <w:bCs/>
              </w:rPr>
              <w:t>і 7.966</w:t>
            </w:r>
          </w:p>
        </w:tc>
        <w:tc>
          <w:tcPr>
            <w:tcW w:w="566" w:type="dxa"/>
            <w:tcBorders>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210" w:lineRule="exact"/>
              <w:ind w:left="140"/>
              <w:jc w:val="left"/>
            </w:pPr>
            <w:r>
              <w:rPr>
                <w:rStyle w:val="17105pt2"/>
                <w:b/>
                <w:bCs/>
              </w:rPr>
              <w:t>259</w:t>
            </w:r>
          </w:p>
        </w:tc>
        <w:tc>
          <w:tcPr>
            <w:tcW w:w="888" w:type="dxa"/>
            <w:tcBorders>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210" w:lineRule="exact"/>
              <w:jc w:val="right"/>
            </w:pPr>
            <w:r>
              <w:rPr>
                <w:rStyle w:val="17105pt2"/>
                <w:b/>
                <w:bCs/>
              </w:rPr>
              <w:t>17.966</w:t>
            </w:r>
          </w:p>
        </w:tc>
        <w:tc>
          <w:tcPr>
            <w:tcW w:w="470" w:type="dxa"/>
            <w:tcBorders>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210" w:lineRule="exact"/>
              <w:ind w:left="140"/>
              <w:jc w:val="left"/>
            </w:pPr>
            <w:r>
              <w:rPr>
                <w:rStyle w:val="17105pt0"/>
              </w:rPr>
              <w:t>—</w:t>
            </w:r>
          </w:p>
        </w:tc>
        <w:tc>
          <w:tcPr>
            <w:tcW w:w="686" w:type="dxa"/>
            <w:tcBorders>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210" w:lineRule="exact"/>
              <w:ind w:left="200"/>
              <w:jc w:val="left"/>
            </w:pPr>
            <w:r>
              <w:rPr>
                <w:rStyle w:val="17105pt0"/>
              </w:rPr>
              <w:t>5%</w:t>
            </w:r>
          </w:p>
        </w:tc>
        <w:tc>
          <w:tcPr>
            <w:tcW w:w="672" w:type="dxa"/>
            <w:tcBorders>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210" w:lineRule="exact"/>
              <w:jc w:val="right"/>
            </w:pPr>
            <w:r>
              <w:rPr>
                <w:rStyle w:val="17105pt2"/>
                <w:b/>
                <w:bCs/>
              </w:rPr>
              <w:t>1.077</w:t>
            </w:r>
          </w:p>
        </w:tc>
        <w:tc>
          <w:tcPr>
            <w:tcW w:w="499" w:type="dxa"/>
            <w:tcBorders>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210" w:lineRule="exact"/>
              <w:jc w:val="left"/>
            </w:pPr>
            <w:r>
              <w:rPr>
                <w:rStyle w:val="17105pt2"/>
                <w:b/>
                <w:bCs/>
              </w:rPr>
              <w:t>96</w:t>
            </w:r>
          </w:p>
        </w:tc>
      </w:tr>
      <w:tr w:rsidR="00B21C8F">
        <w:trPr>
          <w:trHeight w:hRule="exact" w:val="840"/>
          <w:jc w:val="center"/>
        </w:trPr>
        <w:tc>
          <w:tcPr>
            <w:tcW w:w="245" w:type="dxa"/>
            <w:shd w:val="clear" w:color="auto" w:fill="FFFFFF"/>
          </w:tcPr>
          <w:p w:rsidR="00B21C8F" w:rsidRDefault="005B24C1">
            <w:pPr>
              <w:pStyle w:val="170"/>
              <w:framePr w:w="6384" w:wrap="notBeside" w:vAnchor="text" w:hAnchor="text" w:xAlign="center" w:y="1"/>
              <w:shd w:val="clear" w:color="auto" w:fill="auto"/>
              <w:spacing w:before="0" w:line="210" w:lineRule="exact"/>
              <w:jc w:val="left"/>
            </w:pPr>
            <w:r>
              <w:rPr>
                <w:rStyle w:val="17105pt2"/>
                <w:b/>
                <w:bCs/>
              </w:rPr>
              <w:t>4.</w:t>
            </w:r>
          </w:p>
        </w:tc>
        <w:tc>
          <w:tcPr>
            <w:tcW w:w="1637" w:type="dxa"/>
            <w:tcBorders>
              <w:left w:val="single" w:sz="4" w:space="0" w:color="auto"/>
            </w:tcBorders>
            <w:shd w:val="clear" w:color="auto" w:fill="FFFFFF"/>
            <w:vAlign w:val="center"/>
          </w:tcPr>
          <w:p w:rsidR="00B21C8F" w:rsidRDefault="005B24C1">
            <w:pPr>
              <w:pStyle w:val="170"/>
              <w:framePr w:w="6384" w:wrap="notBeside" w:vAnchor="text" w:hAnchor="text" w:xAlign="center" w:y="1"/>
              <w:shd w:val="clear" w:color="auto" w:fill="auto"/>
              <w:tabs>
                <w:tab w:val="left" w:leader="dot" w:pos="1447"/>
              </w:tabs>
              <w:spacing w:before="0" w:line="209" w:lineRule="exact"/>
              <w:ind w:firstLine="260"/>
            </w:pPr>
            <w:r>
              <w:rPr>
                <w:rStyle w:val="17105pt0"/>
              </w:rPr>
              <w:t>Уд</w:t>
            </w:r>
            <w:r w:rsidR="001F6A11">
              <w:rPr>
                <w:rStyle w:val="17105pt0"/>
              </w:rPr>
              <w:t>е</w:t>
            </w:r>
            <w:r>
              <w:rPr>
                <w:rStyle w:val="17105pt0"/>
              </w:rPr>
              <w:t>льному в</w:t>
            </w:r>
            <w:r w:rsidR="001F6A11">
              <w:rPr>
                <w:rStyle w:val="17105pt0"/>
              </w:rPr>
              <w:t>е</w:t>
            </w:r>
            <w:r>
              <w:rPr>
                <w:rStyle w:val="17105pt0"/>
              </w:rPr>
              <w:t xml:space="preserve">домству </w:t>
            </w:r>
            <w:r>
              <w:rPr>
                <w:rStyle w:val="17105pt0"/>
              </w:rPr>
              <w:tab/>
            </w:r>
          </w:p>
        </w:tc>
        <w:tc>
          <w:tcPr>
            <w:tcW w:w="720" w:type="dxa"/>
            <w:tcBorders>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210" w:lineRule="exact"/>
              <w:jc w:val="right"/>
            </w:pPr>
            <w:r>
              <w:rPr>
                <w:rStyle w:val="17105pt2"/>
                <w:b/>
                <w:bCs/>
              </w:rPr>
              <w:t>1.388</w:t>
            </w:r>
          </w:p>
        </w:tc>
        <w:tc>
          <w:tcPr>
            <w:tcW w:w="566" w:type="dxa"/>
            <w:tcBorders>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210" w:lineRule="exact"/>
              <w:ind w:left="140"/>
              <w:jc w:val="left"/>
            </w:pPr>
            <w:r>
              <w:rPr>
                <w:rStyle w:val="17105pt2"/>
                <w:b/>
                <w:bCs/>
              </w:rPr>
              <w:t>875</w:t>
            </w:r>
          </w:p>
        </w:tc>
        <w:tc>
          <w:tcPr>
            <w:tcW w:w="888" w:type="dxa"/>
            <w:tcBorders>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210" w:lineRule="exact"/>
              <w:jc w:val="right"/>
            </w:pPr>
            <w:r>
              <w:rPr>
                <w:rStyle w:val="17105pt2"/>
                <w:b/>
                <w:bCs/>
              </w:rPr>
              <w:t>1.388</w:t>
            </w:r>
          </w:p>
        </w:tc>
        <w:tc>
          <w:tcPr>
            <w:tcW w:w="470" w:type="dxa"/>
            <w:tcBorders>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210" w:lineRule="exact"/>
              <w:ind w:left="140"/>
              <w:jc w:val="left"/>
            </w:pPr>
            <w:r>
              <w:rPr>
                <w:rStyle w:val="17105pt2"/>
                <w:b/>
                <w:bCs/>
              </w:rPr>
              <w:t>50</w:t>
            </w:r>
          </w:p>
        </w:tc>
        <w:tc>
          <w:tcPr>
            <w:tcW w:w="686" w:type="dxa"/>
            <w:tcBorders>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210" w:lineRule="exact"/>
              <w:ind w:left="200"/>
              <w:jc w:val="left"/>
            </w:pPr>
            <w:r>
              <w:rPr>
                <w:rStyle w:val="17105pt2"/>
                <w:b/>
                <w:bCs/>
              </w:rPr>
              <w:t>6%</w:t>
            </w:r>
          </w:p>
        </w:tc>
        <w:tc>
          <w:tcPr>
            <w:tcW w:w="672" w:type="dxa"/>
            <w:tcBorders>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210" w:lineRule="exact"/>
              <w:jc w:val="right"/>
            </w:pPr>
            <w:r>
              <w:rPr>
                <w:rStyle w:val="17105pt2"/>
                <w:b/>
                <w:bCs/>
              </w:rPr>
              <w:t>83</w:t>
            </w:r>
          </w:p>
        </w:tc>
        <w:tc>
          <w:tcPr>
            <w:tcW w:w="499" w:type="dxa"/>
            <w:tcBorders>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210" w:lineRule="exact"/>
              <w:jc w:val="left"/>
            </w:pPr>
            <w:r>
              <w:rPr>
                <w:rStyle w:val="17105pt2"/>
                <w:b/>
                <w:bCs/>
              </w:rPr>
              <w:t>31</w:t>
            </w:r>
          </w:p>
        </w:tc>
      </w:tr>
      <w:tr w:rsidR="00B21C8F">
        <w:trPr>
          <w:trHeight w:hRule="exact" w:val="830"/>
          <w:jc w:val="center"/>
        </w:trPr>
        <w:tc>
          <w:tcPr>
            <w:tcW w:w="245" w:type="dxa"/>
            <w:shd w:val="clear" w:color="auto" w:fill="FFFFFF"/>
          </w:tcPr>
          <w:p w:rsidR="00B21C8F" w:rsidRDefault="005B24C1">
            <w:pPr>
              <w:pStyle w:val="170"/>
              <w:framePr w:w="6384" w:wrap="notBeside" w:vAnchor="text" w:hAnchor="text" w:xAlign="center" w:y="1"/>
              <w:shd w:val="clear" w:color="auto" w:fill="auto"/>
              <w:spacing w:before="0" w:line="210" w:lineRule="exact"/>
              <w:jc w:val="left"/>
            </w:pPr>
            <w:r>
              <w:rPr>
                <w:rStyle w:val="17105pt2"/>
                <w:b/>
                <w:bCs/>
              </w:rPr>
              <w:t>5.</w:t>
            </w:r>
          </w:p>
        </w:tc>
        <w:tc>
          <w:tcPr>
            <w:tcW w:w="1637" w:type="dxa"/>
            <w:tcBorders>
              <w:left w:val="single" w:sz="4" w:space="0" w:color="auto"/>
            </w:tcBorders>
            <w:shd w:val="clear" w:color="auto" w:fill="FFFFFF"/>
            <w:vAlign w:val="center"/>
          </w:tcPr>
          <w:p w:rsidR="00B21C8F" w:rsidRDefault="005B24C1">
            <w:pPr>
              <w:pStyle w:val="170"/>
              <w:framePr w:w="6384" w:wrap="notBeside" w:vAnchor="text" w:hAnchor="text" w:xAlign="center" w:y="1"/>
              <w:shd w:val="clear" w:color="auto" w:fill="auto"/>
              <w:spacing w:before="0" w:line="211" w:lineRule="exact"/>
              <w:ind w:firstLine="260"/>
            </w:pPr>
            <w:r>
              <w:rPr>
                <w:rStyle w:val="17105pt0"/>
              </w:rPr>
              <w:t>Комитету о просящих милостыни.</w:t>
            </w:r>
          </w:p>
        </w:tc>
        <w:tc>
          <w:tcPr>
            <w:tcW w:w="720" w:type="dxa"/>
            <w:tcBorders>
              <w:left w:val="single" w:sz="4" w:space="0" w:color="auto"/>
            </w:tcBorders>
            <w:shd w:val="clear" w:color="auto" w:fill="FFFFFF"/>
            <w:vAlign w:val="center"/>
          </w:tcPr>
          <w:p w:rsidR="00B21C8F" w:rsidRDefault="005B24C1">
            <w:pPr>
              <w:pStyle w:val="170"/>
              <w:framePr w:w="6384" w:wrap="notBeside" w:vAnchor="text" w:hAnchor="text" w:xAlign="center" w:y="1"/>
              <w:shd w:val="clear" w:color="auto" w:fill="auto"/>
              <w:spacing w:before="0" w:line="210" w:lineRule="exact"/>
              <w:jc w:val="center"/>
            </w:pPr>
            <w:r>
              <w:rPr>
                <w:rStyle w:val="17105pt0"/>
              </w:rPr>
              <w:t>—</w:t>
            </w:r>
          </w:p>
        </w:tc>
        <w:tc>
          <w:tcPr>
            <w:tcW w:w="566" w:type="dxa"/>
            <w:tcBorders>
              <w:left w:val="single" w:sz="4" w:space="0" w:color="auto"/>
            </w:tcBorders>
            <w:shd w:val="clear" w:color="auto" w:fill="FFFFFF"/>
            <w:vAlign w:val="center"/>
          </w:tcPr>
          <w:p w:rsidR="00B21C8F" w:rsidRDefault="005B24C1">
            <w:pPr>
              <w:pStyle w:val="170"/>
              <w:framePr w:w="6384" w:wrap="notBeside" w:vAnchor="text" w:hAnchor="text" w:xAlign="center" w:y="1"/>
              <w:shd w:val="clear" w:color="auto" w:fill="auto"/>
              <w:spacing w:before="0" w:line="210" w:lineRule="exact"/>
              <w:ind w:left="140"/>
              <w:jc w:val="left"/>
            </w:pPr>
            <w:r>
              <w:rPr>
                <w:rStyle w:val="17105pt0"/>
              </w:rPr>
              <w:t>—</w:t>
            </w:r>
          </w:p>
        </w:tc>
        <w:tc>
          <w:tcPr>
            <w:tcW w:w="888" w:type="dxa"/>
            <w:tcBorders>
              <w:left w:val="single" w:sz="4" w:space="0" w:color="auto"/>
            </w:tcBorders>
            <w:shd w:val="clear" w:color="auto" w:fill="FFFFFF"/>
            <w:vAlign w:val="center"/>
          </w:tcPr>
          <w:p w:rsidR="00B21C8F" w:rsidRDefault="005B24C1">
            <w:pPr>
              <w:pStyle w:val="170"/>
              <w:framePr w:w="6384" w:wrap="notBeside" w:vAnchor="text" w:hAnchor="text" w:xAlign="center" w:y="1"/>
              <w:shd w:val="clear" w:color="auto" w:fill="auto"/>
              <w:spacing w:before="0" w:line="210" w:lineRule="exact"/>
              <w:jc w:val="center"/>
            </w:pPr>
            <w:r>
              <w:rPr>
                <w:rStyle w:val="17105pt0"/>
              </w:rPr>
              <w:t>—</w:t>
            </w:r>
          </w:p>
        </w:tc>
        <w:tc>
          <w:tcPr>
            <w:tcW w:w="470" w:type="dxa"/>
            <w:tcBorders>
              <w:left w:val="single" w:sz="4" w:space="0" w:color="auto"/>
            </w:tcBorders>
            <w:shd w:val="clear" w:color="auto" w:fill="FFFFFF"/>
            <w:vAlign w:val="center"/>
          </w:tcPr>
          <w:p w:rsidR="00B21C8F" w:rsidRDefault="005B24C1">
            <w:pPr>
              <w:pStyle w:val="170"/>
              <w:framePr w:w="6384" w:wrap="notBeside" w:vAnchor="text" w:hAnchor="text" w:xAlign="center" w:y="1"/>
              <w:shd w:val="clear" w:color="auto" w:fill="auto"/>
              <w:spacing w:before="0" w:line="80" w:lineRule="exact"/>
              <w:jc w:val="center"/>
            </w:pPr>
            <w:r>
              <w:rPr>
                <w:rStyle w:val="17Tahoma4pt1"/>
              </w:rPr>
              <w:t>—</w:t>
            </w:r>
          </w:p>
        </w:tc>
        <w:tc>
          <w:tcPr>
            <w:tcW w:w="686" w:type="dxa"/>
            <w:tcBorders>
              <w:left w:val="single" w:sz="4" w:space="0" w:color="auto"/>
            </w:tcBorders>
            <w:shd w:val="clear" w:color="auto" w:fill="FFFFFF"/>
            <w:vAlign w:val="center"/>
          </w:tcPr>
          <w:p w:rsidR="00B21C8F" w:rsidRDefault="005B24C1">
            <w:pPr>
              <w:pStyle w:val="170"/>
              <w:framePr w:w="6384" w:wrap="notBeside" w:vAnchor="text" w:hAnchor="text" w:xAlign="center" w:y="1"/>
              <w:shd w:val="clear" w:color="auto" w:fill="auto"/>
              <w:spacing w:before="0" w:line="80" w:lineRule="exact"/>
              <w:jc w:val="center"/>
            </w:pPr>
            <w:r>
              <w:rPr>
                <w:rStyle w:val="17Tahoma4pt1"/>
              </w:rPr>
              <w:t>—</w:t>
            </w:r>
          </w:p>
        </w:tc>
        <w:tc>
          <w:tcPr>
            <w:tcW w:w="672" w:type="dxa"/>
            <w:tcBorders>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80" w:lineRule="exact"/>
              <w:ind w:right="240"/>
              <w:jc w:val="right"/>
            </w:pPr>
            <w:r>
              <w:rPr>
                <w:rStyle w:val="17Tahoma4pt1"/>
              </w:rPr>
              <w:t>—</w:t>
            </w:r>
          </w:p>
        </w:tc>
        <w:tc>
          <w:tcPr>
            <w:tcW w:w="499" w:type="dxa"/>
            <w:tcBorders>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80" w:lineRule="exact"/>
              <w:ind w:right="240"/>
              <w:jc w:val="right"/>
            </w:pPr>
            <w:r>
              <w:rPr>
                <w:rStyle w:val="17Tahoma4pt2"/>
              </w:rPr>
              <w:t>—</w:t>
            </w:r>
          </w:p>
        </w:tc>
      </w:tr>
      <w:tr w:rsidR="00B21C8F">
        <w:trPr>
          <w:trHeight w:hRule="exact" w:val="653"/>
          <w:jc w:val="center"/>
        </w:trPr>
        <w:tc>
          <w:tcPr>
            <w:tcW w:w="245" w:type="dxa"/>
            <w:shd w:val="clear" w:color="auto" w:fill="FFFFFF"/>
            <w:vAlign w:val="center"/>
          </w:tcPr>
          <w:p w:rsidR="00B21C8F" w:rsidRDefault="005B24C1">
            <w:pPr>
              <w:pStyle w:val="170"/>
              <w:framePr w:w="6384" w:wrap="notBeside" w:vAnchor="text" w:hAnchor="text" w:xAlign="center" w:y="1"/>
              <w:shd w:val="clear" w:color="auto" w:fill="auto"/>
              <w:spacing w:before="0" w:line="210" w:lineRule="exact"/>
              <w:jc w:val="left"/>
            </w:pPr>
            <w:r>
              <w:rPr>
                <w:rStyle w:val="17105pt2"/>
                <w:b/>
                <w:bCs/>
              </w:rPr>
              <w:t>6.</w:t>
            </w:r>
          </w:p>
        </w:tc>
        <w:tc>
          <w:tcPr>
            <w:tcW w:w="1637" w:type="dxa"/>
            <w:tcBorders>
              <w:left w:val="single" w:sz="4" w:space="0" w:color="auto"/>
            </w:tcBorders>
            <w:shd w:val="clear" w:color="auto" w:fill="FFFFFF"/>
            <w:vAlign w:val="center"/>
          </w:tcPr>
          <w:p w:rsidR="00B21C8F" w:rsidRDefault="005B24C1">
            <w:pPr>
              <w:pStyle w:val="170"/>
              <w:framePr w:w="6384" w:wrap="notBeside" w:vAnchor="text" w:hAnchor="text" w:xAlign="center" w:y="1"/>
              <w:shd w:val="clear" w:color="auto" w:fill="auto"/>
              <w:spacing w:before="0" w:line="210" w:lineRule="exact"/>
              <w:ind w:firstLine="260"/>
            </w:pPr>
            <w:r>
              <w:rPr>
                <w:rStyle w:val="17105pt0"/>
              </w:rPr>
              <w:t>Монастырям..</w:t>
            </w:r>
          </w:p>
        </w:tc>
        <w:tc>
          <w:tcPr>
            <w:tcW w:w="720" w:type="dxa"/>
            <w:tcBorders>
              <w:left w:val="single" w:sz="4" w:space="0" w:color="auto"/>
            </w:tcBorders>
            <w:shd w:val="clear" w:color="auto" w:fill="FFFFFF"/>
            <w:vAlign w:val="center"/>
          </w:tcPr>
          <w:p w:rsidR="00B21C8F" w:rsidRDefault="005B24C1">
            <w:pPr>
              <w:pStyle w:val="170"/>
              <w:framePr w:w="6384" w:wrap="notBeside" w:vAnchor="text" w:hAnchor="text" w:xAlign="center" w:y="1"/>
              <w:shd w:val="clear" w:color="auto" w:fill="auto"/>
              <w:spacing w:before="0" w:line="210" w:lineRule="exact"/>
              <w:jc w:val="right"/>
            </w:pPr>
            <w:r>
              <w:rPr>
                <w:rStyle w:val="17105pt2"/>
                <w:b/>
                <w:bCs/>
              </w:rPr>
              <w:t>174</w:t>
            </w:r>
          </w:p>
        </w:tc>
        <w:tc>
          <w:tcPr>
            <w:tcW w:w="566" w:type="dxa"/>
            <w:tcBorders>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210" w:lineRule="exact"/>
              <w:jc w:val="left"/>
            </w:pPr>
            <w:r>
              <w:rPr>
                <w:rStyle w:val="17105pt2"/>
                <w:b/>
                <w:bCs/>
              </w:rPr>
              <w:t>1600</w:t>
            </w:r>
          </w:p>
        </w:tc>
        <w:tc>
          <w:tcPr>
            <w:tcW w:w="888" w:type="dxa"/>
            <w:tcBorders>
              <w:left w:val="single" w:sz="4" w:space="0" w:color="auto"/>
            </w:tcBorders>
            <w:shd w:val="clear" w:color="auto" w:fill="FFFFFF"/>
            <w:vAlign w:val="center"/>
          </w:tcPr>
          <w:p w:rsidR="00B21C8F" w:rsidRDefault="005B24C1">
            <w:pPr>
              <w:pStyle w:val="170"/>
              <w:framePr w:w="6384" w:wrap="notBeside" w:vAnchor="text" w:hAnchor="text" w:xAlign="center" w:y="1"/>
              <w:shd w:val="clear" w:color="auto" w:fill="auto"/>
              <w:spacing w:before="0" w:line="210" w:lineRule="exact"/>
              <w:jc w:val="right"/>
            </w:pPr>
            <w:r>
              <w:rPr>
                <w:rStyle w:val="17105pt2"/>
                <w:b/>
                <w:bCs/>
              </w:rPr>
              <w:t>137</w:t>
            </w:r>
          </w:p>
        </w:tc>
        <w:tc>
          <w:tcPr>
            <w:tcW w:w="470" w:type="dxa"/>
            <w:tcBorders>
              <w:left w:val="single" w:sz="4" w:space="0" w:color="auto"/>
            </w:tcBorders>
            <w:shd w:val="clear" w:color="auto" w:fill="FFFFFF"/>
            <w:vAlign w:val="center"/>
          </w:tcPr>
          <w:p w:rsidR="00B21C8F" w:rsidRDefault="005B24C1">
            <w:pPr>
              <w:pStyle w:val="170"/>
              <w:framePr w:w="6384" w:wrap="notBeside" w:vAnchor="text" w:hAnchor="text" w:xAlign="center" w:y="1"/>
              <w:shd w:val="clear" w:color="auto" w:fill="auto"/>
              <w:spacing w:before="0" w:line="210" w:lineRule="exact"/>
              <w:ind w:left="140"/>
              <w:jc w:val="left"/>
            </w:pPr>
            <w:r>
              <w:rPr>
                <w:rStyle w:val="17105pt2"/>
                <w:b/>
                <w:bCs/>
              </w:rPr>
              <w:t>36</w:t>
            </w:r>
          </w:p>
        </w:tc>
        <w:tc>
          <w:tcPr>
            <w:tcW w:w="686" w:type="dxa"/>
            <w:tcBorders>
              <w:left w:val="single" w:sz="4" w:space="0" w:color="auto"/>
            </w:tcBorders>
            <w:shd w:val="clear" w:color="auto" w:fill="FFFFFF"/>
            <w:vAlign w:val="center"/>
          </w:tcPr>
          <w:p w:rsidR="00B21C8F" w:rsidRDefault="005B24C1">
            <w:pPr>
              <w:pStyle w:val="170"/>
              <w:framePr w:w="6384" w:wrap="notBeside" w:vAnchor="text" w:hAnchor="text" w:xAlign="center" w:y="1"/>
              <w:shd w:val="clear" w:color="auto" w:fill="auto"/>
              <w:spacing w:before="0" w:line="210" w:lineRule="exact"/>
              <w:ind w:left="200"/>
              <w:jc w:val="left"/>
            </w:pPr>
            <w:r>
              <w:rPr>
                <w:rStyle w:val="17105pt2"/>
                <w:b/>
                <w:bCs/>
              </w:rPr>
              <w:t>5%</w:t>
            </w:r>
          </w:p>
        </w:tc>
        <w:tc>
          <w:tcPr>
            <w:tcW w:w="672" w:type="dxa"/>
            <w:tcBorders>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210" w:lineRule="exact"/>
              <w:jc w:val="right"/>
            </w:pPr>
            <w:r>
              <w:rPr>
                <w:rStyle w:val="17105pt2"/>
                <w:b/>
                <w:bCs/>
              </w:rPr>
              <w:t>6</w:t>
            </w:r>
          </w:p>
        </w:tc>
        <w:tc>
          <w:tcPr>
            <w:tcW w:w="499" w:type="dxa"/>
            <w:tcBorders>
              <w:left w:val="single" w:sz="4" w:space="0" w:color="auto"/>
            </w:tcBorders>
            <w:shd w:val="clear" w:color="auto" w:fill="FFFFFF"/>
            <w:vAlign w:val="center"/>
          </w:tcPr>
          <w:p w:rsidR="00B21C8F" w:rsidRDefault="005B24C1">
            <w:pPr>
              <w:pStyle w:val="170"/>
              <w:framePr w:w="6384" w:wrap="notBeside" w:vAnchor="text" w:hAnchor="text" w:xAlign="center" w:y="1"/>
              <w:shd w:val="clear" w:color="auto" w:fill="auto"/>
              <w:spacing w:before="0" w:line="210" w:lineRule="exact"/>
              <w:jc w:val="left"/>
            </w:pPr>
            <w:r>
              <w:rPr>
                <w:rStyle w:val="17105pt2"/>
                <w:b/>
                <w:bCs/>
              </w:rPr>
              <w:t>86%</w:t>
            </w:r>
          </w:p>
        </w:tc>
      </w:tr>
      <w:tr w:rsidR="00B21C8F">
        <w:trPr>
          <w:trHeight w:hRule="exact" w:val="1608"/>
          <w:jc w:val="center"/>
        </w:trPr>
        <w:tc>
          <w:tcPr>
            <w:tcW w:w="245" w:type="dxa"/>
            <w:shd w:val="clear" w:color="auto" w:fill="FFFFFF"/>
          </w:tcPr>
          <w:p w:rsidR="00B21C8F" w:rsidRDefault="005B24C1">
            <w:pPr>
              <w:pStyle w:val="170"/>
              <w:framePr w:w="6384" w:wrap="notBeside" w:vAnchor="text" w:hAnchor="text" w:xAlign="center" w:y="1"/>
              <w:shd w:val="clear" w:color="auto" w:fill="auto"/>
              <w:spacing w:before="0" w:line="210" w:lineRule="exact"/>
              <w:jc w:val="left"/>
            </w:pPr>
            <w:r>
              <w:rPr>
                <w:rStyle w:val="17105pt"/>
                <w:b/>
                <w:bCs/>
              </w:rPr>
              <w:t>Т</w:t>
            </w:r>
          </w:p>
        </w:tc>
        <w:tc>
          <w:tcPr>
            <w:tcW w:w="1637" w:type="dxa"/>
            <w:tcBorders>
              <w:left w:val="single" w:sz="4" w:space="0" w:color="auto"/>
            </w:tcBorders>
            <w:shd w:val="clear" w:color="auto" w:fill="FFFFFF"/>
          </w:tcPr>
          <w:p w:rsidR="00B21C8F" w:rsidRDefault="005B24C1">
            <w:pPr>
              <w:pStyle w:val="170"/>
              <w:framePr w:w="6384" w:wrap="notBeside" w:vAnchor="text" w:hAnchor="text" w:xAlign="center" w:y="1"/>
              <w:shd w:val="clear" w:color="auto" w:fill="auto"/>
              <w:tabs>
                <w:tab w:val="left" w:leader="dot" w:pos="1486"/>
              </w:tabs>
              <w:spacing w:before="0" w:line="210" w:lineRule="exact"/>
              <w:ind w:firstLine="260"/>
            </w:pPr>
            <w:r>
              <w:rPr>
                <w:rStyle w:val="17105pt0"/>
              </w:rPr>
              <w:t>Городу</w:t>
            </w:r>
            <w:r>
              <w:rPr>
                <w:rStyle w:val="17105pt0"/>
              </w:rPr>
              <w:tab/>
            </w:r>
          </w:p>
        </w:tc>
        <w:tc>
          <w:tcPr>
            <w:tcW w:w="720" w:type="dxa"/>
            <w:tcBorders>
              <w:left w:val="single" w:sz="4" w:space="0" w:color="auto"/>
            </w:tcBorders>
            <w:shd w:val="clear" w:color="auto" w:fill="FFFFFF"/>
          </w:tcPr>
          <w:p w:rsidR="00B21C8F" w:rsidRDefault="005B24C1">
            <w:pPr>
              <w:pStyle w:val="170"/>
              <w:framePr w:w="6384" w:wrap="notBeside" w:vAnchor="text" w:hAnchor="text" w:xAlign="center" w:y="1"/>
              <w:shd w:val="clear" w:color="auto" w:fill="auto"/>
              <w:spacing w:before="0" w:line="210" w:lineRule="exact"/>
              <w:jc w:val="right"/>
            </w:pPr>
            <w:r>
              <w:rPr>
                <w:rStyle w:val="17105pt2"/>
                <w:b/>
                <w:bCs/>
              </w:rPr>
              <w:t>119</w:t>
            </w:r>
          </w:p>
        </w:tc>
        <w:tc>
          <w:tcPr>
            <w:tcW w:w="566" w:type="dxa"/>
            <w:tcBorders>
              <w:left w:val="single" w:sz="4" w:space="0" w:color="auto"/>
            </w:tcBorders>
            <w:shd w:val="clear" w:color="auto" w:fill="FFFFFF"/>
          </w:tcPr>
          <w:p w:rsidR="00B21C8F" w:rsidRDefault="005B24C1">
            <w:pPr>
              <w:pStyle w:val="170"/>
              <w:framePr w:w="6384" w:wrap="notBeside" w:vAnchor="text" w:hAnchor="text" w:xAlign="center" w:y="1"/>
              <w:shd w:val="clear" w:color="auto" w:fill="auto"/>
              <w:spacing w:before="0" w:line="210" w:lineRule="exact"/>
              <w:ind w:left="220"/>
              <w:jc w:val="left"/>
            </w:pPr>
            <w:r>
              <w:rPr>
                <w:rStyle w:val="17105pt2"/>
                <w:b/>
                <w:bCs/>
              </w:rPr>
              <w:t>46</w:t>
            </w:r>
          </w:p>
        </w:tc>
        <w:tc>
          <w:tcPr>
            <w:tcW w:w="888" w:type="dxa"/>
            <w:tcBorders>
              <w:left w:val="single" w:sz="4" w:space="0" w:color="auto"/>
            </w:tcBorders>
            <w:shd w:val="clear" w:color="auto" w:fill="FFFFFF"/>
          </w:tcPr>
          <w:p w:rsidR="00B21C8F" w:rsidRDefault="005B24C1">
            <w:pPr>
              <w:pStyle w:val="170"/>
              <w:framePr w:w="6384" w:wrap="notBeside" w:vAnchor="text" w:hAnchor="text" w:xAlign="center" w:y="1"/>
              <w:shd w:val="clear" w:color="auto" w:fill="auto"/>
              <w:spacing w:before="0" w:line="210" w:lineRule="exact"/>
              <w:jc w:val="right"/>
            </w:pPr>
            <w:r>
              <w:rPr>
                <w:rStyle w:val="17105pt2"/>
                <w:b/>
                <w:bCs/>
              </w:rPr>
              <w:t>181</w:t>
            </w:r>
          </w:p>
        </w:tc>
        <w:tc>
          <w:tcPr>
            <w:tcW w:w="470" w:type="dxa"/>
            <w:tcBorders>
              <w:left w:val="single" w:sz="4" w:space="0" w:color="auto"/>
            </w:tcBorders>
            <w:shd w:val="clear" w:color="auto" w:fill="FFFFFF"/>
          </w:tcPr>
          <w:p w:rsidR="00B21C8F" w:rsidRDefault="005B24C1">
            <w:pPr>
              <w:pStyle w:val="170"/>
              <w:framePr w:w="6384" w:wrap="notBeside" w:vAnchor="text" w:hAnchor="text" w:xAlign="center" w:y="1"/>
              <w:shd w:val="clear" w:color="auto" w:fill="auto"/>
              <w:spacing w:before="0" w:line="210" w:lineRule="exact"/>
              <w:ind w:left="140"/>
              <w:jc w:val="left"/>
            </w:pPr>
            <w:r>
              <w:rPr>
                <w:rStyle w:val="17105pt2"/>
                <w:b/>
                <w:bCs/>
              </w:rPr>
              <w:t>47</w:t>
            </w:r>
          </w:p>
        </w:tc>
        <w:tc>
          <w:tcPr>
            <w:tcW w:w="686" w:type="dxa"/>
            <w:tcBorders>
              <w:left w:val="single" w:sz="4" w:space="0" w:color="auto"/>
            </w:tcBorders>
            <w:shd w:val="clear" w:color="auto" w:fill="FFFFFF"/>
          </w:tcPr>
          <w:p w:rsidR="00B21C8F" w:rsidRDefault="005B24C1">
            <w:pPr>
              <w:pStyle w:val="170"/>
              <w:framePr w:w="6384" w:wrap="notBeside" w:vAnchor="text" w:hAnchor="text" w:xAlign="center" w:y="1"/>
              <w:shd w:val="clear" w:color="auto" w:fill="auto"/>
              <w:spacing w:before="0" w:line="210" w:lineRule="exact"/>
              <w:ind w:left="200"/>
              <w:jc w:val="left"/>
            </w:pPr>
            <w:r>
              <w:rPr>
                <w:rStyle w:val="17105pt2"/>
                <w:b/>
                <w:bCs/>
              </w:rPr>
              <w:t>5%</w:t>
            </w:r>
          </w:p>
        </w:tc>
        <w:tc>
          <w:tcPr>
            <w:tcW w:w="672" w:type="dxa"/>
            <w:tcBorders>
              <w:left w:val="single" w:sz="4" w:space="0" w:color="auto"/>
            </w:tcBorders>
            <w:shd w:val="clear" w:color="auto" w:fill="FFFFFF"/>
          </w:tcPr>
          <w:p w:rsidR="00B21C8F" w:rsidRDefault="005B24C1">
            <w:pPr>
              <w:pStyle w:val="170"/>
              <w:framePr w:w="6384" w:wrap="notBeside" w:vAnchor="text" w:hAnchor="text" w:xAlign="center" w:y="1"/>
              <w:shd w:val="clear" w:color="auto" w:fill="auto"/>
              <w:spacing w:before="0" w:line="210" w:lineRule="exact"/>
              <w:jc w:val="right"/>
            </w:pPr>
            <w:r>
              <w:rPr>
                <w:rStyle w:val="17105pt2"/>
                <w:b/>
                <w:bCs/>
              </w:rPr>
              <w:t>9</w:t>
            </w:r>
          </w:p>
        </w:tc>
        <w:tc>
          <w:tcPr>
            <w:tcW w:w="499" w:type="dxa"/>
            <w:tcBorders>
              <w:left w:val="single" w:sz="4" w:space="0" w:color="auto"/>
            </w:tcBorders>
            <w:shd w:val="clear" w:color="auto" w:fill="FFFFFF"/>
          </w:tcPr>
          <w:p w:rsidR="00B21C8F" w:rsidRDefault="005B24C1">
            <w:pPr>
              <w:pStyle w:val="170"/>
              <w:framePr w:w="6384" w:wrap="notBeside" w:vAnchor="text" w:hAnchor="text" w:xAlign="center" w:y="1"/>
              <w:shd w:val="clear" w:color="auto" w:fill="auto"/>
              <w:spacing w:before="0" w:line="210" w:lineRule="exact"/>
              <w:ind w:left="140"/>
              <w:jc w:val="left"/>
            </w:pPr>
            <w:r>
              <w:rPr>
                <w:rStyle w:val="17105pt2"/>
                <w:b/>
                <w:bCs/>
              </w:rPr>
              <w:t>7</w:t>
            </w:r>
            <w:r>
              <w:rPr>
                <w:rStyle w:val="17105pt0"/>
              </w:rPr>
              <w:t>‘/4</w:t>
            </w:r>
          </w:p>
        </w:tc>
      </w:tr>
    </w:tbl>
    <w:p w:rsidR="00B21C8F" w:rsidRDefault="00B21C8F">
      <w:pPr>
        <w:framePr w:w="6384" w:wrap="notBeside" w:vAnchor="text" w:hAnchor="text" w:xAlign="center" w:y="1"/>
        <w:rPr>
          <w:sz w:val="2"/>
          <w:szCs w:val="2"/>
        </w:rPr>
      </w:pPr>
    </w:p>
    <w:p w:rsidR="00B21C8F" w:rsidRDefault="00B21C8F">
      <w:pPr>
        <w:rPr>
          <w:sz w:val="2"/>
          <w:szCs w:val="2"/>
        </w:rPr>
        <w:sectPr w:rsidR="00B21C8F">
          <w:headerReference w:type="even" r:id="rId254"/>
          <w:headerReference w:type="default" r:id="rId255"/>
          <w:pgSz w:w="7142" w:h="10814"/>
          <w:pgMar w:top="1008" w:right="340" w:bottom="293" w:left="399" w:header="0" w:footer="3" w:gutter="0"/>
          <w:pgNumType w:start="68"/>
          <w:cols w:space="720"/>
          <w:noEndnote/>
          <w:docGrid w:linePitch="360"/>
        </w:sectPr>
      </w:pPr>
    </w:p>
    <w:tbl>
      <w:tblPr>
        <w:tblOverlap w:val="never"/>
        <w:tblW w:w="0" w:type="auto"/>
        <w:jc w:val="center"/>
        <w:tblLayout w:type="fixed"/>
        <w:tblCellMar>
          <w:left w:w="10" w:type="dxa"/>
          <w:right w:w="10" w:type="dxa"/>
        </w:tblCellMar>
        <w:tblLook w:val="04A0"/>
      </w:tblPr>
      <w:tblGrid>
        <w:gridCol w:w="2194"/>
        <w:gridCol w:w="1910"/>
        <w:gridCol w:w="653"/>
        <w:gridCol w:w="446"/>
        <w:gridCol w:w="643"/>
        <w:gridCol w:w="442"/>
      </w:tblGrid>
      <w:tr w:rsidR="00B21C8F">
        <w:trPr>
          <w:trHeight w:hRule="exact" w:val="1080"/>
          <w:jc w:val="center"/>
        </w:trPr>
        <w:tc>
          <w:tcPr>
            <w:tcW w:w="2194" w:type="dxa"/>
            <w:tcBorders>
              <w:top w:val="single" w:sz="4" w:space="0" w:color="auto"/>
            </w:tcBorders>
            <w:shd w:val="clear" w:color="auto" w:fill="FFFFFF"/>
            <w:vAlign w:val="center"/>
          </w:tcPr>
          <w:p w:rsidR="00B21C8F" w:rsidRDefault="005B24C1">
            <w:pPr>
              <w:pStyle w:val="170"/>
              <w:framePr w:w="6288" w:wrap="notBeside" w:vAnchor="text" w:hAnchor="text" w:xAlign="center" w:y="1"/>
              <w:shd w:val="clear" w:color="auto" w:fill="auto"/>
              <w:spacing w:before="0" w:line="166" w:lineRule="exact"/>
              <w:jc w:val="center"/>
            </w:pPr>
            <w:r>
              <w:rPr>
                <w:rStyle w:val="17105pt2"/>
                <w:b/>
                <w:bCs/>
              </w:rPr>
              <w:lastRenderedPageBreak/>
              <w:t>Основа</w:t>
            </w:r>
            <w:r w:rsidR="001F6A11">
              <w:rPr>
                <w:rStyle w:val="17105pt2"/>
                <w:b/>
                <w:bCs/>
              </w:rPr>
              <w:t>ни</w:t>
            </w:r>
            <w:r>
              <w:rPr>
                <w:rStyle w:val="17105pt2"/>
                <w:b/>
                <w:bCs/>
              </w:rPr>
              <w:t>я и соображе</w:t>
            </w:r>
            <w:r w:rsidR="001F6A11">
              <w:rPr>
                <w:rStyle w:val="17105pt2"/>
                <w:b/>
                <w:bCs/>
              </w:rPr>
              <w:t>ни</w:t>
            </w:r>
            <w:r>
              <w:rPr>
                <w:rStyle w:val="17105pt2"/>
                <w:b/>
                <w:bCs/>
              </w:rPr>
              <w:t>я приня</w:t>
            </w:r>
            <w:r w:rsidR="00361501">
              <w:rPr>
                <w:rStyle w:val="17105pt2"/>
                <w:b/>
                <w:bCs/>
              </w:rPr>
              <w:t>тые</w:t>
            </w:r>
            <w:r>
              <w:rPr>
                <w:rStyle w:val="17105pt2"/>
                <w:b/>
                <w:bCs/>
              </w:rPr>
              <w:t xml:space="preserve"> У</w:t>
            </w:r>
            <w:r w:rsidR="001F6A11">
              <w:rPr>
                <w:rStyle w:val="17105pt2"/>
                <w:b/>
                <w:bCs/>
              </w:rPr>
              <w:t>е</w:t>
            </w:r>
            <w:r>
              <w:rPr>
                <w:rStyle w:val="17105pt2"/>
                <w:b/>
                <w:bCs/>
              </w:rPr>
              <w:t>здным Собра</w:t>
            </w:r>
            <w:r w:rsidR="001F6A11">
              <w:rPr>
                <w:rStyle w:val="17105pt2"/>
                <w:b/>
                <w:bCs/>
              </w:rPr>
              <w:t>ни</w:t>
            </w:r>
            <w:r>
              <w:rPr>
                <w:rStyle w:val="17105pt2"/>
                <w:b/>
                <w:bCs/>
              </w:rPr>
              <w:t>ем.</w:t>
            </w:r>
          </w:p>
        </w:tc>
        <w:tc>
          <w:tcPr>
            <w:tcW w:w="1910" w:type="dxa"/>
            <w:tcBorders>
              <w:top w:val="single" w:sz="4" w:space="0" w:color="auto"/>
              <w:left w:val="single" w:sz="4" w:space="0" w:color="auto"/>
            </w:tcBorders>
            <w:shd w:val="clear" w:color="auto" w:fill="FFFFFF"/>
            <w:vAlign w:val="center"/>
          </w:tcPr>
          <w:p w:rsidR="00B21C8F" w:rsidRDefault="005B24C1">
            <w:pPr>
              <w:pStyle w:val="170"/>
              <w:framePr w:w="6288" w:wrap="notBeside" w:vAnchor="text" w:hAnchor="text" w:xAlign="center" w:y="1"/>
              <w:shd w:val="clear" w:color="auto" w:fill="auto"/>
              <w:spacing w:before="0" w:line="336" w:lineRule="exact"/>
              <w:jc w:val="center"/>
            </w:pPr>
            <w:r>
              <w:rPr>
                <w:rStyle w:val="17105pt2"/>
                <w:b/>
                <w:bCs/>
              </w:rPr>
              <w:t>СООБРАЖЕ</w:t>
            </w:r>
            <w:r w:rsidR="001F6A11">
              <w:rPr>
                <w:rStyle w:val="17105pt2"/>
                <w:b/>
                <w:bCs/>
              </w:rPr>
              <w:t>НИ</w:t>
            </w:r>
            <w:r>
              <w:rPr>
                <w:rStyle w:val="17105pt2"/>
                <w:b/>
                <w:bCs/>
              </w:rPr>
              <w:t>Я И РАЗ- СЧЕТЬІ.</w:t>
            </w:r>
          </w:p>
        </w:tc>
        <w:tc>
          <w:tcPr>
            <w:tcW w:w="1099" w:type="dxa"/>
            <w:gridSpan w:val="2"/>
            <w:tcBorders>
              <w:top w:val="single" w:sz="4" w:space="0" w:color="auto"/>
              <w:left w:val="single" w:sz="4" w:space="0" w:color="auto"/>
            </w:tcBorders>
            <w:shd w:val="clear" w:color="auto" w:fill="FFFFFF"/>
            <w:vAlign w:val="center"/>
          </w:tcPr>
          <w:p w:rsidR="00B21C8F" w:rsidRDefault="005B24C1">
            <w:pPr>
              <w:pStyle w:val="170"/>
              <w:framePr w:w="6288" w:wrap="notBeside" w:vAnchor="text" w:hAnchor="text" w:xAlign="center" w:y="1"/>
              <w:shd w:val="clear" w:color="auto" w:fill="auto"/>
              <w:spacing w:before="0" w:line="166" w:lineRule="exact"/>
              <w:jc w:val="center"/>
            </w:pPr>
            <w:r>
              <w:rPr>
                <w:rStyle w:val="17105pt2"/>
                <w:b/>
                <w:bCs/>
              </w:rPr>
              <w:t>Сумма</w:t>
            </w:r>
          </w:p>
          <w:p w:rsidR="00B21C8F" w:rsidRDefault="005B24C1">
            <w:pPr>
              <w:pStyle w:val="170"/>
              <w:framePr w:w="6288" w:wrap="notBeside" w:vAnchor="text" w:hAnchor="text" w:xAlign="center" w:y="1"/>
              <w:shd w:val="clear" w:color="auto" w:fill="auto"/>
              <w:spacing w:before="0" w:line="166" w:lineRule="exact"/>
              <w:jc w:val="center"/>
            </w:pPr>
            <w:r>
              <w:rPr>
                <w:rStyle w:val="17105pt2"/>
                <w:b/>
                <w:bCs/>
              </w:rPr>
              <w:t>у</w:t>
            </w:r>
            <w:r w:rsidR="001F6A11">
              <w:rPr>
                <w:rStyle w:val="17105pt2"/>
                <w:b/>
                <w:bCs/>
              </w:rPr>
              <w:t>е</w:t>
            </w:r>
            <w:r>
              <w:rPr>
                <w:rStyle w:val="17105pt2"/>
                <w:b/>
                <w:bCs/>
              </w:rPr>
              <w:t>зд</w:t>
            </w:r>
            <w:r w:rsidR="001F6A11">
              <w:rPr>
                <w:rStyle w:val="17105pt2"/>
                <w:b/>
                <w:bCs/>
              </w:rPr>
              <w:t>ного</w:t>
            </w:r>
          </w:p>
          <w:p w:rsidR="00B21C8F" w:rsidRDefault="005B24C1">
            <w:pPr>
              <w:pStyle w:val="170"/>
              <w:framePr w:w="6288" w:wrap="notBeside" w:vAnchor="text" w:hAnchor="text" w:xAlign="center" w:y="1"/>
              <w:shd w:val="clear" w:color="auto" w:fill="auto"/>
              <w:spacing w:before="0" w:line="166" w:lineRule="exact"/>
              <w:jc w:val="center"/>
            </w:pPr>
            <w:r>
              <w:rPr>
                <w:rStyle w:val="17105pt2"/>
                <w:b/>
                <w:bCs/>
              </w:rPr>
              <w:t>сбора.</w:t>
            </w:r>
          </w:p>
        </w:tc>
        <w:tc>
          <w:tcPr>
            <w:tcW w:w="1085" w:type="dxa"/>
            <w:gridSpan w:val="2"/>
            <w:tcBorders>
              <w:top w:val="single" w:sz="4" w:space="0" w:color="auto"/>
              <w:left w:val="single" w:sz="4" w:space="0" w:color="auto"/>
            </w:tcBorders>
            <w:shd w:val="clear" w:color="auto" w:fill="FFFFFF"/>
            <w:vAlign w:val="center"/>
          </w:tcPr>
          <w:p w:rsidR="00B21C8F" w:rsidRDefault="005B24C1">
            <w:pPr>
              <w:pStyle w:val="170"/>
              <w:framePr w:w="6288" w:wrap="notBeside" w:vAnchor="text" w:hAnchor="text" w:xAlign="center" w:y="1"/>
              <w:shd w:val="clear" w:color="auto" w:fill="auto"/>
              <w:spacing w:before="0" w:line="168" w:lineRule="exact"/>
              <w:jc w:val="center"/>
            </w:pPr>
            <w:r>
              <w:rPr>
                <w:rStyle w:val="17105pt2"/>
                <w:b/>
                <w:bCs/>
              </w:rPr>
              <w:t>Сумма</w:t>
            </w:r>
          </w:p>
          <w:p w:rsidR="00B21C8F" w:rsidRDefault="005B24C1">
            <w:pPr>
              <w:pStyle w:val="170"/>
              <w:framePr w:w="6288" w:wrap="notBeside" w:vAnchor="text" w:hAnchor="text" w:xAlign="center" w:y="1"/>
              <w:shd w:val="clear" w:color="auto" w:fill="auto"/>
              <w:spacing w:before="0" w:line="168" w:lineRule="exact"/>
              <w:ind w:left="140"/>
              <w:jc w:val="left"/>
            </w:pPr>
            <w:r>
              <w:rPr>
                <w:rStyle w:val="17105pt2"/>
                <w:b/>
                <w:bCs/>
              </w:rPr>
              <w:t>губернс</w:t>
            </w:r>
            <w:r w:rsidR="001F6A11">
              <w:rPr>
                <w:rStyle w:val="17105pt2"/>
                <w:b/>
                <w:bCs/>
              </w:rPr>
              <w:t>кого</w:t>
            </w:r>
          </w:p>
          <w:p w:rsidR="00B21C8F" w:rsidRDefault="005B24C1">
            <w:pPr>
              <w:pStyle w:val="170"/>
              <w:framePr w:w="6288" w:wrap="notBeside" w:vAnchor="text" w:hAnchor="text" w:xAlign="center" w:y="1"/>
              <w:shd w:val="clear" w:color="auto" w:fill="auto"/>
              <w:spacing w:before="0" w:line="168" w:lineRule="exact"/>
              <w:jc w:val="center"/>
            </w:pPr>
            <w:r>
              <w:rPr>
                <w:rStyle w:val="17105pt2"/>
                <w:b/>
                <w:bCs/>
              </w:rPr>
              <w:t>сбора.</w:t>
            </w:r>
          </w:p>
        </w:tc>
      </w:tr>
      <w:tr w:rsidR="00B21C8F">
        <w:trPr>
          <w:trHeight w:hRule="exact" w:val="230"/>
          <w:jc w:val="center"/>
        </w:trPr>
        <w:tc>
          <w:tcPr>
            <w:tcW w:w="2194" w:type="dxa"/>
            <w:tcBorders>
              <w:top w:val="single" w:sz="4" w:space="0" w:color="auto"/>
            </w:tcBorders>
            <w:shd w:val="clear" w:color="auto" w:fill="FFFFFF"/>
          </w:tcPr>
          <w:p w:rsidR="00B21C8F" w:rsidRDefault="00B21C8F">
            <w:pPr>
              <w:framePr w:w="6288" w:wrap="notBeside" w:vAnchor="text" w:hAnchor="text" w:xAlign="center" w:y="1"/>
              <w:rPr>
                <w:sz w:val="10"/>
                <w:szCs w:val="10"/>
              </w:rPr>
            </w:pPr>
          </w:p>
        </w:tc>
        <w:tc>
          <w:tcPr>
            <w:tcW w:w="1910" w:type="dxa"/>
            <w:tcBorders>
              <w:top w:val="single" w:sz="4" w:space="0" w:color="auto"/>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653" w:type="dxa"/>
            <w:tcBorders>
              <w:top w:val="single" w:sz="4" w:space="0" w:color="auto"/>
              <w:left w:val="single" w:sz="4" w:space="0" w:color="auto"/>
            </w:tcBorders>
            <w:shd w:val="clear" w:color="auto" w:fill="FFFFFF"/>
            <w:vAlign w:val="bottom"/>
          </w:tcPr>
          <w:p w:rsidR="00B21C8F" w:rsidRDefault="005B24C1">
            <w:pPr>
              <w:pStyle w:val="170"/>
              <w:framePr w:w="6288" w:wrap="notBeside" w:vAnchor="text" w:hAnchor="text" w:xAlign="center" w:y="1"/>
              <w:shd w:val="clear" w:color="auto" w:fill="auto"/>
              <w:spacing w:before="0" w:line="150" w:lineRule="exact"/>
              <w:jc w:val="center"/>
            </w:pPr>
            <w:r>
              <w:rPr>
                <w:rStyle w:val="1775pt"/>
                <w:b/>
                <w:bCs/>
              </w:rPr>
              <w:t>Р.</w:t>
            </w:r>
          </w:p>
        </w:tc>
        <w:tc>
          <w:tcPr>
            <w:tcW w:w="446" w:type="dxa"/>
            <w:tcBorders>
              <w:top w:val="single" w:sz="4" w:space="0" w:color="auto"/>
              <w:left w:val="single" w:sz="4" w:space="0" w:color="auto"/>
            </w:tcBorders>
            <w:shd w:val="clear" w:color="auto" w:fill="FFFFFF"/>
            <w:vAlign w:val="bottom"/>
          </w:tcPr>
          <w:p w:rsidR="00B21C8F" w:rsidRDefault="005B24C1">
            <w:pPr>
              <w:pStyle w:val="170"/>
              <w:framePr w:w="6288" w:wrap="notBeside" w:vAnchor="text" w:hAnchor="text" w:xAlign="center" w:y="1"/>
              <w:shd w:val="clear" w:color="auto" w:fill="auto"/>
              <w:spacing w:before="0" w:line="210" w:lineRule="exact"/>
              <w:ind w:left="160"/>
              <w:jc w:val="left"/>
            </w:pPr>
            <w:r>
              <w:rPr>
                <w:rStyle w:val="17105pt2"/>
                <w:b/>
                <w:bCs/>
              </w:rPr>
              <w:t>К.</w:t>
            </w:r>
          </w:p>
        </w:tc>
        <w:tc>
          <w:tcPr>
            <w:tcW w:w="643" w:type="dxa"/>
            <w:tcBorders>
              <w:top w:val="single" w:sz="4" w:space="0" w:color="auto"/>
              <w:left w:val="single" w:sz="4" w:space="0" w:color="auto"/>
            </w:tcBorders>
            <w:shd w:val="clear" w:color="auto" w:fill="FFFFFF"/>
            <w:vAlign w:val="bottom"/>
          </w:tcPr>
          <w:p w:rsidR="00B21C8F" w:rsidRDefault="005B24C1">
            <w:pPr>
              <w:pStyle w:val="170"/>
              <w:framePr w:w="6288" w:wrap="notBeside" w:vAnchor="text" w:hAnchor="text" w:xAlign="center" w:y="1"/>
              <w:shd w:val="clear" w:color="auto" w:fill="auto"/>
              <w:spacing w:before="0" w:line="150" w:lineRule="exact"/>
              <w:ind w:left="180"/>
              <w:jc w:val="left"/>
            </w:pPr>
            <w:r>
              <w:rPr>
                <w:rStyle w:val="1775pt"/>
                <w:b/>
                <w:bCs/>
              </w:rPr>
              <w:t>Р.</w:t>
            </w:r>
          </w:p>
        </w:tc>
        <w:tc>
          <w:tcPr>
            <w:tcW w:w="442" w:type="dxa"/>
            <w:tcBorders>
              <w:top w:val="single" w:sz="4" w:space="0" w:color="auto"/>
              <w:left w:val="single" w:sz="4" w:space="0" w:color="auto"/>
            </w:tcBorders>
            <w:shd w:val="clear" w:color="auto" w:fill="FFFFFF"/>
            <w:vAlign w:val="bottom"/>
          </w:tcPr>
          <w:p w:rsidR="00B21C8F" w:rsidRDefault="005B24C1">
            <w:pPr>
              <w:pStyle w:val="170"/>
              <w:framePr w:w="6288" w:wrap="notBeside" w:vAnchor="text" w:hAnchor="text" w:xAlign="center" w:y="1"/>
              <w:shd w:val="clear" w:color="auto" w:fill="auto"/>
              <w:spacing w:before="0" w:line="150" w:lineRule="exact"/>
              <w:ind w:left="160"/>
              <w:jc w:val="left"/>
            </w:pPr>
            <w:r>
              <w:rPr>
                <w:rStyle w:val="1775pt"/>
                <w:b/>
                <w:bCs/>
              </w:rPr>
              <w:t>К.</w:t>
            </w:r>
          </w:p>
        </w:tc>
      </w:tr>
      <w:tr w:rsidR="00B21C8F">
        <w:trPr>
          <w:trHeight w:hRule="exact" w:val="192"/>
          <w:jc w:val="center"/>
        </w:trPr>
        <w:tc>
          <w:tcPr>
            <w:tcW w:w="2194" w:type="dxa"/>
            <w:shd w:val="clear" w:color="auto" w:fill="FFFFFF"/>
          </w:tcPr>
          <w:p w:rsidR="00B21C8F" w:rsidRDefault="005B24C1">
            <w:pPr>
              <w:pStyle w:val="170"/>
              <w:framePr w:w="6288" w:wrap="notBeside" w:vAnchor="text" w:hAnchor="text" w:xAlign="center" w:y="1"/>
              <w:shd w:val="clear" w:color="auto" w:fill="auto"/>
              <w:spacing w:before="0" w:line="220" w:lineRule="exact"/>
              <w:jc w:val="right"/>
            </w:pPr>
            <w:r>
              <w:rPr>
                <w:rStyle w:val="1711pt80"/>
              </w:rPr>
              <w:t>Согласно постанов-</w:t>
            </w:r>
          </w:p>
        </w:tc>
        <w:tc>
          <w:tcPr>
            <w:tcW w:w="1910" w:type="dxa"/>
            <w:tcBorders>
              <w:left w:val="single" w:sz="4" w:space="0" w:color="auto"/>
            </w:tcBorders>
            <w:shd w:val="clear" w:color="auto" w:fill="FFFFFF"/>
          </w:tcPr>
          <w:p w:rsidR="00B21C8F" w:rsidRDefault="005B24C1">
            <w:pPr>
              <w:pStyle w:val="170"/>
              <w:framePr w:w="6288" w:wrap="notBeside" w:vAnchor="text" w:hAnchor="text" w:xAlign="center" w:y="1"/>
              <w:shd w:val="clear" w:color="auto" w:fill="auto"/>
              <w:spacing w:before="0" w:line="220" w:lineRule="exact"/>
              <w:ind w:left="280"/>
              <w:jc w:val="left"/>
            </w:pPr>
            <w:r>
              <w:rPr>
                <w:rStyle w:val="1711pt80"/>
              </w:rPr>
              <w:t>Согласно постано-</w:t>
            </w:r>
          </w:p>
        </w:tc>
        <w:tc>
          <w:tcPr>
            <w:tcW w:w="653" w:type="dxa"/>
            <w:tcBorders>
              <w:top w:val="single" w:sz="4" w:space="0" w:color="auto"/>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446" w:type="dxa"/>
            <w:tcBorders>
              <w:top w:val="single" w:sz="4" w:space="0" w:color="auto"/>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643" w:type="dxa"/>
            <w:tcBorders>
              <w:top w:val="single" w:sz="4" w:space="0" w:color="auto"/>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442" w:type="dxa"/>
            <w:tcBorders>
              <w:top w:val="single" w:sz="4" w:space="0" w:color="auto"/>
              <w:left w:val="single" w:sz="4" w:space="0" w:color="auto"/>
            </w:tcBorders>
            <w:shd w:val="clear" w:color="auto" w:fill="FFFFFF"/>
          </w:tcPr>
          <w:p w:rsidR="00B21C8F" w:rsidRDefault="00B21C8F">
            <w:pPr>
              <w:framePr w:w="6288" w:wrap="notBeside" w:vAnchor="text" w:hAnchor="text" w:xAlign="center" w:y="1"/>
              <w:rPr>
                <w:sz w:val="10"/>
                <w:szCs w:val="10"/>
              </w:rPr>
            </w:pPr>
          </w:p>
        </w:tc>
      </w:tr>
      <w:tr w:rsidR="00B21C8F">
        <w:trPr>
          <w:trHeight w:hRule="exact" w:val="230"/>
          <w:jc w:val="center"/>
        </w:trPr>
        <w:tc>
          <w:tcPr>
            <w:tcW w:w="2194" w:type="dxa"/>
            <w:shd w:val="clear" w:color="auto" w:fill="FFFFFF"/>
            <w:vAlign w:val="bottom"/>
          </w:tcPr>
          <w:p w:rsidR="00B21C8F" w:rsidRDefault="005B24C1">
            <w:pPr>
              <w:pStyle w:val="170"/>
              <w:framePr w:w="6288" w:wrap="notBeside" w:vAnchor="text" w:hAnchor="text" w:xAlign="center" w:y="1"/>
              <w:shd w:val="clear" w:color="auto" w:fill="auto"/>
              <w:spacing w:before="0" w:line="220" w:lineRule="exact"/>
              <w:jc w:val="right"/>
            </w:pPr>
            <w:r>
              <w:rPr>
                <w:rStyle w:val="1711pt80"/>
              </w:rPr>
              <w:t>ле</w:t>
            </w:r>
            <w:r w:rsidR="001F6A11">
              <w:rPr>
                <w:rStyle w:val="1711pt80"/>
              </w:rPr>
              <w:t>ни</w:t>
            </w:r>
            <w:r>
              <w:rPr>
                <w:rStyle w:val="1711pt80"/>
              </w:rPr>
              <w:t>ю Верейс</w:t>
            </w:r>
            <w:r w:rsidR="001F6A11">
              <w:rPr>
                <w:rStyle w:val="1711pt80"/>
              </w:rPr>
              <w:t>кого</w:t>
            </w:r>
            <w:r>
              <w:rPr>
                <w:rStyle w:val="1711pt80"/>
              </w:rPr>
              <w:t xml:space="preserve"> у</w:t>
            </w:r>
            <w:r w:rsidR="001F6A11">
              <w:rPr>
                <w:rStyle w:val="1711pt80"/>
              </w:rPr>
              <w:t>е</w:t>
            </w:r>
            <w:r>
              <w:rPr>
                <w:rStyle w:val="1711pt80"/>
              </w:rPr>
              <w:t>зд-</w:t>
            </w:r>
          </w:p>
        </w:tc>
        <w:tc>
          <w:tcPr>
            <w:tcW w:w="1910" w:type="dxa"/>
            <w:tcBorders>
              <w:left w:val="single" w:sz="4" w:space="0" w:color="auto"/>
            </w:tcBorders>
            <w:shd w:val="clear" w:color="auto" w:fill="FFFFFF"/>
            <w:vAlign w:val="bottom"/>
          </w:tcPr>
          <w:p w:rsidR="00B21C8F" w:rsidRDefault="005B24C1">
            <w:pPr>
              <w:pStyle w:val="170"/>
              <w:framePr w:w="6288" w:wrap="notBeside" w:vAnchor="text" w:hAnchor="text" w:xAlign="center" w:y="1"/>
              <w:shd w:val="clear" w:color="auto" w:fill="auto"/>
              <w:spacing w:before="0" w:line="220" w:lineRule="exact"/>
              <w:jc w:val="left"/>
            </w:pPr>
            <w:r>
              <w:rPr>
                <w:rStyle w:val="1711pt80"/>
              </w:rPr>
              <w:t>вле</w:t>
            </w:r>
            <w:r w:rsidR="001F6A11">
              <w:rPr>
                <w:rStyle w:val="1711pt80"/>
              </w:rPr>
              <w:t>ни</w:t>
            </w:r>
            <w:r>
              <w:rPr>
                <w:rStyle w:val="1711pt80"/>
              </w:rPr>
              <w:t>ю Губернс</w:t>
            </w:r>
            <w:r w:rsidR="001F6A11">
              <w:rPr>
                <w:rStyle w:val="1711pt80"/>
              </w:rPr>
              <w:t>кого</w:t>
            </w:r>
          </w:p>
        </w:tc>
        <w:tc>
          <w:tcPr>
            <w:tcW w:w="653"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446"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643"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442"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r>
      <w:tr w:rsidR="00B21C8F">
        <w:trPr>
          <w:trHeight w:hRule="exact" w:val="202"/>
          <w:jc w:val="center"/>
        </w:trPr>
        <w:tc>
          <w:tcPr>
            <w:tcW w:w="2194" w:type="dxa"/>
            <w:shd w:val="clear" w:color="auto" w:fill="FFFFFF"/>
            <w:vAlign w:val="bottom"/>
          </w:tcPr>
          <w:p w:rsidR="00B21C8F" w:rsidRDefault="001F6A11">
            <w:pPr>
              <w:pStyle w:val="170"/>
              <w:framePr w:w="6288" w:wrap="notBeside" w:vAnchor="text" w:hAnchor="text" w:xAlign="center" w:y="1"/>
              <w:shd w:val="clear" w:color="auto" w:fill="auto"/>
              <w:spacing w:before="0" w:line="220" w:lineRule="exact"/>
              <w:jc w:val="right"/>
            </w:pPr>
            <w:r>
              <w:rPr>
                <w:rStyle w:val="1711pt80"/>
              </w:rPr>
              <w:t>ного</w:t>
            </w:r>
            <w:r w:rsidR="005B24C1">
              <w:rPr>
                <w:rStyle w:val="1711pt80"/>
              </w:rPr>
              <w:t xml:space="preserve"> собра</w:t>
            </w:r>
            <w:r>
              <w:rPr>
                <w:rStyle w:val="1711pt80"/>
              </w:rPr>
              <w:t>ни</w:t>
            </w:r>
            <w:r w:rsidR="005B24C1">
              <w:rPr>
                <w:rStyle w:val="1711pt80"/>
              </w:rPr>
              <w:t>я от 19</w:t>
            </w:r>
          </w:p>
        </w:tc>
        <w:tc>
          <w:tcPr>
            <w:tcW w:w="1910" w:type="dxa"/>
            <w:tcBorders>
              <w:left w:val="single" w:sz="4" w:space="0" w:color="auto"/>
            </w:tcBorders>
            <w:shd w:val="clear" w:color="auto" w:fill="FFFFFF"/>
            <w:vAlign w:val="bottom"/>
          </w:tcPr>
          <w:p w:rsidR="00B21C8F" w:rsidRDefault="005B24C1">
            <w:pPr>
              <w:pStyle w:val="170"/>
              <w:framePr w:w="6288" w:wrap="notBeside" w:vAnchor="text" w:hAnchor="text" w:xAlign="center" w:y="1"/>
              <w:shd w:val="clear" w:color="auto" w:fill="auto"/>
              <w:spacing w:before="0" w:line="220" w:lineRule="exact"/>
              <w:jc w:val="left"/>
            </w:pPr>
            <w:r>
              <w:rPr>
                <w:rStyle w:val="1711pt80"/>
              </w:rPr>
              <w:t>Собра</w:t>
            </w:r>
            <w:r w:rsidR="001F6A11">
              <w:rPr>
                <w:rStyle w:val="1711pt80"/>
              </w:rPr>
              <w:t>ни</w:t>
            </w:r>
            <w:r>
              <w:rPr>
                <w:rStyle w:val="1711pt80"/>
              </w:rPr>
              <w:t>я от 11-го</w:t>
            </w:r>
          </w:p>
        </w:tc>
        <w:tc>
          <w:tcPr>
            <w:tcW w:w="653"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446"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643"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442"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r>
      <w:tr w:rsidR="00B21C8F">
        <w:trPr>
          <w:trHeight w:hRule="exact" w:val="226"/>
          <w:jc w:val="center"/>
        </w:trPr>
        <w:tc>
          <w:tcPr>
            <w:tcW w:w="2194" w:type="dxa"/>
            <w:shd w:val="clear" w:color="auto" w:fill="FFFFFF"/>
            <w:vAlign w:val="bottom"/>
          </w:tcPr>
          <w:p w:rsidR="00B21C8F" w:rsidRDefault="005B24C1">
            <w:pPr>
              <w:pStyle w:val="170"/>
              <w:framePr w:w="6288" w:wrap="notBeside" w:vAnchor="text" w:hAnchor="text" w:xAlign="center" w:y="1"/>
              <w:shd w:val="clear" w:color="auto" w:fill="auto"/>
              <w:spacing w:before="0" w:line="220" w:lineRule="exact"/>
              <w:jc w:val="right"/>
            </w:pPr>
            <w:r>
              <w:rPr>
                <w:rStyle w:val="1711pt80"/>
              </w:rPr>
              <w:t>сентября 1866 г., зем-</w:t>
            </w:r>
          </w:p>
        </w:tc>
        <w:tc>
          <w:tcPr>
            <w:tcW w:w="1910" w:type="dxa"/>
            <w:tcBorders>
              <w:left w:val="single" w:sz="4" w:space="0" w:color="auto"/>
            </w:tcBorders>
            <w:shd w:val="clear" w:color="auto" w:fill="FFFFFF"/>
            <w:vAlign w:val="bottom"/>
          </w:tcPr>
          <w:p w:rsidR="00B21C8F" w:rsidRDefault="005B24C1">
            <w:pPr>
              <w:pStyle w:val="170"/>
              <w:framePr w:w="6288" w:wrap="notBeside" w:vAnchor="text" w:hAnchor="text" w:xAlign="center" w:y="1"/>
              <w:shd w:val="clear" w:color="auto" w:fill="auto"/>
              <w:spacing w:before="0" w:line="220" w:lineRule="exact"/>
              <w:jc w:val="left"/>
            </w:pPr>
            <w:r>
              <w:rPr>
                <w:rStyle w:val="1711pt80"/>
              </w:rPr>
              <w:t>декабря 1866 года о</w:t>
            </w:r>
          </w:p>
        </w:tc>
        <w:tc>
          <w:tcPr>
            <w:tcW w:w="653"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446"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643"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442"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r>
      <w:tr w:rsidR="00B21C8F">
        <w:trPr>
          <w:trHeight w:hRule="exact" w:val="216"/>
          <w:jc w:val="center"/>
        </w:trPr>
        <w:tc>
          <w:tcPr>
            <w:tcW w:w="2194" w:type="dxa"/>
            <w:shd w:val="clear" w:color="auto" w:fill="FFFFFF"/>
          </w:tcPr>
          <w:p w:rsidR="00B21C8F" w:rsidRDefault="005B24C1">
            <w:pPr>
              <w:pStyle w:val="170"/>
              <w:framePr w:w="6288" w:wrap="notBeside" w:vAnchor="text" w:hAnchor="text" w:xAlign="center" w:y="1"/>
              <w:shd w:val="clear" w:color="auto" w:fill="auto"/>
              <w:spacing w:before="0" w:line="220" w:lineRule="exact"/>
              <w:jc w:val="right"/>
            </w:pPr>
            <w:r>
              <w:rPr>
                <w:rStyle w:val="1711pt80"/>
              </w:rPr>
              <w:t>ли подлежа</w:t>
            </w:r>
            <w:r w:rsidR="001F6A11">
              <w:rPr>
                <w:rStyle w:val="1711pt80"/>
              </w:rPr>
              <w:t>щие</w:t>
            </w:r>
            <w:r>
              <w:rPr>
                <w:rStyle w:val="1711pt80"/>
              </w:rPr>
              <w:t xml:space="preserve"> сбору раз-</w:t>
            </w:r>
          </w:p>
        </w:tc>
        <w:tc>
          <w:tcPr>
            <w:tcW w:w="1910" w:type="dxa"/>
            <w:tcBorders>
              <w:left w:val="single" w:sz="4" w:space="0" w:color="auto"/>
            </w:tcBorders>
            <w:shd w:val="clear" w:color="auto" w:fill="FFFFFF"/>
          </w:tcPr>
          <w:p w:rsidR="00B21C8F" w:rsidRDefault="005B24C1">
            <w:pPr>
              <w:pStyle w:val="170"/>
              <w:framePr w:w="6288" w:wrap="notBeside" w:vAnchor="text" w:hAnchor="text" w:xAlign="center" w:y="1"/>
              <w:shd w:val="clear" w:color="auto" w:fill="auto"/>
              <w:spacing w:before="0" w:line="220" w:lineRule="exact"/>
              <w:jc w:val="left"/>
            </w:pPr>
            <w:r>
              <w:rPr>
                <w:rStyle w:val="1711pt80"/>
              </w:rPr>
              <w:t>пересмотр</w:t>
            </w:r>
            <w:r w:rsidR="001F6A11">
              <w:rPr>
                <w:rStyle w:val="1711pt80"/>
              </w:rPr>
              <w:t>е</w:t>
            </w:r>
            <w:r>
              <w:rPr>
                <w:rStyle w:val="1711pt80"/>
              </w:rPr>
              <w:t xml:space="preserve"> см</w:t>
            </w:r>
            <w:r w:rsidR="001F6A11">
              <w:rPr>
                <w:rStyle w:val="1711pt80"/>
              </w:rPr>
              <w:t>е</w:t>
            </w:r>
            <w:r>
              <w:rPr>
                <w:rStyle w:val="1711pt80"/>
              </w:rPr>
              <w:t>ты, до-</w:t>
            </w:r>
          </w:p>
        </w:tc>
        <w:tc>
          <w:tcPr>
            <w:tcW w:w="653" w:type="dxa"/>
            <w:tcBorders>
              <w:left w:val="single" w:sz="4" w:space="0" w:color="auto"/>
            </w:tcBorders>
            <w:shd w:val="clear" w:color="auto" w:fill="FFFFFF"/>
          </w:tcPr>
          <w:p w:rsidR="00B21C8F" w:rsidRDefault="005B24C1">
            <w:pPr>
              <w:pStyle w:val="170"/>
              <w:framePr w:w="6288" w:wrap="notBeside" w:vAnchor="text" w:hAnchor="text" w:xAlign="center" w:y="1"/>
              <w:shd w:val="clear" w:color="auto" w:fill="auto"/>
              <w:spacing w:before="0" w:line="220" w:lineRule="exact"/>
              <w:jc w:val="right"/>
            </w:pPr>
            <w:r>
              <w:rPr>
                <w:rStyle w:val="1711pt80"/>
              </w:rPr>
              <w:t>4.111,</w:t>
            </w:r>
          </w:p>
        </w:tc>
        <w:tc>
          <w:tcPr>
            <w:tcW w:w="446" w:type="dxa"/>
            <w:tcBorders>
              <w:left w:val="single" w:sz="4" w:space="0" w:color="auto"/>
            </w:tcBorders>
            <w:shd w:val="clear" w:color="auto" w:fill="FFFFFF"/>
          </w:tcPr>
          <w:p w:rsidR="00B21C8F" w:rsidRDefault="005B24C1">
            <w:pPr>
              <w:pStyle w:val="170"/>
              <w:framePr w:w="6288" w:wrap="notBeside" w:vAnchor="text" w:hAnchor="text" w:xAlign="center" w:y="1"/>
              <w:shd w:val="clear" w:color="auto" w:fill="auto"/>
              <w:spacing w:before="0" w:line="210" w:lineRule="exact"/>
              <w:jc w:val="left"/>
            </w:pPr>
            <w:r>
              <w:rPr>
                <w:rStyle w:val="17105pt2"/>
                <w:b/>
                <w:bCs/>
              </w:rPr>
              <w:t>30%</w:t>
            </w:r>
          </w:p>
        </w:tc>
        <w:tc>
          <w:tcPr>
            <w:tcW w:w="643" w:type="dxa"/>
            <w:tcBorders>
              <w:left w:val="single" w:sz="4" w:space="0" w:color="auto"/>
            </w:tcBorders>
            <w:shd w:val="clear" w:color="auto" w:fill="FFFFFF"/>
          </w:tcPr>
          <w:p w:rsidR="00B21C8F" w:rsidRDefault="005B24C1">
            <w:pPr>
              <w:pStyle w:val="170"/>
              <w:framePr w:w="6288" w:wrap="notBeside" w:vAnchor="text" w:hAnchor="text" w:xAlign="center" w:y="1"/>
              <w:shd w:val="clear" w:color="auto" w:fill="auto"/>
              <w:spacing w:before="0" w:line="220" w:lineRule="exact"/>
              <w:jc w:val="right"/>
            </w:pPr>
            <w:r>
              <w:rPr>
                <w:rStyle w:val="1711pt80"/>
              </w:rPr>
              <w:t>1.233-</w:t>
            </w:r>
          </w:p>
        </w:tc>
        <w:tc>
          <w:tcPr>
            <w:tcW w:w="442" w:type="dxa"/>
            <w:tcBorders>
              <w:left w:val="single" w:sz="4" w:space="0" w:color="auto"/>
            </w:tcBorders>
            <w:shd w:val="clear" w:color="auto" w:fill="FFFFFF"/>
          </w:tcPr>
          <w:p w:rsidR="00B21C8F" w:rsidRDefault="005B24C1">
            <w:pPr>
              <w:pStyle w:val="170"/>
              <w:framePr w:w="6288" w:wrap="notBeside" w:vAnchor="text" w:hAnchor="text" w:xAlign="center" w:y="1"/>
              <w:shd w:val="clear" w:color="auto" w:fill="auto"/>
              <w:spacing w:before="0" w:line="220" w:lineRule="exact"/>
              <w:jc w:val="left"/>
            </w:pPr>
            <w:r>
              <w:rPr>
                <w:rStyle w:val="1711pt80"/>
              </w:rPr>
              <w:t>41</w:t>
            </w:r>
          </w:p>
        </w:tc>
      </w:tr>
      <w:tr w:rsidR="00B21C8F">
        <w:trPr>
          <w:trHeight w:hRule="exact" w:val="206"/>
          <w:jc w:val="center"/>
        </w:trPr>
        <w:tc>
          <w:tcPr>
            <w:tcW w:w="2194" w:type="dxa"/>
            <w:shd w:val="clear" w:color="auto" w:fill="FFFFFF"/>
          </w:tcPr>
          <w:p w:rsidR="00B21C8F" w:rsidRDefault="005B24C1">
            <w:pPr>
              <w:pStyle w:val="170"/>
              <w:framePr w:w="6288" w:wrap="notBeside" w:vAnchor="text" w:hAnchor="text" w:xAlign="center" w:y="1"/>
              <w:shd w:val="clear" w:color="auto" w:fill="auto"/>
              <w:spacing w:before="0" w:line="220" w:lineRule="exact"/>
              <w:jc w:val="right"/>
            </w:pPr>
            <w:r>
              <w:rPr>
                <w:rStyle w:val="1711pt80"/>
              </w:rPr>
              <w:t>д</w:t>
            </w:r>
            <w:r w:rsidR="001F6A11">
              <w:rPr>
                <w:rStyle w:val="1711pt80"/>
              </w:rPr>
              <w:t>е</w:t>
            </w:r>
            <w:r>
              <w:rPr>
                <w:rStyle w:val="1711pt80"/>
              </w:rPr>
              <w:t>лены на 3 катего</w:t>
            </w:r>
            <w:r w:rsidR="001F6A11">
              <w:rPr>
                <w:rStyle w:val="1711pt80"/>
              </w:rPr>
              <w:t>ри</w:t>
            </w:r>
            <w:r>
              <w:rPr>
                <w:rStyle w:val="1711pt80"/>
              </w:rPr>
              <w:t>и:</w:t>
            </w:r>
          </w:p>
        </w:tc>
        <w:tc>
          <w:tcPr>
            <w:tcW w:w="1910" w:type="dxa"/>
            <w:tcBorders>
              <w:left w:val="single" w:sz="4" w:space="0" w:color="auto"/>
            </w:tcBorders>
            <w:shd w:val="clear" w:color="auto" w:fill="FFFFFF"/>
          </w:tcPr>
          <w:p w:rsidR="00B21C8F" w:rsidRDefault="005B24C1">
            <w:pPr>
              <w:pStyle w:val="170"/>
              <w:framePr w:w="6288" w:wrap="notBeside" w:vAnchor="text" w:hAnchor="text" w:xAlign="center" w:y="1"/>
              <w:shd w:val="clear" w:color="auto" w:fill="auto"/>
              <w:spacing w:before="0" w:line="220" w:lineRule="exact"/>
              <w:jc w:val="left"/>
            </w:pPr>
            <w:r>
              <w:rPr>
                <w:rStyle w:val="1711pt80"/>
              </w:rPr>
              <w:t>ходноеть и сумма сбо-</w:t>
            </w:r>
          </w:p>
        </w:tc>
        <w:tc>
          <w:tcPr>
            <w:tcW w:w="653"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446"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643"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442"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r>
      <w:tr w:rsidR="00B21C8F">
        <w:trPr>
          <w:trHeight w:hRule="exact" w:val="197"/>
          <w:jc w:val="center"/>
        </w:trPr>
        <w:tc>
          <w:tcPr>
            <w:tcW w:w="2194" w:type="dxa"/>
            <w:shd w:val="clear" w:color="auto" w:fill="FFFFFF"/>
            <w:vAlign w:val="bottom"/>
          </w:tcPr>
          <w:p w:rsidR="00B21C8F" w:rsidRDefault="005B24C1">
            <w:pPr>
              <w:pStyle w:val="170"/>
              <w:framePr w:w="6288" w:wrap="notBeside" w:vAnchor="text" w:hAnchor="text" w:xAlign="center" w:y="1"/>
              <w:shd w:val="clear" w:color="auto" w:fill="auto"/>
              <w:spacing w:before="0" w:line="220" w:lineRule="exact"/>
              <w:jc w:val="right"/>
            </w:pPr>
            <w:r>
              <w:rPr>
                <w:rStyle w:val="1711pt80"/>
              </w:rPr>
              <w:t>к 1</w:t>
            </w:r>
            <w:r>
              <w:rPr>
                <w:rStyle w:val="1711pt800"/>
              </w:rPr>
              <w:t>-й</w:t>
            </w:r>
            <w:r>
              <w:rPr>
                <w:rStyle w:val="1711pt80"/>
              </w:rPr>
              <w:t xml:space="preserve"> отнесены уса-</w:t>
            </w:r>
          </w:p>
        </w:tc>
        <w:tc>
          <w:tcPr>
            <w:tcW w:w="1910" w:type="dxa"/>
            <w:tcBorders>
              <w:left w:val="single" w:sz="4" w:space="0" w:color="auto"/>
            </w:tcBorders>
            <w:shd w:val="clear" w:color="auto" w:fill="FFFFFF"/>
            <w:vAlign w:val="bottom"/>
          </w:tcPr>
          <w:p w:rsidR="00B21C8F" w:rsidRDefault="005B24C1">
            <w:pPr>
              <w:pStyle w:val="170"/>
              <w:framePr w:w="6288" w:wrap="notBeside" w:vAnchor="text" w:hAnchor="text" w:xAlign="center" w:y="1"/>
              <w:shd w:val="clear" w:color="auto" w:fill="auto"/>
              <w:spacing w:before="0" w:line="220" w:lineRule="exact"/>
              <w:jc w:val="left"/>
            </w:pPr>
            <w:r>
              <w:rPr>
                <w:rStyle w:val="1711pt80"/>
              </w:rPr>
              <w:t>ра оставлены т</w:t>
            </w:r>
            <w:r w:rsidR="001F6A11">
              <w:rPr>
                <w:rStyle w:val="1711pt80"/>
              </w:rPr>
              <w:t>е</w:t>
            </w:r>
            <w:r>
              <w:rPr>
                <w:rStyle w:val="1711pt80"/>
              </w:rPr>
              <w:t xml:space="preserve"> же,</w:t>
            </w:r>
          </w:p>
        </w:tc>
        <w:tc>
          <w:tcPr>
            <w:tcW w:w="653"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446"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643"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442"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r>
      <w:tr w:rsidR="00B21C8F">
        <w:trPr>
          <w:trHeight w:hRule="exact" w:val="216"/>
          <w:jc w:val="center"/>
        </w:trPr>
        <w:tc>
          <w:tcPr>
            <w:tcW w:w="2194" w:type="dxa"/>
            <w:shd w:val="clear" w:color="auto" w:fill="FFFFFF"/>
            <w:vAlign w:val="bottom"/>
          </w:tcPr>
          <w:p w:rsidR="00B21C8F" w:rsidRDefault="005B24C1">
            <w:pPr>
              <w:pStyle w:val="170"/>
              <w:framePr w:w="6288" w:wrap="notBeside" w:vAnchor="text" w:hAnchor="text" w:xAlign="center" w:y="1"/>
              <w:shd w:val="clear" w:color="auto" w:fill="auto"/>
              <w:spacing w:before="0" w:line="220" w:lineRule="exact"/>
              <w:jc w:val="right"/>
            </w:pPr>
            <w:r>
              <w:rPr>
                <w:rStyle w:val="1711pt80"/>
              </w:rPr>
              <w:t>деб</w:t>
            </w:r>
            <w:r w:rsidR="001F6A11">
              <w:rPr>
                <w:rStyle w:val="1711pt80"/>
              </w:rPr>
              <w:t>ные</w:t>
            </w:r>
            <w:r>
              <w:rPr>
                <w:rStyle w:val="1711pt80"/>
              </w:rPr>
              <w:t>, пахат</w:t>
            </w:r>
            <w:r w:rsidR="001F6A11">
              <w:rPr>
                <w:rStyle w:val="1711pt80"/>
              </w:rPr>
              <w:t>ные</w:t>
            </w:r>
            <w:r>
              <w:rPr>
                <w:rStyle w:val="1711pt80"/>
              </w:rPr>
              <w:t xml:space="preserve"> и по-</w:t>
            </w:r>
          </w:p>
        </w:tc>
        <w:tc>
          <w:tcPr>
            <w:tcW w:w="1910" w:type="dxa"/>
            <w:tcBorders>
              <w:left w:val="single" w:sz="4" w:space="0" w:color="auto"/>
            </w:tcBorders>
            <w:shd w:val="clear" w:color="auto" w:fill="FFFFFF"/>
            <w:vAlign w:val="bottom"/>
          </w:tcPr>
          <w:p w:rsidR="00B21C8F" w:rsidRDefault="005B24C1">
            <w:pPr>
              <w:pStyle w:val="170"/>
              <w:framePr w:w="6288" w:wrap="notBeside" w:vAnchor="text" w:hAnchor="text" w:xAlign="center" w:y="1"/>
              <w:shd w:val="clear" w:color="auto" w:fill="auto"/>
              <w:spacing w:before="0" w:line="220" w:lineRule="exact"/>
              <w:jc w:val="left"/>
            </w:pPr>
            <w:r>
              <w:rPr>
                <w:rStyle w:val="1711pt80"/>
              </w:rPr>
              <w:t>кото</w:t>
            </w:r>
            <w:r w:rsidR="001F6A11">
              <w:rPr>
                <w:rStyle w:val="1711pt80"/>
              </w:rPr>
              <w:t>рые</w:t>
            </w:r>
            <w:r>
              <w:rPr>
                <w:rStyle w:val="1711pt80"/>
              </w:rPr>
              <w:t xml:space="preserve"> были опре-</w:t>
            </w:r>
          </w:p>
        </w:tc>
        <w:tc>
          <w:tcPr>
            <w:tcW w:w="653"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446"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643"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442"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r>
      <w:tr w:rsidR="00B21C8F">
        <w:trPr>
          <w:trHeight w:hRule="exact" w:val="202"/>
          <w:jc w:val="center"/>
        </w:trPr>
        <w:tc>
          <w:tcPr>
            <w:tcW w:w="2194" w:type="dxa"/>
            <w:shd w:val="clear" w:color="auto" w:fill="FFFFFF"/>
          </w:tcPr>
          <w:p w:rsidR="00B21C8F" w:rsidRDefault="005B24C1">
            <w:pPr>
              <w:pStyle w:val="170"/>
              <w:framePr w:w="6288" w:wrap="notBeside" w:vAnchor="text" w:hAnchor="text" w:xAlign="center" w:y="1"/>
              <w:shd w:val="clear" w:color="auto" w:fill="auto"/>
              <w:spacing w:before="0" w:line="220" w:lineRule="exact"/>
              <w:jc w:val="right"/>
            </w:pPr>
            <w:r>
              <w:rPr>
                <w:rStyle w:val="1711pt80"/>
              </w:rPr>
              <w:t>кос</w:t>
            </w:r>
            <w:r w:rsidR="001F6A11">
              <w:rPr>
                <w:rStyle w:val="1711pt80"/>
              </w:rPr>
              <w:t>ные</w:t>
            </w:r>
            <w:r>
              <w:rPr>
                <w:rStyle w:val="1711pt80"/>
              </w:rPr>
              <w:t>, ко 2-й л</w:t>
            </w:r>
            <w:r w:rsidR="001F6A11">
              <w:rPr>
                <w:rStyle w:val="1711pt80"/>
              </w:rPr>
              <w:t>е</w:t>
            </w:r>
            <w:r>
              <w:rPr>
                <w:rStyle w:val="1711pt80"/>
              </w:rPr>
              <w:t>са, к</w:t>
            </w:r>
          </w:p>
        </w:tc>
        <w:tc>
          <w:tcPr>
            <w:tcW w:w="1910" w:type="dxa"/>
            <w:tcBorders>
              <w:left w:val="single" w:sz="4" w:space="0" w:color="auto"/>
            </w:tcBorders>
            <w:shd w:val="clear" w:color="auto" w:fill="FFFFFF"/>
          </w:tcPr>
          <w:p w:rsidR="00B21C8F" w:rsidRDefault="005B24C1">
            <w:pPr>
              <w:pStyle w:val="170"/>
              <w:framePr w:w="6288" w:wrap="notBeside" w:vAnchor="text" w:hAnchor="text" w:xAlign="center" w:y="1"/>
              <w:shd w:val="clear" w:color="auto" w:fill="auto"/>
              <w:spacing w:before="0" w:line="220" w:lineRule="exact"/>
              <w:jc w:val="left"/>
            </w:pPr>
            <w:r>
              <w:rPr>
                <w:rStyle w:val="1711pt80"/>
              </w:rPr>
              <w:t>д</w:t>
            </w:r>
            <w:r w:rsidR="001F6A11">
              <w:rPr>
                <w:rStyle w:val="1711pt80"/>
              </w:rPr>
              <w:t>е</w:t>
            </w:r>
            <w:r>
              <w:rPr>
                <w:rStyle w:val="1711pt80"/>
              </w:rPr>
              <w:t>лены у</w:t>
            </w:r>
            <w:r w:rsidR="001F6A11">
              <w:rPr>
                <w:rStyle w:val="1711pt80"/>
              </w:rPr>
              <w:t>е</w:t>
            </w:r>
            <w:r>
              <w:rPr>
                <w:rStyle w:val="1711pt80"/>
              </w:rPr>
              <w:t>здным Со-</w:t>
            </w:r>
          </w:p>
        </w:tc>
        <w:tc>
          <w:tcPr>
            <w:tcW w:w="653"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446"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643"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442"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r>
      <w:tr w:rsidR="00B21C8F">
        <w:trPr>
          <w:trHeight w:hRule="exact" w:val="226"/>
          <w:jc w:val="center"/>
        </w:trPr>
        <w:tc>
          <w:tcPr>
            <w:tcW w:w="2194" w:type="dxa"/>
            <w:shd w:val="clear" w:color="auto" w:fill="FFFFFF"/>
          </w:tcPr>
          <w:p w:rsidR="00B21C8F" w:rsidRDefault="005B24C1">
            <w:pPr>
              <w:pStyle w:val="170"/>
              <w:framePr w:w="6288" w:wrap="notBeside" w:vAnchor="text" w:hAnchor="text" w:xAlign="center" w:y="1"/>
              <w:shd w:val="clear" w:color="auto" w:fill="auto"/>
              <w:spacing w:before="0" w:line="220" w:lineRule="exact"/>
              <w:jc w:val="right"/>
            </w:pPr>
            <w:r>
              <w:rPr>
                <w:rStyle w:val="1711pt80"/>
              </w:rPr>
              <w:t>3-йл</w:t>
            </w:r>
            <w:r w:rsidR="001F6A11">
              <w:rPr>
                <w:rStyle w:val="1711pt80"/>
              </w:rPr>
              <w:t>е</w:t>
            </w:r>
            <w:r>
              <w:rPr>
                <w:rStyle w:val="1711pt80"/>
              </w:rPr>
              <w:t>сныепокосы, паст-</w:t>
            </w:r>
          </w:p>
        </w:tc>
        <w:tc>
          <w:tcPr>
            <w:tcW w:w="1910" w:type="dxa"/>
            <w:tcBorders>
              <w:left w:val="single" w:sz="4" w:space="0" w:color="auto"/>
            </w:tcBorders>
            <w:shd w:val="clear" w:color="auto" w:fill="FFFFFF"/>
          </w:tcPr>
          <w:p w:rsidR="00B21C8F" w:rsidRDefault="005B24C1">
            <w:pPr>
              <w:pStyle w:val="170"/>
              <w:framePr w:w="6288" w:wrap="notBeside" w:vAnchor="text" w:hAnchor="text" w:xAlign="center" w:y="1"/>
              <w:shd w:val="clear" w:color="auto" w:fill="auto"/>
              <w:spacing w:before="0" w:line="220" w:lineRule="exact"/>
              <w:jc w:val="left"/>
            </w:pPr>
            <w:r>
              <w:rPr>
                <w:rStyle w:val="1711pt80"/>
              </w:rPr>
              <w:t>бра</w:t>
            </w:r>
            <w:r w:rsidR="001F6A11">
              <w:rPr>
                <w:rStyle w:val="1711pt80"/>
              </w:rPr>
              <w:t>ни</w:t>
            </w:r>
            <w:r>
              <w:rPr>
                <w:rStyle w:val="1711pt80"/>
              </w:rPr>
              <w:t>ем, за сл</w:t>
            </w:r>
            <w:r w:rsidR="001F6A11">
              <w:rPr>
                <w:rStyle w:val="1711pt80"/>
              </w:rPr>
              <w:t>е</w:t>
            </w:r>
            <w:r>
              <w:rPr>
                <w:rStyle w:val="1711pt80"/>
              </w:rPr>
              <w:t>дую-</w:t>
            </w:r>
          </w:p>
        </w:tc>
        <w:tc>
          <w:tcPr>
            <w:tcW w:w="653"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446"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643"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442"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r>
      <w:tr w:rsidR="00B21C8F">
        <w:trPr>
          <w:trHeight w:hRule="exact" w:val="202"/>
          <w:jc w:val="center"/>
        </w:trPr>
        <w:tc>
          <w:tcPr>
            <w:tcW w:w="2194" w:type="dxa"/>
            <w:shd w:val="clear" w:color="auto" w:fill="FFFFFF"/>
          </w:tcPr>
          <w:p w:rsidR="00B21C8F" w:rsidRDefault="005B24C1">
            <w:pPr>
              <w:pStyle w:val="170"/>
              <w:framePr w:w="6288" w:wrap="notBeside" w:vAnchor="text" w:hAnchor="text" w:xAlign="center" w:y="1"/>
              <w:shd w:val="clear" w:color="auto" w:fill="auto"/>
              <w:spacing w:before="0" w:line="220" w:lineRule="exact"/>
              <w:jc w:val="right"/>
            </w:pPr>
            <w:r>
              <w:rPr>
                <w:rStyle w:val="1711pt80"/>
              </w:rPr>
              <w:t>бища, выгоны. Земли 1-й</w:t>
            </w:r>
          </w:p>
        </w:tc>
        <w:tc>
          <w:tcPr>
            <w:tcW w:w="1910" w:type="dxa"/>
            <w:tcBorders>
              <w:left w:val="single" w:sz="4" w:space="0" w:color="auto"/>
            </w:tcBorders>
            <w:shd w:val="clear" w:color="auto" w:fill="FFFFFF"/>
          </w:tcPr>
          <w:p w:rsidR="00B21C8F" w:rsidRDefault="005B24C1">
            <w:pPr>
              <w:pStyle w:val="170"/>
              <w:framePr w:w="6288" w:wrap="notBeside" w:vAnchor="text" w:hAnchor="text" w:xAlign="center" w:y="1"/>
              <w:shd w:val="clear" w:color="auto" w:fill="auto"/>
              <w:spacing w:before="0" w:line="220" w:lineRule="exact"/>
              <w:jc w:val="left"/>
            </w:pPr>
            <w:r>
              <w:rPr>
                <w:rStyle w:val="1711pt80"/>
              </w:rPr>
              <w:t>щеми исключе</w:t>
            </w:r>
            <w:r w:rsidR="001F6A11">
              <w:rPr>
                <w:rStyle w:val="1711pt80"/>
              </w:rPr>
              <w:t>ни</w:t>
            </w:r>
            <w:r>
              <w:rPr>
                <w:rStyle w:val="1711pt80"/>
              </w:rPr>
              <w:t>ями:</w:t>
            </w:r>
          </w:p>
        </w:tc>
        <w:tc>
          <w:tcPr>
            <w:tcW w:w="653"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446"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643"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442"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r>
      <w:tr w:rsidR="00B21C8F">
        <w:trPr>
          <w:trHeight w:hRule="exact" w:val="211"/>
          <w:jc w:val="center"/>
        </w:trPr>
        <w:tc>
          <w:tcPr>
            <w:tcW w:w="2194" w:type="dxa"/>
            <w:shd w:val="clear" w:color="auto" w:fill="FFFFFF"/>
            <w:vAlign w:val="bottom"/>
          </w:tcPr>
          <w:p w:rsidR="00B21C8F" w:rsidRDefault="005B24C1">
            <w:pPr>
              <w:pStyle w:val="170"/>
              <w:framePr w:w="6288" w:wrap="notBeside" w:vAnchor="text" w:hAnchor="text" w:xAlign="center" w:y="1"/>
              <w:shd w:val="clear" w:color="auto" w:fill="auto"/>
              <w:spacing w:before="0" w:line="220" w:lineRule="exact"/>
              <w:jc w:val="right"/>
            </w:pPr>
            <w:r>
              <w:rPr>
                <w:rStyle w:val="1711pt80"/>
              </w:rPr>
              <w:t>катего</w:t>
            </w:r>
            <w:r w:rsidR="001F6A11">
              <w:rPr>
                <w:rStyle w:val="1711pt80"/>
              </w:rPr>
              <w:t>ри</w:t>
            </w:r>
            <w:r>
              <w:rPr>
                <w:rStyle w:val="1711pt80"/>
              </w:rPr>
              <w:t>й оц</w:t>
            </w:r>
            <w:r w:rsidR="001F6A11">
              <w:rPr>
                <w:rStyle w:val="1711pt80"/>
              </w:rPr>
              <w:t>е</w:t>
            </w:r>
            <w:r>
              <w:rPr>
                <w:rStyle w:val="1711pt80"/>
              </w:rPr>
              <w:t>нены в</w:t>
            </w:r>
          </w:p>
        </w:tc>
        <w:tc>
          <w:tcPr>
            <w:tcW w:w="1910" w:type="dxa"/>
            <w:tcBorders>
              <w:left w:val="single" w:sz="4" w:space="0" w:color="auto"/>
            </w:tcBorders>
            <w:shd w:val="clear" w:color="auto" w:fill="FFFFFF"/>
            <w:vAlign w:val="bottom"/>
          </w:tcPr>
          <w:p w:rsidR="00B21C8F" w:rsidRDefault="005B24C1">
            <w:pPr>
              <w:pStyle w:val="170"/>
              <w:framePr w:w="6288" w:wrap="notBeside" w:vAnchor="text" w:hAnchor="text" w:xAlign="center" w:y="1"/>
              <w:shd w:val="clear" w:color="auto" w:fill="auto"/>
              <w:spacing w:before="0" w:line="220" w:lineRule="exact"/>
              <w:jc w:val="left"/>
            </w:pPr>
            <w:r>
              <w:rPr>
                <w:rStyle w:val="1711pt80"/>
              </w:rPr>
              <w:t>исключен добавоч-</w:t>
            </w:r>
          </w:p>
        </w:tc>
        <w:tc>
          <w:tcPr>
            <w:tcW w:w="653"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446"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643"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442"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r>
      <w:tr w:rsidR="00B21C8F">
        <w:trPr>
          <w:trHeight w:hRule="exact" w:val="216"/>
          <w:jc w:val="center"/>
        </w:trPr>
        <w:tc>
          <w:tcPr>
            <w:tcW w:w="2194" w:type="dxa"/>
            <w:shd w:val="clear" w:color="auto" w:fill="FFFFFF"/>
          </w:tcPr>
          <w:p w:rsidR="00B21C8F" w:rsidRDefault="005B24C1">
            <w:pPr>
              <w:pStyle w:val="170"/>
              <w:framePr w:w="6288" w:wrap="notBeside" w:vAnchor="text" w:hAnchor="text" w:xAlign="center" w:y="1"/>
              <w:shd w:val="clear" w:color="auto" w:fill="auto"/>
              <w:spacing w:before="0" w:line="220" w:lineRule="exact"/>
              <w:jc w:val="right"/>
            </w:pPr>
            <w:r>
              <w:rPr>
                <w:rStyle w:val="1711pt80"/>
              </w:rPr>
              <w:t>30 р. 50 к. с десят.,</w:t>
            </w:r>
          </w:p>
        </w:tc>
        <w:tc>
          <w:tcPr>
            <w:tcW w:w="1910" w:type="dxa"/>
            <w:tcBorders>
              <w:left w:val="single" w:sz="4" w:space="0" w:color="auto"/>
            </w:tcBorders>
            <w:shd w:val="clear" w:color="auto" w:fill="FFFFFF"/>
          </w:tcPr>
          <w:p w:rsidR="00B21C8F" w:rsidRDefault="005B24C1">
            <w:pPr>
              <w:pStyle w:val="170"/>
              <w:framePr w:w="6288" w:wrap="notBeside" w:vAnchor="text" w:hAnchor="text" w:xAlign="center" w:y="1"/>
              <w:shd w:val="clear" w:color="auto" w:fill="auto"/>
              <w:spacing w:before="0" w:line="220" w:lineRule="exact"/>
              <w:jc w:val="left"/>
            </w:pPr>
            <w:r>
              <w:rPr>
                <w:rStyle w:val="1711pt80"/>
              </w:rPr>
              <w:t>ный опред</w:t>
            </w:r>
            <w:r w:rsidR="001F6A11">
              <w:rPr>
                <w:rStyle w:val="1711pt80"/>
              </w:rPr>
              <w:t>е</w:t>
            </w:r>
            <w:r>
              <w:rPr>
                <w:rStyle w:val="1711pt80"/>
              </w:rPr>
              <w:t>ленный</w:t>
            </w:r>
          </w:p>
        </w:tc>
        <w:tc>
          <w:tcPr>
            <w:tcW w:w="653"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446"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643"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442"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r>
      <w:tr w:rsidR="00B21C8F">
        <w:trPr>
          <w:trHeight w:hRule="exact" w:val="216"/>
          <w:jc w:val="center"/>
        </w:trPr>
        <w:tc>
          <w:tcPr>
            <w:tcW w:w="2194" w:type="dxa"/>
            <w:shd w:val="clear" w:color="auto" w:fill="FFFFFF"/>
          </w:tcPr>
          <w:p w:rsidR="00B21C8F" w:rsidRDefault="005B24C1">
            <w:pPr>
              <w:pStyle w:val="170"/>
              <w:framePr w:w="6288" w:wrap="notBeside" w:vAnchor="text" w:hAnchor="text" w:xAlign="center" w:y="1"/>
              <w:shd w:val="clear" w:color="auto" w:fill="auto"/>
              <w:spacing w:before="0" w:line="220" w:lineRule="exact"/>
              <w:jc w:val="right"/>
            </w:pPr>
            <w:r>
              <w:rPr>
                <w:rStyle w:val="1711pt80"/>
              </w:rPr>
              <w:t>доходность, служащая о-</w:t>
            </w:r>
          </w:p>
        </w:tc>
        <w:tc>
          <w:tcPr>
            <w:tcW w:w="1910" w:type="dxa"/>
            <w:tcBorders>
              <w:left w:val="single" w:sz="4" w:space="0" w:color="auto"/>
            </w:tcBorders>
            <w:shd w:val="clear" w:color="auto" w:fill="FFFFFF"/>
          </w:tcPr>
          <w:p w:rsidR="00B21C8F" w:rsidRDefault="005B24C1">
            <w:pPr>
              <w:pStyle w:val="170"/>
              <w:framePr w:w="6288" w:wrap="notBeside" w:vAnchor="text" w:hAnchor="text" w:xAlign="center" w:y="1"/>
              <w:shd w:val="clear" w:color="auto" w:fill="auto"/>
              <w:spacing w:before="0" w:line="220" w:lineRule="exact"/>
              <w:jc w:val="left"/>
            </w:pPr>
            <w:r>
              <w:rPr>
                <w:rStyle w:val="1711pt80"/>
              </w:rPr>
              <w:t>с земель землевла-</w:t>
            </w:r>
          </w:p>
        </w:tc>
        <w:tc>
          <w:tcPr>
            <w:tcW w:w="653" w:type="dxa"/>
            <w:tcBorders>
              <w:left w:val="single" w:sz="4" w:space="0" w:color="auto"/>
            </w:tcBorders>
            <w:shd w:val="clear" w:color="auto" w:fill="FFFFFF"/>
          </w:tcPr>
          <w:p w:rsidR="00B21C8F" w:rsidRDefault="005B24C1">
            <w:pPr>
              <w:pStyle w:val="170"/>
              <w:framePr w:w="6288" w:wrap="notBeside" w:vAnchor="text" w:hAnchor="text" w:xAlign="center" w:y="1"/>
              <w:shd w:val="clear" w:color="auto" w:fill="auto"/>
              <w:spacing w:before="0" w:line="220" w:lineRule="exact"/>
              <w:jc w:val="right"/>
            </w:pPr>
            <w:r>
              <w:rPr>
                <w:rStyle w:val="1711pt80"/>
              </w:rPr>
              <w:t>5.319</w:t>
            </w:r>
          </w:p>
        </w:tc>
        <w:tc>
          <w:tcPr>
            <w:tcW w:w="446" w:type="dxa"/>
            <w:tcBorders>
              <w:left w:val="single" w:sz="4" w:space="0" w:color="auto"/>
            </w:tcBorders>
            <w:shd w:val="clear" w:color="auto" w:fill="FFFFFF"/>
          </w:tcPr>
          <w:p w:rsidR="00B21C8F" w:rsidRDefault="005B24C1">
            <w:pPr>
              <w:pStyle w:val="170"/>
              <w:framePr w:w="6288" w:wrap="notBeside" w:vAnchor="text" w:hAnchor="text" w:xAlign="center" w:y="1"/>
              <w:shd w:val="clear" w:color="auto" w:fill="auto"/>
              <w:spacing w:before="0" w:line="220" w:lineRule="exact"/>
              <w:jc w:val="left"/>
            </w:pPr>
            <w:r>
              <w:rPr>
                <w:rStyle w:val="1711pt80"/>
              </w:rPr>
              <w:t>5 9 А',</w:t>
            </w:r>
          </w:p>
        </w:tc>
        <w:tc>
          <w:tcPr>
            <w:tcW w:w="643" w:type="dxa"/>
            <w:tcBorders>
              <w:left w:val="single" w:sz="4" w:space="0" w:color="auto"/>
            </w:tcBorders>
            <w:shd w:val="clear" w:color="auto" w:fill="FFFFFF"/>
          </w:tcPr>
          <w:p w:rsidR="00B21C8F" w:rsidRDefault="005B24C1">
            <w:pPr>
              <w:pStyle w:val="170"/>
              <w:framePr w:w="6288" w:wrap="notBeside" w:vAnchor="text" w:hAnchor="text" w:xAlign="center" w:y="1"/>
              <w:shd w:val="clear" w:color="auto" w:fill="auto"/>
              <w:spacing w:before="0" w:line="220" w:lineRule="exact"/>
              <w:jc w:val="right"/>
            </w:pPr>
            <w:r>
              <w:rPr>
                <w:rStyle w:val="1711pt80"/>
              </w:rPr>
              <w:t>1 595</w:t>
            </w:r>
          </w:p>
        </w:tc>
        <w:tc>
          <w:tcPr>
            <w:tcW w:w="442" w:type="dxa"/>
            <w:tcBorders>
              <w:left w:val="single" w:sz="4" w:space="0" w:color="auto"/>
            </w:tcBorders>
            <w:shd w:val="clear" w:color="auto" w:fill="FFFFFF"/>
          </w:tcPr>
          <w:p w:rsidR="00B21C8F" w:rsidRDefault="005B24C1">
            <w:pPr>
              <w:pStyle w:val="170"/>
              <w:framePr w:w="6288" w:wrap="notBeside" w:vAnchor="text" w:hAnchor="text" w:xAlign="center" w:y="1"/>
              <w:shd w:val="clear" w:color="auto" w:fill="auto"/>
              <w:spacing w:before="0" w:line="210" w:lineRule="exact"/>
              <w:jc w:val="left"/>
            </w:pPr>
            <w:r>
              <w:rPr>
                <w:rStyle w:val="17105pt2"/>
                <w:b/>
                <w:bCs/>
              </w:rPr>
              <w:t>877.</w:t>
            </w:r>
          </w:p>
        </w:tc>
      </w:tr>
      <w:tr w:rsidR="00B21C8F">
        <w:trPr>
          <w:trHeight w:hRule="exact" w:val="206"/>
          <w:jc w:val="center"/>
        </w:trPr>
        <w:tc>
          <w:tcPr>
            <w:tcW w:w="2194" w:type="dxa"/>
            <w:shd w:val="clear" w:color="auto" w:fill="FFFFFF"/>
            <w:vAlign w:val="bottom"/>
          </w:tcPr>
          <w:p w:rsidR="00B21C8F" w:rsidRDefault="005B24C1">
            <w:pPr>
              <w:pStyle w:val="170"/>
              <w:framePr w:w="6288" w:wrap="notBeside" w:vAnchor="text" w:hAnchor="text" w:xAlign="center" w:y="1"/>
              <w:shd w:val="clear" w:color="auto" w:fill="auto"/>
              <w:spacing w:before="0" w:line="220" w:lineRule="exact"/>
              <w:jc w:val="right"/>
            </w:pPr>
            <w:r>
              <w:rPr>
                <w:rStyle w:val="1711pt80"/>
              </w:rPr>
              <w:t>снова</w:t>
            </w:r>
            <w:r w:rsidR="001F6A11">
              <w:rPr>
                <w:rStyle w:val="1711pt80"/>
              </w:rPr>
              <w:t>ни</w:t>
            </w:r>
            <w:r>
              <w:rPr>
                <w:rStyle w:val="1711pt80"/>
              </w:rPr>
              <w:t>ем налога, в</w:t>
            </w:r>
          </w:p>
        </w:tc>
        <w:tc>
          <w:tcPr>
            <w:tcW w:w="1910" w:type="dxa"/>
            <w:tcBorders>
              <w:left w:val="single" w:sz="4" w:space="0" w:color="auto"/>
            </w:tcBorders>
            <w:shd w:val="clear" w:color="auto" w:fill="FFFFFF"/>
            <w:vAlign w:val="bottom"/>
          </w:tcPr>
          <w:p w:rsidR="00B21C8F" w:rsidRDefault="005B24C1">
            <w:pPr>
              <w:pStyle w:val="170"/>
              <w:framePr w:w="6288" w:wrap="notBeside" w:vAnchor="text" w:hAnchor="text" w:xAlign="center" w:y="1"/>
              <w:shd w:val="clear" w:color="auto" w:fill="auto"/>
              <w:spacing w:before="0" w:line="220" w:lineRule="exact"/>
              <w:jc w:val="left"/>
            </w:pPr>
            <w:r>
              <w:rPr>
                <w:rStyle w:val="1711pt80"/>
              </w:rPr>
              <w:t>дельцев разных со</w:t>
            </w:r>
          </w:p>
        </w:tc>
        <w:tc>
          <w:tcPr>
            <w:tcW w:w="653"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446"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643"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442"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r>
      <w:tr w:rsidR="00B21C8F">
        <w:trPr>
          <w:trHeight w:hRule="exact" w:val="197"/>
          <w:jc w:val="center"/>
        </w:trPr>
        <w:tc>
          <w:tcPr>
            <w:tcW w:w="2194" w:type="dxa"/>
            <w:shd w:val="clear" w:color="auto" w:fill="FFFFFF"/>
          </w:tcPr>
          <w:p w:rsidR="00B21C8F" w:rsidRDefault="005B24C1">
            <w:pPr>
              <w:pStyle w:val="170"/>
              <w:framePr w:w="6288" w:wrap="notBeside" w:vAnchor="text" w:hAnchor="text" w:xAlign="center" w:y="1"/>
              <w:shd w:val="clear" w:color="auto" w:fill="auto"/>
              <w:spacing w:before="0" w:line="220" w:lineRule="exact"/>
              <w:jc w:val="right"/>
            </w:pPr>
            <w:r>
              <w:rPr>
                <w:rStyle w:val="17105pt2"/>
                <w:b/>
                <w:bCs/>
              </w:rPr>
              <w:t>5°/</w:t>
            </w:r>
            <w:r>
              <w:rPr>
                <w:rStyle w:val="17105pt2"/>
                <w:b/>
                <w:bCs/>
                <w:vertAlign w:val="subscript"/>
              </w:rPr>
              <w:t>0</w:t>
            </w:r>
            <w:r>
              <w:rPr>
                <w:rStyle w:val="1711pt80"/>
                <w:vertAlign w:val="superscript"/>
              </w:rPr>
              <w:t>с</w:t>
            </w:r>
            <w:r>
              <w:rPr>
                <w:rStyle w:val="1711pt80"/>
              </w:rPr>
              <w:t xml:space="preserve"> означенной ц</w:t>
            </w:r>
            <w:r w:rsidR="001F6A11">
              <w:rPr>
                <w:rStyle w:val="1711pt80"/>
              </w:rPr>
              <w:t>е</w:t>
            </w:r>
            <w:r>
              <w:rPr>
                <w:rStyle w:val="1711pt80"/>
              </w:rPr>
              <w:t>ны</w:t>
            </w:r>
          </w:p>
        </w:tc>
        <w:tc>
          <w:tcPr>
            <w:tcW w:w="1910" w:type="dxa"/>
            <w:tcBorders>
              <w:left w:val="single" w:sz="4" w:space="0" w:color="auto"/>
            </w:tcBorders>
            <w:shd w:val="clear" w:color="auto" w:fill="FFFFFF"/>
          </w:tcPr>
          <w:p w:rsidR="00B21C8F" w:rsidRDefault="005B24C1">
            <w:pPr>
              <w:pStyle w:val="170"/>
              <w:framePr w:w="6288" w:wrap="notBeside" w:vAnchor="text" w:hAnchor="text" w:xAlign="center" w:y="1"/>
              <w:shd w:val="clear" w:color="auto" w:fill="auto"/>
              <w:spacing w:before="0" w:line="220" w:lineRule="exact"/>
              <w:jc w:val="left"/>
            </w:pPr>
            <w:r>
              <w:rPr>
                <w:rStyle w:val="1711pt80"/>
              </w:rPr>
              <w:t>сло</w:t>
            </w:r>
            <w:r w:rsidR="001F6A11">
              <w:rPr>
                <w:rStyle w:val="1711pt80"/>
              </w:rPr>
              <w:t>ви</w:t>
            </w:r>
            <w:r>
              <w:rPr>
                <w:rStyle w:val="1711pt80"/>
              </w:rPr>
              <w:t>й, казенных и</w:t>
            </w:r>
          </w:p>
        </w:tc>
        <w:tc>
          <w:tcPr>
            <w:tcW w:w="653"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446"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643"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442"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r>
      <w:tr w:rsidR="00B21C8F">
        <w:trPr>
          <w:trHeight w:hRule="exact" w:val="221"/>
          <w:jc w:val="center"/>
        </w:trPr>
        <w:tc>
          <w:tcPr>
            <w:tcW w:w="2194" w:type="dxa"/>
            <w:shd w:val="clear" w:color="auto" w:fill="FFFFFF"/>
            <w:vAlign w:val="bottom"/>
          </w:tcPr>
          <w:p w:rsidR="00B21C8F" w:rsidRDefault="005B24C1">
            <w:pPr>
              <w:pStyle w:val="170"/>
              <w:framePr w:w="6288" w:wrap="notBeside" w:vAnchor="text" w:hAnchor="text" w:xAlign="center" w:y="1"/>
              <w:shd w:val="clear" w:color="auto" w:fill="auto"/>
              <w:spacing w:before="0" w:line="220" w:lineRule="exact"/>
              <w:jc w:val="right"/>
            </w:pPr>
            <w:r>
              <w:rPr>
                <w:rStyle w:val="1711pt80"/>
              </w:rPr>
              <w:t xml:space="preserve">или в 1 р. 52 </w:t>
            </w:r>
            <w:r>
              <w:rPr>
                <w:rStyle w:val="1711pt80"/>
                <w:vertAlign w:val="superscript"/>
              </w:rPr>
              <w:t>к</w:t>
            </w:r>
            <w:r>
              <w:rPr>
                <w:rStyle w:val="1711pt80"/>
              </w:rPr>
              <w:t>&gt;</w:t>
            </w:r>
          </w:p>
        </w:tc>
        <w:tc>
          <w:tcPr>
            <w:tcW w:w="1910" w:type="dxa"/>
            <w:tcBorders>
              <w:left w:val="single" w:sz="4" w:space="0" w:color="auto"/>
            </w:tcBorders>
            <w:shd w:val="clear" w:color="auto" w:fill="FFFFFF"/>
            <w:vAlign w:val="bottom"/>
          </w:tcPr>
          <w:p w:rsidR="00B21C8F" w:rsidRDefault="005B24C1">
            <w:pPr>
              <w:pStyle w:val="170"/>
              <w:framePr w:w="6288" w:wrap="notBeside" w:vAnchor="text" w:hAnchor="text" w:xAlign="center" w:y="1"/>
              <w:shd w:val="clear" w:color="auto" w:fill="auto"/>
              <w:spacing w:before="0" w:line="220" w:lineRule="exact"/>
              <w:jc w:val="left"/>
            </w:pPr>
            <w:r>
              <w:rPr>
                <w:rStyle w:val="1711pt80"/>
              </w:rPr>
              <w:t>уд</w:t>
            </w:r>
            <w:r w:rsidR="001F6A11">
              <w:rPr>
                <w:rStyle w:val="1711pt80"/>
              </w:rPr>
              <w:t>е</w:t>
            </w:r>
            <w:r>
              <w:rPr>
                <w:rStyle w:val="1711pt80"/>
              </w:rPr>
              <w:t>льных процент</w:t>
            </w:r>
          </w:p>
        </w:tc>
        <w:tc>
          <w:tcPr>
            <w:tcW w:w="653"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446"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643"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442"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r>
      <w:tr w:rsidR="00B21C8F">
        <w:trPr>
          <w:trHeight w:hRule="exact" w:val="216"/>
          <w:jc w:val="center"/>
        </w:trPr>
        <w:tc>
          <w:tcPr>
            <w:tcW w:w="2194" w:type="dxa"/>
            <w:shd w:val="clear" w:color="auto" w:fill="FFFFFF"/>
          </w:tcPr>
          <w:p w:rsidR="00B21C8F" w:rsidRDefault="005B24C1">
            <w:pPr>
              <w:pStyle w:val="170"/>
              <w:framePr w:w="6288" w:wrap="notBeside" w:vAnchor="text" w:hAnchor="text" w:xAlign="center" w:y="1"/>
              <w:shd w:val="clear" w:color="auto" w:fill="auto"/>
              <w:spacing w:before="0" w:line="220" w:lineRule="exact"/>
              <w:jc w:val="right"/>
            </w:pPr>
            <w:r>
              <w:rPr>
                <w:rStyle w:val="1711pt80"/>
              </w:rPr>
              <w:t>земли 2-й катего</w:t>
            </w:r>
            <w:r w:rsidR="001F6A11">
              <w:rPr>
                <w:rStyle w:val="1711pt80"/>
              </w:rPr>
              <w:t>ри</w:t>
            </w:r>
            <w:r>
              <w:rPr>
                <w:rStyle w:val="1711pt80"/>
              </w:rPr>
              <w:t>и оц</w:t>
            </w:r>
            <w:r w:rsidR="001F6A11">
              <w:rPr>
                <w:rStyle w:val="1711pt80"/>
              </w:rPr>
              <w:t>е</w:t>
            </w:r>
          </w:p>
        </w:tc>
        <w:tc>
          <w:tcPr>
            <w:tcW w:w="1910" w:type="dxa"/>
            <w:tcBorders>
              <w:left w:val="single" w:sz="4" w:space="0" w:color="auto"/>
            </w:tcBorders>
            <w:shd w:val="clear" w:color="auto" w:fill="FFFFFF"/>
          </w:tcPr>
          <w:p w:rsidR="00B21C8F" w:rsidRDefault="005B24C1">
            <w:pPr>
              <w:pStyle w:val="170"/>
              <w:framePr w:w="6288" w:wrap="notBeside" w:vAnchor="text" w:hAnchor="text" w:xAlign="center" w:y="1"/>
              <w:shd w:val="clear" w:color="auto" w:fill="auto"/>
              <w:spacing w:before="0" w:line="220" w:lineRule="exact"/>
              <w:jc w:val="left"/>
            </w:pPr>
            <w:r>
              <w:rPr>
                <w:rStyle w:val="1711pt80"/>
              </w:rPr>
              <w:t>на том основа</w:t>
            </w:r>
            <w:r w:rsidR="001F6A11">
              <w:rPr>
                <w:rStyle w:val="1711pt80"/>
              </w:rPr>
              <w:t>ни</w:t>
            </w:r>
            <w:r>
              <w:rPr>
                <w:rStyle w:val="1711pt80"/>
              </w:rPr>
              <w:t>и, что</w:t>
            </w:r>
          </w:p>
        </w:tc>
        <w:tc>
          <w:tcPr>
            <w:tcW w:w="653" w:type="dxa"/>
            <w:tcBorders>
              <w:left w:val="single" w:sz="4" w:space="0" w:color="auto"/>
            </w:tcBorders>
            <w:shd w:val="clear" w:color="auto" w:fill="FFFFFF"/>
          </w:tcPr>
          <w:p w:rsidR="00B21C8F" w:rsidRDefault="005B24C1">
            <w:pPr>
              <w:pStyle w:val="170"/>
              <w:framePr w:w="6288" w:wrap="notBeside" w:vAnchor="text" w:hAnchor="text" w:xAlign="center" w:y="1"/>
              <w:shd w:val="clear" w:color="auto" w:fill="auto"/>
              <w:spacing w:before="0" w:line="220" w:lineRule="exact"/>
              <w:jc w:val="right"/>
            </w:pPr>
            <w:r>
              <w:rPr>
                <w:rStyle w:val="1711pt80"/>
              </w:rPr>
              <w:t>898</w:t>
            </w:r>
          </w:p>
        </w:tc>
        <w:tc>
          <w:tcPr>
            <w:tcW w:w="446" w:type="dxa"/>
            <w:tcBorders>
              <w:left w:val="single" w:sz="4" w:space="0" w:color="auto"/>
            </w:tcBorders>
            <w:shd w:val="clear" w:color="auto" w:fill="FFFFFF"/>
          </w:tcPr>
          <w:p w:rsidR="00B21C8F" w:rsidRDefault="005B24C1">
            <w:pPr>
              <w:pStyle w:val="170"/>
              <w:framePr w:w="6288" w:wrap="notBeside" w:vAnchor="text" w:hAnchor="text" w:xAlign="center" w:y="1"/>
              <w:shd w:val="clear" w:color="auto" w:fill="auto"/>
              <w:spacing w:before="0" w:line="220" w:lineRule="exact"/>
              <w:jc w:val="left"/>
            </w:pPr>
            <w:r>
              <w:rPr>
                <w:rStyle w:val="1711pt80"/>
              </w:rPr>
              <w:t>30</w:t>
            </w:r>
          </w:p>
        </w:tc>
        <w:tc>
          <w:tcPr>
            <w:tcW w:w="643" w:type="dxa"/>
            <w:tcBorders>
              <w:left w:val="single" w:sz="4" w:space="0" w:color="auto"/>
            </w:tcBorders>
            <w:shd w:val="clear" w:color="auto" w:fill="FFFFFF"/>
          </w:tcPr>
          <w:p w:rsidR="00B21C8F" w:rsidRDefault="005B24C1">
            <w:pPr>
              <w:pStyle w:val="170"/>
              <w:framePr w:w="6288" w:wrap="notBeside" w:vAnchor="text" w:hAnchor="text" w:xAlign="center" w:y="1"/>
              <w:shd w:val="clear" w:color="auto" w:fill="auto"/>
              <w:spacing w:before="0" w:line="220" w:lineRule="exact"/>
              <w:jc w:val="right"/>
            </w:pPr>
            <w:r>
              <w:rPr>
                <w:rStyle w:val="1711pt80"/>
              </w:rPr>
              <w:t>269</w:t>
            </w:r>
          </w:p>
        </w:tc>
        <w:tc>
          <w:tcPr>
            <w:tcW w:w="442" w:type="dxa"/>
            <w:tcBorders>
              <w:left w:val="single" w:sz="4" w:space="0" w:color="auto"/>
            </w:tcBorders>
            <w:shd w:val="clear" w:color="auto" w:fill="FFFFFF"/>
          </w:tcPr>
          <w:p w:rsidR="00B21C8F" w:rsidRDefault="005B24C1">
            <w:pPr>
              <w:pStyle w:val="170"/>
              <w:framePr w:w="6288" w:wrap="notBeside" w:vAnchor="text" w:hAnchor="text" w:xAlign="center" w:y="1"/>
              <w:shd w:val="clear" w:color="auto" w:fill="auto"/>
              <w:spacing w:before="0" w:line="220" w:lineRule="exact"/>
              <w:jc w:val="left"/>
            </w:pPr>
            <w:r>
              <w:rPr>
                <w:rStyle w:val="1711pt80"/>
              </w:rPr>
              <w:t>49</w:t>
            </w:r>
          </w:p>
        </w:tc>
      </w:tr>
      <w:tr w:rsidR="00B21C8F">
        <w:trPr>
          <w:trHeight w:hRule="exact" w:val="202"/>
          <w:jc w:val="center"/>
        </w:trPr>
        <w:tc>
          <w:tcPr>
            <w:tcW w:w="2194" w:type="dxa"/>
            <w:shd w:val="clear" w:color="auto" w:fill="FFFFFF"/>
            <w:vAlign w:val="bottom"/>
          </w:tcPr>
          <w:p w:rsidR="00B21C8F" w:rsidRDefault="005B24C1">
            <w:pPr>
              <w:pStyle w:val="170"/>
              <w:framePr w:w="6288" w:wrap="notBeside" w:vAnchor="text" w:hAnchor="text" w:xAlign="center" w:y="1"/>
              <w:shd w:val="clear" w:color="auto" w:fill="auto"/>
              <w:spacing w:before="0" w:line="220" w:lineRule="exact"/>
              <w:jc w:val="right"/>
            </w:pPr>
            <w:r>
              <w:rPr>
                <w:rStyle w:val="1711pt80"/>
              </w:rPr>
              <w:t>нены в в 20 р. с</w:t>
            </w:r>
          </w:p>
        </w:tc>
        <w:tc>
          <w:tcPr>
            <w:tcW w:w="1910" w:type="dxa"/>
            <w:tcBorders>
              <w:left w:val="single" w:sz="4" w:space="0" w:color="auto"/>
            </w:tcBorders>
            <w:shd w:val="clear" w:color="auto" w:fill="FFFFFF"/>
            <w:vAlign w:val="bottom"/>
          </w:tcPr>
          <w:p w:rsidR="00B21C8F" w:rsidRDefault="005B24C1">
            <w:pPr>
              <w:pStyle w:val="170"/>
              <w:framePr w:w="6288" w:wrap="notBeside" w:vAnchor="text" w:hAnchor="text" w:xAlign="center" w:y="1"/>
              <w:shd w:val="clear" w:color="auto" w:fill="auto"/>
              <w:spacing w:before="0" w:line="220" w:lineRule="exact"/>
              <w:jc w:val="left"/>
            </w:pPr>
            <w:r>
              <w:rPr>
                <w:rStyle w:val="1711pt80"/>
              </w:rPr>
              <w:t>часть того расхода,</w:t>
            </w:r>
          </w:p>
        </w:tc>
        <w:tc>
          <w:tcPr>
            <w:tcW w:w="653"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446"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643"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442"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r>
      <w:tr w:rsidR="00B21C8F">
        <w:trPr>
          <w:trHeight w:hRule="exact" w:val="211"/>
          <w:jc w:val="center"/>
        </w:trPr>
        <w:tc>
          <w:tcPr>
            <w:tcW w:w="2194" w:type="dxa"/>
            <w:shd w:val="clear" w:color="auto" w:fill="FFFFFF"/>
            <w:vAlign w:val="bottom"/>
          </w:tcPr>
          <w:p w:rsidR="00B21C8F" w:rsidRDefault="005B24C1">
            <w:pPr>
              <w:pStyle w:val="170"/>
              <w:framePr w:w="6288" w:wrap="notBeside" w:vAnchor="text" w:hAnchor="text" w:xAlign="center" w:y="1"/>
              <w:shd w:val="clear" w:color="auto" w:fill="auto"/>
              <w:spacing w:before="0" w:line="220" w:lineRule="exact"/>
              <w:jc w:val="right"/>
            </w:pPr>
            <w:r>
              <w:rPr>
                <w:rStyle w:val="1711pt80"/>
              </w:rPr>
              <w:t>дее., доходность их о-</w:t>
            </w:r>
          </w:p>
        </w:tc>
        <w:tc>
          <w:tcPr>
            <w:tcW w:w="1910" w:type="dxa"/>
            <w:tcBorders>
              <w:left w:val="single" w:sz="4" w:space="0" w:color="auto"/>
            </w:tcBorders>
            <w:shd w:val="clear" w:color="auto" w:fill="FFFFFF"/>
            <w:vAlign w:val="bottom"/>
          </w:tcPr>
          <w:p w:rsidR="00B21C8F" w:rsidRDefault="005B24C1">
            <w:pPr>
              <w:pStyle w:val="170"/>
              <w:framePr w:w="6288" w:wrap="notBeside" w:vAnchor="text" w:hAnchor="text" w:xAlign="center" w:y="1"/>
              <w:shd w:val="clear" w:color="auto" w:fill="auto"/>
              <w:spacing w:before="0" w:line="220" w:lineRule="exact"/>
              <w:jc w:val="left"/>
            </w:pPr>
            <w:r>
              <w:rPr>
                <w:rStyle w:val="1711pt80"/>
              </w:rPr>
              <w:t>на который пр едназна-</w:t>
            </w:r>
          </w:p>
        </w:tc>
        <w:tc>
          <w:tcPr>
            <w:tcW w:w="653"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446"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643" w:type="dxa"/>
            <w:shd w:val="clear" w:color="auto" w:fill="FFFFFF"/>
          </w:tcPr>
          <w:p w:rsidR="00B21C8F" w:rsidRDefault="00B21C8F">
            <w:pPr>
              <w:framePr w:w="6288" w:wrap="notBeside" w:vAnchor="text" w:hAnchor="text" w:xAlign="center" w:y="1"/>
              <w:rPr>
                <w:sz w:val="10"/>
                <w:szCs w:val="10"/>
              </w:rPr>
            </w:pPr>
          </w:p>
        </w:tc>
        <w:tc>
          <w:tcPr>
            <w:tcW w:w="442"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r>
      <w:tr w:rsidR="00B21C8F">
        <w:trPr>
          <w:trHeight w:hRule="exact" w:val="211"/>
          <w:jc w:val="center"/>
        </w:trPr>
        <w:tc>
          <w:tcPr>
            <w:tcW w:w="2194" w:type="dxa"/>
            <w:shd w:val="clear" w:color="auto" w:fill="FFFFFF"/>
            <w:vAlign w:val="bottom"/>
          </w:tcPr>
          <w:p w:rsidR="00B21C8F" w:rsidRDefault="005B24C1">
            <w:pPr>
              <w:pStyle w:val="170"/>
              <w:framePr w:w="6288" w:wrap="notBeside" w:vAnchor="text" w:hAnchor="text" w:xAlign="center" w:y="1"/>
              <w:shd w:val="clear" w:color="auto" w:fill="auto"/>
              <w:spacing w:before="0" w:line="220" w:lineRule="exact"/>
              <w:jc w:val="right"/>
            </w:pPr>
            <w:r>
              <w:rPr>
                <w:rStyle w:val="1711pt80"/>
              </w:rPr>
              <w:t>пред</w:t>
            </w:r>
            <w:r w:rsidR="001F6A11">
              <w:rPr>
                <w:rStyle w:val="1711pt80"/>
              </w:rPr>
              <w:t>е</w:t>
            </w:r>
            <w:r>
              <w:rPr>
                <w:rStyle w:val="1711pt80"/>
              </w:rPr>
              <w:t>лена в 5% с</w:t>
            </w:r>
          </w:p>
        </w:tc>
        <w:tc>
          <w:tcPr>
            <w:tcW w:w="1910" w:type="dxa"/>
            <w:tcBorders>
              <w:left w:val="single" w:sz="4" w:space="0" w:color="auto"/>
            </w:tcBorders>
            <w:shd w:val="clear" w:color="auto" w:fill="FFFFFF"/>
            <w:vAlign w:val="bottom"/>
          </w:tcPr>
          <w:p w:rsidR="00B21C8F" w:rsidRDefault="005B24C1">
            <w:pPr>
              <w:pStyle w:val="170"/>
              <w:framePr w:w="6288" w:wrap="notBeside" w:vAnchor="text" w:hAnchor="text" w:xAlign="center" w:y="1"/>
              <w:shd w:val="clear" w:color="auto" w:fill="auto"/>
              <w:spacing w:before="0" w:line="220" w:lineRule="exact"/>
              <w:jc w:val="left"/>
            </w:pPr>
            <w:r>
              <w:rPr>
                <w:rStyle w:val="1711pt80"/>
              </w:rPr>
              <w:t>чался этот сбор, бы</w:t>
            </w:r>
          </w:p>
        </w:tc>
        <w:tc>
          <w:tcPr>
            <w:tcW w:w="653"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446"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643"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442"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r>
      <w:tr w:rsidR="00B21C8F">
        <w:trPr>
          <w:trHeight w:hRule="exact" w:val="226"/>
          <w:jc w:val="center"/>
        </w:trPr>
        <w:tc>
          <w:tcPr>
            <w:tcW w:w="2194" w:type="dxa"/>
            <w:shd w:val="clear" w:color="auto" w:fill="FFFFFF"/>
          </w:tcPr>
          <w:p w:rsidR="00B21C8F" w:rsidRDefault="005B24C1">
            <w:pPr>
              <w:pStyle w:val="170"/>
              <w:framePr w:w="6288" w:wrap="notBeside" w:vAnchor="text" w:hAnchor="text" w:xAlign="center" w:y="1"/>
              <w:shd w:val="clear" w:color="auto" w:fill="auto"/>
              <w:spacing w:before="0" w:line="220" w:lineRule="exact"/>
              <w:jc w:val="right"/>
            </w:pPr>
            <w:r>
              <w:rPr>
                <w:rStyle w:val="1711pt80"/>
              </w:rPr>
              <w:t>эт. суммы, или в 1 р.</w:t>
            </w:r>
          </w:p>
        </w:tc>
        <w:tc>
          <w:tcPr>
            <w:tcW w:w="1910" w:type="dxa"/>
            <w:tcBorders>
              <w:left w:val="single" w:sz="4" w:space="0" w:color="auto"/>
            </w:tcBorders>
            <w:shd w:val="clear" w:color="auto" w:fill="FFFFFF"/>
          </w:tcPr>
          <w:p w:rsidR="00B21C8F" w:rsidRDefault="005B24C1">
            <w:pPr>
              <w:pStyle w:val="170"/>
              <w:framePr w:w="6288" w:wrap="notBeside" w:vAnchor="text" w:hAnchor="text" w:xAlign="center" w:y="1"/>
              <w:shd w:val="clear" w:color="auto" w:fill="auto"/>
              <w:spacing w:before="0" w:line="220" w:lineRule="exact"/>
              <w:jc w:val="left"/>
            </w:pPr>
            <w:r>
              <w:rPr>
                <w:rStyle w:val="1711pt80"/>
              </w:rPr>
              <w:t>ла разложена Собра</w:t>
            </w:r>
          </w:p>
        </w:tc>
        <w:tc>
          <w:tcPr>
            <w:tcW w:w="653" w:type="dxa"/>
            <w:tcBorders>
              <w:left w:val="single" w:sz="4" w:space="0" w:color="auto"/>
            </w:tcBorders>
            <w:shd w:val="clear" w:color="auto" w:fill="FFFFFF"/>
          </w:tcPr>
          <w:p w:rsidR="00B21C8F" w:rsidRDefault="005B24C1">
            <w:pPr>
              <w:pStyle w:val="170"/>
              <w:framePr w:w="6288" w:wrap="notBeside" w:vAnchor="text" w:hAnchor="text" w:xAlign="center" w:y="1"/>
              <w:shd w:val="clear" w:color="auto" w:fill="auto"/>
              <w:spacing w:before="0" w:line="210" w:lineRule="exact"/>
              <w:jc w:val="right"/>
            </w:pPr>
            <w:r>
              <w:rPr>
                <w:rStyle w:val="17105pt2"/>
                <w:b/>
                <w:bCs/>
              </w:rPr>
              <w:t>69</w:t>
            </w:r>
          </w:p>
        </w:tc>
        <w:tc>
          <w:tcPr>
            <w:tcW w:w="446" w:type="dxa"/>
            <w:tcBorders>
              <w:left w:val="single" w:sz="4" w:space="0" w:color="auto"/>
            </w:tcBorders>
            <w:shd w:val="clear" w:color="auto" w:fill="FFFFFF"/>
          </w:tcPr>
          <w:p w:rsidR="00B21C8F" w:rsidRDefault="005B24C1">
            <w:pPr>
              <w:pStyle w:val="170"/>
              <w:framePr w:w="6288" w:wrap="notBeside" w:vAnchor="text" w:hAnchor="text" w:xAlign="center" w:y="1"/>
              <w:shd w:val="clear" w:color="auto" w:fill="auto"/>
              <w:spacing w:before="0" w:line="220" w:lineRule="exact"/>
              <w:jc w:val="left"/>
            </w:pPr>
            <w:r>
              <w:rPr>
                <w:rStyle w:val="1711pt80"/>
              </w:rPr>
              <w:t>42‘Д</w:t>
            </w:r>
          </w:p>
        </w:tc>
        <w:tc>
          <w:tcPr>
            <w:tcW w:w="643" w:type="dxa"/>
            <w:tcBorders>
              <w:left w:val="single" w:sz="4" w:space="0" w:color="auto"/>
            </w:tcBorders>
            <w:shd w:val="clear" w:color="auto" w:fill="FFFFFF"/>
            <w:vAlign w:val="bottom"/>
          </w:tcPr>
          <w:p w:rsidR="00B21C8F" w:rsidRDefault="005B24C1">
            <w:pPr>
              <w:pStyle w:val="170"/>
              <w:framePr w:w="6288" w:wrap="notBeside" w:vAnchor="text" w:hAnchor="text" w:xAlign="center" w:y="1"/>
              <w:shd w:val="clear" w:color="auto" w:fill="auto"/>
              <w:spacing w:before="0" w:line="220" w:lineRule="exact"/>
              <w:jc w:val="right"/>
            </w:pPr>
            <w:r>
              <w:rPr>
                <w:rStyle w:val="1711pt80"/>
              </w:rPr>
              <w:t>20</w:t>
            </w:r>
          </w:p>
        </w:tc>
        <w:tc>
          <w:tcPr>
            <w:tcW w:w="442" w:type="dxa"/>
            <w:tcBorders>
              <w:left w:val="single" w:sz="4" w:space="0" w:color="auto"/>
            </w:tcBorders>
            <w:shd w:val="clear" w:color="auto" w:fill="FFFFFF"/>
          </w:tcPr>
          <w:p w:rsidR="00B21C8F" w:rsidRDefault="005B24C1">
            <w:pPr>
              <w:pStyle w:val="170"/>
              <w:framePr w:w="6288" w:wrap="notBeside" w:vAnchor="text" w:hAnchor="text" w:xAlign="center" w:y="1"/>
              <w:shd w:val="clear" w:color="auto" w:fill="auto"/>
              <w:spacing w:before="0" w:line="220" w:lineRule="exact"/>
              <w:jc w:val="left"/>
            </w:pPr>
            <w:r>
              <w:rPr>
                <w:rStyle w:val="1711pt80"/>
              </w:rPr>
              <w:t>82%</w:t>
            </w:r>
          </w:p>
        </w:tc>
      </w:tr>
      <w:tr w:rsidR="00B21C8F">
        <w:trPr>
          <w:trHeight w:hRule="exact" w:val="202"/>
          <w:jc w:val="center"/>
        </w:trPr>
        <w:tc>
          <w:tcPr>
            <w:tcW w:w="2194" w:type="dxa"/>
            <w:shd w:val="clear" w:color="auto" w:fill="FFFFFF"/>
          </w:tcPr>
          <w:p w:rsidR="00B21C8F" w:rsidRDefault="005B24C1">
            <w:pPr>
              <w:pStyle w:val="170"/>
              <w:framePr w:w="6288" w:wrap="notBeside" w:vAnchor="text" w:hAnchor="text" w:xAlign="center" w:y="1"/>
              <w:shd w:val="clear" w:color="auto" w:fill="auto"/>
              <w:spacing w:before="0" w:line="220" w:lineRule="exact"/>
              <w:jc w:val="right"/>
            </w:pPr>
            <w:r>
              <w:rPr>
                <w:rStyle w:val="1711pt80"/>
              </w:rPr>
              <w:t>с. с десят., земли 3-й</w:t>
            </w:r>
          </w:p>
        </w:tc>
        <w:tc>
          <w:tcPr>
            <w:tcW w:w="1910" w:type="dxa"/>
            <w:tcBorders>
              <w:left w:val="single" w:sz="4" w:space="0" w:color="auto"/>
            </w:tcBorders>
            <w:shd w:val="clear" w:color="auto" w:fill="FFFFFF"/>
          </w:tcPr>
          <w:p w:rsidR="00B21C8F" w:rsidRDefault="001F6A11">
            <w:pPr>
              <w:pStyle w:val="170"/>
              <w:framePr w:w="6288" w:wrap="notBeside" w:vAnchor="text" w:hAnchor="text" w:xAlign="center" w:y="1"/>
              <w:shd w:val="clear" w:color="auto" w:fill="auto"/>
              <w:spacing w:before="0" w:line="220" w:lineRule="exact"/>
              <w:jc w:val="left"/>
            </w:pPr>
            <w:r>
              <w:rPr>
                <w:rStyle w:val="1711pt80"/>
              </w:rPr>
              <w:t>ни</w:t>
            </w:r>
            <w:r w:rsidR="005B24C1">
              <w:rPr>
                <w:rStyle w:val="1711pt80"/>
              </w:rPr>
              <w:t>ем на Фабрики и</w:t>
            </w:r>
          </w:p>
        </w:tc>
        <w:tc>
          <w:tcPr>
            <w:tcW w:w="653"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446"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643"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442"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r>
      <w:tr w:rsidR="00B21C8F">
        <w:trPr>
          <w:trHeight w:hRule="exact" w:val="206"/>
          <w:jc w:val="center"/>
        </w:trPr>
        <w:tc>
          <w:tcPr>
            <w:tcW w:w="2194" w:type="dxa"/>
            <w:shd w:val="clear" w:color="auto" w:fill="FFFFFF"/>
            <w:vAlign w:val="bottom"/>
          </w:tcPr>
          <w:p w:rsidR="00B21C8F" w:rsidRDefault="005B24C1">
            <w:pPr>
              <w:pStyle w:val="170"/>
              <w:framePr w:w="6288" w:wrap="notBeside" w:vAnchor="text" w:hAnchor="text" w:xAlign="center" w:y="1"/>
              <w:shd w:val="clear" w:color="auto" w:fill="auto"/>
              <w:spacing w:before="0" w:line="220" w:lineRule="exact"/>
              <w:jc w:val="right"/>
            </w:pPr>
            <w:r>
              <w:rPr>
                <w:rStyle w:val="1711pt80"/>
              </w:rPr>
              <w:t>катего</w:t>
            </w:r>
            <w:r w:rsidR="001F6A11">
              <w:rPr>
                <w:rStyle w:val="1711pt80"/>
              </w:rPr>
              <w:t>ри</w:t>
            </w:r>
            <w:r>
              <w:rPr>
                <w:rStyle w:val="1711pt80"/>
              </w:rPr>
              <w:t>и оц</w:t>
            </w:r>
            <w:r w:rsidR="001F6A11">
              <w:rPr>
                <w:rStyle w:val="1711pt80"/>
              </w:rPr>
              <w:t>е</w:t>
            </w:r>
            <w:r>
              <w:rPr>
                <w:rStyle w:val="1711pt80"/>
              </w:rPr>
              <w:t>нены в</w:t>
            </w:r>
          </w:p>
        </w:tc>
        <w:tc>
          <w:tcPr>
            <w:tcW w:w="1910" w:type="dxa"/>
            <w:tcBorders>
              <w:left w:val="single" w:sz="4" w:space="0" w:color="auto"/>
            </w:tcBorders>
            <w:shd w:val="clear" w:color="auto" w:fill="FFFFFF"/>
            <w:vAlign w:val="bottom"/>
          </w:tcPr>
          <w:p w:rsidR="00B21C8F" w:rsidRDefault="005B24C1">
            <w:pPr>
              <w:pStyle w:val="170"/>
              <w:framePr w:w="6288" w:wrap="notBeside" w:vAnchor="text" w:hAnchor="text" w:xAlign="center" w:y="1"/>
              <w:shd w:val="clear" w:color="auto" w:fill="auto"/>
              <w:spacing w:before="0" w:line="220" w:lineRule="exact"/>
              <w:jc w:val="left"/>
            </w:pPr>
            <w:r>
              <w:rPr>
                <w:rStyle w:val="1711pt80"/>
              </w:rPr>
              <w:t>заводы, и что за осво</w:t>
            </w:r>
          </w:p>
        </w:tc>
        <w:tc>
          <w:tcPr>
            <w:tcW w:w="653"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446"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643"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442"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r>
      <w:tr w:rsidR="00B21C8F">
        <w:trPr>
          <w:trHeight w:hRule="exact" w:val="206"/>
          <w:jc w:val="center"/>
        </w:trPr>
        <w:tc>
          <w:tcPr>
            <w:tcW w:w="2194" w:type="dxa"/>
            <w:shd w:val="clear" w:color="auto" w:fill="FFFFFF"/>
            <w:vAlign w:val="bottom"/>
          </w:tcPr>
          <w:p w:rsidR="00B21C8F" w:rsidRDefault="005B24C1">
            <w:pPr>
              <w:pStyle w:val="170"/>
              <w:framePr w:w="6288" w:wrap="notBeside" w:vAnchor="text" w:hAnchor="text" w:xAlign="center" w:y="1"/>
              <w:shd w:val="clear" w:color="auto" w:fill="auto"/>
              <w:spacing w:before="0" w:line="220" w:lineRule="exact"/>
              <w:jc w:val="right"/>
            </w:pPr>
            <w:r>
              <w:rPr>
                <w:rStyle w:val="1711pt80"/>
              </w:rPr>
              <w:t>10 р. с. за десят.; доход</w:t>
            </w:r>
          </w:p>
        </w:tc>
        <w:tc>
          <w:tcPr>
            <w:tcW w:w="1910" w:type="dxa"/>
            <w:tcBorders>
              <w:left w:val="single" w:sz="4" w:space="0" w:color="auto"/>
            </w:tcBorders>
            <w:shd w:val="clear" w:color="auto" w:fill="FFFFFF"/>
            <w:vAlign w:val="bottom"/>
          </w:tcPr>
          <w:p w:rsidR="00B21C8F" w:rsidRDefault="005B24C1">
            <w:pPr>
              <w:pStyle w:val="170"/>
              <w:framePr w:w="6288" w:wrap="notBeside" w:vAnchor="text" w:hAnchor="text" w:xAlign="center" w:y="1"/>
              <w:shd w:val="clear" w:color="auto" w:fill="auto"/>
              <w:spacing w:before="0" w:line="220" w:lineRule="exact"/>
              <w:jc w:val="left"/>
            </w:pPr>
            <w:r>
              <w:rPr>
                <w:rStyle w:val="1711pt80"/>
              </w:rPr>
              <w:t>божде</w:t>
            </w:r>
            <w:r w:rsidR="001F6A11">
              <w:rPr>
                <w:rStyle w:val="1711pt80"/>
              </w:rPr>
              <w:t>ни</w:t>
            </w:r>
            <w:r>
              <w:rPr>
                <w:rStyle w:val="1711pt80"/>
              </w:rPr>
              <w:t>ем посл</w:t>
            </w:r>
            <w:r w:rsidR="001F6A11">
              <w:rPr>
                <w:rStyle w:val="1711pt80"/>
              </w:rPr>
              <w:t>е</w:t>
            </w:r>
            <w:r>
              <w:rPr>
                <w:rStyle w:val="1711pt80"/>
              </w:rPr>
              <w:t>д</w:t>
            </w:r>
          </w:p>
        </w:tc>
        <w:tc>
          <w:tcPr>
            <w:tcW w:w="653"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446"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643"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442"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r>
      <w:tr w:rsidR="00B21C8F">
        <w:trPr>
          <w:trHeight w:hRule="exact" w:val="211"/>
          <w:jc w:val="center"/>
        </w:trPr>
        <w:tc>
          <w:tcPr>
            <w:tcW w:w="2194" w:type="dxa"/>
            <w:shd w:val="clear" w:color="auto" w:fill="FFFFFF"/>
            <w:vAlign w:val="bottom"/>
          </w:tcPr>
          <w:p w:rsidR="00B21C8F" w:rsidRDefault="005B24C1">
            <w:pPr>
              <w:pStyle w:val="170"/>
              <w:framePr w:w="6288" w:wrap="notBeside" w:vAnchor="text" w:hAnchor="text" w:xAlign="center" w:y="1"/>
              <w:shd w:val="clear" w:color="auto" w:fill="auto"/>
              <w:spacing w:before="0" w:line="220" w:lineRule="exact"/>
              <w:jc w:val="right"/>
            </w:pPr>
            <w:r>
              <w:rPr>
                <w:rStyle w:val="1711pt80"/>
              </w:rPr>
              <w:t>ность их опред</w:t>
            </w:r>
            <w:r w:rsidR="001F6A11">
              <w:rPr>
                <w:rStyle w:val="1711pt80"/>
              </w:rPr>
              <w:t>е</w:t>
            </w:r>
            <w:r>
              <w:rPr>
                <w:rStyle w:val="1711pt80"/>
              </w:rPr>
              <w:t>лена в</w:t>
            </w:r>
          </w:p>
        </w:tc>
        <w:tc>
          <w:tcPr>
            <w:tcW w:w="1910" w:type="dxa"/>
            <w:tcBorders>
              <w:left w:val="single" w:sz="4" w:space="0" w:color="auto"/>
            </w:tcBorders>
            <w:shd w:val="clear" w:color="auto" w:fill="FFFFFF"/>
            <w:vAlign w:val="bottom"/>
          </w:tcPr>
          <w:p w:rsidR="00B21C8F" w:rsidRDefault="005B24C1">
            <w:pPr>
              <w:pStyle w:val="170"/>
              <w:framePr w:w="6288" w:wrap="notBeside" w:vAnchor="text" w:hAnchor="text" w:xAlign="center" w:y="1"/>
              <w:shd w:val="clear" w:color="auto" w:fill="auto"/>
              <w:spacing w:before="0" w:line="220" w:lineRule="exact"/>
              <w:jc w:val="left"/>
            </w:pPr>
            <w:r>
              <w:rPr>
                <w:rStyle w:val="1711pt80"/>
              </w:rPr>
              <w:t>них от сбора пред</w:t>
            </w:r>
          </w:p>
        </w:tc>
        <w:tc>
          <w:tcPr>
            <w:tcW w:w="653" w:type="dxa"/>
            <w:tcBorders>
              <w:left w:val="single" w:sz="4" w:space="0" w:color="auto"/>
            </w:tcBorders>
            <w:shd w:val="clear" w:color="auto" w:fill="FFFFFF"/>
          </w:tcPr>
          <w:p w:rsidR="00B21C8F" w:rsidRDefault="005B24C1">
            <w:pPr>
              <w:pStyle w:val="170"/>
              <w:framePr w:w="6288" w:wrap="notBeside" w:vAnchor="text" w:hAnchor="text" w:xAlign="center" w:y="1"/>
              <w:shd w:val="clear" w:color="auto" w:fill="auto"/>
              <w:spacing w:before="0" w:line="220" w:lineRule="exact"/>
              <w:jc w:val="center"/>
            </w:pPr>
            <w:r>
              <w:rPr>
                <w:rStyle w:val="1711pt80"/>
              </w:rPr>
              <w:t>—</w:t>
            </w:r>
          </w:p>
        </w:tc>
        <w:tc>
          <w:tcPr>
            <w:tcW w:w="446" w:type="dxa"/>
            <w:tcBorders>
              <w:left w:val="single" w:sz="4" w:space="0" w:color="auto"/>
            </w:tcBorders>
            <w:shd w:val="clear" w:color="auto" w:fill="FFFFFF"/>
          </w:tcPr>
          <w:p w:rsidR="00B21C8F" w:rsidRDefault="005B24C1">
            <w:pPr>
              <w:pStyle w:val="170"/>
              <w:framePr w:w="6288" w:wrap="notBeside" w:vAnchor="text" w:hAnchor="text" w:xAlign="center" w:y="1"/>
              <w:shd w:val="clear" w:color="auto" w:fill="auto"/>
              <w:spacing w:before="0" w:line="80" w:lineRule="exact"/>
              <w:ind w:left="160"/>
              <w:jc w:val="left"/>
            </w:pPr>
            <w:r>
              <w:rPr>
                <w:rStyle w:val="17Tahoma4pt1"/>
              </w:rPr>
              <w:t>—</w:t>
            </w:r>
          </w:p>
        </w:tc>
        <w:tc>
          <w:tcPr>
            <w:tcW w:w="643" w:type="dxa"/>
            <w:tcBorders>
              <w:left w:val="single" w:sz="4" w:space="0" w:color="auto"/>
            </w:tcBorders>
            <w:shd w:val="clear" w:color="auto" w:fill="FFFFFF"/>
          </w:tcPr>
          <w:p w:rsidR="00B21C8F" w:rsidRDefault="005B24C1">
            <w:pPr>
              <w:pStyle w:val="170"/>
              <w:framePr w:w="6288" w:wrap="notBeside" w:vAnchor="text" w:hAnchor="text" w:xAlign="center" w:y="1"/>
              <w:shd w:val="clear" w:color="auto" w:fill="auto"/>
              <w:spacing w:before="0" w:line="220" w:lineRule="exact"/>
              <w:jc w:val="center"/>
            </w:pPr>
            <w:r>
              <w:rPr>
                <w:rStyle w:val="1711pt80"/>
              </w:rPr>
              <w:t>—</w:t>
            </w:r>
          </w:p>
        </w:tc>
        <w:tc>
          <w:tcPr>
            <w:tcW w:w="442" w:type="dxa"/>
            <w:tcBorders>
              <w:left w:val="single" w:sz="4" w:space="0" w:color="auto"/>
            </w:tcBorders>
            <w:shd w:val="clear" w:color="auto" w:fill="FFFFFF"/>
          </w:tcPr>
          <w:p w:rsidR="00B21C8F" w:rsidRDefault="005B24C1">
            <w:pPr>
              <w:pStyle w:val="170"/>
              <w:framePr w:w="6288" w:wrap="notBeside" w:vAnchor="text" w:hAnchor="text" w:xAlign="center" w:y="1"/>
              <w:shd w:val="clear" w:color="auto" w:fill="auto"/>
              <w:spacing w:before="0" w:line="80" w:lineRule="exact"/>
              <w:ind w:left="160"/>
              <w:jc w:val="left"/>
            </w:pPr>
            <w:r>
              <w:rPr>
                <w:rStyle w:val="17Tahoma4pt1"/>
              </w:rPr>
              <w:t>—</w:t>
            </w:r>
          </w:p>
        </w:tc>
      </w:tr>
      <w:tr w:rsidR="00B21C8F">
        <w:trPr>
          <w:trHeight w:hRule="exact" w:val="221"/>
          <w:jc w:val="center"/>
        </w:trPr>
        <w:tc>
          <w:tcPr>
            <w:tcW w:w="2194" w:type="dxa"/>
            <w:shd w:val="clear" w:color="auto" w:fill="FFFFFF"/>
          </w:tcPr>
          <w:p w:rsidR="00B21C8F" w:rsidRDefault="005B24C1">
            <w:pPr>
              <w:pStyle w:val="170"/>
              <w:framePr w:w="6288" w:wrap="notBeside" w:vAnchor="text" w:hAnchor="text" w:xAlign="center" w:y="1"/>
              <w:shd w:val="clear" w:color="auto" w:fill="auto"/>
              <w:spacing w:before="0" w:line="220" w:lineRule="exact"/>
              <w:jc w:val="right"/>
            </w:pPr>
            <w:r>
              <w:rPr>
                <w:rStyle w:val="1711pt80"/>
              </w:rPr>
              <w:t>5% с этой суммы, или</w:t>
            </w:r>
          </w:p>
        </w:tc>
        <w:tc>
          <w:tcPr>
            <w:tcW w:w="1910" w:type="dxa"/>
            <w:tcBorders>
              <w:left w:val="single" w:sz="4" w:space="0" w:color="auto"/>
            </w:tcBorders>
            <w:shd w:val="clear" w:color="auto" w:fill="FFFFFF"/>
          </w:tcPr>
          <w:p w:rsidR="00B21C8F" w:rsidRDefault="005B24C1">
            <w:pPr>
              <w:pStyle w:val="170"/>
              <w:framePr w:w="6288" w:wrap="notBeside" w:vAnchor="text" w:hAnchor="text" w:xAlign="center" w:y="1"/>
              <w:shd w:val="clear" w:color="auto" w:fill="auto"/>
              <w:spacing w:before="0" w:line="220" w:lineRule="exact"/>
              <w:jc w:val="left"/>
            </w:pPr>
            <w:r>
              <w:rPr>
                <w:rStyle w:val="1711pt80"/>
              </w:rPr>
              <w:t>положенный р асход</w:t>
            </w:r>
          </w:p>
        </w:tc>
        <w:tc>
          <w:tcPr>
            <w:tcW w:w="653"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446"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643"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442"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r>
      <w:tr w:rsidR="00B21C8F">
        <w:trPr>
          <w:trHeight w:hRule="exact" w:val="202"/>
          <w:jc w:val="center"/>
        </w:trPr>
        <w:tc>
          <w:tcPr>
            <w:tcW w:w="2194" w:type="dxa"/>
            <w:shd w:val="clear" w:color="auto" w:fill="FFFFFF"/>
          </w:tcPr>
          <w:p w:rsidR="00B21C8F" w:rsidRDefault="005B24C1">
            <w:pPr>
              <w:pStyle w:val="170"/>
              <w:framePr w:w="6288" w:wrap="notBeside" w:vAnchor="text" w:hAnchor="text" w:xAlign="center" w:y="1"/>
              <w:shd w:val="clear" w:color="auto" w:fill="auto"/>
              <w:spacing w:before="0" w:line="220" w:lineRule="exact"/>
              <w:jc w:val="left"/>
            </w:pPr>
            <w:r>
              <w:rPr>
                <w:rStyle w:val="1711pt80"/>
              </w:rPr>
              <w:t>в 50 к. с десят.</w:t>
            </w:r>
          </w:p>
        </w:tc>
        <w:tc>
          <w:tcPr>
            <w:tcW w:w="1910" w:type="dxa"/>
            <w:tcBorders>
              <w:left w:val="single" w:sz="4" w:space="0" w:color="auto"/>
            </w:tcBorders>
            <w:shd w:val="clear" w:color="auto" w:fill="FFFFFF"/>
          </w:tcPr>
          <w:p w:rsidR="00B21C8F" w:rsidRDefault="005B24C1">
            <w:pPr>
              <w:pStyle w:val="170"/>
              <w:framePr w:w="6288" w:wrap="notBeside" w:vAnchor="text" w:hAnchor="text" w:xAlign="center" w:y="1"/>
              <w:shd w:val="clear" w:color="auto" w:fill="auto"/>
              <w:spacing w:before="0" w:line="220" w:lineRule="exact"/>
              <w:jc w:val="left"/>
            </w:pPr>
            <w:r>
              <w:rPr>
                <w:rStyle w:val="1711pt80"/>
              </w:rPr>
              <w:t>должен быть за не</w:t>
            </w:r>
          </w:p>
        </w:tc>
        <w:tc>
          <w:tcPr>
            <w:tcW w:w="653"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446"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643"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442"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r>
      <w:tr w:rsidR="00B21C8F">
        <w:trPr>
          <w:trHeight w:hRule="exact" w:val="221"/>
          <w:jc w:val="center"/>
        </w:trPr>
        <w:tc>
          <w:tcPr>
            <w:tcW w:w="2194" w:type="dxa"/>
            <w:shd w:val="clear" w:color="auto" w:fill="FFFFFF"/>
            <w:vAlign w:val="bottom"/>
          </w:tcPr>
          <w:p w:rsidR="00B21C8F" w:rsidRDefault="005B24C1">
            <w:pPr>
              <w:pStyle w:val="170"/>
              <w:framePr w:w="6288" w:wrap="notBeside" w:vAnchor="text" w:hAnchor="text" w:xAlign="center" w:y="1"/>
              <w:shd w:val="clear" w:color="auto" w:fill="auto"/>
              <w:spacing w:before="0" w:line="220" w:lineRule="exact"/>
              <w:jc w:val="right"/>
            </w:pPr>
            <w:r>
              <w:rPr>
                <w:rStyle w:val="1711pt80"/>
              </w:rPr>
              <w:t>Сбор опред</w:t>
            </w:r>
            <w:r w:rsidR="001F6A11">
              <w:rPr>
                <w:rStyle w:val="1711pt80"/>
              </w:rPr>
              <w:t>е</w:t>
            </w:r>
            <w:r>
              <w:rPr>
                <w:rStyle w:val="1711pt80"/>
              </w:rPr>
              <w:t>лен со</w:t>
            </w:r>
          </w:p>
        </w:tc>
        <w:tc>
          <w:tcPr>
            <w:tcW w:w="1910" w:type="dxa"/>
            <w:tcBorders>
              <w:left w:val="single" w:sz="4" w:space="0" w:color="auto"/>
            </w:tcBorders>
            <w:shd w:val="clear" w:color="auto" w:fill="FFFFFF"/>
            <w:vAlign w:val="bottom"/>
          </w:tcPr>
          <w:p w:rsidR="00B21C8F" w:rsidRDefault="005B24C1">
            <w:pPr>
              <w:pStyle w:val="170"/>
              <w:framePr w:w="6288" w:wrap="notBeside" w:vAnchor="text" w:hAnchor="text" w:xAlign="center" w:y="1"/>
              <w:shd w:val="clear" w:color="auto" w:fill="auto"/>
              <w:spacing w:before="0" w:line="220" w:lineRule="exact"/>
              <w:jc w:val="left"/>
            </w:pPr>
            <w:r>
              <w:rPr>
                <w:rStyle w:val="1711pt80"/>
              </w:rPr>
              <w:t>достатком средств</w:t>
            </w:r>
          </w:p>
        </w:tc>
        <w:tc>
          <w:tcPr>
            <w:tcW w:w="653" w:type="dxa"/>
            <w:tcBorders>
              <w:left w:val="single" w:sz="4" w:space="0" w:color="auto"/>
            </w:tcBorders>
            <w:shd w:val="clear" w:color="auto" w:fill="FFFFFF"/>
          </w:tcPr>
          <w:p w:rsidR="00B21C8F" w:rsidRDefault="005B24C1">
            <w:pPr>
              <w:pStyle w:val="170"/>
              <w:framePr w:w="6288" w:wrap="notBeside" w:vAnchor="text" w:hAnchor="text" w:xAlign="center" w:y="1"/>
              <w:shd w:val="clear" w:color="auto" w:fill="auto"/>
              <w:spacing w:before="0" w:line="220" w:lineRule="exact"/>
              <w:jc w:val="center"/>
            </w:pPr>
            <w:r>
              <w:rPr>
                <w:rStyle w:val="1711pt80"/>
              </w:rPr>
              <w:t>—</w:t>
            </w:r>
          </w:p>
        </w:tc>
        <w:tc>
          <w:tcPr>
            <w:tcW w:w="446" w:type="dxa"/>
            <w:tcBorders>
              <w:left w:val="single" w:sz="4" w:space="0" w:color="auto"/>
            </w:tcBorders>
            <w:shd w:val="clear" w:color="auto" w:fill="FFFFFF"/>
          </w:tcPr>
          <w:p w:rsidR="00B21C8F" w:rsidRDefault="005B24C1">
            <w:pPr>
              <w:pStyle w:val="170"/>
              <w:framePr w:w="6288" w:wrap="notBeside" w:vAnchor="text" w:hAnchor="text" w:xAlign="center" w:y="1"/>
              <w:shd w:val="clear" w:color="auto" w:fill="auto"/>
              <w:spacing w:before="0" w:line="80" w:lineRule="exact"/>
              <w:ind w:left="160"/>
              <w:jc w:val="left"/>
            </w:pPr>
            <w:r>
              <w:rPr>
                <w:rStyle w:val="17Tahoma4pt1"/>
              </w:rPr>
              <w:t>—</w:t>
            </w:r>
          </w:p>
        </w:tc>
        <w:tc>
          <w:tcPr>
            <w:tcW w:w="643" w:type="dxa"/>
            <w:tcBorders>
              <w:left w:val="single" w:sz="4" w:space="0" w:color="auto"/>
            </w:tcBorders>
            <w:shd w:val="clear" w:color="auto" w:fill="FFFFFF"/>
          </w:tcPr>
          <w:p w:rsidR="00B21C8F" w:rsidRDefault="005B24C1">
            <w:pPr>
              <w:pStyle w:val="170"/>
              <w:framePr w:w="6288" w:wrap="notBeside" w:vAnchor="text" w:hAnchor="text" w:xAlign="center" w:y="1"/>
              <w:shd w:val="clear" w:color="auto" w:fill="auto"/>
              <w:spacing w:before="0" w:line="220" w:lineRule="exact"/>
              <w:jc w:val="center"/>
            </w:pPr>
            <w:r>
              <w:rPr>
                <w:rStyle w:val="1711pt80"/>
              </w:rPr>
              <w:t>—</w:t>
            </w:r>
          </w:p>
        </w:tc>
        <w:tc>
          <w:tcPr>
            <w:tcW w:w="442" w:type="dxa"/>
            <w:tcBorders>
              <w:left w:val="single" w:sz="4" w:space="0" w:color="auto"/>
            </w:tcBorders>
            <w:shd w:val="clear" w:color="auto" w:fill="FFFFFF"/>
          </w:tcPr>
          <w:p w:rsidR="00B21C8F" w:rsidRDefault="005B24C1">
            <w:pPr>
              <w:pStyle w:val="170"/>
              <w:framePr w:w="6288" w:wrap="notBeside" w:vAnchor="text" w:hAnchor="text" w:xAlign="center" w:y="1"/>
              <w:shd w:val="clear" w:color="auto" w:fill="auto"/>
              <w:spacing w:before="0" w:line="80" w:lineRule="exact"/>
              <w:ind w:left="160"/>
              <w:jc w:val="left"/>
            </w:pPr>
            <w:r>
              <w:rPr>
                <w:rStyle w:val="17Tahoma4pt1"/>
              </w:rPr>
              <w:t>—</w:t>
            </w:r>
          </w:p>
        </w:tc>
      </w:tr>
      <w:tr w:rsidR="00B21C8F">
        <w:trPr>
          <w:trHeight w:hRule="exact" w:val="192"/>
          <w:jc w:val="center"/>
        </w:trPr>
        <w:tc>
          <w:tcPr>
            <w:tcW w:w="2194" w:type="dxa"/>
            <w:shd w:val="clear" w:color="auto" w:fill="FFFFFF"/>
            <w:vAlign w:val="bottom"/>
          </w:tcPr>
          <w:p w:rsidR="00B21C8F" w:rsidRDefault="005B24C1">
            <w:pPr>
              <w:pStyle w:val="170"/>
              <w:framePr w:w="6288" w:wrap="notBeside" w:vAnchor="text" w:hAnchor="text" w:xAlign="center" w:y="1"/>
              <w:shd w:val="clear" w:color="auto" w:fill="auto"/>
              <w:spacing w:before="0" w:line="220" w:lineRule="exact"/>
              <w:jc w:val="right"/>
            </w:pPr>
            <w:r>
              <w:rPr>
                <w:rStyle w:val="1711pt80"/>
              </w:rPr>
              <w:t>вс</w:t>
            </w:r>
            <w:r w:rsidR="001F6A11">
              <w:rPr>
                <w:rStyle w:val="1711pt80"/>
              </w:rPr>
              <w:t>е</w:t>
            </w:r>
            <w:r>
              <w:rPr>
                <w:rStyle w:val="1711pt80"/>
              </w:rPr>
              <w:t>х земель в разм</w:t>
            </w:r>
            <w:r w:rsidR="001F6A11">
              <w:rPr>
                <w:rStyle w:val="1711pt80"/>
              </w:rPr>
              <w:t>е</w:t>
            </w:r>
          </w:p>
        </w:tc>
        <w:tc>
          <w:tcPr>
            <w:tcW w:w="1910" w:type="dxa"/>
            <w:tcBorders>
              <w:left w:val="single" w:sz="4" w:space="0" w:color="auto"/>
            </w:tcBorders>
            <w:shd w:val="clear" w:color="auto" w:fill="FFFFFF"/>
            <w:vAlign w:val="bottom"/>
          </w:tcPr>
          <w:p w:rsidR="00B21C8F" w:rsidRDefault="005B24C1">
            <w:pPr>
              <w:pStyle w:val="170"/>
              <w:framePr w:w="6288" w:wrap="notBeside" w:vAnchor="text" w:hAnchor="text" w:xAlign="center" w:y="1"/>
              <w:shd w:val="clear" w:color="auto" w:fill="auto"/>
              <w:spacing w:before="0" w:line="220" w:lineRule="exact"/>
              <w:jc w:val="left"/>
            </w:pPr>
            <w:r>
              <w:rPr>
                <w:rStyle w:val="1711pt80"/>
              </w:rPr>
              <w:t>оставлен без ис</w:t>
            </w:r>
          </w:p>
        </w:tc>
        <w:tc>
          <w:tcPr>
            <w:tcW w:w="653"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446"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643"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442"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r>
      <w:tr w:rsidR="00B21C8F">
        <w:trPr>
          <w:trHeight w:hRule="exact" w:val="230"/>
          <w:jc w:val="center"/>
        </w:trPr>
        <w:tc>
          <w:tcPr>
            <w:tcW w:w="2194" w:type="dxa"/>
            <w:shd w:val="clear" w:color="auto" w:fill="FFFFFF"/>
            <w:vAlign w:val="bottom"/>
          </w:tcPr>
          <w:p w:rsidR="00B21C8F" w:rsidRDefault="005B24C1">
            <w:pPr>
              <w:pStyle w:val="170"/>
              <w:framePr w:w="6288" w:wrap="notBeside" w:vAnchor="text" w:hAnchor="text" w:xAlign="center" w:y="1"/>
              <w:shd w:val="clear" w:color="auto" w:fill="auto"/>
              <w:spacing w:before="0" w:line="220" w:lineRule="exact"/>
              <w:jc w:val="right"/>
            </w:pPr>
            <w:r>
              <w:rPr>
                <w:rStyle w:val="1711pt80"/>
              </w:rPr>
              <w:t>р</w:t>
            </w:r>
            <w:r w:rsidR="001F6A11">
              <w:rPr>
                <w:rStyle w:val="1711pt80"/>
              </w:rPr>
              <w:t>е</w:t>
            </w:r>
            <w:r>
              <w:rPr>
                <w:rStyle w:val="1711pt80"/>
              </w:rPr>
              <w:t xml:space="preserve"> 5% с выведенной</w:t>
            </w:r>
          </w:p>
        </w:tc>
        <w:tc>
          <w:tcPr>
            <w:tcW w:w="1910" w:type="dxa"/>
            <w:tcBorders>
              <w:left w:val="single" w:sz="4" w:space="0" w:color="auto"/>
            </w:tcBorders>
            <w:shd w:val="clear" w:color="auto" w:fill="FFFFFF"/>
            <w:vAlign w:val="bottom"/>
          </w:tcPr>
          <w:p w:rsidR="00B21C8F" w:rsidRDefault="005B24C1">
            <w:pPr>
              <w:pStyle w:val="170"/>
              <w:framePr w:w="6288" w:wrap="notBeside" w:vAnchor="text" w:hAnchor="text" w:xAlign="center" w:y="1"/>
              <w:shd w:val="clear" w:color="auto" w:fill="auto"/>
              <w:spacing w:before="0" w:line="220" w:lineRule="exact"/>
              <w:jc w:val="left"/>
            </w:pPr>
            <w:r>
              <w:rPr>
                <w:rStyle w:val="1711pt80"/>
              </w:rPr>
              <w:t>полне</w:t>
            </w:r>
            <w:r w:rsidR="001F6A11">
              <w:rPr>
                <w:rStyle w:val="1711pt80"/>
              </w:rPr>
              <w:t>ни</w:t>
            </w:r>
            <w:r>
              <w:rPr>
                <w:rStyle w:val="1711pt80"/>
              </w:rPr>
              <w:t>я. Кром</w:t>
            </w:r>
            <w:r w:rsidR="001F6A11">
              <w:rPr>
                <w:rStyle w:val="1711pt80"/>
              </w:rPr>
              <w:t>е</w:t>
            </w:r>
            <w:r>
              <w:rPr>
                <w:rStyle w:val="1711pt80"/>
              </w:rPr>
              <w:t xml:space="preserve"> то</w:t>
            </w:r>
          </w:p>
        </w:tc>
        <w:tc>
          <w:tcPr>
            <w:tcW w:w="653"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446"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643"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442"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r>
      <w:tr w:rsidR="00B21C8F">
        <w:trPr>
          <w:trHeight w:hRule="exact" w:val="211"/>
          <w:jc w:val="center"/>
        </w:trPr>
        <w:tc>
          <w:tcPr>
            <w:tcW w:w="2194" w:type="dxa"/>
            <w:shd w:val="clear" w:color="auto" w:fill="FFFFFF"/>
          </w:tcPr>
          <w:p w:rsidR="00B21C8F" w:rsidRDefault="005B24C1">
            <w:pPr>
              <w:pStyle w:val="170"/>
              <w:framePr w:w="6288" w:wrap="notBeside" w:vAnchor="text" w:hAnchor="text" w:xAlign="center" w:y="1"/>
              <w:shd w:val="clear" w:color="auto" w:fill="auto"/>
              <w:spacing w:before="0" w:line="220" w:lineRule="exact"/>
              <w:jc w:val="right"/>
            </w:pPr>
            <w:r>
              <w:rPr>
                <w:rStyle w:val="1711pt80"/>
              </w:rPr>
              <w:t>их доходности, кром</w:t>
            </w:r>
            <w:r w:rsidR="001F6A11">
              <w:rPr>
                <w:rStyle w:val="1711pt80"/>
              </w:rPr>
              <w:t>е</w:t>
            </w:r>
          </w:p>
        </w:tc>
        <w:tc>
          <w:tcPr>
            <w:tcW w:w="1910" w:type="dxa"/>
            <w:tcBorders>
              <w:left w:val="single" w:sz="4" w:space="0" w:color="auto"/>
            </w:tcBorders>
            <w:shd w:val="clear" w:color="auto" w:fill="FFFFFF"/>
          </w:tcPr>
          <w:p w:rsidR="00B21C8F" w:rsidRDefault="005B24C1">
            <w:pPr>
              <w:pStyle w:val="170"/>
              <w:framePr w:w="6288" w:wrap="notBeside" w:vAnchor="text" w:hAnchor="text" w:xAlign="center" w:y="1"/>
              <w:shd w:val="clear" w:color="auto" w:fill="auto"/>
              <w:spacing w:before="0" w:line="220" w:lineRule="exact"/>
              <w:jc w:val="left"/>
            </w:pPr>
            <w:r>
              <w:rPr>
                <w:rStyle w:val="1711pt80"/>
              </w:rPr>
              <w:t>го, в виду устране</w:t>
            </w:r>
          </w:p>
        </w:tc>
        <w:tc>
          <w:tcPr>
            <w:tcW w:w="653" w:type="dxa"/>
            <w:tcBorders>
              <w:left w:val="single" w:sz="4" w:space="0" w:color="auto"/>
            </w:tcBorders>
            <w:shd w:val="clear" w:color="auto" w:fill="FFFFFF"/>
          </w:tcPr>
          <w:p w:rsidR="00B21C8F" w:rsidRDefault="005B24C1">
            <w:pPr>
              <w:pStyle w:val="170"/>
              <w:framePr w:w="6288" w:wrap="notBeside" w:vAnchor="text" w:hAnchor="text" w:xAlign="center" w:y="1"/>
              <w:shd w:val="clear" w:color="auto" w:fill="auto"/>
              <w:spacing w:before="0" w:line="210" w:lineRule="exact"/>
              <w:jc w:val="right"/>
            </w:pPr>
            <w:r>
              <w:rPr>
                <w:rStyle w:val="17105pt2"/>
                <w:b/>
                <w:bCs/>
              </w:rPr>
              <w:t>9</w:t>
            </w:r>
          </w:p>
        </w:tc>
        <w:tc>
          <w:tcPr>
            <w:tcW w:w="446" w:type="dxa"/>
            <w:tcBorders>
              <w:left w:val="single" w:sz="4" w:space="0" w:color="auto"/>
            </w:tcBorders>
            <w:shd w:val="clear" w:color="auto" w:fill="FFFFFF"/>
          </w:tcPr>
          <w:p w:rsidR="00B21C8F" w:rsidRDefault="005B24C1">
            <w:pPr>
              <w:pStyle w:val="170"/>
              <w:framePr w:w="6288" w:wrap="notBeside" w:vAnchor="text" w:hAnchor="text" w:xAlign="center" w:y="1"/>
              <w:shd w:val="clear" w:color="auto" w:fill="auto"/>
              <w:spacing w:before="0" w:line="170" w:lineRule="exact"/>
              <w:ind w:left="160"/>
              <w:jc w:val="left"/>
            </w:pPr>
            <w:r>
              <w:rPr>
                <w:rStyle w:val="1785pt0pt"/>
                <w:b/>
                <w:bCs/>
                <w:vertAlign w:val="superscript"/>
              </w:rPr>
              <w:t>Ѵ</w:t>
            </w:r>
            <w:r>
              <w:rPr>
                <w:rStyle w:val="1785pt0pt"/>
                <w:b/>
                <w:bCs/>
              </w:rPr>
              <w:t>А</w:t>
            </w:r>
          </w:p>
        </w:tc>
        <w:tc>
          <w:tcPr>
            <w:tcW w:w="643" w:type="dxa"/>
            <w:tcBorders>
              <w:left w:val="single" w:sz="4" w:space="0" w:color="auto"/>
            </w:tcBorders>
            <w:shd w:val="clear" w:color="auto" w:fill="FFFFFF"/>
          </w:tcPr>
          <w:p w:rsidR="00B21C8F" w:rsidRDefault="005B24C1">
            <w:pPr>
              <w:pStyle w:val="170"/>
              <w:framePr w:w="6288" w:wrap="notBeside" w:vAnchor="text" w:hAnchor="text" w:xAlign="center" w:y="1"/>
              <w:shd w:val="clear" w:color="auto" w:fill="auto"/>
              <w:tabs>
                <w:tab w:val="left" w:leader="hyphen" w:pos="454"/>
              </w:tabs>
              <w:spacing w:before="0" w:line="90" w:lineRule="exact"/>
            </w:pPr>
            <w:r>
              <w:rPr>
                <w:rStyle w:val="17Tahoma45pt"/>
              </w:rPr>
              <w:t xml:space="preserve">і </w:t>
            </w:r>
            <w:r>
              <w:rPr>
                <w:rStyle w:val="17Tahoma45pt"/>
              </w:rPr>
              <w:tab/>
            </w:r>
          </w:p>
        </w:tc>
        <w:tc>
          <w:tcPr>
            <w:tcW w:w="442" w:type="dxa"/>
            <w:tcBorders>
              <w:left w:val="single" w:sz="4" w:space="0" w:color="auto"/>
            </w:tcBorders>
            <w:shd w:val="clear" w:color="auto" w:fill="FFFFFF"/>
          </w:tcPr>
          <w:p w:rsidR="00B21C8F" w:rsidRDefault="005B24C1">
            <w:pPr>
              <w:pStyle w:val="170"/>
              <w:framePr w:w="6288" w:wrap="notBeside" w:vAnchor="text" w:hAnchor="text" w:xAlign="center" w:y="1"/>
              <w:shd w:val="clear" w:color="auto" w:fill="auto"/>
              <w:spacing w:before="0" w:line="220" w:lineRule="exact"/>
              <w:ind w:left="160"/>
              <w:jc w:val="left"/>
            </w:pPr>
            <w:r>
              <w:rPr>
                <w:rStyle w:val="1711pt80"/>
              </w:rPr>
              <w:t>—</w:t>
            </w:r>
          </w:p>
        </w:tc>
      </w:tr>
      <w:tr w:rsidR="00B21C8F">
        <w:trPr>
          <w:trHeight w:hRule="exact" w:val="192"/>
          <w:jc w:val="center"/>
        </w:trPr>
        <w:tc>
          <w:tcPr>
            <w:tcW w:w="2194" w:type="dxa"/>
            <w:shd w:val="clear" w:color="auto" w:fill="FFFFFF"/>
          </w:tcPr>
          <w:p w:rsidR="00B21C8F" w:rsidRDefault="005B24C1">
            <w:pPr>
              <w:pStyle w:val="170"/>
              <w:framePr w:w="6288" w:wrap="notBeside" w:vAnchor="text" w:hAnchor="text" w:xAlign="center" w:y="1"/>
              <w:shd w:val="clear" w:color="auto" w:fill="auto"/>
              <w:spacing w:before="0" w:line="220" w:lineRule="exact"/>
              <w:jc w:val="right"/>
            </w:pPr>
            <w:r>
              <w:rPr>
                <w:rStyle w:val="1711pt80"/>
              </w:rPr>
              <w:t>того, с влад</w:t>
            </w:r>
            <w:r w:rsidR="001F6A11">
              <w:rPr>
                <w:rStyle w:val="1711pt80"/>
              </w:rPr>
              <w:t>е</w:t>
            </w:r>
            <w:r>
              <w:rPr>
                <w:rStyle w:val="1711pt80"/>
              </w:rPr>
              <w:t>льцев</w:t>
            </w:r>
          </w:p>
        </w:tc>
        <w:tc>
          <w:tcPr>
            <w:tcW w:w="1910" w:type="dxa"/>
            <w:tcBorders>
              <w:left w:val="single" w:sz="4" w:space="0" w:color="auto"/>
            </w:tcBorders>
            <w:shd w:val="clear" w:color="auto" w:fill="FFFFFF"/>
          </w:tcPr>
          <w:p w:rsidR="00B21C8F" w:rsidRDefault="001F6A11">
            <w:pPr>
              <w:pStyle w:val="170"/>
              <w:framePr w:w="6288" w:wrap="notBeside" w:vAnchor="text" w:hAnchor="text" w:xAlign="center" w:y="1"/>
              <w:shd w:val="clear" w:color="auto" w:fill="auto"/>
              <w:spacing w:before="0" w:line="220" w:lineRule="exact"/>
              <w:jc w:val="left"/>
            </w:pPr>
            <w:r>
              <w:rPr>
                <w:rStyle w:val="1711pt80"/>
              </w:rPr>
              <w:t>ни</w:t>
            </w:r>
            <w:r w:rsidR="005B24C1">
              <w:rPr>
                <w:rStyle w:val="1711pt80"/>
              </w:rPr>
              <w:t>я возможных не-</w:t>
            </w:r>
          </w:p>
        </w:tc>
        <w:tc>
          <w:tcPr>
            <w:tcW w:w="653"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446"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643"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442"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r>
      <w:tr w:rsidR="00B21C8F">
        <w:trPr>
          <w:trHeight w:hRule="exact" w:val="230"/>
          <w:jc w:val="center"/>
        </w:trPr>
        <w:tc>
          <w:tcPr>
            <w:tcW w:w="2194" w:type="dxa"/>
            <w:shd w:val="clear" w:color="auto" w:fill="FFFFFF"/>
            <w:vAlign w:val="bottom"/>
          </w:tcPr>
          <w:p w:rsidR="00B21C8F" w:rsidRDefault="005B24C1">
            <w:pPr>
              <w:pStyle w:val="170"/>
              <w:framePr w:w="6288" w:wrap="notBeside" w:vAnchor="text" w:hAnchor="text" w:xAlign="center" w:y="1"/>
              <w:shd w:val="clear" w:color="auto" w:fill="auto"/>
              <w:spacing w:before="0" w:line="220" w:lineRule="exact"/>
              <w:jc w:val="right"/>
            </w:pPr>
            <w:r>
              <w:rPr>
                <w:rStyle w:val="1711pt80"/>
              </w:rPr>
              <w:t>земель разных сосло</w:t>
            </w:r>
          </w:p>
        </w:tc>
        <w:tc>
          <w:tcPr>
            <w:tcW w:w="1910" w:type="dxa"/>
            <w:tcBorders>
              <w:left w:val="single" w:sz="4" w:space="0" w:color="auto"/>
            </w:tcBorders>
            <w:shd w:val="clear" w:color="auto" w:fill="FFFFFF"/>
            <w:vAlign w:val="bottom"/>
          </w:tcPr>
          <w:p w:rsidR="00B21C8F" w:rsidRDefault="005B24C1">
            <w:pPr>
              <w:pStyle w:val="170"/>
              <w:framePr w:w="6288" w:wrap="notBeside" w:vAnchor="text" w:hAnchor="text" w:xAlign="center" w:y="1"/>
              <w:shd w:val="clear" w:color="auto" w:fill="auto"/>
              <w:spacing w:before="0" w:line="220" w:lineRule="exact"/>
              <w:jc w:val="left"/>
            </w:pPr>
            <w:r>
              <w:rPr>
                <w:rStyle w:val="1711pt80"/>
              </w:rPr>
              <w:t>доразум</w:t>
            </w:r>
            <w:r w:rsidR="001F6A11">
              <w:rPr>
                <w:rStyle w:val="1711pt80"/>
              </w:rPr>
              <w:t>ени</w:t>
            </w:r>
            <w:r>
              <w:rPr>
                <w:rStyle w:val="1711pt80"/>
              </w:rPr>
              <w:t>й, найдено</w:t>
            </w:r>
          </w:p>
        </w:tc>
        <w:tc>
          <w:tcPr>
            <w:tcW w:w="653"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446"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643"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442"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r>
      <w:tr w:rsidR="00B21C8F">
        <w:trPr>
          <w:trHeight w:hRule="exact" w:val="202"/>
          <w:jc w:val="center"/>
        </w:trPr>
        <w:tc>
          <w:tcPr>
            <w:tcW w:w="2194" w:type="dxa"/>
            <w:shd w:val="clear" w:color="auto" w:fill="FFFFFF"/>
          </w:tcPr>
          <w:p w:rsidR="00B21C8F" w:rsidRDefault="001F6A11">
            <w:pPr>
              <w:pStyle w:val="170"/>
              <w:framePr w:w="6288" w:wrap="notBeside" w:vAnchor="text" w:hAnchor="text" w:xAlign="center" w:y="1"/>
              <w:shd w:val="clear" w:color="auto" w:fill="auto"/>
              <w:spacing w:before="0" w:line="220" w:lineRule="exact"/>
              <w:jc w:val="right"/>
            </w:pPr>
            <w:r>
              <w:rPr>
                <w:rStyle w:val="1711pt80"/>
              </w:rPr>
              <w:t>ви</w:t>
            </w:r>
            <w:r w:rsidR="005B24C1">
              <w:rPr>
                <w:rStyle w:val="1711pt80"/>
              </w:rPr>
              <w:t>й, казенных и уд</w:t>
            </w:r>
            <w:r>
              <w:rPr>
                <w:rStyle w:val="1711pt80"/>
              </w:rPr>
              <w:t>е</w:t>
            </w:r>
            <w:r w:rsidR="005B24C1">
              <w:rPr>
                <w:rStyle w:val="1711pt80"/>
              </w:rPr>
              <w:t>ль</w:t>
            </w:r>
          </w:p>
        </w:tc>
        <w:tc>
          <w:tcPr>
            <w:tcW w:w="1910" w:type="dxa"/>
            <w:tcBorders>
              <w:left w:val="single" w:sz="4" w:space="0" w:color="auto"/>
            </w:tcBorders>
            <w:shd w:val="clear" w:color="auto" w:fill="FFFFFF"/>
          </w:tcPr>
          <w:p w:rsidR="00B21C8F" w:rsidRDefault="005B24C1">
            <w:pPr>
              <w:pStyle w:val="170"/>
              <w:framePr w:w="6288" w:wrap="notBeside" w:vAnchor="text" w:hAnchor="text" w:xAlign="center" w:y="1"/>
              <w:shd w:val="clear" w:color="auto" w:fill="auto"/>
              <w:spacing w:before="0" w:line="220" w:lineRule="exact"/>
              <w:jc w:val="left"/>
            </w:pPr>
            <w:r>
              <w:rPr>
                <w:rStyle w:val="1711pt80"/>
              </w:rPr>
              <w:t>необходимым исклю</w:t>
            </w:r>
          </w:p>
        </w:tc>
        <w:tc>
          <w:tcPr>
            <w:tcW w:w="653"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446"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643"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442"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r>
      <w:tr w:rsidR="00B21C8F">
        <w:trPr>
          <w:trHeight w:hRule="exact" w:val="230"/>
          <w:jc w:val="center"/>
        </w:trPr>
        <w:tc>
          <w:tcPr>
            <w:tcW w:w="2194" w:type="dxa"/>
            <w:shd w:val="clear" w:color="auto" w:fill="FFFFFF"/>
          </w:tcPr>
          <w:p w:rsidR="00B21C8F" w:rsidRDefault="005B24C1">
            <w:pPr>
              <w:pStyle w:val="170"/>
              <w:framePr w:w="6288" w:wrap="notBeside" w:vAnchor="text" w:hAnchor="text" w:xAlign="center" w:y="1"/>
              <w:shd w:val="clear" w:color="auto" w:fill="auto"/>
              <w:spacing w:before="0" w:line="220" w:lineRule="exact"/>
              <w:jc w:val="right"/>
            </w:pPr>
            <w:r>
              <w:rPr>
                <w:rStyle w:val="1711pt80"/>
              </w:rPr>
              <w:t>ных опред</w:t>
            </w:r>
            <w:r w:rsidR="001F6A11">
              <w:rPr>
                <w:rStyle w:val="1711pt80"/>
              </w:rPr>
              <w:t>е</w:t>
            </w:r>
            <w:r>
              <w:rPr>
                <w:rStyle w:val="1711pt80"/>
              </w:rPr>
              <w:t>лен доба</w:t>
            </w:r>
          </w:p>
        </w:tc>
        <w:tc>
          <w:tcPr>
            <w:tcW w:w="1910" w:type="dxa"/>
            <w:tcBorders>
              <w:left w:val="single" w:sz="4" w:space="0" w:color="auto"/>
            </w:tcBorders>
            <w:shd w:val="clear" w:color="auto" w:fill="FFFFFF"/>
          </w:tcPr>
          <w:p w:rsidR="00B21C8F" w:rsidRDefault="005B24C1">
            <w:pPr>
              <w:pStyle w:val="170"/>
              <w:framePr w:w="6288" w:wrap="notBeside" w:vAnchor="text" w:hAnchor="text" w:xAlign="center" w:y="1"/>
              <w:shd w:val="clear" w:color="auto" w:fill="auto"/>
              <w:spacing w:before="0" w:line="220" w:lineRule="exact"/>
              <w:jc w:val="left"/>
            </w:pPr>
            <w:r>
              <w:rPr>
                <w:rStyle w:val="1711pt80"/>
              </w:rPr>
              <w:t>чить из см</w:t>
            </w:r>
            <w:r w:rsidR="001F6A11">
              <w:rPr>
                <w:rStyle w:val="1711pt80"/>
              </w:rPr>
              <w:t>е</w:t>
            </w:r>
            <w:r>
              <w:rPr>
                <w:rStyle w:val="1711pt80"/>
              </w:rPr>
              <w:t>ты об</w:t>
            </w:r>
          </w:p>
        </w:tc>
        <w:tc>
          <w:tcPr>
            <w:tcW w:w="653"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446"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643"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442"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r>
      <w:tr w:rsidR="00B21C8F">
        <w:trPr>
          <w:trHeight w:hRule="exact" w:val="230"/>
          <w:jc w:val="center"/>
        </w:trPr>
        <w:tc>
          <w:tcPr>
            <w:tcW w:w="2194" w:type="dxa"/>
            <w:shd w:val="clear" w:color="auto" w:fill="FFFFFF"/>
          </w:tcPr>
          <w:p w:rsidR="00B21C8F" w:rsidRDefault="005B24C1">
            <w:pPr>
              <w:pStyle w:val="170"/>
              <w:framePr w:w="6288" w:wrap="notBeside" w:vAnchor="text" w:hAnchor="text" w:xAlign="center" w:y="1"/>
              <w:shd w:val="clear" w:color="auto" w:fill="auto"/>
              <w:spacing w:before="0" w:line="220" w:lineRule="exact"/>
              <w:jc w:val="right"/>
            </w:pPr>
            <w:r>
              <w:rPr>
                <w:rStyle w:val="1711pt80"/>
              </w:rPr>
              <w:t>вочный сбор в разм</w:t>
            </w:r>
            <w:r w:rsidR="001F6A11">
              <w:rPr>
                <w:rStyle w:val="1711pt80"/>
              </w:rPr>
              <w:t>е</w:t>
            </w:r>
            <w:r>
              <w:rPr>
                <w:rStyle w:val="1711pt80"/>
              </w:rPr>
              <w:t>р</w:t>
            </w:r>
            <w:r w:rsidR="001F6A11">
              <w:rPr>
                <w:rStyle w:val="1711pt80"/>
              </w:rPr>
              <w:t>е</w:t>
            </w:r>
          </w:p>
        </w:tc>
        <w:tc>
          <w:tcPr>
            <w:tcW w:w="1910" w:type="dxa"/>
            <w:tcBorders>
              <w:left w:val="single" w:sz="4" w:space="0" w:color="auto"/>
            </w:tcBorders>
            <w:shd w:val="clear" w:color="auto" w:fill="FFFFFF"/>
          </w:tcPr>
          <w:p w:rsidR="00B21C8F" w:rsidRDefault="005B24C1">
            <w:pPr>
              <w:pStyle w:val="170"/>
              <w:framePr w:w="6288" w:wrap="notBeside" w:vAnchor="text" w:hAnchor="text" w:xAlign="center" w:y="1"/>
              <w:shd w:val="clear" w:color="auto" w:fill="auto"/>
              <w:spacing w:before="0" w:line="220" w:lineRule="exact"/>
              <w:jc w:val="left"/>
            </w:pPr>
            <w:r>
              <w:rPr>
                <w:rStyle w:val="1711pt80"/>
              </w:rPr>
              <w:t>ложен</w:t>
            </w:r>
            <w:r w:rsidR="001F6A11">
              <w:rPr>
                <w:rStyle w:val="1711pt80"/>
              </w:rPr>
              <w:t>ные</w:t>
            </w:r>
            <w:r>
              <w:rPr>
                <w:rStyle w:val="1711pt80"/>
              </w:rPr>
              <w:t xml:space="preserve"> по перво-</w:t>
            </w:r>
          </w:p>
        </w:tc>
        <w:tc>
          <w:tcPr>
            <w:tcW w:w="653"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446"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c>
          <w:tcPr>
            <w:tcW w:w="643" w:type="dxa"/>
            <w:shd w:val="clear" w:color="auto" w:fill="FFFFFF"/>
            <w:vAlign w:val="bottom"/>
          </w:tcPr>
          <w:p w:rsidR="00B21C8F" w:rsidRDefault="005B24C1">
            <w:pPr>
              <w:pStyle w:val="170"/>
              <w:framePr w:w="6288" w:wrap="notBeside" w:vAnchor="text" w:hAnchor="text" w:xAlign="center" w:y="1"/>
              <w:shd w:val="clear" w:color="auto" w:fill="auto"/>
              <w:spacing w:before="0" w:line="220" w:lineRule="exact"/>
              <w:jc w:val="left"/>
            </w:pPr>
            <w:r>
              <w:rPr>
                <w:rStyle w:val="1711pt80"/>
              </w:rPr>
              <w:t>1</w:t>
            </w:r>
          </w:p>
        </w:tc>
        <w:tc>
          <w:tcPr>
            <w:tcW w:w="442" w:type="dxa"/>
            <w:tcBorders>
              <w:left w:val="single" w:sz="4" w:space="0" w:color="auto"/>
            </w:tcBorders>
            <w:shd w:val="clear" w:color="auto" w:fill="FFFFFF"/>
          </w:tcPr>
          <w:p w:rsidR="00B21C8F" w:rsidRDefault="00B21C8F">
            <w:pPr>
              <w:framePr w:w="6288" w:wrap="notBeside" w:vAnchor="text" w:hAnchor="text" w:xAlign="center" w:y="1"/>
              <w:rPr>
                <w:sz w:val="10"/>
                <w:szCs w:val="10"/>
              </w:rPr>
            </w:pPr>
          </w:p>
        </w:tc>
      </w:tr>
    </w:tbl>
    <w:p w:rsidR="00B21C8F" w:rsidRDefault="00B21C8F">
      <w:pPr>
        <w:framePr w:w="6288"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269"/>
        <w:gridCol w:w="1646"/>
        <w:gridCol w:w="782"/>
        <w:gridCol w:w="518"/>
        <w:gridCol w:w="893"/>
        <w:gridCol w:w="475"/>
        <w:gridCol w:w="677"/>
        <w:gridCol w:w="686"/>
        <w:gridCol w:w="456"/>
      </w:tblGrid>
      <w:tr w:rsidR="00B21C8F">
        <w:trPr>
          <w:trHeight w:hRule="exact" w:val="1099"/>
          <w:jc w:val="center"/>
        </w:trPr>
        <w:tc>
          <w:tcPr>
            <w:tcW w:w="269" w:type="dxa"/>
            <w:tcBorders>
              <w:top w:val="single" w:sz="4" w:space="0" w:color="auto"/>
            </w:tcBorders>
            <w:shd w:val="clear" w:color="auto" w:fill="FFFFFF"/>
            <w:vAlign w:val="center"/>
          </w:tcPr>
          <w:p w:rsidR="00B21C8F" w:rsidRDefault="005B24C1">
            <w:pPr>
              <w:pStyle w:val="170"/>
              <w:framePr w:w="6403" w:wrap="notBeside" w:vAnchor="text" w:hAnchor="text" w:xAlign="center" w:y="1"/>
              <w:shd w:val="clear" w:color="auto" w:fill="auto"/>
              <w:spacing w:before="0" w:line="220" w:lineRule="exact"/>
              <w:jc w:val="left"/>
            </w:pPr>
            <w:r>
              <w:rPr>
                <w:rStyle w:val="1711pt80"/>
              </w:rPr>
              <w:lastRenderedPageBreak/>
              <w:t>№</w:t>
            </w:r>
          </w:p>
        </w:tc>
        <w:tc>
          <w:tcPr>
            <w:tcW w:w="1646" w:type="dxa"/>
            <w:tcBorders>
              <w:top w:val="single" w:sz="4" w:space="0" w:color="auto"/>
              <w:left w:val="single" w:sz="4" w:space="0" w:color="auto"/>
            </w:tcBorders>
            <w:shd w:val="clear" w:color="auto" w:fill="FFFFFF"/>
            <w:vAlign w:val="center"/>
          </w:tcPr>
          <w:p w:rsidR="00B21C8F" w:rsidRDefault="005B24C1">
            <w:pPr>
              <w:pStyle w:val="170"/>
              <w:framePr w:w="6403" w:wrap="notBeside" w:vAnchor="text" w:hAnchor="text" w:xAlign="center" w:y="1"/>
              <w:shd w:val="clear" w:color="auto" w:fill="auto"/>
              <w:spacing w:before="0" w:line="341" w:lineRule="exact"/>
              <w:jc w:val="center"/>
            </w:pPr>
            <w:r>
              <w:rPr>
                <w:rStyle w:val="1775pt"/>
                <w:b/>
                <w:bCs/>
              </w:rPr>
              <w:t>ПРЕДМЕТЫ ОБЛОЖЕ</w:t>
            </w:r>
            <w:r w:rsidR="001F6A11">
              <w:rPr>
                <w:rStyle w:val="1775pt"/>
                <w:b/>
                <w:bCs/>
              </w:rPr>
              <w:t>НИ</w:t>
            </w:r>
            <w:r>
              <w:rPr>
                <w:rStyle w:val="1775pt"/>
                <w:b/>
                <w:bCs/>
              </w:rPr>
              <w:t>Я.</w:t>
            </w:r>
          </w:p>
        </w:tc>
        <w:tc>
          <w:tcPr>
            <w:tcW w:w="1300" w:type="dxa"/>
            <w:gridSpan w:val="2"/>
            <w:tcBorders>
              <w:top w:val="single" w:sz="4" w:space="0" w:color="auto"/>
              <w:left w:val="single" w:sz="4" w:space="0" w:color="auto"/>
            </w:tcBorders>
            <w:shd w:val="clear" w:color="auto" w:fill="FFFFFF"/>
            <w:vAlign w:val="center"/>
          </w:tcPr>
          <w:p w:rsidR="00B21C8F" w:rsidRDefault="005B24C1">
            <w:pPr>
              <w:pStyle w:val="170"/>
              <w:framePr w:w="6403" w:wrap="notBeside" w:vAnchor="text" w:hAnchor="text" w:xAlign="center" w:y="1"/>
              <w:shd w:val="clear" w:color="auto" w:fill="auto"/>
              <w:spacing w:before="0" w:line="168" w:lineRule="exact"/>
              <w:jc w:val="center"/>
            </w:pPr>
            <w:r>
              <w:rPr>
                <w:rStyle w:val="1775pt"/>
                <w:b/>
                <w:bCs/>
              </w:rPr>
              <w:t>Общее</w:t>
            </w:r>
          </w:p>
          <w:p w:rsidR="00B21C8F" w:rsidRDefault="005B24C1">
            <w:pPr>
              <w:pStyle w:val="170"/>
              <w:framePr w:w="6403" w:wrap="notBeside" w:vAnchor="text" w:hAnchor="text" w:xAlign="center" w:y="1"/>
              <w:shd w:val="clear" w:color="auto" w:fill="auto"/>
              <w:spacing w:before="0" w:line="168" w:lineRule="exact"/>
              <w:jc w:val="center"/>
            </w:pPr>
            <w:r>
              <w:rPr>
                <w:rStyle w:val="1775pt"/>
                <w:b/>
                <w:bCs/>
              </w:rPr>
              <w:t>количество</w:t>
            </w:r>
          </w:p>
          <w:p w:rsidR="00B21C8F" w:rsidRDefault="005B24C1">
            <w:pPr>
              <w:pStyle w:val="170"/>
              <w:framePr w:w="6403" w:wrap="notBeside" w:vAnchor="text" w:hAnchor="text" w:xAlign="center" w:y="1"/>
              <w:shd w:val="clear" w:color="auto" w:fill="auto"/>
              <w:spacing w:before="0" w:line="168" w:lineRule="exact"/>
              <w:jc w:val="center"/>
            </w:pPr>
            <w:r>
              <w:rPr>
                <w:rStyle w:val="1775pt"/>
                <w:b/>
                <w:bCs/>
              </w:rPr>
              <w:t>земель.</w:t>
            </w:r>
          </w:p>
        </w:tc>
        <w:tc>
          <w:tcPr>
            <w:tcW w:w="1368" w:type="dxa"/>
            <w:gridSpan w:val="2"/>
            <w:tcBorders>
              <w:top w:val="single" w:sz="4" w:space="0" w:color="auto"/>
              <w:left w:val="single" w:sz="4" w:space="0" w:color="auto"/>
            </w:tcBorders>
            <w:shd w:val="clear" w:color="auto" w:fill="FFFFFF"/>
            <w:vAlign w:val="center"/>
          </w:tcPr>
          <w:p w:rsidR="00B21C8F" w:rsidRDefault="005B24C1">
            <w:pPr>
              <w:pStyle w:val="170"/>
              <w:framePr w:w="6403" w:wrap="notBeside" w:vAnchor="text" w:hAnchor="text" w:xAlign="center" w:y="1"/>
              <w:shd w:val="clear" w:color="auto" w:fill="auto"/>
              <w:spacing w:before="0" w:line="168" w:lineRule="exact"/>
              <w:jc w:val="center"/>
            </w:pPr>
            <w:r>
              <w:rPr>
                <w:rStyle w:val="1775pt"/>
                <w:b/>
                <w:bCs/>
              </w:rPr>
              <w:t xml:space="preserve">Сумма казенной пошлины </w:t>
            </w:r>
            <w:r>
              <w:rPr>
                <w:rStyle w:val="1711pt80"/>
              </w:rPr>
              <w:t xml:space="preserve">и </w:t>
            </w:r>
            <w:r>
              <w:rPr>
                <w:rStyle w:val="1775pt"/>
                <w:b/>
                <w:bCs/>
              </w:rPr>
              <w:t>доходности билетов.</w:t>
            </w:r>
          </w:p>
        </w:tc>
        <w:tc>
          <w:tcPr>
            <w:tcW w:w="677" w:type="dxa"/>
            <w:tcBorders>
              <w:top w:val="single" w:sz="4" w:space="0" w:color="auto"/>
              <w:left w:val="single" w:sz="4" w:space="0" w:color="auto"/>
            </w:tcBorders>
            <w:shd w:val="clear" w:color="auto" w:fill="FFFFFF"/>
            <w:vAlign w:val="center"/>
          </w:tcPr>
          <w:p w:rsidR="00B21C8F" w:rsidRDefault="005B24C1">
            <w:pPr>
              <w:pStyle w:val="170"/>
              <w:framePr w:w="6403" w:wrap="notBeside" w:vAnchor="text" w:hAnchor="text" w:xAlign="center" w:y="1"/>
              <w:shd w:val="clear" w:color="auto" w:fill="auto"/>
              <w:spacing w:before="0" w:line="220" w:lineRule="exact"/>
              <w:ind w:left="180"/>
              <w:jc w:val="left"/>
            </w:pPr>
            <w:r>
              <w:rPr>
                <w:rStyle w:val="1711pt80"/>
              </w:rPr>
              <w:t>.%</w:t>
            </w:r>
          </w:p>
          <w:p w:rsidR="00B21C8F" w:rsidRDefault="005B24C1">
            <w:pPr>
              <w:pStyle w:val="170"/>
              <w:framePr w:w="6403" w:wrap="notBeside" w:vAnchor="text" w:hAnchor="text" w:xAlign="center" w:y="1"/>
              <w:shd w:val="clear" w:color="auto" w:fill="auto"/>
              <w:spacing w:before="0" w:line="150" w:lineRule="exact"/>
              <w:jc w:val="left"/>
            </w:pPr>
            <w:r>
              <w:rPr>
                <w:rStyle w:val="1775pt"/>
                <w:b/>
                <w:bCs/>
              </w:rPr>
              <w:t>обложе</w:t>
            </w:r>
          </w:p>
          <w:p w:rsidR="00B21C8F" w:rsidRDefault="001F6A11">
            <w:pPr>
              <w:pStyle w:val="170"/>
              <w:framePr w:w="6403" w:wrap="notBeside" w:vAnchor="text" w:hAnchor="text" w:xAlign="center" w:y="1"/>
              <w:shd w:val="clear" w:color="auto" w:fill="auto"/>
              <w:spacing w:before="0" w:line="150" w:lineRule="exact"/>
              <w:ind w:left="180"/>
              <w:jc w:val="left"/>
            </w:pPr>
            <w:r>
              <w:rPr>
                <w:rStyle w:val="1775pt"/>
                <w:b/>
                <w:bCs/>
              </w:rPr>
              <w:t>ни</w:t>
            </w:r>
            <w:r w:rsidR="005B24C1">
              <w:rPr>
                <w:rStyle w:val="1775pt"/>
                <w:b/>
                <w:bCs/>
              </w:rPr>
              <w:t>я.</w:t>
            </w:r>
          </w:p>
        </w:tc>
        <w:tc>
          <w:tcPr>
            <w:tcW w:w="1142" w:type="dxa"/>
            <w:gridSpan w:val="2"/>
            <w:tcBorders>
              <w:top w:val="single" w:sz="4" w:space="0" w:color="auto"/>
              <w:left w:val="single" w:sz="4" w:space="0" w:color="auto"/>
            </w:tcBorders>
            <w:shd w:val="clear" w:color="auto" w:fill="FFFFFF"/>
            <w:vAlign w:val="center"/>
          </w:tcPr>
          <w:p w:rsidR="00B21C8F" w:rsidRDefault="005B24C1">
            <w:pPr>
              <w:pStyle w:val="170"/>
              <w:framePr w:w="6403" w:wrap="notBeside" w:vAnchor="text" w:hAnchor="text" w:xAlign="center" w:y="1"/>
              <w:shd w:val="clear" w:color="auto" w:fill="auto"/>
              <w:spacing w:before="0" w:line="168" w:lineRule="exact"/>
              <w:jc w:val="center"/>
            </w:pPr>
            <w:r>
              <w:rPr>
                <w:rStyle w:val="1775pt"/>
                <w:b/>
                <w:bCs/>
              </w:rPr>
              <w:t>Сумма</w:t>
            </w:r>
          </w:p>
          <w:p w:rsidR="00B21C8F" w:rsidRDefault="005B24C1">
            <w:pPr>
              <w:pStyle w:val="170"/>
              <w:framePr w:w="6403" w:wrap="notBeside" w:vAnchor="text" w:hAnchor="text" w:xAlign="center" w:y="1"/>
              <w:shd w:val="clear" w:color="auto" w:fill="auto"/>
              <w:spacing w:before="0" w:line="168" w:lineRule="exact"/>
              <w:jc w:val="center"/>
            </w:pPr>
            <w:r>
              <w:rPr>
                <w:rStyle w:val="1775pt"/>
                <w:b/>
                <w:bCs/>
              </w:rPr>
              <w:t>у</w:t>
            </w:r>
            <w:r w:rsidR="001F6A11">
              <w:rPr>
                <w:rStyle w:val="1775pt"/>
                <w:b/>
                <w:bCs/>
              </w:rPr>
              <w:t>е</w:t>
            </w:r>
            <w:r>
              <w:rPr>
                <w:rStyle w:val="1775pt"/>
                <w:b/>
                <w:bCs/>
              </w:rPr>
              <w:t>зд</w:t>
            </w:r>
            <w:r w:rsidR="001F6A11">
              <w:rPr>
                <w:rStyle w:val="1775pt"/>
                <w:b/>
                <w:bCs/>
              </w:rPr>
              <w:t>ного</w:t>
            </w:r>
          </w:p>
          <w:p w:rsidR="00B21C8F" w:rsidRDefault="005B24C1">
            <w:pPr>
              <w:pStyle w:val="170"/>
              <w:framePr w:w="6403" w:wrap="notBeside" w:vAnchor="text" w:hAnchor="text" w:xAlign="center" w:y="1"/>
              <w:shd w:val="clear" w:color="auto" w:fill="auto"/>
              <w:spacing w:before="0" w:line="168" w:lineRule="exact"/>
              <w:jc w:val="center"/>
            </w:pPr>
            <w:r>
              <w:rPr>
                <w:rStyle w:val="1775pt"/>
                <w:b/>
                <w:bCs/>
              </w:rPr>
              <w:t>сбора.</w:t>
            </w:r>
          </w:p>
        </w:tc>
      </w:tr>
      <w:tr w:rsidR="00B21C8F">
        <w:trPr>
          <w:trHeight w:hRule="exact" w:val="288"/>
          <w:jc w:val="center"/>
        </w:trPr>
        <w:tc>
          <w:tcPr>
            <w:tcW w:w="269" w:type="dxa"/>
            <w:tcBorders>
              <w:top w:val="single" w:sz="4" w:space="0" w:color="auto"/>
            </w:tcBorders>
            <w:shd w:val="clear" w:color="auto" w:fill="FFFFFF"/>
          </w:tcPr>
          <w:p w:rsidR="00B21C8F" w:rsidRDefault="00B21C8F">
            <w:pPr>
              <w:framePr w:w="6403" w:wrap="notBeside" w:vAnchor="text" w:hAnchor="text" w:xAlign="center" w:y="1"/>
              <w:rPr>
                <w:sz w:val="10"/>
                <w:szCs w:val="10"/>
              </w:rPr>
            </w:pPr>
          </w:p>
        </w:tc>
        <w:tc>
          <w:tcPr>
            <w:tcW w:w="1646" w:type="dxa"/>
            <w:vMerge w:val="restart"/>
            <w:tcBorders>
              <w:top w:val="single" w:sz="4" w:space="0" w:color="auto"/>
              <w:left w:val="single" w:sz="4" w:space="0" w:color="auto"/>
            </w:tcBorders>
            <w:shd w:val="clear" w:color="auto" w:fill="FFFFFF"/>
            <w:vAlign w:val="center"/>
          </w:tcPr>
          <w:p w:rsidR="00B21C8F" w:rsidRDefault="005B24C1">
            <w:pPr>
              <w:pStyle w:val="170"/>
              <w:framePr w:w="6403" w:wrap="notBeside" w:vAnchor="text" w:hAnchor="text" w:xAlign="center" w:y="1"/>
              <w:shd w:val="clear" w:color="auto" w:fill="auto"/>
              <w:spacing w:before="0" w:line="209" w:lineRule="exact"/>
            </w:pPr>
            <w:r>
              <w:rPr>
                <w:rStyle w:val="1775"/>
                <w:b/>
                <w:bCs/>
              </w:rPr>
              <w:t>С свид</w:t>
            </w:r>
            <w:r w:rsidR="001F6A11">
              <w:rPr>
                <w:rStyle w:val="1775"/>
                <w:b/>
                <w:bCs/>
              </w:rPr>
              <w:t>е</w:t>
            </w:r>
            <w:r>
              <w:rPr>
                <w:rStyle w:val="1775"/>
                <w:b/>
                <w:bCs/>
              </w:rPr>
              <w:t>тельств и патентов на право торговли и билетов на лавки:</w:t>
            </w:r>
          </w:p>
        </w:tc>
        <w:tc>
          <w:tcPr>
            <w:tcW w:w="782" w:type="dxa"/>
            <w:tcBorders>
              <w:top w:val="single" w:sz="4" w:space="0" w:color="auto"/>
              <w:left w:val="single" w:sz="4" w:space="0" w:color="auto"/>
            </w:tcBorders>
            <w:shd w:val="clear" w:color="auto" w:fill="FFFFFF"/>
            <w:vAlign w:val="bottom"/>
          </w:tcPr>
          <w:p w:rsidR="00B21C8F" w:rsidRDefault="005B24C1">
            <w:pPr>
              <w:pStyle w:val="170"/>
              <w:framePr w:w="6403" w:wrap="notBeside" w:vAnchor="text" w:hAnchor="text" w:xAlign="center" w:y="1"/>
              <w:shd w:val="clear" w:color="auto" w:fill="auto"/>
              <w:spacing w:before="0" w:line="150" w:lineRule="exact"/>
              <w:jc w:val="left"/>
            </w:pPr>
            <w:r>
              <w:rPr>
                <w:rStyle w:val="1775pt"/>
                <w:b/>
                <w:bCs/>
              </w:rPr>
              <w:t>ДЕСЯТ.</w:t>
            </w:r>
          </w:p>
        </w:tc>
        <w:tc>
          <w:tcPr>
            <w:tcW w:w="518" w:type="dxa"/>
            <w:tcBorders>
              <w:top w:val="single" w:sz="4" w:space="0" w:color="auto"/>
              <w:left w:val="single" w:sz="4" w:space="0" w:color="auto"/>
            </w:tcBorders>
            <w:shd w:val="clear" w:color="auto" w:fill="FFFFFF"/>
            <w:vAlign w:val="bottom"/>
          </w:tcPr>
          <w:p w:rsidR="00B21C8F" w:rsidRDefault="005B24C1">
            <w:pPr>
              <w:pStyle w:val="170"/>
              <w:framePr w:w="6403" w:wrap="notBeside" w:vAnchor="text" w:hAnchor="text" w:xAlign="center" w:y="1"/>
              <w:shd w:val="clear" w:color="auto" w:fill="auto"/>
              <w:spacing w:before="0" w:line="150" w:lineRule="exact"/>
              <w:jc w:val="left"/>
            </w:pPr>
            <w:r>
              <w:rPr>
                <w:rStyle w:val="1775pt"/>
                <w:b/>
                <w:bCs/>
              </w:rPr>
              <w:t>САЖ.</w:t>
            </w:r>
          </w:p>
        </w:tc>
        <w:tc>
          <w:tcPr>
            <w:tcW w:w="893" w:type="dxa"/>
            <w:tcBorders>
              <w:top w:val="single" w:sz="4" w:space="0" w:color="auto"/>
              <w:left w:val="single" w:sz="4" w:space="0" w:color="auto"/>
            </w:tcBorders>
            <w:shd w:val="clear" w:color="auto" w:fill="FFFFFF"/>
            <w:vAlign w:val="bottom"/>
          </w:tcPr>
          <w:p w:rsidR="00B21C8F" w:rsidRDefault="005B24C1">
            <w:pPr>
              <w:pStyle w:val="170"/>
              <w:framePr w:w="6403" w:wrap="notBeside" w:vAnchor="text" w:hAnchor="text" w:xAlign="center" w:y="1"/>
              <w:shd w:val="clear" w:color="auto" w:fill="auto"/>
              <w:spacing w:before="0" w:line="150" w:lineRule="exact"/>
              <w:jc w:val="center"/>
            </w:pPr>
            <w:r>
              <w:rPr>
                <w:rStyle w:val="1775pt"/>
                <w:b/>
                <w:bCs/>
              </w:rPr>
              <w:t>Р.</w:t>
            </w:r>
          </w:p>
        </w:tc>
        <w:tc>
          <w:tcPr>
            <w:tcW w:w="475" w:type="dxa"/>
            <w:tcBorders>
              <w:top w:val="single" w:sz="4" w:space="0" w:color="auto"/>
              <w:left w:val="single" w:sz="4" w:space="0" w:color="auto"/>
            </w:tcBorders>
            <w:shd w:val="clear" w:color="auto" w:fill="FFFFFF"/>
            <w:vAlign w:val="bottom"/>
          </w:tcPr>
          <w:p w:rsidR="00B21C8F" w:rsidRDefault="005B24C1">
            <w:pPr>
              <w:pStyle w:val="170"/>
              <w:framePr w:w="6403" w:wrap="notBeside" w:vAnchor="text" w:hAnchor="text" w:xAlign="center" w:y="1"/>
              <w:shd w:val="clear" w:color="auto" w:fill="auto"/>
              <w:spacing w:before="0" w:line="220" w:lineRule="exact"/>
              <w:jc w:val="left"/>
            </w:pPr>
            <w:r>
              <w:rPr>
                <w:rStyle w:val="1711pt80"/>
              </w:rPr>
              <w:t>К.</w:t>
            </w:r>
          </w:p>
        </w:tc>
        <w:tc>
          <w:tcPr>
            <w:tcW w:w="677" w:type="dxa"/>
            <w:tcBorders>
              <w:top w:val="single" w:sz="4" w:space="0" w:color="auto"/>
              <w:left w:val="single" w:sz="4" w:space="0" w:color="auto"/>
            </w:tcBorders>
            <w:shd w:val="clear" w:color="auto" w:fill="FFFFFF"/>
          </w:tcPr>
          <w:p w:rsidR="00B21C8F" w:rsidRDefault="00B21C8F">
            <w:pPr>
              <w:framePr w:w="6403" w:wrap="notBeside" w:vAnchor="text" w:hAnchor="text" w:xAlign="center" w:y="1"/>
              <w:rPr>
                <w:sz w:val="10"/>
                <w:szCs w:val="10"/>
              </w:rPr>
            </w:pPr>
          </w:p>
        </w:tc>
        <w:tc>
          <w:tcPr>
            <w:tcW w:w="686" w:type="dxa"/>
            <w:tcBorders>
              <w:top w:val="single" w:sz="4" w:space="0" w:color="auto"/>
              <w:left w:val="single" w:sz="4" w:space="0" w:color="auto"/>
            </w:tcBorders>
            <w:shd w:val="clear" w:color="auto" w:fill="FFFFFF"/>
            <w:vAlign w:val="bottom"/>
          </w:tcPr>
          <w:p w:rsidR="00B21C8F" w:rsidRDefault="005B24C1">
            <w:pPr>
              <w:pStyle w:val="170"/>
              <w:framePr w:w="6403" w:wrap="notBeside" w:vAnchor="text" w:hAnchor="text" w:xAlign="center" w:y="1"/>
              <w:shd w:val="clear" w:color="auto" w:fill="auto"/>
              <w:spacing w:before="0" w:line="150" w:lineRule="exact"/>
              <w:jc w:val="center"/>
            </w:pPr>
            <w:r>
              <w:rPr>
                <w:rStyle w:val="1775pt"/>
                <w:b/>
                <w:bCs/>
              </w:rPr>
              <w:t>Р.</w:t>
            </w:r>
          </w:p>
        </w:tc>
        <w:tc>
          <w:tcPr>
            <w:tcW w:w="456" w:type="dxa"/>
            <w:tcBorders>
              <w:top w:val="single" w:sz="4" w:space="0" w:color="auto"/>
              <w:left w:val="single" w:sz="4" w:space="0" w:color="auto"/>
            </w:tcBorders>
            <w:shd w:val="clear" w:color="auto" w:fill="FFFFFF"/>
            <w:vAlign w:val="bottom"/>
          </w:tcPr>
          <w:p w:rsidR="00B21C8F" w:rsidRDefault="005B24C1">
            <w:pPr>
              <w:pStyle w:val="170"/>
              <w:framePr w:w="6403" w:wrap="notBeside" w:vAnchor="text" w:hAnchor="text" w:xAlign="center" w:y="1"/>
              <w:shd w:val="clear" w:color="auto" w:fill="auto"/>
              <w:spacing w:before="0" w:line="220" w:lineRule="exact"/>
              <w:jc w:val="left"/>
            </w:pPr>
            <w:r>
              <w:rPr>
                <w:rStyle w:val="1711pt80"/>
              </w:rPr>
              <w:t>К.</w:t>
            </w:r>
          </w:p>
        </w:tc>
      </w:tr>
      <w:tr w:rsidR="00B21C8F">
        <w:trPr>
          <w:trHeight w:hRule="exact" w:val="1090"/>
          <w:jc w:val="center"/>
        </w:trPr>
        <w:tc>
          <w:tcPr>
            <w:tcW w:w="269" w:type="dxa"/>
            <w:shd w:val="clear" w:color="auto" w:fill="FFFFFF"/>
          </w:tcPr>
          <w:p w:rsidR="00B21C8F" w:rsidRDefault="00B21C8F">
            <w:pPr>
              <w:framePr w:w="6403" w:wrap="notBeside" w:vAnchor="text" w:hAnchor="text" w:xAlign="center" w:y="1"/>
              <w:rPr>
                <w:sz w:val="10"/>
                <w:szCs w:val="10"/>
              </w:rPr>
            </w:pPr>
          </w:p>
        </w:tc>
        <w:tc>
          <w:tcPr>
            <w:tcW w:w="1646" w:type="dxa"/>
            <w:vMerge/>
            <w:tcBorders>
              <w:left w:val="single" w:sz="4" w:space="0" w:color="auto"/>
            </w:tcBorders>
            <w:shd w:val="clear" w:color="auto" w:fill="FFFFFF"/>
            <w:vAlign w:val="center"/>
          </w:tcPr>
          <w:p w:rsidR="00B21C8F" w:rsidRDefault="00B21C8F">
            <w:pPr>
              <w:framePr w:w="6403" w:wrap="notBeside" w:vAnchor="text" w:hAnchor="text" w:xAlign="center" w:y="1"/>
            </w:pPr>
          </w:p>
        </w:tc>
        <w:tc>
          <w:tcPr>
            <w:tcW w:w="782" w:type="dxa"/>
            <w:tcBorders>
              <w:top w:val="single" w:sz="4" w:space="0" w:color="auto"/>
              <w:left w:val="single" w:sz="4" w:space="0" w:color="auto"/>
            </w:tcBorders>
            <w:shd w:val="clear" w:color="auto" w:fill="FFFFFF"/>
          </w:tcPr>
          <w:p w:rsidR="00B21C8F" w:rsidRDefault="00B21C8F">
            <w:pPr>
              <w:framePr w:w="6403" w:wrap="notBeside" w:vAnchor="text" w:hAnchor="text" w:xAlign="center" w:y="1"/>
              <w:rPr>
                <w:sz w:val="10"/>
                <w:szCs w:val="10"/>
              </w:rPr>
            </w:pPr>
          </w:p>
        </w:tc>
        <w:tc>
          <w:tcPr>
            <w:tcW w:w="518" w:type="dxa"/>
            <w:tcBorders>
              <w:top w:val="single" w:sz="4" w:space="0" w:color="auto"/>
              <w:left w:val="single" w:sz="4" w:space="0" w:color="auto"/>
            </w:tcBorders>
            <w:shd w:val="clear" w:color="auto" w:fill="FFFFFF"/>
          </w:tcPr>
          <w:p w:rsidR="00B21C8F" w:rsidRDefault="00B21C8F">
            <w:pPr>
              <w:framePr w:w="6403" w:wrap="notBeside" w:vAnchor="text" w:hAnchor="text" w:xAlign="center" w:y="1"/>
              <w:rPr>
                <w:sz w:val="10"/>
                <w:szCs w:val="10"/>
              </w:rPr>
            </w:pPr>
          </w:p>
        </w:tc>
        <w:tc>
          <w:tcPr>
            <w:tcW w:w="893" w:type="dxa"/>
            <w:tcBorders>
              <w:top w:val="single" w:sz="4" w:space="0" w:color="auto"/>
              <w:left w:val="single" w:sz="4" w:space="0" w:color="auto"/>
            </w:tcBorders>
            <w:shd w:val="clear" w:color="auto" w:fill="FFFFFF"/>
          </w:tcPr>
          <w:p w:rsidR="00B21C8F" w:rsidRDefault="00B21C8F">
            <w:pPr>
              <w:framePr w:w="6403"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B21C8F" w:rsidRDefault="00B21C8F">
            <w:pPr>
              <w:framePr w:w="6403"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403" w:wrap="notBeside" w:vAnchor="text" w:hAnchor="text" w:xAlign="center" w:y="1"/>
              <w:rPr>
                <w:sz w:val="10"/>
                <w:szCs w:val="10"/>
              </w:rPr>
            </w:pPr>
          </w:p>
        </w:tc>
        <w:tc>
          <w:tcPr>
            <w:tcW w:w="686" w:type="dxa"/>
            <w:tcBorders>
              <w:top w:val="single" w:sz="4" w:space="0" w:color="auto"/>
              <w:left w:val="single" w:sz="4" w:space="0" w:color="auto"/>
            </w:tcBorders>
            <w:shd w:val="clear" w:color="auto" w:fill="FFFFFF"/>
          </w:tcPr>
          <w:p w:rsidR="00B21C8F" w:rsidRDefault="00B21C8F">
            <w:pPr>
              <w:framePr w:w="6403"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B21C8F" w:rsidRDefault="00B21C8F">
            <w:pPr>
              <w:framePr w:w="6403" w:wrap="notBeside" w:vAnchor="text" w:hAnchor="text" w:xAlign="center" w:y="1"/>
              <w:rPr>
                <w:sz w:val="10"/>
                <w:szCs w:val="10"/>
              </w:rPr>
            </w:pPr>
          </w:p>
        </w:tc>
      </w:tr>
      <w:tr w:rsidR="00B21C8F">
        <w:trPr>
          <w:trHeight w:hRule="exact" w:val="634"/>
          <w:jc w:val="center"/>
        </w:trPr>
        <w:tc>
          <w:tcPr>
            <w:tcW w:w="269" w:type="dxa"/>
            <w:shd w:val="clear" w:color="auto" w:fill="FFFFFF"/>
            <w:vAlign w:val="center"/>
          </w:tcPr>
          <w:p w:rsidR="00B21C8F" w:rsidRDefault="005B24C1">
            <w:pPr>
              <w:pStyle w:val="170"/>
              <w:framePr w:w="6403" w:wrap="notBeside" w:vAnchor="text" w:hAnchor="text" w:xAlign="center" w:y="1"/>
              <w:shd w:val="clear" w:color="auto" w:fill="auto"/>
              <w:spacing w:before="0" w:line="220" w:lineRule="exact"/>
              <w:jc w:val="left"/>
            </w:pPr>
            <w:r>
              <w:rPr>
                <w:rStyle w:val="1711pt80"/>
              </w:rPr>
              <w:t>1.</w:t>
            </w:r>
          </w:p>
        </w:tc>
        <w:tc>
          <w:tcPr>
            <w:tcW w:w="1646" w:type="dxa"/>
            <w:tcBorders>
              <w:left w:val="single" w:sz="4" w:space="0" w:color="auto"/>
            </w:tcBorders>
            <w:shd w:val="clear" w:color="auto" w:fill="FFFFFF"/>
            <w:vAlign w:val="center"/>
          </w:tcPr>
          <w:p w:rsidR="00B21C8F" w:rsidRDefault="005B24C1">
            <w:pPr>
              <w:pStyle w:val="170"/>
              <w:framePr w:w="6403" w:wrap="notBeside" w:vAnchor="text" w:hAnchor="text" w:xAlign="center" w:y="1"/>
              <w:shd w:val="clear" w:color="auto" w:fill="auto"/>
              <w:spacing w:before="0" w:line="211" w:lineRule="exact"/>
              <w:jc w:val="right"/>
            </w:pPr>
            <w:r>
              <w:rPr>
                <w:rStyle w:val="1711pt80"/>
              </w:rPr>
              <w:t>С свид</w:t>
            </w:r>
            <w:r w:rsidR="001F6A11">
              <w:rPr>
                <w:rStyle w:val="1711pt80"/>
              </w:rPr>
              <w:t>е</w:t>
            </w:r>
            <w:r>
              <w:rPr>
                <w:rStyle w:val="1711pt80"/>
              </w:rPr>
              <w:t>тельств 1-й и 2-й гиль</w:t>
            </w:r>
            <w:r w:rsidR="001F6A11">
              <w:rPr>
                <w:rStyle w:val="1711pt80"/>
              </w:rPr>
              <w:t>ди</w:t>
            </w:r>
            <w:r>
              <w:rPr>
                <w:rStyle w:val="1711pt80"/>
              </w:rPr>
              <w:t>и.</w:t>
            </w:r>
          </w:p>
        </w:tc>
        <w:tc>
          <w:tcPr>
            <w:tcW w:w="782" w:type="dxa"/>
            <w:tcBorders>
              <w:left w:val="single" w:sz="4" w:space="0" w:color="auto"/>
            </w:tcBorders>
            <w:shd w:val="clear" w:color="auto" w:fill="FFFFFF"/>
            <w:vAlign w:val="bottom"/>
          </w:tcPr>
          <w:p w:rsidR="00B21C8F" w:rsidRDefault="005B24C1">
            <w:pPr>
              <w:pStyle w:val="170"/>
              <w:framePr w:w="6403" w:wrap="notBeside" w:vAnchor="text" w:hAnchor="text" w:xAlign="center" w:y="1"/>
              <w:shd w:val="clear" w:color="auto" w:fill="auto"/>
              <w:spacing w:before="0" w:line="480" w:lineRule="exact"/>
              <w:jc w:val="left"/>
            </w:pPr>
            <w:r>
              <w:rPr>
                <w:rStyle w:val="17Impact24pt"/>
              </w:rPr>
              <w:t>)</w:t>
            </w:r>
          </w:p>
        </w:tc>
        <w:tc>
          <w:tcPr>
            <w:tcW w:w="518" w:type="dxa"/>
            <w:tcBorders>
              <w:left w:val="single" w:sz="4" w:space="0" w:color="auto"/>
            </w:tcBorders>
            <w:shd w:val="clear" w:color="auto" w:fill="FFFFFF"/>
          </w:tcPr>
          <w:p w:rsidR="00B21C8F" w:rsidRDefault="00B21C8F">
            <w:pPr>
              <w:framePr w:w="6403" w:wrap="notBeside" w:vAnchor="text" w:hAnchor="text" w:xAlign="center" w:y="1"/>
              <w:rPr>
                <w:sz w:val="10"/>
                <w:szCs w:val="10"/>
              </w:rPr>
            </w:pPr>
          </w:p>
        </w:tc>
        <w:tc>
          <w:tcPr>
            <w:tcW w:w="893" w:type="dxa"/>
            <w:tcBorders>
              <w:left w:val="single" w:sz="4" w:space="0" w:color="auto"/>
            </w:tcBorders>
            <w:shd w:val="clear" w:color="auto" w:fill="FFFFFF"/>
          </w:tcPr>
          <w:p w:rsidR="00B21C8F" w:rsidRDefault="00B21C8F">
            <w:pPr>
              <w:framePr w:w="6403" w:wrap="notBeside" w:vAnchor="text" w:hAnchor="text" w:xAlign="center" w:y="1"/>
              <w:rPr>
                <w:sz w:val="10"/>
                <w:szCs w:val="10"/>
              </w:rPr>
            </w:pPr>
          </w:p>
        </w:tc>
        <w:tc>
          <w:tcPr>
            <w:tcW w:w="475" w:type="dxa"/>
            <w:tcBorders>
              <w:left w:val="single" w:sz="4" w:space="0" w:color="auto"/>
            </w:tcBorders>
            <w:shd w:val="clear" w:color="auto" w:fill="FFFFFF"/>
          </w:tcPr>
          <w:p w:rsidR="00B21C8F" w:rsidRDefault="00B21C8F">
            <w:pPr>
              <w:framePr w:w="6403"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403" w:wrap="notBeside" w:vAnchor="text" w:hAnchor="text" w:xAlign="center" w:y="1"/>
              <w:rPr>
                <w:sz w:val="10"/>
                <w:szCs w:val="10"/>
              </w:rPr>
            </w:pPr>
          </w:p>
        </w:tc>
        <w:tc>
          <w:tcPr>
            <w:tcW w:w="686" w:type="dxa"/>
            <w:tcBorders>
              <w:left w:val="single" w:sz="4" w:space="0" w:color="auto"/>
            </w:tcBorders>
            <w:shd w:val="clear" w:color="auto" w:fill="FFFFFF"/>
          </w:tcPr>
          <w:p w:rsidR="00B21C8F" w:rsidRDefault="00B21C8F">
            <w:pPr>
              <w:framePr w:w="6403" w:wrap="notBeside" w:vAnchor="text" w:hAnchor="text" w:xAlign="center" w:y="1"/>
              <w:rPr>
                <w:sz w:val="10"/>
                <w:szCs w:val="10"/>
              </w:rPr>
            </w:pPr>
          </w:p>
        </w:tc>
        <w:tc>
          <w:tcPr>
            <w:tcW w:w="456" w:type="dxa"/>
            <w:tcBorders>
              <w:left w:val="single" w:sz="4" w:space="0" w:color="auto"/>
            </w:tcBorders>
            <w:shd w:val="clear" w:color="auto" w:fill="FFFFFF"/>
          </w:tcPr>
          <w:p w:rsidR="00B21C8F" w:rsidRDefault="00B21C8F">
            <w:pPr>
              <w:framePr w:w="6403" w:wrap="notBeside" w:vAnchor="text" w:hAnchor="text" w:xAlign="center" w:y="1"/>
              <w:rPr>
                <w:sz w:val="10"/>
                <w:szCs w:val="10"/>
              </w:rPr>
            </w:pPr>
          </w:p>
        </w:tc>
      </w:tr>
      <w:tr w:rsidR="00B21C8F">
        <w:trPr>
          <w:trHeight w:hRule="exact" w:val="898"/>
          <w:jc w:val="center"/>
        </w:trPr>
        <w:tc>
          <w:tcPr>
            <w:tcW w:w="269" w:type="dxa"/>
            <w:shd w:val="clear" w:color="auto" w:fill="FFFFFF"/>
            <w:vAlign w:val="center"/>
          </w:tcPr>
          <w:p w:rsidR="00B21C8F" w:rsidRDefault="005B24C1">
            <w:pPr>
              <w:pStyle w:val="170"/>
              <w:framePr w:w="6403" w:wrap="notBeside" w:vAnchor="text" w:hAnchor="text" w:xAlign="center" w:y="1"/>
              <w:shd w:val="clear" w:color="auto" w:fill="auto"/>
              <w:spacing w:before="0" w:line="240" w:lineRule="exact"/>
              <w:jc w:val="left"/>
            </w:pPr>
            <w:r>
              <w:rPr>
                <w:rStyle w:val="1775"/>
                <w:b/>
                <w:bCs/>
              </w:rPr>
              <w:t>2.</w:t>
            </w:r>
          </w:p>
        </w:tc>
        <w:tc>
          <w:tcPr>
            <w:tcW w:w="1646" w:type="dxa"/>
            <w:tcBorders>
              <w:left w:val="single" w:sz="4" w:space="0" w:color="auto"/>
            </w:tcBorders>
            <w:shd w:val="clear" w:color="auto" w:fill="FFFFFF"/>
            <w:vAlign w:val="bottom"/>
          </w:tcPr>
          <w:p w:rsidR="00B21C8F" w:rsidRDefault="005B24C1">
            <w:pPr>
              <w:pStyle w:val="170"/>
              <w:framePr w:w="6403" w:wrap="notBeside" w:vAnchor="text" w:hAnchor="text" w:xAlign="center" w:y="1"/>
              <w:shd w:val="clear" w:color="auto" w:fill="auto"/>
              <w:spacing w:before="0" w:line="211" w:lineRule="exact"/>
              <w:jc w:val="right"/>
            </w:pPr>
            <w:r>
              <w:rPr>
                <w:rStyle w:val="1711pt80"/>
              </w:rPr>
              <w:t>Свид</w:t>
            </w:r>
            <w:r w:rsidR="001F6A11">
              <w:rPr>
                <w:rStyle w:val="1711pt80"/>
              </w:rPr>
              <w:t>е</w:t>
            </w:r>
            <w:r>
              <w:rPr>
                <w:rStyle w:val="1711pt80"/>
              </w:rPr>
              <w:t>тельств на мелочной торг</w:t>
            </w:r>
          </w:p>
          <w:p w:rsidR="00B21C8F" w:rsidRDefault="005B24C1">
            <w:pPr>
              <w:pStyle w:val="170"/>
              <w:framePr w:w="6403" w:wrap="notBeside" w:vAnchor="text" w:hAnchor="text" w:xAlign="center" w:y="1"/>
              <w:shd w:val="clear" w:color="auto" w:fill="auto"/>
              <w:tabs>
                <w:tab w:val="left" w:leader="dot" w:pos="698"/>
                <w:tab w:val="left" w:leader="dot" w:pos="1428"/>
              </w:tabs>
              <w:spacing w:before="0" w:line="150" w:lineRule="exact"/>
            </w:pPr>
            <w:r>
              <w:rPr>
                <w:rStyle w:val="1775pt"/>
                <w:b/>
                <w:bCs/>
              </w:rPr>
              <w:t xml:space="preserve">И дп.. . </w:t>
            </w:r>
            <w:r>
              <w:rPr>
                <w:rStyle w:val="1775pt"/>
                <w:b/>
                <w:bCs/>
              </w:rPr>
              <w:tab/>
            </w:r>
            <w:r>
              <w:rPr>
                <w:rStyle w:val="1775pt"/>
                <w:b/>
                <w:bCs/>
              </w:rPr>
              <w:tab/>
            </w:r>
          </w:p>
        </w:tc>
        <w:tc>
          <w:tcPr>
            <w:tcW w:w="782" w:type="dxa"/>
            <w:tcBorders>
              <w:left w:val="single" w:sz="4" w:space="0" w:color="auto"/>
            </w:tcBorders>
            <w:shd w:val="clear" w:color="auto" w:fill="FFFFFF"/>
            <w:vAlign w:val="center"/>
          </w:tcPr>
          <w:p w:rsidR="00B21C8F" w:rsidRDefault="005B24C1">
            <w:pPr>
              <w:pStyle w:val="170"/>
              <w:framePr w:w="6403" w:wrap="notBeside" w:vAnchor="text" w:hAnchor="text" w:xAlign="center" w:y="1"/>
              <w:shd w:val="clear" w:color="auto" w:fill="auto"/>
              <w:spacing w:before="0" w:line="574" w:lineRule="exact"/>
            </w:pPr>
            <w:r>
              <w:rPr>
                <w:rStyle w:val="1711pt80"/>
              </w:rPr>
              <w:t>1 _ (</w:t>
            </w:r>
          </w:p>
        </w:tc>
        <w:tc>
          <w:tcPr>
            <w:tcW w:w="518" w:type="dxa"/>
            <w:tcBorders>
              <w:left w:val="single" w:sz="4" w:space="0" w:color="auto"/>
            </w:tcBorders>
            <w:shd w:val="clear" w:color="auto" w:fill="FFFFFF"/>
          </w:tcPr>
          <w:p w:rsidR="00B21C8F" w:rsidRDefault="005B24C1">
            <w:pPr>
              <w:pStyle w:val="170"/>
              <w:framePr w:w="6403" w:wrap="notBeside" w:vAnchor="text" w:hAnchor="text" w:xAlign="center" w:y="1"/>
              <w:shd w:val="clear" w:color="auto" w:fill="auto"/>
              <w:spacing w:before="0" w:line="220" w:lineRule="exact"/>
              <w:jc w:val="left"/>
            </w:pPr>
            <w:r>
              <w:rPr>
                <w:rStyle w:val="1711pt80"/>
              </w:rPr>
              <w:t>—</w:t>
            </w:r>
          </w:p>
        </w:tc>
        <w:tc>
          <w:tcPr>
            <w:tcW w:w="893" w:type="dxa"/>
            <w:tcBorders>
              <w:left w:val="single" w:sz="4" w:space="0" w:color="auto"/>
            </w:tcBorders>
            <w:shd w:val="clear" w:color="auto" w:fill="FFFFFF"/>
          </w:tcPr>
          <w:p w:rsidR="00B21C8F" w:rsidRDefault="005B24C1">
            <w:pPr>
              <w:pStyle w:val="170"/>
              <w:framePr w:w="6403" w:wrap="notBeside" w:vAnchor="text" w:hAnchor="text" w:xAlign="center" w:y="1"/>
              <w:shd w:val="clear" w:color="auto" w:fill="auto"/>
              <w:spacing w:before="0" w:line="220" w:lineRule="exact"/>
              <w:jc w:val="right"/>
            </w:pPr>
            <w:r>
              <w:rPr>
                <w:rStyle w:val="1711pt80"/>
              </w:rPr>
              <w:t>6.365</w:t>
            </w:r>
          </w:p>
        </w:tc>
        <w:tc>
          <w:tcPr>
            <w:tcW w:w="475" w:type="dxa"/>
            <w:tcBorders>
              <w:left w:val="single" w:sz="4" w:space="0" w:color="auto"/>
            </w:tcBorders>
            <w:shd w:val="clear" w:color="auto" w:fill="FFFFFF"/>
          </w:tcPr>
          <w:p w:rsidR="00B21C8F" w:rsidRDefault="005B24C1">
            <w:pPr>
              <w:pStyle w:val="170"/>
              <w:framePr w:w="6403" w:wrap="notBeside" w:vAnchor="text" w:hAnchor="text" w:xAlign="center" w:y="1"/>
              <w:shd w:val="clear" w:color="auto" w:fill="auto"/>
              <w:spacing w:before="0" w:line="220" w:lineRule="exact"/>
              <w:jc w:val="left"/>
            </w:pPr>
            <w:r>
              <w:rPr>
                <w:rStyle w:val="1711pt80"/>
              </w:rPr>
              <w:t>—</w:t>
            </w:r>
          </w:p>
        </w:tc>
        <w:tc>
          <w:tcPr>
            <w:tcW w:w="677" w:type="dxa"/>
            <w:tcBorders>
              <w:left w:val="single" w:sz="4" w:space="0" w:color="auto"/>
            </w:tcBorders>
            <w:shd w:val="clear" w:color="auto" w:fill="FFFFFF"/>
          </w:tcPr>
          <w:p w:rsidR="00B21C8F" w:rsidRDefault="005B24C1">
            <w:pPr>
              <w:pStyle w:val="170"/>
              <w:framePr w:w="6403" w:wrap="notBeside" w:vAnchor="text" w:hAnchor="text" w:xAlign="center" w:y="1"/>
              <w:shd w:val="clear" w:color="auto" w:fill="auto"/>
              <w:spacing w:before="0" w:line="220" w:lineRule="exact"/>
              <w:ind w:left="180"/>
              <w:jc w:val="left"/>
            </w:pPr>
            <w:r>
              <w:rPr>
                <w:rStyle w:val="1711pt80"/>
              </w:rPr>
              <w:t>ю%</w:t>
            </w:r>
          </w:p>
        </w:tc>
        <w:tc>
          <w:tcPr>
            <w:tcW w:w="686" w:type="dxa"/>
            <w:tcBorders>
              <w:left w:val="single" w:sz="4" w:space="0" w:color="auto"/>
            </w:tcBorders>
            <w:shd w:val="clear" w:color="auto" w:fill="FFFFFF"/>
          </w:tcPr>
          <w:p w:rsidR="00B21C8F" w:rsidRDefault="005B24C1">
            <w:pPr>
              <w:pStyle w:val="170"/>
              <w:framePr w:w="6403" w:wrap="notBeside" w:vAnchor="text" w:hAnchor="text" w:xAlign="center" w:y="1"/>
              <w:shd w:val="clear" w:color="auto" w:fill="auto"/>
              <w:spacing w:before="0" w:line="220" w:lineRule="exact"/>
              <w:jc w:val="right"/>
            </w:pPr>
            <w:r>
              <w:rPr>
                <w:rStyle w:val="1711pt80"/>
              </w:rPr>
              <w:t>636</w:t>
            </w:r>
          </w:p>
        </w:tc>
        <w:tc>
          <w:tcPr>
            <w:tcW w:w="456" w:type="dxa"/>
            <w:tcBorders>
              <w:left w:val="single" w:sz="4" w:space="0" w:color="auto"/>
            </w:tcBorders>
            <w:shd w:val="clear" w:color="auto" w:fill="FFFFFF"/>
          </w:tcPr>
          <w:p w:rsidR="00B21C8F" w:rsidRDefault="005B24C1">
            <w:pPr>
              <w:pStyle w:val="170"/>
              <w:framePr w:w="6403" w:wrap="notBeside" w:vAnchor="text" w:hAnchor="text" w:xAlign="center" w:y="1"/>
              <w:shd w:val="clear" w:color="auto" w:fill="auto"/>
              <w:spacing w:before="0" w:line="220" w:lineRule="exact"/>
              <w:jc w:val="left"/>
            </w:pPr>
            <w:r>
              <w:rPr>
                <w:rStyle w:val="1711pt80"/>
              </w:rPr>
              <w:t>50</w:t>
            </w:r>
          </w:p>
        </w:tc>
      </w:tr>
      <w:tr w:rsidR="00B21C8F">
        <w:trPr>
          <w:trHeight w:hRule="exact" w:val="288"/>
          <w:jc w:val="center"/>
        </w:trPr>
        <w:tc>
          <w:tcPr>
            <w:tcW w:w="269" w:type="dxa"/>
            <w:shd w:val="clear" w:color="auto" w:fill="FFFFFF"/>
          </w:tcPr>
          <w:p w:rsidR="00B21C8F" w:rsidRDefault="00B21C8F">
            <w:pPr>
              <w:framePr w:w="6403" w:wrap="notBeside" w:vAnchor="text" w:hAnchor="text" w:xAlign="center" w:y="1"/>
              <w:rPr>
                <w:sz w:val="10"/>
                <w:szCs w:val="10"/>
              </w:rPr>
            </w:pPr>
          </w:p>
        </w:tc>
        <w:tc>
          <w:tcPr>
            <w:tcW w:w="1646" w:type="dxa"/>
            <w:tcBorders>
              <w:top w:val="single" w:sz="4" w:space="0" w:color="auto"/>
              <w:left w:val="single" w:sz="4" w:space="0" w:color="auto"/>
            </w:tcBorders>
            <w:shd w:val="clear" w:color="auto" w:fill="FFFFFF"/>
          </w:tcPr>
          <w:p w:rsidR="00B21C8F" w:rsidRDefault="00B21C8F">
            <w:pPr>
              <w:framePr w:w="6403" w:wrap="notBeside" w:vAnchor="text" w:hAnchor="text" w:xAlign="center" w:y="1"/>
              <w:rPr>
                <w:sz w:val="10"/>
                <w:szCs w:val="10"/>
              </w:rPr>
            </w:pPr>
          </w:p>
        </w:tc>
        <w:tc>
          <w:tcPr>
            <w:tcW w:w="782" w:type="dxa"/>
            <w:tcBorders>
              <w:left w:val="single" w:sz="4" w:space="0" w:color="auto"/>
            </w:tcBorders>
            <w:shd w:val="clear" w:color="auto" w:fill="FFFFFF"/>
          </w:tcPr>
          <w:p w:rsidR="00B21C8F" w:rsidRDefault="005B24C1">
            <w:pPr>
              <w:pStyle w:val="170"/>
              <w:framePr w:w="6403" w:wrap="notBeside" w:vAnchor="text" w:hAnchor="text" w:xAlign="center" w:y="1"/>
              <w:shd w:val="clear" w:color="auto" w:fill="auto"/>
              <w:spacing w:before="0" w:line="220" w:lineRule="exact"/>
            </w:pPr>
            <w:r>
              <w:rPr>
                <w:rStyle w:val="1711pt80"/>
              </w:rPr>
              <w:t>/</w:t>
            </w:r>
          </w:p>
        </w:tc>
        <w:tc>
          <w:tcPr>
            <w:tcW w:w="518" w:type="dxa"/>
            <w:tcBorders>
              <w:left w:val="single" w:sz="4" w:space="0" w:color="auto"/>
            </w:tcBorders>
            <w:shd w:val="clear" w:color="auto" w:fill="FFFFFF"/>
          </w:tcPr>
          <w:p w:rsidR="00B21C8F" w:rsidRDefault="00B21C8F">
            <w:pPr>
              <w:framePr w:w="6403" w:wrap="notBeside" w:vAnchor="text" w:hAnchor="text" w:xAlign="center" w:y="1"/>
              <w:rPr>
                <w:sz w:val="10"/>
                <w:szCs w:val="10"/>
              </w:rPr>
            </w:pPr>
          </w:p>
        </w:tc>
        <w:tc>
          <w:tcPr>
            <w:tcW w:w="893" w:type="dxa"/>
            <w:tcBorders>
              <w:left w:val="single" w:sz="4" w:space="0" w:color="auto"/>
            </w:tcBorders>
            <w:shd w:val="clear" w:color="auto" w:fill="FFFFFF"/>
          </w:tcPr>
          <w:p w:rsidR="00B21C8F" w:rsidRDefault="00B21C8F">
            <w:pPr>
              <w:framePr w:w="6403" w:wrap="notBeside" w:vAnchor="text" w:hAnchor="text" w:xAlign="center" w:y="1"/>
              <w:rPr>
                <w:sz w:val="10"/>
                <w:szCs w:val="10"/>
              </w:rPr>
            </w:pPr>
          </w:p>
        </w:tc>
        <w:tc>
          <w:tcPr>
            <w:tcW w:w="475" w:type="dxa"/>
            <w:tcBorders>
              <w:left w:val="single" w:sz="4" w:space="0" w:color="auto"/>
            </w:tcBorders>
            <w:shd w:val="clear" w:color="auto" w:fill="FFFFFF"/>
          </w:tcPr>
          <w:p w:rsidR="00B21C8F" w:rsidRDefault="00B21C8F">
            <w:pPr>
              <w:framePr w:w="6403"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403" w:wrap="notBeside" w:vAnchor="text" w:hAnchor="text" w:xAlign="center" w:y="1"/>
              <w:rPr>
                <w:sz w:val="10"/>
                <w:szCs w:val="10"/>
              </w:rPr>
            </w:pPr>
          </w:p>
        </w:tc>
        <w:tc>
          <w:tcPr>
            <w:tcW w:w="686" w:type="dxa"/>
            <w:tcBorders>
              <w:left w:val="single" w:sz="4" w:space="0" w:color="auto"/>
            </w:tcBorders>
            <w:shd w:val="clear" w:color="auto" w:fill="FFFFFF"/>
          </w:tcPr>
          <w:p w:rsidR="00B21C8F" w:rsidRDefault="00B21C8F">
            <w:pPr>
              <w:framePr w:w="6403" w:wrap="notBeside" w:vAnchor="text" w:hAnchor="text" w:xAlign="center" w:y="1"/>
              <w:rPr>
                <w:sz w:val="10"/>
                <w:szCs w:val="10"/>
              </w:rPr>
            </w:pPr>
          </w:p>
        </w:tc>
        <w:tc>
          <w:tcPr>
            <w:tcW w:w="456" w:type="dxa"/>
            <w:tcBorders>
              <w:left w:val="single" w:sz="4" w:space="0" w:color="auto"/>
            </w:tcBorders>
            <w:shd w:val="clear" w:color="auto" w:fill="FFFFFF"/>
          </w:tcPr>
          <w:p w:rsidR="00B21C8F" w:rsidRDefault="00B21C8F">
            <w:pPr>
              <w:framePr w:w="6403" w:wrap="notBeside" w:vAnchor="text" w:hAnchor="text" w:xAlign="center" w:y="1"/>
              <w:rPr>
                <w:sz w:val="10"/>
                <w:szCs w:val="10"/>
              </w:rPr>
            </w:pPr>
          </w:p>
        </w:tc>
      </w:tr>
      <w:tr w:rsidR="00B21C8F">
        <w:trPr>
          <w:trHeight w:hRule="exact" w:val="557"/>
          <w:jc w:val="center"/>
        </w:trPr>
        <w:tc>
          <w:tcPr>
            <w:tcW w:w="269" w:type="dxa"/>
            <w:shd w:val="clear" w:color="auto" w:fill="FFFFFF"/>
            <w:vAlign w:val="center"/>
          </w:tcPr>
          <w:p w:rsidR="00B21C8F" w:rsidRDefault="005B24C1">
            <w:pPr>
              <w:pStyle w:val="170"/>
              <w:framePr w:w="6403" w:wrap="notBeside" w:vAnchor="text" w:hAnchor="text" w:xAlign="center" w:y="1"/>
              <w:shd w:val="clear" w:color="auto" w:fill="auto"/>
              <w:spacing w:before="0" w:line="220" w:lineRule="exact"/>
              <w:jc w:val="left"/>
            </w:pPr>
            <w:r>
              <w:rPr>
                <w:rStyle w:val="1711pt80"/>
              </w:rPr>
              <w:t>3.</w:t>
            </w:r>
          </w:p>
        </w:tc>
        <w:tc>
          <w:tcPr>
            <w:tcW w:w="1646" w:type="dxa"/>
            <w:tcBorders>
              <w:left w:val="single" w:sz="4" w:space="0" w:color="auto"/>
            </w:tcBorders>
            <w:shd w:val="clear" w:color="auto" w:fill="FFFFFF"/>
            <w:vAlign w:val="bottom"/>
          </w:tcPr>
          <w:p w:rsidR="00B21C8F" w:rsidRDefault="005B24C1">
            <w:pPr>
              <w:pStyle w:val="170"/>
              <w:framePr w:w="6403" w:wrap="notBeside" w:vAnchor="text" w:hAnchor="text" w:xAlign="center" w:y="1"/>
              <w:shd w:val="clear" w:color="auto" w:fill="auto"/>
              <w:tabs>
                <w:tab w:val="left" w:leader="dot" w:pos="1452"/>
              </w:tabs>
              <w:spacing w:before="0" w:line="209" w:lineRule="exact"/>
              <w:ind w:firstLine="300"/>
            </w:pPr>
            <w:r>
              <w:rPr>
                <w:rStyle w:val="1711pt80"/>
              </w:rPr>
              <w:t>Валетов валав- ки..</w:t>
            </w:r>
            <w:r>
              <w:rPr>
                <w:rStyle w:val="1711pt80"/>
              </w:rPr>
              <w:tab/>
            </w:r>
          </w:p>
        </w:tc>
        <w:tc>
          <w:tcPr>
            <w:tcW w:w="782" w:type="dxa"/>
            <w:tcBorders>
              <w:left w:val="single" w:sz="4" w:space="0" w:color="auto"/>
            </w:tcBorders>
            <w:shd w:val="clear" w:color="auto" w:fill="FFFFFF"/>
          </w:tcPr>
          <w:p w:rsidR="00B21C8F" w:rsidRDefault="00B21C8F">
            <w:pPr>
              <w:framePr w:w="6403" w:wrap="notBeside" w:vAnchor="text" w:hAnchor="text" w:xAlign="center" w:y="1"/>
              <w:rPr>
                <w:sz w:val="10"/>
                <w:szCs w:val="10"/>
              </w:rPr>
            </w:pPr>
          </w:p>
        </w:tc>
        <w:tc>
          <w:tcPr>
            <w:tcW w:w="518" w:type="dxa"/>
            <w:tcBorders>
              <w:left w:val="single" w:sz="4" w:space="0" w:color="auto"/>
            </w:tcBorders>
            <w:shd w:val="clear" w:color="auto" w:fill="FFFFFF"/>
          </w:tcPr>
          <w:p w:rsidR="00B21C8F" w:rsidRDefault="00B21C8F">
            <w:pPr>
              <w:framePr w:w="6403" w:wrap="notBeside" w:vAnchor="text" w:hAnchor="text" w:xAlign="center" w:y="1"/>
              <w:rPr>
                <w:sz w:val="10"/>
                <w:szCs w:val="10"/>
              </w:rPr>
            </w:pPr>
          </w:p>
        </w:tc>
        <w:tc>
          <w:tcPr>
            <w:tcW w:w="893" w:type="dxa"/>
            <w:tcBorders>
              <w:left w:val="single" w:sz="4" w:space="0" w:color="auto"/>
            </w:tcBorders>
            <w:shd w:val="clear" w:color="auto" w:fill="FFFFFF"/>
            <w:vAlign w:val="bottom"/>
          </w:tcPr>
          <w:p w:rsidR="00B21C8F" w:rsidRDefault="005B24C1">
            <w:pPr>
              <w:pStyle w:val="170"/>
              <w:framePr w:w="6403" w:wrap="notBeside" w:vAnchor="text" w:hAnchor="text" w:xAlign="center" w:y="1"/>
              <w:shd w:val="clear" w:color="auto" w:fill="auto"/>
              <w:spacing w:before="0" w:line="220" w:lineRule="exact"/>
              <w:jc w:val="right"/>
            </w:pPr>
            <w:r>
              <w:rPr>
                <w:rStyle w:val="1711pt80"/>
              </w:rPr>
              <w:t>39.025</w:t>
            </w:r>
          </w:p>
        </w:tc>
        <w:tc>
          <w:tcPr>
            <w:tcW w:w="475" w:type="dxa"/>
            <w:tcBorders>
              <w:left w:val="single" w:sz="4" w:space="0" w:color="auto"/>
            </w:tcBorders>
            <w:shd w:val="clear" w:color="auto" w:fill="FFFFFF"/>
          </w:tcPr>
          <w:p w:rsidR="00B21C8F" w:rsidRDefault="00B21C8F">
            <w:pPr>
              <w:framePr w:w="6403" w:wrap="notBeside" w:vAnchor="text" w:hAnchor="text" w:xAlign="center" w:y="1"/>
              <w:rPr>
                <w:sz w:val="10"/>
                <w:szCs w:val="10"/>
              </w:rPr>
            </w:pPr>
          </w:p>
        </w:tc>
        <w:tc>
          <w:tcPr>
            <w:tcW w:w="677" w:type="dxa"/>
            <w:vMerge w:val="restart"/>
            <w:tcBorders>
              <w:left w:val="single" w:sz="4" w:space="0" w:color="auto"/>
            </w:tcBorders>
            <w:shd w:val="clear" w:color="auto" w:fill="FFFFFF"/>
            <w:vAlign w:val="center"/>
          </w:tcPr>
          <w:p w:rsidR="00B21C8F" w:rsidRDefault="005B24C1">
            <w:pPr>
              <w:pStyle w:val="170"/>
              <w:framePr w:w="6403" w:wrap="notBeside" w:vAnchor="text" w:hAnchor="text" w:xAlign="center" w:y="1"/>
              <w:shd w:val="clear" w:color="auto" w:fill="auto"/>
              <w:spacing w:before="0" w:after="780" w:line="220" w:lineRule="exact"/>
              <w:ind w:left="180"/>
              <w:jc w:val="left"/>
            </w:pPr>
            <w:r>
              <w:rPr>
                <w:rStyle w:val="1711pt80"/>
              </w:rPr>
              <w:t>5%</w:t>
            </w:r>
          </w:p>
          <w:p w:rsidR="00B21C8F" w:rsidRDefault="005B24C1">
            <w:pPr>
              <w:pStyle w:val="170"/>
              <w:framePr w:w="6403" w:wrap="notBeside" w:vAnchor="text" w:hAnchor="text" w:xAlign="center" w:y="1"/>
              <w:shd w:val="clear" w:color="auto" w:fill="auto"/>
              <w:spacing w:before="780" w:line="220" w:lineRule="exact"/>
              <w:jc w:val="left"/>
            </w:pPr>
            <w:r>
              <w:rPr>
                <w:rStyle w:val="1711pt80"/>
              </w:rPr>
              <w:t>100%</w:t>
            </w:r>
          </w:p>
        </w:tc>
        <w:tc>
          <w:tcPr>
            <w:tcW w:w="686" w:type="dxa"/>
            <w:tcBorders>
              <w:left w:val="single" w:sz="4" w:space="0" w:color="auto"/>
            </w:tcBorders>
            <w:shd w:val="clear" w:color="auto" w:fill="FFFFFF"/>
            <w:vAlign w:val="bottom"/>
          </w:tcPr>
          <w:p w:rsidR="00B21C8F" w:rsidRDefault="005B24C1">
            <w:pPr>
              <w:pStyle w:val="170"/>
              <w:framePr w:w="6403" w:wrap="notBeside" w:vAnchor="text" w:hAnchor="text" w:xAlign="center" w:y="1"/>
              <w:shd w:val="clear" w:color="auto" w:fill="auto"/>
              <w:spacing w:before="0" w:line="220" w:lineRule="exact"/>
              <w:jc w:val="right"/>
            </w:pPr>
            <w:r>
              <w:rPr>
                <w:rStyle w:val="1711pt80"/>
              </w:rPr>
              <w:t>1.951</w:t>
            </w:r>
          </w:p>
        </w:tc>
        <w:tc>
          <w:tcPr>
            <w:tcW w:w="456" w:type="dxa"/>
            <w:tcBorders>
              <w:left w:val="single" w:sz="4" w:space="0" w:color="auto"/>
            </w:tcBorders>
            <w:shd w:val="clear" w:color="auto" w:fill="FFFFFF"/>
            <w:vAlign w:val="bottom"/>
          </w:tcPr>
          <w:p w:rsidR="00B21C8F" w:rsidRDefault="005B24C1">
            <w:pPr>
              <w:pStyle w:val="170"/>
              <w:framePr w:w="6403" w:wrap="notBeside" w:vAnchor="text" w:hAnchor="text" w:xAlign="center" w:y="1"/>
              <w:shd w:val="clear" w:color="auto" w:fill="auto"/>
              <w:spacing w:before="0" w:line="220" w:lineRule="exact"/>
              <w:jc w:val="left"/>
            </w:pPr>
            <w:r>
              <w:rPr>
                <w:rStyle w:val="1711pt80"/>
              </w:rPr>
              <w:t>25</w:t>
            </w:r>
          </w:p>
        </w:tc>
      </w:tr>
      <w:tr w:rsidR="00B21C8F">
        <w:trPr>
          <w:trHeight w:hRule="exact" w:val="1646"/>
          <w:jc w:val="center"/>
        </w:trPr>
        <w:tc>
          <w:tcPr>
            <w:tcW w:w="269" w:type="dxa"/>
            <w:shd w:val="clear" w:color="auto" w:fill="FFFFFF"/>
            <w:vAlign w:val="center"/>
          </w:tcPr>
          <w:p w:rsidR="00B21C8F" w:rsidRDefault="005B24C1">
            <w:pPr>
              <w:pStyle w:val="170"/>
              <w:framePr w:w="6403" w:wrap="notBeside" w:vAnchor="text" w:hAnchor="text" w:xAlign="center" w:y="1"/>
              <w:shd w:val="clear" w:color="auto" w:fill="auto"/>
              <w:spacing w:before="0" w:line="220" w:lineRule="exact"/>
              <w:jc w:val="left"/>
            </w:pPr>
            <w:r>
              <w:rPr>
                <w:rStyle w:val="1711pt80"/>
              </w:rPr>
              <w:t>4.</w:t>
            </w:r>
          </w:p>
        </w:tc>
        <w:tc>
          <w:tcPr>
            <w:tcW w:w="1646" w:type="dxa"/>
            <w:tcBorders>
              <w:top w:val="single" w:sz="4" w:space="0" w:color="auto"/>
              <w:left w:val="single" w:sz="4" w:space="0" w:color="auto"/>
            </w:tcBorders>
            <w:shd w:val="clear" w:color="auto" w:fill="FFFFFF"/>
            <w:vAlign w:val="center"/>
          </w:tcPr>
          <w:p w:rsidR="00B21C8F" w:rsidRDefault="005B24C1">
            <w:pPr>
              <w:pStyle w:val="170"/>
              <w:framePr w:w="6403" w:wrap="notBeside" w:vAnchor="text" w:hAnchor="text" w:xAlign="center" w:y="1"/>
              <w:shd w:val="clear" w:color="auto" w:fill="auto"/>
              <w:spacing w:before="0" w:line="211" w:lineRule="exact"/>
              <w:ind w:firstLine="300"/>
            </w:pPr>
            <w:r>
              <w:rPr>
                <w:rStyle w:val="1711pt80"/>
              </w:rPr>
              <w:t>С патентов на заведе</w:t>
            </w:r>
            <w:r w:rsidR="001F6A11">
              <w:rPr>
                <w:rStyle w:val="1711pt80"/>
              </w:rPr>
              <w:t>ни</w:t>
            </w:r>
            <w:r>
              <w:rPr>
                <w:rStyle w:val="1711pt80"/>
              </w:rPr>
              <w:t>я для продажи питей...</w:t>
            </w:r>
          </w:p>
        </w:tc>
        <w:tc>
          <w:tcPr>
            <w:tcW w:w="782" w:type="dxa"/>
            <w:tcBorders>
              <w:left w:val="single" w:sz="4" w:space="0" w:color="auto"/>
            </w:tcBorders>
            <w:shd w:val="clear" w:color="auto" w:fill="FFFFFF"/>
            <w:vAlign w:val="center"/>
          </w:tcPr>
          <w:p w:rsidR="00B21C8F" w:rsidRDefault="005B24C1">
            <w:pPr>
              <w:pStyle w:val="170"/>
              <w:framePr w:w="6403" w:wrap="notBeside" w:vAnchor="text" w:hAnchor="text" w:xAlign="center" w:y="1"/>
              <w:shd w:val="clear" w:color="auto" w:fill="auto"/>
              <w:spacing w:before="0" w:line="220" w:lineRule="exact"/>
              <w:jc w:val="center"/>
            </w:pPr>
            <w:r>
              <w:rPr>
                <w:rStyle w:val="1711pt80"/>
              </w:rPr>
              <w:t>—</w:t>
            </w:r>
          </w:p>
        </w:tc>
        <w:tc>
          <w:tcPr>
            <w:tcW w:w="518" w:type="dxa"/>
            <w:tcBorders>
              <w:left w:val="single" w:sz="4" w:space="0" w:color="auto"/>
            </w:tcBorders>
            <w:shd w:val="clear" w:color="auto" w:fill="FFFFFF"/>
            <w:vAlign w:val="center"/>
          </w:tcPr>
          <w:p w:rsidR="00B21C8F" w:rsidRDefault="005B24C1">
            <w:pPr>
              <w:pStyle w:val="170"/>
              <w:framePr w:w="6403" w:wrap="notBeside" w:vAnchor="text" w:hAnchor="text" w:xAlign="center" w:y="1"/>
              <w:shd w:val="clear" w:color="auto" w:fill="auto"/>
              <w:spacing w:before="0" w:line="220" w:lineRule="exact"/>
              <w:jc w:val="left"/>
            </w:pPr>
            <w:r>
              <w:rPr>
                <w:rStyle w:val="1711pt80"/>
              </w:rPr>
              <w:t>—</w:t>
            </w:r>
          </w:p>
        </w:tc>
        <w:tc>
          <w:tcPr>
            <w:tcW w:w="893" w:type="dxa"/>
            <w:tcBorders>
              <w:left w:val="single" w:sz="4" w:space="0" w:color="auto"/>
            </w:tcBorders>
            <w:shd w:val="clear" w:color="auto" w:fill="FFFFFF"/>
            <w:vAlign w:val="center"/>
          </w:tcPr>
          <w:p w:rsidR="00B21C8F" w:rsidRDefault="005B24C1">
            <w:pPr>
              <w:pStyle w:val="170"/>
              <w:framePr w:w="6403" w:wrap="notBeside" w:vAnchor="text" w:hAnchor="text" w:xAlign="center" w:y="1"/>
              <w:shd w:val="clear" w:color="auto" w:fill="auto"/>
              <w:spacing w:before="0" w:line="220" w:lineRule="exact"/>
              <w:jc w:val="right"/>
            </w:pPr>
            <w:r>
              <w:rPr>
                <w:rStyle w:val="1711pt80"/>
              </w:rPr>
              <w:t>5.435</w:t>
            </w:r>
          </w:p>
        </w:tc>
        <w:tc>
          <w:tcPr>
            <w:tcW w:w="475" w:type="dxa"/>
            <w:tcBorders>
              <w:left w:val="single" w:sz="4" w:space="0" w:color="auto"/>
            </w:tcBorders>
            <w:shd w:val="clear" w:color="auto" w:fill="FFFFFF"/>
            <w:vAlign w:val="center"/>
          </w:tcPr>
          <w:p w:rsidR="00B21C8F" w:rsidRDefault="005B24C1">
            <w:pPr>
              <w:pStyle w:val="170"/>
              <w:framePr w:w="6403" w:wrap="notBeside" w:vAnchor="text" w:hAnchor="text" w:xAlign="center" w:y="1"/>
              <w:shd w:val="clear" w:color="auto" w:fill="auto"/>
              <w:spacing w:before="0" w:line="220" w:lineRule="exact"/>
              <w:jc w:val="left"/>
            </w:pPr>
            <w:r>
              <w:rPr>
                <w:rStyle w:val="1711pt80"/>
              </w:rPr>
              <w:t>—</w:t>
            </w:r>
          </w:p>
        </w:tc>
        <w:tc>
          <w:tcPr>
            <w:tcW w:w="677" w:type="dxa"/>
            <w:vMerge/>
            <w:tcBorders>
              <w:left w:val="single" w:sz="4" w:space="0" w:color="auto"/>
            </w:tcBorders>
            <w:shd w:val="clear" w:color="auto" w:fill="FFFFFF"/>
            <w:vAlign w:val="center"/>
          </w:tcPr>
          <w:p w:rsidR="00B21C8F" w:rsidRDefault="00B21C8F">
            <w:pPr>
              <w:framePr w:w="6403" w:wrap="notBeside" w:vAnchor="text" w:hAnchor="text" w:xAlign="center" w:y="1"/>
            </w:pPr>
          </w:p>
        </w:tc>
        <w:tc>
          <w:tcPr>
            <w:tcW w:w="686" w:type="dxa"/>
            <w:tcBorders>
              <w:left w:val="single" w:sz="4" w:space="0" w:color="auto"/>
            </w:tcBorders>
            <w:shd w:val="clear" w:color="auto" w:fill="FFFFFF"/>
            <w:vAlign w:val="center"/>
          </w:tcPr>
          <w:p w:rsidR="00B21C8F" w:rsidRDefault="005B24C1">
            <w:pPr>
              <w:pStyle w:val="170"/>
              <w:framePr w:w="6403" w:wrap="notBeside" w:vAnchor="text" w:hAnchor="text" w:xAlign="center" w:y="1"/>
              <w:shd w:val="clear" w:color="auto" w:fill="auto"/>
              <w:spacing w:before="0" w:line="220" w:lineRule="exact"/>
              <w:jc w:val="right"/>
            </w:pPr>
            <w:r>
              <w:rPr>
                <w:rStyle w:val="1711pt80"/>
              </w:rPr>
              <w:t>5.435</w:t>
            </w:r>
          </w:p>
        </w:tc>
        <w:tc>
          <w:tcPr>
            <w:tcW w:w="456" w:type="dxa"/>
            <w:tcBorders>
              <w:left w:val="single" w:sz="4" w:space="0" w:color="auto"/>
            </w:tcBorders>
            <w:shd w:val="clear" w:color="auto" w:fill="FFFFFF"/>
          </w:tcPr>
          <w:p w:rsidR="00B21C8F" w:rsidRDefault="00B21C8F">
            <w:pPr>
              <w:framePr w:w="6403" w:wrap="notBeside" w:vAnchor="text" w:hAnchor="text" w:xAlign="center" w:y="1"/>
              <w:rPr>
                <w:sz w:val="10"/>
                <w:szCs w:val="10"/>
              </w:rPr>
            </w:pPr>
          </w:p>
        </w:tc>
      </w:tr>
      <w:tr w:rsidR="00B21C8F">
        <w:trPr>
          <w:trHeight w:hRule="exact" w:val="2750"/>
          <w:jc w:val="center"/>
        </w:trPr>
        <w:tc>
          <w:tcPr>
            <w:tcW w:w="269" w:type="dxa"/>
            <w:shd w:val="clear" w:color="auto" w:fill="FFFFFF"/>
          </w:tcPr>
          <w:p w:rsidR="00B21C8F" w:rsidRDefault="005B24C1">
            <w:pPr>
              <w:pStyle w:val="170"/>
              <w:framePr w:w="6403" w:wrap="notBeside" w:vAnchor="text" w:hAnchor="text" w:xAlign="center" w:y="1"/>
              <w:shd w:val="clear" w:color="auto" w:fill="auto"/>
              <w:spacing w:before="0" w:line="220" w:lineRule="exact"/>
              <w:jc w:val="left"/>
            </w:pPr>
            <w:r>
              <w:rPr>
                <w:rStyle w:val="1711pt80"/>
              </w:rPr>
              <w:t>5.</w:t>
            </w:r>
          </w:p>
        </w:tc>
        <w:tc>
          <w:tcPr>
            <w:tcW w:w="1646" w:type="dxa"/>
            <w:tcBorders>
              <w:left w:val="single" w:sz="4" w:space="0" w:color="auto"/>
            </w:tcBorders>
            <w:shd w:val="clear" w:color="auto" w:fill="FFFFFF"/>
          </w:tcPr>
          <w:p w:rsidR="00B21C8F" w:rsidRDefault="005B24C1">
            <w:pPr>
              <w:pStyle w:val="170"/>
              <w:framePr w:w="6403" w:wrap="notBeside" w:vAnchor="text" w:hAnchor="text" w:xAlign="center" w:y="1"/>
              <w:shd w:val="clear" w:color="auto" w:fill="auto"/>
              <w:tabs>
                <w:tab w:val="left" w:leader="dot" w:pos="1454"/>
              </w:tabs>
              <w:spacing w:before="0" w:line="211" w:lineRule="exact"/>
              <w:ind w:firstLine="160"/>
            </w:pPr>
            <w:r>
              <w:rPr>
                <w:rStyle w:val="1711pt80"/>
              </w:rPr>
              <w:t>С свид</w:t>
            </w:r>
            <w:r w:rsidR="001F6A11">
              <w:rPr>
                <w:rStyle w:val="1711pt80"/>
              </w:rPr>
              <w:t>е</w:t>
            </w:r>
            <w:r>
              <w:rPr>
                <w:rStyle w:val="1711pt80"/>
              </w:rPr>
              <w:t>тельств табачной промышленности</w:t>
            </w:r>
            <w:r>
              <w:rPr>
                <w:rStyle w:val="1711pt80"/>
              </w:rPr>
              <w:tab/>
            </w:r>
          </w:p>
        </w:tc>
        <w:tc>
          <w:tcPr>
            <w:tcW w:w="782" w:type="dxa"/>
            <w:tcBorders>
              <w:left w:val="single" w:sz="4" w:space="0" w:color="auto"/>
            </w:tcBorders>
            <w:shd w:val="clear" w:color="auto" w:fill="FFFFFF"/>
            <w:vAlign w:val="center"/>
          </w:tcPr>
          <w:p w:rsidR="00B21C8F" w:rsidRDefault="005B24C1">
            <w:pPr>
              <w:pStyle w:val="170"/>
              <w:framePr w:w="6403" w:wrap="notBeside" w:vAnchor="text" w:hAnchor="text" w:xAlign="center" w:y="1"/>
              <w:shd w:val="clear" w:color="auto" w:fill="auto"/>
              <w:spacing w:before="0" w:line="220" w:lineRule="exact"/>
              <w:jc w:val="center"/>
            </w:pPr>
            <w:r>
              <w:rPr>
                <w:rStyle w:val="1711pt80"/>
              </w:rPr>
              <w:t>—</w:t>
            </w:r>
          </w:p>
        </w:tc>
        <w:tc>
          <w:tcPr>
            <w:tcW w:w="518" w:type="dxa"/>
            <w:tcBorders>
              <w:left w:val="single" w:sz="4" w:space="0" w:color="auto"/>
            </w:tcBorders>
            <w:shd w:val="clear" w:color="auto" w:fill="FFFFFF"/>
            <w:vAlign w:val="center"/>
          </w:tcPr>
          <w:p w:rsidR="00B21C8F" w:rsidRDefault="005B24C1">
            <w:pPr>
              <w:pStyle w:val="170"/>
              <w:framePr w:w="6403" w:wrap="notBeside" w:vAnchor="text" w:hAnchor="text" w:xAlign="center" w:y="1"/>
              <w:shd w:val="clear" w:color="auto" w:fill="auto"/>
              <w:spacing w:before="0" w:line="220" w:lineRule="exact"/>
              <w:jc w:val="center"/>
            </w:pPr>
            <w:r>
              <w:rPr>
                <w:rStyle w:val="1711pt80"/>
              </w:rPr>
              <w:t>—</w:t>
            </w:r>
          </w:p>
        </w:tc>
        <w:tc>
          <w:tcPr>
            <w:tcW w:w="893" w:type="dxa"/>
            <w:tcBorders>
              <w:left w:val="single" w:sz="4" w:space="0" w:color="auto"/>
            </w:tcBorders>
            <w:shd w:val="clear" w:color="auto" w:fill="FFFFFF"/>
            <w:vAlign w:val="center"/>
          </w:tcPr>
          <w:p w:rsidR="00B21C8F" w:rsidRDefault="005B24C1">
            <w:pPr>
              <w:pStyle w:val="170"/>
              <w:framePr w:w="6403" w:wrap="notBeside" w:vAnchor="text" w:hAnchor="text" w:xAlign="center" w:y="1"/>
              <w:shd w:val="clear" w:color="auto" w:fill="auto"/>
              <w:spacing w:before="0" w:line="220" w:lineRule="exact"/>
              <w:jc w:val="right"/>
            </w:pPr>
            <w:r>
              <w:rPr>
                <w:rStyle w:val="1711pt80"/>
              </w:rPr>
              <w:t>818</w:t>
            </w:r>
          </w:p>
        </w:tc>
        <w:tc>
          <w:tcPr>
            <w:tcW w:w="475" w:type="dxa"/>
            <w:tcBorders>
              <w:left w:val="single" w:sz="4" w:space="0" w:color="auto"/>
            </w:tcBorders>
            <w:shd w:val="clear" w:color="auto" w:fill="FFFFFF"/>
            <w:vAlign w:val="center"/>
          </w:tcPr>
          <w:p w:rsidR="00B21C8F" w:rsidRDefault="005B24C1">
            <w:pPr>
              <w:pStyle w:val="170"/>
              <w:framePr w:w="6403" w:wrap="notBeside" w:vAnchor="text" w:hAnchor="text" w:xAlign="center" w:y="1"/>
              <w:shd w:val="clear" w:color="auto" w:fill="auto"/>
              <w:spacing w:before="0" w:line="220" w:lineRule="exact"/>
              <w:jc w:val="left"/>
            </w:pPr>
            <w:r>
              <w:rPr>
                <w:rStyle w:val="1711pt80"/>
              </w:rPr>
              <w:t>—</w:t>
            </w:r>
          </w:p>
        </w:tc>
        <w:tc>
          <w:tcPr>
            <w:tcW w:w="677" w:type="dxa"/>
            <w:tcBorders>
              <w:left w:val="single" w:sz="4" w:space="0" w:color="auto"/>
            </w:tcBorders>
            <w:shd w:val="clear" w:color="auto" w:fill="FFFFFF"/>
            <w:vAlign w:val="center"/>
          </w:tcPr>
          <w:p w:rsidR="00B21C8F" w:rsidRDefault="005B24C1">
            <w:pPr>
              <w:pStyle w:val="170"/>
              <w:framePr w:w="6403" w:wrap="notBeside" w:vAnchor="text" w:hAnchor="text" w:xAlign="center" w:y="1"/>
              <w:shd w:val="clear" w:color="auto" w:fill="auto"/>
              <w:spacing w:before="0" w:line="220" w:lineRule="exact"/>
              <w:ind w:left="180"/>
              <w:jc w:val="left"/>
            </w:pPr>
            <w:r>
              <w:rPr>
                <w:rStyle w:val="1711pt80"/>
              </w:rPr>
              <w:t>10%</w:t>
            </w:r>
          </w:p>
        </w:tc>
        <w:tc>
          <w:tcPr>
            <w:tcW w:w="686" w:type="dxa"/>
            <w:tcBorders>
              <w:left w:val="single" w:sz="4" w:space="0" w:color="auto"/>
            </w:tcBorders>
            <w:shd w:val="clear" w:color="auto" w:fill="FFFFFF"/>
            <w:vAlign w:val="center"/>
          </w:tcPr>
          <w:p w:rsidR="00B21C8F" w:rsidRDefault="005B24C1">
            <w:pPr>
              <w:pStyle w:val="170"/>
              <w:framePr w:w="6403" w:wrap="notBeside" w:vAnchor="text" w:hAnchor="text" w:xAlign="center" w:y="1"/>
              <w:shd w:val="clear" w:color="auto" w:fill="auto"/>
              <w:spacing w:before="0" w:line="220" w:lineRule="exact"/>
              <w:jc w:val="right"/>
            </w:pPr>
            <w:r>
              <w:rPr>
                <w:rStyle w:val="1711pt80"/>
              </w:rPr>
              <w:t>81</w:t>
            </w:r>
          </w:p>
        </w:tc>
        <w:tc>
          <w:tcPr>
            <w:tcW w:w="456" w:type="dxa"/>
            <w:tcBorders>
              <w:left w:val="single" w:sz="4" w:space="0" w:color="auto"/>
            </w:tcBorders>
            <w:shd w:val="clear" w:color="auto" w:fill="FFFFFF"/>
            <w:vAlign w:val="center"/>
          </w:tcPr>
          <w:p w:rsidR="00B21C8F" w:rsidRDefault="005B24C1">
            <w:pPr>
              <w:pStyle w:val="170"/>
              <w:framePr w:w="6403" w:wrap="notBeside" w:vAnchor="text" w:hAnchor="text" w:xAlign="center" w:y="1"/>
              <w:shd w:val="clear" w:color="auto" w:fill="auto"/>
              <w:spacing w:before="0" w:line="220" w:lineRule="exact"/>
              <w:jc w:val="left"/>
            </w:pPr>
            <w:r>
              <w:rPr>
                <w:rStyle w:val="1711pt80"/>
              </w:rPr>
              <w:t>80</w:t>
            </w:r>
          </w:p>
        </w:tc>
      </w:tr>
    </w:tbl>
    <w:p w:rsidR="00B21C8F" w:rsidRDefault="00B21C8F">
      <w:pPr>
        <w:framePr w:w="6403"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2160"/>
        <w:gridCol w:w="1915"/>
        <w:gridCol w:w="643"/>
        <w:gridCol w:w="451"/>
        <w:gridCol w:w="643"/>
        <w:gridCol w:w="514"/>
      </w:tblGrid>
      <w:tr w:rsidR="00B21C8F">
        <w:trPr>
          <w:trHeight w:hRule="exact" w:val="475"/>
          <w:jc w:val="center"/>
        </w:trPr>
        <w:tc>
          <w:tcPr>
            <w:tcW w:w="2160" w:type="dxa"/>
            <w:tcBorders>
              <w:top w:val="single" w:sz="4" w:space="0" w:color="auto"/>
            </w:tcBorders>
            <w:shd w:val="clear" w:color="auto" w:fill="FFFFFF"/>
            <w:vAlign w:val="bottom"/>
          </w:tcPr>
          <w:p w:rsidR="00B21C8F" w:rsidRDefault="005B24C1">
            <w:pPr>
              <w:pStyle w:val="170"/>
              <w:framePr w:w="6326" w:wrap="notBeside" w:vAnchor="text" w:hAnchor="text" w:xAlign="center" w:y="1"/>
              <w:shd w:val="clear" w:color="auto" w:fill="auto"/>
              <w:spacing w:before="0" w:line="210" w:lineRule="exact"/>
              <w:ind w:left="240"/>
              <w:jc w:val="left"/>
            </w:pPr>
            <w:r>
              <w:rPr>
                <w:rStyle w:val="17105pt2"/>
                <w:b/>
                <w:bCs/>
              </w:rPr>
              <w:lastRenderedPageBreak/>
              <w:t>Основа</w:t>
            </w:r>
            <w:r w:rsidR="001F6A11">
              <w:rPr>
                <w:rStyle w:val="17105pt2"/>
                <w:b/>
                <w:bCs/>
              </w:rPr>
              <w:t>ни</w:t>
            </w:r>
            <w:r>
              <w:rPr>
                <w:rStyle w:val="17105pt2"/>
                <w:b/>
                <w:bCs/>
              </w:rPr>
              <w:t>я и соображе</w:t>
            </w:r>
            <w:r w:rsidR="001F6A11">
              <w:rPr>
                <w:rStyle w:val="17105pt2"/>
                <w:b/>
                <w:bCs/>
              </w:rPr>
              <w:t>ни</w:t>
            </w:r>
            <w:r>
              <w:rPr>
                <w:rStyle w:val="17105pt2"/>
                <w:b/>
                <w:bCs/>
              </w:rPr>
              <w:t>я</w:t>
            </w:r>
          </w:p>
        </w:tc>
        <w:tc>
          <w:tcPr>
            <w:tcW w:w="1915" w:type="dxa"/>
            <w:tcBorders>
              <w:top w:val="single" w:sz="4" w:space="0" w:color="auto"/>
              <w:left w:val="single" w:sz="4" w:space="0" w:color="auto"/>
            </w:tcBorders>
            <w:shd w:val="clear" w:color="auto" w:fill="FFFFFF"/>
            <w:vAlign w:val="bottom"/>
          </w:tcPr>
          <w:p w:rsidR="00B21C8F" w:rsidRDefault="005B24C1">
            <w:pPr>
              <w:pStyle w:val="170"/>
              <w:framePr w:w="6326" w:wrap="notBeside" w:vAnchor="text" w:hAnchor="text" w:xAlign="center" w:y="1"/>
              <w:shd w:val="clear" w:color="auto" w:fill="auto"/>
              <w:spacing w:before="0" w:line="210" w:lineRule="exact"/>
            </w:pPr>
            <w:r>
              <w:rPr>
                <w:rStyle w:val="17105pt2"/>
                <w:b/>
                <w:bCs/>
              </w:rPr>
              <w:t>СООБРАЖЕ</w:t>
            </w:r>
            <w:r w:rsidR="001F6A11">
              <w:rPr>
                <w:rStyle w:val="17105pt2"/>
                <w:b/>
                <w:bCs/>
              </w:rPr>
              <w:t>НИ</w:t>
            </w:r>
            <w:r>
              <w:rPr>
                <w:rStyle w:val="17105pt2"/>
                <w:b/>
                <w:bCs/>
              </w:rPr>
              <w:t>Я И РАЗ-</w:t>
            </w:r>
          </w:p>
        </w:tc>
        <w:tc>
          <w:tcPr>
            <w:tcW w:w="1094" w:type="dxa"/>
            <w:gridSpan w:val="2"/>
            <w:tcBorders>
              <w:top w:val="single" w:sz="4" w:space="0" w:color="auto"/>
              <w:left w:val="single" w:sz="4" w:space="0" w:color="auto"/>
            </w:tcBorders>
            <w:shd w:val="clear" w:color="auto" w:fill="FFFFFF"/>
            <w:vAlign w:val="bottom"/>
          </w:tcPr>
          <w:p w:rsidR="00B21C8F" w:rsidRDefault="005B24C1">
            <w:pPr>
              <w:pStyle w:val="170"/>
              <w:framePr w:w="6326" w:wrap="notBeside" w:vAnchor="text" w:hAnchor="text" w:xAlign="center" w:y="1"/>
              <w:shd w:val="clear" w:color="auto" w:fill="auto"/>
              <w:spacing w:before="0" w:line="210" w:lineRule="exact"/>
              <w:jc w:val="center"/>
            </w:pPr>
            <w:r>
              <w:rPr>
                <w:rStyle w:val="17105pt2"/>
                <w:b/>
                <w:bCs/>
              </w:rPr>
              <w:t>Сумка</w:t>
            </w:r>
          </w:p>
        </w:tc>
        <w:tc>
          <w:tcPr>
            <w:tcW w:w="1157" w:type="dxa"/>
            <w:gridSpan w:val="2"/>
            <w:tcBorders>
              <w:top w:val="single" w:sz="4" w:space="0" w:color="auto"/>
              <w:left w:val="single" w:sz="4" w:space="0" w:color="auto"/>
            </w:tcBorders>
            <w:shd w:val="clear" w:color="auto" w:fill="FFFFFF"/>
            <w:vAlign w:val="bottom"/>
          </w:tcPr>
          <w:p w:rsidR="00B21C8F" w:rsidRDefault="005B24C1">
            <w:pPr>
              <w:pStyle w:val="170"/>
              <w:framePr w:w="6326" w:wrap="notBeside" w:vAnchor="text" w:hAnchor="text" w:xAlign="center" w:y="1"/>
              <w:shd w:val="clear" w:color="auto" w:fill="auto"/>
              <w:spacing w:before="0" w:line="210" w:lineRule="exact"/>
              <w:jc w:val="center"/>
            </w:pPr>
            <w:r>
              <w:rPr>
                <w:rStyle w:val="17105pt2"/>
                <w:b/>
                <w:bCs/>
              </w:rPr>
              <w:t>Сумма</w:t>
            </w:r>
          </w:p>
        </w:tc>
      </w:tr>
      <w:tr w:rsidR="00B21C8F">
        <w:trPr>
          <w:trHeight w:hRule="exact" w:val="178"/>
          <w:jc w:val="center"/>
        </w:trPr>
        <w:tc>
          <w:tcPr>
            <w:tcW w:w="2160" w:type="dxa"/>
            <w:shd w:val="clear" w:color="auto" w:fill="FFFFFF"/>
            <w:vAlign w:val="bottom"/>
          </w:tcPr>
          <w:p w:rsidR="00B21C8F" w:rsidRDefault="005B24C1">
            <w:pPr>
              <w:pStyle w:val="170"/>
              <w:framePr w:w="6326" w:wrap="notBeside" w:vAnchor="text" w:hAnchor="text" w:xAlign="center" w:y="1"/>
              <w:shd w:val="clear" w:color="auto" w:fill="auto"/>
              <w:spacing w:before="0" w:line="210" w:lineRule="exact"/>
              <w:ind w:left="240"/>
              <w:jc w:val="left"/>
            </w:pPr>
            <w:r>
              <w:rPr>
                <w:rStyle w:val="17105pt2"/>
                <w:b/>
                <w:bCs/>
              </w:rPr>
              <w:t>приня</w:t>
            </w:r>
            <w:r w:rsidR="00361501">
              <w:rPr>
                <w:rStyle w:val="17105pt2"/>
                <w:b/>
                <w:bCs/>
              </w:rPr>
              <w:t>тые</w:t>
            </w:r>
            <w:r>
              <w:rPr>
                <w:rStyle w:val="17105pt2"/>
                <w:b/>
                <w:bCs/>
              </w:rPr>
              <w:t xml:space="preserve"> У</w:t>
            </w:r>
            <w:r w:rsidR="001F6A11">
              <w:rPr>
                <w:rStyle w:val="17105pt2"/>
                <w:b/>
                <w:bCs/>
              </w:rPr>
              <w:t>е</w:t>
            </w:r>
            <w:r>
              <w:rPr>
                <w:rStyle w:val="17105pt2"/>
                <w:b/>
                <w:bCs/>
              </w:rPr>
              <w:t>здным Со-</w:t>
            </w:r>
          </w:p>
        </w:tc>
        <w:tc>
          <w:tcPr>
            <w:tcW w:w="1915" w:type="dxa"/>
            <w:vMerge w:val="restart"/>
            <w:tcBorders>
              <w:left w:val="single" w:sz="4" w:space="0" w:color="auto"/>
            </w:tcBorders>
            <w:shd w:val="clear" w:color="auto" w:fill="FFFFFF"/>
            <w:vAlign w:val="center"/>
          </w:tcPr>
          <w:p w:rsidR="00B21C8F" w:rsidRDefault="005B24C1">
            <w:pPr>
              <w:pStyle w:val="170"/>
              <w:framePr w:w="6326" w:wrap="notBeside" w:vAnchor="text" w:hAnchor="text" w:xAlign="center" w:y="1"/>
              <w:shd w:val="clear" w:color="auto" w:fill="auto"/>
              <w:spacing w:before="0" w:line="210" w:lineRule="exact"/>
              <w:jc w:val="center"/>
            </w:pPr>
            <w:r>
              <w:rPr>
                <w:rStyle w:val="17105pt2"/>
                <w:b/>
                <w:bCs/>
              </w:rPr>
              <w:t>СЧЕТЫ.</w:t>
            </w:r>
          </w:p>
        </w:tc>
        <w:tc>
          <w:tcPr>
            <w:tcW w:w="1094" w:type="dxa"/>
            <w:gridSpan w:val="2"/>
            <w:tcBorders>
              <w:left w:val="single" w:sz="4" w:space="0" w:color="auto"/>
            </w:tcBorders>
            <w:shd w:val="clear" w:color="auto" w:fill="FFFFFF"/>
            <w:vAlign w:val="bottom"/>
          </w:tcPr>
          <w:p w:rsidR="00B21C8F" w:rsidRDefault="005B24C1">
            <w:pPr>
              <w:pStyle w:val="170"/>
              <w:framePr w:w="6326" w:wrap="notBeside" w:vAnchor="text" w:hAnchor="text" w:xAlign="center" w:y="1"/>
              <w:shd w:val="clear" w:color="auto" w:fill="auto"/>
              <w:spacing w:before="0" w:line="210" w:lineRule="exact"/>
              <w:jc w:val="center"/>
            </w:pPr>
            <w:r>
              <w:rPr>
                <w:rStyle w:val="17105pt2"/>
                <w:b/>
                <w:bCs/>
              </w:rPr>
              <w:t>у</w:t>
            </w:r>
            <w:r w:rsidR="001F6A11">
              <w:rPr>
                <w:rStyle w:val="17105pt2"/>
                <w:b/>
                <w:bCs/>
              </w:rPr>
              <w:t>е</w:t>
            </w:r>
            <w:r>
              <w:rPr>
                <w:rStyle w:val="17105pt2"/>
                <w:b/>
                <w:bCs/>
              </w:rPr>
              <w:t>зд</w:t>
            </w:r>
            <w:r w:rsidR="001F6A11">
              <w:rPr>
                <w:rStyle w:val="17105pt2"/>
                <w:b/>
                <w:bCs/>
              </w:rPr>
              <w:t>ного</w:t>
            </w:r>
          </w:p>
        </w:tc>
        <w:tc>
          <w:tcPr>
            <w:tcW w:w="1157" w:type="dxa"/>
            <w:gridSpan w:val="2"/>
            <w:tcBorders>
              <w:left w:val="single" w:sz="4" w:space="0" w:color="auto"/>
            </w:tcBorders>
            <w:shd w:val="clear" w:color="auto" w:fill="FFFFFF"/>
            <w:vAlign w:val="bottom"/>
          </w:tcPr>
          <w:p w:rsidR="00B21C8F" w:rsidRDefault="005B24C1">
            <w:pPr>
              <w:pStyle w:val="170"/>
              <w:framePr w:w="6326" w:wrap="notBeside" w:vAnchor="text" w:hAnchor="text" w:xAlign="center" w:y="1"/>
              <w:shd w:val="clear" w:color="auto" w:fill="auto"/>
              <w:spacing w:before="0" w:line="210" w:lineRule="exact"/>
              <w:ind w:left="220"/>
              <w:jc w:val="left"/>
            </w:pPr>
            <w:r>
              <w:rPr>
                <w:rStyle w:val="17105pt2"/>
                <w:b/>
                <w:bCs/>
              </w:rPr>
              <w:t>губернс</w:t>
            </w:r>
            <w:r w:rsidR="001F6A11">
              <w:rPr>
                <w:rStyle w:val="17105pt2"/>
                <w:b/>
                <w:bCs/>
              </w:rPr>
              <w:t>кого</w:t>
            </w:r>
          </w:p>
        </w:tc>
      </w:tr>
      <w:tr w:rsidR="00B21C8F">
        <w:trPr>
          <w:trHeight w:hRule="exact" w:val="442"/>
          <w:jc w:val="center"/>
        </w:trPr>
        <w:tc>
          <w:tcPr>
            <w:tcW w:w="2160" w:type="dxa"/>
            <w:shd w:val="clear" w:color="auto" w:fill="FFFFFF"/>
          </w:tcPr>
          <w:p w:rsidR="00B21C8F" w:rsidRDefault="005B24C1">
            <w:pPr>
              <w:pStyle w:val="170"/>
              <w:framePr w:w="6326" w:wrap="notBeside" w:vAnchor="text" w:hAnchor="text" w:xAlign="center" w:y="1"/>
              <w:shd w:val="clear" w:color="auto" w:fill="auto"/>
              <w:spacing w:before="0" w:line="210" w:lineRule="exact"/>
              <w:jc w:val="center"/>
            </w:pPr>
            <w:r>
              <w:rPr>
                <w:rStyle w:val="17105pt2"/>
                <w:b/>
                <w:bCs/>
              </w:rPr>
              <w:t>бра</w:t>
            </w:r>
            <w:r w:rsidR="001F6A11">
              <w:rPr>
                <w:rStyle w:val="17105pt2"/>
                <w:b/>
                <w:bCs/>
              </w:rPr>
              <w:t>ни</w:t>
            </w:r>
            <w:r>
              <w:rPr>
                <w:rStyle w:val="17105pt2"/>
                <w:b/>
                <w:bCs/>
              </w:rPr>
              <w:t>ем.</w:t>
            </w:r>
          </w:p>
        </w:tc>
        <w:tc>
          <w:tcPr>
            <w:tcW w:w="1915" w:type="dxa"/>
            <w:vMerge/>
            <w:tcBorders>
              <w:left w:val="single" w:sz="4" w:space="0" w:color="auto"/>
            </w:tcBorders>
            <w:shd w:val="clear" w:color="auto" w:fill="FFFFFF"/>
            <w:vAlign w:val="center"/>
          </w:tcPr>
          <w:p w:rsidR="00B21C8F" w:rsidRDefault="00B21C8F">
            <w:pPr>
              <w:framePr w:w="6326" w:wrap="notBeside" w:vAnchor="text" w:hAnchor="text" w:xAlign="center" w:y="1"/>
            </w:pPr>
          </w:p>
        </w:tc>
        <w:tc>
          <w:tcPr>
            <w:tcW w:w="1094" w:type="dxa"/>
            <w:gridSpan w:val="2"/>
            <w:tcBorders>
              <w:left w:val="single" w:sz="4" w:space="0" w:color="auto"/>
            </w:tcBorders>
            <w:shd w:val="clear" w:color="auto" w:fill="FFFFFF"/>
          </w:tcPr>
          <w:p w:rsidR="00B21C8F" w:rsidRDefault="005B24C1">
            <w:pPr>
              <w:pStyle w:val="170"/>
              <w:framePr w:w="6326" w:wrap="notBeside" w:vAnchor="text" w:hAnchor="text" w:xAlign="center" w:y="1"/>
              <w:shd w:val="clear" w:color="auto" w:fill="auto"/>
              <w:spacing w:before="0" w:line="210" w:lineRule="exact"/>
              <w:jc w:val="center"/>
            </w:pPr>
            <w:r>
              <w:rPr>
                <w:rStyle w:val="17105pt2"/>
                <w:b/>
                <w:bCs/>
              </w:rPr>
              <w:t>сбора.</w:t>
            </w:r>
          </w:p>
        </w:tc>
        <w:tc>
          <w:tcPr>
            <w:tcW w:w="1157" w:type="dxa"/>
            <w:gridSpan w:val="2"/>
            <w:tcBorders>
              <w:left w:val="single" w:sz="4" w:space="0" w:color="auto"/>
            </w:tcBorders>
            <w:shd w:val="clear" w:color="auto" w:fill="FFFFFF"/>
          </w:tcPr>
          <w:p w:rsidR="00B21C8F" w:rsidRDefault="005B24C1">
            <w:pPr>
              <w:pStyle w:val="170"/>
              <w:framePr w:w="6326" w:wrap="notBeside" w:vAnchor="text" w:hAnchor="text" w:xAlign="center" w:y="1"/>
              <w:shd w:val="clear" w:color="auto" w:fill="auto"/>
              <w:spacing w:before="0" w:line="210" w:lineRule="exact"/>
              <w:jc w:val="center"/>
            </w:pPr>
            <w:r>
              <w:rPr>
                <w:rStyle w:val="17105pt2"/>
                <w:b/>
                <w:bCs/>
              </w:rPr>
              <w:t>сбора.</w:t>
            </w:r>
          </w:p>
        </w:tc>
      </w:tr>
      <w:tr w:rsidR="00B21C8F">
        <w:trPr>
          <w:trHeight w:hRule="exact" w:val="312"/>
          <w:jc w:val="center"/>
        </w:trPr>
        <w:tc>
          <w:tcPr>
            <w:tcW w:w="2160" w:type="dxa"/>
            <w:vMerge w:val="restart"/>
            <w:tcBorders>
              <w:top w:val="single" w:sz="4" w:space="0" w:color="auto"/>
            </w:tcBorders>
            <w:shd w:val="clear" w:color="auto" w:fill="FFFFFF"/>
            <w:vAlign w:val="bottom"/>
          </w:tcPr>
          <w:p w:rsidR="00B21C8F" w:rsidRDefault="005B24C1">
            <w:pPr>
              <w:pStyle w:val="170"/>
              <w:framePr w:w="6326" w:wrap="notBeside" w:vAnchor="text" w:hAnchor="text" w:xAlign="center" w:y="1"/>
              <w:shd w:val="clear" w:color="auto" w:fill="auto"/>
              <w:spacing w:before="0" w:line="220" w:lineRule="exact"/>
            </w:pPr>
            <w:r>
              <w:rPr>
                <w:rStyle w:val="1711pt80"/>
              </w:rPr>
              <w:t>1% на спе</w:t>
            </w:r>
            <w:r w:rsidR="001F6A11">
              <w:rPr>
                <w:rStyle w:val="1711pt80"/>
              </w:rPr>
              <w:t>ци</w:t>
            </w:r>
            <w:r>
              <w:rPr>
                <w:rStyle w:val="1711pt80"/>
              </w:rPr>
              <w:t>альный рас-</w:t>
            </w:r>
          </w:p>
        </w:tc>
        <w:tc>
          <w:tcPr>
            <w:tcW w:w="1915" w:type="dxa"/>
            <w:vMerge w:val="restart"/>
            <w:tcBorders>
              <w:top w:val="single" w:sz="4" w:space="0" w:color="auto"/>
              <w:left w:val="single" w:sz="4" w:space="0" w:color="auto"/>
            </w:tcBorders>
            <w:shd w:val="clear" w:color="auto" w:fill="FFFFFF"/>
            <w:vAlign w:val="bottom"/>
          </w:tcPr>
          <w:p w:rsidR="00B21C8F" w:rsidRDefault="005B24C1">
            <w:pPr>
              <w:pStyle w:val="170"/>
              <w:framePr w:w="6326" w:wrap="notBeside" w:vAnchor="text" w:hAnchor="text" w:xAlign="center" w:y="1"/>
              <w:shd w:val="clear" w:color="auto" w:fill="auto"/>
              <w:spacing w:before="0" w:line="220" w:lineRule="exact"/>
            </w:pPr>
            <w:r>
              <w:rPr>
                <w:rStyle w:val="1711pt80"/>
              </w:rPr>
              <w:t>начальной см</w:t>
            </w:r>
            <w:r w:rsidR="001F6A11">
              <w:rPr>
                <w:rStyle w:val="1711pt80"/>
              </w:rPr>
              <w:t>е</w:t>
            </w:r>
            <w:r>
              <w:rPr>
                <w:rStyle w:val="1711pt80"/>
              </w:rPr>
              <w:t>т</w:t>
            </w:r>
            <w:r w:rsidR="001F6A11">
              <w:rPr>
                <w:rStyle w:val="1711pt80"/>
              </w:rPr>
              <w:t>е</w:t>
            </w:r>
            <w:r>
              <w:rPr>
                <w:rStyle w:val="1711pt80"/>
              </w:rPr>
              <w:t xml:space="preserve"> мо-</w:t>
            </w:r>
          </w:p>
        </w:tc>
        <w:tc>
          <w:tcPr>
            <w:tcW w:w="643" w:type="dxa"/>
            <w:tcBorders>
              <w:top w:val="single" w:sz="4" w:space="0" w:color="auto"/>
              <w:left w:val="single" w:sz="4" w:space="0" w:color="auto"/>
            </w:tcBorders>
            <w:shd w:val="clear" w:color="auto" w:fill="FFFFFF"/>
            <w:vAlign w:val="bottom"/>
          </w:tcPr>
          <w:p w:rsidR="00B21C8F" w:rsidRDefault="005B24C1">
            <w:pPr>
              <w:pStyle w:val="170"/>
              <w:framePr w:w="6326" w:wrap="notBeside" w:vAnchor="text" w:hAnchor="text" w:xAlign="center" w:y="1"/>
              <w:shd w:val="clear" w:color="auto" w:fill="auto"/>
              <w:spacing w:before="0" w:line="150" w:lineRule="exact"/>
              <w:ind w:right="220"/>
              <w:jc w:val="right"/>
            </w:pPr>
            <w:r>
              <w:rPr>
                <w:rStyle w:val="1775pt"/>
                <w:b/>
                <w:bCs/>
              </w:rPr>
              <w:t>Р.</w:t>
            </w:r>
          </w:p>
        </w:tc>
        <w:tc>
          <w:tcPr>
            <w:tcW w:w="451" w:type="dxa"/>
            <w:tcBorders>
              <w:top w:val="single" w:sz="4" w:space="0" w:color="auto"/>
              <w:left w:val="single" w:sz="4" w:space="0" w:color="auto"/>
            </w:tcBorders>
            <w:shd w:val="clear" w:color="auto" w:fill="FFFFFF"/>
            <w:vAlign w:val="bottom"/>
          </w:tcPr>
          <w:p w:rsidR="00B21C8F" w:rsidRDefault="005B24C1">
            <w:pPr>
              <w:pStyle w:val="170"/>
              <w:framePr w:w="6326" w:wrap="notBeside" w:vAnchor="text" w:hAnchor="text" w:xAlign="center" w:y="1"/>
              <w:shd w:val="clear" w:color="auto" w:fill="auto"/>
              <w:spacing w:before="0" w:line="210" w:lineRule="exact"/>
              <w:jc w:val="left"/>
            </w:pPr>
            <w:r>
              <w:rPr>
                <w:rStyle w:val="17105pt2"/>
                <w:b/>
                <w:bCs/>
              </w:rPr>
              <w:t>К.</w:t>
            </w:r>
          </w:p>
        </w:tc>
        <w:tc>
          <w:tcPr>
            <w:tcW w:w="643" w:type="dxa"/>
            <w:tcBorders>
              <w:top w:val="single" w:sz="4" w:space="0" w:color="auto"/>
              <w:left w:val="single" w:sz="4" w:space="0" w:color="auto"/>
            </w:tcBorders>
            <w:shd w:val="clear" w:color="auto" w:fill="FFFFFF"/>
            <w:vAlign w:val="bottom"/>
          </w:tcPr>
          <w:p w:rsidR="00B21C8F" w:rsidRDefault="005B24C1">
            <w:pPr>
              <w:pStyle w:val="170"/>
              <w:framePr w:w="6326" w:wrap="notBeside" w:vAnchor="text" w:hAnchor="text" w:xAlign="center" w:y="1"/>
              <w:shd w:val="clear" w:color="auto" w:fill="auto"/>
              <w:spacing w:before="0" w:line="150" w:lineRule="exact"/>
              <w:ind w:right="220"/>
              <w:jc w:val="right"/>
            </w:pPr>
            <w:r>
              <w:rPr>
                <w:rStyle w:val="1775pt"/>
                <w:b/>
                <w:bCs/>
              </w:rPr>
              <w:t>Р.</w:t>
            </w:r>
          </w:p>
        </w:tc>
        <w:tc>
          <w:tcPr>
            <w:tcW w:w="514" w:type="dxa"/>
            <w:tcBorders>
              <w:top w:val="single" w:sz="4" w:space="0" w:color="auto"/>
              <w:left w:val="single" w:sz="4" w:space="0" w:color="auto"/>
            </w:tcBorders>
            <w:shd w:val="clear" w:color="auto" w:fill="FFFFFF"/>
            <w:vAlign w:val="bottom"/>
          </w:tcPr>
          <w:p w:rsidR="00B21C8F" w:rsidRDefault="005B24C1">
            <w:pPr>
              <w:pStyle w:val="170"/>
              <w:framePr w:w="6326" w:wrap="notBeside" w:vAnchor="text" w:hAnchor="text" w:xAlign="center" w:y="1"/>
              <w:shd w:val="clear" w:color="auto" w:fill="auto"/>
              <w:spacing w:before="0" w:line="210" w:lineRule="exact"/>
              <w:jc w:val="left"/>
            </w:pPr>
            <w:r>
              <w:rPr>
                <w:rStyle w:val="17105pt2"/>
                <w:b/>
                <w:bCs/>
              </w:rPr>
              <w:t>К.</w:t>
            </w:r>
          </w:p>
        </w:tc>
      </w:tr>
      <w:tr w:rsidR="00B21C8F">
        <w:trPr>
          <w:trHeight w:hRule="exact" w:val="120"/>
          <w:jc w:val="center"/>
        </w:trPr>
        <w:tc>
          <w:tcPr>
            <w:tcW w:w="2160" w:type="dxa"/>
            <w:vMerge/>
            <w:shd w:val="clear" w:color="auto" w:fill="FFFFFF"/>
            <w:vAlign w:val="bottom"/>
          </w:tcPr>
          <w:p w:rsidR="00B21C8F" w:rsidRDefault="00B21C8F">
            <w:pPr>
              <w:framePr w:w="6326" w:wrap="notBeside" w:vAnchor="text" w:hAnchor="text" w:xAlign="center" w:y="1"/>
            </w:pPr>
          </w:p>
        </w:tc>
        <w:tc>
          <w:tcPr>
            <w:tcW w:w="1915" w:type="dxa"/>
            <w:vMerge/>
            <w:tcBorders>
              <w:left w:val="single" w:sz="4" w:space="0" w:color="auto"/>
            </w:tcBorders>
            <w:shd w:val="clear" w:color="auto" w:fill="FFFFFF"/>
            <w:vAlign w:val="bottom"/>
          </w:tcPr>
          <w:p w:rsidR="00B21C8F" w:rsidRDefault="00B21C8F">
            <w:pPr>
              <w:framePr w:w="6326" w:wrap="notBeside" w:vAnchor="text" w:hAnchor="text" w:xAlign="center" w:y="1"/>
            </w:pPr>
          </w:p>
        </w:tc>
        <w:tc>
          <w:tcPr>
            <w:tcW w:w="643" w:type="dxa"/>
            <w:vMerge w:val="restart"/>
            <w:tcBorders>
              <w:top w:val="single" w:sz="4" w:space="0" w:color="auto"/>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451" w:type="dxa"/>
            <w:vMerge w:val="restart"/>
            <w:tcBorders>
              <w:top w:val="single" w:sz="4" w:space="0" w:color="auto"/>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643" w:type="dxa"/>
            <w:vMerge w:val="restart"/>
            <w:tcBorders>
              <w:top w:val="single" w:sz="4" w:space="0" w:color="auto"/>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514" w:type="dxa"/>
            <w:vMerge w:val="restart"/>
            <w:tcBorders>
              <w:top w:val="single" w:sz="4" w:space="0" w:color="auto"/>
              <w:left w:val="single" w:sz="4" w:space="0" w:color="auto"/>
            </w:tcBorders>
            <w:shd w:val="clear" w:color="auto" w:fill="FFFFFF"/>
          </w:tcPr>
          <w:p w:rsidR="00B21C8F" w:rsidRDefault="00B21C8F">
            <w:pPr>
              <w:framePr w:w="6326" w:wrap="notBeside" w:vAnchor="text" w:hAnchor="text" w:xAlign="center" w:y="1"/>
              <w:rPr>
                <w:sz w:val="10"/>
                <w:szCs w:val="10"/>
              </w:rPr>
            </w:pPr>
          </w:p>
        </w:tc>
      </w:tr>
      <w:tr w:rsidR="00B21C8F">
        <w:trPr>
          <w:trHeight w:hRule="exact" w:val="211"/>
          <w:jc w:val="center"/>
        </w:trPr>
        <w:tc>
          <w:tcPr>
            <w:tcW w:w="2160" w:type="dxa"/>
            <w:shd w:val="clear" w:color="auto" w:fill="FFFFFF"/>
          </w:tcPr>
          <w:p w:rsidR="00B21C8F" w:rsidRDefault="005B24C1">
            <w:pPr>
              <w:pStyle w:val="170"/>
              <w:framePr w:w="6326" w:wrap="notBeside" w:vAnchor="text" w:hAnchor="text" w:xAlign="center" w:y="1"/>
              <w:shd w:val="clear" w:color="auto" w:fill="auto"/>
              <w:spacing w:before="0" w:line="220" w:lineRule="exact"/>
            </w:pPr>
            <w:r>
              <w:rPr>
                <w:rStyle w:val="1711pt80"/>
              </w:rPr>
              <w:t>ход зам</w:t>
            </w:r>
            <w:r w:rsidR="001F6A11">
              <w:rPr>
                <w:rStyle w:val="1711pt80"/>
              </w:rPr>
              <w:t>е</w:t>
            </w:r>
            <w:r>
              <w:rPr>
                <w:rStyle w:val="1711pt80"/>
              </w:rPr>
              <w:t>ны деньгами</w:t>
            </w:r>
          </w:p>
        </w:tc>
        <w:tc>
          <w:tcPr>
            <w:tcW w:w="1915" w:type="dxa"/>
            <w:vMerge w:val="restart"/>
            <w:tcBorders>
              <w:left w:val="single" w:sz="4" w:space="0" w:color="auto"/>
            </w:tcBorders>
            <w:shd w:val="clear" w:color="auto" w:fill="FFFFFF"/>
          </w:tcPr>
          <w:p w:rsidR="00B21C8F" w:rsidRDefault="005B24C1">
            <w:pPr>
              <w:pStyle w:val="170"/>
              <w:framePr w:w="6326" w:wrap="notBeside" w:vAnchor="text" w:hAnchor="text" w:xAlign="center" w:y="1"/>
              <w:shd w:val="clear" w:color="auto" w:fill="auto"/>
              <w:spacing w:before="0" w:line="220" w:lineRule="exact"/>
            </w:pPr>
            <w:r>
              <w:rPr>
                <w:rStyle w:val="1711pt80"/>
              </w:rPr>
              <w:t>настырс</w:t>
            </w:r>
            <w:r w:rsidR="001F6A11">
              <w:rPr>
                <w:rStyle w:val="1711pt80"/>
              </w:rPr>
              <w:t>кие</w:t>
            </w:r>
            <w:r>
              <w:rPr>
                <w:rStyle w:val="1711pt80"/>
              </w:rPr>
              <w:t xml:space="preserve"> земли.</w:t>
            </w:r>
          </w:p>
        </w:tc>
        <w:tc>
          <w:tcPr>
            <w:tcW w:w="643" w:type="dxa"/>
            <w:vMerge/>
            <w:tcBorders>
              <w:left w:val="single" w:sz="4" w:space="0" w:color="auto"/>
            </w:tcBorders>
            <w:shd w:val="clear" w:color="auto" w:fill="FFFFFF"/>
          </w:tcPr>
          <w:p w:rsidR="00B21C8F" w:rsidRDefault="00B21C8F">
            <w:pPr>
              <w:framePr w:w="6326" w:wrap="notBeside" w:vAnchor="text" w:hAnchor="text" w:xAlign="center" w:y="1"/>
            </w:pPr>
          </w:p>
        </w:tc>
        <w:tc>
          <w:tcPr>
            <w:tcW w:w="451" w:type="dxa"/>
            <w:vMerge/>
            <w:tcBorders>
              <w:left w:val="single" w:sz="4" w:space="0" w:color="auto"/>
            </w:tcBorders>
            <w:shd w:val="clear" w:color="auto" w:fill="FFFFFF"/>
          </w:tcPr>
          <w:p w:rsidR="00B21C8F" w:rsidRDefault="00B21C8F">
            <w:pPr>
              <w:framePr w:w="6326" w:wrap="notBeside" w:vAnchor="text" w:hAnchor="text" w:xAlign="center" w:y="1"/>
            </w:pPr>
          </w:p>
        </w:tc>
        <w:tc>
          <w:tcPr>
            <w:tcW w:w="643" w:type="dxa"/>
            <w:vMerge/>
            <w:tcBorders>
              <w:left w:val="single" w:sz="4" w:space="0" w:color="auto"/>
            </w:tcBorders>
            <w:shd w:val="clear" w:color="auto" w:fill="FFFFFF"/>
          </w:tcPr>
          <w:p w:rsidR="00B21C8F" w:rsidRDefault="00B21C8F">
            <w:pPr>
              <w:framePr w:w="6326" w:wrap="notBeside" w:vAnchor="text" w:hAnchor="text" w:xAlign="center" w:y="1"/>
            </w:pPr>
          </w:p>
        </w:tc>
        <w:tc>
          <w:tcPr>
            <w:tcW w:w="514" w:type="dxa"/>
            <w:vMerge/>
            <w:tcBorders>
              <w:left w:val="single" w:sz="4" w:space="0" w:color="auto"/>
            </w:tcBorders>
            <w:shd w:val="clear" w:color="auto" w:fill="FFFFFF"/>
          </w:tcPr>
          <w:p w:rsidR="00B21C8F" w:rsidRDefault="00B21C8F">
            <w:pPr>
              <w:framePr w:w="6326" w:wrap="notBeside" w:vAnchor="text" w:hAnchor="text" w:xAlign="center" w:y="1"/>
            </w:pPr>
          </w:p>
        </w:tc>
      </w:tr>
      <w:tr w:rsidR="00B21C8F">
        <w:trPr>
          <w:trHeight w:hRule="exact" w:val="216"/>
          <w:jc w:val="center"/>
        </w:trPr>
        <w:tc>
          <w:tcPr>
            <w:tcW w:w="2160" w:type="dxa"/>
            <w:vMerge w:val="restart"/>
            <w:shd w:val="clear" w:color="auto" w:fill="FFFFFF"/>
          </w:tcPr>
          <w:p w:rsidR="00B21C8F" w:rsidRDefault="005B24C1">
            <w:pPr>
              <w:pStyle w:val="170"/>
              <w:framePr w:w="6326" w:wrap="notBeside" w:vAnchor="text" w:hAnchor="text" w:xAlign="center" w:y="1"/>
              <w:shd w:val="clear" w:color="auto" w:fill="auto"/>
              <w:spacing w:before="0" w:line="211" w:lineRule="exact"/>
            </w:pPr>
            <w:r>
              <w:rPr>
                <w:rStyle w:val="1711pt80"/>
              </w:rPr>
              <w:t>учас</w:t>
            </w:r>
            <w:r w:rsidR="001F6A11">
              <w:rPr>
                <w:rStyle w:val="1711pt80"/>
              </w:rPr>
              <w:t>ти</w:t>
            </w:r>
            <w:r>
              <w:rPr>
                <w:rStyle w:val="1711pt80"/>
              </w:rPr>
              <w:t>я натурой в отправле</w:t>
            </w:r>
            <w:r w:rsidR="001F6A11">
              <w:rPr>
                <w:rStyle w:val="1711pt80"/>
              </w:rPr>
              <w:t>ни</w:t>
            </w:r>
            <w:r>
              <w:rPr>
                <w:rStyle w:val="1711pt80"/>
              </w:rPr>
              <w:t>и дорожной по-</w:t>
            </w:r>
          </w:p>
        </w:tc>
        <w:tc>
          <w:tcPr>
            <w:tcW w:w="1915" w:type="dxa"/>
            <w:vMerge/>
            <w:tcBorders>
              <w:left w:val="single" w:sz="4" w:space="0" w:color="auto"/>
            </w:tcBorders>
            <w:shd w:val="clear" w:color="auto" w:fill="FFFFFF"/>
          </w:tcPr>
          <w:p w:rsidR="00B21C8F" w:rsidRDefault="00B21C8F">
            <w:pPr>
              <w:framePr w:w="6326" w:wrap="notBeside" w:vAnchor="text" w:hAnchor="text" w:xAlign="center" w:y="1"/>
            </w:pPr>
          </w:p>
        </w:tc>
        <w:tc>
          <w:tcPr>
            <w:tcW w:w="643" w:type="dxa"/>
            <w:vMerge w:val="restart"/>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451" w:type="dxa"/>
            <w:vMerge w:val="restart"/>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643" w:type="dxa"/>
            <w:vMerge w:val="restart"/>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514" w:type="dxa"/>
            <w:vMerge w:val="restart"/>
            <w:tcBorders>
              <w:left w:val="single" w:sz="4" w:space="0" w:color="auto"/>
            </w:tcBorders>
            <w:shd w:val="clear" w:color="auto" w:fill="FFFFFF"/>
          </w:tcPr>
          <w:p w:rsidR="00B21C8F" w:rsidRDefault="00B21C8F">
            <w:pPr>
              <w:framePr w:w="6326" w:wrap="notBeside" w:vAnchor="text" w:hAnchor="text" w:xAlign="center" w:y="1"/>
              <w:rPr>
                <w:sz w:val="10"/>
                <w:szCs w:val="10"/>
              </w:rPr>
            </w:pPr>
          </w:p>
        </w:tc>
      </w:tr>
      <w:tr w:rsidR="00B21C8F">
        <w:trPr>
          <w:trHeight w:hRule="exact" w:val="221"/>
          <w:jc w:val="center"/>
        </w:trPr>
        <w:tc>
          <w:tcPr>
            <w:tcW w:w="2160" w:type="dxa"/>
            <w:vMerge/>
            <w:shd w:val="clear" w:color="auto" w:fill="FFFFFF"/>
          </w:tcPr>
          <w:p w:rsidR="00B21C8F" w:rsidRDefault="00B21C8F">
            <w:pPr>
              <w:framePr w:w="6326" w:wrap="notBeside" w:vAnchor="text" w:hAnchor="text" w:xAlign="center" w:y="1"/>
            </w:pPr>
          </w:p>
        </w:tc>
        <w:tc>
          <w:tcPr>
            <w:tcW w:w="1915"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643" w:type="dxa"/>
            <w:vMerge/>
            <w:tcBorders>
              <w:left w:val="single" w:sz="4" w:space="0" w:color="auto"/>
            </w:tcBorders>
            <w:shd w:val="clear" w:color="auto" w:fill="FFFFFF"/>
          </w:tcPr>
          <w:p w:rsidR="00B21C8F" w:rsidRDefault="00B21C8F">
            <w:pPr>
              <w:framePr w:w="6326" w:wrap="notBeside" w:vAnchor="text" w:hAnchor="text" w:xAlign="center" w:y="1"/>
            </w:pPr>
          </w:p>
        </w:tc>
        <w:tc>
          <w:tcPr>
            <w:tcW w:w="451" w:type="dxa"/>
            <w:vMerge/>
            <w:tcBorders>
              <w:left w:val="single" w:sz="4" w:space="0" w:color="auto"/>
            </w:tcBorders>
            <w:shd w:val="clear" w:color="auto" w:fill="FFFFFF"/>
          </w:tcPr>
          <w:p w:rsidR="00B21C8F" w:rsidRDefault="00B21C8F">
            <w:pPr>
              <w:framePr w:w="6326" w:wrap="notBeside" w:vAnchor="text" w:hAnchor="text" w:xAlign="center" w:y="1"/>
            </w:pPr>
          </w:p>
        </w:tc>
        <w:tc>
          <w:tcPr>
            <w:tcW w:w="643" w:type="dxa"/>
            <w:vMerge/>
            <w:tcBorders>
              <w:left w:val="single" w:sz="4" w:space="0" w:color="auto"/>
            </w:tcBorders>
            <w:shd w:val="clear" w:color="auto" w:fill="FFFFFF"/>
          </w:tcPr>
          <w:p w:rsidR="00B21C8F" w:rsidRDefault="00B21C8F">
            <w:pPr>
              <w:framePr w:w="6326" w:wrap="notBeside" w:vAnchor="text" w:hAnchor="text" w:xAlign="center" w:y="1"/>
            </w:pPr>
          </w:p>
        </w:tc>
        <w:tc>
          <w:tcPr>
            <w:tcW w:w="514" w:type="dxa"/>
            <w:vMerge/>
            <w:tcBorders>
              <w:left w:val="single" w:sz="4" w:space="0" w:color="auto"/>
            </w:tcBorders>
            <w:shd w:val="clear" w:color="auto" w:fill="FFFFFF"/>
          </w:tcPr>
          <w:p w:rsidR="00B21C8F" w:rsidRDefault="00B21C8F">
            <w:pPr>
              <w:framePr w:w="6326" w:wrap="notBeside" w:vAnchor="text" w:hAnchor="text" w:xAlign="center" w:y="1"/>
            </w:pPr>
          </w:p>
        </w:tc>
      </w:tr>
      <w:tr w:rsidR="00B21C8F">
        <w:trPr>
          <w:trHeight w:hRule="exact" w:val="283"/>
          <w:jc w:val="center"/>
        </w:trPr>
        <w:tc>
          <w:tcPr>
            <w:tcW w:w="2160" w:type="dxa"/>
            <w:shd w:val="clear" w:color="auto" w:fill="FFFFFF"/>
          </w:tcPr>
          <w:p w:rsidR="00B21C8F" w:rsidRDefault="005B24C1">
            <w:pPr>
              <w:pStyle w:val="170"/>
              <w:framePr w:w="6326" w:wrap="notBeside" w:vAnchor="text" w:hAnchor="text" w:xAlign="center" w:y="1"/>
              <w:shd w:val="clear" w:color="auto" w:fill="auto"/>
              <w:spacing w:before="0" w:line="220" w:lineRule="exact"/>
            </w:pPr>
            <w:r>
              <w:rPr>
                <w:rStyle w:val="1711pt80"/>
              </w:rPr>
              <w:t>винности.</w:t>
            </w:r>
          </w:p>
        </w:tc>
        <w:tc>
          <w:tcPr>
            <w:tcW w:w="1915"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643"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643"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514"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r>
      <w:tr w:rsidR="00B21C8F">
        <w:trPr>
          <w:trHeight w:hRule="exact" w:val="317"/>
          <w:jc w:val="center"/>
        </w:trPr>
        <w:tc>
          <w:tcPr>
            <w:tcW w:w="2160" w:type="dxa"/>
            <w:shd w:val="clear" w:color="auto" w:fill="FFFFFF"/>
            <w:vAlign w:val="bottom"/>
          </w:tcPr>
          <w:p w:rsidR="00B21C8F" w:rsidRDefault="005B24C1">
            <w:pPr>
              <w:pStyle w:val="170"/>
              <w:framePr w:w="6326" w:wrap="notBeside" w:vAnchor="text" w:hAnchor="text" w:xAlign="center" w:y="1"/>
              <w:shd w:val="clear" w:color="auto" w:fill="auto"/>
              <w:spacing w:before="0" w:line="220" w:lineRule="exact"/>
              <w:ind w:left="240"/>
              <w:jc w:val="left"/>
            </w:pPr>
            <w:r>
              <w:rPr>
                <w:rStyle w:val="1711pt80"/>
              </w:rPr>
              <w:t>Согласно постановл</w:t>
            </w:r>
            <w:r w:rsidR="00361501">
              <w:rPr>
                <w:rStyle w:val="1711pt80"/>
              </w:rPr>
              <w:t>Ф</w:t>
            </w:r>
            <w:r>
              <w:rPr>
                <w:rStyle w:val="1711pt80"/>
              </w:rPr>
              <w:t>-</w:t>
            </w:r>
          </w:p>
        </w:tc>
        <w:tc>
          <w:tcPr>
            <w:tcW w:w="1915" w:type="dxa"/>
            <w:tcBorders>
              <w:left w:val="single" w:sz="4" w:space="0" w:color="auto"/>
            </w:tcBorders>
            <w:shd w:val="clear" w:color="auto" w:fill="FFFFFF"/>
            <w:vAlign w:val="bottom"/>
          </w:tcPr>
          <w:p w:rsidR="00B21C8F" w:rsidRDefault="005B24C1">
            <w:pPr>
              <w:pStyle w:val="170"/>
              <w:framePr w:w="6326" w:wrap="notBeside" w:vAnchor="text" w:hAnchor="text" w:xAlign="center" w:y="1"/>
              <w:shd w:val="clear" w:color="auto" w:fill="auto"/>
              <w:spacing w:before="0" w:line="220" w:lineRule="exact"/>
              <w:ind w:left="300"/>
              <w:jc w:val="left"/>
            </w:pPr>
            <w:r>
              <w:rPr>
                <w:rStyle w:val="1711pt80"/>
              </w:rPr>
              <w:t>На основа</w:t>
            </w:r>
            <w:r w:rsidR="001F6A11">
              <w:rPr>
                <w:rStyle w:val="1711pt80"/>
              </w:rPr>
              <w:t>ни</w:t>
            </w:r>
            <w:r>
              <w:rPr>
                <w:rStyle w:val="1711pt80"/>
              </w:rPr>
              <w:t>и Вы-</w:t>
            </w:r>
          </w:p>
        </w:tc>
        <w:tc>
          <w:tcPr>
            <w:tcW w:w="643"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643"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514"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r>
      <w:tr w:rsidR="00B21C8F">
        <w:trPr>
          <w:trHeight w:hRule="exact" w:val="226"/>
          <w:jc w:val="center"/>
        </w:trPr>
        <w:tc>
          <w:tcPr>
            <w:tcW w:w="2160" w:type="dxa"/>
            <w:shd w:val="clear" w:color="auto" w:fill="FFFFFF"/>
            <w:vAlign w:val="bottom"/>
          </w:tcPr>
          <w:p w:rsidR="00B21C8F" w:rsidRDefault="001F6A11">
            <w:pPr>
              <w:pStyle w:val="170"/>
              <w:framePr w:w="6326" w:wrap="notBeside" w:vAnchor="text" w:hAnchor="text" w:xAlign="center" w:y="1"/>
              <w:shd w:val="clear" w:color="auto" w:fill="auto"/>
              <w:spacing w:before="0" w:line="220" w:lineRule="exact"/>
            </w:pPr>
            <w:r>
              <w:rPr>
                <w:rStyle w:val="1711pt80"/>
              </w:rPr>
              <w:t>ни</w:t>
            </w:r>
            <w:r w:rsidR="005B24C1">
              <w:rPr>
                <w:rStyle w:val="1711pt80"/>
              </w:rPr>
              <w:t>ю У</w:t>
            </w:r>
            <w:r>
              <w:rPr>
                <w:rStyle w:val="1711pt80"/>
              </w:rPr>
              <w:t>е</w:t>
            </w:r>
            <w:r w:rsidR="005B24C1">
              <w:rPr>
                <w:rStyle w:val="1711pt80"/>
              </w:rPr>
              <w:t>зд</w:t>
            </w:r>
            <w:r>
              <w:rPr>
                <w:rStyle w:val="1711pt80"/>
              </w:rPr>
              <w:t>ного</w:t>
            </w:r>
            <w:r w:rsidR="005B24C1">
              <w:rPr>
                <w:rStyle w:val="1711pt80"/>
              </w:rPr>
              <w:t xml:space="preserve"> Собра</w:t>
            </w:r>
            <w:r>
              <w:rPr>
                <w:rStyle w:val="1711pt80"/>
              </w:rPr>
              <w:t>ни</w:t>
            </w:r>
            <w:r w:rsidR="005B24C1">
              <w:rPr>
                <w:rStyle w:val="1711pt80"/>
              </w:rPr>
              <w:t>я</w:t>
            </w:r>
          </w:p>
        </w:tc>
        <w:tc>
          <w:tcPr>
            <w:tcW w:w="1915" w:type="dxa"/>
            <w:tcBorders>
              <w:left w:val="single" w:sz="4" w:space="0" w:color="auto"/>
            </w:tcBorders>
            <w:shd w:val="clear" w:color="auto" w:fill="FFFFFF"/>
            <w:vAlign w:val="bottom"/>
          </w:tcPr>
          <w:p w:rsidR="00B21C8F" w:rsidRDefault="005B24C1">
            <w:pPr>
              <w:pStyle w:val="170"/>
              <w:framePr w:w="6326" w:wrap="notBeside" w:vAnchor="text" w:hAnchor="text" w:xAlign="center" w:y="1"/>
              <w:shd w:val="clear" w:color="auto" w:fill="auto"/>
              <w:spacing w:before="0" w:line="220" w:lineRule="exact"/>
            </w:pPr>
            <w:r>
              <w:rPr>
                <w:rStyle w:val="1711pt80"/>
              </w:rPr>
              <w:t>сочайше утвержден-</w:t>
            </w:r>
          </w:p>
        </w:tc>
        <w:tc>
          <w:tcPr>
            <w:tcW w:w="643" w:type="dxa"/>
            <w:tcBorders>
              <w:left w:val="single" w:sz="4" w:space="0" w:color="auto"/>
            </w:tcBorders>
            <w:shd w:val="clear" w:color="auto" w:fill="FFFFFF"/>
            <w:vAlign w:val="bottom"/>
          </w:tcPr>
          <w:p w:rsidR="00B21C8F" w:rsidRDefault="005B24C1">
            <w:pPr>
              <w:pStyle w:val="170"/>
              <w:framePr w:w="6326" w:wrap="notBeside" w:vAnchor="text" w:hAnchor="text" w:xAlign="center" w:y="1"/>
              <w:shd w:val="clear" w:color="auto" w:fill="auto"/>
              <w:spacing w:before="0" w:line="220" w:lineRule="exact"/>
              <w:jc w:val="right"/>
            </w:pPr>
            <w:r>
              <w:rPr>
                <w:rStyle w:val="1711pt80"/>
              </w:rPr>
              <w:t>433</w:t>
            </w:r>
          </w:p>
        </w:tc>
        <w:tc>
          <w:tcPr>
            <w:tcW w:w="451" w:type="dxa"/>
            <w:tcBorders>
              <w:left w:val="single" w:sz="4" w:space="0" w:color="auto"/>
            </w:tcBorders>
            <w:shd w:val="clear" w:color="auto" w:fill="FFFFFF"/>
            <w:vAlign w:val="bottom"/>
          </w:tcPr>
          <w:p w:rsidR="00B21C8F" w:rsidRDefault="005B24C1">
            <w:pPr>
              <w:pStyle w:val="170"/>
              <w:framePr w:w="6326" w:wrap="notBeside" w:vAnchor="text" w:hAnchor="text" w:xAlign="center" w:y="1"/>
              <w:shd w:val="clear" w:color="auto" w:fill="auto"/>
              <w:spacing w:before="0" w:line="100" w:lineRule="exact"/>
              <w:jc w:val="left"/>
            </w:pPr>
            <w:r>
              <w:rPr>
                <w:rStyle w:val="175pt0"/>
                <w:b/>
                <w:bCs/>
              </w:rPr>
              <w:t>—</w:t>
            </w:r>
          </w:p>
        </w:tc>
        <w:tc>
          <w:tcPr>
            <w:tcW w:w="643" w:type="dxa"/>
            <w:tcBorders>
              <w:left w:val="single" w:sz="4" w:space="0" w:color="auto"/>
            </w:tcBorders>
            <w:shd w:val="clear" w:color="auto" w:fill="FFFFFF"/>
            <w:vAlign w:val="bottom"/>
          </w:tcPr>
          <w:p w:rsidR="00B21C8F" w:rsidRDefault="005B24C1">
            <w:pPr>
              <w:pStyle w:val="170"/>
              <w:framePr w:w="6326" w:wrap="notBeside" w:vAnchor="text" w:hAnchor="text" w:xAlign="center" w:y="1"/>
              <w:shd w:val="clear" w:color="auto" w:fill="auto"/>
              <w:spacing w:before="0" w:line="220" w:lineRule="exact"/>
              <w:jc w:val="right"/>
            </w:pPr>
            <w:r>
              <w:rPr>
                <w:rStyle w:val="1711pt80"/>
              </w:rPr>
              <w:t>649</w:t>
            </w:r>
          </w:p>
        </w:tc>
        <w:tc>
          <w:tcPr>
            <w:tcW w:w="514" w:type="dxa"/>
            <w:tcBorders>
              <w:left w:val="single" w:sz="4" w:space="0" w:color="auto"/>
            </w:tcBorders>
            <w:shd w:val="clear" w:color="auto" w:fill="FFFFFF"/>
            <w:vAlign w:val="bottom"/>
          </w:tcPr>
          <w:p w:rsidR="00B21C8F" w:rsidRDefault="005B24C1">
            <w:pPr>
              <w:pStyle w:val="170"/>
              <w:framePr w:w="6326" w:wrap="notBeside" w:vAnchor="text" w:hAnchor="text" w:xAlign="center" w:y="1"/>
              <w:shd w:val="clear" w:color="auto" w:fill="auto"/>
              <w:spacing w:before="0" w:line="220" w:lineRule="exact"/>
              <w:jc w:val="left"/>
            </w:pPr>
            <w:r>
              <w:rPr>
                <w:rStyle w:val="1711pt80"/>
              </w:rPr>
              <w:t>50</w:t>
            </w:r>
          </w:p>
        </w:tc>
      </w:tr>
      <w:tr w:rsidR="00B21C8F">
        <w:trPr>
          <w:trHeight w:hRule="exact" w:val="216"/>
          <w:jc w:val="center"/>
        </w:trPr>
        <w:tc>
          <w:tcPr>
            <w:tcW w:w="2160" w:type="dxa"/>
            <w:shd w:val="clear" w:color="auto" w:fill="FFFFFF"/>
            <w:vAlign w:val="bottom"/>
          </w:tcPr>
          <w:p w:rsidR="00B21C8F" w:rsidRDefault="005B24C1">
            <w:pPr>
              <w:pStyle w:val="170"/>
              <w:framePr w:w="6326" w:wrap="notBeside" w:vAnchor="text" w:hAnchor="text" w:xAlign="center" w:y="1"/>
              <w:shd w:val="clear" w:color="auto" w:fill="auto"/>
              <w:spacing w:before="0" w:line="220" w:lineRule="exact"/>
            </w:pPr>
            <w:r>
              <w:rPr>
                <w:rStyle w:val="1711pt80"/>
              </w:rPr>
              <w:t>от 19 сентября 1866</w:t>
            </w:r>
          </w:p>
        </w:tc>
        <w:tc>
          <w:tcPr>
            <w:tcW w:w="1915" w:type="dxa"/>
            <w:tcBorders>
              <w:left w:val="single" w:sz="4" w:space="0" w:color="auto"/>
            </w:tcBorders>
            <w:shd w:val="clear" w:color="auto" w:fill="FFFFFF"/>
            <w:vAlign w:val="bottom"/>
          </w:tcPr>
          <w:p w:rsidR="00B21C8F" w:rsidRDefault="001F6A11">
            <w:pPr>
              <w:pStyle w:val="170"/>
              <w:framePr w:w="6326" w:wrap="notBeside" w:vAnchor="text" w:hAnchor="text" w:xAlign="center" w:y="1"/>
              <w:shd w:val="clear" w:color="auto" w:fill="auto"/>
              <w:spacing w:before="0" w:line="220" w:lineRule="exact"/>
            </w:pPr>
            <w:r>
              <w:rPr>
                <w:rStyle w:val="1711pt80"/>
              </w:rPr>
              <w:t>ного</w:t>
            </w:r>
            <w:r w:rsidR="005B24C1">
              <w:rPr>
                <w:rStyle w:val="1711pt80"/>
              </w:rPr>
              <w:t xml:space="preserve"> мн</w:t>
            </w:r>
            <w:r>
              <w:rPr>
                <w:rStyle w:val="1711pt80"/>
              </w:rPr>
              <w:t>ени</w:t>
            </w:r>
            <w:r w:rsidR="005B24C1">
              <w:rPr>
                <w:rStyle w:val="1711pt80"/>
              </w:rPr>
              <w:t>я Государ-</w:t>
            </w:r>
          </w:p>
        </w:tc>
        <w:tc>
          <w:tcPr>
            <w:tcW w:w="643"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643"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514"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r>
      <w:tr w:rsidR="00B21C8F">
        <w:trPr>
          <w:trHeight w:hRule="exact" w:val="202"/>
          <w:jc w:val="center"/>
        </w:trPr>
        <w:tc>
          <w:tcPr>
            <w:tcW w:w="2160" w:type="dxa"/>
            <w:shd w:val="clear" w:color="auto" w:fill="FFFFFF"/>
          </w:tcPr>
          <w:p w:rsidR="00B21C8F" w:rsidRDefault="005B24C1">
            <w:pPr>
              <w:pStyle w:val="170"/>
              <w:framePr w:w="6326" w:wrap="notBeside" w:vAnchor="text" w:hAnchor="text" w:xAlign="center" w:y="1"/>
              <w:shd w:val="clear" w:color="auto" w:fill="auto"/>
              <w:spacing w:before="0" w:line="220" w:lineRule="exact"/>
            </w:pPr>
            <w:r>
              <w:rPr>
                <w:rStyle w:val="1711pt80"/>
              </w:rPr>
              <w:t>дода, сбор с свид</w:t>
            </w:r>
            <w:r w:rsidR="001F6A11">
              <w:rPr>
                <w:rStyle w:val="1711pt80"/>
              </w:rPr>
              <w:t>е</w:t>
            </w:r>
            <w:r>
              <w:rPr>
                <w:rStyle w:val="1711pt80"/>
              </w:rPr>
              <w:t>-</w:t>
            </w:r>
          </w:p>
        </w:tc>
        <w:tc>
          <w:tcPr>
            <w:tcW w:w="1915" w:type="dxa"/>
            <w:tcBorders>
              <w:left w:val="single" w:sz="4" w:space="0" w:color="auto"/>
            </w:tcBorders>
            <w:shd w:val="clear" w:color="auto" w:fill="FFFFFF"/>
          </w:tcPr>
          <w:p w:rsidR="00B21C8F" w:rsidRDefault="005B24C1">
            <w:pPr>
              <w:pStyle w:val="170"/>
              <w:framePr w:w="6326" w:wrap="notBeside" w:vAnchor="text" w:hAnchor="text" w:xAlign="center" w:y="1"/>
              <w:shd w:val="clear" w:color="auto" w:fill="auto"/>
              <w:spacing w:before="0" w:line="220" w:lineRule="exact"/>
            </w:pPr>
            <w:r>
              <w:rPr>
                <w:rStyle w:val="1711pt80"/>
              </w:rPr>
              <w:t>ствев</w:t>
            </w:r>
            <w:r w:rsidR="001F6A11">
              <w:rPr>
                <w:rStyle w:val="1711pt80"/>
              </w:rPr>
              <w:t>вого</w:t>
            </w:r>
            <w:r>
              <w:rPr>
                <w:rStyle w:val="1711pt80"/>
              </w:rPr>
              <w:t xml:space="preserve"> Сов</w:t>
            </w:r>
            <w:r w:rsidR="001F6A11">
              <w:rPr>
                <w:rStyle w:val="1711pt80"/>
              </w:rPr>
              <w:t>е</w:t>
            </w:r>
            <w:r>
              <w:rPr>
                <w:rStyle w:val="1711pt80"/>
              </w:rPr>
              <w:t>та от</w:t>
            </w:r>
          </w:p>
        </w:tc>
        <w:tc>
          <w:tcPr>
            <w:tcW w:w="643"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643"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514"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r>
      <w:tr w:rsidR="00B21C8F">
        <w:trPr>
          <w:trHeight w:hRule="exact" w:val="226"/>
          <w:jc w:val="center"/>
        </w:trPr>
        <w:tc>
          <w:tcPr>
            <w:tcW w:w="2160" w:type="dxa"/>
            <w:shd w:val="clear" w:color="auto" w:fill="FFFFFF"/>
            <w:vAlign w:val="bottom"/>
          </w:tcPr>
          <w:p w:rsidR="00B21C8F" w:rsidRDefault="005B24C1">
            <w:pPr>
              <w:pStyle w:val="170"/>
              <w:framePr w:w="6326" w:wrap="notBeside" w:vAnchor="text" w:hAnchor="text" w:xAlign="center" w:y="1"/>
              <w:shd w:val="clear" w:color="auto" w:fill="auto"/>
              <w:spacing w:before="0" w:line="220" w:lineRule="exact"/>
            </w:pPr>
            <w:r>
              <w:rPr>
                <w:rStyle w:val="1711pt80"/>
              </w:rPr>
              <w:t>тельств опред</w:t>
            </w:r>
            <w:r w:rsidR="001F6A11">
              <w:rPr>
                <w:rStyle w:val="1711pt80"/>
              </w:rPr>
              <w:t>е</w:t>
            </w:r>
            <w:r>
              <w:rPr>
                <w:rStyle w:val="1711pt80"/>
              </w:rPr>
              <w:t>лен в</w:t>
            </w:r>
          </w:p>
        </w:tc>
        <w:tc>
          <w:tcPr>
            <w:tcW w:w="1915" w:type="dxa"/>
            <w:tcBorders>
              <w:left w:val="single" w:sz="4" w:space="0" w:color="auto"/>
            </w:tcBorders>
            <w:shd w:val="clear" w:color="auto" w:fill="FFFFFF"/>
            <w:vAlign w:val="bottom"/>
          </w:tcPr>
          <w:p w:rsidR="00B21C8F" w:rsidRDefault="005B24C1">
            <w:pPr>
              <w:pStyle w:val="170"/>
              <w:framePr w:w="6326" w:wrap="notBeside" w:vAnchor="text" w:hAnchor="text" w:xAlign="center" w:y="1"/>
              <w:shd w:val="clear" w:color="auto" w:fill="auto"/>
              <w:spacing w:before="0" w:line="220" w:lineRule="exact"/>
            </w:pPr>
            <w:r>
              <w:rPr>
                <w:rStyle w:val="1711pt80"/>
              </w:rPr>
              <w:t>21 ноября 1866 г.</w:t>
            </w:r>
          </w:p>
        </w:tc>
        <w:tc>
          <w:tcPr>
            <w:tcW w:w="643"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643"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514"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r>
      <w:tr w:rsidR="00B21C8F">
        <w:trPr>
          <w:trHeight w:hRule="exact" w:val="206"/>
          <w:jc w:val="center"/>
        </w:trPr>
        <w:tc>
          <w:tcPr>
            <w:tcW w:w="2160" w:type="dxa"/>
            <w:shd w:val="clear" w:color="auto" w:fill="FFFFFF"/>
            <w:vAlign w:val="bottom"/>
          </w:tcPr>
          <w:p w:rsidR="00B21C8F" w:rsidRDefault="005B24C1">
            <w:pPr>
              <w:pStyle w:val="170"/>
              <w:framePr w:w="6326" w:wrap="notBeside" w:vAnchor="text" w:hAnchor="text" w:xAlign="center" w:y="1"/>
              <w:shd w:val="clear" w:color="auto" w:fill="auto"/>
              <w:spacing w:before="0" w:line="220" w:lineRule="exact"/>
            </w:pPr>
            <w:r>
              <w:rPr>
                <w:rStyle w:val="1711pt80"/>
              </w:rPr>
              <w:t>разм</w:t>
            </w:r>
            <w:r w:rsidR="001F6A11">
              <w:rPr>
                <w:rStyle w:val="1711pt80"/>
              </w:rPr>
              <w:t>е</w:t>
            </w:r>
            <w:r>
              <w:rPr>
                <w:rStyle w:val="1711pt80"/>
              </w:rPr>
              <w:t>р</w:t>
            </w:r>
            <w:r w:rsidR="001F6A11">
              <w:rPr>
                <w:rStyle w:val="1711pt80"/>
              </w:rPr>
              <w:t>е</w:t>
            </w:r>
            <w:r>
              <w:rPr>
                <w:rStyle w:val="1711pt80"/>
              </w:rPr>
              <w:t xml:space="preserve"> 10% с суммы</w:t>
            </w:r>
          </w:p>
        </w:tc>
        <w:tc>
          <w:tcPr>
            <w:tcW w:w="1915" w:type="dxa"/>
            <w:tcBorders>
              <w:left w:val="single" w:sz="4" w:space="0" w:color="auto"/>
            </w:tcBorders>
            <w:shd w:val="clear" w:color="auto" w:fill="FFFFFF"/>
            <w:vAlign w:val="bottom"/>
          </w:tcPr>
          <w:p w:rsidR="00B21C8F" w:rsidRDefault="005B24C1">
            <w:pPr>
              <w:pStyle w:val="170"/>
              <w:framePr w:w="6326" w:wrap="notBeside" w:vAnchor="text" w:hAnchor="text" w:xAlign="center" w:y="1"/>
              <w:shd w:val="clear" w:color="auto" w:fill="auto"/>
              <w:spacing w:before="0" w:line="220" w:lineRule="exact"/>
            </w:pPr>
            <w:r>
              <w:rPr>
                <w:rStyle w:val="1711pt80"/>
              </w:rPr>
              <w:t>и постановле</w:t>
            </w:r>
            <w:r w:rsidR="001F6A11">
              <w:rPr>
                <w:rStyle w:val="1711pt80"/>
              </w:rPr>
              <w:t>ви</w:t>
            </w:r>
            <w:r>
              <w:rPr>
                <w:rStyle w:val="1711pt80"/>
              </w:rPr>
              <w:t>я Гу-</w:t>
            </w:r>
          </w:p>
        </w:tc>
        <w:tc>
          <w:tcPr>
            <w:tcW w:w="643"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643"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514"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r>
      <w:tr w:rsidR="00B21C8F">
        <w:trPr>
          <w:trHeight w:hRule="exact" w:val="422"/>
          <w:jc w:val="center"/>
        </w:trPr>
        <w:tc>
          <w:tcPr>
            <w:tcW w:w="2160" w:type="dxa"/>
            <w:shd w:val="clear" w:color="auto" w:fill="FFFFFF"/>
            <w:vAlign w:val="bottom"/>
          </w:tcPr>
          <w:p w:rsidR="00B21C8F" w:rsidRDefault="005B24C1">
            <w:pPr>
              <w:pStyle w:val="170"/>
              <w:framePr w:w="6326" w:wrap="notBeside" w:vAnchor="text" w:hAnchor="text" w:xAlign="center" w:y="1"/>
              <w:shd w:val="clear" w:color="auto" w:fill="auto"/>
              <w:spacing w:before="0" w:line="211" w:lineRule="exact"/>
            </w:pPr>
            <w:r>
              <w:rPr>
                <w:rStyle w:val="1711pt80"/>
              </w:rPr>
              <w:t>казенной пошлины, а сбор с билетов в</w:t>
            </w:r>
          </w:p>
        </w:tc>
        <w:tc>
          <w:tcPr>
            <w:tcW w:w="1915" w:type="dxa"/>
            <w:tcBorders>
              <w:left w:val="single" w:sz="4" w:space="0" w:color="auto"/>
            </w:tcBorders>
            <w:shd w:val="clear" w:color="auto" w:fill="FFFFFF"/>
            <w:vAlign w:val="bottom"/>
          </w:tcPr>
          <w:p w:rsidR="00B21C8F" w:rsidRDefault="005B24C1">
            <w:pPr>
              <w:pStyle w:val="170"/>
              <w:framePr w:w="6326" w:wrap="notBeside" w:vAnchor="text" w:hAnchor="text" w:xAlign="center" w:y="1"/>
              <w:shd w:val="clear" w:color="auto" w:fill="auto"/>
              <w:spacing w:before="0" w:line="209" w:lineRule="exact"/>
            </w:pPr>
            <w:r>
              <w:rPr>
                <w:rStyle w:val="1711pt80"/>
              </w:rPr>
              <w:t>бернс</w:t>
            </w:r>
            <w:r w:rsidR="001F6A11">
              <w:rPr>
                <w:rStyle w:val="1711pt80"/>
              </w:rPr>
              <w:t>кого</w:t>
            </w:r>
            <w:r>
              <w:rPr>
                <w:rStyle w:val="1711pt80"/>
              </w:rPr>
              <w:t xml:space="preserve"> Собра</w:t>
            </w:r>
            <w:r w:rsidR="001F6A11">
              <w:rPr>
                <w:rStyle w:val="1711pt80"/>
              </w:rPr>
              <w:t>ни</w:t>
            </w:r>
            <w:r>
              <w:rPr>
                <w:rStyle w:val="1711pt80"/>
              </w:rPr>
              <w:t>я от 11 декабря 1866</w:t>
            </w:r>
          </w:p>
        </w:tc>
        <w:tc>
          <w:tcPr>
            <w:tcW w:w="643" w:type="dxa"/>
            <w:tcBorders>
              <w:left w:val="single" w:sz="4" w:space="0" w:color="auto"/>
            </w:tcBorders>
            <w:shd w:val="clear" w:color="auto" w:fill="FFFFFF"/>
          </w:tcPr>
          <w:p w:rsidR="00B21C8F" w:rsidRDefault="005B24C1">
            <w:pPr>
              <w:pStyle w:val="170"/>
              <w:framePr w:w="6326" w:wrap="notBeside" w:vAnchor="text" w:hAnchor="text" w:xAlign="center" w:y="1"/>
              <w:shd w:val="clear" w:color="auto" w:fill="auto"/>
              <w:spacing w:before="0" w:line="220" w:lineRule="exact"/>
              <w:jc w:val="right"/>
            </w:pPr>
            <w:r>
              <w:rPr>
                <w:rStyle w:val="1711pt80"/>
              </w:rPr>
              <w:t>95</w:t>
            </w:r>
          </w:p>
        </w:tc>
        <w:tc>
          <w:tcPr>
            <w:tcW w:w="451" w:type="dxa"/>
            <w:tcBorders>
              <w:left w:val="single" w:sz="4" w:space="0" w:color="auto"/>
            </w:tcBorders>
            <w:shd w:val="clear" w:color="auto" w:fill="FFFFFF"/>
          </w:tcPr>
          <w:p w:rsidR="00B21C8F" w:rsidRDefault="005B24C1">
            <w:pPr>
              <w:pStyle w:val="170"/>
              <w:framePr w:w="6326" w:wrap="notBeside" w:vAnchor="text" w:hAnchor="text" w:xAlign="center" w:y="1"/>
              <w:shd w:val="clear" w:color="auto" w:fill="auto"/>
              <w:spacing w:before="0" w:line="220" w:lineRule="exact"/>
              <w:jc w:val="left"/>
            </w:pPr>
            <w:r>
              <w:rPr>
                <w:rStyle w:val="1711pt80"/>
              </w:rPr>
              <w:t>75</w:t>
            </w:r>
          </w:p>
        </w:tc>
        <w:tc>
          <w:tcPr>
            <w:tcW w:w="643" w:type="dxa"/>
            <w:tcBorders>
              <w:left w:val="single" w:sz="4" w:space="0" w:color="auto"/>
            </w:tcBorders>
            <w:shd w:val="clear" w:color="auto" w:fill="FFFFFF"/>
          </w:tcPr>
          <w:p w:rsidR="00B21C8F" w:rsidRDefault="005B24C1">
            <w:pPr>
              <w:pStyle w:val="170"/>
              <w:framePr w:w="6326" w:wrap="notBeside" w:vAnchor="text" w:hAnchor="text" w:xAlign="center" w:y="1"/>
              <w:shd w:val="clear" w:color="auto" w:fill="auto"/>
              <w:spacing w:before="0" w:line="210" w:lineRule="exact"/>
              <w:jc w:val="right"/>
            </w:pPr>
            <w:r>
              <w:rPr>
                <w:rStyle w:val="17105pt2"/>
                <w:b/>
                <w:bCs/>
              </w:rPr>
              <w:t>95</w:t>
            </w:r>
          </w:p>
        </w:tc>
        <w:tc>
          <w:tcPr>
            <w:tcW w:w="514" w:type="dxa"/>
            <w:tcBorders>
              <w:left w:val="single" w:sz="4" w:space="0" w:color="auto"/>
            </w:tcBorders>
            <w:shd w:val="clear" w:color="auto" w:fill="FFFFFF"/>
          </w:tcPr>
          <w:p w:rsidR="00B21C8F" w:rsidRDefault="005B24C1">
            <w:pPr>
              <w:pStyle w:val="170"/>
              <w:framePr w:w="6326" w:wrap="notBeside" w:vAnchor="text" w:hAnchor="text" w:xAlign="center" w:y="1"/>
              <w:shd w:val="clear" w:color="auto" w:fill="auto"/>
              <w:spacing w:before="0" w:line="220" w:lineRule="exact"/>
              <w:jc w:val="left"/>
            </w:pPr>
            <w:r>
              <w:rPr>
                <w:rStyle w:val="1711pt80"/>
              </w:rPr>
              <w:t>75</w:t>
            </w:r>
          </w:p>
        </w:tc>
      </w:tr>
      <w:tr w:rsidR="00B21C8F">
        <w:trPr>
          <w:trHeight w:hRule="exact" w:val="211"/>
          <w:jc w:val="center"/>
        </w:trPr>
        <w:tc>
          <w:tcPr>
            <w:tcW w:w="2160" w:type="dxa"/>
            <w:shd w:val="clear" w:color="auto" w:fill="FFFFFF"/>
            <w:vAlign w:val="bottom"/>
          </w:tcPr>
          <w:p w:rsidR="00B21C8F" w:rsidRDefault="005B24C1">
            <w:pPr>
              <w:pStyle w:val="170"/>
              <w:framePr w:w="6326" w:wrap="notBeside" w:vAnchor="text" w:hAnchor="text" w:xAlign="center" w:y="1"/>
              <w:shd w:val="clear" w:color="auto" w:fill="auto"/>
              <w:spacing w:before="0" w:line="220" w:lineRule="exact"/>
            </w:pPr>
            <w:r>
              <w:rPr>
                <w:rStyle w:val="1711pt80"/>
              </w:rPr>
              <w:t>разм</w:t>
            </w:r>
            <w:r w:rsidR="001F6A11">
              <w:rPr>
                <w:rStyle w:val="1711pt80"/>
              </w:rPr>
              <w:t>е</w:t>
            </w:r>
            <w:r>
              <w:rPr>
                <w:rStyle w:val="1711pt80"/>
              </w:rPr>
              <w:t>р</w:t>
            </w:r>
            <w:r w:rsidR="001F6A11">
              <w:rPr>
                <w:rStyle w:val="1711pt80"/>
              </w:rPr>
              <w:t>е</w:t>
            </w:r>
            <w:r>
              <w:rPr>
                <w:rStyle w:val="1711pt80"/>
              </w:rPr>
              <w:t xml:space="preserve"> 5% с капи-</w:t>
            </w:r>
          </w:p>
        </w:tc>
        <w:tc>
          <w:tcPr>
            <w:tcW w:w="1915" w:type="dxa"/>
            <w:tcBorders>
              <w:left w:val="single" w:sz="4" w:space="0" w:color="auto"/>
            </w:tcBorders>
            <w:shd w:val="clear" w:color="auto" w:fill="FFFFFF"/>
            <w:vAlign w:val="bottom"/>
          </w:tcPr>
          <w:p w:rsidR="00B21C8F" w:rsidRDefault="005B24C1">
            <w:pPr>
              <w:pStyle w:val="170"/>
              <w:framePr w:w="6326" w:wrap="notBeside" w:vAnchor="text" w:hAnchor="text" w:xAlign="center" w:y="1"/>
              <w:shd w:val="clear" w:color="auto" w:fill="auto"/>
              <w:spacing w:before="0" w:line="220" w:lineRule="exact"/>
            </w:pPr>
            <w:r>
              <w:rPr>
                <w:rStyle w:val="1711pt80"/>
              </w:rPr>
              <w:t>г. о пересмотр</w:t>
            </w:r>
            <w:r w:rsidR="001F6A11">
              <w:rPr>
                <w:rStyle w:val="1711pt80"/>
              </w:rPr>
              <w:t>е</w:t>
            </w:r>
            <w:r>
              <w:rPr>
                <w:rStyle w:val="1711pt80"/>
              </w:rPr>
              <w:t xml:space="preserve"> у</w:t>
            </w:r>
            <w:r w:rsidR="001F6A11">
              <w:rPr>
                <w:rStyle w:val="1711pt80"/>
              </w:rPr>
              <w:t>е</w:t>
            </w:r>
            <w:r>
              <w:rPr>
                <w:rStyle w:val="1711pt80"/>
              </w:rPr>
              <w:t>зд</w:t>
            </w:r>
          </w:p>
        </w:tc>
        <w:tc>
          <w:tcPr>
            <w:tcW w:w="643"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643"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514"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r>
      <w:tr w:rsidR="00B21C8F">
        <w:trPr>
          <w:trHeight w:hRule="exact" w:val="197"/>
          <w:jc w:val="center"/>
        </w:trPr>
        <w:tc>
          <w:tcPr>
            <w:tcW w:w="2160" w:type="dxa"/>
            <w:shd w:val="clear" w:color="auto" w:fill="FFFFFF"/>
            <w:vAlign w:val="bottom"/>
          </w:tcPr>
          <w:p w:rsidR="00B21C8F" w:rsidRDefault="005B24C1">
            <w:pPr>
              <w:pStyle w:val="170"/>
              <w:framePr w:w="6326" w:wrap="notBeside" w:vAnchor="text" w:hAnchor="text" w:xAlign="center" w:y="1"/>
              <w:shd w:val="clear" w:color="auto" w:fill="auto"/>
              <w:spacing w:before="0" w:line="220" w:lineRule="exact"/>
            </w:pPr>
            <w:r>
              <w:rPr>
                <w:rStyle w:val="1711pt80"/>
              </w:rPr>
              <w:t>тализованной из 4%</w:t>
            </w:r>
          </w:p>
        </w:tc>
        <w:tc>
          <w:tcPr>
            <w:tcW w:w="1915" w:type="dxa"/>
            <w:tcBorders>
              <w:left w:val="single" w:sz="4" w:space="0" w:color="auto"/>
            </w:tcBorders>
            <w:shd w:val="clear" w:color="auto" w:fill="FFFFFF"/>
            <w:vAlign w:val="bottom"/>
          </w:tcPr>
          <w:p w:rsidR="00B21C8F" w:rsidRDefault="005B24C1">
            <w:pPr>
              <w:pStyle w:val="170"/>
              <w:framePr w:w="6326" w:wrap="notBeside" w:vAnchor="text" w:hAnchor="text" w:xAlign="center" w:y="1"/>
              <w:shd w:val="clear" w:color="auto" w:fill="auto"/>
              <w:spacing w:before="0" w:line="220" w:lineRule="exact"/>
            </w:pPr>
            <w:r>
              <w:rPr>
                <w:rStyle w:val="1711pt80"/>
              </w:rPr>
              <w:t>ных см</w:t>
            </w:r>
            <w:r w:rsidR="001F6A11">
              <w:rPr>
                <w:rStyle w:val="1711pt80"/>
              </w:rPr>
              <w:t>е</w:t>
            </w:r>
            <w:r>
              <w:rPr>
                <w:rStyle w:val="1711pt80"/>
              </w:rPr>
              <w:t>т и рас</w:t>
            </w:r>
          </w:p>
        </w:tc>
        <w:tc>
          <w:tcPr>
            <w:tcW w:w="643"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643"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514"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r>
      <w:tr w:rsidR="00B21C8F">
        <w:trPr>
          <w:trHeight w:hRule="exact" w:val="226"/>
          <w:jc w:val="center"/>
        </w:trPr>
        <w:tc>
          <w:tcPr>
            <w:tcW w:w="2160" w:type="dxa"/>
            <w:shd w:val="clear" w:color="auto" w:fill="FFFFFF"/>
          </w:tcPr>
          <w:p w:rsidR="00B21C8F" w:rsidRDefault="005B24C1">
            <w:pPr>
              <w:pStyle w:val="170"/>
              <w:framePr w:w="6326" w:wrap="notBeside" w:vAnchor="text" w:hAnchor="text" w:xAlign="center" w:y="1"/>
              <w:shd w:val="clear" w:color="auto" w:fill="auto"/>
              <w:spacing w:before="0" w:line="220" w:lineRule="exact"/>
            </w:pPr>
            <w:r>
              <w:rPr>
                <w:rStyle w:val="1711pt80"/>
              </w:rPr>
              <w:t>казенной с них пош</w:t>
            </w:r>
          </w:p>
        </w:tc>
        <w:tc>
          <w:tcPr>
            <w:tcW w:w="1915" w:type="dxa"/>
            <w:tcBorders>
              <w:left w:val="single" w:sz="4" w:space="0" w:color="auto"/>
            </w:tcBorders>
            <w:shd w:val="clear" w:color="auto" w:fill="FFFFFF"/>
          </w:tcPr>
          <w:p w:rsidR="00B21C8F" w:rsidRDefault="005B24C1">
            <w:pPr>
              <w:pStyle w:val="170"/>
              <w:framePr w:w="6326" w:wrap="notBeside" w:vAnchor="text" w:hAnchor="text" w:xAlign="center" w:y="1"/>
              <w:shd w:val="clear" w:color="auto" w:fill="auto"/>
              <w:spacing w:before="0" w:line="220" w:lineRule="exact"/>
            </w:pPr>
            <w:r>
              <w:rPr>
                <w:rStyle w:val="1711pt80"/>
              </w:rPr>
              <w:t>кладок и распред</w:t>
            </w:r>
            <w:r w:rsidR="001F6A11">
              <w:rPr>
                <w:rStyle w:val="1711pt80"/>
              </w:rPr>
              <w:t>е</w:t>
            </w:r>
            <w:r>
              <w:rPr>
                <w:rStyle w:val="1711pt80"/>
              </w:rPr>
              <w:t>ле</w:t>
            </w:r>
          </w:p>
        </w:tc>
        <w:tc>
          <w:tcPr>
            <w:tcW w:w="643" w:type="dxa"/>
            <w:tcBorders>
              <w:left w:val="single" w:sz="4" w:space="0" w:color="auto"/>
            </w:tcBorders>
            <w:shd w:val="clear" w:color="auto" w:fill="FFFFFF"/>
          </w:tcPr>
          <w:p w:rsidR="00B21C8F" w:rsidRDefault="005B24C1">
            <w:pPr>
              <w:pStyle w:val="170"/>
              <w:framePr w:w="6326" w:wrap="notBeside" w:vAnchor="text" w:hAnchor="text" w:xAlign="center" w:y="1"/>
              <w:shd w:val="clear" w:color="auto" w:fill="auto"/>
              <w:spacing w:before="0" w:line="170" w:lineRule="exact"/>
              <w:jc w:val="right"/>
            </w:pPr>
            <w:r>
              <w:rPr>
                <w:rStyle w:val="1785pt0pt"/>
                <w:b/>
                <w:bCs/>
              </w:rPr>
              <w:t>78</w:t>
            </w:r>
          </w:p>
        </w:tc>
        <w:tc>
          <w:tcPr>
            <w:tcW w:w="451" w:type="dxa"/>
            <w:tcBorders>
              <w:left w:val="single" w:sz="4" w:space="0" w:color="auto"/>
            </w:tcBorders>
            <w:shd w:val="clear" w:color="auto" w:fill="FFFFFF"/>
          </w:tcPr>
          <w:p w:rsidR="00B21C8F" w:rsidRDefault="005B24C1">
            <w:pPr>
              <w:pStyle w:val="170"/>
              <w:framePr w:w="6326" w:wrap="notBeside" w:vAnchor="text" w:hAnchor="text" w:xAlign="center" w:y="1"/>
              <w:shd w:val="clear" w:color="auto" w:fill="auto"/>
              <w:spacing w:before="0" w:line="220" w:lineRule="exact"/>
              <w:jc w:val="left"/>
            </w:pPr>
            <w:r>
              <w:rPr>
                <w:rStyle w:val="1711pt80"/>
              </w:rPr>
              <w:t>15</w:t>
            </w:r>
          </w:p>
        </w:tc>
        <w:tc>
          <w:tcPr>
            <w:tcW w:w="643" w:type="dxa"/>
            <w:tcBorders>
              <w:left w:val="single" w:sz="4" w:space="0" w:color="auto"/>
            </w:tcBorders>
            <w:shd w:val="clear" w:color="auto" w:fill="FFFFFF"/>
          </w:tcPr>
          <w:p w:rsidR="00B21C8F" w:rsidRDefault="005B24C1">
            <w:pPr>
              <w:pStyle w:val="170"/>
              <w:framePr w:w="6326" w:wrap="notBeside" w:vAnchor="text" w:hAnchor="text" w:xAlign="center" w:y="1"/>
              <w:shd w:val="clear" w:color="auto" w:fill="auto"/>
              <w:spacing w:before="0" w:line="220" w:lineRule="exact"/>
              <w:jc w:val="right"/>
            </w:pPr>
            <w:r>
              <w:rPr>
                <w:rStyle w:val="1711pt80"/>
              </w:rPr>
              <w:t>73</w:t>
            </w:r>
          </w:p>
        </w:tc>
        <w:tc>
          <w:tcPr>
            <w:tcW w:w="514" w:type="dxa"/>
            <w:tcBorders>
              <w:left w:val="single" w:sz="4" w:space="0" w:color="auto"/>
            </w:tcBorders>
            <w:shd w:val="clear" w:color="auto" w:fill="FFFFFF"/>
          </w:tcPr>
          <w:p w:rsidR="00B21C8F" w:rsidRDefault="005B24C1">
            <w:pPr>
              <w:pStyle w:val="170"/>
              <w:framePr w:w="6326" w:wrap="notBeside" w:vAnchor="text" w:hAnchor="text" w:xAlign="center" w:y="1"/>
              <w:shd w:val="clear" w:color="auto" w:fill="auto"/>
              <w:spacing w:before="0" w:line="220" w:lineRule="exact"/>
              <w:jc w:val="left"/>
            </w:pPr>
            <w:r>
              <w:rPr>
                <w:rStyle w:val="1711pt80"/>
              </w:rPr>
              <w:t>15</w:t>
            </w:r>
          </w:p>
        </w:tc>
      </w:tr>
      <w:tr w:rsidR="00B21C8F">
        <w:trPr>
          <w:trHeight w:hRule="exact" w:val="408"/>
          <w:jc w:val="center"/>
        </w:trPr>
        <w:tc>
          <w:tcPr>
            <w:tcW w:w="2160" w:type="dxa"/>
            <w:shd w:val="clear" w:color="auto" w:fill="FFFFFF"/>
          </w:tcPr>
          <w:p w:rsidR="00B21C8F" w:rsidRDefault="005B24C1">
            <w:pPr>
              <w:pStyle w:val="170"/>
              <w:framePr w:w="6326" w:wrap="notBeside" w:vAnchor="text" w:hAnchor="text" w:xAlign="center" w:y="1"/>
              <w:shd w:val="clear" w:color="auto" w:fill="auto"/>
              <w:spacing w:before="0" w:line="220" w:lineRule="exact"/>
            </w:pPr>
            <w:r>
              <w:rPr>
                <w:rStyle w:val="1711pt80"/>
              </w:rPr>
              <w:t>лины.</w:t>
            </w:r>
          </w:p>
        </w:tc>
        <w:tc>
          <w:tcPr>
            <w:tcW w:w="1915" w:type="dxa"/>
            <w:tcBorders>
              <w:left w:val="single" w:sz="4" w:space="0" w:color="auto"/>
            </w:tcBorders>
            <w:shd w:val="clear" w:color="auto" w:fill="FFFFFF"/>
            <w:vAlign w:val="bottom"/>
          </w:tcPr>
          <w:p w:rsidR="00B21C8F" w:rsidRDefault="001F6A11">
            <w:pPr>
              <w:pStyle w:val="170"/>
              <w:framePr w:w="6326" w:wrap="notBeside" w:vAnchor="text" w:hAnchor="text" w:xAlign="center" w:y="1"/>
              <w:shd w:val="clear" w:color="auto" w:fill="auto"/>
              <w:spacing w:before="0" w:line="211" w:lineRule="exact"/>
            </w:pPr>
            <w:r>
              <w:rPr>
                <w:rStyle w:val="1711pt80"/>
              </w:rPr>
              <w:t>ни</w:t>
            </w:r>
            <w:r w:rsidR="005B24C1">
              <w:rPr>
                <w:rStyle w:val="1711pt80"/>
              </w:rPr>
              <w:t>и процент</w:t>
            </w:r>
            <w:r>
              <w:rPr>
                <w:rStyle w:val="1711pt80"/>
              </w:rPr>
              <w:t>вого</w:t>
            </w:r>
            <w:r w:rsidR="005B24C1">
              <w:rPr>
                <w:rStyle w:val="1711pt80"/>
              </w:rPr>
              <w:t xml:space="preserve"> сбора с свид</w:t>
            </w:r>
            <w:r>
              <w:rPr>
                <w:rStyle w:val="1711pt80"/>
              </w:rPr>
              <w:t>е</w:t>
            </w:r>
            <w:r w:rsidR="005B24C1">
              <w:rPr>
                <w:rStyle w:val="1711pt80"/>
              </w:rPr>
              <w:t>тельств, би</w:t>
            </w:r>
          </w:p>
        </w:tc>
        <w:tc>
          <w:tcPr>
            <w:tcW w:w="643"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643"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514"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r>
      <w:tr w:rsidR="00B21C8F">
        <w:trPr>
          <w:trHeight w:hRule="exact" w:val="206"/>
          <w:jc w:val="center"/>
        </w:trPr>
        <w:tc>
          <w:tcPr>
            <w:tcW w:w="2160" w:type="dxa"/>
            <w:shd w:val="clear" w:color="auto" w:fill="FFFFFF"/>
            <w:vAlign w:val="bottom"/>
          </w:tcPr>
          <w:p w:rsidR="00B21C8F" w:rsidRDefault="005B24C1">
            <w:pPr>
              <w:pStyle w:val="170"/>
              <w:framePr w:w="6326" w:wrap="notBeside" w:vAnchor="text" w:hAnchor="text" w:xAlign="center" w:y="1"/>
              <w:shd w:val="clear" w:color="auto" w:fill="auto"/>
              <w:spacing w:before="0" w:line="220" w:lineRule="exact"/>
              <w:ind w:left="240"/>
              <w:jc w:val="left"/>
            </w:pPr>
            <w:r>
              <w:rPr>
                <w:rStyle w:val="1711pt80"/>
              </w:rPr>
              <w:t>Постановле</w:t>
            </w:r>
            <w:r w:rsidR="001F6A11">
              <w:rPr>
                <w:rStyle w:val="1711pt80"/>
              </w:rPr>
              <w:t>ни</w:t>
            </w:r>
            <w:r>
              <w:rPr>
                <w:rStyle w:val="1711pt80"/>
              </w:rPr>
              <w:t xml:space="preserve">ем </w:t>
            </w:r>
            <w:r>
              <w:rPr>
                <w:rStyle w:val="1785pt0pt"/>
                <w:b/>
                <w:bCs/>
              </w:rPr>
              <w:t>У-</w:t>
            </w:r>
          </w:p>
        </w:tc>
        <w:tc>
          <w:tcPr>
            <w:tcW w:w="1915" w:type="dxa"/>
            <w:tcBorders>
              <w:left w:val="single" w:sz="4" w:space="0" w:color="auto"/>
            </w:tcBorders>
            <w:shd w:val="clear" w:color="auto" w:fill="FFFFFF"/>
            <w:vAlign w:val="bottom"/>
          </w:tcPr>
          <w:p w:rsidR="00B21C8F" w:rsidRDefault="005B24C1">
            <w:pPr>
              <w:pStyle w:val="170"/>
              <w:framePr w:w="6326" w:wrap="notBeside" w:vAnchor="text" w:hAnchor="text" w:xAlign="center" w:y="1"/>
              <w:shd w:val="clear" w:color="auto" w:fill="auto"/>
              <w:spacing w:before="0" w:line="220" w:lineRule="exact"/>
            </w:pPr>
            <w:r>
              <w:rPr>
                <w:rStyle w:val="1711pt80"/>
              </w:rPr>
              <w:t>летов и патентов</w:t>
            </w:r>
          </w:p>
        </w:tc>
        <w:tc>
          <w:tcPr>
            <w:tcW w:w="643"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643"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514"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r>
      <w:tr w:rsidR="00B21C8F">
        <w:trPr>
          <w:trHeight w:hRule="exact" w:val="230"/>
          <w:jc w:val="center"/>
        </w:trPr>
        <w:tc>
          <w:tcPr>
            <w:tcW w:w="2160" w:type="dxa"/>
            <w:shd w:val="clear" w:color="auto" w:fill="FFFFFF"/>
            <w:vAlign w:val="bottom"/>
          </w:tcPr>
          <w:p w:rsidR="00B21C8F" w:rsidRDefault="001F6A11">
            <w:pPr>
              <w:pStyle w:val="170"/>
              <w:framePr w:w="6326" w:wrap="notBeside" w:vAnchor="text" w:hAnchor="text" w:xAlign="center" w:y="1"/>
              <w:shd w:val="clear" w:color="auto" w:fill="auto"/>
              <w:spacing w:before="0" w:line="220" w:lineRule="exact"/>
            </w:pPr>
            <w:r>
              <w:rPr>
                <w:rStyle w:val="1711pt80"/>
              </w:rPr>
              <w:t>е</w:t>
            </w:r>
            <w:r w:rsidR="005B24C1">
              <w:rPr>
                <w:rStyle w:val="1711pt80"/>
              </w:rPr>
              <w:t>зд</w:t>
            </w:r>
            <w:r>
              <w:rPr>
                <w:rStyle w:val="1711pt80"/>
              </w:rPr>
              <w:t>ного</w:t>
            </w:r>
            <w:r w:rsidR="005B24C1">
              <w:rPr>
                <w:rStyle w:val="1711pt80"/>
              </w:rPr>
              <w:t xml:space="preserve"> Собра</w:t>
            </w:r>
            <w:r>
              <w:rPr>
                <w:rStyle w:val="1711pt80"/>
              </w:rPr>
              <w:t>ни</w:t>
            </w:r>
            <w:r w:rsidR="005B24C1">
              <w:rPr>
                <w:rStyle w:val="1711pt80"/>
              </w:rPr>
              <w:t>я от 19</w:t>
            </w:r>
          </w:p>
        </w:tc>
        <w:tc>
          <w:tcPr>
            <w:tcW w:w="1915" w:type="dxa"/>
            <w:tcBorders>
              <w:left w:val="single" w:sz="4" w:space="0" w:color="auto"/>
            </w:tcBorders>
            <w:shd w:val="clear" w:color="auto" w:fill="FFFFFF"/>
            <w:vAlign w:val="bottom"/>
          </w:tcPr>
          <w:p w:rsidR="00B21C8F" w:rsidRDefault="005B24C1">
            <w:pPr>
              <w:pStyle w:val="170"/>
              <w:framePr w:w="6326" w:wrap="notBeside" w:vAnchor="text" w:hAnchor="text" w:xAlign="center" w:y="1"/>
              <w:shd w:val="clear" w:color="auto" w:fill="auto"/>
              <w:spacing w:before="0" w:line="220" w:lineRule="exact"/>
            </w:pPr>
            <w:r>
              <w:rPr>
                <w:rStyle w:val="1711pt80"/>
              </w:rPr>
              <w:t>между губер</w:t>
            </w:r>
            <w:r w:rsidR="001F6A11">
              <w:rPr>
                <w:rStyle w:val="1711pt80"/>
              </w:rPr>
              <w:t>ни</w:t>
            </w:r>
            <w:r>
              <w:rPr>
                <w:rStyle w:val="1711pt80"/>
              </w:rPr>
              <w:t>ею и</w:t>
            </w:r>
          </w:p>
        </w:tc>
        <w:tc>
          <w:tcPr>
            <w:tcW w:w="643"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643"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514"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r>
      <w:tr w:rsidR="00B21C8F">
        <w:trPr>
          <w:trHeight w:hRule="exact" w:val="216"/>
          <w:jc w:val="center"/>
        </w:trPr>
        <w:tc>
          <w:tcPr>
            <w:tcW w:w="2160" w:type="dxa"/>
            <w:shd w:val="clear" w:color="auto" w:fill="FFFFFF"/>
          </w:tcPr>
          <w:p w:rsidR="00B21C8F" w:rsidRDefault="005B24C1">
            <w:pPr>
              <w:pStyle w:val="170"/>
              <w:framePr w:w="6326" w:wrap="notBeside" w:vAnchor="text" w:hAnchor="text" w:xAlign="center" w:y="1"/>
              <w:shd w:val="clear" w:color="auto" w:fill="auto"/>
              <w:spacing w:before="0" w:line="220" w:lineRule="exact"/>
            </w:pPr>
            <w:r>
              <w:rPr>
                <w:rStyle w:val="1711pt80"/>
              </w:rPr>
              <w:t>сентября 1866 г., сбор</w:t>
            </w:r>
          </w:p>
        </w:tc>
        <w:tc>
          <w:tcPr>
            <w:tcW w:w="1915" w:type="dxa"/>
            <w:tcBorders>
              <w:left w:val="single" w:sz="4" w:space="0" w:color="auto"/>
            </w:tcBorders>
            <w:shd w:val="clear" w:color="auto" w:fill="FFFFFF"/>
          </w:tcPr>
          <w:p w:rsidR="00B21C8F" w:rsidRDefault="005B24C1">
            <w:pPr>
              <w:pStyle w:val="170"/>
              <w:framePr w:w="6326" w:wrap="notBeside" w:vAnchor="text" w:hAnchor="text" w:xAlign="center" w:y="1"/>
              <w:shd w:val="clear" w:color="auto" w:fill="auto"/>
              <w:spacing w:before="0" w:line="220" w:lineRule="exact"/>
            </w:pPr>
            <w:r>
              <w:rPr>
                <w:rStyle w:val="1711pt80"/>
              </w:rPr>
              <w:t>у</w:t>
            </w:r>
            <w:r w:rsidR="001F6A11">
              <w:rPr>
                <w:rStyle w:val="1711pt80"/>
              </w:rPr>
              <w:t>е</w:t>
            </w:r>
            <w:r>
              <w:rPr>
                <w:rStyle w:val="1711pt80"/>
              </w:rPr>
              <w:t>здом, разм</w:t>
            </w:r>
            <w:r w:rsidR="001F6A11">
              <w:rPr>
                <w:rStyle w:val="1711pt80"/>
              </w:rPr>
              <w:t>е</w:t>
            </w:r>
            <w:r>
              <w:rPr>
                <w:rStyle w:val="1711pt80"/>
              </w:rPr>
              <w:t>р у-</w:t>
            </w:r>
          </w:p>
        </w:tc>
        <w:tc>
          <w:tcPr>
            <w:tcW w:w="643" w:type="dxa"/>
            <w:tcBorders>
              <w:left w:val="single" w:sz="4" w:space="0" w:color="auto"/>
            </w:tcBorders>
            <w:shd w:val="clear" w:color="auto" w:fill="FFFFFF"/>
          </w:tcPr>
          <w:p w:rsidR="00B21C8F" w:rsidRDefault="005B24C1">
            <w:pPr>
              <w:pStyle w:val="170"/>
              <w:framePr w:w="6326" w:wrap="notBeside" w:vAnchor="text" w:hAnchor="text" w:xAlign="center" w:y="1"/>
              <w:shd w:val="clear" w:color="auto" w:fill="auto"/>
              <w:spacing w:before="0" w:line="170" w:lineRule="exact"/>
              <w:jc w:val="right"/>
            </w:pPr>
            <w:r>
              <w:rPr>
                <w:rStyle w:val="1785pt0pt"/>
                <w:b/>
                <w:bCs/>
              </w:rPr>
              <w:t>469</w:t>
            </w:r>
          </w:p>
        </w:tc>
        <w:tc>
          <w:tcPr>
            <w:tcW w:w="451" w:type="dxa"/>
            <w:tcBorders>
              <w:left w:val="single" w:sz="4" w:space="0" w:color="auto"/>
            </w:tcBorders>
            <w:shd w:val="clear" w:color="auto" w:fill="FFFFFF"/>
          </w:tcPr>
          <w:p w:rsidR="00B21C8F" w:rsidRDefault="005B24C1">
            <w:pPr>
              <w:pStyle w:val="170"/>
              <w:framePr w:w="6326" w:wrap="notBeside" w:vAnchor="text" w:hAnchor="text" w:xAlign="center" w:y="1"/>
              <w:shd w:val="clear" w:color="auto" w:fill="auto"/>
              <w:spacing w:before="0" w:line="220" w:lineRule="exact"/>
              <w:jc w:val="left"/>
            </w:pPr>
            <w:r>
              <w:rPr>
                <w:rStyle w:val="1711pt80"/>
              </w:rPr>
              <w:t>—</w:t>
            </w:r>
          </w:p>
        </w:tc>
        <w:tc>
          <w:tcPr>
            <w:tcW w:w="643" w:type="dxa"/>
            <w:tcBorders>
              <w:left w:val="single" w:sz="4" w:space="0" w:color="auto"/>
            </w:tcBorders>
            <w:shd w:val="clear" w:color="auto" w:fill="FFFFFF"/>
          </w:tcPr>
          <w:p w:rsidR="00B21C8F" w:rsidRDefault="005B24C1">
            <w:pPr>
              <w:pStyle w:val="170"/>
              <w:framePr w:w="6326" w:wrap="notBeside" w:vAnchor="text" w:hAnchor="text" w:xAlign="center" w:y="1"/>
              <w:shd w:val="clear" w:color="auto" w:fill="auto"/>
              <w:spacing w:before="0" w:line="220" w:lineRule="exact"/>
              <w:jc w:val="right"/>
            </w:pPr>
            <w:r>
              <w:rPr>
                <w:rStyle w:val="1711pt80"/>
              </w:rPr>
              <w:t>703</w:t>
            </w:r>
          </w:p>
        </w:tc>
        <w:tc>
          <w:tcPr>
            <w:tcW w:w="514" w:type="dxa"/>
            <w:tcBorders>
              <w:left w:val="single" w:sz="4" w:space="0" w:color="auto"/>
            </w:tcBorders>
            <w:shd w:val="clear" w:color="auto" w:fill="FFFFFF"/>
          </w:tcPr>
          <w:p w:rsidR="00B21C8F" w:rsidRDefault="005B24C1">
            <w:pPr>
              <w:pStyle w:val="170"/>
              <w:framePr w:w="6326" w:wrap="notBeside" w:vAnchor="text" w:hAnchor="text" w:xAlign="center" w:y="1"/>
              <w:shd w:val="clear" w:color="auto" w:fill="auto"/>
              <w:spacing w:before="0" w:line="220" w:lineRule="exact"/>
              <w:jc w:val="left"/>
            </w:pPr>
            <w:r>
              <w:rPr>
                <w:rStyle w:val="1711pt80"/>
              </w:rPr>
              <w:t>50</w:t>
            </w:r>
          </w:p>
        </w:tc>
      </w:tr>
      <w:tr w:rsidR="00B21C8F">
        <w:trPr>
          <w:trHeight w:hRule="exact" w:val="202"/>
          <w:jc w:val="center"/>
        </w:trPr>
        <w:tc>
          <w:tcPr>
            <w:tcW w:w="2160" w:type="dxa"/>
            <w:shd w:val="clear" w:color="auto" w:fill="FFFFFF"/>
            <w:vAlign w:val="bottom"/>
          </w:tcPr>
          <w:p w:rsidR="00B21C8F" w:rsidRDefault="005B24C1">
            <w:pPr>
              <w:pStyle w:val="170"/>
              <w:framePr w:w="6326" w:wrap="notBeside" w:vAnchor="text" w:hAnchor="text" w:xAlign="center" w:y="1"/>
              <w:shd w:val="clear" w:color="auto" w:fill="auto"/>
              <w:spacing w:before="0" w:line="220" w:lineRule="exact"/>
            </w:pPr>
            <w:r>
              <w:rPr>
                <w:rStyle w:val="1711pt80"/>
              </w:rPr>
              <w:t>с патентов опред</w:t>
            </w:r>
            <w:r w:rsidR="001F6A11">
              <w:rPr>
                <w:rStyle w:val="1711pt80"/>
              </w:rPr>
              <w:t>е</w:t>
            </w:r>
          </w:p>
        </w:tc>
        <w:tc>
          <w:tcPr>
            <w:tcW w:w="1915" w:type="dxa"/>
            <w:tcBorders>
              <w:left w:val="single" w:sz="4" w:space="0" w:color="auto"/>
            </w:tcBorders>
            <w:shd w:val="clear" w:color="auto" w:fill="FFFFFF"/>
            <w:vAlign w:val="bottom"/>
          </w:tcPr>
          <w:p w:rsidR="00B21C8F" w:rsidRDefault="001F6A11">
            <w:pPr>
              <w:pStyle w:val="170"/>
              <w:framePr w:w="6326" w:wrap="notBeside" w:vAnchor="text" w:hAnchor="text" w:xAlign="center" w:y="1"/>
              <w:shd w:val="clear" w:color="auto" w:fill="auto"/>
              <w:spacing w:before="0" w:line="220" w:lineRule="exact"/>
            </w:pPr>
            <w:r>
              <w:rPr>
                <w:rStyle w:val="1711pt80"/>
              </w:rPr>
              <w:t>е</w:t>
            </w:r>
            <w:r w:rsidR="005B24C1">
              <w:rPr>
                <w:rStyle w:val="1711pt80"/>
              </w:rPr>
              <w:t>зд</w:t>
            </w:r>
            <w:r>
              <w:rPr>
                <w:rStyle w:val="1711pt80"/>
              </w:rPr>
              <w:t>ного</w:t>
            </w:r>
            <w:r w:rsidR="005B24C1">
              <w:rPr>
                <w:rStyle w:val="1711pt80"/>
              </w:rPr>
              <w:t xml:space="preserve"> сбора с сви</w:t>
            </w:r>
          </w:p>
        </w:tc>
        <w:tc>
          <w:tcPr>
            <w:tcW w:w="643"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643"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514"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r>
      <w:tr w:rsidR="00B21C8F">
        <w:trPr>
          <w:trHeight w:hRule="exact" w:val="216"/>
          <w:jc w:val="center"/>
        </w:trPr>
        <w:tc>
          <w:tcPr>
            <w:tcW w:w="2160" w:type="dxa"/>
            <w:shd w:val="clear" w:color="auto" w:fill="FFFFFF"/>
            <w:vAlign w:val="bottom"/>
          </w:tcPr>
          <w:p w:rsidR="00B21C8F" w:rsidRDefault="005B24C1">
            <w:pPr>
              <w:pStyle w:val="170"/>
              <w:framePr w:w="6326" w:wrap="notBeside" w:vAnchor="text" w:hAnchor="text" w:xAlign="center" w:y="1"/>
              <w:shd w:val="clear" w:color="auto" w:fill="auto"/>
              <w:spacing w:before="0" w:line="220" w:lineRule="exact"/>
            </w:pPr>
            <w:r>
              <w:rPr>
                <w:rStyle w:val="1711pt80"/>
              </w:rPr>
              <w:t>лен в разм</w:t>
            </w:r>
            <w:r w:rsidR="001F6A11">
              <w:rPr>
                <w:rStyle w:val="1711pt80"/>
              </w:rPr>
              <w:t>е</w:t>
            </w:r>
            <w:r>
              <w:rPr>
                <w:rStyle w:val="1711pt80"/>
              </w:rPr>
              <w:t>р</w:t>
            </w:r>
            <w:r w:rsidR="001F6A11">
              <w:rPr>
                <w:rStyle w:val="1711pt80"/>
              </w:rPr>
              <w:t>е</w:t>
            </w:r>
            <w:r>
              <w:rPr>
                <w:rStyle w:val="1711pt80"/>
              </w:rPr>
              <w:t xml:space="preserve"> 100%</w:t>
            </w:r>
          </w:p>
        </w:tc>
        <w:tc>
          <w:tcPr>
            <w:tcW w:w="1915" w:type="dxa"/>
            <w:tcBorders>
              <w:left w:val="single" w:sz="4" w:space="0" w:color="auto"/>
            </w:tcBorders>
            <w:shd w:val="clear" w:color="auto" w:fill="FFFFFF"/>
            <w:vAlign w:val="bottom"/>
          </w:tcPr>
          <w:p w:rsidR="00B21C8F" w:rsidRDefault="005B24C1">
            <w:pPr>
              <w:pStyle w:val="170"/>
              <w:framePr w:w="6326" w:wrap="notBeside" w:vAnchor="text" w:hAnchor="text" w:xAlign="center" w:y="1"/>
              <w:shd w:val="clear" w:color="auto" w:fill="auto"/>
              <w:spacing w:before="0" w:line="220" w:lineRule="exact"/>
            </w:pPr>
            <w:r>
              <w:rPr>
                <w:rStyle w:val="1711pt80"/>
              </w:rPr>
              <w:t>д</w:t>
            </w:r>
            <w:r w:rsidR="001F6A11">
              <w:rPr>
                <w:rStyle w:val="1711pt80"/>
              </w:rPr>
              <w:t>е</w:t>
            </w:r>
            <w:r>
              <w:rPr>
                <w:rStyle w:val="1711pt80"/>
              </w:rPr>
              <w:t>тельств первых</w:t>
            </w:r>
          </w:p>
        </w:tc>
        <w:tc>
          <w:tcPr>
            <w:tcW w:w="643"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643"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514"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r>
      <w:tr w:rsidR="00B21C8F">
        <w:trPr>
          <w:trHeight w:hRule="exact" w:val="211"/>
          <w:jc w:val="center"/>
        </w:trPr>
        <w:tc>
          <w:tcPr>
            <w:tcW w:w="2160" w:type="dxa"/>
            <w:shd w:val="clear" w:color="auto" w:fill="FFFFFF"/>
            <w:vAlign w:val="bottom"/>
          </w:tcPr>
          <w:p w:rsidR="00B21C8F" w:rsidRDefault="005B24C1">
            <w:pPr>
              <w:pStyle w:val="170"/>
              <w:framePr w:w="6326" w:wrap="notBeside" w:vAnchor="text" w:hAnchor="text" w:xAlign="center" w:y="1"/>
              <w:shd w:val="clear" w:color="auto" w:fill="auto"/>
              <w:spacing w:before="0" w:line="220" w:lineRule="exact"/>
            </w:pPr>
            <w:r>
              <w:rPr>
                <w:rStyle w:val="1711pt80"/>
              </w:rPr>
              <w:t>с суммы казенной по</w:t>
            </w:r>
          </w:p>
        </w:tc>
        <w:tc>
          <w:tcPr>
            <w:tcW w:w="1915" w:type="dxa"/>
            <w:tcBorders>
              <w:left w:val="single" w:sz="4" w:space="0" w:color="auto"/>
            </w:tcBorders>
            <w:shd w:val="clear" w:color="auto" w:fill="FFFFFF"/>
            <w:vAlign w:val="bottom"/>
          </w:tcPr>
          <w:p w:rsidR="00B21C8F" w:rsidRDefault="005B24C1">
            <w:pPr>
              <w:pStyle w:val="170"/>
              <w:framePr w:w="6326" w:wrap="notBeside" w:vAnchor="text" w:hAnchor="text" w:xAlign="center" w:y="1"/>
              <w:shd w:val="clear" w:color="auto" w:fill="auto"/>
              <w:spacing w:before="0" w:line="220" w:lineRule="exact"/>
            </w:pPr>
            <w:r>
              <w:rPr>
                <w:rStyle w:val="1711pt80"/>
              </w:rPr>
              <w:t>двух гиль</w:t>
            </w:r>
            <w:r w:rsidR="001F6A11">
              <w:rPr>
                <w:rStyle w:val="1711pt80"/>
              </w:rPr>
              <w:t>ди</w:t>
            </w:r>
            <w:r>
              <w:rPr>
                <w:rStyle w:val="1711pt80"/>
              </w:rPr>
              <w:t>й и па-</w:t>
            </w:r>
          </w:p>
        </w:tc>
        <w:tc>
          <w:tcPr>
            <w:tcW w:w="643"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643"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514"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r>
      <w:tr w:rsidR="00B21C8F">
        <w:trPr>
          <w:trHeight w:hRule="exact" w:val="418"/>
          <w:jc w:val="center"/>
        </w:trPr>
        <w:tc>
          <w:tcPr>
            <w:tcW w:w="2160" w:type="dxa"/>
            <w:shd w:val="clear" w:color="auto" w:fill="FFFFFF"/>
          </w:tcPr>
          <w:p w:rsidR="00B21C8F" w:rsidRDefault="005B24C1">
            <w:pPr>
              <w:pStyle w:val="170"/>
              <w:framePr w:w="6326" w:wrap="notBeside" w:vAnchor="text" w:hAnchor="text" w:xAlign="center" w:y="1"/>
              <w:shd w:val="clear" w:color="auto" w:fill="auto"/>
              <w:spacing w:before="0" w:line="220" w:lineRule="exact"/>
            </w:pPr>
            <w:r>
              <w:rPr>
                <w:rStyle w:val="1711pt80"/>
              </w:rPr>
              <w:t>шлины.</w:t>
            </w:r>
          </w:p>
        </w:tc>
        <w:tc>
          <w:tcPr>
            <w:tcW w:w="1915" w:type="dxa"/>
            <w:tcBorders>
              <w:left w:val="single" w:sz="4" w:space="0" w:color="auto"/>
            </w:tcBorders>
            <w:shd w:val="clear" w:color="auto" w:fill="FFFFFF"/>
            <w:vAlign w:val="bottom"/>
          </w:tcPr>
          <w:p w:rsidR="00B21C8F" w:rsidRDefault="005B24C1">
            <w:pPr>
              <w:pStyle w:val="170"/>
              <w:framePr w:w="6326" w:wrap="notBeside" w:vAnchor="text" w:hAnchor="text" w:xAlign="center" w:y="1"/>
              <w:shd w:val="clear" w:color="auto" w:fill="auto"/>
              <w:spacing w:before="0" w:line="209" w:lineRule="exact"/>
            </w:pPr>
            <w:r>
              <w:rPr>
                <w:rStyle w:val="1711pt80"/>
              </w:rPr>
              <w:t>тевтов опред</w:t>
            </w:r>
            <w:r w:rsidR="001F6A11">
              <w:rPr>
                <w:rStyle w:val="1711pt80"/>
              </w:rPr>
              <w:t>е</w:t>
            </w:r>
            <w:r>
              <w:rPr>
                <w:rStyle w:val="1711pt80"/>
              </w:rPr>
              <w:t>лен в 10%, с промысло</w:t>
            </w:r>
          </w:p>
        </w:tc>
        <w:tc>
          <w:tcPr>
            <w:tcW w:w="643"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643"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514"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r>
      <w:tr w:rsidR="00B21C8F">
        <w:trPr>
          <w:trHeight w:hRule="exact" w:val="206"/>
          <w:jc w:val="center"/>
        </w:trPr>
        <w:tc>
          <w:tcPr>
            <w:tcW w:w="2160" w:type="dxa"/>
            <w:shd w:val="clear" w:color="auto" w:fill="FFFFFF"/>
            <w:vAlign w:val="bottom"/>
          </w:tcPr>
          <w:p w:rsidR="00B21C8F" w:rsidRDefault="005B24C1">
            <w:pPr>
              <w:pStyle w:val="170"/>
              <w:framePr w:w="6326" w:wrap="notBeside" w:vAnchor="text" w:hAnchor="text" w:xAlign="center" w:y="1"/>
              <w:shd w:val="clear" w:color="auto" w:fill="auto"/>
              <w:spacing w:before="0" w:line="220" w:lineRule="exact"/>
              <w:ind w:left="240"/>
              <w:jc w:val="left"/>
            </w:pPr>
            <w:r>
              <w:rPr>
                <w:rStyle w:val="1711pt80"/>
              </w:rPr>
              <w:t>Сбор табачных сви</w:t>
            </w:r>
          </w:p>
        </w:tc>
        <w:tc>
          <w:tcPr>
            <w:tcW w:w="1915" w:type="dxa"/>
            <w:tcBorders>
              <w:left w:val="single" w:sz="4" w:space="0" w:color="auto"/>
            </w:tcBorders>
            <w:shd w:val="clear" w:color="auto" w:fill="FFFFFF"/>
            <w:vAlign w:val="bottom"/>
          </w:tcPr>
          <w:p w:rsidR="00B21C8F" w:rsidRDefault="005B24C1">
            <w:pPr>
              <w:pStyle w:val="170"/>
              <w:framePr w:w="6326" w:wrap="notBeside" w:vAnchor="text" w:hAnchor="text" w:xAlign="center" w:y="1"/>
              <w:shd w:val="clear" w:color="auto" w:fill="auto"/>
              <w:spacing w:before="0" w:line="220" w:lineRule="exact"/>
            </w:pPr>
            <w:r>
              <w:rPr>
                <w:rStyle w:val="1711pt80"/>
              </w:rPr>
              <w:t>вых свид</w:t>
            </w:r>
            <w:r w:rsidR="001F6A11">
              <w:rPr>
                <w:rStyle w:val="1711pt80"/>
              </w:rPr>
              <w:t>е</w:t>
            </w:r>
            <w:r>
              <w:rPr>
                <w:rStyle w:val="1711pt80"/>
              </w:rPr>
              <w:t>тельств,</w:t>
            </w:r>
          </w:p>
        </w:tc>
        <w:tc>
          <w:tcPr>
            <w:tcW w:w="643"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643"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514"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r>
      <w:tr w:rsidR="00B21C8F">
        <w:trPr>
          <w:trHeight w:hRule="exact" w:val="211"/>
          <w:jc w:val="center"/>
        </w:trPr>
        <w:tc>
          <w:tcPr>
            <w:tcW w:w="2160" w:type="dxa"/>
            <w:shd w:val="clear" w:color="auto" w:fill="FFFFFF"/>
            <w:vAlign w:val="bottom"/>
          </w:tcPr>
          <w:p w:rsidR="00B21C8F" w:rsidRDefault="005B24C1">
            <w:pPr>
              <w:pStyle w:val="170"/>
              <w:framePr w:w="6326" w:wrap="notBeside" w:vAnchor="text" w:hAnchor="text" w:xAlign="center" w:y="1"/>
              <w:shd w:val="clear" w:color="auto" w:fill="auto"/>
              <w:spacing w:before="0" w:line="220" w:lineRule="exact"/>
            </w:pPr>
            <w:r>
              <w:rPr>
                <w:rStyle w:val="1711pt80"/>
              </w:rPr>
              <w:t>д</w:t>
            </w:r>
            <w:r w:rsidR="001F6A11">
              <w:rPr>
                <w:rStyle w:val="1711pt80"/>
              </w:rPr>
              <w:t>е</w:t>
            </w:r>
            <w:r>
              <w:rPr>
                <w:rStyle w:val="1711pt80"/>
              </w:rPr>
              <w:t>тельств опред</w:t>
            </w:r>
            <w:r w:rsidR="001F6A11">
              <w:rPr>
                <w:rStyle w:val="1711pt80"/>
              </w:rPr>
              <w:t>е</w:t>
            </w:r>
            <w:r>
              <w:rPr>
                <w:rStyle w:val="1711pt80"/>
              </w:rPr>
              <w:t>лен</w:t>
            </w:r>
          </w:p>
        </w:tc>
        <w:tc>
          <w:tcPr>
            <w:tcW w:w="1915" w:type="dxa"/>
            <w:tcBorders>
              <w:left w:val="single" w:sz="4" w:space="0" w:color="auto"/>
            </w:tcBorders>
            <w:shd w:val="clear" w:color="auto" w:fill="FFFFFF"/>
            <w:vAlign w:val="bottom"/>
          </w:tcPr>
          <w:p w:rsidR="00B21C8F" w:rsidRDefault="005B24C1">
            <w:pPr>
              <w:pStyle w:val="170"/>
              <w:framePr w:w="6326" w:wrap="notBeside" w:vAnchor="text" w:hAnchor="text" w:xAlign="center" w:y="1"/>
              <w:shd w:val="clear" w:color="auto" w:fill="auto"/>
              <w:spacing w:before="0" w:line="220" w:lineRule="exact"/>
            </w:pPr>
            <w:r>
              <w:rPr>
                <w:rStyle w:val="1711pt80"/>
              </w:rPr>
              <w:t>билетов и табачвых</w:t>
            </w:r>
          </w:p>
        </w:tc>
        <w:tc>
          <w:tcPr>
            <w:tcW w:w="643"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643"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514" w:type="dxa"/>
            <w:vMerge w:val="restart"/>
            <w:tcBorders>
              <w:left w:val="single" w:sz="4" w:space="0" w:color="auto"/>
            </w:tcBorders>
            <w:shd w:val="clear" w:color="auto" w:fill="FFFFFF"/>
            <w:vAlign w:val="bottom"/>
          </w:tcPr>
          <w:p w:rsidR="00B21C8F" w:rsidRDefault="005B24C1">
            <w:pPr>
              <w:pStyle w:val="170"/>
              <w:framePr w:w="6326" w:wrap="notBeside" w:vAnchor="text" w:hAnchor="text" w:xAlign="center" w:y="1"/>
              <w:shd w:val="clear" w:color="auto" w:fill="auto"/>
              <w:spacing w:before="0" w:line="220" w:lineRule="exact"/>
              <w:jc w:val="left"/>
            </w:pPr>
            <w:r>
              <w:rPr>
                <w:rStyle w:val="1711pt80"/>
              </w:rPr>
              <w:t>15</w:t>
            </w:r>
          </w:p>
        </w:tc>
      </w:tr>
      <w:tr w:rsidR="00B21C8F">
        <w:trPr>
          <w:trHeight w:hRule="exact" w:val="221"/>
          <w:jc w:val="center"/>
        </w:trPr>
        <w:tc>
          <w:tcPr>
            <w:tcW w:w="2160" w:type="dxa"/>
            <w:shd w:val="clear" w:color="auto" w:fill="FFFFFF"/>
          </w:tcPr>
          <w:p w:rsidR="00B21C8F" w:rsidRDefault="005B24C1">
            <w:pPr>
              <w:pStyle w:val="170"/>
              <w:framePr w:w="6326" w:wrap="notBeside" w:vAnchor="text" w:hAnchor="text" w:xAlign="center" w:y="1"/>
              <w:shd w:val="clear" w:color="auto" w:fill="auto"/>
              <w:spacing w:before="0" w:line="220" w:lineRule="exact"/>
            </w:pPr>
            <w:r>
              <w:rPr>
                <w:rStyle w:val="1711pt80"/>
              </w:rPr>
              <w:t>в разм</w:t>
            </w:r>
            <w:r w:rsidR="001F6A11">
              <w:rPr>
                <w:rStyle w:val="1711pt80"/>
              </w:rPr>
              <w:t>е</w:t>
            </w:r>
            <w:r>
              <w:rPr>
                <w:rStyle w:val="1711pt80"/>
              </w:rPr>
              <w:t>р</w:t>
            </w:r>
            <w:r w:rsidR="001F6A11">
              <w:rPr>
                <w:rStyle w:val="1711pt80"/>
              </w:rPr>
              <w:t>е</w:t>
            </w:r>
            <w:r>
              <w:rPr>
                <w:rStyle w:val="1711pt80"/>
              </w:rPr>
              <w:t xml:space="preserve"> 10% с</w:t>
            </w:r>
          </w:p>
        </w:tc>
        <w:tc>
          <w:tcPr>
            <w:tcW w:w="1915" w:type="dxa"/>
            <w:tcBorders>
              <w:left w:val="single" w:sz="4" w:space="0" w:color="auto"/>
            </w:tcBorders>
            <w:shd w:val="clear" w:color="auto" w:fill="FFFFFF"/>
          </w:tcPr>
          <w:p w:rsidR="00B21C8F" w:rsidRDefault="005B24C1">
            <w:pPr>
              <w:pStyle w:val="170"/>
              <w:framePr w:w="6326" w:wrap="notBeside" w:vAnchor="text" w:hAnchor="text" w:xAlign="center" w:y="1"/>
              <w:shd w:val="clear" w:color="auto" w:fill="auto"/>
              <w:spacing w:before="0" w:line="220" w:lineRule="exact"/>
            </w:pPr>
            <w:r>
              <w:rPr>
                <w:rStyle w:val="1711pt80"/>
              </w:rPr>
              <w:t>свид</w:t>
            </w:r>
            <w:r w:rsidR="001F6A11">
              <w:rPr>
                <w:rStyle w:val="1711pt80"/>
              </w:rPr>
              <w:t>е</w:t>
            </w:r>
            <w:r>
              <w:rPr>
                <w:rStyle w:val="1711pt80"/>
              </w:rPr>
              <w:t>тельств в 5%</w:t>
            </w:r>
          </w:p>
        </w:tc>
        <w:tc>
          <w:tcPr>
            <w:tcW w:w="643" w:type="dxa"/>
            <w:tcBorders>
              <w:left w:val="single" w:sz="4" w:space="0" w:color="auto"/>
            </w:tcBorders>
            <w:shd w:val="clear" w:color="auto" w:fill="FFFFFF"/>
          </w:tcPr>
          <w:p w:rsidR="00B21C8F" w:rsidRDefault="005B24C1">
            <w:pPr>
              <w:pStyle w:val="170"/>
              <w:framePr w:w="6326" w:wrap="notBeside" w:vAnchor="text" w:hAnchor="text" w:xAlign="center" w:y="1"/>
              <w:shd w:val="clear" w:color="auto" w:fill="auto"/>
              <w:spacing w:before="0" w:line="170" w:lineRule="exact"/>
              <w:jc w:val="right"/>
            </w:pPr>
            <w:r>
              <w:rPr>
                <w:rStyle w:val="1785pt0pt"/>
                <w:b/>
                <w:bCs/>
              </w:rPr>
              <w:t>40</w:t>
            </w:r>
          </w:p>
        </w:tc>
        <w:tc>
          <w:tcPr>
            <w:tcW w:w="451" w:type="dxa"/>
            <w:tcBorders>
              <w:left w:val="single" w:sz="4" w:space="0" w:color="auto"/>
            </w:tcBorders>
            <w:shd w:val="clear" w:color="auto" w:fill="FFFFFF"/>
          </w:tcPr>
          <w:p w:rsidR="00B21C8F" w:rsidRDefault="005B24C1">
            <w:pPr>
              <w:pStyle w:val="170"/>
              <w:framePr w:w="6326" w:wrap="notBeside" w:vAnchor="text" w:hAnchor="text" w:xAlign="center" w:y="1"/>
              <w:shd w:val="clear" w:color="auto" w:fill="auto"/>
              <w:spacing w:before="0" w:line="220" w:lineRule="exact"/>
              <w:jc w:val="left"/>
            </w:pPr>
            <w:r>
              <w:rPr>
                <w:rStyle w:val="1711pt80"/>
              </w:rPr>
              <w:t>15</w:t>
            </w:r>
          </w:p>
        </w:tc>
        <w:tc>
          <w:tcPr>
            <w:tcW w:w="643" w:type="dxa"/>
            <w:tcBorders>
              <w:left w:val="single" w:sz="4" w:space="0" w:color="auto"/>
            </w:tcBorders>
            <w:shd w:val="clear" w:color="auto" w:fill="FFFFFF"/>
          </w:tcPr>
          <w:p w:rsidR="00B21C8F" w:rsidRDefault="005B24C1">
            <w:pPr>
              <w:pStyle w:val="170"/>
              <w:framePr w:w="6326" w:wrap="notBeside" w:vAnchor="text" w:hAnchor="text" w:xAlign="center" w:y="1"/>
              <w:shd w:val="clear" w:color="auto" w:fill="auto"/>
              <w:spacing w:before="0" w:line="210" w:lineRule="exact"/>
              <w:jc w:val="right"/>
            </w:pPr>
            <w:r>
              <w:rPr>
                <w:rStyle w:val="17105pt2"/>
                <w:b/>
                <w:bCs/>
              </w:rPr>
              <w:t>40</w:t>
            </w:r>
          </w:p>
        </w:tc>
        <w:tc>
          <w:tcPr>
            <w:tcW w:w="514" w:type="dxa"/>
            <w:vMerge/>
            <w:tcBorders>
              <w:left w:val="single" w:sz="4" w:space="0" w:color="auto"/>
            </w:tcBorders>
            <w:shd w:val="clear" w:color="auto" w:fill="FFFFFF"/>
            <w:vAlign w:val="bottom"/>
          </w:tcPr>
          <w:p w:rsidR="00B21C8F" w:rsidRDefault="00B21C8F">
            <w:pPr>
              <w:framePr w:w="6326" w:wrap="notBeside" w:vAnchor="text" w:hAnchor="text" w:xAlign="center" w:y="1"/>
            </w:pPr>
          </w:p>
        </w:tc>
      </w:tr>
      <w:tr w:rsidR="00B21C8F">
        <w:trPr>
          <w:trHeight w:hRule="exact" w:val="192"/>
          <w:jc w:val="center"/>
        </w:trPr>
        <w:tc>
          <w:tcPr>
            <w:tcW w:w="2160" w:type="dxa"/>
            <w:shd w:val="clear" w:color="auto" w:fill="FFFFFF"/>
            <w:vAlign w:val="bottom"/>
          </w:tcPr>
          <w:p w:rsidR="00B21C8F" w:rsidRDefault="005B24C1">
            <w:pPr>
              <w:pStyle w:val="170"/>
              <w:framePr w:w="6326" w:wrap="notBeside" w:vAnchor="text" w:hAnchor="text" w:xAlign="center" w:y="1"/>
              <w:shd w:val="clear" w:color="auto" w:fill="auto"/>
              <w:spacing w:before="0" w:line="220" w:lineRule="exact"/>
            </w:pPr>
            <w:r>
              <w:rPr>
                <w:rStyle w:val="1711pt80"/>
              </w:rPr>
              <w:t>суммы казенной пошли</w:t>
            </w:r>
          </w:p>
        </w:tc>
        <w:tc>
          <w:tcPr>
            <w:tcW w:w="1915" w:type="dxa"/>
            <w:tcBorders>
              <w:left w:val="single" w:sz="4" w:space="0" w:color="auto"/>
            </w:tcBorders>
            <w:shd w:val="clear" w:color="auto" w:fill="FFFFFF"/>
            <w:vAlign w:val="bottom"/>
          </w:tcPr>
          <w:p w:rsidR="00B21C8F" w:rsidRDefault="005B24C1">
            <w:pPr>
              <w:pStyle w:val="170"/>
              <w:framePr w:w="6326" w:wrap="notBeside" w:vAnchor="text" w:hAnchor="text" w:xAlign="center" w:y="1"/>
              <w:shd w:val="clear" w:color="auto" w:fill="auto"/>
              <w:spacing w:before="0" w:line="220" w:lineRule="exact"/>
            </w:pPr>
            <w:r>
              <w:rPr>
                <w:rStyle w:val="1711pt80"/>
              </w:rPr>
              <w:t>с суммы казеиной</w:t>
            </w:r>
          </w:p>
        </w:tc>
        <w:tc>
          <w:tcPr>
            <w:tcW w:w="643"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643"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514"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r>
      <w:tr w:rsidR="00B21C8F">
        <w:trPr>
          <w:trHeight w:hRule="exact" w:val="432"/>
          <w:jc w:val="center"/>
        </w:trPr>
        <w:tc>
          <w:tcPr>
            <w:tcW w:w="2160" w:type="dxa"/>
            <w:shd w:val="clear" w:color="auto" w:fill="FFFFFF"/>
          </w:tcPr>
          <w:p w:rsidR="00B21C8F" w:rsidRDefault="005B24C1">
            <w:pPr>
              <w:pStyle w:val="170"/>
              <w:framePr w:w="6326" w:wrap="notBeside" w:vAnchor="text" w:hAnchor="text" w:xAlign="center" w:y="1"/>
              <w:shd w:val="clear" w:color="auto" w:fill="auto"/>
              <w:spacing w:before="0" w:line="220" w:lineRule="exact"/>
            </w:pPr>
            <w:r>
              <w:rPr>
                <w:rStyle w:val="1711pt80"/>
              </w:rPr>
              <w:t>ны.</w:t>
            </w:r>
          </w:p>
        </w:tc>
        <w:tc>
          <w:tcPr>
            <w:tcW w:w="1915" w:type="dxa"/>
            <w:tcBorders>
              <w:left w:val="single" w:sz="4" w:space="0" w:color="auto"/>
            </w:tcBorders>
            <w:shd w:val="clear" w:color="auto" w:fill="FFFFFF"/>
            <w:vAlign w:val="bottom"/>
          </w:tcPr>
          <w:p w:rsidR="00B21C8F" w:rsidRDefault="005B24C1">
            <w:pPr>
              <w:pStyle w:val="170"/>
              <w:framePr w:w="6326" w:wrap="notBeside" w:vAnchor="text" w:hAnchor="text" w:xAlign="center" w:y="1"/>
              <w:shd w:val="clear" w:color="auto" w:fill="auto"/>
              <w:spacing w:before="0" w:line="211" w:lineRule="exact"/>
            </w:pPr>
            <w:r>
              <w:rPr>
                <w:rStyle w:val="1711pt80"/>
              </w:rPr>
              <w:t>пошлины. Количество казенной пошлины и</w:t>
            </w:r>
          </w:p>
        </w:tc>
        <w:tc>
          <w:tcPr>
            <w:tcW w:w="643"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643"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514"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r>
      <w:tr w:rsidR="00B21C8F">
        <w:trPr>
          <w:trHeight w:hRule="exact" w:val="883"/>
          <w:jc w:val="center"/>
        </w:trPr>
        <w:tc>
          <w:tcPr>
            <w:tcW w:w="2160" w:type="dxa"/>
            <w:shd w:val="clear" w:color="auto" w:fill="FFFFFF"/>
          </w:tcPr>
          <w:p w:rsidR="00B21C8F" w:rsidRDefault="00B21C8F">
            <w:pPr>
              <w:framePr w:w="6326" w:wrap="notBeside" w:vAnchor="text" w:hAnchor="text" w:xAlign="center" w:y="1"/>
              <w:rPr>
                <w:sz w:val="10"/>
                <w:szCs w:val="10"/>
              </w:rPr>
            </w:pPr>
          </w:p>
        </w:tc>
        <w:tc>
          <w:tcPr>
            <w:tcW w:w="1915" w:type="dxa"/>
            <w:tcBorders>
              <w:left w:val="single" w:sz="4" w:space="0" w:color="auto"/>
            </w:tcBorders>
            <w:shd w:val="clear" w:color="auto" w:fill="FFFFFF"/>
          </w:tcPr>
          <w:p w:rsidR="00B21C8F" w:rsidRDefault="005B24C1">
            <w:pPr>
              <w:pStyle w:val="170"/>
              <w:framePr w:w="6326" w:wrap="notBeside" w:vAnchor="text" w:hAnchor="text" w:xAlign="center" w:y="1"/>
              <w:shd w:val="clear" w:color="auto" w:fill="auto"/>
              <w:spacing w:before="0" w:line="211" w:lineRule="exact"/>
            </w:pPr>
            <w:r>
              <w:rPr>
                <w:rStyle w:val="1711pt80"/>
              </w:rPr>
              <w:t>причитаю</w:t>
            </w:r>
            <w:r w:rsidR="001F6A11">
              <w:rPr>
                <w:rStyle w:val="1711pt80"/>
              </w:rPr>
              <w:t>щего</w:t>
            </w:r>
            <w:r>
              <w:rPr>
                <w:rStyle w:val="1711pt80"/>
              </w:rPr>
              <w:t>ся сбора показано по св</w:t>
            </w:r>
            <w:r w:rsidR="001F6A11">
              <w:rPr>
                <w:rStyle w:val="1711pt80"/>
              </w:rPr>
              <w:t>е</w:t>
            </w:r>
            <w:r>
              <w:rPr>
                <w:rStyle w:val="1711pt80"/>
              </w:rPr>
              <w:t>д</w:t>
            </w:r>
            <w:r w:rsidR="001F6A11">
              <w:rPr>
                <w:rStyle w:val="1711pt80"/>
              </w:rPr>
              <w:t>ени</w:t>
            </w:r>
            <w:r>
              <w:rPr>
                <w:rStyle w:val="1711pt80"/>
              </w:rPr>
              <w:t>ям, полученным из казенной палаты</w:t>
            </w:r>
          </w:p>
        </w:tc>
        <w:tc>
          <w:tcPr>
            <w:tcW w:w="643"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643"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514"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r>
    </w:tbl>
    <w:p w:rsidR="00B21C8F" w:rsidRDefault="00B21C8F">
      <w:pPr>
        <w:framePr w:w="6326" w:wrap="notBeside" w:vAnchor="text" w:hAnchor="text" w:xAlign="center" w:y="1"/>
        <w:rPr>
          <w:sz w:val="2"/>
          <w:szCs w:val="2"/>
        </w:rPr>
      </w:pPr>
    </w:p>
    <w:p w:rsidR="00B21C8F" w:rsidRDefault="00B21C8F">
      <w:pPr>
        <w:rPr>
          <w:sz w:val="2"/>
          <w:szCs w:val="2"/>
        </w:rPr>
        <w:sectPr w:rsidR="00B21C8F">
          <w:headerReference w:type="even" r:id="rId256"/>
          <w:headerReference w:type="default" r:id="rId257"/>
          <w:headerReference w:type="first" r:id="rId258"/>
          <w:pgSz w:w="7142" w:h="10814"/>
          <w:pgMar w:top="1008" w:right="340" w:bottom="293" w:left="399" w:header="0" w:footer="3" w:gutter="0"/>
          <w:cols w:space="720"/>
          <w:noEndnote/>
          <w:titlePg/>
          <w:docGrid w:linePitch="360"/>
        </w:sectPr>
      </w:pPr>
    </w:p>
    <w:tbl>
      <w:tblPr>
        <w:tblOverlap w:val="never"/>
        <w:tblW w:w="0" w:type="auto"/>
        <w:jc w:val="center"/>
        <w:tblLayout w:type="fixed"/>
        <w:tblCellMar>
          <w:left w:w="10" w:type="dxa"/>
          <w:right w:w="10" w:type="dxa"/>
        </w:tblCellMar>
        <w:tblLook w:val="04A0"/>
      </w:tblPr>
      <w:tblGrid>
        <w:gridCol w:w="259"/>
        <w:gridCol w:w="1632"/>
        <w:gridCol w:w="773"/>
        <w:gridCol w:w="518"/>
        <w:gridCol w:w="878"/>
        <w:gridCol w:w="466"/>
        <w:gridCol w:w="686"/>
        <w:gridCol w:w="686"/>
        <w:gridCol w:w="504"/>
      </w:tblGrid>
      <w:tr w:rsidR="00B21C8F">
        <w:trPr>
          <w:trHeight w:hRule="exact" w:val="1090"/>
          <w:jc w:val="center"/>
        </w:trPr>
        <w:tc>
          <w:tcPr>
            <w:tcW w:w="259" w:type="dxa"/>
            <w:tcBorders>
              <w:top w:val="single" w:sz="4" w:space="0" w:color="auto"/>
            </w:tcBorders>
            <w:shd w:val="clear" w:color="auto" w:fill="FFFFFF"/>
            <w:vAlign w:val="center"/>
          </w:tcPr>
          <w:p w:rsidR="00B21C8F" w:rsidRDefault="005B24C1">
            <w:pPr>
              <w:pStyle w:val="170"/>
              <w:framePr w:w="6403" w:wrap="notBeside" w:vAnchor="text" w:hAnchor="text" w:xAlign="center" w:y="1"/>
              <w:shd w:val="clear" w:color="auto" w:fill="auto"/>
              <w:spacing w:before="0" w:line="180" w:lineRule="exact"/>
              <w:jc w:val="left"/>
            </w:pPr>
            <w:r>
              <w:rPr>
                <w:rStyle w:val="179pt"/>
                <w:b/>
                <w:bCs/>
              </w:rPr>
              <w:lastRenderedPageBreak/>
              <w:t>№г</w:t>
            </w:r>
          </w:p>
        </w:tc>
        <w:tc>
          <w:tcPr>
            <w:tcW w:w="1632" w:type="dxa"/>
            <w:tcBorders>
              <w:top w:val="single" w:sz="4" w:space="0" w:color="auto"/>
              <w:left w:val="single" w:sz="4" w:space="0" w:color="auto"/>
            </w:tcBorders>
            <w:shd w:val="clear" w:color="auto" w:fill="FFFFFF"/>
            <w:vAlign w:val="center"/>
          </w:tcPr>
          <w:p w:rsidR="00B21C8F" w:rsidRDefault="005B24C1">
            <w:pPr>
              <w:pStyle w:val="170"/>
              <w:framePr w:w="6403" w:wrap="notBeside" w:vAnchor="text" w:hAnchor="text" w:xAlign="center" w:y="1"/>
              <w:shd w:val="clear" w:color="auto" w:fill="auto"/>
              <w:spacing w:before="0" w:line="336" w:lineRule="exact"/>
              <w:jc w:val="center"/>
            </w:pPr>
            <w:r>
              <w:rPr>
                <w:rStyle w:val="17105pt2"/>
                <w:b/>
                <w:bCs/>
              </w:rPr>
              <w:t>ПРЕДМЕТЫ ОБЛОЖЕ</w:t>
            </w:r>
            <w:r w:rsidR="001F6A11">
              <w:rPr>
                <w:rStyle w:val="17105pt2"/>
                <w:b/>
                <w:bCs/>
              </w:rPr>
              <w:t>НИ</w:t>
            </w:r>
            <w:r>
              <w:rPr>
                <w:rStyle w:val="17105pt2"/>
                <w:b/>
                <w:bCs/>
              </w:rPr>
              <w:t>Я.</w:t>
            </w:r>
          </w:p>
        </w:tc>
        <w:tc>
          <w:tcPr>
            <w:tcW w:w="1291" w:type="dxa"/>
            <w:gridSpan w:val="2"/>
            <w:tcBorders>
              <w:top w:val="single" w:sz="4" w:space="0" w:color="auto"/>
              <w:left w:val="single" w:sz="4" w:space="0" w:color="auto"/>
            </w:tcBorders>
            <w:shd w:val="clear" w:color="auto" w:fill="FFFFFF"/>
            <w:vAlign w:val="center"/>
          </w:tcPr>
          <w:p w:rsidR="00B21C8F" w:rsidRDefault="005B24C1">
            <w:pPr>
              <w:pStyle w:val="170"/>
              <w:framePr w:w="6403" w:wrap="notBeside" w:vAnchor="text" w:hAnchor="text" w:xAlign="center" w:y="1"/>
              <w:shd w:val="clear" w:color="auto" w:fill="auto"/>
              <w:spacing w:before="0" w:line="168" w:lineRule="exact"/>
              <w:jc w:val="center"/>
            </w:pPr>
            <w:r>
              <w:rPr>
                <w:rStyle w:val="17105pt2"/>
                <w:b/>
                <w:bCs/>
              </w:rPr>
              <w:t>Общее</w:t>
            </w:r>
          </w:p>
          <w:p w:rsidR="00B21C8F" w:rsidRDefault="005B24C1">
            <w:pPr>
              <w:pStyle w:val="170"/>
              <w:framePr w:w="6403" w:wrap="notBeside" w:vAnchor="text" w:hAnchor="text" w:xAlign="center" w:y="1"/>
              <w:shd w:val="clear" w:color="auto" w:fill="auto"/>
              <w:spacing w:before="0" w:line="168" w:lineRule="exact"/>
              <w:jc w:val="center"/>
            </w:pPr>
            <w:r>
              <w:rPr>
                <w:rStyle w:val="17105pt2"/>
                <w:b/>
                <w:bCs/>
              </w:rPr>
              <w:t>количество</w:t>
            </w:r>
          </w:p>
          <w:p w:rsidR="00B21C8F" w:rsidRDefault="005B24C1">
            <w:pPr>
              <w:pStyle w:val="170"/>
              <w:framePr w:w="6403" w:wrap="notBeside" w:vAnchor="text" w:hAnchor="text" w:xAlign="center" w:y="1"/>
              <w:shd w:val="clear" w:color="auto" w:fill="auto"/>
              <w:spacing w:before="0" w:line="168" w:lineRule="exact"/>
              <w:jc w:val="center"/>
            </w:pPr>
            <w:r>
              <w:rPr>
                <w:rStyle w:val="17105pt2"/>
                <w:b/>
                <w:bCs/>
              </w:rPr>
              <w:t>земель.</w:t>
            </w:r>
          </w:p>
        </w:tc>
        <w:tc>
          <w:tcPr>
            <w:tcW w:w="1344" w:type="dxa"/>
            <w:gridSpan w:val="2"/>
            <w:tcBorders>
              <w:top w:val="single" w:sz="4" w:space="0" w:color="auto"/>
              <w:left w:val="single" w:sz="4" w:space="0" w:color="auto"/>
            </w:tcBorders>
            <w:shd w:val="clear" w:color="auto" w:fill="FFFFFF"/>
            <w:vAlign w:val="center"/>
          </w:tcPr>
          <w:p w:rsidR="00B21C8F" w:rsidRDefault="005B24C1">
            <w:pPr>
              <w:pStyle w:val="170"/>
              <w:framePr w:w="6403" w:wrap="notBeside" w:vAnchor="text" w:hAnchor="text" w:xAlign="center" w:y="1"/>
              <w:shd w:val="clear" w:color="auto" w:fill="auto"/>
              <w:spacing w:before="0" w:line="210" w:lineRule="exact"/>
              <w:ind w:left="160"/>
              <w:jc w:val="left"/>
            </w:pPr>
            <w:r>
              <w:rPr>
                <w:rStyle w:val="17105pt2"/>
                <w:b/>
                <w:bCs/>
              </w:rPr>
              <w:t>ДОХОДНОСТЬ.</w:t>
            </w:r>
          </w:p>
        </w:tc>
        <w:tc>
          <w:tcPr>
            <w:tcW w:w="686" w:type="dxa"/>
            <w:tcBorders>
              <w:top w:val="single" w:sz="4" w:space="0" w:color="auto"/>
              <w:left w:val="single" w:sz="4" w:space="0" w:color="auto"/>
            </w:tcBorders>
            <w:shd w:val="clear" w:color="auto" w:fill="FFFFFF"/>
            <w:vAlign w:val="center"/>
          </w:tcPr>
          <w:p w:rsidR="00B21C8F" w:rsidRDefault="005B24C1">
            <w:pPr>
              <w:pStyle w:val="170"/>
              <w:framePr w:w="6403" w:wrap="notBeside" w:vAnchor="text" w:hAnchor="text" w:xAlign="center" w:y="1"/>
              <w:shd w:val="clear" w:color="auto" w:fill="auto"/>
              <w:spacing w:before="0" w:line="180" w:lineRule="exact"/>
              <w:ind w:left="200"/>
              <w:jc w:val="left"/>
            </w:pPr>
            <w:r>
              <w:rPr>
                <w:rStyle w:val="179pt"/>
                <w:b/>
                <w:bCs/>
              </w:rPr>
              <w:t>.%</w:t>
            </w:r>
          </w:p>
          <w:p w:rsidR="00B21C8F" w:rsidRDefault="005B24C1">
            <w:pPr>
              <w:pStyle w:val="170"/>
              <w:framePr w:w="6403" w:wrap="notBeside" w:vAnchor="text" w:hAnchor="text" w:xAlign="center" w:y="1"/>
              <w:shd w:val="clear" w:color="auto" w:fill="auto"/>
              <w:spacing w:before="0" w:line="210" w:lineRule="exact"/>
              <w:jc w:val="left"/>
            </w:pPr>
            <w:r>
              <w:rPr>
                <w:rStyle w:val="17105pt2"/>
                <w:b/>
                <w:bCs/>
              </w:rPr>
              <w:t>обложе</w:t>
            </w:r>
          </w:p>
          <w:p w:rsidR="00B21C8F" w:rsidRDefault="001F6A11">
            <w:pPr>
              <w:pStyle w:val="170"/>
              <w:framePr w:w="6403" w:wrap="notBeside" w:vAnchor="text" w:hAnchor="text" w:xAlign="center" w:y="1"/>
              <w:shd w:val="clear" w:color="auto" w:fill="auto"/>
              <w:spacing w:before="0" w:line="210" w:lineRule="exact"/>
              <w:ind w:left="200"/>
              <w:jc w:val="left"/>
            </w:pPr>
            <w:r>
              <w:rPr>
                <w:rStyle w:val="17105pt2"/>
                <w:b/>
                <w:bCs/>
              </w:rPr>
              <w:t>ни</w:t>
            </w:r>
            <w:r w:rsidR="005B24C1">
              <w:rPr>
                <w:rStyle w:val="17105pt2"/>
                <w:b/>
                <w:bCs/>
              </w:rPr>
              <w:t>я.</w:t>
            </w:r>
          </w:p>
        </w:tc>
        <w:tc>
          <w:tcPr>
            <w:tcW w:w="1190" w:type="dxa"/>
            <w:gridSpan w:val="2"/>
            <w:tcBorders>
              <w:top w:val="single" w:sz="4" w:space="0" w:color="auto"/>
              <w:left w:val="single" w:sz="4" w:space="0" w:color="auto"/>
            </w:tcBorders>
            <w:shd w:val="clear" w:color="auto" w:fill="FFFFFF"/>
            <w:vAlign w:val="center"/>
          </w:tcPr>
          <w:p w:rsidR="00B21C8F" w:rsidRDefault="005B24C1">
            <w:pPr>
              <w:pStyle w:val="170"/>
              <w:framePr w:w="6403" w:wrap="notBeside" w:vAnchor="text" w:hAnchor="text" w:xAlign="center" w:y="1"/>
              <w:shd w:val="clear" w:color="auto" w:fill="auto"/>
              <w:spacing w:before="0" w:line="166" w:lineRule="exact"/>
              <w:jc w:val="center"/>
            </w:pPr>
            <w:r>
              <w:rPr>
                <w:rStyle w:val="17105pt2"/>
                <w:b/>
                <w:bCs/>
              </w:rPr>
              <w:t>Сумма</w:t>
            </w:r>
          </w:p>
          <w:p w:rsidR="00B21C8F" w:rsidRDefault="005B24C1">
            <w:pPr>
              <w:pStyle w:val="170"/>
              <w:framePr w:w="6403" w:wrap="notBeside" w:vAnchor="text" w:hAnchor="text" w:xAlign="center" w:y="1"/>
              <w:shd w:val="clear" w:color="auto" w:fill="auto"/>
              <w:spacing w:before="0" w:line="166" w:lineRule="exact"/>
              <w:jc w:val="center"/>
            </w:pPr>
            <w:r>
              <w:rPr>
                <w:rStyle w:val="17105pt2"/>
                <w:b/>
                <w:bCs/>
              </w:rPr>
              <w:t>у</w:t>
            </w:r>
            <w:r w:rsidR="001F6A11">
              <w:rPr>
                <w:rStyle w:val="17105pt2"/>
                <w:b/>
                <w:bCs/>
              </w:rPr>
              <w:t>е</w:t>
            </w:r>
            <w:r>
              <w:rPr>
                <w:rStyle w:val="17105pt2"/>
                <w:b/>
                <w:bCs/>
              </w:rPr>
              <w:t>зд</w:t>
            </w:r>
            <w:r w:rsidR="001F6A11">
              <w:rPr>
                <w:rStyle w:val="17105pt2"/>
                <w:b/>
                <w:bCs/>
              </w:rPr>
              <w:t>ного</w:t>
            </w:r>
          </w:p>
          <w:p w:rsidR="00B21C8F" w:rsidRDefault="005B24C1">
            <w:pPr>
              <w:pStyle w:val="170"/>
              <w:framePr w:w="6403" w:wrap="notBeside" w:vAnchor="text" w:hAnchor="text" w:xAlign="center" w:y="1"/>
              <w:shd w:val="clear" w:color="auto" w:fill="auto"/>
              <w:spacing w:before="0" w:line="166" w:lineRule="exact"/>
              <w:jc w:val="center"/>
            </w:pPr>
            <w:r>
              <w:rPr>
                <w:rStyle w:val="17105pt2"/>
                <w:b/>
                <w:bCs/>
              </w:rPr>
              <w:t>сбора.</w:t>
            </w:r>
          </w:p>
        </w:tc>
      </w:tr>
      <w:tr w:rsidR="00B21C8F">
        <w:trPr>
          <w:trHeight w:hRule="exact" w:val="293"/>
          <w:jc w:val="center"/>
        </w:trPr>
        <w:tc>
          <w:tcPr>
            <w:tcW w:w="259" w:type="dxa"/>
            <w:vMerge w:val="restart"/>
            <w:tcBorders>
              <w:top w:val="single" w:sz="4" w:space="0" w:color="auto"/>
            </w:tcBorders>
            <w:shd w:val="clear" w:color="auto" w:fill="FFFFFF"/>
          </w:tcPr>
          <w:p w:rsidR="00B21C8F" w:rsidRDefault="005B24C1">
            <w:pPr>
              <w:pStyle w:val="170"/>
              <w:framePr w:w="6403" w:wrap="notBeside" w:vAnchor="text" w:hAnchor="text" w:xAlign="center" w:y="1"/>
              <w:shd w:val="clear" w:color="auto" w:fill="auto"/>
              <w:spacing w:before="0" w:line="210" w:lineRule="exact"/>
              <w:jc w:val="left"/>
            </w:pPr>
            <w:r>
              <w:rPr>
                <w:rStyle w:val="17105pt2"/>
                <w:b/>
                <w:bCs/>
              </w:rPr>
              <w:t>6.</w:t>
            </w:r>
          </w:p>
        </w:tc>
        <w:tc>
          <w:tcPr>
            <w:tcW w:w="1632" w:type="dxa"/>
            <w:vMerge w:val="restart"/>
            <w:tcBorders>
              <w:top w:val="single" w:sz="4" w:space="0" w:color="auto"/>
              <w:left w:val="single" w:sz="4" w:space="0" w:color="auto"/>
            </w:tcBorders>
            <w:shd w:val="clear" w:color="auto" w:fill="FFFFFF"/>
            <w:vAlign w:val="center"/>
          </w:tcPr>
          <w:p w:rsidR="00B21C8F" w:rsidRDefault="005B24C1">
            <w:pPr>
              <w:pStyle w:val="170"/>
              <w:framePr w:w="6403" w:wrap="notBeside" w:vAnchor="text" w:hAnchor="text" w:xAlign="center" w:y="1"/>
              <w:shd w:val="clear" w:color="auto" w:fill="auto"/>
              <w:tabs>
                <w:tab w:val="left" w:leader="dot" w:pos="1438"/>
              </w:tabs>
              <w:spacing w:before="0" w:line="209" w:lineRule="exact"/>
              <w:ind w:firstLine="280"/>
            </w:pPr>
            <w:r>
              <w:rPr>
                <w:rStyle w:val="179pt"/>
                <w:b/>
                <w:bCs/>
              </w:rPr>
              <w:t>Фабрик, заводов и разных недвижимых имуществ, кром</w:t>
            </w:r>
            <w:r w:rsidR="001F6A11">
              <w:rPr>
                <w:rStyle w:val="179pt"/>
                <w:b/>
                <w:bCs/>
              </w:rPr>
              <w:t>е</w:t>
            </w:r>
            <w:r>
              <w:rPr>
                <w:rStyle w:val="179pt"/>
                <w:b/>
                <w:bCs/>
              </w:rPr>
              <w:t xml:space="preserve"> земель, в город</w:t>
            </w:r>
            <w:r w:rsidR="001F6A11">
              <w:rPr>
                <w:rStyle w:val="179pt"/>
                <w:b/>
                <w:bCs/>
              </w:rPr>
              <w:t>е</w:t>
            </w:r>
            <w:r>
              <w:rPr>
                <w:rStyle w:val="179pt"/>
                <w:b/>
                <w:bCs/>
              </w:rPr>
              <w:t xml:space="preserve"> и у</w:t>
            </w:r>
            <w:r w:rsidR="001F6A11">
              <w:rPr>
                <w:rStyle w:val="179pt"/>
                <w:b/>
                <w:bCs/>
              </w:rPr>
              <w:t>е</w:t>
            </w:r>
            <w:r>
              <w:rPr>
                <w:rStyle w:val="179pt"/>
                <w:b/>
                <w:bCs/>
              </w:rPr>
              <w:t>зд</w:t>
            </w:r>
            <w:r w:rsidR="001F6A11">
              <w:rPr>
                <w:rStyle w:val="179pt"/>
                <w:b/>
                <w:bCs/>
              </w:rPr>
              <w:t>е</w:t>
            </w:r>
            <w:r>
              <w:rPr>
                <w:rStyle w:val="179pt"/>
                <w:b/>
                <w:bCs/>
              </w:rPr>
              <w:tab/>
            </w:r>
          </w:p>
        </w:tc>
        <w:tc>
          <w:tcPr>
            <w:tcW w:w="773" w:type="dxa"/>
            <w:tcBorders>
              <w:top w:val="single" w:sz="4" w:space="0" w:color="auto"/>
              <w:left w:val="single" w:sz="4" w:space="0" w:color="auto"/>
            </w:tcBorders>
            <w:shd w:val="clear" w:color="auto" w:fill="FFFFFF"/>
            <w:vAlign w:val="bottom"/>
          </w:tcPr>
          <w:p w:rsidR="00B21C8F" w:rsidRDefault="005B24C1">
            <w:pPr>
              <w:pStyle w:val="170"/>
              <w:framePr w:w="6403" w:wrap="notBeside" w:vAnchor="text" w:hAnchor="text" w:xAlign="center" w:y="1"/>
              <w:shd w:val="clear" w:color="auto" w:fill="auto"/>
              <w:spacing w:before="0" w:line="140" w:lineRule="exact"/>
              <w:jc w:val="left"/>
            </w:pPr>
            <w:r>
              <w:rPr>
                <w:rStyle w:val="17Tahoma7pt0"/>
                <w:b/>
                <w:bCs/>
              </w:rPr>
              <w:t>ДЕСЯТ.</w:t>
            </w:r>
          </w:p>
        </w:tc>
        <w:tc>
          <w:tcPr>
            <w:tcW w:w="518" w:type="dxa"/>
            <w:tcBorders>
              <w:top w:val="single" w:sz="4" w:space="0" w:color="auto"/>
              <w:left w:val="single" w:sz="4" w:space="0" w:color="auto"/>
            </w:tcBorders>
            <w:shd w:val="clear" w:color="auto" w:fill="FFFFFF"/>
            <w:vAlign w:val="bottom"/>
          </w:tcPr>
          <w:p w:rsidR="00B21C8F" w:rsidRDefault="005B24C1">
            <w:pPr>
              <w:pStyle w:val="170"/>
              <w:framePr w:w="6403" w:wrap="notBeside" w:vAnchor="text" w:hAnchor="text" w:xAlign="center" w:y="1"/>
              <w:shd w:val="clear" w:color="auto" w:fill="auto"/>
              <w:spacing w:before="0" w:line="140" w:lineRule="exact"/>
              <w:jc w:val="left"/>
            </w:pPr>
            <w:r>
              <w:rPr>
                <w:rStyle w:val="17Tahoma7pt0"/>
                <w:b/>
                <w:bCs/>
              </w:rPr>
              <w:t>САЖ.</w:t>
            </w:r>
          </w:p>
        </w:tc>
        <w:tc>
          <w:tcPr>
            <w:tcW w:w="878" w:type="dxa"/>
            <w:tcBorders>
              <w:top w:val="single" w:sz="4" w:space="0" w:color="auto"/>
              <w:left w:val="single" w:sz="4" w:space="0" w:color="auto"/>
            </w:tcBorders>
            <w:shd w:val="clear" w:color="auto" w:fill="FFFFFF"/>
            <w:vAlign w:val="bottom"/>
          </w:tcPr>
          <w:p w:rsidR="00B21C8F" w:rsidRDefault="005B24C1">
            <w:pPr>
              <w:pStyle w:val="170"/>
              <w:framePr w:w="6403" w:wrap="notBeside" w:vAnchor="text" w:hAnchor="text" w:xAlign="center" w:y="1"/>
              <w:shd w:val="clear" w:color="auto" w:fill="auto"/>
              <w:spacing w:before="0" w:line="180" w:lineRule="exact"/>
              <w:jc w:val="center"/>
            </w:pPr>
            <w:r>
              <w:rPr>
                <w:rStyle w:val="179pt"/>
                <w:b/>
                <w:bCs/>
              </w:rPr>
              <w:t>р.</w:t>
            </w:r>
          </w:p>
        </w:tc>
        <w:tc>
          <w:tcPr>
            <w:tcW w:w="466" w:type="dxa"/>
            <w:tcBorders>
              <w:top w:val="single" w:sz="4" w:space="0" w:color="auto"/>
              <w:left w:val="single" w:sz="4" w:space="0" w:color="auto"/>
            </w:tcBorders>
            <w:shd w:val="clear" w:color="auto" w:fill="FFFFFF"/>
            <w:vAlign w:val="bottom"/>
          </w:tcPr>
          <w:p w:rsidR="00B21C8F" w:rsidRDefault="005B24C1">
            <w:pPr>
              <w:pStyle w:val="170"/>
              <w:framePr w:w="6403" w:wrap="notBeside" w:vAnchor="text" w:hAnchor="text" w:xAlign="center" w:y="1"/>
              <w:shd w:val="clear" w:color="auto" w:fill="auto"/>
              <w:spacing w:before="0" w:line="180" w:lineRule="exact"/>
              <w:jc w:val="left"/>
            </w:pPr>
            <w:r>
              <w:rPr>
                <w:rStyle w:val="179pt"/>
                <w:b/>
                <w:bCs/>
              </w:rPr>
              <w:t>к.</w:t>
            </w:r>
          </w:p>
        </w:tc>
        <w:tc>
          <w:tcPr>
            <w:tcW w:w="686" w:type="dxa"/>
            <w:vMerge w:val="restart"/>
            <w:tcBorders>
              <w:top w:val="single" w:sz="4" w:space="0" w:color="auto"/>
              <w:left w:val="single" w:sz="4" w:space="0" w:color="auto"/>
            </w:tcBorders>
            <w:shd w:val="clear" w:color="auto" w:fill="FFFFFF"/>
            <w:vAlign w:val="center"/>
          </w:tcPr>
          <w:p w:rsidR="00B21C8F" w:rsidRDefault="005B24C1">
            <w:pPr>
              <w:pStyle w:val="170"/>
              <w:framePr w:w="6403" w:wrap="notBeside" w:vAnchor="text" w:hAnchor="text" w:xAlign="center" w:y="1"/>
              <w:shd w:val="clear" w:color="auto" w:fill="auto"/>
              <w:spacing w:before="0" w:line="180" w:lineRule="exact"/>
              <w:jc w:val="left"/>
            </w:pPr>
            <w:r>
              <w:rPr>
                <w:rStyle w:val="179pt"/>
                <w:b/>
                <w:bCs/>
              </w:rPr>
              <w:t>6-5%</w:t>
            </w:r>
          </w:p>
        </w:tc>
        <w:tc>
          <w:tcPr>
            <w:tcW w:w="686" w:type="dxa"/>
            <w:tcBorders>
              <w:top w:val="single" w:sz="4" w:space="0" w:color="auto"/>
              <w:left w:val="single" w:sz="4" w:space="0" w:color="auto"/>
            </w:tcBorders>
            <w:shd w:val="clear" w:color="auto" w:fill="FFFFFF"/>
            <w:vAlign w:val="bottom"/>
          </w:tcPr>
          <w:p w:rsidR="00B21C8F" w:rsidRDefault="005B24C1">
            <w:pPr>
              <w:pStyle w:val="170"/>
              <w:framePr w:w="6403" w:wrap="notBeside" w:vAnchor="text" w:hAnchor="text" w:xAlign="center" w:y="1"/>
              <w:shd w:val="clear" w:color="auto" w:fill="auto"/>
              <w:spacing w:before="0" w:line="140" w:lineRule="exact"/>
              <w:jc w:val="center"/>
            </w:pPr>
            <w:r>
              <w:rPr>
                <w:rStyle w:val="17Tahoma7pt0"/>
                <w:b/>
                <w:bCs/>
              </w:rPr>
              <w:t>Р.</w:t>
            </w:r>
          </w:p>
        </w:tc>
        <w:tc>
          <w:tcPr>
            <w:tcW w:w="504" w:type="dxa"/>
            <w:tcBorders>
              <w:top w:val="single" w:sz="4" w:space="0" w:color="auto"/>
              <w:left w:val="single" w:sz="4" w:space="0" w:color="auto"/>
            </w:tcBorders>
            <w:shd w:val="clear" w:color="auto" w:fill="FFFFFF"/>
            <w:vAlign w:val="bottom"/>
          </w:tcPr>
          <w:p w:rsidR="00B21C8F" w:rsidRDefault="005B24C1">
            <w:pPr>
              <w:pStyle w:val="170"/>
              <w:framePr w:w="6403" w:wrap="notBeside" w:vAnchor="text" w:hAnchor="text" w:xAlign="center" w:y="1"/>
              <w:shd w:val="clear" w:color="auto" w:fill="auto"/>
              <w:spacing w:before="0" w:line="140" w:lineRule="exact"/>
              <w:ind w:left="140"/>
              <w:jc w:val="left"/>
            </w:pPr>
            <w:r>
              <w:rPr>
                <w:rStyle w:val="17Tahoma7pt0"/>
                <w:b/>
                <w:bCs/>
              </w:rPr>
              <w:t>К.</w:t>
            </w:r>
          </w:p>
        </w:tc>
      </w:tr>
      <w:tr w:rsidR="00B21C8F">
        <w:trPr>
          <w:trHeight w:hRule="exact" w:val="3965"/>
          <w:jc w:val="center"/>
        </w:trPr>
        <w:tc>
          <w:tcPr>
            <w:tcW w:w="259" w:type="dxa"/>
            <w:vMerge/>
            <w:shd w:val="clear" w:color="auto" w:fill="FFFFFF"/>
          </w:tcPr>
          <w:p w:rsidR="00B21C8F" w:rsidRDefault="00B21C8F">
            <w:pPr>
              <w:framePr w:w="6403" w:wrap="notBeside" w:vAnchor="text" w:hAnchor="text" w:xAlign="center" w:y="1"/>
            </w:pPr>
          </w:p>
        </w:tc>
        <w:tc>
          <w:tcPr>
            <w:tcW w:w="1632" w:type="dxa"/>
            <w:vMerge/>
            <w:tcBorders>
              <w:left w:val="single" w:sz="4" w:space="0" w:color="auto"/>
            </w:tcBorders>
            <w:shd w:val="clear" w:color="auto" w:fill="FFFFFF"/>
            <w:vAlign w:val="center"/>
          </w:tcPr>
          <w:p w:rsidR="00B21C8F" w:rsidRDefault="00B21C8F">
            <w:pPr>
              <w:framePr w:w="6403" w:wrap="notBeside" w:vAnchor="text" w:hAnchor="text" w:xAlign="center" w:y="1"/>
            </w:pPr>
          </w:p>
        </w:tc>
        <w:tc>
          <w:tcPr>
            <w:tcW w:w="773" w:type="dxa"/>
            <w:tcBorders>
              <w:top w:val="single" w:sz="4" w:space="0" w:color="auto"/>
              <w:left w:val="single" w:sz="4" w:space="0" w:color="auto"/>
            </w:tcBorders>
            <w:shd w:val="clear" w:color="auto" w:fill="FFFFFF"/>
            <w:vAlign w:val="center"/>
          </w:tcPr>
          <w:p w:rsidR="00B21C8F" w:rsidRDefault="005B24C1">
            <w:pPr>
              <w:pStyle w:val="170"/>
              <w:framePr w:w="6403" w:wrap="notBeside" w:vAnchor="text" w:hAnchor="text" w:xAlign="center" w:y="1"/>
              <w:shd w:val="clear" w:color="auto" w:fill="auto"/>
              <w:spacing w:before="0" w:line="180" w:lineRule="exact"/>
              <w:jc w:val="center"/>
            </w:pPr>
            <w:r>
              <w:rPr>
                <w:rStyle w:val="179pt"/>
                <w:b/>
                <w:bCs/>
              </w:rPr>
              <w:t>—</w:t>
            </w:r>
          </w:p>
        </w:tc>
        <w:tc>
          <w:tcPr>
            <w:tcW w:w="518" w:type="dxa"/>
            <w:tcBorders>
              <w:top w:val="single" w:sz="4" w:space="0" w:color="auto"/>
              <w:left w:val="single" w:sz="4" w:space="0" w:color="auto"/>
            </w:tcBorders>
            <w:shd w:val="clear" w:color="auto" w:fill="FFFFFF"/>
            <w:vAlign w:val="center"/>
          </w:tcPr>
          <w:p w:rsidR="00B21C8F" w:rsidRDefault="005B24C1">
            <w:pPr>
              <w:pStyle w:val="170"/>
              <w:framePr w:w="6403" w:wrap="notBeside" w:vAnchor="text" w:hAnchor="text" w:xAlign="center" w:y="1"/>
              <w:shd w:val="clear" w:color="auto" w:fill="auto"/>
              <w:spacing w:before="0" w:line="180" w:lineRule="exact"/>
              <w:jc w:val="right"/>
            </w:pPr>
            <w:r>
              <w:rPr>
                <w:rStyle w:val="179pt"/>
                <w:b/>
                <w:bCs/>
              </w:rPr>
              <w:t>—</w:t>
            </w:r>
          </w:p>
        </w:tc>
        <w:tc>
          <w:tcPr>
            <w:tcW w:w="878" w:type="dxa"/>
            <w:tcBorders>
              <w:top w:val="single" w:sz="4" w:space="0" w:color="auto"/>
              <w:left w:val="single" w:sz="4" w:space="0" w:color="auto"/>
            </w:tcBorders>
            <w:shd w:val="clear" w:color="auto" w:fill="FFFFFF"/>
            <w:vAlign w:val="center"/>
          </w:tcPr>
          <w:p w:rsidR="00B21C8F" w:rsidRDefault="005B24C1">
            <w:pPr>
              <w:pStyle w:val="170"/>
              <w:framePr w:w="6403" w:wrap="notBeside" w:vAnchor="text" w:hAnchor="text" w:xAlign="center" w:y="1"/>
              <w:shd w:val="clear" w:color="auto" w:fill="auto"/>
              <w:spacing w:before="0" w:line="210" w:lineRule="exact"/>
              <w:ind w:left="280"/>
              <w:jc w:val="left"/>
            </w:pPr>
            <w:r>
              <w:rPr>
                <w:rStyle w:val="17105pt2"/>
                <w:b/>
                <w:bCs/>
              </w:rPr>
              <w:t>67.192</w:t>
            </w:r>
          </w:p>
        </w:tc>
        <w:tc>
          <w:tcPr>
            <w:tcW w:w="466" w:type="dxa"/>
            <w:tcBorders>
              <w:top w:val="single" w:sz="4" w:space="0" w:color="auto"/>
              <w:left w:val="single" w:sz="4" w:space="0" w:color="auto"/>
            </w:tcBorders>
            <w:shd w:val="clear" w:color="auto" w:fill="FFFFFF"/>
            <w:vAlign w:val="center"/>
          </w:tcPr>
          <w:p w:rsidR="00B21C8F" w:rsidRDefault="005B24C1">
            <w:pPr>
              <w:pStyle w:val="170"/>
              <w:framePr w:w="6403" w:wrap="notBeside" w:vAnchor="text" w:hAnchor="text" w:xAlign="center" w:y="1"/>
              <w:shd w:val="clear" w:color="auto" w:fill="auto"/>
              <w:spacing w:before="0" w:line="210" w:lineRule="exact"/>
              <w:jc w:val="left"/>
            </w:pPr>
            <w:r>
              <w:rPr>
                <w:rStyle w:val="17105pt2"/>
                <w:b/>
                <w:bCs/>
              </w:rPr>
              <w:t>70</w:t>
            </w:r>
          </w:p>
        </w:tc>
        <w:tc>
          <w:tcPr>
            <w:tcW w:w="686" w:type="dxa"/>
            <w:vMerge/>
            <w:tcBorders>
              <w:left w:val="single" w:sz="4" w:space="0" w:color="auto"/>
            </w:tcBorders>
            <w:shd w:val="clear" w:color="auto" w:fill="FFFFFF"/>
            <w:vAlign w:val="center"/>
          </w:tcPr>
          <w:p w:rsidR="00B21C8F" w:rsidRDefault="00B21C8F">
            <w:pPr>
              <w:framePr w:w="6403" w:wrap="notBeside" w:vAnchor="text" w:hAnchor="text" w:xAlign="center" w:y="1"/>
            </w:pPr>
          </w:p>
        </w:tc>
        <w:tc>
          <w:tcPr>
            <w:tcW w:w="686" w:type="dxa"/>
            <w:tcBorders>
              <w:top w:val="single" w:sz="4" w:space="0" w:color="auto"/>
              <w:left w:val="single" w:sz="4" w:space="0" w:color="auto"/>
            </w:tcBorders>
            <w:shd w:val="clear" w:color="auto" w:fill="FFFFFF"/>
            <w:vAlign w:val="center"/>
          </w:tcPr>
          <w:p w:rsidR="00B21C8F" w:rsidRDefault="005B24C1">
            <w:pPr>
              <w:pStyle w:val="170"/>
              <w:framePr w:w="6403" w:wrap="notBeside" w:vAnchor="text" w:hAnchor="text" w:xAlign="center" w:y="1"/>
              <w:shd w:val="clear" w:color="auto" w:fill="auto"/>
              <w:spacing w:before="0" w:line="210" w:lineRule="exact"/>
              <w:ind w:left="200"/>
              <w:jc w:val="left"/>
            </w:pPr>
            <w:r>
              <w:rPr>
                <w:rStyle w:val="17105pt2"/>
                <w:b/>
                <w:bCs/>
              </w:rPr>
              <w:t>3.679</w:t>
            </w:r>
          </w:p>
        </w:tc>
        <w:tc>
          <w:tcPr>
            <w:tcW w:w="504" w:type="dxa"/>
            <w:tcBorders>
              <w:top w:val="single" w:sz="4" w:space="0" w:color="auto"/>
              <w:left w:val="single" w:sz="4" w:space="0" w:color="auto"/>
            </w:tcBorders>
            <w:shd w:val="clear" w:color="auto" w:fill="FFFFFF"/>
            <w:vAlign w:val="center"/>
          </w:tcPr>
          <w:p w:rsidR="00B21C8F" w:rsidRDefault="005B24C1">
            <w:pPr>
              <w:pStyle w:val="170"/>
              <w:framePr w:w="6403" w:wrap="notBeside" w:vAnchor="text" w:hAnchor="text" w:xAlign="center" w:y="1"/>
              <w:shd w:val="clear" w:color="auto" w:fill="auto"/>
              <w:spacing w:before="0" w:line="180" w:lineRule="exact"/>
              <w:jc w:val="left"/>
            </w:pPr>
            <w:r>
              <w:rPr>
                <w:rStyle w:val="179pt"/>
                <w:b/>
                <w:bCs/>
              </w:rPr>
              <w:t>63%</w:t>
            </w:r>
          </w:p>
        </w:tc>
      </w:tr>
      <w:tr w:rsidR="00B21C8F">
        <w:trPr>
          <w:trHeight w:hRule="exact" w:val="720"/>
          <w:jc w:val="center"/>
        </w:trPr>
        <w:tc>
          <w:tcPr>
            <w:tcW w:w="259" w:type="dxa"/>
            <w:vMerge/>
            <w:shd w:val="clear" w:color="auto" w:fill="FFFFFF"/>
          </w:tcPr>
          <w:p w:rsidR="00B21C8F" w:rsidRDefault="00B21C8F">
            <w:pPr>
              <w:framePr w:w="6403" w:wrap="notBeside" w:vAnchor="text" w:hAnchor="text" w:xAlign="center" w:y="1"/>
            </w:pPr>
          </w:p>
        </w:tc>
        <w:tc>
          <w:tcPr>
            <w:tcW w:w="1632" w:type="dxa"/>
            <w:tcBorders>
              <w:top w:val="single" w:sz="4" w:space="0" w:color="auto"/>
              <w:left w:val="single" w:sz="4" w:space="0" w:color="auto"/>
            </w:tcBorders>
            <w:shd w:val="clear" w:color="auto" w:fill="FFFFFF"/>
          </w:tcPr>
          <w:p w:rsidR="00B21C8F" w:rsidRDefault="00B21C8F">
            <w:pPr>
              <w:framePr w:w="6403" w:wrap="notBeside" w:vAnchor="text" w:hAnchor="text" w:xAlign="center" w:y="1"/>
              <w:rPr>
                <w:sz w:val="10"/>
                <w:szCs w:val="10"/>
              </w:rPr>
            </w:pPr>
          </w:p>
        </w:tc>
        <w:tc>
          <w:tcPr>
            <w:tcW w:w="773" w:type="dxa"/>
            <w:tcBorders>
              <w:top w:val="single" w:sz="4" w:space="0" w:color="auto"/>
              <w:left w:val="single" w:sz="4" w:space="0" w:color="auto"/>
            </w:tcBorders>
            <w:shd w:val="clear" w:color="auto" w:fill="FFFFFF"/>
          </w:tcPr>
          <w:p w:rsidR="00B21C8F" w:rsidRDefault="00B21C8F">
            <w:pPr>
              <w:framePr w:w="6403" w:wrap="notBeside" w:vAnchor="text" w:hAnchor="text" w:xAlign="center" w:y="1"/>
              <w:rPr>
                <w:sz w:val="10"/>
                <w:szCs w:val="10"/>
              </w:rPr>
            </w:pPr>
          </w:p>
        </w:tc>
        <w:tc>
          <w:tcPr>
            <w:tcW w:w="518" w:type="dxa"/>
            <w:tcBorders>
              <w:top w:val="single" w:sz="4" w:space="0" w:color="auto"/>
              <w:left w:val="single" w:sz="4" w:space="0" w:color="auto"/>
            </w:tcBorders>
            <w:shd w:val="clear" w:color="auto" w:fill="FFFFFF"/>
          </w:tcPr>
          <w:p w:rsidR="00B21C8F" w:rsidRDefault="00B21C8F">
            <w:pPr>
              <w:framePr w:w="6403" w:wrap="notBeside" w:vAnchor="text" w:hAnchor="text" w:xAlign="center" w:y="1"/>
              <w:rPr>
                <w:sz w:val="10"/>
                <w:szCs w:val="10"/>
              </w:rPr>
            </w:pPr>
          </w:p>
        </w:tc>
        <w:tc>
          <w:tcPr>
            <w:tcW w:w="878" w:type="dxa"/>
            <w:tcBorders>
              <w:top w:val="single" w:sz="4" w:space="0" w:color="auto"/>
              <w:left w:val="single" w:sz="4" w:space="0" w:color="auto"/>
            </w:tcBorders>
            <w:shd w:val="clear" w:color="auto" w:fill="FFFFFF"/>
          </w:tcPr>
          <w:p w:rsidR="00B21C8F" w:rsidRDefault="00B21C8F">
            <w:pPr>
              <w:framePr w:w="6403" w:wrap="notBeside" w:vAnchor="text" w:hAnchor="text" w:xAlign="center" w:y="1"/>
              <w:rPr>
                <w:sz w:val="10"/>
                <w:szCs w:val="10"/>
              </w:rPr>
            </w:pPr>
          </w:p>
        </w:tc>
        <w:tc>
          <w:tcPr>
            <w:tcW w:w="466" w:type="dxa"/>
            <w:tcBorders>
              <w:top w:val="single" w:sz="4" w:space="0" w:color="auto"/>
              <w:left w:val="single" w:sz="4" w:space="0" w:color="auto"/>
            </w:tcBorders>
            <w:shd w:val="clear" w:color="auto" w:fill="FFFFFF"/>
          </w:tcPr>
          <w:p w:rsidR="00B21C8F" w:rsidRDefault="00B21C8F">
            <w:pPr>
              <w:framePr w:w="6403" w:wrap="notBeside" w:vAnchor="text" w:hAnchor="text" w:xAlign="center" w:y="1"/>
              <w:rPr>
                <w:sz w:val="10"/>
                <w:szCs w:val="10"/>
              </w:rPr>
            </w:pPr>
          </w:p>
        </w:tc>
        <w:tc>
          <w:tcPr>
            <w:tcW w:w="686" w:type="dxa"/>
            <w:tcBorders>
              <w:top w:val="single" w:sz="4" w:space="0" w:color="auto"/>
              <w:left w:val="single" w:sz="4" w:space="0" w:color="auto"/>
            </w:tcBorders>
            <w:shd w:val="clear" w:color="auto" w:fill="FFFFFF"/>
          </w:tcPr>
          <w:p w:rsidR="00B21C8F" w:rsidRDefault="00B21C8F">
            <w:pPr>
              <w:framePr w:w="6403" w:wrap="notBeside" w:vAnchor="text" w:hAnchor="text" w:xAlign="center" w:y="1"/>
              <w:rPr>
                <w:sz w:val="10"/>
                <w:szCs w:val="10"/>
              </w:rPr>
            </w:pPr>
          </w:p>
        </w:tc>
        <w:tc>
          <w:tcPr>
            <w:tcW w:w="686" w:type="dxa"/>
            <w:tcBorders>
              <w:top w:val="single" w:sz="4" w:space="0" w:color="auto"/>
              <w:left w:val="single" w:sz="4" w:space="0" w:color="auto"/>
            </w:tcBorders>
            <w:shd w:val="clear" w:color="auto" w:fill="FFFFFF"/>
            <w:vAlign w:val="center"/>
          </w:tcPr>
          <w:p w:rsidR="00B21C8F" w:rsidRDefault="005B24C1">
            <w:pPr>
              <w:pStyle w:val="170"/>
              <w:framePr w:w="6403" w:wrap="notBeside" w:vAnchor="text" w:hAnchor="text" w:xAlign="center" w:y="1"/>
              <w:shd w:val="clear" w:color="auto" w:fill="auto"/>
              <w:spacing w:before="0" w:line="210" w:lineRule="exact"/>
              <w:jc w:val="left"/>
            </w:pPr>
            <w:r>
              <w:rPr>
                <w:rStyle w:val="17105pt2"/>
                <w:b/>
                <w:bCs/>
              </w:rPr>
              <w:t>23.214</w:t>
            </w:r>
          </w:p>
        </w:tc>
        <w:tc>
          <w:tcPr>
            <w:tcW w:w="504" w:type="dxa"/>
            <w:tcBorders>
              <w:top w:val="single" w:sz="4" w:space="0" w:color="auto"/>
              <w:left w:val="single" w:sz="4" w:space="0" w:color="auto"/>
            </w:tcBorders>
            <w:shd w:val="clear" w:color="auto" w:fill="FFFFFF"/>
            <w:vAlign w:val="center"/>
          </w:tcPr>
          <w:p w:rsidR="00B21C8F" w:rsidRDefault="005B24C1">
            <w:pPr>
              <w:pStyle w:val="170"/>
              <w:framePr w:w="6403" w:wrap="notBeside" w:vAnchor="text" w:hAnchor="text" w:xAlign="center" w:y="1"/>
              <w:shd w:val="clear" w:color="auto" w:fill="auto"/>
              <w:spacing w:before="0" w:line="180" w:lineRule="exact"/>
              <w:jc w:val="left"/>
            </w:pPr>
            <w:r>
              <w:rPr>
                <w:rStyle w:val="179pt"/>
                <w:b/>
                <w:bCs/>
              </w:rPr>
              <w:t xml:space="preserve">55 </w:t>
            </w:r>
            <w:r>
              <w:rPr>
                <w:rStyle w:val="179pt"/>
                <w:b/>
                <w:bCs/>
                <w:vertAlign w:val="superscript"/>
              </w:rPr>
              <w:t>3</w:t>
            </w:r>
            <w:r>
              <w:rPr>
                <w:rStyle w:val="179pt"/>
                <w:b/>
                <w:bCs/>
              </w:rPr>
              <w:t>/</w:t>
            </w:r>
            <w:r>
              <w:rPr>
                <w:rStyle w:val="179pt"/>
                <w:b/>
                <w:bCs/>
                <w:vertAlign w:val="subscript"/>
              </w:rPr>
              <w:t>4</w:t>
            </w:r>
          </w:p>
        </w:tc>
      </w:tr>
    </w:tbl>
    <w:p w:rsidR="00B21C8F" w:rsidRDefault="00B21C8F">
      <w:pPr>
        <w:framePr w:w="6403" w:wrap="notBeside" w:vAnchor="text" w:hAnchor="text" w:xAlign="center" w:y="1"/>
        <w:rPr>
          <w:sz w:val="2"/>
          <w:szCs w:val="2"/>
        </w:rPr>
      </w:pPr>
    </w:p>
    <w:p w:rsidR="00B21C8F" w:rsidRDefault="00B21C8F">
      <w:pPr>
        <w:rPr>
          <w:sz w:val="2"/>
          <w:szCs w:val="2"/>
        </w:rPr>
      </w:pPr>
    </w:p>
    <w:p w:rsidR="00B21C8F" w:rsidRDefault="005B24C1">
      <w:pPr>
        <w:pStyle w:val="241"/>
        <w:shd w:val="clear" w:color="auto" w:fill="auto"/>
        <w:spacing w:before="119" w:after="0" w:line="209" w:lineRule="exact"/>
        <w:ind w:firstLine="240"/>
        <w:jc w:val="left"/>
        <w:sectPr w:rsidR="00B21C8F">
          <w:headerReference w:type="even" r:id="rId259"/>
          <w:headerReference w:type="default" r:id="rId260"/>
          <w:headerReference w:type="first" r:id="rId261"/>
          <w:pgSz w:w="7142" w:h="10814"/>
          <w:pgMar w:top="1008" w:right="340" w:bottom="293" w:left="399" w:header="0" w:footer="3" w:gutter="0"/>
          <w:pgNumType w:start="443"/>
          <w:cols w:space="720"/>
          <w:noEndnote/>
          <w:docGrid w:linePitch="360"/>
        </w:sectPr>
      </w:pPr>
      <w:r>
        <w:t>По см</w:t>
      </w:r>
      <w:r w:rsidR="001F6A11">
        <w:t>е</w:t>
      </w:r>
      <w:r>
        <w:t>т</w:t>
      </w:r>
      <w:r w:rsidR="001F6A11">
        <w:t>е</w:t>
      </w:r>
      <w:r>
        <w:t xml:space="preserve"> у</w:t>
      </w:r>
      <w:r w:rsidR="001F6A11">
        <w:t>е</w:t>
      </w:r>
      <w:r>
        <w:t>здных расходов предположено 13.880 рублей, недостаю- отпуоком из губернс</w:t>
      </w:r>
      <w:r w:rsidR="001F6A11">
        <w:t>кого</w:t>
      </w:r>
      <w:r>
        <w:t xml:space="preserve"> сбора с возвратом в 1868 году.</w:t>
      </w:r>
    </w:p>
    <w:tbl>
      <w:tblPr>
        <w:tblOverlap w:val="never"/>
        <w:tblW w:w="0" w:type="auto"/>
        <w:jc w:val="center"/>
        <w:tblLayout w:type="fixed"/>
        <w:tblCellMar>
          <w:left w:w="10" w:type="dxa"/>
          <w:right w:w="10" w:type="dxa"/>
        </w:tblCellMar>
        <w:tblLook w:val="04A0"/>
      </w:tblPr>
      <w:tblGrid>
        <w:gridCol w:w="2160"/>
        <w:gridCol w:w="1930"/>
        <w:gridCol w:w="667"/>
        <w:gridCol w:w="446"/>
        <w:gridCol w:w="658"/>
        <w:gridCol w:w="480"/>
      </w:tblGrid>
      <w:tr w:rsidR="00B21C8F">
        <w:trPr>
          <w:trHeight w:hRule="exact" w:val="1085"/>
          <w:jc w:val="center"/>
        </w:trPr>
        <w:tc>
          <w:tcPr>
            <w:tcW w:w="2160" w:type="dxa"/>
            <w:tcBorders>
              <w:top w:val="single" w:sz="4" w:space="0" w:color="auto"/>
            </w:tcBorders>
            <w:shd w:val="clear" w:color="auto" w:fill="FFFFFF"/>
            <w:vAlign w:val="center"/>
          </w:tcPr>
          <w:p w:rsidR="00B21C8F" w:rsidRDefault="005B24C1">
            <w:pPr>
              <w:pStyle w:val="1520"/>
              <w:framePr w:w="6341" w:wrap="notBeside" w:vAnchor="text" w:hAnchor="text" w:xAlign="center" w:y="1"/>
              <w:shd w:val="clear" w:color="auto" w:fill="auto"/>
              <w:spacing w:line="166" w:lineRule="exact"/>
              <w:jc w:val="center"/>
            </w:pPr>
            <w:r>
              <w:rPr>
                <w:rStyle w:val="152TimesNewRoman75pt"/>
                <w:rFonts w:eastAsia="Calibri"/>
              </w:rPr>
              <w:lastRenderedPageBreak/>
              <w:t>Основа</w:t>
            </w:r>
            <w:r w:rsidR="001F6A11">
              <w:rPr>
                <w:rStyle w:val="152TimesNewRoman75pt"/>
                <w:rFonts w:eastAsia="Calibri"/>
              </w:rPr>
              <w:t>ни</w:t>
            </w:r>
            <w:r>
              <w:rPr>
                <w:rStyle w:val="152TimesNewRoman75pt"/>
                <w:rFonts w:eastAsia="Calibri"/>
              </w:rPr>
              <w:t>я и соображе</w:t>
            </w:r>
            <w:r w:rsidR="001F6A11">
              <w:rPr>
                <w:rStyle w:val="152TimesNewRoman75pt"/>
                <w:rFonts w:eastAsia="Calibri"/>
              </w:rPr>
              <w:t>ни</w:t>
            </w:r>
            <w:r>
              <w:rPr>
                <w:rStyle w:val="152TimesNewRoman75pt"/>
                <w:rFonts w:eastAsia="Calibri"/>
              </w:rPr>
              <w:t>я приня</w:t>
            </w:r>
            <w:r w:rsidR="00361501">
              <w:rPr>
                <w:rStyle w:val="152TimesNewRoman75pt"/>
                <w:rFonts w:eastAsia="Calibri"/>
              </w:rPr>
              <w:t>тые</w:t>
            </w:r>
            <w:r>
              <w:rPr>
                <w:rStyle w:val="152TimesNewRoman75pt"/>
                <w:rFonts w:eastAsia="Calibri"/>
              </w:rPr>
              <w:t xml:space="preserve"> У</w:t>
            </w:r>
            <w:r w:rsidR="001F6A11">
              <w:rPr>
                <w:rStyle w:val="152TimesNewRoman75pt"/>
                <w:rFonts w:eastAsia="Calibri"/>
              </w:rPr>
              <w:t>е</w:t>
            </w:r>
            <w:r>
              <w:rPr>
                <w:rStyle w:val="152TimesNewRoman75pt"/>
                <w:rFonts w:eastAsia="Calibri"/>
              </w:rPr>
              <w:t>здным Собра</w:t>
            </w:r>
            <w:r w:rsidR="001F6A11">
              <w:rPr>
                <w:rStyle w:val="152TimesNewRoman75pt"/>
                <w:rFonts w:eastAsia="Calibri"/>
              </w:rPr>
              <w:t>ни</w:t>
            </w:r>
            <w:r>
              <w:rPr>
                <w:rStyle w:val="152TimesNewRoman75pt"/>
                <w:rFonts w:eastAsia="Calibri"/>
              </w:rPr>
              <w:t>ем.</w:t>
            </w:r>
          </w:p>
        </w:tc>
        <w:tc>
          <w:tcPr>
            <w:tcW w:w="1930" w:type="dxa"/>
            <w:tcBorders>
              <w:top w:val="single" w:sz="4" w:space="0" w:color="auto"/>
              <w:left w:val="single" w:sz="4" w:space="0" w:color="auto"/>
            </w:tcBorders>
            <w:shd w:val="clear" w:color="auto" w:fill="FFFFFF"/>
            <w:vAlign w:val="center"/>
          </w:tcPr>
          <w:p w:rsidR="00B21C8F" w:rsidRDefault="005B24C1">
            <w:pPr>
              <w:pStyle w:val="1520"/>
              <w:framePr w:w="6341" w:wrap="notBeside" w:vAnchor="text" w:hAnchor="text" w:xAlign="center" w:y="1"/>
              <w:shd w:val="clear" w:color="auto" w:fill="auto"/>
              <w:spacing w:line="338" w:lineRule="exact"/>
              <w:jc w:val="center"/>
            </w:pPr>
            <w:r>
              <w:rPr>
                <w:rStyle w:val="152TimesNewRoman75pt"/>
                <w:rFonts w:eastAsia="Calibri"/>
              </w:rPr>
              <w:t>СООБРАЖЕ</w:t>
            </w:r>
            <w:r w:rsidR="001F6A11">
              <w:rPr>
                <w:rStyle w:val="152TimesNewRoman75pt"/>
                <w:rFonts w:eastAsia="Calibri"/>
              </w:rPr>
              <w:t>НИ</w:t>
            </w:r>
            <w:r>
              <w:rPr>
                <w:rStyle w:val="152TimesNewRoman75pt"/>
                <w:rFonts w:eastAsia="Calibri"/>
              </w:rPr>
              <w:t>Я И РАЗ- СЧЕТЫ.</w:t>
            </w:r>
          </w:p>
        </w:tc>
        <w:tc>
          <w:tcPr>
            <w:tcW w:w="1113" w:type="dxa"/>
            <w:gridSpan w:val="2"/>
            <w:tcBorders>
              <w:top w:val="single" w:sz="4" w:space="0" w:color="auto"/>
              <w:left w:val="single" w:sz="4" w:space="0" w:color="auto"/>
            </w:tcBorders>
            <w:shd w:val="clear" w:color="auto" w:fill="FFFFFF"/>
            <w:vAlign w:val="center"/>
          </w:tcPr>
          <w:p w:rsidR="00B21C8F" w:rsidRDefault="005B24C1">
            <w:pPr>
              <w:pStyle w:val="1520"/>
              <w:framePr w:w="6341" w:wrap="notBeside" w:vAnchor="text" w:hAnchor="text" w:xAlign="center" w:y="1"/>
              <w:shd w:val="clear" w:color="auto" w:fill="auto"/>
              <w:spacing w:line="168" w:lineRule="exact"/>
              <w:jc w:val="center"/>
            </w:pPr>
            <w:r>
              <w:rPr>
                <w:rStyle w:val="152TimesNewRoman75pt"/>
                <w:rFonts w:eastAsia="Calibri"/>
              </w:rPr>
              <w:t>Сумма</w:t>
            </w:r>
          </w:p>
          <w:p w:rsidR="00B21C8F" w:rsidRDefault="005B24C1">
            <w:pPr>
              <w:pStyle w:val="1520"/>
              <w:framePr w:w="6341" w:wrap="notBeside" w:vAnchor="text" w:hAnchor="text" w:xAlign="center" w:y="1"/>
              <w:shd w:val="clear" w:color="auto" w:fill="auto"/>
              <w:spacing w:line="168" w:lineRule="exact"/>
              <w:jc w:val="center"/>
            </w:pPr>
            <w:r>
              <w:rPr>
                <w:rStyle w:val="152TimesNewRoman75pt"/>
                <w:rFonts w:eastAsia="Calibri"/>
              </w:rPr>
              <w:t>у</w:t>
            </w:r>
            <w:r w:rsidR="001F6A11">
              <w:rPr>
                <w:rStyle w:val="152TimesNewRoman75pt"/>
                <w:rFonts w:eastAsia="Calibri"/>
              </w:rPr>
              <w:t>е</w:t>
            </w:r>
            <w:r>
              <w:rPr>
                <w:rStyle w:val="152TimesNewRoman75pt"/>
                <w:rFonts w:eastAsia="Calibri"/>
              </w:rPr>
              <w:t>зд</w:t>
            </w:r>
            <w:r w:rsidR="001F6A11">
              <w:rPr>
                <w:rStyle w:val="152TimesNewRoman75pt"/>
                <w:rFonts w:eastAsia="Calibri"/>
              </w:rPr>
              <w:t>ного</w:t>
            </w:r>
          </w:p>
          <w:p w:rsidR="00B21C8F" w:rsidRDefault="005B24C1">
            <w:pPr>
              <w:pStyle w:val="1520"/>
              <w:framePr w:w="6341" w:wrap="notBeside" w:vAnchor="text" w:hAnchor="text" w:xAlign="center" w:y="1"/>
              <w:shd w:val="clear" w:color="auto" w:fill="auto"/>
              <w:spacing w:line="168" w:lineRule="exact"/>
              <w:jc w:val="center"/>
            </w:pPr>
            <w:r>
              <w:rPr>
                <w:rStyle w:val="152TimesNewRoman75pt"/>
                <w:rFonts w:eastAsia="Calibri"/>
              </w:rPr>
              <w:t>сбора.</w:t>
            </w:r>
          </w:p>
        </w:tc>
        <w:tc>
          <w:tcPr>
            <w:tcW w:w="1138" w:type="dxa"/>
            <w:gridSpan w:val="2"/>
            <w:tcBorders>
              <w:top w:val="single" w:sz="4" w:space="0" w:color="auto"/>
              <w:left w:val="single" w:sz="4" w:space="0" w:color="auto"/>
            </w:tcBorders>
            <w:shd w:val="clear" w:color="auto" w:fill="FFFFFF"/>
            <w:vAlign w:val="center"/>
          </w:tcPr>
          <w:p w:rsidR="00B21C8F" w:rsidRDefault="005B24C1">
            <w:pPr>
              <w:pStyle w:val="1520"/>
              <w:framePr w:w="6341" w:wrap="notBeside" w:vAnchor="text" w:hAnchor="text" w:xAlign="center" w:y="1"/>
              <w:shd w:val="clear" w:color="auto" w:fill="auto"/>
              <w:spacing w:line="168" w:lineRule="exact"/>
              <w:jc w:val="center"/>
            </w:pPr>
            <w:r>
              <w:rPr>
                <w:rStyle w:val="152TimesNewRoman75pt"/>
                <w:rFonts w:eastAsia="Calibri"/>
              </w:rPr>
              <w:t>Сумма</w:t>
            </w:r>
          </w:p>
          <w:p w:rsidR="00B21C8F" w:rsidRDefault="005B24C1">
            <w:pPr>
              <w:pStyle w:val="1520"/>
              <w:framePr w:w="6341" w:wrap="notBeside" w:vAnchor="text" w:hAnchor="text" w:xAlign="center" w:y="1"/>
              <w:shd w:val="clear" w:color="auto" w:fill="auto"/>
              <w:spacing w:line="168" w:lineRule="exact"/>
              <w:ind w:left="160"/>
            </w:pPr>
            <w:r>
              <w:rPr>
                <w:rStyle w:val="152TimesNewRoman75pt"/>
                <w:rFonts w:eastAsia="Calibri"/>
              </w:rPr>
              <w:t>губернс</w:t>
            </w:r>
            <w:r w:rsidR="001F6A11">
              <w:rPr>
                <w:rStyle w:val="152TimesNewRoman75pt"/>
                <w:rFonts w:eastAsia="Calibri"/>
              </w:rPr>
              <w:t>кого</w:t>
            </w:r>
          </w:p>
          <w:p w:rsidR="00B21C8F" w:rsidRDefault="005B24C1">
            <w:pPr>
              <w:pStyle w:val="1520"/>
              <w:framePr w:w="6341" w:wrap="notBeside" w:vAnchor="text" w:hAnchor="text" w:xAlign="center" w:y="1"/>
              <w:shd w:val="clear" w:color="auto" w:fill="auto"/>
              <w:spacing w:line="168" w:lineRule="exact"/>
              <w:jc w:val="center"/>
            </w:pPr>
            <w:r>
              <w:rPr>
                <w:rStyle w:val="152TimesNewRoman75pt"/>
                <w:rFonts w:eastAsia="Calibri"/>
              </w:rPr>
              <w:t>сбора.</w:t>
            </w:r>
          </w:p>
        </w:tc>
      </w:tr>
      <w:tr w:rsidR="00B21C8F">
        <w:trPr>
          <w:trHeight w:hRule="exact" w:val="293"/>
          <w:jc w:val="center"/>
        </w:trPr>
        <w:tc>
          <w:tcPr>
            <w:tcW w:w="2160" w:type="dxa"/>
            <w:vMerge w:val="restart"/>
            <w:tcBorders>
              <w:top w:val="single" w:sz="4" w:space="0" w:color="auto"/>
            </w:tcBorders>
            <w:shd w:val="clear" w:color="auto" w:fill="FFFFFF"/>
          </w:tcPr>
          <w:p w:rsidR="00B21C8F" w:rsidRDefault="005B24C1">
            <w:pPr>
              <w:pStyle w:val="1520"/>
              <w:framePr w:w="6341" w:wrap="notBeside" w:vAnchor="text" w:hAnchor="text" w:xAlign="center" w:y="1"/>
              <w:shd w:val="clear" w:color="auto" w:fill="auto"/>
              <w:spacing w:line="211" w:lineRule="exact"/>
              <w:ind w:firstLine="180"/>
              <w:jc w:val="both"/>
            </w:pPr>
            <w:r>
              <w:rPr>
                <w:rStyle w:val="152TimesNewRoman9pt"/>
                <w:rFonts w:eastAsia="Calibri"/>
              </w:rPr>
              <w:t>Согласно постановле</w:t>
            </w:r>
            <w:r w:rsidR="001F6A11">
              <w:rPr>
                <w:rStyle w:val="152TimesNewRoman9pt"/>
                <w:rFonts w:eastAsia="Calibri"/>
              </w:rPr>
              <w:t>ни</w:t>
            </w:r>
            <w:r>
              <w:rPr>
                <w:rStyle w:val="152TimesNewRoman9pt"/>
                <w:rFonts w:eastAsia="Calibri"/>
              </w:rPr>
              <w:t>ю У</w:t>
            </w:r>
            <w:r w:rsidR="001F6A11">
              <w:rPr>
                <w:rStyle w:val="152TimesNewRoman9pt"/>
                <w:rFonts w:eastAsia="Calibri"/>
              </w:rPr>
              <w:t>е</w:t>
            </w:r>
            <w:r>
              <w:rPr>
                <w:rStyle w:val="152TimesNewRoman9pt"/>
                <w:rFonts w:eastAsia="Calibri"/>
              </w:rPr>
              <w:t>зд</w:t>
            </w:r>
            <w:r w:rsidR="001F6A11">
              <w:rPr>
                <w:rStyle w:val="152TimesNewRoman9pt"/>
                <w:rFonts w:eastAsia="Calibri"/>
              </w:rPr>
              <w:t>ного</w:t>
            </w:r>
            <w:r>
              <w:rPr>
                <w:rStyle w:val="152TimesNewRoman9pt"/>
                <w:rFonts w:eastAsia="Calibri"/>
              </w:rPr>
              <w:t xml:space="preserve"> Собра</w:t>
            </w:r>
            <w:r w:rsidR="001F6A11">
              <w:rPr>
                <w:rStyle w:val="152TimesNewRoman9pt"/>
                <w:rFonts w:eastAsia="Calibri"/>
              </w:rPr>
              <w:t>ни</w:t>
            </w:r>
            <w:r>
              <w:rPr>
                <w:rStyle w:val="152TimesNewRoman9pt"/>
                <w:rFonts w:eastAsia="Calibri"/>
              </w:rPr>
              <w:t>и от 19 сентября 1866 года.</w:t>
            </w:r>
          </w:p>
        </w:tc>
        <w:tc>
          <w:tcPr>
            <w:tcW w:w="1930" w:type="dxa"/>
            <w:vMerge w:val="restart"/>
            <w:tcBorders>
              <w:top w:val="single" w:sz="4" w:space="0" w:color="auto"/>
              <w:left w:val="single" w:sz="4" w:space="0" w:color="auto"/>
            </w:tcBorders>
            <w:shd w:val="clear" w:color="auto" w:fill="FFFFFF"/>
          </w:tcPr>
          <w:p w:rsidR="00B21C8F" w:rsidRDefault="005B24C1">
            <w:pPr>
              <w:pStyle w:val="1520"/>
              <w:framePr w:w="6341" w:wrap="notBeside" w:vAnchor="text" w:hAnchor="text" w:xAlign="center" w:y="1"/>
              <w:shd w:val="clear" w:color="auto" w:fill="auto"/>
              <w:spacing w:after="180" w:line="209" w:lineRule="exact"/>
              <w:jc w:val="both"/>
            </w:pPr>
            <w:r>
              <w:rPr>
                <w:rStyle w:val="152TimesNewRoman9pt"/>
                <w:rFonts w:eastAsia="Calibri"/>
              </w:rPr>
              <w:t>и м</w:t>
            </w:r>
            <w:r w:rsidR="001F6A11">
              <w:rPr>
                <w:rStyle w:val="152TimesNewRoman9pt"/>
                <w:rFonts w:eastAsia="Calibri"/>
              </w:rPr>
              <w:t>е</w:t>
            </w:r>
            <w:r>
              <w:rPr>
                <w:rStyle w:val="152TimesNewRoman9pt"/>
                <w:rFonts w:eastAsia="Calibri"/>
              </w:rPr>
              <w:t>ст</w:t>
            </w:r>
            <w:r w:rsidR="001F6A11">
              <w:rPr>
                <w:rStyle w:val="152TimesNewRoman9pt"/>
                <w:rFonts w:eastAsia="Calibri"/>
              </w:rPr>
              <w:t>ного</w:t>
            </w:r>
            <w:r>
              <w:rPr>
                <w:rStyle w:val="152TimesNewRoman9pt"/>
                <w:rFonts w:eastAsia="Calibri"/>
              </w:rPr>
              <w:t xml:space="preserve"> казначейства. Подробная раскладка прилагается.</w:t>
            </w:r>
          </w:p>
          <w:p w:rsidR="00B21C8F" w:rsidRDefault="005B24C1">
            <w:pPr>
              <w:pStyle w:val="1520"/>
              <w:framePr w:w="6341" w:wrap="notBeside" w:vAnchor="text" w:hAnchor="text" w:xAlign="center" w:y="1"/>
              <w:shd w:val="clear" w:color="auto" w:fill="auto"/>
              <w:spacing w:before="180" w:line="209" w:lineRule="exact"/>
              <w:ind w:firstLine="280"/>
              <w:jc w:val="both"/>
            </w:pPr>
            <w:r>
              <w:rPr>
                <w:rStyle w:val="152TimesNewRoman9pt"/>
                <w:rFonts w:eastAsia="Calibri"/>
              </w:rPr>
              <w:t>По сил</w:t>
            </w:r>
            <w:r w:rsidR="001F6A11">
              <w:rPr>
                <w:rStyle w:val="152TimesNewRoman9pt"/>
                <w:rFonts w:eastAsia="Calibri"/>
              </w:rPr>
              <w:t>е</w:t>
            </w:r>
            <w:r>
              <w:rPr>
                <w:rStyle w:val="152TimesNewRoman9pt"/>
                <w:rFonts w:eastAsia="Calibri"/>
              </w:rPr>
              <w:t xml:space="preserve"> Высочайше утвержден</w:t>
            </w:r>
            <w:r w:rsidR="001F6A11">
              <w:rPr>
                <w:rStyle w:val="152TimesNewRoman9pt"/>
                <w:rFonts w:eastAsia="Calibri"/>
              </w:rPr>
              <w:t>ного</w:t>
            </w:r>
            <w:r>
              <w:rPr>
                <w:rStyle w:val="152TimesNewRoman9pt"/>
                <w:rFonts w:eastAsia="Calibri"/>
              </w:rPr>
              <w:t xml:space="preserve"> мн</w:t>
            </w:r>
            <w:r w:rsidR="001F6A11">
              <w:rPr>
                <w:rStyle w:val="152TimesNewRoman9pt"/>
                <w:rFonts w:eastAsia="Calibri"/>
              </w:rPr>
              <w:t>ени</w:t>
            </w:r>
            <w:r>
              <w:rPr>
                <w:rStyle w:val="152TimesNewRoman9pt"/>
                <w:rFonts w:eastAsia="Calibri"/>
              </w:rPr>
              <w:t>я Государствен</w:t>
            </w:r>
            <w:r w:rsidR="001F6A11">
              <w:rPr>
                <w:rStyle w:val="152TimesNewRoman9pt"/>
                <w:rFonts w:eastAsia="Calibri"/>
              </w:rPr>
              <w:t>ного</w:t>
            </w:r>
            <w:r>
              <w:rPr>
                <w:rStyle w:val="152TimesNewRoman9pt"/>
                <w:rFonts w:eastAsia="Calibri"/>
              </w:rPr>
              <w:t xml:space="preserve"> Сов</w:t>
            </w:r>
            <w:r w:rsidR="001F6A11">
              <w:rPr>
                <w:rStyle w:val="152TimesNewRoman9pt"/>
                <w:rFonts w:eastAsia="Calibri"/>
              </w:rPr>
              <w:t>е</w:t>
            </w:r>
            <w:r>
              <w:rPr>
                <w:rStyle w:val="152TimesNewRoman9pt"/>
                <w:rFonts w:eastAsia="Calibri"/>
              </w:rPr>
              <w:t>та от 21 нояб. 1866 г. и согласно постановле</w:t>
            </w:r>
            <w:r w:rsidR="001F6A11">
              <w:rPr>
                <w:rStyle w:val="152TimesNewRoman9pt"/>
                <w:rFonts w:eastAsia="Calibri"/>
              </w:rPr>
              <w:t>ни</w:t>
            </w:r>
            <w:r>
              <w:rPr>
                <w:rStyle w:val="152TimesNewRoman9pt"/>
                <w:rFonts w:eastAsia="Calibri"/>
              </w:rPr>
              <w:t>ю губернс</w:t>
            </w:r>
            <w:r w:rsidR="001F6A11">
              <w:rPr>
                <w:rStyle w:val="152TimesNewRoman9pt"/>
                <w:rFonts w:eastAsia="Calibri"/>
              </w:rPr>
              <w:t>кого</w:t>
            </w:r>
            <w:r>
              <w:rPr>
                <w:rStyle w:val="152TimesNewRoman9pt"/>
                <w:rFonts w:eastAsia="Calibri"/>
              </w:rPr>
              <w:t xml:space="preserve"> Собра</w:t>
            </w:r>
            <w:r w:rsidR="001F6A11">
              <w:rPr>
                <w:rStyle w:val="152TimesNewRoman9pt"/>
                <w:rFonts w:eastAsia="Calibri"/>
              </w:rPr>
              <w:t>ни</w:t>
            </w:r>
            <w:r>
              <w:rPr>
                <w:rStyle w:val="152TimesNewRoman9pt"/>
                <w:rFonts w:eastAsia="Calibri"/>
              </w:rPr>
              <w:t>я от И декабри 1866 г., о пересмотр</w:t>
            </w:r>
            <w:r w:rsidR="001F6A11">
              <w:rPr>
                <w:rStyle w:val="152TimesNewRoman9pt"/>
                <w:rFonts w:eastAsia="Calibri"/>
              </w:rPr>
              <w:t>е</w:t>
            </w:r>
            <w:r>
              <w:rPr>
                <w:rStyle w:val="152TimesNewRoman9pt"/>
                <w:rFonts w:eastAsia="Calibri"/>
              </w:rPr>
              <w:t xml:space="preserve"> у</w:t>
            </w:r>
            <w:r w:rsidR="001F6A11">
              <w:rPr>
                <w:rStyle w:val="152TimesNewRoman9pt"/>
                <w:rFonts w:eastAsia="Calibri"/>
              </w:rPr>
              <w:t>е</w:t>
            </w:r>
            <w:r>
              <w:rPr>
                <w:rStyle w:val="152TimesNewRoman9pt"/>
                <w:rFonts w:eastAsia="Calibri"/>
              </w:rPr>
              <w:t>здных см</w:t>
            </w:r>
            <w:r w:rsidR="001F6A11">
              <w:rPr>
                <w:rStyle w:val="152TimesNewRoman9pt"/>
                <w:rFonts w:eastAsia="Calibri"/>
              </w:rPr>
              <w:t>е</w:t>
            </w:r>
            <w:r>
              <w:rPr>
                <w:rStyle w:val="152TimesNewRoman9pt"/>
                <w:rFonts w:eastAsia="Calibri"/>
              </w:rPr>
              <w:t>т и раскладок, недвижи</w:t>
            </w:r>
            <w:r w:rsidR="00361501">
              <w:rPr>
                <w:rStyle w:val="152TimesNewRoman9pt"/>
                <w:rFonts w:eastAsia="Calibri"/>
              </w:rPr>
              <w:t>мые</w:t>
            </w:r>
            <w:r>
              <w:rPr>
                <w:rStyle w:val="152TimesNewRoman9pt"/>
                <w:rFonts w:eastAsia="Calibri"/>
              </w:rPr>
              <w:t xml:space="preserve"> имущества в город</w:t>
            </w:r>
            <w:r w:rsidR="001F6A11">
              <w:rPr>
                <w:rStyle w:val="152TimesNewRoman9pt"/>
                <w:rFonts w:eastAsia="Calibri"/>
              </w:rPr>
              <w:t>е</w:t>
            </w:r>
            <w:r>
              <w:rPr>
                <w:rStyle w:val="152TimesNewRoman9pt"/>
                <w:rFonts w:eastAsia="Calibri"/>
              </w:rPr>
              <w:t xml:space="preserve"> и у</w:t>
            </w:r>
            <w:r w:rsidR="001F6A11">
              <w:rPr>
                <w:rStyle w:val="152TimesNewRoman9pt"/>
                <w:rFonts w:eastAsia="Calibri"/>
              </w:rPr>
              <w:t>е</w:t>
            </w:r>
            <w:r>
              <w:rPr>
                <w:rStyle w:val="152TimesNewRoman9pt"/>
                <w:rFonts w:eastAsia="Calibri"/>
              </w:rPr>
              <w:t>зд</w:t>
            </w:r>
            <w:r w:rsidR="001F6A11">
              <w:rPr>
                <w:rStyle w:val="152TimesNewRoman9pt"/>
                <w:rFonts w:eastAsia="Calibri"/>
              </w:rPr>
              <w:t>е</w:t>
            </w:r>
            <w:r>
              <w:rPr>
                <w:rStyle w:val="152TimesNewRoman9pt"/>
                <w:rFonts w:eastAsia="Calibri"/>
              </w:rPr>
              <w:t xml:space="preserve"> кром</w:t>
            </w:r>
            <w:r w:rsidR="001F6A11">
              <w:rPr>
                <w:rStyle w:val="152TimesNewRoman9pt"/>
                <w:rFonts w:eastAsia="Calibri"/>
              </w:rPr>
              <w:t>е</w:t>
            </w:r>
            <w:r>
              <w:rPr>
                <w:rStyle w:val="152TimesNewRoman9pt"/>
                <w:rFonts w:eastAsia="Calibri"/>
              </w:rPr>
              <w:t xml:space="preserve"> земель оставлены на 1867 г. без обложе</w:t>
            </w:r>
            <w:r w:rsidR="001F6A11">
              <w:rPr>
                <w:rStyle w:val="152TimesNewRoman9pt"/>
                <w:rFonts w:eastAsia="Calibri"/>
              </w:rPr>
              <w:t>ни</w:t>
            </w:r>
            <w:r>
              <w:rPr>
                <w:rStyle w:val="152TimesNewRoman9pt"/>
                <w:rFonts w:eastAsia="Calibri"/>
              </w:rPr>
              <w:t>я.</w:t>
            </w:r>
          </w:p>
        </w:tc>
        <w:tc>
          <w:tcPr>
            <w:tcW w:w="667" w:type="dxa"/>
            <w:tcBorders>
              <w:top w:val="single" w:sz="4" w:space="0" w:color="auto"/>
              <w:left w:val="single" w:sz="4" w:space="0" w:color="auto"/>
            </w:tcBorders>
            <w:shd w:val="clear" w:color="auto" w:fill="FFFFFF"/>
          </w:tcPr>
          <w:p w:rsidR="00B21C8F" w:rsidRDefault="005B24C1">
            <w:pPr>
              <w:pStyle w:val="1520"/>
              <w:framePr w:w="6341" w:wrap="notBeside" w:vAnchor="text" w:hAnchor="text" w:xAlign="center" w:y="1"/>
              <w:shd w:val="clear" w:color="auto" w:fill="auto"/>
              <w:spacing w:line="150" w:lineRule="exact"/>
              <w:jc w:val="center"/>
            </w:pPr>
            <w:r>
              <w:rPr>
                <w:rStyle w:val="152TimesNewRoman75pt"/>
                <w:rFonts w:eastAsia="Calibri"/>
              </w:rPr>
              <w:t>Р.</w:t>
            </w:r>
          </w:p>
        </w:tc>
        <w:tc>
          <w:tcPr>
            <w:tcW w:w="446" w:type="dxa"/>
            <w:tcBorders>
              <w:top w:val="single" w:sz="4" w:space="0" w:color="auto"/>
              <w:left w:val="single" w:sz="4" w:space="0" w:color="auto"/>
            </w:tcBorders>
            <w:shd w:val="clear" w:color="auto" w:fill="FFFFFF"/>
          </w:tcPr>
          <w:p w:rsidR="00B21C8F" w:rsidRDefault="005B24C1">
            <w:pPr>
              <w:pStyle w:val="1520"/>
              <w:framePr w:w="6341" w:wrap="notBeside" w:vAnchor="text" w:hAnchor="text" w:xAlign="center" w:y="1"/>
              <w:shd w:val="clear" w:color="auto" w:fill="auto"/>
              <w:spacing w:line="150" w:lineRule="exact"/>
            </w:pPr>
            <w:r>
              <w:rPr>
                <w:rStyle w:val="152TimesNewRoman75pt"/>
                <w:rFonts w:eastAsia="Calibri"/>
              </w:rPr>
              <w:t>К.</w:t>
            </w:r>
          </w:p>
        </w:tc>
        <w:tc>
          <w:tcPr>
            <w:tcW w:w="658" w:type="dxa"/>
            <w:tcBorders>
              <w:top w:val="single" w:sz="4" w:space="0" w:color="auto"/>
              <w:left w:val="single" w:sz="4" w:space="0" w:color="auto"/>
            </w:tcBorders>
            <w:shd w:val="clear" w:color="auto" w:fill="FFFFFF"/>
          </w:tcPr>
          <w:p w:rsidR="00B21C8F" w:rsidRDefault="005B24C1">
            <w:pPr>
              <w:pStyle w:val="1520"/>
              <w:framePr w:w="6341" w:wrap="notBeside" w:vAnchor="text" w:hAnchor="text" w:xAlign="center" w:y="1"/>
              <w:shd w:val="clear" w:color="auto" w:fill="auto"/>
              <w:spacing w:line="150" w:lineRule="exact"/>
              <w:ind w:left="220"/>
            </w:pPr>
            <w:r>
              <w:rPr>
                <w:rStyle w:val="152TimesNewRoman75pt"/>
                <w:rFonts w:eastAsia="Calibri"/>
              </w:rPr>
              <w:t>Р.</w:t>
            </w:r>
          </w:p>
        </w:tc>
        <w:tc>
          <w:tcPr>
            <w:tcW w:w="480" w:type="dxa"/>
            <w:tcBorders>
              <w:top w:val="single" w:sz="4" w:space="0" w:color="auto"/>
              <w:left w:val="single" w:sz="4" w:space="0" w:color="auto"/>
            </w:tcBorders>
            <w:shd w:val="clear" w:color="auto" w:fill="FFFFFF"/>
          </w:tcPr>
          <w:p w:rsidR="00B21C8F" w:rsidRDefault="005B24C1">
            <w:pPr>
              <w:pStyle w:val="1520"/>
              <w:framePr w:w="6341" w:wrap="notBeside" w:vAnchor="text" w:hAnchor="text" w:xAlign="center" w:y="1"/>
              <w:shd w:val="clear" w:color="auto" w:fill="auto"/>
              <w:spacing w:line="150" w:lineRule="exact"/>
            </w:pPr>
            <w:r>
              <w:rPr>
                <w:rStyle w:val="152TimesNewRoman75pt"/>
                <w:rFonts w:eastAsia="Calibri"/>
              </w:rPr>
              <w:t>К.</w:t>
            </w:r>
          </w:p>
        </w:tc>
      </w:tr>
      <w:tr w:rsidR="00B21C8F">
        <w:trPr>
          <w:trHeight w:hRule="exact" w:val="3931"/>
          <w:jc w:val="center"/>
        </w:trPr>
        <w:tc>
          <w:tcPr>
            <w:tcW w:w="2160" w:type="dxa"/>
            <w:vMerge/>
            <w:shd w:val="clear" w:color="auto" w:fill="FFFFFF"/>
          </w:tcPr>
          <w:p w:rsidR="00B21C8F" w:rsidRDefault="00B21C8F">
            <w:pPr>
              <w:framePr w:w="6341" w:wrap="notBeside" w:vAnchor="text" w:hAnchor="text" w:xAlign="center" w:y="1"/>
            </w:pPr>
          </w:p>
        </w:tc>
        <w:tc>
          <w:tcPr>
            <w:tcW w:w="1930" w:type="dxa"/>
            <w:vMerge/>
            <w:tcBorders>
              <w:left w:val="single" w:sz="4" w:space="0" w:color="auto"/>
            </w:tcBorders>
            <w:shd w:val="clear" w:color="auto" w:fill="FFFFFF"/>
          </w:tcPr>
          <w:p w:rsidR="00B21C8F" w:rsidRDefault="00B21C8F">
            <w:pPr>
              <w:framePr w:w="6341" w:wrap="notBeside" w:vAnchor="text" w:hAnchor="text" w:xAlign="center" w:y="1"/>
            </w:pPr>
          </w:p>
        </w:tc>
        <w:tc>
          <w:tcPr>
            <w:tcW w:w="667" w:type="dxa"/>
            <w:tcBorders>
              <w:top w:val="single" w:sz="4" w:space="0" w:color="auto"/>
              <w:left w:val="single" w:sz="4" w:space="0" w:color="auto"/>
            </w:tcBorders>
            <w:shd w:val="clear" w:color="auto" w:fill="FFFFFF"/>
            <w:vAlign w:val="center"/>
          </w:tcPr>
          <w:p w:rsidR="00B21C8F" w:rsidRDefault="005B24C1">
            <w:pPr>
              <w:pStyle w:val="1520"/>
              <w:framePr w:w="6341" w:wrap="notBeside" w:vAnchor="text" w:hAnchor="text" w:xAlign="center" w:y="1"/>
              <w:shd w:val="clear" w:color="auto" w:fill="auto"/>
              <w:spacing w:line="180" w:lineRule="exact"/>
              <w:jc w:val="center"/>
            </w:pPr>
            <w:r>
              <w:rPr>
                <w:rStyle w:val="152TimesNewRoman9pt"/>
                <w:rFonts w:eastAsia="Calibri"/>
              </w:rPr>
              <w:t>—</w:t>
            </w:r>
          </w:p>
        </w:tc>
        <w:tc>
          <w:tcPr>
            <w:tcW w:w="446" w:type="dxa"/>
            <w:tcBorders>
              <w:top w:val="single" w:sz="4" w:space="0" w:color="auto"/>
              <w:left w:val="single" w:sz="4" w:space="0" w:color="auto"/>
            </w:tcBorders>
            <w:shd w:val="clear" w:color="auto" w:fill="FFFFFF"/>
            <w:vAlign w:val="center"/>
          </w:tcPr>
          <w:p w:rsidR="00B21C8F" w:rsidRDefault="005B24C1">
            <w:pPr>
              <w:pStyle w:val="1520"/>
              <w:framePr w:w="6341" w:wrap="notBeside" w:vAnchor="text" w:hAnchor="text" w:xAlign="center" w:y="1"/>
              <w:shd w:val="clear" w:color="auto" w:fill="auto"/>
              <w:spacing w:line="180" w:lineRule="exact"/>
            </w:pPr>
            <w:r>
              <w:rPr>
                <w:rStyle w:val="152TimesNewRoman9pt"/>
                <w:rFonts w:eastAsia="Calibri"/>
              </w:rPr>
              <w:t>—</w:t>
            </w:r>
          </w:p>
        </w:tc>
        <w:tc>
          <w:tcPr>
            <w:tcW w:w="658" w:type="dxa"/>
            <w:tcBorders>
              <w:top w:val="single" w:sz="4" w:space="0" w:color="auto"/>
              <w:left w:val="single" w:sz="4" w:space="0" w:color="auto"/>
            </w:tcBorders>
            <w:shd w:val="clear" w:color="auto" w:fill="FFFFFF"/>
            <w:vAlign w:val="center"/>
          </w:tcPr>
          <w:p w:rsidR="00B21C8F" w:rsidRDefault="005B24C1">
            <w:pPr>
              <w:pStyle w:val="1520"/>
              <w:framePr w:w="6341" w:wrap="notBeside" w:vAnchor="text" w:hAnchor="text" w:xAlign="center" w:y="1"/>
              <w:shd w:val="clear" w:color="auto" w:fill="auto"/>
              <w:spacing w:line="180" w:lineRule="exact"/>
              <w:ind w:left="220"/>
            </w:pPr>
            <w:r>
              <w:rPr>
                <w:rStyle w:val="152TimesNewRoman9pt"/>
                <w:rFonts w:eastAsia="Calibri"/>
              </w:rPr>
              <w:t>—</w:t>
            </w:r>
          </w:p>
        </w:tc>
        <w:tc>
          <w:tcPr>
            <w:tcW w:w="480" w:type="dxa"/>
            <w:tcBorders>
              <w:top w:val="single" w:sz="4" w:space="0" w:color="auto"/>
              <w:left w:val="single" w:sz="4" w:space="0" w:color="auto"/>
            </w:tcBorders>
            <w:shd w:val="clear" w:color="auto" w:fill="FFFFFF"/>
            <w:vAlign w:val="center"/>
          </w:tcPr>
          <w:p w:rsidR="00B21C8F" w:rsidRDefault="005B24C1">
            <w:pPr>
              <w:pStyle w:val="1520"/>
              <w:framePr w:w="6341" w:wrap="notBeside" w:vAnchor="text" w:hAnchor="text" w:xAlign="center" w:y="1"/>
              <w:shd w:val="clear" w:color="auto" w:fill="auto"/>
              <w:spacing w:line="180" w:lineRule="exact"/>
            </w:pPr>
            <w:r>
              <w:rPr>
                <w:rStyle w:val="152TimesNewRoman9pt"/>
                <w:rFonts w:eastAsia="Calibri"/>
              </w:rPr>
              <w:t>—</w:t>
            </w:r>
          </w:p>
        </w:tc>
      </w:tr>
      <w:tr w:rsidR="00B21C8F">
        <w:trPr>
          <w:trHeight w:hRule="exact" w:val="624"/>
          <w:jc w:val="center"/>
        </w:trPr>
        <w:tc>
          <w:tcPr>
            <w:tcW w:w="2160" w:type="dxa"/>
            <w:vMerge/>
            <w:shd w:val="clear" w:color="auto" w:fill="FFFFFF"/>
          </w:tcPr>
          <w:p w:rsidR="00B21C8F" w:rsidRDefault="00B21C8F">
            <w:pPr>
              <w:framePr w:w="6341" w:wrap="notBeside" w:vAnchor="text" w:hAnchor="text" w:xAlign="center" w:y="1"/>
            </w:pPr>
          </w:p>
        </w:tc>
        <w:tc>
          <w:tcPr>
            <w:tcW w:w="1930" w:type="dxa"/>
            <w:vMerge/>
            <w:tcBorders>
              <w:left w:val="single" w:sz="4" w:space="0" w:color="auto"/>
            </w:tcBorders>
            <w:shd w:val="clear" w:color="auto" w:fill="FFFFFF"/>
          </w:tcPr>
          <w:p w:rsidR="00B21C8F" w:rsidRDefault="00B21C8F">
            <w:pPr>
              <w:framePr w:w="6341" w:wrap="notBeside" w:vAnchor="text" w:hAnchor="text" w:xAlign="center" w:y="1"/>
            </w:pPr>
          </w:p>
        </w:tc>
        <w:tc>
          <w:tcPr>
            <w:tcW w:w="667" w:type="dxa"/>
            <w:tcBorders>
              <w:top w:val="single" w:sz="4" w:space="0" w:color="auto"/>
              <w:left w:val="single" w:sz="4" w:space="0" w:color="auto"/>
            </w:tcBorders>
            <w:shd w:val="clear" w:color="auto" w:fill="FFFFFF"/>
            <w:vAlign w:val="center"/>
          </w:tcPr>
          <w:p w:rsidR="00B21C8F" w:rsidRDefault="005B24C1">
            <w:pPr>
              <w:pStyle w:val="1520"/>
              <w:framePr w:w="6341" w:wrap="notBeside" w:vAnchor="text" w:hAnchor="text" w:xAlign="center" w:y="1"/>
              <w:shd w:val="clear" w:color="auto" w:fill="auto"/>
              <w:spacing w:line="180" w:lineRule="exact"/>
            </w:pPr>
            <w:r>
              <w:rPr>
                <w:rStyle w:val="152TimesNewRoman9pt"/>
                <w:rFonts w:eastAsia="Calibri"/>
              </w:rPr>
              <w:t>11.518</w:t>
            </w:r>
          </w:p>
        </w:tc>
        <w:tc>
          <w:tcPr>
            <w:tcW w:w="446" w:type="dxa"/>
            <w:tcBorders>
              <w:top w:val="single" w:sz="4" w:space="0" w:color="auto"/>
              <w:left w:val="single" w:sz="4" w:space="0" w:color="auto"/>
            </w:tcBorders>
            <w:shd w:val="clear" w:color="auto" w:fill="FFFFFF"/>
            <w:vAlign w:val="center"/>
          </w:tcPr>
          <w:p w:rsidR="00B21C8F" w:rsidRDefault="005B24C1">
            <w:pPr>
              <w:pStyle w:val="1520"/>
              <w:framePr w:w="6341" w:wrap="notBeside" w:vAnchor="text" w:hAnchor="text" w:xAlign="center" w:y="1"/>
              <w:shd w:val="clear" w:color="auto" w:fill="auto"/>
              <w:spacing w:line="180" w:lineRule="exact"/>
            </w:pPr>
            <w:r>
              <w:rPr>
                <w:rStyle w:val="152TimesNewRoman9pt"/>
                <w:rFonts w:eastAsia="Calibri"/>
              </w:rPr>
              <w:t>74 'Л</w:t>
            </w:r>
          </w:p>
        </w:tc>
        <w:tc>
          <w:tcPr>
            <w:tcW w:w="658" w:type="dxa"/>
            <w:tcBorders>
              <w:top w:val="single" w:sz="4" w:space="0" w:color="auto"/>
              <w:left w:val="single" w:sz="4" w:space="0" w:color="auto"/>
            </w:tcBorders>
            <w:shd w:val="clear" w:color="auto" w:fill="FFFFFF"/>
            <w:vAlign w:val="center"/>
          </w:tcPr>
          <w:p w:rsidR="00B21C8F" w:rsidRDefault="005B24C1">
            <w:pPr>
              <w:pStyle w:val="1520"/>
              <w:framePr w:w="6341" w:wrap="notBeside" w:vAnchor="text" w:hAnchor="text" w:xAlign="center" w:y="1"/>
              <w:shd w:val="clear" w:color="auto" w:fill="auto"/>
              <w:spacing w:line="180" w:lineRule="exact"/>
              <w:ind w:left="220"/>
            </w:pPr>
            <w:r>
              <w:rPr>
                <w:rStyle w:val="152TimesNewRoman9pt"/>
                <w:rFonts w:eastAsia="Calibri"/>
              </w:rPr>
              <w:t>4.681</w:t>
            </w:r>
          </w:p>
        </w:tc>
        <w:tc>
          <w:tcPr>
            <w:tcW w:w="480" w:type="dxa"/>
            <w:tcBorders>
              <w:top w:val="single" w:sz="4" w:space="0" w:color="auto"/>
              <w:left w:val="single" w:sz="4" w:space="0" w:color="auto"/>
            </w:tcBorders>
            <w:shd w:val="clear" w:color="auto" w:fill="FFFFFF"/>
            <w:vAlign w:val="center"/>
          </w:tcPr>
          <w:p w:rsidR="00B21C8F" w:rsidRDefault="005B24C1">
            <w:pPr>
              <w:pStyle w:val="1520"/>
              <w:framePr w:w="6341" w:wrap="notBeside" w:vAnchor="text" w:hAnchor="text" w:xAlign="center" w:y="1"/>
              <w:shd w:val="clear" w:color="auto" w:fill="auto"/>
              <w:spacing w:line="180" w:lineRule="exact"/>
            </w:pPr>
            <w:r>
              <w:rPr>
                <w:rStyle w:val="152TimesNewRoman9pt"/>
                <w:rFonts w:eastAsia="Calibri"/>
              </w:rPr>
              <w:t>65.Д</w:t>
            </w:r>
          </w:p>
        </w:tc>
      </w:tr>
    </w:tbl>
    <w:p w:rsidR="00B21C8F" w:rsidRDefault="005B24C1">
      <w:pPr>
        <w:pStyle w:val="102"/>
        <w:framePr w:w="6341" w:wrap="notBeside" w:vAnchor="text" w:hAnchor="text" w:xAlign="center" w:y="1"/>
        <w:shd w:val="clear" w:color="auto" w:fill="auto"/>
        <w:spacing w:line="180" w:lineRule="exact"/>
      </w:pPr>
      <w:r>
        <w:t>щую сумму 2.361 руб. 25</w:t>
      </w:r>
      <w:r>
        <w:rPr>
          <w:vertAlign w:val="superscript"/>
        </w:rPr>
        <w:t>3</w:t>
      </w:r>
      <w:r>
        <w:t>/, к. предполагается покрыть заимообразным</w:t>
      </w:r>
    </w:p>
    <w:p w:rsidR="00B21C8F" w:rsidRDefault="00B21C8F">
      <w:pPr>
        <w:framePr w:w="6341" w:wrap="notBeside" w:vAnchor="text" w:hAnchor="text" w:xAlign="center" w:y="1"/>
        <w:rPr>
          <w:sz w:val="2"/>
          <w:szCs w:val="2"/>
        </w:rPr>
      </w:pPr>
    </w:p>
    <w:p w:rsidR="00B21C8F" w:rsidRDefault="00B21C8F">
      <w:pPr>
        <w:rPr>
          <w:sz w:val="2"/>
          <w:szCs w:val="2"/>
        </w:rPr>
      </w:pPr>
    </w:p>
    <w:p w:rsidR="00B21C8F" w:rsidRDefault="00B21C8F">
      <w:pPr>
        <w:rPr>
          <w:sz w:val="2"/>
          <w:szCs w:val="2"/>
        </w:rPr>
        <w:sectPr w:rsidR="00B21C8F">
          <w:headerReference w:type="even" r:id="rId262"/>
          <w:headerReference w:type="default" r:id="rId263"/>
          <w:pgSz w:w="7142" w:h="10814"/>
          <w:pgMar w:top="1008" w:right="340" w:bottom="293" w:left="399" w:header="0" w:footer="3" w:gutter="0"/>
          <w:pgNumType w:start="73"/>
          <w:cols w:space="720"/>
          <w:noEndnote/>
          <w:docGrid w:linePitch="360"/>
        </w:sectPr>
      </w:pPr>
    </w:p>
    <w:p w:rsidR="00B21C8F" w:rsidRDefault="00B21C8F">
      <w:pPr>
        <w:spacing w:line="240" w:lineRule="exact"/>
        <w:rPr>
          <w:sz w:val="19"/>
          <w:szCs w:val="19"/>
        </w:rPr>
      </w:pPr>
    </w:p>
    <w:p w:rsidR="00B21C8F" w:rsidRDefault="00B21C8F">
      <w:pPr>
        <w:spacing w:line="240" w:lineRule="exact"/>
        <w:rPr>
          <w:sz w:val="19"/>
          <w:szCs w:val="19"/>
        </w:rPr>
      </w:pPr>
    </w:p>
    <w:p w:rsidR="00B21C8F" w:rsidRDefault="00B21C8F">
      <w:pPr>
        <w:spacing w:line="240" w:lineRule="exact"/>
        <w:rPr>
          <w:sz w:val="19"/>
          <w:szCs w:val="19"/>
        </w:rPr>
      </w:pPr>
    </w:p>
    <w:p w:rsidR="00B21C8F" w:rsidRDefault="00B21C8F">
      <w:pPr>
        <w:spacing w:line="240" w:lineRule="exact"/>
        <w:rPr>
          <w:sz w:val="19"/>
          <w:szCs w:val="19"/>
        </w:rPr>
      </w:pPr>
    </w:p>
    <w:p w:rsidR="00B21C8F" w:rsidRDefault="00B21C8F">
      <w:pPr>
        <w:spacing w:line="240" w:lineRule="exact"/>
        <w:rPr>
          <w:sz w:val="19"/>
          <w:szCs w:val="19"/>
        </w:rPr>
      </w:pPr>
    </w:p>
    <w:p w:rsidR="00B21C8F" w:rsidRDefault="00B21C8F">
      <w:pPr>
        <w:spacing w:line="240" w:lineRule="exact"/>
        <w:rPr>
          <w:sz w:val="19"/>
          <w:szCs w:val="19"/>
        </w:rPr>
      </w:pPr>
    </w:p>
    <w:p w:rsidR="00B21C8F" w:rsidRDefault="00B21C8F">
      <w:pPr>
        <w:spacing w:line="240" w:lineRule="exact"/>
        <w:rPr>
          <w:sz w:val="19"/>
          <w:szCs w:val="19"/>
        </w:rPr>
      </w:pPr>
    </w:p>
    <w:p w:rsidR="00B21C8F" w:rsidRDefault="00B21C8F">
      <w:pPr>
        <w:spacing w:before="25" w:after="25" w:line="240" w:lineRule="exact"/>
        <w:rPr>
          <w:sz w:val="19"/>
          <w:szCs w:val="19"/>
        </w:rPr>
      </w:pPr>
    </w:p>
    <w:p w:rsidR="00B21C8F" w:rsidRDefault="00B21C8F">
      <w:pPr>
        <w:rPr>
          <w:sz w:val="2"/>
          <w:szCs w:val="2"/>
        </w:rPr>
        <w:sectPr w:rsidR="00B21C8F">
          <w:headerReference w:type="even" r:id="rId264"/>
          <w:headerReference w:type="default" r:id="rId265"/>
          <w:pgSz w:w="7142" w:h="10814"/>
          <w:pgMar w:top="3278" w:right="0" w:bottom="3278" w:left="0" w:header="0" w:footer="3" w:gutter="0"/>
          <w:pgNumType w:start="445"/>
          <w:cols w:space="720"/>
          <w:noEndnote/>
          <w:docGrid w:linePitch="360"/>
        </w:sectPr>
      </w:pPr>
    </w:p>
    <w:p w:rsidR="00B21C8F" w:rsidRDefault="005B24C1">
      <w:pPr>
        <w:pStyle w:val="690"/>
        <w:shd w:val="clear" w:color="auto" w:fill="auto"/>
        <w:spacing w:after="472" w:line="240" w:lineRule="exact"/>
        <w:ind w:left="2700"/>
      </w:pPr>
      <w:r>
        <w:lastRenderedPageBreak/>
        <w:t>У.</w:t>
      </w:r>
    </w:p>
    <w:p w:rsidR="00B21C8F" w:rsidRDefault="005B24C1">
      <w:pPr>
        <w:pStyle w:val="2b"/>
        <w:keepNext/>
        <w:keepLines/>
        <w:shd w:val="clear" w:color="auto" w:fill="auto"/>
        <w:spacing w:after="472" w:line="280" w:lineRule="exact"/>
        <w:ind w:left="1440"/>
      </w:pPr>
      <w:bookmarkStart w:id="36" w:name="bookmark37"/>
      <w:r>
        <w:rPr>
          <w:rStyle w:val="20pt1"/>
          <w:b/>
          <w:bCs/>
        </w:rPr>
        <w:t>А. СМ</w:t>
      </w:r>
      <w:r w:rsidR="001F6A11">
        <w:rPr>
          <w:rStyle w:val="20pt1"/>
          <w:b/>
          <w:bCs/>
        </w:rPr>
        <w:t>Е</w:t>
      </w:r>
      <w:r>
        <w:rPr>
          <w:rStyle w:val="20pt1"/>
          <w:b/>
          <w:bCs/>
        </w:rPr>
        <w:t>ТА РАСХОДОВ</w:t>
      </w:r>
      <w:bookmarkEnd w:id="36"/>
    </w:p>
    <w:p w:rsidR="00B21C8F" w:rsidRDefault="005B24C1">
      <w:pPr>
        <w:pStyle w:val="170"/>
        <w:shd w:val="clear" w:color="auto" w:fill="auto"/>
        <w:spacing w:before="0" w:after="476" w:line="240" w:lineRule="exact"/>
        <w:ind w:left="360"/>
        <w:jc w:val="left"/>
      </w:pPr>
      <w:r>
        <w:t>НА СЧЕТ У</w:t>
      </w:r>
      <w:r w:rsidR="001F6A11">
        <w:t>Е</w:t>
      </w:r>
      <w:r>
        <w:t>ЗД</w:t>
      </w:r>
      <w:r w:rsidR="001F6A11">
        <w:t>НОГО</w:t>
      </w:r>
      <w:r>
        <w:t xml:space="preserve"> ЗЕМС</w:t>
      </w:r>
      <w:r w:rsidR="001F6A11">
        <w:t>КОГО</w:t>
      </w:r>
      <w:r>
        <w:t xml:space="preserve"> СВОРА</w:t>
      </w:r>
    </w:p>
    <w:p w:rsidR="00B21C8F" w:rsidRDefault="005B24C1">
      <w:pPr>
        <w:pStyle w:val="460"/>
        <w:shd w:val="clear" w:color="auto" w:fill="auto"/>
        <w:spacing w:before="0" w:after="474" w:line="320" w:lineRule="exact"/>
        <w:ind w:left="740"/>
      </w:pPr>
      <w:r>
        <w:rPr>
          <w:rStyle w:val="46TimesNewRoman16pt1pt660"/>
          <w:rFonts w:eastAsia="Franklin Gothic Demi Cond"/>
        </w:rPr>
        <w:lastRenderedPageBreak/>
        <w:t>ПО ВОЛОКОЛАМСКОМУ ПЗДУ</w:t>
      </w:r>
    </w:p>
    <w:p w:rsidR="00B21C8F" w:rsidRDefault="005B24C1">
      <w:pPr>
        <w:pStyle w:val="470"/>
        <w:shd w:val="clear" w:color="auto" w:fill="auto"/>
        <w:spacing w:before="0" w:after="0" w:line="240" w:lineRule="exact"/>
        <w:ind w:left="2000"/>
        <w:sectPr w:rsidR="00B21C8F">
          <w:type w:val="continuous"/>
          <w:pgSz w:w="7142" w:h="10814"/>
          <w:pgMar w:top="3278" w:right="0" w:bottom="3278" w:left="1156" w:header="0" w:footer="3" w:gutter="0"/>
          <w:cols w:space="720"/>
          <w:noEndnote/>
          <w:docGrid w:linePitch="360"/>
        </w:sectPr>
      </w:pPr>
      <w:r>
        <w:t>на 1867 год.</w:t>
      </w:r>
    </w:p>
    <w:tbl>
      <w:tblPr>
        <w:tblOverlap w:val="never"/>
        <w:tblW w:w="0" w:type="auto"/>
        <w:jc w:val="center"/>
        <w:tblLayout w:type="fixed"/>
        <w:tblCellMar>
          <w:left w:w="10" w:type="dxa"/>
          <w:right w:w="10" w:type="dxa"/>
        </w:tblCellMar>
        <w:tblLook w:val="04A0"/>
      </w:tblPr>
      <w:tblGrid>
        <w:gridCol w:w="293"/>
        <w:gridCol w:w="1925"/>
        <w:gridCol w:w="672"/>
        <w:gridCol w:w="466"/>
        <w:gridCol w:w="677"/>
        <w:gridCol w:w="461"/>
        <w:gridCol w:w="1872"/>
      </w:tblGrid>
      <w:tr w:rsidR="00B21C8F">
        <w:trPr>
          <w:trHeight w:hRule="exact" w:val="1094"/>
          <w:jc w:val="center"/>
        </w:trPr>
        <w:tc>
          <w:tcPr>
            <w:tcW w:w="293" w:type="dxa"/>
            <w:tcBorders>
              <w:top w:val="single" w:sz="4" w:space="0" w:color="auto"/>
            </w:tcBorders>
            <w:shd w:val="clear" w:color="auto" w:fill="FFFFFF"/>
            <w:vAlign w:val="center"/>
          </w:tcPr>
          <w:p w:rsidR="00B21C8F" w:rsidRDefault="005B24C1">
            <w:pPr>
              <w:pStyle w:val="170"/>
              <w:framePr w:w="6365" w:wrap="notBeside" w:vAnchor="text" w:hAnchor="text" w:xAlign="center" w:y="1"/>
              <w:shd w:val="clear" w:color="auto" w:fill="auto"/>
              <w:spacing w:before="0" w:line="220" w:lineRule="exact"/>
              <w:jc w:val="left"/>
            </w:pPr>
            <w:r>
              <w:rPr>
                <w:rStyle w:val="1711pt80"/>
              </w:rPr>
              <w:lastRenderedPageBreak/>
              <w:t>№2</w:t>
            </w:r>
          </w:p>
        </w:tc>
        <w:tc>
          <w:tcPr>
            <w:tcW w:w="1925" w:type="dxa"/>
            <w:tcBorders>
              <w:top w:val="single" w:sz="4" w:space="0" w:color="auto"/>
              <w:left w:val="single" w:sz="4" w:space="0" w:color="auto"/>
            </w:tcBorders>
            <w:shd w:val="clear" w:color="auto" w:fill="FFFFFF"/>
            <w:vAlign w:val="center"/>
          </w:tcPr>
          <w:p w:rsidR="00B21C8F" w:rsidRDefault="005B24C1">
            <w:pPr>
              <w:pStyle w:val="170"/>
              <w:framePr w:w="6365" w:wrap="notBeside" w:vAnchor="text" w:hAnchor="text" w:xAlign="center" w:y="1"/>
              <w:shd w:val="clear" w:color="auto" w:fill="auto"/>
              <w:spacing w:before="0" w:line="341" w:lineRule="exact"/>
              <w:jc w:val="center"/>
            </w:pPr>
            <w:r>
              <w:rPr>
                <w:rStyle w:val="1775pt"/>
                <w:b/>
                <w:bCs/>
              </w:rPr>
              <w:t>ПРЕДМЕТЫ РАСХОДОВ.</w:t>
            </w:r>
          </w:p>
        </w:tc>
        <w:tc>
          <w:tcPr>
            <w:tcW w:w="1138" w:type="dxa"/>
            <w:gridSpan w:val="2"/>
            <w:tcBorders>
              <w:top w:val="single" w:sz="4" w:space="0" w:color="auto"/>
              <w:left w:val="single" w:sz="4" w:space="0" w:color="auto"/>
            </w:tcBorders>
            <w:shd w:val="clear" w:color="auto" w:fill="FFFFFF"/>
            <w:vAlign w:val="center"/>
          </w:tcPr>
          <w:p w:rsidR="00B21C8F" w:rsidRDefault="005B24C1">
            <w:pPr>
              <w:pStyle w:val="170"/>
              <w:framePr w:w="6365" w:wrap="notBeside" w:vAnchor="text" w:hAnchor="text" w:xAlign="center" w:y="1"/>
              <w:shd w:val="clear" w:color="auto" w:fill="auto"/>
              <w:spacing w:before="0" w:line="166" w:lineRule="exact"/>
              <w:jc w:val="center"/>
            </w:pPr>
            <w:r>
              <w:rPr>
                <w:rStyle w:val="1775pt"/>
                <w:b/>
                <w:bCs/>
              </w:rPr>
              <w:t>Сумма,</w:t>
            </w:r>
          </w:p>
          <w:p w:rsidR="00B21C8F" w:rsidRDefault="005B24C1">
            <w:pPr>
              <w:pStyle w:val="170"/>
              <w:framePr w:w="6365" w:wrap="notBeside" w:vAnchor="text" w:hAnchor="text" w:xAlign="center" w:y="1"/>
              <w:shd w:val="clear" w:color="auto" w:fill="auto"/>
              <w:spacing w:before="0" w:line="166" w:lineRule="exact"/>
              <w:jc w:val="center"/>
            </w:pPr>
            <w:r>
              <w:rPr>
                <w:rStyle w:val="1775pt"/>
                <w:b/>
                <w:bCs/>
              </w:rPr>
              <w:t>назначенная по см</w:t>
            </w:r>
            <w:r w:rsidR="001F6A11">
              <w:rPr>
                <w:rStyle w:val="1775pt"/>
                <w:b/>
                <w:bCs/>
              </w:rPr>
              <w:t>е</w:t>
            </w:r>
            <w:r>
              <w:rPr>
                <w:rStyle w:val="1775pt"/>
                <w:b/>
                <w:bCs/>
              </w:rPr>
              <w:t>т</w:t>
            </w:r>
            <w:r w:rsidR="001F6A11">
              <w:rPr>
                <w:rStyle w:val="1775pt"/>
                <w:b/>
                <w:bCs/>
              </w:rPr>
              <w:t>е</w:t>
            </w:r>
            <w:r>
              <w:rPr>
                <w:rStyle w:val="1775pt"/>
                <w:b/>
                <w:bCs/>
              </w:rPr>
              <w:t xml:space="preserve"> на 1866 год.</w:t>
            </w:r>
          </w:p>
        </w:tc>
        <w:tc>
          <w:tcPr>
            <w:tcW w:w="1138" w:type="dxa"/>
            <w:gridSpan w:val="2"/>
            <w:tcBorders>
              <w:top w:val="single" w:sz="4" w:space="0" w:color="auto"/>
              <w:left w:val="single" w:sz="4" w:space="0" w:color="auto"/>
            </w:tcBorders>
            <w:shd w:val="clear" w:color="auto" w:fill="FFFFFF"/>
            <w:vAlign w:val="center"/>
          </w:tcPr>
          <w:p w:rsidR="00B21C8F" w:rsidRDefault="005B24C1">
            <w:pPr>
              <w:pStyle w:val="170"/>
              <w:framePr w:w="6365" w:wrap="notBeside" w:vAnchor="text" w:hAnchor="text" w:xAlign="center" w:y="1"/>
              <w:shd w:val="clear" w:color="auto" w:fill="auto"/>
              <w:spacing w:before="0" w:line="168" w:lineRule="exact"/>
            </w:pPr>
            <w:r>
              <w:rPr>
                <w:rStyle w:val="1775pt"/>
                <w:b/>
                <w:bCs/>
              </w:rPr>
              <w:t>Сумма расхода на 1867 г. по постановле</w:t>
            </w:r>
            <w:r w:rsidR="001F6A11">
              <w:rPr>
                <w:rStyle w:val="1775pt"/>
                <w:b/>
                <w:bCs/>
              </w:rPr>
              <w:t>ни</w:t>
            </w:r>
            <w:r>
              <w:rPr>
                <w:rStyle w:val="1775pt"/>
                <w:b/>
                <w:bCs/>
              </w:rPr>
              <w:t>ю У</w:t>
            </w:r>
            <w:r w:rsidR="001F6A11">
              <w:rPr>
                <w:rStyle w:val="1775pt"/>
                <w:b/>
                <w:bCs/>
              </w:rPr>
              <w:t>е</w:t>
            </w:r>
            <w:r>
              <w:rPr>
                <w:rStyle w:val="1775pt"/>
                <w:b/>
                <w:bCs/>
              </w:rPr>
              <w:t>зд</w:t>
            </w:r>
            <w:r w:rsidR="001F6A11">
              <w:rPr>
                <w:rStyle w:val="1775pt"/>
                <w:b/>
                <w:bCs/>
              </w:rPr>
              <w:t>ного</w:t>
            </w:r>
            <w:r>
              <w:rPr>
                <w:rStyle w:val="1775pt"/>
                <w:b/>
                <w:bCs/>
              </w:rPr>
              <w:t xml:space="preserve"> Собра</w:t>
            </w:r>
            <w:r w:rsidR="001F6A11">
              <w:rPr>
                <w:rStyle w:val="1775pt"/>
                <w:b/>
                <w:bCs/>
              </w:rPr>
              <w:t>ни</w:t>
            </w:r>
            <w:r>
              <w:rPr>
                <w:rStyle w:val="1775pt"/>
                <w:b/>
                <w:bCs/>
              </w:rPr>
              <w:t>я.</w:t>
            </w:r>
          </w:p>
        </w:tc>
        <w:tc>
          <w:tcPr>
            <w:tcW w:w="1872" w:type="dxa"/>
            <w:tcBorders>
              <w:top w:val="single" w:sz="4" w:space="0" w:color="auto"/>
              <w:left w:val="single" w:sz="4" w:space="0" w:color="auto"/>
            </w:tcBorders>
            <w:shd w:val="clear" w:color="auto" w:fill="FFFFFF"/>
            <w:vAlign w:val="center"/>
          </w:tcPr>
          <w:p w:rsidR="00B21C8F" w:rsidRDefault="005B24C1">
            <w:pPr>
              <w:pStyle w:val="170"/>
              <w:framePr w:w="6365" w:wrap="notBeside" w:vAnchor="text" w:hAnchor="text" w:xAlign="center" w:y="1"/>
              <w:shd w:val="clear" w:color="auto" w:fill="auto"/>
              <w:spacing w:before="0" w:line="166" w:lineRule="exact"/>
              <w:jc w:val="center"/>
            </w:pPr>
            <w:r>
              <w:rPr>
                <w:rStyle w:val="1775pt"/>
                <w:b/>
                <w:bCs/>
              </w:rPr>
              <w:t>Законоположе</w:t>
            </w:r>
            <w:r w:rsidR="001F6A11">
              <w:rPr>
                <w:rStyle w:val="1775pt"/>
                <w:b/>
                <w:bCs/>
              </w:rPr>
              <w:t>ни</w:t>
            </w:r>
            <w:r>
              <w:rPr>
                <w:rStyle w:val="1775pt"/>
                <w:b/>
                <w:bCs/>
              </w:rPr>
              <w:t>е и постановле</w:t>
            </w:r>
            <w:r w:rsidR="001F6A11">
              <w:rPr>
                <w:rStyle w:val="1775pt"/>
                <w:b/>
                <w:bCs/>
              </w:rPr>
              <w:t>ни</w:t>
            </w:r>
            <w:r>
              <w:rPr>
                <w:rStyle w:val="1775pt"/>
                <w:b/>
                <w:bCs/>
              </w:rPr>
              <w:t>я У</w:t>
            </w:r>
            <w:r w:rsidR="001F6A11">
              <w:rPr>
                <w:rStyle w:val="1775pt"/>
                <w:b/>
                <w:bCs/>
              </w:rPr>
              <w:t>е</w:t>
            </w:r>
            <w:r>
              <w:rPr>
                <w:rStyle w:val="1775pt"/>
                <w:b/>
                <w:bCs/>
              </w:rPr>
              <w:t>зд</w:t>
            </w:r>
            <w:r w:rsidR="001F6A11">
              <w:rPr>
                <w:rStyle w:val="1775pt"/>
                <w:b/>
                <w:bCs/>
              </w:rPr>
              <w:t>ного</w:t>
            </w:r>
            <w:r>
              <w:rPr>
                <w:rStyle w:val="1775pt"/>
                <w:b/>
                <w:bCs/>
              </w:rPr>
              <w:t xml:space="preserve"> Собра</w:t>
            </w:r>
            <w:r w:rsidR="001F6A11">
              <w:rPr>
                <w:rStyle w:val="1775pt"/>
                <w:b/>
                <w:bCs/>
              </w:rPr>
              <w:t>ни</w:t>
            </w:r>
            <w:r>
              <w:rPr>
                <w:rStyle w:val="1775pt"/>
                <w:b/>
                <w:bCs/>
              </w:rPr>
              <w:t>я.</w:t>
            </w:r>
          </w:p>
        </w:tc>
      </w:tr>
      <w:tr w:rsidR="00B21C8F">
        <w:trPr>
          <w:trHeight w:hRule="exact" w:val="288"/>
          <w:jc w:val="center"/>
        </w:trPr>
        <w:tc>
          <w:tcPr>
            <w:tcW w:w="293" w:type="dxa"/>
            <w:tcBorders>
              <w:top w:val="single" w:sz="4" w:space="0" w:color="auto"/>
            </w:tcBorders>
            <w:shd w:val="clear" w:color="auto" w:fill="FFFFFF"/>
          </w:tcPr>
          <w:p w:rsidR="00B21C8F" w:rsidRDefault="00B21C8F">
            <w:pPr>
              <w:framePr w:w="6365" w:wrap="notBeside" w:vAnchor="text" w:hAnchor="text" w:xAlign="center" w:y="1"/>
              <w:rPr>
                <w:sz w:val="10"/>
                <w:szCs w:val="10"/>
              </w:rPr>
            </w:pPr>
          </w:p>
        </w:tc>
        <w:tc>
          <w:tcPr>
            <w:tcW w:w="1925" w:type="dxa"/>
            <w:vMerge w:val="restart"/>
            <w:tcBorders>
              <w:top w:val="single" w:sz="4" w:space="0" w:color="auto"/>
              <w:left w:val="single" w:sz="4" w:space="0" w:color="auto"/>
            </w:tcBorders>
            <w:shd w:val="clear" w:color="auto" w:fill="FFFFFF"/>
            <w:vAlign w:val="bottom"/>
          </w:tcPr>
          <w:p w:rsidR="00B21C8F" w:rsidRDefault="005B24C1">
            <w:pPr>
              <w:pStyle w:val="170"/>
              <w:framePr w:w="6365" w:wrap="notBeside" w:vAnchor="text" w:hAnchor="text" w:xAlign="center" w:y="1"/>
              <w:shd w:val="clear" w:color="auto" w:fill="auto"/>
              <w:spacing w:before="0" w:line="220" w:lineRule="exact"/>
              <w:jc w:val="center"/>
            </w:pPr>
            <w:r>
              <w:rPr>
                <w:rStyle w:val="1711pt80"/>
              </w:rPr>
              <w:t>Обязательпые:</w:t>
            </w:r>
          </w:p>
        </w:tc>
        <w:tc>
          <w:tcPr>
            <w:tcW w:w="672" w:type="dxa"/>
            <w:tcBorders>
              <w:top w:val="single" w:sz="4" w:space="0" w:color="auto"/>
              <w:left w:val="single" w:sz="4" w:space="0" w:color="auto"/>
            </w:tcBorders>
            <w:shd w:val="clear" w:color="auto" w:fill="FFFFFF"/>
          </w:tcPr>
          <w:p w:rsidR="00B21C8F" w:rsidRDefault="005B24C1">
            <w:pPr>
              <w:pStyle w:val="170"/>
              <w:framePr w:w="6365" w:wrap="notBeside" w:vAnchor="text" w:hAnchor="text" w:xAlign="center" w:y="1"/>
              <w:shd w:val="clear" w:color="auto" w:fill="auto"/>
              <w:spacing w:before="0" w:line="220" w:lineRule="exact"/>
              <w:jc w:val="center"/>
            </w:pPr>
            <w:r>
              <w:rPr>
                <w:rStyle w:val="1711pt80"/>
              </w:rPr>
              <w:t>р.</w:t>
            </w:r>
          </w:p>
        </w:tc>
        <w:tc>
          <w:tcPr>
            <w:tcW w:w="466" w:type="dxa"/>
            <w:tcBorders>
              <w:top w:val="single" w:sz="4" w:space="0" w:color="auto"/>
              <w:left w:val="single" w:sz="4" w:space="0" w:color="auto"/>
            </w:tcBorders>
            <w:shd w:val="clear" w:color="auto" w:fill="FFFFFF"/>
          </w:tcPr>
          <w:p w:rsidR="00B21C8F" w:rsidRDefault="005B24C1">
            <w:pPr>
              <w:pStyle w:val="170"/>
              <w:framePr w:w="6365" w:wrap="notBeside" w:vAnchor="text" w:hAnchor="text" w:xAlign="center" w:y="1"/>
              <w:shd w:val="clear" w:color="auto" w:fill="auto"/>
              <w:spacing w:before="0" w:line="150" w:lineRule="exact"/>
              <w:jc w:val="left"/>
            </w:pPr>
            <w:r>
              <w:rPr>
                <w:rStyle w:val="1775pt"/>
                <w:b/>
                <w:bCs/>
              </w:rPr>
              <w:t>К.</w:t>
            </w:r>
          </w:p>
        </w:tc>
        <w:tc>
          <w:tcPr>
            <w:tcW w:w="677" w:type="dxa"/>
            <w:tcBorders>
              <w:top w:val="single" w:sz="4" w:space="0" w:color="auto"/>
              <w:left w:val="single" w:sz="4" w:space="0" w:color="auto"/>
            </w:tcBorders>
            <w:shd w:val="clear" w:color="auto" w:fill="FFFFFF"/>
          </w:tcPr>
          <w:p w:rsidR="00B21C8F" w:rsidRDefault="005B24C1">
            <w:pPr>
              <w:pStyle w:val="170"/>
              <w:framePr w:w="6365" w:wrap="notBeside" w:vAnchor="text" w:hAnchor="text" w:xAlign="center" w:y="1"/>
              <w:shd w:val="clear" w:color="auto" w:fill="auto"/>
              <w:spacing w:before="0" w:line="220" w:lineRule="exact"/>
              <w:jc w:val="center"/>
            </w:pPr>
            <w:r>
              <w:rPr>
                <w:rStyle w:val="1711pt80"/>
              </w:rPr>
              <w:t>Р.</w:t>
            </w:r>
          </w:p>
        </w:tc>
        <w:tc>
          <w:tcPr>
            <w:tcW w:w="461" w:type="dxa"/>
            <w:tcBorders>
              <w:top w:val="single" w:sz="4" w:space="0" w:color="auto"/>
            </w:tcBorders>
            <w:shd w:val="clear" w:color="auto" w:fill="FFFFFF"/>
          </w:tcPr>
          <w:p w:rsidR="00B21C8F" w:rsidRDefault="005B24C1">
            <w:pPr>
              <w:pStyle w:val="170"/>
              <w:framePr w:w="6365" w:wrap="notBeside" w:vAnchor="text" w:hAnchor="text" w:xAlign="center" w:y="1"/>
              <w:shd w:val="clear" w:color="auto" w:fill="auto"/>
              <w:spacing w:before="0" w:line="150" w:lineRule="exact"/>
              <w:jc w:val="left"/>
            </w:pPr>
            <w:r>
              <w:rPr>
                <w:rStyle w:val="1775pt"/>
                <w:b/>
                <w:bCs/>
              </w:rPr>
              <w:t>К.</w:t>
            </w:r>
          </w:p>
        </w:tc>
        <w:tc>
          <w:tcPr>
            <w:tcW w:w="1872" w:type="dxa"/>
            <w:tcBorders>
              <w:top w:val="single" w:sz="4" w:space="0" w:color="auto"/>
              <w:left w:val="single" w:sz="4" w:space="0" w:color="auto"/>
            </w:tcBorders>
            <w:shd w:val="clear" w:color="auto" w:fill="FFFFFF"/>
          </w:tcPr>
          <w:p w:rsidR="00B21C8F" w:rsidRDefault="00B21C8F">
            <w:pPr>
              <w:framePr w:w="6365" w:wrap="notBeside" w:vAnchor="text" w:hAnchor="text" w:xAlign="center" w:y="1"/>
              <w:rPr>
                <w:sz w:val="10"/>
                <w:szCs w:val="10"/>
              </w:rPr>
            </w:pPr>
          </w:p>
        </w:tc>
      </w:tr>
      <w:tr w:rsidR="00B21C8F">
        <w:trPr>
          <w:trHeight w:hRule="exact" w:val="245"/>
          <w:jc w:val="center"/>
        </w:trPr>
        <w:tc>
          <w:tcPr>
            <w:tcW w:w="293" w:type="dxa"/>
            <w:shd w:val="clear" w:color="auto" w:fill="FFFFFF"/>
          </w:tcPr>
          <w:p w:rsidR="00B21C8F" w:rsidRDefault="00B21C8F">
            <w:pPr>
              <w:framePr w:w="6365" w:wrap="notBeside" w:vAnchor="text" w:hAnchor="text" w:xAlign="center" w:y="1"/>
              <w:rPr>
                <w:sz w:val="10"/>
                <w:szCs w:val="10"/>
              </w:rPr>
            </w:pPr>
          </w:p>
        </w:tc>
        <w:tc>
          <w:tcPr>
            <w:tcW w:w="1925" w:type="dxa"/>
            <w:vMerge/>
            <w:tcBorders>
              <w:left w:val="single" w:sz="4" w:space="0" w:color="auto"/>
            </w:tcBorders>
            <w:shd w:val="clear" w:color="auto" w:fill="FFFFFF"/>
            <w:vAlign w:val="bottom"/>
          </w:tcPr>
          <w:p w:rsidR="00B21C8F" w:rsidRDefault="00B21C8F">
            <w:pPr>
              <w:framePr w:w="6365" w:wrap="notBeside" w:vAnchor="text" w:hAnchor="text" w:xAlign="center" w:y="1"/>
            </w:pPr>
          </w:p>
        </w:tc>
        <w:tc>
          <w:tcPr>
            <w:tcW w:w="672" w:type="dxa"/>
            <w:tcBorders>
              <w:top w:val="single" w:sz="4" w:space="0" w:color="auto"/>
              <w:left w:val="single" w:sz="4" w:space="0" w:color="auto"/>
            </w:tcBorders>
            <w:shd w:val="clear" w:color="auto" w:fill="FFFFFF"/>
          </w:tcPr>
          <w:p w:rsidR="00B21C8F" w:rsidRDefault="00B21C8F">
            <w:pPr>
              <w:framePr w:w="6365" w:wrap="notBeside" w:vAnchor="text" w:hAnchor="text" w:xAlign="center" w:y="1"/>
              <w:rPr>
                <w:sz w:val="10"/>
                <w:szCs w:val="10"/>
              </w:rPr>
            </w:pPr>
          </w:p>
        </w:tc>
        <w:tc>
          <w:tcPr>
            <w:tcW w:w="466" w:type="dxa"/>
            <w:tcBorders>
              <w:top w:val="single" w:sz="4" w:space="0" w:color="auto"/>
              <w:left w:val="single" w:sz="4" w:space="0" w:color="auto"/>
            </w:tcBorders>
            <w:shd w:val="clear" w:color="auto" w:fill="FFFFFF"/>
          </w:tcPr>
          <w:p w:rsidR="00B21C8F" w:rsidRDefault="00B21C8F">
            <w:pPr>
              <w:framePr w:w="6365" w:wrap="notBeside" w:vAnchor="text" w:hAnchor="text" w:xAlign="center" w:y="1"/>
              <w:rPr>
                <w:sz w:val="10"/>
                <w:szCs w:val="10"/>
              </w:rPr>
            </w:pPr>
          </w:p>
        </w:tc>
        <w:tc>
          <w:tcPr>
            <w:tcW w:w="677" w:type="dxa"/>
            <w:tcBorders>
              <w:top w:val="single" w:sz="4" w:space="0" w:color="auto"/>
              <w:left w:val="single" w:sz="4" w:space="0" w:color="auto"/>
            </w:tcBorders>
            <w:shd w:val="clear" w:color="auto" w:fill="FFFFFF"/>
          </w:tcPr>
          <w:p w:rsidR="00B21C8F" w:rsidRDefault="00B21C8F">
            <w:pPr>
              <w:framePr w:w="6365"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rsidR="00B21C8F" w:rsidRDefault="00B21C8F">
            <w:pPr>
              <w:framePr w:w="6365" w:wrap="notBeside" w:vAnchor="text" w:hAnchor="text" w:xAlign="center" w:y="1"/>
              <w:rPr>
                <w:sz w:val="10"/>
                <w:szCs w:val="10"/>
              </w:rPr>
            </w:pPr>
          </w:p>
        </w:tc>
        <w:tc>
          <w:tcPr>
            <w:tcW w:w="1872" w:type="dxa"/>
            <w:tcBorders>
              <w:left w:val="single" w:sz="4" w:space="0" w:color="auto"/>
            </w:tcBorders>
            <w:shd w:val="clear" w:color="auto" w:fill="FFFFFF"/>
          </w:tcPr>
          <w:p w:rsidR="00B21C8F" w:rsidRDefault="00B21C8F">
            <w:pPr>
              <w:framePr w:w="6365" w:wrap="notBeside" w:vAnchor="text" w:hAnchor="text" w:xAlign="center" w:y="1"/>
              <w:rPr>
                <w:sz w:val="10"/>
                <w:szCs w:val="10"/>
              </w:rPr>
            </w:pPr>
          </w:p>
        </w:tc>
      </w:tr>
      <w:tr w:rsidR="00B21C8F">
        <w:trPr>
          <w:trHeight w:hRule="exact" w:val="2227"/>
          <w:jc w:val="center"/>
        </w:trPr>
        <w:tc>
          <w:tcPr>
            <w:tcW w:w="293" w:type="dxa"/>
            <w:shd w:val="clear" w:color="auto" w:fill="FFFFFF"/>
          </w:tcPr>
          <w:p w:rsidR="00B21C8F" w:rsidRDefault="005B24C1">
            <w:pPr>
              <w:pStyle w:val="170"/>
              <w:framePr w:w="6365" w:wrap="notBeside" w:vAnchor="text" w:hAnchor="text" w:xAlign="center" w:y="1"/>
              <w:shd w:val="clear" w:color="auto" w:fill="auto"/>
              <w:spacing w:before="0" w:line="220" w:lineRule="exact"/>
              <w:jc w:val="left"/>
            </w:pPr>
            <w:r>
              <w:rPr>
                <w:rStyle w:val="1711pt80"/>
              </w:rPr>
              <w:t>1.</w:t>
            </w:r>
          </w:p>
        </w:tc>
        <w:tc>
          <w:tcPr>
            <w:tcW w:w="1925" w:type="dxa"/>
            <w:tcBorders>
              <w:left w:val="single" w:sz="4" w:space="0" w:color="auto"/>
            </w:tcBorders>
            <w:shd w:val="clear" w:color="auto" w:fill="FFFFFF"/>
            <w:vAlign w:val="center"/>
          </w:tcPr>
          <w:p w:rsidR="00B21C8F" w:rsidRDefault="005B24C1">
            <w:pPr>
              <w:pStyle w:val="170"/>
              <w:framePr w:w="6365" w:wrap="notBeside" w:vAnchor="text" w:hAnchor="text" w:xAlign="center" w:y="1"/>
              <w:shd w:val="clear" w:color="auto" w:fill="auto"/>
              <w:spacing w:before="0" w:line="209" w:lineRule="exact"/>
              <w:ind w:firstLine="300"/>
            </w:pPr>
            <w:r>
              <w:rPr>
                <w:rStyle w:val="1711pt80"/>
              </w:rPr>
              <w:t>На содержа</w:t>
            </w:r>
            <w:r w:rsidR="001F6A11">
              <w:rPr>
                <w:rStyle w:val="1711pt80"/>
              </w:rPr>
              <w:t>ни</w:t>
            </w:r>
            <w:r>
              <w:rPr>
                <w:rStyle w:val="1711pt80"/>
              </w:rPr>
              <w:t>е судебно-мировых учрежде</w:t>
            </w:r>
            <w:r w:rsidR="001F6A11">
              <w:rPr>
                <w:rStyle w:val="1711pt80"/>
              </w:rPr>
              <w:t>ни</w:t>
            </w:r>
            <w:r>
              <w:rPr>
                <w:rStyle w:val="1711pt80"/>
              </w:rPr>
              <w:t>й и их.канцеля</w:t>
            </w:r>
            <w:r w:rsidR="001F6A11">
              <w:rPr>
                <w:rStyle w:val="1711pt80"/>
              </w:rPr>
              <w:t>ри</w:t>
            </w:r>
            <w:r>
              <w:rPr>
                <w:rStyle w:val="1711pt80"/>
              </w:rPr>
              <w:t>й:</w:t>
            </w:r>
          </w:p>
          <w:p w:rsidR="00B21C8F" w:rsidRDefault="005B24C1">
            <w:pPr>
              <w:pStyle w:val="170"/>
              <w:framePr w:w="6365" w:wrap="notBeside" w:vAnchor="text" w:hAnchor="text" w:xAlign="center" w:y="1"/>
              <w:shd w:val="clear" w:color="auto" w:fill="auto"/>
              <w:spacing w:before="0" w:line="209" w:lineRule="exact"/>
              <w:ind w:firstLine="300"/>
            </w:pPr>
            <w:r>
              <w:rPr>
                <w:rStyle w:val="1711pt80"/>
              </w:rPr>
              <w:t>3-м участковым мировым судьям по 2000 руб... 6000 р.</w:t>
            </w:r>
          </w:p>
          <w:p w:rsidR="00B21C8F" w:rsidRDefault="005B24C1">
            <w:pPr>
              <w:pStyle w:val="170"/>
              <w:framePr w:w="6365" w:wrap="notBeside" w:vAnchor="text" w:hAnchor="text" w:xAlign="center" w:y="1"/>
              <w:shd w:val="clear" w:color="auto" w:fill="auto"/>
              <w:tabs>
                <w:tab w:val="left" w:leader="dot" w:pos="1109"/>
              </w:tabs>
              <w:spacing w:before="0" w:line="209" w:lineRule="exact"/>
              <w:ind w:firstLine="300"/>
            </w:pPr>
            <w:r>
              <w:rPr>
                <w:rStyle w:val="1711pt80"/>
              </w:rPr>
              <w:t>На содержа</w:t>
            </w:r>
            <w:r w:rsidR="001F6A11">
              <w:rPr>
                <w:rStyle w:val="1711pt80"/>
              </w:rPr>
              <w:t>ни</w:t>
            </w:r>
            <w:r>
              <w:rPr>
                <w:rStyle w:val="1711pt80"/>
              </w:rPr>
              <w:t>е канцеля</w:t>
            </w:r>
            <w:r w:rsidR="001F6A11">
              <w:rPr>
                <w:rStyle w:val="1711pt80"/>
              </w:rPr>
              <w:t>ри</w:t>
            </w:r>
            <w:r>
              <w:rPr>
                <w:rStyle w:val="1711pt80"/>
              </w:rPr>
              <w:t>й</w:t>
            </w:r>
            <w:r>
              <w:rPr>
                <w:rStyle w:val="1711pt80"/>
              </w:rPr>
              <w:tab/>
              <w:t xml:space="preserve"> 600 р.</w:t>
            </w:r>
          </w:p>
        </w:tc>
        <w:tc>
          <w:tcPr>
            <w:tcW w:w="672" w:type="dxa"/>
            <w:tcBorders>
              <w:left w:val="single" w:sz="4" w:space="0" w:color="auto"/>
            </w:tcBorders>
            <w:shd w:val="clear" w:color="auto" w:fill="FFFFFF"/>
          </w:tcPr>
          <w:p w:rsidR="00B21C8F" w:rsidRDefault="00B21C8F">
            <w:pPr>
              <w:framePr w:w="6365"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65" w:wrap="notBeside" w:vAnchor="text" w:hAnchor="text" w:xAlign="center" w:y="1"/>
              <w:rPr>
                <w:sz w:val="10"/>
                <w:szCs w:val="10"/>
              </w:rPr>
            </w:pPr>
          </w:p>
        </w:tc>
        <w:tc>
          <w:tcPr>
            <w:tcW w:w="677" w:type="dxa"/>
            <w:tcBorders>
              <w:left w:val="single" w:sz="4" w:space="0" w:color="auto"/>
            </w:tcBorders>
            <w:shd w:val="clear" w:color="auto" w:fill="FFFFFF"/>
            <w:vAlign w:val="bottom"/>
          </w:tcPr>
          <w:p w:rsidR="00B21C8F" w:rsidRDefault="005B24C1">
            <w:pPr>
              <w:pStyle w:val="170"/>
              <w:framePr w:w="6365" w:wrap="notBeside" w:vAnchor="text" w:hAnchor="text" w:xAlign="center" w:y="1"/>
              <w:shd w:val="clear" w:color="auto" w:fill="auto"/>
              <w:spacing w:before="0" w:line="170" w:lineRule="exact"/>
              <w:jc w:val="right"/>
            </w:pPr>
            <w:r>
              <w:rPr>
                <w:rStyle w:val="1785pt0pt"/>
                <w:b/>
                <w:bCs/>
              </w:rPr>
              <w:t>6.600</w:t>
            </w:r>
          </w:p>
        </w:tc>
        <w:tc>
          <w:tcPr>
            <w:tcW w:w="461" w:type="dxa"/>
            <w:tcBorders>
              <w:left w:val="single" w:sz="4" w:space="0" w:color="auto"/>
            </w:tcBorders>
            <w:shd w:val="clear" w:color="auto" w:fill="FFFFFF"/>
          </w:tcPr>
          <w:p w:rsidR="00B21C8F" w:rsidRDefault="00B21C8F">
            <w:pPr>
              <w:framePr w:w="6365" w:wrap="notBeside" w:vAnchor="text" w:hAnchor="text" w:xAlign="center" w:y="1"/>
              <w:rPr>
                <w:sz w:val="10"/>
                <w:szCs w:val="10"/>
              </w:rPr>
            </w:pPr>
          </w:p>
        </w:tc>
        <w:tc>
          <w:tcPr>
            <w:tcW w:w="1872" w:type="dxa"/>
            <w:tcBorders>
              <w:left w:val="single" w:sz="4" w:space="0" w:color="auto"/>
            </w:tcBorders>
            <w:shd w:val="clear" w:color="auto" w:fill="FFFFFF"/>
          </w:tcPr>
          <w:p w:rsidR="00B21C8F" w:rsidRDefault="00F328F0">
            <w:pPr>
              <w:pStyle w:val="170"/>
              <w:framePr w:w="6365" w:wrap="notBeside" w:vAnchor="text" w:hAnchor="text" w:xAlign="center" w:y="1"/>
              <w:shd w:val="clear" w:color="auto" w:fill="auto"/>
              <w:spacing w:before="0" w:line="211" w:lineRule="exact"/>
              <w:ind w:firstLine="300"/>
            </w:pPr>
            <w:r>
              <w:rPr>
                <w:rStyle w:val="1711pt80"/>
              </w:rPr>
              <w:t>Расписан</w:t>
            </w:r>
            <w:r w:rsidR="001F6A11">
              <w:rPr>
                <w:rStyle w:val="1711pt80"/>
              </w:rPr>
              <w:t>и</w:t>
            </w:r>
            <w:r w:rsidR="005B24C1">
              <w:rPr>
                <w:rStyle w:val="1711pt80"/>
              </w:rPr>
              <w:t>е окладов, прил. к 238 ст. Учрежд. Судебн. Установл. 20 ноября 1864 года и постановле</w:t>
            </w:r>
            <w:r w:rsidR="001F6A11">
              <w:rPr>
                <w:rStyle w:val="1711pt80"/>
              </w:rPr>
              <w:t>ни</w:t>
            </w:r>
            <w:r w:rsidR="005B24C1">
              <w:rPr>
                <w:rStyle w:val="1711pt80"/>
              </w:rPr>
              <w:t>я У</w:t>
            </w:r>
            <w:r w:rsidR="001F6A11">
              <w:rPr>
                <w:rStyle w:val="1711pt80"/>
              </w:rPr>
              <w:t>е</w:t>
            </w:r>
            <w:r w:rsidR="005B24C1">
              <w:rPr>
                <w:rStyle w:val="1711pt80"/>
              </w:rPr>
              <w:t>зд</w:t>
            </w:r>
            <w:r w:rsidR="001F6A11">
              <w:rPr>
                <w:rStyle w:val="1711pt80"/>
              </w:rPr>
              <w:t>ного</w:t>
            </w:r>
            <w:r w:rsidR="005B24C1">
              <w:rPr>
                <w:rStyle w:val="1711pt80"/>
              </w:rPr>
              <w:t xml:space="preserve"> Собра</w:t>
            </w:r>
            <w:r w:rsidR="001F6A11">
              <w:rPr>
                <w:rStyle w:val="1711pt80"/>
              </w:rPr>
              <w:t>ни</w:t>
            </w:r>
            <w:r w:rsidR="005B24C1">
              <w:rPr>
                <w:rStyle w:val="1711pt80"/>
              </w:rPr>
              <w:t>я 29 сентября 1866 года.</w:t>
            </w:r>
          </w:p>
        </w:tc>
      </w:tr>
      <w:tr w:rsidR="00B21C8F">
        <w:trPr>
          <w:trHeight w:hRule="exact" w:val="605"/>
          <w:jc w:val="center"/>
        </w:trPr>
        <w:tc>
          <w:tcPr>
            <w:tcW w:w="293" w:type="dxa"/>
            <w:shd w:val="clear" w:color="auto" w:fill="FFFFFF"/>
            <w:vAlign w:val="bottom"/>
          </w:tcPr>
          <w:p w:rsidR="00B21C8F" w:rsidRDefault="005B24C1">
            <w:pPr>
              <w:pStyle w:val="170"/>
              <w:framePr w:w="6365" w:wrap="notBeside" w:vAnchor="text" w:hAnchor="text" w:xAlign="center" w:y="1"/>
              <w:shd w:val="clear" w:color="auto" w:fill="auto"/>
              <w:spacing w:before="0" w:line="220" w:lineRule="exact"/>
              <w:jc w:val="left"/>
            </w:pPr>
            <w:r>
              <w:rPr>
                <w:rStyle w:val="1711pt80"/>
              </w:rPr>
              <w:t>2.</w:t>
            </w:r>
          </w:p>
        </w:tc>
        <w:tc>
          <w:tcPr>
            <w:tcW w:w="1925" w:type="dxa"/>
            <w:tcBorders>
              <w:left w:val="single" w:sz="4" w:space="0" w:color="auto"/>
            </w:tcBorders>
            <w:shd w:val="clear" w:color="auto" w:fill="FFFFFF"/>
            <w:vAlign w:val="center"/>
          </w:tcPr>
          <w:p w:rsidR="00B21C8F" w:rsidRDefault="005B24C1">
            <w:pPr>
              <w:pStyle w:val="170"/>
              <w:framePr w:w="6365" w:wrap="notBeside" w:vAnchor="text" w:hAnchor="text" w:xAlign="center" w:y="1"/>
              <w:shd w:val="clear" w:color="auto" w:fill="auto"/>
              <w:spacing w:before="0" w:line="220" w:lineRule="exact"/>
              <w:ind w:firstLine="300"/>
            </w:pPr>
            <w:r>
              <w:rPr>
                <w:rStyle w:val="1711pt80"/>
              </w:rPr>
              <w:t>Тоже в 4866 г.</w:t>
            </w:r>
          </w:p>
        </w:tc>
        <w:tc>
          <w:tcPr>
            <w:tcW w:w="672" w:type="dxa"/>
            <w:tcBorders>
              <w:left w:val="single" w:sz="4" w:space="0" w:color="auto"/>
            </w:tcBorders>
            <w:shd w:val="clear" w:color="auto" w:fill="FFFFFF"/>
            <w:vAlign w:val="center"/>
          </w:tcPr>
          <w:p w:rsidR="00B21C8F" w:rsidRDefault="005B24C1">
            <w:pPr>
              <w:pStyle w:val="170"/>
              <w:framePr w:w="6365" w:wrap="notBeside" w:vAnchor="text" w:hAnchor="text" w:xAlign="center" w:y="1"/>
              <w:shd w:val="clear" w:color="auto" w:fill="auto"/>
              <w:spacing w:before="0" w:line="220" w:lineRule="exact"/>
              <w:jc w:val="center"/>
            </w:pPr>
            <w:r>
              <w:rPr>
                <w:rStyle w:val="1711pt80"/>
              </w:rPr>
              <w:t>—</w:t>
            </w:r>
          </w:p>
        </w:tc>
        <w:tc>
          <w:tcPr>
            <w:tcW w:w="466" w:type="dxa"/>
            <w:tcBorders>
              <w:left w:val="single" w:sz="4" w:space="0" w:color="auto"/>
            </w:tcBorders>
            <w:shd w:val="clear" w:color="auto" w:fill="FFFFFF"/>
            <w:vAlign w:val="center"/>
          </w:tcPr>
          <w:p w:rsidR="00B21C8F" w:rsidRDefault="005B24C1">
            <w:pPr>
              <w:pStyle w:val="170"/>
              <w:framePr w:w="6365" w:wrap="notBeside" w:vAnchor="text" w:hAnchor="text" w:xAlign="center" w:y="1"/>
              <w:shd w:val="clear" w:color="auto" w:fill="auto"/>
              <w:spacing w:before="0" w:line="220" w:lineRule="exact"/>
              <w:jc w:val="left"/>
            </w:pPr>
            <w:r>
              <w:rPr>
                <w:rStyle w:val="1711pt80"/>
              </w:rPr>
              <w:t>—</w:t>
            </w:r>
          </w:p>
        </w:tc>
        <w:tc>
          <w:tcPr>
            <w:tcW w:w="677" w:type="dxa"/>
            <w:tcBorders>
              <w:left w:val="single" w:sz="4" w:space="0" w:color="auto"/>
            </w:tcBorders>
            <w:shd w:val="clear" w:color="auto" w:fill="FFFFFF"/>
            <w:vAlign w:val="center"/>
          </w:tcPr>
          <w:p w:rsidR="00B21C8F" w:rsidRDefault="005B24C1">
            <w:pPr>
              <w:pStyle w:val="170"/>
              <w:framePr w:w="6365" w:wrap="notBeside" w:vAnchor="text" w:hAnchor="text" w:xAlign="center" w:y="1"/>
              <w:shd w:val="clear" w:color="auto" w:fill="auto"/>
              <w:spacing w:before="0" w:line="220" w:lineRule="exact"/>
              <w:jc w:val="right"/>
            </w:pPr>
            <w:r>
              <w:rPr>
                <w:rStyle w:val="1711pt80"/>
              </w:rPr>
              <w:t>590</w:t>
            </w:r>
          </w:p>
        </w:tc>
        <w:tc>
          <w:tcPr>
            <w:tcW w:w="461" w:type="dxa"/>
            <w:tcBorders>
              <w:left w:val="single" w:sz="4" w:space="0" w:color="auto"/>
            </w:tcBorders>
            <w:shd w:val="clear" w:color="auto" w:fill="FFFFFF"/>
            <w:vAlign w:val="center"/>
          </w:tcPr>
          <w:p w:rsidR="00B21C8F" w:rsidRDefault="005B24C1">
            <w:pPr>
              <w:pStyle w:val="170"/>
              <w:framePr w:w="6365" w:wrap="notBeside" w:vAnchor="text" w:hAnchor="text" w:xAlign="center" w:y="1"/>
              <w:shd w:val="clear" w:color="auto" w:fill="auto"/>
              <w:spacing w:before="0" w:line="220" w:lineRule="exact"/>
              <w:jc w:val="left"/>
            </w:pPr>
            <w:r>
              <w:rPr>
                <w:rStyle w:val="1711pt80"/>
              </w:rPr>
              <w:t>—</w:t>
            </w:r>
          </w:p>
        </w:tc>
        <w:tc>
          <w:tcPr>
            <w:tcW w:w="1872" w:type="dxa"/>
            <w:tcBorders>
              <w:left w:val="single" w:sz="4" w:space="0" w:color="auto"/>
            </w:tcBorders>
            <w:shd w:val="clear" w:color="auto" w:fill="FFFFFF"/>
            <w:vAlign w:val="center"/>
          </w:tcPr>
          <w:p w:rsidR="00B21C8F" w:rsidRDefault="005B24C1">
            <w:pPr>
              <w:pStyle w:val="170"/>
              <w:framePr w:w="6365" w:wrap="notBeside" w:vAnchor="text" w:hAnchor="text" w:xAlign="center" w:y="1"/>
              <w:shd w:val="clear" w:color="auto" w:fill="auto"/>
              <w:spacing w:before="0" w:line="220" w:lineRule="exact"/>
              <w:ind w:firstLine="300"/>
            </w:pPr>
            <w:r>
              <w:rPr>
                <w:rStyle w:val="1711pt80"/>
              </w:rPr>
              <w:t>Тоже.</w:t>
            </w:r>
          </w:p>
        </w:tc>
      </w:tr>
      <w:tr w:rsidR="00B21C8F">
        <w:trPr>
          <w:trHeight w:hRule="exact" w:val="1709"/>
          <w:jc w:val="center"/>
        </w:trPr>
        <w:tc>
          <w:tcPr>
            <w:tcW w:w="293" w:type="dxa"/>
            <w:shd w:val="clear" w:color="auto" w:fill="FFFFFF"/>
          </w:tcPr>
          <w:p w:rsidR="00B21C8F" w:rsidRDefault="005B24C1">
            <w:pPr>
              <w:pStyle w:val="170"/>
              <w:framePr w:w="6365" w:wrap="notBeside" w:vAnchor="text" w:hAnchor="text" w:xAlign="center" w:y="1"/>
              <w:shd w:val="clear" w:color="auto" w:fill="auto"/>
              <w:spacing w:before="0" w:line="170" w:lineRule="exact"/>
              <w:jc w:val="left"/>
            </w:pPr>
            <w:r>
              <w:rPr>
                <w:rStyle w:val="1785pt0pt"/>
                <w:b/>
                <w:bCs/>
              </w:rPr>
              <w:t>3.</w:t>
            </w:r>
          </w:p>
        </w:tc>
        <w:tc>
          <w:tcPr>
            <w:tcW w:w="1925" w:type="dxa"/>
            <w:tcBorders>
              <w:left w:val="single" w:sz="4" w:space="0" w:color="auto"/>
            </w:tcBorders>
            <w:shd w:val="clear" w:color="auto" w:fill="FFFFFF"/>
            <w:vAlign w:val="center"/>
          </w:tcPr>
          <w:p w:rsidR="00B21C8F" w:rsidRDefault="005B24C1">
            <w:pPr>
              <w:pStyle w:val="170"/>
              <w:framePr w:w="6365" w:wrap="notBeside" w:vAnchor="text" w:hAnchor="text" w:xAlign="center" w:y="1"/>
              <w:shd w:val="clear" w:color="auto" w:fill="auto"/>
              <w:tabs>
                <w:tab w:val="left" w:leader="dot" w:pos="1690"/>
              </w:tabs>
              <w:spacing w:before="0" w:line="209" w:lineRule="exact"/>
              <w:ind w:firstLine="300"/>
            </w:pPr>
            <w:r>
              <w:rPr>
                <w:rStyle w:val="1711pt80"/>
              </w:rPr>
              <w:t>На содержа</w:t>
            </w:r>
            <w:r w:rsidR="001F6A11">
              <w:rPr>
                <w:rStyle w:val="1711pt80"/>
              </w:rPr>
              <w:t>ни</w:t>
            </w:r>
            <w:r>
              <w:rPr>
                <w:rStyle w:val="1711pt80"/>
              </w:rPr>
              <w:t xml:space="preserve">е судебных приставов с 8-го </w:t>
            </w:r>
            <w:r w:rsidR="00F328F0">
              <w:rPr>
                <w:rStyle w:val="1711pt80"/>
              </w:rPr>
              <w:t>июл</w:t>
            </w:r>
            <w:r>
              <w:rPr>
                <w:rStyle w:val="1711pt80"/>
              </w:rPr>
              <w:t>я 1866 г. по 1 января 1867 г. 338 р. 40 к., на 1867 г. 600 р</w:t>
            </w:r>
            <w:r>
              <w:rPr>
                <w:rStyle w:val="1711pt80"/>
              </w:rPr>
              <w:tab/>
            </w:r>
          </w:p>
        </w:tc>
        <w:tc>
          <w:tcPr>
            <w:tcW w:w="672" w:type="dxa"/>
            <w:tcBorders>
              <w:left w:val="single" w:sz="4" w:space="0" w:color="auto"/>
            </w:tcBorders>
            <w:shd w:val="clear" w:color="auto" w:fill="FFFFFF"/>
          </w:tcPr>
          <w:p w:rsidR="00B21C8F" w:rsidRDefault="00B21C8F">
            <w:pPr>
              <w:framePr w:w="6365"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65" w:wrap="notBeside" w:vAnchor="text" w:hAnchor="text" w:xAlign="center" w:y="1"/>
              <w:rPr>
                <w:sz w:val="10"/>
                <w:szCs w:val="10"/>
              </w:rPr>
            </w:pPr>
          </w:p>
        </w:tc>
        <w:tc>
          <w:tcPr>
            <w:tcW w:w="677" w:type="dxa"/>
            <w:tcBorders>
              <w:left w:val="single" w:sz="4" w:space="0" w:color="auto"/>
            </w:tcBorders>
            <w:shd w:val="clear" w:color="auto" w:fill="FFFFFF"/>
            <w:vAlign w:val="bottom"/>
          </w:tcPr>
          <w:p w:rsidR="00B21C8F" w:rsidRDefault="005B24C1">
            <w:pPr>
              <w:pStyle w:val="170"/>
              <w:framePr w:w="6365" w:wrap="notBeside" w:vAnchor="text" w:hAnchor="text" w:xAlign="center" w:y="1"/>
              <w:shd w:val="clear" w:color="auto" w:fill="auto"/>
              <w:spacing w:before="0" w:line="220" w:lineRule="exact"/>
              <w:jc w:val="right"/>
            </w:pPr>
            <w:r>
              <w:rPr>
                <w:rStyle w:val="1711pt80"/>
              </w:rPr>
              <w:t>938</w:t>
            </w:r>
          </w:p>
        </w:tc>
        <w:tc>
          <w:tcPr>
            <w:tcW w:w="461" w:type="dxa"/>
            <w:tcBorders>
              <w:left w:val="single" w:sz="4" w:space="0" w:color="auto"/>
            </w:tcBorders>
            <w:shd w:val="clear" w:color="auto" w:fill="FFFFFF"/>
            <w:vAlign w:val="bottom"/>
          </w:tcPr>
          <w:p w:rsidR="00B21C8F" w:rsidRDefault="005B24C1">
            <w:pPr>
              <w:pStyle w:val="170"/>
              <w:framePr w:w="6365" w:wrap="notBeside" w:vAnchor="text" w:hAnchor="text" w:xAlign="center" w:y="1"/>
              <w:shd w:val="clear" w:color="auto" w:fill="auto"/>
              <w:spacing w:before="0" w:line="220" w:lineRule="exact"/>
              <w:jc w:val="left"/>
            </w:pPr>
            <w:r>
              <w:rPr>
                <w:rStyle w:val="1711pt80"/>
              </w:rPr>
              <w:t>40</w:t>
            </w:r>
          </w:p>
        </w:tc>
        <w:tc>
          <w:tcPr>
            <w:tcW w:w="1872" w:type="dxa"/>
            <w:tcBorders>
              <w:left w:val="single" w:sz="4" w:space="0" w:color="auto"/>
            </w:tcBorders>
            <w:shd w:val="clear" w:color="auto" w:fill="FFFFFF"/>
          </w:tcPr>
          <w:p w:rsidR="00B21C8F" w:rsidRDefault="005B24C1">
            <w:pPr>
              <w:pStyle w:val="170"/>
              <w:framePr w:w="6365" w:wrap="notBeside" w:vAnchor="text" w:hAnchor="text" w:xAlign="center" w:y="1"/>
              <w:shd w:val="clear" w:color="auto" w:fill="auto"/>
              <w:spacing w:before="0" w:line="220" w:lineRule="exact"/>
              <w:ind w:firstLine="300"/>
            </w:pPr>
            <w:r>
              <w:rPr>
                <w:rStyle w:val="1711pt80"/>
              </w:rPr>
              <w:t>Тоже.</w:t>
            </w:r>
          </w:p>
        </w:tc>
      </w:tr>
      <w:tr w:rsidR="00B21C8F">
        <w:trPr>
          <w:trHeight w:hRule="exact" w:val="1142"/>
          <w:jc w:val="center"/>
        </w:trPr>
        <w:tc>
          <w:tcPr>
            <w:tcW w:w="293" w:type="dxa"/>
            <w:shd w:val="clear" w:color="auto" w:fill="FFFFFF"/>
          </w:tcPr>
          <w:p w:rsidR="00B21C8F" w:rsidRDefault="005B24C1">
            <w:pPr>
              <w:pStyle w:val="170"/>
              <w:framePr w:w="6365" w:wrap="notBeside" w:vAnchor="text" w:hAnchor="text" w:xAlign="center" w:y="1"/>
              <w:shd w:val="clear" w:color="auto" w:fill="auto"/>
              <w:spacing w:before="0" w:line="220" w:lineRule="exact"/>
              <w:jc w:val="left"/>
            </w:pPr>
            <w:r>
              <w:rPr>
                <w:rStyle w:val="1711pt80"/>
              </w:rPr>
              <w:t>4.</w:t>
            </w:r>
          </w:p>
        </w:tc>
        <w:tc>
          <w:tcPr>
            <w:tcW w:w="1925" w:type="dxa"/>
            <w:tcBorders>
              <w:left w:val="single" w:sz="4" w:space="0" w:color="auto"/>
            </w:tcBorders>
            <w:shd w:val="clear" w:color="auto" w:fill="FFFFFF"/>
            <w:vAlign w:val="center"/>
          </w:tcPr>
          <w:p w:rsidR="00B21C8F" w:rsidRDefault="005B24C1">
            <w:pPr>
              <w:pStyle w:val="170"/>
              <w:framePr w:w="6365" w:wrap="notBeside" w:vAnchor="text" w:hAnchor="text" w:xAlign="center" w:y="1"/>
              <w:shd w:val="clear" w:color="auto" w:fill="auto"/>
              <w:tabs>
                <w:tab w:val="left" w:leader="dot" w:pos="1692"/>
              </w:tabs>
              <w:spacing w:before="0" w:line="209" w:lineRule="exact"/>
              <w:ind w:firstLine="300"/>
            </w:pPr>
            <w:r>
              <w:rPr>
                <w:rStyle w:val="1711pt80"/>
              </w:rPr>
              <w:t>На содержа</w:t>
            </w:r>
            <w:r w:rsidR="001F6A11">
              <w:rPr>
                <w:rStyle w:val="1711pt80"/>
              </w:rPr>
              <w:t>ни</w:t>
            </w:r>
            <w:r>
              <w:rPr>
                <w:rStyle w:val="1711pt80"/>
              </w:rPr>
              <w:t>е чиновников казенной палаты и у</w:t>
            </w:r>
            <w:r w:rsidR="001F6A11">
              <w:rPr>
                <w:rStyle w:val="1711pt80"/>
              </w:rPr>
              <w:t>е</w:t>
            </w:r>
            <w:r>
              <w:rPr>
                <w:rStyle w:val="1711pt80"/>
              </w:rPr>
              <w:t>здных казначейств</w:t>
            </w:r>
            <w:r>
              <w:rPr>
                <w:rStyle w:val="1711pt80"/>
              </w:rPr>
              <w:tab/>
            </w:r>
          </w:p>
        </w:tc>
        <w:tc>
          <w:tcPr>
            <w:tcW w:w="672" w:type="dxa"/>
            <w:tcBorders>
              <w:left w:val="single" w:sz="4" w:space="0" w:color="auto"/>
            </w:tcBorders>
            <w:shd w:val="clear" w:color="auto" w:fill="FFFFFF"/>
          </w:tcPr>
          <w:p w:rsidR="00B21C8F" w:rsidRDefault="00B21C8F">
            <w:pPr>
              <w:framePr w:w="6365"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65"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65"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65" w:wrap="notBeside" w:vAnchor="text" w:hAnchor="text" w:xAlign="center" w:y="1"/>
              <w:rPr>
                <w:sz w:val="10"/>
                <w:szCs w:val="10"/>
              </w:rPr>
            </w:pPr>
          </w:p>
        </w:tc>
        <w:tc>
          <w:tcPr>
            <w:tcW w:w="1872" w:type="dxa"/>
            <w:tcBorders>
              <w:left w:val="single" w:sz="4" w:space="0" w:color="auto"/>
            </w:tcBorders>
            <w:shd w:val="clear" w:color="auto" w:fill="FFFFFF"/>
          </w:tcPr>
          <w:p w:rsidR="00B21C8F" w:rsidRDefault="00B21C8F">
            <w:pPr>
              <w:framePr w:w="6365" w:wrap="notBeside" w:vAnchor="text" w:hAnchor="text" w:xAlign="center" w:y="1"/>
              <w:rPr>
                <w:sz w:val="10"/>
                <w:szCs w:val="10"/>
              </w:rPr>
            </w:pPr>
          </w:p>
        </w:tc>
      </w:tr>
      <w:tr w:rsidR="00B21C8F">
        <w:trPr>
          <w:trHeight w:hRule="exact" w:val="1882"/>
          <w:jc w:val="center"/>
        </w:trPr>
        <w:tc>
          <w:tcPr>
            <w:tcW w:w="293" w:type="dxa"/>
            <w:shd w:val="clear" w:color="auto" w:fill="FFFFFF"/>
          </w:tcPr>
          <w:p w:rsidR="00B21C8F" w:rsidRDefault="005B24C1">
            <w:pPr>
              <w:pStyle w:val="170"/>
              <w:framePr w:w="6365" w:wrap="notBeside" w:vAnchor="text" w:hAnchor="text" w:xAlign="center" w:y="1"/>
              <w:shd w:val="clear" w:color="auto" w:fill="auto"/>
              <w:spacing w:before="0" w:line="220" w:lineRule="exact"/>
              <w:jc w:val="left"/>
            </w:pPr>
            <w:r>
              <w:rPr>
                <w:rStyle w:val="1711pt80"/>
              </w:rPr>
              <w:t>5.</w:t>
            </w:r>
          </w:p>
        </w:tc>
        <w:tc>
          <w:tcPr>
            <w:tcW w:w="1925" w:type="dxa"/>
            <w:tcBorders>
              <w:left w:val="single" w:sz="4" w:space="0" w:color="auto"/>
            </w:tcBorders>
            <w:shd w:val="clear" w:color="auto" w:fill="FFFFFF"/>
          </w:tcPr>
          <w:p w:rsidR="00B21C8F" w:rsidRDefault="005B24C1">
            <w:pPr>
              <w:pStyle w:val="170"/>
              <w:framePr w:w="6365" w:wrap="notBeside" w:vAnchor="text" w:hAnchor="text" w:xAlign="center" w:y="1"/>
              <w:shd w:val="clear" w:color="auto" w:fill="auto"/>
              <w:tabs>
                <w:tab w:val="left" w:leader="dot" w:pos="1704"/>
              </w:tabs>
              <w:spacing w:before="0" w:line="211" w:lineRule="exact"/>
              <w:ind w:firstLine="300"/>
            </w:pPr>
            <w:r>
              <w:rPr>
                <w:rStyle w:val="1711pt80"/>
              </w:rPr>
              <w:t xml:space="preserve">На наем подвод для </w:t>
            </w:r>
            <w:r w:rsidR="001F6A11">
              <w:rPr>
                <w:rStyle w:val="1711pt80"/>
              </w:rPr>
              <w:t>разъезд</w:t>
            </w:r>
            <w:r>
              <w:rPr>
                <w:rStyle w:val="1711pt80"/>
              </w:rPr>
              <w:t>ов чинов земской поли</w:t>
            </w:r>
            <w:r w:rsidR="001F6A11">
              <w:rPr>
                <w:rStyle w:val="1711pt80"/>
              </w:rPr>
              <w:t>ци</w:t>
            </w:r>
            <w:r>
              <w:rPr>
                <w:rStyle w:val="1711pt80"/>
              </w:rPr>
              <w:t>и и судебных сл</w:t>
            </w:r>
            <w:r w:rsidR="001F6A11">
              <w:rPr>
                <w:rStyle w:val="1711pt80"/>
              </w:rPr>
              <w:t>е</w:t>
            </w:r>
            <w:r>
              <w:rPr>
                <w:rStyle w:val="1711pt80"/>
              </w:rPr>
              <w:t xml:space="preserve">дователей </w:t>
            </w:r>
            <w:r>
              <w:rPr>
                <w:rStyle w:val="1711pt80"/>
              </w:rPr>
              <w:tab/>
            </w:r>
          </w:p>
        </w:tc>
        <w:tc>
          <w:tcPr>
            <w:tcW w:w="672" w:type="dxa"/>
            <w:tcBorders>
              <w:left w:val="single" w:sz="4" w:space="0" w:color="auto"/>
            </w:tcBorders>
            <w:shd w:val="clear" w:color="auto" w:fill="FFFFFF"/>
            <w:vAlign w:val="bottom"/>
          </w:tcPr>
          <w:p w:rsidR="00B21C8F" w:rsidRDefault="005B24C1">
            <w:pPr>
              <w:pStyle w:val="170"/>
              <w:framePr w:w="6365" w:wrap="notBeside" w:vAnchor="text" w:hAnchor="text" w:xAlign="center" w:y="1"/>
              <w:shd w:val="clear" w:color="auto" w:fill="auto"/>
              <w:spacing w:before="0" w:line="220" w:lineRule="exact"/>
              <w:ind w:left="180"/>
              <w:jc w:val="left"/>
            </w:pPr>
            <w:r>
              <w:rPr>
                <w:rStyle w:val="1711pt80"/>
              </w:rPr>
              <w:t>2.340</w:t>
            </w:r>
          </w:p>
        </w:tc>
        <w:tc>
          <w:tcPr>
            <w:tcW w:w="466" w:type="dxa"/>
            <w:tcBorders>
              <w:left w:val="single" w:sz="4" w:space="0" w:color="auto"/>
            </w:tcBorders>
            <w:shd w:val="clear" w:color="auto" w:fill="FFFFFF"/>
            <w:vAlign w:val="bottom"/>
          </w:tcPr>
          <w:p w:rsidR="00B21C8F" w:rsidRDefault="005B24C1">
            <w:pPr>
              <w:pStyle w:val="170"/>
              <w:framePr w:w="6365" w:wrap="notBeside" w:vAnchor="text" w:hAnchor="text" w:xAlign="center" w:y="1"/>
              <w:shd w:val="clear" w:color="auto" w:fill="auto"/>
              <w:spacing w:before="0" w:line="220" w:lineRule="exact"/>
              <w:jc w:val="left"/>
            </w:pPr>
            <w:r>
              <w:rPr>
                <w:rStyle w:val="1711pt80"/>
              </w:rPr>
              <w:t>—</w:t>
            </w:r>
          </w:p>
        </w:tc>
        <w:tc>
          <w:tcPr>
            <w:tcW w:w="677" w:type="dxa"/>
            <w:tcBorders>
              <w:left w:val="single" w:sz="4" w:space="0" w:color="auto"/>
            </w:tcBorders>
            <w:shd w:val="clear" w:color="auto" w:fill="FFFFFF"/>
            <w:vAlign w:val="bottom"/>
          </w:tcPr>
          <w:p w:rsidR="00B21C8F" w:rsidRDefault="005B24C1">
            <w:pPr>
              <w:pStyle w:val="170"/>
              <w:framePr w:w="6365" w:wrap="notBeside" w:vAnchor="text" w:hAnchor="text" w:xAlign="center" w:y="1"/>
              <w:shd w:val="clear" w:color="auto" w:fill="auto"/>
              <w:spacing w:before="0" w:line="220" w:lineRule="exact"/>
              <w:jc w:val="right"/>
            </w:pPr>
            <w:r>
              <w:rPr>
                <w:rStyle w:val="1711pt80"/>
              </w:rPr>
              <w:t>2.340</w:t>
            </w:r>
          </w:p>
        </w:tc>
        <w:tc>
          <w:tcPr>
            <w:tcW w:w="461" w:type="dxa"/>
            <w:tcBorders>
              <w:left w:val="single" w:sz="4" w:space="0" w:color="auto"/>
            </w:tcBorders>
            <w:shd w:val="clear" w:color="auto" w:fill="FFFFFF"/>
          </w:tcPr>
          <w:p w:rsidR="00B21C8F" w:rsidRDefault="00B21C8F">
            <w:pPr>
              <w:framePr w:w="6365" w:wrap="notBeside" w:vAnchor="text" w:hAnchor="text" w:xAlign="center" w:y="1"/>
              <w:rPr>
                <w:sz w:val="10"/>
                <w:szCs w:val="10"/>
              </w:rPr>
            </w:pPr>
          </w:p>
        </w:tc>
        <w:tc>
          <w:tcPr>
            <w:tcW w:w="1872" w:type="dxa"/>
            <w:tcBorders>
              <w:left w:val="single" w:sz="4" w:space="0" w:color="auto"/>
            </w:tcBorders>
            <w:shd w:val="clear" w:color="auto" w:fill="FFFFFF"/>
            <w:vAlign w:val="center"/>
          </w:tcPr>
          <w:p w:rsidR="00B21C8F" w:rsidRDefault="005B24C1">
            <w:pPr>
              <w:pStyle w:val="170"/>
              <w:framePr w:w="6365" w:wrap="notBeside" w:vAnchor="text" w:hAnchor="text" w:xAlign="center" w:y="1"/>
              <w:shd w:val="clear" w:color="auto" w:fill="auto"/>
              <w:spacing w:before="0" w:line="211" w:lineRule="exact"/>
              <w:ind w:firstLine="300"/>
            </w:pPr>
            <w:r>
              <w:rPr>
                <w:rStyle w:val="1711pt80"/>
              </w:rPr>
              <w:t xml:space="preserve">Прилож. к 3 ст. Врем. Прав. о земск. учрежд. п. 7 и Уст. о земск. повиіі. ст. 13 § </w:t>
            </w:r>
            <w:r>
              <w:rPr>
                <w:rStyle w:val="1785pt0pt"/>
                <w:b/>
                <w:bCs/>
              </w:rPr>
              <w:t>И</w:t>
            </w:r>
            <w:r>
              <w:rPr>
                <w:rStyle w:val="1711pt80"/>
              </w:rPr>
              <w:t xml:space="preserve"> п. 6 и постановле</w:t>
            </w:r>
            <w:r w:rsidR="001F6A11">
              <w:rPr>
                <w:rStyle w:val="1711pt80"/>
              </w:rPr>
              <w:t>ни</w:t>
            </w:r>
            <w:r>
              <w:rPr>
                <w:rStyle w:val="1711pt80"/>
              </w:rPr>
              <w:t>я У</w:t>
            </w:r>
            <w:r w:rsidR="001F6A11">
              <w:rPr>
                <w:rStyle w:val="1711pt80"/>
              </w:rPr>
              <w:t>е</w:t>
            </w:r>
            <w:r>
              <w:rPr>
                <w:rStyle w:val="1711pt80"/>
              </w:rPr>
              <w:t>зд</w:t>
            </w:r>
            <w:r w:rsidR="001F6A11">
              <w:rPr>
                <w:rStyle w:val="1711pt80"/>
              </w:rPr>
              <w:t>ного</w:t>
            </w:r>
            <w:r>
              <w:rPr>
                <w:rStyle w:val="1711pt80"/>
              </w:rPr>
              <w:t xml:space="preserve"> собра</w:t>
            </w:r>
            <w:r w:rsidR="001F6A11">
              <w:rPr>
                <w:rStyle w:val="1711pt80"/>
              </w:rPr>
              <w:t>ни</w:t>
            </w:r>
            <w:r>
              <w:rPr>
                <w:rStyle w:val="1711pt80"/>
              </w:rPr>
              <w:t>я 29 сентября 4866 г.</w:t>
            </w:r>
          </w:p>
        </w:tc>
      </w:tr>
    </w:tbl>
    <w:p w:rsidR="00B21C8F" w:rsidRDefault="00B21C8F">
      <w:pPr>
        <w:framePr w:w="6365"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5059"/>
        <w:gridCol w:w="773"/>
        <w:gridCol w:w="485"/>
      </w:tblGrid>
      <w:tr w:rsidR="00B21C8F">
        <w:trPr>
          <w:trHeight w:hRule="exact" w:val="984"/>
          <w:jc w:val="center"/>
        </w:trPr>
        <w:tc>
          <w:tcPr>
            <w:tcW w:w="5059" w:type="dxa"/>
            <w:tcBorders>
              <w:top w:val="single" w:sz="4" w:space="0" w:color="auto"/>
            </w:tcBorders>
            <w:shd w:val="clear" w:color="auto" w:fill="FFFFFF"/>
          </w:tcPr>
          <w:p w:rsidR="00B21C8F" w:rsidRDefault="005B24C1">
            <w:pPr>
              <w:pStyle w:val="1520"/>
              <w:framePr w:w="6317" w:wrap="notBeside" w:vAnchor="text" w:hAnchor="text" w:xAlign="center" w:y="1"/>
              <w:shd w:val="clear" w:color="auto" w:fill="auto"/>
              <w:spacing w:after="120" w:line="150" w:lineRule="exact"/>
              <w:ind w:left="3820"/>
            </w:pPr>
            <w:r>
              <w:rPr>
                <w:rStyle w:val="152TimesNewRoman75pt"/>
                <w:rFonts w:eastAsia="Calibri"/>
              </w:rPr>
              <w:lastRenderedPageBreak/>
              <w:t>1</w:t>
            </w:r>
          </w:p>
          <w:p w:rsidR="00B21C8F" w:rsidRDefault="005B24C1">
            <w:pPr>
              <w:pStyle w:val="1520"/>
              <w:framePr w:w="6317" w:wrap="notBeside" w:vAnchor="text" w:hAnchor="text" w:xAlign="center" w:y="1"/>
              <w:shd w:val="clear" w:color="auto" w:fill="auto"/>
              <w:spacing w:before="120" w:line="190" w:lineRule="exact"/>
              <w:jc w:val="center"/>
            </w:pPr>
            <w:r>
              <w:rPr>
                <w:rStyle w:val="152TimesNewRoman95pt"/>
                <w:rFonts w:eastAsia="Calibri"/>
              </w:rPr>
              <w:t>СООБРАЖЕ</w:t>
            </w:r>
            <w:r w:rsidR="001F6A11">
              <w:rPr>
                <w:rStyle w:val="152TimesNewRoman95pt"/>
                <w:rFonts w:eastAsia="Calibri"/>
              </w:rPr>
              <w:t>НИ</w:t>
            </w:r>
            <w:r>
              <w:rPr>
                <w:rStyle w:val="152TimesNewRoman95pt"/>
                <w:rFonts w:eastAsia="Calibri"/>
              </w:rPr>
              <w:t xml:space="preserve">Я И </w:t>
            </w:r>
            <w:r w:rsidR="00D92E0E">
              <w:rPr>
                <w:rStyle w:val="152TimesNewRoman95pt"/>
                <w:rFonts w:eastAsia="Calibri"/>
              </w:rPr>
              <w:t>РАСЧЕТ</w:t>
            </w:r>
            <w:r>
              <w:rPr>
                <w:rStyle w:val="152TimesNewRoman95pt"/>
                <w:rFonts w:eastAsia="Calibri"/>
              </w:rPr>
              <w:t>Ы.</w:t>
            </w:r>
          </w:p>
        </w:tc>
        <w:tc>
          <w:tcPr>
            <w:tcW w:w="1258" w:type="dxa"/>
            <w:gridSpan w:val="2"/>
            <w:tcBorders>
              <w:top w:val="single" w:sz="4" w:space="0" w:color="auto"/>
              <w:left w:val="single" w:sz="4" w:space="0" w:color="auto"/>
            </w:tcBorders>
            <w:shd w:val="clear" w:color="auto" w:fill="FFFFFF"/>
            <w:vAlign w:val="center"/>
          </w:tcPr>
          <w:p w:rsidR="00B21C8F" w:rsidRDefault="005B24C1">
            <w:pPr>
              <w:pStyle w:val="1520"/>
              <w:framePr w:w="6317" w:wrap="notBeside" w:vAnchor="text" w:hAnchor="text" w:xAlign="center" w:y="1"/>
              <w:shd w:val="clear" w:color="auto" w:fill="auto"/>
              <w:spacing w:line="166" w:lineRule="exact"/>
              <w:jc w:val="center"/>
            </w:pPr>
            <w:r>
              <w:rPr>
                <w:rStyle w:val="152TimesNewRoman75pt"/>
                <w:rFonts w:eastAsia="Calibri"/>
              </w:rPr>
              <w:t xml:space="preserve">Сумма расхода на 1867 г., предположенная </w:t>
            </w:r>
            <w:r w:rsidR="001F6A11">
              <w:rPr>
                <w:rStyle w:val="152TimesNewRoman75pt"/>
                <w:rFonts w:eastAsia="Calibri"/>
              </w:rPr>
              <w:t>комисси</w:t>
            </w:r>
            <w:r>
              <w:rPr>
                <w:rStyle w:val="152TimesNewRoman75pt"/>
                <w:rFonts w:eastAsia="Calibri"/>
              </w:rPr>
              <w:t>ею.</w:t>
            </w:r>
          </w:p>
        </w:tc>
      </w:tr>
      <w:tr w:rsidR="00B21C8F">
        <w:trPr>
          <w:trHeight w:hRule="exact" w:val="312"/>
          <w:jc w:val="center"/>
        </w:trPr>
        <w:tc>
          <w:tcPr>
            <w:tcW w:w="5059" w:type="dxa"/>
            <w:tcBorders>
              <w:top w:val="single" w:sz="4" w:space="0" w:color="auto"/>
            </w:tcBorders>
            <w:shd w:val="clear" w:color="auto" w:fill="FFFFFF"/>
          </w:tcPr>
          <w:p w:rsidR="00B21C8F" w:rsidRDefault="00B21C8F">
            <w:pPr>
              <w:framePr w:w="6317" w:wrap="notBeside" w:vAnchor="text" w:hAnchor="text" w:xAlign="center" w:y="1"/>
              <w:rPr>
                <w:sz w:val="10"/>
                <w:szCs w:val="10"/>
              </w:rPr>
            </w:pPr>
          </w:p>
        </w:tc>
        <w:tc>
          <w:tcPr>
            <w:tcW w:w="773" w:type="dxa"/>
            <w:tcBorders>
              <w:top w:val="single" w:sz="4" w:space="0" w:color="auto"/>
              <w:left w:val="single" w:sz="4" w:space="0" w:color="auto"/>
            </w:tcBorders>
            <w:shd w:val="clear" w:color="auto" w:fill="FFFFFF"/>
            <w:vAlign w:val="bottom"/>
          </w:tcPr>
          <w:p w:rsidR="00B21C8F" w:rsidRDefault="005B24C1">
            <w:pPr>
              <w:pStyle w:val="1520"/>
              <w:framePr w:w="6317" w:wrap="notBeside" w:vAnchor="text" w:hAnchor="text" w:xAlign="center" w:y="1"/>
              <w:shd w:val="clear" w:color="auto" w:fill="auto"/>
              <w:spacing w:line="150" w:lineRule="exact"/>
              <w:ind w:left="320"/>
            </w:pPr>
            <w:r>
              <w:rPr>
                <w:rStyle w:val="152TimesNewRoman75pt"/>
                <w:rFonts w:eastAsia="Calibri"/>
              </w:rPr>
              <w:t>Р.</w:t>
            </w:r>
          </w:p>
        </w:tc>
        <w:tc>
          <w:tcPr>
            <w:tcW w:w="485" w:type="dxa"/>
            <w:tcBorders>
              <w:top w:val="single" w:sz="4" w:space="0" w:color="auto"/>
              <w:left w:val="single" w:sz="4" w:space="0" w:color="auto"/>
            </w:tcBorders>
            <w:shd w:val="clear" w:color="auto" w:fill="FFFFFF"/>
            <w:vAlign w:val="bottom"/>
          </w:tcPr>
          <w:p w:rsidR="00B21C8F" w:rsidRDefault="005B24C1">
            <w:pPr>
              <w:pStyle w:val="1520"/>
              <w:framePr w:w="6317" w:wrap="notBeside" w:vAnchor="text" w:hAnchor="text" w:xAlign="center" w:y="1"/>
              <w:shd w:val="clear" w:color="auto" w:fill="auto"/>
              <w:spacing w:line="150" w:lineRule="exact"/>
            </w:pPr>
            <w:r>
              <w:rPr>
                <w:rStyle w:val="152TimesNewRoman75pt"/>
                <w:rFonts w:eastAsia="Calibri"/>
              </w:rPr>
              <w:t>К.</w:t>
            </w:r>
          </w:p>
        </w:tc>
      </w:tr>
      <w:tr w:rsidR="00B21C8F">
        <w:trPr>
          <w:trHeight w:hRule="exact" w:val="2429"/>
          <w:jc w:val="center"/>
        </w:trPr>
        <w:tc>
          <w:tcPr>
            <w:tcW w:w="5059" w:type="dxa"/>
            <w:shd w:val="clear" w:color="auto" w:fill="FFFFFF"/>
            <w:vAlign w:val="bottom"/>
          </w:tcPr>
          <w:p w:rsidR="00B21C8F" w:rsidRDefault="005B24C1">
            <w:pPr>
              <w:pStyle w:val="1520"/>
              <w:framePr w:w="6317" w:wrap="notBeside" w:vAnchor="text" w:hAnchor="text" w:xAlign="center" w:y="1"/>
              <w:shd w:val="clear" w:color="auto" w:fill="auto"/>
              <w:tabs>
                <w:tab w:val="left" w:leader="dot" w:pos="4805"/>
              </w:tabs>
              <w:spacing w:line="204" w:lineRule="exact"/>
              <w:ind w:firstLine="260"/>
              <w:jc w:val="both"/>
            </w:pPr>
            <w:r>
              <w:rPr>
                <w:rStyle w:val="152TimesNewRoman9pt"/>
                <w:rFonts w:eastAsia="Calibri"/>
              </w:rPr>
              <w:t>Вносится в см</w:t>
            </w:r>
            <w:r w:rsidR="001F6A11">
              <w:rPr>
                <w:rStyle w:val="152TimesNewRoman9pt"/>
                <w:rFonts w:eastAsia="Calibri"/>
              </w:rPr>
              <w:t>е</w:t>
            </w:r>
            <w:r>
              <w:rPr>
                <w:rStyle w:val="152TimesNewRoman9pt"/>
                <w:rFonts w:eastAsia="Calibri"/>
              </w:rPr>
              <w:t>ту согласно постановле</w:t>
            </w:r>
            <w:r w:rsidR="001F6A11">
              <w:rPr>
                <w:rStyle w:val="152TimesNewRoman9pt"/>
                <w:rFonts w:eastAsia="Calibri"/>
              </w:rPr>
              <w:t>ни</w:t>
            </w:r>
            <w:r>
              <w:rPr>
                <w:rStyle w:val="152TimesNewRoman9pt"/>
                <w:rFonts w:eastAsia="Calibri"/>
              </w:rPr>
              <w:t>ю У</w:t>
            </w:r>
            <w:r w:rsidR="001F6A11">
              <w:rPr>
                <w:rStyle w:val="152TimesNewRoman9pt"/>
                <w:rFonts w:eastAsia="Calibri"/>
              </w:rPr>
              <w:t>е</w:t>
            </w:r>
            <w:r>
              <w:rPr>
                <w:rStyle w:val="152TimesNewRoman9pt"/>
                <w:rFonts w:eastAsia="Calibri"/>
              </w:rPr>
              <w:t>зд</w:t>
            </w:r>
            <w:r w:rsidR="001F6A11">
              <w:rPr>
                <w:rStyle w:val="152TimesNewRoman9pt"/>
                <w:rFonts w:eastAsia="Calibri"/>
              </w:rPr>
              <w:t>ного</w:t>
            </w:r>
            <w:r>
              <w:rPr>
                <w:rStyle w:val="152TimesNewRoman9pt"/>
                <w:rFonts w:eastAsia="Calibri"/>
              </w:rPr>
              <w:t xml:space="preserve"> Земс</w:t>
            </w:r>
            <w:r w:rsidR="001F6A11">
              <w:rPr>
                <w:rStyle w:val="152TimesNewRoman9pt"/>
                <w:rFonts w:eastAsia="Calibri"/>
              </w:rPr>
              <w:t>кого</w:t>
            </w:r>
            <w:r>
              <w:rPr>
                <w:rStyle w:val="152TimesNewRoman9pt"/>
                <w:rFonts w:eastAsia="Calibri"/>
              </w:rPr>
              <w:t xml:space="preserve"> Собра</w:t>
            </w:r>
            <w:r w:rsidR="001F6A11">
              <w:rPr>
                <w:rStyle w:val="152TimesNewRoman9pt"/>
                <w:rFonts w:eastAsia="Calibri"/>
              </w:rPr>
              <w:t>ни</w:t>
            </w:r>
            <w:r>
              <w:rPr>
                <w:rStyle w:val="152TimesNewRoman9pt"/>
                <w:rFonts w:eastAsia="Calibri"/>
              </w:rPr>
              <w:t>я</w:t>
            </w:r>
            <w:r>
              <w:rPr>
                <w:rStyle w:val="152TimesNewRoman9pt"/>
                <w:rFonts w:eastAsia="Calibri"/>
              </w:rPr>
              <w:tab/>
            </w:r>
          </w:p>
        </w:tc>
        <w:tc>
          <w:tcPr>
            <w:tcW w:w="773" w:type="dxa"/>
            <w:tcBorders>
              <w:top w:val="single" w:sz="4" w:space="0" w:color="auto"/>
              <w:left w:val="single" w:sz="4" w:space="0" w:color="auto"/>
            </w:tcBorders>
            <w:shd w:val="clear" w:color="auto" w:fill="FFFFFF"/>
            <w:vAlign w:val="bottom"/>
          </w:tcPr>
          <w:p w:rsidR="00B21C8F" w:rsidRDefault="005B24C1">
            <w:pPr>
              <w:pStyle w:val="1520"/>
              <w:framePr w:w="6317" w:wrap="notBeside" w:vAnchor="text" w:hAnchor="text" w:xAlign="center" w:y="1"/>
              <w:shd w:val="clear" w:color="auto" w:fill="auto"/>
              <w:spacing w:line="180" w:lineRule="exact"/>
              <w:ind w:left="320"/>
            </w:pPr>
            <w:r>
              <w:rPr>
                <w:rStyle w:val="152TimesNewRoman9pt"/>
                <w:rFonts w:eastAsia="Calibri"/>
              </w:rPr>
              <w:t>6.600</w:t>
            </w:r>
          </w:p>
        </w:tc>
        <w:tc>
          <w:tcPr>
            <w:tcW w:w="485" w:type="dxa"/>
            <w:tcBorders>
              <w:top w:val="single" w:sz="4" w:space="0" w:color="auto"/>
              <w:left w:val="single" w:sz="4" w:space="0" w:color="auto"/>
            </w:tcBorders>
            <w:shd w:val="clear" w:color="auto" w:fill="FFFFFF"/>
          </w:tcPr>
          <w:p w:rsidR="00B21C8F" w:rsidRDefault="00B21C8F">
            <w:pPr>
              <w:framePr w:w="6317" w:wrap="notBeside" w:vAnchor="text" w:hAnchor="text" w:xAlign="center" w:y="1"/>
              <w:rPr>
                <w:sz w:val="10"/>
                <w:szCs w:val="10"/>
              </w:rPr>
            </w:pPr>
          </w:p>
        </w:tc>
      </w:tr>
      <w:tr w:rsidR="00B21C8F">
        <w:trPr>
          <w:trHeight w:hRule="exact" w:val="1142"/>
          <w:jc w:val="center"/>
        </w:trPr>
        <w:tc>
          <w:tcPr>
            <w:tcW w:w="5059" w:type="dxa"/>
            <w:shd w:val="clear" w:color="auto" w:fill="FFFFFF"/>
          </w:tcPr>
          <w:p w:rsidR="00B21C8F" w:rsidRDefault="005B24C1">
            <w:pPr>
              <w:pStyle w:val="1520"/>
              <w:framePr w:w="6317" w:wrap="notBeside" w:vAnchor="text" w:hAnchor="text" w:xAlign="center" w:y="1"/>
              <w:shd w:val="clear" w:color="auto" w:fill="auto"/>
              <w:tabs>
                <w:tab w:val="left" w:leader="dot" w:pos="4861"/>
              </w:tabs>
              <w:spacing w:line="180" w:lineRule="exact"/>
              <w:ind w:firstLine="260"/>
              <w:jc w:val="both"/>
            </w:pPr>
            <w:r>
              <w:rPr>
                <w:rStyle w:val="152TimesNewRoman9pt"/>
                <w:rFonts w:eastAsia="Calibri"/>
              </w:rPr>
              <w:t>Тоже</w:t>
            </w:r>
            <w:r>
              <w:rPr>
                <w:rStyle w:val="152TimesNewRoman9pt"/>
                <w:rFonts w:eastAsia="Calibri"/>
              </w:rPr>
              <w:tab/>
            </w:r>
          </w:p>
        </w:tc>
        <w:tc>
          <w:tcPr>
            <w:tcW w:w="773" w:type="dxa"/>
            <w:tcBorders>
              <w:left w:val="single" w:sz="4" w:space="0" w:color="auto"/>
            </w:tcBorders>
            <w:shd w:val="clear" w:color="auto" w:fill="FFFFFF"/>
          </w:tcPr>
          <w:p w:rsidR="00B21C8F" w:rsidRDefault="005B24C1">
            <w:pPr>
              <w:pStyle w:val="1520"/>
              <w:framePr w:w="6317" w:wrap="notBeside" w:vAnchor="text" w:hAnchor="text" w:xAlign="center" w:y="1"/>
              <w:shd w:val="clear" w:color="auto" w:fill="auto"/>
              <w:spacing w:line="180" w:lineRule="exact"/>
              <w:jc w:val="right"/>
            </w:pPr>
            <w:r>
              <w:rPr>
                <w:rStyle w:val="152TimesNewRoman9pt"/>
                <w:rFonts w:eastAsia="Calibri"/>
              </w:rPr>
              <w:t>590</w:t>
            </w:r>
          </w:p>
        </w:tc>
        <w:tc>
          <w:tcPr>
            <w:tcW w:w="485" w:type="dxa"/>
            <w:tcBorders>
              <w:left w:val="single" w:sz="4" w:space="0" w:color="auto"/>
            </w:tcBorders>
            <w:shd w:val="clear" w:color="auto" w:fill="FFFFFF"/>
          </w:tcPr>
          <w:p w:rsidR="00B21C8F" w:rsidRDefault="005B24C1">
            <w:pPr>
              <w:pStyle w:val="1520"/>
              <w:framePr w:w="6317" w:wrap="notBeside" w:vAnchor="text" w:hAnchor="text" w:xAlign="center" w:y="1"/>
              <w:shd w:val="clear" w:color="auto" w:fill="auto"/>
              <w:spacing w:line="180" w:lineRule="exact"/>
            </w:pPr>
            <w:r>
              <w:rPr>
                <w:rStyle w:val="152TimesNewRoman9pt"/>
                <w:rFonts w:eastAsia="Calibri"/>
              </w:rPr>
              <w:t>—</w:t>
            </w:r>
          </w:p>
        </w:tc>
      </w:tr>
      <w:tr w:rsidR="00B21C8F">
        <w:trPr>
          <w:trHeight w:hRule="exact" w:val="1162"/>
          <w:jc w:val="center"/>
        </w:trPr>
        <w:tc>
          <w:tcPr>
            <w:tcW w:w="5059" w:type="dxa"/>
            <w:shd w:val="clear" w:color="auto" w:fill="FFFFFF"/>
            <w:vAlign w:val="bottom"/>
          </w:tcPr>
          <w:p w:rsidR="00B21C8F" w:rsidRDefault="005B24C1">
            <w:pPr>
              <w:pStyle w:val="1520"/>
              <w:framePr w:w="6317" w:wrap="notBeside" w:vAnchor="text" w:hAnchor="text" w:xAlign="center" w:y="1"/>
              <w:shd w:val="clear" w:color="auto" w:fill="auto"/>
              <w:tabs>
                <w:tab w:val="left" w:leader="dot" w:pos="4597"/>
                <w:tab w:val="left" w:leader="dot" w:pos="4698"/>
              </w:tabs>
              <w:spacing w:line="180" w:lineRule="exact"/>
              <w:ind w:firstLine="260"/>
              <w:jc w:val="both"/>
            </w:pPr>
            <w:r>
              <w:rPr>
                <w:rStyle w:val="152TimesNewRoman9pt"/>
                <w:rFonts w:eastAsia="Calibri"/>
              </w:rPr>
              <w:t>Тоже</w:t>
            </w:r>
            <w:r>
              <w:rPr>
                <w:rStyle w:val="152TimesNewRoman9pt"/>
                <w:rFonts w:eastAsia="Calibri"/>
              </w:rPr>
              <w:tab/>
            </w:r>
            <w:r>
              <w:rPr>
                <w:rStyle w:val="152TimesNewRoman9pt"/>
                <w:rFonts w:eastAsia="Calibri"/>
              </w:rPr>
              <w:tab/>
            </w:r>
          </w:p>
        </w:tc>
        <w:tc>
          <w:tcPr>
            <w:tcW w:w="773" w:type="dxa"/>
            <w:tcBorders>
              <w:left w:val="single" w:sz="4" w:space="0" w:color="auto"/>
            </w:tcBorders>
            <w:shd w:val="clear" w:color="auto" w:fill="FFFFFF"/>
            <w:vAlign w:val="bottom"/>
          </w:tcPr>
          <w:p w:rsidR="00B21C8F" w:rsidRDefault="005B24C1">
            <w:pPr>
              <w:pStyle w:val="1520"/>
              <w:framePr w:w="6317" w:wrap="notBeside" w:vAnchor="text" w:hAnchor="text" w:xAlign="center" w:y="1"/>
              <w:shd w:val="clear" w:color="auto" w:fill="auto"/>
              <w:spacing w:line="180" w:lineRule="exact"/>
              <w:jc w:val="right"/>
            </w:pPr>
            <w:r>
              <w:rPr>
                <w:rStyle w:val="152TimesNewRoman9pt"/>
                <w:rFonts w:eastAsia="Calibri"/>
              </w:rPr>
              <w:t>938</w:t>
            </w:r>
          </w:p>
        </w:tc>
        <w:tc>
          <w:tcPr>
            <w:tcW w:w="485" w:type="dxa"/>
            <w:tcBorders>
              <w:left w:val="single" w:sz="4" w:space="0" w:color="auto"/>
            </w:tcBorders>
            <w:shd w:val="clear" w:color="auto" w:fill="FFFFFF"/>
            <w:vAlign w:val="bottom"/>
          </w:tcPr>
          <w:p w:rsidR="00B21C8F" w:rsidRDefault="005B24C1">
            <w:pPr>
              <w:pStyle w:val="1520"/>
              <w:framePr w:w="6317" w:wrap="notBeside" w:vAnchor="text" w:hAnchor="text" w:xAlign="center" w:y="1"/>
              <w:shd w:val="clear" w:color="auto" w:fill="auto"/>
              <w:spacing w:line="180" w:lineRule="exact"/>
            </w:pPr>
            <w:r>
              <w:rPr>
                <w:rStyle w:val="152TimesNewRoman9pt"/>
                <w:rFonts w:eastAsia="Calibri"/>
              </w:rPr>
              <w:t>40</w:t>
            </w:r>
          </w:p>
        </w:tc>
      </w:tr>
      <w:tr w:rsidR="00B21C8F">
        <w:trPr>
          <w:trHeight w:hRule="exact" w:val="2021"/>
          <w:jc w:val="center"/>
        </w:trPr>
        <w:tc>
          <w:tcPr>
            <w:tcW w:w="5059" w:type="dxa"/>
            <w:shd w:val="clear" w:color="auto" w:fill="FFFFFF"/>
            <w:vAlign w:val="center"/>
          </w:tcPr>
          <w:p w:rsidR="00B21C8F" w:rsidRDefault="005B24C1">
            <w:pPr>
              <w:pStyle w:val="1520"/>
              <w:framePr w:w="6317" w:wrap="notBeside" w:vAnchor="text" w:hAnchor="text" w:xAlign="center" w:y="1"/>
              <w:shd w:val="clear" w:color="auto" w:fill="auto"/>
              <w:tabs>
                <w:tab w:val="left" w:leader="dot" w:pos="4853"/>
              </w:tabs>
              <w:spacing w:line="209" w:lineRule="exact"/>
              <w:ind w:firstLine="260"/>
              <w:jc w:val="both"/>
            </w:pPr>
            <w:r>
              <w:rPr>
                <w:rStyle w:val="152TimesNewRoman9pt"/>
                <w:rFonts w:eastAsia="Calibri"/>
              </w:rPr>
              <w:t>Согласно приложе</w:t>
            </w:r>
            <w:r w:rsidR="001F6A11">
              <w:rPr>
                <w:rStyle w:val="152TimesNewRoman9pt"/>
                <w:rFonts w:eastAsia="Calibri"/>
              </w:rPr>
              <w:t>ни</w:t>
            </w:r>
            <w:r>
              <w:rPr>
                <w:rStyle w:val="152TimesNewRoman9pt"/>
                <w:rFonts w:eastAsia="Calibri"/>
              </w:rPr>
              <w:t xml:space="preserve">я к </w:t>
            </w:r>
            <w:r>
              <w:rPr>
                <w:rStyle w:val="152TimesNewRoman75pt"/>
                <w:rFonts w:eastAsia="Calibri"/>
              </w:rPr>
              <w:t xml:space="preserve">3 </w:t>
            </w:r>
            <w:r>
              <w:rPr>
                <w:rStyle w:val="152TimesNewRoman9pt"/>
                <w:rFonts w:eastAsia="Calibri"/>
              </w:rPr>
              <w:t>ст. Врем. Прав. пункт 5 и постановле</w:t>
            </w:r>
            <w:r w:rsidR="001F6A11">
              <w:rPr>
                <w:rStyle w:val="152TimesNewRoman9pt"/>
                <w:rFonts w:eastAsia="Calibri"/>
              </w:rPr>
              <w:t>ни</w:t>
            </w:r>
            <w:r>
              <w:rPr>
                <w:rStyle w:val="152TimesNewRoman9pt"/>
                <w:rFonts w:eastAsia="Calibri"/>
              </w:rPr>
              <w:t>я Губернс</w:t>
            </w:r>
            <w:r w:rsidR="001F6A11">
              <w:rPr>
                <w:rStyle w:val="152TimesNewRoman9pt"/>
                <w:rFonts w:eastAsia="Calibri"/>
              </w:rPr>
              <w:t>кого</w:t>
            </w:r>
            <w:r>
              <w:rPr>
                <w:rStyle w:val="152TimesNewRoman9pt"/>
                <w:rFonts w:eastAsia="Calibri"/>
              </w:rPr>
              <w:t xml:space="preserve"> Собра</w:t>
            </w:r>
            <w:r w:rsidR="001F6A11">
              <w:rPr>
                <w:rStyle w:val="152TimesNewRoman9pt"/>
                <w:rFonts w:eastAsia="Calibri"/>
              </w:rPr>
              <w:t>ни</w:t>
            </w:r>
            <w:r>
              <w:rPr>
                <w:rStyle w:val="152TimesNewRoman9pt"/>
                <w:rFonts w:eastAsia="Calibri"/>
              </w:rPr>
              <w:t>я 11 марта 1866 г., вносятся в см</w:t>
            </w:r>
            <w:r w:rsidR="001F6A11">
              <w:rPr>
                <w:rStyle w:val="152TimesNewRoman9pt"/>
                <w:rFonts w:eastAsia="Calibri"/>
              </w:rPr>
              <w:t>е</w:t>
            </w:r>
            <w:r>
              <w:rPr>
                <w:rStyle w:val="152TimesNewRoman9pt"/>
                <w:rFonts w:eastAsia="Calibri"/>
              </w:rPr>
              <w:t>ту неправильно пропущенные по первоначальной у</w:t>
            </w:r>
            <w:r w:rsidR="001F6A11">
              <w:rPr>
                <w:rStyle w:val="152TimesNewRoman9pt"/>
                <w:rFonts w:eastAsia="Calibri"/>
              </w:rPr>
              <w:t>е</w:t>
            </w:r>
            <w:r>
              <w:rPr>
                <w:rStyle w:val="152TimesNewRoman9pt"/>
                <w:rFonts w:eastAsia="Calibri"/>
              </w:rPr>
              <w:t>здной см</w:t>
            </w:r>
            <w:r w:rsidR="001F6A11">
              <w:rPr>
                <w:rStyle w:val="152TimesNewRoman9pt"/>
                <w:rFonts w:eastAsia="Calibri"/>
              </w:rPr>
              <w:t>е</w:t>
            </w:r>
            <w:r>
              <w:rPr>
                <w:rStyle w:val="152TimesNewRoman9pt"/>
                <w:rFonts w:eastAsia="Calibri"/>
              </w:rPr>
              <w:t>т</w:t>
            </w:r>
            <w:r w:rsidR="001F6A11">
              <w:rPr>
                <w:rStyle w:val="152TimesNewRoman9pt"/>
                <w:rFonts w:eastAsia="Calibri"/>
              </w:rPr>
              <w:t>е</w:t>
            </w:r>
            <w:r>
              <w:rPr>
                <w:rStyle w:val="152TimesNewRoman9pt"/>
                <w:rFonts w:eastAsia="Calibri"/>
              </w:rPr>
              <w:tab/>
            </w:r>
          </w:p>
          <w:p w:rsidR="00B21C8F" w:rsidRDefault="005B24C1">
            <w:pPr>
              <w:pStyle w:val="1520"/>
              <w:framePr w:w="6317" w:wrap="notBeside" w:vAnchor="text" w:hAnchor="text" w:xAlign="center" w:y="1"/>
              <w:shd w:val="clear" w:color="auto" w:fill="auto"/>
              <w:spacing w:line="209" w:lineRule="exact"/>
              <w:ind w:firstLine="260"/>
              <w:jc w:val="both"/>
            </w:pPr>
            <w:r>
              <w:rPr>
                <w:rStyle w:val="152TimesNewRoman75pt"/>
                <w:rFonts w:eastAsia="Calibri"/>
              </w:rPr>
              <w:t xml:space="preserve">О </w:t>
            </w:r>
            <w:r>
              <w:rPr>
                <w:rStyle w:val="152TimesNewRoman9pt"/>
                <w:rFonts w:eastAsia="Calibri"/>
              </w:rPr>
              <w:t>перечисле</w:t>
            </w:r>
            <w:r w:rsidR="001F6A11">
              <w:rPr>
                <w:rStyle w:val="152TimesNewRoman9pt"/>
                <w:rFonts w:eastAsia="Calibri"/>
              </w:rPr>
              <w:t>ни</w:t>
            </w:r>
            <w:r>
              <w:rPr>
                <w:rStyle w:val="152TimesNewRoman9pt"/>
                <w:rFonts w:eastAsia="Calibri"/>
              </w:rPr>
              <w:t>и этой суммы к казенным сборам должно посл</w:t>
            </w:r>
            <w:r w:rsidR="001F6A11">
              <w:rPr>
                <w:rStyle w:val="152TimesNewRoman9pt"/>
                <w:rFonts w:eastAsia="Calibri"/>
              </w:rPr>
              <w:t>е</w:t>
            </w:r>
            <w:r>
              <w:rPr>
                <w:rStyle w:val="152TimesNewRoman9pt"/>
                <w:rFonts w:eastAsia="Calibri"/>
              </w:rPr>
              <w:t>довать особое распоряже</w:t>
            </w:r>
            <w:r w:rsidR="001F6A11">
              <w:rPr>
                <w:rStyle w:val="152TimesNewRoman9pt"/>
                <w:rFonts w:eastAsia="Calibri"/>
              </w:rPr>
              <w:t>ни</w:t>
            </w:r>
            <w:r>
              <w:rPr>
                <w:rStyle w:val="152TimesNewRoman9pt"/>
                <w:rFonts w:eastAsia="Calibri"/>
              </w:rPr>
              <w:t>е по получе</w:t>
            </w:r>
            <w:r w:rsidR="001F6A11">
              <w:rPr>
                <w:rStyle w:val="152TimesNewRoman9pt"/>
                <w:rFonts w:eastAsia="Calibri"/>
              </w:rPr>
              <w:t>ни</w:t>
            </w:r>
            <w:r>
              <w:rPr>
                <w:rStyle w:val="152TimesNewRoman9pt"/>
                <w:rFonts w:eastAsia="Calibri"/>
              </w:rPr>
              <w:t>и св</w:t>
            </w:r>
            <w:r w:rsidR="001F6A11">
              <w:rPr>
                <w:rStyle w:val="152TimesNewRoman9pt"/>
                <w:rFonts w:eastAsia="Calibri"/>
              </w:rPr>
              <w:t>е</w:t>
            </w:r>
            <w:r>
              <w:rPr>
                <w:rStyle w:val="152TimesNewRoman9pt"/>
                <w:rFonts w:eastAsia="Calibri"/>
              </w:rPr>
              <w:t>д</w:t>
            </w:r>
            <w:r w:rsidR="001F6A11">
              <w:rPr>
                <w:rStyle w:val="152TimesNewRoman9pt"/>
                <w:rFonts w:eastAsia="Calibri"/>
              </w:rPr>
              <w:t>ени</w:t>
            </w:r>
            <w:r>
              <w:rPr>
                <w:rStyle w:val="152TimesNewRoman9pt"/>
                <w:rFonts w:eastAsia="Calibri"/>
              </w:rPr>
              <w:t>й от министерства Финансов.</w:t>
            </w:r>
          </w:p>
        </w:tc>
        <w:tc>
          <w:tcPr>
            <w:tcW w:w="773" w:type="dxa"/>
            <w:tcBorders>
              <w:left w:val="single" w:sz="4" w:space="0" w:color="auto"/>
            </w:tcBorders>
            <w:shd w:val="clear" w:color="auto" w:fill="FFFFFF"/>
            <w:vAlign w:val="center"/>
          </w:tcPr>
          <w:p w:rsidR="00B21C8F" w:rsidRDefault="005B24C1">
            <w:pPr>
              <w:pStyle w:val="1520"/>
              <w:framePr w:w="6317" w:wrap="notBeside" w:vAnchor="text" w:hAnchor="text" w:xAlign="center" w:y="1"/>
              <w:shd w:val="clear" w:color="auto" w:fill="auto"/>
              <w:spacing w:line="150" w:lineRule="exact"/>
              <w:jc w:val="right"/>
            </w:pPr>
            <w:r>
              <w:rPr>
                <w:rStyle w:val="152TimesNewRoman75pt"/>
                <w:rFonts w:eastAsia="Calibri"/>
              </w:rPr>
              <w:t>ЗОО</w:t>
            </w:r>
          </w:p>
        </w:tc>
        <w:tc>
          <w:tcPr>
            <w:tcW w:w="485" w:type="dxa"/>
            <w:tcBorders>
              <w:left w:val="single" w:sz="4" w:space="0" w:color="auto"/>
            </w:tcBorders>
            <w:shd w:val="clear" w:color="auto" w:fill="FFFFFF"/>
            <w:vAlign w:val="center"/>
          </w:tcPr>
          <w:p w:rsidR="00B21C8F" w:rsidRDefault="005B24C1">
            <w:pPr>
              <w:pStyle w:val="1520"/>
              <w:framePr w:w="6317" w:wrap="notBeside" w:vAnchor="text" w:hAnchor="text" w:xAlign="center" w:y="1"/>
              <w:shd w:val="clear" w:color="auto" w:fill="auto"/>
              <w:spacing w:line="180" w:lineRule="exact"/>
            </w:pPr>
            <w:r>
              <w:rPr>
                <w:rStyle w:val="152TimesNewRoman9pt"/>
                <w:rFonts w:eastAsia="Calibri"/>
              </w:rPr>
              <w:t>—</w:t>
            </w:r>
          </w:p>
        </w:tc>
      </w:tr>
      <w:tr w:rsidR="00B21C8F">
        <w:trPr>
          <w:trHeight w:hRule="exact" w:val="898"/>
          <w:jc w:val="center"/>
        </w:trPr>
        <w:tc>
          <w:tcPr>
            <w:tcW w:w="5059" w:type="dxa"/>
            <w:shd w:val="clear" w:color="auto" w:fill="FFFFFF"/>
            <w:vAlign w:val="center"/>
          </w:tcPr>
          <w:p w:rsidR="00B21C8F" w:rsidRDefault="005B24C1">
            <w:pPr>
              <w:pStyle w:val="1520"/>
              <w:framePr w:w="6317" w:wrap="notBeside" w:vAnchor="text" w:hAnchor="text" w:xAlign="center" w:y="1"/>
              <w:shd w:val="clear" w:color="auto" w:fill="auto"/>
              <w:spacing w:line="180" w:lineRule="exact"/>
              <w:ind w:firstLine="260"/>
              <w:jc w:val="both"/>
            </w:pPr>
            <w:r>
              <w:rPr>
                <w:rStyle w:val="152TimesNewRoman9pt"/>
                <w:rFonts w:eastAsia="Calibri"/>
              </w:rPr>
              <w:t>Вносится согласно постановле</w:t>
            </w:r>
            <w:r w:rsidR="001F6A11">
              <w:rPr>
                <w:rStyle w:val="152TimesNewRoman9pt"/>
                <w:rFonts w:eastAsia="Calibri"/>
              </w:rPr>
              <w:t>ни</w:t>
            </w:r>
            <w:r>
              <w:rPr>
                <w:rStyle w:val="152TimesNewRoman9pt"/>
                <w:rFonts w:eastAsia="Calibri"/>
              </w:rPr>
              <w:t>я У</w:t>
            </w:r>
            <w:r w:rsidR="001F6A11">
              <w:rPr>
                <w:rStyle w:val="152TimesNewRoman9pt"/>
                <w:rFonts w:eastAsia="Calibri"/>
              </w:rPr>
              <w:t>е</w:t>
            </w:r>
            <w:r>
              <w:rPr>
                <w:rStyle w:val="152TimesNewRoman9pt"/>
                <w:rFonts w:eastAsia="Calibri"/>
              </w:rPr>
              <w:t>зд</w:t>
            </w:r>
            <w:r w:rsidR="001F6A11">
              <w:rPr>
                <w:rStyle w:val="152TimesNewRoman9pt"/>
                <w:rFonts w:eastAsia="Calibri"/>
              </w:rPr>
              <w:t>ного</w:t>
            </w:r>
            <w:r>
              <w:rPr>
                <w:rStyle w:val="152TimesNewRoman9pt"/>
                <w:rFonts w:eastAsia="Calibri"/>
              </w:rPr>
              <w:t xml:space="preserve"> Собра</w:t>
            </w:r>
            <w:r w:rsidR="001F6A11">
              <w:rPr>
                <w:rStyle w:val="152TimesNewRoman9pt"/>
                <w:rFonts w:eastAsia="Calibri"/>
              </w:rPr>
              <w:t>ни</w:t>
            </w:r>
            <w:r>
              <w:rPr>
                <w:rStyle w:val="152TimesNewRoman9pt"/>
                <w:rFonts w:eastAsia="Calibri"/>
              </w:rPr>
              <w:t>я..</w:t>
            </w:r>
            <w:r>
              <w:rPr>
                <w:rStyle w:val="152TimesNewRoman75pt"/>
                <w:rFonts w:eastAsia="Calibri"/>
              </w:rPr>
              <w:t>.</w:t>
            </w:r>
          </w:p>
        </w:tc>
        <w:tc>
          <w:tcPr>
            <w:tcW w:w="773" w:type="dxa"/>
            <w:tcBorders>
              <w:left w:val="single" w:sz="4" w:space="0" w:color="auto"/>
            </w:tcBorders>
            <w:shd w:val="clear" w:color="auto" w:fill="FFFFFF"/>
            <w:vAlign w:val="center"/>
          </w:tcPr>
          <w:p w:rsidR="00B21C8F" w:rsidRDefault="005B24C1">
            <w:pPr>
              <w:pStyle w:val="1520"/>
              <w:framePr w:w="6317" w:wrap="notBeside" w:vAnchor="text" w:hAnchor="text" w:xAlign="center" w:y="1"/>
              <w:shd w:val="clear" w:color="auto" w:fill="auto"/>
              <w:spacing w:line="190" w:lineRule="exact"/>
              <w:ind w:left="320"/>
            </w:pPr>
            <w:r>
              <w:rPr>
                <w:rStyle w:val="152TimesNewRoman95pt"/>
                <w:rFonts w:eastAsia="Calibri"/>
              </w:rPr>
              <w:t>2.340</w:t>
            </w:r>
          </w:p>
        </w:tc>
        <w:tc>
          <w:tcPr>
            <w:tcW w:w="485" w:type="dxa"/>
            <w:tcBorders>
              <w:left w:val="single" w:sz="4" w:space="0" w:color="auto"/>
            </w:tcBorders>
            <w:shd w:val="clear" w:color="auto" w:fill="FFFFFF"/>
            <w:vAlign w:val="center"/>
          </w:tcPr>
          <w:p w:rsidR="00B21C8F" w:rsidRDefault="005B24C1">
            <w:pPr>
              <w:pStyle w:val="1520"/>
              <w:framePr w:w="6317" w:wrap="notBeside" w:vAnchor="text" w:hAnchor="text" w:xAlign="center" w:y="1"/>
              <w:shd w:val="clear" w:color="auto" w:fill="auto"/>
              <w:spacing w:line="180" w:lineRule="exact"/>
            </w:pPr>
            <w:r>
              <w:rPr>
                <w:rStyle w:val="152TimesNewRoman9pt"/>
                <w:rFonts w:eastAsia="Calibri"/>
              </w:rPr>
              <w:t>—</w:t>
            </w:r>
          </w:p>
        </w:tc>
      </w:tr>
    </w:tbl>
    <w:p w:rsidR="00B21C8F" w:rsidRDefault="00B21C8F">
      <w:pPr>
        <w:framePr w:w="6317"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254"/>
        <w:gridCol w:w="1896"/>
        <w:gridCol w:w="677"/>
        <w:gridCol w:w="466"/>
        <w:gridCol w:w="672"/>
        <w:gridCol w:w="466"/>
        <w:gridCol w:w="1910"/>
      </w:tblGrid>
      <w:tr w:rsidR="00B21C8F">
        <w:trPr>
          <w:trHeight w:hRule="exact" w:val="1123"/>
          <w:jc w:val="center"/>
        </w:trPr>
        <w:tc>
          <w:tcPr>
            <w:tcW w:w="254" w:type="dxa"/>
            <w:tcBorders>
              <w:top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220" w:lineRule="exact"/>
              <w:jc w:val="left"/>
            </w:pPr>
            <w:r>
              <w:rPr>
                <w:rStyle w:val="1711pt80"/>
              </w:rPr>
              <w:lastRenderedPageBreak/>
              <w:t>№</w:t>
            </w:r>
          </w:p>
        </w:tc>
        <w:tc>
          <w:tcPr>
            <w:tcW w:w="1896" w:type="dxa"/>
            <w:tcBorders>
              <w:top w:val="single" w:sz="4" w:space="0" w:color="auto"/>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336" w:lineRule="exact"/>
              <w:jc w:val="center"/>
            </w:pPr>
            <w:r>
              <w:rPr>
                <w:rStyle w:val="1775pt"/>
                <w:b/>
                <w:bCs/>
              </w:rPr>
              <w:t>ПРЕДМЕТЫ РАСХОДОВ.</w:t>
            </w:r>
          </w:p>
        </w:tc>
        <w:tc>
          <w:tcPr>
            <w:tcW w:w="1143" w:type="dxa"/>
            <w:gridSpan w:val="2"/>
            <w:tcBorders>
              <w:top w:val="single" w:sz="4" w:space="0" w:color="auto"/>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168" w:lineRule="exact"/>
              <w:jc w:val="center"/>
            </w:pPr>
            <w:r>
              <w:rPr>
                <w:rStyle w:val="1775pt"/>
                <w:b/>
                <w:bCs/>
              </w:rPr>
              <w:t>Сумма</w:t>
            </w:r>
          </w:p>
          <w:p w:rsidR="00B21C8F" w:rsidRDefault="005B24C1">
            <w:pPr>
              <w:pStyle w:val="170"/>
              <w:framePr w:w="6341" w:wrap="notBeside" w:vAnchor="text" w:hAnchor="text" w:xAlign="center" w:y="1"/>
              <w:shd w:val="clear" w:color="auto" w:fill="auto"/>
              <w:spacing w:before="0" w:line="168" w:lineRule="exact"/>
              <w:jc w:val="center"/>
            </w:pPr>
            <w:r>
              <w:rPr>
                <w:rStyle w:val="1775pt"/>
                <w:b/>
                <w:bCs/>
              </w:rPr>
              <w:t>назначенная по см</w:t>
            </w:r>
            <w:r w:rsidR="001F6A11">
              <w:rPr>
                <w:rStyle w:val="1775pt"/>
                <w:b/>
                <w:bCs/>
              </w:rPr>
              <w:t>е</w:t>
            </w:r>
            <w:r>
              <w:rPr>
                <w:rStyle w:val="1775pt"/>
                <w:b/>
                <w:bCs/>
              </w:rPr>
              <w:t>т</w:t>
            </w:r>
            <w:r w:rsidR="001F6A11">
              <w:rPr>
                <w:rStyle w:val="1775pt"/>
                <w:b/>
                <w:bCs/>
              </w:rPr>
              <w:t>е</w:t>
            </w:r>
            <w:r>
              <w:rPr>
                <w:rStyle w:val="1775pt"/>
                <w:b/>
                <w:bCs/>
              </w:rPr>
              <w:t xml:space="preserve"> на 1866 год.</w:t>
            </w:r>
          </w:p>
        </w:tc>
        <w:tc>
          <w:tcPr>
            <w:tcW w:w="1138" w:type="dxa"/>
            <w:gridSpan w:val="2"/>
            <w:tcBorders>
              <w:top w:val="single" w:sz="4" w:space="0" w:color="auto"/>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168" w:lineRule="exact"/>
            </w:pPr>
            <w:r>
              <w:rPr>
                <w:rStyle w:val="1775pt"/>
                <w:b/>
                <w:bCs/>
              </w:rPr>
              <w:t>Сумма расхода на 1867 г. по постановле</w:t>
            </w:r>
            <w:r w:rsidR="001F6A11">
              <w:rPr>
                <w:rStyle w:val="1775pt"/>
                <w:b/>
                <w:bCs/>
              </w:rPr>
              <w:t>ни</w:t>
            </w:r>
            <w:r>
              <w:rPr>
                <w:rStyle w:val="1775pt"/>
                <w:b/>
                <w:bCs/>
              </w:rPr>
              <w:t>ю У</w:t>
            </w:r>
            <w:r w:rsidR="001F6A11">
              <w:rPr>
                <w:rStyle w:val="1775pt"/>
                <w:b/>
                <w:bCs/>
              </w:rPr>
              <w:t>е</w:t>
            </w:r>
            <w:r>
              <w:rPr>
                <w:rStyle w:val="1775pt"/>
                <w:b/>
                <w:bCs/>
              </w:rPr>
              <w:t>зд</w:t>
            </w:r>
            <w:r w:rsidR="001F6A11">
              <w:rPr>
                <w:rStyle w:val="1775pt"/>
                <w:b/>
                <w:bCs/>
              </w:rPr>
              <w:t>ного</w:t>
            </w:r>
            <w:r>
              <w:rPr>
                <w:rStyle w:val="1775pt"/>
                <w:b/>
                <w:bCs/>
              </w:rPr>
              <w:t xml:space="preserve"> Собра</w:t>
            </w:r>
            <w:r w:rsidR="001F6A11">
              <w:rPr>
                <w:rStyle w:val="1775pt"/>
                <w:b/>
                <w:bCs/>
              </w:rPr>
              <w:t>ни</w:t>
            </w:r>
            <w:r>
              <w:rPr>
                <w:rStyle w:val="1775pt"/>
                <w:b/>
                <w:bCs/>
              </w:rPr>
              <w:t>я.</w:t>
            </w:r>
          </w:p>
        </w:tc>
        <w:tc>
          <w:tcPr>
            <w:tcW w:w="1910" w:type="dxa"/>
            <w:tcBorders>
              <w:top w:val="single" w:sz="4" w:space="0" w:color="auto"/>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168" w:lineRule="exact"/>
              <w:jc w:val="center"/>
            </w:pPr>
            <w:r>
              <w:rPr>
                <w:rStyle w:val="1775pt"/>
                <w:b/>
                <w:bCs/>
              </w:rPr>
              <w:t>Законоположе</w:t>
            </w:r>
            <w:r w:rsidR="001F6A11">
              <w:rPr>
                <w:rStyle w:val="1775pt"/>
                <w:b/>
                <w:bCs/>
              </w:rPr>
              <w:t>ни</w:t>
            </w:r>
            <w:r>
              <w:rPr>
                <w:rStyle w:val="1775pt"/>
                <w:b/>
                <w:bCs/>
              </w:rPr>
              <w:t>е и постановле</w:t>
            </w:r>
            <w:r w:rsidR="001F6A11">
              <w:rPr>
                <w:rStyle w:val="1775pt"/>
                <w:b/>
                <w:bCs/>
              </w:rPr>
              <w:t>ни</w:t>
            </w:r>
            <w:r>
              <w:rPr>
                <w:rStyle w:val="1775pt"/>
                <w:b/>
                <w:bCs/>
              </w:rPr>
              <w:t>я У</w:t>
            </w:r>
            <w:r w:rsidR="001F6A11">
              <w:rPr>
                <w:rStyle w:val="1775pt"/>
                <w:b/>
                <w:bCs/>
              </w:rPr>
              <w:t>е</w:t>
            </w:r>
            <w:r>
              <w:rPr>
                <w:rStyle w:val="1775pt"/>
                <w:b/>
                <w:bCs/>
              </w:rPr>
              <w:t>зд</w:t>
            </w:r>
            <w:r w:rsidR="001F6A11">
              <w:rPr>
                <w:rStyle w:val="1775pt"/>
                <w:b/>
                <w:bCs/>
              </w:rPr>
              <w:t>ного</w:t>
            </w:r>
            <w:r>
              <w:rPr>
                <w:rStyle w:val="1775pt"/>
                <w:b/>
                <w:bCs/>
              </w:rPr>
              <w:t xml:space="preserve"> Собра</w:t>
            </w:r>
            <w:r w:rsidR="001F6A11">
              <w:rPr>
                <w:rStyle w:val="1775pt"/>
                <w:b/>
                <w:bCs/>
              </w:rPr>
              <w:t>ни</w:t>
            </w:r>
            <w:r>
              <w:rPr>
                <w:rStyle w:val="1775pt"/>
                <w:b/>
                <w:bCs/>
              </w:rPr>
              <w:t>я.</w:t>
            </w:r>
          </w:p>
        </w:tc>
      </w:tr>
      <w:tr w:rsidR="00B21C8F">
        <w:trPr>
          <w:trHeight w:hRule="exact" w:val="288"/>
          <w:jc w:val="center"/>
        </w:trPr>
        <w:tc>
          <w:tcPr>
            <w:tcW w:w="254" w:type="dxa"/>
            <w:vMerge w:val="restart"/>
            <w:tcBorders>
              <w:top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220" w:lineRule="exact"/>
              <w:jc w:val="left"/>
            </w:pPr>
            <w:r>
              <w:rPr>
                <w:rStyle w:val="1711pt80"/>
              </w:rPr>
              <w:t>6.</w:t>
            </w:r>
          </w:p>
        </w:tc>
        <w:tc>
          <w:tcPr>
            <w:tcW w:w="1896" w:type="dxa"/>
            <w:vMerge w:val="restart"/>
            <w:tcBorders>
              <w:top w:val="single" w:sz="4" w:space="0" w:color="auto"/>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209" w:lineRule="exact"/>
              <w:ind w:firstLine="280"/>
            </w:pPr>
            <w:r>
              <w:rPr>
                <w:rStyle w:val="1711pt80"/>
              </w:rPr>
              <w:t>На наем квартир становым приставам и судебным сл</w:t>
            </w:r>
            <w:r w:rsidR="001F6A11">
              <w:rPr>
                <w:rStyle w:val="1711pt80"/>
              </w:rPr>
              <w:t>е</w:t>
            </w:r>
            <w:r>
              <w:rPr>
                <w:rStyle w:val="1711pt80"/>
              </w:rPr>
              <w:t>дователям:</w:t>
            </w:r>
          </w:p>
          <w:p w:rsidR="00B21C8F" w:rsidRDefault="005B24C1">
            <w:pPr>
              <w:pStyle w:val="170"/>
              <w:framePr w:w="6341" w:wrap="notBeside" w:vAnchor="text" w:hAnchor="text" w:xAlign="center" w:y="1"/>
              <w:shd w:val="clear" w:color="auto" w:fill="auto"/>
              <w:spacing w:before="0" w:line="209" w:lineRule="exact"/>
              <w:ind w:firstLine="280"/>
            </w:pPr>
            <w:r>
              <w:rPr>
                <w:rStyle w:val="1711pt80"/>
              </w:rPr>
              <w:t>2 становым приставам по 100 руб.</w:t>
            </w:r>
          </w:p>
          <w:p w:rsidR="00B21C8F" w:rsidRDefault="005B24C1">
            <w:pPr>
              <w:pStyle w:val="170"/>
              <w:framePr w:w="6341" w:wrap="notBeside" w:vAnchor="text" w:hAnchor="text" w:xAlign="center" w:y="1"/>
              <w:shd w:val="clear" w:color="auto" w:fill="auto"/>
              <w:spacing w:before="0" w:line="209" w:lineRule="exact"/>
              <w:jc w:val="right"/>
            </w:pPr>
            <w:r>
              <w:rPr>
                <w:rStyle w:val="1711pt80"/>
              </w:rPr>
              <w:t>200 р. і судебному сл</w:t>
            </w:r>
            <w:r w:rsidR="001F6A11">
              <w:rPr>
                <w:rStyle w:val="1711pt80"/>
              </w:rPr>
              <w:t>е</w:t>
            </w:r>
            <w:r>
              <w:rPr>
                <w:rStyle w:val="1711pt80"/>
              </w:rPr>
              <w:t xml:space="preserve">дователю </w:t>
            </w:r>
            <w:r>
              <w:rPr>
                <w:rStyle w:val="1711pt801"/>
              </w:rPr>
              <w:t>.... 100 р.</w:t>
            </w:r>
          </w:p>
        </w:tc>
        <w:tc>
          <w:tcPr>
            <w:tcW w:w="677" w:type="dxa"/>
            <w:tcBorders>
              <w:top w:val="single" w:sz="4" w:space="0" w:color="auto"/>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150" w:lineRule="exact"/>
              <w:jc w:val="center"/>
            </w:pPr>
            <w:r>
              <w:rPr>
                <w:rStyle w:val="1775pt"/>
                <w:b/>
                <w:bCs/>
              </w:rPr>
              <w:t>р.</w:t>
            </w:r>
          </w:p>
        </w:tc>
        <w:tc>
          <w:tcPr>
            <w:tcW w:w="466" w:type="dxa"/>
            <w:tcBorders>
              <w:top w:val="single" w:sz="4" w:space="0" w:color="auto"/>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150" w:lineRule="exact"/>
              <w:ind w:left="140"/>
              <w:jc w:val="left"/>
            </w:pPr>
            <w:r>
              <w:rPr>
                <w:rStyle w:val="1775pt"/>
                <w:b/>
                <w:bCs/>
              </w:rPr>
              <w:t>К.</w:t>
            </w:r>
          </w:p>
        </w:tc>
        <w:tc>
          <w:tcPr>
            <w:tcW w:w="672" w:type="dxa"/>
            <w:tcBorders>
              <w:top w:val="single" w:sz="4" w:space="0" w:color="auto"/>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150" w:lineRule="exact"/>
              <w:jc w:val="center"/>
            </w:pPr>
            <w:r>
              <w:rPr>
                <w:rStyle w:val="1775pt"/>
                <w:b/>
                <w:bCs/>
              </w:rPr>
              <w:t>Р.</w:t>
            </w:r>
          </w:p>
        </w:tc>
        <w:tc>
          <w:tcPr>
            <w:tcW w:w="466" w:type="dxa"/>
            <w:tcBorders>
              <w:top w:val="single" w:sz="4" w:space="0" w:color="auto"/>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150" w:lineRule="exact"/>
              <w:ind w:left="140"/>
              <w:jc w:val="left"/>
            </w:pPr>
            <w:r>
              <w:rPr>
                <w:rStyle w:val="1775pt"/>
                <w:b/>
                <w:bCs/>
              </w:rPr>
              <w:t>К.</w:t>
            </w:r>
          </w:p>
        </w:tc>
        <w:tc>
          <w:tcPr>
            <w:tcW w:w="1910" w:type="dxa"/>
            <w:vMerge w:val="restart"/>
            <w:tcBorders>
              <w:top w:val="single" w:sz="4" w:space="0" w:color="auto"/>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211" w:lineRule="exact"/>
              <w:ind w:firstLine="320"/>
            </w:pPr>
            <w:r>
              <w:rPr>
                <w:rStyle w:val="1711pt80"/>
              </w:rPr>
              <w:t>Прилож. к 3 ст. Врем. Прав. о земск. учрежд. п. 8 и Уст. о земск. повин. ст. 13 § 3 п. 8 и постановле</w:t>
            </w:r>
            <w:r w:rsidR="001F6A11">
              <w:rPr>
                <w:rStyle w:val="1711pt80"/>
              </w:rPr>
              <w:t>ни</w:t>
            </w:r>
            <w:r>
              <w:rPr>
                <w:rStyle w:val="1711pt80"/>
              </w:rPr>
              <w:t>я У</w:t>
            </w:r>
            <w:r w:rsidR="001F6A11">
              <w:rPr>
                <w:rStyle w:val="1711pt80"/>
              </w:rPr>
              <w:t>е</w:t>
            </w:r>
            <w:r>
              <w:rPr>
                <w:rStyle w:val="1711pt80"/>
              </w:rPr>
              <w:t>зд</w:t>
            </w:r>
            <w:r w:rsidR="001F6A11">
              <w:rPr>
                <w:rStyle w:val="1711pt80"/>
              </w:rPr>
              <w:t>ного</w:t>
            </w:r>
            <w:r>
              <w:rPr>
                <w:rStyle w:val="1711pt80"/>
              </w:rPr>
              <w:t xml:space="preserve"> Собраиія 29 сентября 1866 г.</w:t>
            </w:r>
          </w:p>
        </w:tc>
      </w:tr>
      <w:tr w:rsidR="00B21C8F">
        <w:trPr>
          <w:trHeight w:hRule="exact" w:val="1944"/>
          <w:jc w:val="center"/>
        </w:trPr>
        <w:tc>
          <w:tcPr>
            <w:tcW w:w="254" w:type="dxa"/>
            <w:vMerge/>
            <w:shd w:val="clear" w:color="auto" w:fill="FFFFFF"/>
          </w:tcPr>
          <w:p w:rsidR="00B21C8F" w:rsidRDefault="00B21C8F">
            <w:pPr>
              <w:framePr w:w="6341" w:wrap="notBeside" w:vAnchor="text" w:hAnchor="text" w:xAlign="center" w:y="1"/>
            </w:pPr>
          </w:p>
        </w:tc>
        <w:tc>
          <w:tcPr>
            <w:tcW w:w="1896" w:type="dxa"/>
            <w:vMerge/>
            <w:tcBorders>
              <w:left w:val="single" w:sz="4" w:space="0" w:color="auto"/>
            </w:tcBorders>
            <w:shd w:val="clear" w:color="auto" w:fill="FFFFFF"/>
            <w:vAlign w:val="bottom"/>
          </w:tcPr>
          <w:p w:rsidR="00B21C8F" w:rsidRDefault="00B21C8F">
            <w:pPr>
              <w:framePr w:w="6341" w:wrap="notBeside" w:vAnchor="text" w:hAnchor="text" w:xAlign="center" w:y="1"/>
            </w:pPr>
          </w:p>
        </w:tc>
        <w:tc>
          <w:tcPr>
            <w:tcW w:w="677" w:type="dxa"/>
            <w:tcBorders>
              <w:top w:val="single" w:sz="4" w:space="0" w:color="auto"/>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170" w:lineRule="exact"/>
              <w:jc w:val="right"/>
            </w:pPr>
            <w:r>
              <w:rPr>
                <w:rStyle w:val="1785pt0pt"/>
                <w:b/>
                <w:bCs/>
              </w:rPr>
              <w:t>300</w:t>
            </w:r>
          </w:p>
        </w:tc>
        <w:tc>
          <w:tcPr>
            <w:tcW w:w="466" w:type="dxa"/>
            <w:tcBorders>
              <w:top w:val="single" w:sz="4" w:space="0" w:color="auto"/>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672" w:type="dxa"/>
            <w:tcBorders>
              <w:top w:val="single" w:sz="4" w:space="0" w:color="auto"/>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220" w:lineRule="exact"/>
              <w:jc w:val="right"/>
            </w:pPr>
            <w:r>
              <w:rPr>
                <w:rStyle w:val="1711pt80"/>
              </w:rPr>
              <w:t>зоо</w:t>
            </w:r>
          </w:p>
        </w:tc>
        <w:tc>
          <w:tcPr>
            <w:tcW w:w="466" w:type="dxa"/>
            <w:tcBorders>
              <w:top w:val="single" w:sz="4" w:space="0" w:color="auto"/>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1910" w:type="dxa"/>
            <w:vMerge/>
            <w:tcBorders>
              <w:left w:val="single" w:sz="4" w:space="0" w:color="auto"/>
            </w:tcBorders>
            <w:shd w:val="clear" w:color="auto" w:fill="FFFFFF"/>
            <w:vAlign w:val="center"/>
          </w:tcPr>
          <w:p w:rsidR="00B21C8F" w:rsidRDefault="00B21C8F">
            <w:pPr>
              <w:framePr w:w="6341" w:wrap="notBeside" w:vAnchor="text" w:hAnchor="text" w:xAlign="center" w:y="1"/>
            </w:pPr>
          </w:p>
        </w:tc>
      </w:tr>
      <w:tr w:rsidR="00B21C8F">
        <w:trPr>
          <w:trHeight w:hRule="exact" w:val="1872"/>
          <w:jc w:val="center"/>
        </w:trPr>
        <w:tc>
          <w:tcPr>
            <w:tcW w:w="254" w:type="dxa"/>
            <w:shd w:val="clear" w:color="auto" w:fill="FFFFFF"/>
          </w:tcPr>
          <w:p w:rsidR="00B21C8F" w:rsidRDefault="005B24C1">
            <w:pPr>
              <w:pStyle w:val="170"/>
              <w:framePr w:w="6341" w:wrap="notBeside" w:vAnchor="text" w:hAnchor="text" w:xAlign="center" w:y="1"/>
              <w:shd w:val="clear" w:color="auto" w:fill="auto"/>
              <w:spacing w:before="0" w:line="220" w:lineRule="exact"/>
              <w:jc w:val="left"/>
            </w:pPr>
            <w:r>
              <w:rPr>
                <w:rStyle w:val="1711pt80"/>
              </w:rPr>
              <w:t>7.</w:t>
            </w:r>
          </w:p>
        </w:tc>
        <w:tc>
          <w:tcPr>
            <w:tcW w:w="1896"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tabs>
                <w:tab w:val="left" w:leader="dot" w:pos="1649"/>
              </w:tabs>
              <w:spacing w:before="0" w:line="211" w:lineRule="exact"/>
              <w:ind w:firstLine="280"/>
            </w:pPr>
            <w:r>
              <w:rPr>
                <w:rStyle w:val="1711pt80"/>
              </w:rPr>
              <w:t>На наем дома для у</w:t>
            </w:r>
            <w:r w:rsidR="001F6A11">
              <w:rPr>
                <w:rStyle w:val="1711pt80"/>
              </w:rPr>
              <w:t>е</w:t>
            </w:r>
            <w:r>
              <w:rPr>
                <w:rStyle w:val="1711pt80"/>
              </w:rPr>
              <w:t>зд</w:t>
            </w:r>
            <w:r w:rsidR="001F6A11">
              <w:rPr>
                <w:rStyle w:val="1711pt80"/>
              </w:rPr>
              <w:t>ного</w:t>
            </w:r>
            <w:r>
              <w:rPr>
                <w:rStyle w:val="1711pt80"/>
              </w:rPr>
              <w:t xml:space="preserve"> рекрутс</w:t>
            </w:r>
            <w:r w:rsidR="001F6A11">
              <w:rPr>
                <w:rStyle w:val="1711pt80"/>
              </w:rPr>
              <w:t>кого</w:t>
            </w:r>
            <w:r>
              <w:rPr>
                <w:rStyle w:val="1711pt80"/>
              </w:rPr>
              <w:t xml:space="preserve"> присутст</w:t>
            </w:r>
            <w:r w:rsidR="001F6A11">
              <w:rPr>
                <w:rStyle w:val="1711pt80"/>
              </w:rPr>
              <w:t>ви</w:t>
            </w:r>
            <w:r>
              <w:rPr>
                <w:rStyle w:val="1711pt80"/>
              </w:rPr>
              <w:t>я</w:t>
            </w:r>
            <w:r>
              <w:rPr>
                <w:rStyle w:val="1711pt80"/>
              </w:rPr>
              <w:tab/>
            </w:r>
          </w:p>
        </w:tc>
        <w:tc>
          <w:tcPr>
            <w:tcW w:w="677" w:type="dxa"/>
            <w:tcBorders>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170" w:lineRule="exact"/>
              <w:jc w:val="right"/>
            </w:pPr>
            <w:r>
              <w:rPr>
                <w:rStyle w:val="1785pt0pt"/>
                <w:b/>
                <w:bCs/>
              </w:rPr>
              <w:t>60</w:t>
            </w:r>
          </w:p>
        </w:tc>
        <w:tc>
          <w:tcPr>
            <w:tcW w:w="466"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220" w:lineRule="exact"/>
              <w:ind w:left="140"/>
              <w:jc w:val="left"/>
            </w:pPr>
            <w:r>
              <w:rPr>
                <w:rStyle w:val="1711pt80"/>
              </w:rPr>
              <w:t>—</w:t>
            </w:r>
          </w:p>
        </w:tc>
        <w:tc>
          <w:tcPr>
            <w:tcW w:w="672" w:type="dxa"/>
            <w:tcBorders>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220" w:lineRule="exact"/>
              <w:jc w:val="right"/>
            </w:pPr>
            <w:r>
              <w:rPr>
                <w:rStyle w:val="1711pt80"/>
              </w:rPr>
              <w:t>60</w:t>
            </w:r>
          </w:p>
        </w:tc>
        <w:tc>
          <w:tcPr>
            <w:tcW w:w="466"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220" w:lineRule="exact"/>
              <w:ind w:left="140"/>
              <w:jc w:val="left"/>
            </w:pPr>
            <w:r>
              <w:rPr>
                <w:rStyle w:val="1711pt80"/>
              </w:rPr>
              <w:t>—</w:t>
            </w:r>
          </w:p>
        </w:tc>
        <w:tc>
          <w:tcPr>
            <w:tcW w:w="1910" w:type="dxa"/>
            <w:tcBorders>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211" w:lineRule="exact"/>
              <w:ind w:firstLine="320"/>
            </w:pPr>
            <w:r>
              <w:rPr>
                <w:rStyle w:val="1711pt80"/>
              </w:rPr>
              <w:t>Прилож. к 3 ст. Врем. Прав. о земск. Учрежд. пун. 4 и Уст. о Земск. повин. ст. 13 § 11 п. 6 и постановле</w:t>
            </w:r>
            <w:r w:rsidR="001F6A11">
              <w:rPr>
                <w:rStyle w:val="1711pt80"/>
              </w:rPr>
              <w:t>ни</w:t>
            </w:r>
            <w:r>
              <w:rPr>
                <w:rStyle w:val="1711pt80"/>
              </w:rPr>
              <w:t>я У</w:t>
            </w:r>
            <w:r w:rsidR="001F6A11">
              <w:rPr>
                <w:rStyle w:val="1711pt80"/>
              </w:rPr>
              <w:t>е</w:t>
            </w:r>
            <w:r>
              <w:rPr>
                <w:rStyle w:val="1711pt80"/>
              </w:rPr>
              <w:t>зд</w:t>
            </w:r>
            <w:r w:rsidR="001F6A11">
              <w:rPr>
                <w:rStyle w:val="1711pt80"/>
              </w:rPr>
              <w:t>вого</w:t>
            </w:r>
            <w:r>
              <w:rPr>
                <w:rStyle w:val="1711pt80"/>
              </w:rPr>
              <w:t xml:space="preserve"> Собра</w:t>
            </w:r>
            <w:r w:rsidR="001F6A11">
              <w:rPr>
                <w:rStyle w:val="1711pt80"/>
              </w:rPr>
              <w:t>ни</w:t>
            </w:r>
            <w:r>
              <w:rPr>
                <w:rStyle w:val="1711pt80"/>
              </w:rPr>
              <w:t>я 29 сентября 1866 г.</w:t>
            </w:r>
          </w:p>
        </w:tc>
      </w:tr>
      <w:tr w:rsidR="00B21C8F">
        <w:trPr>
          <w:trHeight w:hRule="exact" w:val="2136"/>
          <w:jc w:val="center"/>
        </w:trPr>
        <w:tc>
          <w:tcPr>
            <w:tcW w:w="254" w:type="dxa"/>
            <w:shd w:val="clear" w:color="auto" w:fill="FFFFFF"/>
          </w:tcPr>
          <w:p w:rsidR="00B21C8F" w:rsidRDefault="005B24C1">
            <w:pPr>
              <w:pStyle w:val="170"/>
              <w:framePr w:w="6341" w:wrap="notBeside" w:vAnchor="text" w:hAnchor="text" w:xAlign="center" w:y="1"/>
              <w:shd w:val="clear" w:color="auto" w:fill="auto"/>
              <w:spacing w:before="0" w:line="220" w:lineRule="exact"/>
              <w:jc w:val="left"/>
            </w:pPr>
            <w:r>
              <w:rPr>
                <w:rStyle w:val="1711pt80"/>
              </w:rPr>
              <w:t>8.</w:t>
            </w:r>
          </w:p>
        </w:tc>
        <w:tc>
          <w:tcPr>
            <w:tcW w:w="1896" w:type="dxa"/>
            <w:tcBorders>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tabs>
                <w:tab w:val="left" w:leader="hyphen" w:pos="1680"/>
              </w:tabs>
              <w:spacing w:before="0" w:after="360" w:line="211" w:lineRule="exact"/>
              <w:ind w:firstLine="280"/>
            </w:pPr>
            <w:r>
              <w:rPr>
                <w:rStyle w:val="1711pt80"/>
              </w:rPr>
              <w:t>На устройство и содержа</w:t>
            </w:r>
            <w:r w:rsidR="001F6A11">
              <w:rPr>
                <w:rStyle w:val="1711pt80"/>
              </w:rPr>
              <w:t>ни</w:t>
            </w:r>
            <w:r>
              <w:rPr>
                <w:rStyle w:val="1711pt80"/>
              </w:rPr>
              <w:t>е м</w:t>
            </w:r>
            <w:r w:rsidR="001F6A11">
              <w:rPr>
                <w:rStyle w:val="1711pt80"/>
              </w:rPr>
              <w:t>е</w:t>
            </w:r>
            <w:r>
              <w:rPr>
                <w:rStyle w:val="1711pt80"/>
              </w:rPr>
              <w:t>ст заключе</w:t>
            </w:r>
            <w:r w:rsidR="001F6A11">
              <w:rPr>
                <w:rStyle w:val="1711pt80"/>
              </w:rPr>
              <w:t>ни</w:t>
            </w:r>
            <w:r>
              <w:rPr>
                <w:rStyle w:val="1711pt80"/>
              </w:rPr>
              <w:t>я для лиц подвергаемых аресту по приговорам мировых судей</w:t>
            </w:r>
            <w:r>
              <w:rPr>
                <w:rStyle w:val="1711pt80"/>
              </w:rPr>
              <w:tab/>
            </w:r>
          </w:p>
          <w:p w:rsidR="00B21C8F" w:rsidRDefault="005B24C1">
            <w:pPr>
              <w:pStyle w:val="170"/>
              <w:framePr w:w="6341" w:wrap="notBeside" w:vAnchor="text" w:hAnchor="text" w:xAlign="center" w:y="1"/>
              <w:shd w:val="clear" w:color="auto" w:fill="auto"/>
              <w:spacing w:before="360" w:line="240" w:lineRule="exact"/>
              <w:ind w:firstLine="280"/>
            </w:pPr>
            <w:r>
              <w:rPr>
                <w:rStyle w:val="1775"/>
                <w:b/>
                <w:bCs/>
              </w:rPr>
              <w:t>Необязательные.</w:t>
            </w:r>
          </w:p>
        </w:tc>
        <w:tc>
          <w:tcPr>
            <w:tcW w:w="677" w:type="dxa"/>
            <w:tcBorders>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170" w:lineRule="exact"/>
              <w:jc w:val="center"/>
            </w:pPr>
            <w:r>
              <w:rPr>
                <w:rStyle w:val="1785pt0pt"/>
                <w:b/>
                <w:bCs/>
              </w:rPr>
              <w:t>—</w:t>
            </w:r>
          </w:p>
        </w:tc>
        <w:tc>
          <w:tcPr>
            <w:tcW w:w="466" w:type="dxa"/>
            <w:tcBorders>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220" w:lineRule="exact"/>
              <w:ind w:right="140"/>
              <w:jc w:val="right"/>
            </w:pPr>
            <w:r>
              <w:rPr>
                <w:rStyle w:val="1711pt80"/>
              </w:rPr>
              <w:t>—</w:t>
            </w:r>
          </w:p>
        </w:tc>
        <w:tc>
          <w:tcPr>
            <w:tcW w:w="672" w:type="dxa"/>
            <w:tcBorders>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220" w:lineRule="exact"/>
              <w:jc w:val="right"/>
            </w:pPr>
            <w:r>
              <w:rPr>
                <w:rStyle w:val="1711pt80"/>
              </w:rPr>
              <w:t>1.500</w:t>
            </w:r>
          </w:p>
        </w:tc>
        <w:tc>
          <w:tcPr>
            <w:tcW w:w="466" w:type="dxa"/>
            <w:tcBorders>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220" w:lineRule="exact"/>
              <w:ind w:left="140"/>
              <w:jc w:val="left"/>
            </w:pPr>
            <w:r>
              <w:rPr>
                <w:rStyle w:val="1711pt80"/>
              </w:rPr>
              <w:t>—</w:t>
            </w:r>
          </w:p>
        </w:tc>
        <w:tc>
          <w:tcPr>
            <w:tcW w:w="1910"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211" w:lineRule="exact"/>
              <w:ind w:firstLine="320"/>
            </w:pPr>
            <w:r>
              <w:rPr>
                <w:rStyle w:val="1711pt80"/>
              </w:rPr>
              <w:t>Высочайше утвер. мн</w:t>
            </w:r>
            <w:r w:rsidR="001F6A11">
              <w:rPr>
                <w:rStyle w:val="1711pt80"/>
              </w:rPr>
              <w:t>ени</w:t>
            </w:r>
            <w:r>
              <w:rPr>
                <w:rStyle w:val="1711pt80"/>
              </w:rPr>
              <w:t>е государств. сов</w:t>
            </w:r>
            <w:r w:rsidR="001F6A11">
              <w:rPr>
                <w:rStyle w:val="1711pt80"/>
              </w:rPr>
              <w:t>е</w:t>
            </w:r>
            <w:r>
              <w:rPr>
                <w:rStyle w:val="1711pt80"/>
              </w:rPr>
              <w:t>та по проекту правил о положе</w:t>
            </w:r>
            <w:r w:rsidR="001F6A11">
              <w:rPr>
                <w:rStyle w:val="1711pt80"/>
              </w:rPr>
              <w:t>ни</w:t>
            </w:r>
            <w:r>
              <w:rPr>
                <w:rStyle w:val="1711pt80"/>
              </w:rPr>
              <w:t xml:space="preserve">ях </w:t>
            </w:r>
            <w:r>
              <w:rPr>
                <w:rStyle w:val="1785pt0pt"/>
                <w:b/>
                <w:bCs/>
              </w:rPr>
              <w:t>(А</w:t>
            </w:r>
            <w:r w:rsidR="00F328F0">
              <w:rPr>
                <w:rStyle w:val="1711pt80"/>
              </w:rPr>
              <w:t>июл</w:t>
            </w:r>
            <w:r>
              <w:rPr>
                <w:rStyle w:val="1711pt80"/>
              </w:rPr>
              <w:t>я 1866) и постановле</w:t>
            </w:r>
            <w:r w:rsidR="001F6A11">
              <w:rPr>
                <w:rStyle w:val="1711pt80"/>
              </w:rPr>
              <w:t>ни</w:t>
            </w:r>
            <w:r>
              <w:rPr>
                <w:rStyle w:val="1711pt80"/>
              </w:rPr>
              <w:t>я У</w:t>
            </w:r>
            <w:r w:rsidR="001F6A11">
              <w:rPr>
                <w:rStyle w:val="1711pt80"/>
              </w:rPr>
              <w:t>е</w:t>
            </w:r>
            <w:r>
              <w:rPr>
                <w:rStyle w:val="1711pt80"/>
              </w:rPr>
              <w:t>зд</w:t>
            </w:r>
            <w:r w:rsidR="001F6A11">
              <w:rPr>
                <w:rStyle w:val="1711pt80"/>
              </w:rPr>
              <w:t>ного</w:t>
            </w:r>
            <w:r>
              <w:rPr>
                <w:rStyle w:val="1711pt80"/>
              </w:rPr>
              <w:t xml:space="preserve"> Собра</w:t>
            </w:r>
            <w:r w:rsidR="001F6A11">
              <w:rPr>
                <w:rStyle w:val="1711pt80"/>
              </w:rPr>
              <w:t>ни</w:t>
            </w:r>
            <w:r>
              <w:rPr>
                <w:rStyle w:val="1711pt80"/>
              </w:rPr>
              <w:t>я 29 сентября 1866 г.</w:t>
            </w:r>
          </w:p>
        </w:tc>
      </w:tr>
      <w:tr w:rsidR="00B21C8F">
        <w:trPr>
          <w:trHeight w:hRule="exact" w:val="1891"/>
          <w:jc w:val="center"/>
        </w:trPr>
        <w:tc>
          <w:tcPr>
            <w:tcW w:w="254" w:type="dxa"/>
            <w:shd w:val="clear" w:color="auto" w:fill="FFFFFF"/>
          </w:tcPr>
          <w:p w:rsidR="00B21C8F" w:rsidRDefault="005B24C1">
            <w:pPr>
              <w:pStyle w:val="170"/>
              <w:framePr w:w="6341" w:wrap="notBeside" w:vAnchor="text" w:hAnchor="text" w:xAlign="center" w:y="1"/>
              <w:shd w:val="clear" w:color="auto" w:fill="auto"/>
              <w:spacing w:before="0" w:line="220" w:lineRule="exact"/>
              <w:jc w:val="left"/>
            </w:pPr>
            <w:r>
              <w:rPr>
                <w:rStyle w:val="1711pt80"/>
              </w:rPr>
              <w:t>1.</w:t>
            </w:r>
          </w:p>
        </w:tc>
        <w:tc>
          <w:tcPr>
            <w:tcW w:w="1896" w:type="dxa"/>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211" w:lineRule="exact"/>
              <w:ind w:firstLine="280"/>
              <w:jc w:val="left"/>
            </w:pPr>
            <w:r>
              <w:rPr>
                <w:rStyle w:val="1711pt80"/>
              </w:rPr>
              <w:t>На содержа</w:t>
            </w:r>
            <w:r w:rsidR="001F6A11">
              <w:rPr>
                <w:rStyle w:val="1711pt80"/>
              </w:rPr>
              <w:t>ни</w:t>
            </w:r>
            <w:r>
              <w:rPr>
                <w:rStyle w:val="1711pt80"/>
              </w:rPr>
              <w:t>е у</w:t>
            </w:r>
            <w:r w:rsidR="001F6A11">
              <w:rPr>
                <w:rStyle w:val="1711pt80"/>
              </w:rPr>
              <w:t>е</w:t>
            </w:r>
            <w:r>
              <w:rPr>
                <w:rStyle w:val="1711pt80"/>
              </w:rPr>
              <w:t>здной управы: Предс</w:t>
            </w:r>
            <w:r w:rsidR="001F6A11">
              <w:rPr>
                <w:rStyle w:val="1711pt80"/>
              </w:rPr>
              <w:t>е</w:t>
            </w:r>
            <w:r>
              <w:rPr>
                <w:rStyle w:val="1711pt80"/>
              </w:rPr>
              <w:t>дат. 1200 р. 2 членам по 900</w:t>
            </w:r>
          </w:p>
          <w:p w:rsidR="00B21C8F" w:rsidRDefault="005B24C1">
            <w:pPr>
              <w:pStyle w:val="170"/>
              <w:framePr w:w="6341" w:wrap="notBeside" w:vAnchor="text" w:hAnchor="text" w:xAlign="center" w:y="1"/>
              <w:shd w:val="clear" w:color="auto" w:fill="auto"/>
              <w:tabs>
                <w:tab w:val="left" w:leader="dot" w:pos="1037"/>
              </w:tabs>
              <w:spacing w:before="0" w:line="211" w:lineRule="exact"/>
            </w:pPr>
            <w:r>
              <w:rPr>
                <w:rStyle w:val="1711pt80"/>
              </w:rPr>
              <w:t>руб</w:t>
            </w:r>
            <w:r>
              <w:rPr>
                <w:rStyle w:val="1711pt80"/>
              </w:rPr>
              <w:tab/>
              <w:t>1800 р.</w:t>
            </w:r>
          </w:p>
          <w:p w:rsidR="00B21C8F" w:rsidRDefault="005B24C1">
            <w:pPr>
              <w:pStyle w:val="170"/>
              <w:framePr w:w="6341" w:wrap="notBeside" w:vAnchor="text" w:hAnchor="text" w:xAlign="center" w:y="1"/>
              <w:shd w:val="clear" w:color="auto" w:fill="auto"/>
              <w:spacing w:before="0" w:line="211" w:lineRule="exact"/>
              <w:jc w:val="right"/>
            </w:pPr>
            <w:r>
              <w:rPr>
                <w:rStyle w:val="1711pt80"/>
              </w:rPr>
              <w:t>Накавцел. 1500 р. На усиле</w:t>
            </w:r>
            <w:r w:rsidR="001F6A11">
              <w:rPr>
                <w:rStyle w:val="1711pt80"/>
              </w:rPr>
              <w:t>ни</w:t>
            </w:r>
            <w:r>
              <w:rPr>
                <w:rStyle w:val="1711pt80"/>
              </w:rPr>
              <w:t>есредств канцеля</w:t>
            </w:r>
            <w:r w:rsidR="001F6A11">
              <w:rPr>
                <w:rStyle w:val="1711pt80"/>
              </w:rPr>
              <w:t>ри</w:t>
            </w:r>
            <w:r>
              <w:rPr>
                <w:rStyle w:val="1711pt80"/>
              </w:rPr>
              <w:t>и.. 4000 р.</w:t>
            </w:r>
          </w:p>
        </w:tc>
        <w:tc>
          <w:tcPr>
            <w:tcW w:w="677"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672" w:type="dxa"/>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220" w:lineRule="exact"/>
              <w:jc w:val="right"/>
            </w:pPr>
            <w:r>
              <w:rPr>
                <w:rStyle w:val="1711pt80"/>
              </w:rPr>
              <w:t>5.500</w:t>
            </w:r>
          </w:p>
        </w:tc>
        <w:tc>
          <w:tcPr>
            <w:tcW w:w="466"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1910"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214" w:lineRule="exact"/>
              <w:ind w:firstLine="320"/>
            </w:pPr>
            <w:r>
              <w:rPr>
                <w:rStyle w:val="1711pt80"/>
              </w:rPr>
              <w:t>Полож. о земск. учрежд. ст. 49 и 58 и постановле</w:t>
            </w:r>
            <w:r w:rsidR="001F6A11">
              <w:rPr>
                <w:rStyle w:val="1711pt80"/>
              </w:rPr>
              <w:t>ни</w:t>
            </w:r>
            <w:r>
              <w:rPr>
                <w:rStyle w:val="1711pt80"/>
              </w:rPr>
              <w:t>я У</w:t>
            </w:r>
            <w:r w:rsidR="001F6A11">
              <w:rPr>
                <w:rStyle w:val="1711pt80"/>
              </w:rPr>
              <w:t>е</w:t>
            </w:r>
            <w:r>
              <w:rPr>
                <w:rStyle w:val="1711pt80"/>
              </w:rPr>
              <w:t>зд</w:t>
            </w:r>
            <w:r w:rsidR="001F6A11">
              <w:rPr>
                <w:rStyle w:val="1711pt80"/>
              </w:rPr>
              <w:t>ного</w:t>
            </w:r>
            <w:r>
              <w:rPr>
                <w:rStyle w:val="1711pt80"/>
              </w:rPr>
              <w:t xml:space="preserve"> Собра</w:t>
            </w:r>
            <w:r w:rsidR="001F6A11">
              <w:rPr>
                <w:rStyle w:val="1711pt80"/>
              </w:rPr>
              <w:t>ни</w:t>
            </w:r>
            <w:r>
              <w:rPr>
                <w:rStyle w:val="1711pt80"/>
              </w:rPr>
              <w:t>я 26 сен ■ тября 1866 г.</w:t>
            </w:r>
          </w:p>
        </w:tc>
      </w:tr>
    </w:tbl>
    <w:p w:rsidR="00B21C8F" w:rsidRDefault="00B21C8F">
      <w:pPr>
        <w:framePr w:w="6341" w:wrap="notBeside" w:vAnchor="text" w:hAnchor="text" w:xAlign="center" w:y="1"/>
        <w:rPr>
          <w:sz w:val="2"/>
          <w:szCs w:val="2"/>
        </w:rPr>
      </w:pPr>
    </w:p>
    <w:p w:rsidR="00B21C8F" w:rsidRDefault="00B21C8F">
      <w:pPr>
        <w:rPr>
          <w:sz w:val="2"/>
          <w:szCs w:val="2"/>
        </w:rPr>
        <w:sectPr w:rsidR="00B21C8F">
          <w:headerReference w:type="even" r:id="rId266"/>
          <w:headerReference w:type="default" r:id="rId267"/>
          <w:pgSz w:w="7142" w:h="10814"/>
          <w:pgMar w:top="973" w:right="297" w:bottom="162" w:left="393" w:header="0" w:footer="3" w:gutter="0"/>
          <w:pgNumType w:start="76"/>
          <w:cols w:space="720"/>
          <w:noEndnote/>
          <w:docGrid w:linePitch="360"/>
        </w:sectPr>
      </w:pPr>
    </w:p>
    <w:tbl>
      <w:tblPr>
        <w:tblOverlap w:val="never"/>
        <w:tblW w:w="0" w:type="auto"/>
        <w:jc w:val="center"/>
        <w:tblLayout w:type="fixed"/>
        <w:tblCellMar>
          <w:left w:w="10" w:type="dxa"/>
          <w:right w:w="10" w:type="dxa"/>
        </w:tblCellMar>
        <w:tblLook w:val="04A0"/>
      </w:tblPr>
      <w:tblGrid>
        <w:gridCol w:w="5126"/>
        <w:gridCol w:w="778"/>
        <w:gridCol w:w="475"/>
      </w:tblGrid>
      <w:tr w:rsidR="00B21C8F">
        <w:trPr>
          <w:trHeight w:hRule="exact" w:val="1094"/>
          <w:jc w:val="center"/>
        </w:trPr>
        <w:tc>
          <w:tcPr>
            <w:tcW w:w="5126" w:type="dxa"/>
            <w:tcBorders>
              <w:top w:val="single" w:sz="4" w:space="0" w:color="auto"/>
            </w:tcBorders>
            <w:shd w:val="clear" w:color="auto" w:fill="FFFFFF"/>
            <w:vAlign w:val="center"/>
          </w:tcPr>
          <w:p w:rsidR="00B21C8F" w:rsidRDefault="005B24C1">
            <w:pPr>
              <w:pStyle w:val="1520"/>
              <w:framePr w:w="6379" w:wrap="notBeside" w:vAnchor="text" w:hAnchor="text" w:xAlign="center" w:y="1"/>
              <w:shd w:val="clear" w:color="auto" w:fill="auto"/>
              <w:spacing w:line="150" w:lineRule="exact"/>
              <w:jc w:val="center"/>
            </w:pPr>
            <w:r>
              <w:rPr>
                <w:rStyle w:val="152TimesNewRoman75pt"/>
                <w:rFonts w:eastAsia="Calibri"/>
              </w:rPr>
              <w:lastRenderedPageBreak/>
              <w:t>СООБРАЖЕ</w:t>
            </w:r>
            <w:r w:rsidR="001F6A11">
              <w:rPr>
                <w:rStyle w:val="152TimesNewRoman75pt"/>
                <w:rFonts w:eastAsia="Calibri"/>
              </w:rPr>
              <w:t>НИ</w:t>
            </w:r>
            <w:r>
              <w:rPr>
                <w:rStyle w:val="152TimesNewRoman75pt"/>
                <w:rFonts w:eastAsia="Calibri"/>
              </w:rPr>
              <w:t xml:space="preserve">Я И </w:t>
            </w:r>
            <w:r w:rsidR="00D92E0E">
              <w:rPr>
                <w:rStyle w:val="152TimesNewRoman75pt"/>
                <w:rFonts w:eastAsia="Calibri"/>
              </w:rPr>
              <w:t>РАСЧЕТ</w:t>
            </w:r>
            <w:r>
              <w:rPr>
                <w:rStyle w:val="152TimesNewRoman75pt"/>
                <w:rFonts w:eastAsia="Calibri"/>
              </w:rPr>
              <w:t>Ы.</w:t>
            </w:r>
          </w:p>
        </w:tc>
        <w:tc>
          <w:tcPr>
            <w:tcW w:w="1253" w:type="dxa"/>
            <w:gridSpan w:val="2"/>
            <w:tcBorders>
              <w:top w:val="single" w:sz="4" w:space="0" w:color="auto"/>
              <w:left w:val="single" w:sz="4" w:space="0" w:color="auto"/>
            </w:tcBorders>
            <w:shd w:val="clear" w:color="auto" w:fill="FFFFFF"/>
            <w:vAlign w:val="center"/>
          </w:tcPr>
          <w:p w:rsidR="00B21C8F" w:rsidRDefault="005B24C1">
            <w:pPr>
              <w:pStyle w:val="1520"/>
              <w:framePr w:w="6379" w:wrap="notBeside" w:vAnchor="text" w:hAnchor="text" w:xAlign="center" w:y="1"/>
              <w:shd w:val="clear" w:color="auto" w:fill="auto"/>
              <w:spacing w:line="168" w:lineRule="exact"/>
              <w:jc w:val="center"/>
            </w:pPr>
            <w:r>
              <w:rPr>
                <w:rStyle w:val="152TimesNewRoman75pt"/>
                <w:rFonts w:eastAsia="Calibri"/>
              </w:rPr>
              <w:t xml:space="preserve">Сумма расхода </w:t>
            </w:r>
            <w:r>
              <w:rPr>
                <w:rStyle w:val="152TimesNewRoman12pt75"/>
                <w:rFonts w:eastAsia="Calibri"/>
              </w:rPr>
              <w:t xml:space="preserve">на </w:t>
            </w:r>
            <w:r>
              <w:rPr>
                <w:rStyle w:val="152TimesNewRoman75pt"/>
                <w:rFonts w:eastAsia="Calibri"/>
              </w:rPr>
              <w:t>1867 год, предположенная кои- мис</w:t>
            </w:r>
            <w:r w:rsidR="001F6A11">
              <w:rPr>
                <w:rStyle w:val="152TimesNewRoman75pt"/>
                <w:rFonts w:eastAsia="Calibri"/>
              </w:rPr>
              <w:t>си</w:t>
            </w:r>
            <w:r>
              <w:rPr>
                <w:rStyle w:val="152TimesNewRoman75pt"/>
                <w:rFonts w:eastAsia="Calibri"/>
              </w:rPr>
              <w:t>ею.</w:t>
            </w:r>
          </w:p>
        </w:tc>
      </w:tr>
      <w:tr w:rsidR="00B21C8F">
        <w:trPr>
          <w:trHeight w:hRule="exact" w:val="307"/>
          <w:jc w:val="center"/>
        </w:trPr>
        <w:tc>
          <w:tcPr>
            <w:tcW w:w="5126" w:type="dxa"/>
            <w:tcBorders>
              <w:top w:val="single" w:sz="4" w:space="0" w:color="auto"/>
            </w:tcBorders>
            <w:shd w:val="clear" w:color="auto" w:fill="FFFFFF"/>
          </w:tcPr>
          <w:p w:rsidR="00B21C8F" w:rsidRDefault="00B21C8F">
            <w:pPr>
              <w:framePr w:w="6379" w:wrap="notBeside" w:vAnchor="text" w:hAnchor="text" w:xAlign="center" w:y="1"/>
              <w:rPr>
                <w:sz w:val="10"/>
                <w:szCs w:val="10"/>
              </w:rPr>
            </w:pPr>
          </w:p>
        </w:tc>
        <w:tc>
          <w:tcPr>
            <w:tcW w:w="778" w:type="dxa"/>
            <w:tcBorders>
              <w:top w:val="single" w:sz="4" w:space="0" w:color="auto"/>
              <w:left w:val="single" w:sz="4" w:space="0" w:color="auto"/>
            </w:tcBorders>
            <w:shd w:val="clear" w:color="auto" w:fill="FFFFFF"/>
            <w:vAlign w:val="bottom"/>
          </w:tcPr>
          <w:p w:rsidR="00B21C8F" w:rsidRDefault="005B24C1">
            <w:pPr>
              <w:pStyle w:val="1520"/>
              <w:framePr w:w="6379" w:wrap="notBeside" w:vAnchor="text" w:hAnchor="text" w:xAlign="center" w:y="1"/>
              <w:shd w:val="clear" w:color="auto" w:fill="auto"/>
              <w:spacing w:line="150" w:lineRule="exact"/>
              <w:jc w:val="center"/>
            </w:pPr>
            <w:r>
              <w:rPr>
                <w:rStyle w:val="152TimesNewRoman75pt"/>
                <w:rFonts w:eastAsia="Calibri"/>
              </w:rPr>
              <w:t>Р.</w:t>
            </w:r>
          </w:p>
        </w:tc>
        <w:tc>
          <w:tcPr>
            <w:tcW w:w="475" w:type="dxa"/>
            <w:tcBorders>
              <w:top w:val="single" w:sz="4" w:space="0" w:color="auto"/>
              <w:left w:val="single" w:sz="4" w:space="0" w:color="auto"/>
            </w:tcBorders>
            <w:shd w:val="clear" w:color="auto" w:fill="FFFFFF"/>
            <w:vAlign w:val="bottom"/>
          </w:tcPr>
          <w:p w:rsidR="00B21C8F" w:rsidRDefault="005B24C1">
            <w:pPr>
              <w:pStyle w:val="1520"/>
              <w:framePr w:w="6379" w:wrap="notBeside" w:vAnchor="text" w:hAnchor="text" w:xAlign="center" w:y="1"/>
              <w:shd w:val="clear" w:color="auto" w:fill="auto"/>
              <w:spacing w:line="240" w:lineRule="exact"/>
            </w:pPr>
            <w:r>
              <w:rPr>
                <w:rStyle w:val="152TimesNewRoman12pt75"/>
                <w:rFonts w:eastAsia="Calibri"/>
              </w:rPr>
              <w:t>к.</w:t>
            </w:r>
          </w:p>
        </w:tc>
      </w:tr>
      <w:tr w:rsidR="00B21C8F">
        <w:trPr>
          <w:trHeight w:hRule="exact" w:val="2126"/>
          <w:jc w:val="center"/>
        </w:trPr>
        <w:tc>
          <w:tcPr>
            <w:tcW w:w="5126" w:type="dxa"/>
            <w:shd w:val="clear" w:color="auto" w:fill="FFFFFF"/>
            <w:vAlign w:val="bottom"/>
          </w:tcPr>
          <w:p w:rsidR="00B21C8F" w:rsidRDefault="005B24C1">
            <w:pPr>
              <w:pStyle w:val="1520"/>
              <w:framePr w:w="6379" w:wrap="notBeside" w:vAnchor="text" w:hAnchor="text" w:xAlign="center" w:y="1"/>
              <w:shd w:val="clear" w:color="auto" w:fill="auto"/>
              <w:spacing w:line="240" w:lineRule="exact"/>
              <w:jc w:val="both"/>
            </w:pPr>
            <w:r>
              <w:rPr>
                <w:rStyle w:val="152TimesNewRoman12pt75"/>
                <w:rFonts w:eastAsia="Calibri"/>
              </w:rPr>
              <w:t>Вносится согласно постановле</w:t>
            </w:r>
            <w:r w:rsidR="001F6A11">
              <w:rPr>
                <w:rStyle w:val="152TimesNewRoman12pt75"/>
                <w:rFonts w:eastAsia="Calibri"/>
              </w:rPr>
              <w:t>ни</w:t>
            </w:r>
            <w:r>
              <w:rPr>
                <w:rStyle w:val="152TimesNewRoman12pt75"/>
                <w:rFonts w:eastAsia="Calibri"/>
              </w:rPr>
              <w:t>я У</w:t>
            </w:r>
            <w:r w:rsidR="001F6A11">
              <w:rPr>
                <w:rStyle w:val="152TimesNewRoman12pt75"/>
                <w:rFonts w:eastAsia="Calibri"/>
              </w:rPr>
              <w:t>е</w:t>
            </w:r>
            <w:r>
              <w:rPr>
                <w:rStyle w:val="152TimesNewRoman12pt75"/>
                <w:rFonts w:eastAsia="Calibri"/>
              </w:rPr>
              <w:t>зд</w:t>
            </w:r>
            <w:r w:rsidR="001F6A11">
              <w:rPr>
                <w:rStyle w:val="152TimesNewRoman12pt75"/>
                <w:rFonts w:eastAsia="Calibri"/>
              </w:rPr>
              <w:t>ного</w:t>
            </w:r>
            <w:r>
              <w:rPr>
                <w:rStyle w:val="152TimesNewRoman12pt75"/>
                <w:rFonts w:eastAsia="Calibri"/>
              </w:rPr>
              <w:t xml:space="preserve"> Собра</w:t>
            </w:r>
            <w:r w:rsidR="001F6A11">
              <w:rPr>
                <w:rStyle w:val="152TimesNewRoman12pt75"/>
                <w:rFonts w:eastAsia="Calibri"/>
              </w:rPr>
              <w:t>ни</w:t>
            </w:r>
            <w:r>
              <w:rPr>
                <w:rStyle w:val="152TimesNewRoman12pt75"/>
                <w:rFonts w:eastAsia="Calibri"/>
              </w:rPr>
              <w:t>я...</w:t>
            </w:r>
          </w:p>
        </w:tc>
        <w:tc>
          <w:tcPr>
            <w:tcW w:w="778" w:type="dxa"/>
            <w:tcBorders>
              <w:top w:val="single" w:sz="4" w:space="0" w:color="auto"/>
              <w:left w:val="single" w:sz="4" w:space="0" w:color="auto"/>
            </w:tcBorders>
            <w:shd w:val="clear" w:color="auto" w:fill="FFFFFF"/>
            <w:vAlign w:val="bottom"/>
          </w:tcPr>
          <w:p w:rsidR="00B21C8F" w:rsidRDefault="005B24C1">
            <w:pPr>
              <w:pStyle w:val="1520"/>
              <w:framePr w:w="6379" w:wrap="notBeside" w:vAnchor="text" w:hAnchor="text" w:xAlign="center" w:y="1"/>
              <w:shd w:val="clear" w:color="auto" w:fill="auto"/>
              <w:spacing w:line="240" w:lineRule="exact"/>
              <w:jc w:val="right"/>
            </w:pPr>
            <w:r>
              <w:rPr>
                <w:rStyle w:val="152TimesNewRoman12pt75"/>
                <w:rFonts w:eastAsia="Calibri"/>
              </w:rPr>
              <w:t>зоо</w:t>
            </w:r>
          </w:p>
        </w:tc>
        <w:tc>
          <w:tcPr>
            <w:tcW w:w="475" w:type="dxa"/>
            <w:tcBorders>
              <w:top w:val="single" w:sz="4" w:space="0" w:color="auto"/>
              <w:left w:val="single" w:sz="4" w:space="0" w:color="auto"/>
            </w:tcBorders>
            <w:shd w:val="clear" w:color="auto" w:fill="FFFFFF"/>
          </w:tcPr>
          <w:p w:rsidR="00B21C8F" w:rsidRDefault="00B21C8F">
            <w:pPr>
              <w:framePr w:w="6379" w:wrap="notBeside" w:vAnchor="text" w:hAnchor="text" w:xAlign="center" w:y="1"/>
              <w:rPr>
                <w:sz w:val="10"/>
                <w:szCs w:val="10"/>
              </w:rPr>
            </w:pPr>
          </w:p>
        </w:tc>
      </w:tr>
      <w:tr w:rsidR="00B21C8F">
        <w:trPr>
          <w:trHeight w:hRule="exact" w:val="1685"/>
          <w:jc w:val="center"/>
        </w:trPr>
        <w:tc>
          <w:tcPr>
            <w:tcW w:w="5126" w:type="dxa"/>
            <w:shd w:val="clear" w:color="auto" w:fill="FFFFFF"/>
          </w:tcPr>
          <w:p w:rsidR="00B21C8F" w:rsidRDefault="005B24C1">
            <w:pPr>
              <w:pStyle w:val="1520"/>
              <w:framePr w:w="6379" w:wrap="notBeside" w:vAnchor="text" w:hAnchor="text" w:xAlign="center" w:y="1"/>
              <w:shd w:val="clear" w:color="auto" w:fill="auto"/>
              <w:tabs>
                <w:tab w:val="left" w:leader="dot" w:pos="4344"/>
                <w:tab w:val="left" w:leader="dot" w:pos="4450"/>
              </w:tabs>
              <w:spacing w:line="240" w:lineRule="exact"/>
              <w:jc w:val="both"/>
            </w:pPr>
            <w:r>
              <w:rPr>
                <w:rStyle w:val="152TimesNewRoman12pt75"/>
                <w:rFonts w:eastAsia="Calibri"/>
              </w:rPr>
              <w:t>Тоже</w:t>
            </w:r>
            <w:r>
              <w:rPr>
                <w:rStyle w:val="152TimesNewRoman12pt75"/>
                <w:rFonts w:eastAsia="Calibri"/>
              </w:rPr>
              <w:tab/>
            </w:r>
            <w:r>
              <w:rPr>
                <w:rStyle w:val="152TimesNewRoman12pt75"/>
                <w:rFonts w:eastAsia="Calibri"/>
              </w:rPr>
              <w:tab/>
            </w:r>
          </w:p>
        </w:tc>
        <w:tc>
          <w:tcPr>
            <w:tcW w:w="778" w:type="dxa"/>
            <w:tcBorders>
              <w:left w:val="single" w:sz="4" w:space="0" w:color="auto"/>
            </w:tcBorders>
            <w:shd w:val="clear" w:color="auto" w:fill="FFFFFF"/>
          </w:tcPr>
          <w:p w:rsidR="00B21C8F" w:rsidRDefault="005B24C1">
            <w:pPr>
              <w:pStyle w:val="1520"/>
              <w:framePr w:w="6379" w:wrap="notBeside" w:vAnchor="text" w:hAnchor="text" w:xAlign="center" w:y="1"/>
              <w:shd w:val="clear" w:color="auto" w:fill="auto"/>
              <w:spacing w:line="240" w:lineRule="exact"/>
              <w:jc w:val="right"/>
            </w:pPr>
            <w:r>
              <w:rPr>
                <w:rStyle w:val="152TimesNewRoman12pt75"/>
                <w:rFonts w:eastAsia="Calibri"/>
              </w:rPr>
              <w:t>60</w:t>
            </w:r>
          </w:p>
        </w:tc>
        <w:tc>
          <w:tcPr>
            <w:tcW w:w="475" w:type="dxa"/>
            <w:tcBorders>
              <w:left w:val="single" w:sz="4" w:space="0" w:color="auto"/>
            </w:tcBorders>
            <w:shd w:val="clear" w:color="auto" w:fill="FFFFFF"/>
          </w:tcPr>
          <w:p w:rsidR="00B21C8F" w:rsidRDefault="005B24C1">
            <w:pPr>
              <w:pStyle w:val="1520"/>
              <w:framePr w:w="6379" w:wrap="notBeside" w:vAnchor="text" w:hAnchor="text" w:xAlign="center" w:y="1"/>
              <w:shd w:val="clear" w:color="auto" w:fill="auto"/>
              <w:spacing w:line="90" w:lineRule="exact"/>
            </w:pPr>
            <w:r>
              <w:rPr>
                <w:rStyle w:val="152TimesNewRoman45pt"/>
                <w:rFonts w:eastAsia="Calibri"/>
              </w:rPr>
              <w:t>—</w:t>
            </w:r>
          </w:p>
        </w:tc>
      </w:tr>
      <w:tr w:rsidR="00B21C8F">
        <w:trPr>
          <w:trHeight w:hRule="exact" w:val="2544"/>
          <w:jc w:val="center"/>
        </w:trPr>
        <w:tc>
          <w:tcPr>
            <w:tcW w:w="5126" w:type="dxa"/>
            <w:shd w:val="clear" w:color="auto" w:fill="FFFFFF"/>
            <w:vAlign w:val="center"/>
          </w:tcPr>
          <w:p w:rsidR="00B21C8F" w:rsidRDefault="005B24C1">
            <w:pPr>
              <w:pStyle w:val="1520"/>
              <w:framePr w:w="6379" w:wrap="notBeside" w:vAnchor="text" w:hAnchor="text" w:xAlign="center" w:y="1"/>
              <w:shd w:val="clear" w:color="auto" w:fill="auto"/>
              <w:tabs>
                <w:tab w:val="left" w:leader="dot" w:pos="2482"/>
                <w:tab w:val="left" w:leader="dot" w:pos="2827"/>
                <w:tab w:val="left" w:leader="dot" w:pos="4666"/>
              </w:tabs>
              <w:spacing w:line="240" w:lineRule="exact"/>
              <w:jc w:val="both"/>
            </w:pPr>
            <w:r>
              <w:rPr>
                <w:rStyle w:val="152TimesNewRoman12pt75"/>
                <w:rFonts w:eastAsia="Calibri"/>
              </w:rPr>
              <w:t>Тоже</w:t>
            </w:r>
            <w:r>
              <w:rPr>
                <w:rStyle w:val="152TimesNewRoman12pt75"/>
                <w:rFonts w:eastAsia="Calibri"/>
              </w:rPr>
              <w:tab/>
              <w:t>—</w:t>
            </w:r>
            <w:r>
              <w:rPr>
                <w:rStyle w:val="152TimesNewRoman12pt75"/>
                <w:rFonts w:eastAsia="Calibri"/>
              </w:rPr>
              <w:tab/>
            </w:r>
            <w:r>
              <w:rPr>
                <w:rStyle w:val="152TimesNewRoman12pt75"/>
                <w:rFonts w:eastAsia="Calibri"/>
              </w:rPr>
              <w:tab/>
            </w:r>
          </w:p>
          <w:p w:rsidR="00B21C8F" w:rsidRDefault="005B24C1">
            <w:pPr>
              <w:pStyle w:val="1520"/>
              <w:framePr w:w="6379" w:wrap="notBeside" w:vAnchor="text" w:hAnchor="text" w:xAlign="center" w:y="1"/>
              <w:shd w:val="clear" w:color="auto" w:fill="auto"/>
              <w:spacing w:line="240" w:lineRule="exact"/>
              <w:ind w:left="2700"/>
            </w:pPr>
            <w:r>
              <w:rPr>
                <w:rStyle w:val="152TimesNewRoman12pt75"/>
                <w:rFonts w:eastAsia="Calibri"/>
              </w:rPr>
              <w:t>а</w:t>
            </w:r>
          </w:p>
        </w:tc>
        <w:tc>
          <w:tcPr>
            <w:tcW w:w="778" w:type="dxa"/>
            <w:tcBorders>
              <w:left w:val="single" w:sz="4" w:space="0" w:color="auto"/>
            </w:tcBorders>
            <w:shd w:val="clear" w:color="auto" w:fill="FFFFFF"/>
            <w:vAlign w:val="center"/>
          </w:tcPr>
          <w:p w:rsidR="00B21C8F" w:rsidRDefault="005B24C1">
            <w:pPr>
              <w:pStyle w:val="1520"/>
              <w:framePr w:w="6379" w:wrap="notBeside" w:vAnchor="text" w:hAnchor="text" w:xAlign="center" w:y="1"/>
              <w:shd w:val="clear" w:color="auto" w:fill="auto"/>
              <w:spacing w:line="240" w:lineRule="exact"/>
              <w:jc w:val="right"/>
            </w:pPr>
            <w:r>
              <w:rPr>
                <w:rStyle w:val="152TimesNewRoman12pt75"/>
                <w:rFonts w:eastAsia="Calibri"/>
              </w:rPr>
              <w:t>1.500</w:t>
            </w:r>
          </w:p>
        </w:tc>
        <w:tc>
          <w:tcPr>
            <w:tcW w:w="475" w:type="dxa"/>
            <w:tcBorders>
              <w:left w:val="single" w:sz="4" w:space="0" w:color="auto"/>
            </w:tcBorders>
            <w:shd w:val="clear" w:color="auto" w:fill="FFFFFF"/>
            <w:vAlign w:val="center"/>
          </w:tcPr>
          <w:p w:rsidR="00B21C8F" w:rsidRDefault="005B24C1">
            <w:pPr>
              <w:pStyle w:val="1520"/>
              <w:framePr w:w="6379" w:wrap="notBeside" w:vAnchor="text" w:hAnchor="text" w:xAlign="center" w:y="1"/>
              <w:shd w:val="clear" w:color="auto" w:fill="auto"/>
              <w:spacing w:line="240" w:lineRule="exact"/>
            </w:pPr>
            <w:r>
              <w:rPr>
                <w:rStyle w:val="152TimesNewRoman12pt75"/>
                <w:rFonts w:eastAsia="Calibri"/>
              </w:rPr>
              <w:t>—</w:t>
            </w:r>
          </w:p>
        </w:tc>
      </w:tr>
      <w:tr w:rsidR="00B21C8F">
        <w:trPr>
          <w:trHeight w:hRule="exact" w:val="1450"/>
          <w:jc w:val="center"/>
        </w:trPr>
        <w:tc>
          <w:tcPr>
            <w:tcW w:w="5126" w:type="dxa"/>
            <w:shd w:val="clear" w:color="auto" w:fill="FFFFFF"/>
            <w:vAlign w:val="bottom"/>
          </w:tcPr>
          <w:p w:rsidR="00B21C8F" w:rsidRDefault="005B24C1">
            <w:pPr>
              <w:pStyle w:val="1520"/>
              <w:framePr w:w="6379" w:wrap="notBeside" w:vAnchor="text" w:hAnchor="text" w:xAlign="center" w:y="1"/>
              <w:shd w:val="clear" w:color="auto" w:fill="auto"/>
              <w:spacing w:line="240" w:lineRule="exact"/>
              <w:jc w:val="both"/>
            </w:pPr>
            <w:r>
              <w:rPr>
                <w:rStyle w:val="152TimesNewRoman12pt75"/>
                <w:rFonts w:eastAsia="Calibri"/>
              </w:rPr>
              <w:t>Вносится согла</w:t>
            </w:r>
            <w:r w:rsidR="001F6A11">
              <w:rPr>
                <w:rStyle w:val="152TimesNewRoman12pt75"/>
                <w:rFonts w:eastAsia="Calibri"/>
              </w:rPr>
              <w:t>си</w:t>
            </w:r>
            <w:r>
              <w:rPr>
                <w:rStyle w:val="152TimesNewRoman12pt75"/>
                <w:rFonts w:eastAsia="Calibri"/>
              </w:rPr>
              <w:t>ю постановле</w:t>
            </w:r>
            <w:r w:rsidR="001F6A11">
              <w:rPr>
                <w:rStyle w:val="152TimesNewRoman12pt75"/>
                <w:rFonts w:eastAsia="Calibri"/>
              </w:rPr>
              <w:t>ни</w:t>
            </w:r>
            <w:r>
              <w:rPr>
                <w:rStyle w:val="152TimesNewRoman12pt75"/>
                <w:rFonts w:eastAsia="Calibri"/>
              </w:rPr>
              <w:t>я У</w:t>
            </w:r>
            <w:r w:rsidR="001F6A11">
              <w:rPr>
                <w:rStyle w:val="152TimesNewRoman12pt75"/>
                <w:rFonts w:eastAsia="Calibri"/>
              </w:rPr>
              <w:t>е</w:t>
            </w:r>
            <w:r>
              <w:rPr>
                <w:rStyle w:val="152TimesNewRoman12pt75"/>
                <w:rFonts w:eastAsia="Calibri"/>
              </w:rPr>
              <w:t>зд</w:t>
            </w:r>
            <w:r w:rsidR="001F6A11">
              <w:rPr>
                <w:rStyle w:val="152TimesNewRoman12pt75"/>
                <w:rFonts w:eastAsia="Calibri"/>
              </w:rPr>
              <w:t>ного</w:t>
            </w:r>
            <w:r>
              <w:rPr>
                <w:rStyle w:val="152TimesNewRoman12pt75"/>
                <w:rFonts w:eastAsia="Calibri"/>
              </w:rPr>
              <w:t xml:space="preserve"> Собра</w:t>
            </w:r>
            <w:r w:rsidR="001F6A11">
              <w:rPr>
                <w:rStyle w:val="152TimesNewRoman12pt75"/>
                <w:rFonts w:eastAsia="Calibri"/>
              </w:rPr>
              <w:t>ни</w:t>
            </w:r>
            <w:r>
              <w:rPr>
                <w:rStyle w:val="152TimesNewRoman12pt75"/>
                <w:rFonts w:eastAsia="Calibri"/>
              </w:rPr>
              <w:t>я...</w:t>
            </w:r>
          </w:p>
        </w:tc>
        <w:tc>
          <w:tcPr>
            <w:tcW w:w="778" w:type="dxa"/>
            <w:tcBorders>
              <w:left w:val="single" w:sz="4" w:space="0" w:color="auto"/>
            </w:tcBorders>
            <w:shd w:val="clear" w:color="auto" w:fill="FFFFFF"/>
            <w:vAlign w:val="bottom"/>
          </w:tcPr>
          <w:p w:rsidR="00B21C8F" w:rsidRDefault="005B24C1">
            <w:pPr>
              <w:pStyle w:val="1520"/>
              <w:framePr w:w="6379" w:wrap="notBeside" w:vAnchor="text" w:hAnchor="text" w:xAlign="center" w:y="1"/>
              <w:shd w:val="clear" w:color="auto" w:fill="auto"/>
              <w:spacing w:line="240" w:lineRule="exact"/>
              <w:jc w:val="right"/>
            </w:pPr>
            <w:r>
              <w:rPr>
                <w:rStyle w:val="152TimesNewRoman12pt75"/>
                <w:rFonts w:eastAsia="Calibri"/>
              </w:rPr>
              <w:t>5.50С</w:t>
            </w:r>
          </w:p>
        </w:tc>
        <w:tc>
          <w:tcPr>
            <w:tcW w:w="475" w:type="dxa"/>
            <w:tcBorders>
              <w:left w:val="single" w:sz="4" w:space="0" w:color="auto"/>
            </w:tcBorders>
            <w:shd w:val="clear" w:color="auto" w:fill="FFFFFF"/>
            <w:vAlign w:val="bottom"/>
          </w:tcPr>
          <w:p w:rsidR="00B21C8F" w:rsidRDefault="005B24C1">
            <w:pPr>
              <w:pStyle w:val="1520"/>
              <w:framePr w:w="6379" w:wrap="notBeside" w:vAnchor="text" w:hAnchor="text" w:xAlign="center" w:y="1"/>
              <w:shd w:val="clear" w:color="auto" w:fill="auto"/>
              <w:spacing w:line="240" w:lineRule="exact"/>
            </w:pPr>
            <w:r>
              <w:rPr>
                <w:rStyle w:val="152TimesNewRoman12pt75"/>
                <w:rFonts w:eastAsia="Calibri"/>
              </w:rPr>
              <w:t>&gt; —</w:t>
            </w:r>
          </w:p>
        </w:tc>
      </w:tr>
    </w:tbl>
    <w:p w:rsidR="00B21C8F" w:rsidRDefault="00B21C8F">
      <w:pPr>
        <w:framePr w:w="6379"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298"/>
        <w:gridCol w:w="1915"/>
        <w:gridCol w:w="658"/>
        <w:gridCol w:w="475"/>
        <w:gridCol w:w="667"/>
        <w:gridCol w:w="466"/>
        <w:gridCol w:w="1920"/>
      </w:tblGrid>
      <w:tr w:rsidR="00B21C8F">
        <w:trPr>
          <w:trHeight w:hRule="exact" w:val="1104"/>
          <w:jc w:val="center"/>
        </w:trPr>
        <w:tc>
          <w:tcPr>
            <w:tcW w:w="298" w:type="dxa"/>
            <w:tcBorders>
              <w:top w:val="single" w:sz="4" w:space="0" w:color="auto"/>
            </w:tcBorders>
            <w:shd w:val="clear" w:color="auto" w:fill="FFFFFF"/>
            <w:vAlign w:val="center"/>
          </w:tcPr>
          <w:p w:rsidR="00B21C8F" w:rsidRDefault="005B24C1">
            <w:pPr>
              <w:pStyle w:val="170"/>
              <w:framePr w:w="6398" w:wrap="notBeside" w:vAnchor="text" w:hAnchor="text" w:xAlign="center" w:y="1"/>
              <w:shd w:val="clear" w:color="auto" w:fill="auto"/>
              <w:spacing w:before="0" w:line="220" w:lineRule="exact"/>
              <w:jc w:val="left"/>
            </w:pPr>
            <w:r>
              <w:rPr>
                <w:rStyle w:val="1711pt80"/>
              </w:rPr>
              <w:lastRenderedPageBreak/>
              <w:t>№</w:t>
            </w:r>
          </w:p>
        </w:tc>
        <w:tc>
          <w:tcPr>
            <w:tcW w:w="1915" w:type="dxa"/>
            <w:tcBorders>
              <w:top w:val="single" w:sz="4" w:space="0" w:color="auto"/>
              <w:left w:val="single" w:sz="4" w:space="0" w:color="auto"/>
            </w:tcBorders>
            <w:shd w:val="clear" w:color="auto" w:fill="FFFFFF"/>
            <w:vAlign w:val="center"/>
          </w:tcPr>
          <w:p w:rsidR="00B21C8F" w:rsidRDefault="005B24C1">
            <w:pPr>
              <w:pStyle w:val="170"/>
              <w:framePr w:w="6398" w:wrap="notBeside" w:vAnchor="text" w:hAnchor="text" w:xAlign="center" w:y="1"/>
              <w:shd w:val="clear" w:color="auto" w:fill="auto"/>
              <w:spacing w:before="0" w:line="334" w:lineRule="exact"/>
              <w:jc w:val="center"/>
            </w:pPr>
            <w:r>
              <w:rPr>
                <w:rStyle w:val="1775pt"/>
                <w:b/>
                <w:bCs/>
              </w:rPr>
              <w:t>ПРЕДМЕТЫ РАСХОДОВ.</w:t>
            </w:r>
          </w:p>
        </w:tc>
        <w:tc>
          <w:tcPr>
            <w:tcW w:w="1133" w:type="dxa"/>
            <w:gridSpan w:val="2"/>
            <w:tcBorders>
              <w:top w:val="single" w:sz="4" w:space="0" w:color="auto"/>
              <w:left w:val="single" w:sz="4" w:space="0" w:color="auto"/>
            </w:tcBorders>
            <w:shd w:val="clear" w:color="auto" w:fill="FFFFFF"/>
            <w:vAlign w:val="center"/>
          </w:tcPr>
          <w:p w:rsidR="00B21C8F" w:rsidRDefault="005B24C1">
            <w:pPr>
              <w:pStyle w:val="170"/>
              <w:framePr w:w="6398" w:wrap="notBeside" w:vAnchor="text" w:hAnchor="text" w:xAlign="center" w:y="1"/>
              <w:shd w:val="clear" w:color="auto" w:fill="auto"/>
              <w:spacing w:before="0" w:line="166" w:lineRule="exact"/>
              <w:jc w:val="center"/>
            </w:pPr>
            <w:r>
              <w:rPr>
                <w:rStyle w:val="1775pt"/>
                <w:b/>
                <w:bCs/>
              </w:rPr>
              <w:t>Сумма</w:t>
            </w:r>
          </w:p>
          <w:p w:rsidR="00B21C8F" w:rsidRDefault="005B24C1">
            <w:pPr>
              <w:pStyle w:val="170"/>
              <w:framePr w:w="6398" w:wrap="notBeside" w:vAnchor="text" w:hAnchor="text" w:xAlign="center" w:y="1"/>
              <w:shd w:val="clear" w:color="auto" w:fill="auto"/>
              <w:spacing w:before="0" w:line="166" w:lineRule="exact"/>
              <w:jc w:val="center"/>
            </w:pPr>
            <w:r>
              <w:rPr>
                <w:rStyle w:val="1775pt"/>
                <w:b/>
                <w:bCs/>
              </w:rPr>
              <w:t>назначенная по см</w:t>
            </w:r>
            <w:r w:rsidR="001F6A11">
              <w:rPr>
                <w:rStyle w:val="1775pt"/>
                <w:b/>
                <w:bCs/>
              </w:rPr>
              <w:t>е</w:t>
            </w:r>
            <w:r>
              <w:rPr>
                <w:rStyle w:val="1775pt"/>
                <w:b/>
                <w:bCs/>
              </w:rPr>
              <w:t>т</w:t>
            </w:r>
            <w:r w:rsidR="001F6A11">
              <w:rPr>
                <w:rStyle w:val="1775pt"/>
                <w:b/>
                <w:bCs/>
              </w:rPr>
              <w:t>е</w:t>
            </w:r>
            <w:r>
              <w:rPr>
                <w:rStyle w:val="1775pt"/>
                <w:b/>
                <w:bCs/>
              </w:rPr>
              <w:t xml:space="preserve"> наі 866 год.</w:t>
            </w:r>
          </w:p>
        </w:tc>
        <w:tc>
          <w:tcPr>
            <w:tcW w:w="1133" w:type="dxa"/>
            <w:gridSpan w:val="2"/>
            <w:tcBorders>
              <w:top w:val="single" w:sz="4" w:space="0" w:color="auto"/>
              <w:left w:val="single" w:sz="4" w:space="0" w:color="auto"/>
            </w:tcBorders>
            <w:shd w:val="clear" w:color="auto" w:fill="FFFFFF"/>
            <w:vAlign w:val="center"/>
          </w:tcPr>
          <w:p w:rsidR="00B21C8F" w:rsidRDefault="005B24C1">
            <w:pPr>
              <w:pStyle w:val="170"/>
              <w:framePr w:w="6398" w:wrap="notBeside" w:vAnchor="text" w:hAnchor="text" w:xAlign="center" w:y="1"/>
              <w:shd w:val="clear" w:color="auto" w:fill="auto"/>
              <w:spacing w:before="0" w:line="166" w:lineRule="exact"/>
            </w:pPr>
            <w:r>
              <w:rPr>
                <w:rStyle w:val="1775pt"/>
                <w:b/>
                <w:bCs/>
              </w:rPr>
              <w:t>Сумма расхода на 1867 г. по постановле</w:t>
            </w:r>
            <w:r w:rsidR="001F6A11">
              <w:rPr>
                <w:rStyle w:val="1775pt"/>
                <w:b/>
                <w:bCs/>
              </w:rPr>
              <w:t>ни</w:t>
            </w:r>
            <w:r>
              <w:rPr>
                <w:rStyle w:val="1775pt"/>
                <w:b/>
                <w:bCs/>
              </w:rPr>
              <w:t>ю У</w:t>
            </w:r>
            <w:r w:rsidR="001F6A11">
              <w:rPr>
                <w:rStyle w:val="1775pt"/>
                <w:b/>
                <w:bCs/>
              </w:rPr>
              <w:t>е</w:t>
            </w:r>
            <w:r>
              <w:rPr>
                <w:rStyle w:val="1775pt"/>
                <w:b/>
                <w:bCs/>
              </w:rPr>
              <w:t>зд</w:t>
            </w:r>
            <w:r w:rsidR="001F6A11">
              <w:rPr>
                <w:rStyle w:val="1775pt"/>
                <w:b/>
                <w:bCs/>
              </w:rPr>
              <w:t>ного</w:t>
            </w:r>
            <w:r>
              <w:rPr>
                <w:rStyle w:val="1775pt"/>
                <w:b/>
                <w:bCs/>
              </w:rPr>
              <w:t xml:space="preserve"> Собра</w:t>
            </w:r>
            <w:r w:rsidR="001F6A11">
              <w:rPr>
                <w:rStyle w:val="1775pt"/>
                <w:b/>
                <w:bCs/>
              </w:rPr>
              <w:t>ни</w:t>
            </w:r>
            <w:r>
              <w:rPr>
                <w:rStyle w:val="1775pt"/>
                <w:b/>
                <w:bCs/>
              </w:rPr>
              <w:t>я.</w:t>
            </w:r>
          </w:p>
        </w:tc>
        <w:tc>
          <w:tcPr>
            <w:tcW w:w="1920" w:type="dxa"/>
            <w:tcBorders>
              <w:top w:val="single" w:sz="4" w:space="0" w:color="auto"/>
              <w:left w:val="single" w:sz="4" w:space="0" w:color="auto"/>
            </w:tcBorders>
            <w:shd w:val="clear" w:color="auto" w:fill="FFFFFF"/>
            <w:vAlign w:val="center"/>
          </w:tcPr>
          <w:p w:rsidR="00B21C8F" w:rsidRDefault="005B24C1">
            <w:pPr>
              <w:pStyle w:val="170"/>
              <w:framePr w:w="6398" w:wrap="notBeside" w:vAnchor="text" w:hAnchor="text" w:xAlign="center" w:y="1"/>
              <w:shd w:val="clear" w:color="auto" w:fill="auto"/>
              <w:spacing w:before="0" w:line="168" w:lineRule="exact"/>
              <w:jc w:val="center"/>
            </w:pPr>
            <w:r>
              <w:rPr>
                <w:rStyle w:val="1775pt"/>
                <w:b/>
                <w:bCs/>
              </w:rPr>
              <w:t>Законоположе</w:t>
            </w:r>
            <w:r w:rsidR="001F6A11">
              <w:rPr>
                <w:rStyle w:val="1775pt"/>
                <w:b/>
                <w:bCs/>
              </w:rPr>
              <w:t>ни</w:t>
            </w:r>
            <w:r>
              <w:rPr>
                <w:rStyle w:val="1775pt"/>
                <w:b/>
                <w:bCs/>
              </w:rPr>
              <w:t>е и постановле</w:t>
            </w:r>
            <w:r w:rsidR="001F6A11">
              <w:rPr>
                <w:rStyle w:val="1775pt"/>
                <w:b/>
                <w:bCs/>
              </w:rPr>
              <w:t>ни</w:t>
            </w:r>
            <w:r>
              <w:rPr>
                <w:rStyle w:val="1775pt"/>
                <w:b/>
                <w:bCs/>
              </w:rPr>
              <w:t>я У</w:t>
            </w:r>
            <w:r w:rsidR="001F6A11">
              <w:rPr>
                <w:rStyle w:val="1775pt"/>
                <w:b/>
                <w:bCs/>
              </w:rPr>
              <w:t>е</w:t>
            </w:r>
            <w:r>
              <w:rPr>
                <w:rStyle w:val="1775pt"/>
                <w:b/>
                <w:bCs/>
              </w:rPr>
              <w:t>зд</w:t>
            </w:r>
            <w:r w:rsidR="001F6A11">
              <w:rPr>
                <w:rStyle w:val="1775pt"/>
                <w:b/>
                <w:bCs/>
              </w:rPr>
              <w:t>ного</w:t>
            </w:r>
            <w:r>
              <w:rPr>
                <w:rStyle w:val="1775pt"/>
                <w:b/>
                <w:bCs/>
              </w:rPr>
              <w:t xml:space="preserve"> Собра</w:t>
            </w:r>
            <w:r w:rsidR="001F6A11">
              <w:rPr>
                <w:rStyle w:val="1775pt"/>
                <w:b/>
                <w:bCs/>
              </w:rPr>
              <w:t>ни</w:t>
            </w:r>
            <w:r>
              <w:rPr>
                <w:rStyle w:val="1775pt"/>
                <w:b/>
                <w:bCs/>
              </w:rPr>
              <w:t>я.</w:t>
            </w:r>
          </w:p>
        </w:tc>
      </w:tr>
      <w:tr w:rsidR="00B21C8F">
        <w:trPr>
          <w:trHeight w:hRule="exact" w:val="283"/>
          <w:jc w:val="center"/>
        </w:trPr>
        <w:tc>
          <w:tcPr>
            <w:tcW w:w="298" w:type="dxa"/>
            <w:tcBorders>
              <w:top w:val="single" w:sz="4" w:space="0" w:color="auto"/>
            </w:tcBorders>
            <w:shd w:val="clear" w:color="auto" w:fill="FFFFFF"/>
          </w:tcPr>
          <w:p w:rsidR="00B21C8F" w:rsidRDefault="00B21C8F">
            <w:pPr>
              <w:framePr w:w="6398" w:wrap="notBeside" w:vAnchor="text" w:hAnchor="text" w:xAlign="center" w:y="1"/>
              <w:rPr>
                <w:sz w:val="10"/>
                <w:szCs w:val="10"/>
              </w:rPr>
            </w:pPr>
          </w:p>
        </w:tc>
        <w:tc>
          <w:tcPr>
            <w:tcW w:w="1915" w:type="dxa"/>
            <w:vMerge w:val="restart"/>
            <w:tcBorders>
              <w:top w:val="single" w:sz="4" w:space="0" w:color="auto"/>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209" w:lineRule="exact"/>
              <w:ind w:firstLine="300"/>
            </w:pPr>
            <w:r>
              <w:rPr>
                <w:rStyle w:val="1711pt80"/>
              </w:rPr>
              <w:t>На устройство больниц и содержа</w:t>
            </w:r>
            <w:r w:rsidR="001F6A11">
              <w:rPr>
                <w:rStyle w:val="1711pt80"/>
              </w:rPr>
              <w:t>ни</w:t>
            </w:r>
            <w:r>
              <w:rPr>
                <w:rStyle w:val="1711pt80"/>
              </w:rPr>
              <w:t>е</w:t>
            </w:r>
          </w:p>
          <w:p w:rsidR="00B21C8F" w:rsidRDefault="005B24C1">
            <w:pPr>
              <w:pStyle w:val="170"/>
              <w:framePr w:w="6398" w:wrap="notBeside" w:vAnchor="text" w:hAnchor="text" w:xAlign="center" w:y="1"/>
              <w:shd w:val="clear" w:color="auto" w:fill="auto"/>
              <w:tabs>
                <w:tab w:val="left" w:leader="dot" w:pos="1675"/>
              </w:tabs>
              <w:spacing w:before="0" w:line="220" w:lineRule="exact"/>
            </w:pPr>
            <w:r>
              <w:rPr>
                <w:rStyle w:val="1711pt80"/>
              </w:rPr>
              <w:t>ТѴГА ПИКОИ</w:t>
            </w:r>
            <w:r w:rsidR="001F6A11">
              <w:rPr>
                <w:rStyle w:val="1711pt80"/>
              </w:rPr>
              <w:t>Ти</w:t>
            </w:r>
            <w:r>
              <w:rPr>
                <w:rStyle w:val="1711pt80"/>
              </w:rPr>
              <w:tab/>
            </w:r>
          </w:p>
        </w:tc>
        <w:tc>
          <w:tcPr>
            <w:tcW w:w="658" w:type="dxa"/>
            <w:tcBorders>
              <w:top w:val="single" w:sz="4" w:space="0" w:color="auto"/>
              <w:left w:val="single" w:sz="4" w:space="0" w:color="auto"/>
            </w:tcBorders>
            <w:shd w:val="clear" w:color="auto" w:fill="FFFFFF"/>
          </w:tcPr>
          <w:p w:rsidR="00B21C8F" w:rsidRDefault="005B24C1">
            <w:pPr>
              <w:pStyle w:val="170"/>
              <w:framePr w:w="6398" w:wrap="notBeside" w:vAnchor="text" w:hAnchor="text" w:xAlign="center" w:y="1"/>
              <w:shd w:val="clear" w:color="auto" w:fill="auto"/>
              <w:spacing w:before="0" w:line="150" w:lineRule="exact"/>
              <w:ind w:right="220"/>
              <w:jc w:val="right"/>
            </w:pPr>
            <w:r>
              <w:rPr>
                <w:rStyle w:val="1775pt"/>
                <w:b/>
                <w:bCs/>
              </w:rPr>
              <w:t>Р.</w:t>
            </w:r>
          </w:p>
        </w:tc>
        <w:tc>
          <w:tcPr>
            <w:tcW w:w="475" w:type="dxa"/>
            <w:tcBorders>
              <w:top w:val="single" w:sz="4" w:space="0" w:color="auto"/>
              <w:left w:val="single" w:sz="4" w:space="0" w:color="auto"/>
            </w:tcBorders>
            <w:shd w:val="clear" w:color="auto" w:fill="FFFFFF"/>
          </w:tcPr>
          <w:p w:rsidR="00B21C8F" w:rsidRDefault="005B24C1">
            <w:pPr>
              <w:pStyle w:val="170"/>
              <w:framePr w:w="6398" w:wrap="notBeside" w:vAnchor="text" w:hAnchor="text" w:xAlign="center" w:y="1"/>
              <w:shd w:val="clear" w:color="auto" w:fill="auto"/>
              <w:spacing w:before="0" w:line="150" w:lineRule="exact"/>
              <w:ind w:left="180"/>
              <w:jc w:val="left"/>
            </w:pPr>
            <w:r>
              <w:rPr>
                <w:rStyle w:val="1775pt"/>
                <w:b/>
                <w:bCs/>
              </w:rPr>
              <w:t>К.</w:t>
            </w:r>
          </w:p>
        </w:tc>
        <w:tc>
          <w:tcPr>
            <w:tcW w:w="667" w:type="dxa"/>
            <w:tcBorders>
              <w:top w:val="single" w:sz="4" w:space="0" w:color="auto"/>
              <w:left w:val="single" w:sz="4" w:space="0" w:color="auto"/>
            </w:tcBorders>
            <w:shd w:val="clear" w:color="auto" w:fill="FFFFFF"/>
          </w:tcPr>
          <w:p w:rsidR="00B21C8F" w:rsidRDefault="005B24C1">
            <w:pPr>
              <w:pStyle w:val="170"/>
              <w:framePr w:w="6398" w:wrap="notBeside" w:vAnchor="text" w:hAnchor="text" w:xAlign="center" w:y="1"/>
              <w:shd w:val="clear" w:color="auto" w:fill="auto"/>
              <w:spacing w:before="0" w:line="220" w:lineRule="exact"/>
              <w:ind w:right="240"/>
              <w:jc w:val="right"/>
            </w:pPr>
            <w:r>
              <w:rPr>
                <w:rStyle w:val="1711pt80"/>
              </w:rPr>
              <w:t>Р.</w:t>
            </w:r>
          </w:p>
        </w:tc>
        <w:tc>
          <w:tcPr>
            <w:tcW w:w="466" w:type="dxa"/>
            <w:tcBorders>
              <w:top w:val="single" w:sz="4" w:space="0" w:color="auto"/>
              <w:left w:val="single" w:sz="4" w:space="0" w:color="auto"/>
            </w:tcBorders>
            <w:shd w:val="clear" w:color="auto" w:fill="FFFFFF"/>
          </w:tcPr>
          <w:p w:rsidR="00B21C8F" w:rsidRDefault="005B24C1">
            <w:pPr>
              <w:pStyle w:val="170"/>
              <w:framePr w:w="6398" w:wrap="notBeside" w:vAnchor="text" w:hAnchor="text" w:xAlign="center" w:y="1"/>
              <w:shd w:val="clear" w:color="auto" w:fill="auto"/>
              <w:spacing w:before="0" w:line="150" w:lineRule="exact"/>
              <w:ind w:left="160"/>
              <w:jc w:val="left"/>
            </w:pPr>
            <w:r>
              <w:rPr>
                <w:rStyle w:val="1775pt"/>
                <w:b/>
                <w:bCs/>
              </w:rPr>
              <w:t>К.</w:t>
            </w:r>
          </w:p>
        </w:tc>
        <w:tc>
          <w:tcPr>
            <w:tcW w:w="1920" w:type="dxa"/>
            <w:vMerge w:val="restart"/>
            <w:tcBorders>
              <w:top w:val="single" w:sz="4" w:space="0" w:color="auto"/>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211" w:lineRule="exact"/>
              <w:ind w:firstLine="300"/>
            </w:pPr>
            <w:r>
              <w:rPr>
                <w:rStyle w:val="1711pt80"/>
              </w:rPr>
              <w:t>Положен. о земск. учрежд. ст. 2 пункт VII, и постановле</w:t>
            </w:r>
            <w:r w:rsidR="001F6A11">
              <w:rPr>
                <w:rStyle w:val="1711pt80"/>
              </w:rPr>
              <w:t>ни</w:t>
            </w:r>
            <w:r>
              <w:rPr>
                <w:rStyle w:val="1711pt80"/>
              </w:rPr>
              <w:t>я</w:t>
            </w:r>
          </w:p>
        </w:tc>
      </w:tr>
      <w:tr w:rsidR="00B21C8F">
        <w:trPr>
          <w:trHeight w:hRule="exact" w:val="514"/>
          <w:jc w:val="center"/>
        </w:trPr>
        <w:tc>
          <w:tcPr>
            <w:tcW w:w="298" w:type="dxa"/>
            <w:shd w:val="clear" w:color="auto" w:fill="FFFFFF"/>
          </w:tcPr>
          <w:p w:rsidR="00B21C8F" w:rsidRDefault="005B24C1">
            <w:pPr>
              <w:pStyle w:val="170"/>
              <w:framePr w:w="6398" w:wrap="notBeside" w:vAnchor="text" w:hAnchor="text" w:xAlign="center" w:y="1"/>
              <w:shd w:val="clear" w:color="auto" w:fill="auto"/>
              <w:spacing w:before="0" w:line="220" w:lineRule="exact"/>
              <w:jc w:val="left"/>
            </w:pPr>
            <w:r>
              <w:rPr>
                <w:rStyle w:val="1711pt80"/>
              </w:rPr>
              <w:t>2.</w:t>
            </w:r>
          </w:p>
        </w:tc>
        <w:tc>
          <w:tcPr>
            <w:tcW w:w="1915" w:type="dxa"/>
            <w:vMerge/>
            <w:tcBorders>
              <w:left w:val="single" w:sz="4" w:space="0" w:color="auto"/>
            </w:tcBorders>
            <w:shd w:val="clear" w:color="auto" w:fill="FFFFFF"/>
            <w:vAlign w:val="bottom"/>
          </w:tcPr>
          <w:p w:rsidR="00B21C8F" w:rsidRDefault="00B21C8F">
            <w:pPr>
              <w:framePr w:w="6398" w:wrap="notBeside" w:vAnchor="text" w:hAnchor="text" w:xAlign="center" w:y="1"/>
            </w:pPr>
          </w:p>
        </w:tc>
        <w:tc>
          <w:tcPr>
            <w:tcW w:w="658" w:type="dxa"/>
            <w:tcBorders>
              <w:top w:val="single" w:sz="4" w:space="0" w:color="auto"/>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667" w:type="dxa"/>
            <w:tcBorders>
              <w:top w:val="single" w:sz="4" w:space="0" w:color="auto"/>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220" w:lineRule="exact"/>
              <w:jc w:val="right"/>
            </w:pPr>
            <w:r>
              <w:rPr>
                <w:rStyle w:val="1711pt80"/>
              </w:rPr>
              <w:t>2.000</w:t>
            </w:r>
          </w:p>
        </w:tc>
        <w:tc>
          <w:tcPr>
            <w:tcW w:w="466" w:type="dxa"/>
            <w:tcBorders>
              <w:top w:val="single" w:sz="4" w:space="0" w:color="auto"/>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1920" w:type="dxa"/>
            <w:vMerge/>
            <w:tcBorders>
              <w:left w:val="single" w:sz="4" w:space="0" w:color="auto"/>
            </w:tcBorders>
            <w:shd w:val="clear" w:color="auto" w:fill="FFFFFF"/>
            <w:vAlign w:val="bottom"/>
          </w:tcPr>
          <w:p w:rsidR="00B21C8F" w:rsidRDefault="00B21C8F">
            <w:pPr>
              <w:framePr w:w="6398" w:wrap="notBeside" w:vAnchor="text" w:hAnchor="text" w:xAlign="center" w:y="1"/>
            </w:pPr>
          </w:p>
        </w:tc>
      </w:tr>
      <w:tr w:rsidR="00B21C8F">
        <w:trPr>
          <w:trHeight w:hRule="exact" w:val="581"/>
          <w:jc w:val="center"/>
        </w:trPr>
        <w:tc>
          <w:tcPr>
            <w:tcW w:w="298" w:type="dxa"/>
            <w:shd w:val="clear" w:color="auto" w:fill="FFFFFF"/>
          </w:tcPr>
          <w:p w:rsidR="00B21C8F" w:rsidRDefault="00B21C8F">
            <w:pPr>
              <w:framePr w:w="6398" w:wrap="notBeside" w:vAnchor="text" w:hAnchor="text" w:xAlign="center" w:y="1"/>
              <w:rPr>
                <w:sz w:val="10"/>
                <w:szCs w:val="10"/>
              </w:rPr>
            </w:pPr>
          </w:p>
        </w:tc>
        <w:tc>
          <w:tcPr>
            <w:tcW w:w="1915" w:type="dxa"/>
            <w:tcBorders>
              <w:top w:val="single" w:sz="4" w:space="0" w:color="auto"/>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658"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475"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1920" w:type="dxa"/>
            <w:tcBorders>
              <w:left w:val="single" w:sz="4" w:space="0" w:color="auto"/>
            </w:tcBorders>
            <w:shd w:val="clear" w:color="auto" w:fill="FFFFFF"/>
          </w:tcPr>
          <w:p w:rsidR="00B21C8F" w:rsidRDefault="005B24C1">
            <w:pPr>
              <w:pStyle w:val="170"/>
              <w:framePr w:w="6398" w:wrap="notBeside" w:vAnchor="text" w:hAnchor="text" w:xAlign="center" w:y="1"/>
              <w:shd w:val="clear" w:color="auto" w:fill="auto"/>
              <w:spacing w:before="0" w:line="211" w:lineRule="exact"/>
              <w:jc w:val="center"/>
            </w:pPr>
            <w:r>
              <w:rPr>
                <w:rStyle w:val="1711pt80"/>
              </w:rPr>
              <w:t>У</w:t>
            </w:r>
            <w:r w:rsidR="001F6A11">
              <w:rPr>
                <w:rStyle w:val="1711pt80"/>
              </w:rPr>
              <w:t>е</w:t>
            </w:r>
            <w:r>
              <w:rPr>
                <w:rStyle w:val="1711pt80"/>
              </w:rPr>
              <w:t>зд</w:t>
            </w:r>
            <w:r w:rsidR="001F6A11">
              <w:rPr>
                <w:rStyle w:val="1711pt80"/>
              </w:rPr>
              <w:t>ного</w:t>
            </w:r>
            <w:r>
              <w:rPr>
                <w:rStyle w:val="1711pt80"/>
              </w:rPr>
              <w:t xml:space="preserve"> Собра</w:t>
            </w:r>
            <w:r w:rsidR="001F6A11">
              <w:rPr>
                <w:rStyle w:val="1711pt80"/>
              </w:rPr>
              <w:t>ни</w:t>
            </w:r>
            <w:r>
              <w:rPr>
                <w:rStyle w:val="1711pt80"/>
              </w:rPr>
              <w:t>я 29 сентября 1866 года.</w:t>
            </w:r>
          </w:p>
        </w:tc>
      </w:tr>
      <w:tr w:rsidR="00B21C8F">
        <w:trPr>
          <w:trHeight w:hRule="exact" w:val="2342"/>
          <w:jc w:val="center"/>
        </w:trPr>
        <w:tc>
          <w:tcPr>
            <w:tcW w:w="298" w:type="dxa"/>
            <w:shd w:val="clear" w:color="auto" w:fill="FFFFFF"/>
          </w:tcPr>
          <w:p w:rsidR="00B21C8F" w:rsidRDefault="005B24C1">
            <w:pPr>
              <w:pStyle w:val="170"/>
              <w:framePr w:w="6398" w:wrap="notBeside" w:vAnchor="text" w:hAnchor="text" w:xAlign="center" w:y="1"/>
              <w:shd w:val="clear" w:color="auto" w:fill="auto"/>
              <w:spacing w:before="0" w:line="220" w:lineRule="exact"/>
              <w:jc w:val="left"/>
            </w:pPr>
            <w:r>
              <w:rPr>
                <w:rStyle w:val="1711pt80"/>
              </w:rPr>
              <w:t>3.</w:t>
            </w:r>
          </w:p>
        </w:tc>
        <w:tc>
          <w:tcPr>
            <w:tcW w:w="1915" w:type="dxa"/>
            <w:tcBorders>
              <w:left w:val="single" w:sz="4" w:space="0" w:color="auto"/>
            </w:tcBorders>
            <w:shd w:val="clear" w:color="auto" w:fill="FFFFFF"/>
            <w:vAlign w:val="center"/>
          </w:tcPr>
          <w:p w:rsidR="00B21C8F" w:rsidRDefault="005B24C1">
            <w:pPr>
              <w:pStyle w:val="170"/>
              <w:framePr w:w="6398" w:wrap="notBeside" w:vAnchor="text" w:hAnchor="text" w:xAlign="center" w:y="1"/>
              <w:shd w:val="clear" w:color="auto" w:fill="auto"/>
              <w:spacing w:before="0" w:line="209" w:lineRule="exact"/>
              <w:ind w:firstLine="300"/>
            </w:pPr>
            <w:r>
              <w:rPr>
                <w:rStyle w:val="1711pt80"/>
              </w:rPr>
              <w:t>Иа устройство и содержа</w:t>
            </w:r>
            <w:r w:rsidR="001F6A11">
              <w:rPr>
                <w:rStyle w:val="1711pt80"/>
              </w:rPr>
              <w:t>ни</w:t>
            </w:r>
            <w:r>
              <w:rPr>
                <w:rStyle w:val="1711pt80"/>
              </w:rPr>
              <w:t>е училищ и сельских школ.</w:t>
            </w:r>
          </w:p>
          <w:p w:rsidR="00B21C8F" w:rsidRDefault="005B24C1">
            <w:pPr>
              <w:pStyle w:val="170"/>
              <w:framePr w:w="6398" w:wrap="notBeside" w:vAnchor="text" w:hAnchor="text" w:xAlign="center" w:y="1"/>
              <w:shd w:val="clear" w:color="auto" w:fill="auto"/>
              <w:spacing w:before="0" w:line="209" w:lineRule="exact"/>
              <w:ind w:firstLine="300"/>
            </w:pPr>
            <w:r>
              <w:rPr>
                <w:rStyle w:val="1711pt80"/>
              </w:rPr>
              <w:t>На посо</w:t>
            </w:r>
            <w:r w:rsidR="00F328F0">
              <w:rPr>
                <w:rStyle w:val="1711pt80"/>
              </w:rPr>
              <w:t>би</w:t>
            </w:r>
            <w:r>
              <w:rPr>
                <w:rStyle w:val="1711pt80"/>
              </w:rPr>
              <w:t>е суще- ствующихнародных училищ и на откры</w:t>
            </w:r>
            <w:r w:rsidR="001F6A11">
              <w:rPr>
                <w:rStyle w:val="1711pt80"/>
              </w:rPr>
              <w:t>ти</w:t>
            </w:r>
            <w:r>
              <w:rPr>
                <w:rStyle w:val="1711pt80"/>
              </w:rPr>
              <w:t>е вновь ... 3000 р.</w:t>
            </w:r>
          </w:p>
          <w:p w:rsidR="00B21C8F" w:rsidRDefault="005B24C1">
            <w:pPr>
              <w:pStyle w:val="170"/>
              <w:framePr w:w="6398" w:wrap="notBeside" w:vAnchor="text" w:hAnchor="text" w:xAlign="center" w:y="1"/>
              <w:shd w:val="clear" w:color="auto" w:fill="auto"/>
              <w:tabs>
                <w:tab w:val="left" w:leader="dot" w:pos="1145"/>
              </w:tabs>
              <w:spacing w:before="0" w:line="209" w:lineRule="exact"/>
              <w:ind w:firstLine="300"/>
            </w:pPr>
            <w:r>
              <w:rPr>
                <w:rStyle w:val="1711pt80"/>
              </w:rPr>
              <w:t>На посо</w:t>
            </w:r>
            <w:r w:rsidR="00F328F0">
              <w:rPr>
                <w:rStyle w:val="1711pt80"/>
              </w:rPr>
              <w:t>би</w:t>
            </w:r>
            <w:r>
              <w:rPr>
                <w:rStyle w:val="1711pt80"/>
              </w:rPr>
              <w:t>е Волоколамскому женскому училищу</w:t>
            </w:r>
            <w:r>
              <w:rPr>
                <w:rStyle w:val="1711pt80"/>
              </w:rPr>
              <w:tab/>
              <w:t xml:space="preserve"> 200 р.</w:t>
            </w:r>
          </w:p>
        </w:tc>
        <w:tc>
          <w:tcPr>
            <w:tcW w:w="658"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475"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667" w:type="dxa"/>
            <w:tcBorders>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220" w:lineRule="exact"/>
              <w:jc w:val="right"/>
            </w:pPr>
            <w:r>
              <w:rPr>
                <w:rStyle w:val="1711pt80"/>
              </w:rPr>
              <w:t>3.200</w:t>
            </w:r>
          </w:p>
        </w:tc>
        <w:tc>
          <w:tcPr>
            <w:tcW w:w="466"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1920" w:type="dxa"/>
            <w:tcBorders>
              <w:left w:val="single" w:sz="4" w:space="0" w:color="auto"/>
            </w:tcBorders>
            <w:shd w:val="clear" w:color="auto" w:fill="FFFFFF"/>
          </w:tcPr>
          <w:p w:rsidR="00B21C8F" w:rsidRDefault="005B24C1">
            <w:pPr>
              <w:pStyle w:val="170"/>
              <w:framePr w:w="6398" w:wrap="notBeside" w:vAnchor="text" w:hAnchor="text" w:xAlign="center" w:y="1"/>
              <w:shd w:val="clear" w:color="auto" w:fill="auto"/>
              <w:spacing w:before="0" w:line="211" w:lineRule="exact"/>
              <w:ind w:firstLine="300"/>
            </w:pPr>
            <w:r>
              <w:rPr>
                <w:rStyle w:val="1711pt80"/>
              </w:rPr>
              <w:t>Положен. о земск. учрежд. ст. 2 пун. VII и постановле</w:t>
            </w:r>
            <w:r w:rsidR="001F6A11">
              <w:rPr>
                <w:rStyle w:val="1711pt80"/>
              </w:rPr>
              <w:t>ни</w:t>
            </w:r>
            <w:r>
              <w:rPr>
                <w:rStyle w:val="1711pt80"/>
              </w:rPr>
              <w:t>я У</w:t>
            </w:r>
            <w:r w:rsidR="001F6A11">
              <w:rPr>
                <w:rStyle w:val="1711pt80"/>
              </w:rPr>
              <w:t>е</w:t>
            </w:r>
            <w:r>
              <w:rPr>
                <w:rStyle w:val="1711pt80"/>
              </w:rPr>
              <w:t>зд</w:t>
            </w:r>
            <w:r w:rsidR="001F6A11">
              <w:rPr>
                <w:rStyle w:val="1711pt80"/>
              </w:rPr>
              <w:t>ши</w:t>
            </w:r>
            <w:r>
              <w:rPr>
                <w:rStyle w:val="1711pt80"/>
              </w:rPr>
              <w:t>го Собра</w:t>
            </w:r>
            <w:r w:rsidR="001F6A11">
              <w:rPr>
                <w:rStyle w:val="1711pt80"/>
              </w:rPr>
              <w:t>ни</w:t>
            </w:r>
            <w:r>
              <w:rPr>
                <w:rStyle w:val="1711pt80"/>
              </w:rPr>
              <w:t>я 29 сентября 1866 года.</w:t>
            </w:r>
          </w:p>
        </w:tc>
      </w:tr>
      <w:tr w:rsidR="00B21C8F">
        <w:trPr>
          <w:trHeight w:hRule="exact" w:val="1238"/>
          <w:jc w:val="center"/>
        </w:trPr>
        <w:tc>
          <w:tcPr>
            <w:tcW w:w="298" w:type="dxa"/>
            <w:shd w:val="clear" w:color="auto" w:fill="FFFFFF"/>
          </w:tcPr>
          <w:p w:rsidR="00B21C8F" w:rsidRDefault="005B24C1">
            <w:pPr>
              <w:pStyle w:val="170"/>
              <w:framePr w:w="6398" w:wrap="notBeside" w:vAnchor="text" w:hAnchor="text" w:xAlign="center" w:y="1"/>
              <w:shd w:val="clear" w:color="auto" w:fill="auto"/>
              <w:spacing w:before="0" w:line="220" w:lineRule="exact"/>
              <w:jc w:val="left"/>
            </w:pPr>
            <w:r>
              <w:rPr>
                <w:rStyle w:val="1711pt80"/>
              </w:rPr>
              <w:t>4.</w:t>
            </w:r>
          </w:p>
        </w:tc>
        <w:tc>
          <w:tcPr>
            <w:tcW w:w="1915" w:type="dxa"/>
            <w:tcBorders>
              <w:left w:val="single" w:sz="4" w:space="0" w:color="auto"/>
            </w:tcBorders>
            <w:shd w:val="clear" w:color="auto" w:fill="FFFFFF"/>
            <w:vAlign w:val="center"/>
          </w:tcPr>
          <w:p w:rsidR="00B21C8F" w:rsidRDefault="005B24C1">
            <w:pPr>
              <w:pStyle w:val="170"/>
              <w:framePr w:w="6398" w:wrap="notBeside" w:vAnchor="text" w:hAnchor="text" w:xAlign="center" w:y="1"/>
              <w:shd w:val="clear" w:color="auto" w:fill="auto"/>
              <w:tabs>
                <w:tab w:val="left" w:leader="dot" w:pos="1685"/>
              </w:tabs>
              <w:spacing w:before="0" w:line="209" w:lineRule="exact"/>
              <w:ind w:firstLine="300"/>
            </w:pPr>
            <w:r>
              <w:rPr>
                <w:rStyle w:val="1711pt80"/>
              </w:rPr>
              <w:t>На содержа</w:t>
            </w:r>
            <w:r w:rsidR="001F6A11">
              <w:rPr>
                <w:rStyle w:val="1711pt80"/>
              </w:rPr>
              <w:t>ни</w:t>
            </w:r>
            <w:r>
              <w:rPr>
                <w:rStyle w:val="1711pt80"/>
              </w:rPr>
              <w:t>е и вс- правле</w:t>
            </w:r>
            <w:r w:rsidR="001F6A11">
              <w:rPr>
                <w:rStyle w:val="1711pt80"/>
              </w:rPr>
              <w:t>ни</w:t>
            </w:r>
            <w:r>
              <w:rPr>
                <w:rStyle w:val="1711pt80"/>
              </w:rPr>
              <w:t>е дорог содержавшихся прежде натуральною повиннос</w:t>
            </w:r>
            <w:r w:rsidR="001F6A11">
              <w:rPr>
                <w:rStyle w:val="1711pt80"/>
              </w:rPr>
              <w:t>ти</w:t>
            </w:r>
            <w:r>
              <w:rPr>
                <w:rStyle w:val="1711pt80"/>
              </w:rPr>
              <w:t>ю</w:t>
            </w:r>
            <w:r>
              <w:rPr>
                <w:rStyle w:val="1711pt80"/>
              </w:rPr>
              <w:tab/>
            </w:r>
          </w:p>
        </w:tc>
        <w:tc>
          <w:tcPr>
            <w:tcW w:w="658"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475"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667" w:type="dxa"/>
            <w:tcBorders>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220" w:lineRule="exact"/>
              <w:jc w:val="right"/>
            </w:pPr>
            <w:r>
              <w:rPr>
                <w:rStyle w:val="1711pt80"/>
              </w:rPr>
              <w:t>2.548</w:t>
            </w:r>
          </w:p>
        </w:tc>
        <w:tc>
          <w:tcPr>
            <w:tcW w:w="466"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1920"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r>
      <w:tr w:rsidR="00B21C8F">
        <w:trPr>
          <w:trHeight w:hRule="exact" w:val="2342"/>
          <w:jc w:val="center"/>
        </w:trPr>
        <w:tc>
          <w:tcPr>
            <w:tcW w:w="298" w:type="dxa"/>
            <w:shd w:val="clear" w:color="auto" w:fill="FFFFFF"/>
          </w:tcPr>
          <w:p w:rsidR="00B21C8F" w:rsidRDefault="005B24C1">
            <w:pPr>
              <w:pStyle w:val="170"/>
              <w:framePr w:w="6398" w:wrap="notBeside" w:vAnchor="text" w:hAnchor="text" w:xAlign="center" w:y="1"/>
              <w:shd w:val="clear" w:color="auto" w:fill="auto"/>
              <w:spacing w:before="0" w:line="220" w:lineRule="exact"/>
              <w:jc w:val="left"/>
            </w:pPr>
            <w:r>
              <w:rPr>
                <w:rStyle w:val="1711pt80"/>
              </w:rPr>
              <w:t>5.</w:t>
            </w:r>
          </w:p>
        </w:tc>
        <w:tc>
          <w:tcPr>
            <w:tcW w:w="1915" w:type="dxa"/>
            <w:tcBorders>
              <w:left w:val="single" w:sz="4" w:space="0" w:color="auto"/>
            </w:tcBorders>
            <w:shd w:val="clear" w:color="auto" w:fill="FFFFFF"/>
          </w:tcPr>
          <w:p w:rsidR="00B21C8F" w:rsidRDefault="005B24C1">
            <w:pPr>
              <w:pStyle w:val="170"/>
              <w:framePr w:w="6398" w:wrap="notBeside" w:vAnchor="text" w:hAnchor="text" w:xAlign="center" w:y="1"/>
              <w:shd w:val="clear" w:color="auto" w:fill="auto"/>
              <w:spacing w:before="0" w:line="214" w:lineRule="exact"/>
              <w:ind w:firstLine="300"/>
            </w:pPr>
            <w:r>
              <w:rPr>
                <w:rStyle w:val="1711pt80"/>
              </w:rPr>
              <w:t>Содержа</w:t>
            </w:r>
            <w:r w:rsidR="001F6A11">
              <w:rPr>
                <w:rStyle w:val="1711pt80"/>
              </w:rPr>
              <w:t>ни</w:t>
            </w:r>
            <w:r>
              <w:rPr>
                <w:rStyle w:val="1711pt80"/>
              </w:rPr>
              <w:t>е мировых посредников..</w:t>
            </w:r>
          </w:p>
        </w:tc>
        <w:tc>
          <w:tcPr>
            <w:tcW w:w="658"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475"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667" w:type="dxa"/>
            <w:tcBorders>
              <w:left w:val="single" w:sz="4" w:space="0" w:color="auto"/>
            </w:tcBorders>
            <w:shd w:val="clear" w:color="auto" w:fill="FFFFFF"/>
          </w:tcPr>
          <w:p w:rsidR="00B21C8F" w:rsidRDefault="005B24C1">
            <w:pPr>
              <w:pStyle w:val="170"/>
              <w:framePr w:w="6398" w:wrap="notBeside" w:vAnchor="text" w:hAnchor="text" w:xAlign="center" w:y="1"/>
              <w:shd w:val="clear" w:color="auto" w:fill="auto"/>
              <w:spacing w:before="0" w:line="220" w:lineRule="exact"/>
              <w:jc w:val="right"/>
            </w:pPr>
            <w:r>
              <w:rPr>
                <w:rStyle w:val="1711pt80"/>
              </w:rPr>
              <w:t>3.000</w:t>
            </w:r>
          </w:p>
        </w:tc>
        <w:tc>
          <w:tcPr>
            <w:tcW w:w="466"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1920" w:type="dxa"/>
            <w:tcBorders>
              <w:left w:val="single" w:sz="4" w:space="0" w:color="auto"/>
            </w:tcBorders>
            <w:shd w:val="clear" w:color="auto" w:fill="FFFFFF"/>
            <w:vAlign w:val="center"/>
          </w:tcPr>
          <w:p w:rsidR="00B21C8F" w:rsidRDefault="005B24C1">
            <w:pPr>
              <w:pStyle w:val="170"/>
              <w:framePr w:w="6398" w:wrap="notBeside" w:vAnchor="text" w:hAnchor="text" w:xAlign="center" w:y="1"/>
              <w:shd w:val="clear" w:color="auto" w:fill="auto"/>
              <w:spacing w:before="0" w:line="211" w:lineRule="exact"/>
              <w:ind w:firstLine="300"/>
            </w:pPr>
            <w:r>
              <w:rPr>
                <w:rStyle w:val="1711pt80"/>
              </w:rPr>
              <w:t>Прилож. к 3 ст, Врем. Прав. для зем. учрежд. ст. 4 пун. 1. Полож о губерн. и у</w:t>
            </w:r>
            <w:r w:rsidR="001F6A11">
              <w:rPr>
                <w:rStyle w:val="1711pt80"/>
              </w:rPr>
              <w:t>е</w:t>
            </w:r>
            <w:r>
              <w:rPr>
                <w:rStyle w:val="1711pt80"/>
              </w:rPr>
              <w:t>зд. по крестьян. д</w:t>
            </w:r>
            <w:r w:rsidR="001F6A11">
              <w:rPr>
                <w:rStyle w:val="1711pt80"/>
              </w:rPr>
              <w:t>е</w:t>
            </w:r>
            <w:r>
              <w:rPr>
                <w:rStyle w:val="1711pt80"/>
              </w:rPr>
              <w:t>лам учрежд. ст. 22 и '104 и постановле</w:t>
            </w:r>
            <w:r w:rsidR="001F6A11">
              <w:rPr>
                <w:rStyle w:val="1711pt80"/>
              </w:rPr>
              <w:t>ни</w:t>
            </w:r>
            <w:r>
              <w:rPr>
                <w:rStyle w:val="1711pt80"/>
              </w:rPr>
              <w:t>я У</w:t>
            </w:r>
            <w:r w:rsidR="001F6A11">
              <w:rPr>
                <w:rStyle w:val="1711pt80"/>
              </w:rPr>
              <w:t>е</w:t>
            </w:r>
            <w:r>
              <w:rPr>
                <w:rStyle w:val="1711pt80"/>
              </w:rPr>
              <w:t>зд</w:t>
            </w:r>
            <w:r w:rsidR="001F6A11">
              <w:rPr>
                <w:rStyle w:val="1711pt80"/>
              </w:rPr>
              <w:t>ного</w:t>
            </w:r>
            <w:r>
              <w:rPr>
                <w:rStyle w:val="1711pt80"/>
              </w:rPr>
              <w:t xml:space="preserve"> Собра</w:t>
            </w:r>
            <w:r w:rsidR="001F6A11">
              <w:rPr>
                <w:rStyle w:val="1711pt80"/>
              </w:rPr>
              <w:t>ни</w:t>
            </w:r>
            <w:r>
              <w:rPr>
                <w:rStyle w:val="1711pt80"/>
              </w:rPr>
              <w:t>я 29 сентября 1866 г.</w:t>
            </w:r>
          </w:p>
        </w:tc>
      </w:tr>
      <w:tr w:rsidR="00B21C8F">
        <w:trPr>
          <w:trHeight w:hRule="exact" w:val="830"/>
          <w:jc w:val="center"/>
        </w:trPr>
        <w:tc>
          <w:tcPr>
            <w:tcW w:w="298" w:type="dxa"/>
            <w:shd w:val="clear" w:color="auto" w:fill="FFFFFF"/>
          </w:tcPr>
          <w:p w:rsidR="00B21C8F" w:rsidRDefault="005B24C1">
            <w:pPr>
              <w:pStyle w:val="170"/>
              <w:framePr w:w="6398" w:wrap="notBeside" w:vAnchor="text" w:hAnchor="text" w:xAlign="center" w:y="1"/>
              <w:shd w:val="clear" w:color="auto" w:fill="auto"/>
              <w:spacing w:before="0" w:line="220" w:lineRule="exact"/>
              <w:jc w:val="left"/>
            </w:pPr>
            <w:r>
              <w:rPr>
                <w:rStyle w:val="1711pt80"/>
              </w:rPr>
              <w:t>6.</w:t>
            </w:r>
          </w:p>
        </w:tc>
        <w:tc>
          <w:tcPr>
            <w:tcW w:w="1915" w:type="dxa"/>
            <w:tcBorders>
              <w:left w:val="single" w:sz="4" w:space="0" w:color="auto"/>
            </w:tcBorders>
            <w:shd w:val="clear" w:color="auto" w:fill="FFFFFF"/>
            <w:vAlign w:val="center"/>
          </w:tcPr>
          <w:p w:rsidR="00B21C8F" w:rsidRDefault="005B24C1">
            <w:pPr>
              <w:pStyle w:val="170"/>
              <w:framePr w:w="6398" w:wrap="notBeside" w:vAnchor="text" w:hAnchor="text" w:xAlign="center" w:y="1"/>
              <w:shd w:val="clear" w:color="auto" w:fill="auto"/>
              <w:spacing w:before="0" w:line="211" w:lineRule="exact"/>
              <w:ind w:firstLine="300"/>
              <w:jc w:val="left"/>
            </w:pPr>
            <w:r>
              <w:rPr>
                <w:rStyle w:val="1711pt80"/>
              </w:rPr>
              <w:t>Иа канцеля</w:t>
            </w:r>
            <w:r w:rsidR="001F6A11">
              <w:rPr>
                <w:rStyle w:val="1711pt80"/>
              </w:rPr>
              <w:t>ри</w:t>
            </w:r>
            <w:r>
              <w:rPr>
                <w:rStyle w:val="1711pt80"/>
              </w:rPr>
              <w:t xml:space="preserve">ю у </w:t>
            </w:r>
            <w:r w:rsidR="001F6A11">
              <w:rPr>
                <w:rStyle w:val="1711pt80"/>
              </w:rPr>
              <w:t>е</w:t>
            </w:r>
            <w:r>
              <w:rPr>
                <w:rStyle w:val="1711pt80"/>
              </w:rPr>
              <w:t xml:space="preserve">здных </w:t>
            </w:r>
            <w:r w:rsidR="001F6A11">
              <w:rPr>
                <w:rStyle w:val="1711pt80"/>
              </w:rPr>
              <w:t>съезд</w:t>
            </w:r>
            <w:r>
              <w:rPr>
                <w:rStyle w:val="1711pt80"/>
              </w:rPr>
              <w:t>ов мировых посредников.</w:t>
            </w:r>
          </w:p>
        </w:tc>
        <w:tc>
          <w:tcPr>
            <w:tcW w:w="658"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475"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667" w:type="dxa"/>
            <w:tcBorders>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220" w:lineRule="exact"/>
              <w:jc w:val="right"/>
            </w:pPr>
            <w:r>
              <w:rPr>
                <w:rStyle w:val="1711pt80"/>
              </w:rPr>
              <w:t>500</w:t>
            </w:r>
          </w:p>
        </w:tc>
        <w:tc>
          <w:tcPr>
            <w:tcW w:w="466"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1920" w:type="dxa"/>
            <w:tcBorders>
              <w:left w:val="single" w:sz="4" w:space="0" w:color="auto"/>
            </w:tcBorders>
            <w:shd w:val="clear" w:color="auto" w:fill="FFFFFF"/>
          </w:tcPr>
          <w:p w:rsidR="00B21C8F" w:rsidRDefault="005B24C1">
            <w:pPr>
              <w:pStyle w:val="170"/>
              <w:framePr w:w="6398" w:wrap="notBeside" w:vAnchor="text" w:hAnchor="text" w:xAlign="center" w:y="1"/>
              <w:shd w:val="clear" w:color="auto" w:fill="auto"/>
              <w:spacing w:before="0" w:line="220" w:lineRule="exact"/>
              <w:ind w:firstLine="300"/>
            </w:pPr>
            <w:r>
              <w:rPr>
                <w:rStyle w:val="1711pt80"/>
              </w:rPr>
              <w:t>Тоже.</w:t>
            </w:r>
          </w:p>
        </w:tc>
      </w:tr>
    </w:tbl>
    <w:p w:rsidR="00B21C8F" w:rsidRDefault="00B21C8F">
      <w:pPr>
        <w:framePr w:w="6398" w:wrap="notBeside" w:vAnchor="text" w:hAnchor="text" w:xAlign="center" w:y="1"/>
        <w:rPr>
          <w:sz w:val="2"/>
          <w:szCs w:val="2"/>
        </w:rPr>
      </w:pPr>
    </w:p>
    <w:p w:rsidR="00B21C8F" w:rsidRDefault="00B21C8F">
      <w:pPr>
        <w:rPr>
          <w:sz w:val="2"/>
          <w:szCs w:val="2"/>
        </w:rPr>
        <w:sectPr w:rsidR="00B21C8F">
          <w:headerReference w:type="even" r:id="rId268"/>
          <w:headerReference w:type="default" r:id="rId269"/>
          <w:headerReference w:type="first" r:id="rId270"/>
          <w:pgSz w:w="7142" w:h="10814"/>
          <w:pgMar w:top="973" w:right="297" w:bottom="162" w:left="393" w:header="0" w:footer="3" w:gutter="0"/>
          <w:cols w:space="720"/>
          <w:noEndnote/>
          <w:titlePg/>
          <w:docGrid w:linePitch="360"/>
        </w:sectPr>
      </w:pPr>
    </w:p>
    <w:tbl>
      <w:tblPr>
        <w:tblOverlap w:val="never"/>
        <w:tblW w:w="0" w:type="auto"/>
        <w:jc w:val="center"/>
        <w:tblLayout w:type="fixed"/>
        <w:tblCellMar>
          <w:left w:w="10" w:type="dxa"/>
          <w:right w:w="10" w:type="dxa"/>
        </w:tblCellMar>
        <w:tblLook w:val="04A0"/>
      </w:tblPr>
      <w:tblGrid>
        <w:gridCol w:w="5107"/>
        <w:gridCol w:w="768"/>
        <w:gridCol w:w="490"/>
      </w:tblGrid>
      <w:tr w:rsidR="00B21C8F">
        <w:trPr>
          <w:trHeight w:hRule="exact" w:val="1090"/>
          <w:jc w:val="center"/>
        </w:trPr>
        <w:tc>
          <w:tcPr>
            <w:tcW w:w="5107" w:type="dxa"/>
            <w:tcBorders>
              <w:top w:val="single" w:sz="4" w:space="0" w:color="auto"/>
            </w:tcBorders>
            <w:shd w:val="clear" w:color="auto" w:fill="FFFFFF"/>
            <w:vAlign w:val="center"/>
          </w:tcPr>
          <w:p w:rsidR="00B21C8F" w:rsidRDefault="005B24C1">
            <w:pPr>
              <w:pStyle w:val="1520"/>
              <w:framePr w:w="6365" w:wrap="notBeside" w:vAnchor="text" w:hAnchor="text" w:xAlign="center" w:y="1"/>
              <w:shd w:val="clear" w:color="auto" w:fill="auto"/>
              <w:spacing w:line="140" w:lineRule="exact"/>
              <w:jc w:val="center"/>
            </w:pPr>
            <w:r>
              <w:rPr>
                <w:rStyle w:val="152TimesNewRoman7pt"/>
                <w:rFonts w:eastAsia="Calibri"/>
                <w:b w:val="0"/>
                <w:bCs w:val="0"/>
              </w:rPr>
              <w:lastRenderedPageBreak/>
              <w:t>СООБРАЖЕ</w:t>
            </w:r>
            <w:r w:rsidR="001F6A11">
              <w:rPr>
                <w:rStyle w:val="152TimesNewRoman7pt"/>
                <w:rFonts w:eastAsia="Calibri"/>
                <w:b w:val="0"/>
                <w:bCs w:val="0"/>
              </w:rPr>
              <w:t>НИ</w:t>
            </w:r>
            <w:r>
              <w:rPr>
                <w:rStyle w:val="152TimesNewRoman7pt"/>
                <w:rFonts w:eastAsia="Calibri"/>
                <w:b w:val="0"/>
                <w:bCs w:val="0"/>
              </w:rPr>
              <w:t xml:space="preserve">Я И </w:t>
            </w:r>
            <w:r w:rsidR="00D92E0E">
              <w:rPr>
                <w:rStyle w:val="152TimesNewRoman7pt"/>
                <w:rFonts w:eastAsia="Calibri"/>
                <w:b w:val="0"/>
                <w:bCs w:val="0"/>
              </w:rPr>
              <w:t>РАСЧЕТ</w:t>
            </w:r>
            <w:r>
              <w:rPr>
                <w:rStyle w:val="152TimesNewRoman7pt"/>
                <w:rFonts w:eastAsia="Calibri"/>
                <w:b w:val="0"/>
                <w:bCs w:val="0"/>
              </w:rPr>
              <w:t>Ы.</w:t>
            </w:r>
          </w:p>
        </w:tc>
        <w:tc>
          <w:tcPr>
            <w:tcW w:w="1258" w:type="dxa"/>
            <w:gridSpan w:val="2"/>
            <w:tcBorders>
              <w:top w:val="single" w:sz="4" w:space="0" w:color="auto"/>
              <w:left w:val="single" w:sz="4" w:space="0" w:color="auto"/>
            </w:tcBorders>
            <w:shd w:val="clear" w:color="auto" w:fill="FFFFFF"/>
            <w:vAlign w:val="center"/>
          </w:tcPr>
          <w:p w:rsidR="00B21C8F" w:rsidRDefault="005B24C1">
            <w:pPr>
              <w:pStyle w:val="1520"/>
              <w:framePr w:w="6365" w:wrap="notBeside" w:vAnchor="text" w:hAnchor="text" w:xAlign="center" w:y="1"/>
              <w:shd w:val="clear" w:color="auto" w:fill="auto"/>
              <w:spacing w:line="166" w:lineRule="exact"/>
              <w:jc w:val="center"/>
            </w:pPr>
            <w:r>
              <w:rPr>
                <w:rStyle w:val="152TimesNewRoman75pt"/>
                <w:rFonts w:eastAsia="Calibri"/>
              </w:rPr>
              <w:t xml:space="preserve">Сумма расхода на 1867 год, предположенная </w:t>
            </w:r>
            <w:r w:rsidR="001F6A11">
              <w:rPr>
                <w:rStyle w:val="152TimesNewRoman75pt"/>
                <w:rFonts w:eastAsia="Calibri"/>
              </w:rPr>
              <w:t>комисси</w:t>
            </w:r>
            <w:r>
              <w:rPr>
                <w:rStyle w:val="152TimesNewRoman75pt"/>
                <w:rFonts w:eastAsia="Calibri"/>
              </w:rPr>
              <w:t>ею.</w:t>
            </w:r>
          </w:p>
        </w:tc>
      </w:tr>
      <w:tr w:rsidR="00B21C8F">
        <w:trPr>
          <w:trHeight w:hRule="exact" w:val="307"/>
          <w:jc w:val="center"/>
        </w:trPr>
        <w:tc>
          <w:tcPr>
            <w:tcW w:w="5107" w:type="dxa"/>
            <w:tcBorders>
              <w:top w:val="single" w:sz="4" w:space="0" w:color="auto"/>
            </w:tcBorders>
            <w:shd w:val="clear" w:color="auto" w:fill="FFFFFF"/>
          </w:tcPr>
          <w:p w:rsidR="00B21C8F" w:rsidRDefault="00B21C8F">
            <w:pPr>
              <w:framePr w:w="6365" w:wrap="notBeside" w:vAnchor="text" w:hAnchor="text" w:xAlign="center" w:y="1"/>
              <w:rPr>
                <w:sz w:val="10"/>
                <w:szCs w:val="10"/>
              </w:rPr>
            </w:pPr>
          </w:p>
        </w:tc>
        <w:tc>
          <w:tcPr>
            <w:tcW w:w="768" w:type="dxa"/>
            <w:tcBorders>
              <w:top w:val="single" w:sz="4" w:space="0" w:color="auto"/>
              <w:left w:val="single" w:sz="4" w:space="0" w:color="auto"/>
            </w:tcBorders>
            <w:shd w:val="clear" w:color="auto" w:fill="FFFFFF"/>
            <w:vAlign w:val="bottom"/>
          </w:tcPr>
          <w:p w:rsidR="00B21C8F" w:rsidRDefault="005B24C1">
            <w:pPr>
              <w:pStyle w:val="1520"/>
              <w:framePr w:w="6365" w:wrap="notBeside" w:vAnchor="text" w:hAnchor="text" w:xAlign="center" w:y="1"/>
              <w:shd w:val="clear" w:color="auto" w:fill="auto"/>
              <w:spacing w:line="140" w:lineRule="exact"/>
              <w:jc w:val="center"/>
            </w:pPr>
            <w:r>
              <w:rPr>
                <w:rStyle w:val="152TimesNewRoman7pt"/>
                <w:rFonts w:eastAsia="Calibri"/>
                <w:b w:val="0"/>
                <w:bCs w:val="0"/>
              </w:rPr>
              <w:t>Р.</w:t>
            </w:r>
          </w:p>
        </w:tc>
        <w:tc>
          <w:tcPr>
            <w:tcW w:w="490" w:type="dxa"/>
            <w:tcBorders>
              <w:top w:val="single" w:sz="4" w:space="0" w:color="auto"/>
              <w:left w:val="single" w:sz="4" w:space="0" w:color="auto"/>
            </w:tcBorders>
            <w:shd w:val="clear" w:color="auto" w:fill="FFFFFF"/>
            <w:vAlign w:val="bottom"/>
          </w:tcPr>
          <w:p w:rsidR="00B21C8F" w:rsidRDefault="005B24C1">
            <w:pPr>
              <w:pStyle w:val="1520"/>
              <w:framePr w:w="6365" w:wrap="notBeside" w:vAnchor="text" w:hAnchor="text" w:xAlign="center" w:y="1"/>
              <w:shd w:val="clear" w:color="auto" w:fill="auto"/>
              <w:spacing w:line="140" w:lineRule="exact"/>
              <w:ind w:left="160"/>
            </w:pPr>
            <w:r>
              <w:rPr>
                <w:rStyle w:val="152TimesNewRoman7pt"/>
                <w:rFonts w:eastAsia="Calibri"/>
                <w:b w:val="0"/>
                <w:bCs w:val="0"/>
              </w:rPr>
              <w:t>К.</w:t>
            </w:r>
          </w:p>
        </w:tc>
      </w:tr>
      <w:tr w:rsidR="00B21C8F">
        <w:trPr>
          <w:trHeight w:hRule="exact" w:val="1819"/>
          <w:jc w:val="center"/>
        </w:trPr>
        <w:tc>
          <w:tcPr>
            <w:tcW w:w="5107" w:type="dxa"/>
            <w:shd w:val="clear" w:color="auto" w:fill="FFFFFF"/>
          </w:tcPr>
          <w:p w:rsidR="00B21C8F" w:rsidRDefault="005B24C1">
            <w:pPr>
              <w:pStyle w:val="1520"/>
              <w:framePr w:w="6365" w:wrap="notBeside" w:vAnchor="text" w:hAnchor="text" w:xAlign="center" w:y="1"/>
              <w:shd w:val="clear" w:color="auto" w:fill="auto"/>
              <w:tabs>
                <w:tab w:val="left" w:leader="dot" w:pos="4644"/>
                <w:tab w:val="left" w:leader="dot" w:pos="4747"/>
                <w:tab w:val="left" w:leader="dot" w:pos="4853"/>
              </w:tabs>
              <w:spacing w:line="202" w:lineRule="exact"/>
              <w:ind w:firstLine="260"/>
              <w:jc w:val="both"/>
            </w:pPr>
            <w:r>
              <w:rPr>
                <w:rStyle w:val="152TimesNewRoman9pt"/>
                <w:rFonts w:eastAsia="Calibri"/>
              </w:rPr>
              <w:t>Вносится согласно постановле</w:t>
            </w:r>
            <w:r w:rsidR="001F6A11">
              <w:rPr>
                <w:rStyle w:val="152TimesNewRoman9pt"/>
                <w:rFonts w:eastAsia="Calibri"/>
              </w:rPr>
              <w:t>ни</w:t>
            </w:r>
            <w:r>
              <w:rPr>
                <w:rStyle w:val="152TimesNewRoman9pt"/>
                <w:rFonts w:eastAsia="Calibri"/>
              </w:rPr>
              <w:t>ю У</w:t>
            </w:r>
            <w:r w:rsidR="001F6A11">
              <w:rPr>
                <w:rStyle w:val="152TimesNewRoman9pt"/>
                <w:rFonts w:eastAsia="Calibri"/>
              </w:rPr>
              <w:t>е</w:t>
            </w:r>
            <w:r>
              <w:rPr>
                <w:rStyle w:val="152TimesNewRoman9pt"/>
                <w:rFonts w:eastAsia="Calibri"/>
              </w:rPr>
              <w:t>зд</w:t>
            </w:r>
            <w:r w:rsidR="001F6A11">
              <w:rPr>
                <w:rStyle w:val="152TimesNewRoman9pt"/>
                <w:rFonts w:eastAsia="Calibri"/>
              </w:rPr>
              <w:t>ного</w:t>
            </w:r>
            <w:r>
              <w:rPr>
                <w:rStyle w:val="152TimesNewRoman9pt"/>
                <w:rFonts w:eastAsia="Calibri"/>
              </w:rPr>
              <w:t xml:space="preserve"> Земс</w:t>
            </w:r>
            <w:r w:rsidR="001F6A11">
              <w:rPr>
                <w:rStyle w:val="152TimesNewRoman9pt"/>
                <w:rFonts w:eastAsia="Calibri"/>
              </w:rPr>
              <w:t>кого</w:t>
            </w:r>
            <w:r>
              <w:rPr>
                <w:rStyle w:val="152TimesNewRoman9pt"/>
                <w:rFonts w:eastAsia="Calibri"/>
              </w:rPr>
              <w:t xml:space="preserve"> Собра</w:t>
            </w:r>
            <w:r w:rsidR="001F6A11">
              <w:rPr>
                <w:rStyle w:val="152TimesNewRoman9pt"/>
                <w:rFonts w:eastAsia="Calibri"/>
              </w:rPr>
              <w:t>ни</w:t>
            </w:r>
            <w:r>
              <w:rPr>
                <w:rStyle w:val="152TimesNewRoman9pt"/>
                <w:rFonts w:eastAsia="Calibri"/>
              </w:rPr>
              <w:t>я</w:t>
            </w:r>
            <w:r>
              <w:rPr>
                <w:rStyle w:val="152TimesNewRoman9pt"/>
                <w:rFonts w:eastAsia="Calibri"/>
              </w:rPr>
              <w:tab/>
            </w:r>
            <w:r>
              <w:rPr>
                <w:rStyle w:val="152TimesNewRoman9pt"/>
                <w:rFonts w:eastAsia="Calibri"/>
              </w:rPr>
              <w:tab/>
            </w:r>
            <w:r>
              <w:rPr>
                <w:rStyle w:val="152TimesNewRoman9pt"/>
                <w:rFonts w:eastAsia="Calibri"/>
              </w:rPr>
              <w:tab/>
            </w:r>
          </w:p>
        </w:tc>
        <w:tc>
          <w:tcPr>
            <w:tcW w:w="768" w:type="dxa"/>
            <w:tcBorders>
              <w:top w:val="single" w:sz="4" w:space="0" w:color="auto"/>
              <w:left w:val="single" w:sz="4" w:space="0" w:color="auto"/>
            </w:tcBorders>
            <w:shd w:val="clear" w:color="auto" w:fill="FFFFFF"/>
          </w:tcPr>
          <w:p w:rsidR="00B21C8F" w:rsidRDefault="005B24C1">
            <w:pPr>
              <w:pStyle w:val="1520"/>
              <w:framePr w:w="6365" w:wrap="notBeside" w:vAnchor="text" w:hAnchor="text" w:xAlign="center" w:y="1"/>
              <w:shd w:val="clear" w:color="auto" w:fill="auto"/>
              <w:spacing w:line="140" w:lineRule="exact"/>
              <w:jc w:val="right"/>
            </w:pPr>
            <w:r>
              <w:rPr>
                <w:rStyle w:val="152TimesNewRoman7pt"/>
                <w:rFonts w:eastAsia="Calibri"/>
                <w:b w:val="0"/>
                <w:bCs w:val="0"/>
              </w:rPr>
              <w:t>2.000</w:t>
            </w:r>
          </w:p>
        </w:tc>
        <w:tc>
          <w:tcPr>
            <w:tcW w:w="490" w:type="dxa"/>
            <w:tcBorders>
              <w:top w:val="single" w:sz="4" w:space="0" w:color="auto"/>
              <w:left w:val="single" w:sz="4" w:space="0" w:color="auto"/>
            </w:tcBorders>
            <w:shd w:val="clear" w:color="auto" w:fill="FFFFFF"/>
          </w:tcPr>
          <w:p w:rsidR="00B21C8F" w:rsidRDefault="005B24C1">
            <w:pPr>
              <w:pStyle w:val="1520"/>
              <w:framePr w:w="6365" w:wrap="notBeside" w:vAnchor="text" w:hAnchor="text" w:xAlign="center" w:y="1"/>
              <w:shd w:val="clear" w:color="auto" w:fill="auto"/>
              <w:spacing w:line="180" w:lineRule="exact"/>
              <w:ind w:left="160"/>
            </w:pPr>
            <w:r>
              <w:rPr>
                <w:rStyle w:val="152TimesNewRoman9pt"/>
                <w:rFonts w:eastAsia="Calibri"/>
              </w:rPr>
              <w:t>—</w:t>
            </w:r>
          </w:p>
        </w:tc>
      </w:tr>
      <w:tr w:rsidR="00B21C8F">
        <w:trPr>
          <w:trHeight w:hRule="exact" w:val="1685"/>
          <w:jc w:val="center"/>
        </w:trPr>
        <w:tc>
          <w:tcPr>
            <w:tcW w:w="5107" w:type="dxa"/>
            <w:shd w:val="clear" w:color="auto" w:fill="FFFFFF"/>
            <w:vAlign w:val="bottom"/>
          </w:tcPr>
          <w:p w:rsidR="00B21C8F" w:rsidRDefault="005B24C1">
            <w:pPr>
              <w:pStyle w:val="1520"/>
              <w:framePr w:w="6365" w:wrap="notBeside" w:vAnchor="text" w:hAnchor="text" w:xAlign="center" w:y="1"/>
              <w:shd w:val="clear" w:color="auto" w:fill="auto"/>
              <w:tabs>
                <w:tab w:val="left" w:leader="dot" w:pos="4911"/>
              </w:tabs>
              <w:spacing w:line="180" w:lineRule="exact"/>
              <w:ind w:firstLine="260"/>
              <w:jc w:val="both"/>
            </w:pPr>
            <w:r>
              <w:rPr>
                <w:rStyle w:val="152TimesNewRoman9pt"/>
                <w:rFonts w:eastAsia="Calibri"/>
              </w:rPr>
              <w:t>Тоже</w:t>
            </w:r>
            <w:r>
              <w:rPr>
                <w:rStyle w:val="152TimesNewRoman9pt"/>
                <w:rFonts w:eastAsia="Calibri"/>
              </w:rPr>
              <w:tab/>
            </w:r>
          </w:p>
        </w:tc>
        <w:tc>
          <w:tcPr>
            <w:tcW w:w="768" w:type="dxa"/>
            <w:tcBorders>
              <w:left w:val="single" w:sz="4" w:space="0" w:color="auto"/>
            </w:tcBorders>
            <w:shd w:val="clear" w:color="auto" w:fill="FFFFFF"/>
            <w:vAlign w:val="center"/>
          </w:tcPr>
          <w:p w:rsidR="00B21C8F" w:rsidRDefault="005B24C1">
            <w:pPr>
              <w:pStyle w:val="1520"/>
              <w:framePr w:w="6365" w:wrap="notBeside" w:vAnchor="text" w:hAnchor="text" w:xAlign="center" w:y="1"/>
              <w:shd w:val="clear" w:color="auto" w:fill="auto"/>
              <w:spacing w:after="900" w:line="80" w:lineRule="exact"/>
              <w:jc w:val="right"/>
            </w:pPr>
            <w:r>
              <w:rPr>
                <w:rStyle w:val="152Tahoma4pt2"/>
              </w:rPr>
              <w:t>і</w:t>
            </w:r>
          </w:p>
          <w:p w:rsidR="00B21C8F" w:rsidRDefault="005B24C1">
            <w:pPr>
              <w:pStyle w:val="1520"/>
              <w:framePr w:w="6365" w:wrap="notBeside" w:vAnchor="text" w:hAnchor="text" w:xAlign="center" w:y="1"/>
              <w:shd w:val="clear" w:color="auto" w:fill="auto"/>
              <w:spacing w:before="900" w:line="140" w:lineRule="exact"/>
              <w:jc w:val="right"/>
            </w:pPr>
            <w:r>
              <w:rPr>
                <w:rStyle w:val="152TimesNewRoman7pt"/>
                <w:rFonts w:eastAsia="Calibri"/>
                <w:b w:val="0"/>
                <w:bCs w:val="0"/>
              </w:rPr>
              <w:t>3.200</w:t>
            </w:r>
          </w:p>
        </w:tc>
        <w:tc>
          <w:tcPr>
            <w:tcW w:w="490" w:type="dxa"/>
            <w:tcBorders>
              <w:left w:val="single" w:sz="4" w:space="0" w:color="auto"/>
            </w:tcBorders>
            <w:shd w:val="clear" w:color="auto" w:fill="FFFFFF"/>
          </w:tcPr>
          <w:p w:rsidR="00B21C8F" w:rsidRDefault="00B21C8F">
            <w:pPr>
              <w:framePr w:w="6365" w:wrap="notBeside" w:vAnchor="text" w:hAnchor="text" w:xAlign="center" w:y="1"/>
              <w:rPr>
                <w:sz w:val="10"/>
                <w:szCs w:val="10"/>
              </w:rPr>
            </w:pPr>
          </w:p>
        </w:tc>
      </w:tr>
      <w:tr w:rsidR="00B21C8F">
        <w:trPr>
          <w:trHeight w:hRule="exact" w:val="1181"/>
          <w:jc w:val="center"/>
        </w:trPr>
        <w:tc>
          <w:tcPr>
            <w:tcW w:w="5107" w:type="dxa"/>
            <w:shd w:val="clear" w:color="auto" w:fill="FFFFFF"/>
            <w:vAlign w:val="center"/>
          </w:tcPr>
          <w:p w:rsidR="00B21C8F" w:rsidRDefault="005B24C1">
            <w:pPr>
              <w:pStyle w:val="1520"/>
              <w:framePr w:w="6365" w:wrap="notBeside" w:vAnchor="text" w:hAnchor="text" w:xAlign="center" w:y="1"/>
              <w:shd w:val="clear" w:color="auto" w:fill="auto"/>
              <w:spacing w:line="211" w:lineRule="exact"/>
              <w:ind w:firstLine="260"/>
              <w:jc w:val="both"/>
            </w:pPr>
            <w:r>
              <w:rPr>
                <w:rStyle w:val="152TimesNewRoman9pt"/>
                <w:rFonts w:eastAsia="Calibri"/>
              </w:rPr>
              <w:t>Всл</w:t>
            </w:r>
            <w:r w:rsidR="001F6A11">
              <w:rPr>
                <w:rStyle w:val="152TimesNewRoman9pt"/>
                <w:rFonts w:eastAsia="Calibri"/>
              </w:rPr>
              <w:t>е</w:t>
            </w:r>
            <w:r>
              <w:rPr>
                <w:rStyle w:val="152TimesNewRoman9pt"/>
                <w:rFonts w:eastAsia="Calibri"/>
              </w:rPr>
              <w:t>дст</w:t>
            </w:r>
            <w:r w:rsidR="001F6A11">
              <w:rPr>
                <w:rStyle w:val="152TimesNewRoman9pt"/>
                <w:rFonts w:eastAsia="Calibri"/>
              </w:rPr>
              <w:t>ви</w:t>
            </w:r>
            <w:r>
              <w:rPr>
                <w:rStyle w:val="152TimesNewRoman9pt"/>
                <w:rFonts w:eastAsia="Calibri"/>
              </w:rPr>
              <w:t>е сокраще</w:t>
            </w:r>
            <w:r w:rsidR="001F6A11">
              <w:rPr>
                <w:rStyle w:val="152TimesNewRoman9pt"/>
                <w:rFonts w:eastAsia="Calibri"/>
              </w:rPr>
              <w:t>ни</w:t>
            </w:r>
            <w:r>
              <w:rPr>
                <w:rStyle w:val="152TimesNewRoman9pt"/>
                <w:rFonts w:eastAsia="Calibri"/>
              </w:rPr>
              <w:t>я см</w:t>
            </w:r>
            <w:r w:rsidR="001F6A11">
              <w:rPr>
                <w:rStyle w:val="152TimesNewRoman9pt"/>
                <w:rFonts w:eastAsia="Calibri"/>
              </w:rPr>
              <w:t>е</w:t>
            </w:r>
            <w:r>
              <w:rPr>
                <w:rStyle w:val="152TimesNewRoman9pt"/>
                <w:rFonts w:eastAsia="Calibri"/>
              </w:rPr>
              <w:t>тных доходов остается без исполне</w:t>
            </w:r>
            <w:r w:rsidR="001F6A11">
              <w:rPr>
                <w:rStyle w:val="152TimesNewRoman9pt"/>
                <w:rFonts w:eastAsia="Calibri"/>
              </w:rPr>
              <w:t>ни</w:t>
            </w:r>
            <w:r>
              <w:rPr>
                <w:rStyle w:val="152TimesNewRoman9pt"/>
                <w:rFonts w:eastAsia="Calibri"/>
              </w:rPr>
              <w:t>я согласно постановле</w:t>
            </w:r>
            <w:r w:rsidR="001F6A11">
              <w:rPr>
                <w:rStyle w:val="152TimesNewRoman9pt"/>
                <w:rFonts w:eastAsia="Calibri"/>
              </w:rPr>
              <w:t>ни</w:t>
            </w:r>
            <w:r>
              <w:rPr>
                <w:rStyle w:val="152TimesNewRoman9pt"/>
                <w:rFonts w:eastAsia="Calibri"/>
              </w:rPr>
              <w:t>ю Губернс</w:t>
            </w:r>
            <w:r w:rsidR="001F6A11">
              <w:rPr>
                <w:rStyle w:val="152TimesNewRoman9pt"/>
                <w:rFonts w:eastAsia="Calibri"/>
              </w:rPr>
              <w:t>кого</w:t>
            </w:r>
            <w:r>
              <w:rPr>
                <w:rStyle w:val="152TimesNewRoman9pt"/>
                <w:rFonts w:eastAsia="Calibri"/>
              </w:rPr>
              <w:t xml:space="preserve"> Собра</w:t>
            </w:r>
            <w:r w:rsidR="001F6A11">
              <w:rPr>
                <w:rStyle w:val="152TimesNewRoman9pt"/>
                <w:rFonts w:eastAsia="Calibri"/>
              </w:rPr>
              <w:t>ни</w:t>
            </w:r>
            <w:r>
              <w:rPr>
                <w:rStyle w:val="152TimesNewRoman9pt"/>
                <w:rFonts w:eastAsia="Calibri"/>
              </w:rPr>
              <w:t>я от 14 декабря 1866 года о аересмотр</w:t>
            </w:r>
            <w:r w:rsidR="001F6A11">
              <w:rPr>
                <w:rStyle w:val="152TimesNewRoman9pt"/>
                <w:rFonts w:eastAsia="Calibri"/>
              </w:rPr>
              <w:t>е</w:t>
            </w:r>
            <w:r>
              <w:rPr>
                <w:rStyle w:val="152TimesNewRoman9pt"/>
                <w:rFonts w:eastAsia="Calibri"/>
              </w:rPr>
              <w:t xml:space="preserve"> у</w:t>
            </w:r>
            <w:r w:rsidR="001F6A11">
              <w:rPr>
                <w:rStyle w:val="152TimesNewRoman9pt"/>
                <w:rFonts w:eastAsia="Calibri"/>
              </w:rPr>
              <w:t>е</w:t>
            </w:r>
            <w:r>
              <w:rPr>
                <w:rStyle w:val="152TimesNewRoman9pt"/>
                <w:rFonts w:eastAsia="Calibri"/>
              </w:rPr>
              <w:t>здных см</w:t>
            </w:r>
            <w:r w:rsidR="001F6A11">
              <w:rPr>
                <w:rStyle w:val="152TimesNewRoman9pt"/>
                <w:rFonts w:eastAsia="Calibri"/>
              </w:rPr>
              <w:t>е</w:t>
            </w:r>
            <w:r>
              <w:rPr>
                <w:rStyle w:val="152TimesNewRoman9pt"/>
                <w:rFonts w:eastAsia="Calibri"/>
              </w:rPr>
              <w:t>т и раскладок.</w:t>
            </w:r>
          </w:p>
        </w:tc>
        <w:tc>
          <w:tcPr>
            <w:tcW w:w="768" w:type="dxa"/>
            <w:tcBorders>
              <w:left w:val="single" w:sz="4" w:space="0" w:color="auto"/>
            </w:tcBorders>
            <w:shd w:val="clear" w:color="auto" w:fill="FFFFFF"/>
          </w:tcPr>
          <w:p w:rsidR="00B21C8F" w:rsidRDefault="00B21C8F">
            <w:pPr>
              <w:framePr w:w="6365" w:wrap="notBeside" w:vAnchor="text" w:hAnchor="text" w:xAlign="center" w:y="1"/>
              <w:rPr>
                <w:sz w:val="10"/>
                <w:szCs w:val="10"/>
              </w:rPr>
            </w:pPr>
          </w:p>
        </w:tc>
        <w:tc>
          <w:tcPr>
            <w:tcW w:w="490" w:type="dxa"/>
            <w:tcBorders>
              <w:left w:val="single" w:sz="4" w:space="0" w:color="auto"/>
            </w:tcBorders>
            <w:shd w:val="clear" w:color="auto" w:fill="FFFFFF"/>
          </w:tcPr>
          <w:p w:rsidR="00B21C8F" w:rsidRDefault="00B21C8F">
            <w:pPr>
              <w:framePr w:w="6365" w:wrap="notBeside" w:vAnchor="text" w:hAnchor="text" w:xAlign="center" w:y="1"/>
              <w:rPr>
                <w:sz w:val="10"/>
                <w:szCs w:val="10"/>
              </w:rPr>
            </w:pPr>
          </w:p>
        </w:tc>
      </w:tr>
      <w:tr w:rsidR="00B21C8F">
        <w:trPr>
          <w:trHeight w:hRule="exact" w:val="1781"/>
          <w:jc w:val="center"/>
        </w:trPr>
        <w:tc>
          <w:tcPr>
            <w:tcW w:w="5107" w:type="dxa"/>
            <w:shd w:val="clear" w:color="auto" w:fill="FFFFFF"/>
          </w:tcPr>
          <w:p w:rsidR="00B21C8F" w:rsidRDefault="005B24C1">
            <w:pPr>
              <w:pStyle w:val="1520"/>
              <w:framePr w:w="6365" w:wrap="notBeside" w:vAnchor="text" w:hAnchor="text" w:xAlign="center" w:y="1"/>
              <w:shd w:val="clear" w:color="auto" w:fill="auto"/>
              <w:spacing w:line="214" w:lineRule="exact"/>
              <w:ind w:firstLine="260"/>
              <w:jc w:val="both"/>
            </w:pPr>
            <w:r>
              <w:rPr>
                <w:rStyle w:val="152TimesNewRoman9pt"/>
                <w:rFonts w:eastAsia="Calibri"/>
              </w:rPr>
              <w:t>Исключаются неправильно внесен</w:t>
            </w:r>
            <w:r w:rsidR="001F6A11">
              <w:rPr>
                <w:rStyle w:val="152TimesNewRoman9pt"/>
                <w:rFonts w:eastAsia="Calibri"/>
              </w:rPr>
              <w:t>ные</w:t>
            </w:r>
            <w:r>
              <w:rPr>
                <w:rStyle w:val="152TimesNewRoman9pt"/>
                <w:rFonts w:eastAsia="Calibri"/>
              </w:rPr>
              <w:t xml:space="preserve"> в у</w:t>
            </w:r>
            <w:r w:rsidR="001F6A11">
              <w:rPr>
                <w:rStyle w:val="152TimesNewRoman9pt"/>
                <w:rFonts w:eastAsia="Calibri"/>
              </w:rPr>
              <w:t>е</w:t>
            </w:r>
            <w:r>
              <w:rPr>
                <w:rStyle w:val="152TimesNewRoman9pt"/>
                <w:rFonts w:eastAsia="Calibri"/>
              </w:rPr>
              <w:t>здную см</w:t>
            </w:r>
            <w:r w:rsidR="001F6A11">
              <w:rPr>
                <w:rStyle w:val="152TimesNewRoman9pt"/>
                <w:rFonts w:eastAsia="Calibri"/>
              </w:rPr>
              <w:t>е</w:t>
            </w:r>
            <w:r>
              <w:rPr>
                <w:rStyle w:val="152TimesNewRoman9pt"/>
                <w:rFonts w:eastAsia="Calibri"/>
              </w:rPr>
              <w:t>ту в противность постановле</w:t>
            </w:r>
            <w:r w:rsidR="001F6A11">
              <w:rPr>
                <w:rStyle w:val="152TimesNewRoman9pt"/>
                <w:rFonts w:eastAsia="Calibri"/>
              </w:rPr>
              <w:t>ни</w:t>
            </w:r>
            <w:r>
              <w:rPr>
                <w:rStyle w:val="152TimesNewRoman9pt"/>
                <w:rFonts w:eastAsia="Calibri"/>
              </w:rPr>
              <w:t>я Губернс</w:t>
            </w:r>
            <w:r w:rsidR="001F6A11">
              <w:rPr>
                <w:rStyle w:val="152TimesNewRoman9pt"/>
                <w:rFonts w:eastAsia="Calibri"/>
              </w:rPr>
              <w:t>кого</w:t>
            </w:r>
            <w:r>
              <w:rPr>
                <w:rStyle w:val="152TimesNewRoman9pt"/>
                <w:rFonts w:eastAsia="Calibri"/>
              </w:rPr>
              <w:t xml:space="preserve"> Собра</w:t>
            </w:r>
            <w:r w:rsidR="001F6A11">
              <w:rPr>
                <w:rStyle w:val="152TimesNewRoman9pt"/>
                <w:rFonts w:eastAsia="Calibri"/>
              </w:rPr>
              <w:t>ни</w:t>
            </w:r>
            <w:r>
              <w:rPr>
                <w:rStyle w:val="152TimesNewRoman9pt"/>
                <w:rFonts w:eastAsia="Calibri"/>
              </w:rPr>
              <w:t xml:space="preserve">я от </w:t>
            </w:r>
            <w:r>
              <w:t>11</w:t>
            </w:r>
            <w:r>
              <w:rPr>
                <w:rStyle w:val="152TimesNewRoman9pt"/>
                <w:rFonts w:eastAsia="Calibri"/>
              </w:rPr>
              <w:t>-го марта 1866 года.</w:t>
            </w:r>
          </w:p>
        </w:tc>
        <w:tc>
          <w:tcPr>
            <w:tcW w:w="768" w:type="dxa"/>
            <w:tcBorders>
              <w:left w:val="single" w:sz="4" w:space="0" w:color="auto"/>
            </w:tcBorders>
            <w:shd w:val="clear" w:color="auto" w:fill="FFFFFF"/>
            <w:vAlign w:val="bottom"/>
          </w:tcPr>
          <w:p w:rsidR="00B21C8F" w:rsidRDefault="005B24C1">
            <w:pPr>
              <w:pStyle w:val="1520"/>
              <w:framePr w:w="6365" w:wrap="notBeside" w:vAnchor="text" w:hAnchor="text" w:xAlign="center" w:y="1"/>
              <w:shd w:val="clear" w:color="auto" w:fill="auto"/>
              <w:spacing w:line="150" w:lineRule="exact"/>
            </w:pPr>
            <w:r>
              <w:rPr>
                <w:rStyle w:val="152TimesNewRoman75pt"/>
                <w:rFonts w:eastAsia="Calibri"/>
              </w:rPr>
              <w:t>і</w:t>
            </w:r>
          </w:p>
        </w:tc>
        <w:tc>
          <w:tcPr>
            <w:tcW w:w="490" w:type="dxa"/>
            <w:shd w:val="clear" w:color="auto" w:fill="FFFFFF"/>
            <w:vAlign w:val="bottom"/>
          </w:tcPr>
          <w:p w:rsidR="00B21C8F" w:rsidRDefault="005B24C1">
            <w:pPr>
              <w:pStyle w:val="1520"/>
              <w:framePr w:w="6365" w:wrap="notBeside" w:vAnchor="text" w:hAnchor="text" w:xAlign="center" w:y="1"/>
              <w:shd w:val="clear" w:color="auto" w:fill="auto"/>
              <w:spacing w:line="180" w:lineRule="exact"/>
            </w:pPr>
            <w:r>
              <w:rPr>
                <w:rStyle w:val="152TimesNewRoman9pt"/>
                <w:rFonts w:eastAsia="Calibri"/>
              </w:rPr>
              <w:t>І</w:t>
            </w:r>
          </w:p>
          <w:p w:rsidR="00B21C8F" w:rsidRDefault="005B24C1">
            <w:pPr>
              <w:pStyle w:val="1520"/>
              <w:framePr w:w="6365" w:wrap="notBeside" w:vAnchor="text" w:hAnchor="text" w:xAlign="center" w:y="1"/>
              <w:shd w:val="clear" w:color="auto" w:fill="auto"/>
              <w:spacing w:after="60" w:line="180" w:lineRule="exact"/>
            </w:pPr>
            <w:r>
              <w:rPr>
                <w:rStyle w:val="152TimesNewRoman9pt"/>
                <w:rFonts w:eastAsia="Calibri"/>
              </w:rPr>
              <w:t>|</w:t>
            </w:r>
          </w:p>
          <w:p w:rsidR="00B21C8F" w:rsidRDefault="005B24C1">
            <w:pPr>
              <w:pStyle w:val="1520"/>
              <w:framePr w:w="6365" w:wrap="notBeside" w:vAnchor="text" w:hAnchor="text" w:xAlign="center" w:y="1"/>
              <w:shd w:val="clear" w:color="auto" w:fill="auto"/>
              <w:spacing w:before="60" w:after="60" w:line="140" w:lineRule="exact"/>
            </w:pPr>
            <w:r>
              <w:rPr>
                <w:rStyle w:val="152TimesNewRoman7pt"/>
                <w:rFonts w:eastAsia="Calibri"/>
                <w:b w:val="0"/>
                <w:bCs w:val="0"/>
              </w:rPr>
              <w:t>!</w:t>
            </w:r>
          </w:p>
          <w:p w:rsidR="00B21C8F" w:rsidRDefault="005B24C1">
            <w:pPr>
              <w:pStyle w:val="1520"/>
              <w:framePr w:w="6365" w:wrap="notBeside" w:vAnchor="text" w:hAnchor="text" w:xAlign="center" w:y="1"/>
              <w:shd w:val="clear" w:color="auto" w:fill="auto"/>
              <w:spacing w:before="60" w:line="140" w:lineRule="exact"/>
            </w:pPr>
            <w:r>
              <w:rPr>
                <w:rStyle w:val="152TimesNewRoman7pt"/>
                <w:rFonts w:eastAsia="Calibri"/>
                <w:b w:val="0"/>
                <w:bCs w:val="0"/>
              </w:rPr>
              <w:t>І</w:t>
            </w:r>
          </w:p>
        </w:tc>
      </w:tr>
      <w:tr w:rsidR="00B21C8F">
        <w:trPr>
          <w:trHeight w:hRule="exact" w:val="1181"/>
          <w:jc w:val="center"/>
        </w:trPr>
        <w:tc>
          <w:tcPr>
            <w:tcW w:w="5107" w:type="dxa"/>
            <w:shd w:val="clear" w:color="auto" w:fill="FFFFFF"/>
            <w:vAlign w:val="bottom"/>
          </w:tcPr>
          <w:p w:rsidR="00B21C8F" w:rsidRDefault="005B24C1">
            <w:pPr>
              <w:pStyle w:val="1520"/>
              <w:framePr w:w="6365" w:wrap="notBeside" w:vAnchor="text" w:hAnchor="text" w:xAlign="center" w:y="1"/>
              <w:shd w:val="clear" w:color="auto" w:fill="auto"/>
              <w:tabs>
                <w:tab w:val="left" w:leader="dot" w:pos="1546"/>
                <w:tab w:val="left" w:leader="dot" w:pos="2605"/>
                <w:tab w:val="left" w:leader="dot" w:pos="2710"/>
                <w:tab w:val="left" w:leader="dot" w:pos="3550"/>
              </w:tabs>
              <w:spacing w:line="150" w:lineRule="exact"/>
              <w:ind w:firstLine="260"/>
              <w:jc w:val="both"/>
            </w:pPr>
            <w:r>
              <w:rPr>
                <w:rStyle w:val="152TimesNewRoman7pt"/>
                <w:rFonts w:eastAsia="Calibri"/>
                <w:b w:val="0"/>
                <w:bCs w:val="0"/>
              </w:rPr>
              <w:t xml:space="preserve">Тоже </w:t>
            </w:r>
            <w:r>
              <w:rPr>
                <w:rStyle w:val="152TimesNewRoman7pt"/>
                <w:rFonts w:eastAsia="Calibri"/>
                <w:b w:val="0"/>
                <w:bCs w:val="0"/>
              </w:rPr>
              <w:tab/>
            </w:r>
            <w:r>
              <w:rPr>
                <w:rStyle w:val="152TimesNewRoman75pt"/>
                <w:rFonts w:eastAsia="Calibri"/>
              </w:rPr>
              <w:t>*</w:t>
            </w:r>
            <w:r>
              <w:rPr>
                <w:rStyle w:val="152TimesNewRoman75pt"/>
                <w:rFonts w:eastAsia="Calibri"/>
              </w:rPr>
              <w:tab/>
            </w:r>
            <w:r>
              <w:rPr>
                <w:rStyle w:val="152TimesNewRoman75pt"/>
                <w:rFonts w:eastAsia="Calibri"/>
              </w:rPr>
              <w:tab/>
            </w:r>
            <w:r>
              <w:rPr>
                <w:rStyle w:val="152TimesNewRoman75pt"/>
                <w:rFonts w:eastAsia="Calibri"/>
              </w:rPr>
              <w:tab/>
            </w:r>
          </w:p>
        </w:tc>
        <w:tc>
          <w:tcPr>
            <w:tcW w:w="768" w:type="dxa"/>
            <w:tcBorders>
              <w:left w:val="single" w:sz="4" w:space="0" w:color="auto"/>
            </w:tcBorders>
            <w:shd w:val="clear" w:color="auto" w:fill="FFFFFF"/>
          </w:tcPr>
          <w:p w:rsidR="00B21C8F" w:rsidRDefault="00B21C8F">
            <w:pPr>
              <w:framePr w:w="6365" w:wrap="notBeside" w:vAnchor="text" w:hAnchor="text" w:xAlign="center" w:y="1"/>
              <w:rPr>
                <w:sz w:val="10"/>
                <w:szCs w:val="10"/>
              </w:rPr>
            </w:pPr>
          </w:p>
        </w:tc>
        <w:tc>
          <w:tcPr>
            <w:tcW w:w="490" w:type="dxa"/>
            <w:shd w:val="clear" w:color="auto" w:fill="FFFFFF"/>
            <w:vAlign w:val="bottom"/>
          </w:tcPr>
          <w:p w:rsidR="00B21C8F" w:rsidRDefault="005B24C1">
            <w:pPr>
              <w:pStyle w:val="1520"/>
              <w:framePr w:w="6365" w:wrap="notBeside" w:vAnchor="text" w:hAnchor="text" w:xAlign="center" w:y="1"/>
              <w:shd w:val="clear" w:color="auto" w:fill="auto"/>
              <w:spacing w:line="140" w:lineRule="exact"/>
            </w:pPr>
            <w:r>
              <w:rPr>
                <w:rStyle w:val="152TimesNewRoman7pt"/>
                <w:rFonts w:eastAsia="Calibri"/>
                <w:b w:val="0"/>
                <w:bCs w:val="0"/>
              </w:rPr>
              <w:t>І</w:t>
            </w:r>
          </w:p>
        </w:tc>
      </w:tr>
      <w:tr w:rsidR="00B21C8F">
        <w:trPr>
          <w:trHeight w:hRule="exact" w:val="293"/>
          <w:jc w:val="center"/>
        </w:trPr>
        <w:tc>
          <w:tcPr>
            <w:tcW w:w="5107" w:type="dxa"/>
            <w:tcBorders>
              <w:top w:val="single" w:sz="4" w:space="0" w:color="auto"/>
            </w:tcBorders>
            <w:shd w:val="clear" w:color="auto" w:fill="FFFFFF"/>
            <w:vAlign w:val="bottom"/>
          </w:tcPr>
          <w:p w:rsidR="00B21C8F" w:rsidRDefault="005B24C1">
            <w:pPr>
              <w:pStyle w:val="1520"/>
              <w:framePr w:w="6365" w:wrap="notBeside" w:vAnchor="text" w:hAnchor="text" w:xAlign="center" w:y="1"/>
              <w:shd w:val="clear" w:color="auto" w:fill="auto"/>
              <w:spacing w:line="140" w:lineRule="exact"/>
              <w:ind w:left="600"/>
            </w:pPr>
            <w:r>
              <w:rPr>
                <w:rStyle w:val="152TimesNewRoman7pt"/>
                <w:rFonts w:eastAsia="Calibri"/>
                <w:b w:val="0"/>
                <w:bCs w:val="0"/>
              </w:rPr>
              <w:t>ПГИЛОЖ. К МОСК. ГУБ. ЗЕМСК. СОПР.</w:t>
            </w:r>
          </w:p>
        </w:tc>
        <w:tc>
          <w:tcPr>
            <w:tcW w:w="768" w:type="dxa"/>
            <w:shd w:val="clear" w:color="auto" w:fill="FFFFFF"/>
            <w:vAlign w:val="bottom"/>
          </w:tcPr>
          <w:p w:rsidR="00B21C8F" w:rsidRDefault="005B24C1">
            <w:pPr>
              <w:pStyle w:val="1520"/>
              <w:framePr w:w="6365" w:wrap="notBeside" w:vAnchor="text" w:hAnchor="text" w:xAlign="center" w:y="1"/>
              <w:shd w:val="clear" w:color="auto" w:fill="auto"/>
              <w:spacing w:line="140" w:lineRule="exact"/>
              <w:jc w:val="right"/>
            </w:pPr>
            <w:r>
              <w:rPr>
                <w:rStyle w:val="152TimesNewRoman7pt"/>
                <w:rFonts w:eastAsia="Calibri"/>
                <w:b w:val="0"/>
                <w:bCs w:val="0"/>
              </w:rPr>
              <w:t>0</w:t>
            </w:r>
          </w:p>
        </w:tc>
        <w:tc>
          <w:tcPr>
            <w:tcW w:w="490" w:type="dxa"/>
            <w:shd w:val="clear" w:color="auto" w:fill="FFFFFF"/>
          </w:tcPr>
          <w:p w:rsidR="00B21C8F" w:rsidRDefault="00B21C8F">
            <w:pPr>
              <w:framePr w:w="6365" w:wrap="notBeside" w:vAnchor="text" w:hAnchor="text" w:xAlign="center" w:y="1"/>
              <w:rPr>
                <w:sz w:val="10"/>
                <w:szCs w:val="10"/>
              </w:rPr>
            </w:pPr>
          </w:p>
        </w:tc>
      </w:tr>
    </w:tbl>
    <w:p w:rsidR="00B21C8F" w:rsidRDefault="00B21C8F">
      <w:pPr>
        <w:framePr w:w="6365"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264"/>
        <w:gridCol w:w="1906"/>
        <w:gridCol w:w="662"/>
        <w:gridCol w:w="466"/>
        <w:gridCol w:w="662"/>
        <w:gridCol w:w="480"/>
        <w:gridCol w:w="1920"/>
      </w:tblGrid>
      <w:tr w:rsidR="00B21C8F">
        <w:trPr>
          <w:trHeight w:hRule="exact" w:val="1109"/>
          <w:jc w:val="center"/>
        </w:trPr>
        <w:tc>
          <w:tcPr>
            <w:tcW w:w="264" w:type="dxa"/>
            <w:tcBorders>
              <w:top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220" w:lineRule="exact"/>
              <w:jc w:val="left"/>
            </w:pPr>
            <w:r>
              <w:rPr>
                <w:rStyle w:val="1711pt80"/>
              </w:rPr>
              <w:lastRenderedPageBreak/>
              <w:t>№</w:t>
            </w:r>
          </w:p>
        </w:tc>
        <w:tc>
          <w:tcPr>
            <w:tcW w:w="1906" w:type="dxa"/>
            <w:tcBorders>
              <w:top w:val="single" w:sz="4" w:space="0" w:color="auto"/>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334" w:lineRule="exact"/>
              <w:jc w:val="center"/>
            </w:pPr>
            <w:r>
              <w:rPr>
                <w:rStyle w:val="1775pt"/>
                <w:b/>
                <w:bCs/>
              </w:rPr>
              <w:t>ПРЕДМЕТЫ РАСХОДОВ.</w:t>
            </w:r>
          </w:p>
        </w:tc>
        <w:tc>
          <w:tcPr>
            <w:tcW w:w="1128" w:type="dxa"/>
            <w:gridSpan w:val="2"/>
            <w:tcBorders>
              <w:top w:val="single" w:sz="4" w:space="0" w:color="auto"/>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166" w:lineRule="exact"/>
              <w:jc w:val="center"/>
            </w:pPr>
            <w:r>
              <w:rPr>
                <w:rStyle w:val="1775pt"/>
                <w:b/>
                <w:bCs/>
              </w:rPr>
              <w:t>Сумма</w:t>
            </w:r>
          </w:p>
          <w:p w:rsidR="00B21C8F" w:rsidRDefault="005B24C1">
            <w:pPr>
              <w:pStyle w:val="170"/>
              <w:framePr w:w="6360" w:wrap="notBeside" w:vAnchor="text" w:hAnchor="text" w:xAlign="center" w:y="1"/>
              <w:shd w:val="clear" w:color="auto" w:fill="auto"/>
              <w:spacing w:before="0" w:line="166" w:lineRule="exact"/>
              <w:jc w:val="center"/>
            </w:pPr>
            <w:r>
              <w:rPr>
                <w:rStyle w:val="1775pt"/>
                <w:b/>
                <w:bCs/>
              </w:rPr>
              <w:t>назначенная по см</w:t>
            </w:r>
            <w:r w:rsidR="001F6A11">
              <w:rPr>
                <w:rStyle w:val="1775pt"/>
                <w:b/>
                <w:bCs/>
              </w:rPr>
              <w:t>е</w:t>
            </w:r>
            <w:r>
              <w:rPr>
                <w:rStyle w:val="1775pt"/>
                <w:b/>
                <w:bCs/>
              </w:rPr>
              <w:t>т</w:t>
            </w:r>
            <w:r w:rsidR="001F6A11">
              <w:rPr>
                <w:rStyle w:val="1775pt"/>
                <w:b/>
                <w:bCs/>
              </w:rPr>
              <w:t>е</w:t>
            </w:r>
            <w:r>
              <w:rPr>
                <w:rStyle w:val="1775pt"/>
                <w:b/>
                <w:bCs/>
              </w:rPr>
              <w:t xml:space="preserve"> на 1866 год.</w:t>
            </w:r>
          </w:p>
        </w:tc>
        <w:tc>
          <w:tcPr>
            <w:tcW w:w="1142" w:type="dxa"/>
            <w:gridSpan w:val="2"/>
            <w:tcBorders>
              <w:top w:val="single" w:sz="4" w:space="0" w:color="auto"/>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166" w:lineRule="exact"/>
            </w:pPr>
            <w:r>
              <w:rPr>
                <w:rStyle w:val="1775pt"/>
                <w:b/>
                <w:bCs/>
              </w:rPr>
              <w:t>Сумма расхода на 1867 г. по постановле</w:t>
            </w:r>
            <w:r w:rsidR="001F6A11">
              <w:rPr>
                <w:rStyle w:val="1775pt"/>
                <w:b/>
                <w:bCs/>
              </w:rPr>
              <w:t>ни</w:t>
            </w:r>
            <w:r>
              <w:rPr>
                <w:rStyle w:val="1775pt"/>
                <w:b/>
                <w:bCs/>
              </w:rPr>
              <w:t>ю У</w:t>
            </w:r>
            <w:r w:rsidR="001F6A11">
              <w:rPr>
                <w:rStyle w:val="1775pt"/>
                <w:b/>
                <w:bCs/>
              </w:rPr>
              <w:t>е</w:t>
            </w:r>
            <w:r>
              <w:rPr>
                <w:rStyle w:val="1775pt"/>
                <w:b/>
                <w:bCs/>
              </w:rPr>
              <w:t>зд</w:t>
            </w:r>
            <w:r w:rsidR="001F6A11">
              <w:rPr>
                <w:rStyle w:val="1775pt"/>
                <w:b/>
                <w:bCs/>
              </w:rPr>
              <w:t>ного</w:t>
            </w:r>
            <w:r>
              <w:rPr>
                <w:rStyle w:val="1775pt"/>
                <w:b/>
                <w:bCs/>
              </w:rPr>
              <w:t xml:space="preserve"> Собра</w:t>
            </w:r>
            <w:r w:rsidR="001F6A11">
              <w:rPr>
                <w:rStyle w:val="1775pt"/>
                <w:b/>
                <w:bCs/>
              </w:rPr>
              <w:t>ни</w:t>
            </w:r>
            <w:r>
              <w:rPr>
                <w:rStyle w:val="1775pt"/>
                <w:b/>
                <w:bCs/>
              </w:rPr>
              <w:t>я.</w:t>
            </w:r>
          </w:p>
        </w:tc>
        <w:tc>
          <w:tcPr>
            <w:tcW w:w="1920" w:type="dxa"/>
            <w:tcBorders>
              <w:top w:val="single" w:sz="4" w:space="0" w:color="auto"/>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168" w:lineRule="exact"/>
              <w:jc w:val="center"/>
            </w:pPr>
            <w:r>
              <w:rPr>
                <w:rStyle w:val="1775pt"/>
                <w:b/>
                <w:bCs/>
              </w:rPr>
              <w:t>Законоположе</w:t>
            </w:r>
            <w:r w:rsidR="001F6A11">
              <w:rPr>
                <w:rStyle w:val="1775pt"/>
                <w:b/>
                <w:bCs/>
              </w:rPr>
              <w:t>ни</w:t>
            </w:r>
            <w:r>
              <w:rPr>
                <w:rStyle w:val="1775pt"/>
                <w:b/>
                <w:bCs/>
              </w:rPr>
              <w:t xml:space="preserve">е </w:t>
            </w:r>
            <w:r>
              <w:rPr>
                <w:rStyle w:val="179pt"/>
                <w:b/>
                <w:bCs/>
              </w:rPr>
              <w:t xml:space="preserve">и </w:t>
            </w:r>
            <w:r>
              <w:rPr>
                <w:rStyle w:val="1775pt"/>
                <w:b/>
                <w:bCs/>
              </w:rPr>
              <w:t>постановле</w:t>
            </w:r>
            <w:r w:rsidR="001F6A11">
              <w:rPr>
                <w:rStyle w:val="1775pt"/>
                <w:b/>
                <w:bCs/>
              </w:rPr>
              <w:t>ни</w:t>
            </w:r>
            <w:r>
              <w:rPr>
                <w:rStyle w:val="1775pt"/>
                <w:b/>
                <w:bCs/>
              </w:rPr>
              <w:t>я У</w:t>
            </w:r>
            <w:r w:rsidR="001F6A11">
              <w:rPr>
                <w:rStyle w:val="1775pt"/>
                <w:b/>
                <w:bCs/>
              </w:rPr>
              <w:t>е</w:t>
            </w:r>
            <w:r>
              <w:rPr>
                <w:rStyle w:val="1775pt"/>
                <w:b/>
                <w:bCs/>
              </w:rPr>
              <w:t>зд</w:t>
            </w:r>
            <w:r w:rsidR="001F6A11">
              <w:rPr>
                <w:rStyle w:val="1775pt"/>
                <w:b/>
                <w:bCs/>
              </w:rPr>
              <w:t>ного</w:t>
            </w:r>
            <w:r>
              <w:rPr>
                <w:rStyle w:val="1775pt"/>
                <w:b/>
                <w:bCs/>
              </w:rPr>
              <w:t xml:space="preserve"> Собра</w:t>
            </w:r>
            <w:r w:rsidR="001F6A11">
              <w:rPr>
                <w:rStyle w:val="1775pt"/>
                <w:b/>
                <w:bCs/>
              </w:rPr>
              <w:t>ни</w:t>
            </w:r>
            <w:r>
              <w:rPr>
                <w:rStyle w:val="1775pt"/>
                <w:b/>
                <w:bCs/>
              </w:rPr>
              <w:t>я.</w:t>
            </w:r>
          </w:p>
        </w:tc>
      </w:tr>
      <w:tr w:rsidR="00B21C8F">
        <w:trPr>
          <w:trHeight w:hRule="exact" w:val="283"/>
          <w:jc w:val="center"/>
        </w:trPr>
        <w:tc>
          <w:tcPr>
            <w:tcW w:w="264" w:type="dxa"/>
            <w:vMerge w:val="restart"/>
            <w:tcBorders>
              <w:top w:val="single" w:sz="4" w:space="0" w:color="auto"/>
            </w:tcBorders>
            <w:shd w:val="clear" w:color="auto" w:fill="FFFFFF"/>
          </w:tcPr>
          <w:p w:rsidR="00B21C8F" w:rsidRDefault="005B24C1">
            <w:pPr>
              <w:pStyle w:val="170"/>
              <w:framePr w:w="6360" w:wrap="notBeside" w:vAnchor="text" w:hAnchor="text" w:xAlign="center" w:y="1"/>
              <w:shd w:val="clear" w:color="auto" w:fill="auto"/>
              <w:spacing w:before="0" w:line="220" w:lineRule="exact"/>
              <w:jc w:val="left"/>
            </w:pPr>
            <w:r>
              <w:rPr>
                <w:rStyle w:val="1711pt80"/>
              </w:rPr>
              <w:t>7.</w:t>
            </w:r>
          </w:p>
        </w:tc>
        <w:tc>
          <w:tcPr>
            <w:tcW w:w="1906" w:type="dxa"/>
            <w:vMerge w:val="restart"/>
            <w:tcBorders>
              <w:top w:val="single" w:sz="4" w:space="0" w:color="auto"/>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tabs>
                <w:tab w:val="left" w:leader="dot" w:pos="1668"/>
              </w:tabs>
              <w:spacing w:before="0" w:line="209" w:lineRule="exact"/>
              <w:ind w:firstLine="300"/>
            </w:pPr>
            <w:r>
              <w:rPr>
                <w:rStyle w:val="1711pt80"/>
              </w:rPr>
              <w:t>На наем землем</w:t>
            </w:r>
            <w:r w:rsidR="001F6A11">
              <w:rPr>
                <w:rStyle w:val="1711pt80"/>
              </w:rPr>
              <w:t>е</w:t>
            </w:r>
            <w:r>
              <w:rPr>
                <w:rStyle w:val="1711pt80"/>
              </w:rPr>
              <w:t xml:space="preserve">ров при </w:t>
            </w:r>
            <w:r w:rsidR="001F6A11">
              <w:rPr>
                <w:rStyle w:val="1711pt80"/>
              </w:rPr>
              <w:t>съезд</w:t>
            </w:r>
            <w:r>
              <w:rPr>
                <w:rStyle w:val="1711pt80"/>
              </w:rPr>
              <w:t xml:space="preserve">ах </w:t>
            </w:r>
            <w:r>
              <w:rPr>
                <w:rStyle w:val="1711pt80"/>
              </w:rPr>
              <w:tab/>
            </w:r>
          </w:p>
        </w:tc>
        <w:tc>
          <w:tcPr>
            <w:tcW w:w="662" w:type="dxa"/>
            <w:tcBorders>
              <w:top w:val="single" w:sz="4" w:space="0" w:color="auto"/>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140" w:lineRule="exact"/>
              <w:ind w:right="220"/>
              <w:jc w:val="right"/>
            </w:pPr>
            <w:r>
              <w:rPr>
                <w:rStyle w:val="17Tahoma7pt0"/>
                <w:b/>
                <w:bCs/>
              </w:rPr>
              <w:t>Р.</w:t>
            </w:r>
          </w:p>
        </w:tc>
        <w:tc>
          <w:tcPr>
            <w:tcW w:w="466" w:type="dxa"/>
            <w:tcBorders>
              <w:top w:val="single" w:sz="4" w:space="0" w:color="auto"/>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210" w:lineRule="exact"/>
              <w:ind w:left="160"/>
              <w:jc w:val="left"/>
            </w:pPr>
            <w:r>
              <w:rPr>
                <w:rStyle w:val="17105pt75"/>
                <w:b/>
                <w:bCs/>
              </w:rPr>
              <w:t>К.</w:t>
            </w:r>
          </w:p>
        </w:tc>
        <w:tc>
          <w:tcPr>
            <w:tcW w:w="662" w:type="dxa"/>
            <w:tcBorders>
              <w:top w:val="single" w:sz="4" w:space="0" w:color="auto"/>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150" w:lineRule="exact"/>
              <w:ind w:right="220"/>
              <w:jc w:val="right"/>
            </w:pPr>
            <w:r>
              <w:rPr>
                <w:rStyle w:val="1775pt"/>
                <w:b/>
                <w:bCs/>
              </w:rPr>
              <w:t>Р.</w:t>
            </w:r>
          </w:p>
        </w:tc>
        <w:tc>
          <w:tcPr>
            <w:tcW w:w="480" w:type="dxa"/>
            <w:tcBorders>
              <w:top w:val="single" w:sz="4" w:space="0" w:color="auto"/>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210" w:lineRule="exact"/>
              <w:ind w:left="160"/>
              <w:jc w:val="left"/>
            </w:pPr>
            <w:r>
              <w:rPr>
                <w:rStyle w:val="17105pt75"/>
                <w:b/>
                <w:bCs/>
              </w:rPr>
              <w:t>К.</w:t>
            </w:r>
          </w:p>
        </w:tc>
        <w:tc>
          <w:tcPr>
            <w:tcW w:w="1920" w:type="dxa"/>
            <w:vMerge w:val="restart"/>
            <w:tcBorders>
              <w:top w:val="single" w:sz="4" w:space="0" w:color="auto"/>
              <w:left w:val="single" w:sz="4" w:space="0" w:color="auto"/>
            </w:tcBorders>
            <w:shd w:val="clear" w:color="auto" w:fill="FFFFFF"/>
          </w:tcPr>
          <w:p w:rsidR="00B21C8F" w:rsidRDefault="005B24C1">
            <w:pPr>
              <w:pStyle w:val="170"/>
              <w:framePr w:w="6360" w:wrap="notBeside" w:vAnchor="text" w:hAnchor="text" w:xAlign="center" w:y="1"/>
              <w:shd w:val="clear" w:color="auto" w:fill="auto"/>
              <w:spacing w:before="0" w:line="220" w:lineRule="exact"/>
              <w:ind w:firstLine="300"/>
            </w:pPr>
            <w:r>
              <w:rPr>
                <w:rStyle w:val="1711pt80"/>
              </w:rPr>
              <w:t>Тоже.</w:t>
            </w:r>
          </w:p>
        </w:tc>
      </w:tr>
      <w:tr w:rsidR="00B21C8F">
        <w:trPr>
          <w:trHeight w:hRule="exact" w:val="773"/>
          <w:jc w:val="center"/>
        </w:trPr>
        <w:tc>
          <w:tcPr>
            <w:tcW w:w="264" w:type="dxa"/>
            <w:vMerge/>
            <w:shd w:val="clear" w:color="auto" w:fill="FFFFFF"/>
          </w:tcPr>
          <w:p w:rsidR="00B21C8F" w:rsidRDefault="00B21C8F">
            <w:pPr>
              <w:framePr w:w="6360" w:wrap="notBeside" w:vAnchor="text" w:hAnchor="text" w:xAlign="center" w:y="1"/>
            </w:pPr>
          </w:p>
        </w:tc>
        <w:tc>
          <w:tcPr>
            <w:tcW w:w="1906" w:type="dxa"/>
            <w:vMerge/>
            <w:tcBorders>
              <w:left w:val="single" w:sz="4" w:space="0" w:color="auto"/>
            </w:tcBorders>
            <w:shd w:val="clear" w:color="auto" w:fill="FFFFFF"/>
            <w:vAlign w:val="center"/>
          </w:tcPr>
          <w:p w:rsidR="00B21C8F" w:rsidRDefault="00B21C8F">
            <w:pPr>
              <w:framePr w:w="6360" w:wrap="notBeside" w:vAnchor="text" w:hAnchor="text" w:xAlign="center" w:y="1"/>
            </w:pPr>
          </w:p>
        </w:tc>
        <w:tc>
          <w:tcPr>
            <w:tcW w:w="662" w:type="dxa"/>
            <w:tcBorders>
              <w:top w:val="single" w:sz="4" w:space="0" w:color="auto"/>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180" w:lineRule="exact"/>
              <w:jc w:val="center"/>
            </w:pPr>
            <w:r>
              <w:rPr>
                <w:rStyle w:val="179pt"/>
                <w:b/>
                <w:bCs/>
              </w:rPr>
              <w:t>—</w:t>
            </w:r>
          </w:p>
        </w:tc>
        <w:tc>
          <w:tcPr>
            <w:tcW w:w="466" w:type="dxa"/>
            <w:tcBorders>
              <w:top w:val="single" w:sz="4" w:space="0" w:color="auto"/>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180" w:lineRule="exact"/>
              <w:jc w:val="right"/>
            </w:pPr>
            <w:r>
              <w:rPr>
                <w:rStyle w:val="179pt"/>
                <w:b/>
                <w:bCs/>
              </w:rPr>
              <w:t>—</w:t>
            </w:r>
          </w:p>
        </w:tc>
        <w:tc>
          <w:tcPr>
            <w:tcW w:w="662" w:type="dxa"/>
            <w:tcBorders>
              <w:top w:val="single" w:sz="4" w:space="0" w:color="auto"/>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220" w:lineRule="exact"/>
              <w:jc w:val="right"/>
            </w:pPr>
            <w:r>
              <w:rPr>
                <w:rStyle w:val="1711pt80"/>
              </w:rPr>
              <w:t>500</w:t>
            </w:r>
          </w:p>
        </w:tc>
        <w:tc>
          <w:tcPr>
            <w:tcW w:w="480" w:type="dxa"/>
            <w:tcBorders>
              <w:top w:val="single" w:sz="4" w:space="0" w:color="auto"/>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180" w:lineRule="exact"/>
              <w:jc w:val="right"/>
            </w:pPr>
            <w:r>
              <w:rPr>
                <w:rStyle w:val="179pt"/>
                <w:b/>
                <w:bCs/>
              </w:rPr>
              <w:t>—</w:t>
            </w:r>
          </w:p>
        </w:tc>
        <w:tc>
          <w:tcPr>
            <w:tcW w:w="1920" w:type="dxa"/>
            <w:vMerge/>
            <w:tcBorders>
              <w:left w:val="single" w:sz="4" w:space="0" w:color="auto"/>
            </w:tcBorders>
            <w:shd w:val="clear" w:color="auto" w:fill="FFFFFF"/>
          </w:tcPr>
          <w:p w:rsidR="00B21C8F" w:rsidRDefault="00B21C8F">
            <w:pPr>
              <w:framePr w:w="6360" w:wrap="notBeside" w:vAnchor="text" w:hAnchor="text" w:xAlign="center" w:y="1"/>
            </w:pPr>
          </w:p>
        </w:tc>
      </w:tr>
      <w:tr w:rsidR="00B21C8F">
        <w:trPr>
          <w:trHeight w:hRule="exact" w:val="946"/>
          <w:jc w:val="center"/>
        </w:trPr>
        <w:tc>
          <w:tcPr>
            <w:tcW w:w="264" w:type="dxa"/>
            <w:shd w:val="clear" w:color="auto" w:fill="FFFFFF"/>
            <w:vAlign w:val="center"/>
          </w:tcPr>
          <w:p w:rsidR="00B21C8F" w:rsidRDefault="005B24C1">
            <w:pPr>
              <w:pStyle w:val="170"/>
              <w:framePr w:w="6360" w:wrap="notBeside" w:vAnchor="text" w:hAnchor="text" w:xAlign="center" w:y="1"/>
              <w:shd w:val="clear" w:color="auto" w:fill="auto"/>
              <w:spacing w:before="0" w:line="220" w:lineRule="exact"/>
              <w:jc w:val="left"/>
            </w:pPr>
            <w:r>
              <w:rPr>
                <w:rStyle w:val="1711pt80"/>
              </w:rPr>
              <w:t>8.</w:t>
            </w:r>
          </w:p>
        </w:tc>
        <w:tc>
          <w:tcPr>
            <w:tcW w:w="1906" w:type="dxa"/>
            <w:tcBorders>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tabs>
                <w:tab w:val="left" w:leader="dot" w:pos="1670"/>
              </w:tabs>
              <w:spacing w:before="0" w:line="209" w:lineRule="exact"/>
              <w:ind w:firstLine="400"/>
              <w:jc w:val="left"/>
            </w:pPr>
            <w:r>
              <w:rPr>
                <w:rStyle w:val="1711pt80"/>
              </w:rPr>
              <w:t>Содержа</w:t>
            </w:r>
            <w:r w:rsidR="001F6A11">
              <w:rPr>
                <w:rStyle w:val="1711pt80"/>
              </w:rPr>
              <w:t>ни</w:t>
            </w:r>
            <w:r>
              <w:rPr>
                <w:rStyle w:val="1711pt80"/>
              </w:rPr>
              <w:t xml:space="preserve">е сотских </w:t>
            </w:r>
            <w:r>
              <w:rPr>
                <w:rStyle w:val="1711pt80"/>
              </w:rPr>
              <w:tab/>
            </w:r>
          </w:p>
        </w:tc>
        <w:tc>
          <w:tcPr>
            <w:tcW w:w="662" w:type="dxa"/>
            <w:tcBorders>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80" w:lineRule="exact"/>
              <w:ind w:right="220"/>
              <w:jc w:val="right"/>
            </w:pPr>
            <w:r>
              <w:rPr>
                <w:rStyle w:val="17Tahoma4pt1"/>
              </w:rPr>
              <w:t>—</w:t>
            </w:r>
          </w:p>
        </w:tc>
        <w:tc>
          <w:tcPr>
            <w:tcW w:w="466" w:type="dxa"/>
            <w:tcBorders>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180" w:lineRule="exact"/>
              <w:jc w:val="right"/>
            </w:pPr>
            <w:r>
              <w:rPr>
                <w:rStyle w:val="179pt"/>
                <w:b/>
                <w:bCs/>
              </w:rPr>
              <w:t>—</w:t>
            </w:r>
          </w:p>
        </w:tc>
        <w:tc>
          <w:tcPr>
            <w:tcW w:w="662" w:type="dxa"/>
            <w:tcBorders>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220" w:lineRule="exact"/>
              <w:jc w:val="right"/>
            </w:pPr>
            <w:r>
              <w:rPr>
                <w:rStyle w:val="1711pt80"/>
              </w:rPr>
              <w:t>2.850</w:t>
            </w:r>
          </w:p>
        </w:tc>
        <w:tc>
          <w:tcPr>
            <w:tcW w:w="480" w:type="dxa"/>
            <w:tcBorders>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180" w:lineRule="exact"/>
              <w:jc w:val="right"/>
            </w:pPr>
            <w:r>
              <w:rPr>
                <w:rStyle w:val="179pt"/>
                <w:b/>
                <w:bCs/>
              </w:rPr>
              <w:t>—</w:t>
            </w:r>
          </w:p>
        </w:tc>
        <w:tc>
          <w:tcPr>
            <w:tcW w:w="1920" w:type="dxa"/>
            <w:tcBorders>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209" w:lineRule="exact"/>
              <w:ind w:firstLine="300"/>
            </w:pPr>
            <w:r>
              <w:rPr>
                <w:rStyle w:val="1711pt80"/>
              </w:rPr>
              <w:t>Постанов. У</w:t>
            </w:r>
            <w:r w:rsidR="001F6A11">
              <w:rPr>
                <w:rStyle w:val="1711pt80"/>
              </w:rPr>
              <w:t>е</w:t>
            </w:r>
            <w:r>
              <w:rPr>
                <w:rStyle w:val="1711pt80"/>
              </w:rPr>
              <w:t>зд</w:t>
            </w:r>
            <w:r w:rsidR="001F6A11">
              <w:rPr>
                <w:rStyle w:val="1711pt80"/>
              </w:rPr>
              <w:t>ного</w:t>
            </w:r>
            <w:r>
              <w:rPr>
                <w:rStyle w:val="1711pt80"/>
              </w:rPr>
              <w:t xml:space="preserve"> Собра</w:t>
            </w:r>
            <w:r w:rsidR="001F6A11">
              <w:rPr>
                <w:rStyle w:val="1711pt80"/>
              </w:rPr>
              <w:t>ни</w:t>
            </w:r>
            <w:r>
              <w:rPr>
                <w:rStyle w:val="1711pt80"/>
              </w:rPr>
              <w:t>я 29-го сентября 1866 г.</w:t>
            </w:r>
          </w:p>
        </w:tc>
      </w:tr>
      <w:tr w:rsidR="00B21C8F">
        <w:trPr>
          <w:trHeight w:hRule="exact" w:val="1454"/>
          <w:jc w:val="center"/>
        </w:trPr>
        <w:tc>
          <w:tcPr>
            <w:tcW w:w="264" w:type="dxa"/>
            <w:shd w:val="clear" w:color="auto" w:fill="FFFFFF"/>
          </w:tcPr>
          <w:p w:rsidR="00B21C8F" w:rsidRDefault="005B24C1">
            <w:pPr>
              <w:pStyle w:val="170"/>
              <w:framePr w:w="6360" w:wrap="notBeside" w:vAnchor="text" w:hAnchor="text" w:xAlign="center" w:y="1"/>
              <w:shd w:val="clear" w:color="auto" w:fill="auto"/>
              <w:spacing w:before="0" w:line="180" w:lineRule="exact"/>
              <w:jc w:val="left"/>
            </w:pPr>
            <w:r>
              <w:rPr>
                <w:rStyle w:val="179pt"/>
                <w:b/>
                <w:bCs/>
              </w:rPr>
              <w:t>9.</w:t>
            </w:r>
          </w:p>
        </w:tc>
        <w:tc>
          <w:tcPr>
            <w:tcW w:w="1906" w:type="dxa"/>
            <w:tcBorders>
              <w:left w:val="single" w:sz="4" w:space="0" w:color="auto"/>
            </w:tcBorders>
            <w:shd w:val="clear" w:color="auto" w:fill="FFFFFF"/>
          </w:tcPr>
          <w:p w:rsidR="00B21C8F" w:rsidRDefault="005B24C1">
            <w:pPr>
              <w:pStyle w:val="170"/>
              <w:framePr w:w="6360" w:wrap="notBeside" w:vAnchor="text" w:hAnchor="text" w:xAlign="center" w:y="1"/>
              <w:shd w:val="clear" w:color="auto" w:fill="auto"/>
              <w:tabs>
                <w:tab w:val="left" w:leader="dot" w:pos="1656"/>
              </w:tabs>
              <w:spacing w:before="0" w:line="209" w:lineRule="exact"/>
              <w:ind w:firstLine="300"/>
            </w:pPr>
            <w:r>
              <w:rPr>
                <w:rStyle w:val="1711pt80"/>
              </w:rPr>
              <w:t>На судебно-миро</w:t>
            </w:r>
            <w:r w:rsidR="001F6A11">
              <w:rPr>
                <w:rStyle w:val="1711pt80"/>
              </w:rPr>
              <w:t>вые</w:t>
            </w:r>
            <w:r>
              <w:rPr>
                <w:rStyle w:val="1711pt80"/>
              </w:rPr>
              <w:t xml:space="preserve"> учрежде</w:t>
            </w:r>
            <w:r w:rsidR="001F6A11">
              <w:rPr>
                <w:rStyle w:val="1711pt80"/>
              </w:rPr>
              <w:t>ни</w:t>
            </w:r>
            <w:r>
              <w:rPr>
                <w:rStyle w:val="1711pt80"/>
              </w:rPr>
              <w:t>я</w:t>
            </w:r>
            <w:r>
              <w:rPr>
                <w:rStyle w:val="1711pt80"/>
              </w:rPr>
              <w:tab/>
            </w:r>
          </w:p>
        </w:tc>
        <w:tc>
          <w:tcPr>
            <w:tcW w:w="662" w:type="dxa"/>
            <w:tcBorders>
              <w:left w:val="single" w:sz="4" w:space="0" w:color="auto"/>
            </w:tcBorders>
            <w:shd w:val="clear" w:color="auto" w:fill="FFFFFF"/>
          </w:tcPr>
          <w:p w:rsidR="00B21C8F" w:rsidRDefault="005B24C1">
            <w:pPr>
              <w:pStyle w:val="170"/>
              <w:framePr w:w="6360" w:wrap="notBeside" w:vAnchor="text" w:hAnchor="text" w:xAlign="center" w:y="1"/>
              <w:shd w:val="clear" w:color="auto" w:fill="auto"/>
              <w:spacing w:before="0" w:line="220" w:lineRule="exact"/>
              <w:jc w:val="center"/>
            </w:pPr>
            <w:r>
              <w:rPr>
                <w:rStyle w:val="1711pt80"/>
              </w:rPr>
              <w:t>—</w:t>
            </w:r>
          </w:p>
        </w:tc>
        <w:tc>
          <w:tcPr>
            <w:tcW w:w="466" w:type="dxa"/>
            <w:tcBorders>
              <w:left w:val="single" w:sz="4" w:space="0" w:color="auto"/>
            </w:tcBorders>
            <w:shd w:val="clear" w:color="auto" w:fill="FFFFFF"/>
          </w:tcPr>
          <w:p w:rsidR="00B21C8F" w:rsidRDefault="005B24C1">
            <w:pPr>
              <w:pStyle w:val="170"/>
              <w:framePr w:w="6360" w:wrap="notBeside" w:vAnchor="text" w:hAnchor="text" w:xAlign="center" w:y="1"/>
              <w:shd w:val="clear" w:color="auto" w:fill="auto"/>
              <w:spacing w:before="0" w:line="220" w:lineRule="exact"/>
              <w:jc w:val="right"/>
            </w:pPr>
            <w:r>
              <w:rPr>
                <w:rStyle w:val="1711pt80"/>
              </w:rPr>
              <w:t>—</w:t>
            </w:r>
          </w:p>
        </w:tc>
        <w:tc>
          <w:tcPr>
            <w:tcW w:w="662" w:type="dxa"/>
            <w:tcBorders>
              <w:left w:val="single" w:sz="4" w:space="0" w:color="auto"/>
            </w:tcBorders>
            <w:shd w:val="clear" w:color="auto" w:fill="FFFFFF"/>
          </w:tcPr>
          <w:p w:rsidR="00B21C8F" w:rsidRDefault="005B24C1">
            <w:pPr>
              <w:pStyle w:val="170"/>
              <w:framePr w:w="6360" w:wrap="notBeside" w:vAnchor="text" w:hAnchor="text" w:xAlign="center" w:y="1"/>
              <w:shd w:val="clear" w:color="auto" w:fill="auto"/>
              <w:spacing w:before="0" w:line="220" w:lineRule="exact"/>
              <w:jc w:val="right"/>
            </w:pPr>
            <w:r>
              <w:rPr>
                <w:rStyle w:val="1711pt80"/>
              </w:rPr>
              <w:t>1.800</w:t>
            </w:r>
          </w:p>
        </w:tc>
        <w:tc>
          <w:tcPr>
            <w:tcW w:w="480" w:type="dxa"/>
            <w:tcBorders>
              <w:left w:val="single" w:sz="4" w:space="0" w:color="auto"/>
            </w:tcBorders>
            <w:shd w:val="clear" w:color="auto" w:fill="FFFFFF"/>
          </w:tcPr>
          <w:p w:rsidR="00B21C8F" w:rsidRDefault="005B24C1">
            <w:pPr>
              <w:pStyle w:val="170"/>
              <w:framePr w:w="6360" w:wrap="notBeside" w:vAnchor="text" w:hAnchor="text" w:xAlign="center" w:y="1"/>
              <w:shd w:val="clear" w:color="auto" w:fill="auto"/>
              <w:spacing w:before="0" w:line="220" w:lineRule="exact"/>
              <w:jc w:val="right"/>
            </w:pPr>
            <w:r>
              <w:rPr>
                <w:rStyle w:val="1711pt80"/>
              </w:rPr>
              <w:t>—</w:t>
            </w:r>
          </w:p>
        </w:tc>
        <w:tc>
          <w:tcPr>
            <w:tcW w:w="1920" w:type="dxa"/>
            <w:tcBorders>
              <w:left w:val="single" w:sz="4" w:space="0" w:color="auto"/>
            </w:tcBorders>
            <w:shd w:val="clear" w:color="auto" w:fill="FFFFFF"/>
            <w:vAlign w:val="center"/>
          </w:tcPr>
          <w:p w:rsidR="00B21C8F" w:rsidRDefault="00F328F0">
            <w:pPr>
              <w:pStyle w:val="170"/>
              <w:framePr w:w="6360" w:wrap="notBeside" w:vAnchor="text" w:hAnchor="text" w:xAlign="center" w:y="1"/>
              <w:shd w:val="clear" w:color="auto" w:fill="auto"/>
              <w:spacing w:before="0" w:line="209" w:lineRule="exact"/>
              <w:ind w:firstLine="300"/>
            </w:pPr>
            <w:r>
              <w:rPr>
                <w:rStyle w:val="1711pt80"/>
              </w:rPr>
              <w:t>Расписан</w:t>
            </w:r>
            <w:r w:rsidR="005B24C1">
              <w:rPr>
                <w:rStyle w:val="1711pt80"/>
              </w:rPr>
              <w:t>. окладов прил. к 238 стат, Судебн. Уст. и постановле</w:t>
            </w:r>
            <w:r w:rsidR="001F6A11">
              <w:rPr>
                <w:rStyle w:val="1711pt80"/>
              </w:rPr>
              <w:t>ни</w:t>
            </w:r>
            <w:r w:rsidR="005B24C1">
              <w:rPr>
                <w:rStyle w:val="1711pt80"/>
              </w:rPr>
              <w:t>я У</w:t>
            </w:r>
            <w:r w:rsidR="001F6A11">
              <w:rPr>
                <w:rStyle w:val="1711pt80"/>
              </w:rPr>
              <w:t>е</w:t>
            </w:r>
            <w:r w:rsidR="005B24C1">
              <w:rPr>
                <w:rStyle w:val="1711pt80"/>
              </w:rPr>
              <w:t>зд</w:t>
            </w:r>
            <w:r w:rsidR="001F6A11">
              <w:rPr>
                <w:rStyle w:val="1711pt80"/>
              </w:rPr>
              <w:t>ного</w:t>
            </w:r>
            <w:r w:rsidR="005B24C1">
              <w:rPr>
                <w:rStyle w:val="1711pt80"/>
              </w:rPr>
              <w:t xml:space="preserve"> Собра</w:t>
            </w:r>
            <w:r w:rsidR="001F6A11">
              <w:rPr>
                <w:rStyle w:val="1711pt80"/>
              </w:rPr>
              <w:t>ни</w:t>
            </w:r>
            <w:r w:rsidR="005B24C1">
              <w:rPr>
                <w:rStyle w:val="1711pt80"/>
              </w:rPr>
              <w:t>я 29 сентября 1866 г.</w:t>
            </w:r>
          </w:p>
        </w:tc>
      </w:tr>
      <w:tr w:rsidR="00B21C8F">
        <w:trPr>
          <w:trHeight w:hRule="exact" w:val="1282"/>
          <w:jc w:val="center"/>
        </w:trPr>
        <w:tc>
          <w:tcPr>
            <w:tcW w:w="264" w:type="dxa"/>
            <w:shd w:val="clear" w:color="auto" w:fill="FFFFFF"/>
          </w:tcPr>
          <w:p w:rsidR="00B21C8F" w:rsidRDefault="005B24C1">
            <w:pPr>
              <w:pStyle w:val="170"/>
              <w:framePr w:w="6360" w:wrap="notBeside" w:vAnchor="text" w:hAnchor="text" w:xAlign="center" w:y="1"/>
              <w:shd w:val="clear" w:color="auto" w:fill="auto"/>
              <w:spacing w:before="0" w:line="220" w:lineRule="exact"/>
              <w:jc w:val="left"/>
            </w:pPr>
            <w:r>
              <w:rPr>
                <w:rStyle w:val="1711pt80"/>
              </w:rPr>
              <w:t>10</w:t>
            </w:r>
          </w:p>
        </w:tc>
        <w:tc>
          <w:tcPr>
            <w:tcW w:w="1906" w:type="dxa"/>
            <w:tcBorders>
              <w:left w:val="single" w:sz="4" w:space="0" w:color="auto"/>
            </w:tcBorders>
            <w:shd w:val="clear" w:color="auto" w:fill="FFFFFF"/>
          </w:tcPr>
          <w:p w:rsidR="00B21C8F" w:rsidRDefault="005B24C1">
            <w:pPr>
              <w:pStyle w:val="170"/>
              <w:framePr w:w="6360" w:wrap="notBeside" w:vAnchor="text" w:hAnchor="text" w:xAlign="center" w:y="1"/>
              <w:shd w:val="clear" w:color="auto" w:fill="auto"/>
              <w:tabs>
                <w:tab w:val="left" w:leader="dot" w:pos="1675"/>
              </w:tabs>
              <w:spacing w:before="0" w:line="209" w:lineRule="exact"/>
              <w:ind w:firstLine="300"/>
            </w:pPr>
            <w:r>
              <w:rPr>
                <w:rStyle w:val="1711pt80"/>
              </w:rPr>
              <w:t>На приня</w:t>
            </w:r>
            <w:r w:rsidR="001F6A11">
              <w:rPr>
                <w:rStyle w:val="1711pt80"/>
              </w:rPr>
              <w:t>ти</w:t>
            </w:r>
            <w:r>
              <w:rPr>
                <w:rStyle w:val="1711pt80"/>
              </w:rPr>
              <w:t>е м</w:t>
            </w:r>
            <w:r w:rsidR="001F6A11">
              <w:rPr>
                <w:rStyle w:val="1711pt80"/>
              </w:rPr>
              <w:t>е</w:t>
            </w:r>
            <w:r>
              <w:rPr>
                <w:rStyle w:val="1711pt80"/>
              </w:rPr>
              <w:t>р к прекраще</w:t>
            </w:r>
            <w:r w:rsidR="001F6A11">
              <w:rPr>
                <w:rStyle w:val="1711pt80"/>
              </w:rPr>
              <w:t>ни</w:t>
            </w:r>
            <w:r>
              <w:rPr>
                <w:rStyle w:val="1711pt80"/>
              </w:rPr>
              <w:t>ю эпиде</w:t>
            </w:r>
            <w:r w:rsidR="00C23F16">
              <w:rPr>
                <w:rStyle w:val="1711pt80"/>
              </w:rPr>
              <w:t>ми</w:t>
            </w:r>
            <w:r>
              <w:rPr>
                <w:rStyle w:val="1711pt80"/>
              </w:rPr>
              <w:t>и</w:t>
            </w:r>
            <w:r>
              <w:rPr>
                <w:rStyle w:val="1711pt80"/>
              </w:rPr>
              <w:tab/>
            </w:r>
          </w:p>
        </w:tc>
        <w:tc>
          <w:tcPr>
            <w:tcW w:w="662" w:type="dxa"/>
            <w:tcBorders>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220" w:lineRule="exact"/>
              <w:jc w:val="center"/>
            </w:pPr>
            <w:r>
              <w:rPr>
                <w:rStyle w:val="1711pt80"/>
              </w:rPr>
              <w:t>—</w:t>
            </w:r>
          </w:p>
        </w:tc>
        <w:tc>
          <w:tcPr>
            <w:tcW w:w="466" w:type="dxa"/>
            <w:tcBorders>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180" w:lineRule="exact"/>
              <w:jc w:val="right"/>
            </w:pPr>
            <w:r>
              <w:rPr>
                <w:rStyle w:val="179pt"/>
                <w:b/>
                <w:bCs/>
              </w:rPr>
              <w:t>—</w:t>
            </w:r>
          </w:p>
        </w:tc>
        <w:tc>
          <w:tcPr>
            <w:tcW w:w="662" w:type="dxa"/>
            <w:tcBorders>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220" w:lineRule="exact"/>
              <w:jc w:val="right"/>
            </w:pPr>
            <w:r>
              <w:rPr>
                <w:rStyle w:val="1711pt80"/>
              </w:rPr>
              <w:t>450</w:t>
            </w:r>
          </w:p>
        </w:tc>
        <w:tc>
          <w:tcPr>
            <w:tcW w:w="480" w:type="dxa"/>
            <w:tcBorders>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220" w:lineRule="exact"/>
              <w:ind w:left="160"/>
              <w:jc w:val="left"/>
            </w:pPr>
            <w:r>
              <w:rPr>
                <w:rStyle w:val="1711pt80"/>
              </w:rPr>
              <w:t>—</w:t>
            </w:r>
          </w:p>
        </w:tc>
        <w:tc>
          <w:tcPr>
            <w:tcW w:w="1920" w:type="dxa"/>
            <w:tcBorders>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209" w:lineRule="exact"/>
              <w:ind w:firstLine="300"/>
            </w:pPr>
            <w:r>
              <w:rPr>
                <w:rStyle w:val="1711pt80"/>
              </w:rPr>
              <w:t>Полож. о земск. учрежд. ст. 2 п. VII и постановле</w:t>
            </w:r>
            <w:r w:rsidR="001F6A11">
              <w:rPr>
                <w:rStyle w:val="1711pt80"/>
              </w:rPr>
              <w:t>ни</w:t>
            </w:r>
            <w:r>
              <w:rPr>
                <w:rStyle w:val="1711pt80"/>
              </w:rPr>
              <w:t>я У</w:t>
            </w:r>
            <w:r w:rsidR="001F6A11">
              <w:rPr>
                <w:rStyle w:val="1711pt80"/>
              </w:rPr>
              <w:t>е</w:t>
            </w:r>
            <w:r>
              <w:rPr>
                <w:rStyle w:val="1711pt80"/>
              </w:rPr>
              <w:t>зд</w:t>
            </w:r>
            <w:r w:rsidR="001F6A11">
              <w:rPr>
                <w:rStyle w:val="1711pt80"/>
              </w:rPr>
              <w:t>ного</w:t>
            </w:r>
            <w:r>
              <w:rPr>
                <w:rStyle w:val="1711pt80"/>
              </w:rPr>
              <w:t xml:space="preserve"> Собра</w:t>
            </w:r>
            <w:r w:rsidR="001F6A11">
              <w:rPr>
                <w:rStyle w:val="1711pt80"/>
              </w:rPr>
              <w:t>ни</w:t>
            </w:r>
            <w:r>
              <w:rPr>
                <w:rStyle w:val="1711pt80"/>
              </w:rPr>
              <w:t>я 29 сентября 4866 г.</w:t>
            </w:r>
          </w:p>
        </w:tc>
      </w:tr>
      <w:tr w:rsidR="00B21C8F">
        <w:trPr>
          <w:trHeight w:hRule="exact" w:val="552"/>
          <w:jc w:val="center"/>
        </w:trPr>
        <w:tc>
          <w:tcPr>
            <w:tcW w:w="264" w:type="dxa"/>
            <w:shd w:val="clear" w:color="auto" w:fill="FFFFFF"/>
            <w:vAlign w:val="center"/>
          </w:tcPr>
          <w:p w:rsidR="00B21C8F" w:rsidRDefault="005B24C1">
            <w:pPr>
              <w:pStyle w:val="170"/>
              <w:framePr w:w="6360" w:wrap="notBeside" w:vAnchor="text" w:hAnchor="text" w:xAlign="center" w:y="1"/>
              <w:shd w:val="clear" w:color="auto" w:fill="auto"/>
              <w:spacing w:before="0" w:line="220" w:lineRule="exact"/>
              <w:jc w:val="left"/>
            </w:pPr>
            <w:r>
              <w:rPr>
                <w:rStyle w:val="1711pt80"/>
              </w:rPr>
              <w:t>11</w:t>
            </w:r>
          </w:p>
        </w:tc>
        <w:tc>
          <w:tcPr>
            <w:tcW w:w="1906" w:type="dxa"/>
            <w:tcBorders>
              <w:left w:val="single" w:sz="4" w:space="0" w:color="auto"/>
            </w:tcBorders>
            <w:shd w:val="clear" w:color="auto" w:fill="FFFFFF"/>
          </w:tcPr>
          <w:p w:rsidR="00B21C8F" w:rsidRDefault="005B24C1">
            <w:pPr>
              <w:pStyle w:val="170"/>
              <w:framePr w:w="6360" w:wrap="notBeside" w:vAnchor="text" w:hAnchor="text" w:xAlign="center" w:y="1"/>
              <w:shd w:val="clear" w:color="auto" w:fill="auto"/>
              <w:tabs>
                <w:tab w:val="left" w:leader="dot" w:pos="1783"/>
              </w:tabs>
              <w:spacing w:before="0" w:line="220" w:lineRule="exact"/>
              <w:ind w:firstLine="300"/>
            </w:pPr>
            <w:r>
              <w:rPr>
                <w:rStyle w:val="1711pt80"/>
              </w:rPr>
              <w:t>На недобор</w:t>
            </w:r>
            <w:r>
              <w:rPr>
                <w:rStyle w:val="1711pt80"/>
              </w:rPr>
              <w:tab/>
            </w:r>
          </w:p>
        </w:tc>
        <w:tc>
          <w:tcPr>
            <w:tcW w:w="662" w:type="dxa"/>
            <w:tcBorders>
              <w:left w:val="single" w:sz="4" w:space="0" w:color="auto"/>
            </w:tcBorders>
            <w:shd w:val="clear" w:color="auto" w:fill="FFFFFF"/>
          </w:tcPr>
          <w:p w:rsidR="00B21C8F" w:rsidRDefault="005B24C1">
            <w:pPr>
              <w:pStyle w:val="170"/>
              <w:framePr w:w="6360" w:wrap="notBeside" w:vAnchor="text" w:hAnchor="text" w:xAlign="center" w:y="1"/>
              <w:shd w:val="clear" w:color="auto" w:fill="auto"/>
              <w:spacing w:before="0" w:line="220" w:lineRule="exact"/>
              <w:jc w:val="center"/>
            </w:pPr>
            <w:r>
              <w:rPr>
                <w:rStyle w:val="1711pt80"/>
              </w:rPr>
              <w:t>—</w:t>
            </w:r>
          </w:p>
        </w:tc>
        <w:tc>
          <w:tcPr>
            <w:tcW w:w="466" w:type="dxa"/>
            <w:tcBorders>
              <w:left w:val="single" w:sz="4" w:space="0" w:color="auto"/>
            </w:tcBorders>
            <w:shd w:val="clear" w:color="auto" w:fill="FFFFFF"/>
          </w:tcPr>
          <w:p w:rsidR="00B21C8F" w:rsidRDefault="005B24C1">
            <w:pPr>
              <w:pStyle w:val="170"/>
              <w:framePr w:w="6360" w:wrap="notBeside" w:vAnchor="text" w:hAnchor="text" w:xAlign="center" w:y="1"/>
              <w:shd w:val="clear" w:color="auto" w:fill="auto"/>
              <w:spacing w:before="0" w:line="220" w:lineRule="exact"/>
              <w:ind w:left="160"/>
              <w:jc w:val="left"/>
            </w:pPr>
            <w:r>
              <w:rPr>
                <w:rStyle w:val="1711pt80"/>
              </w:rPr>
              <w:t>—</w:t>
            </w:r>
          </w:p>
        </w:tc>
        <w:tc>
          <w:tcPr>
            <w:tcW w:w="662" w:type="dxa"/>
            <w:tcBorders>
              <w:left w:val="single" w:sz="4" w:space="0" w:color="auto"/>
            </w:tcBorders>
            <w:shd w:val="clear" w:color="auto" w:fill="FFFFFF"/>
          </w:tcPr>
          <w:p w:rsidR="00B21C8F" w:rsidRDefault="005B24C1">
            <w:pPr>
              <w:pStyle w:val="170"/>
              <w:framePr w:w="6360" w:wrap="notBeside" w:vAnchor="text" w:hAnchor="text" w:xAlign="center" w:y="1"/>
              <w:shd w:val="clear" w:color="auto" w:fill="auto"/>
              <w:spacing w:before="0" w:line="180" w:lineRule="exact"/>
              <w:jc w:val="center"/>
            </w:pPr>
            <w:r>
              <w:rPr>
                <w:rStyle w:val="179pt"/>
                <w:b/>
                <w:bCs/>
              </w:rPr>
              <w:t>—</w:t>
            </w:r>
          </w:p>
        </w:tc>
        <w:tc>
          <w:tcPr>
            <w:tcW w:w="480" w:type="dxa"/>
            <w:tcBorders>
              <w:left w:val="single" w:sz="4" w:space="0" w:color="auto"/>
            </w:tcBorders>
            <w:shd w:val="clear" w:color="auto" w:fill="FFFFFF"/>
          </w:tcPr>
          <w:p w:rsidR="00B21C8F" w:rsidRDefault="005B24C1">
            <w:pPr>
              <w:pStyle w:val="170"/>
              <w:framePr w:w="6360" w:wrap="notBeside" w:vAnchor="text" w:hAnchor="text" w:xAlign="center" w:y="1"/>
              <w:shd w:val="clear" w:color="auto" w:fill="auto"/>
              <w:spacing w:before="0" w:line="180" w:lineRule="exact"/>
              <w:ind w:left="160"/>
              <w:jc w:val="left"/>
            </w:pPr>
            <w:r>
              <w:rPr>
                <w:rStyle w:val="179pt"/>
                <w:b/>
                <w:bCs/>
              </w:rPr>
              <w:t>—</w:t>
            </w:r>
          </w:p>
        </w:tc>
        <w:tc>
          <w:tcPr>
            <w:tcW w:w="1920"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r>
      <w:tr w:rsidR="00B21C8F">
        <w:trPr>
          <w:trHeight w:hRule="exact" w:val="2736"/>
          <w:jc w:val="center"/>
        </w:trPr>
        <w:tc>
          <w:tcPr>
            <w:tcW w:w="264" w:type="dxa"/>
            <w:shd w:val="clear" w:color="auto" w:fill="FFFFFF"/>
          </w:tcPr>
          <w:p w:rsidR="00B21C8F" w:rsidRDefault="00B21C8F">
            <w:pPr>
              <w:framePr w:w="6360" w:wrap="notBeside" w:vAnchor="text" w:hAnchor="text" w:xAlign="center" w:y="1"/>
              <w:rPr>
                <w:sz w:val="10"/>
                <w:szCs w:val="10"/>
              </w:rPr>
            </w:pPr>
          </w:p>
        </w:tc>
        <w:tc>
          <w:tcPr>
            <w:tcW w:w="1906" w:type="dxa"/>
            <w:tcBorders>
              <w:top w:val="single" w:sz="4" w:space="0" w:color="auto"/>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662" w:type="dxa"/>
            <w:tcBorders>
              <w:top w:val="single" w:sz="4" w:space="0" w:color="auto"/>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466" w:type="dxa"/>
            <w:tcBorders>
              <w:top w:val="single" w:sz="4" w:space="0" w:color="auto"/>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662" w:type="dxa"/>
            <w:tcBorders>
              <w:top w:val="single" w:sz="4" w:space="0" w:color="auto"/>
              <w:left w:val="single" w:sz="4" w:space="0" w:color="auto"/>
            </w:tcBorders>
            <w:shd w:val="clear" w:color="auto" w:fill="FFFFFF"/>
          </w:tcPr>
          <w:p w:rsidR="00B21C8F" w:rsidRDefault="005B24C1">
            <w:pPr>
              <w:pStyle w:val="170"/>
              <w:framePr w:w="6360" w:wrap="notBeside" w:vAnchor="text" w:hAnchor="text" w:xAlign="center" w:y="1"/>
              <w:shd w:val="clear" w:color="auto" w:fill="auto"/>
              <w:spacing w:before="0" w:line="220" w:lineRule="exact"/>
              <w:jc w:val="right"/>
            </w:pPr>
            <w:r>
              <w:rPr>
                <w:rStyle w:val="1711pt80"/>
              </w:rPr>
              <w:t>34.676</w:t>
            </w:r>
          </w:p>
        </w:tc>
        <w:tc>
          <w:tcPr>
            <w:tcW w:w="480" w:type="dxa"/>
            <w:tcBorders>
              <w:top w:val="single" w:sz="4" w:space="0" w:color="auto"/>
              <w:left w:val="single" w:sz="4" w:space="0" w:color="auto"/>
            </w:tcBorders>
            <w:shd w:val="clear" w:color="auto" w:fill="FFFFFF"/>
          </w:tcPr>
          <w:p w:rsidR="00B21C8F" w:rsidRDefault="005B24C1">
            <w:pPr>
              <w:pStyle w:val="170"/>
              <w:framePr w:w="6360" w:wrap="notBeside" w:vAnchor="text" w:hAnchor="text" w:xAlign="center" w:y="1"/>
              <w:shd w:val="clear" w:color="auto" w:fill="auto"/>
              <w:spacing w:before="0" w:line="220" w:lineRule="exact"/>
              <w:ind w:left="160"/>
              <w:jc w:val="left"/>
            </w:pPr>
            <w:r>
              <w:rPr>
                <w:rStyle w:val="1711pt80"/>
              </w:rPr>
              <w:t>40</w:t>
            </w:r>
          </w:p>
        </w:tc>
        <w:tc>
          <w:tcPr>
            <w:tcW w:w="1920" w:type="dxa"/>
            <w:tcBorders>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220" w:lineRule="exact"/>
              <w:jc w:val="left"/>
            </w:pPr>
            <w:r>
              <w:rPr>
                <w:rStyle w:val="1711pt80"/>
              </w:rPr>
              <w:t>-</w:t>
            </w:r>
          </w:p>
        </w:tc>
      </w:tr>
    </w:tbl>
    <w:p w:rsidR="00B21C8F" w:rsidRDefault="00B21C8F">
      <w:pPr>
        <w:framePr w:w="6360"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5126"/>
        <w:gridCol w:w="806"/>
        <w:gridCol w:w="518"/>
      </w:tblGrid>
      <w:tr w:rsidR="00B21C8F">
        <w:trPr>
          <w:trHeight w:hRule="exact" w:val="1018"/>
          <w:jc w:val="center"/>
        </w:trPr>
        <w:tc>
          <w:tcPr>
            <w:tcW w:w="5126" w:type="dxa"/>
            <w:tcBorders>
              <w:top w:val="single" w:sz="4" w:space="0" w:color="auto"/>
            </w:tcBorders>
            <w:shd w:val="clear" w:color="auto" w:fill="FFFFFF"/>
            <w:vAlign w:val="center"/>
          </w:tcPr>
          <w:p w:rsidR="00B21C8F" w:rsidRDefault="005B24C1">
            <w:pPr>
              <w:pStyle w:val="1520"/>
              <w:framePr w:w="6451" w:wrap="notBeside" w:vAnchor="text" w:hAnchor="text" w:xAlign="center" w:y="1"/>
              <w:shd w:val="clear" w:color="auto" w:fill="auto"/>
              <w:spacing w:line="190" w:lineRule="exact"/>
              <w:jc w:val="center"/>
            </w:pPr>
            <w:r>
              <w:rPr>
                <w:rStyle w:val="152TimesNewRoman95pt"/>
                <w:rFonts w:eastAsia="Calibri"/>
              </w:rPr>
              <w:lastRenderedPageBreak/>
              <w:t>СООБРАЖЕ</w:t>
            </w:r>
            <w:r w:rsidR="001F6A11">
              <w:rPr>
                <w:rStyle w:val="152TimesNewRoman95pt"/>
                <w:rFonts w:eastAsia="Calibri"/>
              </w:rPr>
              <w:t>НИ</w:t>
            </w:r>
            <w:r>
              <w:rPr>
                <w:rStyle w:val="152TimesNewRoman95pt"/>
                <w:rFonts w:eastAsia="Calibri"/>
              </w:rPr>
              <w:t xml:space="preserve">Я И </w:t>
            </w:r>
            <w:r w:rsidR="00D92E0E">
              <w:rPr>
                <w:rStyle w:val="152TimesNewRoman95pt"/>
                <w:rFonts w:eastAsia="Calibri"/>
              </w:rPr>
              <w:t>РАСЧЕТ</w:t>
            </w:r>
            <w:r>
              <w:rPr>
                <w:rStyle w:val="152TimesNewRoman95pt"/>
                <w:rFonts w:eastAsia="Calibri"/>
              </w:rPr>
              <w:t>Ы.</w:t>
            </w:r>
          </w:p>
        </w:tc>
        <w:tc>
          <w:tcPr>
            <w:tcW w:w="1324" w:type="dxa"/>
            <w:gridSpan w:val="2"/>
            <w:tcBorders>
              <w:top w:val="single" w:sz="4" w:space="0" w:color="auto"/>
              <w:left w:val="single" w:sz="4" w:space="0" w:color="auto"/>
            </w:tcBorders>
            <w:shd w:val="clear" w:color="auto" w:fill="FFFFFF"/>
            <w:vAlign w:val="center"/>
          </w:tcPr>
          <w:p w:rsidR="00B21C8F" w:rsidRDefault="005B24C1">
            <w:pPr>
              <w:pStyle w:val="1520"/>
              <w:framePr w:w="6451" w:wrap="notBeside" w:vAnchor="text" w:hAnchor="text" w:xAlign="center" w:y="1"/>
              <w:shd w:val="clear" w:color="auto" w:fill="auto"/>
              <w:spacing w:line="166" w:lineRule="exact"/>
              <w:jc w:val="center"/>
            </w:pPr>
            <w:r>
              <w:rPr>
                <w:rStyle w:val="152TimesNewRoman75pt"/>
                <w:rFonts w:eastAsia="Calibri"/>
              </w:rPr>
              <w:t xml:space="preserve">Сумма расхода </w:t>
            </w:r>
            <w:r>
              <w:rPr>
                <w:rStyle w:val="152TimesNewRoman95pt"/>
                <w:rFonts w:eastAsia="Calibri"/>
              </w:rPr>
              <w:t xml:space="preserve">на </w:t>
            </w:r>
            <w:r>
              <w:rPr>
                <w:rStyle w:val="152TimesNewRoman75pt"/>
                <w:rFonts w:eastAsia="Calibri"/>
              </w:rPr>
              <w:t xml:space="preserve">1867 год, предположенная </w:t>
            </w:r>
            <w:r w:rsidR="001F6A11">
              <w:rPr>
                <w:rStyle w:val="152TimesNewRoman75pt"/>
                <w:rFonts w:eastAsia="Calibri"/>
              </w:rPr>
              <w:t>комисси</w:t>
            </w:r>
            <w:r>
              <w:rPr>
                <w:rStyle w:val="152TimesNewRoman75pt"/>
                <w:rFonts w:eastAsia="Calibri"/>
              </w:rPr>
              <w:t>ею.</w:t>
            </w:r>
          </w:p>
        </w:tc>
      </w:tr>
      <w:tr w:rsidR="00B21C8F">
        <w:trPr>
          <w:trHeight w:hRule="exact" w:val="293"/>
          <w:jc w:val="center"/>
        </w:trPr>
        <w:tc>
          <w:tcPr>
            <w:tcW w:w="5126" w:type="dxa"/>
            <w:tcBorders>
              <w:top w:val="single" w:sz="4" w:space="0" w:color="auto"/>
            </w:tcBorders>
            <w:shd w:val="clear" w:color="auto" w:fill="FFFFFF"/>
          </w:tcPr>
          <w:p w:rsidR="00B21C8F" w:rsidRDefault="00B21C8F">
            <w:pPr>
              <w:framePr w:w="6451" w:wrap="notBeside" w:vAnchor="text" w:hAnchor="text" w:xAlign="center" w:y="1"/>
              <w:rPr>
                <w:sz w:val="10"/>
                <w:szCs w:val="10"/>
              </w:rPr>
            </w:pPr>
          </w:p>
        </w:tc>
        <w:tc>
          <w:tcPr>
            <w:tcW w:w="806" w:type="dxa"/>
            <w:tcBorders>
              <w:top w:val="single" w:sz="4" w:space="0" w:color="auto"/>
              <w:left w:val="single" w:sz="4" w:space="0" w:color="auto"/>
            </w:tcBorders>
            <w:shd w:val="clear" w:color="auto" w:fill="FFFFFF"/>
            <w:vAlign w:val="bottom"/>
          </w:tcPr>
          <w:p w:rsidR="00B21C8F" w:rsidRDefault="005B24C1">
            <w:pPr>
              <w:pStyle w:val="1520"/>
              <w:framePr w:w="6451" w:wrap="notBeside" w:vAnchor="text" w:hAnchor="text" w:xAlign="center" w:y="1"/>
              <w:shd w:val="clear" w:color="auto" w:fill="auto"/>
              <w:spacing w:line="150" w:lineRule="exact"/>
              <w:ind w:left="280"/>
            </w:pPr>
            <w:r>
              <w:rPr>
                <w:rStyle w:val="152TimesNewRoman75pt"/>
                <w:rFonts w:eastAsia="Calibri"/>
              </w:rPr>
              <w:t>Р.</w:t>
            </w:r>
          </w:p>
        </w:tc>
        <w:tc>
          <w:tcPr>
            <w:tcW w:w="518" w:type="dxa"/>
            <w:tcBorders>
              <w:top w:val="single" w:sz="4" w:space="0" w:color="auto"/>
              <w:left w:val="single" w:sz="4" w:space="0" w:color="auto"/>
            </w:tcBorders>
            <w:shd w:val="clear" w:color="auto" w:fill="FFFFFF"/>
            <w:vAlign w:val="bottom"/>
          </w:tcPr>
          <w:p w:rsidR="00B21C8F" w:rsidRDefault="005B24C1">
            <w:pPr>
              <w:pStyle w:val="1520"/>
              <w:framePr w:w="6451" w:wrap="notBeside" w:vAnchor="text" w:hAnchor="text" w:xAlign="center" w:y="1"/>
              <w:shd w:val="clear" w:color="auto" w:fill="auto"/>
              <w:spacing w:line="180" w:lineRule="exact"/>
            </w:pPr>
            <w:r>
              <w:rPr>
                <w:rStyle w:val="152TimesNewRoman9pt"/>
                <w:rFonts w:eastAsia="Calibri"/>
              </w:rPr>
              <w:t>к.</w:t>
            </w:r>
          </w:p>
        </w:tc>
      </w:tr>
      <w:tr w:rsidR="00B21C8F">
        <w:trPr>
          <w:trHeight w:hRule="exact" w:val="658"/>
          <w:jc w:val="center"/>
        </w:trPr>
        <w:tc>
          <w:tcPr>
            <w:tcW w:w="5126" w:type="dxa"/>
            <w:shd w:val="clear" w:color="auto" w:fill="FFFFFF"/>
            <w:vAlign w:val="bottom"/>
          </w:tcPr>
          <w:p w:rsidR="00B21C8F" w:rsidRDefault="005B24C1">
            <w:pPr>
              <w:pStyle w:val="1520"/>
              <w:framePr w:w="6451" w:wrap="notBeside" w:vAnchor="text" w:hAnchor="text" w:xAlign="center" w:y="1"/>
              <w:shd w:val="clear" w:color="auto" w:fill="auto"/>
              <w:tabs>
                <w:tab w:val="left" w:leader="dot" w:pos="4656"/>
              </w:tabs>
              <w:spacing w:line="180" w:lineRule="exact"/>
              <w:jc w:val="both"/>
            </w:pPr>
            <w:r>
              <w:rPr>
                <w:rStyle w:val="152TimesNewRoman9pt"/>
                <w:rFonts w:eastAsia="Calibri"/>
              </w:rPr>
              <w:t>Тоже</w:t>
            </w:r>
            <w:r>
              <w:rPr>
                <w:rStyle w:val="152TimesNewRoman9pt"/>
                <w:rFonts w:eastAsia="Calibri"/>
              </w:rPr>
              <w:tab/>
            </w:r>
          </w:p>
        </w:tc>
        <w:tc>
          <w:tcPr>
            <w:tcW w:w="806" w:type="dxa"/>
            <w:tcBorders>
              <w:top w:val="single" w:sz="4" w:space="0" w:color="auto"/>
              <w:left w:val="single" w:sz="4" w:space="0" w:color="auto"/>
            </w:tcBorders>
            <w:shd w:val="clear" w:color="auto" w:fill="FFFFFF"/>
            <w:vAlign w:val="bottom"/>
          </w:tcPr>
          <w:p w:rsidR="00B21C8F" w:rsidRDefault="005B24C1">
            <w:pPr>
              <w:pStyle w:val="1520"/>
              <w:framePr w:w="6451" w:wrap="notBeside" w:vAnchor="text" w:hAnchor="text" w:xAlign="center" w:y="1"/>
              <w:shd w:val="clear" w:color="auto" w:fill="auto"/>
              <w:spacing w:line="80" w:lineRule="exact"/>
              <w:ind w:left="280"/>
            </w:pPr>
            <w:r>
              <w:rPr>
                <w:rStyle w:val="152Consolas4pt"/>
                <w:b w:val="0"/>
                <w:bCs w:val="0"/>
              </w:rPr>
              <w:t>—</w:t>
            </w:r>
          </w:p>
        </w:tc>
        <w:tc>
          <w:tcPr>
            <w:tcW w:w="518" w:type="dxa"/>
            <w:tcBorders>
              <w:top w:val="single" w:sz="4" w:space="0" w:color="auto"/>
              <w:left w:val="single" w:sz="4" w:space="0" w:color="auto"/>
            </w:tcBorders>
            <w:shd w:val="clear" w:color="auto" w:fill="FFFFFF"/>
            <w:vAlign w:val="bottom"/>
          </w:tcPr>
          <w:p w:rsidR="00B21C8F" w:rsidRDefault="005B24C1">
            <w:pPr>
              <w:pStyle w:val="1520"/>
              <w:framePr w:w="6451" w:wrap="notBeside" w:vAnchor="text" w:hAnchor="text" w:xAlign="center" w:y="1"/>
              <w:shd w:val="clear" w:color="auto" w:fill="auto"/>
              <w:spacing w:line="180" w:lineRule="exact"/>
              <w:jc w:val="center"/>
            </w:pPr>
            <w:r>
              <w:rPr>
                <w:rStyle w:val="152TimesNewRoman9pt"/>
                <w:rFonts w:eastAsia="Calibri"/>
              </w:rPr>
              <w:t>—</w:t>
            </w:r>
          </w:p>
        </w:tc>
      </w:tr>
      <w:tr w:rsidR="00B21C8F">
        <w:trPr>
          <w:trHeight w:hRule="exact" w:val="538"/>
          <w:jc w:val="center"/>
        </w:trPr>
        <w:tc>
          <w:tcPr>
            <w:tcW w:w="5126" w:type="dxa"/>
            <w:shd w:val="clear" w:color="auto" w:fill="FFFFFF"/>
            <w:vAlign w:val="bottom"/>
          </w:tcPr>
          <w:p w:rsidR="00B21C8F" w:rsidRDefault="005B24C1">
            <w:pPr>
              <w:pStyle w:val="1520"/>
              <w:framePr w:w="6451" w:wrap="notBeside" w:vAnchor="text" w:hAnchor="text" w:xAlign="center" w:y="1"/>
              <w:shd w:val="clear" w:color="auto" w:fill="auto"/>
              <w:spacing w:line="211" w:lineRule="exact"/>
              <w:ind w:right="160"/>
              <w:jc w:val="right"/>
            </w:pPr>
            <w:r>
              <w:rPr>
                <w:rStyle w:val="152TimesNewRoman9pt"/>
                <w:rFonts w:eastAsia="Calibri"/>
              </w:rPr>
              <w:t>Всл</w:t>
            </w:r>
            <w:r w:rsidR="001F6A11">
              <w:rPr>
                <w:rStyle w:val="152TimesNewRoman9pt"/>
                <w:rFonts w:eastAsia="Calibri"/>
              </w:rPr>
              <w:t>е</w:t>
            </w:r>
            <w:r>
              <w:rPr>
                <w:rStyle w:val="152TimesNewRoman9pt"/>
                <w:rFonts w:eastAsia="Calibri"/>
              </w:rPr>
              <w:t>дст</w:t>
            </w:r>
            <w:r w:rsidR="001F6A11">
              <w:rPr>
                <w:rStyle w:val="152TimesNewRoman9pt"/>
                <w:rFonts w:eastAsia="Calibri"/>
              </w:rPr>
              <w:t>ви</w:t>
            </w:r>
            <w:r>
              <w:rPr>
                <w:rStyle w:val="152TimesNewRoman9pt"/>
                <w:rFonts w:eastAsia="Calibri"/>
              </w:rPr>
              <w:t>е сокраще</w:t>
            </w:r>
            <w:r w:rsidR="001F6A11">
              <w:rPr>
                <w:rStyle w:val="152TimesNewRoman9pt"/>
                <w:rFonts w:eastAsia="Calibri"/>
              </w:rPr>
              <w:t>ни</w:t>
            </w:r>
            <w:r>
              <w:rPr>
                <w:rStyle w:val="152TimesNewRoman9pt"/>
                <w:rFonts w:eastAsia="Calibri"/>
              </w:rPr>
              <w:t>я см</w:t>
            </w:r>
            <w:r w:rsidR="001F6A11">
              <w:rPr>
                <w:rStyle w:val="152TimesNewRoman9pt"/>
                <w:rFonts w:eastAsia="Calibri"/>
              </w:rPr>
              <w:t>е</w:t>
            </w:r>
            <w:r>
              <w:rPr>
                <w:rStyle w:val="152TimesNewRoman9pt"/>
                <w:rFonts w:eastAsia="Calibri"/>
              </w:rPr>
              <w:t>тных доходов остаются без исполне</w:t>
            </w:r>
            <w:r w:rsidR="001F6A11">
              <w:rPr>
                <w:rStyle w:val="152TimesNewRoman9pt"/>
                <w:rFonts w:eastAsia="Calibri"/>
              </w:rPr>
              <w:t>ни</w:t>
            </w:r>
            <w:r>
              <w:rPr>
                <w:rStyle w:val="152TimesNewRoman9pt"/>
                <w:rFonts w:eastAsia="Calibri"/>
              </w:rPr>
              <w:t>я, согласно постановле</w:t>
            </w:r>
            <w:r w:rsidR="001F6A11">
              <w:rPr>
                <w:rStyle w:val="152TimesNewRoman9pt"/>
                <w:rFonts w:eastAsia="Calibri"/>
              </w:rPr>
              <w:t>ни</w:t>
            </w:r>
            <w:r>
              <w:rPr>
                <w:rStyle w:val="152TimesNewRoman9pt"/>
                <w:rFonts w:eastAsia="Calibri"/>
              </w:rPr>
              <w:t>ю Губернс</w:t>
            </w:r>
            <w:r w:rsidR="001F6A11">
              <w:rPr>
                <w:rStyle w:val="152TimesNewRoman9pt"/>
                <w:rFonts w:eastAsia="Calibri"/>
              </w:rPr>
              <w:t>кого</w:t>
            </w:r>
            <w:r>
              <w:rPr>
                <w:rStyle w:val="152TimesNewRoman9pt"/>
                <w:rFonts w:eastAsia="Calibri"/>
              </w:rPr>
              <w:t xml:space="preserve"> Собра</w:t>
            </w:r>
            <w:r w:rsidR="001F6A11">
              <w:rPr>
                <w:rStyle w:val="152TimesNewRoman9pt"/>
                <w:rFonts w:eastAsia="Calibri"/>
              </w:rPr>
              <w:t>ни</w:t>
            </w:r>
            <w:r>
              <w:rPr>
                <w:rStyle w:val="152TimesNewRoman9pt"/>
                <w:rFonts w:eastAsia="Calibri"/>
              </w:rPr>
              <w:t>я</w:t>
            </w:r>
          </w:p>
        </w:tc>
        <w:tc>
          <w:tcPr>
            <w:tcW w:w="806"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c>
          <w:tcPr>
            <w:tcW w:w="518"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r>
      <w:tr w:rsidR="00B21C8F">
        <w:trPr>
          <w:trHeight w:hRule="exact" w:val="528"/>
          <w:jc w:val="center"/>
        </w:trPr>
        <w:tc>
          <w:tcPr>
            <w:tcW w:w="5126" w:type="dxa"/>
            <w:shd w:val="clear" w:color="auto" w:fill="FFFFFF"/>
          </w:tcPr>
          <w:p w:rsidR="00B21C8F" w:rsidRDefault="005B24C1">
            <w:pPr>
              <w:pStyle w:val="1520"/>
              <w:framePr w:w="6451" w:wrap="notBeside" w:vAnchor="text" w:hAnchor="text" w:xAlign="center" w:y="1"/>
              <w:shd w:val="clear" w:color="auto" w:fill="auto"/>
              <w:spacing w:line="180" w:lineRule="exact"/>
              <w:jc w:val="both"/>
            </w:pPr>
            <w:r>
              <w:rPr>
                <w:rStyle w:val="152TimesNewRoman9pt"/>
                <w:rFonts w:eastAsia="Calibri"/>
              </w:rPr>
              <w:t>от 11 декабря 1866 года.</w:t>
            </w:r>
          </w:p>
        </w:tc>
        <w:tc>
          <w:tcPr>
            <w:tcW w:w="806"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c>
          <w:tcPr>
            <w:tcW w:w="518"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r>
      <w:tr w:rsidR="00B21C8F">
        <w:trPr>
          <w:trHeight w:hRule="exact" w:val="1258"/>
          <w:jc w:val="center"/>
        </w:trPr>
        <w:tc>
          <w:tcPr>
            <w:tcW w:w="5126" w:type="dxa"/>
            <w:shd w:val="clear" w:color="auto" w:fill="FFFFFF"/>
          </w:tcPr>
          <w:p w:rsidR="00B21C8F" w:rsidRDefault="005B24C1">
            <w:pPr>
              <w:pStyle w:val="1520"/>
              <w:framePr w:w="6451" w:wrap="notBeside" w:vAnchor="text" w:hAnchor="text" w:xAlign="center" w:y="1"/>
              <w:shd w:val="clear" w:color="auto" w:fill="auto"/>
              <w:tabs>
                <w:tab w:val="left" w:leader="hyphen" w:pos="4646"/>
              </w:tabs>
              <w:spacing w:line="180" w:lineRule="exact"/>
              <w:jc w:val="both"/>
            </w:pPr>
            <w:r>
              <w:rPr>
                <w:rStyle w:val="152TimesNewRoman9pt"/>
                <w:rFonts w:eastAsia="Calibri"/>
              </w:rPr>
              <w:t>Тоже, за отсрочкою возврата на посл</w:t>
            </w:r>
            <w:r w:rsidR="001F6A11">
              <w:rPr>
                <w:rStyle w:val="152TimesNewRoman9pt"/>
                <w:rFonts w:eastAsia="Calibri"/>
              </w:rPr>
              <w:t>е</w:t>
            </w:r>
            <w:r>
              <w:rPr>
                <w:rStyle w:val="152TimesNewRoman9pt"/>
                <w:rFonts w:eastAsia="Calibri"/>
              </w:rPr>
              <w:t>дую</w:t>
            </w:r>
            <w:r w:rsidR="001F6A11">
              <w:rPr>
                <w:rStyle w:val="152TimesNewRoman9pt"/>
                <w:rFonts w:eastAsia="Calibri"/>
              </w:rPr>
              <w:t>щи</w:t>
            </w:r>
            <w:r>
              <w:rPr>
                <w:rStyle w:val="152TimesNewRoman9pt"/>
                <w:rFonts w:eastAsia="Calibri"/>
              </w:rPr>
              <w:t>е года</w:t>
            </w:r>
            <w:r>
              <w:rPr>
                <w:rStyle w:val="152TimesNewRoman9pt"/>
                <w:rFonts w:eastAsia="Calibri"/>
              </w:rPr>
              <w:tab/>
            </w:r>
          </w:p>
        </w:tc>
        <w:tc>
          <w:tcPr>
            <w:tcW w:w="806" w:type="dxa"/>
            <w:tcBorders>
              <w:left w:val="single" w:sz="4" w:space="0" w:color="auto"/>
            </w:tcBorders>
            <w:shd w:val="clear" w:color="auto" w:fill="FFFFFF"/>
          </w:tcPr>
          <w:p w:rsidR="00B21C8F" w:rsidRDefault="005B24C1">
            <w:pPr>
              <w:pStyle w:val="1520"/>
              <w:framePr w:w="6451" w:wrap="notBeside" w:vAnchor="text" w:hAnchor="text" w:xAlign="center" w:y="1"/>
              <w:shd w:val="clear" w:color="auto" w:fill="auto"/>
              <w:spacing w:line="190" w:lineRule="exact"/>
              <w:jc w:val="right"/>
            </w:pPr>
            <w:r>
              <w:rPr>
                <w:rStyle w:val="152TimesNewRoman95pt"/>
                <w:rFonts w:eastAsia="Calibri"/>
              </w:rPr>
              <w:t>750</w:t>
            </w:r>
          </w:p>
        </w:tc>
        <w:tc>
          <w:tcPr>
            <w:tcW w:w="518" w:type="dxa"/>
            <w:tcBorders>
              <w:left w:val="single" w:sz="4" w:space="0" w:color="auto"/>
            </w:tcBorders>
            <w:shd w:val="clear" w:color="auto" w:fill="FFFFFF"/>
          </w:tcPr>
          <w:p w:rsidR="00B21C8F" w:rsidRDefault="005B24C1">
            <w:pPr>
              <w:pStyle w:val="1520"/>
              <w:framePr w:w="6451" w:wrap="notBeside" w:vAnchor="text" w:hAnchor="text" w:xAlign="center" w:y="1"/>
              <w:shd w:val="clear" w:color="auto" w:fill="auto"/>
              <w:spacing w:line="180" w:lineRule="exact"/>
            </w:pPr>
            <w:r>
              <w:rPr>
                <w:rStyle w:val="152TimesNewRoman9pt"/>
                <w:rFonts w:eastAsia="Calibri"/>
              </w:rPr>
              <w:t>—</w:t>
            </w:r>
          </w:p>
        </w:tc>
      </w:tr>
      <w:tr w:rsidR="00B21C8F">
        <w:trPr>
          <w:trHeight w:hRule="exact" w:val="864"/>
          <w:jc w:val="center"/>
        </w:trPr>
        <w:tc>
          <w:tcPr>
            <w:tcW w:w="5126" w:type="dxa"/>
            <w:shd w:val="clear" w:color="auto" w:fill="FFFFFF"/>
            <w:vAlign w:val="bottom"/>
          </w:tcPr>
          <w:p w:rsidR="00B21C8F" w:rsidRDefault="005B24C1">
            <w:pPr>
              <w:pStyle w:val="1520"/>
              <w:framePr w:w="6451" w:wrap="notBeside" w:vAnchor="text" w:hAnchor="text" w:xAlign="center" w:y="1"/>
              <w:shd w:val="clear" w:color="auto" w:fill="auto"/>
              <w:tabs>
                <w:tab w:val="left" w:leader="dot" w:pos="775"/>
                <w:tab w:val="left" w:leader="dot" w:pos="1406"/>
                <w:tab w:val="left" w:leader="dot" w:pos="1507"/>
                <w:tab w:val="left" w:leader="dot" w:pos="2772"/>
                <w:tab w:val="left" w:leader="dot" w:pos="2880"/>
                <w:tab w:val="left" w:leader="dot" w:pos="2983"/>
                <w:tab w:val="left" w:leader="dot" w:pos="4022"/>
                <w:tab w:val="left" w:leader="dot" w:pos="4126"/>
                <w:tab w:val="left" w:leader="dot" w:pos="4651"/>
              </w:tabs>
              <w:spacing w:line="180" w:lineRule="exact"/>
              <w:jc w:val="both"/>
            </w:pPr>
            <w:r>
              <w:rPr>
                <w:rStyle w:val="152TimesNewRoman9pt"/>
                <w:rFonts w:eastAsia="Calibri"/>
              </w:rPr>
              <w:t xml:space="preserve">Тоже*.. </w:t>
            </w:r>
            <w:r>
              <w:rPr>
                <w:rStyle w:val="152TimesNewRoman9pt"/>
                <w:rFonts w:eastAsia="Calibri"/>
              </w:rPr>
              <w:tab/>
            </w:r>
            <w:r>
              <w:rPr>
                <w:rStyle w:val="152TimesNewRoman9pt"/>
                <w:rFonts w:eastAsia="Calibri"/>
              </w:rPr>
              <w:tab/>
            </w:r>
            <w:r>
              <w:rPr>
                <w:rStyle w:val="152TimesNewRoman9pt"/>
                <w:rFonts w:eastAsia="Calibri"/>
              </w:rPr>
              <w:tab/>
            </w:r>
            <w:r>
              <w:rPr>
                <w:rStyle w:val="152TimesNewRoman9pt"/>
                <w:rFonts w:eastAsia="Calibri"/>
              </w:rPr>
              <w:tab/>
            </w:r>
            <w:r>
              <w:rPr>
                <w:rStyle w:val="152TimesNewRoman9pt"/>
                <w:rFonts w:eastAsia="Calibri"/>
              </w:rPr>
              <w:tab/>
            </w:r>
            <w:r>
              <w:rPr>
                <w:rStyle w:val="152TimesNewRoman9pt"/>
                <w:rFonts w:eastAsia="Calibri"/>
              </w:rPr>
              <w:tab/>
            </w:r>
            <w:r>
              <w:rPr>
                <w:rStyle w:val="152TimesNewRoman9pt"/>
                <w:rFonts w:eastAsia="Calibri"/>
              </w:rPr>
              <w:tab/>
            </w:r>
            <w:r>
              <w:rPr>
                <w:rStyle w:val="152TimesNewRoman9pt"/>
                <w:rFonts w:eastAsia="Calibri"/>
              </w:rPr>
              <w:tab/>
            </w:r>
            <w:r>
              <w:rPr>
                <w:rStyle w:val="152TimesNewRoman9pt"/>
                <w:rFonts w:eastAsia="Calibri"/>
              </w:rPr>
              <w:tab/>
            </w:r>
          </w:p>
        </w:tc>
        <w:tc>
          <w:tcPr>
            <w:tcW w:w="806"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c>
          <w:tcPr>
            <w:tcW w:w="518"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r>
      <w:tr w:rsidR="00B21C8F">
        <w:trPr>
          <w:trHeight w:hRule="exact" w:val="710"/>
          <w:jc w:val="center"/>
        </w:trPr>
        <w:tc>
          <w:tcPr>
            <w:tcW w:w="5126" w:type="dxa"/>
            <w:tcBorders>
              <w:top w:val="single" w:sz="4" w:space="0" w:color="auto"/>
            </w:tcBorders>
            <w:shd w:val="clear" w:color="auto" w:fill="FFFFFF"/>
            <w:vAlign w:val="bottom"/>
          </w:tcPr>
          <w:p w:rsidR="00B21C8F" w:rsidRDefault="005B24C1">
            <w:pPr>
              <w:pStyle w:val="1520"/>
              <w:framePr w:w="6451" w:wrap="notBeside" w:vAnchor="text" w:hAnchor="text" w:xAlign="center" w:y="1"/>
              <w:shd w:val="clear" w:color="auto" w:fill="auto"/>
              <w:spacing w:line="211" w:lineRule="exact"/>
              <w:ind w:right="160"/>
              <w:jc w:val="right"/>
            </w:pPr>
            <w:r>
              <w:rPr>
                <w:rStyle w:val="152TimesNewRoman9pt"/>
                <w:rFonts w:eastAsia="Calibri"/>
              </w:rPr>
              <w:t>Согласно постановле</w:t>
            </w:r>
            <w:r w:rsidR="001F6A11">
              <w:rPr>
                <w:rStyle w:val="152TimesNewRoman9pt"/>
                <w:rFonts w:eastAsia="Calibri"/>
              </w:rPr>
              <w:t>ни</w:t>
            </w:r>
            <w:r>
              <w:rPr>
                <w:rStyle w:val="152TimesNewRoman9pt"/>
                <w:rFonts w:eastAsia="Calibri"/>
              </w:rPr>
              <w:t>ю Губернс</w:t>
            </w:r>
            <w:r w:rsidR="001F6A11">
              <w:rPr>
                <w:rStyle w:val="152TimesNewRoman9pt"/>
                <w:rFonts w:eastAsia="Calibri"/>
              </w:rPr>
              <w:t>кого</w:t>
            </w:r>
            <w:r>
              <w:rPr>
                <w:rStyle w:val="152TimesNewRoman9pt"/>
                <w:rFonts w:eastAsia="Calibri"/>
              </w:rPr>
              <w:t xml:space="preserve"> Собра</w:t>
            </w:r>
            <w:r w:rsidR="001F6A11">
              <w:rPr>
                <w:rStyle w:val="152TimesNewRoman9pt"/>
                <w:rFonts w:eastAsia="Calibri"/>
              </w:rPr>
              <w:t>ни</w:t>
            </w:r>
            <w:r>
              <w:rPr>
                <w:rStyle w:val="152TimesNewRoman9pt"/>
                <w:rFonts w:eastAsia="Calibri"/>
              </w:rPr>
              <w:t>я от 41 декабря 1866 года о ^пересмотр</w:t>
            </w:r>
            <w:r w:rsidR="001F6A11">
              <w:rPr>
                <w:rStyle w:val="152TimesNewRoman9pt"/>
                <w:rFonts w:eastAsia="Calibri"/>
              </w:rPr>
              <w:t>е</w:t>
            </w:r>
            <w:r>
              <w:rPr>
                <w:rStyle w:val="152TimesNewRoman9pt"/>
                <w:rFonts w:eastAsia="Calibri"/>
              </w:rPr>
              <w:t xml:space="preserve"> у</w:t>
            </w:r>
            <w:r w:rsidR="001F6A11">
              <w:rPr>
                <w:rStyle w:val="152TimesNewRoman9pt"/>
                <w:rFonts w:eastAsia="Calibri"/>
              </w:rPr>
              <w:t>е</w:t>
            </w:r>
            <w:r>
              <w:rPr>
                <w:rStyle w:val="152TimesNewRoman9pt"/>
                <w:rFonts w:eastAsia="Calibri"/>
              </w:rPr>
              <w:t>здных см</w:t>
            </w:r>
            <w:r w:rsidR="001F6A11">
              <w:rPr>
                <w:rStyle w:val="152TimesNewRoman9pt"/>
                <w:rFonts w:eastAsia="Calibri"/>
              </w:rPr>
              <w:t>е</w:t>
            </w:r>
            <w:r>
              <w:rPr>
                <w:rStyle w:val="152TimesNewRoman9pt"/>
                <w:rFonts w:eastAsia="Calibri"/>
              </w:rPr>
              <w:t>т и рас-</w:t>
            </w:r>
          </w:p>
        </w:tc>
        <w:tc>
          <w:tcPr>
            <w:tcW w:w="806" w:type="dxa"/>
            <w:vMerge w:val="restart"/>
            <w:tcBorders>
              <w:left w:val="single" w:sz="4" w:space="0" w:color="auto"/>
            </w:tcBorders>
            <w:shd w:val="clear" w:color="auto" w:fill="FFFFFF"/>
            <w:vAlign w:val="bottom"/>
          </w:tcPr>
          <w:p w:rsidR="00B21C8F" w:rsidRDefault="005B24C1">
            <w:pPr>
              <w:pStyle w:val="1520"/>
              <w:framePr w:w="6451" w:wrap="notBeside" w:vAnchor="text" w:hAnchor="text" w:xAlign="center" w:y="1"/>
              <w:shd w:val="clear" w:color="auto" w:fill="auto"/>
              <w:spacing w:line="190" w:lineRule="exact"/>
              <w:jc w:val="right"/>
            </w:pPr>
            <w:r>
              <w:rPr>
                <w:rStyle w:val="152TimesNewRoman95pt"/>
                <w:rFonts w:eastAsia="Calibri"/>
              </w:rPr>
              <w:t>■995</w:t>
            </w:r>
          </w:p>
        </w:tc>
        <w:tc>
          <w:tcPr>
            <w:tcW w:w="518" w:type="dxa"/>
            <w:vMerge w:val="restart"/>
            <w:tcBorders>
              <w:left w:val="single" w:sz="4" w:space="0" w:color="auto"/>
            </w:tcBorders>
            <w:shd w:val="clear" w:color="auto" w:fill="FFFFFF"/>
            <w:vAlign w:val="bottom"/>
          </w:tcPr>
          <w:p w:rsidR="00B21C8F" w:rsidRDefault="005B24C1">
            <w:pPr>
              <w:pStyle w:val="1520"/>
              <w:framePr w:w="6451" w:wrap="notBeside" w:vAnchor="text" w:hAnchor="text" w:xAlign="center" w:y="1"/>
              <w:shd w:val="clear" w:color="auto" w:fill="auto"/>
              <w:spacing w:line="190" w:lineRule="exact"/>
              <w:ind w:left="180"/>
            </w:pPr>
            <w:r>
              <w:rPr>
                <w:rStyle w:val="152TimesNewRoman95pt"/>
                <w:rFonts w:eastAsia="Calibri"/>
              </w:rPr>
              <w:t>18</w:t>
            </w:r>
          </w:p>
        </w:tc>
      </w:tr>
      <w:tr w:rsidR="00B21C8F">
        <w:trPr>
          <w:trHeight w:hRule="exact" w:val="413"/>
          <w:jc w:val="center"/>
        </w:trPr>
        <w:tc>
          <w:tcPr>
            <w:tcW w:w="5126" w:type="dxa"/>
            <w:shd w:val="clear" w:color="auto" w:fill="FFFFFF"/>
          </w:tcPr>
          <w:p w:rsidR="00B21C8F" w:rsidRDefault="005B24C1">
            <w:pPr>
              <w:pStyle w:val="1520"/>
              <w:framePr w:w="6451" w:wrap="notBeside" w:vAnchor="text" w:hAnchor="text" w:xAlign="center" w:y="1"/>
              <w:shd w:val="clear" w:color="auto" w:fill="auto"/>
              <w:tabs>
                <w:tab w:val="left" w:leader="dot" w:pos="4855"/>
              </w:tabs>
              <w:spacing w:line="180" w:lineRule="exact"/>
              <w:jc w:val="both"/>
            </w:pPr>
            <w:r>
              <w:rPr>
                <w:rStyle w:val="152TimesNewRoman9pt"/>
                <w:rFonts w:eastAsia="Calibri"/>
              </w:rPr>
              <w:t>кладок вносится прим</w:t>
            </w:r>
            <w:r w:rsidR="001F6A11">
              <w:rPr>
                <w:rStyle w:val="152TimesNewRoman9pt"/>
                <w:rFonts w:eastAsia="Calibri"/>
              </w:rPr>
              <w:t>е</w:t>
            </w:r>
            <w:r>
              <w:rPr>
                <w:rStyle w:val="152TimesNewRoman9pt"/>
                <w:rFonts w:eastAsia="Calibri"/>
              </w:rPr>
              <w:t>рно</w:t>
            </w:r>
            <w:r>
              <w:rPr>
                <w:rStyle w:val="152TimesNewRoman9pt"/>
                <w:rFonts w:eastAsia="Calibri"/>
              </w:rPr>
              <w:tab/>
            </w:r>
          </w:p>
        </w:tc>
        <w:tc>
          <w:tcPr>
            <w:tcW w:w="806" w:type="dxa"/>
            <w:vMerge/>
            <w:tcBorders>
              <w:left w:val="single" w:sz="4" w:space="0" w:color="auto"/>
            </w:tcBorders>
            <w:shd w:val="clear" w:color="auto" w:fill="FFFFFF"/>
            <w:vAlign w:val="bottom"/>
          </w:tcPr>
          <w:p w:rsidR="00B21C8F" w:rsidRDefault="00B21C8F">
            <w:pPr>
              <w:framePr w:w="6451" w:wrap="notBeside" w:vAnchor="text" w:hAnchor="text" w:xAlign="center" w:y="1"/>
            </w:pPr>
          </w:p>
        </w:tc>
        <w:tc>
          <w:tcPr>
            <w:tcW w:w="518" w:type="dxa"/>
            <w:vMerge/>
            <w:tcBorders>
              <w:left w:val="single" w:sz="4" w:space="0" w:color="auto"/>
            </w:tcBorders>
            <w:shd w:val="clear" w:color="auto" w:fill="FFFFFF"/>
            <w:vAlign w:val="bottom"/>
          </w:tcPr>
          <w:p w:rsidR="00B21C8F" w:rsidRDefault="00B21C8F">
            <w:pPr>
              <w:framePr w:w="6451" w:wrap="notBeside" w:vAnchor="text" w:hAnchor="text" w:xAlign="center" w:y="1"/>
            </w:pPr>
          </w:p>
        </w:tc>
      </w:tr>
      <w:tr w:rsidR="00B21C8F">
        <w:trPr>
          <w:trHeight w:hRule="exact" w:val="773"/>
          <w:jc w:val="center"/>
        </w:trPr>
        <w:tc>
          <w:tcPr>
            <w:tcW w:w="5126" w:type="dxa"/>
            <w:shd w:val="clear" w:color="auto" w:fill="FFFFFF"/>
          </w:tcPr>
          <w:p w:rsidR="00B21C8F" w:rsidRDefault="00B21C8F">
            <w:pPr>
              <w:framePr w:w="6451" w:wrap="notBeside" w:vAnchor="text" w:hAnchor="text" w:xAlign="center" w:y="1"/>
              <w:rPr>
                <w:sz w:val="10"/>
                <w:szCs w:val="10"/>
              </w:rPr>
            </w:pPr>
          </w:p>
        </w:tc>
        <w:tc>
          <w:tcPr>
            <w:tcW w:w="806" w:type="dxa"/>
            <w:tcBorders>
              <w:top w:val="single" w:sz="4" w:space="0" w:color="auto"/>
              <w:left w:val="single" w:sz="4" w:space="0" w:color="auto"/>
            </w:tcBorders>
            <w:shd w:val="clear" w:color="auto" w:fill="FFFFFF"/>
            <w:vAlign w:val="center"/>
          </w:tcPr>
          <w:p w:rsidR="00B21C8F" w:rsidRDefault="005B24C1">
            <w:pPr>
              <w:pStyle w:val="1520"/>
              <w:framePr w:w="6451" w:wrap="notBeside" w:vAnchor="text" w:hAnchor="text" w:xAlign="center" w:y="1"/>
              <w:shd w:val="clear" w:color="auto" w:fill="auto"/>
              <w:spacing w:line="190" w:lineRule="exact"/>
              <w:ind w:left="280"/>
            </w:pPr>
            <w:r>
              <w:rPr>
                <w:rStyle w:val="152TimesNewRoman95pt"/>
                <w:rFonts w:eastAsia="Calibri"/>
              </w:rPr>
              <w:t>25.073</w:t>
            </w:r>
          </w:p>
        </w:tc>
        <w:tc>
          <w:tcPr>
            <w:tcW w:w="518" w:type="dxa"/>
            <w:tcBorders>
              <w:top w:val="single" w:sz="4" w:space="0" w:color="auto"/>
              <w:left w:val="single" w:sz="4" w:space="0" w:color="auto"/>
            </w:tcBorders>
            <w:shd w:val="clear" w:color="auto" w:fill="FFFFFF"/>
            <w:vAlign w:val="center"/>
          </w:tcPr>
          <w:p w:rsidR="00B21C8F" w:rsidRDefault="005B24C1">
            <w:pPr>
              <w:pStyle w:val="1520"/>
              <w:framePr w:w="6451" w:wrap="notBeside" w:vAnchor="text" w:hAnchor="text" w:xAlign="center" w:y="1"/>
              <w:shd w:val="clear" w:color="auto" w:fill="auto"/>
              <w:spacing w:line="190" w:lineRule="exact"/>
            </w:pPr>
            <w:r>
              <w:rPr>
                <w:rStyle w:val="152TimesNewRoman95pt"/>
                <w:rFonts w:eastAsia="Calibri"/>
              </w:rPr>
              <w:t>і 58</w:t>
            </w:r>
          </w:p>
        </w:tc>
      </w:tr>
    </w:tbl>
    <w:p w:rsidR="00B21C8F" w:rsidRDefault="00B21C8F">
      <w:pPr>
        <w:framePr w:w="6451" w:wrap="notBeside" w:vAnchor="text" w:hAnchor="text" w:xAlign="center" w:y="1"/>
        <w:rPr>
          <w:sz w:val="2"/>
          <w:szCs w:val="2"/>
        </w:rPr>
      </w:pPr>
    </w:p>
    <w:p w:rsidR="00B21C8F" w:rsidRDefault="00B21C8F">
      <w:pPr>
        <w:rPr>
          <w:sz w:val="2"/>
          <w:szCs w:val="2"/>
        </w:rPr>
      </w:pPr>
    </w:p>
    <w:p w:rsidR="00B21C8F" w:rsidRDefault="00B21C8F">
      <w:pPr>
        <w:rPr>
          <w:sz w:val="2"/>
          <w:szCs w:val="2"/>
        </w:rPr>
        <w:sectPr w:rsidR="00B21C8F">
          <w:headerReference w:type="even" r:id="rId271"/>
          <w:headerReference w:type="default" r:id="rId272"/>
          <w:headerReference w:type="first" r:id="rId273"/>
          <w:pgSz w:w="7142" w:h="10814"/>
          <w:pgMar w:top="973" w:right="297" w:bottom="162" w:left="393" w:header="0" w:footer="3" w:gutter="0"/>
          <w:cols w:space="720"/>
          <w:noEndnote/>
          <w:titlePg/>
          <w:docGrid w:linePitch="360"/>
        </w:sectPr>
      </w:pPr>
    </w:p>
    <w:p w:rsidR="00B21C8F" w:rsidRDefault="005B24C1">
      <w:pPr>
        <w:pStyle w:val="650"/>
        <w:shd w:val="clear" w:color="auto" w:fill="auto"/>
        <w:spacing w:after="465" w:line="280" w:lineRule="exact"/>
        <w:ind w:right="40"/>
      </w:pPr>
      <w:r>
        <w:lastRenderedPageBreak/>
        <w:t>Б. СМТА ДОХОДОВ</w:t>
      </w:r>
    </w:p>
    <w:p w:rsidR="00B21C8F" w:rsidRDefault="005B24C1">
      <w:pPr>
        <w:pStyle w:val="170"/>
        <w:shd w:val="clear" w:color="auto" w:fill="auto"/>
        <w:spacing w:before="0" w:after="478" w:line="240" w:lineRule="exact"/>
        <w:jc w:val="left"/>
      </w:pPr>
      <w:r>
        <w:rPr>
          <w:rStyle w:val="172pt"/>
          <w:b/>
          <w:bCs/>
        </w:rPr>
        <w:t>У</w:t>
      </w:r>
      <w:r w:rsidR="001F6A11">
        <w:rPr>
          <w:rStyle w:val="172pt"/>
          <w:b/>
          <w:bCs/>
        </w:rPr>
        <w:t>Е</w:t>
      </w:r>
      <w:r>
        <w:rPr>
          <w:rStyle w:val="172pt"/>
          <w:b/>
          <w:bCs/>
        </w:rPr>
        <w:t>ЗД</w:t>
      </w:r>
      <w:r w:rsidR="001F6A11">
        <w:rPr>
          <w:rStyle w:val="172pt"/>
          <w:b/>
          <w:bCs/>
        </w:rPr>
        <w:t>НОГО</w:t>
      </w:r>
      <w:r>
        <w:rPr>
          <w:rStyle w:val="172pt"/>
          <w:b/>
          <w:bCs/>
        </w:rPr>
        <w:t xml:space="preserve"> ЗЕМС</w:t>
      </w:r>
      <w:r w:rsidR="001F6A11">
        <w:rPr>
          <w:rStyle w:val="172pt"/>
          <w:b/>
          <w:bCs/>
        </w:rPr>
        <w:t>КОГО</w:t>
      </w:r>
      <w:r>
        <w:rPr>
          <w:rStyle w:val="172pt"/>
          <w:b/>
          <w:bCs/>
        </w:rPr>
        <w:t xml:space="preserve"> СБОРА</w:t>
      </w:r>
    </w:p>
    <w:p w:rsidR="00B21C8F" w:rsidRDefault="005B24C1">
      <w:pPr>
        <w:pStyle w:val="460"/>
        <w:shd w:val="clear" w:color="auto" w:fill="auto"/>
        <w:spacing w:before="0" w:after="474" w:line="320" w:lineRule="exact"/>
        <w:ind w:left="440"/>
      </w:pPr>
      <w:r>
        <w:rPr>
          <w:rStyle w:val="46TimesNewRoman16pt66"/>
          <w:rFonts w:eastAsia="Franklin Gothic Demi Cond"/>
        </w:rPr>
        <w:t>ПО ВОЛОКОЛАМСКОМУ УЗДУ</w:t>
      </w:r>
    </w:p>
    <w:p w:rsidR="00B21C8F" w:rsidRDefault="005B24C1">
      <w:pPr>
        <w:pStyle w:val="470"/>
        <w:shd w:val="clear" w:color="auto" w:fill="auto"/>
        <w:spacing w:before="0" w:after="0" w:line="240" w:lineRule="exact"/>
        <w:ind w:right="40"/>
        <w:jc w:val="center"/>
        <w:sectPr w:rsidR="00B21C8F">
          <w:headerReference w:type="even" r:id="rId274"/>
          <w:headerReference w:type="default" r:id="rId275"/>
          <w:headerReference w:type="first" r:id="rId276"/>
          <w:pgSz w:w="7142" w:h="10814"/>
          <w:pgMar w:top="3840" w:right="1415" w:bottom="3840" w:left="1240" w:header="0" w:footer="3" w:gutter="0"/>
          <w:pgNumType w:start="454"/>
          <w:cols w:space="720"/>
          <w:noEndnote/>
          <w:docGrid w:linePitch="360"/>
        </w:sectPr>
      </w:pPr>
      <w:r>
        <w:t>на 1867 год.</w:t>
      </w:r>
    </w:p>
    <w:tbl>
      <w:tblPr>
        <w:tblOverlap w:val="never"/>
        <w:tblW w:w="0" w:type="auto"/>
        <w:jc w:val="center"/>
        <w:tblLayout w:type="fixed"/>
        <w:tblCellMar>
          <w:left w:w="10" w:type="dxa"/>
          <w:right w:w="10" w:type="dxa"/>
        </w:tblCellMar>
        <w:tblLook w:val="04A0"/>
      </w:tblPr>
      <w:tblGrid>
        <w:gridCol w:w="259"/>
        <w:gridCol w:w="1622"/>
        <w:gridCol w:w="763"/>
        <w:gridCol w:w="523"/>
        <w:gridCol w:w="883"/>
        <w:gridCol w:w="456"/>
        <w:gridCol w:w="682"/>
        <w:gridCol w:w="686"/>
        <w:gridCol w:w="494"/>
      </w:tblGrid>
      <w:tr w:rsidR="00B21C8F">
        <w:trPr>
          <w:trHeight w:hRule="exact" w:val="1080"/>
          <w:jc w:val="center"/>
        </w:trPr>
        <w:tc>
          <w:tcPr>
            <w:tcW w:w="259" w:type="dxa"/>
            <w:tcBorders>
              <w:top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180" w:lineRule="exact"/>
              <w:jc w:val="left"/>
            </w:pPr>
            <w:r>
              <w:rPr>
                <w:rStyle w:val="179pt"/>
                <w:b/>
                <w:bCs/>
              </w:rPr>
              <w:lastRenderedPageBreak/>
              <w:t>№</w:t>
            </w:r>
          </w:p>
        </w:tc>
        <w:tc>
          <w:tcPr>
            <w:tcW w:w="1622" w:type="dxa"/>
            <w:tcBorders>
              <w:top w:val="single" w:sz="4" w:space="0" w:color="auto"/>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336" w:lineRule="exact"/>
              <w:jc w:val="center"/>
            </w:pPr>
            <w:r>
              <w:rPr>
                <w:rStyle w:val="17105pt2"/>
                <w:b/>
                <w:bCs/>
              </w:rPr>
              <w:t>ПРЕДМЕТЫ ОБЛОЖЕ</w:t>
            </w:r>
            <w:r w:rsidR="001F6A11">
              <w:rPr>
                <w:rStyle w:val="17105pt2"/>
                <w:b/>
                <w:bCs/>
              </w:rPr>
              <w:t>НИ</w:t>
            </w:r>
            <w:r>
              <w:rPr>
                <w:rStyle w:val="17105pt2"/>
                <w:b/>
                <w:bCs/>
              </w:rPr>
              <w:t>Я.</w:t>
            </w:r>
          </w:p>
        </w:tc>
        <w:tc>
          <w:tcPr>
            <w:tcW w:w="1286" w:type="dxa"/>
            <w:gridSpan w:val="2"/>
            <w:tcBorders>
              <w:top w:val="single" w:sz="4" w:space="0" w:color="auto"/>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168" w:lineRule="exact"/>
              <w:jc w:val="center"/>
            </w:pPr>
            <w:r>
              <w:rPr>
                <w:rStyle w:val="17105pt2"/>
                <w:b/>
                <w:bCs/>
              </w:rPr>
              <w:t>Общее</w:t>
            </w:r>
          </w:p>
          <w:p w:rsidR="00B21C8F" w:rsidRDefault="005B24C1">
            <w:pPr>
              <w:pStyle w:val="170"/>
              <w:framePr w:w="6370" w:wrap="notBeside" w:vAnchor="text" w:hAnchor="text" w:xAlign="center" w:y="1"/>
              <w:shd w:val="clear" w:color="auto" w:fill="auto"/>
              <w:spacing w:before="0" w:line="168" w:lineRule="exact"/>
              <w:jc w:val="center"/>
            </w:pPr>
            <w:r>
              <w:rPr>
                <w:rStyle w:val="17105pt2"/>
                <w:b/>
                <w:bCs/>
              </w:rPr>
              <w:t>количество</w:t>
            </w:r>
          </w:p>
          <w:p w:rsidR="00B21C8F" w:rsidRDefault="005B24C1">
            <w:pPr>
              <w:pStyle w:val="170"/>
              <w:framePr w:w="6370" w:wrap="notBeside" w:vAnchor="text" w:hAnchor="text" w:xAlign="center" w:y="1"/>
              <w:shd w:val="clear" w:color="auto" w:fill="auto"/>
              <w:spacing w:before="0" w:line="168" w:lineRule="exact"/>
              <w:jc w:val="center"/>
            </w:pPr>
            <w:r>
              <w:rPr>
                <w:rStyle w:val="17105pt2"/>
                <w:b/>
                <w:bCs/>
              </w:rPr>
              <w:t>земель.</w:t>
            </w:r>
          </w:p>
        </w:tc>
        <w:tc>
          <w:tcPr>
            <w:tcW w:w="1339" w:type="dxa"/>
            <w:gridSpan w:val="2"/>
            <w:tcBorders>
              <w:top w:val="single" w:sz="4" w:space="0" w:color="auto"/>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210" w:lineRule="exact"/>
              <w:ind w:left="160"/>
              <w:jc w:val="left"/>
            </w:pPr>
            <w:r>
              <w:rPr>
                <w:rStyle w:val="17105pt2"/>
                <w:b/>
                <w:bCs/>
              </w:rPr>
              <w:t>ДОХОДНОСТЬ.</w:t>
            </w:r>
          </w:p>
        </w:tc>
        <w:tc>
          <w:tcPr>
            <w:tcW w:w="682" w:type="dxa"/>
            <w:tcBorders>
              <w:top w:val="single" w:sz="4" w:space="0" w:color="auto"/>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180" w:lineRule="exact"/>
              <w:ind w:left="240"/>
              <w:jc w:val="left"/>
            </w:pPr>
            <w:r>
              <w:rPr>
                <w:rStyle w:val="179pt"/>
                <w:b/>
                <w:bCs/>
              </w:rPr>
              <w:t>%</w:t>
            </w:r>
          </w:p>
          <w:p w:rsidR="00B21C8F" w:rsidRDefault="005B24C1">
            <w:pPr>
              <w:pStyle w:val="170"/>
              <w:framePr w:w="6370" w:wrap="notBeside" w:vAnchor="text" w:hAnchor="text" w:xAlign="center" w:y="1"/>
              <w:shd w:val="clear" w:color="auto" w:fill="auto"/>
              <w:spacing w:before="0" w:line="210" w:lineRule="exact"/>
              <w:jc w:val="left"/>
            </w:pPr>
            <w:r>
              <w:rPr>
                <w:rStyle w:val="17105pt2"/>
                <w:b/>
                <w:bCs/>
              </w:rPr>
              <w:t>обложе</w:t>
            </w:r>
          </w:p>
          <w:p w:rsidR="00B21C8F" w:rsidRDefault="001F6A11">
            <w:pPr>
              <w:pStyle w:val="170"/>
              <w:framePr w:w="6370" w:wrap="notBeside" w:vAnchor="text" w:hAnchor="text" w:xAlign="center" w:y="1"/>
              <w:shd w:val="clear" w:color="auto" w:fill="auto"/>
              <w:spacing w:before="0" w:line="210" w:lineRule="exact"/>
              <w:ind w:right="220"/>
              <w:jc w:val="right"/>
            </w:pPr>
            <w:r>
              <w:rPr>
                <w:rStyle w:val="17105pt2"/>
                <w:b/>
                <w:bCs/>
              </w:rPr>
              <w:t>ни</w:t>
            </w:r>
            <w:r w:rsidR="005B24C1">
              <w:rPr>
                <w:rStyle w:val="17105pt2"/>
                <w:b/>
                <w:bCs/>
              </w:rPr>
              <w:t>я.</w:t>
            </w:r>
          </w:p>
        </w:tc>
        <w:tc>
          <w:tcPr>
            <w:tcW w:w="1180" w:type="dxa"/>
            <w:gridSpan w:val="2"/>
            <w:tcBorders>
              <w:top w:val="single" w:sz="4" w:space="0" w:color="auto"/>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166" w:lineRule="exact"/>
              <w:jc w:val="center"/>
            </w:pPr>
            <w:r>
              <w:rPr>
                <w:rStyle w:val="17105pt2"/>
                <w:b/>
                <w:bCs/>
              </w:rPr>
              <w:t>Сумма</w:t>
            </w:r>
          </w:p>
          <w:p w:rsidR="00B21C8F" w:rsidRDefault="005B24C1">
            <w:pPr>
              <w:pStyle w:val="170"/>
              <w:framePr w:w="6370" w:wrap="notBeside" w:vAnchor="text" w:hAnchor="text" w:xAlign="center" w:y="1"/>
              <w:shd w:val="clear" w:color="auto" w:fill="auto"/>
              <w:spacing w:before="0" w:line="166" w:lineRule="exact"/>
              <w:jc w:val="center"/>
            </w:pPr>
            <w:r>
              <w:rPr>
                <w:rStyle w:val="17105pt2"/>
                <w:b/>
                <w:bCs/>
              </w:rPr>
              <w:t>у</w:t>
            </w:r>
            <w:r w:rsidR="001F6A11">
              <w:rPr>
                <w:rStyle w:val="17105pt2"/>
                <w:b/>
                <w:bCs/>
              </w:rPr>
              <w:t>е</w:t>
            </w:r>
            <w:r>
              <w:rPr>
                <w:rStyle w:val="17105pt2"/>
                <w:b/>
                <w:bCs/>
              </w:rPr>
              <w:t>зд</w:t>
            </w:r>
            <w:r w:rsidR="001F6A11">
              <w:rPr>
                <w:rStyle w:val="17105pt2"/>
                <w:b/>
                <w:bCs/>
              </w:rPr>
              <w:t>ного</w:t>
            </w:r>
          </w:p>
          <w:p w:rsidR="00B21C8F" w:rsidRDefault="005B24C1">
            <w:pPr>
              <w:pStyle w:val="170"/>
              <w:framePr w:w="6370" w:wrap="notBeside" w:vAnchor="text" w:hAnchor="text" w:xAlign="center" w:y="1"/>
              <w:shd w:val="clear" w:color="auto" w:fill="auto"/>
              <w:spacing w:before="0" w:line="166" w:lineRule="exact"/>
              <w:jc w:val="center"/>
            </w:pPr>
            <w:r>
              <w:rPr>
                <w:rStyle w:val="17105pt2"/>
                <w:b/>
                <w:bCs/>
              </w:rPr>
              <w:t>сбора.</w:t>
            </w:r>
          </w:p>
        </w:tc>
      </w:tr>
      <w:tr w:rsidR="00B21C8F">
        <w:trPr>
          <w:trHeight w:hRule="exact" w:val="293"/>
          <w:jc w:val="center"/>
        </w:trPr>
        <w:tc>
          <w:tcPr>
            <w:tcW w:w="259" w:type="dxa"/>
            <w:tcBorders>
              <w:top w:val="single" w:sz="4" w:space="0" w:color="auto"/>
            </w:tcBorders>
            <w:shd w:val="clear" w:color="auto" w:fill="FFFFFF"/>
          </w:tcPr>
          <w:p w:rsidR="00B21C8F" w:rsidRDefault="00B21C8F">
            <w:pPr>
              <w:framePr w:w="6370" w:wrap="notBeside" w:vAnchor="text" w:hAnchor="text" w:xAlign="center" w:y="1"/>
              <w:rPr>
                <w:sz w:val="10"/>
                <w:szCs w:val="10"/>
              </w:rPr>
            </w:pPr>
          </w:p>
        </w:tc>
        <w:tc>
          <w:tcPr>
            <w:tcW w:w="1622" w:type="dxa"/>
            <w:vMerge w:val="restart"/>
            <w:tcBorders>
              <w:top w:val="single" w:sz="4" w:space="0" w:color="auto"/>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240" w:lineRule="exact"/>
              <w:jc w:val="center"/>
            </w:pPr>
            <w:r>
              <w:rPr>
                <w:rStyle w:val="1775"/>
                <w:b/>
                <w:bCs/>
              </w:rPr>
              <w:t>Земли:</w:t>
            </w:r>
          </w:p>
        </w:tc>
        <w:tc>
          <w:tcPr>
            <w:tcW w:w="763" w:type="dxa"/>
            <w:tcBorders>
              <w:top w:val="single" w:sz="4" w:space="0" w:color="auto"/>
              <w:left w:val="single" w:sz="4" w:space="0" w:color="auto"/>
            </w:tcBorders>
            <w:shd w:val="clear" w:color="auto" w:fill="FFFFFF"/>
            <w:vAlign w:val="bottom"/>
          </w:tcPr>
          <w:p w:rsidR="00B21C8F" w:rsidRDefault="005B24C1">
            <w:pPr>
              <w:pStyle w:val="170"/>
              <w:framePr w:w="6370" w:wrap="notBeside" w:vAnchor="text" w:hAnchor="text" w:xAlign="center" w:y="1"/>
              <w:shd w:val="clear" w:color="auto" w:fill="auto"/>
              <w:spacing w:before="0" w:line="150" w:lineRule="exact"/>
              <w:jc w:val="left"/>
            </w:pPr>
            <w:r>
              <w:rPr>
                <w:rStyle w:val="17Cambria75pt"/>
              </w:rPr>
              <w:t>ДЕСЯТ.</w:t>
            </w:r>
          </w:p>
        </w:tc>
        <w:tc>
          <w:tcPr>
            <w:tcW w:w="523" w:type="dxa"/>
            <w:tcBorders>
              <w:top w:val="single" w:sz="4" w:space="0" w:color="auto"/>
              <w:left w:val="single" w:sz="4" w:space="0" w:color="auto"/>
            </w:tcBorders>
            <w:shd w:val="clear" w:color="auto" w:fill="FFFFFF"/>
            <w:vAlign w:val="bottom"/>
          </w:tcPr>
          <w:p w:rsidR="00B21C8F" w:rsidRDefault="005B24C1">
            <w:pPr>
              <w:pStyle w:val="170"/>
              <w:framePr w:w="6370" w:wrap="notBeside" w:vAnchor="text" w:hAnchor="text" w:xAlign="center" w:y="1"/>
              <w:shd w:val="clear" w:color="auto" w:fill="auto"/>
              <w:spacing w:before="0" w:line="210" w:lineRule="exact"/>
              <w:jc w:val="left"/>
            </w:pPr>
            <w:r>
              <w:rPr>
                <w:rStyle w:val="17105pt75"/>
                <w:b/>
                <w:bCs/>
              </w:rPr>
              <w:t>САЖ.</w:t>
            </w:r>
          </w:p>
        </w:tc>
        <w:tc>
          <w:tcPr>
            <w:tcW w:w="883" w:type="dxa"/>
            <w:tcBorders>
              <w:top w:val="single" w:sz="4" w:space="0" w:color="auto"/>
              <w:left w:val="single" w:sz="4" w:space="0" w:color="auto"/>
            </w:tcBorders>
            <w:shd w:val="clear" w:color="auto" w:fill="FFFFFF"/>
            <w:vAlign w:val="bottom"/>
          </w:tcPr>
          <w:p w:rsidR="00B21C8F" w:rsidRDefault="005B24C1">
            <w:pPr>
              <w:pStyle w:val="170"/>
              <w:framePr w:w="6370" w:wrap="notBeside" w:vAnchor="text" w:hAnchor="text" w:xAlign="center" w:y="1"/>
              <w:shd w:val="clear" w:color="auto" w:fill="auto"/>
              <w:spacing w:before="0" w:line="180" w:lineRule="exact"/>
              <w:jc w:val="center"/>
            </w:pPr>
            <w:r>
              <w:rPr>
                <w:rStyle w:val="179pt"/>
                <w:b/>
                <w:bCs/>
              </w:rPr>
              <w:t>р.</w:t>
            </w:r>
          </w:p>
        </w:tc>
        <w:tc>
          <w:tcPr>
            <w:tcW w:w="456" w:type="dxa"/>
            <w:tcBorders>
              <w:top w:val="single" w:sz="4" w:space="0" w:color="auto"/>
              <w:left w:val="single" w:sz="4" w:space="0" w:color="auto"/>
            </w:tcBorders>
            <w:shd w:val="clear" w:color="auto" w:fill="FFFFFF"/>
            <w:vAlign w:val="bottom"/>
          </w:tcPr>
          <w:p w:rsidR="00B21C8F" w:rsidRDefault="005B24C1">
            <w:pPr>
              <w:pStyle w:val="170"/>
              <w:framePr w:w="6370" w:wrap="notBeside" w:vAnchor="text" w:hAnchor="text" w:xAlign="center" w:y="1"/>
              <w:shd w:val="clear" w:color="auto" w:fill="auto"/>
              <w:spacing w:before="0" w:line="180" w:lineRule="exact"/>
              <w:ind w:left="140"/>
              <w:jc w:val="left"/>
            </w:pPr>
            <w:r>
              <w:rPr>
                <w:rStyle w:val="179pt"/>
                <w:b/>
                <w:bCs/>
              </w:rPr>
              <w:t>к.</w:t>
            </w:r>
          </w:p>
        </w:tc>
        <w:tc>
          <w:tcPr>
            <w:tcW w:w="682" w:type="dxa"/>
            <w:tcBorders>
              <w:top w:val="single" w:sz="4" w:space="0" w:color="auto"/>
              <w:left w:val="single" w:sz="4" w:space="0" w:color="auto"/>
            </w:tcBorders>
            <w:shd w:val="clear" w:color="auto" w:fill="FFFFFF"/>
          </w:tcPr>
          <w:p w:rsidR="00B21C8F" w:rsidRDefault="00B21C8F">
            <w:pPr>
              <w:framePr w:w="6370" w:wrap="notBeside" w:vAnchor="text" w:hAnchor="text" w:xAlign="center" w:y="1"/>
              <w:rPr>
                <w:sz w:val="10"/>
                <w:szCs w:val="10"/>
              </w:rPr>
            </w:pPr>
          </w:p>
        </w:tc>
        <w:tc>
          <w:tcPr>
            <w:tcW w:w="686" w:type="dxa"/>
            <w:tcBorders>
              <w:top w:val="single" w:sz="4" w:space="0" w:color="auto"/>
              <w:left w:val="single" w:sz="4" w:space="0" w:color="auto"/>
            </w:tcBorders>
            <w:shd w:val="clear" w:color="auto" w:fill="FFFFFF"/>
            <w:vAlign w:val="bottom"/>
          </w:tcPr>
          <w:p w:rsidR="00B21C8F" w:rsidRDefault="005B24C1">
            <w:pPr>
              <w:pStyle w:val="170"/>
              <w:framePr w:w="6370" w:wrap="notBeside" w:vAnchor="text" w:hAnchor="text" w:xAlign="center" w:y="1"/>
              <w:shd w:val="clear" w:color="auto" w:fill="auto"/>
              <w:spacing w:before="0" w:line="150" w:lineRule="exact"/>
              <w:jc w:val="center"/>
            </w:pPr>
            <w:r>
              <w:rPr>
                <w:rStyle w:val="17Cambria75pt"/>
              </w:rPr>
              <w:t>Р.</w:t>
            </w:r>
          </w:p>
        </w:tc>
        <w:tc>
          <w:tcPr>
            <w:tcW w:w="494" w:type="dxa"/>
            <w:tcBorders>
              <w:top w:val="single" w:sz="4" w:space="0" w:color="auto"/>
              <w:left w:val="single" w:sz="4" w:space="0" w:color="auto"/>
            </w:tcBorders>
            <w:shd w:val="clear" w:color="auto" w:fill="FFFFFF"/>
            <w:vAlign w:val="bottom"/>
          </w:tcPr>
          <w:p w:rsidR="00B21C8F" w:rsidRDefault="005B24C1">
            <w:pPr>
              <w:pStyle w:val="170"/>
              <w:framePr w:w="6370" w:wrap="notBeside" w:vAnchor="text" w:hAnchor="text" w:xAlign="center" w:y="1"/>
              <w:shd w:val="clear" w:color="auto" w:fill="auto"/>
              <w:spacing w:before="0" w:line="180" w:lineRule="exact"/>
              <w:ind w:left="140"/>
              <w:jc w:val="left"/>
            </w:pPr>
            <w:r>
              <w:rPr>
                <w:rStyle w:val="179pt"/>
                <w:b/>
                <w:bCs/>
              </w:rPr>
              <w:t>к.</w:t>
            </w:r>
          </w:p>
        </w:tc>
      </w:tr>
      <w:tr w:rsidR="00B21C8F">
        <w:trPr>
          <w:trHeight w:hRule="exact" w:val="226"/>
          <w:jc w:val="center"/>
        </w:trPr>
        <w:tc>
          <w:tcPr>
            <w:tcW w:w="259" w:type="dxa"/>
            <w:shd w:val="clear" w:color="auto" w:fill="FFFFFF"/>
          </w:tcPr>
          <w:p w:rsidR="00B21C8F" w:rsidRDefault="00B21C8F">
            <w:pPr>
              <w:framePr w:w="6370" w:wrap="notBeside" w:vAnchor="text" w:hAnchor="text" w:xAlign="center" w:y="1"/>
              <w:rPr>
                <w:sz w:val="10"/>
                <w:szCs w:val="10"/>
              </w:rPr>
            </w:pPr>
          </w:p>
        </w:tc>
        <w:tc>
          <w:tcPr>
            <w:tcW w:w="1622" w:type="dxa"/>
            <w:vMerge/>
            <w:tcBorders>
              <w:left w:val="single" w:sz="4" w:space="0" w:color="auto"/>
            </w:tcBorders>
            <w:shd w:val="clear" w:color="auto" w:fill="FFFFFF"/>
            <w:vAlign w:val="center"/>
          </w:tcPr>
          <w:p w:rsidR="00B21C8F" w:rsidRDefault="00B21C8F">
            <w:pPr>
              <w:framePr w:w="6370" w:wrap="notBeside" w:vAnchor="text" w:hAnchor="text" w:xAlign="center" w:y="1"/>
            </w:pPr>
          </w:p>
        </w:tc>
        <w:tc>
          <w:tcPr>
            <w:tcW w:w="763" w:type="dxa"/>
            <w:tcBorders>
              <w:top w:val="single" w:sz="4" w:space="0" w:color="auto"/>
              <w:left w:val="single" w:sz="4" w:space="0" w:color="auto"/>
            </w:tcBorders>
            <w:shd w:val="clear" w:color="auto" w:fill="FFFFFF"/>
          </w:tcPr>
          <w:p w:rsidR="00B21C8F" w:rsidRDefault="00B21C8F">
            <w:pPr>
              <w:framePr w:w="6370" w:wrap="notBeside" w:vAnchor="text" w:hAnchor="text" w:xAlign="center" w:y="1"/>
              <w:rPr>
                <w:sz w:val="10"/>
                <w:szCs w:val="10"/>
              </w:rPr>
            </w:pPr>
          </w:p>
        </w:tc>
        <w:tc>
          <w:tcPr>
            <w:tcW w:w="523" w:type="dxa"/>
            <w:tcBorders>
              <w:top w:val="single" w:sz="4" w:space="0" w:color="auto"/>
              <w:left w:val="single" w:sz="4" w:space="0" w:color="auto"/>
            </w:tcBorders>
            <w:shd w:val="clear" w:color="auto" w:fill="FFFFFF"/>
          </w:tcPr>
          <w:p w:rsidR="00B21C8F" w:rsidRDefault="00B21C8F">
            <w:pPr>
              <w:framePr w:w="6370" w:wrap="notBeside" w:vAnchor="text" w:hAnchor="text" w:xAlign="center" w:y="1"/>
              <w:rPr>
                <w:sz w:val="10"/>
                <w:szCs w:val="10"/>
              </w:rPr>
            </w:pPr>
          </w:p>
        </w:tc>
        <w:tc>
          <w:tcPr>
            <w:tcW w:w="883" w:type="dxa"/>
            <w:tcBorders>
              <w:top w:val="single" w:sz="4" w:space="0" w:color="auto"/>
              <w:left w:val="single" w:sz="4" w:space="0" w:color="auto"/>
            </w:tcBorders>
            <w:shd w:val="clear" w:color="auto" w:fill="FFFFFF"/>
          </w:tcPr>
          <w:p w:rsidR="00B21C8F" w:rsidRDefault="00B21C8F">
            <w:pPr>
              <w:framePr w:w="6370"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B21C8F" w:rsidRDefault="00B21C8F">
            <w:pPr>
              <w:framePr w:w="6370" w:wrap="notBeside" w:vAnchor="text" w:hAnchor="text" w:xAlign="center" w:y="1"/>
              <w:rPr>
                <w:sz w:val="10"/>
                <w:szCs w:val="10"/>
              </w:rPr>
            </w:pPr>
          </w:p>
        </w:tc>
        <w:tc>
          <w:tcPr>
            <w:tcW w:w="682" w:type="dxa"/>
            <w:tcBorders>
              <w:left w:val="single" w:sz="4" w:space="0" w:color="auto"/>
            </w:tcBorders>
            <w:shd w:val="clear" w:color="auto" w:fill="FFFFFF"/>
          </w:tcPr>
          <w:p w:rsidR="00B21C8F" w:rsidRDefault="00B21C8F">
            <w:pPr>
              <w:framePr w:w="6370" w:wrap="notBeside" w:vAnchor="text" w:hAnchor="text" w:xAlign="center" w:y="1"/>
              <w:rPr>
                <w:sz w:val="10"/>
                <w:szCs w:val="10"/>
              </w:rPr>
            </w:pPr>
          </w:p>
        </w:tc>
        <w:tc>
          <w:tcPr>
            <w:tcW w:w="686" w:type="dxa"/>
            <w:tcBorders>
              <w:top w:val="single" w:sz="4" w:space="0" w:color="auto"/>
              <w:left w:val="single" w:sz="4" w:space="0" w:color="auto"/>
            </w:tcBorders>
            <w:shd w:val="clear" w:color="auto" w:fill="FFFFFF"/>
          </w:tcPr>
          <w:p w:rsidR="00B21C8F" w:rsidRDefault="00B21C8F">
            <w:pPr>
              <w:framePr w:w="6370" w:wrap="notBeside" w:vAnchor="text" w:hAnchor="text" w:xAlign="center" w:y="1"/>
              <w:rPr>
                <w:sz w:val="10"/>
                <w:szCs w:val="10"/>
              </w:rPr>
            </w:pPr>
          </w:p>
        </w:tc>
        <w:tc>
          <w:tcPr>
            <w:tcW w:w="494" w:type="dxa"/>
            <w:tcBorders>
              <w:top w:val="single" w:sz="4" w:space="0" w:color="auto"/>
              <w:left w:val="single" w:sz="4" w:space="0" w:color="auto"/>
            </w:tcBorders>
            <w:shd w:val="clear" w:color="auto" w:fill="FFFFFF"/>
          </w:tcPr>
          <w:p w:rsidR="00B21C8F" w:rsidRDefault="00B21C8F">
            <w:pPr>
              <w:framePr w:w="6370" w:wrap="notBeside" w:vAnchor="text" w:hAnchor="text" w:xAlign="center" w:y="1"/>
              <w:rPr>
                <w:sz w:val="10"/>
                <w:szCs w:val="10"/>
              </w:rPr>
            </w:pPr>
          </w:p>
        </w:tc>
      </w:tr>
      <w:tr w:rsidR="00B21C8F">
        <w:trPr>
          <w:trHeight w:hRule="exact" w:val="950"/>
          <w:jc w:val="center"/>
        </w:trPr>
        <w:tc>
          <w:tcPr>
            <w:tcW w:w="259" w:type="dxa"/>
            <w:shd w:val="clear" w:color="auto" w:fill="FFFFFF"/>
          </w:tcPr>
          <w:p w:rsidR="00B21C8F" w:rsidRDefault="005B24C1">
            <w:pPr>
              <w:pStyle w:val="170"/>
              <w:framePr w:w="6370" w:wrap="notBeside" w:vAnchor="text" w:hAnchor="text" w:xAlign="center" w:y="1"/>
              <w:shd w:val="clear" w:color="auto" w:fill="auto"/>
              <w:spacing w:before="0" w:line="180" w:lineRule="exact"/>
              <w:jc w:val="left"/>
            </w:pPr>
            <w:r>
              <w:rPr>
                <w:rStyle w:val="179pt"/>
                <w:b/>
                <w:bCs/>
              </w:rPr>
              <w:t>1.</w:t>
            </w:r>
          </w:p>
        </w:tc>
        <w:tc>
          <w:tcPr>
            <w:tcW w:w="1622"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tabs>
                <w:tab w:val="left" w:leader="dot" w:pos="1416"/>
              </w:tabs>
              <w:spacing w:before="0" w:line="209" w:lineRule="exact"/>
              <w:ind w:firstLine="340"/>
            </w:pPr>
            <w:r>
              <w:rPr>
                <w:rStyle w:val="179pt"/>
                <w:b/>
                <w:bCs/>
              </w:rPr>
              <w:t>Принадлежа</w:t>
            </w:r>
            <w:r w:rsidR="001F6A11">
              <w:rPr>
                <w:rStyle w:val="179pt"/>
                <w:b/>
                <w:bCs/>
              </w:rPr>
              <w:t>щие</w:t>
            </w:r>
            <w:r>
              <w:rPr>
                <w:rStyle w:val="179pt"/>
                <w:b/>
                <w:bCs/>
              </w:rPr>
              <w:t xml:space="preserve"> влад</w:t>
            </w:r>
            <w:r w:rsidR="001F6A11">
              <w:rPr>
                <w:rStyle w:val="179pt"/>
                <w:b/>
                <w:bCs/>
              </w:rPr>
              <w:t>е</w:t>
            </w:r>
            <w:r>
              <w:rPr>
                <w:rStyle w:val="179pt"/>
                <w:b/>
                <w:bCs/>
              </w:rPr>
              <w:t>льцам собственникам</w:t>
            </w:r>
            <w:r>
              <w:rPr>
                <w:rStyle w:val="179pt"/>
                <w:b/>
                <w:bCs/>
              </w:rPr>
              <w:tab/>
            </w:r>
          </w:p>
        </w:tc>
        <w:tc>
          <w:tcPr>
            <w:tcW w:w="763" w:type="dxa"/>
            <w:tcBorders>
              <w:left w:val="single" w:sz="4" w:space="0" w:color="auto"/>
            </w:tcBorders>
            <w:shd w:val="clear" w:color="auto" w:fill="FFFFFF"/>
            <w:vAlign w:val="bottom"/>
          </w:tcPr>
          <w:p w:rsidR="00B21C8F" w:rsidRDefault="005B24C1">
            <w:pPr>
              <w:pStyle w:val="170"/>
              <w:framePr w:w="6370" w:wrap="notBeside" w:vAnchor="text" w:hAnchor="text" w:xAlign="center" w:y="1"/>
              <w:shd w:val="clear" w:color="auto" w:fill="auto"/>
              <w:spacing w:before="0" w:line="190" w:lineRule="exact"/>
              <w:jc w:val="right"/>
            </w:pPr>
            <w:r>
              <w:rPr>
                <w:rStyle w:val="17Tahoma95pt"/>
              </w:rPr>
              <w:t>75.477</w:t>
            </w:r>
          </w:p>
        </w:tc>
        <w:tc>
          <w:tcPr>
            <w:tcW w:w="523"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180" w:lineRule="exact"/>
              <w:jc w:val="left"/>
            </w:pPr>
            <w:r>
              <w:rPr>
                <w:rStyle w:val="179pt"/>
                <w:b/>
                <w:bCs/>
              </w:rPr>
              <w:t>—</w:t>
            </w:r>
          </w:p>
        </w:tc>
        <w:tc>
          <w:tcPr>
            <w:tcW w:w="883" w:type="dxa"/>
            <w:tcBorders>
              <w:left w:val="single" w:sz="4" w:space="0" w:color="auto"/>
            </w:tcBorders>
            <w:shd w:val="clear" w:color="auto" w:fill="FFFFFF"/>
            <w:vAlign w:val="bottom"/>
          </w:tcPr>
          <w:p w:rsidR="00B21C8F" w:rsidRDefault="005B24C1">
            <w:pPr>
              <w:pStyle w:val="170"/>
              <w:framePr w:w="6370" w:wrap="notBeside" w:vAnchor="text" w:hAnchor="text" w:xAlign="center" w:y="1"/>
              <w:shd w:val="clear" w:color="auto" w:fill="auto"/>
              <w:spacing w:before="0" w:line="210" w:lineRule="exact"/>
              <w:ind w:left="340"/>
              <w:jc w:val="left"/>
            </w:pPr>
            <w:r>
              <w:rPr>
                <w:rStyle w:val="17105pt2"/>
                <w:b/>
                <w:bCs/>
              </w:rPr>
              <w:t>94.693</w:t>
            </w:r>
          </w:p>
        </w:tc>
        <w:tc>
          <w:tcPr>
            <w:tcW w:w="456" w:type="dxa"/>
            <w:tcBorders>
              <w:left w:val="single" w:sz="4" w:space="0" w:color="auto"/>
            </w:tcBorders>
            <w:shd w:val="clear" w:color="auto" w:fill="FFFFFF"/>
            <w:vAlign w:val="bottom"/>
          </w:tcPr>
          <w:p w:rsidR="00B21C8F" w:rsidRDefault="005B24C1">
            <w:pPr>
              <w:pStyle w:val="170"/>
              <w:framePr w:w="6370" w:wrap="notBeside" w:vAnchor="text" w:hAnchor="text" w:xAlign="center" w:y="1"/>
              <w:shd w:val="clear" w:color="auto" w:fill="auto"/>
              <w:spacing w:before="0" w:line="210" w:lineRule="exact"/>
              <w:jc w:val="left"/>
            </w:pPr>
            <w:r>
              <w:rPr>
                <w:rStyle w:val="17105pt2"/>
                <w:b/>
                <w:bCs/>
              </w:rPr>
              <w:t>88%</w:t>
            </w:r>
          </w:p>
        </w:tc>
        <w:tc>
          <w:tcPr>
            <w:tcW w:w="682" w:type="dxa"/>
            <w:tcBorders>
              <w:left w:val="single" w:sz="4" w:space="0" w:color="auto"/>
            </w:tcBorders>
            <w:shd w:val="clear" w:color="auto" w:fill="FFFFFF"/>
            <w:vAlign w:val="bottom"/>
          </w:tcPr>
          <w:p w:rsidR="00B21C8F" w:rsidRDefault="005B24C1">
            <w:pPr>
              <w:pStyle w:val="170"/>
              <w:framePr w:w="6370" w:wrap="notBeside" w:vAnchor="text" w:hAnchor="text" w:xAlign="center" w:y="1"/>
              <w:shd w:val="clear" w:color="auto" w:fill="auto"/>
              <w:spacing w:before="0" w:line="210" w:lineRule="exact"/>
              <w:jc w:val="left"/>
            </w:pPr>
            <w:r>
              <w:rPr>
                <w:rStyle w:val="17105pt2"/>
                <w:b/>
                <w:bCs/>
              </w:rPr>
              <w:t>10%</w:t>
            </w:r>
          </w:p>
        </w:tc>
        <w:tc>
          <w:tcPr>
            <w:tcW w:w="686" w:type="dxa"/>
            <w:tcBorders>
              <w:left w:val="single" w:sz="4" w:space="0" w:color="auto"/>
            </w:tcBorders>
            <w:shd w:val="clear" w:color="auto" w:fill="FFFFFF"/>
            <w:vAlign w:val="bottom"/>
          </w:tcPr>
          <w:p w:rsidR="00B21C8F" w:rsidRDefault="005B24C1">
            <w:pPr>
              <w:pStyle w:val="170"/>
              <w:framePr w:w="6370" w:wrap="notBeside" w:vAnchor="text" w:hAnchor="text" w:xAlign="center" w:y="1"/>
              <w:shd w:val="clear" w:color="auto" w:fill="auto"/>
              <w:spacing w:before="0" w:line="210" w:lineRule="exact"/>
              <w:jc w:val="right"/>
            </w:pPr>
            <w:r>
              <w:rPr>
                <w:rStyle w:val="17105pt2"/>
                <w:b/>
                <w:bCs/>
              </w:rPr>
              <w:t>9.942</w:t>
            </w:r>
          </w:p>
        </w:tc>
        <w:tc>
          <w:tcPr>
            <w:tcW w:w="494" w:type="dxa"/>
            <w:tcBorders>
              <w:left w:val="single" w:sz="4" w:space="0" w:color="auto"/>
            </w:tcBorders>
            <w:shd w:val="clear" w:color="auto" w:fill="FFFFFF"/>
            <w:vAlign w:val="bottom"/>
          </w:tcPr>
          <w:p w:rsidR="00B21C8F" w:rsidRDefault="005B24C1">
            <w:pPr>
              <w:pStyle w:val="170"/>
              <w:framePr w:w="6370" w:wrap="notBeside" w:vAnchor="text" w:hAnchor="text" w:xAlign="center" w:y="1"/>
              <w:shd w:val="clear" w:color="auto" w:fill="auto"/>
              <w:spacing w:before="0" w:line="210" w:lineRule="exact"/>
              <w:ind w:left="140"/>
              <w:jc w:val="left"/>
            </w:pPr>
            <w:r>
              <w:rPr>
                <w:rStyle w:val="17105pt2"/>
                <w:b/>
                <w:bCs/>
              </w:rPr>
              <w:t>85</w:t>
            </w:r>
          </w:p>
        </w:tc>
      </w:tr>
      <w:tr w:rsidR="00B21C8F">
        <w:trPr>
          <w:trHeight w:hRule="exact" w:val="1872"/>
          <w:jc w:val="center"/>
        </w:trPr>
        <w:tc>
          <w:tcPr>
            <w:tcW w:w="259" w:type="dxa"/>
            <w:shd w:val="clear" w:color="auto" w:fill="FFFFFF"/>
          </w:tcPr>
          <w:p w:rsidR="00B21C8F" w:rsidRDefault="005B24C1">
            <w:pPr>
              <w:pStyle w:val="170"/>
              <w:framePr w:w="6370" w:wrap="notBeside" w:vAnchor="text" w:hAnchor="text" w:xAlign="center" w:y="1"/>
              <w:shd w:val="clear" w:color="auto" w:fill="auto"/>
              <w:spacing w:before="0" w:line="180" w:lineRule="exact"/>
              <w:jc w:val="left"/>
            </w:pPr>
            <w:r>
              <w:rPr>
                <w:rStyle w:val="179pt"/>
                <w:b/>
                <w:bCs/>
              </w:rPr>
              <w:t>2.</w:t>
            </w:r>
          </w:p>
        </w:tc>
        <w:tc>
          <w:tcPr>
            <w:tcW w:w="1622"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tabs>
                <w:tab w:val="left" w:leader="dot" w:pos="1402"/>
              </w:tabs>
              <w:spacing w:before="0" w:line="209" w:lineRule="exact"/>
              <w:ind w:firstLine="240"/>
            </w:pPr>
            <w:r>
              <w:rPr>
                <w:rStyle w:val="179pt"/>
                <w:b/>
                <w:bCs/>
              </w:rPr>
              <w:t>Обществам крестьян временнообязанных и бывших казенных, уд</w:t>
            </w:r>
            <w:r w:rsidR="001F6A11">
              <w:rPr>
                <w:rStyle w:val="179pt"/>
                <w:b/>
                <w:bCs/>
              </w:rPr>
              <w:t>е</w:t>
            </w:r>
            <w:r>
              <w:rPr>
                <w:rStyle w:val="179pt"/>
                <w:b/>
                <w:bCs/>
              </w:rPr>
              <w:t>львыхииеых в</w:t>
            </w:r>
            <w:r w:rsidR="001F6A11">
              <w:rPr>
                <w:rStyle w:val="179pt"/>
                <w:b/>
                <w:bCs/>
              </w:rPr>
              <w:t>е</w:t>
            </w:r>
            <w:r>
              <w:rPr>
                <w:rStyle w:val="179pt"/>
                <w:b/>
                <w:bCs/>
              </w:rPr>
              <w:t xml:space="preserve">домств </w:t>
            </w:r>
            <w:r>
              <w:rPr>
                <w:rStyle w:val="1795pt750"/>
                <w:b/>
                <w:bCs/>
              </w:rPr>
              <w:t xml:space="preserve">и </w:t>
            </w:r>
            <w:r>
              <w:rPr>
                <w:rStyle w:val="179pt"/>
                <w:b/>
                <w:bCs/>
              </w:rPr>
              <w:t>учрежде</w:t>
            </w:r>
            <w:r w:rsidR="001F6A11">
              <w:rPr>
                <w:rStyle w:val="179pt"/>
                <w:b/>
                <w:bCs/>
              </w:rPr>
              <w:t>ни</w:t>
            </w:r>
            <w:r>
              <w:rPr>
                <w:rStyle w:val="179pt"/>
                <w:b/>
                <w:bCs/>
              </w:rPr>
              <w:t>й</w:t>
            </w:r>
            <w:r>
              <w:rPr>
                <w:rStyle w:val="179pt"/>
                <w:b/>
                <w:bCs/>
              </w:rPr>
              <w:tab/>
            </w:r>
          </w:p>
        </w:tc>
        <w:tc>
          <w:tcPr>
            <w:tcW w:w="763" w:type="dxa"/>
            <w:tcBorders>
              <w:left w:val="single" w:sz="4" w:space="0" w:color="auto"/>
            </w:tcBorders>
            <w:shd w:val="clear" w:color="auto" w:fill="FFFFFF"/>
            <w:vAlign w:val="bottom"/>
          </w:tcPr>
          <w:p w:rsidR="00B21C8F" w:rsidRDefault="005B24C1">
            <w:pPr>
              <w:pStyle w:val="170"/>
              <w:framePr w:w="6370" w:wrap="notBeside" w:vAnchor="text" w:hAnchor="text" w:xAlign="center" w:y="1"/>
              <w:shd w:val="clear" w:color="auto" w:fill="auto"/>
              <w:spacing w:before="0" w:line="210" w:lineRule="exact"/>
              <w:jc w:val="right"/>
            </w:pPr>
            <w:r>
              <w:rPr>
                <w:rStyle w:val="17105pt2"/>
                <w:b/>
                <w:bCs/>
              </w:rPr>
              <w:t>120.332</w:t>
            </w:r>
          </w:p>
        </w:tc>
        <w:tc>
          <w:tcPr>
            <w:tcW w:w="523" w:type="dxa"/>
            <w:tcBorders>
              <w:left w:val="single" w:sz="4" w:space="0" w:color="auto"/>
            </w:tcBorders>
            <w:shd w:val="clear" w:color="auto" w:fill="FFFFFF"/>
            <w:vAlign w:val="bottom"/>
          </w:tcPr>
          <w:p w:rsidR="00B21C8F" w:rsidRDefault="005B24C1">
            <w:pPr>
              <w:pStyle w:val="170"/>
              <w:framePr w:w="6370" w:wrap="notBeside" w:vAnchor="text" w:hAnchor="text" w:xAlign="center" w:y="1"/>
              <w:shd w:val="clear" w:color="auto" w:fill="auto"/>
              <w:spacing w:before="0" w:line="210" w:lineRule="exact"/>
              <w:jc w:val="left"/>
            </w:pPr>
            <w:r>
              <w:rPr>
                <w:rStyle w:val="17105pt2"/>
                <w:b/>
                <w:bCs/>
              </w:rPr>
              <w:t>1.800</w:t>
            </w:r>
          </w:p>
        </w:tc>
        <w:tc>
          <w:tcPr>
            <w:tcW w:w="883" w:type="dxa"/>
            <w:tcBorders>
              <w:left w:val="single" w:sz="4" w:space="0" w:color="auto"/>
            </w:tcBorders>
            <w:shd w:val="clear" w:color="auto" w:fill="FFFFFF"/>
            <w:vAlign w:val="bottom"/>
          </w:tcPr>
          <w:p w:rsidR="00B21C8F" w:rsidRDefault="005B24C1">
            <w:pPr>
              <w:pStyle w:val="170"/>
              <w:framePr w:w="6370" w:wrap="notBeside" w:vAnchor="text" w:hAnchor="text" w:xAlign="center" w:y="1"/>
              <w:shd w:val="clear" w:color="auto" w:fill="auto"/>
              <w:spacing w:before="0" w:line="210" w:lineRule="exact"/>
              <w:jc w:val="right"/>
            </w:pPr>
            <w:r>
              <w:rPr>
                <w:rStyle w:val="17105pt2"/>
                <w:b/>
                <w:bCs/>
              </w:rPr>
              <w:t>176.588</w:t>
            </w:r>
          </w:p>
        </w:tc>
        <w:tc>
          <w:tcPr>
            <w:tcW w:w="456" w:type="dxa"/>
            <w:tcBorders>
              <w:left w:val="single" w:sz="4" w:space="0" w:color="auto"/>
            </w:tcBorders>
            <w:shd w:val="clear" w:color="auto" w:fill="FFFFFF"/>
            <w:vAlign w:val="bottom"/>
          </w:tcPr>
          <w:p w:rsidR="00B21C8F" w:rsidRDefault="005B24C1">
            <w:pPr>
              <w:pStyle w:val="170"/>
              <w:framePr w:w="6370" w:wrap="notBeside" w:vAnchor="text" w:hAnchor="text" w:xAlign="center" w:y="1"/>
              <w:shd w:val="clear" w:color="auto" w:fill="auto"/>
              <w:spacing w:before="0" w:line="210" w:lineRule="exact"/>
              <w:jc w:val="left"/>
            </w:pPr>
            <w:r>
              <w:rPr>
                <w:rStyle w:val="17105pt2"/>
                <w:b/>
                <w:bCs/>
              </w:rPr>
              <w:t>15</w:t>
            </w:r>
          </w:p>
        </w:tc>
        <w:tc>
          <w:tcPr>
            <w:tcW w:w="682" w:type="dxa"/>
            <w:tcBorders>
              <w:left w:val="single" w:sz="4" w:space="0" w:color="auto"/>
            </w:tcBorders>
            <w:shd w:val="clear" w:color="auto" w:fill="FFFFFF"/>
            <w:vAlign w:val="bottom"/>
          </w:tcPr>
          <w:p w:rsidR="00B21C8F" w:rsidRDefault="005B24C1">
            <w:pPr>
              <w:pStyle w:val="170"/>
              <w:framePr w:w="6370" w:wrap="notBeside" w:vAnchor="text" w:hAnchor="text" w:xAlign="center" w:y="1"/>
              <w:shd w:val="clear" w:color="auto" w:fill="auto"/>
              <w:spacing w:before="0" w:line="180" w:lineRule="exact"/>
              <w:jc w:val="left"/>
            </w:pPr>
            <w:r>
              <w:rPr>
                <w:rStyle w:val="179pt"/>
                <w:b/>
                <w:bCs/>
              </w:rPr>
              <w:t>іоу</w:t>
            </w:r>
            <w:r>
              <w:rPr>
                <w:rStyle w:val="179pt"/>
                <w:b/>
                <w:bCs/>
                <w:vertAlign w:val="subscript"/>
              </w:rPr>
              <w:t>2</w:t>
            </w:r>
          </w:p>
        </w:tc>
        <w:tc>
          <w:tcPr>
            <w:tcW w:w="686" w:type="dxa"/>
            <w:tcBorders>
              <w:left w:val="single" w:sz="4" w:space="0" w:color="auto"/>
            </w:tcBorders>
            <w:shd w:val="clear" w:color="auto" w:fill="FFFFFF"/>
            <w:vAlign w:val="bottom"/>
          </w:tcPr>
          <w:p w:rsidR="00B21C8F" w:rsidRDefault="005B24C1">
            <w:pPr>
              <w:pStyle w:val="170"/>
              <w:framePr w:w="6370" w:wrap="notBeside" w:vAnchor="text" w:hAnchor="text" w:xAlign="center" w:y="1"/>
              <w:shd w:val="clear" w:color="auto" w:fill="auto"/>
              <w:spacing w:before="0" w:line="210" w:lineRule="exact"/>
              <w:jc w:val="right"/>
            </w:pPr>
            <w:r>
              <w:rPr>
                <w:rStyle w:val="17105pt2"/>
                <w:b/>
                <w:bCs/>
              </w:rPr>
              <w:t>18.541</w:t>
            </w:r>
          </w:p>
        </w:tc>
        <w:tc>
          <w:tcPr>
            <w:tcW w:w="494" w:type="dxa"/>
            <w:tcBorders>
              <w:left w:val="single" w:sz="4" w:space="0" w:color="auto"/>
            </w:tcBorders>
            <w:shd w:val="clear" w:color="auto" w:fill="FFFFFF"/>
            <w:vAlign w:val="bottom"/>
          </w:tcPr>
          <w:p w:rsidR="00B21C8F" w:rsidRDefault="005B24C1">
            <w:pPr>
              <w:pStyle w:val="170"/>
              <w:framePr w:w="6370" w:wrap="notBeside" w:vAnchor="text" w:hAnchor="text" w:xAlign="center" w:y="1"/>
              <w:shd w:val="clear" w:color="auto" w:fill="auto"/>
              <w:spacing w:before="0" w:line="210" w:lineRule="exact"/>
              <w:ind w:left="140"/>
              <w:jc w:val="left"/>
            </w:pPr>
            <w:r>
              <w:rPr>
                <w:rStyle w:val="17105pt2"/>
                <w:b/>
                <w:bCs/>
              </w:rPr>
              <w:t>70</w:t>
            </w:r>
          </w:p>
        </w:tc>
      </w:tr>
      <w:tr w:rsidR="00B21C8F">
        <w:trPr>
          <w:trHeight w:hRule="exact" w:val="826"/>
          <w:jc w:val="center"/>
        </w:trPr>
        <w:tc>
          <w:tcPr>
            <w:tcW w:w="259" w:type="dxa"/>
            <w:shd w:val="clear" w:color="auto" w:fill="FFFFFF"/>
            <w:vAlign w:val="center"/>
          </w:tcPr>
          <w:p w:rsidR="00B21C8F" w:rsidRDefault="005B24C1">
            <w:pPr>
              <w:pStyle w:val="170"/>
              <w:framePr w:w="6370" w:wrap="notBeside" w:vAnchor="text" w:hAnchor="text" w:xAlign="center" w:y="1"/>
              <w:shd w:val="clear" w:color="auto" w:fill="auto"/>
              <w:spacing w:before="0" w:line="180" w:lineRule="exact"/>
              <w:jc w:val="left"/>
            </w:pPr>
            <w:r>
              <w:rPr>
                <w:rStyle w:val="179pt"/>
                <w:b/>
                <w:bCs/>
              </w:rPr>
              <w:t>3.</w:t>
            </w:r>
          </w:p>
        </w:tc>
        <w:tc>
          <w:tcPr>
            <w:tcW w:w="1622"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tabs>
                <w:tab w:val="left" w:leader="dot" w:pos="1435"/>
              </w:tabs>
              <w:spacing w:before="0" w:line="204" w:lineRule="exact"/>
              <w:ind w:firstLine="240"/>
            </w:pPr>
            <w:r>
              <w:rPr>
                <w:rStyle w:val="179pt"/>
                <w:b/>
                <w:bCs/>
              </w:rPr>
              <w:t>Принадлежащих казн</w:t>
            </w:r>
            <w:r w:rsidR="001F6A11">
              <w:rPr>
                <w:rStyle w:val="179pt"/>
                <w:b/>
                <w:bCs/>
              </w:rPr>
              <w:t>е</w:t>
            </w:r>
            <w:r>
              <w:rPr>
                <w:rStyle w:val="179pt"/>
                <w:b/>
                <w:bCs/>
              </w:rPr>
              <w:tab/>
            </w:r>
          </w:p>
        </w:tc>
        <w:tc>
          <w:tcPr>
            <w:tcW w:w="763"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180" w:lineRule="exact"/>
              <w:jc w:val="center"/>
            </w:pPr>
            <w:r>
              <w:rPr>
                <w:rStyle w:val="179pt"/>
                <w:b/>
                <w:bCs/>
              </w:rPr>
              <w:t>—</w:t>
            </w:r>
          </w:p>
        </w:tc>
        <w:tc>
          <w:tcPr>
            <w:tcW w:w="523"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180" w:lineRule="exact"/>
              <w:jc w:val="left"/>
            </w:pPr>
            <w:r>
              <w:rPr>
                <w:rStyle w:val="179pt"/>
                <w:b/>
                <w:bCs/>
              </w:rPr>
              <w:t>—</w:t>
            </w:r>
          </w:p>
        </w:tc>
        <w:tc>
          <w:tcPr>
            <w:tcW w:w="883"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180" w:lineRule="exact"/>
              <w:ind w:left="340"/>
              <w:jc w:val="left"/>
            </w:pPr>
            <w:r>
              <w:rPr>
                <w:rStyle w:val="179pt"/>
                <w:b/>
                <w:bCs/>
              </w:rPr>
              <w:t>—</w:t>
            </w:r>
          </w:p>
        </w:tc>
        <w:tc>
          <w:tcPr>
            <w:tcW w:w="456"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180" w:lineRule="exact"/>
              <w:ind w:left="140"/>
              <w:jc w:val="left"/>
            </w:pPr>
            <w:r>
              <w:rPr>
                <w:rStyle w:val="179pt"/>
                <w:b/>
                <w:bCs/>
              </w:rPr>
              <w:t>—</w:t>
            </w:r>
          </w:p>
        </w:tc>
        <w:tc>
          <w:tcPr>
            <w:tcW w:w="682"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180" w:lineRule="exact"/>
              <w:ind w:left="240"/>
              <w:jc w:val="left"/>
            </w:pPr>
            <w:r>
              <w:rPr>
                <w:rStyle w:val="179pt"/>
                <w:b/>
                <w:bCs/>
              </w:rPr>
              <w:t>—</w:t>
            </w:r>
          </w:p>
        </w:tc>
        <w:tc>
          <w:tcPr>
            <w:tcW w:w="686"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180" w:lineRule="exact"/>
              <w:jc w:val="center"/>
            </w:pPr>
            <w:r>
              <w:rPr>
                <w:rStyle w:val="179pt"/>
                <w:b/>
                <w:bCs/>
              </w:rPr>
              <w:t>—</w:t>
            </w:r>
          </w:p>
        </w:tc>
        <w:tc>
          <w:tcPr>
            <w:tcW w:w="494" w:type="dxa"/>
            <w:tcBorders>
              <w:left w:val="single" w:sz="4" w:space="0" w:color="auto"/>
            </w:tcBorders>
            <w:shd w:val="clear" w:color="auto" w:fill="FFFFFF"/>
            <w:vAlign w:val="bottom"/>
          </w:tcPr>
          <w:p w:rsidR="00B21C8F" w:rsidRDefault="005B24C1">
            <w:pPr>
              <w:pStyle w:val="170"/>
              <w:framePr w:w="6370" w:wrap="notBeside" w:vAnchor="text" w:hAnchor="text" w:xAlign="center" w:y="1"/>
              <w:shd w:val="clear" w:color="auto" w:fill="auto"/>
              <w:spacing w:before="0" w:line="80" w:lineRule="exact"/>
              <w:ind w:left="140"/>
              <w:jc w:val="left"/>
            </w:pPr>
            <w:r>
              <w:rPr>
                <w:rStyle w:val="17Tahoma4pt1"/>
              </w:rPr>
              <w:t>—</w:t>
            </w:r>
          </w:p>
        </w:tc>
      </w:tr>
      <w:tr w:rsidR="00B21C8F">
        <w:trPr>
          <w:trHeight w:hRule="exact" w:val="859"/>
          <w:jc w:val="center"/>
        </w:trPr>
        <w:tc>
          <w:tcPr>
            <w:tcW w:w="259" w:type="dxa"/>
            <w:shd w:val="clear" w:color="auto" w:fill="FFFFFF"/>
            <w:vAlign w:val="center"/>
          </w:tcPr>
          <w:p w:rsidR="00B21C8F" w:rsidRDefault="005B24C1">
            <w:pPr>
              <w:pStyle w:val="170"/>
              <w:framePr w:w="6370" w:wrap="notBeside" w:vAnchor="text" w:hAnchor="text" w:xAlign="center" w:y="1"/>
              <w:shd w:val="clear" w:color="auto" w:fill="auto"/>
              <w:spacing w:before="0" w:line="210" w:lineRule="exact"/>
              <w:jc w:val="left"/>
            </w:pPr>
            <w:r>
              <w:rPr>
                <w:rStyle w:val="17105pt2"/>
                <w:b/>
                <w:bCs/>
              </w:rPr>
              <w:t>4.</w:t>
            </w:r>
          </w:p>
        </w:tc>
        <w:tc>
          <w:tcPr>
            <w:tcW w:w="1622"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tabs>
                <w:tab w:val="left" w:leader="dot" w:pos="1435"/>
              </w:tabs>
              <w:spacing w:before="0" w:line="209" w:lineRule="exact"/>
              <w:ind w:firstLine="240"/>
            </w:pPr>
            <w:r>
              <w:rPr>
                <w:rStyle w:val="179pt"/>
                <w:b/>
                <w:bCs/>
              </w:rPr>
              <w:t>Уд</w:t>
            </w:r>
            <w:r w:rsidR="001F6A11">
              <w:rPr>
                <w:rStyle w:val="179pt"/>
                <w:b/>
                <w:bCs/>
              </w:rPr>
              <w:t>е</w:t>
            </w:r>
            <w:r>
              <w:rPr>
                <w:rStyle w:val="179pt"/>
                <w:b/>
                <w:bCs/>
              </w:rPr>
              <w:t>льному в</w:t>
            </w:r>
            <w:r w:rsidR="001F6A11">
              <w:rPr>
                <w:rStyle w:val="179pt"/>
                <w:b/>
                <w:bCs/>
              </w:rPr>
              <w:t>е</w:t>
            </w:r>
            <w:r>
              <w:rPr>
                <w:rStyle w:val="179pt"/>
                <w:b/>
                <w:bCs/>
              </w:rPr>
              <w:t xml:space="preserve">домству </w:t>
            </w:r>
            <w:r>
              <w:rPr>
                <w:rStyle w:val="179pt"/>
                <w:b/>
                <w:bCs/>
              </w:rPr>
              <w:tab/>
            </w:r>
          </w:p>
        </w:tc>
        <w:tc>
          <w:tcPr>
            <w:tcW w:w="763"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180" w:lineRule="exact"/>
              <w:jc w:val="center"/>
            </w:pPr>
            <w:r>
              <w:rPr>
                <w:rStyle w:val="179pt"/>
                <w:b/>
                <w:bCs/>
              </w:rPr>
              <w:t>—</w:t>
            </w:r>
          </w:p>
        </w:tc>
        <w:tc>
          <w:tcPr>
            <w:tcW w:w="523"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180" w:lineRule="exact"/>
              <w:jc w:val="left"/>
            </w:pPr>
            <w:r>
              <w:rPr>
                <w:rStyle w:val="179pt"/>
                <w:b/>
                <w:bCs/>
              </w:rPr>
              <w:t>—</w:t>
            </w:r>
          </w:p>
        </w:tc>
        <w:tc>
          <w:tcPr>
            <w:tcW w:w="883"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180" w:lineRule="exact"/>
              <w:jc w:val="center"/>
            </w:pPr>
            <w:r>
              <w:rPr>
                <w:rStyle w:val="179pt"/>
                <w:b/>
                <w:bCs/>
              </w:rPr>
              <w:t>—</w:t>
            </w:r>
          </w:p>
        </w:tc>
        <w:tc>
          <w:tcPr>
            <w:tcW w:w="456"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180" w:lineRule="exact"/>
              <w:ind w:left="140"/>
              <w:jc w:val="left"/>
            </w:pPr>
            <w:r>
              <w:rPr>
                <w:rStyle w:val="179pt"/>
                <w:b/>
                <w:bCs/>
              </w:rPr>
              <w:t>—</w:t>
            </w:r>
          </w:p>
        </w:tc>
        <w:tc>
          <w:tcPr>
            <w:tcW w:w="682"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180" w:lineRule="exact"/>
              <w:ind w:left="240"/>
              <w:jc w:val="left"/>
            </w:pPr>
            <w:r>
              <w:rPr>
                <w:rStyle w:val="179pt"/>
                <w:b/>
                <w:bCs/>
              </w:rPr>
              <w:t>—</w:t>
            </w:r>
          </w:p>
        </w:tc>
        <w:tc>
          <w:tcPr>
            <w:tcW w:w="686"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180" w:lineRule="exact"/>
              <w:jc w:val="center"/>
            </w:pPr>
            <w:r>
              <w:rPr>
                <w:rStyle w:val="179pt"/>
                <w:b/>
                <w:bCs/>
              </w:rPr>
              <w:t>—</w:t>
            </w:r>
          </w:p>
        </w:tc>
        <w:tc>
          <w:tcPr>
            <w:tcW w:w="494"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180" w:lineRule="exact"/>
              <w:ind w:left="140"/>
              <w:jc w:val="left"/>
            </w:pPr>
            <w:r>
              <w:rPr>
                <w:rStyle w:val="179pt"/>
                <w:b/>
                <w:bCs/>
              </w:rPr>
              <w:t>—</w:t>
            </w:r>
          </w:p>
        </w:tc>
      </w:tr>
      <w:tr w:rsidR="00B21C8F">
        <w:trPr>
          <w:trHeight w:hRule="exact" w:val="821"/>
          <w:jc w:val="center"/>
        </w:trPr>
        <w:tc>
          <w:tcPr>
            <w:tcW w:w="259" w:type="dxa"/>
            <w:shd w:val="clear" w:color="auto" w:fill="FFFFFF"/>
          </w:tcPr>
          <w:p w:rsidR="00B21C8F" w:rsidRDefault="005B24C1">
            <w:pPr>
              <w:pStyle w:val="170"/>
              <w:framePr w:w="6370" w:wrap="notBeside" w:vAnchor="text" w:hAnchor="text" w:xAlign="center" w:y="1"/>
              <w:shd w:val="clear" w:color="auto" w:fill="auto"/>
              <w:spacing w:before="0" w:line="190" w:lineRule="exact"/>
              <w:jc w:val="left"/>
            </w:pPr>
            <w:r>
              <w:rPr>
                <w:rStyle w:val="17Tahoma95pt"/>
              </w:rPr>
              <w:t>5.</w:t>
            </w:r>
          </w:p>
        </w:tc>
        <w:tc>
          <w:tcPr>
            <w:tcW w:w="1622"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209" w:lineRule="exact"/>
              <w:ind w:firstLine="240"/>
            </w:pPr>
            <w:r>
              <w:rPr>
                <w:rStyle w:val="179pt"/>
                <w:b/>
                <w:bCs/>
              </w:rPr>
              <w:t>Комитету о просящих милостыни.</w:t>
            </w:r>
          </w:p>
        </w:tc>
        <w:tc>
          <w:tcPr>
            <w:tcW w:w="763"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180" w:lineRule="exact"/>
              <w:jc w:val="center"/>
            </w:pPr>
            <w:r>
              <w:rPr>
                <w:rStyle w:val="179pt"/>
                <w:b/>
                <w:bCs/>
              </w:rPr>
              <w:t>—</w:t>
            </w:r>
          </w:p>
        </w:tc>
        <w:tc>
          <w:tcPr>
            <w:tcW w:w="523"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180" w:lineRule="exact"/>
              <w:jc w:val="left"/>
            </w:pPr>
            <w:r>
              <w:rPr>
                <w:rStyle w:val="179pt"/>
                <w:b/>
                <w:bCs/>
              </w:rPr>
              <w:t>—</w:t>
            </w:r>
          </w:p>
        </w:tc>
        <w:tc>
          <w:tcPr>
            <w:tcW w:w="883"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180" w:lineRule="exact"/>
              <w:ind w:left="340"/>
              <w:jc w:val="left"/>
            </w:pPr>
            <w:r>
              <w:rPr>
                <w:rStyle w:val="179pt"/>
                <w:b/>
                <w:bCs/>
              </w:rPr>
              <w:t>—</w:t>
            </w:r>
          </w:p>
        </w:tc>
        <w:tc>
          <w:tcPr>
            <w:tcW w:w="456"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180" w:lineRule="exact"/>
              <w:ind w:left="140"/>
              <w:jc w:val="left"/>
            </w:pPr>
            <w:r>
              <w:rPr>
                <w:rStyle w:val="179pt"/>
                <w:b/>
                <w:bCs/>
              </w:rPr>
              <w:t>—</w:t>
            </w:r>
          </w:p>
        </w:tc>
        <w:tc>
          <w:tcPr>
            <w:tcW w:w="682"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180" w:lineRule="exact"/>
              <w:ind w:left="240"/>
              <w:jc w:val="left"/>
            </w:pPr>
            <w:r>
              <w:rPr>
                <w:rStyle w:val="179pt"/>
                <w:b/>
                <w:bCs/>
              </w:rPr>
              <w:t>—</w:t>
            </w:r>
          </w:p>
        </w:tc>
        <w:tc>
          <w:tcPr>
            <w:tcW w:w="686" w:type="dxa"/>
            <w:tcBorders>
              <w:left w:val="single" w:sz="4" w:space="0" w:color="auto"/>
            </w:tcBorders>
            <w:shd w:val="clear" w:color="auto" w:fill="FFFFFF"/>
            <w:vAlign w:val="bottom"/>
          </w:tcPr>
          <w:p w:rsidR="00B21C8F" w:rsidRDefault="005B24C1">
            <w:pPr>
              <w:pStyle w:val="170"/>
              <w:framePr w:w="6370" w:wrap="notBeside" w:vAnchor="text" w:hAnchor="text" w:xAlign="center" w:y="1"/>
              <w:shd w:val="clear" w:color="auto" w:fill="auto"/>
              <w:spacing w:before="0" w:line="80" w:lineRule="exact"/>
              <w:jc w:val="center"/>
            </w:pPr>
            <w:r>
              <w:rPr>
                <w:rStyle w:val="17Tahoma4pt1"/>
              </w:rPr>
              <w:t>—</w:t>
            </w:r>
          </w:p>
        </w:tc>
        <w:tc>
          <w:tcPr>
            <w:tcW w:w="494"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180" w:lineRule="exact"/>
              <w:ind w:left="140"/>
              <w:jc w:val="left"/>
            </w:pPr>
            <w:r>
              <w:rPr>
                <w:rStyle w:val="179pt"/>
                <w:b/>
                <w:bCs/>
              </w:rPr>
              <w:t>—</w:t>
            </w:r>
          </w:p>
        </w:tc>
      </w:tr>
      <w:tr w:rsidR="00B21C8F">
        <w:trPr>
          <w:trHeight w:hRule="exact" w:val="864"/>
          <w:jc w:val="center"/>
        </w:trPr>
        <w:tc>
          <w:tcPr>
            <w:tcW w:w="259" w:type="dxa"/>
            <w:shd w:val="clear" w:color="auto" w:fill="FFFFFF"/>
            <w:vAlign w:val="center"/>
          </w:tcPr>
          <w:p w:rsidR="00B21C8F" w:rsidRDefault="005B24C1">
            <w:pPr>
              <w:pStyle w:val="170"/>
              <w:framePr w:w="6370" w:wrap="notBeside" w:vAnchor="text" w:hAnchor="text" w:xAlign="center" w:y="1"/>
              <w:shd w:val="clear" w:color="auto" w:fill="auto"/>
              <w:spacing w:before="0" w:line="190" w:lineRule="exact"/>
              <w:jc w:val="left"/>
            </w:pPr>
            <w:r>
              <w:rPr>
                <w:rStyle w:val="1795pt750"/>
                <w:b/>
                <w:bCs/>
              </w:rPr>
              <w:t>6.</w:t>
            </w:r>
          </w:p>
        </w:tc>
        <w:tc>
          <w:tcPr>
            <w:tcW w:w="1622"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tabs>
                <w:tab w:val="left" w:leader="underscore" w:pos="1435"/>
              </w:tabs>
              <w:spacing w:before="0" w:line="209" w:lineRule="exact"/>
              <w:ind w:firstLine="240"/>
            </w:pPr>
            <w:r>
              <w:rPr>
                <w:rStyle w:val="179pt"/>
                <w:b/>
                <w:bCs/>
              </w:rPr>
              <w:t>Челов</w:t>
            </w:r>
            <w:r w:rsidR="001F6A11">
              <w:rPr>
                <w:rStyle w:val="179pt"/>
                <w:b/>
                <w:bCs/>
              </w:rPr>
              <w:t>е</w:t>
            </w:r>
            <w:r>
              <w:rPr>
                <w:rStyle w:val="179pt"/>
                <w:b/>
                <w:bCs/>
              </w:rPr>
              <w:t>колюбивому обществу</w:t>
            </w:r>
            <w:r>
              <w:rPr>
                <w:rStyle w:val="179pt"/>
                <w:b/>
                <w:bCs/>
              </w:rPr>
              <w:tab/>
            </w:r>
          </w:p>
        </w:tc>
        <w:tc>
          <w:tcPr>
            <w:tcW w:w="763"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180" w:lineRule="exact"/>
              <w:jc w:val="center"/>
            </w:pPr>
            <w:r>
              <w:rPr>
                <w:rStyle w:val="179pt"/>
                <w:b/>
                <w:bCs/>
              </w:rPr>
              <w:t>—</w:t>
            </w:r>
          </w:p>
        </w:tc>
        <w:tc>
          <w:tcPr>
            <w:tcW w:w="523"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180" w:lineRule="exact"/>
              <w:jc w:val="right"/>
            </w:pPr>
            <w:r>
              <w:rPr>
                <w:rStyle w:val="179pt"/>
                <w:b/>
                <w:bCs/>
              </w:rPr>
              <w:t>—</w:t>
            </w:r>
          </w:p>
        </w:tc>
        <w:tc>
          <w:tcPr>
            <w:tcW w:w="883"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180" w:lineRule="exact"/>
              <w:jc w:val="center"/>
            </w:pPr>
            <w:r>
              <w:rPr>
                <w:rStyle w:val="179pt"/>
                <w:b/>
                <w:bCs/>
              </w:rPr>
              <w:t>—</w:t>
            </w:r>
          </w:p>
        </w:tc>
        <w:tc>
          <w:tcPr>
            <w:tcW w:w="456"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180" w:lineRule="exact"/>
              <w:ind w:left="140"/>
              <w:jc w:val="left"/>
            </w:pPr>
            <w:r>
              <w:rPr>
                <w:rStyle w:val="179pt"/>
                <w:b/>
                <w:bCs/>
              </w:rPr>
              <w:t>—</w:t>
            </w:r>
          </w:p>
        </w:tc>
        <w:tc>
          <w:tcPr>
            <w:tcW w:w="682"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180" w:lineRule="exact"/>
              <w:ind w:left="240"/>
              <w:jc w:val="left"/>
            </w:pPr>
            <w:r>
              <w:rPr>
                <w:rStyle w:val="179pt"/>
                <w:b/>
                <w:bCs/>
              </w:rPr>
              <w:t>—</w:t>
            </w:r>
          </w:p>
        </w:tc>
        <w:tc>
          <w:tcPr>
            <w:tcW w:w="686"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180" w:lineRule="exact"/>
              <w:jc w:val="center"/>
            </w:pPr>
            <w:r>
              <w:rPr>
                <w:rStyle w:val="179pt"/>
                <w:b/>
                <w:bCs/>
              </w:rPr>
              <w:t>—</w:t>
            </w:r>
          </w:p>
        </w:tc>
        <w:tc>
          <w:tcPr>
            <w:tcW w:w="494"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180" w:lineRule="exact"/>
              <w:ind w:left="140"/>
              <w:jc w:val="left"/>
            </w:pPr>
            <w:r>
              <w:rPr>
                <w:rStyle w:val="179pt"/>
                <w:b/>
                <w:bCs/>
              </w:rPr>
              <w:t>—</w:t>
            </w:r>
          </w:p>
        </w:tc>
      </w:tr>
      <w:tr w:rsidR="00B21C8F">
        <w:trPr>
          <w:trHeight w:hRule="exact" w:val="1349"/>
          <w:jc w:val="center"/>
        </w:trPr>
        <w:tc>
          <w:tcPr>
            <w:tcW w:w="259" w:type="dxa"/>
            <w:shd w:val="clear" w:color="auto" w:fill="FFFFFF"/>
          </w:tcPr>
          <w:p w:rsidR="00B21C8F" w:rsidRDefault="005B24C1">
            <w:pPr>
              <w:pStyle w:val="170"/>
              <w:framePr w:w="6370" w:wrap="notBeside" w:vAnchor="text" w:hAnchor="text" w:xAlign="center" w:y="1"/>
              <w:shd w:val="clear" w:color="auto" w:fill="auto"/>
              <w:spacing w:before="0" w:line="190" w:lineRule="exact"/>
              <w:jc w:val="left"/>
            </w:pPr>
            <w:r>
              <w:rPr>
                <w:rStyle w:val="1795pt"/>
              </w:rPr>
              <w:t>7.</w:t>
            </w:r>
          </w:p>
        </w:tc>
        <w:tc>
          <w:tcPr>
            <w:tcW w:w="1622" w:type="dxa"/>
            <w:tcBorders>
              <w:left w:val="single" w:sz="4" w:space="0" w:color="auto"/>
            </w:tcBorders>
            <w:shd w:val="clear" w:color="auto" w:fill="FFFFFF"/>
          </w:tcPr>
          <w:p w:rsidR="00B21C8F" w:rsidRDefault="005B24C1">
            <w:pPr>
              <w:pStyle w:val="170"/>
              <w:framePr w:w="6370" w:wrap="notBeside" w:vAnchor="text" w:hAnchor="text" w:xAlign="center" w:y="1"/>
              <w:shd w:val="clear" w:color="auto" w:fill="auto"/>
              <w:tabs>
                <w:tab w:val="left" w:leader="dot" w:pos="1457"/>
              </w:tabs>
              <w:spacing w:before="0" w:line="180" w:lineRule="exact"/>
              <w:ind w:firstLine="240"/>
            </w:pPr>
            <w:r>
              <w:rPr>
                <w:rStyle w:val="179pt"/>
                <w:b/>
                <w:bCs/>
              </w:rPr>
              <w:t>Городу</w:t>
            </w:r>
            <w:r>
              <w:rPr>
                <w:rStyle w:val="179pt"/>
                <w:b/>
                <w:bCs/>
              </w:rPr>
              <w:tab/>
            </w:r>
          </w:p>
        </w:tc>
        <w:tc>
          <w:tcPr>
            <w:tcW w:w="763" w:type="dxa"/>
            <w:tcBorders>
              <w:left w:val="single" w:sz="4" w:space="0" w:color="auto"/>
            </w:tcBorders>
            <w:shd w:val="clear" w:color="auto" w:fill="FFFFFF"/>
          </w:tcPr>
          <w:p w:rsidR="00B21C8F" w:rsidRDefault="005B24C1">
            <w:pPr>
              <w:pStyle w:val="170"/>
              <w:framePr w:w="6370" w:wrap="notBeside" w:vAnchor="text" w:hAnchor="text" w:xAlign="center" w:y="1"/>
              <w:shd w:val="clear" w:color="auto" w:fill="auto"/>
              <w:spacing w:before="0" w:line="210" w:lineRule="exact"/>
              <w:jc w:val="right"/>
            </w:pPr>
            <w:r>
              <w:rPr>
                <w:rStyle w:val="17105pt2"/>
                <w:b/>
                <w:bCs/>
              </w:rPr>
              <w:t>75</w:t>
            </w:r>
          </w:p>
        </w:tc>
        <w:tc>
          <w:tcPr>
            <w:tcW w:w="523" w:type="dxa"/>
            <w:tcBorders>
              <w:left w:val="single" w:sz="4" w:space="0" w:color="auto"/>
            </w:tcBorders>
            <w:shd w:val="clear" w:color="auto" w:fill="FFFFFF"/>
          </w:tcPr>
          <w:p w:rsidR="00B21C8F" w:rsidRDefault="005B24C1">
            <w:pPr>
              <w:pStyle w:val="170"/>
              <w:framePr w:w="6370" w:wrap="notBeside" w:vAnchor="text" w:hAnchor="text" w:xAlign="center" w:y="1"/>
              <w:shd w:val="clear" w:color="auto" w:fill="auto"/>
              <w:spacing w:before="0" w:line="180" w:lineRule="exact"/>
              <w:jc w:val="left"/>
            </w:pPr>
            <w:r>
              <w:rPr>
                <w:rStyle w:val="179pt"/>
                <w:b/>
                <w:bCs/>
              </w:rPr>
              <w:t>—</w:t>
            </w:r>
          </w:p>
        </w:tc>
        <w:tc>
          <w:tcPr>
            <w:tcW w:w="883" w:type="dxa"/>
            <w:tcBorders>
              <w:left w:val="single" w:sz="4" w:space="0" w:color="auto"/>
            </w:tcBorders>
            <w:shd w:val="clear" w:color="auto" w:fill="FFFFFF"/>
          </w:tcPr>
          <w:p w:rsidR="00B21C8F" w:rsidRDefault="005B24C1">
            <w:pPr>
              <w:pStyle w:val="170"/>
              <w:framePr w:w="6370" w:wrap="notBeside" w:vAnchor="text" w:hAnchor="text" w:xAlign="center" w:y="1"/>
              <w:shd w:val="clear" w:color="auto" w:fill="auto"/>
              <w:spacing w:before="0" w:line="210" w:lineRule="exact"/>
              <w:jc w:val="right"/>
            </w:pPr>
            <w:r>
              <w:rPr>
                <w:rStyle w:val="17105pt2"/>
                <w:b/>
                <w:bCs/>
              </w:rPr>
              <w:t>114</w:t>
            </w:r>
          </w:p>
        </w:tc>
        <w:tc>
          <w:tcPr>
            <w:tcW w:w="456" w:type="dxa"/>
            <w:tcBorders>
              <w:left w:val="single" w:sz="4" w:space="0" w:color="auto"/>
            </w:tcBorders>
            <w:shd w:val="clear" w:color="auto" w:fill="FFFFFF"/>
          </w:tcPr>
          <w:p w:rsidR="00B21C8F" w:rsidRDefault="005B24C1">
            <w:pPr>
              <w:pStyle w:val="170"/>
              <w:framePr w:w="6370" w:wrap="notBeside" w:vAnchor="text" w:hAnchor="text" w:xAlign="center" w:y="1"/>
              <w:shd w:val="clear" w:color="auto" w:fill="auto"/>
              <w:spacing w:before="0" w:line="210" w:lineRule="exact"/>
              <w:jc w:val="left"/>
            </w:pPr>
            <w:r>
              <w:rPr>
                <w:rStyle w:val="17105pt2"/>
                <w:b/>
                <w:bCs/>
              </w:rPr>
              <w:t>38%</w:t>
            </w:r>
          </w:p>
        </w:tc>
        <w:tc>
          <w:tcPr>
            <w:tcW w:w="682" w:type="dxa"/>
            <w:tcBorders>
              <w:left w:val="single" w:sz="4" w:space="0" w:color="auto"/>
            </w:tcBorders>
            <w:shd w:val="clear" w:color="auto" w:fill="FFFFFF"/>
          </w:tcPr>
          <w:p w:rsidR="00B21C8F" w:rsidRDefault="005B24C1">
            <w:pPr>
              <w:pStyle w:val="170"/>
              <w:framePr w:w="6370" w:wrap="notBeside" w:vAnchor="text" w:hAnchor="text" w:xAlign="center" w:y="1"/>
              <w:shd w:val="clear" w:color="auto" w:fill="auto"/>
              <w:spacing w:before="0" w:line="210" w:lineRule="exact"/>
              <w:ind w:left="240"/>
              <w:jc w:val="left"/>
            </w:pPr>
            <w:r>
              <w:rPr>
                <w:rStyle w:val="17105pt2"/>
                <w:b/>
                <w:bCs/>
              </w:rPr>
              <w:t>9%</w:t>
            </w:r>
          </w:p>
        </w:tc>
        <w:tc>
          <w:tcPr>
            <w:tcW w:w="686" w:type="dxa"/>
            <w:tcBorders>
              <w:left w:val="single" w:sz="4" w:space="0" w:color="auto"/>
            </w:tcBorders>
            <w:shd w:val="clear" w:color="auto" w:fill="FFFFFF"/>
          </w:tcPr>
          <w:p w:rsidR="00B21C8F" w:rsidRDefault="005B24C1">
            <w:pPr>
              <w:pStyle w:val="170"/>
              <w:framePr w:w="6370" w:wrap="notBeside" w:vAnchor="text" w:hAnchor="text" w:xAlign="center" w:y="1"/>
              <w:shd w:val="clear" w:color="auto" w:fill="auto"/>
              <w:spacing w:before="0" w:line="210" w:lineRule="exact"/>
              <w:jc w:val="right"/>
            </w:pPr>
            <w:r>
              <w:rPr>
                <w:rStyle w:val="17105pt2"/>
                <w:b/>
                <w:bCs/>
              </w:rPr>
              <w:t>10</w:t>
            </w:r>
          </w:p>
        </w:tc>
        <w:tc>
          <w:tcPr>
            <w:tcW w:w="494" w:type="dxa"/>
            <w:tcBorders>
              <w:left w:val="single" w:sz="4" w:space="0" w:color="auto"/>
            </w:tcBorders>
            <w:shd w:val="clear" w:color="auto" w:fill="FFFFFF"/>
          </w:tcPr>
          <w:p w:rsidR="00B21C8F" w:rsidRDefault="005B24C1">
            <w:pPr>
              <w:pStyle w:val="170"/>
              <w:framePr w:w="6370" w:wrap="notBeside" w:vAnchor="text" w:hAnchor="text" w:xAlign="center" w:y="1"/>
              <w:shd w:val="clear" w:color="auto" w:fill="auto"/>
              <w:spacing w:before="0" w:line="220" w:lineRule="exact"/>
              <w:ind w:left="140"/>
              <w:jc w:val="left"/>
            </w:pPr>
            <w:r>
              <w:rPr>
                <w:rStyle w:val="17CourierNew11pt-1pt0"/>
                <w:b/>
                <w:bCs/>
              </w:rPr>
              <w:t>29</w:t>
            </w:r>
          </w:p>
        </w:tc>
      </w:tr>
    </w:tbl>
    <w:p w:rsidR="00B21C8F" w:rsidRDefault="00B21C8F">
      <w:pPr>
        <w:framePr w:w="6370"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2160"/>
        <w:gridCol w:w="1920"/>
        <w:gridCol w:w="648"/>
        <w:gridCol w:w="451"/>
        <w:gridCol w:w="629"/>
        <w:gridCol w:w="451"/>
      </w:tblGrid>
      <w:tr w:rsidR="00B21C8F">
        <w:trPr>
          <w:trHeight w:hRule="exact" w:val="1094"/>
          <w:jc w:val="center"/>
        </w:trPr>
        <w:tc>
          <w:tcPr>
            <w:tcW w:w="2160" w:type="dxa"/>
            <w:tcBorders>
              <w:top w:val="single" w:sz="4" w:space="0" w:color="auto"/>
            </w:tcBorders>
            <w:shd w:val="clear" w:color="auto" w:fill="FFFFFF"/>
            <w:vAlign w:val="center"/>
          </w:tcPr>
          <w:p w:rsidR="00B21C8F" w:rsidRDefault="005B24C1">
            <w:pPr>
              <w:pStyle w:val="170"/>
              <w:framePr w:w="6259" w:wrap="notBeside" w:vAnchor="text" w:hAnchor="text" w:xAlign="center" w:y="1"/>
              <w:shd w:val="clear" w:color="auto" w:fill="auto"/>
              <w:spacing w:before="0" w:line="166" w:lineRule="exact"/>
              <w:jc w:val="center"/>
            </w:pPr>
            <w:r>
              <w:rPr>
                <w:rStyle w:val="1795pt70"/>
                <w:b/>
                <w:bCs/>
              </w:rPr>
              <w:lastRenderedPageBreak/>
              <w:t>Основа</w:t>
            </w:r>
            <w:r w:rsidR="001F6A11">
              <w:rPr>
                <w:rStyle w:val="1795pt70"/>
                <w:b/>
                <w:bCs/>
              </w:rPr>
              <w:t>ни</w:t>
            </w:r>
            <w:r>
              <w:rPr>
                <w:rStyle w:val="1795pt70"/>
                <w:b/>
                <w:bCs/>
              </w:rPr>
              <w:t>я и соображе</w:t>
            </w:r>
            <w:r w:rsidR="001F6A11">
              <w:rPr>
                <w:rStyle w:val="1795pt70"/>
                <w:b/>
                <w:bCs/>
              </w:rPr>
              <w:t>ни</w:t>
            </w:r>
            <w:r>
              <w:rPr>
                <w:rStyle w:val="1795pt70"/>
                <w:b/>
                <w:bCs/>
              </w:rPr>
              <w:t>я приня</w:t>
            </w:r>
            <w:r w:rsidR="00361501">
              <w:rPr>
                <w:rStyle w:val="1795pt70"/>
                <w:b/>
                <w:bCs/>
              </w:rPr>
              <w:t>тые</w:t>
            </w:r>
            <w:r>
              <w:rPr>
                <w:rStyle w:val="1795pt70"/>
                <w:b/>
                <w:bCs/>
              </w:rPr>
              <w:t xml:space="preserve"> У</w:t>
            </w:r>
            <w:r w:rsidR="001F6A11">
              <w:rPr>
                <w:rStyle w:val="1795pt70"/>
                <w:b/>
                <w:bCs/>
              </w:rPr>
              <w:t>е</w:t>
            </w:r>
            <w:r>
              <w:rPr>
                <w:rStyle w:val="1795pt70"/>
                <w:b/>
                <w:bCs/>
              </w:rPr>
              <w:t>здным Собра</w:t>
            </w:r>
            <w:r w:rsidR="001F6A11">
              <w:rPr>
                <w:rStyle w:val="1795pt70"/>
                <w:b/>
                <w:bCs/>
              </w:rPr>
              <w:t>ни</w:t>
            </w:r>
            <w:r>
              <w:rPr>
                <w:rStyle w:val="1795pt70"/>
                <w:b/>
                <w:bCs/>
              </w:rPr>
              <w:t>ем.</w:t>
            </w:r>
          </w:p>
        </w:tc>
        <w:tc>
          <w:tcPr>
            <w:tcW w:w="1920" w:type="dxa"/>
            <w:tcBorders>
              <w:top w:val="single" w:sz="4" w:space="0" w:color="auto"/>
              <w:left w:val="single" w:sz="4" w:space="0" w:color="auto"/>
            </w:tcBorders>
            <w:shd w:val="clear" w:color="auto" w:fill="FFFFFF"/>
            <w:vAlign w:val="center"/>
          </w:tcPr>
          <w:p w:rsidR="00B21C8F" w:rsidRDefault="005B24C1">
            <w:pPr>
              <w:pStyle w:val="170"/>
              <w:framePr w:w="6259" w:wrap="notBeside" w:vAnchor="text" w:hAnchor="text" w:xAlign="center" w:y="1"/>
              <w:shd w:val="clear" w:color="auto" w:fill="auto"/>
              <w:spacing w:before="0" w:line="336" w:lineRule="exact"/>
              <w:jc w:val="center"/>
            </w:pPr>
            <w:r>
              <w:rPr>
                <w:rStyle w:val="1795pt70"/>
                <w:b/>
                <w:bCs/>
              </w:rPr>
              <w:t>СООБРАЖЕ</w:t>
            </w:r>
            <w:r w:rsidR="001F6A11">
              <w:rPr>
                <w:rStyle w:val="1795pt70"/>
                <w:b/>
                <w:bCs/>
              </w:rPr>
              <w:t>НИ</w:t>
            </w:r>
            <w:r>
              <w:rPr>
                <w:rStyle w:val="1795pt70"/>
                <w:b/>
                <w:bCs/>
              </w:rPr>
              <w:t>Я И РАЗ- СЧЕТЫ.</w:t>
            </w:r>
          </w:p>
        </w:tc>
        <w:tc>
          <w:tcPr>
            <w:tcW w:w="1099" w:type="dxa"/>
            <w:gridSpan w:val="2"/>
            <w:tcBorders>
              <w:top w:val="single" w:sz="4" w:space="0" w:color="auto"/>
              <w:left w:val="single" w:sz="4" w:space="0" w:color="auto"/>
            </w:tcBorders>
            <w:shd w:val="clear" w:color="auto" w:fill="FFFFFF"/>
            <w:vAlign w:val="center"/>
          </w:tcPr>
          <w:p w:rsidR="00B21C8F" w:rsidRDefault="005B24C1">
            <w:pPr>
              <w:pStyle w:val="170"/>
              <w:framePr w:w="6259" w:wrap="notBeside" w:vAnchor="text" w:hAnchor="text" w:xAlign="center" w:y="1"/>
              <w:shd w:val="clear" w:color="auto" w:fill="auto"/>
              <w:spacing w:before="0" w:line="166" w:lineRule="exact"/>
              <w:jc w:val="center"/>
            </w:pPr>
            <w:r>
              <w:rPr>
                <w:rStyle w:val="1795pt70"/>
                <w:b/>
                <w:bCs/>
              </w:rPr>
              <w:t>Сумма</w:t>
            </w:r>
          </w:p>
          <w:p w:rsidR="00B21C8F" w:rsidRDefault="005B24C1">
            <w:pPr>
              <w:pStyle w:val="170"/>
              <w:framePr w:w="6259" w:wrap="notBeside" w:vAnchor="text" w:hAnchor="text" w:xAlign="center" w:y="1"/>
              <w:shd w:val="clear" w:color="auto" w:fill="auto"/>
              <w:spacing w:before="0" w:line="166" w:lineRule="exact"/>
              <w:jc w:val="center"/>
            </w:pPr>
            <w:r>
              <w:rPr>
                <w:rStyle w:val="1795pt70"/>
                <w:b/>
                <w:bCs/>
              </w:rPr>
              <w:t>у</w:t>
            </w:r>
            <w:r w:rsidR="001F6A11">
              <w:rPr>
                <w:rStyle w:val="1795pt70"/>
                <w:b/>
                <w:bCs/>
              </w:rPr>
              <w:t>е</w:t>
            </w:r>
            <w:r>
              <w:rPr>
                <w:rStyle w:val="1795pt70"/>
                <w:b/>
                <w:bCs/>
              </w:rPr>
              <w:t>зд</w:t>
            </w:r>
            <w:r w:rsidR="001F6A11">
              <w:rPr>
                <w:rStyle w:val="1795pt70"/>
                <w:b/>
                <w:bCs/>
              </w:rPr>
              <w:t>ного</w:t>
            </w:r>
          </w:p>
          <w:p w:rsidR="00B21C8F" w:rsidRDefault="005B24C1">
            <w:pPr>
              <w:pStyle w:val="170"/>
              <w:framePr w:w="6259" w:wrap="notBeside" w:vAnchor="text" w:hAnchor="text" w:xAlign="center" w:y="1"/>
              <w:shd w:val="clear" w:color="auto" w:fill="auto"/>
              <w:spacing w:before="0" w:line="166" w:lineRule="exact"/>
              <w:jc w:val="center"/>
            </w:pPr>
            <w:r>
              <w:rPr>
                <w:rStyle w:val="1795pt70"/>
                <w:b/>
                <w:bCs/>
              </w:rPr>
              <w:t>сбора.</w:t>
            </w:r>
          </w:p>
        </w:tc>
        <w:tc>
          <w:tcPr>
            <w:tcW w:w="1080" w:type="dxa"/>
            <w:gridSpan w:val="2"/>
            <w:tcBorders>
              <w:top w:val="single" w:sz="4" w:space="0" w:color="auto"/>
              <w:left w:val="single" w:sz="4" w:space="0" w:color="auto"/>
            </w:tcBorders>
            <w:shd w:val="clear" w:color="auto" w:fill="FFFFFF"/>
            <w:vAlign w:val="center"/>
          </w:tcPr>
          <w:p w:rsidR="00B21C8F" w:rsidRDefault="005B24C1">
            <w:pPr>
              <w:pStyle w:val="170"/>
              <w:framePr w:w="6259" w:wrap="notBeside" w:vAnchor="text" w:hAnchor="text" w:xAlign="center" w:y="1"/>
              <w:shd w:val="clear" w:color="auto" w:fill="auto"/>
              <w:spacing w:before="0" w:line="166" w:lineRule="exact"/>
              <w:jc w:val="center"/>
            </w:pPr>
            <w:r>
              <w:rPr>
                <w:rStyle w:val="1795pt70"/>
                <w:b/>
                <w:bCs/>
              </w:rPr>
              <w:t>Сумма</w:t>
            </w:r>
          </w:p>
          <w:p w:rsidR="00B21C8F" w:rsidRDefault="005B24C1">
            <w:pPr>
              <w:pStyle w:val="170"/>
              <w:framePr w:w="6259" w:wrap="notBeside" w:vAnchor="text" w:hAnchor="text" w:xAlign="center" w:y="1"/>
              <w:shd w:val="clear" w:color="auto" w:fill="auto"/>
              <w:spacing w:before="0" w:line="166" w:lineRule="exact"/>
              <w:ind w:left="180"/>
              <w:jc w:val="left"/>
            </w:pPr>
            <w:r>
              <w:rPr>
                <w:rStyle w:val="1795pt70"/>
                <w:b/>
                <w:bCs/>
              </w:rPr>
              <w:t>губернс</w:t>
            </w:r>
            <w:r w:rsidR="001F6A11">
              <w:rPr>
                <w:rStyle w:val="1795pt70"/>
                <w:b/>
                <w:bCs/>
              </w:rPr>
              <w:t>кого</w:t>
            </w:r>
          </w:p>
          <w:p w:rsidR="00B21C8F" w:rsidRDefault="005B24C1">
            <w:pPr>
              <w:pStyle w:val="170"/>
              <w:framePr w:w="6259" w:wrap="notBeside" w:vAnchor="text" w:hAnchor="text" w:xAlign="center" w:y="1"/>
              <w:shd w:val="clear" w:color="auto" w:fill="auto"/>
              <w:spacing w:before="0" w:line="166" w:lineRule="exact"/>
              <w:jc w:val="center"/>
            </w:pPr>
            <w:r>
              <w:rPr>
                <w:rStyle w:val="1795pt70"/>
                <w:b/>
                <w:bCs/>
              </w:rPr>
              <w:t>сбора.</w:t>
            </w:r>
          </w:p>
        </w:tc>
      </w:tr>
      <w:tr w:rsidR="00B21C8F">
        <w:trPr>
          <w:trHeight w:hRule="exact" w:val="1070"/>
          <w:jc w:val="center"/>
        </w:trPr>
        <w:tc>
          <w:tcPr>
            <w:tcW w:w="2160" w:type="dxa"/>
            <w:tcBorders>
              <w:top w:val="single" w:sz="4" w:space="0" w:color="auto"/>
            </w:tcBorders>
            <w:shd w:val="clear" w:color="auto" w:fill="FFFFFF"/>
            <w:vAlign w:val="bottom"/>
          </w:tcPr>
          <w:p w:rsidR="00B21C8F" w:rsidRDefault="005B24C1">
            <w:pPr>
              <w:pStyle w:val="170"/>
              <w:framePr w:w="6259" w:wrap="notBeside" w:vAnchor="text" w:hAnchor="text" w:xAlign="center" w:y="1"/>
              <w:shd w:val="clear" w:color="auto" w:fill="auto"/>
              <w:spacing w:before="0" w:line="209" w:lineRule="exact"/>
              <w:ind w:firstLine="220"/>
            </w:pPr>
            <w:r>
              <w:rPr>
                <w:rStyle w:val="179pt"/>
                <w:b/>
                <w:bCs/>
              </w:rPr>
              <w:t>Согласно постановле</w:t>
            </w:r>
            <w:r w:rsidR="001F6A11">
              <w:rPr>
                <w:rStyle w:val="179pt"/>
                <w:b/>
                <w:bCs/>
              </w:rPr>
              <w:t>ни</w:t>
            </w:r>
            <w:r>
              <w:rPr>
                <w:rStyle w:val="179pt"/>
                <w:b/>
                <w:bCs/>
              </w:rPr>
              <w:t>ю Волоколамс</w:t>
            </w:r>
            <w:r w:rsidR="001F6A11">
              <w:rPr>
                <w:rStyle w:val="179pt"/>
                <w:b/>
                <w:bCs/>
              </w:rPr>
              <w:t>кого</w:t>
            </w:r>
            <w:r>
              <w:rPr>
                <w:rStyle w:val="179pt"/>
                <w:b/>
                <w:bCs/>
              </w:rPr>
              <w:t xml:space="preserve"> У- </w:t>
            </w:r>
            <w:r w:rsidR="001F6A11">
              <w:rPr>
                <w:rStyle w:val="179pt"/>
                <w:b/>
                <w:bCs/>
              </w:rPr>
              <w:t>е</w:t>
            </w:r>
            <w:r>
              <w:rPr>
                <w:rStyle w:val="179pt"/>
                <w:b/>
                <w:bCs/>
              </w:rPr>
              <w:t>зд</w:t>
            </w:r>
            <w:r w:rsidR="001F6A11">
              <w:rPr>
                <w:rStyle w:val="179pt"/>
                <w:b/>
                <w:bCs/>
              </w:rPr>
              <w:t>ного</w:t>
            </w:r>
            <w:r>
              <w:rPr>
                <w:rStyle w:val="179pt"/>
                <w:b/>
                <w:bCs/>
              </w:rPr>
              <w:t xml:space="preserve"> Собра</w:t>
            </w:r>
            <w:r w:rsidR="001F6A11">
              <w:rPr>
                <w:rStyle w:val="179pt"/>
                <w:b/>
                <w:bCs/>
              </w:rPr>
              <w:t>ни</w:t>
            </w:r>
            <w:r>
              <w:rPr>
                <w:rStyle w:val="179pt"/>
                <w:b/>
                <w:bCs/>
              </w:rPr>
              <w:t>я от 29 сентября 1866 г., земли</w:t>
            </w:r>
          </w:p>
        </w:tc>
        <w:tc>
          <w:tcPr>
            <w:tcW w:w="1920" w:type="dxa"/>
            <w:tcBorders>
              <w:top w:val="single" w:sz="4" w:space="0" w:color="auto"/>
              <w:left w:val="single" w:sz="4" w:space="0" w:color="auto"/>
            </w:tcBorders>
            <w:shd w:val="clear" w:color="auto" w:fill="FFFFFF"/>
          </w:tcPr>
          <w:p w:rsidR="00B21C8F" w:rsidRDefault="00B21C8F">
            <w:pPr>
              <w:framePr w:w="6259" w:wrap="notBeside" w:vAnchor="text" w:hAnchor="text" w:xAlign="center" w:y="1"/>
              <w:rPr>
                <w:sz w:val="10"/>
                <w:szCs w:val="10"/>
              </w:rPr>
            </w:pPr>
          </w:p>
        </w:tc>
        <w:tc>
          <w:tcPr>
            <w:tcW w:w="648" w:type="dxa"/>
            <w:tcBorders>
              <w:top w:val="single" w:sz="4" w:space="0" w:color="auto"/>
              <w:left w:val="single" w:sz="4" w:space="0" w:color="auto"/>
            </w:tcBorders>
            <w:shd w:val="clear" w:color="auto" w:fill="FFFFFF"/>
          </w:tcPr>
          <w:p w:rsidR="00B21C8F" w:rsidRDefault="005B24C1">
            <w:pPr>
              <w:pStyle w:val="170"/>
              <w:framePr w:w="6259" w:wrap="notBeside" w:vAnchor="text" w:hAnchor="text" w:xAlign="center" w:y="1"/>
              <w:shd w:val="clear" w:color="auto" w:fill="auto"/>
              <w:spacing w:before="0" w:line="190" w:lineRule="exact"/>
              <w:ind w:right="240"/>
              <w:jc w:val="right"/>
            </w:pPr>
            <w:r>
              <w:rPr>
                <w:rStyle w:val="1795pt70"/>
                <w:b/>
                <w:bCs/>
              </w:rPr>
              <w:t>Р.</w:t>
            </w:r>
          </w:p>
        </w:tc>
        <w:tc>
          <w:tcPr>
            <w:tcW w:w="451" w:type="dxa"/>
            <w:tcBorders>
              <w:top w:val="single" w:sz="4" w:space="0" w:color="auto"/>
              <w:left w:val="single" w:sz="4" w:space="0" w:color="auto"/>
            </w:tcBorders>
            <w:shd w:val="clear" w:color="auto" w:fill="FFFFFF"/>
          </w:tcPr>
          <w:p w:rsidR="00B21C8F" w:rsidRDefault="005B24C1">
            <w:pPr>
              <w:pStyle w:val="170"/>
              <w:framePr w:w="6259" w:wrap="notBeside" w:vAnchor="text" w:hAnchor="text" w:xAlign="center" w:y="1"/>
              <w:shd w:val="clear" w:color="auto" w:fill="auto"/>
              <w:spacing w:before="0" w:line="190" w:lineRule="exact"/>
              <w:ind w:left="160"/>
              <w:jc w:val="left"/>
            </w:pPr>
            <w:r>
              <w:rPr>
                <w:rStyle w:val="1795pt70"/>
                <w:b/>
                <w:bCs/>
              </w:rPr>
              <w:t>К,</w:t>
            </w:r>
          </w:p>
        </w:tc>
        <w:tc>
          <w:tcPr>
            <w:tcW w:w="629" w:type="dxa"/>
            <w:tcBorders>
              <w:top w:val="single" w:sz="4" w:space="0" w:color="auto"/>
              <w:left w:val="single" w:sz="4" w:space="0" w:color="auto"/>
            </w:tcBorders>
            <w:shd w:val="clear" w:color="auto" w:fill="FFFFFF"/>
          </w:tcPr>
          <w:p w:rsidR="00B21C8F" w:rsidRDefault="005B24C1">
            <w:pPr>
              <w:pStyle w:val="170"/>
              <w:framePr w:w="6259" w:wrap="notBeside" w:vAnchor="text" w:hAnchor="text" w:xAlign="center" w:y="1"/>
              <w:shd w:val="clear" w:color="auto" w:fill="auto"/>
              <w:spacing w:before="0" w:line="190" w:lineRule="exact"/>
              <w:ind w:right="220"/>
              <w:jc w:val="right"/>
            </w:pPr>
            <w:r>
              <w:rPr>
                <w:rStyle w:val="1795pt70"/>
                <w:b/>
                <w:bCs/>
              </w:rPr>
              <w:t>Р.</w:t>
            </w:r>
          </w:p>
        </w:tc>
        <w:tc>
          <w:tcPr>
            <w:tcW w:w="451" w:type="dxa"/>
            <w:tcBorders>
              <w:top w:val="single" w:sz="4" w:space="0" w:color="auto"/>
              <w:left w:val="single" w:sz="4" w:space="0" w:color="auto"/>
            </w:tcBorders>
            <w:shd w:val="clear" w:color="auto" w:fill="FFFFFF"/>
          </w:tcPr>
          <w:p w:rsidR="00B21C8F" w:rsidRDefault="005B24C1">
            <w:pPr>
              <w:pStyle w:val="170"/>
              <w:framePr w:w="6259" w:wrap="notBeside" w:vAnchor="text" w:hAnchor="text" w:xAlign="center" w:y="1"/>
              <w:shd w:val="clear" w:color="auto" w:fill="auto"/>
              <w:spacing w:before="0" w:line="190" w:lineRule="exact"/>
              <w:jc w:val="left"/>
            </w:pPr>
            <w:r>
              <w:rPr>
                <w:rStyle w:val="1795pt70"/>
                <w:b/>
                <w:bCs/>
              </w:rPr>
              <w:t>К.</w:t>
            </w:r>
          </w:p>
        </w:tc>
      </w:tr>
      <w:tr w:rsidR="00B21C8F">
        <w:trPr>
          <w:trHeight w:hRule="exact" w:val="1886"/>
          <w:jc w:val="center"/>
        </w:trPr>
        <w:tc>
          <w:tcPr>
            <w:tcW w:w="2160" w:type="dxa"/>
            <w:shd w:val="clear" w:color="auto" w:fill="FFFFFF"/>
          </w:tcPr>
          <w:p w:rsidR="00B21C8F" w:rsidRDefault="005B24C1">
            <w:pPr>
              <w:pStyle w:val="170"/>
              <w:framePr w:w="6259" w:wrap="notBeside" w:vAnchor="text" w:hAnchor="text" w:xAlign="center" w:y="1"/>
              <w:shd w:val="clear" w:color="auto" w:fill="auto"/>
              <w:spacing w:before="0" w:line="209" w:lineRule="exact"/>
            </w:pPr>
            <w:r>
              <w:rPr>
                <w:rStyle w:val="179pt"/>
                <w:b/>
                <w:bCs/>
              </w:rPr>
              <w:t>подлежа</w:t>
            </w:r>
            <w:r w:rsidR="001F6A11">
              <w:rPr>
                <w:rStyle w:val="179pt"/>
                <w:b/>
                <w:bCs/>
              </w:rPr>
              <w:t>щие</w:t>
            </w:r>
            <w:r>
              <w:rPr>
                <w:rStyle w:val="179pt"/>
                <w:b/>
                <w:bCs/>
              </w:rPr>
              <w:t xml:space="preserve"> налогу разд</w:t>
            </w:r>
            <w:r w:rsidR="001F6A11">
              <w:rPr>
                <w:rStyle w:val="179pt"/>
                <w:b/>
                <w:bCs/>
              </w:rPr>
              <w:t>е</w:t>
            </w:r>
            <w:r>
              <w:rPr>
                <w:rStyle w:val="179pt"/>
                <w:b/>
                <w:bCs/>
              </w:rPr>
              <w:t>лены на 7 катего</w:t>
            </w:r>
            <w:r w:rsidR="001F6A11">
              <w:rPr>
                <w:rStyle w:val="179pt"/>
                <w:b/>
                <w:bCs/>
              </w:rPr>
              <w:t>ри</w:t>
            </w:r>
            <w:r>
              <w:rPr>
                <w:rStyle w:val="179pt"/>
                <w:b/>
                <w:bCs/>
              </w:rPr>
              <w:t xml:space="preserve">й. К 1 отнесена усадебная земля, ко 2 пахатная, к 3 покосная, к </w:t>
            </w:r>
            <w:r>
              <w:rPr>
                <w:rStyle w:val="17105pt1"/>
              </w:rPr>
              <w:t>4</w:t>
            </w:r>
            <w:r>
              <w:rPr>
                <w:rStyle w:val="179pt"/>
                <w:b/>
                <w:bCs/>
              </w:rPr>
              <w:t xml:space="preserve"> поемные луга, к 5 л</w:t>
            </w:r>
            <w:r w:rsidR="001F6A11">
              <w:rPr>
                <w:rStyle w:val="179pt"/>
                <w:b/>
                <w:bCs/>
              </w:rPr>
              <w:t>е</w:t>
            </w:r>
            <w:r>
              <w:rPr>
                <w:rStyle w:val="179pt"/>
                <w:b/>
                <w:bCs/>
              </w:rPr>
              <w:t>с строевой, к 6 л</w:t>
            </w:r>
            <w:r w:rsidR="001F6A11">
              <w:rPr>
                <w:rStyle w:val="179pt"/>
                <w:b/>
                <w:bCs/>
              </w:rPr>
              <w:t>е</w:t>
            </w:r>
            <w:r>
              <w:rPr>
                <w:rStyle w:val="179pt"/>
                <w:b/>
                <w:bCs/>
              </w:rPr>
              <w:t>с дровяной, к 7 поросль, залежи и пр. Земля 1 катего</w:t>
            </w:r>
            <w:r w:rsidR="001F6A11">
              <w:rPr>
                <w:rStyle w:val="179pt"/>
                <w:b/>
                <w:bCs/>
              </w:rPr>
              <w:t>ри</w:t>
            </w:r>
            <w:r>
              <w:rPr>
                <w:rStyle w:val="179pt"/>
                <w:b/>
                <w:bCs/>
              </w:rPr>
              <w:t>и оц</w:t>
            </w:r>
            <w:r w:rsidR="001F6A11">
              <w:rPr>
                <w:rStyle w:val="179pt"/>
                <w:b/>
                <w:bCs/>
              </w:rPr>
              <w:t>е</w:t>
            </w:r>
          </w:p>
        </w:tc>
        <w:tc>
          <w:tcPr>
            <w:tcW w:w="1920" w:type="dxa"/>
            <w:tcBorders>
              <w:left w:val="single" w:sz="4" w:space="0" w:color="auto"/>
            </w:tcBorders>
            <w:shd w:val="clear" w:color="auto" w:fill="FFFFFF"/>
          </w:tcPr>
          <w:p w:rsidR="00B21C8F" w:rsidRDefault="00B21C8F">
            <w:pPr>
              <w:framePr w:w="6259" w:wrap="notBeside" w:vAnchor="text" w:hAnchor="text" w:xAlign="center" w:y="1"/>
              <w:rPr>
                <w:sz w:val="10"/>
                <w:szCs w:val="10"/>
              </w:rPr>
            </w:pPr>
          </w:p>
        </w:tc>
        <w:tc>
          <w:tcPr>
            <w:tcW w:w="648" w:type="dxa"/>
            <w:tcBorders>
              <w:left w:val="single" w:sz="4" w:space="0" w:color="auto"/>
            </w:tcBorders>
            <w:shd w:val="clear" w:color="auto" w:fill="FFFFFF"/>
          </w:tcPr>
          <w:p w:rsidR="00B21C8F" w:rsidRDefault="005B24C1">
            <w:pPr>
              <w:pStyle w:val="170"/>
              <w:framePr w:w="6259" w:wrap="notBeside" w:vAnchor="text" w:hAnchor="text" w:xAlign="center" w:y="1"/>
              <w:shd w:val="clear" w:color="auto" w:fill="auto"/>
              <w:spacing w:before="0" w:line="180" w:lineRule="exact"/>
              <w:jc w:val="right"/>
            </w:pPr>
            <w:r>
              <w:rPr>
                <w:rStyle w:val="179pt"/>
                <w:b/>
                <w:bCs/>
              </w:rPr>
              <w:t>8.522</w:t>
            </w:r>
          </w:p>
        </w:tc>
        <w:tc>
          <w:tcPr>
            <w:tcW w:w="451" w:type="dxa"/>
            <w:tcBorders>
              <w:left w:val="single" w:sz="4" w:space="0" w:color="auto"/>
            </w:tcBorders>
            <w:shd w:val="clear" w:color="auto" w:fill="FFFFFF"/>
          </w:tcPr>
          <w:p w:rsidR="00B21C8F" w:rsidRDefault="005B24C1">
            <w:pPr>
              <w:pStyle w:val="170"/>
              <w:framePr w:w="6259" w:wrap="notBeside" w:vAnchor="text" w:hAnchor="text" w:xAlign="center" w:y="1"/>
              <w:shd w:val="clear" w:color="auto" w:fill="auto"/>
              <w:spacing w:before="0" w:line="180" w:lineRule="exact"/>
              <w:jc w:val="left"/>
            </w:pPr>
            <w:r>
              <w:rPr>
                <w:rStyle w:val="179pt"/>
                <w:b/>
                <w:bCs/>
              </w:rPr>
              <w:t>44%</w:t>
            </w:r>
          </w:p>
        </w:tc>
        <w:tc>
          <w:tcPr>
            <w:tcW w:w="629" w:type="dxa"/>
            <w:tcBorders>
              <w:left w:val="single" w:sz="4" w:space="0" w:color="auto"/>
            </w:tcBorders>
            <w:shd w:val="clear" w:color="auto" w:fill="FFFFFF"/>
          </w:tcPr>
          <w:p w:rsidR="00B21C8F" w:rsidRDefault="005B24C1">
            <w:pPr>
              <w:pStyle w:val="170"/>
              <w:framePr w:w="6259" w:wrap="notBeside" w:vAnchor="text" w:hAnchor="text" w:xAlign="center" w:y="1"/>
              <w:shd w:val="clear" w:color="auto" w:fill="auto"/>
              <w:spacing w:before="0" w:line="180" w:lineRule="exact"/>
              <w:ind w:left="180"/>
              <w:jc w:val="left"/>
            </w:pPr>
            <w:r>
              <w:rPr>
                <w:rStyle w:val="179pt"/>
                <w:b/>
                <w:bCs/>
              </w:rPr>
              <w:t>1.420</w:t>
            </w:r>
          </w:p>
        </w:tc>
        <w:tc>
          <w:tcPr>
            <w:tcW w:w="451" w:type="dxa"/>
            <w:tcBorders>
              <w:left w:val="single" w:sz="4" w:space="0" w:color="auto"/>
            </w:tcBorders>
            <w:shd w:val="clear" w:color="auto" w:fill="FFFFFF"/>
            <w:textDirection w:val="tbRl"/>
          </w:tcPr>
          <w:p w:rsidR="00B21C8F" w:rsidRDefault="005B24C1">
            <w:pPr>
              <w:pStyle w:val="170"/>
              <w:framePr w:w="6259" w:wrap="notBeside" w:vAnchor="text" w:hAnchor="text" w:xAlign="center" w:y="1"/>
              <w:shd w:val="clear" w:color="auto" w:fill="auto"/>
              <w:spacing w:before="0" w:line="211" w:lineRule="exact"/>
              <w:jc w:val="left"/>
            </w:pPr>
            <w:r>
              <w:rPr>
                <w:rStyle w:val="1795pt70"/>
                <w:b/>
                <w:bCs/>
              </w:rPr>
              <w:t>. чг О</w:t>
            </w:r>
          </w:p>
        </w:tc>
      </w:tr>
      <w:tr w:rsidR="00B21C8F">
        <w:trPr>
          <w:trHeight w:hRule="exact" w:val="835"/>
          <w:jc w:val="center"/>
        </w:trPr>
        <w:tc>
          <w:tcPr>
            <w:tcW w:w="2160" w:type="dxa"/>
            <w:shd w:val="clear" w:color="auto" w:fill="FFFFFF"/>
            <w:vAlign w:val="bottom"/>
          </w:tcPr>
          <w:p w:rsidR="00B21C8F" w:rsidRDefault="005B24C1">
            <w:pPr>
              <w:pStyle w:val="170"/>
              <w:framePr w:w="6259" w:wrap="notBeside" w:vAnchor="text" w:hAnchor="text" w:xAlign="center" w:y="1"/>
              <w:shd w:val="clear" w:color="auto" w:fill="auto"/>
              <w:spacing w:before="0" w:line="209" w:lineRule="exact"/>
            </w:pPr>
            <w:r>
              <w:rPr>
                <w:rStyle w:val="179pt"/>
                <w:b/>
                <w:bCs/>
              </w:rPr>
              <w:t>нены в 36 р 867</w:t>
            </w:r>
            <w:r>
              <w:rPr>
                <w:rStyle w:val="179pt"/>
                <w:b/>
                <w:bCs/>
                <w:vertAlign w:val="subscript"/>
              </w:rPr>
              <w:t>г</w:t>
            </w:r>
            <w:r>
              <w:rPr>
                <w:rStyle w:val="179pt"/>
                <w:b/>
                <w:bCs/>
              </w:rPr>
              <w:t xml:space="preserve"> к., 2 в 31р. 3 к., 3 в 29 р., </w:t>
            </w:r>
            <w:r>
              <w:rPr>
                <w:rStyle w:val="17105pt1"/>
              </w:rPr>
              <w:t>4</w:t>
            </w:r>
            <w:r>
              <w:rPr>
                <w:rStyle w:val="179pt"/>
                <w:b/>
                <w:bCs/>
              </w:rPr>
              <w:t xml:space="preserve"> в 53 р. 33 к., 5 в 22 р., 6 в 16 р. и 7 в 7</w:t>
            </w:r>
          </w:p>
        </w:tc>
        <w:tc>
          <w:tcPr>
            <w:tcW w:w="1920" w:type="dxa"/>
            <w:tcBorders>
              <w:left w:val="single" w:sz="4" w:space="0" w:color="auto"/>
            </w:tcBorders>
            <w:shd w:val="clear" w:color="auto" w:fill="FFFFFF"/>
          </w:tcPr>
          <w:p w:rsidR="00B21C8F" w:rsidRDefault="00B21C8F">
            <w:pPr>
              <w:framePr w:w="6259" w:wrap="notBeside" w:vAnchor="text" w:hAnchor="text" w:xAlign="center" w:y="1"/>
              <w:rPr>
                <w:sz w:val="10"/>
                <w:szCs w:val="10"/>
              </w:rPr>
            </w:pPr>
          </w:p>
        </w:tc>
        <w:tc>
          <w:tcPr>
            <w:tcW w:w="648" w:type="dxa"/>
            <w:tcBorders>
              <w:left w:val="single" w:sz="4" w:space="0" w:color="auto"/>
            </w:tcBorders>
            <w:shd w:val="clear" w:color="auto" w:fill="FFFFFF"/>
          </w:tcPr>
          <w:p w:rsidR="00B21C8F" w:rsidRDefault="005B24C1">
            <w:pPr>
              <w:pStyle w:val="170"/>
              <w:framePr w:w="6259" w:wrap="notBeside" w:vAnchor="text" w:hAnchor="text" w:xAlign="center" w:y="1"/>
              <w:shd w:val="clear" w:color="auto" w:fill="auto"/>
              <w:spacing w:before="0" w:line="180" w:lineRule="exact"/>
              <w:jc w:val="right"/>
            </w:pPr>
            <w:r>
              <w:rPr>
                <w:rStyle w:val="179pt"/>
                <w:b/>
                <w:bCs/>
              </w:rPr>
              <w:t>15.892</w:t>
            </w:r>
          </w:p>
        </w:tc>
        <w:tc>
          <w:tcPr>
            <w:tcW w:w="451" w:type="dxa"/>
            <w:tcBorders>
              <w:left w:val="single" w:sz="4" w:space="0" w:color="auto"/>
            </w:tcBorders>
            <w:shd w:val="clear" w:color="auto" w:fill="FFFFFF"/>
          </w:tcPr>
          <w:p w:rsidR="00B21C8F" w:rsidRDefault="005B24C1">
            <w:pPr>
              <w:pStyle w:val="170"/>
              <w:framePr w:w="6259" w:wrap="notBeside" w:vAnchor="text" w:hAnchor="text" w:xAlign="center" w:y="1"/>
              <w:shd w:val="clear" w:color="auto" w:fill="auto"/>
              <w:spacing w:before="0" w:line="210" w:lineRule="exact"/>
              <w:jc w:val="left"/>
            </w:pPr>
            <w:r>
              <w:rPr>
                <w:rStyle w:val="17105pt1"/>
              </w:rPr>
              <w:t>93%</w:t>
            </w:r>
          </w:p>
        </w:tc>
        <w:tc>
          <w:tcPr>
            <w:tcW w:w="629" w:type="dxa"/>
            <w:tcBorders>
              <w:left w:val="single" w:sz="4" w:space="0" w:color="auto"/>
            </w:tcBorders>
            <w:shd w:val="clear" w:color="auto" w:fill="FFFFFF"/>
          </w:tcPr>
          <w:p w:rsidR="00B21C8F" w:rsidRDefault="005B24C1">
            <w:pPr>
              <w:pStyle w:val="170"/>
              <w:framePr w:w="6259" w:wrap="notBeside" w:vAnchor="text" w:hAnchor="text" w:xAlign="center" w:y="1"/>
              <w:shd w:val="clear" w:color="auto" w:fill="auto"/>
              <w:spacing w:before="0" w:line="180" w:lineRule="exact"/>
              <w:ind w:left="180"/>
              <w:jc w:val="left"/>
            </w:pPr>
            <w:r>
              <w:rPr>
                <w:rStyle w:val="179pt"/>
                <w:b/>
                <w:bCs/>
              </w:rPr>
              <w:t>2.648</w:t>
            </w:r>
          </w:p>
        </w:tc>
        <w:tc>
          <w:tcPr>
            <w:tcW w:w="451" w:type="dxa"/>
            <w:tcBorders>
              <w:left w:val="single" w:sz="4" w:space="0" w:color="auto"/>
            </w:tcBorders>
            <w:shd w:val="clear" w:color="auto" w:fill="FFFFFF"/>
          </w:tcPr>
          <w:p w:rsidR="00B21C8F" w:rsidRDefault="005B24C1">
            <w:pPr>
              <w:pStyle w:val="170"/>
              <w:framePr w:w="6259" w:wrap="notBeside" w:vAnchor="text" w:hAnchor="text" w:xAlign="center" w:y="1"/>
              <w:shd w:val="clear" w:color="auto" w:fill="auto"/>
              <w:spacing w:before="0" w:line="180" w:lineRule="exact"/>
              <w:jc w:val="left"/>
            </w:pPr>
            <w:r>
              <w:rPr>
                <w:rStyle w:val="179pt"/>
                <w:b/>
                <w:bCs/>
              </w:rPr>
              <w:t>84‘А</w:t>
            </w:r>
          </w:p>
        </w:tc>
      </w:tr>
      <w:tr w:rsidR="00B21C8F">
        <w:trPr>
          <w:trHeight w:hRule="exact" w:val="845"/>
          <w:jc w:val="center"/>
        </w:trPr>
        <w:tc>
          <w:tcPr>
            <w:tcW w:w="2160" w:type="dxa"/>
            <w:shd w:val="clear" w:color="auto" w:fill="FFFFFF"/>
            <w:vAlign w:val="bottom"/>
          </w:tcPr>
          <w:p w:rsidR="00B21C8F" w:rsidRDefault="005B24C1">
            <w:pPr>
              <w:pStyle w:val="170"/>
              <w:framePr w:w="6259" w:wrap="notBeside" w:vAnchor="text" w:hAnchor="text" w:xAlign="center" w:y="1"/>
              <w:shd w:val="clear" w:color="auto" w:fill="auto"/>
              <w:spacing w:before="0" w:line="209" w:lineRule="exact"/>
            </w:pPr>
            <w:r>
              <w:rPr>
                <w:rStyle w:val="179pt"/>
                <w:b/>
                <w:bCs/>
              </w:rPr>
              <w:t>р. 9Ѵ</w:t>
            </w:r>
            <w:r>
              <w:rPr>
                <w:rStyle w:val="179pt"/>
                <w:b/>
                <w:bCs/>
                <w:vertAlign w:val="subscript"/>
              </w:rPr>
              <w:t>4</w:t>
            </w:r>
            <w:r>
              <w:rPr>
                <w:rStyle w:val="1795pt700"/>
                <w:b/>
                <w:bCs/>
              </w:rPr>
              <w:t xml:space="preserve">к. </w:t>
            </w:r>
            <w:r>
              <w:rPr>
                <w:rStyle w:val="17Cambria75pt0"/>
              </w:rPr>
              <w:t xml:space="preserve">с </w:t>
            </w:r>
            <w:r>
              <w:rPr>
                <w:rStyle w:val="179pt"/>
                <w:b/>
                <w:bCs/>
              </w:rPr>
              <w:t>десятины, доходность их в 5% опред</w:t>
            </w:r>
            <w:r w:rsidR="001F6A11">
              <w:rPr>
                <w:rStyle w:val="179pt"/>
                <w:b/>
                <w:bCs/>
              </w:rPr>
              <w:t>е</w:t>
            </w:r>
            <w:r>
              <w:rPr>
                <w:rStyle w:val="179pt"/>
                <w:b/>
                <w:bCs/>
              </w:rPr>
              <w:t>лена с 1 катего</w:t>
            </w:r>
            <w:r w:rsidR="001F6A11">
              <w:rPr>
                <w:rStyle w:val="179pt"/>
                <w:b/>
                <w:bCs/>
              </w:rPr>
              <w:t>ри</w:t>
            </w:r>
            <w:r>
              <w:rPr>
                <w:rStyle w:val="179pt"/>
                <w:b/>
                <w:bCs/>
              </w:rPr>
              <w:t xml:space="preserve">и в 1 </w:t>
            </w:r>
            <w:r>
              <w:rPr>
                <w:rStyle w:val="17105pt1"/>
              </w:rPr>
              <w:t>р. 84</w:t>
            </w:r>
            <w:r>
              <w:rPr>
                <w:rStyle w:val="179pt"/>
                <w:b/>
                <w:bCs/>
              </w:rPr>
              <w:t>%</w:t>
            </w:r>
            <w:r>
              <w:rPr>
                <w:rStyle w:val="179pt"/>
                <w:b/>
                <w:bCs/>
                <w:vertAlign w:val="subscript"/>
              </w:rPr>
              <w:t>0</w:t>
            </w:r>
            <w:r>
              <w:rPr>
                <w:rStyle w:val="179pt"/>
                <w:b/>
                <w:bCs/>
              </w:rPr>
              <w:t xml:space="preserve"> к.,</w:t>
            </w:r>
          </w:p>
        </w:tc>
        <w:tc>
          <w:tcPr>
            <w:tcW w:w="1920" w:type="dxa"/>
            <w:tcBorders>
              <w:left w:val="single" w:sz="4" w:space="0" w:color="auto"/>
            </w:tcBorders>
            <w:shd w:val="clear" w:color="auto" w:fill="FFFFFF"/>
          </w:tcPr>
          <w:p w:rsidR="00B21C8F" w:rsidRDefault="00B21C8F">
            <w:pPr>
              <w:framePr w:w="6259" w:wrap="notBeside" w:vAnchor="text" w:hAnchor="text" w:xAlign="center" w:y="1"/>
              <w:rPr>
                <w:sz w:val="10"/>
                <w:szCs w:val="10"/>
              </w:rPr>
            </w:pPr>
          </w:p>
        </w:tc>
        <w:tc>
          <w:tcPr>
            <w:tcW w:w="648" w:type="dxa"/>
            <w:tcBorders>
              <w:left w:val="single" w:sz="4" w:space="0" w:color="auto"/>
            </w:tcBorders>
            <w:shd w:val="clear" w:color="auto" w:fill="FFFFFF"/>
          </w:tcPr>
          <w:p w:rsidR="00B21C8F" w:rsidRDefault="00B21C8F">
            <w:pPr>
              <w:framePr w:w="6259"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259" w:wrap="notBeside" w:vAnchor="text" w:hAnchor="text" w:xAlign="center" w:y="1"/>
              <w:rPr>
                <w:sz w:val="10"/>
                <w:szCs w:val="10"/>
              </w:rPr>
            </w:pPr>
          </w:p>
        </w:tc>
        <w:tc>
          <w:tcPr>
            <w:tcW w:w="629" w:type="dxa"/>
            <w:tcBorders>
              <w:left w:val="single" w:sz="4" w:space="0" w:color="auto"/>
            </w:tcBorders>
            <w:shd w:val="clear" w:color="auto" w:fill="FFFFFF"/>
          </w:tcPr>
          <w:p w:rsidR="00B21C8F" w:rsidRDefault="00B21C8F">
            <w:pPr>
              <w:framePr w:w="6259"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259" w:wrap="notBeside" w:vAnchor="text" w:hAnchor="text" w:xAlign="center" w:y="1"/>
              <w:rPr>
                <w:sz w:val="10"/>
                <w:szCs w:val="10"/>
              </w:rPr>
            </w:pPr>
          </w:p>
        </w:tc>
      </w:tr>
      <w:tr w:rsidR="00B21C8F">
        <w:trPr>
          <w:trHeight w:hRule="exact" w:val="845"/>
          <w:jc w:val="center"/>
        </w:trPr>
        <w:tc>
          <w:tcPr>
            <w:tcW w:w="2160" w:type="dxa"/>
            <w:shd w:val="clear" w:color="auto" w:fill="FFFFFF"/>
          </w:tcPr>
          <w:p w:rsidR="00B21C8F" w:rsidRDefault="005B24C1">
            <w:pPr>
              <w:pStyle w:val="170"/>
              <w:framePr w:w="6259" w:wrap="notBeside" w:vAnchor="text" w:hAnchor="text" w:xAlign="center" w:y="1"/>
              <w:shd w:val="clear" w:color="auto" w:fill="auto"/>
              <w:spacing w:before="0" w:line="209" w:lineRule="exact"/>
            </w:pPr>
            <w:r>
              <w:rPr>
                <w:rStyle w:val="179pt"/>
                <w:b/>
                <w:bCs/>
              </w:rPr>
              <w:t>2 в 1 р. 55</w:t>
            </w:r>
            <w:r>
              <w:rPr>
                <w:rStyle w:val="179pt"/>
                <w:b/>
                <w:bCs/>
                <w:vertAlign w:val="superscript"/>
              </w:rPr>
              <w:t>8</w:t>
            </w:r>
            <w:r>
              <w:rPr>
                <w:rStyle w:val="179pt"/>
                <w:b/>
                <w:bCs/>
              </w:rPr>
              <w:t>/2</w:t>
            </w:r>
            <w:r>
              <w:rPr>
                <w:rStyle w:val="179pt0"/>
                <w:b/>
                <w:bCs/>
              </w:rPr>
              <w:t xml:space="preserve">о </w:t>
            </w:r>
            <w:r>
              <w:rPr>
                <w:rStyle w:val="1795pt700"/>
                <w:b/>
                <w:bCs/>
              </w:rPr>
              <w:t xml:space="preserve">к., </w:t>
            </w:r>
            <w:r>
              <w:rPr>
                <w:rStyle w:val="179pt"/>
                <w:b/>
                <w:bCs/>
              </w:rPr>
              <w:t xml:space="preserve">3 в 4 р. </w:t>
            </w:r>
            <w:r>
              <w:rPr>
                <w:rStyle w:val="17105pt1"/>
              </w:rPr>
              <w:t>47</w:t>
            </w:r>
            <w:r>
              <w:rPr>
                <w:rStyle w:val="179pt"/>
                <w:b/>
                <w:bCs/>
              </w:rPr>
              <w:t xml:space="preserve"> к., </w:t>
            </w:r>
            <w:r>
              <w:rPr>
                <w:rStyle w:val="17105pt1"/>
              </w:rPr>
              <w:t>4</w:t>
            </w:r>
            <w:r>
              <w:rPr>
                <w:rStyle w:val="179pt"/>
                <w:b/>
                <w:bCs/>
              </w:rPr>
              <w:t xml:space="preserve"> в^р. 66</w:t>
            </w:r>
            <w:r>
              <w:rPr>
                <w:rStyle w:val="179pt"/>
                <w:b/>
                <w:bCs/>
                <w:vertAlign w:val="superscript"/>
              </w:rPr>
              <w:t>13</w:t>
            </w:r>
            <w:r>
              <w:rPr>
                <w:rStyle w:val="179pt"/>
                <w:b/>
                <w:bCs/>
              </w:rPr>
              <w:t>А</w:t>
            </w:r>
            <w:r>
              <w:rPr>
                <w:rStyle w:val="179pt"/>
                <w:b/>
                <w:bCs/>
                <w:vertAlign w:val="subscript"/>
              </w:rPr>
              <w:t xml:space="preserve">0 </w:t>
            </w:r>
            <w:r>
              <w:rPr>
                <w:rStyle w:val="179pt"/>
                <w:b/>
                <w:bCs/>
              </w:rPr>
              <w:t>к, 5 в 1 р. 10 к, 6 в 80 к., и 7 в 35%</w:t>
            </w:r>
            <w:r>
              <w:rPr>
                <w:rStyle w:val="179pt"/>
                <w:b/>
                <w:bCs/>
                <w:vertAlign w:val="subscript"/>
              </w:rPr>
              <w:t>0</w:t>
            </w:r>
            <w:r>
              <w:rPr>
                <w:rStyle w:val="179pt"/>
                <w:b/>
                <w:bCs/>
              </w:rPr>
              <w:t xml:space="preserve"> к.</w:t>
            </w:r>
          </w:p>
        </w:tc>
        <w:tc>
          <w:tcPr>
            <w:tcW w:w="1920" w:type="dxa"/>
            <w:tcBorders>
              <w:left w:val="single" w:sz="4" w:space="0" w:color="auto"/>
            </w:tcBorders>
            <w:shd w:val="clear" w:color="auto" w:fill="FFFFFF"/>
            <w:vAlign w:val="bottom"/>
          </w:tcPr>
          <w:p w:rsidR="00B21C8F" w:rsidRDefault="005B24C1">
            <w:pPr>
              <w:pStyle w:val="170"/>
              <w:framePr w:w="6259" w:wrap="notBeside" w:vAnchor="text" w:hAnchor="text" w:xAlign="center" w:y="1"/>
              <w:shd w:val="clear" w:color="auto" w:fill="auto"/>
              <w:spacing w:before="0" w:line="209" w:lineRule="exact"/>
              <w:jc w:val="right"/>
            </w:pPr>
            <w:r>
              <w:rPr>
                <w:rStyle w:val="179pt"/>
                <w:b/>
                <w:bCs/>
              </w:rPr>
              <w:t>Согласно постано- вле</w:t>
            </w:r>
            <w:r w:rsidR="001F6A11">
              <w:rPr>
                <w:rStyle w:val="179pt"/>
                <w:b/>
                <w:bCs/>
              </w:rPr>
              <w:t>ви</w:t>
            </w:r>
            <w:r>
              <w:rPr>
                <w:rStyle w:val="179pt"/>
                <w:b/>
                <w:bCs/>
              </w:rPr>
              <w:t>ю Губернс</w:t>
            </w:r>
            <w:r w:rsidR="001F6A11">
              <w:rPr>
                <w:rStyle w:val="179pt"/>
                <w:b/>
                <w:bCs/>
              </w:rPr>
              <w:t>кого</w:t>
            </w:r>
          </w:p>
        </w:tc>
        <w:tc>
          <w:tcPr>
            <w:tcW w:w="648" w:type="dxa"/>
            <w:tcBorders>
              <w:left w:val="single" w:sz="4" w:space="0" w:color="auto"/>
            </w:tcBorders>
            <w:shd w:val="clear" w:color="auto" w:fill="FFFFFF"/>
          </w:tcPr>
          <w:p w:rsidR="00B21C8F" w:rsidRDefault="00B21C8F">
            <w:pPr>
              <w:framePr w:w="6259"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259" w:wrap="notBeside" w:vAnchor="text" w:hAnchor="text" w:xAlign="center" w:y="1"/>
              <w:rPr>
                <w:sz w:val="10"/>
                <w:szCs w:val="10"/>
              </w:rPr>
            </w:pPr>
          </w:p>
        </w:tc>
        <w:tc>
          <w:tcPr>
            <w:tcW w:w="629" w:type="dxa"/>
            <w:tcBorders>
              <w:left w:val="single" w:sz="4" w:space="0" w:color="auto"/>
            </w:tcBorders>
            <w:shd w:val="clear" w:color="auto" w:fill="FFFFFF"/>
          </w:tcPr>
          <w:p w:rsidR="00B21C8F" w:rsidRDefault="00B21C8F">
            <w:pPr>
              <w:framePr w:w="6259"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259" w:wrap="notBeside" w:vAnchor="text" w:hAnchor="text" w:xAlign="center" w:y="1"/>
              <w:rPr>
                <w:sz w:val="10"/>
                <w:szCs w:val="10"/>
              </w:rPr>
            </w:pPr>
          </w:p>
        </w:tc>
      </w:tr>
      <w:tr w:rsidR="00B21C8F">
        <w:trPr>
          <w:trHeight w:hRule="exact" w:val="854"/>
          <w:jc w:val="center"/>
        </w:trPr>
        <w:tc>
          <w:tcPr>
            <w:tcW w:w="2160" w:type="dxa"/>
            <w:shd w:val="clear" w:color="auto" w:fill="FFFFFF"/>
          </w:tcPr>
          <w:p w:rsidR="00B21C8F" w:rsidRDefault="005B24C1">
            <w:pPr>
              <w:pStyle w:val="170"/>
              <w:framePr w:w="6259" w:wrap="notBeside" w:vAnchor="text" w:hAnchor="text" w:xAlign="center" w:y="1"/>
              <w:shd w:val="clear" w:color="auto" w:fill="auto"/>
              <w:spacing w:before="0" w:line="209" w:lineRule="exact"/>
            </w:pPr>
            <w:r>
              <w:rPr>
                <w:rStyle w:val="179pt"/>
                <w:b/>
                <w:bCs/>
              </w:rPr>
              <w:t>с десятины; кром</w:t>
            </w:r>
            <w:r w:rsidR="001F6A11">
              <w:rPr>
                <w:rStyle w:val="179pt"/>
                <w:b/>
                <w:bCs/>
              </w:rPr>
              <w:t>е</w:t>
            </w:r>
            <w:r>
              <w:rPr>
                <w:rStyle w:val="179pt"/>
                <w:b/>
                <w:bCs/>
              </w:rPr>
              <w:t xml:space="preserve"> того в у</w:t>
            </w:r>
            <w:r w:rsidR="001F6A11">
              <w:rPr>
                <w:rStyle w:val="179pt"/>
                <w:b/>
                <w:bCs/>
              </w:rPr>
              <w:t>е</w:t>
            </w:r>
            <w:r>
              <w:rPr>
                <w:rStyle w:val="179pt"/>
                <w:b/>
                <w:bCs/>
              </w:rPr>
              <w:t>здную см</w:t>
            </w:r>
            <w:r w:rsidR="001F6A11">
              <w:rPr>
                <w:rStyle w:val="179pt"/>
                <w:b/>
                <w:bCs/>
              </w:rPr>
              <w:t>е</w:t>
            </w:r>
            <w:r>
              <w:rPr>
                <w:rStyle w:val="179pt"/>
                <w:b/>
                <w:bCs/>
              </w:rPr>
              <w:t>ту внесена общая катего</w:t>
            </w:r>
            <w:r w:rsidR="001F6A11">
              <w:rPr>
                <w:rStyle w:val="179pt"/>
                <w:b/>
                <w:bCs/>
              </w:rPr>
              <w:t>ри</w:t>
            </w:r>
            <w:r>
              <w:rPr>
                <w:rStyle w:val="179pt"/>
                <w:b/>
                <w:bCs/>
              </w:rPr>
              <w:t>я земель, по которым не</w:t>
            </w:r>
          </w:p>
        </w:tc>
        <w:tc>
          <w:tcPr>
            <w:tcW w:w="1920" w:type="dxa"/>
            <w:tcBorders>
              <w:left w:val="single" w:sz="4" w:space="0" w:color="auto"/>
            </w:tcBorders>
            <w:shd w:val="clear" w:color="auto" w:fill="FFFFFF"/>
          </w:tcPr>
          <w:p w:rsidR="00B21C8F" w:rsidRDefault="005B24C1">
            <w:pPr>
              <w:pStyle w:val="170"/>
              <w:framePr w:w="6259" w:wrap="notBeside" w:vAnchor="text" w:hAnchor="text" w:xAlign="center" w:y="1"/>
              <w:shd w:val="clear" w:color="auto" w:fill="auto"/>
              <w:spacing w:before="0" w:line="209" w:lineRule="exact"/>
            </w:pPr>
            <w:r>
              <w:rPr>
                <w:rStyle w:val="179pt"/>
                <w:b/>
                <w:bCs/>
              </w:rPr>
              <w:t>Собра</w:t>
            </w:r>
            <w:r w:rsidR="001F6A11">
              <w:rPr>
                <w:rStyle w:val="179pt"/>
                <w:b/>
                <w:bCs/>
              </w:rPr>
              <w:t>ни</w:t>
            </w:r>
            <w:r>
              <w:rPr>
                <w:rStyle w:val="179pt"/>
                <w:b/>
                <w:bCs/>
              </w:rPr>
              <w:t>я от 11 декабря о пересмотр</w:t>
            </w:r>
            <w:r w:rsidR="001F6A11">
              <w:rPr>
                <w:rStyle w:val="179pt"/>
                <w:b/>
                <w:bCs/>
              </w:rPr>
              <w:t>е</w:t>
            </w:r>
            <w:r>
              <w:rPr>
                <w:rStyle w:val="179pt"/>
                <w:b/>
                <w:bCs/>
              </w:rPr>
              <w:t xml:space="preserve"> см</w:t>
            </w:r>
            <w:r w:rsidR="001F6A11">
              <w:rPr>
                <w:rStyle w:val="179pt"/>
                <w:b/>
                <w:bCs/>
              </w:rPr>
              <w:t>е</w:t>
            </w:r>
            <w:r>
              <w:rPr>
                <w:rStyle w:val="179pt"/>
                <w:b/>
                <w:bCs/>
              </w:rPr>
              <w:t>т и раскладок, основа</w:t>
            </w:r>
            <w:r w:rsidR="001F6A11">
              <w:rPr>
                <w:rStyle w:val="179pt"/>
                <w:b/>
                <w:bCs/>
              </w:rPr>
              <w:t>ни</w:t>
            </w:r>
            <w:r>
              <w:rPr>
                <w:rStyle w:val="179pt"/>
                <w:b/>
                <w:bCs/>
              </w:rPr>
              <w:t>я опред</w:t>
            </w:r>
            <w:r w:rsidR="001F6A11">
              <w:rPr>
                <w:rStyle w:val="179pt"/>
                <w:b/>
                <w:bCs/>
              </w:rPr>
              <w:t>е</w:t>
            </w:r>
            <w:r>
              <w:rPr>
                <w:rStyle w:val="179pt"/>
                <w:b/>
                <w:bCs/>
              </w:rPr>
              <w:t>ле</w:t>
            </w:r>
          </w:p>
        </w:tc>
        <w:tc>
          <w:tcPr>
            <w:tcW w:w="648" w:type="dxa"/>
            <w:tcBorders>
              <w:left w:val="single" w:sz="4" w:space="0" w:color="auto"/>
            </w:tcBorders>
            <w:shd w:val="clear" w:color="auto" w:fill="FFFFFF"/>
          </w:tcPr>
          <w:p w:rsidR="00B21C8F" w:rsidRDefault="00B21C8F">
            <w:pPr>
              <w:framePr w:w="6259"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259" w:wrap="notBeside" w:vAnchor="text" w:hAnchor="text" w:xAlign="center" w:y="1"/>
              <w:rPr>
                <w:sz w:val="10"/>
                <w:szCs w:val="10"/>
              </w:rPr>
            </w:pPr>
          </w:p>
        </w:tc>
        <w:tc>
          <w:tcPr>
            <w:tcW w:w="629" w:type="dxa"/>
            <w:tcBorders>
              <w:left w:val="single" w:sz="4" w:space="0" w:color="auto"/>
            </w:tcBorders>
            <w:shd w:val="clear" w:color="auto" w:fill="FFFFFF"/>
          </w:tcPr>
          <w:p w:rsidR="00B21C8F" w:rsidRDefault="00B21C8F">
            <w:pPr>
              <w:framePr w:w="6259"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259" w:wrap="notBeside" w:vAnchor="text" w:hAnchor="text" w:xAlign="center" w:y="1"/>
              <w:rPr>
                <w:sz w:val="10"/>
                <w:szCs w:val="10"/>
              </w:rPr>
            </w:pPr>
          </w:p>
        </w:tc>
      </w:tr>
      <w:tr w:rsidR="00B21C8F">
        <w:trPr>
          <w:trHeight w:hRule="exact" w:val="600"/>
          <w:jc w:val="center"/>
        </w:trPr>
        <w:tc>
          <w:tcPr>
            <w:tcW w:w="2160" w:type="dxa"/>
            <w:vMerge w:val="restart"/>
            <w:shd w:val="clear" w:color="auto" w:fill="FFFFFF"/>
          </w:tcPr>
          <w:p w:rsidR="00B21C8F" w:rsidRDefault="005B24C1">
            <w:pPr>
              <w:pStyle w:val="170"/>
              <w:framePr w:w="6259" w:wrap="notBeside" w:vAnchor="text" w:hAnchor="text" w:xAlign="center" w:y="1"/>
              <w:shd w:val="clear" w:color="auto" w:fill="auto"/>
              <w:spacing w:before="0" w:line="211" w:lineRule="exact"/>
            </w:pPr>
            <w:r>
              <w:rPr>
                <w:rStyle w:val="179pt"/>
                <w:b/>
                <w:bCs/>
              </w:rPr>
              <w:t>доставлено св</w:t>
            </w:r>
            <w:r w:rsidR="001F6A11">
              <w:rPr>
                <w:rStyle w:val="179pt"/>
                <w:b/>
                <w:bCs/>
              </w:rPr>
              <w:t>е</w:t>
            </w:r>
            <w:r>
              <w:rPr>
                <w:rStyle w:val="179pt"/>
                <w:b/>
                <w:bCs/>
              </w:rPr>
              <w:t>д</w:t>
            </w:r>
            <w:r w:rsidR="001F6A11">
              <w:rPr>
                <w:rStyle w:val="179pt"/>
                <w:b/>
                <w:bCs/>
              </w:rPr>
              <w:t>ени</w:t>
            </w:r>
            <w:r>
              <w:rPr>
                <w:rStyle w:val="179pt"/>
                <w:b/>
                <w:bCs/>
              </w:rPr>
              <w:t>й; посл</w:t>
            </w:r>
            <w:r w:rsidR="001F6A11">
              <w:rPr>
                <w:rStyle w:val="179pt"/>
                <w:b/>
                <w:bCs/>
              </w:rPr>
              <w:t>е</w:t>
            </w:r>
            <w:r>
              <w:rPr>
                <w:rStyle w:val="179pt"/>
                <w:b/>
                <w:bCs/>
              </w:rPr>
              <w:t>д</w:t>
            </w:r>
            <w:r w:rsidR="001F6A11">
              <w:rPr>
                <w:rStyle w:val="179pt"/>
                <w:b/>
                <w:bCs/>
              </w:rPr>
              <w:t>ни</w:t>
            </w:r>
            <w:r>
              <w:rPr>
                <w:rStyle w:val="179pt"/>
                <w:b/>
                <w:bCs/>
              </w:rPr>
              <w:t>я оц</w:t>
            </w:r>
            <w:r w:rsidR="001F6A11">
              <w:rPr>
                <w:rStyle w:val="179pt"/>
                <w:b/>
                <w:bCs/>
              </w:rPr>
              <w:t>е</w:t>
            </w:r>
            <w:r>
              <w:rPr>
                <w:rStyle w:val="179pt"/>
                <w:b/>
                <w:bCs/>
              </w:rPr>
              <w:t>нены в 30 р. 49 к., а доходность их в 5% опред</w:t>
            </w:r>
            <w:r w:rsidR="001F6A11">
              <w:rPr>
                <w:rStyle w:val="179pt"/>
                <w:b/>
                <w:bCs/>
              </w:rPr>
              <w:t>е</w:t>
            </w:r>
            <w:r>
              <w:rPr>
                <w:rStyle w:val="179pt"/>
                <w:b/>
                <w:bCs/>
              </w:rPr>
              <w:t>лена в 1 р. 52%</w:t>
            </w:r>
            <w:r>
              <w:rPr>
                <w:rStyle w:val="179pt"/>
                <w:b/>
                <w:bCs/>
                <w:vertAlign w:val="subscript"/>
              </w:rPr>
              <w:t>0</w:t>
            </w:r>
            <w:r>
              <w:rPr>
                <w:rStyle w:val="179pt"/>
                <w:b/>
                <w:bCs/>
              </w:rPr>
              <w:t xml:space="preserve"> к.</w:t>
            </w:r>
          </w:p>
          <w:p w:rsidR="00B21C8F" w:rsidRDefault="005B24C1">
            <w:pPr>
              <w:pStyle w:val="170"/>
              <w:framePr w:w="6259" w:wrap="notBeside" w:vAnchor="text" w:hAnchor="text" w:xAlign="center" w:y="1"/>
              <w:shd w:val="clear" w:color="auto" w:fill="auto"/>
              <w:spacing w:before="0" w:line="211" w:lineRule="exact"/>
              <w:ind w:firstLine="220"/>
            </w:pPr>
            <w:r>
              <w:rPr>
                <w:rStyle w:val="179pt"/>
                <w:b/>
                <w:bCs/>
              </w:rPr>
              <w:t>Сбор опред</w:t>
            </w:r>
            <w:r w:rsidR="001F6A11">
              <w:rPr>
                <w:rStyle w:val="179pt"/>
                <w:b/>
                <w:bCs/>
              </w:rPr>
              <w:t>е</w:t>
            </w:r>
            <w:r>
              <w:rPr>
                <w:rStyle w:val="179pt"/>
                <w:b/>
                <w:bCs/>
              </w:rPr>
              <w:t>лен в 9% с выведенной доходности и кром</w:t>
            </w:r>
            <w:r w:rsidR="001F6A11">
              <w:rPr>
                <w:rStyle w:val="179pt"/>
                <w:b/>
                <w:bCs/>
              </w:rPr>
              <w:t>е</w:t>
            </w:r>
            <w:r>
              <w:rPr>
                <w:rStyle w:val="179pt"/>
                <w:b/>
                <w:bCs/>
              </w:rPr>
              <w:t xml:space="preserve"> того</w:t>
            </w:r>
          </w:p>
        </w:tc>
        <w:tc>
          <w:tcPr>
            <w:tcW w:w="1920" w:type="dxa"/>
            <w:tcBorders>
              <w:left w:val="single" w:sz="4" w:space="0" w:color="auto"/>
            </w:tcBorders>
            <w:shd w:val="clear" w:color="auto" w:fill="FFFFFF"/>
          </w:tcPr>
          <w:p w:rsidR="00B21C8F" w:rsidRDefault="001F6A11">
            <w:pPr>
              <w:pStyle w:val="170"/>
              <w:framePr w:w="6259" w:wrap="notBeside" w:vAnchor="text" w:hAnchor="text" w:xAlign="center" w:y="1"/>
              <w:shd w:val="clear" w:color="auto" w:fill="auto"/>
              <w:spacing w:before="0" w:line="209" w:lineRule="exact"/>
            </w:pPr>
            <w:r>
              <w:rPr>
                <w:rStyle w:val="179pt"/>
                <w:b/>
                <w:bCs/>
              </w:rPr>
              <w:t>ни</w:t>
            </w:r>
            <w:r w:rsidR="005B24C1">
              <w:rPr>
                <w:rStyle w:val="179pt"/>
                <w:b/>
                <w:bCs/>
              </w:rPr>
              <w:t>я доходности и разм</w:t>
            </w:r>
            <w:r>
              <w:rPr>
                <w:rStyle w:val="179pt"/>
                <w:b/>
                <w:bCs/>
              </w:rPr>
              <w:t>е</w:t>
            </w:r>
            <w:r w:rsidR="005B24C1">
              <w:rPr>
                <w:rStyle w:val="179pt"/>
                <w:b/>
                <w:bCs/>
              </w:rPr>
              <w:t>р облогке</w:t>
            </w:r>
            <w:r>
              <w:rPr>
                <w:rStyle w:val="179pt"/>
                <w:b/>
                <w:bCs/>
              </w:rPr>
              <w:t>ни</w:t>
            </w:r>
            <w:r w:rsidR="005B24C1">
              <w:rPr>
                <w:rStyle w:val="179pt"/>
                <w:b/>
                <w:bCs/>
              </w:rPr>
              <w:t>й оставлены т</w:t>
            </w:r>
            <w:r>
              <w:rPr>
                <w:rStyle w:val="179pt"/>
                <w:b/>
                <w:bCs/>
              </w:rPr>
              <w:t>е</w:t>
            </w:r>
            <w:r w:rsidR="005B24C1">
              <w:rPr>
                <w:rStyle w:val="179pt"/>
                <w:b/>
                <w:bCs/>
              </w:rPr>
              <w:t xml:space="preserve"> же, кои бы</w:t>
            </w:r>
          </w:p>
        </w:tc>
        <w:tc>
          <w:tcPr>
            <w:tcW w:w="648" w:type="dxa"/>
            <w:tcBorders>
              <w:left w:val="single" w:sz="4" w:space="0" w:color="auto"/>
            </w:tcBorders>
            <w:shd w:val="clear" w:color="auto" w:fill="FFFFFF"/>
          </w:tcPr>
          <w:p w:rsidR="00B21C8F" w:rsidRDefault="00B21C8F">
            <w:pPr>
              <w:framePr w:w="6259"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259" w:wrap="notBeside" w:vAnchor="text" w:hAnchor="text" w:xAlign="center" w:y="1"/>
              <w:rPr>
                <w:sz w:val="10"/>
                <w:szCs w:val="10"/>
              </w:rPr>
            </w:pPr>
          </w:p>
        </w:tc>
        <w:tc>
          <w:tcPr>
            <w:tcW w:w="629" w:type="dxa"/>
            <w:tcBorders>
              <w:left w:val="single" w:sz="4" w:space="0" w:color="auto"/>
            </w:tcBorders>
            <w:shd w:val="clear" w:color="auto" w:fill="FFFFFF"/>
          </w:tcPr>
          <w:p w:rsidR="00B21C8F" w:rsidRDefault="00B21C8F">
            <w:pPr>
              <w:framePr w:w="6259"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259" w:wrap="notBeside" w:vAnchor="text" w:hAnchor="text" w:xAlign="center" w:y="1"/>
              <w:rPr>
                <w:sz w:val="10"/>
                <w:szCs w:val="10"/>
              </w:rPr>
            </w:pPr>
          </w:p>
        </w:tc>
      </w:tr>
      <w:tr w:rsidR="00B21C8F">
        <w:trPr>
          <w:trHeight w:hRule="exact" w:val="1099"/>
          <w:jc w:val="center"/>
        </w:trPr>
        <w:tc>
          <w:tcPr>
            <w:tcW w:w="2160" w:type="dxa"/>
            <w:vMerge/>
            <w:shd w:val="clear" w:color="auto" w:fill="FFFFFF"/>
          </w:tcPr>
          <w:p w:rsidR="00B21C8F" w:rsidRDefault="00B21C8F">
            <w:pPr>
              <w:framePr w:w="6259" w:wrap="notBeside" w:vAnchor="text" w:hAnchor="text" w:xAlign="center" w:y="1"/>
            </w:pPr>
          </w:p>
        </w:tc>
        <w:tc>
          <w:tcPr>
            <w:tcW w:w="1920" w:type="dxa"/>
            <w:tcBorders>
              <w:left w:val="single" w:sz="4" w:space="0" w:color="auto"/>
            </w:tcBorders>
            <w:shd w:val="clear" w:color="auto" w:fill="FFFFFF"/>
          </w:tcPr>
          <w:p w:rsidR="00B21C8F" w:rsidRDefault="005B24C1">
            <w:pPr>
              <w:pStyle w:val="170"/>
              <w:framePr w:w="6259" w:wrap="notBeside" w:vAnchor="text" w:hAnchor="text" w:xAlign="center" w:y="1"/>
              <w:shd w:val="clear" w:color="auto" w:fill="auto"/>
              <w:spacing w:before="0" w:line="211" w:lineRule="exact"/>
            </w:pPr>
            <w:r>
              <w:rPr>
                <w:rStyle w:val="179pt"/>
                <w:b/>
                <w:bCs/>
              </w:rPr>
              <w:t>ли принимаемы У</w:t>
            </w:r>
            <w:r w:rsidR="001F6A11">
              <w:rPr>
                <w:rStyle w:val="179pt"/>
                <w:b/>
                <w:bCs/>
              </w:rPr>
              <w:t>е</w:t>
            </w:r>
            <w:r>
              <w:rPr>
                <w:rStyle w:val="179pt"/>
                <w:b/>
                <w:bCs/>
              </w:rPr>
              <w:t>здным Собра</w:t>
            </w:r>
            <w:r w:rsidR="001F6A11">
              <w:rPr>
                <w:rStyle w:val="179pt"/>
                <w:b/>
                <w:bCs/>
              </w:rPr>
              <w:t>ни</w:t>
            </w:r>
            <w:r>
              <w:rPr>
                <w:rStyle w:val="179pt"/>
                <w:b/>
                <w:bCs/>
              </w:rPr>
              <w:t>ем, за исключе</w:t>
            </w:r>
            <w:r w:rsidR="001F6A11">
              <w:rPr>
                <w:rStyle w:val="179pt"/>
                <w:b/>
                <w:bCs/>
              </w:rPr>
              <w:t>ни</w:t>
            </w:r>
            <w:r>
              <w:rPr>
                <w:rStyle w:val="179pt"/>
                <w:b/>
                <w:bCs/>
              </w:rPr>
              <w:t>ем только добавочных іу</w:t>
            </w:r>
            <w:r>
              <w:rPr>
                <w:rStyle w:val="179pt"/>
                <w:b/>
                <w:bCs/>
                <w:vertAlign w:val="subscript"/>
              </w:rPr>
              <w:t>а</w:t>
            </w:r>
            <w:r>
              <w:rPr>
                <w:rStyle w:val="179pt"/>
                <w:b/>
                <w:bCs/>
              </w:rPr>
              <w:t>°/о назначенных на рас-</w:t>
            </w:r>
          </w:p>
        </w:tc>
        <w:tc>
          <w:tcPr>
            <w:tcW w:w="648" w:type="dxa"/>
            <w:tcBorders>
              <w:left w:val="single" w:sz="4" w:space="0" w:color="auto"/>
            </w:tcBorders>
            <w:shd w:val="clear" w:color="auto" w:fill="FFFFFF"/>
          </w:tcPr>
          <w:p w:rsidR="00B21C8F" w:rsidRDefault="005B24C1">
            <w:pPr>
              <w:pStyle w:val="170"/>
              <w:framePr w:w="6259" w:wrap="notBeside" w:vAnchor="text" w:hAnchor="text" w:xAlign="center" w:y="1"/>
              <w:shd w:val="clear" w:color="auto" w:fill="auto"/>
              <w:spacing w:before="0" w:line="180" w:lineRule="exact"/>
              <w:jc w:val="right"/>
            </w:pPr>
            <w:r>
              <w:rPr>
                <w:rStyle w:val="179pt"/>
                <w:b/>
                <w:bCs/>
              </w:rPr>
              <w:t>10</w:t>
            </w:r>
          </w:p>
        </w:tc>
        <w:tc>
          <w:tcPr>
            <w:tcW w:w="451" w:type="dxa"/>
            <w:tcBorders>
              <w:left w:val="single" w:sz="4" w:space="0" w:color="auto"/>
            </w:tcBorders>
            <w:shd w:val="clear" w:color="auto" w:fill="FFFFFF"/>
          </w:tcPr>
          <w:p w:rsidR="00B21C8F" w:rsidRDefault="005B24C1">
            <w:pPr>
              <w:pStyle w:val="170"/>
              <w:framePr w:w="6259" w:wrap="notBeside" w:vAnchor="text" w:hAnchor="text" w:xAlign="center" w:y="1"/>
              <w:shd w:val="clear" w:color="auto" w:fill="auto"/>
              <w:spacing w:before="0" w:line="180" w:lineRule="exact"/>
              <w:ind w:left="160"/>
              <w:jc w:val="left"/>
            </w:pPr>
            <w:r>
              <w:rPr>
                <w:rStyle w:val="179pt"/>
                <w:b/>
                <w:bCs/>
              </w:rPr>
              <w:t>29</w:t>
            </w:r>
          </w:p>
        </w:tc>
        <w:tc>
          <w:tcPr>
            <w:tcW w:w="629" w:type="dxa"/>
            <w:tcBorders>
              <w:left w:val="single" w:sz="4" w:space="0" w:color="auto"/>
            </w:tcBorders>
            <w:shd w:val="clear" w:color="auto" w:fill="FFFFFF"/>
          </w:tcPr>
          <w:p w:rsidR="00B21C8F" w:rsidRDefault="00B21C8F">
            <w:pPr>
              <w:framePr w:w="6259"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259" w:wrap="notBeside" w:vAnchor="text" w:hAnchor="text" w:xAlign="center" w:y="1"/>
              <w:rPr>
                <w:sz w:val="10"/>
                <w:szCs w:val="10"/>
              </w:rPr>
            </w:pPr>
          </w:p>
        </w:tc>
      </w:tr>
    </w:tbl>
    <w:p w:rsidR="00B21C8F" w:rsidRDefault="00B21C8F">
      <w:pPr>
        <w:framePr w:w="6259" w:wrap="notBeside" w:vAnchor="text" w:hAnchor="text" w:xAlign="center" w:y="1"/>
        <w:rPr>
          <w:sz w:val="2"/>
          <w:szCs w:val="2"/>
        </w:rPr>
      </w:pPr>
    </w:p>
    <w:p w:rsidR="00B21C8F" w:rsidRDefault="00B21C8F">
      <w:pPr>
        <w:rPr>
          <w:sz w:val="2"/>
          <w:szCs w:val="2"/>
        </w:rPr>
        <w:sectPr w:rsidR="00B21C8F">
          <w:pgSz w:w="7142" w:h="10814"/>
          <w:pgMar w:top="973" w:right="357" w:bottom="454" w:left="386" w:header="0" w:footer="3" w:gutter="0"/>
          <w:cols w:space="720"/>
          <w:noEndnote/>
          <w:docGrid w:linePitch="360"/>
        </w:sectPr>
      </w:pPr>
    </w:p>
    <w:tbl>
      <w:tblPr>
        <w:tblOverlap w:val="never"/>
        <w:tblW w:w="0" w:type="auto"/>
        <w:jc w:val="center"/>
        <w:tblLayout w:type="fixed"/>
        <w:tblCellMar>
          <w:left w:w="10" w:type="dxa"/>
          <w:right w:w="10" w:type="dxa"/>
        </w:tblCellMar>
        <w:tblLook w:val="04A0"/>
      </w:tblPr>
      <w:tblGrid>
        <w:gridCol w:w="274"/>
        <w:gridCol w:w="1608"/>
        <w:gridCol w:w="768"/>
        <w:gridCol w:w="528"/>
        <w:gridCol w:w="874"/>
        <w:gridCol w:w="470"/>
        <w:gridCol w:w="677"/>
        <w:gridCol w:w="677"/>
        <w:gridCol w:w="494"/>
      </w:tblGrid>
      <w:tr w:rsidR="00B21C8F">
        <w:trPr>
          <w:trHeight w:hRule="exact" w:val="1099"/>
          <w:jc w:val="center"/>
        </w:trPr>
        <w:tc>
          <w:tcPr>
            <w:tcW w:w="274" w:type="dxa"/>
            <w:tcBorders>
              <w:top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180" w:lineRule="exact"/>
              <w:jc w:val="right"/>
            </w:pPr>
            <w:r>
              <w:rPr>
                <w:rStyle w:val="179pt"/>
                <w:b/>
                <w:bCs/>
              </w:rPr>
              <w:lastRenderedPageBreak/>
              <w:t>№</w:t>
            </w:r>
          </w:p>
        </w:tc>
        <w:tc>
          <w:tcPr>
            <w:tcW w:w="1608" w:type="dxa"/>
            <w:tcBorders>
              <w:top w:val="single" w:sz="4" w:space="0" w:color="auto"/>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334" w:lineRule="exact"/>
              <w:jc w:val="center"/>
            </w:pPr>
            <w:r>
              <w:rPr>
                <w:rStyle w:val="17105pt3"/>
              </w:rPr>
              <w:t>ПРЕДМЕТЫ ОБЛОЖЕ</w:t>
            </w:r>
            <w:r w:rsidR="001F6A11">
              <w:rPr>
                <w:rStyle w:val="17105pt3"/>
              </w:rPr>
              <w:t>НИ</w:t>
            </w:r>
            <w:r>
              <w:rPr>
                <w:rStyle w:val="17105pt3"/>
              </w:rPr>
              <w:t>Я.</w:t>
            </w:r>
          </w:p>
        </w:tc>
        <w:tc>
          <w:tcPr>
            <w:tcW w:w="1296" w:type="dxa"/>
            <w:gridSpan w:val="2"/>
            <w:tcBorders>
              <w:top w:val="single" w:sz="4" w:space="0" w:color="auto"/>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168" w:lineRule="exact"/>
              <w:jc w:val="center"/>
            </w:pPr>
            <w:r>
              <w:rPr>
                <w:rStyle w:val="1795pt70"/>
                <w:b/>
                <w:bCs/>
              </w:rPr>
              <w:t>Общее</w:t>
            </w:r>
          </w:p>
          <w:p w:rsidR="00B21C8F" w:rsidRDefault="005B24C1">
            <w:pPr>
              <w:pStyle w:val="170"/>
              <w:framePr w:w="6370" w:wrap="notBeside" w:vAnchor="text" w:hAnchor="text" w:xAlign="center" w:y="1"/>
              <w:shd w:val="clear" w:color="auto" w:fill="auto"/>
              <w:spacing w:before="0" w:line="168" w:lineRule="exact"/>
              <w:jc w:val="center"/>
            </w:pPr>
            <w:r>
              <w:rPr>
                <w:rStyle w:val="1795pt70"/>
                <w:b/>
                <w:bCs/>
              </w:rPr>
              <w:t>количество</w:t>
            </w:r>
          </w:p>
          <w:p w:rsidR="00B21C8F" w:rsidRDefault="005B24C1">
            <w:pPr>
              <w:pStyle w:val="170"/>
              <w:framePr w:w="6370" w:wrap="notBeside" w:vAnchor="text" w:hAnchor="text" w:xAlign="center" w:y="1"/>
              <w:shd w:val="clear" w:color="auto" w:fill="auto"/>
              <w:spacing w:before="0" w:line="168" w:lineRule="exact"/>
              <w:jc w:val="center"/>
            </w:pPr>
            <w:r>
              <w:rPr>
                <w:rStyle w:val="1795pt70"/>
                <w:b/>
                <w:bCs/>
              </w:rPr>
              <w:t>земель.</w:t>
            </w:r>
          </w:p>
        </w:tc>
        <w:tc>
          <w:tcPr>
            <w:tcW w:w="1344" w:type="dxa"/>
            <w:gridSpan w:val="2"/>
            <w:tcBorders>
              <w:top w:val="single" w:sz="4" w:space="0" w:color="auto"/>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190" w:lineRule="exact"/>
              <w:ind w:left="160"/>
              <w:jc w:val="left"/>
            </w:pPr>
            <w:r>
              <w:rPr>
                <w:rStyle w:val="1795pt70"/>
                <w:b/>
                <w:bCs/>
              </w:rPr>
              <w:t>ДОХОДНОСТЬ.</w:t>
            </w:r>
          </w:p>
        </w:tc>
        <w:tc>
          <w:tcPr>
            <w:tcW w:w="677" w:type="dxa"/>
            <w:tcBorders>
              <w:top w:val="single" w:sz="4" w:space="0" w:color="auto"/>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190" w:lineRule="exact"/>
              <w:jc w:val="left"/>
            </w:pPr>
            <w:r>
              <w:rPr>
                <w:rStyle w:val="1795pt70"/>
                <w:b/>
                <w:bCs/>
              </w:rPr>
              <w:t>обложе</w:t>
            </w:r>
          </w:p>
          <w:p w:rsidR="00B21C8F" w:rsidRDefault="001F6A11">
            <w:pPr>
              <w:pStyle w:val="170"/>
              <w:framePr w:w="6370" w:wrap="notBeside" w:vAnchor="text" w:hAnchor="text" w:xAlign="center" w:y="1"/>
              <w:shd w:val="clear" w:color="auto" w:fill="auto"/>
              <w:spacing w:before="0" w:line="190" w:lineRule="exact"/>
              <w:ind w:left="240"/>
              <w:jc w:val="left"/>
            </w:pPr>
            <w:r>
              <w:rPr>
                <w:rStyle w:val="1795pt70"/>
                <w:b/>
                <w:bCs/>
              </w:rPr>
              <w:t>ни</w:t>
            </w:r>
            <w:r w:rsidR="005B24C1">
              <w:rPr>
                <w:rStyle w:val="1795pt70"/>
                <w:b/>
                <w:bCs/>
              </w:rPr>
              <w:t>я.</w:t>
            </w:r>
          </w:p>
        </w:tc>
        <w:tc>
          <w:tcPr>
            <w:tcW w:w="1171" w:type="dxa"/>
            <w:gridSpan w:val="2"/>
            <w:tcBorders>
              <w:top w:val="single" w:sz="4" w:space="0" w:color="auto"/>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166" w:lineRule="exact"/>
              <w:jc w:val="center"/>
            </w:pPr>
            <w:r>
              <w:rPr>
                <w:rStyle w:val="1795pt70"/>
                <w:b/>
                <w:bCs/>
              </w:rPr>
              <w:t>Сумма</w:t>
            </w:r>
          </w:p>
          <w:p w:rsidR="00B21C8F" w:rsidRDefault="005B24C1">
            <w:pPr>
              <w:pStyle w:val="170"/>
              <w:framePr w:w="6370" w:wrap="notBeside" w:vAnchor="text" w:hAnchor="text" w:xAlign="center" w:y="1"/>
              <w:shd w:val="clear" w:color="auto" w:fill="auto"/>
              <w:spacing w:before="0" w:line="166" w:lineRule="exact"/>
              <w:jc w:val="center"/>
            </w:pPr>
            <w:r>
              <w:rPr>
                <w:rStyle w:val="1795pt70"/>
                <w:b/>
                <w:bCs/>
              </w:rPr>
              <w:t>у</w:t>
            </w:r>
            <w:r w:rsidR="001F6A11">
              <w:rPr>
                <w:rStyle w:val="1795pt70"/>
                <w:b/>
                <w:bCs/>
              </w:rPr>
              <w:t>е</w:t>
            </w:r>
            <w:r>
              <w:rPr>
                <w:rStyle w:val="1795pt70"/>
                <w:b/>
                <w:bCs/>
              </w:rPr>
              <w:t>зд</w:t>
            </w:r>
            <w:r w:rsidR="001F6A11">
              <w:rPr>
                <w:rStyle w:val="1795pt70"/>
                <w:b/>
                <w:bCs/>
              </w:rPr>
              <w:t>ного</w:t>
            </w:r>
          </w:p>
          <w:p w:rsidR="00B21C8F" w:rsidRDefault="005B24C1">
            <w:pPr>
              <w:pStyle w:val="170"/>
              <w:framePr w:w="6370" w:wrap="notBeside" w:vAnchor="text" w:hAnchor="text" w:xAlign="center" w:y="1"/>
              <w:shd w:val="clear" w:color="auto" w:fill="auto"/>
              <w:spacing w:before="0" w:line="166" w:lineRule="exact"/>
              <w:jc w:val="center"/>
            </w:pPr>
            <w:r>
              <w:rPr>
                <w:rStyle w:val="1795pt70"/>
                <w:b/>
                <w:bCs/>
              </w:rPr>
              <w:t>сбора.</w:t>
            </w:r>
          </w:p>
        </w:tc>
      </w:tr>
      <w:tr w:rsidR="00B21C8F">
        <w:trPr>
          <w:trHeight w:hRule="exact" w:val="288"/>
          <w:jc w:val="center"/>
        </w:trPr>
        <w:tc>
          <w:tcPr>
            <w:tcW w:w="274" w:type="dxa"/>
            <w:tcBorders>
              <w:top w:val="single" w:sz="4" w:space="0" w:color="auto"/>
            </w:tcBorders>
            <w:shd w:val="clear" w:color="auto" w:fill="FFFFFF"/>
          </w:tcPr>
          <w:p w:rsidR="00B21C8F" w:rsidRDefault="00B21C8F">
            <w:pPr>
              <w:framePr w:w="6370" w:wrap="notBeside" w:vAnchor="text" w:hAnchor="text" w:xAlign="center" w:y="1"/>
              <w:rPr>
                <w:sz w:val="10"/>
                <w:szCs w:val="10"/>
              </w:rPr>
            </w:pPr>
          </w:p>
        </w:tc>
        <w:tc>
          <w:tcPr>
            <w:tcW w:w="1608" w:type="dxa"/>
            <w:tcBorders>
              <w:top w:val="single" w:sz="4" w:space="0" w:color="auto"/>
              <w:left w:val="single" w:sz="4" w:space="0" w:color="auto"/>
            </w:tcBorders>
            <w:shd w:val="clear" w:color="auto" w:fill="FFFFFF"/>
          </w:tcPr>
          <w:p w:rsidR="00B21C8F" w:rsidRDefault="00B21C8F">
            <w:pPr>
              <w:framePr w:w="6370" w:wrap="notBeside" w:vAnchor="text" w:hAnchor="text" w:xAlign="center" w:y="1"/>
              <w:rPr>
                <w:sz w:val="10"/>
                <w:szCs w:val="10"/>
              </w:rPr>
            </w:pPr>
          </w:p>
        </w:tc>
        <w:tc>
          <w:tcPr>
            <w:tcW w:w="768" w:type="dxa"/>
            <w:tcBorders>
              <w:top w:val="single" w:sz="4" w:space="0" w:color="auto"/>
              <w:left w:val="single" w:sz="4" w:space="0" w:color="auto"/>
            </w:tcBorders>
            <w:shd w:val="clear" w:color="auto" w:fill="FFFFFF"/>
          </w:tcPr>
          <w:p w:rsidR="00B21C8F" w:rsidRDefault="005B24C1">
            <w:pPr>
              <w:pStyle w:val="170"/>
              <w:framePr w:w="6370" w:wrap="notBeside" w:vAnchor="text" w:hAnchor="text" w:xAlign="center" w:y="1"/>
              <w:shd w:val="clear" w:color="auto" w:fill="auto"/>
              <w:spacing w:before="0" w:line="190" w:lineRule="exact"/>
              <w:jc w:val="left"/>
            </w:pPr>
            <w:r>
              <w:rPr>
                <w:rStyle w:val="1795pt70"/>
                <w:b/>
                <w:bCs/>
              </w:rPr>
              <w:t>ДЕСЯТ.</w:t>
            </w:r>
          </w:p>
        </w:tc>
        <w:tc>
          <w:tcPr>
            <w:tcW w:w="528" w:type="dxa"/>
            <w:tcBorders>
              <w:top w:val="single" w:sz="4" w:space="0" w:color="auto"/>
            </w:tcBorders>
            <w:shd w:val="clear" w:color="auto" w:fill="FFFFFF"/>
          </w:tcPr>
          <w:p w:rsidR="00B21C8F" w:rsidRDefault="005B24C1">
            <w:pPr>
              <w:pStyle w:val="170"/>
              <w:framePr w:w="6370" w:wrap="notBeside" w:vAnchor="text" w:hAnchor="text" w:xAlign="center" w:y="1"/>
              <w:shd w:val="clear" w:color="auto" w:fill="auto"/>
              <w:spacing w:before="0" w:line="190" w:lineRule="exact"/>
              <w:jc w:val="left"/>
            </w:pPr>
            <w:r>
              <w:rPr>
                <w:rStyle w:val="1795pt70"/>
                <w:b/>
                <w:bCs/>
              </w:rPr>
              <w:t>САЖ.</w:t>
            </w:r>
          </w:p>
        </w:tc>
        <w:tc>
          <w:tcPr>
            <w:tcW w:w="874" w:type="dxa"/>
            <w:tcBorders>
              <w:top w:val="single" w:sz="4" w:space="0" w:color="auto"/>
              <w:left w:val="single" w:sz="4" w:space="0" w:color="auto"/>
            </w:tcBorders>
            <w:shd w:val="clear" w:color="auto" w:fill="FFFFFF"/>
          </w:tcPr>
          <w:p w:rsidR="00B21C8F" w:rsidRDefault="005B24C1">
            <w:pPr>
              <w:pStyle w:val="170"/>
              <w:framePr w:w="6370" w:wrap="notBeside" w:vAnchor="text" w:hAnchor="text" w:xAlign="center" w:y="1"/>
              <w:shd w:val="clear" w:color="auto" w:fill="auto"/>
              <w:spacing w:before="0" w:line="180" w:lineRule="exact"/>
              <w:jc w:val="center"/>
            </w:pPr>
            <w:r>
              <w:rPr>
                <w:rStyle w:val="179pt"/>
                <w:b/>
                <w:bCs/>
              </w:rPr>
              <w:t>р.</w:t>
            </w:r>
          </w:p>
        </w:tc>
        <w:tc>
          <w:tcPr>
            <w:tcW w:w="470" w:type="dxa"/>
            <w:tcBorders>
              <w:top w:val="single" w:sz="4" w:space="0" w:color="auto"/>
              <w:left w:val="single" w:sz="4" w:space="0" w:color="auto"/>
            </w:tcBorders>
            <w:shd w:val="clear" w:color="auto" w:fill="FFFFFF"/>
          </w:tcPr>
          <w:p w:rsidR="00B21C8F" w:rsidRDefault="005B24C1">
            <w:pPr>
              <w:pStyle w:val="170"/>
              <w:framePr w:w="6370" w:wrap="notBeside" w:vAnchor="text" w:hAnchor="text" w:xAlign="center" w:y="1"/>
              <w:shd w:val="clear" w:color="auto" w:fill="auto"/>
              <w:spacing w:before="0" w:line="210" w:lineRule="exact"/>
              <w:ind w:left="160"/>
              <w:jc w:val="left"/>
            </w:pPr>
            <w:r>
              <w:rPr>
                <w:rStyle w:val="17105pt3"/>
              </w:rPr>
              <w:t>К.</w:t>
            </w:r>
          </w:p>
        </w:tc>
        <w:tc>
          <w:tcPr>
            <w:tcW w:w="677" w:type="dxa"/>
            <w:tcBorders>
              <w:top w:val="single" w:sz="4" w:space="0" w:color="auto"/>
              <w:left w:val="single" w:sz="4" w:space="0" w:color="auto"/>
            </w:tcBorders>
            <w:shd w:val="clear" w:color="auto" w:fill="FFFFFF"/>
          </w:tcPr>
          <w:p w:rsidR="00B21C8F" w:rsidRDefault="00B21C8F">
            <w:pPr>
              <w:framePr w:w="6370" w:wrap="notBeside" w:vAnchor="text" w:hAnchor="text" w:xAlign="center" w:y="1"/>
              <w:rPr>
                <w:sz w:val="10"/>
                <w:szCs w:val="10"/>
              </w:rPr>
            </w:pPr>
          </w:p>
        </w:tc>
        <w:tc>
          <w:tcPr>
            <w:tcW w:w="677" w:type="dxa"/>
            <w:tcBorders>
              <w:top w:val="single" w:sz="4" w:space="0" w:color="auto"/>
              <w:left w:val="single" w:sz="4" w:space="0" w:color="auto"/>
            </w:tcBorders>
            <w:shd w:val="clear" w:color="auto" w:fill="FFFFFF"/>
          </w:tcPr>
          <w:p w:rsidR="00B21C8F" w:rsidRDefault="005B24C1">
            <w:pPr>
              <w:pStyle w:val="170"/>
              <w:framePr w:w="6370" w:wrap="notBeside" w:vAnchor="text" w:hAnchor="text" w:xAlign="center" w:y="1"/>
              <w:shd w:val="clear" w:color="auto" w:fill="auto"/>
              <w:spacing w:before="0" w:line="180" w:lineRule="exact"/>
              <w:jc w:val="center"/>
            </w:pPr>
            <w:r>
              <w:rPr>
                <w:rStyle w:val="179pt"/>
                <w:b/>
                <w:bCs/>
              </w:rPr>
              <w:t>Р.</w:t>
            </w:r>
          </w:p>
        </w:tc>
        <w:tc>
          <w:tcPr>
            <w:tcW w:w="494" w:type="dxa"/>
            <w:tcBorders>
              <w:top w:val="single" w:sz="4" w:space="0" w:color="auto"/>
              <w:left w:val="single" w:sz="4" w:space="0" w:color="auto"/>
            </w:tcBorders>
            <w:shd w:val="clear" w:color="auto" w:fill="FFFFFF"/>
          </w:tcPr>
          <w:p w:rsidR="00B21C8F" w:rsidRDefault="005B24C1">
            <w:pPr>
              <w:pStyle w:val="170"/>
              <w:framePr w:w="6370" w:wrap="notBeside" w:vAnchor="text" w:hAnchor="text" w:xAlign="center" w:y="1"/>
              <w:shd w:val="clear" w:color="auto" w:fill="auto"/>
              <w:spacing w:before="0" w:line="180" w:lineRule="exact"/>
              <w:ind w:left="140"/>
              <w:jc w:val="left"/>
            </w:pPr>
            <w:r>
              <w:rPr>
                <w:rStyle w:val="179pt"/>
                <w:b/>
                <w:bCs/>
              </w:rPr>
              <w:t>К.</w:t>
            </w:r>
          </w:p>
        </w:tc>
      </w:tr>
      <w:tr w:rsidR="00B21C8F">
        <w:trPr>
          <w:trHeight w:hRule="exact" w:val="1829"/>
          <w:jc w:val="center"/>
        </w:trPr>
        <w:tc>
          <w:tcPr>
            <w:tcW w:w="274" w:type="dxa"/>
            <w:shd w:val="clear" w:color="auto" w:fill="FFFFFF"/>
          </w:tcPr>
          <w:p w:rsidR="00B21C8F" w:rsidRDefault="00B21C8F">
            <w:pPr>
              <w:framePr w:w="6370" w:wrap="notBeside" w:vAnchor="text" w:hAnchor="text" w:xAlign="center" w:y="1"/>
              <w:rPr>
                <w:sz w:val="10"/>
                <w:szCs w:val="10"/>
              </w:rPr>
            </w:pPr>
          </w:p>
        </w:tc>
        <w:tc>
          <w:tcPr>
            <w:tcW w:w="1608" w:type="dxa"/>
            <w:tcBorders>
              <w:left w:val="single" w:sz="4" w:space="0" w:color="auto"/>
            </w:tcBorders>
            <w:shd w:val="clear" w:color="auto" w:fill="FFFFFF"/>
            <w:vAlign w:val="bottom"/>
          </w:tcPr>
          <w:p w:rsidR="00B21C8F" w:rsidRDefault="005B24C1">
            <w:pPr>
              <w:pStyle w:val="170"/>
              <w:framePr w:w="6370" w:wrap="notBeside" w:vAnchor="text" w:hAnchor="text" w:xAlign="center" w:y="1"/>
              <w:shd w:val="clear" w:color="auto" w:fill="auto"/>
              <w:spacing w:before="0" w:line="209" w:lineRule="exact"/>
            </w:pPr>
            <w:r>
              <w:rPr>
                <w:rStyle w:val="17105pt3"/>
              </w:rPr>
              <w:t>С свид</w:t>
            </w:r>
            <w:r w:rsidR="001F6A11">
              <w:rPr>
                <w:rStyle w:val="17105pt3"/>
              </w:rPr>
              <w:t>е</w:t>
            </w:r>
            <w:r>
              <w:rPr>
                <w:rStyle w:val="17105pt3"/>
              </w:rPr>
              <w:t>тельств и патентов на право торговли и билетов иа лавки:</w:t>
            </w:r>
          </w:p>
        </w:tc>
        <w:tc>
          <w:tcPr>
            <w:tcW w:w="768" w:type="dxa"/>
            <w:tcBorders>
              <w:top w:val="single" w:sz="4" w:space="0" w:color="auto"/>
              <w:left w:val="single" w:sz="4" w:space="0" w:color="auto"/>
            </w:tcBorders>
            <w:shd w:val="clear" w:color="auto" w:fill="FFFFFF"/>
          </w:tcPr>
          <w:p w:rsidR="00B21C8F" w:rsidRDefault="00B21C8F">
            <w:pPr>
              <w:framePr w:w="6370" w:wrap="notBeside" w:vAnchor="text" w:hAnchor="text" w:xAlign="center" w:y="1"/>
              <w:rPr>
                <w:sz w:val="10"/>
                <w:szCs w:val="10"/>
              </w:rPr>
            </w:pPr>
          </w:p>
        </w:tc>
        <w:tc>
          <w:tcPr>
            <w:tcW w:w="528" w:type="dxa"/>
            <w:tcBorders>
              <w:top w:val="single" w:sz="4" w:space="0" w:color="auto"/>
              <w:left w:val="single" w:sz="4" w:space="0" w:color="auto"/>
            </w:tcBorders>
            <w:shd w:val="clear" w:color="auto" w:fill="FFFFFF"/>
          </w:tcPr>
          <w:p w:rsidR="00B21C8F" w:rsidRDefault="00B21C8F">
            <w:pPr>
              <w:framePr w:w="6370" w:wrap="notBeside" w:vAnchor="text" w:hAnchor="text" w:xAlign="center" w:y="1"/>
              <w:rPr>
                <w:sz w:val="10"/>
                <w:szCs w:val="10"/>
              </w:rPr>
            </w:pPr>
          </w:p>
        </w:tc>
        <w:tc>
          <w:tcPr>
            <w:tcW w:w="874" w:type="dxa"/>
            <w:tcBorders>
              <w:top w:val="single" w:sz="4" w:space="0" w:color="auto"/>
              <w:left w:val="single" w:sz="4" w:space="0" w:color="auto"/>
            </w:tcBorders>
            <w:shd w:val="clear" w:color="auto" w:fill="FFFFFF"/>
          </w:tcPr>
          <w:p w:rsidR="00B21C8F" w:rsidRDefault="00B21C8F">
            <w:pPr>
              <w:framePr w:w="6370" w:wrap="notBeside" w:vAnchor="text" w:hAnchor="text" w:xAlign="center" w:y="1"/>
              <w:rPr>
                <w:sz w:val="10"/>
                <w:szCs w:val="10"/>
              </w:rPr>
            </w:pPr>
          </w:p>
        </w:tc>
        <w:tc>
          <w:tcPr>
            <w:tcW w:w="470" w:type="dxa"/>
            <w:tcBorders>
              <w:top w:val="single" w:sz="4" w:space="0" w:color="auto"/>
              <w:left w:val="single" w:sz="4" w:space="0" w:color="auto"/>
            </w:tcBorders>
            <w:shd w:val="clear" w:color="auto" w:fill="FFFFFF"/>
          </w:tcPr>
          <w:p w:rsidR="00B21C8F" w:rsidRDefault="00B21C8F">
            <w:pPr>
              <w:framePr w:w="6370"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70" w:wrap="notBeside" w:vAnchor="text" w:hAnchor="text" w:xAlign="center" w:y="1"/>
              <w:rPr>
                <w:sz w:val="10"/>
                <w:szCs w:val="10"/>
              </w:rPr>
            </w:pPr>
          </w:p>
        </w:tc>
        <w:tc>
          <w:tcPr>
            <w:tcW w:w="677" w:type="dxa"/>
            <w:tcBorders>
              <w:top w:val="single" w:sz="4" w:space="0" w:color="auto"/>
              <w:left w:val="single" w:sz="4" w:space="0" w:color="auto"/>
            </w:tcBorders>
            <w:shd w:val="clear" w:color="auto" w:fill="FFFFFF"/>
          </w:tcPr>
          <w:p w:rsidR="00B21C8F" w:rsidRDefault="00B21C8F">
            <w:pPr>
              <w:framePr w:w="6370" w:wrap="notBeside" w:vAnchor="text" w:hAnchor="text" w:xAlign="center" w:y="1"/>
              <w:rPr>
                <w:sz w:val="10"/>
                <w:szCs w:val="10"/>
              </w:rPr>
            </w:pPr>
          </w:p>
        </w:tc>
        <w:tc>
          <w:tcPr>
            <w:tcW w:w="494" w:type="dxa"/>
            <w:tcBorders>
              <w:top w:val="single" w:sz="4" w:space="0" w:color="auto"/>
              <w:left w:val="single" w:sz="4" w:space="0" w:color="auto"/>
            </w:tcBorders>
            <w:shd w:val="clear" w:color="auto" w:fill="FFFFFF"/>
          </w:tcPr>
          <w:p w:rsidR="00B21C8F" w:rsidRDefault="00B21C8F">
            <w:pPr>
              <w:framePr w:w="6370" w:wrap="notBeside" w:vAnchor="text" w:hAnchor="text" w:xAlign="center" w:y="1"/>
              <w:rPr>
                <w:sz w:val="10"/>
                <w:szCs w:val="10"/>
              </w:rPr>
            </w:pPr>
          </w:p>
        </w:tc>
      </w:tr>
      <w:tr w:rsidR="00B21C8F">
        <w:trPr>
          <w:trHeight w:hRule="exact" w:val="1498"/>
          <w:jc w:val="center"/>
        </w:trPr>
        <w:tc>
          <w:tcPr>
            <w:tcW w:w="274" w:type="dxa"/>
            <w:shd w:val="clear" w:color="auto" w:fill="FFFFFF"/>
            <w:vAlign w:val="center"/>
          </w:tcPr>
          <w:p w:rsidR="00B21C8F" w:rsidRDefault="005B24C1">
            <w:pPr>
              <w:pStyle w:val="170"/>
              <w:framePr w:w="6370" w:wrap="notBeside" w:vAnchor="text" w:hAnchor="text" w:xAlign="center" w:y="1"/>
              <w:shd w:val="clear" w:color="auto" w:fill="auto"/>
              <w:spacing w:before="0" w:after="420" w:line="210" w:lineRule="exact"/>
              <w:jc w:val="left"/>
            </w:pPr>
            <w:r>
              <w:rPr>
                <w:rStyle w:val="17105pt3"/>
              </w:rPr>
              <w:t>1.</w:t>
            </w:r>
          </w:p>
          <w:p w:rsidR="00B21C8F" w:rsidRDefault="005B24C1">
            <w:pPr>
              <w:pStyle w:val="170"/>
              <w:framePr w:w="6370" w:wrap="notBeside" w:vAnchor="text" w:hAnchor="text" w:xAlign="center" w:y="1"/>
              <w:shd w:val="clear" w:color="auto" w:fill="auto"/>
              <w:spacing w:before="420" w:line="210" w:lineRule="exact"/>
              <w:jc w:val="left"/>
            </w:pPr>
            <w:r>
              <w:rPr>
                <w:rStyle w:val="17105pt3"/>
              </w:rPr>
              <w:t>2.</w:t>
            </w:r>
          </w:p>
        </w:tc>
        <w:tc>
          <w:tcPr>
            <w:tcW w:w="1608"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after="180" w:line="206" w:lineRule="exact"/>
              <w:jc w:val="right"/>
            </w:pPr>
            <w:r>
              <w:rPr>
                <w:rStyle w:val="179pt"/>
                <w:b/>
                <w:bCs/>
              </w:rPr>
              <w:t>Свид</w:t>
            </w:r>
            <w:r w:rsidR="001F6A11">
              <w:rPr>
                <w:rStyle w:val="179pt"/>
                <w:b/>
                <w:bCs/>
              </w:rPr>
              <w:t>е</w:t>
            </w:r>
            <w:r>
              <w:rPr>
                <w:rStyle w:val="179pt"/>
                <w:b/>
                <w:bCs/>
              </w:rPr>
              <w:t>тельств 1-й и 2-й гиль</w:t>
            </w:r>
            <w:r w:rsidR="001F6A11">
              <w:rPr>
                <w:rStyle w:val="179pt"/>
                <w:b/>
                <w:bCs/>
              </w:rPr>
              <w:t>ди</w:t>
            </w:r>
            <w:r>
              <w:rPr>
                <w:rStyle w:val="179pt"/>
                <w:b/>
                <w:bCs/>
              </w:rPr>
              <w:t>й.</w:t>
            </w:r>
          </w:p>
          <w:p w:rsidR="00B21C8F" w:rsidRDefault="005B24C1">
            <w:pPr>
              <w:pStyle w:val="170"/>
              <w:framePr w:w="6370" w:wrap="notBeside" w:vAnchor="text" w:hAnchor="text" w:xAlign="center" w:y="1"/>
              <w:shd w:val="clear" w:color="auto" w:fill="auto"/>
              <w:spacing w:before="180" w:line="211" w:lineRule="exact"/>
              <w:jc w:val="right"/>
            </w:pPr>
            <w:r>
              <w:rPr>
                <w:rStyle w:val="179pt"/>
                <w:b/>
                <w:bCs/>
              </w:rPr>
              <w:t>Свид</w:t>
            </w:r>
            <w:r w:rsidR="001F6A11">
              <w:rPr>
                <w:rStyle w:val="179pt"/>
                <w:b/>
                <w:bCs/>
              </w:rPr>
              <w:t>е</w:t>
            </w:r>
            <w:r>
              <w:rPr>
                <w:rStyle w:val="179pt"/>
                <w:b/>
                <w:bCs/>
              </w:rPr>
              <w:t>тельств на мелочной торг.</w:t>
            </w:r>
          </w:p>
        </w:tc>
        <w:tc>
          <w:tcPr>
            <w:tcW w:w="768" w:type="dxa"/>
            <w:tcBorders>
              <w:left w:val="single" w:sz="4" w:space="0" w:color="auto"/>
            </w:tcBorders>
            <w:shd w:val="clear" w:color="auto" w:fill="FFFFFF"/>
            <w:vAlign w:val="bottom"/>
          </w:tcPr>
          <w:p w:rsidR="00B21C8F" w:rsidRDefault="005B24C1">
            <w:pPr>
              <w:pStyle w:val="170"/>
              <w:framePr w:w="6370" w:wrap="notBeside" w:vAnchor="text" w:hAnchor="text" w:xAlign="center" w:y="1"/>
              <w:shd w:val="clear" w:color="auto" w:fill="auto"/>
              <w:spacing w:before="0" w:line="480" w:lineRule="exact"/>
              <w:jc w:val="left"/>
            </w:pPr>
            <w:r>
              <w:rPr>
                <w:rStyle w:val="17Impact24pt9pt"/>
              </w:rPr>
              <w:t>)-</w:t>
            </w:r>
          </w:p>
        </w:tc>
        <w:tc>
          <w:tcPr>
            <w:tcW w:w="528"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180" w:lineRule="exact"/>
              <w:jc w:val="center"/>
            </w:pPr>
            <w:r>
              <w:rPr>
                <w:rStyle w:val="179pt"/>
                <w:b/>
                <w:bCs/>
              </w:rPr>
              <w:t>—</w:t>
            </w:r>
          </w:p>
        </w:tc>
        <w:tc>
          <w:tcPr>
            <w:tcW w:w="874"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210" w:lineRule="exact"/>
              <w:jc w:val="right"/>
            </w:pPr>
            <w:r>
              <w:rPr>
                <w:rStyle w:val="17105pt3"/>
              </w:rPr>
              <w:t>3.436</w:t>
            </w:r>
          </w:p>
        </w:tc>
        <w:tc>
          <w:tcPr>
            <w:tcW w:w="470"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210" w:lineRule="exact"/>
              <w:ind w:left="160"/>
              <w:jc w:val="left"/>
            </w:pPr>
            <w:r>
              <w:rPr>
                <w:rStyle w:val="17105pt3"/>
              </w:rPr>
              <w:t>50</w:t>
            </w:r>
          </w:p>
        </w:tc>
        <w:tc>
          <w:tcPr>
            <w:tcW w:w="677"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180" w:lineRule="exact"/>
              <w:jc w:val="left"/>
            </w:pPr>
            <w:r>
              <w:rPr>
                <w:rStyle w:val="179pt"/>
                <w:b/>
                <w:bCs/>
              </w:rPr>
              <w:t>ю%</w:t>
            </w:r>
          </w:p>
        </w:tc>
        <w:tc>
          <w:tcPr>
            <w:tcW w:w="677"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210" w:lineRule="exact"/>
              <w:jc w:val="right"/>
            </w:pPr>
            <w:r>
              <w:rPr>
                <w:rStyle w:val="17105pt3"/>
              </w:rPr>
              <w:t>343</w:t>
            </w:r>
          </w:p>
        </w:tc>
        <w:tc>
          <w:tcPr>
            <w:tcW w:w="494"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210" w:lineRule="exact"/>
              <w:ind w:left="140"/>
              <w:jc w:val="left"/>
            </w:pPr>
            <w:r>
              <w:rPr>
                <w:rStyle w:val="17105pt3"/>
              </w:rPr>
              <w:t>65</w:t>
            </w:r>
          </w:p>
        </w:tc>
      </w:tr>
      <w:tr w:rsidR="00B21C8F">
        <w:trPr>
          <w:trHeight w:hRule="exact" w:val="907"/>
          <w:jc w:val="center"/>
        </w:trPr>
        <w:tc>
          <w:tcPr>
            <w:tcW w:w="274" w:type="dxa"/>
            <w:shd w:val="clear" w:color="auto" w:fill="FFFFFF"/>
          </w:tcPr>
          <w:p w:rsidR="00B21C8F" w:rsidRDefault="005B24C1">
            <w:pPr>
              <w:pStyle w:val="170"/>
              <w:framePr w:w="6370" w:wrap="notBeside" w:vAnchor="text" w:hAnchor="text" w:xAlign="center" w:y="1"/>
              <w:shd w:val="clear" w:color="auto" w:fill="auto"/>
              <w:spacing w:before="0" w:line="210" w:lineRule="exact"/>
              <w:jc w:val="right"/>
            </w:pPr>
            <w:r>
              <w:rPr>
                <w:rStyle w:val="17105pt3"/>
              </w:rPr>
              <w:t>3.</w:t>
            </w:r>
          </w:p>
        </w:tc>
        <w:tc>
          <w:tcPr>
            <w:tcW w:w="1608"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tabs>
                <w:tab w:val="left" w:leader="dot" w:pos="1421"/>
              </w:tabs>
              <w:spacing w:before="0" w:line="209" w:lineRule="exact"/>
              <w:ind w:firstLine="280"/>
            </w:pPr>
            <w:r>
              <w:rPr>
                <w:rStyle w:val="179pt"/>
                <w:b/>
                <w:bCs/>
              </w:rPr>
              <w:t xml:space="preserve">Билетов еа лавки </w:t>
            </w:r>
            <w:r>
              <w:rPr>
                <w:rStyle w:val="179pt"/>
                <w:b/>
                <w:bCs/>
              </w:rPr>
              <w:tab/>
            </w:r>
          </w:p>
        </w:tc>
        <w:tc>
          <w:tcPr>
            <w:tcW w:w="768"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180" w:lineRule="exact"/>
              <w:ind w:right="240"/>
              <w:jc w:val="right"/>
            </w:pPr>
            <w:r>
              <w:rPr>
                <w:rStyle w:val="179pt"/>
                <w:b/>
                <w:bCs/>
              </w:rPr>
              <w:t>—</w:t>
            </w:r>
          </w:p>
        </w:tc>
        <w:tc>
          <w:tcPr>
            <w:tcW w:w="528"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180" w:lineRule="exact"/>
              <w:jc w:val="center"/>
            </w:pPr>
            <w:r>
              <w:rPr>
                <w:rStyle w:val="179pt"/>
                <w:b/>
                <w:bCs/>
              </w:rPr>
              <w:t>—</w:t>
            </w:r>
          </w:p>
        </w:tc>
        <w:tc>
          <w:tcPr>
            <w:tcW w:w="874"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210" w:lineRule="exact"/>
              <w:jc w:val="right"/>
            </w:pPr>
            <w:r>
              <w:rPr>
                <w:rStyle w:val="17105pt3"/>
              </w:rPr>
              <w:t>17.175</w:t>
            </w:r>
          </w:p>
        </w:tc>
        <w:tc>
          <w:tcPr>
            <w:tcW w:w="470"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180" w:lineRule="exact"/>
              <w:ind w:left="160"/>
              <w:jc w:val="left"/>
            </w:pPr>
            <w:r>
              <w:rPr>
                <w:rStyle w:val="179pt"/>
                <w:b/>
                <w:bCs/>
              </w:rPr>
              <w:t>—</w:t>
            </w:r>
          </w:p>
        </w:tc>
        <w:tc>
          <w:tcPr>
            <w:tcW w:w="677"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210" w:lineRule="exact"/>
              <w:ind w:left="240"/>
              <w:jc w:val="left"/>
            </w:pPr>
            <w:r>
              <w:rPr>
                <w:rStyle w:val="17105pt3"/>
              </w:rPr>
              <w:t>9%</w:t>
            </w:r>
          </w:p>
        </w:tc>
        <w:tc>
          <w:tcPr>
            <w:tcW w:w="677"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210" w:lineRule="exact"/>
              <w:jc w:val="right"/>
            </w:pPr>
            <w:r>
              <w:rPr>
                <w:rStyle w:val="17105pt3"/>
              </w:rPr>
              <w:t>1.545</w:t>
            </w:r>
          </w:p>
        </w:tc>
        <w:tc>
          <w:tcPr>
            <w:tcW w:w="494"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210" w:lineRule="exact"/>
              <w:ind w:left="140"/>
              <w:jc w:val="left"/>
            </w:pPr>
            <w:r>
              <w:rPr>
                <w:rStyle w:val="17105pt3"/>
              </w:rPr>
              <w:t>75</w:t>
            </w:r>
          </w:p>
        </w:tc>
      </w:tr>
      <w:tr w:rsidR="00B21C8F">
        <w:trPr>
          <w:trHeight w:hRule="exact" w:val="1474"/>
          <w:jc w:val="center"/>
        </w:trPr>
        <w:tc>
          <w:tcPr>
            <w:tcW w:w="274" w:type="dxa"/>
            <w:shd w:val="clear" w:color="auto" w:fill="FFFFFF"/>
          </w:tcPr>
          <w:p w:rsidR="00B21C8F" w:rsidRDefault="005B24C1">
            <w:pPr>
              <w:pStyle w:val="170"/>
              <w:framePr w:w="6370" w:wrap="notBeside" w:vAnchor="text" w:hAnchor="text" w:xAlign="center" w:y="1"/>
              <w:shd w:val="clear" w:color="auto" w:fill="auto"/>
              <w:spacing w:before="0" w:after="60" w:line="180" w:lineRule="exact"/>
              <w:jc w:val="right"/>
            </w:pPr>
            <w:r>
              <w:rPr>
                <w:rStyle w:val="179pt"/>
                <w:b/>
                <w:bCs/>
              </w:rPr>
              <w:t>1</w:t>
            </w:r>
          </w:p>
          <w:p w:rsidR="00B21C8F" w:rsidRDefault="005B24C1">
            <w:pPr>
              <w:pStyle w:val="170"/>
              <w:framePr w:w="6370" w:wrap="notBeside" w:vAnchor="text" w:hAnchor="text" w:xAlign="center" w:y="1"/>
              <w:shd w:val="clear" w:color="auto" w:fill="auto"/>
              <w:spacing w:before="60" w:line="210" w:lineRule="exact"/>
              <w:jc w:val="right"/>
            </w:pPr>
            <w:r>
              <w:rPr>
                <w:rStyle w:val="17105pt3"/>
              </w:rPr>
              <w:t>4.</w:t>
            </w:r>
          </w:p>
        </w:tc>
        <w:tc>
          <w:tcPr>
            <w:tcW w:w="1608"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tabs>
                <w:tab w:val="left" w:leader="dot" w:pos="1433"/>
              </w:tabs>
              <w:spacing w:before="0" w:line="209" w:lineRule="exact"/>
              <w:ind w:firstLine="280"/>
            </w:pPr>
            <w:r>
              <w:rPr>
                <w:rStyle w:val="179pt"/>
                <w:b/>
                <w:bCs/>
              </w:rPr>
              <w:t>С патентов на заведе</w:t>
            </w:r>
            <w:r w:rsidR="001F6A11">
              <w:rPr>
                <w:rStyle w:val="179pt"/>
                <w:b/>
                <w:bCs/>
              </w:rPr>
              <w:t>ни</w:t>
            </w:r>
            <w:r>
              <w:rPr>
                <w:rStyle w:val="179pt"/>
                <w:b/>
                <w:bCs/>
              </w:rPr>
              <w:t>я для продажи нитей</w:t>
            </w:r>
            <w:r>
              <w:rPr>
                <w:rStyle w:val="179pt"/>
                <w:b/>
                <w:bCs/>
              </w:rPr>
              <w:tab/>
            </w:r>
          </w:p>
        </w:tc>
        <w:tc>
          <w:tcPr>
            <w:tcW w:w="768" w:type="dxa"/>
            <w:tcBorders>
              <w:left w:val="single" w:sz="4" w:space="0" w:color="auto"/>
            </w:tcBorders>
            <w:shd w:val="clear" w:color="auto" w:fill="FFFFFF"/>
            <w:vAlign w:val="bottom"/>
          </w:tcPr>
          <w:p w:rsidR="00B21C8F" w:rsidRDefault="005B24C1">
            <w:pPr>
              <w:pStyle w:val="170"/>
              <w:framePr w:w="6370" w:wrap="notBeside" w:vAnchor="text" w:hAnchor="text" w:xAlign="center" w:y="1"/>
              <w:shd w:val="clear" w:color="auto" w:fill="auto"/>
              <w:spacing w:before="0" w:line="200" w:lineRule="exact"/>
              <w:ind w:right="240"/>
              <w:jc w:val="right"/>
            </w:pPr>
            <w:r>
              <w:rPr>
                <w:rStyle w:val="17Tahoma10pt"/>
              </w:rPr>
              <w:t>.</w:t>
            </w:r>
          </w:p>
        </w:tc>
        <w:tc>
          <w:tcPr>
            <w:tcW w:w="528"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180" w:lineRule="exact"/>
              <w:jc w:val="center"/>
            </w:pPr>
            <w:r>
              <w:rPr>
                <w:rStyle w:val="179pt"/>
                <w:b/>
                <w:bCs/>
              </w:rPr>
              <w:t>—</w:t>
            </w:r>
          </w:p>
        </w:tc>
        <w:tc>
          <w:tcPr>
            <w:tcW w:w="874"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210" w:lineRule="exact"/>
              <w:jc w:val="right"/>
            </w:pPr>
            <w:r>
              <w:rPr>
                <w:rStyle w:val="17105pt3"/>
              </w:rPr>
              <w:t>2.700</w:t>
            </w:r>
          </w:p>
        </w:tc>
        <w:tc>
          <w:tcPr>
            <w:tcW w:w="470"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180" w:lineRule="exact"/>
              <w:ind w:left="160"/>
              <w:jc w:val="left"/>
            </w:pPr>
            <w:r>
              <w:rPr>
                <w:rStyle w:val="179pt"/>
                <w:b/>
                <w:bCs/>
              </w:rPr>
              <w:t>—</w:t>
            </w:r>
          </w:p>
        </w:tc>
        <w:tc>
          <w:tcPr>
            <w:tcW w:w="677"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210" w:lineRule="exact"/>
              <w:jc w:val="left"/>
            </w:pPr>
            <w:r>
              <w:rPr>
                <w:rStyle w:val="17105pt3"/>
              </w:rPr>
              <w:t>100%</w:t>
            </w:r>
          </w:p>
        </w:tc>
        <w:tc>
          <w:tcPr>
            <w:tcW w:w="677"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210" w:lineRule="exact"/>
              <w:jc w:val="right"/>
            </w:pPr>
            <w:r>
              <w:rPr>
                <w:rStyle w:val="17105pt3"/>
              </w:rPr>
              <w:t>2.700</w:t>
            </w:r>
          </w:p>
        </w:tc>
        <w:tc>
          <w:tcPr>
            <w:tcW w:w="494"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180" w:lineRule="exact"/>
              <w:ind w:left="140"/>
              <w:jc w:val="left"/>
            </w:pPr>
            <w:r>
              <w:rPr>
                <w:rStyle w:val="179pt"/>
                <w:b/>
                <w:bCs/>
              </w:rPr>
              <w:t>—</w:t>
            </w:r>
          </w:p>
        </w:tc>
      </w:tr>
      <w:tr w:rsidR="00B21C8F">
        <w:trPr>
          <w:trHeight w:hRule="exact" w:val="2059"/>
          <w:jc w:val="center"/>
        </w:trPr>
        <w:tc>
          <w:tcPr>
            <w:tcW w:w="274" w:type="dxa"/>
            <w:shd w:val="clear" w:color="auto" w:fill="FFFFFF"/>
          </w:tcPr>
          <w:p w:rsidR="00B21C8F" w:rsidRDefault="005B24C1">
            <w:pPr>
              <w:pStyle w:val="170"/>
              <w:framePr w:w="6370" w:wrap="notBeside" w:vAnchor="text" w:hAnchor="text" w:xAlign="center" w:y="1"/>
              <w:shd w:val="clear" w:color="auto" w:fill="auto"/>
              <w:spacing w:before="0" w:line="210" w:lineRule="exact"/>
              <w:jc w:val="right"/>
            </w:pPr>
            <w:r>
              <w:rPr>
                <w:rStyle w:val="17105pt3"/>
              </w:rPr>
              <w:t>5.</w:t>
            </w:r>
          </w:p>
        </w:tc>
        <w:tc>
          <w:tcPr>
            <w:tcW w:w="1608"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tabs>
                <w:tab w:val="left" w:leader="dot" w:pos="1435"/>
              </w:tabs>
              <w:spacing w:before="0" w:line="209" w:lineRule="exact"/>
            </w:pPr>
            <w:r>
              <w:rPr>
                <w:rStyle w:val="179pt"/>
                <w:b/>
                <w:bCs/>
              </w:rPr>
              <w:t>С свид</w:t>
            </w:r>
            <w:r w:rsidR="001F6A11">
              <w:rPr>
                <w:rStyle w:val="179pt"/>
                <w:b/>
                <w:bCs/>
              </w:rPr>
              <w:t>е</w:t>
            </w:r>
            <w:r>
              <w:rPr>
                <w:rStyle w:val="179pt"/>
                <w:b/>
                <w:bCs/>
              </w:rPr>
              <w:t xml:space="preserve">тельств табачной промышленности </w:t>
            </w:r>
            <w:r>
              <w:rPr>
                <w:rStyle w:val="179pt"/>
                <w:b/>
                <w:bCs/>
              </w:rPr>
              <w:tab/>
            </w:r>
          </w:p>
        </w:tc>
        <w:tc>
          <w:tcPr>
            <w:tcW w:w="768"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180" w:lineRule="exact"/>
              <w:ind w:right="240"/>
              <w:jc w:val="right"/>
            </w:pPr>
            <w:r>
              <w:rPr>
                <w:rStyle w:val="179pt"/>
                <w:b/>
                <w:bCs/>
              </w:rPr>
              <w:t>—</w:t>
            </w:r>
          </w:p>
        </w:tc>
        <w:tc>
          <w:tcPr>
            <w:tcW w:w="528"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180" w:lineRule="exact"/>
              <w:jc w:val="center"/>
            </w:pPr>
            <w:r>
              <w:rPr>
                <w:rStyle w:val="179pt"/>
                <w:b/>
                <w:bCs/>
              </w:rPr>
              <w:t>—</w:t>
            </w:r>
          </w:p>
        </w:tc>
        <w:tc>
          <w:tcPr>
            <w:tcW w:w="874"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210" w:lineRule="exact"/>
              <w:jc w:val="right"/>
            </w:pPr>
            <w:r>
              <w:rPr>
                <w:rStyle w:val="17105pt3"/>
              </w:rPr>
              <w:t>779</w:t>
            </w:r>
          </w:p>
        </w:tc>
        <w:tc>
          <w:tcPr>
            <w:tcW w:w="470"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180" w:lineRule="exact"/>
              <w:ind w:left="160"/>
              <w:jc w:val="left"/>
            </w:pPr>
            <w:r>
              <w:rPr>
                <w:rStyle w:val="179pt"/>
                <w:b/>
                <w:bCs/>
              </w:rPr>
              <w:t>—</w:t>
            </w:r>
          </w:p>
        </w:tc>
        <w:tc>
          <w:tcPr>
            <w:tcW w:w="677"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210" w:lineRule="exact"/>
              <w:ind w:left="240"/>
              <w:jc w:val="left"/>
            </w:pPr>
            <w:r>
              <w:rPr>
                <w:rStyle w:val="17105pt3"/>
              </w:rPr>
              <w:t>10%</w:t>
            </w:r>
          </w:p>
        </w:tc>
        <w:tc>
          <w:tcPr>
            <w:tcW w:w="677"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210" w:lineRule="exact"/>
              <w:jc w:val="right"/>
            </w:pPr>
            <w:r>
              <w:rPr>
                <w:rStyle w:val="17105pt3"/>
              </w:rPr>
              <w:t>77</w:t>
            </w:r>
          </w:p>
        </w:tc>
        <w:tc>
          <w:tcPr>
            <w:tcW w:w="494"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210" w:lineRule="exact"/>
              <w:ind w:left="140"/>
              <w:jc w:val="left"/>
            </w:pPr>
            <w:r>
              <w:rPr>
                <w:rStyle w:val="17105pt3"/>
              </w:rPr>
              <w:t>90</w:t>
            </w:r>
          </w:p>
        </w:tc>
      </w:tr>
    </w:tbl>
    <w:p w:rsidR="00B21C8F" w:rsidRDefault="00B21C8F">
      <w:pPr>
        <w:framePr w:w="6370" w:wrap="notBeside" w:vAnchor="text" w:hAnchor="text" w:xAlign="center" w:y="1"/>
        <w:rPr>
          <w:sz w:val="2"/>
          <w:szCs w:val="2"/>
        </w:rPr>
      </w:pPr>
    </w:p>
    <w:p w:rsidR="00B21C8F" w:rsidRDefault="00B21C8F">
      <w:pPr>
        <w:rPr>
          <w:sz w:val="2"/>
          <w:szCs w:val="2"/>
        </w:rPr>
        <w:sectPr w:rsidR="00B21C8F">
          <w:headerReference w:type="even" r:id="rId277"/>
          <w:headerReference w:type="default" r:id="rId278"/>
          <w:pgSz w:w="7142" w:h="10814"/>
          <w:pgMar w:top="973" w:right="357" w:bottom="454" w:left="386" w:header="0" w:footer="3" w:gutter="0"/>
          <w:pgNumType w:start="88"/>
          <w:cols w:space="720"/>
          <w:noEndnote/>
          <w:docGrid w:linePitch="360"/>
        </w:sectPr>
      </w:pPr>
    </w:p>
    <w:tbl>
      <w:tblPr>
        <w:tblOverlap w:val="never"/>
        <w:tblW w:w="0" w:type="auto"/>
        <w:jc w:val="center"/>
        <w:tblLayout w:type="fixed"/>
        <w:tblCellMar>
          <w:left w:w="10" w:type="dxa"/>
          <w:right w:w="10" w:type="dxa"/>
        </w:tblCellMar>
        <w:tblLook w:val="04A0"/>
      </w:tblPr>
      <w:tblGrid>
        <w:gridCol w:w="2170"/>
        <w:gridCol w:w="1939"/>
        <w:gridCol w:w="662"/>
        <w:gridCol w:w="461"/>
        <w:gridCol w:w="653"/>
        <w:gridCol w:w="514"/>
      </w:tblGrid>
      <w:tr w:rsidR="00B21C8F">
        <w:trPr>
          <w:trHeight w:hRule="exact" w:val="1085"/>
          <w:jc w:val="center"/>
        </w:trPr>
        <w:tc>
          <w:tcPr>
            <w:tcW w:w="2170" w:type="dxa"/>
            <w:tcBorders>
              <w:top w:val="single" w:sz="4" w:space="0" w:color="auto"/>
            </w:tcBorders>
            <w:shd w:val="clear" w:color="auto" w:fill="FFFFFF"/>
            <w:vAlign w:val="center"/>
          </w:tcPr>
          <w:p w:rsidR="00B21C8F" w:rsidRDefault="005B24C1">
            <w:pPr>
              <w:pStyle w:val="170"/>
              <w:framePr w:w="6398" w:wrap="notBeside" w:vAnchor="text" w:hAnchor="text" w:xAlign="center" w:y="1"/>
              <w:shd w:val="clear" w:color="auto" w:fill="auto"/>
              <w:spacing w:before="0" w:line="166" w:lineRule="exact"/>
              <w:jc w:val="center"/>
            </w:pPr>
            <w:r>
              <w:rPr>
                <w:rStyle w:val="1775pt"/>
                <w:b/>
                <w:bCs/>
              </w:rPr>
              <w:lastRenderedPageBreak/>
              <w:t>Основа</w:t>
            </w:r>
            <w:r w:rsidR="001F6A11">
              <w:rPr>
                <w:rStyle w:val="1775pt"/>
                <w:b/>
                <w:bCs/>
              </w:rPr>
              <w:t>ни</w:t>
            </w:r>
            <w:r>
              <w:rPr>
                <w:rStyle w:val="1775pt"/>
                <w:b/>
                <w:bCs/>
              </w:rPr>
              <w:t>я и соображе</w:t>
            </w:r>
            <w:r w:rsidR="001F6A11">
              <w:rPr>
                <w:rStyle w:val="1775pt"/>
                <w:b/>
                <w:bCs/>
              </w:rPr>
              <w:t>ни</w:t>
            </w:r>
            <w:r>
              <w:rPr>
                <w:rStyle w:val="1775pt"/>
                <w:b/>
                <w:bCs/>
              </w:rPr>
              <w:t>я приня</w:t>
            </w:r>
            <w:r w:rsidR="00361501">
              <w:rPr>
                <w:rStyle w:val="1775pt"/>
                <w:b/>
                <w:bCs/>
              </w:rPr>
              <w:t>тые</w:t>
            </w:r>
            <w:r>
              <w:rPr>
                <w:rStyle w:val="1775pt"/>
                <w:b/>
                <w:bCs/>
              </w:rPr>
              <w:t xml:space="preserve"> У</w:t>
            </w:r>
            <w:r w:rsidR="001F6A11">
              <w:rPr>
                <w:rStyle w:val="1775pt"/>
                <w:b/>
                <w:bCs/>
              </w:rPr>
              <w:t>е</w:t>
            </w:r>
            <w:r>
              <w:rPr>
                <w:rStyle w:val="1775pt"/>
                <w:b/>
                <w:bCs/>
              </w:rPr>
              <w:t>здным Собра</w:t>
            </w:r>
            <w:r w:rsidR="001F6A11">
              <w:rPr>
                <w:rStyle w:val="1775pt"/>
                <w:b/>
                <w:bCs/>
              </w:rPr>
              <w:t>ни</w:t>
            </w:r>
            <w:r>
              <w:rPr>
                <w:rStyle w:val="1775pt"/>
                <w:b/>
                <w:bCs/>
              </w:rPr>
              <w:t>ем.</w:t>
            </w:r>
          </w:p>
        </w:tc>
        <w:tc>
          <w:tcPr>
            <w:tcW w:w="1939" w:type="dxa"/>
            <w:tcBorders>
              <w:top w:val="single" w:sz="4" w:space="0" w:color="auto"/>
              <w:left w:val="single" w:sz="4" w:space="0" w:color="auto"/>
            </w:tcBorders>
            <w:shd w:val="clear" w:color="auto" w:fill="FFFFFF"/>
            <w:vAlign w:val="center"/>
          </w:tcPr>
          <w:p w:rsidR="00B21C8F" w:rsidRDefault="005B24C1">
            <w:pPr>
              <w:pStyle w:val="170"/>
              <w:framePr w:w="6398" w:wrap="notBeside" w:vAnchor="text" w:hAnchor="text" w:xAlign="center" w:y="1"/>
              <w:shd w:val="clear" w:color="auto" w:fill="auto"/>
              <w:spacing w:before="0" w:line="338" w:lineRule="exact"/>
              <w:jc w:val="center"/>
            </w:pPr>
            <w:r>
              <w:rPr>
                <w:rStyle w:val="1775pt"/>
                <w:b/>
                <w:bCs/>
              </w:rPr>
              <w:t>СООБРАЖЕ</w:t>
            </w:r>
            <w:r w:rsidR="001F6A11">
              <w:rPr>
                <w:rStyle w:val="1775pt"/>
                <w:b/>
                <w:bCs/>
              </w:rPr>
              <w:t>НИ</w:t>
            </w:r>
            <w:r>
              <w:rPr>
                <w:rStyle w:val="1775pt"/>
                <w:b/>
                <w:bCs/>
              </w:rPr>
              <w:t>Я И РАЗ- СЧЕТЫ.</w:t>
            </w:r>
          </w:p>
        </w:tc>
        <w:tc>
          <w:tcPr>
            <w:tcW w:w="1123" w:type="dxa"/>
            <w:gridSpan w:val="2"/>
            <w:tcBorders>
              <w:top w:val="single" w:sz="4" w:space="0" w:color="auto"/>
              <w:left w:val="single" w:sz="4" w:space="0" w:color="auto"/>
            </w:tcBorders>
            <w:shd w:val="clear" w:color="auto" w:fill="FFFFFF"/>
            <w:vAlign w:val="center"/>
          </w:tcPr>
          <w:p w:rsidR="00B21C8F" w:rsidRDefault="005B24C1">
            <w:pPr>
              <w:pStyle w:val="170"/>
              <w:framePr w:w="6398" w:wrap="notBeside" w:vAnchor="text" w:hAnchor="text" w:xAlign="center" w:y="1"/>
              <w:shd w:val="clear" w:color="auto" w:fill="auto"/>
              <w:spacing w:before="0" w:line="166" w:lineRule="exact"/>
              <w:jc w:val="center"/>
            </w:pPr>
            <w:r>
              <w:rPr>
                <w:rStyle w:val="1775pt"/>
                <w:b/>
                <w:bCs/>
              </w:rPr>
              <w:t>Сумма</w:t>
            </w:r>
          </w:p>
          <w:p w:rsidR="00B21C8F" w:rsidRDefault="005B24C1">
            <w:pPr>
              <w:pStyle w:val="170"/>
              <w:framePr w:w="6398" w:wrap="notBeside" w:vAnchor="text" w:hAnchor="text" w:xAlign="center" w:y="1"/>
              <w:shd w:val="clear" w:color="auto" w:fill="auto"/>
              <w:spacing w:before="0" w:line="166" w:lineRule="exact"/>
              <w:jc w:val="center"/>
            </w:pPr>
            <w:r>
              <w:rPr>
                <w:rStyle w:val="1775pt"/>
                <w:b/>
                <w:bCs/>
              </w:rPr>
              <w:t>у</w:t>
            </w:r>
            <w:r w:rsidR="001F6A11">
              <w:rPr>
                <w:rStyle w:val="1775pt"/>
                <w:b/>
                <w:bCs/>
              </w:rPr>
              <w:t>е</w:t>
            </w:r>
            <w:r>
              <w:rPr>
                <w:rStyle w:val="1775pt"/>
                <w:b/>
                <w:bCs/>
              </w:rPr>
              <w:t>зд</w:t>
            </w:r>
            <w:r w:rsidR="001F6A11">
              <w:rPr>
                <w:rStyle w:val="1775pt"/>
                <w:b/>
                <w:bCs/>
              </w:rPr>
              <w:t>ного</w:t>
            </w:r>
          </w:p>
          <w:p w:rsidR="00B21C8F" w:rsidRDefault="005B24C1">
            <w:pPr>
              <w:pStyle w:val="170"/>
              <w:framePr w:w="6398" w:wrap="notBeside" w:vAnchor="text" w:hAnchor="text" w:xAlign="center" w:y="1"/>
              <w:shd w:val="clear" w:color="auto" w:fill="auto"/>
              <w:spacing w:before="0" w:line="166" w:lineRule="exact"/>
              <w:jc w:val="center"/>
            </w:pPr>
            <w:r>
              <w:rPr>
                <w:rStyle w:val="1775pt"/>
                <w:b/>
                <w:bCs/>
              </w:rPr>
              <w:t>сбора.</w:t>
            </w:r>
          </w:p>
        </w:tc>
        <w:tc>
          <w:tcPr>
            <w:tcW w:w="1167" w:type="dxa"/>
            <w:gridSpan w:val="2"/>
            <w:tcBorders>
              <w:top w:val="single" w:sz="4" w:space="0" w:color="auto"/>
              <w:left w:val="single" w:sz="4" w:space="0" w:color="auto"/>
            </w:tcBorders>
            <w:shd w:val="clear" w:color="auto" w:fill="FFFFFF"/>
            <w:vAlign w:val="center"/>
          </w:tcPr>
          <w:p w:rsidR="00B21C8F" w:rsidRDefault="005B24C1">
            <w:pPr>
              <w:pStyle w:val="170"/>
              <w:framePr w:w="6398" w:wrap="notBeside" w:vAnchor="text" w:hAnchor="text" w:xAlign="center" w:y="1"/>
              <w:shd w:val="clear" w:color="auto" w:fill="auto"/>
              <w:spacing w:before="0" w:line="166" w:lineRule="exact"/>
              <w:ind w:left="180" w:firstLine="180"/>
              <w:jc w:val="left"/>
            </w:pPr>
            <w:r>
              <w:rPr>
                <w:rStyle w:val="1775pt"/>
                <w:b/>
                <w:bCs/>
              </w:rPr>
              <w:t>Сумма губернс</w:t>
            </w:r>
            <w:r w:rsidR="001F6A11">
              <w:rPr>
                <w:rStyle w:val="1775pt"/>
                <w:b/>
                <w:bCs/>
              </w:rPr>
              <w:t>кого</w:t>
            </w:r>
            <w:r>
              <w:rPr>
                <w:rStyle w:val="1775pt"/>
                <w:b/>
                <w:bCs/>
              </w:rPr>
              <w:t xml:space="preserve"> » сбора.</w:t>
            </w:r>
          </w:p>
        </w:tc>
      </w:tr>
      <w:tr w:rsidR="00B21C8F">
        <w:trPr>
          <w:trHeight w:hRule="exact" w:val="240"/>
          <w:jc w:val="center"/>
        </w:trPr>
        <w:tc>
          <w:tcPr>
            <w:tcW w:w="2170" w:type="dxa"/>
            <w:tcBorders>
              <w:top w:val="single" w:sz="4" w:space="0" w:color="auto"/>
            </w:tcBorders>
            <w:shd w:val="clear" w:color="auto" w:fill="FFFFFF"/>
          </w:tcPr>
          <w:p w:rsidR="00B21C8F" w:rsidRDefault="00B21C8F">
            <w:pPr>
              <w:framePr w:w="6398" w:wrap="notBeside" w:vAnchor="text" w:hAnchor="text" w:xAlign="center" w:y="1"/>
              <w:rPr>
                <w:sz w:val="10"/>
                <w:szCs w:val="10"/>
              </w:rPr>
            </w:pPr>
          </w:p>
        </w:tc>
        <w:tc>
          <w:tcPr>
            <w:tcW w:w="1939" w:type="dxa"/>
            <w:tcBorders>
              <w:top w:val="single" w:sz="4" w:space="0" w:color="auto"/>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662" w:type="dxa"/>
            <w:tcBorders>
              <w:top w:val="single" w:sz="4" w:space="0" w:color="auto"/>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190" w:lineRule="exact"/>
              <w:jc w:val="center"/>
            </w:pPr>
            <w:r>
              <w:rPr>
                <w:rStyle w:val="1795pt0"/>
                <w:b/>
                <w:bCs/>
              </w:rPr>
              <w:t>Р.</w:t>
            </w:r>
          </w:p>
        </w:tc>
        <w:tc>
          <w:tcPr>
            <w:tcW w:w="461" w:type="dxa"/>
            <w:tcBorders>
              <w:top w:val="single" w:sz="4" w:space="0" w:color="auto"/>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190" w:lineRule="exact"/>
              <w:jc w:val="left"/>
            </w:pPr>
            <w:r>
              <w:rPr>
                <w:rStyle w:val="1795pt0"/>
                <w:b/>
                <w:bCs/>
              </w:rPr>
              <w:t>К.</w:t>
            </w:r>
          </w:p>
        </w:tc>
        <w:tc>
          <w:tcPr>
            <w:tcW w:w="653" w:type="dxa"/>
            <w:tcBorders>
              <w:top w:val="single" w:sz="4" w:space="0" w:color="auto"/>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190" w:lineRule="exact"/>
              <w:jc w:val="center"/>
            </w:pPr>
            <w:r>
              <w:rPr>
                <w:rStyle w:val="1795pt0"/>
                <w:b/>
                <w:bCs/>
              </w:rPr>
              <w:t>Р.</w:t>
            </w:r>
          </w:p>
        </w:tc>
        <w:tc>
          <w:tcPr>
            <w:tcW w:w="514" w:type="dxa"/>
            <w:tcBorders>
              <w:top w:val="single" w:sz="4" w:space="0" w:color="auto"/>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150" w:lineRule="exact"/>
              <w:ind w:left="140"/>
              <w:jc w:val="left"/>
            </w:pPr>
            <w:r>
              <w:rPr>
                <w:rStyle w:val="1775pt"/>
                <w:b/>
                <w:bCs/>
              </w:rPr>
              <w:t>К.</w:t>
            </w:r>
          </w:p>
        </w:tc>
      </w:tr>
      <w:tr w:rsidR="00B21C8F">
        <w:trPr>
          <w:trHeight w:hRule="exact" w:val="206"/>
          <w:jc w:val="center"/>
        </w:trPr>
        <w:tc>
          <w:tcPr>
            <w:tcW w:w="2170" w:type="dxa"/>
            <w:shd w:val="clear" w:color="auto" w:fill="FFFFFF"/>
          </w:tcPr>
          <w:p w:rsidR="00B21C8F" w:rsidRDefault="005B24C1">
            <w:pPr>
              <w:pStyle w:val="170"/>
              <w:framePr w:w="6398" w:wrap="notBeside" w:vAnchor="text" w:hAnchor="text" w:xAlign="center" w:y="1"/>
              <w:shd w:val="clear" w:color="auto" w:fill="auto"/>
              <w:spacing w:before="0" w:line="180" w:lineRule="exact"/>
              <w:jc w:val="left"/>
            </w:pPr>
            <w:r>
              <w:rPr>
                <w:rStyle w:val="179pt"/>
                <w:b/>
                <w:bCs/>
              </w:rPr>
              <w:t>с земель влад</w:t>
            </w:r>
            <w:r w:rsidR="001F6A11">
              <w:rPr>
                <w:rStyle w:val="179pt"/>
                <w:b/>
                <w:bCs/>
              </w:rPr>
              <w:t>е</w:t>
            </w:r>
            <w:r>
              <w:rPr>
                <w:rStyle w:val="179pt"/>
                <w:b/>
                <w:bCs/>
              </w:rPr>
              <w:t>льцев</w:t>
            </w:r>
          </w:p>
        </w:tc>
        <w:tc>
          <w:tcPr>
            <w:tcW w:w="1939" w:type="dxa"/>
            <w:tcBorders>
              <w:left w:val="single" w:sz="4" w:space="0" w:color="auto"/>
            </w:tcBorders>
            <w:shd w:val="clear" w:color="auto" w:fill="FFFFFF"/>
          </w:tcPr>
          <w:p w:rsidR="00B21C8F" w:rsidRDefault="005B24C1">
            <w:pPr>
              <w:pStyle w:val="170"/>
              <w:framePr w:w="6398" w:wrap="notBeside" w:vAnchor="text" w:hAnchor="text" w:xAlign="center" w:y="1"/>
              <w:shd w:val="clear" w:color="auto" w:fill="auto"/>
              <w:spacing w:before="0" w:line="180" w:lineRule="exact"/>
              <w:jc w:val="left"/>
            </w:pPr>
            <w:r>
              <w:rPr>
                <w:rStyle w:val="179pt"/>
                <w:b/>
                <w:bCs/>
              </w:rPr>
              <w:t>ходы м</w:t>
            </w:r>
            <w:r w:rsidR="001F6A11">
              <w:rPr>
                <w:rStyle w:val="179pt"/>
                <w:b/>
                <w:bCs/>
              </w:rPr>
              <w:t>е</w:t>
            </w:r>
            <w:r>
              <w:rPr>
                <w:rStyle w:val="179pt"/>
                <w:b/>
                <w:bCs/>
              </w:rPr>
              <w:t>стных миро-</w:t>
            </w:r>
          </w:p>
        </w:tc>
        <w:tc>
          <w:tcPr>
            <w:tcW w:w="662" w:type="dxa"/>
            <w:tcBorders>
              <w:top w:val="single" w:sz="4" w:space="0" w:color="auto"/>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514" w:type="dxa"/>
            <w:tcBorders>
              <w:top w:val="single" w:sz="4" w:space="0" w:color="auto"/>
              <w:left w:val="single" w:sz="4" w:space="0" w:color="auto"/>
            </w:tcBorders>
            <w:shd w:val="clear" w:color="auto" w:fill="FFFFFF"/>
          </w:tcPr>
          <w:p w:rsidR="00B21C8F" w:rsidRDefault="00B21C8F">
            <w:pPr>
              <w:framePr w:w="6398" w:wrap="notBeside" w:vAnchor="text" w:hAnchor="text" w:xAlign="center" w:y="1"/>
              <w:rPr>
                <w:sz w:val="10"/>
                <w:szCs w:val="10"/>
              </w:rPr>
            </w:pPr>
          </w:p>
        </w:tc>
      </w:tr>
      <w:tr w:rsidR="00B21C8F">
        <w:trPr>
          <w:trHeight w:hRule="exact" w:val="221"/>
          <w:jc w:val="center"/>
        </w:trPr>
        <w:tc>
          <w:tcPr>
            <w:tcW w:w="2170" w:type="dxa"/>
            <w:shd w:val="clear" w:color="auto" w:fill="FFFFFF"/>
            <w:vAlign w:val="bottom"/>
          </w:tcPr>
          <w:p w:rsidR="00B21C8F" w:rsidRDefault="005B24C1">
            <w:pPr>
              <w:pStyle w:val="170"/>
              <w:framePr w:w="6398" w:wrap="notBeside" w:vAnchor="text" w:hAnchor="text" w:xAlign="center" w:y="1"/>
              <w:shd w:val="clear" w:color="auto" w:fill="auto"/>
              <w:spacing w:before="0" w:line="180" w:lineRule="exact"/>
              <w:jc w:val="left"/>
            </w:pPr>
            <w:r>
              <w:rPr>
                <w:rStyle w:val="179pt"/>
                <w:b/>
                <w:bCs/>
              </w:rPr>
              <w:t>разных сосло</w:t>
            </w:r>
            <w:r w:rsidR="001F6A11">
              <w:rPr>
                <w:rStyle w:val="179pt"/>
                <w:b/>
                <w:bCs/>
              </w:rPr>
              <w:t>ви</w:t>
            </w:r>
            <w:r>
              <w:rPr>
                <w:rStyle w:val="179pt"/>
                <w:b/>
                <w:bCs/>
              </w:rPr>
              <w:t>й икре-</w:t>
            </w:r>
          </w:p>
        </w:tc>
        <w:tc>
          <w:tcPr>
            <w:tcW w:w="1939" w:type="dxa"/>
            <w:tcBorders>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180" w:lineRule="exact"/>
              <w:jc w:val="left"/>
            </w:pPr>
            <w:r>
              <w:rPr>
                <w:rStyle w:val="179pt"/>
                <w:b/>
                <w:bCs/>
              </w:rPr>
              <w:t>вых по крестьян-</w:t>
            </w:r>
          </w:p>
        </w:tc>
        <w:tc>
          <w:tcPr>
            <w:tcW w:w="662"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653"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514"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r>
      <w:tr w:rsidR="00B21C8F">
        <w:trPr>
          <w:trHeight w:hRule="exact" w:val="192"/>
          <w:jc w:val="center"/>
        </w:trPr>
        <w:tc>
          <w:tcPr>
            <w:tcW w:w="2170" w:type="dxa"/>
            <w:shd w:val="clear" w:color="auto" w:fill="FFFFFF"/>
            <w:vAlign w:val="bottom"/>
          </w:tcPr>
          <w:p w:rsidR="00B21C8F" w:rsidRDefault="005B24C1">
            <w:pPr>
              <w:pStyle w:val="170"/>
              <w:framePr w:w="6398" w:wrap="notBeside" w:vAnchor="text" w:hAnchor="text" w:xAlign="center" w:y="1"/>
              <w:shd w:val="clear" w:color="auto" w:fill="auto"/>
              <w:spacing w:before="0" w:line="180" w:lineRule="exact"/>
              <w:jc w:val="left"/>
            </w:pPr>
            <w:r>
              <w:rPr>
                <w:rStyle w:val="179pt"/>
                <w:b/>
                <w:bCs/>
              </w:rPr>
              <w:t>стьян разных иаиме-</w:t>
            </w:r>
          </w:p>
        </w:tc>
        <w:tc>
          <w:tcPr>
            <w:tcW w:w="1939" w:type="dxa"/>
            <w:tcBorders>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180" w:lineRule="exact"/>
              <w:jc w:val="left"/>
            </w:pPr>
            <w:r>
              <w:rPr>
                <w:rStyle w:val="179pt"/>
                <w:b/>
                <w:bCs/>
              </w:rPr>
              <w:t>ским д</w:t>
            </w:r>
            <w:r w:rsidR="001F6A11">
              <w:rPr>
                <w:rStyle w:val="179pt"/>
                <w:b/>
                <w:bCs/>
              </w:rPr>
              <w:t>е</w:t>
            </w:r>
            <w:r>
              <w:rPr>
                <w:rStyle w:val="179pt"/>
                <w:b/>
                <w:bCs/>
              </w:rPr>
              <w:t>лам учреж-</w:t>
            </w:r>
          </w:p>
        </w:tc>
        <w:tc>
          <w:tcPr>
            <w:tcW w:w="662"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653"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514"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r>
      <w:tr w:rsidR="00B21C8F">
        <w:trPr>
          <w:trHeight w:hRule="exact" w:val="202"/>
          <w:jc w:val="center"/>
        </w:trPr>
        <w:tc>
          <w:tcPr>
            <w:tcW w:w="2170" w:type="dxa"/>
            <w:shd w:val="clear" w:color="auto" w:fill="FFFFFF"/>
          </w:tcPr>
          <w:p w:rsidR="00B21C8F" w:rsidRDefault="005B24C1">
            <w:pPr>
              <w:pStyle w:val="170"/>
              <w:framePr w:w="6398" w:wrap="notBeside" w:vAnchor="text" w:hAnchor="text" w:xAlign="center" w:y="1"/>
              <w:shd w:val="clear" w:color="auto" w:fill="auto"/>
              <w:spacing w:before="0" w:line="180" w:lineRule="exact"/>
              <w:jc w:val="left"/>
            </w:pPr>
            <w:r>
              <w:rPr>
                <w:rStyle w:val="179pt"/>
                <w:b/>
                <w:bCs/>
              </w:rPr>
              <w:t>нова</w:t>
            </w:r>
            <w:r w:rsidR="001F6A11">
              <w:rPr>
                <w:rStyle w:val="179pt"/>
                <w:b/>
                <w:bCs/>
              </w:rPr>
              <w:t>ни</w:t>
            </w:r>
            <w:r>
              <w:rPr>
                <w:rStyle w:val="179pt"/>
                <w:b/>
                <w:bCs/>
              </w:rPr>
              <w:t>й опред</w:t>
            </w:r>
            <w:r w:rsidR="001F6A11">
              <w:rPr>
                <w:rStyle w:val="179pt"/>
                <w:b/>
                <w:bCs/>
              </w:rPr>
              <w:t>е</w:t>
            </w:r>
            <w:r>
              <w:rPr>
                <w:rStyle w:val="179pt"/>
                <w:b/>
                <w:bCs/>
              </w:rPr>
              <w:t>лен доба-</w:t>
            </w:r>
          </w:p>
        </w:tc>
        <w:tc>
          <w:tcPr>
            <w:tcW w:w="1939" w:type="dxa"/>
            <w:tcBorders>
              <w:left w:val="single" w:sz="4" w:space="0" w:color="auto"/>
            </w:tcBorders>
            <w:shd w:val="clear" w:color="auto" w:fill="FFFFFF"/>
          </w:tcPr>
          <w:p w:rsidR="00B21C8F" w:rsidRDefault="005B24C1">
            <w:pPr>
              <w:pStyle w:val="170"/>
              <w:framePr w:w="6398" w:wrap="notBeside" w:vAnchor="text" w:hAnchor="text" w:xAlign="center" w:y="1"/>
              <w:shd w:val="clear" w:color="auto" w:fill="auto"/>
              <w:spacing w:before="0" w:line="180" w:lineRule="exact"/>
              <w:jc w:val="left"/>
            </w:pPr>
            <w:r>
              <w:rPr>
                <w:rStyle w:val="179pt"/>
                <w:b/>
                <w:bCs/>
              </w:rPr>
              <w:t>де</w:t>
            </w:r>
            <w:r w:rsidR="001F6A11">
              <w:rPr>
                <w:rStyle w:val="179pt"/>
                <w:b/>
                <w:bCs/>
              </w:rPr>
              <w:t>ни</w:t>
            </w:r>
            <w:r>
              <w:rPr>
                <w:rStyle w:val="179pt"/>
                <w:b/>
                <w:bCs/>
              </w:rPr>
              <w:t>й</w:t>
            </w:r>
            <w:r>
              <w:rPr>
                <w:rStyle w:val="179pt"/>
                <w:b/>
                <w:bCs/>
                <w:vertAlign w:val="subscript"/>
              </w:rPr>
              <w:t>;</w:t>
            </w:r>
            <w:r>
              <w:rPr>
                <w:rStyle w:val="179pt"/>
                <w:b/>
                <w:bCs/>
              </w:rPr>
              <w:t xml:space="preserve"> на том осно-</w:t>
            </w:r>
          </w:p>
        </w:tc>
        <w:tc>
          <w:tcPr>
            <w:tcW w:w="662"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653"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514"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r>
      <w:tr w:rsidR="00B21C8F">
        <w:trPr>
          <w:trHeight w:hRule="exact" w:val="230"/>
          <w:jc w:val="center"/>
        </w:trPr>
        <w:tc>
          <w:tcPr>
            <w:tcW w:w="2170" w:type="dxa"/>
            <w:shd w:val="clear" w:color="auto" w:fill="FFFFFF"/>
          </w:tcPr>
          <w:p w:rsidR="00B21C8F" w:rsidRDefault="005B24C1">
            <w:pPr>
              <w:pStyle w:val="170"/>
              <w:framePr w:w="6398" w:wrap="notBeside" w:vAnchor="text" w:hAnchor="text" w:xAlign="center" w:y="1"/>
              <w:shd w:val="clear" w:color="auto" w:fill="auto"/>
              <w:spacing w:before="0" w:line="180" w:lineRule="exact"/>
              <w:jc w:val="left"/>
            </w:pPr>
            <w:r>
              <w:rPr>
                <w:rStyle w:val="179pt"/>
                <w:b/>
                <w:bCs/>
              </w:rPr>
              <w:t>вочный сбор в 4%%</w:t>
            </w:r>
          </w:p>
        </w:tc>
        <w:tc>
          <w:tcPr>
            <w:tcW w:w="1939" w:type="dxa"/>
            <w:tcBorders>
              <w:left w:val="single" w:sz="4" w:space="0" w:color="auto"/>
            </w:tcBorders>
            <w:shd w:val="clear" w:color="auto" w:fill="FFFFFF"/>
          </w:tcPr>
          <w:p w:rsidR="00B21C8F" w:rsidRDefault="005B24C1">
            <w:pPr>
              <w:pStyle w:val="170"/>
              <w:framePr w:w="6398" w:wrap="notBeside" w:vAnchor="text" w:hAnchor="text" w:xAlign="center" w:y="1"/>
              <w:shd w:val="clear" w:color="auto" w:fill="auto"/>
              <w:spacing w:before="0" w:line="180" w:lineRule="exact"/>
              <w:jc w:val="left"/>
            </w:pPr>
            <w:r>
              <w:rPr>
                <w:rStyle w:val="179pt"/>
                <w:b/>
                <w:bCs/>
              </w:rPr>
              <w:t>ва</w:t>
            </w:r>
            <w:r w:rsidR="001F6A11">
              <w:rPr>
                <w:rStyle w:val="179pt"/>
                <w:b/>
                <w:bCs/>
              </w:rPr>
              <w:t>ни</w:t>
            </w:r>
            <w:r>
              <w:rPr>
                <w:rStyle w:val="179pt"/>
                <w:b/>
                <w:bCs/>
              </w:rPr>
              <w:t>и, что расход</w:t>
            </w:r>
          </w:p>
        </w:tc>
        <w:tc>
          <w:tcPr>
            <w:tcW w:w="662"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653"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514"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r>
      <w:tr w:rsidR="00B21C8F">
        <w:trPr>
          <w:trHeight w:hRule="exact" w:val="206"/>
          <w:jc w:val="center"/>
        </w:trPr>
        <w:tc>
          <w:tcPr>
            <w:tcW w:w="2170" w:type="dxa"/>
            <w:shd w:val="clear" w:color="auto" w:fill="FFFFFF"/>
            <w:vAlign w:val="bottom"/>
          </w:tcPr>
          <w:p w:rsidR="00B21C8F" w:rsidRDefault="005B24C1">
            <w:pPr>
              <w:pStyle w:val="170"/>
              <w:framePr w:w="6398" w:wrap="notBeside" w:vAnchor="text" w:hAnchor="text" w:xAlign="center" w:y="1"/>
              <w:shd w:val="clear" w:color="auto" w:fill="auto"/>
              <w:spacing w:before="0" w:line="180" w:lineRule="exact"/>
              <w:jc w:val="left"/>
            </w:pPr>
            <w:r>
              <w:rPr>
                <w:rStyle w:val="179pt"/>
                <w:b/>
                <w:bCs/>
              </w:rPr>
              <w:t>на расходы м</w:t>
            </w:r>
            <w:r w:rsidR="001F6A11">
              <w:rPr>
                <w:rStyle w:val="179pt"/>
                <w:b/>
                <w:bCs/>
              </w:rPr>
              <w:t>е</w:t>
            </w:r>
            <w:r>
              <w:rPr>
                <w:rStyle w:val="179pt"/>
                <w:b/>
                <w:bCs/>
              </w:rPr>
              <w:t>стных</w:t>
            </w:r>
          </w:p>
        </w:tc>
        <w:tc>
          <w:tcPr>
            <w:tcW w:w="1939" w:type="dxa"/>
            <w:tcBorders>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180" w:lineRule="exact"/>
              <w:jc w:val="left"/>
            </w:pPr>
            <w:r>
              <w:rPr>
                <w:rStyle w:val="179pt"/>
                <w:b/>
                <w:bCs/>
              </w:rPr>
              <w:t>этот, как неправиль-</w:t>
            </w:r>
          </w:p>
        </w:tc>
        <w:tc>
          <w:tcPr>
            <w:tcW w:w="662"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653"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514"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r>
      <w:tr w:rsidR="00B21C8F">
        <w:trPr>
          <w:trHeight w:hRule="exact" w:val="211"/>
          <w:jc w:val="center"/>
        </w:trPr>
        <w:tc>
          <w:tcPr>
            <w:tcW w:w="2170" w:type="dxa"/>
            <w:shd w:val="clear" w:color="auto" w:fill="FFFFFF"/>
            <w:vAlign w:val="bottom"/>
          </w:tcPr>
          <w:p w:rsidR="00B21C8F" w:rsidRDefault="005B24C1">
            <w:pPr>
              <w:pStyle w:val="170"/>
              <w:framePr w:w="6398" w:wrap="notBeside" w:vAnchor="text" w:hAnchor="text" w:xAlign="center" w:y="1"/>
              <w:shd w:val="clear" w:color="auto" w:fill="auto"/>
              <w:spacing w:before="0" w:line="180" w:lineRule="exact"/>
              <w:jc w:val="left"/>
            </w:pPr>
            <w:r>
              <w:rPr>
                <w:rStyle w:val="179pt"/>
                <w:b/>
                <w:bCs/>
              </w:rPr>
              <w:t>мировых по крестьян-</w:t>
            </w:r>
          </w:p>
        </w:tc>
        <w:tc>
          <w:tcPr>
            <w:tcW w:w="1939" w:type="dxa"/>
            <w:tcBorders>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180" w:lineRule="exact"/>
              <w:jc w:val="left"/>
            </w:pPr>
            <w:r>
              <w:rPr>
                <w:rStyle w:val="179pt"/>
                <w:b/>
                <w:bCs/>
              </w:rPr>
              <w:t>но внесенный в у</w:t>
            </w:r>
            <w:r w:rsidR="001F6A11">
              <w:rPr>
                <w:rStyle w:val="179pt"/>
                <w:b/>
                <w:bCs/>
              </w:rPr>
              <w:t>е</w:t>
            </w:r>
            <w:r>
              <w:rPr>
                <w:rStyle w:val="179pt"/>
                <w:b/>
                <w:bCs/>
              </w:rPr>
              <w:t>зд-</w:t>
            </w:r>
          </w:p>
        </w:tc>
        <w:tc>
          <w:tcPr>
            <w:tcW w:w="662"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653"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514"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r>
      <w:tr w:rsidR="00B21C8F">
        <w:trPr>
          <w:trHeight w:hRule="exact" w:val="197"/>
          <w:jc w:val="center"/>
        </w:trPr>
        <w:tc>
          <w:tcPr>
            <w:tcW w:w="2170" w:type="dxa"/>
            <w:shd w:val="clear" w:color="auto" w:fill="FFFFFF"/>
            <w:vAlign w:val="bottom"/>
          </w:tcPr>
          <w:p w:rsidR="00B21C8F" w:rsidRDefault="005B24C1">
            <w:pPr>
              <w:pStyle w:val="170"/>
              <w:framePr w:w="6398" w:wrap="notBeside" w:vAnchor="text" w:hAnchor="text" w:xAlign="center" w:y="1"/>
              <w:shd w:val="clear" w:color="auto" w:fill="auto"/>
              <w:spacing w:before="0" w:line="180" w:lineRule="exact"/>
              <w:jc w:val="left"/>
            </w:pPr>
            <w:r>
              <w:rPr>
                <w:rStyle w:val="179pt"/>
                <w:b/>
                <w:bCs/>
              </w:rPr>
              <w:t>ским д</w:t>
            </w:r>
            <w:r w:rsidR="001F6A11">
              <w:rPr>
                <w:rStyle w:val="179pt"/>
                <w:b/>
                <w:bCs/>
              </w:rPr>
              <w:t>е</w:t>
            </w:r>
            <w:r>
              <w:rPr>
                <w:rStyle w:val="179pt"/>
                <w:b/>
                <w:bCs/>
              </w:rPr>
              <w:t>лам учрежде-</w:t>
            </w:r>
          </w:p>
        </w:tc>
        <w:tc>
          <w:tcPr>
            <w:tcW w:w="1939" w:type="dxa"/>
            <w:tcBorders>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180" w:lineRule="exact"/>
              <w:jc w:val="left"/>
            </w:pPr>
            <w:r>
              <w:rPr>
                <w:rStyle w:val="179pt"/>
                <w:b/>
                <w:bCs/>
              </w:rPr>
              <w:t>ную см</w:t>
            </w:r>
            <w:r w:rsidR="001F6A11">
              <w:rPr>
                <w:rStyle w:val="179pt"/>
                <w:b/>
                <w:bCs/>
              </w:rPr>
              <w:t>е</w:t>
            </w:r>
            <w:r>
              <w:rPr>
                <w:rStyle w:val="179pt"/>
                <w:b/>
                <w:bCs/>
              </w:rPr>
              <w:t>ту, исключен</w:t>
            </w:r>
          </w:p>
        </w:tc>
        <w:tc>
          <w:tcPr>
            <w:tcW w:w="662"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653"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514"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r>
      <w:tr w:rsidR="00B21C8F">
        <w:trPr>
          <w:trHeight w:hRule="exact" w:val="298"/>
          <w:jc w:val="center"/>
        </w:trPr>
        <w:tc>
          <w:tcPr>
            <w:tcW w:w="2170" w:type="dxa"/>
            <w:shd w:val="clear" w:color="auto" w:fill="FFFFFF"/>
          </w:tcPr>
          <w:p w:rsidR="00B21C8F" w:rsidRDefault="001F6A11">
            <w:pPr>
              <w:pStyle w:val="170"/>
              <w:framePr w:w="6398" w:wrap="notBeside" w:vAnchor="text" w:hAnchor="text" w:xAlign="center" w:y="1"/>
              <w:shd w:val="clear" w:color="auto" w:fill="auto"/>
              <w:spacing w:before="0" w:line="150" w:lineRule="exact"/>
              <w:jc w:val="left"/>
            </w:pPr>
            <w:r>
              <w:rPr>
                <w:rStyle w:val="1775pt"/>
                <w:b/>
                <w:bCs/>
              </w:rPr>
              <w:t>НИ</w:t>
            </w:r>
            <w:r w:rsidR="005B24C1">
              <w:rPr>
                <w:rStyle w:val="1775pt"/>
                <w:b/>
                <w:bCs/>
              </w:rPr>
              <w:t>Й.</w:t>
            </w:r>
          </w:p>
        </w:tc>
        <w:tc>
          <w:tcPr>
            <w:tcW w:w="1939" w:type="dxa"/>
            <w:tcBorders>
              <w:left w:val="single" w:sz="4" w:space="0" w:color="auto"/>
            </w:tcBorders>
            <w:shd w:val="clear" w:color="auto" w:fill="FFFFFF"/>
          </w:tcPr>
          <w:p w:rsidR="00B21C8F" w:rsidRDefault="005B24C1">
            <w:pPr>
              <w:pStyle w:val="170"/>
              <w:framePr w:w="6398" w:wrap="notBeside" w:vAnchor="text" w:hAnchor="text" w:xAlign="center" w:y="1"/>
              <w:shd w:val="clear" w:color="auto" w:fill="auto"/>
              <w:spacing w:before="0" w:line="180" w:lineRule="exact"/>
              <w:jc w:val="left"/>
            </w:pPr>
            <w:r>
              <w:rPr>
                <w:rStyle w:val="179pt"/>
                <w:b/>
                <w:bCs/>
              </w:rPr>
              <w:t>из оной.</w:t>
            </w:r>
          </w:p>
        </w:tc>
        <w:tc>
          <w:tcPr>
            <w:tcW w:w="662"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653"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514"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r>
      <w:tr w:rsidR="00B21C8F">
        <w:trPr>
          <w:trHeight w:hRule="exact" w:val="317"/>
          <w:jc w:val="center"/>
        </w:trPr>
        <w:tc>
          <w:tcPr>
            <w:tcW w:w="2170" w:type="dxa"/>
            <w:shd w:val="clear" w:color="auto" w:fill="FFFFFF"/>
            <w:vAlign w:val="bottom"/>
          </w:tcPr>
          <w:p w:rsidR="00B21C8F" w:rsidRDefault="005B24C1">
            <w:pPr>
              <w:pStyle w:val="170"/>
              <w:framePr w:w="6398" w:wrap="notBeside" w:vAnchor="text" w:hAnchor="text" w:xAlign="center" w:y="1"/>
              <w:shd w:val="clear" w:color="auto" w:fill="auto"/>
              <w:spacing w:before="0" w:line="180" w:lineRule="exact"/>
              <w:ind w:left="220"/>
              <w:jc w:val="left"/>
            </w:pPr>
            <w:r>
              <w:rPr>
                <w:rStyle w:val="179pt"/>
                <w:b/>
                <w:bCs/>
              </w:rPr>
              <w:t>Согласно постановле-</w:t>
            </w:r>
          </w:p>
        </w:tc>
        <w:tc>
          <w:tcPr>
            <w:tcW w:w="1939" w:type="dxa"/>
            <w:tcBorders>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180" w:lineRule="exact"/>
              <w:ind w:left="280"/>
              <w:jc w:val="left"/>
            </w:pPr>
            <w:r>
              <w:rPr>
                <w:rStyle w:val="179pt"/>
                <w:b/>
                <w:bCs/>
              </w:rPr>
              <w:t>На основа</w:t>
            </w:r>
            <w:r w:rsidR="001F6A11">
              <w:rPr>
                <w:rStyle w:val="179pt"/>
                <w:b/>
                <w:bCs/>
              </w:rPr>
              <w:t>ни</w:t>
            </w:r>
            <w:r>
              <w:rPr>
                <w:rStyle w:val="179pt"/>
                <w:b/>
                <w:bCs/>
              </w:rPr>
              <w:t>и Вы-</w:t>
            </w:r>
          </w:p>
        </w:tc>
        <w:tc>
          <w:tcPr>
            <w:tcW w:w="662"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653"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514"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r>
      <w:tr w:rsidR="00B21C8F">
        <w:trPr>
          <w:trHeight w:hRule="exact" w:val="230"/>
          <w:jc w:val="center"/>
        </w:trPr>
        <w:tc>
          <w:tcPr>
            <w:tcW w:w="2170" w:type="dxa"/>
            <w:shd w:val="clear" w:color="auto" w:fill="FFFFFF"/>
            <w:vAlign w:val="bottom"/>
          </w:tcPr>
          <w:p w:rsidR="00B21C8F" w:rsidRDefault="001F6A11">
            <w:pPr>
              <w:pStyle w:val="170"/>
              <w:framePr w:w="6398" w:wrap="notBeside" w:vAnchor="text" w:hAnchor="text" w:xAlign="center" w:y="1"/>
              <w:shd w:val="clear" w:color="auto" w:fill="auto"/>
              <w:spacing w:before="0" w:line="180" w:lineRule="exact"/>
              <w:jc w:val="left"/>
            </w:pPr>
            <w:r>
              <w:rPr>
                <w:rStyle w:val="179pt"/>
                <w:b/>
                <w:bCs/>
              </w:rPr>
              <w:t>ни</w:t>
            </w:r>
            <w:r w:rsidR="005B24C1">
              <w:rPr>
                <w:rStyle w:val="179pt"/>
                <w:b/>
                <w:bCs/>
              </w:rPr>
              <w:t>ю У</w:t>
            </w:r>
            <w:r>
              <w:rPr>
                <w:rStyle w:val="179pt"/>
                <w:b/>
                <w:bCs/>
              </w:rPr>
              <w:t>е</w:t>
            </w:r>
            <w:r w:rsidR="005B24C1">
              <w:rPr>
                <w:rStyle w:val="179pt"/>
                <w:b/>
                <w:bCs/>
              </w:rPr>
              <w:t>зд</w:t>
            </w:r>
            <w:r>
              <w:rPr>
                <w:rStyle w:val="179pt"/>
                <w:b/>
                <w:bCs/>
              </w:rPr>
              <w:t>ного</w:t>
            </w:r>
            <w:r w:rsidR="005B24C1">
              <w:rPr>
                <w:rStyle w:val="179pt"/>
                <w:b/>
                <w:bCs/>
              </w:rPr>
              <w:t xml:space="preserve"> Собра</w:t>
            </w:r>
            <w:r>
              <w:rPr>
                <w:rStyle w:val="179pt"/>
                <w:b/>
                <w:bCs/>
              </w:rPr>
              <w:t>ни</w:t>
            </w:r>
            <w:r w:rsidR="005B24C1">
              <w:rPr>
                <w:rStyle w:val="179pt"/>
                <w:b/>
                <w:bCs/>
              </w:rPr>
              <w:t>я.</w:t>
            </w:r>
          </w:p>
        </w:tc>
        <w:tc>
          <w:tcPr>
            <w:tcW w:w="1939" w:type="dxa"/>
            <w:tcBorders>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180" w:lineRule="exact"/>
              <w:jc w:val="left"/>
            </w:pPr>
            <w:r>
              <w:rPr>
                <w:rStyle w:val="179pt"/>
                <w:b/>
                <w:bCs/>
              </w:rPr>
              <w:t>сочайше утвержден-</w:t>
            </w:r>
          </w:p>
        </w:tc>
        <w:tc>
          <w:tcPr>
            <w:tcW w:w="662" w:type="dxa"/>
            <w:tcBorders>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180" w:lineRule="exact"/>
              <w:jc w:val="right"/>
            </w:pPr>
            <w:r>
              <w:rPr>
                <w:rStyle w:val="179pt"/>
                <w:b/>
                <w:bCs/>
              </w:rPr>
              <w:t>188</w:t>
            </w:r>
          </w:p>
        </w:tc>
        <w:tc>
          <w:tcPr>
            <w:tcW w:w="461" w:type="dxa"/>
            <w:tcBorders>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180" w:lineRule="exact"/>
              <w:jc w:val="left"/>
            </w:pPr>
            <w:r>
              <w:rPr>
                <w:rStyle w:val="179pt"/>
                <w:b/>
                <w:bCs/>
              </w:rPr>
              <w:t>75</w:t>
            </w:r>
          </w:p>
        </w:tc>
        <w:tc>
          <w:tcPr>
            <w:tcW w:w="653" w:type="dxa"/>
            <w:tcBorders>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180" w:lineRule="exact"/>
              <w:jc w:val="right"/>
            </w:pPr>
            <w:r>
              <w:rPr>
                <w:rStyle w:val="179pt"/>
                <w:b/>
                <w:bCs/>
              </w:rPr>
              <w:t>283</w:t>
            </w:r>
          </w:p>
        </w:tc>
        <w:tc>
          <w:tcPr>
            <w:tcW w:w="514" w:type="dxa"/>
            <w:tcBorders>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180" w:lineRule="exact"/>
              <w:jc w:val="left"/>
            </w:pPr>
            <w:r>
              <w:rPr>
                <w:rStyle w:val="179pt"/>
                <w:b/>
                <w:bCs/>
              </w:rPr>
              <w:t>127.</w:t>
            </w:r>
          </w:p>
        </w:tc>
      </w:tr>
      <w:tr w:rsidR="00B21C8F">
        <w:trPr>
          <w:trHeight w:hRule="exact" w:val="221"/>
          <w:jc w:val="center"/>
        </w:trPr>
        <w:tc>
          <w:tcPr>
            <w:tcW w:w="2170" w:type="dxa"/>
            <w:shd w:val="clear" w:color="auto" w:fill="FFFFFF"/>
          </w:tcPr>
          <w:p w:rsidR="00B21C8F" w:rsidRDefault="005B24C1">
            <w:pPr>
              <w:pStyle w:val="170"/>
              <w:framePr w:w="6398" w:wrap="notBeside" w:vAnchor="text" w:hAnchor="text" w:xAlign="center" w:y="1"/>
              <w:shd w:val="clear" w:color="auto" w:fill="auto"/>
              <w:spacing w:before="0" w:line="180" w:lineRule="exact"/>
              <w:jc w:val="left"/>
            </w:pPr>
            <w:r>
              <w:rPr>
                <w:rStyle w:val="179pt"/>
                <w:b/>
                <w:bCs/>
              </w:rPr>
              <w:t>29 сентября 1866 года,</w:t>
            </w:r>
          </w:p>
        </w:tc>
        <w:tc>
          <w:tcPr>
            <w:tcW w:w="1939" w:type="dxa"/>
            <w:tcBorders>
              <w:left w:val="single" w:sz="4" w:space="0" w:color="auto"/>
            </w:tcBorders>
            <w:shd w:val="clear" w:color="auto" w:fill="FFFFFF"/>
          </w:tcPr>
          <w:p w:rsidR="00B21C8F" w:rsidRDefault="001F6A11">
            <w:pPr>
              <w:pStyle w:val="170"/>
              <w:framePr w:w="6398" w:wrap="notBeside" w:vAnchor="text" w:hAnchor="text" w:xAlign="center" w:y="1"/>
              <w:shd w:val="clear" w:color="auto" w:fill="auto"/>
              <w:spacing w:before="0" w:line="180" w:lineRule="exact"/>
              <w:jc w:val="left"/>
            </w:pPr>
            <w:r>
              <w:rPr>
                <w:rStyle w:val="179pt"/>
                <w:b/>
                <w:bCs/>
              </w:rPr>
              <w:t>ного</w:t>
            </w:r>
            <w:r w:rsidR="005B24C1">
              <w:rPr>
                <w:rStyle w:val="179pt"/>
                <w:b/>
                <w:bCs/>
              </w:rPr>
              <w:t xml:space="preserve"> мн</w:t>
            </w:r>
            <w:r>
              <w:rPr>
                <w:rStyle w:val="179pt"/>
                <w:b/>
                <w:bCs/>
              </w:rPr>
              <w:t>ени</w:t>
            </w:r>
            <w:r w:rsidR="005B24C1">
              <w:rPr>
                <w:rStyle w:val="179pt"/>
                <w:b/>
                <w:bCs/>
              </w:rPr>
              <w:t>я государ</w:t>
            </w:r>
          </w:p>
        </w:tc>
        <w:tc>
          <w:tcPr>
            <w:tcW w:w="662"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653"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514"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r>
      <w:tr w:rsidR="00B21C8F">
        <w:trPr>
          <w:trHeight w:hRule="exact" w:val="192"/>
          <w:jc w:val="center"/>
        </w:trPr>
        <w:tc>
          <w:tcPr>
            <w:tcW w:w="2170" w:type="dxa"/>
            <w:shd w:val="clear" w:color="auto" w:fill="FFFFFF"/>
          </w:tcPr>
          <w:p w:rsidR="00B21C8F" w:rsidRDefault="005B24C1">
            <w:pPr>
              <w:pStyle w:val="170"/>
              <w:framePr w:w="6398" w:wrap="notBeside" w:vAnchor="text" w:hAnchor="text" w:xAlign="center" w:y="1"/>
              <w:shd w:val="clear" w:color="auto" w:fill="auto"/>
              <w:spacing w:before="0" w:line="180" w:lineRule="exact"/>
              <w:jc w:val="left"/>
            </w:pPr>
            <w:r>
              <w:rPr>
                <w:rStyle w:val="179pt"/>
                <w:b/>
                <w:bCs/>
              </w:rPr>
              <w:t>сбор с свид</w:t>
            </w:r>
            <w:r w:rsidR="001F6A11">
              <w:rPr>
                <w:rStyle w:val="179pt"/>
                <w:b/>
                <w:bCs/>
              </w:rPr>
              <w:t>е</w:t>
            </w:r>
            <w:r>
              <w:rPr>
                <w:rStyle w:val="179pt"/>
                <w:b/>
                <w:bCs/>
              </w:rPr>
              <w:t>тельств</w:t>
            </w:r>
          </w:p>
        </w:tc>
        <w:tc>
          <w:tcPr>
            <w:tcW w:w="1939" w:type="dxa"/>
            <w:tcBorders>
              <w:left w:val="single" w:sz="4" w:space="0" w:color="auto"/>
            </w:tcBorders>
            <w:shd w:val="clear" w:color="auto" w:fill="FFFFFF"/>
          </w:tcPr>
          <w:p w:rsidR="00B21C8F" w:rsidRDefault="005B24C1">
            <w:pPr>
              <w:pStyle w:val="170"/>
              <w:framePr w:w="6398" w:wrap="notBeside" w:vAnchor="text" w:hAnchor="text" w:xAlign="center" w:y="1"/>
              <w:shd w:val="clear" w:color="auto" w:fill="auto"/>
              <w:spacing w:before="0" w:line="180" w:lineRule="exact"/>
              <w:jc w:val="left"/>
            </w:pPr>
            <w:r>
              <w:rPr>
                <w:rStyle w:val="179pt"/>
                <w:b/>
                <w:bCs/>
              </w:rPr>
              <w:t>ствен</w:t>
            </w:r>
            <w:r w:rsidR="001F6A11">
              <w:rPr>
                <w:rStyle w:val="179pt"/>
                <w:b/>
                <w:bCs/>
              </w:rPr>
              <w:t>ного</w:t>
            </w:r>
            <w:r>
              <w:rPr>
                <w:rStyle w:val="179pt"/>
                <w:b/>
                <w:bCs/>
              </w:rPr>
              <w:t xml:space="preserve"> сов</w:t>
            </w:r>
            <w:r w:rsidR="001F6A11">
              <w:rPr>
                <w:rStyle w:val="179pt"/>
                <w:b/>
                <w:bCs/>
              </w:rPr>
              <w:t>е</w:t>
            </w:r>
            <w:r>
              <w:rPr>
                <w:rStyle w:val="179pt"/>
                <w:b/>
                <w:bCs/>
              </w:rPr>
              <w:t>та от</w:t>
            </w:r>
          </w:p>
        </w:tc>
        <w:tc>
          <w:tcPr>
            <w:tcW w:w="662"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653"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514"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r>
      <w:tr w:rsidR="00B21C8F">
        <w:trPr>
          <w:trHeight w:hRule="exact" w:val="216"/>
          <w:jc w:val="center"/>
        </w:trPr>
        <w:tc>
          <w:tcPr>
            <w:tcW w:w="2170" w:type="dxa"/>
            <w:shd w:val="clear" w:color="auto" w:fill="FFFFFF"/>
          </w:tcPr>
          <w:p w:rsidR="00B21C8F" w:rsidRDefault="005B24C1">
            <w:pPr>
              <w:pStyle w:val="170"/>
              <w:framePr w:w="6398" w:wrap="notBeside" w:vAnchor="text" w:hAnchor="text" w:xAlign="center" w:y="1"/>
              <w:shd w:val="clear" w:color="auto" w:fill="auto"/>
              <w:spacing w:before="0" w:line="180" w:lineRule="exact"/>
              <w:jc w:val="left"/>
            </w:pPr>
            <w:r>
              <w:rPr>
                <w:rStyle w:val="179pt"/>
                <w:b/>
                <w:bCs/>
              </w:rPr>
              <w:t>опред</w:t>
            </w:r>
            <w:r w:rsidR="001F6A11">
              <w:rPr>
                <w:rStyle w:val="179pt"/>
                <w:b/>
                <w:bCs/>
              </w:rPr>
              <w:t>е</w:t>
            </w:r>
            <w:r>
              <w:rPr>
                <w:rStyle w:val="179pt"/>
                <w:b/>
                <w:bCs/>
              </w:rPr>
              <w:t>лен в разм</w:t>
            </w:r>
            <w:r w:rsidR="001F6A11">
              <w:rPr>
                <w:rStyle w:val="179pt"/>
                <w:b/>
                <w:bCs/>
              </w:rPr>
              <w:t>е</w:t>
            </w:r>
            <w:r>
              <w:rPr>
                <w:rStyle w:val="179pt"/>
                <w:b/>
                <w:bCs/>
              </w:rPr>
              <w:t>р</w:t>
            </w:r>
            <w:r w:rsidR="001F6A11">
              <w:rPr>
                <w:rStyle w:val="179pt"/>
                <w:b/>
                <w:bCs/>
              </w:rPr>
              <w:t>е</w:t>
            </w:r>
          </w:p>
        </w:tc>
        <w:tc>
          <w:tcPr>
            <w:tcW w:w="1939" w:type="dxa"/>
            <w:tcBorders>
              <w:left w:val="single" w:sz="4" w:space="0" w:color="auto"/>
            </w:tcBorders>
            <w:shd w:val="clear" w:color="auto" w:fill="FFFFFF"/>
          </w:tcPr>
          <w:p w:rsidR="00B21C8F" w:rsidRDefault="005B24C1">
            <w:pPr>
              <w:pStyle w:val="170"/>
              <w:framePr w:w="6398" w:wrap="notBeside" w:vAnchor="text" w:hAnchor="text" w:xAlign="center" w:y="1"/>
              <w:shd w:val="clear" w:color="auto" w:fill="auto"/>
              <w:spacing w:before="0" w:line="180" w:lineRule="exact"/>
              <w:jc w:val="left"/>
            </w:pPr>
            <w:r>
              <w:rPr>
                <w:rStyle w:val="179pt"/>
                <w:b/>
                <w:bCs/>
              </w:rPr>
              <w:t>21 ноября 1866 г. и</w:t>
            </w:r>
          </w:p>
        </w:tc>
        <w:tc>
          <w:tcPr>
            <w:tcW w:w="662" w:type="dxa"/>
            <w:tcBorders>
              <w:left w:val="single" w:sz="4" w:space="0" w:color="auto"/>
            </w:tcBorders>
            <w:shd w:val="clear" w:color="auto" w:fill="FFFFFF"/>
          </w:tcPr>
          <w:p w:rsidR="00B21C8F" w:rsidRDefault="005B24C1">
            <w:pPr>
              <w:pStyle w:val="170"/>
              <w:framePr w:w="6398" w:wrap="notBeside" w:vAnchor="text" w:hAnchor="text" w:xAlign="center" w:y="1"/>
              <w:shd w:val="clear" w:color="auto" w:fill="auto"/>
              <w:spacing w:before="0" w:line="180" w:lineRule="exact"/>
              <w:jc w:val="right"/>
            </w:pPr>
            <w:r>
              <w:rPr>
                <w:rStyle w:val="179pt"/>
                <w:b/>
                <w:bCs/>
              </w:rPr>
              <w:t>89</w:t>
            </w:r>
          </w:p>
        </w:tc>
        <w:tc>
          <w:tcPr>
            <w:tcW w:w="461" w:type="dxa"/>
            <w:tcBorders>
              <w:left w:val="single" w:sz="4" w:space="0" w:color="auto"/>
            </w:tcBorders>
            <w:shd w:val="clear" w:color="auto" w:fill="FFFFFF"/>
          </w:tcPr>
          <w:p w:rsidR="00B21C8F" w:rsidRDefault="005B24C1">
            <w:pPr>
              <w:pStyle w:val="170"/>
              <w:framePr w:w="6398" w:wrap="notBeside" w:vAnchor="text" w:hAnchor="text" w:xAlign="center" w:y="1"/>
              <w:shd w:val="clear" w:color="auto" w:fill="auto"/>
              <w:spacing w:before="0" w:line="180" w:lineRule="exact"/>
              <w:ind w:left="220"/>
              <w:jc w:val="left"/>
            </w:pPr>
            <w:r>
              <w:rPr>
                <w:rStyle w:val="179pt"/>
                <w:b/>
                <w:bCs/>
              </w:rPr>
              <w:t>5</w:t>
            </w:r>
          </w:p>
        </w:tc>
        <w:tc>
          <w:tcPr>
            <w:tcW w:w="653" w:type="dxa"/>
            <w:tcBorders>
              <w:left w:val="single" w:sz="4" w:space="0" w:color="auto"/>
            </w:tcBorders>
            <w:shd w:val="clear" w:color="auto" w:fill="FFFFFF"/>
          </w:tcPr>
          <w:p w:rsidR="00B21C8F" w:rsidRDefault="005B24C1">
            <w:pPr>
              <w:pStyle w:val="170"/>
              <w:framePr w:w="6398" w:wrap="notBeside" w:vAnchor="text" w:hAnchor="text" w:xAlign="center" w:y="1"/>
              <w:shd w:val="clear" w:color="auto" w:fill="auto"/>
              <w:spacing w:before="0" w:line="180" w:lineRule="exact"/>
              <w:jc w:val="right"/>
            </w:pPr>
            <w:r>
              <w:rPr>
                <w:rStyle w:val="179pt"/>
                <w:b/>
                <w:bCs/>
              </w:rPr>
              <w:t>89</w:t>
            </w:r>
          </w:p>
        </w:tc>
        <w:tc>
          <w:tcPr>
            <w:tcW w:w="514" w:type="dxa"/>
            <w:tcBorders>
              <w:left w:val="single" w:sz="4" w:space="0" w:color="auto"/>
            </w:tcBorders>
            <w:shd w:val="clear" w:color="auto" w:fill="FFFFFF"/>
          </w:tcPr>
          <w:p w:rsidR="00B21C8F" w:rsidRDefault="005B24C1">
            <w:pPr>
              <w:pStyle w:val="170"/>
              <w:framePr w:w="6398" w:wrap="notBeside" w:vAnchor="text" w:hAnchor="text" w:xAlign="center" w:y="1"/>
              <w:shd w:val="clear" w:color="auto" w:fill="auto"/>
              <w:spacing w:before="0" w:line="180" w:lineRule="exact"/>
              <w:ind w:left="220"/>
              <w:jc w:val="left"/>
            </w:pPr>
            <w:r>
              <w:rPr>
                <w:rStyle w:val="179pt"/>
                <w:b/>
                <w:bCs/>
              </w:rPr>
              <w:t>5</w:t>
            </w:r>
          </w:p>
        </w:tc>
      </w:tr>
      <w:tr w:rsidR="00B21C8F">
        <w:trPr>
          <w:trHeight w:hRule="exact" w:val="221"/>
          <w:jc w:val="center"/>
        </w:trPr>
        <w:tc>
          <w:tcPr>
            <w:tcW w:w="2170" w:type="dxa"/>
            <w:shd w:val="clear" w:color="auto" w:fill="FFFFFF"/>
          </w:tcPr>
          <w:p w:rsidR="00B21C8F" w:rsidRDefault="005B24C1">
            <w:pPr>
              <w:pStyle w:val="170"/>
              <w:framePr w:w="6398" w:wrap="notBeside" w:vAnchor="text" w:hAnchor="text" w:xAlign="center" w:y="1"/>
              <w:shd w:val="clear" w:color="auto" w:fill="auto"/>
              <w:spacing w:before="0" w:line="180" w:lineRule="exact"/>
              <w:jc w:val="left"/>
            </w:pPr>
            <w:r>
              <w:rPr>
                <w:rStyle w:val="179pt"/>
                <w:b/>
                <w:bCs/>
              </w:rPr>
              <w:t>40% с суммы казен</w:t>
            </w:r>
          </w:p>
        </w:tc>
        <w:tc>
          <w:tcPr>
            <w:tcW w:w="1939" w:type="dxa"/>
            <w:tcBorders>
              <w:left w:val="single" w:sz="4" w:space="0" w:color="auto"/>
            </w:tcBorders>
            <w:shd w:val="clear" w:color="auto" w:fill="FFFFFF"/>
          </w:tcPr>
          <w:p w:rsidR="00B21C8F" w:rsidRDefault="005B24C1">
            <w:pPr>
              <w:pStyle w:val="170"/>
              <w:framePr w:w="6398" w:wrap="notBeside" w:vAnchor="text" w:hAnchor="text" w:xAlign="center" w:y="1"/>
              <w:shd w:val="clear" w:color="auto" w:fill="auto"/>
              <w:spacing w:before="0" w:line="180" w:lineRule="exact"/>
              <w:jc w:val="left"/>
            </w:pPr>
            <w:r>
              <w:rPr>
                <w:rStyle w:val="179pt"/>
                <w:b/>
                <w:bCs/>
              </w:rPr>
              <w:t>постановлеиіяГуберн-</w:t>
            </w:r>
          </w:p>
        </w:tc>
        <w:tc>
          <w:tcPr>
            <w:tcW w:w="662"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653"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514"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r>
      <w:tr w:rsidR="00B21C8F">
        <w:trPr>
          <w:trHeight w:hRule="exact" w:val="187"/>
          <w:jc w:val="center"/>
        </w:trPr>
        <w:tc>
          <w:tcPr>
            <w:tcW w:w="2170" w:type="dxa"/>
            <w:shd w:val="clear" w:color="auto" w:fill="FFFFFF"/>
            <w:vAlign w:val="bottom"/>
          </w:tcPr>
          <w:p w:rsidR="00B21C8F" w:rsidRDefault="005B24C1">
            <w:pPr>
              <w:pStyle w:val="170"/>
              <w:framePr w:w="6398" w:wrap="notBeside" w:vAnchor="text" w:hAnchor="text" w:xAlign="center" w:y="1"/>
              <w:shd w:val="clear" w:color="auto" w:fill="auto"/>
              <w:spacing w:before="0" w:line="180" w:lineRule="exact"/>
              <w:jc w:val="left"/>
            </w:pPr>
            <w:r>
              <w:rPr>
                <w:rStyle w:val="179pt"/>
                <w:b/>
                <w:bCs/>
              </w:rPr>
              <w:t>ной пошлины, сбор с</w:t>
            </w:r>
          </w:p>
        </w:tc>
        <w:tc>
          <w:tcPr>
            <w:tcW w:w="1939" w:type="dxa"/>
            <w:tcBorders>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180" w:lineRule="exact"/>
              <w:jc w:val="left"/>
            </w:pPr>
            <w:r>
              <w:rPr>
                <w:rStyle w:val="179pt"/>
                <w:b/>
                <w:bCs/>
              </w:rPr>
              <w:t>с</w:t>
            </w:r>
            <w:r w:rsidR="001F6A11">
              <w:rPr>
                <w:rStyle w:val="179pt"/>
                <w:b/>
                <w:bCs/>
              </w:rPr>
              <w:t>кого</w:t>
            </w:r>
            <w:r>
              <w:rPr>
                <w:rStyle w:val="179pt"/>
                <w:b/>
                <w:bCs/>
              </w:rPr>
              <w:t xml:space="preserve"> Собра</w:t>
            </w:r>
            <w:r w:rsidR="001F6A11">
              <w:rPr>
                <w:rStyle w:val="179pt"/>
                <w:b/>
                <w:bCs/>
              </w:rPr>
              <w:t>ни</w:t>
            </w:r>
            <w:r>
              <w:rPr>
                <w:rStyle w:val="179pt"/>
                <w:b/>
                <w:bCs/>
              </w:rPr>
              <w:t>я от 11</w:t>
            </w:r>
          </w:p>
        </w:tc>
        <w:tc>
          <w:tcPr>
            <w:tcW w:w="662"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653"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514"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r>
      <w:tr w:rsidR="00B21C8F">
        <w:trPr>
          <w:trHeight w:hRule="exact" w:val="230"/>
          <w:jc w:val="center"/>
        </w:trPr>
        <w:tc>
          <w:tcPr>
            <w:tcW w:w="2170" w:type="dxa"/>
            <w:shd w:val="clear" w:color="auto" w:fill="FFFFFF"/>
            <w:vAlign w:val="bottom"/>
          </w:tcPr>
          <w:p w:rsidR="00B21C8F" w:rsidRDefault="005B24C1">
            <w:pPr>
              <w:pStyle w:val="170"/>
              <w:framePr w:w="6398" w:wrap="notBeside" w:vAnchor="text" w:hAnchor="text" w:xAlign="center" w:y="1"/>
              <w:shd w:val="clear" w:color="auto" w:fill="auto"/>
              <w:spacing w:before="0" w:line="180" w:lineRule="exact"/>
              <w:jc w:val="left"/>
            </w:pPr>
            <w:r>
              <w:rPr>
                <w:rStyle w:val="179pt"/>
                <w:b/>
                <w:bCs/>
              </w:rPr>
              <w:t>билетов в разм</w:t>
            </w:r>
            <w:r w:rsidR="001F6A11">
              <w:rPr>
                <w:rStyle w:val="179pt"/>
                <w:b/>
                <w:bCs/>
              </w:rPr>
              <w:t>е</w:t>
            </w:r>
            <w:r>
              <w:rPr>
                <w:rStyle w:val="179pt"/>
                <w:b/>
                <w:bCs/>
              </w:rPr>
              <w:t>р</w:t>
            </w:r>
            <w:r w:rsidR="001F6A11">
              <w:rPr>
                <w:rStyle w:val="179pt"/>
                <w:b/>
                <w:bCs/>
              </w:rPr>
              <w:t>е</w:t>
            </w:r>
          </w:p>
        </w:tc>
        <w:tc>
          <w:tcPr>
            <w:tcW w:w="1939" w:type="dxa"/>
            <w:tcBorders>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180" w:lineRule="exact"/>
              <w:jc w:val="left"/>
            </w:pPr>
            <w:r>
              <w:rPr>
                <w:rStyle w:val="179pt"/>
                <w:b/>
                <w:bCs/>
              </w:rPr>
              <w:t>декабря 1866 года о</w:t>
            </w:r>
          </w:p>
        </w:tc>
        <w:tc>
          <w:tcPr>
            <w:tcW w:w="662"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653"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514"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r>
      <w:tr w:rsidR="00B21C8F">
        <w:trPr>
          <w:trHeight w:hRule="exact" w:val="216"/>
          <w:jc w:val="center"/>
        </w:trPr>
        <w:tc>
          <w:tcPr>
            <w:tcW w:w="2170" w:type="dxa"/>
            <w:shd w:val="clear" w:color="auto" w:fill="FFFFFF"/>
          </w:tcPr>
          <w:p w:rsidR="00B21C8F" w:rsidRDefault="005B24C1">
            <w:pPr>
              <w:pStyle w:val="170"/>
              <w:framePr w:w="6398" w:wrap="notBeside" w:vAnchor="text" w:hAnchor="text" w:xAlign="center" w:y="1"/>
              <w:shd w:val="clear" w:color="auto" w:fill="auto"/>
              <w:spacing w:before="0" w:line="180" w:lineRule="exact"/>
              <w:jc w:val="left"/>
            </w:pPr>
            <w:r>
              <w:rPr>
                <w:rStyle w:val="179pt"/>
                <w:b/>
                <w:bCs/>
              </w:rPr>
              <w:t>9% с капитализован-</w:t>
            </w:r>
          </w:p>
        </w:tc>
        <w:tc>
          <w:tcPr>
            <w:tcW w:w="1939" w:type="dxa"/>
            <w:tcBorders>
              <w:left w:val="single" w:sz="4" w:space="0" w:color="auto"/>
            </w:tcBorders>
            <w:shd w:val="clear" w:color="auto" w:fill="FFFFFF"/>
          </w:tcPr>
          <w:p w:rsidR="00B21C8F" w:rsidRDefault="005B24C1">
            <w:pPr>
              <w:pStyle w:val="170"/>
              <w:framePr w:w="6398" w:wrap="notBeside" w:vAnchor="text" w:hAnchor="text" w:xAlign="center" w:y="1"/>
              <w:shd w:val="clear" w:color="auto" w:fill="auto"/>
              <w:spacing w:before="0" w:line="180" w:lineRule="exact"/>
              <w:jc w:val="left"/>
            </w:pPr>
            <w:r>
              <w:rPr>
                <w:rStyle w:val="179pt"/>
                <w:b/>
                <w:bCs/>
              </w:rPr>
              <w:t>пересмотр</w:t>
            </w:r>
            <w:r w:rsidR="001F6A11">
              <w:rPr>
                <w:rStyle w:val="179pt"/>
                <w:b/>
                <w:bCs/>
              </w:rPr>
              <w:t>е</w:t>
            </w:r>
            <w:r>
              <w:rPr>
                <w:rStyle w:val="179pt"/>
                <w:b/>
                <w:bCs/>
              </w:rPr>
              <w:t xml:space="preserve"> у</w:t>
            </w:r>
            <w:r w:rsidR="001F6A11">
              <w:rPr>
                <w:rStyle w:val="179pt"/>
                <w:b/>
                <w:bCs/>
              </w:rPr>
              <w:t>е</w:t>
            </w:r>
            <w:r>
              <w:rPr>
                <w:rStyle w:val="179pt"/>
                <w:b/>
                <w:bCs/>
              </w:rPr>
              <w:t>здных</w:t>
            </w:r>
          </w:p>
        </w:tc>
        <w:tc>
          <w:tcPr>
            <w:tcW w:w="662" w:type="dxa"/>
            <w:tcBorders>
              <w:left w:val="single" w:sz="4" w:space="0" w:color="auto"/>
            </w:tcBorders>
            <w:shd w:val="clear" w:color="auto" w:fill="FFFFFF"/>
          </w:tcPr>
          <w:p w:rsidR="00B21C8F" w:rsidRDefault="005B24C1">
            <w:pPr>
              <w:pStyle w:val="170"/>
              <w:framePr w:w="6398" w:wrap="notBeside" w:vAnchor="text" w:hAnchor="text" w:xAlign="center" w:y="1"/>
              <w:shd w:val="clear" w:color="auto" w:fill="auto"/>
              <w:spacing w:before="0" w:line="180" w:lineRule="exact"/>
              <w:jc w:val="right"/>
            </w:pPr>
            <w:r>
              <w:rPr>
                <w:rStyle w:val="179pt"/>
                <w:b/>
                <w:bCs/>
              </w:rPr>
              <w:t>37</w:t>
            </w:r>
          </w:p>
        </w:tc>
        <w:tc>
          <w:tcPr>
            <w:tcW w:w="461" w:type="dxa"/>
            <w:tcBorders>
              <w:left w:val="single" w:sz="4" w:space="0" w:color="auto"/>
            </w:tcBorders>
            <w:shd w:val="clear" w:color="auto" w:fill="FFFFFF"/>
          </w:tcPr>
          <w:p w:rsidR="00B21C8F" w:rsidRDefault="005B24C1">
            <w:pPr>
              <w:pStyle w:val="170"/>
              <w:framePr w:w="6398" w:wrap="notBeside" w:vAnchor="text" w:hAnchor="text" w:xAlign="center" w:y="1"/>
              <w:shd w:val="clear" w:color="auto" w:fill="auto"/>
              <w:spacing w:before="0" w:line="180" w:lineRule="exact"/>
              <w:jc w:val="left"/>
            </w:pPr>
            <w:r>
              <w:rPr>
                <w:rStyle w:val="179pt"/>
                <w:b/>
                <w:bCs/>
              </w:rPr>
              <w:t>—</w:t>
            </w:r>
          </w:p>
        </w:tc>
        <w:tc>
          <w:tcPr>
            <w:tcW w:w="653" w:type="dxa"/>
            <w:tcBorders>
              <w:left w:val="single" w:sz="4" w:space="0" w:color="auto"/>
            </w:tcBorders>
            <w:shd w:val="clear" w:color="auto" w:fill="FFFFFF"/>
          </w:tcPr>
          <w:p w:rsidR="00B21C8F" w:rsidRDefault="005B24C1">
            <w:pPr>
              <w:pStyle w:val="170"/>
              <w:framePr w:w="6398" w:wrap="notBeside" w:vAnchor="text" w:hAnchor="text" w:xAlign="center" w:y="1"/>
              <w:shd w:val="clear" w:color="auto" w:fill="auto"/>
              <w:spacing w:before="0" w:line="180" w:lineRule="exact"/>
              <w:jc w:val="right"/>
            </w:pPr>
            <w:r>
              <w:rPr>
                <w:rStyle w:val="179pt"/>
                <w:b/>
                <w:bCs/>
              </w:rPr>
              <w:t>37</w:t>
            </w:r>
          </w:p>
        </w:tc>
        <w:tc>
          <w:tcPr>
            <w:tcW w:w="514" w:type="dxa"/>
            <w:tcBorders>
              <w:left w:val="single" w:sz="4" w:space="0" w:color="auto"/>
            </w:tcBorders>
            <w:shd w:val="clear" w:color="auto" w:fill="FFFFFF"/>
          </w:tcPr>
          <w:p w:rsidR="00B21C8F" w:rsidRDefault="005B24C1">
            <w:pPr>
              <w:pStyle w:val="170"/>
              <w:framePr w:w="6398" w:wrap="notBeside" w:vAnchor="text" w:hAnchor="text" w:xAlign="center" w:y="1"/>
              <w:shd w:val="clear" w:color="auto" w:fill="auto"/>
              <w:spacing w:before="0" w:line="180" w:lineRule="exact"/>
              <w:ind w:left="140"/>
              <w:jc w:val="left"/>
            </w:pPr>
            <w:r>
              <w:rPr>
                <w:rStyle w:val="179pt"/>
                <w:b/>
                <w:bCs/>
              </w:rPr>
              <w:t>—</w:t>
            </w:r>
          </w:p>
        </w:tc>
      </w:tr>
      <w:tr w:rsidR="00B21C8F">
        <w:trPr>
          <w:trHeight w:hRule="exact" w:val="206"/>
          <w:jc w:val="center"/>
        </w:trPr>
        <w:tc>
          <w:tcPr>
            <w:tcW w:w="2170" w:type="dxa"/>
            <w:shd w:val="clear" w:color="auto" w:fill="FFFFFF"/>
          </w:tcPr>
          <w:p w:rsidR="00B21C8F" w:rsidRDefault="005B24C1">
            <w:pPr>
              <w:pStyle w:val="170"/>
              <w:framePr w:w="6398" w:wrap="notBeside" w:vAnchor="text" w:hAnchor="text" w:xAlign="center" w:y="1"/>
              <w:shd w:val="clear" w:color="auto" w:fill="auto"/>
              <w:spacing w:before="0" w:line="180" w:lineRule="exact"/>
              <w:jc w:val="left"/>
            </w:pPr>
            <w:r>
              <w:rPr>
                <w:rStyle w:val="179pt"/>
                <w:b/>
                <w:bCs/>
              </w:rPr>
              <w:t>ной из 4% казенной</w:t>
            </w:r>
          </w:p>
        </w:tc>
        <w:tc>
          <w:tcPr>
            <w:tcW w:w="1939" w:type="dxa"/>
            <w:tcBorders>
              <w:left w:val="single" w:sz="4" w:space="0" w:color="auto"/>
            </w:tcBorders>
            <w:shd w:val="clear" w:color="auto" w:fill="FFFFFF"/>
          </w:tcPr>
          <w:p w:rsidR="00B21C8F" w:rsidRDefault="005B24C1">
            <w:pPr>
              <w:pStyle w:val="170"/>
              <w:framePr w:w="6398" w:wrap="notBeside" w:vAnchor="text" w:hAnchor="text" w:xAlign="center" w:y="1"/>
              <w:shd w:val="clear" w:color="auto" w:fill="auto"/>
              <w:spacing w:before="0" w:line="180" w:lineRule="exact"/>
              <w:jc w:val="left"/>
            </w:pPr>
            <w:r>
              <w:rPr>
                <w:rStyle w:val="179pt"/>
                <w:b/>
                <w:bCs/>
              </w:rPr>
              <w:t>см</w:t>
            </w:r>
            <w:r w:rsidR="001F6A11">
              <w:rPr>
                <w:rStyle w:val="179pt"/>
                <w:b/>
                <w:bCs/>
              </w:rPr>
              <w:t>е</w:t>
            </w:r>
            <w:r>
              <w:rPr>
                <w:rStyle w:val="179pt"/>
                <w:b/>
                <w:bCs/>
              </w:rPr>
              <w:t>т и раскладок и</w:t>
            </w:r>
          </w:p>
        </w:tc>
        <w:tc>
          <w:tcPr>
            <w:tcW w:w="662"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653"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514"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r>
      <w:tr w:rsidR="00B21C8F">
        <w:trPr>
          <w:trHeight w:hRule="exact" w:val="211"/>
          <w:jc w:val="center"/>
        </w:trPr>
        <w:tc>
          <w:tcPr>
            <w:tcW w:w="2170" w:type="dxa"/>
            <w:shd w:val="clear" w:color="auto" w:fill="FFFFFF"/>
          </w:tcPr>
          <w:p w:rsidR="00B21C8F" w:rsidRDefault="005B24C1">
            <w:pPr>
              <w:pStyle w:val="170"/>
              <w:framePr w:w="6398" w:wrap="notBeside" w:vAnchor="text" w:hAnchor="text" w:xAlign="center" w:y="1"/>
              <w:shd w:val="clear" w:color="auto" w:fill="auto"/>
              <w:spacing w:before="0" w:line="180" w:lineRule="exact"/>
              <w:jc w:val="left"/>
            </w:pPr>
            <w:r>
              <w:rPr>
                <w:rStyle w:val="179pt"/>
                <w:b/>
                <w:bCs/>
              </w:rPr>
              <w:t>с оных пошлин.</w:t>
            </w:r>
          </w:p>
        </w:tc>
        <w:tc>
          <w:tcPr>
            <w:tcW w:w="1939" w:type="dxa"/>
            <w:tcBorders>
              <w:left w:val="single" w:sz="4" w:space="0" w:color="auto"/>
            </w:tcBorders>
            <w:shd w:val="clear" w:color="auto" w:fill="FFFFFF"/>
          </w:tcPr>
          <w:p w:rsidR="00B21C8F" w:rsidRDefault="005B24C1">
            <w:pPr>
              <w:pStyle w:val="170"/>
              <w:framePr w:w="6398" w:wrap="notBeside" w:vAnchor="text" w:hAnchor="text" w:xAlign="center" w:y="1"/>
              <w:shd w:val="clear" w:color="auto" w:fill="auto"/>
              <w:spacing w:before="0" w:line="180" w:lineRule="exact"/>
              <w:jc w:val="left"/>
            </w:pPr>
            <w:r>
              <w:rPr>
                <w:rStyle w:val="179pt"/>
                <w:b/>
                <w:bCs/>
              </w:rPr>
              <w:t>р аспр ед</w:t>
            </w:r>
            <w:r w:rsidR="001F6A11">
              <w:rPr>
                <w:rStyle w:val="179pt"/>
                <w:b/>
                <w:bCs/>
              </w:rPr>
              <w:t>е</w:t>
            </w:r>
            <w:r>
              <w:rPr>
                <w:rStyle w:val="179pt"/>
                <w:b/>
                <w:bCs/>
              </w:rPr>
              <w:t>ле</w:t>
            </w:r>
            <w:r w:rsidR="001F6A11">
              <w:rPr>
                <w:rStyle w:val="179pt"/>
                <w:b/>
                <w:bCs/>
              </w:rPr>
              <w:t>ни</w:t>
            </w:r>
            <w:r>
              <w:rPr>
                <w:rStyle w:val="179pt"/>
                <w:b/>
                <w:bCs/>
              </w:rPr>
              <w:t>и процен</w:t>
            </w:r>
          </w:p>
        </w:tc>
        <w:tc>
          <w:tcPr>
            <w:tcW w:w="662"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653"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514"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r>
      <w:tr w:rsidR="00B21C8F">
        <w:trPr>
          <w:trHeight w:hRule="exact" w:val="187"/>
          <w:jc w:val="center"/>
        </w:trPr>
        <w:tc>
          <w:tcPr>
            <w:tcW w:w="2170" w:type="dxa"/>
            <w:shd w:val="clear" w:color="auto" w:fill="FFFFFF"/>
          </w:tcPr>
          <w:p w:rsidR="00B21C8F" w:rsidRDefault="00B21C8F">
            <w:pPr>
              <w:framePr w:w="6398" w:wrap="notBeside" w:vAnchor="text" w:hAnchor="text" w:xAlign="center" w:y="1"/>
              <w:rPr>
                <w:sz w:val="10"/>
                <w:szCs w:val="10"/>
              </w:rPr>
            </w:pPr>
          </w:p>
        </w:tc>
        <w:tc>
          <w:tcPr>
            <w:tcW w:w="1939" w:type="dxa"/>
            <w:tcBorders>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180" w:lineRule="exact"/>
              <w:jc w:val="left"/>
            </w:pPr>
            <w:r>
              <w:rPr>
                <w:rStyle w:val="179pt"/>
                <w:b/>
                <w:bCs/>
              </w:rPr>
              <w:t>т</w:t>
            </w:r>
            <w:r w:rsidR="001F6A11">
              <w:rPr>
                <w:rStyle w:val="179pt"/>
                <w:b/>
                <w:bCs/>
              </w:rPr>
              <w:t>ного</w:t>
            </w:r>
            <w:r>
              <w:rPr>
                <w:rStyle w:val="179pt"/>
                <w:b/>
                <w:bCs/>
              </w:rPr>
              <w:t xml:space="preserve"> сбора со свид</w:t>
            </w:r>
            <w:r w:rsidR="001F6A11">
              <w:rPr>
                <w:rStyle w:val="179pt"/>
                <w:b/>
                <w:bCs/>
              </w:rPr>
              <w:t>е</w:t>
            </w:r>
          </w:p>
        </w:tc>
        <w:tc>
          <w:tcPr>
            <w:tcW w:w="662"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653"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514"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r>
      <w:tr w:rsidR="00B21C8F">
        <w:trPr>
          <w:trHeight w:hRule="exact" w:val="206"/>
          <w:jc w:val="center"/>
        </w:trPr>
        <w:tc>
          <w:tcPr>
            <w:tcW w:w="2170" w:type="dxa"/>
            <w:shd w:val="clear" w:color="auto" w:fill="FFFFFF"/>
            <w:vAlign w:val="bottom"/>
          </w:tcPr>
          <w:p w:rsidR="00B21C8F" w:rsidRDefault="005B24C1">
            <w:pPr>
              <w:pStyle w:val="170"/>
              <w:framePr w:w="6398" w:wrap="notBeside" w:vAnchor="text" w:hAnchor="text" w:xAlign="center" w:y="1"/>
              <w:shd w:val="clear" w:color="auto" w:fill="auto"/>
              <w:spacing w:before="0" w:line="180" w:lineRule="exact"/>
              <w:ind w:left="220"/>
              <w:jc w:val="left"/>
            </w:pPr>
            <w:r>
              <w:rPr>
                <w:rStyle w:val="179pt"/>
                <w:b/>
                <w:bCs/>
              </w:rPr>
              <w:t>ПостановлеиіемУ</w:t>
            </w:r>
            <w:r w:rsidR="001F6A11">
              <w:rPr>
                <w:rStyle w:val="179pt"/>
                <w:b/>
                <w:bCs/>
              </w:rPr>
              <w:t>е</w:t>
            </w:r>
            <w:r>
              <w:rPr>
                <w:rStyle w:val="179pt"/>
                <w:b/>
                <w:bCs/>
              </w:rPr>
              <w:t>зд-</w:t>
            </w:r>
          </w:p>
        </w:tc>
        <w:tc>
          <w:tcPr>
            <w:tcW w:w="1939" w:type="dxa"/>
            <w:tcBorders>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180" w:lineRule="exact"/>
              <w:jc w:val="left"/>
            </w:pPr>
            <w:r>
              <w:rPr>
                <w:rStyle w:val="179pt"/>
                <w:b/>
                <w:bCs/>
              </w:rPr>
              <w:t>тельств, билетов и</w:t>
            </w:r>
          </w:p>
        </w:tc>
        <w:tc>
          <w:tcPr>
            <w:tcW w:w="662"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653"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514"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r>
      <w:tr w:rsidR="00B21C8F">
        <w:trPr>
          <w:trHeight w:hRule="exact" w:val="216"/>
          <w:jc w:val="center"/>
        </w:trPr>
        <w:tc>
          <w:tcPr>
            <w:tcW w:w="2170" w:type="dxa"/>
            <w:shd w:val="clear" w:color="auto" w:fill="FFFFFF"/>
            <w:vAlign w:val="bottom"/>
          </w:tcPr>
          <w:p w:rsidR="00B21C8F" w:rsidRDefault="001F6A11">
            <w:pPr>
              <w:pStyle w:val="170"/>
              <w:framePr w:w="6398" w:wrap="notBeside" w:vAnchor="text" w:hAnchor="text" w:xAlign="center" w:y="1"/>
              <w:shd w:val="clear" w:color="auto" w:fill="auto"/>
              <w:spacing w:before="0" w:line="180" w:lineRule="exact"/>
              <w:jc w:val="left"/>
            </w:pPr>
            <w:r>
              <w:rPr>
                <w:rStyle w:val="179pt"/>
                <w:b/>
                <w:bCs/>
              </w:rPr>
              <w:t>ного</w:t>
            </w:r>
            <w:r w:rsidR="005B24C1">
              <w:rPr>
                <w:rStyle w:val="179pt"/>
                <w:b/>
                <w:bCs/>
              </w:rPr>
              <w:t xml:space="preserve"> Собра</w:t>
            </w:r>
            <w:r>
              <w:rPr>
                <w:rStyle w:val="179pt"/>
                <w:b/>
                <w:bCs/>
              </w:rPr>
              <w:t>ни</w:t>
            </w:r>
            <w:r w:rsidR="005B24C1">
              <w:rPr>
                <w:rStyle w:val="179pt"/>
                <w:b/>
                <w:bCs/>
              </w:rPr>
              <w:t>я 29 сен</w:t>
            </w:r>
          </w:p>
        </w:tc>
        <w:tc>
          <w:tcPr>
            <w:tcW w:w="1939" w:type="dxa"/>
            <w:tcBorders>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180" w:lineRule="exact"/>
              <w:jc w:val="left"/>
            </w:pPr>
            <w:r>
              <w:rPr>
                <w:rStyle w:val="179pt"/>
                <w:b/>
                <w:bCs/>
              </w:rPr>
              <w:t>патентов между гу-</w:t>
            </w:r>
          </w:p>
        </w:tc>
        <w:tc>
          <w:tcPr>
            <w:tcW w:w="662"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653"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514"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r>
      <w:tr w:rsidR="00B21C8F">
        <w:trPr>
          <w:trHeight w:hRule="exact" w:val="226"/>
          <w:jc w:val="center"/>
        </w:trPr>
        <w:tc>
          <w:tcPr>
            <w:tcW w:w="2170" w:type="dxa"/>
            <w:shd w:val="clear" w:color="auto" w:fill="FFFFFF"/>
          </w:tcPr>
          <w:p w:rsidR="00B21C8F" w:rsidRDefault="005B24C1">
            <w:pPr>
              <w:pStyle w:val="170"/>
              <w:framePr w:w="6398" w:wrap="notBeside" w:vAnchor="text" w:hAnchor="text" w:xAlign="center" w:y="1"/>
              <w:shd w:val="clear" w:color="auto" w:fill="auto"/>
              <w:spacing w:before="0" w:line="180" w:lineRule="exact"/>
              <w:jc w:val="left"/>
            </w:pPr>
            <w:r>
              <w:rPr>
                <w:rStyle w:val="179pt"/>
                <w:b/>
                <w:bCs/>
              </w:rPr>
              <w:t>тября 1866 г., сбор с</w:t>
            </w:r>
          </w:p>
        </w:tc>
        <w:tc>
          <w:tcPr>
            <w:tcW w:w="1939" w:type="dxa"/>
            <w:tcBorders>
              <w:left w:val="single" w:sz="4" w:space="0" w:color="auto"/>
            </w:tcBorders>
            <w:shd w:val="clear" w:color="auto" w:fill="FFFFFF"/>
          </w:tcPr>
          <w:p w:rsidR="00B21C8F" w:rsidRDefault="005B24C1">
            <w:pPr>
              <w:pStyle w:val="170"/>
              <w:framePr w:w="6398" w:wrap="notBeside" w:vAnchor="text" w:hAnchor="text" w:xAlign="center" w:y="1"/>
              <w:shd w:val="clear" w:color="auto" w:fill="auto"/>
              <w:spacing w:before="0" w:line="180" w:lineRule="exact"/>
              <w:jc w:val="left"/>
            </w:pPr>
            <w:r>
              <w:rPr>
                <w:rStyle w:val="179pt"/>
                <w:b/>
                <w:bCs/>
              </w:rPr>
              <w:t>бер</w:t>
            </w:r>
            <w:r w:rsidR="001F6A11">
              <w:rPr>
                <w:rStyle w:val="179pt"/>
                <w:b/>
                <w:bCs/>
              </w:rPr>
              <w:t>ви</w:t>
            </w:r>
            <w:r>
              <w:rPr>
                <w:rStyle w:val="179pt"/>
                <w:b/>
                <w:bCs/>
              </w:rPr>
              <w:t>еюи у</w:t>
            </w:r>
            <w:r w:rsidR="001F6A11">
              <w:rPr>
                <w:rStyle w:val="179pt"/>
                <w:b/>
                <w:bCs/>
              </w:rPr>
              <w:t>е</w:t>
            </w:r>
            <w:r>
              <w:rPr>
                <w:rStyle w:val="179pt"/>
                <w:b/>
                <w:bCs/>
              </w:rPr>
              <w:t>здом,раз</w:t>
            </w:r>
          </w:p>
        </w:tc>
        <w:tc>
          <w:tcPr>
            <w:tcW w:w="662" w:type="dxa"/>
            <w:tcBorders>
              <w:left w:val="single" w:sz="4" w:space="0" w:color="auto"/>
            </w:tcBorders>
            <w:shd w:val="clear" w:color="auto" w:fill="FFFFFF"/>
          </w:tcPr>
          <w:p w:rsidR="00B21C8F" w:rsidRDefault="005B24C1">
            <w:pPr>
              <w:pStyle w:val="170"/>
              <w:framePr w:w="6398" w:wrap="notBeside" w:vAnchor="text" w:hAnchor="text" w:xAlign="center" w:y="1"/>
              <w:shd w:val="clear" w:color="auto" w:fill="auto"/>
              <w:spacing w:before="0" w:line="180" w:lineRule="exact"/>
              <w:jc w:val="right"/>
            </w:pPr>
            <w:r>
              <w:rPr>
                <w:rStyle w:val="179pt"/>
                <w:b/>
                <w:bCs/>
              </w:rPr>
              <w:t>304</w:t>
            </w:r>
          </w:p>
        </w:tc>
        <w:tc>
          <w:tcPr>
            <w:tcW w:w="461" w:type="dxa"/>
            <w:tcBorders>
              <w:left w:val="single" w:sz="4" w:space="0" w:color="auto"/>
            </w:tcBorders>
            <w:shd w:val="clear" w:color="auto" w:fill="FFFFFF"/>
          </w:tcPr>
          <w:p w:rsidR="00B21C8F" w:rsidRDefault="005B24C1">
            <w:pPr>
              <w:pStyle w:val="170"/>
              <w:framePr w:w="6398" w:wrap="notBeside" w:vAnchor="text" w:hAnchor="text" w:xAlign="center" w:y="1"/>
              <w:shd w:val="clear" w:color="auto" w:fill="auto"/>
              <w:spacing w:before="0" w:line="180" w:lineRule="exact"/>
              <w:jc w:val="left"/>
            </w:pPr>
            <w:r>
              <w:rPr>
                <w:rStyle w:val="179pt"/>
                <w:b/>
                <w:bCs/>
              </w:rPr>
              <w:t>50</w:t>
            </w:r>
          </w:p>
        </w:tc>
        <w:tc>
          <w:tcPr>
            <w:tcW w:w="653" w:type="dxa"/>
            <w:tcBorders>
              <w:left w:val="single" w:sz="4" w:space="0" w:color="auto"/>
            </w:tcBorders>
            <w:shd w:val="clear" w:color="auto" w:fill="FFFFFF"/>
          </w:tcPr>
          <w:p w:rsidR="00B21C8F" w:rsidRDefault="005B24C1">
            <w:pPr>
              <w:pStyle w:val="170"/>
              <w:framePr w:w="6398" w:wrap="notBeside" w:vAnchor="text" w:hAnchor="text" w:xAlign="center" w:y="1"/>
              <w:shd w:val="clear" w:color="auto" w:fill="auto"/>
              <w:spacing w:before="0" w:line="180" w:lineRule="exact"/>
              <w:jc w:val="right"/>
            </w:pPr>
            <w:r>
              <w:rPr>
                <w:rStyle w:val="179pt"/>
                <w:b/>
                <w:bCs/>
              </w:rPr>
              <w:t>456</w:t>
            </w:r>
          </w:p>
        </w:tc>
        <w:tc>
          <w:tcPr>
            <w:tcW w:w="514" w:type="dxa"/>
            <w:tcBorders>
              <w:left w:val="single" w:sz="4" w:space="0" w:color="auto"/>
            </w:tcBorders>
            <w:shd w:val="clear" w:color="auto" w:fill="FFFFFF"/>
          </w:tcPr>
          <w:p w:rsidR="00B21C8F" w:rsidRDefault="005B24C1">
            <w:pPr>
              <w:pStyle w:val="170"/>
              <w:framePr w:w="6398" w:wrap="notBeside" w:vAnchor="text" w:hAnchor="text" w:xAlign="center" w:y="1"/>
              <w:shd w:val="clear" w:color="auto" w:fill="auto"/>
              <w:spacing w:before="0" w:line="180" w:lineRule="exact"/>
              <w:ind w:left="140"/>
              <w:jc w:val="left"/>
            </w:pPr>
            <w:r>
              <w:rPr>
                <w:rStyle w:val="179pt"/>
                <w:b/>
                <w:bCs/>
              </w:rPr>
              <w:t>75</w:t>
            </w:r>
          </w:p>
        </w:tc>
      </w:tr>
      <w:tr w:rsidR="00B21C8F">
        <w:trPr>
          <w:trHeight w:hRule="exact" w:val="206"/>
          <w:jc w:val="center"/>
        </w:trPr>
        <w:tc>
          <w:tcPr>
            <w:tcW w:w="2170" w:type="dxa"/>
            <w:shd w:val="clear" w:color="auto" w:fill="FFFFFF"/>
            <w:vAlign w:val="bottom"/>
          </w:tcPr>
          <w:p w:rsidR="00B21C8F" w:rsidRDefault="005B24C1">
            <w:pPr>
              <w:pStyle w:val="170"/>
              <w:framePr w:w="6398" w:wrap="notBeside" w:vAnchor="text" w:hAnchor="text" w:xAlign="center" w:y="1"/>
              <w:shd w:val="clear" w:color="auto" w:fill="auto"/>
              <w:spacing w:before="0" w:line="180" w:lineRule="exact"/>
              <w:jc w:val="left"/>
            </w:pPr>
            <w:r>
              <w:rPr>
                <w:rStyle w:val="179pt"/>
                <w:b/>
                <w:bCs/>
              </w:rPr>
              <w:t>патентов опред</w:t>
            </w:r>
            <w:r w:rsidR="001F6A11">
              <w:rPr>
                <w:rStyle w:val="179pt"/>
                <w:b/>
                <w:bCs/>
              </w:rPr>
              <w:t>е</w:t>
            </w:r>
            <w:r>
              <w:rPr>
                <w:rStyle w:val="179pt"/>
                <w:b/>
                <w:bCs/>
              </w:rPr>
              <w:t>лен в</w:t>
            </w:r>
          </w:p>
        </w:tc>
        <w:tc>
          <w:tcPr>
            <w:tcW w:w="1939" w:type="dxa"/>
            <w:tcBorders>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180" w:lineRule="exact"/>
              <w:jc w:val="left"/>
            </w:pPr>
            <w:r>
              <w:rPr>
                <w:rStyle w:val="179pt"/>
                <w:b/>
                <w:bCs/>
              </w:rPr>
              <w:t>м</w:t>
            </w:r>
            <w:r w:rsidR="001F6A11">
              <w:rPr>
                <w:rStyle w:val="179pt"/>
                <w:b/>
                <w:bCs/>
              </w:rPr>
              <w:t>е</w:t>
            </w:r>
            <w:r>
              <w:rPr>
                <w:rStyle w:val="179pt"/>
                <w:b/>
                <w:bCs/>
              </w:rPr>
              <w:t>р у</w:t>
            </w:r>
            <w:r w:rsidR="001F6A11">
              <w:rPr>
                <w:rStyle w:val="179pt"/>
                <w:b/>
                <w:bCs/>
              </w:rPr>
              <w:t>е</w:t>
            </w:r>
            <w:r>
              <w:rPr>
                <w:rStyle w:val="179pt"/>
                <w:b/>
                <w:bCs/>
              </w:rPr>
              <w:t>зд</w:t>
            </w:r>
            <w:r w:rsidR="001F6A11">
              <w:rPr>
                <w:rStyle w:val="179pt"/>
                <w:b/>
                <w:bCs/>
              </w:rPr>
              <w:t>ного</w:t>
            </w:r>
            <w:r>
              <w:rPr>
                <w:rStyle w:val="179pt"/>
                <w:b/>
                <w:bCs/>
              </w:rPr>
              <w:t xml:space="preserve"> сбора</w:t>
            </w:r>
          </w:p>
        </w:tc>
        <w:tc>
          <w:tcPr>
            <w:tcW w:w="662"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653"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514"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r>
      <w:tr w:rsidR="00B21C8F">
        <w:trPr>
          <w:trHeight w:hRule="exact" w:val="206"/>
          <w:jc w:val="center"/>
        </w:trPr>
        <w:tc>
          <w:tcPr>
            <w:tcW w:w="2170" w:type="dxa"/>
            <w:shd w:val="clear" w:color="auto" w:fill="FFFFFF"/>
            <w:vAlign w:val="bottom"/>
          </w:tcPr>
          <w:p w:rsidR="00B21C8F" w:rsidRDefault="005B24C1">
            <w:pPr>
              <w:pStyle w:val="170"/>
              <w:framePr w:w="6398" w:wrap="notBeside" w:vAnchor="text" w:hAnchor="text" w:xAlign="center" w:y="1"/>
              <w:shd w:val="clear" w:color="auto" w:fill="auto"/>
              <w:spacing w:before="0" w:line="180" w:lineRule="exact"/>
              <w:jc w:val="left"/>
            </w:pPr>
            <w:r>
              <w:rPr>
                <w:rStyle w:val="179pt"/>
                <w:b/>
                <w:bCs/>
              </w:rPr>
              <w:t>разм</w:t>
            </w:r>
            <w:r w:rsidR="001F6A11">
              <w:rPr>
                <w:rStyle w:val="179pt"/>
                <w:b/>
                <w:bCs/>
              </w:rPr>
              <w:t>е</w:t>
            </w:r>
            <w:r>
              <w:rPr>
                <w:rStyle w:val="179pt"/>
                <w:b/>
                <w:bCs/>
              </w:rPr>
              <w:t>р</w:t>
            </w:r>
            <w:r w:rsidR="001F6A11">
              <w:rPr>
                <w:rStyle w:val="179pt"/>
                <w:b/>
                <w:bCs/>
              </w:rPr>
              <w:t>е</w:t>
            </w:r>
            <w:r>
              <w:rPr>
                <w:rStyle w:val="179pt"/>
                <w:b/>
                <w:bCs/>
              </w:rPr>
              <w:t xml:space="preserve"> 400% с сум</w:t>
            </w:r>
          </w:p>
        </w:tc>
        <w:tc>
          <w:tcPr>
            <w:tcW w:w="1939" w:type="dxa"/>
            <w:tcBorders>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180" w:lineRule="exact"/>
              <w:jc w:val="left"/>
            </w:pPr>
            <w:r>
              <w:rPr>
                <w:rStyle w:val="179pt"/>
                <w:b/>
                <w:bCs/>
              </w:rPr>
              <w:t>с свид</w:t>
            </w:r>
            <w:r w:rsidR="001F6A11">
              <w:rPr>
                <w:rStyle w:val="179pt"/>
                <w:b/>
                <w:bCs/>
              </w:rPr>
              <w:t>е</w:t>
            </w:r>
            <w:r>
              <w:rPr>
                <w:rStyle w:val="179pt"/>
                <w:b/>
                <w:bCs/>
              </w:rPr>
              <w:t>тельств пер</w:t>
            </w:r>
          </w:p>
        </w:tc>
        <w:tc>
          <w:tcPr>
            <w:tcW w:w="662"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653"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514"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r>
      <w:tr w:rsidR="00B21C8F">
        <w:trPr>
          <w:trHeight w:hRule="exact" w:val="202"/>
          <w:jc w:val="center"/>
        </w:trPr>
        <w:tc>
          <w:tcPr>
            <w:tcW w:w="2170" w:type="dxa"/>
            <w:shd w:val="clear" w:color="auto" w:fill="FFFFFF"/>
          </w:tcPr>
          <w:p w:rsidR="00B21C8F" w:rsidRDefault="005B24C1">
            <w:pPr>
              <w:pStyle w:val="170"/>
              <w:framePr w:w="6398" w:wrap="notBeside" w:vAnchor="text" w:hAnchor="text" w:xAlign="center" w:y="1"/>
              <w:shd w:val="clear" w:color="auto" w:fill="auto"/>
              <w:spacing w:before="0" w:line="180" w:lineRule="exact"/>
              <w:jc w:val="left"/>
            </w:pPr>
            <w:r>
              <w:rPr>
                <w:rStyle w:val="179pt"/>
                <w:b/>
                <w:bCs/>
              </w:rPr>
              <w:t>мы казенной пошлины.</w:t>
            </w:r>
          </w:p>
        </w:tc>
        <w:tc>
          <w:tcPr>
            <w:tcW w:w="1939" w:type="dxa"/>
            <w:tcBorders>
              <w:left w:val="single" w:sz="4" w:space="0" w:color="auto"/>
            </w:tcBorders>
            <w:shd w:val="clear" w:color="auto" w:fill="FFFFFF"/>
          </w:tcPr>
          <w:p w:rsidR="00B21C8F" w:rsidRDefault="005B24C1">
            <w:pPr>
              <w:pStyle w:val="170"/>
              <w:framePr w:w="6398" w:wrap="notBeside" w:vAnchor="text" w:hAnchor="text" w:xAlign="center" w:y="1"/>
              <w:shd w:val="clear" w:color="auto" w:fill="auto"/>
              <w:spacing w:before="0" w:line="180" w:lineRule="exact"/>
              <w:jc w:val="left"/>
            </w:pPr>
            <w:r>
              <w:rPr>
                <w:rStyle w:val="179pt"/>
                <w:b/>
                <w:bCs/>
              </w:rPr>
              <w:t>вых двух гиль</w:t>
            </w:r>
            <w:r w:rsidR="001F6A11">
              <w:rPr>
                <w:rStyle w:val="179pt"/>
                <w:b/>
                <w:bCs/>
              </w:rPr>
              <w:t>ди</w:t>
            </w:r>
            <w:r>
              <w:rPr>
                <w:rStyle w:val="179pt"/>
                <w:b/>
                <w:bCs/>
              </w:rPr>
              <w:t>й и</w:t>
            </w:r>
          </w:p>
        </w:tc>
        <w:tc>
          <w:tcPr>
            <w:tcW w:w="662"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653"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514"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r>
      <w:tr w:rsidR="00B21C8F">
        <w:trPr>
          <w:trHeight w:hRule="exact" w:val="226"/>
          <w:jc w:val="center"/>
        </w:trPr>
        <w:tc>
          <w:tcPr>
            <w:tcW w:w="2170" w:type="dxa"/>
            <w:shd w:val="clear" w:color="auto" w:fill="FFFFFF"/>
          </w:tcPr>
          <w:p w:rsidR="00B21C8F" w:rsidRDefault="00B21C8F">
            <w:pPr>
              <w:framePr w:w="6398" w:wrap="notBeside" w:vAnchor="text" w:hAnchor="text" w:xAlign="center" w:y="1"/>
              <w:rPr>
                <w:sz w:val="10"/>
                <w:szCs w:val="10"/>
              </w:rPr>
            </w:pPr>
          </w:p>
        </w:tc>
        <w:tc>
          <w:tcPr>
            <w:tcW w:w="1939" w:type="dxa"/>
            <w:tcBorders>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180" w:lineRule="exact"/>
              <w:jc w:val="left"/>
            </w:pPr>
            <w:r>
              <w:rPr>
                <w:rStyle w:val="179pt"/>
                <w:b/>
                <w:bCs/>
              </w:rPr>
              <w:t>патентов опред</w:t>
            </w:r>
            <w:r w:rsidR="001F6A11">
              <w:rPr>
                <w:rStyle w:val="179pt"/>
                <w:b/>
                <w:bCs/>
              </w:rPr>
              <w:t>е</w:t>
            </w:r>
            <w:r>
              <w:rPr>
                <w:rStyle w:val="179pt"/>
                <w:b/>
                <w:bCs/>
              </w:rPr>
              <w:t>лен</w:t>
            </w:r>
          </w:p>
        </w:tc>
        <w:tc>
          <w:tcPr>
            <w:tcW w:w="662"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653"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514"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r>
      <w:tr w:rsidR="00B21C8F">
        <w:trPr>
          <w:trHeight w:hRule="exact" w:val="202"/>
          <w:jc w:val="center"/>
        </w:trPr>
        <w:tc>
          <w:tcPr>
            <w:tcW w:w="2170" w:type="dxa"/>
            <w:shd w:val="clear" w:color="auto" w:fill="FFFFFF"/>
          </w:tcPr>
          <w:p w:rsidR="00B21C8F" w:rsidRDefault="00B21C8F">
            <w:pPr>
              <w:framePr w:w="6398" w:wrap="notBeside" w:vAnchor="text" w:hAnchor="text" w:xAlign="center" w:y="1"/>
              <w:rPr>
                <w:sz w:val="10"/>
                <w:szCs w:val="10"/>
              </w:rPr>
            </w:pPr>
          </w:p>
        </w:tc>
        <w:tc>
          <w:tcPr>
            <w:tcW w:w="1939" w:type="dxa"/>
            <w:tcBorders>
              <w:left w:val="single" w:sz="4" w:space="0" w:color="auto"/>
            </w:tcBorders>
            <w:shd w:val="clear" w:color="auto" w:fill="FFFFFF"/>
          </w:tcPr>
          <w:p w:rsidR="00B21C8F" w:rsidRDefault="005B24C1">
            <w:pPr>
              <w:pStyle w:val="170"/>
              <w:framePr w:w="6398" w:wrap="notBeside" w:vAnchor="text" w:hAnchor="text" w:xAlign="center" w:y="1"/>
              <w:shd w:val="clear" w:color="auto" w:fill="auto"/>
              <w:spacing w:before="0" w:line="180" w:lineRule="exact"/>
              <w:jc w:val="left"/>
            </w:pPr>
            <w:r>
              <w:rPr>
                <w:rStyle w:val="179pt"/>
                <w:b/>
                <w:bCs/>
              </w:rPr>
              <w:t>в 10%; с промысло</w:t>
            </w:r>
          </w:p>
        </w:tc>
        <w:tc>
          <w:tcPr>
            <w:tcW w:w="662"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653"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514"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r>
      <w:tr w:rsidR="00B21C8F">
        <w:trPr>
          <w:trHeight w:hRule="exact" w:val="197"/>
          <w:jc w:val="center"/>
        </w:trPr>
        <w:tc>
          <w:tcPr>
            <w:tcW w:w="2170" w:type="dxa"/>
            <w:shd w:val="clear" w:color="auto" w:fill="FFFFFF"/>
          </w:tcPr>
          <w:p w:rsidR="00B21C8F" w:rsidRDefault="005B24C1">
            <w:pPr>
              <w:pStyle w:val="170"/>
              <w:framePr w:w="6398" w:wrap="notBeside" w:vAnchor="text" w:hAnchor="text" w:xAlign="center" w:y="1"/>
              <w:shd w:val="clear" w:color="auto" w:fill="auto"/>
              <w:spacing w:before="0" w:line="180" w:lineRule="exact"/>
              <w:ind w:left="220"/>
              <w:jc w:val="left"/>
            </w:pPr>
            <w:r>
              <w:rPr>
                <w:rStyle w:val="179pt"/>
                <w:b/>
                <w:bCs/>
              </w:rPr>
              <w:t>Постановле</w:t>
            </w:r>
            <w:r w:rsidR="001F6A11">
              <w:rPr>
                <w:rStyle w:val="179pt"/>
                <w:b/>
                <w:bCs/>
              </w:rPr>
              <w:t>ни</w:t>
            </w:r>
            <w:r>
              <w:rPr>
                <w:rStyle w:val="179pt"/>
                <w:b/>
                <w:bCs/>
              </w:rPr>
              <w:t>ем У</w:t>
            </w:r>
            <w:r w:rsidR="001F6A11">
              <w:rPr>
                <w:rStyle w:val="179pt"/>
                <w:b/>
                <w:bCs/>
              </w:rPr>
              <w:t>е</w:t>
            </w:r>
            <w:r>
              <w:rPr>
                <w:rStyle w:val="179pt"/>
                <w:b/>
                <w:bCs/>
              </w:rPr>
              <w:t>зд</w:t>
            </w:r>
          </w:p>
        </w:tc>
        <w:tc>
          <w:tcPr>
            <w:tcW w:w="1939" w:type="dxa"/>
            <w:tcBorders>
              <w:left w:val="single" w:sz="4" w:space="0" w:color="auto"/>
            </w:tcBorders>
            <w:shd w:val="clear" w:color="auto" w:fill="FFFFFF"/>
          </w:tcPr>
          <w:p w:rsidR="00B21C8F" w:rsidRDefault="005B24C1">
            <w:pPr>
              <w:pStyle w:val="170"/>
              <w:framePr w:w="6398" w:wrap="notBeside" w:vAnchor="text" w:hAnchor="text" w:xAlign="center" w:y="1"/>
              <w:shd w:val="clear" w:color="auto" w:fill="auto"/>
              <w:spacing w:before="0" w:line="180" w:lineRule="exact"/>
              <w:jc w:val="left"/>
            </w:pPr>
            <w:r>
              <w:rPr>
                <w:rStyle w:val="179pt"/>
                <w:b/>
                <w:bCs/>
              </w:rPr>
              <w:t>вых свид</w:t>
            </w:r>
            <w:r w:rsidR="001F6A11">
              <w:rPr>
                <w:rStyle w:val="179pt"/>
                <w:b/>
                <w:bCs/>
              </w:rPr>
              <w:t>е</w:t>
            </w:r>
            <w:r>
              <w:rPr>
                <w:rStyle w:val="179pt"/>
                <w:b/>
                <w:bCs/>
              </w:rPr>
              <w:t>тельств,</w:t>
            </w:r>
          </w:p>
        </w:tc>
        <w:tc>
          <w:tcPr>
            <w:tcW w:w="662"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653"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514"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r>
      <w:tr w:rsidR="00B21C8F">
        <w:trPr>
          <w:trHeight w:hRule="exact" w:val="202"/>
          <w:jc w:val="center"/>
        </w:trPr>
        <w:tc>
          <w:tcPr>
            <w:tcW w:w="2170" w:type="dxa"/>
            <w:shd w:val="clear" w:color="auto" w:fill="FFFFFF"/>
            <w:vAlign w:val="bottom"/>
          </w:tcPr>
          <w:p w:rsidR="00B21C8F" w:rsidRDefault="001F6A11">
            <w:pPr>
              <w:pStyle w:val="170"/>
              <w:framePr w:w="6398" w:wrap="notBeside" w:vAnchor="text" w:hAnchor="text" w:xAlign="center" w:y="1"/>
              <w:shd w:val="clear" w:color="auto" w:fill="auto"/>
              <w:spacing w:before="0" w:line="180" w:lineRule="exact"/>
              <w:jc w:val="left"/>
            </w:pPr>
            <w:r>
              <w:rPr>
                <w:rStyle w:val="179pt"/>
                <w:b/>
                <w:bCs/>
              </w:rPr>
              <w:t>ного</w:t>
            </w:r>
            <w:r w:rsidR="005B24C1">
              <w:rPr>
                <w:rStyle w:val="179pt"/>
                <w:b/>
                <w:bCs/>
              </w:rPr>
              <w:t xml:space="preserve"> Собра</w:t>
            </w:r>
            <w:r>
              <w:rPr>
                <w:rStyle w:val="179pt"/>
                <w:b/>
                <w:bCs/>
              </w:rPr>
              <w:t>ни</w:t>
            </w:r>
            <w:r w:rsidR="005B24C1">
              <w:rPr>
                <w:rStyle w:val="179pt"/>
                <w:b/>
                <w:bCs/>
              </w:rPr>
              <w:t>я 29 сен</w:t>
            </w:r>
          </w:p>
        </w:tc>
        <w:tc>
          <w:tcPr>
            <w:tcW w:w="1939" w:type="dxa"/>
            <w:tcBorders>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180" w:lineRule="exact"/>
              <w:jc w:val="left"/>
            </w:pPr>
            <w:r>
              <w:rPr>
                <w:rStyle w:val="179pt"/>
                <w:b/>
                <w:bCs/>
              </w:rPr>
              <w:t>билетов и табачных</w:t>
            </w:r>
          </w:p>
        </w:tc>
        <w:tc>
          <w:tcPr>
            <w:tcW w:w="662"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653"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514"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r>
      <w:tr w:rsidR="00B21C8F">
        <w:trPr>
          <w:trHeight w:hRule="exact" w:val="226"/>
          <w:jc w:val="center"/>
        </w:trPr>
        <w:tc>
          <w:tcPr>
            <w:tcW w:w="2170" w:type="dxa"/>
            <w:shd w:val="clear" w:color="auto" w:fill="FFFFFF"/>
          </w:tcPr>
          <w:p w:rsidR="00B21C8F" w:rsidRDefault="005B24C1">
            <w:pPr>
              <w:pStyle w:val="170"/>
              <w:framePr w:w="6398" w:wrap="notBeside" w:vAnchor="text" w:hAnchor="text" w:xAlign="center" w:y="1"/>
              <w:shd w:val="clear" w:color="auto" w:fill="auto"/>
              <w:spacing w:before="0" w:line="180" w:lineRule="exact"/>
              <w:jc w:val="left"/>
            </w:pPr>
            <w:r>
              <w:rPr>
                <w:rStyle w:val="179pt"/>
                <w:b/>
                <w:bCs/>
              </w:rPr>
              <w:t>тября 1866 года, сбор</w:t>
            </w:r>
          </w:p>
        </w:tc>
        <w:tc>
          <w:tcPr>
            <w:tcW w:w="1939" w:type="dxa"/>
            <w:tcBorders>
              <w:left w:val="single" w:sz="4" w:space="0" w:color="auto"/>
            </w:tcBorders>
            <w:shd w:val="clear" w:color="auto" w:fill="FFFFFF"/>
          </w:tcPr>
          <w:p w:rsidR="00B21C8F" w:rsidRDefault="005B24C1">
            <w:pPr>
              <w:pStyle w:val="170"/>
              <w:framePr w:w="6398" w:wrap="notBeside" w:vAnchor="text" w:hAnchor="text" w:xAlign="center" w:y="1"/>
              <w:shd w:val="clear" w:color="auto" w:fill="auto"/>
              <w:spacing w:before="0" w:line="180" w:lineRule="exact"/>
              <w:jc w:val="left"/>
            </w:pPr>
            <w:r>
              <w:rPr>
                <w:rStyle w:val="179pt"/>
                <w:b/>
                <w:bCs/>
              </w:rPr>
              <w:t>свид</w:t>
            </w:r>
            <w:r w:rsidR="001F6A11">
              <w:rPr>
                <w:rStyle w:val="179pt"/>
                <w:b/>
                <w:bCs/>
              </w:rPr>
              <w:t>е</w:t>
            </w:r>
            <w:r>
              <w:rPr>
                <w:rStyle w:val="179pt"/>
                <w:b/>
                <w:bCs/>
              </w:rPr>
              <w:t>тельств в 5%</w:t>
            </w:r>
          </w:p>
        </w:tc>
        <w:tc>
          <w:tcPr>
            <w:tcW w:w="662" w:type="dxa"/>
            <w:tcBorders>
              <w:left w:val="single" w:sz="4" w:space="0" w:color="auto"/>
            </w:tcBorders>
            <w:shd w:val="clear" w:color="auto" w:fill="FFFFFF"/>
          </w:tcPr>
          <w:p w:rsidR="00B21C8F" w:rsidRDefault="005B24C1">
            <w:pPr>
              <w:pStyle w:val="170"/>
              <w:framePr w:w="6398" w:wrap="notBeside" w:vAnchor="text" w:hAnchor="text" w:xAlign="center" w:y="1"/>
              <w:shd w:val="clear" w:color="auto" w:fill="auto"/>
              <w:spacing w:before="0" w:line="180" w:lineRule="exact"/>
              <w:jc w:val="right"/>
            </w:pPr>
            <w:r>
              <w:rPr>
                <w:rStyle w:val="179pt"/>
                <w:b/>
                <w:bCs/>
              </w:rPr>
              <w:t>38</w:t>
            </w:r>
          </w:p>
        </w:tc>
        <w:tc>
          <w:tcPr>
            <w:tcW w:w="461" w:type="dxa"/>
            <w:tcBorders>
              <w:left w:val="single" w:sz="4" w:space="0" w:color="auto"/>
            </w:tcBorders>
            <w:shd w:val="clear" w:color="auto" w:fill="FFFFFF"/>
          </w:tcPr>
          <w:p w:rsidR="00B21C8F" w:rsidRDefault="005B24C1">
            <w:pPr>
              <w:pStyle w:val="170"/>
              <w:framePr w:w="6398" w:wrap="notBeside" w:vAnchor="text" w:hAnchor="text" w:xAlign="center" w:y="1"/>
              <w:shd w:val="clear" w:color="auto" w:fill="auto"/>
              <w:spacing w:before="0" w:line="180" w:lineRule="exact"/>
              <w:jc w:val="left"/>
            </w:pPr>
            <w:r>
              <w:rPr>
                <w:rStyle w:val="179pt"/>
                <w:b/>
                <w:bCs/>
              </w:rPr>
              <w:t>90</w:t>
            </w:r>
          </w:p>
        </w:tc>
        <w:tc>
          <w:tcPr>
            <w:tcW w:w="653" w:type="dxa"/>
            <w:tcBorders>
              <w:left w:val="single" w:sz="4" w:space="0" w:color="auto"/>
            </w:tcBorders>
            <w:shd w:val="clear" w:color="auto" w:fill="FFFFFF"/>
          </w:tcPr>
          <w:p w:rsidR="00B21C8F" w:rsidRDefault="005B24C1">
            <w:pPr>
              <w:pStyle w:val="170"/>
              <w:framePr w:w="6398" w:wrap="notBeside" w:vAnchor="text" w:hAnchor="text" w:xAlign="center" w:y="1"/>
              <w:shd w:val="clear" w:color="auto" w:fill="auto"/>
              <w:spacing w:before="0" w:line="180" w:lineRule="exact"/>
              <w:jc w:val="right"/>
            </w:pPr>
            <w:r>
              <w:rPr>
                <w:rStyle w:val="179pt"/>
                <w:b/>
                <w:bCs/>
              </w:rPr>
              <w:t>38</w:t>
            </w:r>
          </w:p>
        </w:tc>
        <w:tc>
          <w:tcPr>
            <w:tcW w:w="514" w:type="dxa"/>
            <w:tcBorders>
              <w:left w:val="single" w:sz="4" w:space="0" w:color="auto"/>
            </w:tcBorders>
            <w:shd w:val="clear" w:color="auto" w:fill="FFFFFF"/>
          </w:tcPr>
          <w:p w:rsidR="00B21C8F" w:rsidRDefault="005B24C1">
            <w:pPr>
              <w:pStyle w:val="170"/>
              <w:framePr w:w="6398" w:wrap="notBeside" w:vAnchor="text" w:hAnchor="text" w:xAlign="center" w:y="1"/>
              <w:shd w:val="clear" w:color="auto" w:fill="auto"/>
              <w:spacing w:before="0" w:line="150" w:lineRule="exact"/>
              <w:ind w:left="140"/>
              <w:jc w:val="left"/>
            </w:pPr>
            <w:r>
              <w:rPr>
                <w:rStyle w:val="1775pt"/>
                <w:b/>
                <w:bCs/>
              </w:rPr>
              <w:t>90</w:t>
            </w:r>
          </w:p>
        </w:tc>
      </w:tr>
      <w:tr w:rsidR="00B21C8F">
        <w:trPr>
          <w:trHeight w:hRule="exact" w:val="206"/>
          <w:jc w:val="center"/>
        </w:trPr>
        <w:tc>
          <w:tcPr>
            <w:tcW w:w="2170" w:type="dxa"/>
            <w:shd w:val="clear" w:color="auto" w:fill="FFFFFF"/>
            <w:vAlign w:val="bottom"/>
          </w:tcPr>
          <w:p w:rsidR="00B21C8F" w:rsidRDefault="005B24C1">
            <w:pPr>
              <w:pStyle w:val="170"/>
              <w:framePr w:w="6398" w:wrap="notBeside" w:vAnchor="text" w:hAnchor="text" w:xAlign="center" w:y="1"/>
              <w:shd w:val="clear" w:color="auto" w:fill="auto"/>
              <w:spacing w:before="0" w:line="180" w:lineRule="exact"/>
              <w:jc w:val="left"/>
            </w:pPr>
            <w:r>
              <w:rPr>
                <w:rStyle w:val="179pt"/>
                <w:b/>
                <w:bCs/>
              </w:rPr>
              <w:t>с табачных свид</w:t>
            </w:r>
            <w:r w:rsidR="001F6A11">
              <w:rPr>
                <w:rStyle w:val="179pt"/>
                <w:b/>
                <w:bCs/>
              </w:rPr>
              <w:t>е</w:t>
            </w:r>
          </w:p>
        </w:tc>
        <w:tc>
          <w:tcPr>
            <w:tcW w:w="1939" w:type="dxa"/>
            <w:tcBorders>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180" w:lineRule="exact"/>
              <w:jc w:val="left"/>
            </w:pPr>
            <w:r>
              <w:rPr>
                <w:rStyle w:val="179pt"/>
                <w:b/>
                <w:bCs/>
              </w:rPr>
              <w:t>с суммы казенной</w:t>
            </w:r>
          </w:p>
        </w:tc>
        <w:tc>
          <w:tcPr>
            <w:tcW w:w="662"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653"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514"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r>
      <w:tr w:rsidR="00B21C8F">
        <w:trPr>
          <w:trHeight w:hRule="exact" w:val="230"/>
          <w:jc w:val="center"/>
        </w:trPr>
        <w:tc>
          <w:tcPr>
            <w:tcW w:w="2170" w:type="dxa"/>
            <w:shd w:val="clear" w:color="auto" w:fill="FFFFFF"/>
            <w:vAlign w:val="bottom"/>
          </w:tcPr>
          <w:p w:rsidR="00B21C8F" w:rsidRDefault="005B24C1">
            <w:pPr>
              <w:pStyle w:val="170"/>
              <w:framePr w:w="6398" w:wrap="notBeside" w:vAnchor="text" w:hAnchor="text" w:xAlign="center" w:y="1"/>
              <w:shd w:val="clear" w:color="auto" w:fill="auto"/>
              <w:spacing w:before="0" w:line="180" w:lineRule="exact"/>
              <w:jc w:val="left"/>
            </w:pPr>
            <w:r>
              <w:rPr>
                <w:rStyle w:val="179pt"/>
                <w:b/>
                <w:bCs/>
              </w:rPr>
              <w:t>тельств опред</w:t>
            </w:r>
            <w:r w:rsidR="001F6A11">
              <w:rPr>
                <w:rStyle w:val="179pt"/>
                <w:b/>
                <w:bCs/>
              </w:rPr>
              <w:t>е</w:t>
            </w:r>
            <w:r>
              <w:rPr>
                <w:rStyle w:val="179pt"/>
                <w:b/>
                <w:bCs/>
              </w:rPr>
              <w:t>лен в</w:t>
            </w:r>
          </w:p>
        </w:tc>
        <w:tc>
          <w:tcPr>
            <w:tcW w:w="1939" w:type="dxa"/>
            <w:tcBorders>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180" w:lineRule="exact"/>
              <w:jc w:val="left"/>
            </w:pPr>
            <w:r>
              <w:rPr>
                <w:rStyle w:val="179pt"/>
                <w:b/>
                <w:bCs/>
              </w:rPr>
              <w:t>пошлины. Количество</w:t>
            </w:r>
          </w:p>
        </w:tc>
        <w:tc>
          <w:tcPr>
            <w:tcW w:w="662"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653"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514"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r>
      <w:tr w:rsidR="00B21C8F">
        <w:trPr>
          <w:trHeight w:hRule="exact" w:val="197"/>
          <w:jc w:val="center"/>
        </w:trPr>
        <w:tc>
          <w:tcPr>
            <w:tcW w:w="2170" w:type="dxa"/>
            <w:shd w:val="clear" w:color="auto" w:fill="FFFFFF"/>
          </w:tcPr>
          <w:p w:rsidR="00B21C8F" w:rsidRDefault="005B24C1">
            <w:pPr>
              <w:pStyle w:val="170"/>
              <w:framePr w:w="6398" w:wrap="notBeside" w:vAnchor="text" w:hAnchor="text" w:xAlign="center" w:y="1"/>
              <w:shd w:val="clear" w:color="auto" w:fill="auto"/>
              <w:spacing w:before="0" w:line="180" w:lineRule="exact"/>
              <w:jc w:val="left"/>
            </w:pPr>
            <w:r>
              <w:rPr>
                <w:rStyle w:val="179pt"/>
                <w:b/>
                <w:bCs/>
              </w:rPr>
              <w:t>разм</w:t>
            </w:r>
            <w:r w:rsidR="001F6A11">
              <w:rPr>
                <w:rStyle w:val="179pt"/>
                <w:b/>
                <w:bCs/>
              </w:rPr>
              <w:t>е</w:t>
            </w:r>
            <w:r>
              <w:rPr>
                <w:rStyle w:val="179pt"/>
                <w:b/>
                <w:bCs/>
              </w:rPr>
              <w:t>р</w:t>
            </w:r>
            <w:r w:rsidR="001F6A11">
              <w:rPr>
                <w:rStyle w:val="179pt"/>
                <w:b/>
                <w:bCs/>
              </w:rPr>
              <w:t>е</w:t>
            </w:r>
            <w:r>
              <w:rPr>
                <w:rStyle w:val="179pt"/>
                <w:b/>
                <w:bCs/>
              </w:rPr>
              <w:t xml:space="preserve"> 10% с суммы</w:t>
            </w:r>
          </w:p>
        </w:tc>
        <w:tc>
          <w:tcPr>
            <w:tcW w:w="1939" w:type="dxa"/>
            <w:tcBorders>
              <w:left w:val="single" w:sz="4" w:space="0" w:color="auto"/>
            </w:tcBorders>
            <w:shd w:val="clear" w:color="auto" w:fill="FFFFFF"/>
          </w:tcPr>
          <w:p w:rsidR="00B21C8F" w:rsidRDefault="005B24C1">
            <w:pPr>
              <w:pStyle w:val="170"/>
              <w:framePr w:w="6398" w:wrap="notBeside" w:vAnchor="text" w:hAnchor="text" w:xAlign="center" w:y="1"/>
              <w:shd w:val="clear" w:color="auto" w:fill="auto"/>
              <w:spacing w:before="0" w:line="180" w:lineRule="exact"/>
              <w:jc w:val="left"/>
            </w:pPr>
            <w:r>
              <w:rPr>
                <w:rStyle w:val="179pt"/>
                <w:b/>
                <w:bCs/>
              </w:rPr>
              <w:t>казенной пошлины и</w:t>
            </w:r>
          </w:p>
        </w:tc>
        <w:tc>
          <w:tcPr>
            <w:tcW w:w="662"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653"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514"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r>
      <w:tr w:rsidR="00B21C8F">
        <w:trPr>
          <w:trHeight w:hRule="exact" w:val="245"/>
          <w:jc w:val="center"/>
        </w:trPr>
        <w:tc>
          <w:tcPr>
            <w:tcW w:w="2170" w:type="dxa"/>
            <w:shd w:val="clear" w:color="auto" w:fill="FFFFFF"/>
          </w:tcPr>
          <w:p w:rsidR="00B21C8F" w:rsidRDefault="005B24C1">
            <w:pPr>
              <w:pStyle w:val="170"/>
              <w:framePr w:w="6398" w:wrap="notBeside" w:vAnchor="text" w:hAnchor="text" w:xAlign="center" w:y="1"/>
              <w:shd w:val="clear" w:color="auto" w:fill="auto"/>
              <w:spacing w:before="0" w:line="180" w:lineRule="exact"/>
              <w:jc w:val="left"/>
            </w:pPr>
            <w:r>
              <w:rPr>
                <w:rStyle w:val="179pt"/>
                <w:b/>
                <w:bCs/>
              </w:rPr>
              <w:t>казенной пошлины.</w:t>
            </w:r>
          </w:p>
        </w:tc>
        <w:tc>
          <w:tcPr>
            <w:tcW w:w="1939" w:type="dxa"/>
            <w:tcBorders>
              <w:left w:val="single" w:sz="4" w:space="0" w:color="auto"/>
            </w:tcBorders>
            <w:shd w:val="clear" w:color="auto" w:fill="FFFFFF"/>
          </w:tcPr>
          <w:p w:rsidR="00B21C8F" w:rsidRDefault="005B24C1">
            <w:pPr>
              <w:pStyle w:val="170"/>
              <w:framePr w:w="6398" w:wrap="notBeside" w:vAnchor="text" w:hAnchor="text" w:xAlign="center" w:y="1"/>
              <w:shd w:val="clear" w:color="auto" w:fill="auto"/>
              <w:spacing w:before="0" w:line="180" w:lineRule="exact"/>
              <w:jc w:val="left"/>
            </w:pPr>
            <w:r>
              <w:rPr>
                <w:rStyle w:val="179pt"/>
                <w:b/>
                <w:bCs/>
              </w:rPr>
              <w:t>причитаю</w:t>
            </w:r>
            <w:r w:rsidR="001F6A11">
              <w:rPr>
                <w:rStyle w:val="179pt"/>
                <w:b/>
                <w:bCs/>
              </w:rPr>
              <w:t>щего</w:t>
            </w:r>
            <w:r>
              <w:rPr>
                <w:rStyle w:val="179pt"/>
                <w:b/>
                <w:bCs/>
              </w:rPr>
              <w:t>сясбора</w:t>
            </w:r>
          </w:p>
        </w:tc>
        <w:tc>
          <w:tcPr>
            <w:tcW w:w="662"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653"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514" w:type="dxa"/>
            <w:shd w:val="clear" w:color="auto" w:fill="FFFFFF"/>
            <w:vAlign w:val="bottom"/>
          </w:tcPr>
          <w:p w:rsidR="00B21C8F" w:rsidRDefault="005B24C1">
            <w:pPr>
              <w:pStyle w:val="170"/>
              <w:framePr w:w="6398" w:wrap="notBeside" w:vAnchor="text" w:hAnchor="text" w:xAlign="center" w:y="1"/>
              <w:shd w:val="clear" w:color="auto" w:fill="auto"/>
              <w:spacing w:before="0" w:line="200" w:lineRule="exact"/>
              <w:jc w:val="left"/>
            </w:pPr>
            <w:r>
              <w:rPr>
                <w:rStyle w:val="1710pt1"/>
              </w:rPr>
              <w:t>1</w:t>
            </w:r>
          </w:p>
        </w:tc>
      </w:tr>
    </w:tbl>
    <w:p w:rsidR="00B21C8F" w:rsidRDefault="00B21C8F">
      <w:pPr>
        <w:framePr w:w="6398" w:wrap="notBeside" w:vAnchor="text" w:hAnchor="text" w:xAlign="center" w:y="1"/>
        <w:rPr>
          <w:sz w:val="2"/>
          <w:szCs w:val="2"/>
        </w:rPr>
      </w:pPr>
    </w:p>
    <w:p w:rsidR="00B21C8F" w:rsidRDefault="00B21C8F">
      <w:pPr>
        <w:rPr>
          <w:sz w:val="2"/>
          <w:szCs w:val="2"/>
        </w:rPr>
        <w:sectPr w:rsidR="00B21C8F">
          <w:headerReference w:type="even" r:id="rId279"/>
          <w:headerReference w:type="default" r:id="rId280"/>
          <w:pgSz w:w="7142" w:h="10814"/>
          <w:pgMar w:top="973" w:right="357" w:bottom="454" w:left="386" w:header="0" w:footer="3" w:gutter="0"/>
          <w:pgNumType w:start="458"/>
          <w:cols w:space="720"/>
          <w:noEndnote/>
          <w:docGrid w:linePitch="360"/>
        </w:sectPr>
      </w:pPr>
    </w:p>
    <w:tbl>
      <w:tblPr>
        <w:tblOverlap w:val="never"/>
        <w:tblW w:w="0" w:type="auto"/>
        <w:jc w:val="center"/>
        <w:tblLayout w:type="fixed"/>
        <w:tblCellMar>
          <w:left w:w="10" w:type="dxa"/>
          <w:right w:w="10" w:type="dxa"/>
        </w:tblCellMar>
        <w:tblLook w:val="04A0"/>
      </w:tblPr>
      <w:tblGrid>
        <w:gridCol w:w="269"/>
        <w:gridCol w:w="1603"/>
        <w:gridCol w:w="773"/>
        <w:gridCol w:w="514"/>
        <w:gridCol w:w="883"/>
        <w:gridCol w:w="461"/>
        <w:gridCol w:w="682"/>
        <w:gridCol w:w="686"/>
        <w:gridCol w:w="485"/>
      </w:tblGrid>
      <w:tr w:rsidR="00B21C8F">
        <w:trPr>
          <w:trHeight w:hRule="exact" w:val="1099"/>
          <w:jc w:val="center"/>
        </w:trPr>
        <w:tc>
          <w:tcPr>
            <w:tcW w:w="269" w:type="dxa"/>
            <w:tcBorders>
              <w:top w:val="single" w:sz="4" w:space="0" w:color="auto"/>
            </w:tcBorders>
            <w:shd w:val="clear" w:color="auto" w:fill="FFFFFF"/>
            <w:vAlign w:val="center"/>
          </w:tcPr>
          <w:p w:rsidR="00B21C8F" w:rsidRDefault="005B24C1">
            <w:pPr>
              <w:pStyle w:val="170"/>
              <w:framePr w:w="6355" w:wrap="notBeside" w:vAnchor="text" w:hAnchor="text" w:xAlign="center" w:y="1"/>
              <w:shd w:val="clear" w:color="auto" w:fill="auto"/>
              <w:spacing w:before="0" w:line="150" w:lineRule="exact"/>
              <w:jc w:val="left"/>
            </w:pPr>
            <w:r>
              <w:rPr>
                <w:rStyle w:val="1775pt"/>
                <w:b/>
                <w:bCs/>
              </w:rPr>
              <w:lastRenderedPageBreak/>
              <w:t>№</w:t>
            </w:r>
          </w:p>
        </w:tc>
        <w:tc>
          <w:tcPr>
            <w:tcW w:w="1603" w:type="dxa"/>
            <w:tcBorders>
              <w:top w:val="single" w:sz="4" w:space="0" w:color="auto"/>
              <w:left w:val="single" w:sz="4" w:space="0" w:color="auto"/>
            </w:tcBorders>
            <w:shd w:val="clear" w:color="auto" w:fill="FFFFFF"/>
            <w:vAlign w:val="center"/>
          </w:tcPr>
          <w:p w:rsidR="00B21C8F" w:rsidRDefault="005B24C1">
            <w:pPr>
              <w:pStyle w:val="170"/>
              <w:framePr w:w="6355" w:wrap="notBeside" w:vAnchor="text" w:hAnchor="text" w:xAlign="center" w:y="1"/>
              <w:shd w:val="clear" w:color="auto" w:fill="auto"/>
              <w:spacing w:before="0" w:line="338" w:lineRule="exact"/>
              <w:jc w:val="center"/>
            </w:pPr>
            <w:r>
              <w:rPr>
                <w:rStyle w:val="1775pt"/>
                <w:b/>
                <w:bCs/>
              </w:rPr>
              <w:t>ПРЕДМЕТЫ ОБЛОЖЕ</w:t>
            </w:r>
            <w:r w:rsidR="001F6A11">
              <w:rPr>
                <w:rStyle w:val="1775pt"/>
                <w:b/>
                <w:bCs/>
              </w:rPr>
              <w:t>НИ</w:t>
            </w:r>
            <w:r>
              <w:rPr>
                <w:rStyle w:val="1775pt"/>
                <w:b/>
                <w:bCs/>
              </w:rPr>
              <w:t>Я.</w:t>
            </w:r>
          </w:p>
        </w:tc>
        <w:tc>
          <w:tcPr>
            <w:tcW w:w="1287" w:type="dxa"/>
            <w:gridSpan w:val="2"/>
            <w:tcBorders>
              <w:top w:val="single" w:sz="4" w:space="0" w:color="auto"/>
              <w:left w:val="single" w:sz="4" w:space="0" w:color="auto"/>
            </w:tcBorders>
            <w:shd w:val="clear" w:color="auto" w:fill="FFFFFF"/>
            <w:vAlign w:val="center"/>
          </w:tcPr>
          <w:p w:rsidR="00B21C8F" w:rsidRDefault="005B24C1">
            <w:pPr>
              <w:pStyle w:val="170"/>
              <w:framePr w:w="6355" w:wrap="notBeside" w:vAnchor="text" w:hAnchor="text" w:xAlign="center" w:y="1"/>
              <w:shd w:val="clear" w:color="auto" w:fill="auto"/>
              <w:spacing w:before="0" w:line="168" w:lineRule="exact"/>
              <w:jc w:val="center"/>
            </w:pPr>
            <w:r>
              <w:rPr>
                <w:rStyle w:val="1775pt"/>
                <w:b/>
                <w:bCs/>
              </w:rPr>
              <w:t>Общее</w:t>
            </w:r>
          </w:p>
          <w:p w:rsidR="00B21C8F" w:rsidRDefault="005B24C1">
            <w:pPr>
              <w:pStyle w:val="170"/>
              <w:framePr w:w="6355" w:wrap="notBeside" w:vAnchor="text" w:hAnchor="text" w:xAlign="center" w:y="1"/>
              <w:shd w:val="clear" w:color="auto" w:fill="auto"/>
              <w:spacing w:before="0" w:line="168" w:lineRule="exact"/>
              <w:jc w:val="center"/>
            </w:pPr>
            <w:r>
              <w:rPr>
                <w:rStyle w:val="1775pt"/>
                <w:b/>
                <w:bCs/>
              </w:rPr>
              <w:t>количество</w:t>
            </w:r>
          </w:p>
          <w:p w:rsidR="00B21C8F" w:rsidRDefault="005B24C1">
            <w:pPr>
              <w:pStyle w:val="170"/>
              <w:framePr w:w="6355" w:wrap="notBeside" w:vAnchor="text" w:hAnchor="text" w:xAlign="center" w:y="1"/>
              <w:shd w:val="clear" w:color="auto" w:fill="auto"/>
              <w:spacing w:before="0" w:line="168" w:lineRule="exact"/>
              <w:jc w:val="center"/>
            </w:pPr>
            <w:r>
              <w:rPr>
                <w:rStyle w:val="1775pt"/>
                <w:b/>
                <w:bCs/>
              </w:rPr>
              <w:t>земель.</w:t>
            </w:r>
          </w:p>
        </w:tc>
        <w:tc>
          <w:tcPr>
            <w:tcW w:w="1344" w:type="dxa"/>
            <w:gridSpan w:val="2"/>
            <w:tcBorders>
              <w:top w:val="single" w:sz="4" w:space="0" w:color="auto"/>
              <w:left w:val="single" w:sz="4" w:space="0" w:color="auto"/>
            </w:tcBorders>
            <w:shd w:val="clear" w:color="auto" w:fill="FFFFFF"/>
            <w:vAlign w:val="center"/>
          </w:tcPr>
          <w:p w:rsidR="00B21C8F" w:rsidRDefault="005B24C1">
            <w:pPr>
              <w:pStyle w:val="170"/>
              <w:framePr w:w="6355" w:wrap="notBeside" w:vAnchor="text" w:hAnchor="text" w:xAlign="center" w:y="1"/>
              <w:shd w:val="clear" w:color="auto" w:fill="auto"/>
              <w:spacing w:before="0" w:line="210" w:lineRule="exact"/>
              <w:ind w:left="160"/>
              <w:jc w:val="left"/>
            </w:pPr>
            <w:r>
              <w:rPr>
                <w:rStyle w:val="17105pt3"/>
              </w:rPr>
              <w:t>доходность.</w:t>
            </w:r>
          </w:p>
        </w:tc>
        <w:tc>
          <w:tcPr>
            <w:tcW w:w="682" w:type="dxa"/>
            <w:tcBorders>
              <w:top w:val="single" w:sz="4" w:space="0" w:color="auto"/>
              <w:left w:val="single" w:sz="4" w:space="0" w:color="auto"/>
            </w:tcBorders>
            <w:shd w:val="clear" w:color="auto" w:fill="FFFFFF"/>
            <w:vAlign w:val="center"/>
          </w:tcPr>
          <w:p w:rsidR="00B21C8F" w:rsidRDefault="005B24C1">
            <w:pPr>
              <w:pStyle w:val="170"/>
              <w:framePr w:w="6355" w:wrap="notBeside" w:vAnchor="text" w:hAnchor="text" w:xAlign="center" w:y="1"/>
              <w:shd w:val="clear" w:color="auto" w:fill="auto"/>
              <w:spacing w:before="0" w:line="106" w:lineRule="exact"/>
              <w:ind w:left="240"/>
              <w:jc w:val="left"/>
            </w:pPr>
            <w:r>
              <w:rPr>
                <w:rStyle w:val="1775pt"/>
                <w:b/>
                <w:bCs/>
              </w:rPr>
              <w:t>0/</w:t>
            </w:r>
          </w:p>
          <w:p w:rsidR="00B21C8F" w:rsidRDefault="005B24C1">
            <w:pPr>
              <w:pStyle w:val="170"/>
              <w:framePr w:w="6355" w:wrap="notBeside" w:vAnchor="text" w:hAnchor="text" w:xAlign="center" w:y="1"/>
              <w:shd w:val="clear" w:color="auto" w:fill="auto"/>
              <w:spacing w:before="0" w:line="106" w:lineRule="exact"/>
              <w:ind w:left="160"/>
              <w:jc w:val="left"/>
            </w:pPr>
            <w:r>
              <w:rPr>
                <w:rStyle w:val="1710pt2"/>
              </w:rPr>
              <w:t>,</w:t>
            </w:r>
            <w:r>
              <w:rPr>
                <w:rStyle w:val="1775pt"/>
                <w:b/>
                <w:bCs/>
              </w:rPr>
              <w:t xml:space="preserve"> /о</w:t>
            </w:r>
          </w:p>
          <w:p w:rsidR="00B21C8F" w:rsidRDefault="005B24C1">
            <w:pPr>
              <w:pStyle w:val="170"/>
              <w:framePr w:w="6355" w:wrap="notBeside" w:vAnchor="text" w:hAnchor="text" w:xAlign="center" w:y="1"/>
              <w:shd w:val="clear" w:color="auto" w:fill="auto"/>
              <w:spacing w:before="0" w:line="106" w:lineRule="exact"/>
              <w:jc w:val="left"/>
            </w:pPr>
            <w:r>
              <w:rPr>
                <w:rStyle w:val="1775pt"/>
                <w:b/>
                <w:bCs/>
              </w:rPr>
              <w:t>обложе</w:t>
            </w:r>
          </w:p>
          <w:p w:rsidR="00B21C8F" w:rsidRDefault="001F6A11">
            <w:pPr>
              <w:pStyle w:val="170"/>
              <w:framePr w:w="6355" w:wrap="notBeside" w:vAnchor="text" w:hAnchor="text" w:xAlign="center" w:y="1"/>
              <w:shd w:val="clear" w:color="auto" w:fill="auto"/>
              <w:spacing w:before="0" w:line="150" w:lineRule="exact"/>
              <w:ind w:left="240"/>
              <w:jc w:val="left"/>
            </w:pPr>
            <w:r>
              <w:rPr>
                <w:rStyle w:val="1775pt"/>
                <w:b/>
                <w:bCs/>
              </w:rPr>
              <w:t>ни</w:t>
            </w:r>
            <w:r w:rsidR="005B24C1">
              <w:rPr>
                <w:rStyle w:val="1775pt"/>
                <w:b/>
                <w:bCs/>
              </w:rPr>
              <w:t>я.</w:t>
            </w:r>
          </w:p>
        </w:tc>
        <w:tc>
          <w:tcPr>
            <w:tcW w:w="1171" w:type="dxa"/>
            <w:gridSpan w:val="2"/>
            <w:tcBorders>
              <w:top w:val="single" w:sz="4" w:space="0" w:color="auto"/>
              <w:left w:val="single" w:sz="4" w:space="0" w:color="auto"/>
            </w:tcBorders>
            <w:shd w:val="clear" w:color="auto" w:fill="FFFFFF"/>
            <w:vAlign w:val="center"/>
          </w:tcPr>
          <w:p w:rsidR="00B21C8F" w:rsidRDefault="005B24C1">
            <w:pPr>
              <w:pStyle w:val="170"/>
              <w:framePr w:w="6355" w:wrap="notBeside" w:vAnchor="text" w:hAnchor="text" w:xAlign="center" w:y="1"/>
              <w:shd w:val="clear" w:color="auto" w:fill="auto"/>
              <w:spacing w:before="0" w:line="168" w:lineRule="exact"/>
              <w:jc w:val="center"/>
            </w:pPr>
            <w:r>
              <w:rPr>
                <w:rStyle w:val="1775pt"/>
                <w:b/>
                <w:bCs/>
              </w:rPr>
              <w:t>Сумма</w:t>
            </w:r>
          </w:p>
          <w:p w:rsidR="00B21C8F" w:rsidRDefault="005B24C1">
            <w:pPr>
              <w:pStyle w:val="170"/>
              <w:framePr w:w="6355" w:wrap="notBeside" w:vAnchor="text" w:hAnchor="text" w:xAlign="center" w:y="1"/>
              <w:shd w:val="clear" w:color="auto" w:fill="auto"/>
              <w:spacing w:before="0" w:line="168" w:lineRule="exact"/>
              <w:jc w:val="center"/>
            </w:pPr>
            <w:r>
              <w:rPr>
                <w:rStyle w:val="1775pt"/>
                <w:b/>
                <w:bCs/>
              </w:rPr>
              <w:t>у</w:t>
            </w:r>
            <w:r w:rsidR="001F6A11">
              <w:rPr>
                <w:rStyle w:val="1775pt"/>
                <w:b/>
                <w:bCs/>
              </w:rPr>
              <w:t>е</w:t>
            </w:r>
            <w:r>
              <w:rPr>
                <w:rStyle w:val="1775pt"/>
                <w:b/>
                <w:bCs/>
              </w:rPr>
              <w:t>зд</w:t>
            </w:r>
            <w:r w:rsidR="001F6A11">
              <w:rPr>
                <w:rStyle w:val="1775pt"/>
                <w:b/>
                <w:bCs/>
              </w:rPr>
              <w:t>ного</w:t>
            </w:r>
          </w:p>
          <w:p w:rsidR="00B21C8F" w:rsidRDefault="005B24C1">
            <w:pPr>
              <w:pStyle w:val="170"/>
              <w:framePr w:w="6355" w:wrap="notBeside" w:vAnchor="text" w:hAnchor="text" w:xAlign="center" w:y="1"/>
              <w:shd w:val="clear" w:color="auto" w:fill="auto"/>
              <w:spacing w:before="0" w:line="168" w:lineRule="exact"/>
              <w:jc w:val="center"/>
            </w:pPr>
            <w:r>
              <w:rPr>
                <w:rStyle w:val="1775pt"/>
                <w:b/>
                <w:bCs/>
              </w:rPr>
              <w:t>сбора.</w:t>
            </w:r>
          </w:p>
        </w:tc>
      </w:tr>
      <w:tr w:rsidR="00B21C8F">
        <w:trPr>
          <w:trHeight w:hRule="exact" w:val="288"/>
          <w:jc w:val="center"/>
        </w:trPr>
        <w:tc>
          <w:tcPr>
            <w:tcW w:w="269" w:type="dxa"/>
            <w:vMerge w:val="restart"/>
            <w:tcBorders>
              <w:top w:val="single" w:sz="4" w:space="0" w:color="auto"/>
            </w:tcBorders>
            <w:shd w:val="clear" w:color="auto" w:fill="FFFFFF"/>
          </w:tcPr>
          <w:p w:rsidR="00B21C8F" w:rsidRDefault="005B24C1">
            <w:pPr>
              <w:pStyle w:val="170"/>
              <w:framePr w:w="6355" w:wrap="notBeside" w:vAnchor="text" w:hAnchor="text" w:xAlign="center" w:y="1"/>
              <w:shd w:val="clear" w:color="auto" w:fill="auto"/>
              <w:spacing w:before="0" w:line="150" w:lineRule="exact"/>
              <w:jc w:val="left"/>
            </w:pPr>
            <w:r>
              <w:rPr>
                <w:rStyle w:val="1775pt"/>
                <w:b/>
                <w:bCs/>
              </w:rPr>
              <w:t>6.</w:t>
            </w:r>
          </w:p>
        </w:tc>
        <w:tc>
          <w:tcPr>
            <w:tcW w:w="1603" w:type="dxa"/>
            <w:vMerge w:val="restart"/>
            <w:tcBorders>
              <w:top w:val="single" w:sz="4" w:space="0" w:color="auto"/>
              <w:left w:val="single" w:sz="4" w:space="0" w:color="auto"/>
            </w:tcBorders>
            <w:shd w:val="clear" w:color="auto" w:fill="FFFFFF"/>
            <w:vAlign w:val="bottom"/>
          </w:tcPr>
          <w:p w:rsidR="00B21C8F" w:rsidRDefault="005B24C1">
            <w:pPr>
              <w:pStyle w:val="170"/>
              <w:framePr w:w="6355" w:wrap="notBeside" w:vAnchor="text" w:hAnchor="text" w:xAlign="center" w:y="1"/>
              <w:shd w:val="clear" w:color="auto" w:fill="auto"/>
              <w:tabs>
                <w:tab w:val="left" w:leader="hyphen" w:pos="902"/>
                <w:tab w:val="left" w:leader="hyphen" w:pos="1006"/>
                <w:tab w:val="left" w:leader="hyphen" w:pos="1414"/>
              </w:tabs>
              <w:spacing w:before="0" w:line="209" w:lineRule="exact"/>
              <w:ind w:firstLine="280"/>
            </w:pPr>
            <w:r>
              <w:rPr>
                <w:rStyle w:val="17105pt3"/>
              </w:rPr>
              <w:t xml:space="preserve">С </w:t>
            </w:r>
            <w:r>
              <w:rPr>
                <w:rStyle w:val="17Tahoma7pt0"/>
                <w:b/>
                <w:bCs/>
              </w:rPr>
              <w:t>Фабрик, заводов и разных недвижимых имуществ, кром</w:t>
            </w:r>
            <w:r w:rsidR="001F6A11">
              <w:rPr>
                <w:rStyle w:val="17Tahoma7pt0"/>
                <w:b/>
                <w:bCs/>
              </w:rPr>
              <w:t>е</w:t>
            </w:r>
            <w:r>
              <w:rPr>
                <w:rStyle w:val="17Tahoma7pt0"/>
                <w:b/>
                <w:bCs/>
              </w:rPr>
              <w:t xml:space="preserve"> земель, в город</w:t>
            </w:r>
            <w:r w:rsidR="001F6A11">
              <w:rPr>
                <w:rStyle w:val="17Tahoma7pt0"/>
                <w:b/>
                <w:bCs/>
              </w:rPr>
              <w:t>е</w:t>
            </w:r>
            <w:r>
              <w:rPr>
                <w:rStyle w:val="17Tahoma7pt0"/>
                <w:b/>
                <w:bCs/>
              </w:rPr>
              <w:t xml:space="preserve"> и у</w:t>
            </w:r>
            <w:r w:rsidR="001F6A11">
              <w:rPr>
                <w:rStyle w:val="17Tahoma7pt0"/>
                <w:b/>
                <w:bCs/>
              </w:rPr>
              <w:t>е</w:t>
            </w:r>
            <w:r>
              <w:rPr>
                <w:rStyle w:val="17Tahoma7pt0"/>
                <w:b/>
                <w:bCs/>
              </w:rPr>
              <w:t>зд</w:t>
            </w:r>
            <w:r w:rsidR="001F6A11">
              <w:rPr>
                <w:rStyle w:val="17Tahoma7pt0"/>
                <w:b/>
                <w:bCs/>
              </w:rPr>
              <w:t>е</w:t>
            </w:r>
            <w:r>
              <w:rPr>
                <w:rStyle w:val="17Tahoma7pt0"/>
                <w:b/>
                <w:bCs/>
              </w:rPr>
              <w:t>.</w:t>
            </w:r>
            <w:r>
              <w:rPr>
                <w:rStyle w:val="17Tahoma7pt0"/>
                <w:b/>
                <w:bCs/>
              </w:rPr>
              <w:tab/>
            </w:r>
            <w:r>
              <w:rPr>
                <w:rStyle w:val="17Tahoma7pt0"/>
                <w:b/>
                <w:bCs/>
              </w:rPr>
              <w:tab/>
            </w:r>
            <w:r>
              <w:rPr>
                <w:rStyle w:val="17Tahoma7pt0"/>
                <w:b/>
                <w:bCs/>
              </w:rPr>
              <w:tab/>
            </w:r>
          </w:p>
        </w:tc>
        <w:tc>
          <w:tcPr>
            <w:tcW w:w="773" w:type="dxa"/>
            <w:tcBorders>
              <w:top w:val="single" w:sz="4" w:space="0" w:color="auto"/>
              <w:left w:val="single" w:sz="4" w:space="0" w:color="auto"/>
            </w:tcBorders>
            <w:shd w:val="clear" w:color="auto" w:fill="FFFFFF"/>
          </w:tcPr>
          <w:p w:rsidR="00B21C8F" w:rsidRDefault="005B24C1">
            <w:pPr>
              <w:pStyle w:val="170"/>
              <w:framePr w:w="6355" w:wrap="notBeside" w:vAnchor="text" w:hAnchor="text" w:xAlign="center" w:y="1"/>
              <w:shd w:val="clear" w:color="auto" w:fill="auto"/>
              <w:spacing w:before="0" w:line="150" w:lineRule="exact"/>
              <w:jc w:val="left"/>
            </w:pPr>
            <w:r>
              <w:rPr>
                <w:rStyle w:val="1775pt"/>
                <w:b/>
                <w:bCs/>
              </w:rPr>
              <w:t>ДЕСЯТ.</w:t>
            </w:r>
          </w:p>
        </w:tc>
        <w:tc>
          <w:tcPr>
            <w:tcW w:w="514" w:type="dxa"/>
            <w:tcBorders>
              <w:top w:val="single" w:sz="4" w:space="0" w:color="auto"/>
              <w:left w:val="single" w:sz="4" w:space="0" w:color="auto"/>
            </w:tcBorders>
            <w:shd w:val="clear" w:color="auto" w:fill="FFFFFF"/>
          </w:tcPr>
          <w:p w:rsidR="00B21C8F" w:rsidRDefault="005B24C1">
            <w:pPr>
              <w:pStyle w:val="170"/>
              <w:framePr w:w="6355" w:wrap="notBeside" w:vAnchor="text" w:hAnchor="text" w:xAlign="center" w:y="1"/>
              <w:shd w:val="clear" w:color="auto" w:fill="auto"/>
              <w:spacing w:before="0" w:line="150" w:lineRule="exact"/>
              <w:jc w:val="left"/>
            </w:pPr>
            <w:r>
              <w:rPr>
                <w:rStyle w:val="1775pt"/>
                <w:b/>
                <w:bCs/>
              </w:rPr>
              <w:t>САЖ.</w:t>
            </w:r>
          </w:p>
        </w:tc>
        <w:tc>
          <w:tcPr>
            <w:tcW w:w="883" w:type="dxa"/>
            <w:tcBorders>
              <w:top w:val="single" w:sz="4" w:space="0" w:color="auto"/>
              <w:left w:val="single" w:sz="4" w:space="0" w:color="auto"/>
            </w:tcBorders>
            <w:shd w:val="clear" w:color="auto" w:fill="FFFFFF"/>
          </w:tcPr>
          <w:p w:rsidR="00B21C8F" w:rsidRDefault="005B24C1">
            <w:pPr>
              <w:pStyle w:val="170"/>
              <w:framePr w:w="6355" w:wrap="notBeside" w:vAnchor="text" w:hAnchor="text" w:xAlign="center" w:y="1"/>
              <w:shd w:val="clear" w:color="auto" w:fill="auto"/>
              <w:spacing w:before="0" w:line="140" w:lineRule="exact"/>
              <w:ind w:left="320"/>
              <w:jc w:val="left"/>
            </w:pPr>
            <w:r>
              <w:rPr>
                <w:rStyle w:val="17Tahoma7pt0"/>
                <w:b/>
                <w:bCs/>
              </w:rPr>
              <w:t>р.</w:t>
            </w:r>
          </w:p>
        </w:tc>
        <w:tc>
          <w:tcPr>
            <w:tcW w:w="461" w:type="dxa"/>
            <w:tcBorders>
              <w:top w:val="single" w:sz="4" w:space="0" w:color="auto"/>
              <w:left w:val="single" w:sz="4" w:space="0" w:color="auto"/>
            </w:tcBorders>
            <w:shd w:val="clear" w:color="auto" w:fill="FFFFFF"/>
          </w:tcPr>
          <w:p w:rsidR="00B21C8F" w:rsidRDefault="005B24C1">
            <w:pPr>
              <w:pStyle w:val="170"/>
              <w:framePr w:w="6355" w:wrap="notBeside" w:vAnchor="text" w:hAnchor="text" w:xAlign="center" w:y="1"/>
              <w:shd w:val="clear" w:color="auto" w:fill="auto"/>
              <w:spacing w:before="0" w:line="140" w:lineRule="exact"/>
              <w:ind w:left="160"/>
              <w:jc w:val="left"/>
            </w:pPr>
            <w:r>
              <w:rPr>
                <w:rStyle w:val="17Tahoma7pt0"/>
                <w:b/>
                <w:bCs/>
              </w:rPr>
              <w:t>К.</w:t>
            </w:r>
          </w:p>
        </w:tc>
        <w:tc>
          <w:tcPr>
            <w:tcW w:w="682" w:type="dxa"/>
            <w:vMerge w:val="restart"/>
            <w:tcBorders>
              <w:top w:val="single" w:sz="4" w:space="0" w:color="auto"/>
              <w:left w:val="single" w:sz="4" w:space="0" w:color="auto"/>
            </w:tcBorders>
            <w:shd w:val="clear" w:color="auto" w:fill="FFFFFF"/>
            <w:vAlign w:val="bottom"/>
          </w:tcPr>
          <w:p w:rsidR="00B21C8F" w:rsidRDefault="005B24C1">
            <w:pPr>
              <w:pStyle w:val="170"/>
              <w:framePr w:w="6355" w:wrap="notBeside" w:vAnchor="text" w:hAnchor="text" w:xAlign="center" w:y="1"/>
              <w:shd w:val="clear" w:color="auto" w:fill="auto"/>
              <w:spacing w:before="0" w:line="210" w:lineRule="exact"/>
              <w:ind w:left="240"/>
              <w:jc w:val="left"/>
            </w:pPr>
            <w:r>
              <w:rPr>
                <w:rStyle w:val="17105pt3"/>
              </w:rPr>
              <w:t>9%</w:t>
            </w:r>
          </w:p>
        </w:tc>
        <w:tc>
          <w:tcPr>
            <w:tcW w:w="686" w:type="dxa"/>
            <w:tcBorders>
              <w:top w:val="single" w:sz="4" w:space="0" w:color="auto"/>
              <w:left w:val="single" w:sz="4" w:space="0" w:color="auto"/>
            </w:tcBorders>
            <w:shd w:val="clear" w:color="auto" w:fill="FFFFFF"/>
          </w:tcPr>
          <w:p w:rsidR="00B21C8F" w:rsidRDefault="005B24C1">
            <w:pPr>
              <w:pStyle w:val="170"/>
              <w:framePr w:w="6355" w:wrap="notBeside" w:vAnchor="text" w:hAnchor="text" w:xAlign="center" w:y="1"/>
              <w:shd w:val="clear" w:color="auto" w:fill="auto"/>
              <w:spacing w:before="0" w:line="150" w:lineRule="exact"/>
              <w:jc w:val="center"/>
            </w:pPr>
            <w:r>
              <w:rPr>
                <w:rStyle w:val="1775pt"/>
                <w:b/>
                <w:bCs/>
              </w:rPr>
              <w:t>Р.</w:t>
            </w:r>
          </w:p>
        </w:tc>
        <w:tc>
          <w:tcPr>
            <w:tcW w:w="485" w:type="dxa"/>
            <w:tcBorders>
              <w:top w:val="single" w:sz="4" w:space="0" w:color="auto"/>
              <w:left w:val="single" w:sz="4" w:space="0" w:color="auto"/>
            </w:tcBorders>
            <w:shd w:val="clear" w:color="auto" w:fill="FFFFFF"/>
          </w:tcPr>
          <w:p w:rsidR="00B21C8F" w:rsidRDefault="005B24C1">
            <w:pPr>
              <w:pStyle w:val="170"/>
              <w:framePr w:w="6355" w:wrap="notBeside" w:vAnchor="text" w:hAnchor="text" w:xAlign="center" w:y="1"/>
              <w:shd w:val="clear" w:color="auto" w:fill="auto"/>
              <w:spacing w:before="0" w:line="140" w:lineRule="exact"/>
              <w:ind w:left="160"/>
              <w:jc w:val="left"/>
            </w:pPr>
            <w:r>
              <w:rPr>
                <w:rStyle w:val="17Tahoma7pt0"/>
                <w:b/>
                <w:bCs/>
              </w:rPr>
              <w:t>К.</w:t>
            </w:r>
          </w:p>
        </w:tc>
      </w:tr>
      <w:tr w:rsidR="00B21C8F">
        <w:trPr>
          <w:trHeight w:hRule="exact" w:val="2683"/>
          <w:jc w:val="center"/>
        </w:trPr>
        <w:tc>
          <w:tcPr>
            <w:tcW w:w="269" w:type="dxa"/>
            <w:vMerge/>
            <w:shd w:val="clear" w:color="auto" w:fill="FFFFFF"/>
          </w:tcPr>
          <w:p w:rsidR="00B21C8F" w:rsidRDefault="00B21C8F">
            <w:pPr>
              <w:framePr w:w="6355" w:wrap="notBeside" w:vAnchor="text" w:hAnchor="text" w:xAlign="center" w:y="1"/>
            </w:pPr>
          </w:p>
        </w:tc>
        <w:tc>
          <w:tcPr>
            <w:tcW w:w="1603" w:type="dxa"/>
            <w:vMerge/>
            <w:tcBorders>
              <w:left w:val="single" w:sz="4" w:space="0" w:color="auto"/>
            </w:tcBorders>
            <w:shd w:val="clear" w:color="auto" w:fill="FFFFFF"/>
            <w:vAlign w:val="bottom"/>
          </w:tcPr>
          <w:p w:rsidR="00B21C8F" w:rsidRDefault="00B21C8F">
            <w:pPr>
              <w:framePr w:w="6355" w:wrap="notBeside" w:vAnchor="text" w:hAnchor="text" w:xAlign="center" w:y="1"/>
            </w:pPr>
          </w:p>
        </w:tc>
        <w:tc>
          <w:tcPr>
            <w:tcW w:w="773" w:type="dxa"/>
            <w:tcBorders>
              <w:top w:val="single" w:sz="4" w:space="0" w:color="auto"/>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514" w:type="dxa"/>
            <w:tcBorders>
              <w:top w:val="single" w:sz="4" w:space="0" w:color="auto"/>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883" w:type="dxa"/>
            <w:tcBorders>
              <w:top w:val="single" w:sz="4" w:space="0" w:color="auto"/>
              <w:left w:val="single" w:sz="4" w:space="0" w:color="auto"/>
            </w:tcBorders>
            <w:shd w:val="clear" w:color="auto" w:fill="FFFFFF"/>
            <w:vAlign w:val="bottom"/>
          </w:tcPr>
          <w:p w:rsidR="00B21C8F" w:rsidRDefault="005B24C1">
            <w:pPr>
              <w:pStyle w:val="170"/>
              <w:framePr w:w="6355" w:wrap="notBeside" w:vAnchor="text" w:hAnchor="text" w:xAlign="center" w:y="1"/>
              <w:shd w:val="clear" w:color="auto" w:fill="auto"/>
              <w:spacing w:before="0" w:line="210" w:lineRule="exact"/>
              <w:ind w:left="320"/>
              <w:jc w:val="left"/>
            </w:pPr>
            <w:r>
              <w:rPr>
                <w:rStyle w:val="17105pt3"/>
              </w:rPr>
              <w:t>27.755</w:t>
            </w:r>
          </w:p>
        </w:tc>
        <w:tc>
          <w:tcPr>
            <w:tcW w:w="461" w:type="dxa"/>
            <w:tcBorders>
              <w:top w:val="single" w:sz="4" w:space="0" w:color="auto"/>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682" w:type="dxa"/>
            <w:vMerge/>
            <w:tcBorders>
              <w:left w:val="single" w:sz="4" w:space="0" w:color="auto"/>
            </w:tcBorders>
            <w:shd w:val="clear" w:color="auto" w:fill="FFFFFF"/>
            <w:vAlign w:val="bottom"/>
          </w:tcPr>
          <w:p w:rsidR="00B21C8F" w:rsidRDefault="00B21C8F">
            <w:pPr>
              <w:framePr w:w="6355" w:wrap="notBeside" w:vAnchor="text" w:hAnchor="text" w:xAlign="center" w:y="1"/>
            </w:pPr>
          </w:p>
        </w:tc>
        <w:tc>
          <w:tcPr>
            <w:tcW w:w="686" w:type="dxa"/>
            <w:tcBorders>
              <w:top w:val="single" w:sz="4" w:space="0" w:color="auto"/>
              <w:left w:val="single" w:sz="4" w:space="0" w:color="auto"/>
            </w:tcBorders>
            <w:shd w:val="clear" w:color="auto" w:fill="FFFFFF"/>
            <w:vAlign w:val="bottom"/>
          </w:tcPr>
          <w:p w:rsidR="00B21C8F" w:rsidRDefault="005B24C1">
            <w:pPr>
              <w:pStyle w:val="170"/>
              <w:framePr w:w="6355" w:wrap="notBeside" w:vAnchor="text" w:hAnchor="text" w:xAlign="center" w:y="1"/>
              <w:shd w:val="clear" w:color="auto" w:fill="auto"/>
              <w:spacing w:before="0" w:line="210" w:lineRule="exact"/>
              <w:ind w:left="200"/>
              <w:jc w:val="left"/>
            </w:pPr>
            <w:r>
              <w:rPr>
                <w:rStyle w:val="17105pt3"/>
              </w:rPr>
              <w:t>2.208</w:t>
            </w:r>
          </w:p>
        </w:tc>
        <w:tc>
          <w:tcPr>
            <w:tcW w:w="485" w:type="dxa"/>
            <w:tcBorders>
              <w:top w:val="single" w:sz="4" w:space="0" w:color="auto"/>
              <w:left w:val="single" w:sz="4" w:space="0" w:color="auto"/>
            </w:tcBorders>
            <w:shd w:val="clear" w:color="auto" w:fill="FFFFFF"/>
            <w:vAlign w:val="bottom"/>
          </w:tcPr>
          <w:p w:rsidR="00B21C8F" w:rsidRDefault="005B24C1">
            <w:pPr>
              <w:pStyle w:val="170"/>
              <w:framePr w:w="6355" w:wrap="notBeside" w:vAnchor="text" w:hAnchor="text" w:xAlign="center" w:y="1"/>
              <w:shd w:val="clear" w:color="auto" w:fill="auto"/>
              <w:spacing w:before="0" w:line="210" w:lineRule="exact"/>
              <w:ind w:left="160"/>
              <w:jc w:val="left"/>
            </w:pPr>
            <w:r>
              <w:rPr>
                <w:rStyle w:val="17105pt3"/>
              </w:rPr>
              <w:t>95</w:t>
            </w:r>
          </w:p>
        </w:tc>
      </w:tr>
      <w:tr w:rsidR="00B21C8F">
        <w:trPr>
          <w:trHeight w:hRule="exact" w:val="5059"/>
          <w:jc w:val="center"/>
        </w:trPr>
        <w:tc>
          <w:tcPr>
            <w:tcW w:w="269" w:type="dxa"/>
            <w:vMerge/>
            <w:shd w:val="clear" w:color="auto" w:fill="FFFFFF"/>
          </w:tcPr>
          <w:p w:rsidR="00B21C8F" w:rsidRDefault="00B21C8F">
            <w:pPr>
              <w:framePr w:w="6355" w:wrap="notBeside" w:vAnchor="text" w:hAnchor="text" w:xAlign="center" w:y="1"/>
            </w:pPr>
          </w:p>
        </w:tc>
        <w:tc>
          <w:tcPr>
            <w:tcW w:w="1603" w:type="dxa"/>
            <w:tcBorders>
              <w:top w:val="single" w:sz="4" w:space="0" w:color="auto"/>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773" w:type="dxa"/>
            <w:tcBorders>
              <w:top w:val="single" w:sz="4" w:space="0" w:color="auto"/>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514" w:type="dxa"/>
            <w:tcBorders>
              <w:top w:val="single" w:sz="4" w:space="0" w:color="auto"/>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883" w:type="dxa"/>
            <w:tcBorders>
              <w:top w:val="single" w:sz="4" w:space="0" w:color="auto"/>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61" w:type="dxa"/>
            <w:tcBorders>
              <w:top w:val="single" w:sz="4" w:space="0" w:color="auto"/>
              <w:left w:val="single" w:sz="4" w:space="0" w:color="auto"/>
            </w:tcBorders>
            <w:shd w:val="clear" w:color="auto" w:fill="FFFFFF"/>
            <w:vAlign w:val="bottom"/>
          </w:tcPr>
          <w:p w:rsidR="00B21C8F" w:rsidRDefault="005B24C1">
            <w:pPr>
              <w:pStyle w:val="170"/>
              <w:framePr w:w="6355" w:wrap="notBeside" w:vAnchor="text" w:hAnchor="text" w:xAlign="center" w:y="1"/>
              <w:shd w:val="clear" w:color="auto" w:fill="auto"/>
              <w:spacing w:before="0" w:line="150" w:lineRule="exact"/>
              <w:jc w:val="center"/>
            </w:pPr>
            <w:r>
              <w:rPr>
                <w:rStyle w:val="1775pt"/>
                <w:b/>
                <w:bCs/>
              </w:rPr>
              <w:t>*</w:t>
            </w:r>
          </w:p>
        </w:tc>
        <w:tc>
          <w:tcPr>
            <w:tcW w:w="682" w:type="dxa"/>
            <w:tcBorders>
              <w:top w:val="single" w:sz="4" w:space="0" w:color="auto"/>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686" w:type="dxa"/>
            <w:tcBorders>
              <w:top w:val="single" w:sz="4" w:space="0" w:color="auto"/>
              <w:left w:val="single" w:sz="4" w:space="0" w:color="auto"/>
            </w:tcBorders>
            <w:shd w:val="clear" w:color="auto" w:fill="FFFFFF"/>
          </w:tcPr>
          <w:p w:rsidR="00B21C8F" w:rsidRDefault="005B24C1">
            <w:pPr>
              <w:pStyle w:val="170"/>
              <w:framePr w:w="6355" w:wrap="notBeside" w:vAnchor="text" w:hAnchor="text" w:xAlign="center" w:y="1"/>
              <w:shd w:val="clear" w:color="auto" w:fill="auto"/>
              <w:spacing w:before="0" w:line="210" w:lineRule="exact"/>
              <w:jc w:val="left"/>
            </w:pPr>
            <w:r>
              <w:rPr>
                <w:rStyle w:val="17105pt3"/>
              </w:rPr>
              <w:t>35.371</w:t>
            </w:r>
          </w:p>
        </w:tc>
        <w:tc>
          <w:tcPr>
            <w:tcW w:w="485" w:type="dxa"/>
            <w:tcBorders>
              <w:top w:val="single" w:sz="4" w:space="0" w:color="auto"/>
              <w:left w:val="single" w:sz="4" w:space="0" w:color="auto"/>
            </w:tcBorders>
            <w:shd w:val="clear" w:color="auto" w:fill="FFFFFF"/>
          </w:tcPr>
          <w:p w:rsidR="00B21C8F" w:rsidRDefault="005B24C1">
            <w:pPr>
              <w:pStyle w:val="170"/>
              <w:framePr w:w="6355" w:wrap="notBeside" w:vAnchor="text" w:hAnchor="text" w:xAlign="center" w:y="1"/>
              <w:shd w:val="clear" w:color="auto" w:fill="auto"/>
              <w:spacing w:before="0" w:line="150" w:lineRule="exact"/>
              <w:ind w:left="240"/>
              <w:jc w:val="left"/>
            </w:pPr>
            <w:r>
              <w:rPr>
                <w:rStyle w:val="1775pt"/>
                <w:b/>
                <w:bCs/>
              </w:rPr>
              <w:t>9</w:t>
            </w:r>
          </w:p>
        </w:tc>
      </w:tr>
    </w:tbl>
    <w:p w:rsidR="00B21C8F" w:rsidRDefault="00B21C8F">
      <w:pPr>
        <w:framePr w:w="6355" w:wrap="notBeside" w:vAnchor="text" w:hAnchor="text" w:xAlign="center" w:y="1"/>
        <w:rPr>
          <w:sz w:val="2"/>
          <w:szCs w:val="2"/>
        </w:rPr>
      </w:pPr>
    </w:p>
    <w:p w:rsidR="00B21C8F" w:rsidRDefault="00B21C8F">
      <w:pPr>
        <w:rPr>
          <w:sz w:val="2"/>
          <w:szCs w:val="2"/>
        </w:rPr>
      </w:pPr>
    </w:p>
    <w:p w:rsidR="00B21C8F" w:rsidRDefault="00B21C8F">
      <w:pPr>
        <w:rPr>
          <w:sz w:val="2"/>
          <w:szCs w:val="2"/>
        </w:rPr>
        <w:sectPr w:rsidR="00B21C8F">
          <w:headerReference w:type="even" r:id="rId281"/>
          <w:headerReference w:type="default" r:id="rId282"/>
          <w:pgSz w:w="7142" w:h="10814"/>
          <w:pgMar w:top="973" w:right="357" w:bottom="454" w:left="386" w:header="0" w:footer="3" w:gutter="0"/>
          <w:pgNumType w:start="90"/>
          <w:cols w:space="720"/>
          <w:noEndnote/>
          <w:docGrid w:linePitch="360"/>
        </w:sectPr>
      </w:pPr>
    </w:p>
    <w:p w:rsidR="00B21C8F" w:rsidRDefault="00B21C8F"/>
    <w:p w:rsidR="00B21C8F" w:rsidRDefault="00CE1BB0">
      <w:pPr>
        <w:framePr w:h="379" w:hSpace="360" w:wrap="notBeside" w:vAnchor="text" w:hAnchor="text" w:x="3193" w:y="1"/>
        <w:jc w:val="center"/>
        <w:rPr>
          <w:sz w:val="2"/>
          <w:szCs w:val="2"/>
        </w:rPr>
      </w:pPr>
      <w:r>
        <w:fldChar w:fldCharType="begin"/>
      </w:r>
      <w:r w:rsidR="00543DDF">
        <w:instrText xml:space="preserve"> INCLUDEPICTURE  "H:\\Журналы\\media\\image5.png" \* MERGEFORMATINET </w:instrText>
      </w:r>
      <w:r>
        <w:fldChar w:fldCharType="separate"/>
      </w:r>
      <w:r w:rsidR="00F202BB">
        <w:pict>
          <v:shape id="_x0000_i1027" type="#_x0000_t75" style="width:162.8pt;height:19.4pt">
            <v:imagedata r:id="rId283" r:href="rId284"/>
          </v:shape>
        </w:pict>
      </w:r>
      <w:r>
        <w:fldChar w:fldCharType="end"/>
      </w: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2218"/>
        <w:gridCol w:w="1930"/>
        <w:gridCol w:w="658"/>
        <w:gridCol w:w="461"/>
        <w:gridCol w:w="658"/>
        <w:gridCol w:w="442"/>
      </w:tblGrid>
      <w:tr w:rsidR="00B21C8F">
        <w:trPr>
          <w:trHeight w:hRule="exact" w:val="1061"/>
          <w:jc w:val="center"/>
        </w:trPr>
        <w:tc>
          <w:tcPr>
            <w:tcW w:w="2218" w:type="dxa"/>
            <w:tcBorders>
              <w:top w:val="single" w:sz="4" w:space="0" w:color="auto"/>
            </w:tcBorders>
            <w:shd w:val="clear" w:color="auto" w:fill="FFFFFF"/>
            <w:vAlign w:val="center"/>
          </w:tcPr>
          <w:p w:rsidR="00B21C8F" w:rsidRDefault="005B24C1">
            <w:pPr>
              <w:pStyle w:val="1520"/>
              <w:framePr w:w="6365" w:wrap="notBeside" w:vAnchor="text" w:hAnchor="text" w:xAlign="center" w:y="1"/>
              <w:shd w:val="clear" w:color="auto" w:fill="auto"/>
              <w:spacing w:line="168" w:lineRule="exact"/>
              <w:jc w:val="center"/>
            </w:pPr>
            <w:r>
              <w:rPr>
                <w:rStyle w:val="152TimesNewRoman75pt"/>
                <w:rFonts w:eastAsia="Calibri"/>
              </w:rPr>
              <w:t>Основа</w:t>
            </w:r>
            <w:r w:rsidR="001F6A11">
              <w:rPr>
                <w:rStyle w:val="152TimesNewRoman75pt"/>
                <w:rFonts w:eastAsia="Calibri"/>
              </w:rPr>
              <w:t>ни</w:t>
            </w:r>
            <w:r>
              <w:rPr>
                <w:rStyle w:val="152TimesNewRoman75pt"/>
                <w:rFonts w:eastAsia="Calibri"/>
              </w:rPr>
              <w:t>я и соображе</w:t>
            </w:r>
            <w:r w:rsidR="001F6A11">
              <w:rPr>
                <w:rStyle w:val="152TimesNewRoman75pt"/>
                <w:rFonts w:eastAsia="Calibri"/>
              </w:rPr>
              <w:t>ни</w:t>
            </w:r>
            <w:r>
              <w:rPr>
                <w:rStyle w:val="152TimesNewRoman75pt"/>
                <w:rFonts w:eastAsia="Calibri"/>
              </w:rPr>
              <w:t>я приня</w:t>
            </w:r>
            <w:r w:rsidR="00361501">
              <w:rPr>
                <w:rStyle w:val="152TimesNewRoman75pt"/>
                <w:rFonts w:eastAsia="Calibri"/>
              </w:rPr>
              <w:t>тые</w:t>
            </w:r>
            <w:r>
              <w:rPr>
                <w:rStyle w:val="152TimesNewRoman75pt"/>
                <w:rFonts w:eastAsia="Calibri"/>
              </w:rPr>
              <w:t xml:space="preserve"> У</w:t>
            </w:r>
            <w:r w:rsidR="001F6A11">
              <w:rPr>
                <w:rStyle w:val="152TimesNewRoman75pt"/>
                <w:rFonts w:eastAsia="Calibri"/>
              </w:rPr>
              <w:t>е</w:t>
            </w:r>
            <w:r>
              <w:rPr>
                <w:rStyle w:val="152TimesNewRoman75pt"/>
                <w:rFonts w:eastAsia="Calibri"/>
              </w:rPr>
              <w:t>здным Собра</w:t>
            </w:r>
            <w:r w:rsidR="001F6A11">
              <w:rPr>
                <w:rStyle w:val="152TimesNewRoman75pt"/>
                <w:rFonts w:eastAsia="Calibri"/>
              </w:rPr>
              <w:t>ни</w:t>
            </w:r>
            <w:r>
              <w:rPr>
                <w:rStyle w:val="152TimesNewRoman75pt"/>
                <w:rFonts w:eastAsia="Calibri"/>
              </w:rPr>
              <w:t>ем.</w:t>
            </w:r>
          </w:p>
        </w:tc>
        <w:tc>
          <w:tcPr>
            <w:tcW w:w="1930" w:type="dxa"/>
            <w:tcBorders>
              <w:top w:val="single" w:sz="4" w:space="0" w:color="auto"/>
              <w:left w:val="single" w:sz="4" w:space="0" w:color="auto"/>
            </w:tcBorders>
            <w:shd w:val="clear" w:color="auto" w:fill="FFFFFF"/>
            <w:vAlign w:val="center"/>
          </w:tcPr>
          <w:p w:rsidR="00B21C8F" w:rsidRDefault="005B24C1">
            <w:pPr>
              <w:pStyle w:val="1520"/>
              <w:framePr w:w="6365" w:wrap="notBeside" w:vAnchor="text" w:hAnchor="text" w:xAlign="center" w:y="1"/>
              <w:shd w:val="clear" w:color="auto" w:fill="auto"/>
              <w:spacing w:line="336" w:lineRule="exact"/>
              <w:jc w:val="center"/>
            </w:pPr>
            <w:r>
              <w:rPr>
                <w:rStyle w:val="152TimesNewRoman75pt"/>
                <w:rFonts w:eastAsia="Calibri"/>
              </w:rPr>
              <w:t>СООБРАЖЕ</w:t>
            </w:r>
            <w:r w:rsidR="001F6A11">
              <w:rPr>
                <w:rStyle w:val="152TimesNewRoman75pt"/>
                <w:rFonts w:eastAsia="Calibri"/>
              </w:rPr>
              <w:t>НИ</w:t>
            </w:r>
            <w:r>
              <w:rPr>
                <w:rStyle w:val="152TimesNewRoman75pt"/>
                <w:rFonts w:eastAsia="Calibri"/>
              </w:rPr>
              <w:t>Я И РАЗ- СЧЕТЫ.</w:t>
            </w:r>
          </w:p>
        </w:tc>
        <w:tc>
          <w:tcPr>
            <w:tcW w:w="1119" w:type="dxa"/>
            <w:gridSpan w:val="2"/>
            <w:tcBorders>
              <w:top w:val="single" w:sz="4" w:space="0" w:color="auto"/>
              <w:left w:val="single" w:sz="4" w:space="0" w:color="auto"/>
            </w:tcBorders>
            <w:shd w:val="clear" w:color="auto" w:fill="FFFFFF"/>
            <w:vAlign w:val="center"/>
          </w:tcPr>
          <w:p w:rsidR="00B21C8F" w:rsidRDefault="005B24C1">
            <w:pPr>
              <w:pStyle w:val="1520"/>
              <w:framePr w:w="6365" w:wrap="notBeside" w:vAnchor="text" w:hAnchor="text" w:xAlign="center" w:y="1"/>
              <w:shd w:val="clear" w:color="auto" w:fill="auto"/>
              <w:spacing w:line="166" w:lineRule="exact"/>
              <w:jc w:val="center"/>
            </w:pPr>
            <w:r>
              <w:rPr>
                <w:rStyle w:val="152TimesNewRoman75pt"/>
                <w:rFonts w:eastAsia="Calibri"/>
              </w:rPr>
              <w:t>Сумма</w:t>
            </w:r>
          </w:p>
          <w:p w:rsidR="00B21C8F" w:rsidRDefault="005B24C1">
            <w:pPr>
              <w:pStyle w:val="1520"/>
              <w:framePr w:w="6365" w:wrap="notBeside" w:vAnchor="text" w:hAnchor="text" w:xAlign="center" w:y="1"/>
              <w:shd w:val="clear" w:color="auto" w:fill="auto"/>
              <w:spacing w:line="166" w:lineRule="exact"/>
              <w:jc w:val="center"/>
            </w:pPr>
            <w:r>
              <w:rPr>
                <w:rStyle w:val="152TimesNewRoman75pt"/>
                <w:rFonts w:eastAsia="Calibri"/>
              </w:rPr>
              <w:t>у</w:t>
            </w:r>
            <w:r w:rsidR="001F6A11">
              <w:rPr>
                <w:rStyle w:val="152TimesNewRoman75pt"/>
                <w:rFonts w:eastAsia="Calibri"/>
              </w:rPr>
              <w:t>е</w:t>
            </w:r>
            <w:r>
              <w:rPr>
                <w:rStyle w:val="152TimesNewRoman75pt"/>
                <w:rFonts w:eastAsia="Calibri"/>
              </w:rPr>
              <w:t>зд</w:t>
            </w:r>
            <w:r w:rsidR="001F6A11">
              <w:rPr>
                <w:rStyle w:val="152TimesNewRoman75pt"/>
                <w:rFonts w:eastAsia="Calibri"/>
              </w:rPr>
              <w:t>ного</w:t>
            </w:r>
          </w:p>
          <w:p w:rsidR="00B21C8F" w:rsidRDefault="005B24C1">
            <w:pPr>
              <w:pStyle w:val="1520"/>
              <w:framePr w:w="6365" w:wrap="notBeside" w:vAnchor="text" w:hAnchor="text" w:xAlign="center" w:y="1"/>
              <w:shd w:val="clear" w:color="auto" w:fill="auto"/>
              <w:spacing w:line="166" w:lineRule="exact"/>
              <w:jc w:val="center"/>
            </w:pPr>
            <w:r>
              <w:rPr>
                <w:rStyle w:val="152TimesNewRoman75pt"/>
                <w:rFonts w:eastAsia="Calibri"/>
              </w:rPr>
              <w:t>сбора.</w:t>
            </w:r>
          </w:p>
        </w:tc>
        <w:tc>
          <w:tcPr>
            <w:tcW w:w="1100" w:type="dxa"/>
            <w:gridSpan w:val="2"/>
            <w:tcBorders>
              <w:top w:val="single" w:sz="4" w:space="0" w:color="auto"/>
              <w:left w:val="single" w:sz="4" w:space="0" w:color="auto"/>
            </w:tcBorders>
            <w:shd w:val="clear" w:color="auto" w:fill="FFFFFF"/>
            <w:vAlign w:val="center"/>
          </w:tcPr>
          <w:p w:rsidR="00B21C8F" w:rsidRDefault="005B24C1">
            <w:pPr>
              <w:pStyle w:val="1520"/>
              <w:framePr w:w="6365" w:wrap="notBeside" w:vAnchor="text" w:hAnchor="text" w:xAlign="center" w:y="1"/>
              <w:shd w:val="clear" w:color="auto" w:fill="auto"/>
              <w:spacing w:line="168" w:lineRule="exact"/>
              <w:jc w:val="center"/>
            </w:pPr>
            <w:r>
              <w:rPr>
                <w:rStyle w:val="152TimesNewRoman75pt"/>
                <w:rFonts w:eastAsia="Calibri"/>
              </w:rPr>
              <w:t>Сумма</w:t>
            </w:r>
          </w:p>
          <w:p w:rsidR="00B21C8F" w:rsidRDefault="005B24C1">
            <w:pPr>
              <w:pStyle w:val="1520"/>
              <w:framePr w:w="6365" w:wrap="notBeside" w:vAnchor="text" w:hAnchor="text" w:xAlign="center" w:y="1"/>
              <w:shd w:val="clear" w:color="auto" w:fill="auto"/>
              <w:spacing w:line="168" w:lineRule="exact"/>
              <w:ind w:left="160"/>
            </w:pPr>
            <w:r>
              <w:rPr>
                <w:rStyle w:val="152TimesNewRoman75pt"/>
                <w:rFonts w:eastAsia="Calibri"/>
              </w:rPr>
              <w:t>губернс</w:t>
            </w:r>
            <w:r w:rsidR="001F6A11">
              <w:rPr>
                <w:rStyle w:val="152TimesNewRoman75pt"/>
                <w:rFonts w:eastAsia="Calibri"/>
              </w:rPr>
              <w:t>кого</w:t>
            </w:r>
          </w:p>
          <w:p w:rsidR="00B21C8F" w:rsidRDefault="005B24C1">
            <w:pPr>
              <w:pStyle w:val="1520"/>
              <w:framePr w:w="6365" w:wrap="notBeside" w:vAnchor="text" w:hAnchor="text" w:xAlign="center" w:y="1"/>
              <w:shd w:val="clear" w:color="auto" w:fill="auto"/>
              <w:spacing w:line="168" w:lineRule="exact"/>
              <w:jc w:val="center"/>
            </w:pPr>
            <w:r>
              <w:rPr>
                <w:rStyle w:val="152TimesNewRoman75pt"/>
                <w:rFonts w:eastAsia="Calibri"/>
              </w:rPr>
              <w:t>сбора.</w:t>
            </w:r>
          </w:p>
        </w:tc>
      </w:tr>
      <w:tr w:rsidR="00B21C8F">
        <w:trPr>
          <w:trHeight w:hRule="exact" w:val="302"/>
          <w:jc w:val="center"/>
        </w:trPr>
        <w:tc>
          <w:tcPr>
            <w:tcW w:w="2218" w:type="dxa"/>
            <w:vMerge w:val="restart"/>
            <w:tcBorders>
              <w:top w:val="single" w:sz="4" w:space="0" w:color="auto"/>
            </w:tcBorders>
            <w:shd w:val="clear" w:color="auto" w:fill="FFFFFF"/>
          </w:tcPr>
          <w:p w:rsidR="00B21C8F" w:rsidRDefault="005B24C1">
            <w:pPr>
              <w:pStyle w:val="1520"/>
              <w:framePr w:w="6365" w:wrap="notBeside" w:vAnchor="text" w:hAnchor="text" w:xAlign="center" w:y="1"/>
              <w:shd w:val="clear" w:color="auto" w:fill="auto"/>
              <w:spacing w:line="211" w:lineRule="exact"/>
              <w:ind w:firstLine="300"/>
              <w:jc w:val="both"/>
            </w:pPr>
            <w:r>
              <w:rPr>
                <w:rStyle w:val="152TimesNewRoman9pt"/>
                <w:rFonts w:eastAsia="Calibri"/>
              </w:rPr>
              <w:t>Согласно постановле</w:t>
            </w:r>
            <w:r w:rsidR="001F6A11">
              <w:rPr>
                <w:rStyle w:val="152TimesNewRoman9pt"/>
                <w:rFonts w:eastAsia="Calibri"/>
              </w:rPr>
              <w:t>ни</w:t>
            </w:r>
            <w:r>
              <w:rPr>
                <w:rStyle w:val="152TimesNewRoman9pt"/>
                <w:rFonts w:eastAsia="Calibri"/>
              </w:rPr>
              <w:t>ю У</w:t>
            </w:r>
            <w:r w:rsidR="001F6A11">
              <w:rPr>
                <w:rStyle w:val="152TimesNewRoman9pt"/>
                <w:rFonts w:eastAsia="Calibri"/>
              </w:rPr>
              <w:t>е</w:t>
            </w:r>
            <w:r>
              <w:rPr>
                <w:rStyle w:val="152TimesNewRoman9pt"/>
                <w:rFonts w:eastAsia="Calibri"/>
              </w:rPr>
              <w:t>зд</w:t>
            </w:r>
            <w:r w:rsidR="001F6A11">
              <w:rPr>
                <w:rStyle w:val="152TimesNewRoman9pt"/>
                <w:rFonts w:eastAsia="Calibri"/>
              </w:rPr>
              <w:t>вого</w:t>
            </w:r>
            <w:r>
              <w:rPr>
                <w:rStyle w:val="152TimesNewRoman9pt"/>
                <w:rFonts w:eastAsia="Calibri"/>
              </w:rPr>
              <w:t xml:space="preserve"> Собра</w:t>
            </w:r>
            <w:r w:rsidR="001F6A11">
              <w:rPr>
                <w:rStyle w:val="152TimesNewRoman9pt"/>
                <w:rFonts w:eastAsia="Calibri"/>
              </w:rPr>
              <w:t>ни</w:t>
            </w:r>
            <w:r>
              <w:rPr>
                <w:rStyle w:val="152TimesNewRoman9pt"/>
                <w:rFonts w:eastAsia="Calibri"/>
              </w:rPr>
              <w:t>я 29 сентября 1866 года.</w:t>
            </w:r>
          </w:p>
        </w:tc>
        <w:tc>
          <w:tcPr>
            <w:tcW w:w="1930" w:type="dxa"/>
            <w:vMerge w:val="restart"/>
            <w:tcBorders>
              <w:top w:val="single" w:sz="4" w:space="0" w:color="auto"/>
              <w:left w:val="single" w:sz="4" w:space="0" w:color="auto"/>
            </w:tcBorders>
            <w:shd w:val="clear" w:color="auto" w:fill="FFFFFF"/>
          </w:tcPr>
          <w:p w:rsidR="00B21C8F" w:rsidRDefault="005B24C1">
            <w:pPr>
              <w:pStyle w:val="1520"/>
              <w:framePr w:w="6365" w:wrap="notBeside" w:vAnchor="text" w:hAnchor="text" w:xAlign="center" w:y="1"/>
              <w:shd w:val="clear" w:color="auto" w:fill="auto"/>
              <w:spacing w:line="209" w:lineRule="exact"/>
              <w:jc w:val="both"/>
            </w:pPr>
            <w:r>
              <w:rPr>
                <w:rStyle w:val="152TimesNewRoman9pt"/>
                <w:rFonts w:eastAsia="Calibri"/>
              </w:rPr>
              <w:t>показано по св</w:t>
            </w:r>
            <w:r w:rsidR="001F6A11">
              <w:rPr>
                <w:rStyle w:val="152TimesNewRoman9pt"/>
                <w:rFonts w:eastAsia="Calibri"/>
              </w:rPr>
              <w:t>е</w:t>
            </w:r>
            <w:r>
              <w:rPr>
                <w:rStyle w:val="152TimesNewRoman9pt"/>
                <w:rFonts w:eastAsia="Calibri"/>
              </w:rPr>
              <w:t>д</w:t>
            </w:r>
            <w:r w:rsidR="001F6A11">
              <w:rPr>
                <w:rStyle w:val="152TimesNewRoman9pt"/>
                <w:rFonts w:eastAsia="Calibri"/>
              </w:rPr>
              <w:t>ени</w:t>
            </w:r>
            <w:r>
              <w:rPr>
                <w:rStyle w:val="152TimesNewRoman9pt"/>
                <w:rFonts w:eastAsia="Calibri"/>
              </w:rPr>
              <w:t>ям полученным из казенной палаты и м</w:t>
            </w:r>
            <w:r w:rsidR="001F6A11">
              <w:rPr>
                <w:rStyle w:val="152TimesNewRoman9pt"/>
                <w:rFonts w:eastAsia="Calibri"/>
              </w:rPr>
              <w:t>е</w:t>
            </w:r>
            <w:r>
              <w:rPr>
                <w:rStyle w:val="152TimesNewRoman9pt"/>
                <w:rFonts w:eastAsia="Calibri"/>
              </w:rPr>
              <w:t>ст</w:t>
            </w:r>
            <w:r w:rsidR="001F6A11">
              <w:rPr>
                <w:rStyle w:val="152TimesNewRoman9pt"/>
                <w:rFonts w:eastAsia="Calibri"/>
              </w:rPr>
              <w:t>ного</w:t>
            </w:r>
            <w:r>
              <w:rPr>
                <w:rStyle w:val="152TimesNewRoman9pt"/>
                <w:rFonts w:eastAsia="Calibri"/>
              </w:rPr>
              <w:t xml:space="preserve"> казначейства. Подробная раскладка прилагается.</w:t>
            </w:r>
          </w:p>
          <w:p w:rsidR="00B21C8F" w:rsidRDefault="005B24C1">
            <w:pPr>
              <w:pStyle w:val="1520"/>
              <w:framePr w:w="6365" w:wrap="notBeside" w:vAnchor="text" w:hAnchor="text" w:xAlign="center" w:y="1"/>
              <w:shd w:val="clear" w:color="auto" w:fill="auto"/>
              <w:spacing w:line="209" w:lineRule="exact"/>
              <w:ind w:firstLine="280"/>
              <w:jc w:val="both"/>
            </w:pPr>
            <w:r>
              <w:rPr>
                <w:rStyle w:val="152TimesNewRoman9pt"/>
                <w:rFonts w:eastAsia="Calibri"/>
              </w:rPr>
              <w:t>Но сил</w:t>
            </w:r>
            <w:r w:rsidR="001F6A11">
              <w:rPr>
                <w:rStyle w:val="152TimesNewRoman9pt"/>
                <w:rFonts w:eastAsia="Calibri"/>
              </w:rPr>
              <w:t>е</w:t>
            </w:r>
            <w:r>
              <w:rPr>
                <w:rStyle w:val="152TimesNewRoman9pt"/>
                <w:rFonts w:eastAsia="Calibri"/>
              </w:rPr>
              <w:t xml:space="preserve"> Высочайше утвержден</w:t>
            </w:r>
            <w:r w:rsidR="001F6A11">
              <w:rPr>
                <w:rStyle w:val="152TimesNewRoman9pt"/>
                <w:rFonts w:eastAsia="Calibri"/>
              </w:rPr>
              <w:t>ного</w:t>
            </w:r>
            <w:r>
              <w:rPr>
                <w:rStyle w:val="152TimesNewRoman9pt"/>
                <w:rFonts w:eastAsia="Calibri"/>
              </w:rPr>
              <w:t xml:space="preserve"> мн</w:t>
            </w:r>
            <w:r w:rsidR="001F6A11">
              <w:rPr>
                <w:rStyle w:val="152TimesNewRoman9pt"/>
                <w:rFonts w:eastAsia="Calibri"/>
              </w:rPr>
              <w:t>ени</w:t>
            </w:r>
            <w:r>
              <w:rPr>
                <w:rStyle w:val="152TimesNewRoman9pt"/>
                <w:rFonts w:eastAsia="Calibri"/>
              </w:rPr>
              <w:t>я государетве</w:t>
            </w:r>
            <w:r w:rsidR="001F6A11">
              <w:rPr>
                <w:rStyle w:val="152TimesNewRoman9pt"/>
                <w:rFonts w:eastAsia="Calibri"/>
              </w:rPr>
              <w:t>ного</w:t>
            </w:r>
            <w:r>
              <w:rPr>
                <w:rStyle w:val="152TimesNewRoman9pt"/>
                <w:rFonts w:eastAsia="Calibri"/>
              </w:rPr>
              <w:t xml:space="preserve"> сов</w:t>
            </w:r>
            <w:r w:rsidR="001F6A11">
              <w:rPr>
                <w:rStyle w:val="152TimesNewRoman9pt"/>
                <w:rFonts w:eastAsia="Calibri"/>
              </w:rPr>
              <w:t>е</w:t>
            </w:r>
            <w:r>
              <w:rPr>
                <w:rStyle w:val="152TimesNewRoman9pt"/>
                <w:rFonts w:eastAsia="Calibri"/>
              </w:rPr>
              <w:t>та от 21 ноября</w:t>
            </w:r>
          </w:p>
          <w:p w:rsidR="00B21C8F" w:rsidRDefault="005B24C1">
            <w:pPr>
              <w:pStyle w:val="1520"/>
              <w:framePr w:w="6365" w:wrap="notBeside" w:vAnchor="text" w:hAnchor="text" w:xAlign="center" w:y="1"/>
              <w:numPr>
                <w:ilvl w:val="0"/>
                <w:numId w:val="43"/>
              </w:numPr>
              <w:shd w:val="clear" w:color="auto" w:fill="auto"/>
              <w:tabs>
                <w:tab w:val="left" w:pos="530"/>
              </w:tabs>
              <w:spacing w:line="209" w:lineRule="exact"/>
              <w:jc w:val="both"/>
            </w:pPr>
            <w:r>
              <w:rPr>
                <w:rStyle w:val="152TimesNewRoman9pt"/>
                <w:rFonts w:eastAsia="Calibri"/>
              </w:rPr>
              <w:t>г. и согласно постановлешюГ у бернс</w:t>
            </w:r>
            <w:r w:rsidR="001F6A11">
              <w:rPr>
                <w:rStyle w:val="152TimesNewRoman9pt"/>
                <w:rFonts w:eastAsia="Calibri"/>
              </w:rPr>
              <w:t>кого</w:t>
            </w:r>
            <w:r>
              <w:rPr>
                <w:rStyle w:val="152TimesNewRoman9pt"/>
                <w:rFonts w:eastAsia="Calibri"/>
              </w:rPr>
              <w:t xml:space="preserve"> Собра</w:t>
            </w:r>
            <w:r w:rsidR="001F6A11">
              <w:rPr>
                <w:rStyle w:val="152TimesNewRoman9pt"/>
                <w:rFonts w:eastAsia="Calibri"/>
              </w:rPr>
              <w:t>ни</w:t>
            </w:r>
            <w:r>
              <w:rPr>
                <w:rStyle w:val="152TimesNewRoman9pt"/>
                <w:rFonts w:eastAsia="Calibri"/>
              </w:rPr>
              <w:t>я от 41 декабря 1866 г. о пересмотр</w:t>
            </w:r>
            <w:r w:rsidR="001F6A11">
              <w:rPr>
                <w:rStyle w:val="152TimesNewRoman9pt"/>
                <w:rFonts w:eastAsia="Calibri"/>
              </w:rPr>
              <w:t>е</w:t>
            </w:r>
            <w:r>
              <w:rPr>
                <w:rStyle w:val="152TimesNewRoman9pt"/>
                <w:rFonts w:eastAsia="Calibri"/>
              </w:rPr>
              <w:t xml:space="preserve"> у</w:t>
            </w:r>
            <w:r w:rsidR="001F6A11">
              <w:rPr>
                <w:rStyle w:val="152TimesNewRoman9pt"/>
                <w:rFonts w:eastAsia="Calibri"/>
              </w:rPr>
              <w:t>е</w:t>
            </w:r>
            <w:r>
              <w:rPr>
                <w:rStyle w:val="152TimesNewRoman9pt"/>
                <w:rFonts w:eastAsia="Calibri"/>
              </w:rPr>
              <w:t>здных см</w:t>
            </w:r>
            <w:r w:rsidR="001F6A11">
              <w:rPr>
                <w:rStyle w:val="152TimesNewRoman9pt"/>
                <w:rFonts w:eastAsia="Calibri"/>
              </w:rPr>
              <w:t>е</w:t>
            </w:r>
            <w:r>
              <w:rPr>
                <w:rStyle w:val="152TimesNewRoman9pt"/>
                <w:rFonts w:eastAsia="Calibri"/>
              </w:rPr>
              <w:t>т и раскладок, недвижи</w:t>
            </w:r>
            <w:r w:rsidR="00361501">
              <w:rPr>
                <w:rStyle w:val="152TimesNewRoman9pt"/>
                <w:rFonts w:eastAsia="Calibri"/>
              </w:rPr>
              <w:t>мые</w:t>
            </w:r>
            <w:r>
              <w:rPr>
                <w:rStyle w:val="152TimesNewRoman9pt"/>
                <w:rFonts w:eastAsia="Calibri"/>
              </w:rPr>
              <w:t xml:space="preserve"> имущества в город</w:t>
            </w:r>
            <w:r w:rsidR="001F6A11">
              <w:rPr>
                <w:rStyle w:val="152TimesNewRoman9pt"/>
                <w:rFonts w:eastAsia="Calibri"/>
              </w:rPr>
              <w:t>е</w:t>
            </w:r>
            <w:r>
              <w:rPr>
                <w:rStyle w:val="152TimesNewRoman9pt"/>
                <w:rFonts w:eastAsia="Calibri"/>
              </w:rPr>
              <w:t xml:space="preserve"> и у</w:t>
            </w:r>
            <w:r w:rsidR="001F6A11">
              <w:rPr>
                <w:rStyle w:val="152TimesNewRoman9pt"/>
                <w:rFonts w:eastAsia="Calibri"/>
              </w:rPr>
              <w:t>е</w:t>
            </w:r>
            <w:r>
              <w:rPr>
                <w:rStyle w:val="152TimesNewRoman9pt"/>
                <w:rFonts w:eastAsia="Calibri"/>
              </w:rPr>
              <w:t>зд</w:t>
            </w:r>
            <w:r w:rsidR="001F6A11">
              <w:rPr>
                <w:rStyle w:val="152TimesNewRoman9pt"/>
                <w:rFonts w:eastAsia="Calibri"/>
              </w:rPr>
              <w:t>е</w:t>
            </w:r>
            <w:r>
              <w:rPr>
                <w:rStyle w:val="152TimesNewRoman9pt"/>
                <w:rFonts w:eastAsia="Calibri"/>
              </w:rPr>
              <w:t xml:space="preserve"> (кром</w:t>
            </w:r>
            <w:r w:rsidR="001F6A11">
              <w:rPr>
                <w:rStyle w:val="152TimesNewRoman9pt"/>
                <w:rFonts w:eastAsia="Calibri"/>
              </w:rPr>
              <w:t>е</w:t>
            </w:r>
            <w:r>
              <w:rPr>
                <w:rStyle w:val="152TimesNewRoman9pt"/>
                <w:rFonts w:eastAsia="Calibri"/>
              </w:rPr>
              <w:t xml:space="preserve"> земель) оставлены на</w:t>
            </w:r>
          </w:p>
          <w:p w:rsidR="00B21C8F" w:rsidRDefault="005B24C1">
            <w:pPr>
              <w:pStyle w:val="1520"/>
              <w:framePr w:w="6365" w:wrap="notBeside" w:vAnchor="text" w:hAnchor="text" w:xAlign="center" w:y="1"/>
              <w:numPr>
                <w:ilvl w:val="0"/>
                <w:numId w:val="43"/>
              </w:numPr>
              <w:shd w:val="clear" w:color="auto" w:fill="auto"/>
              <w:tabs>
                <w:tab w:val="left" w:pos="473"/>
              </w:tabs>
              <w:spacing w:line="209" w:lineRule="exact"/>
              <w:jc w:val="both"/>
            </w:pPr>
            <w:r>
              <w:rPr>
                <w:rStyle w:val="152TimesNewRoman9pt"/>
                <w:rFonts w:eastAsia="Calibri"/>
              </w:rPr>
              <w:t>г. без обложе</w:t>
            </w:r>
            <w:r w:rsidR="001F6A11">
              <w:rPr>
                <w:rStyle w:val="152TimesNewRoman9pt"/>
                <w:rFonts w:eastAsia="Calibri"/>
              </w:rPr>
              <w:t>ни</w:t>
            </w:r>
            <w:r>
              <w:rPr>
                <w:rStyle w:val="152TimesNewRoman9pt"/>
                <w:rFonts w:eastAsia="Calibri"/>
              </w:rPr>
              <w:t>я.</w:t>
            </w:r>
          </w:p>
        </w:tc>
        <w:tc>
          <w:tcPr>
            <w:tcW w:w="658" w:type="dxa"/>
            <w:tcBorders>
              <w:top w:val="single" w:sz="4" w:space="0" w:color="auto"/>
              <w:left w:val="single" w:sz="4" w:space="0" w:color="auto"/>
            </w:tcBorders>
            <w:shd w:val="clear" w:color="auto" w:fill="FFFFFF"/>
            <w:vAlign w:val="bottom"/>
          </w:tcPr>
          <w:p w:rsidR="00B21C8F" w:rsidRDefault="005B24C1">
            <w:pPr>
              <w:pStyle w:val="1520"/>
              <w:framePr w:w="6365" w:wrap="notBeside" w:vAnchor="text" w:hAnchor="text" w:xAlign="center" w:y="1"/>
              <w:shd w:val="clear" w:color="auto" w:fill="auto"/>
              <w:spacing w:line="150" w:lineRule="exact"/>
              <w:jc w:val="center"/>
            </w:pPr>
            <w:r>
              <w:rPr>
                <w:rStyle w:val="152TimesNewRoman75pt"/>
                <w:rFonts w:eastAsia="Calibri"/>
              </w:rPr>
              <w:t>Р.</w:t>
            </w:r>
          </w:p>
        </w:tc>
        <w:tc>
          <w:tcPr>
            <w:tcW w:w="461" w:type="dxa"/>
            <w:tcBorders>
              <w:top w:val="single" w:sz="4" w:space="0" w:color="auto"/>
              <w:left w:val="single" w:sz="4" w:space="0" w:color="auto"/>
            </w:tcBorders>
            <w:shd w:val="clear" w:color="auto" w:fill="FFFFFF"/>
            <w:vAlign w:val="bottom"/>
          </w:tcPr>
          <w:p w:rsidR="00B21C8F" w:rsidRDefault="005B24C1">
            <w:pPr>
              <w:pStyle w:val="1520"/>
              <w:framePr w:w="6365" w:wrap="notBeside" w:vAnchor="text" w:hAnchor="text" w:xAlign="center" w:y="1"/>
              <w:shd w:val="clear" w:color="auto" w:fill="auto"/>
              <w:spacing w:line="180" w:lineRule="exact"/>
            </w:pPr>
            <w:r>
              <w:rPr>
                <w:rStyle w:val="152TimesNewRoman9pt"/>
                <w:rFonts w:eastAsia="Calibri"/>
              </w:rPr>
              <w:t>к.</w:t>
            </w:r>
          </w:p>
        </w:tc>
        <w:tc>
          <w:tcPr>
            <w:tcW w:w="1100" w:type="dxa"/>
            <w:gridSpan w:val="2"/>
            <w:tcBorders>
              <w:top w:val="single" w:sz="4" w:space="0" w:color="auto"/>
              <w:left w:val="single" w:sz="4" w:space="0" w:color="auto"/>
            </w:tcBorders>
            <w:shd w:val="clear" w:color="auto" w:fill="FFFFFF"/>
            <w:vAlign w:val="bottom"/>
          </w:tcPr>
          <w:p w:rsidR="00B21C8F" w:rsidRDefault="005B24C1">
            <w:pPr>
              <w:pStyle w:val="1520"/>
              <w:framePr w:w="6365" w:wrap="notBeside" w:vAnchor="text" w:hAnchor="text" w:xAlign="center" w:y="1"/>
              <w:shd w:val="clear" w:color="auto" w:fill="auto"/>
              <w:spacing w:line="150" w:lineRule="exact"/>
              <w:ind w:left="240"/>
            </w:pPr>
            <w:r>
              <w:rPr>
                <w:rStyle w:val="152TimesNewRoman75pt"/>
                <w:rFonts w:eastAsia="Calibri"/>
              </w:rPr>
              <w:t>Р. К.</w:t>
            </w:r>
          </w:p>
        </w:tc>
      </w:tr>
      <w:tr w:rsidR="00B21C8F">
        <w:trPr>
          <w:trHeight w:hRule="exact" w:val="2669"/>
          <w:jc w:val="center"/>
        </w:trPr>
        <w:tc>
          <w:tcPr>
            <w:tcW w:w="2218" w:type="dxa"/>
            <w:vMerge/>
            <w:shd w:val="clear" w:color="auto" w:fill="FFFFFF"/>
          </w:tcPr>
          <w:p w:rsidR="00B21C8F" w:rsidRDefault="00B21C8F">
            <w:pPr>
              <w:framePr w:w="6365" w:wrap="notBeside" w:vAnchor="text" w:hAnchor="text" w:xAlign="center" w:y="1"/>
            </w:pPr>
          </w:p>
        </w:tc>
        <w:tc>
          <w:tcPr>
            <w:tcW w:w="1930" w:type="dxa"/>
            <w:vMerge/>
            <w:tcBorders>
              <w:left w:val="single" w:sz="4" w:space="0" w:color="auto"/>
            </w:tcBorders>
            <w:shd w:val="clear" w:color="auto" w:fill="FFFFFF"/>
          </w:tcPr>
          <w:p w:rsidR="00B21C8F" w:rsidRDefault="00B21C8F">
            <w:pPr>
              <w:framePr w:w="6365" w:wrap="notBeside" w:vAnchor="text" w:hAnchor="text" w:xAlign="center" w:y="1"/>
            </w:pPr>
          </w:p>
        </w:tc>
        <w:tc>
          <w:tcPr>
            <w:tcW w:w="658" w:type="dxa"/>
            <w:tcBorders>
              <w:top w:val="single" w:sz="4" w:space="0" w:color="auto"/>
              <w:left w:val="single" w:sz="4" w:space="0" w:color="auto"/>
            </w:tcBorders>
            <w:shd w:val="clear" w:color="auto" w:fill="FFFFFF"/>
          </w:tcPr>
          <w:p w:rsidR="00B21C8F" w:rsidRDefault="00B21C8F">
            <w:pPr>
              <w:framePr w:w="6365"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rsidR="00B21C8F" w:rsidRDefault="00B21C8F">
            <w:pPr>
              <w:framePr w:w="6365" w:wrap="notBeside" w:vAnchor="text" w:hAnchor="text" w:xAlign="center" w:y="1"/>
              <w:rPr>
                <w:sz w:val="10"/>
                <w:szCs w:val="10"/>
              </w:rPr>
            </w:pPr>
          </w:p>
        </w:tc>
        <w:tc>
          <w:tcPr>
            <w:tcW w:w="658" w:type="dxa"/>
            <w:tcBorders>
              <w:top w:val="single" w:sz="4" w:space="0" w:color="auto"/>
              <w:left w:val="single" w:sz="4" w:space="0" w:color="auto"/>
            </w:tcBorders>
            <w:shd w:val="clear" w:color="auto" w:fill="FFFFFF"/>
          </w:tcPr>
          <w:p w:rsidR="00B21C8F" w:rsidRDefault="00B21C8F">
            <w:pPr>
              <w:framePr w:w="6365" w:wrap="notBeside" w:vAnchor="text" w:hAnchor="text" w:xAlign="center" w:y="1"/>
              <w:rPr>
                <w:sz w:val="10"/>
                <w:szCs w:val="10"/>
              </w:rPr>
            </w:pPr>
          </w:p>
        </w:tc>
        <w:tc>
          <w:tcPr>
            <w:tcW w:w="442" w:type="dxa"/>
            <w:tcBorders>
              <w:top w:val="single" w:sz="4" w:space="0" w:color="auto"/>
              <w:left w:val="single" w:sz="4" w:space="0" w:color="auto"/>
            </w:tcBorders>
            <w:shd w:val="clear" w:color="auto" w:fill="FFFFFF"/>
          </w:tcPr>
          <w:p w:rsidR="00B21C8F" w:rsidRDefault="00B21C8F">
            <w:pPr>
              <w:framePr w:w="6365" w:wrap="notBeside" w:vAnchor="text" w:hAnchor="text" w:xAlign="center" w:y="1"/>
              <w:rPr>
                <w:sz w:val="10"/>
                <w:szCs w:val="10"/>
              </w:rPr>
            </w:pPr>
          </w:p>
        </w:tc>
      </w:tr>
      <w:tr w:rsidR="00B21C8F">
        <w:trPr>
          <w:trHeight w:hRule="exact" w:val="5035"/>
          <w:jc w:val="center"/>
        </w:trPr>
        <w:tc>
          <w:tcPr>
            <w:tcW w:w="2218" w:type="dxa"/>
            <w:vMerge/>
            <w:shd w:val="clear" w:color="auto" w:fill="FFFFFF"/>
          </w:tcPr>
          <w:p w:rsidR="00B21C8F" w:rsidRDefault="00B21C8F">
            <w:pPr>
              <w:framePr w:w="6365" w:wrap="notBeside" w:vAnchor="text" w:hAnchor="text" w:xAlign="center" w:y="1"/>
            </w:pPr>
          </w:p>
        </w:tc>
        <w:tc>
          <w:tcPr>
            <w:tcW w:w="1930" w:type="dxa"/>
            <w:vMerge/>
            <w:tcBorders>
              <w:left w:val="single" w:sz="4" w:space="0" w:color="auto"/>
            </w:tcBorders>
            <w:shd w:val="clear" w:color="auto" w:fill="FFFFFF"/>
          </w:tcPr>
          <w:p w:rsidR="00B21C8F" w:rsidRDefault="00B21C8F">
            <w:pPr>
              <w:framePr w:w="6365" w:wrap="notBeside" w:vAnchor="text" w:hAnchor="text" w:xAlign="center" w:y="1"/>
            </w:pPr>
          </w:p>
        </w:tc>
        <w:tc>
          <w:tcPr>
            <w:tcW w:w="658" w:type="dxa"/>
            <w:tcBorders>
              <w:top w:val="single" w:sz="4" w:space="0" w:color="auto"/>
              <w:left w:val="single" w:sz="4" w:space="0" w:color="auto"/>
            </w:tcBorders>
            <w:shd w:val="clear" w:color="auto" w:fill="FFFFFF"/>
          </w:tcPr>
          <w:p w:rsidR="00B21C8F" w:rsidRDefault="005B24C1">
            <w:pPr>
              <w:pStyle w:val="1520"/>
              <w:framePr w:w="6365" w:wrap="notBeside" w:vAnchor="text" w:hAnchor="text" w:xAlign="center" w:y="1"/>
              <w:shd w:val="clear" w:color="auto" w:fill="auto"/>
              <w:spacing w:line="180" w:lineRule="exact"/>
            </w:pPr>
            <w:r>
              <w:rPr>
                <w:rStyle w:val="152TimesNewRoman9pt"/>
                <w:rFonts w:eastAsia="Calibri"/>
              </w:rPr>
              <w:t>25.083</w:t>
            </w:r>
          </w:p>
        </w:tc>
        <w:tc>
          <w:tcPr>
            <w:tcW w:w="461" w:type="dxa"/>
            <w:tcBorders>
              <w:top w:val="single" w:sz="4" w:space="0" w:color="auto"/>
              <w:left w:val="single" w:sz="4" w:space="0" w:color="auto"/>
            </w:tcBorders>
            <w:shd w:val="clear" w:color="auto" w:fill="FFFFFF"/>
            <w:textDirection w:val="btLr"/>
          </w:tcPr>
          <w:p w:rsidR="00B21C8F" w:rsidRDefault="005B24C1">
            <w:pPr>
              <w:pStyle w:val="1520"/>
              <w:framePr w:w="6365" w:wrap="notBeside" w:vAnchor="text" w:hAnchor="text" w:xAlign="center" w:y="1"/>
              <w:shd w:val="clear" w:color="auto" w:fill="auto"/>
              <w:spacing w:line="150" w:lineRule="exact"/>
              <w:ind w:right="240"/>
              <w:jc w:val="right"/>
            </w:pPr>
            <w:r>
              <w:rPr>
                <w:rStyle w:val="152TimesNewRoman75pt"/>
                <w:rFonts w:eastAsia="Calibri"/>
              </w:rPr>
              <w:t>со</w:t>
            </w:r>
          </w:p>
        </w:tc>
        <w:tc>
          <w:tcPr>
            <w:tcW w:w="658" w:type="dxa"/>
            <w:tcBorders>
              <w:top w:val="single" w:sz="4" w:space="0" w:color="auto"/>
              <w:left w:val="single" w:sz="4" w:space="0" w:color="auto"/>
            </w:tcBorders>
            <w:shd w:val="clear" w:color="auto" w:fill="FFFFFF"/>
          </w:tcPr>
          <w:p w:rsidR="00B21C8F" w:rsidRDefault="005B24C1">
            <w:pPr>
              <w:pStyle w:val="1520"/>
              <w:framePr w:w="6365" w:wrap="notBeside" w:vAnchor="text" w:hAnchor="text" w:xAlign="center" w:y="1"/>
              <w:shd w:val="clear" w:color="auto" w:fill="auto"/>
              <w:spacing w:line="180" w:lineRule="exact"/>
              <w:ind w:left="160"/>
            </w:pPr>
            <w:r>
              <w:rPr>
                <w:rStyle w:val="152TimesNewRoman9pt"/>
                <w:rFonts w:eastAsia="Calibri"/>
              </w:rPr>
              <w:t>4.974</w:t>
            </w:r>
          </w:p>
        </w:tc>
        <w:tc>
          <w:tcPr>
            <w:tcW w:w="442" w:type="dxa"/>
            <w:tcBorders>
              <w:top w:val="single" w:sz="4" w:space="0" w:color="auto"/>
              <w:left w:val="single" w:sz="4" w:space="0" w:color="auto"/>
            </w:tcBorders>
            <w:shd w:val="clear" w:color="auto" w:fill="FFFFFF"/>
          </w:tcPr>
          <w:p w:rsidR="00B21C8F" w:rsidRDefault="005B24C1">
            <w:pPr>
              <w:pStyle w:val="1520"/>
              <w:framePr w:w="6365" w:wrap="notBeside" w:vAnchor="text" w:hAnchor="text" w:xAlign="center" w:y="1"/>
              <w:shd w:val="clear" w:color="auto" w:fill="auto"/>
              <w:spacing w:line="180" w:lineRule="exact"/>
            </w:pPr>
            <w:r>
              <w:rPr>
                <w:rStyle w:val="152TimesNewRoman9pt"/>
                <w:rFonts w:eastAsia="Calibri"/>
              </w:rPr>
              <w:t>7‘/.</w:t>
            </w:r>
          </w:p>
        </w:tc>
      </w:tr>
    </w:tbl>
    <w:p w:rsidR="00B21C8F" w:rsidRDefault="00B21C8F">
      <w:pPr>
        <w:framePr w:w="6365" w:wrap="notBeside" w:vAnchor="text" w:hAnchor="text" w:xAlign="center" w:y="1"/>
        <w:rPr>
          <w:sz w:val="2"/>
          <w:szCs w:val="2"/>
        </w:rPr>
      </w:pPr>
    </w:p>
    <w:p w:rsidR="00B21C8F" w:rsidRDefault="00B21C8F">
      <w:pPr>
        <w:rPr>
          <w:sz w:val="2"/>
          <w:szCs w:val="2"/>
        </w:rPr>
      </w:pPr>
    </w:p>
    <w:p w:rsidR="00B21C8F" w:rsidRDefault="00B21C8F">
      <w:pPr>
        <w:rPr>
          <w:sz w:val="2"/>
          <w:szCs w:val="2"/>
        </w:rPr>
        <w:sectPr w:rsidR="00B21C8F">
          <w:headerReference w:type="even" r:id="rId285"/>
          <w:headerReference w:type="default" r:id="rId286"/>
          <w:pgSz w:w="7142" w:h="10814"/>
          <w:pgMar w:top="60" w:right="307" w:bottom="60" w:left="29" w:header="0" w:footer="3" w:gutter="0"/>
          <w:pgNumType w:start="460"/>
          <w:cols w:space="720"/>
          <w:noEndnote/>
          <w:docGrid w:linePitch="360"/>
        </w:sectPr>
      </w:pPr>
    </w:p>
    <w:p w:rsidR="00B21C8F" w:rsidRDefault="005B24C1">
      <w:pPr>
        <w:pStyle w:val="2b"/>
        <w:keepNext/>
        <w:keepLines/>
        <w:shd w:val="clear" w:color="auto" w:fill="auto"/>
        <w:spacing w:after="467" w:line="280" w:lineRule="exact"/>
        <w:ind w:right="60"/>
        <w:jc w:val="center"/>
      </w:pPr>
      <w:bookmarkStart w:id="37" w:name="bookmark38"/>
      <w:r>
        <w:rPr>
          <w:rStyle w:val="20pt1"/>
          <w:b/>
          <w:bCs/>
        </w:rPr>
        <w:lastRenderedPageBreak/>
        <w:t>А. СМИТА РАСХОДОВ</w:t>
      </w:r>
      <w:bookmarkEnd w:id="37"/>
    </w:p>
    <w:p w:rsidR="00B21C8F" w:rsidRDefault="005B24C1">
      <w:pPr>
        <w:pStyle w:val="170"/>
        <w:shd w:val="clear" w:color="auto" w:fill="auto"/>
        <w:spacing w:before="0" w:after="474" w:line="240" w:lineRule="exact"/>
        <w:jc w:val="left"/>
      </w:pPr>
      <w:r>
        <w:rPr>
          <w:rStyle w:val="172pt"/>
          <w:b/>
          <w:bCs/>
        </w:rPr>
        <w:t xml:space="preserve">НА </w:t>
      </w:r>
      <w:r>
        <w:t>СЧЕТ У</w:t>
      </w:r>
      <w:r w:rsidR="001F6A11">
        <w:t>Е</w:t>
      </w:r>
      <w:r>
        <w:t>ЗД</w:t>
      </w:r>
      <w:r w:rsidR="001F6A11">
        <w:t>НОГО</w:t>
      </w:r>
      <w:r>
        <w:t xml:space="preserve"> ЗЕМС</w:t>
      </w:r>
      <w:r w:rsidR="001F6A11">
        <w:t>КОГО</w:t>
      </w:r>
      <w:r>
        <w:t xml:space="preserve"> СВОРА</w:t>
      </w:r>
    </w:p>
    <w:p w:rsidR="00B21C8F" w:rsidRDefault="005B24C1">
      <w:pPr>
        <w:pStyle w:val="460"/>
        <w:shd w:val="clear" w:color="auto" w:fill="auto"/>
        <w:spacing w:before="0" w:after="476" w:line="320" w:lineRule="exact"/>
        <w:ind w:right="60"/>
        <w:jc w:val="center"/>
        <w:sectPr w:rsidR="00B21C8F">
          <w:pgSz w:w="7142" w:h="10814"/>
          <w:pgMar w:top="3960" w:right="1147" w:bottom="3960" w:left="1195" w:header="0" w:footer="3" w:gutter="0"/>
          <w:cols w:space="720"/>
          <w:noEndnote/>
          <w:docGrid w:linePitch="360"/>
        </w:sectPr>
      </w:pPr>
      <w:r>
        <w:rPr>
          <w:rStyle w:val="46TimesNewRoman16pt66"/>
          <w:rFonts w:eastAsia="Franklin Gothic Demi Cond"/>
        </w:rPr>
        <w:t>ПО ДМИТРОВСКОМУ УЩУ</w:t>
      </w:r>
      <w:r>
        <w:rPr>
          <w:rStyle w:val="46TimesNewRoman16pt66"/>
          <w:rFonts w:eastAsia="Franklin Gothic Demi Cond"/>
        </w:rPr>
        <w:br/>
      </w:r>
      <w:r>
        <w:rPr>
          <w:rStyle w:val="47"/>
          <w:rFonts w:eastAsia="Franklin Gothic Demi Cond"/>
        </w:rPr>
        <w:t>на 1867 год.</w:t>
      </w:r>
    </w:p>
    <w:tbl>
      <w:tblPr>
        <w:tblOverlap w:val="never"/>
        <w:tblW w:w="0" w:type="auto"/>
        <w:jc w:val="center"/>
        <w:tblLayout w:type="fixed"/>
        <w:tblCellMar>
          <w:left w:w="10" w:type="dxa"/>
          <w:right w:w="10" w:type="dxa"/>
        </w:tblCellMar>
        <w:tblLook w:val="04A0"/>
      </w:tblPr>
      <w:tblGrid>
        <w:gridCol w:w="269"/>
        <w:gridCol w:w="1886"/>
        <w:gridCol w:w="686"/>
        <w:gridCol w:w="456"/>
        <w:gridCol w:w="667"/>
        <w:gridCol w:w="461"/>
        <w:gridCol w:w="1920"/>
      </w:tblGrid>
      <w:tr w:rsidR="00B21C8F">
        <w:trPr>
          <w:trHeight w:hRule="exact" w:val="1090"/>
          <w:jc w:val="center"/>
        </w:trPr>
        <w:tc>
          <w:tcPr>
            <w:tcW w:w="269" w:type="dxa"/>
            <w:tcBorders>
              <w:top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180" w:lineRule="exact"/>
              <w:jc w:val="left"/>
            </w:pPr>
            <w:r>
              <w:rPr>
                <w:rStyle w:val="179pt"/>
                <w:b/>
                <w:bCs/>
              </w:rPr>
              <w:lastRenderedPageBreak/>
              <w:t>№</w:t>
            </w:r>
          </w:p>
        </w:tc>
        <w:tc>
          <w:tcPr>
            <w:tcW w:w="1886" w:type="dxa"/>
            <w:tcBorders>
              <w:top w:val="single" w:sz="4" w:space="0" w:color="auto"/>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334" w:lineRule="exact"/>
              <w:jc w:val="center"/>
            </w:pPr>
            <w:r>
              <w:rPr>
                <w:rStyle w:val="1775pt"/>
                <w:b/>
                <w:bCs/>
              </w:rPr>
              <w:t>ПРЕДМЕТЫ РАСХОДОВ.</w:t>
            </w:r>
          </w:p>
        </w:tc>
        <w:tc>
          <w:tcPr>
            <w:tcW w:w="1142" w:type="dxa"/>
            <w:gridSpan w:val="2"/>
            <w:tcBorders>
              <w:top w:val="single" w:sz="4" w:space="0" w:color="auto"/>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166" w:lineRule="exact"/>
              <w:jc w:val="center"/>
            </w:pPr>
            <w:r>
              <w:rPr>
                <w:rStyle w:val="1775pt"/>
                <w:b/>
                <w:bCs/>
              </w:rPr>
              <w:t>Сумма</w:t>
            </w:r>
          </w:p>
          <w:p w:rsidR="00B21C8F" w:rsidRDefault="005B24C1">
            <w:pPr>
              <w:pStyle w:val="170"/>
              <w:framePr w:w="6346" w:wrap="notBeside" w:vAnchor="text" w:hAnchor="text" w:xAlign="center" w:y="1"/>
              <w:shd w:val="clear" w:color="auto" w:fill="auto"/>
              <w:spacing w:before="0" w:line="166" w:lineRule="exact"/>
              <w:jc w:val="center"/>
            </w:pPr>
            <w:r>
              <w:rPr>
                <w:rStyle w:val="1775pt"/>
                <w:b/>
                <w:bCs/>
              </w:rPr>
              <w:t>назначенная по см</w:t>
            </w:r>
            <w:r w:rsidR="001F6A11">
              <w:rPr>
                <w:rStyle w:val="1775pt"/>
                <w:b/>
                <w:bCs/>
              </w:rPr>
              <w:t>е</w:t>
            </w:r>
            <w:r>
              <w:rPr>
                <w:rStyle w:val="1775pt"/>
                <w:b/>
                <w:bCs/>
              </w:rPr>
              <w:t>т</w:t>
            </w:r>
            <w:r w:rsidR="001F6A11">
              <w:rPr>
                <w:rStyle w:val="1775pt"/>
                <w:b/>
                <w:bCs/>
              </w:rPr>
              <w:t>е</w:t>
            </w:r>
            <w:r>
              <w:rPr>
                <w:rStyle w:val="1775pt"/>
                <w:b/>
                <w:bCs/>
              </w:rPr>
              <w:t xml:space="preserve"> на 1866 год.</w:t>
            </w:r>
          </w:p>
        </w:tc>
        <w:tc>
          <w:tcPr>
            <w:tcW w:w="1128" w:type="dxa"/>
            <w:gridSpan w:val="2"/>
            <w:tcBorders>
              <w:top w:val="single" w:sz="4" w:space="0" w:color="auto"/>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168" w:lineRule="exact"/>
            </w:pPr>
            <w:r>
              <w:rPr>
                <w:rStyle w:val="1775pt"/>
                <w:b/>
                <w:bCs/>
              </w:rPr>
              <w:t>Сумма расхода ва 1867 г. по постановле</w:t>
            </w:r>
            <w:r w:rsidR="001F6A11">
              <w:rPr>
                <w:rStyle w:val="1775pt"/>
                <w:b/>
                <w:bCs/>
              </w:rPr>
              <w:t>ни</w:t>
            </w:r>
            <w:r>
              <w:rPr>
                <w:rStyle w:val="1775pt"/>
                <w:b/>
                <w:bCs/>
              </w:rPr>
              <w:t>ю У</w:t>
            </w:r>
            <w:r w:rsidR="001F6A11">
              <w:rPr>
                <w:rStyle w:val="1775pt"/>
                <w:b/>
                <w:bCs/>
              </w:rPr>
              <w:t>е</w:t>
            </w:r>
            <w:r>
              <w:rPr>
                <w:rStyle w:val="1775pt"/>
                <w:b/>
                <w:bCs/>
              </w:rPr>
              <w:t>зд</w:t>
            </w:r>
            <w:r w:rsidR="001F6A11">
              <w:rPr>
                <w:rStyle w:val="1775pt"/>
                <w:b/>
                <w:bCs/>
              </w:rPr>
              <w:t>ного</w:t>
            </w:r>
            <w:r>
              <w:rPr>
                <w:rStyle w:val="1775pt"/>
                <w:b/>
                <w:bCs/>
              </w:rPr>
              <w:t xml:space="preserve"> Собра</w:t>
            </w:r>
            <w:r w:rsidR="001F6A11">
              <w:rPr>
                <w:rStyle w:val="1775pt"/>
                <w:b/>
                <w:bCs/>
              </w:rPr>
              <w:t>ни</w:t>
            </w:r>
            <w:r>
              <w:rPr>
                <w:rStyle w:val="1775pt"/>
                <w:b/>
                <w:bCs/>
              </w:rPr>
              <w:t>я.</w:t>
            </w:r>
          </w:p>
        </w:tc>
        <w:tc>
          <w:tcPr>
            <w:tcW w:w="1920" w:type="dxa"/>
            <w:tcBorders>
              <w:top w:val="single" w:sz="4" w:space="0" w:color="auto"/>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168" w:lineRule="exact"/>
              <w:jc w:val="center"/>
            </w:pPr>
            <w:r>
              <w:rPr>
                <w:rStyle w:val="1775pt"/>
                <w:b/>
                <w:bCs/>
              </w:rPr>
              <w:t>Законоположе</w:t>
            </w:r>
            <w:r w:rsidR="001F6A11">
              <w:rPr>
                <w:rStyle w:val="1775pt"/>
                <w:b/>
                <w:bCs/>
              </w:rPr>
              <w:t>ни</w:t>
            </w:r>
            <w:r>
              <w:rPr>
                <w:rStyle w:val="1775pt"/>
                <w:b/>
                <w:bCs/>
              </w:rPr>
              <w:t>я и постановле</w:t>
            </w:r>
            <w:r w:rsidR="001F6A11">
              <w:rPr>
                <w:rStyle w:val="1775pt"/>
                <w:b/>
                <w:bCs/>
              </w:rPr>
              <w:t>ни</w:t>
            </w:r>
            <w:r>
              <w:rPr>
                <w:rStyle w:val="1775pt"/>
                <w:b/>
                <w:bCs/>
              </w:rPr>
              <w:t>я У</w:t>
            </w:r>
            <w:r w:rsidR="001F6A11">
              <w:rPr>
                <w:rStyle w:val="1775pt"/>
                <w:b/>
                <w:bCs/>
              </w:rPr>
              <w:t>е</w:t>
            </w:r>
            <w:r>
              <w:rPr>
                <w:rStyle w:val="1775pt"/>
                <w:b/>
                <w:bCs/>
              </w:rPr>
              <w:t>зд</w:t>
            </w:r>
            <w:r w:rsidR="001F6A11">
              <w:rPr>
                <w:rStyle w:val="1775pt"/>
                <w:b/>
                <w:bCs/>
              </w:rPr>
              <w:t>ного</w:t>
            </w:r>
            <w:r>
              <w:rPr>
                <w:rStyle w:val="1775pt"/>
                <w:b/>
                <w:bCs/>
              </w:rPr>
              <w:t xml:space="preserve"> Собра</w:t>
            </w:r>
            <w:r w:rsidR="001F6A11">
              <w:rPr>
                <w:rStyle w:val="1775pt"/>
                <w:b/>
                <w:bCs/>
              </w:rPr>
              <w:t>ни</w:t>
            </w:r>
            <w:r>
              <w:rPr>
                <w:rStyle w:val="1775pt"/>
                <w:b/>
                <w:bCs/>
              </w:rPr>
              <w:t>я.</w:t>
            </w:r>
          </w:p>
        </w:tc>
      </w:tr>
      <w:tr w:rsidR="00B21C8F">
        <w:trPr>
          <w:trHeight w:hRule="exact" w:val="283"/>
          <w:jc w:val="center"/>
        </w:trPr>
        <w:tc>
          <w:tcPr>
            <w:tcW w:w="269" w:type="dxa"/>
            <w:tcBorders>
              <w:top w:val="single" w:sz="4" w:space="0" w:color="auto"/>
            </w:tcBorders>
            <w:shd w:val="clear" w:color="auto" w:fill="FFFFFF"/>
          </w:tcPr>
          <w:p w:rsidR="00B21C8F" w:rsidRDefault="00B21C8F">
            <w:pPr>
              <w:framePr w:w="6346" w:wrap="notBeside" w:vAnchor="text" w:hAnchor="text" w:xAlign="center" w:y="1"/>
              <w:rPr>
                <w:sz w:val="10"/>
                <w:szCs w:val="10"/>
              </w:rPr>
            </w:pPr>
          </w:p>
        </w:tc>
        <w:tc>
          <w:tcPr>
            <w:tcW w:w="1886" w:type="dxa"/>
            <w:tcBorders>
              <w:top w:val="single" w:sz="4" w:space="0" w:color="auto"/>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686" w:type="dxa"/>
            <w:tcBorders>
              <w:top w:val="single" w:sz="4" w:space="0" w:color="auto"/>
              <w:left w:val="single" w:sz="4" w:space="0" w:color="auto"/>
            </w:tcBorders>
            <w:shd w:val="clear" w:color="auto" w:fill="FFFFFF"/>
          </w:tcPr>
          <w:p w:rsidR="00B21C8F" w:rsidRDefault="005B24C1">
            <w:pPr>
              <w:pStyle w:val="170"/>
              <w:framePr w:w="6346" w:wrap="notBeside" w:vAnchor="text" w:hAnchor="text" w:xAlign="center" w:y="1"/>
              <w:shd w:val="clear" w:color="auto" w:fill="auto"/>
              <w:spacing w:before="0" w:line="150" w:lineRule="exact"/>
              <w:jc w:val="center"/>
            </w:pPr>
            <w:r>
              <w:rPr>
                <w:rStyle w:val="1775pt"/>
                <w:b/>
                <w:bCs/>
              </w:rPr>
              <w:t>Р.</w:t>
            </w:r>
          </w:p>
        </w:tc>
        <w:tc>
          <w:tcPr>
            <w:tcW w:w="456" w:type="dxa"/>
            <w:tcBorders>
              <w:top w:val="single" w:sz="4" w:space="0" w:color="auto"/>
              <w:left w:val="single" w:sz="4" w:space="0" w:color="auto"/>
            </w:tcBorders>
            <w:shd w:val="clear" w:color="auto" w:fill="FFFFFF"/>
          </w:tcPr>
          <w:p w:rsidR="00B21C8F" w:rsidRDefault="005B24C1">
            <w:pPr>
              <w:pStyle w:val="170"/>
              <w:framePr w:w="6346" w:wrap="notBeside" w:vAnchor="text" w:hAnchor="text" w:xAlign="center" w:y="1"/>
              <w:shd w:val="clear" w:color="auto" w:fill="auto"/>
              <w:spacing w:before="0" w:line="150" w:lineRule="exact"/>
              <w:jc w:val="left"/>
            </w:pPr>
            <w:r>
              <w:rPr>
                <w:rStyle w:val="1775pt"/>
                <w:b/>
                <w:bCs/>
              </w:rPr>
              <w:t>К.</w:t>
            </w:r>
          </w:p>
        </w:tc>
        <w:tc>
          <w:tcPr>
            <w:tcW w:w="667" w:type="dxa"/>
            <w:tcBorders>
              <w:top w:val="single" w:sz="4" w:space="0" w:color="auto"/>
              <w:left w:val="single" w:sz="4" w:space="0" w:color="auto"/>
            </w:tcBorders>
            <w:shd w:val="clear" w:color="auto" w:fill="FFFFFF"/>
          </w:tcPr>
          <w:p w:rsidR="00B21C8F" w:rsidRDefault="005B24C1">
            <w:pPr>
              <w:pStyle w:val="170"/>
              <w:framePr w:w="6346" w:wrap="notBeside" w:vAnchor="text" w:hAnchor="text" w:xAlign="center" w:y="1"/>
              <w:shd w:val="clear" w:color="auto" w:fill="auto"/>
              <w:spacing w:before="0" w:line="150" w:lineRule="exact"/>
              <w:jc w:val="center"/>
            </w:pPr>
            <w:r>
              <w:rPr>
                <w:rStyle w:val="1775pt"/>
                <w:b/>
                <w:bCs/>
              </w:rPr>
              <w:t>Р.</w:t>
            </w:r>
          </w:p>
        </w:tc>
        <w:tc>
          <w:tcPr>
            <w:tcW w:w="461" w:type="dxa"/>
            <w:tcBorders>
              <w:top w:val="single" w:sz="4" w:space="0" w:color="auto"/>
              <w:left w:val="single" w:sz="4" w:space="0" w:color="auto"/>
            </w:tcBorders>
            <w:shd w:val="clear" w:color="auto" w:fill="FFFFFF"/>
          </w:tcPr>
          <w:p w:rsidR="00B21C8F" w:rsidRDefault="005B24C1">
            <w:pPr>
              <w:pStyle w:val="170"/>
              <w:framePr w:w="6346" w:wrap="notBeside" w:vAnchor="text" w:hAnchor="text" w:xAlign="center" w:y="1"/>
              <w:shd w:val="clear" w:color="auto" w:fill="auto"/>
              <w:spacing w:before="0" w:line="150" w:lineRule="exact"/>
              <w:ind w:left="140"/>
              <w:jc w:val="left"/>
            </w:pPr>
            <w:r>
              <w:rPr>
                <w:rStyle w:val="1775pt"/>
                <w:b/>
                <w:bCs/>
              </w:rPr>
              <w:t>К.</w:t>
            </w:r>
          </w:p>
        </w:tc>
        <w:tc>
          <w:tcPr>
            <w:tcW w:w="1920" w:type="dxa"/>
            <w:tcBorders>
              <w:top w:val="single" w:sz="4" w:space="0" w:color="auto"/>
              <w:left w:val="single" w:sz="4" w:space="0" w:color="auto"/>
            </w:tcBorders>
            <w:shd w:val="clear" w:color="auto" w:fill="FFFFFF"/>
          </w:tcPr>
          <w:p w:rsidR="00B21C8F" w:rsidRDefault="00B21C8F">
            <w:pPr>
              <w:framePr w:w="6346" w:wrap="notBeside" w:vAnchor="text" w:hAnchor="text" w:xAlign="center" w:y="1"/>
              <w:rPr>
                <w:sz w:val="10"/>
                <w:szCs w:val="10"/>
              </w:rPr>
            </w:pPr>
          </w:p>
        </w:tc>
      </w:tr>
      <w:tr w:rsidR="00B21C8F">
        <w:trPr>
          <w:trHeight w:hRule="exact" w:val="571"/>
          <w:jc w:val="center"/>
        </w:trPr>
        <w:tc>
          <w:tcPr>
            <w:tcW w:w="269" w:type="dxa"/>
            <w:shd w:val="clear" w:color="auto" w:fill="FFFFFF"/>
          </w:tcPr>
          <w:p w:rsidR="00B21C8F" w:rsidRDefault="00B21C8F">
            <w:pPr>
              <w:framePr w:w="6346" w:wrap="notBeside" w:vAnchor="text" w:hAnchor="text" w:xAlign="center" w:y="1"/>
              <w:rPr>
                <w:sz w:val="10"/>
                <w:szCs w:val="10"/>
              </w:rPr>
            </w:pPr>
          </w:p>
        </w:tc>
        <w:tc>
          <w:tcPr>
            <w:tcW w:w="1886" w:type="dxa"/>
            <w:tcBorders>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180" w:lineRule="exact"/>
              <w:jc w:val="center"/>
            </w:pPr>
            <w:r>
              <w:rPr>
                <w:rStyle w:val="179pt"/>
                <w:b/>
                <w:bCs/>
              </w:rPr>
              <w:t>Обязательные.</w:t>
            </w:r>
          </w:p>
        </w:tc>
        <w:tc>
          <w:tcPr>
            <w:tcW w:w="686" w:type="dxa"/>
            <w:tcBorders>
              <w:top w:val="single" w:sz="4" w:space="0" w:color="auto"/>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667" w:type="dxa"/>
            <w:tcBorders>
              <w:top w:val="single" w:sz="4" w:space="0" w:color="auto"/>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1920"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r>
      <w:tr w:rsidR="00B21C8F">
        <w:trPr>
          <w:trHeight w:hRule="exact" w:val="2198"/>
          <w:jc w:val="center"/>
        </w:trPr>
        <w:tc>
          <w:tcPr>
            <w:tcW w:w="269" w:type="dxa"/>
            <w:shd w:val="clear" w:color="auto" w:fill="FFFFFF"/>
          </w:tcPr>
          <w:p w:rsidR="00B21C8F" w:rsidRDefault="005B24C1">
            <w:pPr>
              <w:pStyle w:val="170"/>
              <w:framePr w:w="6346" w:wrap="notBeside" w:vAnchor="text" w:hAnchor="text" w:xAlign="center" w:y="1"/>
              <w:shd w:val="clear" w:color="auto" w:fill="auto"/>
              <w:spacing w:before="0" w:line="180" w:lineRule="exact"/>
              <w:jc w:val="left"/>
            </w:pPr>
            <w:r>
              <w:rPr>
                <w:rStyle w:val="179pt"/>
                <w:b/>
                <w:bCs/>
              </w:rPr>
              <w:t>1.</w:t>
            </w:r>
          </w:p>
        </w:tc>
        <w:tc>
          <w:tcPr>
            <w:tcW w:w="1886" w:type="dxa"/>
            <w:tcBorders>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209" w:lineRule="exact"/>
              <w:ind w:firstLine="300"/>
            </w:pPr>
            <w:r>
              <w:rPr>
                <w:rStyle w:val="179pt"/>
                <w:b/>
                <w:bCs/>
              </w:rPr>
              <w:t>На содержа</w:t>
            </w:r>
            <w:r w:rsidR="001F6A11">
              <w:rPr>
                <w:rStyle w:val="179pt"/>
                <w:b/>
                <w:bCs/>
              </w:rPr>
              <w:t>ни</w:t>
            </w:r>
            <w:r>
              <w:rPr>
                <w:rStyle w:val="179pt"/>
                <w:b/>
                <w:bCs/>
              </w:rPr>
              <w:t>е судебных мировых у- чрежде</w:t>
            </w:r>
            <w:r w:rsidR="001F6A11">
              <w:rPr>
                <w:rStyle w:val="179pt"/>
                <w:b/>
                <w:bCs/>
              </w:rPr>
              <w:t>ни</w:t>
            </w:r>
            <w:r>
              <w:rPr>
                <w:rStyle w:val="179pt"/>
                <w:b/>
                <w:bCs/>
              </w:rPr>
              <w:t>й и вх канцеля</w:t>
            </w:r>
            <w:r w:rsidR="001F6A11">
              <w:rPr>
                <w:rStyle w:val="179pt"/>
                <w:b/>
                <w:bCs/>
              </w:rPr>
              <w:t>ри</w:t>
            </w:r>
            <w:r>
              <w:rPr>
                <w:rStyle w:val="179pt"/>
                <w:b/>
                <w:bCs/>
              </w:rPr>
              <w:t>й:</w:t>
            </w:r>
          </w:p>
          <w:p w:rsidR="00B21C8F" w:rsidRDefault="005B24C1">
            <w:pPr>
              <w:pStyle w:val="170"/>
              <w:framePr w:w="6346" w:wrap="notBeside" w:vAnchor="text" w:hAnchor="text" w:xAlign="center" w:y="1"/>
              <w:shd w:val="clear" w:color="auto" w:fill="auto"/>
              <w:tabs>
                <w:tab w:val="left" w:leader="dot" w:pos="1027"/>
              </w:tabs>
              <w:spacing w:before="0" w:line="209" w:lineRule="exact"/>
              <w:ind w:firstLine="300"/>
            </w:pPr>
            <w:r>
              <w:rPr>
                <w:rStyle w:val="179pt"/>
                <w:b/>
                <w:bCs/>
              </w:rPr>
              <w:t>4 м участковым мировым судьям по 1300 р</w:t>
            </w:r>
            <w:r>
              <w:rPr>
                <w:rStyle w:val="179pt"/>
                <w:b/>
                <w:bCs/>
              </w:rPr>
              <w:tab/>
              <w:t xml:space="preserve"> 6000 р.</w:t>
            </w:r>
          </w:p>
          <w:p w:rsidR="00B21C8F" w:rsidRDefault="005B24C1">
            <w:pPr>
              <w:pStyle w:val="170"/>
              <w:framePr w:w="6346" w:wrap="notBeside" w:vAnchor="text" w:hAnchor="text" w:xAlign="center" w:y="1"/>
              <w:shd w:val="clear" w:color="auto" w:fill="auto"/>
              <w:tabs>
                <w:tab w:val="left" w:leader="dot" w:pos="1037"/>
              </w:tabs>
              <w:spacing w:before="0" w:line="209" w:lineRule="exact"/>
              <w:ind w:firstLine="300"/>
            </w:pPr>
            <w:r>
              <w:rPr>
                <w:rStyle w:val="179pt"/>
                <w:b/>
                <w:bCs/>
              </w:rPr>
              <w:t>На содержа</w:t>
            </w:r>
            <w:r w:rsidR="001F6A11">
              <w:rPr>
                <w:rStyle w:val="179pt"/>
                <w:b/>
                <w:bCs/>
              </w:rPr>
              <w:t>ни</w:t>
            </w:r>
            <w:r>
              <w:rPr>
                <w:rStyle w:val="179pt"/>
                <w:b/>
                <w:bCs/>
              </w:rPr>
              <w:t>е канцеля</w:t>
            </w:r>
            <w:r w:rsidR="001F6A11">
              <w:rPr>
                <w:rStyle w:val="179pt"/>
                <w:b/>
                <w:bCs/>
              </w:rPr>
              <w:t>ри</w:t>
            </w:r>
            <w:r>
              <w:rPr>
                <w:rStyle w:val="179pt"/>
                <w:b/>
                <w:bCs/>
              </w:rPr>
              <w:t>и</w:t>
            </w:r>
            <w:r>
              <w:rPr>
                <w:rStyle w:val="179pt"/>
                <w:b/>
                <w:bCs/>
              </w:rPr>
              <w:tab/>
              <w:t>1000 р.</w:t>
            </w:r>
          </w:p>
        </w:tc>
        <w:tc>
          <w:tcPr>
            <w:tcW w:w="686" w:type="dxa"/>
            <w:tcBorders>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180" w:lineRule="exact"/>
              <w:ind w:left="220"/>
              <w:jc w:val="left"/>
            </w:pPr>
            <w:r>
              <w:rPr>
                <w:rStyle w:val="179pt"/>
                <w:b/>
                <w:bCs/>
              </w:rPr>
              <w:t>7.000</w:t>
            </w:r>
          </w:p>
        </w:tc>
        <w:tc>
          <w:tcPr>
            <w:tcW w:w="456"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667" w:type="dxa"/>
            <w:tcBorders>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180" w:lineRule="exact"/>
              <w:jc w:val="right"/>
            </w:pPr>
            <w:r>
              <w:rPr>
                <w:rStyle w:val="179pt"/>
                <w:b/>
                <w:bCs/>
              </w:rPr>
              <w:t>7.000</w:t>
            </w:r>
          </w:p>
        </w:tc>
        <w:tc>
          <w:tcPr>
            <w:tcW w:w="461"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1920" w:type="dxa"/>
            <w:tcBorders>
              <w:left w:val="single" w:sz="4" w:space="0" w:color="auto"/>
            </w:tcBorders>
            <w:shd w:val="clear" w:color="auto" w:fill="FFFFFF"/>
          </w:tcPr>
          <w:p w:rsidR="00B21C8F" w:rsidRDefault="005B24C1">
            <w:pPr>
              <w:pStyle w:val="170"/>
              <w:framePr w:w="6346" w:wrap="notBeside" w:vAnchor="text" w:hAnchor="text" w:xAlign="center" w:y="1"/>
              <w:shd w:val="clear" w:color="auto" w:fill="auto"/>
              <w:spacing w:before="0" w:line="209" w:lineRule="exact"/>
              <w:ind w:firstLine="300"/>
              <w:jc w:val="left"/>
            </w:pPr>
            <w:r>
              <w:rPr>
                <w:rStyle w:val="179pt"/>
                <w:b/>
                <w:bCs/>
              </w:rPr>
              <w:t>На основа</w:t>
            </w:r>
            <w:r w:rsidR="001F6A11">
              <w:rPr>
                <w:rStyle w:val="179pt"/>
                <w:b/>
                <w:bCs/>
              </w:rPr>
              <w:t>ни</w:t>
            </w:r>
            <w:r>
              <w:rPr>
                <w:rStyle w:val="179pt"/>
                <w:b/>
                <w:bCs/>
              </w:rPr>
              <w:t>и учрежде</w:t>
            </w:r>
            <w:r w:rsidR="001F6A11">
              <w:rPr>
                <w:rStyle w:val="179pt"/>
                <w:b/>
                <w:bCs/>
              </w:rPr>
              <w:t>ни</w:t>
            </w:r>
            <w:r>
              <w:rPr>
                <w:rStyle w:val="179pt"/>
                <w:b/>
                <w:bCs/>
              </w:rPr>
              <w:t>я Суд. Уст. 20 ноября 1864 г. ст. 44 и востав. У</w:t>
            </w:r>
            <w:r w:rsidR="001F6A11">
              <w:rPr>
                <w:rStyle w:val="179pt"/>
                <w:b/>
                <w:bCs/>
              </w:rPr>
              <w:t>е</w:t>
            </w:r>
            <w:r>
              <w:rPr>
                <w:rStyle w:val="179pt"/>
                <w:b/>
                <w:bCs/>
              </w:rPr>
              <w:t>зд. Собр. 29 янв. 1866 г., п. 2 и 6.</w:t>
            </w:r>
          </w:p>
        </w:tc>
      </w:tr>
      <w:tr w:rsidR="00B21C8F">
        <w:trPr>
          <w:trHeight w:hRule="exact" w:val="418"/>
          <w:jc w:val="center"/>
        </w:trPr>
        <w:tc>
          <w:tcPr>
            <w:tcW w:w="269" w:type="dxa"/>
            <w:shd w:val="clear" w:color="auto" w:fill="FFFFFF"/>
            <w:vAlign w:val="center"/>
          </w:tcPr>
          <w:p w:rsidR="00B21C8F" w:rsidRDefault="005B24C1">
            <w:pPr>
              <w:pStyle w:val="170"/>
              <w:framePr w:w="6346" w:wrap="notBeside" w:vAnchor="text" w:hAnchor="text" w:xAlign="center" w:y="1"/>
              <w:shd w:val="clear" w:color="auto" w:fill="auto"/>
              <w:spacing w:before="0" w:line="180" w:lineRule="exact"/>
              <w:jc w:val="left"/>
            </w:pPr>
            <w:r>
              <w:rPr>
                <w:rStyle w:val="179pt"/>
                <w:b/>
                <w:bCs/>
              </w:rPr>
              <w:t>2.</w:t>
            </w:r>
          </w:p>
        </w:tc>
        <w:tc>
          <w:tcPr>
            <w:tcW w:w="1886" w:type="dxa"/>
            <w:tcBorders>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180" w:lineRule="exact"/>
              <w:ind w:firstLine="300"/>
            </w:pPr>
            <w:r>
              <w:rPr>
                <w:rStyle w:val="179pt"/>
                <w:b/>
                <w:bCs/>
              </w:rPr>
              <w:t>Тоже в 4866 г.</w:t>
            </w:r>
          </w:p>
        </w:tc>
        <w:tc>
          <w:tcPr>
            <w:tcW w:w="686" w:type="dxa"/>
            <w:tcBorders>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180" w:lineRule="exact"/>
              <w:jc w:val="center"/>
            </w:pPr>
            <w:r>
              <w:rPr>
                <w:rStyle w:val="179pt"/>
                <w:b/>
                <w:bCs/>
              </w:rPr>
              <w:t>—</w:t>
            </w:r>
          </w:p>
        </w:tc>
        <w:tc>
          <w:tcPr>
            <w:tcW w:w="456" w:type="dxa"/>
            <w:tcBorders>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180" w:lineRule="exact"/>
              <w:jc w:val="left"/>
            </w:pPr>
            <w:r>
              <w:rPr>
                <w:rStyle w:val="179pt"/>
                <w:b/>
                <w:bCs/>
              </w:rPr>
              <w:t>—</w:t>
            </w:r>
          </w:p>
        </w:tc>
        <w:tc>
          <w:tcPr>
            <w:tcW w:w="667" w:type="dxa"/>
            <w:tcBorders>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180" w:lineRule="exact"/>
              <w:jc w:val="right"/>
            </w:pPr>
            <w:r>
              <w:rPr>
                <w:rStyle w:val="179pt"/>
                <w:b/>
                <w:bCs/>
              </w:rPr>
              <w:t>1.197</w:t>
            </w:r>
          </w:p>
        </w:tc>
        <w:tc>
          <w:tcPr>
            <w:tcW w:w="461" w:type="dxa"/>
            <w:tcBorders>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180" w:lineRule="exact"/>
              <w:ind w:left="140"/>
              <w:jc w:val="left"/>
            </w:pPr>
            <w:r>
              <w:rPr>
                <w:rStyle w:val="179pt"/>
                <w:b/>
                <w:bCs/>
              </w:rPr>
              <w:t>12</w:t>
            </w:r>
          </w:p>
        </w:tc>
        <w:tc>
          <w:tcPr>
            <w:tcW w:w="1920"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r>
      <w:tr w:rsidR="00B21C8F">
        <w:trPr>
          <w:trHeight w:hRule="exact" w:val="2491"/>
          <w:jc w:val="center"/>
        </w:trPr>
        <w:tc>
          <w:tcPr>
            <w:tcW w:w="269" w:type="dxa"/>
            <w:shd w:val="clear" w:color="auto" w:fill="FFFFFF"/>
          </w:tcPr>
          <w:p w:rsidR="00B21C8F" w:rsidRDefault="005B24C1">
            <w:pPr>
              <w:pStyle w:val="170"/>
              <w:framePr w:w="6346" w:wrap="notBeside" w:vAnchor="text" w:hAnchor="text" w:xAlign="center" w:y="1"/>
              <w:shd w:val="clear" w:color="auto" w:fill="auto"/>
              <w:spacing w:before="0" w:line="180" w:lineRule="exact"/>
              <w:jc w:val="left"/>
            </w:pPr>
            <w:r>
              <w:rPr>
                <w:rStyle w:val="179pt"/>
                <w:b/>
                <w:bCs/>
              </w:rPr>
              <w:t>3.</w:t>
            </w:r>
          </w:p>
        </w:tc>
        <w:tc>
          <w:tcPr>
            <w:tcW w:w="1886" w:type="dxa"/>
            <w:tcBorders>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tabs>
                <w:tab w:val="left" w:leader="dot" w:pos="1658"/>
              </w:tabs>
              <w:spacing w:before="0" w:line="206" w:lineRule="exact"/>
              <w:ind w:firstLine="300"/>
            </w:pPr>
            <w:r>
              <w:rPr>
                <w:rStyle w:val="179pt"/>
                <w:b/>
                <w:bCs/>
              </w:rPr>
              <w:t>На вознагражде</w:t>
            </w:r>
            <w:r w:rsidR="001F6A11">
              <w:rPr>
                <w:rStyle w:val="179pt"/>
                <w:b/>
                <w:bCs/>
              </w:rPr>
              <w:t>ни</w:t>
            </w:r>
            <w:r>
              <w:rPr>
                <w:rStyle w:val="179pt"/>
                <w:b/>
                <w:bCs/>
              </w:rPr>
              <w:t>е чинов поли</w:t>
            </w:r>
            <w:r w:rsidR="001F6A11">
              <w:rPr>
                <w:rStyle w:val="179pt"/>
                <w:b/>
                <w:bCs/>
              </w:rPr>
              <w:t>ци</w:t>
            </w:r>
            <w:r>
              <w:rPr>
                <w:rStyle w:val="179pt"/>
                <w:b/>
                <w:bCs/>
              </w:rPr>
              <w:t>и за исполне</w:t>
            </w:r>
            <w:r w:rsidR="001F6A11">
              <w:rPr>
                <w:rStyle w:val="179pt"/>
                <w:b/>
                <w:bCs/>
              </w:rPr>
              <w:t>ни</w:t>
            </w:r>
            <w:r>
              <w:rPr>
                <w:rStyle w:val="179pt"/>
                <w:b/>
                <w:bCs/>
              </w:rPr>
              <w:t>е в 1866 г. обязанностей судебных приставов: 2-м становым приставам и 2-м квартальным надзирателям по 100 руб. каждому, а вс</w:t>
            </w:r>
            <w:r w:rsidR="001F6A11">
              <w:rPr>
                <w:rStyle w:val="179pt"/>
                <w:b/>
                <w:bCs/>
              </w:rPr>
              <w:t>е</w:t>
            </w:r>
            <w:r>
              <w:rPr>
                <w:rStyle w:val="179pt"/>
                <w:b/>
                <w:bCs/>
              </w:rPr>
              <w:t>м</w:t>
            </w:r>
            <w:r>
              <w:rPr>
                <w:rStyle w:val="179pt"/>
                <w:b/>
                <w:bCs/>
              </w:rPr>
              <w:tab/>
            </w:r>
          </w:p>
        </w:tc>
        <w:tc>
          <w:tcPr>
            <w:tcW w:w="686" w:type="dxa"/>
            <w:tcBorders>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180" w:lineRule="exact"/>
              <w:jc w:val="right"/>
            </w:pPr>
            <w:r>
              <w:rPr>
                <w:rStyle w:val="179pt"/>
                <w:b/>
                <w:bCs/>
              </w:rPr>
              <w:t>400</w:t>
            </w:r>
          </w:p>
        </w:tc>
        <w:tc>
          <w:tcPr>
            <w:tcW w:w="456"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667" w:type="dxa"/>
            <w:tcBorders>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180" w:lineRule="exact"/>
              <w:jc w:val="right"/>
            </w:pPr>
            <w:r>
              <w:rPr>
                <w:rStyle w:val="179pt"/>
                <w:b/>
                <w:bCs/>
              </w:rPr>
              <w:t>400</w:t>
            </w:r>
          </w:p>
        </w:tc>
        <w:tc>
          <w:tcPr>
            <w:tcW w:w="461"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1920"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r>
      <w:tr w:rsidR="00B21C8F">
        <w:trPr>
          <w:trHeight w:hRule="exact" w:val="2107"/>
          <w:jc w:val="center"/>
        </w:trPr>
        <w:tc>
          <w:tcPr>
            <w:tcW w:w="269" w:type="dxa"/>
            <w:shd w:val="clear" w:color="auto" w:fill="FFFFFF"/>
          </w:tcPr>
          <w:p w:rsidR="00B21C8F" w:rsidRDefault="005B24C1">
            <w:pPr>
              <w:pStyle w:val="170"/>
              <w:framePr w:w="6346" w:wrap="notBeside" w:vAnchor="text" w:hAnchor="text" w:xAlign="center" w:y="1"/>
              <w:shd w:val="clear" w:color="auto" w:fill="auto"/>
              <w:spacing w:before="0" w:after="840" w:line="180" w:lineRule="exact"/>
              <w:jc w:val="left"/>
            </w:pPr>
            <w:r>
              <w:rPr>
                <w:rStyle w:val="179pt"/>
                <w:b/>
                <w:bCs/>
              </w:rPr>
              <w:t>4.</w:t>
            </w:r>
          </w:p>
          <w:p w:rsidR="00B21C8F" w:rsidRDefault="005B24C1">
            <w:pPr>
              <w:pStyle w:val="170"/>
              <w:framePr w:w="6346" w:wrap="notBeside" w:vAnchor="text" w:hAnchor="text" w:xAlign="center" w:y="1"/>
              <w:shd w:val="clear" w:color="auto" w:fill="auto"/>
              <w:spacing w:before="840" w:line="180" w:lineRule="exact"/>
              <w:jc w:val="left"/>
            </w:pPr>
            <w:r>
              <w:rPr>
                <w:rStyle w:val="179pt"/>
                <w:b/>
                <w:bCs/>
              </w:rPr>
              <w:t>5.</w:t>
            </w:r>
          </w:p>
        </w:tc>
        <w:tc>
          <w:tcPr>
            <w:tcW w:w="1886" w:type="dxa"/>
            <w:tcBorders>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tabs>
                <w:tab w:val="left" w:leader="dot" w:pos="1670"/>
              </w:tabs>
              <w:spacing w:before="0" w:after="180" w:line="209" w:lineRule="exact"/>
              <w:ind w:firstLine="300"/>
            </w:pPr>
            <w:r>
              <w:rPr>
                <w:rStyle w:val="179pt"/>
                <w:b/>
                <w:bCs/>
              </w:rPr>
              <w:t>Содержа</w:t>
            </w:r>
            <w:r w:rsidR="001F6A11">
              <w:rPr>
                <w:rStyle w:val="179pt"/>
                <w:b/>
                <w:bCs/>
              </w:rPr>
              <w:t>ни</w:t>
            </w:r>
            <w:r>
              <w:rPr>
                <w:rStyle w:val="179pt"/>
                <w:b/>
                <w:bCs/>
              </w:rPr>
              <w:t>е чиновников казенной палаты и у</w:t>
            </w:r>
            <w:r w:rsidR="001F6A11">
              <w:rPr>
                <w:rStyle w:val="179pt"/>
                <w:b/>
                <w:bCs/>
              </w:rPr>
              <w:t>е</w:t>
            </w:r>
            <w:r>
              <w:rPr>
                <w:rStyle w:val="179pt"/>
                <w:b/>
                <w:bCs/>
              </w:rPr>
              <w:t>здных казначейств</w:t>
            </w:r>
            <w:r>
              <w:rPr>
                <w:rStyle w:val="179pt"/>
                <w:b/>
                <w:bCs/>
              </w:rPr>
              <w:tab/>
            </w:r>
          </w:p>
          <w:p w:rsidR="00B21C8F" w:rsidRDefault="005B24C1">
            <w:pPr>
              <w:pStyle w:val="170"/>
              <w:framePr w:w="6346" w:wrap="notBeside" w:vAnchor="text" w:hAnchor="text" w:xAlign="center" w:y="1"/>
              <w:shd w:val="clear" w:color="auto" w:fill="auto"/>
              <w:spacing w:before="180" w:line="209" w:lineRule="exact"/>
              <w:ind w:firstLine="300"/>
            </w:pPr>
            <w:r>
              <w:rPr>
                <w:rStyle w:val="179pt"/>
                <w:b/>
                <w:bCs/>
              </w:rPr>
              <w:t xml:space="preserve">На счет подвод для </w:t>
            </w:r>
            <w:r w:rsidR="001F6A11">
              <w:rPr>
                <w:rStyle w:val="179pt"/>
                <w:b/>
                <w:bCs/>
              </w:rPr>
              <w:t>разъезд</w:t>
            </w:r>
            <w:r>
              <w:rPr>
                <w:rStyle w:val="179pt"/>
                <w:b/>
                <w:bCs/>
              </w:rPr>
              <w:t>ов чинов поли</w:t>
            </w:r>
            <w:r w:rsidR="001F6A11">
              <w:rPr>
                <w:rStyle w:val="179pt"/>
                <w:b/>
                <w:bCs/>
              </w:rPr>
              <w:t>ци</w:t>
            </w:r>
            <w:r>
              <w:rPr>
                <w:rStyle w:val="179pt"/>
                <w:b/>
                <w:bCs/>
              </w:rPr>
              <w:t>и и судебных сл</w:t>
            </w:r>
            <w:r w:rsidR="001F6A11">
              <w:rPr>
                <w:rStyle w:val="179pt"/>
                <w:b/>
                <w:bCs/>
              </w:rPr>
              <w:t>е</w:t>
            </w:r>
            <w:r>
              <w:rPr>
                <w:rStyle w:val="179pt"/>
                <w:b/>
                <w:bCs/>
              </w:rPr>
              <w:t>дователей.</w:t>
            </w:r>
          </w:p>
        </w:tc>
        <w:tc>
          <w:tcPr>
            <w:tcW w:w="686" w:type="dxa"/>
            <w:tcBorders>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180" w:lineRule="exact"/>
              <w:jc w:val="right"/>
            </w:pPr>
            <w:r>
              <w:rPr>
                <w:rStyle w:val="179pt"/>
                <w:b/>
                <w:bCs/>
              </w:rPr>
              <w:t>300</w:t>
            </w:r>
          </w:p>
        </w:tc>
        <w:tc>
          <w:tcPr>
            <w:tcW w:w="456" w:type="dxa"/>
            <w:tcBorders>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180" w:lineRule="exact"/>
              <w:jc w:val="left"/>
            </w:pPr>
            <w:r>
              <w:rPr>
                <w:rStyle w:val="179pt"/>
                <w:b/>
                <w:bCs/>
              </w:rPr>
              <w:t>—</w:t>
            </w:r>
          </w:p>
        </w:tc>
        <w:tc>
          <w:tcPr>
            <w:tcW w:w="667" w:type="dxa"/>
            <w:tcBorders>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180" w:lineRule="exact"/>
              <w:jc w:val="right"/>
            </w:pPr>
            <w:r>
              <w:rPr>
                <w:rStyle w:val="179pt"/>
                <w:b/>
                <w:bCs/>
              </w:rPr>
              <w:t>300</w:t>
            </w:r>
          </w:p>
        </w:tc>
        <w:tc>
          <w:tcPr>
            <w:tcW w:w="461" w:type="dxa"/>
            <w:tcBorders>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180" w:lineRule="exact"/>
              <w:ind w:left="140"/>
              <w:jc w:val="left"/>
            </w:pPr>
            <w:r>
              <w:rPr>
                <w:rStyle w:val="179pt"/>
                <w:b/>
                <w:bCs/>
              </w:rPr>
              <w:t>—</w:t>
            </w:r>
          </w:p>
        </w:tc>
        <w:tc>
          <w:tcPr>
            <w:tcW w:w="1920" w:type="dxa"/>
            <w:tcBorders>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after="180" w:line="211" w:lineRule="exact"/>
              <w:ind w:firstLine="300"/>
              <w:jc w:val="left"/>
            </w:pPr>
            <w:r>
              <w:rPr>
                <w:rStyle w:val="179pt"/>
                <w:b/>
                <w:bCs/>
              </w:rPr>
              <w:t>На основ. прилож. к 3 ст.Времен.ІІрав. п. 5 и постановле</w:t>
            </w:r>
            <w:r w:rsidR="001F6A11">
              <w:rPr>
                <w:rStyle w:val="179pt"/>
                <w:b/>
                <w:bCs/>
              </w:rPr>
              <w:t>ни</w:t>
            </w:r>
            <w:r>
              <w:rPr>
                <w:rStyle w:val="179pt"/>
                <w:b/>
                <w:bCs/>
              </w:rPr>
              <w:t>я Губернс</w:t>
            </w:r>
            <w:r w:rsidR="001F6A11">
              <w:rPr>
                <w:rStyle w:val="179pt"/>
                <w:b/>
                <w:bCs/>
              </w:rPr>
              <w:t>кого</w:t>
            </w:r>
            <w:r>
              <w:rPr>
                <w:rStyle w:val="179pt"/>
                <w:b/>
                <w:bCs/>
              </w:rPr>
              <w:t xml:space="preserve"> Собра</w:t>
            </w:r>
            <w:r w:rsidR="001F6A11">
              <w:rPr>
                <w:rStyle w:val="179pt"/>
                <w:b/>
                <w:bCs/>
              </w:rPr>
              <w:t>ни</w:t>
            </w:r>
            <w:r>
              <w:rPr>
                <w:rStyle w:val="179pt"/>
                <w:b/>
                <w:bCs/>
              </w:rPr>
              <w:t>я 10 марта 1867 г.</w:t>
            </w:r>
          </w:p>
          <w:p w:rsidR="00B21C8F" w:rsidRDefault="005B24C1">
            <w:pPr>
              <w:pStyle w:val="170"/>
              <w:framePr w:w="6346" w:wrap="notBeside" w:vAnchor="text" w:hAnchor="text" w:xAlign="center" w:y="1"/>
              <w:shd w:val="clear" w:color="auto" w:fill="auto"/>
              <w:spacing w:before="180" w:line="209" w:lineRule="exact"/>
              <w:ind w:firstLine="300"/>
            </w:pPr>
            <w:r>
              <w:rPr>
                <w:rStyle w:val="179pt"/>
                <w:b/>
                <w:bCs/>
              </w:rPr>
              <w:t>На основа</w:t>
            </w:r>
            <w:r w:rsidR="001F6A11">
              <w:rPr>
                <w:rStyle w:val="179pt"/>
                <w:b/>
                <w:bCs/>
              </w:rPr>
              <w:t>ни</w:t>
            </w:r>
            <w:r>
              <w:rPr>
                <w:rStyle w:val="179pt"/>
                <w:b/>
                <w:bCs/>
              </w:rPr>
              <w:t>и прилож. к 3 ст. Вр. Прав. о зем. учрежд.</w:t>
            </w:r>
          </w:p>
        </w:tc>
      </w:tr>
    </w:tbl>
    <w:p w:rsidR="00B21C8F" w:rsidRDefault="00B21C8F">
      <w:pPr>
        <w:framePr w:w="6346" w:wrap="notBeside" w:vAnchor="text" w:hAnchor="text" w:xAlign="center" w:y="1"/>
        <w:rPr>
          <w:sz w:val="2"/>
          <w:szCs w:val="2"/>
        </w:rPr>
      </w:pPr>
    </w:p>
    <w:p w:rsidR="00B21C8F" w:rsidRDefault="00B21C8F">
      <w:pPr>
        <w:rPr>
          <w:sz w:val="2"/>
          <w:szCs w:val="2"/>
        </w:rPr>
        <w:sectPr w:rsidR="00B21C8F">
          <w:pgSz w:w="7142" w:h="10814"/>
          <w:pgMar w:top="938" w:right="378" w:bottom="120" w:left="390" w:header="0" w:footer="3" w:gutter="0"/>
          <w:cols w:space="720"/>
          <w:noEndnote/>
          <w:docGrid w:linePitch="360"/>
        </w:sectPr>
      </w:pPr>
    </w:p>
    <w:tbl>
      <w:tblPr>
        <w:tblOverlap w:val="never"/>
        <w:tblW w:w="0" w:type="auto"/>
        <w:jc w:val="center"/>
        <w:tblLayout w:type="fixed"/>
        <w:tblCellMar>
          <w:left w:w="10" w:type="dxa"/>
          <w:right w:w="10" w:type="dxa"/>
        </w:tblCellMar>
        <w:tblLook w:val="04A0"/>
      </w:tblPr>
      <w:tblGrid>
        <w:gridCol w:w="5117"/>
        <w:gridCol w:w="782"/>
        <w:gridCol w:w="475"/>
      </w:tblGrid>
      <w:tr w:rsidR="00B21C8F">
        <w:trPr>
          <w:trHeight w:hRule="exact" w:val="1090"/>
          <w:jc w:val="center"/>
        </w:trPr>
        <w:tc>
          <w:tcPr>
            <w:tcW w:w="5117" w:type="dxa"/>
            <w:tcBorders>
              <w:top w:val="single" w:sz="4" w:space="0" w:color="auto"/>
            </w:tcBorders>
            <w:shd w:val="clear" w:color="auto" w:fill="FFFFFF"/>
            <w:vAlign w:val="center"/>
          </w:tcPr>
          <w:p w:rsidR="00B21C8F" w:rsidRDefault="005B24C1">
            <w:pPr>
              <w:pStyle w:val="1520"/>
              <w:framePr w:w="6374" w:wrap="notBeside" w:vAnchor="text" w:hAnchor="text" w:xAlign="center" w:y="1"/>
              <w:shd w:val="clear" w:color="auto" w:fill="auto"/>
              <w:spacing w:line="190" w:lineRule="exact"/>
              <w:jc w:val="center"/>
            </w:pPr>
            <w:r>
              <w:rPr>
                <w:rStyle w:val="152TimesNewRoman95pt"/>
                <w:rFonts w:eastAsia="Calibri"/>
              </w:rPr>
              <w:lastRenderedPageBreak/>
              <w:t>СООБРАЖЕ</w:t>
            </w:r>
            <w:r w:rsidR="001F6A11">
              <w:rPr>
                <w:rStyle w:val="152TimesNewRoman95pt"/>
                <w:rFonts w:eastAsia="Calibri"/>
              </w:rPr>
              <w:t>НИ</w:t>
            </w:r>
            <w:r>
              <w:rPr>
                <w:rStyle w:val="152TimesNewRoman95pt"/>
                <w:rFonts w:eastAsia="Calibri"/>
              </w:rPr>
              <w:t xml:space="preserve">Я И </w:t>
            </w:r>
            <w:r w:rsidR="00D92E0E">
              <w:rPr>
                <w:rStyle w:val="152TimesNewRoman95pt"/>
                <w:rFonts w:eastAsia="Calibri"/>
              </w:rPr>
              <w:t>РАСЧЕТ</w:t>
            </w:r>
            <w:r>
              <w:rPr>
                <w:rStyle w:val="152TimesNewRoman95pt"/>
                <w:rFonts w:eastAsia="Calibri"/>
              </w:rPr>
              <w:t>Ы.</w:t>
            </w:r>
          </w:p>
        </w:tc>
        <w:tc>
          <w:tcPr>
            <w:tcW w:w="1257" w:type="dxa"/>
            <w:gridSpan w:val="2"/>
            <w:tcBorders>
              <w:top w:val="single" w:sz="4" w:space="0" w:color="auto"/>
              <w:left w:val="single" w:sz="4" w:space="0" w:color="auto"/>
            </w:tcBorders>
            <w:shd w:val="clear" w:color="auto" w:fill="FFFFFF"/>
            <w:vAlign w:val="center"/>
          </w:tcPr>
          <w:p w:rsidR="00B21C8F" w:rsidRDefault="005B24C1">
            <w:pPr>
              <w:pStyle w:val="1520"/>
              <w:framePr w:w="6374" w:wrap="notBeside" w:vAnchor="text" w:hAnchor="text" w:xAlign="center" w:y="1"/>
              <w:shd w:val="clear" w:color="auto" w:fill="auto"/>
              <w:spacing w:line="168" w:lineRule="exact"/>
              <w:jc w:val="center"/>
            </w:pPr>
            <w:r>
              <w:rPr>
                <w:rStyle w:val="152TimesNewRoman75pt"/>
                <w:rFonts w:eastAsia="Calibri"/>
              </w:rPr>
              <w:t xml:space="preserve">Сумма расхода на 1867 г., предположенная </w:t>
            </w:r>
            <w:r w:rsidR="001F6A11">
              <w:rPr>
                <w:rStyle w:val="152TimesNewRoman75pt"/>
                <w:rFonts w:eastAsia="Calibri"/>
              </w:rPr>
              <w:t>комисси</w:t>
            </w:r>
            <w:r>
              <w:rPr>
                <w:rStyle w:val="152TimesNewRoman75pt"/>
                <w:rFonts w:eastAsia="Calibri"/>
              </w:rPr>
              <w:t>ею.</w:t>
            </w:r>
          </w:p>
        </w:tc>
      </w:tr>
      <w:tr w:rsidR="00B21C8F">
        <w:trPr>
          <w:trHeight w:hRule="exact" w:val="302"/>
          <w:jc w:val="center"/>
        </w:trPr>
        <w:tc>
          <w:tcPr>
            <w:tcW w:w="5117" w:type="dxa"/>
            <w:tcBorders>
              <w:top w:val="single" w:sz="4" w:space="0" w:color="auto"/>
            </w:tcBorders>
            <w:shd w:val="clear" w:color="auto" w:fill="FFFFFF"/>
          </w:tcPr>
          <w:p w:rsidR="00B21C8F" w:rsidRDefault="00B21C8F">
            <w:pPr>
              <w:framePr w:w="6374" w:wrap="notBeside" w:vAnchor="text" w:hAnchor="text" w:xAlign="center" w:y="1"/>
              <w:rPr>
                <w:sz w:val="10"/>
                <w:szCs w:val="10"/>
              </w:rPr>
            </w:pPr>
          </w:p>
        </w:tc>
        <w:tc>
          <w:tcPr>
            <w:tcW w:w="782" w:type="dxa"/>
            <w:tcBorders>
              <w:top w:val="single" w:sz="4" w:space="0" w:color="auto"/>
              <w:left w:val="single" w:sz="4" w:space="0" w:color="auto"/>
            </w:tcBorders>
            <w:shd w:val="clear" w:color="auto" w:fill="FFFFFF"/>
            <w:vAlign w:val="bottom"/>
          </w:tcPr>
          <w:p w:rsidR="00B21C8F" w:rsidRDefault="005B24C1">
            <w:pPr>
              <w:pStyle w:val="1520"/>
              <w:framePr w:w="6374" w:wrap="notBeside" w:vAnchor="text" w:hAnchor="text" w:xAlign="center" w:y="1"/>
              <w:shd w:val="clear" w:color="auto" w:fill="auto"/>
              <w:spacing w:line="190" w:lineRule="exact"/>
              <w:ind w:left="300"/>
            </w:pPr>
            <w:r>
              <w:rPr>
                <w:rStyle w:val="152TimesNewRoman95pt"/>
                <w:rFonts w:eastAsia="Calibri"/>
              </w:rPr>
              <w:t>Р.</w:t>
            </w:r>
          </w:p>
        </w:tc>
        <w:tc>
          <w:tcPr>
            <w:tcW w:w="475" w:type="dxa"/>
            <w:tcBorders>
              <w:top w:val="single" w:sz="4" w:space="0" w:color="auto"/>
              <w:left w:val="single" w:sz="4" w:space="0" w:color="auto"/>
            </w:tcBorders>
            <w:shd w:val="clear" w:color="auto" w:fill="FFFFFF"/>
            <w:vAlign w:val="bottom"/>
          </w:tcPr>
          <w:p w:rsidR="00B21C8F" w:rsidRDefault="005B24C1">
            <w:pPr>
              <w:pStyle w:val="1520"/>
              <w:framePr w:w="6374" w:wrap="notBeside" w:vAnchor="text" w:hAnchor="text" w:xAlign="center" w:y="1"/>
              <w:shd w:val="clear" w:color="auto" w:fill="auto"/>
              <w:spacing w:line="150" w:lineRule="exact"/>
            </w:pPr>
            <w:r>
              <w:rPr>
                <w:rStyle w:val="152TimesNewRoman75pt"/>
                <w:rFonts w:eastAsia="Calibri"/>
              </w:rPr>
              <w:t>К.</w:t>
            </w:r>
          </w:p>
        </w:tc>
      </w:tr>
      <w:tr w:rsidR="00B21C8F">
        <w:trPr>
          <w:trHeight w:hRule="exact" w:val="2765"/>
          <w:jc w:val="center"/>
        </w:trPr>
        <w:tc>
          <w:tcPr>
            <w:tcW w:w="5117" w:type="dxa"/>
            <w:shd w:val="clear" w:color="auto" w:fill="FFFFFF"/>
            <w:vAlign w:val="bottom"/>
          </w:tcPr>
          <w:p w:rsidR="00B21C8F" w:rsidRDefault="005B24C1">
            <w:pPr>
              <w:pStyle w:val="1520"/>
              <w:framePr w:w="6374" w:wrap="notBeside" w:vAnchor="text" w:hAnchor="text" w:xAlign="center" w:y="1"/>
              <w:shd w:val="clear" w:color="auto" w:fill="auto"/>
              <w:tabs>
                <w:tab w:val="left" w:leader="dot" w:pos="4853"/>
              </w:tabs>
              <w:spacing w:line="209" w:lineRule="exact"/>
              <w:ind w:firstLine="260"/>
              <w:jc w:val="both"/>
            </w:pPr>
            <w:r>
              <w:rPr>
                <w:rStyle w:val="152TimesNewRoman9pt"/>
                <w:rFonts w:eastAsia="Calibri"/>
              </w:rPr>
              <w:t>Вносится в см</w:t>
            </w:r>
            <w:r w:rsidR="001F6A11">
              <w:rPr>
                <w:rStyle w:val="152TimesNewRoman9pt"/>
                <w:rFonts w:eastAsia="Calibri"/>
              </w:rPr>
              <w:t>е</w:t>
            </w:r>
            <w:r>
              <w:rPr>
                <w:rStyle w:val="152TimesNewRoman9pt"/>
                <w:rFonts w:eastAsia="Calibri"/>
              </w:rPr>
              <w:t xml:space="preserve">ту </w:t>
            </w:r>
            <w:r>
              <w:rPr>
                <w:rStyle w:val="152TimesNewRoman95pt"/>
                <w:rFonts w:eastAsia="Calibri"/>
              </w:rPr>
              <w:t xml:space="preserve">согласно </w:t>
            </w:r>
            <w:r>
              <w:rPr>
                <w:rStyle w:val="152TimesNewRoman9pt"/>
                <w:rFonts w:eastAsia="Calibri"/>
              </w:rPr>
              <w:t>постановле</w:t>
            </w:r>
            <w:r w:rsidR="001F6A11">
              <w:rPr>
                <w:rStyle w:val="152TimesNewRoman9pt"/>
                <w:rFonts w:eastAsia="Calibri"/>
              </w:rPr>
              <w:t>ни</w:t>
            </w:r>
            <w:r>
              <w:rPr>
                <w:rStyle w:val="152TimesNewRoman9pt"/>
                <w:rFonts w:eastAsia="Calibri"/>
              </w:rPr>
              <w:t>ю У</w:t>
            </w:r>
            <w:r w:rsidR="001F6A11">
              <w:rPr>
                <w:rStyle w:val="152TimesNewRoman9pt"/>
                <w:rFonts w:eastAsia="Calibri"/>
              </w:rPr>
              <w:t>е</w:t>
            </w:r>
            <w:r>
              <w:rPr>
                <w:rStyle w:val="152TimesNewRoman9pt"/>
                <w:rFonts w:eastAsia="Calibri"/>
              </w:rPr>
              <w:t>зд</w:t>
            </w:r>
            <w:r w:rsidR="001F6A11">
              <w:rPr>
                <w:rStyle w:val="152TimesNewRoman9pt"/>
                <w:rFonts w:eastAsia="Calibri"/>
              </w:rPr>
              <w:t>ного</w:t>
            </w:r>
            <w:r>
              <w:rPr>
                <w:rStyle w:val="152TimesNewRoman9pt"/>
                <w:rFonts w:eastAsia="Calibri"/>
              </w:rPr>
              <w:t xml:space="preserve"> Собра</w:t>
            </w:r>
            <w:r w:rsidR="001F6A11">
              <w:rPr>
                <w:rStyle w:val="152TimesNewRoman9pt"/>
                <w:rFonts w:eastAsia="Calibri"/>
              </w:rPr>
              <w:t>ни</w:t>
            </w:r>
            <w:r>
              <w:rPr>
                <w:rStyle w:val="152TimesNewRoman9pt"/>
                <w:rFonts w:eastAsia="Calibri"/>
              </w:rPr>
              <w:t>я</w:t>
            </w:r>
            <w:r>
              <w:rPr>
                <w:rStyle w:val="152TimesNewRoman9pt"/>
                <w:rFonts w:eastAsia="Calibri"/>
              </w:rPr>
              <w:tab/>
            </w:r>
          </w:p>
        </w:tc>
        <w:tc>
          <w:tcPr>
            <w:tcW w:w="782" w:type="dxa"/>
            <w:tcBorders>
              <w:top w:val="single" w:sz="4" w:space="0" w:color="auto"/>
              <w:left w:val="single" w:sz="4" w:space="0" w:color="auto"/>
            </w:tcBorders>
            <w:shd w:val="clear" w:color="auto" w:fill="FFFFFF"/>
            <w:vAlign w:val="bottom"/>
          </w:tcPr>
          <w:p w:rsidR="00B21C8F" w:rsidRDefault="005B24C1">
            <w:pPr>
              <w:pStyle w:val="1520"/>
              <w:framePr w:w="6374" w:wrap="notBeside" w:vAnchor="text" w:hAnchor="text" w:xAlign="center" w:y="1"/>
              <w:shd w:val="clear" w:color="auto" w:fill="auto"/>
              <w:spacing w:line="190" w:lineRule="exact"/>
              <w:ind w:left="300"/>
            </w:pPr>
            <w:r>
              <w:rPr>
                <w:rStyle w:val="152TimesNewRoman95pt"/>
                <w:rFonts w:eastAsia="Calibri"/>
              </w:rPr>
              <w:t>7.000</w:t>
            </w:r>
          </w:p>
        </w:tc>
        <w:tc>
          <w:tcPr>
            <w:tcW w:w="475" w:type="dxa"/>
            <w:tcBorders>
              <w:top w:val="single" w:sz="4" w:space="0" w:color="auto"/>
              <w:left w:val="single" w:sz="4" w:space="0" w:color="auto"/>
            </w:tcBorders>
            <w:shd w:val="clear" w:color="auto" w:fill="FFFFFF"/>
          </w:tcPr>
          <w:p w:rsidR="00B21C8F" w:rsidRDefault="00B21C8F">
            <w:pPr>
              <w:framePr w:w="6374" w:wrap="notBeside" w:vAnchor="text" w:hAnchor="text" w:xAlign="center" w:y="1"/>
              <w:rPr>
                <w:sz w:val="10"/>
                <w:szCs w:val="10"/>
              </w:rPr>
            </w:pPr>
          </w:p>
        </w:tc>
      </w:tr>
      <w:tr w:rsidR="00B21C8F">
        <w:trPr>
          <w:trHeight w:hRule="exact" w:val="1440"/>
          <w:jc w:val="center"/>
        </w:trPr>
        <w:tc>
          <w:tcPr>
            <w:tcW w:w="5117" w:type="dxa"/>
            <w:shd w:val="clear" w:color="auto" w:fill="FFFFFF"/>
          </w:tcPr>
          <w:p w:rsidR="00B21C8F" w:rsidRDefault="005B24C1">
            <w:pPr>
              <w:pStyle w:val="1520"/>
              <w:framePr w:w="6374" w:wrap="notBeside" w:vAnchor="text" w:hAnchor="text" w:xAlign="center" w:y="1"/>
              <w:shd w:val="clear" w:color="auto" w:fill="auto"/>
              <w:tabs>
                <w:tab w:val="left" w:leader="dot" w:pos="4921"/>
              </w:tabs>
              <w:spacing w:line="180" w:lineRule="exact"/>
              <w:ind w:firstLine="260"/>
              <w:jc w:val="both"/>
            </w:pPr>
            <w:r>
              <w:rPr>
                <w:rStyle w:val="152TimesNewRoman9pt"/>
                <w:rFonts w:eastAsia="Calibri"/>
              </w:rPr>
              <w:t>Тоже</w:t>
            </w:r>
            <w:r>
              <w:rPr>
                <w:rStyle w:val="152TimesNewRoman9pt"/>
                <w:rFonts w:eastAsia="Calibri"/>
              </w:rPr>
              <w:tab/>
            </w:r>
          </w:p>
        </w:tc>
        <w:tc>
          <w:tcPr>
            <w:tcW w:w="782" w:type="dxa"/>
            <w:tcBorders>
              <w:left w:val="single" w:sz="4" w:space="0" w:color="auto"/>
            </w:tcBorders>
            <w:shd w:val="clear" w:color="auto" w:fill="FFFFFF"/>
          </w:tcPr>
          <w:p w:rsidR="00B21C8F" w:rsidRDefault="005B24C1">
            <w:pPr>
              <w:pStyle w:val="1520"/>
              <w:framePr w:w="6374" w:wrap="notBeside" w:vAnchor="text" w:hAnchor="text" w:xAlign="center" w:y="1"/>
              <w:shd w:val="clear" w:color="auto" w:fill="auto"/>
              <w:spacing w:line="190" w:lineRule="exact"/>
              <w:ind w:left="300"/>
            </w:pPr>
            <w:r>
              <w:rPr>
                <w:rStyle w:val="152TimesNewRoman95pt"/>
                <w:rFonts w:eastAsia="Calibri"/>
              </w:rPr>
              <w:t>1.197</w:t>
            </w:r>
          </w:p>
        </w:tc>
        <w:tc>
          <w:tcPr>
            <w:tcW w:w="475" w:type="dxa"/>
            <w:tcBorders>
              <w:left w:val="single" w:sz="4" w:space="0" w:color="auto"/>
            </w:tcBorders>
            <w:shd w:val="clear" w:color="auto" w:fill="FFFFFF"/>
          </w:tcPr>
          <w:p w:rsidR="00B21C8F" w:rsidRDefault="005B24C1">
            <w:pPr>
              <w:pStyle w:val="1520"/>
              <w:framePr w:w="6374" w:wrap="notBeside" w:vAnchor="text" w:hAnchor="text" w:xAlign="center" w:y="1"/>
              <w:shd w:val="clear" w:color="auto" w:fill="auto"/>
              <w:spacing w:line="190" w:lineRule="exact"/>
            </w:pPr>
            <w:r>
              <w:rPr>
                <w:rStyle w:val="152TimesNewRoman95pt"/>
                <w:rFonts w:eastAsia="Calibri"/>
              </w:rPr>
              <w:t>12</w:t>
            </w:r>
          </w:p>
        </w:tc>
      </w:tr>
      <w:tr w:rsidR="00B21C8F">
        <w:trPr>
          <w:trHeight w:hRule="exact" w:val="1704"/>
          <w:jc w:val="center"/>
        </w:trPr>
        <w:tc>
          <w:tcPr>
            <w:tcW w:w="5117" w:type="dxa"/>
            <w:shd w:val="clear" w:color="auto" w:fill="FFFFFF"/>
            <w:vAlign w:val="bottom"/>
          </w:tcPr>
          <w:p w:rsidR="00B21C8F" w:rsidRDefault="005B24C1">
            <w:pPr>
              <w:pStyle w:val="1520"/>
              <w:framePr w:w="6374" w:wrap="notBeside" w:vAnchor="text" w:hAnchor="text" w:xAlign="center" w:y="1"/>
              <w:shd w:val="clear" w:color="auto" w:fill="auto"/>
              <w:tabs>
                <w:tab w:val="left" w:leader="dot" w:pos="4940"/>
              </w:tabs>
              <w:spacing w:line="180" w:lineRule="exact"/>
              <w:ind w:firstLine="260"/>
              <w:jc w:val="both"/>
            </w:pPr>
            <w:r>
              <w:rPr>
                <w:rStyle w:val="152TimesNewRoman9pt"/>
                <w:rFonts w:eastAsia="Calibri"/>
              </w:rPr>
              <w:t>Тоже</w:t>
            </w:r>
            <w:r>
              <w:rPr>
                <w:rStyle w:val="152TimesNewRoman9pt"/>
                <w:rFonts w:eastAsia="Calibri"/>
              </w:rPr>
              <w:tab/>
            </w:r>
          </w:p>
        </w:tc>
        <w:tc>
          <w:tcPr>
            <w:tcW w:w="782" w:type="dxa"/>
            <w:tcBorders>
              <w:left w:val="single" w:sz="4" w:space="0" w:color="auto"/>
            </w:tcBorders>
            <w:shd w:val="clear" w:color="auto" w:fill="FFFFFF"/>
            <w:vAlign w:val="bottom"/>
          </w:tcPr>
          <w:p w:rsidR="00B21C8F" w:rsidRDefault="005B24C1">
            <w:pPr>
              <w:pStyle w:val="1520"/>
              <w:framePr w:w="6374" w:wrap="notBeside" w:vAnchor="text" w:hAnchor="text" w:xAlign="center" w:y="1"/>
              <w:shd w:val="clear" w:color="auto" w:fill="auto"/>
              <w:spacing w:line="190" w:lineRule="exact"/>
              <w:jc w:val="right"/>
            </w:pPr>
            <w:r>
              <w:rPr>
                <w:rStyle w:val="152TimesNewRoman95pt"/>
                <w:rFonts w:eastAsia="Calibri"/>
              </w:rPr>
              <w:t>400</w:t>
            </w:r>
          </w:p>
        </w:tc>
        <w:tc>
          <w:tcPr>
            <w:tcW w:w="475"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r>
      <w:tr w:rsidR="00B21C8F">
        <w:trPr>
          <w:trHeight w:hRule="exact" w:val="1858"/>
          <w:jc w:val="center"/>
        </w:trPr>
        <w:tc>
          <w:tcPr>
            <w:tcW w:w="5117" w:type="dxa"/>
            <w:shd w:val="clear" w:color="auto" w:fill="FFFFFF"/>
            <w:vAlign w:val="center"/>
          </w:tcPr>
          <w:p w:rsidR="00B21C8F" w:rsidRDefault="005B24C1">
            <w:pPr>
              <w:pStyle w:val="1520"/>
              <w:framePr w:w="6374" w:wrap="notBeside" w:vAnchor="text" w:hAnchor="text" w:xAlign="center" w:y="1"/>
              <w:shd w:val="clear" w:color="auto" w:fill="auto"/>
              <w:spacing w:line="214" w:lineRule="exact"/>
              <w:ind w:firstLine="260"/>
              <w:jc w:val="both"/>
            </w:pPr>
            <w:r>
              <w:rPr>
                <w:rStyle w:val="152TimesNewRoman9pt"/>
                <w:rFonts w:eastAsia="Calibri"/>
              </w:rPr>
              <w:t>Вносится в см</w:t>
            </w:r>
            <w:r w:rsidR="001F6A11">
              <w:rPr>
                <w:rStyle w:val="152TimesNewRoman9pt"/>
                <w:rFonts w:eastAsia="Calibri"/>
              </w:rPr>
              <w:t>е</w:t>
            </w:r>
            <w:r>
              <w:rPr>
                <w:rStyle w:val="152TimesNewRoman9pt"/>
                <w:rFonts w:eastAsia="Calibri"/>
              </w:rPr>
              <w:t>ту согласно постановле</w:t>
            </w:r>
            <w:r w:rsidR="001F6A11">
              <w:rPr>
                <w:rStyle w:val="152TimesNewRoman9pt"/>
                <w:rFonts w:eastAsia="Calibri"/>
              </w:rPr>
              <w:t>ни</w:t>
            </w:r>
            <w:r>
              <w:rPr>
                <w:rStyle w:val="152TimesNewRoman9pt"/>
                <w:rFonts w:eastAsia="Calibri"/>
              </w:rPr>
              <w:t>ю У</w:t>
            </w:r>
            <w:r w:rsidR="001F6A11">
              <w:rPr>
                <w:rStyle w:val="152TimesNewRoman9pt"/>
                <w:rFonts w:eastAsia="Calibri"/>
              </w:rPr>
              <w:t>е</w:t>
            </w:r>
            <w:r>
              <w:rPr>
                <w:rStyle w:val="152TimesNewRoman9pt"/>
                <w:rFonts w:eastAsia="Calibri"/>
              </w:rPr>
              <w:t>зд</w:t>
            </w:r>
            <w:r w:rsidR="001F6A11">
              <w:rPr>
                <w:rStyle w:val="152TimesNewRoman9pt"/>
                <w:rFonts w:eastAsia="Calibri"/>
              </w:rPr>
              <w:t>вого</w:t>
            </w:r>
          </w:p>
          <w:p w:rsidR="00B21C8F" w:rsidRDefault="005B24C1">
            <w:pPr>
              <w:pStyle w:val="1520"/>
              <w:framePr w:w="6374" w:wrap="notBeside" w:vAnchor="text" w:hAnchor="text" w:xAlign="center" w:y="1"/>
              <w:shd w:val="clear" w:color="auto" w:fill="auto"/>
              <w:tabs>
                <w:tab w:val="left" w:leader="dot" w:pos="4243"/>
                <w:tab w:val="left" w:leader="dot" w:pos="4867"/>
              </w:tabs>
              <w:spacing w:line="214" w:lineRule="exact"/>
              <w:jc w:val="both"/>
            </w:pPr>
            <w:r>
              <w:rPr>
                <w:rStyle w:val="152TimesNewRoman9pt"/>
                <w:rFonts w:eastAsia="Calibri"/>
              </w:rPr>
              <w:t>Земс</w:t>
            </w:r>
            <w:r w:rsidR="001F6A11">
              <w:rPr>
                <w:rStyle w:val="152TimesNewRoman9pt"/>
                <w:rFonts w:eastAsia="Calibri"/>
              </w:rPr>
              <w:t>кого</w:t>
            </w:r>
            <w:r>
              <w:rPr>
                <w:rStyle w:val="152TimesNewRoman9pt"/>
                <w:rFonts w:eastAsia="Calibri"/>
              </w:rPr>
              <w:t xml:space="preserve"> Собра</w:t>
            </w:r>
            <w:r w:rsidR="001F6A11">
              <w:rPr>
                <w:rStyle w:val="152TimesNewRoman9pt"/>
                <w:rFonts w:eastAsia="Calibri"/>
              </w:rPr>
              <w:t>ни</w:t>
            </w:r>
            <w:r>
              <w:rPr>
                <w:rStyle w:val="152TimesNewRoman9pt"/>
                <w:rFonts w:eastAsia="Calibri"/>
              </w:rPr>
              <w:t>я.</w:t>
            </w:r>
            <w:r>
              <w:rPr>
                <w:rStyle w:val="152TimesNewRoman9pt"/>
                <w:rFonts w:eastAsia="Calibri"/>
              </w:rPr>
              <w:tab/>
            </w:r>
            <w:r>
              <w:rPr>
                <w:rStyle w:val="152TimesNewRoman9pt"/>
                <w:rFonts w:eastAsia="Calibri"/>
              </w:rPr>
              <w:tab/>
            </w:r>
          </w:p>
          <w:p w:rsidR="00B21C8F" w:rsidRDefault="005B24C1">
            <w:pPr>
              <w:pStyle w:val="1520"/>
              <w:framePr w:w="6374" w:wrap="notBeside" w:vAnchor="text" w:hAnchor="text" w:xAlign="center" w:y="1"/>
              <w:shd w:val="clear" w:color="auto" w:fill="auto"/>
              <w:spacing w:line="214" w:lineRule="exact"/>
              <w:ind w:firstLine="260"/>
              <w:jc w:val="both"/>
            </w:pPr>
            <w:r>
              <w:rPr>
                <w:rStyle w:val="152TimesNewRoman9pt"/>
                <w:rFonts w:eastAsia="Calibri"/>
              </w:rPr>
              <w:t>О перечисле</w:t>
            </w:r>
            <w:r w:rsidR="001F6A11">
              <w:rPr>
                <w:rStyle w:val="152TimesNewRoman9pt"/>
                <w:rFonts w:eastAsia="Calibri"/>
              </w:rPr>
              <w:t>ни</w:t>
            </w:r>
            <w:r>
              <w:rPr>
                <w:rStyle w:val="152TimesNewRoman9pt"/>
                <w:rFonts w:eastAsia="Calibri"/>
              </w:rPr>
              <w:t>и это</w:t>
            </w:r>
            <w:r w:rsidR="00361501">
              <w:rPr>
                <w:rStyle w:val="152TimesNewRoman9pt"/>
                <w:rFonts w:eastAsia="Calibri"/>
              </w:rPr>
              <w:t>Ф</w:t>
            </w:r>
            <w:r>
              <w:rPr>
                <w:rStyle w:val="152TimesNewRoman9pt"/>
                <w:rFonts w:eastAsia="Calibri"/>
              </w:rPr>
              <w:t xml:space="preserve"> суммы к казенным сборам должно посл</w:t>
            </w:r>
            <w:r w:rsidR="001F6A11">
              <w:rPr>
                <w:rStyle w:val="152TimesNewRoman9pt"/>
                <w:rFonts w:eastAsia="Calibri"/>
              </w:rPr>
              <w:t>е</w:t>
            </w:r>
            <w:r>
              <w:rPr>
                <w:rStyle w:val="152TimesNewRoman9pt"/>
                <w:rFonts w:eastAsia="Calibri"/>
              </w:rPr>
              <w:t>довать особое распоряже</w:t>
            </w:r>
            <w:r w:rsidR="001F6A11">
              <w:rPr>
                <w:rStyle w:val="152TimesNewRoman9pt"/>
                <w:rFonts w:eastAsia="Calibri"/>
              </w:rPr>
              <w:t>ни</w:t>
            </w:r>
            <w:r>
              <w:rPr>
                <w:rStyle w:val="152TimesNewRoman9pt"/>
                <w:rFonts w:eastAsia="Calibri"/>
              </w:rPr>
              <w:t>и по получе</w:t>
            </w:r>
            <w:r w:rsidR="001F6A11">
              <w:rPr>
                <w:rStyle w:val="152TimesNewRoman9pt"/>
                <w:rFonts w:eastAsia="Calibri"/>
              </w:rPr>
              <w:t>ни</w:t>
            </w:r>
            <w:r>
              <w:rPr>
                <w:rStyle w:val="152TimesNewRoman9pt"/>
                <w:rFonts w:eastAsia="Calibri"/>
              </w:rPr>
              <w:t>и св</w:t>
            </w:r>
            <w:r w:rsidR="001F6A11">
              <w:rPr>
                <w:rStyle w:val="152TimesNewRoman9pt"/>
                <w:rFonts w:eastAsia="Calibri"/>
              </w:rPr>
              <w:t>е</w:t>
            </w:r>
            <w:r>
              <w:rPr>
                <w:rStyle w:val="152TimesNewRoman9pt"/>
                <w:rFonts w:eastAsia="Calibri"/>
              </w:rPr>
              <w:t>д</w:t>
            </w:r>
            <w:r w:rsidR="001F6A11">
              <w:rPr>
                <w:rStyle w:val="152TimesNewRoman9pt"/>
                <w:rFonts w:eastAsia="Calibri"/>
              </w:rPr>
              <w:t>ени</w:t>
            </w:r>
            <w:r>
              <w:rPr>
                <w:rStyle w:val="152TimesNewRoman9pt"/>
                <w:rFonts w:eastAsia="Calibri"/>
              </w:rPr>
              <w:t>й от министерства Финансов.</w:t>
            </w:r>
          </w:p>
        </w:tc>
        <w:tc>
          <w:tcPr>
            <w:tcW w:w="782" w:type="dxa"/>
            <w:tcBorders>
              <w:left w:val="single" w:sz="4" w:space="0" w:color="auto"/>
            </w:tcBorders>
            <w:shd w:val="clear" w:color="auto" w:fill="FFFFFF"/>
          </w:tcPr>
          <w:p w:rsidR="00B21C8F" w:rsidRDefault="005B24C1">
            <w:pPr>
              <w:pStyle w:val="1520"/>
              <w:framePr w:w="6374" w:wrap="notBeside" w:vAnchor="text" w:hAnchor="text" w:xAlign="center" w:y="1"/>
              <w:shd w:val="clear" w:color="auto" w:fill="auto"/>
              <w:spacing w:line="190" w:lineRule="exact"/>
              <w:jc w:val="right"/>
            </w:pPr>
            <w:r>
              <w:rPr>
                <w:rStyle w:val="152TimesNewRoman95pt"/>
                <w:rFonts w:eastAsia="Calibri"/>
              </w:rPr>
              <w:t>300</w:t>
            </w:r>
          </w:p>
        </w:tc>
        <w:tc>
          <w:tcPr>
            <w:tcW w:w="475" w:type="dxa"/>
            <w:tcBorders>
              <w:left w:val="single" w:sz="4" w:space="0" w:color="auto"/>
            </w:tcBorders>
            <w:shd w:val="clear" w:color="auto" w:fill="FFFFFF"/>
          </w:tcPr>
          <w:p w:rsidR="00B21C8F" w:rsidRDefault="005B24C1">
            <w:pPr>
              <w:pStyle w:val="1520"/>
              <w:framePr w:w="6374" w:wrap="notBeside" w:vAnchor="text" w:hAnchor="text" w:xAlign="center" w:y="1"/>
              <w:shd w:val="clear" w:color="auto" w:fill="auto"/>
              <w:spacing w:line="180" w:lineRule="exact"/>
            </w:pPr>
            <w:r>
              <w:rPr>
                <w:rStyle w:val="152TimesNewRoman9pt"/>
                <w:rFonts w:eastAsia="Calibri"/>
              </w:rPr>
              <w:t>—</w:t>
            </w:r>
          </w:p>
        </w:tc>
      </w:tr>
    </w:tbl>
    <w:p w:rsidR="00B21C8F" w:rsidRDefault="00B21C8F">
      <w:pPr>
        <w:framePr w:w="6374" w:wrap="notBeside" w:vAnchor="text" w:hAnchor="text" w:xAlign="center" w:y="1"/>
        <w:rPr>
          <w:sz w:val="2"/>
          <w:szCs w:val="2"/>
        </w:rPr>
      </w:pPr>
    </w:p>
    <w:p w:rsidR="00B21C8F" w:rsidRDefault="00B21C8F">
      <w:pPr>
        <w:rPr>
          <w:sz w:val="2"/>
          <w:szCs w:val="2"/>
        </w:rPr>
        <w:sectPr w:rsidR="00B21C8F">
          <w:headerReference w:type="even" r:id="rId287"/>
          <w:headerReference w:type="default" r:id="rId288"/>
          <w:pgSz w:w="7142" w:h="10814"/>
          <w:pgMar w:top="938" w:right="378" w:bottom="120" w:left="390" w:header="0" w:footer="3" w:gutter="0"/>
          <w:pgNumType w:start="95"/>
          <w:cols w:space="720"/>
          <w:noEndnote/>
          <w:docGrid w:linePitch="360"/>
        </w:sectPr>
      </w:pPr>
    </w:p>
    <w:tbl>
      <w:tblPr>
        <w:tblOverlap w:val="never"/>
        <w:tblW w:w="0" w:type="auto"/>
        <w:jc w:val="center"/>
        <w:tblLayout w:type="fixed"/>
        <w:tblCellMar>
          <w:left w:w="10" w:type="dxa"/>
          <w:right w:w="10" w:type="dxa"/>
        </w:tblCellMar>
        <w:tblLook w:val="04A0"/>
      </w:tblPr>
      <w:tblGrid>
        <w:gridCol w:w="254"/>
        <w:gridCol w:w="1891"/>
        <w:gridCol w:w="662"/>
        <w:gridCol w:w="461"/>
        <w:gridCol w:w="672"/>
        <w:gridCol w:w="456"/>
        <w:gridCol w:w="1934"/>
      </w:tblGrid>
      <w:tr w:rsidR="00B21C8F">
        <w:trPr>
          <w:trHeight w:hRule="exact" w:val="1090"/>
          <w:jc w:val="center"/>
        </w:trPr>
        <w:tc>
          <w:tcPr>
            <w:tcW w:w="254" w:type="dxa"/>
            <w:tcBorders>
              <w:top w:val="single" w:sz="4" w:space="0" w:color="auto"/>
            </w:tcBorders>
            <w:shd w:val="clear" w:color="auto" w:fill="FFFFFF"/>
            <w:vAlign w:val="center"/>
          </w:tcPr>
          <w:p w:rsidR="00B21C8F" w:rsidRDefault="005B24C1">
            <w:pPr>
              <w:pStyle w:val="170"/>
              <w:framePr w:w="6331" w:wrap="notBeside" w:vAnchor="text" w:hAnchor="text" w:xAlign="center" w:y="1"/>
              <w:shd w:val="clear" w:color="auto" w:fill="auto"/>
              <w:spacing w:before="0" w:line="180" w:lineRule="exact"/>
              <w:jc w:val="left"/>
            </w:pPr>
            <w:r>
              <w:rPr>
                <w:rStyle w:val="179pt"/>
                <w:b/>
                <w:bCs/>
              </w:rPr>
              <w:lastRenderedPageBreak/>
              <w:t>№</w:t>
            </w:r>
          </w:p>
        </w:tc>
        <w:tc>
          <w:tcPr>
            <w:tcW w:w="1891" w:type="dxa"/>
            <w:tcBorders>
              <w:top w:val="single" w:sz="4" w:space="0" w:color="auto"/>
              <w:left w:val="single" w:sz="4" w:space="0" w:color="auto"/>
            </w:tcBorders>
            <w:shd w:val="clear" w:color="auto" w:fill="FFFFFF"/>
            <w:vAlign w:val="center"/>
          </w:tcPr>
          <w:p w:rsidR="00B21C8F" w:rsidRDefault="005B24C1">
            <w:pPr>
              <w:pStyle w:val="170"/>
              <w:framePr w:w="6331" w:wrap="notBeside" w:vAnchor="text" w:hAnchor="text" w:xAlign="center" w:y="1"/>
              <w:shd w:val="clear" w:color="auto" w:fill="auto"/>
              <w:spacing w:before="0" w:line="336" w:lineRule="exact"/>
              <w:jc w:val="center"/>
            </w:pPr>
            <w:r>
              <w:rPr>
                <w:rStyle w:val="1795pt70"/>
                <w:b/>
                <w:bCs/>
              </w:rPr>
              <w:t>ПРЕДМЕТЫ яРАСХО- ДОВ.</w:t>
            </w:r>
          </w:p>
        </w:tc>
        <w:tc>
          <w:tcPr>
            <w:tcW w:w="1123" w:type="dxa"/>
            <w:gridSpan w:val="2"/>
            <w:tcBorders>
              <w:top w:val="single" w:sz="4" w:space="0" w:color="auto"/>
              <w:left w:val="single" w:sz="4" w:space="0" w:color="auto"/>
            </w:tcBorders>
            <w:shd w:val="clear" w:color="auto" w:fill="FFFFFF"/>
            <w:vAlign w:val="center"/>
          </w:tcPr>
          <w:p w:rsidR="00B21C8F" w:rsidRDefault="005B24C1">
            <w:pPr>
              <w:pStyle w:val="170"/>
              <w:framePr w:w="6331" w:wrap="notBeside" w:vAnchor="text" w:hAnchor="text" w:xAlign="center" w:y="1"/>
              <w:shd w:val="clear" w:color="auto" w:fill="auto"/>
              <w:spacing w:before="0" w:line="166" w:lineRule="exact"/>
              <w:jc w:val="center"/>
            </w:pPr>
            <w:r>
              <w:rPr>
                <w:rStyle w:val="1795pt70"/>
                <w:b/>
                <w:bCs/>
              </w:rPr>
              <w:t>Сумма</w:t>
            </w:r>
          </w:p>
          <w:p w:rsidR="00B21C8F" w:rsidRDefault="005B24C1">
            <w:pPr>
              <w:pStyle w:val="170"/>
              <w:framePr w:w="6331" w:wrap="notBeside" w:vAnchor="text" w:hAnchor="text" w:xAlign="center" w:y="1"/>
              <w:shd w:val="clear" w:color="auto" w:fill="auto"/>
              <w:spacing w:before="0" w:line="166" w:lineRule="exact"/>
              <w:jc w:val="center"/>
            </w:pPr>
            <w:r>
              <w:rPr>
                <w:rStyle w:val="1795pt70"/>
                <w:b/>
                <w:bCs/>
              </w:rPr>
              <w:t>назначенная по см</w:t>
            </w:r>
            <w:r w:rsidR="001F6A11">
              <w:rPr>
                <w:rStyle w:val="1795pt70"/>
                <w:b/>
                <w:bCs/>
              </w:rPr>
              <w:t>е</w:t>
            </w:r>
            <w:r>
              <w:rPr>
                <w:rStyle w:val="1795pt70"/>
                <w:b/>
                <w:bCs/>
              </w:rPr>
              <w:t>т</w:t>
            </w:r>
            <w:r w:rsidR="001F6A11">
              <w:rPr>
                <w:rStyle w:val="1795pt70"/>
                <w:b/>
                <w:bCs/>
              </w:rPr>
              <w:t>е</w:t>
            </w:r>
            <w:r>
              <w:rPr>
                <w:rStyle w:val="1795pt70"/>
                <w:b/>
                <w:bCs/>
              </w:rPr>
              <w:t xml:space="preserve"> на 1866 год.</w:t>
            </w:r>
          </w:p>
        </w:tc>
        <w:tc>
          <w:tcPr>
            <w:tcW w:w="1128" w:type="dxa"/>
            <w:gridSpan w:val="2"/>
            <w:tcBorders>
              <w:top w:val="single" w:sz="4" w:space="0" w:color="auto"/>
              <w:left w:val="single" w:sz="4" w:space="0" w:color="auto"/>
            </w:tcBorders>
            <w:shd w:val="clear" w:color="auto" w:fill="FFFFFF"/>
            <w:vAlign w:val="center"/>
          </w:tcPr>
          <w:p w:rsidR="00B21C8F" w:rsidRDefault="005B24C1">
            <w:pPr>
              <w:pStyle w:val="170"/>
              <w:framePr w:w="6331" w:wrap="notBeside" w:vAnchor="text" w:hAnchor="text" w:xAlign="center" w:y="1"/>
              <w:shd w:val="clear" w:color="auto" w:fill="auto"/>
              <w:spacing w:before="0" w:line="166" w:lineRule="exact"/>
            </w:pPr>
            <w:r>
              <w:rPr>
                <w:rStyle w:val="1795pt70"/>
                <w:b/>
                <w:bCs/>
              </w:rPr>
              <w:t>Сумма расхода на 1867 г. по постановле</w:t>
            </w:r>
            <w:r w:rsidR="001F6A11">
              <w:rPr>
                <w:rStyle w:val="1795pt70"/>
                <w:b/>
                <w:bCs/>
              </w:rPr>
              <w:t>ни</w:t>
            </w:r>
            <w:r>
              <w:rPr>
                <w:rStyle w:val="1795pt70"/>
                <w:b/>
                <w:bCs/>
              </w:rPr>
              <w:t>ю У</w:t>
            </w:r>
            <w:r w:rsidR="001F6A11">
              <w:rPr>
                <w:rStyle w:val="1795pt70"/>
                <w:b/>
                <w:bCs/>
              </w:rPr>
              <w:t>е</w:t>
            </w:r>
            <w:r>
              <w:rPr>
                <w:rStyle w:val="1795pt70"/>
                <w:b/>
                <w:bCs/>
              </w:rPr>
              <w:t>зд</w:t>
            </w:r>
            <w:r w:rsidR="001F6A11">
              <w:rPr>
                <w:rStyle w:val="1795pt70"/>
                <w:b/>
                <w:bCs/>
              </w:rPr>
              <w:t>ного</w:t>
            </w:r>
            <w:r>
              <w:rPr>
                <w:rStyle w:val="1795pt70"/>
                <w:b/>
                <w:bCs/>
              </w:rPr>
              <w:t xml:space="preserve"> Собра</w:t>
            </w:r>
            <w:r w:rsidR="001F6A11">
              <w:rPr>
                <w:rStyle w:val="1795pt70"/>
                <w:b/>
                <w:bCs/>
              </w:rPr>
              <w:t>ни</w:t>
            </w:r>
            <w:r>
              <w:rPr>
                <w:rStyle w:val="1795pt70"/>
                <w:b/>
                <w:bCs/>
              </w:rPr>
              <w:t>я.</w:t>
            </w:r>
          </w:p>
        </w:tc>
        <w:tc>
          <w:tcPr>
            <w:tcW w:w="1934" w:type="dxa"/>
            <w:tcBorders>
              <w:top w:val="single" w:sz="4" w:space="0" w:color="auto"/>
              <w:left w:val="single" w:sz="4" w:space="0" w:color="auto"/>
            </w:tcBorders>
            <w:shd w:val="clear" w:color="auto" w:fill="FFFFFF"/>
            <w:vAlign w:val="center"/>
          </w:tcPr>
          <w:p w:rsidR="00B21C8F" w:rsidRDefault="005B24C1">
            <w:pPr>
              <w:pStyle w:val="170"/>
              <w:framePr w:w="6331" w:wrap="notBeside" w:vAnchor="text" w:hAnchor="text" w:xAlign="center" w:y="1"/>
              <w:shd w:val="clear" w:color="auto" w:fill="auto"/>
              <w:spacing w:before="0" w:line="168" w:lineRule="exact"/>
              <w:jc w:val="center"/>
            </w:pPr>
            <w:r>
              <w:rPr>
                <w:rStyle w:val="1795pt70"/>
                <w:b/>
                <w:bCs/>
              </w:rPr>
              <w:t>Законоположе</w:t>
            </w:r>
            <w:r w:rsidR="001F6A11">
              <w:rPr>
                <w:rStyle w:val="1795pt70"/>
                <w:b/>
                <w:bCs/>
              </w:rPr>
              <w:t>ни</w:t>
            </w:r>
            <w:r>
              <w:rPr>
                <w:rStyle w:val="1795pt70"/>
                <w:b/>
                <w:bCs/>
              </w:rPr>
              <w:t>е и постановле</w:t>
            </w:r>
            <w:r w:rsidR="001F6A11">
              <w:rPr>
                <w:rStyle w:val="1795pt70"/>
                <w:b/>
                <w:bCs/>
              </w:rPr>
              <w:t>ни</w:t>
            </w:r>
            <w:r>
              <w:rPr>
                <w:rStyle w:val="1795pt70"/>
                <w:b/>
                <w:bCs/>
              </w:rPr>
              <w:t>я У</w:t>
            </w:r>
            <w:r w:rsidR="001F6A11">
              <w:rPr>
                <w:rStyle w:val="1795pt70"/>
                <w:b/>
                <w:bCs/>
              </w:rPr>
              <w:t>е</w:t>
            </w:r>
            <w:r>
              <w:rPr>
                <w:rStyle w:val="1795pt70"/>
                <w:b/>
                <w:bCs/>
              </w:rPr>
              <w:t>зд</w:t>
            </w:r>
            <w:r w:rsidR="001F6A11">
              <w:rPr>
                <w:rStyle w:val="1795pt70"/>
                <w:b/>
                <w:bCs/>
              </w:rPr>
              <w:t>ного</w:t>
            </w:r>
            <w:r>
              <w:rPr>
                <w:rStyle w:val="1795pt70"/>
                <w:b/>
                <w:bCs/>
              </w:rPr>
              <w:t xml:space="preserve"> Собра</w:t>
            </w:r>
            <w:r w:rsidR="001F6A11">
              <w:rPr>
                <w:rStyle w:val="1795pt70"/>
                <w:b/>
                <w:bCs/>
              </w:rPr>
              <w:t>ни</w:t>
            </w:r>
            <w:r>
              <w:rPr>
                <w:rStyle w:val="1795pt70"/>
                <w:b/>
                <w:bCs/>
              </w:rPr>
              <w:t>я.</w:t>
            </w:r>
          </w:p>
        </w:tc>
      </w:tr>
      <w:tr w:rsidR="00B21C8F">
        <w:trPr>
          <w:trHeight w:hRule="exact" w:val="283"/>
          <w:jc w:val="center"/>
        </w:trPr>
        <w:tc>
          <w:tcPr>
            <w:tcW w:w="254" w:type="dxa"/>
            <w:tcBorders>
              <w:top w:val="single" w:sz="4" w:space="0" w:color="auto"/>
            </w:tcBorders>
            <w:shd w:val="clear" w:color="auto" w:fill="FFFFFF"/>
          </w:tcPr>
          <w:p w:rsidR="00B21C8F" w:rsidRDefault="00B21C8F">
            <w:pPr>
              <w:framePr w:w="6331" w:wrap="notBeside" w:vAnchor="text" w:hAnchor="text" w:xAlign="center" w:y="1"/>
              <w:rPr>
                <w:sz w:val="10"/>
                <w:szCs w:val="10"/>
              </w:rPr>
            </w:pPr>
          </w:p>
        </w:tc>
        <w:tc>
          <w:tcPr>
            <w:tcW w:w="1891" w:type="dxa"/>
            <w:vMerge w:val="restart"/>
            <w:tcBorders>
              <w:top w:val="single" w:sz="4" w:space="0" w:color="auto"/>
              <w:left w:val="single" w:sz="4" w:space="0" w:color="auto"/>
            </w:tcBorders>
            <w:shd w:val="clear" w:color="auto" w:fill="FFFFFF"/>
            <w:vAlign w:val="center"/>
          </w:tcPr>
          <w:p w:rsidR="00B21C8F" w:rsidRDefault="005B24C1">
            <w:pPr>
              <w:pStyle w:val="170"/>
              <w:framePr w:w="6331" w:wrap="notBeside" w:vAnchor="text" w:hAnchor="text" w:xAlign="center" w:y="1"/>
              <w:shd w:val="clear" w:color="auto" w:fill="auto"/>
              <w:spacing w:before="0" w:line="209" w:lineRule="exact"/>
              <w:ind w:firstLine="300"/>
              <w:jc w:val="left"/>
            </w:pPr>
            <w:r>
              <w:rPr>
                <w:rStyle w:val="179pt"/>
                <w:b/>
                <w:bCs/>
              </w:rPr>
              <w:t xml:space="preserve">Для 2-х ста-\ 4 новых приста- ) а вов по 2 лош- </w:t>
            </w:r>
            <w:r>
              <w:rPr>
                <w:rStyle w:val="17105pt1"/>
              </w:rPr>
              <w:t>1</w:t>
            </w:r>
            <w:r>
              <w:rPr>
                <w:rStyle w:val="179pt"/>
                <w:b/>
                <w:bCs/>
              </w:rPr>
              <w:t xml:space="preserve"> 5 Для 3-х су- К * дебныхсл</w:t>
            </w:r>
            <w:r w:rsidR="001F6A11">
              <w:rPr>
                <w:rStyle w:val="179pt"/>
                <w:b/>
                <w:bCs/>
              </w:rPr>
              <w:t>е</w:t>
            </w:r>
            <w:r>
              <w:rPr>
                <w:rStyle w:val="179pt"/>
                <w:b/>
                <w:bCs/>
              </w:rPr>
              <w:t>дова-V . телей по 2 лош. 1 Для -у</w:t>
            </w:r>
            <w:r w:rsidR="001F6A11">
              <w:rPr>
                <w:rStyle w:val="179pt"/>
                <w:b/>
                <w:bCs/>
              </w:rPr>
              <w:t>е</w:t>
            </w:r>
            <w:r>
              <w:rPr>
                <w:rStyle w:val="179pt"/>
                <w:b/>
                <w:bCs/>
              </w:rPr>
              <w:t>зд</w:t>
            </w:r>
            <w:r w:rsidR="001F6A11">
              <w:rPr>
                <w:rStyle w:val="179pt"/>
                <w:b/>
                <w:bCs/>
              </w:rPr>
              <w:t>ного</w:t>
            </w:r>
            <w:r>
              <w:rPr>
                <w:rStyle w:val="179pt"/>
                <w:b/>
                <w:bCs/>
              </w:rPr>
              <w:t xml:space="preserve"> к§ полицейс</w:t>
            </w:r>
            <w:r w:rsidR="001F6A11">
              <w:rPr>
                <w:rStyle w:val="179pt"/>
                <w:b/>
                <w:bCs/>
              </w:rPr>
              <w:t>кого</w:t>
            </w:r>
            <w:r>
              <w:rPr>
                <w:rStyle w:val="179pt"/>
                <w:b/>
                <w:bCs/>
              </w:rPr>
              <w:t xml:space="preserve"> уп- г</w:t>
            </w:r>
            <w:r>
              <w:rPr>
                <w:rStyle w:val="179pt"/>
                <w:b/>
                <w:bCs/>
                <w:vertAlign w:val="superscript"/>
              </w:rPr>
              <w:t xml:space="preserve">4 </w:t>
            </w:r>
            <w:r>
              <w:rPr>
                <w:rStyle w:val="179pt"/>
                <w:b/>
                <w:bCs/>
              </w:rPr>
              <w:t>равле</w:t>
            </w:r>
            <w:r w:rsidR="001F6A11">
              <w:rPr>
                <w:rStyle w:val="179pt"/>
                <w:b/>
                <w:bCs/>
              </w:rPr>
              <w:t>ни</w:t>
            </w:r>
            <w:r>
              <w:rPr>
                <w:rStyle w:val="179pt"/>
                <w:b/>
                <w:bCs/>
              </w:rPr>
              <w:t>япоблош. /и</w:t>
            </w:r>
          </w:p>
        </w:tc>
        <w:tc>
          <w:tcPr>
            <w:tcW w:w="662" w:type="dxa"/>
            <w:tcBorders>
              <w:top w:val="single" w:sz="4" w:space="0" w:color="auto"/>
              <w:left w:val="single" w:sz="4" w:space="0" w:color="auto"/>
            </w:tcBorders>
            <w:shd w:val="clear" w:color="auto" w:fill="FFFFFF"/>
            <w:vAlign w:val="center"/>
          </w:tcPr>
          <w:p w:rsidR="00B21C8F" w:rsidRDefault="005B24C1">
            <w:pPr>
              <w:pStyle w:val="170"/>
              <w:framePr w:w="6331" w:wrap="notBeside" w:vAnchor="text" w:hAnchor="text" w:xAlign="center" w:y="1"/>
              <w:shd w:val="clear" w:color="auto" w:fill="auto"/>
              <w:spacing w:before="0" w:line="190" w:lineRule="exact"/>
              <w:ind w:right="220"/>
              <w:jc w:val="right"/>
            </w:pPr>
            <w:r>
              <w:rPr>
                <w:rStyle w:val="1795pt70"/>
                <w:b/>
                <w:bCs/>
              </w:rPr>
              <w:t>Р.</w:t>
            </w:r>
          </w:p>
        </w:tc>
        <w:tc>
          <w:tcPr>
            <w:tcW w:w="461" w:type="dxa"/>
            <w:tcBorders>
              <w:top w:val="single" w:sz="4" w:space="0" w:color="auto"/>
              <w:left w:val="single" w:sz="4" w:space="0" w:color="auto"/>
            </w:tcBorders>
            <w:shd w:val="clear" w:color="auto" w:fill="FFFFFF"/>
            <w:vAlign w:val="center"/>
          </w:tcPr>
          <w:p w:rsidR="00B21C8F" w:rsidRDefault="005B24C1">
            <w:pPr>
              <w:pStyle w:val="170"/>
              <w:framePr w:w="6331" w:wrap="notBeside" w:vAnchor="text" w:hAnchor="text" w:xAlign="center" w:y="1"/>
              <w:shd w:val="clear" w:color="auto" w:fill="auto"/>
              <w:spacing w:before="0" w:line="190" w:lineRule="exact"/>
              <w:ind w:left="140"/>
              <w:jc w:val="left"/>
            </w:pPr>
            <w:r>
              <w:rPr>
                <w:rStyle w:val="1795pt70"/>
                <w:b/>
                <w:bCs/>
              </w:rPr>
              <w:t>К.</w:t>
            </w:r>
          </w:p>
        </w:tc>
        <w:tc>
          <w:tcPr>
            <w:tcW w:w="672" w:type="dxa"/>
            <w:tcBorders>
              <w:top w:val="single" w:sz="4" w:space="0" w:color="auto"/>
              <w:left w:val="single" w:sz="4" w:space="0" w:color="auto"/>
            </w:tcBorders>
            <w:shd w:val="clear" w:color="auto" w:fill="FFFFFF"/>
            <w:vAlign w:val="center"/>
          </w:tcPr>
          <w:p w:rsidR="00B21C8F" w:rsidRDefault="005B24C1">
            <w:pPr>
              <w:pStyle w:val="170"/>
              <w:framePr w:w="6331" w:wrap="notBeside" w:vAnchor="text" w:hAnchor="text" w:xAlign="center" w:y="1"/>
              <w:shd w:val="clear" w:color="auto" w:fill="auto"/>
              <w:spacing w:before="0" w:line="190" w:lineRule="exact"/>
              <w:ind w:right="220"/>
              <w:jc w:val="right"/>
            </w:pPr>
            <w:r>
              <w:rPr>
                <w:rStyle w:val="1795pt70"/>
                <w:b/>
                <w:bCs/>
              </w:rPr>
              <w:t>Р.</w:t>
            </w:r>
          </w:p>
        </w:tc>
        <w:tc>
          <w:tcPr>
            <w:tcW w:w="456" w:type="dxa"/>
            <w:tcBorders>
              <w:top w:val="single" w:sz="4" w:space="0" w:color="auto"/>
            </w:tcBorders>
            <w:shd w:val="clear" w:color="auto" w:fill="FFFFFF"/>
            <w:vAlign w:val="center"/>
          </w:tcPr>
          <w:p w:rsidR="00B21C8F" w:rsidRDefault="005B24C1">
            <w:pPr>
              <w:pStyle w:val="170"/>
              <w:framePr w:w="6331" w:wrap="notBeside" w:vAnchor="text" w:hAnchor="text" w:xAlign="center" w:y="1"/>
              <w:shd w:val="clear" w:color="auto" w:fill="auto"/>
              <w:spacing w:before="0" w:line="180" w:lineRule="exact"/>
              <w:jc w:val="left"/>
            </w:pPr>
            <w:r>
              <w:rPr>
                <w:rStyle w:val="179pt"/>
                <w:b/>
                <w:bCs/>
              </w:rPr>
              <w:t xml:space="preserve">1 </w:t>
            </w:r>
            <w:r>
              <w:rPr>
                <w:rStyle w:val="179pt"/>
                <w:b/>
                <w:bCs/>
                <w:vertAlign w:val="superscript"/>
              </w:rPr>
              <w:t>К</w:t>
            </w:r>
            <w:r>
              <w:rPr>
                <w:rStyle w:val="179pt"/>
                <w:b/>
                <w:bCs/>
              </w:rPr>
              <w:t>*</w:t>
            </w:r>
          </w:p>
        </w:tc>
        <w:tc>
          <w:tcPr>
            <w:tcW w:w="1934" w:type="dxa"/>
            <w:vMerge w:val="restart"/>
            <w:tcBorders>
              <w:top w:val="single" w:sz="4" w:space="0" w:color="auto"/>
              <w:left w:val="single" w:sz="4" w:space="0" w:color="auto"/>
            </w:tcBorders>
            <w:shd w:val="clear" w:color="auto" w:fill="FFFFFF"/>
          </w:tcPr>
          <w:p w:rsidR="00B21C8F" w:rsidRDefault="005B24C1">
            <w:pPr>
              <w:pStyle w:val="170"/>
              <w:framePr w:w="6331" w:wrap="notBeside" w:vAnchor="text" w:hAnchor="text" w:xAlign="center" w:y="1"/>
              <w:shd w:val="clear" w:color="auto" w:fill="auto"/>
              <w:spacing w:before="0" w:line="211" w:lineRule="exact"/>
              <w:jc w:val="center"/>
            </w:pPr>
            <w:r>
              <w:rPr>
                <w:rStyle w:val="179pt"/>
                <w:b/>
                <w:bCs/>
              </w:rPr>
              <w:t>п. 7 и Уст. о зем. пов. ст. 13 § III п. 6.</w:t>
            </w:r>
          </w:p>
        </w:tc>
      </w:tr>
      <w:tr w:rsidR="00B21C8F">
        <w:trPr>
          <w:trHeight w:hRule="exact" w:val="2059"/>
          <w:jc w:val="center"/>
        </w:trPr>
        <w:tc>
          <w:tcPr>
            <w:tcW w:w="254" w:type="dxa"/>
            <w:shd w:val="clear" w:color="auto" w:fill="FFFFFF"/>
          </w:tcPr>
          <w:p w:rsidR="00B21C8F" w:rsidRDefault="00B21C8F">
            <w:pPr>
              <w:framePr w:w="6331" w:wrap="notBeside" w:vAnchor="text" w:hAnchor="text" w:xAlign="center" w:y="1"/>
              <w:rPr>
                <w:sz w:val="10"/>
                <w:szCs w:val="10"/>
              </w:rPr>
            </w:pPr>
          </w:p>
        </w:tc>
        <w:tc>
          <w:tcPr>
            <w:tcW w:w="1891" w:type="dxa"/>
            <w:vMerge/>
            <w:tcBorders>
              <w:left w:val="single" w:sz="4" w:space="0" w:color="auto"/>
            </w:tcBorders>
            <w:shd w:val="clear" w:color="auto" w:fill="FFFFFF"/>
            <w:vAlign w:val="center"/>
          </w:tcPr>
          <w:p w:rsidR="00B21C8F" w:rsidRDefault="00B21C8F">
            <w:pPr>
              <w:framePr w:w="6331" w:wrap="notBeside" w:vAnchor="text" w:hAnchor="text" w:xAlign="center" w:y="1"/>
            </w:pPr>
          </w:p>
        </w:tc>
        <w:tc>
          <w:tcPr>
            <w:tcW w:w="662" w:type="dxa"/>
            <w:tcBorders>
              <w:top w:val="single" w:sz="4" w:space="0" w:color="auto"/>
              <w:left w:val="single" w:sz="4" w:space="0" w:color="auto"/>
            </w:tcBorders>
            <w:shd w:val="clear" w:color="auto" w:fill="FFFFFF"/>
            <w:vAlign w:val="bottom"/>
          </w:tcPr>
          <w:p w:rsidR="00B21C8F" w:rsidRDefault="005B24C1">
            <w:pPr>
              <w:pStyle w:val="170"/>
              <w:framePr w:w="6331" w:wrap="notBeside" w:vAnchor="text" w:hAnchor="text" w:xAlign="center" w:y="1"/>
              <w:shd w:val="clear" w:color="auto" w:fill="auto"/>
              <w:spacing w:before="0" w:line="180" w:lineRule="exact"/>
              <w:jc w:val="right"/>
            </w:pPr>
            <w:r>
              <w:rPr>
                <w:rStyle w:val="179pt"/>
                <w:b/>
                <w:bCs/>
              </w:rPr>
              <w:t>4.000</w:t>
            </w:r>
          </w:p>
        </w:tc>
        <w:tc>
          <w:tcPr>
            <w:tcW w:w="461" w:type="dxa"/>
            <w:tcBorders>
              <w:top w:val="single" w:sz="4" w:space="0" w:color="auto"/>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672" w:type="dxa"/>
            <w:tcBorders>
              <w:top w:val="single" w:sz="4" w:space="0" w:color="auto"/>
              <w:left w:val="single" w:sz="4" w:space="0" w:color="auto"/>
            </w:tcBorders>
            <w:shd w:val="clear" w:color="auto" w:fill="FFFFFF"/>
            <w:vAlign w:val="bottom"/>
          </w:tcPr>
          <w:p w:rsidR="00B21C8F" w:rsidRDefault="005B24C1">
            <w:pPr>
              <w:pStyle w:val="170"/>
              <w:framePr w:w="6331" w:wrap="notBeside" w:vAnchor="text" w:hAnchor="text" w:xAlign="center" w:y="1"/>
              <w:shd w:val="clear" w:color="auto" w:fill="auto"/>
              <w:spacing w:before="0" w:line="180" w:lineRule="exact"/>
              <w:jc w:val="right"/>
            </w:pPr>
            <w:r>
              <w:rPr>
                <w:rStyle w:val="179pt"/>
                <w:b/>
                <w:bCs/>
              </w:rPr>
              <w:t>4.000</w:t>
            </w:r>
          </w:p>
        </w:tc>
        <w:tc>
          <w:tcPr>
            <w:tcW w:w="456" w:type="dxa"/>
            <w:tcBorders>
              <w:top w:val="single" w:sz="4" w:space="0" w:color="auto"/>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1934" w:type="dxa"/>
            <w:vMerge/>
            <w:tcBorders>
              <w:left w:val="single" w:sz="4" w:space="0" w:color="auto"/>
            </w:tcBorders>
            <w:shd w:val="clear" w:color="auto" w:fill="FFFFFF"/>
          </w:tcPr>
          <w:p w:rsidR="00B21C8F" w:rsidRDefault="00B21C8F">
            <w:pPr>
              <w:framePr w:w="6331" w:wrap="notBeside" w:vAnchor="text" w:hAnchor="text" w:xAlign="center" w:y="1"/>
            </w:pPr>
          </w:p>
        </w:tc>
      </w:tr>
      <w:tr w:rsidR="00B21C8F">
        <w:trPr>
          <w:trHeight w:hRule="exact" w:val="2501"/>
          <w:jc w:val="center"/>
        </w:trPr>
        <w:tc>
          <w:tcPr>
            <w:tcW w:w="254" w:type="dxa"/>
            <w:shd w:val="clear" w:color="auto" w:fill="FFFFFF"/>
          </w:tcPr>
          <w:p w:rsidR="00B21C8F" w:rsidRDefault="005B24C1">
            <w:pPr>
              <w:pStyle w:val="170"/>
              <w:framePr w:w="6331" w:wrap="notBeside" w:vAnchor="text" w:hAnchor="text" w:xAlign="center" w:y="1"/>
              <w:shd w:val="clear" w:color="auto" w:fill="auto"/>
              <w:spacing w:before="0" w:line="180" w:lineRule="exact"/>
              <w:jc w:val="left"/>
            </w:pPr>
            <w:r>
              <w:rPr>
                <w:rStyle w:val="179pt"/>
                <w:b/>
                <w:bCs/>
              </w:rPr>
              <w:t>6.</w:t>
            </w:r>
          </w:p>
        </w:tc>
        <w:tc>
          <w:tcPr>
            <w:tcW w:w="1891" w:type="dxa"/>
            <w:tcBorders>
              <w:left w:val="single" w:sz="4" w:space="0" w:color="auto"/>
            </w:tcBorders>
            <w:shd w:val="clear" w:color="auto" w:fill="FFFFFF"/>
            <w:vAlign w:val="center"/>
          </w:tcPr>
          <w:p w:rsidR="00B21C8F" w:rsidRDefault="005B24C1">
            <w:pPr>
              <w:pStyle w:val="170"/>
              <w:framePr w:w="6331" w:wrap="notBeside" w:vAnchor="text" w:hAnchor="text" w:xAlign="center" w:y="1"/>
              <w:shd w:val="clear" w:color="auto" w:fill="auto"/>
              <w:spacing w:before="0" w:line="209" w:lineRule="exact"/>
              <w:ind w:firstLine="420"/>
            </w:pPr>
            <w:r>
              <w:rPr>
                <w:rStyle w:val="179pt"/>
                <w:b/>
                <w:bCs/>
              </w:rPr>
              <w:t>Наем квартир для становых приставов и судебных сл</w:t>
            </w:r>
            <w:r w:rsidR="001F6A11">
              <w:rPr>
                <w:rStyle w:val="179pt"/>
                <w:b/>
                <w:bCs/>
              </w:rPr>
              <w:t>е</w:t>
            </w:r>
            <w:r>
              <w:rPr>
                <w:rStyle w:val="179pt"/>
                <w:b/>
                <w:bCs/>
              </w:rPr>
              <w:t>дователей:</w:t>
            </w:r>
          </w:p>
          <w:p w:rsidR="00B21C8F" w:rsidRDefault="005B24C1">
            <w:pPr>
              <w:pStyle w:val="170"/>
              <w:framePr w:w="6331" w:wrap="notBeside" w:vAnchor="text" w:hAnchor="text" w:xAlign="center" w:y="1"/>
              <w:shd w:val="clear" w:color="auto" w:fill="auto"/>
              <w:spacing w:before="0" w:line="209" w:lineRule="exact"/>
              <w:ind w:firstLine="300"/>
            </w:pPr>
            <w:r>
              <w:rPr>
                <w:rStyle w:val="179pt"/>
                <w:b/>
                <w:bCs/>
              </w:rPr>
              <w:t>Для 2-х становых приставов по</w:t>
            </w:r>
          </w:p>
          <w:p w:rsidR="00B21C8F" w:rsidRDefault="005B24C1">
            <w:pPr>
              <w:pStyle w:val="170"/>
              <w:framePr w:w="6331" w:wrap="notBeside" w:vAnchor="text" w:hAnchor="text" w:xAlign="center" w:y="1"/>
              <w:shd w:val="clear" w:color="auto" w:fill="auto"/>
              <w:tabs>
                <w:tab w:val="left" w:leader="dot" w:pos="1121"/>
              </w:tabs>
              <w:spacing w:before="0" w:line="180" w:lineRule="exact"/>
            </w:pPr>
            <w:r>
              <w:rPr>
                <w:rStyle w:val="179pt"/>
                <w:b/>
                <w:bCs/>
              </w:rPr>
              <w:t>100 р</w:t>
            </w:r>
            <w:r>
              <w:rPr>
                <w:rStyle w:val="179pt"/>
                <w:b/>
                <w:bCs/>
              </w:rPr>
              <w:tab/>
              <w:t xml:space="preserve"> 200 р.</w:t>
            </w:r>
          </w:p>
          <w:p w:rsidR="00B21C8F" w:rsidRDefault="005B24C1">
            <w:pPr>
              <w:pStyle w:val="170"/>
              <w:framePr w:w="6331" w:wrap="notBeside" w:vAnchor="text" w:hAnchor="text" w:xAlign="center" w:y="1"/>
              <w:shd w:val="clear" w:color="auto" w:fill="auto"/>
              <w:tabs>
                <w:tab w:val="left" w:leader="dot" w:pos="1051"/>
              </w:tabs>
              <w:spacing w:before="0" w:line="209" w:lineRule="exact"/>
              <w:ind w:firstLine="300"/>
            </w:pPr>
            <w:r>
              <w:rPr>
                <w:rStyle w:val="179pt"/>
                <w:b/>
                <w:bCs/>
              </w:rPr>
              <w:t>И для 3-х судебных сл</w:t>
            </w:r>
            <w:r w:rsidR="001F6A11">
              <w:rPr>
                <w:rStyle w:val="179pt"/>
                <w:b/>
                <w:bCs/>
              </w:rPr>
              <w:t>е</w:t>
            </w:r>
            <w:r>
              <w:rPr>
                <w:rStyle w:val="179pt"/>
                <w:b/>
                <w:bCs/>
              </w:rPr>
              <w:t>дователей по 100 р</w:t>
            </w:r>
            <w:r>
              <w:rPr>
                <w:rStyle w:val="179pt"/>
                <w:b/>
                <w:bCs/>
              </w:rPr>
              <w:tab/>
              <w:t xml:space="preserve"> 300 р.</w:t>
            </w:r>
          </w:p>
        </w:tc>
        <w:tc>
          <w:tcPr>
            <w:tcW w:w="662" w:type="dxa"/>
            <w:tcBorders>
              <w:left w:val="single" w:sz="4" w:space="0" w:color="auto"/>
            </w:tcBorders>
            <w:shd w:val="clear" w:color="auto" w:fill="FFFFFF"/>
            <w:vAlign w:val="bottom"/>
          </w:tcPr>
          <w:p w:rsidR="00B21C8F" w:rsidRDefault="005B24C1">
            <w:pPr>
              <w:pStyle w:val="170"/>
              <w:framePr w:w="6331" w:wrap="notBeside" w:vAnchor="text" w:hAnchor="text" w:xAlign="center" w:y="1"/>
              <w:shd w:val="clear" w:color="auto" w:fill="auto"/>
              <w:spacing w:before="0" w:line="180" w:lineRule="exact"/>
              <w:jc w:val="right"/>
            </w:pPr>
            <w:r>
              <w:rPr>
                <w:rStyle w:val="179pt"/>
                <w:b/>
                <w:bCs/>
              </w:rPr>
              <w:t>500</w:t>
            </w:r>
          </w:p>
        </w:tc>
        <w:tc>
          <w:tcPr>
            <w:tcW w:w="461"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672" w:type="dxa"/>
            <w:tcBorders>
              <w:left w:val="single" w:sz="4" w:space="0" w:color="auto"/>
            </w:tcBorders>
            <w:shd w:val="clear" w:color="auto" w:fill="FFFFFF"/>
            <w:vAlign w:val="bottom"/>
          </w:tcPr>
          <w:p w:rsidR="00B21C8F" w:rsidRDefault="005B24C1">
            <w:pPr>
              <w:pStyle w:val="170"/>
              <w:framePr w:w="6331" w:wrap="notBeside" w:vAnchor="text" w:hAnchor="text" w:xAlign="center" w:y="1"/>
              <w:shd w:val="clear" w:color="auto" w:fill="auto"/>
              <w:spacing w:before="0" w:line="180" w:lineRule="exact"/>
              <w:jc w:val="right"/>
            </w:pPr>
            <w:r>
              <w:rPr>
                <w:rStyle w:val="179pt"/>
                <w:b/>
                <w:bCs/>
              </w:rPr>
              <w:t>500</w:t>
            </w:r>
          </w:p>
        </w:tc>
        <w:tc>
          <w:tcPr>
            <w:tcW w:w="456"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1934" w:type="dxa"/>
            <w:tcBorders>
              <w:left w:val="single" w:sz="4" w:space="0" w:color="auto"/>
              <w:right w:val="single" w:sz="4" w:space="0" w:color="auto"/>
            </w:tcBorders>
            <w:shd w:val="clear" w:color="auto" w:fill="FFFFFF"/>
          </w:tcPr>
          <w:p w:rsidR="00B21C8F" w:rsidRDefault="005B24C1">
            <w:pPr>
              <w:pStyle w:val="170"/>
              <w:framePr w:w="6331" w:wrap="notBeside" w:vAnchor="text" w:hAnchor="text" w:xAlign="center" w:y="1"/>
              <w:shd w:val="clear" w:color="auto" w:fill="auto"/>
              <w:spacing w:before="0" w:line="209" w:lineRule="exact"/>
              <w:ind w:firstLine="300"/>
            </w:pPr>
            <w:r>
              <w:rPr>
                <w:rStyle w:val="179pt"/>
                <w:b/>
                <w:bCs/>
              </w:rPr>
              <w:t>На основа</w:t>
            </w:r>
            <w:r w:rsidR="001F6A11">
              <w:rPr>
                <w:rStyle w:val="179pt"/>
                <w:b/>
                <w:bCs/>
              </w:rPr>
              <w:t>ни</w:t>
            </w:r>
            <w:r>
              <w:rPr>
                <w:rStyle w:val="179pt"/>
                <w:b/>
                <w:bCs/>
              </w:rPr>
              <w:t>иТпрел. к 3 ст. Врем. Пр. о земск. учрежд. п. 8 и Уст. о земск. пов.ст. 13, § III п. г.</w:t>
            </w:r>
          </w:p>
        </w:tc>
      </w:tr>
      <w:tr w:rsidR="00B21C8F">
        <w:trPr>
          <w:trHeight w:hRule="exact" w:val="1570"/>
          <w:jc w:val="center"/>
        </w:trPr>
        <w:tc>
          <w:tcPr>
            <w:tcW w:w="254" w:type="dxa"/>
            <w:shd w:val="clear" w:color="auto" w:fill="FFFFFF"/>
          </w:tcPr>
          <w:p w:rsidR="00B21C8F" w:rsidRDefault="005B24C1">
            <w:pPr>
              <w:pStyle w:val="170"/>
              <w:framePr w:w="6331" w:wrap="notBeside" w:vAnchor="text" w:hAnchor="text" w:xAlign="center" w:y="1"/>
              <w:shd w:val="clear" w:color="auto" w:fill="auto"/>
              <w:spacing w:before="0" w:line="180" w:lineRule="exact"/>
              <w:jc w:val="left"/>
            </w:pPr>
            <w:r>
              <w:rPr>
                <w:rStyle w:val="179pt"/>
                <w:b/>
                <w:bCs/>
              </w:rPr>
              <w:t>7.</w:t>
            </w:r>
          </w:p>
        </w:tc>
        <w:tc>
          <w:tcPr>
            <w:tcW w:w="1891" w:type="dxa"/>
            <w:tcBorders>
              <w:left w:val="single" w:sz="4" w:space="0" w:color="auto"/>
            </w:tcBorders>
            <w:shd w:val="clear" w:color="auto" w:fill="FFFFFF"/>
          </w:tcPr>
          <w:p w:rsidR="00B21C8F" w:rsidRDefault="005B24C1">
            <w:pPr>
              <w:pStyle w:val="170"/>
              <w:framePr w:w="6331" w:wrap="notBeside" w:vAnchor="text" w:hAnchor="text" w:xAlign="center" w:y="1"/>
              <w:shd w:val="clear" w:color="auto" w:fill="auto"/>
              <w:tabs>
                <w:tab w:val="left" w:leader="dot" w:pos="1666"/>
              </w:tabs>
              <w:spacing w:before="0" w:line="209" w:lineRule="exact"/>
              <w:ind w:firstLine="300"/>
            </w:pPr>
            <w:r>
              <w:rPr>
                <w:rStyle w:val="179pt"/>
                <w:b/>
                <w:bCs/>
              </w:rPr>
              <w:t>На наем дома для у</w:t>
            </w:r>
            <w:r w:rsidR="001F6A11">
              <w:rPr>
                <w:rStyle w:val="179pt"/>
                <w:b/>
                <w:bCs/>
              </w:rPr>
              <w:t>е</w:t>
            </w:r>
            <w:r>
              <w:rPr>
                <w:rStyle w:val="179pt"/>
                <w:b/>
                <w:bCs/>
              </w:rPr>
              <w:t>зд</w:t>
            </w:r>
            <w:r w:rsidR="001F6A11">
              <w:rPr>
                <w:rStyle w:val="179pt"/>
                <w:b/>
                <w:bCs/>
              </w:rPr>
              <w:t>ного</w:t>
            </w:r>
            <w:r>
              <w:rPr>
                <w:rStyle w:val="179pt"/>
                <w:b/>
                <w:bCs/>
              </w:rPr>
              <w:t xml:space="preserve"> рекрутс</w:t>
            </w:r>
            <w:r w:rsidR="001F6A11">
              <w:rPr>
                <w:rStyle w:val="179pt"/>
                <w:b/>
                <w:bCs/>
              </w:rPr>
              <w:t>кого</w:t>
            </w:r>
            <w:r>
              <w:rPr>
                <w:rStyle w:val="179pt"/>
                <w:b/>
                <w:bCs/>
              </w:rPr>
              <w:t xml:space="preserve"> присутст</w:t>
            </w:r>
            <w:r w:rsidR="001F6A11">
              <w:rPr>
                <w:rStyle w:val="179pt"/>
                <w:b/>
                <w:bCs/>
              </w:rPr>
              <w:t>ви</w:t>
            </w:r>
            <w:r>
              <w:rPr>
                <w:rStyle w:val="179pt"/>
                <w:b/>
                <w:bCs/>
              </w:rPr>
              <w:t>я</w:t>
            </w:r>
            <w:r>
              <w:rPr>
                <w:rStyle w:val="179pt"/>
                <w:b/>
                <w:bCs/>
              </w:rPr>
              <w:tab/>
            </w:r>
          </w:p>
        </w:tc>
        <w:tc>
          <w:tcPr>
            <w:tcW w:w="662" w:type="dxa"/>
            <w:tcBorders>
              <w:left w:val="single" w:sz="4" w:space="0" w:color="auto"/>
            </w:tcBorders>
            <w:shd w:val="clear" w:color="auto" w:fill="FFFFFF"/>
            <w:vAlign w:val="center"/>
          </w:tcPr>
          <w:p w:rsidR="00B21C8F" w:rsidRDefault="005B24C1">
            <w:pPr>
              <w:pStyle w:val="170"/>
              <w:framePr w:w="6331" w:wrap="notBeside" w:vAnchor="text" w:hAnchor="text" w:xAlign="center" w:y="1"/>
              <w:shd w:val="clear" w:color="auto" w:fill="auto"/>
              <w:spacing w:before="0" w:line="180" w:lineRule="exact"/>
              <w:jc w:val="right"/>
            </w:pPr>
            <w:r>
              <w:rPr>
                <w:rStyle w:val="179pt"/>
                <w:b/>
                <w:bCs/>
              </w:rPr>
              <w:t>60</w:t>
            </w:r>
          </w:p>
        </w:tc>
        <w:tc>
          <w:tcPr>
            <w:tcW w:w="461" w:type="dxa"/>
            <w:tcBorders>
              <w:left w:val="single" w:sz="4" w:space="0" w:color="auto"/>
            </w:tcBorders>
            <w:shd w:val="clear" w:color="auto" w:fill="FFFFFF"/>
            <w:vAlign w:val="center"/>
          </w:tcPr>
          <w:p w:rsidR="00B21C8F" w:rsidRDefault="005B24C1">
            <w:pPr>
              <w:pStyle w:val="170"/>
              <w:framePr w:w="6331" w:wrap="notBeside" w:vAnchor="text" w:hAnchor="text" w:xAlign="center" w:y="1"/>
              <w:shd w:val="clear" w:color="auto" w:fill="auto"/>
              <w:spacing w:before="0" w:line="180" w:lineRule="exact"/>
              <w:ind w:left="140"/>
              <w:jc w:val="left"/>
            </w:pPr>
            <w:r>
              <w:rPr>
                <w:rStyle w:val="179pt"/>
                <w:b/>
                <w:bCs/>
              </w:rPr>
              <w:t>—</w:t>
            </w:r>
          </w:p>
        </w:tc>
        <w:tc>
          <w:tcPr>
            <w:tcW w:w="672" w:type="dxa"/>
            <w:tcBorders>
              <w:left w:val="single" w:sz="4" w:space="0" w:color="auto"/>
            </w:tcBorders>
            <w:shd w:val="clear" w:color="auto" w:fill="FFFFFF"/>
            <w:vAlign w:val="center"/>
          </w:tcPr>
          <w:p w:rsidR="00B21C8F" w:rsidRDefault="005B24C1">
            <w:pPr>
              <w:pStyle w:val="170"/>
              <w:framePr w:w="6331" w:wrap="notBeside" w:vAnchor="text" w:hAnchor="text" w:xAlign="center" w:y="1"/>
              <w:shd w:val="clear" w:color="auto" w:fill="auto"/>
              <w:spacing w:before="0" w:line="180" w:lineRule="exact"/>
              <w:jc w:val="right"/>
            </w:pPr>
            <w:r>
              <w:rPr>
                <w:rStyle w:val="179pt"/>
                <w:b/>
                <w:bCs/>
              </w:rPr>
              <w:t>60</w:t>
            </w:r>
          </w:p>
        </w:tc>
        <w:tc>
          <w:tcPr>
            <w:tcW w:w="456" w:type="dxa"/>
            <w:tcBorders>
              <w:left w:val="single" w:sz="4" w:space="0" w:color="auto"/>
            </w:tcBorders>
            <w:shd w:val="clear" w:color="auto" w:fill="FFFFFF"/>
            <w:vAlign w:val="center"/>
          </w:tcPr>
          <w:p w:rsidR="00B21C8F" w:rsidRDefault="005B24C1">
            <w:pPr>
              <w:pStyle w:val="170"/>
              <w:framePr w:w="6331" w:wrap="notBeside" w:vAnchor="text" w:hAnchor="text" w:xAlign="center" w:y="1"/>
              <w:shd w:val="clear" w:color="auto" w:fill="auto"/>
              <w:spacing w:before="0" w:line="180" w:lineRule="exact"/>
              <w:jc w:val="center"/>
            </w:pPr>
            <w:r>
              <w:rPr>
                <w:rStyle w:val="179pt"/>
                <w:b/>
                <w:bCs/>
              </w:rPr>
              <w:t>—</w:t>
            </w:r>
          </w:p>
        </w:tc>
        <w:tc>
          <w:tcPr>
            <w:tcW w:w="1934" w:type="dxa"/>
            <w:tcBorders>
              <w:left w:val="single" w:sz="4" w:space="0" w:color="auto"/>
            </w:tcBorders>
            <w:shd w:val="clear" w:color="auto" w:fill="FFFFFF"/>
            <w:vAlign w:val="center"/>
          </w:tcPr>
          <w:p w:rsidR="00B21C8F" w:rsidRDefault="005B24C1">
            <w:pPr>
              <w:pStyle w:val="170"/>
              <w:framePr w:w="6331" w:wrap="notBeside" w:vAnchor="text" w:hAnchor="text" w:xAlign="center" w:y="1"/>
              <w:shd w:val="clear" w:color="auto" w:fill="auto"/>
              <w:spacing w:before="0" w:line="209" w:lineRule="exact"/>
              <w:ind w:firstLine="300"/>
            </w:pPr>
            <w:r>
              <w:rPr>
                <w:rStyle w:val="179pt"/>
                <w:b/>
                <w:bCs/>
              </w:rPr>
              <w:t>Иа осяоваши^при- ложеыіяк 3 ст.Врем. Прав. о земск. учрежд. ц. 4 и Уст. о зем. пов. ст. 13, § II п. в.</w:t>
            </w:r>
          </w:p>
        </w:tc>
      </w:tr>
      <w:tr w:rsidR="00B21C8F">
        <w:trPr>
          <w:trHeight w:hRule="exact" w:val="1675"/>
          <w:jc w:val="center"/>
        </w:trPr>
        <w:tc>
          <w:tcPr>
            <w:tcW w:w="254" w:type="dxa"/>
            <w:shd w:val="clear" w:color="auto" w:fill="FFFFFF"/>
          </w:tcPr>
          <w:p w:rsidR="00B21C8F" w:rsidRDefault="005B24C1">
            <w:pPr>
              <w:pStyle w:val="170"/>
              <w:framePr w:w="6331" w:wrap="notBeside" w:vAnchor="text" w:hAnchor="text" w:xAlign="center" w:y="1"/>
              <w:shd w:val="clear" w:color="auto" w:fill="auto"/>
              <w:spacing w:before="0" w:line="180" w:lineRule="exact"/>
              <w:jc w:val="left"/>
            </w:pPr>
            <w:r>
              <w:rPr>
                <w:rStyle w:val="179pt"/>
                <w:b/>
                <w:bCs/>
              </w:rPr>
              <w:t>8.</w:t>
            </w:r>
          </w:p>
        </w:tc>
        <w:tc>
          <w:tcPr>
            <w:tcW w:w="1891" w:type="dxa"/>
            <w:tcBorders>
              <w:left w:val="single" w:sz="4" w:space="0" w:color="auto"/>
            </w:tcBorders>
            <w:shd w:val="clear" w:color="auto" w:fill="FFFFFF"/>
            <w:vAlign w:val="center"/>
          </w:tcPr>
          <w:p w:rsidR="00B21C8F" w:rsidRDefault="005B24C1">
            <w:pPr>
              <w:pStyle w:val="170"/>
              <w:framePr w:w="6331" w:wrap="notBeside" w:vAnchor="text" w:hAnchor="text" w:xAlign="center" w:y="1"/>
              <w:shd w:val="clear" w:color="auto" w:fill="auto"/>
              <w:tabs>
                <w:tab w:val="left" w:leader="dot" w:pos="1651"/>
              </w:tabs>
              <w:spacing w:before="0" w:line="209" w:lineRule="exact"/>
              <w:ind w:firstLine="300"/>
            </w:pPr>
            <w:r>
              <w:rPr>
                <w:rStyle w:val="179pt"/>
                <w:b/>
                <w:bCs/>
              </w:rPr>
              <w:t>На устройство и содержа</w:t>
            </w:r>
            <w:r w:rsidR="001F6A11">
              <w:rPr>
                <w:rStyle w:val="179pt"/>
                <w:b/>
                <w:bCs/>
              </w:rPr>
              <w:t>ни</w:t>
            </w:r>
            <w:r>
              <w:rPr>
                <w:rStyle w:val="179pt"/>
                <w:b/>
                <w:bCs/>
              </w:rPr>
              <w:t>е м</w:t>
            </w:r>
            <w:r w:rsidR="001F6A11">
              <w:rPr>
                <w:rStyle w:val="179pt"/>
                <w:b/>
                <w:bCs/>
              </w:rPr>
              <w:t>е</w:t>
            </w:r>
            <w:r>
              <w:rPr>
                <w:rStyle w:val="179pt"/>
                <w:b/>
                <w:bCs/>
              </w:rPr>
              <w:t>ст заключе</w:t>
            </w:r>
            <w:r w:rsidR="001F6A11">
              <w:rPr>
                <w:rStyle w:val="179pt"/>
                <w:b/>
                <w:bCs/>
              </w:rPr>
              <w:t>ни</w:t>
            </w:r>
            <w:r>
              <w:rPr>
                <w:rStyle w:val="179pt"/>
                <w:b/>
                <w:bCs/>
              </w:rPr>
              <w:t>я для лиц подвергаемых аресту по приговорам мировых судей</w:t>
            </w:r>
            <w:r>
              <w:rPr>
                <w:rStyle w:val="179pt"/>
                <w:b/>
                <w:bCs/>
              </w:rPr>
              <w:tab/>
            </w:r>
          </w:p>
        </w:tc>
        <w:tc>
          <w:tcPr>
            <w:tcW w:w="662" w:type="dxa"/>
            <w:tcBorders>
              <w:left w:val="single" w:sz="4" w:space="0" w:color="auto"/>
            </w:tcBorders>
            <w:shd w:val="clear" w:color="auto" w:fill="FFFFFF"/>
            <w:vAlign w:val="bottom"/>
          </w:tcPr>
          <w:p w:rsidR="00B21C8F" w:rsidRDefault="005B24C1">
            <w:pPr>
              <w:pStyle w:val="170"/>
              <w:framePr w:w="6331" w:wrap="notBeside" w:vAnchor="text" w:hAnchor="text" w:xAlign="center" w:y="1"/>
              <w:shd w:val="clear" w:color="auto" w:fill="auto"/>
              <w:spacing w:before="0" w:line="180" w:lineRule="exact"/>
              <w:jc w:val="right"/>
            </w:pPr>
            <w:r>
              <w:rPr>
                <w:rStyle w:val="179pt"/>
                <w:b/>
                <w:bCs/>
              </w:rPr>
              <w:t>3 397</w:t>
            </w:r>
          </w:p>
        </w:tc>
        <w:tc>
          <w:tcPr>
            <w:tcW w:w="461"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672" w:type="dxa"/>
            <w:tcBorders>
              <w:left w:val="single" w:sz="4" w:space="0" w:color="auto"/>
            </w:tcBorders>
            <w:shd w:val="clear" w:color="auto" w:fill="FFFFFF"/>
            <w:vAlign w:val="bottom"/>
          </w:tcPr>
          <w:p w:rsidR="00B21C8F" w:rsidRDefault="005B24C1">
            <w:pPr>
              <w:pStyle w:val="170"/>
              <w:framePr w:w="6331" w:wrap="notBeside" w:vAnchor="text" w:hAnchor="text" w:xAlign="center" w:y="1"/>
              <w:shd w:val="clear" w:color="auto" w:fill="auto"/>
              <w:spacing w:before="0" w:line="180" w:lineRule="exact"/>
              <w:jc w:val="right"/>
            </w:pPr>
            <w:r>
              <w:rPr>
                <w:rStyle w:val="179pt"/>
                <w:b/>
                <w:bCs/>
              </w:rPr>
              <w:t>3.397</w:t>
            </w:r>
          </w:p>
        </w:tc>
        <w:tc>
          <w:tcPr>
            <w:tcW w:w="456"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1934" w:type="dxa"/>
            <w:tcBorders>
              <w:left w:val="single" w:sz="4" w:space="0" w:color="auto"/>
            </w:tcBorders>
            <w:shd w:val="clear" w:color="auto" w:fill="FFFFFF"/>
            <w:vAlign w:val="bottom"/>
          </w:tcPr>
          <w:p w:rsidR="00B21C8F" w:rsidRDefault="005B24C1">
            <w:pPr>
              <w:pStyle w:val="170"/>
              <w:framePr w:w="6331" w:wrap="notBeside" w:vAnchor="text" w:hAnchor="text" w:xAlign="center" w:y="1"/>
              <w:shd w:val="clear" w:color="auto" w:fill="auto"/>
              <w:spacing w:before="0" w:line="211" w:lineRule="exact"/>
              <w:ind w:firstLine="300"/>
            </w:pPr>
            <w:r>
              <w:rPr>
                <w:rStyle w:val="179pt"/>
                <w:b/>
                <w:bCs/>
              </w:rPr>
              <w:t>На основа</w:t>
            </w:r>
            <w:r w:rsidR="001F6A11">
              <w:rPr>
                <w:rStyle w:val="179pt"/>
                <w:b/>
                <w:bCs/>
              </w:rPr>
              <w:t>ни</w:t>
            </w:r>
            <w:r>
              <w:rPr>
                <w:rStyle w:val="179pt"/>
                <w:b/>
                <w:bCs/>
              </w:rPr>
              <w:t xml:space="preserve">и </w:t>
            </w:r>
            <w:r>
              <w:rPr>
                <w:rStyle w:val="1795pt700"/>
                <w:b/>
                <w:bCs/>
              </w:rPr>
              <w:t>Вы</w:t>
            </w:r>
            <w:r>
              <w:rPr>
                <w:rStyle w:val="17105pt750"/>
                <w:b/>
                <w:bCs/>
              </w:rPr>
              <w:t xml:space="preserve">сочайше </w:t>
            </w:r>
            <w:r>
              <w:rPr>
                <w:rStyle w:val="179pt"/>
                <w:b/>
                <w:bCs/>
              </w:rPr>
              <w:t xml:space="preserve">утвержд. 4 </w:t>
            </w:r>
            <w:r w:rsidR="00F328F0">
              <w:rPr>
                <w:rStyle w:val="179pt"/>
                <w:b/>
                <w:bCs/>
              </w:rPr>
              <w:t>июл</w:t>
            </w:r>
            <w:r>
              <w:rPr>
                <w:rStyle w:val="179pt"/>
                <w:b/>
                <w:bCs/>
              </w:rPr>
              <w:t>я мн</w:t>
            </w:r>
            <w:r w:rsidR="001F6A11">
              <w:rPr>
                <w:rStyle w:val="179pt"/>
                <w:b/>
                <w:bCs/>
              </w:rPr>
              <w:t>ени</w:t>
            </w:r>
            <w:r>
              <w:rPr>
                <w:rStyle w:val="179pt"/>
                <w:b/>
                <w:bCs/>
              </w:rPr>
              <w:t>я государствен</w:t>
            </w:r>
            <w:r w:rsidR="001F6A11">
              <w:rPr>
                <w:rStyle w:val="179pt"/>
                <w:b/>
                <w:bCs/>
              </w:rPr>
              <w:t>ного</w:t>
            </w:r>
            <w:r>
              <w:rPr>
                <w:rStyle w:val="179pt"/>
                <w:b/>
                <w:bCs/>
              </w:rPr>
              <w:t xml:space="preserve"> сов</w:t>
            </w:r>
            <w:r w:rsidR="001F6A11">
              <w:rPr>
                <w:rStyle w:val="179pt"/>
                <w:b/>
                <w:bCs/>
              </w:rPr>
              <w:t>е</w:t>
            </w:r>
            <w:r>
              <w:rPr>
                <w:rStyle w:val="179pt"/>
                <w:b/>
                <w:bCs/>
              </w:rPr>
              <w:t>та и постановле</w:t>
            </w:r>
            <w:r w:rsidR="001F6A11">
              <w:rPr>
                <w:rStyle w:val="179pt"/>
                <w:b/>
                <w:bCs/>
              </w:rPr>
              <w:t>ни</w:t>
            </w:r>
            <w:r>
              <w:rPr>
                <w:rStyle w:val="179pt"/>
                <w:b/>
                <w:bCs/>
              </w:rPr>
              <w:t>я У</w:t>
            </w:r>
            <w:r w:rsidR="001F6A11">
              <w:rPr>
                <w:rStyle w:val="179pt"/>
                <w:b/>
                <w:bCs/>
              </w:rPr>
              <w:t>е</w:t>
            </w:r>
            <w:r>
              <w:rPr>
                <w:rStyle w:val="179pt"/>
                <w:b/>
                <w:bCs/>
              </w:rPr>
              <w:t>зд</w:t>
            </w:r>
            <w:r w:rsidR="001F6A11">
              <w:rPr>
                <w:rStyle w:val="179pt"/>
                <w:b/>
                <w:bCs/>
              </w:rPr>
              <w:t>ного</w:t>
            </w:r>
            <w:r>
              <w:rPr>
                <w:rStyle w:val="179pt"/>
                <w:b/>
                <w:bCs/>
              </w:rPr>
              <w:t xml:space="preserve"> Собра</w:t>
            </w:r>
            <w:r w:rsidR="001F6A11">
              <w:rPr>
                <w:rStyle w:val="179pt"/>
                <w:b/>
                <w:bCs/>
              </w:rPr>
              <w:t>ни</w:t>
            </w:r>
            <w:r>
              <w:rPr>
                <w:rStyle w:val="179pt"/>
                <w:b/>
                <w:bCs/>
              </w:rPr>
              <w:t>я 27 сентября 1866 года.</w:t>
            </w:r>
          </w:p>
        </w:tc>
      </w:tr>
    </w:tbl>
    <w:p w:rsidR="00B21C8F" w:rsidRDefault="00B21C8F">
      <w:pPr>
        <w:framePr w:w="6331" w:wrap="notBeside" w:vAnchor="text" w:hAnchor="text" w:xAlign="center" w:y="1"/>
        <w:rPr>
          <w:sz w:val="2"/>
          <w:szCs w:val="2"/>
        </w:rPr>
      </w:pPr>
    </w:p>
    <w:p w:rsidR="00B21C8F" w:rsidRDefault="00B21C8F">
      <w:pPr>
        <w:rPr>
          <w:sz w:val="2"/>
          <w:szCs w:val="2"/>
        </w:rPr>
        <w:sectPr w:rsidR="00B21C8F">
          <w:headerReference w:type="even" r:id="rId289"/>
          <w:headerReference w:type="default" r:id="rId290"/>
          <w:pgSz w:w="7142" w:h="10814"/>
          <w:pgMar w:top="938" w:right="378" w:bottom="120" w:left="390" w:header="0" w:footer="3" w:gutter="0"/>
          <w:pgNumType w:start="464"/>
          <w:cols w:space="720"/>
          <w:noEndnote/>
          <w:docGrid w:linePitch="360"/>
        </w:sectPr>
      </w:pPr>
    </w:p>
    <w:tbl>
      <w:tblPr>
        <w:tblOverlap w:val="never"/>
        <w:tblW w:w="0" w:type="auto"/>
        <w:jc w:val="center"/>
        <w:tblLayout w:type="fixed"/>
        <w:tblCellMar>
          <w:left w:w="10" w:type="dxa"/>
          <w:right w:w="10" w:type="dxa"/>
        </w:tblCellMar>
        <w:tblLook w:val="04A0"/>
      </w:tblPr>
      <w:tblGrid>
        <w:gridCol w:w="5050"/>
        <w:gridCol w:w="782"/>
        <w:gridCol w:w="475"/>
      </w:tblGrid>
      <w:tr w:rsidR="00B21C8F">
        <w:trPr>
          <w:trHeight w:hRule="exact" w:val="1085"/>
          <w:jc w:val="center"/>
        </w:trPr>
        <w:tc>
          <w:tcPr>
            <w:tcW w:w="5050" w:type="dxa"/>
            <w:tcBorders>
              <w:top w:val="single" w:sz="4" w:space="0" w:color="auto"/>
            </w:tcBorders>
            <w:shd w:val="clear" w:color="auto" w:fill="FFFFFF"/>
            <w:vAlign w:val="center"/>
          </w:tcPr>
          <w:p w:rsidR="00B21C8F" w:rsidRDefault="005B24C1">
            <w:pPr>
              <w:pStyle w:val="1520"/>
              <w:framePr w:w="6307" w:wrap="notBeside" w:vAnchor="text" w:hAnchor="text" w:xAlign="center" w:y="1"/>
              <w:shd w:val="clear" w:color="auto" w:fill="auto"/>
              <w:spacing w:line="210" w:lineRule="exact"/>
              <w:jc w:val="center"/>
            </w:pPr>
            <w:r>
              <w:rPr>
                <w:rStyle w:val="152TimesNewRoman105pt2"/>
                <w:rFonts w:eastAsia="Calibri"/>
              </w:rPr>
              <w:lastRenderedPageBreak/>
              <w:t>СООБРАЖЕ</w:t>
            </w:r>
            <w:r w:rsidR="001F6A11">
              <w:rPr>
                <w:rStyle w:val="152TimesNewRoman105pt2"/>
                <w:rFonts w:eastAsia="Calibri"/>
              </w:rPr>
              <w:t>НИ</w:t>
            </w:r>
            <w:r>
              <w:rPr>
                <w:rStyle w:val="152TimesNewRoman105pt2"/>
                <w:rFonts w:eastAsia="Calibri"/>
              </w:rPr>
              <w:t xml:space="preserve">Я И </w:t>
            </w:r>
            <w:r w:rsidR="00D92E0E">
              <w:rPr>
                <w:rStyle w:val="152TimesNewRoman105pt2"/>
                <w:rFonts w:eastAsia="Calibri"/>
              </w:rPr>
              <w:t>РАСЧЕТ</w:t>
            </w:r>
            <w:r>
              <w:rPr>
                <w:rStyle w:val="152TimesNewRoman105pt2"/>
                <w:rFonts w:eastAsia="Calibri"/>
              </w:rPr>
              <w:t>Ы.</w:t>
            </w:r>
          </w:p>
        </w:tc>
        <w:tc>
          <w:tcPr>
            <w:tcW w:w="1257" w:type="dxa"/>
            <w:gridSpan w:val="2"/>
            <w:tcBorders>
              <w:top w:val="single" w:sz="4" w:space="0" w:color="auto"/>
              <w:left w:val="single" w:sz="4" w:space="0" w:color="auto"/>
            </w:tcBorders>
            <w:shd w:val="clear" w:color="auto" w:fill="FFFFFF"/>
            <w:vAlign w:val="center"/>
          </w:tcPr>
          <w:p w:rsidR="00B21C8F" w:rsidRDefault="005B24C1">
            <w:pPr>
              <w:pStyle w:val="1520"/>
              <w:framePr w:w="6307" w:wrap="notBeside" w:vAnchor="text" w:hAnchor="text" w:xAlign="center" w:y="1"/>
              <w:shd w:val="clear" w:color="auto" w:fill="auto"/>
              <w:spacing w:line="168" w:lineRule="exact"/>
              <w:jc w:val="center"/>
            </w:pPr>
            <w:r>
              <w:rPr>
                <w:rStyle w:val="152TimesNewRoman75pt"/>
                <w:rFonts w:eastAsia="Calibri"/>
              </w:rPr>
              <w:t xml:space="preserve">Суша расхода на 1867 г., предположенная </w:t>
            </w:r>
            <w:r w:rsidR="001F6A11">
              <w:rPr>
                <w:rStyle w:val="152TimesNewRoman75pt"/>
                <w:rFonts w:eastAsia="Calibri"/>
              </w:rPr>
              <w:t>комисси</w:t>
            </w:r>
            <w:r>
              <w:rPr>
                <w:rStyle w:val="152TimesNewRoman75pt"/>
                <w:rFonts w:eastAsia="Calibri"/>
              </w:rPr>
              <w:t>ею.</w:t>
            </w:r>
          </w:p>
        </w:tc>
      </w:tr>
      <w:tr w:rsidR="00B21C8F">
        <w:trPr>
          <w:trHeight w:hRule="exact" w:val="302"/>
          <w:jc w:val="center"/>
        </w:trPr>
        <w:tc>
          <w:tcPr>
            <w:tcW w:w="5050" w:type="dxa"/>
            <w:tcBorders>
              <w:top w:val="single" w:sz="4" w:space="0" w:color="auto"/>
            </w:tcBorders>
            <w:shd w:val="clear" w:color="auto" w:fill="FFFFFF"/>
          </w:tcPr>
          <w:p w:rsidR="00B21C8F" w:rsidRDefault="00B21C8F">
            <w:pPr>
              <w:framePr w:w="6307" w:wrap="notBeside" w:vAnchor="text" w:hAnchor="text" w:xAlign="center" w:y="1"/>
              <w:rPr>
                <w:sz w:val="10"/>
                <w:szCs w:val="10"/>
              </w:rPr>
            </w:pPr>
          </w:p>
        </w:tc>
        <w:tc>
          <w:tcPr>
            <w:tcW w:w="782" w:type="dxa"/>
            <w:tcBorders>
              <w:top w:val="single" w:sz="4" w:space="0" w:color="auto"/>
              <w:left w:val="single" w:sz="4" w:space="0" w:color="auto"/>
            </w:tcBorders>
            <w:shd w:val="clear" w:color="auto" w:fill="FFFFFF"/>
            <w:vAlign w:val="bottom"/>
          </w:tcPr>
          <w:p w:rsidR="00B21C8F" w:rsidRDefault="005B24C1">
            <w:pPr>
              <w:pStyle w:val="1520"/>
              <w:framePr w:w="6307" w:wrap="notBeside" w:vAnchor="text" w:hAnchor="text" w:xAlign="center" w:y="1"/>
              <w:shd w:val="clear" w:color="auto" w:fill="auto"/>
              <w:spacing w:line="150" w:lineRule="exact"/>
              <w:ind w:left="320"/>
            </w:pPr>
            <w:r>
              <w:rPr>
                <w:rStyle w:val="152TimesNewRoman75pt"/>
                <w:rFonts w:eastAsia="Calibri"/>
              </w:rPr>
              <w:t>Р.</w:t>
            </w:r>
          </w:p>
        </w:tc>
        <w:tc>
          <w:tcPr>
            <w:tcW w:w="475" w:type="dxa"/>
            <w:tcBorders>
              <w:top w:val="single" w:sz="4" w:space="0" w:color="auto"/>
              <w:left w:val="single" w:sz="4" w:space="0" w:color="auto"/>
            </w:tcBorders>
            <w:shd w:val="clear" w:color="auto" w:fill="FFFFFF"/>
            <w:vAlign w:val="bottom"/>
          </w:tcPr>
          <w:p w:rsidR="00B21C8F" w:rsidRDefault="005B24C1">
            <w:pPr>
              <w:pStyle w:val="1520"/>
              <w:framePr w:w="6307" w:wrap="notBeside" w:vAnchor="text" w:hAnchor="text" w:xAlign="center" w:y="1"/>
              <w:shd w:val="clear" w:color="auto" w:fill="auto"/>
              <w:spacing w:line="210" w:lineRule="exact"/>
            </w:pPr>
            <w:r>
              <w:rPr>
                <w:rStyle w:val="152TimesNewRoman105pt2"/>
                <w:rFonts w:eastAsia="Calibri"/>
              </w:rPr>
              <w:t>к.</w:t>
            </w:r>
          </w:p>
        </w:tc>
      </w:tr>
      <w:tr w:rsidR="00B21C8F">
        <w:trPr>
          <w:trHeight w:hRule="exact" w:val="2971"/>
          <w:jc w:val="center"/>
        </w:trPr>
        <w:tc>
          <w:tcPr>
            <w:tcW w:w="5050" w:type="dxa"/>
            <w:shd w:val="clear" w:color="auto" w:fill="FFFFFF"/>
            <w:vAlign w:val="center"/>
          </w:tcPr>
          <w:p w:rsidR="00B21C8F" w:rsidRDefault="005B24C1">
            <w:pPr>
              <w:pStyle w:val="1520"/>
              <w:framePr w:w="6307" w:wrap="notBeside" w:vAnchor="text" w:hAnchor="text" w:xAlign="center" w:y="1"/>
              <w:shd w:val="clear" w:color="auto" w:fill="auto"/>
              <w:tabs>
                <w:tab w:val="left" w:leader="dot" w:pos="4622"/>
              </w:tabs>
              <w:spacing w:line="180" w:lineRule="exact"/>
              <w:jc w:val="both"/>
            </w:pPr>
            <w:r>
              <w:rPr>
                <w:rStyle w:val="152TimesNewRoman9pt"/>
                <w:rFonts w:eastAsia="Calibri"/>
              </w:rPr>
              <w:t>Тоже</w:t>
            </w:r>
            <w:r>
              <w:rPr>
                <w:rStyle w:val="152TimesNewRoman9pt"/>
                <w:rFonts w:eastAsia="Calibri"/>
              </w:rPr>
              <w:tab/>
            </w:r>
          </w:p>
        </w:tc>
        <w:tc>
          <w:tcPr>
            <w:tcW w:w="782" w:type="dxa"/>
            <w:tcBorders>
              <w:top w:val="single" w:sz="4" w:space="0" w:color="auto"/>
              <w:left w:val="single" w:sz="4" w:space="0" w:color="auto"/>
            </w:tcBorders>
            <w:shd w:val="clear" w:color="auto" w:fill="FFFFFF"/>
            <w:vAlign w:val="center"/>
          </w:tcPr>
          <w:p w:rsidR="00B21C8F" w:rsidRDefault="005B24C1">
            <w:pPr>
              <w:pStyle w:val="1520"/>
              <w:framePr w:w="6307" w:wrap="notBeside" w:vAnchor="text" w:hAnchor="text" w:xAlign="center" w:y="1"/>
              <w:shd w:val="clear" w:color="auto" w:fill="auto"/>
              <w:spacing w:line="210" w:lineRule="exact"/>
              <w:ind w:left="320"/>
            </w:pPr>
            <w:r>
              <w:rPr>
                <w:rStyle w:val="152TimesNewRoman105pt2"/>
                <w:rFonts w:eastAsia="Calibri"/>
              </w:rPr>
              <w:t>4.000</w:t>
            </w:r>
          </w:p>
        </w:tc>
        <w:tc>
          <w:tcPr>
            <w:tcW w:w="475" w:type="dxa"/>
            <w:tcBorders>
              <w:top w:val="single" w:sz="4" w:space="0" w:color="auto"/>
              <w:left w:val="single" w:sz="4" w:space="0" w:color="auto"/>
            </w:tcBorders>
            <w:shd w:val="clear" w:color="auto" w:fill="FFFFFF"/>
            <w:vAlign w:val="center"/>
          </w:tcPr>
          <w:p w:rsidR="00B21C8F" w:rsidRDefault="005B24C1">
            <w:pPr>
              <w:pStyle w:val="1520"/>
              <w:framePr w:w="6307" w:wrap="notBeside" w:vAnchor="text" w:hAnchor="text" w:xAlign="center" w:y="1"/>
              <w:shd w:val="clear" w:color="auto" w:fill="auto"/>
              <w:spacing w:line="180" w:lineRule="exact"/>
            </w:pPr>
            <w:r>
              <w:rPr>
                <w:rStyle w:val="152TimesNewRoman9pt"/>
                <w:rFonts w:eastAsia="Calibri"/>
              </w:rPr>
              <w:t>—</w:t>
            </w:r>
          </w:p>
        </w:tc>
      </w:tr>
      <w:tr w:rsidR="00B21C8F">
        <w:trPr>
          <w:trHeight w:hRule="exact" w:val="1704"/>
          <w:jc w:val="center"/>
        </w:trPr>
        <w:tc>
          <w:tcPr>
            <w:tcW w:w="5050" w:type="dxa"/>
            <w:shd w:val="clear" w:color="auto" w:fill="FFFFFF"/>
            <w:vAlign w:val="bottom"/>
          </w:tcPr>
          <w:p w:rsidR="00B21C8F" w:rsidRDefault="005B24C1">
            <w:pPr>
              <w:pStyle w:val="1520"/>
              <w:framePr w:w="6307" w:wrap="notBeside" w:vAnchor="text" w:hAnchor="text" w:xAlign="center" w:y="1"/>
              <w:shd w:val="clear" w:color="auto" w:fill="auto"/>
              <w:tabs>
                <w:tab w:val="left" w:leader="dot" w:pos="4618"/>
              </w:tabs>
              <w:spacing w:line="180" w:lineRule="exact"/>
              <w:jc w:val="both"/>
            </w:pPr>
            <w:r>
              <w:rPr>
                <w:rStyle w:val="152TimesNewRoman9pt"/>
                <w:rFonts w:eastAsia="Calibri"/>
              </w:rPr>
              <w:t>Тоже</w:t>
            </w:r>
            <w:r>
              <w:rPr>
                <w:rStyle w:val="152TimesNewRoman9pt"/>
                <w:rFonts w:eastAsia="Calibri"/>
              </w:rPr>
              <w:tab/>
            </w:r>
          </w:p>
        </w:tc>
        <w:tc>
          <w:tcPr>
            <w:tcW w:w="782" w:type="dxa"/>
            <w:tcBorders>
              <w:left w:val="single" w:sz="4" w:space="0" w:color="auto"/>
            </w:tcBorders>
            <w:shd w:val="clear" w:color="auto" w:fill="FFFFFF"/>
            <w:vAlign w:val="bottom"/>
          </w:tcPr>
          <w:p w:rsidR="00B21C8F" w:rsidRDefault="005B24C1">
            <w:pPr>
              <w:pStyle w:val="1520"/>
              <w:framePr w:w="6307" w:wrap="notBeside" w:vAnchor="text" w:hAnchor="text" w:xAlign="center" w:y="1"/>
              <w:shd w:val="clear" w:color="auto" w:fill="auto"/>
              <w:spacing w:line="210" w:lineRule="exact"/>
              <w:jc w:val="right"/>
            </w:pPr>
            <w:r>
              <w:rPr>
                <w:rStyle w:val="152TimesNewRoman105pt2"/>
                <w:rFonts w:eastAsia="Calibri"/>
              </w:rPr>
              <w:t>500</w:t>
            </w:r>
          </w:p>
        </w:tc>
        <w:tc>
          <w:tcPr>
            <w:tcW w:w="475" w:type="dxa"/>
            <w:tcBorders>
              <w:left w:val="single" w:sz="4" w:space="0" w:color="auto"/>
            </w:tcBorders>
            <w:shd w:val="clear" w:color="auto" w:fill="FFFFFF"/>
          </w:tcPr>
          <w:p w:rsidR="00B21C8F" w:rsidRDefault="00B21C8F">
            <w:pPr>
              <w:framePr w:w="6307" w:wrap="notBeside" w:vAnchor="text" w:hAnchor="text" w:xAlign="center" w:y="1"/>
              <w:rPr>
                <w:sz w:val="10"/>
                <w:szCs w:val="10"/>
              </w:rPr>
            </w:pPr>
          </w:p>
        </w:tc>
      </w:tr>
      <w:tr w:rsidR="00B21C8F">
        <w:trPr>
          <w:trHeight w:hRule="exact" w:val="1704"/>
          <w:jc w:val="center"/>
        </w:trPr>
        <w:tc>
          <w:tcPr>
            <w:tcW w:w="5050" w:type="dxa"/>
            <w:shd w:val="clear" w:color="auto" w:fill="FFFFFF"/>
          </w:tcPr>
          <w:p w:rsidR="00B21C8F" w:rsidRDefault="005B24C1">
            <w:pPr>
              <w:pStyle w:val="1520"/>
              <w:framePr w:w="6307" w:wrap="notBeside" w:vAnchor="text" w:hAnchor="text" w:xAlign="center" w:y="1"/>
              <w:shd w:val="clear" w:color="auto" w:fill="auto"/>
              <w:tabs>
                <w:tab w:val="left" w:leader="dot" w:pos="4819"/>
              </w:tabs>
              <w:spacing w:line="214" w:lineRule="exact"/>
              <w:ind w:firstLine="240"/>
            </w:pPr>
            <w:r>
              <w:rPr>
                <w:rStyle w:val="152TimesNewRoman9pt"/>
                <w:rFonts w:eastAsia="Calibri"/>
              </w:rPr>
              <w:t>Вносится в см</w:t>
            </w:r>
            <w:r w:rsidR="001F6A11">
              <w:rPr>
                <w:rStyle w:val="152TimesNewRoman9pt"/>
                <w:rFonts w:eastAsia="Calibri"/>
              </w:rPr>
              <w:t>е</w:t>
            </w:r>
            <w:r>
              <w:rPr>
                <w:rStyle w:val="152TimesNewRoman9pt"/>
                <w:rFonts w:eastAsia="Calibri"/>
              </w:rPr>
              <w:t>ту согласно постановле</w:t>
            </w:r>
            <w:r w:rsidR="001F6A11">
              <w:rPr>
                <w:rStyle w:val="152TimesNewRoman9pt"/>
                <w:rFonts w:eastAsia="Calibri"/>
              </w:rPr>
              <w:t>ни</w:t>
            </w:r>
            <w:r>
              <w:rPr>
                <w:rStyle w:val="152TimesNewRoman9pt"/>
                <w:rFonts w:eastAsia="Calibri"/>
              </w:rPr>
              <w:t>ю У</w:t>
            </w:r>
            <w:r w:rsidR="001F6A11">
              <w:rPr>
                <w:rStyle w:val="152TimesNewRoman9pt"/>
                <w:rFonts w:eastAsia="Calibri"/>
              </w:rPr>
              <w:t>е</w:t>
            </w:r>
            <w:r>
              <w:rPr>
                <w:rStyle w:val="152TimesNewRoman9pt"/>
                <w:rFonts w:eastAsia="Calibri"/>
              </w:rPr>
              <w:t>зд</w:t>
            </w:r>
            <w:r w:rsidR="001F6A11">
              <w:rPr>
                <w:rStyle w:val="152TimesNewRoman9pt"/>
                <w:rFonts w:eastAsia="Calibri"/>
              </w:rPr>
              <w:t>ного</w:t>
            </w:r>
            <w:r>
              <w:rPr>
                <w:rStyle w:val="152TimesNewRoman9pt"/>
                <w:rFonts w:eastAsia="Calibri"/>
              </w:rPr>
              <w:t xml:space="preserve"> Земс</w:t>
            </w:r>
            <w:r w:rsidR="001F6A11">
              <w:rPr>
                <w:rStyle w:val="152TimesNewRoman9pt"/>
                <w:rFonts w:eastAsia="Calibri"/>
              </w:rPr>
              <w:t>кого</w:t>
            </w:r>
            <w:r>
              <w:rPr>
                <w:rStyle w:val="152TimesNewRoman9pt"/>
                <w:rFonts w:eastAsia="Calibri"/>
              </w:rPr>
              <w:t xml:space="preserve"> Собра</w:t>
            </w:r>
            <w:r w:rsidR="001F6A11">
              <w:rPr>
                <w:rStyle w:val="152TimesNewRoman9pt"/>
                <w:rFonts w:eastAsia="Calibri"/>
              </w:rPr>
              <w:t>ни</w:t>
            </w:r>
            <w:r>
              <w:rPr>
                <w:rStyle w:val="152TimesNewRoman9pt"/>
                <w:rFonts w:eastAsia="Calibri"/>
              </w:rPr>
              <w:t>я</w:t>
            </w:r>
            <w:r>
              <w:rPr>
                <w:rStyle w:val="152TimesNewRoman9pt"/>
                <w:rFonts w:eastAsia="Calibri"/>
              </w:rPr>
              <w:tab/>
            </w:r>
          </w:p>
        </w:tc>
        <w:tc>
          <w:tcPr>
            <w:tcW w:w="782" w:type="dxa"/>
            <w:tcBorders>
              <w:left w:val="single" w:sz="4" w:space="0" w:color="auto"/>
            </w:tcBorders>
            <w:shd w:val="clear" w:color="auto" w:fill="FFFFFF"/>
            <w:vAlign w:val="center"/>
          </w:tcPr>
          <w:p w:rsidR="00B21C8F" w:rsidRDefault="005B24C1">
            <w:pPr>
              <w:pStyle w:val="1520"/>
              <w:framePr w:w="6307" w:wrap="notBeside" w:vAnchor="text" w:hAnchor="text" w:xAlign="center" w:y="1"/>
              <w:shd w:val="clear" w:color="auto" w:fill="auto"/>
              <w:spacing w:line="180" w:lineRule="exact"/>
              <w:jc w:val="right"/>
            </w:pPr>
            <w:r>
              <w:rPr>
                <w:rStyle w:val="152TimesNewRoman9pt"/>
                <w:rFonts w:eastAsia="Calibri"/>
              </w:rPr>
              <w:t>60</w:t>
            </w:r>
          </w:p>
        </w:tc>
        <w:tc>
          <w:tcPr>
            <w:tcW w:w="475" w:type="dxa"/>
            <w:tcBorders>
              <w:left w:val="single" w:sz="4" w:space="0" w:color="auto"/>
            </w:tcBorders>
            <w:shd w:val="clear" w:color="auto" w:fill="FFFFFF"/>
            <w:vAlign w:val="center"/>
          </w:tcPr>
          <w:p w:rsidR="00B21C8F" w:rsidRDefault="005B24C1">
            <w:pPr>
              <w:pStyle w:val="1520"/>
              <w:framePr w:w="6307" w:wrap="notBeside" w:vAnchor="text" w:hAnchor="text" w:xAlign="center" w:y="1"/>
              <w:shd w:val="clear" w:color="auto" w:fill="auto"/>
              <w:spacing w:line="180" w:lineRule="exact"/>
            </w:pPr>
            <w:r>
              <w:rPr>
                <w:rStyle w:val="152TimesNewRoman9pt"/>
                <w:rFonts w:eastAsia="Calibri"/>
              </w:rPr>
              <w:t>—</w:t>
            </w:r>
          </w:p>
        </w:tc>
      </w:tr>
      <w:tr w:rsidR="00B21C8F">
        <w:trPr>
          <w:trHeight w:hRule="exact" w:val="1296"/>
          <w:jc w:val="center"/>
        </w:trPr>
        <w:tc>
          <w:tcPr>
            <w:tcW w:w="5050" w:type="dxa"/>
            <w:shd w:val="clear" w:color="auto" w:fill="FFFFFF"/>
            <w:vAlign w:val="bottom"/>
          </w:tcPr>
          <w:p w:rsidR="00B21C8F" w:rsidRDefault="005B24C1">
            <w:pPr>
              <w:pStyle w:val="1520"/>
              <w:framePr w:w="6307" w:wrap="notBeside" w:vAnchor="text" w:hAnchor="text" w:xAlign="center" w:y="1"/>
              <w:shd w:val="clear" w:color="auto" w:fill="auto"/>
              <w:tabs>
                <w:tab w:val="left" w:leader="dot" w:pos="4642"/>
              </w:tabs>
              <w:spacing w:line="180" w:lineRule="exact"/>
              <w:jc w:val="both"/>
            </w:pPr>
            <w:r>
              <w:rPr>
                <w:rStyle w:val="152TimesNewRoman9pt"/>
                <w:rFonts w:eastAsia="Calibri"/>
              </w:rPr>
              <w:t>Тоже</w:t>
            </w:r>
            <w:r>
              <w:rPr>
                <w:rStyle w:val="152TimesNewRoman9pt"/>
                <w:rFonts w:eastAsia="Calibri"/>
              </w:rPr>
              <w:tab/>
            </w:r>
          </w:p>
        </w:tc>
        <w:tc>
          <w:tcPr>
            <w:tcW w:w="782" w:type="dxa"/>
            <w:tcBorders>
              <w:left w:val="single" w:sz="4" w:space="0" w:color="auto"/>
            </w:tcBorders>
            <w:shd w:val="clear" w:color="auto" w:fill="FFFFFF"/>
            <w:vAlign w:val="bottom"/>
          </w:tcPr>
          <w:p w:rsidR="00B21C8F" w:rsidRDefault="005B24C1">
            <w:pPr>
              <w:pStyle w:val="1520"/>
              <w:framePr w:w="6307" w:wrap="notBeside" w:vAnchor="text" w:hAnchor="text" w:xAlign="center" w:y="1"/>
              <w:shd w:val="clear" w:color="auto" w:fill="auto"/>
              <w:spacing w:line="210" w:lineRule="exact"/>
              <w:ind w:left="320"/>
            </w:pPr>
            <w:r>
              <w:rPr>
                <w:rStyle w:val="152TimesNewRoman105pt2"/>
                <w:rFonts w:eastAsia="Calibri"/>
              </w:rPr>
              <w:t>3.397</w:t>
            </w:r>
          </w:p>
        </w:tc>
        <w:tc>
          <w:tcPr>
            <w:tcW w:w="475" w:type="dxa"/>
            <w:tcBorders>
              <w:left w:val="single" w:sz="4" w:space="0" w:color="auto"/>
            </w:tcBorders>
            <w:shd w:val="clear" w:color="auto" w:fill="FFFFFF"/>
          </w:tcPr>
          <w:p w:rsidR="00B21C8F" w:rsidRDefault="00B21C8F">
            <w:pPr>
              <w:framePr w:w="6307" w:wrap="notBeside" w:vAnchor="text" w:hAnchor="text" w:xAlign="center" w:y="1"/>
              <w:rPr>
                <w:sz w:val="10"/>
                <w:szCs w:val="10"/>
              </w:rPr>
            </w:pPr>
          </w:p>
        </w:tc>
      </w:tr>
      <w:tr w:rsidR="00B21C8F">
        <w:trPr>
          <w:trHeight w:hRule="exact" w:val="322"/>
          <w:jc w:val="center"/>
        </w:trPr>
        <w:tc>
          <w:tcPr>
            <w:tcW w:w="5050" w:type="dxa"/>
            <w:shd w:val="clear" w:color="auto" w:fill="FFFFFF"/>
            <w:vAlign w:val="bottom"/>
          </w:tcPr>
          <w:p w:rsidR="00B21C8F" w:rsidRDefault="005B24C1">
            <w:pPr>
              <w:pStyle w:val="1520"/>
              <w:framePr w:w="6307" w:wrap="notBeside" w:vAnchor="text" w:hAnchor="text" w:xAlign="center" w:y="1"/>
              <w:shd w:val="clear" w:color="auto" w:fill="auto"/>
              <w:spacing w:line="110" w:lineRule="exact"/>
              <w:ind w:left="520"/>
            </w:pPr>
            <w:r>
              <w:rPr>
                <w:rStyle w:val="152Tahoma0"/>
              </w:rPr>
              <w:t>ПРИД. К МОСК. І'УБ. ЗКМСК. СОБР.</w:t>
            </w:r>
          </w:p>
        </w:tc>
        <w:tc>
          <w:tcPr>
            <w:tcW w:w="782" w:type="dxa"/>
            <w:tcBorders>
              <w:left w:val="single" w:sz="4" w:space="0" w:color="auto"/>
            </w:tcBorders>
            <w:shd w:val="clear" w:color="auto" w:fill="FFFFFF"/>
            <w:vAlign w:val="bottom"/>
          </w:tcPr>
          <w:p w:rsidR="00B21C8F" w:rsidRDefault="005B24C1">
            <w:pPr>
              <w:pStyle w:val="1520"/>
              <w:framePr w:w="6307" w:wrap="notBeside" w:vAnchor="text" w:hAnchor="text" w:xAlign="center" w:y="1"/>
              <w:shd w:val="clear" w:color="auto" w:fill="auto"/>
              <w:spacing w:line="180" w:lineRule="exact"/>
              <w:jc w:val="right"/>
            </w:pPr>
            <w:r>
              <w:rPr>
                <w:rStyle w:val="152TimesNewRoman9pt"/>
                <w:rFonts w:eastAsia="Calibri"/>
              </w:rPr>
              <w:t>7</w:t>
            </w:r>
          </w:p>
        </w:tc>
        <w:tc>
          <w:tcPr>
            <w:tcW w:w="475" w:type="dxa"/>
            <w:tcBorders>
              <w:left w:val="single" w:sz="4" w:space="0" w:color="auto"/>
            </w:tcBorders>
            <w:shd w:val="clear" w:color="auto" w:fill="FFFFFF"/>
          </w:tcPr>
          <w:p w:rsidR="00B21C8F" w:rsidRDefault="00B21C8F">
            <w:pPr>
              <w:framePr w:w="6307" w:wrap="notBeside" w:vAnchor="text" w:hAnchor="text" w:xAlign="center" w:y="1"/>
              <w:rPr>
                <w:sz w:val="10"/>
                <w:szCs w:val="10"/>
              </w:rPr>
            </w:pPr>
          </w:p>
        </w:tc>
      </w:tr>
    </w:tbl>
    <w:p w:rsidR="00B21C8F" w:rsidRDefault="00B21C8F">
      <w:pPr>
        <w:framePr w:w="6307" w:wrap="notBeside" w:vAnchor="text" w:hAnchor="text" w:xAlign="center" w:y="1"/>
        <w:rPr>
          <w:sz w:val="2"/>
          <w:szCs w:val="2"/>
        </w:rPr>
      </w:pPr>
    </w:p>
    <w:p w:rsidR="00B21C8F" w:rsidRDefault="00B21C8F">
      <w:pPr>
        <w:rPr>
          <w:sz w:val="2"/>
          <w:szCs w:val="2"/>
        </w:rPr>
        <w:sectPr w:rsidR="00B21C8F">
          <w:headerReference w:type="even" r:id="rId291"/>
          <w:headerReference w:type="default" r:id="rId292"/>
          <w:pgSz w:w="7142" w:h="10814"/>
          <w:pgMar w:top="938" w:right="378" w:bottom="120" w:left="390" w:header="0" w:footer="3" w:gutter="0"/>
          <w:pgNumType w:start="97"/>
          <w:cols w:space="720"/>
          <w:noEndnote/>
          <w:docGrid w:linePitch="360"/>
        </w:sectPr>
      </w:pPr>
    </w:p>
    <w:tbl>
      <w:tblPr>
        <w:tblOverlap w:val="never"/>
        <w:tblW w:w="0" w:type="auto"/>
        <w:jc w:val="center"/>
        <w:tblLayout w:type="fixed"/>
        <w:tblCellMar>
          <w:left w:w="10" w:type="dxa"/>
          <w:right w:w="10" w:type="dxa"/>
        </w:tblCellMar>
        <w:tblLook w:val="04A0"/>
      </w:tblPr>
      <w:tblGrid>
        <w:gridCol w:w="254"/>
        <w:gridCol w:w="1886"/>
        <w:gridCol w:w="662"/>
        <w:gridCol w:w="466"/>
        <w:gridCol w:w="658"/>
        <w:gridCol w:w="470"/>
        <w:gridCol w:w="1949"/>
      </w:tblGrid>
      <w:tr w:rsidR="00B21C8F">
        <w:trPr>
          <w:trHeight w:hRule="exact" w:val="1094"/>
          <w:jc w:val="center"/>
        </w:trPr>
        <w:tc>
          <w:tcPr>
            <w:tcW w:w="254" w:type="dxa"/>
            <w:tcBorders>
              <w:top w:val="single" w:sz="4" w:space="0" w:color="auto"/>
            </w:tcBorders>
            <w:shd w:val="clear" w:color="auto" w:fill="FFFFFF"/>
            <w:vAlign w:val="center"/>
          </w:tcPr>
          <w:p w:rsidR="00B21C8F" w:rsidRDefault="005B24C1">
            <w:pPr>
              <w:pStyle w:val="1520"/>
              <w:framePr w:w="6346" w:wrap="notBeside" w:vAnchor="text" w:hAnchor="text" w:xAlign="center" w:y="1"/>
              <w:shd w:val="clear" w:color="auto" w:fill="auto"/>
              <w:spacing w:line="180" w:lineRule="exact"/>
            </w:pPr>
            <w:r>
              <w:rPr>
                <w:rStyle w:val="152TimesNewRoman9pt"/>
                <w:rFonts w:eastAsia="Calibri"/>
              </w:rPr>
              <w:lastRenderedPageBreak/>
              <w:t>№</w:t>
            </w:r>
          </w:p>
        </w:tc>
        <w:tc>
          <w:tcPr>
            <w:tcW w:w="1886" w:type="dxa"/>
            <w:tcBorders>
              <w:top w:val="single" w:sz="4" w:space="0" w:color="auto"/>
              <w:left w:val="single" w:sz="4" w:space="0" w:color="auto"/>
            </w:tcBorders>
            <w:shd w:val="clear" w:color="auto" w:fill="FFFFFF"/>
            <w:vAlign w:val="center"/>
          </w:tcPr>
          <w:p w:rsidR="00B21C8F" w:rsidRDefault="005B24C1">
            <w:pPr>
              <w:pStyle w:val="1520"/>
              <w:framePr w:w="6346" w:wrap="notBeside" w:vAnchor="text" w:hAnchor="text" w:xAlign="center" w:y="1"/>
              <w:shd w:val="clear" w:color="auto" w:fill="auto"/>
              <w:spacing w:line="150" w:lineRule="exact"/>
              <w:jc w:val="center"/>
            </w:pPr>
            <w:r>
              <w:rPr>
                <w:rStyle w:val="152TimesNewRoman75pt"/>
                <w:rFonts w:eastAsia="Calibri"/>
              </w:rPr>
              <w:t>ПРЕДМЕТЫ РАСХО-</w:t>
            </w:r>
          </w:p>
          <w:p w:rsidR="00B21C8F" w:rsidRDefault="005B24C1">
            <w:pPr>
              <w:pStyle w:val="1520"/>
              <w:framePr w:w="6346" w:wrap="notBeside" w:vAnchor="text" w:hAnchor="text" w:xAlign="center" w:y="1"/>
              <w:shd w:val="clear" w:color="auto" w:fill="auto"/>
              <w:spacing w:line="180" w:lineRule="exact"/>
              <w:jc w:val="both"/>
            </w:pPr>
            <w:r>
              <w:rPr>
                <w:rStyle w:val="152TimesNewRoman9pt"/>
                <w:rFonts w:eastAsia="Calibri"/>
              </w:rPr>
              <w:t>)</w:t>
            </w:r>
          </w:p>
          <w:p w:rsidR="00B21C8F" w:rsidRDefault="005B24C1">
            <w:pPr>
              <w:pStyle w:val="1520"/>
              <w:framePr w:w="6346" w:wrap="notBeside" w:vAnchor="text" w:hAnchor="text" w:xAlign="center" w:y="1"/>
              <w:shd w:val="clear" w:color="auto" w:fill="auto"/>
              <w:spacing w:line="220" w:lineRule="exact"/>
              <w:jc w:val="center"/>
            </w:pPr>
            <w:r>
              <w:rPr>
                <w:rStyle w:val="152CourierNew11pt0pt"/>
              </w:rPr>
              <w:t>дов.</w:t>
            </w:r>
          </w:p>
        </w:tc>
        <w:tc>
          <w:tcPr>
            <w:tcW w:w="1128" w:type="dxa"/>
            <w:gridSpan w:val="2"/>
            <w:tcBorders>
              <w:top w:val="single" w:sz="4" w:space="0" w:color="auto"/>
              <w:left w:val="single" w:sz="4" w:space="0" w:color="auto"/>
            </w:tcBorders>
            <w:shd w:val="clear" w:color="auto" w:fill="FFFFFF"/>
            <w:vAlign w:val="center"/>
          </w:tcPr>
          <w:p w:rsidR="00B21C8F" w:rsidRDefault="005B24C1">
            <w:pPr>
              <w:pStyle w:val="1520"/>
              <w:framePr w:w="6346" w:wrap="notBeside" w:vAnchor="text" w:hAnchor="text" w:xAlign="center" w:y="1"/>
              <w:shd w:val="clear" w:color="auto" w:fill="auto"/>
              <w:spacing w:line="168" w:lineRule="exact"/>
              <w:jc w:val="center"/>
            </w:pPr>
            <w:r>
              <w:rPr>
                <w:rStyle w:val="152TimesNewRoman75pt"/>
                <w:rFonts w:eastAsia="Calibri"/>
              </w:rPr>
              <w:t>Сумма</w:t>
            </w:r>
          </w:p>
          <w:p w:rsidR="00B21C8F" w:rsidRDefault="005B24C1">
            <w:pPr>
              <w:pStyle w:val="1520"/>
              <w:framePr w:w="6346" w:wrap="notBeside" w:vAnchor="text" w:hAnchor="text" w:xAlign="center" w:y="1"/>
              <w:shd w:val="clear" w:color="auto" w:fill="auto"/>
              <w:spacing w:line="168" w:lineRule="exact"/>
              <w:jc w:val="center"/>
            </w:pPr>
            <w:r>
              <w:rPr>
                <w:rStyle w:val="152TimesNewRoman75pt"/>
                <w:rFonts w:eastAsia="Calibri"/>
              </w:rPr>
              <w:t>назначенная по см</w:t>
            </w:r>
            <w:r w:rsidR="001F6A11">
              <w:rPr>
                <w:rStyle w:val="152TimesNewRoman75pt"/>
                <w:rFonts w:eastAsia="Calibri"/>
              </w:rPr>
              <w:t>е</w:t>
            </w:r>
            <w:r>
              <w:rPr>
                <w:rStyle w:val="152TimesNewRoman75pt"/>
                <w:rFonts w:eastAsia="Calibri"/>
              </w:rPr>
              <w:t>т</w:t>
            </w:r>
            <w:r w:rsidR="001F6A11">
              <w:rPr>
                <w:rStyle w:val="152TimesNewRoman75pt"/>
                <w:rFonts w:eastAsia="Calibri"/>
              </w:rPr>
              <w:t>е</w:t>
            </w:r>
            <w:r>
              <w:rPr>
                <w:rStyle w:val="152TimesNewRoman75pt"/>
                <w:rFonts w:eastAsia="Calibri"/>
              </w:rPr>
              <w:t xml:space="preserve"> на 1866 год.</w:t>
            </w:r>
          </w:p>
        </w:tc>
        <w:tc>
          <w:tcPr>
            <w:tcW w:w="1128" w:type="dxa"/>
            <w:gridSpan w:val="2"/>
            <w:tcBorders>
              <w:top w:val="single" w:sz="4" w:space="0" w:color="auto"/>
              <w:left w:val="single" w:sz="4" w:space="0" w:color="auto"/>
            </w:tcBorders>
            <w:shd w:val="clear" w:color="auto" w:fill="FFFFFF"/>
            <w:vAlign w:val="center"/>
          </w:tcPr>
          <w:p w:rsidR="00B21C8F" w:rsidRDefault="005B24C1">
            <w:pPr>
              <w:pStyle w:val="1520"/>
              <w:framePr w:w="6346" w:wrap="notBeside" w:vAnchor="text" w:hAnchor="text" w:xAlign="center" w:y="1"/>
              <w:shd w:val="clear" w:color="auto" w:fill="auto"/>
              <w:spacing w:line="168" w:lineRule="exact"/>
              <w:jc w:val="both"/>
            </w:pPr>
            <w:r>
              <w:rPr>
                <w:rStyle w:val="152TimesNewRoman75pt"/>
                <w:rFonts w:eastAsia="Calibri"/>
              </w:rPr>
              <w:t>Сумма расхода на 1867 г. по постановле</w:t>
            </w:r>
            <w:r w:rsidR="001F6A11">
              <w:rPr>
                <w:rStyle w:val="152TimesNewRoman75pt"/>
                <w:rFonts w:eastAsia="Calibri"/>
              </w:rPr>
              <w:t>ни</w:t>
            </w:r>
            <w:r>
              <w:rPr>
                <w:rStyle w:val="152TimesNewRoman75pt"/>
                <w:rFonts w:eastAsia="Calibri"/>
              </w:rPr>
              <w:t>ю У</w:t>
            </w:r>
            <w:r w:rsidR="001F6A11">
              <w:rPr>
                <w:rStyle w:val="152TimesNewRoman75pt"/>
                <w:rFonts w:eastAsia="Calibri"/>
              </w:rPr>
              <w:t>е</w:t>
            </w:r>
            <w:r>
              <w:rPr>
                <w:rStyle w:val="152TimesNewRoman75pt"/>
                <w:rFonts w:eastAsia="Calibri"/>
              </w:rPr>
              <w:t>зд</w:t>
            </w:r>
            <w:r w:rsidR="001F6A11">
              <w:rPr>
                <w:rStyle w:val="152TimesNewRoman75pt"/>
                <w:rFonts w:eastAsia="Calibri"/>
              </w:rPr>
              <w:t>ного</w:t>
            </w:r>
            <w:r>
              <w:rPr>
                <w:rStyle w:val="152TimesNewRoman75pt"/>
                <w:rFonts w:eastAsia="Calibri"/>
              </w:rPr>
              <w:t xml:space="preserve"> Собра</w:t>
            </w:r>
            <w:r w:rsidR="001F6A11">
              <w:rPr>
                <w:rStyle w:val="152TimesNewRoman75pt"/>
                <w:rFonts w:eastAsia="Calibri"/>
              </w:rPr>
              <w:t>ни</w:t>
            </w:r>
            <w:r>
              <w:rPr>
                <w:rStyle w:val="152TimesNewRoman75pt"/>
                <w:rFonts w:eastAsia="Calibri"/>
              </w:rPr>
              <w:t>я.</w:t>
            </w:r>
          </w:p>
        </w:tc>
        <w:tc>
          <w:tcPr>
            <w:tcW w:w="1949" w:type="dxa"/>
            <w:tcBorders>
              <w:top w:val="single" w:sz="4" w:space="0" w:color="auto"/>
              <w:left w:val="single" w:sz="4" w:space="0" w:color="auto"/>
            </w:tcBorders>
            <w:shd w:val="clear" w:color="auto" w:fill="FFFFFF"/>
            <w:vAlign w:val="center"/>
          </w:tcPr>
          <w:p w:rsidR="00B21C8F" w:rsidRDefault="005B24C1">
            <w:pPr>
              <w:pStyle w:val="1520"/>
              <w:framePr w:w="6346" w:wrap="notBeside" w:vAnchor="text" w:hAnchor="text" w:xAlign="center" w:y="1"/>
              <w:shd w:val="clear" w:color="auto" w:fill="auto"/>
              <w:spacing w:line="168" w:lineRule="exact"/>
              <w:jc w:val="center"/>
            </w:pPr>
            <w:r>
              <w:rPr>
                <w:rStyle w:val="152TimesNewRoman75pt"/>
                <w:rFonts w:eastAsia="Calibri"/>
              </w:rPr>
              <w:t>Законоположе</w:t>
            </w:r>
            <w:r w:rsidR="001F6A11">
              <w:rPr>
                <w:rStyle w:val="152TimesNewRoman75pt"/>
                <w:rFonts w:eastAsia="Calibri"/>
              </w:rPr>
              <w:t>ни</w:t>
            </w:r>
            <w:r>
              <w:rPr>
                <w:rStyle w:val="152TimesNewRoman75pt"/>
                <w:rFonts w:eastAsia="Calibri"/>
              </w:rPr>
              <w:t>я и постановле</w:t>
            </w:r>
            <w:r w:rsidR="001F6A11">
              <w:rPr>
                <w:rStyle w:val="152TimesNewRoman75pt"/>
                <w:rFonts w:eastAsia="Calibri"/>
              </w:rPr>
              <w:t>ни</w:t>
            </w:r>
            <w:r>
              <w:rPr>
                <w:rStyle w:val="152TimesNewRoman75pt"/>
                <w:rFonts w:eastAsia="Calibri"/>
              </w:rPr>
              <w:t>я У</w:t>
            </w:r>
            <w:r w:rsidR="001F6A11">
              <w:rPr>
                <w:rStyle w:val="152TimesNewRoman75pt"/>
                <w:rFonts w:eastAsia="Calibri"/>
              </w:rPr>
              <w:t>е</w:t>
            </w:r>
            <w:r>
              <w:rPr>
                <w:rStyle w:val="152TimesNewRoman75pt"/>
                <w:rFonts w:eastAsia="Calibri"/>
              </w:rPr>
              <w:t>зд</w:t>
            </w:r>
            <w:r w:rsidR="001F6A11">
              <w:rPr>
                <w:rStyle w:val="152TimesNewRoman75pt"/>
                <w:rFonts w:eastAsia="Calibri"/>
              </w:rPr>
              <w:t>ного</w:t>
            </w:r>
            <w:r>
              <w:rPr>
                <w:rStyle w:val="152TimesNewRoman75pt"/>
                <w:rFonts w:eastAsia="Calibri"/>
              </w:rPr>
              <w:t xml:space="preserve"> Собра</w:t>
            </w:r>
            <w:r w:rsidR="001F6A11">
              <w:rPr>
                <w:rStyle w:val="152TimesNewRoman75pt"/>
                <w:rFonts w:eastAsia="Calibri"/>
              </w:rPr>
              <w:t>ни</w:t>
            </w:r>
            <w:r>
              <w:rPr>
                <w:rStyle w:val="152TimesNewRoman75pt"/>
                <w:rFonts w:eastAsia="Calibri"/>
              </w:rPr>
              <w:t>я.</w:t>
            </w:r>
          </w:p>
        </w:tc>
      </w:tr>
      <w:tr w:rsidR="00B21C8F">
        <w:trPr>
          <w:trHeight w:hRule="exact" w:val="283"/>
          <w:jc w:val="center"/>
        </w:trPr>
        <w:tc>
          <w:tcPr>
            <w:tcW w:w="254" w:type="dxa"/>
            <w:tcBorders>
              <w:top w:val="single" w:sz="4" w:space="0" w:color="auto"/>
            </w:tcBorders>
            <w:shd w:val="clear" w:color="auto" w:fill="FFFFFF"/>
          </w:tcPr>
          <w:p w:rsidR="00B21C8F" w:rsidRDefault="00B21C8F">
            <w:pPr>
              <w:framePr w:w="6346" w:wrap="notBeside" w:vAnchor="text" w:hAnchor="text" w:xAlign="center" w:y="1"/>
              <w:rPr>
                <w:sz w:val="10"/>
                <w:szCs w:val="10"/>
              </w:rPr>
            </w:pPr>
          </w:p>
        </w:tc>
        <w:tc>
          <w:tcPr>
            <w:tcW w:w="1886" w:type="dxa"/>
            <w:tcBorders>
              <w:top w:val="single" w:sz="4" w:space="0" w:color="auto"/>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662" w:type="dxa"/>
            <w:tcBorders>
              <w:top w:val="single" w:sz="4" w:space="0" w:color="auto"/>
              <w:left w:val="single" w:sz="4" w:space="0" w:color="auto"/>
            </w:tcBorders>
            <w:shd w:val="clear" w:color="auto" w:fill="FFFFFF"/>
          </w:tcPr>
          <w:p w:rsidR="00B21C8F" w:rsidRDefault="005B24C1">
            <w:pPr>
              <w:pStyle w:val="1520"/>
              <w:framePr w:w="6346" w:wrap="notBeside" w:vAnchor="text" w:hAnchor="text" w:xAlign="center" w:y="1"/>
              <w:shd w:val="clear" w:color="auto" w:fill="auto"/>
              <w:spacing w:line="150" w:lineRule="exact"/>
              <w:ind w:left="300"/>
            </w:pPr>
            <w:r>
              <w:rPr>
                <w:rStyle w:val="152TimesNewRoman75pt"/>
                <w:rFonts w:eastAsia="Calibri"/>
              </w:rPr>
              <w:t>Р.</w:t>
            </w:r>
          </w:p>
        </w:tc>
        <w:tc>
          <w:tcPr>
            <w:tcW w:w="466" w:type="dxa"/>
            <w:tcBorders>
              <w:top w:val="single" w:sz="4" w:space="0" w:color="auto"/>
              <w:left w:val="single" w:sz="4" w:space="0" w:color="auto"/>
            </w:tcBorders>
            <w:shd w:val="clear" w:color="auto" w:fill="FFFFFF"/>
          </w:tcPr>
          <w:p w:rsidR="00B21C8F" w:rsidRDefault="005B24C1">
            <w:pPr>
              <w:pStyle w:val="1520"/>
              <w:framePr w:w="6346" w:wrap="notBeside" w:vAnchor="text" w:hAnchor="text" w:xAlign="center" w:y="1"/>
              <w:shd w:val="clear" w:color="auto" w:fill="auto"/>
              <w:spacing w:line="180" w:lineRule="exact"/>
              <w:ind w:left="220"/>
            </w:pPr>
            <w:r>
              <w:rPr>
                <w:rStyle w:val="152TimesNewRoman9pt"/>
                <w:rFonts w:eastAsia="Calibri"/>
              </w:rPr>
              <w:t>К.</w:t>
            </w:r>
          </w:p>
        </w:tc>
        <w:tc>
          <w:tcPr>
            <w:tcW w:w="658" w:type="dxa"/>
            <w:tcBorders>
              <w:top w:val="single" w:sz="4" w:space="0" w:color="auto"/>
              <w:left w:val="single" w:sz="4" w:space="0" w:color="auto"/>
            </w:tcBorders>
            <w:shd w:val="clear" w:color="auto" w:fill="FFFFFF"/>
          </w:tcPr>
          <w:p w:rsidR="00B21C8F" w:rsidRDefault="005B24C1">
            <w:pPr>
              <w:pStyle w:val="1520"/>
              <w:framePr w:w="6346" w:wrap="notBeside" w:vAnchor="text" w:hAnchor="text" w:xAlign="center" w:y="1"/>
              <w:shd w:val="clear" w:color="auto" w:fill="auto"/>
              <w:spacing w:line="180" w:lineRule="exact"/>
              <w:ind w:left="300"/>
            </w:pPr>
            <w:r>
              <w:rPr>
                <w:rStyle w:val="152TimesNewRoman9pt"/>
                <w:rFonts w:eastAsia="Calibri"/>
              </w:rPr>
              <w:t>Р.</w:t>
            </w:r>
          </w:p>
        </w:tc>
        <w:tc>
          <w:tcPr>
            <w:tcW w:w="470" w:type="dxa"/>
            <w:tcBorders>
              <w:top w:val="single" w:sz="4" w:space="0" w:color="auto"/>
              <w:left w:val="single" w:sz="4" w:space="0" w:color="auto"/>
            </w:tcBorders>
            <w:shd w:val="clear" w:color="auto" w:fill="FFFFFF"/>
          </w:tcPr>
          <w:p w:rsidR="00B21C8F" w:rsidRDefault="005B24C1">
            <w:pPr>
              <w:pStyle w:val="1520"/>
              <w:framePr w:w="6346" w:wrap="notBeside" w:vAnchor="text" w:hAnchor="text" w:xAlign="center" w:y="1"/>
              <w:shd w:val="clear" w:color="auto" w:fill="auto"/>
              <w:spacing w:line="150" w:lineRule="exact"/>
              <w:ind w:left="220"/>
            </w:pPr>
            <w:r>
              <w:rPr>
                <w:rStyle w:val="152TimesNewRoman75pt"/>
                <w:rFonts w:eastAsia="Calibri"/>
              </w:rPr>
              <w:t>К.</w:t>
            </w:r>
          </w:p>
        </w:tc>
        <w:tc>
          <w:tcPr>
            <w:tcW w:w="1949" w:type="dxa"/>
            <w:tcBorders>
              <w:top w:val="single" w:sz="4" w:space="0" w:color="auto"/>
              <w:left w:val="single" w:sz="4" w:space="0" w:color="auto"/>
            </w:tcBorders>
            <w:shd w:val="clear" w:color="auto" w:fill="FFFFFF"/>
          </w:tcPr>
          <w:p w:rsidR="00B21C8F" w:rsidRDefault="00B21C8F">
            <w:pPr>
              <w:framePr w:w="6346" w:wrap="notBeside" w:vAnchor="text" w:hAnchor="text" w:xAlign="center" w:y="1"/>
              <w:rPr>
                <w:sz w:val="10"/>
                <w:szCs w:val="10"/>
              </w:rPr>
            </w:pPr>
          </w:p>
        </w:tc>
      </w:tr>
      <w:tr w:rsidR="00B21C8F">
        <w:trPr>
          <w:trHeight w:hRule="exact" w:val="581"/>
          <w:jc w:val="center"/>
        </w:trPr>
        <w:tc>
          <w:tcPr>
            <w:tcW w:w="254" w:type="dxa"/>
            <w:shd w:val="clear" w:color="auto" w:fill="FFFFFF"/>
          </w:tcPr>
          <w:p w:rsidR="00B21C8F" w:rsidRDefault="00B21C8F">
            <w:pPr>
              <w:framePr w:w="6346" w:wrap="notBeside" w:vAnchor="text" w:hAnchor="text" w:xAlign="center" w:y="1"/>
              <w:rPr>
                <w:sz w:val="10"/>
                <w:szCs w:val="10"/>
              </w:rPr>
            </w:pPr>
          </w:p>
        </w:tc>
        <w:tc>
          <w:tcPr>
            <w:tcW w:w="1886" w:type="dxa"/>
            <w:tcBorders>
              <w:left w:val="single" w:sz="4" w:space="0" w:color="auto"/>
            </w:tcBorders>
            <w:shd w:val="clear" w:color="auto" w:fill="FFFFFF"/>
            <w:vAlign w:val="center"/>
          </w:tcPr>
          <w:p w:rsidR="00B21C8F" w:rsidRDefault="005B24C1">
            <w:pPr>
              <w:pStyle w:val="1520"/>
              <w:framePr w:w="6346" w:wrap="notBeside" w:vAnchor="text" w:hAnchor="text" w:xAlign="center" w:y="1"/>
              <w:shd w:val="clear" w:color="auto" w:fill="auto"/>
              <w:spacing w:line="180" w:lineRule="exact"/>
              <w:jc w:val="center"/>
            </w:pPr>
            <w:r>
              <w:rPr>
                <w:rStyle w:val="152TimesNewRoman9pt"/>
                <w:rFonts w:eastAsia="Calibri"/>
              </w:rPr>
              <w:t>Необязательные.</w:t>
            </w:r>
          </w:p>
        </w:tc>
        <w:tc>
          <w:tcPr>
            <w:tcW w:w="662" w:type="dxa"/>
            <w:tcBorders>
              <w:top w:val="single" w:sz="4" w:space="0" w:color="auto"/>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466" w:type="dxa"/>
            <w:tcBorders>
              <w:top w:val="single" w:sz="4" w:space="0" w:color="auto"/>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658" w:type="dxa"/>
            <w:tcBorders>
              <w:top w:val="single" w:sz="4" w:space="0" w:color="auto"/>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470" w:type="dxa"/>
            <w:tcBorders>
              <w:top w:val="single" w:sz="4" w:space="0" w:color="auto"/>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1949"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r>
      <w:tr w:rsidR="00B21C8F">
        <w:trPr>
          <w:trHeight w:hRule="exact" w:val="2635"/>
          <w:jc w:val="center"/>
        </w:trPr>
        <w:tc>
          <w:tcPr>
            <w:tcW w:w="254" w:type="dxa"/>
            <w:shd w:val="clear" w:color="auto" w:fill="FFFFFF"/>
          </w:tcPr>
          <w:p w:rsidR="00B21C8F" w:rsidRDefault="005B24C1">
            <w:pPr>
              <w:pStyle w:val="1520"/>
              <w:framePr w:w="6346" w:wrap="notBeside" w:vAnchor="text" w:hAnchor="text" w:xAlign="center" w:y="1"/>
              <w:shd w:val="clear" w:color="auto" w:fill="auto"/>
              <w:spacing w:line="110" w:lineRule="exact"/>
            </w:pPr>
            <w:r>
              <w:t>1</w:t>
            </w:r>
          </w:p>
        </w:tc>
        <w:tc>
          <w:tcPr>
            <w:tcW w:w="1886" w:type="dxa"/>
            <w:tcBorders>
              <w:left w:val="single" w:sz="4" w:space="0" w:color="auto"/>
            </w:tcBorders>
            <w:shd w:val="clear" w:color="auto" w:fill="FFFFFF"/>
            <w:vAlign w:val="center"/>
          </w:tcPr>
          <w:p w:rsidR="00B21C8F" w:rsidRDefault="005B24C1">
            <w:pPr>
              <w:pStyle w:val="1520"/>
              <w:framePr w:w="6346" w:wrap="notBeside" w:vAnchor="text" w:hAnchor="text" w:xAlign="center" w:y="1"/>
              <w:shd w:val="clear" w:color="auto" w:fill="auto"/>
              <w:spacing w:line="211" w:lineRule="exact"/>
              <w:ind w:firstLine="280"/>
              <w:jc w:val="both"/>
            </w:pPr>
            <w:r>
              <w:rPr>
                <w:rStyle w:val="152TimesNewRoman9pt"/>
                <w:rFonts w:eastAsia="Calibri"/>
              </w:rPr>
              <w:t>На содержа</w:t>
            </w:r>
            <w:r w:rsidR="001F6A11">
              <w:rPr>
                <w:rStyle w:val="152TimesNewRoman9pt"/>
                <w:rFonts w:eastAsia="Calibri"/>
              </w:rPr>
              <w:t>ни</w:t>
            </w:r>
            <w:r>
              <w:rPr>
                <w:rStyle w:val="152TimesNewRoman9pt"/>
                <w:rFonts w:eastAsia="Calibri"/>
              </w:rPr>
              <w:t xml:space="preserve">е У- </w:t>
            </w:r>
            <w:r w:rsidR="001F6A11">
              <w:rPr>
                <w:rStyle w:val="152TimesNewRoman9pt"/>
                <w:rFonts w:eastAsia="Calibri"/>
              </w:rPr>
              <w:t>е</w:t>
            </w:r>
            <w:r>
              <w:rPr>
                <w:rStyle w:val="152TimesNewRoman9pt"/>
                <w:rFonts w:eastAsia="Calibri"/>
              </w:rPr>
              <w:t>здной Управы:</w:t>
            </w:r>
          </w:p>
          <w:p w:rsidR="00B21C8F" w:rsidRDefault="005B24C1">
            <w:pPr>
              <w:pStyle w:val="1520"/>
              <w:framePr w:w="6346" w:wrap="notBeside" w:vAnchor="text" w:hAnchor="text" w:xAlign="center" w:y="1"/>
              <w:shd w:val="clear" w:color="auto" w:fill="auto"/>
              <w:spacing w:line="211" w:lineRule="exact"/>
              <w:jc w:val="right"/>
            </w:pPr>
            <w:r>
              <w:rPr>
                <w:rStyle w:val="152TimesNewRoman9pt"/>
                <w:rFonts w:eastAsia="Calibri"/>
              </w:rPr>
              <w:t>На жалованье пред- с</w:t>
            </w:r>
            <w:r w:rsidR="001F6A11">
              <w:rPr>
                <w:rStyle w:val="152TimesNewRoman9pt"/>
                <w:rFonts w:eastAsia="Calibri"/>
              </w:rPr>
              <w:t>е</w:t>
            </w:r>
            <w:r>
              <w:rPr>
                <w:rStyle w:val="152TimesNewRoman9pt"/>
                <w:rFonts w:eastAsia="Calibri"/>
              </w:rPr>
              <w:t xml:space="preserve">дат. Управы! 300 р. </w:t>
            </w:r>
            <w:r>
              <w:t>2</w:t>
            </w:r>
            <w:r>
              <w:rPr>
                <w:rStyle w:val="152TimesNewRoman9pt"/>
                <w:rFonts w:eastAsia="Calibri"/>
              </w:rPr>
              <w:t>-м членам по</w:t>
            </w:r>
          </w:p>
          <w:p w:rsidR="00B21C8F" w:rsidRDefault="005B24C1">
            <w:pPr>
              <w:pStyle w:val="1520"/>
              <w:framePr w:w="6346" w:wrap="notBeside" w:vAnchor="text" w:hAnchor="text" w:xAlign="center" w:y="1"/>
              <w:shd w:val="clear" w:color="auto" w:fill="auto"/>
              <w:tabs>
                <w:tab w:val="left" w:leader="dot" w:pos="1013"/>
              </w:tabs>
              <w:spacing w:line="180" w:lineRule="exact"/>
              <w:jc w:val="both"/>
            </w:pPr>
            <w:r>
              <w:t>1000</w:t>
            </w:r>
            <w:r>
              <w:rPr>
                <w:rStyle w:val="152TimesNewRoman9pt"/>
                <w:rFonts w:eastAsia="Calibri"/>
              </w:rPr>
              <w:t xml:space="preserve"> р</w:t>
            </w:r>
            <w:r>
              <w:rPr>
                <w:rStyle w:val="152TimesNewRoman9pt"/>
                <w:rFonts w:eastAsia="Calibri"/>
              </w:rPr>
              <w:tab/>
              <w:t>2000 р.</w:t>
            </w:r>
          </w:p>
          <w:p w:rsidR="00B21C8F" w:rsidRDefault="005B24C1">
            <w:pPr>
              <w:pStyle w:val="1520"/>
              <w:framePr w:w="6346" w:wrap="notBeside" w:vAnchor="text" w:hAnchor="text" w:xAlign="center" w:y="1"/>
              <w:shd w:val="clear" w:color="auto" w:fill="auto"/>
              <w:tabs>
                <w:tab w:val="left" w:leader="dot" w:pos="1008"/>
              </w:tabs>
              <w:spacing w:line="209" w:lineRule="exact"/>
              <w:ind w:firstLine="280"/>
              <w:jc w:val="both"/>
            </w:pPr>
            <w:r>
              <w:rPr>
                <w:rStyle w:val="152TimesNewRoman9pt"/>
                <w:rFonts w:eastAsia="Calibri"/>
              </w:rPr>
              <w:t>На содержа</w:t>
            </w:r>
            <w:r w:rsidR="001F6A11">
              <w:rPr>
                <w:rStyle w:val="152TimesNewRoman9pt"/>
                <w:rFonts w:eastAsia="Calibri"/>
              </w:rPr>
              <w:t>ни</w:t>
            </w:r>
            <w:r>
              <w:rPr>
                <w:rStyle w:val="152TimesNewRoman9pt"/>
                <w:rFonts w:eastAsia="Calibri"/>
              </w:rPr>
              <w:t>е канцеля</w:t>
            </w:r>
            <w:r w:rsidR="001F6A11">
              <w:rPr>
                <w:rStyle w:val="152TimesNewRoman9pt"/>
                <w:rFonts w:eastAsia="Calibri"/>
              </w:rPr>
              <w:t>ри</w:t>
            </w:r>
            <w:r>
              <w:rPr>
                <w:rStyle w:val="152TimesNewRoman9pt"/>
                <w:rFonts w:eastAsia="Calibri"/>
              </w:rPr>
              <w:t>и</w:t>
            </w:r>
            <w:r>
              <w:rPr>
                <w:rStyle w:val="152TimesNewRoman9pt"/>
                <w:rFonts w:eastAsia="Calibri"/>
              </w:rPr>
              <w:tab/>
              <w:t xml:space="preserve"> 1500 р.</w:t>
            </w:r>
          </w:p>
          <w:p w:rsidR="00B21C8F" w:rsidRDefault="005B24C1">
            <w:pPr>
              <w:pStyle w:val="1520"/>
              <w:framePr w:w="6346" w:wrap="notBeside" w:vAnchor="text" w:hAnchor="text" w:xAlign="center" w:y="1"/>
              <w:shd w:val="clear" w:color="auto" w:fill="auto"/>
              <w:tabs>
                <w:tab w:val="left" w:leader="dot" w:pos="1133"/>
              </w:tabs>
              <w:spacing w:line="209" w:lineRule="exact"/>
              <w:ind w:firstLine="280"/>
              <w:jc w:val="both"/>
            </w:pPr>
            <w:r>
              <w:rPr>
                <w:rStyle w:val="152TimesNewRoman9pt"/>
                <w:rFonts w:eastAsia="Calibri"/>
              </w:rPr>
              <w:t>На экстренные расходы</w:t>
            </w:r>
            <w:r>
              <w:rPr>
                <w:rStyle w:val="152TimesNewRoman9pt"/>
                <w:rFonts w:eastAsia="Calibri"/>
              </w:rPr>
              <w:tab/>
              <w:t>150 р.</w:t>
            </w:r>
          </w:p>
          <w:p w:rsidR="00B21C8F" w:rsidRDefault="005B24C1">
            <w:pPr>
              <w:pStyle w:val="1520"/>
              <w:framePr w:w="6346" w:wrap="notBeside" w:vAnchor="text" w:hAnchor="text" w:xAlign="center" w:y="1"/>
              <w:shd w:val="clear" w:color="auto" w:fill="auto"/>
              <w:spacing w:line="209" w:lineRule="exact"/>
              <w:ind w:firstLine="280"/>
              <w:jc w:val="both"/>
            </w:pPr>
            <w:r>
              <w:rPr>
                <w:rStyle w:val="152TimesNewRoman9pt"/>
                <w:rFonts w:eastAsia="Calibri"/>
              </w:rPr>
              <w:t>На публика</w:t>
            </w:r>
            <w:r w:rsidR="001F6A11">
              <w:rPr>
                <w:rStyle w:val="152TimesNewRoman9pt"/>
                <w:rFonts w:eastAsia="Calibri"/>
              </w:rPr>
              <w:t>ци</w:t>
            </w:r>
            <w:r>
              <w:rPr>
                <w:rStyle w:val="152TimesNewRoman9pt"/>
                <w:rFonts w:eastAsia="Calibri"/>
              </w:rPr>
              <w:t>и 50р.</w:t>
            </w:r>
          </w:p>
        </w:tc>
        <w:tc>
          <w:tcPr>
            <w:tcW w:w="662" w:type="dxa"/>
            <w:tcBorders>
              <w:left w:val="single" w:sz="4" w:space="0" w:color="auto"/>
            </w:tcBorders>
            <w:shd w:val="clear" w:color="auto" w:fill="FFFFFF"/>
            <w:vAlign w:val="bottom"/>
          </w:tcPr>
          <w:p w:rsidR="00B21C8F" w:rsidRDefault="005B24C1">
            <w:pPr>
              <w:pStyle w:val="1520"/>
              <w:framePr w:w="6346" w:wrap="notBeside" w:vAnchor="text" w:hAnchor="text" w:xAlign="center" w:y="1"/>
              <w:shd w:val="clear" w:color="auto" w:fill="auto"/>
              <w:spacing w:line="180" w:lineRule="exact"/>
              <w:ind w:left="160"/>
            </w:pPr>
            <w:r>
              <w:rPr>
                <w:rStyle w:val="152TimesNewRoman9pt"/>
                <w:rFonts w:eastAsia="Calibri"/>
              </w:rPr>
              <w:t>5.200</w:t>
            </w:r>
          </w:p>
        </w:tc>
        <w:tc>
          <w:tcPr>
            <w:tcW w:w="466"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658" w:type="dxa"/>
            <w:tcBorders>
              <w:left w:val="single" w:sz="4" w:space="0" w:color="auto"/>
            </w:tcBorders>
            <w:shd w:val="clear" w:color="auto" w:fill="FFFFFF"/>
            <w:vAlign w:val="bottom"/>
          </w:tcPr>
          <w:p w:rsidR="00B21C8F" w:rsidRDefault="005B24C1">
            <w:pPr>
              <w:pStyle w:val="1520"/>
              <w:framePr w:w="6346" w:wrap="notBeside" w:vAnchor="text" w:hAnchor="text" w:xAlign="center" w:y="1"/>
              <w:shd w:val="clear" w:color="auto" w:fill="auto"/>
              <w:spacing w:line="180" w:lineRule="exact"/>
              <w:ind w:left="160"/>
            </w:pPr>
            <w:r>
              <w:rPr>
                <w:rStyle w:val="152TimesNewRoman9pt"/>
                <w:rFonts w:eastAsia="Calibri"/>
              </w:rPr>
              <w:t>5.200</w:t>
            </w:r>
          </w:p>
        </w:tc>
        <w:tc>
          <w:tcPr>
            <w:tcW w:w="470"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1949" w:type="dxa"/>
            <w:tcBorders>
              <w:left w:val="single" w:sz="4" w:space="0" w:color="auto"/>
            </w:tcBorders>
            <w:shd w:val="clear" w:color="auto" w:fill="FFFFFF"/>
          </w:tcPr>
          <w:p w:rsidR="00B21C8F" w:rsidRDefault="005B24C1">
            <w:pPr>
              <w:pStyle w:val="1520"/>
              <w:framePr w:w="6346" w:wrap="notBeside" w:vAnchor="text" w:hAnchor="text" w:xAlign="center" w:y="1"/>
              <w:shd w:val="clear" w:color="auto" w:fill="auto"/>
              <w:spacing w:line="209" w:lineRule="exact"/>
              <w:ind w:firstLine="300"/>
              <w:jc w:val="both"/>
            </w:pPr>
            <w:r>
              <w:rPr>
                <w:rStyle w:val="152TimesNewRoman9pt"/>
                <w:rFonts w:eastAsia="Calibri"/>
              </w:rPr>
              <w:t>На основа</w:t>
            </w:r>
            <w:r w:rsidR="001F6A11">
              <w:rPr>
                <w:rStyle w:val="152TimesNewRoman9pt"/>
                <w:rFonts w:eastAsia="Calibri"/>
              </w:rPr>
              <w:t>ни</w:t>
            </w:r>
            <w:r>
              <w:rPr>
                <w:rStyle w:val="152TimesNewRoman9pt"/>
                <w:rFonts w:eastAsia="Calibri"/>
              </w:rPr>
              <w:t>и пос- тановле</w:t>
            </w:r>
            <w:r w:rsidR="001F6A11">
              <w:rPr>
                <w:rStyle w:val="152TimesNewRoman9pt"/>
                <w:rFonts w:eastAsia="Calibri"/>
              </w:rPr>
              <w:t>ви</w:t>
            </w:r>
            <w:r>
              <w:rPr>
                <w:rStyle w:val="152TimesNewRoman9pt"/>
                <w:rFonts w:eastAsia="Calibri"/>
              </w:rPr>
              <w:t>я У</w:t>
            </w:r>
            <w:r w:rsidR="001F6A11">
              <w:rPr>
                <w:rStyle w:val="152TimesNewRoman9pt"/>
                <w:rFonts w:eastAsia="Calibri"/>
              </w:rPr>
              <w:t>е</w:t>
            </w:r>
            <w:r>
              <w:rPr>
                <w:rStyle w:val="152TimesNewRoman9pt"/>
                <w:rFonts w:eastAsia="Calibri"/>
              </w:rPr>
              <w:t>зд</w:t>
            </w:r>
            <w:r w:rsidR="001F6A11">
              <w:rPr>
                <w:rStyle w:val="152TimesNewRoman9pt"/>
                <w:rFonts w:eastAsia="Calibri"/>
              </w:rPr>
              <w:t>вого</w:t>
            </w:r>
            <w:r>
              <w:rPr>
                <w:rStyle w:val="152TimesNewRoman9pt"/>
                <w:rFonts w:eastAsia="Calibri"/>
              </w:rPr>
              <w:t xml:space="preserve"> Собра</w:t>
            </w:r>
            <w:r w:rsidR="001F6A11">
              <w:rPr>
                <w:rStyle w:val="152TimesNewRoman9pt"/>
                <w:rFonts w:eastAsia="Calibri"/>
              </w:rPr>
              <w:t>ни</w:t>
            </w:r>
            <w:r>
              <w:rPr>
                <w:rStyle w:val="152TimesNewRoman9pt"/>
                <w:rFonts w:eastAsia="Calibri"/>
              </w:rPr>
              <w:t>я 28 сентября 1866 г.</w:t>
            </w:r>
          </w:p>
        </w:tc>
      </w:tr>
      <w:tr w:rsidR="00B21C8F">
        <w:trPr>
          <w:trHeight w:hRule="exact" w:val="2971"/>
          <w:jc w:val="center"/>
        </w:trPr>
        <w:tc>
          <w:tcPr>
            <w:tcW w:w="254" w:type="dxa"/>
            <w:shd w:val="clear" w:color="auto" w:fill="FFFFFF"/>
          </w:tcPr>
          <w:p w:rsidR="00B21C8F" w:rsidRDefault="005B24C1">
            <w:pPr>
              <w:pStyle w:val="1520"/>
              <w:framePr w:w="6346" w:wrap="notBeside" w:vAnchor="text" w:hAnchor="text" w:xAlign="center" w:y="1"/>
              <w:shd w:val="clear" w:color="auto" w:fill="auto"/>
              <w:spacing w:line="180" w:lineRule="exact"/>
            </w:pPr>
            <w:r>
              <w:t>2</w:t>
            </w:r>
            <w:r>
              <w:rPr>
                <w:rStyle w:val="152TimesNewRoman9pt"/>
                <w:rFonts w:eastAsia="Calibri"/>
              </w:rPr>
              <w:t>.</w:t>
            </w:r>
          </w:p>
        </w:tc>
        <w:tc>
          <w:tcPr>
            <w:tcW w:w="1886" w:type="dxa"/>
            <w:tcBorders>
              <w:left w:val="single" w:sz="4" w:space="0" w:color="auto"/>
            </w:tcBorders>
            <w:shd w:val="clear" w:color="auto" w:fill="FFFFFF"/>
            <w:vAlign w:val="center"/>
          </w:tcPr>
          <w:p w:rsidR="00B21C8F" w:rsidRDefault="005B24C1">
            <w:pPr>
              <w:pStyle w:val="1520"/>
              <w:framePr w:w="6346" w:wrap="notBeside" w:vAnchor="text" w:hAnchor="text" w:xAlign="center" w:y="1"/>
              <w:shd w:val="clear" w:color="auto" w:fill="auto"/>
              <w:spacing w:line="211" w:lineRule="exact"/>
              <w:ind w:firstLine="280"/>
              <w:jc w:val="both"/>
            </w:pPr>
            <w:r>
              <w:rPr>
                <w:rStyle w:val="152TimesNewRoman9pt"/>
                <w:rFonts w:eastAsia="Calibri"/>
              </w:rPr>
              <w:t>Наустроиство больниц и содержа</w:t>
            </w:r>
            <w:r w:rsidR="001F6A11">
              <w:rPr>
                <w:rStyle w:val="152TimesNewRoman9pt"/>
                <w:rFonts w:eastAsia="Calibri"/>
              </w:rPr>
              <w:t>ни</w:t>
            </w:r>
            <w:r>
              <w:rPr>
                <w:rStyle w:val="152TimesNewRoman9pt"/>
                <w:rFonts w:eastAsia="Calibri"/>
              </w:rPr>
              <w:t>е медиков:</w:t>
            </w:r>
          </w:p>
          <w:p w:rsidR="00B21C8F" w:rsidRDefault="005B24C1">
            <w:pPr>
              <w:pStyle w:val="1520"/>
              <w:framePr w:w="6346" w:wrap="notBeside" w:vAnchor="text" w:hAnchor="text" w:xAlign="center" w:y="1"/>
              <w:shd w:val="clear" w:color="auto" w:fill="auto"/>
              <w:spacing w:line="211" w:lineRule="exact"/>
              <w:ind w:firstLine="280"/>
              <w:jc w:val="both"/>
            </w:pPr>
            <w:r>
              <w:t>2</w:t>
            </w:r>
            <w:r>
              <w:rPr>
                <w:rStyle w:val="152TimesNewRoman9pt"/>
                <w:rFonts w:eastAsia="Calibri"/>
              </w:rPr>
              <w:t>-м врачам жа- лов. по 500 р. 1000 р.</w:t>
            </w:r>
          </w:p>
          <w:p w:rsidR="00B21C8F" w:rsidRDefault="005B24C1">
            <w:pPr>
              <w:pStyle w:val="1520"/>
              <w:framePr w:w="6346" w:wrap="notBeside" w:vAnchor="text" w:hAnchor="text" w:xAlign="center" w:y="1"/>
              <w:shd w:val="clear" w:color="auto" w:fill="auto"/>
              <w:spacing w:line="211" w:lineRule="exact"/>
              <w:ind w:firstLine="280"/>
              <w:jc w:val="both"/>
            </w:pPr>
            <w:r>
              <w:rPr>
                <w:rStyle w:val="152TimesNewRoman9pt"/>
                <w:rFonts w:eastAsia="Calibri"/>
              </w:rPr>
              <w:t xml:space="preserve">Им же ва </w:t>
            </w:r>
            <w:r w:rsidR="001F6A11">
              <w:rPr>
                <w:rStyle w:val="152TimesNewRoman9pt"/>
                <w:rFonts w:eastAsia="Calibri"/>
              </w:rPr>
              <w:t>разъезд</w:t>
            </w:r>
            <w:r>
              <w:rPr>
                <w:rStyle w:val="152TimesNewRoman9pt"/>
                <w:rFonts w:eastAsia="Calibri"/>
              </w:rPr>
              <w:t>ы по 250 р. 500 р.</w:t>
            </w:r>
          </w:p>
          <w:p w:rsidR="00B21C8F" w:rsidRDefault="005B24C1">
            <w:pPr>
              <w:pStyle w:val="1520"/>
              <w:framePr w:w="6346" w:wrap="notBeside" w:vAnchor="text" w:hAnchor="text" w:xAlign="center" w:y="1"/>
              <w:shd w:val="clear" w:color="auto" w:fill="auto"/>
              <w:spacing w:line="211" w:lineRule="exact"/>
              <w:ind w:firstLine="280"/>
              <w:jc w:val="both"/>
            </w:pPr>
            <w:r>
              <w:rPr>
                <w:rStyle w:val="152TimesNewRoman9pt"/>
                <w:rFonts w:eastAsia="Calibri"/>
              </w:rPr>
              <w:t>2-м Фельдшерам жал. по 120 р. 240 р.</w:t>
            </w:r>
          </w:p>
          <w:p w:rsidR="00B21C8F" w:rsidRDefault="005B24C1">
            <w:pPr>
              <w:pStyle w:val="1520"/>
              <w:framePr w:w="6346" w:wrap="notBeside" w:vAnchor="text" w:hAnchor="text" w:xAlign="center" w:y="1"/>
              <w:shd w:val="clear" w:color="auto" w:fill="auto"/>
              <w:spacing w:line="211" w:lineRule="exact"/>
              <w:ind w:firstLine="280"/>
              <w:jc w:val="both"/>
            </w:pPr>
            <w:r>
              <w:rPr>
                <w:rStyle w:val="152TimesNewRoman9pt"/>
                <w:rFonts w:eastAsia="Calibri"/>
              </w:rPr>
              <w:t>На покупку медикаментов ... 200 р.</w:t>
            </w:r>
          </w:p>
          <w:p w:rsidR="00B21C8F" w:rsidRDefault="005B24C1">
            <w:pPr>
              <w:pStyle w:val="1520"/>
              <w:framePr w:w="6346" w:wrap="notBeside" w:vAnchor="text" w:hAnchor="text" w:xAlign="center" w:y="1"/>
              <w:shd w:val="clear" w:color="auto" w:fill="auto"/>
              <w:spacing w:line="211" w:lineRule="exact"/>
              <w:ind w:firstLine="280"/>
              <w:jc w:val="both"/>
            </w:pPr>
            <w:r>
              <w:rPr>
                <w:rStyle w:val="152TimesNewRoman9pt"/>
                <w:rFonts w:eastAsia="Calibri"/>
              </w:rPr>
              <w:t>Врачам квартирных по 60 р. 120 р.</w:t>
            </w:r>
          </w:p>
        </w:tc>
        <w:tc>
          <w:tcPr>
            <w:tcW w:w="662" w:type="dxa"/>
            <w:tcBorders>
              <w:left w:val="single" w:sz="4" w:space="0" w:color="auto"/>
            </w:tcBorders>
            <w:shd w:val="clear" w:color="auto" w:fill="FFFFFF"/>
            <w:vAlign w:val="bottom"/>
          </w:tcPr>
          <w:p w:rsidR="00B21C8F" w:rsidRDefault="005B24C1">
            <w:pPr>
              <w:pStyle w:val="1520"/>
              <w:framePr w:w="6346" w:wrap="notBeside" w:vAnchor="text" w:hAnchor="text" w:xAlign="center" w:y="1"/>
              <w:shd w:val="clear" w:color="auto" w:fill="auto"/>
              <w:spacing w:line="180" w:lineRule="exact"/>
              <w:ind w:left="160"/>
            </w:pPr>
            <w:r>
              <w:rPr>
                <w:rStyle w:val="152TimesNewRoman9pt"/>
                <w:rFonts w:eastAsia="Calibri"/>
              </w:rPr>
              <w:t>2.060</w:t>
            </w:r>
          </w:p>
        </w:tc>
        <w:tc>
          <w:tcPr>
            <w:tcW w:w="466"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658" w:type="dxa"/>
            <w:tcBorders>
              <w:left w:val="single" w:sz="4" w:space="0" w:color="auto"/>
            </w:tcBorders>
            <w:shd w:val="clear" w:color="auto" w:fill="FFFFFF"/>
            <w:vAlign w:val="bottom"/>
          </w:tcPr>
          <w:p w:rsidR="00B21C8F" w:rsidRDefault="005B24C1">
            <w:pPr>
              <w:pStyle w:val="1520"/>
              <w:framePr w:w="6346" w:wrap="notBeside" w:vAnchor="text" w:hAnchor="text" w:xAlign="center" w:y="1"/>
              <w:shd w:val="clear" w:color="auto" w:fill="auto"/>
              <w:spacing w:line="180" w:lineRule="exact"/>
              <w:ind w:left="160"/>
            </w:pPr>
            <w:r>
              <w:rPr>
                <w:rStyle w:val="152TimesNewRoman9pt"/>
                <w:rFonts w:eastAsia="Calibri"/>
              </w:rPr>
              <w:t>2.060</w:t>
            </w:r>
          </w:p>
        </w:tc>
        <w:tc>
          <w:tcPr>
            <w:tcW w:w="470"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1949" w:type="dxa"/>
            <w:tcBorders>
              <w:left w:val="single" w:sz="4" w:space="0" w:color="auto"/>
            </w:tcBorders>
            <w:shd w:val="clear" w:color="auto" w:fill="FFFFFF"/>
          </w:tcPr>
          <w:p w:rsidR="00B21C8F" w:rsidRDefault="005B24C1">
            <w:pPr>
              <w:pStyle w:val="1520"/>
              <w:framePr w:w="6346" w:wrap="notBeside" w:vAnchor="text" w:hAnchor="text" w:xAlign="center" w:y="1"/>
              <w:shd w:val="clear" w:color="auto" w:fill="auto"/>
              <w:spacing w:line="211" w:lineRule="exact"/>
              <w:ind w:firstLine="300"/>
              <w:jc w:val="both"/>
            </w:pPr>
            <w:r>
              <w:rPr>
                <w:rStyle w:val="152TimesNewRoman9pt"/>
                <w:rFonts w:eastAsia="Calibri"/>
              </w:rPr>
              <w:t>На основа</w:t>
            </w:r>
            <w:r w:rsidR="001F6A11">
              <w:rPr>
                <w:rStyle w:val="152TimesNewRoman9pt"/>
                <w:rFonts w:eastAsia="Calibri"/>
              </w:rPr>
              <w:t>ни</w:t>
            </w:r>
            <w:r>
              <w:rPr>
                <w:rStyle w:val="152TimesNewRoman9pt"/>
                <w:rFonts w:eastAsia="Calibri"/>
              </w:rPr>
              <w:t>и того же постановле</w:t>
            </w:r>
            <w:r w:rsidR="001F6A11">
              <w:rPr>
                <w:rStyle w:val="152TimesNewRoman9pt"/>
                <w:rFonts w:eastAsia="Calibri"/>
              </w:rPr>
              <w:t>ни</w:t>
            </w:r>
            <w:r>
              <w:rPr>
                <w:rStyle w:val="152TimesNewRoman9pt"/>
                <w:rFonts w:eastAsia="Calibri"/>
              </w:rPr>
              <w:t xml:space="preserve">я </w:t>
            </w:r>
            <w:r>
              <w:rPr>
                <w:rStyle w:val="152TimesNewRoman105pt"/>
                <w:rFonts w:eastAsia="Calibri"/>
              </w:rPr>
              <w:t xml:space="preserve">У- </w:t>
            </w:r>
            <w:r w:rsidR="001F6A11">
              <w:rPr>
                <w:rStyle w:val="152TimesNewRoman9pt"/>
                <w:rFonts w:eastAsia="Calibri"/>
              </w:rPr>
              <w:t>е</w:t>
            </w:r>
            <w:r>
              <w:rPr>
                <w:rStyle w:val="152TimesNewRoman9pt"/>
                <w:rFonts w:eastAsia="Calibri"/>
              </w:rPr>
              <w:t>зд</w:t>
            </w:r>
            <w:r w:rsidR="001F6A11">
              <w:rPr>
                <w:rStyle w:val="152TimesNewRoman9pt"/>
                <w:rFonts w:eastAsia="Calibri"/>
              </w:rPr>
              <w:t>ного</w:t>
            </w:r>
            <w:r>
              <w:rPr>
                <w:rStyle w:val="152TimesNewRoman9pt"/>
                <w:rFonts w:eastAsia="Calibri"/>
              </w:rPr>
              <w:t xml:space="preserve"> Земс</w:t>
            </w:r>
            <w:r w:rsidR="001F6A11">
              <w:rPr>
                <w:rStyle w:val="152TimesNewRoman9pt"/>
                <w:rFonts w:eastAsia="Calibri"/>
              </w:rPr>
              <w:t>кого</w:t>
            </w:r>
            <w:r>
              <w:rPr>
                <w:rStyle w:val="152TimesNewRoman9pt"/>
                <w:rFonts w:eastAsia="Calibri"/>
              </w:rPr>
              <w:t xml:space="preserve"> Собра</w:t>
            </w:r>
            <w:r w:rsidR="001F6A11">
              <w:rPr>
                <w:rStyle w:val="152TimesNewRoman9pt"/>
                <w:rFonts w:eastAsia="Calibri"/>
              </w:rPr>
              <w:t>ни</w:t>
            </w:r>
            <w:r>
              <w:rPr>
                <w:rStyle w:val="152TimesNewRoman9pt"/>
                <w:rFonts w:eastAsia="Calibri"/>
              </w:rPr>
              <w:t>я.</w:t>
            </w:r>
          </w:p>
        </w:tc>
      </w:tr>
      <w:tr w:rsidR="00B21C8F">
        <w:trPr>
          <w:trHeight w:hRule="exact" w:val="1666"/>
          <w:jc w:val="center"/>
        </w:trPr>
        <w:tc>
          <w:tcPr>
            <w:tcW w:w="254" w:type="dxa"/>
            <w:shd w:val="clear" w:color="auto" w:fill="FFFFFF"/>
          </w:tcPr>
          <w:p w:rsidR="00B21C8F" w:rsidRDefault="005B24C1">
            <w:pPr>
              <w:pStyle w:val="1520"/>
              <w:framePr w:w="6346" w:wrap="notBeside" w:vAnchor="text" w:hAnchor="text" w:xAlign="center" w:y="1"/>
              <w:shd w:val="clear" w:color="auto" w:fill="auto"/>
              <w:spacing w:line="180" w:lineRule="exact"/>
            </w:pPr>
            <w:r>
              <w:rPr>
                <w:rStyle w:val="152TimesNewRoman9pt"/>
                <w:rFonts w:eastAsia="Calibri"/>
              </w:rPr>
              <w:t>3.</w:t>
            </w:r>
          </w:p>
        </w:tc>
        <w:tc>
          <w:tcPr>
            <w:tcW w:w="1886" w:type="dxa"/>
            <w:tcBorders>
              <w:left w:val="single" w:sz="4" w:space="0" w:color="auto"/>
            </w:tcBorders>
            <w:shd w:val="clear" w:color="auto" w:fill="FFFFFF"/>
            <w:vAlign w:val="center"/>
          </w:tcPr>
          <w:p w:rsidR="00B21C8F" w:rsidRDefault="005B24C1">
            <w:pPr>
              <w:pStyle w:val="1520"/>
              <w:framePr w:w="6346" w:wrap="notBeside" w:vAnchor="text" w:hAnchor="text" w:xAlign="center" w:y="1"/>
              <w:shd w:val="clear" w:color="auto" w:fill="auto"/>
              <w:tabs>
                <w:tab w:val="left" w:leader="dot" w:pos="1646"/>
              </w:tabs>
              <w:spacing w:line="211" w:lineRule="exact"/>
              <w:ind w:firstLine="280"/>
            </w:pPr>
            <w:r>
              <w:rPr>
                <w:rStyle w:val="152TimesNewRoman9pt"/>
                <w:rFonts w:eastAsia="Calibri"/>
              </w:rPr>
              <w:t>На устройство и содержа</w:t>
            </w:r>
            <w:r w:rsidR="001F6A11">
              <w:rPr>
                <w:rStyle w:val="152TimesNewRoman9pt"/>
                <w:rFonts w:eastAsia="Calibri"/>
              </w:rPr>
              <w:t>ни</w:t>
            </w:r>
            <w:r>
              <w:rPr>
                <w:rStyle w:val="152TimesNewRoman9pt"/>
                <w:rFonts w:eastAsia="Calibri"/>
              </w:rPr>
              <w:t>е училищ и сельских школ: На поддержку церковно-приходских у- чилищ безвозмездно содержимых</w:t>
            </w:r>
            <w:r>
              <w:rPr>
                <w:rStyle w:val="152TimesNewRoman9pt"/>
                <w:rFonts w:eastAsia="Calibri"/>
              </w:rPr>
              <w:tab/>
            </w:r>
          </w:p>
        </w:tc>
        <w:tc>
          <w:tcPr>
            <w:tcW w:w="662" w:type="dxa"/>
            <w:tcBorders>
              <w:left w:val="single" w:sz="4" w:space="0" w:color="auto"/>
            </w:tcBorders>
            <w:shd w:val="clear" w:color="auto" w:fill="FFFFFF"/>
            <w:vAlign w:val="bottom"/>
          </w:tcPr>
          <w:p w:rsidR="00B21C8F" w:rsidRDefault="005B24C1">
            <w:pPr>
              <w:pStyle w:val="1520"/>
              <w:framePr w:w="6346" w:wrap="notBeside" w:vAnchor="text" w:hAnchor="text" w:xAlign="center" w:y="1"/>
              <w:shd w:val="clear" w:color="auto" w:fill="auto"/>
              <w:spacing w:line="110" w:lineRule="exact"/>
              <w:ind w:left="300"/>
            </w:pPr>
            <w:r>
              <w:t>200</w:t>
            </w:r>
          </w:p>
        </w:tc>
        <w:tc>
          <w:tcPr>
            <w:tcW w:w="466"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658" w:type="dxa"/>
            <w:tcBorders>
              <w:left w:val="single" w:sz="4" w:space="0" w:color="auto"/>
            </w:tcBorders>
            <w:shd w:val="clear" w:color="auto" w:fill="FFFFFF"/>
            <w:vAlign w:val="bottom"/>
          </w:tcPr>
          <w:p w:rsidR="00B21C8F" w:rsidRDefault="005B24C1">
            <w:pPr>
              <w:pStyle w:val="1520"/>
              <w:framePr w:w="6346" w:wrap="notBeside" w:vAnchor="text" w:hAnchor="text" w:xAlign="center" w:y="1"/>
              <w:shd w:val="clear" w:color="auto" w:fill="auto"/>
              <w:spacing w:line="110" w:lineRule="exact"/>
              <w:ind w:left="300"/>
            </w:pPr>
            <w:r>
              <w:t>200</w:t>
            </w:r>
          </w:p>
        </w:tc>
        <w:tc>
          <w:tcPr>
            <w:tcW w:w="470"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1949" w:type="dxa"/>
            <w:tcBorders>
              <w:left w:val="single" w:sz="4" w:space="0" w:color="auto"/>
            </w:tcBorders>
            <w:shd w:val="clear" w:color="auto" w:fill="FFFFFF"/>
          </w:tcPr>
          <w:p w:rsidR="00B21C8F" w:rsidRDefault="005B24C1">
            <w:pPr>
              <w:pStyle w:val="1520"/>
              <w:framePr w:w="6346" w:wrap="notBeside" w:vAnchor="text" w:hAnchor="text" w:xAlign="center" w:y="1"/>
              <w:shd w:val="clear" w:color="auto" w:fill="auto"/>
              <w:spacing w:line="211" w:lineRule="exact"/>
              <w:ind w:firstLine="300"/>
              <w:jc w:val="both"/>
            </w:pPr>
            <w:r>
              <w:rPr>
                <w:rStyle w:val="152TimesNewRoman9pt"/>
                <w:rFonts w:eastAsia="Calibri"/>
              </w:rPr>
              <w:t>На основа</w:t>
            </w:r>
            <w:r w:rsidR="001F6A11">
              <w:rPr>
                <w:rStyle w:val="152TimesNewRoman9pt"/>
                <w:rFonts w:eastAsia="Calibri"/>
              </w:rPr>
              <w:t>ни</w:t>
            </w:r>
            <w:r>
              <w:rPr>
                <w:rStyle w:val="152TimesNewRoman9pt"/>
                <w:rFonts w:eastAsia="Calibri"/>
              </w:rPr>
              <w:t>и постановле</w:t>
            </w:r>
            <w:r w:rsidR="001F6A11">
              <w:rPr>
                <w:rStyle w:val="152TimesNewRoman9pt"/>
                <w:rFonts w:eastAsia="Calibri"/>
              </w:rPr>
              <w:t>ни</w:t>
            </w:r>
            <w:r>
              <w:rPr>
                <w:rStyle w:val="152TimesNewRoman9pt"/>
                <w:rFonts w:eastAsia="Calibri"/>
              </w:rPr>
              <w:t>я У</w:t>
            </w:r>
            <w:r w:rsidR="001F6A11">
              <w:rPr>
                <w:rStyle w:val="152TimesNewRoman9pt"/>
                <w:rFonts w:eastAsia="Calibri"/>
              </w:rPr>
              <w:t>е</w:t>
            </w:r>
            <w:r>
              <w:rPr>
                <w:rStyle w:val="152TimesNewRoman9pt"/>
                <w:rFonts w:eastAsia="Calibri"/>
              </w:rPr>
              <w:t>зд</w:t>
            </w:r>
            <w:r w:rsidR="001F6A11">
              <w:rPr>
                <w:rStyle w:val="152TimesNewRoman9pt"/>
                <w:rFonts w:eastAsia="Calibri"/>
              </w:rPr>
              <w:t>ного</w:t>
            </w:r>
            <w:r>
              <w:rPr>
                <w:rStyle w:val="152TimesNewRoman9pt"/>
                <w:rFonts w:eastAsia="Calibri"/>
              </w:rPr>
              <w:t xml:space="preserve"> Собра</w:t>
            </w:r>
            <w:r w:rsidR="001F6A11">
              <w:rPr>
                <w:rStyle w:val="152TimesNewRoman9pt"/>
                <w:rFonts w:eastAsia="Calibri"/>
              </w:rPr>
              <w:t>ни</w:t>
            </w:r>
            <w:r>
              <w:rPr>
                <w:rStyle w:val="152TimesNewRoman9pt"/>
                <w:rFonts w:eastAsia="Calibri"/>
              </w:rPr>
              <w:t>я 30 сентября 1866 г.</w:t>
            </w:r>
          </w:p>
        </w:tc>
      </w:tr>
    </w:tbl>
    <w:p w:rsidR="00B21C8F" w:rsidRDefault="00B21C8F">
      <w:pPr>
        <w:framePr w:w="6346"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5069"/>
        <w:gridCol w:w="787"/>
        <w:gridCol w:w="466"/>
      </w:tblGrid>
      <w:tr w:rsidR="00B21C8F">
        <w:trPr>
          <w:trHeight w:hRule="exact" w:val="1104"/>
          <w:jc w:val="center"/>
        </w:trPr>
        <w:tc>
          <w:tcPr>
            <w:tcW w:w="5069" w:type="dxa"/>
            <w:tcBorders>
              <w:top w:val="single" w:sz="4" w:space="0" w:color="auto"/>
            </w:tcBorders>
            <w:shd w:val="clear" w:color="auto" w:fill="FFFFFF"/>
            <w:vAlign w:val="center"/>
          </w:tcPr>
          <w:p w:rsidR="00B21C8F" w:rsidRDefault="005B24C1">
            <w:pPr>
              <w:pStyle w:val="1520"/>
              <w:framePr w:w="6322" w:wrap="notBeside" w:vAnchor="text" w:hAnchor="text" w:xAlign="center" w:y="1"/>
              <w:shd w:val="clear" w:color="auto" w:fill="auto"/>
              <w:spacing w:line="190" w:lineRule="exact"/>
              <w:jc w:val="center"/>
            </w:pPr>
            <w:r>
              <w:rPr>
                <w:rStyle w:val="152TimesNewRoman95pt"/>
                <w:rFonts w:eastAsia="Calibri"/>
              </w:rPr>
              <w:lastRenderedPageBreak/>
              <w:t>СООБРАЖЕ</w:t>
            </w:r>
            <w:r w:rsidR="001F6A11">
              <w:rPr>
                <w:rStyle w:val="152TimesNewRoman95pt"/>
                <w:rFonts w:eastAsia="Calibri"/>
              </w:rPr>
              <w:t>НИ</w:t>
            </w:r>
            <w:r>
              <w:rPr>
                <w:rStyle w:val="152TimesNewRoman95pt"/>
                <w:rFonts w:eastAsia="Calibri"/>
              </w:rPr>
              <w:t xml:space="preserve">Я И </w:t>
            </w:r>
            <w:r w:rsidR="00D92E0E">
              <w:rPr>
                <w:rStyle w:val="152TimesNewRoman95pt"/>
                <w:rFonts w:eastAsia="Calibri"/>
              </w:rPr>
              <w:t>РАСЧЕТ</w:t>
            </w:r>
            <w:r>
              <w:rPr>
                <w:rStyle w:val="152TimesNewRoman95pt"/>
                <w:rFonts w:eastAsia="Calibri"/>
              </w:rPr>
              <w:t>Ы.</w:t>
            </w:r>
          </w:p>
        </w:tc>
        <w:tc>
          <w:tcPr>
            <w:tcW w:w="1253" w:type="dxa"/>
            <w:gridSpan w:val="2"/>
            <w:tcBorders>
              <w:top w:val="single" w:sz="4" w:space="0" w:color="auto"/>
              <w:left w:val="single" w:sz="4" w:space="0" w:color="auto"/>
            </w:tcBorders>
            <w:shd w:val="clear" w:color="auto" w:fill="FFFFFF"/>
            <w:vAlign w:val="center"/>
          </w:tcPr>
          <w:p w:rsidR="00B21C8F" w:rsidRDefault="005B24C1">
            <w:pPr>
              <w:pStyle w:val="1520"/>
              <w:framePr w:w="6322" w:wrap="notBeside" w:vAnchor="text" w:hAnchor="text" w:xAlign="center" w:y="1"/>
              <w:shd w:val="clear" w:color="auto" w:fill="auto"/>
              <w:spacing w:line="168" w:lineRule="exact"/>
              <w:jc w:val="center"/>
            </w:pPr>
            <w:r>
              <w:rPr>
                <w:rStyle w:val="152TimesNewRoman95pt"/>
                <w:rFonts w:eastAsia="Calibri"/>
              </w:rPr>
              <w:t xml:space="preserve">Сумма </w:t>
            </w:r>
            <w:r>
              <w:rPr>
                <w:rStyle w:val="152TimesNewRoman75pt"/>
                <w:rFonts w:eastAsia="Calibri"/>
              </w:rPr>
              <w:t xml:space="preserve">расхода на 1867 г., предположенная </w:t>
            </w:r>
            <w:r w:rsidR="001F6A11">
              <w:rPr>
                <w:rStyle w:val="152TimesNewRoman75pt"/>
                <w:rFonts w:eastAsia="Calibri"/>
              </w:rPr>
              <w:t>комисси</w:t>
            </w:r>
            <w:r>
              <w:rPr>
                <w:rStyle w:val="152TimesNewRoman75pt"/>
                <w:rFonts w:eastAsia="Calibri"/>
              </w:rPr>
              <w:t>ею.</w:t>
            </w:r>
          </w:p>
        </w:tc>
      </w:tr>
      <w:tr w:rsidR="00B21C8F">
        <w:trPr>
          <w:trHeight w:hRule="exact" w:val="322"/>
          <w:jc w:val="center"/>
        </w:trPr>
        <w:tc>
          <w:tcPr>
            <w:tcW w:w="5069" w:type="dxa"/>
            <w:tcBorders>
              <w:top w:val="single" w:sz="4" w:space="0" w:color="auto"/>
            </w:tcBorders>
            <w:shd w:val="clear" w:color="auto" w:fill="FFFFFF"/>
          </w:tcPr>
          <w:p w:rsidR="00B21C8F" w:rsidRDefault="00B21C8F">
            <w:pPr>
              <w:framePr w:w="6322" w:wrap="notBeside" w:vAnchor="text" w:hAnchor="text" w:xAlign="center" w:y="1"/>
              <w:rPr>
                <w:sz w:val="10"/>
                <w:szCs w:val="10"/>
              </w:rPr>
            </w:pPr>
          </w:p>
        </w:tc>
        <w:tc>
          <w:tcPr>
            <w:tcW w:w="787" w:type="dxa"/>
            <w:tcBorders>
              <w:top w:val="single" w:sz="4" w:space="0" w:color="auto"/>
              <w:left w:val="single" w:sz="4" w:space="0" w:color="auto"/>
            </w:tcBorders>
            <w:shd w:val="clear" w:color="auto" w:fill="FFFFFF"/>
            <w:vAlign w:val="bottom"/>
          </w:tcPr>
          <w:p w:rsidR="00B21C8F" w:rsidRDefault="005B24C1">
            <w:pPr>
              <w:pStyle w:val="1520"/>
              <w:framePr w:w="6322" w:wrap="notBeside" w:vAnchor="text" w:hAnchor="text" w:xAlign="center" w:y="1"/>
              <w:shd w:val="clear" w:color="auto" w:fill="auto"/>
              <w:spacing w:line="150" w:lineRule="exact"/>
              <w:jc w:val="center"/>
            </w:pPr>
            <w:r>
              <w:rPr>
                <w:rStyle w:val="152TimesNewRoman75pt"/>
                <w:rFonts w:eastAsia="Calibri"/>
              </w:rPr>
              <w:t>Р.</w:t>
            </w:r>
          </w:p>
        </w:tc>
        <w:tc>
          <w:tcPr>
            <w:tcW w:w="466" w:type="dxa"/>
            <w:tcBorders>
              <w:top w:val="single" w:sz="4" w:space="0" w:color="auto"/>
              <w:left w:val="single" w:sz="4" w:space="0" w:color="auto"/>
            </w:tcBorders>
            <w:shd w:val="clear" w:color="auto" w:fill="FFFFFF"/>
            <w:vAlign w:val="bottom"/>
          </w:tcPr>
          <w:p w:rsidR="00B21C8F" w:rsidRDefault="005B24C1">
            <w:pPr>
              <w:pStyle w:val="1520"/>
              <w:framePr w:w="6322" w:wrap="notBeside" w:vAnchor="text" w:hAnchor="text" w:xAlign="center" w:y="1"/>
              <w:shd w:val="clear" w:color="auto" w:fill="auto"/>
              <w:spacing w:line="150" w:lineRule="exact"/>
            </w:pPr>
            <w:r>
              <w:rPr>
                <w:rStyle w:val="152TimesNewRoman75pt"/>
                <w:rFonts w:eastAsia="Calibri"/>
              </w:rPr>
              <w:t>К.</w:t>
            </w:r>
          </w:p>
        </w:tc>
      </w:tr>
      <w:tr w:rsidR="00B21C8F">
        <w:trPr>
          <w:trHeight w:hRule="exact" w:val="3917"/>
          <w:jc w:val="center"/>
        </w:trPr>
        <w:tc>
          <w:tcPr>
            <w:tcW w:w="5069" w:type="dxa"/>
            <w:shd w:val="clear" w:color="auto" w:fill="FFFFFF"/>
            <w:vAlign w:val="bottom"/>
          </w:tcPr>
          <w:p w:rsidR="00B21C8F" w:rsidRDefault="005B24C1">
            <w:pPr>
              <w:pStyle w:val="1520"/>
              <w:framePr w:w="6322" w:wrap="notBeside" w:vAnchor="text" w:hAnchor="text" w:xAlign="center" w:y="1"/>
              <w:shd w:val="clear" w:color="auto" w:fill="auto"/>
              <w:tabs>
                <w:tab w:val="left" w:leader="dot" w:pos="4863"/>
              </w:tabs>
              <w:spacing w:line="180" w:lineRule="exact"/>
              <w:ind w:firstLine="260"/>
              <w:jc w:val="both"/>
            </w:pPr>
            <w:r>
              <w:rPr>
                <w:rStyle w:val="152TimesNewRoman9pt"/>
                <w:rFonts w:eastAsia="Calibri"/>
              </w:rPr>
              <w:t>Тоже</w:t>
            </w:r>
            <w:r>
              <w:rPr>
                <w:rStyle w:val="152TimesNewRoman9pt"/>
                <w:rFonts w:eastAsia="Calibri"/>
              </w:rPr>
              <w:tab/>
            </w:r>
          </w:p>
        </w:tc>
        <w:tc>
          <w:tcPr>
            <w:tcW w:w="787" w:type="dxa"/>
            <w:tcBorders>
              <w:top w:val="single" w:sz="4" w:space="0" w:color="auto"/>
              <w:left w:val="single" w:sz="4" w:space="0" w:color="auto"/>
            </w:tcBorders>
            <w:shd w:val="clear" w:color="auto" w:fill="FFFFFF"/>
            <w:vAlign w:val="bottom"/>
          </w:tcPr>
          <w:p w:rsidR="00B21C8F" w:rsidRDefault="005B24C1">
            <w:pPr>
              <w:pStyle w:val="1520"/>
              <w:framePr w:w="6322" w:wrap="notBeside" w:vAnchor="text" w:hAnchor="text" w:xAlign="center" w:y="1"/>
              <w:shd w:val="clear" w:color="auto" w:fill="auto"/>
              <w:spacing w:line="190" w:lineRule="exact"/>
              <w:jc w:val="right"/>
            </w:pPr>
            <w:r>
              <w:rPr>
                <w:rStyle w:val="152TimesNewRoman95pt"/>
                <w:rFonts w:eastAsia="Calibri"/>
              </w:rPr>
              <w:t>5.200</w:t>
            </w:r>
          </w:p>
        </w:tc>
        <w:tc>
          <w:tcPr>
            <w:tcW w:w="466" w:type="dxa"/>
            <w:tcBorders>
              <w:top w:val="single" w:sz="4" w:space="0" w:color="auto"/>
              <w:left w:val="single" w:sz="4" w:space="0" w:color="auto"/>
            </w:tcBorders>
            <w:shd w:val="clear" w:color="auto" w:fill="FFFFFF"/>
          </w:tcPr>
          <w:p w:rsidR="00B21C8F" w:rsidRDefault="00B21C8F">
            <w:pPr>
              <w:framePr w:w="6322" w:wrap="notBeside" w:vAnchor="text" w:hAnchor="text" w:xAlign="center" w:y="1"/>
              <w:rPr>
                <w:sz w:val="10"/>
                <w:szCs w:val="10"/>
              </w:rPr>
            </w:pPr>
          </w:p>
        </w:tc>
      </w:tr>
      <w:tr w:rsidR="00B21C8F">
        <w:trPr>
          <w:trHeight w:hRule="exact" w:val="2578"/>
          <w:jc w:val="center"/>
        </w:trPr>
        <w:tc>
          <w:tcPr>
            <w:tcW w:w="5069" w:type="dxa"/>
            <w:shd w:val="clear" w:color="auto" w:fill="FFFFFF"/>
            <w:vAlign w:val="center"/>
          </w:tcPr>
          <w:p w:rsidR="00B21C8F" w:rsidRDefault="005B24C1">
            <w:pPr>
              <w:pStyle w:val="1520"/>
              <w:framePr w:w="6322" w:wrap="notBeside" w:vAnchor="text" w:hAnchor="text" w:xAlign="center" w:y="1"/>
              <w:shd w:val="clear" w:color="auto" w:fill="auto"/>
              <w:tabs>
                <w:tab w:val="left" w:leader="dot" w:pos="4843"/>
              </w:tabs>
              <w:spacing w:line="211" w:lineRule="exact"/>
              <w:ind w:firstLine="260"/>
              <w:jc w:val="both"/>
            </w:pPr>
            <w:r>
              <w:rPr>
                <w:rStyle w:val="152TimesNewRoman9pt"/>
                <w:rFonts w:eastAsia="Calibri"/>
              </w:rPr>
              <w:t>За приведе</w:t>
            </w:r>
            <w:r w:rsidR="001F6A11">
              <w:rPr>
                <w:rStyle w:val="152TimesNewRoman9pt"/>
                <w:rFonts w:eastAsia="Calibri"/>
              </w:rPr>
              <w:t>ни</w:t>
            </w:r>
            <w:r>
              <w:rPr>
                <w:rStyle w:val="152TimesNewRoman9pt"/>
                <w:rFonts w:eastAsia="Calibri"/>
              </w:rPr>
              <w:t>ем уже в д</w:t>
            </w:r>
            <w:r w:rsidR="001F6A11">
              <w:rPr>
                <w:rStyle w:val="152TimesNewRoman9pt"/>
                <w:rFonts w:eastAsia="Calibri"/>
              </w:rPr>
              <w:t>е</w:t>
            </w:r>
            <w:r>
              <w:rPr>
                <w:rStyle w:val="152TimesNewRoman9pt"/>
                <w:rFonts w:eastAsia="Calibri"/>
              </w:rPr>
              <w:t>йст</w:t>
            </w:r>
            <w:r w:rsidR="001F6A11">
              <w:rPr>
                <w:rStyle w:val="152TimesNewRoman9pt"/>
                <w:rFonts w:eastAsia="Calibri"/>
              </w:rPr>
              <w:t>ви</w:t>
            </w:r>
            <w:r>
              <w:rPr>
                <w:rStyle w:val="152TimesNewRoman9pt"/>
                <w:rFonts w:eastAsia="Calibri"/>
              </w:rPr>
              <w:t>е в 1866 г. устройства медицинской части в Дмитровском у</w:t>
            </w:r>
            <w:r w:rsidR="001F6A11">
              <w:rPr>
                <w:rStyle w:val="152TimesNewRoman9pt"/>
                <w:rFonts w:eastAsia="Calibri"/>
              </w:rPr>
              <w:t>е</w:t>
            </w:r>
            <w:r>
              <w:rPr>
                <w:rStyle w:val="152TimesNewRoman9pt"/>
                <w:rFonts w:eastAsia="Calibri"/>
              </w:rPr>
              <w:t>зд</w:t>
            </w:r>
            <w:r w:rsidR="001F6A11">
              <w:rPr>
                <w:rStyle w:val="152TimesNewRoman9pt"/>
                <w:rFonts w:eastAsia="Calibri"/>
              </w:rPr>
              <w:t>е</w:t>
            </w:r>
            <w:r>
              <w:rPr>
                <w:rStyle w:val="152TimesNewRoman9pt"/>
                <w:rFonts w:eastAsia="Calibri"/>
              </w:rPr>
              <w:t xml:space="preserve"> и в виду неудобства прекращать существова</w:t>
            </w:r>
            <w:r w:rsidR="001F6A11">
              <w:rPr>
                <w:rStyle w:val="152TimesNewRoman9pt"/>
                <w:rFonts w:eastAsia="Calibri"/>
              </w:rPr>
              <w:t>ни</w:t>
            </w:r>
            <w:r>
              <w:rPr>
                <w:rStyle w:val="152TimesNewRoman9pt"/>
                <w:rFonts w:eastAsia="Calibri"/>
              </w:rPr>
              <w:t>е заведен</w:t>
            </w:r>
            <w:r w:rsidR="001F6A11">
              <w:rPr>
                <w:rStyle w:val="152TimesNewRoman9pt"/>
                <w:rFonts w:eastAsia="Calibri"/>
              </w:rPr>
              <w:t>вого</w:t>
            </w:r>
            <w:r>
              <w:rPr>
                <w:rStyle w:val="152TimesNewRoman9pt"/>
                <w:rFonts w:eastAsia="Calibri"/>
              </w:rPr>
              <w:t xml:space="preserve"> уже устройства, на которое затрачены были земс</w:t>
            </w:r>
            <w:r w:rsidR="001F6A11">
              <w:rPr>
                <w:rStyle w:val="152TimesNewRoman9pt"/>
                <w:rFonts w:eastAsia="Calibri"/>
              </w:rPr>
              <w:t>кие</w:t>
            </w:r>
            <w:r>
              <w:rPr>
                <w:rStyle w:val="152TimesNewRoman9pt"/>
                <w:rFonts w:eastAsia="Calibri"/>
              </w:rPr>
              <w:t xml:space="preserve"> деньги, вносится в см</w:t>
            </w:r>
            <w:r w:rsidR="001F6A11">
              <w:rPr>
                <w:rStyle w:val="152TimesNewRoman9pt"/>
                <w:rFonts w:eastAsia="Calibri"/>
              </w:rPr>
              <w:t>е</w:t>
            </w:r>
            <w:r>
              <w:rPr>
                <w:rStyle w:val="152TimesNewRoman9pt"/>
                <w:rFonts w:eastAsia="Calibri"/>
              </w:rPr>
              <w:t>ту согласно постановле</w:t>
            </w:r>
            <w:r w:rsidR="001F6A11">
              <w:rPr>
                <w:rStyle w:val="152TimesNewRoman9pt"/>
                <w:rFonts w:eastAsia="Calibri"/>
              </w:rPr>
              <w:t>ни</w:t>
            </w:r>
            <w:r>
              <w:rPr>
                <w:rStyle w:val="152TimesNewRoman9pt"/>
                <w:rFonts w:eastAsia="Calibri"/>
              </w:rPr>
              <w:t>ю У</w:t>
            </w:r>
            <w:r w:rsidR="001F6A11">
              <w:rPr>
                <w:rStyle w:val="152TimesNewRoman9pt"/>
                <w:rFonts w:eastAsia="Calibri"/>
              </w:rPr>
              <w:t>е</w:t>
            </w:r>
            <w:r>
              <w:rPr>
                <w:rStyle w:val="152TimesNewRoman9pt"/>
                <w:rFonts w:eastAsia="Calibri"/>
              </w:rPr>
              <w:t>зд</w:t>
            </w:r>
            <w:r w:rsidR="001F6A11">
              <w:rPr>
                <w:rStyle w:val="152TimesNewRoman9pt"/>
                <w:rFonts w:eastAsia="Calibri"/>
              </w:rPr>
              <w:t>ного</w:t>
            </w:r>
            <w:r>
              <w:rPr>
                <w:rStyle w:val="152TimesNewRoman9pt"/>
                <w:rFonts w:eastAsia="Calibri"/>
              </w:rPr>
              <w:t xml:space="preserve"> Зем- с</w:t>
            </w:r>
            <w:r w:rsidR="001F6A11">
              <w:rPr>
                <w:rStyle w:val="152TimesNewRoman9pt"/>
                <w:rFonts w:eastAsia="Calibri"/>
              </w:rPr>
              <w:t>кого</w:t>
            </w:r>
            <w:r>
              <w:rPr>
                <w:rStyle w:val="152TimesNewRoman9pt"/>
                <w:rFonts w:eastAsia="Calibri"/>
              </w:rPr>
              <w:t xml:space="preserve"> Собра</w:t>
            </w:r>
            <w:r w:rsidR="001F6A11">
              <w:rPr>
                <w:rStyle w:val="152TimesNewRoman9pt"/>
                <w:rFonts w:eastAsia="Calibri"/>
              </w:rPr>
              <w:t>ни</w:t>
            </w:r>
            <w:r>
              <w:rPr>
                <w:rStyle w:val="152TimesNewRoman9pt"/>
                <w:rFonts w:eastAsia="Calibri"/>
              </w:rPr>
              <w:t>я</w:t>
            </w:r>
            <w:r>
              <w:rPr>
                <w:rStyle w:val="152TimesNewRoman9pt"/>
                <w:rFonts w:eastAsia="Calibri"/>
              </w:rPr>
              <w:tab/>
            </w:r>
          </w:p>
        </w:tc>
        <w:tc>
          <w:tcPr>
            <w:tcW w:w="787" w:type="dxa"/>
            <w:tcBorders>
              <w:left w:val="single" w:sz="4" w:space="0" w:color="auto"/>
            </w:tcBorders>
            <w:shd w:val="clear" w:color="auto" w:fill="FFFFFF"/>
            <w:vAlign w:val="bottom"/>
          </w:tcPr>
          <w:p w:rsidR="00B21C8F" w:rsidRDefault="005B24C1">
            <w:pPr>
              <w:pStyle w:val="1520"/>
              <w:framePr w:w="6322" w:wrap="notBeside" w:vAnchor="text" w:hAnchor="text" w:xAlign="center" w:y="1"/>
              <w:shd w:val="clear" w:color="auto" w:fill="auto"/>
              <w:spacing w:line="190" w:lineRule="exact"/>
              <w:jc w:val="right"/>
            </w:pPr>
            <w:r>
              <w:rPr>
                <w:rStyle w:val="152TimesNewRoman95pt"/>
                <w:rFonts w:eastAsia="Calibri"/>
              </w:rPr>
              <w:t>2.060</w:t>
            </w:r>
          </w:p>
        </w:tc>
        <w:tc>
          <w:tcPr>
            <w:tcW w:w="466" w:type="dxa"/>
            <w:tcBorders>
              <w:left w:val="single" w:sz="4" w:space="0" w:color="auto"/>
            </w:tcBorders>
            <w:shd w:val="clear" w:color="auto" w:fill="FFFFFF"/>
          </w:tcPr>
          <w:p w:rsidR="00B21C8F" w:rsidRDefault="00B21C8F">
            <w:pPr>
              <w:framePr w:w="6322" w:wrap="notBeside" w:vAnchor="text" w:hAnchor="text" w:xAlign="center" w:y="1"/>
              <w:rPr>
                <w:sz w:val="10"/>
                <w:szCs w:val="10"/>
              </w:rPr>
            </w:pPr>
          </w:p>
        </w:tc>
      </w:tr>
      <w:tr w:rsidR="00B21C8F">
        <w:trPr>
          <w:trHeight w:hRule="exact" w:val="1186"/>
          <w:jc w:val="center"/>
        </w:trPr>
        <w:tc>
          <w:tcPr>
            <w:tcW w:w="5069" w:type="dxa"/>
            <w:shd w:val="clear" w:color="auto" w:fill="FFFFFF"/>
            <w:vAlign w:val="bottom"/>
          </w:tcPr>
          <w:p w:rsidR="00B21C8F" w:rsidRDefault="005B24C1">
            <w:pPr>
              <w:pStyle w:val="1520"/>
              <w:framePr w:w="6322" w:wrap="notBeside" w:vAnchor="text" w:hAnchor="text" w:xAlign="center" w:y="1"/>
              <w:shd w:val="clear" w:color="auto" w:fill="auto"/>
              <w:tabs>
                <w:tab w:val="left" w:leader="dot" w:pos="4867"/>
              </w:tabs>
              <w:spacing w:line="206" w:lineRule="exact"/>
              <w:ind w:firstLine="260"/>
              <w:jc w:val="both"/>
            </w:pPr>
            <w:r>
              <w:rPr>
                <w:rStyle w:val="152TimesNewRoman9pt"/>
                <w:rFonts w:eastAsia="Calibri"/>
              </w:rPr>
              <w:t>За сокраще</w:t>
            </w:r>
            <w:r w:rsidR="001F6A11">
              <w:rPr>
                <w:rStyle w:val="152TimesNewRoman9pt"/>
                <w:rFonts w:eastAsia="Calibri"/>
              </w:rPr>
              <w:t>ни</w:t>
            </w:r>
            <w:r>
              <w:rPr>
                <w:rStyle w:val="152TimesNewRoman9pt"/>
                <w:rFonts w:eastAsia="Calibri"/>
              </w:rPr>
              <w:t>ем см</w:t>
            </w:r>
            <w:r w:rsidR="001F6A11">
              <w:rPr>
                <w:rStyle w:val="152TimesNewRoman9pt"/>
                <w:rFonts w:eastAsia="Calibri"/>
              </w:rPr>
              <w:t>е</w:t>
            </w:r>
            <w:r>
              <w:rPr>
                <w:rStyle w:val="152TimesNewRoman9pt"/>
                <w:rFonts w:eastAsia="Calibri"/>
              </w:rPr>
              <w:t>тных доходов, согласно постановле</w:t>
            </w:r>
            <w:r w:rsidR="001F6A11">
              <w:rPr>
                <w:rStyle w:val="152TimesNewRoman9pt"/>
                <w:rFonts w:eastAsia="Calibri"/>
              </w:rPr>
              <w:t>ни</w:t>
            </w:r>
            <w:r>
              <w:rPr>
                <w:rStyle w:val="152TimesNewRoman9pt"/>
                <w:rFonts w:eastAsia="Calibri"/>
              </w:rPr>
              <w:t>ю Губернс</w:t>
            </w:r>
            <w:r w:rsidR="001F6A11">
              <w:rPr>
                <w:rStyle w:val="152TimesNewRoman9pt"/>
                <w:rFonts w:eastAsia="Calibri"/>
              </w:rPr>
              <w:t>кого</w:t>
            </w:r>
            <w:r>
              <w:rPr>
                <w:rStyle w:val="152TimesNewRoman9pt"/>
                <w:rFonts w:eastAsia="Calibri"/>
              </w:rPr>
              <w:t xml:space="preserve"> Собра</w:t>
            </w:r>
            <w:r w:rsidR="001F6A11">
              <w:rPr>
                <w:rStyle w:val="152TimesNewRoman9pt"/>
                <w:rFonts w:eastAsia="Calibri"/>
              </w:rPr>
              <w:t>ни</w:t>
            </w:r>
            <w:r>
              <w:rPr>
                <w:rStyle w:val="152TimesNewRoman9pt"/>
                <w:rFonts w:eastAsia="Calibri"/>
              </w:rPr>
              <w:t>я 41-го декабря 1866 г. о пересмотр</w:t>
            </w:r>
            <w:r w:rsidR="001F6A11">
              <w:rPr>
                <w:rStyle w:val="152TimesNewRoman9pt"/>
                <w:rFonts w:eastAsia="Calibri"/>
              </w:rPr>
              <w:t>е</w:t>
            </w:r>
            <w:r>
              <w:rPr>
                <w:rStyle w:val="152TimesNewRoman9pt"/>
                <w:rFonts w:eastAsia="Calibri"/>
              </w:rPr>
              <w:t xml:space="preserve"> у</w:t>
            </w:r>
            <w:r w:rsidR="001F6A11">
              <w:rPr>
                <w:rStyle w:val="152TimesNewRoman9pt"/>
                <w:rFonts w:eastAsia="Calibri"/>
              </w:rPr>
              <w:t>е</w:t>
            </w:r>
            <w:r>
              <w:rPr>
                <w:rStyle w:val="152TimesNewRoman9pt"/>
                <w:rFonts w:eastAsia="Calibri"/>
              </w:rPr>
              <w:t>здных см</w:t>
            </w:r>
            <w:r w:rsidR="001F6A11">
              <w:rPr>
                <w:rStyle w:val="152TimesNewRoman9pt"/>
                <w:rFonts w:eastAsia="Calibri"/>
              </w:rPr>
              <w:t>е</w:t>
            </w:r>
            <w:r>
              <w:rPr>
                <w:rStyle w:val="152TimesNewRoman9pt"/>
                <w:rFonts w:eastAsia="Calibri"/>
              </w:rPr>
              <w:t>т и раскладок, остается без исполне</w:t>
            </w:r>
            <w:r w:rsidR="001F6A11">
              <w:rPr>
                <w:rStyle w:val="152TimesNewRoman9pt"/>
                <w:rFonts w:eastAsia="Calibri"/>
              </w:rPr>
              <w:t>ни</w:t>
            </w:r>
            <w:r>
              <w:rPr>
                <w:rStyle w:val="152TimesNewRoman9pt"/>
                <w:rFonts w:eastAsia="Calibri"/>
              </w:rPr>
              <w:t>я</w:t>
            </w:r>
            <w:r>
              <w:rPr>
                <w:rStyle w:val="152TimesNewRoman9pt"/>
                <w:rFonts w:eastAsia="Calibri"/>
              </w:rPr>
              <w:tab/>
            </w:r>
          </w:p>
        </w:tc>
        <w:tc>
          <w:tcPr>
            <w:tcW w:w="787" w:type="dxa"/>
            <w:tcBorders>
              <w:left w:val="single" w:sz="4" w:space="0" w:color="auto"/>
            </w:tcBorders>
            <w:shd w:val="clear" w:color="auto" w:fill="FFFFFF"/>
          </w:tcPr>
          <w:p w:rsidR="00B21C8F" w:rsidRDefault="00B21C8F">
            <w:pPr>
              <w:framePr w:w="6322"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22" w:wrap="notBeside" w:vAnchor="text" w:hAnchor="text" w:xAlign="center" w:y="1"/>
              <w:rPr>
                <w:sz w:val="10"/>
                <w:szCs w:val="10"/>
              </w:rPr>
            </w:pPr>
          </w:p>
        </w:tc>
      </w:tr>
      <w:tr w:rsidR="00B21C8F">
        <w:trPr>
          <w:trHeight w:hRule="exact" w:val="331"/>
          <w:jc w:val="center"/>
        </w:trPr>
        <w:tc>
          <w:tcPr>
            <w:tcW w:w="5069" w:type="dxa"/>
            <w:tcBorders>
              <w:top w:val="single" w:sz="4" w:space="0" w:color="auto"/>
            </w:tcBorders>
            <w:shd w:val="clear" w:color="auto" w:fill="FFFFFF"/>
          </w:tcPr>
          <w:p w:rsidR="00B21C8F" w:rsidRDefault="00B21C8F">
            <w:pPr>
              <w:framePr w:w="6322" w:wrap="notBeside" w:vAnchor="text" w:hAnchor="text" w:xAlign="center" w:y="1"/>
              <w:rPr>
                <w:sz w:val="10"/>
                <w:szCs w:val="10"/>
              </w:rPr>
            </w:pPr>
          </w:p>
        </w:tc>
        <w:tc>
          <w:tcPr>
            <w:tcW w:w="787" w:type="dxa"/>
            <w:tcBorders>
              <w:left w:val="single" w:sz="4" w:space="0" w:color="auto"/>
            </w:tcBorders>
            <w:shd w:val="clear" w:color="auto" w:fill="FFFFFF"/>
            <w:vAlign w:val="center"/>
          </w:tcPr>
          <w:p w:rsidR="00B21C8F" w:rsidRDefault="005B24C1">
            <w:pPr>
              <w:pStyle w:val="1520"/>
              <w:framePr w:w="6322" w:wrap="notBeside" w:vAnchor="text" w:hAnchor="text" w:xAlign="center" w:y="1"/>
              <w:shd w:val="clear" w:color="auto" w:fill="auto"/>
              <w:spacing w:line="210" w:lineRule="exact"/>
              <w:jc w:val="right"/>
            </w:pPr>
            <w:r>
              <w:rPr>
                <w:rStyle w:val="152TimesNewRoman105pt"/>
                <w:rFonts w:eastAsia="Calibri"/>
              </w:rPr>
              <w:t>1*</w:t>
            </w:r>
          </w:p>
        </w:tc>
        <w:tc>
          <w:tcPr>
            <w:tcW w:w="466" w:type="dxa"/>
            <w:tcBorders>
              <w:left w:val="single" w:sz="4" w:space="0" w:color="auto"/>
            </w:tcBorders>
            <w:shd w:val="clear" w:color="auto" w:fill="FFFFFF"/>
          </w:tcPr>
          <w:p w:rsidR="00B21C8F" w:rsidRDefault="00B21C8F">
            <w:pPr>
              <w:framePr w:w="6322" w:wrap="notBeside" w:vAnchor="text" w:hAnchor="text" w:xAlign="center" w:y="1"/>
              <w:rPr>
                <w:sz w:val="10"/>
                <w:szCs w:val="10"/>
              </w:rPr>
            </w:pPr>
          </w:p>
        </w:tc>
      </w:tr>
    </w:tbl>
    <w:p w:rsidR="00B21C8F" w:rsidRDefault="00B21C8F">
      <w:pPr>
        <w:framePr w:w="6322" w:wrap="notBeside" w:vAnchor="text" w:hAnchor="text" w:xAlign="center" w:y="1"/>
        <w:rPr>
          <w:sz w:val="2"/>
          <w:szCs w:val="2"/>
        </w:rPr>
      </w:pPr>
    </w:p>
    <w:p w:rsidR="00B21C8F" w:rsidRDefault="00B21C8F">
      <w:pPr>
        <w:rPr>
          <w:sz w:val="2"/>
          <w:szCs w:val="2"/>
        </w:rPr>
        <w:sectPr w:rsidR="00B21C8F">
          <w:headerReference w:type="even" r:id="rId293"/>
          <w:headerReference w:type="default" r:id="rId294"/>
          <w:pgSz w:w="7142" w:h="10814"/>
          <w:pgMar w:top="938" w:right="378" w:bottom="120" w:left="390" w:header="0" w:footer="3" w:gutter="0"/>
          <w:pgNumType w:start="466"/>
          <w:cols w:space="720"/>
          <w:noEndnote/>
          <w:docGrid w:linePitch="360"/>
        </w:sectPr>
      </w:pPr>
    </w:p>
    <w:tbl>
      <w:tblPr>
        <w:tblOverlap w:val="never"/>
        <w:tblW w:w="0" w:type="auto"/>
        <w:jc w:val="center"/>
        <w:tblLayout w:type="fixed"/>
        <w:tblCellMar>
          <w:left w:w="10" w:type="dxa"/>
          <w:right w:w="10" w:type="dxa"/>
        </w:tblCellMar>
        <w:tblLook w:val="04A0"/>
      </w:tblPr>
      <w:tblGrid>
        <w:gridCol w:w="264"/>
        <w:gridCol w:w="1901"/>
        <w:gridCol w:w="658"/>
        <w:gridCol w:w="470"/>
        <w:gridCol w:w="662"/>
        <w:gridCol w:w="466"/>
        <w:gridCol w:w="1891"/>
      </w:tblGrid>
      <w:tr w:rsidR="00B21C8F">
        <w:trPr>
          <w:trHeight w:hRule="exact" w:val="1123"/>
          <w:jc w:val="center"/>
        </w:trPr>
        <w:tc>
          <w:tcPr>
            <w:tcW w:w="264" w:type="dxa"/>
            <w:tcBorders>
              <w:top w:val="single" w:sz="4" w:space="0" w:color="auto"/>
            </w:tcBorders>
            <w:shd w:val="clear" w:color="auto" w:fill="FFFFFF"/>
            <w:vAlign w:val="center"/>
          </w:tcPr>
          <w:p w:rsidR="00B21C8F" w:rsidRDefault="005B24C1">
            <w:pPr>
              <w:pStyle w:val="1520"/>
              <w:framePr w:w="6312" w:wrap="notBeside" w:vAnchor="text" w:hAnchor="text" w:xAlign="center" w:y="1"/>
              <w:shd w:val="clear" w:color="auto" w:fill="auto"/>
              <w:spacing w:line="180" w:lineRule="exact"/>
            </w:pPr>
            <w:r>
              <w:rPr>
                <w:rStyle w:val="152TimesNewRoman9pt"/>
                <w:rFonts w:eastAsia="Calibri"/>
              </w:rPr>
              <w:lastRenderedPageBreak/>
              <w:t>№</w:t>
            </w:r>
          </w:p>
        </w:tc>
        <w:tc>
          <w:tcPr>
            <w:tcW w:w="1901" w:type="dxa"/>
            <w:tcBorders>
              <w:top w:val="single" w:sz="4" w:space="0" w:color="auto"/>
              <w:left w:val="single" w:sz="4" w:space="0" w:color="auto"/>
            </w:tcBorders>
            <w:shd w:val="clear" w:color="auto" w:fill="FFFFFF"/>
            <w:vAlign w:val="center"/>
          </w:tcPr>
          <w:p w:rsidR="00B21C8F" w:rsidRDefault="005B24C1">
            <w:pPr>
              <w:pStyle w:val="1520"/>
              <w:framePr w:w="6312" w:wrap="notBeside" w:vAnchor="text" w:hAnchor="text" w:xAlign="center" w:y="1"/>
              <w:shd w:val="clear" w:color="auto" w:fill="auto"/>
              <w:spacing w:line="338" w:lineRule="exact"/>
              <w:jc w:val="center"/>
            </w:pPr>
            <w:r>
              <w:rPr>
                <w:rStyle w:val="152TimesNewRoman95pt"/>
                <w:rFonts w:eastAsia="Calibri"/>
              </w:rPr>
              <w:t>ПРЕДМЕТЫ РАСХОДОВ.</w:t>
            </w:r>
          </w:p>
        </w:tc>
        <w:tc>
          <w:tcPr>
            <w:tcW w:w="1128" w:type="dxa"/>
            <w:gridSpan w:val="2"/>
            <w:tcBorders>
              <w:top w:val="single" w:sz="4" w:space="0" w:color="auto"/>
              <w:left w:val="single" w:sz="4" w:space="0" w:color="auto"/>
            </w:tcBorders>
            <w:shd w:val="clear" w:color="auto" w:fill="FFFFFF"/>
            <w:vAlign w:val="center"/>
          </w:tcPr>
          <w:p w:rsidR="00B21C8F" w:rsidRDefault="005B24C1">
            <w:pPr>
              <w:pStyle w:val="1520"/>
              <w:framePr w:w="6312" w:wrap="notBeside" w:vAnchor="text" w:hAnchor="text" w:xAlign="center" w:y="1"/>
              <w:shd w:val="clear" w:color="auto" w:fill="auto"/>
              <w:spacing w:line="168" w:lineRule="exact"/>
              <w:jc w:val="center"/>
            </w:pPr>
            <w:r>
              <w:rPr>
                <w:rStyle w:val="152TimesNewRoman75pt"/>
                <w:rFonts w:eastAsia="Calibri"/>
              </w:rPr>
              <w:t>Сумма</w:t>
            </w:r>
          </w:p>
          <w:p w:rsidR="00B21C8F" w:rsidRDefault="005B24C1">
            <w:pPr>
              <w:pStyle w:val="1520"/>
              <w:framePr w:w="6312" w:wrap="notBeside" w:vAnchor="text" w:hAnchor="text" w:xAlign="center" w:y="1"/>
              <w:shd w:val="clear" w:color="auto" w:fill="auto"/>
              <w:spacing w:line="168" w:lineRule="exact"/>
              <w:jc w:val="center"/>
            </w:pPr>
            <w:r>
              <w:rPr>
                <w:rStyle w:val="152TimesNewRoman75pt"/>
                <w:rFonts w:eastAsia="Calibri"/>
              </w:rPr>
              <w:t>назначенная по см</w:t>
            </w:r>
            <w:r w:rsidR="001F6A11">
              <w:rPr>
                <w:rStyle w:val="152TimesNewRoman75pt"/>
                <w:rFonts w:eastAsia="Calibri"/>
              </w:rPr>
              <w:t>е</w:t>
            </w:r>
            <w:r>
              <w:rPr>
                <w:rStyle w:val="152TimesNewRoman75pt"/>
                <w:rFonts w:eastAsia="Calibri"/>
              </w:rPr>
              <w:t>т</w:t>
            </w:r>
            <w:r w:rsidR="001F6A11">
              <w:rPr>
                <w:rStyle w:val="152TimesNewRoman75pt"/>
                <w:rFonts w:eastAsia="Calibri"/>
              </w:rPr>
              <w:t>е</w:t>
            </w:r>
            <w:r>
              <w:rPr>
                <w:rStyle w:val="152TimesNewRoman75pt"/>
                <w:rFonts w:eastAsia="Calibri"/>
              </w:rPr>
              <w:t xml:space="preserve"> на 1866 год.</w:t>
            </w:r>
          </w:p>
        </w:tc>
        <w:tc>
          <w:tcPr>
            <w:tcW w:w="1128" w:type="dxa"/>
            <w:gridSpan w:val="2"/>
            <w:tcBorders>
              <w:top w:val="single" w:sz="4" w:space="0" w:color="auto"/>
              <w:left w:val="single" w:sz="4" w:space="0" w:color="auto"/>
            </w:tcBorders>
            <w:shd w:val="clear" w:color="auto" w:fill="FFFFFF"/>
            <w:vAlign w:val="center"/>
          </w:tcPr>
          <w:p w:rsidR="00B21C8F" w:rsidRDefault="005B24C1">
            <w:pPr>
              <w:pStyle w:val="1520"/>
              <w:framePr w:w="6312" w:wrap="notBeside" w:vAnchor="text" w:hAnchor="text" w:xAlign="center" w:y="1"/>
              <w:shd w:val="clear" w:color="auto" w:fill="auto"/>
              <w:spacing w:line="168" w:lineRule="exact"/>
              <w:jc w:val="both"/>
            </w:pPr>
            <w:r>
              <w:rPr>
                <w:rStyle w:val="152TimesNewRoman75pt"/>
                <w:rFonts w:eastAsia="Calibri"/>
              </w:rPr>
              <w:t>Сумма расхода на 1867 г. по постановле</w:t>
            </w:r>
            <w:r w:rsidR="001F6A11">
              <w:rPr>
                <w:rStyle w:val="152TimesNewRoman75pt"/>
                <w:rFonts w:eastAsia="Calibri"/>
              </w:rPr>
              <w:t>ни</w:t>
            </w:r>
            <w:r>
              <w:rPr>
                <w:rStyle w:val="152TimesNewRoman75pt"/>
                <w:rFonts w:eastAsia="Calibri"/>
              </w:rPr>
              <w:t>ю У</w:t>
            </w:r>
            <w:r w:rsidR="001F6A11">
              <w:rPr>
                <w:rStyle w:val="152TimesNewRoman75pt"/>
                <w:rFonts w:eastAsia="Calibri"/>
              </w:rPr>
              <w:t>е</w:t>
            </w:r>
            <w:r>
              <w:rPr>
                <w:rStyle w:val="152TimesNewRoman75pt"/>
                <w:rFonts w:eastAsia="Calibri"/>
              </w:rPr>
              <w:t>зд</w:t>
            </w:r>
            <w:r w:rsidR="001F6A11">
              <w:rPr>
                <w:rStyle w:val="152TimesNewRoman75pt"/>
                <w:rFonts w:eastAsia="Calibri"/>
              </w:rPr>
              <w:t>ного</w:t>
            </w:r>
            <w:r>
              <w:rPr>
                <w:rStyle w:val="152TimesNewRoman75pt"/>
                <w:rFonts w:eastAsia="Calibri"/>
              </w:rPr>
              <w:t xml:space="preserve"> Собра</w:t>
            </w:r>
            <w:r w:rsidR="001F6A11">
              <w:rPr>
                <w:rStyle w:val="152TimesNewRoman75pt"/>
                <w:rFonts w:eastAsia="Calibri"/>
              </w:rPr>
              <w:t>ни</w:t>
            </w:r>
            <w:r>
              <w:rPr>
                <w:rStyle w:val="152TimesNewRoman75pt"/>
                <w:rFonts w:eastAsia="Calibri"/>
              </w:rPr>
              <w:t>я.</w:t>
            </w:r>
          </w:p>
        </w:tc>
        <w:tc>
          <w:tcPr>
            <w:tcW w:w="1891" w:type="dxa"/>
            <w:tcBorders>
              <w:top w:val="single" w:sz="4" w:space="0" w:color="auto"/>
              <w:left w:val="single" w:sz="4" w:space="0" w:color="auto"/>
            </w:tcBorders>
            <w:shd w:val="clear" w:color="auto" w:fill="FFFFFF"/>
            <w:vAlign w:val="center"/>
          </w:tcPr>
          <w:p w:rsidR="00B21C8F" w:rsidRDefault="005B24C1">
            <w:pPr>
              <w:pStyle w:val="1520"/>
              <w:framePr w:w="6312" w:wrap="notBeside" w:vAnchor="text" w:hAnchor="text" w:xAlign="center" w:y="1"/>
              <w:shd w:val="clear" w:color="auto" w:fill="auto"/>
              <w:spacing w:line="170" w:lineRule="exact"/>
              <w:jc w:val="center"/>
            </w:pPr>
            <w:r>
              <w:rPr>
                <w:rStyle w:val="152TimesNewRoman75pt"/>
                <w:rFonts w:eastAsia="Calibri"/>
              </w:rPr>
              <w:t>Законоположе</w:t>
            </w:r>
            <w:r w:rsidR="001F6A11">
              <w:rPr>
                <w:rStyle w:val="152TimesNewRoman75pt"/>
                <w:rFonts w:eastAsia="Calibri"/>
              </w:rPr>
              <w:t>ни</w:t>
            </w:r>
            <w:r>
              <w:rPr>
                <w:rStyle w:val="152TimesNewRoman75pt"/>
                <w:rFonts w:eastAsia="Calibri"/>
              </w:rPr>
              <w:t xml:space="preserve">я </w:t>
            </w:r>
            <w:r>
              <w:rPr>
                <w:rStyle w:val="152TimesNewRoman95pt70"/>
                <w:rFonts w:eastAsia="Calibri"/>
              </w:rPr>
              <w:t xml:space="preserve">и </w:t>
            </w:r>
            <w:r>
              <w:rPr>
                <w:rStyle w:val="152TimesNewRoman75pt"/>
                <w:rFonts w:eastAsia="Calibri"/>
              </w:rPr>
              <w:t>постановле</w:t>
            </w:r>
            <w:r w:rsidR="001F6A11">
              <w:rPr>
                <w:rStyle w:val="152TimesNewRoman75pt"/>
                <w:rFonts w:eastAsia="Calibri"/>
              </w:rPr>
              <w:t>ни</w:t>
            </w:r>
            <w:r>
              <w:rPr>
                <w:rStyle w:val="152TimesNewRoman75pt"/>
                <w:rFonts w:eastAsia="Calibri"/>
              </w:rPr>
              <w:t>я У</w:t>
            </w:r>
            <w:r w:rsidR="001F6A11">
              <w:rPr>
                <w:rStyle w:val="152TimesNewRoman75pt"/>
                <w:rFonts w:eastAsia="Calibri"/>
              </w:rPr>
              <w:t>е</w:t>
            </w:r>
            <w:r>
              <w:rPr>
                <w:rStyle w:val="152TimesNewRoman75pt"/>
                <w:rFonts w:eastAsia="Calibri"/>
              </w:rPr>
              <w:t>зд</w:t>
            </w:r>
            <w:r w:rsidR="001F6A11">
              <w:rPr>
                <w:rStyle w:val="152TimesNewRoman75pt"/>
                <w:rFonts w:eastAsia="Calibri"/>
              </w:rPr>
              <w:t>ного</w:t>
            </w:r>
            <w:r>
              <w:rPr>
                <w:rStyle w:val="152TimesNewRoman75pt"/>
                <w:rFonts w:eastAsia="Calibri"/>
              </w:rPr>
              <w:t xml:space="preserve"> Собра</w:t>
            </w:r>
            <w:r w:rsidR="001F6A11">
              <w:rPr>
                <w:rStyle w:val="152TimesNewRoman75pt"/>
                <w:rFonts w:eastAsia="Calibri"/>
              </w:rPr>
              <w:t>ни</w:t>
            </w:r>
            <w:r>
              <w:rPr>
                <w:rStyle w:val="152TimesNewRoman75pt"/>
                <w:rFonts w:eastAsia="Calibri"/>
              </w:rPr>
              <w:t>я.</w:t>
            </w:r>
          </w:p>
        </w:tc>
      </w:tr>
      <w:tr w:rsidR="00B21C8F">
        <w:trPr>
          <w:trHeight w:hRule="exact" w:val="278"/>
          <w:jc w:val="center"/>
        </w:trPr>
        <w:tc>
          <w:tcPr>
            <w:tcW w:w="264" w:type="dxa"/>
            <w:tcBorders>
              <w:top w:val="single" w:sz="4" w:space="0" w:color="auto"/>
            </w:tcBorders>
            <w:shd w:val="clear" w:color="auto" w:fill="FFFFFF"/>
          </w:tcPr>
          <w:p w:rsidR="00B21C8F" w:rsidRDefault="00B21C8F">
            <w:pPr>
              <w:framePr w:w="6312" w:wrap="notBeside" w:vAnchor="text" w:hAnchor="text" w:xAlign="center" w:y="1"/>
              <w:rPr>
                <w:sz w:val="10"/>
                <w:szCs w:val="10"/>
              </w:rPr>
            </w:pPr>
          </w:p>
        </w:tc>
        <w:tc>
          <w:tcPr>
            <w:tcW w:w="1901" w:type="dxa"/>
            <w:vMerge w:val="restart"/>
            <w:tcBorders>
              <w:top w:val="single" w:sz="4" w:space="0" w:color="auto"/>
              <w:left w:val="single" w:sz="4" w:space="0" w:color="auto"/>
            </w:tcBorders>
            <w:shd w:val="clear" w:color="auto" w:fill="FFFFFF"/>
            <w:vAlign w:val="bottom"/>
          </w:tcPr>
          <w:p w:rsidR="00B21C8F" w:rsidRDefault="005B24C1">
            <w:pPr>
              <w:pStyle w:val="1520"/>
              <w:framePr w:w="6312" w:wrap="notBeside" w:vAnchor="text" w:hAnchor="text" w:xAlign="center" w:y="1"/>
              <w:shd w:val="clear" w:color="auto" w:fill="auto"/>
              <w:tabs>
                <w:tab w:val="left" w:leader="dot" w:pos="722"/>
                <w:tab w:val="left" w:leader="dot" w:pos="1644"/>
              </w:tabs>
              <w:spacing w:line="216" w:lineRule="exact"/>
              <w:ind w:firstLine="280"/>
              <w:jc w:val="both"/>
            </w:pPr>
            <w:r>
              <w:rPr>
                <w:rStyle w:val="152TimesNewRoman9pt"/>
                <w:rFonts w:eastAsia="Calibri"/>
              </w:rPr>
              <w:t xml:space="preserve">На </w:t>
            </w:r>
            <w:r w:rsidR="001F6A11">
              <w:rPr>
                <w:rStyle w:val="152TimesNewRoman9pt"/>
                <w:rFonts w:eastAsia="Calibri"/>
              </w:rPr>
              <w:t>разъезд</w:t>
            </w:r>
            <w:r>
              <w:rPr>
                <w:rStyle w:val="152TimesNewRoman9pt"/>
                <w:rFonts w:eastAsia="Calibri"/>
              </w:rPr>
              <w:t>ы членов училищ</w:t>
            </w:r>
            <w:r w:rsidR="001F6A11">
              <w:rPr>
                <w:rStyle w:val="152TimesNewRoman9pt"/>
                <w:rFonts w:eastAsia="Calibri"/>
              </w:rPr>
              <w:t>ного</w:t>
            </w:r>
            <w:r>
              <w:rPr>
                <w:rStyle w:val="152TimesNewRoman9pt"/>
                <w:rFonts w:eastAsia="Calibri"/>
              </w:rPr>
              <w:t xml:space="preserve"> со- в</w:t>
            </w:r>
            <w:r w:rsidR="001F6A11">
              <w:rPr>
                <w:rStyle w:val="152TimesNewRoman9pt"/>
                <w:rFonts w:eastAsia="Calibri"/>
              </w:rPr>
              <w:t>е</w:t>
            </w:r>
            <w:r>
              <w:rPr>
                <w:rStyle w:val="152TimesNewRoman9pt"/>
                <w:rFonts w:eastAsia="Calibri"/>
              </w:rPr>
              <w:t xml:space="preserve">тя . </w:t>
            </w:r>
            <w:r>
              <w:rPr>
                <w:rStyle w:val="152TimesNewRoman9pt"/>
                <w:rFonts w:eastAsia="Calibri"/>
              </w:rPr>
              <w:tab/>
            </w:r>
            <w:r>
              <w:rPr>
                <w:rStyle w:val="152TimesNewRoman9pt"/>
                <w:rFonts w:eastAsia="Calibri"/>
              </w:rPr>
              <w:tab/>
            </w:r>
          </w:p>
        </w:tc>
        <w:tc>
          <w:tcPr>
            <w:tcW w:w="658" w:type="dxa"/>
            <w:tcBorders>
              <w:top w:val="single" w:sz="4" w:space="0" w:color="auto"/>
              <w:left w:val="single" w:sz="4" w:space="0" w:color="auto"/>
            </w:tcBorders>
            <w:shd w:val="clear" w:color="auto" w:fill="FFFFFF"/>
          </w:tcPr>
          <w:p w:rsidR="00B21C8F" w:rsidRDefault="005B24C1">
            <w:pPr>
              <w:pStyle w:val="1520"/>
              <w:framePr w:w="6312" w:wrap="notBeside" w:vAnchor="text" w:hAnchor="text" w:xAlign="center" w:y="1"/>
              <w:shd w:val="clear" w:color="auto" w:fill="auto"/>
              <w:spacing w:line="180" w:lineRule="exact"/>
              <w:ind w:right="240"/>
              <w:jc w:val="right"/>
            </w:pPr>
            <w:r>
              <w:rPr>
                <w:rStyle w:val="152Impact9pt"/>
                <w:b w:val="0"/>
                <w:bCs w:val="0"/>
              </w:rPr>
              <w:t>Р.</w:t>
            </w:r>
          </w:p>
        </w:tc>
        <w:tc>
          <w:tcPr>
            <w:tcW w:w="470" w:type="dxa"/>
            <w:tcBorders>
              <w:top w:val="single" w:sz="4" w:space="0" w:color="auto"/>
              <w:left w:val="single" w:sz="4" w:space="0" w:color="auto"/>
            </w:tcBorders>
            <w:shd w:val="clear" w:color="auto" w:fill="FFFFFF"/>
          </w:tcPr>
          <w:p w:rsidR="00B21C8F" w:rsidRDefault="005B24C1">
            <w:pPr>
              <w:pStyle w:val="1520"/>
              <w:framePr w:w="6312" w:wrap="notBeside" w:vAnchor="text" w:hAnchor="text" w:xAlign="center" w:y="1"/>
              <w:shd w:val="clear" w:color="auto" w:fill="auto"/>
              <w:spacing w:line="210" w:lineRule="exact"/>
              <w:ind w:left="140"/>
            </w:pPr>
            <w:r>
              <w:rPr>
                <w:rStyle w:val="152TimesNewRoman105pt75"/>
                <w:rFonts w:eastAsia="Calibri"/>
              </w:rPr>
              <w:t>К.</w:t>
            </w:r>
          </w:p>
        </w:tc>
        <w:tc>
          <w:tcPr>
            <w:tcW w:w="662" w:type="dxa"/>
            <w:tcBorders>
              <w:top w:val="single" w:sz="4" w:space="0" w:color="auto"/>
              <w:left w:val="single" w:sz="4" w:space="0" w:color="auto"/>
            </w:tcBorders>
            <w:shd w:val="clear" w:color="auto" w:fill="FFFFFF"/>
          </w:tcPr>
          <w:p w:rsidR="00B21C8F" w:rsidRDefault="005B24C1">
            <w:pPr>
              <w:pStyle w:val="1520"/>
              <w:framePr w:w="6312" w:wrap="notBeside" w:vAnchor="text" w:hAnchor="text" w:xAlign="center" w:y="1"/>
              <w:shd w:val="clear" w:color="auto" w:fill="auto"/>
              <w:spacing w:line="180" w:lineRule="exact"/>
              <w:ind w:left="240"/>
            </w:pPr>
            <w:r>
              <w:rPr>
                <w:rStyle w:val="152Impact9pt"/>
                <w:b w:val="0"/>
                <w:bCs w:val="0"/>
              </w:rPr>
              <w:t>Р.</w:t>
            </w:r>
          </w:p>
        </w:tc>
        <w:tc>
          <w:tcPr>
            <w:tcW w:w="466" w:type="dxa"/>
            <w:tcBorders>
              <w:top w:val="single" w:sz="4" w:space="0" w:color="auto"/>
              <w:left w:val="single" w:sz="4" w:space="0" w:color="auto"/>
            </w:tcBorders>
            <w:shd w:val="clear" w:color="auto" w:fill="FFFFFF"/>
          </w:tcPr>
          <w:p w:rsidR="00B21C8F" w:rsidRDefault="005B24C1">
            <w:pPr>
              <w:pStyle w:val="1520"/>
              <w:framePr w:w="6312" w:wrap="notBeside" w:vAnchor="text" w:hAnchor="text" w:xAlign="center" w:y="1"/>
              <w:shd w:val="clear" w:color="auto" w:fill="auto"/>
              <w:spacing w:line="210" w:lineRule="exact"/>
              <w:ind w:left="140"/>
            </w:pPr>
            <w:r>
              <w:rPr>
                <w:rStyle w:val="152TimesNewRoman105pt75"/>
                <w:rFonts w:eastAsia="Calibri"/>
              </w:rPr>
              <w:t>К.</w:t>
            </w:r>
          </w:p>
        </w:tc>
        <w:tc>
          <w:tcPr>
            <w:tcW w:w="1891" w:type="dxa"/>
            <w:vMerge w:val="restart"/>
            <w:tcBorders>
              <w:top w:val="single" w:sz="4" w:space="0" w:color="auto"/>
              <w:left w:val="single" w:sz="4" w:space="0" w:color="auto"/>
            </w:tcBorders>
            <w:shd w:val="clear" w:color="auto" w:fill="FFFFFF"/>
            <w:vAlign w:val="bottom"/>
          </w:tcPr>
          <w:p w:rsidR="00B21C8F" w:rsidRDefault="005B24C1">
            <w:pPr>
              <w:pStyle w:val="1520"/>
              <w:framePr w:w="6312" w:wrap="notBeside" w:vAnchor="text" w:hAnchor="text" w:xAlign="center" w:y="1"/>
              <w:shd w:val="clear" w:color="auto" w:fill="auto"/>
              <w:spacing w:line="211" w:lineRule="exact"/>
              <w:ind w:firstLine="300"/>
              <w:jc w:val="both"/>
            </w:pPr>
            <w:r>
              <w:rPr>
                <w:rStyle w:val="152TimesNewRoman9pt"/>
                <w:rFonts w:eastAsia="Calibri"/>
              </w:rPr>
              <w:t>На основа</w:t>
            </w:r>
            <w:r w:rsidR="001F6A11">
              <w:rPr>
                <w:rStyle w:val="152TimesNewRoman9pt"/>
                <w:rFonts w:eastAsia="Calibri"/>
              </w:rPr>
              <w:t>ни</w:t>
            </w:r>
            <w:r>
              <w:rPr>
                <w:rStyle w:val="152TimesNewRoman9pt"/>
                <w:rFonts w:eastAsia="Calibri"/>
              </w:rPr>
              <w:t>и постановле</w:t>
            </w:r>
            <w:r w:rsidR="001F6A11">
              <w:rPr>
                <w:rStyle w:val="152TimesNewRoman9pt"/>
                <w:rFonts w:eastAsia="Calibri"/>
              </w:rPr>
              <w:t>ни</w:t>
            </w:r>
            <w:r>
              <w:rPr>
                <w:rStyle w:val="152TimesNewRoman9pt"/>
                <w:rFonts w:eastAsia="Calibri"/>
              </w:rPr>
              <w:t>я У</w:t>
            </w:r>
            <w:r w:rsidR="001F6A11">
              <w:rPr>
                <w:rStyle w:val="152TimesNewRoman9pt"/>
                <w:rFonts w:eastAsia="Calibri"/>
              </w:rPr>
              <w:t>е</w:t>
            </w:r>
            <w:r>
              <w:rPr>
                <w:rStyle w:val="152TimesNewRoman9pt"/>
                <w:rFonts w:eastAsia="Calibri"/>
              </w:rPr>
              <w:t>зд</w:t>
            </w:r>
            <w:r w:rsidR="001F6A11">
              <w:rPr>
                <w:rStyle w:val="152TimesNewRoman9pt"/>
                <w:rFonts w:eastAsia="Calibri"/>
              </w:rPr>
              <w:t>ного</w:t>
            </w:r>
            <w:r>
              <w:rPr>
                <w:rStyle w:val="152TimesNewRoman9pt"/>
                <w:rFonts w:eastAsia="Calibri"/>
              </w:rPr>
              <w:t xml:space="preserve"> Собра</w:t>
            </w:r>
            <w:r w:rsidR="001F6A11">
              <w:rPr>
                <w:rStyle w:val="152TimesNewRoman9pt"/>
                <w:rFonts w:eastAsia="Calibri"/>
              </w:rPr>
              <w:t>ни</w:t>
            </w:r>
            <w:r>
              <w:rPr>
                <w:rStyle w:val="152TimesNewRoman9pt"/>
                <w:rFonts w:eastAsia="Calibri"/>
              </w:rPr>
              <w:t>я 28 сентяб</w:t>
            </w:r>
          </w:p>
        </w:tc>
      </w:tr>
      <w:tr w:rsidR="00B21C8F">
        <w:trPr>
          <w:trHeight w:hRule="exact" w:val="533"/>
          <w:jc w:val="center"/>
        </w:trPr>
        <w:tc>
          <w:tcPr>
            <w:tcW w:w="264" w:type="dxa"/>
            <w:shd w:val="clear" w:color="auto" w:fill="FFFFFF"/>
          </w:tcPr>
          <w:p w:rsidR="00B21C8F" w:rsidRDefault="005B24C1">
            <w:pPr>
              <w:pStyle w:val="1520"/>
              <w:framePr w:w="6312" w:wrap="notBeside" w:vAnchor="text" w:hAnchor="text" w:xAlign="center" w:y="1"/>
              <w:shd w:val="clear" w:color="auto" w:fill="auto"/>
              <w:spacing w:line="180" w:lineRule="exact"/>
            </w:pPr>
            <w:r>
              <w:rPr>
                <w:rStyle w:val="152TimesNewRoman9pt0"/>
                <w:rFonts w:eastAsia="Calibri"/>
              </w:rPr>
              <w:t>4.</w:t>
            </w:r>
          </w:p>
        </w:tc>
        <w:tc>
          <w:tcPr>
            <w:tcW w:w="1901" w:type="dxa"/>
            <w:vMerge/>
            <w:tcBorders>
              <w:left w:val="single" w:sz="4" w:space="0" w:color="auto"/>
            </w:tcBorders>
            <w:shd w:val="clear" w:color="auto" w:fill="FFFFFF"/>
            <w:vAlign w:val="bottom"/>
          </w:tcPr>
          <w:p w:rsidR="00B21C8F" w:rsidRDefault="00B21C8F">
            <w:pPr>
              <w:framePr w:w="6312" w:wrap="notBeside" w:vAnchor="text" w:hAnchor="text" w:xAlign="center" w:y="1"/>
            </w:pPr>
          </w:p>
        </w:tc>
        <w:tc>
          <w:tcPr>
            <w:tcW w:w="658" w:type="dxa"/>
            <w:tcBorders>
              <w:top w:val="single" w:sz="4" w:space="0" w:color="auto"/>
              <w:left w:val="single" w:sz="4" w:space="0" w:color="auto"/>
            </w:tcBorders>
            <w:shd w:val="clear" w:color="auto" w:fill="FFFFFF"/>
            <w:vAlign w:val="bottom"/>
          </w:tcPr>
          <w:p w:rsidR="00B21C8F" w:rsidRDefault="005B24C1">
            <w:pPr>
              <w:pStyle w:val="1520"/>
              <w:framePr w:w="6312" w:wrap="notBeside" w:vAnchor="text" w:hAnchor="text" w:xAlign="center" w:y="1"/>
              <w:shd w:val="clear" w:color="auto" w:fill="auto"/>
              <w:spacing w:line="180" w:lineRule="exact"/>
              <w:jc w:val="right"/>
            </w:pPr>
            <w:r>
              <w:rPr>
                <w:rStyle w:val="152TimesNewRoman9pt"/>
                <w:rFonts w:eastAsia="Calibri"/>
              </w:rPr>
              <w:t>50</w:t>
            </w:r>
          </w:p>
        </w:tc>
        <w:tc>
          <w:tcPr>
            <w:tcW w:w="470" w:type="dxa"/>
            <w:tcBorders>
              <w:top w:val="single" w:sz="4" w:space="0" w:color="auto"/>
              <w:left w:val="single" w:sz="4" w:space="0" w:color="auto"/>
            </w:tcBorders>
            <w:shd w:val="clear" w:color="auto" w:fill="FFFFFF"/>
          </w:tcPr>
          <w:p w:rsidR="00B21C8F" w:rsidRDefault="00B21C8F">
            <w:pPr>
              <w:framePr w:w="6312" w:wrap="notBeside" w:vAnchor="text" w:hAnchor="text" w:xAlign="center" w:y="1"/>
              <w:rPr>
                <w:sz w:val="10"/>
                <w:szCs w:val="10"/>
              </w:rPr>
            </w:pPr>
          </w:p>
        </w:tc>
        <w:tc>
          <w:tcPr>
            <w:tcW w:w="662" w:type="dxa"/>
            <w:tcBorders>
              <w:top w:val="single" w:sz="4" w:space="0" w:color="auto"/>
              <w:left w:val="single" w:sz="4" w:space="0" w:color="auto"/>
            </w:tcBorders>
            <w:shd w:val="clear" w:color="auto" w:fill="FFFFFF"/>
            <w:vAlign w:val="bottom"/>
          </w:tcPr>
          <w:p w:rsidR="00B21C8F" w:rsidRDefault="005B24C1">
            <w:pPr>
              <w:pStyle w:val="1520"/>
              <w:framePr w:w="6312" w:wrap="notBeside" w:vAnchor="text" w:hAnchor="text" w:xAlign="center" w:y="1"/>
              <w:shd w:val="clear" w:color="auto" w:fill="auto"/>
              <w:spacing w:line="180" w:lineRule="exact"/>
              <w:ind w:left="240"/>
            </w:pPr>
            <w:r>
              <w:rPr>
                <w:rStyle w:val="152TimesNewRoman9pt"/>
                <w:rFonts w:eastAsia="Calibri"/>
              </w:rPr>
              <w:t>50</w:t>
            </w:r>
          </w:p>
        </w:tc>
        <w:tc>
          <w:tcPr>
            <w:tcW w:w="466" w:type="dxa"/>
            <w:tcBorders>
              <w:top w:val="single" w:sz="4" w:space="0" w:color="auto"/>
              <w:left w:val="single" w:sz="4" w:space="0" w:color="auto"/>
            </w:tcBorders>
            <w:shd w:val="clear" w:color="auto" w:fill="FFFFFF"/>
          </w:tcPr>
          <w:p w:rsidR="00B21C8F" w:rsidRDefault="00B21C8F">
            <w:pPr>
              <w:framePr w:w="6312" w:wrap="notBeside" w:vAnchor="text" w:hAnchor="text" w:xAlign="center" w:y="1"/>
              <w:rPr>
                <w:sz w:val="10"/>
                <w:szCs w:val="10"/>
              </w:rPr>
            </w:pPr>
          </w:p>
        </w:tc>
        <w:tc>
          <w:tcPr>
            <w:tcW w:w="1891" w:type="dxa"/>
            <w:vMerge/>
            <w:tcBorders>
              <w:left w:val="single" w:sz="4" w:space="0" w:color="auto"/>
            </w:tcBorders>
            <w:shd w:val="clear" w:color="auto" w:fill="FFFFFF"/>
            <w:vAlign w:val="bottom"/>
          </w:tcPr>
          <w:p w:rsidR="00B21C8F" w:rsidRDefault="00B21C8F">
            <w:pPr>
              <w:framePr w:w="6312" w:wrap="notBeside" w:vAnchor="text" w:hAnchor="text" w:xAlign="center" w:y="1"/>
            </w:pPr>
          </w:p>
        </w:tc>
      </w:tr>
      <w:tr w:rsidR="00B21C8F">
        <w:trPr>
          <w:trHeight w:hRule="exact" w:val="355"/>
          <w:jc w:val="center"/>
        </w:trPr>
        <w:tc>
          <w:tcPr>
            <w:tcW w:w="264" w:type="dxa"/>
            <w:shd w:val="clear" w:color="auto" w:fill="FFFFFF"/>
          </w:tcPr>
          <w:p w:rsidR="00B21C8F" w:rsidRDefault="00B21C8F">
            <w:pPr>
              <w:framePr w:w="6312" w:wrap="notBeside" w:vAnchor="text" w:hAnchor="text" w:xAlign="center" w:y="1"/>
              <w:rPr>
                <w:sz w:val="10"/>
                <w:szCs w:val="10"/>
              </w:rPr>
            </w:pPr>
          </w:p>
        </w:tc>
        <w:tc>
          <w:tcPr>
            <w:tcW w:w="1901" w:type="dxa"/>
            <w:tcBorders>
              <w:top w:val="single" w:sz="4" w:space="0" w:color="auto"/>
              <w:left w:val="single" w:sz="4" w:space="0" w:color="auto"/>
            </w:tcBorders>
            <w:shd w:val="clear" w:color="auto" w:fill="FFFFFF"/>
          </w:tcPr>
          <w:p w:rsidR="00B21C8F" w:rsidRDefault="00B21C8F">
            <w:pPr>
              <w:framePr w:w="6312" w:wrap="notBeside" w:vAnchor="text" w:hAnchor="text" w:xAlign="center" w:y="1"/>
              <w:rPr>
                <w:sz w:val="10"/>
                <w:szCs w:val="10"/>
              </w:rPr>
            </w:pPr>
          </w:p>
        </w:tc>
        <w:tc>
          <w:tcPr>
            <w:tcW w:w="658" w:type="dxa"/>
            <w:tcBorders>
              <w:left w:val="single" w:sz="4" w:space="0" w:color="auto"/>
            </w:tcBorders>
            <w:shd w:val="clear" w:color="auto" w:fill="FFFFFF"/>
          </w:tcPr>
          <w:p w:rsidR="00B21C8F" w:rsidRDefault="00B21C8F">
            <w:pPr>
              <w:framePr w:w="6312"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12"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312"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12" w:wrap="notBeside" w:vAnchor="text" w:hAnchor="text" w:xAlign="center" w:y="1"/>
              <w:rPr>
                <w:sz w:val="10"/>
                <w:szCs w:val="10"/>
              </w:rPr>
            </w:pPr>
          </w:p>
        </w:tc>
        <w:tc>
          <w:tcPr>
            <w:tcW w:w="1891" w:type="dxa"/>
            <w:tcBorders>
              <w:left w:val="single" w:sz="4" w:space="0" w:color="auto"/>
            </w:tcBorders>
            <w:shd w:val="clear" w:color="auto" w:fill="FFFFFF"/>
          </w:tcPr>
          <w:p w:rsidR="00B21C8F" w:rsidRDefault="005B24C1">
            <w:pPr>
              <w:pStyle w:val="1520"/>
              <w:framePr w:w="6312" w:wrap="notBeside" w:vAnchor="text" w:hAnchor="text" w:xAlign="center" w:y="1"/>
              <w:shd w:val="clear" w:color="auto" w:fill="auto"/>
              <w:spacing w:line="180" w:lineRule="exact"/>
            </w:pPr>
            <w:r>
              <w:rPr>
                <w:rStyle w:val="152TimesNewRoman9pt"/>
                <w:rFonts w:eastAsia="Calibri"/>
              </w:rPr>
              <w:t>ря 1866 г.</w:t>
            </w:r>
          </w:p>
        </w:tc>
      </w:tr>
      <w:tr w:rsidR="00B21C8F">
        <w:trPr>
          <w:trHeight w:hRule="exact" w:val="696"/>
          <w:jc w:val="center"/>
        </w:trPr>
        <w:tc>
          <w:tcPr>
            <w:tcW w:w="264" w:type="dxa"/>
            <w:shd w:val="clear" w:color="auto" w:fill="FFFFFF"/>
          </w:tcPr>
          <w:p w:rsidR="00B21C8F" w:rsidRDefault="005B24C1">
            <w:pPr>
              <w:pStyle w:val="1520"/>
              <w:framePr w:w="6312" w:wrap="notBeside" w:vAnchor="text" w:hAnchor="text" w:xAlign="center" w:y="1"/>
              <w:shd w:val="clear" w:color="auto" w:fill="auto"/>
              <w:spacing w:line="180" w:lineRule="exact"/>
            </w:pPr>
            <w:r>
              <w:rPr>
                <w:rStyle w:val="152TimesNewRoman9pt"/>
                <w:rFonts w:eastAsia="Calibri"/>
              </w:rPr>
              <w:t>5.</w:t>
            </w:r>
          </w:p>
        </w:tc>
        <w:tc>
          <w:tcPr>
            <w:tcW w:w="1901" w:type="dxa"/>
            <w:tcBorders>
              <w:left w:val="single" w:sz="4" w:space="0" w:color="auto"/>
            </w:tcBorders>
            <w:shd w:val="clear" w:color="auto" w:fill="FFFFFF"/>
            <w:vAlign w:val="bottom"/>
          </w:tcPr>
          <w:p w:rsidR="00B21C8F" w:rsidRDefault="005B24C1">
            <w:pPr>
              <w:pStyle w:val="1520"/>
              <w:framePr w:w="6312" w:wrap="notBeside" w:vAnchor="text" w:hAnchor="text" w:xAlign="center" w:y="1"/>
              <w:shd w:val="clear" w:color="auto" w:fill="auto"/>
              <w:spacing w:line="211" w:lineRule="exact"/>
              <w:ind w:firstLine="280"/>
              <w:jc w:val="both"/>
            </w:pPr>
            <w:r>
              <w:rPr>
                <w:rStyle w:val="152TimesNewRoman9pt"/>
                <w:rFonts w:eastAsia="Calibri"/>
              </w:rPr>
              <w:t>За напечата</w:t>
            </w:r>
            <w:r w:rsidR="001F6A11">
              <w:rPr>
                <w:rStyle w:val="152TimesNewRoman9pt"/>
                <w:rFonts w:eastAsia="Calibri"/>
              </w:rPr>
              <w:t>ни</w:t>
            </w:r>
            <w:r>
              <w:rPr>
                <w:rStyle w:val="152TimesNewRoman9pt"/>
                <w:rFonts w:eastAsia="Calibri"/>
              </w:rPr>
              <w:t>е журналов У</w:t>
            </w:r>
            <w:r w:rsidR="001F6A11">
              <w:rPr>
                <w:rStyle w:val="152TimesNewRoman9pt"/>
                <w:rFonts w:eastAsia="Calibri"/>
              </w:rPr>
              <w:t>е</w:t>
            </w:r>
            <w:r>
              <w:rPr>
                <w:rStyle w:val="152TimesNewRoman9pt"/>
                <w:rFonts w:eastAsia="Calibri"/>
              </w:rPr>
              <w:t>здных</w:t>
            </w:r>
          </w:p>
          <w:p w:rsidR="00B21C8F" w:rsidRDefault="00361501">
            <w:pPr>
              <w:pStyle w:val="1520"/>
              <w:framePr w:w="6312" w:wrap="notBeside" w:vAnchor="text" w:hAnchor="text" w:xAlign="center" w:y="1"/>
              <w:shd w:val="clear" w:color="auto" w:fill="auto"/>
              <w:tabs>
                <w:tab w:val="left" w:leader="dot" w:pos="1646"/>
              </w:tabs>
              <w:spacing w:line="180" w:lineRule="exact"/>
              <w:jc w:val="both"/>
            </w:pPr>
            <w:r>
              <w:rPr>
                <w:rStyle w:val="152TimesNewRoman9pt"/>
                <w:rFonts w:eastAsia="Calibri"/>
              </w:rPr>
              <w:t>Ги</w:t>
            </w:r>
            <w:r w:rsidR="005B24C1">
              <w:rPr>
                <w:rStyle w:val="152TimesNewRoman9pt"/>
                <w:rFonts w:eastAsia="Calibri"/>
              </w:rPr>
              <w:t>ЛбпЯ</w:t>
            </w:r>
            <w:r w:rsidR="001F6A11">
              <w:rPr>
                <w:rStyle w:val="152TimesNewRoman9pt"/>
                <w:rFonts w:eastAsia="Calibri"/>
              </w:rPr>
              <w:t>ПИ</w:t>
            </w:r>
            <w:r w:rsidR="005B24C1">
              <w:rPr>
                <w:rStyle w:val="152TimesNewRoman9pt"/>
                <w:rFonts w:eastAsia="Calibri"/>
              </w:rPr>
              <w:t>Й</w:t>
            </w:r>
            <w:r w:rsidR="005B24C1">
              <w:rPr>
                <w:rStyle w:val="152TimesNewRoman9pt"/>
                <w:rFonts w:eastAsia="Calibri"/>
              </w:rPr>
              <w:tab/>
            </w:r>
          </w:p>
        </w:tc>
        <w:tc>
          <w:tcPr>
            <w:tcW w:w="658" w:type="dxa"/>
            <w:tcBorders>
              <w:left w:val="single" w:sz="4" w:space="0" w:color="auto"/>
            </w:tcBorders>
            <w:shd w:val="clear" w:color="auto" w:fill="FFFFFF"/>
            <w:vAlign w:val="bottom"/>
          </w:tcPr>
          <w:p w:rsidR="00B21C8F" w:rsidRDefault="005B24C1">
            <w:pPr>
              <w:pStyle w:val="1520"/>
              <w:framePr w:w="6312" w:wrap="notBeside" w:vAnchor="text" w:hAnchor="text" w:xAlign="center" w:y="1"/>
              <w:shd w:val="clear" w:color="auto" w:fill="auto"/>
              <w:spacing w:line="180" w:lineRule="exact"/>
              <w:jc w:val="right"/>
            </w:pPr>
            <w:r>
              <w:rPr>
                <w:rStyle w:val="152TimesNewRoman9pt"/>
                <w:rFonts w:eastAsia="Calibri"/>
              </w:rPr>
              <w:t>150</w:t>
            </w:r>
          </w:p>
        </w:tc>
        <w:tc>
          <w:tcPr>
            <w:tcW w:w="470" w:type="dxa"/>
            <w:tcBorders>
              <w:left w:val="single" w:sz="4" w:space="0" w:color="auto"/>
            </w:tcBorders>
            <w:shd w:val="clear" w:color="auto" w:fill="FFFFFF"/>
          </w:tcPr>
          <w:p w:rsidR="00B21C8F" w:rsidRDefault="00B21C8F">
            <w:pPr>
              <w:framePr w:w="6312" w:wrap="notBeside" w:vAnchor="text" w:hAnchor="text" w:xAlign="center" w:y="1"/>
              <w:rPr>
                <w:sz w:val="10"/>
                <w:szCs w:val="10"/>
              </w:rPr>
            </w:pPr>
          </w:p>
        </w:tc>
        <w:tc>
          <w:tcPr>
            <w:tcW w:w="662" w:type="dxa"/>
            <w:tcBorders>
              <w:left w:val="single" w:sz="4" w:space="0" w:color="auto"/>
            </w:tcBorders>
            <w:shd w:val="clear" w:color="auto" w:fill="FFFFFF"/>
            <w:vAlign w:val="bottom"/>
          </w:tcPr>
          <w:p w:rsidR="00B21C8F" w:rsidRDefault="005B24C1">
            <w:pPr>
              <w:pStyle w:val="1520"/>
              <w:framePr w:w="6312" w:wrap="notBeside" w:vAnchor="text" w:hAnchor="text" w:xAlign="center" w:y="1"/>
              <w:shd w:val="clear" w:color="auto" w:fill="auto"/>
              <w:spacing w:line="180" w:lineRule="exact"/>
              <w:jc w:val="right"/>
            </w:pPr>
            <w:r>
              <w:rPr>
                <w:rStyle w:val="152TimesNewRoman9pt"/>
                <w:rFonts w:eastAsia="Calibri"/>
              </w:rPr>
              <w:t>150</w:t>
            </w:r>
          </w:p>
        </w:tc>
        <w:tc>
          <w:tcPr>
            <w:tcW w:w="466" w:type="dxa"/>
            <w:tcBorders>
              <w:left w:val="single" w:sz="4" w:space="0" w:color="auto"/>
            </w:tcBorders>
            <w:shd w:val="clear" w:color="auto" w:fill="FFFFFF"/>
          </w:tcPr>
          <w:p w:rsidR="00B21C8F" w:rsidRDefault="00B21C8F">
            <w:pPr>
              <w:framePr w:w="6312" w:wrap="notBeside" w:vAnchor="text" w:hAnchor="text" w:xAlign="center" w:y="1"/>
              <w:rPr>
                <w:sz w:val="10"/>
                <w:szCs w:val="10"/>
              </w:rPr>
            </w:pPr>
          </w:p>
        </w:tc>
        <w:tc>
          <w:tcPr>
            <w:tcW w:w="1891" w:type="dxa"/>
            <w:tcBorders>
              <w:left w:val="single" w:sz="4" w:space="0" w:color="auto"/>
            </w:tcBorders>
            <w:shd w:val="clear" w:color="auto" w:fill="FFFFFF"/>
          </w:tcPr>
          <w:p w:rsidR="00B21C8F" w:rsidRDefault="005B24C1">
            <w:pPr>
              <w:pStyle w:val="1520"/>
              <w:framePr w:w="6312" w:wrap="notBeside" w:vAnchor="text" w:hAnchor="text" w:xAlign="center" w:y="1"/>
              <w:shd w:val="clear" w:color="auto" w:fill="auto"/>
              <w:spacing w:line="180" w:lineRule="exact"/>
              <w:ind w:firstLine="300"/>
              <w:jc w:val="both"/>
            </w:pPr>
            <w:r>
              <w:rPr>
                <w:rStyle w:val="152TimesNewRoman9pt"/>
                <w:rFonts w:eastAsia="Calibri"/>
              </w:rPr>
              <w:t>Тоже.</w:t>
            </w:r>
          </w:p>
        </w:tc>
      </w:tr>
      <w:tr w:rsidR="00B21C8F">
        <w:trPr>
          <w:trHeight w:hRule="exact" w:val="1632"/>
          <w:jc w:val="center"/>
        </w:trPr>
        <w:tc>
          <w:tcPr>
            <w:tcW w:w="264" w:type="dxa"/>
            <w:shd w:val="clear" w:color="auto" w:fill="FFFFFF"/>
          </w:tcPr>
          <w:p w:rsidR="00B21C8F" w:rsidRDefault="005B24C1">
            <w:pPr>
              <w:pStyle w:val="1520"/>
              <w:framePr w:w="6312" w:wrap="notBeside" w:vAnchor="text" w:hAnchor="text" w:xAlign="center" w:y="1"/>
              <w:shd w:val="clear" w:color="auto" w:fill="auto"/>
              <w:spacing w:line="180" w:lineRule="exact"/>
            </w:pPr>
            <w:r>
              <w:rPr>
                <w:rStyle w:val="152Impact9pt"/>
                <w:b w:val="0"/>
                <w:bCs w:val="0"/>
              </w:rPr>
              <w:t>6.</w:t>
            </w:r>
          </w:p>
        </w:tc>
        <w:tc>
          <w:tcPr>
            <w:tcW w:w="1901" w:type="dxa"/>
            <w:tcBorders>
              <w:top w:val="single" w:sz="4" w:space="0" w:color="auto"/>
              <w:left w:val="single" w:sz="4" w:space="0" w:color="auto"/>
            </w:tcBorders>
            <w:shd w:val="clear" w:color="auto" w:fill="FFFFFF"/>
          </w:tcPr>
          <w:p w:rsidR="00B21C8F" w:rsidRDefault="005B24C1">
            <w:pPr>
              <w:pStyle w:val="1520"/>
              <w:framePr w:w="6312" w:wrap="notBeside" w:vAnchor="text" w:hAnchor="text" w:xAlign="center" w:y="1"/>
              <w:shd w:val="clear" w:color="auto" w:fill="auto"/>
              <w:tabs>
                <w:tab w:val="left" w:leader="hyphen" w:pos="1651"/>
              </w:tabs>
              <w:spacing w:line="214" w:lineRule="exact"/>
              <w:ind w:firstLine="280"/>
              <w:jc w:val="both"/>
            </w:pPr>
            <w:r>
              <w:rPr>
                <w:rStyle w:val="152TimesNewRoman9pt"/>
                <w:rFonts w:eastAsia="Calibri"/>
              </w:rPr>
              <w:t>На судеб</w:t>
            </w:r>
            <w:r w:rsidR="001F6A11">
              <w:rPr>
                <w:rStyle w:val="152TimesNewRoman9pt"/>
                <w:rFonts w:eastAsia="Calibri"/>
              </w:rPr>
              <w:t>ные</w:t>
            </w:r>
            <w:r>
              <w:rPr>
                <w:rStyle w:val="152TimesNewRoman9pt"/>
                <w:rFonts w:eastAsia="Calibri"/>
              </w:rPr>
              <w:t xml:space="preserve"> миро</w:t>
            </w:r>
            <w:r w:rsidR="001F6A11">
              <w:rPr>
                <w:rStyle w:val="152TimesNewRoman9pt"/>
                <w:rFonts w:eastAsia="Calibri"/>
              </w:rPr>
              <w:t>вые</w:t>
            </w:r>
            <w:r>
              <w:rPr>
                <w:rStyle w:val="152TimesNewRoman9pt"/>
                <w:rFonts w:eastAsia="Calibri"/>
              </w:rPr>
              <w:t xml:space="preserve"> учрежде</w:t>
            </w:r>
            <w:r w:rsidR="001F6A11">
              <w:rPr>
                <w:rStyle w:val="152TimesNewRoman9pt"/>
                <w:rFonts w:eastAsia="Calibri"/>
              </w:rPr>
              <w:t>ни</w:t>
            </w:r>
            <w:r>
              <w:rPr>
                <w:rStyle w:val="152TimesNewRoman9pt"/>
                <w:rFonts w:eastAsia="Calibri"/>
              </w:rPr>
              <w:t>я</w:t>
            </w:r>
            <w:r>
              <w:rPr>
                <w:rStyle w:val="152TimesNewRoman9pt"/>
                <w:rFonts w:eastAsia="Calibri"/>
              </w:rPr>
              <w:tab/>
            </w:r>
          </w:p>
        </w:tc>
        <w:tc>
          <w:tcPr>
            <w:tcW w:w="658" w:type="dxa"/>
            <w:tcBorders>
              <w:left w:val="single" w:sz="4" w:space="0" w:color="auto"/>
            </w:tcBorders>
            <w:shd w:val="clear" w:color="auto" w:fill="FFFFFF"/>
          </w:tcPr>
          <w:p w:rsidR="00B21C8F" w:rsidRDefault="005B24C1">
            <w:pPr>
              <w:pStyle w:val="1520"/>
              <w:framePr w:w="6312" w:wrap="notBeside" w:vAnchor="text" w:hAnchor="text" w:xAlign="center" w:y="1"/>
              <w:shd w:val="clear" w:color="auto" w:fill="auto"/>
              <w:spacing w:line="180" w:lineRule="exact"/>
              <w:jc w:val="center"/>
            </w:pPr>
            <w:r>
              <w:rPr>
                <w:rStyle w:val="152TimesNewRoman9pt"/>
                <w:rFonts w:eastAsia="Calibri"/>
              </w:rPr>
              <w:t>—</w:t>
            </w:r>
          </w:p>
        </w:tc>
        <w:tc>
          <w:tcPr>
            <w:tcW w:w="470" w:type="dxa"/>
            <w:tcBorders>
              <w:left w:val="single" w:sz="4" w:space="0" w:color="auto"/>
            </w:tcBorders>
            <w:shd w:val="clear" w:color="auto" w:fill="FFFFFF"/>
          </w:tcPr>
          <w:p w:rsidR="00B21C8F" w:rsidRDefault="005B24C1">
            <w:pPr>
              <w:pStyle w:val="1520"/>
              <w:framePr w:w="6312" w:wrap="notBeside" w:vAnchor="text" w:hAnchor="text" w:xAlign="center" w:y="1"/>
              <w:shd w:val="clear" w:color="auto" w:fill="auto"/>
              <w:spacing w:line="180" w:lineRule="exact"/>
              <w:ind w:left="140"/>
            </w:pPr>
            <w:r>
              <w:rPr>
                <w:rStyle w:val="152TimesNewRoman9pt"/>
                <w:rFonts w:eastAsia="Calibri"/>
              </w:rPr>
              <w:t>—</w:t>
            </w:r>
          </w:p>
        </w:tc>
        <w:tc>
          <w:tcPr>
            <w:tcW w:w="662" w:type="dxa"/>
            <w:tcBorders>
              <w:left w:val="single" w:sz="4" w:space="0" w:color="auto"/>
            </w:tcBorders>
            <w:shd w:val="clear" w:color="auto" w:fill="FFFFFF"/>
          </w:tcPr>
          <w:p w:rsidR="00B21C8F" w:rsidRDefault="005B24C1">
            <w:pPr>
              <w:pStyle w:val="1520"/>
              <w:framePr w:w="6312" w:wrap="notBeside" w:vAnchor="text" w:hAnchor="text" w:xAlign="center" w:y="1"/>
              <w:shd w:val="clear" w:color="auto" w:fill="auto"/>
              <w:spacing w:line="180" w:lineRule="exact"/>
              <w:ind w:left="240"/>
            </w:pPr>
            <w:r>
              <w:rPr>
                <w:rStyle w:val="152TimesNewRoman9pt"/>
                <w:rFonts w:eastAsia="Calibri"/>
              </w:rPr>
              <w:t>3.500</w:t>
            </w:r>
          </w:p>
        </w:tc>
        <w:tc>
          <w:tcPr>
            <w:tcW w:w="466" w:type="dxa"/>
            <w:tcBorders>
              <w:left w:val="single" w:sz="4" w:space="0" w:color="auto"/>
            </w:tcBorders>
            <w:shd w:val="clear" w:color="auto" w:fill="FFFFFF"/>
          </w:tcPr>
          <w:p w:rsidR="00B21C8F" w:rsidRDefault="005B24C1">
            <w:pPr>
              <w:pStyle w:val="1520"/>
              <w:framePr w:w="6312" w:wrap="notBeside" w:vAnchor="text" w:hAnchor="text" w:xAlign="center" w:y="1"/>
              <w:shd w:val="clear" w:color="auto" w:fill="auto"/>
              <w:spacing w:line="180" w:lineRule="exact"/>
              <w:jc w:val="right"/>
            </w:pPr>
            <w:r>
              <w:rPr>
                <w:rStyle w:val="152TimesNewRoman9pt"/>
                <w:rFonts w:eastAsia="Calibri"/>
              </w:rPr>
              <w:t>—</w:t>
            </w:r>
          </w:p>
        </w:tc>
        <w:tc>
          <w:tcPr>
            <w:tcW w:w="1891" w:type="dxa"/>
            <w:tcBorders>
              <w:left w:val="single" w:sz="4" w:space="0" w:color="auto"/>
            </w:tcBorders>
            <w:shd w:val="clear" w:color="auto" w:fill="FFFFFF"/>
            <w:vAlign w:val="center"/>
          </w:tcPr>
          <w:p w:rsidR="00B21C8F" w:rsidRDefault="005B24C1">
            <w:pPr>
              <w:pStyle w:val="1520"/>
              <w:framePr w:w="6312" w:wrap="notBeside" w:vAnchor="text" w:hAnchor="text" w:xAlign="center" w:y="1"/>
              <w:shd w:val="clear" w:color="auto" w:fill="auto"/>
              <w:spacing w:line="211" w:lineRule="exact"/>
              <w:ind w:firstLine="300"/>
              <w:jc w:val="both"/>
            </w:pPr>
            <w:r>
              <w:rPr>
                <w:rStyle w:val="152TimesNewRoman9pt"/>
                <w:rFonts w:eastAsia="Calibri"/>
              </w:rPr>
              <w:t xml:space="preserve">На основ. учрежд. Уст. Судеб. 20ноября 1864 г. ст. </w:t>
            </w:r>
            <w:r>
              <w:rPr>
                <w:rStyle w:val="152TimesNewRoman105pt"/>
                <w:rFonts w:eastAsia="Calibri"/>
              </w:rPr>
              <w:t>М</w:t>
            </w:r>
            <w:r>
              <w:rPr>
                <w:rStyle w:val="152TimesNewRoman9pt"/>
                <w:rFonts w:eastAsia="Calibri"/>
              </w:rPr>
              <w:t xml:space="preserve"> и постановле</w:t>
            </w:r>
            <w:r w:rsidR="001F6A11">
              <w:rPr>
                <w:rStyle w:val="152TimesNewRoman9pt"/>
                <w:rFonts w:eastAsia="Calibri"/>
              </w:rPr>
              <w:t>ни</w:t>
            </w:r>
            <w:r>
              <w:rPr>
                <w:rStyle w:val="152TimesNewRoman9pt"/>
                <w:rFonts w:eastAsia="Calibri"/>
              </w:rPr>
              <w:t>я У</w:t>
            </w:r>
            <w:r w:rsidR="001F6A11">
              <w:rPr>
                <w:rStyle w:val="152TimesNewRoman9pt"/>
                <w:rFonts w:eastAsia="Calibri"/>
              </w:rPr>
              <w:t>е</w:t>
            </w:r>
            <w:r>
              <w:rPr>
                <w:rStyle w:val="152TimesNewRoman9pt"/>
                <w:rFonts w:eastAsia="Calibri"/>
              </w:rPr>
              <w:t>зд</w:t>
            </w:r>
            <w:r w:rsidR="001F6A11">
              <w:rPr>
                <w:rStyle w:val="152TimesNewRoman9pt"/>
                <w:rFonts w:eastAsia="Calibri"/>
              </w:rPr>
              <w:t>ного</w:t>
            </w:r>
            <w:r>
              <w:rPr>
                <w:rStyle w:val="152TimesNewRoman9pt"/>
                <w:rFonts w:eastAsia="Calibri"/>
              </w:rPr>
              <w:t xml:space="preserve"> Собра</w:t>
            </w:r>
            <w:r w:rsidR="001F6A11">
              <w:rPr>
                <w:rStyle w:val="152TimesNewRoman9pt"/>
                <w:rFonts w:eastAsia="Calibri"/>
              </w:rPr>
              <w:t>ни</w:t>
            </w:r>
            <w:r>
              <w:rPr>
                <w:rStyle w:val="152TimesNewRoman9pt"/>
                <w:rFonts w:eastAsia="Calibri"/>
              </w:rPr>
              <w:t>я 25 сентября 1866 г.</w:t>
            </w:r>
          </w:p>
        </w:tc>
      </w:tr>
      <w:tr w:rsidR="00B21C8F">
        <w:trPr>
          <w:trHeight w:hRule="exact" w:val="1152"/>
          <w:jc w:val="center"/>
        </w:trPr>
        <w:tc>
          <w:tcPr>
            <w:tcW w:w="264" w:type="dxa"/>
            <w:shd w:val="clear" w:color="auto" w:fill="FFFFFF"/>
          </w:tcPr>
          <w:p w:rsidR="00B21C8F" w:rsidRDefault="005B24C1">
            <w:pPr>
              <w:pStyle w:val="1520"/>
              <w:framePr w:w="6312" w:wrap="notBeside" w:vAnchor="text" w:hAnchor="text" w:xAlign="center" w:y="1"/>
              <w:shd w:val="clear" w:color="auto" w:fill="auto"/>
              <w:spacing w:line="180" w:lineRule="exact"/>
            </w:pPr>
            <w:r>
              <w:rPr>
                <w:rStyle w:val="152TimesNewRoman9pt0"/>
                <w:rFonts w:eastAsia="Calibri"/>
              </w:rPr>
              <w:t>7.</w:t>
            </w:r>
          </w:p>
        </w:tc>
        <w:tc>
          <w:tcPr>
            <w:tcW w:w="1901" w:type="dxa"/>
            <w:tcBorders>
              <w:left w:val="single" w:sz="4" w:space="0" w:color="auto"/>
            </w:tcBorders>
            <w:shd w:val="clear" w:color="auto" w:fill="FFFFFF"/>
          </w:tcPr>
          <w:p w:rsidR="00B21C8F" w:rsidRDefault="005B24C1">
            <w:pPr>
              <w:pStyle w:val="1520"/>
              <w:framePr w:w="6312" w:wrap="notBeside" w:vAnchor="text" w:hAnchor="text" w:xAlign="center" w:y="1"/>
              <w:shd w:val="clear" w:color="auto" w:fill="auto"/>
              <w:tabs>
                <w:tab w:val="left" w:leader="dot" w:pos="1658"/>
              </w:tabs>
              <w:spacing w:line="214" w:lineRule="exact"/>
              <w:ind w:firstLine="280"/>
              <w:jc w:val="both"/>
            </w:pPr>
            <w:r>
              <w:rPr>
                <w:rStyle w:val="152TimesNewRoman9pt"/>
                <w:rFonts w:eastAsia="Calibri"/>
              </w:rPr>
              <w:t>На приня</w:t>
            </w:r>
            <w:r w:rsidR="001F6A11">
              <w:rPr>
                <w:rStyle w:val="152TimesNewRoman9pt"/>
                <w:rFonts w:eastAsia="Calibri"/>
              </w:rPr>
              <w:t>ти</w:t>
            </w:r>
            <w:r>
              <w:rPr>
                <w:rStyle w:val="152TimesNewRoman9pt"/>
                <w:rFonts w:eastAsia="Calibri"/>
              </w:rPr>
              <w:t>е м</w:t>
            </w:r>
            <w:r w:rsidR="001F6A11">
              <w:rPr>
                <w:rStyle w:val="152TimesNewRoman9pt"/>
                <w:rFonts w:eastAsia="Calibri"/>
              </w:rPr>
              <w:t>е</w:t>
            </w:r>
            <w:r>
              <w:rPr>
                <w:rStyle w:val="152TimesNewRoman9pt"/>
                <w:rFonts w:eastAsia="Calibri"/>
              </w:rPr>
              <w:t>р к прекраще</w:t>
            </w:r>
            <w:r w:rsidR="001F6A11">
              <w:rPr>
                <w:rStyle w:val="152TimesNewRoman9pt"/>
                <w:rFonts w:eastAsia="Calibri"/>
              </w:rPr>
              <w:t>ни</w:t>
            </w:r>
            <w:r>
              <w:rPr>
                <w:rStyle w:val="152TimesNewRoman9pt"/>
                <w:rFonts w:eastAsia="Calibri"/>
              </w:rPr>
              <w:t>ю эпи- де</w:t>
            </w:r>
            <w:r w:rsidR="00C23F16">
              <w:rPr>
                <w:rStyle w:val="152TimesNewRoman9pt"/>
                <w:rFonts w:eastAsia="Calibri"/>
              </w:rPr>
              <w:t>ми</w:t>
            </w:r>
            <w:r>
              <w:rPr>
                <w:rStyle w:val="152TimesNewRoman9pt"/>
                <w:rFonts w:eastAsia="Calibri"/>
              </w:rPr>
              <w:t>и</w:t>
            </w:r>
            <w:r>
              <w:rPr>
                <w:rStyle w:val="152TimesNewRoman9pt"/>
                <w:rFonts w:eastAsia="Calibri"/>
              </w:rPr>
              <w:tab/>
            </w:r>
          </w:p>
        </w:tc>
        <w:tc>
          <w:tcPr>
            <w:tcW w:w="658" w:type="dxa"/>
            <w:tcBorders>
              <w:left w:val="single" w:sz="4" w:space="0" w:color="auto"/>
            </w:tcBorders>
            <w:shd w:val="clear" w:color="auto" w:fill="FFFFFF"/>
            <w:vAlign w:val="center"/>
          </w:tcPr>
          <w:p w:rsidR="00B21C8F" w:rsidRDefault="005B24C1">
            <w:pPr>
              <w:pStyle w:val="1520"/>
              <w:framePr w:w="6312" w:wrap="notBeside" w:vAnchor="text" w:hAnchor="text" w:xAlign="center" w:y="1"/>
              <w:shd w:val="clear" w:color="auto" w:fill="auto"/>
              <w:spacing w:line="190" w:lineRule="exact"/>
              <w:jc w:val="right"/>
            </w:pPr>
            <w:r>
              <w:rPr>
                <w:rStyle w:val="152TimesNewRoman95pt80"/>
                <w:rFonts w:eastAsia="Calibri"/>
              </w:rPr>
              <w:t>67</w:t>
            </w:r>
          </w:p>
        </w:tc>
        <w:tc>
          <w:tcPr>
            <w:tcW w:w="470" w:type="dxa"/>
            <w:tcBorders>
              <w:left w:val="single" w:sz="4" w:space="0" w:color="auto"/>
            </w:tcBorders>
            <w:shd w:val="clear" w:color="auto" w:fill="FFFFFF"/>
            <w:vAlign w:val="center"/>
          </w:tcPr>
          <w:p w:rsidR="00B21C8F" w:rsidRDefault="005B24C1">
            <w:pPr>
              <w:pStyle w:val="1520"/>
              <w:framePr w:w="6312" w:wrap="notBeside" w:vAnchor="text" w:hAnchor="text" w:xAlign="center" w:y="1"/>
              <w:shd w:val="clear" w:color="auto" w:fill="auto"/>
              <w:spacing w:line="180" w:lineRule="exact"/>
              <w:ind w:left="240"/>
            </w:pPr>
            <w:r>
              <w:rPr>
                <w:rStyle w:val="152TimesNewRoman9pt"/>
                <w:rFonts w:eastAsia="Calibri"/>
              </w:rPr>
              <w:t>19</w:t>
            </w:r>
          </w:p>
        </w:tc>
        <w:tc>
          <w:tcPr>
            <w:tcW w:w="662" w:type="dxa"/>
            <w:tcBorders>
              <w:left w:val="single" w:sz="4" w:space="0" w:color="auto"/>
            </w:tcBorders>
            <w:shd w:val="clear" w:color="auto" w:fill="FFFFFF"/>
            <w:vAlign w:val="center"/>
          </w:tcPr>
          <w:p w:rsidR="00B21C8F" w:rsidRDefault="005B24C1">
            <w:pPr>
              <w:pStyle w:val="1520"/>
              <w:framePr w:w="6312" w:wrap="notBeside" w:vAnchor="text" w:hAnchor="text" w:xAlign="center" w:y="1"/>
              <w:shd w:val="clear" w:color="auto" w:fill="auto"/>
              <w:spacing w:line="180" w:lineRule="exact"/>
              <w:jc w:val="right"/>
            </w:pPr>
            <w:r>
              <w:rPr>
                <w:rStyle w:val="152TimesNewRoman9pt"/>
                <w:rFonts w:eastAsia="Calibri"/>
              </w:rPr>
              <w:t>67</w:t>
            </w:r>
          </w:p>
        </w:tc>
        <w:tc>
          <w:tcPr>
            <w:tcW w:w="466" w:type="dxa"/>
            <w:tcBorders>
              <w:left w:val="single" w:sz="4" w:space="0" w:color="auto"/>
            </w:tcBorders>
            <w:shd w:val="clear" w:color="auto" w:fill="FFFFFF"/>
            <w:vAlign w:val="center"/>
          </w:tcPr>
          <w:p w:rsidR="00B21C8F" w:rsidRDefault="005B24C1">
            <w:pPr>
              <w:pStyle w:val="1520"/>
              <w:framePr w:w="6312" w:wrap="notBeside" w:vAnchor="text" w:hAnchor="text" w:xAlign="center" w:y="1"/>
              <w:shd w:val="clear" w:color="auto" w:fill="auto"/>
              <w:spacing w:line="180" w:lineRule="exact"/>
              <w:ind w:left="240"/>
            </w:pPr>
            <w:r>
              <w:rPr>
                <w:rStyle w:val="152TimesNewRoman9pt"/>
                <w:rFonts w:eastAsia="Calibri"/>
              </w:rPr>
              <w:t>19</w:t>
            </w:r>
          </w:p>
        </w:tc>
        <w:tc>
          <w:tcPr>
            <w:tcW w:w="1891" w:type="dxa"/>
            <w:tcBorders>
              <w:left w:val="single" w:sz="4" w:space="0" w:color="auto"/>
            </w:tcBorders>
            <w:shd w:val="clear" w:color="auto" w:fill="FFFFFF"/>
            <w:vAlign w:val="center"/>
          </w:tcPr>
          <w:p w:rsidR="00B21C8F" w:rsidRDefault="005B24C1">
            <w:pPr>
              <w:pStyle w:val="1520"/>
              <w:framePr w:w="6312" w:wrap="notBeside" w:vAnchor="text" w:hAnchor="text" w:xAlign="center" w:y="1"/>
              <w:shd w:val="clear" w:color="auto" w:fill="auto"/>
              <w:spacing w:line="211" w:lineRule="exact"/>
              <w:ind w:firstLine="300"/>
              <w:jc w:val="both"/>
            </w:pPr>
            <w:r>
              <w:rPr>
                <w:rStyle w:val="152TimesNewRoman9pt"/>
                <w:rFonts w:eastAsia="Calibri"/>
              </w:rPr>
              <w:t>На основа</w:t>
            </w:r>
            <w:r w:rsidR="001F6A11">
              <w:rPr>
                <w:rStyle w:val="152TimesNewRoman9pt"/>
                <w:rFonts w:eastAsia="Calibri"/>
              </w:rPr>
              <w:t>ни</w:t>
            </w:r>
            <w:r>
              <w:rPr>
                <w:rStyle w:val="152TimesNewRoman9pt"/>
                <w:rFonts w:eastAsia="Calibri"/>
              </w:rPr>
              <w:t>и того же постановле</w:t>
            </w:r>
            <w:r w:rsidR="001F6A11">
              <w:rPr>
                <w:rStyle w:val="152TimesNewRoman9pt"/>
                <w:rFonts w:eastAsia="Calibri"/>
              </w:rPr>
              <w:t>ни</w:t>
            </w:r>
            <w:r>
              <w:rPr>
                <w:rStyle w:val="152TimesNewRoman9pt"/>
                <w:rFonts w:eastAsia="Calibri"/>
              </w:rPr>
              <w:t>я Собра</w:t>
            </w:r>
            <w:r w:rsidR="001F6A11">
              <w:rPr>
                <w:rStyle w:val="152TimesNewRoman9pt"/>
                <w:rFonts w:eastAsia="Calibri"/>
              </w:rPr>
              <w:t>ни</w:t>
            </w:r>
            <w:r>
              <w:rPr>
                <w:rStyle w:val="152TimesNewRoman9pt"/>
                <w:rFonts w:eastAsia="Calibri"/>
              </w:rPr>
              <w:t>я 28 сентября 4866 г.</w:t>
            </w:r>
          </w:p>
        </w:tc>
      </w:tr>
      <w:tr w:rsidR="00B21C8F">
        <w:trPr>
          <w:trHeight w:hRule="exact" w:val="672"/>
          <w:jc w:val="center"/>
        </w:trPr>
        <w:tc>
          <w:tcPr>
            <w:tcW w:w="264" w:type="dxa"/>
            <w:shd w:val="clear" w:color="auto" w:fill="FFFFFF"/>
            <w:vAlign w:val="center"/>
          </w:tcPr>
          <w:p w:rsidR="00B21C8F" w:rsidRDefault="005B24C1">
            <w:pPr>
              <w:pStyle w:val="1520"/>
              <w:framePr w:w="6312" w:wrap="notBeside" w:vAnchor="text" w:hAnchor="text" w:xAlign="center" w:y="1"/>
              <w:shd w:val="clear" w:color="auto" w:fill="auto"/>
              <w:spacing w:line="180" w:lineRule="exact"/>
            </w:pPr>
            <w:r>
              <w:t>8</w:t>
            </w:r>
            <w:r>
              <w:rPr>
                <w:rStyle w:val="152TimesNewRoman9pt"/>
                <w:rFonts w:eastAsia="Calibri"/>
              </w:rPr>
              <w:t>.</w:t>
            </w:r>
          </w:p>
        </w:tc>
        <w:tc>
          <w:tcPr>
            <w:tcW w:w="1901" w:type="dxa"/>
            <w:tcBorders>
              <w:left w:val="single" w:sz="4" w:space="0" w:color="auto"/>
            </w:tcBorders>
            <w:shd w:val="clear" w:color="auto" w:fill="FFFFFF"/>
            <w:vAlign w:val="center"/>
          </w:tcPr>
          <w:p w:rsidR="00B21C8F" w:rsidRDefault="005B24C1">
            <w:pPr>
              <w:pStyle w:val="1520"/>
              <w:framePr w:w="6312" w:wrap="notBeside" w:vAnchor="text" w:hAnchor="text" w:xAlign="center" w:y="1"/>
              <w:shd w:val="clear" w:color="auto" w:fill="auto"/>
              <w:tabs>
                <w:tab w:val="left" w:leader="dot" w:pos="1734"/>
              </w:tabs>
              <w:spacing w:line="180" w:lineRule="exact"/>
              <w:ind w:firstLine="280"/>
              <w:jc w:val="both"/>
            </w:pPr>
            <w:r>
              <w:rPr>
                <w:rStyle w:val="152TimesNewRoman9pt"/>
                <w:rFonts w:eastAsia="Calibri"/>
              </w:rPr>
              <w:t>На недоборы</w:t>
            </w:r>
            <w:r>
              <w:rPr>
                <w:rStyle w:val="152TimesNewRoman9pt"/>
                <w:rFonts w:eastAsia="Calibri"/>
              </w:rPr>
              <w:tab/>
            </w:r>
          </w:p>
        </w:tc>
        <w:tc>
          <w:tcPr>
            <w:tcW w:w="658" w:type="dxa"/>
            <w:tcBorders>
              <w:left w:val="single" w:sz="4" w:space="0" w:color="auto"/>
            </w:tcBorders>
            <w:shd w:val="clear" w:color="auto" w:fill="FFFFFF"/>
            <w:vAlign w:val="center"/>
          </w:tcPr>
          <w:p w:rsidR="00B21C8F" w:rsidRDefault="005B24C1">
            <w:pPr>
              <w:pStyle w:val="1520"/>
              <w:framePr w:w="6312" w:wrap="notBeside" w:vAnchor="text" w:hAnchor="text" w:xAlign="center" w:y="1"/>
              <w:shd w:val="clear" w:color="auto" w:fill="auto"/>
              <w:spacing w:line="180" w:lineRule="exact"/>
              <w:jc w:val="center"/>
            </w:pPr>
            <w:r>
              <w:rPr>
                <w:rStyle w:val="152TimesNewRoman9pt"/>
                <w:rFonts w:eastAsia="Calibri"/>
              </w:rPr>
              <w:t>—</w:t>
            </w:r>
          </w:p>
        </w:tc>
        <w:tc>
          <w:tcPr>
            <w:tcW w:w="470" w:type="dxa"/>
            <w:tcBorders>
              <w:left w:val="single" w:sz="4" w:space="0" w:color="auto"/>
            </w:tcBorders>
            <w:shd w:val="clear" w:color="auto" w:fill="FFFFFF"/>
            <w:vAlign w:val="center"/>
          </w:tcPr>
          <w:p w:rsidR="00B21C8F" w:rsidRDefault="005B24C1">
            <w:pPr>
              <w:pStyle w:val="1520"/>
              <w:framePr w:w="6312" w:wrap="notBeside" w:vAnchor="text" w:hAnchor="text" w:xAlign="center" w:y="1"/>
              <w:shd w:val="clear" w:color="auto" w:fill="auto"/>
              <w:spacing w:line="180" w:lineRule="exact"/>
              <w:ind w:left="140"/>
            </w:pPr>
            <w:r>
              <w:rPr>
                <w:rStyle w:val="152TimesNewRoman9pt"/>
                <w:rFonts w:eastAsia="Calibri"/>
              </w:rPr>
              <w:t>—</w:t>
            </w:r>
          </w:p>
        </w:tc>
        <w:tc>
          <w:tcPr>
            <w:tcW w:w="662" w:type="dxa"/>
            <w:tcBorders>
              <w:left w:val="single" w:sz="4" w:space="0" w:color="auto"/>
            </w:tcBorders>
            <w:shd w:val="clear" w:color="auto" w:fill="FFFFFF"/>
            <w:vAlign w:val="center"/>
          </w:tcPr>
          <w:p w:rsidR="00B21C8F" w:rsidRDefault="005B24C1">
            <w:pPr>
              <w:pStyle w:val="1520"/>
              <w:framePr w:w="6312" w:wrap="notBeside" w:vAnchor="text" w:hAnchor="text" w:xAlign="center" w:y="1"/>
              <w:shd w:val="clear" w:color="auto" w:fill="auto"/>
              <w:spacing w:line="180" w:lineRule="exact"/>
              <w:ind w:left="240"/>
            </w:pPr>
            <w:r>
              <w:rPr>
                <w:rStyle w:val="152TimesNewRoman9pt"/>
                <w:rFonts w:eastAsia="Calibri"/>
              </w:rPr>
              <w:t>—</w:t>
            </w:r>
          </w:p>
        </w:tc>
        <w:tc>
          <w:tcPr>
            <w:tcW w:w="466" w:type="dxa"/>
            <w:tcBorders>
              <w:left w:val="single" w:sz="4" w:space="0" w:color="auto"/>
            </w:tcBorders>
            <w:shd w:val="clear" w:color="auto" w:fill="FFFFFF"/>
            <w:vAlign w:val="center"/>
          </w:tcPr>
          <w:p w:rsidR="00B21C8F" w:rsidRDefault="005B24C1">
            <w:pPr>
              <w:pStyle w:val="1520"/>
              <w:framePr w:w="6312" w:wrap="notBeside" w:vAnchor="text" w:hAnchor="text" w:xAlign="center" w:y="1"/>
              <w:shd w:val="clear" w:color="auto" w:fill="auto"/>
              <w:spacing w:line="180" w:lineRule="exact"/>
              <w:ind w:left="140"/>
            </w:pPr>
            <w:r>
              <w:rPr>
                <w:rStyle w:val="152TimesNewRoman9pt"/>
                <w:rFonts w:eastAsia="Calibri"/>
              </w:rPr>
              <w:t>—</w:t>
            </w:r>
          </w:p>
        </w:tc>
        <w:tc>
          <w:tcPr>
            <w:tcW w:w="1891" w:type="dxa"/>
            <w:tcBorders>
              <w:left w:val="single" w:sz="4" w:space="0" w:color="auto"/>
            </w:tcBorders>
            <w:shd w:val="clear" w:color="auto" w:fill="FFFFFF"/>
          </w:tcPr>
          <w:p w:rsidR="00B21C8F" w:rsidRDefault="00B21C8F">
            <w:pPr>
              <w:framePr w:w="6312" w:wrap="notBeside" w:vAnchor="text" w:hAnchor="text" w:xAlign="center" w:y="1"/>
              <w:rPr>
                <w:sz w:val="10"/>
                <w:szCs w:val="10"/>
              </w:rPr>
            </w:pPr>
          </w:p>
        </w:tc>
      </w:tr>
      <w:tr w:rsidR="00B21C8F">
        <w:trPr>
          <w:trHeight w:hRule="exact" w:val="2822"/>
          <w:jc w:val="center"/>
        </w:trPr>
        <w:tc>
          <w:tcPr>
            <w:tcW w:w="264" w:type="dxa"/>
            <w:shd w:val="clear" w:color="auto" w:fill="FFFFFF"/>
          </w:tcPr>
          <w:p w:rsidR="00B21C8F" w:rsidRDefault="00B21C8F">
            <w:pPr>
              <w:framePr w:w="6312" w:wrap="notBeside" w:vAnchor="text" w:hAnchor="text" w:xAlign="center" w:y="1"/>
              <w:rPr>
                <w:sz w:val="10"/>
                <w:szCs w:val="10"/>
              </w:rPr>
            </w:pPr>
          </w:p>
        </w:tc>
        <w:tc>
          <w:tcPr>
            <w:tcW w:w="1901" w:type="dxa"/>
            <w:tcBorders>
              <w:top w:val="single" w:sz="4" w:space="0" w:color="auto"/>
              <w:left w:val="single" w:sz="4" w:space="0" w:color="auto"/>
            </w:tcBorders>
            <w:shd w:val="clear" w:color="auto" w:fill="FFFFFF"/>
          </w:tcPr>
          <w:p w:rsidR="00B21C8F" w:rsidRDefault="00B21C8F">
            <w:pPr>
              <w:framePr w:w="6312" w:wrap="notBeside" w:vAnchor="text" w:hAnchor="text" w:xAlign="center" w:y="1"/>
              <w:rPr>
                <w:sz w:val="10"/>
                <w:szCs w:val="10"/>
              </w:rPr>
            </w:pPr>
          </w:p>
        </w:tc>
        <w:tc>
          <w:tcPr>
            <w:tcW w:w="658" w:type="dxa"/>
            <w:tcBorders>
              <w:top w:val="single" w:sz="4" w:space="0" w:color="auto"/>
              <w:left w:val="single" w:sz="4" w:space="0" w:color="auto"/>
            </w:tcBorders>
            <w:shd w:val="clear" w:color="auto" w:fill="FFFFFF"/>
          </w:tcPr>
          <w:p w:rsidR="00B21C8F" w:rsidRDefault="00B21C8F">
            <w:pPr>
              <w:framePr w:w="6312" w:wrap="notBeside" w:vAnchor="text" w:hAnchor="text" w:xAlign="center" w:y="1"/>
              <w:rPr>
                <w:sz w:val="10"/>
                <w:szCs w:val="10"/>
              </w:rPr>
            </w:pPr>
          </w:p>
        </w:tc>
        <w:tc>
          <w:tcPr>
            <w:tcW w:w="470" w:type="dxa"/>
            <w:tcBorders>
              <w:top w:val="single" w:sz="4" w:space="0" w:color="auto"/>
              <w:left w:val="single" w:sz="4" w:space="0" w:color="auto"/>
            </w:tcBorders>
            <w:shd w:val="clear" w:color="auto" w:fill="FFFFFF"/>
          </w:tcPr>
          <w:p w:rsidR="00B21C8F" w:rsidRDefault="00B21C8F">
            <w:pPr>
              <w:framePr w:w="6312" w:wrap="notBeside" w:vAnchor="text" w:hAnchor="text" w:xAlign="center" w:y="1"/>
              <w:rPr>
                <w:sz w:val="10"/>
                <w:szCs w:val="10"/>
              </w:rPr>
            </w:pPr>
          </w:p>
        </w:tc>
        <w:tc>
          <w:tcPr>
            <w:tcW w:w="662" w:type="dxa"/>
            <w:tcBorders>
              <w:top w:val="single" w:sz="4" w:space="0" w:color="auto"/>
              <w:left w:val="single" w:sz="4" w:space="0" w:color="auto"/>
            </w:tcBorders>
            <w:shd w:val="clear" w:color="auto" w:fill="FFFFFF"/>
          </w:tcPr>
          <w:p w:rsidR="00B21C8F" w:rsidRDefault="005B24C1">
            <w:pPr>
              <w:pStyle w:val="1520"/>
              <w:framePr w:w="6312" w:wrap="notBeside" w:vAnchor="text" w:hAnchor="text" w:xAlign="center" w:y="1"/>
              <w:shd w:val="clear" w:color="auto" w:fill="auto"/>
              <w:spacing w:line="180" w:lineRule="exact"/>
              <w:jc w:val="right"/>
            </w:pPr>
            <w:r>
              <w:rPr>
                <w:rStyle w:val="152TimesNewRoman9pt"/>
                <w:rFonts w:eastAsia="Calibri"/>
              </w:rPr>
              <w:t>28.081</w:t>
            </w:r>
          </w:p>
        </w:tc>
        <w:tc>
          <w:tcPr>
            <w:tcW w:w="466" w:type="dxa"/>
            <w:tcBorders>
              <w:top w:val="single" w:sz="4" w:space="0" w:color="auto"/>
              <w:left w:val="single" w:sz="4" w:space="0" w:color="auto"/>
            </w:tcBorders>
            <w:shd w:val="clear" w:color="auto" w:fill="FFFFFF"/>
          </w:tcPr>
          <w:p w:rsidR="00B21C8F" w:rsidRDefault="005B24C1">
            <w:pPr>
              <w:pStyle w:val="1520"/>
              <w:framePr w:w="6312" w:wrap="notBeside" w:vAnchor="text" w:hAnchor="text" w:xAlign="center" w:y="1"/>
              <w:shd w:val="clear" w:color="auto" w:fill="auto"/>
              <w:spacing w:line="180" w:lineRule="exact"/>
              <w:ind w:left="240"/>
            </w:pPr>
            <w:r>
              <w:rPr>
                <w:rStyle w:val="152TimesNewRoman9pt"/>
                <w:rFonts w:eastAsia="Calibri"/>
              </w:rPr>
              <w:t>31</w:t>
            </w:r>
          </w:p>
        </w:tc>
        <w:tc>
          <w:tcPr>
            <w:tcW w:w="1891" w:type="dxa"/>
            <w:tcBorders>
              <w:left w:val="single" w:sz="4" w:space="0" w:color="auto"/>
            </w:tcBorders>
            <w:shd w:val="clear" w:color="auto" w:fill="FFFFFF"/>
          </w:tcPr>
          <w:p w:rsidR="00B21C8F" w:rsidRDefault="00B21C8F">
            <w:pPr>
              <w:framePr w:w="6312" w:wrap="notBeside" w:vAnchor="text" w:hAnchor="text" w:xAlign="center" w:y="1"/>
              <w:rPr>
                <w:sz w:val="10"/>
                <w:szCs w:val="10"/>
              </w:rPr>
            </w:pPr>
          </w:p>
        </w:tc>
      </w:tr>
    </w:tbl>
    <w:p w:rsidR="00B21C8F" w:rsidRDefault="00B21C8F">
      <w:pPr>
        <w:framePr w:w="6312"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5030"/>
        <w:gridCol w:w="782"/>
        <w:gridCol w:w="466"/>
      </w:tblGrid>
      <w:tr w:rsidR="00B21C8F">
        <w:trPr>
          <w:trHeight w:hRule="exact" w:val="1061"/>
          <w:jc w:val="center"/>
        </w:trPr>
        <w:tc>
          <w:tcPr>
            <w:tcW w:w="5030" w:type="dxa"/>
            <w:tcBorders>
              <w:top w:val="single" w:sz="4" w:space="0" w:color="auto"/>
            </w:tcBorders>
            <w:shd w:val="clear" w:color="auto" w:fill="FFFFFF"/>
            <w:vAlign w:val="center"/>
          </w:tcPr>
          <w:p w:rsidR="00B21C8F" w:rsidRDefault="005B24C1">
            <w:pPr>
              <w:pStyle w:val="1520"/>
              <w:framePr w:w="6278" w:wrap="notBeside" w:vAnchor="text" w:hAnchor="text" w:xAlign="center" w:y="1"/>
              <w:shd w:val="clear" w:color="auto" w:fill="auto"/>
              <w:spacing w:line="190" w:lineRule="exact"/>
              <w:jc w:val="center"/>
            </w:pPr>
            <w:r>
              <w:rPr>
                <w:rStyle w:val="152TimesNewRoman75pt"/>
                <w:rFonts w:eastAsia="Calibri"/>
              </w:rPr>
              <w:lastRenderedPageBreak/>
              <w:t>СООБРАЖЕ</w:t>
            </w:r>
            <w:r w:rsidR="001F6A11">
              <w:rPr>
                <w:rStyle w:val="152TimesNewRoman75pt"/>
                <w:rFonts w:eastAsia="Calibri"/>
              </w:rPr>
              <w:t>НИ</w:t>
            </w:r>
            <w:r>
              <w:rPr>
                <w:rStyle w:val="152TimesNewRoman75pt"/>
                <w:rFonts w:eastAsia="Calibri"/>
              </w:rPr>
              <w:t xml:space="preserve">Я </w:t>
            </w:r>
            <w:r>
              <w:rPr>
                <w:rStyle w:val="152TimesNewRoman95pt"/>
                <w:rFonts w:eastAsia="Calibri"/>
              </w:rPr>
              <w:t xml:space="preserve">И </w:t>
            </w:r>
            <w:r w:rsidR="00D92E0E">
              <w:rPr>
                <w:rStyle w:val="152TimesNewRoman75pt"/>
                <w:rFonts w:eastAsia="Calibri"/>
              </w:rPr>
              <w:t>РАСЧЕТ</w:t>
            </w:r>
            <w:r>
              <w:rPr>
                <w:rStyle w:val="152TimesNewRoman75pt"/>
                <w:rFonts w:eastAsia="Calibri"/>
              </w:rPr>
              <w:t>Ы.</w:t>
            </w:r>
          </w:p>
        </w:tc>
        <w:tc>
          <w:tcPr>
            <w:tcW w:w="1248" w:type="dxa"/>
            <w:gridSpan w:val="2"/>
            <w:tcBorders>
              <w:top w:val="single" w:sz="4" w:space="0" w:color="auto"/>
              <w:left w:val="single" w:sz="4" w:space="0" w:color="auto"/>
            </w:tcBorders>
            <w:shd w:val="clear" w:color="auto" w:fill="FFFFFF"/>
            <w:vAlign w:val="center"/>
          </w:tcPr>
          <w:p w:rsidR="00B21C8F" w:rsidRDefault="005B24C1">
            <w:pPr>
              <w:pStyle w:val="1520"/>
              <w:framePr w:w="6278" w:wrap="notBeside" w:vAnchor="text" w:hAnchor="text" w:xAlign="center" w:y="1"/>
              <w:shd w:val="clear" w:color="auto" w:fill="auto"/>
              <w:spacing w:line="168" w:lineRule="exact"/>
              <w:jc w:val="center"/>
            </w:pPr>
            <w:r>
              <w:rPr>
                <w:rStyle w:val="152TimesNewRoman75pt"/>
                <w:rFonts w:eastAsia="Calibri"/>
              </w:rPr>
              <w:t xml:space="preserve">Сумма расхода </w:t>
            </w:r>
            <w:r>
              <w:rPr>
                <w:rStyle w:val="152TimesNewRoman95pt"/>
                <w:rFonts w:eastAsia="Calibri"/>
              </w:rPr>
              <w:t xml:space="preserve">на </w:t>
            </w:r>
            <w:r>
              <w:rPr>
                <w:rStyle w:val="152TimesNewRoman75pt"/>
                <w:rFonts w:eastAsia="Calibri"/>
              </w:rPr>
              <w:t xml:space="preserve">1867 год, предположенная </w:t>
            </w:r>
            <w:r>
              <w:rPr>
                <w:rStyle w:val="152TimesNewRoman95pt"/>
                <w:rFonts w:eastAsia="Calibri"/>
              </w:rPr>
              <w:t xml:space="preserve">ком- </w:t>
            </w:r>
            <w:r>
              <w:rPr>
                <w:rStyle w:val="152TimesNewRoman75pt"/>
                <w:rFonts w:eastAsia="Calibri"/>
              </w:rPr>
              <w:t>иис</w:t>
            </w:r>
            <w:r w:rsidR="001F6A11">
              <w:rPr>
                <w:rStyle w:val="152TimesNewRoman75pt"/>
                <w:rFonts w:eastAsia="Calibri"/>
              </w:rPr>
              <w:t>си</w:t>
            </w:r>
            <w:r>
              <w:rPr>
                <w:rStyle w:val="152TimesNewRoman75pt"/>
                <w:rFonts w:eastAsia="Calibri"/>
              </w:rPr>
              <w:t>ею.</w:t>
            </w:r>
          </w:p>
        </w:tc>
      </w:tr>
      <w:tr w:rsidR="00B21C8F">
        <w:trPr>
          <w:trHeight w:hRule="exact" w:val="288"/>
          <w:jc w:val="center"/>
        </w:trPr>
        <w:tc>
          <w:tcPr>
            <w:tcW w:w="5030" w:type="dxa"/>
            <w:tcBorders>
              <w:top w:val="single" w:sz="4" w:space="0" w:color="auto"/>
            </w:tcBorders>
            <w:shd w:val="clear" w:color="auto" w:fill="FFFFFF"/>
          </w:tcPr>
          <w:p w:rsidR="00B21C8F" w:rsidRDefault="00B21C8F">
            <w:pPr>
              <w:framePr w:w="6278"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rsidR="00B21C8F" w:rsidRDefault="005B24C1">
            <w:pPr>
              <w:pStyle w:val="1520"/>
              <w:framePr w:w="6278" w:wrap="notBeside" w:vAnchor="text" w:hAnchor="text" w:xAlign="center" w:y="1"/>
              <w:shd w:val="clear" w:color="auto" w:fill="auto"/>
              <w:spacing w:line="190" w:lineRule="exact"/>
              <w:jc w:val="both"/>
            </w:pPr>
            <w:r>
              <w:rPr>
                <w:rStyle w:val="152TimesNewRoman95pt"/>
                <w:rFonts w:eastAsia="Calibri"/>
              </w:rPr>
              <w:t>Р.</w:t>
            </w:r>
          </w:p>
        </w:tc>
        <w:tc>
          <w:tcPr>
            <w:tcW w:w="466" w:type="dxa"/>
            <w:tcBorders>
              <w:top w:val="single" w:sz="4" w:space="0" w:color="auto"/>
              <w:left w:val="single" w:sz="4" w:space="0" w:color="auto"/>
            </w:tcBorders>
            <w:shd w:val="clear" w:color="auto" w:fill="FFFFFF"/>
          </w:tcPr>
          <w:p w:rsidR="00B21C8F" w:rsidRDefault="005B24C1">
            <w:pPr>
              <w:pStyle w:val="1520"/>
              <w:framePr w:w="6278" w:wrap="notBeside" w:vAnchor="text" w:hAnchor="text" w:xAlign="center" w:y="1"/>
              <w:shd w:val="clear" w:color="auto" w:fill="auto"/>
              <w:spacing w:line="190" w:lineRule="exact"/>
            </w:pPr>
            <w:r>
              <w:rPr>
                <w:rStyle w:val="152TimesNewRoman95pt"/>
                <w:rFonts w:eastAsia="Calibri"/>
              </w:rPr>
              <w:t>К.</w:t>
            </w:r>
          </w:p>
        </w:tc>
      </w:tr>
      <w:tr w:rsidR="00B21C8F">
        <w:trPr>
          <w:trHeight w:hRule="exact" w:val="974"/>
          <w:jc w:val="center"/>
        </w:trPr>
        <w:tc>
          <w:tcPr>
            <w:tcW w:w="5030" w:type="dxa"/>
            <w:shd w:val="clear" w:color="auto" w:fill="FFFFFF"/>
            <w:vAlign w:val="center"/>
          </w:tcPr>
          <w:p w:rsidR="00B21C8F" w:rsidRDefault="005B24C1">
            <w:pPr>
              <w:pStyle w:val="1520"/>
              <w:framePr w:w="6278" w:wrap="notBeside" w:vAnchor="text" w:hAnchor="text" w:xAlign="center" w:y="1"/>
              <w:shd w:val="clear" w:color="auto" w:fill="auto"/>
              <w:tabs>
                <w:tab w:val="left" w:leader="dot" w:pos="4219"/>
                <w:tab w:val="left" w:leader="dot" w:pos="4325"/>
                <w:tab w:val="left" w:leader="dot" w:pos="4834"/>
              </w:tabs>
              <w:spacing w:line="180" w:lineRule="exact"/>
              <w:ind w:firstLine="240"/>
              <w:jc w:val="both"/>
            </w:pPr>
            <w:r>
              <w:rPr>
                <w:rStyle w:val="152TimesNewRoman9pt"/>
                <w:rFonts w:eastAsia="Calibri"/>
              </w:rPr>
              <w:t>Тоже</w:t>
            </w:r>
            <w:r>
              <w:rPr>
                <w:rStyle w:val="152TimesNewRoman9pt"/>
                <w:rFonts w:eastAsia="Calibri"/>
              </w:rPr>
              <w:tab/>
            </w:r>
            <w:r>
              <w:rPr>
                <w:rStyle w:val="152TimesNewRoman9pt"/>
                <w:rFonts w:eastAsia="Calibri"/>
              </w:rPr>
              <w:tab/>
            </w:r>
            <w:r>
              <w:rPr>
                <w:rStyle w:val="152TimesNewRoman9pt"/>
                <w:rFonts w:eastAsia="Calibri"/>
              </w:rPr>
              <w:tab/>
            </w:r>
          </w:p>
        </w:tc>
        <w:tc>
          <w:tcPr>
            <w:tcW w:w="782" w:type="dxa"/>
            <w:tcBorders>
              <w:top w:val="single" w:sz="4" w:space="0" w:color="auto"/>
              <w:left w:val="single" w:sz="4" w:space="0" w:color="auto"/>
            </w:tcBorders>
            <w:shd w:val="clear" w:color="auto" w:fill="FFFFFF"/>
            <w:vAlign w:val="center"/>
          </w:tcPr>
          <w:p w:rsidR="00B21C8F" w:rsidRDefault="005B24C1">
            <w:pPr>
              <w:pStyle w:val="1520"/>
              <w:framePr w:w="6278" w:wrap="notBeside" w:vAnchor="text" w:hAnchor="text" w:xAlign="center" w:y="1"/>
              <w:shd w:val="clear" w:color="auto" w:fill="auto"/>
              <w:spacing w:line="180" w:lineRule="exact"/>
              <w:jc w:val="both"/>
            </w:pPr>
            <w:r>
              <w:rPr>
                <w:rStyle w:val="152TimesNewRoman9pt"/>
                <w:rFonts w:eastAsia="Calibri"/>
              </w:rPr>
              <w:t>—</w:t>
            </w:r>
          </w:p>
        </w:tc>
        <w:tc>
          <w:tcPr>
            <w:tcW w:w="466" w:type="dxa"/>
            <w:tcBorders>
              <w:top w:val="single" w:sz="4" w:space="0" w:color="auto"/>
              <w:left w:val="single" w:sz="4" w:space="0" w:color="auto"/>
            </w:tcBorders>
            <w:shd w:val="clear" w:color="auto" w:fill="FFFFFF"/>
            <w:vAlign w:val="center"/>
          </w:tcPr>
          <w:p w:rsidR="00B21C8F" w:rsidRDefault="005B24C1">
            <w:pPr>
              <w:pStyle w:val="1520"/>
              <w:framePr w:w="6278" w:wrap="notBeside" w:vAnchor="text" w:hAnchor="text" w:xAlign="center" w:y="1"/>
              <w:shd w:val="clear" w:color="auto" w:fill="auto"/>
              <w:spacing w:line="180" w:lineRule="exact"/>
            </w:pPr>
            <w:r>
              <w:rPr>
                <w:rStyle w:val="152TimesNewRoman9pt"/>
                <w:rFonts w:eastAsia="Calibri"/>
              </w:rPr>
              <w:t>—</w:t>
            </w:r>
          </w:p>
        </w:tc>
      </w:tr>
      <w:tr w:rsidR="00B21C8F">
        <w:trPr>
          <w:trHeight w:hRule="exact" w:val="749"/>
          <w:jc w:val="center"/>
        </w:trPr>
        <w:tc>
          <w:tcPr>
            <w:tcW w:w="5030" w:type="dxa"/>
            <w:shd w:val="clear" w:color="auto" w:fill="FFFFFF"/>
            <w:vAlign w:val="bottom"/>
          </w:tcPr>
          <w:p w:rsidR="00B21C8F" w:rsidRDefault="005B24C1">
            <w:pPr>
              <w:pStyle w:val="1520"/>
              <w:framePr w:w="6278" w:wrap="notBeside" w:vAnchor="text" w:hAnchor="text" w:xAlign="center" w:y="1"/>
              <w:shd w:val="clear" w:color="auto" w:fill="auto"/>
              <w:tabs>
                <w:tab w:val="left" w:leader="dot" w:pos="3283"/>
                <w:tab w:val="left" w:leader="dot" w:pos="3398"/>
                <w:tab w:val="left" w:leader="dot" w:pos="4018"/>
                <w:tab w:val="left" w:leader="dot" w:pos="4834"/>
              </w:tabs>
              <w:spacing w:line="180" w:lineRule="exact"/>
              <w:ind w:firstLine="240"/>
              <w:jc w:val="both"/>
            </w:pPr>
            <w:r>
              <w:rPr>
                <w:rStyle w:val="152TimesNewRoman9pt"/>
                <w:rFonts w:eastAsia="Calibri"/>
              </w:rPr>
              <w:t>Тоже</w:t>
            </w:r>
            <w:r>
              <w:rPr>
                <w:rStyle w:val="152TimesNewRoman9pt"/>
                <w:rFonts w:eastAsia="Calibri"/>
              </w:rPr>
              <w:tab/>
            </w:r>
            <w:r>
              <w:rPr>
                <w:rStyle w:val="152TimesNewRoman9pt"/>
                <w:rFonts w:eastAsia="Calibri"/>
              </w:rPr>
              <w:tab/>
            </w:r>
            <w:r>
              <w:rPr>
                <w:rStyle w:val="152TimesNewRoman9pt"/>
                <w:rFonts w:eastAsia="Calibri"/>
              </w:rPr>
              <w:tab/>
            </w:r>
            <w:r>
              <w:rPr>
                <w:rStyle w:val="152TimesNewRoman9pt"/>
                <w:rFonts w:eastAsia="Calibri"/>
              </w:rPr>
              <w:tab/>
            </w:r>
          </w:p>
        </w:tc>
        <w:tc>
          <w:tcPr>
            <w:tcW w:w="782" w:type="dxa"/>
            <w:tcBorders>
              <w:left w:val="single" w:sz="4" w:space="0" w:color="auto"/>
            </w:tcBorders>
            <w:shd w:val="clear" w:color="auto" w:fill="FFFFFF"/>
            <w:vAlign w:val="bottom"/>
          </w:tcPr>
          <w:p w:rsidR="00B21C8F" w:rsidRDefault="005B24C1">
            <w:pPr>
              <w:pStyle w:val="1520"/>
              <w:framePr w:w="6278" w:wrap="notBeside" w:vAnchor="text" w:hAnchor="text" w:xAlign="center" w:y="1"/>
              <w:shd w:val="clear" w:color="auto" w:fill="auto"/>
              <w:tabs>
                <w:tab w:val="left" w:leader="underscore" w:pos="194"/>
              </w:tabs>
              <w:spacing w:line="190" w:lineRule="exact"/>
              <w:jc w:val="both"/>
            </w:pPr>
            <w:r>
              <w:rPr>
                <w:rStyle w:val="152TimesNewRoman95pt"/>
                <w:rFonts w:eastAsia="Calibri"/>
              </w:rPr>
              <w:tab/>
            </w:r>
          </w:p>
        </w:tc>
        <w:tc>
          <w:tcPr>
            <w:tcW w:w="466" w:type="dxa"/>
            <w:tcBorders>
              <w:left w:val="single" w:sz="4" w:space="0" w:color="auto"/>
            </w:tcBorders>
            <w:shd w:val="clear" w:color="auto" w:fill="FFFFFF"/>
            <w:vAlign w:val="bottom"/>
          </w:tcPr>
          <w:p w:rsidR="00B21C8F" w:rsidRDefault="005B24C1">
            <w:pPr>
              <w:pStyle w:val="1520"/>
              <w:framePr w:w="6278" w:wrap="notBeside" w:vAnchor="text" w:hAnchor="text" w:xAlign="center" w:y="1"/>
              <w:shd w:val="clear" w:color="auto" w:fill="auto"/>
              <w:spacing w:line="90" w:lineRule="exact"/>
            </w:pPr>
            <w:r>
              <w:rPr>
                <w:rStyle w:val="152TimesNewRoman45pt"/>
                <w:rFonts w:eastAsia="Calibri"/>
              </w:rPr>
              <w:t>—</w:t>
            </w:r>
          </w:p>
        </w:tc>
      </w:tr>
      <w:tr w:rsidR="00B21C8F">
        <w:trPr>
          <w:trHeight w:hRule="exact" w:val="1282"/>
          <w:jc w:val="center"/>
        </w:trPr>
        <w:tc>
          <w:tcPr>
            <w:tcW w:w="5030" w:type="dxa"/>
            <w:shd w:val="clear" w:color="auto" w:fill="FFFFFF"/>
          </w:tcPr>
          <w:p w:rsidR="00B21C8F" w:rsidRDefault="005B24C1">
            <w:pPr>
              <w:pStyle w:val="1520"/>
              <w:framePr w:w="6278" w:wrap="notBeside" w:vAnchor="text" w:hAnchor="text" w:xAlign="center" w:y="1"/>
              <w:shd w:val="clear" w:color="auto" w:fill="auto"/>
              <w:tabs>
                <w:tab w:val="left" w:leader="dot" w:pos="4786"/>
              </w:tabs>
              <w:spacing w:line="216" w:lineRule="exact"/>
              <w:ind w:firstLine="240"/>
              <w:jc w:val="both"/>
            </w:pPr>
            <w:r>
              <w:rPr>
                <w:rStyle w:val="152TimesNewRoman9pt"/>
                <w:rFonts w:eastAsia="Calibri"/>
              </w:rPr>
              <w:t>Тоже, за отсрочкою возврата в губернс</w:t>
            </w:r>
            <w:r w:rsidR="001F6A11">
              <w:rPr>
                <w:rStyle w:val="152TimesNewRoman9pt"/>
                <w:rFonts w:eastAsia="Calibri"/>
              </w:rPr>
              <w:t>кие</w:t>
            </w:r>
            <w:r>
              <w:rPr>
                <w:rStyle w:val="152TimesNewRoman9pt"/>
                <w:rFonts w:eastAsia="Calibri"/>
              </w:rPr>
              <w:t xml:space="preserve"> суммы на буду</w:t>
            </w:r>
            <w:r w:rsidR="001F6A11">
              <w:rPr>
                <w:rStyle w:val="152TimesNewRoman9pt"/>
                <w:rFonts w:eastAsia="Calibri"/>
              </w:rPr>
              <w:t>щи</w:t>
            </w:r>
            <w:r>
              <w:rPr>
                <w:rStyle w:val="152TimesNewRoman9pt"/>
                <w:rFonts w:eastAsia="Calibri"/>
              </w:rPr>
              <w:t>е годы</w:t>
            </w:r>
            <w:r>
              <w:rPr>
                <w:rStyle w:val="152TimesNewRoman9pt"/>
                <w:rFonts w:eastAsia="Calibri"/>
              </w:rPr>
              <w:tab/>
            </w:r>
          </w:p>
        </w:tc>
        <w:tc>
          <w:tcPr>
            <w:tcW w:w="782" w:type="dxa"/>
            <w:tcBorders>
              <w:left w:val="single" w:sz="4" w:space="0" w:color="auto"/>
            </w:tcBorders>
            <w:shd w:val="clear" w:color="auto" w:fill="FFFFFF"/>
          </w:tcPr>
          <w:p w:rsidR="00B21C8F" w:rsidRDefault="005B24C1">
            <w:pPr>
              <w:pStyle w:val="1520"/>
              <w:framePr w:w="6278" w:wrap="notBeside" w:vAnchor="text" w:hAnchor="text" w:xAlign="center" w:y="1"/>
              <w:shd w:val="clear" w:color="auto" w:fill="auto"/>
              <w:spacing w:line="180" w:lineRule="exact"/>
              <w:jc w:val="both"/>
            </w:pPr>
            <w:r>
              <w:rPr>
                <w:rStyle w:val="152TimesNewRoman9pt"/>
                <w:rFonts w:eastAsia="Calibri"/>
              </w:rPr>
              <w:t>—</w:t>
            </w:r>
          </w:p>
        </w:tc>
        <w:tc>
          <w:tcPr>
            <w:tcW w:w="466" w:type="dxa"/>
            <w:tcBorders>
              <w:left w:val="single" w:sz="4" w:space="0" w:color="auto"/>
            </w:tcBorders>
            <w:shd w:val="clear" w:color="auto" w:fill="FFFFFF"/>
          </w:tcPr>
          <w:p w:rsidR="00B21C8F" w:rsidRDefault="005B24C1">
            <w:pPr>
              <w:pStyle w:val="1520"/>
              <w:framePr w:w="6278" w:wrap="notBeside" w:vAnchor="text" w:hAnchor="text" w:xAlign="center" w:y="1"/>
              <w:shd w:val="clear" w:color="auto" w:fill="auto"/>
              <w:spacing w:line="180" w:lineRule="exact"/>
            </w:pPr>
            <w:r>
              <w:rPr>
                <w:rStyle w:val="152TimesNewRoman9pt"/>
                <w:rFonts w:eastAsia="Calibri"/>
              </w:rPr>
              <w:t>—</w:t>
            </w:r>
          </w:p>
        </w:tc>
      </w:tr>
      <w:tr w:rsidR="00B21C8F">
        <w:trPr>
          <w:trHeight w:hRule="exact" w:val="878"/>
          <w:jc w:val="center"/>
        </w:trPr>
        <w:tc>
          <w:tcPr>
            <w:tcW w:w="5030" w:type="dxa"/>
            <w:shd w:val="clear" w:color="auto" w:fill="FFFFFF"/>
            <w:vAlign w:val="bottom"/>
          </w:tcPr>
          <w:p w:rsidR="00B21C8F" w:rsidRDefault="005B24C1">
            <w:pPr>
              <w:pStyle w:val="1520"/>
              <w:framePr w:w="6278" w:wrap="notBeside" w:vAnchor="text" w:hAnchor="text" w:xAlign="center" w:y="1"/>
              <w:shd w:val="clear" w:color="auto" w:fill="auto"/>
              <w:tabs>
                <w:tab w:val="left" w:leader="dot" w:pos="1505"/>
                <w:tab w:val="left" w:leader="dot" w:pos="2446"/>
                <w:tab w:val="left" w:leader="dot" w:pos="2554"/>
                <w:tab w:val="left" w:leader="dot" w:pos="3182"/>
                <w:tab w:val="left" w:leader="dot" w:pos="3286"/>
              </w:tabs>
              <w:spacing w:line="190" w:lineRule="exact"/>
              <w:ind w:firstLine="240"/>
              <w:jc w:val="both"/>
            </w:pPr>
            <w:r>
              <w:rPr>
                <w:rStyle w:val="152TimesNewRoman95pt"/>
                <w:rFonts w:eastAsia="Calibri"/>
              </w:rPr>
              <w:t xml:space="preserve">Трпже </w:t>
            </w:r>
            <w:r>
              <w:rPr>
                <w:rStyle w:val="152TimesNewRoman95pt"/>
                <w:rFonts w:eastAsia="Calibri"/>
              </w:rPr>
              <w:tab/>
              <w:t>,</w:t>
            </w:r>
            <w:r>
              <w:rPr>
                <w:rStyle w:val="152TimesNewRoman95pt"/>
                <w:rFonts w:eastAsia="Calibri"/>
              </w:rPr>
              <w:tab/>
            </w:r>
            <w:r>
              <w:rPr>
                <w:rStyle w:val="152TimesNewRoman95pt"/>
                <w:rFonts w:eastAsia="Calibri"/>
              </w:rPr>
              <w:tab/>
            </w:r>
            <w:r>
              <w:rPr>
                <w:rStyle w:val="152TimesNewRoman95pt"/>
                <w:rFonts w:eastAsia="Calibri"/>
              </w:rPr>
              <w:tab/>
            </w:r>
            <w:r>
              <w:rPr>
                <w:rStyle w:val="152TimesNewRoman95pt"/>
                <w:rFonts w:eastAsia="Calibri"/>
              </w:rPr>
              <w:tab/>
            </w:r>
          </w:p>
        </w:tc>
        <w:tc>
          <w:tcPr>
            <w:tcW w:w="782" w:type="dxa"/>
            <w:tcBorders>
              <w:left w:val="single" w:sz="4" w:space="0" w:color="auto"/>
            </w:tcBorders>
            <w:shd w:val="clear" w:color="auto" w:fill="FFFFFF"/>
          </w:tcPr>
          <w:p w:rsidR="00B21C8F" w:rsidRDefault="00B21C8F">
            <w:pPr>
              <w:framePr w:w="6278"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278" w:wrap="notBeside" w:vAnchor="text" w:hAnchor="text" w:xAlign="center" w:y="1"/>
              <w:rPr>
                <w:sz w:val="10"/>
                <w:szCs w:val="10"/>
              </w:rPr>
            </w:pPr>
          </w:p>
        </w:tc>
      </w:tr>
      <w:tr w:rsidR="00B21C8F">
        <w:trPr>
          <w:trHeight w:hRule="exact" w:val="1123"/>
          <w:jc w:val="center"/>
        </w:trPr>
        <w:tc>
          <w:tcPr>
            <w:tcW w:w="5030" w:type="dxa"/>
            <w:tcBorders>
              <w:top w:val="single" w:sz="4" w:space="0" w:color="auto"/>
            </w:tcBorders>
            <w:shd w:val="clear" w:color="auto" w:fill="FFFFFF"/>
            <w:vAlign w:val="center"/>
          </w:tcPr>
          <w:p w:rsidR="00B21C8F" w:rsidRDefault="005B24C1">
            <w:pPr>
              <w:pStyle w:val="1520"/>
              <w:framePr w:w="6278" w:wrap="notBeside" w:vAnchor="text" w:hAnchor="text" w:xAlign="center" w:y="1"/>
              <w:shd w:val="clear" w:color="auto" w:fill="auto"/>
              <w:tabs>
                <w:tab w:val="left" w:leader="dot" w:pos="3898"/>
                <w:tab w:val="left" w:leader="dot" w:pos="4608"/>
                <w:tab w:val="left" w:leader="dot" w:pos="4714"/>
              </w:tabs>
              <w:spacing w:line="214" w:lineRule="exact"/>
              <w:ind w:firstLine="240"/>
              <w:jc w:val="both"/>
            </w:pPr>
            <w:r>
              <w:rPr>
                <w:rStyle w:val="152TimesNewRoman9pt"/>
                <w:rFonts w:eastAsia="Calibri"/>
              </w:rPr>
              <w:t>Вносится в см</w:t>
            </w:r>
            <w:r w:rsidR="001F6A11">
              <w:rPr>
                <w:rStyle w:val="152TimesNewRoman9pt"/>
                <w:rFonts w:eastAsia="Calibri"/>
              </w:rPr>
              <w:t>е</w:t>
            </w:r>
            <w:r>
              <w:rPr>
                <w:rStyle w:val="152TimesNewRoman9pt"/>
                <w:rFonts w:eastAsia="Calibri"/>
              </w:rPr>
              <w:t>ту на основа</w:t>
            </w:r>
            <w:r w:rsidR="001F6A11">
              <w:rPr>
                <w:rStyle w:val="152TimesNewRoman9pt"/>
                <w:rFonts w:eastAsia="Calibri"/>
              </w:rPr>
              <w:t>ни</w:t>
            </w:r>
            <w:r>
              <w:rPr>
                <w:rStyle w:val="152TimesNewRoman9pt"/>
                <w:rFonts w:eastAsia="Calibri"/>
              </w:rPr>
              <w:t>и постановле</w:t>
            </w:r>
            <w:r w:rsidR="001F6A11">
              <w:rPr>
                <w:rStyle w:val="152TimesNewRoman9pt"/>
                <w:rFonts w:eastAsia="Calibri"/>
              </w:rPr>
              <w:t>ни</w:t>
            </w:r>
            <w:r>
              <w:rPr>
                <w:rStyle w:val="152TimesNewRoman9pt"/>
                <w:rFonts w:eastAsia="Calibri"/>
              </w:rPr>
              <w:t>я Губернс</w:t>
            </w:r>
            <w:r w:rsidR="001F6A11">
              <w:rPr>
                <w:rStyle w:val="152TimesNewRoman9pt"/>
                <w:rFonts w:eastAsia="Calibri"/>
              </w:rPr>
              <w:t>кого</w:t>
            </w:r>
            <w:r>
              <w:rPr>
                <w:rStyle w:val="152TimesNewRoman9pt"/>
                <w:rFonts w:eastAsia="Calibri"/>
              </w:rPr>
              <w:t xml:space="preserve"> Земс</w:t>
            </w:r>
            <w:r w:rsidR="001F6A11">
              <w:rPr>
                <w:rStyle w:val="152TimesNewRoman9pt"/>
                <w:rFonts w:eastAsia="Calibri"/>
              </w:rPr>
              <w:t>кого</w:t>
            </w:r>
            <w:r>
              <w:rPr>
                <w:rStyle w:val="152TimesNewRoman9pt"/>
                <w:rFonts w:eastAsia="Calibri"/>
              </w:rPr>
              <w:t xml:space="preserve"> Собра</w:t>
            </w:r>
            <w:r w:rsidR="001F6A11">
              <w:rPr>
                <w:rStyle w:val="152TimesNewRoman9pt"/>
                <w:rFonts w:eastAsia="Calibri"/>
              </w:rPr>
              <w:t>ни</w:t>
            </w:r>
            <w:r>
              <w:rPr>
                <w:rStyle w:val="152TimesNewRoman9pt"/>
                <w:rFonts w:eastAsia="Calibri"/>
              </w:rPr>
              <w:t xml:space="preserve">я 11-го декабря </w:t>
            </w:r>
            <w:r>
              <w:rPr>
                <w:rStyle w:val="152TimesNewRoman95pt"/>
                <w:rFonts w:eastAsia="Calibri"/>
              </w:rPr>
              <w:t xml:space="preserve">1866 </w:t>
            </w:r>
            <w:r>
              <w:rPr>
                <w:rStyle w:val="152TimesNewRoman9pt"/>
                <w:rFonts w:eastAsia="Calibri"/>
              </w:rPr>
              <w:t>г. о пересмотр</w:t>
            </w:r>
            <w:r w:rsidR="001F6A11">
              <w:rPr>
                <w:rStyle w:val="152TimesNewRoman9pt"/>
                <w:rFonts w:eastAsia="Calibri"/>
              </w:rPr>
              <w:t>е</w:t>
            </w:r>
            <w:r>
              <w:rPr>
                <w:rStyle w:val="152TimesNewRoman9pt"/>
                <w:rFonts w:eastAsia="Calibri"/>
              </w:rPr>
              <w:t xml:space="preserve"> у</w:t>
            </w:r>
            <w:r w:rsidR="001F6A11">
              <w:rPr>
                <w:rStyle w:val="152TimesNewRoman9pt"/>
                <w:rFonts w:eastAsia="Calibri"/>
              </w:rPr>
              <w:t>е</w:t>
            </w:r>
            <w:r>
              <w:rPr>
                <w:rStyle w:val="152TimesNewRoman9pt"/>
                <w:rFonts w:eastAsia="Calibri"/>
              </w:rPr>
              <w:t>здных см</w:t>
            </w:r>
            <w:r w:rsidR="001F6A11">
              <w:rPr>
                <w:rStyle w:val="152TimesNewRoman9pt"/>
                <w:rFonts w:eastAsia="Calibri"/>
              </w:rPr>
              <w:t>е</w:t>
            </w:r>
            <w:r>
              <w:rPr>
                <w:rStyle w:val="152TimesNewRoman9pt"/>
                <w:rFonts w:eastAsia="Calibri"/>
              </w:rPr>
              <w:t>т и раскладок прим</w:t>
            </w:r>
            <w:r w:rsidR="001F6A11">
              <w:rPr>
                <w:rStyle w:val="152TimesNewRoman9pt"/>
                <w:rFonts w:eastAsia="Calibri"/>
              </w:rPr>
              <w:t>е</w:t>
            </w:r>
            <w:r>
              <w:rPr>
                <w:rStyle w:val="152TimesNewRoman9pt"/>
                <w:rFonts w:eastAsia="Calibri"/>
              </w:rPr>
              <w:t>рно</w:t>
            </w:r>
            <w:r>
              <w:rPr>
                <w:rStyle w:val="152TimesNewRoman9pt"/>
                <w:rFonts w:eastAsia="Calibri"/>
              </w:rPr>
              <w:tab/>
              <w:t xml:space="preserve">• </w:t>
            </w:r>
            <w:r>
              <w:rPr>
                <w:rStyle w:val="152TimesNewRoman9pt"/>
                <w:rFonts w:eastAsia="Calibri"/>
              </w:rPr>
              <w:tab/>
            </w:r>
            <w:r>
              <w:rPr>
                <w:rStyle w:val="152TimesNewRoman9pt"/>
                <w:rFonts w:eastAsia="Calibri"/>
              </w:rPr>
              <w:tab/>
            </w:r>
          </w:p>
        </w:tc>
        <w:tc>
          <w:tcPr>
            <w:tcW w:w="782" w:type="dxa"/>
            <w:tcBorders>
              <w:left w:val="single" w:sz="4" w:space="0" w:color="auto"/>
            </w:tcBorders>
            <w:shd w:val="clear" w:color="auto" w:fill="FFFFFF"/>
            <w:vAlign w:val="bottom"/>
          </w:tcPr>
          <w:p w:rsidR="00B21C8F" w:rsidRDefault="005B24C1">
            <w:pPr>
              <w:pStyle w:val="1520"/>
              <w:framePr w:w="6278" w:wrap="notBeside" w:vAnchor="text" w:hAnchor="text" w:xAlign="center" w:y="1"/>
              <w:shd w:val="clear" w:color="auto" w:fill="auto"/>
              <w:spacing w:line="190" w:lineRule="exact"/>
              <w:jc w:val="right"/>
            </w:pPr>
            <w:r>
              <w:rPr>
                <w:rStyle w:val="152TimesNewRoman95pt"/>
                <w:rFonts w:eastAsia="Calibri"/>
              </w:rPr>
              <w:t>389</w:t>
            </w:r>
          </w:p>
        </w:tc>
        <w:tc>
          <w:tcPr>
            <w:tcW w:w="466" w:type="dxa"/>
            <w:tcBorders>
              <w:left w:val="single" w:sz="4" w:space="0" w:color="auto"/>
            </w:tcBorders>
            <w:shd w:val="clear" w:color="auto" w:fill="FFFFFF"/>
            <w:vAlign w:val="bottom"/>
          </w:tcPr>
          <w:p w:rsidR="00B21C8F" w:rsidRDefault="005B24C1">
            <w:pPr>
              <w:pStyle w:val="1520"/>
              <w:framePr w:w="6278" w:wrap="notBeside" w:vAnchor="text" w:hAnchor="text" w:xAlign="center" w:y="1"/>
              <w:shd w:val="clear" w:color="auto" w:fill="auto"/>
              <w:spacing w:line="190" w:lineRule="exact"/>
              <w:ind w:left="240"/>
            </w:pPr>
            <w:r>
              <w:rPr>
                <w:rStyle w:val="152TimesNewRoman95pt"/>
                <w:rFonts w:eastAsia="Calibri"/>
              </w:rPr>
              <w:t>24</w:t>
            </w:r>
          </w:p>
        </w:tc>
      </w:tr>
      <w:tr w:rsidR="00B21C8F">
        <w:trPr>
          <w:trHeight w:hRule="exact" w:val="1714"/>
          <w:jc w:val="center"/>
        </w:trPr>
        <w:tc>
          <w:tcPr>
            <w:tcW w:w="5030" w:type="dxa"/>
            <w:shd w:val="clear" w:color="auto" w:fill="FFFFFF"/>
          </w:tcPr>
          <w:p w:rsidR="00B21C8F" w:rsidRDefault="00B21C8F">
            <w:pPr>
              <w:framePr w:w="6278"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rsidR="00B21C8F" w:rsidRDefault="005B24C1">
            <w:pPr>
              <w:pStyle w:val="1520"/>
              <w:framePr w:w="6278" w:wrap="notBeside" w:vAnchor="text" w:hAnchor="text" w:xAlign="center" w:y="1"/>
              <w:shd w:val="clear" w:color="auto" w:fill="auto"/>
              <w:spacing w:line="190" w:lineRule="exact"/>
              <w:jc w:val="right"/>
            </w:pPr>
            <w:r>
              <w:rPr>
                <w:rStyle w:val="152TimesNewRoman95pt"/>
                <w:rFonts w:eastAsia="Calibri"/>
              </w:rPr>
              <w:t>24.503</w:t>
            </w:r>
          </w:p>
        </w:tc>
        <w:tc>
          <w:tcPr>
            <w:tcW w:w="466" w:type="dxa"/>
            <w:tcBorders>
              <w:top w:val="single" w:sz="4" w:space="0" w:color="auto"/>
              <w:left w:val="single" w:sz="4" w:space="0" w:color="auto"/>
            </w:tcBorders>
            <w:shd w:val="clear" w:color="auto" w:fill="FFFFFF"/>
          </w:tcPr>
          <w:p w:rsidR="00B21C8F" w:rsidRDefault="005B24C1">
            <w:pPr>
              <w:pStyle w:val="1520"/>
              <w:framePr w:w="6278" w:wrap="notBeside" w:vAnchor="text" w:hAnchor="text" w:xAlign="center" w:y="1"/>
              <w:shd w:val="clear" w:color="auto" w:fill="auto"/>
              <w:spacing w:line="190" w:lineRule="exact"/>
              <w:ind w:left="240"/>
            </w:pPr>
            <w:r>
              <w:rPr>
                <w:rStyle w:val="152TimesNewRoman95pt"/>
                <w:rFonts w:eastAsia="Calibri"/>
              </w:rPr>
              <w:t>36</w:t>
            </w:r>
          </w:p>
        </w:tc>
      </w:tr>
    </w:tbl>
    <w:p w:rsidR="00B21C8F" w:rsidRDefault="00B21C8F">
      <w:pPr>
        <w:framePr w:w="6278" w:wrap="notBeside" w:vAnchor="text" w:hAnchor="text" w:xAlign="center" w:y="1"/>
        <w:rPr>
          <w:sz w:val="2"/>
          <w:szCs w:val="2"/>
        </w:rPr>
      </w:pPr>
    </w:p>
    <w:p w:rsidR="00B21C8F" w:rsidRDefault="00B21C8F">
      <w:pPr>
        <w:rPr>
          <w:sz w:val="2"/>
          <w:szCs w:val="2"/>
        </w:rPr>
      </w:pPr>
    </w:p>
    <w:p w:rsidR="00B21C8F" w:rsidRDefault="00B21C8F">
      <w:pPr>
        <w:rPr>
          <w:sz w:val="2"/>
          <w:szCs w:val="2"/>
        </w:rPr>
        <w:sectPr w:rsidR="00B21C8F">
          <w:headerReference w:type="even" r:id="rId295"/>
          <w:headerReference w:type="default" r:id="rId296"/>
          <w:headerReference w:type="first" r:id="rId297"/>
          <w:pgSz w:w="7142" w:h="10814"/>
          <w:pgMar w:top="938" w:right="378" w:bottom="120" w:left="390" w:header="0" w:footer="3" w:gutter="0"/>
          <w:pgNumType w:start="100"/>
          <w:cols w:space="720"/>
          <w:noEndnote/>
          <w:titlePg/>
          <w:docGrid w:linePitch="360"/>
        </w:sectPr>
      </w:pPr>
    </w:p>
    <w:p w:rsidR="00B21C8F" w:rsidRDefault="00B21C8F">
      <w:pPr>
        <w:spacing w:line="240" w:lineRule="exact"/>
        <w:rPr>
          <w:sz w:val="19"/>
          <w:szCs w:val="19"/>
        </w:rPr>
      </w:pPr>
    </w:p>
    <w:p w:rsidR="00B21C8F" w:rsidRDefault="00B21C8F">
      <w:pPr>
        <w:spacing w:line="240" w:lineRule="exact"/>
        <w:rPr>
          <w:sz w:val="19"/>
          <w:szCs w:val="19"/>
        </w:rPr>
      </w:pPr>
    </w:p>
    <w:p w:rsidR="00B21C8F" w:rsidRDefault="00B21C8F">
      <w:pPr>
        <w:spacing w:line="240" w:lineRule="exact"/>
        <w:rPr>
          <w:sz w:val="19"/>
          <w:szCs w:val="19"/>
        </w:rPr>
      </w:pPr>
    </w:p>
    <w:p w:rsidR="00B21C8F" w:rsidRDefault="00B21C8F">
      <w:pPr>
        <w:spacing w:before="69" w:after="69" w:line="240" w:lineRule="exact"/>
        <w:rPr>
          <w:sz w:val="19"/>
          <w:szCs w:val="19"/>
        </w:rPr>
      </w:pPr>
    </w:p>
    <w:p w:rsidR="00B21C8F" w:rsidRDefault="00B21C8F">
      <w:pPr>
        <w:rPr>
          <w:sz w:val="2"/>
          <w:szCs w:val="2"/>
        </w:rPr>
        <w:sectPr w:rsidR="00B21C8F">
          <w:headerReference w:type="even" r:id="rId298"/>
          <w:headerReference w:type="default" r:id="rId299"/>
          <w:headerReference w:type="first" r:id="rId300"/>
          <w:pgSz w:w="7142" w:h="10814"/>
          <w:pgMar w:top="3997" w:right="0" w:bottom="3997" w:left="0" w:header="0" w:footer="3" w:gutter="0"/>
          <w:pgNumType w:start="470"/>
          <w:cols w:space="720"/>
          <w:noEndnote/>
          <w:docGrid w:linePitch="360"/>
        </w:sectPr>
      </w:pPr>
    </w:p>
    <w:p w:rsidR="00B21C8F" w:rsidRDefault="005B24C1">
      <w:pPr>
        <w:pStyle w:val="650"/>
        <w:shd w:val="clear" w:color="auto" w:fill="auto"/>
        <w:spacing w:after="486" w:line="280" w:lineRule="exact"/>
        <w:ind w:right="60"/>
      </w:pPr>
      <w:r>
        <w:lastRenderedPageBreak/>
        <w:t>Б ОГБТА ДОХОДОВ</w:t>
      </w:r>
    </w:p>
    <w:p w:rsidR="00B21C8F" w:rsidRDefault="005B24C1">
      <w:pPr>
        <w:pStyle w:val="22"/>
        <w:shd w:val="clear" w:color="auto" w:fill="auto"/>
        <w:spacing w:after="482" w:line="210" w:lineRule="exact"/>
        <w:ind w:firstLine="0"/>
        <w:jc w:val="left"/>
      </w:pPr>
      <w:r>
        <w:rPr>
          <w:rStyle w:val="22pt0"/>
        </w:rPr>
        <w:t>У</w:t>
      </w:r>
      <w:r w:rsidR="001F6A11">
        <w:rPr>
          <w:rStyle w:val="22pt0"/>
        </w:rPr>
        <w:t>Е</w:t>
      </w:r>
      <w:r>
        <w:rPr>
          <w:rStyle w:val="22pt0"/>
        </w:rPr>
        <w:t>ЗД</w:t>
      </w:r>
      <w:r w:rsidR="001F6A11">
        <w:rPr>
          <w:rStyle w:val="22pt0"/>
        </w:rPr>
        <w:t>НОГО</w:t>
      </w:r>
      <w:r>
        <w:rPr>
          <w:rStyle w:val="22pt0"/>
        </w:rPr>
        <w:t xml:space="preserve"> ЗЕМС</w:t>
      </w:r>
      <w:r w:rsidR="001F6A11">
        <w:rPr>
          <w:rStyle w:val="22pt0"/>
        </w:rPr>
        <w:t>КОГО</w:t>
      </w:r>
      <w:r>
        <w:rPr>
          <w:rStyle w:val="22pt0"/>
        </w:rPr>
        <w:t xml:space="preserve"> СВОРА</w:t>
      </w:r>
    </w:p>
    <w:p w:rsidR="00B21C8F" w:rsidRDefault="005B24C1">
      <w:pPr>
        <w:pStyle w:val="460"/>
        <w:shd w:val="clear" w:color="auto" w:fill="auto"/>
        <w:spacing w:before="0" w:after="474" w:line="320" w:lineRule="exact"/>
        <w:ind w:left="460"/>
      </w:pPr>
      <w:r>
        <w:rPr>
          <w:rStyle w:val="46TimesNewRoman16pt66"/>
          <w:rFonts w:eastAsia="Franklin Gothic Demi Cond"/>
        </w:rPr>
        <w:lastRenderedPageBreak/>
        <w:t>ПО ДМИТРОВСКОМУ У</w:t>
      </w:r>
      <w:r w:rsidR="001F6A11">
        <w:rPr>
          <w:rStyle w:val="46TimesNewRoman16pt66"/>
          <w:rFonts w:eastAsia="Franklin Gothic Demi Cond"/>
        </w:rPr>
        <w:t>Е</w:t>
      </w:r>
      <w:r>
        <w:rPr>
          <w:rStyle w:val="46TimesNewRoman16pt66"/>
          <w:rFonts w:eastAsia="Franklin Gothic Demi Cond"/>
        </w:rPr>
        <w:t>ЗДУ</w:t>
      </w:r>
    </w:p>
    <w:p w:rsidR="00B21C8F" w:rsidRDefault="005B24C1">
      <w:pPr>
        <w:pStyle w:val="470"/>
        <w:shd w:val="clear" w:color="auto" w:fill="auto"/>
        <w:spacing w:before="0" w:after="0" w:line="240" w:lineRule="exact"/>
        <w:ind w:right="60"/>
        <w:jc w:val="center"/>
        <w:sectPr w:rsidR="00B21C8F">
          <w:type w:val="continuous"/>
          <w:pgSz w:w="7142" w:h="10814"/>
          <w:pgMar w:top="3997" w:right="1272" w:bottom="3997" w:left="1421" w:header="0" w:footer="3" w:gutter="0"/>
          <w:cols w:space="720"/>
          <w:noEndnote/>
          <w:docGrid w:linePitch="360"/>
        </w:sectPr>
      </w:pPr>
      <w:r>
        <w:t>на 1867 год.</w:t>
      </w:r>
    </w:p>
    <w:tbl>
      <w:tblPr>
        <w:tblOverlap w:val="never"/>
        <w:tblW w:w="0" w:type="auto"/>
        <w:jc w:val="center"/>
        <w:tblLayout w:type="fixed"/>
        <w:tblCellMar>
          <w:left w:w="10" w:type="dxa"/>
          <w:right w:w="10" w:type="dxa"/>
        </w:tblCellMar>
        <w:tblLook w:val="04A0"/>
      </w:tblPr>
      <w:tblGrid>
        <w:gridCol w:w="235"/>
        <w:gridCol w:w="1584"/>
        <w:gridCol w:w="701"/>
        <w:gridCol w:w="562"/>
        <w:gridCol w:w="869"/>
        <w:gridCol w:w="466"/>
        <w:gridCol w:w="672"/>
        <w:gridCol w:w="667"/>
        <w:gridCol w:w="523"/>
      </w:tblGrid>
      <w:tr w:rsidR="00B21C8F">
        <w:trPr>
          <w:trHeight w:hRule="exact" w:val="470"/>
          <w:jc w:val="center"/>
        </w:trPr>
        <w:tc>
          <w:tcPr>
            <w:tcW w:w="235" w:type="dxa"/>
            <w:tcBorders>
              <w:top w:val="single" w:sz="4" w:space="0" w:color="auto"/>
            </w:tcBorders>
            <w:shd w:val="clear" w:color="auto" w:fill="FFFFFF"/>
          </w:tcPr>
          <w:p w:rsidR="00B21C8F" w:rsidRDefault="00B21C8F">
            <w:pPr>
              <w:framePr w:w="6278" w:wrap="notBeside" w:vAnchor="text" w:hAnchor="text" w:xAlign="center" w:y="1"/>
              <w:rPr>
                <w:sz w:val="10"/>
                <w:szCs w:val="10"/>
              </w:rPr>
            </w:pPr>
          </w:p>
        </w:tc>
        <w:tc>
          <w:tcPr>
            <w:tcW w:w="1584" w:type="dxa"/>
            <w:vMerge w:val="restart"/>
            <w:tcBorders>
              <w:top w:val="single" w:sz="4" w:space="0" w:color="auto"/>
              <w:left w:val="single" w:sz="4" w:space="0" w:color="auto"/>
            </w:tcBorders>
            <w:shd w:val="clear" w:color="auto" w:fill="FFFFFF"/>
            <w:vAlign w:val="center"/>
          </w:tcPr>
          <w:p w:rsidR="00B21C8F" w:rsidRDefault="005B24C1">
            <w:pPr>
              <w:pStyle w:val="170"/>
              <w:framePr w:w="6278" w:wrap="notBeside" w:vAnchor="text" w:hAnchor="text" w:xAlign="center" w:y="1"/>
              <w:shd w:val="clear" w:color="auto" w:fill="auto"/>
              <w:spacing w:before="0" w:line="210" w:lineRule="exact"/>
              <w:ind w:left="180"/>
              <w:jc w:val="left"/>
            </w:pPr>
            <w:r>
              <w:rPr>
                <w:rStyle w:val="17105pt2"/>
                <w:b/>
                <w:bCs/>
              </w:rPr>
              <w:t>ПРЕДМЕТЫ 0БЛ0-</w:t>
            </w:r>
          </w:p>
        </w:tc>
        <w:tc>
          <w:tcPr>
            <w:tcW w:w="1263" w:type="dxa"/>
            <w:gridSpan w:val="2"/>
            <w:tcBorders>
              <w:top w:val="single" w:sz="4" w:space="0" w:color="auto"/>
              <w:left w:val="single" w:sz="4" w:space="0" w:color="auto"/>
            </w:tcBorders>
            <w:shd w:val="clear" w:color="auto" w:fill="FFFFFF"/>
            <w:vAlign w:val="bottom"/>
          </w:tcPr>
          <w:p w:rsidR="00B21C8F" w:rsidRDefault="005B24C1">
            <w:pPr>
              <w:pStyle w:val="170"/>
              <w:framePr w:w="6278" w:wrap="notBeside" w:vAnchor="text" w:hAnchor="text" w:xAlign="center" w:y="1"/>
              <w:shd w:val="clear" w:color="auto" w:fill="auto"/>
              <w:spacing w:before="0" w:line="210" w:lineRule="exact"/>
              <w:jc w:val="center"/>
            </w:pPr>
            <w:r>
              <w:rPr>
                <w:rStyle w:val="17105pt2"/>
                <w:b/>
                <w:bCs/>
              </w:rPr>
              <w:t>Общее</w:t>
            </w:r>
          </w:p>
        </w:tc>
        <w:tc>
          <w:tcPr>
            <w:tcW w:w="869" w:type="dxa"/>
            <w:tcBorders>
              <w:top w:val="single" w:sz="4" w:space="0" w:color="auto"/>
              <w:left w:val="single" w:sz="4" w:space="0" w:color="auto"/>
            </w:tcBorders>
            <w:shd w:val="clear" w:color="auto" w:fill="FFFFFF"/>
          </w:tcPr>
          <w:p w:rsidR="00B21C8F" w:rsidRDefault="00B21C8F">
            <w:pPr>
              <w:framePr w:w="6278" w:wrap="notBeside" w:vAnchor="text" w:hAnchor="text" w:xAlign="center" w:y="1"/>
              <w:rPr>
                <w:sz w:val="10"/>
                <w:szCs w:val="10"/>
              </w:rPr>
            </w:pPr>
          </w:p>
        </w:tc>
        <w:tc>
          <w:tcPr>
            <w:tcW w:w="466" w:type="dxa"/>
            <w:tcBorders>
              <w:top w:val="single" w:sz="4" w:space="0" w:color="auto"/>
            </w:tcBorders>
            <w:shd w:val="clear" w:color="auto" w:fill="FFFFFF"/>
          </w:tcPr>
          <w:p w:rsidR="00B21C8F" w:rsidRDefault="00B21C8F">
            <w:pPr>
              <w:framePr w:w="6278" w:wrap="notBeside" w:vAnchor="text" w:hAnchor="text" w:xAlign="center" w:y="1"/>
              <w:rPr>
                <w:sz w:val="10"/>
                <w:szCs w:val="10"/>
              </w:rPr>
            </w:pPr>
          </w:p>
        </w:tc>
        <w:tc>
          <w:tcPr>
            <w:tcW w:w="672" w:type="dxa"/>
            <w:tcBorders>
              <w:top w:val="single" w:sz="4" w:space="0" w:color="auto"/>
              <w:left w:val="single" w:sz="4" w:space="0" w:color="auto"/>
            </w:tcBorders>
            <w:shd w:val="clear" w:color="auto" w:fill="FFFFFF"/>
            <w:vAlign w:val="bottom"/>
          </w:tcPr>
          <w:p w:rsidR="00B21C8F" w:rsidRDefault="005B24C1">
            <w:pPr>
              <w:pStyle w:val="170"/>
              <w:framePr w:w="6278" w:wrap="notBeside" w:vAnchor="text" w:hAnchor="text" w:xAlign="center" w:y="1"/>
              <w:shd w:val="clear" w:color="auto" w:fill="auto"/>
              <w:spacing w:before="0" w:line="180" w:lineRule="exact"/>
              <w:ind w:right="220"/>
              <w:jc w:val="right"/>
            </w:pPr>
            <w:r>
              <w:rPr>
                <w:rStyle w:val="179pt"/>
                <w:b/>
                <w:bCs/>
              </w:rPr>
              <w:t>%</w:t>
            </w:r>
          </w:p>
        </w:tc>
        <w:tc>
          <w:tcPr>
            <w:tcW w:w="1190" w:type="dxa"/>
            <w:gridSpan w:val="2"/>
            <w:tcBorders>
              <w:top w:val="single" w:sz="4" w:space="0" w:color="auto"/>
              <w:left w:val="single" w:sz="4" w:space="0" w:color="auto"/>
            </w:tcBorders>
            <w:shd w:val="clear" w:color="auto" w:fill="FFFFFF"/>
            <w:vAlign w:val="bottom"/>
          </w:tcPr>
          <w:p w:rsidR="00B21C8F" w:rsidRDefault="005B24C1">
            <w:pPr>
              <w:pStyle w:val="170"/>
              <w:framePr w:w="6278" w:wrap="notBeside" w:vAnchor="text" w:hAnchor="text" w:xAlign="center" w:y="1"/>
              <w:shd w:val="clear" w:color="auto" w:fill="auto"/>
              <w:spacing w:before="0" w:line="210" w:lineRule="exact"/>
              <w:jc w:val="center"/>
            </w:pPr>
            <w:r>
              <w:rPr>
                <w:rStyle w:val="17105pt2"/>
                <w:b/>
                <w:bCs/>
              </w:rPr>
              <w:t>Сумма</w:t>
            </w:r>
          </w:p>
        </w:tc>
      </w:tr>
      <w:tr w:rsidR="00B21C8F">
        <w:trPr>
          <w:trHeight w:hRule="exact" w:val="173"/>
          <w:jc w:val="center"/>
        </w:trPr>
        <w:tc>
          <w:tcPr>
            <w:tcW w:w="235" w:type="dxa"/>
            <w:shd w:val="clear" w:color="auto" w:fill="FFFFFF"/>
            <w:vAlign w:val="bottom"/>
          </w:tcPr>
          <w:p w:rsidR="00B21C8F" w:rsidRDefault="005B24C1">
            <w:pPr>
              <w:pStyle w:val="170"/>
              <w:framePr w:w="6278" w:wrap="notBeside" w:vAnchor="text" w:hAnchor="text" w:xAlign="center" w:y="1"/>
              <w:shd w:val="clear" w:color="auto" w:fill="auto"/>
              <w:spacing w:before="0" w:line="180" w:lineRule="exact"/>
              <w:jc w:val="left"/>
            </w:pPr>
            <w:r>
              <w:rPr>
                <w:rStyle w:val="179pt"/>
                <w:b/>
                <w:bCs/>
              </w:rPr>
              <w:t>№</w:t>
            </w:r>
          </w:p>
        </w:tc>
        <w:tc>
          <w:tcPr>
            <w:tcW w:w="1584" w:type="dxa"/>
            <w:vMerge/>
            <w:tcBorders>
              <w:left w:val="single" w:sz="4" w:space="0" w:color="auto"/>
            </w:tcBorders>
            <w:shd w:val="clear" w:color="auto" w:fill="FFFFFF"/>
            <w:vAlign w:val="center"/>
          </w:tcPr>
          <w:p w:rsidR="00B21C8F" w:rsidRDefault="00B21C8F">
            <w:pPr>
              <w:framePr w:w="6278" w:wrap="notBeside" w:vAnchor="text" w:hAnchor="text" w:xAlign="center" w:y="1"/>
            </w:pPr>
          </w:p>
        </w:tc>
        <w:tc>
          <w:tcPr>
            <w:tcW w:w="1263" w:type="dxa"/>
            <w:gridSpan w:val="2"/>
            <w:tcBorders>
              <w:left w:val="single" w:sz="4" w:space="0" w:color="auto"/>
            </w:tcBorders>
            <w:shd w:val="clear" w:color="auto" w:fill="FFFFFF"/>
            <w:vAlign w:val="bottom"/>
          </w:tcPr>
          <w:p w:rsidR="00B21C8F" w:rsidRDefault="005B24C1">
            <w:pPr>
              <w:pStyle w:val="170"/>
              <w:framePr w:w="6278" w:wrap="notBeside" w:vAnchor="text" w:hAnchor="text" w:xAlign="center" w:y="1"/>
              <w:shd w:val="clear" w:color="auto" w:fill="auto"/>
              <w:spacing w:before="0" w:line="210" w:lineRule="exact"/>
              <w:jc w:val="center"/>
            </w:pPr>
            <w:r>
              <w:rPr>
                <w:rStyle w:val="17105pt2"/>
                <w:b/>
                <w:bCs/>
              </w:rPr>
              <w:t>количество</w:t>
            </w:r>
          </w:p>
        </w:tc>
        <w:tc>
          <w:tcPr>
            <w:tcW w:w="1335" w:type="dxa"/>
            <w:gridSpan w:val="2"/>
            <w:tcBorders>
              <w:left w:val="single" w:sz="4" w:space="0" w:color="auto"/>
            </w:tcBorders>
            <w:shd w:val="clear" w:color="auto" w:fill="FFFFFF"/>
            <w:vAlign w:val="bottom"/>
          </w:tcPr>
          <w:p w:rsidR="00B21C8F" w:rsidRDefault="005B24C1">
            <w:pPr>
              <w:pStyle w:val="170"/>
              <w:framePr w:w="6278" w:wrap="notBeside" w:vAnchor="text" w:hAnchor="text" w:xAlign="center" w:y="1"/>
              <w:shd w:val="clear" w:color="auto" w:fill="auto"/>
              <w:spacing w:before="0" w:line="210" w:lineRule="exact"/>
              <w:ind w:left="200"/>
              <w:jc w:val="left"/>
            </w:pPr>
            <w:r>
              <w:rPr>
                <w:rStyle w:val="17105pt2"/>
                <w:b/>
                <w:bCs/>
              </w:rPr>
              <w:t>ДОХОДНОСТЬ.</w:t>
            </w:r>
          </w:p>
        </w:tc>
        <w:tc>
          <w:tcPr>
            <w:tcW w:w="672" w:type="dxa"/>
            <w:tcBorders>
              <w:left w:val="single" w:sz="4" w:space="0" w:color="auto"/>
            </w:tcBorders>
            <w:shd w:val="clear" w:color="auto" w:fill="FFFFFF"/>
            <w:vAlign w:val="bottom"/>
          </w:tcPr>
          <w:p w:rsidR="00B21C8F" w:rsidRDefault="005B24C1">
            <w:pPr>
              <w:pStyle w:val="170"/>
              <w:framePr w:w="6278" w:wrap="notBeside" w:vAnchor="text" w:hAnchor="text" w:xAlign="center" w:y="1"/>
              <w:shd w:val="clear" w:color="auto" w:fill="auto"/>
              <w:spacing w:before="0" w:line="210" w:lineRule="exact"/>
              <w:ind w:left="160"/>
              <w:jc w:val="left"/>
            </w:pPr>
            <w:r>
              <w:rPr>
                <w:rStyle w:val="17105pt2"/>
                <w:b/>
                <w:bCs/>
              </w:rPr>
              <w:t>обложе</w:t>
            </w:r>
          </w:p>
        </w:tc>
        <w:tc>
          <w:tcPr>
            <w:tcW w:w="1190" w:type="dxa"/>
            <w:gridSpan w:val="2"/>
            <w:tcBorders>
              <w:left w:val="single" w:sz="4" w:space="0" w:color="auto"/>
            </w:tcBorders>
            <w:shd w:val="clear" w:color="auto" w:fill="FFFFFF"/>
            <w:vAlign w:val="bottom"/>
          </w:tcPr>
          <w:p w:rsidR="00B21C8F" w:rsidRDefault="005B24C1">
            <w:pPr>
              <w:pStyle w:val="170"/>
              <w:framePr w:w="6278" w:wrap="notBeside" w:vAnchor="text" w:hAnchor="text" w:xAlign="center" w:y="1"/>
              <w:shd w:val="clear" w:color="auto" w:fill="auto"/>
              <w:spacing w:before="0" w:line="210" w:lineRule="exact"/>
              <w:jc w:val="center"/>
            </w:pPr>
            <w:r>
              <w:rPr>
                <w:rStyle w:val="17105pt2"/>
                <w:b/>
                <w:bCs/>
              </w:rPr>
              <w:t>у</w:t>
            </w:r>
            <w:r w:rsidR="001F6A11">
              <w:rPr>
                <w:rStyle w:val="17105pt2"/>
                <w:b/>
                <w:bCs/>
              </w:rPr>
              <w:t>е</w:t>
            </w:r>
            <w:r>
              <w:rPr>
                <w:rStyle w:val="17105pt2"/>
                <w:b/>
                <w:bCs/>
              </w:rPr>
              <w:t>зд</w:t>
            </w:r>
            <w:r w:rsidR="001F6A11">
              <w:rPr>
                <w:rStyle w:val="17105pt2"/>
                <w:b/>
                <w:bCs/>
              </w:rPr>
              <w:t>ного</w:t>
            </w:r>
          </w:p>
        </w:tc>
      </w:tr>
      <w:tr w:rsidR="00B21C8F">
        <w:trPr>
          <w:trHeight w:hRule="exact" w:val="442"/>
          <w:jc w:val="center"/>
        </w:trPr>
        <w:tc>
          <w:tcPr>
            <w:tcW w:w="235" w:type="dxa"/>
            <w:shd w:val="clear" w:color="auto" w:fill="FFFFFF"/>
          </w:tcPr>
          <w:p w:rsidR="00B21C8F" w:rsidRDefault="00B21C8F">
            <w:pPr>
              <w:framePr w:w="6278" w:wrap="notBeside" w:vAnchor="text" w:hAnchor="text" w:xAlign="center" w:y="1"/>
              <w:rPr>
                <w:sz w:val="10"/>
                <w:szCs w:val="10"/>
              </w:rPr>
            </w:pPr>
          </w:p>
        </w:tc>
        <w:tc>
          <w:tcPr>
            <w:tcW w:w="1584" w:type="dxa"/>
            <w:tcBorders>
              <w:left w:val="single" w:sz="4" w:space="0" w:color="auto"/>
            </w:tcBorders>
            <w:shd w:val="clear" w:color="auto" w:fill="FFFFFF"/>
          </w:tcPr>
          <w:p w:rsidR="00B21C8F" w:rsidRDefault="005B24C1">
            <w:pPr>
              <w:pStyle w:val="170"/>
              <w:framePr w:w="6278" w:wrap="notBeside" w:vAnchor="text" w:hAnchor="text" w:xAlign="center" w:y="1"/>
              <w:shd w:val="clear" w:color="auto" w:fill="auto"/>
              <w:spacing w:before="0" w:line="210" w:lineRule="exact"/>
              <w:jc w:val="center"/>
            </w:pPr>
            <w:r>
              <w:rPr>
                <w:rStyle w:val="17105pt2"/>
                <w:b/>
                <w:bCs/>
              </w:rPr>
              <w:t>ЖЕНЫ.</w:t>
            </w:r>
          </w:p>
        </w:tc>
        <w:tc>
          <w:tcPr>
            <w:tcW w:w="1263" w:type="dxa"/>
            <w:gridSpan w:val="2"/>
            <w:tcBorders>
              <w:left w:val="single" w:sz="4" w:space="0" w:color="auto"/>
            </w:tcBorders>
            <w:shd w:val="clear" w:color="auto" w:fill="FFFFFF"/>
          </w:tcPr>
          <w:p w:rsidR="00B21C8F" w:rsidRDefault="005B24C1">
            <w:pPr>
              <w:pStyle w:val="170"/>
              <w:framePr w:w="6278" w:wrap="notBeside" w:vAnchor="text" w:hAnchor="text" w:xAlign="center" w:y="1"/>
              <w:shd w:val="clear" w:color="auto" w:fill="auto"/>
              <w:spacing w:before="0" w:line="210" w:lineRule="exact"/>
              <w:jc w:val="center"/>
            </w:pPr>
            <w:r>
              <w:rPr>
                <w:rStyle w:val="17105pt2"/>
                <w:b/>
                <w:bCs/>
              </w:rPr>
              <w:t>земель.</w:t>
            </w:r>
          </w:p>
        </w:tc>
        <w:tc>
          <w:tcPr>
            <w:tcW w:w="869" w:type="dxa"/>
            <w:tcBorders>
              <w:left w:val="single" w:sz="4" w:space="0" w:color="auto"/>
            </w:tcBorders>
            <w:shd w:val="clear" w:color="auto" w:fill="FFFFFF"/>
          </w:tcPr>
          <w:p w:rsidR="00B21C8F" w:rsidRDefault="00B21C8F">
            <w:pPr>
              <w:framePr w:w="6278" w:wrap="notBeside" w:vAnchor="text" w:hAnchor="text" w:xAlign="center" w:y="1"/>
              <w:rPr>
                <w:sz w:val="10"/>
                <w:szCs w:val="10"/>
              </w:rPr>
            </w:pPr>
          </w:p>
        </w:tc>
        <w:tc>
          <w:tcPr>
            <w:tcW w:w="466" w:type="dxa"/>
            <w:shd w:val="clear" w:color="auto" w:fill="FFFFFF"/>
          </w:tcPr>
          <w:p w:rsidR="00B21C8F" w:rsidRDefault="00B21C8F">
            <w:pPr>
              <w:framePr w:w="6278" w:wrap="notBeside" w:vAnchor="text" w:hAnchor="text" w:xAlign="center" w:y="1"/>
              <w:rPr>
                <w:sz w:val="10"/>
                <w:szCs w:val="10"/>
              </w:rPr>
            </w:pPr>
          </w:p>
        </w:tc>
        <w:tc>
          <w:tcPr>
            <w:tcW w:w="672" w:type="dxa"/>
            <w:tcBorders>
              <w:left w:val="single" w:sz="4" w:space="0" w:color="auto"/>
            </w:tcBorders>
            <w:shd w:val="clear" w:color="auto" w:fill="FFFFFF"/>
          </w:tcPr>
          <w:p w:rsidR="00B21C8F" w:rsidRDefault="001F6A11">
            <w:pPr>
              <w:pStyle w:val="170"/>
              <w:framePr w:w="6278" w:wrap="notBeside" w:vAnchor="text" w:hAnchor="text" w:xAlign="center" w:y="1"/>
              <w:shd w:val="clear" w:color="auto" w:fill="auto"/>
              <w:spacing w:before="0" w:line="210" w:lineRule="exact"/>
              <w:ind w:right="220"/>
              <w:jc w:val="right"/>
            </w:pPr>
            <w:r>
              <w:rPr>
                <w:rStyle w:val="17105pt2"/>
                <w:b/>
                <w:bCs/>
              </w:rPr>
              <w:t>ни</w:t>
            </w:r>
            <w:r w:rsidR="005B24C1">
              <w:rPr>
                <w:rStyle w:val="17105pt2"/>
                <w:b/>
                <w:bCs/>
              </w:rPr>
              <w:t>я.</w:t>
            </w:r>
          </w:p>
        </w:tc>
        <w:tc>
          <w:tcPr>
            <w:tcW w:w="1190" w:type="dxa"/>
            <w:gridSpan w:val="2"/>
            <w:tcBorders>
              <w:left w:val="single" w:sz="4" w:space="0" w:color="auto"/>
            </w:tcBorders>
            <w:shd w:val="clear" w:color="auto" w:fill="FFFFFF"/>
          </w:tcPr>
          <w:p w:rsidR="00B21C8F" w:rsidRDefault="005B24C1">
            <w:pPr>
              <w:pStyle w:val="170"/>
              <w:framePr w:w="6278" w:wrap="notBeside" w:vAnchor="text" w:hAnchor="text" w:xAlign="center" w:y="1"/>
              <w:shd w:val="clear" w:color="auto" w:fill="auto"/>
              <w:spacing w:before="0" w:line="210" w:lineRule="exact"/>
              <w:jc w:val="center"/>
            </w:pPr>
            <w:r>
              <w:rPr>
                <w:rStyle w:val="17105pt2"/>
                <w:b/>
                <w:bCs/>
              </w:rPr>
              <w:t>сбора.</w:t>
            </w:r>
          </w:p>
        </w:tc>
      </w:tr>
      <w:tr w:rsidR="00B21C8F">
        <w:trPr>
          <w:trHeight w:hRule="exact" w:val="298"/>
          <w:jc w:val="center"/>
        </w:trPr>
        <w:tc>
          <w:tcPr>
            <w:tcW w:w="235" w:type="dxa"/>
            <w:tcBorders>
              <w:top w:val="single" w:sz="4" w:space="0" w:color="auto"/>
            </w:tcBorders>
            <w:shd w:val="clear" w:color="auto" w:fill="FFFFFF"/>
          </w:tcPr>
          <w:p w:rsidR="00B21C8F" w:rsidRDefault="00B21C8F">
            <w:pPr>
              <w:framePr w:w="6278" w:wrap="notBeside" w:vAnchor="text" w:hAnchor="text" w:xAlign="center" w:y="1"/>
              <w:rPr>
                <w:sz w:val="10"/>
                <w:szCs w:val="10"/>
              </w:rPr>
            </w:pPr>
          </w:p>
        </w:tc>
        <w:tc>
          <w:tcPr>
            <w:tcW w:w="1584" w:type="dxa"/>
            <w:tcBorders>
              <w:top w:val="single" w:sz="4" w:space="0" w:color="auto"/>
              <w:left w:val="single" w:sz="4" w:space="0" w:color="auto"/>
            </w:tcBorders>
            <w:shd w:val="clear" w:color="auto" w:fill="FFFFFF"/>
          </w:tcPr>
          <w:p w:rsidR="00B21C8F" w:rsidRDefault="00B21C8F">
            <w:pPr>
              <w:framePr w:w="6278" w:wrap="notBeside" w:vAnchor="text" w:hAnchor="text" w:xAlign="center" w:y="1"/>
              <w:rPr>
                <w:sz w:val="10"/>
                <w:szCs w:val="10"/>
              </w:rPr>
            </w:pPr>
          </w:p>
        </w:tc>
        <w:tc>
          <w:tcPr>
            <w:tcW w:w="701" w:type="dxa"/>
            <w:tcBorders>
              <w:top w:val="single" w:sz="4" w:space="0" w:color="auto"/>
              <w:left w:val="single" w:sz="4" w:space="0" w:color="auto"/>
            </w:tcBorders>
            <w:shd w:val="clear" w:color="auto" w:fill="FFFFFF"/>
            <w:vAlign w:val="bottom"/>
          </w:tcPr>
          <w:p w:rsidR="00B21C8F" w:rsidRDefault="005B24C1">
            <w:pPr>
              <w:pStyle w:val="170"/>
              <w:framePr w:w="6278" w:wrap="notBeside" w:vAnchor="text" w:hAnchor="text" w:xAlign="center" w:y="1"/>
              <w:shd w:val="clear" w:color="auto" w:fill="auto"/>
              <w:spacing w:before="0" w:line="140" w:lineRule="exact"/>
              <w:jc w:val="right"/>
            </w:pPr>
            <w:r>
              <w:rPr>
                <w:rStyle w:val="17Tahoma7pt0"/>
                <w:b/>
                <w:bCs/>
              </w:rPr>
              <w:t>ДЕСЯТ.</w:t>
            </w:r>
          </w:p>
        </w:tc>
        <w:tc>
          <w:tcPr>
            <w:tcW w:w="562" w:type="dxa"/>
            <w:tcBorders>
              <w:top w:val="single" w:sz="4" w:space="0" w:color="auto"/>
              <w:left w:val="single" w:sz="4" w:space="0" w:color="auto"/>
            </w:tcBorders>
            <w:shd w:val="clear" w:color="auto" w:fill="FFFFFF"/>
            <w:vAlign w:val="bottom"/>
          </w:tcPr>
          <w:p w:rsidR="00B21C8F" w:rsidRDefault="005B24C1">
            <w:pPr>
              <w:pStyle w:val="170"/>
              <w:framePr w:w="6278" w:wrap="notBeside" w:vAnchor="text" w:hAnchor="text" w:xAlign="center" w:y="1"/>
              <w:shd w:val="clear" w:color="auto" w:fill="auto"/>
              <w:spacing w:before="0" w:line="140" w:lineRule="exact"/>
              <w:ind w:left="220"/>
              <w:jc w:val="left"/>
            </w:pPr>
            <w:r>
              <w:rPr>
                <w:rStyle w:val="17Tahoma7pt0"/>
                <w:b/>
                <w:bCs/>
              </w:rPr>
              <w:t>САЖ.</w:t>
            </w:r>
          </w:p>
        </w:tc>
        <w:tc>
          <w:tcPr>
            <w:tcW w:w="869" w:type="dxa"/>
            <w:tcBorders>
              <w:top w:val="single" w:sz="4" w:space="0" w:color="auto"/>
              <w:left w:val="single" w:sz="4" w:space="0" w:color="auto"/>
            </w:tcBorders>
            <w:shd w:val="clear" w:color="auto" w:fill="FFFFFF"/>
            <w:vAlign w:val="bottom"/>
          </w:tcPr>
          <w:p w:rsidR="00B21C8F" w:rsidRDefault="005B24C1">
            <w:pPr>
              <w:pStyle w:val="170"/>
              <w:framePr w:w="6278" w:wrap="notBeside" w:vAnchor="text" w:hAnchor="text" w:xAlign="center" w:y="1"/>
              <w:shd w:val="clear" w:color="auto" w:fill="auto"/>
              <w:spacing w:before="0" w:line="150" w:lineRule="exact"/>
              <w:jc w:val="center"/>
            </w:pPr>
            <w:r>
              <w:rPr>
                <w:rStyle w:val="1775pt"/>
                <w:b/>
                <w:bCs/>
              </w:rPr>
              <w:t>Р.</w:t>
            </w:r>
          </w:p>
        </w:tc>
        <w:tc>
          <w:tcPr>
            <w:tcW w:w="466" w:type="dxa"/>
            <w:tcBorders>
              <w:top w:val="single" w:sz="4" w:space="0" w:color="auto"/>
              <w:left w:val="single" w:sz="4" w:space="0" w:color="auto"/>
            </w:tcBorders>
            <w:shd w:val="clear" w:color="auto" w:fill="FFFFFF"/>
            <w:vAlign w:val="bottom"/>
          </w:tcPr>
          <w:p w:rsidR="00B21C8F" w:rsidRDefault="005B24C1">
            <w:pPr>
              <w:pStyle w:val="170"/>
              <w:framePr w:w="6278" w:wrap="notBeside" w:vAnchor="text" w:hAnchor="text" w:xAlign="center" w:y="1"/>
              <w:shd w:val="clear" w:color="auto" w:fill="auto"/>
              <w:spacing w:before="0" w:line="150" w:lineRule="exact"/>
              <w:jc w:val="left"/>
            </w:pPr>
            <w:r>
              <w:rPr>
                <w:rStyle w:val="1775pt"/>
                <w:b/>
                <w:bCs/>
              </w:rPr>
              <w:t>К.</w:t>
            </w:r>
          </w:p>
        </w:tc>
        <w:tc>
          <w:tcPr>
            <w:tcW w:w="672" w:type="dxa"/>
            <w:tcBorders>
              <w:top w:val="single" w:sz="4" w:space="0" w:color="auto"/>
              <w:left w:val="single" w:sz="4" w:space="0" w:color="auto"/>
            </w:tcBorders>
            <w:shd w:val="clear" w:color="auto" w:fill="FFFFFF"/>
          </w:tcPr>
          <w:p w:rsidR="00B21C8F" w:rsidRDefault="00B21C8F">
            <w:pPr>
              <w:framePr w:w="6278" w:wrap="notBeside" w:vAnchor="text" w:hAnchor="text" w:xAlign="center" w:y="1"/>
              <w:rPr>
                <w:sz w:val="10"/>
                <w:szCs w:val="10"/>
              </w:rPr>
            </w:pPr>
          </w:p>
        </w:tc>
        <w:tc>
          <w:tcPr>
            <w:tcW w:w="667" w:type="dxa"/>
            <w:tcBorders>
              <w:top w:val="single" w:sz="4" w:space="0" w:color="auto"/>
              <w:left w:val="single" w:sz="4" w:space="0" w:color="auto"/>
            </w:tcBorders>
            <w:shd w:val="clear" w:color="auto" w:fill="FFFFFF"/>
            <w:vAlign w:val="bottom"/>
          </w:tcPr>
          <w:p w:rsidR="00B21C8F" w:rsidRDefault="005B24C1">
            <w:pPr>
              <w:pStyle w:val="170"/>
              <w:framePr w:w="6278" w:wrap="notBeside" w:vAnchor="text" w:hAnchor="text" w:xAlign="center" w:y="1"/>
              <w:shd w:val="clear" w:color="auto" w:fill="auto"/>
              <w:spacing w:before="0" w:line="210" w:lineRule="exact"/>
              <w:ind w:right="240"/>
              <w:jc w:val="right"/>
            </w:pPr>
            <w:r>
              <w:rPr>
                <w:rStyle w:val="17105pt2"/>
                <w:b/>
                <w:bCs/>
              </w:rPr>
              <w:t>Р.</w:t>
            </w:r>
          </w:p>
        </w:tc>
        <w:tc>
          <w:tcPr>
            <w:tcW w:w="523" w:type="dxa"/>
            <w:tcBorders>
              <w:top w:val="single" w:sz="4" w:space="0" w:color="auto"/>
              <w:left w:val="single" w:sz="4" w:space="0" w:color="auto"/>
            </w:tcBorders>
            <w:shd w:val="clear" w:color="auto" w:fill="FFFFFF"/>
            <w:vAlign w:val="bottom"/>
          </w:tcPr>
          <w:p w:rsidR="00B21C8F" w:rsidRDefault="005B24C1">
            <w:pPr>
              <w:pStyle w:val="170"/>
              <w:framePr w:w="6278" w:wrap="notBeside" w:vAnchor="text" w:hAnchor="text" w:xAlign="center" w:y="1"/>
              <w:shd w:val="clear" w:color="auto" w:fill="auto"/>
              <w:spacing w:before="0" w:line="150" w:lineRule="exact"/>
              <w:jc w:val="left"/>
            </w:pPr>
            <w:r>
              <w:rPr>
                <w:rStyle w:val="1775pt"/>
                <w:b/>
                <w:bCs/>
              </w:rPr>
              <w:t>К*</w:t>
            </w:r>
          </w:p>
        </w:tc>
      </w:tr>
      <w:tr w:rsidR="00B21C8F">
        <w:trPr>
          <w:trHeight w:hRule="exact" w:val="446"/>
          <w:jc w:val="center"/>
        </w:trPr>
        <w:tc>
          <w:tcPr>
            <w:tcW w:w="235" w:type="dxa"/>
            <w:shd w:val="clear" w:color="auto" w:fill="FFFFFF"/>
          </w:tcPr>
          <w:p w:rsidR="00B21C8F" w:rsidRDefault="00B21C8F">
            <w:pPr>
              <w:framePr w:w="6278" w:wrap="notBeside" w:vAnchor="text" w:hAnchor="text" w:xAlign="center" w:y="1"/>
              <w:rPr>
                <w:sz w:val="10"/>
                <w:szCs w:val="10"/>
              </w:rPr>
            </w:pPr>
          </w:p>
        </w:tc>
        <w:tc>
          <w:tcPr>
            <w:tcW w:w="1584" w:type="dxa"/>
            <w:tcBorders>
              <w:left w:val="single" w:sz="4" w:space="0" w:color="auto"/>
            </w:tcBorders>
            <w:shd w:val="clear" w:color="auto" w:fill="FFFFFF"/>
            <w:vAlign w:val="center"/>
          </w:tcPr>
          <w:p w:rsidR="00B21C8F" w:rsidRDefault="005B24C1">
            <w:pPr>
              <w:pStyle w:val="170"/>
              <w:framePr w:w="6278" w:wrap="notBeside" w:vAnchor="text" w:hAnchor="text" w:xAlign="center" w:y="1"/>
              <w:shd w:val="clear" w:color="auto" w:fill="auto"/>
              <w:spacing w:before="0" w:line="180" w:lineRule="exact"/>
              <w:jc w:val="center"/>
            </w:pPr>
            <w:r>
              <w:rPr>
                <w:rStyle w:val="179pt"/>
                <w:b/>
                <w:bCs/>
              </w:rPr>
              <w:t>Земли:</w:t>
            </w:r>
          </w:p>
        </w:tc>
        <w:tc>
          <w:tcPr>
            <w:tcW w:w="701" w:type="dxa"/>
            <w:tcBorders>
              <w:top w:val="single" w:sz="4" w:space="0" w:color="auto"/>
              <w:left w:val="single" w:sz="4" w:space="0" w:color="auto"/>
            </w:tcBorders>
            <w:shd w:val="clear" w:color="auto" w:fill="FFFFFF"/>
          </w:tcPr>
          <w:p w:rsidR="00B21C8F" w:rsidRDefault="00B21C8F">
            <w:pPr>
              <w:framePr w:w="6278"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B21C8F" w:rsidRDefault="00B21C8F">
            <w:pPr>
              <w:framePr w:w="6278" w:wrap="notBeside" w:vAnchor="text" w:hAnchor="text" w:xAlign="center" w:y="1"/>
              <w:rPr>
                <w:sz w:val="10"/>
                <w:szCs w:val="10"/>
              </w:rPr>
            </w:pPr>
          </w:p>
        </w:tc>
        <w:tc>
          <w:tcPr>
            <w:tcW w:w="869" w:type="dxa"/>
            <w:tcBorders>
              <w:top w:val="single" w:sz="4" w:space="0" w:color="auto"/>
              <w:left w:val="single" w:sz="4" w:space="0" w:color="auto"/>
            </w:tcBorders>
            <w:shd w:val="clear" w:color="auto" w:fill="FFFFFF"/>
          </w:tcPr>
          <w:p w:rsidR="00B21C8F" w:rsidRDefault="00B21C8F">
            <w:pPr>
              <w:framePr w:w="6278" w:wrap="notBeside" w:vAnchor="text" w:hAnchor="text" w:xAlign="center" w:y="1"/>
              <w:rPr>
                <w:sz w:val="10"/>
                <w:szCs w:val="10"/>
              </w:rPr>
            </w:pPr>
          </w:p>
        </w:tc>
        <w:tc>
          <w:tcPr>
            <w:tcW w:w="466" w:type="dxa"/>
            <w:tcBorders>
              <w:top w:val="single" w:sz="4" w:space="0" w:color="auto"/>
              <w:left w:val="single" w:sz="4" w:space="0" w:color="auto"/>
            </w:tcBorders>
            <w:shd w:val="clear" w:color="auto" w:fill="FFFFFF"/>
          </w:tcPr>
          <w:p w:rsidR="00B21C8F" w:rsidRDefault="00B21C8F">
            <w:pPr>
              <w:framePr w:w="6278"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278" w:wrap="notBeside" w:vAnchor="text" w:hAnchor="text" w:xAlign="center" w:y="1"/>
              <w:rPr>
                <w:sz w:val="10"/>
                <w:szCs w:val="10"/>
              </w:rPr>
            </w:pPr>
          </w:p>
        </w:tc>
        <w:tc>
          <w:tcPr>
            <w:tcW w:w="667" w:type="dxa"/>
            <w:tcBorders>
              <w:top w:val="single" w:sz="4" w:space="0" w:color="auto"/>
              <w:left w:val="single" w:sz="4" w:space="0" w:color="auto"/>
            </w:tcBorders>
            <w:shd w:val="clear" w:color="auto" w:fill="FFFFFF"/>
          </w:tcPr>
          <w:p w:rsidR="00B21C8F" w:rsidRDefault="00B21C8F">
            <w:pPr>
              <w:framePr w:w="6278" w:wrap="notBeside" w:vAnchor="text" w:hAnchor="text" w:xAlign="center" w:y="1"/>
              <w:rPr>
                <w:sz w:val="10"/>
                <w:szCs w:val="10"/>
              </w:rPr>
            </w:pPr>
          </w:p>
        </w:tc>
        <w:tc>
          <w:tcPr>
            <w:tcW w:w="523" w:type="dxa"/>
            <w:tcBorders>
              <w:top w:val="single" w:sz="4" w:space="0" w:color="auto"/>
              <w:left w:val="single" w:sz="4" w:space="0" w:color="auto"/>
            </w:tcBorders>
            <w:shd w:val="clear" w:color="auto" w:fill="FFFFFF"/>
          </w:tcPr>
          <w:p w:rsidR="00B21C8F" w:rsidRDefault="00B21C8F">
            <w:pPr>
              <w:framePr w:w="6278" w:wrap="notBeside" w:vAnchor="text" w:hAnchor="text" w:xAlign="center" w:y="1"/>
              <w:rPr>
                <w:sz w:val="10"/>
                <w:szCs w:val="10"/>
              </w:rPr>
            </w:pPr>
          </w:p>
        </w:tc>
      </w:tr>
      <w:tr w:rsidR="00B21C8F">
        <w:trPr>
          <w:trHeight w:hRule="exact" w:val="946"/>
          <w:jc w:val="center"/>
        </w:trPr>
        <w:tc>
          <w:tcPr>
            <w:tcW w:w="235" w:type="dxa"/>
            <w:shd w:val="clear" w:color="auto" w:fill="FFFFFF"/>
          </w:tcPr>
          <w:p w:rsidR="00B21C8F" w:rsidRDefault="005B24C1">
            <w:pPr>
              <w:pStyle w:val="170"/>
              <w:framePr w:w="6278" w:wrap="notBeside" w:vAnchor="text" w:hAnchor="text" w:xAlign="center" w:y="1"/>
              <w:shd w:val="clear" w:color="auto" w:fill="auto"/>
              <w:spacing w:before="0" w:line="210" w:lineRule="exact"/>
              <w:jc w:val="left"/>
            </w:pPr>
            <w:r>
              <w:rPr>
                <w:rStyle w:val="17105pt2"/>
                <w:b/>
                <w:bCs/>
              </w:rPr>
              <w:t>1.</w:t>
            </w:r>
          </w:p>
        </w:tc>
        <w:tc>
          <w:tcPr>
            <w:tcW w:w="1584" w:type="dxa"/>
            <w:tcBorders>
              <w:left w:val="single" w:sz="4" w:space="0" w:color="auto"/>
            </w:tcBorders>
            <w:shd w:val="clear" w:color="auto" w:fill="FFFFFF"/>
            <w:vAlign w:val="center"/>
          </w:tcPr>
          <w:p w:rsidR="00B21C8F" w:rsidRDefault="005B24C1">
            <w:pPr>
              <w:pStyle w:val="170"/>
              <w:framePr w:w="6278" w:wrap="notBeside" w:vAnchor="text" w:hAnchor="text" w:xAlign="center" w:y="1"/>
              <w:shd w:val="clear" w:color="auto" w:fill="auto"/>
              <w:spacing w:before="0" w:line="209" w:lineRule="exact"/>
              <w:ind w:firstLine="360"/>
            </w:pPr>
            <w:r>
              <w:rPr>
                <w:rStyle w:val="179pt"/>
                <w:b/>
                <w:bCs/>
              </w:rPr>
              <w:t>Принадлежа</w:t>
            </w:r>
            <w:r w:rsidR="001F6A11">
              <w:rPr>
                <w:rStyle w:val="179pt"/>
                <w:b/>
                <w:bCs/>
              </w:rPr>
              <w:t>щие</w:t>
            </w:r>
            <w:r>
              <w:rPr>
                <w:rStyle w:val="179pt"/>
                <w:b/>
                <w:bCs/>
              </w:rPr>
              <w:t xml:space="preserve"> влад</w:t>
            </w:r>
            <w:r w:rsidR="001F6A11">
              <w:rPr>
                <w:rStyle w:val="179pt"/>
                <w:b/>
                <w:bCs/>
              </w:rPr>
              <w:t>е</w:t>
            </w:r>
            <w:r>
              <w:rPr>
                <w:rStyle w:val="179pt"/>
                <w:b/>
                <w:bCs/>
              </w:rPr>
              <w:t>льцам собственникам. ...</w:t>
            </w:r>
          </w:p>
        </w:tc>
        <w:tc>
          <w:tcPr>
            <w:tcW w:w="701" w:type="dxa"/>
            <w:tcBorders>
              <w:left w:val="single" w:sz="4" w:space="0" w:color="auto"/>
            </w:tcBorders>
            <w:shd w:val="clear" w:color="auto" w:fill="FFFFFF"/>
            <w:vAlign w:val="bottom"/>
          </w:tcPr>
          <w:p w:rsidR="00B21C8F" w:rsidRDefault="005B24C1">
            <w:pPr>
              <w:pStyle w:val="170"/>
              <w:framePr w:w="6278" w:wrap="notBeside" w:vAnchor="text" w:hAnchor="text" w:xAlign="center" w:y="1"/>
              <w:shd w:val="clear" w:color="auto" w:fill="auto"/>
              <w:spacing w:before="0" w:line="210" w:lineRule="exact"/>
              <w:jc w:val="right"/>
            </w:pPr>
            <w:r>
              <w:rPr>
                <w:rStyle w:val="17105pt2"/>
                <w:b/>
                <w:bCs/>
              </w:rPr>
              <w:t>80.028</w:t>
            </w:r>
          </w:p>
        </w:tc>
        <w:tc>
          <w:tcPr>
            <w:tcW w:w="562" w:type="dxa"/>
            <w:tcBorders>
              <w:left w:val="single" w:sz="4" w:space="0" w:color="auto"/>
            </w:tcBorders>
            <w:shd w:val="clear" w:color="auto" w:fill="FFFFFF"/>
            <w:vAlign w:val="bottom"/>
          </w:tcPr>
          <w:p w:rsidR="00B21C8F" w:rsidRDefault="005B24C1">
            <w:pPr>
              <w:pStyle w:val="170"/>
              <w:framePr w:w="6278" w:wrap="notBeside" w:vAnchor="text" w:hAnchor="text" w:xAlign="center" w:y="1"/>
              <w:shd w:val="clear" w:color="auto" w:fill="auto"/>
              <w:spacing w:before="0" w:line="210" w:lineRule="exact"/>
              <w:jc w:val="left"/>
            </w:pPr>
            <w:r>
              <w:rPr>
                <w:rStyle w:val="17105pt2"/>
                <w:b/>
                <w:bCs/>
              </w:rPr>
              <w:t>1167</w:t>
            </w:r>
          </w:p>
        </w:tc>
        <w:tc>
          <w:tcPr>
            <w:tcW w:w="869" w:type="dxa"/>
            <w:tcBorders>
              <w:left w:val="single" w:sz="4" w:space="0" w:color="auto"/>
            </w:tcBorders>
            <w:shd w:val="clear" w:color="auto" w:fill="FFFFFF"/>
            <w:vAlign w:val="bottom"/>
          </w:tcPr>
          <w:p w:rsidR="00B21C8F" w:rsidRDefault="005B24C1">
            <w:pPr>
              <w:pStyle w:val="170"/>
              <w:framePr w:w="6278" w:wrap="notBeside" w:vAnchor="text" w:hAnchor="text" w:xAlign="center" w:y="1"/>
              <w:shd w:val="clear" w:color="auto" w:fill="auto"/>
              <w:spacing w:before="0" w:line="210" w:lineRule="exact"/>
              <w:jc w:val="right"/>
            </w:pPr>
            <w:r>
              <w:rPr>
                <w:rStyle w:val="17105pt2"/>
                <w:b/>
                <w:bCs/>
              </w:rPr>
              <w:t>96.728</w:t>
            </w:r>
          </w:p>
        </w:tc>
        <w:tc>
          <w:tcPr>
            <w:tcW w:w="466" w:type="dxa"/>
            <w:tcBorders>
              <w:left w:val="single" w:sz="4" w:space="0" w:color="auto"/>
            </w:tcBorders>
            <w:shd w:val="clear" w:color="auto" w:fill="FFFFFF"/>
            <w:vAlign w:val="bottom"/>
          </w:tcPr>
          <w:p w:rsidR="00B21C8F" w:rsidRDefault="005B24C1">
            <w:pPr>
              <w:pStyle w:val="170"/>
              <w:framePr w:w="6278" w:wrap="notBeside" w:vAnchor="text" w:hAnchor="text" w:xAlign="center" w:y="1"/>
              <w:shd w:val="clear" w:color="auto" w:fill="auto"/>
              <w:spacing w:before="0" w:line="210" w:lineRule="exact"/>
              <w:jc w:val="left"/>
            </w:pPr>
            <w:r>
              <w:rPr>
                <w:rStyle w:val="17105pt2"/>
                <w:b/>
                <w:bCs/>
              </w:rPr>
              <w:t>62</w:t>
            </w:r>
          </w:p>
        </w:tc>
        <w:tc>
          <w:tcPr>
            <w:tcW w:w="672" w:type="dxa"/>
            <w:tcBorders>
              <w:left w:val="single" w:sz="4" w:space="0" w:color="auto"/>
            </w:tcBorders>
            <w:shd w:val="clear" w:color="auto" w:fill="FFFFFF"/>
            <w:vAlign w:val="bottom"/>
          </w:tcPr>
          <w:p w:rsidR="00B21C8F" w:rsidRDefault="005B24C1">
            <w:pPr>
              <w:pStyle w:val="170"/>
              <w:framePr w:w="6278" w:wrap="notBeside" w:vAnchor="text" w:hAnchor="text" w:xAlign="center" w:y="1"/>
              <w:shd w:val="clear" w:color="auto" w:fill="auto"/>
              <w:spacing w:before="0" w:line="210" w:lineRule="exact"/>
              <w:ind w:right="220"/>
              <w:jc w:val="right"/>
            </w:pPr>
            <w:r>
              <w:rPr>
                <w:rStyle w:val="17105pt2"/>
                <w:b/>
                <w:bCs/>
              </w:rPr>
              <w:t>2%</w:t>
            </w:r>
          </w:p>
        </w:tc>
        <w:tc>
          <w:tcPr>
            <w:tcW w:w="667" w:type="dxa"/>
            <w:tcBorders>
              <w:left w:val="single" w:sz="4" w:space="0" w:color="auto"/>
            </w:tcBorders>
            <w:shd w:val="clear" w:color="auto" w:fill="FFFFFF"/>
            <w:vAlign w:val="bottom"/>
          </w:tcPr>
          <w:p w:rsidR="00B21C8F" w:rsidRDefault="005B24C1">
            <w:pPr>
              <w:pStyle w:val="170"/>
              <w:framePr w:w="6278" w:wrap="notBeside" w:vAnchor="text" w:hAnchor="text" w:xAlign="center" w:y="1"/>
              <w:shd w:val="clear" w:color="auto" w:fill="auto"/>
              <w:spacing w:before="0" w:line="210" w:lineRule="exact"/>
              <w:jc w:val="right"/>
            </w:pPr>
            <w:r>
              <w:rPr>
                <w:rStyle w:val="17105pt2"/>
                <w:b/>
                <w:bCs/>
              </w:rPr>
              <w:t>4.934</w:t>
            </w:r>
          </w:p>
        </w:tc>
        <w:tc>
          <w:tcPr>
            <w:tcW w:w="523" w:type="dxa"/>
            <w:tcBorders>
              <w:left w:val="single" w:sz="4" w:space="0" w:color="auto"/>
            </w:tcBorders>
            <w:shd w:val="clear" w:color="auto" w:fill="FFFFFF"/>
            <w:vAlign w:val="bottom"/>
          </w:tcPr>
          <w:p w:rsidR="00B21C8F" w:rsidRDefault="005B24C1">
            <w:pPr>
              <w:pStyle w:val="170"/>
              <w:framePr w:w="6278" w:wrap="notBeside" w:vAnchor="text" w:hAnchor="text" w:xAlign="center" w:y="1"/>
              <w:shd w:val="clear" w:color="auto" w:fill="auto"/>
              <w:spacing w:before="0" w:line="210" w:lineRule="exact"/>
              <w:jc w:val="left"/>
            </w:pPr>
            <w:r>
              <w:rPr>
                <w:rStyle w:val="17105pt2"/>
                <w:b/>
                <w:bCs/>
              </w:rPr>
              <w:t>57</w:t>
            </w:r>
          </w:p>
        </w:tc>
      </w:tr>
      <w:tr w:rsidR="00B21C8F">
        <w:trPr>
          <w:trHeight w:hRule="exact" w:val="475"/>
          <w:jc w:val="center"/>
        </w:trPr>
        <w:tc>
          <w:tcPr>
            <w:tcW w:w="235" w:type="dxa"/>
            <w:shd w:val="clear" w:color="auto" w:fill="FFFFFF"/>
            <w:vAlign w:val="bottom"/>
          </w:tcPr>
          <w:p w:rsidR="00B21C8F" w:rsidRDefault="005B24C1">
            <w:pPr>
              <w:pStyle w:val="170"/>
              <w:framePr w:w="6278" w:wrap="notBeside" w:vAnchor="text" w:hAnchor="text" w:xAlign="center" w:y="1"/>
              <w:shd w:val="clear" w:color="auto" w:fill="auto"/>
              <w:spacing w:before="0" w:line="210" w:lineRule="exact"/>
              <w:jc w:val="left"/>
            </w:pPr>
            <w:r>
              <w:rPr>
                <w:rStyle w:val="17105pt2"/>
                <w:b/>
                <w:bCs/>
              </w:rPr>
              <w:t>2.</w:t>
            </w:r>
          </w:p>
        </w:tc>
        <w:tc>
          <w:tcPr>
            <w:tcW w:w="1584" w:type="dxa"/>
            <w:tcBorders>
              <w:left w:val="single" w:sz="4" w:space="0" w:color="auto"/>
            </w:tcBorders>
            <w:shd w:val="clear" w:color="auto" w:fill="FFFFFF"/>
            <w:vAlign w:val="bottom"/>
          </w:tcPr>
          <w:p w:rsidR="00B21C8F" w:rsidRDefault="005B24C1">
            <w:pPr>
              <w:pStyle w:val="170"/>
              <w:framePr w:w="6278" w:wrap="notBeside" w:vAnchor="text" w:hAnchor="text" w:xAlign="center" w:y="1"/>
              <w:shd w:val="clear" w:color="auto" w:fill="auto"/>
              <w:spacing w:before="0" w:line="180" w:lineRule="exact"/>
            </w:pPr>
            <w:r>
              <w:rPr>
                <w:rStyle w:val="179pt"/>
                <w:b/>
                <w:bCs/>
              </w:rPr>
              <w:t>Обществамкре-</w:t>
            </w:r>
          </w:p>
        </w:tc>
        <w:tc>
          <w:tcPr>
            <w:tcW w:w="701" w:type="dxa"/>
            <w:tcBorders>
              <w:left w:val="single" w:sz="4" w:space="0" w:color="auto"/>
            </w:tcBorders>
            <w:shd w:val="clear" w:color="auto" w:fill="FFFFFF"/>
          </w:tcPr>
          <w:p w:rsidR="00B21C8F" w:rsidRDefault="00B21C8F">
            <w:pPr>
              <w:framePr w:w="6278" w:wrap="notBeside" w:vAnchor="text" w:hAnchor="text" w:xAlign="center" w:y="1"/>
              <w:rPr>
                <w:sz w:val="10"/>
                <w:szCs w:val="10"/>
              </w:rPr>
            </w:pPr>
          </w:p>
        </w:tc>
        <w:tc>
          <w:tcPr>
            <w:tcW w:w="562" w:type="dxa"/>
            <w:tcBorders>
              <w:left w:val="single" w:sz="4" w:space="0" w:color="auto"/>
            </w:tcBorders>
            <w:shd w:val="clear" w:color="auto" w:fill="FFFFFF"/>
          </w:tcPr>
          <w:p w:rsidR="00B21C8F" w:rsidRDefault="00B21C8F">
            <w:pPr>
              <w:framePr w:w="6278" w:wrap="notBeside" w:vAnchor="text" w:hAnchor="text" w:xAlign="center" w:y="1"/>
              <w:rPr>
                <w:sz w:val="10"/>
                <w:szCs w:val="10"/>
              </w:rPr>
            </w:pPr>
          </w:p>
        </w:tc>
        <w:tc>
          <w:tcPr>
            <w:tcW w:w="869" w:type="dxa"/>
            <w:tcBorders>
              <w:left w:val="single" w:sz="4" w:space="0" w:color="auto"/>
            </w:tcBorders>
            <w:shd w:val="clear" w:color="auto" w:fill="FFFFFF"/>
          </w:tcPr>
          <w:p w:rsidR="00B21C8F" w:rsidRDefault="00B21C8F">
            <w:pPr>
              <w:framePr w:w="6278"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278"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278"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278" w:wrap="notBeside" w:vAnchor="text" w:hAnchor="text" w:xAlign="center" w:y="1"/>
              <w:rPr>
                <w:sz w:val="10"/>
                <w:szCs w:val="10"/>
              </w:rPr>
            </w:pPr>
          </w:p>
        </w:tc>
        <w:tc>
          <w:tcPr>
            <w:tcW w:w="523" w:type="dxa"/>
            <w:tcBorders>
              <w:left w:val="single" w:sz="4" w:space="0" w:color="auto"/>
            </w:tcBorders>
            <w:shd w:val="clear" w:color="auto" w:fill="FFFFFF"/>
          </w:tcPr>
          <w:p w:rsidR="00B21C8F" w:rsidRDefault="00B21C8F">
            <w:pPr>
              <w:framePr w:w="6278" w:wrap="notBeside" w:vAnchor="text" w:hAnchor="text" w:xAlign="center" w:y="1"/>
              <w:rPr>
                <w:sz w:val="10"/>
                <w:szCs w:val="10"/>
              </w:rPr>
            </w:pPr>
          </w:p>
        </w:tc>
      </w:tr>
      <w:tr w:rsidR="00B21C8F">
        <w:trPr>
          <w:trHeight w:hRule="exact" w:val="394"/>
          <w:jc w:val="center"/>
        </w:trPr>
        <w:tc>
          <w:tcPr>
            <w:tcW w:w="235" w:type="dxa"/>
            <w:shd w:val="clear" w:color="auto" w:fill="FFFFFF"/>
          </w:tcPr>
          <w:p w:rsidR="00B21C8F" w:rsidRDefault="00B21C8F">
            <w:pPr>
              <w:framePr w:w="6278" w:wrap="notBeside" w:vAnchor="text" w:hAnchor="text" w:xAlign="center" w:y="1"/>
              <w:rPr>
                <w:sz w:val="10"/>
                <w:szCs w:val="10"/>
              </w:rPr>
            </w:pPr>
          </w:p>
        </w:tc>
        <w:tc>
          <w:tcPr>
            <w:tcW w:w="1584" w:type="dxa"/>
            <w:tcBorders>
              <w:left w:val="single" w:sz="4" w:space="0" w:color="auto"/>
            </w:tcBorders>
            <w:shd w:val="clear" w:color="auto" w:fill="FFFFFF"/>
          </w:tcPr>
          <w:p w:rsidR="00B21C8F" w:rsidRDefault="005B24C1">
            <w:pPr>
              <w:pStyle w:val="170"/>
              <w:framePr w:w="6278" w:wrap="notBeside" w:vAnchor="text" w:hAnchor="text" w:xAlign="center" w:y="1"/>
              <w:shd w:val="clear" w:color="auto" w:fill="auto"/>
              <w:spacing w:before="0" w:line="209" w:lineRule="exact"/>
            </w:pPr>
            <w:r>
              <w:rPr>
                <w:rStyle w:val="179pt"/>
                <w:b/>
                <w:bCs/>
              </w:rPr>
              <w:t>стьян временнообязанных и быв-</w:t>
            </w:r>
          </w:p>
        </w:tc>
        <w:tc>
          <w:tcPr>
            <w:tcW w:w="701" w:type="dxa"/>
            <w:tcBorders>
              <w:left w:val="single" w:sz="4" w:space="0" w:color="auto"/>
            </w:tcBorders>
            <w:shd w:val="clear" w:color="auto" w:fill="FFFFFF"/>
          </w:tcPr>
          <w:p w:rsidR="00B21C8F" w:rsidRDefault="00B21C8F">
            <w:pPr>
              <w:framePr w:w="6278" w:wrap="notBeside" w:vAnchor="text" w:hAnchor="text" w:xAlign="center" w:y="1"/>
              <w:rPr>
                <w:sz w:val="10"/>
                <w:szCs w:val="10"/>
              </w:rPr>
            </w:pPr>
          </w:p>
        </w:tc>
        <w:tc>
          <w:tcPr>
            <w:tcW w:w="562" w:type="dxa"/>
            <w:tcBorders>
              <w:left w:val="single" w:sz="4" w:space="0" w:color="auto"/>
            </w:tcBorders>
            <w:shd w:val="clear" w:color="auto" w:fill="FFFFFF"/>
          </w:tcPr>
          <w:p w:rsidR="00B21C8F" w:rsidRDefault="00B21C8F">
            <w:pPr>
              <w:framePr w:w="6278" w:wrap="notBeside" w:vAnchor="text" w:hAnchor="text" w:xAlign="center" w:y="1"/>
              <w:rPr>
                <w:sz w:val="10"/>
                <w:szCs w:val="10"/>
              </w:rPr>
            </w:pPr>
          </w:p>
        </w:tc>
        <w:tc>
          <w:tcPr>
            <w:tcW w:w="869" w:type="dxa"/>
            <w:tcBorders>
              <w:left w:val="single" w:sz="4" w:space="0" w:color="auto"/>
            </w:tcBorders>
            <w:shd w:val="clear" w:color="auto" w:fill="FFFFFF"/>
          </w:tcPr>
          <w:p w:rsidR="00B21C8F" w:rsidRDefault="00B21C8F">
            <w:pPr>
              <w:framePr w:w="6278"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278"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278"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278" w:wrap="notBeside" w:vAnchor="text" w:hAnchor="text" w:xAlign="center" w:y="1"/>
              <w:rPr>
                <w:sz w:val="10"/>
                <w:szCs w:val="10"/>
              </w:rPr>
            </w:pPr>
          </w:p>
        </w:tc>
        <w:tc>
          <w:tcPr>
            <w:tcW w:w="523" w:type="dxa"/>
            <w:tcBorders>
              <w:left w:val="single" w:sz="4" w:space="0" w:color="auto"/>
            </w:tcBorders>
            <w:shd w:val="clear" w:color="auto" w:fill="FFFFFF"/>
          </w:tcPr>
          <w:p w:rsidR="00B21C8F" w:rsidRDefault="00B21C8F">
            <w:pPr>
              <w:framePr w:w="6278" w:wrap="notBeside" w:vAnchor="text" w:hAnchor="text" w:xAlign="center" w:y="1"/>
              <w:rPr>
                <w:sz w:val="10"/>
                <w:szCs w:val="10"/>
              </w:rPr>
            </w:pPr>
          </w:p>
        </w:tc>
      </w:tr>
      <w:tr w:rsidR="00B21C8F">
        <w:trPr>
          <w:trHeight w:hRule="exact" w:val="979"/>
          <w:jc w:val="center"/>
        </w:trPr>
        <w:tc>
          <w:tcPr>
            <w:tcW w:w="235" w:type="dxa"/>
            <w:shd w:val="clear" w:color="auto" w:fill="FFFFFF"/>
          </w:tcPr>
          <w:p w:rsidR="00B21C8F" w:rsidRDefault="00B21C8F">
            <w:pPr>
              <w:framePr w:w="6278" w:wrap="notBeside" w:vAnchor="text" w:hAnchor="text" w:xAlign="center" w:y="1"/>
              <w:rPr>
                <w:sz w:val="10"/>
                <w:szCs w:val="10"/>
              </w:rPr>
            </w:pPr>
          </w:p>
        </w:tc>
        <w:tc>
          <w:tcPr>
            <w:tcW w:w="1584" w:type="dxa"/>
            <w:tcBorders>
              <w:left w:val="single" w:sz="4" w:space="0" w:color="auto"/>
            </w:tcBorders>
            <w:shd w:val="clear" w:color="auto" w:fill="FFFFFF"/>
            <w:vAlign w:val="bottom"/>
          </w:tcPr>
          <w:p w:rsidR="00B21C8F" w:rsidRDefault="001F6A11">
            <w:pPr>
              <w:pStyle w:val="170"/>
              <w:framePr w:w="6278" w:wrap="notBeside" w:vAnchor="text" w:hAnchor="text" w:xAlign="center" w:y="1"/>
              <w:shd w:val="clear" w:color="auto" w:fill="auto"/>
              <w:tabs>
                <w:tab w:val="left" w:leader="dot" w:pos="1382"/>
              </w:tabs>
              <w:spacing w:before="0" w:line="206" w:lineRule="exact"/>
            </w:pPr>
            <w:r>
              <w:rPr>
                <w:rStyle w:val="179pt"/>
                <w:b/>
                <w:bCs/>
              </w:rPr>
              <w:t>ши</w:t>
            </w:r>
            <w:r w:rsidR="005B24C1">
              <w:rPr>
                <w:rStyle w:val="179pt"/>
                <w:b/>
                <w:bCs/>
              </w:rPr>
              <w:t>х казенных и иных в</w:t>
            </w:r>
            <w:r>
              <w:rPr>
                <w:rStyle w:val="179pt"/>
                <w:b/>
                <w:bCs/>
              </w:rPr>
              <w:t>е</w:t>
            </w:r>
            <w:r w:rsidR="005B24C1">
              <w:rPr>
                <w:rStyle w:val="179pt"/>
                <w:b/>
                <w:bCs/>
              </w:rPr>
              <w:t>домств и учрежде</w:t>
            </w:r>
            <w:r>
              <w:rPr>
                <w:rStyle w:val="179pt"/>
                <w:b/>
                <w:bCs/>
              </w:rPr>
              <w:t>ни</w:t>
            </w:r>
            <w:r w:rsidR="005B24C1">
              <w:rPr>
                <w:rStyle w:val="179pt"/>
                <w:b/>
                <w:bCs/>
              </w:rPr>
              <w:t>й и государственных крестьян</w:t>
            </w:r>
            <w:r w:rsidR="005B24C1">
              <w:rPr>
                <w:rStyle w:val="179pt"/>
                <w:b/>
                <w:bCs/>
              </w:rPr>
              <w:tab/>
            </w:r>
          </w:p>
        </w:tc>
        <w:tc>
          <w:tcPr>
            <w:tcW w:w="701" w:type="dxa"/>
            <w:vMerge w:val="restart"/>
            <w:tcBorders>
              <w:left w:val="single" w:sz="4" w:space="0" w:color="auto"/>
            </w:tcBorders>
            <w:shd w:val="clear" w:color="auto" w:fill="FFFFFF"/>
            <w:vAlign w:val="bottom"/>
          </w:tcPr>
          <w:p w:rsidR="00B21C8F" w:rsidRDefault="005B24C1">
            <w:pPr>
              <w:pStyle w:val="170"/>
              <w:framePr w:w="6278" w:wrap="notBeside" w:vAnchor="text" w:hAnchor="text" w:xAlign="center" w:y="1"/>
              <w:shd w:val="clear" w:color="auto" w:fill="auto"/>
              <w:spacing w:before="0" w:line="210" w:lineRule="exact"/>
              <w:jc w:val="right"/>
            </w:pPr>
            <w:r>
              <w:rPr>
                <w:rStyle w:val="17105pt2"/>
                <w:b/>
                <w:bCs/>
              </w:rPr>
              <w:t>155481</w:t>
            </w:r>
          </w:p>
        </w:tc>
        <w:tc>
          <w:tcPr>
            <w:tcW w:w="562" w:type="dxa"/>
            <w:vMerge w:val="restart"/>
            <w:tcBorders>
              <w:left w:val="single" w:sz="4" w:space="0" w:color="auto"/>
            </w:tcBorders>
            <w:shd w:val="clear" w:color="auto" w:fill="FFFFFF"/>
            <w:vAlign w:val="bottom"/>
          </w:tcPr>
          <w:p w:rsidR="00B21C8F" w:rsidRDefault="005B24C1">
            <w:pPr>
              <w:pStyle w:val="170"/>
              <w:framePr w:w="6278" w:wrap="notBeside" w:vAnchor="text" w:hAnchor="text" w:xAlign="center" w:y="1"/>
              <w:shd w:val="clear" w:color="auto" w:fill="auto"/>
              <w:spacing w:before="0" w:line="210" w:lineRule="exact"/>
              <w:ind w:left="220"/>
              <w:jc w:val="left"/>
            </w:pPr>
            <w:r>
              <w:rPr>
                <w:rStyle w:val="17105pt2"/>
                <w:b/>
                <w:bCs/>
              </w:rPr>
              <w:t>65</w:t>
            </w:r>
          </w:p>
        </w:tc>
        <w:tc>
          <w:tcPr>
            <w:tcW w:w="869" w:type="dxa"/>
            <w:vMerge w:val="restart"/>
            <w:tcBorders>
              <w:left w:val="single" w:sz="4" w:space="0" w:color="auto"/>
            </w:tcBorders>
            <w:shd w:val="clear" w:color="auto" w:fill="FFFFFF"/>
            <w:vAlign w:val="bottom"/>
          </w:tcPr>
          <w:p w:rsidR="00B21C8F" w:rsidRDefault="005B24C1">
            <w:pPr>
              <w:pStyle w:val="170"/>
              <w:framePr w:w="6278" w:wrap="notBeside" w:vAnchor="text" w:hAnchor="text" w:xAlign="center" w:y="1"/>
              <w:shd w:val="clear" w:color="auto" w:fill="auto"/>
              <w:spacing w:before="0" w:line="210" w:lineRule="exact"/>
              <w:jc w:val="right"/>
            </w:pPr>
            <w:r>
              <w:rPr>
                <w:rStyle w:val="17105pt2"/>
                <w:b/>
                <w:bCs/>
              </w:rPr>
              <w:t>235.652</w:t>
            </w:r>
          </w:p>
        </w:tc>
        <w:tc>
          <w:tcPr>
            <w:tcW w:w="466" w:type="dxa"/>
            <w:vMerge w:val="restart"/>
            <w:tcBorders>
              <w:left w:val="single" w:sz="4" w:space="0" w:color="auto"/>
            </w:tcBorders>
            <w:shd w:val="clear" w:color="auto" w:fill="FFFFFF"/>
            <w:textDirection w:val="tbRl"/>
          </w:tcPr>
          <w:p w:rsidR="00B21C8F" w:rsidRDefault="005B24C1">
            <w:pPr>
              <w:pStyle w:val="170"/>
              <w:framePr w:w="6278" w:wrap="notBeside" w:vAnchor="text" w:hAnchor="text" w:xAlign="center" w:y="1"/>
              <w:shd w:val="clear" w:color="auto" w:fill="auto"/>
              <w:spacing w:before="0" w:after="60" w:line="130" w:lineRule="exact"/>
              <w:ind w:left="860"/>
              <w:jc w:val="left"/>
            </w:pPr>
            <w:r>
              <w:rPr>
                <w:rStyle w:val="17CourierNew65pt0pt"/>
                <w:b/>
                <w:bCs/>
              </w:rPr>
              <w:t>О</w:t>
            </w:r>
          </w:p>
          <w:p w:rsidR="00B21C8F" w:rsidRDefault="005B24C1">
            <w:pPr>
              <w:pStyle w:val="170"/>
              <w:framePr w:w="6278" w:wrap="notBeside" w:vAnchor="text" w:hAnchor="text" w:xAlign="center" w:y="1"/>
              <w:shd w:val="clear" w:color="auto" w:fill="auto"/>
              <w:spacing w:before="60" w:line="180" w:lineRule="exact"/>
              <w:ind w:left="860"/>
              <w:jc w:val="left"/>
            </w:pPr>
            <w:r>
              <w:rPr>
                <w:rStyle w:val="179pt"/>
                <w:b/>
                <w:bCs/>
              </w:rPr>
              <w:t>ѵо</w:t>
            </w:r>
          </w:p>
        </w:tc>
        <w:tc>
          <w:tcPr>
            <w:tcW w:w="672" w:type="dxa"/>
            <w:vMerge w:val="restart"/>
            <w:tcBorders>
              <w:left w:val="single" w:sz="4" w:space="0" w:color="auto"/>
            </w:tcBorders>
            <w:shd w:val="clear" w:color="auto" w:fill="FFFFFF"/>
            <w:vAlign w:val="bottom"/>
          </w:tcPr>
          <w:p w:rsidR="00B21C8F" w:rsidRDefault="005B24C1">
            <w:pPr>
              <w:pStyle w:val="170"/>
              <w:framePr w:w="6278" w:wrap="notBeside" w:vAnchor="text" w:hAnchor="text" w:xAlign="center" w:y="1"/>
              <w:shd w:val="clear" w:color="auto" w:fill="auto"/>
              <w:spacing w:before="0" w:line="210" w:lineRule="exact"/>
              <w:ind w:right="220"/>
              <w:jc w:val="right"/>
            </w:pPr>
            <w:r>
              <w:rPr>
                <w:rStyle w:val="17105pt2"/>
                <w:b/>
                <w:bCs/>
              </w:rPr>
              <w:t>2%</w:t>
            </w:r>
          </w:p>
        </w:tc>
        <w:tc>
          <w:tcPr>
            <w:tcW w:w="667" w:type="dxa"/>
            <w:vMerge w:val="restart"/>
            <w:tcBorders>
              <w:left w:val="single" w:sz="4" w:space="0" w:color="auto"/>
            </w:tcBorders>
            <w:shd w:val="clear" w:color="auto" w:fill="FFFFFF"/>
            <w:vAlign w:val="bottom"/>
          </w:tcPr>
          <w:p w:rsidR="00B21C8F" w:rsidRDefault="005B24C1">
            <w:pPr>
              <w:pStyle w:val="170"/>
              <w:framePr w:w="6278" w:wrap="notBeside" w:vAnchor="text" w:hAnchor="text" w:xAlign="center" w:y="1"/>
              <w:shd w:val="clear" w:color="auto" w:fill="auto"/>
              <w:spacing w:before="0" w:line="210" w:lineRule="exact"/>
              <w:jc w:val="right"/>
            </w:pPr>
            <w:r>
              <w:rPr>
                <w:rStyle w:val="17105pt2"/>
                <w:b/>
                <w:bCs/>
              </w:rPr>
              <w:t>4.713</w:t>
            </w:r>
          </w:p>
        </w:tc>
        <w:tc>
          <w:tcPr>
            <w:tcW w:w="523" w:type="dxa"/>
            <w:tcBorders>
              <w:left w:val="single" w:sz="4" w:space="0" w:color="auto"/>
            </w:tcBorders>
            <w:shd w:val="clear" w:color="auto" w:fill="FFFFFF"/>
            <w:vAlign w:val="bottom"/>
          </w:tcPr>
          <w:p w:rsidR="00B21C8F" w:rsidRDefault="005B24C1">
            <w:pPr>
              <w:pStyle w:val="170"/>
              <w:framePr w:w="6278" w:wrap="notBeside" w:vAnchor="text" w:hAnchor="text" w:xAlign="center" w:y="1"/>
              <w:shd w:val="clear" w:color="auto" w:fill="auto"/>
              <w:spacing w:before="0" w:line="210" w:lineRule="exact"/>
              <w:jc w:val="left"/>
            </w:pPr>
            <w:r>
              <w:rPr>
                <w:rStyle w:val="17105pt2"/>
                <w:b/>
                <w:bCs/>
              </w:rPr>
              <w:t>5</w:t>
            </w:r>
          </w:p>
        </w:tc>
      </w:tr>
      <w:tr w:rsidR="00B21C8F">
        <w:trPr>
          <w:trHeight w:hRule="exact" w:val="278"/>
          <w:jc w:val="center"/>
        </w:trPr>
        <w:tc>
          <w:tcPr>
            <w:tcW w:w="235" w:type="dxa"/>
            <w:shd w:val="clear" w:color="auto" w:fill="FFFFFF"/>
          </w:tcPr>
          <w:p w:rsidR="00B21C8F" w:rsidRDefault="00B21C8F">
            <w:pPr>
              <w:framePr w:w="6278" w:wrap="notBeside" w:vAnchor="text" w:hAnchor="text" w:xAlign="center" w:y="1"/>
              <w:rPr>
                <w:sz w:val="10"/>
                <w:szCs w:val="10"/>
              </w:rPr>
            </w:pPr>
          </w:p>
        </w:tc>
        <w:tc>
          <w:tcPr>
            <w:tcW w:w="1584" w:type="dxa"/>
            <w:tcBorders>
              <w:top w:val="single" w:sz="4" w:space="0" w:color="auto"/>
              <w:left w:val="single" w:sz="4" w:space="0" w:color="auto"/>
            </w:tcBorders>
            <w:shd w:val="clear" w:color="auto" w:fill="FFFFFF"/>
          </w:tcPr>
          <w:p w:rsidR="00B21C8F" w:rsidRDefault="00B21C8F">
            <w:pPr>
              <w:framePr w:w="6278" w:wrap="notBeside" w:vAnchor="text" w:hAnchor="text" w:xAlign="center" w:y="1"/>
              <w:rPr>
                <w:sz w:val="10"/>
                <w:szCs w:val="10"/>
              </w:rPr>
            </w:pPr>
          </w:p>
        </w:tc>
        <w:tc>
          <w:tcPr>
            <w:tcW w:w="701" w:type="dxa"/>
            <w:vMerge/>
            <w:tcBorders>
              <w:left w:val="single" w:sz="4" w:space="0" w:color="auto"/>
            </w:tcBorders>
            <w:shd w:val="clear" w:color="auto" w:fill="FFFFFF"/>
            <w:vAlign w:val="bottom"/>
          </w:tcPr>
          <w:p w:rsidR="00B21C8F" w:rsidRDefault="00B21C8F">
            <w:pPr>
              <w:framePr w:w="6278" w:wrap="notBeside" w:vAnchor="text" w:hAnchor="text" w:xAlign="center" w:y="1"/>
            </w:pPr>
          </w:p>
        </w:tc>
        <w:tc>
          <w:tcPr>
            <w:tcW w:w="562" w:type="dxa"/>
            <w:vMerge/>
            <w:tcBorders>
              <w:left w:val="single" w:sz="4" w:space="0" w:color="auto"/>
            </w:tcBorders>
            <w:shd w:val="clear" w:color="auto" w:fill="FFFFFF"/>
            <w:vAlign w:val="bottom"/>
          </w:tcPr>
          <w:p w:rsidR="00B21C8F" w:rsidRDefault="00B21C8F">
            <w:pPr>
              <w:framePr w:w="6278" w:wrap="notBeside" w:vAnchor="text" w:hAnchor="text" w:xAlign="center" w:y="1"/>
            </w:pPr>
          </w:p>
        </w:tc>
        <w:tc>
          <w:tcPr>
            <w:tcW w:w="869" w:type="dxa"/>
            <w:vMerge/>
            <w:tcBorders>
              <w:left w:val="single" w:sz="4" w:space="0" w:color="auto"/>
            </w:tcBorders>
            <w:shd w:val="clear" w:color="auto" w:fill="FFFFFF"/>
            <w:vAlign w:val="bottom"/>
          </w:tcPr>
          <w:p w:rsidR="00B21C8F" w:rsidRDefault="00B21C8F">
            <w:pPr>
              <w:framePr w:w="6278" w:wrap="notBeside" w:vAnchor="text" w:hAnchor="text" w:xAlign="center" w:y="1"/>
            </w:pPr>
          </w:p>
        </w:tc>
        <w:tc>
          <w:tcPr>
            <w:tcW w:w="466" w:type="dxa"/>
            <w:vMerge/>
            <w:tcBorders>
              <w:left w:val="single" w:sz="4" w:space="0" w:color="auto"/>
            </w:tcBorders>
            <w:shd w:val="clear" w:color="auto" w:fill="FFFFFF"/>
            <w:textDirection w:val="tbRl"/>
          </w:tcPr>
          <w:p w:rsidR="00B21C8F" w:rsidRDefault="00B21C8F">
            <w:pPr>
              <w:framePr w:w="6278" w:wrap="notBeside" w:vAnchor="text" w:hAnchor="text" w:xAlign="center" w:y="1"/>
            </w:pPr>
          </w:p>
        </w:tc>
        <w:tc>
          <w:tcPr>
            <w:tcW w:w="672" w:type="dxa"/>
            <w:vMerge/>
            <w:tcBorders>
              <w:left w:val="single" w:sz="4" w:space="0" w:color="auto"/>
            </w:tcBorders>
            <w:shd w:val="clear" w:color="auto" w:fill="FFFFFF"/>
            <w:vAlign w:val="bottom"/>
          </w:tcPr>
          <w:p w:rsidR="00B21C8F" w:rsidRDefault="00B21C8F">
            <w:pPr>
              <w:framePr w:w="6278" w:wrap="notBeside" w:vAnchor="text" w:hAnchor="text" w:xAlign="center" w:y="1"/>
            </w:pPr>
          </w:p>
        </w:tc>
        <w:tc>
          <w:tcPr>
            <w:tcW w:w="667" w:type="dxa"/>
            <w:vMerge/>
            <w:tcBorders>
              <w:left w:val="single" w:sz="4" w:space="0" w:color="auto"/>
            </w:tcBorders>
            <w:shd w:val="clear" w:color="auto" w:fill="FFFFFF"/>
            <w:vAlign w:val="bottom"/>
          </w:tcPr>
          <w:p w:rsidR="00B21C8F" w:rsidRDefault="00B21C8F">
            <w:pPr>
              <w:framePr w:w="6278" w:wrap="notBeside" w:vAnchor="text" w:hAnchor="text" w:xAlign="center" w:y="1"/>
            </w:pPr>
          </w:p>
        </w:tc>
        <w:tc>
          <w:tcPr>
            <w:tcW w:w="523" w:type="dxa"/>
            <w:tcBorders>
              <w:left w:val="single" w:sz="4" w:space="0" w:color="auto"/>
            </w:tcBorders>
            <w:shd w:val="clear" w:color="auto" w:fill="FFFFFF"/>
          </w:tcPr>
          <w:p w:rsidR="00B21C8F" w:rsidRDefault="00B21C8F">
            <w:pPr>
              <w:framePr w:w="6278" w:wrap="notBeside" w:vAnchor="text" w:hAnchor="text" w:xAlign="center" w:y="1"/>
              <w:rPr>
                <w:sz w:val="10"/>
                <w:szCs w:val="10"/>
              </w:rPr>
            </w:pPr>
          </w:p>
        </w:tc>
      </w:tr>
      <w:tr w:rsidR="00B21C8F">
        <w:trPr>
          <w:trHeight w:hRule="exact" w:val="432"/>
          <w:jc w:val="center"/>
        </w:trPr>
        <w:tc>
          <w:tcPr>
            <w:tcW w:w="235" w:type="dxa"/>
            <w:shd w:val="clear" w:color="auto" w:fill="FFFFFF"/>
            <w:vAlign w:val="bottom"/>
          </w:tcPr>
          <w:p w:rsidR="00B21C8F" w:rsidRDefault="005B24C1">
            <w:pPr>
              <w:pStyle w:val="170"/>
              <w:framePr w:w="6278" w:wrap="notBeside" w:vAnchor="text" w:hAnchor="text" w:xAlign="center" w:y="1"/>
              <w:shd w:val="clear" w:color="auto" w:fill="auto"/>
              <w:spacing w:before="0" w:line="210" w:lineRule="exact"/>
              <w:jc w:val="left"/>
            </w:pPr>
            <w:r>
              <w:rPr>
                <w:rStyle w:val="17105pt2"/>
                <w:b/>
                <w:bCs/>
              </w:rPr>
              <w:t>3.</w:t>
            </w:r>
          </w:p>
        </w:tc>
        <w:tc>
          <w:tcPr>
            <w:tcW w:w="1584" w:type="dxa"/>
            <w:tcBorders>
              <w:left w:val="single" w:sz="4" w:space="0" w:color="auto"/>
            </w:tcBorders>
            <w:shd w:val="clear" w:color="auto" w:fill="FFFFFF"/>
            <w:vAlign w:val="bottom"/>
          </w:tcPr>
          <w:p w:rsidR="00B21C8F" w:rsidRDefault="005B24C1">
            <w:pPr>
              <w:pStyle w:val="170"/>
              <w:framePr w:w="6278" w:wrap="notBeside" w:vAnchor="text" w:hAnchor="text" w:xAlign="center" w:y="1"/>
              <w:shd w:val="clear" w:color="auto" w:fill="auto"/>
              <w:spacing w:before="0" w:line="180" w:lineRule="exact"/>
              <w:ind w:firstLine="360"/>
            </w:pPr>
            <w:r>
              <w:rPr>
                <w:rStyle w:val="179pt"/>
                <w:b/>
                <w:bCs/>
              </w:rPr>
              <w:t>Принадлежа</w:t>
            </w:r>
            <w:r w:rsidR="001F6A11">
              <w:rPr>
                <w:rStyle w:val="179pt"/>
                <w:b/>
                <w:bCs/>
              </w:rPr>
              <w:t>щие</w:t>
            </w:r>
          </w:p>
        </w:tc>
        <w:tc>
          <w:tcPr>
            <w:tcW w:w="701" w:type="dxa"/>
            <w:tcBorders>
              <w:left w:val="single" w:sz="4" w:space="0" w:color="auto"/>
            </w:tcBorders>
            <w:shd w:val="clear" w:color="auto" w:fill="FFFFFF"/>
          </w:tcPr>
          <w:p w:rsidR="00B21C8F" w:rsidRDefault="00B21C8F">
            <w:pPr>
              <w:framePr w:w="6278" w:wrap="notBeside" w:vAnchor="text" w:hAnchor="text" w:xAlign="center" w:y="1"/>
              <w:rPr>
                <w:sz w:val="10"/>
                <w:szCs w:val="10"/>
              </w:rPr>
            </w:pPr>
          </w:p>
        </w:tc>
        <w:tc>
          <w:tcPr>
            <w:tcW w:w="562" w:type="dxa"/>
            <w:tcBorders>
              <w:left w:val="single" w:sz="4" w:space="0" w:color="auto"/>
            </w:tcBorders>
            <w:shd w:val="clear" w:color="auto" w:fill="FFFFFF"/>
          </w:tcPr>
          <w:p w:rsidR="00B21C8F" w:rsidRDefault="00B21C8F">
            <w:pPr>
              <w:framePr w:w="6278" w:wrap="notBeside" w:vAnchor="text" w:hAnchor="text" w:xAlign="center" w:y="1"/>
              <w:rPr>
                <w:sz w:val="10"/>
                <w:szCs w:val="10"/>
              </w:rPr>
            </w:pPr>
          </w:p>
        </w:tc>
        <w:tc>
          <w:tcPr>
            <w:tcW w:w="869" w:type="dxa"/>
            <w:tcBorders>
              <w:left w:val="single" w:sz="4" w:space="0" w:color="auto"/>
            </w:tcBorders>
            <w:shd w:val="clear" w:color="auto" w:fill="FFFFFF"/>
          </w:tcPr>
          <w:p w:rsidR="00B21C8F" w:rsidRDefault="00B21C8F">
            <w:pPr>
              <w:framePr w:w="6278"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278"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278"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278" w:wrap="notBeside" w:vAnchor="text" w:hAnchor="text" w:xAlign="center" w:y="1"/>
              <w:rPr>
                <w:sz w:val="10"/>
                <w:szCs w:val="10"/>
              </w:rPr>
            </w:pPr>
          </w:p>
        </w:tc>
        <w:tc>
          <w:tcPr>
            <w:tcW w:w="523" w:type="dxa"/>
            <w:tcBorders>
              <w:left w:val="single" w:sz="4" w:space="0" w:color="auto"/>
            </w:tcBorders>
            <w:shd w:val="clear" w:color="auto" w:fill="FFFFFF"/>
          </w:tcPr>
          <w:p w:rsidR="00B21C8F" w:rsidRDefault="00B21C8F">
            <w:pPr>
              <w:framePr w:w="6278" w:wrap="notBeside" w:vAnchor="text" w:hAnchor="text" w:xAlign="center" w:y="1"/>
              <w:rPr>
                <w:sz w:val="10"/>
                <w:szCs w:val="10"/>
              </w:rPr>
            </w:pPr>
          </w:p>
        </w:tc>
      </w:tr>
      <w:tr w:rsidR="00B21C8F">
        <w:trPr>
          <w:trHeight w:hRule="exact" w:val="398"/>
          <w:jc w:val="center"/>
        </w:trPr>
        <w:tc>
          <w:tcPr>
            <w:tcW w:w="235" w:type="dxa"/>
            <w:shd w:val="clear" w:color="auto" w:fill="FFFFFF"/>
          </w:tcPr>
          <w:p w:rsidR="00B21C8F" w:rsidRDefault="00B21C8F">
            <w:pPr>
              <w:framePr w:w="6278" w:wrap="notBeside" w:vAnchor="text" w:hAnchor="text" w:xAlign="center" w:y="1"/>
              <w:rPr>
                <w:sz w:val="10"/>
                <w:szCs w:val="10"/>
              </w:rPr>
            </w:pPr>
          </w:p>
        </w:tc>
        <w:tc>
          <w:tcPr>
            <w:tcW w:w="1584" w:type="dxa"/>
            <w:tcBorders>
              <w:left w:val="single" w:sz="4" w:space="0" w:color="auto"/>
            </w:tcBorders>
            <w:shd w:val="clear" w:color="auto" w:fill="FFFFFF"/>
          </w:tcPr>
          <w:p w:rsidR="00B21C8F" w:rsidRDefault="005B24C1">
            <w:pPr>
              <w:pStyle w:val="170"/>
              <w:framePr w:w="6278" w:wrap="notBeside" w:vAnchor="text" w:hAnchor="text" w:xAlign="center" w:y="1"/>
              <w:shd w:val="clear" w:color="auto" w:fill="auto"/>
              <w:tabs>
                <w:tab w:val="left" w:leader="dot" w:pos="1397"/>
              </w:tabs>
              <w:spacing w:before="0" w:line="180" w:lineRule="exact"/>
            </w:pPr>
            <w:r>
              <w:rPr>
                <w:rStyle w:val="179pt"/>
                <w:b/>
                <w:bCs/>
              </w:rPr>
              <w:t>казн</w:t>
            </w:r>
            <w:r w:rsidR="001F6A11">
              <w:rPr>
                <w:rStyle w:val="179pt"/>
                <w:b/>
                <w:bCs/>
              </w:rPr>
              <w:t>е</w:t>
            </w:r>
            <w:r>
              <w:rPr>
                <w:rStyle w:val="179pt"/>
                <w:b/>
                <w:bCs/>
              </w:rPr>
              <w:tab/>
            </w:r>
          </w:p>
        </w:tc>
        <w:tc>
          <w:tcPr>
            <w:tcW w:w="701" w:type="dxa"/>
            <w:tcBorders>
              <w:left w:val="single" w:sz="4" w:space="0" w:color="auto"/>
            </w:tcBorders>
            <w:shd w:val="clear" w:color="auto" w:fill="FFFFFF"/>
          </w:tcPr>
          <w:p w:rsidR="00B21C8F" w:rsidRDefault="005B24C1">
            <w:pPr>
              <w:pStyle w:val="170"/>
              <w:framePr w:w="6278" w:wrap="notBeside" w:vAnchor="text" w:hAnchor="text" w:xAlign="center" w:y="1"/>
              <w:shd w:val="clear" w:color="auto" w:fill="auto"/>
              <w:spacing w:before="0" w:line="210" w:lineRule="exact"/>
              <w:jc w:val="right"/>
            </w:pPr>
            <w:r>
              <w:rPr>
                <w:rStyle w:val="17105pt2"/>
                <w:b/>
                <w:bCs/>
              </w:rPr>
              <w:t>8.171</w:t>
            </w:r>
          </w:p>
        </w:tc>
        <w:tc>
          <w:tcPr>
            <w:tcW w:w="562" w:type="dxa"/>
            <w:tcBorders>
              <w:left w:val="single" w:sz="4" w:space="0" w:color="auto"/>
            </w:tcBorders>
            <w:shd w:val="clear" w:color="auto" w:fill="FFFFFF"/>
          </w:tcPr>
          <w:p w:rsidR="00B21C8F" w:rsidRDefault="005B24C1">
            <w:pPr>
              <w:pStyle w:val="170"/>
              <w:framePr w:w="6278" w:wrap="notBeside" w:vAnchor="text" w:hAnchor="text" w:xAlign="center" w:y="1"/>
              <w:shd w:val="clear" w:color="auto" w:fill="auto"/>
              <w:spacing w:before="0" w:line="130" w:lineRule="exact"/>
              <w:ind w:left="220"/>
              <w:jc w:val="left"/>
            </w:pPr>
            <w:r>
              <w:rPr>
                <w:rStyle w:val="17CourierNew65pt0pt"/>
                <w:b/>
                <w:bCs/>
              </w:rPr>
              <w:t>—</w:t>
            </w:r>
          </w:p>
        </w:tc>
        <w:tc>
          <w:tcPr>
            <w:tcW w:w="869" w:type="dxa"/>
            <w:tcBorders>
              <w:left w:val="single" w:sz="4" w:space="0" w:color="auto"/>
            </w:tcBorders>
            <w:shd w:val="clear" w:color="auto" w:fill="FFFFFF"/>
          </w:tcPr>
          <w:p w:rsidR="00B21C8F" w:rsidRDefault="005B24C1">
            <w:pPr>
              <w:pStyle w:val="170"/>
              <w:framePr w:w="6278" w:wrap="notBeside" w:vAnchor="text" w:hAnchor="text" w:xAlign="center" w:y="1"/>
              <w:shd w:val="clear" w:color="auto" w:fill="auto"/>
              <w:spacing w:before="0" w:line="210" w:lineRule="exact"/>
              <w:jc w:val="right"/>
            </w:pPr>
            <w:r>
              <w:rPr>
                <w:rStyle w:val="17105pt2"/>
                <w:b/>
                <w:bCs/>
              </w:rPr>
              <w:t>9.132</w:t>
            </w:r>
          </w:p>
        </w:tc>
        <w:tc>
          <w:tcPr>
            <w:tcW w:w="466" w:type="dxa"/>
            <w:tcBorders>
              <w:left w:val="single" w:sz="4" w:space="0" w:color="auto"/>
            </w:tcBorders>
            <w:shd w:val="clear" w:color="auto" w:fill="FFFFFF"/>
          </w:tcPr>
          <w:p w:rsidR="00B21C8F" w:rsidRDefault="005B24C1">
            <w:pPr>
              <w:pStyle w:val="170"/>
              <w:framePr w:w="6278" w:wrap="notBeside" w:vAnchor="text" w:hAnchor="text" w:xAlign="center" w:y="1"/>
              <w:shd w:val="clear" w:color="auto" w:fill="auto"/>
              <w:spacing w:before="0" w:line="210" w:lineRule="exact"/>
              <w:jc w:val="left"/>
            </w:pPr>
            <w:r>
              <w:rPr>
                <w:rStyle w:val="17105pt2"/>
                <w:b/>
                <w:bCs/>
              </w:rPr>
              <w:t>967*</w:t>
            </w:r>
          </w:p>
        </w:tc>
        <w:tc>
          <w:tcPr>
            <w:tcW w:w="672" w:type="dxa"/>
            <w:tcBorders>
              <w:left w:val="single" w:sz="4" w:space="0" w:color="auto"/>
            </w:tcBorders>
            <w:shd w:val="clear" w:color="auto" w:fill="FFFFFF"/>
          </w:tcPr>
          <w:p w:rsidR="00B21C8F" w:rsidRDefault="005B24C1">
            <w:pPr>
              <w:pStyle w:val="170"/>
              <w:framePr w:w="6278" w:wrap="notBeside" w:vAnchor="text" w:hAnchor="text" w:xAlign="center" w:y="1"/>
              <w:shd w:val="clear" w:color="auto" w:fill="auto"/>
              <w:spacing w:before="0" w:line="210" w:lineRule="exact"/>
              <w:ind w:right="220"/>
              <w:jc w:val="right"/>
            </w:pPr>
            <w:r>
              <w:rPr>
                <w:rStyle w:val="17105pt2"/>
                <w:b/>
                <w:bCs/>
              </w:rPr>
              <w:t>2%</w:t>
            </w:r>
          </w:p>
        </w:tc>
        <w:tc>
          <w:tcPr>
            <w:tcW w:w="667" w:type="dxa"/>
            <w:tcBorders>
              <w:left w:val="single" w:sz="4" w:space="0" w:color="auto"/>
            </w:tcBorders>
            <w:shd w:val="clear" w:color="auto" w:fill="FFFFFF"/>
            <w:vAlign w:val="center"/>
          </w:tcPr>
          <w:p w:rsidR="00B21C8F" w:rsidRDefault="005B24C1">
            <w:pPr>
              <w:pStyle w:val="170"/>
              <w:framePr w:w="6278" w:wrap="notBeside" w:vAnchor="text" w:hAnchor="text" w:xAlign="center" w:y="1"/>
              <w:shd w:val="clear" w:color="auto" w:fill="auto"/>
              <w:spacing w:before="0" w:line="210" w:lineRule="exact"/>
              <w:jc w:val="right"/>
            </w:pPr>
            <w:r>
              <w:rPr>
                <w:rStyle w:val="17105pt2"/>
                <w:b/>
                <w:bCs/>
              </w:rPr>
              <w:t>182</w:t>
            </w:r>
          </w:p>
        </w:tc>
        <w:tc>
          <w:tcPr>
            <w:tcW w:w="523" w:type="dxa"/>
            <w:tcBorders>
              <w:left w:val="single" w:sz="4" w:space="0" w:color="auto"/>
            </w:tcBorders>
            <w:shd w:val="clear" w:color="auto" w:fill="FFFFFF"/>
            <w:vAlign w:val="center"/>
          </w:tcPr>
          <w:p w:rsidR="00B21C8F" w:rsidRDefault="005B24C1">
            <w:pPr>
              <w:pStyle w:val="170"/>
              <w:framePr w:w="6278" w:wrap="notBeside" w:vAnchor="text" w:hAnchor="text" w:xAlign="center" w:y="1"/>
              <w:shd w:val="clear" w:color="auto" w:fill="auto"/>
              <w:spacing w:before="0" w:line="210" w:lineRule="exact"/>
              <w:jc w:val="left"/>
            </w:pPr>
            <w:r>
              <w:rPr>
                <w:rStyle w:val="17105pt2"/>
                <w:b/>
                <w:bCs/>
              </w:rPr>
              <w:t>66</w:t>
            </w:r>
          </w:p>
        </w:tc>
      </w:tr>
      <w:tr w:rsidR="00B21C8F">
        <w:trPr>
          <w:trHeight w:hRule="exact" w:val="850"/>
          <w:jc w:val="center"/>
        </w:trPr>
        <w:tc>
          <w:tcPr>
            <w:tcW w:w="235" w:type="dxa"/>
            <w:shd w:val="clear" w:color="auto" w:fill="FFFFFF"/>
          </w:tcPr>
          <w:p w:rsidR="00B21C8F" w:rsidRDefault="005B24C1">
            <w:pPr>
              <w:pStyle w:val="170"/>
              <w:framePr w:w="6278" w:wrap="notBeside" w:vAnchor="text" w:hAnchor="text" w:xAlign="center" w:y="1"/>
              <w:shd w:val="clear" w:color="auto" w:fill="auto"/>
              <w:spacing w:before="0" w:line="210" w:lineRule="exact"/>
              <w:jc w:val="left"/>
            </w:pPr>
            <w:r>
              <w:rPr>
                <w:rStyle w:val="17105pt2"/>
                <w:b/>
                <w:bCs/>
              </w:rPr>
              <w:t>4.</w:t>
            </w:r>
          </w:p>
        </w:tc>
        <w:tc>
          <w:tcPr>
            <w:tcW w:w="1584" w:type="dxa"/>
            <w:tcBorders>
              <w:left w:val="single" w:sz="4" w:space="0" w:color="auto"/>
            </w:tcBorders>
            <w:shd w:val="clear" w:color="auto" w:fill="FFFFFF"/>
            <w:vAlign w:val="center"/>
          </w:tcPr>
          <w:p w:rsidR="00B21C8F" w:rsidRDefault="005B24C1">
            <w:pPr>
              <w:pStyle w:val="170"/>
              <w:framePr w:w="6278" w:wrap="notBeside" w:vAnchor="text" w:hAnchor="text" w:xAlign="center" w:y="1"/>
              <w:shd w:val="clear" w:color="auto" w:fill="auto"/>
              <w:tabs>
                <w:tab w:val="left" w:leader="dot" w:pos="1406"/>
              </w:tabs>
              <w:spacing w:before="0" w:line="209" w:lineRule="exact"/>
              <w:ind w:firstLine="260"/>
              <w:jc w:val="left"/>
            </w:pPr>
            <w:r>
              <w:rPr>
                <w:rStyle w:val="179pt"/>
                <w:b/>
                <w:bCs/>
              </w:rPr>
              <w:t>Уд</w:t>
            </w:r>
            <w:r w:rsidR="001F6A11">
              <w:rPr>
                <w:rStyle w:val="179pt"/>
                <w:b/>
                <w:bCs/>
              </w:rPr>
              <w:t>е</w:t>
            </w:r>
            <w:r>
              <w:rPr>
                <w:rStyle w:val="179pt"/>
                <w:b/>
                <w:bCs/>
              </w:rPr>
              <w:t>льному в</w:t>
            </w:r>
            <w:r w:rsidR="001F6A11">
              <w:rPr>
                <w:rStyle w:val="179pt"/>
                <w:b/>
                <w:bCs/>
              </w:rPr>
              <w:t>е</w:t>
            </w:r>
            <w:r>
              <w:rPr>
                <w:rStyle w:val="179pt"/>
                <w:b/>
                <w:bCs/>
              </w:rPr>
              <w:t xml:space="preserve">домству </w:t>
            </w:r>
            <w:r>
              <w:rPr>
                <w:rStyle w:val="179pt"/>
                <w:b/>
                <w:bCs/>
              </w:rPr>
              <w:tab/>
            </w:r>
          </w:p>
        </w:tc>
        <w:tc>
          <w:tcPr>
            <w:tcW w:w="701" w:type="dxa"/>
            <w:tcBorders>
              <w:left w:val="single" w:sz="4" w:space="0" w:color="auto"/>
            </w:tcBorders>
            <w:shd w:val="clear" w:color="auto" w:fill="FFFFFF"/>
            <w:vAlign w:val="bottom"/>
          </w:tcPr>
          <w:p w:rsidR="00B21C8F" w:rsidRDefault="005B24C1">
            <w:pPr>
              <w:pStyle w:val="170"/>
              <w:framePr w:w="6278" w:wrap="notBeside" w:vAnchor="text" w:hAnchor="text" w:xAlign="center" w:y="1"/>
              <w:shd w:val="clear" w:color="auto" w:fill="auto"/>
              <w:spacing w:before="0" w:line="210" w:lineRule="exact"/>
              <w:jc w:val="right"/>
            </w:pPr>
            <w:r>
              <w:rPr>
                <w:rStyle w:val="17105pt2"/>
                <w:b/>
                <w:bCs/>
              </w:rPr>
              <w:t>6.39В</w:t>
            </w:r>
          </w:p>
        </w:tc>
        <w:tc>
          <w:tcPr>
            <w:tcW w:w="562" w:type="dxa"/>
            <w:tcBorders>
              <w:left w:val="single" w:sz="4" w:space="0" w:color="auto"/>
            </w:tcBorders>
            <w:shd w:val="clear" w:color="auto" w:fill="FFFFFF"/>
            <w:vAlign w:val="bottom"/>
          </w:tcPr>
          <w:p w:rsidR="00B21C8F" w:rsidRDefault="005B24C1">
            <w:pPr>
              <w:pStyle w:val="170"/>
              <w:framePr w:w="6278" w:wrap="notBeside" w:vAnchor="text" w:hAnchor="text" w:xAlign="center" w:y="1"/>
              <w:shd w:val="clear" w:color="auto" w:fill="auto"/>
              <w:spacing w:before="0" w:line="210" w:lineRule="exact"/>
              <w:jc w:val="left"/>
            </w:pPr>
            <w:r>
              <w:rPr>
                <w:rStyle w:val="17105pt2"/>
                <w:b/>
                <w:bCs/>
              </w:rPr>
              <w:t>723</w:t>
            </w:r>
          </w:p>
        </w:tc>
        <w:tc>
          <w:tcPr>
            <w:tcW w:w="869" w:type="dxa"/>
            <w:tcBorders>
              <w:left w:val="single" w:sz="4" w:space="0" w:color="auto"/>
            </w:tcBorders>
            <w:shd w:val="clear" w:color="auto" w:fill="FFFFFF"/>
            <w:vAlign w:val="bottom"/>
          </w:tcPr>
          <w:p w:rsidR="00B21C8F" w:rsidRDefault="005B24C1">
            <w:pPr>
              <w:pStyle w:val="170"/>
              <w:framePr w:w="6278" w:wrap="notBeside" w:vAnchor="text" w:hAnchor="text" w:xAlign="center" w:y="1"/>
              <w:shd w:val="clear" w:color="auto" w:fill="auto"/>
              <w:spacing w:before="0" w:line="210" w:lineRule="exact"/>
              <w:jc w:val="right"/>
            </w:pPr>
            <w:r>
              <w:rPr>
                <w:rStyle w:val="17105pt2"/>
                <w:b/>
                <w:bCs/>
              </w:rPr>
              <w:t>7.187</w:t>
            </w:r>
          </w:p>
        </w:tc>
        <w:tc>
          <w:tcPr>
            <w:tcW w:w="466" w:type="dxa"/>
            <w:tcBorders>
              <w:left w:val="single" w:sz="4" w:space="0" w:color="auto"/>
            </w:tcBorders>
            <w:shd w:val="clear" w:color="auto" w:fill="FFFFFF"/>
            <w:vAlign w:val="bottom"/>
          </w:tcPr>
          <w:p w:rsidR="00B21C8F" w:rsidRDefault="005B24C1">
            <w:pPr>
              <w:pStyle w:val="170"/>
              <w:framePr w:w="6278" w:wrap="notBeside" w:vAnchor="text" w:hAnchor="text" w:xAlign="center" w:y="1"/>
              <w:shd w:val="clear" w:color="auto" w:fill="auto"/>
              <w:spacing w:before="0" w:line="180" w:lineRule="exact"/>
              <w:jc w:val="left"/>
            </w:pPr>
            <w:r>
              <w:rPr>
                <w:rStyle w:val="179pt"/>
                <w:b/>
                <w:bCs/>
              </w:rPr>
              <w:t>47*</w:t>
            </w:r>
          </w:p>
        </w:tc>
        <w:tc>
          <w:tcPr>
            <w:tcW w:w="672" w:type="dxa"/>
            <w:tcBorders>
              <w:left w:val="single" w:sz="4" w:space="0" w:color="auto"/>
            </w:tcBorders>
            <w:shd w:val="clear" w:color="auto" w:fill="FFFFFF"/>
            <w:vAlign w:val="bottom"/>
          </w:tcPr>
          <w:p w:rsidR="00B21C8F" w:rsidRDefault="005B24C1">
            <w:pPr>
              <w:pStyle w:val="170"/>
              <w:framePr w:w="6278" w:wrap="notBeside" w:vAnchor="text" w:hAnchor="text" w:xAlign="center" w:y="1"/>
              <w:shd w:val="clear" w:color="auto" w:fill="auto"/>
              <w:spacing w:before="0" w:line="210" w:lineRule="exact"/>
              <w:ind w:right="220"/>
              <w:jc w:val="right"/>
            </w:pPr>
            <w:r>
              <w:rPr>
                <w:rStyle w:val="17105pt2"/>
                <w:b/>
                <w:bCs/>
              </w:rPr>
              <w:t>2%</w:t>
            </w:r>
          </w:p>
        </w:tc>
        <w:tc>
          <w:tcPr>
            <w:tcW w:w="667" w:type="dxa"/>
            <w:tcBorders>
              <w:left w:val="single" w:sz="4" w:space="0" w:color="auto"/>
            </w:tcBorders>
            <w:shd w:val="clear" w:color="auto" w:fill="FFFFFF"/>
            <w:vAlign w:val="bottom"/>
          </w:tcPr>
          <w:p w:rsidR="00B21C8F" w:rsidRDefault="005B24C1">
            <w:pPr>
              <w:pStyle w:val="170"/>
              <w:framePr w:w="6278" w:wrap="notBeside" w:vAnchor="text" w:hAnchor="text" w:xAlign="center" w:y="1"/>
              <w:shd w:val="clear" w:color="auto" w:fill="auto"/>
              <w:spacing w:before="0" w:line="210" w:lineRule="exact"/>
              <w:jc w:val="right"/>
            </w:pPr>
            <w:r>
              <w:rPr>
                <w:rStyle w:val="17105pt2"/>
                <w:b/>
                <w:bCs/>
              </w:rPr>
              <w:t>143</w:t>
            </w:r>
          </w:p>
        </w:tc>
        <w:tc>
          <w:tcPr>
            <w:tcW w:w="523" w:type="dxa"/>
            <w:tcBorders>
              <w:left w:val="single" w:sz="4" w:space="0" w:color="auto"/>
            </w:tcBorders>
            <w:shd w:val="clear" w:color="auto" w:fill="FFFFFF"/>
            <w:vAlign w:val="bottom"/>
          </w:tcPr>
          <w:p w:rsidR="00B21C8F" w:rsidRDefault="005B24C1">
            <w:pPr>
              <w:pStyle w:val="170"/>
              <w:framePr w:w="6278" w:wrap="notBeside" w:vAnchor="text" w:hAnchor="text" w:xAlign="center" w:y="1"/>
              <w:shd w:val="clear" w:color="auto" w:fill="auto"/>
              <w:spacing w:before="0" w:line="210" w:lineRule="exact"/>
              <w:jc w:val="left"/>
            </w:pPr>
            <w:r>
              <w:rPr>
                <w:rStyle w:val="17105pt2"/>
                <w:b/>
                <w:bCs/>
              </w:rPr>
              <w:t>74</w:t>
            </w:r>
          </w:p>
        </w:tc>
      </w:tr>
      <w:tr w:rsidR="00B21C8F">
        <w:trPr>
          <w:trHeight w:hRule="exact" w:val="456"/>
          <w:jc w:val="center"/>
        </w:trPr>
        <w:tc>
          <w:tcPr>
            <w:tcW w:w="235" w:type="dxa"/>
            <w:shd w:val="clear" w:color="auto" w:fill="FFFFFF"/>
            <w:vAlign w:val="bottom"/>
          </w:tcPr>
          <w:p w:rsidR="00B21C8F" w:rsidRDefault="005B24C1">
            <w:pPr>
              <w:pStyle w:val="170"/>
              <w:framePr w:w="6278" w:wrap="notBeside" w:vAnchor="text" w:hAnchor="text" w:xAlign="center" w:y="1"/>
              <w:shd w:val="clear" w:color="auto" w:fill="auto"/>
              <w:spacing w:before="0" w:line="210" w:lineRule="exact"/>
              <w:jc w:val="left"/>
            </w:pPr>
            <w:r>
              <w:rPr>
                <w:rStyle w:val="17105pt2"/>
                <w:b/>
                <w:bCs/>
              </w:rPr>
              <w:t>5.</w:t>
            </w:r>
          </w:p>
        </w:tc>
        <w:tc>
          <w:tcPr>
            <w:tcW w:w="1584" w:type="dxa"/>
            <w:tcBorders>
              <w:left w:val="single" w:sz="4" w:space="0" w:color="auto"/>
            </w:tcBorders>
            <w:shd w:val="clear" w:color="auto" w:fill="FFFFFF"/>
            <w:vAlign w:val="bottom"/>
          </w:tcPr>
          <w:p w:rsidR="00B21C8F" w:rsidRDefault="005B24C1">
            <w:pPr>
              <w:pStyle w:val="170"/>
              <w:framePr w:w="6278" w:wrap="notBeside" w:vAnchor="text" w:hAnchor="text" w:xAlign="center" w:y="1"/>
              <w:shd w:val="clear" w:color="auto" w:fill="auto"/>
              <w:spacing w:before="0" w:line="180" w:lineRule="exact"/>
            </w:pPr>
            <w:r>
              <w:rPr>
                <w:rStyle w:val="179pt"/>
                <w:b/>
                <w:bCs/>
              </w:rPr>
              <w:t>Комитету о про</w:t>
            </w:r>
          </w:p>
        </w:tc>
        <w:tc>
          <w:tcPr>
            <w:tcW w:w="701" w:type="dxa"/>
            <w:tcBorders>
              <w:left w:val="single" w:sz="4" w:space="0" w:color="auto"/>
            </w:tcBorders>
            <w:shd w:val="clear" w:color="auto" w:fill="FFFFFF"/>
          </w:tcPr>
          <w:p w:rsidR="00B21C8F" w:rsidRDefault="00B21C8F">
            <w:pPr>
              <w:framePr w:w="6278" w:wrap="notBeside" w:vAnchor="text" w:hAnchor="text" w:xAlign="center" w:y="1"/>
              <w:rPr>
                <w:sz w:val="10"/>
                <w:szCs w:val="10"/>
              </w:rPr>
            </w:pPr>
          </w:p>
        </w:tc>
        <w:tc>
          <w:tcPr>
            <w:tcW w:w="562" w:type="dxa"/>
            <w:tcBorders>
              <w:left w:val="single" w:sz="4" w:space="0" w:color="auto"/>
            </w:tcBorders>
            <w:shd w:val="clear" w:color="auto" w:fill="FFFFFF"/>
          </w:tcPr>
          <w:p w:rsidR="00B21C8F" w:rsidRDefault="00B21C8F">
            <w:pPr>
              <w:framePr w:w="6278" w:wrap="notBeside" w:vAnchor="text" w:hAnchor="text" w:xAlign="center" w:y="1"/>
              <w:rPr>
                <w:sz w:val="10"/>
                <w:szCs w:val="10"/>
              </w:rPr>
            </w:pPr>
          </w:p>
        </w:tc>
        <w:tc>
          <w:tcPr>
            <w:tcW w:w="869" w:type="dxa"/>
            <w:tcBorders>
              <w:left w:val="single" w:sz="4" w:space="0" w:color="auto"/>
            </w:tcBorders>
            <w:shd w:val="clear" w:color="auto" w:fill="FFFFFF"/>
          </w:tcPr>
          <w:p w:rsidR="00B21C8F" w:rsidRDefault="00B21C8F">
            <w:pPr>
              <w:framePr w:w="6278"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278"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278"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278" w:wrap="notBeside" w:vAnchor="text" w:hAnchor="text" w:xAlign="center" w:y="1"/>
              <w:rPr>
                <w:sz w:val="10"/>
                <w:szCs w:val="10"/>
              </w:rPr>
            </w:pPr>
          </w:p>
        </w:tc>
        <w:tc>
          <w:tcPr>
            <w:tcW w:w="523" w:type="dxa"/>
            <w:tcBorders>
              <w:left w:val="single" w:sz="4" w:space="0" w:color="auto"/>
            </w:tcBorders>
            <w:shd w:val="clear" w:color="auto" w:fill="FFFFFF"/>
          </w:tcPr>
          <w:p w:rsidR="00B21C8F" w:rsidRDefault="00B21C8F">
            <w:pPr>
              <w:framePr w:w="6278" w:wrap="notBeside" w:vAnchor="text" w:hAnchor="text" w:xAlign="center" w:y="1"/>
              <w:rPr>
                <w:sz w:val="10"/>
                <w:szCs w:val="10"/>
              </w:rPr>
            </w:pPr>
          </w:p>
        </w:tc>
      </w:tr>
      <w:tr w:rsidR="00B21C8F">
        <w:trPr>
          <w:trHeight w:hRule="exact" w:val="379"/>
          <w:jc w:val="center"/>
        </w:trPr>
        <w:tc>
          <w:tcPr>
            <w:tcW w:w="235" w:type="dxa"/>
            <w:shd w:val="clear" w:color="auto" w:fill="FFFFFF"/>
          </w:tcPr>
          <w:p w:rsidR="00B21C8F" w:rsidRDefault="00B21C8F">
            <w:pPr>
              <w:framePr w:w="6278" w:wrap="notBeside" w:vAnchor="text" w:hAnchor="text" w:xAlign="center" w:y="1"/>
              <w:rPr>
                <w:sz w:val="10"/>
                <w:szCs w:val="10"/>
              </w:rPr>
            </w:pPr>
          </w:p>
        </w:tc>
        <w:tc>
          <w:tcPr>
            <w:tcW w:w="1584" w:type="dxa"/>
            <w:tcBorders>
              <w:left w:val="single" w:sz="4" w:space="0" w:color="auto"/>
            </w:tcBorders>
            <w:shd w:val="clear" w:color="auto" w:fill="FFFFFF"/>
          </w:tcPr>
          <w:p w:rsidR="00B21C8F" w:rsidRDefault="005B24C1">
            <w:pPr>
              <w:pStyle w:val="170"/>
              <w:framePr w:w="6278" w:wrap="notBeside" w:vAnchor="text" w:hAnchor="text" w:xAlign="center" w:y="1"/>
              <w:shd w:val="clear" w:color="auto" w:fill="auto"/>
              <w:spacing w:before="0" w:line="180" w:lineRule="exact"/>
            </w:pPr>
            <w:r>
              <w:rPr>
                <w:rStyle w:val="179pt"/>
                <w:b/>
                <w:bCs/>
              </w:rPr>
              <w:t>сящих милостыни</w:t>
            </w:r>
          </w:p>
        </w:tc>
        <w:tc>
          <w:tcPr>
            <w:tcW w:w="701" w:type="dxa"/>
            <w:tcBorders>
              <w:left w:val="single" w:sz="4" w:space="0" w:color="auto"/>
            </w:tcBorders>
            <w:shd w:val="clear" w:color="auto" w:fill="FFFFFF"/>
          </w:tcPr>
          <w:p w:rsidR="00B21C8F" w:rsidRDefault="005B24C1">
            <w:pPr>
              <w:pStyle w:val="170"/>
              <w:framePr w:w="6278" w:wrap="notBeside" w:vAnchor="text" w:hAnchor="text" w:xAlign="center" w:y="1"/>
              <w:shd w:val="clear" w:color="auto" w:fill="auto"/>
              <w:spacing w:before="0" w:line="180" w:lineRule="exact"/>
              <w:jc w:val="center"/>
            </w:pPr>
            <w:r>
              <w:rPr>
                <w:rStyle w:val="179pt"/>
                <w:b/>
                <w:bCs/>
              </w:rPr>
              <w:t>—</w:t>
            </w:r>
          </w:p>
        </w:tc>
        <w:tc>
          <w:tcPr>
            <w:tcW w:w="562" w:type="dxa"/>
            <w:tcBorders>
              <w:left w:val="single" w:sz="4" w:space="0" w:color="auto"/>
            </w:tcBorders>
            <w:shd w:val="clear" w:color="auto" w:fill="FFFFFF"/>
          </w:tcPr>
          <w:p w:rsidR="00B21C8F" w:rsidRDefault="005B24C1">
            <w:pPr>
              <w:pStyle w:val="170"/>
              <w:framePr w:w="6278" w:wrap="notBeside" w:vAnchor="text" w:hAnchor="text" w:xAlign="center" w:y="1"/>
              <w:shd w:val="clear" w:color="auto" w:fill="auto"/>
              <w:spacing w:before="0" w:line="80" w:lineRule="exact"/>
              <w:ind w:right="260"/>
              <w:jc w:val="right"/>
            </w:pPr>
            <w:r>
              <w:rPr>
                <w:rStyle w:val="17Tahoma4pt1"/>
              </w:rPr>
              <w:t>—</w:t>
            </w:r>
          </w:p>
        </w:tc>
        <w:tc>
          <w:tcPr>
            <w:tcW w:w="869" w:type="dxa"/>
            <w:tcBorders>
              <w:left w:val="single" w:sz="4" w:space="0" w:color="auto"/>
            </w:tcBorders>
            <w:shd w:val="clear" w:color="auto" w:fill="FFFFFF"/>
          </w:tcPr>
          <w:p w:rsidR="00B21C8F" w:rsidRDefault="005B24C1">
            <w:pPr>
              <w:pStyle w:val="170"/>
              <w:framePr w:w="6278" w:wrap="notBeside" w:vAnchor="text" w:hAnchor="text" w:xAlign="center" w:y="1"/>
              <w:shd w:val="clear" w:color="auto" w:fill="auto"/>
              <w:spacing w:before="0" w:line="130" w:lineRule="exact"/>
              <w:jc w:val="center"/>
            </w:pPr>
            <w:r>
              <w:rPr>
                <w:rStyle w:val="17CourierNew65pt0pt"/>
                <w:b/>
                <w:bCs/>
              </w:rPr>
              <w:t>—</w:t>
            </w:r>
          </w:p>
        </w:tc>
        <w:tc>
          <w:tcPr>
            <w:tcW w:w="466" w:type="dxa"/>
            <w:tcBorders>
              <w:left w:val="single" w:sz="4" w:space="0" w:color="auto"/>
            </w:tcBorders>
            <w:shd w:val="clear" w:color="auto" w:fill="FFFFFF"/>
          </w:tcPr>
          <w:p w:rsidR="00B21C8F" w:rsidRDefault="005B24C1">
            <w:pPr>
              <w:pStyle w:val="170"/>
              <w:framePr w:w="6278" w:wrap="notBeside" w:vAnchor="text" w:hAnchor="text" w:xAlign="center" w:y="1"/>
              <w:shd w:val="clear" w:color="auto" w:fill="auto"/>
              <w:spacing w:before="0" w:line="180" w:lineRule="exact"/>
              <w:jc w:val="left"/>
            </w:pPr>
            <w:r>
              <w:rPr>
                <w:rStyle w:val="179pt"/>
                <w:b/>
                <w:bCs/>
              </w:rPr>
              <w:t>—</w:t>
            </w:r>
          </w:p>
        </w:tc>
        <w:tc>
          <w:tcPr>
            <w:tcW w:w="672" w:type="dxa"/>
            <w:tcBorders>
              <w:left w:val="single" w:sz="4" w:space="0" w:color="auto"/>
            </w:tcBorders>
            <w:shd w:val="clear" w:color="auto" w:fill="FFFFFF"/>
          </w:tcPr>
          <w:p w:rsidR="00B21C8F" w:rsidRDefault="005B24C1">
            <w:pPr>
              <w:pStyle w:val="170"/>
              <w:framePr w:w="6278" w:wrap="notBeside" w:vAnchor="text" w:hAnchor="text" w:xAlign="center" w:y="1"/>
              <w:shd w:val="clear" w:color="auto" w:fill="auto"/>
              <w:spacing w:before="0" w:line="80" w:lineRule="exact"/>
              <w:ind w:right="220"/>
              <w:jc w:val="right"/>
            </w:pPr>
            <w:r>
              <w:rPr>
                <w:rStyle w:val="17Tahoma4pt1"/>
              </w:rPr>
              <w:t>—</w:t>
            </w:r>
          </w:p>
        </w:tc>
        <w:tc>
          <w:tcPr>
            <w:tcW w:w="667" w:type="dxa"/>
            <w:tcBorders>
              <w:left w:val="single" w:sz="4" w:space="0" w:color="auto"/>
            </w:tcBorders>
            <w:shd w:val="clear" w:color="auto" w:fill="FFFFFF"/>
          </w:tcPr>
          <w:p w:rsidR="00B21C8F" w:rsidRDefault="005B24C1">
            <w:pPr>
              <w:pStyle w:val="170"/>
              <w:framePr w:w="6278" w:wrap="notBeside" w:vAnchor="text" w:hAnchor="text" w:xAlign="center" w:y="1"/>
              <w:shd w:val="clear" w:color="auto" w:fill="auto"/>
              <w:spacing w:before="0" w:line="80" w:lineRule="exact"/>
              <w:ind w:left="200"/>
              <w:jc w:val="left"/>
            </w:pPr>
            <w:r>
              <w:rPr>
                <w:rStyle w:val="17Tahoma4pt1"/>
              </w:rPr>
              <w:t>—</w:t>
            </w:r>
          </w:p>
        </w:tc>
        <w:tc>
          <w:tcPr>
            <w:tcW w:w="523" w:type="dxa"/>
            <w:tcBorders>
              <w:left w:val="single" w:sz="4" w:space="0" w:color="auto"/>
            </w:tcBorders>
            <w:shd w:val="clear" w:color="auto" w:fill="FFFFFF"/>
          </w:tcPr>
          <w:p w:rsidR="00B21C8F" w:rsidRDefault="005B24C1">
            <w:pPr>
              <w:pStyle w:val="170"/>
              <w:framePr w:w="6278" w:wrap="notBeside" w:vAnchor="text" w:hAnchor="text" w:xAlign="center" w:y="1"/>
              <w:shd w:val="clear" w:color="auto" w:fill="auto"/>
              <w:spacing w:before="0" w:line="180" w:lineRule="exact"/>
              <w:jc w:val="left"/>
            </w:pPr>
            <w:r>
              <w:rPr>
                <w:rStyle w:val="179pt"/>
                <w:b/>
                <w:bCs/>
              </w:rPr>
              <w:t>—</w:t>
            </w:r>
          </w:p>
        </w:tc>
      </w:tr>
      <w:tr w:rsidR="00B21C8F">
        <w:trPr>
          <w:trHeight w:hRule="exact" w:val="547"/>
          <w:jc w:val="center"/>
        </w:trPr>
        <w:tc>
          <w:tcPr>
            <w:tcW w:w="235" w:type="dxa"/>
            <w:shd w:val="clear" w:color="auto" w:fill="FFFFFF"/>
            <w:vAlign w:val="center"/>
          </w:tcPr>
          <w:p w:rsidR="00B21C8F" w:rsidRDefault="005B24C1">
            <w:pPr>
              <w:pStyle w:val="170"/>
              <w:framePr w:w="6278" w:wrap="notBeside" w:vAnchor="text" w:hAnchor="text" w:xAlign="center" w:y="1"/>
              <w:shd w:val="clear" w:color="auto" w:fill="auto"/>
              <w:spacing w:before="0" w:line="210" w:lineRule="exact"/>
              <w:jc w:val="left"/>
            </w:pPr>
            <w:r>
              <w:rPr>
                <w:rStyle w:val="17105pt2"/>
                <w:b/>
                <w:bCs/>
              </w:rPr>
              <w:t>6.</w:t>
            </w:r>
          </w:p>
        </w:tc>
        <w:tc>
          <w:tcPr>
            <w:tcW w:w="1584" w:type="dxa"/>
            <w:tcBorders>
              <w:left w:val="single" w:sz="4" w:space="0" w:color="auto"/>
            </w:tcBorders>
            <w:shd w:val="clear" w:color="auto" w:fill="FFFFFF"/>
            <w:vAlign w:val="bottom"/>
          </w:tcPr>
          <w:p w:rsidR="00B21C8F" w:rsidRDefault="005B24C1">
            <w:pPr>
              <w:pStyle w:val="170"/>
              <w:framePr w:w="6278" w:wrap="notBeside" w:vAnchor="text" w:hAnchor="text" w:xAlign="center" w:y="1"/>
              <w:shd w:val="clear" w:color="auto" w:fill="auto"/>
              <w:spacing w:before="0" w:line="180" w:lineRule="exact"/>
            </w:pPr>
            <w:r>
              <w:rPr>
                <w:rStyle w:val="179pt"/>
                <w:b/>
                <w:bCs/>
              </w:rPr>
              <w:t>Церков</w:t>
            </w:r>
            <w:r w:rsidR="001F6A11">
              <w:rPr>
                <w:rStyle w:val="179pt"/>
                <w:b/>
                <w:bCs/>
              </w:rPr>
              <w:t>ные</w:t>
            </w:r>
            <w:r>
              <w:rPr>
                <w:rStyle w:val="179pt"/>
                <w:b/>
                <w:bCs/>
              </w:rPr>
              <w:t>....</w:t>
            </w:r>
          </w:p>
        </w:tc>
        <w:tc>
          <w:tcPr>
            <w:tcW w:w="701" w:type="dxa"/>
            <w:tcBorders>
              <w:left w:val="single" w:sz="4" w:space="0" w:color="auto"/>
            </w:tcBorders>
            <w:shd w:val="clear" w:color="auto" w:fill="FFFFFF"/>
            <w:vAlign w:val="center"/>
          </w:tcPr>
          <w:p w:rsidR="00B21C8F" w:rsidRDefault="005B24C1">
            <w:pPr>
              <w:pStyle w:val="170"/>
              <w:framePr w:w="6278" w:wrap="notBeside" w:vAnchor="text" w:hAnchor="text" w:xAlign="center" w:y="1"/>
              <w:shd w:val="clear" w:color="auto" w:fill="auto"/>
              <w:spacing w:before="0" w:line="180" w:lineRule="exact"/>
              <w:jc w:val="center"/>
            </w:pPr>
            <w:r>
              <w:rPr>
                <w:rStyle w:val="179pt"/>
                <w:b/>
                <w:bCs/>
              </w:rPr>
              <w:t>—</w:t>
            </w:r>
          </w:p>
        </w:tc>
        <w:tc>
          <w:tcPr>
            <w:tcW w:w="562" w:type="dxa"/>
            <w:tcBorders>
              <w:left w:val="single" w:sz="4" w:space="0" w:color="auto"/>
            </w:tcBorders>
            <w:shd w:val="clear" w:color="auto" w:fill="FFFFFF"/>
            <w:vAlign w:val="center"/>
          </w:tcPr>
          <w:p w:rsidR="00B21C8F" w:rsidRDefault="005B24C1">
            <w:pPr>
              <w:pStyle w:val="170"/>
              <w:framePr w:w="6278" w:wrap="notBeside" w:vAnchor="text" w:hAnchor="text" w:xAlign="center" w:y="1"/>
              <w:shd w:val="clear" w:color="auto" w:fill="auto"/>
              <w:spacing w:before="0" w:line="130" w:lineRule="exact"/>
              <w:ind w:right="260"/>
              <w:jc w:val="right"/>
            </w:pPr>
            <w:r>
              <w:rPr>
                <w:rStyle w:val="17CourierNew65pt0pt"/>
                <w:b/>
                <w:bCs/>
              </w:rPr>
              <w:t>—</w:t>
            </w:r>
          </w:p>
        </w:tc>
        <w:tc>
          <w:tcPr>
            <w:tcW w:w="869" w:type="dxa"/>
            <w:tcBorders>
              <w:left w:val="single" w:sz="4" w:space="0" w:color="auto"/>
            </w:tcBorders>
            <w:shd w:val="clear" w:color="auto" w:fill="FFFFFF"/>
            <w:vAlign w:val="center"/>
          </w:tcPr>
          <w:p w:rsidR="00B21C8F" w:rsidRDefault="005B24C1">
            <w:pPr>
              <w:pStyle w:val="170"/>
              <w:framePr w:w="6278" w:wrap="notBeside" w:vAnchor="text" w:hAnchor="text" w:xAlign="center" w:y="1"/>
              <w:shd w:val="clear" w:color="auto" w:fill="auto"/>
              <w:spacing w:before="0" w:line="80" w:lineRule="exact"/>
              <w:jc w:val="center"/>
            </w:pPr>
            <w:r>
              <w:rPr>
                <w:rStyle w:val="17Tahoma4pt1"/>
              </w:rPr>
              <w:t>—</w:t>
            </w:r>
          </w:p>
        </w:tc>
        <w:tc>
          <w:tcPr>
            <w:tcW w:w="466" w:type="dxa"/>
            <w:tcBorders>
              <w:left w:val="single" w:sz="4" w:space="0" w:color="auto"/>
            </w:tcBorders>
            <w:shd w:val="clear" w:color="auto" w:fill="FFFFFF"/>
            <w:vAlign w:val="center"/>
          </w:tcPr>
          <w:p w:rsidR="00B21C8F" w:rsidRDefault="005B24C1">
            <w:pPr>
              <w:pStyle w:val="170"/>
              <w:framePr w:w="6278" w:wrap="notBeside" w:vAnchor="text" w:hAnchor="text" w:xAlign="center" w:y="1"/>
              <w:shd w:val="clear" w:color="auto" w:fill="auto"/>
              <w:spacing w:before="0" w:line="80" w:lineRule="exact"/>
              <w:jc w:val="left"/>
            </w:pPr>
            <w:r>
              <w:rPr>
                <w:rStyle w:val="17Tahoma4pt1"/>
              </w:rPr>
              <w:t>—</w:t>
            </w:r>
          </w:p>
        </w:tc>
        <w:tc>
          <w:tcPr>
            <w:tcW w:w="672" w:type="dxa"/>
            <w:tcBorders>
              <w:left w:val="single" w:sz="4" w:space="0" w:color="auto"/>
            </w:tcBorders>
            <w:shd w:val="clear" w:color="auto" w:fill="FFFFFF"/>
            <w:vAlign w:val="center"/>
          </w:tcPr>
          <w:p w:rsidR="00B21C8F" w:rsidRDefault="005B24C1">
            <w:pPr>
              <w:pStyle w:val="170"/>
              <w:framePr w:w="6278" w:wrap="notBeside" w:vAnchor="text" w:hAnchor="text" w:xAlign="center" w:y="1"/>
              <w:shd w:val="clear" w:color="auto" w:fill="auto"/>
              <w:spacing w:before="0" w:line="80" w:lineRule="exact"/>
              <w:ind w:right="220"/>
              <w:jc w:val="right"/>
            </w:pPr>
            <w:r>
              <w:rPr>
                <w:rStyle w:val="17Tahoma4pt1"/>
              </w:rPr>
              <w:t>—</w:t>
            </w:r>
          </w:p>
        </w:tc>
        <w:tc>
          <w:tcPr>
            <w:tcW w:w="667" w:type="dxa"/>
            <w:tcBorders>
              <w:left w:val="single" w:sz="4" w:space="0" w:color="auto"/>
            </w:tcBorders>
            <w:shd w:val="clear" w:color="auto" w:fill="FFFFFF"/>
            <w:vAlign w:val="bottom"/>
          </w:tcPr>
          <w:p w:rsidR="00B21C8F" w:rsidRDefault="005B24C1">
            <w:pPr>
              <w:pStyle w:val="170"/>
              <w:framePr w:w="6278" w:wrap="notBeside" w:vAnchor="text" w:hAnchor="text" w:xAlign="center" w:y="1"/>
              <w:shd w:val="clear" w:color="auto" w:fill="auto"/>
              <w:spacing w:before="0" w:line="80" w:lineRule="exact"/>
              <w:jc w:val="center"/>
            </w:pPr>
            <w:r>
              <w:rPr>
                <w:rStyle w:val="17Tahoma4pt1"/>
              </w:rPr>
              <w:t>—</w:t>
            </w:r>
          </w:p>
        </w:tc>
        <w:tc>
          <w:tcPr>
            <w:tcW w:w="523" w:type="dxa"/>
            <w:tcBorders>
              <w:left w:val="single" w:sz="4" w:space="0" w:color="auto"/>
            </w:tcBorders>
            <w:shd w:val="clear" w:color="auto" w:fill="FFFFFF"/>
            <w:vAlign w:val="center"/>
          </w:tcPr>
          <w:p w:rsidR="00B21C8F" w:rsidRDefault="005B24C1">
            <w:pPr>
              <w:pStyle w:val="170"/>
              <w:framePr w:w="6278" w:wrap="notBeside" w:vAnchor="text" w:hAnchor="text" w:xAlign="center" w:y="1"/>
              <w:shd w:val="clear" w:color="auto" w:fill="auto"/>
              <w:spacing w:before="0" w:line="130" w:lineRule="exact"/>
              <w:jc w:val="left"/>
            </w:pPr>
            <w:r>
              <w:rPr>
                <w:rStyle w:val="17CourierNew65pt0pt"/>
                <w:b/>
                <w:bCs/>
              </w:rPr>
              <w:t>—</w:t>
            </w:r>
          </w:p>
        </w:tc>
      </w:tr>
      <w:tr w:rsidR="00B21C8F">
        <w:trPr>
          <w:trHeight w:hRule="exact" w:val="331"/>
          <w:jc w:val="center"/>
        </w:trPr>
        <w:tc>
          <w:tcPr>
            <w:tcW w:w="235" w:type="dxa"/>
            <w:shd w:val="clear" w:color="auto" w:fill="FFFFFF"/>
            <w:vAlign w:val="center"/>
          </w:tcPr>
          <w:p w:rsidR="00B21C8F" w:rsidRDefault="005B24C1">
            <w:pPr>
              <w:pStyle w:val="170"/>
              <w:framePr w:w="6278" w:wrap="notBeside" w:vAnchor="text" w:hAnchor="text" w:xAlign="center" w:y="1"/>
              <w:shd w:val="clear" w:color="auto" w:fill="auto"/>
              <w:spacing w:before="0" w:line="130" w:lineRule="exact"/>
              <w:jc w:val="left"/>
            </w:pPr>
            <w:r>
              <w:rPr>
                <w:rStyle w:val="17CourierNew65pt0pt"/>
                <w:b/>
                <w:bCs/>
              </w:rPr>
              <w:t>тг</w:t>
            </w:r>
          </w:p>
        </w:tc>
        <w:tc>
          <w:tcPr>
            <w:tcW w:w="1584" w:type="dxa"/>
            <w:vMerge w:val="restart"/>
            <w:tcBorders>
              <w:left w:val="single" w:sz="4" w:space="0" w:color="auto"/>
            </w:tcBorders>
            <w:shd w:val="clear" w:color="auto" w:fill="FFFFFF"/>
            <w:vAlign w:val="bottom"/>
          </w:tcPr>
          <w:p w:rsidR="00B21C8F" w:rsidRDefault="005B24C1">
            <w:pPr>
              <w:pStyle w:val="170"/>
              <w:framePr w:w="6278" w:wrap="notBeside" w:vAnchor="text" w:hAnchor="text" w:xAlign="center" w:y="1"/>
              <w:shd w:val="clear" w:color="auto" w:fill="auto"/>
              <w:tabs>
                <w:tab w:val="left" w:leader="dot" w:pos="1205"/>
              </w:tabs>
              <w:spacing w:before="0" w:line="180" w:lineRule="exact"/>
            </w:pPr>
            <w:r>
              <w:rPr>
                <w:rStyle w:val="179pt"/>
                <w:b/>
                <w:bCs/>
              </w:rPr>
              <w:t>Городу.</w:t>
            </w:r>
            <w:r>
              <w:rPr>
                <w:rStyle w:val="179pt"/>
                <w:b/>
                <w:bCs/>
              </w:rPr>
              <w:tab/>
            </w:r>
          </w:p>
        </w:tc>
        <w:tc>
          <w:tcPr>
            <w:tcW w:w="701" w:type="dxa"/>
            <w:tcBorders>
              <w:left w:val="single" w:sz="4" w:space="0" w:color="auto"/>
            </w:tcBorders>
            <w:shd w:val="clear" w:color="auto" w:fill="FFFFFF"/>
            <w:vAlign w:val="bottom"/>
          </w:tcPr>
          <w:p w:rsidR="00B21C8F" w:rsidRDefault="005B24C1">
            <w:pPr>
              <w:pStyle w:val="170"/>
              <w:framePr w:w="6278" w:wrap="notBeside" w:vAnchor="text" w:hAnchor="text" w:xAlign="center" w:y="1"/>
              <w:shd w:val="clear" w:color="auto" w:fill="auto"/>
              <w:spacing w:before="0" w:line="180" w:lineRule="exact"/>
              <w:jc w:val="right"/>
            </w:pPr>
            <w:r>
              <w:rPr>
                <w:rStyle w:val="179pt"/>
                <w:b/>
                <w:bCs/>
              </w:rPr>
              <w:t>г. Дмит</w:t>
            </w:r>
          </w:p>
        </w:tc>
        <w:tc>
          <w:tcPr>
            <w:tcW w:w="562" w:type="dxa"/>
            <w:tcBorders>
              <w:left w:val="single" w:sz="4" w:space="0" w:color="auto"/>
            </w:tcBorders>
            <w:shd w:val="clear" w:color="auto" w:fill="FFFFFF"/>
            <w:vAlign w:val="bottom"/>
          </w:tcPr>
          <w:p w:rsidR="00B21C8F" w:rsidRDefault="005B24C1">
            <w:pPr>
              <w:pStyle w:val="170"/>
              <w:framePr w:w="6278" w:wrap="notBeside" w:vAnchor="text" w:hAnchor="text" w:xAlign="center" w:y="1"/>
              <w:shd w:val="clear" w:color="auto" w:fill="auto"/>
              <w:spacing w:before="0" w:line="180" w:lineRule="exact"/>
              <w:jc w:val="left"/>
            </w:pPr>
            <w:r>
              <w:rPr>
                <w:rStyle w:val="179pt"/>
                <w:b/>
                <w:bCs/>
              </w:rPr>
              <w:t>ров</w:t>
            </w:r>
          </w:p>
        </w:tc>
        <w:tc>
          <w:tcPr>
            <w:tcW w:w="869" w:type="dxa"/>
            <w:tcBorders>
              <w:left w:val="single" w:sz="4" w:space="0" w:color="auto"/>
            </w:tcBorders>
            <w:shd w:val="clear" w:color="auto" w:fill="FFFFFF"/>
          </w:tcPr>
          <w:p w:rsidR="00B21C8F" w:rsidRDefault="00B21C8F">
            <w:pPr>
              <w:framePr w:w="6278"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278"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278"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278" w:wrap="notBeside" w:vAnchor="text" w:hAnchor="text" w:xAlign="center" w:y="1"/>
              <w:rPr>
                <w:sz w:val="10"/>
                <w:szCs w:val="10"/>
              </w:rPr>
            </w:pPr>
          </w:p>
        </w:tc>
        <w:tc>
          <w:tcPr>
            <w:tcW w:w="523" w:type="dxa"/>
            <w:tcBorders>
              <w:left w:val="single" w:sz="4" w:space="0" w:color="auto"/>
            </w:tcBorders>
            <w:shd w:val="clear" w:color="auto" w:fill="FFFFFF"/>
          </w:tcPr>
          <w:p w:rsidR="00B21C8F" w:rsidRDefault="00B21C8F">
            <w:pPr>
              <w:framePr w:w="6278" w:wrap="notBeside" w:vAnchor="text" w:hAnchor="text" w:xAlign="center" w:y="1"/>
              <w:rPr>
                <w:sz w:val="10"/>
                <w:szCs w:val="10"/>
              </w:rPr>
            </w:pPr>
          </w:p>
        </w:tc>
      </w:tr>
      <w:tr w:rsidR="00B21C8F">
        <w:trPr>
          <w:trHeight w:hRule="exact" w:val="216"/>
          <w:jc w:val="center"/>
        </w:trPr>
        <w:tc>
          <w:tcPr>
            <w:tcW w:w="235" w:type="dxa"/>
            <w:shd w:val="clear" w:color="auto" w:fill="FFFFFF"/>
          </w:tcPr>
          <w:p w:rsidR="00B21C8F" w:rsidRDefault="005B24C1">
            <w:pPr>
              <w:pStyle w:val="170"/>
              <w:framePr w:w="6278" w:wrap="notBeside" w:vAnchor="text" w:hAnchor="text" w:xAlign="center" w:y="1"/>
              <w:shd w:val="clear" w:color="auto" w:fill="auto"/>
              <w:spacing w:before="0" w:line="180" w:lineRule="exact"/>
              <w:jc w:val="left"/>
            </w:pPr>
            <w:r>
              <w:rPr>
                <w:rStyle w:val="179pt"/>
                <w:b/>
                <w:bCs/>
              </w:rPr>
              <w:t>7.</w:t>
            </w:r>
          </w:p>
        </w:tc>
        <w:tc>
          <w:tcPr>
            <w:tcW w:w="1584" w:type="dxa"/>
            <w:vMerge/>
            <w:tcBorders>
              <w:left w:val="single" w:sz="4" w:space="0" w:color="auto"/>
            </w:tcBorders>
            <w:shd w:val="clear" w:color="auto" w:fill="FFFFFF"/>
            <w:vAlign w:val="bottom"/>
          </w:tcPr>
          <w:p w:rsidR="00B21C8F" w:rsidRDefault="00B21C8F">
            <w:pPr>
              <w:framePr w:w="6278" w:wrap="notBeside" w:vAnchor="text" w:hAnchor="text" w:xAlign="center" w:y="1"/>
            </w:pPr>
          </w:p>
        </w:tc>
        <w:tc>
          <w:tcPr>
            <w:tcW w:w="701" w:type="dxa"/>
            <w:tcBorders>
              <w:left w:val="single" w:sz="4" w:space="0" w:color="auto"/>
            </w:tcBorders>
            <w:shd w:val="clear" w:color="auto" w:fill="FFFFFF"/>
          </w:tcPr>
          <w:p w:rsidR="00B21C8F" w:rsidRDefault="005B24C1">
            <w:pPr>
              <w:pStyle w:val="170"/>
              <w:framePr w:w="6278" w:wrap="notBeside" w:vAnchor="text" w:hAnchor="text" w:xAlign="center" w:y="1"/>
              <w:shd w:val="clear" w:color="auto" w:fill="auto"/>
              <w:spacing w:before="0" w:line="210" w:lineRule="exact"/>
              <w:jc w:val="right"/>
            </w:pPr>
            <w:r>
              <w:rPr>
                <w:rStyle w:val="17105pt2"/>
                <w:b/>
                <w:bCs/>
              </w:rPr>
              <w:t>11.45</w:t>
            </w:r>
          </w:p>
        </w:tc>
        <w:tc>
          <w:tcPr>
            <w:tcW w:w="562" w:type="dxa"/>
            <w:tcBorders>
              <w:left w:val="single" w:sz="4" w:space="0" w:color="auto"/>
            </w:tcBorders>
            <w:shd w:val="clear" w:color="auto" w:fill="FFFFFF"/>
          </w:tcPr>
          <w:p w:rsidR="00B21C8F" w:rsidRDefault="005B24C1">
            <w:pPr>
              <w:pStyle w:val="170"/>
              <w:framePr w:w="6278" w:wrap="notBeside" w:vAnchor="text" w:hAnchor="text" w:xAlign="center" w:y="1"/>
              <w:shd w:val="clear" w:color="auto" w:fill="auto"/>
              <w:spacing w:before="0" w:line="210" w:lineRule="exact"/>
              <w:jc w:val="left"/>
            </w:pPr>
            <w:r>
              <w:rPr>
                <w:rStyle w:val="17105pt2"/>
                <w:b/>
                <w:bCs/>
              </w:rPr>
              <w:t>1396</w:t>
            </w:r>
          </w:p>
        </w:tc>
        <w:tc>
          <w:tcPr>
            <w:tcW w:w="869" w:type="dxa"/>
            <w:tcBorders>
              <w:left w:val="single" w:sz="4" w:space="0" w:color="auto"/>
            </w:tcBorders>
            <w:shd w:val="clear" w:color="auto" w:fill="FFFFFF"/>
          </w:tcPr>
          <w:p w:rsidR="00B21C8F" w:rsidRDefault="005B24C1">
            <w:pPr>
              <w:pStyle w:val="170"/>
              <w:framePr w:w="6278" w:wrap="notBeside" w:vAnchor="text" w:hAnchor="text" w:xAlign="center" w:y="1"/>
              <w:shd w:val="clear" w:color="auto" w:fill="auto"/>
              <w:spacing w:before="0" w:line="210" w:lineRule="exact"/>
              <w:jc w:val="right"/>
            </w:pPr>
            <w:r>
              <w:rPr>
                <w:rStyle w:val="17105pt2"/>
                <w:b/>
                <w:bCs/>
              </w:rPr>
              <w:t>1.004</w:t>
            </w:r>
          </w:p>
        </w:tc>
        <w:tc>
          <w:tcPr>
            <w:tcW w:w="466" w:type="dxa"/>
            <w:tcBorders>
              <w:left w:val="single" w:sz="4" w:space="0" w:color="auto"/>
            </w:tcBorders>
            <w:shd w:val="clear" w:color="auto" w:fill="FFFFFF"/>
          </w:tcPr>
          <w:p w:rsidR="00B21C8F" w:rsidRDefault="005B24C1">
            <w:pPr>
              <w:pStyle w:val="170"/>
              <w:framePr w:w="6278" w:wrap="notBeside" w:vAnchor="text" w:hAnchor="text" w:xAlign="center" w:y="1"/>
              <w:shd w:val="clear" w:color="auto" w:fill="auto"/>
              <w:spacing w:before="0" w:line="180" w:lineRule="exact"/>
              <w:jc w:val="left"/>
            </w:pPr>
            <w:r>
              <w:rPr>
                <w:rStyle w:val="179pt"/>
                <w:b/>
                <w:bCs/>
              </w:rPr>
              <w:t>26У,</w:t>
            </w:r>
          </w:p>
        </w:tc>
        <w:tc>
          <w:tcPr>
            <w:tcW w:w="672" w:type="dxa"/>
            <w:vMerge w:val="restart"/>
            <w:tcBorders>
              <w:left w:val="single" w:sz="4" w:space="0" w:color="auto"/>
            </w:tcBorders>
            <w:shd w:val="clear" w:color="auto" w:fill="FFFFFF"/>
          </w:tcPr>
          <w:p w:rsidR="00B21C8F" w:rsidRDefault="005B24C1">
            <w:pPr>
              <w:pStyle w:val="170"/>
              <w:framePr w:w="6278" w:wrap="notBeside" w:vAnchor="text" w:hAnchor="text" w:xAlign="center" w:y="1"/>
              <w:shd w:val="clear" w:color="auto" w:fill="auto"/>
              <w:spacing w:before="0" w:line="210" w:lineRule="exact"/>
              <w:ind w:right="220"/>
              <w:jc w:val="right"/>
            </w:pPr>
            <w:r>
              <w:rPr>
                <w:rStyle w:val="17105pt2"/>
                <w:b/>
                <w:bCs/>
              </w:rPr>
              <w:t>2%</w:t>
            </w:r>
          </w:p>
        </w:tc>
        <w:tc>
          <w:tcPr>
            <w:tcW w:w="667" w:type="dxa"/>
            <w:tcBorders>
              <w:left w:val="single" w:sz="4" w:space="0" w:color="auto"/>
            </w:tcBorders>
            <w:shd w:val="clear" w:color="auto" w:fill="FFFFFF"/>
            <w:vAlign w:val="bottom"/>
          </w:tcPr>
          <w:p w:rsidR="00B21C8F" w:rsidRDefault="005B24C1">
            <w:pPr>
              <w:pStyle w:val="170"/>
              <w:framePr w:w="6278" w:wrap="notBeside" w:vAnchor="text" w:hAnchor="text" w:xAlign="center" w:y="1"/>
              <w:shd w:val="clear" w:color="auto" w:fill="auto"/>
              <w:spacing w:before="0" w:line="210" w:lineRule="exact"/>
              <w:ind w:right="240"/>
              <w:jc w:val="right"/>
            </w:pPr>
            <w:r>
              <w:rPr>
                <w:rStyle w:val="17105pt2"/>
                <w:b/>
                <w:bCs/>
              </w:rPr>
              <w:t>20</w:t>
            </w:r>
          </w:p>
        </w:tc>
        <w:tc>
          <w:tcPr>
            <w:tcW w:w="523" w:type="dxa"/>
            <w:vMerge w:val="restart"/>
            <w:tcBorders>
              <w:left w:val="single" w:sz="4" w:space="0" w:color="auto"/>
            </w:tcBorders>
            <w:shd w:val="clear" w:color="auto" w:fill="FFFFFF"/>
          </w:tcPr>
          <w:p w:rsidR="00B21C8F" w:rsidRDefault="005B24C1">
            <w:pPr>
              <w:pStyle w:val="170"/>
              <w:framePr w:w="6278" w:wrap="notBeside" w:vAnchor="text" w:hAnchor="text" w:xAlign="center" w:y="1"/>
              <w:shd w:val="clear" w:color="auto" w:fill="auto"/>
              <w:spacing w:before="0" w:line="210" w:lineRule="exact"/>
              <w:jc w:val="left"/>
            </w:pPr>
            <w:r>
              <w:rPr>
                <w:rStyle w:val="17105pt2"/>
                <w:b/>
                <w:bCs/>
              </w:rPr>
              <w:t>8%</w:t>
            </w:r>
          </w:p>
        </w:tc>
      </w:tr>
      <w:tr w:rsidR="00B21C8F">
        <w:trPr>
          <w:trHeight w:hRule="exact" w:val="206"/>
          <w:jc w:val="center"/>
        </w:trPr>
        <w:tc>
          <w:tcPr>
            <w:tcW w:w="235" w:type="dxa"/>
            <w:shd w:val="clear" w:color="auto" w:fill="FFFFFF"/>
          </w:tcPr>
          <w:p w:rsidR="00B21C8F" w:rsidRDefault="00B21C8F">
            <w:pPr>
              <w:framePr w:w="6278" w:wrap="notBeside" w:vAnchor="text" w:hAnchor="text" w:xAlign="center" w:y="1"/>
              <w:rPr>
                <w:sz w:val="10"/>
                <w:szCs w:val="10"/>
              </w:rPr>
            </w:pPr>
          </w:p>
        </w:tc>
        <w:tc>
          <w:tcPr>
            <w:tcW w:w="1584" w:type="dxa"/>
            <w:tcBorders>
              <w:top w:val="single" w:sz="4" w:space="0" w:color="auto"/>
              <w:left w:val="single" w:sz="4" w:space="0" w:color="auto"/>
            </w:tcBorders>
            <w:shd w:val="clear" w:color="auto" w:fill="FFFFFF"/>
          </w:tcPr>
          <w:p w:rsidR="00B21C8F" w:rsidRDefault="00B21C8F">
            <w:pPr>
              <w:framePr w:w="6278" w:wrap="notBeside" w:vAnchor="text" w:hAnchor="text" w:xAlign="center" w:y="1"/>
              <w:rPr>
                <w:sz w:val="10"/>
                <w:szCs w:val="10"/>
              </w:rPr>
            </w:pPr>
          </w:p>
        </w:tc>
        <w:tc>
          <w:tcPr>
            <w:tcW w:w="701" w:type="dxa"/>
            <w:tcBorders>
              <w:left w:val="single" w:sz="4" w:space="0" w:color="auto"/>
            </w:tcBorders>
            <w:shd w:val="clear" w:color="auto" w:fill="FFFFFF"/>
            <w:vAlign w:val="bottom"/>
          </w:tcPr>
          <w:p w:rsidR="00B21C8F" w:rsidRDefault="005B24C1">
            <w:pPr>
              <w:pStyle w:val="170"/>
              <w:framePr w:w="6278" w:wrap="notBeside" w:vAnchor="text" w:hAnchor="text" w:xAlign="center" w:y="1"/>
              <w:shd w:val="clear" w:color="auto" w:fill="auto"/>
              <w:spacing w:before="0" w:line="180" w:lineRule="exact"/>
              <w:jc w:val="right"/>
            </w:pPr>
            <w:r>
              <w:rPr>
                <w:rStyle w:val="179pt"/>
                <w:b/>
                <w:bCs/>
              </w:rPr>
              <w:t>Сер</w:t>
            </w:r>
            <w:r w:rsidR="00361501">
              <w:rPr>
                <w:rStyle w:val="179pt"/>
                <w:b/>
                <w:bCs/>
              </w:rPr>
              <w:t>ги</w:t>
            </w:r>
            <w:r>
              <w:rPr>
                <w:rStyle w:val="179pt"/>
                <w:b/>
                <w:bCs/>
              </w:rPr>
              <w:t>ев</w:t>
            </w:r>
          </w:p>
        </w:tc>
        <w:tc>
          <w:tcPr>
            <w:tcW w:w="562" w:type="dxa"/>
            <w:tcBorders>
              <w:left w:val="single" w:sz="4" w:space="0" w:color="auto"/>
            </w:tcBorders>
            <w:shd w:val="clear" w:color="auto" w:fill="FFFFFF"/>
            <w:vAlign w:val="bottom"/>
          </w:tcPr>
          <w:p w:rsidR="00B21C8F" w:rsidRDefault="005B24C1">
            <w:pPr>
              <w:pStyle w:val="170"/>
              <w:framePr w:w="6278" w:wrap="notBeside" w:vAnchor="text" w:hAnchor="text" w:xAlign="center" w:y="1"/>
              <w:shd w:val="clear" w:color="auto" w:fill="auto"/>
              <w:spacing w:before="0" w:line="180" w:lineRule="exact"/>
              <w:jc w:val="left"/>
            </w:pPr>
            <w:r>
              <w:rPr>
                <w:rStyle w:val="179pt"/>
                <w:b/>
                <w:bCs/>
              </w:rPr>
              <w:t>с</w:t>
            </w:r>
            <w:r w:rsidR="001F6A11">
              <w:rPr>
                <w:rStyle w:val="179pt"/>
                <w:b/>
                <w:bCs/>
              </w:rPr>
              <w:t>ки</w:t>
            </w:r>
            <w:r>
              <w:rPr>
                <w:rStyle w:val="179pt"/>
                <w:b/>
                <w:bCs/>
              </w:rPr>
              <w:t>й п</w:t>
            </w:r>
          </w:p>
        </w:tc>
        <w:tc>
          <w:tcPr>
            <w:tcW w:w="869" w:type="dxa"/>
            <w:tcBorders>
              <w:left w:val="single" w:sz="4" w:space="0" w:color="auto"/>
            </w:tcBorders>
            <w:shd w:val="clear" w:color="auto" w:fill="FFFFFF"/>
            <w:vAlign w:val="bottom"/>
          </w:tcPr>
          <w:p w:rsidR="00B21C8F" w:rsidRDefault="005B24C1">
            <w:pPr>
              <w:pStyle w:val="170"/>
              <w:framePr w:w="6278" w:wrap="notBeside" w:vAnchor="text" w:hAnchor="text" w:xAlign="center" w:y="1"/>
              <w:shd w:val="clear" w:color="auto" w:fill="auto"/>
              <w:spacing w:before="0" w:line="180" w:lineRule="exact"/>
              <w:jc w:val="left"/>
            </w:pPr>
            <w:r>
              <w:rPr>
                <w:rStyle w:val="179pt"/>
                <w:b/>
                <w:bCs/>
              </w:rPr>
              <w:t>осад</w:t>
            </w:r>
          </w:p>
        </w:tc>
        <w:tc>
          <w:tcPr>
            <w:tcW w:w="466" w:type="dxa"/>
            <w:tcBorders>
              <w:left w:val="single" w:sz="4" w:space="0" w:color="auto"/>
            </w:tcBorders>
            <w:shd w:val="clear" w:color="auto" w:fill="FFFFFF"/>
          </w:tcPr>
          <w:p w:rsidR="00B21C8F" w:rsidRDefault="00B21C8F">
            <w:pPr>
              <w:framePr w:w="6278" w:wrap="notBeside" w:vAnchor="text" w:hAnchor="text" w:xAlign="center" w:y="1"/>
              <w:rPr>
                <w:sz w:val="10"/>
                <w:szCs w:val="10"/>
              </w:rPr>
            </w:pPr>
          </w:p>
        </w:tc>
        <w:tc>
          <w:tcPr>
            <w:tcW w:w="672" w:type="dxa"/>
            <w:vMerge/>
            <w:tcBorders>
              <w:left w:val="single" w:sz="4" w:space="0" w:color="auto"/>
            </w:tcBorders>
            <w:shd w:val="clear" w:color="auto" w:fill="FFFFFF"/>
          </w:tcPr>
          <w:p w:rsidR="00B21C8F" w:rsidRDefault="00B21C8F">
            <w:pPr>
              <w:framePr w:w="6278" w:wrap="notBeside" w:vAnchor="text" w:hAnchor="text" w:xAlign="center" w:y="1"/>
            </w:pPr>
          </w:p>
        </w:tc>
        <w:tc>
          <w:tcPr>
            <w:tcW w:w="667" w:type="dxa"/>
            <w:tcBorders>
              <w:left w:val="single" w:sz="4" w:space="0" w:color="auto"/>
            </w:tcBorders>
            <w:shd w:val="clear" w:color="auto" w:fill="FFFFFF"/>
          </w:tcPr>
          <w:p w:rsidR="00B21C8F" w:rsidRDefault="00B21C8F">
            <w:pPr>
              <w:framePr w:w="6278" w:wrap="notBeside" w:vAnchor="text" w:hAnchor="text" w:xAlign="center" w:y="1"/>
              <w:rPr>
                <w:sz w:val="10"/>
                <w:szCs w:val="10"/>
              </w:rPr>
            </w:pPr>
          </w:p>
        </w:tc>
        <w:tc>
          <w:tcPr>
            <w:tcW w:w="523" w:type="dxa"/>
            <w:vMerge/>
            <w:tcBorders>
              <w:left w:val="single" w:sz="4" w:space="0" w:color="auto"/>
            </w:tcBorders>
            <w:shd w:val="clear" w:color="auto" w:fill="FFFFFF"/>
          </w:tcPr>
          <w:p w:rsidR="00B21C8F" w:rsidRDefault="00B21C8F">
            <w:pPr>
              <w:framePr w:w="6278" w:wrap="notBeside" w:vAnchor="text" w:hAnchor="text" w:xAlign="center" w:y="1"/>
            </w:pPr>
          </w:p>
        </w:tc>
      </w:tr>
      <w:tr w:rsidR="00B21C8F">
        <w:trPr>
          <w:trHeight w:hRule="exact" w:val="518"/>
          <w:jc w:val="center"/>
        </w:trPr>
        <w:tc>
          <w:tcPr>
            <w:tcW w:w="235" w:type="dxa"/>
            <w:shd w:val="clear" w:color="auto" w:fill="FFFFFF"/>
          </w:tcPr>
          <w:p w:rsidR="00B21C8F" w:rsidRDefault="00B21C8F">
            <w:pPr>
              <w:framePr w:w="6278" w:wrap="notBeside" w:vAnchor="text" w:hAnchor="text" w:xAlign="center" w:y="1"/>
              <w:rPr>
                <w:sz w:val="10"/>
                <w:szCs w:val="10"/>
              </w:rPr>
            </w:pPr>
          </w:p>
        </w:tc>
        <w:tc>
          <w:tcPr>
            <w:tcW w:w="1584" w:type="dxa"/>
            <w:tcBorders>
              <w:left w:val="single" w:sz="4" w:space="0" w:color="auto"/>
            </w:tcBorders>
            <w:shd w:val="clear" w:color="auto" w:fill="FFFFFF"/>
          </w:tcPr>
          <w:p w:rsidR="00B21C8F" w:rsidRDefault="00B21C8F">
            <w:pPr>
              <w:framePr w:w="6278" w:wrap="notBeside" w:vAnchor="text" w:hAnchor="text" w:xAlign="center" w:y="1"/>
              <w:rPr>
                <w:sz w:val="10"/>
                <w:szCs w:val="10"/>
              </w:rPr>
            </w:pPr>
          </w:p>
        </w:tc>
        <w:tc>
          <w:tcPr>
            <w:tcW w:w="701" w:type="dxa"/>
            <w:tcBorders>
              <w:left w:val="single" w:sz="4" w:space="0" w:color="auto"/>
            </w:tcBorders>
            <w:shd w:val="clear" w:color="auto" w:fill="FFFFFF"/>
          </w:tcPr>
          <w:p w:rsidR="00B21C8F" w:rsidRDefault="005B24C1">
            <w:pPr>
              <w:pStyle w:val="170"/>
              <w:framePr w:w="6278" w:wrap="notBeside" w:vAnchor="text" w:hAnchor="text" w:xAlign="center" w:y="1"/>
              <w:shd w:val="clear" w:color="auto" w:fill="auto"/>
              <w:spacing w:before="0" w:line="210" w:lineRule="exact"/>
              <w:jc w:val="right"/>
            </w:pPr>
            <w:r>
              <w:rPr>
                <w:rStyle w:val="17105pt2"/>
                <w:b/>
                <w:bCs/>
              </w:rPr>
              <w:t>55</w:t>
            </w:r>
          </w:p>
        </w:tc>
        <w:tc>
          <w:tcPr>
            <w:tcW w:w="562" w:type="dxa"/>
            <w:tcBorders>
              <w:left w:val="single" w:sz="4" w:space="0" w:color="auto"/>
            </w:tcBorders>
            <w:shd w:val="clear" w:color="auto" w:fill="FFFFFF"/>
          </w:tcPr>
          <w:p w:rsidR="00B21C8F" w:rsidRDefault="005B24C1">
            <w:pPr>
              <w:pStyle w:val="170"/>
              <w:framePr w:w="6278" w:wrap="notBeside" w:vAnchor="text" w:hAnchor="text" w:xAlign="center" w:y="1"/>
              <w:shd w:val="clear" w:color="auto" w:fill="auto"/>
              <w:spacing w:before="0" w:line="210" w:lineRule="exact"/>
              <w:ind w:left="220"/>
              <w:jc w:val="left"/>
            </w:pPr>
            <w:r>
              <w:rPr>
                <w:rStyle w:val="17105pt2"/>
                <w:b/>
                <w:bCs/>
              </w:rPr>
              <w:t>143</w:t>
            </w:r>
          </w:p>
        </w:tc>
        <w:tc>
          <w:tcPr>
            <w:tcW w:w="869" w:type="dxa"/>
            <w:tcBorders>
              <w:left w:val="single" w:sz="4" w:space="0" w:color="auto"/>
            </w:tcBorders>
            <w:shd w:val="clear" w:color="auto" w:fill="FFFFFF"/>
          </w:tcPr>
          <w:p w:rsidR="00B21C8F" w:rsidRDefault="005B24C1">
            <w:pPr>
              <w:pStyle w:val="170"/>
              <w:framePr w:w="6278" w:wrap="notBeside" w:vAnchor="text" w:hAnchor="text" w:xAlign="center" w:y="1"/>
              <w:shd w:val="clear" w:color="auto" w:fill="auto"/>
              <w:spacing w:before="0" w:line="210" w:lineRule="exact"/>
              <w:jc w:val="right"/>
            </w:pPr>
            <w:r>
              <w:rPr>
                <w:rStyle w:val="17105pt2"/>
                <w:b/>
                <w:bCs/>
              </w:rPr>
              <w:t>83</w:t>
            </w:r>
          </w:p>
        </w:tc>
        <w:tc>
          <w:tcPr>
            <w:tcW w:w="466" w:type="dxa"/>
            <w:tcBorders>
              <w:left w:val="single" w:sz="4" w:space="0" w:color="auto"/>
            </w:tcBorders>
            <w:shd w:val="clear" w:color="auto" w:fill="FFFFFF"/>
          </w:tcPr>
          <w:p w:rsidR="00B21C8F" w:rsidRDefault="005B24C1">
            <w:pPr>
              <w:pStyle w:val="170"/>
              <w:framePr w:w="6278" w:wrap="notBeside" w:vAnchor="text" w:hAnchor="text" w:xAlign="center" w:y="1"/>
              <w:shd w:val="clear" w:color="auto" w:fill="auto"/>
              <w:spacing w:before="0" w:line="210" w:lineRule="exact"/>
              <w:jc w:val="left"/>
            </w:pPr>
            <w:r>
              <w:rPr>
                <w:rStyle w:val="17105pt2"/>
                <w:b/>
                <w:bCs/>
              </w:rPr>
              <w:t>93%</w:t>
            </w:r>
          </w:p>
        </w:tc>
        <w:tc>
          <w:tcPr>
            <w:tcW w:w="672" w:type="dxa"/>
            <w:tcBorders>
              <w:left w:val="single" w:sz="4" w:space="0" w:color="auto"/>
            </w:tcBorders>
            <w:shd w:val="clear" w:color="auto" w:fill="FFFFFF"/>
          </w:tcPr>
          <w:p w:rsidR="00B21C8F" w:rsidRDefault="005B24C1">
            <w:pPr>
              <w:pStyle w:val="170"/>
              <w:framePr w:w="6278" w:wrap="notBeside" w:vAnchor="text" w:hAnchor="text" w:xAlign="center" w:y="1"/>
              <w:shd w:val="clear" w:color="auto" w:fill="auto"/>
              <w:spacing w:before="0" w:line="180" w:lineRule="exact"/>
              <w:ind w:right="220"/>
              <w:jc w:val="right"/>
            </w:pPr>
            <w:r>
              <w:rPr>
                <w:rStyle w:val="179pt"/>
                <w:b/>
                <w:bCs/>
              </w:rPr>
              <w:t>2%</w:t>
            </w:r>
          </w:p>
        </w:tc>
        <w:tc>
          <w:tcPr>
            <w:tcW w:w="667" w:type="dxa"/>
            <w:tcBorders>
              <w:left w:val="single" w:sz="4" w:space="0" w:color="auto"/>
            </w:tcBorders>
            <w:shd w:val="clear" w:color="auto" w:fill="FFFFFF"/>
            <w:vAlign w:val="center"/>
          </w:tcPr>
          <w:p w:rsidR="00B21C8F" w:rsidRDefault="005B24C1">
            <w:pPr>
              <w:pStyle w:val="170"/>
              <w:framePr w:w="6278" w:wrap="notBeside" w:vAnchor="text" w:hAnchor="text" w:xAlign="center" w:y="1"/>
              <w:shd w:val="clear" w:color="auto" w:fill="auto"/>
              <w:spacing w:before="0" w:line="180" w:lineRule="exact"/>
              <w:ind w:left="200"/>
              <w:jc w:val="left"/>
            </w:pPr>
            <w:r>
              <w:rPr>
                <w:rStyle w:val="179pt"/>
                <w:b/>
                <w:bCs/>
              </w:rPr>
              <w:t>1</w:t>
            </w:r>
          </w:p>
        </w:tc>
        <w:tc>
          <w:tcPr>
            <w:tcW w:w="523" w:type="dxa"/>
            <w:tcBorders>
              <w:left w:val="single" w:sz="4" w:space="0" w:color="auto"/>
            </w:tcBorders>
            <w:shd w:val="clear" w:color="auto" w:fill="FFFFFF"/>
            <w:vAlign w:val="center"/>
          </w:tcPr>
          <w:p w:rsidR="00B21C8F" w:rsidRDefault="005B24C1">
            <w:pPr>
              <w:pStyle w:val="170"/>
              <w:framePr w:w="6278" w:wrap="notBeside" w:vAnchor="text" w:hAnchor="text" w:xAlign="center" w:y="1"/>
              <w:shd w:val="clear" w:color="auto" w:fill="auto"/>
              <w:spacing w:before="0" w:line="210" w:lineRule="exact"/>
              <w:jc w:val="left"/>
            </w:pPr>
            <w:r>
              <w:rPr>
                <w:rStyle w:val="17105pt2"/>
                <w:b/>
                <w:bCs/>
              </w:rPr>
              <w:t>68</w:t>
            </w:r>
          </w:p>
        </w:tc>
      </w:tr>
    </w:tbl>
    <w:p w:rsidR="00B21C8F" w:rsidRDefault="00B21C8F">
      <w:pPr>
        <w:framePr w:w="6278"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2146"/>
        <w:gridCol w:w="1920"/>
        <w:gridCol w:w="667"/>
        <w:gridCol w:w="442"/>
        <w:gridCol w:w="667"/>
        <w:gridCol w:w="461"/>
      </w:tblGrid>
      <w:tr w:rsidR="00B21C8F">
        <w:trPr>
          <w:trHeight w:hRule="exact" w:val="1090"/>
          <w:jc w:val="center"/>
        </w:trPr>
        <w:tc>
          <w:tcPr>
            <w:tcW w:w="2146" w:type="dxa"/>
            <w:tcBorders>
              <w:top w:val="single" w:sz="4" w:space="0" w:color="auto"/>
            </w:tcBorders>
            <w:shd w:val="clear" w:color="auto" w:fill="FFFFFF"/>
            <w:vAlign w:val="center"/>
          </w:tcPr>
          <w:p w:rsidR="00B21C8F" w:rsidRDefault="005B24C1">
            <w:pPr>
              <w:pStyle w:val="170"/>
              <w:framePr w:w="6302" w:wrap="notBeside" w:vAnchor="text" w:hAnchor="text" w:xAlign="center" w:y="1"/>
              <w:shd w:val="clear" w:color="auto" w:fill="auto"/>
              <w:spacing w:before="0" w:line="166" w:lineRule="exact"/>
              <w:jc w:val="center"/>
            </w:pPr>
            <w:r>
              <w:rPr>
                <w:rStyle w:val="1775pt"/>
                <w:b/>
                <w:bCs/>
              </w:rPr>
              <w:lastRenderedPageBreak/>
              <w:t>Основа</w:t>
            </w:r>
            <w:r w:rsidR="001F6A11">
              <w:rPr>
                <w:rStyle w:val="1775pt"/>
                <w:b/>
                <w:bCs/>
              </w:rPr>
              <w:t>ни</w:t>
            </w:r>
            <w:r>
              <w:rPr>
                <w:rStyle w:val="1775pt"/>
                <w:b/>
                <w:bCs/>
              </w:rPr>
              <w:t>я и соображе</w:t>
            </w:r>
            <w:r w:rsidR="001F6A11">
              <w:rPr>
                <w:rStyle w:val="1775pt"/>
                <w:b/>
                <w:bCs/>
              </w:rPr>
              <w:t>ни</w:t>
            </w:r>
            <w:r>
              <w:rPr>
                <w:rStyle w:val="1775pt"/>
                <w:b/>
                <w:bCs/>
              </w:rPr>
              <w:t>я приня</w:t>
            </w:r>
            <w:r w:rsidR="00361501">
              <w:rPr>
                <w:rStyle w:val="1775pt"/>
                <w:b/>
                <w:bCs/>
              </w:rPr>
              <w:t>тые</w:t>
            </w:r>
            <w:r>
              <w:rPr>
                <w:rStyle w:val="1775pt"/>
                <w:b/>
                <w:bCs/>
              </w:rPr>
              <w:t xml:space="preserve"> У</w:t>
            </w:r>
            <w:r w:rsidR="001F6A11">
              <w:rPr>
                <w:rStyle w:val="1775pt"/>
                <w:b/>
                <w:bCs/>
              </w:rPr>
              <w:t>е</w:t>
            </w:r>
            <w:r>
              <w:rPr>
                <w:rStyle w:val="1775pt"/>
                <w:b/>
                <w:bCs/>
              </w:rPr>
              <w:t>здным Со бра</w:t>
            </w:r>
            <w:r w:rsidR="001F6A11">
              <w:rPr>
                <w:rStyle w:val="1775pt"/>
                <w:b/>
                <w:bCs/>
              </w:rPr>
              <w:t>ни</w:t>
            </w:r>
            <w:r>
              <w:rPr>
                <w:rStyle w:val="1775pt"/>
                <w:b/>
                <w:bCs/>
              </w:rPr>
              <w:t>ем.</w:t>
            </w:r>
          </w:p>
        </w:tc>
        <w:tc>
          <w:tcPr>
            <w:tcW w:w="1920" w:type="dxa"/>
            <w:tcBorders>
              <w:top w:val="single" w:sz="4" w:space="0" w:color="auto"/>
              <w:left w:val="single" w:sz="4" w:space="0" w:color="auto"/>
            </w:tcBorders>
            <w:shd w:val="clear" w:color="auto" w:fill="FFFFFF"/>
            <w:vAlign w:val="center"/>
          </w:tcPr>
          <w:p w:rsidR="00B21C8F" w:rsidRDefault="005B24C1">
            <w:pPr>
              <w:pStyle w:val="170"/>
              <w:framePr w:w="6302" w:wrap="notBeside" w:vAnchor="text" w:hAnchor="text" w:xAlign="center" w:y="1"/>
              <w:shd w:val="clear" w:color="auto" w:fill="auto"/>
              <w:spacing w:before="0" w:line="343" w:lineRule="exact"/>
              <w:jc w:val="center"/>
            </w:pPr>
            <w:r>
              <w:rPr>
                <w:rStyle w:val="1775pt"/>
                <w:b/>
                <w:bCs/>
              </w:rPr>
              <w:t>СООБРАЖЕ</w:t>
            </w:r>
            <w:r w:rsidR="001F6A11">
              <w:rPr>
                <w:rStyle w:val="1775pt"/>
                <w:b/>
                <w:bCs/>
              </w:rPr>
              <w:t>НИ</w:t>
            </w:r>
            <w:r>
              <w:rPr>
                <w:rStyle w:val="1775pt"/>
                <w:b/>
                <w:bCs/>
              </w:rPr>
              <w:t>Я И РАЗ- СЧЕТЫ.</w:t>
            </w:r>
          </w:p>
        </w:tc>
        <w:tc>
          <w:tcPr>
            <w:tcW w:w="1109" w:type="dxa"/>
            <w:gridSpan w:val="2"/>
            <w:tcBorders>
              <w:top w:val="single" w:sz="4" w:space="0" w:color="auto"/>
              <w:left w:val="single" w:sz="4" w:space="0" w:color="auto"/>
            </w:tcBorders>
            <w:shd w:val="clear" w:color="auto" w:fill="FFFFFF"/>
            <w:vAlign w:val="center"/>
          </w:tcPr>
          <w:p w:rsidR="00B21C8F" w:rsidRDefault="005B24C1">
            <w:pPr>
              <w:pStyle w:val="170"/>
              <w:framePr w:w="6302" w:wrap="notBeside" w:vAnchor="text" w:hAnchor="text" w:xAlign="center" w:y="1"/>
              <w:shd w:val="clear" w:color="auto" w:fill="auto"/>
              <w:spacing w:before="0" w:line="166" w:lineRule="exact"/>
              <w:jc w:val="center"/>
            </w:pPr>
            <w:r>
              <w:rPr>
                <w:rStyle w:val="1775pt"/>
                <w:b/>
                <w:bCs/>
              </w:rPr>
              <w:t>Сумма</w:t>
            </w:r>
          </w:p>
          <w:p w:rsidR="00B21C8F" w:rsidRDefault="005B24C1">
            <w:pPr>
              <w:pStyle w:val="170"/>
              <w:framePr w:w="6302" w:wrap="notBeside" w:vAnchor="text" w:hAnchor="text" w:xAlign="center" w:y="1"/>
              <w:shd w:val="clear" w:color="auto" w:fill="auto"/>
              <w:spacing w:before="0" w:line="166" w:lineRule="exact"/>
              <w:jc w:val="center"/>
            </w:pPr>
            <w:r>
              <w:rPr>
                <w:rStyle w:val="1775pt"/>
                <w:b/>
                <w:bCs/>
              </w:rPr>
              <w:t>у</w:t>
            </w:r>
            <w:r w:rsidR="001F6A11">
              <w:rPr>
                <w:rStyle w:val="1775pt"/>
                <w:b/>
                <w:bCs/>
              </w:rPr>
              <w:t>е</w:t>
            </w:r>
            <w:r>
              <w:rPr>
                <w:rStyle w:val="1775pt"/>
                <w:b/>
                <w:bCs/>
              </w:rPr>
              <w:t>зд</w:t>
            </w:r>
            <w:r w:rsidR="001F6A11">
              <w:rPr>
                <w:rStyle w:val="1775pt"/>
                <w:b/>
                <w:bCs/>
              </w:rPr>
              <w:t>ного</w:t>
            </w:r>
          </w:p>
          <w:p w:rsidR="00B21C8F" w:rsidRDefault="005B24C1">
            <w:pPr>
              <w:pStyle w:val="170"/>
              <w:framePr w:w="6302" w:wrap="notBeside" w:vAnchor="text" w:hAnchor="text" w:xAlign="center" w:y="1"/>
              <w:shd w:val="clear" w:color="auto" w:fill="auto"/>
              <w:spacing w:before="0" w:line="166" w:lineRule="exact"/>
              <w:jc w:val="center"/>
            </w:pPr>
            <w:r>
              <w:rPr>
                <w:rStyle w:val="1775pt"/>
                <w:b/>
                <w:bCs/>
              </w:rPr>
              <w:t>сбора.</w:t>
            </w:r>
          </w:p>
        </w:tc>
        <w:tc>
          <w:tcPr>
            <w:tcW w:w="1128" w:type="dxa"/>
            <w:gridSpan w:val="2"/>
            <w:tcBorders>
              <w:top w:val="single" w:sz="4" w:space="0" w:color="auto"/>
              <w:left w:val="single" w:sz="4" w:space="0" w:color="auto"/>
            </w:tcBorders>
            <w:shd w:val="clear" w:color="auto" w:fill="FFFFFF"/>
            <w:vAlign w:val="center"/>
          </w:tcPr>
          <w:p w:rsidR="00B21C8F" w:rsidRDefault="005B24C1">
            <w:pPr>
              <w:pStyle w:val="170"/>
              <w:framePr w:w="6302" w:wrap="notBeside" w:vAnchor="text" w:hAnchor="text" w:xAlign="center" w:y="1"/>
              <w:shd w:val="clear" w:color="auto" w:fill="auto"/>
              <w:spacing w:before="0" w:line="168" w:lineRule="exact"/>
              <w:jc w:val="center"/>
            </w:pPr>
            <w:r>
              <w:rPr>
                <w:rStyle w:val="1775pt"/>
                <w:b/>
                <w:bCs/>
              </w:rPr>
              <w:t>Сумма</w:t>
            </w:r>
          </w:p>
          <w:p w:rsidR="00B21C8F" w:rsidRDefault="005B24C1">
            <w:pPr>
              <w:pStyle w:val="170"/>
              <w:framePr w:w="6302" w:wrap="notBeside" w:vAnchor="text" w:hAnchor="text" w:xAlign="center" w:y="1"/>
              <w:shd w:val="clear" w:color="auto" w:fill="auto"/>
              <w:spacing w:before="0" w:line="168" w:lineRule="exact"/>
              <w:ind w:left="200"/>
              <w:jc w:val="left"/>
            </w:pPr>
            <w:r>
              <w:rPr>
                <w:rStyle w:val="1775pt"/>
                <w:b/>
                <w:bCs/>
              </w:rPr>
              <w:t>губернс</w:t>
            </w:r>
            <w:r w:rsidR="001F6A11">
              <w:rPr>
                <w:rStyle w:val="1775pt"/>
                <w:b/>
                <w:bCs/>
              </w:rPr>
              <w:t>кого</w:t>
            </w:r>
          </w:p>
          <w:p w:rsidR="00B21C8F" w:rsidRDefault="005B24C1">
            <w:pPr>
              <w:pStyle w:val="170"/>
              <w:framePr w:w="6302" w:wrap="notBeside" w:vAnchor="text" w:hAnchor="text" w:xAlign="center" w:y="1"/>
              <w:shd w:val="clear" w:color="auto" w:fill="auto"/>
              <w:spacing w:before="0" w:line="168" w:lineRule="exact"/>
              <w:jc w:val="center"/>
            </w:pPr>
            <w:r>
              <w:rPr>
                <w:rStyle w:val="1775pt"/>
                <w:b/>
                <w:bCs/>
              </w:rPr>
              <w:t>сбора.</w:t>
            </w:r>
          </w:p>
        </w:tc>
      </w:tr>
      <w:tr w:rsidR="00B21C8F">
        <w:trPr>
          <w:trHeight w:hRule="exact" w:val="1286"/>
          <w:jc w:val="center"/>
        </w:trPr>
        <w:tc>
          <w:tcPr>
            <w:tcW w:w="2146" w:type="dxa"/>
            <w:tcBorders>
              <w:top w:val="single" w:sz="4" w:space="0" w:color="auto"/>
            </w:tcBorders>
            <w:shd w:val="clear" w:color="auto" w:fill="FFFFFF"/>
            <w:vAlign w:val="bottom"/>
          </w:tcPr>
          <w:p w:rsidR="00B21C8F" w:rsidRDefault="005B24C1">
            <w:pPr>
              <w:pStyle w:val="170"/>
              <w:framePr w:w="6302" w:wrap="notBeside" w:vAnchor="text" w:hAnchor="text" w:xAlign="center" w:y="1"/>
              <w:shd w:val="clear" w:color="auto" w:fill="auto"/>
              <w:spacing w:before="0" w:line="211" w:lineRule="exact"/>
              <w:ind w:firstLine="260"/>
            </w:pPr>
            <w:r>
              <w:rPr>
                <w:rStyle w:val="179pt"/>
                <w:b/>
                <w:bCs/>
              </w:rPr>
              <w:t>Согласно постановле</w:t>
            </w:r>
            <w:r w:rsidR="001F6A11">
              <w:rPr>
                <w:rStyle w:val="179pt"/>
                <w:b/>
                <w:bCs/>
              </w:rPr>
              <w:t>ни</w:t>
            </w:r>
            <w:r>
              <w:rPr>
                <w:rStyle w:val="179pt"/>
                <w:b/>
                <w:bCs/>
              </w:rPr>
              <w:t>ю Дмитровс</w:t>
            </w:r>
            <w:r w:rsidR="001F6A11">
              <w:rPr>
                <w:rStyle w:val="179pt"/>
                <w:b/>
                <w:bCs/>
              </w:rPr>
              <w:t>кого</w:t>
            </w:r>
            <w:r>
              <w:rPr>
                <w:rStyle w:val="179pt"/>
                <w:b/>
                <w:bCs/>
              </w:rPr>
              <w:t xml:space="preserve"> У</w:t>
            </w:r>
            <w:r w:rsidR="001F6A11">
              <w:rPr>
                <w:rStyle w:val="179pt"/>
                <w:b/>
                <w:bCs/>
              </w:rPr>
              <w:t>е</w:t>
            </w:r>
            <w:r>
              <w:rPr>
                <w:rStyle w:val="179pt"/>
                <w:b/>
                <w:bCs/>
              </w:rPr>
              <w:t>зд</w:t>
            </w:r>
            <w:r w:rsidR="001F6A11">
              <w:rPr>
                <w:rStyle w:val="179pt"/>
                <w:b/>
                <w:bCs/>
              </w:rPr>
              <w:t>ного</w:t>
            </w:r>
            <w:r>
              <w:rPr>
                <w:rStyle w:val="179pt"/>
                <w:b/>
                <w:bCs/>
              </w:rPr>
              <w:t xml:space="preserve"> Собра</w:t>
            </w:r>
            <w:r w:rsidR="001F6A11">
              <w:rPr>
                <w:rStyle w:val="179pt"/>
                <w:b/>
                <w:bCs/>
              </w:rPr>
              <w:t>ни</w:t>
            </w:r>
            <w:r>
              <w:rPr>
                <w:rStyle w:val="179pt"/>
                <w:b/>
                <w:bCs/>
              </w:rPr>
              <w:t>я от 27сентября 1866 года, подлежа</w:t>
            </w:r>
            <w:r w:rsidR="001F6A11">
              <w:rPr>
                <w:rStyle w:val="179pt"/>
                <w:b/>
                <w:bCs/>
              </w:rPr>
              <w:t>щие</w:t>
            </w:r>
            <w:r>
              <w:rPr>
                <w:rStyle w:val="179pt"/>
                <w:b/>
                <w:bCs/>
              </w:rPr>
              <w:t xml:space="preserve"> налогу земли раз-</w:t>
            </w:r>
          </w:p>
        </w:tc>
        <w:tc>
          <w:tcPr>
            <w:tcW w:w="1920" w:type="dxa"/>
            <w:tcBorders>
              <w:top w:val="single" w:sz="4" w:space="0" w:color="auto"/>
              <w:left w:val="single" w:sz="4" w:space="0" w:color="auto"/>
            </w:tcBorders>
            <w:shd w:val="clear" w:color="auto" w:fill="FFFFFF"/>
            <w:vAlign w:val="bottom"/>
          </w:tcPr>
          <w:p w:rsidR="00B21C8F" w:rsidRDefault="005B24C1">
            <w:pPr>
              <w:pStyle w:val="170"/>
              <w:framePr w:w="6302" w:wrap="notBeside" w:vAnchor="text" w:hAnchor="text" w:xAlign="center" w:y="1"/>
              <w:shd w:val="clear" w:color="auto" w:fill="auto"/>
              <w:spacing w:before="0" w:line="211" w:lineRule="exact"/>
              <w:ind w:firstLine="360"/>
            </w:pPr>
            <w:r>
              <w:rPr>
                <w:rStyle w:val="179pt"/>
                <w:b/>
                <w:bCs/>
              </w:rPr>
              <w:t>Согласно постановле</w:t>
            </w:r>
            <w:r w:rsidR="001F6A11">
              <w:rPr>
                <w:rStyle w:val="179pt"/>
                <w:b/>
                <w:bCs/>
              </w:rPr>
              <w:t>ни</w:t>
            </w:r>
            <w:r>
              <w:rPr>
                <w:rStyle w:val="179pt"/>
                <w:b/>
                <w:bCs/>
              </w:rPr>
              <w:t>ю Губернс</w:t>
            </w:r>
            <w:r w:rsidR="001F6A11">
              <w:rPr>
                <w:rStyle w:val="179pt"/>
                <w:b/>
                <w:bCs/>
              </w:rPr>
              <w:t>кого</w:t>
            </w:r>
            <w:r>
              <w:rPr>
                <w:rStyle w:val="179pt"/>
                <w:b/>
                <w:bCs/>
              </w:rPr>
              <w:t xml:space="preserve"> Собра</w:t>
            </w:r>
            <w:r w:rsidR="001F6A11">
              <w:rPr>
                <w:rStyle w:val="179pt"/>
                <w:b/>
                <w:bCs/>
              </w:rPr>
              <w:t>ни</w:t>
            </w:r>
            <w:r>
              <w:rPr>
                <w:rStyle w:val="179pt"/>
                <w:b/>
                <w:bCs/>
              </w:rPr>
              <w:t>я от 11-го декабря, способопре- д</w:t>
            </w:r>
            <w:r w:rsidR="001F6A11">
              <w:rPr>
                <w:rStyle w:val="179pt"/>
                <w:b/>
                <w:bCs/>
              </w:rPr>
              <w:t>е</w:t>
            </w:r>
            <w:r>
              <w:rPr>
                <w:rStyle w:val="179pt"/>
                <w:b/>
                <w:bCs/>
              </w:rPr>
              <w:t>ле</w:t>
            </w:r>
            <w:r w:rsidR="001F6A11">
              <w:rPr>
                <w:rStyle w:val="179pt"/>
                <w:b/>
                <w:bCs/>
              </w:rPr>
              <w:t>ни</w:t>
            </w:r>
            <w:r>
              <w:rPr>
                <w:rStyle w:val="179pt"/>
                <w:b/>
                <w:bCs/>
              </w:rPr>
              <w:t>я доходности</w:t>
            </w:r>
          </w:p>
        </w:tc>
        <w:tc>
          <w:tcPr>
            <w:tcW w:w="667" w:type="dxa"/>
            <w:tcBorders>
              <w:top w:val="single" w:sz="4" w:space="0" w:color="auto"/>
              <w:left w:val="single" w:sz="4" w:space="0" w:color="auto"/>
            </w:tcBorders>
            <w:shd w:val="clear" w:color="auto" w:fill="FFFFFF"/>
          </w:tcPr>
          <w:p w:rsidR="00B21C8F" w:rsidRDefault="005B24C1">
            <w:pPr>
              <w:pStyle w:val="170"/>
              <w:framePr w:w="6302" w:wrap="notBeside" w:vAnchor="text" w:hAnchor="text" w:xAlign="center" w:y="1"/>
              <w:shd w:val="clear" w:color="auto" w:fill="auto"/>
              <w:spacing w:before="0" w:line="150" w:lineRule="exact"/>
              <w:ind w:left="300"/>
              <w:jc w:val="left"/>
            </w:pPr>
            <w:r>
              <w:rPr>
                <w:rStyle w:val="1775pt"/>
                <w:b/>
                <w:bCs/>
              </w:rPr>
              <w:t>Р.</w:t>
            </w:r>
          </w:p>
        </w:tc>
        <w:tc>
          <w:tcPr>
            <w:tcW w:w="442" w:type="dxa"/>
            <w:tcBorders>
              <w:top w:val="single" w:sz="4" w:space="0" w:color="auto"/>
              <w:left w:val="single" w:sz="4" w:space="0" w:color="auto"/>
            </w:tcBorders>
            <w:shd w:val="clear" w:color="auto" w:fill="FFFFFF"/>
          </w:tcPr>
          <w:p w:rsidR="00B21C8F" w:rsidRDefault="005B24C1">
            <w:pPr>
              <w:pStyle w:val="170"/>
              <w:framePr w:w="6302" w:wrap="notBeside" w:vAnchor="text" w:hAnchor="text" w:xAlign="center" w:y="1"/>
              <w:shd w:val="clear" w:color="auto" w:fill="auto"/>
              <w:spacing w:before="0" w:line="150" w:lineRule="exact"/>
              <w:jc w:val="left"/>
            </w:pPr>
            <w:r>
              <w:rPr>
                <w:rStyle w:val="1775pt"/>
                <w:b/>
                <w:bCs/>
              </w:rPr>
              <w:t>К.</w:t>
            </w:r>
          </w:p>
        </w:tc>
        <w:tc>
          <w:tcPr>
            <w:tcW w:w="667" w:type="dxa"/>
            <w:tcBorders>
              <w:top w:val="single" w:sz="4" w:space="0" w:color="auto"/>
              <w:left w:val="single" w:sz="4" w:space="0" w:color="auto"/>
            </w:tcBorders>
            <w:shd w:val="clear" w:color="auto" w:fill="FFFFFF"/>
          </w:tcPr>
          <w:p w:rsidR="00B21C8F" w:rsidRDefault="005B24C1">
            <w:pPr>
              <w:pStyle w:val="170"/>
              <w:framePr w:w="6302" w:wrap="notBeside" w:vAnchor="text" w:hAnchor="text" w:xAlign="center" w:y="1"/>
              <w:shd w:val="clear" w:color="auto" w:fill="auto"/>
              <w:spacing w:before="0" w:line="150" w:lineRule="exact"/>
              <w:ind w:right="240"/>
              <w:jc w:val="right"/>
            </w:pPr>
            <w:r>
              <w:rPr>
                <w:rStyle w:val="1775pt"/>
                <w:b/>
                <w:bCs/>
              </w:rPr>
              <w:t>Р.</w:t>
            </w:r>
          </w:p>
        </w:tc>
        <w:tc>
          <w:tcPr>
            <w:tcW w:w="461" w:type="dxa"/>
            <w:tcBorders>
              <w:top w:val="single" w:sz="4" w:space="0" w:color="auto"/>
              <w:left w:val="single" w:sz="4" w:space="0" w:color="auto"/>
            </w:tcBorders>
            <w:shd w:val="clear" w:color="auto" w:fill="FFFFFF"/>
          </w:tcPr>
          <w:p w:rsidR="00B21C8F" w:rsidRDefault="005B24C1">
            <w:pPr>
              <w:pStyle w:val="170"/>
              <w:framePr w:w="6302" w:wrap="notBeside" w:vAnchor="text" w:hAnchor="text" w:xAlign="center" w:y="1"/>
              <w:shd w:val="clear" w:color="auto" w:fill="auto"/>
              <w:spacing w:before="0" w:line="150" w:lineRule="exact"/>
              <w:ind w:left="140"/>
              <w:jc w:val="left"/>
            </w:pPr>
            <w:r>
              <w:rPr>
                <w:rStyle w:val="1775pt"/>
                <w:b/>
                <w:bCs/>
              </w:rPr>
              <w:t>К.</w:t>
            </w:r>
          </w:p>
        </w:tc>
      </w:tr>
      <w:tr w:rsidR="00B21C8F">
        <w:trPr>
          <w:trHeight w:hRule="exact" w:val="2102"/>
          <w:jc w:val="center"/>
        </w:trPr>
        <w:tc>
          <w:tcPr>
            <w:tcW w:w="2146" w:type="dxa"/>
            <w:shd w:val="clear" w:color="auto" w:fill="FFFFFF"/>
            <w:vAlign w:val="bottom"/>
          </w:tcPr>
          <w:p w:rsidR="00B21C8F" w:rsidRDefault="005B24C1">
            <w:pPr>
              <w:pStyle w:val="170"/>
              <w:framePr w:w="6302" w:wrap="notBeside" w:vAnchor="text" w:hAnchor="text" w:xAlign="center" w:y="1"/>
              <w:shd w:val="clear" w:color="auto" w:fill="auto"/>
              <w:spacing w:before="0" w:line="211" w:lineRule="exact"/>
            </w:pPr>
            <w:r>
              <w:rPr>
                <w:rStyle w:val="179pt"/>
                <w:b/>
                <w:bCs/>
              </w:rPr>
              <w:t>д</w:t>
            </w:r>
            <w:r w:rsidR="001F6A11">
              <w:rPr>
                <w:rStyle w:val="179pt"/>
                <w:b/>
                <w:bCs/>
              </w:rPr>
              <w:t>е</w:t>
            </w:r>
            <w:r>
              <w:rPr>
                <w:rStyle w:val="179pt"/>
                <w:b/>
                <w:bCs/>
              </w:rPr>
              <w:t>лены на 5 катего</w:t>
            </w:r>
            <w:r w:rsidR="001F6A11">
              <w:rPr>
                <w:rStyle w:val="179pt"/>
                <w:b/>
                <w:bCs/>
              </w:rPr>
              <w:t>ри</w:t>
            </w:r>
            <w:r>
              <w:rPr>
                <w:rStyle w:val="179pt"/>
                <w:b/>
                <w:bCs/>
              </w:rPr>
              <w:t>й: к 1-8 отнесены усадеб</w:t>
            </w:r>
            <w:r w:rsidR="001F6A11">
              <w:rPr>
                <w:rStyle w:val="179pt"/>
                <w:b/>
                <w:bCs/>
              </w:rPr>
              <w:t>ные</w:t>
            </w:r>
            <w:r>
              <w:rPr>
                <w:rStyle w:val="179pt"/>
                <w:b/>
                <w:bCs/>
              </w:rPr>
              <w:t>, пахат</w:t>
            </w:r>
            <w:r w:rsidR="001F6A11">
              <w:rPr>
                <w:rStyle w:val="179pt"/>
                <w:b/>
                <w:bCs/>
              </w:rPr>
              <w:t>ные</w:t>
            </w:r>
            <w:r>
              <w:rPr>
                <w:rStyle w:val="179pt"/>
                <w:b/>
                <w:bCs/>
              </w:rPr>
              <w:t xml:space="preserve"> и поем</w:t>
            </w:r>
            <w:r w:rsidR="001F6A11">
              <w:rPr>
                <w:rStyle w:val="179pt"/>
                <w:b/>
                <w:bCs/>
              </w:rPr>
              <w:t>ные</w:t>
            </w:r>
            <w:r>
              <w:rPr>
                <w:rStyle w:val="179pt"/>
                <w:b/>
                <w:bCs/>
              </w:rPr>
              <w:t>; ко 2-1 поемные луга; к 3-й л</w:t>
            </w:r>
            <w:r w:rsidR="001F6A11">
              <w:rPr>
                <w:rStyle w:val="179pt"/>
                <w:b/>
                <w:bCs/>
              </w:rPr>
              <w:t>е</w:t>
            </w:r>
            <w:r>
              <w:rPr>
                <w:rStyle w:val="179pt"/>
                <w:b/>
                <w:bCs/>
              </w:rPr>
              <w:t>с строевой. к 4-й л</w:t>
            </w:r>
            <w:r w:rsidR="001F6A11">
              <w:rPr>
                <w:rStyle w:val="179pt"/>
                <w:b/>
                <w:bCs/>
              </w:rPr>
              <w:t>е</w:t>
            </w:r>
            <w:r>
              <w:rPr>
                <w:rStyle w:val="179pt"/>
                <w:b/>
                <w:bCs/>
              </w:rPr>
              <w:t>с дровяной, а к 5-й поросль, залеж, выгоны и заросли. Земли 1-й катего</w:t>
            </w:r>
            <w:r w:rsidR="001F6A11">
              <w:rPr>
                <w:rStyle w:val="179pt"/>
                <w:b/>
                <w:bCs/>
              </w:rPr>
              <w:t>ри</w:t>
            </w:r>
            <w:r>
              <w:rPr>
                <w:rStyle w:val="179pt"/>
                <w:b/>
                <w:bCs/>
              </w:rPr>
              <w:t>и оц</w:t>
            </w:r>
            <w:r w:rsidR="001F6A11">
              <w:rPr>
                <w:rStyle w:val="179pt"/>
                <w:b/>
                <w:bCs/>
              </w:rPr>
              <w:t>е</w:t>
            </w:r>
            <w:r>
              <w:rPr>
                <w:rStyle w:val="179pt"/>
                <w:b/>
                <w:bCs/>
              </w:rPr>
              <w:t>нены в 80 р. 49 к.</w:t>
            </w:r>
          </w:p>
        </w:tc>
        <w:tc>
          <w:tcPr>
            <w:tcW w:w="1920" w:type="dxa"/>
            <w:tcBorders>
              <w:left w:val="single" w:sz="4" w:space="0" w:color="auto"/>
            </w:tcBorders>
            <w:shd w:val="clear" w:color="auto" w:fill="FFFFFF"/>
          </w:tcPr>
          <w:p w:rsidR="00B21C8F" w:rsidRDefault="005B24C1">
            <w:pPr>
              <w:pStyle w:val="170"/>
              <w:framePr w:w="6302" w:wrap="notBeside" w:vAnchor="text" w:hAnchor="text" w:xAlign="center" w:y="1"/>
              <w:shd w:val="clear" w:color="auto" w:fill="auto"/>
              <w:spacing w:before="0" w:line="211" w:lineRule="exact"/>
            </w:pPr>
            <w:r>
              <w:rPr>
                <w:rStyle w:val="179pt"/>
                <w:b/>
                <w:bCs/>
              </w:rPr>
              <w:t>земель и количество сбора оставлены т</w:t>
            </w:r>
            <w:r w:rsidR="001F6A11">
              <w:rPr>
                <w:rStyle w:val="179pt"/>
                <w:b/>
                <w:bCs/>
              </w:rPr>
              <w:t>е</w:t>
            </w:r>
            <w:r>
              <w:rPr>
                <w:rStyle w:val="179pt"/>
                <w:b/>
                <w:bCs/>
              </w:rPr>
              <w:t xml:space="preserve"> же, которые были опред</w:t>
            </w:r>
            <w:r w:rsidR="001F6A11">
              <w:rPr>
                <w:rStyle w:val="179pt"/>
                <w:b/>
                <w:bCs/>
              </w:rPr>
              <w:t>е</w:t>
            </w:r>
            <w:r>
              <w:rPr>
                <w:rStyle w:val="179pt"/>
                <w:b/>
                <w:bCs/>
              </w:rPr>
              <w:t>лены У</w:t>
            </w:r>
            <w:r w:rsidR="001F6A11">
              <w:rPr>
                <w:rStyle w:val="179pt"/>
                <w:b/>
                <w:bCs/>
              </w:rPr>
              <w:t>е</w:t>
            </w:r>
            <w:r>
              <w:rPr>
                <w:rStyle w:val="179pt"/>
                <w:b/>
                <w:bCs/>
              </w:rPr>
              <w:t>здным Собра</w:t>
            </w:r>
            <w:r w:rsidR="001F6A11">
              <w:rPr>
                <w:rStyle w:val="179pt"/>
                <w:b/>
                <w:bCs/>
              </w:rPr>
              <w:t>ни</w:t>
            </w:r>
            <w:r>
              <w:rPr>
                <w:rStyle w:val="179pt"/>
                <w:b/>
                <w:bCs/>
              </w:rPr>
              <w:t>ем.</w:t>
            </w:r>
          </w:p>
        </w:tc>
        <w:tc>
          <w:tcPr>
            <w:tcW w:w="667" w:type="dxa"/>
            <w:tcBorders>
              <w:left w:val="single" w:sz="4" w:space="0" w:color="auto"/>
            </w:tcBorders>
            <w:shd w:val="clear" w:color="auto" w:fill="FFFFFF"/>
          </w:tcPr>
          <w:p w:rsidR="00B21C8F" w:rsidRDefault="005B24C1">
            <w:pPr>
              <w:pStyle w:val="170"/>
              <w:framePr w:w="6302" w:wrap="notBeside" w:vAnchor="text" w:hAnchor="text" w:xAlign="center" w:y="1"/>
              <w:shd w:val="clear" w:color="auto" w:fill="auto"/>
              <w:spacing w:before="0" w:line="180" w:lineRule="exact"/>
              <w:jc w:val="right"/>
            </w:pPr>
            <w:r>
              <w:rPr>
                <w:rStyle w:val="179pt"/>
                <w:b/>
                <w:bCs/>
              </w:rPr>
              <w:t>1.934</w:t>
            </w:r>
          </w:p>
        </w:tc>
        <w:tc>
          <w:tcPr>
            <w:tcW w:w="442" w:type="dxa"/>
            <w:tcBorders>
              <w:left w:val="single" w:sz="4" w:space="0" w:color="auto"/>
            </w:tcBorders>
            <w:shd w:val="clear" w:color="auto" w:fill="FFFFFF"/>
          </w:tcPr>
          <w:p w:rsidR="00B21C8F" w:rsidRDefault="005B24C1">
            <w:pPr>
              <w:pStyle w:val="170"/>
              <w:framePr w:w="6302" w:wrap="notBeside" w:vAnchor="text" w:hAnchor="text" w:xAlign="center" w:y="1"/>
              <w:shd w:val="clear" w:color="auto" w:fill="auto"/>
              <w:spacing w:before="0" w:line="180" w:lineRule="exact"/>
              <w:jc w:val="left"/>
            </w:pPr>
            <w:r>
              <w:rPr>
                <w:rStyle w:val="179pt"/>
                <w:b/>
                <w:bCs/>
              </w:rPr>
              <w:t>57</w:t>
            </w:r>
          </w:p>
        </w:tc>
        <w:tc>
          <w:tcPr>
            <w:tcW w:w="667" w:type="dxa"/>
            <w:tcBorders>
              <w:left w:val="single" w:sz="4" w:space="0" w:color="auto"/>
            </w:tcBorders>
            <w:shd w:val="clear" w:color="auto" w:fill="FFFFFF"/>
          </w:tcPr>
          <w:p w:rsidR="00B21C8F" w:rsidRDefault="005B24C1">
            <w:pPr>
              <w:pStyle w:val="170"/>
              <w:framePr w:w="6302" w:wrap="notBeside" w:vAnchor="text" w:hAnchor="text" w:xAlign="center" w:y="1"/>
              <w:shd w:val="clear" w:color="auto" w:fill="auto"/>
              <w:spacing w:before="0" w:line="180" w:lineRule="exact"/>
              <w:jc w:val="right"/>
            </w:pPr>
            <w:r>
              <w:rPr>
                <w:rStyle w:val="179pt"/>
                <w:b/>
                <w:bCs/>
              </w:rPr>
              <w:t>1.450</w:t>
            </w:r>
          </w:p>
        </w:tc>
        <w:tc>
          <w:tcPr>
            <w:tcW w:w="461" w:type="dxa"/>
            <w:tcBorders>
              <w:left w:val="single" w:sz="4" w:space="0" w:color="auto"/>
            </w:tcBorders>
            <w:shd w:val="clear" w:color="auto" w:fill="FFFFFF"/>
          </w:tcPr>
          <w:p w:rsidR="00B21C8F" w:rsidRDefault="005B24C1">
            <w:pPr>
              <w:pStyle w:val="170"/>
              <w:framePr w:w="6302" w:wrap="notBeside" w:vAnchor="text" w:hAnchor="text" w:xAlign="center" w:y="1"/>
              <w:shd w:val="clear" w:color="auto" w:fill="auto"/>
              <w:spacing w:before="0" w:line="180" w:lineRule="exact"/>
              <w:jc w:val="left"/>
            </w:pPr>
            <w:r>
              <w:rPr>
                <w:rStyle w:val="179pt"/>
                <w:b/>
                <w:bCs/>
              </w:rPr>
              <w:t>93</w:t>
            </w:r>
          </w:p>
        </w:tc>
      </w:tr>
      <w:tr w:rsidR="00B21C8F">
        <w:trPr>
          <w:trHeight w:hRule="exact" w:val="859"/>
          <w:jc w:val="center"/>
        </w:trPr>
        <w:tc>
          <w:tcPr>
            <w:tcW w:w="2146" w:type="dxa"/>
            <w:shd w:val="clear" w:color="auto" w:fill="FFFFFF"/>
            <w:vAlign w:val="bottom"/>
          </w:tcPr>
          <w:p w:rsidR="00B21C8F" w:rsidRDefault="005B24C1">
            <w:pPr>
              <w:pStyle w:val="170"/>
              <w:framePr w:w="6302" w:wrap="notBeside" w:vAnchor="text" w:hAnchor="text" w:xAlign="center" w:y="1"/>
              <w:shd w:val="clear" w:color="auto" w:fill="auto"/>
              <w:spacing w:before="0" w:line="211" w:lineRule="exact"/>
            </w:pPr>
            <w:r>
              <w:rPr>
                <w:rStyle w:val="179pt"/>
                <w:b/>
                <w:bCs/>
              </w:rPr>
              <w:t>за десятину, доходность, служащая основа</w:t>
            </w:r>
            <w:r w:rsidR="001F6A11">
              <w:rPr>
                <w:rStyle w:val="179pt"/>
                <w:b/>
                <w:bCs/>
              </w:rPr>
              <w:t>ни</w:t>
            </w:r>
            <w:r>
              <w:rPr>
                <w:rStyle w:val="179pt"/>
                <w:b/>
                <w:bCs/>
              </w:rPr>
              <w:t>ем для обложе</w:t>
            </w:r>
            <w:r w:rsidR="001F6A11">
              <w:rPr>
                <w:rStyle w:val="179pt"/>
                <w:b/>
                <w:bCs/>
              </w:rPr>
              <w:t>ни</w:t>
            </w:r>
            <w:r>
              <w:rPr>
                <w:rStyle w:val="179pt"/>
                <w:b/>
                <w:bCs/>
              </w:rPr>
              <w:t>я, опред</w:t>
            </w:r>
            <w:r w:rsidR="001F6A11">
              <w:rPr>
                <w:rStyle w:val="179pt"/>
                <w:b/>
                <w:bCs/>
              </w:rPr>
              <w:t>е</w:t>
            </w:r>
            <w:r>
              <w:rPr>
                <w:rStyle w:val="179pt"/>
                <w:b/>
                <w:bCs/>
              </w:rPr>
              <w:t>лена (по вс</w:t>
            </w:r>
            <w:r w:rsidR="001F6A11">
              <w:rPr>
                <w:rStyle w:val="179pt"/>
                <w:b/>
                <w:bCs/>
              </w:rPr>
              <w:t>е</w:t>
            </w:r>
            <w:r>
              <w:rPr>
                <w:rStyle w:val="179pt"/>
                <w:b/>
                <w:bCs/>
              </w:rPr>
              <w:t>м катего</w:t>
            </w:r>
            <w:r w:rsidR="001F6A11">
              <w:rPr>
                <w:rStyle w:val="179pt"/>
                <w:b/>
                <w:bCs/>
              </w:rPr>
              <w:t>ри</w:t>
            </w:r>
            <w:r>
              <w:rPr>
                <w:rStyle w:val="179pt"/>
                <w:b/>
                <w:bCs/>
              </w:rPr>
              <w:t xml:space="preserve">ям) </w:t>
            </w:r>
            <w:r>
              <w:rPr>
                <w:rStyle w:val="1775pt"/>
                <w:b/>
                <w:bCs/>
              </w:rPr>
              <w:t>•</w:t>
            </w:r>
          </w:p>
        </w:tc>
        <w:tc>
          <w:tcPr>
            <w:tcW w:w="1920" w:type="dxa"/>
            <w:tcBorders>
              <w:left w:val="single" w:sz="4" w:space="0" w:color="auto"/>
            </w:tcBorders>
            <w:shd w:val="clear" w:color="auto" w:fill="FFFFFF"/>
          </w:tcPr>
          <w:p w:rsidR="00B21C8F" w:rsidRDefault="00B21C8F">
            <w:pPr>
              <w:framePr w:w="6302" w:wrap="notBeside" w:vAnchor="text" w:hAnchor="text" w:xAlign="center" w:y="1"/>
              <w:rPr>
                <w:sz w:val="10"/>
                <w:szCs w:val="10"/>
              </w:rPr>
            </w:pPr>
          </w:p>
        </w:tc>
        <w:tc>
          <w:tcPr>
            <w:tcW w:w="667" w:type="dxa"/>
            <w:tcBorders>
              <w:left w:val="single" w:sz="4" w:space="0" w:color="auto"/>
            </w:tcBorders>
            <w:shd w:val="clear" w:color="auto" w:fill="FFFFFF"/>
          </w:tcPr>
          <w:p w:rsidR="00B21C8F" w:rsidRDefault="005B24C1">
            <w:pPr>
              <w:pStyle w:val="170"/>
              <w:framePr w:w="6302" w:wrap="notBeside" w:vAnchor="text" w:hAnchor="text" w:xAlign="center" w:y="1"/>
              <w:shd w:val="clear" w:color="auto" w:fill="auto"/>
              <w:spacing w:before="0" w:line="180" w:lineRule="exact"/>
              <w:jc w:val="right"/>
            </w:pPr>
            <w:r>
              <w:rPr>
                <w:rStyle w:val="179pt"/>
                <w:b/>
                <w:bCs/>
              </w:rPr>
              <w:t>4.713</w:t>
            </w:r>
          </w:p>
        </w:tc>
        <w:tc>
          <w:tcPr>
            <w:tcW w:w="442" w:type="dxa"/>
            <w:tcBorders>
              <w:left w:val="single" w:sz="4" w:space="0" w:color="auto"/>
            </w:tcBorders>
            <w:shd w:val="clear" w:color="auto" w:fill="FFFFFF"/>
          </w:tcPr>
          <w:p w:rsidR="00B21C8F" w:rsidRDefault="005B24C1">
            <w:pPr>
              <w:pStyle w:val="170"/>
              <w:framePr w:w="6302" w:wrap="notBeside" w:vAnchor="text" w:hAnchor="text" w:xAlign="center" w:y="1"/>
              <w:shd w:val="clear" w:color="auto" w:fill="auto"/>
              <w:spacing w:before="0" w:line="210" w:lineRule="exact"/>
              <w:ind w:left="220"/>
              <w:jc w:val="left"/>
            </w:pPr>
            <w:r>
              <w:rPr>
                <w:rStyle w:val="17105pt1"/>
              </w:rPr>
              <w:t>0</w:t>
            </w:r>
          </w:p>
        </w:tc>
        <w:tc>
          <w:tcPr>
            <w:tcW w:w="667" w:type="dxa"/>
            <w:tcBorders>
              <w:left w:val="single" w:sz="4" w:space="0" w:color="auto"/>
            </w:tcBorders>
            <w:shd w:val="clear" w:color="auto" w:fill="FFFFFF"/>
          </w:tcPr>
          <w:p w:rsidR="00B21C8F" w:rsidRDefault="005B24C1">
            <w:pPr>
              <w:pStyle w:val="170"/>
              <w:framePr w:w="6302" w:wrap="notBeside" w:vAnchor="text" w:hAnchor="text" w:xAlign="center" w:y="1"/>
              <w:shd w:val="clear" w:color="auto" w:fill="auto"/>
              <w:spacing w:before="0" w:line="180" w:lineRule="exact"/>
              <w:jc w:val="right"/>
            </w:pPr>
            <w:r>
              <w:rPr>
                <w:rStyle w:val="179pt"/>
                <w:b/>
                <w:bCs/>
              </w:rPr>
              <w:t>3.534</w:t>
            </w:r>
          </w:p>
        </w:tc>
        <w:tc>
          <w:tcPr>
            <w:tcW w:w="461" w:type="dxa"/>
            <w:tcBorders>
              <w:left w:val="single" w:sz="4" w:space="0" w:color="auto"/>
            </w:tcBorders>
            <w:shd w:val="clear" w:color="auto" w:fill="FFFFFF"/>
          </w:tcPr>
          <w:p w:rsidR="00B21C8F" w:rsidRDefault="005B24C1">
            <w:pPr>
              <w:pStyle w:val="170"/>
              <w:framePr w:w="6302" w:wrap="notBeside" w:vAnchor="text" w:hAnchor="text" w:xAlign="center" w:y="1"/>
              <w:shd w:val="clear" w:color="auto" w:fill="auto"/>
              <w:spacing w:before="0" w:line="180" w:lineRule="exact"/>
              <w:jc w:val="left"/>
            </w:pPr>
            <w:r>
              <w:rPr>
                <w:rStyle w:val="179pt"/>
                <w:b/>
                <w:bCs/>
              </w:rPr>
              <w:t>78%</w:t>
            </w:r>
          </w:p>
        </w:tc>
      </w:tr>
      <w:tr w:rsidR="00B21C8F">
        <w:trPr>
          <w:trHeight w:hRule="exact" w:val="840"/>
          <w:jc w:val="center"/>
        </w:trPr>
        <w:tc>
          <w:tcPr>
            <w:tcW w:w="2146" w:type="dxa"/>
            <w:shd w:val="clear" w:color="auto" w:fill="FFFFFF"/>
            <w:vAlign w:val="bottom"/>
          </w:tcPr>
          <w:p w:rsidR="00B21C8F" w:rsidRDefault="005B24C1">
            <w:pPr>
              <w:pStyle w:val="170"/>
              <w:framePr w:w="6302" w:wrap="notBeside" w:vAnchor="text" w:hAnchor="text" w:xAlign="center" w:y="1"/>
              <w:shd w:val="clear" w:color="auto" w:fill="auto"/>
              <w:spacing w:before="0" w:line="211" w:lineRule="exact"/>
            </w:pPr>
            <w:r>
              <w:rPr>
                <w:rStyle w:val="179pt"/>
                <w:b/>
                <w:bCs/>
              </w:rPr>
              <w:t>в 5% с ц</w:t>
            </w:r>
            <w:r w:rsidR="001F6A11">
              <w:rPr>
                <w:rStyle w:val="179pt"/>
                <w:b/>
                <w:bCs/>
              </w:rPr>
              <w:t>е</w:t>
            </w:r>
            <w:r>
              <w:rPr>
                <w:rStyle w:val="179pt"/>
                <w:b/>
                <w:bCs/>
              </w:rPr>
              <w:t>нности, т. е. в 1 р. 52</w:t>
            </w:r>
            <w:r>
              <w:rPr>
                <w:rStyle w:val="179pt"/>
                <w:b/>
                <w:bCs/>
                <w:vertAlign w:val="superscript"/>
              </w:rPr>
              <w:t>9</w:t>
            </w:r>
            <w:r>
              <w:rPr>
                <w:rStyle w:val="179pt"/>
                <w:b/>
                <w:bCs/>
              </w:rPr>
              <w:t>/д</w:t>
            </w:r>
            <w:r>
              <w:rPr>
                <w:rStyle w:val="179pt"/>
                <w:b/>
                <w:bCs/>
                <w:vertAlign w:val="subscript"/>
              </w:rPr>
              <w:t>0</w:t>
            </w:r>
            <w:r>
              <w:rPr>
                <w:rStyle w:val="179pt"/>
                <w:b/>
                <w:bCs/>
              </w:rPr>
              <w:t xml:space="preserve"> коп. за десятину. Земли 2-й катего</w:t>
            </w:r>
            <w:r w:rsidR="001F6A11">
              <w:rPr>
                <w:rStyle w:val="179pt"/>
                <w:b/>
                <w:bCs/>
              </w:rPr>
              <w:t>ри</w:t>
            </w:r>
            <w:r>
              <w:rPr>
                <w:rStyle w:val="179pt"/>
                <w:b/>
                <w:bCs/>
              </w:rPr>
              <w:t>и оц</w:t>
            </w:r>
            <w:r w:rsidR="001F6A11">
              <w:rPr>
                <w:rStyle w:val="179pt"/>
                <w:b/>
                <w:bCs/>
              </w:rPr>
              <w:t>е</w:t>
            </w:r>
            <w:r>
              <w:rPr>
                <w:rStyle w:val="179pt"/>
                <w:b/>
                <w:bCs/>
              </w:rPr>
              <w:t>нены в 53</w:t>
            </w:r>
          </w:p>
        </w:tc>
        <w:tc>
          <w:tcPr>
            <w:tcW w:w="1920" w:type="dxa"/>
            <w:tcBorders>
              <w:left w:val="single" w:sz="4" w:space="0" w:color="auto"/>
            </w:tcBorders>
            <w:shd w:val="clear" w:color="auto" w:fill="FFFFFF"/>
          </w:tcPr>
          <w:p w:rsidR="00B21C8F" w:rsidRDefault="00B21C8F">
            <w:pPr>
              <w:framePr w:w="6302" w:wrap="notBeside" w:vAnchor="text" w:hAnchor="text" w:xAlign="center" w:y="1"/>
              <w:rPr>
                <w:sz w:val="10"/>
                <w:szCs w:val="10"/>
              </w:rPr>
            </w:pPr>
          </w:p>
        </w:tc>
        <w:tc>
          <w:tcPr>
            <w:tcW w:w="667" w:type="dxa"/>
            <w:tcBorders>
              <w:left w:val="single" w:sz="4" w:space="0" w:color="auto"/>
            </w:tcBorders>
            <w:shd w:val="clear" w:color="auto" w:fill="FFFFFF"/>
          </w:tcPr>
          <w:p w:rsidR="00B21C8F" w:rsidRDefault="005B24C1">
            <w:pPr>
              <w:pStyle w:val="170"/>
              <w:framePr w:w="6302" w:wrap="notBeside" w:vAnchor="text" w:hAnchor="text" w:xAlign="center" w:y="1"/>
              <w:shd w:val="clear" w:color="auto" w:fill="auto"/>
              <w:spacing w:before="0" w:line="150" w:lineRule="exact"/>
              <w:jc w:val="right"/>
            </w:pPr>
            <w:r>
              <w:rPr>
                <w:rStyle w:val="1775pt"/>
                <w:b/>
                <w:bCs/>
              </w:rPr>
              <w:t>182</w:t>
            </w:r>
          </w:p>
        </w:tc>
        <w:tc>
          <w:tcPr>
            <w:tcW w:w="442" w:type="dxa"/>
            <w:tcBorders>
              <w:left w:val="single" w:sz="4" w:space="0" w:color="auto"/>
            </w:tcBorders>
            <w:shd w:val="clear" w:color="auto" w:fill="FFFFFF"/>
          </w:tcPr>
          <w:p w:rsidR="00B21C8F" w:rsidRDefault="005B24C1">
            <w:pPr>
              <w:pStyle w:val="170"/>
              <w:framePr w:w="6302" w:wrap="notBeside" w:vAnchor="text" w:hAnchor="text" w:xAlign="center" w:y="1"/>
              <w:shd w:val="clear" w:color="auto" w:fill="auto"/>
              <w:spacing w:before="0" w:line="180" w:lineRule="exact"/>
              <w:jc w:val="left"/>
            </w:pPr>
            <w:r>
              <w:rPr>
                <w:rStyle w:val="179pt"/>
                <w:b/>
                <w:bCs/>
              </w:rPr>
              <w:t>66</w:t>
            </w:r>
          </w:p>
        </w:tc>
        <w:tc>
          <w:tcPr>
            <w:tcW w:w="667" w:type="dxa"/>
            <w:tcBorders>
              <w:left w:val="single" w:sz="4" w:space="0" w:color="auto"/>
            </w:tcBorders>
            <w:shd w:val="clear" w:color="auto" w:fill="FFFFFF"/>
          </w:tcPr>
          <w:p w:rsidR="00B21C8F" w:rsidRDefault="005B24C1">
            <w:pPr>
              <w:pStyle w:val="170"/>
              <w:framePr w:w="6302" w:wrap="notBeside" w:vAnchor="text" w:hAnchor="text" w:xAlign="center" w:y="1"/>
              <w:shd w:val="clear" w:color="auto" w:fill="auto"/>
              <w:spacing w:before="0" w:line="180" w:lineRule="exact"/>
              <w:jc w:val="right"/>
            </w:pPr>
            <w:r>
              <w:rPr>
                <w:rStyle w:val="179pt"/>
                <w:b/>
                <w:bCs/>
              </w:rPr>
              <w:t>136</w:t>
            </w:r>
          </w:p>
        </w:tc>
        <w:tc>
          <w:tcPr>
            <w:tcW w:w="461" w:type="dxa"/>
            <w:tcBorders>
              <w:left w:val="single" w:sz="4" w:space="0" w:color="auto"/>
            </w:tcBorders>
            <w:shd w:val="clear" w:color="auto" w:fill="FFFFFF"/>
          </w:tcPr>
          <w:p w:rsidR="00B21C8F" w:rsidRDefault="005B24C1">
            <w:pPr>
              <w:pStyle w:val="170"/>
              <w:framePr w:w="6302" w:wrap="notBeside" w:vAnchor="text" w:hAnchor="text" w:xAlign="center" w:y="1"/>
              <w:shd w:val="clear" w:color="auto" w:fill="auto"/>
              <w:spacing w:before="0" w:line="180" w:lineRule="exact"/>
              <w:jc w:val="left"/>
            </w:pPr>
            <w:r>
              <w:rPr>
                <w:rStyle w:val="179pt"/>
                <w:b/>
                <w:bCs/>
              </w:rPr>
              <w:t>99Ѵг</w:t>
            </w:r>
          </w:p>
        </w:tc>
      </w:tr>
      <w:tr w:rsidR="00B21C8F">
        <w:trPr>
          <w:trHeight w:hRule="exact" w:val="854"/>
          <w:jc w:val="center"/>
        </w:trPr>
        <w:tc>
          <w:tcPr>
            <w:tcW w:w="2146" w:type="dxa"/>
            <w:shd w:val="clear" w:color="auto" w:fill="FFFFFF"/>
          </w:tcPr>
          <w:p w:rsidR="00B21C8F" w:rsidRDefault="005B24C1">
            <w:pPr>
              <w:pStyle w:val="170"/>
              <w:framePr w:w="6302" w:wrap="notBeside" w:vAnchor="text" w:hAnchor="text" w:xAlign="center" w:y="1"/>
              <w:shd w:val="clear" w:color="auto" w:fill="auto"/>
              <w:spacing w:before="0" w:line="211" w:lineRule="exact"/>
            </w:pPr>
            <w:r>
              <w:rPr>
                <w:rStyle w:val="179pt"/>
                <w:b/>
                <w:bCs/>
              </w:rPr>
              <w:t>руб. 33 к. за десятину, а доходность их в 2 р. 46</w:t>
            </w:r>
            <w:r>
              <w:rPr>
                <w:rStyle w:val="179pt"/>
                <w:b/>
                <w:bCs/>
                <w:vertAlign w:val="superscript"/>
              </w:rPr>
              <w:t>13</w:t>
            </w:r>
            <w:r>
              <w:rPr>
                <w:rStyle w:val="179pt"/>
                <w:b/>
                <w:bCs/>
              </w:rPr>
              <w:t>/,</w:t>
            </w:r>
            <w:r>
              <w:rPr>
                <w:rStyle w:val="179pt"/>
                <w:b/>
                <w:bCs/>
                <w:vertAlign w:val="subscript"/>
              </w:rPr>
              <w:t>0</w:t>
            </w:r>
            <w:r>
              <w:rPr>
                <w:rStyle w:val="179pt"/>
                <w:b/>
                <w:bCs/>
              </w:rPr>
              <w:t xml:space="preserve"> к. за десятину. Земли 3-й катего</w:t>
            </w:r>
            <w:r w:rsidR="001F6A11">
              <w:rPr>
                <w:rStyle w:val="179pt"/>
                <w:b/>
                <w:bCs/>
              </w:rPr>
              <w:t>ри</w:t>
            </w:r>
            <w:r>
              <w:rPr>
                <w:rStyle w:val="179pt"/>
                <w:b/>
                <w:bCs/>
              </w:rPr>
              <w:t>и оц</w:t>
            </w:r>
            <w:r w:rsidR="001F6A11">
              <w:rPr>
                <w:rStyle w:val="179pt"/>
                <w:b/>
                <w:bCs/>
              </w:rPr>
              <w:t>е</w:t>
            </w:r>
          </w:p>
        </w:tc>
        <w:tc>
          <w:tcPr>
            <w:tcW w:w="1920" w:type="dxa"/>
            <w:tcBorders>
              <w:left w:val="single" w:sz="4" w:space="0" w:color="auto"/>
            </w:tcBorders>
            <w:shd w:val="clear" w:color="auto" w:fill="FFFFFF"/>
          </w:tcPr>
          <w:p w:rsidR="00B21C8F" w:rsidRDefault="00B21C8F">
            <w:pPr>
              <w:framePr w:w="6302" w:wrap="notBeside" w:vAnchor="text" w:hAnchor="text" w:xAlign="center" w:y="1"/>
              <w:rPr>
                <w:sz w:val="10"/>
                <w:szCs w:val="10"/>
              </w:rPr>
            </w:pPr>
          </w:p>
        </w:tc>
        <w:tc>
          <w:tcPr>
            <w:tcW w:w="667" w:type="dxa"/>
            <w:tcBorders>
              <w:left w:val="single" w:sz="4" w:space="0" w:color="auto"/>
            </w:tcBorders>
            <w:shd w:val="clear" w:color="auto" w:fill="FFFFFF"/>
          </w:tcPr>
          <w:p w:rsidR="00B21C8F" w:rsidRDefault="005B24C1">
            <w:pPr>
              <w:pStyle w:val="170"/>
              <w:framePr w:w="6302" w:wrap="notBeside" w:vAnchor="text" w:hAnchor="text" w:xAlign="center" w:y="1"/>
              <w:shd w:val="clear" w:color="auto" w:fill="auto"/>
              <w:spacing w:before="0" w:line="180" w:lineRule="exact"/>
              <w:ind w:left="300"/>
              <w:jc w:val="left"/>
            </w:pPr>
            <w:r>
              <w:rPr>
                <w:rStyle w:val="179pt"/>
                <w:b/>
                <w:bCs/>
              </w:rPr>
              <w:t>143</w:t>
            </w:r>
          </w:p>
        </w:tc>
        <w:tc>
          <w:tcPr>
            <w:tcW w:w="442" w:type="dxa"/>
            <w:tcBorders>
              <w:left w:val="single" w:sz="4" w:space="0" w:color="auto"/>
            </w:tcBorders>
            <w:shd w:val="clear" w:color="auto" w:fill="FFFFFF"/>
          </w:tcPr>
          <w:p w:rsidR="00B21C8F" w:rsidRDefault="005B24C1">
            <w:pPr>
              <w:pStyle w:val="170"/>
              <w:framePr w:w="6302" w:wrap="notBeside" w:vAnchor="text" w:hAnchor="text" w:xAlign="center" w:y="1"/>
              <w:shd w:val="clear" w:color="auto" w:fill="auto"/>
              <w:spacing w:before="0" w:line="180" w:lineRule="exact"/>
              <w:jc w:val="left"/>
            </w:pPr>
            <w:r>
              <w:rPr>
                <w:rStyle w:val="179pt"/>
                <w:b/>
                <w:bCs/>
              </w:rPr>
              <w:t>74</w:t>
            </w:r>
          </w:p>
        </w:tc>
        <w:tc>
          <w:tcPr>
            <w:tcW w:w="667" w:type="dxa"/>
            <w:tcBorders>
              <w:left w:val="single" w:sz="4" w:space="0" w:color="auto"/>
            </w:tcBorders>
            <w:shd w:val="clear" w:color="auto" w:fill="FFFFFF"/>
          </w:tcPr>
          <w:p w:rsidR="00B21C8F" w:rsidRDefault="005B24C1">
            <w:pPr>
              <w:pStyle w:val="170"/>
              <w:framePr w:w="6302" w:wrap="notBeside" w:vAnchor="text" w:hAnchor="text" w:xAlign="center" w:y="1"/>
              <w:shd w:val="clear" w:color="auto" w:fill="auto"/>
              <w:spacing w:before="0" w:line="180" w:lineRule="exact"/>
              <w:jc w:val="right"/>
            </w:pPr>
            <w:r>
              <w:rPr>
                <w:rStyle w:val="179pt"/>
                <w:b/>
                <w:bCs/>
              </w:rPr>
              <w:t>107</w:t>
            </w:r>
          </w:p>
        </w:tc>
        <w:tc>
          <w:tcPr>
            <w:tcW w:w="461" w:type="dxa"/>
            <w:tcBorders>
              <w:left w:val="single" w:sz="4" w:space="0" w:color="auto"/>
            </w:tcBorders>
            <w:shd w:val="clear" w:color="auto" w:fill="FFFFFF"/>
            <w:textDirection w:val="tbRl"/>
          </w:tcPr>
          <w:p w:rsidR="00B21C8F" w:rsidRDefault="005B24C1">
            <w:pPr>
              <w:pStyle w:val="170"/>
              <w:framePr w:w="6302" w:wrap="notBeside" w:vAnchor="text" w:hAnchor="text" w:xAlign="center" w:y="1"/>
              <w:shd w:val="clear" w:color="auto" w:fill="auto"/>
              <w:spacing w:before="0" w:line="180" w:lineRule="exact"/>
              <w:jc w:val="left"/>
            </w:pPr>
            <w:r>
              <w:rPr>
                <w:rStyle w:val="179pt"/>
                <w:b/>
                <w:bCs/>
              </w:rPr>
              <w:t>н</w:t>
            </w:r>
          </w:p>
          <w:p w:rsidR="00B21C8F" w:rsidRDefault="005B24C1">
            <w:pPr>
              <w:pStyle w:val="170"/>
              <w:framePr w:w="6302" w:wrap="notBeside" w:vAnchor="text" w:hAnchor="text" w:xAlign="center" w:y="1"/>
              <w:shd w:val="clear" w:color="auto" w:fill="auto"/>
              <w:spacing w:before="0" w:line="80" w:lineRule="exact"/>
              <w:jc w:val="left"/>
            </w:pPr>
            <w:r>
              <w:rPr>
                <w:rStyle w:val="17Tahoma4pt0"/>
              </w:rPr>
              <w:t>гЧ</w:t>
            </w:r>
          </w:p>
          <w:p w:rsidR="00B21C8F" w:rsidRDefault="005B24C1">
            <w:pPr>
              <w:pStyle w:val="170"/>
              <w:framePr w:w="6302" w:wrap="notBeside" w:vAnchor="text" w:hAnchor="text" w:xAlign="center" w:y="1"/>
              <w:shd w:val="clear" w:color="auto" w:fill="auto"/>
              <w:spacing w:before="0" w:line="210" w:lineRule="exact"/>
              <w:jc w:val="left"/>
            </w:pPr>
            <w:r>
              <w:rPr>
                <w:rStyle w:val="17105pt1"/>
              </w:rPr>
              <w:t>со</w:t>
            </w:r>
          </w:p>
        </w:tc>
      </w:tr>
      <w:tr w:rsidR="00B21C8F">
        <w:trPr>
          <w:trHeight w:hRule="exact" w:val="619"/>
          <w:jc w:val="center"/>
        </w:trPr>
        <w:tc>
          <w:tcPr>
            <w:tcW w:w="2146" w:type="dxa"/>
            <w:shd w:val="clear" w:color="auto" w:fill="FFFFFF"/>
            <w:vAlign w:val="bottom"/>
          </w:tcPr>
          <w:p w:rsidR="00B21C8F" w:rsidRDefault="005B24C1">
            <w:pPr>
              <w:pStyle w:val="170"/>
              <w:framePr w:w="6302" w:wrap="notBeside" w:vAnchor="text" w:hAnchor="text" w:xAlign="center" w:y="1"/>
              <w:shd w:val="clear" w:color="auto" w:fill="auto"/>
              <w:spacing w:before="0" w:line="211" w:lineRule="exact"/>
              <w:jc w:val="center"/>
            </w:pPr>
            <w:r>
              <w:rPr>
                <w:rStyle w:val="179pt"/>
                <w:b/>
                <w:bCs/>
              </w:rPr>
              <w:t>нены в 25 руб. за десятину, а доходность их в 1 руб. 25 коп.</w:t>
            </w:r>
          </w:p>
        </w:tc>
        <w:tc>
          <w:tcPr>
            <w:tcW w:w="1920" w:type="dxa"/>
            <w:tcBorders>
              <w:left w:val="single" w:sz="4" w:space="0" w:color="auto"/>
            </w:tcBorders>
            <w:shd w:val="clear" w:color="auto" w:fill="FFFFFF"/>
          </w:tcPr>
          <w:p w:rsidR="00B21C8F" w:rsidRDefault="00B21C8F">
            <w:pPr>
              <w:framePr w:w="6302"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302" w:wrap="notBeside" w:vAnchor="text" w:hAnchor="text" w:xAlign="center" w:y="1"/>
              <w:rPr>
                <w:sz w:val="10"/>
                <w:szCs w:val="10"/>
              </w:rPr>
            </w:pPr>
          </w:p>
        </w:tc>
        <w:tc>
          <w:tcPr>
            <w:tcW w:w="442" w:type="dxa"/>
            <w:tcBorders>
              <w:left w:val="single" w:sz="4" w:space="0" w:color="auto"/>
            </w:tcBorders>
            <w:shd w:val="clear" w:color="auto" w:fill="FFFFFF"/>
          </w:tcPr>
          <w:p w:rsidR="00B21C8F" w:rsidRDefault="00B21C8F">
            <w:pPr>
              <w:framePr w:w="6302"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302"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02" w:wrap="notBeside" w:vAnchor="text" w:hAnchor="text" w:xAlign="center" w:y="1"/>
              <w:rPr>
                <w:sz w:val="10"/>
                <w:szCs w:val="10"/>
              </w:rPr>
            </w:pPr>
          </w:p>
        </w:tc>
      </w:tr>
      <w:tr w:rsidR="00B21C8F">
        <w:trPr>
          <w:trHeight w:hRule="exact" w:val="643"/>
          <w:jc w:val="center"/>
        </w:trPr>
        <w:tc>
          <w:tcPr>
            <w:tcW w:w="2146" w:type="dxa"/>
            <w:shd w:val="clear" w:color="auto" w:fill="FFFFFF"/>
            <w:vAlign w:val="bottom"/>
          </w:tcPr>
          <w:p w:rsidR="00B21C8F" w:rsidRDefault="005B24C1">
            <w:pPr>
              <w:pStyle w:val="170"/>
              <w:framePr w:w="6302" w:wrap="notBeside" w:vAnchor="text" w:hAnchor="text" w:xAlign="center" w:y="1"/>
              <w:shd w:val="clear" w:color="auto" w:fill="auto"/>
              <w:spacing w:before="0" w:line="211" w:lineRule="exact"/>
              <w:jc w:val="center"/>
            </w:pPr>
            <w:r>
              <w:rPr>
                <w:rStyle w:val="179pt"/>
                <w:b/>
                <w:bCs/>
              </w:rPr>
              <w:t>за десятвну. Земли 4-й катего</w:t>
            </w:r>
            <w:r w:rsidR="001F6A11">
              <w:rPr>
                <w:rStyle w:val="179pt"/>
                <w:b/>
                <w:bCs/>
              </w:rPr>
              <w:t>ри</w:t>
            </w:r>
            <w:r>
              <w:rPr>
                <w:rStyle w:val="179pt"/>
                <w:b/>
                <w:bCs/>
              </w:rPr>
              <w:t>и оц</w:t>
            </w:r>
            <w:r w:rsidR="001F6A11">
              <w:rPr>
                <w:rStyle w:val="179pt"/>
                <w:b/>
                <w:bCs/>
              </w:rPr>
              <w:t>е</w:t>
            </w:r>
            <w:r>
              <w:rPr>
                <w:rStyle w:val="179pt"/>
                <w:b/>
                <w:bCs/>
              </w:rPr>
              <w:t>нены в 19 руб. 53 к. за десятину, а</w:t>
            </w:r>
          </w:p>
        </w:tc>
        <w:tc>
          <w:tcPr>
            <w:tcW w:w="1920" w:type="dxa"/>
            <w:tcBorders>
              <w:left w:val="single" w:sz="4" w:space="0" w:color="auto"/>
            </w:tcBorders>
            <w:shd w:val="clear" w:color="auto" w:fill="FFFFFF"/>
          </w:tcPr>
          <w:p w:rsidR="00B21C8F" w:rsidRDefault="00B21C8F">
            <w:pPr>
              <w:framePr w:w="6302" w:wrap="notBeside" w:vAnchor="text" w:hAnchor="text" w:xAlign="center" w:y="1"/>
              <w:rPr>
                <w:sz w:val="10"/>
                <w:szCs w:val="10"/>
              </w:rPr>
            </w:pPr>
          </w:p>
        </w:tc>
        <w:tc>
          <w:tcPr>
            <w:tcW w:w="667" w:type="dxa"/>
            <w:tcBorders>
              <w:left w:val="single" w:sz="4" w:space="0" w:color="auto"/>
            </w:tcBorders>
            <w:shd w:val="clear" w:color="auto" w:fill="FFFFFF"/>
            <w:vAlign w:val="center"/>
          </w:tcPr>
          <w:p w:rsidR="00B21C8F" w:rsidRDefault="005B24C1">
            <w:pPr>
              <w:pStyle w:val="170"/>
              <w:framePr w:w="6302" w:wrap="notBeside" w:vAnchor="text" w:hAnchor="text" w:xAlign="center" w:y="1"/>
              <w:shd w:val="clear" w:color="auto" w:fill="auto"/>
              <w:spacing w:before="0" w:line="150" w:lineRule="exact"/>
              <w:jc w:val="right"/>
            </w:pPr>
            <w:r>
              <w:rPr>
                <w:rStyle w:val="1775pt"/>
                <w:b/>
                <w:bCs/>
              </w:rPr>
              <w:t>«</w:t>
            </w:r>
          </w:p>
        </w:tc>
        <w:tc>
          <w:tcPr>
            <w:tcW w:w="442" w:type="dxa"/>
            <w:vMerge w:val="restart"/>
            <w:tcBorders>
              <w:left w:val="single" w:sz="4" w:space="0" w:color="auto"/>
            </w:tcBorders>
            <w:shd w:val="clear" w:color="auto" w:fill="FFFFFF"/>
            <w:vAlign w:val="bottom"/>
          </w:tcPr>
          <w:p w:rsidR="00B21C8F" w:rsidRDefault="005B24C1">
            <w:pPr>
              <w:pStyle w:val="170"/>
              <w:framePr w:w="6302" w:wrap="notBeside" w:vAnchor="text" w:hAnchor="text" w:xAlign="center" w:y="1"/>
              <w:shd w:val="clear" w:color="auto" w:fill="auto"/>
              <w:spacing w:before="0" w:line="180" w:lineRule="exact"/>
              <w:jc w:val="left"/>
            </w:pPr>
            <w:r>
              <w:rPr>
                <w:rStyle w:val="179pt"/>
                <w:b/>
                <w:bCs/>
              </w:rPr>
              <w:t>8%</w:t>
            </w:r>
          </w:p>
        </w:tc>
        <w:tc>
          <w:tcPr>
            <w:tcW w:w="667" w:type="dxa"/>
            <w:tcBorders>
              <w:left w:val="single" w:sz="4" w:space="0" w:color="auto"/>
            </w:tcBorders>
            <w:shd w:val="clear" w:color="auto" w:fill="FFFFFF"/>
          </w:tcPr>
          <w:p w:rsidR="00B21C8F" w:rsidRDefault="00B21C8F">
            <w:pPr>
              <w:framePr w:w="6302"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02" w:wrap="notBeside" w:vAnchor="text" w:hAnchor="text" w:xAlign="center" w:y="1"/>
              <w:rPr>
                <w:sz w:val="10"/>
                <w:szCs w:val="10"/>
              </w:rPr>
            </w:pPr>
          </w:p>
        </w:tc>
      </w:tr>
      <w:tr w:rsidR="00B21C8F">
        <w:trPr>
          <w:trHeight w:hRule="exact" w:val="432"/>
          <w:jc w:val="center"/>
        </w:trPr>
        <w:tc>
          <w:tcPr>
            <w:tcW w:w="2146" w:type="dxa"/>
            <w:shd w:val="clear" w:color="auto" w:fill="FFFFFF"/>
          </w:tcPr>
          <w:p w:rsidR="00B21C8F" w:rsidRDefault="005B24C1">
            <w:pPr>
              <w:pStyle w:val="170"/>
              <w:framePr w:w="6302" w:wrap="notBeside" w:vAnchor="text" w:hAnchor="text" w:xAlign="center" w:y="1"/>
              <w:shd w:val="clear" w:color="auto" w:fill="auto"/>
              <w:spacing w:before="0" w:line="209" w:lineRule="exact"/>
              <w:jc w:val="center"/>
            </w:pPr>
            <w:r>
              <w:rPr>
                <w:rStyle w:val="179pt"/>
                <w:b/>
                <w:bCs/>
              </w:rPr>
              <w:t>доходность их в97</w:t>
            </w:r>
            <w:r>
              <w:rPr>
                <w:rStyle w:val="179pt"/>
                <w:b/>
                <w:bCs/>
                <w:vertAlign w:val="superscript"/>
              </w:rPr>
              <w:t>і;,</w:t>
            </w:r>
            <w:r>
              <w:rPr>
                <w:rStyle w:val="179pt"/>
                <w:b/>
                <w:bCs/>
              </w:rPr>
              <w:t>/</w:t>
            </w:r>
            <w:r>
              <w:rPr>
                <w:rStyle w:val="179pt"/>
                <w:b/>
                <w:bCs/>
                <w:vertAlign w:val="subscript"/>
              </w:rPr>
              <w:t>г</w:t>
            </w:r>
            <w:r>
              <w:rPr>
                <w:rStyle w:val="179pt"/>
                <w:b/>
                <w:bCs/>
              </w:rPr>
              <w:t>о коп. за десятину. Зем</w:t>
            </w:r>
          </w:p>
        </w:tc>
        <w:tc>
          <w:tcPr>
            <w:tcW w:w="1920" w:type="dxa"/>
            <w:tcBorders>
              <w:left w:val="single" w:sz="4" w:space="0" w:color="auto"/>
            </w:tcBorders>
            <w:shd w:val="clear" w:color="auto" w:fill="FFFFFF"/>
          </w:tcPr>
          <w:p w:rsidR="00B21C8F" w:rsidRDefault="00B21C8F">
            <w:pPr>
              <w:framePr w:w="6302" w:wrap="notBeside" w:vAnchor="text" w:hAnchor="text" w:xAlign="center" w:y="1"/>
              <w:rPr>
                <w:sz w:val="10"/>
                <w:szCs w:val="10"/>
              </w:rPr>
            </w:pPr>
          </w:p>
        </w:tc>
        <w:tc>
          <w:tcPr>
            <w:tcW w:w="667" w:type="dxa"/>
            <w:tcBorders>
              <w:left w:val="single" w:sz="4" w:space="0" w:color="auto"/>
            </w:tcBorders>
            <w:shd w:val="clear" w:color="auto" w:fill="FFFFFF"/>
            <w:vAlign w:val="center"/>
          </w:tcPr>
          <w:p w:rsidR="00B21C8F" w:rsidRDefault="005B24C1">
            <w:pPr>
              <w:pStyle w:val="170"/>
              <w:framePr w:w="6302" w:wrap="notBeside" w:vAnchor="text" w:hAnchor="text" w:xAlign="center" w:y="1"/>
              <w:shd w:val="clear" w:color="auto" w:fill="auto"/>
              <w:spacing w:before="0" w:line="150" w:lineRule="exact"/>
              <w:jc w:val="right"/>
            </w:pPr>
            <w:r>
              <w:rPr>
                <w:rStyle w:val="1775pt"/>
                <w:b/>
                <w:bCs/>
              </w:rPr>
              <w:t>20</w:t>
            </w:r>
          </w:p>
        </w:tc>
        <w:tc>
          <w:tcPr>
            <w:tcW w:w="442" w:type="dxa"/>
            <w:vMerge/>
            <w:tcBorders>
              <w:left w:val="single" w:sz="4" w:space="0" w:color="auto"/>
            </w:tcBorders>
            <w:shd w:val="clear" w:color="auto" w:fill="FFFFFF"/>
            <w:vAlign w:val="bottom"/>
          </w:tcPr>
          <w:p w:rsidR="00B21C8F" w:rsidRDefault="00B21C8F">
            <w:pPr>
              <w:framePr w:w="6302" w:wrap="notBeside" w:vAnchor="text" w:hAnchor="text" w:xAlign="center" w:y="1"/>
            </w:pPr>
          </w:p>
        </w:tc>
        <w:tc>
          <w:tcPr>
            <w:tcW w:w="667" w:type="dxa"/>
            <w:tcBorders>
              <w:left w:val="single" w:sz="4" w:space="0" w:color="auto"/>
            </w:tcBorders>
            <w:shd w:val="clear" w:color="auto" w:fill="FFFFFF"/>
          </w:tcPr>
          <w:p w:rsidR="00B21C8F" w:rsidRDefault="00B21C8F">
            <w:pPr>
              <w:framePr w:w="6302"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02" w:wrap="notBeside" w:vAnchor="text" w:hAnchor="text" w:xAlign="center" w:y="1"/>
              <w:rPr>
                <w:sz w:val="10"/>
                <w:szCs w:val="10"/>
              </w:rPr>
            </w:pPr>
          </w:p>
        </w:tc>
      </w:tr>
      <w:tr w:rsidR="00B21C8F">
        <w:trPr>
          <w:trHeight w:hRule="exact" w:val="456"/>
          <w:jc w:val="center"/>
        </w:trPr>
        <w:tc>
          <w:tcPr>
            <w:tcW w:w="2146" w:type="dxa"/>
            <w:shd w:val="clear" w:color="auto" w:fill="FFFFFF"/>
          </w:tcPr>
          <w:p w:rsidR="00B21C8F" w:rsidRDefault="005B24C1">
            <w:pPr>
              <w:pStyle w:val="170"/>
              <w:framePr w:w="6302" w:wrap="notBeside" w:vAnchor="text" w:hAnchor="text" w:xAlign="center" w:y="1"/>
              <w:shd w:val="clear" w:color="auto" w:fill="auto"/>
              <w:spacing w:before="0" w:line="214" w:lineRule="exact"/>
              <w:jc w:val="center"/>
            </w:pPr>
            <w:r>
              <w:rPr>
                <w:rStyle w:val="179pt"/>
                <w:b/>
                <w:bCs/>
              </w:rPr>
              <w:t>ли 5-й катего</w:t>
            </w:r>
            <w:r w:rsidR="001F6A11">
              <w:rPr>
                <w:rStyle w:val="179pt"/>
                <w:b/>
                <w:bCs/>
              </w:rPr>
              <w:t>ри</w:t>
            </w:r>
            <w:r>
              <w:rPr>
                <w:rStyle w:val="179pt"/>
                <w:b/>
                <w:bCs/>
              </w:rPr>
              <w:t>и оц</w:t>
            </w:r>
            <w:r w:rsidR="001F6A11">
              <w:rPr>
                <w:rStyle w:val="179pt"/>
                <w:b/>
                <w:bCs/>
              </w:rPr>
              <w:t>е</w:t>
            </w:r>
            <w:r>
              <w:rPr>
                <w:rStyle w:val="179pt"/>
                <w:b/>
                <w:bCs/>
              </w:rPr>
              <w:t>нены в 18 р. 84 коп. за</w:t>
            </w:r>
          </w:p>
        </w:tc>
        <w:tc>
          <w:tcPr>
            <w:tcW w:w="1920" w:type="dxa"/>
            <w:tcBorders>
              <w:left w:val="single" w:sz="4" w:space="0" w:color="auto"/>
            </w:tcBorders>
            <w:shd w:val="clear" w:color="auto" w:fill="FFFFFF"/>
          </w:tcPr>
          <w:p w:rsidR="00B21C8F" w:rsidRDefault="00B21C8F">
            <w:pPr>
              <w:framePr w:w="6302" w:wrap="notBeside" w:vAnchor="text" w:hAnchor="text" w:xAlign="center" w:y="1"/>
              <w:rPr>
                <w:sz w:val="10"/>
                <w:szCs w:val="10"/>
              </w:rPr>
            </w:pPr>
          </w:p>
        </w:tc>
        <w:tc>
          <w:tcPr>
            <w:tcW w:w="667" w:type="dxa"/>
            <w:tcBorders>
              <w:left w:val="single" w:sz="4" w:space="0" w:color="auto"/>
            </w:tcBorders>
            <w:shd w:val="clear" w:color="auto" w:fill="FFFFFF"/>
          </w:tcPr>
          <w:p w:rsidR="00B21C8F" w:rsidRDefault="005B24C1">
            <w:pPr>
              <w:pStyle w:val="170"/>
              <w:framePr w:w="6302" w:wrap="notBeside" w:vAnchor="text" w:hAnchor="text" w:xAlign="center" w:y="1"/>
              <w:shd w:val="clear" w:color="auto" w:fill="auto"/>
              <w:spacing w:before="0" w:line="150" w:lineRule="exact"/>
              <w:jc w:val="right"/>
            </w:pPr>
            <w:r>
              <w:rPr>
                <w:rStyle w:val="1775pt"/>
                <w:b/>
                <w:bCs/>
              </w:rPr>
              <w:t>1</w:t>
            </w:r>
          </w:p>
        </w:tc>
        <w:tc>
          <w:tcPr>
            <w:tcW w:w="442" w:type="dxa"/>
            <w:tcBorders>
              <w:left w:val="single" w:sz="4" w:space="0" w:color="auto"/>
            </w:tcBorders>
            <w:shd w:val="clear" w:color="auto" w:fill="FFFFFF"/>
          </w:tcPr>
          <w:p w:rsidR="00B21C8F" w:rsidRDefault="005B24C1">
            <w:pPr>
              <w:pStyle w:val="170"/>
              <w:framePr w:w="6302" w:wrap="notBeside" w:vAnchor="text" w:hAnchor="text" w:xAlign="center" w:y="1"/>
              <w:shd w:val="clear" w:color="auto" w:fill="auto"/>
              <w:spacing w:before="0" w:line="150" w:lineRule="exact"/>
              <w:jc w:val="left"/>
            </w:pPr>
            <w:r>
              <w:rPr>
                <w:rStyle w:val="1775pt"/>
                <w:b/>
                <w:bCs/>
              </w:rPr>
              <w:t>68</w:t>
            </w:r>
          </w:p>
        </w:tc>
        <w:tc>
          <w:tcPr>
            <w:tcW w:w="667" w:type="dxa"/>
            <w:tcBorders>
              <w:left w:val="single" w:sz="4" w:space="0" w:color="auto"/>
            </w:tcBorders>
            <w:shd w:val="clear" w:color="auto" w:fill="FFFFFF"/>
          </w:tcPr>
          <w:p w:rsidR="00B21C8F" w:rsidRDefault="00B21C8F">
            <w:pPr>
              <w:framePr w:w="6302"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02" w:wrap="notBeside" w:vAnchor="text" w:hAnchor="text" w:xAlign="center" w:y="1"/>
              <w:rPr>
                <w:sz w:val="10"/>
                <w:szCs w:val="10"/>
              </w:rPr>
            </w:pPr>
          </w:p>
        </w:tc>
      </w:tr>
    </w:tbl>
    <w:p w:rsidR="00B21C8F" w:rsidRDefault="00B21C8F">
      <w:pPr>
        <w:framePr w:w="6302"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274"/>
        <w:gridCol w:w="1584"/>
        <w:gridCol w:w="763"/>
        <w:gridCol w:w="509"/>
        <w:gridCol w:w="869"/>
        <w:gridCol w:w="456"/>
        <w:gridCol w:w="672"/>
        <w:gridCol w:w="672"/>
        <w:gridCol w:w="475"/>
      </w:tblGrid>
      <w:tr w:rsidR="00B21C8F">
        <w:trPr>
          <w:trHeight w:hRule="exact" w:val="1094"/>
          <w:jc w:val="center"/>
        </w:trPr>
        <w:tc>
          <w:tcPr>
            <w:tcW w:w="274" w:type="dxa"/>
            <w:tcBorders>
              <w:top w:val="single" w:sz="4" w:space="0" w:color="auto"/>
            </w:tcBorders>
            <w:shd w:val="clear" w:color="auto" w:fill="FFFFFF"/>
            <w:vAlign w:val="center"/>
          </w:tcPr>
          <w:p w:rsidR="00B21C8F" w:rsidRDefault="005B24C1">
            <w:pPr>
              <w:pStyle w:val="170"/>
              <w:framePr w:w="6274" w:wrap="notBeside" w:vAnchor="text" w:hAnchor="text" w:xAlign="center" w:y="1"/>
              <w:shd w:val="clear" w:color="auto" w:fill="auto"/>
              <w:spacing w:before="0" w:line="180" w:lineRule="exact"/>
              <w:jc w:val="left"/>
            </w:pPr>
            <w:r>
              <w:rPr>
                <w:rStyle w:val="179pt"/>
                <w:b/>
                <w:bCs/>
              </w:rPr>
              <w:lastRenderedPageBreak/>
              <w:t>№2</w:t>
            </w:r>
          </w:p>
        </w:tc>
        <w:tc>
          <w:tcPr>
            <w:tcW w:w="1584" w:type="dxa"/>
            <w:tcBorders>
              <w:top w:val="single" w:sz="4" w:space="0" w:color="auto"/>
              <w:left w:val="single" w:sz="4" w:space="0" w:color="auto"/>
            </w:tcBorders>
            <w:shd w:val="clear" w:color="auto" w:fill="FFFFFF"/>
            <w:vAlign w:val="center"/>
          </w:tcPr>
          <w:p w:rsidR="00B21C8F" w:rsidRDefault="005B24C1">
            <w:pPr>
              <w:pStyle w:val="170"/>
              <w:framePr w:w="6274" w:wrap="notBeside" w:vAnchor="text" w:hAnchor="text" w:xAlign="center" w:y="1"/>
              <w:shd w:val="clear" w:color="auto" w:fill="auto"/>
              <w:spacing w:before="0" w:line="338" w:lineRule="exact"/>
              <w:jc w:val="center"/>
            </w:pPr>
            <w:r>
              <w:rPr>
                <w:rStyle w:val="1775pt"/>
                <w:b/>
                <w:bCs/>
              </w:rPr>
              <w:t>ПРЕДМЕТЫ ОБЛОЖЕ</w:t>
            </w:r>
            <w:r w:rsidR="001F6A11">
              <w:rPr>
                <w:rStyle w:val="1775pt"/>
                <w:b/>
                <w:bCs/>
              </w:rPr>
              <w:t>НИ</w:t>
            </w:r>
            <w:r>
              <w:rPr>
                <w:rStyle w:val="1775pt"/>
                <w:b/>
                <w:bCs/>
              </w:rPr>
              <w:t>Я.</w:t>
            </w:r>
          </w:p>
        </w:tc>
        <w:tc>
          <w:tcPr>
            <w:tcW w:w="1272" w:type="dxa"/>
            <w:gridSpan w:val="2"/>
            <w:tcBorders>
              <w:top w:val="single" w:sz="4" w:space="0" w:color="auto"/>
              <w:left w:val="single" w:sz="4" w:space="0" w:color="auto"/>
            </w:tcBorders>
            <w:shd w:val="clear" w:color="auto" w:fill="FFFFFF"/>
            <w:vAlign w:val="center"/>
          </w:tcPr>
          <w:p w:rsidR="00B21C8F" w:rsidRDefault="005B24C1">
            <w:pPr>
              <w:pStyle w:val="170"/>
              <w:framePr w:w="6274" w:wrap="notBeside" w:vAnchor="text" w:hAnchor="text" w:xAlign="center" w:y="1"/>
              <w:shd w:val="clear" w:color="auto" w:fill="auto"/>
              <w:spacing w:before="0" w:line="168" w:lineRule="exact"/>
              <w:jc w:val="center"/>
            </w:pPr>
            <w:r>
              <w:rPr>
                <w:rStyle w:val="1775pt"/>
                <w:b/>
                <w:bCs/>
              </w:rPr>
              <w:t>Общее</w:t>
            </w:r>
          </w:p>
          <w:p w:rsidR="00B21C8F" w:rsidRDefault="005B24C1">
            <w:pPr>
              <w:pStyle w:val="170"/>
              <w:framePr w:w="6274" w:wrap="notBeside" w:vAnchor="text" w:hAnchor="text" w:xAlign="center" w:y="1"/>
              <w:shd w:val="clear" w:color="auto" w:fill="auto"/>
              <w:spacing w:before="0" w:line="168" w:lineRule="exact"/>
              <w:jc w:val="center"/>
            </w:pPr>
            <w:r>
              <w:rPr>
                <w:rStyle w:val="1775pt"/>
                <w:b/>
                <w:bCs/>
              </w:rPr>
              <w:t>количество</w:t>
            </w:r>
          </w:p>
          <w:p w:rsidR="00B21C8F" w:rsidRDefault="005B24C1">
            <w:pPr>
              <w:pStyle w:val="170"/>
              <w:framePr w:w="6274" w:wrap="notBeside" w:vAnchor="text" w:hAnchor="text" w:xAlign="center" w:y="1"/>
              <w:shd w:val="clear" w:color="auto" w:fill="auto"/>
              <w:spacing w:before="0" w:line="168" w:lineRule="exact"/>
              <w:jc w:val="center"/>
            </w:pPr>
            <w:r>
              <w:rPr>
                <w:rStyle w:val="1775pt"/>
                <w:b/>
                <w:bCs/>
              </w:rPr>
              <w:t>земель.</w:t>
            </w:r>
          </w:p>
        </w:tc>
        <w:tc>
          <w:tcPr>
            <w:tcW w:w="1325" w:type="dxa"/>
            <w:gridSpan w:val="2"/>
            <w:tcBorders>
              <w:top w:val="single" w:sz="4" w:space="0" w:color="auto"/>
              <w:left w:val="single" w:sz="4" w:space="0" w:color="auto"/>
            </w:tcBorders>
            <w:shd w:val="clear" w:color="auto" w:fill="FFFFFF"/>
            <w:vAlign w:val="center"/>
          </w:tcPr>
          <w:p w:rsidR="00B21C8F" w:rsidRDefault="005B24C1">
            <w:pPr>
              <w:pStyle w:val="170"/>
              <w:framePr w:w="6274" w:wrap="notBeside" w:vAnchor="text" w:hAnchor="text" w:xAlign="center" w:y="1"/>
              <w:shd w:val="clear" w:color="auto" w:fill="auto"/>
              <w:spacing w:before="0" w:line="168" w:lineRule="exact"/>
              <w:jc w:val="center"/>
            </w:pPr>
            <w:r>
              <w:rPr>
                <w:rStyle w:val="1775pt"/>
                <w:b/>
                <w:bCs/>
              </w:rPr>
              <w:t>Сумма казенной пошлины и доходности билетов.</w:t>
            </w:r>
          </w:p>
        </w:tc>
        <w:tc>
          <w:tcPr>
            <w:tcW w:w="672" w:type="dxa"/>
            <w:tcBorders>
              <w:top w:val="single" w:sz="4" w:space="0" w:color="auto"/>
              <w:left w:val="single" w:sz="4" w:space="0" w:color="auto"/>
            </w:tcBorders>
            <w:shd w:val="clear" w:color="auto" w:fill="FFFFFF"/>
            <w:vAlign w:val="center"/>
          </w:tcPr>
          <w:p w:rsidR="00B21C8F" w:rsidRDefault="005B24C1">
            <w:pPr>
              <w:pStyle w:val="170"/>
              <w:framePr w:w="6274" w:wrap="notBeside" w:vAnchor="text" w:hAnchor="text" w:xAlign="center" w:y="1"/>
              <w:shd w:val="clear" w:color="auto" w:fill="auto"/>
              <w:spacing w:before="0" w:line="210" w:lineRule="exact"/>
              <w:ind w:left="220"/>
              <w:jc w:val="left"/>
            </w:pPr>
            <w:r>
              <w:rPr>
                <w:rStyle w:val="17105pt1"/>
              </w:rPr>
              <w:t>0/</w:t>
            </w:r>
          </w:p>
          <w:p w:rsidR="00B21C8F" w:rsidRDefault="005B24C1">
            <w:pPr>
              <w:pStyle w:val="170"/>
              <w:framePr w:w="6274" w:wrap="notBeside" w:vAnchor="text" w:hAnchor="text" w:xAlign="center" w:y="1"/>
              <w:shd w:val="clear" w:color="auto" w:fill="auto"/>
              <w:spacing w:before="0" w:line="150" w:lineRule="exact"/>
              <w:jc w:val="left"/>
            </w:pPr>
            <w:r>
              <w:rPr>
                <w:rStyle w:val="1775pt"/>
                <w:b/>
                <w:bCs/>
              </w:rPr>
              <w:t>обложе</w:t>
            </w:r>
          </w:p>
          <w:p w:rsidR="00B21C8F" w:rsidRDefault="001F6A11">
            <w:pPr>
              <w:pStyle w:val="170"/>
              <w:framePr w:w="6274" w:wrap="notBeside" w:vAnchor="text" w:hAnchor="text" w:xAlign="center" w:y="1"/>
              <w:shd w:val="clear" w:color="auto" w:fill="auto"/>
              <w:spacing w:before="0" w:line="150" w:lineRule="exact"/>
              <w:ind w:left="220"/>
              <w:jc w:val="left"/>
            </w:pPr>
            <w:r>
              <w:rPr>
                <w:rStyle w:val="1775pt"/>
                <w:b/>
                <w:bCs/>
              </w:rPr>
              <w:t>ни</w:t>
            </w:r>
            <w:r w:rsidR="005B24C1">
              <w:rPr>
                <w:rStyle w:val="1775pt"/>
                <w:b/>
                <w:bCs/>
              </w:rPr>
              <w:t>я.</w:t>
            </w:r>
          </w:p>
        </w:tc>
        <w:tc>
          <w:tcPr>
            <w:tcW w:w="1147" w:type="dxa"/>
            <w:gridSpan w:val="2"/>
            <w:tcBorders>
              <w:top w:val="single" w:sz="4" w:space="0" w:color="auto"/>
              <w:left w:val="single" w:sz="4" w:space="0" w:color="auto"/>
            </w:tcBorders>
            <w:shd w:val="clear" w:color="auto" w:fill="FFFFFF"/>
            <w:vAlign w:val="center"/>
          </w:tcPr>
          <w:p w:rsidR="00B21C8F" w:rsidRDefault="005B24C1">
            <w:pPr>
              <w:pStyle w:val="170"/>
              <w:framePr w:w="6274" w:wrap="notBeside" w:vAnchor="text" w:hAnchor="text" w:xAlign="center" w:y="1"/>
              <w:shd w:val="clear" w:color="auto" w:fill="auto"/>
              <w:spacing w:before="0" w:line="166" w:lineRule="exact"/>
              <w:jc w:val="center"/>
            </w:pPr>
            <w:r>
              <w:rPr>
                <w:rStyle w:val="1775pt"/>
                <w:b/>
                <w:bCs/>
              </w:rPr>
              <w:t>Сумма</w:t>
            </w:r>
          </w:p>
          <w:p w:rsidR="00B21C8F" w:rsidRDefault="005B24C1">
            <w:pPr>
              <w:pStyle w:val="170"/>
              <w:framePr w:w="6274" w:wrap="notBeside" w:vAnchor="text" w:hAnchor="text" w:xAlign="center" w:y="1"/>
              <w:shd w:val="clear" w:color="auto" w:fill="auto"/>
              <w:spacing w:before="0" w:line="166" w:lineRule="exact"/>
              <w:jc w:val="center"/>
            </w:pPr>
            <w:r>
              <w:rPr>
                <w:rStyle w:val="1775pt"/>
                <w:b/>
                <w:bCs/>
              </w:rPr>
              <w:t>у</w:t>
            </w:r>
            <w:r w:rsidR="001F6A11">
              <w:rPr>
                <w:rStyle w:val="1775pt"/>
                <w:b/>
                <w:bCs/>
              </w:rPr>
              <w:t>е</w:t>
            </w:r>
            <w:r>
              <w:rPr>
                <w:rStyle w:val="1775pt"/>
                <w:b/>
                <w:bCs/>
              </w:rPr>
              <w:t>зд</w:t>
            </w:r>
            <w:r w:rsidR="001F6A11">
              <w:rPr>
                <w:rStyle w:val="1775pt"/>
                <w:b/>
                <w:bCs/>
              </w:rPr>
              <w:t>ного</w:t>
            </w:r>
          </w:p>
          <w:p w:rsidR="00B21C8F" w:rsidRDefault="005B24C1">
            <w:pPr>
              <w:pStyle w:val="170"/>
              <w:framePr w:w="6274" w:wrap="notBeside" w:vAnchor="text" w:hAnchor="text" w:xAlign="center" w:y="1"/>
              <w:shd w:val="clear" w:color="auto" w:fill="auto"/>
              <w:spacing w:before="0" w:line="166" w:lineRule="exact"/>
              <w:jc w:val="center"/>
            </w:pPr>
            <w:r>
              <w:rPr>
                <w:rStyle w:val="1775pt"/>
                <w:b/>
                <w:bCs/>
              </w:rPr>
              <w:t>сбора.</w:t>
            </w:r>
          </w:p>
        </w:tc>
      </w:tr>
      <w:tr w:rsidR="00B21C8F">
        <w:trPr>
          <w:trHeight w:hRule="exact" w:val="283"/>
          <w:jc w:val="center"/>
        </w:trPr>
        <w:tc>
          <w:tcPr>
            <w:tcW w:w="274" w:type="dxa"/>
            <w:shd w:val="clear" w:color="auto" w:fill="FFFFFF"/>
          </w:tcPr>
          <w:p w:rsidR="00B21C8F" w:rsidRDefault="00B21C8F">
            <w:pPr>
              <w:framePr w:w="6274" w:wrap="notBeside" w:vAnchor="text" w:hAnchor="text" w:xAlign="center" w:y="1"/>
              <w:rPr>
                <w:sz w:val="10"/>
                <w:szCs w:val="10"/>
              </w:rPr>
            </w:pPr>
          </w:p>
        </w:tc>
        <w:tc>
          <w:tcPr>
            <w:tcW w:w="1584" w:type="dxa"/>
            <w:tcBorders>
              <w:top w:val="single" w:sz="4" w:space="0" w:color="auto"/>
              <w:left w:val="single" w:sz="4" w:space="0" w:color="auto"/>
            </w:tcBorders>
            <w:shd w:val="clear" w:color="auto" w:fill="FFFFFF"/>
          </w:tcPr>
          <w:p w:rsidR="00B21C8F" w:rsidRDefault="00B21C8F">
            <w:pPr>
              <w:framePr w:w="6274" w:wrap="notBeside" w:vAnchor="text" w:hAnchor="text" w:xAlign="center" w:y="1"/>
              <w:rPr>
                <w:sz w:val="10"/>
                <w:szCs w:val="10"/>
              </w:rPr>
            </w:pPr>
          </w:p>
        </w:tc>
        <w:tc>
          <w:tcPr>
            <w:tcW w:w="763" w:type="dxa"/>
            <w:tcBorders>
              <w:top w:val="single" w:sz="4" w:space="0" w:color="auto"/>
              <w:left w:val="single" w:sz="4" w:space="0" w:color="auto"/>
            </w:tcBorders>
            <w:shd w:val="clear" w:color="auto" w:fill="FFFFFF"/>
            <w:vAlign w:val="bottom"/>
          </w:tcPr>
          <w:p w:rsidR="00B21C8F" w:rsidRDefault="005B24C1">
            <w:pPr>
              <w:pStyle w:val="170"/>
              <w:framePr w:w="6274" w:wrap="notBeside" w:vAnchor="text" w:hAnchor="text" w:xAlign="center" w:y="1"/>
              <w:shd w:val="clear" w:color="auto" w:fill="auto"/>
              <w:spacing w:before="0" w:line="150" w:lineRule="exact"/>
              <w:jc w:val="left"/>
            </w:pPr>
            <w:r>
              <w:rPr>
                <w:rStyle w:val="1775pt"/>
                <w:b/>
                <w:bCs/>
              </w:rPr>
              <w:t>ДЕСЯТ.</w:t>
            </w:r>
          </w:p>
        </w:tc>
        <w:tc>
          <w:tcPr>
            <w:tcW w:w="509" w:type="dxa"/>
            <w:tcBorders>
              <w:top w:val="single" w:sz="4" w:space="0" w:color="auto"/>
              <w:left w:val="single" w:sz="4" w:space="0" w:color="auto"/>
            </w:tcBorders>
            <w:shd w:val="clear" w:color="auto" w:fill="FFFFFF"/>
            <w:vAlign w:val="bottom"/>
          </w:tcPr>
          <w:p w:rsidR="00B21C8F" w:rsidRDefault="005B24C1">
            <w:pPr>
              <w:pStyle w:val="170"/>
              <w:framePr w:w="6274" w:wrap="notBeside" w:vAnchor="text" w:hAnchor="text" w:xAlign="center" w:y="1"/>
              <w:shd w:val="clear" w:color="auto" w:fill="auto"/>
              <w:spacing w:before="0" w:line="150" w:lineRule="exact"/>
              <w:jc w:val="left"/>
            </w:pPr>
            <w:r>
              <w:rPr>
                <w:rStyle w:val="1775pt"/>
                <w:b/>
                <w:bCs/>
              </w:rPr>
              <w:t>САЖ.</w:t>
            </w:r>
          </w:p>
        </w:tc>
        <w:tc>
          <w:tcPr>
            <w:tcW w:w="869" w:type="dxa"/>
            <w:tcBorders>
              <w:top w:val="single" w:sz="4" w:space="0" w:color="auto"/>
              <w:left w:val="single" w:sz="4" w:space="0" w:color="auto"/>
            </w:tcBorders>
            <w:shd w:val="clear" w:color="auto" w:fill="FFFFFF"/>
            <w:vAlign w:val="bottom"/>
          </w:tcPr>
          <w:p w:rsidR="00B21C8F" w:rsidRDefault="005B24C1">
            <w:pPr>
              <w:pStyle w:val="170"/>
              <w:framePr w:w="6274" w:wrap="notBeside" w:vAnchor="text" w:hAnchor="text" w:xAlign="center" w:y="1"/>
              <w:shd w:val="clear" w:color="auto" w:fill="auto"/>
              <w:spacing w:before="0" w:line="180" w:lineRule="exact"/>
              <w:ind w:left="320"/>
              <w:jc w:val="left"/>
            </w:pPr>
            <w:r>
              <w:rPr>
                <w:rStyle w:val="179pt"/>
                <w:b/>
                <w:bCs/>
              </w:rPr>
              <w:t>Р.</w:t>
            </w:r>
          </w:p>
        </w:tc>
        <w:tc>
          <w:tcPr>
            <w:tcW w:w="456" w:type="dxa"/>
            <w:tcBorders>
              <w:top w:val="single" w:sz="4" w:space="0" w:color="auto"/>
              <w:left w:val="single" w:sz="4" w:space="0" w:color="auto"/>
            </w:tcBorders>
            <w:shd w:val="clear" w:color="auto" w:fill="FFFFFF"/>
            <w:vAlign w:val="bottom"/>
          </w:tcPr>
          <w:p w:rsidR="00B21C8F" w:rsidRDefault="005B24C1">
            <w:pPr>
              <w:pStyle w:val="170"/>
              <w:framePr w:w="6274" w:wrap="notBeside" w:vAnchor="text" w:hAnchor="text" w:xAlign="center" w:y="1"/>
              <w:shd w:val="clear" w:color="auto" w:fill="auto"/>
              <w:spacing w:before="0" w:line="150" w:lineRule="exact"/>
              <w:jc w:val="left"/>
            </w:pPr>
            <w:r>
              <w:rPr>
                <w:rStyle w:val="1775pt"/>
                <w:b/>
                <w:bCs/>
              </w:rPr>
              <w:t>К.</w:t>
            </w:r>
          </w:p>
        </w:tc>
        <w:tc>
          <w:tcPr>
            <w:tcW w:w="672" w:type="dxa"/>
            <w:tcBorders>
              <w:top w:val="single" w:sz="4" w:space="0" w:color="auto"/>
              <w:left w:val="single" w:sz="4" w:space="0" w:color="auto"/>
            </w:tcBorders>
            <w:shd w:val="clear" w:color="auto" w:fill="FFFFFF"/>
          </w:tcPr>
          <w:p w:rsidR="00B21C8F" w:rsidRDefault="00B21C8F">
            <w:pPr>
              <w:framePr w:w="6274" w:wrap="notBeside" w:vAnchor="text" w:hAnchor="text" w:xAlign="center" w:y="1"/>
              <w:rPr>
                <w:sz w:val="10"/>
                <w:szCs w:val="10"/>
              </w:rPr>
            </w:pPr>
          </w:p>
        </w:tc>
        <w:tc>
          <w:tcPr>
            <w:tcW w:w="672" w:type="dxa"/>
            <w:tcBorders>
              <w:top w:val="single" w:sz="4" w:space="0" w:color="auto"/>
              <w:left w:val="single" w:sz="4" w:space="0" w:color="auto"/>
            </w:tcBorders>
            <w:shd w:val="clear" w:color="auto" w:fill="FFFFFF"/>
            <w:vAlign w:val="bottom"/>
          </w:tcPr>
          <w:p w:rsidR="00B21C8F" w:rsidRDefault="005B24C1">
            <w:pPr>
              <w:pStyle w:val="170"/>
              <w:framePr w:w="6274" w:wrap="notBeside" w:vAnchor="text" w:hAnchor="text" w:xAlign="center" w:y="1"/>
              <w:shd w:val="clear" w:color="auto" w:fill="auto"/>
              <w:spacing w:before="0" w:line="180" w:lineRule="exact"/>
              <w:jc w:val="center"/>
            </w:pPr>
            <w:r>
              <w:rPr>
                <w:rStyle w:val="179pt"/>
                <w:b/>
                <w:bCs/>
              </w:rPr>
              <w:t>Р.</w:t>
            </w:r>
          </w:p>
        </w:tc>
        <w:tc>
          <w:tcPr>
            <w:tcW w:w="475" w:type="dxa"/>
            <w:tcBorders>
              <w:top w:val="single" w:sz="4" w:space="0" w:color="auto"/>
              <w:left w:val="single" w:sz="4" w:space="0" w:color="auto"/>
            </w:tcBorders>
            <w:shd w:val="clear" w:color="auto" w:fill="FFFFFF"/>
            <w:vAlign w:val="bottom"/>
          </w:tcPr>
          <w:p w:rsidR="00B21C8F" w:rsidRDefault="005B24C1">
            <w:pPr>
              <w:pStyle w:val="170"/>
              <w:framePr w:w="6274" w:wrap="notBeside" w:vAnchor="text" w:hAnchor="text" w:xAlign="center" w:y="1"/>
              <w:shd w:val="clear" w:color="auto" w:fill="auto"/>
              <w:spacing w:before="0" w:line="150" w:lineRule="exact"/>
              <w:jc w:val="left"/>
            </w:pPr>
            <w:r>
              <w:rPr>
                <w:rStyle w:val="1775pt"/>
                <w:b/>
                <w:bCs/>
              </w:rPr>
              <w:t>К.</w:t>
            </w:r>
          </w:p>
        </w:tc>
      </w:tr>
      <w:tr w:rsidR="00B21C8F">
        <w:trPr>
          <w:trHeight w:hRule="exact" w:val="2165"/>
          <w:jc w:val="center"/>
        </w:trPr>
        <w:tc>
          <w:tcPr>
            <w:tcW w:w="274" w:type="dxa"/>
            <w:shd w:val="clear" w:color="auto" w:fill="FFFFFF"/>
          </w:tcPr>
          <w:p w:rsidR="00B21C8F" w:rsidRDefault="00B21C8F">
            <w:pPr>
              <w:framePr w:w="6274" w:wrap="notBeside" w:vAnchor="text" w:hAnchor="text" w:xAlign="center" w:y="1"/>
              <w:rPr>
                <w:sz w:val="10"/>
                <w:szCs w:val="10"/>
              </w:rPr>
            </w:pPr>
          </w:p>
        </w:tc>
        <w:tc>
          <w:tcPr>
            <w:tcW w:w="1584" w:type="dxa"/>
            <w:tcBorders>
              <w:left w:val="single" w:sz="4" w:space="0" w:color="auto"/>
            </w:tcBorders>
            <w:shd w:val="clear" w:color="auto" w:fill="FFFFFF"/>
            <w:vAlign w:val="bottom"/>
          </w:tcPr>
          <w:p w:rsidR="00B21C8F" w:rsidRDefault="005B24C1">
            <w:pPr>
              <w:pStyle w:val="170"/>
              <w:framePr w:w="6274" w:wrap="notBeside" w:vAnchor="text" w:hAnchor="text" w:xAlign="center" w:y="1"/>
              <w:shd w:val="clear" w:color="auto" w:fill="auto"/>
              <w:spacing w:before="0" w:line="209" w:lineRule="exact"/>
            </w:pPr>
            <w:r>
              <w:rPr>
                <w:rStyle w:val="179pt"/>
                <w:b/>
                <w:bCs/>
              </w:rPr>
              <w:t>С свид</w:t>
            </w:r>
            <w:r w:rsidR="001F6A11">
              <w:rPr>
                <w:rStyle w:val="179pt"/>
                <w:b/>
                <w:bCs/>
              </w:rPr>
              <w:t>е</w:t>
            </w:r>
            <w:r>
              <w:rPr>
                <w:rStyle w:val="179pt"/>
                <w:b/>
                <w:bCs/>
              </w:rPr>
              <w:t>тельств и патентов на право торговли и билетов на лавки:</w:t>
            </w:r>
          </w:p>
        </w:tc>
        <w:tc>
          <w:tcPr>
            <w:tcW w:w="763" w:type="dxa"/>
            <w:tcBorders>
              <w:top w:val="single" w:sz="4" w:space="0" w:color="auto"/>
              <w:left w:val="single" w:sz="4" w:space="0" w:color="auto"/>
            </w:tcBorders>
            <w:shd w:val="clear" w:color="auto" w:fill="FFFFFF"/>
            <w:vAlign w:val="bottom"/>
          </w:tcPr>
          <w:p w:rsidR="00B21C8F" w:rsidRDefault="005B24C1">
            <w:pPr>
              <w:pStyle w:val="170"/>
              <w:framePr w:w="6274" w:wrap="notBeside" w:vAnchor="text" w:hAnchor="text" w:xAlign="center" w:y="1"/>
              <w:shd w:val="clear" w:color="auto" w:fill="auto"/>
              <w:spacing w:before="0" w:line="180" w:lineRule="exact"/>
              <w:jc w:val="left"/>
            </w:pPr>
            <w:r>
              <w:rPr>
                <w:rStyle w:val="179pt"/>
                <w:b/>
                <w:bCs/>
              </w:rPr>
              <w:t>\</w:t>
            </w:r>
          </w:p>
        </w:tc>
        <w:tc>
          <w:tcPr>
            <w:tcW w:w="509" w:type="dxa"/>
            <w:tcBorders>
              <w:top w:val="single" w:sz="4" w:space="0" w:color="auto"/>
              <w:left w:val="single" w:sz="4" w:space="0" w:color="auto"/>
            </w:tcBorders>
            <w:shd w:val="clear" w:color="auto" w:fill="FFFFFF"/>
          </w:tcPr>
          <w:p w:rsidR="00B21C8F" w:rsidRDefault="00B21C8F">
            <w:pPr>
              <w:framePr w:w="6274" w:wrap="notBeside" w:vAnchor="text" w:hAnchor="text" w:xAlign="center" w:y="1"/>
              <w:rPr>
                <w:sz w:val="10"/>
                <w:szCs w:val="10"/>
              </w:rPr>
            </w:pPr>
          </w:p>
        </w:tc>
        <w:tc>
          <w:tcPr>
            <w:tcW w:w="869" w:type="dxa"/>
            <w:tcBorders>
              <w:top w:val="single" w:sz="4" w:space="0" w:color="auto"/>
              <w:left w:val="single" w:sz="4" w:space="0" w:color="auto"/>
            </w:tcBorders>
            <w:shd w:val="clear" w:color="auto" w:fill="FFFFFF"/>
          </w:tcPr>
          <w:p w:rsidR="00B21C8F" w:rsidRDefault="00B21C8F">
            <w:pPr>
              <w:framePr w:w="6274"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B21C8F" w:rsidRDefault="00B21C8F">
            <w:pPr>
              <w:framePr w:w="6274"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274" w:wrap="notBeside" w:vAnchor="text" w:hAnchor="text" w:xAlign="center" w:y="1"/>
              <w:rPr>
                <w:sz w:val="10"/>
                <w:szCs w:val="10"/>
              </w:rPr>
            </w:pPr>
          </w:p>
        </w:tc>
        <w:tc>
          <w:tcPr>
            <w:tcW w:w="672" w:type="dxa"/>
            <w:tcBorders>
              <w:top w:val="single" w:sz="4" w:space="0" w:color="auto"/>
              <w:left w:val="single" w:sz="4" w:space="0" w:color="auto"/>
            </w:tcBorders>
            <w:shd w:val="clear" w:color="auto" w:fill="FFFFFF"/>
          </w:tcPr>
          <w:p w:rsidR="00B21C8F" w:rsidRDefault="00B21C8F">
            <w:pPr>
              <w:framePr w:w="6274"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B21C8F" w:rsidRDefault="00B21C8F">
            <w:pPr>
              <w:framePr w:w="6274" w:wrap="notBeside" w:vAnchor="text" w:hAnchor="text" w:xAlign="center" w:y="1"/>
              <w:rPr>
                <w:sz w:val="10"/>
                <w:szCs w:val="10"/>
              </w:rPr>
            </w:pPr>
          </w:p>
        </w:tc>
      </w:tr>
      <w:tr w:rsidR="00B21C8F">
        <w:trPr>
          <w:trHeight w:hRule="exact" w:val="835"/>
          <w:jc w:val="center"/>
        </w:trPr>
        <w:tc>
          <w:tcPr>
            <w:tcW w:w="274" w:type="dxa"/>
            <w:shd w:val="clear" w:color="auto" w:fill="FFFFFF"/>
          </w:tcPr>
          <w:p w:rsidR="00B21C8F" w:rsidRDefault="005B24C1">
            <w:pPr>
              <w:pStyle w:val="170"/>
              <w:framePr w:w="6274" w:wrap="notBeside" w:vAnchor="text" w:hAnchor="text" w:xAlign="center" w:y="1"/>
              <w:shd w:val="clear" w:color="auto" w:fill="auto"/>
              <w:spacing w:before="0" w:line="180" w:lineRule="exact"/>
              <w:jc w:val="left"/>
            </w:pPr>
            <w:r>
              <w:rPr>
                <w:rStyle w:val="179pt"/>
                <w:b/>
                <w:bCs/>
              </w:rPr>
              <w:t>1.</w:t>
            </w:r>
          </w:p>
        </w:tc>
        <w:tc>
          <w:tcPr>
            <w:tcW w:w="1584" w:type="dxa"/>
            <w:tcBorders>
              <w:left w:val="single" w:sz="4" w:space="0" w:color="auto"/>
            </w:tcBorders>
            <w:shd w:val="clear" w:color="auto" w:fill="FFFFFF"/>
          </w:tcPr>
          <w:p w:rsidR="00B21C8F" w:rsidRDefault="005B24C1">
            <w:pPr>
              <w:pStyle w:val="170"/>
              <w:framePr w:w="6274" w:wrap="notBeside" w:vAnchor="text" w:hAnchor="text" w:xAlign="center" w:y="1"/>
              <w:shd w:val="clear" w:color="auto" w:fill="auto"/>
              <w:spacing w:before="0" w:line="211" w:lineRule="exact"/>
              <w:ind w:firstLine="360"/>
            </w:pPr>
            <w:r>
              <w:rPr>
                <w:rStyle w:val="179pt"/>
                <w:b/>
                <w:bCs/>
              </w:rPr>
              <w:t>Свид</w:t>
            </w:r>
            <w:r w:rsidR="001F6A11">
              <w:rPr>
                <w:rStyle w:val="179pt"/>
                <w:b/>
                <w:bCs/>
              </w:rPr>
              <w:t>е</w:t>
            </w:r>
            <w:r>
              <w:rPr>
                <w:rStyle w:val="179pt"/>
                <w:b/>
                <w:bCs/>
              </w:rPr>
              <w:t>тельств 1-й и 2-й гиль</w:t>
            </w:r>
            <w:r w:rsidR="001F6A11">
              <w:rPr>
                <w:rStyle w:val="179pt"/>
                <w:b/>
                <w:bCs/>
              </w:rPr>
              <w:t>ди</w:t>
            </w:r>
            <w:r>
              <w:rPr>
                <w:rStyle w:val="179pt"/>
                <w:b/>
                <w:bCs/>
              </w:rPr>
              <w:t>й.</w:t>
            </w:r>
          </w:p>
        </w:tc>
        <w:tc>
          <w:tcPr>
            <w:tcW w:w="763" w:type="dxa"/>
            <w:tcBorders>
              <w:left w:val="single" w:sz="4" w:space="0" w:color="auto"/>
            </w:tcBorders>
            <w:shd w:val="clear" w:color="auto" w:fill="FFFFFF"/>
            <w:vAlign w:val="bottom"/>
          </w:tcPr>
          <w:p w:rsidR="00B21C8F" w:rsidRDefault="005B24C1">
            <w:pPr>
              <w:pStyle w:val="170"/>
              <w:framePr w:w="6274" w:wrap="notBeside" w:vAnchor="text" w:hAnchor="text" w:xAlign="center" w:y="1"/>
              <w:shd w:val="clear" w:color="auto" w:fill="auto"/>
              <w:spacing w:before="0" w:line="150" w:lineRule="exact"/>
              <w:ind w:left="340"/>
              <w:jc w:val="left"/>
            </w:pPr>
            <w:r>
              <w:rPr>
                <w:rStyle w:val="1775pt"/>
                <w:b/>
                <w:bCs/>
              </w:rPr>
              <w:t>_</w:t>
            </w:r>
          </w:p>
          <w:p w:rsidR="00B21C8F" w:rsidRDefault="005B24C1">
            <w:pPr>
              <w:pStyle w:val="170"/>
              <w:framePr w:w="6274" w:wrap="notBeside" w:vAnchor="text" w:hAnchor="text" w:xAlign="center" w:y="1"/>
              <w:shd w:val="clear" w:color="auto" w:fill="auto"/>
              <w:spacing w:before="0" w:line="210" w:lineRule="exact"/>
              <w:jc w:val="left"/>
            </w:pPr>
            <w:r>
              <w:rPr>
                <w:rStyle w:val="17105pt1"/>
              </w:rPr>
              <w:t>(</w:t>
            </w:r>
          </w:p>
        </w:tc>
        <w:tc>
          <w:tcPr>
            <w:tcW w:w="509" w:type="dxa"/>
            <w:tcBorders>
              <w:left w:val="single" w:sz="4" w:space="0" w:color="auto"/>
            </w:tcBorders>
            <w:shd w:val="clear" w:color="auto" w:fill="FFFFFF"/>
          </w:tcPr>
          <w:p w:rsidR="00B21C8F" w:rsidRDefault="00B21C8F">
            <w:pPr>
              <w:framePr w:w="6274" w:wrap="notBeside" w:vAnchor="text" w:hAnchor="text" w:xAlign="center" w:y="1"/>
              <w:rPr>
                <w:sz w:val="10"/>
                <w:szCs w:val="10"/>
              </w:rPr>
            </w:pPr>
          </w:p>
        </w:tc>
        <w:tc>
          <w:tcPr>
            <w:tcW w:w="869" w:type="dxa"/>
            <w:tcBorders>
              <w:left w:val="single" w:sz="4" w:space="0" w:color="auto"/>
            </w:tcBorders>
            <w:shd w:val="clear" w:color="auto" w:fill="FFFFFF"/>
            <w:vAlign w:val="bottom"/>
          </w:tcPr>
          <w:p w:rsidR="00B21C8F" w:rsidRDefault="005B24C1">
            <w:pPr>
              <w:pStyle w:val="170"/>
              <w:framePr w:w="6274" w:wrap="notBeside" w:vAnchor="text" w:hAnchor="text" w:xAlign="center" w:y="1"/>
              <w:shd w:val="clear" w:color="auto" w:fill="auto"/>
              <w:spacing w:before="0" w:line="180" w:lineRule="exact"/>
              <w:ind w:left="320"/>
              <w:jc w:val="left"/>
            </w:pPr>
            <w:r>
              <w:rPr>
                <w:rStyle w:val="179pt"/>
                <w:b/>
                <w:bCs/>
              </w:rPr>
              <w:t>19.125</w:t>
            </w:r>
          </w:p>
        </w:tc>
        <w:tc>
          <w:tcPr>
            <w:tcW w:w="456" w:type="dxa"/>
            <w:tcBorders>
              <w:left w:val="single" w:sz="4" w:space="0" w:color="auto"/>
            </w:tcBorders>
            <w:shd w:val="clear" w:color="auto" w:fill="FFFFFF"/>
            <w:vAlign w:val="bottom"/>
          </w:tcPr>
          <w:p w:rsidR="00B21C8F" w:rsidRDefault="005B24C1">
            <w:pPr>
              <w:pStyle w:val="170"/>
              <w:framePr w:w="6274" w:wrap="notBeside" w:vAnchor="text" w:hAnchor="text" w:xAlign="center" w:y="1"/>
              <w:shd w:val="clear" w:color="auto" w:fill="auto"/>
              <w:spacing w:before="0" w:line="80" w:lineRule="exact"/>
              <w:jc w:val="left"/>
            </w:pPr>
            <w:r>
              <w:rPr>
                <w:rStyle w:val="17Tahoma4pt1"/>
              </w:rPr>
              <w:t>_</w:t>
            </w:r>
          </w:p>
        </w:tc>
        <w:tc>
          <w:tcPr>
            <w:tcW w:w="672" w:type="dxa"/>
            <w:tcBorders>
              <w:left w:val="single" w:sz="4" w:space="0" w:color="auto"/>
            </w:tcBorders>
            <w:shd w:val="clear" w:color="auto" w:fill="FFFFFF"/>
            <w:vAlign w:val="bottom"/>
          </w:tcPr>
          <w:p w:rsidR="00B21C8F" w:rsidRDefault="005B24C1">
            <w:pPr>
              <w:pStyle w:val="170"/>
              <w:framePr w:w="6274" w:wrap="notBeside" w:vAnchor="text" w:hAnchor="text" w:xAlign="center" w:y="1"/>
              <w:shd w:val="clear" w:color="auto" w:fill="auto"/>
              <w:spacing w:before="0" w:line="180" w:lineRule="exact"/>
              <w:jc w:val="left"/>
            </w:pPr>
            <w:r>
              <w:rPr>
                <w:rStyle w:val="179pt"/>
                <w:b/>
                <w:bCs/>
              </w:rPr>
              <w:t>10%</w:t>
            </w:r>
          </w:p>
        </w:tc>
        <w:tc>
          <w:tcPr>
            <w:tcW w:w="672" w:type="dxa"/>
            <w:tcBorders>
              <w:left w:val="single" w:sz="4" w:space="0" w:color="auto"/>
            </w:tcBorders>
            <w:shd w:val="clear" w:color="auto" w:fill="FFFFFF"/>
            <w:vAlign w:val="bottom"/>
          </w:tcPr>
          <w:p w:rsidR="00B21C8F" w:rsidRDefault="005B24C1">
            <w:pPr>
              <w:pStyle w:val="170"/>
              <w:framePr w:w="6274" w:wrap="notBeside" w:vAnchor="text" w:hAnchor="text" w:xAlign="center" w:y="1"/>
              <w:shd w:val="clear" w:color="auto" w:fill="auto"/>
              <w:spacing w:before="0" w:line="180" w:lineRule="exact"/>
              <w:jc w:val="right"/>
            </w:pPr>
            <w:r>
              <w:rPr>
                <w:rStyle w:val="179pt"/>
                <w:b/>
                <w:bCs/>
              </w:rPr>
              <w:t>1.912</w:t>
            </w:r>
          </w:p>
        </w:tc>
        <w:tc>
          <w:tcPr>
            <w:tcW w:w="475" w:type="dxa"/>
            <w:tcBorders>
              <w:left w:val="single" w:sz="4" w:space="0" w:color="auto"/>
            </w:tcBorders>
            <w:shd w:val="clear" w:color="auto" w:fill="FFFFFF"/>
            <w:vAlign w:val="bottom"/>
          </w:tcPr>
          <w:p w:rsidR="00B21C8F" w:rsidRDefault="005B24C1">
            <w:pPr>
              <w:pStyle w:val="170"/>
              <w:framePr w:w="6274" w:wrap="notBeside" w:vAnchor="text" w:hAnchor="text" w:xAlign="center" w:y="1"/>
              <w:shd w:val="clear" w:color="auto" w:fill="auto"/>
              <w:spacing w:before="0" w:line="180" w:lineRule="exact"/>
              <w:jc w:val="left"/>
            </w:pPr>
            <w:r>
              <w:rPr>
                <w:rStyle w:val="179pt"/>
                <w:b/>
                <w:bCs/>
              </w:rPr>
              <w:t>50</w:t>
            </w:r>
          </w:p>
        </w:tc>
      </w:tr>
      <w:tr w:rsidR="00B21C8F">
        <w:trPr>
          <w:trHeight w:hRule="exact" w:val="758"/>
          <w:jc w:val="center"/>
        </w:trPr>
        <w:tc>
          <w:tcPr>
            <w:tcW w:w="274" w:type="dxa"/>
            <w:shd w:val="clear" w:color="auto" w:fill="FFFFFF"/>
            <w:vAlign w:val="center"/>
          </w:tcPr>
          <w:p w:rsidR="00B21C8F" w:rsidRDefault="005B24C1">
            <w:pPr>
              <w:pStyle w:val="170"/>
              <w:framePr w:w="6274" w:wrap="notBeside" w:vAnchor="text" w:hAnchor="text" w:xAlign="center" w:y="1"/>
              <w:shd w:val="clear" w:color="auto" w:fill="auto"/>
              <w:spacing w:before="0" w:line="180" w:lineRule="exact"/>
              <w:jc w:val="left"/>
            </w:pPr>
            <w:r>
              <w:rPr>
                <w:rStyle w:val="179pt"/>
                <w:b/>
                <w:bCs/>
              </w:rPr>
              <w:t>2.</w:t>
            </w:r>
          </w:p>
        </w:tc>
        <w:tc>
          <w:tcPr>
            <w:tcW w:w="1584" w:type="dxa"/>
            <w:tcBorders>
              <w:left w:val="single" w:sz="4" w:space="0" w:color="auto"/>
            </w:tcBorders>
            <w:shd w:val="clear" w:color="auto" w:fill="FFFFFF"/>
            <w:vAlign w:val="center"/>
          </w:tcPr>
          <w:p w:rsidR="00B21C8F" w:rsidRDefault="005B24C1">
            <w:pPr>
              <w:pStyle w:val="170"/>
              <w:framePr w:w="6274" w:wrap="notBeside" w:vAnchor="text" w:hAnchor="text" w:xAlign="center" w:y="1"/>
              <w:shd w:val="clear" w:color="auto" w:fill="auto"/>
              <w:spacing w:before="0" w:line="214" w:lineRule="exact"/>
              <w:ind w:firstLine="360"/>
            </w:pPr>
            <w:r>
              <w:rPr>
                <w:rStyle w:val="179pt"/>
                <w:b/>
                <w:bCs/>
              </w:rPr>
              <w:t>Свид</w:t>
            </w:r>
            <w:r w:rsidR="001F6A11">
              <w:rPr>
                <w:rStyle w:val="179pt"/>
                <w:b/>
                <w:bCs/>
              </w:rPr>
              <w:t>е</w:t>
            </w:r>
            <w:r>
              <w:rPr>
                <w:rStyle w:val="179pt"/>
                <w:b/>
                <w:bCs/>
              </w:rPr>
              <w:t>тельств на мелочнойторг.</w:t>
            </w:r>
          </w:p>
        </w:tc>
        <w:tc>
          <w:tcPr>
            <w:tcW w:w="763" w:type="dxa"/>
            <w:tcBorders>
              <w:left w:val="single" w:sz="4" w:space="0" w:color="auto"/>
            </w:tcBorders>
            <w:shd w:val="clear" w:color="auto" w:fill="FFFFFF"/>
            <w:vAlign w:val="bottom"/>
          </w:tcPr>
          <w:p w:rsidR="00B21C8F" w:rsidRDefault="005B24C1">
            <w:pPr>
              <w:pStyle w:val="170"/>
              <w:framePr w:w="6274" w:wrap="notBeside" w:vAnchor="text" w:hAnchor="text" w:xAlign="center" w:y="1"/>
              <w:shd w:val="clear" w:color="auto" w:fill="auto"/>
              <w:spacing w:before="0" w:line="210" w:lineRule="exact"/>
              <w:jc w:val="left"/>
            </w:pPr>
            <w:r>
              <w:rPr>
                <w:rStyle w:val="17105pt1"/>
              </w:rPr>
              <w:t>і</w:t>
            </w:r>
          </w:p>
        </w:tc>
        <w:tc>
          <w:tcPr>
            <w:tcW w:w="509" w:type="dxa"/>
            <w:tcBorders>
              <w:left w:val="single" w:sz="4" w:space="0" w:color="auto"/>
            </w:tcBorders>
            <w:shd w:val="clear" w:color="auto" w:fill="FFFFFF"/>
          </w:tcPr>
          <w:p w:rsidR="00B21C8F" w:rsidRDefault="00B21C8F">
            <w:pPr>
              <w:framePr w:w="6274" w:wrap="notBeside" w:vAnchor="text" w:hAnchor="text" w:xAlign="center" w:y="1"/>
              <w:rPr>
                <w:sz w:val="10"/>
                <w:szCs w:val="10"/>
              </w:rPr>
            </w:pPr>
          </w:p>
        </w:tc>
        <w:tc>
          <w:tcPr>
            <w:tcW w:w="869" w:type="dxa"/>
            <w:tcBorders>
              <w:left w:val="single" w:sz="4" w:space="0" w:color="auto"/>
            </w:tcBorders>
            <w:shd w:val="clear" w:color="auto" w:fill="FFFFFF"/>
          </w:tcPr>
          <w:p w:rsidR="00B21C8F" w:rsidRDefault="00B21C8F">
            <w:pPr>
              <w:framePr w:w="6274" w:wrap="notBeside" w:vAnchor="text" w:hAnchor="text" w:xAlign="center" w:y="1"/>
              <w:rPr>
                <w:sz w:val="10"/>
                <w:szCs w:val="10"/>
              </w:rPr>
            </w:pPr>
          </w:p>
        </w:tc>
        <w:tc>
          <w:tcPr>
            <w:tcW w:w="456" w:type="dxa"/>
            <w:tcBorders>
              <w:left w:val="single" w:sz="4" w:space="0" w:color="auto"/>
            </w:tcBorders>
            <w:shd w:val="clear" w:color="auto" w:fill="FFFFFF"/>
          </w:tcPr>
          <w:p w:rsidR="00B21C8F" w:rsidRDefault="00B21C8F">
            <w:pPr>
              <w:framePr w:w="6274"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274"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274" w:wrap="notBeside" w:vAnchor="text" w:hAnchor="text" w:xAlign="center" w:y="1"/>
              <w:rPr>
                <w:sz w:val="10"/>
                <w:szCs w:val="10"/>
              </w:rPr>
            </w:pPr>
          </w:p>
        </w:tc>
        <w:tc>
          <w:tcPr>
            <w:tcW w:w="475" w:type="dxa"/>
            <w:tcBorders>
              <w:left w:val="single" w:sz="4" w:space="0" w:color="auto"/>
            </w:tcBorders>
            <w:shd w:val="clear" w:color="auto" w:fill="FFFFFF"/>
          </w:tcPr>
          <w:p w:rsidR="00B21C8F" w:rsidRDefault="00B21C8F">
            <w:pPr>
              <w:framePr w:w="6274" w:wrap="notBeside" w:vAnchor="text" w:hAnchor="text" w:xAlign="center" w:y="1"/>
              <w:rPr>
                <w:sz w:val="10"/>
                <w:szCs w:val="10"/>
              </w:rPr>
            </w:pPr>
          </w:p>
        </w:tc>
      </w:tr>
      <w:tr w:rsidR="00B21C8F">
        <w:trPr>
          <w:trHeight w:hRule="exact" w:val="562"/>
          <w:jc w:val="center"/>
        </w:trPr>
        <w:tc>
          <w:tcPr>
            <w:tcW w:w="274" w:type="dxa"/>
            <w:shd w:val="clear" w:color="auto" w:fill="FFFFFF"/>
            <w:vAlign w:val="center"/>
          </w:tcPr>
          <w:p w:rsidR="00B21C8F" w:rsidRDefault="005B24C1">
            <w:pPr>
              <w:pStyle w:val="170"/>
              <w:framePr w:w="6274" w:wrap="notBeside" w:vAnchor="text" w:hAnchor="text" w:xAlign="center" w:y="1"/>
              <w:shd w:val="clear" w:color="auto" w:fill="auto"/>
              <w:spacing w:before="0" w:line="180" w:lineRule="exact"/>
              <w:jc w:val="left"/>
            </w:pPr>
            <w:r>
              <w:rPr>
                <w:rStyle w:val="179pt"/>
                <w:b/>
                <w:bCs/>
              </w:rPr>
              <w:t>3.</w:t>
            </w:r>
          </w:p>
        </w:tc>
        <w:tc>
          <w:tcPr>
            <w:tcW w:w="1584" w:type="dxa"/>
            <w:tcBorders>
              <w:left w:val="single" w:sz="4" w:space="0" w:color="auto"/>
            </w:tcBorders>
            <w:shd w:val="clear" w:color="auto" w:fill="FFFFFF"/>
            <w:vAlign w:val="bottom"/>
          </w:tcPr>
          <w:p w:rsidR="00B21C8F" w:rsidRDefault="005B24C1">
            <w:pPr>
              <w:pStyle w:val="170"/>
              <w:framePr w:w="6274" w:wrap="notBeside" w:vAnchor="text" w:hAnchor="text" w:xAlign="center" w:y="1"/>
              <w:shd w:val="clear" w:color="auto" w:fill="auto"/>
              <w:tabs>
                <w:tab w:val="left" w:leader="dot" w:pos="1402"/>
              </w:tabs>
              <w:spacing w:before="0" w:line="214" w:lineRule="exact"/>
              <w:ind w:firstLine="240"/>
              <w:jc w:val="left"/>
            </w:pPr>
            <w:r>
              <w:rPr>
                <w:rStyle w:val="179pt"/>
                <w:b/>
                <w:bCs/>
              </w:rPr>
              <w:t>Билетов иа лавки</w:t>
            </w:r>
            <w:r>
              <w:rPr>
                <w:rStyle w:val="179pt"/>
                <w:b/>
                <w:bCs/>
              </w:rPr>
              <w:tab/>
            </w:r>
          </w:p>
        </w:tc>
        <w:tc>
          <w:tcPr>
            <w:tcW w:w="763" w:type="dxa"/>
            <w:tcBorders>
              <w:left w:val="single" w:sz="4" w:space="0" w:color="auto"/>
            </w:tcBorders>
            <w:shd w:val="clear" w:color="auto" w:fill="FFFFFF"/>
          </w:tcPr>
          <w:p w:rsidR="00B21C8F" w:rsidRDefault="00B21C8F">
            <w:pPr>
              <w:framePr w:w="6274" w:wrap="notBeside" w:vAnchor="text" w:hAnchor="text" w:xAlign="center" w:y="1"/>
              <w:rPr>
                <w:sz w:val="10"/>
                <w:szCs w:val="10"/>
              </w:rPr>
            </w:pPr>
          </w:p>
        </w:tc>
        <w:tc>
          <w:tcPr>
            <w:tcW w:w="509" w:type="dxa"/>
            <w:tcBorders>
              <w:left w:val="single" w:sz="4" w:space="0" w:color="auto"/>
            </w:tcBorders>
            <w:shd w:val="clear" w:color="auto" w:fill="FFFFFF"/>
          </w:tcPr>
          <w:p w:rsidR="00B21C8F" w:rsidRDefault="00B21C8F">
            <w:pPr>
              <w:framePr w:w="6274" w:wrap="notBeside" w:vAnchor="text" w:hAnchor="text" w:xAlign="center" w:y="1"/>
              <w:rPr>
                <w:sz w:val="10"/>
                <w:szCs w:val="10"/>
              </w:rPr>
            </w:pPr>
          </w:p>
        </w:tc>
        <w:tc>
          <w:tcPr>
            <w:tcW w:w="869" w:type="dxa"/>
            <w:tcBorders>
              <w:left w:val="single" w:sz="4" w:space="0" w:color="auto"/>
            </w:tcBorders>
            <w:shd w:val="clear" w:color="auto" w:fill="FFFFFF"/>
            <w:vAlign w:val="bottom"/>
          </w:tcPr>
          <w:p w:rsidR="00B21C8F" w:rsidRDefault="005B24C1">
            <w:pPr>
              <w:pStyle w:val="170"/>
              <w:framePr w:w="6274" w:wrap="notBeside" w:vAnchor="text" w:hAnchor="text" w:xAlign="center" w:y="1"/>
              <w:shd w:val="clear" w:color="auto" w:fill="auto"/>
              <w:spacing w:before="0" w:line="180" w:lineRule="exact"/>
              <w:jc w:val="right"/>
            </w:pPr>
            <w:r>
              <w:rPr>
                <w:rStyle w:val="179pt"/>
                <w:b/>
                <w:bCs/>
              </w:rPr>
              <w:t>146.000</w:t>
            </w:r>
          </w:p>
        </w:tc>
        <w:tc>
          <w:tcPr>
            <w:tcW w:w="456" w:type="dxa"/>
            <w:tcBorders>
              <w:left w:val="single" w:sz="4" w:space="0" w:color="auto"/>
            </w:tcBorders>
            <w:shd w:val="clear" w:color="auto" w:fill="FFFFFF"/>
          </w:tcPr>
          <w:p w:rsidR="00B21C8F" w:rsidRDefault="00B21C8F">
            <w:pPr>
              <w:framePr w:w="6274" w:wrap="notBeside" w:vAnchor="text" w:hAnchor="text" w:xAlign="center" w:y="1"/>
              <w:rPr>
                <w:sz w:val="10"/>
                <w:szCs w:val="10"/>
              </w:rPr>
            </w:pPr>
          </w:p>
        </w:tc>
        <w:tc>
          <w:tcPr>
            <w:tcW w:w="672" w:type="dxa"/>
            <w:vMerge w:val="restart"/>
            <w:tcBorders>
              <w:left w:val="single" w:sz="4" w:space="0" w:color="auto"/>
            </w:tcBorders>
            <w:shd w:val="clear" w:color="auto" w:fill="FFFFFF"/>
            <w:vAlign w:val="center"/>
          </w:tcPr>
          <w:p w:rsidR="00B21C8F" w:rsidRDefault="005B24C1">
            <w:pPr>
              <w:pStyle w:val="170"/>
              <w:framePr w:w="6274" w:wrap="notBeside" w:vAnchor="text" w:hAnchor="text" w:xAlign="center" w:y="1"/>
              <w:shd w:val="clear" w:color="auto" w:fill="auto"/>
              <w:spacing w:before="0" w:after="840" w:line="180" w:lineRule="exact"/>
              <w:jc w:val="left"/>
            </w:pPr>
            <w:r>
              <w:rPr>
                <w:rStyle w:val="179pt"/>
                <w:b/>
                <w:bCs/>
              </w:rPr>
              <w:t>2%</w:t>
            </w:r>
          </w:p>
          <w:p w:rsidR="00B21C8F" w:rsidRDefault="005B24C1">
            <w:pPr>
              <w:pStyle w:val="170"/>
              <w:framePr w:w="6274" w:wrap="notBeside" w:vAnchor="text" w:hAnchor="text" w:xAlign="center" w:y="1"/>
              <w:shd w:val="clear" w:color="auto" w:fill="auto"/>
              <w:spacing w:before="840" w:line="180" w:lineRule="exact"/>
              <w:jc w:val="left"/>
            </w:pPr>
            <w:r>
              <w:rPr>
                <w:rStyle w:val="179pt"/>
                <w:b/>
                <w:bCs/>
              </w:rPr>
              <w:t>100%</w:t>
            </w:r>
          </w:p>
        </w:tc>
        <w:tc>
          <w:tcPr>
            <w:tcW w:w="672" w:type="dxa"/>
            <w:tcBorders>
              <w:left w:val="single" w:sz="4" w:space="0" w:color="auto"/>
            </w:tcBorders>
            <w:shd w:val="clear" w:color="auto" w:fill="FFFFFF"/>
            <w:vAlign w:val="bottom"/>
          </w:tcPr>
          <w:p w:rsidR="00B21C8F" w:rsidRDefault="005B24C1">
            <w:pPr>
              <w:pStyle w:val="170"/>
              <w:framePr w:w="6274" w:wrap="notBeside" w:vAnchor="text" w:hAnchor="text" w:xAlign="center" w:y="1"/>
              <w:shd w:val="clear" w:color="auto" w:fill="auto"/>
              <w:spacing w:before="0" w:line="180" w:lineRule="exact"/>
              <w:jc w:val="right"/>
            </w:pPr>
            <w:r>
              <w:rPr>
                <w:rStyle w:val="179pt"/>
                <w:b/>
                <w:bCs/>
              </w:rPr>
              <w:t>2.920</w:t>
            </w:r>
          </w:p>
        </w:tc>
        <w:tc>
          <w:tcPr>
            <w:tcW w:w="475" w:type="dxa"/>
            <w:tcBorders>
              <w:left w:val="single" w:sz="4" w:space="0" w:color="auto"/>
            </w:tcBorders>
            <w:shd w:val="clear" w:color="auto" w:fill="FFFFFF"/>
          </w:tcPr>
          <w:p w:rsidR="00B21C8F" w:rsidRDefault="00B21C8F">
            <w:pPr>
              <w:framePr w:w="6274" w:wrap="notBeside" w:vAnchor="text" w:hAnchor="text" w:xAlign="center" w:y="1"/>
              <w:rPr>
                <w:sz w:val="10"/>
                <w:szCs w:val="10"/>
              </w:rPr>
            </w:pPr>
          </w:p>
        </w:tc>
      </w:tr>
      <w:tr w:rsidR="00B21C8F">
        <w:trPr>
          <w:trHeight w:hRule="exact" w:val="1550"/>
          <w:jc w:val="center"/>
        </w:trPr>
        <w:tc>
          <w:tcPr>
            <w:tcW w:w="274" w:type="dxa"/>
            <w:shd w:val="clear" w:color="auto" w:fill="FFFFFF"/>
            <w:vAlign w:val="center"/>
          </w:tcPr>
          <w:p w:rsidR="00B21C8F" w:rsidRDefault="005B24C1">
            <w:pPr>
              <w:pStyle w:val="170"/>
              <w:framePr w:w="6274" w:wrap="notBeside" w:vAnchor="text" w:hAnchor="text" w:xAlign="center" w:y="1"/>
              <w:shd w:val="clear" w:color="auto" w:fill="auto"/>
              <w:spacing w:before="0" w:line="180" w:lineRule="exact"/>
              <w:jc w:val="left"/>
            </w:pPr>
            <w:r>
              <w:rPr>
                <w:rStyle w:val="179pt"/>
                <w:b/>
                <w:bCs/>
              </w:rPr>
              <w:t>4.</w:t>
            </w:r>
          </w:p>
        </w:tc>
        <w:tc>
          <w:tcPr>
            <w:tcW w:w="1584" w:type="dxa"/>
            <w:tcBorders>
              <w:top w:val="single" w:sz="4" w:space="0" w:color="auto"/>
              <w:left w:val="single" w:sz="4" w:space="0" w:color="auto"/>
            </w:tcBorders>
            <w:shd w:val="clear" w:color="auto" w:fill="FFFFFF"/>
            <w:vAlign w:val="center"/>
          </w:tcPr>
          <w:p w:rsidR="00B21C8F" w:rsidRDefault="005B24C1">
            <w:pPr>
              <w:pStyle w:val="170"/>
              <w:framePr w:w="6274" w:wrap="notBeside" w:vAnchor="text" w:hAnchor="text" w:xAlign="center" w:y="1"/>
              <w:shd w:val="clear" w:color="auto" w:fill="auto"/>
              <w:spacing w:before="0" w:line="211" w:lineRule="exact"/>
              <w:ind w:firstLine="360"/>
            </w:pPr>
            <w:r>
              <w:rPr>
                <w:rStyle w:val="179pt"/>
                <w:b/>
                <w:bCs/>
              </w:rPr>
              <w:t>С патентов на заведе</w:t>
            </w:r>
            <w:r w:rsidR="001F6A11">
              <w:rPr>
                <w:rStyle w:val="179pt"/>
                <w:b/>
                <w:bCs/>
              </w:rPr>
              <w:t>ни</w:t>
            </w:r>
            <w:r>
              <w:rPr>
                <w:rStyle w:val="179pt"/>
                <w:b/>
                <w:bCs/>
              </w:rPr>
              <w:t>я для продажи питей...</w:t>
            </w:r>
          </w:p>
        </w:tc>
        <w:tc>
          <w:tcPr>
            <w:tcW w:w="763" w:type="dxa"/>
            <w:tcBorders>
              <w:left w:val="single" w:sz="4" w:space="0" w:color="auto"/>
            </w:tcBorders>
            <w:shd w:val="clear" w:color="auto" w:fill="FFFFFF"/>
            <w:vAlign w:val="center"/>
          </w:tcPr>
          <w:p w:rsidR="00B21C8F" w:rsidRDefault="005B24C1">
            <w:pPr>
              <w:pStyle w:val="170"/>
              <w:framePr w:w="6274" w:wrap="notBeside" w:vAnchor="text" w:hAnchor="text" w:xAlign="center" w:y="1"/>
              <w:shd w:val="clear" w:color="auto" w:fill="auto"/>
              <w:spacing w:before="0" w:line="210" w:lineRule="exact"/>
              <w:jc w:val="center"/>
            </w:pPr>
            <w:r>
              <w:rPr>
                <w:rStyle w:val="17105pt1"/>
              </w:rPr>
              <w:t>—</w:t>
            </w:r>
          </w:p>
        </w:tc>
        <w:tc>
          <w:tcPr>
            <w:tcW w:w="509" w:type="dxa"/>
            <w:tcBorders>
              <w:left w:val="single" w:sz="4" w:space="0" w:color="auto"/>
            </w:tcBorders>
            <w:shd w:val="clear" w:color="auto" w:fill="FFFFFF"/>
            <w:vAlign w:val="center"/>
          </w:tcPr>
          <w:p w:rsidR="00B21C8F" w:rsidRDefault="005B24C1">
            <w:pPr>
              <w:pStyle w:val="170"/>
              <w:framePr w:w="6274" w:wrap="notBeside" w:vAnchor="text" w:hAnchor="text" w:xAlign="center" w:y="1"/>
              <w:shd w:val="clear" w:color="auto" w:fill="auto"/>
              <w:spacing w:before="0" w:line="180" w:lineRule="exact"/>
              <w:ind w:right="160"/>
              <w:jc w:val="right"/>
            </w:pPr>
            <w:r>
              <w:rPr>
                <w:rStyle w:val="179pt"/>
                <w:b/>
                <w:bCs/>
              </w:rPr>
              <w:t>—</w:t>
            </w:r>
          </w:p>
        </w:tc>
        <w:tc>
          <w:tcPr>
            <w:tcW w:w="869" w:type="dxa"/>
            <w:tcBorders>
              <w:left w:val="single" w:sz="4" w:space="0" w:color="auto"/>
            </w:tcBorders>
            <w:shd w:val="clear" w:color="auto" w:fill="FFFFFF"/>
            <w:vAlign w:val="bottom"/>
          </w:tcPr>
          <w:p w:rsidR="00B21C8F" w:rsidRDefault="005B24C1">
            <w:pPr>
              <w:pStyle w:val="170"/>
              <w:framePr w:w="6274" w:wrap="notBeside" w:vAnchor="text" w:hAnchor="text" w:xAlign="center" w:y="1"/>
              <w:shd w:val="clear" w:color="auto" w:fill="auto"/>
              <w:spacing w:before="0" w:line="180" w:lineRule="exact"/>
              <w:jc w:val="right"/>
            </w:pPr>
            <w:r>
              <w:rPr>
                <w:rStyle w:val="179pt"/>
                <w:b/>
                <w:bCs/>
              </w:rPr>
              <w:t>13.822</w:t>
            </w:r>
          </w:p>
        </w:tc>
        <w:tc>
          <w:tcPr>
            <w:tcW w:w="456" w:type="dxa"/>
            <w:tcBorders>
              <w:left w:val="single" w:sz="4" w:space="0" w:color="auto"/>
            </w:tcBorders>
            <w:shd w:val="clear" w:color="auto" w:fill="FFFFFF"/>
            <w:vAlign w:val="bottom"/>
          </w:tcPr>
          <w:p w:rsidR="00B21C8F" w:rsidRDefault="005B24C1">
            <w:pPr>
              <w:pStyle w:val="170"/>
              <w:framePr w:w="6274" w:wrap="notBeside" w:vAnchor="text" w:hAnchor="text" w:xAlign="center" w:y="1"/>
              <w:shd w:val="clear" w:color="auto" w:fill="auto"/>
              <w:spacing w:before="0" w:line="180" w:lineRule="exact"/>
              <w:jc w:val="left"/>
            </w:pPr>
            <w:r>
              <w:rPr>
                <w:rStyle w:val="179pt"/>
                <w:b/>
                <w:bCs/>
              </w:rPr>
              <w:t>50</w:t>
            </w:r>
          </w:p>
        </w:tc>
        <w:tc>
          <w:tcPr>
            <w:tcW w:w="672" w:type="dxa"/>
            <w:vMerge/>
            <w:tcBorders>
              <w:left w:val="single" w:sz="4" w:space="0" w:color="auto"/>
            </w:tcBorders>
            <w:shd w:val="clear" w:color="auto" w:fill="FFFFFF"/>
            <w:vAlign w:val="center"/>
          </w:tcPr>
          <w:p w:rsidR="00B21C8F" w:rsidRDefault="00B21C8F">
            <w:pPr>
              <w:framePr w:w="6274" w:wrap="notBeside" w:vAnchor="text" w:hAnchor="text" w:xAlign="center" w:y="1"/>
            </w:pPr>
          </w:p>
        </w:tc>
        <w:tc>
          <w:tcPr>
            <w:tcW w:w="672" w:type="dxa"/>
            <w:tcBorders>
              <w:left w:val="single" w:sz="4" w:space="0" w:color="auto"/>
            </w:tcBorders>
            <w:shd w:val="clear" w:color="auto" w:fill="FFFFFF"/>
            <w:vAlign w:val="bottom"/>
          </w:tcPr>
          <w:p w:rsidR="00B21C8F" w:rsidRDefault="005B24C1">
            <w:pPr>
              <w:pStyle w:val="170"/>
              <w:framePr w:w="6274" w:wrap="notBeside" w:vAnchor="text" w:hAnchor="text" w:xAlign="center" w:y="1"/>
              <w:shd w:val="clear" w:color="auto" w:fill="auto"/>
              <w:spacing w:before="0" w:line="180" w:lineRule="exact"/>
              <w:jc w:val="right"/>
            </w:pPr>
            <w:r>
              <w:rPr>
                <w:rStyle w:val="179pt"/>
                <w:b/>
                <w:bCs/>
              </w:rPr>
              <w:t>13.822</w:t>
            </w:r>
          </w:p>
        </w:tc>
        <w:tc>
          <w:tcPr>
            <w:tcW w:w="475" w:type="dxa"/>
            <w:tcBorders>
              <w:left w:val="single" w:sz="4" w:space="0" w:color="auto"/>
            </w:tcBorders>
            <w:shd w:val="clear" w:color="auto" w:fill="FFFFFF"/>
            <w:vAlign w:val="bottom"/>
          </w:tcPr>
          <w:p w:rsidR="00B21C8F" w:rsidRDefault="005B24C1">
            <w:pPr>
              <w:pStyle w:val="170"/>
              <w:framePr w:w="6274" w:wrap="notBeside" w:vAnchor="text" w:hAnchor="text" w:xAlign="center" w:y="1"/>
              <w:shd w:val="clear" w:color="auto" w:fill="auto"/>
              <w:spacing w:before="0" w:line="180" w:lineRule="exact"/>
              <w:jc w:val="left"/>
            </w:pPr>
            <w:r>
              <w:rPr>
                <w:rStyle w:val="179pt"/>
                <w:b/>
                <w:bCs/>
              </w:rPr>
              <w:t>50</w:t>
            </w:r>
          </w:p>
        </w:tc>
      </w:tr>
      <w:tr w:rsidR="00B21C8F">
        <w:trPr>
          <w:trHeight w:hRule="exact" w:val="1982"/>
          <w:jc w:val="center"/>
        </w:trPr>
        <w:tc>
          <w:tcPr>
            <w:tcW w:w="274" w:type="dxa"/>
            <w:shd w:val="clear" w:color="auto" w:fill="FFFFFF"/>
          </w:tcPr>
          <w:p w:rsidR="00B21C8F" w:rsidRDefault="005B24C1">
            <w:pPr>
              <w:pStyle w:val="170"/>
              <w:framePr w:w="6274" w:wrap="notBeside" w:vAnchor="text" w:hAnchor="text" w:xAlign="center" w:y="1"/>
              <w:shd w:val="clear" w:color="auto" w:fill="auto"/>
              <w:spacing w:before="0" w:line="180" w:lineRule="exact"/>
              <w:jc w:val="left"/>
            </w:pPr>
            <w:r>
              <w:rPr>
                <w:rStyle w:val="179pt"/>
                <w:b/>
                <w:bCs/>
              </w:rPr>
              <w:t>5.</w:t>
            </w:r>
          </w:p>
        </w:tc>
        <w:tc>
          <w:tcPr>
            <w:tcW w:w="1584" w:type="dxa"/>
            <w:tcBorders>
              <w:left w:val="single" w:sz="4" w:space="0" w:color="auto"/>
            </w:tcBorders>
            <w:shd w:val="clear" w:color="auto" w:fill="FFFFFF"/>
          </w:tcPr>
          <w:p w:rsidR="00B21C8F" w:rsidRDefault="005B24C1">
            <w:pPr>
              <w:pStyle w:val="170"/>
              <w:framePr w:w="6274" w:wrap="notBeside" w:vAnchor="text" w:hAnchor="text" w:xAlign="center" w:y="1"/>
              <w:shd w:val="clear" w:color="auto" w:fill="auto"/>
              <w:tabs>
                <w:tab w:val="left" w:leader="dot" w:pos="1402"/>
              </w:tabs>
              <w:spacing w:before="0" w:line="214" w:lineRule="exact"/>
              <w:ind w:firstLine="360"/>
            </w:pPr>
            <w:r>
              <w:rPr>
                <w:rStyle w:val="179pt"/>
                <w:b/>
                <w:bCs/>
              </w:rPr>
              <w:t>С патентов табачной промышленности</w:t>
            </w:r>
            <w:r>
              <w:rPr>
                <w:rStyle w:val="179pt"/>
                <w:b/>
                <w:bCs/>
              </w:rPr>
              <w:tab/>
            </w:r>
          </w:p>
        </w:tc>
        <w:tc>
          <w:tcPr>
            <w:tcW w:w="763" w:type="dxa"/>
            <w:tcBorders>
              <w:left w:val="single" w:sz="4" w:space="0" w:color="auto"/>
            </w:tcBorders>
            <w:shd w:val="clear" w:color="auto" w:fill="FFFFFF"/>
            <w:vAlign w:val="center"/>
          </w:tcPr>
          <w:p w:rsidR="00B21C8F" w:rsidRDefault="005B24C1">
            <w:pPr>
              <w:pStyle w:val="170"/>
              <w:framePr w:w="6274" w:wrap="notBeside" w:vAnchor="text" w:hAnchor="text" w:xAlign="center" w:y="1"/>
              <w:shd w:val="clear" w:color="auto" w:fill="auto"/>
              <w:spacing w:before="0" w:line="180" w:lineRule="exact"/>
              <w:jc w:val="center"/>
            </w:pPr>
            <w:r>
              <w:rPr>
                <w:rStyle w:val="179pt"/>
                <w:b/>
                <w:bCs/>
              </w:rPr>
              <w:t>—</w:t>
            </w:r>
          </w:p>
        </w:tc>
        <w:tc>
          <w:tcPr>
            <w:tcW w:w="509" w:type="dxa"/>
            <w:tcBorders>
              <w:left w:val="single" w:sz="4" w:space="0" w:color="auto"/>
            </w:tcBorders>
            <w:shd w:val="clear" w:color="auto" w:fill="FFFFFF"/>
            <w:vAlign w:val="center"/>
          </w:tcPr>
          <w:p w:rsidR="00B21C8F" w:rsidRDefault="005B24C1">
            <w:pPr>
              <w:pStyle w:val="170"/>
              <w:framePr w:w="6274" w:wrap="notBeside" w:vAnchor="text" w:hAnchor="text" w:xAlign="center" w:y="1"/>
              <w:shd w:val="clear" w:color="auto" w:fill="auto"/>
              <w:spacing w:before="0" w:line="180" w:lineRule="exact"/>
              <w:ind w:right="160"/>
              <w:jc w:val="right"/>
            </w:pPr>
            <w:r>
              <w:rPr>
                <w:rStyle w:val="179pt"/>
                <w:b/>
                <w:bCs/>
              </w:rPr>
              <w:t>—</w:t>
            </w:r>
          </w:p>
        </w:tc>
        <w:tc>
          <w:tcPr>
            <w:tcW w:w="869" w:type="dxa"/>
            <w:tcBorders>
              <w:left w:val="single" w:sz="4" w:space="0" w:color="auto"/>
            </w:tcBorders>
            <w:shd w:val="clear" w:color="auto" w:fill="FFFFFF"/>
            <w:vAlign w:val="center"/>
          </w:tcPr>
          <w:p w:rsidR="00B21C8F" w:rsidRDefault="005B24C1">
            <w:pPr>
              <w:pStyle w:val="170"/>
              <w:framePr w:w="6274" w:wrap="notBeside" w:vAnchor="text" w:hAnchor="text" w:xAlign="center" w:y="1"/>
              <w:shd w:val="clear" w:color="auto" w:fill="auto"/>
              <w:spacing w:before="0" w:line="180" w:lineRule="exact"/>
              <w:jc w:val="right"/>
            </w:pPr>
            <w:r>
              <w:rPr>
                <w:rStyle w:val="179pt"/>
                <w:b/>
                <w:bCs/>
              </w:rPr>
              <w:t>1.333</w:t>
            </w:r>
          </w:p>
        </w:tc>
        <w:tc>
          <w:tcPr>
            <w:tcW w:w="456" w:type="dxa"/>
            <w:tcBorders>
              <w:left w:val="single" w:sz="4" w:space="0" w:color="auto"/>
            </w:tcBorders>
            <w:shd w:val="clear" w:color="auto" w:fill="FFFFFF"/>
            <w:vAlign w:val="center"/>
          </w:tcPr>
          <w:p w:rsidR="00B21C8F" w:rsidRDefault="005B24C1">
            <w:pPr>
              <w:pStyle w:val="170"/>
              <w:framePr w:w="6274" w:wrap="notBeside" w:vAnchor="text" w:hAnchor="text" w:xAlign="center" w:y="1"/>
              <w:shd w:val="clear" w:color="auto" w:fill="auto"/>
              <w:spacing w:before="0" w:line="80" w:lineRule="exact"/>
              <w:jc w:val="left"/>
            </w:pPr>
            <w:r>
              <w:rPr>
                <w:rStyle w:val="17Tahoma4pt1"/>
              </w:rPr>
              <w:t>—</w:t>
            </w:r>
          </w:p>
        </w:tc>
        <w:tc>
          <w:tcPr>
            <w:tcW w:w="672" w:type="dxa"/>
            <w:tcBorders>
              <w:left w:val="single" w:sz="4" w:space="0" w:color="auto"/>
            </w:tcBorders>
            <w:shd w:val="clear" w:color="auto" w:fill="FFFFFF"/>
            <w:vAlign w:val="center"/>
          </w:tcPr>
          <w:p w:rsidR="00B21C8F" w:rsidRDefault="005B24C1">
            <w:pPr>
              <w:pStyle w:val="170"/>
              <w:framePr w:w="6274" w:wrap="notBeside" w:vAnchor="text" w:hAnchor="text" w:xAlign="center" w:y="1"/>
              <w:shd w:val="clear" w:color="auto" w:fill="auto"/>
              <w:spacing w:before="0" w:line="180" w:lineRule="exact"/>
              <w:jc w:val="left"/>
            </w:pPr>
            <w:r>
              <w:rPr>
                <w:rStyle w:val="179pt"/>
                <w:b/>
                <w:bCs/>
              </w:rPr>
              <w:t>10%</w:t>
            </w:r>
          </w:p>
        </w:tc>
        <w:tc>
          <w:tcPr>
            <w:tcW w:w="672" w:type="dxa"/>
            <w:tcBorders>
              <w:left w:val="single" w:sz="4" w:space="0" w:color="auto"/>
            </w:tcBorders>
            <w:shd w:val="clear" w:color="auto" w:fill="FFFFFF"/>
            <w:vAlign w:val="center"/>
          </w:tcPr>
          <w:p w:rsidR="00B21C8F" w:rsidRDefault="005B24C1">
            <w:pPr>
              <w:pStyle w:val="170"/>
              <w:framePr w:w="6274" w:wrap="notBeside" w:vAnchor="text" w:hAnchor="text" w:xAlign="center" w:y="1"/>
              <w:shd w:val="clear" w:color="auto" w:fill="auto"/>
              <w:spacing w:before="0" w:line="180" w:lineRule="exact"/>
              <w:jc w:val="right"/>
            </w:pPr>
            <w:r>
              <w:rPr>
                <w:rStyle w:val="179pt"/>
                <w:b/>
                <w:bCs/>
              </w:rPr>
              <w:t>133</w:t>
            </w:r>
          </w:p>
        </w:tc>
        <w:tc>
          <w:tcPr>
            <w:tcW w:w="475" w:type="dxa"/>
            <w:tcBorders>
              <w:left w:val="single" w:sz="4" w:space="0" w:color="auto"/>
            </w:tcBorders>
            <w:shd w:val="clear" w:color="auto" w:fill="FFFFFF"/>
            <w:vAlign w:val="center"/>
          </w:tcPr>
          <w:p w:rsidR="00B21C8F" w:rsidRDefault="005B24C1">
            <w:pPr>
              <w:pStyle w:val="170"/>
              <w:framePr w:w="6274" w:wrap="notBeside" w:vAnchor="text" w:hAnchor="text" w:xAlign="center" w:y="1"/>
              <w:shd w:val="clear" w:color="auto" w:fill="auto"/>
              <w:spacing w:before="0" w:line="180" w:lineRule="exact"/>
              <w:jc w:val="left"/>
            </w:pPr>
            <w:r>
              <w:rPr>
                <w:rStyle w:val="179pt"/>
                <w:b/>
                <w:bCs/>
              </w:rPr>
              <w:t>30</w:t>
            </w:r>
          </w:p>
        </w:tc>
      </w:tr>
    </w:tbl>
    <w:p w:rsidR="00B21C8F" w:rsidRDefault="00B21C8F">
      <w:pPr>
        <w:framePr w:w="6274"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2146"/>
        <w:gridCol w:w="1920"/>
        <w:gridCol w:w="667"/>
        <w:gridCol w:w="461"/>
        <w:gridCol w:w="667"/>
        <w:gridCol w:w="432"/>
      </w:tblGrid>
      <w:tr w:rsidR="00B21C8F">
        <w:trPr>
          <w:trHeight w:hRule="exact" w:val="1080"/>
          <w:jc w:val="center"/>
        </w:trPr>
        <w:tc>
          <w:tcPr>
            <w:tcW w:w="2146" w:type="dxa"/>
            <w:tcBorders>
              <w:top w:val="single" w:sz="4" w:space="0" w:color="auto"/>
            </w:tcBorders>
            <w:shd w:val="clear" w:color="auto" w:fill="FFFFFF"/>
            <w:vAlign w:val="center"/>
          </w:tcPr>
          <w:p w:rsidR="00B21C8F" w:rsidRDefault="005B24C1">
            <w:pPr>
              <w:pStyle w:val="170"/>
              <w:framePr w:w="6293" w:wrap="notBeside" w:vAnchor="text" w:hAnchor="text" w:xAlign="center" w:y="1"/>
              <w:shd w:val="clear" w:color="auto" w:fill="auto"/>
              <w:spacing w:before="0" w:line="168" w:lineRule="exact"/>
              <w:jc w:val="center"/>
            </w:pPr>
            <w:r>
              <w:rPr>
                <w:rStyle w:val="1775pt"/>
                <w:b/>
                <w:bCs/>
              </w:rPr>
              <w:lastRenderedPageBreak/>
              <w:t>Основа</w:t>
            </w:r>
            <w:r w:rsidR="001F6A11">
              <w:rPr>
                <w:rStyle w:val="1775pt"/>
                <w:b/>
                <w:bCs/>
              </w:rPr>
              <w:t>ни</w:t>
            </w:r>
            <w:r>
              <w:rPr>
                <w:rStyle w:val="1775pt"/>
                <w:b/>
                <w:bCs/>
              </w:rPr>
              <w:t>я и соображе</w:t>
            </w:r>
            <w:r w:rsidR="001F6A11">
              <w:rPr>
                <w:rStyle w:val="1775pt"/>
                <w:b/>
                <w:bCs/>
              </w:rPr>
              <w:t>ни</w:t>
            </w:r>
            <w:r>
              <w:rPr>
                <w:rStyle w:val="1775pt"/>
                <w:b/>
                <w:bCs/>
              </w:rPr>
              <w:t>я приня</w:t>
            </w:r>
            <w:r w:rsidR="00361501">
              <w:rPr>
                <w:rStyle w:val="1775pt"/>
                <w:b/>
                <w:bCs/>
              </w:rPr>
              <w:t>тые</w:t>
            </w:r>
            <w:r>
              <w:rPr>
                <w:rStyle w:val="1775pt"/>
                <w:b/>
                <w:bCs/>
              </w:rPr>
              <w:t xml:space="preserve"> У</w:t>
            </w:r>
            <w:r w:rsidR="001F6A11">
              <w:rPr>
                <w:rStyle w:val="1775pt"/>
                <w:b/>
                <w:bCs/>
              </w:rPr>
              <w:t>е</w:t>
            </w:r>
            <w:r>
              <w:rPr>
                <w:rStyle w:val="1775pt"/>
                <w:b/>
                <w:bCs/>
              </w:rPr>
              <w:t>здным Собра</w:t>
            </w:r>
            <w:r w:rsidR="001F6A11">
              <w:rPr>
                <w:rStyle w:val="1775pt"/>
                <w:b/>
                <w:bCs/>
              </w:rPr>
              <w:t>ни</w:t>
            </w:r>
            <w:r>
              <w:rPr>
                <w:rStyle w:val="1775pt"/>
                <w:b/>
                <w:bCs/>
              </w:rPr>
              <w:t>ем.</w:t>
            </w:r>
          </w:p>
        </w:tc>
        <w:tc>
          <w:tcPr>
            <w:tcW w:w="1920" w:type="dxa"/>
            <w:tcBorders>
              <w:top w:val="single" w:sz="4" w:space="0" w:color="auto"/>
              <w:left w:val="single" w:sz="4" w:space="0" w:color="auto"/>
            </w:tcBorders>
            <w:shd w:val="clear" w:color="auto" w:fill="FFFFFF"/>
            <w:vAlign w:val="center"/>
          </w:tcPr>
          <w:p w:rsidR="00B21C8F" w:rsidRDefault="005B24C1">
            <w:pPr>
              <w:pStyle w:val="170"/>
              <w:framePr w:w="6293" w:wrap="notBeside" w:vAnchor="text" w:hAnchor="text" w:xAlign="center" w:y="1"/>
              <w:shd w:val="clear" w:color="auto" w:fill="auto"/>
              <w:spacing w:before="0" w:line="338" w:lineRule="exact"/>
              <w:jc w:val="center"/>
            </w:pPr>
            <w:r>
              <w:rPr>
                <w:rStyle w:val="1775pt"/>
                <w:b/>
                <w:bCs/>
              </w:rPr>
              <w:t>СООБРАЖЕ</w:t>
            </w:r>
            <w:r w:rsidR="001F6A11">
              <w:rPr>
                <w:rStyle w:val="1775pt"/>
                <w:b/>
                <w:bCs/>
              </w:rPr>
              <w:t>НИ</w:t>
            </w:r>
            <w:r>
              <w:rPr>
                <w:rStyle w:val="1775pt"/>
                <w:b/>
                <w:bCs/>
              </w:rPr>
              <w:t>Я И РАЗ- СЧЕТЬІ.</w:t>
            </w:r>
          </w:p>
        </w:tc>
        <w:tc>
          <w:tcPr>
            <w:tcW w:w="1128" w:type="dxa"/>
            <w:gridSpan w:val="2"/>
            <w:tcBorders>
              <w:top w:val="single" w:sz="4" w:space="0" w:color="auto"/>
              <w:left w:val="single" w:sz="4" w:space="0" w:color="auto"/>
            </w:tcBorders>
            <w:shd w:val="clear" w:color="auto" w:fill="FFFFFF"/>
            <w:vAlign w:val="center"/>
          </w:tcPr>
          <w:p w:rsidR="00B21C8F" w:rsidRDefault="005B24C1">
            <w:pPr>
              <w:pStyle w:val="170"/>
              <w:framePr w:w="6293" w:wrap="notBeside" w:vAnchor="text" w:hAnchor="text" w:xAlign="center" w:y="1"/>
              <w:shd w:val="clear" w:color="auto" w:fill="auto"/>
              <w:spacing w:before="0" w:line="166" w:lineRule="exact"/>
              <w:jc w:val="center"/>
            </w:pPr>
            <w:r>
              <w:rPr>
                <w:rStyle w:val="1775pt"/>
                <w:b/>
                <w:bCs/>
              </w:rPr>
              <w:t>Сумма</w:t>
            </w:r>
          </w:p>
          <w:p w:rsidR="00B21C8F" w:rsidRDefault="005B24C1">
            <w:pPr>
              <w:pStyle w:val="170"/>
              <w:framePr w:w="6293" w:wrap="notBeside" w:vAnchor="text" w:hAnchor="text" w:xAlign="center" w:y="1"/>
              <w:shd w:val="clear" w:color="auto" w:fill="auto"/>
              <w:spacing w:before="0" w:line="166" w:lineRule="exact"/>
              <w:jc w:val="center"/>
            </w:pPr>
            <w:r>
              <w:rPr>
                <w:rStyle w:val="1775pt"/>
                <w:b/>
                <w:bCs/>
              </w:rPr>
              <w:t>у</w:t>
            </w:r>
            <w:r w:rsidR="001F6A11">
              <w:rPr>
                <w:rStyle w:val="1775pt"/>
                <w:b/>
                <w:bCs/>
              </w:rPr>
              <w:t>е</w:t>
            </w:r>
            <w:r>
              <w:rPr>
                <w:rStyle w:val="1775pt"/>
                <w:b/>
                <w:bCs/>
              </w:rPr>
              <w:t>зд</w:t>
            </w:r>
            <w:r w:rsidR="001F6A11">
              <w:rPr>
                <w:rStyle w:val="1775pt"/>
                <w:b/>
                <w:bCs/>
              </w:rPr>
              <w:t>ного</w:t>
            </w:r>
          </w:p>
          <w:p w:rsidR="00B21C8F" w:rsidRDefault="005B24C1">
            <w:pPr>
              <w:pStyle w:val="170"/>
              <w:framePr w:w="6293" w:wrap="notBeside" w:vAnchor="text" w:hAnchor="text" w:xAlign="center" w:y="1"/>
              <w:shd w:val="clear" w:color="auto" w:fill="auto"/>
              <w:spacing w:before="0" w:line="166" w:lineRule="exact"/>
              <w:jc w:val="center"/>
            </w:pPr>
            <w:r>
              <w:rPr>
                <w:rStyle w:val="1775pt"/>
                <w:b/>
                <w:bCs/>
              </w:rPr>
              <w:t>сбора.</w:t>
            </w:r>
          </w:p>
        </w:tc>
        <w:tc>
          <w:tcPr>
            <w:tcW w:w="1099" w:type="dxa"/>
            <w:gridSpan w:val="2"/>
            <w:tcBorders>
              <w:top w:val="single" w:sz="4" w:space="0" w:color="auto"/>
              <w:left w:val="single" w:sz="4" w:space="0" w:color="auto"/>
            </w:tcBorders>
            <w:shd w:val="clear" w:color="auto" w:fill="FFFFFF"/>
            <w:vAlign w:val="center"/>
          </w:tcPr>
          <w:p w:rsidR="00B21C8F" w:rsidRDefault="005B24C1">
            <w:pPr>
              <w:pStyle w:val="170"/>
              <w:framePr w:w="6293" w:wrap="notBeside" w:vAnchor="text" w:hAnchor="text" w:xAlign="center" w:y="1"/>
              <w:shd w:val="clear" w:color="auto" w:fill="auto"/>
              <w:spacing w:before="0" w:line="168" w:lineRule="exact"/>
              <w:jc w:val="center"/>
            </w:pPr>
            <w:r>
              <w:rPr>
                <w:rStyle w:val="1775pt"/>
                <w:b/>
                <w:bCs/>
              </w:rPr>
              <w:t>Сумма</w:t>
            </w:r>
          </w:p>
          <w:p w:rsidR="00B21C8F" w:rsidRDefault="005B24C1">
            <w:pPr>
              <w:pStyle w:val="170"/>
              <w:framePr w:w="6293" w:wrap="notBeside" w:vAnchor="text" w:hAnchor="text" w:xAlign="center" w:y="1"/>
              <w:shd w:val="clear" w:color="auto" w:fill="auto"/>
              <w:spacing w:before="0" w:line="168" w:lineRule="exact"/>
              <w:ind w:left="180"/>
              <w:jc w:val="left"/>
            </w:pPr>
            <w:r>
              <w:rPr>
                <w:rStyle w:val="1775pt"/>
                <w:b/>
                <w:bCs/>
              </w:rPr>
              <w:t>губернс</w:t>
            </w:r>
            <w:r w:rsidR="001F6A11">
              <w:rPr>
                <w:rStyle w:val="1775pt"/>
                <w:b/>
                <w:bCs/>
              </w:rPr>
              <w:t>кого</w:t>
            </w:r>
          </w:p>
          <w:p w:rsidR="00B21C8F" w:rsidRDefault="005B24C1">
            <w:pPr>
              <w:pStyle w:val="170"/>
              <w:framePr w:w="6293" w:wrap="notBeside" w:vAnchor="text" w:hAnchor="text" w:xAlign="center" w:y="1"/>
              <w:shd w:val="clear" w:color="auto" w:fill="auto"/>
              <w:spacing w:before="0" w:line="168" w:lineRule="exact"/>
              <w:jc w:val="center"/>
            </w:pPr>
            <w:r>
              <w:rPr>
                <w:rStyle w:val="1775pt"/>
                <w:b/>
                <w:bCs/>
              </w:rPr>
              <w:t>сбора.</w:t>
            </w:r>
          </w:p>
        </w:tc>
      </w:tr>
      <w:tr w:rsidR="00B21C8F">
        <w:trPr>
          <w:trHeight w:hRule="exact" w:val="2760"/>
          <w:jc w:val="center"/>
        </w:trPr>
        <w:tc>
          <w:tcPr>
            <w:tcW w:w="2146" w:type="dxa"/>
            <w:tcBorders>
              <w:top w:val="single" w:sz="4" w:space="0" w:color="auto"/>
            </w:tcBorders>
            <w:shd w:val="clear" w:color="auto" w:fill="FFFFFF"/>
            <w:vAlign w:val="bottom"/>
          </w:tcPr>
          <w:p w:rsidR="00B21C8F" w:rsidRDefault="005B24C1">
            <w:pPr>
              <w:pStyle w:val="170"/>
              <w:framePr w:w="6293" w:wrap="notBeside" w:vAnchor="text" w:hAnchor="text" w:xAlign="center" w:y="1"/>
              <w:shd w:val="clear" w:color="auto" w:fill="auto"/>
              <w:spacing w:before="0" w:line="209" w:lineRule="exact"/>
            </w:pPr>
            <w:r>
              <w:rPr>
                <w:rStyle w:val="179pt"/>
                <w:b/>
                <w:bCs/>
              </w:rPr>
              <w:t>десятину, а доходность их в 74*/, коп. за десятину.</w:t>
            </w:r>
          </w:p>
          <w:p w:rsidR="00B21C8F" w:rsidRDefault="005B24C1">
            <w:pPr>
              <w:pStyle w:val="170"/>
              <w:framePr w:w="6293" w:wrap="notBeside" w:vAnchor="text" w:hAnchor="text" w:xAlign="center" w:y="1"/>
              <w:shd w:val="clear" w:color="auto" w:fill="auto"/>
              <w:spacing w:before="0" w:after="1020" w:line="209" w:lineRule="exact"/>
              <w:ind w:firstLine="220"/>
            </w:pPr>
            <w:r>
              <w:rPr>
                <w:rStyle w:val="179pt"/>
                <w:b/>
                <w:bCs/>
              </w:rPr>
              <w:t>Сбор опред</w:t>
            </w:r>
            <w:r w:rsidR="001F6A11">
              <w:rPr>
                <w:rStyle w:val="179pt"/>
                <w:b/>
                <w:bCs/>
              </w:rPr>
              <w:t>е</w:t>
            </w:r>
            <w:r>
              <w:rPr>
                <w:rStyle w:val="179pt"/>
                <w:b/>
                <w:bCs/>
              </w:rPr>
              <w:t>лен в 2% с показанной выше доходности земли.</w:t>
            </w:r>
          </w:p>
          <w:p w:rsidR="00B21C8F" w:rsidRDefault="005B24C1">
            <w:pPr>
              <w:pStyle w:val="170"/>
              <w:framePr w:w="6293" w:wrap="notBeside" w:vAnchor="text" w:hAnchor="text" w:xAlign="center" w:y="1"/>
              <w:shd w:val="clear" w:color="auto" w:fill="auto"/>
              <w:spacing w:before="1020" w:line="180" w:lineRule="exact"/>
              <w:ind w:firstLine="220"/>
            </w:pPr>
            <w:r>
              <w:rPr>
                <w:rStyle w:val="179pt"/>
                <w:b/>
                <w:bCs/>
              </w:rPr>
              <w:t>Согласно постановле-</w:t>
            </w:r>
          </w:p>
        </w:tc>
        <w:tc>
          <w:tcPr>
            <w:tcW w:w="1920" w:type="dxa"/>
            <w:tcBorders>
              <w:top w:val="single" w:sz="4" w:space="0" w:color="auto"/>
              <w:left w:val="single" w:sz="4" w:space="0" w:color="auto"/>
            </w:tcBorders>
            <w:shd w:val="clear" w:color="auto" w:fill="FFFFFF"/>
            <w:vAlign w:val="bottom"/>
          </w:tcPr>
          <w:p w:rsidR="00B21C8F" w:rsidRDefault="005B24C1">
            <w:pPr>
              <w:pStyle w:val="170"/>
              <w:framePr w:w="6293" w:wrap="notBeside" w:vAnchor="text" w:hAnchor="text" w:xAlign="center" w:y="1"/>
              <w:shd w:val="clear" w:color="auto" w:fill="auto"/>
              <w:spacing w:before="0" w:line="209" w:lineRule="exact"/>
              <w:ind w:firstLine="300"/>
            </w:pPr>
            <w:r>
              <w:rPr>
                <w:rStyle w:val="179pt"/>
                <w:b/>
                <w:bCs/>
              </w:rPr>
              <w:t>На основа</w:t>
            </w:r>
            <w:r w:rsidR="001F6A11">
              <w:rPr>
                <w:rStyle w:val="179pt"/>
                <w:b/>
                <w:bCs/>
              </w:rPr>
              <w:t>ни</w:t>
            </w:r>
            <w:r>
              <w:rPr>
                <w:rStyle w:val="179pt"/>
                <w:b/>
                <w:bCs/>
              </w:rPr>
              <w:t xml:space="preserve">и </w:t>
            </w:r>
            <w:r>
              <w:rPr>
                <w:rStyle w:val="1775pt0"/>
                <w:b/>
                <w:bCs/>
              </w:rPr>
              <w:t>Вы</w:t>
            </w:r>
            <w:r>
              <w:rPr>
                <w:rStyle w:val="1785pt"/>
                <w:b/>
                <w:bCs/>
              </w:rPr>
              <w:t xml:space="preserve">сочайше </w:t>
            </w:r>
            <w:r>
              <w:rPr>
                <w:rStyle w:val="179pt"/>
                <w:b/>
                <w:bCs/>
              </w:rPr>
              <w:t>утвержден</w:t>
            </w:r>
            <w:r w:rsidR="001F6A11">
              <w:rPr>
                <w:rStyle w:val="179pt"/>
                <w:b/>
                <w:bCs/>
              </w:rPr>
              <w:t>ного</w:t>
            </w:r>
            <w:r>
              <w:rPr>
                <w:rStyle w:val="179pt"/>
                <w:b/>
                <w:bCs/>
              </w:rPr>
              <w:t xml:space="preserve"> мн</w:t>
            </w:r>
            <w:r w:rsidR="001F6A11">
              <w:rPr>
                <w:rStyle w:val="179pt"/>
                <w:b/>
                <w:bCs/>
              </w:rPr>
              <w:t>ени</w:t>
            </w:r>
            <w:r>
              <w:rPr>
                <w:rStyle w:val="179pt"/>
                <w:b/>
                <w:bCs/>
              </w:rPr>
              <w:t>я государствен</w:t>
            </w:r>
            <w:r w:rsidR="001F6A11">
              <w:rPr>
                <w:rStyle w:val="179pt"/>
                <w:b/>
                <w:bCs/>
              </w:rPr>
              <w:t>ного</w:t>
            </w:r>
            <w:r>
              <w:rPr>
                <w:rStyle w:val="179pt"/>
                <w:b/>
                <w:bCs/>
              </w:rPr>
              <w:t xml:space="preserve"> сов</w:t>
            </w:r>
            <w:r w:rsidR="001F6A11">
              <w:rPr>
                <w:rStyle w:val="179pt"/>
                <w:b/>
                <w:bCs/>
              </w:rPr>
              <w:t>е</w:t>
            </w:r>
            <w:r>
              <w:rPr>
                <w:rStyle w:val="179pt"/>
                <w:b/>
                <w:bCs/>
              </w:rPr>
              <w:t>та от 24 ноября 1866 г. и постановле</w:t>
            </w:r>
            <w:r w:rsidR="001F6A11">
              <w:rPr>
                <w:rStyle w:val="179pt"/>
                <w:b/>
                <w:bCs/>
              </w:rPr>
              <w:t>ни</w:t>
            </w:r>
            <w:r>
              <w:rPr>
                <w:rStyle w:val="179pt"/>
                <w:b/>
                <w:bCs/>
              </w:rPr>
              <w:t>яГуберн- с</w:t>
            </w:r>
            <w:r w:rsidR="001F6A11">
              <w:rPr>
                <w:rStyle w:val="179pt"/>
                <w:b/>
                <w:bCs/>
              </w:rPr>
              <w:t>кого</w:t>
            </w:r>
            <w:r>
              <w:rPr>
                <w:rStyle w:val="179pt"/>
                <w:b/>
                <w:bCs/>
              </w:rPr>
              <w:t xml:space="preserve"> Собра</w:t>
            </w:r>
            <w:r w:rsidR="001F6A11">
              <w:rPr>
                <w:rStyle w:val="179pt"/>
                <w:b/>
                <w:bCs/>
              </w:rPr>
              <w:t>ни</w:t>
            </w:r>
            <w:r>
              <w:rPr>
                <w:rStyle w:val="179pt"/>
                <w:b/>
                <w:bCs/>
              </w:rPr>
              <w:t>я от 11-го декабря 1866 г. о пересмотр</w:t>
            </w:r>
            <w:r w:rsidR="001F6A11">
              <w:rPr>
                <w:rStyle w:val="179pt"/>
                <w:b/>
                <w:bCs/>
              </w:rPr>
              <w:t>е</w:t>
            </w:r>
            <w:r>
              <w:rPr>
                <w:rStyle w:val="179pt"/>
                <w:b/>
                <w:bCs/>
              </w:rPr>
              <w:t xml:space="preserve"> у</w:t>
            </w:r>
            <w:r w:rsidR="001F6A11">
              <w:rPr>
                <w:rStyle w:val="179pt"/>
                <w:b/>
                <w:bCs/>
              </w:rPr>
              <w:t>е</w:t>
            </w:r>
            <w:r>
              <w:rPr>
                <w:rStyle w:val="179pt"/>
                <w:b/>
                <w:bCs/>
              </w:rPr>
              <w:t>здных см</w:t>
            </w:r>
            <w:r w:rsidR="001F6A11">
              <w:rPr>
                <w:rStyle w:val="179pt"/>
                <w:b/>
                <w:bCs/>
              </w:rPr>
              <w:t>е</w:t>
            </w:r>
            <w:r>
              <w:rPr>
                <w:rStyle w:val="179pt"/>
                <w:b/>
                <w:bCs/>
              </w:rPr>
              <w:t>т и раскладок и распред</w:t>
            </w:r>
            <w:r w:rsidR="001F6A11">
              <w:rPr>
                <w:rStyle w:val="179pt"/>
                <w:b/>
                <w:bCs/>
              </w:rPr>
              <w:t>е</w:t>
            </w:r>
            <w:r>
              <w:rPr>
                <w:rStyle w:val="179pt"/>
                <w:b/>
                <w:bCs/>
              </w:rPr>
              <w:t>ле</w:t>
            </w:r>
            <w:r w:rsidR="001F6A11">
              <w:rPr>
                <w:rStyle w:val="179pt"/>
                <w:b/>
                <w:bCs/>
              </w:rPr>
              <w:t>ни</w:t>
            </w:r>
            <w:r>
              <w:rPr>
                <w:rStyle w:val="179pt"/>
                <w:b/>
                <w:bCs/>
              </w:rPr>
              <w:t>и процент</w:t>
            </w:r>
            <w:r w:rsidR="001F6A11">
              <w:rPr>
                <w:rStyle w:val="179pt"/>
                <w:b/>
                <w:bCs/>
              </w:rPr>
              <w:t>ного</w:t>
            </w:r>
            <w:r>
              <w:rPr>
                <w:rStyle w:val="179pt"/>
                <w:b/>
                <w:bCs/>
              </w:rPr>
              <w:t xml:space="preserve"> сбо-</w:t>
            </w:r>
          </w:p>
        </w:tc>
        <w:tc>
          <w:tcPr>
            <w:tcW w:w="667" w:type="dxa"/>
            <w:tcBorders>
              <w:top w:val="single" w:sz="4" w:space="0" w:color="auto"/>
              <w:left w:val="single" w:sz="4" w:space="0" w:color="auto"/>
            </w:tcBorders>
            <w:shd w:val="clear" w:color="auto" w:fill="FFFFFF"/>
          </w:tcPr>
          <w:p w:rsidR="00B21C8F" w:rsidRDefault="005B24C1">
            <w:pPr>
              <w:pStyle w:val="170"/>
              <w:framePr w:w="6293" w:wrap="notBeside" w:vAnchor="text" w:hAnchor="text" w:xAlign="center" w:y="1"/>
              <w:shd w:val="clear" w:color="auto" w:fill="auto"/>
              <w:spacing w:before="0" w:line="150" w:lineRule="exact"/>
              <w:ind w:left="280"/>
              <w:jc w:val="left"/>
            </w:pPr>
            <w:r>
              <w:rPr>
                <w:rStyle w:val="1775pt"/>
                <w:b/>
                <w:bCs/>
              </w:rPr>
              <w:t>Р.</w:t>
            </w:r>
          </w:p>
        </w:tc>
        <w:tc>
          <w:tcPr>
            <w:tcW w:w="461" w:type="dxa"/>
            <w:tcBorders>
              <w:top w:val="single" w:sz="4" w:space="0" w:color="auto"/>
              <w:left w:val="single" w:sz="4" w:space="0" w:color="auto"/>
            </w:tcBorders>
            <w:shd w:val="clear" w:color="auto" w:fill="FFFFFF"/>
          </w:tcPr>
          <w:p w:rsidR="00B21C8F" w:rsidRDefault="005B24C1">
            <w:pPr>
              <w:pStyle w:val="170"/>
              <w:framePr w:w="6293" w:wrap="notBeside" w:vAnchor="text" w:hAnchor="text" w:xAlign="center" w:y="1"/>
              <w:shd w:val="clear" w:color="auto" w:fill="auto"/>
              <w:spacing w:before="0" w:line="170" w:lineRule="exact"/>
              <w:jc w:val="left"/>
            </w:pPr>
            <w:r>
              <w:rPr>
                <w:rStyle w:val="1785pt0"/>
                <w:b/>
                <w:bCs/>
              </w:rPr>
              <w:t>К.</w:t>
            </w:r>
          </w:p>
        </w:tc>
        <w:tc>
          <w:tcPr>
            <w:tcW w:w="667" w:type="dxa"/>
            <w:tcBorders>
              <w:top w:val="single" w:sz="4" w:space="0" w:color="auto"/>
              <w:left w:val="single" w:sz="4" w:space="0" w:color="auto"/>
            </w:tcBorders>
            <w:shd w:val="clear" w:color="auto" w:fill="FFFFFF"/>
          </w:tcPr>
          <w:p w:rsidR="00B21C8F" w:rsidRDefault="005B24C1">
            <w:pPr>
              <w:pStyle w:val="170"/>
              <w:framePr w:w="6293" w:wrap="notBeside" w:vAnchor="text" w:hAnchor="text" w:xAlign="center" w:y="1"/>
              <w:shd w:val="clear" w:color="auto" w:fill="auto"/>
              <w:spacing w:before="0" w:line="150" w:lineRule="exact"/>
              <w:ind w:left="260"/>
              <w:jc w:val="left"/>
            </w:pPr>
            <w:r>
              <w:rPr>
                <w:rStyle w:val="1775pt"/>
                <w:b/>
                <w:bCs/>
              </w:rPr>
              <w:t>Р.</w:t>
            </w:r>
          </w:p>
        </w:tc>
        <w:tc>
          <w:tcPr>
            <w:tcW w:w="432" w:type="dxa"/>
            <w:tcBorders>
              <w:top w:val="single" w:sz="4" w:space="0" w:color="auto"/>
              <w:left w:val="single" w:sz="4" w:space="0" w:color="auto"/>
            </w:tcBorders>
            <w:shd w:val="clear" w:color="auto" w:fill="FFFFFF"/>
          </w:tcPr>
          <w:p w:rsidR="00B21C8F" w:rsidRDefault="005B24C1">
            <w:pPr>
              <w:pStyle w:val="170"/>
              <w:framePr w:w="6293" w:wrap="notBeside" w:vAnchor="text" w:hAnchor="text" w:xAlign="center" w:y="1"/>
              <w:shd w:val="clear" w:color="auto" w:fill="auto"/>
              <w:spacing w:before="0" w:line="170" w:lineRule="exact"/>
              <w:jc w:val="left"/>
            </w:pPr>
            <w:r>
              <w:rPr>
                <w:rStyle w:val="1785pt0"/>
                <w:b/>
                <w:bCs/>
              </w:rPr>
              <w:t>К.</w:t>
            </w:r>
          </w:p>
        </w:tc>
      </w:tr>
      <w:tr w:rsidR="00B21C8F">
        <w:trPr>
          <w:trHeight w:hRule="exact" w:val="854"/>
          <w:jc w:val="center"/>
        </w:trPr>
        <w:tc>
          <w:tcPr>
            <w:tcW w:w="2146" w:type="dxa"/>
            <w:shd w:val="clear" w:color="auto" w:fill="FFFFFF"/>
            <w:vAlign w:val="bottom"/>
          </w:tcPr>
          <w:p w:rsidR="00B21C8F" w:rsidRDefault="001F6A11">
            <w:pPr>
              <w:pStyle w:val="170"/>
              <w:framePr w:w="6293" w:wrap="notBeside" w:vAnchor="text" w:hAnchor="text" w:xAlign="center" w:y="1"/>
              <w:shd w:val="clear" w:color="auto" w:fill="auto"/>
              <w:spacing w:before="0" w:line="211" w:lineRule="exact"/>
            </w:pPr>
            <w:r>
              <w:rPr>
                <w:rStyle w:val="179pt"/>
                <w:b/>
                <w:bCs/>
              </w:rPr>
              <w:t>ни</w:t>
            </w:r>
            <w:r w:rsidR="005B24C1">
              <w:rPr>
                <w:rStyle w:val="179pt"/>
                <w:b/>
                <w:bCs/>
              </w:rPr>
              <w:t>ю У</w:t>
            </w:r>
            <w:r>
              <w:rPr>
                <w:rStyle w:val="179pt"/>
                <w:b/>
                <w:bCs/>
              </w:rPr>
              <w:t>е</w:t>
            </w:r>
            <w:r w:rsidR="005B24C1">
              <w:rPr>
                <w:rStyle w:val="179pt"/>
                <w:b/>
                <w:bCs/>
              </w:rPr>
              <w:t>зд</w:t>
            </w:r>
            <w:r>
              <w:rPr>
                <w:rStyle w:val="179pt"/>
                <w:b/>
                <w:bCs/>
              </w:rPr>
              <w:t>ного</w:t>
            </w:r>
            <w:r w:rsidR="005B24C1">
              <w:rPr>
                <w:rStyle w:val="179pt"/>
                <w:b/>
                <w:bCs/>
              </w:rPr>
              <w:t xml:space="preserve"> Собра</w:t>
            </w:r>
            <w:r>
              <w:rPr>
                <w:rStyle w:val="179pt"/>
                <w:b/>
                <w:bCs/>
              </w:rPr>
              <w:t>ни</w:t>
            </w:r>
            <w:r w:rsidR="005B24C1">
              <w:rPr>
                <w:rStyle w:val="179pt"/>
                <w:b/>
                <w:bCs/>
              </w:rPr>
              <w:t>я от 27 сентября 1866 года, сбор с свид</w:t>
            </w:r>
            <w:r>
              <w:rPr>
                <w:rStyle w:val="179pt"/>
                <w:b/>
                <w:bCs/>
              </w:rPr>
              <w:t>е</w:t>
            </w:r>
            <w:r w:rsidR="005B24C1">
              <w:rPr>
                <w:rStyle w:val="179pt"/>
                <w:b/>
                <w:bCs/>
              </w:rPr>
              <w:t>тельств опред</w:t>
            </w:r>
            <w:r>
              <w:rPr>
                <w:rStyle w:val="179pt"/>
                <w:b/>
                <w:bCs/>
              </w:rPr>
              <w:t>е</w:t>
            </w:r>
            <w:r w:rsidR="005B24C1">
              <w:rPr>
                <w:rStyle w:val="179pt"/>
                <w:b/>
                <w:bCs/>
              </w:rPr>
              <w:t>лен в</w:t>
            </w:r>
          </w:p>
        </w:tc>
        <w:tc>
          <w:tcPr>
            <w:tcW w:w="1920" w:type="dxa"/>
            <w:tcBorders>
              <w:left w:val="single" w:sz="4" w:space="0" w:color="auto"/>
            </w:tcBorders>
            <w:shd w:val="clear" w:color="auto" w:fill="FFFFFF"/>
            <w:vAlign w:val="bottom"/>
          </w:tcPr>
          <w:p w:rsidR="00B21C8F" w:rsidRDefault="005B24C1">
            <w:pPr>
              <w:pStyle w:val="170"/>
              <w:framePr w:w="6293" w:wrap="notBeside" w:vAnchor="text" w:hAnchor="text" w:xAlign="center" w:y="1"/>
              <w:shd w:val="clear" w:color="auto" w:fill="auto"/>
              <w:spacing w:before="0" w:line="211" w:lineRule="exact"/>
            </w:pPr>
            <w:r>
              <w:rPr>
                <w:rStyle w:val="179pt"/>
                <w:b/>
                <w:bCs/>
              </w:rPr>
              <w:t>ра с свид</w:t>
            </w:r>
            <w:r w:rsidR="001F6A11">
              <w:rPr>
                <w:rStyle w:val="179pt"/>
                <w:b/>
                <w:bCs/>
              </w:rPr>
              <w:t>е</w:t>
            </w:r>
            <w:r>
              <w:rPr>
                <w:rStyle w:val="179pt"/>
                <w:b/>
                <w:bCs/>
              </w:rPr>
              <w:t>тельств, билетов и патентов между губер</w:t>
            </w:r>
            <w:r w:rsidR="001F6A11">
              <w:rPr>
                <w:rStyle w:val="179pt"/>
                <w:b/>
                <w:bCs/>
              </w:rPr>
              <w:t>ни</w:t>
            </w:r>
            <w:r>
              <w:rPr>
                <w:rStyle w:val="179pt"/>
                <w:b/>
                <w:bCs/>
              </w:rPr>
              <w:t xml:space="preserve">ею и у- </w:t>
            </w:r>
            <w:r w:rsidR="001F6A11">
              <w:rPr>
                <w:rStyle w:val="179pt"/>
                <w:b/>
                <w:bCs/>
              </w:rPr>
              <w:t>е</w:t>
            </w:r>
            <w:r>
              <w:rPr>
                <w:rStyle w:val="179pt"/>
                <w:b/>
                <w:bCs/>
              </w:rPr>
              <w:t>здом. разм</w:t>
            </w:r>
            <w:r w:rsidR="001F6A11">
              <w:rPr>
                <w:rStyle w:val="179pt"/>
                <w:b/>
                <w:bCs/>
              </w:rPr>
              <w:t>е</w:t>
            </w:r>
            <w:r>
              <w:rPr>
                <w:rStyle w:val="179pt"/>
                <w:b/>
                <w:bCs/>
              </w:rPr>
              <w:t>р у</w:t>
            </w:r>
            <w:r w:rsidR="001F6A11">
              <w:rPr>
                <w:rStyle w:val="179pt"/>
                <w:b/>
                <w:bCs/>
              </w:rPr>
              <w:t>е</w:t>
            </w:r>
            <w:r>
              <w:rPr>
                <w:rStyle w:val="179pt"/>
                <w:b/>
                <w:bCs/>
              </w:rPr>
              <w:t>зд</w:t>
            </w:r>
          </w:p>
        </w:tc>
        <w:tc>
          <w:tcPr>
            <w:tcW w:w="667" w:type="dxa"/>
            <w:tcBorders>
              <w:left w:val="single" w:sz="4" w:space="0" w:color="auto"/>
            </w:tcBorders>
            <w:shd w:val="clear" w:color="auto" w:fill="FFFFFF"/>
          </w:tcPr>
          <w:p w:rsidR="00B21C8F" w:rsidRDefault="005B24C1">
            <w:pPr>
              <w:pStyle w:val="170"/>
              <w:framePr w:w="6293" w:wrap="notBeside" w:vAnchor="text" w:hAnchor="text" w:xAlign="center" w:y="1"/>
              <w:shd w:val="clear" w:color="auto" w:fill="auto"/>
              <w:spacing w:before="0" w:line="180" w:lineRule="exact"/>
              <w:jc w:val="right"/>
            </w:pPr>
            <w:r>
              <w:rPr>
                <w:rStyle w:val="179pt"/>
                <w:b/>
                <w:bCs/>
              </w:rPr>
              <w:t>1.306</w:t>
            </w:r>
          </w:p>
        </w:tc>
        <w:tc>
          <w:tcPr>
            <w:tcW w:w="461" w:type="dxa"/>
            <w:tcBorders>
              <w:left w:val="single" w:sz="4" w:space="0" w:color="auto"/>
            </w:tcBorders>
            <w:shd w:val="clear" w:color="auto" w:fill="FFFFFF"/>
          </w:tcPr>
          <w:p w:rsidR="00B21C8F" w:rsidRDefault="005B24C1">
            <w:pPr>
              <w:pStyle w:val="170"/>
              <w:framePr w:w="6293" w:wrap="notBeside" w:vAnchor="text" w:hAnchor="text" w:xAlign="center" w:y="1"/>
              <w:shd w:val="clear" w:color="auto" w:fill="auto"/>
              <w:spacing w:before="0" w:line="180" w:lineRule="exact"/>
              <w:jc w:val="left"/>
            </w:pPr>
            <w:r>
              <w:rPr>
                <w:rStyle w:val="179pt"/>
                <w:b/>
                <w:bCs/>
              </w:rPr>
              <w:t>50</w:t>
            </w:r>
          </w:p>
        </w:tc>
        <w:tc>
          <w:tcPr>
            <w:tcW w:w="667" w:type="dxa"/>
            <w:tcBorders>
              <w:left w:val="single" w:sz="4" w:space="0" w:color="auto"/>
            </w:tcBorders>
            <w:shd w:val="clear" w:color="auto" w:fill="FFFFFF"/>
          </w:tcPr>
          <w:p w:rsidR="00B21C8F" w:rsidRDefault="005B24C1">
            <w:pPr>
              <w:pStyle w:val="170"/>
              <w:framePr w:w="6293" w:wrap="notBeside" w:vAnchor="text" w:hAnchor="text" w:xAlign="center" w:y="1"/>
              <w:shd w:val="clear" w:color="auto" w:fill="auto"/>
              <w:spacing w:before="0" w:line="180" w:lineRule="exact"/>
              <w:jc w:val="right"/>
            </w:pPr>
            <w:r>
              <w:rPr>
                <w:rStyle w:val="179pt"/>
                <w:b/>
                <w:bCs/>
              </w:rPr>
              <w:t>1.959</w:t>
            </w:r>
          </w:p>
        </w:tc>
        <w:tc>
          <w:tcPr>
            <w:tcW w:w="432" w:type="dxa"/>
            <w:tcBorders>
              <w:left w:val="single" w:sz="4" w:space="0" w:color="auto"/>
            </w:tcBorders>
            <w:shd w:val="clear" w:color="auto" w:fill="FFFFFF"/>
          </w:tcPr>
          <w:p w:rsidR="00B21C8F" w:rsidRDefault="005B24C1">
            <w:pPr>
              <w:pStyle w:val="170"/>
              <w:framePr w:w="6293" w:wrap="notBeside" w:vAnchor="text" w:hAnchor="text" w:xAlign="center" w:y="1"/>
              <w:shd w:val="clear" w:color="auto" w:fill="auto"/>
              <w:spacing w:before="0" w:line="180" w:lineRule="exact"/>
              <w:jc w:val="left"/>
            </w:pPr>
            <w:r>
              <w:rPr>
                <w:rStyle w:val="179pt"/>
                <w:b/>
                <w:bCs/>
              </w:rPr>
              <w:t>75</w:t>
            </w:r>
          </w:p>
        </w:tc>
      </w:tr>
      <w:tr w:rsidR="00B21C8F">
        <w:trPr>
          <w:trHeight w:hRule="exact" w:val="845"/>
          <w:jc w:val="center"/>
        </w:trPr>
        <w:tc>
          <w:tcPr>
            <w:tcW w:w="2146" w:type="dxa"/>
            <w:shd w:val="clear" w:color="auto" w:fill="FFFFFF"/>
            <w:vAlign w:val="bottom"/>
          </w:tcPr>
          <w:p w:rsidR="00B21C8F" w:rsidRDefault="005B24C1">
            <w:pPr>
              <w:pStyle w:val="170"/>
              <w:framePr w:w="6293" w:wrap="notBeside" w:vAnchor="text" w:hAnchor="text" w:xAlign="center" w:y="1"/>
              <w:shd w:val="clear" w:color="auto" w:fill="auto"/>
              <w:spacing w:before="0" w:line="211" w:lineRule="exact"/>
            </w:pPr>
            <w:r>
              <w:rPr>
                <w:rStyle w:val="179pt"/>
                <w:b/>
                <w:bCs/>
              </w:rPr>
              <w:t>разм</w:t>
            </w:r>
            <w:r w:rsidR="001F6A11">
              <w:rPr>
                <w:rStyle w:val="179pt"/>
                <w:b/>
                <w:bCs/>
              </w:rPr>
              <w:t>е</w:t>
            </w:r>
            <w:r>
              <w:rPr>
                <w:rStyle w:val="179pt"/>
                <w:b/>
                <w:bCs/>
              </w:rPr>
              <w:t>р</w:t>
            </w:r>
            <w:r w:rsidR="001F6A11">
              <w:rPr>
                <w:rStyle w:val="179pt"/>
                <w:b/>
                <w:bCs/>
              </w:rPr>
              <w:t>е</w:t>
            </w:r>
            <w:r>
              <w:rPr>
                <w:rStyle w:val="179pt"/>
                <w:b/>
                <w:bCs/>
              </w:rPr>
              <w:t xml:space="preserve"> 10% с суммы казенной пошлины, а сбор с билетов, в разм</w:t>
            </w:r>
            <w:r w:rsidR="001F6A11">
              <w:rPr>
                <w:rStyle w:val="179pt"/>
                <w:b/>
                <w:bCs/>
              </w:rPr>
              <w:t>е</w:t>
            </w:r>
            <w:r>
              <w:rPr>
                <w:rStyle w:val="179pt"/>
                <w:b/>
                <w:bCs/>
              </w:rPr>
              <w:t>р</w:t>
            </w:r>
            <w:r w:rsidR="001F6A11">
              <w:rPr>
                <w:rStyle w:val="179pt"/>
                <w:b/>
                <w:bCs/>
              </w:rPr>
              <w:t>е</w:t>
            </w:r>
            <w:r>
              <w:rPr>
                <w:rStyle w:val="179pt"/>
                <w:b/>
                <w:bCs/>
              </w:rPr>
              <w:t xml:space="preserve"> 2% с капи-</w:t>
            </w:r>
          </w:p>
        </w:tc>
        <w:tc>
          <w:tcPr>
            <w:tcW w:w="1920" w:type="dxa"/>
            <w:tcBorders>
              <w:left w:val="single" w:sz="4" w:space="0" w:color="auto"/>
            </w:tcBorders>
            <w:shd w:val="clear" w:color="auto" w:fill="FFFFFF"/>
            <w:vAlign w:val="bottom"/>
          </w:tcPr>
          <w:p w:rsidR="00B21C8F" w:rsidRDefault="001F6A11">
            <w:pPr>
              <w:pStyle w:val="170"/>
              <w:framePr w:w="6293" w:wrap="notBeside" w:vAnchor="text" w:hAnchor="text" w:xAlign="center" w:y="1"/>
              <w:shd w:val="clear" w:color="auto" w:fill="auto"/>
              <w:spacing w:before="0" w:line="211" w:lineRule="exact"/>
            </w:pPr>
            <w:r>
              <w:rPr>
                <w:rStyle w:val="179pt"/>
                <w:b/>
                <w:bCs/>
              </w:rPr>
              <w:t>ного</w:t>
            </w:r>
            <w:r w:rsidR="005B24C1">
              <w:rPr>
                <w:rStyle w:val="179pt"/>
                <w:b/>
                <w:bCs/>
              </w:rPr>
              <w:t xml:space="preserve"> сбора с свид</w:t>
            </w:r>
            <w:r>
              <w:rPr>
                <w:rStyle w:val="179pt"/>
                <w:b/>
                <w:bCs/>
              </w:rPr>
              <w:t>е</w:t>
            </w:r>
            <w:r w:rsidR="005B24C1">
              <w:rPr>
                <w:rStyle w:val="179pt"/>
                <w:b/>
                <w:bCs/>
              </w:rPr>
              <w:t>тельств первых 2-х гиль</w:t>
            </w:r>
            <w:r>
              <w:rPr>
                <w:rStyle w:val="179pt"/>
                <w:b/>
                <w:bCs/>
              </w:rPr>
              <w:t>ди</w:t>
            </w:r>
            <w:r w:rsidR="005B24C1">
              <w:rPr>
                <w:rStyle w:val="179pt"/>
                <w:b/>
                <w:bCs/>
              </w:rPr>
              <w:t>й и патентов опред</w:t>
            </w:r>
            <w:r>
              <w:rPr>
                <w:rStyle w:val="179pt"/>
                <w:b/>
                <w:bCs/>
              </w:rPr>
              <w:t>е</w:t>
            </w:r>
            <w:r w:rsidR="005B24C1">
              <w:rPr>
                <w:rStyle w:val="179pt"/>
                <w:b/>
                <w:bCs/>
              </w:rPr>
              <w:t>лен в</w:t>
            </w:r>
          </w:p>
        </w:tc>
        <w:tc>
          <w:tcPr>
            <w:tcW w:w="667" w:type="dxa"/>
            <w:tcBorders>
              <w:left w:val="single" w:sz="4" w:space="0" w:color="auto"/>
            </w:tcBorders>
            <w:shd w:val="clear" w:color="auto" w:fill="FFFFFF"/>
          </w:tcPr>
          <w:p w:rsidR="00B21C8F" w:rsidRDefault="005B24C1">
            <w:pPr>
              <w:pStyle w:val="170"/>
              <w:framePr w:w="6293" w:wrap="notBeside" w:vAnchor="text" w:hAnchor="text" w:xAlign="center" w:y="1"/>
              <w:shd w:val="clear" w:color="auto" w:fill="auto"/>
              <w:spacing w:before="0" w:line="180" w:lineRule="exact"/>
              <w:ind w:left="280"/>
              <w:jc w:val="left"/>
            </w:pPr>
            <w:r>
              <w:rPr>
                <w:rStyle w:val="179pt"/>
                <w:b/>
                <w:bCs/>
              </w:rPr>
              <w:t>200</w:t>
            </w:r>
          </w:p>
        </w:tc>
        <w:tc>
          <w:tcPr>
            <w:tcW w:w="461" w:type="dxa"/>
            <w:tcBorders>
              <w:left w:val="single" w:sz="4" w:space="0" w:color="auto"/>
            </w:tcBorders>
            <w:shd w:val="clear" w:color="auto" w:fill="FFFFFF"/>
          </w:tcPr>
          <w:p w:rsidR="00B21C8F" w:rsidRDefault="005B24C1">
            <w:pPr>
              <w:pStyle w:val="170"/>
              <w:framePr w:w="6293" w:wrap="notBeside" w:vAnchor="text" w:hAnchor="text" w:xAlign="center" w:y="1"/>
              <w:shd w:val="clear" w:color="auto" w:fill="auto"/>
              <w:spacing w:before="0" w:line="180" w:lineRule="exact"/>
              <w:jc w:val="left"/>
            </w:pPr>
            <w:r>
              <w:rPr>
                <w:rStyle w:val="179pt"/>
                <w:b/>
                <w:bCs/>
              </w:rPr>
              <w:t>27,</w:t>
            </w:r>
          </w:p>
        </w:tc>
        <w:tc>
          <w:tcPr>
            <w:tcW w:w="667" w:type="dxa"/>
            <w:tcBorders>
              <w:left w:val="single" w:sz="4" w:space="0" w:color="auto"/>
            </w:tcBorders>
            <w:shd w:val="clear" w:color="auto" w:fill="FFFFFF"/>
          </w:tcPr>
          <w:p w:rsidR="00B21C8F" w:rsidRDefault="005B24C1">
            <w:pPr>
              <w:pStyle w:val="170"/>
              <w:framePr w:w="6293" w:wrap="notBeside" w:vAnchor="text" w:hAnchor="text" w:xAlign="center" w:y="1"/>
              <w:shd w:val="clear" w:color="auto" w:fill="auto"/>
              <w:spacing w:before="0" w:line="180" w:lineRule="exact"/>
              <w:ind w:left="260"/>
              <w:jc w:val="left"/>
            </w:pPr>
            <w:r>
              <w:rPr>
                <w:rStyle w:val="179pt"/>
                <w:b/>
                <w:bCs/>
              </w:rPr>
              <w:t>200</w:t>
            </w:r>
          </w:p>
        </w:tc>
        <w:tc>
          <w:tcPr>
            <w:tcW w:w="432" w:type="dxa"/>
            <w:tcBorders>
              <w:left w:val="single" w:sz="4" w:space="0" w:color="auto"/>
            </w:tcBorders>
            <w:shd w:val="clear" w:color="auto" w:fill="FFFFFF"/>
          </w:tcPr>
          <w:p w:rsidR="00B21C8F" w:rsidRDefault="005B24C1">
            <w:pPr>
              <w:pStyle w:val="170"/>
              <w:framePr w:w="6293" w:wrap="notBeside" w:vAnchor="text" w:hAnchor="text" w:xAlign="center" w:y="1"/>
              <w:shd w:val="clear" w:color="auto" w:fill="auto"/>
              <w:spacing w:before="0" w:line="180" w:lineRule="exact"/>
              <w:jc w:val="left"/>
            </w:pPr>
            <w:r>
              <w:rPr>
                <w:rStyle w:val="179pt"/>
                <w:b/>
                <w:bCs/>
              </w:rPr>
              <w:t>2%</w:t>
            </w:r>
          </w:p>
        </w:tc>
      </w:tr>
      <w:tr w:rsidR="00B21C8F">
        <w:trPr>
          <w:trHeight w:hRule="exact" w:val="1051"/>
          <w:jc w:val="center"/>
        </w:trPr>
        <w:tc>
          <w:tcPr>
            <w:tcW w:w="2146" w:type="dxa"/>
            <w:shd w:val="clear" w:color="auto" w:fill="FFFFFF"/>
            <w:vAlign w:val="bottom"/>
          </w:tcPr>
          <w:p w:rsidR="00B21C8F" w:rsidRDefault="005B24C1">
            <w:pPr>
              <w:pStyle w:val="170"/>
              <w:framePr w:w="6293" w:wrap="notBeside" w:vAnchor="text" w:hAnchor="text" w:xAlign="center" w:y="1"/>
              <w:shd w:val="clear" w:color="auto" w:fill="auto"/>
              <w:spacing w:before="0" w:after="180" w:line="211" w:lineRule="exact"/>
            </w:pPr>
            <w:r>
              <w:rPr>
                <w:rStyle w:val="179pt"/>
                <w:b/>
                <w:bCs/>
              </w:rPr>
              <w:t>тадйзовашгои из 4% казенной пошлины.</w:t>
            </w:r>
          </w:p>
          <w:p w:rsidR="00B21C8F" w:rsidRDefault="005B24C1">
            <w:pPr>
              <w:pStyle w:val="170"/>
              <w:framePr w:w="6293" w:wrap="notBeside" w:vAnchor="text" w:hAnchor="text" w:xAlign="center" w:y="1"/>
              <w:shd w:val="clear" w:color="auto" w:fill="auto"/>
              <w:spacing w:before="180" w:line="211" w:lineRule="exact"/>
              <w:ind w:firstLine="220"/>
            </w:pPr>
            <w:r>
              <w:rPr>
                <w:rStyle w:val="179pt"/>
                <w:b/>
                <w:bCs/>
              </w:rPr>
              <w:t>По становле</w:t>
            </w:r>
            <w:r w:rsidR="001F6A11">
              <w:rPr>
                <w:rStyle w:val="179pt"/>
                <w:b/>
                <w:bCs/>
              </w:rPr>
              <w:t>ни</w:t>
            </w:r>
            <w:r>
              <w:rPr>
                <w:rStyle w:val="179pt"/>
                <w:b/>
                <w:bCs/>
              </w:rPr>
              <w:t>ем У</w:t>
            </w:r>
            <w:r w:rsidR="001F6A11">
              <w:rPr>
                <w:rStyle w:val="179pt"/>
                <w:b/>
                <w:bCs/>
              </w:rPr>
              <w:t>е</w:t>
            </w:r>
            <w:r>
              <w:rPr>
                <w:rStyle w:val="179pt"/>
                <w:b/>
                <w:bCs/>
              </w:rPr>
              <w:t>зд</w:t>
            </w:r>
            <w:r w:rsidR="001F6A11">
              <w:rPr>
                <w:rStyle w:val="179pt"/>
                <w:b/>
                <w:bCs/>
              </w:rPr>
              <w:t>ного</w:t>
            </w:r>
            <w:r>
              <w:rPr>
                <w:rStyle w:val="179pt"/>
                <w:b/>
                <w:bCs/>
              </w:rPr>
              <w:t xml:space="preserve"> Собра</w:t>
            </w:r>
            <w:r w:rsidR="001F6A11">
              <w:rPr>
                <w:rStyle w:val="179pt"/>
                <w:b/>
                <w:bCs/>
              </w:rPr>
              <w:t>ни</w:t>
            </w:r>
            <w:r>
              <w:rPr>
                <w:rStyle w:val="179pt"/>
                <w:b/>
                <w:bCs/>
              </w:rPr>
              <w:t>я27 октября</w:t>
            </w:r>
          </w:p>
        </w:tc>
        <w:tc>
          <w:tcPr>
            <w:tcW w:w="1920" w:type="dxa"/>
            <w:tcBorders>
              <w:left w:val="single" w:sz="4" w:space="0" w:color="auto"/>
            </w:tcBorders>
            <w:shd w:val="clear" w:color="auto" w:fill="FFFFFF"/>
            <w:vAlign w:val="bottom"/>
          </w:tcPr>
          <w:p w:rsidR="00B21C8F" w:rsidRDefault="005B24C1">
            <w:pPr>
              <w:pStyle w:val="170"/>
              <w:framePr w:w="6293" w:wrap="notBeside" w:vAnchor="text" w:hAnchor="text" w:xAlign="center" w:y="1"/>
              <w:shd w:val="clear" w:color="auto" w:fill="auto"/>
              <w:spacing w:before="0" w:line="211" w:lineRule="exact"/>
            </w:pPr>
            <w:r>
              <w:rPr>
                <w:rStyle w:val="1785pt0"/>
                <w:b/>
                <w:bCs/>
              </w:rPr>
              <w:t xml:space="preserve">40°/о, </w:t>
            </w:r>
            <w:r>
              <w:rPr>
                <w:rStyle w:val="179pt"/>
                <w:b/>
                <w:bCs/>
              </w:rPr>
              <w:t>с промысловых свид</w:t>
            </w:r>
            <w:r w:rsidR="001F6A11">
              <w:rPr>
                <w:rStyle w:val="179pt"/>
                <w:b/>
                <w:bCs/>
              </w:rPr>
              <w:t>е</w:t>
            </w:r>
            <w:r>
              <w:rPr>
                <w:rStyle w:val="179pt"/>
                <w:b/>
                <w:bCs/>
              </w:rPr>
              <w:t>тельств, билетов и табачных свид</w:t>
            </w:r>
            <w:r w:rsidR="001F6A11">
              <w:rPr>
                <w:rStyle w:val="179pt"/>
                <w:b/>
                <w:bCs/>
              </w:rPr>
              <w:t>е</w:t>
            </w:r>
            <w:r>
              <w:rPr>
                <w:rStyle w:val="179pt"/>
                <w:b/>
                <w:bCs/>
              </w:rPr>
              <w:t>тельств в 5% с суммы казенной</w:t>
            </w:r>
          </w:p>
        </w:tc>
        <w:tc>
          <w:tcPr>
            <w:tcW w:w="667" w:type="dxa"/>
            <w:tcBorders>
              <w:left w:val="single" w:sz="4" w:space="0" w:color="auto"/>
            </w:tcBorders>
            <w:shd w:val="clear" w:color="auto" w:fill="FFFFFF"/>
          </w:tcPr>
          <w:p w:rsidR="00B21C8F" w:rsidRDefault="005B24C1">
            <w:pPr>
              <w:pStyle w:val="170"/>
              <w:framePr w:w="6293" w:wrap="notBeside" w:vAnchor="text" w:hAnchor="text" w:xAlign="center" w:y="1"/>
              <w:shd w:val="clear" w:color="auto" w:fill="auto"/>
              <w:spacing w:before="0" w:line="180" w:lineRule="exact"/>
              <w:jc w:val="right"/>
            </w:pPr>
            <w:r>
              <w:rPr>
                <w:rStyle w:val="179pt"/>
                <w:b/>
                <w:bCs/>
              </w:rPr>
              <w:t>265</w:t>
            </w:r>
          </w:p>
        </w:tc>
        <w:tc>
          <w:tcPr>
            <w:tcW w:w="461" w:type="dxa"/>
            <w:tcBorders>
              <w:left w:val="single" w:sz="4" w:space="0" w:color="auto"/>
            </w:tcBorders>
            <w:shd w:val="clear" w:color="auto" w:fill="FFFFFF"/>
          </w:tcPr>
          <w:p w:rsidR="00B21C8F" w:rsidRDefault="005B24C1">
            <w:pPr>
              <w:pStyle w:val="170"/>
              <w:framePr w:w="6293" w:wrap="notBeside" w:vAnchor="text" w:hAnchor="text" w:xAlign="center" w:y="1"/>
              <w:shd w:val="clear" w:color="auto" w:fill="auto"/>
              <w:spacing w:before="0" w:line="180" w:lineRule="exact"/>
              <w:jc w:val="left"/>
            </w:pPr>
            <w:r>
              <w:rPr>
                <w:rStyle w:val="179pt"/>
                <w:b/>
                <w:bCs/>
              </w:rPr>
              <w:t>70</w:t>
            </w:r>
          </w:p>
        </w:tc>
        <w:tc>
          <w:tcPr>
            <w:tcW w:w="667" w:type="dxa"/>
            <w:tcBorders>
              <w:left w:val="single" w:sz="4" w:space="0" w:color="auto"/>
            </w:tcBorders>
            <w:shd w:val="clear" w:color="auto" w:fill="FFFFFF"/>
          </w:tcPr>
          <w:p w:rsidR="00B21C8F" w:rsidRDefault="005B24C1">
            <w:pPr>
              <w:pStyle w:val="170"/>
              <w:framePr w:w="6293" w:wrap="notBeside" w:vAnchor="text" w:hAnchor="text" w:xAlign="center" w:y="1"/>
              <w:shd w:val="clear" w:color="auto" w:fill="auto"/>
              <w:spacing w:before="0" w:line="180" w:lineRule="exact"/>
              <w:jc w:val="right"/>
            </w:pPr>
            <w:r>
              <w:rPr>
                <w:rStyle w:val="179pt"/>
                <w:b/>
                <w:bCs/>
              </w:rPr>
              <w:t>265</w:t>
            </w:r>
          </w:p>
        </w:tc>
        <w:tc>
          <w:tcPr>
            <w:tcW w:w="432" w:type="dxa"/>
            <w:tcBorders>
              <w:left w:val="single" w:sz="4" w:space="0" w:color="auto"/>
            </w:tcBorders>
            <w:shd w:val="clear" w:color="auto" w:fill="FFFFFF"/>
          </w:tcPr>
          <w:p w:rsidR="00B21C8F" w:rsidRDefault="005B24C1">
            <w:pPr>
              <w:pStyle w:val="170"/>
              <w:framePr w:w="6293" w:wrap="notBeside" w:vAnchor="text" w:hAnchor="text" w:xAlign="center" w:y="1"/>
              <w:shd w:val="clear" w:color="auto" w:fill="auto"/>
              <w:spacing w:before="0" w:line="180" w:lineRule="exact"/>
              <w:jc w:val="left"/>
            </w:pPr>
            <w:r>
              <w:rPr>
                <w:rStyle w:val="179pt"/>
                <w:b/>
                <w:bCs/>
              </w:rPr>
              <w:t>70</w:t>
            </w:r>
          </w:p>
        </w:tc>
      </w:tr>
      <w:tr w:rsidR="00B21C8F">
        <w:trPr>
          <w:trHeight w:hRule="exact" w:val="1483"/>
          <w:jc w:val="center"/>
        </w:trPr>
        <w:tc>
          <w:tcPr>
            <w:tcW w:w="2146" w:type="dxa"/>
            <w:shd w:val="clear" w:color="auto" w:fill="FFFFFF"/>
            <w:vAlign w:val="bottom"/>
          </w:tcPr>
          <w:p w:rsidR="00B21C8F" w:rsidRDefault="005B24C1">
            <w:pPr>
              <w:pStyle w:val="170"/>
              <w:framePr w:w="6293" w:wrap="notBeside" w:vAnchor="text" w:hAnchor="text" w:xAlign="center" w:y="1"/>
              <w:shd w:val="clear" w:color="auto" w:fill="auto"/>
              <w:spacing w:before="0" w:after="180" w:line="211" w:lineRule="exact"/>
            </w:pPr>
            <w:r>
              <w:rPr>
                <w:rStyle w:val="1775pt"/>
                <w:b/>
                <w:bCs/>
              </w:rPr>
              <w:t xml:space="preserve">1866 </w:t>
            </w:r>
            <w:r>
              <w:rPr>
                <w:rStyle w:val="179pt"/>
                <w:b/>
                <w:bCs/>
              </w:rPr>
              <w:t>г., сбор с патентов опред</w:t>
            </w:r>
            <w:r w:rsidR="001F6A11">
              <w:rPr>
                <w:rStyle w:val="179pt"/>
                <w:b/>
                <w:bCs/>
              </w:rPr>
              <w:t>е</w:t>
            </w:r>
            <w:r>
              <w:rPr>
                <w:rStyle w:val="179pt"/>
                <w:b/>
                <w:bCs/>
              </w:rPr>
              <w:t>лен в разм</w:t>
            </w:r>
            <w:r w:rsidR="001F6A11">
              <w:rPr>
                <w:rStyle w:val="179pt"/>
                <w:b/>
                <w:bCs/>
              </w:rPr>
              <w:t>е</w:t>
            </w:r>
            <w:r>
              <w:rPr>
                <w:rStyle w:val="179pt"/>
                <w:b/>
                <w:bCs/>
              </w:rPr>
              <w:t>р</w:t>
            </w:r>
            <w:r w:rsidR="001F6A11">
              <w:rPr>
                <w:rStyle w:val="179pt"/>
                <w:b/>
                <w:bCs/>
              </w:rPr>
              <w:t>е</w:t>
            </w:r>
            <w:r>
              <w:rPr>
                <w:rStyle w:val="1775pt"/>
                <w:b/>
                <w:bCs/>
              </w:rPr>
              <w:t xml:space="preserve">100°/о </w:t>
            </w:r>
            <w:r>
              <w:rPr>
                <w:rStyle w:val="179pt"/>
                <w:b/>
                <w:bCs/>
              </w:rPr>
              <w:t>с суммы казенной пошлины.</w:t>
            </w:r>
          </w:p>
          <w:p w:rsidR="00B21C8F" w:rsidRDefault="005B24C1">
            <w:pPr>
              <w:pStyle w:val="170"/>
              <w:framePr w:w="6293" w:wrap="notBeside" w:vAnchor="text" w:hAnchor="text" w:xAlign="center" w:y="1"/>
              <w:shd w:val="clear" w:color="auto" w:fill="auto"/>
              <w:spacing w:before="180" w:line="214" w:lineRule="exact"/>
              <w:ind w:firstLine="220"/>
            </w:pPr>
            <w:r>
              <w:rPr>
                <w:rStyle w:val="179pt"/>
                <w:b/>
                <w:bCs/>
              </w:rPr>
              <w:t>Постановле</w:t>
            </w:r>
            <w:r w:rsidR="001F6A11">
              <w:rPr>
                <w:rStyle w:val="179pt"/>
                <w:b/>
                <w:bCs/>
              </w:rPr>
              <w:t>ни</w:t>
            </w:r>
            <w:r>
              <w:rPr>
                <w:rStyle w:val="179pt"/>
                <w:b/>
                <w:bCs/>
              </w:rPr>
              <w:t>ем У</w:t>
            </w:r>
            <w:r w:rsidR="001F6A11">
              <w:rPr>
                <w:rStyle w:val="179pt"/>
                <w:b/>
                <w:bCs/>
              </w:rPr>
              <w:t>е</w:t>
            </w:r>
            <w:r>
              <w:rPr>
                <w:rStyle w:val="179pt"/>
                <w:b/>
                <w:bCs/>
              </w:rPr>
              <w:t>зд</w:t>
            </w:r>
            <w:r w:rsidR="001F6A11">
              <w:rPr>
                <w:rStyle w:val="179pt"/>
                <w:b/>
                <w:bCs/>
              </w:rPr>
              <w:t>ного</w:t>
            </w:r>
            <w:r>
              <w:rPr>
                <w:rStyle w:val="179pt"/>
                <w:b/>
                <w:bCs/>
              </w:rPr>
              <w:t xml:space="preserve"> Собра</w:t>
            </w:r>
            <w:r w:rsidR="001F6A11">
              <w:rPr>
                <w:rStyle w:val="179pt"/>
                <w:b/>
                <w:bCs/>
              </w:rPr>
              <w:t>ни</w:t>
            </w:r>
            <w:r>
              <w:rPr>
                <w:rStyle w:val="179pt"/>
                <w:b/>
                <w:bCs/>
              </w:rPr>
              <w:t>я 27 сен</w:t>
            </w:r>
          </w:p>
        </w:tc>
        <w:tc>
          <w:tcPr>
            <w:tcW w:w="1920" w:type="dxa"/>
            <w:tcBorders>
              <w:left w:val="single" w:sz="4" w:space="0" w:color="auto"/>
            </w:tcBorders>
            <w:shd w:val="clear" w:color="auto" w:fill="FFFFFF"/>
            <w:vAlign w:val="bottom"/>
          </w:tcPr>
          <w:p w:rsidR="00B21C8F" w:rsidRDefault="005B24C1">
            <w:pPr>
              <w:pStyle w:val="170"/>
              <w:framePr w:w="6293" w:wrap="notBeside" w:vAnchor="text" w:hAnchor="text" w:xAlign="center" w:y="1"/>
              <w:shd w:val="clear" w:color="auto" w:fill="auto"/>
              <w:spacing w:before="0" w:line="211" w:lineRule="exact"/>
            </w:pPr>
            <w:r>
              <w:rPr>
                <w:rStyle w:val="179pt"/>
                <w:b/>
                <w:bCs/>
              </w:rPr>
              <w:t>пошлины. Количество казенной пошлины и причитаю</w:t>
            </w:r>
            <w:r w:rsidR="001F6A11">
              <w:rPr>
                <w:rStyle w:val="179pt"/>
                <w:b/>
                <w:bCs/>
              </w:rPr>
              <w:t>щего</w:t>
            </w:r>
            <w:r>
              <w:rPr>
                <w:rStyle w:val="179pt"/>
                <w:b/>
                <w:bCs/>
              </w:rPr>
              <w:t>ся сбора показано досв</w:t>
            </w:r>
            <w:r w:rsidR="001F6A11">
              <w:rPr>
                <w:rStyle w:val="179pt"/>
                <w:b/>
                <w:bCs/>
              </w:rPr>
              <w:t>е</w:t>
            </w:r>
            <w:r>
              <w:rPr>
                <w:rStyle w:val="179pt"/>
                <w:b/>
                <w:bCs/>
              </w:rPr>
              <w:t>д</w:t>
            </w:r>
            <w:r w:rsidR="001F6A11">
              <w:rPr>
                <w:rStyle w:val="179pt"/>
                <w:b/>
                <w:bCs/>
              </w:rPr>
              <w:t>ени</w:t>
            </w:r>
            <w:r>
              <w:rPr>
                <w:rStyle w:val="179pt"/>
                <w:b/>
                <w:bCs/>
              </w:rPr>
              <w:t>ям полученным изказ. палаты и м</w:t>
            </w:r>
            <w:r w:rsidR="001F6A11">
              <w:rPr>
                <w:rStyle w:val="179pt"/>
                <w:b/>
                <w:bCs/>
              </w:rPr>
              <w:t>е</w:t>
            </w:r>
            <w:r>
              <w:rPr>
                <w:rStyle w:val="179pt"/>
                <w:b/>
                <w:bCs/>
              </w:rPr>
              <w:t>ст</w:t>
            </w:r>
            <w:r w:rsidR="001F6A11">
              <w:rPr>
                <w:rStyle w:val="179pt"/>
                <w:b/>
                <w:bCs/>
              </w:rPr>
              <w:t>ного</w:t>
            </w:r>
            <w:r>
              <w:rPr>
                <w:rStyle w:val="179pt"/>
                <w:b/>
                <w:bCs/>
              </w:rPr>
              <w:t xml:space="preserve"> казнач. Подроб</w:t>
            </w:r>
          </w:p>
        </w:tc>
        <w:tc>
          <w:tcPr>
            <w:tcW w:w="667" w:type="dxa"/>
            <w:tcBorders>
              <w:left w:val="single" w:sz="4" w:space="0" w:color="auto"/>
            </w:tcBorders>
            <w:shd w:val="clear" w:color="auto" w:fill="FFFFFF"/>
          </w:tcPr>
          <w:p w:rsidR="00B21C8F" w:rsidRDefault="005B24C1">
            <w:pPr>
              <w:pStyle w:val="170"/>
              <w:framePr w:w="6293" w:wrap="notBeside" w:vAnchor="text" w:hAnchor="text" w:xAlign="center" w:y="1"/>
              <w:shd w:val="clear" w:color="auto" w:fill="auto"/>
              <w:spacing w:before="0" w:line="180" w:lineRule="exact"/>
              <w:jc w:val="right"/>
            </w:pPr>
            <w:r>
              <w:rPr>
                <w:rStyle w:val="179pt"/>
                <w:b/>
                <w:bCs/>
              </w:rPr>
              <w:t>1.089</w:t>
            </w:r>
          </w:p>
        </w:tc>
        <w:tc>
          <w:tcPr>
            <w:tcW w:w="461" w:type="dxa"/>
            <w:tcBorders>
              <w:left w:val="single" w:sz="4" w:space="0" w:color="auto"/>
            </w:tcBorders>
            <w:shd w:val="clear" w:color="auto" w:fill="FFFFFF"/>
          </w:tcPr>
          <w:p w:rsidR="00B21C8F" w:rsidRDefault="00B21C8F">
            <w:pPr>
              <w:framePr w:w="6293" w:wrap="notBeside" w:vAnchor="text" w:hAnchor="text" w:xAlign="center" w:y="1"/>
              <w:rPr>
                <w:sz w:val="10"/>
                <w:szCs w:val="10"/>
              </w:rPr>
            </w:pPr>
          </w:p>
        </w:tc>
        <w:tc>
          <w:tcPr>
            <w:tcW w:w="667" w:type="dxa"/>
            <w:tcBorders>
              <w:left w:val="single" w:sz="4" w:space="0" w:color="auto"/>
            </w:tcBorders>
            <w:shd w:val="clear" w:color="auto" w:fill="FFFFFF"/>
          </w:tcPr>
          <w:p w:rsidR="00B21C8F" w:rsidRDefault="005B24C1">
            <w:pPr>
              <w:pStyle w:val="170"/>
              <w:framePr w:w="6293" w:wrap="notBeside" w:vAnchor="text" w:hAnchor="text" w:xAlign="center" w:y="1"/>
              <w:shd w:val="clear" w:color="auto" w:fill="auto"/>
              <w:spacing w:before="0" w:line="180" w:lineRule="exact"/>
              <w:jc w:val="right"/>
            </w:pPr>
            <w:r>
              <w:rPr>
                <w:rStyle w:val="179pt"/>
                <w:b/>
                <w:bCs/>
              </w:rPr>
              <w:t>1.633</w:t>
            </w:r>
          </w:p>
        </w:tc>
        <w:tc>
          <w:tcPr>
            <w:tcW w:w="432" w:type="dxa"/>
            <w:tcBorders>
              <w:left w:val="single" w:sz="4" w:space="0" w:color="auto"/>
            </w:tcBorders>
            <w:shd w:val="clear" w:color="auto" w:fill="FFFFFF"/>
          </w:tcPr>
          <w:p w:rsidR="00B21C8F" w:rsidRDefault="005B24C1">
            <w:pPr>
              <w:pStyle w:val="170"/>
              <w:framePr w:w="6293" w:wrap="notBeside" w:vAnchor="text" w:hAnchor="text" w:xAlign="center" w:y="1"/>
              <w:shd w:val="clear" w:color="auto" w:fill="auto"/>
              <w:spacing w:before="0" w:line="180" w:lineRule="exact"/>
              <w:jc w:val="left"/>
            </w:pPr>
            <w:r>
              <w:rPr>
                <w:rStyle w:val="179pt"/>
                <w:b/>
                <w:bCs/>
              </w:rPr>
              <w:t>50</w:t>
            </w:r>
          </w:p>
        </w:tc>
      </w:tr>
      <w:tr w:rsidR="00B21C8F">
        <w:trPr>
          <w:trHeight w:hRule="exact" w:val="1123"/>
          <w:jc w:val="center"/>
        </w:trPr>
        <w:tc>
          <w:tcPr>
            <w:tcW w:w="2146" w:type="dxa"/>
            <w:shd w:val="clear" w:color="auto" w:fill="FFFFFF"/>
          </w:tcPr>
          <w:p w:rsidR="00B21C8F" w:rsidRDefault="005B24C1">
            <w:pPr>
              <w:pStyle w:val="170"/>
              <w:framePr w:w="6293" w:wrap="notBeside" w:vAnchor="text" w:hAnchor="text" w:xAlign="center" w:y="1"/>
              <w:shd w:val="clear" w:color="auto" w:fill="auto"/>
              <w:spacing w:before="0" w:line="211" w:lineRule="exact"/>
            </w:pPr>
            <w:r>
              <w:rPr>
                <w:rStyle w:val="179pt"/>
                <w:b/>
                <w:bCs/>
              </w:rPr>
              <w:t>тября 1866 г., сбор с табачных свид</w:t>
            </w:r>
            <w:r w:rsidR="001F6A11">
              <w:rPr>
                <w:rStyle w:val="179pt"/>
                <w:b/>
                <w:bCs/>
              </w:rPr>
              <w:t>е</w:t>
            </w:r>
            <w:r>
              <w:rPr>
                <w:rStyle w:val="179pt"/>
                <w:b/>
                <w:bCs/>
              </w:rPr>
              <w:t>тельств опред</w:t>
            </w:r>
            <w:r w:rsidR="001F6A11">
              <w:rPr>
                <w:rStyle w:val="179pt"/>
                <w:b/>
                <w:bCs/>
              </w:rPr>
              <w:t>е</w:t>
            </w:r>
            <w:r>
              <w:rPr>
                <w:rStyle w:val="179pt"/>
                <w:b/>
                <w:bCs/>
              </w:rPr>
              <w:t>лен в разм</w:t>
            </w:r>
            <w:r w:rsidR="001F6A11">
              <w:rPr>
                <w:rStyle w:val="179pt"/>
                <w:b/>
                <w:bCs/>
              </w:rPr>
              <w:t>е</w:t>
            </w:r>
            <w:r>
              <w:rPr>
                <w:rStyle w:val="179pt"/>
                <w:b/>
                <w:bCs/>
              </w:rPr>
              <w:t>р</w:t>
            </w:r>
            <w:r w:rsidR="001F6A11">
              <w:rPr>
                <w:rStyle w:val="179pt"/>
                <w:b/>
                <w:bCs/>
              </w:rPr>
              <w:t>е</w:t>
            </w:r>
            <w:r>
              <w:rPr>
                <w:rStyle w:val="179pt"/>
                <w:b/>
                <w:bCs/>
              </w:rPr>
              <w:t xml:space="preserve"> 10%.</w:t>
            </w:r>
          </w:p>
        </w:tc>
        <w:tc>
          <w:tcPr>
            <w:tcW w:w="1920" w:type="dxa"/>
            <w:tcBorders>
              <w:left w:val="single" w:sz="4" w:space="0" w:color="auto"/>
            </w:tcBorders>
            <w:shd w:val="clear" w:color="auto" w:fill="FFFFFF"/>
          </w:tcPr>
          <w:p w:rsidR="00B21C8F" w:rsidRDefault="005B24C1">
            <w:pPr>
              <w:pStyle w:val="170"/>
              <w:framePr w:w="6293" w:wrap="notBeside" w:vAnchor="text" w:hAnchor="text" w:xAlign="center" w:y="1"/>
              <w:shd w:val="clear" w:color="auto" w:fill="auto"/>
              <w:spacing w:before="0" w:line="216" w:lineRule="exact"/>
            </w:pPr>
            <w:r>
              <w:rPr>
                <w:rStyle w:val="179pt"/>
                <w:b/>
                <w:bCs/>
              </w:rPr>
              <w:t>на я раскладка прилагается.</w:t>
            </w:r>
          </w:p>
        </w:tc>
        <w:tc>
          <w:tcPr>
            <w:tcW w:w="667" w:type="dxa"/>
            <w:tcBorders>
              <w:left w:val="single" w:sz="4" w:space="0" w:color="auto"/>
            </w:tcBorders>
            <w:shd w:val="clear" w:color="auto" w:fill="FFFFFF"/>
          </w:tcPr>
          <w:p w:rsidR="00B21C8F" w:rsidRDefault="005B24C1">
            <w:pPr>
              <w:pStyle w:val="170"/>
              <w:framePr w:w="6293" w:wrap="notBeside" w:vAnchor="text" w:hAnchor="text" w:xAlign="center" w:y="1"/>
              <w:shd w:val="clear" w:color="auto" w:fill="auto"/>
              <w:spacing w:before="0" w:line="210" w:lineRule="exact"/>
              <w:jc w:val="right"/>
            </w:pPr>
            <w:r>
              <w:rPr>
                <w:rStyle w:val="17105pt1"/>
              </w:rPr>
              <w:t>45</w:t>
            </w:r>
          </w:p>
        </w:tc>
        <w:tc>
          <w:tcPr>
            <w:tcW w:w="461" w:type="dxa"/>
            <w:tcBorders>
              <w:left w:val="single" w:sz="4" w:space="0" w:color="auto"/>
            </w:tcBorders>
            <w:shd w:val="clear" w:color="auto" w:fill="FFFFFF"/>
          </w:tcPr>
          <w:p w:rsidR="00B21C8F" w:rsidRDefault="005B24C1">
            <w:pPr>
              <w:pStyle w:val="170"/>
              <w:framePr w:w="6293" w:wrap="notBeside" w:vAnchor="text" w:hAnchor="text" w:xAlign="center" w:y="1"/>
              <w:shd w:val="clear" w:color="auto" w:fill="auto"/>
              <w:spacing w:before="0" w:line="180" w:lineRule="exact"/>
              <w:jc w:val="left"/>
            </w:pPr>
            <w:r>
              <w:rPr>
                <w:rStyle w:val="179pt"/>
                <w:b/>
                <w:bCs/>
              </w:rPr>
              <w:t>35</w:t>
            </w:r>
          </w:p>
        </w:tc>
        <w:tc>
          <w:tcPr>
            <w:tcW w:w="667" w:type="dxa"/>
            <w:tcBorders>
              <w:left w:val="single" w:sz="4" w:space="0" w:color="auto"/>
            </w:tcBorders>
            <w:shd w:val="clear" w:color="auto" w:fill="FFFFFF"/>
          </w:tcPr>
          <w:p w:rsidR="00B21C8F" w:rsidRDefault="005B24C1">
            <w:pPr>
              <w:pStyle w:val="170"/>
              <w:framePr w:w="6293" w:wrap="notBeside" w:vAnchor="text" w:hAnchor="text" w:xAlign="center" w:y="1"/>
              <w:shd w:val="clear" w:color="auto" w:fill="auto"/>
              <w:spacing w:before="0" w:line="210" w:lineRule="exact"/>
              <w:jc w:val="right"/>
            </w:pPr>
            <w:r>
              <w:rPr>
                <w:rStyle w:val="17105pt1"/>
              </w:rPr>
              <w:t>45</w:t>
            </w:r>
          </w:p>
        </w:tc>
        <w:tc>
          <w:tcPr>
            <w:tcW w:w="432" w:type="dxa"/>
            <w:tcBorders>
              <w:left w:val="single" w:sz="4" w:space="0" w:color="auto"/>
            </w:tcBorders>
            <w:shd w:val="clear" w:color="auto" w:fill="FFFFFF"/>
          </w:tcPr>
          <w:p w:rsidR="00B21C8F" w:rsidRDefault="005B24C1">
            <w:pPr>
              <w:pStyle w:val="170"/>
              <w:framePr w:w="6293" w:wrap="notBeside" w:vAnchor="text" w:hAnchor="text" w:xAlign="center" w:y="1"/>
              <w:shd w:val="clear" w:color="auto" w:fill="auto"/>
              <w:spacing w:before="0" w:line="180" w:lineRule="exact"/>
              <w:jc w:val="left"/>
            </w:pPr>
            <w:r>
              <w:rPr>
                <w:rStyle w:val="179pt"/>
                <w:b/>
                <w:bCs/>
              </w:rPr>
              <w:t>35</w:t>
            </w:r>
          </w:p>
        </w:tc>
      </w:tr>
    </w:tbl>
    <w:p w:rsidR="00B21C8F" w:rsidRDefault="00B21C8F">
      <w:pPr>
        <w:framePr w:w="6293" w:wrap="notBeside" w:vAnchor="text" w:hAnchor="text" w:xAlign="center" w:y="1"/>
        <w:rPr>
          <w:sz w:val="2"/>
          <w:szCs w:val="2"/>
        </w:rPr>
      </w:pPr>
    </w:p>
    <w:p w:rsidR="00B21C8F" w:rsidRDefault="00B21C8F">
      <w:pPr>
        <w:rPr>
          <w:sz w:val="2"/>
          <w:szCs w:val="2"/>
        </w:rPr>
        <w:sectPr w:rsidR="00B21C8F">
          <w:headerReference w:type="even" r:id="rId301"/>
          <w:headerReference w:type="default" r:id="rId302"/>
          <w:headerReference w:type="first" r:id="rId303"/>
          <w:pgSz w:w="7142" w:h="10814"/>
          <w:pgMar w:top="1014" w:right="494" w:bottom="355" w:left="312" w:header="0" w:footer="3" w:gutter="0"/>
          <w:pgNumType w:start="104"/>
          <w:cols w:space="720"/>
          <w:noEndnote/>
          <w:titlePg/>
          <w:docGrid w:linePitch="360"/>
        </w:sectPr>
      </w:pPr>
    </w:p>
    <w:tbl>
      <w:tblPr>
        <w:tblOverlap w:val="never"/>
        <w:tblW w:w="0" w:type="auto"/>
        <w:jc w:val="center"/>
        <w:tblLayout w:type="fixed"/>
        <w:tblCellMar>
          <w:left w:w="10" w:type="dxa"/>
          <w:right w:w="10" w:type="dxa"/>
        </w:tblCellMar>
        <w:tblLook w:val="04A0"/>
      </w:tblPr>
      <w:tblGrid>
        <w:gridCol w:w="259"/>
        <w:gridCol w:w="1589"/>
        <w:gridCol w:w="758"/>
        <w:gridCol w:w="509"/>
        <w:gridCol w:w="864"/>
        <w:gridCol w:w="466"/>
        <w:gridCol w:w="672"/>
        <w:gridCol w:w="677"/>
        <w:gridCol w:w="528"/>
      </w:tblGrid>
      <w:tr w:rsidR="00B21C8F">
        <w:trPr>
          <w:trHeight w:hRule="exact" w:val="1109"/>
          <w:jc w:val="center"/>
        </w:trPr>
        <w:tc>
          <w:tcPr>
            <w:tcW w:w="259" w:type="dxa"/>
            <w:tcBorders>
              <w:top w:val="single" w:sz="4" w:space="0" w:color="auto"/>
            </w:tcBorders>
            <w:shd w:val="clear" w:color="auto" w:fill="FFFFFF"/>
            <w:vAlign w:val="center"/>
          </w:tcPr>
          <w:p w:rsidR="00B21C8F" w:rsidRDefault="005B24C1">
            <w:pPr>
              <w:pStyle w:val="170"/>
              <w:framePr w:w="6322" w:wrap="notBeside" w:vAnchor="text" w:hAnchor="text" w:xAlign="center" w:y="1"/>
              <w:shd w:val="clear" w:color="auto" w:fill="auto"/>
              <w:spacing w:before="0" w:line="210" w:lineRule="exact"/>
              <w:jc w:val="left"/>
            </w:pPr>
            <w:r>
              <w:rPr>
                <w:rStyle w:val="17105pt3"/>
              </w:rPr>
              <w:lastRenderedPageBreak/>
              <w:t>№</w:t>
            </w:r>
          </w:p>
        </w:tc>
        <w:tc>
          <w:tcPr>
            <w:tcW w:w="1589" w:type="dxa"/>
            <w:tcBorders>
              <w:top w:val="single" w:sz="4" w:space="0" w:color="auto"/>
              <w:left w:val="single" w:sz="4" w:space="0" w:color="auto"/>
            </w:tcBorders>
            <w:shd w:val="clear" w:color="auto" w:fill="FFFFFF"/>
            <w:vAlign w:val="center"/>
          </w:tcPr>
          <w:p w:rsidR="00B21C8F" w:rsidRDefault="005B24C1">
            <w:pPr>
              <w:pStyle w:val="170"/>
              <w:framePr w:w="6322" w:wrap="notBeside" w:vAnchor="text" w:hAnchor="text" w:xAlign="center" w:y="1"/>
              <w:shd w:val="clear" w:color="auto" w:fill="auto"/>
              <w:spacing w:before="0" w:line="336" w:lineRule="exact"/>
              <w:jc w:val="center"/>
            </w:pPr>
            <w:r>
              <w:rPr>
                <w:rStyle w:val="1775pt"/>
                <w:b/>
                <w:bCs/>
              </w:rPr>
              <w:t>ПРЕДМЕТЫ ОБЛОЖЕ</w:t>
            </w:r>
            <w:r w:rsidR="001F6A11">
              <w:rPr>
                <w:rStyle w:val="1775pt"/>
                <w:b/>
                <w:bCs/>
              </w:rPr>
              <w:t>НИ</w:t>
            </w:r>
            <w:r>
              <w:rPr>
                <w:rStyle w:val="1775pt"/>
                <w:b/>
                <w:bCs/>
              </w:rPr>
              <w:t>Я.</w:t>
            </w:r>
          </w:p>
        </w:tc>
        <w:tc>
          <w:tcPr>
            <w:tcW w:w="1267" w:type="dxa"/>
            <w:gridSpan w:val="2"/>
            <w:tcBorders>
              <w:top w:val="single" w:sz="4" w:space="0" w:color="auto"/>
              <w:left w:val="single" w:sz="4" w:space="0" w:color="auto"/>
            </w:tcBorders>
            <w:shd w:val="clear" w:color="auto" w:fill="FFFFFF"/>
            <w:vAlign w:val="center"/>
          </w:tcPr>
          <w:p w:rsidR="00B21C8F" w:rsidRDefault="005B24C1">
            <w:pPr>
              <w:pStyle w:val="170"/>
              <w:framePr w:w="6322" w:wrap="notBeside" w:vAnchor="text" w:hAnchor="text" w:xAlign="center" w:y="1"/>
              <w:shd w:val="clear" w:color="auto" w:fill="auto"/>
              <w:spacing w:before="0" w:line="168" w:lineRule="exact"/>
              <w:jc w:val="center"/>
            </w:pPr>
            <w:r>
              <w:rPr>
                <w:rStyle w:val="1775pt"/>
                <w:b/>
                <w:bCs/>
              </w:rPr>
              <w:t>Общее</w:t>
            </w:r>
          </w:p>
          <w:p w:rsidR="00B21C8F" w:rsidRDefault="005B24C1">
            <w:pPr>
              <w:pStyle w:val="170"/>
              <w:framePr w:w="6322" w:wrap="notBeside" w:vAnchor="text" w:hAnchor="text" w:xAlign="center" w:y="1"/>
              <w:shd w:val="clear" w:color="auto" w:fill="auto"/>
              <w:spacing w:before="0" w:line="168" w:lineRule="exact"/>
              <w:jc w:val="center"/>
            </w:pPr>
            <w:r>
              <w:rPr>
                <w:rStyle w:val="1775pt"/>
                <w:b/>
                <w:bCs/>
              </w:rPr>
              <w:t>количество</w:t>
            </w:r>
          </w:p>
          <w:p w:rsidR="00B21C8F" w:rsidRDefault="005B24C1">
            <w:pPr>
              <w:pStyle w:val="170"/>
              <w:framePr w:w="6322" w:wrap="notBeside" w:vAnchor="text" w:hAnchor="text" w:xAlign="center" w:y="1"/>
              <w:shd w:val="clear" w:color="auto" w:fill="auto"/>
              <w:spacing w:before="0" w:line="168" w:lineRule="exact"/>
              <w:jc w:val="center"/>
            </w:pPr>
            <w:r>
              <w:rPr>
                <w:rStyle w:val="1775pt"/>
                <w:b/>
                <w:bCs/>
              </w:rPr>
              <w:t>земель.</w:t>
            </w:r>
          </w:p>
        </w:tc>
        <w:tc>
          <w:tcPr>
            <w:tcW w:w="1330" w:type="dxa"/>
            <w:gridSpan w:val="2"/>
            <w:tcBorders>
              <w:top w:val="single" w:sz="4" w:space="0" w:color="auto"/>
              <w:left w:val="single" w:sz="4" w:space="0" w:color="auto"/>
            </w:tcBorders>
            <w:shd w:val="clear" w:color="auto" w:fill="FFFFFF"/>
            <w:vAlign w:val="center"/>
          </w:tcPr>
          <w:p w:rsidR="00B21C8F" w:rsidRDefault="005B24C1">
            <w:pPr>
              <w:pStyle w:val="170"/>
              <w:framePr w:w="6322" w:wrap="notBeside" w:vAnchor="text" w:hAnchor="text" w:xAlign="center" w:y="1"/>
              <w:shd w:val="clear" w:color="auto" w:fill="auto"/>
              <w:spacing w:before="0" w:line="150" w:lineRule="exact"/>
              <w:ind w:left="180"/>
              <w:jc w:val="left"/>
            </w:pPr>
            <w:r>
              <w:rPr>
                <w:rStyle w:val="1775pt"/>
                <w:b/>
                <w:bCs/>
              </w:rPr>
              <w:t>ДОХОДНОСТЬ.</w:t>
            </w:r>
          </w:p>
        </w:tc>
        <w:tc>
          <w:tcPr>
            <w:tcW w:w="672" w:type="dxa"/>
            <w:tcBorders>
              <w:top w:val="single" w:sz="4" w:space="0" w:color="auto"/>
              <w:left w:val="single" w:sz="4" w:space="0" w:color="auto"/>
            </w:tcBorders>
            <w:shd w:val="clear" w:color="auto" w:fill="FFFFFF"/>
            <w:vAlign w:val="center"/>
          </w:tcPr>
          <w:p w:rsidR="00B21C8F" w:rsidRDefault="005B24C1">
            <w:pPr>
              <w:pStyle w:val="170"/>
              <w:framePr w:w="6322" w:wrap="notBeside" w:vAnchor="text" w:hAnchor="text" w:xAlign="center" w:y="1"/>
              <w:shd w:val="clear" w:color="auto" w:fill="auto"/>
              <w:spacing w:before="0" w:line="210" w:lineRule="exact"/>
              <w:ind w:left="240"/>
              <w:jc w:val="left"/>
            </w:pPr>
            <w:r>
              <w:rPr>
                <w:rStyle w:val="17105pt3"/>
              </w:rPr>
              <w:t>%</w:t>
            </w:r>
          </w:p>
          <w:p w:rsidR="00B21C8F" w:rsidRDefault="005B24C1">
            <w:pPr>
              <w:pStyle w:val="170"/>
              <w:framePr w:w="6322" w:wrap="notBeside" w:vAnchor="text" w:hAnchor="text" w:xAlign="center" w:y="1"/>
              <w:shd w:val="clear" w:color="auto" w:fill="auto"/>
              <w:spacing w:before="0" w:line="150" w:lineRule="exact"/>
              <w:jc w:val="left"/>
            </w:pPr>
            <w:r>
              <w:rPr>
                <w:rStyle w:val="1775pt"/>
                <w:b/>
                <w:bCs/>
              </w:rPr>
              <w:t>обложе</w:t>
            </w:r>
          </w:p>
          <w:p w:rsidR="00B21C8F" w:rsidRDefault="001F6A11">
            <w:pPr>
              <w:pStyle w:val="170"/>
              <w:framePr w:w="6322" w:wrap="notBeside" w:vAnchor="text" w:hAnchor="text" w:xAlign="center" w:y="1"/>
              <w:shd w:val="clear" w:color="auto" w:fill="auto"/>
              <w:spacing w:before="0" w:line="150" w:lineRule="exact"/>
              <w:ind w:left="240"/>
              <w:jc w:val="left"/>
            </w:pPr>
            <w:r>
              <w:rPr>
                <w:rStyle w:val="1775pt"/>
                <w:b/>
                <w:bCs/>
              </w:rPr>
              <w:t>ни</w:t>
            </w:r>
            <w:r w:rsidR="005B24C1">
              <w:rPr>
                <w:rStyle w:val="1775pt"/>
                <w:b/>
                <w:bCs/>
              </w:rPr>
              <w:t>я.</w:t>
            </w:r>
          </w:p>
        </w:tc>
        <w:tc>
          <w:tcPr>
            <w:tcW w:w="1205" w:type="dxa"/>
            <w:gridSpan w:val="2"/>
            <w:tcBorders>
              <w:top w:val="single" w:sz="4" w:space="0" w:color="auto"/>
              <w:left w:val="single" w:sz="4" w:space="0" w:color="auto"/>
            </w:tcBorders>
            <w:shd w:val="clear" w:color="auto" w:fill="FFFFFF"/>
            <w:vAlign w:val="center"/>
          </w:tcPr>
          <w:p w:rsidR="00B21C8F" w:rsidRDefault="005B24C1">
            <w:pPr>
              <w:pStyle w:val="170"/>
              <w:framePr w:w="6322" w:wrap="notBeside" w:vAnchor="text" w:hAnchor="text" w:xAlign="center" w:y="1"/>
              <w:shd w:val="clear" w:color="auto" w:fill="auto"/>
              <w:spacing w:before="0" w:line="168" w:lineRule="exact"/>
              <w:jc w:val="center"/>
            </w:pPr>
            <w:r>
              <w:rPr>
                <w:rStyle w:val="1775pt"/>
                <w:b/>
                <w:bCs/>
              </w:rPr>
              <w:t>Сумма</w:t>
            </w:r>
          </w:p>
          <w:p w:rsidR="00B21C8F" w:rsidRDefault="005B24C1">
            <w:pPr>
              <w:pStyle w:val="170"/>
              <w:framePr w:w="6322" w:wrap="notBeside" w:vAnchor="text" w:hAnchor="text" w:xAlign="center" w:y="1"/>
              <w:shd w:val="clear" w:color="auto" w:fill="auto"/>
              <w:spacing w:before="0" w:line="168" w:lineRule="exact"/>
              <w:jc w:val="center"/>
            </w:pPr>
            <w:r>
              <w:rPr>
                <w:rStyle w:val="1775pt"/>
                <w:b/>
                <w:bCs/>
              </w:rPr>
              <w:t>у</w:t>
            </w:r>
            <w:r w:rsidR="001F6A11">
              <w:rPr>
                <w:rStyle w:val="1775pt"/>
                <w:b/>
                <w:bCs/>
              </w:rPr>
              <w:t>е</w:t>
            </w:r>
            <w:r>
              <w:rPr>
                <w:rStyle w:val="1775pt"/>
                <w:b/>
                <w:bCs/>
              </w:rPr>
              <w:t>зд</w:t>
            </w:r>
            <w:r w:rsidR="001F6A11">
              <w:rPr>
                <w:rStyle w:val="1775pt"/>
                <w:b/>
                <w:bCs/>
              </w:rPr>
              <w:t>ного</w:t>
            </w:r>
          </w:p>
          <w:p w:rsidR="00B21C8F" w:rsidRDefault="005B24C1">
            <w:pPr>
              <w:pStyle w:val="170"/>
              <w:framePr w:w="6322" w:wrap="notBeside" w:vAnchor="text" w:hAnchor="text" w:xAlign="center" w:y="1"/>
              <w:shd w:val="clear" w:color="auto" w:fill="auto"/>
              <w:spacing w:before="0" w:line="168" w:lineRule="exact"/>
              <w:jc w:val="center"/>
            </w:pPr>
            <w:r>
              <w:rPr>
                <w:rStyle w:val="1775pt"/>
                <w:b/>
                <w:bCs/>
              </w:rPr>
              <w:t>сбора.</w:t>
            </w:r>
          </w:p>
        </w:tc>
      </w:tr>
      <w:tr w:rsidR="00B21C8F">
        <w:trPr>
          <w:trHeight w:hRule="exact" w:val="288"/>
          <w:jc w:val="center"/>
        </w:trPr>
        <w:tc>
          <w:tcPr>
            <w:tcW w:w="259" w:type="dxa"/>
            <w:vMerge w:val="restart"/>
            <w:tcBorders>
              <w:top w:val="single" w:sz="4" w:space="0" w:color="auto"/>
            </w:tcBorders>
            <w:shd w:val="clear" w:color="auto" w:fill="FFFFFF"/>
          </w:tcPr>
          <w:p w:rsidR="00B21C8F" w:rsidRDefault="005B24C1">
            <w:pPr>
              <w:pStyle w:val="170"/>
              <w:framePr w:w="6322" w:wrap="notBeside" w:vAnchor="text" w:hAnchor="text" w:xAlign="center" w:y="1"/>
              <w:shd w:val="clear" w:color="auto" w:fill="auto"/>
              <w:spacing w:before="0" w:line="210" w:lineRule="exact"/>
              <w:jc w:val="left"/>
            </w:pPr>
            <w:r>
              <w:rPr>
                <w:rStyle w:val="17105pt3"/>
              </w:rPr>
              <w:t>6.</w:t>
            </w:r>
          </w:p>
        </w:tc>
        <w:tc>
          <w:tcPr>
            <w:tcW w:w="1589" w:type="dxa"/>
            <w:vMerge w:val="restart"/>
            <w:tcBorders>
              <w:top w:val="single" w:sz="4" w:space="0" w:color="auto"/>
              <w:left w:val="single" w:sz="4" w:space="0" w:color="auto"/>
            </w:tcBorders>
            <w:shd w:val="clear" w:color="auto" w:fill="FFFFFF"/>
            <w:vAlign w:val="center"/>
          </w:tcPr>
          <w:p w:rsidR="00B21C8F" w:rsidRDefault="005B24C1">
            <w:pPr>
              <w:pStyle w:val="170"/>
              <w:framePr w:w="6322" w:wrap="notBeside" w:vAnchor="text" w:hAnchor="text" w:xAlign="center" w:y="1"/>
              <w:shd w:val="clear" w:color="auto" w:fill="auto"/>
              <w:tabs>
                <w:tab w:val="left" w:leader="dot" w:pos="1406"/>
              </w:tabs>
              <w:spacing w:before="0" w:line="211" w:lineRule="exact"/>
              <w:ind w:firstLine="280"/>
            </w:pPr>
            <w:r>
              <w:rPr>
                <w:rStyle w:val="17105pt3"/>
              </w:rPr>
              <w:t>Фабрик, заводов и разных недвижимых имуществ, кром</w:t>
            </w:r>
            <w:r w:rsidR="001F6A11">
              <w:rPr>
                <w:rStyle w:val="17105pt3"/>
              </w:rPr>
              <w:t>е</w:t>
            </w:r>
            <w:r>
              <w:rPr>
                <w:rStyle w:val="17105pt3"/>
              </w:rPr>
              <w:t xml:space="preserve"> земель, в город</w:t>
            </w:r>
            <w:r w:rsidR="001F6A11">
              <w:rPr>
                <w:rStyle w:val="17105pt3"/>
              </w:rPr>
              <w:t>е</w:t>
            </w:r>
            <w:r>
              <w:rPr>
                <w:rStyle w:val="17105pt3"/>
              </w:rPr>
              <w:t xml:space="preserve"> и у</w:t>
            </w:r>
            <w:r w:rsidR="001F6A11">
              <w:rPr>
                <w:rStyle w:val="17105pt3"/>
              </w:rPr>
              <w:t>е</w:t>
            </w:r>
            <w:r>
              <w:rPr>
                <w:rStyle w:val="17105pt3"/>
              </w:rPr>
              <w:t>зд</w:t>
            </w:r>
            <w:r w:rsidR="001F6A11">
              <w:rPr>
                <w:rStyle w:val="17105pt3"/>
              </w:rPr>
              <w:t>е</w:t>
            </w:r>
            <w:r>
              <w:rPr>
                <w:rStyle w:val="17105pt3"/>
              </w:rPr>
              <w:tab/>
            </w:r>
          </w:p>
        </w:tc>
        <w:tc>
          <w:tcPr>
            <w:tcW w:w="758" w:type="dxa"/>
            <w:tcBorders>
              <w:top w:val="single" w:sz="4" w:space="0" w:color="auto"/>
              <w:left w:val="single" w:sz="4" w:space="0" w:color="auto"/>
            </w:tcBorders>
            <w:shd w:val="clear" w:color="auto" w:fill="FFFFFF"/>
          </w:tcPr>
          <w:p w:rsidR="00B21C8F" w:rsidRDefault="005B24C1">
            <w:pPr>
              <w:pStyle w:val="170"/>
              <w:framePr w:w="6322" w:wrap="notBeside" w:vAnchor="text" w:hAnchor="text" w:xAlign="center" w:y="1"/>
              <w:shd w:val="clear" w:color="auto" w:fill="auto"/>
              <w:spacing w:before="0" w:line="150" w:lineRule="exact"/>
              <w:jc w:val="left"/>
            </w:pPr>
            <w:r>
              <w:rPr>
                <w:rStyle w:val="1775pt"/>
                <w:b/>
                <w:bCs/>
              </w:rPr>
              <w:t>ДЕСЯТ.</w:t>
            </w:r>
          </w:p>
        </w:tc>
        <w:tc>
          <w:tcPr>
            <w:tcW w:w="509" w:type="dxa"/>
            <w:tcBorders>
              <w:top w:val="single" w:sz="4" w:space="0" w:color="auto"/>
              <w:left w:val="single" w:sz="4" w:space="0" w:color="auto"/>
            </w:tcBorders>
            <w:shd w:val="clear" w:color="auto" w:fill="FFFFFF"/>
          </w:tcPr>
          <w:p w:rsidR="00B21C8F" w:rsidRDefault="005B24C1">
            <w:pPr>
              <w:pStyle w:val="170"/>
              <w:framePr w:w="6322" w:wrap="notBeside" w:vAnchor="text" w:hAnchor="text" w:xAlign="center" w:y="1"/>
              <w:shd w:val="clear" w:color="auto" w:fill="auto"/>
              <w:spacing w:before="0" w:line="150" w:lineRule="exact"/>
              <w:jc w:val="left"/>
            </w:pPr>
            <w:r>
              <w:rPr>
                <w:rStyle w:val="1775pt"/>
                <w:b/>
                <w:bCs/>
              </w:rPr>
              <w:t>САЖ.</w:t>
            </w:r>
          </w:p>
        </w:tc>
        <w:tc>
          <w:tcPr>
            <w:tcW w:w="864" w:type="dxa"/>
            <w:tcBorders>
              <w:top w:val="single" w:sz="4" w:space="0" w:color="auto"/>
              <w:left w:val="single" w:sz="4" w:space="0" w:color="auto"/>
            </w:tcBorders>
            <w:shd w:val="clear" w:color="auto" w:fill="FFFFFF"/>
          </w:tcPr>
          <w:p w:rsidR="00B21C8F" w:rsidRDefault="005B24C1">
            <w:pPr>
              <w:pStyle w:val="170"/>
              <w:framePr w:w="6322" w:wrap="notBeside" w:vAnchor="text" w:hAnchor="text" w:xAlign="center" w:y="1"/>
              <w:shd w:val="clear" w:color="auto" w:fill="auto"/>
              <w:spacing w:before="0" w:line="150" w:lineRule="exact"/>
              <w:jc w:val="center"/>
            </w:pPr>
            <w:r>
              <w:rPr>
                <w:rStyle w:val="1775pt"/>
                <w:b/>
                <w:bCs/>
              </w:rPr>
              <w:t>р.</w:t>
            </w:r>
          </w:p>
        </w:tc>
        <w:tc>
          <w:tcPr>
            <w:tcW w:w="466" w:type="dxa"/>
            <w:tcBorders>
              <w:top w:val="single" w:sz="4" w:space="0" w:color="auto"/>
              <w:left w:val="single" w:sz="4" w:space="0" w:color="auto"/>
            </w:tcBorders>
            <w:shd w:val="clear" w:color="auto" w:fill="FFFFFF"/>
          </w:tcPr>
          <w:p w:rsidR="00B21C8F" w:rsidRDefault="005B24C1">
            <w:pPr>
              <w:pStyle w:val="170"/>
              <w:framePr w:w="6322" w:wrap="notBeside" w:vAnchor="text" w:hAnchor="text" w:xAlign="center" w:y="1"/>
              <w:shd w:val="clear" w:color="auto" w:fill="auto"/>
              <w:spacing w:before="0" w:line="210" w:lineRule="exact"/>
              <w:ind w:left="160"/>
              <w:jc w:val="left"/>
            </w:pPr>
            <w:r>
              <w:rPr>
                <w:rStyle w:val="17105pt3"/>
              </w:rPr>
              <w:t>к.</w:t>
            </w:r>
          </w:p>
        </w:tc>
        <w:tc>
          <w:tcPr>
            <w:tcW w:w="672" w:type="dxa"/>
            <w:vMerge w:val="restart"/>
            <w:tcBorders>
              <w:top w:val="single" w:sz="4" w:space="0" w:color="auto"/>
              <w:left w:val="single" w:sz="4" w:space="0" w:color="auto"/>
            </w:tcBorders>
            <w:shd w:val="clear" w:color="auto" w:fill="FFFFFF"/>
            <w:vAlign w:val="center"/>
          </w:tcPr>
          <w:p w:rsidR="00B21C8F" w:rsidRDefault="005B24C1">
            <w:pPr>
              <w:pStyle w:val="170"/>
              <w:framePr w:w="6322" w:wrap="notBeside" w:vAnchor="text" w:hAnchor="text" w:xAlign="center" w:y="1"/>
              <w:shd w:val="clear" w:color="auto" w:fill="auto"/>
              <w:spacing w:before="0" w:line="210" w:lineRule="exact"/>
              <w:ind w:left="240"/>
              <w:jc w:val="left"/>
            </w:pPr>
            <w:r>
              <w:rPr>
                <w:rStyle w:val="17105pt3"/>
              </w:rPr>
              <w:t>—</w:t>
            </w:r>
          </w:p>
        </w:tc>
        <w:tc>
          <w:tcPr>
            <w:tcW w:w="677" w:type="dxa"/>
            <w:tcBorders>
              <w:top w:val="single" w:sz="4" w:space="0" w:color="auto"/>
              <w:left w:val="single" w:sz="4" w:space="0" w:color="auto"/>
            </w:tcBorders>
            <w:shd w:val="clear" w:color="auto" w:fill="FFFFFF"/>
          </w:tcPr>
          <w:p w:rsidR="00B21C8F" w:rsidRDefault="005B24C1">
            <w:pPr>
              <w:pStyle w:val="170"/>
              <w:framePr w:w="6322" w:wrap="notBeside" w:vAnchor="text" w:hAnchor="text" w:xAlign="center" w:y="1"/>
              <w:shd w:val="clear" w:color="auto" w:fill="auto"/>
              <w:spacing w:before="0" w:line="150" w:lineRule="exact"/>
              <w:jc w:val="center"/>
            </w:pPr>
            <w:r>
              <w:rPr>
                <w:rStyle w:val="1775pt"/>
                <w:b/>
                <w:bCs/>
              </w:rPr>
              <w:t>Р.</w:t>
            </w:r>
          </w:p>
        </w:tc>
        <w:tc>
          <w:tcPr>
            <w:tcW w:w="528" w:type="dxa"/>
            <w:tcBorders>
              <w:top w:val="single" w:sz="4" w:space="0" w:color="auto"/>
              <w:left w:val="single" w:sz="4" w:space="0" w:color="auto"/>
            </w:tcBorders>
            <w:shd w:val="clear" w:color="auto" w:fill="FFFFFF"/>
          </w:tcPr>
          <w:p w:rsidR="00B21C8F" w:rsidRDefault="005B24C1">
            <w:pPr>
              <w:pStyle w:val="170"/>
              <w:framePr w:w="6322" w:wrap="notBeside" w:vAnchor="text" w:hAnchor="text" w:xAlign="center" w:y="1"/>
              <w:shd w:val="clear" w:color="auto" w:fill="auto"/>
              <w:spacing w:before="0" w:line="150" w:lineRule="exact"/>
              <w:ind w:left="160"/>
              <w:jc w:val="left"/>
            </w:pPr>
            <w:r>
              <w:rPr>
                <w:rStyle w:val="1775pt"/>
                <w:b/>
                <w:bCs/>
              </w:rPr>
              <w:t>К.</w:t>
            </w:r>
          </w:p>
        </w:tc>
      </w:tr>
      <w:tr w:rsidR="00B21C8F">
        <w:trPr>
          <w:trHeight w:hRule="exact" w:val="3984"/>
          <w:jc w:val="center"/>
        </w:trPr>
        <w:tc>
          <w:tcPr>
            <w:tcW w:w="259" w:type="dxa"/>
            <w:vMerge/>
            <w:shd w:val="clear" w:color="auto" w:fill="FFFFFF"/>
          </w:tcPr>
          <w:p w:rsidR="00B21C8F" w:rsidRDefault="00B21C8F">
            <w:pPr>
              <w:framePr w:w="6322" w:wrap="notBeside" w:vAnchor="text" w:hAnchor="text" w:xAlign="center" w:y="1"/>
            </w:pPr>
          </w:p>
        </w:tc>
        <w:tc>
          <w:tcPr>
            <w:tcW w:w="1589" w:type="dxa"/>
            <w:vMerge/>
            <w:tcBorders>
              <w:left w:val="single" w:sz="4" w:space="0" w:color="auto"/>
            </w:tcBorders>
            <w:shd w:val="clear" w:color="auto" w:fill="FFFFFF"/>
            <w:vAlign w:val="center"/>
          </w:tcPr>
          <w:p w:rsidR="00B21C8F" w:rsidRDefault="00B21C8F">
            <w:pPr>
              <w:framePr w:w="6322" w:wrap="notBeside" w:vAnchor="text" w:hAnchor="text" w:xAlign="center" w:y="1"/>
            </w:pPr>
          </w:p>
        </w:tc>
        <w:tc>
          <w:tcPr>
            <w:tcW w:w="758" w:type="dxa"/>
            <w:tcBorders>
              <w:top w:val="single" w:sz="4" w:space="0" w:color="auto"/>
              <w:left w:val="single" w:sz="4" w:space="0" w:color="auto"/>
            </w:tcBorders>
            <w:shd w:val="clear" w:color="auto" w:fill="FFFFFF"/>
            <w:vAlign w:val="center"/>
          </w:tcPr>
          <w:p w:rsidR="00B21C8F" w:rsidRDefault="005B24C1">
            <w:pPr>
              <w:pStyle w:val="170"/>
              <w:framePr w:w="6322" w:wrap="notBeside" w:vAnchor="text" w:hAnchor="text" w:xAlign="center" w:y="1"/>
              <w:shd w:val="clear" w:color="auto" w:fill="auto"/>
              <w:spacing w:before="0" w:line="210" w:lineRule="exact"/>
              <w:jc w:val="center"/>
            </w:pPr>
            <w:r>
              <w:rPr>
                <w:rStyle w:val="17105pt3"/>
              </w:rPr>
              <w:t>—</w:t>
            </w:r>
          </w:p>
        </w:tc>
        <w:tc>
          <w:tcPr>
            <w:tcW w:w="509" w:type="dxa"/>
            <w:tcBorders>
              <w:top w:val="single" w:sz="4" w:space="0" w:color="auto"/>
              <w:left w:val="single" w:sz="4" w:space="0" w:color="auto"/>
            </w:tcBorders>
            <w:shd w:val="clear" w:color="auto" w:fill="FFFFFF"/>
            <w:vAlign w:val="center"/>
          </w:tcPr>
          <w:p w:rsidR="00B21C8F" w:rsidRDefault="005B24C1">
            <w:pPr>
              <w:pStyle w:val="170"/>
              <w:framePr w:w="6322" w:wrap="notBeside" w:vAnchor="text" w:hAnchor="text" w:xAlign="center" w:y="1"/>
              <w:shd w:val="clear" w:color="auto" w:fill="auto"/>
              <w:spacing w:before="0" w:line="210" w:lineRule="exact"/>
              <w:jc w:val="right"/>
            </w:pPr>
            <w:r>
              <w:rPr>
                <w:rStyle w:val="17105pt3"/>
              </w:rPr>
              <w:t>—</w:t>
            </w:r>
          </w:p>
        </w:tc>
        <w:tc>
          <w:tcPr>
            <w:tcW w:w="864" w:type="dxa"/>
            <w:tcBorders>
              <w:top w:val="single" w:sz="4" w:space="0" w:color="auto"/>
              <w:left w:val="single" w:sz="4" w:space="0" w:color="auto"/>
            </w:tcBorders>
            <w:shd w:val="clear" w:color="auto" w:fill="FFFFFF"/>
            <w:vAlign w:val="center"/>
          </w:tcPr>
          <w:p w:rsidR="00B21C8F" w:rsidRDefault="005B24C1">
            <w:pPr>
              <w:pStyle w:val="170"/>
              <w:framePr w:w="6322" w:wrap="notBeside" w:vAnchor="text" w:hAnchor="text" w:xAlign="center" w:y="1"/>
              <w:shd w:val="clear" w:color="auto" w:fill="auto"/>
              <w:spacing w:before="0" w:line="210" w:lineRule="exact"/>
              <w:ind w:left="180"/>
              <w:jc w:val="left"/>
            </w:pPr>
            <w:r>
              <w:rPr>
                <w:rStyle w:val="17105pt3"/>
              </w:rPr>
              <w:t>237.190</w:t>
            </w:r>
          </w:p>
        </w:tc>
        <w:tc>
          <w:tcPr>
            <w:tcW w:w="466" w:type="dxa"/>
            <w:tcBorders>
              <w:top w:val="single" w:sz="4" w:space="0" w:color="auto"/>
              <w:left w:val="single" w:sz="4" w:space="0" w:color="auto"/>
            </w:tcBorders>
            <w:shd w:val="clear" w:color="auto" w:fill="FFFFFF"/>
            <w:vAlign w:val="center"/>
          </w:tcPr>
          <w:p w:rsidR="00B21C8F" w:rsidRDefault="005B24C1">
            <w:pPr>
              <w:pStyle w:val="170"/>
              <w:framePr w:w="6322" w:wrap="notBeside" w:vAnchor="text" w:hAnchor="text" w:xAlign="center" w:y="1"/>
              <w:shd w:val="clear" w:color="auto" w:fill="auto"/>
              <w:spacing w:before="0" w:line="210" w:lineRule="exact"/>
              <w:jc w:val="left"/>
            </w:pPr>
            <w:r>
              <w:rPr>
                <w:rStyle w:val="17105pt3"/>
              </w:rPr>
              <w:t>13%</w:t>
            </w:r>
          </w:p>
        </w:tc>
        <w:tc>
          <w:tcPr>
            <w:tcW w:w="672" w:type="dxa"/>
            <w:vMerge/>
            <w:tcBorders>
              <w:left w:val="single" w:sz="4" w:space="0" w:color="auto"/>
            </w:tcBorders>
            <w:shd w:val="clear" w:color="auto" w:fill="FFFFFF"/>
            <w:vAlign w:val="center"/>
          </w:tcPr>
          <w:p w:rsidR="00B21C8F" w:rsidRDefault="00B21C8F">
            <w:pPr>
              <w:framePr w:w="6322" w:wrap="notBeside" w:vAnchor="text" w:hAnchor="text" w:xAlign="center" w:y="1"/>
            </w:pPr>
          </w:p>
        </w:tc>
        <w:tc>
          <w:tcPr>
            <w:tcW w:w="677" w:type="dxa"/>
            <w:tcBorders>
              <w:top w:val="single" w:sz="4" w:space="0" w:color="auto"/>
              <w:left w:val="single" w:sz="4" w:space="0" w:color="auto"/>
            </w:tcBorders>
            <w:shd w:val="clear" w:color="auto" w:fill="FFFFFF"/>
            <w:vAlign w:val="center"/>
          </w:tcPr>
          <w:p w:rsidR="00B21C8F" w:rsidRDefault="005B24C1">
            <w:pPr>
              <w:pStyle w:val="170"/>
              <w:framePr w:w="6322" w:wrap="notBeside" w:vAnchor="text" w:hAnchor="text" w:xAlign="center" w:y="1"/>
              <w:shd w:val="clear" w:color="auto" w:fill="auto"/>
              <w:spacing w:before="0" w:line="210" w:lineRule="exact"/>
              <w:ind w:left="180"/>
              <w:jc w:val="left"/>
            </w:pPr>
            <w:r>
              <w:rPr>
                <w:rStyle w:val="17105pt3"/>
              </w:rPr>
              <w:t>4.743</w:t>
            </w:r>
          </w:p>
        </w:tc>
        <w:tc>
          <w:tcPr>
            <w:tcW w:w="528" w:type="dxa"/>
            <w:tcBorders>
              <w:top w:val="single" w:sz="4" w:space="0" w:color="auto"/>
              <w:left w:val="single" w:sz="4" w:space="0" w:color="auto"/>
            </w:tcBorders>
            <w:shd w:val="clear" w:color="auto" w:fill="FFFFFF"/>
            <w:vAlign w:val="center"/>
          </w:tcPr>
          <w:p w:rsidR="00B21C8F" w:rsidRDefault="005B24C1">
            <w:pPr>
              <w:pStyle w:val="170"/>
              <w:framePr w:w="6322" w:wrap="notBeside" w:vAnchor="text" w:hAnchor="text" w:xAlign="center" w:y="1"/>
              <w:shd w:val="clear" w:color="auto" w:fill="auto"/>
              <w:spacing w:before="0" w:line="210" w:lineRule="exact"/>
              <w:jc w:val="left"/>
            </w:pPr>
            <w:r>
              <w:rPr>
                <w:rStyle w:val="17105pt3"/>
              </w:rPr>
              <w:t>80*Д</w:t>
            </w:r>
          </w:p>
        </w:tc>
      </w:tr>
      <w:tr w:rsidR="00B21C8F">
        <w:trPr>
          <w:trHeight w:hRule="exact" w:val="715"/>
          <w:jc w:val="center"/>
        </w:trPr>
        <w:tc>
          <w:tcPr>
            <w:tcW w:w="259" w:type="dxa"/>
            <w:vMerge/>
            <w:shd w:val="clear" w:color="auto" w:fill="FFFFFF"/>
          </w:tcPr>
          <w:p w:rsidR="00B21C8F" w:rsidRDefault="00B21C8F">
            <w:pPr>
              <w:framePr w:w="6322" w:wrap="notBeside" w:vAnchor="text" w:hAnchor="text" w:xAlign="center" w:y="1"/>
            </w:pPr>
          </w:p>
        </w:tc>
        <w:tc>
          <w:tcPr>
            <w:tcW w:w="1589" w:type="dxa"/>
            <w:tcBorders>
              <w:top w:val="single" w:sz="4" w:space="0" w:color="auto"/>
              <w:left w:val="single" w:sz="4" w:space="0" w:color="auto"/>
            </w:tcBorders>
            <w:shd w:val="clear" w:color="auto" w:fill="FFFFFF"/>
          </w:tcPr>
          <w:p w:rsidR="00B21C8F" w:rsidRDefault="00B21C8F">
            <w:pPr>
              <w:framePr w:w="6322" w:wrap="notBeside" w:vAnchor="text" w:hAnchor="text" w:xAlign="center" w:y="1"/>
              <w:rPr>
                <w:sz w:val="10"/>
                <w:szCs w:val="10"/>
              </w:rPr>
            </w:pPr>
          </w:p>
        </w:tc>
        <w:tc>
          <w:tcPr>
            <w:tcW w:w="758" w:type="dxa"/>
            <w:tcBorders>
              <w:top w:val="single" w:sz="4" w:space="0" w:color="auto"/>
              <w:left w:val="single" w:sz="4" w:space="0" w:color="auto"/>
            </w:tcBorders>
            <w:shd w:val="clear" w:color="auto" w:fill="FFFFFF"/>
          </w:tcPr>
          <w:p w:rsidR="00B21C8F" w:rsidRDefault="00B21C8F">
            <w:pPr>
              <w:framePr w:w="6322" w:wrap="notBeside" w:vAnchor="text" w:hAnchor="text" w:xAlign="center" w:y="1"/>
              <w:rPr>
                <w:sz w:val="10"/>
                <w:szCs w:val="10"/>
              </w:rPr>
            </w:pPr>
          </w:p>
        </w:tc>
        <w:tc>
          <w:tcPr>
            <w:tcW w:w="509" w:type="dxa"/>
            <w:tcBorders>
              <w:top w:val="single" w:sz="4" w:space="0" w:color="auto"/>
              <w:left w:val="single" w:sz="4" w:space="0" w:color="auto"/>
            </w:tcBorders>
            <w:shd w:val="clear" w:color="auto" w:fill="FFFFFF"/>
          </w:tcPr>
          <w:p w:rsidR="00B21C8F" w:rsidRDefault="00B21C8F">
            <w:pPr>
              <w:framePr w:w="6322" w:wrap="notBeside" w:vAnchor="text" w:hAnchor="text" w:xAlign="center" w:y="1"/>
              <w:rPr>
                <w:sz w:val="10"/>
                <w:szCs w:val="10"/>
              </w:rPr>
            </w:pPr>
          </w:p>
        </w:tc>
        <w:tc>
          <w:tcPr>
            <w:tcW w:w="864" w:type="dxa"/>
            <w:tcBorders>
              <w:top w:val="single" w:sz="4" w:space="0" w:color="auto"/>
              <w:left w:val="single" w:sz="4" w:space="0" w:color="auto"/>
            </w:tcBorders>
            <w:shd w:val="clear" w:color="auto" w:fill="FFFFFF"/>
          </w:tcPr>
          <w:p w:rsidR="00B21C8F" w:rsidRDefault="00B21C8F">
            <w:pPr>
              <w:framePr w:w="6322" w:wrap="notBeside" w:vAnchor="text" w:hAnchor="text" w:xAlign="center" w:y="1"/>
              <w:rPr>
                <w:sz w:val="10"/>
                <w:szCs w:val="10"/>
              </w:rPr>
            </w:pPr>
          </w:p>
        </w:tc>
        <w:tc>
          <w:tcPr>
            <w:tcW w:w="466" w:type="dxa"/>
            <w:tcBorders>
              <w:top w:val="single" w:sz="4" w:space="0" w:color="auto"/>
              <w:left w:val="single" w:sz="4" w:space="0" w:color="auto"/>
            </w:tcBorders>
            <w:shd w:val="clear" w:color="auto" w:fill="FFFFFF"/>
          </w:tcPr>
          <w:p w:rsidR="00B21C8F" w:rsidRDefault="00B21C8F">
            <w:pPr>
              <w:framePr w:w="6322" w:wrap="notBeside" w:vAnchor="text" w:hAnchor="text" w:xAlign="center" w:y="1"/>
              <w:rPr>
                <w:sz w:val="10"/>
                <w:szCs w:val="10"/>
              </w:rPr>
            </w:pPr>
          </w:p>
        </w:tc>
        <w:tc>
          <w:tcPr>
            <w:tcW w:w="672" w:type="dxa"/>
            <w:tcBorders>
              <w:top w:val="single" w:sz="4" w:space="0" w:color="auto"/>
              <w:left w:val="single" w:sz="4" w:space="0" w:color="auto"/>
            </w:tcBorders>
            <w:shd w:val="clear" w:color="auto" w:fill="FFFFFF"/>
          </w:tcPr>
          <w:p w:rsidR="00B21C8F" w:rsidRDefault="00B21C8F">
            <w:pPr>
              <w:framePr w:w="6322" w:wrap="notBeside" w:vAnchor="text" w:hAnchor="text" w:xAlign="center" w:y="1"/>
              <w:rPr>
                <w:sz w:val="10"/>
                <w:szCs w:val="10"/>
              </w:rPr>
            </w:pPr>
          </w:p>
        </w:tc>
        <w:tc>
          <w:tcPr>
            <w:tcW w:w="677" w:type="dxa"/>
            <w:tcBorders>
              <w:top w:val="single" w:sz="4" w:space="0" w:color="auto"/>
              <w:left w:val="single" w:sz="4" w:space="0" w:color="auto"/>
            </w:tcBorders>
            <w:shd w:val="clear" w:color="auto" w:fill="FFFFFF"/>
            <w:vAlign w:val="center"/>
          </w:tcPr>
          <w:p w:rsidR="00B21C8F" w:rsidRDefault="005B24C1">
            <w:pPr>
              <w:pStyle w:val="170"/>
              <w:framePr w:w="6322" w:wrap="notBeside" w:vAnchor="text" w:hAnchor="text" w:xAlign="center" w:y="1"/>
              <w:shd w:val="clear" w:color="auto" w:fill="auto"/>
              <w:spacing w:before="0" w:line="210" w:lineRule="exact"/>
              <w:jc w:val="left"/>
            </w:pPr>
            <w:r>
              <w:rPr>
                <w:rStyle w:val="17105pt3"/>
              </w:rPr>
              <w:t>30.527</w:t>
            </w:r>
          </w:p>
        </w:tc>
        <w:tc>
          <w:tcPr>
            <w:tcW w:w="528" w:type="dxa"/>
            <w:tcBorders>
              <w:top w:val="single" w:sz="4" w:space="0" w:color="auto"/>
              <w:left w:val="single" w:sz="4" w:space="0" w:color="auto"/>
            </w:tcBorders>
            <w:shd w:val="clear" w:color="auto" w:fill="FFFFFF"/>
            <w:vAlign w:val="center"/>
          </w:tcPr>
          <w:p w:rsidR="00B21C8F" w:rsidRDefault="005B24C1">
            <w:pPr>
              <w:pStyle w:val="170"/>
              <w:framePr w:w="6322" w:wrap="notBeside" w:vAnchor="text" w:hAnchor="text" w:xAlign="center" w:y="1"/>
              <w:shd w:val="clear" w:color="auto" w:fill="auto"/>
              <w:spacing w:before="0" w:line="210" w:lineRule="exact"/>
              <w:jc w:val="left"/>
            </w:pPr>
            <w:r>
              <w:rPr>
                <w:rStyle w:val="17105pt3"/>
              </w:rPr>
              <w:t>8874</w:t>
            </w:r>
          </w:p>
        </w:tc>
      </w:tr>
    </w:tbl>
    <w:p w:rsidR="00B21C8F" w:rsidRDefault="00B21C8F">
      <w:pPr>
        <w:framePr w:w="6322" w:wrap="notBeside" w:vAnchor="text" w:hAnchor="text" w:xAlign="center" w:y="1"/>
        <w:rPr>
          <w:sz w:val="2"/>
          <w:szCs w:val="2"/>
        </w:rPr>
      </w:pPr>
    </w:p>
    <w:p w:rsidR="00B21C8F" w:rsidRDefault="00B21C8F">
      <w:pPr>
        <w:rPr>
          <w:sz w:val="2"/>
          <w:szCs w:val="2"/>
        </w:rPr>
      </w:pPr>
    </w:p>
    <w:p w:rsidR="00B21C8F" w:rsidRDefault="005B24C1">
      <w:pPr>
        <w:pStyle w:val="830"/>
        <w:shd w:val="clear" w:color="auto" w:fill="auto"/>
        <w:spacing w:before="107" w:line="214" w:lineRule="exact"/>
        <w:ind w:firstLine="240"/>
        <w:sectPr w:rsidR="00B21C8F">
          <w:headerReference w:type="even" r:id="rId304"/>
          <w:headerReference w:type="default" r:id="rId305"/>
          <w:headerReference w:type="first" r:id="rId306"/>
          <w:pgSz w:w="7142" w:h="10814"/>
          <w:pgMar w:top="1014" w:right="494" w:bottom="355" w:left="312" w:header="0" w:footer="3" w:gutter="0"/>
          <w:cols w:space="720"/>
          <w:noEndnote/>
          <w:titlePg/>
          <w:docGrid w:linePitch="360"/>
        </w:sectPr>
      </w:pPr>
      <w:r>
        <w:t>По см</w:t>
      </w:r>
      <w:r w:rsidR="001F6A11">
        <w:t>е</w:t>
      </w:r>
      <w:r>
        <w:t>т</w:t>
      </w:r>
      <w:r w:rsidR="001F6A11">
        <w:t>е</w:t>
      </w:r>
      <w:r>
        <w:t>, у</w:t>
      </w:r>
      <w:r w:rsidR="001F6A11">
        <w:t>е</w:t>
      </w:r>
      <w:r>
        <w:t>здных расходов предположено 24.114 р., 12 к. недостаю- отпуском из губернс</w:t>
      </w:r>
      <w:r w:rsidR="001F6A11">
        <w:t>кого</w:t>
      </w:r>
      <w:r>
        <w:t xml:space="preserve"> сбора с возвратом в 1868 году.</w:t>
      </w:r>
    </w:p>
    <w:tbl>
      <w:tblPr>
        <w:tblOverlap w:val="never"/>
        <w:tblW w:w="0" w:type="auto"/>
        <w:jc w:val="center"/>
        <w:tblLayout w:type="fixed"/>
        <w:tblCellMar>
          <w:left w:w="10" w:type="dxa"/>
          <w:right w:w="10" w:type="dxa"/>
        </w:tblCellMar>
        <w:tblLook w:val="04A0"/>
      </w:tblPr>
      <w:tblGrid>
        <w:gridCol w:w="2141"/>
        <w:gridCol w:w="1920"/>
        <w:gridCol w:w="662"/>
        <w:gridCol w:w="456"/>
        <w:gridCol w:w="658"/>
        <w:gridCol w:w="528"/>
      </w:tblGrid>
      <w:tr w:rsidR="00B21C8F">
        <w:trPr>
          <w:trHeight w:hRule="exact" w:val="1090"/>
          <w:jc w:val="center"/>
        </w:trPr>
        <w:tc>
          <w:tcPr>
            <w:tcW w:w="2141" w:type="dxa"/>
            <w:tcBorders>
              <w:top w:val="single" w:sz="4" w:space="0" w:color="auto"/>
            </w:tcBorders>
            <w:shd w:val="clear" w:color="auto" w:fill="FFFFFF"/>
            <w:vAlign w:val="center"/>
          </w:tcPr>
          <w:p w:rsidR="00B21C8F" w:rsidRDefault="005B24C1">
            <w:pPr>
              <w:pStyle w:val="170"/>
              <w:framePr w:w="6365" w:wrap="notBeside" w:vAnchor="text" w:hAnchor="text" w:xAlign="center" w:y="1"/>
              <w:shd w:val="clear" w:color="auto" w:fill="auto"/>
              <w:spacing w:before="0" w:line="168" w:lineRule="exact"/>
              <w:jc w:val="center"/>
            </w:pPr>
            <w:r>
              <w:rPr>
                <w:rStyle w:val="1775pt"/>
                <w:b/>
                <w:bCs/>
              </w:rPr>
              <w:lastRenderedPageBreak/>
              <w:t>Основа</w:t>
            </w:r>
            <w:r w:rsidR="001F6A11">
              <w:rPr>
                <w:rStyle w:val="1775pt"/>
                <w:b/>
                <w:bCs/>
              </w:rPr>
              <w:t>ни</w:t>
            </w:r>
            <w:r>
              <w:rPr>
                <w:rStyle w:val="1775pt"/>
                <w:b/>
                <w:bCs/>
              </w:rPr>
              <w:t>я и соображе</w:t>
            </w:r>
            <w:r w:rsidR="001F6A11">
              <w:rPr>
                <w:rStyle w:val="1775pt"/>
                <w:b/>
                <w:bCs/>
              </w:rPr>
              <w:t>ни</w:t>
            </w:r>
            <w:r>
              <w:rPr>
                <w:rStyle w:val="1775pt"/>
                <w:b/>
                <w:bCs/>
              </w:rPr>
              <w:t>я приня</w:t>
            </w:r>
            <w:r w:rsidR="00361501">
              <w:rPr>
                <w:rStyle w:val="1775pt"/>
                <w:b/>
                <w:bCs/>
              </w:rPr>
              <w:t>тые</w:t>
            </w:r>
            <w:r>
              <w:rPr>
                <w:rStyle w:val="1775pt"/>
                <w:b/>
                <w:bCs/>
              </w:rPr>
              <w:t xml:space="preserve"> У</w:t>
            </w:r>
            <w:r w:rsidR="001F6A11">
              <w:rPr>
                <w:rStyle w:val="1775pt"/>
                <w:b/>
                <w:bCs/>
              </w:rPr>
              <w:t>е</w:t>
            </w:r>
            <w:r>
              <w:rPr>
                <w:rStyle w:val="1775pt"/>
                <w:b/>
                <w:bCs/>
              </w:rPr>
              <w:t>здным Собра</w:t>
            </w:r>
            <w:r w:rsidR="001F6A11">
              <w:rPr>
                <w:rStyle w:val="1775pt"/>
                <w:b/>
                <w:bCs/>
              </w:rPr>
              <w:t>ни</w:t>
            </w:r>
            <w:r>
              <w:rPr>
                <w:rStyle w:val="1775pt"/>
                <w:b/>
                <w:bCs/>
              </w:rPr>
              <w:t>ем.</w:t>
            </w:r>
          </w:p>
        </w:tc>
        <w:tc>
          <w:tcPr>
            <w:tcW w:w="1920" w:type="dxa"/>
            <w:tcBorders>
              <w:top w:val="single" w:sz="4" w:space="0" w:color="auto"/>
              <w:left w:val="single" w:sz="4" w:space="0" w:color="auto"/>
            </w:tcBorders>
            <w:shd w:val="clear" w:color="auto" w:fill="FFFFFF"/>
            <w:vAlign w:val="center"/>
          </w:tcPr>
          <w:p w:rsidR="00B21C8F" w:rsidRDefault="005B24C1">
            <w:pPr>
              <w:pStyle w:val="170"/>
              <w:framePr w:w="6365" w:wrap="notBeside" w:vAnchor="text" w:hAnchor="text" w:xAlign="center" w:y="1"/>
              <w:shd w:val="clear" w:color="auto" w:fill="auto"/>
              <w:spacing w:before="0" w:line="341" w:lineRule="exact"/>
              <w:jc w:val="center"/>
            </w:pPr>
            <w:r>
              <w:rPr>
                <w:rStyle w:val="1775pt"/>
                <w:b/>
                <w:bCs/>
              </w:rPr>
              <w:t>СООБРАЖЕ</w:t>
            </w:r>
            <w:r w:rsidR="001F6A11">
              <w:rPr>
                <w:rStyle w:val="1775pt"/>
                <w:b/>
                <w:bCs/>
              </w:rPr>
              <w:t>НИ</w:t>
            </w:r>
            <w:r>
              <w:rPr>
                <w:rStyle w:val="1775pt"/>
                <w:b/>
                <w:bCs/>
              </w:rPr>
              <w:t>Я И РАЗ- СЧЕТЫ.</w:t>
            </w:r>
          </w:p>
        </w:tc>
        <w:tc>
          <w:tcPr>
            <w:tcW w:w="1118" w:type="dxa"/>
            <w:gridSpan w:val="2"/>
            <w:tcBorders>
              <w:top w:val="single" w:sz="4" w:space="0" w:color="auto"/>
              <w:left w:val="single" w:sz="4" w:space="0" w:color="auto"/>
            </w:tcBorders>
            <w:shd w:val="clear" w:color="auto" w:fill="FFFFFF"/>
            <w:vAlign w:val="center"/>
          </w:tcPr>
          <w:p w:rsidR="00B21C8F" w:rsidRDefault="005B24C1">
            <w:pPr>
              <w:pStyle w:val="170"/>
              <w:framePr w:w="6365" w:wrap="notBeside" w:vAnchor="text" w:hAnchor="text" w:xAlign="center" w:y="1"/>
              <w:shd w:val="clear" w:color="auto" w:fill="auto"/>
              <w:spacing w:before="0" w:line="168" w:lineRule="exact"/>
              <w:jc w:val="center"/>
            </w:pPr>
            <w:r>
              <w:rPr>
                <w:rStyle w:val="1775pt"/>
                <w:b/>
                <w:bCs/>
              </w:rPr>
              <w:t>Сумма</w:t>
            </w:r>
          </w:p>
          <w:p w:rsidR="00B21C8F" w:rsidRDefault="005B24C1">
            <w:pPr>
              <w:pStyle w:val="170"/>
              <w:framePr w:w="6365" w:wrap="notBeside" w:vAnchor="text" w:hAnchor="text" w:xAlign="center" w:y="1"/>
              <w:shd w:val="clear" w:color="auto" w:fill="auto"/>
              <w:spacing w:before="0" w:line="168" w:lineRule="exact"/>
              <w:jc w:val="center"/>
            </w:pPr>
            <w:r>
              <w:rPr>
                <w:rStyle w:val="1775pt"/>
                <w:b/>
                <w:bCs/>
              </w:rPr>
              <w:t>у</w:t>
            </w:r>
            <w:r w:rsidR="001F6A11">
              <w:rPr>
                <w:rStyle w:val="1775pt"/>
                <w:b/>
                <w:bCs/>
              </w:rPr>
              <w:t>е</w:t>
            </w:r>
            <w:r>
              <w:rPr>
                <w:rStyle w:val="1775pt"/>
                <w:b/>
                <w:bCs/>
              </w:rPr>
              <w:t>зд</w:t>
            </w:r>
            <w:r w:rsidR="001F6A11">
              <w:rPr>
                <w:rStyle w:val="1775pt"/>
                <w:b/>
                <w:bCs/>
              </w:rPr>
              <w:t>ного</w:t>
            </w:r>
          </w:p>
          <w:p w:rsidR="00B21C8F" w:rsidRDefault="005B24C1">
            <w:pPr>
              <w:pStyle w:val="170"/>
              <w:framePr w:w="6365" w:wrap="notBeside" w:vAnchor="text" w:hAnchor="text" w:xAlign="center" w:y="1"/>
              <w:shd w:val="clear" w:color="auto" w:fill="auto"/>
              <w:spacing w:before="0" w:line="168" w:lineRule="exact"/>
              <w:jc w:val="center"/>
            </w:pPr>
            <w:r>
              <w:rPr>
                <w:rStyle w:val="1775pt"/>
                <w:b/>
                <w:bCs/>
              </w:rPr>
              <w:t>сбора.</w:t>
            </w:r>
          </w:p>
        </w:tc>
        <w:tc>
          <w:tcPr>
            <w:tcW w:w="1186" w:type="dxa"/>
            <w:gridSpan w:val="2"/>
            <w:tcBorders>
              <w:top w:val="single" w:sz="4" w:space="0" w:color="auto"/>
              <w:left w:val="single" w:sz="4" w:space="0" w:color="auto"/>
            </w:tcBorders>
            <w:shd w:val="clear" w:color="auto" w:fill="FFFFFF"/>
            <w:vAlign w:val="center"/>
          </w:tcPr>
          <w:p w:rsidR="00B21C8F" w:rsidRDefault="005B24C1">
            <w:pPr>
              <w:pStyle w:val="170"/>
              <w:framePr w:w="6365" w:wrap="notBeside" w:vAnchor="text" w:hAnchor="text" w:xAlign="center" w:y="1"/>
              <w:shd w:val="clear" w:color="auto" w:fill="auto"/>
              <w:spacing w:before="0" w:line="168" w:lineRule="exact"/>
              <w:jc w:val="center"/>
            </w:pPr>
            <w:r>
              <w:rPr>
                <w:rStyle w:val="1775pt"/>
                <w:b/>
                <w:bCs/>
              </w:rPr>
              <w:t>Сумма</w:t>
            </w:r>
          </w:p>
          <w:p w:rsidR="00B21C8F" w:rsidRDefault="005B24C1">
            <w:pPr>
              <w:pStyle w:val="170"/>
              <w:framePr w:w="6365" w:wrap="notBeside" w:vAnchor="text" w:hAnchor="text" w:xAlign="center" w:y="1"/>
              <w:shd w:val="clear" w:color="auto" w:fill="auto"/>
              <w:spacing w:before="0" w:line="168" w:lineRule="exact"/>
              <w:ind w:left="200"/>
              <w:jc w:val="left"/>
            </w:pPr>
            <w:r>
              <w:rPr>
                <w:rStyle w:val="1775pt"/>
                <w:b/>
                <w:bCs/>
              </w:rPr>
              <w:t>губернс</w:t>
            </w:r>
            <w:r w:rsidR="001F6A11">
              <w:rPr>
                <w:rStyle w:val="1775pt"/>
                <w:b/>
                <w:bCs/>
              </w:rPr>
              <w:t>кого</w:t>
            </w:r>
          </w:p>
          <w:p w:rsidR="00B21C8F" w:rsidRDefault="005B24C1">
            <w:pPr>
              <w:pStyle w:val="170"/>
              <w:framePr w:w="6365" w:wrap="notBeside" w:vAnchor="text" w:hAnchor="text" w:xAlign="center" w:y="1"/>
              <w:shd w:val="clear" w:color="auto" w:fill="auto"/>
              <w:spacing w:before="0" w:line="168" w:lineRule="exact"/>
              <w:jc w:val="center"/>
            </w:pPr>
            <w:r>
              <w:rPr>
                <w:rStyle w:val="1775pt"/>
                <w:b/>
                <w:bCs/>
              </w:rPr>
              <w:t>сбора.</w:t>
            </w:r>
          </w:p>
        </w:tc>
      </w:tr>
      <w:tr w:rsidR="00B21C8F">
        <w:trPr>
          <w:trHeight w:hRule="exact" w:val="302"/>
          <w:jc w:val="center"/>
        </w:trPr>
        <w:tc>
          <w:tcPr>
            <w:tcW w:w="2141" w:type="dxa"/>
            <w:tcBorders>
              <w:top w:val="single" w:sz="4" w:space="0" w:color="auto"/>
            </w:tcBorders>
            <w:shd w:val="clear" w:color="auto" w:fill="FFFFFF"/>
          </w:tcPr>
          <w:p w:rsidR="00B21C8F" w:rsidRDefault="00B21C8F">
            <w:pPr>
              <w:framePr w:w="6365" w:wrap="notBeside" w:vAnchor="text" w:hAnchor="text" w:xAlign="center" w:y="1"/>
              <w:rPr>
                <w:sz w:val="10"/>
                <w:szCs w:val="10"/>
              </w:rPr>
            </w:pPr>
          </w:p>
        </w:tc>
        <w:tc>
          <w:tcPr>
            <w:tcW w:w="1920" w:type="dxa"/>
            <w:vMerge w:val="restart"/>
            <w:tcBorders>
              <w:top w:val="single" w:sz="4" w:space="0" w:color="auto"/>
              <w:left w:val="single" w:sz="4" w:space="0" w:color="auto"/>
            </w:tcBorders>
            <w:shd w:val="clear" w:color="auto" w:fill="FFFFFF"/>
          </w:tcPr>
          <w:p w:rsidR="00B21C8F" w:rsidRDefault="005B24C1">
            <w:pPr>
              <w:pStyle w:val="170"/>
              <w:framePr w:w="6365" w:wrap="notBeside" w:vAnchor="text" w:hAnchor="text" w:xAlign="center" w:y="1"/>
              <w:shd w:val="clear" w:color="auto" w:fill="auto"/>
              <w:spacing w:before="0" w:line="211" w:lineRule="exact"/>
              <w:ind w:firstLine="300"/>
            </w:pPr>
            <w:r>
              <w:rPr>
                <w:rStyle w:val="179pt"/>
                <w:b/>
                <w:bCs/>
              </w:rPr>
              <w:t>По сил</w:t>
            </w:r>
            <w:r w:rsidR="001F6A11">
              <w:rPr>
                <w:rStyle w:val="179pt"/>
                <w:b/>
                <w:bCs/>
              </w:rPr>
              <w:t>е</w:t>
            </w:r>
            <w:r>
              <w:rPr>
                <w:rStyle w:val="179pt"/>
                <w:b/>
                <w:bCs/>
              </w:rPr>
              <w:t xml:space="preserve"> Высочайше утвержден</w:t>
            </w:r>
            <w:r w:rsidR="001F6A11">
              <w:rPr>
                <w:rStyle w:val="179pt"/>
                <w:b/>
                <w:bCs/>
              </w:rPr>
              <w:t>ного</w:t>
            </w:r>
            <w:r>
              <w:rPr>
                <w:rStyle w:val="179pt"/>
                <w:b/>
                <w:bCs/>
              </w:rPr>
              <w:t xml:space="preserve"> мн</w:t>
            </w:r>
            <w:r w:rsidR="001F6A11">
              <w:rPr>
                <w:rStyle w:val="179pt"/>
                <w:b/>
                <w:bCs/>
              </w:rPr>
              <w:t>ени</w:t>
            </w:r>
            <w:r>
              <w:rPr>
                <w:rStyle w:val="179pt"/>
                <w:b/>
                <w:bCs/>
              </w:rPr>
              <w:t>я Государствен</w:t>
            </w:r>
            <w:r w:rsidR="001F6A11">
              <w:rPr>
                <w:rStyle w:val="179pt"/>
                <w:b/>
                <w:bCs/>
              </w:rPr>
              <w:t>ного</w:t>
            </w:r>
            <w:r>
              <w:rPr>
                <w:rStyle w:val="179pt"/>
                <w:b/>
                <w:bCs/>
              </w:rPr>
              <w:t xml:space="preserve"> Сов</w:t>
            </w:r>
            <w:r w:rsidR="001F6A11">
              <w:rPr>
                <w:rStyle w:val="179pt"/>
                <w:b/>
                <w:bCs/>
              </w:rPr>
              <w:t>е</w:t>
            </w:r>
            <w:r>
              <w:rPr>
                <w:rStyle w:val="179pt"/>
                <w:b/>
                <w:bCs/>
              </w:rPr>
              <w:t>та от 21 ноября 1866 г. и постановле</w:t>
            </w:r>
            <w:r w:rsidR="001F6A11">
              <w:rPr>
                <w:rStyle w:val="179pt"/>
                <w:b/>
                <w:bCs/>
              </w:rPr>
              <w:t>ни</w:t>
            </w:r>
            <w:r>
              <w:rPr>
                <w:rStyle w:val="179pt"/>
                <w:b/>
                <w:bCs/>
              </w:rPr>
              <w:t>я губернс</w:t>
            </w:r>
            <w:r w:rsidR="001F6A11">
              <w:rPr>
                <w:rStyle w:val="179pt"/>
                <w:b/>
                <w:bCs/>
              </w:rPr>
              <w:t>кого</w:t>
            </w:r>
            <w:r>
              <w:rPr>
                <w:rStyle w:val="179pt"/>
                <w:b/>
                <w:bCs/>
              </w:rPr>
              <w:t xml:space="preserve"> Собра</w:t>
            </w:r>
            <w:r w:rsidR="001F6A11">
              <w:rPr>
                <w:rStyle w:val="179pt"/>
                <w:b/>
                <w:bCs/>
              </w:rPr>
              <w:t>ни</w:t>
            </w:r>
            <w:r>
              <w:rPr>
                <w:rStyle w:val="179pt"/>
                <w:b/>
                <w:bCs/>
              </w:rPr>
              <w:t>я от 41 декабря 1866 г. о пересмотр</w:t>
            </w:r>
            <w:r w:rsidR="001F6A11">
              <w:rPr>
                <w:rStyle w:val="179pt"/>
                <w:b/>
                <w:bCs/>
              </w:rPr>
              <w:t>е</w:t>
            </w:r>
            <w:r>
              <w:rPr>
                <w:rStyle w:val="179pt"/>
                <w:b/>
                <w:bCs/>
              </w:rPr>
              <w:t xml:space="preserve"> у</w:t>
            </w:r>
            <w:r w:rsidR="001F6A11">
              <w:rPr>
                <w:rStyle w:val="179pt"/>
                <w:b/>
                <w:bCs/>
              </w:rPr>
              <w:t>е</w:t>
            </w:r>
            <w:r>
              <w:rPr>
                <w:rStyle w:val="179pt"/>
                <w:b/>
                <w:bCs/>
              </w:rPr>
              <w:t>здных см</w:t>
            </w:r>
            <w:r w:rsidR="001F6A11">
              <w:rPr>
                <w:rStyle w:val="179pt"/>
                <w:b/>
                <w:bCs/>
              </w:rPr>
              <w:t>е</w:t>
            </w:r>
            <w:r>
              <w:rPr>
                <w:rStyle w:val="179pt"/>
                <w:b/>
                <w:bCs/>
              </w:rPr>
              <w:t>т и раскладок, недвижи</w:t>
            </w:r>
            <w:r w:rsidR="00361501">
              <w:rPr>
                <w:rStyle w:val="179pt"/>
                <w:b/>
                <w:bCs/>
              </w:rPr>
              <w:t>мые</w:t>
            </w:r>
            <w:r>
              <w:rPr>
                <w:rStyle w:val="179pt"/>
                <w:b/>
                <w:bCs/>
              </w:rPr>
              <w:t xml:space="preserve"> имущества в город</w:t>
            </w:r>
            <w:r w:rsidR="001F6A11">
              <w:rPr>
                <w:rStyle w:val="179pt"/>
                <w:b/>
                <w:bCs/>
              </w:rPr>
              <w:t>е</w:t>
            </w:r>
            <w:r>
              <w:rPr>
                <w:rStyle w:val="179pt"/>
                <w:b/>
                <w:bCs/>
              </w:rPr>
              <w:t xml:space="preserve"> и у</w:t>
            </w:r>
            <w:r w:rsidR="001F6A11">
              <w:rPr>
                <w:rStyle w:val="179pt"/>
                <w:b/>
                <w:bCs/>
              </w:rPr>
              <w:t>е</w:t>
            </w:r>
            <w:r>
              <w:rPr>
                <w:rStyle w:val="179pt"/>
                <w:b/>
                <w:bCs/>
              </w:rPr>
              <w:t>зд</w:t>
            </w:r>
            <w:r w:rsidR="001F6A11">
              <w:rPr>
                <w:rStyle w:val="179pt"/>
                <w:b/>
                <w:bCs/>
              </w:rPr>
              <w:t>е</w:t>
            </w:r>
            <w:r>
              <w:rPr>
                <w:rStyle w:val="179pt"/>
                <w:b/>
                <w:bCs/>
              </w:rPr>
              <w:t xml:space="preserve"> к^ом</w:t>
            </w:r>
            <w:r w:rsidR="001F6A11">
              <w:rPr>
                <w:rStyle w:val="179pt"/>
                <w:b/>
                <w:bCs/>
              </w:rPr>
              <w:t>е</w:t>
            </w:r>
            <w:r>
              <w:rPr>
                <w:rStyle w:val="179pt"/>
                <w:b/>
                <w:bCs/>
              </w:rPr>
              <w:t xml:space="preserve"> земель оставлены на 1867 г. без обложе</w:t>
            </w:r>
            <w:r w:rsidR="001F6A11">
              <w:rPr>
                <w:rStyle w:val="179pt"/>
                <w:b/>
                <w:bCs/>
              </w:rPr>
              <w:t>ни</w:t>
            </w:r>
            <w:r>
              <w:rPr>
                <w:rStyle w:val="179pt"/>
                <w:b/>
                <w:bCs/>
              </w:rPr>
              <w:t>я.</w:t>
            </w:r>
          </w:p>
        </w:tc>
        <w:tc>
          <w:tcPr>
            <w:tcW w:w="662" w:type="dxa"/>
            <w:tcBorders>
              <w:top w:val="single" w:sz="4" w:space="0" w:color="auto"/>
              <w:left w:val="single" w:sz="4" w:space="0" w:color="auto"/>
            </w:tcBorders>
            <w:shd w:val="clear" w:color="auto" w:fill="FFFFFF"/>
            <w:vAlign w:val="bottom"/>
          </w:tcPr>
          <w:p w:rsidR="00B21C8F" w:rsidRDefault="005B24C1">
            <w:pPr>
              <w:pStyle w:val="170"/>
              <w:framePr w:w="6365" w:wrap="notBeside" w:vAnchor="text" w:hAnchor="text" w:xAlign="center" w:y="1"/>
              <w:shd w:val="clear" w:color="auto" w:fill="auto"/>
              <w:spacing w:before="0" w:line="150" w:lineRule="exact"/>
              <w:ind w:right="220"/>
              <w:jc w:val="right"/>
            </w:pPr>
            <w:r>
              <w:rPr>
                <w:rStyle w:val="1775pt"/>
                <w:b/>
                <w:bCs/>
              </w:rPr>
              <w:t>Р.</w:t>
            </w:r>
          </w:p>
        </w:tc>
        <w:tc>
          <w:tcPr>
            <w:tcW w:w="456" w:type="dxa"/>
            <w:tcBorders>
              <w:top w:val="single" w:sz="4" w:space="0" w:color="auto"/>
              <w:left w:val="single" w:sz="4" w:space="0" w:color="auto"/>
            </w:tcBorders>
            <w:shd w:val="clear" w:color="auto" w:fill="FFFFFF"/>
            <w:vAlign w:val="bottom"/>
          </w:tcPr>
          <w:p w:rsidR="00B21C8F" w:rsidRDefault="005B24C1">
            <w:pPr>
              <w:pStyle w:val="170"/>
              <w:framePr w:w="6365" w:wrap="notBeside" w:vAnchor="text" w:hAnchor="text" w:xAlign="center" w:y="1"/>
              <w:shd w:val="clear" w:color="auto" w:fill="auto"/>
              <w:spacing w:before="0" w:line="150" w:lineRule="exact"/>
              <w:jc w:val="left"/>
            </w:pPr>
            <w:r>
              <w:rPr>
                <w:rStyle w:val="1775pt"/>
                <w:b/>
                <w:bCs/>
              </w:rPr>
              <w:t>К.</w:t>
            </w:r>
          </w:p>
        </w:tc>
        <w:tc>
          <w:tcPr>
            <w:tcW w:w="658" w:type="dxa"/>
            <w:tcBorders>
              <w:top w:val="single" w:sz="4" w:space="0" w:color="auto"/>
              <w:left w:val="single" w:sz="4" w:space="0" w:color="auto"/>
            </w:tcBorders>
            <w:shd w:val="clear" w:color="auto" w:fill="FFFFFF"/>
            <w:vAlign w:val="bottom"/>
          </w:tcPr>
          <w:p w:rsidR="00B21C8F" w:rsidRDefault="005B24C1">
            <w:pPr>
              <w:pStyle w:val="170"/>
              <w:framePr w:w="6365" w:wrap="notBeside" w:vAnchor="text" w:hAnchor="text" w:xAlign="center" w:y="1"/>
              <w:shd w:val="clear" w:color="auto" w:fill="auto"/>
              <w:spacing w:before="0" w:line="150" w:lineRule="exact"/>
              <w:jc w:val="right"/>
            </w:pPr>
            <w:r>
              <w:rPr>
                <w:rStyle w:val="1775pt"/>
                <w:b/>
                <w:bCs/>
              </w:rPr>
              <w:t>Р. -</w:t>
            </w:r>
          </w:p>
        </w:tc>
        <w:tc>
          <w:tcPr>
            <w:tcW w:w="528" w:type="dxa"/>
            <w:tcBorders>
              <w:top w:val="single" w:sz="4" w:space="0" w:color="auto"/>
              <w:left w:val="single" w:sz="4" w:space="0" w:color="auto"/>
            </w:tcBorders>
            <w:shd w:val="clear" w:color="auto" w:fill="FFFFFF"/>
            <w:vAlign w:val="bottom"/>
          </w:tcPr>
          <w:p w:rsidR="00B21C8F" w:rsidRDefault="005B24C1">
            <w:pPr>
              <w:pStyle w:val="170"/>
              <w:framePr w:w="6365" w:wrap="notBeside" w:vAnchor="text" w:hAnchor="text" w:xAlign="center" w:y="1"/>
              <w:shd w:val="clear" w:color="auto" w:fill="auto"/>
              <w:spacing w:before="0" w:line="150" w:lineRule="exact"/>
              <w:jc w:val="left"/>
            </w:pPr>
            <w:r>
              <w:rPr>
                <w:rStyle w:val="1775pt"/>
                <w:b/>
                <w:bCs/>
              </w:rPr>
              <w:t>К.</w:t>
            </w:r>
          </w:p>
        </w:tc>
      </w:tr>
      <w:tr w:rsidR="00B21C8F">
        <w:trPr>
          <w:trHeight w:hRule="exact" w:val="3965"/>
          <w:jc w:val="center"/>
        </w:trPr>
        <w:tc>
          <w:tcPr>
            <w:tcW w:w="2141" w:type="dxa"/>
            <w:shd w:val="clear" w:color="auto" w:fill="FFFFFF"/>
          </w:tcPr>
          <w:p w:rsidR="00B21C8F" w:rsidRDefault="005B24C1">
            <w:pPr>
              <w:pStyle w:val="170"/>
              <w:framePr w:w="6365" w:wrap="notBeside" w:vAnchor="text" w:hAnchor="text" w:xAlign="center" w:y="1"/>
              <w:shd w:val="clear" w:color="auto" w:fill="auto"/>
              <w:spacing w:before="0" w:line="214" w:lineRule="exact"/>
              <w:jc w:val="center"/>
            </w:pPr>
            <w:r>
              <w:rPr>
                <w:rStyle w:val="179pt"/>
                <w:b/>
                <w:bCs/>
              </w:rPr>
              <w:t>Согласно постановле</w:t>
            </w:r>
            <w:r w:rsidR="001F6A11">
              <w:rPr>
                <w:rStyle w:val="179pt"/>
                <w:b/>
                <w:bCs/>
              </w:rPr>
              <w:t>ни</w:t>
            </w:r>
            <w:r>
              <w:rPr>
                <w:rStyle w:val="179pt"/>
                <w:b/>
                <w:bCs/>
              </w:rPr>
              <w:t>ю У</w:t>
            </w:r>
            <w:r w:rsidR="001F6A11">
              <w:rPr>
                <w:rStyle w:val="179pt"/>
                <w:b/>
                <w:bCs/>
              </w:rPr>
              <w:t>е</w:t>
            </w:r>
            <w:r>
              <w:rPr>
                <w:rStyle w:val="179pt"/>
                <w:b/>
                <w:bCs/>
              </w:rPr>
              <w:t>зд</w:t>
            </w:r>
            <w:r w:rsidR="001F6A11">
              <w:rPr>
                <w:rStyle w:val="179pt"/>
                <w:b/>
                <w:bCs/>
              </w:rPr>
              <w:t>ного</w:t>
            </w:r>
            <w:r>
              <w:rPr>
                <w:rStyle w:val="179pt"/>
                <w:b/>
                <w:bCs/>
              </w:rPr>
              <w:t xml:space="preserve"> Собра</w:t>
            </w:r>
            <w:r w:rsidR="001F6A11">
              <w:rPr>
                <w:rStyle w:val="179pt"/>
                <w:b/>
                <w:bCs/>
              </w:rPr>
              <w:t>ни</w:t>
            </w:r>
            <w:r>
              <w:rPr>
                <w:rStyle w:val="179pt"/>
                <w:b/>
                <w:bCs/>
              </w:rPr>
              <w:t>я от 27 сентября 1866 года.</w:t>
            </w:r>
          </w:p>
        </w:tc>
        <w:tc>
          <w:tcPr>
            <w:tcW w:w="1920" w:type="dxa"/>
            <w:vMerge/>
            <w:tcBorders>
              <w:left w:val="single" w:sz="4" w:space="0" w:color="auto"/>
            </w:tcBorders>
            <w:shd w:val="clear" w:color="auto" w:fill="FFFFFF"/>
          </w:tcPr>
          <w:p w:rsidR="00B21C8F" w:rsidRDefault="00B21C8F">
            <w:pPr>
              <w:framePr w:w="6365" w:wrap="notBeside" w:vAnchor="text" w:hAnchor="text" w:xAlign="center" w:y="1"/>
            </w:pPr>
          </w:p>
        </w:tc>
        <w:tc>
          <w:tcPr>
            <w:tcW w:w="662" w:type="dxa"/>
            <w:tcBorders>
              <w:top w:val="single" w:sz="4" w:space="0" w:color="auto"/>
              <w:left w:val="single" w:sz="4" w:space="0" w:color="auto"/>
            </w:tcBorders>
            <w:shd w:val="clear" w:color="auto" w:fill="FFFFFF"/>
            <w:vAlign w:val="center"/>
          </w:tcPr>
          <w:p w:rsidR="00B21C8F" w:rsidRDefault="005B24C1">
            <w:pPr>
              <w:pStyle w:val="170"/>
              <w:framePr w:w="6365" w:wrap="notBeside" w:vAnchor="text" w:hAnchor="text" w:xAlign="center" w:y="1"/>
              <w:shd w:val="clear" w:color="auto" w:fill="auto"/>
              <w:spacing w:before="0" w:line="180" w:lineRule="exact"/>
              <w:jc w:val="center"/>
            </w:pPr>
            <w:r>
              <w:rPr>
                <w:rStyle w:val="179pt"/>
                <w:b/>
                <w:bCs/>
              </w:rPr>
              <w:t>—</w:t>
            </w:r>
          </w:p>
        </w:tc>
        <w:tc>
          <w:tcPr>
            <w:tcW w:w="456" w:type="dxa"/>
            <w:tcBorders>
              <w:top w:val="single" w:sz="4" w:space="0" w:color="auto"/>
              <w:left w:val="single" w:sz="4" w:space="0" w:color="auto"/>
            </w:tcBorders>
            <w:shd w:val="clear" w:color="auto" w:fill="FFFFFF"/>
            <w:vAlign w:val="center"/>
          </w:tcPr>
          <w:p w:rsidR="00B21C8F" w:rsidRDefault="005B24C1">
            <w:pPr>
              <w:pStyle w:val="170"/>
              <w:framePr w:w="6365" w:wrap="notBeside" w:vAnchor="text" w:hAnchor="text" w:xAlign="center" w:y="1"/>
              <w:shd w:val="clear" w:color="auto" w:fill="auto"/>
              <w:spacing w:before="0" w:line="180" w:lineRule="exact"/>
              <w:jc w:val="left"/>
            </w:pPr>
            <w:r>
              <w:rPr>
                <w:rStyle w:val="179pt"/>
                <w:b/>
                <w:bCs/>
              </w:rPr>
              <w:t>—</w:t>
            </w:r>
          </w:p>
        </w:tc>
        <w:tc>
          <w:tcPr>
            <w:tcW w:w="658" w:type="dxa"/>
            <w:tcBorders>
              <w:top w:val="single" w:sz="4" w:space="0" w:color="auto"/>
              <w:left w:val="single" w:sz="4" w:space="0" w:color="auto"/>
            </w:tcBorders>
            <w:shd w:val="clear" w:color="auto" w:fill="FFFFFF"/>
            <w:vAlign w:val="center"/>
          </w:tcPr>
          <w:p w:rsidR="00B21C8F" w:rsidRDefault="005B24C1">
            <w:pPr>
              <w:pStyle w:val="170"/>
              <w:framePr w:w="6365" w:wrap="notBeside" w:vAnchor="text" w:hAnchor="text" w:xAlign="center" w:y="1"/>
              <w:shd w:val="clear" w:color="auto" w:fill="auto"/>
              <w:spacing w:before="0" w:line="180" w:lineRule="exact"/>
              <w:jc w:val="center"/>
            </w:pPr>
            <w:r>
              <w:rPr>
                <w:rStyle w:val="179pt"/>
                <w:b/>
                <w:bCs/>
              </w:rPr>
              <w:t>—</w:t>
            </w:r>
          </w:p>
        </w:tc>
        <w:tc>
          <w:tcPr>
            <w:tcW w:w="528" w:type="dxa"/>
            <w:tcBorders>
              <w:top w:val="single" w:sz="4" w:space="0" w:color="auto"/>
              <w:left w:val="single" w:sz="4" w:space="0" w:color="auto"/>
            </w:tcBorders>
            <w:shd w:val="clear" w:color="auto" w:fill="FFFFFF"/>
            <w:vAlign w:val="center"/>
          </w:tcPr>
          <w:p w:rsidR="00B21C8F" w:rsidRDefault="005B24C1">
            <w:pPr>
              <w:pStyle w:val="170"/>
              <w:framePr w:w="6365" w:wrap="notBeside" w:vAnchor="text" w:hAnchor="text" w:xAlign="center" w:y="1"/>
              <w:shd w:val="clear" w:color="auto" w:fill="auto"/>
              <w:spacing w:before="0" w:line="180" w:lineRule="exact"/>
              <w:jc w:val="left"/>
            </w:pPr>
            <w:r>
              <w:rPr>
                <w:rStyle w:val="179pt"/>
                <w:b/>
                <w:bCs/>
              </w:rPr>
              <w:t>—</w:t>
            </w:r>
          </w:p>
        </w:tc>
      </w:tr>
      <w:tr w:rsidR="00B21C8F">
        <w:trPr>
          <w:trHeight w:hRule="exact" w:val="696"/>
          <w:jc w:val="center"/>
        </w:trPr>
        <w:tc>
          <w:tcPr>
            <w:tcW w:w="2141" w:type="dxa"/>
            <w:shd w:val="clear" w:color="auto" w:fill="FFFFFF"/>
          </w:tcPr>
          <w:p w:rsidR="00B21C8F" w:rsidRDefault="00B21C8F">
            <w:pPr>
              <w:framePr w:w="6365" w:wrap="notBeside" w:vAnchor="text" w:hAnchor="text" w:xAlign="center" w:y="1"/>
              <w:rPr>
                <w:sz w:val="10"/>
                <w:szCs w:val="10"/>
              </w:rPr>
            </w:pPr>
          </w:p>
        </w:tc>
        <w:tc>
          <w:tcPr>
            <w:tcW w:w="1920" w:type="dxa"/>
            <w:tcBorders>
              <w:left w:val="single" w:sz="4" w:space="0" w:color="auto"/>
            </w:tcBorders>
            <w:shd w:val="clear" w:color="auto" w:fill="FFFFFF"/>
          </w:tcPr>
          <w:p w:rsidR="00B21C8F" w:rsidRDefault="00B21C8F">
            <w:pPr>
              <w:framePr w:w="6365" w:wrap="notBeside" w:vAnchor="text" w:hAnchor="text" w:xAlign="center" w:y="1"/>
              <w:rPr>
                <w:sz w:val="10"/>
                <w:szCs w:val="10"/>
              </w:rPr>
            </w:pPr>
          </w:p>
        </w:tc>
        <w:tc>
          <w:tcPr>
            <w:tcW w:w="662" w:type="dxa"/>
            <w:tcBorders>
              <w:top w:val="single" w:sz="4" w:space="0" w:color="auto"/>
              <w:left w:val="single" w:sz="4" w:space="0" w:color="auto"/>
            </w:tcBorders>
            <w:shd w:val="clear" w:color="auto" w:fill="FFFFFF"/>
            <w:vAlign w:val="center"/>
          </w:tcPr>
          <w:p w:rsidR="00B21C8F" w:rsidRDefault="005B24C1">
            <w:pPr>
              <w:pStyle w:val="170"/>
              <w:framePr w:w="6365" w:wrap="notBeside" w:vAnchor="text" w:hAnchor="text" w:xAlign="center" w:y="1"/>
              <w:shd w:val="clear" w:color="auto" w:fill="auto"/>
              <w:spacing w:before="0" w:line="180" w:lineRule="exact"/>
              <w:ind w:left="180"/>
              <w:jc w:val="left"/>
            </w:pPr>
            <w:r>
              <w:rPr>
                <w:rStyle w:val="179pt"/>
                <w:b/>
                <w:bCs/>
              </w:rPr>
              <w:t>9.902</w:t>
            </w:r>
          </w:p>
        </w:tc>
        <w:tc>
          <w:tcPr>
            <w:tcW w:w="456" w:type="dxa"/>
            <w:tcBorders>
              <w:top w:val="single" w:sz="4" w:space="0" w:color="auto"/>
              <w:left w:val="single" w:sz="4" w:space="0" w:color="auto"/>
            </w:tcBorders>
            <w:shd w:val="clear" w:color="auto" w:fill="FFFFFF"/>
            <w:vAlign w:val="center"/>
          </w:tcPr>
          <w:p w:rsidR="00B21C8F" w:rsidRDefault="005B24C1">
            <w:pPr>
              <w:pStyle w:val="170"/>
              <w:framePr w:w="6365" w:wrap="notBeside" w:vAnchor="text" w:hAnchor="text" w:xAlign="center" w:y="1"/>
              <w:shd w:val="clear" w:color="auto" w:fill="auto"/>
              <w:spacing w:before="0" w:line="180" w:lineRule="exact"/>
              <w:jc w:val="left"/>
            </w:pPr>
            <w:r>
              <w:rPr>
                <w:rStyle w:val="179pt"/>
                <w:b/>
                <w:bCs/>
              </w:rPr>
              <w:t>36</w:t>
            </w:r>
          </w:p>
        </w:tc>
        <w:tc>
          <w:tcPr>
            <w:tcW w:w="658" w:type="dxa"/>
            <w:tcBorders>
              <w:top w:val="single" w:sz="4" w:space="0" w:color="auto"/>
              <w:left w:val="single" w:sz="4" w:space="0" w:color="auto"/>
            </w:tcBorders>
            <w:shd w:val="clear" w:color="auto" w:fill="FFFFFF"/>
            <w:vAlign w:val="center"/>
          </w:tcPr>
          <w:p w:rsidR="00B21C8F" w:rsidRDefault="005B24C1">
            <w:pPr>
              <w:pStyle w:val="170"/>
              <w:framePr w:w="6365" w:wrap="notBeside" w:vAnchor="text" w:hAnchor="text" w:xAlign="center" w:y="1"/>
              <w:shd w:val="clear" w:color="auto" w:fill="auto"/>
              <w:spacing w:before="0" w:line="180" w:lineRule="exact"/>
              <w:jc w:val="right"/>
            </w:pPr>
            <w:r>
              <w:rPr>
                <w:rStyle w:val="179pt"/>
                <w:b/>
                <w:bCs/>
              </w:rPr>
              <w:t>9.334</w:t>
            </w:r>
          </w:p>
        </w:tc>
        <w:tc>
          <w:tcPr>
            <w:tcW w:w="528" w:type="dxa"/>
            <w:tcBorders>
              <w:top w:val="single" w:sz="4" w:space="0" w:color="auto"/>
              <w:left w:val="single" w:sz="4" w:space="0" w:color="auto"/>
            </w:tcBorders>
            <w:shd w:val="clear" w:color="auto" w:fill="FFFFFF"/>
            <w:vAlign w:val="center"/>
          </w:tcPr>
          <w:p w:rsidR="00B21C8F" w:rsidRDefault="005B24C1">
            <w:pPr>
              <w:pStyle w:val="170"/>
              <w:framePr w:w="6365" w:wrap="notBeside" w:vAnchor="text" w:hAnchor="text" w:xAlign="center" w:y="1"/>
              <w:shd w:val="clear" w:color="auto" w:fill="auto"/>
              <w:spacing w:before="0" w:line="180" w:lineRule="exact"/>
              <w:jc w:val="left"/>
            </w:pPr>
            <w:r>
              <w:rPr>
                <w:rStyle w:val="179pt"/>
                <w:b/>
                <w:bCs/>
              </w:rPr>
              <w:t>85</w:t>
            </w:r>
          </w:p>
        </w:tc>
      </w:tr>
    </w:tbl>
    <w:p w:rsidR="00B21C8F" w:rsidRDefault="005B24C1">
      <w:pPr>
        <w:pStyle w:val="102"/>
        <w:framePr w:w="6365" w:wrap="notBeside" w:vAnchor="text" w:hAnchor="text" w:xAlign="center" w:y="1"/>
        <w:shd w:val="clear" w:color="auto" w:fill="auto"/>
        <w:spacing w:line="180" w:lineRule="exact"/>
      </w:pPr>
      <w:r>
        <w:t>щую сумму 14211 руб. 76 к. предполагается покрыть заимообразным</w:t>
      </w:r>
    </w:p>
    <w:p w:rsidR="00B21C8F" w:rsidRDefault="00B21C8F">
      <w:pPr>
        <w:framePr w:w="6365" w:wrap="notBeside" w:vAnchor="text" w:hAnchor="text" w:xAlign="center" w:y="1"/>
        <w:rPr>
          <w:sz w:val="2"/>
          <w:szCs w:val="2"/>
        </w:rPr>
      </w:pPr>
    </w:p>
    <w:p w:rsidR="00B21C8F" w:rsidRDefault="00B21C8F">
      <w:pPr>
        <w:rPr>
          <w:sz w:val="2"/>
          <w:szCs w:val="2"/>
        </w:rPr>
      </w:pPr>
    </w:p>
    <w:p w:rsidR="00B21C8F" w:rsidRDefault="00B21C8F">
      <w:pPr>
        <w:rPr>
          <w:sz w:val="2"/>
          <w:szCs w:val="2"/>
        </w:rPr>
        <w:sectPr w:rsidR="00B21C8F">
          <w:pgSz w:w="7142" w:h="10814"/>
          <w:pgMar w:top="1047" w:right="384" w:bottom="1047" w:left="394" w:header="0" w:footer="3" w:gutter="0"/>
          <w:cols w:space="720"/>
          <w:noEndnote/>
          <w:docGrid w:linePitch="360"/>
        </w:sectPr>
      </w:pPr>
    </w:p>
    <w:p w:rsidR="00B21C8F" w:rsidRDefault="005B24C1">
      <w:pPr>
        <w:pStyle w:val="870"/>
        <w:shd w:val="clear" w:color="auto" w:fill="auto"/>
        <w:spacing w:after="464" w:line="280" w:lineRule="exact"/>
        <w:ind w:left="2660"/>
      </w:pPr>
      <w:r>
        <w:lastRenderedPageBreak/>
        <w:t>УІІ.</w:t>
      </w:r>
    </w:p>
    <w:p w:rsidR="00B21C8F" w:rsidRDefault="005B24C1">
      <w:pPr>
        <w:pStyle w:val="2b"/>
        <w:keepNext/>
        <w:keepLines/>
        <w:shd w:val="clear" w:color="auto" w:fill="auto"/>
        <w:spacing w:after="465" w:line="280" w:lineRule="exact"/>
        <w:ind w:left="1500"/>
      </w:pPr>
      <w:bookmarkStart w:id="38" w:name="bookmark39"/>
      <w:r>
        <w:rPr>
          <w:rStyle w:val="20pt1"/>
          <w:b/>
          <w:bCs/>
        </w:rPr>
        <w:t>А. СМ</w:t>
      </w:r>
      <w:r w:rsidR="001F6A11">
        <w:rPr>
          <w:rStyle w:val="20pt1"/>
          <w:b/>
          <w:bCs/>
        </w:rPr>
        <w:t>Е</w:t>
      </w:r>
      <w:r>
        <w:rPr>
          <w:rStyle w:val="20pt1"/>
          <w:b/>
          <w:bCs/>
        </w:rPr>
        <w:t>ТА РАСХОДОВ</w:t>
      </w:r>
      <w:bookmarkEnd w:id="38"/>
    </w:p>
    <w:p w:rsidR="00B21C8F" w:rsidRDefault="005B24C1">
      <w:pPr>
        <w:pStyle w:val="170"/>
        <w:shd w:val="clear" w:color="auto" w:fill="auto"/>
        <w:spacing w:before="0" w:after="478" w:line="240" w:lineRule="exact"/>
        <w:ind w:left="440"/>
        <w:jc w:val="left"/>
      </w:pPr>
      <w:r>
        <w:t>НА СЧЕТ У</w:t>
      </w:r>
      <w:r w:rsidR="001F6A11">
        <w:t>Е</w:t>
      </w:r>
      <w:r>
        <w:t>ЗД</w:t>
      </w:r>
      <w:r w:rsidR="001F6A11">
        <w:t>НОГО</w:t>
      </w:r>
      <w:r>
        <w:t xml:space="preserve"> ЗЕМС</w:t>
      </w:r>
      <w:r w:rsidR="001F6A11">
        <w:t>КОГО</w:t>
      </w:r>
      <w:r>
        <w:t xml:space="preserve"> СВОРА</w:t>
      </w:r>
    </w:p>
    <w:p w:rsidR="00B21C8F" w:rsidRDefault="005B24C1">
      <w:pPr>
        <w:pStyle w:val="460"/>
        <w:shd w:val="clear" w:color="auto" w:fill="auto"/>
        <w:spacing w:before="0" w:after="481" w:line="320" w:lineRule="exact"/>
        <w:ind w:left="780"/>
      </w:pPr>
      <w:r>
        <w:rPr>
          <w:rStyle w:val="46TimesNewRoman16pt66"/>
          <w:rFonts w:eastAsia="Franklin Gothic Demi Cond"/>
        </w:rPr>
        <w:t>ПО ЗВЕНИГОРОДСКОМУ ПЗДУ</w:t>
      </w:r>
    </w:p>
    <w:p w:rsidR="00B21C8F" w:rsidRDefault="005B24C1">
      <w:pPr>
        <w:pStyle w:val="470"/>
        <w:shd w:val="clear" w:color="auto" w:fill="auto"/>
        <w:spacing w:before="0" w:after="0" w:line="240" w:lineRule="exact"/>
        <w:ind w:left="2080"/>
        <w:sectPr w:rsidR="00B21C8F">
          <w:headerReference w:type="even" r:id="rId307"/>
          <w:headerReference w:type="default" r:id="rId308"/>
          <w:headerReference w:type="first" r:id="rId309"/>
          <w:pgSz w:w="7142" w:h="10814"/>
          <w:pgMar w:top="3217" w:right="0" w:bottom="3217" w:left="1088" w:header="0" w:footer="3" w:gutter="0"/>
          <w:pgNumType w:start="477"/>
          <w:cols w:space="720"/>
          <w:noEndnote/>
          <w:docGrid w:linePitch="360"/>
        </w:sectPr>
      </w:pPr>
      <w:r>
        <w:t>на 1867 год.</w:t>
      </w:r>
    </w:p>
    <w:tbl>
      <w:tblPr>
        <w:tblOverlap w:val="never"/>
        <w:tblW w:w="0" w:type="auto"/>
        <w:jc w:val="center"/>
        <w:tblLayout w:type="fixed"/>
        <w:tblCellMar>
          <w:left w:w="10" w:type="dxa"/>
          <w:right w:w="10" w:type="dxa"/>
        </w:tblCellMar>
        <w:tblLook w:val="04A0"/>
      </w:tblPr>
      <w:tblGrid>
        <w:gridCol w:w="293"/>
        <w:gridCol w:w="1896"/>
        <w:gridCol w:w="662"/>
        <w:gridCol w:w="461"/>
        <w:gridCol w:w="667"/>
        <w:gridCol w:w="461"/>
        <w:gridCol w:w="1910"/>
      </w:tblGrid>
      <w:tr w:rsidR="00B21C8F">
        <w:trPr>
          <w:trHeight w:hRule="exact" w:val="1094"/>
          <w:jc w:val="center"/>
        </w:trPr>
        <w:tc>
          <w:tcPr>
            <w:tcW w:w="293" w:type="dxa"/>
            <w:tcBorders>
              <w:top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180" w:lineRule="exact"/>
              <w:jc w:val="left"/>
            </w:pPr>
            <w:r>
              <w:rPr>
                <w:rStyle w:val="179pt"/>
                <w:b/>
                <w:bCs/>
              </w:rPr>
              <w:lastRenderedPageBreak/>
              <w:t>№</w:t>
            </w:r>
          </w:p>
        </w:tc>
        <w:tc>
          <w:tcPr>
            <w:tcW w:w="1896" w:type="dxa"/>
            <w:tcBorders>
              <w:top w:val="single" w:sz="4" w:space="0" w:color="auto"/>
              <w:lef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336" w:lineRule="exact"/>
              <w:jc w:val="center"/>
            </w:pPr>
            <w:r>
              <w:rPr>
                <w:rStyle w:val="1775pt"/>
                <w:b/>
                <w:bCs/>
              </w:rPr>
              <w:t>ПРЕДМЕТЫ РАСХОДОВ.</w:t>
            </w:r>
          </w:p>
        </w:tc>
        <w:tc>
          <w:tcPr>
            <w:tcW w:w="1123" w:type="dxa"/>
            <w:gridSpan w:val="2"/>
            <w:tcBorders>
              <w:top w:val="single" w:sz="4" w:space="0" w:color="auto"/>
              <w:lef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168" w:lineRule="exact"/>
              <w:jc w:val="center"/>
            </w:pPr>
            <w:r>
              <w:rPr>
                <w:rStyle w:val="1775pt"/>
                <w:b/>
                <w:bCs/>
              </w:rPr>
              <w:t>Сумма</w:t>
            </w:r>
          </w:p>
          <w:p w:rsidR="00B21C8F" w:rsidRDefault="005B24C1">
            <w:pPr>
              <w:pStyle w:val="170"/>
              <w:framePr w:w="6350" w:wrap="notBeside" w:vAnchor="text" w:hAnchor="text" w:xAlign="center" w:y="1"/>
              <w:shd w:val="clear" w:color="auto" w:fill="auto"/>
              <w:spacing w:before="0" w:line="168" w:lineRule="exact"/>
              <w:jc w:val="center"/>
            </w:pPr>
            <w:r>
              <w:rPr>
                <w:rStyle w:val="1775pt"/>
                <w:b/>
                <w:bCs/>
              </w:rPr>
              <w:t>назначенная по см</w:t>
            </w:r>
            <w:r w:rsidR="001F6A11">
              <w:rPr>
                <w:rStyle w:val="1775pt"/>
                <w:b/>
                <w:bCs/>
              </w:rPr>
              <w:t>е</w:t>
            </w:r>
            <w:r>
              <w:rPr>
                <w:rStyle w:val="1775pt"/>
                <w:b/>
                <w:bCs/>
              </w:rPr>
              <w:t>т</w:t>
            </w:r>
            <w:r w:rsidR="001F6A11">
              <w:rPr>
                <w:rStyle w:val="1775pt"/>
                <w:b/>
                <w:bCs/>
              </w:rPr>
              <w:t>е</w:t>
            </w:r>
            <w:r>
              <w:rPr>
                <w:rStyle w:val="1775pt"/>
                <w:b/>
                <w:bCs/>
              </w:rPr>
              <w:t xml:space="preserve"> на 1866 год.</w:t>
            </w:r>
          </w:p>
        </w:tc>
        <w:tc>
          <w:tcPr>
            <w:tcW w:w="1128" w:type="dxa"/>
            <w:gridSpan w:val="2"/>
            <w:tcBorders>
              <w:top w:val="single" w:sz="4" w:space="0" w:color="auto"/>
              <w:lef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168" w:lineRule="exact"/>
            </w:pPr>
            <w:r>
              <w:rPr>
                <w:rStyle w:val="1775pt"/>
                <w:b/>
                <w:bCs/>
              </w:rPr>
              <w:t>Сумма расхода на 1867 г. по постановле</w:t>
            </w:r>
            <w:r w:rsidR="001F6A11">
              <w:rPr>
                <w:rStyle w:val="1775pt"/>
                <w:b/>
                <w:bCs/>
              </w:rPr>
              <w:t>ни</w:t>
            </w:r>
            <w:r>
              <w:rPr>
                <w:rStyle w:val="1775pt"/>
                <w:b/>
                <w:bCs/>
              </w:rPr>
              <w:t>ю У</w:t>
            </w:r>
            <w:r w:rsidR="001F6A11">
              <w:rPr>
                <w:rStyle w:val="1775pt"/>
                <w:b/>
                <w:bCs/>
              </w:rPr>
              <w:t>е</w:t>
            </w:r>
            <w:r>
              <w:rPr>
                <w:rStyle w:val="1775pt"/>
                <w:b/>
                <w:bCs/>
              </w:rPr>
              <w:t>зд</w:t>
            </w:r>
            <w:r w:rsidR="001F6A11">
              <w:rPr>
                <w:rStyle w:val="1775pt"/>
                <w:b/>
                <w:bCs/>
              </w:rPr>
              <w:t>ного</w:t>
            </w:r>
            <w:r>
              <w:rPr>
                <w:rStyle w:val="1775pt"/>
                <w:b/>
                <w:bCs/>
              </w:rPr>
              <w:t xml:space="preserve"> СО' бра</w:t>
            </w:r>
            <w:r w:rsidR="001F6A11">
              <w:rPr>
                <w:rStyle w:val="1775pt"/>
                <w:b/>
                <w:bCs/>
              </w:rPr>
              <w:t>ни</w:t>
            </w:r>
            <w:r>
              <w:rPr>
                <w:rStyle w:val="1775pt"/>
                <w:b/>
                <w:bCs/>
              </w:rPr>
              <w:t>я.</w:t>
            </w:r>
          </w:p>
        </w:tc>
        <w:tc>
          <w:tcPr>
            <w:tcW w:w="1910" w:type="dxa"/>
            <w:tcBorders>
              <w:top w:val="single" w:sz="4" w:space="0" w:color="auto"/>
              <w:lef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168" w:lineRule="exact"/>
              <w:jc w:val="center"/>
            </w:pPr>
            <w:r>
              <w:rPr>
                <w:rStyle w:val="1775pt"/>
                <w:b/>
                <w:bCs/>
              </w:rPr>
              <w:t>Законоположе</w:t>
            </w:r>
            <w:r w:rsidR="001F6A11">
              <w:rPr>
                <w:rStyle w:val="1775pt"/>
                <w:b/>
                <w:bCs/>
              </w:rPr>
              <w:t>ни</w:t>
            </w:r>
            <w:r>
              <w:rPr>
                <w:rStyle w:val="1775pt"/>
                <w:b/>
                <w:bCs/>
              </w:rPr>
              <w:t>я и постановле</w:t>
            </w:r>
            <w:r w:rsidR="001F6A11">
              <w:rPr>
                <w:rStyle w:val="1775pt"/>
                <w:b/>
                <w:bCs/>
              </w:rPr>
              <w:t>ни</w:t>
            </w:r>
            <w:r>
              <w:rPr>
                <w:rStyle w:val="1775pt"/>
                <w:b/>
                <w:bCs/>
              </w:rPr>
              <w:t>я У</w:t>
            </w:r>
            <w:r w:rsidR="001F6A11">
              <w:rPr>
                <w:rStyle w:val="1775pt"/>
                <w:b/>
                <w:bCs/>
              </w:rPr>
              <w:t>е</w:t>
            </w:r>
            <w:r>
              <w:rPr>
                <w:rStyle w:val="1775pt"/>
                <w:b/>
                <w:bCs/>
              </w:rPr>
              <w:t>зд</w:t>
            </w:r>
            <w:r w:rsidR="001F6A11">
              <w:rPr>
                <w:rStyle w:val="1775pt"/>
                <w:b/>
                <w:bCs/>
              </w:rPr>
              <w:t>ного</w:t>
            </w:r>
            <w:r>
              <w:rPr>
                <w:rStyle w:val="1775pt"/>
                <w:b/>
                <w:bCs/>
              </w:rPr>
              <w:t xml:space="preserve"> Собра</w:t>
            </w:r>
            <w:r w:rsidR="001F6A11">
              <w:rPr>
                <w:rStyle w:val="1775pt"/>
                <w:b/>
                <w:bCs/>
              </w:rPr>
              <w:t>ни</w:t>
            </w:r>
            <w:r>
              <w:rPr>
                <w:rStyle w:val="1775pt"/>
                <w:b/>
                <w:bCs/>
              </w:rPr>
              <w:t>я.</w:t>
            </w:r>
          </w:p>
        </w:tc>
      </w:tr>
      <w:tr w:rsidR="00B21C8F">
        <w:trPr>
          <w:trHeight w:hRule="exact" w:val="302"/>
          <w:jc w:val="center"/>
        </w:trPr>
        <w:tc>
          <w:tcPr>
            <w:tcW w:w="293" w:type="dxa"/>
            <w:tcBorders>
              <w:top w:val="single" w:sz="4" w:space="0" w:color="auto"/>
            </w:tcBorders>
            <w:shd w:val="clear" w:color="auto" w:fill="FFFFFF"/>
          </w:tcPr>
          <w:p w:rsidR="00B21C8F" w:rsidRDefault="00B21C8F">
            <w:pPr>
              <w:framePr w:w="6350" w:wrap="notBeside" w:vAnchor="text" w:hAnchor="text" w:xAlign="center" w:y="1"/>
              <w:rPr>
                <w:sz w:val="10"/>
                <w:szCs w:val="10"/>
              </w:rPr>
            </w:pPr>
          </w:p>
        </w:tc>
        <w:tc>
          <w:tcPr>
            <w:tcW w:w="1896" w:type="dxa"/>
            <w:vMerge w:val="restart"/>
            <w:tcBorders>
              <w:top w:val="single" w:sz="4" w:space="0" w:color="auto"/>
              <w:lef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210" w:lineRule="exact"/>
              <w:jc w:val="center"/>
            </w:pPr>
            <w:r>
              <w:rPr>
                <w:rStyle w:val="17105pt3"/>
              </w:rPr>
              <w:t>Обязательные:</w:t>
            </w:r>
          </w:p>
        </w:tc>
        <w:tc>
          <w:tcPr>
            <w:tcW w:w="662" w:type="dxa"/>
            <w:tcBorders>
              <w:top w:val="single" w:sz="4" w:space="0" w:color="auto"/>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150" w:lineRule="exact"/>
              <w:ind w:right="220"/>
              <w:jc w:val="right"/>
            </w:pPr>
            <w:r>
              <w:rPr>
                <w:rStyle w:val="1775pt"/>
                <w:b/>
                <w:bCs/>
              </w:rPr>
              <w:t>Р.</w:t>
            </w:r>
          </w:p>
        </w:tc>
        <w:tc>
          <w:tcPr>
            <w:tcW w:w="461" w:type="dxa"/>
            <w:tcBorders>
              <w:top w:val="single" w:sz="4" w:space="0" w:color="auto"/>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180" w:lineRule="exact"/>
              <w:jc w:val="right"/>
            </w:pPr>
            <w:r>
              <w:rPr>
                <w:rStyle w:val="179pt"/>
                <w:b/>
                <w:bCs/>
              </w:rPr>
              <w:t>к.</w:t>
            </w:r>
          </w:p>
        </w:tc>
        <w:tc>
          <w:tcPr>
            <w:tcW w:w="667" w:type="dxa"/>
            <w:tcBorders>
              <w:top w:val="single" w:sz="4" w:space="0" w:color="auto"/>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150" w:lineRule="exact"/>
              <w:ind w:right="200"/>
              <w:jc w:val="right"/>
            </w:pPr>
            <w:r>
              <w:rPr>
                <w:rStyle w:val="1775pt"/>
                <w:b/>
                <w:bCs/>
              </w:rPr>
              <w:t>Р.</w:t>
            </w:r>
          </w:p>
        </w:tc>
        <w:tc>
          <w:tcPr>
            <w:tcW w:w="461" w:type="dxa"/>
            <w:tcBorders>
              <w:top w:val="single" w:sz="4" w:space="0" w:color="auto"/>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150" w:lineRule="exact"/>
              <w:ind w:left="160"/>
              <w:jc w:val="left"/>
            </w:pPr>
            <w:r>
              <w:rPr>
                <w:rStyle w:val="1775pt"/>
                <w:b/>
                <w:bCs/>
              </w:rPr>
              <w:t>К.</w:t>
            </w:r>
          </w:p>
        </w:tc>
        <w:tc>
          <w:tcPr>
            <w:tcW w:w="1910" w:type="dxa"/>
            <w:tcBorders>
              <w:top w:val="single" w:sz="4" w:space="0" w:color="auto"/>
              <w:left w:val="single" w:sz="4" w:space="0" w:color="auto"/>
            </w:tcBorders>
            <w:shd w:val="clear" w:color="auto" w:fill="FFFFFF"/>
          </w:tcPr>
          <w:p w:rsidR="00B21C8F" w:rsidRDefault="00B21C8F">
            <w:pPr>
              <w:framePr w:w="6350" w:wrap="notBeside" w:vAnchor="text" w:hAnchor="text" w:xAlign="center" w:y="1"/>
              <w:rPr>
                <w:sz w:val="10"/>
                <w:szCs w:val="10"/>
              </w:rPr>
            </w:pPr>
          </w:p>
        </w:tc>
      </w:tr>
      <w:tr w:rsidR="00B21C8F">
        <w:trPr>
          <w:trHeight w:hRule="exact" w:val="254"/>
          <w:jc w:val="center"/>
        </w:trPr>
        <w:tc>
          <w:tcPr>
            <w:tcW w:w="293" w:type="dxa"/>
            <w:shd w:val="clear" w:color="auto" w:fill="FFFFFF"/>
          </w:tcPr>
          <w:p w:rsidR="00B21C8F" w:rsidRDefault="00B21C8F">
            <w:pPr>
              <w:framePr w:w="6350" w:wrap="notBeside" w:vAnchor="text" w:hAnchor="text" w:xAlign="center" w:y="1"/>
              <w:rPr>
                <w:sz w:val="10"/>
                <w:szCs w:val="10"/>
              </w:rPr>
            </w:pPr>
          </w:p>
        </w:tc>
        <w:tc>
          <w:tcPr>
            <w:tcW w:w="1896" w:type="dxa"/>
            <w:vMerge/>
            <w:tcBorders>
              <w:left w:val="single" w:sz="4" w:space="0" w:color="auto"/>
            </w:tcBorders>
            <w:shd w:val="clear" w:color="auto" w:fill="FFFFFF"/>
            <w:vAlign w:val="center"/>
          </w:tcPr>
          <w:p w:rsidR="00B21C8F" w:rsidRDefault="00B21C8F">
            <w:pPr>
              <w:framePr w:w="6350" w:wrap="notBeside" w:vAnchor="text" w:hAnchor="text" w:xAlign="center" w:y="1"/>
            </w:pPr>
          </w:p>
        </w:tc>
        <w:tc>
          <w:tcPr>
            <w:tcW w:w="662" w:type="dxa"/>
            <w:tcBorders>
              <w:top w:val="single" w:sz="4" w:space="0" w:color="auto"/>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61" w:type="dxa"/>
            <w:tcBorders>
              <w:top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180" w:lineRule="exact"/>
              <w:jc w:val="left"/>
            </w:pPr>
            <w:r>
              <w:rPr>
                <w:rStyle w:val="179pt"/>
                <w:b/>
                <w:bCs/>
              </w:rPr>
              <w:t>|</w:t>
            </w:r>
          </w:p>
        </w:tc>
        <w:tc>
          <w:tcPr>
            <w:tcW w:w="667" w:type="dxa"/>
            <w:tcBorders>
              <w:top w:val="single" w:sz="4" w:space="0" w:color="auto"/>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1910"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r>
      <w:tr w:rsidR="00B21C8F">
        <w:trPr>
          <w:trHeight w:hRule="exact" w:val="2112"/>
          <w:jc w:val="center"/>
        </w:trPr>
        <w:tc>
          <w:tcPr>
            <w:tcW w:w="293" w:type="dxa"/>
            <w:shd w:val="clear" w:color="auto" w:fill="FFFFFF"/>
          </w:tcPr>
          <w:p w:rsidR="00B21C8F" w:rsidRDefault="005B24C1">
            <w:pPr>
              <w:pStyle w:val="170"/>
              <w:framePr w:w="6350" w:wrap="notBeside" w:vAnchor="text" w:hAnchor="text" w:xAlign="center" w:y="1"/>
              <w:shd w:val="clear" w:color="auto" w:fill="auto"/>
              <w:spacing w:before="0" w:line="180" w:lineRule="exact"/>
              <w:jc w:val="left"/>
            </w:pPr>
            <w:r>
              <w:rPr>
                <w:rStyle w:val="179pt"/>
                <w:b/>
                <w:bCs/>
              </w:rPr>
              <w:t>1.</w:t>
            </w:r>
          </w:p>
        </w:tc>
        <w:tc>
          <w:tcPr>
            <w:tcW w:w="1896" w:type="dxa"/>
            <w:tcBorders>
              <w:lef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209" w:lineRule="exact"/>
              <w:ind w:firstLine="280"/>
            </w:pPr>
            <w:r>
              <w:rPr>
                <w:rStyle w:val="179pt"/>
                <w:b/>
                <w:bCs/>
              </w:rPr>
              <w:t>На содержа</w:t>
            </w:r>
            <w:r w:rsidR="001F6A11">
              <w:rPr>
                <w:rStyle w:val="179pt"/>
                <w:b/>
                <w:bCs/>
              </w:rPr>
              <w:t>ни</w:t>
            </w:r>
            <w:r>
              <w:rPr>
                <w:rStyle w:val="179pt"/>
                <w:b/>
                <w:bCs/>
              </w:rPr>
              <w:t>е судебных мировых учрежде</w:t>
            </w:r>
            <w:r w:rsidR="001F6A11">
              <w:rPr>
                <w:rStyle w:val="179pt"/>
                <w:b/>
                <w:bCs/>
              </w:rPr>
              <w:t>ни</w:t>
            </w:r>
            <w:r>
              <w:rPr>
                <w:rStyle w:val="179pt"/>
                <w:b/>
                <w:bCs/>
              </w:rPr>
              <w:t>й и их канцеля</w:t>
            </w:r>
            <w:r w:rsidR="001F6A11">
              <w:rPr>
                <w:rStyle w:val="179pt"/>
                <w:b/>
                <w:bCs/>
              </w:rPr>
              <w:t>ри</w:t>
            </w:r>
            <w:r>
              <w:rPr>
                <w:rStyle w:val="179pt"/>
                <w:b/>
                <w:bCs/>
              </w:rPr>
              <w:t>й:</w:t>
            </w:r>
          </w:p>
          <w:p w:rsidR="00B21C8F" w:rsidRDefault="005B24C1">
            <w:pPr>
              <w:pStyle w:val="170"/>
              <w:framePr w:w="6350" w:wrap="notBeside" w:vAnchor="text" w:hAnchor="text" w:xAlign="center" w:y="1"/>
              <w:shd w:val="clear" w:color="auto" w:fill="auto"/>
              <w:tabs>
                <w:tab w:val="left" w:leader="dot" w:pos="967"/>
              </w:tabs>
              <w:spacing w:before="0" w:line="209" w:lineRule="exact"/>
              <w:ind w:firstLine="280"/>
            </w:pPr>
            <w:r>
              <w:rPr>
                <w:rStyle w:val="179pt"/>
                <w:b/>
                <w:bCs/>
              </w:rPr>
              <w:t>Трем участковым мировым судьям по 4500</w:t>
            </w:r>
            <w:r>
              <w:rPr>
                <w:rStyle w:val="179pt"/>
                <w:b/>
                <w:bCs/>
              </w:rPr>
              <w:tab/>
              <w:t xml:space="preserve"> 4500 р.</w:t>
            </w:r>
          </w:p>
          <w:p w:rsidR="00B21C8F" w:rsidRDefault="005B24C1">
            <w:pPr>
              <w:pStyle w:val="170"/>
              <w:framePr w:w="6350" w:wrap="notBeside" w:vAnchor="text" w:hAnchor="text" w:xAlign="center" w:y="1"/>
              <w:shd w:val="clear" w:color="auto" w:fill="auto"/>
              <w:spacing w:before="0" w:line="209" w:lineRule="exact"/>
              <w:ind w:firstLine="280"/>
            </w:pPr>
            <w:r>
              <w:rPr>
                <w:rStyle w:val="179pt"/>
                <w:b/>
                <w:bCs/>
              </w:rPr>
              <w:t>На содержа</w:t>
            </w:r>
            <w:r w:rsidR="001F6A11">
              <w:rPr>
                <w:rStyle w:val="179pt"/>
                <w:b/>
                <w:bCs/>
              </w:rPr>
              <w:t>ни</w:t>
            </w:r>
            <w:r>
              <w:rPr>
                <w:rStyle w:val="179pt"/>
                <w:b/>
                <w:bCs/>
              </w:rPr>
              <w:t>е канцеля</w:t>
            </w:r>
            <w:r w:rsidR="001F6A11">
              <w:rPr>
                <w:rStyle w:val="179pt"/>
                <w:b/>
                <w:bCs/>
              </w:rPr>
              <w:t>ри</w:t>
            </w:r>
            <w:r>
              <w:rPr>
                <w:rStyle w:val="179pt"/>
                <w:b/>
                <w:bCs/>
              </w:rPr>
              <w:t>и. ... 1200 р.</w:t>
            </w:r>
          </w:p>
        </w:tc>
        <w:tc>
          <w:tcPr>
            <w:tcW w:w="662"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667" w:type="dxa"/>
            <w:tcBorders>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180" w:lineRule="exact"/>
              <w:jc w:val="right"/>
            </w:pPr>
            <w:r>
              <w:rPr>
                <w:rStyle w:val="179pt"/>
                <w:b/>
                <w:bCs/>
              </w:rPr>
              <w:t>5.700</w:t>
            </w:r>
          </w:p>
        </w:tc>
        <w:tc>
          <w:tcPr>
            <w:tcW w:w="461"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1910" w:type="dxa"/>
            <w:tcBorders>
              <w:left w:val="single" w:sz="4" w:space="0" w:color="auto"/>
            </w:tcBorders>
            <w:shd w:val="clear" w:color="auto" w:fill="FFFFFF"/>
          </w:tcPr>
          <w:p w:rsidR="00B21C8F" w:rsidRDefault="005B24C1">
            <w:pPr>
              <w:pStyle w:val="170"/>
              <w:framePr w:w="6350" w:wrap="notBeside" w:vAnchor="text" w:hAnchor="text" w:xAlign="center" w:y="1"/>
              <w:shd w:val="clear" w:color="auto" w:fill="auto"/>
              <w:spacing w:before="0" w:line="211" w:lineRule="exact"/>
              <w:ind w:firstLine="280"/>
            </w:pPr>
            <w:r>
              <w:rPr>
                <w:rStyle w:val="179pt"/>
                <w:b/>
                <w:bCs/>
              </w:rPr>
              <w:t>На основа</w:t>
            </w:r>
            <w:r w:rsidR="001F6A11">
              <w:rPr>
                <w:rStyle w:val="179pt"/>
                <w:b/>
                <w:bCs/>
              </w:rPr>
              <w:t>ни</w:t>
            </w:r>
            <w:r>
              <w:rPr>
                <w:rStyle w:val="179pt"/>
                <w:b/>
                <w:bCs/>
              </w:rPr>
              <w:t>и учр. Судеб. Уст. 20 ноября ст. 44, прилож. 1 к ст. 238 и журнала У</w:t>
            </w:r>
            <w:r w:rsidR="001F6A11">
              <w:rPr>
                <w:rStyle w:val="179pt"/>
                <w:b/>
                <w:bCs/>
              </w:rPr>
              <w:t>е</w:t>
            </w:r>
            <w:r>
              <w:rPr>
                <w:rStyle w:val="179pt"/>
                <w:b/>
                <w:bCs/>
              </w:rPr>
              <w:t>здн. Собра</w:t>
            </w:r>
            <w:r w:rsidR="001F6A11">
              <w:rPr>
                <w:rStyle w:val="179pt"/>
                <w:b/>
                <w:bCs/>
              </w:rPr>
              <w:t>ни</w:t>
            </w:r>
            <w:r>
              <w:rPr>
                <w:rStyle w:val="179pt"/>
                <w:b/>
                <w:bCs/>
              </w:rPr>
              <w:t>я 30 сентября 1866 года.</w:t>
            </w:r>
          </w:p>
        </w:tc>
      </w:tr>
      <w:tr w:rsidR="00B21C8F">
        <w:trPr>
          <w:trHeight w:hRule="exact" w:val="418"/>
          <w:jc w:val="center"/>
        </w:trPr>
        <w:tc>
          <w:tcPr>
            <w:tcW w:w="293" w:type="dxa"/>
            <w:shd w:val="clear" w:color="auto" w:fill="FFFFFF"/>
            <w:vAlign w:val="center"/>
          </w:tcPr>
          <w:p w:rsidR="00B21C8F" w:rsidRDefault="005B24C1">
            <w:pPr>
              <w:pStyle w:val="170"/>
              <w:framePr w:w="6350" w:wrap="notBeside" w:vAnchor="text" w:hAnchor="text" w:xAlign="center" w:y="1"/>
              <w:shd w:val="clear" w:color="auto" w:fill="auto"/>
              <w:spacing w:before="0" w:line="180" w:lineRule="exact"/>
              <w:jc w:val="left"/>
            </w:pPr>
            <w:r>
              <w:rPr>
                <w:rStyle w:val="179pt"/>
                <w:b/>
                <w:bCs/>
              </w:rPr>
              <w:t>2.</w:t>
            </w:r>
          </w:p>
        </w:tc>
        <w:tc>
          <w:tcPr>
            <w:tcW w:w="1896" w:type="dxa"/>
            <w:tcBorders>
              <w:lef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180" w:lineRule="exact"/>
              <w:ind w:firstLine="280"/>
            </w:pPr>
            <w:r>
              <w:rPr>
                <w:rStyle w:val="179pt"/>
                <w:b/>
                <w:bCs/>
              </w:rPr>
              <w:t>Тоже в 1866 г.</w:t>
            </w:r>
          </w:p>
        </w:tc>
        <w:tc>
          <w:tcPr>
            <w:tcW w:w="662" w:type="dxa"/>
            <w:tcBorders>
              <w:lef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180" w:lineRule="exact"/>
              <w:jc w:val="center"/>
            </w:pPr>
            <w:r>
              <w:rPr>
                <w:rStyle w:val="179pt"/>
                <w:b/>
                <w:bCs/>
              </w:rPr>
              <w:t>—</w:t>
            </w:r>
          </w:p>
        </w:tc>
        <w:tc>
          <w:tcPr>
            <w:tcW w:w="461" w:type="dxa"/>
            <w:tcBorders>
              <w:lef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180" w:lineRule="exact"/>
              <w:jc w:val="right"/>
            </w:pPr>
            <w:r>
              <w:rPr>
                <w:rStyle w:val="179pt"/>
                <w:b/>
                <w:bCs/>
              </w:rPr>
              <w:t>—</w:t>
            </w:r>
          </w:p>
        </w:tc>
        <w:tc>
          <w:tcPr>
            <w:tcW w:w="667" w:type="dxa"/>
            <w:tcBorders>
              <w:lef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180" w:lineRule="exact"/>
              <w:jc w:val="right"/>
            </w:pPr>
            <w:r>
              <w:rPr>
                <w:rStyle w:val="179pt"/>
                <w:b/>
                <w:bCs/>
              </w:rPr>
              <w:t>844</w:t>
            </w:r>
          </w:p>
        </w:tc>
        <w:tc>
          <w:tcPr>
            <w:tcW w:w="461" w:type="dxa"/>
            <w:tcBorders>
              <w:lef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180" w:lineRule="exact"/>
              <w:ind w:left="160"/>
              <w:jc w:val="left"/>
            </w:pPr>
            <w:r>
              <w:rPr>
                <w:rStyle w:val="179pt"/>
                <w:b/>
                <w:bCs/>
              </w:rPr>
              <w:t>44</w:t>
            </w:r>
          </w:p>
        </w:tc>
        <w:tc>
          <w:tcPr>
            <w:tcW w:w="1910" w:type="dxa"/>
            <w:tcBorders>
              <w:lef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180" w:lineRule="exact"/>
              <w:ind w:firstLine="280"/>
            </w:pPr>
            <w:r>
              <w:rPr>
                <w:rStyle w:val="179pt"/>
                <w:b/>
                <w:bCs/>
              </w:rPr>
              <w:t>Тоже.</w:t>
            </w:r>
          </w:p>
        </w:tc>
      </w:tr>
      <w:tr w:rsidR="00B21C8F">
        <w:trPr>
          <w:trHeight w:hRule="exact" w:val="634"/>
          <w:jc w:val="center"/>
        </w:trPr>
        <w:tc>
          <w:tcPr>
            <w:tcW w:w="293" w:type="dxa"/>
            <w:shd w:val="clear" w:color="auto" w:fill="FFFFFF"/>
          </w:tcPr>
          <w:p w:rsidR="00B21C8F" w:rsidRDefault="005B24C1">
            <w:pPr>
              <w:pStyle w:val="170"/>
              <w:framePr w:w="6350" w:wrap="notBeside" w:vAnchor="text" w:hAnchor="text" w:xAlign="center" w:y="1"/>
              <w:shd w:val="clear" w:color="auto" w:fill="auto"/>
              <w:spacing w:before="0" w:line="210" w:lineRule="exact"/>
              <w:jc w:val="left"/>
            </w:pPr>
            <w:r>
              <w:rPr>
                <w:rStyle w:val="17105pt1"/>
              </w:rPr>
              <w:t>3.</w:t>
            </w:r>
          </w:p>
        </w:tc>
        <w:tc>
          <w:tcPr>
            <w:tcW w:w="1896" w:type="dxa"/>
            <w:tcBorders>
              <w:lef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214" w:lineRule="exact"/>
              <w:ind w:firstLine="280"/>
            </w:pPr>
            <w:r>
              <w:rPr>
                <w:rStyle w:val="179pt"/>
                <w:b/>
                <w:bCs/>
              </w:rPr>
              <w:t>На содержа</w:t>
            </w:r>
            <w:r w:rsidR="001F6A11">
              <w:rPr>
                <w:rStyle w:val="179pt"/>
                <w:b/>
                <w:bCs/>
              </w:rPr>
              <w:t>ни</w:t>
            </w:r>
            <w:r>
              <w:rPr>
                <w:rStyle w:val="179pt"/>
                <w:b/>
                <w:bCs/>
              </w:rPr>
              <w:t>е судеб</w:t>
            </w:r>
            <w:r w:rsidR="001F6A11">
              <w:rPr>
                <w:rStyle w:val="179pt"/>
                <w:b/>
                <w:bCs/>
              </w:rPr>
              <w:t>ного</w:t>
            </w:r>
            <w:r>
              <w:rPr>
                <w:rStyle w:val="179pt"/>
                <w:b/>
                <w:bCs/>
              </w:rPr>
              <w:t xml:space="preserve"> пристава...</w:t>
            </w:r>
          </w:p>
        </w:tc>
        <w:tc>
          <w:tcPr>
            <w:tcW w:w="662" w:type="dxa"/>
            <w:tcBorders>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80" w:lineRule="exact"/>
              <w:jc w:val="center"/>
            </w:pPr>
            <w:r>
              <w:rPr>
                <w:rStyle w:val="17Tahoma4pt1"/>
              </w:rPr>
              <w:t>—</w:t>
            </w:r>
          </w:p>
        </w:tc>
        <w:tc>
          <w:tcPr>
            <w:tcW w:w="461" w:type="dxa"/>
            <w:tcBorders>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80" w:lineRule="exact"/>
              <w:jc w:val="right"/>
            </w:pPr>
            <w:r>
              <w:rPr>
                <w:rStyle w:val="17Tahoma4pt1"/>
              </w:rPr>
              <w:t>—</w:t>
            </w:r>
          </w:p>
        </w:tc>
        <w:tc>
          <w:tcPr>
            <w:tcW w:w="667" w:type="dxa"/>
            <w:tcBorders>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180" w:lineRule="exact"/>
              <w:jc w:val="right"/>
            </w:pPr>
            <w:r>
              <w:rPr>
                <w:rStyle w:val="179pt"/>
                <w:b/>
                <w:bCs/>
              </w:rPr>
              <w:t>600</w:t>
            </w:r>
          </w:p>
        </w:tc>
        <w:tc>
          <w:tcPr>
            <w:tcW w:w="461" w:type="dxa"/>
            <w:tcBorders>
              <w:lef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180" w:lineRule="exact"/>
              <w:ind w:left="160"/>
              <w:jc w:val="left"/>
            </w:pPr>
            <w:r>
              <w:rPr>
                <w:rStyle w:val="179pt"/>
                <w:b/>
                <w:bCs/>
              </w:rPr>
              <w:t>—</w:t>
            </w:r>
          </w:p>
        </w:tc>
        <w:tc>
          <w:tcPr>
            <w:tcW w:w="1910" w:type="dxa"/>
            <w:tcBorders>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180" w:lineRule="exact"/>
              <w:ind w:firstLine="280"/>
            </w:pPr>
            <w:r>
              <w:rPr>
                <w:rStyle w:val="179pt"/>
                <w:b/>
                <w:bCs/>
              </w:rPr>
              <w:t>Тоже.</w:t>
            </w:r>
          </w:p>
        </w:tc>
      </w:tr>
      <w:tr w:rsidR="00B21C8F">
        <w:trPr>
          <w:trHeight w:hRule="exact" w:val="2342"/>
          <w:jc w:val="center"/>
        </w:trPr>
        <w:tc>
          <w:tcPr>
            <w:tcW w:w="293" w:type="dxa"/>
            <w:shd w:val="clear" w:color="auto" w:fill="FFFFFF"/>
          </w:tcPr>
          <w:p w:rsidR="00B21C8F" w:rsidRDefault="005B24C1">
            <w:pPr>
              <w:pStyle w:val="170"/>
              <w:framePr w:w="6350" w:wrap="notBeside" w:vAnchor="text" w:hAnchor="text" w:xAlign="center" w:y="1"/>
              <w:shd w:val="clear" w:color="auto" w:fill="auto"/>
              <w:spacing w:before="0" w:line="210" w:lineRule="exact"/>
              <w:jc w:val="left"/>
            </w:pPr>
            <w:r>
              <w:rPr>
                <w:rStyle w:val="17105pt1"/>
              </w:rPr>
              <w:t>4.</w:t>
            </w:r>
          </w:p>
        </w:tc>
        <w:tc>
          <w:tcPr>
            <w:tcW w:w="1896" w:type="dxa"/>
            <w:tcBorders>
              <w:left w:val="single" w:sz="4" w:space="0" w:color="auto"/>
            </w:tcBorders>
            <w:shd w:val="clear" w:color="auto" w:fill="FFFFFF"/>
          </w:tcPr>
          <w:p w:rsidR="00B21C8F" w:rsidRDefault="005B24C1">
            <w:pPr>
              <w:pStyle w:val="170"/>
              <w:framePr w:w="6350" w:wrap="notBeside" w:vAnchor="text" w:hAnchor="text" w:xAlign="center" w:y="1"/>
              <w:shd w:val="clear" w:color="auto" w:fill="auto"/>
              <w:tabs>
                <w:tab w:val="left" w:leader="dot" w:pos="1661"/>
              </w:tabs>
              <w:spacing w:before="0" w:line="211" w:lineRule="exact"/>
              <w:ind w:firstLine="280"/>
            </w:pPr>
            <w:r>
              <w:rPr>
                <w:rStyle w:val="179pt"/>
                <w:b/>
                <w:bCs/>
              </w:rPr>
              <w:t>На содержа</w:t>
            </w:r>
            <w:r w:rsidR="001F6A11">
              <w:rPr>
                <w:rStyle w:val="179pt"/>
                <w:b/>
                <w:bCs/>
              </w:rPr>
              <w:t>ни</w:t>
            </w:r>
            <w:r>
              <w:rPr>
                <w:rStyle w:val="179pt"/>
                <w:b/>
                <w:bCs/>
              </w:rPr>
              <w:t>е чиновников казенное палаты и у</w:t>
            </w:r>
            <w:r w:rsidR="001F6A11">
              <w:rPr>
                <w:rStyle w:val="179pt"/>
                <w:b/>
                <w:bCs/>
              </w:rPr>
              <w:t>е</w:t>
            </w:r>
            <w:r>
              <w:rPr>
                <w:rStyle w:val="179pt"/>
                <w:b/>
                <w:bCs/>
              </w:rPr>
              <w:t>зд</w:t>
            </w:r>
            <w:r w:rsidR="001F6A11">
              <w:rPr>
                <w:rStyle w:val="179pt"/>
                <w:b/>
                <w:bCs/>
              </w:rPr>
              <w:t>ного</w:t>
            </w:r>
            <w:r>
              <w:rPr>
                <w:rStyle w:val="179pt"/>
                <w:b/>
                <w:bCs/>
              </w:rPr>
              <w:t xml:space="preserve"> казначейства</w:t>
            </w:r>
            <w:r>
              <w:rPr>
                <w:rStyle w:val="179pt"/>
                <w:b/>
                <w:bCs/>
              </w:rPr>
              <w:tab/>
            </w:r>
          </w:p>
        </w:tc>
        <w:tc>
          <w:tcPr>
            <w:tcW w:w="662" w:type="dxa"/>
            <w:tcBorders>
              <w:lef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180" w:lineRule="exact"/>
              <w:jc w:val="right"/>
            </w:pPr>
            <w:r>
              <w:rPr>
                <w:rStyle w:val="179pt"/>
                <w:b/>
                <w:bCs/>
              </w:rPr>
              <w:t>300</w:t>
            </w:r>
          </w:p>
        </w:tc>
        <w:tc>
          <w:tcPr>
            <w:tcW w:w="461" w:type="dxa"/>
            <w:tcBorders>
              <w:lef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180" w:lineRule="exact"/>
              <w:jc w:val="right"/>
            </w:pPr>
            <w:r>
              <w:rPr>
                <w:rStyle w:val="179pt"/>
                <w:b/>
                <w:bCs/>
              </w:rPr>
              <w:t>—</w:t>
            </w:r>
          </w:p>
        </w:tc>
        <w:tc>
          <w:tcPr>
            <w:tcW w:w="667" w:type="dxa"/>
            <w:tcBorders>
              <w:lef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180" w:lineRule="exact"/>
              <w:jc w:val="right"/>
            </w:pPr>
            <w:r>
              <w:rPr>
                <w:rStyle w:val="179pt"/>
                <w:b/>
                <w:bCs/>
              </w:rPr>
              <w:t>300</w:t>
            </w:r>
          </w:p>
        </w:tc>
        <w:tc>
          <w:tcPr>
            <w:tcW w:w="461" w:type="dxa"/>
            <w:tcBorders>
              <w:lef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180" w:lineRule="exact"/>
              <w:ind w:left="160"/>
              <w:jc w:val="left"/>
            </w:pPr>
            <w:r>
              <w:rPr>
                <w:rStyle w:val="179pt"/>
                <w:b/>
                <w:bCs/>
              </w:rPr>
              <w:t>—</w:t>
            </w:r>
          </w:p>
        </w:tc>
        <w:tc>
          <w:tcPr>
            <w:tcW w:w="1910" w:type="dxa"/>
            <w:tcBorders>
              <w:lef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211" w:lineRule="exact"/>
              <w:ind w:firstLine="280"/>
            </w:pPr>
            <w:r>
              <w:rPr>
                <w:rStyle w:val="179pt"/>
                <w:b/>
                <w:bCs/>
              </w:rPr>
              <w:t>Прим. к ст. 106 Полож. о губерн. и у</w:t>
            </w:r>
            <w:r w:rsidR="001F6A11">
              <w:rPr>
                <w:rStyle w:val="179pt"/>
                <w:b/>
                <w:bCs/>
              </w:rPr>
              <w:t>е</w:t>
            </w:r>
            <w:r>
              <w:rPr>
                <w:rStyle w:val="179pt"/>
                <w:b/>
                <w:bCs/>
              </w:rPr>
              <w:t>здн.учр ежд. и постановле</w:t>
            </w:r>
            <w:r w:rsidR="001F6A11">
              <w:rPr>
                <w:rStyle w:val="179pt"/>
                <w:b/>
                <w:bCs/>
              </w:rPr>
              <w:t>ни</w:t>
            </w:r>
            <w:r>
              <w:rPr>
                <w:rStyle w:val="179pt"/>
                <w:b/>
                <w:bCs/>
              </w:rPr>
              <w:t>я Московс</w:t>
            </w:r>
            <w:r w:rsidR="001F6A11">
              <w:rPr>
                <w:rStyle w:val="179pt"/>
                <w:b/>
                <w:bCs/>
              </w:rPr>
              <w:t>кого</w:t>
            </w:r>
            <w:r>
              <w:rPr>
                <w:rStyle w:val="179pt"/>
                <w:b/>
                <w:bCs/>
              </w:rPr>
              <w:t xml:space="preserve"> Губерн. Земс</w:t>
            </w:r>
            <w:r w:rsidR="001F6A11">
              <w:rPr>
                <w:rStyle w:val="179pt"/>
                <w:b/>
                <w:bCs/>
              </w:rPr>
              <w:t>кого</w:t>
            </w:r>
            <w:r>
              <w:rPr>
                <w:rStyle w:val="179pt"/>
                <w:b/>
                <w:bCs/>
              </w:rPr>
              <w:t xml:space="preserve"> Собра</w:t>
            </w:r>
            <w:r w:rsidR="001F6A11">
              <w:rPr>
                <w:rStyle w:val="179pt"/>
                <w:b/>
                <w:bCs/>
              </w:rPr>
              <w:t>ни</w:t>
            </w:r>
            <w:r>
              <w:rPr>
                <w:rStyle w:val="179pt"/>
                <w:b/>
                <w:bCs/>
              </w:rPr>
              <w:t>я, состояв</w:t>
            </w:r>
            <w:r w:rsidR="001F6A11">
              <w:rPr>
                <w:rStyle w:val="179pt"/>
                <w:b/>
                <w:bCs/>
              </w:rPr>
              <w:t>шего</w:t>
            </w:r>
            <w:r>
              <w:rPr>
                <w:rStyle w:val="179pt"/>
                <w:b/>
                <w:bCs/>
              </w:rPr>
              <w:t>ся в март</w:t>
            </w:r>
            <w:r w:rsidR="001F6A11">
              <w:rPr>
                <w:rStyle w:val="179pt"/>
                <w:b/>
                <w:bCs/>
              </w:rPr>
              <w:t>е</w:t>
            </w:r>
            <w:r>
              <w:rPr>
                <w:rStyle w:val="179pt"/>
                <w:b/>
                <w:bCs/>
              </w:rPr>
              <w:t xml:space="preserve"> м</w:t>
            </w:r>
            <w:r w:rsidR="001F6A11">
              <w:rPr>
                <w:rStyle w:val="179pt"/>
                <w:b/>
                <w:bCs/>
              </w:rPr>
              <w:t>е</w:t>
            </w:r>
            <w:r>
              <w:rPr>
                <w:rStyle w:val="179pt"/>
                <w:b/>
                <w:bCs/>
              </w:rPr>
              <w:t>сяц</w:t>
            </w:r>
            <w:r w:rsidR="001F6A11">
              <w:rPr>
                <w:rStyle w:val="179pt"/>
                <w:b/>
                <w:bCs/>
              </w:rPr>
              <w:t>е</w:t>
            </w:r>
            <w:r>
              <w:rPr>
                <w:rStyle w:val="179pt"/>
                <w:b/>
                <w:bCs/>
              </w:rPr>
              <w:t>4866 года и У</w:t>
            </w:r>
            <w:r w:rsidR="001F6A11">
              <w:rPr>
                <w:rStyle w:val="179pt"/>
                <w:b/>
                <w:bCs/>
              </w:rPr>
              <w:t>е</w:t>
            </w:r>
            <w:r>
              <w:rPr>
                <w:rStyle w:val="179pt"/>
                <w:b/>
                <w:bCs/>
              </w:rPr>
              <w:t>зд</w:t>
            </w:r>
            <w:r w:rsidR="001F6A11">
              <w:rPr>
                <w:rStyle w:val="179pt"/>
                <w:b/>
                <w:bCs/>
              </w:rPr>
              <w:t>ного</w:t>
            </w:r>
            <w:r>
              <w:rPr>
                <w:rStyle w:val="179pt"/>
                <w:b/>
                <w:bCs/>
              </w:rPr>
              <w:t xml:space="preserve"> Собра</w:t>
            </w:r>
            <w:r w:rsidR="001F6A11">
              <w:rPr>
                <w:rStyle w:val="179pt"/>
                <w:b/>
                <w:bCs/>
              </w:rPr>
              <w:t>ни</w:t>
            </w:r>
            <w:r>
              <w:rPr>
                <w:rStyle w:val="179pt"/>
                <w:b/>
                <w:bCs/>
              </w:rPr>
              <w:t>я от 30 сентября 1866 года.</w:t>
            </w:r>
          </w:p>
        </w:tc>
      </w:tr>
      <w:tr w:rsidR="00B21C8F">
        <w:trPr>
          <w:trHeight w:hRule="exact" w:val="2045"/>
          <w:jc w:val="center"/>
        </w:trPr>
        <w:tc>
          <w:tcPr>
            <w:tcW w:w="293" w:type="dxa"/>
            <w:shd w:val="clear" w:color="auto" w:fill="FFFFFF"/>
          </w:tcPr>
          <w:p w:rsidR="00B21C8F" w:rsidRDefault="005B24C1">
            <w:pPr>
              <w:pStyle w:val="170"/>
              <w:framePr w:w="6350" w:wrap="notBeside" w:vAnchor="text" w:hAnchor="text" w:xAlign="center" w:y="1"/>
              <w:shd w:val="clear" w:color="auto" w:fill="auto"/>
              <w:spacing w:before="0" w:line="180" w:lineRule="exact"/>
              <w:jc w:val="left"/>
            </w:pPr>
            <w:r>
              <w:rPr>
                <w:rStyle w:val="179pt"/>
                <w:b/>
                <w:bCs/>
              </w:rPr>
              <w:t>5.</w:t>
            </w:r>
          </w:p>
        </w:tc>
        <w:tc>
          <w:tcPr>
            <w:tcW w:w="1896" w:type="dxa"/>
            <w:tcBorders>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211" w:lineRule="exact"/>
              <w:ind w:firstLine="280"/>
            </w:pPr>
            <w:r>
              <w:rPr>
                <w:rStyle w:val="179pt"/>
                <w:b/>
                <w:bCs/>
              </w:rPr>
              <w:t xml:space="preserve">На наем подвод для </w:t>
            </w:r>
            <w:r w:rsidR="001F6A11">
              <w:rPr>
                <w:rStyle w:val="179pt"/>
                <w:b/>
                <w:bCs/>
              </w:rPr>
              <w:t>разъезд</w:t>
            </w:r>
            <w:r>
              <w:rPr>
                <w:rStyle w:val="179pt"/>
                <w:b/>
                <w:bCs/>
              </w:rPr>
              <w:t>ов чиновников земской поли</w:t>
            </w:r>
            <w:r w:rsidR="001F6A11">
              <w:rPr>
                <w:rStyle w:val="179pt"/>
                <w:b/>
                <w:bCs/>
              </w:rPr>
              <w:t>ци</w:t>
            </w:r>
            <w:r>
              <w:rPr>
                <w:rStyle w:val="179pt"/>
                <w:b/>
                <w:bCs/>
              </w:rPr>
              <w:t>и и судебных сл</w:t>
            </w:r>
            <w:r w:rsidR="001F6A11">
              <w:rPr>
                <w:rStyle w:val="179pt"/>
                <w:b/>
                <w:bCs/>
              </w:rPr>
              <w:t>е</w:t>
            </w:r>
            <w:r>
              <w:rPr>
                <w:rStyle w:val="179pt"/>
                <w:b/>
                <w:bCs/>
              </w:rPr>
              <w:t>дователей:</w:t>
            </w:r>
          </w:p>
          <w:p w:rsidR="00B21C8F" w:rsidRDefault="005B24C1">
            <w:pPr>
              <w:pStyle w:val="170"/>
              <w:framePr w:w="6350" w:wrap="notBeside" w:vAnchor="text" w:hAnchor="text" w:xAlign="center" w:y="1"/>
              <w:shd w:val="clear" w:color="auto" w:fill="auto"/>
              <w:spacing w:before="0" w:line="211" w:lineRule="exact"/>
              <w:ind w:firstLine="280"/>
            </w:pPr>
            <w:r>
              <w:rPr>
                <w:rStyle w:val="179pt"/>
                <w:b/>
                <w:bCs/>
              </w:rPr>
              <w:t>Двум судебным сл</w:t>
            </w:r>
            <w:r w:rsidR="001F6A11">
              <w:rPr>
                <w:rStyle w:val="179pt"/>
                <w:b/>
                <w:bCs/>
              </w:rPr>
              <w:t>е</w:t>
            </w:r>
            <w:r>
              <w:rPr>
                <w:rStyle w:val="179pt"/>
                <w:b/>
                <w:bCs/>
              </w:rPr>
              <w:t>дователям на дв</w:t>
            </w:r>
            <w:r w:rsidR="001F6A11">
              <w:rPr>
                <w:rStyle w:val="179pt"/>
                <w:b/>
                <w:bCs/>
              </w:rPr>
              <w:t>е</w:t>
            </w:r>
            <w:r>
              <w:rPr>
                <w:rStyle w:val="179pt"/>
                <w:b/>
                <w:bCs/>
              </w:rPr>
              <w:t xml:space="preserve"> лошади каждому по 245р. на лош. 980 р. |</w:t>
            </w:r>
          </w:p>
        </w:tc>
        <w:tc>
          <w:tcPr>
            <w:tcW w:w="662"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1910" w:type="dxa"/>
            <w:tcBorders>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214" w:lineRule="exact"/>
              <w:ind w:firstLine="280"/>
            </w:pPr>
            <w:r>
              <w:rPr>
                <w:rStyle w:val="179pt"/>
                <w:b/>
                <w:bCs/>
              </w:rPr>
              <w:t>Приложе</w:t>
            </w:r>
            <w:r w:rsidR="001F6A11">
              <w:rPr>
                <w:rStyle w:val="179pt"/>
                <w:b/>
                <w:bCs/>
              </w:rPr>
              <w:t>ни</w:t>
            </w:r>
            <w:r>
              <w:rPr>
                <w:rStyle w:val="179pt"/>
                <w:b/>
                <w:bCs/>
              </w:rPr>
              <w:t xml:space="preserve">е кст. 3 Временных Правил о земских учрежд. п. </w:t>
            </w:r>
            <w:r>
              <w:rPr>
                <w:rStyle w:val="17105pt1"/>
              </w:rPr>
              <w:t>3</w:t>
            </w:r>
            <w:r>
              <w:rPr>
                <w:rStyle w:val="179pt"/>
                <w:b/>
                <w:bCs/>
              </w:rPr>
              <w:t xml:space="preserve"> и Устава о земских повинностях</w:t>
            </w:r>
          </w:p>
        </w:tc>
      </w:tr>
    </w:tbl>
    <w:p w:rsidR="00B21C8F" w:rsidRDefault="00B21C8F">
      <w:pPr>
        <w:framePr w:w="6350" w:wrap="notBeside" w:vAnchor="text" w:hAnchor="text" w:xAlign="center" w:y="1"/>
        <w:rPr>
          <w:sz w:val="2"/>
          <w:szCs w:val="2"/>
        </w:rPr>
      </w:pPr>
    </w:p>
    <w:p w:rsidR="00B21C8F" w:rsidRDefault="00B21C8F">
      <w:pPr>
        <w:rPr>
          <w:sz w:val="2"/>
          <w:szCs w:val="2"/>
        </w:rPr>
        <w:sectPr w:rsidR="00B21C8F">
          <w:headerReference w:type="even" r:id="rId310"/>
          <w:headerReference w:type="default" r:id="rId311"/>
          <w:pgSz w:w="7142" w:h="10814"/>
          <w:pgMar w:top="937" w:right="351" w:bottom="115" w:left="384" w:header="0" w:footer="3" w:gutter="0"/>
          <w:pgNumType w:start="112"/>
          <w:cols w:space="720"/>
          <w:noEndnote/>
          <w:docGrid w:linePitch="360"/>
        </w:sectPr>
      </w:pPr>
    </w:p>
    <w:tbl>
      <w:tblPr>
        <w:tblOverlap w:val="never"/>
        <w:tblW w:w="0" w:type="auto"/>
        <w:jc w:val="center"/>
        <w:tblLayout w:type="fixed"/>
        <w:tblCellMar>
          <w:left w:w="10" w:type="dxa"/>
          <w:right w:w="10" w:type="dxa"/>
        </w:tblCellMar>
        <w:tblLook w:val="04A0"/>
      </w:tblPr>
      <w:tblGrid>
        <w:gridCol w:w="5107"/>
        <w:gridCol w:w="811"/>
        <w:gridCol w:w="470"/>
      </w:tblGrid>
      <w:tr w:rsidR="00B21C8F">
        <w:trPr>
          <w:trHeight w:hRule="exact" w:val="1090"/>
          <w:jc w:val="center"/>
        </w:trPr>
        <w:tc>
          <w:tcPr>
            <w:tcW w:w="5107" w:type="dxa"/>
            <w:tcBorders>
              <w:top w:val="single" w:sz="4" w:space="0" w:color="auto"/>
            </w:tcBorders>
            <w:shd w:val="clear" w:color="auto" w:fill="FFFFFF"/>
            <w:vAlign w:val="center"/>
          </w:tcPr>
          <w:p w:rsidR="00B21C8F" w:rsidRDefault="005B24C1">
            <w:pPr>
              <w:pStyle w:val="1520"/>
              <w:framePr w:w="6389" w:wrap="notBeside" w:vAnchor="text" w:hAnchor="text" w:xAlign="center" w:y="1"/>
              <w:shd w:val="clear" w:color="auto" w:fill="auto"/>
              <w:spacing w:line="150" w:lineRule="exact"/>
              <w:jc w:val="center"/>
            </w:pPr>
            <w:r>
              <w:rPr>
                <w:rStyle w:val="152TimesNewRoman75pt"/>
                <w:rFonts w:eastAsia="Calibri"/>
              </w:rPr>
              <w:lastRenderedPageBreak/>
              <w:t>СООБРАЖЕ</w:t>
            </w:r>
            <w:r w:rsidR="001F6A11">
              <w:rPr>
                <w:rStyle w:val="152TimesNewRoman75pt"/>
                <w:rFonts w:eastAsia="Calibri"/>
              </w:rPr>
              <w:t>НИ</w:t>
            </w:r>
            <w:r>
              <w:rPr>
                <w:rStyle w:val="152TimesNewRoman75pt"/>
                <w:rFonts w:eastAsia="Calibri"/>
              </w:rPr>
              <w:t xml:space="preserve">Я И </w:t>
            </w:r>
            <w:r w:rsidR="00D92E0E">
              <w:rPr>
                <w:rStyle w:val="152TimesNewRoman75pt"/>
                <w:rFonts w:eastAsia="Calibri"/>
              </w:rPr>
              <w:t>РАСЧЕТ</w:t>
            </w:r>
            <w:r>
              <w:rPr>
                <w:rStyle w:val="152TimesNewRoman75pt"/>
                <w:rFonts w:eastAsia="Calibri"/>
              </w:rPr>
              <w:t>Ы.</w:t>
            </w:r>
          </w:p>
        </w:tc>
        <w:tc>
          <w:tcPr>
            <w:tcW w:w="1281" w:type="dxa"/>
            <w:gridSpan w:val="2"/>
            <w:tcBorders>
              <w:top w:val="single" w:sz="4" w:space="0" w:color="auto"/>
              <w:left w:val="single" w:sz="4" w:space="0" w:color="auto"/>
            </w:tcBorders>
            <w:shd w:val="clear" w:color="auto" w:fill="FFFFFF"/>
            <w:vAlign w:val="center"/>
          </w:tcPr>
          <w:p w:rsidR="00B21C8F" w:rsidRDefault="005B24C1">
            <w:pPr>
              <w:pStyle w:val="1520"/>
              <w:framePr w:w="6389" w:wrap="notBeside" w:vAnchor="text" w:hAnchor="text" w:xAlign="center" w:y="1"/>
              <w:shd w:val="clear" w:color="auto" w:fill="auto"/>
              <w:spacing w:line="168" w:lineRule="exact"/>
              <w:jc w:val="center"/>
            </w:pPr>
            <w:r>
              <w:rPr>
                <w:rStyle w:val="152TimesNewRoman75pt"/>
                <w:rFonts w:eastAsia="Calibri"/>
              </w:rPr>
              <w:t xml:space="preserve">Сумма расхода на 1867 год, предположенная </w:t>
            </w:r>
            <w:r w:rsidR="001F6A11">
              <w:rPr>
                <w:rStyle w:val="152TimesNewRoman75pt"/>
                <w:rFonts w:eastAsia="Calibri"/>
              </w:rPr>
              <w:t>комисси</w:t>
            </w:r>
            <w:r>
              <w:rPr>
                <w:rStyle w:val="152TimesNewRoman75pt"/>
                <w:rFonts w:eastAsia="Calibri"/>
              </w:rPr>
              <w:t>ею.</w:t>
            </w:r>
          </w:p>
        </w:tc>
      </w:tr>
      <w:tr w:rsidR="00B21C8F">
        <w:trPr>
          <w:trHeight w:hRule="exact" w:val="288"/>
          <w:jc w:val="center"/>
        </w:trPr>
        <w:tc>
          <w:tcPr>
            <w:tcW w:w="5107" w:type="dxa"/>
            <w:tcBorders>
              <w:top w:val="single" w:sz="4" w:space="0" w:color="auto"/>
            </w:tcBorders>
            <w:shd w:val="clear" w:color="auto" w:fill="FFFFFF"/>
          </w:tcPr>
          <w:p w:rsidR="00B21C8F" w:rsidRDefault="00B21C8F">
            <w:pPr>
              <w:framePr w:w="6389" w:wrap="notBeside" w:vAnchor="text" w:hAnchor="text" w:xAlign="center" w:y="1"/>
              <w:rPr>
                <w:sz w:val="10"/>
                <w:szCs w:val="10"/>
              </w:rPr>
            </w:pPr>
          </w:p>
        </w:tc>
        <w:tc>
          <w:tcPr>
            <w:tcW w:w="811" w:type="dxa"/>
            <w:tcBorders>
              <w:top w:val="single" w:sz="4" w:space="0" w:color="auto"/>
              <w:left w:val="single" w:sz="4" w:space="0" w:color="auto"/>
            </w:tcBorders>
            <w:shd w:val="clear" w:color="auto" w:fill="FFFFFF"/>
          </w:tcPr>
          <w:p w:rsidR="00B21C8F" w:rsidRDefault="005B24C1">
            <w:pPr>
              <w:pStyle w:val="1520"/>
              <w:framePr w:w="6389" w:wrap="notBeside" w:vAnchor="text" w:hAnchor="text" w:xAlign="center" w:y="1"/>
              <w:shd w:val="clear" w:color="auto" w:fill="auto"/>
              <w:spacing w:line="210" w:lineRule="exact"/>
              <w:jc w:val="right"/>
            </w:pPr>
            <w:r>
              <w:rPr>
                <w:rStyle w:val="152TimesNewRoman75pt"/>
                <w:rFonts w:eastAsia="Calibri"/>
              </w:rPr>
              <w:t xml:space="preserve">Р. </w:t>
            </w:r>
            <w:r>
              <w:rPr>
                <w:rStyle w:val="152TimesNewRoman105pt3"/>
                <w:rFonts w:eastAsia="Calibri"/>
              </w:rPr>
              <w:t>*</w:t>
            </w:r>
          </w:p>
        </w:tc>
        <w:tc>
          <w:tcPr>
            <w:tcW w:w="470" w:type="dxa"/>
            <w:tcBorders>
              <w:top w:val="single" w:sz="4" w:space="0" w:color="auto"/>
              <w:left w:val="single" w:sz="4" w:space="0" w:color="auto"/>
            </w:tcBorders>
            <w:shd w:val="clear" w:color="auto" w:fill="FFFFFF"/>
          </w:tcPr>
          <w:p w:rsidR="00B21C8F" w:rsidRDefault="005B24C1">
            <w:pPr>
              <w:pStyle w:val="1520"/>
              <w:framePr w:w="6389" w:wrap="notBeside" w:vAnchor="text" w:hAnchor="text" w:xAlign="center" w:y="1"/>
              <w:shd w:val="clear" w:color="auto" w:fill="auto"/>
              <w:spacing w:line="210" w:lineRule="exact"/>
            </w:pPr>
            <w:r>
              <w:rPr>
                <w:rStyle w:val="152TimesNewRoman105pt3"/>
                <w:rFonts w:eastAsia="Calibri"/>
              </w:rPr>
              <w:t>к.</w:t>
            </w:r>
          </w:p>
        </w:tc>
      </w:tr>
      <w:tr w:rsidR="00B21C8F">
        <w:trPr>
          <w:trHeight w:hRule="exact" w:val="2371"/>
          <w:jc w:val="center"/>
        </w:trPr>
        <w:tc>
          <w:tcPr>
            <w:tcW w:w="5107" w:type="dxa"/>
            <w:shd w:val="clear" w:color="auto" w:fill="FFFFFF"/>
            <w:vAlign w:val="bottom"/>
          </w:tcPr>
          <w:p w:rsidR="00B21C8F" w:rsidRDefault="005B24C1">
            <w:pPr>
              <w:pStyle w:val="1520"/>
              <w:framePr w:w="6389" w:wrap="notBeside" w:vAnchor="text" w:hAnchor="text" w:xAlign="center" w:y="1"/>
              <w:shd w:val="clear" w:color="auto" w:fill="auto"/>
              <w:spacing w:line="210" w:lineRule="exact"/>
              <w:ind w:firstLine="260"/>
              <w:jc w:val="both"/>
            </w:pPr>
            <w:r>
              <w:rPr>
                <w:rStyle w:val="152TimesNewRoman105pt3"/>
                <w:rFonts w:eastAsia="Calibri"/>
              </w:rPr>
              <w:t>Вносится согласно постановле</w:t>
            </w:r>
            <w:r w:rsidR="001F6A11">
              <w:rPr>
                <w:rStyle w:val="152TimesNewRoman105pt3"/>
                <w:rFonts w:eastAsia="Calibri"/>
              </w:rPr>
              <w:t>ни</w:t>
            </w:r>
            <w:r>
              <w:rPr>
                <w:rStyle w:val="152TimesNewRoman105pt3"/>
                <w:rFonts w:eastAsia="Calibri"/>
              </w:rPr>
              <w:t>ю У</w:t>
            </w:r>
            <w:r w:rsidR="001F6A11">
              <w:rPr>
                <w:rStyle w:val="152TimesNewRoman105pt3"/>
                <w:rFonts w:eastAsia="Calibri"/>
              </w:rPr>
              <w:t>е</w:t>
            </w:r>
            <w:r>
              <w:rPr>
                <w:rStyle w:val="152TimesNewRoman105pt3"/>
                <w:rFonts w:eastAsia="Calibri"/>
              </w:rPr>
              <w:t>зд</w:t>
            </w:r>
            <w:r w:rsidR="001F6A11">
              <w:rPr>
                <w:rStyle w:val="152TimesNewRoman105pt3"/>
                <w:rFonts w:eastAsia="Calibri"/>
              </w:rPr>
              <w:t>ного</w:t>
            </w:r>
            <w:r>
              <w:rPr>
                <w:rStyle w:val="152TimesNewRoman105pt3"/>
                <w:rFonts w:eastAsia="Calibri"/>
              </w:rPr>
              <w:t xml:space="preserve"> Собра</w:t>
            </w:r>
            <w:r w:rsidR="001F6A11">
              <w:rPr>
                <w:rStyle w:val="152TimesNewRoman105pt3"/>
                <w:rFonts w:eastAsia="Calibri"/>
              </w:rPr>
              <w:t>ни</w:t>
            </w:r>
            <w:r>
              <w:rPr>
                <w:rStyle w:val="152TimesNewRoman105pt3"/>
                <w:rFonts w:eastAsia="Calibri"/>
              </w:rPr>
              <w:t>я...</w:t>
            </w:r>
          </w:p>
        </w:tc>
        <w:tc>
          <w:tcPr>
            <w:tcW w:w="811" w:type="dxa"/>
            <w:tcBorders>
              <w:top w:val="single" w:sz="4" w:space="0" w:color="auto"/>
              <w:left w:val="single" w:sz="4" w:space="0" w:color="auto"/>
            </w:tcBorders>
            <w:shd w:val="clear" w:color="auto" w:fill="FFFFFF"/>
            <w:vAlign w:val="bottom"/>
          </w:tcPr>
          <w:p w:rsidR="00B21C8F" w:rsidRDefault="005B24C1">
            <w:pPr>
              <w:pStyle w:val="1520"/>
              <w:framePr w:w="6389" w:wrap="notBeside" w:vAnchor="text" w:hAnchor="text" w:xAlign="center" w:y="1"/>
              <w:shd w:val="clear" w:color="auto" w:fill="auto"/>
              <w:spacing w:line="210" w:lineRule="exact"/>
              <w:jc w:val="right"/>
            </w:pPr>
            <w:r>
              <w:rPr>
                <w:rStyle w:val="152TimesNewRoman105pt3"/>
                <w:rFonts w:eastAsia="Calibri"/>
              </w:rPr>
              <w:t>5.700</w:t>
            </w:r>
          </w:p>
        </w:tc>
        <w:tc>
          <w:tcPr>
            <w:tcW w:w="470" w:type="dxa"/>
            <w:tcBorders>
              <w:top w:val="single" w:sz="4" w:space="0" w:color="auto"/>
              <w:left w:val="single" w:sz="4" w:space="0" w:color="auto"/>
            </w:tcBorders>
            <w:shd w:val="clear" w:color="auto" w:fill="FFFFFF"/>
          </w:tcPr>
          <w:p w:rsidR="00B21C8F" w:rsidRDefault="00B21C8F">
            <w:pPr>
              <w:framePr w:w="6389" w:wrap="notBeside" w:vAnchor="text" w:hAnchor="text" w:xAlign="center" w:y="1"/>
              <w:rPr>
                <w:sz w:val="10"/>
                <w:szCs w:val="10"/>
              </w:rPr>
            </w:pPr>
          </w:p>
        </w:tc>
      </w:tr>
      <w:tr w:rsidR="00B21C8F">
        <w:trPr>
          <w:trHeight w:hRule="exact" w:val="518"/>
          <w:jc w:val="center"/>
        </w:trPr>
        <w:tc>
          <w:tcPr>
            <w:tcW w:w="5107" w:type="dxa"/>
            <w:shd w:val="clear" w:color="auto" w:fill="FFFFFF"/>
            <w:vAlign w:val="center"/>
          </w:tcPr>
          <w:p w:rsidR="00B21C8F" w:rsidRDefault="005B24C1">
            <w:pPr>
              <w:pStyle w:val="1520"/>
              <w:framePr w:w="6389" w:wrap="notBeside" w:vAnchor="text" w:hAnchor="text" w:xAlign="center" w:y="1"/>
              <w:shd w:val="clear" w:color="auto" w:fill="auto"/>
              <w:tabs>
                <w:tab w:val="left" w:leader="dot" w:pos="807"/>
                <w:tab w:val="left" w:leader="dot" w:pos="918"/>
                <w:tab w:val="left" w:leader="dot" w:pos="1023"/>
                <w:tab w:val="left" w:leader="dot" w:pos="4906"/>
              </w:tabs>
              <w:spacing w:line="210" w:lineRule="exact"/>
              <w:ind w:firstLine="260"/>
              <w:jc w:val="both"/>
            </w:pPr>
            <w:r>
              <w:rPr>
                <w:rStyle w:val="152TimesNewRoman105pt3"/>
                <w:rFonts w:eastAsia="Calibri"/>
              </w:rPr>
              <w:t xml:space="preserve">Тоже </w:t>
            </w:r>
            <w:r>
              <w:rPr>
                <w:rStyle w:val="152TimesNewRoman105pt3"/>
                <w:rFonts w:eastAsia="Calibri"/>
              </w:rPr>
              <w:tab/>
            </w:r>
            <w:r>
              <w:rPr>
                <w:rStyle w:val="152TimesNewRoman105pt3"/>
                <w:rFonts w:eastAsia="Calibri"/>
              </w:rPr>
              <w:tab/>
            </w:r>
            <w:r>
              <w:rPr>
                <w:rStyle w:val="152TimesNewRoman105pt3"/>
                <w:rFonts w:eastAsia="Calibri"/>
              </w:rPr>
              <w:tab/>
            </w:r>
            <w:r>
              <w:rPr>
                <w:rStyle w:val="152TimesNewRoman105pt3"/>
                <w:rFonts w:eastAsia="Calibri"/>
              </w:rPr>
              <w:tab/>
            </w:r>
          </w:p>
        </w:tc>
        <w:tc>
          <w:tcPr>
            <w:tcW w:w="811" w:type="dxa"/>
            <w:tcBorders>
              <w:left w:val="single" w:sz="4" w:space="0" w:color="auto"/>
            </w:tcBorders>
            <w:shd w:val="clear" w:color="auto" w:fill="FFFFFF"/>
            <w:vAlign w:val="center"/>
          </w:tcPr>
          <w:p w:rsidR="00B21C8F" w:rsidRDefault="005B24C1">
            <w:pPr>
              <w:pStyle w:val="1520"/>
              <w:framePr w:w="6389" w:wrap="notBeside" w:vAnchor="text" w:hAnchor="text" w:xAlign="center" w:y="1"/>
              <w:shd w:val="clear" w:color="auto" w:fill="auto"/>
              <w:spacing w:line="210" w:lineRule="exact"/>
              <w:jc w:val="right"/>
            </w:pPr>
            <w:r>
              <w:rPr>
                <w:rStyle w:val="152TimesNewRoman105pt3"/>
                <w:rFonts w:eastAsia="Calibri"/>
              </w:rPr>
              <w:t>844</w:t>
            </w:r>
          </w:p>
        </w:tc>
        <w:tc>
          <w:tcPr>
            <w:tcW w:w="470" w:type="dxa"/>
            <w:tcBorders>
              <w:left w:val="single" w:sz="4" w:space="0" w:color="auto"/>
            </w:tcBorders>
            <w:shd w:val="clear" w:color="auto" w:fill="FFFFFF"/>
            <w:vAlign w:val="center"/>
          </w:tcPr>
          <w:p w:rsidR="00B21C8F" w:rsidRDefault="005B24C1">
            <w:pPr>
              <w:pStyle w:val="1520"/>
              <w:framePr w:w="6389" w:wrap="notBeside" w:vAnchor="text" w:hAnchor="text" w:xAlign="center" w:y="1"/>
              <w:shd w:val="clear" w:color="auto" w:fill="auto"/>
              <w:spacing w:line="320" w:lineRule="exact"/>
            </w:pPr>
            <w:r>
              <w:rPr>
                <w:rStyle w:val="152CourierNew16pt"/>
              </w:rPr>
              <w:t>и</w:t>
            </w:r>
          </w:p>
        </w:tc>
      </w:tr>
      <w:tr w:rsidR="00B21C8F">
        <w:trPr>
          <w:trHeight w:hRule="exact" w:val="850"/>
          <w:jc w:val="center"/>
        </w:trPr>
        <w:tc>
          <w:tcPr>
            <w:tcW w:w="5107" w:type="dxa"/>
            <w:shd w:val="clear" w:color="auto" w:fill="FFFFFF"/>
            <w:vAlign w:val="center"/>
          </w:tcPr>
          <w:p w:rsidR="00B21C8F" w:rsidRDefault="005B24C1">
            <w:pPr>
              <w:pStyle w:val="1520"/>
              <w:framePr w:w="6389" w:wrap="notBeside" w:vAnchor="text" w:hAnchor="text" w:xAlign="center" w:y="1"/>
              <w:shd w:val="clear" w:color="auto" w:fill="auto"/>
              <w:tabs>
                <w:tab w:val="left" w:leader="dot" w:pos="4911"/>
              </w:tabs>
              <w:spacing w:line="210" w:lineRule="exact"/>
              <w:ind w:firstLine="260"/>
              <w:jc w:val="both"/>
            </w:pPr>
            <w:r>
              <w:rPr>
                <w:rStyle w:val="152TimesNewRoman105pt3"/>
                <w:rFonts w:eastAsia="Calibri"/>
              </w:rPr>
              <w:t>Тоже</w:t>
            </w:r>
            <w:r>
              <w:rPr>
                <w:rStyle w:val="152TimesNewRoman105pt3"/>
                <w:rFonts w:eastAsia="Calibri"/>
              </w:rPr>
              <w:tab/>
            </w:r>
          </w:p>
        </w:tc>
        <w:tc>
          <w:tcPr>
            <w:tcW w:w="811" w:type="dxa"/>
            <w:tcBorders>
              <w:left w:val="single" w:sz="4" w:space="0" w:color="auto"/>
            </w:tcBorders>
            <w:shd w:val="clear" w:color="auto" w:fill="FFFFFF"/>
            <w:vAlign w:val="center"/>
          </w:tcPr>
          <w:p w:rsidR="00B21C8F" w:rsidRDefault="005B24C1">
            <w:pPr>
              <w:pStyle w:val="1520"/>
              <w:framePr w:w="6389" w:wrap="notBeside" w:vAnchor="text" w:hAnchor="text" w:xAlign="center" w:y="1"/>
              <w:shd w:val="clear" w:color="auto" w:fill="auto"/>
              <w:spacing w:line="210" w:lineRule="exact"/>
              <w:jc w:val="right"/>
            </w:pPr>
            <w:r>
              <w:rPr>
                <w:rStyle w:val="152TimesNewRoman105pt3"/>
                <w:rFonts w:eastAsia="Calibri"/>
              </w:rPr>
              <w:t>600</w:t>
            </w:r>
          </w:p>
        </w:tc>
        <w:tc>
          <w:tcPr>
            <w:tcW w:w="470" w:type="dxa"/>
            <w:tcBorders>
              <w:left w:val="single" w:sz="4" w:space="0" w:color="auto"/>
            </w:tcBorders>
            <w:shd w:val="clear" w:color="auto" w:fill="FFFFFF"/>
            <w:vAlign w:val="center"/>
          </w:tcPr>
          <w:p w:rsidR="00B21C8F" w:rsidRDefault="005B24C1">
            <w:pPr>
              <w:pStyle w:val="1520"/>
              <w:framePr w:w="6389" w:wrap="notBeside" w:vAnchor="text" w:hAnchor="text" w:xAlign="center" w:y="1"/>
              <w:shd w:val="clear" w:color="auto" w:fill="auto"/>
              <w:spacing w:line="150" w:lineRule="exact"/>
            </w:pPr>
            <w:r>
              <w:rPr>
                <w:rStyle w:val="152TimesNewRoman75pt"/>
                <w:rFonts w:eastAsia="Calibri"/>
              </w:rPr>
              <w:t>—</w:t>
            </w:r>
          </w:p>
        </w:tc>
      </w:tr>
      <w:tr w:rsidR="00B21C8F">
        <w:trPr>
          <w:trHeight w:hRule="exact" w:val="2750"/>
          <w:jc w:val="center"/>
        </w:trPr>
        <w:tc>
          <w:tcPr>
            <w:tcW w:w="5107" w:type="dxa"/>
            <w:shd w:val="clear" w:color="auto" w:fill="FFFFFF"/>
          </w:tcPr>
          <w:p w:rsidR="00B21C8F" w:rsidRDefault="005B24C1">
            <w:pPr>
              <w:pStyle w:val="1520"/>
              <w:framePr w:w="6389" w:wrap="notBeside" w:vAnchor="text" w:hAnchor="text" w:xAlign="center" w:y="1"/>
              <w:shd w:val="clear" w:color="auto" w:fill="auto"/>
              <w:tabs>
                <w:tab w:val="left" w:leader="dot" w:pos="4402"/>
                <w:tab w:val="left" w:leader="dot" w:pos="4916"/>
              </w:tabs>
              <w:spacing w:after="60" w:line="210" w:lineRule="exact"/>
              <w:ind w:firstLine="260"/>
              <w:jc w:val="both"/>
            </w:pPr>
            <w:r>
              <w:rPr>
                <w:rStyle w:val="152TimesNewRoman105pt3"/>
                <w:rFonts w:eastAsia="Calibri"/>
              </w:rPr>
              <w:t>Тоже</w:t>
            </w:r>
            <w:r>
              <w:rPr>
                <w:rStyle w:val="152TimesNewRoman105pt3"/>
                <w:rFonts w:eastAsia="Calibri"/>
              </w:rPr>
              <w:tab/>
            </w:r>
            <w:r>
              <w:rPr>
                <w:rStyle w:val="152TimesNewRoman105pt3"/>
                <w:rFonts w:eastAsia="Calibri"/>
              </w:rPr>
              <w:tab/>
            </w:r>
          </w:p>
          <w:p w:rsidR="00B21C8F" w:rsidRDefault="005B24C1">
            <w:pPr>
              <w:pStyle w:val="1520"/>
              <w:framePr w:w="6389" w:wrap="notBeside" w:vAnchor="text" w:hAnchor="text" w:xAlign="center" w:y="1"/>
              <w:shd w:val="clear" w:color="auto" w:fill="auto"/>
              <w:spacing w:before="60" w:line="214" w:lineRule="exact"/>
              <w:ind w:firstLine="260"/>
              <w:jc w:val="both"/>
            </w:pPr>
            <w:r>
              <w:rPr>
                <w:rStyle w:val="152TimesNewRoman105pt3"/>
                <w:rFonts w:eastAsia="Calibri"/>
              </w:rPr>
              <w:t>О перечисле</w:t>
            </w:r>
            <w:r w:rsidR="001F6A11">
              <w:rPr>
                <w:rStyle w:val="152TimesNewRoman105pt3"/>
                <w:rFonts w:eastAsia="Calibri"/>
              </w:rPr>
              <w:t>ни</w:t>
            </w:r>
            <w:r>
              <w:rPr>
                <w:rStyle w:val="152TimesNewRoman105pt3"/>
                <w:rFonts w:eastAsia="Calibri"/>
              </w:rPr>
              <w:t>и этой суммы к казенным сборам должно посл</w:t>
            </w:r>
            <w:r w:rsidR="001F6A11">
              <w:rPr>
                <w:rStyle w:val="152TimesNewRoman105pt3"/>
                <w:rFonts w:eastAsia="Calibri"/>
              </w:rPr>
              <w:t>е</w:t>
            </w:r>
            <w:r>
              <w:rPr>
                <w:rStyle w:val="152TimesNewRoman105pt3"/>
                <w:rFonts w:eastAsia="Calibri"/>
              </w:rPr>
              <w:t>довать особое распоряже</w:t>
            </w:r>
            <w:r w:rsidR="001F6A11">
              <w:rPr>
                <w:rStyle w:val="152TimesNewRoman105pt3"/>
                <w:rFonts w:eastAsia="Calibri"/>
              </w:rPr>
              <w:t>ни</w:t>
            </w:r>
            <w:r>
              <w:rPr>
                <w:rStyle w:val="152TimesNewRoman105pt3"/>
                <w:rFonts w:eastAsia="Calibri"/>
              </w:rPr>
              <w:t>е по получе</w:t>
            </w:r>
            <w:r w:rsidR="001F6A11">
              <w:rPr>
                <w:rStyle w:val="152TimesNewRoman105pt3"/>
                <w:rFonts w:eastAsia="Calibri"/>
              </w:rPr>
              <w:t>ни</w:t>
            </w:r>
            <w:r>
              <w:rPr>
                <w:rStyle w:val="152TimesNewRoman105pt3"/>
                <w:rFonts w:eastAsia="Calibri"/>
              </w:rPr>
              <w:t>и св</w:t>
            </w:r>
            <w:r w:rsidR="001F6A11">
              <w:rPr>
                <w:rStyle w:val="152TimesNewRoman105pt3"/>
                <w:rFonts w:eastAsia="Calibri"/>
              </w:rPr>
              <w:t>е</w:t>
            </w:r>
            <w:r>
              <w:rPr>
                <w:rStyle w:val="152TimesNewRoman105pt3"/>
                <w:rFonts w:eastAsia="Calibri"/>
              </w:rPr>
              <w:t>д</w:t>
            </w:r>
            <w:r w:rsidR="001F6A11">
              <w:rPr>
                <w:rStyle w:val="152TimesNewRoman105pt3"/>
                <w:rFonts w:eastAsia="Calibri"/>
              </w:rPr>
              <w:t>ени</w:t>
            </w:r>
            <w:r>
              <w:rPr>
                <w:rStyle w:val="152TimesNewRoman105pt3"/>
                <w:rFonts w:eastAsia="Calibri"/>
              </w:rPr>
              <w:t>я от министерства Финансов.</w:t>
            </w:r>
          </w:p>
        </w:tc>
        <w:tc>
          <w:tcPr>
            <w:tcW w:w="811" w:type="dxa"/>
            <w:tcBorders>
              <w:left w:val="single" w:sz="4" w:space="0" w:color="auto"/>
            </w:tcBorders>
            <w:shd w:val="clear" w:color="auto" w:fill="FFFFFF"/>
          </w:tcPr>
          <w:p w:rsidR="00B21C8F" w:rsidRDefault="005B24C1">
            <w:pPr>
              <w:pStyle w:val="1520"/>
              <w:framePr w:w="6389" w:wrap="notBeside" w:vAnchor="text" w:hAnchor="text" w:xAlign="center" w:y="1"/>
              <w:shd w:val="clear" w:color="auto" w:fill="auto"/>
              <w:spacing w:line="210" w:lineRule="exact"/>
              <w:jc w:val="right"/>
            </w:pPr>
            <w:r>
              <w:rPr>
                <w:rStyle w:val="152TimesNewRoman105pt3"/>
                <w:rFonts w:eastAsia="Calibri"/>
              </w:rPr>
              <w:t>300</w:t>
            </w:r>
          </w:p>
        </w:tc>
        <w:tc>
          <w:tcPr>
            <w:tcW w:w="470"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r>
      <w:tr w:rsidR="00B21C8F">
        <w:trPr>
          <w:trHeight w:hRule="exact" w:val="1531"/>
          <w:jc w:val="center"/>
        </w:trPr>
        <w:tc>
          <w:tcPr>
            <w:tcW w:w="5107" w:type="dxa"/>
            <w:shd w:val="clear" w:color="auto" w:fill="FFFFFF"/>
            <w:vAlign w:val="bottom"/>
          </w:tcPr>
          <w:p w:rsidR="00B21C8F" w:rsidRDefault="005B24C1">
            <w:pPr>
              <w:pStyle w:val="1520"/>
              <w:framePr w:w="6389" w:wrap="notBeside" w:vAnchor="text" w:hAnchor="text" w:xAlign="center" w:y="1"/>
              <w:shd w:val="clear" w:color="auto" w:fill="auto"/>
              <w:spacing w:line="210" w:lineRule="exact"/>
              <w:ind w:left="560"/>
            </w:pPr>
            <w:r>
              <w:rPr>
                <w:rStyle w:val="152TimesNewRoman105pt4"/>
                <w:rFonts w:eastAsia="Calibri"/>
              </w:rPr>
              <w:t xml:space="preserve">ирилоЖ. </w:t>
            </w:r>
            <w:r>
              <w:rPr>
                <w:rStyle w:val="152TimesNewRoman75pt"/>
                <w:rFonts w:eastAsia="Calibri"/>
              </w:rPr>
              <w:t>к носк. гУв. аемск. соін».</w:t>
            </w:r>
          </w:p>
        </w:tc>
        <w:tc>
          <w:tcPr>
            <w:tcW w:w="811" w:type="dxa"/>
            <w:tcBorders>
              <w:left w:val="single" w:sz="4" w:space="0" w:color="auto"/>
            </w:tcBorders>
            <w:shd w:val="clear" w:color="auto" w:fill="FFFFFF"/>
            <w:vAlign w:val="bottom"/>
          </w:tcPr>
          <w:p w:rsidR="00B21C8F" w:rsidRDefault="005B24C1">
            <w:pPr>
              <w:pStyle w:val="1520"/>
              <w:framePr w:w="6389" w:wrap="notBeside" w:vAnchor="text" w:hAnchor="text" w:xAlign="center" w:y="1"/>
              <w:shd w:val="clear" w:color="auto" w:fill="auto"/>
              <w:spacing w:line="210" w:lineRule="exact"/>
              <w:jc w:val="right"/>
            </w:pPr>
            <w:r>
              <w:rPr>
                <w:rStyle w:val="152TimesNewRoman105pt3"/>
                <w:rFonts w:eastAsia="Calibri"/>
              </w:rPr>
              <w:t>8</w:t>
            </w:r>
          </w:p>
        </w:tc>
        <w:tc>
          <w:tcPr>
            <w:tcW w:w="470"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r>
    </w:tbl>
    <w:p w:rsidR="00B21C8F" w:rsidRDefault="00B21C8F">
      <w:pPr>
        <w:framePr w:w="6389"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259"/>
        <w:gridCol w:w="1901"/>
        <w:gridCol w:w="667"/>
        <w:gridCol w:w="461"/>
        <w:gridCol w:w="682"/>
        <w:gridCol w:w="456"/>
        <w:gridCol w:w="1934"/>
      </w:tblGrid>
      <w:tr w:rsidR="00B21C8F">
        <w:trPr>
          <w:trHeight w:hRule="exact" w:val="1109"/>
          <w:jc w:val="center"/>
        </w:trPr>
        <w:tc>
          <w:tcPr>
            <w:tcW w:w="259" w:type="dxa"/>
            <w:tcBorders>
              <w:top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180" w:lineRule="exact"/>
              <w:jc w:val="left"/>
            </w:pPr>
            <w:r>
              <w:rPr>
                <w:rStyle w:val="179pt"/>
                <w:b/>
                <w:bCs/>
              </w:rPr>
              <w:t>№</w:t>
            </w:r>
          </w:p>
        </w:tc>
        <w:tc>
          <w:tcPr>
            <w:tcW w:w="1901" w:type="dxa"/>
            <w:tcBorders>
              <w:top w:val="single" w:sz="4" w:space="0" w:color="auto"/>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338" w:lineRule="exact"/>
              <w:jc w:val="center"/>
            </w:pPr>
            <w:r>
              <w:rPr>
                <w:rStyle w:val="1775pt"/>
                <w:b/>
                <w:bCs/>
              </w:rPr>
              <w:t>ПРЕДМЕТЫ РАСХОДОВ.</w:t>
            </w:r>
          </w:p>
        </w:tc>
        <w:tc>
          <w:tcPr>
            <w:tcW w:w="1128" w:type="dxa"/>
            <w:gridSpan w:val="2"/>
            <w:tcBorders>
              <w:top w:val="single" w:sz="4" w:space="0" w:color="auto"/>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168" w:lineRule="exact"/>
              <w:jc w:val="center"/>
            </w:pPr>
            <w:r>
              <w:rPr>
                <w:rStyle w:val="1775pt"/>
                <w:b/>
                <w:bCs/>
              </w:rPr>
              <w:t>Сумма</w:t>
            </w:r>
          </w:p>
          <w:p w:rsidR="00B21C8F" w:rsidRDefault="005B24C1">
            <w:pPr>
              <w:pStyle w:val="170"/>
              <w:framePr w:w="6360" w:wrap="notBeside" w:vAnchor="text" w:hAnchor="text" w:xAlign="center" w:y="1"/>
              <w:shd w:val="clear" w:color="auto" w:fill="auto"/>
              <w:spacing w:before="0" w:line="168" w:lineRule="exact"/>
              <w:jc w:val="center"/>
            </w:pPr>
            <w:r>
              <w:rPr>
                <w:rStyle w:val="1775pt"/>
                <w:b/>
                <w:bCs/>
              </w:rPr>
              <w:t>назначенная по см</w:t>
            </w:r>
            <w:r w:rsidR="001F6A11">
              <w:rPr>
                <w:rStyle w:val="1775pt"/>
                <w:b/>
                <w:bCs/>
              </w:rPr>
              <w:t>е</w:t>
            </w:r>
            <w:r>
              <w:rPr>
                <w:rStyle w:val="1775pt"/>
                <w:b/>
                <w:bCs/>
              </w:rPr>
              <w:t>т</w:t>
            </w:r>
            <w:r w:rsidR="001F6A11">
              <w:rPr>
                <w:rStyle w:val="1775pt"/>
                <w:b/>
                <w:bCs/>
              </w:rPr>
              <w:t>е</w:t>
            </w:r>
            <w:r>
              <w:rPr>
                <w:rStyle w:val="1775pt"/>
                <w:b/>
                <w:bCs/>
              </w:rPr>
              <w:t xml:space="preserve"> на 1866 год.</w:t>
            </w:r>
          </w:p>
        </w:tc>
        <w:tc>
          <w:tcPr>
            <w:tcW w:w="1138" w:type="dxa"/>
            <w:gridSpan w:val="2"/>
            <w:tcBorders>
              <w:top w:val="single" w:sz="4" w:space="0" w:color="auto"/>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168" w:lineRule="exact"/>
            </w:pPr>
            <w:r>
              <w:rPr>
                <w:rStyle w:val="1775pt"/>
                <w:b/>
                <w:bCs/>
              </w:rPr>
              <w:t>Сумма расхода на 1867 г. по постановле</w:t>
            </w:r>
            <w:r w:rsidR="001F6A11">
              <w:rPr>
                <w:rStyle w:val="1775pt"/>
                <w:b/>
                <w:bCs/>
              </w:rPr>
              <w:t>ни</w:t>
            </w:r>
            <w:r>
              <w:rPr>
                <w:rStyle w:val="1775pt"/>
                <w:b/>
                <w:bCs/>
              </w:rPr>
              <w:t>ю У</w:t>
            </w:r>
            <w:r w:rsidR="001F6A11">
              <w:rPr>
                <w:rStyle w:val="1775pt"/>
                <w:b/>
                <w:bCs/>
              </w:rPr>
              <w:t>е</w:t>
            </w:r>
            <w:r>
              <w:rPr>
                <w:rStyle w:val="1775pt"/>
                <w:b/>
                <w:bCs/>
              </w:rPr>
              <w:t>зд</w:t>
            </w:r>
            <w:r w:rsidR="001F6A11">
              <w:rPr>
                <w:rStyle w:val="1775pt"/>
                <w:b/>
                <w:bCs/>
              </w:rPr>
              <w:t>ного</w:t>
            </w:r>
            <w:r>
              <w:rPr>
                <w:rStyle w:val="1775pt"/>
                <w:b/>
                <w:bCs/>
              </w:rPr>
              <w:t xml:space="preserve"> Собра</w:t>
            </w:r>
            <w:r w:rsidR="001F6A11">
              <w:rPr>
                <w:rStyle w:val="1775pt"/>
                <w:b/>
                <w:bCs/>
              </w:rPr>
              <w:t>ни</w:t>
            </w:r>
            <w:r>
              <w:rPr>
                <w:rStyle w:val="1775pt"/>
                <w:b/>
                <w:bCs/>
              </w:rPr>
              <w:t>я.</w:t>
            </w:r>
          </w:p>
        </w:tc>
        <w:tc>
          <w:tcPr>
            <w:tcW w:w="1934" w:type="dxa"/>
            <w:tcBorders>
              <w:top w:val="single" w:sz="4" w:space="0" w:color="auto"/>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170" w:lineRule="exact"/>
              <w:jc w:val="center"/>
            </w:pPr>
            <w:r>
              <w:rPr>
                <w:rStyle w:val="1775pt"/>
                <w:b/>
                <w:bCs/>
              </w:rPr>
              <w:t>Законоположе</w:t>
            </w:r>
            <w:r w:rsidR="001F6A11">
              <w:rPr>
                <w:rStyle w:val="1775pt"/>
                <w:b/>
                <w:bCs/>
              </w:rPr>
              <w:t>ни</w:t>
            </w:r>
            <w:r>
              <w:rPr>
                <w:rStyle w:val="1775pt"/>
                <w:b/>
                <w:bCs/>
              </w:rPr>
              <w:t>я и постановле</w:t>
            </w:r>
            <w:r w:rsidR="001F6A11">
              <w:rPr>
                <w:rStyle w:val="1775pt"/>
                <w:b/>
                <w:bCs/>
              </w:rPr>
              <w:t>ни</w:t>
            </w:r>
            <w:r>
              <w:rPr>
                <w:rStyle w:val="1775pt"/>
                <w:b/>
                <w:bCs/>
              </w:rPr>
              <w:t>я У</w:t>
            </w:r>
            <w:r w:rsidR="001F6A11">
              <w:rPr>
                <w:rStyle w:val="1775pt"/>
                <w:b/>
                <w:bCs/>
              </w:rPr>
              <w:t>е</w:t>
            </w:r>
            <w:r>
              <w:rPr>
                <w:rStyle w:val="1775pt"/>
                <w:b/>
                <w:bCs/>
              </w:rPr>
              <w:t>зд</w:t>
            </w:r>
            <w:r w:rsidR="001F6A11">
              <w:rPr>
                <w:rStyle w:val="1775pt"/>
                <w:b/>
                <w:bCs/>
              </w:rPr>
              <w:t>ного</w:t>
            </w:r>
            <w:r>
              <w:rPr>
                <w:rStyle w:val="1775pt"/>
                <w:b/>
                <w:bCs/>
              </w:rPr>
              <w:t xml:space="preserve"> Собра</w:t>
            </w:r>
            <w:r w:rsidR="001F6A11">
              <w:rPr>
                <w:rStyle w:val="1775pt"/>
                <w:b/>
                <w:bCs/>
              </w:rPr>
              <w:t>ни</w:t>
            </w:r>
            <w:r>
              <w:rPr>
                <w:rStyle w:val="1775pt"/>
                <w:b/>
                <w:bCs/>
              </w:rPr>
              <w:t>я.</w:t>
            </w:r>
          </w:p>
        </w:tc>
      </w:tr>
      <w:tr w:rsidR="00B21C8F">
        <w:trPr>
          <w:trHeight w:hRule="exact" w:val="298"/>
          <w:jc w:val="center"/>
        </w:trPr>
        <w:tc>
          <w:tcPr>
            <w:tcW w:w="259" w:type="dxa"/>
            <w:tcBorders>
              <w:top w:val="single" w:sz="4" w:space="0" w:color="auto"/>
            </w:tcBorders>
            <w:shd w:val="clear" w:color="auto" w:fill="FFFFFF"/>
          </w:tcPr>
          <w:p w:rsidR="00B21C8F" w:rsidRDefault="00B21C8F">
            <w:pPr>
              <w:framePr w:w="6360" w:wrap="notBeside" w:vAnchor="text" w:hAnchor="text" w:xAlign="center" w:y="1"/>
              <w:rPr>
                <w:sz w:val="10"/>
                <w:szCs w:val="10"/>
              </w:rPr>
            </w:pPr>
          </w:p>
        </w:tc>
        <w:tc>
          <w:tcPr>
            <w:tcW w:w="1901" w:type="dxa"/>
            <w:vMerge w:val="restart"/>
            <w:tcBorders>
              <w:top w:val="single" w:sz="4" w:space="0" w:color="auto"/>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211" w:lineRule="exact"/>
              <w:ind w:firstLine="280"/>
            </w:pPr>
            <w:r>
              <w:rPr>
                <w:rStyle w:val="179pt"/>
                <w:b/>
                <w:bCs/>
              </w:rPr>
              <w:t>Двум становым пристав. тоже. 980 р.</w:t>
            </w:r>
          </w:p>
          <w:p w:rsidR="00B21C8F" w:rsidRDefault="005B24C1">
            <w:pPr>
              <w:pStyle w:val="170"/>
              <w:framePr w:w="6360" w:wrap="notBeside" w:vAnchor="text" w:hAnchor="text" w:xAlign="center" w:y="1"/>
              <w:shd w:val="clear" w:color="auto" w:fill="auto"/>
              <w:spacing w:before="0" w:line="211" w:lineRule="exact"/>
              <w:ind w:firstLine="280"/>
            </w:pPr>
            <w:r>
              <w:rPr>
                <w:rStyle w:val="179pt"/>
                <w:b/>
                <w:bCs/>
              </w:rPr>
              <w:t>Для поли</w:t>
            </w:r>
            <w:r w:rsidR="001F6A11">
              <w:rPr>
                <w:rStyle w:val="179pt"/>
                <w:b/>
                <w:bCs/>
              </w:rPr>
              <w:t>ци</w:t>
            </w:r>
            <w:r>
              <w:rPr>
                <w:rStyle w:val="179pt"/>
                <w:b/>
                <w:bCs/>
              </w:rPr>
              <w:t>ейс</w:t>
            </w:r>
            <w:r w:rsidR="001F6A11">
              <w:rPr>
                <w:rStyle w:val="179pt"/>
                <w:b/>
                <w:bCs/>
              </w:rPr>
              <w:t>кого</w:t>
            </w:r>
            <w:r>
              <w:rPr>
                <w:rStyle w:val="179pt"/>
                <w:b/>
                <w:bCs/>
              </w:rPr>
              <w:t xml:space="preserve"> управле</w:t>
            </w:r>
            <w:r w:rsidR="001F6A11">
              <w:rPr>
                <w:rStyle w:val="179pt"/>
                <w:b/>
                <w:bCs/>
              </w:rPr>
              <w:t>ни</w:t>
            </w:r>
            <w:r>
              <w:rPr>
                <w:rStyle w:val="179pt"/>
                <w:b/>
                <w:bCs/>
              </w:rPr>
              <w:t>я на 3 лошади по 245 руб.</w:t>
            </w:r>
          </w:p>
          <w:p w:rsidR="00B21C8F" w:rsidRDefault="005B24C1">
            <w:pPr>
              <w:pStyle w:val="170"/>
              <w:framePr w:w="6360" w:wrap="notBeside" w:vAnchor="text" w:hAnchor="text" w:xAlign="center" w:y="1"/>
              <w:shd w:val="clear" w:color="auto" w:fill="auto"/>
              <w:spacing w:before="0" w:line="211" w:lineRule="exact"/>
              <w:jc w:val="right"/>
            </w:pPr>
            <w:r>
              <w:rPr>
                <w:rStyle w:val="179pt"/>
                <w:b/>
                <w:bCs/>
              </w:rPr>
              <w:t>735 р.</w:t>
            </w:r>
          </w:p>
          <w:p w:rsidR="00B21C8F" w:rsidRDefault="005B24C1">
            <w:pPr>
              <w:pStyle w:val="170"/>
              <w:framePr w:w="6360" w:wrap="notBeside" w:vAnchor="text" w:hAnchor="text" w:xAlign="center" w:y="1"/>
              <w:shd w:val="clear" w:color="auto" w:fill="auto"/>
              <w:spacing w:before="0" w:line="211" w:lineRule="exact"/>
              <w:ind w:firstLine="280"/>
            </w:pPr>
            <w:r>
              <w:rPr>
                <w:rStyle w:val="179pt"/>
                <w:b/>
                <w:bCs/>
              </w:rPr>
              <w:t>Для у</w:t>
            </w:r>
            <w:r w:rsidR="001F6A11">
              <w:rPr>
                <w:rStyle w:val="179pt"/>
                <w:b/>
                <w:bCs/>
              </w:rPr>
              <w:t>е</w:t>
            </w:r>
            <w:r>
              <w:rPr>
                <w:rStyle w:val="179pt"/>
                <w:b/>
                <w:bCs/>
              </w:rPr>
              <w:t>зд</w:t>
            </w:r>
            <w:r w:rsidR="001F6A11">
              <w:rPr>
                <w:rStyle w:val="179pt"/>
                <w:b/>
                <w:bCs/>
              </w:rPr>
              <w:t>вого</w:t>
            </w:r>
            <w:r>
              <w:rPr>
                <w:rStyle w:val="179pt"/>
                <w:b/>
                <w:bCs/>
              </w:rPr>
              <w:t xml:space="preserve"> ис • правамка на 3 лошади по 245 р. 735 р.</w:t>
            </w:r>
          </w:p>
        </w:tc>
        <w:tc>
          <w:tcPr>
            <w:tcW w:w="667" w:type="dxa"/>
            <w:tcBorders>
              <w:top w:val="single" w:sz="4" w:space="0" w:color="auto"/>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190" w:lineRule="exact"/>
              <w:jc w:val="center"/>
            </w:pPr>
            <w:r>
              <w:rPr>
                <w:rStyle w:val="1795pt0"/>
                <w:b/>
                <w:bCs/>
              </w:rPr>
              <w:t>Р.</w:t>
            </w:r>
          </w:p>
        </w:tc>
        <w:tc>
          <w:tcPr>
            <w:tcW w:w="461" w:type="dxa"/>
            <w:tcBorders>
              <w:top w:val="single" w:sz="4" w:space="0" w:color="auto"/>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150" w:lineRule="exact"/>
              <w:ind w:left="140"/>
              <w:jc w:val="left"/>
            </w:pPr>
            <w:r>
              <w:rPr>
                <w:rStyle w:val="1775pt"/>
                <w:b/>
                <w:bCs/>
              </w:rPr>
              <w:t>К.</w:t>
            </w:r>
          </w:p>
        </w:tc>
        <w:tc>
          <w:tcPr>
            <w:tcW w:w="682" w:type="dxa"/>
            <w:tcBorders>
              <w:top w:val="single" w:sz="4" w:space="0" w:color="auto"/>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180" w:lineRule="exact"/>
              <w:jc w:val="center"/>
            </w:pPr>
            <w:r>
              <w:rPr>
                <w:rStyle w:val="179pt"/>
                <w:b/>
                <w:bCs/>
              </w:rPr>
              <w:t>Р.</w:t>
            </w:r>
          </w:p>
        </w:tc>
        <w:tc>
          <w:tcPr>
            <w:tcW w:w="456" w:type="dxa"/>
            <w:tcBorders>
              <w:top w:val="single" w:sz="4" w:space="0" w:color="auto"/>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150" w:lineRule="exact"/>
              <w:ind w:left="140"/>
              <w:jc w:val="left"/>
            </w:pPr>
            <w:r>
              <w:rPr>
                <w:rStyle w:val="1775pt"/>
                <w:b/>
                <w:bCs/>
              </w:rPr>
              <w:t>К.</w:t>
            </w:r>
          </w:p>
        </w:tc>
        <w:tc>
          <w:tcPr>
            <w:tcW w:w="1934" w:type="dxa"/>
            <w:vMerge w:val="restart"/>
            <w:tcBorders>
              <w:top w:val="single" w:sz="4" w:space="0" w:color="auto"/>
              <w:left w:val="single" w:sz="4" w:space="0" w:color="auto"/>
            </w:tcBorders>
            <w:shd w:val="clear" w:color="auto" w:fill="FFFFFF"/>
          </w:tcPr>
          <w:p w:rsidR="00B21C8F" w:rsidRDefault="005B24C1">
            <w:pPr>
              <w:pStyle w:val="170"/>
              <w:framePr w:w="6360" w:wrap="notBeside" w:vAnchor="text" w:hAnchor="text" w:xAlign="center" w:y="1"/>
              <w:shd w:val="clear" w:color="auto" w:fill="auto"/>
              <w:spacing w:before="0" w:line="211" w:lineRule="exact"/>
            </w:pPr>
            <w:r>
              <w:rPr>
                <w:rStyle w:val="179pt"/>
                <w:b/>
                <w:bCs/>
              </w:rPr>
              <w:t>ст. 13 § 2 и постановле</w:t>
            </w:r>
            <w:r w:rsidR="001F6A11">
              <w:rPr>
                <w:rStyle w:val="179pt"/>
                <w:b/>
                <w:bCs/>
              </w:rPr>
              <w:t>ни</w:t>
            </w:r>
            <w:r>
              <w:rPr>
                <w:rStyle w:val="179pt"/>
                <w:b/>
                <w:bCs/>
              </w:rPr>
              <w:t>я У</w:t>
            </w:r>
            <w:r w:rsidR="001F6A11">
              <w:rPr>
                <w:rStyle w:val="179pt"/>
                <w:b/>
                <w:bCs/>
              </w:rPr>
              <w:t>е</w:t>
            </w:r>
            <w:r>
              <w:rPr>
                <w:rStyle w:val="179pt"/>
                <w:b/>
                <w:bCs/>
              </w:rPr>
              <w:t>зд</w:t>
            </w:r>
            <w:r w:rsidR="001F6A11">
              <w:rPr>
                <w:rStyle w:val="179pt"/>
                <w:b/>
                <w:bCs/>
              </w:rPr>
              <w:t>ного</w:t>
            </w:r>
            <w:r>
              <w:rPr>
                <w:rStyle w:val="179pt"/>
                <w:b/>
                <w:bCs/>
              </w:rPr>
              <w:t xml:space="preserve"> Собра</w:t>
            </w:r>
            <w:r w:rsidR="001F6A11">
              <w:rPr>
                <w:rStyle w:val="179pt"/>
                <w:b/>
                <w:bCs/>
              </w:rPr>
              <w:t>ни</w:t>
            </w:r>
            <w:r>
              <w:rPr>
                <w:rStyle w:val="179pt"/>
                <w:b/>
                <w:bCs/>
              </w:rPr>
              <w:t>я 30 сентября 1866 года.</w:t>
            </w:r>
          </w:p>
        </w:tc>
      </w:tr>
      <w:tr w:rsidR="00B21C8F">
        <w:trPr>
          <w:trHeight w:hRule="exact" w:val="1934"/>
          <w:jc w:val="center"/>
        </w:trPr>
        <w:tc>
          <w:tcPr>
            <w:tcW w:w="259" w:type="dxa"/>
            <w:shd w:val="clear" w:color="auto" w:fill="FFFFFF"/>
          </w:tcPr>
          <w:p w:rsidR="00B21C8F" w:rsidRDefault="00B21C8F">
            <w:pPr>
              <w:framePr w:w="6360" w:wrap="notBeside" w:vAnchor="text" w:hAnchor="text" w:xAlign="center" w:y="1"/>
              <w:rPr>
                <w:sz w:val="10"/>
                <w:szCs w:val="10"/>
              </w:rPr>
            </w:pPr>
          </w:p>
        </w:tc>
        <w:tc>
          <w:tcPr>
            <w:tcW w:w="1901" w:type="dxa"/>
            <w:vMerge/>
            <w:tcBorders>
              <w:left w:val="single" w:sz="4" w:space="0" w:color="auto"/>
            </w:tcBorders>
            <w:shd w:val="clear" w:color="auto" w:fill="FFFFFF"/>
            <w:vAlign w:val="bottom"/>
          </w:tcPr>
          <w:p w:rsidR="00B21C8F" w:rsidRDefault="00B21C8F">
            <w:pPr>
              <w:framePr w:w="6360" w:wrap="notBeside" w:vAnchor="text" w:hAnchor="text" w:xAlign="center" w:y="1"/>
            </w:pPr>
          </w:p>
        </w:tc>
        <w:tc>
          <w:tcPr>
            <w:tcW w:w="667" w:type="dxa"/>
            <w:tcBorders>
              <w:top w:val="single" w:sz="4" w:space="0" w:color="auto"/>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180" w:lineRule="exact"/>
              <w:jc w:val="right"/>
            </w:pPr>
            <w:r>
              <w:rPr>
                <w:rStyle w:val="179pt"/>
                <w:b/>
                <w:bCs/>
              </w:rPr>
              <w:t>3.430</w:t>
            </w:r>
          </w:p>
        </w:tc>
        <w:tc>
          <w:tcPr>
            <w:tcW w:w="461" w:type="dxa"/>
            <w:tcBorders>
              <w:top w:val="single" w:sz="4" w:space="0" w:color="auto"/>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682" w:type="dxa"/>
            <w:tcBorders>
              <w:top w:val="single" w:sz="4" w:space="0" w:color="auto"/>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180" w:lineRule="exact"/>
              <w:jc w:val="right"/>
            </w:pPr>
            <w:r>
              <w:rPr>
                <w:rStyle w:val="179pt"/>
                <w:b/>
                <w:bCs/>
              </w:rPr>
              <w:t>3.430</w:t>
            </w:r>
          </w:p>
        </w:tc>
        <w:tc>
          <w:tcPr>
            <w:tcW w:w="456" w:type="dxa"/>
            <w:tcBorders>
              <w:top w:val="single" w:sz="4" w:space="0" w:color="auto"/>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1934" w:type="dxa"/>
            <w:vMerge/>
            <w:tcBorders>
              <w:left w:val="single" w:sz="4" w:space="0" w:color="auto"/>
            </w:tcBorders>
            <w:shd w:val="clear" w:color="auto" w:fill="FFFFFF"/>
          </w:tcPr>
          <w:p w:rsidR="00B21C8F" w:rsidRDefault="00B21C8F">
            <w:pPr>
              <w:framePr w:w="6360" w:wrap="notBeside" w:vAnchor="text" w:hAnchor="text" w:xAlign="center" w:y="1"/>
            </w:pPr>
          </w:p>
        </w:tc>
      </w:tr>
      <w:tr w:rsidR="00B21C8F">
        <w:trPr>
          <w:trHeight w:hRule="exact" w:val="2563"/>
          <w:jc w:val="center"/>
        </w:trPr>
        <w:tc>
          <w:tcPr>
            <w:tcW w:w="259" w:type="dxa"/>
            <w:shd w:val="clear" w:color="auto" w:fill="FFFFFF"/>
          </w:tcPr>
          <w:p w:rsidR="00B21C8F" w:rsidRDefault="005B24C1">
            <w:pPr>
              <w:pStyle w:val="170"/>
              <w:framePr w:w="6360" w:wrap="notBeside" w:vAnchor="text" w:hAnchor="text" w:xAlign="center" w:y="1"/>
              <w:shd w:val="clear" w:color="auto" w:fill="auto"/>
              <w:spacing w:before="0" w:line="150" w:lineRule="exact"/>
              <w:jc w:val="left"/>
            </w:pPr>
            <w:r>
              <w:rPr>
                <w:rStyle w:val="1775pt"/>
                <w:b/>
                <w:bCs/>
              </w:rPr>
              <w:t>6.</w:t>
            </w:r>
          </w:p>
        </w:tc>
        <w:tc>
          <w:tcPr>
            <w:tcW w:w="1901" w:type="dxa"/>
            <w:tcBorders>
              <w:left w:val="single" w:sz="4" w:space="0" w:color="auto"/>
            </w:tcBorders>
            <w:shd w:val="clear" w:color="auto" w:fill="FFFFFF"/>
          </w:tcPr>
          <w:p w:rsidR="00B21C8F" w:rsidRDefault="005B24C1">
            <w:pPr>
              <w:pStyle w:val="170"/>
              <w:framePr w:w="6360" w:wrap="notBeside" w:vAnchor="text" w:hAnchor="text" w:xAlign="center" w:y="1"/>
              <w:shd w:val="clear" w:color="auto" w:fill="auto"/>
              <w:spacing w:before="0" w:line="209" w:lineRule="exact"/>
              <w:ind w:firstLine="280"/>
            </w:pPr>
            <w:r>
              <w:rPr>
                <w:rStyle w:val="179pt"/>
                <w:b/>
                <w:bCs/>
              </w:rPr>
              <w:t>На наем квартир становым приставам и судебным сл</w:t>
            </w:r>
            <w:r w:rsidR="001F6A11">
              <w:rPr>
                <w:rStyle w:val="179pt"/>
                <w:b/>
                <w:bCs/>
              </w:rPr>
              <w:t>е</w:t>
            </w:r>
            <w:r>
              <w:rPr>
                <w:rStyle w:val="179pt"/>
                <w:b/>
                <w:bCs/>
              </w:rPr>
              <w:t>дователям:</w:t>
            </w:r>
          </w:p>
          <w:p w:rsidR="00B21C8F" w:rsidRDefault="005B24C1">
            <w:pPr>
              <w:pStyle w:val="170"/>
              <w:framePr w:w="6360" w:wrap="notBeside" w:vAnchor="text" w:hAnchor="text" w:xAlign="center" w:y="1"/>
              <w:shd w:val="clear" w:color="auto" w:fill="auto"/>
              <w:spacing w:before="0" w:line="209" w:lineRule="exact"/>
              <w:ind w:firstLine="280"/>
            </w:pPr>
            <w:r>
              <w:rPr>
                <w:rStyle w:val="179pt"/>
                <w:b/>
                <w:bCs/>
              </w:rPr>
              <w:t>Двум судебным сл</w:t>
            </w:r>
            <w:r w:rsidR="001F6A11">
              <w:rPr>
                <w:rStyle w:val="179pt"/>
                <w:b/>
                <w:bCs/>
              </w:rPr>
              <w:t>е</w:t>
            </w:r>
            <w:r>
              <w:rPr>
                <w:rStyle w:val="179pt"/>
                <w:b/>
                <w:bCs/>
              </w:rPr>
              <w:t>дователям по 100</w:t>
            </w:r>
          </w:p>
          <w:p w:rsidR="00B21C8F" w:rsidRDefault="005B24C1">
            <w:pPr>
              <w:pStyle w:val="170"/>
              <w:framePr w:w="6360" w:wrap="notBeside" w:vAnchor="text" w:hAnchor="text" w:xAlign="center" w:y="1"/>
              <w:shd w:val="clear" w:color="auto" w:fill="auto"/>
              <w:tabs>
                <w:tab w:val="left" w:leader="dot" w:pos="1133"/>
              </w:tabs>
              <w:spacing w:before="0" w:line="209" w:lineRule="exact"/>
            </w:pPr>
            <w:r>
              <w:rPr>
                <w:rStyle w:val="179pt"/>
                <w:b/>
                <w:bCs/>
              </w:rPr>
              <w:t>руб</w:t>
            </w:r>
            <w:r>
              <w:rPr>
                <w:rStyle w:val="179pt"/>
                <w:b/>
                <w:bCs/>
              </w:rPr>
              <w:tab/>
              <w:t xml:space="preserve"> 200 р.</w:t>
            </w:r>
          </w:p>
          <w:p w:rsidR="00B21C8F" w:rsidRDefault="005B24C1">
            <w:pPr>
              <w:pStyle w:val="170"/>
              <w:framePr w:w="6360" w:wrap="notBeside" w:vAnchor="text" w:hAnchor="text" w:xAlign="center" w:y="1"/>
              <w:shd w:val="clear" w:color="auto" w:fill="auto"/>
              <w:spacing w:before="0" w:line="209" w:lineRule="exact"/>
              <w:ind w:firstLine="280"/>
            </w:pPr>
            <w:r>
              <w:rPr>
                <w:rStyle w:val="179pt"/>
                <w:b/>
                <w:bCs/>
              </w:rPr>
              <w:t>Двум становым приставам по 100 р.</w:t>
            </w:r>
          </w:p>
          <w:p w:rsidR="00B21C8F" w:rsidRDefault="005B24C1">
            <w:pPr>
              <w:pStyle w:val="170"/>
              <w:framePr w:w="6360" w:wrap="notBeside" w:vAnchor="text" w:hAnchor="text" w:xAlign="center" w:y="1"/>
              <w:shd w:val="clear" w:color="auto" w:fill="auto"/>
              <w:spacing w:before="0" w:line="180" w:lineRule="exact"/>
              <w:jc w:val="right"/>
            </w:pPr>
            <w:r>
              <w:rPr>
                <w:rStyle w:val="179pt"/>
                <w:b/>
                <w:bCs/>
              </w:rPr>
              <w:t>200 р.</w:t>
            </w:r>
          </w:p>
        </w:tc>
        <w:tc>
          <w:tcPr>
            <w:tcW w:w="667" w:type="dxa"/>
            <w:tcBorders>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180" w:lineRule="exact"/>
              <w:jc w:val="right"/>
            </w:pPr>
            <w:r>
              <w:rPr>
                <w:rStyle w:val="179pt"/>
                <w:b/>
                <w:bCs/>
              </w:rPr>
              <w:t>400</w:t>
            </w:r>
          </w:p>
        </w:tc>
        <w:tc>
          <w:tcPr>
            <w:tcW w:w="461"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682" w:type="dxa"/>
            <w:tcBorders>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180" w:lineRule="exact"/>
              <w:jc w:val="right"/>
            </w:pPr>
            <w:r>
              <w:rPr>
                <w:rStyle w:val="179pt"/>
                <w:b/>
                <w:bCs/>
              </w:rPr>
              <w:t>400</w:t>
            </w:r>
          </w:p>
        </w:tc>
        <w:tc>
          <w:tcPr>
            <w:tcW w:w="456"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1934" w:type="dxa"/>
            <w:tcBorders>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211" w:lineRule="exact"/>
              <w:ind w:firstLine="300"/>
            </w:pPr>
            <w:r>
              <w:rPr>
                <w:rStyle w:val="179pt"/>
                <w:b/>
                <w:bCs/>
              </w:rPr>
              <w:t>Прим</w:t>
            </w:r>
            <w:r w:rsidR="001F6A11">
              <w:rPr>
                <w:rStyle w:val="179pt"/>
                <w:b/>
                <w:bCs/>
              </w:rPr>
              <w:t>е</w:t>
            </w:r>
            <w:r>
              <w:rPr>
                <w:rStyle w:val="179pt"/>
                <w:b/>
                <w:bCs/>
              </w:rPr>
              <w:t xml:space="preserve">ч. к ст. 3 Врем. Прав. для земск. учрежд. § 2 ст. 1 п. 8, а также ст. 6 Полож. 8 </w:t>
            </w:r>
            <w:r w:rsidR="00F328F0">
              <w:rPr>
                <w:rStyle w:val="179pt"/>
                <w:b/>
                <w:bCs/>
              </w:rPr>
              <w:t>июл</w:t>
            </w:r>
            <w:r>
              <w:rPr>
                <w:rStyle w:val="179pt"/>
                <w:b/>
                <w:bCs/>
              </w:rPr>
              <w:t>я 1860 года и прим</w:t>
            </w:r>
            <w:r w:rsidR="001F6A11">
              <w:rPr>
                <w:rStyle w:val="179pt"/>
                <w:b/>
                <w:bCs/>
              </w:rPr>
              <w:t>е</w:t>
            </w:r>
            <w:r>
              <w:rPr>
                <w:rStyle w:val="179pt"/>
                <w:b/>
                <w:bCs/>
              </w:rPr>
              <w:t>ч. к ст. 238 Судебных Установле</w:t>
            </w:r>
            <w:r w:rsidR="001F6A11">
              <w:rPr>
                <w:rStyle w:val="179pt"/>
                <w:b/>
                <w:bCs/>
              </w:rPr>
              <w:t>ни</w:t>
            </w:r>
            <w:r>
              <w:rPr>
                <w:rStyle w:val="179pt"/>
                <w:b/>
                <w:bCs/>
              </w:rPr>
              <w:t>й 20 ноября 1864 г. и постановле</w:t>
            </w:r>
            <w:r w:rsidR="001F6A11">
              <w:rPr>
                <w:rStyle w:val="179pt"/>
                <w:b/>
                <w:bCs/>
              </w:rPr>
              <w:t>ни</w:t>
            </w:r>
            <w:r>
              <w:rPr>
                <w:rStyle w:val="179pt"/>
                <w:b/>
                <w:bCs/>
              </w:rPr>
              <w:t>я У</w:t>
            </w:r>
            <w:r w:rsidR="001F6A11">
              <w:rPr>
                <w:rStyle w:val="179pt"/>
                <w:b/>
                <w:bCs/>
              </w:rPr>
              <w:t>е</w:t>
            </w:r>
            <w:r>
              <w:rPr>
                <w:rStyle w:val="179pt"/>
                <w:b/>
                <w:bCs/>
              </w:rPr>
              <w:t>зд</w:t>
            </w:r>
            <w:r w:rsidR="001F6A11">
              <w:rPr>
                <w:rStyle w:val="179pt"/>
                <w:b/>
                <w:bCs/>
              </w:rPr>
              <w:t>ного</w:t>
            </w:r>
            <w:r>
              <w:rPr>
                <w:rStyle w:val="179pt"/>
                <w:b/>
                <w:bCs/>
              </w:rPr>
              <w:t xml:space="preserve"> Собра</w:t>
            </w:r>
            <w:r w:rsidR="001F6A11">
              <w:rPr>
                <w:rStyle w:val="179pt"/>
                <w:b/>
                <w:bCs/>
              </w:rPr>
              <w:t>ни</w:t>
            </w:r>
            <w:r>
              <w:rPr>
                <w:rStyle w:val="179pt"/>
                <w:b/>
                <w:bCs/>
              </w:rPr>
              <w:t>я ЗОсевтября і866года.</w:t>
            </w:r>
          </w:p>
        </w:tc>
      </w:tr>
      <w:tr w:rsidR="00B21C8F">
        <w:trPr>
          <w:trHeight w:hRule="exact" w:val="2534"/>
          <w:jc w:val="center"/>
        </w:trPr>
        <w:tc>
          <w:tcPr>
            <w:tcW w:w="259" w:type="dxa"/>
            <w:shd w:val="clear" w:color="auto" w:fill="FFFFFF"/>
          </w:tcPr>
          <w:p w:rsidR="00B21C8F" w:rsidRDefault="005B24C1">
            <w:pPr>
              <w:pStyle w:val="170"/>
              <w:framePr w:w="6360" w:wrap="notBeside" w:vAnchor="text" w:hAnchor="text" w:xAlign="center" w:y="1"/>
              <w:shd w:val="clear" w:color="auto" w:fill="auto"/>
              <w:spacing w:before="0" w:after="840" w:line="180" w:lineRule="exact"/>
              <w:jc w:val="left"/>
            </w:pPr>
            <w:r>
              <w:rPr>
                <w:rStyle w:val="179pt"/>
                <w:b/>
                <w:bCs/>
              </w:rPr>
              <w:t>7.</w:t>
            </w:r>
          </w:p>
          <w:p w:rsidR="00B21C8F" w:rsidRDefault="005B24C1">
            <w:pPr>
              <w:pStyle w:val="170"/>
              <w:framePr w:w="6360" w:wrap="notBeside" w:vAnchor="text" w:hAnchor="text" w:xAlign="center" w:y="1"/>
              <w:shd w:val="clear" w:color="auto" w:fill="auto"/>
              <w:spacing w:before="840" w:line="180" w:lineRule="exact"/>
              <w:jc w:val="left"/>
            </w:pPr>
            <w:r>
              <w:rPr>
                <w:rStyle w:val="179pt"/>
                <w:b/>
                <w:bCs/>
              </w:rPr>
              <w:t>8.</w:t>
            </w:r>
          </w:p>
        </w:tc>
        <w:tc>
          <w:tcPr>
            <w:tcW w:w="1901" w:type="dxa"/>
            <w:tcBorders>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tabs>
                <w:tab w:val="left" w:leader="dot" w:pos="1670"/>
              </w:tabs>
              <w:spacing w:before="0" w:after="360" w:line="209" w:lineRule="exact"/>
              <w:ind w:firstLine="280"/>
            </w:pPr>
            <w:r>
              <w:rPr>
                <w:rStyle w:val="179pt"/>
                <w:b/>
                <w:bCs/>
              </w:rPr>
              <w:t>На наем дома для у</w:t>
            </w:r>
            <w:r w:rsidR="001F6A11">
              <w:rPr>
                <w:rStyle w:val="179pt"/>
                <w:b/>
                <w:bCs/>
              </w:rPr>
              <w:t>е</w:t>
            </w:r>
            <w:r>
              <w:rPr>
                <w:rStyle w:val="179pt"/>
                <w:b/>
                <w:bCs/>
              </w:rPr>
              <w:t>зд</w:t>
            </w:r>
            <w:r w:rsidR="001F6A11">
              <w:rPr>
                <w:rStyle w:val="179pt"/>
                <w:b/>
                <w:bCs/>
              </w:rPr>
              <w:t>ного</w:t>
            </w:r>
            <w:r>
              <w:rPr>
                <w:rStyle w:val="179pt"/>
                <w:b/>
                <w:bCs/>
              </w:rPr>
              <w:t xml:space="preserve"> рекрутс</w:t>
            </w:r>
            <w:r w:rsidR="001F6A11">
              <w:rPr>
                <w:rStyle w:val="179pt"/>
                <w:b/>
                <w:bCs/>
              </w:rPr>
              <w:t>кого</w:t>
            </w:r>
            <w:r>
              <w:rPr>
                <w:rStyle w:val="179pt"/>
                <w:b/>
                <w:bCs/>
              </w:rPr>
              <w:t xml:space="preserve"> присутст</w:t>
            </w:r>
            <w:r w:rsidR="001F6A11">
              <w:rPr>
                <w:rStyle w:val="179pt"/>
                <w:b/>
                <w:bCs/>
              </w:rPr>
              <w:t>ви</w:t>
            </w:r>
            <w:r>
              <w:rPr>
                <w:rStyle w:val="179pt"/>
                <w:b/>
                <w:bCs/>
              </w:rPr>
              <w:t>я</w:t>
            </w:r>
            <w:r>
              <w:rPr>
                <w:rStyle w:val="179pt"/>
                <w:b/>
                <w:bCs/>
              </w:rPr>
              <w:tab/>
            </w:r>
          </w:p>
          <w:p w:rsidR="00B21C8F" w:rsidRDefault="005B24C1">
            <w:pPr>
              <w:pStyle w:val="170"/>
              <w:framePr w:w="6360" w:wrap="notBeside" w:vAnchor="text" w:hAnchor="text" w:xAlign="center" w:y="1"/>
              <w:shd w:val="clear" w:color="auto" w:fill="auto"/>
              <w:tabs>
                <w:tab w:val="left" w:leader="dot" w:pos="1678"/>
              </w:tabs>
              <w:spacing w:before="360" w:line="211" w:lineRule="exact"/>
              <w:ind w:firstLine="280"/>
            </w:pPr>
            <w:r>
              <w:rPr>
                <w:rStyle w:val="179pt"/>
                <w:b/>
                <w:bCs/>
              </w:rPr>
              <w:t>На устройство и содержа</w:t>
            </w:r>
            <w:r w:rsidR="001F6A11">
              <w:rPr>
                <w:rStyle w:val="179pt"/>
                <w:b/>
                <w:bCs/>
              </w:rPr>
              <w:t>ни</w:t>
            </w:r>
            <w:r>
              <w:rPr>
                <w:rStyle w:val="179pt"/>
                <w:b/>
                <w:bCs/>
              </w:rPr>
              <w:t>е м</w:t>
            </w:r>
            <w:r w:rsidR="001F6A11">
              <w:rPr>
                <w:rStyle w:val="179pt"/>
                <w:b/>
                <w:bCs/>
              </w:rPr>
              <w:t>е</w:t>
            </w:r>
            <w:r>
              <w:rPr>
                <w:rStyle w:val="179pt"/>
                <w:b/>
                <w:bCs/>
              </w:rPr>
              <w:t>ст заклю - че</w:t>
            </w:r>
            <w:r w:rsidR="001F6A11">
              <w:rPr>
                <w:rStyle w:val="179pt"/>
                <w:b/>
                <w:bCs/>
              </w:rPr>
              <w:t>ни</w:t>
            </w:r>
            <w:r>
              <w:rPr>
                <w:rStyle w:val="179pt"/>
                <w:b/>
                <w:bCs/>
              </w:rPr>
              <w:t>я для лиц, подвергаемых аресту по приговорам мировых судей</w:t>
            </w:r>
            <w:r>
              <w:rPr>
                <w:rStyle w:val="179pt"/>
                <w:b/>
                <w:bCs/>
              </w:rPr>
              <w:tab/>
            </w:r>
          </w:p>
        </w:tc>
        <w:tc>
          <w:tcPr>
            <w:tcW w:w="667" w:type="dxa"/>
            <w:tcBorders>
              <w:left w:val="single" w:sz="4" w:space="0" w:color="auto"/>
            </w:tcBorders>
            <w:shd w:val="clear" w:color="auto" w:fill="FFFFFF"/>
          </w:tcPr>
          <w:p w:rsidR="00B21C8F" w:rsidRDefault="005B24C1">
            <w:pPr>
              <w:pStyle w:val="170"/>
              <w:framePr w:w="6360" w:wrap="notBeside" w:vAnchor="text" w:hAnchor="text" w:xAlign="center" w:y="1"/>
              <w:shd w:val="clear" w:color="auto" w:fill="auto"/>
              <w:spacing w:before="0" w:line="180" w:lineRule="exact"/>
              <w:jc w:val="right"/>
            </w:pPr>
            <w:r>
              <w:rPr>
                <w:rStyle w:val="179pt"/>
                <w:b/>
                <w:bCs/>
              </w:rPr>
              <w:t>60</w:t>
            </w:r>
          </w:p>
        </w:tc>
        <w:tc>
          <w:tcPr>
            <w:tcW w:w="461" w:type="dxa"/>
            <w:tcBorders>
              <w:left w:val="single" w:sz="4" w:space="0" w:color="auto"/>
            </w:tcBorders>
            <w:shd w:val="clear" w:color="auto" w:fill="FFFFFF"/>
          </w:tcPr>
          <w:p w:rsidR="00B21C8F" w:rsidRDefault="005B24C1">
            <w:pPr>
              <w:pStyle w:val="170"/>
              <w:framePr w:w="6360" w:wrap="notBeside" w:vAnchor="text" w:hAnchor="text" w:xAlign="center" w:y="1"/>
              <w:shd w:val="clear" w:color="auto" w:fill="auto"/>
              <w:spacing w:before="0" w:line="150" w:lineRule="exact"/>
              <w:ind w:left="140"/>
              <w:jc w:val="left"/>
            </w:pPr>
            <w:r>
              <w:rPr>
                <w:rStyle w:val="1775pt"/>
                <w:b/>
                <w:bCs/>
              </w:rPr>
              <w:t>'</w:t>
            </w:r>
          </w:p>
        </w:tc>
        <w:tc>
          <w:tcPr>
            <w:tcW w:w="682" w:type="dxa"/>
            <w:tcBorders>
              <w:left w:val="single" w:sz="4" w:space="0" w:color="auto"/>
            </w:tcBorders>
            <w:shd w:val="clear" w:color="auto" w:fill="FFFFFF"/>
          </w:tcPr>
          <w:p w:rsidR="00B21C8F" w:rsidRDefault="005B24C1">
            <w:pPr>
              <w:pStyle w:val="170"/>
              <w:framePr w:w="6360" w:wrap="notBeside" w:vAnchor="text" w:hAnchor="text" w:xAlign="center" w:y="1"/>
              <w:shd w:val="clear" w:color="auto" w:fill="auto"/>
              <w:spacing w:before="0" w:line="180" w:lineRule="exact"/>
              <w:jc w:val="right"/>
            </w:pPr>
            <w:r>
              <w:rPr>
                <w:rStyle w:val="179pt"/>
                <w:b/>
                <w:bCs/>
              </w:rPr>
              <w:t>60</w:t>
            </w:r>
          </w:p>
        </w:tc>
        <w:tc>
          <w:tcPr>
            <w:tcW w:w="456" w:type="dxa"/>
            <w:tcBorders>
              <w:left w:val="single" w:sz="4" w:space="0" w:color="auto"/>
            </w:tcBorders>
            <w:shd w:val="clear" w:color="auto" w:fill="FFFFFF"/>
          </w:tcPr>
          <w:p w:rsidR="00B21C8F" w:rsidRDefault="005B24C1">
            <w:pPr>
              <w:pStyle w:val="170"/>
              <w:framePr w:w="6360" w:wrap="notBeside" w:vAnchor="text" w:hAnchor="text" w:xAlign="center" w:y="1"/>
              <w:shd w:val="clear" w:color="auto" w:fill="auto"/>
              <w:spacing w:before="0" w:line="180" w:lineRule="exact"/>
              <w:ind w:left="140"/>
              <w:jc w:val="left"/>
            </w:pPr>
            <w:r>
              <w:rPr>
                <w:rStyle w:val="179pt"/>
                <w:b/>
                <w:bCs/>
              </w:rPr>
              <w:t>—</w:t>
            </w:r>
          </w:p>
        </w:tc>
        <w:tc>
          <w:tcPr>
            <w:tcW w:w="1934" w:type="dxa"/>
            <w:tcBorders>
              <w:left w:val="single" w:sz="4" w:space="0" w:color="auto"/>
            </w:tcBorders>
            <w:shd w:val="clear" w:color="auto" w:fill="FFFFFF"/>
          </w:tcPr>
          <w:p w:rsidR="00B21C8F" w:rsidRDefault="005B24C1">
            <w:pPr>
              <w:pStyle w:val="170"/>
              <w:framePr w:w="6360" w:wrap="notBeside" w:vAnchor="text" w:hAnchor="text" w:xAlign="center" w:y="1"/>
              <w:shd w:val="clear" w:color="auto" w:fill="auto"/>
              <w:spacing w:before="0" w:line="211" w:lineRule="exact"/>
              <w:ind w:firstLine="300"/>
            </w:pPr>
            <w:r>
              <w:rPr>
                <w:rStyle w:val="179pt"/>
                <w:b/>
                <w:bCs/>
              </w:rPr>
              <w:t>Устав о зем. пов. ст. 13 § 2 п. 6, а также п. 4 прилож. к ст. ЗВрем. Прав. для земск. учрежд. и постановле</w:t>
            </w:r>
            <w:r w:rsidR="001F6A11">
              <w:rPr>
                <w:rStyle w:val="179pt"/>
                <w:b/>
                <w:bCs/>
              </w:rPr>
              <w:t>ни</w:t>
            </w:r>
            <w:r>
              <w:rPr>
                <w:rStyle w:val="179pt"/>
                <w:b/>
                <w:bCs/>
              </w:rPr>
              <w:t>я У</w:t>
            </w:r>
            <w:r w:rsidR="001F6A11">
              <w:rPr>
                <w:rStyle w:val="179pt"/>
                <w:b/>
                <w:bCs/>
              </w:rPr>
              <w:t>е</w:t>
            </w:r>
            <w:r>
              <w:rPr>
                <w:rStyle w:val="179pt"/>
                <w:b/>
                <w:bCs/>
              </w:rPr>
              <w:t>зд</w:t>
            </w:r>
            <w:r w:rsidR="001F6A11">
              <w:rPr>
                <w:rStyle w:val="179pt"/>
                <w:b/>
                <w:bCs/>
              </w:rPr>
              <w:t>ного</w:t>
            </w:r>
            <w:r>
              <w:rPr>
                <w:rStyle w:val="179pt"/>
                <w:b/>
                <w:bCs/>
              </w:rPr>
              <w:t xml:space="preserve"> Собра</w:t>
            </w:r>
            <w:r w:rsidR="001F6A11">
              <w:rPr>
                <w:rStyle w:val="179pt"/>
                <w:b/>
                <w:bCs/>
              </w:rPr>
              <w:t>ни</w:t>
            </w:r>
            <w:r>
              <w:rPr>
                <w:rStyle w:val="179pt"/>
                <w:b/>
                <w:bCs/>
              </w:rPr>
              <w:t>я 30 сентября 1866 года.</w:t>
            </w:r>
          </w:p>
        </w:tc>
      </w:tr>
      <w:tr w:rsidR="00B21C8F">
        <w:trPr>
          <w:trHeight w:hRule="exact" w:val="835"/>
          <w:jc w:val="center"/>
        </w:trPr>
        <w:tc>
          <w:tcPr>
            <w:tcW w:w="259" w:type="dxa"/>
            <w:shd w:val="clear" w:color="auto" w:fill="FFFFFF"/>
          </w:tcPr>
          <w:p w:rsidR="00B21C8F" w:rsidRDefault="005B24C1">
            <w:pPr>
              <w:pStyle w:val="170"/>
              <w:framePr w:w="6360" w:wrap="notBeside" w:vAnchor="text" w:hAnchor="text" w:xAlign="center" w:y="1"/>
              <w:shd w:val="clear" w:color="auto" w:fill="auto"/>
              <w:spacing w:before="0" w:line="180" w:lineRule="exact"/>
              <w:jc w:val="left"/>
            </w:pPr>
            <w:r>
              <w:rPr>
                <w:rStyle w:val="179pt"/>
                <w:b/>
                <w:bCs/>
              </w:rPr>
              <w:t>.9.</w:t>
            </w:r>
          </w:p>
        </w:tc>
        <w:tc>
          <w:tcPr>
            <w:tcW w:w="1901" w:type="dxa"/>
            <w:tcBorders>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tabs>
                <w:tab w:val="left" w:leader="dot" w:pos="946"/>
                <w:tab w:val="left" w:leader="dot" w:pos="1044"/>
                <w:tab w:val="left" w:leader="dot" w:pos="1150"/>
                <w:tab w:val="left" w:leader="dot" w:pos="1663"/>
              </w:tabs>
              <w:spacing w:before="0" w:line="211" w:lineRule="exact"/>
              <w:ind w:firstLine="200"/>
            </w:pPr>
            <w:r>
              <w:rPr>
                <w:rStyle w:val="179pt"/>
                <w:b/>
                <w:bCs/>
              </w:rPr>
              <w:t>На напечата</w:t>
            </w:r>
            <w:r w:rsidR="001F6A11">
              <w:rPr>
                <w:rStyle w:val="179pt"/>
                <w:b/>
                <w:bCs/>
              </w:rPr>
              <w:t>ни</w:t>
            </w:r>
            <w:r>
              <w:rPr>
                <w:rStyle w:val="179pt"/>
                <w:b/>
                <w:bCs/>
              </w:rPr>
              <w:t xml:space="preserve">е списков </w:t>
            </w:r>
            <w:r>
              <w:rPr>
                <w:rStyle w:val="1795pt0"/>
                <w:b/>
                <w:bCs/>
              </w:rPr>
              <w:t xml:space="preserve">ПРИСЯЖНЫХ </w:t>
            </w:r>
            <w:r>
              <w:rPr>
                <w:rStyle w:val="179pt"/>
                <w:b/>
                <w:bCs/>
              </w:rPr>
              <w:t>ЗИ' с</w:t>
            </w:r>
            <w:r w:rsidR="001F6A11">
              <w:rPr>
                <w:rStyle w:val="179pt"/>
                <w:b/>
                <w:bCs/>
              </w:rPr>
              <w:t>е</w:t>
            </w:r>
            <w:r>
              <w:rPr>
                <w:rStyle w:val="179pt"/>
                <w:b/>
                <w:bCs/>
              </w:rPr>
              <w:t>дател</w:t>
            </w:r>
            <w:r w:rsidR="00361501">
              <w:rPr>
                <w:rStyle w:val="179pt"/>
                <w:b/>
                <w:bCs/>
              </w:rPr>
              <w:t>Ф</w:t>
            </w:r>
            <w:r>
              <w:rPr>
                <w:rStyle w:val="179pt"/>
                <w:b/>
                <w:bCs/>
              </w:rPr>
              <w:t xml:space="preserve">й </w:t>
            </w:r>
            <w:r>
              <w:rPr>
                <w:rStyle w:val="179pt"/>
                <w:b/>
                <w:bCs/>
              </w:rPr>
              <w:tab/>
            </w:r>
            <w:r>
              <w:rPr>
                <w:rStyle w:val="179pt"/>
                <w:b/>
                <w:bCs/>
              </w:rPr>
              <w:tab/>
            </w:r>
            <w:r>
              <w:rPr>
                <w:rStyle w:val="179pt"/>
                <w:b/>
                <w:bCs/>
              </w:rPr>
              <w:tab/>
            </w:r>
            <w:r>
              <w:rPr>
                <w:rStyle w:val="179pt"/>
                <w:b/>
                <w:bCs/>
              </w:rPr>
              <w:tab/>
            </w:r>
          </w:p>
        </w:tc>
        <w:tc>
          <w:tcPr>
            <w:tcW w:w="667"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682" w:type="dxa"/>
            <w:tcBorders>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150" w:lineRule="exact"/>
              <w:jc w:val="right"/>
            </w:pPr>
            <w:r>
              <w:rPr>
                <w:rStyle w:val="1775pt"/>
                <w:b/>
                <w:bCs/>
              </w:rPr>
              <w:t>200</w:t>
            </w:r>
          </w:p>
        </w:tc>
        <w:tc>
          <w:tcPr>
            <w:tcW w:w="456"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1934" w:type="dxa"/>
            <w:tcBorders>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214" w:lineRule="exact"/>
              <w:ind w:firstLine="240"/>
            </w:pPr>
            <w:r>
              <w:rPr>
                <w:rStyle w:val="179pt"/>
                <w:b/>
                <w:bCs/>
              </w:rPr>
              <w:t>Постановле</w:t>
            </w:r>
            <w:r w:rsidR="001F6A11">
              <w:rPr>
                <w:rStyle w:val="179pt"/>
                <w:b/>
                <w:bCs/>
              </w:rPr>
              <w:t>ни</w:t>
            </w:r>
            <w:r>
              <w:rPr>
                <w:rStyle w:val="179pt"/>
                <w:b/>
                <w:bCs/>
              </w:rPr>
              <w:t>е У</w:t>
            </w:r>
            <w:r w:rsidR="001F6A11">
              <w:rPr>
                <w:rStyle w:val="179pt"/>
                <w:b/>
                <w:bCs/>
              </w:rPr>
              <w:t>е</w:t>
            </w:r>
            <w:r>
              <w:rPr>
                <w:rStyle w:val="179pt"/>
                <w:b/>
                <w:bCs/>
              </w:rPr>
              <w:t>зд</w:t>
            </w:r>
            <w:r w:rsidR="001F6A11">
              <w:rPr>
                <w:rStyle w:val="179pt"/>
                <w:b/>
                <w:bCs/>
              </w:rPr>
              <w:t>ного</w:t>
            </w:r>
            <w:r>
              <w:rPr>
                <w:rStyle w:val="179pt"/>
                <w:b/>
                <w:bCs/>
              </w:rPr>
              <w:t xml:space="preserve"> Собра</w:t>
            </w:r>
            <w:r w:rsidR="001F6A11">
              <w:rPr>
                <w:rStyle w:val="179pt"/>
                <w:b/>
                <w:bCs/>
              </w:rPr>
              <w:t>ни</w:t>
            </w:r>
            <w:r>
              <w:rPr>
                <w:rStyle w:val="179pt"/>
                <w:b/>
                <w:bCs/>
              </w:rPr>
              <w:t>я от 30 сентября 1866 года.</w:t>
            </w:r>
          </w:p>
        </w:tc>
      </w:tr>
    </w:tbl>
    <w:p w:rsidR="00B21C8F" w:rsidRDefault="00B21C8F">
      <w:pPr>
        <w:framePr w:w="6360"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5107"/>
        <w:gridCol w:w="782"/>
        <w:gridCol w:w="475"/>
      </w:tblGrid>
      <w:tr w:rsidR="00B21C8F">
        <w:trPr>
          <w:trHeight w:hRule="exact" w:val="1090"/>
          <w:jc w:val="center"/>
        </w:trPr>
        <w:tc>
          <w:tcPr>
            <w:tcW w:w="5107" w:type="dxa"/>
            <w:tcBorders>
              <w:top w:val="single" w:sz="4" w:space="0" w:color="auto"/>
            </w:tcBorders>
            <w:shd w:val="clear" w:color="auto" w:fill="FFFFFF"/>
            <w:vAlign w:val="center"/>
          </w:tcPr>
          <w:p w:rsidR="00B21C8F" w:rsidRDefault="005B24C1">
            <w:pPr>
              <w:pStyle w:val="1520"/>
              <w:framePr w:w="6365" w:wrap="notBeside" w:vAnchor="text" w:hAnchor="text" w:xAlign="center" w:y="1"/>
              <w:shd w:val="clear" w:color="auto" w:fill="auto"/>
              <w:spacing w:line="150" w:lineRule="exact"/>
              <w:jc w:val="center"/>
            </w:pPr>
            <w:r>
              <w:rPr>
                <w:rStyle w:val="152TimesNewRoman75pt"/>
                <w:rFonts w:eastAsia="Calibri"/>
              </w:rPr>
              <w:lastRenderedPageBreak/>
              <w:t>СООБРАЖЕ</w:t>
            </w:r>
            <w:r w:rsidR="001F6A11">
              <w:rPr>
                <w:rStyle w:val="152TimesNewRoman75pt"/>
                <w:rFonts w:eastAsia="Calibri"/>
              </w:rPr>
              <w:t>НИ</w:t>
            </w:r>
            <w:r>
              <w:rPr>
                <w:rStyle w:val="152TimesNewRoman75pt"/>
                <w:rFonts w:eastAsia="Calibri"/>
              </w:rPr>
              <w:t xml:space="preserve">Я И </w:t>
            </w:r>
            <w:r w:rsidR="00D92E0E">
              <w:rPr>
                <w:rStyle w:val="152TimesNewRoman75pt"/>
                <w:rFonts w:eastAsia="Calibri"/>
              </w:rPr>
              <w:t>РАСЧЕТ</w:t>
            </w:r>
            <w:r>
              <w:rPr>
                <w:rStyle w:val="152TimesNewRoman75pt"/>
                <w:rFonts w:eastAsia="Calibri"/>
              </w:rPr>
              <w:t>Ы.</w:t>
            </w:r>
          </w:p>
        </w:tc>
        <w:tc>
          <w:tcPr>
            <w:tcW w:w="1257" w:type="dxa"/>
            <w:gridSpan w:val="2"/>
            <w:tcBorders>
              <w:top w:val="single" w:sz="4" w:space="0" w:color="auto"/>
              <w:left w:val="single" w:sz="4" w:space="0" w:color="auto"/>
            </w:tcBorders>
            <w:shd w:val="clear" w:color="auto" w:fill="FFFFFF"/>
            <w:vAlign w:val="center"/>
          </w:tcPr>
          <w:p w:rsidR="00B21C8F" w:rsidRDefault="005B24C1">
            <w:pPr>
              <w:pStyle w:val="1520"/>
              <w:framePr w:w="6365" w:wrap="notBeside" w:vAnchor="text" w:hAnchor="text" w:xAlign="center" w:y="1"/>
              <w:shd w:val="clear" w:color="auto" w:fill="auto"/>
              <w:spacing w:line="168" w:lineRule="exact"/>
              <w:jc w:val="center"/>
            </w:pPr>
            <w:r>
              <w:rPr>
                <w:rStyle w:val="152TimesNewRoman75pt"/>
                <w:rFonts w:eastAsia="Calibri"/>
              </w:rPr>
              <w:t xml:space="preserve">Сумма расхода </w:t>
            </w:r>
            <w:r>
              <w:rPr>
                <w:rStyle w:val="152TimesNewRoman105pt75"/>
                <w:rFonts w:eastAsia="Calibri"/>
              </w:rPr>
              <w:t xml:space="preserve">на </w:t>
            </w:r>
            <w:r>
              <w:rPr>
                <w:rStyle w:val="152TimesNewRoman75pt"/>
                <w:rFonts w:eastAsia="Calibri"/>
              </w:rPr>
              <w:t xml:space="preserve">1867 год, предположенная </w:t>
            </w:r>
            <w:r w:rsidR="001F6A11">
              <w:rPr>
                <w:rStyle w:val="152TimesNewRoman75pt"/>
                <w:rFonts w:eastAsia="Calibri"/>
              </w:rPr>
              <w:t>комисси</w:t>
            </w:r>
            <w:r>
              <w:rPr>
                <w:rStyle w:val="152TimesNewRoman75pt"/>
                <w:rFonts w:eastAsia="Calibri"/>
              </w:rPr>
              <w:t>ею.</w:t>
            </w:r>
          </w:p>
        </w:tc>
      </w:tr>
      <w:tr w:rsidR="00B21C8F">
        <w:trPr>
          <w:trHeight w:hRule="exact" w:val="302"/>
          <w:jc w:val="center"/>
        </w:trPr>
        <w:tc>
          <w:tcPr>
            <w:tcW w:w="5107" w:type="dxa"/>
            <w:tcBorders>
              <w:top w:val="single" w:sz="4" w:space="0" w:color="auto"/>
            </w:tcBorders>
            <w:shd w:val="clear" w:color="auto" w:fill="FFFFFF"/>
          </w:tcPr>
          <w:p w:rsidR="00B21C8F" w:rsidRDefault="00B21C8F">
            <w:pPr>
              <w:framePr w:w="6365" w:wrap="notBeside" w:vAnchor="text" w:hAnchor="text" w:xAlign="center" w:y="1"/>
              <w:rPr>
                <w:sz w:val="10"/>
                <w:szCs w:val="10"/>
              </w:rPr>
            </w:pPr>
          </w:p>
        </w:tc>
        <w:tc>
          <w:tcPr>
            <w:tcW w:w="782" w:type="dxa"/>
            <w:tcBorders>
              <w:top w:val="single" w:sz="4" w:space="0" w:color="auto"/>
              <w:left w:val="single" w:sz="4" w:space="0" w:color="auto"/>
            </w:tcBorders>
            <w:shd w:val="clear" w:color="auto" w:fill="FFFFFF"/>
            <w:vAlign w:val="bottom"/>
          </w:tcPr>
          <w:p w:rsidR="00B21C8F" w:rsidRDefault="005B24C1">
            <w:pPr>
              <w:pStyle w:val="1520"/>
              <w:framePr w:w="6365" w:wrap="notBeside" w:vAnchor="text" w:hAnchor="text" w:xAlign="center" w:y="1"/>
              <w:shd w:val="clear" w:color="auto" w:fill="auto"/>
              <w:spacing w:line="210" w:lineRule="exact"/>
              <w:ind w:left="320"/>
            </w:pPr>
            <w:r>
              <w:rPr>
                <w:rStyle w:val="152TimesNewRoman105pt75"/>
                <w:rFonts w:eastAsia="Calibri"/>
              </w:rPr>
              <w:t>Р.</w:t>
            </w:r>
          </w:p>
        </w:tc>
        <w:tc>
          <w:tcPr>
            <w:tcW w:w="475" w:type="dxa"/>
            <w:tcBorders>
              <w:top w:val="single" w:sz="4" w:space="0" w:color="auto"/>
              <w:left w:val="single" w:sz="4" w:space="0" w:color="auto"/>
            </w:tcBorders>
            <w:shd w:val="clear" w:color="auto" w:fill="FFFFFF"/>
            <w:vAlign w:val="bottom"/>
          </w:tcPr>
          <w:p w:rsidR="00B21C8F" w:rsidRDefault="005B24C1">
            <w:pPr>
              <w:pStyle w:val="1520"/>
              <w:framePr w:w="6365" w:wrap="notBeside" w:vAnchor="text" w:hAnchor="text" w:xAlign="center" w:y="1"/>
              <w:shd w:val="clear" w:color="auto" w:fill="auto"/>
              <w:spacing w:line="210" w:lineRule="exact"/>
              <w:jc w:val="both"/>
            </w:pPr>
            <w:r>
              <w:rPr>
                <w:rStyle w:val="152TimesNewRoman105pt75"/>
                <w:rFonts w:eastAsia="Calibri"/>
              </w:rPr>
              <w:t>К.</w:t>
            </w:r>
          </w:p>
        </w:tc>
      </w:tr>
      <w:tr w:rsidR="00B21C8F">
        <w:trPr>
          <w:trHeight w:hRule="exact" w:val="2875"/>
          <w:jc w:val="center"/>
        </w:trPr>
        <w:tc>
          <w:tcPr>
            <w:tcW w:w="5107" w:type="dxa"/>
            <w:shd w:val="clear" w:color="auto" w:fill="FFFFFF"/>
            <w:vAlign w:val="center"/>
          </w:tcPr>
          <w:p w:rsidR="00B21C8F" w:rsidRDefault="005B24C1">
            <w:pPr>
              <w:pStyle w:val="1520"/>
              <w:framePr w:w="6365" w:wrap="notBeside" w:vAnchor="text" w:hAnchor="text" w:xAlign="center" w:y="1"/>
              <w:shd w:val="clear" w:color="auto" w:fill="auto"/>
              <w:spacing w:line="220" w:lineRule="exact"/>
              <w:ind w:firstLine="260"/>
              <w:jc w:val="both"/>
            </w:pPr>
            <w:r>
              <w:rPr>
                <w:rStyle w:val="152TimesNewRoman11pt801"/>
                <w:rFonts w:eastAsia="Calibri"/>
              </w:rPr>
              <w:t>Взносится согласно постановле</w:t>
            </w:r>
            <w:r w:rsidR="001F6A11">
              <w:rPr>
                <w:rStyle w:val="152TimesNewRoman11pt801"/>
                <w:rFonts w:eastAsia="Calibri"/>
              </w:rPr>
              <w:t>ни</w:t>
            </w:r>
            <w:r>
              <w:rPr>
                <w:rStyle w:val="152TimesNewRoman11pt801"/>
                <w:rFonts w:eastAsia="Calibri"/>
              </w:rPr>
              <w:t>ю У</w:t>
            </w:r>
            <w:r w:rsidR="001F6A11">
              <w:rPr>
                <w:rStyle w:val="152TimesNewRoman11pt801"/>
                <w:rFonts w:eastAsia="Calibri"/>
              </w:rPr>
              <w:t>е</w:t>
            </w:r>
            <w:r>
              <w:rPr>
                <w:rStyle w:val="152TimesNewRoman11pt801"/>
                <w:rFonts w:eastAsia="Calibri"/>
              </w:rPr>
              <w:t>зд</w:t>
            </w:r>
            <w:r w:rsidR="001F6A11">
              <w:rPr>
                <w:rStyle w:val="152TimesNewRoman11pt801"/>
                <w:rFonts w:eastAsia="Calibri"/>
              </w:rPr>
              <w:t>ного</w:t>
            </w:r>
            <w:r>
              <w:rPr>
                <w:rStyle w:val="152TimesNewRoman11pt801"/>
                <w:rFonts w:eastAsia="Calibri"/>
              </w:rPr>
              <w:t xml:space="preserve"> Собра</w:t>
            </w:r>
            <w:r w:rsidR="001F6A11">
              <w:rPr>
                <w:rStyle w:val="152TimesNewRoman11pt801"/>
                <w:rFonts w:eastAsia="Calibri"/>
              </w:rPr>
              <w:t>ни</w:t>
            </w:r>
            <w:r>
              <w:rPr>
                <w:rStyle w:val="152TimesNewRoman11pt801"/>
                <w:rFonts w:eastAsia="Calibri"/>
              </w:rPr>
              <w:t>я..</w:t>
            </w:r>
          </w:p>
        </w:tc>
        <w:tc>
          <w:tcPr>
            <w:tcW w:w="782" w:type="dxa"/>
            <w:tcBorders>
              <w:top w:val="single" w:sz="4" w:space="0" w:color="auto"/>
              <w:left w:val="single" w:sz="4" w:space="0" w:color="auto"/>
            </w:tcBorders>
            <w:shd w:val="clear" w:color="auto" w:fill="FFFFFF"/>
            <w:vAlign w:val="center"/>
          </w:tcPr>
          <w:p w:rsidR="00B21C8F" w:rsidRDefault="005B24C1">
            <w:pPr>
              <w:pStyle w:val="1520"/>
              <w:framePr w:w="6365" w:wrap="notBeside" w:vAnchor="text" w:hAnchor="text" w:xAlign="center" w:y="1"/>
              <w:shd w:val="clear" w:color="auto" w:fill="auto"/>
              <w:spacing w:line="220" w:lineRule="exact"/>
              <w:ind w:left="320"/>
            </w:pPr>
            <w:r>
              <w:rPr>
                <w:rStyle w:val="152TimesNewRoman11pt801"/>
                <w:rFonts w:eastAsia="Calibri"/>
              </w:rPr>
              <w:t>3.430</w:t>
            </w:r>
          </w:p>
        </w:tc>
        <w:tc>
          <w:tcPr>
            <w:tcW w:w="475" w:type="dxa"/>
            <w:tcBorders>
              <w:top w:val="single" w:sz="4" w:space="0" w:color="auto"/>
              <w:left w:val="single" w:sz="4" w:space="0" w:color="auto"/>
            </w:tcBorders>
            <w:shd w:val="clear" w:color="auto" w:fill="FFFFFF"/>
            <w:vAlign w:val="center"/>
          </w:tcPr>
          <w:p w:rsidR="00B21C8F" w:rsidRDefault="005B24C1">
            <w:pPr>
              <w:pStyle w:val="1520"/>
              <w:framePr w:w="6365" w:wrap="notBeside" w:vAnchor="text" w:hAnchor="text" w:xAlign="center" w:y="1"/>
              <w:shd w:val="clear" w:color="auto" w:fill="auto"/>
              <w:spacing w:line="220" w:lineRule="exact"/>
              <w:jc w:val="both"/>
            </w:pPr>
            <w:r>
              <w:rPr>
                <w:rStyle w:val="152TimesNewRoman11pt801"/>
                <w:rFonts w:eastAsia="Calibri"/>
              </w:rPr>
              <w:t>—</w:t>
            </w:r>
          </w:p>
        </w:tc>
      </w:tr>
      <w:tr w:rsidR="00B21C8F">
        <w:trPr>
          <w:trHeight w:hRule="exact" w:val="1694"/>
          <w:jc w:val="center"/>
        </w:trPr>
        <w:tc>
          <w:tcPr>
            <w:tcW w:w="5107" w:type="dxa"/>
            <w:shd w:val="clear" w:color="auto" w:fill="FFFFFF"/>
            <w:vAlign w:val="bottom"/>
          </w:tcPr>
          <w:p w:rsidR="00B21C8F" w:rsidRDefault="005B24C1">
            <w:pPr>
              <w:pStyle w:val="1520"/>
              <w:framePr w:w="6365" w:wrap="notBeside" w:vAnchor="text" w:hAnchor="text" w:xAlign="center" w:y="1"/>
              <w:shd w:val="clear" w:color="auto" w:fill="auto"/>
              <w:tabs>
                <w:tab w:val="left" w:leader="dot" w:pos="2535"/>
                <w:tab w:val="left" w:leader="dot" w:pos="2646"/>
                <w:tab w:val="left" w:leader="dot" w:pos="3471"/>
                <w:tab w:val="left" w:leader="dot" w:pos="4311"/>
                <w:tab w:val="left" w:leader="dot" w:pos="4926"/>
              </w:tabs>
              <w:spacing w:line="220" w:lineRule="exact"/>
              <w:ind w:firstLine="260"/>
              <w:jc w:val="both"/>
            </w:pPr>
            <w:r>
              <w:rPr>
                <w:rStyle w:val="152TimesNewRoman11pt801"/>
                <w:rFonts w:eastAsia="Calibri"/>
              </w:rPr>
              <w:t>Тоже</w:t>
            </w:r>
            <w:r>
              <w:rPr>
                <w:rStyle w:val="152TimesNewRoman11pt801"/>
                <w:rFonts w:eastAsia="Calibri"/>
              </w:rPr>
              <w:tab/>
            </w:r>
            <w:r>
              <w:rPr>
                <w:rStyle w:val="152TimesNewRoman11pt801"/>
                <w:rFonts w:eastAsia="Calibri"/>
              </w:rPr>
              <w:tab/>
            </w:r>
            <w:r>
              <w:rPr>
                <w:rStyle w:val="152TimesNewRoman11pt801"/>
                <w:rFonts w:eastAsia="Calibri"/>
              </w:rPr>
              <w:tab/>
            </w:r>
            <w:r>
              <w:rPr>
                <w:rStyle w:val="152TimesNewRoman11pt801"/>
                <w:rFonts w:eastAsia="Calibri"/>
              </w:rPr>
              <w:tab/>
            </w:r>
            <w:r>
              <w:rPr>
                <w:rStyle w:val="152TimesNewRoman11pt801"/>
                <w:rFonts w:eastAsia="Calibri"/>
              </w:rPr>
              <w:tab/>
            </w:r>
          </w:p>
        </w:tc>
        <w:tc>
          <w:tcPr>
            <w:tcW w:w="782" w:type="dxa"/>
            <w:tcBorders>
              <w:left w:val="single" w:sz="4" w:space="0" w:color="auto"/>
            </w:tcBorders>
            <w:shd w:val="clear" w:color="auto" w:fill="FFFFFF"/>
            <w:vAlign w:val="bottom"/>
          </w:tcPr>
          <w:p w:rsidR="00B21C8F" w:rsidRDefault="005B24C1">
            <w:pPr>
              <w:pStyle w:val="1520"/>
              <w:framePr w:w="6365" w:wrap="notBeside" w:vAnchor="text" w:hAnchor="text" w:xAlign="center" w:y="1"/>
              <w:shd w:val="clear" w:color="auto" w:fill="auto"/>
              <w:spacing w:line="220" w:lineRule="exact"/>
              <w:jc w:val="right"/>
            </w:pPr>
            <w:r>
              <w:rPr>
                <w:rStyle w:val="152TimesNewRoman11pt801"/>
                <w:rFonts w:eastAsia="Calibri"/>
              </w:rPr>
              <w:t>400</w:t>
            </w:r>
          </w:p>
        </w:tc>
        <w:tc>
          <w:tcPr>
            <w:tcW w:w="475" w:type="dxa"/>
            <w:tcBorders>
              <w:left w:val="single" w:sz="4" w:space="0" w:color="auto"/>
            </w:tcBorders>
            <w:shd w:val="clear" w:color="auto" w:fill="FFFFFF"/>
            <w:vAlign w:val="bottom"/>
          </w:tcPr>
          <w:p w:rsidR="00B21C8F" w:rsidRDefault="005B24C1">
            <w:pPr>
              <w:pStyle w:val="1520"/>
              <w:framePr w:w="6365" w:wrap="notBeside" w:vAnchor="text" w:hAnchor="text" w:xAlign="center" w:y="1"/>
              <w:shd w:val="clear" w:color="auto" w:fill="auto"/>
              <w:spacing w:line="220" w:lineRule="exact"/>
              <w:jc w:val="both"/>
            </w:pPr>
            <w:r>
              <w:rPr>
                <w:rStyle w:val="152TimesNewRoman11pt801"/>
                <w:rFonts w:eastAsia="Calibri"/>
              </w:rPr>
              <w:t>—</w:t>
            </w:r>
          </w:p>
        </w:tc>
      </w:tr>
      <w:tr w:rsidR="00B21C8F">
        <w:trPr>
          <w:trHeight w:hRule="exact" w:val="960"/>
          <w:jc w:val="center"/>
        </w:trPr>
        <w:tc>
          <w:tcPr>
            <w:tcW w:w="5107" w:type="dxa"/>
            <w:shd w:val="clear" w:color="auto" w:fill="FFFFFF"/>
            <w:vAlign w:val="center"/>
          </w:tcPr>
          <w:p w:rsidR="00B21C8F" w:rsidRDefault="005B24C1">
            <w:pPr>
              <w:pStyle w:val="1520"/>
              <w:framePr w:w="6365" w:wrap="notBeside" w:vAnchor="text" w:hAnchor="text" w:xAlign="center" w:y="1"/>
              <w:shd w:val="clear" w:color="auto" w:fill="auto"/>
              <w:tabs>
                <w:tab w:val="left" w:leader="dot" w:pos="4820"/>
              </w:tabs>
              <w:spacing w:line="220" w:lineRule="exact"/>
              <w:ind w:firstLine="260"/>
              <w:jc w:val="both"/>
            </w:pPr>
            <w:r>
              <w:rPr>
                <w:rStyle w:val="152TimesNewRoman11pt801"/>
                <w:rFonts w:eastAsia="Calibri"/>
              </w:rPr>
              <w:t>Тоже</w:t>
            </w:r>
            <w:r>
              <w:rPr>
                <w:rStyle w:val="152TimesNewRoman11pt801"/>
                <w:rFonts w:eastAsia="Calibri"/>
              </w:rPr>
              <w:tab/>
            </w:r>
            <w:r>
              <w:rPr>
                <w:rStyle w:val="152TimesNewRoman105pt75"/>
                <w:rFonts w:eastAsia="Calibri"/>
              </w:rPr>
              <w:t>*</w:t>
            </w:r>
          </w:p>
        </w:tc>
        <w:tc>
          <w:tcPr>
            <w:tcW w:w="782" w:type="dxa"/>
            <w:tcBorders>
              <w:left w:val="single" w:sz="4" w:space="0" w:color="auto"/>
            </w:tcBorders>
            <w:shd w:val="clear" w:color="auto" w:fill="FFFFFF"/>
            <w:vAlign w:val="center"/>
          </w:tcPr>
          <w:p w:rsidR="00B21C8F" w:rsidRDefault="005B24C1">
            <w:pPr>
              <w:pStyle w:val="1520"/>
              <w:framePr w:w="6365" w:wrap="notBeside" w:vAnchor="text" w:hAnchor="text" w:xAlign="center" w:y="1"/>
              <w:shd w:val="clear" w:color="auto" w:fill="auto"/>
              <w:spacing w:line="220" w:lineRule="exact"/>
              <w:jc w:val="right"/>
            </w:pPr>
            <w:r>
              <w:rPr>
                <w:rStyle w:val="152TimesNewRoman11pt801"/>
                <w:rFonts w:eastAsia="Calibri"/>
              </w:rPr>
              <w:t>60</w:t>
            </w:r>
          </w:p>
        </w:tc>
        <w:tc>
          <w:tcPr>
            <w:tcW w:w="475" w:type="dxa"/>
            <w:tcBorders>
              <w:left w:val="single" w:sz="4" w:space="0" w:color="auto"/>
            </w:tcBorders>
            <w:shd w:val="clear" w:color="auto" w:fill="FFFFFF"/>
            <w:vAlign w:val="center"/>
          </w:tcPr>
          <w:p w:rsidR="00B21C8F" w:rsidRDefault="005B24C1">
            <w:pPr>
              <w:pStyle w:val="1520"/>
              <w:framePr w:w="6365" w:wrap="notBeside" w:vAnchor="text" w:hAnchor="text" w:xAlign="center" w:y="1"/>
              <w:shd w:val="clear" w:color="auto" w:fill="auto"/>
              <w:spacing w:line="220" w:lineRule="exact"/>
              <w:jc w:val="both"/>
            </w:pPr>
            <w:r>
              <w:rPr>
                <w:rStyle w:val="152TimesNewRoman11pt801"/>
                <w:rFonts w:eastAsia="Calibri"/>
              </w:rPr>
              <w:t>—</w:t>
            </w:r>
          </w:p>
        </w:tc>
      </w:tr>
      <w:tr w:rsidR="00B21C8F">
        <w:trPr>
          <w:trHeight w:hRule="exact" w:val="1718"/>
          <w:jc w:val="center"/>
        </w:trPr>
        <w:tc>
          <w:tcPr>
            <w:tcW w:w="5107" w:type="dxa"/>
            <w:shd w:val="clear" w:color="auto" w:fill="FFFFFF"/>
            <w:vAlign w:val="center"/>
          </w:tcPr>
          <w:p w:rsidR="00B21C8F" w:rsidRDefault="005B24C1">
            <w:pPr>
              <w:pStyle w:val="1520"/>
              <w:framePr w:w="6365" w:wrap="notBeside" w:vAnchor="text" w:hAnchor="text" w:xAlign="center" w:y="1"/>
              <w:shd w:val="clear" w:color="auto" w:fill="auto"/>
              <w:tabs>
                <w:tab w:val="left" w:leader="dot" w:pos="2712"/>
                <w:tab w:val="left" w:leader="dot" w:pos="2818"/>
                <w:tab w:val="left" w:leader="dot" w:pos="3437"/>
                <w:tab w:val="left" w:leader="dot" w:pos="4896"/>
              </w:tabs>
              <w:spacing w:line="214" w:lineRule="exact"/>
              <w:ind w:firstLine="260"/>
              <w:jc w:val="both"/>
            </w:pPr>
            <w:r>
              <w:rPr>
                <w:rStyle w:val="152TimesNewRoman11pt801"/>
                <w:rFonts w:eastAsia="Calibri"/>
              </w:rPr>
              <w:t>Согласно постановле</w:t>
            </w:r>
            <w:r w:rsidR="001F6A11">
              <w:rPr>
                <w:rStyle w:val="152TimesNewRoman11pt801"/>
                <w:rFonts w:eastAsia="Calibri"/>
              </w:rPr>
              <w:t>ни</w:t>
            </w:r>
            <w:r>
              <w:rPr>
                <w:rStyle w:val="152TimesNewRoman11pt801"/>
                <w:rFonts w:eastAsia="Calibri"/>
              </w:rPr>
              <w:t>ю Губернс</w:t>
            </w:r>
            <w:r w:rsidR="001F6A11">
              <w:rPr>
                <w:rStyle w:val="152TimesNewRoman11pt801"/>
                <w:rFonts w:eastAsia="Calibri"/>
              </w:rPr>
              <w:t>кого</w:t>
            </w:r>
            <w:r>
              <w:rPr>
                <w:rStyle w:val="152TimesNewRoman11pt801"/>
                <w:rFonts w:eastAsia="Calibri"/>
              </w:rPr>
              <w:t xml:space="preserve"> Собра</w:t>
            </w:r>
            <w:r w:rsidR="001F6A11">
              <w:rPr>
                <w:rStyle w:val="152TimesNewRoman11pt801"/>
                <w:rFonts w:eastAsia="Calibri"/>
              </w:rPr>
              <w:t>ни</w:t>
            </w:r>
            <w:r>
              <w:rPr>
                <w:rStyle w:val="152TimesNewRoman11pt801"/>
                <w:rFonts w:eastAsia="Calibri"/>
              </w:rPr>
              <w:t>я от 11 декабря 1866 г. относительно пересмотра у</w:t>
            </w:r>
            <w:r w:rsidR="001F6A11">
              <w:rPr>
                <w:rStyle w:val="152TimesNewRoman11pt801"/>
                <w:rFonts w:eastAsia="Calibri"/>
              </w:rPr>
              <w:t>е</w:t>
            </w:r>
            <w:r>
              <w:rPr>
                <w:rStyle w:val="152TimesNewRoman11pt801"/>
                <w:rFonts w:eastAsia="Calibri"/>
              </w:rPr>
              <w:t>здных см</w:t>
            </w:r>
            <w:r w:rsidR="001F6A11">
              <w:rPr>
                <w:rStyle w:val="152TimesNewRoman11pt801"/>
                <w:rFonts w:eastAsia="Calibri"/>
              </w:rPr>
              <w:t>е</w:t>
            </w:r>
            <w:r>
              <w:rPr>
                <w:rStyle w:val="152TimesNewRoman11pt801"/>
                <w:rFonts w:eastAsia="Calibri"/>
              </w:rPr>
              <w:t>т на основа</w:t>
            </w:r>
            <w:r w:rsidR="001F6A11">
              <w:rPr>
                <w:rStyle w:val="152TimesNewRoman11pt801"/>
                <w:rFonts w:eastAsia="Calibri"/>
              </w:rPr>
              <w:t>ни</w:t>
            </w:r>
            <w:r>
              <w:rPr>
                <w:rStyle w:val="152TimesNewRoman11pt801"/>
                <w:rFonts w:eastAsia="Calibri"/>
              </w:rPr>
              <w:t xml:space="preserve">и </w:t>
            </w:r>
            <w:r>
              <w:rPr>
                <w:rStyle w:val="152TimesNewRoman105pt750"/>
                <w:rFonts w:eastAsia="Calibri"/>
              </w:rPr>
              <w:t xml:space="preserve">Высочайше </w:t>
            </w:r>
            <w:r>
              <w:rPr>
                <w:rStyle w:val="152TimesNewRoman11pt801"/>
                <w:rFonts w:eastAsia="Calibri"/>
              </w:rPr>
              <w:t>утвержден</w:t>
            </w:r>
            <w:r w:rsidR="001F6A11">
              <w:rPr>
                <w:rStyle w:val="152TimesNewRoman11pt801"/>
                <w:rFonts w:eastAsia="Calibri"/>
              </w:rPr>
              <w:t>ного</w:t>
            </w:r>
            <w:r>
              <w:rPr>
                <w:rStyle w:val="152TimesNewRoman11pt801"/>
                <w:rFonts w:eastAsia="Calibri"/>
              </w:rPr>
              <w:t xml:space="preserve"> положе</w:t>
            </w:r>
            <w:r w:rsidR="001F6A11">
              <w:rPr>
                <w:rStyle w:val="152TimesNewRoman11pt801"/>
                <w:rFonts w:eastAsia="Calibri"/>
              </w:rPr>
              <w:t>ни</w:t>
            </w:r>
            <w:r>
              <w:rPr>
                <w:rStyle w:val="152TimesNewRoman11pt801"/>
                <w:rFonts w:eastAsia="Calibri"/>
              </w:rPr>
              <w:t>я государствен</w:t>
            </w:r>
            <w:r w:rsidR="001F6A11">
              <w:rPr>
                <w:rStyle w:val="152TimesNewRoman11pt801"/>
                <w:rFonts w:eastAsia="Calibri"/>
              </w:rPr>
              <w:t>ного</w:t>
            </w:r>
            <w:r>
              <w:rPr>
                <w:rStyle w:val="152TimesNewRoman11pt801"/>
                <w:rFonts w:eastAsia="Calibri"/>
              </w:rPr>
              <w:t xml:space="preserve"> сов</w:t>
            </w:r>
            <w:r w:rsidR="001F6A11">
              <w:rPr>
                <w:rStyle w:val="152TimesNewRoman11pt801"/>
                <w:rFonts w:eastAsia="Calibri"/>
              </w:rPr>
              <w:t>е</w:t>
            </w:r>
            <w:r>
              <w:rPr>
                <w:rStyle w:val="152TimesNewRoman11pt801"/>
                <w:rFonts w:eastAsia="Calibri"/>
              </w:rPr>
              <w:t xml:space="preserve">та от 4-го </w:t>
            </w:r>
            <w:r w:rsidR="00361501">
              <w:rPr>
                <w:rStyle w:val="152TimesNewRoman11pt801"/>
                <w:rFonts w:eastAsia="Calibri"/>
              </w:rPr>
              <w:t>июн</w:t>
            </w:r>
            <w:r>
              <w:rPr>
                <w:rStyle w:val="152TimesNewRoman11pt801"/>
                <w:rFonts w:eastAsia="Calibri"/>
              </w:rPr>
              <w:t>я 1866 года, вносится по прим</w:t>
            </w:r>
            <w:r w:rsidR="001F6A11">
              <w:rPr>
                <w:rStyle w:val="152TimesNewRoman11pt801"/>
                <w:rFonts w:eastAsia="Calibri"/>
              </w:rPr>
              <w:t>е</w:t>
            </w:r>
            <w:r>
              <w:rPr>
                <w:rStyle w:val="152TimesNewRoman11pt801"/>
                <w:rFonts w:eastAsia="Calibri"/>
              </w:rPr>
              <w:t xml:space="preserve">рному </w:t>
            </w:r>
            <w:r w:rsidR="00D92E0E">
              <w:rPr>
                <w:rStyle w:val="152TimesNewRoman11pt801"/>
                <w:rFonts w:eastAsia="Calibri"/>
              </w:rPr>
              <w:t>расчет</w:t>
            </w:r>
            <w:r>
              <w:rPr>
                <w:rStyle w:val="152TimesNewRoman11pt801"/>
                <w:rFonts w:eastAsia="Calibri"/>
              </w:rPr>
              <w:t>у</w:t>
            </w:r>
            <w:r>
              <w:rPr>
                <w:rStyle w:val="152TimesNewRoman11pt801"/>
                <w:rFonts w:eastAsia="Calibri"/>
              </w:rPr>
              <w:tab/>
            </w:r>
            <w:r>
              <w:rPr>
                <w:rStyle w:val="152TimesNewRoman105pt75"/>
                <w:rFonts w:eastAsia="Calibri"/>
              </w:rPr>
              <w:tab/>
            </w:r>
            <w:r>
              <w:rPr>
                <w:rStyle w:val="152TimesNewRoman11pt801"/>
                <w:rFonts w:eastAsia="Calibri"/>
              </w:rPr>
              <w:tab/>
            </w:r>
            <w:r>
              <w:rPr>
                <w:rStyle w:val="152TimesNewRoman11pt801"/>
                <w:rFonts w:eastAsia="Calibri"/>
              </w:rPr>
              <w:tab/>
            </w:r>
          </w:p>
        </w:tc>
        <w:tc>
          <w:tcPr>
            <w:tcW w:w="782" w:type="dxa"/>
            <w:tcBorders>
              <w:left w:val="single" w:sz="4" w:space="0" w:color="auto"/>
            </w:tcBorders>
            <w:shd w:val="clear" w:color="auto" w:fill="FFFFFF"/>
            <w:vAlign w:val="bottom"/>
          </w:tcPr>
          <w:p w:rsidR="00B21C8F" w:rsidRDefault="005B24C1">
            <w:pPr>
              <w:pStyle w:val="1520"/>
              <w:framePr w:w="6365" w:wrap="notBeside" w:vAnchor="text" w:hAnchor="text" w:xAlign="center" w:y="1"/>
              <w:shd w:val="clear" w:color="auto" w:fill="auto"/>
              <w:spacing w:line="220" w:lineRule="exact"/>
              <w:jc w:val="right"/>
            </w:pPr>
            <w:r>
              <w:rPr>
                <w:rStyle w:val="152TimesNewRoman11pt801"/>
                <w:rFonts w:eastAsia="Calibri"/>
              </w:rPr>
              <w:t>900</w:t>
            </w:r>
          </w:p>
        </w:tc>
        <w:tc>
          <w:tcPr>
            <w:tcW w:w="475" w:type="dxa"/>
            <w:tcBorders>
              <w:left w:val="single" w:sz="4" w:space="0" w:color="auto"/>
            </w:tcBorders>
            <w:shd w:val="clear" w:color="auto" w:fill="FFFFFF"/>
            <w:vAlign w:val="bottom"/>
          </w:tcPr>
          <w:p w:rsidR="00B21C8F" w:rsidRDefault="005B24C1">
            <w:pPr>
              <w:pStyle w:val="1520"/>
              <w:framePr w:w="6365" w:wrap="notBeside" w:vAnchor="text" w:hAnchor="text" w:xAlign="center" w:y="1"/>
              <w:shd w:val="clear" w:color="auto" w:fill="auto"/>
              <w:tabs>
                <w:tab w:val="left" w:leader="underscore" w:pos="199"/>
              </w:tabs>
              <w:spacing w:line="200" w:lineRule="exact"/>
              <w:jc w:val="both"/>
            </w:pPr>
            <w:r>
              <w:rPr>
                <w:rStyle w:val="152TimesNewRoman10pt"/>
                <w:rFonts w:eastAsia="Calibri"/>
              </w:rPr>
              <w:tab/>
            </w:r>
          </w:p>
        </w:tc>
      </w:tr>
      <w:tr w:rsidR="00B21C8F">
        <w:trPr>
          <w:trHeight w:hRule="exact" w:val="523"/>
          <w:jc w:val="center"/>
        </w:trPr>
        <w:tc>
          <w:tcPr>
            <w:tcW w:w="5107" w:type="dxa"/>
            <w:shd w:val="clear" w:color="auto" w:fill="FFFFFF"/>
            <w:vAlign w:val="bottom"/>
          </w:tcPr>
          <w:p w:rsidR="00B21C8F" w:rsidRDefault="005B24C1">
            <w:pPr>
              <w:pStyle w:val="1520"/>
              <w:framePr w:w="6365" w:wrap="notBeside" w:vAnchor="text" w:hAnchor="text" w:xAlign="center" w:y="1"/>
              <w:shd w:val="clear" w:color="auto" w:fill="auto"/>
              <w:spacing w:line="220" w:lineRule="exact"/>
              <w:ind w:firstLine="260"/>
              <w:jc w:val="both"/>
            </w:pPr>
            <w:r>
              <w:rPr>
                <w:rStyle w:val="152TimesNewRoman11pt801"/>
                <w:rFonts w:eastAsia="Calibri"/>
              </w:rPr>
              <w:t>Взносится согласно постановле</w:t>
            </w:r>
            <w:r w:rsidR="001F6A11">
              <w:rPr>
                <w:rStyle w:val="152TimesNewRoman11pt801"/>
                <w:rFonts w:eastAsia="Calibri"/>
              </w:rPr>
              <w:t>ни</w:t>
            </w:r>
            <w:r>
              <w:rPr>
                <w:rStyle w:val="152TimesNewRoman11pt801"/>
                <w:rFonts w:eastAsia="Calibri"/>
              </w:rPr>
              <w:t>ю У</w:t>
            </w:r>
            <w:r w:rsidR="001F6A11">
              <w:rPr>
                <w:rStyle w:val="152TimesNewRoman11pt801"/>
                <w:rFonts w:eastAsia="Calibri"/>
              </w:rPr>
              <w:t>е</w:t>
            </w:r>
            <w:r>
              <w:rPr>
                <w:rStyle w:val="152TimesNewRoman11pt801"/>
                <w:rFonts w:eastAsia="Calibri"/>
              </w:rPr>
              <w:t>зд</w:t>
            </w:r>
            <w:r w:rsidR="001F6A11">
              <w:rPr>
                <w:rStyle w:val="152TimesNewRoman11pt801"/>
                <w:rFonts w:eastAsia="Calibri"/>
              </w:rPr>
              <w:t>ного</w:t>
            </w:r>
            <w:r>
              <w:rPr>
                <w:rStyle w:val="152TimesNewRoman11pt801"/>
                <w:rFonts w:eastAsia="Calibri"/>
              </w:rPr>
              <w:t xml:space="preserve"> Собра</w:t>
            </w:r>
            <w:r w:rsidR="001F6A11">
              <w:rPr>
                <w:rStyle w:val="152TimesNewRoman11pt801"/>
                <w:rFonts w:eastAsia="Calibri"/>
              </w:rPr>
              <w:t>ни</w:t>
            </w:r>
            <w:r>
              <w:rPr>
                <w:rStyle w:val="152TimesNewRoman11pt801"/>
                <w:rFonts w:eastAsia="Calibri"/>
              </w:rPr>
              <w:t>я..</w:t>
            </w:r>
          </w:p>
        </w:tc>
        <w:tc>
          <w:tcPr>
            <w:tcW w:w="782" w:type="dxa"/>
            <w:tcBorders>
              <w:left w:val="single" w:sz="4" w:space="0" w:color="auto"/>
            </w:tcBorders>
            <w:shd w:val="clear" w:color="auto" w:fill="FFFFFF"/>
            <w:vAlign w:val="bottom"/>
          </w:tcPr>
          <w:p w:rsidR="00B21C8F" w:rsidRDefault="005B24C1">
            <w:pPr>
              <w:pStyle w:val="1520"/>
              <w:framePr w:w="6365" w:wrap="notBeside" w:vAnchor="text" w:hAnchor="text" w:xAlign="center" w:y="1"/>
              <w:shd w:val="clear" w:color="auto" w:fill="auto"/>
              <w:spacing w:line="210" w:lineRule="exact"/>
              <w:jc w:val="right"/>
            </w:pPr>
            <w:r>
              <w:rPr>
                <w:rStyle w:val="152TimesNewRoman105pt75"/>
                <w:rFonts w:eastAsia="Calibri"/>
              </w:rPr>
              <w:t>200</w:t>
            </w:r>
          </w:p>
        </w:tc>
        <w:tc>
          <w:tcPr>
            <w:tcW w:w="475" w:type="dxa"/>
            <w:tcBorders>
              <w:left w:val="single" w:sz="4" w:space="0" w:color="auto"/>
            </w:tcBorders>
            <w:shd w:val="clear" w:color="auto" w:fill="FFFFFF"/>
            <w:vAlign w:val="bottom"/>
          </w:tcPr>
          <w:p w:rsidR="00B21C8F" w:rsidRDefault="005B24C1">
            <w:pPr>
              <w:pStyle w:val="1520"/>
              <w:framePr w:w="6365" w:wrap="notBeside" w:vAnchor="text" w:hAnchor="text" w:xAlign="center" w:y="1"/>
              <w:shd w:val="clear" w:color="auto" w:fill="auto"/>
              <w:spacing w:line="200" w:lineRule="exact"/>
              <w:jc w:val="right"/>
            </w:pPr>
            <w:r>
              <w:rPr>
                <w:rStyle w:val="152TimesNewRoman10pt"/>
                <w:rFonts w:eastAsia="Calibri"/>
              </w:rPr>
              <w:t>_</w:t>
            </w:r>
          </w:p>
        </w:tc>
      </w:tr>
      <w:tr w:rsidR="00B21C8F">
        <w:trPr>
          <w:trHeight w:hRule="exact" w:val="221"/>
          <w:jc w:val="center"/>
        </w:trPr>
        <w:tc>
          <w:tcPr>
            <w:tcW w:w="5107" w:type="dxa"/>
            <w:shd w:val="clear" w:color="auto" w:fill="FFFFFF"/>
          </w:tcPr>
          <w:p w:rsidR="00B21C8F" w:rsidRDefault="00B21C8F">
            <w:pPr>
              <w:framePr w:w="6365" w:wrap="notBeside" w:vAnchor="text" w:hAnchor="text" w:xAlign="center" w:y="1"/>
              <w:rPr>
                <w:sz w:val="10"/>
                <w:szCs w:val="10"/>
              </w:rPr>
            </w:pPr>
          </w:p>
        </w:tc>
        <w:tc>
          <w:tcPr>
            <w:tcW w:w="782" w:type="dxa"/>
            <w:shd w:val="clear" w:color="auto" w:fill="FFFFFF"/>
          </w:tcPr>
          <w:p w:rsidR="00B21C8F" w:rsidRDefault="005B24C1">
            <w:pPr>
              <w:pStyle w:val="1520"/>
              <w:framePr w:w="6365" w:wrap="notBeside" w:vAnchor="text" w:hAnchor="text" w:xAlign="center" w:y="1"/>
              <w:shd w:val="clear" w:color="auto" w:fill="auto"/>
              <w:spacing w:line="220" w:lineRule="exact"/>
              <w:jc w:val="right"/>
            </w:pPr>
            <w:r>
              <w:rPr>
                <w:rStyle w:val="152TimesNewRoman11pt801"/>
                <w:rFonts w:eastAsia="Calibri"/>
              </w:rPr>
              <w:t>8*</w:t>
            </w:r>
          </w:p>
        </w:tc>
        <w:tc>
          <w:tcPr>
            <w:tcW w:w="475" w:type="dxa"/>
            <w:shd w:val="clear" w:color="auto" w:fill="FFFFFF"/>
          </w:tcPr>
          <w:p w:rsidR="00B21C8F" w:rsidRDefault="00B21C8F">
            <w:pPr>
              <w:framePr w:w="6365" w:wrap="notBeside" w:vAnchor="text" w:hAnchor="text" w:xAlign="center" w:y="1"/>
              <w:rPr>
                <w:sz w:val="10"/>
                <w:szCs w:val="10"/>
              </w:rPr>
            </w:pPr>
          </w:p>
        </w:tc>
      </w:tr>
    </w:tbl>
    <w:p w:rsidR="00B21C8F" w:rsidRDefault="00B21C8F">
      <w:pPr>
        <w:framePr w:w="6365"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245"/>
        <w:gridCol w:w="1906"/>
        <w:gridCol w:w="662"/>
        <w:gridCol w:w="470"/>
        <w:gridCol w:w="672"/>
        <w:gridCol w:w="466"/>
        <w:gridCol w:w="1901"/>
      </w:tblGrid>
      <w:tr w:rsidR="00B21C8F">
        <w:trPr>
          <w:trHeight w:hRule="exact" w:val="1099"/>
          <w:jc w:val="center"/>
        </w:trPr>
        <w:tc>
          <w:tcPr>
            <w:tcW w:w="245" w:type="dxa"/>
            <w:tcBorders>
              <w:top w:val="single" w:sz="4" w:space="0" w:color="auto"/>
            </w:tcBorders>
            <w:shd w:val="clear" w:color="auto" w:fill="FFFFFF"/>
            <w:vAlign w:val="center"/>
          </w:tcPr>
          <w:p w:rsidR="00B21C8F" w:rsidRDefault="005B24C1">
            <w:pPr>
              <w:pStyle w:val="170"/>
              <w:framePr w:w="6322" w:wrap="notBeside" w:vAnchor="text" w:hAnchor="text" w:xAlign="center" w:y="1"/>
              <w:shd w:val="clear" w:color="auto" w:fill="auto"/>
              <w:spacing w:before="0" w:line="160" w:lineRule="exact"/>
              <w:jc w:val="left"/>
            </w:pPr>
            <w:r>
              <w:rPr>
                <w:rStyle w:val="178pt"/>
                <w:b/>
                <w:bCs/>
              </w:rPr>
              <w:lastRenderedPageBreak/>
              <w:t>№г</w:t>
            </w:r>
          </w:p>
        </w:tc>
        <w:tc>
          <w:tcPr>
            <w:tcW w:w="1906" w:type="dxa"/>
            <w:tcBorders>
              <w:top w:val="single" w:sz="4" w:space="0" w:color="auto"/>
              <w:left w:val="single" w:sz="4" w:space="0" w:color="auto"/>
            </w:tcBorders>
            <w:shd w:val="clear" w:color="auto" w:fill="FFFFFF"/>
            <w:vAlign w:val="center"/>
          </w:tcPr>
          <w:p w:rsidR="00B21C8F" w:rsidRDefault="005B24C1">
            <w:pPr>
              <w:pStyle w:val="170"/>
              <w:framePr w:w="6322" w:wrap="notBeside" w:vAnchor="text" w:hAnchor="text" w:xAlign="center" w:y="1"/>
              <w:shd w:val="clear" w:color="auto" w:fill="auto"/>
              <w:spacing w:before="0" w:line="341" w:lineRule="exact"/>
              <w:jc w:val="center"/>
            </w:pPr>
            <w:r>
              <w:rPr>
                <w:rStyle w:val="1775pt"/>
                <w:b/>
                <w:bCs/>
              </w:rPr>
              <w:t>ПРЕДМЕТЫ РАСХОДОВ.</w:t>
            </w:r>
          </w:p>
        </w:tc>
        <w:tc>
          <w:tcPr>
            <w:tcW w:w="1132" w:type="dxa"/>
            <w:gridSpan w:val="2"/>
            <w:tcBorders>
              <w:top w:val="single" w:sz="4" w:space="0" w:color="auto"/>
              <w:left w:val="single" w:sz="4" w:space="0" w:color="auto"/>
            </w:tcBorders>
            <w:shd w:val="clear" w:color="auto" w:fill="FFFFFF"/>
            <w:vAlign w:val="center"/>
          </w:tcPr>
          <w:p w:rsidR="00B21C8F" w:rsidRDefault="005B24C1">
            <w:pPr>
              <w:pStyle w:val="170"/>
              <w:framePr w:w="6322" w:wrap="notBeside" w:vAnchor="text" w:hAnchor="text" w:xAlign="center" w:y="1"/>
              <w:shd w:val="clear" w:color="auto" w:fill="auto"/>
              <w:spacing w:before="0" w:line="168" w:lineRule="exact"/>
              <w:jc w:val="center"/>
            </w:pPr>
            <w:r>
              <w:rPr>
                <w:rStyle w:val="1775pt"/>
                <w:b/>
                <w:bCs/>
              </w:rPr>
              <w:t>Сумма</w:t>
            </w:r>
          </w:p>
          <w:p w:rsidR="00B21C8F" w:rsidRDefault="005B24C1">
            <w:pPr>
              <w:pStyle w:val="170"/>
              <w:framePr w:w="6322" w:wrap="notBeside" w:vAnchor="text" w:hAnchor="text" w:xAlign="center" w:y="1"/>
              <w:shd w:val="clear" w:color="auto" w:fill="auto"/>
              <w:spacing w:before="0" w:line="168" w:lineRule="exact"/>
              <w:jc w:val="center"/>
            </w:pPr>
            <w:r>
              <w:rPr>
                <w:rStyle w:val="1775pt"/>
                <w:b/>
                <w:bCs/>
              </w:rPr>
              <w:t>назначенная по см</w:t>
            </w:r>
            <w:r w:rsidR="001F6A11">
              <w:rPr>
                <w:rStyle w:val="1775pt"/>
                <w:b/>
                <w:bCs/>
              </w:rPr>
              <w:t>е</w:t>
            </w:r>
            <w:r>
              <w:rPr>
                <w:rStyle w:val="1775pt"/>
                <w:b/>
                <w:bCs/>
              </w:rPr>
              <w:t>т</w:t>
            </w:r>
            <w:r w:rsidR="001F6A11">
              <w:rPr>
                <w:rStyle w:val="1775pt"/>
                <w:b/>
                <w:bCs/>
              </w:rPr>
              <w:t>е</w:t>
            </w:r>
            <w:r>
              <w:rPr>
                <w:rStyle w:val="1775pt"/>
                <w:b/>
                <w:bCs/>
              </w:rPr>
              <w:t xml:space="preserve"> на 1866 год.</w:t>
            </w:r>
          </w:p>
        </w:tc>
        <w:tc>
          <w:tcPr>
            <w:tcW w:w="1138" w:type="dxa"/>
            <w:gridSpan w:val="2"/>
            <w:tcBorders>
              <w:top w:val="single" w:sz="4" w:space="0" w:color="auto"/>
              <w:left w:val="single" w:sz="4" w:space="0" w:color="auto"/>
            </w:tcBorders>
            <w:shd w:val="clear" w:color="auto" w:fill="FFFFFF"/>
            <w:vAlign w:val="center"/>
          </w:tcPr>
          <w:p w:rsidR="00B21C8F" w:rsidRDefault="005B24C1">
            <w:pPr>
              <w:pStyle w:val="170"/>
              <w:framePr w:w="6322" w:wrap="notBeside" w:vAnchor="text" w:hAnchor="text" w:xAlign="center" w:y="1"/>
              <w:shd w:val="clear" w:color="auto" w:fill="auto"/>
              <w:spacing w:before="0" w:line="168" w:lineRule="exact"/>
            </w:pPr>
            <w:r>
              <w:rPr>
                <w:rStyle w:val="1775pt"/>
                <w:b/>
                <w:bCs/>
              </w:rPr>
              <w:t>Сумма расхода на 1867 г. по постановле</w:t>
            </w:r>
            <w:r w:rsidR="001F6A11">
              <w:rPr>
                <w:rStyle w:val="1775pt"/>
                <w:b/>
                <w:bCs/>
              </w:rPr>
              <w:t>ни</w:t>
            </w:r>
            <w:r>
              <w:rPr>
                <w:rStyle w:val="1775pt"/>
                <w:b/>
                <w:bCs/>
              </w:rPr>
              <w:t>ю У</w:t>
            </w:r>
            <w:r w:rsidR="001F6A11">
              <w:rPr>
                <w:rStyle w:val="1775pt"/>
                <w:b/>
                <w:bCs/>
              </w:rPr>
              <w:t>е</w:t>
            </w:r>
            <w:r>
              <w:rPr>
                <w:rStyle w:val="1775pt"/>
                <w:b/>
                <w:bCs/>
              </w:rPr>
              <w:t>зд</w:t>
            </w:r>
            <w:r w:rsidR="001F6A11">
              <w:rPr>
                <w:rStyle w:val="1775pt"/>
                <w:b/>
                <w:bCs/>
              </w:rPr>
              <w:t>ного</w:t>
            </w:r>
            <w:r>
              <w:rPr>
                <w:rStyle w:val="1775pt"/>
                <w:b/>
                <w:bCs/>
              </w:rPr>
              <w:t xml:space="preserve"> Собра</w:t>
            </w:r>
            <w:r w:rsidR="001F6A11">
              <w:rPr>
                <w:rStyle w:val="1775pt"/>
                <w:b/>
                <w:bCs/>
              </w:rPr>
              <w:t>ни</w:t>
            </w:r>
            <w:r>
              <w:rPr>
                <w:rStyle w:val="1775pt"/>
                <w:b/>
                <w:bCs/>
              </w:rPr>
              <w:t>я.</w:t>
            </w:r>
          </w:p>
        </w:tc>
        <w:tc>
          <w:tcPr>
            <w:tcW w:w="1901" w:type="dxa"/>
            <w:tcBorders>
              <w:top w:val="single" w:sz="4" w:space="0" w:color="auto"/>
              <w:left w:val="single" w:sz="4" w:space="0" w:color="auto"/>
            </w:tcBorders>
            <w:shd w:val="clear" w:color="auto" w:fill="FFFFFF"/>
            <w:vAlign w:val="center"/>
          </w:tcPr>
          <w:p w:rsidR="00B21C8F" w:rsidRDefault="005B24C1">
            <w:pPr>
              <w:pStyle w:val="170"/>
              <w:framePr w:w="6322" w:wrap="notBeside" w:vAnchor="text" w:hAnchor="text" w:xAlign="center" w:y="1"/>
              <w:shd w:val="clear" w:color="auto" w:fill="auto"/>
              <w:spacing w:before="0" w:line="170" w:lineRule="exact"/>
              <w:jc w:val="center"/>
            </w:pPr>
            <w:r>
              <w:rPr>
                <w:rStyle w:val="1775pt"/>
                <w:b/>
                <w:bCs/>
              </w:rPr>
              <w:t>Законоположе</w:t>
            </w:r>
            <w:r w:rsidR="001F6A11">
              <w:rPr>
                <w:rStyle w:val="1775pt"/>
                <w:b/>
                <w:bCs/>
              </w:rPr>
              <w:t>ни</w:t>
            </w:r>
            <w:r>
              <w:rPr>
                <w:rStyle w:val="1775pt"/>
                <w:b/>
                <w:bCs/>
              </w:rPr>
              <w:t>е и постановле</w:t>
            </w:r>
            <w:r w:rsidR="001F6A11">
              <w:rPr>
                <w:rStyle w:val="1775pt"/>
                <w:b/>
                <w:bCs/>
              </w:rPr>
              <w:t>ни</w:t>
            </w:r>
            <w:r>
              <w:rPr>
                <w:rStyle w:val="1775pt"/>
                <w:b/>
                <w:bCs/>
              </w:rPr>
              <w:t>я У</w:t>
            </w:r>
            <w:r w:rsidR="001F6A11">
              <w:rPr>
                <w:rStyle w:val="1775pt"/>
                <w:b/>
                <w:bCs/>
              </w:rPr>
              <w:t>е</w:t>
            </w:r>
            <w:r>
              <w:rPr>
                <w:rStyle w:val="1775pt"/>
                <w:b/>
                <w:bCs/>
              </w:rPr>
              <w:t>зд</w:t>
            </w:r>
            <w:r w:rsidR="001F6A11">
              <w:rPr>
                <w:rStyle w:val="1775pt"/>
                <w:b/>
                <w:bCs/>
              </w:rPr>
              <w:t>ного</w:t>
            </w:r>
            <w:r>
              <w:rPr>
                <w:rStyle w:val="1775pt"/>
                <w:b/>
                <w:bCs/>
              </w:rPr>
              <w:t xml:space="preserve"> Собра</w:t>
            </w:r>
            <w:r w:rsidR="001F6A11">
              <w:rPr>
                <w:rStyle w:val="1775pt"/>
                <w:b/>
                <w:bCs/>
              </w:rPr>
              <w:t>ни</w:t>
            </w:r>
            <w:r>
              <w:rPr>
                <w:rStyle w:val="1775pt"/>
                <w:b/>
                <w:bCs/>
              </w:rPr>
              <w:t>я.</w:t>
            </w:r>
          </w:p>
        </w:tc>
      </w:tr>
      <w:tr w:rsidR="00B21C8F">
        <w:trPr>
          <w:trHeight w:hRule="exact" w:val="288"/>
          <w:jc w:val="center"/>
        </w:trPr>
        <w:tc>
          <w:tcPr>
            <w:tcW w:w="245" w:type="dxa"/>
            <w:tcBorders>
              <w:top w:val="single" w:sz="4" w:space="0" w:color="auto"/>
            </w:tcBorders>
            <w:shd w:val="clear" w:color="auto" w:fill="FFFFFF"/>
          </w:tcPr>
          <w:p w:rsidR="00B21C8F" w:rsidRDefault="00B21C8F">
            <w:pPr>
              <w:framePr w:w="6322" w:wrap="notBeside" w:vAnchor="text" w:hAnchor="text" w:xAlign="center" w:y="1"/>
              <w:rPr>
                <w:sz w:val="10"/>
                <w:szCs w:val="10"/>
              </w:rPr>
            </w:pPr>
          </w:p>
        </w:tc>
        <w:tc>
          <w:tcPr>
            <w:tcW w:w="1906" w:type="dxa"/>
            <w:tcBorders>
              <w:top w:val="single" w:sz="4" w:space="0" w:color="auto"/>
              <w:left w:val="single" w:sz="4" w:space="0" w:color="auto"/>
            </w:tcBorders>
            <w:shd w:val="clear" w:color="auto" w:fill="FFFFFF"/>
          </w:tcPr>
          <w:p w:rsidR="00B21C8F" w:rsidRDefault="00B21C8F">
            <w:pPr>
              <w:framePr w:w="6322" w:wrap="notBeside" w:vAnchor="text" w:hAnchor="text" w:xAlign="center" w:y="1"/>
              <w:rPr>
                <w:sz w:val="10"/>
                <w:szCs w:val="10"/>
              </w:rPr>
            </w:pPr>
          </w:p>
        </w:tc>
        <w:tc>
          <w:tcPr>
            <w:tcW w:w="662" w:type="dxa"/>
            <w:tcBorders>
              <w:top w:val="single" w:sz="4" w:space="0" w:color="auto"/>
              <w:left w:val="single" w:sz="4" w:space="0" w:color="auto"/>
            </w:tcBorders>
            <w:shd w:val="clear" w:color="auto" w:fill="FFFFFF"/>
            <w:vAlign w:val="bottom"/>
          </w:tcPr>
          <w:p w:rsidR="00B21C8F" w:rsidRDefault="005B24C1">
            <w:pPr>
              <w:pStyle w:val="170"/>
              <w:framePr w:w="6322" w:wrap="notBeside" w:vAnchor="text" w:hAnchor="text" w:xAlign="center" w:y="1"/>
              <w:shd w:val="clear" w:color="auto" w:fill="auto"/>
              <w:spacing w:before="0" w:line="160" w:lineRule="exact"/>
              <w:ind w:right="220"/>
              <w:jc w:val="right"/>
            </w:pPr>
            <w:r>
              <w:rPr>
                <w:rStyle w:val="178pt"/>
                <w:b/>
                <w:bCs/>
              </w:rPr>
              <w:t>Р.</w:t>
            </w:r>
          </w:p>
        </w:tc>
        <w:tc>
          <w:tcPr>
            <w:tcW w:w="470" w:type="dxa"/>
            <w:tcBorders>
              <w:top w:val="single" w:sz="4" w:space="0" w:color="auto"/>
              <w:left w:val="single" w:sz="4" w:space="0" w:color="auto"/>
            </w:tcBorders>
            <w:shd w:val="clear" w:color="auto" w:fill="FFFFFF"/>
            <w:vAlign w:val="bottom"/>
          </w:tcPr>
          <w:p w:rsidR="00B21C8F" w:rsidRDefault="005B24C1">
            <w:pPr>
              <w:pStyle w:val="170"/>
              <w:framePr w:w="6322" w:wrap="notBeside" w:vAnchor="text" w:hAnchor="text" w:xAlign="center" w:y="1"/>
              <w:shd w:val="clear" w:color="auto" w:fill="auto"/>
              <w:spacing w:before="0" w:line="160" w:lineRule="exact"/>
              <w:ind w:left="160"/>
              <w:jc w:val="left"/>
            </w:pPr>
            <w:r>
              <w:rPr>
                <w:rStyle w:val="178pt"/>
                <w:b/>
                <w:bCs/>
              </w:rPr>
              <w:t>К.</w:t>
            </w:r>
          </w:p>
        </w:tc>
        <w:tc>
          <w:tcPr>
            <w:tcW w:w="672" w:type="dxa"/>
            <w:tcBorders>
              <w:top w:val="single" w:sz="4" w:space="0" w:color="auto"/>
              <w:left w:val="single" w:sz="4" w:space="0" w:color="auto"/>
            </w:tcBorders>
            <w:shd w:val="clear" w:color="auto" w:fill="FFFFFF"/>
            <w:vAlign w:val="bottom"/>
          </w:tcPr>
          <w:p w:rsidR="00B21C8F" w:rsidRDefault="005B24C1">
            <w:pPr>
              <w:pStyle w:val="170"/>
              <w:framePr w:w="6322" w:wrap="notBeside" w:vAnchor="text" w:hAnchor="text" w:xAlign="center" w:y="1"/>
              <w:shd w:val="clear" w:color="auto" w:fill="auto"/>
              <w:spacing w:before="0" w:line="160" w:lineRule="exact"/>
              <w:jc w:val="center"/>
            </w:pPr>
            <w:r>
              <w:rPr>
                <w:rStyle w:val="178pt"/>
                <w:b/>
                <w:bCs/>
              </w:rPr>
              <w:t>Р.</w:t>
            </w:r>
          </w:p>
        </w:tc>
        <w:tc>
          <w:tcPr>
            <w:tcW w:w="466" w:type="dxa"/>
            <w:tcBorders>
              <w:top w:val="single" w:sz="4" w:space="0" w:color="auto"/>
              <w:left w:val="single" w:sz="4" w:space="0" w:color="auto"/>
            </w:tcBorders>
            <w:shd w:val="clear" w:color="auto" w:fill="FFFFFF"/>
            <w:vAlign w:val="bottom"/>
          </w:tcPr>
          <w:p w:rsidR="00B21C8F" w:rsidRDefault="005B24C1">
            <w:pPr>
              <w:pStyle w:val="170"/>
              <w:framePr w:w="6322" w:wrap="notBeside" w:vAnchor="text" w:hAnchor="text" w:xAlign="center" w:y="1"/>
              <w:shd w:val="clear" w:color="auto" w:fill="auto"/>
              <w:spacing w:before="0" w:line="160" w:lineRule="exact"/>
              <w:ind w:left="160"/>
              <w:jc w:val="left"/>
            </w:pPr>
            <w:r>
              <w:rPr>
                <w:rStyle w:val="178pt"/>
                <w:b/>
                <w:bCs/>
              </w:rPr>
              <w:t>К.</w:t>
            </w:r>
          </w:p>
        </w:tc>
        <w:tc>
          <w:tcPr>
            <w:tcW w:w="1901" w:type="dxa"/>
            <w:tcBorders>
              <w:top w:val="single" w:sz="4" w:space="0" w:color="auto"/>
              <w:left w:val="single" w:sz="4" w:space="0" w:color="auto"/>
            </w:tcBorders>
            <w:shd w:val="clear" w:color="auto" w:fill="FFFFFF"/>
          </w:tcPr>
          <w:p w:rsidR="00B21C8F" w:rsidRDefault="00B21C8F">
            <w:pPr>
              <w:framePr w:w="6322" w:wrap="notBeside" w:vAnchor="text" w:hAnchor="text" w:xAlign="center" w:y="1"/>
              <w:rPr>
                <w:sz w:val="10"/>
                <w:szCs w:val="10"/>
              </w:rPr>
            </w:pPr>
          </w:p>
        </w:tc>
      </w:tr>
      <w:tr w:rsidR="00B21C8F">
        <w:trPr>
          <w:trHeight w:hRule="exact" w:val="461"/>
          <w:jc w:val="center"/>
        </w:trPr>
        <w:tc>
          <w:tcPr>
            <w:tcW w:w="245" w:type="dxa"/>
            <w:shd w:val="clear" w:color="auto" w:fill="FFFFFF"/>
          </w:tcPr>
          <w:p w:rsidR="00B21C8F" w:rsidRDefault="00B21C8F">
            <w:pPr>
              <w:framePr w:w="6322" w:wrap="notBeside" w:vAnchor="text" w:hAnchor="text" w:xAlign="center" w:y="1"/>
              <w:rPr>
                <w:sz w:val="10"/>
                <w:szCs w:val="10"/>
              </w:rPr>
            </w:pPr>
          </w:p>
        </w:tc>
        <w:tc>
          <w:tcPr>
            <w:tcW w:w="1906" w:type="dxa"/>
            <w:tcBorders>
              <w:left w:val="single" w:sz="4" w:space="0" w:color="auto"/>
            </w:tcBorders>
            <w:shd w:val="clear" w:color="auto" w:fill="FFFFFF"/>
            <w:vAlign w:val="center"/>
          </w:tcPr>
          <w:p w:rsidR="00B21C8F" w:rsidRDefault="005B24C1">
            <w:pPr>
              <w:pStyle w:val="170"/>
              <w:framePr w:w="6322" w:wrap="notBeside" w:vAnchor="text" w:hAnchor="text" w:xAlign="center" w:y="1"/>
              <w:shd w:val="clear" w:color="auto" w:fill="auto"/>
              <w:spacing w:before="0" w:line="240" w:lineRule="exact"/>
              <w:ind w:firstLine="280"/>
            </w:pPr>
            <w:r>
              <w:rPr>
                <w:rStyle w:val="1775"/>
                <w:b/>
                <w:bCs/>
              </w:rPr>
              <w:t>Необязательные:</w:t>
            </w:r>
          </w:p>
        </w:tc>
        <w:tc>
          <w:tcPr>
            <w:tcW w:w="662" w:type="dxa"/>
            <w:tcBorders>
              <w:top w:val="single" w:sz="4" w:space="0" w:color="auto"/>
              <w:left w:val="single" w:sz="4" w:space="0" w:color="auto"/>
            </w:tcBorders>
            <w:shd w:val="clear" w:color="auto" w:fill="FFFFFF"/>
          </w:tcPr>
          <w:p w:rsidR="00B21C8F" w:rsidRDefault="00B21C8F">
            <w:pPr>
              <w:framePr w:w="6322" w:wrap="notBeside" w:vAnchor="text" w:hAnchor="text" w:xAlign="center" w:y="1"/>
              <w:rPr>
                <w:sz w:val="10"/>
                <w:szCs w:val="10"/>
              </w:rPr>
            </w:pPr>
          </w:p>
        </w:tc>
        <w:tc>
          <w:tcPr>
            <w:tcW w:w="470" w:type="dxa"/>
            <w:tcBorders>
              <w:top w:val="single" w:sz="4" w:space="0" w:color="auto"/>
              <w:left w:val="single" w:sz="4" w:space="0" w:color="auto"/>
            </w:tcBorders>
            <w:shd w:val="clear" w:color="auto" w:fill="FFFFFF"/>
          </w:tcPr>
          <w:p w:rsidR="00B21C8F" w:rsidRDefault="00B21C8F">
            <w:pPr>
              <w:framePr w:w="6322" w:wrap="notBeside" w:vAnchor="text" w:hAnchor="text" w:xAlign="center" w:y="1"/>
              <w:rPr>
                <w:sz w:val="10"/>
                <w:szCs w:val="10"/>
              </w:rPr>
            </w:pPr>
          </w:p>
        </w:tc>
        <w:tc>
          <w:tcPr>
            <w:tcW w:w="672" w:type="dxa"/>
            <w:tcBorders>
              <w:top w:val="single" w:sz="4" w:space="0" w:color="auto"/>
              <w:left w:val="single" w:sz="4" w:space="0" w:color="auto"/>
            </w:tcBorders>
            <w:shd w:val="clear" w:color="auto" w:fill="FFFFFF"/>
          </w:tcPr>
          <w:p w:rsidR="00B21C8F" w:rsidRDefault="00B21C8F">
            <w:pPr>
              <w:framePr w:w="6322" w:wrap="notBeside" w:vAnchor="text" w:hAnchor="text" w:xAlign="center" w:y="1"/>
              <w:rPr>
                <w:sz w:val="10"/>
                <w:szCs w:val="10"/>
              </w:rPr>
            </w:pPr>
          </w:p>
        </w:tc>
        <w:tc>
          <w:tcPr>
            <w:tcW w:w="466" w:type="dxa"/>
            <w:tcBorders>
              <w:top w:val="single" w:sz="4" w:space="0" w:color="auto"/>
              <w:left w:val="single" w:sz="4" w:space="0" w:color="auto"/>
            </w:tcBorders>
            <w:shd w:val="clear" w:color="auto" w:fill="FFFFFF"/>
          </w:tcPr>
          <w:p w:rsidR="00B21C8F" w:rsidRDefault="00B21C8F">
            <w:pPr>
              <w:framePr w:w="6322" w:wrap="notBeside" w:vAnchor="text" w:hAnchor="text" w:xAlign="center" w:y="1"/>
              <w:rPr>
                <w:sz w:val="10"/>
                <w:szCs w:val="10"/>
              </w:rPr>
            </w:pPr>
          </w:p>
        </w:tc>
        <w:tc>
          <w:tcPr>
            <w:tcW w:w="1901" w:type="dxa"/>
            <w:tcBorders>
              <w:left w:val="single" w:sz="4" w:space="0" w:color="auto"/>
            </w:tcBorders>
            <w:shd w:val="clear" w:color="auto" w:fill="FFFFFF"/>
          </w:tcPr>
          <w:p w:rsidR="00B21C8F" w:rsidRDefault="00B21C8F">
            <w:pPr>
              <w:framePr w:w="6322" w:wrap="notBeside" w:vAnchor="text" w:hAnchor="text" w:xAlign="center" w:y="1"/>
              <w:rPr>
                <w:sz w:val="10"/>
                <w:szCs w:val="10"/>
              </w:rPr>
            </w:pPr>
          </w:p>
        </w:tc>
      </w:tr>
      <w:tr w:rsidR="00B21C8F">
        <w:trPr>
          <w:trHeight w:hRule="exact" w:val="3619"/>
          <w:jc w:val="center"/>
        </w:trPr>
        <w:tc>
          <w:tcPr>
            <w:tcW w:w="245" w:type="dxa"/>
            <w:shd w:val="clear" w:color="auto" w:fill="FFFFFF"/>
          </w:tcPr>
          <w:p w:rsidR="00B21C8F" w:rsidRDefault="005B24C1">
            <w:pPr>
              <w:pStyle w:val="170"/>
              <w:framePr w:w="6322" w:wrap="notBeside" w:vAnchor="text" w:hAnchor="text" w:xAlign="center" w:y="1"/>
              <w:shd w:val="clear" w:color="auto" w:fill="auto"/>
              <w:spacing w:before="0" w:line="220" w:lineRule="exact"/>
              <w:jc w:val="left"/>
            </w:pPr>
            <w:r>
              <w:rPr>
                <w:rStyle w:val="1711pt80"/>
              </w:rPr>
              <w:t>1.</w:t>
            </w:r>
          </w:p>
        </w:tc>
        <w:tc>
          <w:tcPr>
            <w:tcW w:w="1906" w:type="dxa"/>
            <w:tcBorders>
              <w:left w:val="single" w:sz="4" w:space="0" w:color="auto"/>
            </w:tcBorders>
            <w:shd w:val="clear" w:color="auto" w:fill="FFFFFF"/>
          </w:tcPr>
          <w:p w:rsidR="00B21C8F" w:rsidRDefault="005B24C1">
            <w:pPr>
              <w:pStyle w:val="170"/>
              <w:framePr w:w="6322" w:wrap="notBeside" w:vAnchor="text" w:hAnchor="text" w:xAlign="center" w:y="1"/>
              <w:shd w:val="clear" w:color="auto" w:fill="auto"/>
              <w:spacing w:before="0" w:line="209" w:lineRule="exact"/>
              <w:ind w:firstLine="280"/>
            </w:pPr>
            <w:r>
              <w:rPr>
                <w:rStyle w:val="1711pt80"/>
              </w:rPr>
              <w:t>На содержа</w:t>
            </w:r>
            <w:r w:rsidR="001F6A11">
              <w:rPr>
                <w:rStyle w:val="1711pt80"/>
              </w:rPr>
              <w:t>ни</w:t>
            </w:r>
            <w:r>
              <w:rPr>
                <w:rStyle w:val="1711pt80"/>
              </w:rPr>
              <w:t>еУ</w:t>
            </w:r>
            <w:r w:rsidR="001F6A11">
              <w:rPr>
                <w:rStyle w:val="1711pt80"/>
              </w:rPr>
              <w:t>е</w:t>
            </w:r>
            <w:r>
              <w:rPr>
                <w:rStyle w:val="1711pt80"/>
              </w:rPr>
              <w:t>зд-</w:t>
            </w:r>
          </w:p>
          <w:p w:rsidR="00B21C8F" w:rsidRDefault="005B24C1">
            <w:pPr>
              <w:pStyle w:val="170"/>
              <w:framePr w:w="6322" w:wrap="notBeside" w:vAnchor="text" w:hAnchor="text" w:xAlign="center" w:y="1"/>
              <w:shd w:val="clear" w:color="auto" w:fill="auto"/>
              <w:tabs>
                <w:tab w:val="left" w:leader="dot" w:pos="1646"/>
              </w:tabs>
              <w:spacing w:before="0" w:line="209" w:lineRule="exact"/>
            </w:pPr>
            <w:r>
              <w:rPr>
                <w:rStyle w:val="1711pt80"/>
              </w:rPr>
              <w:t>ной Управы</w:t>
            </w:r>
            <w:r>
              <w:rPr>
                <w:rStyle w:val="1711pt80"/>
              </w:rPr>
              <w:tab/>
            </w:r>
          </w:p>
          <w:p w:rsidR="00B21C8F" w:rsidRDefault="005B24C1">
            <w:pPr>
              <w:pStyle w:val="170"/>
              <w:framePr w:w="6322" w:wrap="notBeside" w:vAnchor="text" w:hAnchor="text" w:xAlign="center" w:y="1"/>
              <w:shd w:val="clear" w:color="auto" w:fill="auto"/>
              <w:tabs>
                <w:tab w:val="left" w:leader="dot" w:pos="1032"/>
              </w:tabs>
              <w:spacing w:before="0" w:line="209" w:lineRule="exact"/>
              <w:ind w:firstLine="280"/>
            </w:pPr>
            <w:r>
              <w:rPr>
                <w:rStyle w:val="1711pt80"/>
              </w:rPr>
              <w:t>Предс</w:t>
            </w:r>
            <w:r w:rsidR="001F6A11">
              <w:rPr>
                <w:rStyle w:val="1711pt80"/>
              </w:rPr>
              <w:t>е</w:t>
            </w:r>
            <w:r>
              <w:rPr>
                <w:rStyle w:val="1711pt80"/>
              </w:rPr>
              <w:t>дателю управы</w:t>
            </w:r>
            <w:r>
              <w:rPr>
                <w:rStyle w:val="1711pt80"/>
              </w:rPr>
              <w:tab/>
              <w:t>2400 р.</w:t>
            </w:r>
          </w:p>
          <w:p w:rsidR="00B21C8F" w:rsidRDefault="005B24C1">
            <w:pPr>
              <w:pStyle w:val="170"/>
              <w:framePr w:w="6322" w:wrap="notBeside" w:vAnchor="text" w:hAnchor="text" w:xAlign="center" w:y="1"/>
              <w:shd w:val="clear" w:color="auto" w:fill="auto"/>
              <w:spacing w:before="0" w:line="209" w:lineRule="exact"/>
              <w:ind w:firstLine="280"/>
            </w:pPr>
            <w:r>
              <w:rPr>
                <w:rStyle w:val="1711pt80"/>
              </w:rPr>
              <w:t>На суточное содержа</w:t>
            </w:r>
            <w:r w:rsidR="001F6A11">
              <w:rPr>
                <w:rStyle w:val="1711pt80"/>
              </w:rPr>
              <w:t>ни</w:t>
            </w:r>
            <w:r>
              <w:rPr>
                <w:rStyle w:val="1711pt80"/>
              </w:rPr>
              <w:t>е членам. 700 р.</w:t>
            </w:r>
          </w:p>
          <w:p w:rsidR="00B21C8F" w:rsidRDefault="005B24C1">
            <w:pPr>
              <w:pStyle w:val="170"/>
              <w:framePr w:w="6322" w:wrap="notBeside" w:vAnchor="text" w:hAnchor="text" w:xAlign="center" w:y="1"/>
              <w:shd w:val="clear" w:color="auto" w:fill="auto"/>
              <w:spacing w:before="0" w:line="209" w:lineRule="exact"/>
              <w:ind w:firstLine="280"/>
            </w:pPr>
            <w:r>
              <w:rPr>
                <w:rStyle w:val="1711pt80"/>
              </w:rPr>
              <w:t>Жалованье секретарю, на канцелярс</w:t>
            </w:r>
            <w:r w:rsidR="001F6A11">
              <w:rPr>
                <w:rStyle w:val="1711pt80"/>
              </w:rPr>
              <w:t>ки</w:t>
            </w:r>
            <w:r>
              <w:rPr>
                <w:rStyle w:val="1711pt80"/>
              </w:rPr>
              <w:t>е расходы, на сто- рожейи разсыльных, наем пом</w:t>
            </w:r>
            <w:r w:rsidR="001F6A11">
              <w:rPr>
                <w:rStyle w:val="1711pt80"/>
              </w:rPr>
              <w:t>е</w:t>
            </w:r>
            <w:r>
              <w:rPr>
                <w:rStyle w:val="1711pt80"/>
              </w:rPr>
              <w:t>ще</w:t>
            </w:r>
            <w:r w:rsidR="001F6A11">
              <w:rPr>
                <w:rStyle w:val="1711pt80"/>
              </w:rPr>
              <w:t>ни</w:t>
            </w:r>
            <w:r>
              <w:rPr>
                <w:rStyle w:val="1711pt80"/>
              </w:rPr>
              <w:t>я, отопле</w:t>
            </w:r>
            <w:r w:rsidR="001F6A11">
              <w:rPr>
                <w:rStyle w:val="1711pt80"/>
              </w:rPr>
              <w:t>ни</w:t>
            </w:r>
            <w:r>
              <w:rPr>
                <w:rStyle w:val="1711pt80"/>
              </w:rPr>
              <w:t>е, осв</w:t>
            </w:r>
            <w:r w:rsidR="001F6A11">
              <w:rPr>
                <w:rStyle w:val="1711pt80"/>
              </w:rPr>
              <w:t>е</w:t>
            </w:r>
            <w:r>
              <w:rPr>
                <w:rStyle w:val="1711pt80"/>
              </w:rPr>
              <w:t>ще</w:t>
            </w:r>
            <w:r w:rsidR="001F6A11">
              <w:rPr>
                <w:rStyle w:val="1711pt80"/>
              </w:rPr>
              <w:t>ни</w:t>
            </w:r>
            <w:r>
              <w:rPr>
                <w:rStyle w:val="1711pt80"/>
              </w:rPr>
              <w:t>е, на напечата</w:t>
            </w:r>
            <w:r w:rsidR="001F6A11">
              <w:rPr>
                <w:rStyle w:val="1711pt80"/>
              </w:rPr>
              <w:t>ни</w:t>
            </w:r>
            <w:r>
              <w:rPr>
                <w:rStyle w:val="1711pt80"/>
              </w:rPr>
              <w:t>е отчетов, докладов и прочее</w:t>
            </w:r>
          </w:p>
          <w:p w:rsidR="00B21C8F" w:rsidRDefault="005B24C1">
            <w:pPr>
              <w:pStyle w:val="170"/>
              <w:framePr w:w="6322" w:wrap="notBeside" w:vAnchor="text" w:hAnchor="text" w:xAlign="center" w:y="1"/>
              <w:shd w:val="clear" w:color="auto" w:fill="auto"/>
              <w:spacing w:before="0" w:line="220" w:lineRule="exact"/>
              <w:jc w:val="right"/>
            </w:pPr>
            <w:r>
              <w:rPr>
                <w:rStyle w:val="1711pt80"/>
              </w:rPr>
              <w:t>2800 р.</w:t>
            </w:r>
          </w:p>
        </w:tc>
        <w:tc>
          <w:tcPr>
            <w:tcW w:w="662" w:type="dxa"/>
            <w:tcBorders>
              <w:left w:val="single" w:sz="4" w:space="0" w:color="auto"/>
            </w:tcBorders>
            <w:shd w:val="clear" w:color="auto" w:fill="FFFFFF"/>
          </w:tcPr>
          <w:p w:rsidR="00B21C8F" w:rsidRDefault="005B24C1">
            <w:pPr>
              <w:pStyle w:val="170"/>
              <w:framePr w:w="6322" w:wrap="notBeside" w:vAnchor="text" w:hAnchor="text" w:xAlign="center" w:y="1"/>
              <w:shd w:val="clear" w:color="auto" w:fill="auto"/>
              <w:spacing w:before="0" w:line="220" w:lineRule="exact"/>
              <w:ind w:left="180"/>
              <w:jc w:val="left"/>
            </w:pPr>
            <w:r>
              <w:rPr>
                <w:rStyle w:val="1711pt80"/>
              </w:rPr>
              <w:t>6.100</w:t>
            </w:r>
          </w:p>
        </w:tc>
        <w:tc>
          <w:tcPr>
            <w:tcW w:w="470" w:type="dxa"/>
            <w:tcBorders>
              <w:left w:val="single" w:sz="4" w:space="0" w:color="auto"/>
            </w:tcBorders>
            <w:shd w:val="clear" w:color="auto" w:fill="FFFFFF"/>
          </w:tcPr>
          <w:p w:rsidR="00B21C8F" w:rsidRDefault="00B21C8F">
            <w:pPr>
              <w:framePr w:w="6322" w:wrap="notBeside" w:vAnchor="text" w:hAnchor="text" w:xAlign="center" w:y="1"/>
              <w:rPr>
                <w:sz w:val="10"/>
                <w:szCs w:val="10"/>
              </w:rPr>
            </w:pPr>
          </w:p>
        </w:tc>
        <w:tc>
          <w:tcPr>
            <w:tcW w:w="672" w:type="dxa"/>
            <w:tcBorders>
              <w:left w:val="single" w:sz="4" w:space="0" w:color="auto"/>
            </w:tcBorders>
            <w:shd w:val="clear" w:color="auto" w:fill="FFFFFF"/>
            <w:vAlign w:val="bottom"/>
          </w:tcPr>
          <w:p w:rsidR="00B21C8F" w:rsidRDefault="005B24C1">
            <w:pPr>
              <w:pStyle w:val="170"/>
              <w:framePr w:w="6322" w:wrap="notBeside" w:vAnchor="text" w:hAnchor="text" w:xAlign="center" w:y="1"/>
              <w:shd w:val="clear" w:color="auto" w:fill="auto"/>
              <w:spacing w:before="0" w:line="220" w:lineRule="exact"/>
              <w:ind w:left="160"/>
              <w:jc w:val="left"/>
            </w:pPr>
            <w:r>
              <w:rPr>
                <w:rStyle w:val="1711pt80"/>
              </w:rPr>
              <w:t>5.900</w:t>
            </w:r>
          </w:p>
        </w:tc>
        <w:tc>
          <w:tcPr>
            <w:tcW w:w="466" w:type="dxa"/>
            <w:tcBorders>
              <w:left w:val="single" w:sz="4" w:space="0" w:color="auto"/>
            </w:tcBorders>
            <w:shd w:val="clear" w:color="auto" w:fill="FFFFFF"/>
          </w:tcPr>
          <w:p w:rsidR="00B21C8F" w:rsidRDefault="00B21C8F">
            <w:pPr>
              <w:framePr w:w="6322" w:wrap="notBeside" w:vAnchor="text" w:hAnchor="text" w:xAlign="center" w:y="1"/>
              <w:rPr>
                <w:sz w:val="10"/>
                <w:szCs w:val="10"/>
              </w:rPr>
            </w:pPr>
          </w:p>
        </w:tc>
        <w:tc>
          <w:tcPr>
            <w:tcW w:w="1901" w:type="dxa"/>
            <w:tcBorders>
              <w:left w:val="single" w:sz="4" w:space="0" w:color="auto"/>
            </w:tcBorders>
            <w:shd w:val="clear" w:color="auto" w:fill="FFFFFF"/>
            <w:vAlign w:val="bottom"/>
          </w:tcPr>
          <w:p w:rsidR="00B21C8F" w:rsidRDefault="005B24C1">
            <w:pPr>
              <w:pStyle w:val="170"/>
              <w:framePr w:w="6322" w:wrap="notBeside" w:vAnchor="text" w:hAnchor="text" w:xAlign="center" w:y="1"/>
              <w:shd w:val="clear" w:color="auto" w:fill="auto"/>
              <w:spacing w:before="0" w:line="211" w:lineRule="exact"/>
              <w:ind w:firstLine="260"/>
            </w:pPr>
            <w:r>
              <w:rPr>
                <w:rStyle w:val="1711pt80"/>
              </w:rPr>
              <w:t>На основа</w:t>
            </w:r>
            <w:r w:rsidR="001F6A11">
              <w:rPr>
                <w:rStyle w:val="1711pt80"/>
              </w:rPr>
              <w:t>ни</w:t>
            </w:r>
            <w:r>
              <w:rPr>
                <w:rStyle w:val="1711pt80"/>
              </w:rPr>
              <w:t>и 64 ст. Прав. о поряд. прив. в д</w:t>
            </w:r>
            <w:r w:rsidR="001F6A11">
              <w:rPr>
                <w:rStyle w:val="1711pt80"/>
              </w:rPr>
              <w:t>е</w:t>
            </w:r>
            <w:r>
              <w:rPr>
                <w:rStyle w:val="1711pt80"/>
              </w:rPr>
              <w:t>йст. земс</w:t>
            </w:r>
            <w:r w:rsidR="001F6A11">
              <w:rPr>
                <w:rStyle w:val="1711pt80"/>
              </w:rPr>
              <w:t>кого</w:t>
            </w:r>
            <w:r>
              <w:rPr>
                <w:rStyle w:val="1711pt80"/>
              </w:rPr>
              <w:t xml:space="preserve"> учрежд., а также 49 и 58 ст. Полож. ^о губ. и у</w:t>
            </w:r>
            <w:r w:rsidR="001F6A11">
              <w:rPr>
                <w:rStyle w:val="1711pt80"/>
              </w:rPr>
              <w:t>е</w:t>
            </w:r>
            <w:r>
              <w:rPr>
                <w:rStyle w:val="1711pt80"/>
              </w:rPr>
              <w:t>зд. земск. учреж., постановле</w:t>
            </w:r>
            <w:r w:rsidR="001F6A11">
              <w:rPr>
                <w:rStyle w:val="1711pt80"/>
              </w:rPr>
              <w:t>ни</w:t>
            </w:r>
            <w:r>
              <w:rPr>
                <w:rStyle w:val="1711pt80"/>
              </w:rPr>
              <w:t>я У</w:t>
            </w:r>
            <w:r w:rsidR="001F6A11">
              <w:rPr>
                <w:rStyle w:val="1711pt80"/>
              </w:rPr>
              <w:t>е</w:t>
            </w:r>
            <w:r>
              <w:rPr>
                <w:rStyle w:val="1711pt80"/>
              </w:rPr>
              <w:t>зд</w:t>
            </w:r>
            <w:r w:rsidR="001F6A11">
              <w:rPr>
                <w:rStyle w:val="1711pt80"/>
              </w:rPr>
              <w:t>ного</w:t>
            </w:r>
            <w:r>
              <w:rPr>
                <w:rStyle w:val="1711pt80"/>
              </w:rPr>
              <w:t xml:space="preserve"> Земс</w:t>
            </w:r>
            <w:r w:rsidR="001F6A11">
              <w:rPr>
                <w:rStyle w:val="1711pt80"/>
              </w:rPr>
              <w:t>кого</w:t>
            </w:r>
            <w:r>
              <w:rPr>
                <w:rStyle w:val="1711pt80"/>
              </w:rPr>
              <w:t xml:space="preserve"> Собра</w:t>
            </w:r>
            <w:r w:rsidR="001F6A11">
              <w:rPr>
                <w:rStyle w:val="1711pt80"/>
              </w:rPr>
              <w:t>ни</w:t>
            </w:r>
            <w:r>
              <w:rPr>
                <w:rStyle w:val="1711pt80"/>
              </w:rPr>
              <w:t>я состояв</w:t>
            </w:r>
            <w:r w:rsidR="001F6A11">
              <w:rPr>
                <w:rStyle w:val="1711pt80"/>
              </w:rPr>
              <w:t>шего</w:t>
            </w:r>
            <w:r>
              <w:rPr>
                <w:rStyle w:val="1711pt80"/>
              </w:rPr>
              <w:t xml:space="preserve">ся в </w:t>
            </w:r>
            <w:r w:rsidR="00F328F0">
              <w:rPr>
                <w:rStyle w:val="1711pt80"/>
              </w:rPr>
              <w:t>июл</w:t>
            </w:r>
            <w:r w:rsidR="001F6A11">
              <w:rPr>
                <w:rStyle w:val="1711pt80"/>
              </w:rPr>
              <w:t>е</w:t>
            </w:r>
            <w:r>
              <w:rPr>
                <w:rStyle w:val="1711pt80"/>
              </w:rPr>
              <w:t xml:space="preserve"> м</w:t>
            </w:r>
            <w:r w:rsidR="001F6A11">
              <w:rPr>
                <w:rStyle w:val="1711pt80"/>
              </w:rPr>
              <w:t>е</w:t>
            </w:r>
            <w:r>
              <w:rPr>
                <w:rStyle w:val="1711pt80"/>
              </w:rPr>
              <w:t>сяц</w:t>
            </w:r>
            <w:r w:rsidR="001F6A11">
              <w:rPr>
                <w:rStyle w:val="1711pt80"/>
              </w:rPr>
              <w:t>е</w:t>
            </w:r>
            <w:r>
              <w:rPr>
                <w:rStyle w:val="1711pt80"/>
              </w:rPr>
              <w:t xml:space="preserve"> 1865 г. и утвержден</w:t>
            </w:r>
            <w:r w:rsidR="001F6A11">
              <w:rPr>
                <w:rStyle w:val="1711pt80"/>
              </w:rPr>
              <w:t>ного</w:t>
            </w:r>
            <w:r>
              <w:rPr>
                <w:rStyle w:val="1711pt80"/>
              </w:rPr>
              <w:t xml:space="preserve"> начальником Московской губер</w:t>
            </w:r>
            <w:r w:rsidR="001F6A11">
              <w:rPr>
                <w:rStyle w:val="1711pt80"/>
              </w:rPr>
              <w:t>ни</w:t>
            </w:r>
            <w:r>
              <w:rPr>
                <w:rStyle w:val="1711pt80"/>
              </w:rPr>
              <w:t>и постановле</w:t>
            </w:r>
            <w:r w:rsidR="001F6A11">
              <w:rPr>
                <w:rStyle w:val="1711pt80"/>
              </w:rPr>
              <w:t>ни</w:t>
            </w:r>
            <w:r>
              <w:rPr>
                <w:rStyle w:val="1711pt80"/>
              </w:rPr>
              <w:t>я Губернс</w:t>
            </w:r>
            <w:r w:rsidR="001F6A11">
              <w:rPr>
                <w:rStyle w:val="1711pt80"/>
              </w:rPr>
              <w:t>кого</w:t>
            </w:r>
            <w:r>
              <w:rPr>
                <w:rStyle w:val="1711pt80"/>
              </w:rPr>
              <w:t xml:space="preserve"> Собра</w:t>
            </w:r>
            <w:r w:rsidR="001F6A11">
              <w:rPr>
                <w:rStyle w:val="1711pt80"/>
              </w:rPr>
              <w:t>ни</w:t>
            </w:r>
            <w:r>
              <w:rPr>
                <w:rStyle w:val="1711pt80"/>
              </w:rPr>
              <w:t>я от 40 сентября 1866 г.</w:t>
            </w:r>
          </w:p>
        </w:tc>
      </w:tr>
      <w:tr w:rsidR="00B21C8F">
        <w:trPr>
          <w:trHeight w:hRule="exact" w:val="3763"/>
          <w:jc w:val="center"/>
        </w:trPr>
        <w:tc>
          <w:tcPr>
            <w:tcW w:w="245" w:type="dxa"/>
            <w:shd w:val="clear" w:color="auto" w:fill="FFFFFF"/>
          </w:tcPr>
          <w:p w:rsidR="00B21C8F" w:rsidRDefault="005B24C1">
            <w:pPr>
              <w:pStyle w:val="170"/>
              <w:framePr w:w="6322" w:wrap="notBeside" w:vAnchor="text" w:hAnchor="text" w:xAlign="center" w:y="1"/>
              <w:shd w:val="clear" w:color="auto" w:fill="auto"/>
              <w:spacing w:before="0" w:line="160" w:lineRule="exact"/>
              <w:jc w:val="left"/>
            </w:pPr>
            <w:r>
              <w:rPr>
                <w:rStyle w:val="178pt"/>
                <w:b/>
                <w:bCs/>
              </w:rPr>
              <w:t>2.</w:t>
            </w:r>
          </w:p>
        </w:tc>
        <w:tc>
          <w:tcPr>
            <w:tcW w:w="1906" w:type="dxa"/>
            <w:tcBorders>
              <w:left w:val="single" w:sz="4" w:space="0" w:color="auto"/>
            </w:tcBorders>
            <w:shd w:val="clear" w:color="auto" w:fill="FFFFFF"/>
            <w:vAlign w:val="bottom"/>
          </w:tcPr>
          <w:p w:rsidR="00B21C8F" w:rsidRDefault="005B24C1">
            <w:pPr>
              <w:pStyle w:val="170"/>
              <w:framePr w:w="6322" w:wrap="notBeside" w:vAnchor="text" w:hAnchor="text" w:xAlign="center" w:y="1"/>
              <w:shd w:val="clear" w:color="auto" w:fill="auto"/>
              <w:spacing w:before="0" w:line="211" w:lineRule="exact"/>
              <w:ind w:firstLine="280"/>
            </w:pPr>
            <w:r>
              <w:rPr>
                <w:rStyle w:val="1711pt80"/>
              </w:rPr>
              <w:t>На устройство больниц и содержа</w:t>
            </w:r>
            <w:r w:rsidR="001F6A11">
              <w:rPr>
                <w:rStyle w:val="1711pt80"/>
              </w:rPr>
              <w:t>ни</w:t>
            </w:r>
            <w:r>
              <w:rPr>
                <w:rStyle w:val="1711pt80"/>
              </w:rPr>
              <w:t>е медиков:</w:t>
            </w:r>
          </w:p>
          <w:p w:rsidR="00B21C8F" w:rsidRDefault="005B24C1">
            <w:pPr>
              <w:pStyle w:val="170"/>
              <w:framePr w:w="6322" w:wrap="notBeside" w:vAnchor="text" w:hAnchor="text" w:xAlign="center" w:y="1"/>
              <w:shd w:val="clear" w:color="auto" w:fill="auto"/>
              <w:tabs>
                <w:tab w:val="left" w:leader="dot" w:pos="1010"/>
              </w:tabs>
              <w:spacing w:before="0" w:line="211" w:lineRule="exact"/>
              <w:ind w:firstLine="280"/>
            </w:pPr>
            <w:r>
              <w:rPr>
                <w:rStyle w:val="1711pt80"/>
              </w:rPr>
              <w:t>На содержа</w:t>
            </w:r>
            <w:r w:rsidR="001F6A11">
              <w:rPr>
                <w:rStyle w:val="1711pt80"/>
              </w:rPr>
              <w:t>ни</w:t>
            </w:r>
            <w:r>
              <w:rPr>
                <w:rStyle w:val="1711pt80"/>
              </w:rPr>
              <w:t>е медика</w:t>
            </w:r>
            <w:r>
              <w:rPr>
                <w:rStyle w:val="1711pt80"/>
              </w:rPr>
              <w:tab/>
              <w:t>1000 р.</w:t>
            </w:r>
          </w:p>
          <w:p w:rsidR="00B21C8F" w:rsidRDefault="005B24C1">
            <w:pPr>
              <w:pStyle w:val="170"/>
              <w:framePr w:w="6322" w:wrap="notBeside" w:vAnchor="text" w:hAnchor="text" w:xAlign="center" w:y="1"/>
              <w:shd w:val="clear" w:color="auto" w:fill="auto"/>
              <w:spacing w:before="0" w:line="211" w:lineRule="exact"/>
              <w:ind w:firstLine="280"/>
            </w:pPr>
            <w:r>
              <w:rPr>
                <w:rStyle w:val="1711pt80"/>
              </w:rPr>
              <w:t>2-х Фельдшеров по 300 руб.. 600 р.</w:t>
            </w:r>
          </w:p>
          <w:p w:rsidR="00B21C8F" w:rsidRDefault="005B24C1">
            <w:pPr>
              <w:pStyle w:val="170"/>
              <w:framePr w:w="6322" w:wrap="notBeside" w:vAnchor="text" w:hAnchor="text" w:xAlign="center" w:y="1"/>
              <w:shd w:val="clear" w:color="auto" w:fill="auto"/>
              <w:spacing w:before="0" w:line="211" w:lineRule="exact"/>
              <w:ind w:firstLine="280"/>
            </w:pPr>
            <w:r>
              <w:rPr>
                <w:rStyle w:val="1711pt80"/>
              </w:rPr>
              <w:t>На безденежный отпуск л</w:t>
            </w:r>
            <w:r w:rsidR="001F6A11">
              <w:rPr>
                <w:rStyle w:val="1711pt80"/>
              </w:rPr>
              <w:t>е</w:t>
            </w:r>
            <w:r>
              <w:rPr>
                <w:rStyle w:val="1711pt80"/>
              </w:rPr>
              <w:t>карст. 100 р.</w:t>
            </w:r>
          </w:p>
          <w:p w:rsidR="00B21C8F" w:rsidRDefault="005B24C1">
            <w:pPr>
              <w:pStyle w:val="170"/>
              <w:framePr w:w="6322" w:wrap="notBeside" w:vAnchor="text" w:hAnchor="text" w:xAlign="center" w:y="1"/>
              <w:shd w:val="clear" w:color="auto" w:fill="auto"/>
              <w:spacing w:before="0" w:line="211" w:lineRule="exact"/>
              <w:ind w:firstLine="280"/>
            </w:pPr>
            <w:r>
              <w:rPr>
                <w:rStyle w:val="1711pt80"/>
              </w:rPr>
              <w:t>На покупку хирургических инструментов. .. 94 р. УО к.</w:t>
            </w:r>
          </w:p>
          <w:p w:rsidR="00B21C8F" w:rsidRDefault="005B24C1">
            <w:pPr>
              <w:pStyle w:val="170"/>
              <w:framePr w:w="6322" w:wrap="notBeside" w:vAnchor="text" w:hAnchor="text" w:xAlign="center" w:y="1"/>
              <w:shd w:val="clear" w:color="auto" w:fill="auto"/>
              <w:spacing w:before="0" w:line="211" w:lineRule="exact"/>
              <w:jc w:val="right"/>
            </w:pPr>
            <w:r>
              <w:rPr>
                <w:rStyle w:val="1711pt80"/>
              </w:rPr>
              <w:t>В распоряже</w:t>
            </w:r>
            <w:r w:rsidR="001F6A11">
              <w:rPr>
                <w:rStyle w:val="1711pt80"/>
              </w:rPr>
              <w:t>ни</w:t>
            </w:r>
            <w:r>
              <w:rPr>
                <w:rStyle w:val="1711pt80"/>
              </w:rPr>
              <w:t>е медика на устройство аптеки и неаредви- димые расходы 205 р. 10 к.</w:t>
            </w:r>
          </w:p>
        </w:tc>
        <w:tc>
          <w:tcPr>
            <w:tcW w:w="662" w:type="dxa"/>
            <w:tcBorders>
              <w:left w:val="single" w:sz="4" w:space="0" w:color="auto"/>
            </w:tcBorders>
            <w:shd w:val="clear" w:color="auto" w:fill="FFFFFF"/>
          </w:tcPr>
          <w:p w:rsidR="00B21C8F" w:rsidRDefault="00B21C8F">
            <w:pPr>
              <w:framePr w:w="6322"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22" w:wrap="notBeside" w:vAnchor="text" w:hAnchor="text" w:xAlign="center" w:y="1"/>
              <w:rPr>
                <w:sz w:val="10"/>
                <w:szCs w:val="10"/>
              </w:rPr>
            </w:pPr>
          </w:p>
        </w:tc>
        <w:tc>
          <w:tcPr>
            <w:tcW w:w="672" w:type="dxa"/>
            <w:tcBorders>
              <w:left w:val="single" w:sz="4" w:space="0" w:color="auto"/>
            </w:tcBorders>
            <w:shd w:val="clear" w:color="auto" w:fill="FFFFFF"/>
            <w:vAlign w:val="bottom"/>
          </w:tcPr>
          <w:p w:rsidR="00B21C8F" w:rsidRDefault="005B24C1">
            <w:pPr>
              <w:pStyle w:val="170"/>
              <w:framePr w:w="6322" w:wrap="notBeside" w:vAnchor="text" w:hAnchor="text" w:xAlign="center" w:y="1"/>
              <w:shd w:val="clear" w:color="auto" w:fill="auto"/>
              <w:spacing w:before="0" w:line="220" w:lineRule="exact"/>
              <w:ind w:left="160"/>
              <w:jc w:val="left"/>
            </w:pPr>
            <w:r>
              <w:rPr>
                <w:rStyle w:val="1711pt80"/>
              </w:rPr>
              <w:t>'2.000</w:t>
            </w:r>
          </w:p>
        </w:tc>
        <w:tc>
          <w:tcPr>
            <w:tcW w:w="466" w:type="dxa"/>
            <w:tcBorders>
              <w:left w:val="single" w:sz="4" w:space="0" w:color="auto"/>
            </w:tcBorders>
            <w:shd w:val="clear" w:color="auto" w:fill="FFFFFF"/>
          </w:tcPr>
          <w:p w:rsidR="00B21C8F" w:rsidRDefault="00B21C8F">
            <w:pPr>
              <w:framePr w:w="6322" w:wrap="notBeside" w:vAnchor="text" w:hAnchor="text" w:xAlign="center" w:y="1"/>
              <w:rPr>
                <w:sz w:val="10"/>
                <w:szCs w:val="10"/>
              </w:rPr>
            </w:pPr>
          </w:p>
        </w:tc>
        <w:tc>
          <w:tcPr>
            <w:tcW w:w="1901" w:type="dxa"/>
            <w:tcBorders>
              <w:left w:val="single" w:sz="4" w:space="0" w:color="auto"/>
            </w:tcBorders>
            <w:shd w:val="clear" w:color="auto" w:fill="FFFFFF"/>
          </w:tcPr>
          <w:p w:rsidR="00B21C8F" w:rsidRDefault="005B24C1">
            <w:pPr>
              <w:pStyle w:val="170"/>
              <w:framePr w:w="6322" w:wrap="notBeside" w:vAnchor="text" w:hAnchor="text" w:xAlign="center" w:y="1"/>
              <w:shd w:val="clear" w:color="auto" w:fill="auto"/>
              <w:spacing w:before="0" w:line="211" w:lineRule="exact"/>
              <w:ind w:firstLine="260"/>
            </w:pPr>
            <w:r>
              <w:rPr>
                <w:rStyle w:val="1711pt80"/>
              </w:rPr>
              <w:t>Постановле</w:t>
            </w:r>
            <w:r w:rsidR="001F6A11">
              <w:rPr>
                <w:rStyle w:val="1711pt80"/>
              </w:rPr>
              <w:t>ви</w:t>
            </w:r>
            <w:r>
              <w:rPr>
                <w:rStyle w:val="1711pt80"/>
              </w:rPr>
              <w:t>яУ</w:t>
            </w:r>
            <w:r w:rsidR="001F6A11">
              <w:rPr>
                <w:rStyle w:val="1711pt80"/>
              </w:rPr>
              <w:t>е</w:t>
            </w:r>
            <w:r>
              <w:rPr>
                <w:rStyle w:val="1711pt80"/>
              </w:rPr>
              <w:t xml:space="preserve">зд- </w:t>
            </w:r>
            <w:r w:rsidR="001F6A11">
              <w:rPr>
                <w:rStyle w:val="1711pt80"/>
              </w:rPr>
              <w:t>ного</w:t>
            </w:r>
            <w:r>
              <w:rPr>
                <w:rStyle w:val="1711pt80"/>
              </w:rPr>
              <w:t xml:space="preserve"> Земс</w:t>
            </w:r>
            <w:r w:rsidR="001F6A11">
              <w:rPr>
                <w:rStyle w:val="1711pt80"/>
              </w:rPr>
              <w:t>кого</w:t>
            </w:r>
            <w:r>
              <w:rPr>
                <w:rStyle w:val="1711pt80"/>
              </w:rPr>
              <w:t xml:space="preserve"> Собра</w:t>
            </w:r>
            <w:r w:rsidR="001F6A11">
              <w:rPr>
                <w:rStyle w:val="1711pt80"/>
              </w:rPr>
              <w:t>ни</w:t>
            </w:r>
            <w:r>
              <w:rPr>
                <w:rStyle w:val="1711pt80"/>
              </w:rPr>
              <w:t>я 25 и 30 сентября 1866 г.</w:t>
            </w:r>
          </w:p>
        </w:tc>
      </w:tr>
    </w:tbl>
    <w:p w:rsidR="00B21C8F" w:rsidRDefault="00B21C8F">
      <w:pPr>
        <w:framePr w:w="6322" w:wrap="notBeside" w:vAnchor="text" w:hAnchor="text" w:xAlign="center" w:y="1"/>
        <w:rPr>
          <w:sz w:val="2"/>
          <w:szCs w:val="2"/>
        </w:rPr>
      </w:pPr>
    </w:p>
    <w:p w:rsidR="00B21C8F" w:rsidRDefault="00B21C8F">
      <w:pPr>
        <w:rPr>
          <w:sz w:val="2"/>
          <w:szCs w:val="2"/>
        </w:rPr>
        <w:sectPr w:rsidR="00B21C8F">
          <w:headerReference w:type="even" r:id="rId312"/>
          <w:headerReference w:type="default" r:id="rId313"/>
          <w:headerReference w:type="first" r:id="rId314"/>
          <w:pgSz w:w="7142" w:h="10814"/>
          <w:pgMar w:top="937" w:right="351" w:bottom="115" w:left="384" w:header="0" w:footer="3" w:gutter="0"/>
          <w:cols w:space="720"/>
          <w:noEndnote/>
          <w:titlePg/>
          <w:docGrid w:linePitch="360"/>
        </w:sectPr>
      </w:pPr>
    </w:p>
    <w:tbl>
      <w:tblPr>
        <w:tblOverlap w:val="never"/>
        <w:tblW w:w="0" w:type="auto"/>
        <w:jc w:val="center"/>
        <w:tblLayout w:type="fixed"/>
        <w:tblCellMar>
          <w:left w:w="10" w:type="dxa"/>
          <w:right w:w="10" w:type="dxa"/>
        </w:tblCellMar>
        <w:tblLook w:val="04A0"/>
      </w:tblPr>
      <w:tblGrid>
        <w:gridCol w:w="5083"/>
        <w:gridCol w:w="792"/>
        <w:gridCol w:w="499"/>
      </w:tblGrid>
      <w:tr w:rsidR="00B21C8F">
        <w:trPr>
          <w:trHeight w:hRule="exact" w:val="1042"/>
          <w:jc w:val="center"/>
        </w:trPr>
        <w:tc>
          <w:tcPr>
            <w:tcW w:w="5083" w:type="dxa"/>
            <w:tcBorders>
              <w:top w:val="single" w:sz="4" w:space="0" w:color="auto"/>
            </w:tcBorders>
            <w:shd w:val="clear" w:color="auto" w:fill="FFFFFF"/>
            <w:vAlign w:val="center"/>
          </w:tcPr>
          <w:p w:rsidR="00B21C8F" w:rsidRDefault="005B24C1">
            <w:pPr>
              <w:pStyle w:val="1520"/>
              <w:framePr w:w="6374" w:wrap="notBeside" w:vAnchor="text" w:hAnchor="text" w:xAlign="center" w:y="1"/>
              <w:shd w:val="clear" w:color="auto" w:fill="auto"/>
              <w:spacing w:line="210" w:lineRule="exact"/>
              <w:jc w:val="center"/>
            </w:pPr>
            <w:r>
              <w:rPr>
                <w:rStyle w:val="152TimesNewRoman105pt0"/>
                <w:rFonts w:eastAsia="Calibri"/>
              </w:rPr>
              <w:lastRenderedPageBreak/>
              <w:t>СООБРАЖЕ</w:t>
            </w:r>
            <w:r w:rsidR="001F6A11">
              <w:rPr>
                <w:rStyle w:val="152TimesNewRoman105pt0"/>
                <w:rFonts w:eastAsia="Calibri"/>
              </w:rPr>
              <w:t>НИ</w:t>
            </w:r>
            <w:r>
              <w:rPr>
                <w:rStyle w:val="152TimesNewRoman105pt0"/>
                <w:rFonts w:eastAsia="Calibri"/>
              </w:rPr>
              <w:t xml:space="preserve">Я И </w:t>
            </w:r>
            <w:r w:rsidR="00D92E0E">
              <w:rPr>
                <w:rStyle w:val="152TimesNewRoman105pt0"/>
                <w:rFonts w:eastAsia="Calibri"/>
              </w:rPr>
              <w:t>РАСЧЕТ</w:t>
            </w:r>
            <w:r>
              <w:rPr>
                <w:rStyle w:val="152TimesNewRoman105pt0"/>
                <w:rFonts w:eastAsia="Calibri"/>
              </w:rPr>
              <w:t>Ы.</w:t>
            </w:r>
          </w:p>
        </w:tc>
        <w:tc>
          <w:tcPr>
            <w:tcW w:w="1291" w:type="dxa"/>
            <w:gridSpan w:val="2"/>
            <w:tcBorders>
              <w:top w:val="single" w:sz="4" w:space="0" w:color="auto"/>
              <w:left w:val="single" w:sz="4" w:space="0" w:color="auto"/>
            </w:tcBorders>
            <w:shd w:val="clear" w:color="auto" w:fill="FFFFFF"/>
            <w:vAlign w:val="center"/>
          </w:tcPr>
          <w:p w:rsidR="00B21C8F" w:rsidRDefault="005B24C1">
            <w:pPr>
              <w:pStyle w:val="1520"/>
              <w:framePr w:w="6374" w:wrap="notBeside" w:vAnchor="text" w:hAnchor="text" w:xAlign="center" w:y="1"/>
              <w:shd w:val="clear" w:color="auto" w:fill="auto"/>
              <w:spacing w:line="168" w:lineRule="exact"/>
              <w:jc w:val="center"/>
            </w:pPr>
            <w:r>
              <w:rPr>
                <w:rStyle w:val="152TimesNewRoman105pt0"/>
                <w:rFonts w:eastAsia="Calibri"/>
              </w:rPr>
              <w:t xml:space="preserve">Сумма расхода на 4867.г., предположенная </w:t>
            </w:r>
            <w:r>
              <w:rPr>
                <w:rStyle w:val="152Tahoma6pt0"/>
              </w:rPr>
              <w:t xml:space="preserve">КОММИС- </w:t>
            </w:r>
            <w:r w:rsidR="001F6A11">
              <w:rPr>
                <w:rStyle w:val="152TimesNewRoman105pt0"/>
                <w:rFonts w:eastAsia="Calibri"/>
              </w:rPr>
              <w:t>си</w:t>
            </w:r>
            <w:r>
              <w:rPr>
                <w:rStyle w:val="152TimesNewRoman105pt0"/>
                <w:rFonts w:eastAsia="Calibri"/>
              </w:rPr>
              <w:t>ею.</w:t>
            </w:r>
          </w:p>
        </w:tc>
      </w:tr>
      <w:tr w:rsidR="00B21C8F">
        <w:trPr>
          <w:trHeight w:hRule="exact" w:val="312"/>
          <w:jc w:val="center"/>
        </w:trPr>
        <w:tc>
          <w:tcPr>
            <w:tcW w:w="5083" w:type="dxa"/>
            <w:tcBorders>
              <w:top w:val="single" w:sz="4" w:space="0" w:color="auto"/>
            </w:tcBorders>
            <w:shd w:val="clear" w:color="auto" w:fill="FFFFFF"/>
          </w:tcPr>
          <w:p w:rsidR="00B21C8F" w:rsidRDefault="00B21C8F">
            <w:pPr>
              <w:framePr w:w="6374" w:wrap="notBeside" w:vAnchor="text" w:hAnchor="text" w:xAlign="center" w:y="1"/>
              <w:rPr>
                <w:sz w:val="10"/>
                <w:szCs w:val="10"/>
              </w:rPr>
            </w:pPr>
          </w:p>
        </w:tc>
        <w:tc>
          <w:tcPr>
            <w:tcW w:w="792" w:type="dxa"/>
            <w:tcBorders>
              <w:top w:val="single" w:sz="4" w:space="0" w:color="auto"/>
              <w:left w:val="single" w:sz="4" w:space="0" w:color="auto"/>
            </w:tcBorders>
            <w:shd w:val="clear" w:color="auto" w:fill="FFFFFF"/>
            <w:vAlign w:val="bottom"/>
          </w:tcPr>
          <w:p w:rsidR="00B21C8F" w:rsidRDefault="005B24C1">
            <w:pPr>
              <w:pStyle w:val="1520"/>
              <w:framePr w:w="6374" w:wrap="notBeside" w:vAnchor="text" w:hAnchor="text" w:xAlign="center" w:y="1"/>
              <w:shd w:val="clear" w:color="auto" w:fill="auto"/>
              <w:spacing w:line="190" w:lineRule="exact"/>
              <w:jc w:val="center"/>
            </w:pPr>
            <w:r>
              <w:rPr>
                <w:rStyle w:val="152TimesNewRoman95pt0pt70"/>
                <w:rFonts w:eastAsia="Calibri"/>
              </w:rPr>
              <w:t>Р.</w:t>
            </w:r>
          </w:p>
        </w:tc>
        <w:tc>
          <w:tcPr>
            <w:tcW w:w="499" w:type="dxa"/>
            <w:tcBorders>
              <w:top w:val="single" w:sz="4" w:space="0" w:color="auto"/>
              <w:left w:val="single" w:sz="4" w:space="0" w:color="auto"/>
            </w:tcBorders>
            <w:shd w:val="clear" w:color="auto" w:fill="FFFFFF"/>
            <w:vAlign w:val="bottom"/>
          </w:tcPr>
          <w:p w:rsidR="00B21C8F" w:rsidRDefault="005B24C1">
            <w:pPr>
              <w:pStyle w:val="1520"/>
              <w:framePr w:w="6374" w:wrap="notBeside" w:vAnchor="text" w:hAnchor="text" w:xAlign="center" w:y="1"/>
              <w:shd w:val="clear" w:color="auto" w:fill="auto"/>
              <w:spacing w:line="210" w:lineRule="exact"/>
            </w:pPr>
            <w:r>
              <w:rPr>
                <w:rStyle w:val="152TimesNewRoman105pt0"/>
                <w:rFonts w:eastAsia="Calibri"/>
              </w:rPr>
              <w:t>К.</w:t>
            </w:r>
          </w:p>
        </w:tc>
      </w:tr>
      <w:tr w:rsidR="00B21C8F">
        <w:trPr>
          <w:trHeight w:hRule="exact" w:val="7618"/>
          <w:jc w:val="center"/>
        </w:trPr>
        <w:tc>
          <w:tcPr>
            <w:tcW w:w="5083" w:type="dxa"/>
            <w:shd w:val="clear" w:color="auto" w:fill="FFFFFF"/>
            <w:vAlign w:val="bottom"/>
          </w:tcPr>
          <w:p w:rsidR="00B21C8F" w:rsidRDefault="005B24C1">
            <w:pPr>
              <w:pStyle w:val="1520"/>
              <w:framePr w:w="6374" w:wrap="notBeside" w:vAnchor="text" w:hAnchor="text" w:xAlign="center" w:y="1"/>
              <w:shd w:val="clear" w:color="auto" w:fill="auto"/>
              <w:spacing w:after="3600" w:line="180" w:lineRule="exact"/>
              <w:jc w:val="right"/>
            </w:pPr>
            <w:r>
              <w:rPr>
                <w:rStyle w:val="152TimesNewRoman9pt"/>
                <w:rFonts w:eastAsia="Calibri"/>
              </w:rPr>
              <w:t>Взносится согласно постановле</w:t>
            </w:r>
            <w:r w:rsidR="001F6A11">
              <w:rPr>
                <w:rStyle w:val="152TimesNewRoman9pt"/>
                <w:rFonts w:eastAsia="Calibri"/>
              </w:rPr>
              <w:t>ни</w:t>
            </w:r>
            <w:r>
              <w:rPr>
                <w:rStyle w:val="152TimesNewRoman9pt"/>
                <w:rFonts w:eastAsia="Calibri"/>
              </w:rPr>
              <w:t>ю У</w:t>
            </w:r>
            <w:r w:rsidR="001F6A11">
              <w:rPr>
                <w:rStyle w:val="152TimesNewRoman9pt"/>
                <w:rFonts w:eastAsia="Calibri"/>
              </w:rPr>
              <w:t>е</w:t>
            </w:r>
            <w:r>
              <w:rPr>
                <w:rStyle w:val="152TimesNewRoman9pt"/>
                <w:rFonts w:eastAsia="Calibri"/>
              </w:rPr>
              <w:t>зд</w:t>
            </w:r>
            <w:r w:rsidR="001F6A11">
              <w:rPr>
                <w:rStyle w:val="152TimesNewRoman9pt"/>
                <w:rFonts w:eastAsia="Calibri"/>
              </w:rPr>
              <w:t>ного</w:t>
            </w:r>
            <w:r>
              <w:rPr>
                <w:rStyle w:val="152TimesNewRoman9pt"/>
                <w:rFonts w:eastAsia="Calibri"/>
              </w:rPr>
              <w:t xml:space="preserve"> Собра</w:t>
            </w:r>
            <w:r w:rsidR="001F6A11">
              <w:rPr>
                <w:rStyle w:val="152TimesNewRoman9pt"/>
                <w:rFonts w:eastAsia="Calibri"/>
              </w:rPr>
              <w:t>ни</w:t>
            </w:r>
            <w:r>
              <w:rPr>
                <w:rStyle w:val="152TimesNewRoman9pt"/>
                <w:rFonts w:eastAsia="Calibri"/>
              </w:rPr>
              <w:t>я..</w:t>
            </w:r>
          </w:p>
          <w:p w:rsidR="00B21C8F" w:rsidRDefault="005B24C1">
            <w:pPr>
              <w:pStyle w:val="1520"/>
              <w:framePr w:w="6374" w:wrap="notBeside" w:vAnchor="text" w:hAnchor="text" w:xAlign="center" w:y="1"/>
              <w:shd w:val="clear" w:color="auto" w:fill="auto"/>
              <w:spacing w:before="3600" w:line="214" w:lineRule="exact"/>
              <w:jc w:val="right"/>
            </w:pPr>
            <w:r>
              <w:rPr>
                <w:rStyle w:val="152TimesNewRoman9pt"/>
                <w:rFonts w:eastAsia="Calibri"/>
              </w:rPr>
              <w:t>За уменьше</w:t>
            </w:r>
            <w:r w:rsidR="001F6A11">
              <w:rPr>
                <w:rStyle w:val="152TimesNewRoman9pt"/>
                <w:rFonts w:eastAsia="Calibri"/>
              </w:rPr>
              <w:t>ни</w:t>
            </w:r>
            <w:r>
              <w:rPr>
                <w:rStyle w:val="152TimesNewRoman9pt"/>
                <w:rFonts w:eastAsia="Calibri"/>
              </w:rPr>
              <w:t>ем сй</w:t>
            </w:r>
            <w:r w:rsidR="001F6A11">
              <w:rPr>
                <w:rStyle w:val="152TimesNewRoman9pt"/>
                <w:rFonts w:eastAsia="Calibri"/>
              </w:rPr>
              <w:t>е</w:t>
            </w:r>
            <w:r>
              <w:rPr>
                <w:rStyle w:val="152TimesNewRoman9pt"/>
                <w:rFonts w:eastAsia="Calibri"/>
              </w:rPr>
              <w:t>ЭДйРо дохбДД, йа основа</w:t>
            </w:r>
            <w:r w:rsidR="001F6A11">
              <w:rPr>
                <w:rStyle w:val="152TimesNewRoman9pt"/>
                <w:rFonts w:eastAsia="Calibri"/>
              </w:rPr>
              <w:t>ни</w:t>
            </w:r>
            <w:r>
              <w:rPr>
                <w:rStyle w:val="152TimesNewRoman9pt"/>
                <w:rFonts w:eastAsia="Calibri"/>
              </w:rPr>
              <w:t>й постановле</w:t>
            </w:r>
            <w:r w:rsidR="001F6A11">
              <w:rPr>
                <w:rStyle w:val="152TimesNewRoman9pt"/>
                <w:rFonts w:eastAsia="Calibri"/>
              </w:rPr>
              <w:t>ни</w:t>
            </w:r>
            <w:r>
              <w:rPr>
                <w:rStyle w:val="152TimesNewRoman9pt"/>
                <w:rFonts w:eastAsia="Calibri"/>
              </w:rPr>
              <w:t>я Губернс</w:t>
            </w:r>
            <w:r w:rsidR="001F6A11">
              <w:rPr>
                <w:rStyle w:val="152TimesNewRoman9pt"/>
                <w:rFonts w:eastAsia="Calibri"/>
              </w:rPr>
              <w:t>кого</w:t>
            </w:r>
            <w:r>
              <w:rPr>
                <w:rStyle w:val="152TimesNewRoman9pt"/>
                <w:rFonts w:eastAsia="Calibri"/>
              </w:rPr>
              <w:t xml:space="preserve"> Собра</w:t>
            </w:r>
            <w:r w:rsidR="001F6A11">
              <w:rPr>
                <w:rStyle w:val="152TimesNewRoman9pt"/>
                <w:rFonts w:eastAsia="Calibri"/>
              </w:rPr>
              <w:t>ни</w:t>
            </w:r>
            <w:r>
              <w:rPr>
                <w:rStyle w:val="152TimesNewRoman9pt"/>
                <w:rFonts w:eastAsia="Calibri"/>
              </w:rPr>
              <w:t>я 11 декабря 4866 г., остается</w:t>
            </w:r>
          </w:p>
        </w:tc>
        <w:tc>
          <w:tcPr>
            <w:tcW w:w="792" w:type="dxa"/>
            <w:tcBorders>
              <w:top w:val="single" w:sz="4" w:space="0" w:color="auto"/>
              <w:left w:val="single" w:sz="4" w:space="0" w:color="auto"/>
            </w:tcBorders>
            <w:shd w:val="clear" w:color="auto" w:fill="FFFFFF"/>
            <w:vAlign w:val="center"/>
          </w:tcPr>
          <w:p w:rsidR="00B21C8F" w:rsidRDefault="005B24C1">
            <w:pPr>
              <w:pStyle w:val="1520"/>
              <w:framePr w:w="6374" w:wrap="notBeside" w:vAnchor="text" w:hAnchor="text" w:xAlign="center" w:y="1"/>
              <w:shd w:val="clear" w:color="auto" w:fill="auto"/>
              <w:spacing w:line="210" w:lineRule="exact"/>
              <w:jc w:val="right"/>
            </w:pPr>
            <w:r>
              <w:rPr>
                <w:rStyle w:val="152TimesNewRoman105pt0"/>
                <w:rFonts w:eastAsia="Calibri"/>
              </w:rPr>
              <w:t>5.900</w:t>
            </w:r>
          </w:p>
        </w:tc>
        <w:tc>
          <w:tcPr>
            <w:tcW w:w="499" w:type="dxa"/>
            <w:tcBorders>
              <w:top w:val="single" w:sz="4" w:space="0" w:color="auto"/>
              <w:left w:val="single" w:sz="4" w:space="0" w:color="auto"/>
            </w:tcBorders>
            <w:shd w:val="clear" w:color="auto" w:fill="FFFFFF"/>
            <w:vAlign w:val="center"/>
          </w:tcPr>
          <w:p w:rsidR="00B21C8F" w:rsidRDefault="005B24C1">
            <w:pPr>
              <w:pStyle w:val="1520"/>
              <w:framePr w:w="6374" w:wrap="notBeside" w:vAnchor="text" w:hAnchor="text" w:xAlign="center" w:y="1"/>
              <w:shd w:val="clear" w:color="auto" w:fill="auto"/>
              <w:spacing w:line="180" w:lineRule="exact"/>
            </w:pPr>
            <w:r>
              <w:rPr>
                <w:rStyle w:val="152TimesNewRoman9pt"/>
                <w:rFonts w:eastAsia="Calibri"/>
              </w:rPr>
              <w:t>—</w:t>
            </w:r>
          </w:p>
        </w:tc>
      </w:tr>
      <w:tr w:rsidR="00B21C8F">
        <w:trPr>
          <w:trHeight w:hRule="exact" w:val="202"/>
          <w:jc w:val="center"/>
        </w:trPr>
        <w:tc>
          <w:tcPr>
            <w:tcW w:w="5083" w:type="dxa"/>
            <w:tcBorders>
              <w:top w:val="single" w:sz="4" w:space="0" w:color="auto"/>
              <w:bottom w:val="single" w:sz="4" w:space="0" w:color="auto"/>
            </w:tcBorders>
            <w:shd w:val="clear" w:color="auto" w:fill="FFFFFF"/>
          </w:tcPr>
          <w:p w:rsidR="00B21C8F" w:rsidRDefault="005B24C1">
            <w:pPr>
              <w:pStyle w:val="1520"/>
              <w:framePr w:w="6374" w:wrap="notBeside" w:vAnchor="text" w:hAnchor="text" w:xAlign="center" w:y="1"/>
              <w:shd w:val="clear" w:color="auto" w:fill="auto"/>
              <w:spacing w:line="180" w:lineRule="exact"/>
              <w:jc w:val="right"/>
            </w:pPr>
            <w:r>
              <w:rPr>
                <w:rStyle w:val="152TimesNewRoman9pt"/>
                <w:rFonts w:eastAsia="Calibri"/>
              </w:rPr>
              <w:t>без исполне</w:t>
            </w:r>
            <w:r w:rsidR="001F6A11">
              <w:rPr>
                <w:rStyle w:val="152TimesNewRoman9pt"/>
                <w:rFonts w:eastAsia="Calibri"/>
              </w:rPr>
              <w:t>ни</w:t>
            </w:r>
            <w:r>
              <w:rPr>
                <w:rStyle w:val="152TimesNewRoman9pt"/>
                <w:rFonts w:eastAsia="Calibri"/>
              </w:rPr>
              <w:t xml:space="preserve">я** </w:t>
            </w:r>
            <w:r>
              <w:rPr>
                <w:rStyle w:val="152Tahoma6pt0"/>
              </w:rPr>
              <w:t xml:space="preserve">і </w:t>
            </w:r>
            <w:r>
              <w:rPr>
                <w:rStyle w:val="152Tahoma6pt"/>
              </w:rPr>
              <w:t xml:space="preserve">і </w:t>
            </w:r>
            <w:r>
              <w:rPr>
                <w:rStyle w:val="152TimesNewRoman9pt"/>
                <w:rFonts w:eastAsia="Calibri"/>
              </w:rPr>
              <w:t xml:space="preserve">* </w:t>
            </w:r>
            <w:r>
              <w:rPr>
                <w:rStyle w:val="152Tahoma6pt0"/>
              </w:rPr>
              <w:t xml:space="preserve">к * </w:t>
            </w:r>
            <w:r>
              <w:rPr>
                <w:rStyle w:val="152Tahoma6pt"/>
              </w:rPr>
              <w:t xml:space="preserve">а * </w:t>
            </w:r>
            <w:r>
              <w:rPr>
                <w:rStyle w:val="152TimesNewRoman9pt1"/>
                <w:rFonts w:eastAsia="Calibri"/>
              </w:rPr>
              <w:t xml:space="preserve">а </w:t>
            </w:r>
            <w:r>
              <w:rPr>
                <w:rStyle w:val="152Tahoma6pt"/>
              </w:rPr>
              <w:t>м</w:t>
            </w:r>
            <w:r>
              <w:rPr>
                <w:rStyle w:val="152Tahoma6pt0"/>
              </w:rPr>
              <w:t xml:space="preserve"> . . ; * і . </w:t>
            </w:r>
            <w:r>
              <w:rPr>
                <w:rStyle w:val="152Tahoma6pt"/>
              </w:rPr>
              <w:t>а і</w:t>
            </w:r>
            <w:r>
              <w:rPr>
                <w:rStyle w:val="152Tahoma6pt0"/>
              </w:rPr>
              <w:t xml:space="preserve"> к </w:t>
            </w:r>
            <w:r>
              <w:rPr>
                <w:rStyle w:val="152TimesNewRoman9pt"/>
                <w:rFonts w:eastAsia="Calibri"/>
              </w:rPr>
              <w:t xml:space="preserve">. </w:t>
            </w:r>
            <w:r>
              <w:rPr>
                <w:rStyle w:val="152Tahoma6pt0"/>
              </w:rPr>
              <w:t xml:space="preserve">і </w:t>
            </w:r>
            <w:r>
              <w:rPr>
                <w:rStyle w:val="152Tahoma6pt"/>
              </w:rPr>
              <w:t xml:space="preserve">а . * ‘ * </w:t>
            </w:r>
            <w:r>
              <w:rPr>
                <w:rStyle w:val="152Tahoma6pt"/>
                <w:vertAlign w:val="superscript"/>
              </w:rPr>
              <w:t>1</w:t>
            </w:r>
            <w:r>
              <w:rPr>
                <w:rStyle w:val="152Tahoma6pt0"/>
              </w:rPr>
              <w:t>* * •</w:t>
            </w:r>
            <w:r>
              <w:rPr>
                <w:rStyle w:val="152Tahoma6pt0"/>
                <w:vertAlign w:val="superscript"/>
              </w:rPr>
              <w:t>4</w:t>
            </w:r>
            <w:r>
              <w:rPr>
                <w:rStyle w:val="152Tahoma6pt0"/>
              </w:rPr>
              <w:t>* •</w:t>
            </w:r>
          </w:p>
        </w:tc>
        <w:tc>
          <w:tcPr>
            <w:tcW w:w="792"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499"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r>
    </w:tbl>
    <w:p w:rsidR="00B21C8F" w:rsidRDefault="00B21C8F">
      <w:pPr>
        <w:framePr w:w="6374"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245"/>
        <w:gridCol w:w="1910"/>
        <w:gridCol w:w="667"/>
        <w:gridCol w:w="466"/>
        <w:gridCol w:w="667"/>
        <w:gridCol w:w="466"/>
        <w:gridCol w:w="1920"/>
      </w:tblGrid>
      <w:tr w:rsidR="00B21C8F">
        <w:trPr>
          <w:trHeight w:hRule="exact" w:val="1099"/>
          <w:jc w:val="center"/>
        </w:trPr>
        <w:tc>
          <w:tcPr>
            <w:tcW w:w="245" w:type="dxa"/>
            <w:tcBorders>
              <w:top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220" w:lineRule="exact"/>
              <w:jc w:val="left"/>
            </w:pPr>
            <w:r>
              <w:rPr>
                <w:rStyle w:val="1711pt80"/>
              </w:rPr>
              <w:lastRenderedPageBreak/>
              <w:t>№*</w:t>
            </w:r>
          </w:p>
        </w:tc>
        <w:tc>
          <w:tcPr>
            <w:tcW w:w="1910" w:type="dxa"/>
            <w:tcBorders>
              <w:top w:val="single" w:sz="4" w:space="0" w:color="auto"/>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341" w:lineRule="exact"/>
              <w:jc w:val="center"/>
            </w:pPr>
            <w:r>
              <w:rPr>
                <w:rStyle w:val="1775pt"/>
                <w:b/>
                <w:bCs/>
              </w:rPr>
              <w:t>ПРЕДМЕТЫ РАСХОДОВ.</w:t>
            </w:r>
          </w:p>
        </w:tc>
        <w:tc>
          <w:tcPr>
            <w:tcW w:w="1133" w:type="dxa"/>
            <w:gridSpan w:val="2"/>
            <w:tcBorders>
              <w:top w:val="single" w:sz="4" w:space="0" w:color="auto"/>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168" w:lineRule="exact"/>
              <w:jc w:val="center"/>
            </w:pPr>
            <w:r>
              <w:rPr>
                <w:rStyle w:val="1775pt"/>
                <w:b/>
                <w:bCs/>
              </w:rPr>
              <w:t>Сумма</w:t>
            </w:r>
          </w:p>
          <w:p w:rsidR="00B21C8F" w:rsidRDefault="005B24C1">
            <w:pPr>
              <w:pStyle w:val="170"/>
              <w:framePr w:w="6341" w:wrap="notBeside" w:vAnchor="text" w:hAnchor="text" w:xAlign="center" w:y="1"/>
              <w:shd w:val="clear" w:color="auto" w:fill="auto"/>
              <w:spacing w:before="0" w:line="168" w:lineRule="exact"/>
              <w:jc w:val="center"/>
            </w:pPr>
            <w:r>
              <w:rPr>
                <w:rStyle w:val="1775pt"/>
                <w:b/>
                <w:bCs/>
              </w:rPr>
              <w:t>назначенная по см</w:t>
            </w:r>
            <w:r w:rsidR="001F6A11">
              <w:rPr>
                <w:rStyle w:val="1775pt"/>
                <w:b/>
                <w:bCs/>
              </w:rPr>
              <w:t>е</w:t>
            </w:r>
            <w:r>
              <w:rPr>
                <w:rStyle w:val="1775pt"/>
                <w:b/>
                <w:bCs/>
              </w:rPr>
              <w:t>т</w:t>
            </w:r>
            <w:r w:rsidR="001F6A11">
              <w:rPr>
                <w:rStyle w:val="1775pt"/>
                <w:b/>
                <w:bCs/>
              </w:rPr>
              <w:t>е</w:t>
            </w:r>
            <w:r>
              <w:rPr>
                <w:rStyle w:val="1775pt"/>
                <w:b/>
                <w:bCs/>
              </w:rPr>
              <w:t xml:space="preserve"> на 1866 год.</w:t>
            </w:r>
          </w:p>
        </w:tc>
        <w:tc>
          <w:tcPr>
            <w:tcW w:w="1133" w:type="dxa"/>
            <w:gridSpan w:val="2"/>
            <w:tcBorders>
              <w:top w:val="single" w:sz="4" w:space="0" w:color="auto"/>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168" w:lineRule="exact"/>
            </w:pPr>
            <w:r>
              <w:rPr>
                <w:rStyle w:val="1775pt"/>
                <w:b/>
                <w:bCs/>
              </w:rPr>
              <w:t>Сумма расхода на 1867 г. по постановле</w:t>
            </w:r>
            <w:r w:rsidR="001F6A11">
              <w:rPr>
                <w:rStyle w:val="1775pt"/>
                <w:b/>
                <w:bCs/>
              </w:rPr>
              <w:t>ни</w:t>
            </w:r>
            <w:r>
              <w:rPr>
                <w:rStyle w:val="1775pt"/>
                <w:b/>
                <w:bCs/>
              </w:rPr>
              <w:t>ю У</w:t>
            </w:r>
            <w:r w:rsidR="001F6A11">
              <w:rPr>
                <w:rStyle w:val="1775pt"/>
                <w:b/>
                <w:bCs/>
              </w:rPr>
              <w:t>е</w:t>
            </w:r>
            <w:r>
              <w:rPr>
                <w:rStyle w:val="1775pt"/>
                <w:b/>
                <w:bCs/>
              </w:rPr>
              <w:t>зд</w:t>
            </w:r>
            <w:r w:rsidR="001F6A11">
              <w:rPr>
                <w:rStyle w:val="1775pt"/>
                <w:b/>
                <w:bCs/>
              </w:rPr>
              <w:t>ного</w:t>
            </w:r>
            <w:r>
              <w:rPr>
                <w:rStyle w:val="1775pt"/>
                <w:b/>
                <w:bCs/>
              </w:rPr>
              <w:t xml:space="preserve"> Собра</w:t>
            </w:r>
            <w:r w:rsidR="001F6A11">
              <w:rPr>
                <w:rStyle w:val="1775pt"/>
                <w:b/>
                <w:bCs/>
              </w:rPr>
              <w:t>ни</w:t>
            </w:r>
            <w:r>
              <w:rPr>
                <w:rStyle w:val="1775pt"/>
                <w:b/>
                <w:bCs/>
              </w:rPr>
              <w:t>я.</w:t>
            </w:r>
          </w:p>
        </w:tc>
        <w:tc>
          <w:tcPr>
            <w:tcW w:w="1920" w:type="dxa"/>
            <w:tcBorders>
              <w:top w:val="single" w:sz="4" w:space="0" w:color="auto"/>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168" w:lineRule="exact"/>
              <w:jc w:val="center"/>
            </w:pPr>
            <w:r>
              <w:rPr>
                <w:rStyle w:val="1775pt"/>
                <w:b/>
                <w:bCs/>
              </w:rPr>
              <w:t>Законоположе</w:t>
            </w:r>
            <w:r w:rsidR="001F6A11">
              <w:rPr>
                <w:rStyle w:val="1775pt"/>
                <w:b/>
                <w:bCs/>
              </w:rPr>
              <w:t>ни</w:t>
            </w:r>
            <w:r>
              <w:rPr>
                <w:rStyle w:val="1775pt"/>
                <w:b/>
                <w:bCs/>
              </w:rPr>
              <w:t>е и постановле</w:t>
            </w:r>
            <w:r w:rsidR="001F6A11">
              <w:rPr>
                <w:rStyle w:val="1775pt"/>
                <w:b/>
                <w:bCs/>
              </w:rPr>
              <w:t>ни</w:t>
            </w:r>
            <w:r>
              <w:rPr>
                <w:rStyle w:val="1775pt"/>
                <w:b/>
                <w:bCs/>
              </w:rPr>
              <w:t>я У</w:t>
            </w:r>
            <w:r w:rsidR="001F6A11">
              <w:rPr>
                <w:rStyle w:val="1775pt"/>
                <w:b/>
                <w:bCs/>
              </w:rPr>
              <w:t>е</w:t>
            </w:r>
            <w:r>
              <w:rPr>
                <w:rStyle w:val="1775pt"/>
                <w:b/>
                <w:bCs/>
              </w:rPr>
              <w:t>зд</w:t>
            </w:r>
            <w:r w:rsidR="001F6A11">
              <w:rPr>
                <w:rStyle w:val="1775pt"/>
                <w:b/>
                <w:bCs/>
              </w:rPr>
              <w:t>ного</w:t>
            </w:r>
            <w:r>
              <w:rPr>
                <w:rStyle w:val="1775pt"/>
                <w:b/>
                <w:bCs/>
              </w:rPr>
              <w:t xml:space="preserve"> Собра</w:t>
            </w:r>
            <w:r w:rsidR="001F6A11">
              <w:rPr>
                <w:rStyle w:val="1775pt"/>
                <w:b/>
                <w:bCs/>
              </w:rPr>
              <w:t>ни</w:t>
            </w:r>
            <w:r>
              <w:rPr>
                <w:rStyle w:val="1775pt"/>
                <w:b/>
                <w:bCs/>
              </w:rPr>
              <w:t>я.</w:t>
            </w:r>
          </w:p>
        </w:tc>
      </w:tr>
      <w:tr w:rsidR="00B21C8F">
        <w:trPr>
          <w:trHeight w:hRule="exact" w:val="298"/>
          <w:jc w:val="center"/>
        </w:trPr>
        <w:tc>
          <w:tcPr>
            <w:tcW w:w="245" w:type="dxa"/>
            <w:vMerge w:val="restart"/>
            <w:tcBorders>
              <w:top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220" w:lineRule="exact"/>
              <w:jc w:val="left"/>
            </w:pPr>
            <w:r>
              <w:rPr>
                <w:rStyle w:val="1711pt80"/>
              </w:rPr>
              <w:t>3.</w:t>
            </w:r>
          </w:p>
        </w:tc>
        <w:tc>
          <w:tcPr>
            <w:tcW w:w="1910" w:type="dxa"/>
            <w:vMerge w:val="restart"/>
            <w:tcBorders>
              <w:top w:val="single" w:sz="4" w:space="0" w:color="auto"/>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211" w:lineRule="exact"/>
              <w:ind w:firstLine="300"/>
            </w:pPr>
            <w:r>
              <w:rPr>
                <w:rStyle w:val="1711pt80"/>
              </w:rPr>
              <w:t>На содержа</w:t>
            </w:r>
            <w:r w:rsidR="001F6A11">
              <w:rPr>
                <w:rStyle w:val="1711pt80"/>
              </w:rPr>
              <w:t>ни</w:t>
            </w:r>
            <w:r>
              <w:rPr>
                <w:rStyle w:val="1711pt80"/>
              </w:rPr>
              <w:t>е и устройство училищ и сельских школ.</w:t>
            </w:r>
          </w:p>
          <w:p w:rsidR="00B21C8F" w:rsidRDefault="005B24C1">
            <w:pPr>
              <w:pStyle w:val="170"/>
              <w:framePr w:w="6341" w:wrap="notBeside" w:vAnchor="text" w:hAnchor="text" w:xAlign="center" w:y="1"/>
              <w:shd w:val="clear" w:color="auto" w:fill="auto"/>
              <w:spacing w:before="0" w:line="211" w:lineRule="exact"/>
              <w:jc w:val="right"/>
            </w:pPr>
            <w:r>
              <w:rPr>
                <w:rStyle w:val="1711pt80"/>
              </w:rPr>
              <w:t>На вспомоществова</w:t>
            </w:r>
            <w:r w:rsidR="001F6A11">
              <w:rPr>
                <w:rStyle w:val="1711pt80"/>
              </w:rPr>
              <w:t>ни</w:t>
            </w:r>
            <w:r>
              <w:rPr>
                <w:rStyle w:val="1711pt80"/>
              </w:rPr>
              <w:t>е первоначальным народный ь училищам в у</w:t>
            </w:r>
            <w:r w:rsidR="001F6A11">
              <w:rPr>
                <w:rStyle w:val="1711pt80"/>
              </w:rPr>
              <w:t>е</w:t>
            </w:r>
            <w:r>
              <w:rPr>
                <w:rStyle w:val="1711pt80"/>
              </w:rPr>
              <w:t>зд</w:t>
            </w:r>
            <w:r w:rsidR="001F6A11">
              <w:rPr>
                <w:rStyle w:val="1711pt80"/>
              </w:rPr>
              <w:t>е</w:t>
            </w:r>
            <w:r>
              <w:rPr>
                <w:rStyle w:val="1711pt80"/>
              </w:rPr>
              <w:t xml:space="preserve"> 2700 р.</w:t>
            </w:r>
          </w:p>
        </w:tc>
        <w:tc>
          <w:tcPr>
            <w:tcW w:w="667" w:type="dxa"/>
            <w:tcBorders>
              <w:top w:val="single" w:sz="4" w:space="0" w:color="auto"/>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150" w:lineRule="exact"/>
              <w:jc w:val="center"/>
            </w:pPr>
            <w:r>
              <w:rPr>
                <w:rStyle w:val="1775pt"/>
                <w:b/>
                <w:bCs/>
              </w:rPr>
              <w:t>Р.</w:t>
            </w:r>
          </w:p>
        </w:tc>
        <w:tc>
          <w:tcPr>
            <w:tcW w:w="466" w:type="dxa"/>
            <w:tcBorders>
              <w:top w:val="single" w:sz="4" w:space="0" w:color="auto"/>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150" w:lineRule="exact"/>
              <w:ind w:left="180"/>
              <w:jc w:val="left"/>
            </w:pPr>
            <w:r>
              <w:rPr>
                <w:rStyle w:val="1775pt"/>
                <w:b/>
                <w:bCs/>
              </w:rPr>
              <w:t>К.</w:t>
            </w:r>
          </w:p>
        </w:tc>
        <w:tc>
          <w:tcPr>
            <w:tcW w:w="667" w:type="dxa"/>
            <w:tcBorders>
              <w:top w:val="single" w:sz="4" w:space="0" w:color="auto"/>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150" w:lineRule="exact"/>
              <w:ind w:right="240"/>
              <w:jc w:val="right"/>
            </w:pPr>
            <w:r>
              <w:rPr>
                <w:rStyle w:val="1775pt"/>
                <w:b/>
                <w:bCs/>
              </w:rPr>
              <w:t>Р.</w:t>
            </w:r>
          </w:p>
        </w:tc>
        <w:tc>
          <w:tcPr>
            <w:tcW w:w="466" w:type="dxa"/>
            <w:tcBorders>
              <w:top w:val="single" w:sz="4" w:space="0" w:color="auto"/>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150" w:lineRule="exact"/>
              <w:ind w:left="200"/>
              <w:jc w:val="left"/>
            </w:pPr>
            <w:r>
              <w:rPr>
                <w:rStyle w:val="1775pt"/>
                <w:b/>
                <w:bCs/>
              </w:rPr>
              <w:t>К.</w:t>
            </w:r>
          </w:p>
        </w:tc>
        <w:tc>
          <w:tcPr>
            <w:tcW w:w="1920" w:type="dxa"/>
            <w:vMerge w:val="restart"/>
            <w:tcBorders>
              <w:top w:val="single" w:sz="4" w:space="0" w:color="auto"/>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211" w:lineRule="exact"/>
              <w:jc w:val="center"/>
            </w:pPr>
            <w:r>
              <w:rPr>
                <w:rStyle w:val="1711pt80"/>
              </w:rPr>
              <w:t>Постпновле</w:t>
            </w:r>
            <w:r w:rsidR="001F6A11">
              <w:rPr>
                <w:rStyle w:val="1711pt80"/>
              </w:rPr>
              <w:t>ни</w:t>
            </w:r>
            <w:r>
              <w:rPr>
                <w:rStyle w:val="1711pt80"/>
              </w:rPr>
              <w:t>е У</w:t>
            </w:r>
            <w:r w:rsidR="001F6A11">
              <w:rPr>
                <w:rStyle w:val="1711pt80"/>
              </w:rPr>
              <w:t>е</w:t>
            </w:r>
            <w:r>
              <w:rPr>
                <w:rStyle w:val="1711pt80"/>
              </w:rPr>
              <w:t>зд</w:t>
            </w:r>
            <w:r w:rsidR="001F6A11">
              <w:rPr>
                <w:rStyle w:val="1711pt80"/>
              </w:rPr>
              <w:t>ного</w:t>
            </w:r>
            <w:r>
              <w:rPr>
                <w:rStyle w:val="1711pt80"/>
              </w:rPr>
              <w:t xml:space="preserve"> Собра</w:t>
            </w:r>
            <w:r w:rsidR="001F6A11">
              <w:rPr>
                <w:rStyle w:val="1711pt80"/>
              </w:rPr>
              <w:t>ни</w:t>
            </w:r>
            <w:r>
              <w:rPr>
                <w:rStyle w:val="1711pt80"/>
              </w:rPr>
              <w:t>я 27 и 30 сентября 1866 г.</w:t>
            </w:r>
          </w:p>
        </w:tc>
      </w:tr>
      <w:tr w:rsidR="00B21C8F">
        <w:trPr>
          <w:trHeight w:hRule="exact" w:val="1733"/>
          <w:jc w:val="center"/>
        </w:trPr>
        <w:tc>
          <w:tcPr>
            <w:tcW w:w="245" w:type="dxa"/>
            <w:vMerge/>
            <w:shd w:val="clear" w:color="auto" w:fill="FFFFFF"/>
          </w:tcPr>
          <w:p w:rsidR="00B21C8F" w:rsidRDefault="00B21C8F">
            <w:pPr>
              <w:framePr w:w="6341" w:wrap="notBeside" w:vAnchor="text" w:hAnchor="text" w:xAlign="center" w:y="1"/>
            </w:pPr>
          </w:p>
        </w:tc>
        <w:tc>
          <w:tcPr>
            <w:tcW w:w="1910" w:type="dxa"/>
            <w:vMerge/>
            <w:tcBorders>
              <w:left w:val="single" w:sz="4" w:space="0" w:color="auto"/>
            </w:tcBorders>
            <w:shd w:val="clear" w:color="auto" w:fill="FFFFFF"/>
            <w:vAlign w:val="bottom"/>
          </w:tcPr>
          <w:p w:rsidR="00B21C8F" w:rsidRDefault="00B21C8F">
            <w:pPr>
              <w:framePr w:w="6341" w:wrap="notBeside" w:vAnchor="text" w:hAnchor="text" w:xAlign="center" w:y="1"/>
            </w:pPr>
          </w:p>
        </w:tc>
        <w:tc>
          <w:tcPr>
            <w:tcW w:w="667" w:type="dxa"/>
            <w:tcBorders>
              <w:top w:val="single" w:sz="4" w:space="0" w:color="auto"/>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66" w:type="dxa"/>
            <w:tcBorders>
              <w:top w:val="single" w:sz="4" w:space="0" w:color="auto"/>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667" w:type="dxa"/>
            <w:tcBorders>
              <w:top w:val="single" w:sz="4" w:space="0" w:color="auto"/>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66" w:type="dxa"/>
            <w:tcBorders>
              <w:top w:val="single" w:sz="4" w:space="0" w:color="auto"/>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1920" w:type="dxa"/>
            <w:vMerge/>
            <w:tcBorders>
              <w:left w:val="single" w:sz="4" w:space="0" w:color="auto"/>
            </w:tcBorders>
            <w:shd w:val="clear" w:color="auto" w:fill="FFFFFF"/>
          </w:tcPr>
          <w:p w:rsidR="00B21C8F" w:rsidRDefault="00B21C8F">
            <w:pPr>
              <w:framePr w:w="6341" w:wrap="notBeside" w:vAnchor="text" w:hAnchor="text" w:xAlign="center" w:y="1"/>
            </w:pPr>
          </w:p>
        </w:tc>
      </w:tr>
      <w:tr w:rsidR="00B21C8F">
        <w:trPr>
          <w:trHeight w:hRule="exact" w:val="1469"/>
          <w:jc w:val="center"/>
        </w:trPr>
        <w:tc>
          <w:tcPr>
            <w:tcW w:w="245" w:type="dxa"/>
            <w:shd w:val="clear" w:color="auto" w:fill="FFFFFF"/>
          </w:tcPr>
          <w:p w:rsidR="00B21C8F" w:rsidRDefault="00B21C8F">
            <w:pPr>
              <w:framePr w:w="6341" w:wrap="notBeside" w:vAnchor="text" w:hAnchor="text" w:xAlign="center" w:y="1"/>
              <w:rPr>
                <w:sz w:val="10"/>
                <w:szCs w:val="10"/>
              </w:rPr>
            </w:pPr>
          </w:p>
        </w:tc>
        <w:tc>
          <w:tcPr>
            <w:tcW w:w="1910" w:type="dxa"/>
            <w:tcBorders>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tabs>
                <w:tab w:val="left" w:leader="dot" w:pos="1102"/>
              </w:tabs>
              <w:spacing w:before="0" w:line="209" w:lineRule="exact"/>
              <w:ind w:firstLine="300"/>
            </w:pPr>
            <w:r>
              <w:rPr>
                <w:rStyle w:val="1711pt80"/>
              </w:rPr>
              <w:t xml:space="preserve">На </w:t>
            </w:r>
            <w:r w:rsidR="001F6A11">
              <w:rPr>
                <w:rStyle w:val="1711pt80"/>
              </w:rPr>
              <w:t>разъезд</w:t>
            </w:r>
            <w:r>
              <w:rPr>
                <w:rStyle w:val="1711pt80"/>
              </w:rPr>
              <w:t>ы членам училищ</w:t>
            </w:r>
            <w:r w:rsidR="001F6A11">
              <w:rPr>
                <w:rStyle w:val="1711pt80"/>
              </w:rPr>
              <w:t>ного</w:t>
            </w:r>
            <w:r>
              <w:rPr>
                <w:rStyle w:val="1711pt80"/>
              </w:rPr>
              <w:t xml:space="preserve"> сов</w:t>
            </w:r>
            <w:r w:rsidR="001F6A11">
              <w:rPr>
                <w:rStyle w:val="1711pt80"/>
              </w:rPr>
              <w:t>е</w:t>
            </w:r>
            <w:r>
              <w:rPr>
                <w:rStyle w:val="1711pt80"/>
              </w:rPr>
              <w:t>та от духов</w:t>
            </w:r>
            <w:r w:rsidR="001F6A11">
              <w:rPr>
                <w:rStyle w:val="1711pt80"/>
              </w:rPr>
              <w:t>ного</w:t>
            </w:r>
            <w:r>
              <w:rPr>
                <w:rStyle w:val="1711pt80"/>
              </w:rPr>
              <w:t xml:space="preserve"> в</w:t>
            </w:r>
            <w:r w:rsidR="001F6A11">
              <w:rPr>
                <w:rStyle w:val="1711pt80"/>
              </w:rPr>
              <w:t>е</w:t>
            </w:r>
            <w:r>
              <w:rPr>
                <w:rStyle w:val="1711pt80"/>
              </w:rPr>
              <w:t>домства и министерства народ</w:t>
            </w:r>
            <w:r w:rsidR="001F6A11">
              <w:rPr>
                <w:rStyle w:val="1711pt80"/>
              </w:rPr>
              <w:t>ного</w:t>
            </w:r>
            <w:r>
              <w:rPr>
                <w:rStyle w:val="1711pt80"/>
              </w:rPr>
              <w:t xml:space="preserve"> просв</w:t>
            </w:r>
            <w:r w:rsidR="001F6A11">
              <w:rPr>
                <w:rStyle w:val="1711pt80"/>
              </w:rPr>
              <w:t>е</w:t>
            </w:r>
            <w:r>
              <w:rPr>
                <w:rStyle w:val="1711pt80"/>
              </w:rPr>
              <w:t>ще</w:t>
            </w:r>
            <w:r w:rsidR="001F6A11">
              <w:rPr>
                <w:rStyle w:val="1711pt80"/>
              </w:rPr>
              <w:t>ни</w:t>
            </w:r>
            <w:r>
              <w:rPr>
                <w:rStyle w:val="1711pt80"/>
              </w:rPr>
              <w:t>я</w:t>
            </w:r>
            <w:r>
              <w:rPr>
                <w:rStyle w:val="1711pt80"/>
              </w:rPr>
              <w:tab/>
              <w:t xml:space="preserve"> 300 р.</w:t>
            </w:r>
          </w:p>
        </w:tc>
        <w:tc>
          <w:tcPr>
            <w:tcW w:w="667"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667" w:type="dxa"/>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220" w:lineRule="exact"/>
              <w:jc w:val="right"/>
            </w:pPr>
            <w:r>
              <w:rPr>
                <w:rStyle w:val="1711pt80"/>
              </w:rPr>
              <w:t>3.000</w:t>
            </w:r>
          </w:p>
        </w:tc>
        <w:tc>
          <w:tcPr>
            <w:tcW w:w="466"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1920" w:type="dxa"/>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220" w:lineRule="exact"/>
              <w:ind w:firstLine="260"/>
            </w:pPr>
            <w:r>
              <w:rPr>
                <w:rStyle w:val="1711pt80"/>
              </w:rPr>
              <w:t>Тоже.</w:t>
            </w:r>
          </w:p>
        </w:tc>
      </w:tr>
      <w:tr w:rsidR="00B21C8F">
        <w:trPr>
          <w:trHeight w:hRule="exact" w:val="859"/>
          <w:jc w:val="center"/>
        </w:trPr>
        <w:tc>
          <w:tcPr>
            <w:tcW w:w="245" w:type="dxa"/>
            <w:shd w:val="clear" w:color="auto" w:fill="FFFFFF"/>
          </w:tcPr>
          <w:p w:rsidR="00B21C8F" w:rsidRDefault="005B24C1">
            <w:pPr>
              <w:pStyle w:val="170"/>
              <w:framePr w:w="6341" w:wrap="notBeside" w:vAnchor="text" w:hAnchor="text" w:xAlign="center" w:y="1"/>
              <w:shd w:val="clear" w:color="auto" w:fill="auto"/>
              <w:spacing w:before="0" w:line="220" w:lineRule="exact"/>
              <w:jc w:val="left"/>
            </w:pPr>
            <w:r>
              <w:rPr>
                <w:rStyle w:val="1711pt80"/>
              </w:rPr>
              <w:t>4.</w:t>
            </w:r>
          </w:p>
        </w:tc>
        <w:tc>
          <w:tcPr>
            <w:tcW w:w="1910" w:type="dxa"/>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211" w:lineRule="exact"/>
              <w:ind w:firstLine="300"/>
            </w:pPr>
            <w:r>
              <w:rPr>
                <w:rStyle w:val="1711pt80"/>
              </w:rPr>
              <w:t>По исполне</w:t>
            </w:r>
            <w:r w:rsidR="001F6A11">
              <w:rPr>
                <w:rStyle w:val="1711pt80"/>
              </w:rPr>
              <w:t>ни</w:t>
            </w:r>
            <w:r>
              <w:rPr>
                <w:rStyle w:val="1711pt80"/>
              </w:rPr>
              <w:t>и повинностей удовлетворявшихся натурою:</w:t>
            </w:r>
          </w:p>
        </w:tc>
        <w:tc>
          <w:tcPr>
            <w:tcW w:w="667"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1920" w:type="dxa"/>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214" w:lineRule="exact"/>
              <w:jc w:val="center"/>
            </w:pPr>
            <w:r>
              <w:rPr>
                <w:rStyle w:val="1711pt80"/>
              </w:rPr>
              <w:t>Поста новле</w:t>
            </w:r>
            <w:r w:rsidR="001F6A11">
              <w:rPr>
                <w:rStyle w:val="1711pt80"/>
              </w:rPr>
              <w:t>ни</w:t>
            </w:r>
            <w:r>
              <w:rPr>
                <w:rStyle w:val="1711pt80"/>
              </w:rPr>
              <w:t xml:space="preserve"> е У </w:t>
            </w:r>
            <w:r w:rsidR="001F6A11">
              <w:rPr>
                <w:rStyle w:val="1711pt80"/>
              </w:rPr>
              <w:t>е</w:t>
            </w:r>
            <w:r>
              <w:rPr>
                <w:rStyle w:val="1711pt80"/>
              </w:rPr>
              <w:t>зд</w:t>
            </w:r>
            <w:r w:rsidR="001F6A11">
              <w:rPr>
                <w:rStyle w:val="1711pt80"/>
              </w:rPr>
              <w:t>ного</w:t>
            </w:r>
            <w:r>
              <w:rPr>
                <w:rStyle w:val="1711pt80"/>
              </w:rPr>
              <w:t xml:space="preserve"> Собра</w:t>
            </w:r>
            <w:r w:rsidR="001F6A11">
              <w:rPr>
                <w:rStyle w:val="1711pt80"/>
              </w:rPr>
              <w:t>ни</w:t>
            </w:r>
            <w:r>
              <w:rPr>
                <w:rStyle w:val="1711pt80"/>
              </w:rPr>
              <w:t>я 23 и 30 сентября 1866 г.</w:t>
            </w:r>
          </w:p>
        </w:tc>
      </w:tr>
      <w:tr w:rsidR="00B21C8F">
        <w:trPr>
          <w:trHeight w:hRule="exact" w:val="413"/>
          <w:jc w:val="center"/>
        </w:trPr>
        <w:tc>
          <w:tcPr>
            <w:tcW w:w="245" w:type="dxa"/>
            <w:shd w:val="clear" w:color="auto" w:fill="FFFFFF"/>
          </w:tcPr>
          <w:p w:rsidR="00B21C8F" w:rsidRDefault="00B21C8F">
            <w:pPr>
              <w:framePr w:w="6341" w:wrap="notBeside" w:vAnchor="text" w:hAnchor="text" w:xAlign="center" w:y="1"/>
              <w:rPr>
                <w:sz w:val="10"/>
                <w:szCs w:val="10"/>
              </w:rPr>
            </w:pPr>
          </w:p>
        </w:tc>
        <w:tc>
          <w:tcPr>
            <w:tcW w:w="1910" w:type="dxa"/>
            <w:tcBorders>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tabs>
                <w:tab w:val="left" w:leader="dot" w:pos="1759"/>
              </w:tabs>
              <w:spacing w:before="0" w:line="220" w:lineRule="exact"/>
              <w:ind w:firstLine="300"/>
            </w:pPr>
            <w:r>
              <w:rPr>
                <w:rStyle w:val="1711pt80"/>
              </w:rPr>
              <w:t xml:space="preserve">Подводной </w:t>
            </w:r>
            <w:r>
              <w:rPr>
                <w:rStyle w:val="1711pt80"/>
              </w:rPr>
              <w:tab/>
            </w:r>
          </w:p>
        </w:tc>
        <w:tc>
          <w:tcPr>
            <w:tcW w:w="667" w:type="dxa"/>
            <w:tcBorders>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220" w:lineRule="exact"/>
              <w:jc w:val="center"/>
            </w:pPr>
            <w:r>
              <w:rPr>
                <w:rStyle w:val="1711pt80"/>
              </w:rPr>
              <w:t>—</w:t>
            </w:r>
          </w:p>
        </w:tc>
        <w:tc>
          <w:tcPr>
            <w:tcW w:w="466" w:type="dxa"/>
            <w:tcBorders>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220" w:lineRule="exact"/>
              <w:jc w:val="left"/>
            </w:pPr>
            <w:r>
              <w:rPr>
                <w:rStyle w:val="1711pt80"/>
              </w:rPr>
              <w:t>—</w:t>
            </w:r>
          </w:p>
        </w:tc>
        <w:tc>
          <w:tcPr>
            <w:tcW w:w="667" w:type="dxa"/>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220" w:lineRule="exact"/>
              <w:jc w:val="right"/>
            </w:pPr>
            <w:r>
              <w:rPr>
                <w:rStyle w:val="1711pt80"/>
              </w:rPr>
              <w:t>800</w:t>
            </w:r>
          </w:p>
        </w:tc>
        <w:tc>
          <w:tcPr>
            <w:tcW w:w="466" w:type="dxa"/>
            <w:tcBorders>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220" w:lineRule="exact"/>
              <w:jc w:val="left"/>
            </w:pPr>
            <w:r>
              <w:rPr>
                <w:rStyle w:val="1711pt80"/>
              </w:rPr>
              <w:t>—</w:t>
            </w:r>
          </w:p>
        </w:tc>
        <w:tc>
          <w:tcPr>
            <w:tcW w:w="1920"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r>
      <w:tr w:rsidR="00B21C8F">
        <w:trPr>
          <w:trHeight w:hRule="exact" w:val="1488"/>
          <w:jc w:val="center"/>
        </w:trPr>
        <w:tc>
          <w:tcPr>
            <w:tcW w:w="245" w:type="dxa"/>
            <w:shd w:val="clear" w:color="auto" w:fill="FFFFFF"/>
          </w:tcPr>
          <w:p w:rsidR="00B21C8F" w:rsidRDefault="005B24C1">
            <w:pPr>
              <w:pStyle w:val="170"/>
              <w:framePr w:w="6341" w:wrap="notBeside" w:vAnchor="text" w:hAnchor="text" w:xAlign="center" w:y="1"/>
              <w:shd w:val="clear" w:color="auto" w:fill="auto"/>
              <w:spacing w:before="0" w:after="660" w:line="220" w:lineRule="exact"/>
              <w:jc w:val="left"/>
            </w:pPr>
            <w:r>
              <w:rPr>
                <w:rStyle w:val="1711pt80"/>
              </w:rPr>
              <w:t>5.</w:t>
            </w:r>
          </w:p>
          <w:p w:rsidR="00B21C8F" w:rsidRDefault="005B24C1">
            <w:pPr>
              <w:pStyle w:val="170"/>
              <w:framePr w:w="6341" w:wrap="notBeside" w:vAnchor="text" w:hAnchor="text" w:xAlign="center" w:y="1"/>
              <w:shd w:val="clear" w:color="auto" w:fill="auto"/>
              <w:spacing w:before="660" w:line="220" w:lineRule="exact"/>
              <w:jc w:val="left"/>
            </w:pPr>
            <w:r>
              <w:rPr>
                <w:rStyle w:val="1711pt80"/>
              </w:rPr>
              <w:t>6.</w:t>
            </w:r>
          </w:p>
        </w:tc>
        <w:tc>
          <w:tcPr>
            <w:tcW w:w="1910"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after="180" w:line="211" w:lineRule="exact"/>
              <w:ind w:firstLine="300"/>
            </w:pPr>
            <w:r>
              <w:rPr>
                <w:rStyle w:val="1711pt80"/>
              </w:rPr>
              <w:t>На судеб</w:t>
            </w:r>
            <w:r w:rsidR="001F6A11">
              <w:rPr>
                <w:rStyle w:val="1711pt80"/>
              </w:rPr>
              <w:t>ные</w:t>
            </w:r>
            <w:r>
              <w:rPr>
                <w:rStyle w:val="1711pt80"/>
              </w:rPr>
              <w:t xml:space="preserve"> миро</w:t>
            </w:r>
            <w:r w:rsidR="001F6A11">
              <w:rPr>
                <w:rStyle w:val="1711pt80"/>
              </w:rPr>
              <w:t>вые</w:t>
            </w:r>
            <w:r>
              <w:rPr>
                <w:rStyle w:val="1711pt80"/>
              </w:rPr>
              <w:t xml:space="preserve"> учрежде</w:t>
            </w:r>
            <w:r w:rsidR="001F6A11">
              <w:rPr>
                <w:rStyle w:val="1711pt80"/>
              </w:rPr>
              <w:t>ни</w:t>
            </w:r>
            <w:r>
              <w:rPr>
                <w:rStyle w:val="1711pt80"/>
              </w:rPr>
              <w:t>я ..</w:t>
            </w:r>
          </w:p>
          <w:p w:rsidR="00B21C8F" w:rsidRDefault="005B24C1">
            <w:pPr>
              <w:pStyle w:val="170"/>
              <w:framePr w:w="6341" w:wrap="notBeside" w:vAnchor="text" w:hAnchor="text" w:xAlign="center" w:y="1"/>
              <w:shd w:val="clear" w:color="auto" w:fill="auto"/>
              <w:spacing w:before="180" w:line="211" w:lineRule="exact"/>
              <w:ind w:firstLine="300"/>
            </w:pPr>
            <w:r>
              <w:rPr>
                <w:rStyle w:val="1711pt80"/>
              </w:rPr>
              <w:t>На расходы поу- сройству дорог ...</w:t>
            </w:r>
          </w:p>
        </w:tc>
        <w:tc>
          <w:tcPr>
            <w:tcW w:w="667" w:type="dxa"/>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90" w:lineRule="exact"/>
              <w:jc w:val="center"/>
            </w:pPr>
            <w:r>
              <w:rPr>
                <w:rStyle w:val="17Cambria45pt"/>
                <w:b/>
                <w:bCs/>
              </w:rPr>
              <w:t>—,</w:t>
            </w:r>
          </w:p>
        </w:tc>
        <w:tc>
          <w:tcPr>
            <w:tcW w:w="466" w:type="dxa"/>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90" w:lineRule="exact"/>
              <w:jc w:val="center"/>
            </w:pPr>
            <w:r>
              <w:rPr>
                <w:rStyle w:val="17Cambria45pt"/>
                <w:b/>
                <w:bCs/>
              </w:rPr>
              <w:t>—</w:t>
            </w:r>
          </w:p>
        </w:tc>
        <w:tc>
          <w:tcPr>
            <w:tcW w:w="667" w:type="dxa"/>
            <w:tcBorders>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after="420" w:line="220" w:lineRule="exact"/>
              <w:jc w:val="right"/>
            </w:pPr>
            <w:r>
              <w:rPr>
                <w:rStyle w:val="1711pt80"/>
              </w:rPr>
              <w:t>2.500</w:t>
            </w:r>
          </w:p>
          <w:p w:rsidR="00B21C8F" w:rsidRDefault="005B24C1">
            <w:pPr>
              <w:pStyle w:val="170"/>
              <w:framePr w:w="6341" w:wrap="notBeside" w:vAnchor="text" w:hAnchor="text" w:xAlign="center" w:y="1"/>
              <w:shd w:val="clear" w:color="auto" w:fill="auto"/>
              <w:spacing w:before="420" w:line="220" w:lineRule="exact"/>
              <w:jc w:val="right"/>
            </w:pPr>
            <w:r>
              <w:rPr>
                <w:rStyle w:val="1711pt80"/>
              </w:rPr>
              <w:t>500</w:t>
            </w:r>
          </w:p>
        </w:tc>
        <w:tc>
          <w:tcPr>
            <w:tcW w:w="466" w:type="dxa"/>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90" w:lineRule="exact"/>
              <w:jc w:val="center"/>
            </w:pPr>
            <w:r>
              <w:rPr>
                <w:rStyle w:val="17Cambria45pt"/>
                <w:b/>
                <w:bCs/>
              </w:rPr>
              <w:t>—</w:t>
            </w:r>
          </w:p>
        </w:tc>
        <w:tc>
          <w:tcPr>
            <w:tcW w:w="1920"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after="180" w:line="214" w:lineRule="exact"/>
              <w:ind w:firstLine="260"/>
            </w:pPr>
            <w:r>
              <w:rPr>
                <w:rStyle w:val="1711pt80"/>
              </w:rPr>
              <w:t>Постановле</w:t>
            </w:r>
            <w:r w:rsidR="001F6A11">
              <w:rPr>
                <w:rStyle w:val="1711pt80"/>
              </w:rPr>
              <w:t>ни</w:t>
            </w:r>
            <w:r>
              <w:rPr>
                <w:rStyle w:val="1711pt80"/>
              </w:rPr>
              <w:t>е У</w:t>
            </w:r>
            <w:r w:rsidR="001F6A11">
              <w:rPr>
                <w:rStyle w:val="1711pt80"/>
              </w:rPr>
              <w:t>е</w:t>
            </w:r>
            <w:r>
              <w:rPr>
                <w:rStyle w:val="1711pt80"/>
              </w:rPr>
              <w:t>зд</w:t>
            </w:r>
            <w:r w:rsidR="001F6A11">
              <w:rPr>
                <w:rStyle w:val="1711pt80"/>
              </w:rPr>
              <w:t>ного</w:t>
            </w:r>
            <w:r>
              <w:rPr>
                <w:rStyle w:val="1711pt80"/>
              </w:rPr>
              <w:t xml:space="preserve"> Собра</w:t>
            </w:r>
            <w:r w:rsidR="001F6A11">
              <w:rPr>
                <w:rStyle w:val="1711pt80"/>
              </w:rPr>
              <w:t>ни</w:t>
            </w:r>
            <w:r>
              <w:rPr>
                <w:rStyle w:val="1711pt80"/>
              </w:rPr>
              <w:t>я 30 сентября 1866 г.</w:t>
            </w:r>
          </w:p>
          <w:p w:rsidR="00B21C8F" w:rsidRDefault="005B24C1">
            <w:pPr>
              <w:pStyle w:val="170"/>
              <w:framePr w:w="6341" w:wrap="notBeside" w:vAnchor="text" w:hAnchor="text" w:xAlign="center" w:y="1"/>
              <w:shd w:val="clear" w:color="auto" w:fill="auto"/>
              <w:spacing w:before="180" w:line="220" w:lineRule="exact"/>
              <w:ind w:firstLine="260"/>
            </w:pPr>
            <w:r>
              <w:rPr>
                <w:rStyle w:val="1711pt80"/>
              </w:rPr>
              <w:t>Тоже.</w:t>
            </w:r>
          </w:p>
        </w:tc>
      </w:tr>
      <w:tr w:rsidR="00B21C8F">
        <w:trPr>
          <w:trHeight w:hRule="exact" w:val="782"/>
          <w:jc w:val="center"/>
        </w:trPr>
        <w:tc>
          <w:tcPr>
            <w:tcW w:w="245" w:type="dxa"/>
            <w:shd w:val="clear" w:color="auto" w:fill="FFFFFF"/>
            <w:vAlign w:val="center"/>
          </w:tcPr>
          <w:p w:rsidR="00B21C8F" w:rsidRDefault="005B24C1">
            <w:pPr>
              <w:pStyle w:val="170"/>
              <w:framePr w:w="6341" w:wrap="notBeside" w:vAnchor="text" w:hAnchor="text" w:xAlign="center" w:y="1"/>
              <w:shd w:val="clear" w:color="auto" w:fill="auto"/>
              <w:spacing w:before="0" w:line="220" w:lineRule="exact"/>
              <w:jc w:val="left"/>
            </w:pPr>
            <w:r>
              <w:rPr>
                <w:rStyle w:val="1711pt80"/>
              </w:rPr>
              <w:t>7.</w:t>
            </w:r>
          </w:p>
        </w:tc>
        <w:tc>
          <w:tcPr>
            <w:tcW w:w="1910" w:type="dxa"/>
            <w:tcBorders>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tabs>
                <w:tab w:val="left" w:leader="hyphen" w:pos="1750"/>
              </w:tabs>
              <w:spacing w:before="0" w:line="220" w:lineRule="exact"/>
              <w:ind w:firstLine="300"/>
            </w:pPr>
            <w:r>
              <w:rPr>
                <w:rStyle w:val="1711pt80"/>
              </w:rPr>
              <w:t>На недобор</w:t>
            </w:r>
            <w:r>
              <w:rPr>
                <w:rStyle w:val="1711pt80"/>
              </w:rPr>
              <w:tab/>
            </w:r>
          </w:p>
        </w:tc>
        <w:tc>
          <w:tcPr>
            <w:tcW w:w="667" w:type="dxa"/>
            <w:tcBorders>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220" w:lineRule="exact"/>
              <w:jc w:val="center"/>
            </w:pPr>
            <w:r>
              <w:rPr>
                <w:rStyle w:val="1711pt80"/>
              </w:rPr>
              <w:t>—</w:t>
            </w:r>
          </w:p>
        </w:tc>
        <w:tc>
          <w:tcPr>
            <w:tcW w:w="466" w:type="dxa"/>
            <w:tcBorders>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220" w:lineRule="exact"/>
              <w:ind w:left="180"/>
              <w:jc w:val="left"/>
            </w:pPr>
            <w:r>
              <w:rPr>
                <w:rStyle w:val="1711pt80"/>
              </w:rPr>
              <w:t>—</w:t>
            </w:r>
          </w:p>
        </w:tc>
        <w:tc>
          <w:tcPr>
            <w:tcW w:w="667" w:type="dxa"/>
            <w:tcBorders>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220" w:lineRule="exact"/>
              <w:ind w:right="240"/>
              <w:jc w:val="right"/>
            </w:pPr>
            <w:r>
              <w:rPr>
                <w:rStyle w:val="1711pt80"/>
              </w:rPr>
              <w:t>—</w:t>
            </w:r>
          </w:p>
        </w:tc>
        <w:tc>
          <w:tcPr>
            <w:tcW w:w="466" w:type="dxa"/>
            <w:tcBorders>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220" w:lineRule="exact"/>
              <w:jc w:val="left"/>
            </w:pPr>
            <w:r>
              <w:rPr>
                <w:rStyle w:val="1711pt80"/>
              </w:rPr>
              <w:t>—</w:t>
            </w:r>
          </w:p>
        </w:tc>
        <w:tc>
          <w:tcPr>
            <w:tcW w:w="1920"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r>
      <w:tr w:rsidR="00B21C8F">
        <w:trPr>
          <w:trHeight w:hRule="exact" w:val="1123"/>
          <w:jc w:val="center"/>
        </w:trPr>
        <w:tc>
          <w:tcPr>
            <w:tcW w:w="245" w:type="dxa"/>
            <w:shd w:val="clear" w:color="auto" w:fill="FFFFFF"/>
          </w:tcPr>
          <w:p w:rsidR="00B21C8F" w:rsidRDefault="00B21C8F">
            <w:pPr>
              <w:framePr w:w="6341" w:wrap="notBeside" w:vAnchor="text" w:hAnchor="text" w:xAlign="center" w:y="1"/>
              <w:rPr>
                <w:sz w:val="10"/>
                <w:szCs w:val="10"/>
              </w:rPr>
            </w:pPr>
          </w:p>
        </w:tc>
        <w:tc>
          <w:tcPr>
            <w:tcW w:w="1910" w:type="dxa"/>
            <w:tcBorders>
              <w:top w:val="single" w:sz="4" w:space="0" w:color="auto"/>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667" w:type="dxa"/>
            <w:tcBorders>
              <w:top w:val="single" w:sz="4" w:space="0" w:color="auto"/>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66" w:type="dxa"/>
            <w:tcBorders>
              <w:top w:val="single" w:sz="4" w:space="0" w:color="auto"/>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667" w:type="dxa"/>
            <w:tcBorders>
              <w:top w:val="single" w:sz="4" w:space="0" w:color="auto"/>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220" w:lineRule="exact"/>
              <w:jc w:val="right"/>
            </w:pPr>
            <w:r>
              <w:rPr>
                <w:rStyle w:val="1711pt80"/>
              </w:rPr>
              <w:t>26.234</w:t>
            </w:r>
          </w:p>
        </w:tc>
        <w:tc>
          <w:tcPr>
            <w:tcW w:w="466" w:type="dxa"/>
            <w:tcBorders>
              <w:top w:val="single" w:sz="4" w:space="0" w:color="auto"/>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220" w:lineRule="exact"/>
              <w:ind w:left="200"/>
              <w:jc w:val="left"/>
            </w:pPr>
            <w:r>
              <w:rPr>
                <w:rStyle w:val="1711pt80"/>
              </w:rPr>
              <w:t>и</w:t>
            </w:r>
          </w:p>
        </w:tc>
        <w:tc>
          <w:tcPr>
            <w:tcW w:w="1920"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r>
    </w:tbl>
    <w:p w:rsidR="00B21C8F" w:rsidRDefault="00B21C8F">
      <w:pPr>
        <w:framePr w:w="6341"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5117"/>
        <w:gridCol w:w="782"/>
        <w:gridCol w:w="509"/>
      </w:tblGrid>
      <w:tr w:rsidR="00B21C8F">
        <w:trPr>
          <w:trHeight w:hRule="exact" w:val="1070"/>
          <w:jc w:val="center"/>
        </w:trPr>
        <w:tc>
          <w:tcPr>
            <w:tcW w:w="5117" w:type="dxa"/>
            <w:tcBorders>
              <w:top w:val="single" w:sz="4" w:space="0" w:color="auto"/>
            </w:tcBorders>
            <w:shd w:val="clear" w:color="auto" w:fill="FFFFFF"/>
            <w:vAlign w:val="center"/>
          </w:tcPr>
          <w:p w:rsidR="00B21C8F" w:rsidRDefault="005B24C1">
            <w:pPr>
              <w:pStyle w:val="1520"/>
              <w:framePr w:w="6408" w:wrap="notBeside" w:vAnchor="text" w:hAnchor="text" w:xAlign="center" w:y="1"/>
              <w:shd w:val="clear" w:color="auto" w:fill="auto"/>
              <w:spacing w:line="210" w:lineRule="exact"/>
              <w:jc w:val="center"/>
            </w:pPr>
            <w:r>
              <w:rPr>
                <w:rStyle w:val="152TimesNewRoman105pt0"/>
                <w:rFonts w:eastAsia="Calibri"/>
              </w:rPr>
              <w:lastRenderedPageBreak/>
              <w:t>СООБРАЖЕ</w:t>
            </w:r>
            <w:r w:rsidR="001F6A11">
              <w:rPr>
                <w:rStyle w:val="152TimesNewRoman105pt0"/>
                <w:rFonts w:eastAsia="Calibri"/>
              </w:rPr>
              <w:t>НИ</w:t>
            </w:r>
            <w:r>
              <w:rPr>
                <w:rStyle w:val="152TimesNewRoman105pt0"/>
                <w:rFonts w:eastAsia="Calibri"/>
              </w:rPr>
              <w:t xml:space="preserve">Я И </w:t>
            </w:r>
            <w:r w:rsidR="00D92E0E">
              <w:rPr>
                <w:rStyle w:val="152TimesNewRoman105pt0"/>
                <w:rFonts w:eastAsia="Calibri"/>
              </w:rPr>
              <w:t>РАСЧЕТ</w:t>
            </w:r>
            <w:r>
              <w:rPr>
                <w:rStyle w:val="152TimesNewRoman105pt0"/>
                <w:rFonts w:eastAsia="Calibri"/>
              </w:rPr>
              <w:t>Ы.</w:t>
            </w:r>
          </w:p>
        </w:tc>
        <w:tc>
          <w:tcPr>
            <w:tcW w:w="1291" w:type="dxa"/>
            <w:gridSpan w:val="2"/>
            <w:tcBorders>
              <w:top w:val="single" w:sz="4" w:space="0" w:color="auto"/>
              <w:left w:val="single" w:sz="4" w:space="0" w:color="auto"/>
            </w:tcBorders>
            <w:shd w:val="clear" w:color="auto" w:fill="FFFFFF"/>
            <w:vAlign w:val="center"/>
          </w:tcPr>
          <w:p w:rsidR="00B21C8F" w:rsidRDefault="005B24C1">
            <w:pPr>
              <w:pStyle w:val="1520"/>
              <w:framePr w:w="6408" w:wrap="notBeside" w:vAnchor="text" w:hAnchor="text" w:xAlign="center" w:y="1"/>
              <w:shd w:val="clear" w:color="auto" w:fill="auto"/>
              <w:spacing w:line="168" w:lineRule="exact"/>
              <w:jc w:val="center"/>
            </w:pPr>
            <w:r>
              <w:rPr>
                <w:rStyle w:val="152TimesNewRoman75pt"/>
                <w:rFonts w:eastAsia="Calibri"/>
              </w:rPr>
              <w:t xml:space="preserve">Сумма расхода на 1867 год, предположенная </w:t>
            </w:r>
            <w:r w:rsidR="001F6A11">
              <w:rPr>
                <w:rStyle w:val="152TimesNewRoman75pt"/>
                <w:rFonts w:eastAsia="Calibri"/>
              </w:rPr>
              <w:t>комисси</w:t>
            </w:r>
            <w:r>
              <w:rPr>
                <w:rStyle w:val="152TimesNewRoman75pt"/>
                <w:rFonts w:eastAsia="Calibri"/>
              </w:rPr>
              <w:t>ею.</w:t>
            </w:r>
          </w:p>
        </w:tc>
      </w:tr>
      <w:tr w:rsidR="00B21C8F">
        <w:trPr>
          <w:trHeight w:hRule="exact" w:val="298"/>
          <w:jc w:val="center"/>
        </w:trPr>
        <w:tc>
          <w:tcPr>
            <w:tcW w:w="5117" w:type="dxa"/>
            <w:tcBorders>
              <w:top w:val="single" w:sz="4" w:space="0" w:color="auto"/>
            </w:tcBorders>
            <w:shd w:val="clear" w:color="auto" w:fill="FFFFFF"/>
          </w:tcPr>
          <w:p w:rsidR="00B21C8F" w:rsidRDefault="00B21C8F">
            <w:pPr>
              <w:framePr w:w="6408" w:wrap="notBeside" w:vAnchor="text" w:hAnchor="text" w:xAlign="center" w:y="1"/>
              <w:rPr>
                <w:sz w:val="10"/>
                <w:szCs w:val="10"/>
              </w:rPr>
            </w:pPr>
          </w:p>
        </w:tc>
        <w:tc>
          <w:tcPr>
            <w:tcW w:w="782" w:type="dxa"/>
            <w:tcBorders>
              <w:top w:val="single" w:sz="4" w:space="0" w:color="auto"/>
              <w:left w:val="single" w:sz="4" w:space="0" w:color="auto"/>
            </w:tcBorders>
            <w:shd w:val="clear" w:color="auto" w:fill="FFFFFF"/>
            <w:vAlign w:val="bottom"/>
          </w:tcPr>
          <w:p w:rsidR="00B21C8F" w:rsidRDefault="005B24C1">
            <w:pPr>
              <w:pStyle w:val="1520"/>
              <w:framePr w:w="6408" w:wrap="notBeside" w:vAnchor="text" w:hAnchor="text" w:xAlign="center" w:y="1"/>
              <w:shd w:val="clear" w:color="auto" w:fill="auto"/>
              <w:spacing w:line="210" w:lineRule="exact"/>
              <w:jc w:val="center"/>
            </w:pPr>
            <w:r>
              <w:rPr>
                <w:rStyle w:val="152TimesNewRoman105pt0"/>
                <w:rFonts w:eastAsia="Calibri"/>
              </w:rPr>
              <w:t>Р.</w:t>
            </w:r>
          </w:p>
        </w:tc>
        <w:tc>
          <w:tcPr>
            <w:tcW w:w="509" w:type="dxa"/>
            <w:tcBorders>
              <w:top w:val="single" w:sz="4" w:space="0" w:color="auto"/>
              <w:left w:val="single" w:sz="4" w:space="0" w:color="auto"/>
            </w:tcBorders>
            <w:shd w:val="clear" w:color="auto" w:fill="FFFFFF"/>
            <w:vAlign w:val="bottom"/>
          </w:tcPr>
          <w:p w:rsidR="00B21C8F" w:rsidRDefault="005B24C1">
            <w:pPr>
              <w:pStyle w:val="1520"/>
              <w:framePr w:w="6408" w:wrap="notBeside" w:vAnchor="text" w:hAnchor="text" w:xAlign="center" w:y="1"/>
              <w:shd w:val="clear" w:color="auto" w:fill="auto"/>
              <w:spacing w:line="210" w:lineRule="exact"/>
              <w:ind w:left="140"/>
            </w:pPr>
            <w:r>
              <w:rPr>
                <w:rStyle w:val="152TimesNewRoman105pt0"/>
                <w:rFonts w:eastAsia="Calibri"/>
              </w:rPr>
              <w:t>К.</w:t>
            </w:r>
          </w:p>
        </w:tc>
      </w:tr>
      <w:tr w:rsidR="00B21C8F">
        <w:trPr>
          <w:trHeight w:hRule="exact" w:val="3629"/>
          <w:jc w:val="center"/>
        </w:trPr>
        <w:tc>
          <w:tcPr>
            <w:tcW w:w="5117" w:type="dxa"/>
            <w:shd w:val="clear" w:color="auto" w:fill="FFFFFF"/>
            <w:vAlign w:val="bottom"/>
          </w:tcPr>
          <w:p w:rsidR="00B21C8F" w:rsidRDefault="005B24C1">
            <w:pPr>
              <w:pStyle w:val="1520"/>
              <w:framePr w:w="6408" w:wrap="notBeside" w:vAnchor="text" w:hAnchor="text" w:xAlign="center" w:y="1"/>
              <w:shd w:val="clear" w:color="auto" w:fill="auto"/>
              <w:tabs>
                <w:tab w:val="left" w:leader="dot" w:pos="4855"/>
              </w:tabs>
              <w:spacing w:line="214" w:lineRule="exact"/>
              <w:ind w:firstLine="280"/>
              <w:jc w:val="both"/>
            </w:pPr>
            <w:r>
              <w:rPr>
                <w:rStyle w:val="152TimesNewRoman9pt"/>
                <w:rFonts w:eastAsia="Calibri"/>
              </w:rPr>
              <w:t>За сокраще</w:t>
            </w:r>
            <w:r w:rsidR="001F6A11">
              <w:rPr>
                <w:rStyle w:val="152TimesNewRoman9pt"/>
                <w:rFonts w:eastAsia="Calibri"/>
              </w:rPr>
              <w:t>ни</w:t>
            </w:r>
            <w:r>
              <w:rPr>
                <w:rStyle w:val="152TimesNewRoman9pt"/>
                <w:rFonts w:eastAsia="Calibri"/>
              </w:rPr>
              <w:t>ем см</w:t>
            </w:r>
            <w:r w:rsidR="001F6A11">
              <w:rPr>
                <w:rStyle w:val="152TimesNewRoman9pt"/>
                <w:rFonts w:eastAsia="Calibri"/>
              </w:rPr>
              <w:t>е</w:t>
            </w:r>
            <w:r>
              <w:rPr>
                <w:rStyle w:val="152TimesNewRoman9pt"/>
                <w:rFonts w:eastAsia="Calibri"/>
              </w:rPr>
              <w:t>тных доходов на основа</w:t>
            </w:r>
            <w:r w:rsidR="001F6A11">
              <w:rPr>
                <w:rStyle w:val="152TimesNewRoman9pt"/>
                <w:rFonts w:eastAsia="Calibri"/>
              </w:rPr>
              <w:t>ни</w:t>
            </w:r>
            <w:r>
              <w:rPr>
                <w:rStyle w:val="152TimesNewRoman9pt"/>
                <w:rFonts w:eastAsia="Calibri"/>
              </w:rPr>
              <w:t>и постановле</w:t>
            </w:r>
            <w:r w:rsidR="001F6A11">
              <w:rPr>
                <w:rStyle w:val="152TimesNewRoman9pt"/>
                <w:rFonts w:eastAsia="Calibri"/>
              </w:rPr>
              <w:t>ни</w:t>
            </w:r>
            <w:r>
              <w:rPr>
                <w:rStyle w:val="152TimesNewRoman9pt"/>
                <w:rFonts w:eastAsia="Calibri"/>
              </w:rPr>
              <w:t>я Губернс</w:t>
            </w:r>
            <w:r w:rsidR="001F6A11">
              <w:rPr>
                <w:rStyle w:val="152TimesNewRoman9pt"/>
                <w:rFonts w:eastAsia="Calibri"/>
              </w:rPr>
              <w:t>кого</w:t>
            </w:r>
            <w:r>
              <w:rPr>
                <w:rStyle w:val="152TimesNewRoman9pt"/>
                <w:rFonts w:eastAsia="Calibri"/>
              </w:rPr>
              <w:t xml:space="preserve"> Собра</w:t>
            </w:r>
            <w:r w:rsidR="001F6A11">
              <w:rPr>
                <w:rStyle w:val="152TimesNewRoman9pt"/>
                <w:rFonts w:eastAsia="Calibri"/>
              </w:rPr>
              <w:t>ни</w:t>
            </w:r>
            <w:r>
              <w:rPr>
                <w:rStyle w:val="152TimesNewRoman9pt"/>
                <w:rFonts w:eastAsia="Calibri"/>
              </w:rPr>
              <w:t xml:space="preserve">я </w:t>
            </w:r>
            <w:r>
              <w:rPr>
                <w:rStyle w:val="152TimesNewRoman105pt0"/>
                <w:rFonts w:eastAsia="Calibri"/>
              </w:rPr>
              <w:t xml:space="preserve">11 </w:t>
            </w:r>
            <w:r>
              <w:rPr>
                <w:rStyle w:val="152TimesNewRoman9pt"/>
                <w:rFonts w:eastAsia="Calibri"/>
              </w:rPr>
              <w:t xml:space="preserve">декабря </w:t>
            </w:r>
            <w:r>
              <w:rPr>
                <w:rStyle w:val="152TimesNewRoman105pt0"/>
                <w:rFonts w:eastAsia="Calibri"/>
              </w:rPr>
              <w:t xml:space="preserve">1866 </w:t>
            </w:r>
            <w:r>
              <w:rPr>
                <w:rStyle w:val="152TimesNewRoman9pt"/>
                <w:rFonts w:eastAsia="Calibri"/>
              </w:rPr>
              <w:t>года, остается без исполне</w:t>
            </w:r>
            <w:r w:rsidR="001F6A11">
              <w:rPr>
                <w:rStyle w:val="152TimesNewRoman9pt"/>
                <w:rFonts w:eastAsia="Calibri"/>
              </w:rPr>
              <w:t>ни</w:t>
            </w:r>
            <w:r>
              <w:rPr>
                <w:rStyle w:val="152TimesNewRoman9pt"/>
                <w:rFonts w:eastAsia="Calibri"/>
              </w:rPr>
              <w:t>я</w:t>
            </w:r>
            <w:r>
              <w:rPr>
                <w:rStyle w:val="152TimesNewRoman9pt"/>
                <w:rFonts w:eastAsia="Calibri"/>
              </w:rPr>
              <w:tab/>
            </w:r>
          </w:p>
        </w:tc>
        <w:tc>
          <w:tcPr>
            <w:tcW w:w="782" w:type="dxa"/>
            <w:tcBorders>
              <w:top w:val="single" w:sz="4" w:space="0" w:color="auto"/>
              <w:left w:val="single" w:sz="4" w:space="0" w:color="auto"/>
            </w:tcBorders>
            <w:shd w:val="clear" w:color="auto" w:fill="FFFFFF"/>
          </w:tcPr>
          <w:p w:rsidR="00B21C8F" w:rsidRDefault="00B21C8F">
            <w:pPr>
              <w:framePr w:w="6408" w:wrap="notBeside" w:vAnchor="text" w:hAnchor="text" w:xAlign="center" w:y="1"/>
              <w:rPr>
                <w:sz w:val="10"/>
                <w:szCs w:val="10"/>
              </w:rPr>
            </w:pPr>
          </w:p>
        </w:tc>
        <w:tc>
          <w:tcPr>
            <w:tcW w:w="509" w:type="dxa"/>
            <w:tcBorders>
              <w:top w:val="single" w:sz="4" w:space="0" w:color="auto"/>
              <w:left w:val="single" w:sz="4" w:space="0" w:color="auto"/>
            </w:tcBorders>
            <w:shd w:val="clear" w:color="auto" w:fill="FFFFFF"/>
          </w:tcPr>
          <w:p w:rsidR="00B21C8F" w:rsidRDefault="00B21C8F">
            <w:pPr>
              <w:framePr w:w="6408" w:wrap="notBeside" w:vAnchor="text" w:hAnchor="text" w:xAlign="center" w:y="1"/>
              <w:rPr>
                <w:sz w:val="10"/>
                <w:szCs w:val="10"/>
              </w:rPr>
            </w:pPr>
          </w:p>
        </w:tc>
      </w:tr>
      <w:tr w:rsidR="00B21C8F">
        <w:trPr>
          <w:trHeight w:hRule="exact" w:val="970"/>
          <w:jc w:val="center"/>
        </w:trPr>
        <w:tc>
          <w:tcPr>
            <w:tcW w:w="5117" w:type="dxa"/>
            <w:shd w:val="clear" w:color="auto" w:fill="FFFFFF"/>
            <w:vAlign w:val="bottom"/>
          </w:tcPr>
          <w:p w:rsidR="00B21C8F" w:rsidRDefault="005B24C1">
            <w:pPr>
              <w:pStyle w:val="1520"/>
              <w:framePr w:w="6408" w:wrap="notBeside" w:vAnchor="text" w:hAnchor="text" w:xAlign="center" w:y="1"/>
              <w:shd w:val="clear" w:color="auto" w:fill="auto"/>
              <w:tabs>
                <w:tab w:val="left" w:leader="dot" w:pos="4931"/>
              </w:tabs>
              <w:spacing w:line="180" w:lineRule="exact"/>
              <w:ind w:firstLine="280"/>
              <w:jc w:val="both"/>
            </w:pPr>
            <w:r>
              <w:rPr>
                <w:rStyle w:val="152TimesNewRoman9pt"/>
                <w:rFonts w:eastAsia="Calibri"/>
              </w:rPr>
              <w:t>Тоже</w:t>
            </w:r>
            <w:r>
              <w:rPr>
                <w:rStyle w:val="152TimesNewRoman9pt"/>
                <w:rFonts w:eastAsia="Calibri"/>
              </w:rPr>
              <w:tab/>
            </w:r>
          </w:p>
        </w:tc>
        <w:tc>
          <w:tcPr>
            <w:tcW w:w="782" w:type="dxa"/>
            <w:tcBorders>
              <w:left w:val="single" w:sz="4" w:space="0" w:color="auto"/>
            </w:tcBorders>
            <w:shd w:val="clear" w:color="auto" w:fill="FFFFFF"/>
            <w:vAlign w:val="center"/>
          </w:tcPr>
          <w:p w:rsidR="00B21C8F" w:rsidRDefault="005B24C1">
            <w:pPr>
              <w:pStyle w:val="1520"/>
              <w:framePr w:w="6408" w:wrap="notBeside" w:vAnchor="text" w:hAnchor="text" w:xAlign="center" w:y="1"/>
              <w:shd w:val="clear" w:color="auto" w:fill="auto"/>
              <w:spacing w:line="180" w:lineRule="exact"/>
              <w:jc w:val="center"/>
            </w:pPr>
            <w:r>
              <w:rPr>
                <w:rStyle w:val="152TimesNewRoman9pt"/>
                <w:rFonts w:eastAsia="Calibri"/>
              </w:rPr>
              <w:t>—</w:t>
            </w:r>
          </w:p>
        </w:tc>
        <w:tc>
          <w:tcPr>
            <w:tcW w:w="509" w:type="dxa"/>
            <w:tcBorders>
              <w:left w:val="single" w:sz="4" w:space="0" w:color="auto"/>
            </w:tcBorders>
            <w:shd w:val="clear" w:color="auto" w:fill="FFFFFF"/>
            <w:vAlign w:val="center"/>
          </w:tcPr>
          <w:p w:rsidR="00B21C8F" w:rsidRDefault="005B24C1">
            <w:pPr>
              <w:pStyle w:val="1520"/>
              <w:framePr w:w="6408" w:wrap="notBeside" w:vAnchor="text" w:hAnchor="text" w:xAlign="center" w:y="1"/>
              <w:shd w:val="clear" w:color="auto" w:fill="auto"/>
              <w:spacing w:line="180" w:lineRule="exact"/>
              <w:ind w:left="140"/>
            </w:pPr>
            <w:r>
              <w:rPr>
                <w:rStyle w:val="152TimesNewRoman9pt"/>
                <w:rFonts w:eastAsia="Calibri"/>
              </w:rPr>
              <w:t>—</w:t>
            </w:r>
          </w:p>
        </w:tc>
      </w:tr>
      <w:tr w:rsidR="00B21C8F">
        <w:trPr>
          <w:trHeight w:hRule="exact" w:val="643"/>
          <w:jc w:val="center"/>
        </w:trPr>
        <w:tc>
          <w:tcPr>
            <w:tcW w:w="5117" w:type="dxa"/>
            <w:shd w:val="clear" w:color="auto" w:fill="FFFFFF"/>
            <w:vAlign w:val="center"/>
          </w:tcPr>
          <w:p w:rsidR="00B21C8F" w:rsidRDefault="005B24C1">
            <w:pPr>
              <w:pStyle w:val="1520"/>
              <w:framePr w:w="6408" w:wrap="notBeside" w:vAnchor="text" w:hAnchor="text" w:xAlign="center" w:y="1"/>
              <w:shd w:val="clear" w:color="auto" w:fill="auto"/>
              <w:spacing w:line="180" w:lineRule="exact"/>
              <w:ind w:firstLine="280"/>
              <w:jc w:val="both"/>
            </w:pPr>
            <w:r>
              <w:rPr>
                <w:rStyle w:val="152TimesNewRoman9pt"/>
                <w:rFonts w:eastAsia="Calibri"/>
              </w:rPr>
              <w:t>Тоже, за отстрочкою возврата на посл</w:t>
            </w:r>
            <w:r w:rsidR="001F6A11">
              <w:rPr>
                <w:rStyle w:val="152TimesNewRoman9pt"/>
                <w:rFonts w:eastAsia="Calibri"/>
              </w:rPr>
              <w:t>е</w:t>
            </w:r>
            <w:r>
              <w:rPr>
                <w:rStyle w:val="152TimesNewRoman9pt"/>
                <w:rFonts w:eastAsia="Calibri"/>
              </w:rPr>
              <w:t>дую</w:t>
            </w:r>
            <w:r w:rsidR="001F6A11">
              <w:rPr>
                <w:rStyle w:val="152TimesNewRoman9pt"/>
                <w:rFonts w:eastAsia="Calibri"/>
              </w:rPr>
              <w:t>щи</w:t>
            </w:r>
            <w:r>
              <w:rPr>
                <w:rStyle w:val="152TimesNewRoman9pt"/>
                <w:rFonts w:eastAsia="Calibri"/>
              </w:rPr>
              <w:t xml:space="preserve">е </w:t>
            </w:r>
            <w:r>
              <w:rPr>
                <w:rStyle w:val="152TimesNewRoman9pt1pt"/>
                <w:rFonts w:eastAsia="Calibri"/>
              </w:rPr>
              <w:t>годы...</w:t>
            </w:r>
          </w:p>
        </w:tc>
        <w:tc>
          <w:tcPr>
            <w:tcW w:w="782" w:type="dxa"/>
            <w:tcBorders>
              <w:left w:val="single" w:sz="4" w:space="0" w:color="auto"/>
            </w:tcBorders>
            <w:shd w:val="clear" w:color="auto" w:fill="FFFFFF"/>
            <w:vAlign w:val="center"/>
          </w:tcPr>
          <w:p w:rsidR="00B21C8F" w:rsidRDefault="005B24C1">
            <w:pPr>
              <w:pStyle w:val="1520"/>
              <w:framePr w:w="6408" w:wrap="notBeside" w:vAnchor="text" w:hAnchor="text" w:xAlign="center" w:y="1"/>
              <w:shd w:val="clear" w:color="auto" w:fill="auto"/>
              <w:spacing w:line="180" w:lineRule="exact"/>
              <w:jc w:val="center"/>
            </w:pPr>
            <w:r>
              <w:rPr>
                <w:rStyle w:val="152TimesNewRoman9pt1pt"/>
                <w:rFonts w:eastAsia="Calibri"/>
              </w:rPr>
              <w:t>—</w:t>
            </w:r>
          </w:p>
        </w:tc>
        <w:tc>
          <w:tcPr>
            <w:tcW w:w="509" w:type="dxa"/>
            <w:tcBorders>
              <w:left w:val="single" w:sz="4" w:space="0" w:color="auto"/>
            </w:tcBorders>
            <w:shd w:val="clear" w:color="auto" w:fill="FFFFFF"/>
            <w:vAlign w:val="center"/>
          </w:tcPr>
          <w:p w:rsidR="00B21C8F" w:rsidRDefault="005B24C1">
            <w:pPr>
              <w:pStyle w:val="1520"/>
              <w:framePr w:w="6408" w:wrap="notBeside" w:vAnchor="text" w:hAnchor="text" w:xAlign="center" w:y="1"/>
              <w:shd w:val="clear" w:color="auto" w:fill="auto"/>
              <w:spacing w:line="180" w:lineRule="exact"/>
              <w:ind w:left="140"/>
            </w:pPr>
            <w:r>
              <w:rPr>
                <w:rStyle w:val="152TimesNewRoman9pt1pt"/>
                <w:rFonts w:eastAsia="Calibri"/>
              </w:rPr>
              <w:t>—</w:t>
            </w:r>
          </w:p>
        </w:tc>
      </w:tr>
      <w:tr w:rsidR="00B21C8F">
        <w:trPr>
          <w:trHeight w:hRule="exact" w:val="336"/>
          <w:jc w:val="center"/>
        </w:trPr>
        <w:tc>
          <w:tcPr>
            <w:tcW w:w="5117" w:type="dxa"/>
            <w:shd w:val="clear" w:color="auto" w:fill="FFFFFF"/>
            <w:vAlign w:val="bottom"/>
          </w:tcPr>
          <w:p w:rsidR="00B21C8F" w:rsidRDefault="005B24C1">
            <w:pPr>
              <w:pStyle w:val="1520"/>
              <w:framePr w:w="6408" w:wrap="notBeside" w:vAnchor="text" w:hAnchor="text" w:xAlign="center" w:y="1"/>
              <w:shd w:val="clear" w:color="auto" w:fill="auto"/>
              <w:tabs>
                <w:tab w:val="left" w:leader="dot" w:pos="4941"/>
              </w:tabs>
              <w:spacing w:line="180" w:lineRule="exact"/>
              <w:ind w:firstLine="280"/>
              <w:jc w:val="both"/>
            </w:pPr>
            <w:r>
              <w:rPr>
                <w:rStyle w:val="152TimesNewRoman9pt"/>
                <w:rFonts w:eastAsia="Calibri"/>
              </w:rPr>
              <w:t>Тоже</w:t>
            </w:r>
            <w:r>
              <w:rPr>
                <w:rStyle w:val="152TimesNewRoman9pt"/>
                <w:rFonts w:eastAsia="Calibri"/>
              </w:rPr>
              <w:tab/>
            </w:r>
          </w:p>
        </w:tc>
        <w:tc>
          <w:tcPr>
            <w:tcW w:w="782" w:type="dxa"/>
            <w:tcBorders>
              <w:left w:val="single" w:sz="4" w:space="0" w:color="auto"/>
            </w:tcBorders>
            <w:shd w:val="clear" w:color="auto" w:fill="FFFFFF"/>
          </w:tcPr>
          <w:p w:rsidR="00B21C8F" w:rsidRDefault="00B21C8F">
            <w:pPr>
              <w:framePr w:w="6408" w:wrap="notBeside" w:vAnchor="text" w:hAnchor="text" w:xAlign="center" w:y="1"/>
              <w:rPr>
                <w:sz w:val="10"/>
                <w:szCs w:val="10"/>
              </w:rPr>
            </w:pPr>
          </w:p>
        </w:tc>
        <w:tc>
          <w:tcPr>
            <w:tcW w:w="509" w:type="dxa"/>
            <w:tcBorders>
              <w:left w:val="single" w:sz="4" w:space="0" w:color="auto"/>
            </w:tcBorders>
            <w:shd w:val="clear" w:color="auto" w:fill="FFFFFF"/>
          </w:tcPr>
          <w:p w:rsidR="00B21C8F" w:rsidRDefault="00B21C8F">
            <w:pPr>
              <w:framePr w:w="6408" w:wrap="notBeside" w:vAnchor="text" w:hAnchor="text" w:xAlign="center" w:y="1"/>
              <w:rPr>
                <w:sz w:val="10"/>
                <w:szCs w:val="10"/>
              </w:rPr>
            </w:pPr>
          </w:p>
        </w:tc>
      </w:tr>
      <w:tr w:rsidR="00B21C8F">
        <w:trPr>
          <w:trHeight w:hRule="exact" w:val="1133"/>
          <w:jc w:val="center"/>
        </w:trPr>
        <w:tc>
          <w:tcPr>
            <w:tcW w:w="5117" w:type="dxa"/>
            <w:tcBorders>
              <w:top w:val="single" w:sz="4" w:space="0" w:color="auto"/>
            </w:tcBorders>
            <w:shd w:val="clear" w:color="auto" w:fill="FFFFFF"/>
            <w:vAlign w:val="center"/>
          </w:tcPr>
          <w:p w:rsidR="00B21C8F" w:rsidRDefault="005B24C1">
            <w:pPr>
              <w:pStyle w:val="1520"/>
              <w:framePr w:w="6408" w:wrap="notBeside" w:vAnchor="text" w:hAnchor="text" w:xAlign="center" w:y="1"/>
              <w:shd w:val="clear" w:color="auto" w:fill="auto"/>
              <w:tabs>
                <w:tab w:val="left" w:leader="dot" w:pos="4870"/>
              </w:tabs>
              <w:spacing w:line="218" w:lineRule="exact"/>
              <w:ind w:firstLine="280"/>
              <w:jc w:val="both"/>
            </w:pPr>
            <w:r>
              <w:rPr>
                <w:rStyle w:val="152TimesNewRoman9pt"/>
                <w:rFonts w:eastAsia="Calibri"/>
              </w:rPr>
              <w:t>Согласно постановле</w:t>
            </w:r>
            <w:r w:rsidR="001F6A11">
              <w:rPr>
                <w:rStyle w:val="152TimesNewRoman9pt"/>
                <w:rFonts w:eastAsia="Calibri"/>
              </w:rPr>
              <w:t>ни</w:t>
            </w:r>
            <w:r>
              <w:rPr>
                <w:rStyle w:val="152TimesNewRoman9pt"/>
                <w:rFonts w:eastAsia="Calibri"/>
              </w:rPr>
              <w:t>ю Губернс</w:t>
            </w:r>
            <w:r w:rsidR="001F6A11">
              <w:rPr>
                <w:rStyle w:val="152TimesNewRoman9pt"/>
                <w:rFonts w:eastAsia="Calibri"/>
              </w:rPr>
              <w:t>кого</w:t>
            </w:r>
            <w:r>
              <w:rPr>
                <w:rStyle w:val="152TimesNewRoman9pt"/>
                <w:rFonts w:eastAsia="Calibri"/>
              </w:rPr>
              <w:t xml:space="preserve"> Собра</w:t>
            </w:r>
            <w:r w:rsidR="001F6A11">
              <w:rPr>
                <w:rStyle w:val="152TimesNewRoman9pt"/>
                <w:rFonts w:eastAsia="Calibri"/>
              </w:rPr>
              <w:t>ни</w:t>
            </w:r>
            <w:r>
              <w:rPr>
                <w:rStyle w:val="152TimesNewRoman9pt"/>
                <w:rFonts w:eastAsia="Calibri"/>
              </w:rPr>
              <w:t xml:space="preserve">я от </w:t>
            </w:r>
            <w:r>
              <w:rPr>
                <w:rStyle w:val="152TimesNewRoman105pt0"/>
                <w:rFonts w:eastAsia="Calibri"/>
              </w:rPr>
              <w:t xml:space="preserve">11 </w:t>
            </w:r>
            <w:r>
              <w:rPr>
                <w:rStyle w:val="152TimesNewRoman9pt"/>
                <w:rFonts w:eastAsia="Calibri"/>
              </w:rPr>
              <w:t xml:space="preserve">декабря </w:t>
            </w:r>
            <w:r>
              <w:rPr>
                <w:rStyle w:val="152TimesNewRoman105pt0"/>
                <w:rFonts w:eastAsia="Calibri"/>
              </w:rPr>
              <w:t xml:space="preserve">1866 </w:t>
            </w:r>
            <w:r>
              <w:rPr>
                <w:rStyle w:val="152TimesNewRoman9pt"/>
                <w:rFonts w:eastAsia="Calibri"/>
              </w:rPr>
              <w:t>года о пересмотр</w:t>
            </w:r>
            <w:r w:rsidR="001F6A11">
              <w:rPr>
                <w:rStyle w:val="152TimesNewRoman9pt"/>
                <w:rFonts w:eastAsia="Calibri"/>
              </w:rPr>
              <w:t>е</w:t>
            </w:r>
            <w:r>
              <w:rPr>
                <w:rStyle w:val="152TimesNewRoman9pt"/>
                <w:rFonts w:eastAsia="Calibri"/>
              </w:rPr>
              <w:t xml:space="preserve"> у</w:t>
            </w:r>
            <w:r w:rsidR="001F6A11">
              <w:rPr>
                <w:rStyle w:val="152TimesNewRoman9pt"/>
                <w:rFonts w:eastAsia="Calibri"/>
              </w:rPr>
              <w:t>е</w:t>
            </w:r>
            <w:r>
              <w:rPr>
                <w:rStyle w:val="152TimesNewRoman9pt"/>
                <w:rFonts w:eastAsia="Calibri"/>
              </w:rPr>
              <w:t>здных см</w:t>
            </w:r>
            <w:r w:rsidR="001F6A11">
              <w:rPr>
                <w:rStyle w:val="152TimesNewRoman9pt"/>
                <w:rFonts w:eastAsia="Calibri"/>
              </w:rPr>
              <w:t>е</w:t>
            </w:r>
            <w:r>
              <w:rPr>
                <w:rStyle w:val="152TimesNewRoman9pt"/>
                <w:rFonts w:eastAsia="Calibri"/>
              </w:rPr>
              <w:t>т и рае- кладок, вносится по прим</w:t>
            </w:r>
            <w:r w:rsidR="001F6A11">
              <w:rPr>
                <w:rStyle w:val="152TimesNewRoman9pt"/>
                <w:rFonts w:eastAsia="Calibri"/>
              </w:rPr>
              <w:t>е</w:t>
            </w:r>
            <w:r>
              <w:rPr>
                <w:rStyle w:val="152TimesNewRoman9pt"/>
                <w:rFonts w:eastAsia="Calibri"/>
              </w:rPr>
              <w:t xml:space="preserve">рному </w:t>
            </w:r>
            <w:r w:rsidR="00D92E0E">
              <w:rPr>
                <w:rStyle w:val="152TimesNewRoman9pt"/>
                <w:rFonts w:eastAsia="Calibri"/>
              </w:rPr>
              <w:t>расчет</w:t>
            </w:r>
            <w:r>
              <w:rPr>
                <w:rStyle w:val="152TimesNewRoman9pt"/>
                <w:rFonts w:eastAsia="Calibri"/>
              </w:rPr>
              <w:t>у</w:t>
            </w:r>
            <w:r>
              <w:rPr>
                <w:rStyle w:val="152TimesNewRoman9pt"/>
                <w:rFonts w:eastAsia="Calibri"/>
              </w:rPr>
              <w:tab/>
            </w:r>
          </w:p>
        </w:tc>
        <w:tc>
          <w:tcPr>
            <w:tcW w:w="782" w:type="dxa"/>
            <w:tcBorders>
              <w:left w:val="single" w:sz="4" w:space="0" w:color="auto"/>
            </w:tcBorders>
            <w:shd w:val="clear" w:color="auto" w:fill="FFFFFF"/>
            <w:vAlign w:val="bottom"/>
          </w:tcPr>
          <w:p w:rsidR="00B21C8F" w:rsidRDefault="005B24C1">
            <w:pPr>
              <w:pStyle w:val="1520"/>
              <w:framePr w:w="6408" w:wrap="notBeside" w:vAnchor="text" w:hAnchor="text" w:xAlign="center" w:y="1"/>
              <w:shd w:val="clear" w:color="auto" w:fill="auto"/>
              <w:spacing w:line="210" w:lineRule="exact"/>
              <w:jc w:val="right"/>
            </w:pPr>
            <w:r>
              <w:rPr>
                <w:rStyle w:val="152TimesNewRoman105pt0"/>
                <w:rFonts w:eastAsia="Calibri"/>
              </w:rPr>
              <w:t>477</w:t>
            </w:r>
          </w:p>
        </w:tc>
        <w:tc>
          <w:tcPr>
            <w:tcW w:w="509" w:type="dxa"/>
            <w:tcBorders>
              <w:left w:val="single" w:sz="4" w:space="0" w:color="auto"/>
            </w:tcBorders>
            <w:shd w:val="clear" w:color="auto" w:fill="FFFFFF"/>
            <w:vAlign w:val="bottom"/>
          </w:tcPr>
          <w:p w:rsidR="00B21C8F" w:rsidRDefault="005B24C1">
            <w:pPr>
              <w:pStyle w:val="1520"/>
              <w:framePr w:w="6408" w:wrap="notBeside" w:vAnchor="text" w:hAnchor="text" w:xAlign="center" w:y="1"/>
              <w:shd w:val="clear" w:color="auto" w:fill="auto"/>
              <w:spacing w:line="210" w:lineRule="exact"/>
              <w:ind w:left="140"/>
            </w:pPr>
            <w:r>
              <w:rPr>
                <w:rStyle w:val="152TimesNewRoman105pt0"/>
                <w:rFonts w:eastAsia="Calibri"/>
              </w:rPr>
              <w:t>72</w:t>
            </w:r>
          </w:p>
        </w:tc>
      </w:tr>
      <w:tr w:rsidR="00B21C8F">
        <w:trPr>
          <w:trHeight w:hRule="exact" w:val="888"/>
          <w:jc w:val="center"/>
        </w:trPr>
        <w:tc>
          <w:tcPr>
            <w:tcW w:w="5117" w:type="dxa"/>
            <w:shd w:val="clear" w:color="auto" w:fill="FFFFFF"/>
          </w:tcPr>
          <w:p w:rsidR="00B21C8F" w:rsidRDefault="00B21C8F">
            <w:pPr>
              <w:framePr w:w="6408" w:wrap="notBeside" w:vAnchor="text" w:hAnchor="text" w:xAlign="center" w:y="1"/>
              <w:rPr>
                <w:sz w:val="10"/>
                <w:szCs w:val="10"/>
              </w:rPr>
            </w:pPr>
          </w:p>
        </w:tc>
        <w:tc>
          <w:tcPr>
            <w:tcW w:w="782" w:type="dxa"/>
            <w:tcBorders>
              <w:top w:val="single" w:sz="4" w:space="0" w:color="auto"/>
              <w:left w:val="single" w:sz="4" w:space="0" w:color="auto"/>
            </w:tcBorders>
            <w:shd w:val="clear" w:color="auto" w:fill="FFFFFF"/>
            <w:vAlign w:val="center"/>
          </w:tcPr>
          <w:p w:rsidR="00B21C8F" w:rsidRDefault="005B24C1">
            <w:pPr>
              <w:pStyle w:val="1520"/>
              <w:framePr w:w="6408" w:wrap="notBeside" w:vAnchor="text" w:hAnchor="text" w:xAlign="center" w:y="1"/>
              <w:shd w:val="clear" w:color="auto" w:fill="auto"/>
              <w:spacing w:line="210" w:lineRule="exact"/>
              <w:jc w:val="right"/>
            </w:pPr>
            <w:r>
              <w:rPr>
                <w:rStyle w:val="152TimesNewRoman105pt0"/>
                <w:rFonts w:eastAsia="Calibri"/>
              </w:rPr>
              <w:t>•18.812</w:t>
            </w:r>
          </w:p>
        </w:tc>
        <w:tc>
          <w:tcPr>
            <w:tcW w:w="509" w:type="dxa"/>
            <w:tcBorders>
              <w:top w:val="single" w:sz="4" w:space="0" w:color="auto"/>
              <w:left w:val="single" w:sz="4" w:space="0" w:color="auto"/>
            </w:tcBorders>
            <w:shd w:val="clear" w:color="auto" w:fill="FFFFFF"/>
          </w:tcPr>
          <w:p w:rsidR="00B21C8F" w:rsidRDefault="005B24C1">
            <w:pPr>
              <w:pStyle w:val="1520"/>
              <w:framePr w:w="6408" w:wrap="notBeside" w:vAnchor="text" w:hAnchor="text" w:xAlign="center" w:y="1"/>
              <w:shd w:val="clear" w:color="auto" w:fill="auto"/>
              <w:spacing w:line="210" w:lineRule="exact"/>
            </w:pPr>
            <w:r>
              <w:rPr>
                <w:rStyle w:val="152TimesNewRoman9pt"/>
                <w:rFonts w:eastAsia="Calibri"/>
              </w:rPr>
              <w:t xml:space="preserve">: </w:t>
            </w:r>
            <w:r>
              <w:rPr>
                <w:rStyle w:val="152TimesNewRoman105pt0"/>
                <w:rFonts w:eastAsia="Calibri"/>
              </w:rPr>
              <w:t>іо</w:t>
            </w:r>
          </w:p>
        </w:tc>
      </w:tr>
    </w:tbl>
    <w:p w:rsidR="00B21C8F" w:rsidRDefault="00B21C8F">
      <w:pPr>
        <w:framePr w:w="6408" w:wrap="notBeside" w:vAnchor="text" w:hAnchor="text" w:xAlign="center" w:y="1"/>
        <w:rPr>
          <w:sz w:val="2"/>
          <w:szCs w:val="2"/>
        </w:rPr>
      </w:pPr>
    </w:p>
    <w:p w:rsidR="00B21C8F" w:rsidRDefault="00B21C8F">
      <w:pPr>
        <w:rPr>
          <w:sz w:val="2"/>
          <w:szCs w:val="2"/>
        </w:rPr>
      </w:pPr>
    </w:p>
    <w:p w:rsidR="00B21C8F" w:rsidRDefault="00B21C8F">
      <w:pPr>
        <w:rPr>
          <w:sz w:val="2"/>
          <w:szCs w:val="2"/>
        </w:rPr>
        <w:sectPr w:rsidR="00B21C8F">
          <w:headerReference w:type="even" r:id="rId315"/>
          <w:headerReference w:type="default" r:id="rId316"/>
          <w:headerReference w:type="first" r:id="rId317"/>
          <w:pgSz w:w="7142" w:h="10814"/>
          <w:pgMar w:top="937" w:right="351" w:bottom="115" w:left="384" w:header="0" w:footer="3" w:gutter="0"/>
          <w:cols w:space="720"/>
          <w:noEndnote/>
          <w:titlePg/>
          <w:docGrid w:linePitch="360"/>
        </w:sectPr>
      </w:pPr>
    </w:p>
    <w:p w:rsidR="00B21C8F" w:rsidRDefault="005B24C1">
      <w:pPr>
        <w:pStyle w:val="650"/>
        <w:shd w:val="clear" w:color="auto" w:fill="auto"/>
        <w:spacing w:after="470" w:line="280" w:lineRule="exact"/>
      </w:pPr>
      <w:r>
        <w:lastRenderedPageBreak/>
        <w:t>Б. СМ</w:t>
      </w:r>
      <w:r w:rsidR="001F6A11">
        <w:t>Е</w:t>
      </w:r>
      <w:r>
        <w:t>ТА РАСХОДОВ</w:t>
      </w:r>
    </w:p>
    <w:p w:rsidR="00B21C8F" w:rsidRDefault="005B24C1">
      <w:pPr>
        <w:pStyle w:val="170"/>
        <w:shd w:val="clear" w:color="auto" w:fill="auto"/>
        <w:spacing w:before="0" w:after="478" w:line="240" w:lineRule="exact"/>
        <w:jc w:val="left"/>
      </w:pPr>
      <w:r>
        <w:t>НА СЧЕТ У</w:t>
      </w:r>
      <w:r w:rsidR="001F6A11">
        <w:t>Е</w:t>
      </w:r>
      <w:r>
        <w:t>ЗД</w:t>
      </w:r>
      <w:r w:rsidR="001F6A11">
        <w:t>НОГО</w:t>
      </w:r>
      <w:r>
        <w:t xml:space="preserve"> ЗЕМС</w:t>
      </w:r>
      <w:r w:rsidR="001F6A11">
        <w:t>КОГО</w:t>
      </w:r>
      <w:r>
        <w:t xml:space="preserve"> СБОРА</w:t>
      </w:r>
    </w:p>
    <w:p w:rsidR="00B21C8F" w:rsidRDefault="005B24C1">
      <w:pPr>
        <w:pStyle w:val="460"/>
        <w:shd w:val="clear" w:color="auto" w:fill="auto"/>
        <w:spacing w:before="0" w:after="0" w:line="320" w:lineRule="exact"/>
        <w:ind w:left="380"/>
        <w:sectPr w:rsidR="00B21C8F">
          <w:headerReference w:type="even" r:id="rId318"/>
          <w:headerReference w:type="default" r:id="rId319"/>
          <w:headerReference w:type="first" r:id="rId320"/>
          <w:pgSz w:w="7142" w:h="10814"/>
          <w:pgMar w:top="3940" w:right="1018" w:bottom="3940" w:left="1208" w:header="0" w:footer="3" w:gutter="0"/>
          <w:pgNumType w:start="486"/>
          <w:cols w:space="720"/>
          <w:noEndnote/>
          <w:docGrid w:linePitch="360"/>
        </w:sectPr>
      </w:pPr>
      <w:r>
        <w:rPr>
          <w:rStyle w:val="46TimesNewRoman16pt660"/>
          <w:rFonts w:eastAsia="Franklin Gothic Demi Cond"/>
        </w:rPr>
        <w:t>ПО ЗВЕНИГОРОДСКОМУ УШУ</w:t>
      </w:r>
    </w:p>
    <w:tbl>
      <w:tblPr>
        <w:tblOverlap w:val="never"/>
        <w:tblW w:w="0" w:type="auto"/>
        <w:jc w:val="center"/>
        <w:tblLayout w:type="fixed"/>
        <w:tblCellMar>
          <w:left w:w="10" w:type="dxa"/>
          <w:right w:w="10" w:type="dxa"/>
        </w:tblCellMar>
        <w:tblLook w:val="04A0"/>
      </w:tblPr>
      <w:tblGrid>
        <w:gridCol w:w="240"/>
        <w:gridCol w:w="1656"/>
        <w:gridCol w:w="773"/>
        <w:gridCol w:w="518"/>
        <w:gridCol w:w="878"/>
        <w:gridCol w:w="470"/>
        <w:gridCol w:w="682"/>
        <w:gridCol w:w="691"/>
        <w:gridCol w:w="504"/>
      </w:tblGrid>
      <w:tr w:rsidR="00B21C8F">
        <w:trPr>
          <w:trHeight w:hRule="exact" w:val="475"/>
          <w:jc w:val="center"/>
        </w:trPr>
        <w:tc>
          <w:tcPr>
            <w:tcW w:w="240" w:type="dxa"/>
            <w:tcBorders>
              <w:top w:val="single" w:sz="4" w:space="0" w:color="auto"/>
            </w:tcBorders>
            <w:shd w:val="clear" w:color="auto" w:fill="FFFFFF"/>
          </w:tcPr>
          <w:p w:rsidR="00B21C8F" w:rsidRDefault="00B21C8F">
            <w:pPr>
              <w:framePr w:w="6413" w:wrap="notBeside" w:vAnchor="text" w:hAnchor="text" w:xAlign="center" w:y="1"/>
              <w:rPr>
                <w:sz w:val="10"/>
                <w:szCs w:val="10"/>
              </w:rPr>
            </w:pPr>
          </w:p>
        </w:tc>
        <w:tc>
          <w:tcPr>
            <w:tcW w:w="1656" w:type="dxa"/>
            <w:vMerge w:val="restart"/>
            <w:tcBorders>
              <w:top w:val="single" w:sz="4" w:space="0" w:color="auto"/>
              <w:left w:val="single" w:sz="4" w:space="0" w:color="auto"/>
            </w:tcBorders>
            <w:shd w:val="clear" w:color="auto" w:fill="FFFFFF"/>
            <w:vAlign w:val="center"/>
          </w:tcPr>
          <w:p w:rsidR="00B21C8F" w:rsidRDefault="005B24C1">
            <w:pPr>
              <w:pStyle w:val="170"/>
              <w:framePr w:w="6413" w:wrap="notBeside" w:vAnchor="text" w:hAnchor="text" w:xAlign="center" w:y="1"/>
              <w:shd w:val="clear" w:color="auto" w:fill="auto"/>
              <w:spacing w:before="0" w:line="150" w:lineRule="exact"/>
              <w:jc w:val="right"/>
            </w:pPr>
            <w:r>
              <w:rPr>
                <w:rStyle w:val="1775pt"/>
                <w:b/>
                <w:bCs/>
              </w:rPr>
              <w:t>ПРЕДМЕТЫ ОБЛО-</w:t>
            </w:r>
          </w:p>
        </w:tc>
        <w:tc>
          <w:tcPr>
            <w:tcW w:w="1291" w:type="dxa"/>
            <w:gridSpan w:val="2"/>
            <w:tcBorders>
              <w:top w:val="single" w:sz="4" w:space="0" w:color="auto"/>
              <w:left w:val="single" w:sz="4" w:space="0" w:color="auto"/>
            </w:tcBorders>
            <w:shd w:val="clear" w:color="auto" w:fill="FFFFFF"/>
            <w:vAlign w:val="bottom"/>
          </w:tcPr>
          <w:p w:rsidR="00B21C8F" w:rsidRDefault="005B24C1">
            <w:pPr>
              <w:pStyle w:val="170"/>
              <w:framePr w:w="6413" w:wrap="notBeside" w:vAnchor="text" w:hAnchor="text" w:xAlign="center" w:y="1"/>
              <w:shd w:val="clear" w:color="auto" w:fill="auto"/>
              <w:spacing w:before="0" w:line="150" w:lineRule="exact"/>
              <w:jc w:val="center"/>
            </w:pPr>
            <w:r>
              <w:rPr>
                <w:rStyle w:val="1775pt"/>
                <w:b/>
                <w:bCs/>
              </w:rPr>
              <w:t>Общее</w:t>
            </w:r>
          </w:p>
        </w:tc>
        <w:tc>
          <w:tcPr>
            <w:tcW w:w="878" w:type="dxa"/>
            <w:tcBorders>
              <w:top w:val="single" w:sz="4" w:space="0" w:color="auto"/>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470" w:type="dxa"/>
            <w:tcBorders>
              <w:top w:val="single" w:sz="4" w:space="0" w:color="auto"/>
            </w:tcBorders>
            <w:shd w:val="clear" w:color="auto" w:fill="FFFFFF"/>
          </w:tcPr>
          <w:p w:rsidR="00B21C8F" w:rsidRDefault="00B21C8F">
            <w:pPr>
              <w:framePr w:w="6413" w:wrap="notBeside" w:vAnchor="text" w:hAnchor="text" w:xAlign="center" w:y="1"/>
              <w:rPr>
                <w:sz w:val="10"/>
                <w:szCs w:val="10"/>
              </w:rPr>
            </w:pPr>
          </w:p>
        </w:tc>
        <w:tc>
          <w:tcPr>
            <w:tcW w:w="682" w:type="dxa"/>
            <w:tcBorders>
              <w:top w:val="single" w:sz="4" w:space="0" w:color="auto"/>
              <w:left w:val="single" w:sz="4" w:space="0" w:color="auto"/>
            </w:tcBorders>
            <w:shd w:val="clear" w:color="auto" w:fill="FFFFFF"/>
            <w:vAlign w:val="bottom"/>
          </w:tcPr>
          <w:p w:rsidR="00B21C8F" w:rsidRDefault="005B24C1">
            <w:pPr>
              <w:pStyle w:val="170"/>
              <w:framePr w:w="6413" w:wrap="notBeside" w:vAnchor="text" w:hAnchor="text" w:xAlign="center" w:y="1"/>
              <w:shd w:val="clear" w:color="auto" w:fill="auto"/>
              <w:spacing w:before="0" w:line="170" w:lineRule="exact"/>
              <w:ind w:right="240"/>
              <w:jc w:val="right"/>
            </w:pPr>
            <w:r>
              <w:rPr>
                <w:rStyle w:val="1785pt0pt0"/>
                <w:b/>
                <w:bCs/>
              </w:rPr>
              <w:t>%</w:t>
            </w:r>
          </w:p>
        </w:tc>
        <w:tc>
          <w:tcPr>
            <w:tcW w:w="1195" w:type="dxa"/>
            <w:gridSpan w:val="2"/>
            <w:tcBorders>
              <w:top w:val="single" w:sz="4" w:space="0" w:color="auto"/>
              <w:left w:val="single" w:sz="4" w:space="0" w:color="auto"/>
            </w:tcBorders>
            <w:shd w:val="clear" w:color="auto" w:fill="FFFFFF"/>
            <w:vAlign w:val="bottom"/>
          </w:tcPr>
          <w:p w:rsidR="00B21C8F" w:rsidRDefault="005B24C1">
            <w:pPr>
              <w:pStyle w:val="170"/>
              <w:framePr w:w="6413" w:wrap="notBeside" w:vAnchor="text" w:hAnchor="text" w:xAlign="center" w:y="1"/>
              <w:shd w:val="clear" w:color="auto" w:fill="auto"/>
              <w:spacing w:before="0" w:line="150" w:lineRule="exact"/>
              <w:jc w:val="center"/>
            </w:pPr>
            <w:r>
              <w:rPr>
                <w:rStyle w:val="1775pt"/>
                <w:b/>
                <w:bCs/>
              </w:rPr>
              <w:t>Сумма</w:t>
            </w:r>
          </w:p>
        </w:tc>
      </w:tr>
      <w:tr w:rsidR="00B21C8F">
        <w:trPr>
          <w:trHeight w:hRule="exact" w:val="173"/>
          <w:jc w:val="center"/>
        </w:trPr>
        <w:tc>
          <w:tcPr>
            <w:tcW w:w="240" w:type="dxa"/>
            <w:shd w:val="clear" w:color="auto" w:fill="FFFFFF"/>
          </w:tcPr>
          <w:p w:rsidR="00B21C8F" w:rsidRDefault="005B24C1">
            <w:pPr>
              <w:pStyle w:val="170"/>
              <w:framePr w:w="6413" w:wrap="notBeside" w:vAnchor="text" w:hAnchor="text" w:xAlign="center" w:y="1"/>
              <w:shd w:val="clear" w:color="auto" w:fill="auto"/>
              <w:spacing w:before="0" w:line="220" w:lineRule="exact"/>
              <w:jc w:val="left"/>
            </w:pPr>
            <w:r>
              <w:rPr>
                <w:rStyle w:val="1711pt80"/>
              </w:rPr>
              <w:t>№</w:t>
            </w:r>
          </w:p>
        </w:tc>
        <w:tc>
          <w:tcPr>
            <w:tcW w:w="1656" w:type="dxa"/>
            <w:vMerge/>
            <w:tcBorders>
              <w:left w:val="single" w:sz="4" w:space="0" w:color="auto"/>
            </w:tcBorders>
            <w:shd w:val="clear" w:color="auto" w:fill="FFFFFF"/>
            <w:vAlign w:val="center"/>
          </w:tcPr>
          <w:p w:rsidR="00B21C8F" w:rsidRDefault="00B21C8F">
            <w:pPr>
              <w:framePr w:w="6413" w:wrap="notBeside" w:vAnchor="text" w:hAnchor="text" w:xAlign="center" w:y="1"/>
            </w:pPr>
          </w:p>
        </w:tc>
        <w:tc>
          <w:tcPr>
            <w:tcW w:w="1291" w:type="dxa"/>
            <w:gridSpan w:val="2"/>
            <w:tcBorders>
              <w:left w:val="single" w:sz="4" w:space="0" w:color="auto"/>
            </w:tcBorders>
            <w:shd w:val="clear" w:color="auto" w:fill="FFFFFF"/>
          </w:tcPr>
          <w:p w:rsidR="00B21C8F" w:rsidRDefault="005B24C1">
            <w:pPr>
              <w:pStyle w:val="170"/>
              <w:framePr w:w="6413" w:wrap="notBeside" w:vAnchor="text" w:hAnchor="text" w:xAlign="center" w:y="1"/>
              <w:shd w:val="clear" w:color="auto" w:fill="auto"/>
              <w:spacing w:before="0" w:line="150" w:lineRule="exact"/>
              <w:jc w:val="center"/>
            </w:pPr>
            <w:r>
              <w:rPr>
                <w:rStyle w:val="1775pt"/>
                <w:b/>
                <w:bCs/>
              </w:rPr>
              <w:t>количество</w:t>
            </w:r>
          </w:p>
        </w:tc>
        <w:tc>
          <w:tcPr>
            <w:tcW w:w="1348" w:type="dxa"/>
            <w:gridSpan w:val="2"/>
            <w:tcBorders>
              <w:left w:val="single" w:sz="4" w:space="0" w:color="auto"/>
            </w:tcBorders>
            <w:shd w:val="clear" w:color="auto" w:fill="FFFFFF"/>
          </w:tcPr>
          <w:p w:rsidR="00B21C8F" w:rsidRDefault="005B24C1">
            <w:pPr>
              <w:pStyle w:val="170"/>
              <w:framePr w:w="6413" w:wrap="notBeside" w:vAnchor="text" w:hAnchor="text" w:xAlign="center" w:y="1"/>
              <w:shd w:val="clear" w:color="auto" w:fill="auto"/>
              <w:spacing w:before="0" w:line="150" w:lineRule="exact"/>
              <w:ind w:left="200"/>
              <w:jc w:val="left"/>
            </w:pPr>
            <w:r>
              <w:rPr>
                <w:rStyle w:val="1775pt"/>
                <w:b/>
                <w:bCs/>
              </w:rPr>
              <w:t>ДОХОДНОСТЬ.</w:t>
            </w:r>
          </w:p>
        </w:tc>
        <w:tc>
          <w:tcPr>
            <w:tcW w:w="682" w:type="dxa"/>
            <w:tcBorders>
              <w:left w:val="single" w:sz="4" w:space="0" w:color="auto"/>
            </w:tcBorders>
            <w:shd w:val="clear" w:color="auto" w:fill="FFFFFF"/>
          </w:tcPr>
          <w:p w:rsidR="00B21C8F" w:rsidRDefault="005B24C1">
            <w:pPr>
              <w:pStyle w:val="170"/>
              <w:framePr w:w="6413" w:wrap="notBeside" w:vAnchor="text" w:hAnchor="text" w:xAlign="center" w:y="1"/>
              <w:shd w:val="clear" w:color="auto" w:fill="auto"/>
              <w:spacing w:before="0" w:line="150" w:lineRule="exact"/>
              <w:jc w:val="left"/>
            </w:pPr>
            <w:r>
              <w:rPr>
                <w:rStyle w:val="1775pt"/>
                <w:b/>
                <w:bCs/>
              </w:rPr>
              <w:t>обложе</w:t>
            </w:r>
          </w:p>
        </w:tc>
        <w:tc>
          <w:tcPr>
            <w:tcW w:w="1195" w:type="dxa"/>
            <w:gridSpan w:val="2"/>
            <w:tcBorders>
              <w:left w:val="single" w:sz="4" w:space="0" w:color="auto"/>
            </w:tcBorders>
            <w:shd w:val="clear" w:color="auto" w:fill="FFFFFF"/>
          </w:tcPr>
          <w:p w:rsidR="00B21C8F" w:rsidRDefault="005B24C1">
            <w:pPr>
              <w:pStyle w:val="170"/>
              <w:framePr w:w="6413" w:wrap="notBeside" w:vAnchor="text" w:hAnchor="text" w:xAlign="center" w:y="1"/>
              <w:shd w:val="clear" w:color="auto" w:fill="auto"/>
              <w:spacing w:before="0" w:line="150" w:lineRule="exact"/>
              <w:jc w:val="center"/>
            </w:pPr>
            <w:r>
              <w:rPr>
                <w:rStyle w:val="1775pt"/>
                <w:b/>
                <w:bCs/>
              </w:rPr>
              <w:t>у</w:t>
            </w:r>
            <w:r w:rsidR="001F6A11">
              <w:rPr>
                <w:rStyle w:val="1775pt"/>
                <w:b/>
                <w:bCs/>
              </w:rPr>
              <w:t>е</w:t>
            </w:r>
            <w:r>
              <w:rPr>
                <w:rStyle w:val="1775pt"/>
                <w:b/>
                <w:bCs/>
              </w:rPr>
              <w:t>зд</w:t>
            </w:r>
            <w:r w:rsidR="001F6A11">
              <w:rPr>
                <w:rStyle w:val="1775pt"/>
                <w:b/>
                <w:bCs/>
              </w:rPr>
              <w:t>ного</w:t>
            </w:r>
          </w:p>
        </w:tc>
      </w:tr>
      <w:tr w:rsidR="00B21C8F">
        <w:trPr>
          <w:trHeight w:hRule="exact" w:val="451"/>
          <w:jc w:val="center"/>
        </w:trPr>
        <w:tc>
          <w:tcPr>
            <w:tcW w:w="240" w:type="dxa"/>
            <w:shd w:val="clear" w:color="auto" w:fill="FFFFFF"/>
          </w:tcPr>
          <w:p w:rsidR="00B21C8F" w:rsidRDefault="00B21C8F">
            <w:pPr>
              <w:framePr w:w="6413" w:wrap="notBeside" w:vAnchor="text" w:hAnchor="text" w:xAlign="center" w:y="1"/>
              <w:rPr>
                <w:sz w:val="10"/>
                <w:szCs w:val="10"/>
              </w:rPr>
            </w:pPr>
          </w:p>
        </w:tc>
        <w:tc>
          <w:tcPr>
            <w:tcW w:w="1656" w:type="dxa"/>
            <w:tcBorders>
              <w:left w:val="single" w:sz="4" w:space="0" w:color="auto"/>
            </w:tcBorders>
            <w:shd w:val="clear" w:color="auto" w:fill="FFFFFF"/>
          </w:tcPr>
          <w:p w:rsidR="00B21C8F" w:rsidRDefault="005B24C1">
            <w:pPr>
              <w:pStyle w:val="170"/>
              <w:framePr w:w="6413" w:wrap="notBeside" w:vAnchor="text" w:hAnchor="text" w:xAlign="center" w:y="1"/>
              <w:shd w:val="clear" w:color="auto" w:fill="auto"/>
              <w:spacing w:before="0" w:line="150" w:lineRule="exact"/>
              <w:jc w:val="center"/>
            </w:pPr>
            <w:r>
              <w:rPr>
                <w:rStyle w:val="1775pt"/>
                <w:b/>
                <w:bCs/>
              </w:rPr>
              <w:t>ЖЕЫІЯ.</w:t>
            </w:r>
          </w:p>
        </w:tc>
        <w:tc>
          <w:tcPr>
            <w:tcW w:w="1291" w:type="dxa"/>
            <w:gridSpan w:val="2"/>
            <w:tcBorders>
              <w:left w:val="single" w:sz="4" w:space="0" w:color="auto"/>
            </w:tcBorders>
            <w:shd w:val="clear" w:color="auto" w:fill="FFFFFF"/>
          </w:tcPr>
          <w:p w:rsidR="00B21C8F" w:rsidRDefault="005B24C1">
            <w:pPr>
              <w:pStyle w:val="170"/>
              <w:framePr w:w="6413" w:wrap="notBeside" w:vAnchor="text" w:hAnchor="text" w:xAlign="center" w:y="1"/>
              <w:shd w:val="clear" w:color="auto" w:fill="auto"/>
              <w:spacing w:before="0" w:line="150" w:lineRule="exact"/>
              <w:jc w:val="center"/>
            </w:pPr>
            <w:r>
              <w:rPr>
                <w:rStyle w:val="1775pt"/>
                <w:b/>
                <w:bCs/>
              </w:rPr>
              <w:t>земель.</w:t>
            </w:r>
          </w:p>
        </w:tc>
        <w:tc>
          <w:tcPr>
            <w:tcW w:w="878"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470" w:type="dxa"/>
            <w:shd w:val="clear" w:color="auto" w:fill="FFFFFF"/>
          </w:tcPr>
          <w:p w:rsidR="00B21C8F" w:rsidRDefault="00B21C8F">
            <w:pPr>
              <w:framePr w:w="6413" w:wrap="notBeside" w:vAnchor="text" w:hAnchor="text" w:xAlign="center" w:y="1"/>
              <w:rPr>
                <w:sz w:val="10"/>
                <w:szCs w:val="10"/>
              </w:rPr>
            </w:pPr>
          </w:p>
        </w:tc>
        <w:tc>
          <w:tcPr>
            <w:tcW w:w="682" w:type="dxa"/>
            <w:tcBorders>
              <w:left w:val="single" w:sz="4" w:space="0" w:color="auto"/>
            </w:tcBorders>
            <w:shd w:val="clear" w:color="auto" w:fill="FFFFFF"/>
          </w:tcPr>
          <w:p w:rsidR="00B21C8F" w:rsidRDefault="001F6A11">
            <w:pPr>
              <w:pStyle w:val="170"/>
              <w:framePr w:w="6413" w:wrap="notBeside" w:vAnchor="text" w:hAnchor="text" w:xAlign="center" w:y="1"/>
              <w:shd w:val="clear" w:color="auto" w:fill="auto"/>
              <w:spacing w:before="0" w:line="220" w:lineRule="exact"/>
              <w:ind w:right="240"/>
              <w:jc w:val="right"/>
            </w:pPr>
            <w:r>
              <w:rPr>
                <w:rStyle w:val="1711pt80"/>
              </w:rPr>
              <w:t>ни</w:t>
            </w:r>
            <w:r w:rsidR="005B24C1">
              <w:rPr>
                <w:rStyle w:val="1711pt80"/>
              </w:rPr>
              <w:t>я.</w:t>
            </w:r>
          </w:p>
        </w:tc>
        <w:tc>
          <w:tcPr>
            <w:tcW w:w="1195" w:type="dxa"/>
            <w:gridSpan w:val="2"/>
            <w:tcBorders>
              <w:left w:val="single" w:sz="4" w:space="0" w:color="auto"/>
            </w:tcBorders>
            <w:shd w:val="clear" w:color="auto" w:fill="FFFFFF"/>
          </w:tcPr>
          <w:p w:rsidR="00B21C8F" w:rsidRDefault="005B24C1">
            <w:pPr>
              <w:pStyle w:val="170"/>
              <w:framePr w:w="6413" w:wrap="notBeside" w:vAnchor="text" w:hAnchor="text" w:xAlign="center" w:y="1"/>
              <w:shd w:val="clear" w:color="auto" w:fill="auto"/>
              <w:spacing w:before="0" w:line="150" w:lineRule="exact"/>
              <w:jc w:val="center"/>
            </w:pPr>
            <w:r>
              <w:rPr>
                <w:rStyle w:val="1775pt"/>
                <w:b/>
                <w:bCs/>
              </w:rPr>
              <w:t>сбора.</w:t>
            </w:r>
          </w:p>
        </w:tc>
      </w:tr>
      <w:tr w:rsidR="00B21C8F">
        <w:trPr>
          <w:trHeight w:hRule="exact" w:val="298"/>
          <w:jc w:val="center"/>
        </w:trPr>
        <w:tc>
          <w:tcPr>
            <w:tcW w:w="240" w:type="dxa"/>
            <w:tcBorders>
              <w:top w:val="single" w:sz="4" w:space="0" w:color="auto"/>
            </w:tcBorders>
            <w:shd w:val="clear" w:color="auto" w:fill="FFFFFF"/>
          </w:tcPr>
          <w:p w:rsidR="00B21C8F" w:rsidRDefault="00B21C8F">
            <w:pPr>
              <w:framePr w:w="6413" w:wrap="notBeside" w:vAnchor="text" w:hAnchor="text" w:xAlign="center" w:y="1"/>
              <w:rPr>
                <w:sz w:val="10"/>
                <w:szCs w:val="10"/>
              </w:rPr>
            </w:pPr>
          </w:p>
        </w:tc>
        <w:tc>
          <w:tcPr>
            <w:tcW w:w="1656" w:type="dxa"/>
            <w:tcBorders>
              <w:top w:val="single" w:sz="4" w:space="0" w:color="auto"/>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773" w:type="dxa"/>
            <w:tcBorders>
              <w:top w:val="single" w:sz="4" w:space="0" w:color="auto"/>
              <w:left w:val="single" w:sz="4" w:space="0" w:color="auto"/>
            </w:tcBorders>
            <w:shd w:val="clear" w:color="auto" w:fill="FFFFFF"/>
            <w:vAlign w:val="bottom"/>
          </w:tcPr>
          <w:p w:rsidR="00B21C8F" w:rsidRDefault="005B24C1">
            <w:pPr>
              <w:pStyle w:val="170"/>
              <w:framePr w:w="6413" w:wrap="notBeside" w:vAnchor="text" w:hAnchor="text" w:xAlign="center" w:y="1"/>
              <w:shd w:val="clear" w:color="auto" w:fill="auto"/>
              <w:spacing w:before="0" w:line="150" w:lineRule="exact"/>
              <w:jc w:val="right"/>
            </w:pPr>
            <w:r>
              <w:rPr>
                <w:rStyle w:val="1775pt"/>
                <w:b/>
                <w:bCs/>
              </w:rPr>
              <w:t>ДЕСЯТ.</w:t>
            </w:r>
          </w:p>
        </w:tc>
        <w:tc>
          <w:tcPr>
            <w:tcW w:w="518" w:type="dxa"/>
            <w:tcBorders>
              <w:top w:val="single" w:sz="4" w:space="0" w:color="auto"/>
              <w:left w:val="single" w:sz="4" w:space="0" w:color="auto"/>
            </w:tcBorders>
            <w:shd w:val="clear" w:color="auto" w:fill="FFFFFF"/>
            <w:vAlign w:val="bottom"/>
          </w:tcPr>
          <w:p w:rsidR="00B21C8F" w:rsidRDefault="005B24C1">
            <w:pPr>
              <w:pStyle w:val="170"/>
              <w:framePr w:w="6413" w:wrap="notBeside" w:vAnchor="text" w:hAnchor="text" w:xAlign="center" w:y="1"/>
              <w:shd w:val="clear" w:color="auto" w:fill="auto"/>
              <w:spacing w:before="0" w:line="150" w:lineRule="exact"/>
              <w:ind w:left="160"/>
              <w:jc w:val="left"/>
            </w:pPr>
            <w:r>
              <w:rPr>
                <w:rStyle w:val="1775pt"/>
                <w:b/>
                <w:bCs/>
              </w:rPr>
              <w:t>САЖ.</w:t>
            </w:r>
          </w:p>
        </w:tc>
        <w:tc>
          <w:tcPr>
            <w:tcW w:w="878" w:type="dxa"/>
            <w:tcBorders>
              <w:top w:val="single" w:sz="4" w:space="0" w:color="auto"/>
              <w:left w:val="single" w:sz="4" w:space="0" w:color="auto"/>
            </w:tcBorders>
            <w:shd w:val="clear" w:color="auto" w:fill="FFFFFF"/>
            <w:vAlign w:val="bottom"/>
          </w:tcPr>
          <w:p w:rsidR="00B21C8F" w:rsidRDefault="005B24C1">
            <w:pPr>
              <w:pStyle w:val="170"/>
              <w:framePr w:w="6413" w:wrap="notBeside" w:vAnchor="text" w:hAnchor="text" w:xAlign="center" w:y="1"/>
              <w:shd w:val="clear" w:color="auto" w:fill="auto"/>
              <w:spacing w:before="0" w:line="150" w:lineRule="exact"/>
              <w:ind w:left="380"/>
              <w:jc w:val="left"/>
            </w:pPr>
            <w:r>
              <w:rPr>
                <w:rStyle w:val="1775pt"/>
                <w:b/>
                <w:bCs/>
              </w:rPr>
              <w:t>р.</w:t>
            </w:r>
          </w:p>
        </w:tc>
        <w:tc>
          <w:tcPr>
            <w:tcW w:w="470" w:type="dxa"/>
            <w:tcBorders>
              <w:top w:val="single" w:sz="4" w:space="0" w:color="auto"/>
              <w:left w:val="single" w:sz="4" w:space="0" w:color="auto"/>
            </w:tcBorders>
            <w:shd w:val="clear" w:color="auto" w:fill="FFFFFF"/>
            <w:vAlign w:val="bottom"/>
          </w:tcPr>
          <w:p w:rsidR="00B21C8F" w:rsidRDefault="005B24C1">
            <w:pPr>
              <w:pStyle w:val="170"/>
              <w:framePr w:w="6413" w:wrap="notBeside" w:vAnchor="text" w:hAnchor="text" w:xAlign="center" w:y="1"/>
              <w:shd w:val="clear" w:color="auto" w:fill="auto"/>
              <w:spacing w:before="0" w:line="150" w:lineRule="exact"/>
              <w:jc w:val="left"/>
            </w:pPr>
            <w:r>
              <w:rPr>
                <w:rStyle w:val="1775pt"/>
                <w:b/>
                <w:bCs/>
              </w:rPr>
              <w:t>К.</w:t>
            </w:r>
          </w:p>
        </w:tc>
        <w:tc>
          <w:tcPr>
            <w:tcW w:w="682" w:type="dxa"/>
            <w:tcBorders>
              <w:top w:val="single" w:sz="4" w:space="0" w:color="auto"/>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691" w:type="dxa"/>
            <w:tcBorders>
              <w:top w:val="single" w:sz="4" w:space="0" w:color="auto"/>
              <w:left w:val="single" w:sz="4" w:space="0" w:color="auto"/>
            </w:tcBorders>
            <w:shd w:val="clear" w:color="auto" w:fill="FFFFFF"/>
            <w:vAlign w:val="bottom"/>
          </w:tcPr>
          <w:p w:rsidR="00B21C8F" w:rsidRDefault="005B24C1">
            <w:pPr>
              <w:pStyle w:val="170"/>
              <w:framePr w:w="6413" w:wrap="notBeside" w:vAnchor="text" w:hAnchor="text" w:xAlign="center" w:y="1"/>
              <w:shd w:val="clear" w:color="auto" w:fill="auto"/>
              <w:spacing w:before="0" w:line="150" w:lineRule="exact"/>
              <w:ind w:right="220"/>
              <w:jc w:val="right"/>
            </w:pPr>
            <w:r>
              <w:rPr>
                <w:rStyle w:val="1775pt"/>
                <w:b/>
                <w:bCs/>
              </w:rPr>
              <w:t>Р.</w:t>
            </w:r>
          </w:p>
        </w:tc>
        <w:tc>
          <w:tcPr>
            <w:tcW w:w="504" w:type="dxa"/>
            <w:tcBorders>
              <w:top w:val="single" w:sz="4" w:space="0" w:color="auto"/>
              <w:left w:val="single" w:sz="4" w:space="0" w:color="auto"/>
            </w:tcBorders>
            <w:shd w:val="clear" w:color="auto" w:fill="FFFFFF"/>
            <w:vAlign w:val="bottom"/>
          </w:tcPr>
          <w:p w:rsidR="00B21C8F" w:rsidRDefault="005B24C1">
            <w:pPr>
              <w:pStyle w:val="170"/>
              <w:framePr w:w="6413" w:wrap="notBeside" w:vAnchor="text" w:hAnchor="text" w:xAlign="center" w:y="1"/>
              <w:shd w:val="clear" w:color="auto" w:fill="auto"/>
              <w:spacing w:before="0" w:line="150" w:lineRule="exact"/>
              <w:ind w:left="160"/>
              <w:jc w:val="left"/>
            </w:pPr>
            <w:r>
              <w:rPr>
                <w:rStyle w:val="1775pt"/>
                <w:b/>
                <w:bCs/>
              </w:rPr>
              <w:t>К.</w:t>
            </w:r>
          </w:p>
        </w:tc>
      </w:tr>
      <w:tr w:rsidR="00B21C8F">
        <w:trPr>
          <w:trHeight w:hRule="exact" w:val="456"/>
          <w:jc w:val="center"/>
        </w:trPr>
        <w:tc>
          <w:tcPr>
            <w:tcW w:w="240" w:type="dxa"/>
            <w:shd w:val="clear" w:color="auto" w:fill="FFFFFF"/>
          </w:tcPr>
          <w:p w:rsidR="00B21C8F" w:rsidRDefault="00B21C8F">
            <w:pPr>
              <w:framePr w:w="6413" w:wrap="notBeside" w:vAnchor="text" w:hAnchor="text" w:xAlign="center" w:y="1"/>
              <w:rPr>
                <w:sz w:val="10"/>
                <w:szCs w:val="10"/>
              </w:rPr>
            </w:pPr>
          </w:p>
        </w:tc>
        <w:tc>
          <w:tcPr>
            <w:tcW w:w="1656" w:type="dxa"/>
            <w:tcBorders>
              <w:left w:val="single" w:sz="4" w:space="0" w:color="auto"/>
            </w:tcBorders>
            <w:shd w:val="clear" w:color="auto" w:fill="FFFFFF"/>
            <w:vAlign w:val="center"/>
          </w:tcPr>
          <w:p w:rsidR="00B21C8F" w:rsidRDefault="005B24C1">
            <w:pPr>
              <w:pStyle w:val="170"/>
              <w:framePr w:w="6413" w:wrap="notBeside" w:vAnchor="text" w:hAnchor="text" w:xAlign="center" w:y="1"/>
              <w:shd w:val="clear" w:color="auto" w:fill="auto"/>
              <w:spacing w:before="0" w:line="240" w:lineRule="exact"/>
              <w:jc w:val="center"/>
            </w:pPr>
            <w:r>
              <w:rPr>
                <w:rStyle w:val="1775"/>
                <w:b/>
                <w:bCs/>
              </w:rPr>
              <w:t>Земли:</w:t>
            </w:r>
          </w:p>
        </w:tc>
        <w:tc>
          <w:tcPr>
            <w:tcW w:w="773" w:type="dxa"/>
            <w:tcBorders>
              <w:top w:val="single" w:sz="4" w:space="0" w:color="auto"/>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518" w:type="dxa"/>
            <w:tcBorders>
              <w:top w:val="single" w:sz="4" w:space="0" w:color="auto"/>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878" w:type="dxa"/>
            <w:tcBorders>
              <w:top w:val="single" w:sz="4" w:space="0" w:color="auto"/>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470" w:type="dxa"/>
            <w:tcBorders>
              <w:top w:val="single" w:sz="4" w:space="0" w:color="auto"/>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682"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691" w:type="dxa"/>
            <w:tcBorders>
              <w:top w:val="single" w:sz="4" w:space="0" w:color="auto"/>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504" w:type="dxa"/>
            <w:tcBorders>
              <w:top w:val="single" w:sz="4" w:space="0" w:color="auto"/>
              <w:left w:val="single" w:sz="4" w:space="0" w:color="auto"/>
            </w:tcBorders>
            <w:shd w:val="clear" w:color="auto" w:fill="FFFFFF"/>
          </w:tcPr>
          <w:p w:rsidR="00B21C8F" w:rsidRDefault="00B21C8F">
            <w:pPr>
              <w:framePr w:w="6413" w:wrap="notBeside" w:vAnchor="text" w:hAnchor="text" w:xAlign="center" w:y="1"/>
              <w:rPr>
                <w:sz w:val="10"/>
                <w:szCs w:val="10"/>
              </w:rPr>
            </w:pPr>
          </w:p>
        </w:tc>
      </w:tr>
      <w:tr w:rsidR="00B21C8F">
        <w:trPr>
          <w:trHeight w:hRule="exact" w:val="1061"/>
          <w:jc w:val="center"/>
        </w:trPr>
        <w:tc>
          <w:tcPr>
            <w:tcW w:w="240" w:type="dxa"/>
            <w:shd w:val="clear" w:color="auto" w:fill="FFFFFF"/>
          </w:tcPr>
          <w:p w:rsidR="00B21C8F" w:rsidRDefault="005B24C1">
            <w:pPr>
              <w:pStyle w:val="170"/>
              <w:framePr w:w="6413" w:wrap="notBeside" w:vAnchor="text" w:hAnchor="text" w:xAlign="center" w:y="1"/>
              <w:shd w:val="clear" w:color="auto" w:fill="auto"/>
              <w:spacing w:before="0" w:line="220" w:lineRule="exact"/>
              <w:jc w:val="left"/>
            </w:pPr>
            <w:r>
              <w:rPr>
                <w:rStyle w:val="1711pt80"/>
              </w:rPr>
              <w:t>1</w:t>
            </w:r>
          </w:p>
        </w:tc>
        <w:tc>
          <w:tcPr>
            <w:tcW w:w="1656" w:type="dxa"/>
            <w:tcBorders>
              <w:left w:val="single" w:sz="4" w:space="0" w:color="auto"/>
            </w:tcBorders>
            <w:shd w:val="clear" w:color="auto" w:fill="FFFFFF"/>
          </w:tcPr>
          <w:p w:rsidR="00B21C8F" w:rsidRDefault="005B24C1">
            <w:pPr>
              <w:pStyle w:val="170"/>
              <w:framePr w:w="6413" w:wrap="notBeside" w:vAnchor="text" w:hAnchor="text" w:xAlign="center" w:y="1"/>
              <w:shd w:val="clear" w:color="auto" w:fill="auto"/>
              <w:tabs>
                <w:tab w:val="left" w:leader="dot" w:pos="1416"/>
              </w:tabs>
              <w:spacing w:before="0" w:line="214" w:lineRule="exact"/>
              <w:ind w:firstLine="400"/>
            </w:pPr>
            <w:r>
              <w:rPr>
                <w:rStyle w:val="1711pt80"/>
              </w:rPr>
              <w:t>Принадлежа</w:t>
            </w:r>
            <w:r w:rsidR="001F6A11">
              <w:rPr>
                <w:rStyle w:val="1711pt80"/>
              </w:rPr>
              <w:t>щие</w:t>
            </w:r>
            <w:r>
              <w:rPr>
                <w:rStyle w:val="1711pt80"/>
              </w:rPr>
              <w:t xml:space="preserve"> влад</w:t>
            </w:r>
            <w:r w:rsidR="001F6A11">
              <w:rPr>
                <w:rStyle w:val="1711pt80"/>
              </w:rPr>
              <w:t>е</w:t>
            </w:r>
            <w:r>
              <w:rPr>
                <w:rStyle w:val="1711pt80"/>
              </w:rPr>
              <w:t>льцам—собственникам</w:t>
            </w:r>
            <w:r>
              <w:rPr>
                <w:rStyle w:val="1711pt80"/>
              </w:rPr>
              <w:tab/>
            </w:r>
          </w:p>
        </w:tc>
        <w:tc>
          <w:tcPr>
            <w:tcW w:w="773" w:type="dxa"/>
            <w:tcBorders>
              <w:left w:val="single" w:sz="4" w:space="0" w:color="auto"/>
            </w:tcBorders>
            <w:shd w:val="clear" w:color="auto" w:fill="FFFFFF"/>
            <w:vAlign w:val="center"/>
          </w:tcPr>
          <w:p w:rsidR="00B21C8F" w:rsidRDefault="005B24C1">
            <w:pPr>
              <w:pStyle w:val="170"/>
              <w:framePr w:w="6413" w:wrap="notBeside" w:vAnchor="text" w:hAnchor="text" w:xAlign="center" w:y="1"/>
              <w:shd w:val="clear" w:color="auto" w:fill="auto"/>
              <w:spacing w:before="0" w:line="220" w:lineRule="exact"/>
              <w:jc w:val="right"/>
            </w:pPr>
            <w:r>
              <w:rPr>
                <w:rStyle w:val="1711pt80"/>
              </w:rPr>
              <w:t>71.864</w:t>
            </w:r>
          </w:p>
        </w:tc>
        <w:tc>
          <w:tcPr>
            <w:tcW w:w="518" w:type="dxa"/>
            <w:tcBorders>
              <w:left w:val="single" w:sz="4" w:space="0" w:color="auto"/>
            </w:tcBorders>
            <w:shd w:val="clear" w:color="auto" w:fill="FFFFFF"/>
            <w:vAlign w:val="center"/>
          </w:tcPr>
          <w:p w:rsidR="00B21C8F" w:rsidRDefault="005B24C1">
            <w:pPr>
              <w:pStyle w:val="170"/>
              <w:framePr w:w="6413" w:wrap="notBeside" w:vAnchor="text" w:hAnchor="text" w:xAlign="center" w:y="1"/>
              <w:shd w:val="clear" w:color="auto" w:fill="auto"/>
              <w:spacing w:before="0" w:line="220" w:lineRule="exact"/>
              <w:ind w:left="220"/>
              <w:jc w:val="left"/>
            </w:pPr>
            <w:r>
              <w:rPr>
                <w:rStyle w:val="1711pt80"/>
              </w:rPr>
              <w:t>798</w:t>
            </w:r>
          </w:p>
        </w:tc>
        <w:tc>
          <w:tcPr>
            <w:tcW w:w="878" w:type="dxa"/>
            <w:tcBorders>
              <w:left w:val="single" w:sz="4" w:space="0" w:color="auto"/>
            </w:tcBorders>
            <w:shd w:val="clear" w:color="auto" w:fill="FFFFFF"/>
            <w:vAlign w:val="center"/>
          </w:tcPr>
          <w:p w:rsidR="00B21C8F" w:rsidRDefault="005B24C1">
            <w:pPr>
              <w:pStyle w:val="170"/>
              <w:framePr w:w="6413" w:wrap="notBeside" w:vAnchor="text" w:hAnchor="text" w:xAlign="center" w:y="1"/>
              <w:shd w:val="clear" w:color="auto" w:fill="auto"/>
              <w:spacing w:before="0" w:line="220" w:lineRule="exact"/>
              <w:ind w:left="380"/>
              <w:jc w:val="left"/>
            </w:pPr>
            <w:r>
              <w:rPr>
                <w:rStyle w:val="1711pt80"/>
              </w:rPr>
              <w:t>81.894</w:t>
            </w:r>
          </w:p>
        </w:tc>
        <w:tc>
          <w:tcPr>
            <w:tcW w:w="470" w:type="dxa"/>
            <w:tcBorders>
              <w:left w:val="single" w:sz="4" w:space="0" w:color="auto"/>
            </w:tcBorders>
            <w:shd w:val="clear" w:color="auto" w:fill="FFFFFF"/>
            <w:vAlign w:val="center"/>
          </w:tcPr>
          <w:p w:rsidR="00B21C8F" w:rsidRDefault="005B24C1">
            <w:pPr>
              <w:pStyle w:val="170"/>
              <w:framePr w:w="6413" w:wrap="notBeside" w:vAnchor="text" w:hAnchor="text" w:xAlign="center" w:y="1"/>
              <w:shd w:val="clear" w:color="auto" w:fill="auto"/>
              <w:spacing w:before="0" w:line="220" w:lineRule="exact"/>
              <w:jc w:val="left"/>
            </w:pPr>
            <w:r>
              <w:rPr>
                <w:rStyle w:val="1711pt80"/>
              </w:rPr>
              <w:t>78</w:t>
            </w:r>
          </w:p>
        </w:tc>
        <w:tc>
          <w:tcPr>
            <w:tcW w:w="682" w:type="dxa"/>
            <w:tcBorders>
              <w:left w:val="single" w:sz="4" w:space="0" w:color="auto"/>
            </w:tcBorders>
            <w:shd w:val="clear" w:color="auto" w:fill="FFFFFF"/>
            <w:vAlign w:val="center"/>
          </w:tcPr>
          <w:p w:rsidR="00B21C8F" w:rsidRDefault="005B24C1">
            <w:pPr>
              <w:pStyle w:val="170"/>
              <w:framePr w:w="6413" w:wrap="notBeside" w:vAnchor="text" w:hAnchor="text" w:xAlign="center" w:y="1"/>
              <w:shd w:val="clear" w:color="auto" w:fill="auto"/>
              <w:spacing w:before="0" w:line="220" w:lineRule="exact"/>
              <w:ind w:right="240"/>
              <w:jc w:val="right"/>
            </w:pPr>
            <w:r>
              <w:rPr>
                <w:rStyle w:val="1711pt80"/>
              </w:rPr>
              <w:t>5%</w:t>
            </w:r>
          </w:p>
        </w:tc>
        <w:tc>
          <w:tcPr>
            <w:tcW w:w="691" w:type="dxa"/>
            <w:tcBorders>
              <w:left w:val="single" w:sz="4" w:space="0" w:color="auto"/>
            </w:tcBorders>
            <w:shd w:val="clear" w:color="auto" w:fill="FFFFFF"/>
            <w:vAlign w:val="center"/>
          </w:tcPr>
          <w:p w:rsidR="00B21C8F" w:rsidRDefault="005B24C1">
            <w:pPr>
              <w:pStyle w:val="170"/>
              <w:framePr w:w="6413" w:wrap="notBeside" w:vAnchor="text" w:hAnchor="text" w:xAlign="center" w:y="1"/>
              <w:shd w:val="clear" w:color="auto" w:fill="auto"/>
              <w:spacing w:before="0" w:line="220" w:lineRule="exact"/>
              <w:jc w:val="right"/>
            </w:pPr>
            <w:r>
              <w:rPr>
                <w:rStyle w:val="1711pt80"/>
              </w:rPr>
              <w:t>4.094</w:t>
            </w:r>
          </w:p>
        </w:tc>
        <w:tc>
          <w:tcPr>
            <w:tcW w:w="504" w:type="dxa"/>
            <w:tcBorders>
              <w:left w:val="single" w:sz="4" w:space="0" w:color="auto"/>
            </w:tcBorders>
            <w:shd w:val="clear" w:color="auto" w:fill="FFFFFF"/>
            <w:vAlign w:val="center"/>
          </w:tcPr>
          <w:p w:rsidR="00B21C8F" w:rsidRDefault="005B24C1">
            <w:pPr>
              <w:pStyle w:val="170"/>
              <w:framePr w:w="6413" w:wrap="notBeside" w:vAnchor="text" w:hAnchor="text" w:xAlign="center" w:y="1"/>
              <w:shd w:val="clear" w:color="auto" w:fill="auto"/>
              <w:spacing w:before="0" w:line="220" w:lineRule="exact"/>
              <w:ind w:left="160"/>
              <w:jc w:val="left"/>
            </w:pPr>
            <w:r>
              <w:rPr>
                <w:rStyle w:val="1711pt80"/>
              </w:rPr>
              <w:t>53</w:t>
            </w:r>
          </w:p>
        </w:tc>
      </w:tr>
      <w:tr w:rsidR="00B21C8F">
        <w:trPr>
          <w:trHeight w:hRule="exact" w:val="571"/>
          <w:jc w:val="center"/>
        </w:trPr>
        <w:tc>
          <w:tcPr>
            <w:tcW w:w="240" w:type="dxa"/>
            <w:shd w:val="clear" w:color="auto" w:fill="FFFFFF"/>
            <w:vAlign w:val="bottom"/>
          </w:tcPr>
          <w:p w:rsidR="00B21C8F" w:rsidRDefault="005B24C1">
            <w:pPr>
              <w:pStyle w:val="170"/>
              <w:framePr w:w="6413" w:wrap="notBeside" w:vAnchor="text" w:hAnchor="text" w:xAlign="center" w:y="1"/>
              <w:shd w:val="clear" w:color="auto" w:fill="auto"/>
              <w:spacing w:before="0" w:line="220" w:lineRule="exact"/>
              <w:jc w:val="left"/>
            </w:pPr>
            <w:r>
              <w:rPr>
                <w:rStyle w:val="1711pt80"/>
              </w:rPr>
              <w:t>2.</w:t>
            </w:r>
          </w:p>
        </w:tc>
        <w:tc>
          <w:tcPr>
            <w:tcW w:w="1656" w:type="dxa"/>
            <w:tcBorders>
              <w:left w:val="single" w:sz="4" w:space="0" w:color="auto"/>
            </w:tcBorders>
            <w:shd w:val="clear" w:color="auto" w:fill="FFFFFF"/>
            <w:vAlign w:val="bottom"/>
          </w:tcPr>
          <w:p w:rsidR="00B21C8F" w:rsidRDefault="005B24C1">
            <w:pPr>
              <w:pStyle w:val="170"/>
              <w:framePr w:w="6413" w:wrap="notBeside" w:vAnchor="text" w:hAnchor="text" w:xAlign="center" w:y="1"/>
              <w:shd w:val="clear" w:color="auto" w:fill="auto"/>
              <w:spacing w:before="0" w:line="220" w:lineRule="exact"/>
              <w:jc w:val="right"/>
            </w:pPr>
            <w:r>
              <w:rPr>
                <w:rStyle w:val="1711pt80"/>
              </w:rPr>
              <w:t>Обществам кре-</w:t>
            </w:r>
          </w:p>
        </w:tc>
        <w:tc>
          <w:tcPr>
            <w:tcW w:w="773"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518"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878"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682" w:type="dxa"/>
            <w:tcBorders>
              <w:left w:val="single" w:sz="4" w:space="0" w:color="auto"/>
            </w:tcBorders>
            <w:shd w:val="clear" w:color="auto" w:fill="FFFFFF"/>
            <w:vAlign w:val="center"/>
          </w:tcPr>
          <w:p w:rsidR="00B21C8F" w:rsidRDefault="005B24C1">
            <w:pPr>
              <w:pStyle w:val="170"/>
              <w:framePr w:w="6413" w:wrap="notBeside" w:vAnchor="text" w:hAnchor="text" w:xAlign="center" w:y="1"/>
              <w:shd w:val="clear" w:color="auto" w:fill="auto"/>
              <w:spacing w:before="0" w:line="220" w:lineRule="exact"/>
              <w:ind w:right="240"/>
              <w:jc w:val="right"/>
            </w:pPr>
            <w:r>
              <w:rPr>
                <w:rStyle w:val="1711pt80"/>
              </w:rPr>
              <w:t>-</w:t>
            </w:r>
          </w:p>
        </w:tc>
        <w:tc>
          <w:tcPr>
            <w:tcW w:w="691"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504"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r>
      <w:tr w:rsidR="00B21C8F">
        <w:trPr>
          <w:trHeight w:hRule="exact" w:val="398"/>
          <w:jc w:val="center"/>
        </w:trPr>
        <w:tc>
          <w:tcPr>
            <w:tcW w:w="240" w:type="dxa"/>
            <w:shd w:val="clear" w:color="auto" w:fill="FFFFFF"/>
          </w:tcPr>
          <w:p w:rsidR="00B21C8F" w:rsidRDefault="00B21C8F">
            <w:pPr>
              <w:framePr w:w="6413" w:wrap="notBeside" w:vAnchor="text" w:hAnchor="text" w:xAlign="center" w:y="1"/>
              <w:rPr>
                <w:sz w:val="10"/>
                <w:szCs w:val="10"/>
              </w:rPr>
            </w:pPr>
          </w:p>
        </w:tc>
        <w:tc>
          <w:tcPr>
            <w:tcW w:w="1656" w:type="dxa"/>
            <w:tcBorders>
              <w:left w:val="single" w:sz="4" w:space="0" w:color="auto"/>
            </w:tcBorders>
            <w:shd w:val="clear" w:color="auto" w:fill="FFFFFF"/>
          </w:tcPr>
          <w:p w:rsidR="00B21C8F" w:rsidRDefault="005B24C1">
            <w:pPr>
              <w:pStyle w:val="170"/>
              <w:framePr w:w="6413" w:wrap="notBeside" w:vAnchor="text" w:hAnchor="text" w:xAlign="center" w:y="1"/>
              <w:shd w:val="clear" w:color="auto" w:fill="auto"/>
              <w:spacing w:before="0" w:line="211" w:lineRule="exact"/>
              <w:jc w:val="right"/>
            </w:pPr>
            <w:r>
              <w:rPr>
                <w:rStyle w:val="1711pt80"/>
              </w:rPr>
              <w:t>стьян временнообязанных и быв-</w:t>
            </w:r>
          </w:p>
        </w:tc>
        <w:tc>
          <w:tcPr>
            <w:tcW w:w="773"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518"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878"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682"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691"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504"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r>
      <w:tr w:rsidR="00B21C8F">
        <w:trPr>
          <w:trHeight w:hRule="exact" w:val="427"/>
          <w:jc w:val="center"/>
        </w:trPr>
        <w:tc>
          <w:tcPr>
            <w:tcW w:w="240" w:type="dxa"/>
            <w:shd w:val="clear" w:color="auto" w:fill="FFFFFF"/>
          </w:tcPr>
          <w:p w:rsidR="00B21C8F" w:rsidRDefault="00B21C8F">
            <w:pPr>
              <w:framePr w:w="6413" w:wrap="notBeside" w:vAnchor="text" w:hAnchor="text" w:xAlign="center" w:y="1"/>
              <w:rPr>
                <w:sz w:val="10"/>
                <w:szCs w:val="10"/>
              </w:rPr>
            </w:pPr>
          </w:p>
        </w:tc>
        <w:tc>
          <w:tcPr>
            <w:tcW w:w="1656" w:type="dxa"/>
            <w:tcBorders>
              <w:left w:val="single" w:sz="4" w:space="0" w:color="auto"/>
            </w:tcBorders>
            <w:shd w:val="clear" w:color="auto" w:fill="FFFFFF"/>
            <w:vAlign w:val="bottom"/>
          </w:tcPr>
          <w:p w:rsidR="00B21C8F" w:rsidRDefault="005B24C1">
            <w:pPr>
              <w:pStyle w:val="170"/>
              <w:framePr w:w="6413" w:wrap="notBeside" w:vAnchor="text" w:hAnchor="text" w:xAlign="center" w:y="1"/>
              <w:shd w:val="clear" w:color="auto" w:fill="auto"/>
              <w:spacing w:before="0" w:line="209" w:lineRule="exact"/>
              <w:jc w:val="right"/>
            </w:pPr>
            <w:r>
              <w:rPr>
                <w:rStyle w:val="1711pt80"/>
              </w:rPr>
              <w:t>пш казенных, уд</w:t>
            </w:r>
            <w:r w:rsidR="001F6A11">
              <w:rPr>
                <w:rStyle w:val="1711pt80"/>
              </w:rPr>
              <w:t>е</w:t>
            </w:r>
            <w:r>
              <w:rPr>
                <w:rStyle w:val="1711pt80"/>
              </w:rPr>
              <w:t>льных и иных</w:t>
            </w:r>
          </w:p>
        </w:tc>
        <w:tc>
          <w:tcPr>
            <w:tcW w:w="773"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518"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878"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682"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691"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504"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r>
      <w:tr w:rsidR="00B21C8F">
        <w:trPr>
          <w:trHeight w:hRule="exact" w:val="710"/>
          <w:jc w:val="center"/>
        </w:trPr>
        <w:tc>
          <w:tcPr>
            <w:tcW w:w="240" w:type="dxa"/>
            <w:shd w:val="clear" w:color="auto" w:fill="FFFFFF"/>
          </w:tcPr>
          <w:p w:rsidR="00B21C8F" w:rsidRDefault="00B21C8F">
            <w:pPr>
              <w:framePr w:w="6413" w:wrap="notBeside" w:vAnchor="text" w:hAnchor="text" w:xAlign="center" w:y="1"/>
              <w:rPr>
                <w:sz w:val="10"/>
                <w:szCs w:val="10"/>
              </w:rPr>
            </w:pPr>
          </w:p>
        </w:tc>
        <w:tc>
          <w:tcPr>
            <w:tcW w:w="1656" w:type="dxa"/>
            <w:tcBorders>
              <w:left w:val="single" w:sz="4" w:space="0" w:color="auto"/>
            </w:tcBorders>
            <w:shd w:val="clear" w:color="auto" w:fill="FFFFFF"/>
          </w:tcPr>
          <w:p w:rsidR="00B21C8F" w:rsidRDefault="005B24C1">
            <w:pPr>
              <w:pStyle w:val="170"/>
              <w:framePr w:w="6413" w:wrap="notBeside" w:vAnchor="text" w:hAnchor="text" w:xAlign="center" w:y="1"/>
              <w:shd w:val="clear" w:color="auto" w:fill="auto"/>
              <w:tabs>
                <w:tab w:val="left" w:leader="dot" w:pos="1416"/>
              </w:tabs>
              <w:spacing w:before="0" w:line="214" w:lineRule="exact"/>
            </w:pPr>
            <w:r>
              <w:rPr>
                <w:rStyle w:val="1711pt80"/>
              </w:rPr>
              <w:t>в</w:t>
            </w:r>
            <w:r w:rsidR="001F6A11">
              <w:rPr>
                <w:rStyle w:val="1711pt80"/>
              </w:rPr>
              <w:t>е</w:t>
            </w:r>
            <w:r>
              <w:rPr>
                <w:rStyle w:val="1711pt80"/>
              </w:rPr>
              <w:t>домствиучреж- де</w:t>
            </w:r>
            <w:r w:rsidR="001F6A11">
              <w:rPr>
                <w:rStyle w:val="1711pt80"/>
              </w:rPr>
              <w:t>ни</w:t>
            </w:r>
            <w:r>
              <w:rPr>
                <w:rStyle w:val="1711pt80"/>
              </w:rPr>
              <w:t>й</w:t>
            </w:r>
            <w:r>
              <w:rPr>
                <w:rStyle w:val="1711pt80"/>
              </w:rPr>
              <w:tab/>
            </w:r>
          </w:p>
        </w:tc>
        <w:tc>
          <w:tcPr>
            <w:tcW w:w="773" w:type="dxa"/>
            <w:tcBorders>
              <w:left w:val="single" w:sz="4" w:space="0" w:color="auto"/>
            </w:tcBorders>
            <w:shd w:val="clear" w:color="auto" w:fill="FFFFFF"/>
            <w:vAlign w:val="center"/>
          </w:tcPr>
          <w:p w:rsidR="00B21C8F" w:rsidRDefault="005B24C1">
            <w:pPr>
              <w:pStyle w:val="170"/>
              <w:framePr w:w="6413" w:wrap="notBeside" w:vAnchor="text" w:hAnchor="text" w:xAlign="center" w:y="1"/>
              <w:shd w:val="clear" w:color="auto" w:fill="auto"/>
              <w:spacing w:before="0" w:line="220" w:lineRule="exact"/>
              <w:jc w:val="right"/>
            </w:pPr>
            <w:r>
              <w:rPr>
                <w:rStyle w:val="1711pt80"/>
              </w:rPr>
              <w:t>125.598</w:t>
            </w:r>
          </w:p>
        </w:tc>
        <w:tc>
          <w:tcPr>
            <w:tcW w:w="518" w:type="dxa"/>
            <w:tcBorders>
              <w:left w:val="single" w:sz="4" w:space="0" w:color="auto"/>
            </w:tcBorders>
            <w:shd w:val="clear" w:color="auto" w:fill="FFFFFF"/>
            <w:vAlign w:val="center"/>
          </w:tcPr>
          <w:p w:rsidR="00B21C8F" w:rsidRDefault="005B24C1">
            <w:pPr>
              <w:pStyle w:val="170"/>
              <w:framePr w:w="6413" w:wrap="notBeside" w:vAnchor="text" w:hAnchor="text" w:xAlign="center" w:y="1"/>
              <w:shd w:val="clear" w:color="auto" w:fill="auto"/>
              <w:spacing w:before="0" w:line="220" w:lineRule="exact"/>
              <w:jc w:val="left"/>
            </w:pPr>
            <w:r>
              <w:rPr>
                <w:rStyle w:val="1711pt80"/>
              </w:rPr>
              <w:t>1 400</w:t>
            </w:r>
          </w:p>
        </w:tc>
        <w:tc>
          <w:tcPr>
            <w:tcW w:w="878" w:type="dxa"/>
            <w:tcBorders>
              <w:left w:val="single" w:sz="4" w:space="0" w:color="auto"/>
            </w:tcBorders>
            <w:shd w:val="clear" w:color="auto" w:fill="FFFFFF"/>
            <w:vAlign w:val="center"/>
          </w:tcPr>
          <w:p w:rsidR="00B21C8F" w:rsidRDefault="005B24C1">
            <w:pPr>
              <w:pStyle w:val="170"/>
              <w:framePr w:w="6413" w:wrap="notBeside" w:vAnchor="text" w:hAnchor="text" w:xAlign="center" w:y="1"/>
              <w:shd w:val="clear" w:color="auto" w:fill="auto"/>
              <w:spacing w:before="0" w:line="220" w:lineRule="exact"/>
              <w:jc w:val="right"/>
            </w:pPr>
            <w:r>
              <w:rPr>
                <w:rStyle w:val="1711pt80"/>
              </w:rPr>
              <w:t>173.202</w:t>
            </w:r>
          </w:p>
        </w:tc>
        <w:tc>
          <w:tcPr>
            <w:tcW w:w="470" w:type="dxa"/>
            <w:tcBorders>
              <w:left w:val="single" w:sz="4" w:space="0" w:color="auto"/>
            </w:tcBorders>
            <w:shd w:val="clear" w:color="auto" w:fill="FFFFFF"/>
            <w:vAlign w:val="center"/>
          </w:tcPr>
          <w:p w:rsidR="00B21C8F" w:rsidRDefault="005B24C1">
            <w:pPr>
              <w:pStyle w:val="170"/>
              <w:framePr w:w="6413" w:wrap="notBeside" w:vAnchor="text" w:hAnchor="text" w:xAlign="center" w:y="1"/>
              <w:shd w:val="clear" w:color="auto" w:fill="auto"/>
              <w:spacing w:before="0" w:line="220" w:lineRule="exact"/>
              <w:jc w:val="left"/>
            </w:pPr>
            <w:r>
              <w:rPr>
                <w:rStyle w:val="1711pt80"/>
              </w:rPr>
              <w:t>41</w:t>
            </w:r>
          </w:p>
        </w:tc>
        <w:tc>
          <w:tcPr>
            <w:tcW w:w="682" w:type="dxa"/>
            <w:tcBorders>
              <w:left w:val="single" w:sz="4" w:space="0" w:color="auto"/>
            </w:tcBorders>
            <w:shd w:val="clear" w:color="auto" w:fill="FFFFFF"/>
            <w:vAlign w:val="center"/>
          </w:tcPr>
          <w:p w:rsidR="00B21C8F" w:rsidRDefault="005B24C1">
            <w:pPr>
              <w:pStyle w:val="170"/>
              <w:framePr w:w="6413" w:wrap="notBeside" w:vAnchor="text" w:hAnchor="text" w:xAlign="center" w:y="1"/>
              <w:shd w:val="clear" w:color="auto" w:fill="auto"/>
              <w:spacing w:before="0" w:line="220" w:lineRule="exact"/>
              <w:ind w:right="240"/>
              <w:jc w:val="right"/>
            </w:pPr>
            <w:r>
              <w:rPr>
                <w:rStyle w:val="1711pt80"/>
              </w:rPr>
              <w:t>5%</w:t>
            </w:r>
          </w:p>
        </w:tc>
        <w:tc>
          <w:tcPr>
            <w:tcW w:w="691" w:type="dxa"/>
            <w:tcBorders>
              <w:left w:val="single" w:sz="4" w:space="0" w:color="auto"/>
            </w:tcBorders>
            <w:shd w:val="clear" w:color="auto" w:fill="FFFFFF"/>
            <w:vAlign w:val="center"/>
          </w:tcPr>
          <w:p w:rsidR="00B21C8F" w:rsidRDefault="005B24C1">
            <w:pPr>
              <w:pStyle w:val="170"/>
              <w:framePr w:w="6413" w:wrap="notBeside" w:vAnchor="text" w:hAnchor="text" w:xAlign="center" w:y="1"/>
              <w:shd w:val="clear" w:color="auto" w:fill="auto"/>
              <w:spacing w:before="0" w:line="220" w:lineRule="exact"/>
              <w:jc w:val="right"/>
            </w:pPr>
            <w:r>
              <w:rPr>
                <w:rStyle w:val="1711pt80"/>
              </w:rPr>
              <w:t>8.660</w:t>
            </w:r>
          </w:p>
        </w:tc>
        <w:tc>
          <w:tcPr>
            <w:tcW w:w="504" w:type="dxa"/>
            <w:tcBorders>
              <w:left w:val="single" w:sz="4" w:space="0" w:color="auto"/>
            </w:tcBorders>
            <w:shd w:val="clear" w:color="auto" w:fill="FFFFFF"/>
            <w:vAlign w:val="center"/>
          </w:tcPr>
          <w:p w:rsidR="00B21C8F" w:rsidRDefault="005B24C1">
            <w:pPr>
              <w:pStyle w:val="170"/>
              <w:framePr w:w="6413" w:wrap="notBeside" w:vAnchor="text" w:hAnchor="text" w:xAlign="center" w:y="1"/>
              <w:shd w:val="clear" w:color="auto" w:fill="auto"/>
              <w:spacing w:before="0" w:line="220" w:lineRule="exact"/>
              <w:ind w:left="160"/>
              <w:jc w:val="left"/>
            </w:pPr>
            <w:r>
              <w:rPr>
                <w:rStyle w:val="1711pt80"/>
              </w:rPr>
              <w:t>87.</w:t>
            </w:r>
          </w:p>
        </w:tc>
      </w:tr>
      <w:tr w:rsidR="00B21C8F">
        <w:trPr>
          <w:trHeight w:hRule="exact" w:val="1075"/>
          <w:jc w:val="center"/>
        </w:trPr>
        <w:tc>
          <w:tcPr>
            <w:tcW w:w="240" w:type="dxa"/>
            <w:shd w:val="clear" w:color="auto" w:fill="FFFFFF"/>
            <w:vAlign w:val="center"/>
          </w:tcPr>
          <w:p w:rsidR="00B21C8F" w:rsidRDefault="005B24C1">
            <w:pPr>
              <w:pStyle w:val="170"/>
              <w:framePr w:w="6413" w:wrap="notBeside" w:vAnchor="text" w:hAnchor="text" w:xAlign="center" w:y="1"/>
              <w:shd w:val="clear" w:color="auto" w:fill="auto"/>
              <w:spacing w:before="0" w:line="220" w:lineRule="exact"/>
              <w:jc w:val="left"/>
            </w:pPr>
            <w:r>
              <w:rPr>
                <w:rStyle w:val="1711pt80"/>
              </w:rPr>
              <w:t>3.</w:t>
            </w:r>
          </w:p>
        </w:tc>
        <w:tc>
          <w:tcPr>
            <w:tcW w:w="1656" w:type="dxa"/>
            <w:tcBorders>
              <w:left w:val="single" w:sz="4" w:space="0" w:color="auto"/>
            </w:tcBorders>
            <w:shd w:val="clear" w:color="auto" w:fill="FFFFFF"/>
            <w:vAlign w:val="center"/>
          </w:tcPr>
          <w:p w:rsidR="00B21C8F" w:rsidRDefault="005B24C1">
            <w:pPr>
              <w:pStyle w:val="170"/>
              <w:framePr w:w="6413" w:wrap="notBeside" w:vAnchor="text" w:hAnchor="text" w:xAlign="center" w:y="1"/>
              <w:shd w:val="clear" w:color="auto" w:fill="auto"/>
              <w:tabs>
                <w:tab w:val="left" w:leader="dot" w:pos="1418"/>
              </w:tabs>
              <w:spacing w:before="0" w:line="214" w:lineRule="exact"/>
              <w:ind w:firstLine="260"/>
              <w:jc w:val="left"/>
            </w:pPr>
            <w:r>
              <w:rPr>
                <w:rStyle w:val="1711pt80"/>
              </w:rPr>
              <w:t>Уд</w:t>
            </w:r>
            <w:r w:rsidR="001F6A11">
              <w:rPr>
                <w:rStyle w:val="1711pt80"/>
              </w:rPr>
              <w:t>е</w:t>
            </w:r>
            <w:r>
              <w:rPr>
                <w:rStyle w:val="1711pt80"/>
              </w:rPr>
              <w:t>льному в</w:t>
            </w:r>
            <w:r w:rsidR="001F6A11">
              <w:rPr>
                <w:rStyle w:val="1711pt80"/>
              </w:rPr>
              <w:t>е</w:t>
            </w:r>
            <w:r>
              <w:rPr>
                <w:rStyle w:val="1711pt80"/>
              </w:rPr>
              <w:t xml:space="preserve">домству </w:t>
            </w:r>
            <w:r>
              <w:rPr>
                <w:rStyle w:val="1711pt80"/>
              </w:rPr>
              <w:tab/>
            </w:r>
          </w:p>
        </w:tc>
        <w:tc>
          <w:tcPr>
            <w:tcW w:w="773" w:type="dxa"/>
            <w:tcBorders>
              <w:left w:val="single" w:sz="4" w:space="0" w:color="auto"/>
            </w:tcBorders>
            <w:shd w:val="clear" w:color="auto" w:fill="FFFFFF"/>
            <w:vAlign w:val="center"/>
          </w:tcPr>
          <w:p w:rsidR="00B21C8F" w:rsidRDefault="005B24C1">
            <w:pPr>
              <w:pStyle w:val="170"/>
              <w:framePr w:w="6413" w:wrap="notBeside" w:vAnchor="text" w:hAnchor="text" w:xAlign="center" w:y="1"/>
              <w:shd w:val="clear" w:color="auto" w:fill="auto"/>
              <w:spacing w:before="0" w:line="220" w:lineRule="exact"/>
              <w:jc w:val="right"/>
            </w:pPr>
            <w:r>
              <w:rPr>
                <w:rStyle w:val="1711pt80"/>
              </w:rPr>
              <w:t>481</w:t>
            </w:r>
          </w:p>
        </w:tc>
        <w:tc>
          <w:tcPr>
            <w:tcW w:w="518" w:type="dxa"/>
            <w:tcBorders>
              <w:left w:val="single" w:sz="4" w:space="0" w:color="auto"/>
            </w:tcBorders>
            <w:shd w:val="clear" w:color="auto" w:fill="FFFFFF"/>
            <w:vAlign w:val="bottom"/>
          </w:tcPr>
          <w:p w:rsidR="00B21C8F" w:rsidRDefault="005B24C1">
            <w:pPr>
              <w:pStyle w:val="170"/>
              <w:framePr w:w="6413" w:wrap="notBeside" w:vAnchor="text" w:hAnchor="text" w:xAlign="center" w:y="1"/>
              <w:shd w:val="clear" w:color="auto" w:fill="auto"/>
              <w:spacing w:before="0" w:line="220" w:lineRule="exact"/>
              <w:jc w:val="left"/>
            </w:pPr>
            <w:r>
              <w:rPr>
                <w:rStyle w:val="1711pt80"/>
              </w:rPr>
              <w:t>2.026</w:t>
            </w:r>
          </w:p>
        </w:tc>
        <w:tc>
          <w:tcPr>
            <w:tcW w:w="878" w:type="dxa"/>
            <w:tcBorders>
              <w:left w:val="single" w:sz="4" w:space="0" w:color="auto"/>
            </w:tcBorders>
            <w:shd w:val="clear" w:color="auto" w:fill="FFFFFF"/>
            <w:vAlign w:val="center"/>
          </w:tcPr>
          <w:p w:rsidR="00B21C8F" w:rsidRDefault="005B24C1">
            <w:pPr>
              <w:pStyle w:val="170"/>
              <w:framePr w:w="6413" w:wrap="notBeside" w:vAnchor="text" w:hAnchor="text" w:xAlign="center" w:y="1"/>
              <w:shd w:val="clear" w:color="auto" w:fill="auto"/>
              <w:spacing w:before="0" w:line="220" w:lineRule="exact"/>
              <w:jc w:val="right"/>
            </w:pPr>
            <w:r>
              <w:rPr>
                <w:rStyle w:val="1711pt80"/>
              </w:rPr>
              <w:t>588</w:t>
            </w:r>
          </w:p>
        </w:tc>
        <w:tc>
          <w:tcPr>
            <w:tcW w:w="470" w:type="dxa"/>
            <w:tcBorders>
              <w:left w:val="single" w:sz="4" w:space="0" w:color="auto"/>
            </w:tcBorders>
            <w:shd w:val="clear" w:color="auto" w:fill="FFFFFF"/>
            <w:vAlign w:val="bottom"/>
          </w:tcPr>
          <w:p w:rsidR="00B21C8F" w:rsidRDefault="005B24C1">
            <w:pPr>
              <w:pStyle w:val="170"/>
              <w:framePr w:w="6413" w:wrap="notBeside" w:vAnchor="text" w:hAnchor="text" w:xAlign="center" w:y="1"/>
              <w:shd w:val="clear" w:color="auto" w:fill="auto"/>
              <w:spacing w:before="0" w:line="220" w:lineRule="exact"/>
              <w:jc w:val="left"/>
            </w:pPr>
            <w:r>
              <w:rPr>
                <w:rStyle w:val="1711pt80"/>
              </w:rPr>
              <w:t>80</w:t>
            </w:r>
          </w:p>
        </w:tc>
        <w:tc>
          <w:tcPr>
            <w:tcW w:w="682" w:type="dxa"/>
            <w:tcBorders>
              <w:left w:val="single" w:sz="4" w:space="0" w:color="auto"/>
            </w:tcBorders>
            <w:shd w:val="clear" w:color="auto" w:fill="FFFFFF"/>
            <w:vAlign w:val="center"/>
          </w:tcPr>
          <w:p w:rsidR="00B21C8F" w:rsidRDefault="005B24C1">
            <w:pPr>
              <w:pStyle w:val="170"/>
              <w:framePr w:w="6413" w:wrap="notBeside" w:vAnchor="text" w:hAnchor="text" w:xAlign="center" w:y="1"/>
              <w:shd w:val="clear" w:color="auto" w:fill="auto"/>
              <w:spacing w:before="0" w:line="220" w:lineRule="exact"/>
              <w:ind w:right="240"/>
              <w:jc w:val="right"/>
            </w:pPr>
            <w:r>
              <w:rPr>
                <w:rStyle w:val="1711pt80"/>
              </w:rPr>
              <w:t>5%</w:t>
            </w:r>
          </w:p>
        </w:tc>
        <w:tc>
          <w:tcPr>
            <w:tcW w:w="691" w:type="dxa"/>
            <w:tcBorders>
              <w:left w:val="single" w:sz="4" w:space="0" w:color="auto"/>
            </w:tcBorders>
            <w:shd w:val="clear" w:color="auto" w:fill="FFFFFF"/>
            <w:vAlign w:val="center"/>
          </w:tcPr>
          <w:p w:rsidR="00B21C8F" w:rsidRDefault="005B24C1">
            <w:pPr>
              <w:pStyle w:val="170"/>
              <w:framePr w:w="6413" w:wrap="notBeside" w:vAnchor="text" w:hAnchor="text" w:xAlign="center" w:y="1"/>
              <w:shd w:val="clear" w:color="auto" w:fill="auto"/>
              <w:spacing w:before="0" w:line="220" w:lineRule="exact"/>
              <w:jc w:val="right"/>
            </w:pPr>
            <w:r>
              <w:rPr>
                <w:rStyle w:val="1711pt80"/>
              </w:rPr>
              <w:t>29</w:t>
            </w:r>
          </w:p>
        </w:tc>
        <w:tc>
          <w:tcPr>
            <w:tcW w:w="504" w:type="dxa"/>
            <w:tcBorders>
              <w:left w:val="single" w:sz="4" w:space="0" w:color="auto"/>
            </w:tcBorders>
            <w:shd w:val="clear" w:color="auto" w:fill="FFFFFF"/>
            <w:vAlign w:val="center"/>
          </w:tcPr>
          <w:p w:rsidR="00B21C8F" w:rsidRDefault="005B24C1">
            <w:pPr>
              <w:pStyle w:val="170"/>
              <w:framePr w:w="6413" w:wrap="notBeside" w:vAnchor="text" w:hAnchor="text" w:xAlign="center" w:y="1"/>
              <w:shd w:val="clear" w:color="auto" w:fill="auto"/>
              <w:spacing w:before="0" w:line="220" w:lineRule="exact"/>
              <w:jc w:val="left"/>
            </w:pPr>
            <w:r>
              <w:rPr>
                <w:rStyle w:val="1711pt80"/>
              </w:rPr>
              <w:t>43%</w:t>
            </w:r>
          </w:p>
        </w:tc>
      </w:tr>
      <w:tr w:rsidR="00B21C8F">
        <w:trPr>
          <w:trHeight w:hRule="exact" w:val="754"/>
          <w:jc w:val="center"/>
        </w:trPr>
        <w:tc>
          <w:tcPr>
            <w:tcW w:w="240" w:type="dxa"/>
            <w:shd w:val="clear" w:color="auto" w:fill="FFFFFF"/>
            <w:vAlign w:val="center"/>
          </w:tcPr>
          <w:p w:rsidR="00B21C8F" w:rsidRDefault="005B24C1">
            <w:pPr>
              <w:pStyle w:val="170"/>
              <w:framePr w:w="6413" w:wrap="notBeside" w:vAnchor="text" w:hAnchor="text" w:xAlign="center" w:y="1"/>
              <w:shd w:val="clear" w:color="auto" w:fill="auto"/>
              <w:spacing w:before="0" w:line="170" w:lineRule="exact"/>
              <w:jc w:val="left"/>
            </w:pPr>
            <w:r>
              <w:rPr>
                <w:rStyle w:val="1785pt0pt0"/>
                <w:b/>
                <w:bCs/>
              </w:rPr>
              <w:t>4.</w:t>
            </w:r>
          </w:p>
        </w:tc>
        <w:tc>
          <w:tcPr>
            <w:tcW w:w="1656" w:type="dxa"/>
            <w:tcBorders>
              <w:left w:val="single" w:sz="4" w:space="0" w:color="auto"/>
            </w:tcBorders>
            <w:shd w:val="clear" w:color="auto" w:fill="FFFFFF"/>
            <w:vAlign w:val="bottom"/>
          </w:tcPr>
          <w:p w:rsidR="00B21C8F" w:rsidRDefault="005B24C1">
            <w:pPr>
              <w:pStyle w:val="170"/>
              <w:framePr w:w="6413" w:wrap="notBeside" w:vAnchor="text" w:hAnchor="text" w:xAlign="center" w:y="1"/>
              <w:shd w:val="clear" w:color="auto" w:fill="auto"/>
              <w:spacing w:before="0" w:line="211" w:lineRule="exact"/>
              <w:jc w:val="right"/>
            </w:pPr>
            <w:r>
              <w:rPr>
                <w:rStyle w:val="1711pt80"/>
              </w:rPr>
              <w:t>Приказа обществен</w:t>
            </w:r>
            <w:r w:rsidR="001F6A11">
              <w:rPr>
                <w:rStyle w:val="1711pt80"/>
              </w:rPr>
              <w:t>ного</w:t>
            </w:r>
            <w:r>
              <w:rPr>
                <w:rStyle w:val="1711pt80"/>
              </w:rPr>
              <w:t xml:space="preserve"> призр</w:t>
            </w:r>
            <w:r w:rsidR="001F6A11">
              <w:rPr>
                <w:rStyle w:val="1711pt80"/>
              </w:rPr>
              <w:t>е</w:t>
            </w:r>
          </w:p>
        </w:tc>
        <w:tc>
          <w:tcPr>
            <w:tcW w:w="773"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518"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878"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682"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691"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504"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r>
      <w:tr w:rsidR="00B21C8F">
        <w:trPr>
          <w:trHeight w:hRule="exact" w:val="418"/>
          <w:jc w:val="center"/>
        </w:trPr>
        <w:tc>
          <w:tcPr>
            <w:tcW w:w="240" w:type="dxa"/>
            <w:shd w:val="clear" w:color="auto" w:fill="FFFFFF"/>
          </w:tcPr>
          <w:p w:rsidR="00B21C8F" w:rsidRDefault="00B21C8F">
            <w:pPr>
              <w:framePr w:w="6413" w:wrap="notBeside" w:vAnchor="text" w:hAnchor="text" w:xAlign="center" w:y="1"/>
              <w:rPr>
                <w:sz w:val="10"/>
                <w:szCs w:val="10"/>
              </w:rPr>
            </w:pPr>
          </w:p>
        </w:tc>
        <w:tc>
          <w:tcPr>
            <w:tcW w:w="1656" w:type="dxa"/>
            <w:tcBorders>
              <w:left w:val="single" w:sz="4" w:space="0" w:color="auto"/>
            </w:tcBorders>
            <w:shd w:val="clear" w:color="auto" w:fill="FFFFFF"/>
          </w:tcPr>
          <w:p w:rsidR="00B21C8F" w:rsidRDefault="001F6A11">
            <w:pPr>
              <w:pStyle w:val="170"/>
              <w:framePr w:w="6413" w:wrap="notBeside" w:vAnchor="text" w:hAnchor="text" w:xAlign="center" w:y="1"/>
              <w:shd w:val="clear" w:color="auto" w:fill="auto"/>
              <w:tabs>
                <w:tab w:val="left" w:leader="dot" w:pos="890"/>
                <w:tab w:val="left" w:leader="dot" w:pos="996"/>
                <w:tab w:val="left" w:leader="dot" w:pos="1411"/>
              </w:tabs>
              <w:spacing w:before="0" w:line="220" w:lineRule="exact"/>
            </w:pPr>
            <w:r>
              <w:rPr>
                <w:rStyle w:val="1711pt80"/>
              </w:rPr>
              <w:t>ни</w:t>
            </w:r>
            <w:r w:rsidR="005B24C1">
              <w:rPr>
                <w:rStyle w:val="1711pt80"/>
              </w:rPr>
              <w:t xml:space="preserve">я </w:t>
            </w:r>
            <w:r w:rsidR="005B24C1">
              <w:rPr>
                <w:rStyle w:val="1711pt80"/>
              </w:rPr>
              <w:tab/>
            </w:r>
            <w:r w:rsidR="005B24C1">
              <w:rPr>
                <w:rStyle w:val="1711pt80"/>
              </w:rPr>
              <w:tab/>
            </w:r>
            <w:r w:rsidR="005B24C1">
              <w:rPr>
                <w:rStyle w:val="1711pt80"/>
              </w:rPr>
              <w:tab/>
            </w:r>
          </w:p>
        </w:tc>
        <w:tc>
          <w:tcPr>
            <w:tcW w:w="773" w:type="dxa"/>
            <w:tcBorders>
              <w:left w:val="single" w:sz="4" w:space="0" w:color="auto"/>
            </w:tcBorders>
            <w:shd w:val="clear" w:color="auto" w:fill="FFFFFF"/>
          </w:tcPr>
          <w:p w:rsidR="00B21C8F" w:rsidRDefault="005B24C1">
            <w:pPr>
              <w:pStyle w:val="170"/>
              <w:framePr w:w="6413" w:wrap="notBeside" w:vAnchor="text" w:hAnchor="text" w:xAlign="center" w:y="1"/>
              <w:shd w:val="clear" w:color="auto" w:fill="auto"/>
              <w:spacing w:before="0" w:line="220" w:lineRule="exact"/>
              <w:jc w:val="right"/>
            </w:pPr>
            <w:r>
              <w:rPr>
                <w:rStyle w:val="1711pt80"/>
              </w:rPr>
              <w:t>1.167</w:t>
            </w:r>
          </w:p>
        </w:tc>
        <w:tc>
          <w:tcPr>
            <w:tcW w:w="518" w:type="dxa"/>
            <w:tcBorders>
              <w:left w:val="single" w:sz="4" w:space="0" w:color="auto"/>
            </w:tcBorders>
            <w:shd w:val="clear" w:color="auto" w:fill="FFFFFF"/>
          </w:tcPr>
          <w:p w:rsidR="00B21C8F" w:rsidRDefault="005B24C1">
            <w:pPr>
              <w:pStyle w:val="170"/>
              <w:framePr w:w="6413" w:wrap="notBeside" w:vAnchor="text" w:hAnchor="text" w:xAlign="center" w:y="1"/>
              <w:shd w:val="clear" w:color="auto" w:fill="auto"/>
              <w:spacing w:before="0" w:line="220" w:lineRule="exact"/>
              <w:jc w:val="left"/>
            </w:pPr>
            <w:r>
              <w:rPr>
                <w:rStyle w:val="1711pt80"/>
              </w:rPr>
              <w:t>1.302</w:t>
            </w:r>
          </w:p>
        </w:tc>
        <w:tc>
          <w:tcPr>
            <w:tcW w:w="878" w:type="dxa"/>
            <w:tcBorders>
              <w:left w:val="single" w:sz="4" w:space="0" w:color="auto"/>
            </w:tcBorders>
            <w:shd w:val="clear" w:color="auto" w:fill="FFFFFF"/>
          </w:tcPr>
          <w:p w:rsidR="00B21C8F" w:rsidRDefault="005B24C1">
            <w:pPr>
              <w:pStyle w:val="170"/>
              <w:framePr w:w="6413" w:wrap="notBeside" w:vAnchor="text" w:hAnchor="text" w:xAlign="center" w:y="1"/>
              <w:shd w:val="clear" w:color="auto" w:fill="auto"/>
              <w:spacing w:before="0" w:line="220" w:lineRule="exact"/>
              <w:ind w:left="380"/>
              <w:jc w:val="left"/>
            </w:pPr>
            <w:r>
              <w:rPr>
                <w:rStyle w:val="1711pt80"/>
              </w:rPr>
              <w:t>1.039</w:t>
            </w:r>
          </w:p>
        </w:tc>
        <w:tc>
          <w:tcPr>
            <w:tcW w:w="470" w:type="dxa"/>
            <w:tcBorders>
              <w:left w:val="single" w:sz="4" w:space="0" w:color="auto"/>
            </w:tcBorders>
            <w:shd w:val="clear" w:color="auto" w:fill="FFFFFF"/>
          </w:tcPr>
          <w:p w:rsidR="00B21C8F" w:rsidRDefault="005B24C1">
            <w:pPr>
              <w:pStyle w:val="170"/>
              <w:framePr w:w="6413" w:wrap="notBeside" w:vAnchor="text" w:hAnchor="text" w:xAlign="center" w:y="1"/>
              <w:shd w:val="clear" w:color="auto" w:fill="auto"/>
              <w:spacing w:before="0" w:line="220" w:lineRule="exact"/>
              <w:jc w:val="left"/>
            </w:pPr>
            <w:r>
              <w:rPr>
                <w:rStyle w:val="1711pt80"/>
              </w:rPr>
              <w:t>78</w:t>
            </w:r>
          </w:p>
        </w:tc>
        <w:tc>
          <w:tcPr>
            <w:tcW w:w="682" w:type="dxa"/>
            <w:tcBorders>
              <w:left w:val="single" w:sz="4" w:space="0" w:color="auto"/>
            </w:tcBorders>
            <w:shd w:val="clear" w:color="auto" w:fill="FFFFFF"/>
          </w:tcPr>
          <w:p w:rsidR="00B21C8F" w:rsidRDefault="005B24C1">
            <w:pPr>
              <w:pStyle w:val="170"/>
              <w:framePr w:w="6413" w:wrap="notBeside" w:vAnchor="text" w:hAnchor="text" w:xAlign="center" w:y="1"/>
              <w:shd w:val="clear" w:color="auto" w:fill="auto"/>
              <w:spacing w:before="0" w:line="220" w:lineRule="exact"/>
              <w:ind w:right="240"/>
              <w:jc w:val="right"/>
            </w:pPr>
            <w:r>
              <w:rPr>
                <w:rStyle w:val="1711pt80"/>
              </w:rPr>
              <w:t>5%</w:t>
            </w:r>
          </w:p>
        </w:tc>
        <w:tc>
          <w:tcPr>
            <w:tcW w:w="691" w:type="dxa"/>
            <w:tcBorders>
              <w:left w:val="single" w:sz="4" w:space="0" w:color="auto"/>
            </w:tcBorders>
            <w:shd w:val="clear" w:color="auto" w:fill="FFFFFF"/>
          </w:tcPr>
          <w:p w:rsidR="00B21C8F" w:rsidRDefault="005B24C1">
            <w:pPr>
              <w:pStyle w:val="170"/>
              <w:framePr w:w="6413" w:wrap="notBeside" w:vAnchor="text" w:hAnchor="text" w:xAlign="center" w:y="1"/>
              <w:shd w:val="clear" w:color="auto" w:fill="auto"/>
              <w:spacing w:before="0" w:line="220" w:lineRule="exact"/>
              <w:jc w:val="right"/>
            </w:pPr>
            <w:r>
              <w:rPr>
                <w:rStyle w:val="1711pt80"/>
              </w:rPr>
              <w:t>51</w:t>
            </w:r>
          </w:p>
        </w:tc>
        <w:tc>
          <w:tcPr>
            <w:tcW w:w="504" w:type="dxa"/>
            <w:tcBorders>
              <w:left w:val="single" w:sz="4" w:space="0" w:color="auto"/>
            </w:tcBorders>
            <w:shd w:val="clear" w:color="auto" w:fill="FFFFFF"/>
          </w:tcPr>
          <w:p w:rsidR="00B21C8F" w:rsidRDefault="005B24C1">
            <w:pPr>
              <w:pStyle w:val="170"/>
              <w:framePr w:w="6413" w:wrap="notBeside" w:vAnchor="text" w:hAnchor="text" w:xAlign="center" w:y="1"/>
              <w:shd w:val="clear" w:color="auto" w:fill="auto"/>
              <w:spacing w:before="0" w:line="220" w:lineRule="exact"/>
              <w:jc w:val="left"/>
            </w:pPr>
            <w:r>
              <w:rPr>
                <w:rStyle w:val="1711pt80"/>
              </w:rPr>
              <w:t>93%</w:t>
            </w:r>
          </w:p>
        </w:tc>
      </w:tr>
      <w:tr w:rsidR="00B21C8F">
        <w:trPr>
          <w:trHeight w:hRule="exact" w:val="437"/>
          <w:jc w:val="center"/>
        </w:trPr>
        <w:tc>
          <w:tcPr>
            <w:tcW w:w="240" w:type="dxa"/>
            <w:shd w:val="clear" w:color="auto" w:fill="FFFFFF"/>
          </w:tcPr>
          <w:p w:rsidR="00B21C8F" w:rsidRDefault="00B21C8F">
            <w:pPr>
              <w:framePr w:w="6413" w:wrap="notBeside" w:vAnchor="text" w:hAnchor="text" w:xAlign="center" w:y="1"/>
              <w:rPr>
                <w:sz w:val="10"/>
                <w:szCs w:val="10"/>
              </w:rPr>
            </w:pPr>
          </w:p>
        </w:tc>
        <w:tc>
          <w:tcPr>
            <w:tcW w:w="1656"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773" w:type="dxa"/>
            <w:tcBorders>
              <w:left w:val="single" w:sz="4" w:space="0" w:color="auto"/>
            </w:tcBorders>
            <w:shd w:val="clear" w:color="auto" w:fill="FFFFFF"/>
            <w:vAlign w:val="bottom"/>
          </w:tcPr>
          <w:p w:rsidR="00B21C8F" w:rsidRDefault="005B24C1">
            <w:pPr>
              <w:pStyle w:val="170"/>
              <w:framePr w:w="6413" w:wrap="notBeside" w:vAnchor="text" w:hAnchor="text" w:xAlign="center" w:y="1"/>
              <w:shd w:val="clear" w:color="auto" w:fill="auto"/>
              <w:spacing w:before="0" w:line="220" w:lineRule="exact"/>
              <w:jc w:val="right"/>
            </w:pPr>
            <w:r>
              <w:rPr>
                <w:rStyle w:val="1711pt80"/>
              </w:rPr>
              <w:t>г. Звени</w:t>
            </w:r>
          </w:p>
        </w:tc>
        <w:tc>
          <w:tcPr>
            <w:tcW w:w="518" w:type="dxa"/>
            <w:tcBorders>
              <w:left w:val="single" w:sz="4" w:space="0" w:color="auto"/>
            </w:tcBorders>
            <w:shd w:val="clear" w:color="auto" w:fill="FFFFFF"/>
            <w:vAlign w:val="bottom"/>
          </w:tcPr>
          <w:p w:rsidR="00B21C8F" w:rsidRDefault="005B24C1">
            <w:pPr>
              <w:pStyle w:val="170"/>
              <w:framePr w:w="6413" w:wrap="notBeside" w:vAnchor="text" w:hAnchor="text" w:xAlign="center" w:y="1"/>
              <w:shd w:val="clear" w:color="auto" w:fill="auto"/>
              <w:spacing w:before="0" w:line="220" w:lineRule="exact"/>
              <w:jc w:val="left"/>
            </w:pPr>
            <w:r>
              <w:rPr>
                <w:rStyle w:val="1711pt80"/>
              </w:rPr>
              <w:t>город.</w:t>
            </w:r>
          </w:p>
        </w:tc>
        <w:tc>
          <w:tcPr>
            <w:tcW w:w="878"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682"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691"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504"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r>
      <w:tr w:rsidR="00B21C8F">
        <w:trPr>
          <w:trHeight w:hRule="exact" w:val="187"/>
          <w:jc w:val="center"/>
        </w:trPr>
        <w:tc>
          <w:tcPr>
            <w:tcW w:w="240" w:type="dxa"/>
            <w:vMerge w:val="restart"/>
            <w:shd w:val="clear" w:color="auto" w:fill="FFFFFF"/>
            <w:vAlign w:val="bottom"/>
          </w:tcPr>
          <w:p w:rsidR="00B21C8F" w:rsidRDefault="005B24C1">
            <w:pPr>
              <w:pStyle w:val="170"/>
              <w:framePr w:w="6413" w:wrap="notBeside" w:vAnchor="text" w:hAnchor="text" w:xAlign="center" w:y="1"/>
              <w:shd w:val="clear" w:color="auto" w:fill="auto"/>
              <w:spacing w:before="0" w:line="220" w:lineRule="exact"/>
              <w:jc w:val="left"/>
            </w:pPr>
            <w:r>
              <w:rPr>
                <w:rStyle w:val="1711pt80"/>
              </w:rPr>
              <w:t>5.</w:t>
            </w:r>
          </w:p>
        </w:tc>
        <w:tc>
          <w:tcPr>
            <w:tcW w:w="1656"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773" w:type="dxa"/>
            <w:tcBorders>
              <w:left w:val="single" w:sz="4" w:space="0" w:color="auto"/>
            </w:tcBorders>
            <w:shd w:val="clear" w:color="auto" w:fill="FFFFFF"/>
          </w:tcPr>
          <w:p w:rsidR="00B21C8F" w:rsidRDefault="005B24C1">
            <w:pPr>
              <w:pStyle w:val="170"/>
              <w:framePr w:w="6413" w:wrap="notBeside" w:vAnchor="text" w:hAnchor="text" w:xAlign="center" w:y="1"/>
              <w:shd w:val="clear" w:color="auto" w:fill="auto"/>
              <w:spacing w:before="0" w:line="220" w:lineRule="exact"/>
              <w:jc w:val="right"/>
            </w:pPr>
            <w:r>
              <w:rPr>
                <w:rStyle w:val="1711pt80"/>
              </w:rPr>
              <w:t>940</w:t>
            </w:r>
          </w:p>
        </w:tc>
        <w:tc>
          <w:tcPr>
            <w:tcW w:w="518" w:type="dxa"/>
            <w:tcBorders>
              <w:left w:val="single" w:sz="4" w:space="0" w:color="auto"/>
            </w:tcBorders>
            <w:shd w:val="clear" w:color="auto" w:fill="FFFFFF"/>
          </w:tcPr>
          <w:p w:rsidR="00B21C8F" w:rsidRDefault="005B24C1">
            <w:pPr>
              <w:pStyle w:val="170"/>
              <w:framePr w:w="6413" w:wrap="notBeside" w:vAnchor="text" w:hAnchor="text" w:xAlign="center" w:y="1"/>
              <w:shd w:val="clear" w:color="auto" w:fill="auto"/>
              <w:spacing w:before="0" w:line="220" w:lineRule="exact"/>
              <w:jc w:val="left"/>
            </w:pPr>
            <w:r>
              <w:rPr>
                <w:rStyle w:val="1711pt80"/>
              </w:rPr>
              <w:t>1.734</w:t>
            </w:r>
          </w:p>
        </w:tc>
        <w:tc>
          <w:tcPr>
            <w:tcW w:w="878" w:type="dxa"/>
            <w:tcBorders>
              <w:left w:val="single" w:sz="4" w:space="0" w:color="auto"/>
            </w:tcBorders>
            <w:shd w:val="clear" w:color="auto" w:fill="FFFFFF"/>
          </w:tcPr>
          <w:p w:rsidR="00B21C8F" w:rsidRDefault="005B24C1">
            <w:pPr>
              <w:pStyle w:val="170"/>
              <w:framePr w:w="6413" w:wrap="notBeside" w:vAnchor="text" w:hAnchor="text" w:xAlign="center" w:y="1"/>
              <w:shd w:val="clear" w:color="auto" w:fill="auto"/>
              <w:spacing w:before="0" w:line="220" w:lineRule="exact"/>
              <w:ind w:left="380"/>
              <w:jc w:val="left"/>
            </w:pPr>
            <w:r>
              <w:rPr>
                <w:rStyle w:val="1711pt80"/>
              </w:rPr>
              <w:t>1.164</w:t>
            </w:r>
          </w:p>
        </w:tc>
        <w:tc>
          <w:tcPr>
            <w:tcW w:w="470" w:type="dxa"/>
            <w:tcBorders>
              <w:left w:val="single" w:sz="4" w:space="0" w:color="auto"/>
            </w:tcBorders>
            <w:shd w:val="clear" w:color="auto" w:fill="FFFFFF"/>
          </w:tcPr>
          <w:p w:rsidR="00B21C8F" w:rsidRDefault="005B24C1">
            <w:pPr>
              <w:pStyle w:val="170"/>
              <w:framePr w:w="6413" w:wrap="notBeside" w:vAnchor="text" w:hAnchor="text" w:xAlign="center" w:y="1"/>
              <w:shd w:val="clear" w:color="auto" w:fill="auto"/>
              <w:spacing w:before="0" w:line="220" w:lineRule="exact"/>
              <w:jc w:val="left"/>
            </w:pPr>
            <w:r>
              <w:rPr>
                <w:rStyle w:val="1711pt80"/>
              </w:rPr>
              <w:t>52</w:t>
            </w:r>
          </w:p>
        </w:tc>
        <w:tc>
          <w:tcPr>
            <w:tcW w:w="682" w:type="dxa"/>
            <w:vMerge w:val="restart"/>
            <w:tcBorders>
              <w:left w:val="single" w:sz="4" w:space="0" w:color="auto"/>
            </w:tcBorders>
            <w:shd w:val="clear" w:color="auto" w:fill="FFFFFF"/>
          </w:tcPr>
          <w:p w:rsidR="00B21C8F" w:rsidRDefault="005B24C1">
            <w:pPr>
              <w:pStyle w:val="170"/>
              <w:framePr w:w="6413" w:wrap="notBeside" w:vAnchor="text" w:hAnchor="text" w:xAlign="center" w:y="1"/>
              <w:shd w:val="clear" w:color="auto" w:fill="auto"/>
              <w:spacing w:before="0" w:line="220" w:lineRule="exact"/>
              <w:ind w:right="240"/>
              <w:jc w:val="right"/>
            </w:pPr>
            <w:r>
              <w:rPr>
                <w:rStyle w:val="1711pt80"/>
              </w:rPr>
              <w:t>5%</w:t>
            </w:r>
          </w:p>
        </w:tc>
        <w:tc>
          <w:tcPr>
            <w:tcW w:w="691" w:type="dxa"/>
            <w:tcBorders>
              <w:left w:val="single" w:sz="4" w:space="0" w:color="auto"/>
            </w:tcBorders>
            <w:shd w:val="clear" w:color="auto" w:fill="FFFFFF"/>
          </w:tcPr>
          <w:p w:rsidR="00B21C8F" w:rsidRDefault="005B24C1">
            <w:pPr>
              <w:pStyle w:val="170"/>
              <w:framePr w:w="6413" w:wrap="notBeside" w:vAnchor="text" w:hAnchor="text" w:xAlign="center" w:y="1"/>
              <w:shd w:val="clear" w:color="auto" w:fill="auto"/>
              <w:spacing w:before="0" w:line="220" w:lineRule="exact"/>
              <w:jc w:val="right"/>
            </w:pPr>
            <w:r>
              <w:rPr>
                <w:rStyle w:val="1711pt80"/>
              </w:rPr>
              <w:t>58</w:t>
            </w:r>
          </w:p>
        </w:tc>
        <w:tc>
          <w:tcPr>
            <w:tcW w:w="504" w:type="dxa"/>
            <w:vMerge w:val="restart"/>
            <w:tcBorders>
              <w:left w:val="single" w:sz="4" w:space="0" w:color="auto"/>
            </w:tcBorders>
            <w:shd w:val="clear" w:color="auto" w:fill="FFFFFF"/>
          </w:tcPr>
          <w:p w:rsidR="00B21C8F" w:rsidRDefault="005B24C1">
            <w:pPr>
              <w:pStyle w:val="170"/>
              <w:framePr w:w="6413" w:wrap="notBeside" w:vAnchor="text" w:hAnchor="text" w:xAlign="center" w:y="1"/>
              <w:shd w:val="clear" w:color="auto" w:fill="auto"/>
              <w:spacing w:before="0" w:line="220" w:lineRule="exact"/>
              <w:jc w:val="left"/>
            </w:pPr>
            <w:r>
              <w:rPr>
                <w:rStyle w:val="1711pt80"/>
              </w:rPr>
              <w:t>22%</w:t>
            </w:r>
          </w:p>
        </w:tc>
      </w:tr>
      <w:tr w:rsidR="00B21C8F">
        <w:trPr>
          <w:trHeight w:hRule="exact" w:val="226"/>
          <w:jc w:val="center"/>
        </w:trPr>
        <w:tc>
          <w:tcPr>
            <w:tcW w:w="240" w:type="dxa"/>
            <w:vMerge/>
            <w:shd w:val="clear" w:color="auto" w:fill="FFFFFF"/>
            <w:vAlign w:val="bottom"/>
          </w:tcPr>
          <w:p w:rsidR="00B21C8F" w:rsidRDefault="00B21C8F">
            <w:pPr>
              <w:framePr w:w="6413" w:wrap="notBeside" w:vAnchor="text" w:hAnchor="text" w:xAlign="center" w:y="1"/>
            </w:pPr>
          </w:p>
        </w:tc>
        <w:tc>
          <w:tcPr>
            <w:tcW w:w="1656" w:type="dxa"/>
            <w:tcBorders>
              <w:left w:val="single" w:sz="4" w:space="0" w:color="auto"/>
            </w:tcBorders>
            <w:shd w:val="clear" w:color="auto" w:fill="FFFFFF"/>
            <w:vAlign w:val="bottom"/>
          </w:tcPr>
          <w:p w:rsidR="00B21C8F" w:rsidRDefault="005B24C1">
            <w:pPr>
              <w:pStyle w:val="170"/>
              <w:framePr w:w="6413" w:wrap="notBeside" w:vAnchor="text" w:hAnchor="text" w:xAlign="center" w:y="1"/>
              <w:shd w:val="clear" w:color="auto" w:fill="auto"/>
              <w:tabs>
                <w:tab w:val="left" w:leader="dot" w:pos="1214"/>
              </w:tabs>
              <w:spacing w:before="0" w:line="220" w:lineRule="exact"/>
            </w:pPr>
            <w:r>
              <w:rPr>
                <w:rStyle w:val="1711pt80"/>
              </w:rPr>
              <w:t>Городу</w:t>
            </w:r>
            <w:r>
              <w:rPr>
                <w:rStyle w:val="1711pt80"/>
              </w:rPr>
              <w:tab/>
            </w:r>
          </w:p>
        </w:tc>
        <w:tc>
          <w:tcPr>
            <w:tcW w:w="773" w:type="dxa"/>
            <w:tcBorders>
              <w:left w:val="single" w:sz="4" w:space="0" w:color="auto"/>
            </w:tcBorders>
            <w:shd w:val="clear" w:color="auto" w:fill="FFFFFF"/>
            <w:vAlign w:val="bottom"/>
          </w:tcPr>
          <w:p w:rsidR="00B21C8F" w:rsidRDefault="005B24C1">
            <w:pPr>
              <w:pStyle w:val="170"/>
              <w:framePr w:w="6413" w:wrap="notBeside" w:vAnchor="text" w:hAnchor="text" w:xAlign="center" w:y="1"/>
              <w:shd w:val="clear" w:color="auto" w:fill="auto"/>
              <w:spacing w:before="0" w:line="220" w:lineRule="exact"/>
              <w:jc w:val="right"/>
            </w:pPr>
            <w:r>
              <w:rPr>
                <w:rStyle w:val="1711pt80"/>
              </w:rPr>
              <w:t>Слоб. Па ]</w:t>
            </w:r>
          </w:p>
        </w:tc>
        <w:tc>
          <w:tcPr>
            <w:tcW w:w="518" w:type="dxa"/>
            <w:tcBorders>
              <w:left w:val="single" w:sz="4" w:space="0" w:color="auto"/>
            </w:tcBorders>
            <w:shd w:val="clear" w:color="auto" w:fill="FFFFFF"/>
            <w:vAlign w:val="bottom"/>
          </w:tcPr>
          <w:p w:rsidR="00B21C8F" w:rsidRDefault="005B24C1">
            <w:pPr>
              <w:pStyle w:val="170"/>
              <w:framePr w:w="6413" w:wrap="notBeside" w:vAnchor="text" w:hAnchor="text" w:xAlign="center" w:y="1"/>
              <w:shd w:val="clear" w:color="auto" w:fill="auto"/>
              <w:spacing w:before="0" w:line="220" w:lineRule="exact"/>
              <w:jc w:val="left"/>
            </w:pPr>
            <w:r>
              <w:rPr>
                <w:rStyle w:val="1711pt80"/>
              </w:rPr>
              <w:t>влов.</w:t>
            </w:r>
          </w:p>
        </w:tc>
        <w:tc>
          <w:tcPr>
            <w:tcW w:w="878"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682" w:type="dxa"/>
            <w:vMerge/>
            <w:tcBorders>
              <w:left w:val="single" w:sz="4" w:space="0" w:color="auto"/>
            </w:tcBorders>
            <w:shd w:val="clear" w:color="auto" w:fill="FFFFFF"/>
          </w:tcPr>
          <w:p w:rsidR="00B21C8F" w:rsidRDefault="00B21C8F">
            <w:pPr>
              <w:framePr w:w="6413" w:wrap="notBeside" w:vAnchor="text" w:hAnchor="text" w:xAlign="center" w:y="1"/>
            </w:pPr>
          </w:p>
        </w:tc>
        <w:tc>
          <w:tcPr>
            <w:tcW w:w="691"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504" w:type="dxa"/>
            <w:vMerge/>
            <w:tcBorders>
              <w:left w:val="single" w:sz="4" w:space="0" w:color="auto"/>
            </w:tcBorders>
            <w:shd w:val="clear" w:color="auto" w:fill="FFFFFF"/>
          </w:tcPr>
          <w:p w:rsidR="00B21C8F" w:rsidRDefault="00B21C8F">
            <w:pPr>
              <w:framePr w:w="6413" w:wrap="notBeside" w:vAnchor="text" w:hAnchor="text" w:xAlign="center" w:y="1"/>
            </w:pPr>
          </w:p>
        </w:tc>
      </w:tr>
      <w:tr w:rsidR="00B21C8F">
        <w:trPr>
          <w:trHeight w:hRule="exact" w:val="211"/>
          <w:jc w:val="center"/>
        </w:trPr>
        <w:tc>
          <w:tcPr>
            <w:tcW w:w="240" w:type="dxa"/>
            <w:shd w:val="clear" w:color="auto" w:fill="FFFFFF"/>
          </w:tcPr>
          <w:p w:rsidR="00B21C8F" w:rsidRDefault="00B21C8F">
            <w:pPr>
              <w:framePr w:w="6413" w:wrap="notBeside" w:vAnchor="text" w:hAnchor="text" w:xAlign="center" w:y="1"/>
              <w:rPr>
                <w:sz w:val="10"/>
                <w:szCs w:val="10"/>
              </w:rPr>
            </w:pPr>
          </w:p>
        </w:tc>
        <w:tc>
          <w:tcPr>
            <w:tcW w:w="1656" w:type="dxa"/>
            <w:tcBorders>
              <w:top w:val="single" w:sz="4" w:space="0" w:color="auto"/>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773" w:type="dxa"/>
            <w:tcBorders>
              <w:left w:val="single" w:sz="4" w:space="0" w:color="auto"/>
            </w:tcBorders>
            <w:shd w:val="clear" w:color="auto" w:fill="FFFFFF"/>
          </w:tcPr>
          <w:p w:rsidR="00B21C8F" w:rsidRDefault="005B24C1">
            <w:pPr>
              <w:pStyle w:val="170"/>
              <w:framePr w:w="6413" w:wrap="notBeside" w:vAnchor="text" w:hAnchor="text" w:xAlign="center" w:y="1"/>
              <w:shd w:val="clear" w:color="auto" w:fill="auto"/>
              <w:spacing w:before="0" w:line="220" w:lineRule="exact"/>
              <w:jc w:val="right"/>
            </w:pPr>
            <w:r>
              <w:rPr>
                <w:rStyle w:val="1711pt80"/>
              </w:rPr>
              <w:t>1.217</w:t>
            </w:r>
          </w:p>
        </w:tc>
        <w:tc>
          <w:tcPr>
            <w:tcW w:w="518" w:type="dxa"/>
            <w:tcBorders>
              <w:left w:val="single" w:sz="4" w:space="0" w:color="auto"/>
            </w:tcBorders>
            <w:shd w:val="clear" w:color="auto" w:fill="FFFFFF"/>
            <w:vAlign w:val="bottom"/>
          </w:tcPr>
          <w:p w:rsidR="00B21C8F" w:rsidRDefault="005B24C1">
            <w:pPr>
              <w:pStyle w:val="170"/>
              <w:framePr w:w="6413" w:wrap="notBeside" w:vAnchor="text" w:hAnchor="text" w:xAlign="center" w:y="1"/>
              <w:shd w:val="clear" w:color="auto" w:fill="auto"/>
              <w:spacing w:before="0" w:line="220" w:lineRule="exact"/>
              <w:ind w:left="160"/>
              <w:jc w:val="left"/>
            </w:pPr>
            <w:r>
              <w:rPr>
                <w:rStyle w:val="1711pt80"/>
              </w:rPr>
              <w:t>606</w:t>
            </w:r>
          </w:p>
        </w:tc>
        <w:tc>
          <w:tcPr>
            <w:tcW w:w="878" w:type="dxa"/>
            <w:tcBorders>
              <w:left w:val="single" w:sz="4" w:space="0" w:color="auto"/>
            </w:tcBorders>
            <w:shd w:val="clear" w:color="auto" w:fill="FFFFFF"/>
          </w:tcPr>
          <w:p w:rsidR="00B21C8F" w:rsidRDefault="005B24C1">
            <w:pPr>
              <w:pStyle w:val="170"/>
              <w:framePr w:w="6413" w:wrap="notBeside" w:vAnchor="text" w:hAnchor="text" w:xAlign="center" w:y="1"/>
              <w:shd w:val="clear" w:color="auto" w:fill="auto"/>
              <w:spacing w:before="0" w:line="220" w:lineRule="exact"/>
              <w:ind w:left="380"/>
              <w:jc w:val="left"/>
            </w:pPr>
            <w:r>
              <w:rPr>
                <w:rStyle w:val="1711pt80"/>
              </w:rPr>
              <w:t>1.174</w:t>
            </w:r>
          </w:p>
        </w:tc>
        <w:tc>
          <w:tcPr>
            <w:tcW w:w="470" w:type="dxa"/>
            <w:tcBorders>
              <w:left w:val="single" w:sz="4" w:space="0" w:color="auto"/>
            </w:tcBorders>
            <w:shd w:val="clear" w:color="auto" w:fill="FFFFFF"/>
          </w:tcPr>
          <w:p w:rsidR="00B21C8F" w:rsidRDefault="005B24C1">
            <w:pPr>
              <w:pStyle w:val="170"/>
              <w:framePr w:w="6413" w:wrap="notBeside" w:vAnchor="text" w:hAnchor="text" w:xAlign="center" w:y="1"/>
              <w:shd w:val="clear" w:color="auto" w:fill="auto"/>
              <w:spacing w:before="0" w:line="220" w:lineRule="exact"/>
              <w:jc w:val="left"/>
            </w:pPr>
            <w:r>
              <w:rPr>
                <w:rStyle w:val="1711pt80"/>
              </w:rPr>
              <w:t>50</w:t>
            </w:r>
          </w:p>
        </w:tc>
        <w:tc>
          <w:tcPr>
            <w:tcW w:w="682" w:type="dxa"/>
            <w:vMerge w:val="restart"/>
            <w:tcBorders>
              <w:left w:val="single" w:sz="4" w:space="0" w:color="auto"/>
            </w:tcBorders>
            <w:shd w:val="clear" w:color="auto" w:fill="FFFFFF"/>
          </w:tcPr>
          <w:p w:rsidR="00B21C8F" w:rsidRDefault="005B24C1">
            <w:pPr>
              <w:pStyle w:val="170"/>
              <w:framePr w:w="6413" w:wrap="notBeside" w:vAnchor="text" w:hAnchor="text" w:xAlign="center" w:y="1"/>
              <w:shd w:val="clear" w:color="auto" w:fill="auto"/>
              <w:spacing w:before="0" w:line="220" w:lineRule="exact"/>
              <w:ind w:right="240"/>
              <w:jc w:val="right"/>
            </w:pPr>
            <w:r>
              <w:rPr>
                <w:rStyle w:val="1711pt80"/>
              </w:rPr>
              <w:t>5%</w:t>
            </w:r>
          </w:p>
        </w:tc>
        <w:tc>
          <w:tcPr>
            <w:tcW w:w="691" w:type="dxa"/>
            <w:tcBorders>
              <w:left w:val="single" w:sz="4" w:space="0" w:color="auto"/>
            </w:tcBorders>
            <w:shd w:val="clear" w:color="auto" w:fill="FFFFFF"/>
          </w:tcPr>
          <w:p w:rsidR="00B21C8F" w:rsidRDefault="005B24C1">
            <w:pPr>
              <w:pStyle w:val="170"/>
              <w:framePr w:w="6413" w:wrap="notBeside" w:vAnchor="text" w:hAnchor="text" w:xAlign="center" w:y="1"/>
              <w:shd w:val="clear" w:color="auto" w:fill="auto"/>
              <w:spacing w:before="0" w:line="220" w:lineRule="exact"/>
              <w:jc w:val="right"/>
            </w:pPr>
            <w:r>
              <w:rPr>
                <w:rStyle w:val="1711pt80"/>
              </w:rPr>
              <w:t>58</w:t>
            </w:r>
          </w:p>
        </w:tc>
        <w:tc>
          <w:tcPr>
            <w:tcW w:w="504" w:type="dxa"/>
            <w:vMerge w:val="restart"/>
            <w:tcBorders>
              <w:left w:val="single" w:sz="4" w:space="0" w:color="auto"/>
            </w:tcBorders>
            <w:shd w:val="clear" w:color="auto" w:fill="FFFFFF"/>
          </w:tcPr>
          <w:p w:rsidR="00B21C8F" w:rsidRDefault="005B24C1">
            <w:pPr>
              <w:pStyle w:val="170"/>
              <w:framePr w:w="6413" w:wrap="notBeside" w:vAnchor="text" w:hAnchor="text" w:xAlign="center" w:y="1"/>
              <w:shd w:val="clear" w:color="auto" w:fill="auto"/>
              <w:spacing w:before="0" w:line="220" w:lineRule="exact"/>
              <w:jc w:val="left"/>
            </w:pPr>
            <w:r>
              <w:rPr>
                <w:rStyle w:val="1711pt80"/>
              </w:rPr>
              <w:t>72*/.</w:t>
            </w:r>
          </w:p>
        </w:tc>
      </w:tr>
      <w:tr w:rsidR="00B21C8F">
        <w:trPr>
          <w:trHeight w:hRule="exact" w:val="226"/>
          <w:jc w:val="center"/>
        </w:trPr>
        <w:tc>
          <w:tcPr>
            <w:tcW w:w="240" w:type="dxa"/>
            <w:shd w:val="clear" w:color="auto" w:fill="FFFFFF"/>
          </w:tcPr>
          <w:p w:rsidR="00B21C8F" w:rsidRDefault="00B21C8F">
            <w:pPr>
              <w:framePr w:w="6413" w:wrap="notBeside" w:vAnchor="text" w:hAnchor="text" w:xAlign="center" w:y="1"/>
              <w:rPr>
                <w:sz w:val="10"/>
                <w:szCs w:val="10"/>
              </w:rPr>
            </w:pPr>
          </w:p>
        </w:tc>
        <w:tc>
          <w:tcPr>
            <w:tcW w:w="1656" w:type="dxa"/>
            <w:tcBorders>
              <w:left w:val="single" w:sz="4" w:space="0" w:color="auto"/>
            </w:tcBorders>
            <w:shd w:val="clear" w:color="auto" w:fill="FFFFFF"/>
            <w:vAlign w:val="bottom"/>
          </w:tcPr>
          <w:p w:rsidR="00B21C8F" w:rsidRDefault="005B24C1">
            <w:pPr>
              <w:pStyle w:val="170"/>
              <w:framePr w:w="6413" w:wrap="notBeside" w:vAnchor="text" w:hAnchor="text" w:xAlign="center" w:y="1"/>
              <w:shd w:val="clear" w:color="auto" w:fill="auto"/>
              <w:spacing w:before="0" w:line="220" w:lineRule="exact"/>
              <w:jc w:val="right"/>
            </w:pPr>
            <w:r>
              <w:rPr>
                <w:rStyle w:val="1711pt80"/>
              </w:rPr>
              <w:t>]</w:t>
            </w:r>
          </w:p>
        </w:tc>
        <w:tc>
          <w:tcPr>
            <w:tcW w:w="773" w:type="dxa"/>
            <w:tcBorders>
              <w:left w:val="single" w:sz="4" w:space="0" w:color="auto"/>
            </w:tcBorders>
            <w:shd w:val="clear" w:color="auto" w:fill="FFFFFF"/>
            <w:vAlign w:val="bottom"/>
          </w:tcPr>
          <w:p w:rsidR="00B21C8F" w:rsidRDefault="005B24C1">
            <w:pPr>
              <w:pStyle w:val="170"/>
              <w:framePr w:w="6413" w:wrap="notBeside" w:vAnchor="text" w:hAnchor="text" w:xAlign="center" w:y="1"/>
              <w:shd w:val="clear" w:color="auto" w:fill="auto"/>
              <w:spacing w:before="0" w:line="220" w:lineRule="exact"/>
              <w:jc w:val="right"/>
            </w:pPr>
            <w:r>
              <w:rPr>
                <w:rStyle w:val="1711pt80"/>
              </w:rPr>
              <w:t>г. Воскр</w:t>
            </w:r>
          </w:p>
        </w:tc>
        <w:tc>
          <w:tcPr>
            <w:tcW w:w="518" w:type="dxa"/>
            <w:tcBorders>
              <w:left w:val="single" w:sz="4" w:space="0" w:color="auto"/>
            </w:tcBorders>
            <w:shd w:val="clear" w:color="auto" w:fill="FFFFFF"/>
            <w:vAlign w:val="bottom"/>
          </w:tcPr>
          <w:p w:rsidR="00B21C8F" w:rsidRDefault="005B24C1">
            <w:pPr>
              <w:pStyle w:val="170"/>
              <w:framePr w:w="6413" w:wrap="notBeside" w:vAnchor="text" w:hAnchor="text" w:xAlign="center" w:y="1"/>
              <w:shd w:val="clear" w:color="auto" w:fill="auto"/>
              <w:spacing w:before="0" w:line="220" w:lineRule="exact"/>
              <w:jc w:val="left"/>
            </w:pPr>
            <w:r>
              <w:rPr>
                <w:rStyle w:val="1711pt80"/>
              </w:rPr>
              <w:t>есен.</w:t>
            </w:r>
          </w:p>
        </w:tc>
        <w:tc>
          <w:tcPr>
            <w:tcW w:w="878"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682" w:type="dxa"/>
            <w:vMerge/>
            <w:tcBorders>
              <w:left w:val="single" w:sz="4" w:space="0" w:color="auto"/>
            </w:tcBorders>
            <w:shd w:val="clear" w:color="auto" w:fill="FFFFFF"/>
          </w:tcPr>
          <w:p w:rsidR="00B21C8F" w:rsidRDefault="00B21C8F">
            <w:pPr>
              <w:framePr w:w="6413" w:wrap="notBeside" w:vAnchor="text" w:hAnchor="text" w:xAlign="center" w:y="1"/>
            </w:pPr>
          </w:p>
        </w:tc>
        <w:tc>
          <w:tcPr>
            <w:tcW w:w="691"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504" w:type="dxa"/>
            <w:vMerge/>
            <w:tcBorders>
              <w:left w:val="single" w:sz="4" w:space="0" w:color="auto"/>
            </w:tcBorders>
            <w:shd w:val="clear" w:color="auto" w:fill="FFFFFF"/>
          </w:tcPr>
          <w:p w:rsidR="00B21C8F" w:rsidRDefault="00B21C8F">
            <w:pPr>
              <w:framePr w:w="6413" w:wrap="notBeside" w:vAnchor="text" w:hAnchor="text" w:xAlign="center" w:y="1"/>
            </w:pPr>
          </w:p>
        </w:tc>
      </w:tr>
      <w:tr w:rsidR="00B21C8F">
        <w:trPr>
          <w:trHeight w:hRule="exact" w:val="701"/>
          <w:jc w:val="center"/>
        </w:trPr>
        <w:tc>
          <w:tcPr>
            <w:tcW w:w="240" w:type="dxa"/>
            <w:shd w:val="clear" w:color="auto" w:fill="FFFFFF"/>
          </w:tcPr>
          <w:p w:rsidR="00B21C8F" w:rsidRDefault="00B21C8F">
            <w:pPr>
              <w:framePr w:w="6413" w:wrap="notBeside" w:vAnchor="text" w:hAnchor="text" w:xAlign="center" w:y="1"/>
              <w:rPr>
                <w:sz w:val="10"/>
                <w:szCs w:val="10"/>
              </w:rPr>
            </w:pPr>
          </w:p>
        </w:tc>
        <w:tc>
          <w:tcPr>
            <w:tcW w:w="1656"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773" w:type="dxa"/>
            <w:tcBorders>
              <w:left w:val="single" w:sz="4" w:space="0" w:color="auto"/>
            </w:tcBorders>
            <w:shd w:val="clear" w:color="auto" w:fill="FFFFFF"/>
          </w:tcPr>
          <w:p w:rsidR="00B21C8F" w:rsidRDefault="005B24C1">
            <w:pPr>
              <w:pStyle w:val="170"/>
              <w:framePr w:w="6413" w:wrap="notBeside" w:vAnchor="text" w:hAnchor="text" w:xAlign="center" w:y="1"/>
              <w:shd w:val="clear" w:color="auto" w:fill="auto"/>
              <w:spacing w:before="0" w:line="220" w:lineRule="exact"/>
              <w:jc w:val="right"/>
            </w:pPr>
            <w:r>
              <w:rPr>
                <w:rStyle w:val="1711pt80"/>
              </w:rPr>
              <w:t>996</w:t>
            </w:r>
          </w:p>
        </w:tc>
        <w:tc>
          <w:tcPr>
            <w:tcW w:w="518" w:type="dxa"/>
            <w:tcBorders>
              <w:left w:val="single" w:sz="4" w:space="0" w:color="auto"/>
            </w:tcBorders>
            <w:shd w:val="clear" w:color="auto" w:fill="FFFFFF"/>
          </w:tcPr>
          <w:p w:rsidR="00B21C8F" w:rsidRDefault="005B24C1">
            <w:pPr>
              <w:pStyle w:val="170"/>
              <w:framePr w:w="6413" w:wrap="notBeside" w:vAnchor="text" w:hAnchor="text" w:xAlign="center" w:y="1"/>
              <w:shd w:val="clear" w:color="auto" w:fill="auto"/>
              <w:spacing w:before="0" w:line="220" w:lineRule="exact"/>
              <w:ind w:left="160"/>
              <w:jc w:val="left"/>
            </w:pPr>
            <w:r>
              <w:rPr>
                <w:rStyle w:val="1711pt80"/>
              </w:rPr>
              <w:t>458</w:t>
            </w:r>
          </w:p>
        </w:tc>
        <w:tc>
          <w:tcPr>
            <w:tcW w:w="878" w:type="dxa"/>
            <w:tcBorders>
              <w:left w:val="single" w:sz="4" w:space="0" w:color="auto"/>
            </w:tcBorders>
            <w:shd w:val="clear" w:color="auto" w:fill="FFFFFF"/>
          </w:tcPr>
          <w:p w:rsidR="00B21C8F" w:rsidRDefault="005B24C1">
            <w:pPr>
              <w:pStyle w:val="170"/>
              <w:framePr w:w="6413" w:wrap="notBeside" w:vAnchor="text" w:hAnchor="text" w:xAlign="center" w:y="1"/>
              <w:shd w:val="clear" w:color="auto" w:fill="auto"/>
              <w:spacing w:before="0" w:line="220" w:lineRule="exact"/>
              <w:ind w:left="380"/>
              <w:jc w:val="left"/>
            </w:pPr>
            <w:r>
              <w:rPr>
                <w:rStyle w:val="1711pt80"/>
              </w:rPr>
              <w:t>1.414</w:t>
            </w:r>
          </w:p>
        </w:tc>
        <w:tc>
          <w:tcPr>
            <w:tcW w:w="470" w:type="dxa"/>
            <w:tcBorders>
              <w:left w:val="single" w:sz="4" w:space="0" w:color="auto"/>
            </w:tcBorders>
            <w:shd w:val="clear" w:color="auto" w:fill="FFFFFF"/>
          </w:tcPr>
          <w:p w:rsidR="00B21C8F" w:rsidRDefault="005B24C1">
            <w:pPr>
              <w:pStyle w:val="170"/>
              <w:framePr w:w="6413" w:wrap="notBeside" w:vAnchor="text" w:hAnchor="text" w:xAlign="center" w:y="1"/>
              <w:shd w:val="clear" w:color="auto" w:fill="auto"/>
              <w:spacing w:before="0" w:line="220" w:lineRule="exact"/>
              <w:jc w:val="left"/>
            </w:pPr>
            <w:r>
              <w:rPr>
                <w:rStyle w:val="1711pt80"/>
              </w:rPr>
              <w:t>41</w:t>
            </w:r>
          </w:p>
        </w:tc>
        <w:tc>
          <w:tcPr>
            <w:tcW w:w="682" w:type="dxa"/>
            <w:tcBorders>
              <w:left w:val="single" w:sz="4" w:space="0" w:color="auto"/>
            </w:tcBorders>
            <w:shd w:val="clear" w:color="auto" w:fill="FFFFFF"/>
          </w:tcPr>
          <w:p w:rsidR="00B21C8F" w:rsidRDefault="005B24C1">
            <w:pPr>
              <w:pStyle w:val="170"/>
              <w:framePr w:w="6413" w:wrap="notBeside" w:vAnchor="text" w:hAnchor="text" w:xAlign="center" w:y="1"/>
              <w:shd w:val="clear" w:color="auto" w:fill="auto"/>
              <w:spacing w:before="0" w:line="220" w:lineRule="exact"/>
              <w:ind w:right="240"/>
              <w:jc w:val="right"/>
            </w:pPr>
            <w:r>
              <w:rPr>
                <w:rStyle w:val="1711pt80"/>
              </w:rPr>
              <w:t>5%</w:t>
            </w:r>
          </w:p>
        </w:tc>
        <w:tc>
          <w:tcPr>
            <w:tcW w:w="691" w:type="dxa"/>
            <w:tcBorders>
              <w:left w:val="single" w:sz="4" w:space="0" w:color="auto"/>
            </w:tcBorders>
            <w:shd w:val="clear" w:color="auto" w:fill="FFFFFF"/>
          </w:tcPr>
          <w:p w:rsidR="00B21C8F" w:rsidRDefault="005B24C1">
            <w:pPr>
              <w:pStyle w:val="170"/>
              <w:framePr w:w="6413" w:wrap="notBeside" w:vAnchor="text" w:hAnchor="text" w:xAlign="center" w:y="1"/>
              <w:shd w:val="clear" w:color="auto" w:fill="auto"/>
              <w:spacing w:before="0" w:line="220" w:lineRule="exact"/>
              <w:jc w:val="right"/>
            </w:pPr>
            <w:r>
              <w:rPr>
                <w:rStyle w:val="1711pt80"/>
              </w:rPr>
              <w:t>70</w:t>
            </w:r>
          </w:p>
        </w:tc>
        <w:tc>
          <w:tcPr>
            <w:tcW w:w="504" w:type="dxa"/>
            <w:tcBorders>
              <w:left w:val="single" w:sz="4" w:space="0" w:color="auto"/>
            </w:tcBorders>
            <w:shd w:val="clear" w:color="auto" w:fill="FFFFFF"/>
          </w:tcPr>
          <w:p w:rsidR="00B21C8F" w:rsidRDefault="005B24C1">
            <w:pPr>
              <w:pStyle w:val="170"/>
              <w:framePr w:w="6413" w:wrap="notBeside" w:vAnchor="text" w:hAnchor="text" w:xAlign="center" w:y="1"/>
              <w:shd w:val="clear" w:color="auto" w:fill="auto"/>
              <w:spacing w:before="0" w:line="220" w:lineRule="exact"/>
              <w:jc w:val="left"/>
            </w:pPr>
            <w:r>
              <w:rPr>
                <w:rStyle w:val="1711pt80"/>
              </w:rPr>
              <w:t>72</w:t>
            </w:r>
          </w:p>
        </w:tc>
      </w:tr>
    </w:tbl>
    <w:p w:rsidR="00B21C8F" w:rsidRDefault="00B21C8F">
      <w:pPr>
        <w:framePr w:w="6413"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2194"/>
        <w:gridCol w:w="1944"/>
        <w:gridCol w:w="662"/>
        <w:gridCol w:w="456"/>
        <w:gridCol w:w="662"/>
        <w:gridCol w:w="504"/>
      </w:tblGrid>
      <w:tr w:rsidR="00B21C8F">
        <w:trPr>
          <w:trHeight w:hRule="exact" w:val="466"/>
          <w:jc w:val="center"/>
        </w:trPr>
        <w:tc>
          <w:tcPr>
            <w:tcW w:w="2194" w:type="dxa"/>
            <w:tcBorders>
              <w:top w:val="single" w:sz="4" w:space="0" w:color="auto"/>
            </w:tcBorders>
            <w:shd w:val="clear" w:color="auto" w:fill="FFFFFF"/>
            <w:vAlign w:val="bottom"/>
          </w:tcPr>
          <w:p w:rsidR="00B21C8F" w:rsidRDefault="005B24C1">
            <w:pPr>
              <w:pStyle w:val="170"/>
              <w:framePr w:w="6422" w:wrap="notBeside" w:vAnchor="text" w:hAnchor="text" w:xAlign="center" w:y="1"/>
              <w:shd w:val="clear" w:color="auto" w:fill="auto"/>
              <w:spacing w:before="0" w:line="210" w:lineRule="exact"/>
              <w:ind w:left="240"/>
              <w:jc w:val="left"/>
            </w:pPr>
            <w:r>
              <w:rPr>
                <w:rStyle w:val="17105pt2"/>
                <w:b/>
                <w:bCs/>
              </w:rPr>
              <w:lastRenderedPageBreak/>
              <w:t>Основа</w:t>
            </w:r>
            <w:r w:rsidR="001F6A11">
              <w:rPr>
                <w:rStyle w:val="17105pt2"/>
                <w:b/>
                <w:bCs/>
              </w:rPr>
              <w:t>ни</w:t>
            </w:r>
            <w:r>
              <w:rPr>
                <w:rStyle w:val="17105pt2"/>
                <w:b/>
                <w:bCs/>
              </w:rPr>
              <w:t>я и соображе</w:t>
            </w:r>
            <w:r w:rsidR="001F6A11">
              <w:rPr>
                <w:rStyle w:val="17105pt2"/>
                <w:b/>
                <w:bCs/>
              </w:rPr>
              <w:t>ни</w:t>
            </w:r>
            <w:r>
              <w:rPr>
                <w:rStyle w:val="17105pt2"/>
                <w:b/>
                <w:bCs/>
              </w:rPr>
              <w:t>я</w:t>
            </w:r>
          </w:p>
        </w:tc>
        <w:tc>
          <w:tcPr>
            <w:tcW w:w="1944" w:type="dxa"/>
            <w:tcBorders>
              <w:top w:val="single" w:sz="4" w:space="0" w:color="auto"/>
              <w:left w:val="single" w:sz="4" w:space="0" w:color="auto"/>
            </w:tcBorders>
            <w:shd w:val="clear" w:color="auto" w:fill="FFFFFF"/>
            <w:vAlign w:val="bottom"/>
          </w:tcPr>
          <w:p w:rsidR="00B21C8F" w:rsidRDefault="005B24C1">
            <w:pPr>
              <w:pStyle w:val="170"/>
              <w:framePr w:w="6422" w:wrap="notBeside" w:vAnchor="text" w:hAnchor="text" w:xAlign="center" w:y="1"/>
              <w:shd w:val="clear" w:color="auto" w:fill="auto"/>
              <w:spacing w:before="0" w:line="220" w:lineRule="exact"/>
              <w:jc w:val="left"/>
            </w:pPr>
            <w:r>
              <w:rPr>
                <w:rStyle w:val="1711pt"/>
              </w:rPr>
              <w:t xml:space="preserve">' </w:t>
            </w:r>
            <w:r>
              <w:rPr>
                <w:rStyle w:val="17105pt2"/>
                <w:b/>
                <w:bCs/>
              </w:rPr>
              <w:t>СООБРАЖЕ</w:t>
            </w:r>
            <w:r w:rsidR="001F6A11">
              <w:rPr>
                <w:rStyle w:val="17105pt2"/>
                <w:b/>
                <w:bCs/>
              </w:rPr>
              <w:t>НИ</w:t>
            </w:r>
            <w:r>
              <w:rPr>
                <w:rStyle w:val="17105pt2"/>
                <w:b/>
                <w:bCs/>
              </w:rPr>
              <w:t>Я И РАЗ-</w:t>
            </w:r>
          </w:p>
        </w:tc>
        <w:tc>
          <w:tcPr>
            <w:tcW w:w="1118" w:type="dxa"/>
            <w:gridSpan w:val="2"/>
            <w:tcBorders>
              <w:top w:val="single" w:sz="4" w:space="0" w:color="auto"/>
              <w:left w:val="single" w:sz="4" w:space="0" w:color="auto"/>
            </w:tcBorders>
            <w:shd w:val="clear" w:color="auto" w:fill="FFFFFF"/>
            <w:vAlign w:val="bottom"/>
          </w:tcPr>
          <w:p w:rsidR="00B21C8F" w:rsidRDefault="005B24C1">
            <w:pPr>
              <w:pStyle w:val="170"/>
              <w:framePr w:w="6422" w:wrap="notBeside" w:vAnchor="text" w:hAnchor="text" w:xAlign="center" w:y="1"/>
              <w:shd w:val="clear" w:color="auto" w:fill="auto"/>
              <w:spacing w:before="0" w:line="210" w:lineRule="exact"/>
              <w:jc w:val="center"/>
            </w:pPr>
            <w:r>
              <w:rPr>
                <w:rStyle w:val="17105pt2"/>
                <w:b/>
                <w:bCs/>
              </w:rPr>
              <w:t>Сумма</w:t>
            </w:r>
          </w:p>
        </w:tc>
        <w:tc>
          <w:tcPr>
            <w:tcW w:w="1166" w:type="dxa"/>
            <w:gridSpan w:val="2"/>
            <w:tcBorders>
              <w:top w:val="single" w:sz="4" w:space="0" w:color="auto"/>
              <w:left w:val="single" w:sz="4" w:space="0" w:color="auto"/>
            </w:tcBorders>
            <w:shd w:val="clear" w:color="auto" w:fill="FFFFFF"/>
            <w:vAlign w:val="bottom"/>
          </w:tcPr>
          <w:p w:rsidR="00B21C8F" w:rsidRDefault="005B24C1">
            <w:pPr>
              <w:pStyle w:val="170"/>
              <w:framePr w:w="6422" w:wrap="notBeside" w:vAnchor="text" w:hAnchor="text" w:xAlign="center" w:y="1"/>
              <w:shd w:val="clear" w:color="auto" w:fill="auto"/>
              <w:spacing w:before="0" w:line="210" w:lineRule="exact"/>
              <w:jc w:val="center"/>
            </w:pPr>
            <w:r>
              <w:rPr>
                <w:rStyle w:val="17105pt2"/>
                <w:b/>
                <w:bCs/>
              </w:rPr>
              <w:t>Сумма</w:t>
            </w:r>
          </w:p>
        </w:tc>
      </w:tr>
      <w:tr w:rsidR="00B21C8F">
        <w:trPr>
          <w:trHeight w:hRule="exact" w:val="178"/>
          <w:jc w:val="center"/>
        </w:trPr>
        <w:tc>
          <w:tcPr>
            <w:tcW w:w="2194" w:type="dxa"/>
            <w:shd w:val="clear" w:color="auto" w:fill="FFFFFF"/>
            <w:vAlign w:val="bottom"/>
          </w:tcPr>
          <w:p w:rsidR="00B21C8F" w:rsidRDefault="005B24C1">
            <w:pPr>
              <w:pStyle w:val="170"/>
              <w:framePr w:w="6422" w:wrap="notBeside" w:vAnchor="text" w:hAnchor="text" w:xAlign="center" w:y="1"/>
              <w:shd w:val="clear" w:color="auto" w:fill="auto"/>
              <w:spacing w:before="0" w:line="210" w:lineRule="exact"/>
              <w:jc w:val="center"/>
            </w:pPr>
            <w:r>
              <w:rPr>
                <w:rStyle w:val="17105pt2"/>
                <w:b/>
                <w:bCs/>
              </w:rPr>
              <w:t>приня</w:t>
            </w:r>
            <w:r w:rsidR="00361501">
              <w:rPr>
                <w:rStyle w:val="17105pt2"/>
                <w:b/>
                <w:bCs/>
              </w:rPr>
              <w:t>тые</w:t>
            </w:r>
            <w:r>
              <w:rPr>
                <w:rStyle w:val="17105pt2"/>
                <w:b/>
                <w:bCs/>
              </w:rPr>
              <w:t xml:space="preserve"> У</w:t>
            </w:r>
            <w:r w:rsidR="001F6A11">
              <w:rPr>
                <w:rStyle w:val="17105pt2"/>
                <w:b/>
                <w:bCs/>
              </w:rPr>
              <w:t>е</w:t>
            </w:r>
            <w:r>
              <w:rPr>
                <w:rStyle w:val="17105pt2"/>
                <w:b/>
                <w:bCs/>
              </w:rPr>
              <w:t>здным Со-</w:t>
            </w:r>
          </w:p>
        </w:tc>
        <w:tc>
          <w:tcPr>
            <w:tcW w:w="1944" w:type="dxa"/>
            <w:vMerge w:val="restart"/>
            <w:tcBorders>
              <w:left w:val="single" w:sz="4" w:space="0" w:color="auto"/>
            </w:tcBorders>
            <w:shd w:val="clear" w:color="auto" w:fill="FFFFFF"/>
            <w:vAlign w:val="center"/>
          </w:tcPr>
          <w:p w:rsidR="00B21C8F" w:rsidRDefault="005B24C1">
            <w:pPr>
              <w:pStyle w:val="170"/>
              <w:framePr w:w="6422" w:wrap="notBeside" w:vAnchor="text" w:hAnchor="text" w:xAlign="center" w:y="1"/>
              <w:shd w:val="clear" w:color="auto" w:fill="auto"/>
              <w:spacing w:before="0" w:line="210" w:lineRule="exact"/>
              <w:jc w:val="center"/>
            </w:pPr>
            <w:r>
              <w:rPr>
                <w:rStyle w:val="17105pt2"/>
                <w:b/>
                <w:bCs/>
              </w:rPr>
              <w:t>СЧЕТЫ.</w:t>
            </w:r>
          </w:p>
        </w:tc>
        <w:tc>
          <w:tcPr>
            <w:tcW w:w="1118" w:type="dxa"/>
            <w:gridSpan w:val="2"/>
            <w:tcBorders>
              <w:left w:val="single" w:sz="4" w:space="0" w:color="auto"/>
            </w:tcBorders>
            <w:shd w:val="clear" w:color="auto" w:fill="FFFFFF"/>
            <w:vAlign w:val="bottom"/>
          </w:tcPr>
          <w:p w:rsidR="00B21C8F" w:rsidRDefault="005B24C1">
            <w:pPr>
              <w:pStyle w:val="170"/>
              <w:framePr w:w="6422" w:wrap="notBeside" w:vAnchor="text" w:hAnchor="text" w:xAlign="center" w:y="1"/>
              <w:shd w:val="clear" w:color="auto" w:fill="auto"/>
              <w:spacing w:before="0" w:line="210" w:lineRule="exact"/>
              <w:jc w:val="center"/>
            </w:pPr>
            <w:r>
              <w:rPr>
                <w:rStyle w:val="17105pt2"/>
                <w:b/>
                <w:bCs/>
              </w:rPr>
              <w:t>у</w:t>
            </w:r>
            <w:r w:rsidR="001F6A11">
              <w:rPr>
                <w:rStyle w:val="17105pt2"/>
                <w:b/>
                <w:bCs/>
              </w:rPr>
              <w:t>е</w:t>
            </w:r>
            <w:r>
              <w:rPr>
                <w:rStyle w:val="17105pt2"/>
                <w:b/>
                <w:bCs/>
              </w:rPr>
              <w:t>зд</w:t>
            </w:r>
            <w:r w:rsidR="001F6A11">
              <w:rPr>
                <w:rStyle w:val="17105pt2"/>
                <w:b/>
                <w:bCs/>
              </w:rPr>
              <w:t>ного</w:t>
            </w:r>
          </w:p>
        </w:tc>
        <w:tc>
          <w:tcPr>
            <w:tcW w:w="1166" w:type="dxa"/>
            <w:gridSpan w:val="2"/>
            <w:tcBorders>
              <w:left w:val="single" w:sz="4" w:space="0" w:color="auto"/>
            </w:tcBorders>
            <w:shd w:val="clear" w:color="auto" w:fill="FFFFFF"/>
            <w:vAlign w:val="bottom"/>
          </w:tcPr>
          <w:p w:rsidR="00B21C8F" w:rsidRDefault="005B24C1">
            <w:pPr>
              <w:pStyle w:val="170"/>
              <w:framePr w:w="6422" w:wrap="notBeside" w:vAnchor="text" w:hAnchor="text" w:xAlign="center" w:y="1"/>
              <w:shd w:val="clear" w:color="auto" w:fill="auto"/>
              <w:spacing w:before="0" w:line="210" w:lineRule="exact"/>
              <w:jc w:val="center"/>
            </w:pPr>
            <w:r>
              <w:rPr>
                <w:rStyle w:val="17105pt2"/>
                <w:b/>
                <w:bCs/>
              </w:rPr>
              <w:t>губернс</w:t>
            </w:r>
            <w:r w:rsidR="001F6A11">
              <w:rPr>
                <w:rStyle w:val="17105pt2"/>
                <w:b/>
                <w:bCs/>
              </w:rPr>
              <w:t>кого</w:t>
            </w:r>
          </w:p>
        </w:tc>
      </w:tr>
      <w:tr w:rsidR="00B21C8F">
        <w:trPr>
          <w:trHeight w:hRule="exact" w:val="446"/>
          <w:jc w:val="center"/>
        </w:trPr>
        <w:tc>
          <w:tcPr>
            <w:tcW w:w="2194" w:type="dxa"/>
            <w:shd w:val="clear" w:color="auto" w:fill="FFFFFF"/>
          </w:tcPr>
          <w:p w:rsidR="00B21C8F" w:rsidRDefault="005B24C1">
            <w:pPr>
              <w:pStyle w:val="170"/>
              <w:framePr w:w="6422" w:wrap="notBeside" w:vAnchor="text" w:hAnchor="text" w:xAlign="center" w:y="1"/>
              <w:shd w:val="clear" w:color="auto" w:fill="auto"/>
              <w:spacing w:before="0" w:line="210" w:lineRule="exact"/>
              <w:jc w:val="center"/>
            </w:pPr>
            <w:r>
              <w:rPr>
                <w:rStyle w:val="17105pt2"/>
                <w:b/>
                <w:bCs/>
              </w:rPr>
              <w:t>бра</w:t>
            </w:r>
            <w:r w:rsidR="001F6A11">
              <w:rPr>
                <w:rStyle w:val="17105pt2"/>
                <w:b/>
                <w:bCs/>
              </w:rPr>
              <w:t>ни</w:t>
            </w:r>
            <w:r>
              <w:rPr>
                <w:rStyle w:val="17105pt2"/>
                <w:b/>
                <w:bCs/>
              </w:rPr>
              <w:t>ем.</w:t>
            </w:r>
          </w:p>
        </w:tc>
        <w:tc>
          <w:tcPr>
            <w:tcW w:w="1944" w:type="dxa"/>
            <w:vMerge/>
            <w:tcBorders>
              <w:left w:val="single" w:sz="4" w:space="0" w:color="auto"/>
            </w:tcBorders>
            <w:shd w:val="clear" w:color="auto" w:fill="FFFFFF"/>
            <w:vAlign w:val="center"/>
          </w:tcPr>
          <w:p w:rsidR="00B21C8F" w:rsidRDefault="00B21C8F">
            <w:pPr>
              <w:framePr w:w="6422" w:wrap="notBeside" w:vAnchor="text" w:hAnchor="text" w:xAlign="center" w:y="1"/>
            </w:pPr>
          </w:p>
        </w:tc>
        <w:tc>
          <w:tcPr>
            <w:tcW w:w="1118" w:type="dxa"/>
            <w:gridSpan w:val="2"/>
            <w:tcBorders>
              <w:left w:val="single" w:sz="4" w:space="0" w:color="auto"/>
            </w:tcBorders>
            <w:shd w:val="clear" w:color="auto" w:fill="FFFFFF"/>
          </w:tcPr>
          <w:p w:rsidR="00B21C8F" w:rsidRDefault="005B24C1">
            <w:pPr>
              <w:pStyle w:val="170"/>
              <w:framePr w:w="6422" w:wrap="notBeside" w:vAnchor="text" w:hAnchor="text" w:xAlign="center" w:y="1"/>
              <w:shd w:val="clear" w:color="auto" w:fill="auto"/>
              <w:spacing w:before="0" w:line="210" w:lineRule="exact"/>
              <w:jc w:val="center"/>
            </w:pPr>
            <w:r>
              <w:rPr>
                <w:rStyle w:val="17105pt2"/>
                <w:b/>
                <w:bCs/>
              </w:rPr>
              <w:t>сбора.</w:t>
            </w:r>
          </w:p>
        </w:tc>
        <w:tc>
          <w:tcPr>
            <w:tcW w:w="1166" w:type="dxa"/>
            <w:gridSpan w:val="2"/>
            <w:tcBorders>
              <w:left w:val="single" w:sz="4" w:space="0" w:color="auto"/>
            </w:tcBorders>
            <w:shd w:val="clear" w:color="auto" w:fill="FFFFFF"/>
          </w:tcPr>
          <w:p w:rsidR="00B21C8F" w:rsidRDefault="005B24C1">
            <w:pPr>
              <w:pStyle w:val="170"/>
              <w:framePr w:w="6422" w:wrap="notBeside" w:vAnchor="text" w:hAnchor="text" w:xAlign="center" w:y="1"/>
              <w:shd w:val="clear" w:color="auto" w:fill="auto"/>
              <w:spacing w:before="0" w:line="210" w:lineRule="exact"/>
              <w:jc w:val="center"/>
            </w:pPr>
            <w:r>
              <w:rPr>
                <w:rStyle w:val="17105pt2"/>
                <w:b/>
                <w:bCs/>
              </w:rPr>
              <w:t>сбора.</w:t>
            </w:r>
          </w:p>
        </w:tc>
      </w:tr>
      <w:tr w:rsidR="00B21C8F">
        <w:trPr>
          <w:trHeight w:hRule="exact" w:val="298"/>
          <w:jc w:val="center"/>
        </w:trPr>
        <w:tc>
          <w:tcPr>
            <w:tcW w:w="2194" w:type="dxa"/>
            <w:tcBorders>
              <w:top w:val="single" w:sz="4" w:space="0" w:color="auto"/>
            </w:tcBorders>
            <w:shd w:val="clear" w:color="auto" w:fill="FFFFFF"/>
          </w:tcPr>
          <w:p w:rsidR="00B21C8F" w:rsidRDefault="00B21C8F">
            <w:pPr>
              <w:framePr w:w="6422" w:wrap="notBeside" w:vAnchor="text" w:hAnchor="text" w:xAlign="center" w:y="1"/>
              <w:rPr>
                <w:sz w:val="10"/>
                <w:szCs w:val="10"/>
              </w:rPr>
            </w:pPr>
          </w:p>
        </w:tc>
        <w:tc>
          <w:tcPr>
            <w:tcW w:w="1944" w:type="dxa"/>
            <w:tcBorders>
              <w:top w:val="single" w:sz="4" w:space="0" w:color="auto"/>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662" w:type="dxa"/>
            <w:tcBorders>
              <w:top w:val="single" w:sz="4" w:space="0" w:color="auto"/>
              <w:left w:val="single" w:sz="4" w:space="0" w:color="auto"/>
            </w:tcBorders>
            <w:shd w:val="clear" w:color="auto" w:fill="FFFFFF"/>
            <w:vAlign w:val="center"/>
          </w:tcPr>
          <w:p w:rsidR="00B21C8F" w:rsidRDefault="005B24C1">
            <w:pPr>
              <w:pStyle w:val="170"/>
              <w:framePr w:w="6422" w:wrap="notBeside" w:vAnchor="text" w:hAnchor="text" w:xAlign="center" w:y="1"/>
              <w:shd w:val="clear" w:color="auto" w:fill="auto"/>
              <w:spacing w:before="0" w:line="150" w:lineRule="exact"/>
              <w:jc w:val="center"/>
            </w:pPr>
            <w:r>
              <w:rPr>
                <w:rStyle w:val="17Cambria75pt"/>
              </w:rPr>
              <w:t>Р.</w:t>
            </w:r>
          </w:p>
        </w:tc>
        <w:tc>
          <w:tcPr>
            <w:tcW w:w="456" w:type="dxa"/>
            <w:tcBorders>
              <w:top w:val="single" w:sz="4" w:space="0" w:color="auto"/>
              <w:left w:val="single" w:sz="4" w:space="0" w:color="auto"/>
            </w:tcBorders>
            <w:shd w:val="clear" w:color="auto" w:fill="FFFFFF"/>
            <w:vAlign w:val="center"/>
          </w:tcPr>
          <w:p w:rsidR="00B21C8F" w:rsidRDefault="005B24C1">
            <w:pPr>
              <w:pStyle w:val="170"/>
              <w:framePr w:w="6422" w:wrap="notBeside" w:vAnchor="text" w:hAnchor="text" w:xAlign="center" w:y="1"/>
              <w:shd w:val="clear" w:color="auto" w:fill="auto"/>
              <w:spacing w:before="0" w:line="150" w:lineRule="exact"/>
              <w:ind w:left="140"/>
              <w:jc w:val="left"/>
            </w:pPr>
            <w:r>
              <w:rPr>
                <w:rStyle w:val="17Cambria75pt"/>
              </w:rPr>
              <w:t>К*</w:t>
            </w:r>
          </w:p>
        </w:tc>
        <w:tc>
          <w:tcPr>
            <w:tcW w:w="662" w:type="dxa"/>
            <w:tcBorders>
              <w:top w:val="single" w:sz="4" w:space="0" w:color="auto"/>
              <w:left w:val="single" w:sz="4" w:space="0" w:color="auto"/>
            </w:tcBorders>
            <w:shd w:val="clear" w:color="auto" w:fill="FFFFFF"/>
            <w:vAlign w:val="center"/>
          </w:tcPr>
          <w:p w:rsidR="00B21C8F" w:rsidRDefault="005B24C1">
            <w:pPr>
              <w:pStyle w:val="170"/>
              <w:framePr w:w="6422" w:wrap="notBeside" w:vAnchor="text" w:hAnchor="text" w:xAlign="center" w:y="1"/>
              <w:shd w:val="clear" w:color="auto" w:fill="auto"/>
              <w:spacing w:before="0" w:line="210" w:lineRule="exact"/>
              <w:jc w:val="center"/>
            </w:pPr>
            <w:r>
              <w:rPr>
                <w:rStyle w:val="17105pt2"/>
                <w:b/>
                <w:bCs/>
              </w:rPr>
              <w:t>Р.</w:t>
            </w:r>
          </w:p>
        </w:tc>
        <w:tc>
          <w:tcPr>
            <w:tcW w:w="504" w:type="dxa"/>
            <w:tcBorders>
              <w:top w:val="single" w:sz="4" w:space="0" w:color="auto"/>
              <w:left w:val="single" w:sz="4" w:space="0" w:color="auto"/>
            </w:tcBorders>
            <w:shd w:val="clear" w:color="auto" w:fill="FFFFFF"/>
            <w:vAlign w:val="center"/>
          </w:tcPr>
          <w:p w:rsidR="00B21C8F" w:rsidRDefault="005B24C1">
            <w:pPr>
              <w:pStyle w:val="170"/>
              <w:framePr w:w="6422" w:wrap="notBeside" w:vAnchor="text" w:hAnchor="text" w:xAlign="center" w:y="1"/>
              <w:shd w:val="clear" w:color="auto" w:fill="auto"/>
              <w:spacing w:before="0" w:line="210" w:lineRule="exact"/>
              <w:jc w:val="left"/>
            </w:pPr>
            <w:r>
              <w:rPr>
                <w:rStyle w:val="17105pt2"/>
                <w:b/>
                <w:bCs/>
              </w:rPr>
              <w:t>К.</w:t>
            </w:r>
          </w:p>
        </w:tc>
      </w:tr>
      <w:tr w:rsidR="00B21C8F">
        <w:trPr>
          <w:trHeight w:hRule="exact" w:val="763"/>
          <w:jc w:val="center"/>
        </w:trPr>
        <w:tc>
          <w:tcPr>
            <w:tcW w:w="2194" w:type="dxa"/>
            <w:shd w:val="clear" w:color="auto" w:fill="FFFFFF"/>
            <w:vAlign w:val="bottom"/>
          </w:tcPr>
          <w:p w:rsidR="00B21C8F" w:rsidRDefault="005B24C1">
            <w:pPr>
              <w:pStyle w:val="170"/>
              <w:framePr w:w="6422" w:wrap="notBeside" w:vAnchor="text" w:hAnchor="text" w:xAlign="center" w:y="1"/>
              <w:shd w:val="clear" w:color="auto" w:fill="auto"/>
              <w:spacing w:before="0" w:line="220" w:lineRule="exact"/>
              <w:ind w:left="240"/>
              <w:jc w:val="left"/>
            </w:pPr>
            <w:r>
              <w:rPr>
                <w:rStyle w:val="1711pt80"/>
              </w:rPr>
              <w:t>Согласно постановле-</w:t>
            </w:r>
          </w:p>
        </w:tc>
        <w:tc>
          <w:tcPr>
            <w:tcW w:w="1944" w:type="dxa"/>
            <w:tcBorders>
              <w:left w:val="single" w:sz="4" w:space="0" w:color="auto"/>
            </w:tcBorders>
            <w:shd w:val="clear" w:color="auto" w:fill="FFFFFF"/>
            <w:vAlign w:val="bottom"/>
          </w:tcPr>
          <w:p w:rsidR="00B21C8F" w:rsidRDefault="005B24C1">
            <w:pPr>
              <w:pStyle w:val="170"/>
              <w:framePr w:w="6422" w:wrap="notBeside" w:vAnchor="text" w:hAnchor="text" w:xAlign="center" w:y="1"/>
              <w:shd w:val="clear" w:color="auto" w:fill="auto"/>
              <w:spacing w:before="0" w:line="220" w:lineRule="exact"/>
              <w:ind w:left="320"/>
              <w:jc w:val="left"/>
            </w:pPr>
            <w:r>
              <w:rPr>
                <w:rStyle w:val="1711pt80"/>
              </w:rPr>
              <w:t>Согласно постано-</w:t>
            </w:r>
          </w:p>
        </w:tc>
        <w:tc>
          <w:tcPr>
            <w:tcW w:w="662" w:type="dxa"/>
            <w:tcBorders>
              <w:top w:val="single" w:sz="4" w:space="0" w:color="auto"/>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662" w:type="dxa"/>
            <w:tcBorders>
              <w:top w:val="single" w:sz="4" w:space="0" w:color="auto"/>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504" w:type="dxa"/>
            <w:tcBorders>
              <w:top w:val="single" w:sz="4" w:space="0" w:color="auto"/>
              <w:left w:val="single" w:sz="4" w:space="0" w:color="auto"/>
            </w:tcBorders>
            <w:shd w:val="clear" w:color="auto" w:fill="FFFFFF"/>
          </w:tcPr>
          <w:p w:rsidR="00B21C8F" w:rsidRDefault="00B21C8F">
            <w:pPr>
              <w:framePr w:w="6422" w:wrap="notBeside" w:vAnchor="text" w:hAnchor="text" w:xAlign="center" w:y="1"/>
              <w:rPr>
                <w:sz w:val="10"/>
                <w:szCs w:val="10"/>
              </w:rPr>
            </w:pPr>
          </w:p>
        </w:tc>
      </w:tr>
      <w:tr w:rsidR="00B21C8F">
        <w:trPr>
          <w:trHeight w:hRule="exact" w:val="226"/>
          <w:jc w:val="center"/>
        </w:trPr>
        <w:tc>
          <w:tcPr>
            <w:tcW w:w="2194" w:type="dxa"/>
            <w:shd w:val="clear" w:color="auto" w:fill="FFFFFF"/>
            <w:vAlign w:val="bottom"/>
          </w:tcPr>
          <w:p w:rsidR="00B21C8F" w:rsidRDefault="001F6A11">
            <w:pPr>
              <w:pStyle w:val="170"/>
              <w:framePr w:w="6422" w:wrap="notBeside" w:vAnchor="text" w:hAnchor="text" w:xAlign="center" w:y="1"/>
              <w:shd w:val="clear" w:color="auto" w:fill="auto"/>
              <w:spacing w:before="0" w:line="220" w:lineRule="exact"/>
            </w:pPr>
            <w:r>
              <w:rPr>
                <w:rStyle w:val="1711pt80"/>
              </w:rPr>
              <w:t>ви</w:t>
            </w:r>
            <w:r w:rsidR="005B24C1">
              <w:rPr>
                <w:rStyle w:val="1711pt80"/>
              </w:rPr>
              <w:t>ю Звенигородс</w:t>
            </w:r>
            <w:r>
              <w:rPr>
                <w:rStyle w:val="1711pt80"/>
              </w:rPr>
              <w:t>кого</w:t>
            </w:r>
            <w:r w:rsidR="005B24C1">
              <w:rPr>
                <w:rStyle w:val="1711pt80"/>
              </w:rPr>
              <w:t xml:space="preserve"> У-</w:t>
            </w:r>
          </w:p>
        </w:tc>
        <w:tc>
          <w:tcPr>
            <w:tcW w:w="1944" w:type="dxa"/>
            <w:tcBorders>
              <w:left w:val="single" w:sz="4" w:space="0" w:color="auto"/>
            </w:tcBorders>
            <w:shd w:val="clear" w:color="auto" w:fill="FFFFFF"/>
            <w:vAlign w:val="bottom"/>
          </w:tcPr>
          <w:p w:rsidR="00B21C8F" w:rsidRDefault="005B24C1">
            <w:pPr>
              <w:pStyle w:val="170"/>
              <w:framePr w:w="6422" w:wrap="notBeside" w:vAnchor="text" w:hAnchor="text" w:xAlign="center" w:y="1"/>
              <w:shd w:val="clear" w:color="auto" w:fill="auto"/>
              <w:spacing w:before="0" w:line="220" w:lineRule="exact"/>
              <w:jc w:val="left"/>
            </w:pPr>
            <w:r>
              <w:rPr>
                <w:rStyle w:val="1711pt80"/>
              </w:rPr>
              <w:t>влеиію Губернс</w:t>
            </w:r>
            <w:r w:rsidR="001F6A11">
              <w:rPr>
                <w:rStyle w:val="1711pt80"/>
              </w:rPr>
              <w:t>кого</w:t>
            </w:r>
          </w:p>
        </w:tc>
        <w:tc>
          <w:tcPr>
            <w:tcW w:w="662"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456"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504"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r>
      <w:tr w:rsidR="00B21C8F">
        <w:trPr>
          <w:trHeight w:hRule="exact" w:val="211"/>
          <w:jc w:val="center"/>
        </w:trPr>
        <w:tc>
          <w:tcPr>
            <w:tcW w:w="2194" w:type="dxa"/>
            <w:shd w:val="clear" w:color="auto" w:fill="FFFFFF"/>
          </w:tcPr>
          <w:p w:rsidR="00B21C8F" w:rsidRDefault="001F6A11">
            <w:pPr>
              <w:pStyle w:val="170"/>
              <w:framePr w:w="6422" w:wrap="notBeside" w:vAnchor="text" w:hAnchor="text" w:xAlign="center" w:y="1"/>
              <w:shd w:val="clear" w:color="auto" w:fill="auto"/>
              <w:spacing w:before="0" w:line="220" w:lineRule="exact"/>
            </w:pPr>
            <w:r>
              <w:rPr>
                <w:rStyle w:val="1711pt80"/>
              </w:rPr>
              <w:t>е</w:t>
            </w:r>
            <w:r w:rsidR="005B24C1">
              <w:rPr>
                <w:rStyle w:val="1711pt80"/>
              </w:rPr>
              <w:t>зд</w:t>
            </w:r>
            <w:r>
              <w:rPr>
                <w:rStyle w:val="1711pt80"/>
              </w:rPr>
              <w:t>ного</w:t>
            </w:r>
            <w:r w:rsidR="005B24C1">
              <w:rPr>
                <w:rStyle w:val="1711pt80"/>
              </w:rPr>
              <w:t xml:space="preserve"> Собра</w:t>
            </w:r>
            <w:r>
              <w:rPr>
                <w:rStyle w:val="1711pt80"/>
              </w:rPr>
              <w:t>ни</w:t>
            </w:r>
            <w:r w:rsidR="005B24C1">
              <w:rPr>
                <w:rStyle w:val="1711pt80"/>
              </w:rPr>
              <w:t>я 30 сен-</w:t>
            </w:r>
          </w:p>
        </w:tc>
        <w:tc>
          <w:tcPr>
            <w:tcW w:w="1944" w:type="dxa"/>
            <w:tcBorders>
              <w:left w:val="single" w:sz="4" w:space="0" w:color="auto"/>
            </w:tcBorders>
            <w:shd w:val="clear" w:color="auto" w:fill="FFFFFF"/>
          </w:tcPr>
          <w:p w:rsidR="00B21C8F" w:rsidRDefault="005B24C1">
            <w:pPr>
              <w:pStyle w:val="170"/>
              <w:framePr w:w="6422" w:wrap="notBeside" w:vAnchor="text" w:hAnchor="text" w:xAlign="center" w:y="1"/>
              <w:shd w:val="clear" w:color="auto" w:fill="auto"/>
              <w:spacing w:before="0" w:line="220" w:lineRule="exact"/>
              <w:jc w:val="left"/>
            </w:pPr>
            <w:r>
              <w:rPr>
                <w:rStyle w:val="1711pt80"/>
              </w:rPr>
              <w:t>Собра</w:t>
            </w:r>
            <w:r w:rsidR="001F6A11">
              <w:rPr>
                <w:rStyle w:val="1711pt80"/>
              </w:rPr>
              <w:t>ни</w:t>
            </w:r>
            <w:r>
              <w:rPr>
                <w:rStyle w:val="1711pt80"/>
              </w:rPr>
              <w:t>я от 11 де-</w:t>
            </w:r>
          </w:p>
        </w:tc>
        <w:tc>
          <w:tcPr>
            <w:tcW w:w="662" w:type="dxa"/>
            <w:tcBorders>
              <w:left w:val="single" w:sz="4" w:space="0" w:color="auto"/>
            </w:tcBorders>
            <w:shd w:val="clear" w:color="auto" w:fill="FFFFFF"/>
            <w:vAlign w:val="bottom"/>
          </w:tcPr>
          <w:p w:rsidR="00B21C8F" w:rsidRDefault="005B24C1">
            <w:pPr>
              <w:pStyle w:val="170"/>
              <w:framePr w:w="6422" w:wrap="notBeside" w:vAnchor="text" w:hAnchor="text" w:xAlign="center" w:y="1"/>
              <w:shd w:val="clear" w:color="auto" w:fill="auto"/>
              <w:spacing w:before="0" w:line="220" w:lineRule="exact"/>
              <w:jc w:val="right"/>
            </w:pPr>
            <w:r>
              <w:rPr>
                <w:rStyle w:val="1711pt80"/>
              </w:rPr>
              <w:t>1.228</w:t>
            </w:r>
          </w:p>
        </w:tc>
        <w:tc>
          <w:tcPr>
            <w:tcW w:w="456" w:type="dxa"/>
            <w:tcBorders>
              <w:left w:val="single" w:sz="4" w:space="0" w:color="auto"/>
            </w:tcBorders>
            <w:shd w:val="clear" w:color="auto" w:fill="FFFFFF"/>
          </w:tcPr>
          <w:p w:rsidR="00B21C8F" w:rsidRDefault="005B24C1">
            <w:pPr>
              <w:pStyle w:val="170"/>
              <w:framePr w:w="6422" w:wrap="notBeside" w:vAnchor="text" w:hAnchor="text" w:xAlign="center" w:y="1"/>
              <w:shd w:val="clear" w:color="auto" w:fill="auto"/>
              <w:spacing w:before="0" w:line="220" w:lineRule="exact"/>
              <w:jc w:val="left"/>
            </w:pPr>
            <w:r>
              <w:rPr>
                <w:rStyle w:val="1711pt80"/>
              </w:rPr>
              <w:t>42</w:t>
            </w:r>
          </w:p>
        </w:tc>
        <w:tc>
          <w:tcPr>
            <w:tcW w:w="662" w:type="dxa"/>
            <w:tcBorders>
              <w:left w:val="single" w:sz="4" w:space="0" w:color="auto"/>
            </w:tcBorders>
            <w:shd w:val="clear" w:color="auto" w:fill="FFFFFF"/>
          </w:tcPr>
          <w:p w:rsidR="00B21C8F" w:rsidRDefault="005B24C1">
            <w:pPr>
              <w:pStyle w:val="170"/>
              <w:framePr w:w="6422" w:wrap="notBeside" w:vAnchor="text" w:hAnchor="text" w:xAlign="center" w:y="1"/>
              <w:shd w:val="clear" w:color="auto" w:fill="auto"/>
              <w:spacing w:before="0" w:line="220" w:lineRule="exact"/>
              <w:jc w:val="right"/>
            </w:pPr>
            <w:r>
              <w:rPr>
                <w:rStyle w:val="1711pt80"/>
              </w:rPr>
              <w:t>4.094</w:t>
            </w:r>
          </w:p>
        </w:tc>
        <w:tc>
          <w:tcPr>
            <w:tcW w:w="504" w:type="dxa"/>
            <w:tcBorders>
              <w:left w:val="single" w:sz="4" w:space="0" w:color="auto"/>
            </w:tcBorders>
            <w:shd w:val="clear" w:color="auto" w:fill="FFFFFF"/>
          </w:tcPr>
          <w:p w:rsidR="00B21C8F" w:rsidRDefault="005B24C1">
            <w:pPr>
              <w:pStyle w:val="170"/>
              <w:framePr w:w="6422" w:wrap="notBeside" w:vAnchor="text" w:hAnchor="text" w:xAlign="center" w:y="1"/>
              <w:shd w:val="clear" w:color="auto" w:fill="auto"/>
              <w:spacing w:before="0" w:line="220" w:lineRule="exact"/>
              <w:jc w:val="left"/>
            </w:pPr>
            <w:r>
              <w:rPr>
                <w:rStyle w:val="1711pt80"/>
              </w:rPr>
              <w:t>53</w:t>
            </w:r>
          </w:p>
        </w:tc>
      </w:tr>
      <w:tr w:rsidR="00B21C8F">
        <w:trPr>
          <w:trHeight w:hRule="exact" w:val="235"/>
          <w:jc w:val="center"/>
        </w:trPr>
        <w:tc>
          <w:tcPr>
            <w:tcW w:w="2194" w:type="dxa"/>
            <w:shd w:val="clear" w:color="auto" w:fill="FFFFFF"/>
            <w:vAlign w:val="bottom"/>
          </w:tcPr>
          <w:p w:rsidR="00B21C8F" w:rsidRDefault="005B24C1">
            <w:pPr>
              <w:pStyle w:val="170"/>
              <w:framePr w:w="6422" w:wrap="notBeside" w:vAnchor="text" w:hAnchor="text" w:xAlign="center" w:y="1"/>
              <w:shd w:val="clear" w:color="auto" w:fill="auto"/>
              <w:spacing w:before="0" w:line="220" w:lineRule="exact"/>
            </w:pPr>
            <w:r>
              <w:rPr>
                <w:rStyle w:val="1711pt80"/>
              </w:rPr>
              <w:t>тября 1866 г., земли, под-</w:t>
            </w:r>
          </w:p>
        </w:tc>
        <w:tc>
          <w:tcPr>
            <w:tcW w:w="1944" w:type="dxa"/>
            <w:tcBorders>
              <w:left w:val="single" w:sz="4" w:space="0" w:color="auto"/>
            </w:tcBorders>
            <w:shd w:val="clear" w:color="auto" w:fill="FFFFFF"/>
            <w:vAlign w:val="bottom"/>
          </w:tcPr>
          <w:p w:rsidR="00B21C8F" w:rsidRDefault="005B24C1">
            <w:pPr>
              <w:pStyle w:val="170"/>
              <w:framePr w:w="6422" w:wrap="notBeside" w:vAnchor="text" w:hAnchor="text" w:xAlign="center" w:y="1"/>
              <w:shd w:val="clear" w:color="auto" w:fill="auto"/>
              <w:spacing w:before="0" w:line="220" w:lineRule="exact"/>
              <w:jc w:val="left"/>
            </w:pPr>
            <w:r>
              <w:rPr>
                <w:rStyle w:val="1711pt80"/>
              </w:rPr>
              <w:t>кабря, способ оире-</w:t>
            </w:r>
          </w:p>
        </w:tc>
        <w:tc>
          <w:tcPr>
            <w:tcW w:w="662"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456"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504"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r>
      <w:tr w:rsidR="00B21C8F">
        <w:trPr>
          <w:trHeight w:hRule="exact" w:val="192"/>
          <w:jc w:val="center"/>
        </w:trPr>
        <w:tc>
          <w:tcPr>
            <w:tcW w:w="2194" w:type="dxa"/>
            <w:shd w:val="clear" w:color="auto" w:fill="FFFFFF"/>
          </w:tcPr>
          <w:p w:rsidR="00B21C8F" w:rsidRDefault="005B24C1">
            <w:pPr>
              <w:pStyle w:val="170"/>
              <w:framePr w:w="6422" w:wrap="notBeside" w:vAnchor="text" w:hAnchor="text" w:xAlign="center" w:y="1"/>
              <w:shd w:val="clear" w:color="auto" w:fill="auto"/>
              <w:spacing w:before="0" w:line="220" w:lineRule="exact"/>
            </w:pPr>
            <w:r>
              <w:rPr>
                <w:rStyle w:val="1711pt80"/>
              </w:rPr>
              <w:t>лежа</w:t>
            </w:r>
            <w:r w:rsidR="001F6A11">
              <w:rPr>
                <w:rStyle w:val="1711pt80"/>
              </w:rPr>
              <w:t>щие</w:t>
            </w:r>
            <w:r>
              <w:rPr>
                <w:rStyle w:val="1711pt80"/>
              </w:rPr>
              <w:t xml:space="preserve"> сбору, разд</w:t>
            </w:r>
            <w:r w:rsidR="001F6A11">
              <w:rPr>
                <w:rStyle w:val="1711pt80"/>
              </w:rPr>
              <w:t>е</w:t>
            </w:r>
            <w:r>
              <w:rPr>
                <w:rStyle w:val="1711pt80"/>
              </w:rPr>
              <w:t>ле-</w:t>
            </w:r>
          </w:p>
        </w:tc>
        <w:tc>
          <w:tcPr>
            <w:tcW w:w="1944" w:type="dxa"/>
            <w:tcBorders>
              <w:left w:val="single" w:sz="4" w:space="0" w:color="auto"/>
            </w:tcBorders>
            <w:shd w:val="clear" w:color="auto" w:fill="FFFFFF"/>
          </w:tcPr>
          <w:p w:rsidR="00B21C8F" w:rsidRDefault="005B24C1">
            <w:pPr>
              <w:pStyle w:val="170"/>
              <w:framePr w:w="6422" w:wrap="notBeside" w:vAnchor="text" w:hAnchor="text" w:xAlign="center" w:y="1"/>
              <w:shd w:val="clear" w:color="auto" w:fill="auto"/>
              <w:spacing w:before="0" w:line="220" w:lineRule="exact"/>
              <w:jc w:val="left"/>
            </w:pPr>
            <w:r>
              <w:rPr>
                <w:rStyle w:val="1711pt80"/>
              </w:rPr>
              <w:t>д</w:t>
            </w:r>
            <w:r w:rsidR="001F6A11">
              <w:rPr>
                <w:rStyle w:val="1711pt80"/>
              </w:rPr>
              <w:t>е</w:t>
            </w:r>
            <w:r>
              <w:rPr>
                <w:rStyle w:val="1711pt80"/>
              </w:rPr>
              <w:t>ле</w:t>
            </w:r>
            <w:r w:rsidR="001F6A11">
              <w:rPr>
                <w:rStyle w:val="1711pt80"/>
              </w:rPr>
              <w:t>ни</w:t>
            </w:r>
            <w:r>
              <w:rPr>
                <w:rStyle w:val="1711pt80"/>
              </w:rPr>
              <w:t>я доходности зе-</w:t>
            </w:r>
          </w:p>
        </w:tc>
        <w:tc>
          <w:tcPr>
            <w:tcW w:w="662"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456"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504"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r>
      <w:tr w:rsidR="00B21C8F">
        <w:trPr>
          <w:trHeight w:hRule="exact" w:val="211"/>
          <w:jc w:val="center"/>
        </w:trPr>
        <w:tc>
          <w:tcPr>
            <w:tcW w:w="2194" w:type="dxa"/>
            <w:shd w:val="clear" w:color="auto" w:fill="FFFFFF"/>
          </w:tcPr>
          <w:p w:rsidR="00B21C8F" w:rsidRDefault="005B24C1">
            <w:pPr>
              <w:pStyle w:val="170"/>
              <w:framePr w:w="6422" w:wrap="notBeside" w:vAnchor="text" w:hAnchor="text" w:xAlign="center" w:y="1"/>
              <w:shd w:val="clear" w:color="auto" w:fill="auto"/>
              <w:spacing w:before="0" w:line="220" w:lineRule="exact"/>
            </w:pPr>
            <w:r>
              <w:rPr>
                <w:rStyle w:val="1711pt80"/>
              </w:rPr>
              <w:t>ны на три катего</w:t>
            </w:r>
            <w:r w:rsidR="001F6A11">
              <w:rPr>
                <w:rStyle w:val="1711pt80"/>
              </w:rPr>
              <w:t>ри</w:t>
            </w:r>
            <w:r>
              <w:rPr>
                <w:rStyle w:val="1711pt80"/>
              </w:rPr>
              <w:t>и. К</w:t>
            </w:r>
          </w:p>
        </w:tc>
        <w:tc>
          <w:tcPr>
            <w:tcW w:w="1944" w:type="dxa"/>
            <w:tcBorders>
              <w:left w:val="single" w:sz="4" w:space="0" w:color="auto"/>
            </w:tcBorders>
            <w:shd w:val="clear" w:color="auto" w:fill="FFFFFF"/>
          </w:tcPr>
          <w:p w:rsidR="00B21C8F" w:rsidRDefault="005B24C1">
            <w:pPr>
              <w:pStyle w:val="170"/>
              <w:framePr w:w="6422" w:wrap="notBeside" w:vAnchor="text" w:hAnchor="text" w:xAlign="center" w:y="1"/>
              <w:shd w:val="clear" w:color="auto" w:fill="auto"/>
              <w:spacing w:before="0" w:line="220" w:lineRule="exact"/>
              <w:jc w:val="left"/>
            </w:pPr>
            <w:r>
              <w:rPr>
                <w:rStyle w:val="1711pt80"/>
              </w:rPr>
              <w:t>мель и количество сбо-</w:t>
            </w:r>
          </w:p>
        </w:tc>
        <w:tc>
          <w:tcPr>
            <w:tcW w:w="662"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456"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504"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r>
      <w:tr w:rsidR="00B21C8F">
        <w:trPr>
          <w:trHeight w:hRule="exact" w:val="226"/>
          <w:jc w:val="center"/>
        </w:trPr>
        <w:tc>
          <w:tcPr>
            <w:tcW w:w="2194" w:type="dxa"/>
            <w:shd w:val="clear" w:color="auto" w:fill="FFFFFF"/>
            <w:vAlign w:val="bottom"/>
          </w:tcPr>
          <w:p w:rsidR="00B21C8F" w:rsidRDefault="005B24C1">
            <w:pPr>
              <w:pStyle w:val="170"/>
              <w:framePr w:w="6422" w:wrap="notBeside" w:vAnchor="text" w:hAnchor="text" w:xAlign="center" w:y="1"/>
              <w:shd w:val="clear" w:color="auto" w:fill="auto"/>
              <w:spacing w:before="0" w:line="220" w:lineRule="exact"/>
            </w:pPr>
            <w:r>
              <w:rPr>
                <w:rStyle w:val="1711pt80"/>
              </w:rPr>
              <w:t>1-й отнесены усадеб</w:t>
            </w:r>
            <w:r w:rsidR="001F6A11">
              <w:rPr>
                <w:rStyle w:val="1711pt80"/>
              </w:rPr>
              <w:t>ные</w:t>
            </w:r>
          </w:p>
        </w:tc>
        <w:tc>
          <w:tcPr>
            <w:tcW w:w="1944" w:type="dxa"/>
            <w:tcBorders>
              <w:left w:val="single" w:sz="4" w:space="0" w:color="auto"/>
            </w:tcBorders>
            <w:shd w:val="clear" w:color="auto" w:fill="FFFFFF"/>
            <w:vAlign w:val="bottom"/>
          </w:tcPr>
          <w:p w:rsidR="00B21C8F" w:rsidRDefault="005B24C1">
            <w:pPr>
              <w:pStyle w:val="170"/>
              <w:framePr w:w="6422" w:wrap="notBeside" w:vAnchor="text" w:hAnchor="text" w:xAlign="center" w:y="1"/>
              <w:shd w:val="clear" w:color="auto" w:fill="auto"/>
              <w:spacing w:before="0" w:line="220" w:lineRule="exact"/>
              <w:jc w:val="left"/>
            </w:pPr>
            <w:r>
              <w:rPr>
                <w:rStyle w:val="1711pt80"/>
              </w:rPr>
              <w:t>ра оставлены т</w:t>
            </w:r>
            <w:r w:rsidR="001F6A11">
              <w:rPr>
                <w:rStyle w:val="1711pt80"/>
              </w:rPr>
              <w:t>е</w:t>
            </w:r>
            <w:r>
              <w:rPr>
                <w:rStyle w:val="1711pt80"/>
              </w:rPr>
              <w:t xml:space="preserve"> же,</w:t>
            </w:r>
          </w:p>
        </w:tc>
        <w:tc>
          <w:tcPr>
            <w:tcW w:w="662"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456"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504"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r>
      <w:tr w:rsidR="00B21C8F">
        <w:trPr>
          <w:trHeight w:hRule="exact" w:val="202"/>
          <w:jc w:val="center"/>
        </w:trPr>
        <w:tc>
          <w:tcPr>
            <w:tcW w:w="2194" w:type="dxa"/>
            <w:shd w:val="clear" w:color="auto" w:fill="FFFFFF"/>
            <w:vAlign w:val="bottom"/>
          </w:tcPr>
          <w:p w:rsidR="00B21C8F" w:rsidRDefault="005B24C1">
            <w:pPr>
              <w:pStyle w:val="170"/>
              <w:framePr w:w="6422" w:wrap="notBeside" w:vAnchor="text" w:hAnchor="text" w:xAlign="center" w:y="1"/>
              <w:shd w:val="clear" w:color="auto" w:fill="auto"/>
              <w:spacing w:before="0" w:line="220" w:lineRule="exact"/>
            </w:pPr>
            <w:r>
              <w:rPr>
                <w:rStyle w:val="1711pt80"/>
              </w:rPr>
              <w:t>и пахат</w:t>
            </w:r>
            <w:r w:rsidR="001F6A11">
              <w:rPr>
                <w:rStyle w:val="1711pt80"/>
              </w:rPr>
              <w:t>ные</w:t>
            </w:r>
            <w:r>
              <w:rPr>
                <w:rStyle w:val="1711pt80"/>
              </w:rPr>
              <w:t xml:space="preserve"> земли, сухо-</w:t>
            </w:r>
          </w:p>
        </w:tc>
        <w:tc>
          <w:tcPr>
            <w:tcW w:w="1944" w:type="dxa"/>
            <w:tcBorders>
              <w:left w:val="single" w:sz="4" w:space="0" w:color="auto"/>
            </w:tcBorders>
            <w:shd w:val="clear" w:color="auto" w:fill="FFFFFF"/>
            <w:vAlign w:val="bottom"/>
          </w:tcPr>
          <w:p w:rsidR="00B21C8F" w:rsidRDefault="005B24C1">
            <w:pPr>
              <w:pStyle w:val="170"/>
              <w:framePr w:w="6422" w:wrap="notBeside" w:vAnchor="text" w:hAnchor="text" w:xAlign="center" w:y="1"/>
              <w:shd w:val="clear" w:color="auto" w:fill="auto"/>
              <w:spacing w:before="0" w:line="220" w:lineRule="exact"/>
              <w:jc w:val="left"/>
            </w:pPr>
            <w:r>
              <w:rPr>
                <w:rStyle w:val="1711pt80"/>
              </w:rPr>
              <w:t>которые были опре-</w:t>
            </w:r>
          </w:p>
        </w:tc>
        <w:tc>
          <w:tcPr>
            <w:tcW w:w="662"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456"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504"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r>
      <w:tr w:rsidR="00B21C8F">
        <w:trPr>
          <w:trHeight w:hRule="exact" w:val="211"/>
          <w:jc w:val="center"/>
        </w:trPr>
        <w:tc>
          <w:tcPr>
            <w:tcW w:w="2194" w:type="dxa"/>
            <w:shd w:val="clear" w:color="auto" w:fill="FFFFFF"/>
          </w:tcPr>
          <w:p w:rsidR="00B21C8F" w:rsidRDefault="005B24C1">
            <w:pPr>
              <w:pStyle w:val="170"/>
              <w:framePr w:w="6422" w:wrap="notBeside" w:vAnchor="text" w:hAnchor="text" w:xAlign="center" w:y="1"/>
              <w:shd w:val="clear" w:color="auto" w:fill="auto"/>
              <w:spacing w:before="0" w:line="220" w:lineRule="exact"/>
            </w:pPr>
            <w:r>
              <w:rPr>
                <w:rStyle w:val="1711pt80"/>
              </w:rPr>
              <w:t>дольные луга и л</w:t>
            </w:r>
            <w:r w:rsidR="001F6A11">
              <w:rPr>
                <w:rStyle w:val="1711pt80"/>
              </w:rPr>
              <w:t>е</w:t>
            </w:r>
            <w:r>
              <w:rPr>
                <w:rStyle w:val="1711pt80"/>
              </w:rPr>
              <w:t>сной</w:t>
            </w:r>
          </w:p>
        </w:tc>
        <w:tc>
          <w:tcPr>
            <w:tcW w:w="1944" w:type="dxa"/>
            <w:tcBorders>
              <w:left w:val="single" w:sz="4" w:space="0" w:color="auto"/>
            </w:tcBorders>
            <w:shd w:val="clear" w:color="auto" w:fill="FFFFFF"/>
          </w:tcPr>
          <w:p w:rsidR="00B21C8F" w:rsidRDefault="005B24C1">
            <w:pPr>
              <w:pStyle w:val="170"/>
              <w:framePr w:w="6422" w:wrap="notBeside" w:vAnchor="text" w:hAnchor="text" w:xAlign="center" w:y="1"/>
              <w:shd w:val="clear" w:color="auto" w:fill="auto"/>
              <w:spacing w:before="0" w:line="220" w:lineRule="exact"/>
              <w:jc w:val="left"/>
            </w:pPr>
            <w:r>
              <w:rPr>
                <w:rStyle w:val="1711pt80"/>
              </w:rPr>
              <w:t>д</w:t>
            </w:r>
            <w:r w:rsidR="001F6A11">
              <w:rPr>
                <w:rStyle w:val="1711pt80"/>
              </w:rPr>
              <w:t>е</w:t>
            </w:r>
            <w:r>
              <w:rPr>
                <w:rStyle w:val="1711pt80"/>
              </w:rPr>
              <w:t>лены У</w:t>
            </w:r>
            <w:r w:rsidR="001F6A11">
              <w:rPr>
                <w:rStyle w:val="1711pt80"/>
              </w:rPr>
              <w:t>е</w:t>
            </w:r>
            <w:r>
              <w:rPr>
                <w:rStyle w:val="1711pt80"/>
              </w:rPr>
              <w:t>здным Со-</w:t>
            </w:r>
          </w:p>
        </w:tc>
        <w:tc>
          <w:tcPr>
            <w:tcW w:w="662"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456"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504"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r>
      <w:tr w:rsidR="00B21C8F">
        <w:trPr>
          <w:trHeight w:hRule="exact" w:val="418"/>
          <w:jc w:val="center"/>
        </w:trPr>
        <w:tc>
          <w:tcPr>
            <w:tcW w:w="2194" w:type="dxa"/>
            <w:shd w:val="clear" w:color="auto" w:fill="FFFFFF"/>
            <w:vAlign w:val="bottom"/>
          </w:tcPr>
          <w:p w:rsidR="00B21C8F" w:rsidRDefault="005B24C1">
            <w:pPr>
              <w:pStyle w:val="170"/>
              <w:framePr w:w="6422" w:wrap="notBeside" w:vAnchor="text" w:hAnchor="text" w:xAlign="center" w:y="1"/>
              <w:shd w:val="clear" w:color="auto" w:fill="auto"/>
              <w:spacing w:before="0" w:line="214" w:lineRule="exact"/>
            </w:pPr>
            <w:r>
              <w:rPr>
                <w:rStyle w:val="1711pt80"/>
              </w:rPr>
              <w:t>покос, к 2-й катего</w:t>
            </w:r>
            <w:r w:rsidR="001F6A11">
              <w:rPr>
                <w:rStyle w:val="1711pt80"/>
              </w:rPr>
              <w:t>ри</w:t>
            </w:r>
            <w:r>
              <w:rPr>
                <w:rStyle w:val="1711pt80"/>
              </w:rPr>
              <w:t>и луга заливные, к 3-й</w:t>
            </w:r>
          </w:p>
        </w:tc>
        <w:tc>
          <w:tcPr>
            <w:tcW w:w="1944" w:type="dxa"/>
            <w:tcBorders>
              <w:left w:val="single" w:sz="4" w:space="0" w:color="auto"/>
            </w:tcBorders>
            <w:shd w:val="clear" w:color="auto" w:fill="FFFFFF"/>
          </w:tcPr>
          <w:p w:rsidR="00B21C8F" w:rsidRDefault="005B24C1">
            <w:pPr>
              <w:pStyle w:val="170"/>
              <w:framePr w:w="6422" w:wrap="notBeside" w:vAnchor="text" w:hAnchor="text" w:xAlign="center" w:y="1"/>
              <w:shd w:val="clear" w:color="auto" w:fill="auto"/>
              <w:spacing w:before="0" w:line="220" w:lineRule="exact"/>
              <w:jc w:val="left"/>
            </w:pPr>
            <w:r>
              <w:rPr>
                <w:rStyle w:val="1711pt80"/>
              </w:rPr>
              <w:t>бра</w:t>
            </w:r>
            <w:r w:rsidR="001F6A11">
              <w:rPr>
                <w:rStyle w:val="1711pt80"/>
              </w:rPr>
              <w:t>ни</w:t>
            </w:r>
            <w:r>
              <w:rPr>
                <w:rStyle w:val="1711pt80"/>
              </w:rPr>
              <w:t>ем.</w:t>
            </w:r>
          </w:p>
        </w:tc>
        <w:tc>
          <w:tcPr>
            <w:tcW w:w="662"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456"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504"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r>
      <w:tr w:rsidR="00B21C8F">
        <w:trPr>
          <w:trHeight w:hRule="exact" w:val="442"/>
          <w:jc w:val="center"/>
        </w:trPr>
        <w:tc>
          <w:tcPr>
            <w:tcW w:w="2194" w:type="dxa"/>
            <w:shd w:val="clear" w:color="auto" w:fill="FFFFFF"/>
          </w:tcPr>
          <w:p w:rsidR="00B21C8F" w:rsidRDefault="005B24C1">
            <w:pPr>
              <w:pStyle w:val="170"/>
              <w:framePr w:w="6422" w:wrap="notBeside" w:vAnchor="text" w:hAnchor="text" w:xAlign="center" w:y="1"/>
              <w:shd w:val="clear" w:color="auto" w:fill="auto"/>
              <w:spacing w:before="0" w:line="211" w:lineRule="exact"/>
            </w:pPr>
            <w:r>
              <w:rPr>
                <w:rStyle w:val="1711pt80"/>
              </w:rPr>
              <w:t>л</w:t>
            </w:r>
            <w:r w:rsidR="001F6A11">
              <w:rPr>
                <w:rStyle w:val="1711pt80"/>
              </w:rPr>
              <w:t>е</w:t>
            </w:r>
            <w:r>
              <w:rPr>
                <w:rStyle w:val="1711pt80"/>
              </w:rPr>
              <w:t>с строевой и дровяной, л</w:t>
            </w:r>
            <w:r w:rsidR="001F6A11">
              <w:rPr>
                <w:rStyle w:val="1711pt80"/>
              </w:rPr>
              <w:t>е</w:t>
            </w:r>
            <w:r>
              <w:rPr>
                <w:rStyle w:val="1711pt80"/>
              </w:rPr>
              <w:t>сная заросль, ку</w:t>
            </w:r>
          </w:p>
        </w:tc>
        <w:tc>
          <w:tcPr>
            <w:tcW w:w="1944"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662" w:type="dxa"/>
            <w:tcBorders>
              <w:left w:val="single" w:sz="4" w:space="0" w:color="auto"/>
            </w:tcBorders>
            <w:shd w:val="clear" w:color="auto" w:fill="FFFFFF"/>
            <w:vAlign w:val="bottom"/>
          </w:tcPr>
          <w:p w:rsidR="00B21C8F" w:rsidRDefault="005B24C1">
            <w:pPr>
              <w:pStyle w:val="170"/>
              <w:framePr w:w="6422" w:wrap="notBeside" w:vAnchor="text" w:hAnchor="text" w:xAlign="center" w:y="1"/>
              <w:shd w:val="clear" w:color="auto" w:fill="auto"/>
              <w:spacing w:before="0" w:line="220" w:lineRule="exact"/>
              <w:jc w:val="right"/>
            </w:pPr>
            <w:r>
              <w:rPr>
                <w:rStyle w:val="1711pt80"/>
              </w:rPr>
              <w:t>2.598</w:t>
            </w:r>
          </w:p>
        </w:tc>
        <w:tc>
          <w:tcPr>
            <w:tcW w:w="456" w:type="dxa"/>
            <w:tcBorders>
              <w:left w:val="single" w:sz="4" w:space="0" w:color="auto"/>
            </w:tcBorders>
            <w:shd w:val="clear" w:color="auto" w:fill="FFFFFF"/>
            <w:vAlign w:val="bottom"/>
          </w:tcPr>
          <w:p w:rsidR="00B21C8F" w:rsidRDefault="005B24C1">
            <w:pPr>
              <w:pStyle w:val="170"/>
              <w:framePr w:w="6422" w:wrap="notBeside" w:vAnchor="text" w:hAnchor="text" w:xAlign="center" w:y="1"/>
              <w:shd w:val="clear" w:color="auto" w:fill="auto"/>
              <w:spacing w:before="0" w:line="220" w:lineRule="exact"/>
              <w:ind w:left="140"/>
              <w:jc w:val="left"/>
            </w:pPr>
            <w:r>
              <w:rPr>
                <w:rStyle w:val="1711pt"/>
              </w:rPr>
              <w:t>зѵ,</w:t>
            </w:r>
          </w:p>
        </w:tc>
        <w:tc>
          <w:tcPr>
            <w:tcW w:w="662" w:type="dxa"/>
            <w:tcBorders>
              <w:left w:val="single" w:sz="4" w:space="0" w:color="auto"/>
            </w:tcBorders>
            <w:shd w:val="clear" w:color="auto" w:fill="FFFFFF"/>
            <w:vAlign w:val="bottom"/>
          </w:tcPr>
          <w:p w:rsidR="00B21C8F" w:rsidRDefault="005B24C1">
            <w:pPr>
              <w:pStyle w:val="170"/>
              <w:framePr w:w="6422" w:wrap="notBeside" w:vAnchor="text" w:hAnchor="text" w:xAlign="center" w:y="1"/>
              <w:shd w:val="clear" w:color="auto" w:fill="auto"/>
              <w:spacing w:before="0" w:line="220" w:lineRule="exact"/>
              <w:jc w:val="right"/>
            </w:pPr>
            <w:r>
              <w:rPr>
                <w:rStyle w:val="1711pt80"/>
              </w:rPr>
              <w:t>8.660</w:t>
            </w:r>
          </w:p>
        </w:tc>
        <w:tc>
          <w:tcPr>
            <w:tcW w:w="504" w:type="dxa"/>
            <w:tcBorders>
              <w:left w:val="single" w:sz="4" w:space="0" w:color="auto"/>
            </w:tcBorders>
            <w:shd w:val="clear" w:color="auto" w:fill="FFFFFF"/>
            <w:vAlign w:val="bottom"/>
          </w:tcPr>
          <w:p w:rsidR="00B21C8F" w:rsidRDefault="005B24C1">
            <w:pPr>
              <w:pStyle w:val="170"/>
              <w:framePr w:w="6422" w:wrap="notBeside" w:vAnchor="text" w:hAnchor="text" w:xAlign="center" w:y="1"/>
              <w:shd w:val="clear" w:color="auto" w:fill="auto"/>
              <w:spacing w:before="0" w:line="220" w:lineRule="exact"/>
              <w:jc w:val="left"/>
            </w:pPr>
            <w:r>
              <w:rPr>
                <w:rStyle w:val="1711pt"/>
              </w:rPr>
              <w:t>3'/,</w:t>
            </w:r>
          </w:p>
        </w:tc>
      </w:tr>
      <w:tr w:rsidR="00B21C8F">
        <w:trPr>
          <w:trHeight w:hRule="exact" w:val="226"/>
          <w:jc w:val="center"/>
        </w:trPr>
        <w:tc>
          <w:tcPr>
            <w:tcW w:w="2194" w:type="dxa"/>
            <w:shd w:val="clear" w:color="auto" w:fill="FFFFFF"/>
            <w:vAlign w:val="bottom"/>
          </w:tcPr>
          <w:p w:rsidR="00B21C8F" w:rsidRDefault="005B24C1">
            <w:pPr>
              <w:pStyle w:val="170"/>
              <w:framePr w:w="6422" w:wrap="notBeside" w:vAnchor="text" w:hAnchor="text" w:xAlign="center" w:y="1"/>
              <w:shd w:val="clear" w:color="auto" w:fill="auto"/>
              <w:spacing w:before="0" w:line="220" w:lineRule="exact"/>
            </w:pPr>
            <w:r>
              <w:rPr>
                <w:rStyle w:val="1711pt80"/>
              </w:rPr>
              <w:t>старники, залежи и проч.;</w:t>
            </w:r>
          </w:p>
        </w:tc>
        <w:tc>
          <w:tcPr>
            <w:tcW w:w="1944"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456"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504"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r>
      <w:tr w:rsidR="00B21C8F">
        <w:trPr>
          <w:trHeight w:hRule="exact" w:val="408"/>
          <w:jc w:val="center"/>
        </w:trPr>
        <w:tc>
          <w:tcPr>
            <w:tcW w:w="2194" w:type="dxa"/>
            <w:shd w:val="clear" w:color="auto" w:fill="FFFFFF"/>
          </w:tcPr>
          <w:p w:rsidR="00B21C8F" w:rsidRDefault="005B24C1">
            <w:pPr>
              <w:pStyle w:val="170"/>
              <w:framePr w:w="6422" w:wrap="notBeside" w:vAnchor="text" w:hAnchor="text" w:xAlign="center" w:y="1"/>
              <w:shd w:val="clear" w:color="auto" w:fill="auto"/>
              <w:spacing w:before="0" w:line="211" w:lineRule="exact"/>
            </w:pPr>
            <w:r>
              <w:rPr>
                <w:rStyle w:val="1711pt80"/>
              </w:rPr>
              <w:t>земли 4-й катего</w:t>
            </w:r>
            <w:r w:rsidR="001F6A11">
              <w:rPr>
                <w:rStyle w:val="1711pt80"/>
              </w:rPr>
              <w:t>ри</w:t>
            </w:r>
            <w:r>
              <w:rPr>
                <w:rStyle w:val="1711pt80"/>
              </w:rPr>
              <w:t>и од</w:t>
            </w:r>
            <w:r w:rsidR="001F6A11">
              <w:rPr>
                <w:rStyle w:val="1711pt80"/>
              </w:rPr>
              <w:t>е</w:t>
            </w:r>
            <w:r>
              <w:rPr>
                <w:rStyle w:val="1711pt80"/>
              </w:rPr>
              <w:t>* нееы в 30 р. 49 к.; до</w:t>
            </w:r>
          </w:p>
        </w:tc>
        <w:tc>
          <w:tcPr>
            <w:tcW w:w="1944"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456"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504"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r>
      <w:tr w:rsidR="00B21C8F">
        <w:trPr>
          <w:trHeight w:hRule="exact" w:val="408"/>
          <w:jc w:val="center"/>
        </w:trPr>
        <w:tc>
          <w:tcPr>
            <w:tcW w:w="2194" w:type="dxa"/>
            <w:vMerge w:val="restart"/>
            <w:shd w:val="clear" w:color="auto" w:fill="FFFFFF"/>
            <w:vAlign w:val="bottom"/>
          </w:tcPr>
          <w:p w:rsidR="00B21C8F" w:rsidRDefault="005B24C1">
            <w:pPr>
              <w:pStyle w:val="170"/>
              <w:framePr w:w="6422" w:wrap="notBeside" w:vAnchor="text" w:hAnchor="text" w:xAlign="center" w:y="1"/>
              <w:shd w:val="clear" w:color="auto" w:fill="auto"/>
              <w:spacing w:before="0" w:line="211" w:lineRule="exact"/>
            </w:pPr>
            <w:r>
              <w:rPr>
                <w:rStyle w:val="1711pt80"/>
              </w:rPr>
              <w:t>ходность, служащая основа</w:t>
            </w:r>
            <w:r w:rsidR="001F6A11">
              <w:rPr>
                <w:rStyle w:val="1711pt80"/>
              </w:rPr>
              <w:t>ни</w:t>
            </w:r>
            <w:r>
              <w:rPr>
                <w:rStyle w:val="1711pt80"/>
              </w:rPr>
              <w:t>ем налога, в 5% с означенной ц</w:t>
            </w:r>
            <w:r w:rsidR="001F6A11">
              <w:rPr>
                <w:rStyle w:val="1711pt80"/>
              </w:rPr>
              <w:t>е</w:t>
            </w:r>
            <w:r>
              <w:rPr>
                <w:rStyle w:val="1711pt80"/>
              </w:rPr>
              <w:t>ны, или</w:t>
            </w:r>
          </w:p>
        </w:tc>
        <w:tc>
          <w:tcPr>
            <w:tcW w:w="1944" w:type="dxa"/>
            <w:vMerge w:val="restart"/>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662" w:type="dxa"/>
            <w:vMerge w:val="restart"/>
            <w:tcBorders>
              <w:left w:val="single" w:sz="4" w:space="0" w:color="auto"/>
            </w:tcBorders>
            <w:shd w:val="clear" w:color="auto" w:fill="FFFFFF"/>
            <w:vAlign w:val="center"/>
          </w:tcPr>
          <w:p w:rsidR="00B21C8F" w:rsidRDefault="005B24C1">
            <w:pPr>
              <w:pStyle w:val="170"/>
              <w:framePr w:w="6422" w:wrap="notBeside" w:vAnchor="text" w:hAnchor="text" w:xAlign="center" w:y="1"/>
              <w:shd w:val="clear" w:color="auto" w:fill="auto"/>
              <w:spacing w:before="0" w:line="220" w:lineRule="exact"/>
              <w:jc w:val="right"/>
            </w:pPr>
            <w:r>
              <w:rPr>
                <w:rStyle w:val="1711pt80"/>
              </w:rPr>
              <w:t>8</w:t>
            </w:r>
          </w:p>
        </w:tc>
        <w:tc>
          <w:tcPr>
            <w:tcW w:w="456" w:type="dxa"/>
            <w:tcBorders>
              <w:left w:val="single" w:sz="4" w:space="0" w:color="auto"/>
            </w:tcBorders>
            <w:shd w:val="clear" w:color="auto" w:fill="FFFFFF"/>
            <w:vAlign w:val="bottom"/>
          </w:tcPr>
          <w:p w:rsidR="00B21C8F" w:rsidRDefault="005B24C1">
            <w:pPr>
              <w:pStyle w:val="170"/>
              <w:framePr w:w="6422" w:wrap="notBeside" w:vAnchor="text" w:hAnchor="text" w:xAlign="center" w:y="1"/>
              <w:shd w:val="clear" w:color="auto" w:fill="auto"/>
              <w:spacing w:before="0" w:line="220" w:lineRule="exact"/>
              <w:jc w:val="left"/>
            </w:pPr>
            <w:r>
              <w:rPr>
                <w:rStyle w:val="1711pt80"/>
              </w:rPr>
              <w:t>8В</w:t>
            </w:r>
            <w:r>
              <w:rPr>
                <w:rStyle w:val="1711pt80"/>
                <w:vertAlign w:val="superscript"/>
              </w:rPr>
              <w:t>1</w:t>
            </w:r>
            <w:r>
              <w:rPr>
                <w:rStyle w:val="1711pt80"/>
              </w:rPr>
              <w:t>/*</w:t>
            </w:r>
          </w:p>
        </w:tc>
        <w:tc>
          <w:tcPr>
            <w:tcW w:w="662" w:type="dxa"/>
            <w:tcBorders>
              <w:left w:val="single" w:sz="4" w:space="0" w:color="auto"/>
            </w:tcBorders>
            <w:shd w:val="clear" w:color="auto" w:fill="FFFFFF"/>
            <w:vAlign w:val="bottom"/>
          </w:tcPr>
          <w:p w:rsidR="00B21C8F" w:rsidRDefault="005B24C1">
            <w:pPr>
              <w:pStyle w:val="170"/>
              <w:framePr w:w="6422" w:wrap="notBeside" w:vAnchor="text" w:hAnchor="text" w:xAlign="center" w:y="1"/>
              <w:shd w:val="clear" w:color="auto" w:fill="auto"/>
              <w:spacing w:before="0" w:line="220" w:lineRule="exact"/>
              <w:jc w:val="right"/>
            </w:pPr>
            <w:r>
              <w:rPr>
                <w:rStyle w:val="1711pt80"/>
              </w:rPr>
              <w:t>29</w:t>
            </w:r>
          </w:p>
        </w:tc>
        <w:tc>
          <w:tcPr>
            <w:tcW w:w="504" w:type="dxa"/>
            <w:tcBorders>
              <w:left w:val="single" w:sz="4" w:space="0" w:color="auto"/>
            </w:tcBorders>
            <w:shd w:val="clear" w:color="auto" w:fill="FFFFFF"/>
            <w:vAlign w:val="bottom"/>
          </w:tcPr>
          <w:p w:rsidR="00B21C8F" w:rsidRDefault="005B24C1">
            <w:pPr>
              <w:pStyle w:val="170"/>
              <w:framePr w:w="6422" w:wrap="notBeside" w:vAnchor="text" w:hAnchor="text" w:xAlign="center" w:y="1"/>
              <w:shd w:val="clear" w:color="auto" w:fill="auto"/>
              <w:spacing w:before="0" w:line="220" w:lineRule="exact"/>
              <w:jc w:val="left"/>
            </w:pPr>
            <w:r>
              <w:rPr>
                <w:rStyle w:val="1711pt80"/>
              </w:rPr>
              <w:t xml:space="preserve">43 </w:t>
            </w:r>
            <w:r>
              <w:rPr>
                <w:rStyle w:val="1711pt"/>
              </w:rPr>
              <w:t>%</w:t>
            </w:r>
          </w:p>
        </w:tc>
      </w:tr>
      <w:tr w:rsidR="00B21C8F">
        <w:trPr>
          <w:trHeight w:hRule="exact" w:val="211"/>
          <w:jc w:val="center"/>
        </w:trPr>
        <w:tc>
          <w:tcPr>
            <w:tcW w:w="2194" w:type="dxa"/>
            <w:vMerge/>
            <w:shd w:val="clear" w:color="auto" w:fill="FFFFFF"/>
            <w:vAlign w:val="bottom"/>
          </w:tcPr>
          <w:p w:rsidR="00B21C8F" w:rsidRDefault="00B21C8F">
            <w:pPr>
              <w:framePr w:w="6422" w:wrap="notBeside" w:vAnchor="text" w:hAnchor="text" w:xAlign="center" w:y="1"/>
            </w:pPr>
          </w:p>
        </w:tc>
        <w:tc>
          <w:tcPr>
            <w:tcW w:w="1944" w:type="dxa"/>
            <w:vMerge/>
            <w:tcBorders>
              <w:left w:val="single" w:sz="4" w:space="0" w:color="auto"/>
            </w:tcBorders>
            <w:shd w:val="clear" w:color="auto" w:fill="FFFFFF"/>
          </w:tcPr>
          <w:p w:rsidR="00B21C8F" w:rsidRDefault="00B21C8F">
            <w:pPr>
              <w:framePr w:w="6422" w:wrap="notBeside" w:vAnchor="text" w:hAnchor="text" w:xAlign="center" w:y="1"/>
            </w:pPr>
          </w:p>
        </w:tc>
        <w:tc>
          <w:tcPr>
            <w:tcW w:w="662" w:type="dxa"/>
            <w:vMerge/>
            <w:tcBorders>
              <w:left w:val="single" w:sz="4" w:space="0" w:color="auto"/>
            </w:tcBorders>
            <w:shd w:val="clear" w:color="auto" w:fill="FFFFFF"/>
            <w:vAlign w:val="center"/>
          </w:tcPr>
          <w:p w:rsidR="00B21C8F" w:rsidRDefault="00B21C8F">
            <w:pPr>
              <w:framePr w:w="6422" w:wrap="notBeside" w:vAnchor="text" w:hAnchor="text" w:xAlign="center" w:y="1"/>
            </w:pPr>
          </w:p>
        </w:tc>
        <w:tc>
          <w:tcPr>
            <w:tcW w:w="456"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504"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r>
      <w:tr w:rsidR="00B21C8F">
        <w:trPr>
          <w:trHeight w:hRule="exact" w:val="221"/>
          <w:jc w:val="center"/>
        </w:trPr>
        <w:tc>
          <w:tcPr>
            <w:tcW w:w="2194" w:type="dxa"/>
            <w:shd w:val="clear" w:color="auto" w:fill="FFFFFF"/>
            <w:vAlign w:val="bottom"/>
          </w:tcPr>
          <w:p w:rsidR="00B21C8F" w:rsidRDefault="005B24C1">
            <w:pPr>
              <w:pStyle w:val="170"/>
              <w:framePr w:w="6422" w:wrap="notBeside" w:vAnchor="text" w:hAnchor="text" w:xAlign="center" w:y="1"/>
              <w:shd w:val="clear" w:color="auto" w:fill="auto"/>
              <w:spacing w:before="0" w:line="220" w:lineRule="exact"/>
            </w:pPr>
            <w:r>
              <w:rPr>
                <w:rStyle w:val="1711pt80"/>
              </w:rPr>
              <w:t>в 1 р. 52%</w:t>
            </w:r>
            <w:r>
              <w:rPr>
                <w:rStyle w:val="1711pt80"/>
                <w:vertAlign w:val="subscript"/>
              </w:rPr>
              <w:t>0</w:t>
            </w:r>
            <w:r>
              <w:rPr>
                <w:rStyle w:val="1711pt80"/>
              </w:rPr>
              <w:t xml:space="preserve"> кд земли</w:t>
            </w:r>
          </w:p>
        </w:tc>
        <w:tc>
          <w:tcPr>
            <w:tcW w:w="1944"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456"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504"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r>
      <w:tr w:rsidR="00B21C8F">
        <w:trPr>
          <w:trHeight w:hRule="exact" w:val="427"/>
          <w:jc w:val="center"/>
        </w:trPr>
        <w:tc>
          <w:tcPr>
            <w:tcW w:w="2194" w:type="dxa"/>
            <w:shd w:val="clear" w:color="auto" w:fill="FFFFFF"/>
            <w:vAlign w:val="bottom"/>
          </w:tcPr>
          <w:p w:rsidR="00B21C8F" w:rsidRDefault="005B24C1">
            <w:pPr>
              <w:pStyle w:val="170"/>
              <w:framePr w:w="6422" w:wrap="notBeside" w:vAnchor="text" w:hAnchor="text" w:xAlign="center" w:y="1"/>
              <w:shd w:val="clear" w:color="auto" w:fill="auto"/>
              <w:spacing w:before="0" w:line="214" w:lineRule="exact"/>
            </w:pPr>
            <w:r>
              <w:rPr>
                <w:rStyle w:val="1711pt80"/>
              </w:rPr>
              <w:t>2-й катего</w:t>
            </w:r>
            <w:r w:rsidR="001F6A11">
              <w:rPr>
                <w:rStyle w:val="1711pt80"/>
              </w:rPr>
              <w:t>ри</w:t>
            </w:r>
            <w:r>
              <w:rPr>
                <w:rStyle w:val="1711pt80"/>
              </w:rPr>
              <w:t>и оц</w:t>
            </w:r>
            <w:r w:rsidR="001F6A11">
              <w:rPr>
                <w:rStyle w:val="1711pt80"/>
              </w:rPr>
              <w:t>е</w:t>
            </w:r>
            <w:r>
              <w:rPr>
                <w:rStyle w:val="1711pt80"/>
              </w:rPr>
              <w:t>нены в 53 р. 33 к. с дес.,</w:t>
            </w:r>
          </w:p>
        </w:tc>
        <w:tc>
          <w:tcPr>
            <w:tcW w:w="1944"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456"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504"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r>
      <w:tr w:rsidR="00B21C8F">
        <w:trPr>
          <w:trHeight w:hRule="exact" w:val="638"/>
          <w:jc w:val="center"/>
        </w:trPr>
        <w:tc>
          <w:tcPr>
            <w:tcW w:w="2194" w:type="dxa"/>
            <w:shd w:val="clear" w:color="auto" w:fill="FFFFFF"/>
            <w:vAlign w:val="bottom"/>
          </w:tcPr>
          <w:p w:rsidR="00B21C8F" w:rsidRDefault="005B24C1">
            <w:pPr>
              <w:pStyle w:val="170"/>
              <w:framePr w:w="6422" w:wrap="notBeside" w:vAnchor="text" w:hAnchor="text" w:xAlign="center" w:y="1"/>
              <w:shd w:val="clear" w:color="auto" w:fill="auto"/>
              <w:spacing w:before="0" w:line="214" w:lineRule="exact"/>
            </w:pPr>
            <w:r>
              <w:rPr>
                <w:rStyle w:val="1711pt80"/>
              </w:rPr>
              <w:t>доходность их опред</w:t>
            </w:r>
            <w:r w:rsidR="001F6A11">
              <w:rPr>
                <w:rStyle w:val="1711pt80"/>
              </w:rPr>
              <w:t>е</w:t>
            </w:r>
            <w:r>
              <w:rPr>
                <w:rStyle w:val="1711pt80"/>
              </w:rPr>
              <w:t>лена в 5% с этой суммы или в 2 р. 66</w:t>
            </w:r>
            <w:r>
              <w:rPr>
                <w:rStyle w:val="1711pt80"/>
                <w:vertAlign w:val="superscript"/>
              </w:rPr>
              <w:t>13</w:t>
            </w:r>
            <w:r>
              <w:rPr>
                <w:rStyle w:val="1711pt80"/>
              </w:rPr>
              <w:t>/</w:t>
            </w:r>
            <w:r>
              <w:rPr>
                <w:rStyle w:val="1711pt80"/>
                <w:vertAlign w:val="subscript"/>
              </w:rPr>
              <w:t>20</w:t>
            </w:r>
            <w:r>
              <w:rPr>
                <w:rStyle w:val="1711pt80"/>
              </w:rPr>
              <w:t xml:space="preserve"> коп.</w:t>
            </w:r>
          </w:p>
        </w:tc>
        <w:tc>
          <w:tcPr>
            <w:tcW w:w="1944"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662" w:type="dxa"/>
            <w:tcBorders>
              <w:left w:val="single" w:sz="4" w:space="0" w:color="auto"/>
            </w:tcBorders>
            <w:shd w:val="clear" w:color="auto" w:fill="FFFFFF"/>
            <w:vAlign w:val="center"/>
          </w:tcPr>
          <w:p w:rsidR="00B21C8F" w:rsidRDefault="005B24C1">
            <w:pPr>
              <w:pStyle w:val="170"/>
              <w:framePr w:w="6422" w:wrap="notBeside" w:vAnchor="text" w:hAnchor="text" w:xAlign="center" w:y="1"/>
              <w:shd w:val="clear" w:color="auto" w:fill="auto"/>
              <w:spacing w:before="0" w:line="220" w:lineRule="exact"/>
              <w:jc w:val="right"/>
            </w:pPr>
            <w:r>
              <w:rPr>
                <w:rStyle w:val="1711pt80"/>
              </w:rPr>
              <w:t>15</w:t>
            </w:r>
          </w:p>
        </w:tc>
        <w:tc>
          <w:tcPr>
            <w:tcW w:w="456" w:type="dxa"/>
            <w:tcBorders>
              <w:left w:val="single" w:sz="4" w:space="0" w:color="auto"/>
            </w:tcBorders>
            <w:shd w:val="clear" w:color="auto" w:fill="FFFFFF"/>
            <w:vAlign w:val="center"/>
          </w:tcPr>
          <w:p w:rsidR="00B21C8F" w:rsidRDefault="005B24C1">
            <w:pPr>
              <w:pStyle w:val="170"/>
              <w:framePr w:w="6422" w:wrap="notBeside" w:vAnchor="text" w:hAnchor="text" w:xAlign="center" w:y="1"/>
              <w:shd w:val="clear" w:color="auto" w:fill="auto"/>
              <w:spacing w:before="0" w:line="220" w:lineRule="exact"/>
              <w:jc w:val="left"/>
            </w:pPr>
            <w:r>
              <w:rPr>
                <w:rStyle w:val="1711pt80"/>
              </w:rPr>
              <w:t>60</w:t>
            </w:r>
          </w:p>
        </w:tc>
        <w:tc>
          <w:tcPr>
            <w:tcW w:w="662" w:type="dxa"/>
            <w:tcBorders>
              <w:left w:val="single" w:sz="4" w:space="0" w:color="auto"/>
            </w:tcBorders>
            <w:shd w:val="clear" w:color="auto" w:fill="FFFFFF"/>
            <w:vAlign w:val="center"/>
          </w:tcPr>
          <w:p w:rsidR="00B21C8F" w:rsidRDefault="005B24C1">
            <w:pPr>
              <w:pStyle w:val="170"/>
              <w:framePr w:w="6422" w:wrap="notBeside" w:vAnchor="text" w:hAnchor="text" w:xAlign="center" w:y="1"/>
              <w:shd w:val="clear" w:color="auto" w:fill="auto"/>
              <w:spacing w:before="0" w:line="220" w:lineRule="exact"/>
              <w:jc w:val="right"/>
            </w:pPr>
            <w:r>
              <w:rPr>
                <w:rStyle w:val="1711pt80"/>
              </w:rPr>
              <w:t>51</w:t>
            </w:r>
          </w:p>
        </w:tc>
        <w:tc>
          <w:tcPr>
            <w:tcW w:w="504" w:type="dxa"/>
            <w:tcBorders>
              <w:left w:val="single" w:sz="4" w:space="0" w:color="auto"/>
            </w:tcBorders>
            <w:shd w:val="clear" w:color="auto" w:fill="FFFFFF"/>
            <w:vAlign w:val="center"/>
          </w:tcPr>
          <w:p w:rsidR="00B21C8F" w:rsidRDefault="005B24C1">
            <w:pPr>
              <w:pStyle w:val="170"/>
              <w:framePr w:w="6422" w:wrap="notBeside" w:vAnchor="text" w:hAnchor="text" w:xAlign="center" w:y="1"/>
              <w:shd w:val="clear" w:color="auto" w:fill="auto"/>
              <w:spacing w:before="0" w:line="220" w:lineRule="exact"/>
              <w:jc w:val="left"/>
            </w:pPr>
            <w:r>
              <w:rPr>
                <w:rStyle w:val="1711pt80"/>
              </w:rPr>
              <w:t>93У</w:t>
            </w:r>
            <w:r>
              <w:rPr>
                <w:rStyle w:val="1711pt80"/>
                <w:vertAlign w:val="subscript"/>
              </w:rPr>
              <w:t>4</w:t>
            </w:r>
          </w:p>
        </w:tc>
      </w:tr>
      <w:tr w:rsidR="00B21C8F">
        <w:trPr>
          <w:trHeight w:hRule="exact" w:val="629"/>
          <w:jc w:val="center"/>
        </w:trPr>
        <w:tc>
          <w:tcPr>
            <w:tcW w:w="2194" w:type="dxa"/>
            <w:vMerge w:val="restart"/>
            <w:shd w:val="clear" w:color="auto" w:fill="FFFFFF"/>
            <w:vAlign w:val="bottom"/>
          </w:tcPr>
          <w:p w:rsidR="00B21C8F" w:rsidRDefault="005B24C1">
            <w:pPr>
              <w:pStyle w:val="170"/>
              <w:framePr w:w="6422" w:wrap="notBeside" w:vAnchor="text" w:hAnchor="text" w:xAlign="center" w:y="1"/>
              <w:shd w:val="clear" w:color="auto" w:fill="auto"/>
              <w:spacing w:before="0" w:line="211" w:lineRule="exact"/>
            </w:pPr>
            <w:r>
              <w:rPr>
                <w:rStyle w:val="1711pt80"/>
              </w:rPr>
              <w:t>с дес.; земли 3-й катего</w:t>
            </w:r>
            <w:r w:rsidR="001F6A11">
              <w:rPr>
                <w:rStyle w:val="1711pt80"/>
              </w:rPr>
              <w:t>ри</w:t>
            </w:r>
            <w:r>
              <w:rPr>
                <w:rStyle w:val="1711pt80"/>
              </w:rPr>
              <w:t>и оц</w:t>
            </w:r>
            <w:r w:rsidR="001F6A11">
              <w:rPr>
                <w:rStyle w:val="1711pt80"/>
              </w:rPr>
              <w:t>е</w:t>
            </w:r>
            <w:r>
              <w:rPr>
                <w:rStyle w:val="1711pt80"/>
              </w:rPr>
              <w:t>нены в 17 р. 81 к. с дес., доходность в 5% с этой суммы</w:t>
            </w:r>
          </w:p>
        </w:tc>
        <w:tc>
          <w:tcPr>
            <w:tcW w:w="1944" w:type="dxa"/>
            <w:vMerge w:val="restart"/>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662" w:type="dxa"/>
            <w:vMerge w:val="restart"/>
            <w:tcBorders>
              <w:left w:val="single" w:sz="4" w:space="0" w:color="auto"/>
            </w:tcBorders>
            <w:shd w:val="clear" w:color="auto" w:fill="FFFFFF"/>
            <w:vAlign w:val="center"/>
          </w:tcPr>
          <w:p w:rsidR="00B21C8F" w:rsidRDefault="005B24C1">
            <w:pPr>
              <w:pStyle w:val="170"/>
              <w:framePr w:w="6422" w:wrap="notBeside" w:vAnchor="text" w:hAnchor="text" w:xAlign="center" w:y="1"/>
              <w:shd w:val="clear" w:color="auto" w:fill="auto"/>
              <w:spacing w:before="0" w:line="220" w:lineRule="exact"/>
              <w:jc w:val="center"/>
            </w:pPr>
            <w:r>
              <w:rPr>
                <w:rStyle w:val="1711pt80"/>
              </w:rPr>
              <w:t>—</w:t>
            </w:r>
          </w:p>
        </w:tc>
        <w:tc>
          <w:tcPr>
            <w:tcW w:w="456" w:type="dxa"/>
            <w:vMerge w:val="restart"/>
            <w:tcBorders>
              <w:left w:val="single" w:sz="4" w:space="0" w:color="auto"/>
            </w:tcBorders>
            <w:shd w:val="clear" w:color="auto" w:fill="FFFFFF"/>
            <w:vAlign w:val="center"/>
          </w:tcPr>
          <w:p w:rsidR="00B21C8F" w:rsidRDefault="005B24C1">
            <w:pPr>
              <w:pStyle w:val="170"/>
              <w:framePr w:w="6422" w:wrap="notBeside" w:vAnchor="text" w:hAnchor="text" w:xAlign="center" w:y="1"/>
              <w:shd w:val="clear" w:color="auto" w:fill="auto"/>
              <w:spacing w:before="0" w:line="220" w:lineRule="exact"/>
              <w:ind w:left="140"/>
              <w:jc w:val="left"/>
            </w:pPr>
            <w:r>
              <w:rPr>
                <w:rStyle w:val="1711pt80"/>
              </w:rPr>
              <w:t>—</w:t>
            </w:r>
          </w:p>
        </w:tc>
        <w:tc>
          <w:tcPr>
            <w:tcW w:w="662" w:type="dxa"/>
            <w:tcBorders>
              <w:left w:val="single" w:sz="4" w:space="0" w:color="auto"/>
            </w:tcBorders>
            <w:shd w:val="clear" w:color="auto" w:fill="FFFFFF"/>
            <w:vAlign w:val="bottom"/>
          </w:tcPr>
          <w:p w:rsidR="00B21C8F" w:rsidRDefault="005B24C1">
            <w:pPr>
              <w:pStyle w:val="170"/>
              <w:framePr w:w="6422" w:wrap="notBeside" w:vAnchor="text" w:hAnchor="text" w:xAlign="center" w:y="1"/>
              <w:shd w:val="clear" w:color="auto" w:fill="auto"/>
              <w:spacing w:before="0" w:line="220" w:lineRule="exact"/>
              <w:jc w:val="right"/>
            </w:pPr>
            <w:r>
              <w:rPr>
                <w:rStyle w:val="1711pt80"/>
              </w:rPr>
              <w:t>58</w:t>
            </w:r>
          </w:p>
        </w:tc>
        <w:tc>
          <w:tcPr>
            <w:tcW w:w="504" w:type="dxa"/>
            <w:tcBorders>
              <w:left w:val="single" w:sz="4" w:space="0" w:color="auto"/>
            </w:tcBorders>
            <w:shd w:val="clear" w:color="auto" w:fill="FFFFFF"/>
            <w:vAlign w:val="bottom"/>
          </w:tcPr>
          <w:p w:rsidR="00B21C8F" w:rsidRDefault="005B24C1">
            <w:pPr>
              <w:pStyle w:val="170"/>
              <w:framePr w:w="6422" w:wrap="notBeside" w:vAnchor="text" w:hAnchor="text" w:xAlign="center" w:y="1"/>
              <w:shd w:val="clear" w:color="auto" w:fill="auto"/>
              <w:spacing w:before="0" w:line="220" w:lineRule="exact"/>
              <w:jc w:val="left"/>
            </w:pPr>
            <w:r>
              <w:rPr>
                <w:rStyle w:val="1711pt80"/>
              </w:rPr>
              <w:t>22%</w:t>
            </w:r>
          </w:p>
        </w:tc>
      </w:tr>
      <w:tr w:rsidR="00B21C8F">
        <w:trPr>
          <w:trHeight w:hRule="exact" w:val="202"/>
          <w:jc w:val="center"/>
        </w:trPr>
        <w:tc>
          <w:tcPr>
            <w:tcW w:w="2194" w:type="dxa"/>
            <w:vMerge/>
            <w:shd w:val="clear" w:color="auto" w:fill="FFFFFF"/>
            <w:vAlign w:val="bottom"/>
          </w:tcPr>
          <w:p w:rsidR="00B21C8F" w:rsidRDefault="00B21C8F">
            <w:pPr>
              <w:framePr w:w="6422" w:wrap="notBeside" w:vAnchor="text" w:hAnchor="text" w:xAlign="center" w:y="1"/>
            </w:pPr>
          </w:p>
        </w:tc>
        <w:tc>
          <w:tcPr>
            <w:tcW w:w="1944" w:type="dxa"/>
            <w:vMerge/>
            <w:tcBorders>
              <w:left w:val="single" w:sz="4" w:space="0" w:color="auto"/>
            </w:tcBorders>
            <w:shd w:val="clear" w:color="auto" w:fill="FFFFFF"/>
          </w:tcPr>
          <w:p w:rsidR="00B21C8F" w:rsidRDefault="00B21C8F">
            <w:pPr>
              <w:framePr w:w="6422" w:wrap="notBeside" w:vAnchor="text" w:hAnchor="text" w:xAlign="center" w:y="1"/>
            </w:pPr>
          </w:p>
        </w:tc>
        <w:tc>
          <w:tcPr>
            <w:tcW w:w="662" w:type="dxa"/>
            <w:vMerge/>
            <w:tcBorders>
              <w:left w:val="single" w:sz="4" w:space="0" w:color="auto"/>
            </w:tcBorders>
            <w:shd w:val="clear" w:color="auto" w:fill="FFFFFF"/>
            <w:vAlign w:val="center"/>
          </w:tcPr>
          <w:p w:rsidR="00B21C8F" w:rsidRDefault="00B21C8F">
            <w:pPr>
              <w:framePr w:w="6422" w:wrap="notBeside" w:vAnchor="text" w:hAnchor="text" w:xAlign="center" w:y="1"/>
            </w:pPr>
          </w:p>
        </w:tc>
        <w:tc>
          <w:tcPr>
            <w:tcW w:w="456" w:type="dxa"/>
            <w:vMerge/>
            <w:tcBorders>
              <w:left w:val="single" w:sz="4" w:space="0" w:color="auto"/>
            </w:tcBorders>
            <w:shd w:val="clear" w:color="auto" w:fill="FFFFFF"/>
            <w:vAlign w:val="center"/>
          </w:tcPr>
          <w:p w:rsidR="00B21C8F" w:rsidRDefault="00B21C8F">
            <w:pPr>
              <w:framePr w:w="6422" w:wrap="notBeside" w:vAnchor="text" w:hAnchor="text" w:xAlign="center" w:y="1"/>
            </w:pPr>
          </w:p>
        </w:tc>
        <w:tc>
          <w:tcPr>
            <w:tcW w:w="662" w:type="dxa"/>
            <w:vMerge w:val="restart"/>
            <w:tcBorders>
              <w:left w:val="single" w:sz="4" w:space="0" w:color="auto"/>
            </w:tcBorders>
            <w:shd w:val="clear" w:color="auto" w:fill="FFFFFF"/>
            <w:vAlign w:val="center"/>
          </w:tcPr>
          <w:p w:rsidR="00B21C8F" w:rsidRDefault="005B24C1">
            <w:pPr>
              <w:pStyle w:val="170"/>
              <w:framePr w:w="6422" w:wrap="notBeside" w:vAnchor="text" w:hAnchor="text" w:xAlign="center" w:y="1"/>
              <w:shd w:val="clear" w:color="auto" w:fill="auto"/>
              <w:spacing w:before="0" w:line="220" w:lineRule="exact"/>
              <w:jc w:val="right"/>
            </w:pPr>
            <w:r>
              <w:rPr>
                <w:rStyle w:val="1711pt80"/>
              </w:rPr>
              <w:t>58</w:t>
            </w:r>
          </w:p>
        </w:tc>
        <w:tc>
          <w:tcPr>
            <w:tcW w:w="504" w:type="dxa"/>
            <w:vMerge w:val="restart"/>
            <w:tcBorders>
              <w:left w:val="single" w:sz="4" w:space="0" w:color="auto"/>
            </w:tcBorders>
            <w:shd w:val="clear" w:color="auto" w:fill="FFFFFF"/>
            <w:vAlign w:val="center"/>
          </w:tcPr>
          <w:p w:rsidR="00B21C8F" w:rsidRDefault="005B24C1">
            <w:pPr>
              <w:pStyle w:val="170"/>
              <w:framePr w:w="6422" w:wrap="notBeside" w:vAnchor="text" w:hAnchor="text" w:xAlign="center" w:y="1"/>
              <w:shd w:val="clear" w:color="auto" w:fill="auto"/>
              <w:spacing w:before="0" w:line="220" w:lineRule="exact"/>
              <w:jc w:val="left"/>
            </w:pPr>
            <w:r>
              <w:rPr>
                <w:rStyle w:val="1711pt80"/>
              </w:rPr>
              <w:t>72%</w:t>
            </w:r>
          </w:p>
        </w:tc>
      </w:tr>
      <w:tr w:rsidR="00B21C8F">
        <w:trPr>
          <w:trHeight w:hRule="exact" w:val="312"/>
          <w:jc w:val="center"/>
        </w:trPr>
        <w:tc>
          <w:tcPr>
            <w:tcW w:w="2194" w:type="dxa"/>
            <w:shd w:val="clear" w:color="auto" w:fill="FFFFFF"/>
          </w:tcPr>
          <w:p w:rsidR="00B21C8F" w:rsidRDefault="005B24C1">
            <w:pPr>
              <w:pStyle w:val="170"/>
              <w:framePr w:w="6422" w:wrap="notBeside" w:vAnchor="text" w:hAnchor="text" w:xAlign="center" w:y="1"/>
              <w:shd w:val="clear" w:color="auto" w:fill="auto"/>
              <w:spacing w:before="0" w:line="220" w:lineRule="exact"/>
            </w:pPr>
            <w:r>
              <w:rPr>
                <w:rStyle w:val="1711pt80"/>
              </w:rPr>
              <w:t xml:space="preserve">или в 89 </w:t>
            </w:r>
            <w:r>
              <w:rPr>
                <w:rStyle w:val="1711pt"/>
              </w:rPr>
              <w:t>%</w:t>
            </w:r>
            <w:r>
              <w:rPr>
                <w:rStyle w:val="1711pt"/>
                <w:vertAlign w:val="subscript"/>
              </w:rPr>
              <w:t>0</w:t>
            </w:r>
            <w:r>
              <w:rPr>
                <w:rStyle w:val="1711pt80"/>
              </w:rPr>
              <w:t>коп.</w:t>
            </w:r>
          </w:p>
        </w:tc>
        <w:tc>
          <w:tcPr>
            <w:tcW w:w="1944"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662" w:type="dxa"/>
            <w:tcBorders>
              <w:left w:val="single" w:sz="4" w:space="0" w:color="auto"/>
            </w:tcBorders>
            <w:shd w:val="clear" w:color="auto" w:fill="FFFFFF"/>
          </w:tcPr>
          <w:p w:rsidR="00B21C8F" w:rsidRDefault="005B24C1">
            <w:pPr>
              <w:pStyle w:val="170"/>
              <w:framePr w:w="6422" w:wrap="notBeside" w:vAnchor="text" w:hAnchor="text" w:xAlign="center" w:y="1"/>
              <w:shd w:val="clear" w:color="auto" w:fill="auto"/>
              <w:spacing w:before="0" w:line="80" w:lineRule="exact"/>
              <w:jc w:val="center"/>
            </w:pPr>
            <w:r>
              <w:rPr>
                <w:rStyle w:val="17Tahoma4pt1"/>
              </w:rPr>
              <w:t>—</w:t>
            </w:r>
          </w:p>
        </w:tc>
        <w:tc>
          <w:tcPr>
            <w:tcW w:w="456" w:type="dxa"/>
            <w:tcBorders>
              <w:left w:val="single" w:sz="4" w:space="0" w:color="auto"/>
            </w:tcBorders>
            <w:shd w:val="clear" w:color="auto" w:fill="FFFFFF"/>
          </w:tcPr>
          <w:p w:rsidR="00B21C8F" w:rsidRDefault="005B24C1">
            <w:pPr>
              <w:pStyle w:val="170"/>
              <w:framePr w:w="6422" w:wrap="notBeside" w:vAnchor="text" w:hAnchor="text" w:xAlign="center" w:y="1"/>
              <w:shd w:val="clear" w:color="auto" w:fill="auto"/>
              <w:spacing w:before="0" w:line="220" w:lineRule="exact"/>
              <w:ind w:left="140"/>
              <w:jc w:val="left"/>
            </w:pPr>
            <w:r>
              <w:rPr>
                <w:rStyle w:val="1711pt80"/>
              </w:rPr>
              <w:t>—</w:t>
            </w:r>
          </w:p>
        </w:tc>
        <w:tc>
          <w:tcPr>
            <w:tcW w:w="662" w:type="dxa"/>
            <w:vMerge/>
            <w:tcBorders>
              <w:left w:val="single" w:sz="4" w:space="0" w:color="auto"/>
            </w:tcBorders>
            <w:shd w:val="clear" w:color="auto" w:fill="FFFFFF"/>
            <w:vAlign w:val="center"/>
          </w:tcPr>
          <w:p w:rsidR="00B21C8F" w:rsidRDefault="00B21C8F">
            <w:pPr>
              <w:framePr w:w="6422" w:wrap="notBeside" w:vAnchor="text" w:hAnchor="text" w:xAlign="center" w:y="1"/>
            </w:pPr>
          </w:p>
        </w:tc>
        <w:tc>
          <w:tcPr>
            <w:tcW w:w="504" w:type="dxa"/>
            <w:vMerge/>
            <w:tcBorders>
              <w:left w:val="single" w:sz="4" w:space="0" w:color="auto"/>
            </w:tcBorders>
            <w:shd w:val="clear" w:color="auto" w:fill="FFFFFF"/>
            <w:vAlign w:val="center"/>
          </w:tcPr>
          <w:p w:rsidR="00B21C8F" w:rsidRDefault="00B21C8F">
            <w:pPr>
              <w:framePr w:w="6422" w:wrap="notBeside" w:vAnchor="text" w:hAnchor="text" w:xAlign="center" w:y="1"/>
            </w:pPr>
          </w:p>
        </w:tc>
      </w:tr>
      <w:tr w:rsidR="00B21C8F">
        <w:trPr>
          <w:trHeight w:hRule="exact" w:val="778"/>
          <w:jc w:val="center"/>
        </w:trPr>
        <w:tc>
          <w:tcPr>
            <w:tcW w:w="2194" w:type="dxa"/>
            <w:shd w:val="clear" w:color="auto" w:fill="FFFFFF"/>
            <w:vAlign w:val="bottom"/>
          </w:tcPr>
          <w:p w:rsidR="00B21C8F" w:rsidRDefault="005B24C1">
            <w:pPr>
              <w:pStyle w:val="170"/>
              <w:framePr w:w="6422" w:wrap="notBeside" w:vAnchor="text" w:hAnchor="text" w:xAlign="center" w:y="1"/>
              <w:shd w:val="clear" w:color="auto" w:fill="auto"/>
              <w:spacing w:before="0" w:line="214" w:lineRule="exact"/>
              <w:ind w:firstLine="320"/>
            </w:pPr>
            <w:r>
              <w:rPr>
                <w:rStyle w:val="1711pt80"/>
              </w:rPr>
              <w:t>Сбор опред</w:t>
            </w:r>
            <w:r w:rsidR="001F6A11">
              <w:rPr>
                <w:rStyle w:val="1711pt80"/>
              </w:rPr>
              <w:t>е</w:t>
            </w:r>
            <w:r>
              <w:rPr>
                <w:rStyle w:val="1711pt80"/>
              </w:rPr>
              <w:t>лен в 5% с показанной выше доходности земель.</w:t>
            </w:r>
          </w:p>
        </w:tc>
        <w:tc>
          <w:tcPr>
            <w:tcW w:w="1944"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662" w:type="dxa"/>
            <w:tcBorders>
              <w:left w:val="single" w:sz="4" w:space="0" w:color="auto"/>
            </w:tcBorders>
            <w:shd w:val="clear" w:color="auto" w:fill="FFFFFF"/>
          </w:tcPr>
          <w:p w:rsidR="00B21C8F" w:rsidRDefault="005B24C1">
            <w:pPr>
              <w:pStyle w:val="170"/>
              <w:framePr w:w="6422" w:wrap="notBeside" w:vAnchor="text" w:hAnchor="text" w:xAlign="center" w:y="1"/>
              <w:shd w:val="clear" w:color="auto" w:fill="auto"/>
              <w:spacing w:before="0" w:line="220" w:lineRule="exact"/>
              <w:jc w:val="center"/>
            </w:pPr>
            <w:r>
              <w:rPr>
                <w:rStyle w:val="1711pt80"/>
              </w:rPr>
              <w:t>—</w:t>
            </w:r>
          </w:p>
        </w:tc>
        <w:tc>
          <w:tcPr>
            <w:tcW w:w="456" w:type="dxa"/>
            <w:tcBorders>
              <w:left w:val="single" w:sz="4" w:space="0" w:color="auto"/>
            </w:tcBorders>
            <w:shd w:val="clear" w:color="auto" w:fill="FFFFFF"/>
          </w:tcPr>
          <w:p w:rsidR="00B21C8F" w:rsidRDefault="005B24C1">
            <w:pPr>
              <w:pStyle w:val="170"/>
              <w:framePr w:w="6422" w:wrap="notBeside" w:vAnchor="text" w:hAnchor="text" w:xAlign="center" w:y="1"/>
              <w:shd w:val="clear" w:color="auto" w:fill="auto"/>
              <w:spacing w:before="0" w:line="80" w:lineRule="exact"/>
              <w:ind w:left="140"/>
              <w:jc w:val="left"/>
            </w:pPr>
            <w:r>
              <w:rPr>
                <w:rStyle w:val="17Tahoma4pt1"/>
              </w:rPr>
              <w:t>—</w:t>
            </w:r>
          </w:p>
        </w:tc>
        <w:tc>
          <w:tcPr>
            <w:tcW w:w="662" w:type="dxa"/>
            <w:tcBorders>
              <w:left w:val="single" w:sz="4" w:space="0" w:color="auto"/>
            </w:tcBorders>
            <w:shd w:val="clear" w:color="auto" w:fill="FFFFFF"/>
          </w:tcPr>
          <w:p w:rsidR="00B21C8F" w:rsidRDefault="005B24C1">
            <w:pPr>
              <w:pStyle w:val="170"/>
              <w:framePr w:w="6422" w:wrap="notBeside" w:vAnchor="text" w:hAnchor="text" w:xAlign="center" w:y="1"/>
              <w:shd w:val="clear" w:color="auto" w:fill="auto"/>
              <w:spacing w:before="0" w:line="210" w:lineRule="exact"/>
              <w:jc w:val="right"/>
            </w:pPr>
            <w:r>
              <w:rPr>
                <w:rStyle w:val="17105pt2"/>
                <w:b/>
                <w:bCs/>
              </w:rPr>
              <w:t>70</w:t>
            </w:r>
          </w:p>
        </w:tc>
        <w:tc>
          <w:tcPr>
            <w:tcW w:w="504" w:type="dxa"/>
            <w:tcBorders>
              <w:left w:val="single" w:sz="4" w:space="0" w:color="auto"/>
            </w:tcBorders>
            <w:shd w:val="clear" w:color="auto" w:fill="FFFFFF"/>
          </w:tcPr>
          <w:p w:rsidR="00B21C8F" w:rsidRDefault="005B24C1">
            <w:pPr>
              <w:pStyle w:val="170"/>
              <w:framePr w:w="6422" w:wrap="notBeside" w:vAnchor="text" w:hAnchor="text" w:xAlign="center" w:y="1"/>
              <w:shd w:val="clear" w:color="auto" w:fill="auto"/>
              <w:spacing w:before="0" w:line="220" w:lineRule="exact"/>
              <w:jc w:val="left"/>
            </w:pPr>
            <w:r>
              <w:rPr>
                <w:rStyle w:val="17CourierNew11pt0"/>
                <w:b/>
                <w:bCs/>
              </w:rPr>
              <w:t>і72</w:t>
            </w:r>
          </w:p>
        </w:tc>
      </w:tr>
    </w:tbl>
    <w:p w:rsidR="00B21C8F" w:rsidRDefault="00B21C8F">
      <w:pPr>
        <w:framePr w:w="6422" w:wrap="notBeside" w:vAnchor="text" w:hAnchor="text" w:xAlign="center" w:y="1"/>
        <w:rPr>
          <w:sz w:val="2"/>
          <w:szCs w:val="2"/>
        </w:rPr>
      </w:pPr>
    </w:p>
    <w:p w:rsidR="00B21C8F" w:rsidRDefault="00B21C8F">
      <w:pPr>
        <w:rPr>
          <w:sz w:val="2"/>
          <w:szCs w:val="2"/>
        </w:rPr>
        <w:sectPr w:rsidR="00B21C8F">
          <w:headerReference w:type="even" r:id="rId321"/>
          <w:headerReference w:type="default" r:id="rId322"/>
          <w:pgSz w:w="7142" w:h="10814"/>
          <w:pgMar w:top="1240" w:right="404" w:bottom="76" w:left="315" w:header="0" w:footer="3" w:gutter="0"/>
          <w:pgNumType w:start="122"/>
          <w:cols w:space="720"/>
          <w:noEndnote/>
          <w:docGrid w:linePitch="360"/>
        </w:sectPr>
      </w:pPr>
    </w:p>
    <w:tbl>
      <w:tblPr>
        <w:tblOverlap w:val="never"/>
        <w:tblW w:w="0" w:type="auto"/>
        <w:jc w:val="center"/>
        <w:tblLayout w:type="fixed"/>
        <w:tblCellMar>
          <w:left w:w="10" w:type="dxa"/>
          <w:right w:w="10" w:type="dxa"/>
        </w:tblCellMar>
        <w:tblLook w:val="04A0"/>
      </w:tblPr>
      <w:tblGrid>
        <w:gridCol w:w="274"/>
        <w:gridCol w:w="1608"/>
        <w:gridCol w:w="778"/>
        <w:gridCol w:w="518"/>
        <w:gridCol w:w="888"/>
        <w:gridCol w:w="461"/>
        <w:gridCol w:w="682"/>
        <w:gridCol w:w="682"/>
        <w:gridCol w:w="470"/>
      </w:tblGrid>
      <w:tr w:rsidR="00B21C8F">
        <w:trPr>
          <w:trHeight w:hRule="exact" w:val="1123"/>
          <w:jc w:val="center"/>
        </w:trPr>
        <w:tc>
          <w:tcPr>
            <w:tcW w:w="274" w:type="dxa"/>
            <w:tcBorders>
              <w:top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210" w:lineRule="exact"/>
              <w:jc w:val="left"/>
            </w:pPr>
            <w:r>
              <w:rPr>
                <w:rStyle w:val="17105pt0"/>
              </w:rPr>
              <w:lastRenderedPageBreak/>
              <w:t>№</w:t>
            </w:r>
          </w:p>
        </w:tc>
        <w:tc>
          <w:tcPr>
            <w:tcW w:w="1608" w:type="dxa"/>
            <w:tcBorders>
              <w:top w:val="single" w:sz="4" w:space="0" w:color="auto"/>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338" w:lineRule="exact"/>
              <w:jc w:val="center"/>
            </w:pPr>
            <w:r>
              <w:rPr>
                <w:rStyle w:val="1775pt"/>
                <w:b/>
                <w:bCs/>
              </w:rPr>
              <w:t>ПРЕДМЕТЫ ОБЛОЖЕ</w:t>
            </w:r>
            <w:r w:rsidR="001F6A11">
              <w:rPr>
                <w:rStyle w:val="1775pt"/>
                <w:b/>
                <w:bCs/>
              </w:rPr>
              <w:t>НИ</w:t>
            </w:r>
            <w:r>
              <w:rPr>
                <w:rStyle w:val="1775pt"/>
                <w:b/>
                <w:bCs/>
              </w:rPr>
              <w:t>Я.</w:t>
            </w:r>
          </w:p>
        </w:tc>
        <w:tc>
          <w:tcPr>
            <w:tcW w:w="1296" w:type="dxa"/>
            <w:gridSpan w:val="2"/>
            <w:tcBorders>
              <w:top w:val="single" w:sz="4" w:space="0" w:color="auto"/>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168" w:lineRule="exact"/>
              <w:jc w:val="center"/>
            </w:pPr>
            <w:r>
              <w:rPr>
                <w:rStyle w:val="1775pt"/>
                <w:b/>
                <w:bCs/>
              </w:rPr>
              <w:t>Общее</w:t>
            </w:r>
          </w:p>
          <w:p w:rsidR="00B21C8F" w:rsidRDefault="005B24C1">
            <w:pPr>
              <w:pStyle w:val="170"/>
              <w:framePr w:w="6360" w:wrap="notBeside" w:vAnchor="text" w:hAnchor="text" w:xAlign="center" w:y="1"/>
              <w:shd w:val="clear" w:color="auto" w:fill="auto"/>
              <w:spacing w:before="0" w:line="168" w:lineRule="exact"/>
              <w:jc w:val="center"/>
            </w:pPr>
            <w:r>
              <w:rPr>
                <w:rStyle w:val="1775pt"/>
                <w:b/>
                <w:bCs/>
              </w:rPr>
              <w:t>количество</w:t>
            </w:r>
          </w:p>
          <w:p w:rsidR="00B21C8F" w:rsidRDefault="005B24C1">
            <w:pPr>
              <w:pStyle w:val="170"/>
              <w:framePr w:w="6360" w:wrap="notBeside" w:vAnchor="text" w:hAnchor="text" w:xAlign="center" w:y="1"/>
              <w:shd w:val="clear" w:color="auto" w:fill="auto"/>
              <w:spacing w:before="0" w:line="168" w:lineRule="exact"/>
              <w:jc w:val="center"/>
            </w:pPr>
            <w:r>
              <w:rPr>
                <w:rStyle w:val="1775pt"/>
                <w:b/>
                <w:bCs/>
              </w:rPr>
              <w:t>земель.</w:t>
            </w:r>
          </w:p>
        </w:tc>
        <w:tc>
          <w:tcPr>
            <w:tcW w:w="1349" w:type="dxa"/>
            <w:gridSpan w:val="2"/>
            <w:tcBorders>
              <w:top w:val="single" w:sz="4" w:space="0" w:color="auto"/>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220" w:lineRule="exact"/>
              <w:ind w:left="180"/>
              <w:jc w:val="left"/>
            </w:pPr>
            <w:r>
              <w:rPr>
                <w:rStyle w:val="17CourierNew11pt"/>
                <w:b/>
                <w:bCs/>
              </w:rPr>
              <w:t>доходность.</w:t>
            </w:r>
          </w:p>
        </w:tc>
        <w:tc>
          <w:tcPr>
            <w:tcW w:w="682" w:type="dxa"/>
            <w:tcBorders>
              <w:top w:val="single" w:sz="4" w:space="0" w:color="auto"/>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210" w:lineRule="exact"/>
              <w:ind w:left="240"/>
              <w:jc w:val="left"/>
            </w:pPr>
            <w:r>
              <w:rPr>
                <w:rStyle w:val="17105pt0"/>
              </w:rPr>
              <w:t>о/</w:t>
            </w:r>
          </w:p>
          <w:p w:rsidR="00B21C8F" w:rsidRDefault="005B24C1">
            <w:pPr>
              <w:pStyle w:val="170"/>
              <w:framePr w:w="6360" w:wrap="notBeside" w:vAnchor="text" w:hAnchor="text" w:xAlign="center" w:y="1"/>
              <w:shd w:val="clear" w:color="auto" w:fill="auto"/>
              <w:spacing w:before="0" w:line="210" w:lineRule="exact"/>
              <w:ind w:left="240"/>
              <w:jc w:val="left"/>
            </w:pPr>
            <w:r>
              <w:rPr>
                <w:rStyle w:val="17105pt0"/>
              </w:rPr>
              <w:t>/о</w:t>
            </w:r>
          </w:p>
          <w:p w:rsidR="00B21C8F" w:rsidRDefault="005B24C1">
            <w:pPr>
              <w:pStyle w:val="170"/>
              <w:framePr w:w="6360" w:wrap="notBeside" w:vAnchor="text" w:hAnchor="text" w:xAlign="center" w:y="1"/>
              <w:shd w:val="clear" w:color="auto" w:fill="auto"/>
              <w:spacing w:before="0" w:line="150" w:lineRule="exact"/>
              <w:jc w:val="left"/>
            </w:pPr>
            <w:r>
              <w:rPr>
                <w:rStyle w:val="1775pt"/>
                <w:b/>
                <w:bCs/>
              </w:rPr>
              <w:t>обложе</w:t>
            </w:r>
          </w:p>
          <w:p w:rsidR="00B21C8F" w:rsidRDefault="001F6A11">
            <w:pPr>
              <w:pStyle w:val="170"/>
              <w:framePr w:w="6360" w:wrap="notBeside" w:vAnchor="text" w:hAnchor="text" w:xAlign="center" w:y="1"/>
              <w:shd w:val="clear" w:color="auto" w:fill="auto"/>
              <w:spacing w:before="0" w:line="150" w:lineRule="exact"/>
              <w:ind w:left="240"/>
              <w:jc w:val="left"/>
            </w:pPr>
            <w:r>
              <w:rPr>
                <w:rStyle w:val="1775pt"/>
                <w:b/>
                <w:bCs/>
              </w:rPr>
              <w:t>ни</w:t>
            </w:r>
            <w:r w:rsidR="005B24C1">
              <w:rPr>
                <w:rStyle w:val="1775pt"/>
                <w:b/>
                <w:bCs/>
              </w:rPr>
              <w:t>я.</w:t>
            </w:r>
          </w:p>
        </w:tc>
        <w:tc>
          <w:tcPr>
            <w:tcW w:w="1152" w:type="dxa"/>
            <w:gridSpan w:val="2"/>
            <w:tcBorders>
              <w:top w:val="single" w:sz="4" w:space="0" w:color="auto"/>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166" w:lineRule="exact"/>
              <w:jc w:val="center"/>
            </w:pPr>
            <w:r>
              <w:rPr>
                <w:rStyle w:val="1775pt"/>
                <w:b/>
                <w:bCs/>
              </w:rPr>
              <w:t>Сумма</w:t>
            </w:r>
          </w:p>
          <w:p w:rsidR="00B21C8F" w:rsidRDefault="005B24C1">
            <w:pPr>
              <w:pStyle w:val="170"/>
              <w:framePr w:w="6360" w:wrap="notBeside" w:vAnchor="text" w:hAnchor="text" w:xAlign="center" w:y="1"/>
              <w:shd w:val="clear" w:color="auto" w:fill="auto"/>
              <w:spacing w:before="0" w:line="166" w:lineRule="exact"/>
              <w:jc w:val="center"/>
            </w:pPr>
            <w:r>
              <w:rPr>
                <w:rStyle w:val="1775pt"/>
                <w:b/>
                <w:bCs/>
              </w:rPr>
              <w:t>у</w:t>
            </w:r>
            <w:r w:rsidR="001F6A11">
              <w:rPr>
                <w:rStyle w:val="1775pt"/>
                <w:b/>
                <w:bCs/>
              </w:rPr>
              <w:t>е</w:t>
            </w:r>
            <w:r>
              <w:rPr>
                <w:rStyle w:val="1775pt"/>
                <w:b/>
                <w:bCs/>
              </w:rPr>
              <w:t>зд</w:t>
            </w:r>
            <w:r w:rsidR="001F6A11">
              <w:rPr>
                <w:rStyle w:val="1775pt"/>
                <w:b/>
                <w:bCs/>
              </w:rPr>
              <w:t>ного</w:t>
            </w:r>
          </w:p>
          <w:p w:rsidR="00B21C8F" w:rsidRDefault="005B24C1">
            <w:pPr>
              <w:pStyle w:val="170"/>
              <w:framePr w:w="6360" w:wrap="notBeside" w:vAnchor="text" w:hAnchor="text" w:xAlign="center" w:y="1"/>
              <w:shd w:val="clear" w:color="auto" w:fill="auto"/>
              <w:spacing w:before="0" w:line="166" w:lineRule="exact"/>
              <w:jc w:val="center"/>
            </w:pPr>
            <w:r>
              <w:rPr>
                <w:rStyle w:val="1775pt"/>
                <w:b/>
                <w:bCs/>
              </w:rPr>
              <w:t>сбора.</w:t>
            </w:r>
          </w:p>
        </w:tc>
      </w:tr>
      <w:tr w:rsidR="00B21C8F">
        <w:trPr>
          <w:trHeight w:hRule="exact" w:val="288"/>
          <w:jc w:val="center"/>
        </w:trPr>
        <w:tc>
          <w:tcPr>
            <w:tcW w:w="274" w:type="dxa"/>
            <w:tcBorders>
              <w:top w:val="single" w:sz="4" w:space="0" w:color="auto"/>
            </w:tcBorders>
            <w:shd w:val="clear" w:color="auto" w:fill="FFFFFF"/>
          </w:tcPr>
          <w:p w:rsidR="00B21C8F" w:rsidRDefault="00B21C8F">
            <w:pPr>
              <w:framePr w:w="6360" w:wrap="notBeside" w:vAnchor="text" w:hAnchor="text" w:xAlign="center" w:y="1"/>
              <w:rPr>
                <w:sz w:val="10"/>
                <w:szCs w:val="10"/>
              </w:rPr>
            </w:pPr>
          </w:p>
        </w:tc>
        <w:tc>
          <w:tcPr>
            <w:tcW w:w="1608" w:type="dxa"/>
            <w:tcBorders>
              <w:top w:val="single" w:sz="4" w:space="0" w:color="auto"/>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rsidR="00B21C8F" w:rsidRDefault="005B24C1">
            <w:pPr>
              <w:pStyle w:val="170"/>
              <w:framePr w:w="6360" w:wrap="notBeside" w:vAnchor="text" w:hAnchor="text" w:xAlign="center" w:y="1"/>
              <w:shd w:val="clear" w:color="auto" w:fill="auto"/>
              <w:spacing w:before="0" w:line="190" w:lineRule="exact"/>
              <w:ind w:right="200"/>
              <w:jc w:val="right"/>
            </w:pPr>
            <w:r>
              <w:rPr>
                <w:rStyle w:val="1795pt0"/>
                <w:b/>
                <w:bCs/>
              </w:rPr>
              <w:t>ДЕСЯТ.</w:t>
            </w:r>
          </w:p>
        </w:tc>
        <w:tc>
          <w:tcPr>
            <w:tcW w:w="518" w:type="dxa"/>
            <w:tcBorders>
              <w:top w:val="single" w:sz="4" w:space="0" w:color="auto"/>
              <w:left w:val="single" w:sz="4" w:space="0" w:color="auto"/>
            </w:tcBorders>
            <w:shd w:val="clear" w:color="auto" w:fill="FFFFFF"/>
          </w:tcPr>
          <w:p w:rsidR="00B21C8F" w:rsidRDefault="005B24C1">
            <w:pPr>
              <w:pStyle w:val="170"/>
              <w:framePr w:w="6360" w:wrap="notBeside" w:vAnchor="text" w:hAnchor="text" w:xAlign="center" w:y="1"/>
              <w:shd w:val="clear" w:color="auto" w:fill="auto"/>
              <w:spacing w:before="0" w:line="190" w:lineRule="exact"/>
              <w:jc w:val="left"/>
            </w:pPr>
            <w:r>
              <w:rPr>
                <w:rStyle w:val="1795pt0"/>
                <w:b/>
                <w:bCs/>
              </w:rPr>
              <w:t>САЖ.</w:t>
            </w:r>
          </w:p>
        </w:tc>
        <w:tc>
          <w:tcPr>
            <w:tcW w:w="888" w:type="dxa"/>
            <w:tcBorders>
              <w:top w:val="single" w:sz="4" w:space="0" w:color="auto"/>
              <w:left w:val="single" w:sz="4" w:space="0" w:color="auto"/>
            </w:tcBorders>
            <w:shd w:val="clear" w:color="auto" w:fill="FFFFFF"/>
          </w:tcPr>
          <w:p w:rsidR="00B21C8F" w:rsidRDefault="005B24C1">
            <w:pPr>
              <w:pStyle w:val="170"/>
              <w:framePr w:w="6360" w:wrap="notBeside" w:vAnchor="text" w:hAnchor="text" w:xAlign="center" w:y="1"/>
              <w:shd w:val="clear" w:color="auto" w:fill="auto"/>
              <w:spacing w:before="0" w:line="150" w:lineRule="exact"/>
              <w:jc w:val="center"/>
            </w:pPr>
            <w:r>
              <w:rPr>
                <w:rStyle w:val="17Cambria75pt"/>
              </w:rPr>
              <w:t>р.</w:t>
            </w:r>
          </w:p>
        </w:tc>
        <w:tc>
          <w:tcPr>
            <w:tcW w:w="461" w:type="dxa"/>
            <w:tcBorders>
              <w:top w:val="single" w:sz="4" w:space="0" w:color="auto"/>
              <w:left w:val="single" w:sz="4" w:space="0" w:color="auto"/>
            </w:tcBorders>
            <w:shd w:val="clear" w:color="auto" w:fill="FFFFFF"/>
          </w:tcPr>
          <w:p w:rsidR="00B21C8F" w:rsidRDefault="005B24C1">
            <w:pPr>
              <w:pStyle w:val="170"/>
              <w:framePr w:w="6360" w:wrap="notBeside" w:vAnchor="text" w:hAnchor="text" w:xAlign="center" w:y="1"/>
              <w:shd w:val="clear" w:color="auto" w:fill="auto"/>
              <w:spacing w:before="0" w:line="210" w:lineRule="exact"/>
            </w:pPr>
            <w:r>
              <w:rPr>
                <w:rStyle w:val="17105pt0"/>
              </w:rPr>
              <w:t>К.</w:t>
            </w:r>
          </w:p>
        </w:tc>
        <w:tc>
          <w:tcPr>
            <w:tcW w:w="682" w:type="dxa"/>
            <w:tcBorders>
              <w:top w:val="single" w:sz="4" w:space="0" w:color="auto"/>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682" w:type="dxa"/>
            <w:tcBorders>
              <w:top w:val="single" w:sz="4" w:space="0" w:color="auto"/>
              <w:left w:val="single" w:sz="4" w:space="0" w:color="auto"/>
            </w:tcBorders>
            <w:shd w:val="clear" w:color="auto" w:fill="FFFFFF"/>
          </w:tcPr>
          <w:p w:rsidR="00B21C8F" w:rsidRDefault="005B24C1">
            <w:pPr>
              <w:pStyle w:val="170"/>
              <w:framePr w:w="6360" w:wrap="notBeside" w:vAnchor="text" w:hAnchor="text" w:xAlign="center" w:y="1"/>
              <w:shd w:val="clear" w:color="auto" w:fill="auto"/>
              <w:spacing w:before="0" w:line="150" w:lineRule="exact"/>
              <w:ind w:left="220"/>
              <w:jc w:val="left"/>
            </w:pPr>
            <w:r>
              <w:rPr>
                <w:rStyle w:val="1775pt"/>
                <w:b/>
                <w:bCs/>
              </w:rPr>
              <w:t>Р.</w:t>
            </w:r>
          </w:p>
        </w:tc>
        <w:tc>
          <w:tcPr>
            <w:tcW w:w="470" w:type="dxa"/>
            <w:tcBorders>
              <w:top w:val="single" w:sz="4" w:space="0" w:color="auto"/>
              <w:left w:val="single" w:sz="4" w:space="0" w:color="auto"/>
            </w:tcBorders>
            <w:shd w:val="clear" w:color="auto" w:fill="FFFFFF"/>
          </w:tcPr>
          <w:p w:rsidR="00B21C8F" w:rsidRDefault="005B24C1">
            <w:pPr>
              <w:pStyle w:val="170"/>
              <w:framePr w:w="6360" w:wrap="notBeside" w:vAnchor="text" w:hAnchor="text" w:xAlign="center" w:y="1"/>
              <w:shd w:val="clear" w:color="auto" w:fill="auto"/>
              <w:spacing w:before="0" w:line="150" w:lineRule="exact"/>
              <w:ind w:left="160"/>
              <w:jc w:val="left"/>
            </w:pPr>
            <w:r>
              <w:rPr>
                <w:rStyle w:val="1775pt"/>
                <w:b/>
                <w:bCs/>
              </w:rPr>
              <w:t>К.</w:t>
            </w:r>
          </w:p>
        </w:tc>
      </w:tr>
      <w:tr w:rsidR="00B21C8F">
        <w:trPr>
          <w:trHeight w:hRule="exact" w:val="1450"/>
          <w:jc w:val="center"/>
        </w:trPr>
        <w:tc>
          <w:tcPr>
            <w:tcW w:w="274" w:type="dxa"/>
            <w:shd w:val="clear" w:color="auto" w:fill="FFFFFF"/>
          </w:tcPr>
          <w:p w:rsidR="00B21C8F" w:rsidRDefault="00B21C8F">
            <w:pPr>
              <w:framePr w:w="6360" w:wrap="notBeside" w:vAnchor="text" w:hAnchor="text" w:xAlign="center" w:y="1"/>
              <w:rPr>
                <w:sz w:val="10"/>
                <w:szCs w:val="10"/>
              </w:rPr>
            </w:pPr>
          </w:p>
        </w:tc>
        <w:tc>
          <w:tcPr>
            <w:tcW w:w="1608" w:type="dxa"/>
            <w:tcBorders>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211" w:lineRule="exact"/>
            </w:pPr>
            <w:r>
              <w:rPr>
                <w:rStyle w:val="17105pt0"/>
              </w:rPr>
              <w:t>С свид</w:t>
            </w:r>
            <w:r w:rsidR="001F6A11">
              <w:rPr>
                <w:rStyle w:val="17105pt0"/>
              </w:rPr>
              <w:t>е</w:t>
            </w:r>
            <w:r>
              <w:rPr>
                <w:rStyle w:val="17105pt0"/>
              </w:rPr>
              <w:t>тельств и патентов на право торговли и билетов иа давки.</w:t>
            </w:r>
          </w:p>
        </w:tc>
        <w:tc>
          <w:tcPr>
            <w:tcW w:w="778" w:type="dxa"/>
            <w:tcBorders>
              <w:top w:val="single" w:sz="4" w:space="0" w:color="auto"/>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518" w:type="dxa"/>
            <w:tcBorders>
              <w:top w:val="single" w:sz="4" w:space="0" w:color="auto"/>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888" w:type="dxa"/>
            <w:tcBorders>
              <w:top w:val="single" w:sz="4" w:space="0" w:color="auto"/>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682"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682" w:type="dxa"/>
            <w:tcBorders>
              <w:top w:val="single" w:sz="4" w:space="0" w:color="auto"/>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470" w:type="dxa"/>
            <w:tcBorders>
              <w:top w:val="single" w:sz="4" w:space="0" w:color="auto"/>
              <w:left w:val="single" w:sz="4" w:space="0" w:color="auto"/>
            </w:tcBorders>
            <w:shd w:val="clear" w:color="auto" w:fill="FFFFFF"/>
          </w:tcPr>
          <w:p w:rsidR="00B21C8F" w:rsidRDefault="005B24C1">
            <w:pPr>
              <w:pStyle w:val="170"/>
              <w:framePr w:w="6360" w:wrap="notBeside" w:vAnchor="text" w:hAnchor="text" w:xAlign="center" w:y="1"/>
              <w:shd w:val="clear" w:color="auto" w:fill="auto"/>
              <w:spacing w:before="0" w:line="150" w:lineRule="exact"/>
              <w:jc w:val="right"/>
            </w:pPr>
            <w:r>
              <w:rPr>
                <w:rStyle w:val="1775pt"/>
                <w:b/>
                <w:bCs/>
              </w:rPr>
              <w:t>с,</w:t>
            </w:r>
          </w:p>
        </w:tc>
      </w:tr>
      <w:tr w:rsidR="00B21C8F">
        <w:trPr>
          <w:trHeight w:hRule="exact" w:val="1493"/>
          <w:jc w:val="center"/>
        </w:trPr>
        <w:tc>
          <w:tcPr>
            <w:tcW w:w="274" w:type="dxa"/>
            <w:shd w:val="clear" w:color="auto" w:fill="FFFFFF"/>
            <w:vAlign w:val="center"/>
          </w:tcPr>
          <w:p w:rsidR="00B21C8F" w:rsidRDefault="005B24C1">
            <w:pPr>
              <w:pStyle w:val="170"/>
              <w:framePr w:w="6360" w:wrap="notBeside" w:vAnchor="text" w:hAnchor="text" w:xAlign="center" w:y="1"/>
              <w:shd w:val="clear" w:color="auto" w:fill="auto"/>
              <w:spacing w:before="0" w:after="420" w:line="210" w:lineRule="exact"/>
              <w:jc w:val="left"/>
            </w:pPr>
            <w:r>
              <w:rPr>
                <w:rStyle w:val="17105pt0"/>
              </w:rPr>
              <w:t>1.</w:t>
            </w:r>
          </w:p>
          <w:p w:rsidR="00B21C8F" w:rsidRDefault="005B24C1">
            <w:pPr>
              <w:pStyle w:val="170"/>
              <w:framePr w:w="6360" w:wrap="notBeside" w:vAnchor="text" w:hAnchor="text" w:xAlign="center" w:y="1"/>
              <w:shd w:val="clear" w:color="auto" w:fill="auto"/>
              <w:spacing w:before="420" w:line="210" w:lineRule="exact"/>
              <w:jc w:val="left"/>
            </w:pPr>
            <w:r>
              <w:rPr>
                <w:rStyle w:val="17105pt0"/>
              </w:rPr>
              <w:t>2.</w:t>
            </w:r>
          </w:p>
        </w:tc>
        <w:tc>
          <w:tcPr>
            <w:tcW w:w="1608" w:type="dxa"/>
            <w:tcBorders>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tabs>
                <w:tab w:val="left" w:leader="dot" w:pos="1421"/>
              </w:tabs>
              <w:spacing w:before="0" w:after="180" w:line="214" w:lineRule="exact"/>
              <w:ind w:firstLine="260"/>
            </w:pPr>
            <w:r>
              <w:rPr>
                <w:rStyle w:val="17105pt0"/>
              </w:rPr>
              <w:t>Свид</w:t>
            </w:r>
            <w:r w:rsidR="001F6A11">
              <w:rPr>
                <w:rStyle w:val="17105pt0"/>
              </w:rPr>
              <w:t>е</w:t>
            </w:r>
            <w:r>
              <w:rPr>
                <w:rStyle w:val="17105pt0"/>
              </w:rPr>
              <w:t>тельства 1 и 2 гиль</w:t>
            </w:r>
            <w:r w:rsidR="001F6A11">
              <w:rPr>
                <w:rStyle w:val="17105pt0"/>
              </w:rPr>
              <w:t>ди</w:t>
            </w:r>
            <w:r>
              <w:rPr>
                <w:rStyle w:val="17105pt0"/>
              </w:rPr>
              <w:t>й</w:t>
            </w:r>
            <w:r>
              <w:rPr>
                <w:rStyle w:val="17105pt0"/>
              </w:rPr>
              <w:tab/>
            </w:r>
          </w:p>
          <w:p w:rsidR="00B21C8F" w:rsidRDefault="005B24C1">
            <w:pPr>
              <w:pStyle w:val="170"/>
              <w:framePr w:w="6360" w:wrap="notBeside" w:vAnchor="text" w:hAnchor="text" w:xAlign="center" w:y="1"/>
              <w:shd w:val="clear" w:color="auto" w:fill="auto"/>
              <w:spacing w:before="180" w:line="214" w:lineRule="exact"/>
              <w:ind w:firstLine="260"/>
            </w:pPr>
            <w:r>
              <w:rPr>
                <w:rStyle w:val="17105pt0"/>
              </w:rPr>
              <w:t>Свид</w:t>
            </w:r>
            <w:r w:rsidR="001F6A11">
              <w:rPr>
                <w:rStyle w:val="17105pt0"/>
              </w:rPr>
              <w:t>е</w:t>
            </w:r>
            <w:r>
              <w:rPr>
                <w:rStyle w:val="17105pt0"/>
              </w:rPr>
              <w:t>тельства на мелочной торг..</w:t>
            </w:r>
          </w:p>
        </w:tc>
        <w:tc>
          <w:tcPr>
            <w:tcW w:w="778" w:type="dxa"/>
            <w:tcBorders>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200" w:lineRule="exact"/>
              <w:ind w:right="200"/>
              <w:jc w:val="right"/>
            </w:pPr>
            <w:r>
              <w:rPr>
                <w:rStyle w:val="17Tahoma10pt8pt"/>
              </w:rPr>
              <w:t>!-</w:t>
            </w:r>
          </w:p>
        </w:tc>
        <w:tc>
          <w:tcPr>
            <w:tcW w:w="518" w:type="dxa"/>
            <w:tcBorders>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210" w:lineRule="exact"/>
              <w:jc w:val="right"/>
            </w:pPr>
            <w:r>
              <w:rPr>
                <w:rStyle w:val="17105pt0"/>
              </w:rPr>
              <w:t>—</w:t>
            </w:r>
          </w:p>
        </w:tc>
        <w:tc>
          <w:tcPr>
            <w:tcW w:w="888" w:type="dxa"/>
            <w:tcBorders>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210" w:lineRule="exact"/>
              <w:jc w:val="right"/>
            </w:pPr>
            <w:r>
              <w:rPr>
                <w:rStyle w:val="17105pt0"/>
              </w:rPr>
              <w:t>6.464</w:t>
            </w:r>
          </w:p>
        </w:tc>
        <w:tc>
          <w:tcPr>
            <w:tcW w:w="461" w:type="dxa"/>
            <w:tcBorders>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210" w:lineRule="exact"/>
            </w:pPr>
            <w:r>
              <w:rPr>
                <w:rStyle w:val="17105pt0"/>
              </w:rPr>
              <w:t>—</w:t>
            </w:r>
          </w:p>
        </w:tc>
        <w:tc>
          <w:tcPr>
            <w:tcW w:w="682" w:type="dxa"/>
            <w:tcBorders>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210" w:lineRule="exact"/>
              <w:ind w:left="240"/>
              <w:jc w:val="left"/>
            </w:pPr>
            <w:r>
              <w:rPr>
                <w:rStyle w:val="17105pt0"/>
              </w:rPr>
              <w:t>30%</w:t>
            </w:r>
          </w:p>
        </w:tc>
        <w:tc>
          <w:tcPr>
            <w:tcW w:w="682" w:type="dxa"/>
            <w:tcBorders>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210" w:lineRule="exact"/>
              <w:ind w:left="220"/>
              <w:jc w:val="left"/>
            </w:pPr>
            <w:r>
              <w:rPr>
                <w:rStyle w:val="17105pt0"/>
              </w:rPr>
              <w:t>1.939</w:t>
            </w:r>
          </w:p>
        </w:tc>
        <w:tc>
          <w:tcPr>
            <w:tcW w:w="470" w:type="dxa"/>
            <w:tcBorders>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210" w:lineRule="exact"/>
              <w:ind w:left="160"/>
              <w:jc w:val="left"/>
            </w:pPr>
            <w:r>
              <w:rPr>
                <w:rStyle w:val="17105pt0"/>
              </w:rPr>
              <w:t>20</w:t>
            </w:r>
          </w:p>
        </w:tc>
      </w:tr>
      <w:tr w:rsidR="00B21C8F">
        <w:trPr>
          <w:trHeight w:hRule="exact" w:val="566"/>
          <w:jc w:val="center"/>
        </w:trPr>
        <w:tc>
          <w:tcPr>
            <w:tcW w:w="274" w:type="dxa"/>
            <w:shd w:val="clear" w:color="auto" w:fill="FFFFFF"/>
            <w:vAlign w:val="center"/>
          </w:tcPr>
          <w:p w:rsidR="00B21C8F" w:rsidRDefault="005B24C1">
            <w:pPr>
              <w:pStyle w:val="170"/>
              <w:framePr w:w="6360" w:wrap="notBeside" w:vAnchor="text" w:hAnchor="text" w:xAlign="center" w:y="1"/>
              <w:shd w:val="clear" w:color="auto" w:fill="auto"/>
              <w:spacing w:before="0" w:line="210" w:lineRule="exact"/>
              <w:jc w:val="left"/>
            </w:pPr>
            <w:r>
              <w:rPr>
                <w:rStyle w:val="17105pt0"/>
              </w:rPr>
              <w:t>3.</w:t>
            </w:r>
          </w:p>
        </w:tc>
        <w:tc>
          <w:tcPr>
            <w:tcW w:w="1608" w:type="dxa"/>
            <w:tcBorders>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tabs>
                <w:tab w:val="left" w:leader="dot" w:pos="1416"/>
              </w:tabs>
              <w:spacing w:before="0" w:line="216" w:lineRule="exact"/>
              <w:ind w:firstLine="260"/>
            </w:pPr>
            <w:r>
              <w:rPr>
                <w:rStyle w:val="17105pt0"/>
              </w:rPr>
              <w:t>Билетов налав- ки</w:t>
            </w:r>
            <w:r>
              <w:rPr>
                <w:rStyle w:val="17105pt0"/>
              </w:rPr>
              <w:tab/>
            </w:r>
          </w:p>
        </w:tc>
        <w:tc>
          <w:tcPr>
            <w:tcW w:w="778"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518"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888" w:type="dxa"/>
            <w:tcBorders>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210" w:lineRule="exact"/>
              <w:jc w:val="right"/>
            </w:pPr>
            <w:r>
              <w:rPr>
                <w:rStyle w:val="17105pt0"/>
              </w:rPr>
              <w:t>30.750</w:t>
            </w:r>
          </w:p>
        </w:tc>
        <w:tc>
          <w:tcPr>
            <w:tcW w:w="461"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682" w:type="dxa"/>
            <w:tcBorders>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210" w:lineRule="exact"/>
              <w:jc w:val="right"/>
            </w:pPr>
            <w:r>
              <w:rPr>
                <w:rStyle w:val="17105pt0"/>
              </w:rPr>
              <w:t>5%</w:t>
            </w:r>
          </w:p>
        </w:tc>
        <w:tc>
          <w:tcPr>
            <w:tcW w:w="682" w:type="dxa"/>
            <w:tcBorders>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210" w:lineRule="exact"/>
              <w:jc w:val="right"/>
            </w:pPr>
            <w:r>
              <w:rPr>
                <w:rStyle w:val="17105pt0"/>
              </w:rPr>
              <w:t>1.537</w:t>
            </w:r>
          </w:p>
        </w:tc>
        <w:tc>
          <w:tcPr>
            <w:tcW w:w="470" w:type="dxa"/>
            <w:tcBorders>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210" w:lineRule="exact"/>
              <w:ind w:left="160"/>
              <w:jc w:val="left"/>
            </w:pPr>
            <w:r>
              <w:rPr>
                <w:rStyle w:val="17105pt0"/>
              </w:rPr>
              <w:t>50</w:t>
            </w:r>
          </w:p>
        </w:tc>
      </w:tr>
      <w:tr w:rsidR="00B21C8F">
        <w:trPr>
          <w:trHeight w:hRule="exact" w:val="1339"/>
          <w:jc w:val="center"/>
        </w:trPr>
        <w:tc>
          <w:tcPr>
            <w:tcW w:w="274" w:type="dxa"/>
            <w:shd w:val="clear" w:color="auto" w:fill="FFFFFF"/>
            <w:vAlign w:val="center"/>
          </w:tcPr>
          <w:p w:rsidR="00B21C8F" w:rsidRDefault="005B24C1">
            <w:pPr>
              <w:pStyle w:val="170"/>
              <w:framePr w:w="6360" w:wrap="notBeside" w:vAnchor="text" w:hAnchor="text" w:xAlign="center" w:y="1"/>
              <w:shd w:val="clear" w:color="auto" w:fill="auto"/>
              <w:spacing w:before="0" w:line="210" w:lineRule="exact"/>
              <w:jc w:val="left"/>
            </w:pPr>
            <w:r>
              <w:rPr>
                <w:rStyle w:val="17105pt0"/>
              </w:rPr>
              <w:t>4.</w:t>
            </w:r>
          </w:p>
        </w:tc>
        <w:tc>
          <w:tcPr>
            <w:tcW w:w="1608" w:type="dxa"/>
            <w:tcBorders>
              <w:top w:val="single" w:sz="4" w:space="0" w:color="auto"/>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tabs>
                <w:tab w:val="left" w:leader="dot" w:pos="1426"/>
              </w:tabs>
              <w:spacing w:before="0" w:line="214" w:lineRule="exact"/>
              <w:ind w:firstLine="260"/>
            </w:pPr>
            <w:r>
              <w:rPr>
                <w:rStyle w:val="17105pt0"/>
              </w:rPr>
              <w:t>С патентов на заведе</w:t>
            </w:r>
            <w:r w:rsidR="001F6A11">
              <w:rPr>
                <w:rStyle w:val="17105pt0"/>
              </w:rPr>
              <w:t>ни</w:t>
            </w:r>
            <w:r>
              <w:rPr>
                <w:rStyle w:val="17105pt0"/>
              </w:rPr>
              <w:t>я для продажи нитей</w:t>
            </w:r>
            <w:r>
              <w:rPr>
                <w:rStyle w:val="17105pt0"/>
              </w:rPr>
              <w:tab/>
            </w:r>
          </w:p>
        </w:tc>
        <w:tc>
          <w:tcPr>
            <w:tcW w:w="778" w:type="dxa"/>
            <w:tcBorders>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150" w:lineRule="exact"/>
              <w:ind w:right="200"/>
              <w:jc w:val="right"/>
            </w:pPr>
            <w:r>
              <w:rPr>
                <w:rStyle w:val="1775pt"/>
                <w:b/>
                <w:bCs/>
              </w:rPr>
              <w:t>_</w:t>
            </w:r>
          </w:p>
        </w:tc>
        <w:tc>
          <w:tcPr>
            <w:tcW w:w="518" w:type="dxa"/>
            <w:tcBorders>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80" w:lineRule="exact"/>
              <w:ind w:left="200"/>
              <w:jc w:val="left"/>
            </w:pPr>
            <w:r>
              <w:rPr>
                <w:rStyle w:val="17Tahoma4pt1"/>
              </w:rPr>
              <w:t>—</w:t>
            </w:r>
          </w:p>
        </w:tc>
        <w:tc>
          <w:tcPr>
            <w:tcW w:w="888" w:type="dxa"/>
            <w:tcBorders>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210" w:lineRule="exact"/>
              <w:jc w:val="right"/>
            </w:pPr>
            <w:r>
              <w:rPr>
                <w:rStyle w:val="17105pt0"/>
              </w:rPr>
              <w:t>6.400</w:t>
            </w:r>
          </w:p>
        </w:tc>
        <w:tc>
          <w:tcPr>
            <w:tcW w:w="461" w:type="dxa"/>
            <w:tcBorders>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tabs>
                <w:tab w:val="left" w:leader="underscore" w:pos="197"/>
              </w:tabs>
              <w:spacing w:before="0" w:line="200" w:lineRule="exact"/>
            </w:pPr>
            <w:r>
              <w:rPr>
                <w:rStyle w:val="17Tahoma10pt8pt"/>
              </w:rPr>
              <w:tab/>
            </w:r>
          </w:p>
        </w:tc>
        <w:tc>
          <w:tcPr>
            <w:tcW w:w="682" w:type="dxa"/>
            <w:tcBorders>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210" w:lineRule="exact"/>
              <w:jc w:val="right"/>
            </w:pPr>
            <w:r>
              <w:rPr>
                <w:rStyle w:val="17105pt0"/>
              </w:rPr>
              <w:t>100%</w:t>
            </w:r>
          </w:p>
        </w:tc>
        <w:tc>
          <w:tcPr>
            <w:tcW w:w="682" w:type="dxa"/>
            <w:tcBorders>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210" w:lineRule="exact"/>
              <w:jc w:val="right"/>
            </w:pPr>
            <w:r>
              <w:rPr>
                <w:rStyle w:val="17105pt0"/>
              </w:rPr>
              <w:t>6.400</w:t>
            </w:r>
          </w:p>
        </w:tc>
        <w:tc>
          <w:tcPr>
            <w:tcW w:w="470" w:type="dxa"/>
            <w:tcBorders>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150" w:lineRule="exact"/>
              <w:ind w:left="160"/>
              <w:jc w:val="left"/>
            </w:pPr>
            <w:r>
              <w:rPr>
                <w:rStyle w:val="17Cambria75pt"/>
              </w:rPr>
              <w:t>—</w:t>
            </w:r>
          </w:p>
        </w:tc>
      </w:tr>
      <w:tr w:rsidR="00B21C8F">
        <w:trPr>
          <w:trHeight w:hRule="exact" w:val="950"/>
          <w:jc w:val="center"/>
        </w:trPr>
        <w:tc>
          <w:tcPr>
            <w:tcW w:w="274" w:type="dxa"/>
            <w:shd w:val="clear" w:color="auto" w:fill="FFFFFF"/>
          </w:tcPr>
          <w:p w:rsidR="00B21C8F" w:rsidRDefault="00B21C8F">
            <w:pPr>
              <w:framePr w:w="6360" w:wrap="notBeside" w:vAnchor="text" w:hAnchor="text" w:xAlign="center" w:y="1"/>
              <w:rPr>
                <w:sz w:val="10"/>
                <w:szCs w:val="10"/>
              </w:rPr>
            </w:pPr>
          </w:p>
        </w:tc>
        <w:tc>
          <w:tcPr>
            <w:tcW w:w="1608" w:type="dxa"/>
            <w:tcBorders>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tabs>
                <w:tab w:val="left" w:leader="dot" w:pos="1426"/>
              </w:tabs>
              <w:spacing w:before="0" w:line="214" w:lineRule="exact"/>
              <w:ind w:firstLine="260"/>
            </w:pPr>
            <w:r>
              <w:rPr>
                <w:rStyle w:val="17105pt0"/>
              </w:rPr>
              <w:t>С временных выставок</w:t>
            </w:r>
            <w:r>
              <w:rPr>
                <w:rStyle w:val="17105pt0"/>
              </w:rPr>
              <w:tab/>
            </w:r>
          </w:p>
        </w:tc>
        <w:tc>
          <w:tcPr>
            <w:tcW w:w="778" w:type="dxa"/>
            <w:tcBorders>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210" w:lineRule="exact"/>
              <w:ind w:right="200"/>
              <w:jc w:val="right"/>
            </w:pPr>
            <w:r>
              <w:rPr>
                <w:rStyle w:val="17105pt0"/>
              </w:rPr>
              <w:t>—</w:t>
            </w:r>
          </w:p>
        </w:tc>
        <w:tc>
          <w:tcPr>
            <w:tcW w:w="518" w:type="dxa"/>
            <w:tcBorders>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210" w:lineRule="exact"/>
              <w:jc w:val="right"/>
            </w:pPr>
            <w:r>
              <w:rPr>
                <w:rStyle w:val="17105pt0"/>
              </w:rPr>
              <w:t>—</w:t>
            </w:r>
          </w:p>
        </w:tc>
        <w:tc>
          <w:tcPr>
            <w:tcW w:w="888" w:type="dxa"/>
            <w:tcBorders>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210" w:lineRule="exact"/>
              <w:jc w:val="right"/>
            </w:pPr>
            <w:r>
              <w:rPr>
                <w:rStyle w:val="17105pt0"/>
              </w:rPr>
              <w:t>50</w:t>
            </w:r>
          </w:p>
        </w:tc>
        <w:tc>
          <w:tcPr>
            <w:tcW w:w="461" w:type="dxa"/>
            <w:tcBorders>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210" w:lineRule="exact"/>
            </w:pPr>
            <w:r>
              <w:rPr>
                <w:rStyle w:val="17105pt0"/>
              </w:rPr>
              <w:t>—</w:t>
            </w:r>
          </w:p>
        </w:tc>
        <w:tc>
          <w:tcPr>
            <w:tcW w:w="682" w:type="dxa"/>
            <w:tcBorders>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210" w:lineRule="exact"/>
              <w:jc w:val="right"/>
            </w:pPr>
            <w:r>
              <w:rPr>
                <w:rStyle w:val="17105pt0"/>
              </w:rPr>
              <w:t>200%</w:t>
            </w:r>
          </w:p>
        </w:tc>
        <w:tc>
          <w:tcPr>
            <w:tcW w:w="682" w:type="dxa"/>
            <w:tcBorders>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210" w:lineRule="exact"/>
              <w:jc w:val="right"/>
            </w:pPr>
            <w:r>
              <w:rPr>
                <w:rStyle w:val="17105pt0"/>
              </w:rPr>
              <w:t>100</w:t>
            </w:r>
          </w:p>
        </w:tc>
        <w:tc>
          <w:tcPr>
            <w:tcW w:w="470" w:type="dxa"/>
            <w:tcBorders>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210" w:lineRule="exact"/>
              <w:jc w:val="right"/>
            </w:pPr>
            <w:r>
              <w:rPr>
                <w:rStyle w:val="17105pt0"/>
              </w:rPr>
              <w:t>—</w:t>
            </w:r>
          </w:p>
        </w:tc>
      </w:tr>
      <w:tr w:rsidR="00B21C8F">
        <w:trPr>
          <w:trHeight w:hRule="exact" w:val="888"/>
          <w:jc w:val="center"/>
        </w:trPr>
        <w:tc>
          <w:tcPr>
            <w:tcW w:w="274" w:type="dxa"/>
            <w:shd w:val="clear" w:color="auto" w:fill="FFFFFF"/>
            <w:vAlign w:val="center"/>
          </w:tcPr>
          <w:p w:rsidR="00B21C8F" w:rsidRDefault="005B24C1">
            <w:pPr>
              <w:pStyle w:val="170"/>
              <w:framePr w:w="6360" w:wrap="notBeside" w:vAnchor="text" w:hAnchor="text" w:xAlign="center" w:y="1"/>
              <w:shd w:val="clear" w:color="auto" w:fill="auto"/>
              <w:spacing w:before="0" w:line="210" w:lineRule="exact"/>
              <w:jc w:val="left"/>
            </w:pPr>
            <w:r>
              <w:rPr>
                <w:rStyle w:val="17105pt0"/>
              </w:rPr>
              <w:t>5.</w:t>
            </w:r>
          </w:p>
        </w:tc>
        <w:tc>
          <w:tcPr>
            <w:tcW w:w="1608" w:type="dxa"/>
            <w:tcBorders>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211" w:lineRule="exact"/>
              <w:ind w:firstLine="260"/>
            </w:pPr>
            <w:r>
              <w:rPr>
                <w:rStyle w:val="17105pt0"/>
              </w:rPr>
              <w:t>С патентов табачной промыш-</w:t>
            </w:r>
          </w:p>
          <w:p w:rsidR="00B21C8F" w:rsidRDefault="005B24C1">
            <w:pPr>
              <w:pStyle w:val="170"/>
              <w:framePr w:w="6360" w:wrap="notBeside" w:vAnchor="text" w:hAnchor="text" w:xAlign="center" w:y="1"/>
              <w:shd w:val="clear" w:color="auto" w:fill="auto"/>
              <w:tabs>
                <w:tab w:val="left" w:leader="dot" w:pos="1121"/>
              </w:tabs>
              <w:spacing w:before="0" w:line="150" w:lineRule="exact"/>
            </w:pPr>
            <w:r>
              <w:rPr>
                <w:rStyle w:val="17Cambria75pt"/>
              </w:rPr>
              <w:t>НОСТИ</w:t>
            </w:r>
            <w:r>
              <w:rPr>
                <w:rStyle w:val="17Cambria75pt"/>
              </w:rPr>
              <w:tab/>
              <w:t>г. .</w:t>
            </w:r>
          </w:p>
        </w:tc>
        <w:tc>
          <w:tcPr>
            <w:tcW w:w="778"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518"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888" w:type="dxa"/>
            <w:vMerge w:val="restart"/>
            <w:tcBorders>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210" w:lineRule="exact"/>
              <w:jc w:val="right"/>
            </w:pPr>
            <w:r>
              <w:rPr>
                <w:rStyle w:val="17105pt0"/>
              </w:rPr>
              <w:t>1.341</w:t>
            </w:r>
          </w:p>
        </w:tc>
        <w:tc>
          <w:tcPr>
            <w:tcW w:w="461"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682" w:type="dxa"/>
            <w:vMerge w:val="restart"/>
            <w:tcBorders>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210" w:lineRule="exact"/>
              <w:jc w:val="right"/>
            </w:pPr>
            <w:r>
              <w:rPr>
                <w:rStyle w:val="17105pt0"/>
              </w:rPr>
              <w:t>30%</w:t>
            </w:r>
          </w:p>
        </w:tc>
        <w:tc>
          <w:tcPr>
            <w:tcW w:w="682" w:type="dxa"/>
            <w:tcBorders>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210" w:lineRule="exact"/>
              <w:jc w:val="right"/>
            </w:pPr>
            <w:r>
              <w:rPr>
                <w:rStyle w:val="17105pt0"/>
              </w:rPr>
              <w:t>402</w:t>
            </w:r>
          </w:p>
        </w:tc>
        <w:tc>
          <w:tcPr>
            <w:tcW w:w="470" w:type="dxa"/>
            <w:tcBorders>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210" w:lineRule="exact"/>
              <w:ind w:left="160"/>
              <w:jc w:val="left"/>
            </w:pPr>
            <w:r>
              <w:rPr>
                <w:rStyle w:val="17105pt0"/>
              </w:rPr>
              <w:t>30</w:t>
            </w:r>
          </w:p>
        </w:tc>
      </w:tr>
      <w:tr w:rsidR="00B21C8F">
        <w:trPr>
          <w:trHeight w:hRule="exact" w:val="1181"/>
          <w:jc w:val="center"/>
        </w:trPr>
        <w:tc>
          <w:tcPr>
            <w:tcW w:w="274" w:type="dxa"/>
            <w:shd w:val="clear" w:color="auto" w:fill="FFFFFF"/>
          </w:tcPr>
          <w:p w:rsidR="00B21C8F" w:rsidRDefault="00B21C8F">
            <w:pPr>
              <w:framePr w:w="6360" w:wrap="notBeside" w:vAnchor="text" w:hAnchor="text" w:xAlign="center" w:y="1"/>
              <w:rPr>
                <w:sz w:val="10"/>
                <w:szCs w:val="10"/>
              </w:rPr>
            </w:pPr>
          </w:p>
        </w:tc>
        <w:tc>
          <w:tcPr>
            <w:tcW w:w="1608" w:type="dxa"/>
            <w:tcBorders>
              <w:top w:val="single" w:sz="4" w:space="0" w:color="auto"/>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778"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518"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888" w:type="dxa"/>
            <w:vMerge/>
            <w:tcBorders>
              <w:left w:val="single" w:sz="4" w:space="0" w:color="auto"/>
            </w:tcBorders>
            <w:shd w:val="clear" w:color="auto" w:fill="FFFFFF"/>
            <w:vAlign w:val="center"/>
          </w:tcPr>
          <w:p w:rsidR="00B21C8F" w:rsidRDefault="00B21C8F">
            <w:pPr>
              <w:framePr w:w="6360" w:wrap="notBeside" w:vAnchor="text" w:hAnchor="text" w:xAlign="center" w:y="1"/>
            </w:pPr>
          </w:p>
        </w:tc>
        <w:tc>
          <w:tcPr>
            <w:tcW w:w="461"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682" w:type="dxa"/>
            <w:vMerge/>
            <w:tcBorders>
              <w:left w:val="single" w:sz="4" w:space="0" w:color="auto"/>
            </w:tcBorders>
            <w:shd w:val="clear" w:color="auto" w:fill="FFFFFF"/>
            <w:vAlign w:val="center"/>
          </w:tcPr>
          <w:p w:rsidR="00B21C8F" w:rsidRDefault="00B21C8F">
            <w:pPr>
              <w:framePr w:w="6360" w:wrap="notBeside" w:vAnchor="text" w:hAnchor="text" w:xAlign="center" w:y="1"/>
            </w:pPr>
          </w:p>
        </w:tc>
        <w:tc>
          <w:tcPr>
            <w:tcW w:w="682"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r>
    </w:tbl>
    <w:p w:rsidR="00B21C8F" w:rsidRDefault="00B21C8F">
      <w:pPr>
        <w:framePr w:w="6360" w:wrap="notBeside" w:vAnchor="text" w:hAnchor="text" w:xAlign="center" w:y="1"/>
        <w:rPr>
          <w:sz w:val="2"/>
          <w:szCs w:val="2"/>
        </w:rPr>
      </w:pPr>
    </w:p>
    <w:p w:rsidR="00B21C8F" w:rsidRDefault="00B21C8F">
      <w:pPr>
        <w:rPr>
          <w:sz w:val="2"/>
          <w:szCs w:val="2"/>
        </w:rPr>
        <w:sectPr w:rsidR="00B21C8F">
          <w:headerReference w:type="even" r:id="rId323"/>
          <w:headerReference w:type="default" r:id="rId324"/>
          <w:pgSz w:w="7142" w:h="10814"/>
          <w:pgMar w:top="1240" w:right="404" w:bottom="76" w:left="315" w:header="0" w:footer="3" w:gutter="0"/>
          <w:cols w:space="720"/>
          <w:noEndnote/>
          <w:docGrid w:linePitch="360"/>
        </w:sectPr>
      </w:pPr>
    </w:p>
    <w:tbl>
      <w:tblPr>
        <w:tblOverlap w:val="never"/>
        <w:tblW w:w="0" w:type="auto"/>
        <w:jc w:val="center"/>
        <w:tblLayout w:type="fixed"/>
        <w:tblCellMar>
          <w:left w:w="10" w:type="dxa"/>
          <w:right w:w="10" w:type="dxa"/>
        </w:tblCellMar>
        <w:tblLook w:val="04A0"/>
      </w:tblPr>
      <w:tblGrid>
        <w:gridCol w:w="2174"/>
        <w:gridCol w:w="1939"/>
        <w:gridCol w:w="658"/>
        <w:gridCol w:w="466"/>
        <w:gridCol w:w="667"/>
        <w:gridCol w:w="437"/>
      </w:tblGrid>
      <w:tr w:rsidR="00B21C8F">
        <w:trPr>
          <w:trHeight w:hRule="exact" w:val="485"/>
          <w:jc w:val="center"/>
        </w:trPr>
        <w:tc>
          <w:tcPr>
            <w:tcW w:w="2174" w:type="dxa"/>
            <w:tcBorders>
              <w:top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190" w:lineRule="exact"/>
              <w:ind w:left="220"/>
              <w:jc w:val="left"/>
            </w:pPr>
            <w:r>
              <w:rPr>
                <w:rStyle w:val="1795pt80"/>
              </w:rPr>
              <w:lastRenderedPageBreak/>
              <w:t>Основа</w:t>
            </w:r>
            <w:r w:rsidR="001F6A11">
              <w:rPr>
                <w:rStyle w:val="1795pt80"/>
              </w:rPr>
              <w:t>ни</w:t>
            </w:r>
            <w:r>
              <w:rPr>
                <w:rStyle w:val="1795pt80"/>
              </w:rPr>
              <w:t>я и соображе</w:t>
            </w:r>
            <w:r w:rsidR="001F6A11">
              <w:rPr>
                <w:rStyle w:val="1795pt80"/>
              </w:rPr>
              <w:t>ни</w:t>
            </w:r>
            <w:r>
              <w:rPr>
                <w:rStyle w:val="1795pt80"/>
              </w:rPr>
              <w:t>я</w:t>
            </w:r>
          </w:p>
        </w:tc>
        <w:tc>
          <w:tcPr>
            <w:tcW w:w="1939" w:type="dxa"/>
            <w:tcBorders>
              <w:top w:val="single" w:sz="4" w:space="0" w:color="auto"/>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190" w:lineRule="exact"/>
              <w:ind w:left="180"/>
              <w:jc w:val="left"/>
            </w:pPr>
            <w:r>
              <w:rPr>
                <w:rStyle w:val="1795pt80"/>
              </w:rPr>
              <w:t>СООБРАЖЕ</w:t>
            </w:r>
            <w:r w:rsidR="001F6A11">
              <w:rPr>
                <w:rStyle w:val="1795pt80"/>
              </w:rPr>
              <w:t>НИ</w:t>
            </w:r>
            <w:r>
              <w:rPr>
                <w:rStyle w:val="1795pt80"/>
              </w:rPr>
              <w:t>Я И РА-</w:t>
            </w:r>
          </w:p>
        </w:tc>
        <w:tc>
          <w:tcPr>
            <w:tcW w:w="1124" w:type="dxa"/>
            <w:gridSpan w:val="2"/>
            <w:tcBorders>
              <w:top w:val="single" w:sz="4" w:space="0" w:color="auto"/>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190" w:lineRule="exact"/>
              <w:jc w:val="center"/>
            </w:pPr>
            <w:r>
              <w:rPr>
                <w:rStyle w:val="1795pt80"/>
              </w:rPr>
              <w:t>Сумма</w:t>
            </w:r>
          </w:p>
        </w:tc>
        <w:tc>
          <w:tcPr>
            <w:tcW w:w="1104" w:type="dxa"/>
            <w:gridSpan w:val="2"/>
            <w:tcBorders>
              <w:top w:val="single" w:sz="4" w:space="0" w:color="auto"/>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190" w:lineRule="exact"/>
              <w:jc w:val="center"/>
            </w:pPr>
            <w:r>
              <w:rPr>
                <w:rStyle w:val="1795pt80"/>
              </w:rPr>
              <w:t>Сумма</w:t>
            </w:r>
          </w:p>
        </w:tc>
      </w:tr>
      <w:tr w:rsidR="00B21C8F">
        <w:trPr>
          <w:trHeight w:hRule="exact" w:val="178"/>
          <w:jc w:val="center"/>
        </w:trPr>
        <w:tc>
          <w:tcPr>
            <w:tcW w:w="2174" w:type="dxa"/>
            <w:shd w:val="clear" w:color="auto" w:fill="FFFFFF"/>
            <w:vAlign w:val="bottom"/>
          </w:tcPr>
          <w:p w:rsidR="00B21C8F" w:rsidRDefault="005B24C1">
            <w:pPr>
              <w:pStyle w:val="170"/>
              <w:framePr w:w="6341" w:wrap="notBeside" w:vAnchor="text" w:hAnchor="text" w:xAlign="center" w:y="1"/>
              <w:shd w:val="clear" w:color="auto" w:fill="auto"/>
              <w:spacing w:before="0" w:line="190" w:lineRule="exact"/>
              <w:ind w:left="220"/>
              <w:jc w:val="left"/>
            </w:pPr>
            <w:r>
              <w:rPr>
                <w:rStyle w:val="1795pt80"/>
              </w:rPr>
              <w:t>приня</w:t>
            </w:r>
            <w:r w:rsidR="00361501">
              <w:rPr>
                <w:rStyle w:val="1795pt80"/>
              </w:rPr>
              <w:t>тые</w:t>
            </w:r>
            <w:r>
              <w:rPr>
                <w:rStyle w:val="1795pt80"/>
              </w:rPr>
              <w:t xml:space="preserve"> У</w:t>
            </w:r>
            <w:r w:rsidR="001F6A11">
              <w:rPr>
                <w:rStyle w:val="1795pt80"/>
              </w:rPr>
              <w:t>е</w:t>
            </w:r>
            <w:r>
              <w:rPr>
                <w:rStyle w:val="1795pt80"/>
              </w:rPr>
              <w:t>здным Со-</w:t>
            </w:r>
          </w:p>
        </w:tc>
        <w:tc>
          <w:tcPr>
            <w:tcW w:w="1939" w:type="dxa"/>
            <w:vMerge w:val="restart"/>
            <w:tcBorders>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190" w:lineRule="exact"/>
              <w:jc w:val="center"/>
            </w:pPr>
            <w:r>
              <w:rPr>
                <w:rStyle w:val="1795pt80"/>
              </w:rPr>
              <w:t>СЧЕТЫ.</w:t>
            </w:r>
          </w:p>
        </w:tc>
        <w:tc>
          <w:tcPr>
            <w:tcW w:w="1124" w:type="dxa"/>
            <w:gridSpan w:val="2"/>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190" w:lineRule="exact"/>
              <w:jc w:val="center"/>
            </w:pPr>
            <w:r>
              <w:rPr>
                <w:rStyle w:val="1795pt80"/>
              </w:rPr>
              <w:t>у</w:t>
            </w:r>
            <w:r w:rsidR="001F6A11">
              <w:rPr>
                <w:rStyle w:val="1795pt80"/>
              </w:rPr>
              <w:t>е</w:t>
            </w:r>
            <w:r>
              <w:rPr>
                <w:rStyle w:val="1795pt80"/>
              </w:rPr>
              <w:t>зд</w:t>
            </w:r>
            <w:r w:rsidR="001F6A11">
              <w:rPr>
                <w:rStyle w:val="1795pt80"/>
              </w:rPr>
              <w:t>ного</w:t>
            </w:r>
          </w:p>
        </w:tc>
        <w:tc>
          <w:tcPr>
            <w:tcW w:w="1104" w:type="dxa"/>
            <w:gridSpan w:val="2"/>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190" w:lineRule="exact"/>
              <w:ind w:left="200"/>
              <w:jc w:val="left"/>
            </w:pPr>
            <w:r>
              <w:rPr>
                <w:rStyle w:val="1795pt80"/>
              </w:rPr>
              <w:t>губернс</w:t>
            </w:r>
            <w:r w:rsidR="001F6A11">
              <w:rPr>
                <w:rStyle w:val="1795pt80"/>
              </w:rPr>
              <w:t>кого</w:t>
            </w:r>
          </w:p>
        </w:tc>
      </w:tr>
      <w:tr w:rsidR="00B21C8F">
        <w:trPr>
          <w:trHeight w:hRule="exact" w:val="442"/>
          <w:jc w:val="center"/>
        </w:trPr>
        <w:tc>
          <w:tcPr>
            <w:tcW w:w="2174" w:type="dxa"/>
            <w:shd w:val="clear" w:color="auto" w:fill="FFFFFF"/>
          </w:tcPr>
          <w:p w:rsidR="00B21C8F" w:rsidRDefault="005B24C1">
            <w:pPr>
              <w:pStyle w:val="170"/>
              <w:framePr w:w="6341" w:wrap="notBeside" w:vAnchor="text" w:hAnchor="text" w:xAlign="center" w:y="1"/>
              <w:shd w:val="clear" w:color="auto" w:fill="auto"/>
              <w:spacing w:before="0" w:line="190" w:lineRule="exact"/>
              <w:jc w:val="center"/>
            </w:pPr>
            <w:r>
              <w:rPr>
                <w:rStyle w:val="1795pt80"/>
              </w:rPr>
              <w:t>бра</w:t>
            </w:r>
            <w:r w:rsidR="001F6A11">
              <w:rPr>
                <w:rStyle w:val="1795pt80"/>
              </w:rPr>
              <w:t>ни</w:t>
            </w:r>
            <w:r>
              <w:rPr>
                <w:rStyle w:val="1795pt80"/>
              </w:rPr>
              <w:t>ем.</w:t>
            </w:r>
          </w:p>
        </w:tc>
        <w:tc>
          <w:tcPr>
            <w:tcW w:w="1939" w:type="dxa"/>
            <w:vMerge/>
            <w:tcBorders>
              <w:left w:val="single" w:sz="4" w:space="0" w:color="auto"/>
            </w:tcBorders>
            <w:shd w:val="clear" w:color="auto" w:fill="FFFFFF"/>
            <w:vAlign w:val="center"/>
          </w:tcPr>
          <w:p w:rsidR="00B21C8F" w:rsidRDefault="00B21C8F">
            <w:pPr>
              <w:framePr w:w="6341" w:wrap="notBeside" w:vAnchor="text" w:hAnchor="text" w:xAlign="center" w:y="1"/>
            </w:pPr>
          </w:p>
        </w:tc>
        <w:tc>
          <w:tcPr>
            <w:tcW w:w="1124" w:type="dxa"/>
            <w:gridSpan w:val="2"/>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190" w:lineRule="exact"/>
              <w:jc w:val="center"/>
            </w:pPr>
            <w:r>
              <w:rPr>
                <w:rStyle w:val="1795pt80"/>
              </w:rPr>
              <w:t>сбора.</w:t>
            </w:r>
          </w:p>
        </w:tc>
        <w:tc>
          <w:tcPr>
            <w:tcW w:w="1104" w:type="dxa"/>
            <w:gridSpan w:val="2"/>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190" w:lineRule="exact"/>
              <w:jc w:val="center"/>
            </w:pPr>
            <w:r>
              <w:rPr>
                <w:rStyle w:val="1795pt80"/>
              </w:rPr>
              <w:t>сбора.</w:t>
            </w:r>
          </w:p>
        </w:tc>
      </w:tr>
      <w:tr w:rsidR="00B21C8F">
        <w:trPr>
          <w:trHeight w:hRule="exact" w:val="302"/>
          <w:jc w:val="center"/>
        </w:trPr>
        <w:tc>
          <w:tcPr>
            <w:tcW w:w="2174" w:type="dxa"/>
            <w:tcBorders>
              <w:top w:val="single" w:sz="4" w:space="0" w:color="auto"/>
            </w:tcBorders>
            <w:shd w:val="clear" w:color="auto" w:fill="FFFFFF"/>
          </w:tcPr>
          <w:p w:rsidR="00B21C8F" w:rsidRDefault="00B21C8F">
            <w:pPr>
              <w:framePr w:w="6341" w:wrap="notBeside" w:vAnchor="text" w:hAnchor="text" w:xAlign="center" w:y="1"/>
              <w:rPr>
                <w:sz w:val="10"/>
                <w:szCs w:val="10"/>
              </w:rPr>
            </w:pPr>
          </w:p>
        </w:tc>
        <w:tc>
          <w:tcPr>
            <w:tcW w:w="1939" w:type="dxa"/>
            <w:tcBorders>
              <w:top w:val="single" w:sz="4" w:space="0" w:color="auto"/>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658" w:type="dxa"/>
            <w:tcBorders>
              <w:top w:val="single" w:sz="4" w:space="0" w:color="auto"/>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190" w:lineRule="exact"/>
              <w:ind w:right="240"/>
              <w:jc w:val="right"/>
            </w:pPr>
            <w:r>
              <w:rPr>
                <w:rStyle w:val="1795pt80"/>
              </w:rPr>
              <w:t>Р.</w:t>
            </w:r>
          </w:p>
        </w:tc>
        <w:tc>
          <w:tcPr>
            <w:tcW w:w="466" w:type="dxa"/>
            <w:tcBorders>
              <w:top w:val="single" w:sz="4" w:space="0" w:color="auto"/>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190" w:lineRule="exact"/>
              <w:jc w:val="left"/>
            </w:pPr>
            <w:r>
              <w:rPr>
                <w:rStyle w:val="1795pt80"/>
              </w:rPr>
              <w:t>К.</w:t>
            </w:r>
          </w:p>
        </w:tc>
        <w:tc>
          <w:tcPr>
            <w:tcW w:w="667" w:type="dxa"/>
            <w:tcBorders>
              <w:top w:val="single" w:sz="4" w:space="0" w:color="auto"/>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210" w:lineRule="exact"/>
              <w:ind w:right="240"/>
              <w:jc w:val="right"/>
            </w:pPr>
            <w:r>
              <w:rPr>
                <w:rStyle w:val="17105pt0"/>
              </w:rPr>
              <w:t>Р.</w:t>
            </w:r>
          </w:p>
        </w:tc>
        <w:tc>
          <w:tcPr>
            <w:tcW w:w="437" w:type="dxa"/>
            <w:tcBorders>
              <w:top w:val="single" w:sz="4" w:space="0" w:color="auto"/>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210" w:lineRule="exact"/>
              <w:jc w:val="left"/>
            </w:pPr>
            <w:r>
              <w:rPr>
                <w:rStyle w:val="17105pt0"/>
              </w:rPr>
              <w:t>Е.</w:t>
            </w:r>
          </w:p>
        </w:tc>
      </w:tr>
      <w:tr w:rsidR="00B21C8F">
        <w:trPr>
          <w:trHeight w:hRule="exact" w:val="326"/>
          <w:jc w:val="center"/>
        </w:trPr>
        <w:tc>
          <w:tcPr>
            <w:tcW w:w="2174" w:type="dxa"/>
            <w:shd w:val="clear" w:color="auto" w:fill="FFFFFF"/>
            <w:vAlign w:val="bottom"/>
          </w:tcPr>
          <w:p w:rsidR="00B21C8F" w:rsidRDefault="005B24C1">
            <w:pPr>
              <w:pStyle w:val="170"/>
              <w:framePr w:w="6341" w:wrap="notBeside" w:vAnchor="text" w:hAnchor="text" w:xAlign="center" w:y="1"/>
              <w:shd w:val="clear" w:color="auto" w:fill="auto"/>
              <w:spacing w:before="0" w:line="210" w:lineRule="exact"/>
              <w:ind w:left="220"/>
              <w:jc w:val="left"/>
            </w:pPr>
            <w:r>
              <w:rPr>
                <w:rStyle w:val="17105pt0"/>
              </w:rPr>
              <w:t>Согласно постановле-</w:t>
            </w:r>
          </w:p>
        </w:tc>
        <w:tc>
          <w:tcPr>
            <w:tcW w:w="1939" w:type="dxa"/>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210" w:lineRule="exact"/>
              <w:ind w:left="320"/>
              <w:jc w:val="left"/>
            </w:pPr>
            <w:r>
              <w:rPr>
                <w:rStyle w:val="17105pt0"/>
              </w:rPr>
              <w:t>На основа</w:t>
            </w:r>
            <w:r w:rsidR="001F6A11">
              <w:rPr>
                <w:rStyle w:val="17105pt0"/>
              </w:rPr>
              <w:t>ни</w:t>
            </w:r>
            <w:r>
              <w:rPr>
                <w:rStyle w:val="17105pt0"/>
              </w:rPr>
              <w:t>и Высо-</w:t>
            </w:r>
          </w:p>
        </w:tc>
        <w:tc>
          <w:tcPr>
            <w:tcW w:w="658" w:type="dxa"/>
            <w:tcBorders>
              <w:top w:val="single" w:sz="4" w:space="0" w:color="auto"/>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66" w:type="dxa"/>
            <w:tcBorders>
              <w:top w:val="single" w:sz="4" w:space="0" w:color="auto"/>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667" w:type="dxa"/>
            <w:tcBorders>
              <w:top w:val="single" w:sz="4" w:space="0" w:color="auto"/>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B21C8F" w:rsidRDefault="00B21C8F">
            <w:pPr>
              <w:framePr w:w="6341" w:wrap="notBeside" w:vAnchor="text" w:hAnchor="text" w:xAlign="center" w:y="1"/>
              <w:rPr>
                <w:sz w:val="10"/>
                <w:szCs w:val="10"/>
              </w:rPr>
            </w:pPr>
          </w:p>
        </w:tc>
      </w:tr>
      <w:tr w:rsidR="00B21C8F">
        <w:trPr>
          <w:trHeight w:hRule="exact" w:val="240"/>
          <w:jc w:val="center"/>
        </w:trPr>
        <w:tc>
          <w:tcPr>
            <w:tcW w:w="2174" w:type="dxa"/>
            <w:shd w:val="clear" w:color="auto" w:fill="FFFFFF"/>
            <w:vAlign w:val="bottom"/>
          </w:tcPr>
          <w:p w:rsidR="00B21C8F" w:rsidRDefault="001F6A11">
            <w:pPr>
              <w:pStyle w:val="170"/>
              <w:framePr w:w="6341" w:wrap="notBeside" w:vAnchor="text" w:hAnchor="text" w:xAlign="center" w:y="1"/>
              <w:shd w:val="clear" w:color="auto" w:fill="auto"/>
              <w:spacing w:before="0" w:line="210" w:lineRule="exact"/>
            </w:pPr>
            <w:r>
              <w:rPr>
                <w:rStyle w:val="17105pt0"/>
              </w:rPr>
              <w:t>ни</w:t>
            </w:r>
            <w:r w:rsidR="005B24C1">
              <w:rPr>
                <w:rStyle w:val="17105pt0"/>
              </w:rPr>
              <w:t>ю У</w:t>
            </w:r>
            <w:r>
              <w:rPr>
                <w:rStyle w:val="17105pt0"/>
              </w:rPr>
              <w:t>е</w:t>
            </w:r>
            <w:r w:rsidR="005B24C1">
              <w:rPr>
                <w:rStyle w:val="17105pt0"/>
              </w:rPr>
              <w:t>зд</w:t>
            </w:r>
            <w:r>
              <w:rPr>
                <w:rStyle w:val="17105pt0"/>
              </w:rPr>
              <w:t>ного</w:t>
            </w:r>
            <w:r w:rsidR="005B24C1">
              <w:rPr>
                <w:rStyle w:val="17105pt0"/>
              </w:rPr>
              <w:t xml:space="preserve"> Собра</w:t>
            </w:r>
            <w:r>
              <w:rPr>
                <w:rStyle w:val="17105pt0"/>
              </w:rPr>
              <w:t>ни</w:t>
            </w:r>
            <w:r w:rsidR="005B24C1">
              <w:rPr>
                <w:rStyle w:val="17105pt0"/>
              </w:rPr>
              <w:t>я</w:t>
            </w:r>
          </w:p>
        </w:tc>
        <w:tc>
          <w:tcPr>
            <w:tcW w:w="1939" w:type="dxa"/>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210" w:lineRule="exact"/>
            </w:pPr>
            <w:r>
              <w:rPr>
                <w:rStyle w:val="17105pt0"/>
              </w:rPr>
              <w:t>чайше утвержден</w:t>
            </w:r>
            <w:r w:rsidR="001F6A11">
              <w:rPr>
                <w:rStyle w:val="17105pt0"/>
              </w:rPr>
              <w:t>ного</w:t>
            </w:r>
          </w:p>
        </w:tc>
        <w:tc>
          <w:tcPr>
            <w:tcW w:w="658"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37"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r>
      <w:tr w:rsidR="00B21C8F">
        <w:trPr>
          <w:trHeight w:hRule="exact" w:val="226"/>
          <w:jc w:val="center"/>
        </w:trPr>
        <w:tc>
          <w:tcPr>
            <w:tcW w:w="2174" w:type="dxa"/>
            <w:shd w:val="clear" w:color="auto" w:fill="FFFFFF"/>
          </w:tcPr>
          <w:p w:rsidR="00B21C8F" w:rsidRDefault="005B24C1">
            <w:pPr>
              <w:pStyle w:val="170"/>
              <w:framePr w:w="6341" w:wrap="notBeside" w:vAnchor="text" w:hAnchor="text" w:xAlign="center" w:y="1"/>
              <w:shd w:val="clear" w:color="auto" w:fill="auto"/>
              <w:spacing w:before="0" w:line="210" w:lineRule="exact"/>
            </w:pPr>
            <w:r>
              <w:rPr>
                <w:rStyle w:val="17105pt0"/>
              </w:rPr>
              <w:t>от 30 сентября 1866</w:t>
            </w:r>
          </w:p>
        </w:tc>
        <w:tc>
          <w:tcPr>
            <w:tcW w:w="1939"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210" w:lineRule="exact"/>
            </w:pPr>
            <w:r>
              <w:rPr>
                <w:rStyle w:val="17105pt0"/>
              </w:rPr>
              <w:t>мн</w:t>
            </w:r>
            <w:r w:rsidR="001F6A11">
              <w:rPr>
                <w:rStyle w:val="17105pt0"/>
              </w:rPr>
              <w:t>ени</w:t>
            </w:r>
            <w:r>
              <w:rPr>
                <w:rStyle w:val="17105pt0"/>
              </w:rPr>
              <w:t>я государствен-</w:t>
            </w:r>
          </w:p>
        </w:tc>
        <w:tc>
          <w:tcPr>
            <w:tcW w:w="658"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37"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r>
      <w:tr w:rsidR="00B21C8F">
        <w:trPr>
          <w:trHeight w:hRule="exact" w:val="192"/>
          <w:jc w:val="center"/>
        </w:trPr>
        <w:tc>
          <w:tcPr>
            <w:tcW w:w="2174" w:type="dxa"/>
            <w:shd w:val="clear" w:color="auto" w:fill="FFFFFF"/>
          </w:tcPr>
          <w:p w:rsidR="00B21C8F" w:rsidRDefault="005B24C1">
            <w:pPr>
              <w:pStyle w:val="170"/>
              <w:framePr w:w="6341" w:wrap="notBeside" w:vAnchor="text" w:hAnchor="text" w:xAlign="center" w:y="1"/>
              <w:shd w:val="clear" w:color="auto" w:fill="auto"/>
              <w:spacing w:before="0" w:line="210" w:lineRule="exact"/>
            </w:pPr>
            <w:r>
              <w:rPr>
                <w:rStyle w:val="17105pt0"/>
              </w:rPr>
              <w:t>года, сбор с свид</w:t>
            </w:r>
            <w:r w:rsidR="001F6A11">
              <w:rPr>
                <w:rStyle w:val="17105pt0"/>
              </w:rPr>
              <w:t>е</w:t>
            </w:r>
            <w:r>
              <w:rPr>
                <w:rStyle w:val="17105pt0"/>
              </w:rPr>
              <w:t>-</w:t>
            </w:r>
          </w:p>
        </w:tc>
        <w:tc>
          <w:tcPr>
            <w:tcW w:w="1939" w:type="dxa"/>
            <w:tcBorders>
              <w:left w:val="single" w:sz="4" w:space="0" w:color="auto"/>
            </w:tcBorders>
            <w:shd w:val="clear" w:color="auto" w:fill="FFFFFF"/>
          </w:tcPr>
          <w:p w:rsidR="00B21C8F" w:rsidRDefault="001F6A11">
            <w:pPr>
              <w:pStyle w:val="170"/>
              <w:framePr w:w="6341" w:wrap="notBeside" w:vAnchor="text" w:hAnchor="text" w:xAlign="center" w:y="1"/>
              <w:shd w:val="clear" w:color="auto" w:fill="auto"/>
              <w:spacing w:before="0" w:line="210" w:lineRule="exact"/>
            </w:pPr>
            <w:r>
              <w:rPr>
                <w:rStyle w:val="17105pt0"/>
              </w:rPr>
              <w:t>ного</w:t>
            </w:r>
            <w:r w:rsidR="005B24C1">
              <w:rPr>
                <w:rStyle w:val="17105pt0"/>
              </w:rPr>
              <w:t xml:space="preserve"> сов</w:t>
            </w:r>
            <w:r>
              <w:rPr>
                <w:rStyle w:val="17105pt0"/>
              </w:rPr>
              <w:t>е</w:t>
            </w:r>
            <w:r w:rsidR="005B24C1">
              <w:rPr>
                <w:rStyle w:val="17105pt0"/>
              </w:rPr>
              <w:t>та от 24</w:t>
            </w:r>
          </w:p>
        </w:tc>
        <w:tc>
          <w:tcPr>
            <w:tcW w:w="658"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37"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r>
      <w:tr w:rsidR="00B21C8F">
        <w:trPr>
          <w:trHeight w:hRule="exact" w:val="216"/>
          <w:jc w:val="center"/>
        </w:trPr>
        <w:tc>
          <w:tcPr>
            <w:tcW w:w="2174" w:type="dxa"/>
            <w:shd w:val="clear" w:color="auto" w:fill="FFFFFF"/>
            <w:vAlign w:val="bottom"/>
          </w:tcPr>
          <w:p w:rsidR="00B21C8F" w:rsidRDefault="005B24C1">
            <w:pPr>
              <w:pStyle w:val="170"/>
              <w:framePr w:w="6341" w:wrap="notBeside" w:vAnchor="text" w:hAnchor="text" w:xAlign="center" w:y="1"/>
              <w:shd w:val="clear" w:color="auto" w:fill="auto"/>
              <w:spacing w:before="0" w:line="210" w:lineRule="exact"/>
            </w:pPr>
            <w:r>
              <w:rPr>
                <w:rStyle w:val="17105pt0"/>
              </w:rPr>
              <w:t>тельств опред</w:t>
            </w:r>
            <w:r w:rsidR="001F6A11">
              <w:rPr>
                <w:rStyle w:val="17105pt0"/>
              </w:rPr>
              <w:t>е</w:t>
            </w:r>
            <w:r>
              <w:rPr>
                <w:rStyle w:val="17105pt0"/>
              </w:rPr>
              <w:t>лен в</w:t>
            </w:r>
          </w:p>
        </w:tc>
        <w:tc>
          <w:tcPr>
            <w:tcW w:w="1939" w:type="dxa"/>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210" w:lineRule="exact"/>
            </w:pPr>
            <w:r>
              <w:rPr>
                <w:rStyle w:val="17105pt0"/>
              </w:rPr>
              <w:t>ноября 1866 года и</w:t>
            </w:r>
          </w:p>
        </w:tc>
        <w:tc>
          <w:tcPr>
            <w:tcW w:w="658"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37"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r>
      <w:tr w:rsidR="00B21C8F">
        <w:trPr>
          <w:trHeight w:hRule="exact" w:val="221"/>
          <w:jc w:val="center"/>
        </w:trPr>
        <w:tc>
          <w:tcPr>
            <w:tcW w:w="2174" w:type="dxa"/>
            <w:shd w:val="clear" w:color="auto" w:fill="FFFFFF"/>
            <w:vAlign w:val="bottom"/>
          </w:tcPr>
          <w:p w:rsidR="00B21C8F" w:rsidRDefault="005B24C1">
            <w:pPr>
              <w:pStyle w:val="170"/>
              <w:framePr w:w="6341" w:wrap="notBeside" w:vAnchor="text" w:hAnchor="text" w:xAlign="center" w:y="1"/>
              <w:shd w:val="clear" w:color="auto" w:fill="auto"/>
              <w:spacing w:before="0" w:line="210" w:lineRule="exact"/>
            </w:pPr>
            <w:r>
              <w:rPr>
                <w:rStyle w:val="17105pt0"/>
              </w:rPr>
              <w:t>разм</w:t>
            </w:r>
            <w:r w:rsidR="001F6A11">
              <w:rPr>
                <w:rStyle w:val="17105pt0"/>
              </w:rPr>
              <w:t>е</w:t>
            </w:r>
            <w:r>
              <w:rPr>
                <w:rStyle w:val="17105pt0"/>
              </w:rPr>
              <w:t>р</w:t>
            </w:r>
            <w:r w:rsidR="001F6A11">
              <w:rPr>
                <w:rStyle w:val="17105pt0"/>
              </w:rPr>
              <w:t>е</w:t>
            </w:r>
            <w:r>
              <w:rPr>
                <w:rStyle w:val="17105pt0"/>
              </w:rPr>
              <w:t xml:space="preserve"> 30%, с суммы</w:t>
            </w:r>
          </w:p>
        </w:tc>
        <w:tc>
          <w:tcPr>
            <w:tcW w:w="1939" w:type="dxa"/>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210" w:lineRule="exact"/>
            </w:pPr>
            <w:r>
              <w:rPr>
                <w:rStyle w:val="17105pt0"/>
              </w:rPr>
              <w:t>постановле</w:t>
            </w:r>
            <w:r w:rsidR="001F6A11">
              <w:rPr>
                <w:rStyle w:val="17105pt0"/>
              </w:rPr>
              <w:t>ни</w:t>
            </w:r>
            <w:r>
              <w:rPr>
                <w:rStyle w:val="17105pt0"/>
              </w:rPr>
              <w:t>я Губерн-</w:t>
            </w:r>
          </w:p>
        </w:tc>
        <w:tc>
          <w:tcPr>
            <w:tcW w:w="658"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37"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r>
      <w:tr w:rsidR="00B21C8F">
        <w:trPr>
          <w:trHeight w:hRule="exact" w:val="192"/>
          <w:jc w:val="center"/>
        </w:trPr>
        <w:tc>
          <w:tcPr>
            <w:tcW w:w="2174" w:type="dxa"/>
            <w:shd w:val="clear" w:color="auto" w:fill="FFFFFF"/>
          </w:tcPr>
          <w:p w:rsidR="00B21C8F" w:rsidRDefault="005B24C1">
            <w:pPr>
              <w:pStyle w:val="170"/>
              <w:framePr w:w="6341" w:wrap="notBeside" w:vAnchor="text" w:hAnchor="text" w:xAlign="center" w:y="1"/>
              <w:shd w:val="clear" w:color="auto" w:fill="auto"/>
              <w:spacing w:before="0" w:line="210" w:lineRule="exact"/>
            </w:pPr>
            <w:r>
              <w:rPr>
                <w:rStyle w:val="17105pt0"/>
              </w:rPr>
              <w:t>казенной пошлины, и</w:t>
            </w:r>
          </w:p>
        </w:tc>
        <w:tc>
          <w:tcPr>
            <w:tcW w:w="1939"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210" w:lineRule="exact"/>
            </w:pPr>
            <w:r>
              <w:rPr>
                <w:rStyle w:val="17105pt0"/>
              </w:rPr>
              <w:t>с</w:t>
            </w:r>
            <w:r w:rsidR="001F6A11">
              <w:rPr>
                <w:rStyle w:val="17105pt0"/>
              </w:rPr>
              <w:t>кого</w:t>
            </w:r>
            <w:r>
              <w:rPr>
                <w:rStyle w:val="17105pt0"/>
              </w:rPr>
              <w:t xml:space="preserve"> Собра</w:t>
            </w:r>
            <w:r w:rsidR="001F6A11">
              <w:rPr>
                <w:rStyle w:val="17105pt0"/>
              </w:rPr>
              <w:t>ни</w:t>
            </w:r>
            <w:r>
              <w:rPr>
                <w:rStyle w:val="17105pt0"/>
              </w:rPr>
              <w:t>я от</w:t>
            </w:r>
          </w:p>
        </w:tc>
        <w:tc>
          <w:tcPr>
            <w:tcW w:w="658"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37"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r>
      <w:tr w:rsidR="00B21C8F">
        <w:trPr>
          <w:trHeight w:hRule="exact" w:val="226"/>
          <w:jc w:val="center"/>
        </w:trPr>
        <w:tc>
          <w:tcPr>
            <w:tcW w:w="2174" w:type="dxa"/>
            <w:shd w:val="clear" w:color="auto" w:fill="FFFFFF"/>
            <w:vAlign w:val="bottom"/>
          </w:tcPr>
          <w:p w:rsidR="00B21C8F" w:rsidRDefault="005B24C1">
            <w:pPr>
              <w:pStyle w:val="170"/>
              <w:framePr w:w="6341" w:wrap="notBeside" w:vAnchor="text" w:hAnchor="text" w:xAlign="center" w:y="1"/>
              <w:shd w:val="clear" w:color="auto" w:fill="auto"/>
              <w:spacing w:before="0" w:line="210" w:lineRule="exact"/>
            </w:pPr>
            <w:r>
              <w:rPr>
                <w:rStyle w:val="17105pt0"/>
              </w:rPr>
              <w:t>сбор с билетов в</w:t>
            </w:r>
          </w:p>
        </w:tc>
        <w:tc>
          <w:tcPr>
            <w:tcW w:w="1939" w:type="dxa"/>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210" w:lineRule="exact"/>
            </w:pPr>
            <w:r>
              <w:rPr>
                <w:rStyle w:val="17105pt0"/>
              </w:rPr>
              <w:t>И декабря 1866 г.</w:t>
            </w:r>
          </w:p>
        </w:tc>
        <w:tc>
          <w:tcPr>
            <w:tcW w:w="658"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37"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r>
      <w:tr w:rsidR="00B21C8F">
        <w:trPr>
          <w:trHeight w:hRule="exact" w:val="216"/>
          <w:jc w:val="center"/>
        </w:trPr>
        <w:tc>
          <w:tcPr>
            <w:tcW w:w="2174" w:type="dxa"/>
            <w:shd w:val="clear" w:color="auto" w:fill="FFFFFF"/>
          </w:tcPr>
          <w:p w:rsidR="00B21C8F" w:rsidRDefault="005B24C1">
            <w:pPr>
              <w:pStyle w:val="170"/>
              <w:framePr w:w="6341" w:wrap="notBeside" w:vAnchor="text" w:hAnchor="text" w:xAlign="center" w:y="1"/>
              <w:shd w:val="clear" w:color="auto" w:fill="auto"/>
              <w:spacing w:before="0" w:line="210" w:lineRule="exact"/>
            </w:pPr>
            <w:r>
              <w:rPr>
                <w:rStyle w:val="17105pt0"/>
              </w:rPr>
              <w:t>разм</w:t>
            </w:r>
            <w:r w:rsidR="001F6A11">
              <w:rPr>
                <w:rStyle w:val="17105pt0"/>
              </w:rPr>
              <w:t>е</w:t>
            </w:r>
            <w:r>
              <w:rPr>
                <w:rStyle w:val="17105pt0"/>
              </w:rPr>
              <w:t>р</w:t>
            </w:r>
            <w:r w:rsidR="001F6A11">
              <w:rPr>
                <w:rStyle w:val="17105pt0"/>
              </w:rPr>
              <w:t>е</w:t>
            </w:r>
            <w:r>
              <w:rPr>
                <w:rStyle w:val="17105pt0"/>
              </w:rPr>
              <w:t xml:space="preserve"> 5% с капита-</w:t>
            </w:r>
          </w:p>
        </w:tc>
        <w:tc>
          <w:tcPr>
            <w:tcW w:w="1939"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210" w:lineRule="exact"/>
            </w:pPr>
            <w:r>
              <w:rPr>
                <w:rStyle w:val="17105pt0"/>
              </w:rPr>
              <w:t>о пересмотр</w:t>
            </w:r>
            <w:r w:rsidR="001F6A11">
              <w:rPr>
                <w:rStyle w:val="17105pt0"/>
              </w:rPr>
              <w:t>е</w:t>
            </w:r>
            <w:r>
              <w:rPr>
                <w:rStyle w:val="17105pt0"/>
              </w:rPr>
              <w:t xml:space="preserve"> у</w:t>
            </w:r>
            <w:r w:rsidR="001F6A11">
              <w:rPr>
                <w:rStyle w:val="17105pt0"/>
              </w:rPr>
              <w:t>е</w:t>
            </w:r>
            <w:r>
              <w:rPr>
                <w:rStyle w:val="17105pt0"/>
              </w:rPr>
              <w:t>зд-</w:t>
            </w:r>
          </w:p>
        </w:tc>
        <w:tc>
          <w:tcPr>
            <w:tcW w:w="658"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210" w:lineRule="exact"/>
              <w:jc w:val="right"/>
            </w:pPr>
            <w:r>
              <w:rPr>
                <w:rStyle w:val="17105pt0"/>
              </w:rPr>
              <w:t>340</w:t>
            </w:r>
          </w:p>
        </w:tc>
        <w:tc>
          <w:tcPr>
            <w:tcW w:w="466" w:type="dxa"/>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80" w:lineRule="exact"/>
              <w:jc w:val="left"/>
            </w:pPr>
            <w:r>
              <w:rPr>
                <w:rStyle w:val="17Tahoma4pt1"/>
              </w:rPr>
              <w:t>—</w:t>
            </w:r>
          </w:p>
        </w:tc>
        <w:tc>
          <w:tcPr>
            <w:tcW w:w="667"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210" w:lineRule="exact"/>
              <w:jc w:val="right"/>
            </w:pPr>
            <w:r>
              <w:rPr>
                <w:rStyle w:val="17105pt0"/>
              </w:rPr>
              <w:t>510</w:t>
            </w:r>
          </w:p>
        </w:tc>
        <w:tc>
          <w:tcPr>
            <w:tcW w:w="437" w:type="dxa"/>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80" w:lineRule="exact"/>
              <w:jc w:val="left"/>
            </w:pPr>
            <w:r>
              <w:rPr>
                <w:rStyle w:val="17Tahoma4pt1"/>
              </w:rPr>
              <w:t>—</w:t>
            </w:r>
          </w:p>
        </w:tc>
      </w:tr>
      <w:tr w:rsidR="00B21C8F">
        <w:trPr>
          <w:trHeight w:hRule="exact" w:val="206"/>
          <w:jc w:val="center"/>
        </w:trPr>
        <w:tc>
          <w:tcPr>
            <w:tcW w:w="2174" w:type="dxa"/>
            <w:shd w:val="clear" w:color="auto" w:fill="FFFFFF"/>
            <w:vAlign w:val="bottom"/>
          </w:tcPr>
          <w:p w:rsidR="00B21C8F" w:rsidRDefault="005B24C1">
            <w:pPr>
              <w:pStyle w:val="170"/>
              <w:framePr w:w="6341" w:wrap="notBeside" w:vAnchor="text" w:hAnchor="text" w:xAlign="center" w:y="1"/>
              <w:shd w:val="clear" w:color="auto" w:fill="auto"/>
              <w:spacing w:before="0" w:line="210" w:lineRule="exact"/>
            </w:pPr>
            <w:r>
              <w:rPr>
                <w:rStyle w:val="17105pt0"/>
              </w:rPr>
              <w:t>лизованной из 4% ка-</w:t>
            </w:r>
          </w:p>
        </w:tc>
        <w:tc>
          <w:tcPr>
            <w:tcW w:w="1939" w:type="dxa"/>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210" w:lineRule="exact"/>
            </w:pPr>
            <w:r>
              <w:rPr>
                <w:rStyle w:val="17105pt0"/>
              </w:rPr>
              <w:t>вых см</w:t>
            </w:r>
            <w:r w:rsidR="001F6A11">
              <w:rPr>
                <w:rStyle w:val="17105pt0"/>
              </w:rPr>
              <w:t>е</w:t>
            </w:r>
            <w:r>
              <w:rPr>
                <w:rStyle w:val="17105pt0"/>
              </w:rPr>
              <w:t>т и рас-</w:t>
            </w:r>
          </w:p>
        </w:tc>
        <w:tc>
          <w:tcPr>
            <w:tcW w:w="658"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37"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r>
      <w:tr w:rsidR="00B21C8F">
        <w:trPr>
          <w:trHeight w:hRule="exact" w:val="648"/>
          <w:jc w:val="center"/>
        </w:trPr>
        <w:tc>
          <w:tcPr>
            <w:tcW w:w="2174" w:type="dxa"/>
            <w:shd w:val="clear" w:color="auto" w:fill="FFFFFF"/>
          </w:tcPr>
          <w:p w:rsidR="00B21C8F" w:rsidRDefault="005B24C1">
            <w:pPr>
              <w:pStyle w:val="170"/>
              <w:framePr w:w="6341" w:wrap="notBeside" w:vAnchor="text" w:hAnchor="text" w:xAlign="center" w:y="1"/>
              <w:shd w:val="clear" w:color="auto" w:fill="auto"/>
              <w:spacing w:before="0" w:line="210" w:lineRule="exact"/>
            </w:pPr>
            <w:r>
              <w:rPr>
                <w:rStyle w:val="17105pt0"/>
              </w:rPr>
              <w:t>зенной с них пошлины.</w:t>
            </w:r>
          </w:p>
        </w:tc>
        <w:tc>
          <w:tcPr>
            <w:tcW w:w="1939"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211" w:lineRule="exact"/>
            </w:pPr>
            <w:r>
              <w:rPr>
                <w:rStyle w:val="17105pt0"/>
              </w:rPr>
              <w:t>кладок и распред</w:t>
            </w:r>
            <w:r w:rsidR="001F6A11">
              <w:rPr>
                <w:rStyle w:val="17105pt0"/>
              </w:rPr>
              <w:t>е</w:t>
            </w:r>
            <w:r>
              <w:rPr>
                <w:rStyle w:val="17105pt0"/>
              </w:rPr>
              <w:t>ле</w:t>
            </w:r>
            <w:r w:rsidR="001F6A11">
              <w:rPr>
                <w:rStyle w:val="17105pt0"/>
              </w:rPr>
              <w:t>ни</w:t>
            </w:r>
            <w:r>
              <w:rPr>
                <w:rStyle w:val="17105pt0"/>
              </w:rPr>
              <w:t>и процент</w:t>
            </w:r>
            <w:r w:rsidR="001F6A11">
              <w:rPr>
                <w:rStyle w:val="17105pt0"/>
              </w:rPr>
              <w:t>ного</w:t>
            </w:r>
            <w:r>
              <w:rPr>
                <w:rStyle w:val="17105pt0"/>
              </w:rPr>
              <w:t xml:space="preserve"> сбора с свид</w:t>
            </w:r>
            <w:r w:rsidR="001F6A11">
              <w:rPr>
                <w:rStyle w:val="17105pt0"/>
              </w:rPr>
              <w:t>е</w:t>
            </w:r>
            <w:r>
              <w:rPr>
                <w:rStyle w:val="17105pt0"/>
              </w:rPr>
              <w:t>тельств, би</w:t>
            </w:r>
          </w:p>
        </w:tc>
        <w:tc>
          <w:tcPr>
            <w:tcW w:w="658" w:type="dxa"/>
            <w:tcBorders>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210" w:lineRule="exact"/>
              <w:jc w:val="right"/>
            </w:pPr>
            <w:r>
              <w:rPr>
                <w:rStyle w:val="17105pt0"/>
              </w:rPr>
              <w:t>139</w:t>
            </w:r>
          </w:p>
        </w:tc>
        <w:tc>
          <w:tcPr>
            <w:tcW w:w="466" w:type="dxa"/>
            <w:tcBorders>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210" w:lineRule="exact"/>
              <w:jc w:val="left"/>
            </w:pPr>
            <w:r>
              <w:rPr>
                <w:rStyle w:val="17105pt0"/>
              </w:rPr>
              <w:t>57 У*</w:t>
            </w:r>
          </w:p>
        </w:tc>
        <w:tc>
          <w:tcPr>
            <w:tcW w:w="667" w:type="dxa"/>
            <w:tcBorders>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210" w:lineRule="exact"/>
              <w:jc w:val="right"/>
            </w:pPr>
            <w:r>
              <w:rPr>
                <w:rStyle w:val="17105pt0"/>
              </w:rPr>
              <w:t>139</w:t>
            </w:r>
          </w:p>
        </w:tc>
        <w:tc>
          <w:tcPr>
            <w:tcW w:w="437"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r>
      <w:tr w:rsidR="00B21C8F">
        <w:trPr>
          <w:trHeight w:hRule="exact" w:val="197"/>
          <w:jc w:val="center"/>
        </w:trPr>
        <w:tc>
          <w:tcPr>
            <w:tcW w:w="2174" w:type="dxa"/>
            <w:shd w:val="clear" w:color="auto" w:fill="FFFFFF"/>
          </w:tcPr>
          <w:p w:rsidR="00B21C8F" w:rsidRDefault="00B21C8F">
            <w:pPr>
              <w:framePr w:w="6341" w:wrap="notBeside" w:vAnchor="text" w:hAnchor="text" w:xAlign="center" w:y="1"/>
              <w:rPr>
                <w:sz w:val="10"/>
                <w:szCs w:val="10"/>
              </w:rPr>
            </w:pPr>
          </w:p>
        </w:tc>
        <w:tc>
          <w:tcPr>
            <w:tcW w:w="1939" w:type="dxa"/>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210" w:lineRule="exact"/>
            </w:pPr>
            <w:r>
              <w:rPr>
                <w:rStyle w:val="17105pt0"/>
              </w:rPr>
              <w:t>летов и патентов</w:t>
            </w:r>
          </w:p>
        </w:tc>
        <w:tc>
          <w:tcPr>
            <w:tcW w:w="658"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37"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r>
      <w:tr w:rsidR="00B21C8F">
        <w:trPr>
          <w:trHeight w:hRule="exact" w:val="850"/>
          <w:jc w:val="center"/>
        </w:trPr>
        <w:tc>
          <w:tcPr>
            <w:tcW w:w="2174" w:type="dxa"/>
            <w:shd w:val="clear" w:color="auto" w:fill="FFFFFF"/>
          </w:tcPr>
          <w:p w:rsidR="00B21C8F" w:rsidRDefault="00B21C8F">
            <w:pPr>
              <w:framePr w:w="6341" w:wrap="notBeside" w:vAnchor="text" w:hAnchor="text" w:xAlign="center" w:y="1"/>
              <w:rPr>
                <w:sz w:val="10"/>
                <w:szCs w:val="10"/>
              </w:rPr>
            </w:pPr>
          </w:p>
        </w:tc>
        <w:tc>
          <w:tcPr>
            <w:tcW w:w="1939" w:type="dxa"/>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211" w:lineRule="exact"/>
            </w:pPr>
            <w:r>
              <w:rPr>
                <w:rStyle w:val="17105pt0"/>
              </w:rPr>
              <w:t>между губер</w:t>
            </w:r>
            <w:r w:rsidR="001F6A11">
              <w:rPr>
                <w:rStyle w:val="17105pt0"/>
              </w:rPr>
              <w:t>ни</w:t>
            </w:r>
            <w:r>
              <w:rPr>
                <w:rStyle w:val="17105pt0"/>
              </w:rPr>
              <w:t xml:space="preserve">ею и у- </w:t>
            </w:r>
            <w:r w:rsidR="001F6A11">
              <w:rPr>
                <w:rStyle w:val="17105pt0"/>
              </w:rPr>
              <w:t>е</w:t>
            </w:r>
            <w:r>
              <w:rPr>
                <w:rStyle w:val="17105pt0"/>
              </w:rPr>
              <w:t>здом, разм</w:t>
            </w:r>
            <w:r w:rsidR="001F6A11">
              <w:rPr>
                <w:rStyle w:val="17105pt0"/>
              </w:rPr>
              <w:t>е</w:t>
            </w:r>
            <w:r>
              <w:rPr>
                <w:rStyle w:val="17105pt0"/>
              </w:rPr>
              <w:t>р у</w:t>
            </w:r>
            <w:r w:rsidR="001F6A11">
              <w:rPr>
                <w:rStyle w:val="17105pt0"/>
              </w:rPr>
              <w:t>е</w:t>
            </w:r>
            <w:r>
              <w:rPr>
                <w:rStyle w:val="17105pt0"/>
              </w:rPr>
              <w:t>зд</w:t>
            </w:r>
            <w:r w:rsidR="001F6A11">
              <w:rPr>
                <w:rStyle w:val="17105pt0"/>
              </w:rPr>
              <w:t>ного</w:t>
            </w:r>
            <w:r>
              <w:rPr>
                <w:rStyle w:val="17105pt0"/>
              </w:rPr>
              <w:t xml:space="preserve"> сбора с свид</w:t>
            </w:r>
            <w:r w:rsidR="001F6A11">
              <w:rPr>
                <w:rStyle w:val="17105pt0"/>
              </w:rPr>
              <w:t>е</w:t>
            </w:r>
            <w:r>
              <w:rPr>
                <w:rStyle w:val="17105pt0"/>
              </w:rPr>
              <w:t>тельств первых</w:t>
            </w:r>
          </w:p>
        </w:tc>
        <w:tc>
          <w:tcPr>
            <w:tcW w:w="658" w:type="dxa"/>
            <w:tcBorders>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210" w:lineRule="exact"/>
              <w:jc w:val="right"/>
            </w:pPr>
            <w:r>
              <w:rPr>
                <w:rStyle w:val="17105pt0"/>
              </w:rPr>
              <w:t>62</w:t>
            </w:r>
          </w:p>
        </w:tc>
        <w:tc>
          <w:tcPr>
            <w:tcW w:w="466" w:type="dxa"/>
            <w:tcBorders>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210" w:lineRule="exact"/>
              <w:jc w:val="left"/>
            </w:pPr>
            <w:r>
              <w:rPr>
                <w:rStyle w:val="17105pt0"/>
              </w:rPr>
              <w:t>22У,</w:t>
            </w:r>
          </w:p>
        </w:tc>
        <w:tc>
          <w:tcPr>
            <w:tcW w:w="667"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210" w:lineRule="exact"/>
              <w:jc w:val="right"/>
            </w:pPr>
            <w:r>
              <w:rPr>
                <w:rStyle w:val="1795pt80"/>
              </w:rPr>
              <w:t xml:space="preserve">' </w:t>
            </w:r>
            <w:r>
              <w:rPr>
                <w:rStyle w:val="17105pt0"/>
              </w:rPr>
              <w:t>62</w:t>
            </w:r>
          </w:p>
        </w:tc>
        <w:tc>
          <w:tcPr>
            <w:tcW w:w="437" w:type="dxa"/>
            <w:tcBorders>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210" w:lineRule="exact"/>
              <w:jc w:val="left"/>
            </w:pPr>
            <w:r>
              <w:rPr>
                <w:rStyle w:val="17105pt0"/>
              </w:rPr>
              <w:t>22%</w:t>
            </w:r>
          </w:p>
        </w:tc>
      </w:tr>
      <w:tr w:rsidR="00B21C8F">
        <w:trPr>
          <w:trHeight w:hRule="exact" w:val="216"/>
          <w:jc w:val="center"/>
        </w:trPr>
        <w:tc>
          <w:tcPr>
            <w:tcW w:w="2174" w:type="dxa"/>
            <w:shd w:val="clear" w:color="auto" w:fill="FFFFFF"/>
            <w:vAlign w:val="bottom"/>
          </w:tcPr>
          <w:p w:rsidR="00B21C8F" w:rsidRDefault="005B24C1">
            <w:pPr>
              <w:pStyle w:val="170"/>
              <w:framePr w:w="6341" w:wrap="notBeside" w:vAnchor="text" w:hAnchor="text" w:xAlign="center" w:y="1"/>
              <w:shd w:val="clear" w:color="auto" w:fill="auto"/>
              <w:spacing w:before="0" w:line="210" w:lineRule="exact"/>
              <w:ind w:left="220"/>
              <w:jc w:val="left"/>
            </w:pPr>
            <w:r>
              <w:rPr>
                <w:rStyle w:val="17105pt0"/>
              </w:rPr>
              <w:t>Постановле</w:t>
            </w:r>
            <w:r w:rsidR="001F6A11">
              <w:rPr>
                <w:rStyle w:val="17105pt0"/>
              </w:rPr>
              <w:t>ни</w:t>
            </w:r>
            <w:r>
              <w:rPr>
                <w:rStyle w:val="17105pt0"/>
              </w:rPr>
              <w:t>ем У</w:t>
            </w:r>
            <w:r w:rsidR="001F6A11">
              <w:rPr>
                <w:rStyle w:val="17105pt0"/>
              </w:rPr>
              <w:t>е</w:t>
            </w:r>
            <w:r>
              <w:rPr>
                <w:rStyle w:val="17105pt0"/>
              </w:rPr>
              <w:t>зд</w:t>
            </w:r>
          </w:p>
        </w:tc>
        <w:tc>
          <w:tcPr>
            <w:tcW w:w="1939" w:type="dxa"/>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210" w:lineRule="exact"/>
            </w:pPr>
            <w:r>
              <w:rPr>
                <w:rStyle w:val="17105pt0"/>
              </w:rPr>
              <w:t>двух гиль</w:t>
            </w:r>
            <w:r w:rsidR="001F6A11">
              <w:rPr>
                <w:rStyle w:val="17105pt0"/>
              </w:rPr>
              <w:t>ди</w:t>
            </w:r>
            <w:r>
              <w:rPr>
                <w:rStyle w:val="17105pt0"/>
              </w:rPr>
              <w:t>й и па</w:t>
            </w:r>
          </w:p>
        </w:tc>
        <w:tc>
          <w:tcPr>
            <w:tcW w:w="658"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37"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r>
      <w:tr w:rsidR="00B21C8F">
        <w:trPr>
          <w:trHeight w:hRule="exact" w:val="216"/>
          <w:jc w:val="center"/>
        </w:trPr>
        <w:tc>
          <w:tcPr>
            <w:tcW w:w="2174" w:type="dxa"/>
            <w:shd w:val="clear" w:color="auto" w:fill="FFFFFF"/>
            <w:vAlign w:val="bottom"/>
          </w:tcPr>
          <w:p w:rsidR="00B21C8F" w:rsidRDefault="001F6A11">
            <w:pPr>
              <w:pStyle w:val="170"/>
              <w:framePr w:w="6341" w:wrap="notBeside" w:vAnchor="text" w:hAnchor="text" w:xAlign="center" w:y="1"/>
              <w:shd w:val="clear" w:color="auto" w:fill="auto"/>
              <w:spacing w:before="0" w:line="210" w:lineRule="exact"/>
            </w:pPr>
            <w:r>
              <w:rPr>
                <w:rStyle w:val="17105pt0"/>
              </w:rPr>
              <w:t>ного</w:t>
            </w:r>
            <w:r w:rsidR="005B24C1">
              <w:rPr>
                <w:rStyle w:val="17105pt0"/>
              </w:rPr>
              <w:t xml:space="preserve"> Собра</w:t>
            </w:r>
            <w:r>
              <w:rPr>
                <w:rStyle w:val="17105pt0"/>
              </w:rPr>
              <w:t>ни</w:t>
            </w:r>
            <w:r w:rsidR="005B24C1">
              <w:rPr>
                <w:rStyle w:val="17105pt0"/>
              </w:rPr>
              <w:t>я от 30</w:t>
            </w:r>
          </w:p>
        </w:tc>
        <w:tc>
          <w:tcPr>
            <w:tcW w:w="1939" w:type="dxa"/>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210" w:lineRule="exact"/>
            </w:pPr>
            <w:r>
              <w:rPr>
                <w:rStyle w:val="17105pt0"/>
              </w:rPr>
              <w:t>тентов опред</w:t>
            </w:r>
            <w:r w:rsidR="001F6A11">
              <w:rPr>
                <w:rStyle w:val="17105pt0"/>
              </w:rPr>
              <w:t>е</w:t>
            </w:r>
            <w:r>
              <w:rPr>
                <w:rStyle w:val="17105pt0"/>
              </w:rPr>
              <w:t>лен</w:t>
            </w:r>
          </w:p>
        </w:tc>
        <w:tc>
          <w:tcPr>
            <w:tcW w:w="658"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667" w:type="dxa"/>
            <w:vMerge w:val="restart"/>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210" w:lineRule="exact"/>
              <w:jc w:val="right"/>
            </w:pPr>
            <w:r>
              <w:rPr>
                <w:rStyle w:val="17105pt0"/>
              </w:rPr>
              <w:t>954</w:t>
            </w:r>
          </w:p>
        </w:tc>
        <w:tc>
          <w:tcPr>
            <w:tcW w:w="437"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r>
      <w:tr w:rsidR="00B21C8F">
        <w:trPr>
          <w:trHeight w:hRule="exact" w:val="226"/>
          <w:jc w:val="center"/>
        </w:trPr>
        <w:tc>
          <w:tcPr>
            <w:tcW w:w="2174" w:type="dxa"/>
            <w:shd w:val="clear" w:color="auto" w:fill="FFFFFF"/>
            <w:vAlign w:val="bottom"/>
          </w:tcPr>
          <w:p w:rsidR="00B21C8F" w:rsidRDefault="005B24C1">
            <w:pPr>
              <w:pStyle w:val="170"/>
              <w:framePr w:w="6341" w:wrap="notBeside" w:vAnchor="text" w:hAnchor="text" w:xAlign="center" w:y="1"/>
              <w:shd w:val="clear" w:color="auto" w:fill="auto"/>
              <w:spacing w:before="0" w:line="210" w:lineRule="exact"/>
            </w:pPr>
            <w:r>
              <w:rPr>
                <w:rStyle w:val="17105pt0"/>
              </w:rPr>
              <w:t>сентября 1866 г. сбор</w:t>
            </w:r>
          </w:p>
        </w:tc>
        <w:tc>
          <w:tcPr>
            <w:tcW w:w="1939" w:type="dxa"/>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210" w:lineRule="exact"/>
            </w:pPr>
            <w:r>
              <w:rPr>
                <w:rStyle w:val="17105pt0"/>
              </w:rPr>
              <w:t>в10°/о*, спромысло-</w:t>
            </w:r>
          </w:p>
        </w:tc>
        <w:tc>
          <w:tcPr>
            <w:tcW w:w="658" w:type="dxa"/>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210" w:lineRule="exact"/>
              <w:jc w:val="right"/>
            </w:pPr>
            <w:r>
              <w:rPr>
                <w:rStyle w:val="17105pt0"/>
              </w:rPr>
              <w:t>636</w:t>
            </w:r>
          </w:p>
        </w:tc>
        <w:tc>
          <w:tcPr>
            <w:tcW w:w="466"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190" w:lineRule="exact"/>
              <w:jc w:val="left"/>
            </w:pPr>
            <w:r>
              <w:rPr>
                <w:rStyle w:val="1795pt80"/>
              </w:rPr>
              <w:t>—</w:t>
            </w:r>
          </w:p>
        </w:tc>
        <w:tc>
          <w:tcPr>
            <w:tcW w:w="667" w:type="dxa"/>
            <w:vMerge/>
            <w:tcBorders>
              <w:left w:val="single" w:sz="4" w:space="0" w:color="auto"/>
            </w:tcBorders>
            <w:shd w:val="clear" w:color="auto" w:fill="FFFFFF"/>
            <w:vAlign w:val="bottom"/>
          </w:tcPr>
          <w:p w:rsidR="00B21C8F" w:rsidRDefault="00B21C8F">
            <w:pPr>
              <w:framePr w:w="6341" w:wrap="notBeside" w:vAnchor="text" w:hAnchor="text" w:xAlign="center" w:y="1"/>
            </w:pPr>
          </w:p>
        </w:tc>
        <w:tc>
          <w:tcPr>
            <w:tcW w:w="437"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210" w:lineRule="exact"/>
              <w:jc w:val="left"/>
            </w:pPr>
            <w:r>
              <w:rPr>
                <w:rStyle w:val="17105pt0"/>
              </w:rPr>
              <w:t>—</w:t>
            </w:r>
          </w:p>
        </w:tc>
      </w:tr>
      <w:tr w:rsidR="00B21C8F">
        <w:trPr>
          <w:trHeight w:hRule="exact" w:val="1680"/>
          <w:jc w:val="center"/>
        </w:trPr>
        <w:tc>
          <w:tcPr>
            <w:tcW w:w="2174" w:type="dxa"/>
            <w:shd w:val="clear" w:color="auto" w:fill="FFFFFF"/>
            <w:vAlign w:val="bottom"/>
          </w:tcPr>
          <w:p w:rsidR="00B21C8F" w:rsidRDefault="005B24C1">
            <w:pPr>
              <w:pStyle w:val="170"/>
              <w:framePr w:w="6341" w:wrap="notBeside" w:vAnchor="text" w:hAnchor="text" w:xAlign="center" w:y="1"/>
              <w:shd w:val="clear" w:color="auto" w:fill="auto"/>
              <w:spacing w:before="0" w:after="360" w:line="211" w:lineRule="exact"/>
            </w:pPr>
            <w:r>
              <w:rPr>
                <w:rStyle w:val="17105pt0"/>
              </w:rPr>
              <w:t>с патентов опред</w:t>
            </w:r>
            <w:r w:rsidR="001F6A11">
              <w:rPr>
                <w:rStyle w:val="17105pt0"/>
              </w:rPr>
              <w:t>е</w:t>
            </w:r>
            <w:r>
              <w:rPr>
                <w:rStyle w:val="17105pt0"/>
              </w:rPr>
              <w:t>лен в разм</w:t>
            </w:r>
            <w:r w:rsidR="001F6A11">
              <w:rPr>
                <w:rStyle w:val="17105pt0"/>
              </w:rPr>
              <w:t>е</w:t>
            </w:r>
            <w:r>
              <w:rPr>
                <w:rStyle w:val="17105pt0"/>
              </w:rPr>
              <w:t>р</w:t>
            </w:r>
            <w:r w:rsidR="001F6A11">
              <w:rPr>
                <w:rStyle w:val="17105pt0"/>
              </w:rPr>
              <w:t>е</w:t>
            </w:r>
            <w:r>
              <w:rPr>
                <w:rStyle w:val="17105pt0"/>
              </w:rPr>
              <w:t xml:space="preserve"> 100% и с временных выставок в 200% с суммы казенной пошлины.</w:t>
            </w:r>
          </w:p>
          <w:p w:rsidR="00B21C8F" w:rsidRDefault="005B24C1">
            <w:pPr>
              <w:pStyle w:val="170"/>
              <w:framePr w:w="6341" w:wrap="notBeside" w:vAnchor="text" w:hAnchor="text" w:xAlign="center" w:y="1"/>
              <w:shd w:val="clear" w:color="auto" w:fill="auto"/>
              <w:spacing w:before="360" w:line="210" w:lineRule="exact"/>
              <w:ind w:left="220"/>
              <w:jc w:val="left"/>
            </w:pPr>
            <w:r>
              <w:rPr>
                <w:rStyle w:val="17105pt0"/>
              </w:rPr>
              <w:t>Постановле</w:t>
            </w:r>
            <w:r w:rsidR="001F6A11">
              <w:rPr>
                <w:rStyle w:val="17105pt0"/>
              </w:rPr>
              <w:t>ни</w:t>
            </w:r>
            <w:r>
              <w:rPr>
                <w:rStyle w:val="17105pt0"/>
              </w:rPr>
              <w:t>ем У</w:t>
            </w:r>
            <w:r w:rsidR="001F6A11">
              <w:rPr>
                <w:rStyle w:val="17105pt0"/>
              </w:rPr>
              <w:t>е</w:t>
            </w:r>
            <w:r>
              <w:rPr>
                <w:rStyle w:val="17105pt0"/>
              </w:rPr>
              <w:t>зд</w:t>
            </w:r>
          </w:p>
        </w:tc>
        <w:tc>
          <w:tcPr>
            <w:tcW w:w="1939" w:type="dxa"/>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211" w:lineRule="exact"/>
            </w:pPr>
            <w:r>
              <w:rPr>
                <w:rStyle w:val="17105pt0"/>
              </w:rPr>
              <w:t>вых свид</w:t>
            </w:r>
            <w:r w:rsidR="001F6A11">
              <w:rPr>
                <w:rStyle w:val="17105pt0"/>
              </w:rPr>
              <w:t>е</w:t>
            </w:r>
            <w:r>
              <w:rPr>
                <w:rStyle w:val="17105pt0"/>
              </w:rPr>
              <w:t>тельств, билетов итабачных свид</w:t>
            </w:r>
            <w:r w:rsidR="001F6A11">
              <w:rPr>
                <w:rStyle w:val="17105pt0"/>
              </w:rPr>
              <w:t>е</w:t>
            </w:r>
            <w:r>
              <w:rPr>
                <w:rStyle w:val="17105pt0"/>
              </w:rPr>
              <w:t xml:space="preserve">тельств в </w:t>
            </w:r>
            <w:r>
              <w:rPr>
                <w:rStyle w:val="1795pt80"/>
              </w:rPr>
              <w:t>5°/</w:t>
            </w:r>
            <w:r>
              <w:rPr>
                <w:rStyle w:val="1795pt80"/>
                <w:vertAlign w:val="subscript"/>
              </w:rPr>
              <w:t xml:space="preserve">0 </w:t>
            </w:r>
            <w:r>
              <w:rPr>
                <w:rStyle w:val="17105pt0"/>
              </w:rPr>
              <w:t>с суммы казенной пошлины. Количество казенной потливы и причитаю</w:t>
            </w:r>
            <w:r w:rsidR="001F6A11">
              <w:rPr>
                <w:rStyle w:val="17105pt0"/>
              </w:rPr>
              <w:t>щего</w:t>
            </w:r>
            <w:r>
              <w:rPr>
                <w:rStyle w:val="17105pt0"/>
              </w:rPr>
              <w:t>сясбора показано по св</w:t>
            </w:r>
            <w:r w:rsidR="001F6A11">
              <w:rPr>
                <w:rStyle w:val="17105pt0"/>
              </w:rPr>
              <w:t>е</w:t>
            </w:r>
            <w:r>
              <w:rPr>
                <w:rStyle w:val="17105pt0"/>
              </w:rPr>
              <w:t>д</w:t>
            </w:r>
            <w:r w:rsidR="001F6A11">
              <w:rPr>
                <w:rStyle w:val="17105pt0"/>
              </w:rPr>
              <w:t>ени</w:t>
            </w:r>
          </w:p>
        </w:tc>
        <w:tc>
          <w:tcPr>
            <w:tcW w:w="658" w:type="dxa"/>
            <w:tcBorders>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210" w:lineRule="exact"/>
              <w:jc w:val="center"/>
            </w:pPr>
            <w:r>
              <w:rPr>
                <w:rStyle w:val="17105pt0"/>
              </w:rPr>
              <w:t>—</w:t>
            </w:r>
          </w:p>
        </w:tc>
        <w:tc>
          <w:tcPr>
            <w:tcW w:w="466" w:type="dxa"/>
            <w:tcBorders>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210" w:lineRule="exact"/>
              <w:jc w:val="left"/>
            </w:pPr>
            <w:r>
              <w:rPr>
                <w:rStyle w:val="17105pt0"/>
              </w:rPr>
              <w:t>—</w:t>
            </w:r>
          </w:p>
        </w:tc>
        <w:tc>
          <w:tcPr>
            <w:tcW w:w="667" w:type="dxa"/>
            <w:tcBorders>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210" w:lineRule="exact"/>
              <w:jc w:val="center"/>
            </w:pPr>
            <w:r>
              <w:rPr>
                <w:rStyle w:val="17105pt0"/>
              </w:rPr>
              <w:t>—</w:t>
            </w:r>
          </w:p>
        </w:tc>
        <w:tc>
          <w:tcPr>
            <w:tcW w:w="437" w:type="dxa"/>
            <w:tcBorders>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210" w:lineRule="exact"/>
              <w:jc w:val="left"/>
            </w:pPr>
            <w:r>
              <w:rPr>
                <w:rStyle w:val="17105pt0"/>
              </w:rPr>
              <w:t>—</w:t>
            </w:r>
          </w:p>
        </w:tc>
      </w:tr>
      <w:tr w:rsidR="00B21C8F">
        <w:trPr>
          <w:trHeight w:hRule="exact" w:val="221"/>
          <w:jc w:val="center"/>
        </w:trPr>
        <w:tc>
          <w:tcPr>
            <w:tcW w:w="2174" w:type="dxa"/>
            <w:shd w:val="clear" w:color="auto" w:fill="FFFFFF"/>
            <w:vAlign w:val="bottom"/>
          </w:tcPr>
          <w:p w:rsidR="00B21C8F" w:rsidRDefault="001F6A11">
            <w:pPr>
              <w:pStyle w:val="170"/>
              <w:framePr w:w="6341" w:wrap="notBeside" w:vAnchor="text" w:hAnchor="text" w:xAlign="center" w:y="1"/>
              <w:shd w:val="clear" w:color="auto" w:fill="auto"/>
              <w:spacing w:before="0" w:line="210" w:lineRule="exact"/>
            </w:pPr>
            <w:r>
              <w:rPr>
                <w:rStyle w:val="17105pt0"/>
              </w:rPr>
              <w:t>ного</w:t>
            </w:r>
            <w:r w:rsidR="005B24C1">
              <w:rPr>
                <w:rStyle w:val="17105pt0"/>
              </w:rPr>
              <w:t xml:space="preserve"> Собра</w:t>
            </w:r>
            <w:r>
              <w:rPr>
                <w:rStyle w:val="17105pt0"/>
              </w:rPr>
              <w:t>ни</w:t>
            </w:r>
            <w:r w:rsidR="005B24C1">
              <w:rPr>
                <w:rStyle w:val="17105pt0"/>
              </w:rPr>
              <w:t>я от 30</w:t>
            </w:r>
          </w:p>
        </w:tc>
        <w:tc>
          <w:tcPr>
            <w:tcW w:w="1939" w:type="dxa"/>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210" w:lineRule="exact"/>
            </w:pPr>
            <w:r>
              <w:rPr>
                <w:rStyle w:val="17105pt0"/>
              </w:rPr>
              <w:t>ям полученным из</w:t>
            </w:r>
          </w:p>
        </w:tc>
        <w:tc>
          <w:tcPr>
            <w:tcW w:w="658"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66" w:type="dxa"/>
            <w:vMerge w:val="restart"/>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210" w:lineRule="exact"/>
              <w:jc w:val="left"/>
            </w:pPr>
            <w:r>
              <w:rPr>
                <w:rStyle w:val="17105pt0"/>
              </w:rPr>
              <w:t>75</w:t>
            </w:r>
          </w:p>
        </w:tc>
        <w:tc>
          <w:tcPr>
            <w:tcW w:w="667" w:type="dxa"/>
            <w:vMerge w:val="restart"/>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210" w:lineRule="exact"/>
              <w:jc w:val="right"/>
            </w:pPr>
            <w:r>
              <w:rPr>
                <w:rStyle w:val="17105pt0"/>
              </w:rPr>
              <w:t>60</w:t>
            </w:r>
          </w:p>
        </w:tc>
        <w:tc>
          <w:tcPr>
            <w:tcW w:w="437" w:type="dxa"/>
            <w:vMerge w:val="restart"/>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190" w:lineRule="exact"/>
              <w:jc w:val="left"/>
            </w:pPr>
            <w:r>
              <w:rPr>
                <w:rStyle w:val="1795pt80"/>
              </w:rPr>
              <w:t>75</w:t>
            </w:r>
          </w:p>
        </w:tc>
      </w:tr>
      <w:tr w:rsidR="00B21C8F">
        <w:trPr>
          <w:trHeight w:hRule="exact" w:val="211"/>
          <w:jc w:val="center"/>
        </w:trPr>
        <w:tc>
          <w:tcPr>
            <w:tcW w:w="2174" w:type="dxa"/>
            <w:shd w:val="clear" w:color="auto" w:fill="FFFFFF"/>
          </w:tcPr>
          <w:p w:rsidR="00B21C8F" w:rsidRDefault="005B24C1">
            <w:pPr>
              <w:pStyle w:val="170"/>
              <w:framePr w:w="6341" w:wrap="notBeside" w:vAnchor="text" w:hAnchor="text" w:xAlign="center" w:y="1"/>
              <w:shd w:val="clear" w:color="auto" w:fill="auto"/>
              <w:spacing w:before="0" w:line="210" w:lineRule="exact"/>
            </w:pPr>
            <w:r>
              <w:rPr>
                <w:rStyle w:val="17105pt0"/>
              </w:rPr>
              <w:t>сентября 1866 г., сбор</w:t>
            </w:r>
          </w:p>
        </w:tc>
        <w:tc>
          <w:tcPr>
            <w:tcW w:w="1939"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210" w:lineRule="exact"/>
            </w:pPr>
            <w:r>
              <w:rPr>
                <w:rStyle w:val="17105pt0"/>
              </w:rPr>
              <w:t>казенной палаты и м</w:t>
            </w:r>
            <w:r w:rsidR="001F6A11">
              <w:rPr>
                <w:rStyle w:val="17105pt0"/>
              </w:rPr>
              <w:t>е</w:t>
            </w:r>
          </w:p>
        </w:tc>
        <w:tc>
          <w:tcPr>
            <w:tcW w:w="658" w:type="dxa"/>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210" w:lineRule="exact"/>
              <w:jc w:val="right"/>
            </w:pPr>
            <w:r>
              <w:rPr>
                <w:rStyle w:val="17105pt0"/>
              </w:rPr>
              <w:t>60</w:t>
            </w:r>
          </w:p>
        </w:tc>
        <w:tc>
          <w:tcPr>
            <w:tcW w:w="466" w:type="dxa"/>
            <w:vMerge/>
            <w:tcBorders>
              <w:left w:val="single" w:sz="4" w:space="0" w:color="auto"/>
            </w:tcBorders>
            <w:shd w:val="clear" w:color="auto" w:fill="FFFFFF"/>
            <w:vAlign w:val="bottom"/>
          </w:tcPr>
          <w:p w:rsidR="00B21C8F" w:rsidRDefault="00B21C8F">
            <w:pPr>
              <w:framePr w:w="6341" w:wrap="notBeside" w:vAnchor="text" w:hAnchor="text" w:xAlign="center" w:y="1"/>
            </w:pPr>
          </w:p>
        </w:tc>
        <w:tc>
          <w:tcPr>
            <w:tcW w:w="667" w:type="dxa"/>
            <w:vMerge/>
            <w:tcBorders>
              <w:left w:val="single" w:sz="4" w:space="0" w:color="auto"/>
            </w:tcBorders>
            <w:shd w:val="clear" w:color="auto" w:fill="FFFFFF"/>
            <w:vAlign w:val="bottom"/>
          </w:tcPr>
          <w:p w:rsidR="00B21C8F" w:rsidRDefault="00B21C8F">
            <w:pPr>
              <w:framePr w:w="6341" w:wrap="notBeside" w:vAnchor="text" w:hAnchor="text" w:xAlign="center" w:y="1"/>
            </w:pPr>
          </w:p>
        </w:tc>
        <w:tc>
          <w:tcPr>
            <w:tcW w:w="437" w:type="dxa"/>
            <w:vMerge/>
            <w:tcBorders>
              <w:left w:val="single" w:sz="4" w:space="0" w:color="auto"/>
            </w:tcBorders>
            <w:shd w:val="clear" w:color="auto" w:fill="FFFFFF"/>
            <w:vAlign w:val="bottom"/>
          </w:tcPr>
          <w:p w:rsidR="00B21C8F" w:rsidRDefault="00B21C8F">
            <w:pPr>
              <w:framePr w:w="6341" w:wrap="notBeside" w:vAnchor="text" w:hAnchor="text" w:xAlign="center" w:y="1"/>
            </w:pPr>
          </w:p>
        </w:tc>
      </w:tr>
      <w:tr w:rsidR="00B21C8F">
        <w:trPr>
          <w:trHeight w:hRule="exact" w:val="211"/>
          <w:jc w:val="center"/>
        </w:trPr>
        <w:tc>
          <w:tcPr>
            <w:tcW w:w="2174" w:type="dxa"/>
            <w:shd w:val="clear" w:color="auto" w:fill="FFFFFF"/>
          </w:tcPr>
          <w:p w:rsidR="00B21C8F" w:rsidRDefault="005B24C1">
            <w:pPr>
              <w:pStyle w:val="170"/>
              <w:framePr w:w="6341" w:wrap="notBeside" w:vAnchor="text" w:hAnchor="text" w:xAlign="center" w:y="1"/>
              <w:shd w:val="clear" w:color="auto" w:fill="auto"/>
              <w:spacing w:before="0" w:line="210" w:lineRule="exact"/>
            </w:pPr>
            <w:r>
              <w:rPr>
                <w:rStyle w:val="17105pt0"/>
              </w:rPr>
              <w:t>с табачных свид</w:t>
            </w:r>
            <w:r w:rsidR="001F6A11">
              <w:rPr>
                <w:rStyle w:val="17105pt0"/>
              </w:rPr>
              <w:t>е</w:t>
            </w:r>
          </w:p>
        </w:tc>
        <w:tc>
          <w:tcPr>
            <w:tcW w:w="1939"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210" w:lineRule="exact"/>
            </w:pPr>
            <w:r>
              <w:rPr>
                <w:rStyle w:val="17105pt0"/>
              </w:rPr>
              <w:t>ст</w:t>
            </w:r>
            <w:r w:rsidR="001F6A11">
              <w:rPr>
                <w:rStyle w:val="17105pt0"/>
              </w:rPr>
              <w:t>ного</w:t>
            </w:r>
            <w:r>
              <w:rPr>
                <w:rStyle w:val="17105pt0"/>
              </w:rPr>
              <w:t xml:space="preserve"> казначейства.</w:t>
            </w:r>
          </w:p>
        </w:tc>
        <w:tc>
          <w:tcPr>
            <w:tcW w:w="658"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37"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r>
      <w:tr w:rsidR="00B21C8F">
        <w:trPr>
          <w:trHeight w:hRule="exact" w:val="230"/>
          <w:jc w:val="center"/>
        </w:trPr>
        <w:tc>
          <w:tcPr>
            <w:tcW w:w="2174" w:type="dxa"/>
            <w:shd w:val="clear" w:color="auto" w:fill="FFFFFF"/>
            <w:vAlign w:val="bottom"/>
          </w:tcPr>
          <w:p w:rsidR="00B21C8F" w:rsidRDefault="005B24C1">
            <w:pPr>
              <w:pStyle w:val="170"/>
              <w:framePr w:w="6341" w:wrap="notBeside" w:vAnchor="text" w:hAnchor="text" w:xAlign="center" w:y="1"/>
              <w:shd w:val="clear" w:color="auto" w:fill="auto"/>
              <w:spacing w:before="0" w:line="210" w:lineRule="exact"/>
            </w:pPr>
            <w:r>
              <w:rPr>
                <w:rStyle w:val="17105pt0"/>
              </w:rPr>
              <w:t>тельств опред</w:t>
            </w:r>
            <w:r w:rsidR="001F6A11">
              <w:rPr>
                <w:rStyle w:val="17105pt0"/>
              </w:rPr>
              <w:t>е</w:t>
            </w:r>
            <w:r>
              <w:rPr>
                <w:rStyle w:val="17105pt0"/>
              </w:rPr>
              <w:t>лен в</w:t>
            </w:r>
          </w:p>
        </w:tc>
        <w:tc>
          <w:tcPr>
            <w:tcW w:w="1939" w:type="dxa"/>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210" w:lineRule="exact"/>
            </w:pPr>
            <w:r>
              <w:rPr>
                <w:rStyle w:val="17105pt0"/>
              </w:rPr>
              <w:t>Подробная расклад</w:t>
            </w:r>
          </w:p>
        </w:tc>
        <w:tc>
          <w:tcPr>
            <w:tcW w:w="658"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37"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r>
      <w:tr w:rsidR="00B21C8F">
        <w:trPr>
          <w:trHeight w:hRule="exact" w:val="672"/>
          <w:jc w:val="center"/>
        </w:trPr>
        <w:tc>
          <w:tcPr>
            <w:tcW w:w="2174" w:type="dxa"/>
            <w:shd w:val="clear" w:color="auto" w:fill="FFFFFF"/>
          </w:tcPr>
          <w:p w:rsidR="00B21C8F" w:rsidRDefault="005B24C1">
            <w:pPr>
              <w:pStyle w:val="170"/>
              <w:framePr w:w="6341" w:wrap="notBeside" w:vAnchor="text" w:hAnchor="text" w:xAlign="center" w:y="1"/>
              <w:shd w:val="clear" w:color="auto" w:fill="auto"/>
              <w:spacing w:before="0" w:line="211" w:lineRule="exact"/>
            </w:pPr>
            <w:r>
              <w:rPr>
                <w:rStyle w:val="17105pt0"/>
              </w:rPr>
              <w:t>разм</w:t>
            </w:r>
            <w:r w:rsidR="001F6A11">
              <w:rPr>
                <w:rStyle w:val="17105pt0"/>
              </w:rPr>
              <w:t>е</w:t>
            </w:r>
            <w:r>
              <w:rPr>
                <w:rStyle w:val="17105pt0"/>
              </w:rPr>
              <w:t>р</w:t>
            </w:r>
            <w:r w:rsidR="001F6A11">
              <w:rPr>
                <w:rStyle w:val="17105pt0"/>
              </w:rPr>
              <w:t>е</w:t>
            </w:r>
            <w:r>
              <w:rPr>
                <w:rStyle w:val="17105pt0"/>
              </w:rPr>
              <w:t xml:space="preserve"> 30% с суммы казенной пошлины.</w:t>
            </w:r>
          </w:p>
        </w:tc>
        <w:tc>
          <w:tcPr>
            <w:tcW w:w="1939"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210" w:lineRule="exact"/>
            </w:pPr>
            <w:r>
              <w:rPr>
                <w:rStyle w:val="17105pt0"/>
              </w:rPr>
              <w:t>ка прилагается.</w:t>
            </w:r>
          </w:p>
        </w:tc>
        <w:tc>
          <w:tcPr>
            <w:tcW w:w="658"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37"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r>
    </w:tbl>
    <w:p w:rsidR="00B21C8F" w:rsidRDefault="00B21C8F">
      <w:pPr>
        <w:framePr w:w="6341"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254"/>
        <w:gridCol w:w="1622"/>
        <w:gridCol w:w="773"/>
        <w:gridCol w:w="518"/>
        <w:gridCol w:w="874"/>
        <w:gridCol w:w="475"/>
        <w:gridCol w:w="672"/>
        <w:gridCol w:w="672"/>
        <w:gridCol w:w="499"/>
      </w:tblGrid>
      <w:tr w:rsidR="00B21C8F">
        <w:trPr>
          <w:trHeight w:hRule="exact" w:val="1104"/>
          <w:jc w:val="center"/>
        </w:trPr>
        <w:tc>
          <w:tcPr>
            <w:tcW w:w="254" w:type="dxa"/>
            <w:tcBorders>
              <w:top w:val="single" w:sz="4" w:space="0" w:color="auto"/>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210" w:lineRule="exact"/>
              <w:jc w:val="left"/>
            </w:pPr>
            <w:r>
              <w:rPr>
                <w:rStyle w:val="17105pt0"/>
              </w:rPr>
              <w:t>№г</w:t>
            </w:r>
          </w:p>
        </w:tc>
        <w:tc>
          <w:tcPr>
            <w:tcW w:w="1622" w:type="dxa"/>
            <w:tcBorders>
              <w:top w:val="single" w:sz="4" w:space="0" w:color="auto"/>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338" w:lineRule="exact"/>
              <w:jc w:val="center"/>
            </w:pPr>
            <w:r>
              <w:rPr>
                <w:rStyle w:val="1775pt"/>
                <w:b/>
                <w:bCs/>
              </w:rPr>
              <w:t>ПРЕДМЕТЫ ОБЛОЖЕ</w:t>
            </w:r>
            <w:r w:rsidR="001F6A11">
              <w:rPr>
                <w:rStyle w:val="1775pt"/>
                <w:b/>
                <w:bCs/>
              </w:rPr>
              <w:t>НИ</w:t>
            </w:r>
            <w:r>
              <w:rPr>
                <w:rStyle w:val="1775pt"/>
                <w:b/>
                <w:bCs/>
              </w:rPr>
              <w:t>Я.</w:t>
            </w:r>
          </w:p>
        </w:tc>
        <w:tc>
          <w:tcPr>
            <w:tcW w:w="1291" w:type="dxa"/>
            <w:gridSpan w:val="2"/>
            <w:tcBorders>
              <w:top w:val="single" w:sz="4" w:space="0" w:color="auto"/>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168" w:lineRule="exact"/>
              <w:jc w:val="center"/>
            </w:pPr>
            <w:r>
              <w:rPr>
                <w:rStyle w:val="1775pt"/>
                <w:b/>
                <w:bCs/>
              </w:rPr>
              <w:t>Общее</w:t>
            </w:r>
          </w:p>
          <w:p w:rsidR="00B21C8F" w:rsidRDefault="005B24C1">
            <w:pPr>
              <w:pStyle w:val="170"/>
              <w:framePr w:w="6360" w:wrap="notBeside" w:vAnchor="text" w:hAnchor="text" w:xAlign="center" w:y="1"/>
              <w:shd w:val="clear" w:color="auto" w:fill="auto"/>
              <w:spacing w:before="0" w:line="168" w:lineRule="exact"/>
              <w:jc w:val="center"/>
            </w:pPr>
            <w:r>
              <w:rPr>
                <w:rStyle w:val="1775pt"/>
                <w:b/>
                <w:bCs/>
              </w:rPr>
              <w:t>количество</w:t>
            </w:r>
          </w:p>
          <w:p w:rsidR="00B21C8F" w:rsidRDefault="005B24C1">
            <w:pPr>
              <w:pStyle w:val="170"/>
              <w:framePr w:w="6360" w:wrap="notBeside" w:vAnchor="text" w:hAnchor="text" w:xAlign="center" w:y="1"/>
              <w:shd w:val="clear" w:color="auto" w:fill="auto"/>
              <w:spacing w:before="0" w:line="168" w:lineRule="exact"/>
              <w:jc w:val="center"/>
            </w:pPr>
            <w:r>
              <w:rPr>
                <w:rStyle w:val="1775pt"/>
                <w:b/>
                <w:bCs/>
              </w:rPr>
              <w:t>земель.</w:t>
            </w:r>
          </w:p>
        </w:tc>
        <w:tc>
          <w:tcPr>
            <w:tcW w:w="1349" w:type="dxa"/>
            <w:gridSpan w:val="2"/>
            <w:tcBorders>
              <w:top w:val="single" w:sz="4" w:space="0" w:color="auto"/>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150" w:lineRule="exact"/>
              <w:ind w:right="160"/>
              <w:jc w:val="right"/>
            </w:pPr>
            <w:r>
              <w:rPr>
                <w:rStyle w:val="1775pt"/>
                <w:b/>
                <w:bCs/>
              </w:rPr>
              <w:t>ДОХОДНОСТЬ.</w:t>
            </w:r>
          </w:p>
        </w:tc>
        <w:tc>
          <w:tcPr>
            <w:tcW w:w="672" w:type="dxa"/>
            <w:tcBorders>
              <w:top w:val="single" w:sz="4" w:space="0" w:color="auto"/>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150" w:lineRule="exact"/>
              <w:ind w:right="220"/>
              <w:jc w:val="right"/>
            </w:pPr>
            <w:r>
              <w:rPr>
                <w:rStyle w:val="1775pt"/>
                <w:b/>
                <w:bCs/>
                <w:vertAlign w:val="subscript"/>
              </w:rPr>
              <w:t>й</w:t>
            </w:r>
            <w:r>
              <w:rPr>
                <w:rStyle w:val="1775pt"/>
                <w:b/>
                <w:bCs/>
              </w:rPr>
              <w:t>%</w:t>
            </w:r>
          </w:p>
          <w:p w:rsidR="00B21C8F" w:rsidRDefault="005B24C1">
            <w:pPr>
              <w:pStyle w:val="170"/>
              <w:framePr w:w="6360" w:wrap="notBeside" w:vAnchor="text" w:hAnchor="text" w:xAlign="center" w:y="1"/>
              <w:shd w:val="clear" w:color="auto" w:fill="auto"/>
              <w:spacing w:before="0" w:line="150" w:lineRule="exact"/>
              <w:ind w:left="140"/>
              <w:jc w:val="left"/>
            </w:pPr>
            <w:r>
              <w:rPr>
                <w:rStyle w:val="1775pt"/>
                <w:b/>
                <w:bCs/>
              </w:rPr>
              <w:t>обложе</w:t>
            </w:r>
          </w:p>
          <w:p w:rsidR="00B21C8F" w:rsidRDefault="001F6A11">
            <w:pPr>
              <w:pStyle w:val="170"/>
              <w:framePr w:w="6360" w:wrap="notBeside" w:vAnchor="text" w:hAnchor="text" w:xAlign="center" w:y="1"/>
              <w:shd w:val="clear" w:color="auto" w:fill="auto"/>
              <w:spacing w:before="0" w:line="150" w:lineRule="exact"/>
              <w:ind w:right="220"/>
              <w:jc w:val="right"/>
            </w:pPr>
            <w:r>
              <w:rPr>
                <w:rStyle w:val="1775pt"/>
                <w:b/>
                <w:bCs/>
              </w:rPr>
              <w:t>ни</w:t>
            </w:r>
            <w:r w:rsidR="005B24C1">
              <w:rPr>
                <w:rStyle w:val="1775pt"/>
                <w:b/>
                <w:bCs/>
              </w:rPr>
              <w:t>я.</w:t>
            </w:r>
          </w:p>
        </w:tc>
        <w:tc>
          <w:tcPr>
            <w:tcW w:w="1171" w:type="dxa"/>
            <w:gridSpan w:val="2"/>
            <w:tcBorders>
              <w:top w:val="single" w:sz="4" w:space="0" w:color="auto"/>
              <w:left w:val="single" w:sz="4" w:space="0" w:color="auto"/>
              <w:righ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168" w:lineRule="exact"/>
              <w:jc w:val="center"/>
            </w:pPr>
            <w:r>
              <w:rPr>
                <w:rStyle w:val="1775pt"/>
                <w:b/>
                <w:bCs/>
              </w:rPr>
              <w:t>Сумма</w:t>
            </w:r>
          </w:p>
          <w:p w:rsidR="00B21C8F" w:rsidRDefault="005B24C1">
            <w:pPr>
              <w:pStyle w:val="170"/>
              <w:framePr w:w="6360" w:wrap="notBeside" w:vAnchor="text" w:hAnchor="text" w:xAlign="center" w:y="1"/>
              <w:shd w:val="clear" w:color="auto" w:fill="auto"/>
              <w:spacing w:before="0" w:line="168" w:lineRule="exact"/>
              <w:jc w:val="center"/>
            </w:pPr>
            <w:r>
              <w:rPr>
                <w:rStyle w:val="1775pt"/>
                <w:b/>
                <w:bCs/>
              </w:rPr>
              <w:t>у</w:t>
            </w:r>
            <w:r w:rsidR="001F6A11">
              <w:rPr>
                <w:rStyle w:val="1775pt"/>
                <w:b/>
                <w:bCs/>
              </w:rPr>
              <w:t>е</w:t>
            </w:r>
            <w:r>
              <w:rPr>
                <w:rStyle w:val="1775pt"/>
                <w:b/>
                <w:bCs/>
              </w:rPr>
              <w:t>зд</w:t>
            </w:r>
            <w:r w:rsidR="001F6A11">
              <w:rPr>
                <w:rStyle w:val="1775pt"/>
                <w:b/>
                <w:bCs/>
              </w:rPr>
              <w:t>ного</w:t>
            </w:r>
          </w:p>
          <w:p w:rsidR="00B21C8F" w:rsidRDefault="005B24C1">
            <w:pPr>
              <w:pStyle w:val="170"/>
              <w:framePr w:w="6360" w:wrap="notBeside" w:vAnchor="text" w:hAnchor="text" w:xAlign="center" w:y="1"/>
              <w:shd w:val="clear" w:color="auto" w:fill="auto"/>
              <w:spacing w:before="0" w:line="168" w:lineRule="exact"/>
              <w:jc w:val="center"/>
            </w:pPr>
            <w:r>
              <w:rPr>
                <w:rStyle w:val="1775pt"/>
                <w:b/>
                <w:bCs/>
              </w:rPr>
              <w:t>сбора.</w:t>
            </w:r>
          </w:p>
        </w:tc>
      </w:tr>
      <w:tr w:rsidR="00B21C8F">
        <w:trPr>
          <w:trHeight w:hRule="exact" w:val="288"/>
          <w:jc w:val="center"/>
        </w:trPr>
        <w:tc>
          <w:tcPr>
            <w:tcW w:w="254" w:type="dxa"/>
            <w:vMerge w:val="restart"/>
            <w:tcBorders>
              <w:top w:val="single" w:sz="4" w:space="0" w:color="auto"/>
              <w:left w:val="single" w:sz="4" w:space="0" w:color="auto"/>
            </w:tcBorders>
            <w:shd w:val="clear" w:color="auto" w:fill="FFFFFF"/>
          </w:tcPr>
          <w:p w:rsidR="00B21C8F" w:rsidRDefault="005B24C1">
            <w:pPr>
              <w:pStyle w:val="170"/>
              <w:framePr w:w="6360" w:wrap="notBeside" w:vAnchor="text" w:hAnchor="text" w:xAlign="center" w:y="1"/>
              <w:shd w:val="clear" w:color="auto" w:fill="auto"/>
              <w:spacing w:before="0" w:line="210" w:lineRule="exact"/>
              <w:jc w:val="left"/>
            </w:pPr>
            <w:r>
              <w:rPr>
                <w:rStyle w:val="17105pt0"/>
              </w:rPr>
              <w:t>6.</w:t>
            </w:r>
          </w:p>
        </w:tc>
        <w:tc>
          <w:tcPr>
            <w:tcW w:w="1622" w:type="dxa"/>
            <w:vMerge w:val="restart"/>
            <w:tcBorders>
              <w:top w:val="single" w:sz="4" w:space="0" w:color="auto"/>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tabs>
                <w:tab w:val="left" w:leader="dot" w:pos="1430"/>
              </w:tabs>
              <w:spacing w:before="0" w:line="211" w:lineRule="exact"/>
              <w:ind w:firstLine="300"/>
            </w:pPr>
            <w:r>
              <w:rPr>
                <w:rStyle w:val="17105pt0"/>
              </w:rPr>
              <w:t xml:space="preserve">С </w:t>
            </w:r>
            <w:r>
              <w:rPr>
                <w:rStyle w:val="1795pt0"/>
                <w:b/>
                <w:bCs/>
              </w:rPr>
              <w:t xml:space="preserve">Фабрик, </w:t>
            </w:r>
            <w:r>
              <w:rPr>
                <w:rStyle w:val="17105pt0"/>
              </w:rPr>
              <w:t>за</w:t>
            </w:r>
            <w:r>
              <w:rPr>
                <w:rStyle w:val="1795pt0"/>
                <w:b/>
                <w:bCs/>
              </w:rPr>
              <w:t xml:space="preserve">водов </w:t>
            </w:r>
            <w:r>
              <w:rPr>
                <w:rStyle w:val="17105pt0"/>
              </w:rPr>
              <w:t xml:space="preserve">и </w:t>
            </w:r>
            <w:r>
              <w:rPr>
                <w:rStyle w:val="1795pt0"/>
                <w:b/>
                <w:bCs/>
              </w:rPr>
              <w:t xml:space="preserve">других недвижимых </w:t>
            </w:r>
            <w:r>
              <w:rPr>
                <w:rStyle w:val="17105pt0"/>
              </w:rPr>
              <w:t>иму</w:t>
            </w:r>
            <w:r>
              <w:rPr>
                <w:rStyle w:val="1795pt0"/>
                <w:b/>
                <w:bCs/>
              </w:rPr>
              <w:t>ществ, кром</w:t>
            </w:r>
            <w:r w:rsidR="001F6A11">
              <w:rPr>
                <w:rStyle w:val="1795pt0"/>
                <w:b/>
                <w:bCs/>
              </w:rPr>
              <w:t>е</w:t>
            </w:r>
            <w:r>
              <w:rPr>
                <w:rStyle w:val="17105pt0"/>
              </w:rPr>
              <w:t xml:space="preserve">земель, </w:t>
            </w:r>
            <w:r>
              <w:rPr>
                <w:rStyle w:val="1795pt0"/>
                <w:b/>
                <w:bCs/>
              </w:rPr>
              <w:t>в город</w:t>
            </w:r>
            <w:r w:rsidR="001F6A11">
              <w:rPr>
                <w:rStyle w:val="1795pt0"/>
                <w:b/>
                <w:bCs/>
              </w:rPr>
              <w:t>е</w:t>
            </w:r>
            <w:r>
              <w:rPr>
                <w:rStyle w:val="17105pt0"/>
              </w:rPr>
              <w:t>и у</w:t>
            </w:r>
            <w:r w:rsidR="001F6A11">
              <w:rPr>
                <w:rStyle w:val="17105pt0"/>
              </w:rPr>
              <w:t>е</w:t>
            </w:r>
            <w:r>
              <w:rPr>
                <w:rStyle w:val="17105pt0"/>
              </w:rPr>
              <w:t>зд</w:t>
            </w:r>
            <w:r w:rsidR="001F6A11">
              <w:rPr>
                <w:rStyle w:val="17105pt0"/>
              </w:rPr>
              <w:t>е</w:t>
            </w:r>
            <w:r>
              <w:rPr>
                <w:rStyle w:val="17105pt0"/>
              </w:rPr>
              <w:tab/>
            </w:r>
          </w:p>
        </w:tc>
        <w:tc>
          <w:tcPr>
            <w:tcW w:w="773" w:type="dxa"/>
            <w:tcBorders>
              <w:top w:val="single" w:sz="4" w:space="0" w:color="auto"/>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150" w:lineRule="exact"/>
              <w:jc w:val="left"/>
            </w:pPr>
            <w:r>
              <w:rPr>
                <w:rStyle w:val="1775pt"/>
                <w:b/>
                <w:bCs/>
              </w:rPr>
              <w:t>ДЕСЯТ.</w:t>
            </w:r>
          </w:p>
        </w:tc>
        <w:tc>
          <w:tcPr>
            <w:tcW w:w="518" w:type="dxa"/>
            <w:tcBorders>
              <w:top w:val="single" w:sz="4" w:space="0" w:color="auto"/>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150" w:lineRule="exact"/>
              <w:jc w:val="left"/>
            </w:pPr>
            <w:r>
              <w:rPr>
                <w:rStyle w:val="1775pt"/>
                <w:b/>
                <w:bCs/>
              </w:rPr>
              <w:t>САЖ.</w:t>
            </w:r>
          </w:p>
        </w:tc>
        <w:tc>
          <w:tcPr>
            <w:tcW w:w="1349" w:type="dxa"/>
            <w:gridSpan w:val="2"/>
            <w:tcBorders>
              <w:top w:val="single" w:sz="4" w:space="0" w:color="auto"/>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150" w:lineRule="exact"/>
              <w:ind w:right="160"/>
              <w:jc w:val="right"/>
            </w:pPr>
            <w:r>
              <w:rPr>
                <w:rStyle w:val="1775pt"/>
                <w:b/>
                <w:bCs/>
              </w:rPr>
              <w:t>Р. | К.</w:t>
            </w:r>
          </w:p>
        </w:tc>
        <w:tc>
          <w:tcPr>
            <w:tcW w:w="672" w:type="dxa"/>
            <w:vMerge w:val="restart"/>
            <w:tcBorders>
              <w:top w:val="single" w:sz="4" w:space="0" w:color="auto"/>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210" w:lineRule="exact"/>
              <w:ind w:left="240"/>
              <w:jc w:val="left"/>
            </w:pPr>
            <w:r>
              <w:rPr>
                <w:rStyle w:val="17105pt0"/>
              </w:rPr>
              <w:t>5%</w:t>
            </w:r>
          </w:p>
        </w:tc>
        <w:tc>
          <w:tcPr>
            <w:tcW w:w="672" w:type="dxa"/>
            <w:tcBorders>
              <w:top w:val="single" w:sz="4" w:space="0" w:color="auto"/>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150" w:lineRule="exact"/>
              <w:ind w:right="240"/>
              <w:jc w:val="right"/>
            </w:pPr>
            <w:r>
              <w:rPr>
                <w:rStyle w:val="1775pt"/>
                <w:b/>
                <w:bCs/>
              </w:rPr>
              <w:t>Р.</w:t>
            </w:r>
          </w:p>
        </w:tc>
        <w:tc>
          <w:tcPr>
            <w:tcW w:w="499" w:type="dxa"/>
            <w:tcBorders>
              <w:top w:val="single" w:sz="4" w:space="0" w:color="auto"/>
              <w:left w:val="single" w:sz="4" w:space="0" w:color="auto"/>
              <w:righ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150" w:lineRule="exact"/>
              <w:ind w:left="180"/>
              <w:jc w:val="left"/>
            </w:pPr>
            <w:r>
              <w:rPr>
                <w:rStyle w:val="1775pt"/>
                <w:b/>
                <w:bCs/>
              </w:rPr>
              <w:t>К.</w:t>
            </w:r>
          </w:p>
        </w:tc>
      </w:tr>
      <w:tr w:rsidR="00B21C8F">
        <w:trPr>
          <w:trHeight w:hRule="exact" w:val="1450"/>
          <w:jc w:val="center"/>
        </w:trPr>
        <w:tc>
          <w:tcPr>
            <w:tcW w:w="254" w:type="dxa"/>
            <w:vMerge/>
            <w:tcBorders>
              <w:left w:val="single" w:sz="4" w:space="0" w:color="auto"/>
            </w:tcBorders>
            <w:shd w:val="clear" w:color="auto" w:fill="FFFFFF"/>
          </w:tcPr>
          <w:p w:rsidR="00B21C8F" w:rsidRDefault="00B21C8F">
            <w:pPr>
              <w:framePr w:w="6360" w:wrap="notBeside" w:vAnchor="text" w:hAnchor="text" w:xAlign="center" w:y="1"/>
            </w:pPr>
          </w:p>
        </w:tc>
        <w:tc>
          <w:tcPr>
            <w:tcW w:w="1622" w:type="dxa"/>
            <w:vMerge/>
            <w:tcBorders>
              <w:left w:val="single" w:sz="4" w:space="0" w:color="auto"/>
            </w:tcBorders>
            <w:shd w:val="clear" w:color="auto" w:fill="FFFFFF"/>
            <w:vAlign w:val="center"/>
          </w:tcPr>
          <w:p w:rsidR="00B21C8F" w:rsidRDefault="00B21C8F">
            <w:pPr>
              <w:framePr w:w="6360" w:wrap="notBeside" w:vAnchor="text" w:hAnchor="text" w:xAlign="center" w:y="1"/>
            </w:pPr>
          </w:p>
        </w:tc>
        <w:tc>
          <w:tcPr>
            <w:tcW w:w="773" w:type="dxa"/>
            <w:tcBorders>
              <w:top w:val="single" w:sz="4" w:space="0" w:color="auto"/>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518" w:type="dxa"/>
            <w:tcBorders>
              <w:top w:val="single" w:sz="4" w:space="0" w:color="auto"/>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874" w:type="dxa"/>
            <w:tcBorders>
              <w:top w:val="single" w:sz="4" w:space="0" w:color="auto"/>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210" w:lineRule="exact"/>
              <w:ind w:left="300"/>
              <w:jc w:val="left"/>
            </w:pPr>
            <w:r>
              <w:rPr>
                <w:rStyle w:val="17105pt0"/>
              </w:rPr>
              <w:t>54.610</w:t>
            </w:r>
          </w:p>
        </w:tc>
        <w:tc>
          <w:tcPr>
            <w:tcW w:w="475" w:type="dxa"/>
            <w:tcBorders>
              <w:top w:val="single" w:sz="4" w:space="0" w:color="auto"/>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210" w:lineRule="exact"/>
              <w:ind w:left="140"/>
              <w:jc w:val="left"/>
            </w:pPr>
            <w:r>
              <w:rPr>
                <w:rStyle w:val="17105pt0"/>
              </w:rPr>
              <w:t>49</w:t>
            </w:r>
          </w:p>
        </w:tc>
        <w:tc>
          <w:tcPr>
            <w:tcW w:w="672" w:type="dxa"/>
            <w:vMerge/>
            <w:tcBorders>
              <w:left w:val="single" w:sz="4" w:space="0" w:color="auto"/>
            </w:tcBorders>
            <w:shd w:val="clear" w:color="auto" w:fill="FFFFFF"/>
            <w:vAlign w:val="bottom"/>
          </w:tcPr>
          <w:p w:rsidR="00B21C8F" w:rsidRDefault="00B21C8F">
            <w:pPr>
              <w:framePr w:w="6360" w:wrap="notBeside" w:vAnchor="text" w:hAnchor="text" w:xAlign="center" w:y="1"/>
            </w:pPr>
          </w:p>
        </w:tc>
        <w:tc>
          <w:tcPr>
            <w:tcW w:w="672" w:type="dxa"/>
            <w:tcBorders>
              <w:top w:val="single" w:sz="4" w:space="0" w:color="auto"/>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210" w:lineRule="exact"/>
              <w:ind w:left="180"/>
              <w:jc w:val="left"/>
            </w:pPr>
            <w:r>
              <w:rPr>
                <w:rStyle w:val="17105pt0"/>
              </w:rPr>
              <w:t>2.730</w:t>
            </w:r>
          </w:p>
        </w:tc>
        <w:tc>
          <w:tcPr>
            <w:tcW w:w="499" w:type="dxa"/>
            <w:tcBorders>
              <w:top w:val="single" w:sz="4" w:space="0" w:color="auto"/>
              <w:left w:val="single" w:sz="4" w:space="0" w:color="auto"/>
              <w:righ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210" w:lineRule="exact"/>
              <w:jc w:val="left"/>
            </w:pPr>
            <w:r>
              <w:rPr>
                <w:rStyle w:val="17105pt0"/>
              </w:rPr>
              <w:t>52%</w:t>
            </w:r>
          </w:p>
        </w:tc>
      </w:tr>
      <w:tr w:rsidR="00B21C8F">
        <w:trPr>
          <w:trHeight w:hRule="exact" w:val="1742"/>
          <w:jc w:val="center"/>
        </w:trPr>
        <w:tc>
          <w:tcPr>
            <w:tcW w:w="254" w:type="dxa"/>
            <w:vMerge/>
            <w:tcBorders>
              <w:left w:val="single" w:sz="4" w:space="0" w:color="auto"/>
              <w:bottom w:val="single" w:sz="4" w:space="0" w:color="auto"/>
            </w:tcBorders>
            <w:shd w:val="clear" w:color="auto" w:fill="FFFFFF"/>
          </w:tcPr>
          <w:p w:rsidR="00B21C8F" w:rsidRDefault="00B21C8F">
            <w:pPr>
              <w:framePr w:w="6360" w:wrap="notBeside" w:vAnchor="text" w:hAnchor="text" w:xAlign="center" w:y="1"/>
            </w:pPr>
          </w:p>
        </w:tc>
        <w:tc>
          <w:tcPr>
            <w:tcW w:w="1622" w:type="dxa"/>
            <w:tcBorders>
              <w:top w:val="single" w:sz="4" w:space="0" w:color="auto"/>
              <w:left w:val="single" w:sz="4" w:space="0" w:color="auto"/>
              <w:bottom w:val="single" w:sz="4" w:space="0" w:color="auto"/>
            </w:tcBorders>
            <w:shd w:val="clear" w:color="auto" w:fill="FFFFFF"/>
          </w:tcPr>
          <w:p w:rsidR="00B21C8F" w:rsidRDefault="00B21C8F">
            <w:pPr>
              <w:framePr w:w="6360" w:wrap="notBeside" w:vAnchor="text" w:hAnchor="text" w:xAlign="center" w:y="1"/>
              <w:rPr>
                <w:sz w:val="10"/>
                <w:szCs w:val="10"/>
              </w:rPr>
            </w:pPr>
          </w:p>
        </w:tc>
        <w:tc>
          <w:tcPr>
            <w:tcW w:w="773" w:type="dxa"/>
            <w:tcBorders>
              <w:top w:val="single" w:sz="4" w:space="0" w:color="auto"/>
              <w:left w:val="single" w:sz="4" w:space="0" w:color="auto"/>
              <w:bottom w:val="single" w:sz="4" w:space="0" w:color="auto"/>
            </w:tcBorders>
            <w:shd w:val="clear" w:color="auto" w:fill="FFFFFF"/>
          </w:tcPr>
          <w:p w:rsidR="00B21C8F" w:rsidRDefault="00B21C8F">
            <w:pPr>
              <w:framePr w:w="6360" w:wrap="notBeside" w:vAnchor="text" w:hAnchor="text" w:xAlign="center" w:y="1"/>
              <w:rPr>
                <w:sz w:val="10"/>
                <w:szCs w:val="10"/>
              </w:rPr>
            </w:pPr>
          </w:p>
        </w:tc>
        <w:tc>
          <w:tcPr>
            <w:tcW w:w="518" w:type="dxa"/>
            <w:tcBorders>
              <w:top w:val="single" w:sz="4" w:space="0" w:color="auto"/>
              <w:left w:val="single" w:sz="4" w:space="0" w:color="auto"/>
              <w:bottom w:val="single" w:sz="4" w:space="0" w:color="auto"/>
            </w:tcBorders>
            <w:shd w:val="clear" w:color="auto" w:fill="FFFFFF"/>
          </w:tcPr>
          <w:p w:rsidR="00B21C8F" w:rsidRDefault="00B21C8F">
            <w:pPr>
              <w:framePr w:w="6360" w:wrap="notBeside" w:vAnchor="text" w:hAnchor="text" w:xAlign="center" w:y="1"/>
              <w:rPr>
                <w:sz w:val="10"/>
                <w:szCs w:val="10"/>
              </w:rPr>
            </w:pPr>
          </w:p>
        </w:tc>
        <w:tc>
          <w:tcPr>
            <w:tcW w:w="874" w:type="dxa"/>
            <w:tcBorders>
              <w:top w:val="single" w:sz="4" w:space="0" w:color="auto"/>
              <w:left w:val="single" w:sz="4" w:space="0" w:color="auto"/>
              <w:bottom w:val="single" w:sz="4" w:space="0" w:color="auto"/>
            </w:tcBorders>
            <w:shd w:val="clear" w:color="auto" w:fill="FFFFFF"/>
          </w:tcPr>
          <w:p w:rsidR="00B21C8F" w:rsidRDefault="00B21C8F">
            <w:pPr>
              <w:framePr w:w="6360" w:wrap="notBeside" w:vAnchor="text" w:hAnchor="text" w:xAlign="center" w:y="1"/>
              <w:rPr>
                <w:sz w:val="10"/>
                <w:szCs w:val="10"/>
              </w:rPr>
            </w:pPr>
          </w:p>
        </w:tc>
        <w:tc>
          <w:tcPr>
            <w:tcW w:w="475" w:type="dxa"/>
            <w:tcBorders>
              <w:top w:val="single" w:sz="4" w:space="0" w:color="auto"/>
              <w:left w:val="single" w:sz="4" w:space="0" w:color="auto"/>
              <w:bottom w:val="single" w:sz="4" w:space="0" w:color="auto"/>
            </w:tcBorders>
            <w:shd w:val="clear" w:color="auto" w:fill="FFFFFF"/>
          </w:tcPr>
          <w:p w:rsidR="00B21C8F" w:rsidRDefault="00B21C8F">
            <w:pPr>
              <w:framePr w:w="6360" w:wrap="notBeside" w:vAnchor="text" w:hAnchor="text" w:xAlign="center" w:y="1"/>
              <w:rPr>
                <w:sz w:val="10"/>
                <w:szCs w:val="10"/>
              </w:rPr>
            </w:pPr>
          </w:p>
        </w:tc>
        <w:tc>
          <w:tcPr>
            <w:tcW w:w="672" w:type="dxa"/>
            <w:tcBorders>
              <w:top w:val="single" w:sz="4" w:space="0" w:color="auto"/>
              <w:left w:val="single" w:sz="4" w:space="0" w:color="auto"/>
              <w:bottom w:val="single" w:sz="4" w:space="0" w:color="auto"/>
            </w:tcBorders>
            <w:shd w:val="clear" w:color="auto" w:fill="FFFFFF"/>
          </w:tcPr>
          <w:p w:rsidR="00B21C8F" w:rsidRDefault="00B21C8F">
            <w:pPr>
              <w:framePr w:w="6360" w:wrap="notBeside" w:vAnchor="text" w:hAnchor="text" w:xAlign="center" w:y="1"/>
              <w:rPr>
                <w:sz w:val="10"/>
                <w:szCs w:val="10"/>
              </w:rPr>
            </w:pPr>
          </w:p>
        </w:tc>
        <w:tc>
          <w:tcPr>
            <w:tcW w:w="672" w:type="dxa"/>
            <w:tcBorders>
              <w:top w:val="single" w:sz="4" w:space="0" w:color="auto"/>
              <w:left w:val="single" w:sz="4" w:space="0" w:color="auto"/>
              <w:bottom w:val="single" w:sz="4" w:space="0" w:color="auto"/>
            </w:tcBorders>
            <w:shd w:val="clear" w:color="auto" w:fill="FFFFFF"/>
          </w:tcPr>
          <w:p w:rsidR="00B21C8F" w:rsidRDefault="005B24C1">
            <w:pPr>
              <w:pStyle w:val="170"/>
              <w:framePr w:w="6360" w:wrap="notBeside" w:vAnchor="text" w:hAnchor="text" w:xAlign="center" w:y="1"/>
              <w:shd w:val="clear" w:color="auto" w:fill="auto"/>
              <w:spacing w:before="0" w:line="210" w:lineRule="exact"/>
              <w:jc w:val="left"/>
            </w:pPr>
            <w:r>
              <w:rPr>
                <w:rStyle w:val="17105pt0"/>
              </w:rPr>
              <w:t>26.133</w:t>
            </w:r>
          </w:p>
        </w:tc>
        <w:tc>
          <w:tcPr>
            <w:tcW w:w="499" w:type="dxa"/>
            <w:tcBorders>
              <w:top w:val="single" w:sz="4" w:space="0" w:color="auto"/>
              <w:left w:val="single" w:sz="4" w:space="0" w:color="auto"/>
              <w:bottom w:val="single" w:sz="4" w:space="0" w:color="auto"/>
              <w:right w:val="single" w:sz="4" w:space="0" w:color="auto"/>
            </w:tcBorders>
            <w:shd w:val="clear" w:color="auto" w:fill="FFFFFF"/>
          </w:tcPr>
          <w:p w:rsidR="00B21C8F" w:rsidRDefault="005B24C1">
            <w:pPr>
              <w:pStyle w:val="170"/>
              <w:framePr w:w="6360" w:wrap="notBeside" w:vAnchor="text" w:hAnchor="text" w:xAlign="center" w:y="1"/>
              <w:shd w:val="clear" w:color="auto" w:fill="auto"/>
              <w:spacing w:before="0" w:line="190" w:lineRule="exact"/>
              <w:jc w:val="left"/>
            </w:pPr>
            <w:r>
              <w:rPr>
                <w:rStyle w:val="1795pt0"/>
                <w:b/>
                <w:bCs/>
              </w:rPr>
              <w:t>13%</w:t>
            </w:r>
          </w:p>
        </w:tc>
      </w:tr>
    </w:tbl>
    <w:p w:rsidR="00B21C8F" w:rsidRDefault="00B21C8F">
      <w:pPr>
        <w:framePr w:w="6360" w:wrap="notBeside" w:vAnchor="text" w:hAnchor="text" w:xAlign="center" w:y="1"/>
        <w:rPr>
          <w:sz w:val="2"/>
          <w:szCs w:val="2"/>
        </w:rPr>
      </w:pPr>
    </w:p>
    <w:p w:rsidR="00B21C8F" w:rsidRDefault="00B21C8F">
      <w:pPr>
        <w:rPr>
          <w:sz w:val="2"/>
          <w:szCs w:val="2"/>
        </w:rPr>
      </w:pPr>
    </w:p>
    <w:p w:rsidR="00B21C8F" w:rsidRDefault="005B24C1">
      <w:pPr>
        <w:pStyle w:val="22"/>
        <w:shd w:val="clear" w:color="auto" w:fill="auto"/>
        <w:spacing w:before="72" w:line="262" w:lineRule="exact"/>
        <w:ind w:firstLine="0"/>
        <w:jc w:val="right"/>
        <w:sectPr w:rsidR="00B21C8F">
          <w:headerReference w:type="even" r:id="rId325"/>
          <w:headerReference w:type="default" r:id="rId326"/>
          <w:headerReference w:type="first" r:id="rId327"/>
          <w:pgSz w:w="7142" w:h="10814"/>
          <w:pgMar w:top="1240" w:right="404" w:bottom="76" w:left="315" w:header="0" w:footer="3" w:gutter="0"/>
          <w:cols w:space="720"/>
          <w:noEndnote/>
          <w:titlePg/>
          <w:docGrid w:linePitch="360"/>
        </w:sectPr>
      </w:pPr>
      <w:r>
        <w:t>По см</w:t>
      </w:r>
      <w:r w:rsidR="001F6A11">
        <w:t>е</w:t>
      </w:r>
      <w:r>
        <w:t>т</w:t>
      </w:r>
      <w:r w:rsidR="001F6A11">
        <w:t>е</w:t>
      </w:r>
      <w:r>
        <w:t>, у</w:t>
      </w:r>
      <w:r w:rsidR="001F6A11">
        <w:t>е</w:t>
      </w:r>
      <w:r>
        <w:t>здных расходов предположено 18.334 руб. 44 коп., новым отпуском из губернс</w:t>
      </w:r>
      <w:r w:rsidR="001F6A11">
        <w:t>кого</w:t>
      </w:r>
      <w:r>
        <w:t xml:space="preserve"> земс</w:t>
      </w:r>
      <w:r w:rsidR="001F6A11">
        <w:t>кого</w:t>
      </w:r>
      <w:r>
        <w:t xml:space="preserve"> сбора с возвратом в 1868 г.</w:t>
      </w:r>
    </w:p>
    <w:tbl>
      <w:tblPr>
        <w:tblOverlap w:val="never"/>
        <w:tblW w:w="0" w:type="auto"/>
        <w:jc w:val="center"/>
        <w:tblLayout w:type="fixed"/>
        <w:tblCellMar>
          <w:left w:w="10" w:type="dxa"/>
          <w:right w:w="10" w:type="dxa"/>
        </w:tblCellMar>
        <w:tblLook w:val="04A0"/>
      </w:tblPr>
      <w:tblGrid>
        <w:gridCol w:w="2155"/>
        <w:gridCol w:w="1939"/>
        <w:gridCol w:w="648"/>
        <w:gridCol w:w="470"/>
        <w:gridCol w:w="662"/>
        <w:gridCol w:w="499"/>
      </w:tblGrid>
      <w:tr w:rsidR="00B21C8F">
        <w:trPr>
          <w:trHeight w:hRule="exact" w:val="1094"/>
          <w:jc w:val="center"/>
        </w:trPr>
        <w:tc>
          <w:tcPr>
            <w:tcW w:w="2155" w:type="dxa"/>
            <w:tcBorders>
              <w:top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166" w:lineRule="exact"/>
              <w:jc w:val="center"/>
            </w:pPr>
            <w:r>
              <w:rPr>
                <w:rStyle w:val="17105pt2"/>
                <w:b/>
                <w:bCs/>
              </w:rPr>
              <w:lastRenderedPageBreak/>
              <w:t>Основа</w:t>
            </w:r>
            <w:r w:rsidR="001F6A11">
              <w:rPr>
                <w:rStyle w:val="17105pt2"/>
                <w:b/>
                <w:bCs/>
              </w:rPr>
              <w:t>ни</w:t>
            </w:r>
            <w:r>
              <w:rPr>
                <w:rStyle w:val="17105pt2"/>
                <w:b/>
                <w:bCs/>
              </w:rPr>
              <w:t>я и соображе</w:t>
            </w:r>
            <w:r w:rsidR="001F6A11">
              <w:rPr>
                <w:rStyle w:val="17105pt2"/>
                <w:b/>
                <w:bCs/>
              </w:rPr>
              <w:t>ни</w:t>
            </w:r>
            <w:r>
              <w:rPr>
                <w:rStyle w:val="17105pt2"/>
                <w:b/>
                <w:bCs/>
              </w:rPr>
              <w:t>я приня</w:t>
            </w:r>
            <w:r w:rsidR="00361501">
              <w:rPr>
                <w:rStyle w:val="17105pt2"/>
                <w:b/>
                <w:bCs/>
              </w:rPr>
              <w:t>тые</w:t>
            </w:r>
            <w:r>
              <w:rPr>
                <w:rStyle w:val="17105pt2"/>
                <w:b/>
                <w:bCs/>
              </w:rPr>
              <w:t xml:space="preserve"> У</w:t>
            </w:r>
            <w:r w:rsidR="001F6A11">
              <w:rPr>
                <w:rStyle w:val="17105pt2"/>
                <w:b/>
                <w:bCs/>
              </w:rPr>
              <w:t>е</w:t>
            </w:r>
            <w:r>
              <w:rPr>
                <w:rStyle w:val="17105pt2"/>
                <w:b/>
                <w:bCs/>
              </w:rPr>
              <w:t>здным Собра</w:t>
            </w:r>
            <w:r w:rsidR="001F6A11">
              <w:rPr>
                <w:rStyle w:val="17105pt2"/>
                <w:b/>
                <w:bCs/>
              </w:rPr>
              <w:t>ни</w:t>
            </w:r>
            <w:r>
              <w:rPr>
                <w:rStyle w:val="17105pt2"/>
                <w:b/>
                <w:bCs/>
              </w:rPr>
              <w:t>ем.</w:t>
            </w:r>
          </w:p>
        </w:tc>
        <w:tc>
          <w:tcPr>
            <w:tcW w:w="1939" w:type="dxa"/>
            <w:tcBorders>
              <w:top w:val="single" w:sz="4" w:space="0" w:color="auto"/>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341" w:lineRule="exact"/>
              <w:jc w:val="center"/>
            </w:pPr>
            <w:r>
              <w:rPr>
                <w:rStyle w:val="17105pt2"/>
                <w:b/>
                <w:bCs/>
              </w:rPr>
              <w:t>СООБРАЖЕ</w:t>
            </w:r>
            <w:r w:rsidR="001F6A11">
              <w:rPr>
                <w:rStyle w:val="17105pt2"/>
                <w:b/>
                <w:bCs/>
              </w:rPr>
              <w:t>НИ</w:t>
            </w:r>
            <w:r>
              <w:rPr>
                <w:rStyle w:val="17105pt2"/>
                <w:b/>
                <w:bCs/>
              </w:rPr>
              <w:t>Я И РАЗ- СЧЕТЫ.</w:t>
            </w:r>
          </w:p>
        </w:tc>
        <w:tc>
          <w:tcPr>
            <w:tcW w:w="1118" w:type="dxa"/>
            <w:gridSpan w:val="2"/>
            <w:tcBorders>
              <w:top w:val="single" w:sz="4" w:space="0" w:color="auto"/>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168" w:lineRule="exact"/>
              <w:jc w:val="center"/>
            </w:pPr>
            <w:r>
              <w:rPr>
                <w:rStyle w:val="17105pt2"/>
                <w:b/>
                <w:bCs/>
              </w:rPr>
              <w:t>Сумма</w:t>
            </w:r>
          </w:p>
          <w:p w:rsidR="00B21C8F" w:rsidRDefault="005B24C1">
            <w:pPr>
              <w:pStyle w:val="170"/>
              <w:framePr w:w="6374" w:wrap="notBeside" w:vAnchor="text" w:hAnchor="text" w:xAlign="center" w:y="1"/>
              <w:shd w:val="clear" w:color="auto" w:fill="auto"/>
              <w:spacing w:before="0" w:line="168" w:lineRule="exact"/>
              <w:jc w:val="center"/>
            </w:pPr>
            <w:r>
              <w:rPr>
                <w:rStyle w:val="17105pt2"/>
                <w:b/>
                <w:bCs/>
              </w:rPr>
              <w:t>у</w:t>
            </w:r>
            <w:r w:rsidR="001F6A11">
              <w:rPr>
                <w:rStyle w:val="17105pt2"/>
                <w:b/>
                <w:bCs/>
              </w:rPr>
              <w:t>е</w:t>
            </w:r>
            <w:r>
              <w:rPr>
                <w:rStyle w:val="17105pt2"/>
                <w:b/>
                <w:bCs/>
              </w:rPr>
              <w:t>зд</w:t>
            </w:r>
            <w:r w:rsidR="001F6A11">
              <w:rPr>
                <w:rStyle w:val="17105pt2"/>
                <w:b/>
                <w:bCs/>
              </w:rPr>
              <w:t>ного</w:t>
            </w:r>
          </w:p>
          <w:p w:rsidR="00B21C8F" w:rsidRDefault="005B24C1">
            <w:pPr>
              <w:pStyle w:val="170"/>
              <w:framePr w:w="6374" w:wrap="notBeside" w:vAnchor="text" w:hAnchor="text" w:xAlign="center" w:y="1"/>
              <w:shd w:val="clear" w:color="auto" w:fill="auto"/>
              <w:spacing w:before="0" w:line="168" w:lineRule="exact"/>
              <w:jc w:val="center"/>
            </w:pPr>
            <w:r>
              <w:rPr>
                <w:rStyle w:val="17105pt2"/>
                <w:b/>
                <w:bCs/>
              </w:rPr>
              <w:t>сбора.</w:t>
            </w:r>
          </w:p>
        </w:tc>
        <w:tc>
          <w:tcPr>
            <w:tcW w:w="1161" w:type="dxa"/>
            <w:gridSpan w:val="2"/>
            <w:tcBorders>
              <w:top w:val="single" w:sz="4" w:space="0" w:color="auto"/>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168" w:lineRule="exact"/>
              <w:jc w:val="center"/>
            </w:pPr>
            <w:r>
              <w:rPr>
                <w:rStyle w:val="17105pt2"/>
                <w:b/>
                <w:bCs/>
              </w:rPr>
              <w:t>Сумма</w:t>
            </w:r>
          </w:p>
          <w:p w:rsidR="00B21C8F" w:rsidRDefault="005B24C1">
            <w:pPr>
              <w:pStyle w:val="170"/>
              <w:framePr w:w="6374" w:wrap="notBeside" w:vAnchor="text" w:hAnchor="text" w:xAlign="center" w:y="1"/>
              <w:shd w:val="clear" w:color="auto" w:fill="auto"/>
              <w:spacing w:before="0" w:line="168" w:lineRule="exact"/>
              <w:ind w:left="200"/>
              <w:jc w:val="left"/>
            </w:pPr>
            <w:r>
              <w:rPr>
                <w:rStyle w:val="17105pt2"/>
                <w:b/>
                <w:bCs/>
              </w:rPr>
              <w:t>губернс</w:t>
            </w:r>
            <w:r w:rsidR="001F6A11">
              <w:rPr>
                <w:rStyle w:val="17105pt2"/>
                <w:b/>
                <w:bCs/>
              </w:rPr>
              <w:t>кого</w:t>
            </w:r>
          </w:p>
          <w:p w:rsidR="00B21C8F" w:rsidRDefault="005B24C1">
            <w:pPr>
              <w:pStyle w:val="170"/>
              <w:framePr w:w="6374" w:wrap="notBeside" w:vAnchor="text" w:hAnchor="text" w:xAlign="center" w:y="1"/>
              <w:shd w:val="clear" w:color="auto" w:fill="auto"/>
              <w:spacing w:before="0" w:line="168" w:lineRule="exact"/>
              <w:jc w:val="center"/>
            </w:pPr>
            <w:r>
              <w:rPr>
                <w:rStyle w:val="17105pt2"/>
                <w:b/>
                <w:bCs/>
              </w:rPr>
              <w:t>сбора.</w:t>
            </w:r>
          </w:p>
        </w:tc>
      </w:tr>
      <w:tr w:rsidR="00B21C8F">
        <w:trPr>
          <w:trHeight w:hRule="exact" w:val="288"/>
          <w:jc w:val="center"/>
        </w:trPr>
        <w:tc>
          <w:tcPr>
            <w:tcW w:w="2155" w:type="dxa"/>
            <w:vMerge w:val="restart"/>
            <w:tcBorders>
              <w:top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214" w:lineRule="exact"/>
              <w:ind w:firstLine="260"/>
            </w:pPr>
            <w:r>
              <w:rPr>
                <w:rStyle w:val="179pt"/>
                <w:b/>
                <w:bCs/>
              </w:rPr>
              <w:t xml:space="preserve">Согласно постановле- </w:t>
            </w:r>
            <w:r w:rsidR="001F6A11">
              <w:rPr>
                <w:rStyle w:val="179pt"/>
                <w:b/>
                <w:bCs/>
              </w:rPr>
              <w:t>пи</w:t>
            </w:r>
            <w:r>
              <w:rPr>
                <w:rStyle w:val="179pt"/>
                <w:b/>
                <w:bCs/>
              </w:rPr>
              <w:t>ю У</w:t>
            </w:r>
            <w:r w:rsidR="001F6A11">
              <w:rPr>
                <w:rStyle w:val="179pt"/>
                <w:b/>
                <w:bCs/>
              </w:rPr>
              <w:t>е</w:t>
            </w:r>
            <w:r>
              <w:rPr>
                <w:rStyle w:val="179pt"/>
                <w:b/>
                <w:bCs/>
              </w:rPr>
              <w:t>зд</w:t>
            </w:r>
            <w:r w:rsidR="001F6A11">
              <w:rPr>
                <w:rStyle w:val="179pt"/>
                <w:b/>
                <w:bCs/>
              </w:rPr>
              <w:t>ного</w:t>
            </w:r>
            <w:r>
              <w:rPr>
                <w:rStyle w:val="179pt"/>
                <w:b/>
                <w:bCs/>
              </w:rPr>
              <w:t xml:space="preserve"> Собра</w:t>
            </w:r>
            <w:r w:rsidR="001F6A11">
              <w:rPr>
                <w:rStyle w:val="179pt"/>
                <w:b/>
                <w:bCs/>
              </w:rPr>
              <w:t>ни</w:t>
            </w:r>
            <w:r>
              <w:rPr>
                <w:rStyle w:val="179pt"/>
                <w:b/>
                <w:bCs/>
              </w:rPr>
              <w:t>я 30 сентября 1866 года.</w:t>
            </w:r>
          </w:p>
        </w:tc>
        <w:tc>
          <w:tcPr>
            <w:tcW w:w="1939" w:type="dxa"/>
            <w:vMerge w:val="restart"/>
            <w:tcBorders>
              <w:top w:val="single" w:sz="4" w:space="0" w:color="auto"/>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211" w:lineRule="exact"/>
              <w:ind w:firstLine="300"/>
            </w:pPr>
            <w:r>
              <w:rPr>
                <w:rStyle w:val="179pt"/>
                <w:b/>
                <w:bCs/>
              </w:rPr>
              <w:t>По сил</w:t>
            </w:r>
            <w:r w:rsidR="001F6A11">
              <w:rPr>
                <w:rStyle w:val="179pt"/>
                <w:b/>
                <w:bCs/>
              </w:rPr>
              <w:t>е</w:t>
            </w:r>
            <w:r>
              <w:rPr>
                <w:rStyle w:val="179pt"/>
                <w:b/>
                <w:bCs/>
              </w:rPr>
              <w:t xml:space="preserve"> Высочайше утвержден</w:t>
            </w:r>
            <w:r w:rsidR="001F6A11">
              <w:rPr>
                <w:rStyle w:val="179pt"/>
                <w:b/>
                <w:bCs/>
              </w:rPr>
              <w:t>ного</w:t>
            </w:r>
            <w:r>
              <w:rPr>
                <w:rStyle w:val="179pt"/>
                <w:b/>
                <w:bCs/>
              </w:rPr>
              <w:t xml:space="preserve"> мн</w:t>
            </w:r>
            <w:r w:rsidR="001F6A11">
              <w:rPr>
                <w:rStyle w:val="179pt"/>
                <w:b/>
                <w:bCs/>
              </w:rPr>
              <w:t>ени</w:t>
            </w:r>
            <w:r>
              <w:rPr>
                <w:rStyle w:val="179pt"/>
                <w:b/>
                <w:bCs/>
              </w:rPr>
              <w:t>я государствен</w:t>
            </w:r>
            <w:r w:rsidR="001F6A11">
              <w:rPr>
                <w:rStyle w:val="179pt"/>
                <w:b/>
                <w:bCs/>
              </w:rPr>
              <w:t>ного</w:t>
            </w:r>
            <w:r>
              <w:rPr>
                <w:rStyle w:val="179pt"/>
                <w:b/>
                <w:bCs/>
              </w:rPr>
              <w:t xml:space="preserve"> сов</w:t>
            </w:r>
            <w:r w:rsidR="001F6A11">
              <w:rPr>
                <w:rStyle w:val="179pt"/>
                <w:b/>
                <w:bCs/>
              </w:rPr>
              <w:t>е</w:t>
            </w:r>
            <w:r>
              <w:rPr>
                <w:rStyle w:val="179pt"/>
                <w:b/>
                <w:bCs/>
              </w:rPr>
              <w:t>та от 21 ноября</w:t>
            </w:r>
          </w:p>
          <w:p w:rsidR="00B21C8F" w:rsidRDefault="005B24C1">
            <w:pPr>
              <w:pStyle w:val="170"/>
              <w:framePr w:w="6374" w:wrap="notBeside" w:vAnchor="text" w:hAnchor="text" w:xAlign="center" w:y="1"/>
              <w:numPr>
                <w:ilvl w:val="0"/>
                <w:numId w:val="44"/>
              </w:numPr>
              <w:shd w:val="clear" w:color="auto" w:fill="auto"/>
              <w:tabs>
                <w:tab w:val="left" w:pos="540"/>
              </w:tabs>
              <w:spacing w:before="0" w:line="211" w:lineRule="exact"/>
            </w:pPr>
            <w:r>
              <w:rPr>
                <w:rStyle w:val="179pt"/>
                <w:b/>
                <w:bCs/>
              </w:rPr>
              <w:t>года и согласно постановле</w:t>
            </w:r>
            <w:r w:rsidR="001F6A11">
              <w:rPr>
                <w:rStyle w:val="179pt"/>
                <w:b/>
                <w:bCs/>
              </w:rPr>
              <w:t>ни</w:t>
            </w:r>
            <w:r>
              <w:rPr>
                <w:rStyle w:val="179pt"/>
                <w:b/>
                <w:bCs/>
              </w:rPr>
              <w:t>ю Губернс</w:t>
            </w:r>
            <w:r w:rsidR="001F6A11">
              <w:rPr>
                <w:rStyle w:val="179pt"/>
                <w:b/>
                <w:bCs/>
              </w:rPr>
              <w:t>кого</w:t>
            </w:r>
            <w:r>
              <w:rPr>
                <w:rStyle w:val="179pt"/>
                <w:b/>
                <w:bCs/>
              </w:rPr>
              <w:t xml:space="preserve"> Собра</w:t>
            </w:r>
            <w:r w:rsidR="001F6A11">
              <w:rPr>
                <w:rStyle w:val="179pt"/>
                <w:b/>
                <w:bCs/>
              </w:rPr>
              <w:t>ни</w:t>
            </w:r>
            <w:r>
              <w:rPr>
                <w:rStyle w:val="179pt"/>
                <w:b/>
                <w:bCs/>
              </w:rPr>
              <w:t>я от 11 дек. 1866 года о пересмотр</w:t>
            </w:r>
            <w:r w:rsidR="001F6A11">
              <w:rPr>
                <w:rStyle w:val="179pt"/>
                <w:b/>
                <w:bCs/>
              </w:rPr>
              <w:t>е</w:t>
            </w:r>
            <w:r>
              <w:rPr>
                <w:rStyle w:val="179pt"/>
                <w:b/>
                <w:bCs/>
              </w:rPr>
              <w:t xml:space="preserve"> см</w:t>
            </w:r>
            <w:r w:rsidR="001F6A11">
              <w:rPr>
                <w:rStyle w:val="179pt"/>
                <w:b/>
                <w:bCs/>
              </w:rPr>
              <w:t>е</w:t>
            </w:r>
            <w:r>
              <w:rPr>
                <w:rStyle w:val="179pt"/>
                <w:b/>
                <w:bCs/>
              </w:rPr>
              <w:t>т и раскладок, недвижи</w:t>
            </w:r>
            <w:r w:rsidR="00361501">
              <w:rPr>
                <w:rStyle w:val="179pt"/>
                <w:b/>
                <w:bCs/>
              </w:rPr>
              <w:t>мые</w:t>
            </w:r>
            <w:r>
              <w:rPr>
                <w:rStyle w:val="179pt"/>
                <w:b/>
                <w:bCs/>
              </w:rPr>
              <w:t xml:space="preserve"> имущества в город</w:t>
            </w:r>
            <w:r w:rsidR="001F6A11">
              <w:rPr>
                <w:rStyle w:val="179pt"/>
                <w:b/>
                <w:bCs/>
              </w:rPr>
              <w:t>е</w:t>
            </w:r>
            <w:r>
              <w:rPr>
                <w:rStyle w:val="179pt"/>
                <w:b/>
                <w:bCs/>
              </w:rPr>
              <w:t xml:space="preserve"> и у</w:t>
            </w:r>
            <w:r w:rsidR="001F6A11">
              <w:rPr>
                <w:rStyle w:val="179pt"/>
                <w:b/>
                <w:bCs/>
              </w:rPr>
              <w:t>е</w:t>
            </w:r>
            <w:r>
              <w:rPr>
                <w:rStyle w:val="179pt"/>
                <w:b/>
                <w:bCs/>
              </w:rPr>
              <w:t>зд</w:t>
            </w:r>
            <w:r w:rsidR="001F6A11">
              <w:rPr>
                <w:rStyle w:val="179pt"/>
                <w:b/>
                <w:bCs/>
              </w:rPr>
              <w:t>е</w:t>
            </w:r>
            <w:r>
              <w:rPr>
                <w:rStyle w:val="179pt"/>
                <w:b/>
                <w:bCs/>
              </w:rPr>
              <w:t xml:space="preserve"> (кром</w:t>
            </w:r>
            <w:r w:rsidR="001F6A11">
              <w:rPr>
                <w:rStyle w:val="179pt"/>
                <w:b/>
                <w:bCs/>
              </w:rPr>
              <w:t>е</w:t>
            </w:r>
            <w:r>
              <w:rPr>
                <w:rStyle w:val="179pt"/>
                <w:b/>
                <w:bCs/>
              </w:rPr>
              <w:t xml:space="preserve"> земель) оставлены на</w:t>
            </w:r>
          </w:p>
          <w:p w:rsidR="00B21C8F" w:rsidRDefault="005B24C1">
            <w:pPr>
              <w:pStyle w:val="170"/>
              <w:framePr w:w="6374" w:wrap="notBeside" w:vAnchor="text" w:hAnchor="text" w:xAlign="center" w:y="1"/>
              <w:numPr>
                <w:ilvl w:val="0"/>
                <w:numId w:val="44"/>
              </w:numPr>
              <w:shd w:val="clear" w:color="auto" w:fill="auto"/>
              <w:tabs>
                <w:tab w:val="left" w:pos="530"/>
              </w:tabs>
              <w:spacing w:before="0" w:line="211" w:lineRule="exact"/>
            </w:pPr>
            <w:r>
              <w:rPr>
                <w:rStyle w:val="179pt"/>
                <w:b/>
                <w:bCs/>
              </w:rPr>
              <w:t>год без обложе</w:t>
            </w:r>
            <w:r w:rsidR="001F6A11">
              <w:rPr>
                <w:rStyle w:val="179pt"/>
                <w:b/>
                <w:bCs/>
              </w:rPr>
              <w:t>ни</w:t>
            </w:r>
            <w:r>
              <w:rPr>
                <w:rStyle w:val="179pt"/>
                <w:b/>
                <w:bCs/>
              </w:rPr>
              <w:t>я.</w:t>
            </w:r>
          </w:p>
        </w:tc>
        <w:tc>
          <w:tcPr>
            <w:tcW w:w="648" w:type="dxa"/>
            <w:tcBorders>
              <w:top w:val="single" w:sz="4" w:space="0" w:color="auto"/>
              <w:left w:val="single" w:sz="4" w:space="0" w:color="auto"/>
            </w:tcBorders>
            <w:shd w:val="clear" w:color="auto" w:fill="FFFFFF"/>
          </w:tcPr>
          <w:p w:rsidR="00B21C8F" w:rsidRDefault="005B24C1">
            <w:pPr>
              <w:pStyle w:val="170"/>
              <w:framePr w:w="6374" w:wrap="notBeside" w:vAnchor="text" w:hAnchor="text" w:xAlign="center" w:y="1"/>
              <w:shd w:val="clear" w:color="auto" w:fill="auto"/>
              <w:spacing w:before="0" w:line="210" w:lineRule="exact"/>
              <w:ind w:right="240"/>
              <w:jc w:val="right"/>
            </w:pPr>
            <w:r>
              <w:rPr>
                <w:rStyle w:val="17105pt2"/>
                <w:b/>
                <w:bCs/>
              </w:rPr>
              <w:t>Р.</w:t>
            </w:r>
          </w:p>
        </w:tc>
        <w:tc>
          <w:tcPr>
            <w:tcW w:w="470" w:type="dxa"/>
            <w:tcBorders>
              <w:top w:val="single" w:sz="4" w:space="0" w:color="auto"/>
              <w:left w:val="single" w:sz="4" w:space="0" w:color="auto"/>
            </w:tcBorders>
            <w:shd w:val="clear" w:color="auto" w:fill="FFFFFF"/>
          </w:tcPr>
          <w:p w:rsidR="00B21C8F" w:rsidRDefault="005B24C1">
            <w:pPr>
              <w:pStyle w:val="170"/>
              <w:framePr w:w="6374" w:wrap="notBeside" w:vAnchor="text" w:hAnchor="text" w:xAlign="center" w:y="1"/>
              <w:shd w:val="clear" w:color="auto" w:fill="auto"/>
              <w:spacing w:before="0" w:line="210" w:lineRule="exact"/>
              <w:ind w:left="140"/>
              <w:jc w:val="left"/>
            </w:pPr>
            <w:r>
              <w:rPr>
                <w:rStyle w:val="17105pt2"/>
                <w:b/>
                <w:bCs/>
              </w:rPr>
              <w:t>К.</w:t>
            </w:r>
          </w:p>
        </w:tc>
        <w:tc>
          <w:tcPr>
            <w:tcW w:w="662" w:type="dxa"/>
            <w:tcBorders>
              <w:top w:val="single" w:sz="4" w:space="0" w:color="auto"/>
              <w:left w:val="single" w:sz="4" w:space="0" w:color="auto"/>
            </w:tcBorders>
            <w:shd w:val="clear" w:color="auto" w:fill="FFFFFF"/>
          </w:tcPr>
          <w:p w:rsidR="00B21C8F" w:rsidRDefault="005B24C1">
            <w:pPr>
              <w:pStyle w:val="170"/>
              <w:framePr w:w="6374" w:wrap="notBeside" w:vAnchor="text" w:hAnchor="text" w:xAlign="center" w:y="1"/>
              <w:shd w:val="clear" w:color="auto" w:fill="auto"/>
              <w:spacing w:before="0" w:line="210" w:lineRule="exact"/>
              <w:jc w:val="center"/>
            </w:pPr>
            <w:r>
              <w:rPr>
                <w:rStyle w:val="17105pt2"/>
                <w:b/>
                <w:bCs/>
              </w:rPr>
              <w:t>Р.</w:t>
            </w:r>
          </w:p>
        </w:tc>
        <w:tc>
          <w:tcPr>
            <w:tcW w:w="499" w:type="dxa"/>
            <w:tcBorders>
              <w:top w:val="single" w:sz="4" w:space="0" w:color="auto"/>
              <w:left w:val="single" w:sz="4" w:space="0" w:color="auto"/>
            </w:tcBorders>
            <w:shd w:val="clear" w:color="auto" w:fill="FFFFFF"/>
          </w:tcPr>
          <w:p w:rsidR="00B21C8F" w:rsidRDefault="005B24C1">
            <w:pPr>
              <w:pStyle w:val="170"/>
              <w:framePr w:w="6374" w:wrap="notBeside" w:vAnchor="text" w:hAnchor="text" w:xAlign="center" w:y="1"/>
              <w:shd w:val="clear" w:color="auto" w:fill="auto"/>
              <w:spacing w:before="0" w:line="210" w:lineRule="exact"/>
              <w:jc w:val="left"/>
            </w:pPr>
            <w:r>
              <w:rPr>
                <w:rStyle w:val="17105pt2"/>
                <w:b/>
                <w:bCs/>
              </w:rPr>
              <w:t>К.</w:t>
            </w:r>
          </w:p>
        </w:tc>
      </w:tr>
      <w:tr w:rsidR="00B21C8F">
        <w:trPr>
          <w:trHeight w:hRule="exact" w:val="1445"/>
          <w:jc w:val="center"/>
        </w:trPr>
        <w:tc>
          <w:tcPr>
            <w:tcW w:w="2155" w:type="dxa"/>
            <w:vMerge/>
            <w:shd w:val="clear" w:color="auto" w:fill="FFFFFF"/>
            <w:vAlign w:val="center"/>
          </w:tcPr>
          <w:p w:rsidR="00B21C8F" w:rsidRDefault="00B21C8F">
            <w:pPr>
              <w:framePr w:w="6374" w:wrap="notBeside" w:vAnchor="text" w:hAnchor="text" w:xAlign="center" w:y="1"/>
            </w:pPr>
          </w:p>
        </w:tc>
        <w:tc>
          <w:tcPr>
            <w:tcW w:w="1939" w:type="dxa"/>
            <w:vMerge/>
            <w:tcBorders>
              <w:left w:val="single" w:sz="4" w:space="0" w:color="auto"/>
            </w:tcBorders>
            <w:shd w:val="clear" w:color="auto" w:fill="FFFFFF"/>
            <w:vAlign w:val="center"/>
          </w:tcPr>
          <w:p w:rsidR="00B21C8F" w:rsidRDefault="00B21C8F">
            <w:pPr>
              <w:framePr w:w="6374" w:wrap="notBeside" w:vAnchor="text" w:hAnchor="text" w:xAlign="center" w:y="1"/>
            </w:pPr>
          </w:p>
        </w:tc>
        <w:tc>
          <w:tcPr>
            <w:tcW w:w="648" w:type="dxa"/>
            <w:tcBorders>
              <w:top w:val="single" w:sz="4" w:space="0" w:color="auto"/>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470" w:type="dxa"/>
            <w:tcBorders>
              <w:top w:val="single" w:sz="4" w:space="0" w:color="auto"/>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662" w:type="dxa"/>
            <w:tcBorders>
              <w:top w:val="single" w:sz="4" w:space="0" w:color="auto"/>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B21C8F" w:rsidRDefault="00B21C8F">
            <w:pPr>
              <w:framePr w:w="6374" w:wrap="notBeside" w:vAnchor="text" w:hAnchor="text" w:xAlign="center" w:y="1"/>
              <w:rPr>
                <w:sz w:val="10"/>
                <w:szCs w:val="10"/>
              </w:rPr>
            </w:pPr>
          </w:p>
        </w:tc>
      </w:tr>
      <w:tr w:rsidR="00B21C8F">
        <w:trPr>
          <w:trHeight w:hRule="exact" w:val="1738"/>
          <w:jc w:val="center"/>
        </w:trPr>
        <w:tc>
          <w:tcPr>
            <w:tcW w:w="2155" w:type="dxa"/>
            <w:vMerge/>
            <w:shd w:val="clear" w:color="auto" w:fill="FFFFFF"/>
            <w:vAlign w:val="center"/>
          </w:tcPr>
          <w:p w:rsidR="00B21C8F" w:rsidRDefault="00B21C8F">
            <w:pPr>
              <w:framePr w:w="6374" w:wrap="notBeside" w:vAnchor="text" w:hAnchor="text" w:xAlign="center" w:y="1"/>
            </w:pPr>
          </w:p>
        </w:tc>
        <w:tc>
          <w:tcPr>
            <w:tcW w:w="1939" w:type="dxa"/>
            <w:vMerge/>
            <w:tcBorders>
              <w:left w:val="single" w:sz="4" w:space="0" w:color="auto"/>
            </w:tcBorders>
            <w:shd w:val="clear" w:color="auto" w:fill="FFFFFF"/>
            <w:vAlign w:val="center"/>
          </w:tcPr>
          <w:p w:rsidR="00B21C8F" w:rsidRDefault="00B21C8F">
            <w:pPr>
              <w:framePr w:w="6374" w:wrap="notBeside" w:vAnchor="text" w:hAnchor="text" w:xAlign="center" w:y="1"/>
            </w:pPr>
          </w:p>
        </w:tc>
        <w:tc>
          <w:tcPr>
            <w:tcW w:w="648" w:type="dxa"/>
            <w:tcBorders>
              <w:top w:val="single" w:sz="4" w:space="0" w:color="auto"/>
              <w:left w:val="single" w:sz="4" w:space="0" w:color="auto"/>
            </w:tcBorders>
            <w:shd w:val="clear" w:color="auto" w:fill="FFFFFF"/>
          </w:tcPr>
          <w:p w:rsidR="00B21C8F" w:rsidRDefault="005B24C1">
            <w:pPr>
              <w:pStyle w:val="170"/>
              <w:framePr w:w="6374" w:wrap="notBeside" w:vAnchor="text" w:hAnchor="text" w:xAlign="center" w:y="1"/>
              <w:shd w:val="clear" w:color="auto" w:fill="auto"/>
              <w:spacing w:before="0" w:line="210" w:lineRule="exact"/>
              <w:jc w:val="left"/>
            </w:pPr>
            <w:r>
              <w:rPr>
                <w:rStyle w:val="17105pt2"/>
                <w:b/>
                <w:bCs/>
              </w:rPr>
              <w:t>14.262</w:t>
            </w:r>
          </w:p>
        </w:tc>
        <w:tc>
          <w:tcPr>
            <w:tcW w:w="470" w:type="dxa"/>
            <w:tcBorders>
              <w:top w:val="single" w:sz="4" w:space="0" w:color="auto"/>
              <w:left w:val="single" w:sz="4" w:space="0" w:color="auto"/>
            </w:tcBorders>
            <w:shd w:val="clear" w:color="auto" w:fill="FFFFFF"/>
          </w:tcPr>
          <w:p w:rsidR="00B21C8F" w:rsidRDefault="005B24C1">
            <w:pPr>
              <w:pStyle w:val="170"/>
              <w:framePr w:w="6374" w:wrap="notBeside" w:vAnchor="text" w:hAnchor="text" w:xAlign="center" w:y="1"/>
              <w:shd w:val="clear" w:color="auto" w:fill="auto"/>
              <w:spacing w:before="0" w:line="210" w:lineRule="exact"/>
              <w:ind w:left="140"/>
              <w:jc w:val="left"/>
            </w:pPr>
            <w:r>
              <w:rPr>
                <w:rStyle w:val="17105pt2"/>
                <w:b/>
                <w:bCs/>
              </w:rPr>
              <w:t>16</w:t>
            </w:r>
          </w:p>
        </w:tc>
        <w:tc>
          <w:tcPr>
            <w:tcW w:w="662" w:type="dxa"/>
            <w:tcBorders>
              <w:top w:val="single" w:sz="4" w:space="0" w:color="auto"/>
              <w:left w:val="single" w:sz="4" w:space="0" w:color="auto"/>
            </w:tcBorders>
            <w:shd w:val="clear" w:color="auto" w:fill="FFFFFF"/>
          </w:tcPr>
          <w:p w:rsidR="00B21C8F" w:rsidRDefault="005B24C1">
            <w:pPr>
              <w:pStyle w:val="170"/>
              <w:framePr w:w="6374" w:wrap="notBeside" w:vAnchor="text" w:hAnchor="text" w:xAlign="center" w:y="1"/>
              <w:shd w:val="clear" w:color="auto" w:fill="auto"/>
              <w:spacing w:before="0" w:line="180" w:lineRule="exact"/>
              <w:ind w:left="180"/>
              <w:jc w:val="left"/>
            </w:pPr>
            <w:r>
              <w:rPr>
                <w:rStyle w:val="179pt"/>
                <w:b/>
                <w:bCs/>
              </w:rPr>
              <w:t>5.577</w:t>
            </w:r>
          </w:p>
        </w:tc>
        <w:tc>
          <w:tcPr>
            <w:tcW w:w="499" w:type="dxa"/>
            <w:tcBorders>
              <w:top w:val="single" w:sz="4" w:space="0" w:color="auto"/>
              <w:left w:val="single" w:sz="4" w:space="0" w:color="auto"/>
            </w:tcBorders>
            <w:shd w:val="clear" w:color="auto" w:fill="FFFFFF"/>
          </w:tcPr>
          <w:p w:rsidR="00B21C8F" w:rsidRDefault="005B24C1">
            <w:pPr>
              <w:pStyle w:val="170"/>
              <w:framePr w:w="6374" w:wrap="notBeside" w:vAnchor="text" w:hAnchor="text" w:xAlign="center" w:y="1"/>
              <w:shd w:val="clear" w:color="auto" w:fill="auto"/>
              <w:spacing w:before="0" w:line="210" w:lineRule="exact"/>
              <w:jc w:val="left"/>
            </w:pPr>
            <w:r>
              <w:rPr>
                <w:rStyle w:val="17105pt2"/>
                <w:b/>
                <w:bCs/>
              </w:rPr>
              <w:t>44</w:t>
            </w:r>
          </w:p>
        </w:tc>
      </w:tr>
    </w:tbl>
    <w:p w:rsidR="00B21C8F" w:rsidRDefault="005B24C1">
      <w:pPr>
        <w:pStyle w:val="102"/>
        <w:framePr w:w="6374" w:wrap="notBeside" w:vAnchor="text" w:hAnchor="text" w:xAlign="center" w:y="1"/>
        <w:shd w:val="clear" w:color="auto" w:fill="auto"/>
        <w:spacing w:line="180" w:lineRule="exact"/>
      </w:pPr>
      <w:r>
        <w:t>достающую сумму 4,072 руб. 28 коп. предполагается покрыть заимообраз-</w:t>
      </w:r>
    </w:p>
    <w:p w:rsidR="00B21C8F" w:rsidRDefault="00B21C8F">
      <w:pPr>
        <w:framePr w:w="6374" w:wrap="notBeside" w:vAnchor="text" w:hAnchor="text" w:xAlign="center" w:y="1"/>
        <w:rPr>
          <w:sz w:val="2"/>
          <w:szCs w:val="2"/>
        </w:rPr>
      </w:pPr>
    </w:p>
    <w:p w:rsidR="00B21C8F" w:rsidRDefault="00B21C8F">
      <w:pPr>
        <w:rPr>
          <w:sz w:val="2"/>
          <w:szCs w:val="2"/>
        </w:rPr>
      </w:pPr>
    </w:p>
    <w:p w:rsidR="00B21C8F" w:rsidRDefault="00B21C8F">
      <w:pPr>
        <w:rPr>
          <w:sz w:val="2"/>
          <w:szCs w:val="2"/>
        </w:rPr>
        <w:sectPr w:rsidR="00B21C8F">
          <w:pgSz w:w="7142" w:h="10814"/>
          <w:pgMar w:top="1333" w:right="399" w:bottom="1333" w:left="370" w:header="0" w:footer="3" w:gutter="0"/>
          <w:cols w:space="720"/>
          <w:noEndnote/>
          <w:docGrid w:linePitch="360"/>
        </w:sectPr>
      </w:pPr>
    </w:p>
    <w:p w:rsidR="00B21C8F" w:rsidRDefault="005B24C1">
      <w:pPr>
        <w:pStyle w:val="2b"/>
        <w:keepNext/>
        <w:keepLines/>
        <w:shd w:val="clear" w:color="auto" w:fill="auto"/>
        <w:spacing w:after="489" w:line="280" w:lineRule="exact"/>
        <w:ind w:right="300"/>
        <w:jc w:val="center"/>
      </w:pPr>
      <w:bookmarkStart w:id="39" w:name="bookmark40"/>
      <w:r>
        <w:rPr>
          <w:rStyle w:val="20pt1"/>
          <w:b/>
          <w:bCs/>
        </w:rPr>
        <w:lastRenderedPageBreak/>
        <w:t xml:space="preserve">А. </w:t>
      </w:r>
      <w:r>
        <w:t>СМ</w:t>
      </w:r>
      <w:r w:rsidR="001F6A11">
        <w:t>Е</w:t>
      </w:r>
      <w:r>
        <w:t>ТА РАСХОДОВ</w:t>
      </w:r>
      <w:bookmarkEnd w:id="39"/>
    </w:p>
    <w:p w:rsidR="00B21C8F" w:rsidRDefault="005B24C1">
      <w:pPr>
        <w:pStyle w:val="22"/>
        <w:shd w:val="clear" w:color="auto" w:fill="auto"/>
        <w:spacing w:after="475" w:line="210" w:lineRule="exact"/>
        <w:ind w:left="280" w:firstLine="0"/>
        <w:jc w:val="left"/>
      </w:pPr>
      <w:r>
        <w:t>НА СЧЕТ У</w:t>
      </w:r>
      <w:r w:rsidR="001F6A11">
        <w:t>Е</w:t>
      </w:r>
      <w:r>
        <w:t>ЗД</w:t>
      </w:r>
      <w:r w:rsidR="001F6A11">
        <w:t>НОГО</w:t>
      </w:r>
      <w:r>
        <w:t xml:space="preserve"> ЗЕМС</w:t>
      </w:r>
      <w:r w:rsidR="001F6A11">
        <w:t>КОГО</w:t>
      </w:r>
      <w:r>
        <w:t xml:space="preserve"> СВОРА</w:t>
      </w:r>
    </w:p>
    <w:p w:rsidR="00B21C8F" w:rsidRDefault="005B24C1">
      <w:pPr>
        <w:pStyle w:val="460"/>
        <w:shd w:val="clear" w:color="auto" w:fill="auto"/>
        <w:spacing w:before="0" w:after="476" w:line="320" w:lineRule="exact"/>
        <w:ind w:right="300"/>
        <w:jc w:val="center"/>
      </w:pPr>
      <w:r>
        <w:rPr>
          <w:rStyle w:val="46TimesNewRoman16pt660"/>
          <w:rFonts w:eastAsia="Franklin Gothic Demi Cond"/>
        </w:rPr>
        <w:t>ПО КОЛОМЕНСКОМУ У</w:t>
      </w:r>
      <w:r w:rsidR="001F6A11">
        <w:rPr>
          <w:rStyle w:val="46TimesNewRoman16pt660"/>
          <w:rFonts w:eastAsia="Franklin Gothic Demi Cond"/>
        </w:rPr>
        <w:t>Е</w:t>
      </w:r>
      <w:r>
        <w:rPr>
          <w:rStyle w:val="46TimesNewRoman16pt660"/>
          <w:rFonts w:eastAsia="Franklin Gothic Demi Cond"/>
        </w:rPr>
        <w:t>ЗДУ</w:t>
      </w:r>
    </w:p>
    <w:p w:rsidR="00B21C8F" w:rsidRDefault="005B24C1">
      <w:pPr>
        <w:pStyle w:val="470"/>
        <w:shd w:val="clear" w:color="auto" w:fill="auto"/>
        <w:spacing w:before="0" w:after="3978" w:line="240" w:lineRule="exact"/>
        <w:ind w:right="300"/>
        <w:jc w:val="center"/>
      </w:pPr>
      <w:r>
        <w:t>на 1867 год.</w:t>
      </w:r>
    </w:p>
    <w:p w:rsidR="00B21C8F" w:rsidRDefault="005B24C1">
      <w:pPr>
        <w:pStyle w:val="921"/>
        <w:shd w:val="clear" w:color="auto" w:fill="auto"/>
        <w:spacing w:before="0" w:line="110" w:lineRule="exact"/>
        <w:sectPr w:rsidR="00B21C8F">
          <w:headerReference w:type="even" r:id="rId328"/>
          <w:headerReference w:type="default" r:id="rId329"/>
          <w:footerReference w:type="even" r:id="rId330"/>
          <w:footerReference w:type="default" r:id="rId331"/>
          <w:headerReference w:type="first" r:id="rId332"/>
          <w:pgSz w:w="7142" w:h="10814"/>
          <w:pgMar w:top="3654" w:right="1267" w:bottom="265" w:left="859" w:header="0" w:footer="3" w:gutter="0"/>
          <w:pgNumType w:start="493"/>
          <w:cols w:space="720"/>
          <w:noEndnote/>
          <w:docGrid w:linePitch="360"/>
        </w:sectPr>
      </w:pPr>
      <w:r>
        <w:t>ПРВЛОЖ. К МОСК. Г ГВ. ЗЕМСК. СОБР.</w:t>
      </w:r>
    </w:p>
    <w:p w:rsidR="00B21C8F" w:rsidRDefault="00B21C8F">
      <w:pPr>
        <w:spacing w:line="191" w:lineRule="exact"/>
        <w:rPr>
          <w:sz w:val="15"/>
          <w:szCs w:val="15"/>
        </w:rPr>
      </w:pPr>
    </w:p>
    <w:p w:rsidR="00B21C8F" w:rsidRDefault="00B21C8F">
      <w:pPr>
        <w:rPr>
          <w:sz w:val="2"/>
          <w:szCs w:val="2"/>
        </w:rPr>
        <w:sectPr w:rsidR="00B21C8F">
          <w:headerReference w:type="even" r:id="rId333"/>
          <w:headerReference w:type="default" r:id="rId334"/>
          <w:footerReference w:type="even" r:id="rId335"/>
          <w:footerReference w:type="default" r:id="rId336"/>
          <w:headerReference w:type="first" r:id="rId337"/>
          <w:pgSz w:w="7142" w:h="10814"/>
          <w:pgMar w:top="1069" w:right="0" w:bottom="261" w:left="0" w:header="0" w:footer="3" w:gutter="0"/>
          <w:pgNumType w:start="130"/>
          <w:cols w:space="720"/>
          <w:noEndnote/>
          <w:titlePg/>
          <w:docGrid w:linePitch="360"/>
        </w:sectPr>
      </w:pPr>
    </w:p>
    <w:p w:rsidR="00B21C8F" w:rsidRDefault="00CE1BB0">
      <w:pPr>
        <w:spacing w:line="360" w:lineRule="exact"/>
      </w:pPr>
      <w:r>
        <w:lastRenderedPageBreak/>
        <w:pict>
          <v:shape id="_x0000_s1609" type="#_x0000_t202" style="position:absolute;margin-left:5.1pt;margin-top:85.8pt;width:9.35pt;height:13.4pt;z-index:251657763;mso-wrap-distance-left:5pt;mso-wrap-distance-right:5pt;mso-position-horizontal-relative:margin" filled="f" stroked="f">
            <v:textbox style="mso-next-textbox:#_x0000_s1609;mso-fit-shape-to-text:t" inset="0,0,0,0">
              <w:txbxContent>
                <w:p w:rsidR="000A375A" w:rsidRDefault="000A375A">
                  <w:pPr>
                    <w:pStyle w:val="22"/>
                    <w:shd w:val="clear" w:color="auto" w:fill="auto"/>
                    <w:spacing w:line="210" w:lineRule="exact"/>
                    <w:ind w:firstLine="0"/>
                    <w:jc w:val="left"/>
                  </w:pPr>
                  <w:r>
                    <w:rPr>
                      <w:rStyle w:val="2Exact0"/>
                    </w:rPr>
                    <w:t>1.</w:t>
                  </w:r>
                </w:p>
              </w:txbxContent>
            </v:textbox>
            <w10:wrap anchorx="margin"/>
          </v:shape>
        </w:pict>
      </w:r>
      <w:r>
        <w:pict>
          <v:shape id="_x0000_s1610" type="#_x0000_t202" style="position:absolute;margin-left:5.35pt;margin-top:211.8pt;width:9.6pt;height:13.35pt;z-index:251657764;mso-wrap-distance-left:5pt;mso-wrap-distance-right:5pt;mso-position-horizontal-relative:margin" filled="f" stroked="f">
            <v:textbox style="mso-next-textbox:#_x0000_s1610;mso-fit-shape-to-text:t" inset="0,0,0,0">
              <w:txbxContent>
                <w:p w:rsidR="000A375A" w:rsidRDefault="000A375A">
                  <w:pPr>
                    <w:pStyle w:val="334"/>
                    <w:keepNext/>
                    <w:keepLines/>
                    <w:shd w:val="clear" w:color="auto" w:fill="auto"/>
                    <w:spacing w:line="210" w:lineRule="exact"/>
                  </w:pPr>
                  <w:r>
                    <w:rPr>
                      <w:rStyle w:val="33TimesNewRoman105ptExact"/>
                      <w:rFonts w:eastAsia="Tahoma"/>
                      <w:b/>
                      <w:bCs/>
                    </w:rPr>
                    <w:t>2</w:t>
                  </w:r>
                  <w:r>
                    <w:t>.</w:t>
                  </w:r>
                </w:p>
              </w:txbxContent>
            </v:textbox>
            <w10:wrap anchorx="margin"/>
          </v:shape>
        </w:pict>
      </w:r>
      <w:r>
        <w:pict>
          <v:shape id="_x0000_s1611" type="#_x0000_t202" style="position:absolute;margin-left:4.6pt;margin-top:264.6pt;width:9.35pt;height:13.4pt;z-index:251657765;mso-wrap-distance-left:5pt;mso-wrap-distance-right:5pt;mso-position-horizontal-relative:margin" filled="f" stroked="f">
            <v:textbox style="mso-next-textbox:#_x0000_s1611;mso-fit-shape-to-text:t" inset="0,0,0,0">
              <w:txbxContent>
                <w:p w:rsidR="000A375A" w:rsidRDefault="000A375A">
                  <w:pPr>
                    <w:pStyle w:val="34"/>
                    <w:keepNext/>
                    <w:keepLines/>
                    <w:shd w:val="clear" w:color="auto" w:fill="auto"/>
                    <w:spacing w:after="0" w:line="210" w:lineRule="exact"/>
                    <w:jc w:val="left"/>
                  </w:pPr>
                  <w:bookmarkStart w:id="40" w:name="bookmark41"/>
                  <w:r>
                    <w:rPr>
                      <w:rStyle w:val="3Exact0"/>
                    </w:rPr>
                    <w:t>3.</w:t>
                  </w:r>
                  <w:bookmarkEnd w:id="40"/>
                </w:p>
              </w:txbxContent>
            </v:textbox>
            <w10:wrap anchorx="margin"/>
          </v:shape>
        </w:pict>
      </w:r>
      <w:r>
        <w:pict>
          <v:shape id="_x0000_s1612" type="#_x0000_t202" style="position:absolute;margin-left:16.15pt;margin-top:0;width:304.55pt;height:462pt;z-index:251657766;mso-wrap-distance-left:5pt;mso-wrap-distance-right:5pt;mso-position-horizontal-relative:margin" filled="f" stroked="f">
            <v:textbox style="mso-next-textbox:#_x0000_s1612;mso-fit-shape-to-text:t" inset="0,0,0,0">
              <w:txbxContent>
                <w:tbl>
                  <w:tblPr>
                    <w:tblOverlap w:val="never"/>
                    <w:tblW w:w="0" w:type="auto"/>
                    <w:tblLayout w:type="fixed"/>
                    <w:tblCellMar>
                      <w:left w:w="10" w:type="dxa"/>
                      <w:right w:w="10" w:type="dxa"/>
                    </w:tblCellMar>
                    <w:tblLook w:val="04A0"/>
                  </w:tblPr>
                  <w:tblGrid>
                    <w:gridCol w:w="1920"/>
                    <w:gridCol w:w="658"/>
                    <w:gridCol w:w="466"/>
                    <w:gridCol w:w="677"/>
                    <w:gridCol w:w="466"/>
                    <w:gridCol w:w="1906"/>
                  </w:tblGrid>
                  <w:tr w:rsidR="000A375A">
                    <w:trPr>
                      <w:trHeight w:hRule="exact" w:val="1090"/>
                    </w:trPr>
                    <w:tc>
                      <w:tcPr>
                        <w:tcW w:w="1920" w:type="dxa"/>
                        <w:tcBorders>
                          <w:top w:val="single" w:sz="4" w:space="0" w:color="auto"/>
                          <w:left w:val="single" w:sz="4" w:space="0" w:color="auto"/>
                        </w:tcBorders>
                        <w:shd w:val="clear" w:color="auto" w:fill="FFFFFF"/>
                        <w:vAlign w:val="center"/>
                      </w:tcPr>
                      <w:p w:rsidR="000A375A" w:rsidRDefault="000A375A">
                        <w:pPr>
                          <w:pStyle w:val="170"/>
                          <w:shd w:val="clear" w:color="auto" w:fill="auto"/>
                          <w:spacing w:before="0" w:line="336" w:lineRule="exact"/>
                          <w:jc w:val="center"/>
                        </w:pPr>
                        <w:r>
                          <w:rPr>
                            <w:rStyle w:val="1775pt"/>
                            <w:b/>
                            <w:bCs/>
                          </w:rPr>
                          <w:t>ПРЕДМЕТЫ РАСХОДОВЪ.</w:t>
                        </w:r>
                      </w:p>
                    </w:tc>
                    <w:tc>
                      <w:tcPr>
                        <w:tcW w:w="1124" w:type="dxa"/>
                        <w:gridSpan w:val="2"/>
                        <w:tcBorders>
                          <w:top w:val="single" w:sz="4" w:space="0" w:color="auto"/>
                          <w:left w:val="single" w:sz="4" w:space="0" w:color="auto"/>
                        </w:tcBorders>
                        <w:shd w:val="clear" w:color="auto" w:fill="FFFFFF"/>
                        <w:vAlign w:val="center"/>
                      </w:tcPr>
                      <w:p w:rsidR="000A375A" w:rsidRDefault="000A375A">
                        <w:pPr>
                          <w:pStyle w:val="170"/>
                          <w:shd w:val="clear" w:color="auto" w:fill="auto"/>
                          <w:spacing w:before="0" w:line="166" w:lineRule="exact"/>
                          <w:jc w:val="center"/>
                        </w:pPr>
                        <w:r>
                          <w:rPr>
                            <w:rStyle w:val="1775pt"/>
                            <w:b/>
                            <w:bCs/>
                          </w:rPr>
                          <w:t>Сумма</w:t>
                        </w:r>
                      </w:p>
                      <w:p w:rsidR="000A375A" w:rsidRDefault="000A375A">
                        <w:pPr>
                          <w:pStyle w:val="170"/>
                          <w:shd w:val="clear" w:color="auto" w:fill="auto"/>
                          <w:spacing w:before="0" w:line="166" w:lineRule="exact"/>
                          <w:jc w:val="center"/>
                        </w:pPr>
                        <w:r>
                          <w:rPr>
                            <w:rStyle w:val="1775pt"/>
                            <w:b/>
                            <w:bCs/>
                          </w:rPr>
                          <w:t>назначенная по смѣтѣ на 1866 годъ.</w:t>
                        </w:r>
                      </w:p>
                    </w:tc>
                    <w:tc>
                      <w:tcPr>
                        <w:tcW w:w="1143" w:type="dxa"/>
                        <w:gridSpan w:val="2"/>
                        <w:tcBorders>
                          <w:top w:val="single" w:sz="4" w:space="0" w:color="auto"/>
                          <w:left w:val="single" w:sz="4" w:space="0" w:color="auto"/>
                        </w:tcBorders>
                        <w:shd w:val="clear" w:color="auto" w:fill="FFFFFF"/>
                        <w:vAlign w:val="center"/>
                      </w:tcPr>
                      <w:p w:rsidR="000A375A" w:rsidRDefault="000A375A">
                        <w:pPr>
                          <w:pStyle w:val="170"/>
                          <w:shd w:val="clear" w:color="auto" w:fill="auto"/>
                          <w:spacing w:before="0" w:line="168" w:lineRule="exact"/>
                        </w:pPr>
                        <w:r>
                          <w:rPr>
                            <w:rStyle w:val="1775pt"/>
                            <w:b/>
                            <w:bCs/>
                          </w:rPr>
                          <w:t>Сумма расхода на 1867 г. по постановленію Уѣзднаго Собранія.</w:t>
                        </w:r>
                      </w:p>
                    </w:tc>
                    <w:tc>
                      <w:tcPr>
                        <w:tcW w:w="1906" w:type="dxa"/>
                        <w:tcBorders>
                          <w:top w:val="single" w:sz="4" w:space="0" w:color="auto"/>
                          <w:left w:val="single" w:sz="4" w:space="0" w:color="auto"/>
                        </w:tcBorders>
                        <w:shd w:val="clear" w:color="auto" w:fill="FFFFFF"/>
                        <w:vAlign w:val="center"/>
                      </w:tcPr>
                      <w:p w:rsidR="000A375A" w:rsidRDefault="000A375A">
                        <w:pPr>
                          <w:pStyle w:val="170"/>
                          <w:shd w:val="clear" w:color="auto" w:fill="auto"/>
                          <w:spacing w:before="0" w:line="168" w:lineRule="exact"/>
                          <w:jc w:val="center"/>
                        </w:pPr>
                        <w:r>
                          <w:rPr>
                            <w:rStyle w:val="1775pt"/>
                            <w:b/>
                            <w:bCs/>
                          </w:rPr>
                          <w:t>Законоположенія и постановленія Уѣзднаго Собранія.</w:t>
                        </w:r>
                      </w:p>
                    </w:tc>
                  </w:tr>
                  <w:tr w:rsidR="000A375A">
                    <w:trPr>
                      <w:trHeight w:hRule="exact" w:val="235"/>
                    </w:trPr>
                    <w:tc>
                      <w:tcPr>
                        <w:tcW w:w="1920" w:type="dxa"/>
                        <w:tcBorders>
                          <w:top w:val="single" w:sz="4" w:space="0" w:color="auto"/>
                          <w:left w:val="single" w:sz="4" w:space="0" w:color="auto"/>
                        </w:tcBorders>
                        <w:shd w:val="clear" w:color="auto" w:fill="FFFFFF"/>
                      </w:tcPr>
                      <w:p w:rsidR="000A375A" w:rsidRDefault="000A375A">
                        <w:pPr>
                          <w:rPr>
                            <w:sz w:val="10"/>
                            <w:szCs w:val="10"/>
                          </w:rPr>
                        </w:pPr>
                      </w:p>
                    </w:tc>
                    <w:tc>
                      <w:tcPr>
                        <w:tcW w:w="658" w:type="dxa"/>
                        <w:tcBorders>
                          <w:top w:val="single" w:sz="4" w:space="0" w:color="auto"/>
                          <w:left w:val="single" w:sz="4" w:space="0" w:color="auto"/>
                        </w:tcBorders>
                        <w:shd w:val="clear" w:color="auto" w:fill="FFFFFF"/>
                        <w:vAlign w:val="bottom"/>
                      </w:tcPr>
                      <w:p w:rsidR="000A375A" w:rsidRDefault="000A375A">
                        <w:pPr>
                          <w:pStyle w:val="170"/>
                          <w:shd w:val="clear" w:color="auto" w:fill="auto"/>
                          <w:spacing w:before="0" w:line="150" w:lineRule="exact"/>
                          <w:ind w:right="220"/>
                          <w:jc w:val="right"/>
                        </w:pPr>
                        <w:r>
                          <w:rPr>
                            <w:rStyle w:val="1775pt"/>
                            <w:b/>
                            <w:bCs/>
                          </w:rPr>
                          <w:t>Р.</w:t>
                        </w:r>
                      </w:p>
                    </w:tc>
                    <w:tc>
                      <w:tcPr>
                        <w:tcW w:w="466" w:type="dxa"/>
                        <w:tcBorders>
                          <w:top w:val="single" w:sz="4" w:space="0" w:color="auto"/>
                        </w:tcBorders>
                        <w:shd w:val="clear" w:color="auto" w:fill="FFFFFF"/>
                        <w:vAlign w:val="bottom"/>
                      </w:tcPr>
                      <w:p w:rsidR="000A375A" w:rsidRDefault="000A375A">
                        <w:pPr>
                          <w:pStyle w:val="170"/>
                          <w:shd w:val="clear" w:color="auto" w:fill="auto"/>
                          <w:spacing w:before="0" w:line="320" w:lineRule="exact"/>
                          <w:jc w:val="left"/>
                        </w:pPr>
                        <w:r>
                          <w:rPr>
                            <w:rStyle w:val="1710pt1"/>
                          </w:rPr>
                          <w:t>1</w:t>
                        </w:r>
                        <w:r>
                          <w:rPr>
                            <w:rStyle w:val="1795pt1"/>
                            <w:b/>
                            <w:bCs/>
                            <w:vertAlign w:val="superscript"/>
                          </w:rPr>
                          <w:t>К</w:t>
                        </w:r>
                        <w:r>
                          <w:rPr>
                            <w:rStyle w:val="1795pt1"/>
                            <w:b/>
                            <w:bCs/>
                          </w:rPr>
                          <w:t>*</w:t>
                        </w:r>
                      </w:p>
                    </w:tc>
                    <w:tc>
                      <w:tcPr>
                        <w:tcW w:w="677" w:type="dxa"/>
                        <w:tcBorders>
                          <w:top w:val="single" w:sz="4" w:space="0" w:color="auto"/>
                        </w:tcBorders>
                        <w:shd w:val="clear" w:color="auto" w:fill="FFFFFF"/>
                        <w:vAlign w:val="bottom"/>
                      </w:tcPr>
                      <w:p w:rsidR="000A375A" w:rsidRDefault="000A375A">
                        <w:pPr>
                          <w:pStyle w:val="170"/>
                          <w:shd w:val="clear" w:color="auto" w:fill="auto"/>
                          <w:spacing w:before="0" w:line="150" w:lineRule="exact"/>
                          <w:ind w:right="220"/>
                          <w:jc w:val="right"/>
                        </w:pPr>
                        <w:r>
                          <w:rPr>
                            <w:rStyle w:val="1775pt"/>
                            <w:b/>
                            <w:bCs/>
                          </w:rPr>
                          <w:t>Р.</w:t>
                        </w:r>
                      </w:p>
                    </w:tc>
                    <w:tc>
                      <w:tcPr>
                        <w:tcW w:w="466" w:type="dxa"/>
                        <w:tcBorders>
                          <w:top w:val="single" w:sz="4" w:space="0" w:color="auto"/>
                          <w:left w:val="single" w:sz="4" w:space="0" w:color="auto"/>
                        </w:tcBorders>
                        <w:shd w:val="clear" w:color="auto" w:fill="FFFFFF"/>
                        <w:vAlign w:val="bottom"/>
                      </w:tcPr>
                      <w:p w:rsidR="000A375A" w:rsidRDefault="000A375A">
                        <w:pPr>
                          <w:pStyle w:val="170"/>
                          <w:shd w:val="clear" w:color="auto" w:fill="auto"/>
                          <w:spacing w:before="0" w:line="150" w:lineRule="exact"/>
                          <w:ind w:left="160"/>
                          <w:jc w:val="left"/>
                        </w:pPr>
                        <w:r>
                          <w:rPr>
                            <w:rStyle w:val="1775pt"/>
                            <w:b/>
                            <w:bCs/>
                          </w:rPr>
                          <w:t>К.</w:t>
                        </w:r>
                      </w:p>
                    </w:tc>
                    <w:tc>
                      <w:tcPr>
                        <w:tcW w:w="1906" w:type="dxa"/>
                        <w:tcBorders>
                          <w:top w:val="single" w:sz="4" w:space="0" w:color="auto"/>
                          <w:left w:val="single" w:sz="4" w:space="0" w:color="auto"/>
                        </w:tcBorders>
                        <w:shd w:val="clear" w:color="auto" w:fill="FFFFFF"/>
                      </w:tcPr>
                      <w:p w:rsidR="000A375A" w:rsidRDefault="000A375A">
                        <w:pPr>
                          <w:rPr>
                            <w:sz w:val="10"/>
                            <w:szCs w:val="10"/>
                          </w:rPr>
                        </w:pPr>
                      </w:p>
                    </w:tc>
                  </w:tr>
                  <w:tr w:rsidR="000A375A">
                    <w:trPr>
                      <w:trHeight w:hRule="exact" w:val="307"/>
                    </w:trPr>
                    <w:tc>
                      <w:tcPr>
                        <w:tcW w:w="1920" w:type="dxa"/>
                        <w:tcBorders>
                          <w:left w:val="single" w:sz="4" w:space="0" w:color="auto"/>
                        </w:tcBorders>
                        <w:shd w:val="clear" w:color="auto" w:fill="FFFFFF"/>
                      </w:tcPr>
                      <w:p w:rsidR="000A375A" w:rsidRDefault="000A375A">
                        <w:pPr>
                          <w:pStyle w:val="170"/>
                          <w:shd w:val="clear" w:color="auto" w:fill="auto"/>
                          <w:spacing w:before="0" w:line="220" w:lineRule="exact"/>
                          <w:jc w:val="center"/>
                        </w:pPr>
                        <w:r>
                          <w:rPr>
                            <w:rStyle w:val="1711pt80"/>
                          </w:rPr>
                          <w:t>Обязательные:</w:t>
                        </w:r>
                      </w:p>
                    </w:tc>
                    <w:tc>
                      <w:tcPr>
                        <w:tcW w:w="658" w:type="dxa"/>
                        <w:tcBorders>
                          <w:top w:val="single" w:sz="4" w:space="0" w:color="auto"/>
                          <w:left w:val="single" w:sz="4" w:space="0" w:color="auto"/>
                        </w:tcBorders>
                        <w:shd w:val="clear" w:color="auto" w:fill="FFFFFF"/>
                      </w:tcPr>
                      <w:p w:rsidR="000A375A" w:rsidRDefault="000A375A">
                        <w:pPr>
                          <w:rPr>
                            <w:sz w:val="10"/>
                            <w:szCs w:val="10"/>
                          </w:rPr>
                        </w:pPr>
                      </w:p>
                    </w:tc>
                    <w:tc>
                      <w:tcPr>
                        <w:tcW w:w="466" w:type="dxa"/>
                        <w:tcBorders>
                          <w:top w:val="single" w:sz="4" w:space="0" w:color="auto"/>
                        </w:tcBorders>
                        <w:shd w:val="clear" w:color="auto" w:fill="FFFFFF"/>
                      </w:tcPr>
                      <w:p w:rsidR="000A375A" w:rsidRDefault="000A375A">
                        <w:pPr>
                          <w:rPr>
                            <w:sz w:val="10"/>
                            <w:szCs w:val="10"/>
                          </w:rPr>
                        </w:pPr>
                      </w:p>
                    </w:tc>
                    <w:tc>
                      <w:tcPr>
                        <w:tcW w:w="677" w:type="dxa"/>
                        <w:tcBorders>
                          <w:top w:val="single" w:sz="4" w:space="0" w:color="auto"/>
                          <w:left w:val="single" w:sz="4" w:space="0" w:color="auto"/>
                        </w:tcBorders>
                        <w:shd w:val="clear" w:color="auto" w:fill="FFFFFF"/>
                      </w:tcPr>
                      <w:p w:rsidR="000A375A" w:rsidRDefault="000A375A">
                        <w:pPr>
                          <w:rPr>
                            <w:sz w:val="10"/>
                            <w:szCs w:val="10"/>
                          </w:rPr>
                        </w:pPr>
                      </w:p>
                    </w:tc>
                    <w:tc>
                      <w:tcPr>
                        <w:tcW w:w="466" w:type="dxa"/>
                        <w:tcBorders>
                          <w:top w:val="single" w:sz="4" w:space="0" w:color="auto"/>
                          <w:left w:val="single" w:sz="4" w:space="0" w:color="auto"/>
                        </w:tcBorders>
                        <w:shd w:val="clear" w:color="auto" w:fill="FFFFFF"/>
                      </w:tcPr>
                      <w:p w:rsidR="000A375A" w:rsidRDefault="000A375A">
                        <w:pPr>
                          <w:rPr>
                            <w:sz w:val="10"/>
                            <w:szCs w:val="10"/>
                          </w:rPr>
                        </w:pPr>
                      </w:p>
                    </w:tc>
                    <w:tc>
                      <w:tcPr>
                        <w:tcW w:w="1906" w:type="dxa"/>
                        <w:tcBorders>
                          <w:left w:val="single" w:sz="4" w:space="0" w:color="auto"/>
                        </w:tcBorders>
                        <w:shd w:val="clear" w:color="auto" w:fill="FFFFFF"/>
                      </w:tcPr>
                      <w:p w:rsidR="000A375A" w:rsidRDefault="000A375A">
                        <w:pPr>
                          <w:rPr>
                            <w:sz w:val="10"/>
                            <w:szCs w:val="10"/>
                          </w:rPr>
                        </w:pPr>
                      </w:p>
                    </w:tc>
                  </w:tr>
                  <w:tr w:rsidR="000A375A">
                    <w:trPr>
                      <w:trHeight w:hRule="exact" w:val="350"/>
                    </w:trPr>
                    <w:tc>
                      <w:tcPr>
                        <w:tcW w:w="1920" w:type="dxa"/>
                        <w:tcBorders>
                          <w:left w:val="single" w:sz="4" w:space="0" w:color="auto"/>
                        </w:tcBorders>
                        <w:shd w:val="clear" w:color="auto" w:fill="FFFFFF"/>
                        <w:vAlign w:val="bottom"/>
                      </w:tcPr>
                      <w:p w:rsidR="000A375A" w:rsidRDefault="000A375A">
                        <w:pPr>
                          <w:pStyle w:val="170"/>
                          <w:shd w:val="clear" w:color="auto" w:fill="auto"/>
                          <w:spacing w:before="0" w:line="190" w:lineRule="exact"/>
                          <w:jc w:val="right"/>
                        </w:pPr>
                        <w:r>
                          <w:rPr>
                            <w:rStyle w:val="1795pt1"/>
                            <w:b/>
                            <w:bCs/>
                          </w:rPr>
                          <w:t>На содержаніе су-</w:t>
                        </w:r>
                      </w:p>
                    </w:tc>
                    <w:tc>
                      <w:tcPr>
                        <w:tcW w:w="658" w:type="dxa"/>
                        <w:tcBorders>
                          <w:left w:val="single" w:sz="4" w:space="0" w:color="auto"/>
                        </w:tcBorders>
                        <w:shd w:val="clear" w:color="auto" w:fill="FFFFFF"/>
                      </w:tcPr>
                      <w:p w:rsidR="000A375A" w:rsidRDefault="000A375A">
                        <w:pPr>
                          <w:rPr>
                            <w:sz w:val="10"/>
                            <w:szCs w:val="10"/>
                          </w:rPr>
                        </w:pPr>
                      </w:p>
                    </w:tc>
                    <w:tc>
                      <w:tcPr>
                        <w:tcW w:w="466" w:type="dxa"/>
                        <w:tcBorders>
                          <w:left w:val="single" w:sz="4" w:space="0" w:color="auto"/>
                        </w:tcBorders>
                        <w:shd w:val="clear" w:color="auto" w:fill="FFFFFF"/>
                      </w:tcPr>
                      <w:p w:rsidR="000A375A" w:rsidRDefault="000A375A">
                        <w:pPr>
                          <w:rPr>
                            <w:sz w:val="10"/>
                            <w:szCs w:val="10"/>
                          </w:rPr>
                        </w:pPr>
                      </w:p>
                    </w:tc>
                    <w:tc>
                      <w:tcPr>
                        <w:tcW w:w="677" w:type="dxa"/>
                        <w:tcBorders>
                          <w:left w:val="single" w:sz="4" w:space="0" w:color="auto"/>
                        </w:tcBorders>
                        <w:shd w:val="clear" w:color="auto" w:fill="FFFFFF"/>
                      </w:tcPr>
                      <w:p w:rsidR="000A375A" w:rsidRDefault="000A375A">
                        <w:pPr>
                          <w:rPr>
                            <w:sz w:val="10"/>
                            <w:szCs w:val="10"/>
                          </w:rPr>
                        </w:pPr>
                      </w:p>
                    </w:tc>
                    <w:tc>
                      <w:tcPr>
                        <w:tcW w:w="466" w:type="dxa"/>
                        <w:tcBorders>
                          <w:left w:val="single" w:sz="4" w:space="0" w:color="auto"/>
                        </w:tcBorders>
                        <w:shd w:val="clear" w:color="auto" w:fill="FFFFFF"/>
                      </w:tcPr>
                      <w:p w:rsidR="000A375A" w:rsidRDefault="000A375A">
                        <w:pPr>
                          <w:rPr>
                            <w:sz w:val="10"/>
                            <w:szCs w:val="10"/>
                          </w:rPr>
                        </w:pPr>
                      </w:p>
                    </w:tc>
                    <w:tc>
                      <w:tcPr>
                        <w:tcW w:w="1906" w:type="dxa"/>
                        <w:tcBorders>
                          <w:left w:val="single" w:sz="4" w:space="0" w:color="auto"/>
                        </w:tcBorders>
                        <w:shd w:val="clear" w:color="auto" w:fill="FFFFFF"/>
                        <w:vAlign w:val="bottom"/>
                      </w:tcPr>
                      <w:p w:rsidR="000A375A" w:rsidRDefault="000A375A">
                        <w:pPr>
                          <w:pStyle w:val="170"/>
                          <w:shd w:val="clear" w:color="auto" w:fill="auto"/>
                          <w:spacing w:before="0" w:line="190" w:lineRule="exact"/>
                          <w:ind w:left="260"/>
                          <w:jc w:val="left"/>
                        </w:pPr>
                        <w:r>
                          <w:rPr>
                            <w:rStyle w:val="1795pt1"/>
                            <w:b/>
                            <w:bCs/>
                          </w:rPr>
                          <w:t>Мировые судьи опре</w:t>
                        </w:r>
                      </w:p>
                    </w:tc>
                  </w:tr>
                  <w:tr w:rsidR="000A375A">
                    <w:trPr>
                      <w:trHeight w:hRule="exact" w:val="187"/>
                    </w:trPr>
                    <w:tc>
                      <w:tcPr>
                        <w:tcW w:w="1920" w:type="dxa"/>
                        <w:tcBorders>
                          <w:left w:val="single" w:sz="4" w:space="0" w:color="auto"/>
                        </w:tcBorders>
                        <w:shd w:val="clear" w:color="auto" w:fill="FFFFFF"/>
                      </w:tcPr>
                      <w:p w:rsidR="000A375A" w:rsidRDefault="000A375A">
                        <w:pPr>
                          <w:pStyle w:val="170"/>
                          <w:shd w:val="clear" w:color="auto" w:fill="auto"/>
                          <w:spacing w:before="0" w:line="190" w:lineRule="exact"/>
                          <w:jc w:val="right"/>
                        </w:pPr>
                        <w:r>
                          <w:rPr>
                            <w:rStyle w:val="1795pt1"/>
                            <w:b/>
                            <w:bCs/>
                          </w:rPr>
                          <w:t>дебныхъ мировыхъ у-</w:t>
                        </w:r>
                      </w:p>
                    </w:tc>
                    <w:tc>
                      <w:tcPr>
                        <w:tcW w:w="658" w:type="dxa"/>
                        <w:tcBorders>
                          <w:left w:val="single" w:sz="4" w:space="0" w:color="auto"/>
                        </w:tcBorders>
                        <w:shd w:val="clear" w:color="auto" w:fill="FFFFFF"/>
                      </w:tcPr>
                      <w:p w:rsidR="000A375A" w:rsidRDefault="000A375A">
                        <w:pPr>
                          <w:rPr>
                            <w:sz w:val="10"/>
                            <w:szCs w:val="10"/>
                          </w:rPr>
                        </w:pPr>
                      </w:p>
                    </w:tc>
                    <w:tc>
                      <w:tcPr>
                        <w:tcW w:w="466" w:type="dxa"/>
                        <w:tcBorders>
                          <w:left w:val="single" w:sz="4" w:space="0" w:color="auto"/>
                        </w:tcBorders>
                        <w:shd w:val="clear" w:color="auto" w:fill="FFFFFF"/>
                      </w:tcPr>
                      <w:p w:rsidR="000A375A" w:rsidRDefault="000A375A">
                        <w:pPr>
                          <w:rPr>
                            <w:sz w:val="10"/>
                            <w:szCs w:val="10"/>
                          </w:rPr>
                        </w:pPr>
                      </w:p>
                    </w:tc>
                    <w:tc>
                      <w:tcPr>
                        <w:tcW w:w="677" w:type="dxa"/>
                        <w:tcBorders>
                          <w:left w:val="single" w:sz="4" w:space="0" w:color="auto"/>
                        </w:tcBorders>
                        <w:shd w:val="clear" w:color="auto" w:fill="FFFFFF"/>
                      </w:tcPr>
                      <w:p w:rsidR="000A375A" w:rsidRDefault="000A375A">
                        <w:pPr>
                          <w:rPr>
                            <w:sz w:val="10"/>
                            <w:szCs w:val="10"/>
                          </w:rPr>
                        </w:pPr>
                      </w:p>
                    </w:tc>
                    <w:tc>
                      <w:tcPr>
                        <w:tcW w:w="466" w:type="dxa"/>
                        <w:tcBorders>
                          <w:left w:val="single" w:sz="4" w:space="0" w:color="auto"/>
                        </w:tcBorders>
                        <w:shd w:val="clear" w:color="auto" w:fill="FFFFFF"/>
                      </w:tcPr>
                      <w:p w:rsidR="000A375A" w:rsidRDefault="000A375A">
                        <w:pPr>
                          <w:rPr>
                            <w:sz w:val="10"/>
                            <w:szCs w:val="10"/>
                          </w:rPr>
                        </w:pPr>
                      </w:p>
                    </w:tc>
                    <w:tc>
                      <w:tcPr>
                        <w:tcW w:w="1906" w:type="dxa"/>
                        <w:tcBorders>
                          <w:left w:val="single" w:sz="4" w:space="0" w:color="auto"/>
                        </w:tcBorders>
                        <w:shd w:val="clear" w:color="auto" w:fill="FFFFFF"/>
                      </w:tcPr>
                      <w:p w:rsidR="000A375A" w:rsidRDefault="000A375A">
                        <w:pPr>
                          <w:pStyle w:val="170"/>
                          <w:shd w:val="clear" w:color="auto" w:fill="auto"/>
                          <w:spacing w:before="0" w:line="190" w:lineRule="exact"/>
                          <w:jc w:val="left"/>
                        </w:pPr>
                        <w:r>
                          <w:rPr>
                            <w:rStyle w:val="1795pt1"/>
                            <w:b/>
                            <w:bCs/>
                          </w:rPr>
                          <w:t>дѣлены на основаніи</w:t>
                        </w:r>
                      </w:p>
                    </w:tc>
                  </w:tr>
                  <w:tr w:rsidR="000A375A">
                    <w:trPr>
                      <w:trHeight w:hRule="exact" w:val="235"/>
                    </w:trPr>
                    <w:tc>
                      <w:tcPr>
                        <w:tcW w:w="1920" w:type="dxa"/>
                        <w:tcBorders>
                          <w:left w:val="single" w:sz="4" w:space="0" w:color="auto"/>
                        </w:tcBorders>
                        <w:shd w:val="clear" w:color="auto" w:fill="FFFFFF"/>
                      </w:tcPr>
                      <w:p w:rsidR="000A375A" w:rsidRDefault="000A375A">
                        <w:pPr>
                          <w:pStyle w:val="170"/>
                          <w:shd w:val="clear" w:color="auto" w:fill="auto"/>
                          <w:spacing w:before="0" w:line="190" w:lineRule="exact"/>
                          <w:jc w:val="right"/>
                        </w:pPr>
                        <w:r>
                          <w:rPr>
                            <w:rStyle w:val="1795pt1"/>
                            <w:b/>
                            <w:bCs/>
                          </w:rPr>
                          <w:t>чрежденій: 3-мъ уча-</w:t>
                        </w:r>
                      </w:p>
                    </w:tc>
                    <w:tc>
                      <w:tcPr>
                        <w:tcW w:w="658" w:type="dxa"/>
                        <w:tcBorders>
                          <w:left w:val="single" w:sz="4" w:space="0" w:color="auto"/>
                        </w:tcBorders>
                        <w:shd w:val="clear" w:color="auto" w:fill="FFFFFF"/>
                      </w:tcPr>
                      <w:p w:rsidR="000A375A" w:rsidRDefault="000A375A">
                        <w:pPr>
                          <w:rPr>
                            <w:sz w:val="10"/>
                            <w:szCs w:val="10"/>
                          </w:rPr>
                        </w:pPr>
                      </w:p>
                    </w:tc>
                    <w:tc>
                      <w:tcPr>
                        <w:tcW w:w="466" w:type="dxa"/>
                        <w:tcBorders>
                          <w:left w:val="single" w:sz="4" w:space="0" w:color="auto"/>
                        </w:tcBorders>
                        <w:shd w:val="clear" w:color="auto" w:fill="FFFFFF"/>
                      </w:tcPr>
                      <w:p w:rsidR="000A375A" w:rsidRDefault="000A375A">
                        <w:pPr>
                          <w:rPr>
                            <w:sz w:val="10"/>
                            <w:szCs w:val="10"/>
                          </w:rPr>
                        </w:pPr>
                      </w:p>
                    </w:tc>
                    <w:tc>
                      <w:tcPr>
                        <w:tcW w:w="677" w:type="dxa"/>
                        <w:tcBorders>
                          <w:left w:val="single" w:sz="4" w:space="0" w:color="auto"/>
                        </w:tcBorders>
                        <w:shd w:val="clear" w:color="auto" w:fill="FFFFFF"/>
                      </w:tcPr>
                      <w:p w:rsidR="000A375A" w:rsidRDefault="000A375A">
                        <w:pPr>
                          <w:rPr>
                            <w:sz w:val="10"/>
                            <w:szCs w:val="10"/>
                          </w:rPr>
                        </w:pPr>
                      </w:p>
                    </w:tc>
                    <w:tc>
                      <w:tcPr>
                        <w:tcW w:w="466" w:type="dxa"/>
                        <w:tcBorders>
                          <w:left w:val="single" w:sz="4" w:space="0" w:color="auto"/>
                        </w:tcBorders>
                        <w:shd w:val="clear" w:color="auto" w:fill="FFFFFF"/>
                      </w:tcPr>
                      <w:p w:rsidR="000A375A" w:rsidRDefault="000A375A">
                        <w:pPr>
                          <w:rPr>
                            <w:sz w:val="10"/>
                            <w:szCs w:val="10"/>
                          </w:rPr>
                        </w:pPr>
                      </w:p>
                    </w:tc>
                    <w:tc>
                      <w:tcPr>
                        <w:tcW w:w="1906" w:type="dxa"/>
                        <w:tcBorders>
                          <w:left w:val="single" w:sz="4" w:space="0" w:color="auto"/>
                        </w:tcBorders>
                        <w:shd w:val="clear" w:color="auto" w:fill="FFFFFF"/>
                      </w:tcPr>
                      <w:p w:rsidR="000A375A" w:rsidRDefault="000A375A">
                        <w:pPr>
                          <w:pStyle w:val="170"/>
                          <w:shd w:val="clear" w:color="auto" w:fill="auto"/>
                          <w:spacing w:before="0" w:line="190" w:lineRule="exact"/>
                          <w:jc w:val="left"/>
                        </w:pPr>
                        <w:r>
                          <w:rPr>
                            <w:rStyle w:val="1795pt2"/>
                            <w:b/>
                            <w:bCs/>
                          </w:rPr>
                          <w:t>Высочайше</w:t>
                        </w:r>
                        <w:r>
                          <w:rPr>
                            <w:rStyle w:val="1795pt1"/>
                            <w:b/>
                            <w:bCs/>
                          </w:rPr>
                          <w:t xml:space="preserve"> утверж</w:t>
                        </w:r>
                      </w:p>
                    </w:tc>
                  </w:tr>
                  <w:tr w:rsidR="000A375A">
                    <w:trPr>
                      <w:trHeight w:hRule="exact" w:val="197"/>
                    </w:trPr>
                    <w:tc>
                      <w:tcPr>
                        <w:tcW w:w="1920" w:type="dxa"/>
                        <w:tcBorders>
                          <w:left w:val="single" w:sz="4" w:space="0" w:color="auto"/>
                        </w:tcBorders>
                        <w:shd w:val="clear" w:color="auto" w:fill="FFFFFF"/>
                        <w:vAlign w:val="bottom"/>
                      </w:tcPr>
                      <w:p w:rsidR="000A375A" w:rsidRDefault="000A375A">
                        <w:pPr>
                          <w:pStyle w:val="170"/>
                          <w:shd w:val="clear" w:color="auto" w:fill="auto"/>
                          <w:spacing w:before="0" w:line="190" w:lineRule="exact"/>
                          <w:jc w:val="right"/>
                        </w:pPr>
                        <w:r>
                          <w:rPr>
                            <w:rStyle w:val="1795pt1"/>
                            <w:b/>
                            <w:bCs/>
                          </w:rPr>
                          <w:t>стковьшъ мир о вымъ</w:t>
                        </w:r>
                      </w:p>
                    </w:tc>
                    <w:tc>
                      <w:tcPr>
                        <w:tcW w:w="658" w:type="dxa"/>
                        <w:tcBorders>
                          <w:left w:val="single" w:sz="4" w:space="0" w:color="auto"/>
                        </w:tcBorders>
                        <w:shd w:val="clear" w:color="auto" w:fill="FFFFFF"/>
                      </w:tcPr>
                      <w:p w:rsidR="000A375A" w:rsidRDefault="000A375A">
                        <w:pPr>
                          <w:rPr>
                            <w:sz w:val="10"/>
                            <w:szCs w:val="10"/>
                          </w:rPr>
                        </w:pPr>
                      </w:p>
                    </w:tc>
                    <w:tc>
                      <w:tcPr>
                        <w:tcW w:w="466" w:type="dxa"/>
                        <w:tcBorders>
                          <w:left w:val="single" w:sz="4" w:space="0" w:color="auto"/>
                        </w:tcBorders>
                        <w:shd w:val="clear" w:color="auto" w:fill="FFFFFF"/>
                      </w:tcPr>
                      <w:p w:rsidR="000A375A" w:rsidRDefault="000A375A">
                        <w:pPr>
                          <w:rPr>
                            <w:sz w:val="10"/>
                            <w:szCs w:val="10"/>
                          </w:rPr>
                        </w:pPr>
                      </w:p>
                    </w:tc>
                    <w:tc>
                      <w:tcPr>
                        <w:tcW w:w="677" w:type="dxa"/>
                        <w:tcBorders>
                          <w:left w:val="single" w:sz="4" w:space="0" w:color="auto"/>
                        </w:tcBorders>
                        <w:shd w:val="clear" w:color="auto" w:fill="FFFFFF"/>
                      </w:tcPr>
                      <w:p w:rsidR="000A375A" w:rsidRDefault="000A375A">
                        <w:pPr>
                          <w:rPr>
                            <w:sz w:val="10"/>
                            <w:szCs w:val="10"/>
                          </w:rPr>
                        </w:pPr>
                      </w:p>
                    </w:tc>
                    <w:tc>
                      <w:tcPr>
                        <w:tcW w:w="466" w:type="dxa"/>
                        <w:tcBorders>
                          <w:left w:val="single" w:sz="4" w:space="0" w:color="auto"/>
                        </w:tcBorders>
                        <w:shd w:val="clear" w:color="auto" w:fill="FFFFFF"/>
                      </w:tcPr>
                      <w:p w:rsidR="000A375A" w:rsidRDefault="000A375A">
                        <w:pPr>
                          <w:rPr>
                            <w:sz w:val="10"/>
                            <w:szCs w:val="10"/>
                          </w:rPr>
                        </w:pPr>
                      </w:p>
                    </w:tc>
                    <w:tc>
                      <w:tcPr>
                        <w:tcW w:w="1906" w:type="dxa"/>
                        <w:tcBorders>
                          <w:left w:val="single" w:sz="4" w:space="0" w:color="auto"/>
                        </w:tcBorders>
                        <w:shd w:val="clear" w:color="auto" w:fill="FFFFFF"/>
                        <w:vAlign w:val="bottom"/>
                      </w:tcPr>
                      <w:p w:rsidR="000A375A" w:rsidRDefault="000A375A">
                        <w:pPr>
                          <w:pStyle w:val="170"/>
                          <w:shd w:val="clear" w:color="auto" w:fill="auto"/>
                          <w:spacing w:before="0" w:line="190" w:lineRule="exact"/>
                          <w:jc w:val="left"/>
                        </w:pPr>
                        <w:r>
                          <w:rPr>
                            <w:rStyle w:val="1795pt1"/>
                            <w:b/>
                            <w:bCs/>
                          </w:rPr>
                          <w:t>деннаго 20 ноября</w:t>
                        </w:r>
                      </w:p>
                    </w:tc>
                  </w:tr>
                  <w:tr w:rsidR="000A375A">
                    <w:trPr>
                      <w:trHeight w:hRule="exact" w:val="216"/>
                    </w:trPr>
                    <w:tc>
                      <w:tcPr>
                        <w:tcW w:w="1920" w:type="dxa"/>
                        <w:tcBorders>
                          <w:left w:val="single" w:sz="4" w:space="0" w:color="auto"/>
                        </w:tcBorders>
                        <w:shd w:val="clear" w:color="auto" w:fill="FFFFFF"/>
                        <w:vAlign w:val="bottom"/>
                      </w:tcPr>
                      <w:p w:rsidR="000A375A" w:rsidRDefault="000A375A">
                        <w:pPr>
                          <w:pStyle w:val="170"/>
                          <w:shd w:val="clear" w:color="auto" w:fill="auto"/>
                          <w:spacing w:before="0" w:line="190" w:lineRule="exact"/>
                          <w:jc w:val="right"/>
                        </w:pPr>
                        <w:r>
                          <w:rPr>
                            <w:rStyle w:val="1795pt1"/>
                            <w:b/>
                            <w:bCs/>
                          </w:rPr>
                          <w:t>судьямъ по 1800 р.</w:t>
                        </w:r>
                      </w:p>
                    </w:tc>
                    <w:tc>
                      <w:tcPr>
                        <w:tcW w:w="658" w:type="dxa"/>
                        <w:tcBorders>
                          <w:left w:val="single" w:sz="4" w:space="0" w:color="auto"/>
                        </w:tcBorders>
                        <w:shd w:val="clear" w:color="auto" w:fill="FFFFFF"/>
                      </w:tcPr>
                      <w:p w:rsidR="000A375A" w:rsidRDefault="000A375A">
                        <w:pPr>
                          <w:rPr>
                            <w:sz w:val="10"/>
                            <w:szCs w:val="10"/>
                          </w:rPr>
                        </w:pPr>
                      </w:p>
                    </w:tc>
                    <w:tc>
                      <w:tcPr>
                        <w:tcW w:w="466" w:type="dxa"/>
                        <w:tcBorders>
                          <w:left w:val="single" w:sz="4" w:space="0" w:color="auto"/>
                        </w:tcBorders>
                        <w:shd w:val="clear" w:color="auto" w:fill="FFFFFF"/>
                      </w:tcPr>
                      <w:p w:rsidR="000A375A" w:rsidRDefault="000A375A">
                        <w:pPr>
                          <w:rPr>
                            <w:sz w:val="10"/>
                            <w:szCs w:val="10"/>
                          </w:rPr>
                        </w:pPr>
                      </w:p>
                    </w:tc>
                    <w:tc>
                      <w:tcPr>
                        <w:tcW w:w="677" w:type="dxa"/>
                        <w:tcBorders>
                          <w:left w:val="single" w:sz="4" w:space="0" w:color="auto"/>
                        </w:tcBorders>
                        <w:shd w:val="clear" w:color="auto" w:fill="FFFFFF"/>
                      </w:tcPr>
                      <w:p w:rsidR="000A375A" w:rsidRDefault="000A375A">
                        <w:pPr>
                          <w:rPr>
                            <w:sz w:val="10"/>
                            <w:szCs w:val="10"/>
                          </w:rPr>
                        </w:pPr>
                      </w:p>
                    </w:tc>
                    <w:tc>
                      <w:tcPr>
                        <w:tcW w:w="466" w:type="dxa"/>
                        <w:tcBorders>
                          <w:left w:val="single" w:sz="4" w:space="0" w:color="auto"/>
                        </w:tcBorders>
                        <w:shd w:val="clear" w:color="auto" w:fill="FFFFFF"/>
                      </w:tcPr>
                      <w:p w:rsidR="000A375A" w:rsidRDefault="000A375A">
                        <w:pPr>
                          <w:rPr>
                            <w:sz w:val="10"/>
                            <w:szCs w:val="10"/>
                          </w:rPr>
                        </w:pPr>
                      </w:p>
                    </w:tc>
                    <w:tc>
                      <w:tcPr>
                        <w:tcW w:w="1906" w:type="dxa"/>
                        <w:tcBorders>
                          <w:left w:val="single" w:sz="4" w:space="0" w:color="auto"/>
                        </w:tcBorders>
                        <w:shd w:val="clear" w:color="auto" w:fill="FFFFFF"/>
                        <w:vAlign w:val="bottom"/>
                      </w:tcPr>
                      <w:p w:rsidR="000A375A" w:rsidRDefault="000A375A">
                        <w:pPr>
                          <w:pStyle w:val="170"/>
                          <w:shd w:val="clear" w:color="auto" w:fill="auto"/>
                          <w:spacing w:before="0" w:line="190" w:lineRule="exact"/>
                          <w:jc w:val="left"/>
                        </w:pPr>
                        <w:r>
                          <w:rPr>
                            <w:rStyle w:val="1795pt1"/>
                            <w:b/>
                            <w:bCs/>
                          </w:rPr>
                          <w:t>1864 г. учрежд. Су</w:t>
                        </w:r>
                      </w:p>
                    </w:tc>
                  </w:tr>
                  <w:tr w:rsidR="000A375A">
                    <w:trPr>
                      <w:trHeight w:hRule="exact" w:val="197"/>
                    </w:trPr>
                    <w:tc>
                      <w:tcPr>
                        <w:tcW w:w="1920" w:type="dxa"/>
                        <w:tcBorders>
                          <w:left w:val="single" w:sz="4" w:space="0" w:color="auto"/>
                        </w:tcBorders>
                        <w:shd w:val="clear" w:color="auto" w:fill="FFFFFF"/>
                      </w:tcPr>
                      <w:p w:rsidR="000A375A" w:rsidRDefault="000A375A">
                        <w:pPr>
                          <w:pStyle w:val="170"/>
                          <w:shd w:val="clear" w:color="auto" w:fill="auto"/>
                          <w:spacing w:before="0" w:line="190" w:lineRule="exact"/>
                          <w:jc w:val="right"/>
                        </w:pPr>
                        <w:r>
                          <w:rPr>
                            <w:rStyle w:val="1795pt1"/>
                            <w:b/>
                            <w:bCs/>
                          </w:rPr>
                          <w:t>каждому, а всѣмъ</w:t>
                        </w:r>
                      </w:p>
                    </w:tc>
                    <w:tc>
                      <w:tcPr>
                        <w:tcW w:w="658" w:type="dxa"/>
                        <w:tcBorders>
                          <w:left w:val="single" w:sz="4" w:space="0" w:color="auto"/>
                        </w:tcBorders>
                        <w:shd w:val="clear" w:color="auto" w:fill="FFFFFF"/>
                      </w:tcPr>
                      <w:p w:rsidR="000A375A" w:rsidRDefault="000A375A">
                        <w:pPr>
                          <w:rPr>
                            <w:sz w:val="10"/>
                            <w:szCs w:val="10"/>
                          </w:rPr>
                        </w:pPr>
                      </w:p>
                    </w:tc>
                    <w:tc>
                      <w:tcPr>
                        <w:tcW w:w="466" w:type="dxa"/>
                        <w:tcBorders>
                          <w:left w:val="single" w:sz="4" w:space="0" w:color="auto"/>
                        </w:tcBorders>
                        <w:shd w:val="clear" w:color="auto" w:fill="FFFFFF"/>
                      </w:tcPr>
                      <w:p w:rsidR="000A375A" w:rsidRDefault="000A375A">
                        <w:pPr>
                          <w:rPr>
                            <w:sz w:val="10"/>
                            <w:szCs w:val="10"/>
                          </w:rPr>
                        </w:pPr>
                      </w:p>
                    </w:tc>
                    <w:tc>
                      <w:tcPr>
                        <w:tcW w:w="677" w:type="dxa"/>
                        <w:tcBorders>
                          <w:left w:val="single" w:sz="4" w:space="0" w:color="auto"/>
                        </w:tcBorders>
                        <w:shd w:val="clear" w:color="auto" w:fill="FFFFFF"/>
                      </w:tcPr>
                      <w:p w:rsidR="000A375A" w:rsidRDefault="000A375A">
                        <w:pPr>
                          <w:rPr>
                            <w:sz w:val="10"/>
                            <w:szCs w:val="10"/>
                          </w:rPr>
                        </w:pPr>
                      </w:p>
                    </w:tc>
                    <w:tc>
                      <w:tcPr>
                        <w:tcW w:w="466" w:type="dxa"/>
                        <w:tcBorders>
                          <w:left w:val="single" w:sz="4" w:space="0" w:color="auto"/>
                        </w:tcBorders>
                        <w:shd w:val="clear" w:color="auto" w:fill="FFFFFF"/>
                      </w:tcPr>
                      <w:p w:rsidR="000A375A" w:rsidRDefault="000A375A">
                        <w:pPr>
                          <w:rPr>
                            <w:sz w:val="10"/>
                            <w:szCs w:val="10"/>
                          </w:rPr>
                        </w:pPr>
                      </w:p>
                    </w:tc>
                    <w:tc>
                      <w:tcPr>
                        <w:tcW w:w="1906" w:type="dxa"/>
                        <w:tcBorders>
                          <w:left w:val="single" w:sz="4" w:space="0" w:color="auto"/>
                        </w:tcBorders>
                        <w:shd w:val="clear" w:color="auto" w:fill="FFFFFF"/>
                      </w:tcPr>
                      <w:p w:rsidR="000A375A" w:rsidRDefault="000A375A">
                        <w:pPr>
                          <w:pStyle w:val="170"/>
                          <w:shd w:val="clear" w:color="auto" w:fill="auto"/>
                          <w:spacing w:before="0" w:line="190" w:lineRule="exact"/>
                          <w:jc w:val="left"/>
                        </w:pPr>
                        <w:r>
                          <w:rPr>
                            <w:rStyle w:val="1795pt1"/>
                            <w:b/>
                            <w:bCs/>
                          </w:rPr>
                          <w:t>дебн. Установл. По</w:t>
                        </w:r>
                      </w:p>
                    </w:tc>
                  </w:tr>
                  <w:tr w:rsidR="000A375A">
                    <w:trPr>
                      <w:trHeight w:hRule="exact" w:val="202"/>
                    </w:trPr>
                    <w:tc>
                      <w:tcPr>
                        <w:tcW w:w="1920" w:type="dxa"/>
                        <w:tcBorders>
                          <w:left w:val="single" w:sz="4" w:space="0" w:color="auto"/>
                        </w:tcBorders>
                        <w:shd w:val="clear" w:color="auto" w:fill="FFFFFF"/>
                        <w:vAlign w:val="bottom"/>
                      </w:tcPr>
                      <w:p w:rsidR="000A375A" w:rsidRDefault="000A375A">
                        <w:pPr>
                          <w:pStyle w:val="170"/>
                          <w:shd w:val="clear" w:color="auto" w:fill="auto"/>
                          <w:spacing w:before="0" w:line="190" w:lineRule="exact"/>
                          <w:jc w:val="right"/>
                        </w:pPr>
                        <w:r>
                          <w:rPr>
                            <w:rStyle w:val="1795pt1"/>
                            <w:b/>
                            <w:bCs/>
                          </w:rPr>
                          <w:t>5.400 р.</w:t>
                        </w:r>
                      </w:p>
                    </w:tc>
                    <w:tc>
                      <w:tcPr>
                        <w:tcW w:w="658" w:type="dxa"/>
                        <w:tcBorders>
                          <w:left w:val="single" w:sz="4" w:space="0" w:color="auto"/>
                        </w:tcBorders>
                        <w:shd w:val="clear" w:color="auto" w:fill="FFFFFF"/>
                      </w:tcPr>
                      <w:p w:rsidR="000A375A" w:rsidRDefault="000A375A">
                        <w:pPr>
                          <w:rPr>
                            <w:sz w:val="10"/>
                            <w:szCs w:val="10"/>
                          </w:rPr>
                        </w:pPr>
                      </w:p>
                    </w:tc>
                    <w:tc>
                      <w:tcPr>
                        <w:tcW w:w="466" w:type="dxa"/>
                        <w:tcBorders>
                          <w:left w:val="single" w:sz="4" w:space="0" w:color="auto"/>
                        </w:tcBorders>
                        <w:shd w:val="clear" w:color="auto" w:fill="FFFFFF"/>
                      </w:tcPr>
                      <w:p w:rsidR="000A375A" w:rsidRDefault="000A375A">
                        <w:pPr>
                          <w:rPr>
                            <w:sz w:val="10"/>
                            <w:szCs w:val="10"/>
                          </w:rPr>
                        </w:pPr>
                      </w:p>
                    </w:tc>
                    <w:tc>
                      <w:tcPr>
                        <w:tcW w:w="677" w:type="dxa"/>
                        <w:tcBorders>
                          <w:left w:val="single" w:sz="4" w:space="0" w:color="auto"/>
                        </w:tcBorders>
                        <w:shd w:val="clear" w:color="auto" w:fill="FFFFFF"/>
                      </w:tcPr>
                      <w:p w:rsidR="000A375A" w:rsidRDefault="000A375A">
                        <w:pPr>
                          <w:rPr>
                            <w:sz w:val="10"/>
                            <w:szCs w:val="10"/>
                          </w:rPr>
                        </w:pPr>
                      </w:p>
                    </w:tc>
                    <w:tc>
                      <w:tcPr>
                        <w:tcW w:w="466" w:type="dxa"/>
                        <w:tcBorders>
                          <w:left w:val="single" w:sz="4" w:space="0" w:color="auto"/>
                        </w:tcBorders>
                        <w:shd w:val="clear" w:color="auto" w:fill="FFFFFF"/>
                      </w:tcPr>
                      <w:p w:rsidR="000A375A" w:rsidRDefault="000A375A">
                        <w:pPr>
                          <w:rPr>
                            <w:sz w:val="10"/>
                            <w:szCs w:val="10"/>
                          </w:rPr>
                        </w:pPr>
                      </w:p>
                    </w:tc>
                    <w:tc>
                      <w:tcPr>
                        <w:tcW w:w="1906" w:type="dxa"/>
                        <w:tcBorders>
                          <w:left w:val="single" w:sz="4" w:space="0" w:color="auto"/>
                        </w:tcBorders>
                        <w:shd w:val="clear" w:color="auto" w:fill="FFFFFF"/>
                        <w:vAlign w:val="bottom"/>
                      </w:tcPr>
                      <w:p w:rsidR="000A375A" w:rsidRDefault="000A375A">
                        <w:pPr>
                          <w:pStyle w:val="170"/>
                          <w:shd w:val="clear" w:color="auto" w:fill="auto"/>
                          <w:spacing w:before="0" w:line="190" w:lineRule="exact"/>
                          <w:jc w:val="left"/>
                        </w:pPr>
                        <w:r>
                          <w:rPr>
                            <w:rStyle w:val="1795pt1"/>
                            <w:b/>
                            <w:bCs/>
                          </w:rPr>
                          <w:t>постановленію Коло</w:t>
                        </w:r>
                      </w:p>
                    </w:tc>
                  </w:tr>
                  <w:tr w:rsidR="000A375A">
                    <w:trPr>
                      <w:trHeight w:hRule="exact" w:val="216"/>
                    </w:trPr>
                    <w:tc>
                      <w:tcPr>
                        <w:tcW w:w="1920" w:type="dxa"/>
                        <w:tcBorders>
                          <w:left w:val="single" w:sz="4" w:space="0" w:color="auto"/>
                        </w:tcBorders>
                        <w:shd w:val="clear" w:color="auto" w:fill="FFFFFF"/>
                        <w:vAlign w:val="bottom"/>
                      </w:tcPr>
                      <w:p w:rsidR="000A375A" w:rsidRDefault="000A375A">
                        <w:pPr>
                          <w:pStyle w:val="170"/>
                          <w:shd w:val="clear" w:color="auto" w:fill="auto"/>
                          <w:spacing w:before="0" w:line="220" w:lineRule="exact"/>
                          <w:jc w:val="right"/>
                        </w:pPr>
                        <w:r>
                          <w:rPr>
                            <w:rStyle w:val="1711pt80"/>
                          </w:rPr>
                          <w:t xml:space="preserve">На канцел. </w:t>
                        </w:r>
                        <w:r>
                          <w:rPr>
                            <w:rStyle w:val="1795pt1"/>
                            <w:b/>
                            <w:bCs/>
                          </w:rPr>
                          <w:t>1800 р.</w:t>
                        </w:r>
                      </w:p>
                    </w:tc>
                    <w:tc>
                      <w:tcPr>
                        <w:tcW w:w="658" w:type="dxa"/>
                        <w:tcBorders>
                          <w:left w:val="single" w:sz="4" w:space="0" w:color="auto"/>
                        </w:tcBorders>
                        <w:shd w:val="clear" w:color="auto" w:fill="FFFFFF"/>
                      </w:tcPr>
                      <w:p w:rsidR="000A375A" w:rsidRDefault="000A375A">
                        <w:pPr>
                          <w:pStyle w:val="170"/>
                          <w:shd w:val="clear" w:color="auto" w:fill="auto"/>
                          <w:spacing w:before="0" w:line="190" w:lineRule="exact"/>
                          <w:jc w:val="right"/>
                        </w:pPr>
                        <w:r>
                          <w:rPr>
                            <w:rStyle w:val="1795pt1"/>
                            <w:b/>
                            <w:bCs/>
                          </w:rPr>
                          <w:t>7.200</w:t>
                        </w:r>
                      </w:p>
                    </w:tc>
                    <w:tc>
                      <w:tcPr>
                        <w:tcW w:w="466" w:type="dxa"/>
                        <w:tcBorders>
                          <w:left w:val="single" w:sz="4" w:space="0" w:color="auto"/>
                        </w:tcBorders>
                        <w:shd w:val="clear" w:color="auto" w:fill="FFFFFF"/>
                        <w:vAlign w:val="bottom"/>
                      </w:tcPr>
                      <w:p w:rsidR="000A375A" w:rsidRDefault="000A375A">
                        <w:pPr>
                          <w:pStyle w:val="170"/>
                          <w:shd w:val="clear" w:color="auto" w:fill="auto"/>
                          <w:spacing w:before="0" w:line="80" w:lineRule="exact"/>
                          <w:ind w:left="140"/>
                          <w:jc w:val="left"/>
                        </w:pPr>
                        <w:r>
                          <w:rPr>
                            <w:rStyle w:val="17Tahoma4pt1"/>
                          </w:rPr>
                          <w:t>—</w:t>
                        </w:r>
                      </w:p>
                    </w:tc>
                    <w:tc>
                      <w:tcPr>
                        <w:tcW w:w="677" w:type="dxa"/>
                        <w:tcBorders>
                          <w:left w:val="single" w:sz="4" w:space="0" w:color="auto"/>
                        </w:tcBorders>
                        <w:shd w:val="clear" w:color="auto" w:fill="FFFFFF"/>
                      </w:tcPr>
                      <w:p w:rsidR="000A375A" w:rsidRDefault="000A375A">
                        <w:pPr>
                          <w:pStyle w:val="170"/>
                          <w:shd w:val="clear" w:color="auto" w:fill="auto"/>
                          <w:spacing w:before="0" w:line="190" w:lineRule="exact"/>
                          <w:jc w:val="right"/>
                        </w:pPr>
                        <w:r>
                          <w:rPr>
                            <w:rStyle w:val="1795pt1"/>
                            <w:b/>
                            <w:bCs/>
                          </w:rPr>
                          <w:t>7.200</w:t>
                        </w:r>
                      </w:p>
                    </w:tc>
                    <w:tc>
                      <w:tcPr>
                        <w:tcW w:w="466" w:type="dxa"/>
                        <w:tcBorders>
                          <w:left w:val="single" w:sz="4" w:space="0" w:color="auto"/>
                        </w:tcBorders>
                        <w:shd w:val="clear" w:color="auto" w:fill="FFFFFF"/>
                        <w:vAlign w:val="bottom"/>
                      </w:tcPr>
                      <w:p w:rsidR="000A375A" w:rsidRDefault="000A375A">
                        <w:pPr>
                          <w:pStyle w:val="170"/>
                          <w:shd w:val="clear" w:color="auto" w:fill="auto"/>
                          <w:spacing w:before="0" w:line="80" w:lineRule="exact"/>
                          <w:jc w:val="center"/>
                        </w:pPr>
                        <w:r>
                          <w:rPr>
                            <w:rStyle w:val="17Tahoma4pt1"/>
                          </w:rPr>
                          <w:t>—</w:t>
                        </w:r>
                      </w:p>
                    </w:tc>
                    <w:tc>
                      <w:tcPr>
                        <w:tcW w:w="1906" w:type="dxa"/>
                        <w:tcBorders>
                          <w:left w:val="single" w:sz="4" w:space="0" w:color="auto"/>
                        </w:tcBorders>
                        <w:shd w:val="clear" w:color="auto" w:fill="FFFFFF"/>
                      </w:tcPr>
                      <w:p w:rsidR="000A375A" w:rsidRDefault="000A375A">
                        <w:pPr>
                          <w:pStyle w:val="170"/>
                          <w:shd w:val="clear" w:color="auto" w:fill="auto"/>
                          <w:spacing w:before="0" w:line="190" w:lineRule="exact"/>
                          <w:jc w:val="left"/>
                        </w:pPr>
                        <w:r>
                          <w:rPr>
                            <w:rStyle w:val="1795pt1"/>
                            <w:b/>
                            <w:bCs/>
                          </w:rPr>
                          <w:t>менскаго Земскаго</w:t>
                        </w:r>
                      </w:p>
                    </w:tc>
                  </w:tr>
                  <w:tr w:rsidR="000A375A">
                    <w:trPr>
                      <w:trHeight w:hRule="exact" w:val="254"/>
                    </w:trPr>
                    <w:tc>
                      <w:tcPr>
                        <w:tcW w:w="1920" w:type="dxa"/>
                        <w:tcBorders>
                          <w:left w:val="single" w:sz="4" w:space="0" w:color="auto"/>
                        </w:tcBorders>
                        <w:shd w:val="clear" w:color="auto" w:fill="FFFFFF"/>
                      </w:tcPr>
                      <w:p w:rsidR="000A375A" w:rsidRDefault="000A375A">
                        <w:pPr>
                          <w:rPr>
                            <w:sz w:val="10"/>
                            <w:szCs w:val="10"/>
                          </w:rPr>
                        </w:pPr>
                      </w:p>
                    </w:tc>
                    <w:tc>
                      <w:tcPr>
                        <w:tcW w:w="658" w:type="dxa"/>
                        <w:tcBorders>
                          <w:left w:val="single" w:sz="4" w:space="0" w:color="auto"/>
                        </w:tcBorders>
                        <w:shd w:val="clear" w:color="auto" w:fill="FFFFFF"/>
                      </w:tcPr>
                      <w:p w:rsidR="000A375A" w:rsidRDefault="000A375A">
                        <w:pPr>
                          <w:rPr>
                            <w:sz w:val="10"/>
                            <w:szCs w:val="10"/>
                          </w:rPr>
                        </w:pPr>
                      </w:p>
                    </w:tc>
                    <w:tc>
                      <w:tcPr>
                        <w:tcW w:w="466" w:type="dxa"/>
                        <w:tcBorders>
                          <w:left w:val="single" w:sz="4" w:space="0" w:color="auto"/>
                        </w:tcBorders>
                        <w:shd w:val="clear" w:color="auto" w:fill="FFFFFF"/>
                      </w:tcPr>
                      <w:p w:rsidR="000A375A" w:rsidRDefault="000A375A">
                        <w:pPr>
                          <w:rPr>
                            <w:sz w:val="10"/>
                            <w:szCs w:val="10"/>
                          </w:rPr>
                        </w:pPr>
                      </w:p>
                    </w:tc>
                    <w:tc>
                      <w:tcPr>
                        <w:tcW w:w="677" w:type="dxa"/>
                        <w:tcBorders>
                          <w:left w:val="single" w:sz="4" w:space="0" w:color="auto"/>
                        </w:tcBorders>
                        <w:shd w:val="clear" w:color="auto" w:fill="FFFFFF"/>
                      </w:tcPr>
                      <w:p w:rsidR="000A375A" w:rsidRDefault="000A375A">
                        <w:pPr>
                          <w:rPr>
                            <w:sz w:val="10"/>
                            <w:szCs w:val="10"/>
                          </w:rPr>
                        </w:pPr>
                      </w:p>
                    </w:tc>
                    <w:tc>
                      <w:tcPr>
                        <w:tcW w:w="466" w:type="dxa"/>
                        <w:tcBorders>
                          <w:left w:val="single" w:sz="4" w:space="0" w:color="auto"/>
                        </w:tcBorders>
                        <w:shd w:val="clear" w:color="auto" w:fill="FFFFFF"/>
                      </w:tcPr>
                      <w:p w:rsidR="000A375A" w:rsidRDefault="000A375A">
                        <w:pPr>
                          <w:rPr>
                            <w:sz w:val="10"/>
                            <w:szCs w:val="10"/>
                          </w:rPr>
                        </w:pPr>
                      </w:p>
                    </w:tc>
                    <w:tc>
                      <w:tcPr>
                        <w:tcW w:w="1906" w:type="dxa"/>
                        <w:tcBorders>
                          <w:left w:val="single" w:sz="4" w:space="0" w:color="auto"/>
                        </w:tcBorders>
                        <w:shd w:val="clear" w:color="auto" w:fill="FFFFFF"/>
                      </w:tcPr>
                      <w:p w:rsidR="000A375A" w:rsidRDefault="000A375A">
                        <w:pPr>
                          <w:pStyle w:val="170"/>
                          <w:shd w:val="clear" w:color="auto" w:fill="auto"/>
                          <w:spacing w:before="0" w:line="190" w:lineRule="exact"/>
                          <w:jc w:val="left"/>
                        </w:pPr>
                        <w:r>
                          <w:rPr>
                            <w:rStyle w:val="1795pt1"/>
                            <w:b/>
                            <w:bCs/>
                          </w:rPr>
                          <w:t>Собранія 31 января</w:t>
                        </w:r>
                      </w:p>
                    </w:tc>
                  </w:tr>
                  <w:tr w:rsidR="000A375A">
                    <w:trPr>
                      <w:trHeight w:hRule="exact" w:val="192"/>
                    </w:trPr>
                    <w:tc>
                      <w:tcPr>
                        <w:tcW w:w="1920" w:type="dxa"/>
                        <w:tcBorders>
                          <w:left w:val="single" w:sz="4" w:space="0" w:color="auto"/>
                        </w:tcBorders>
                        <w:shd w:val="clear" w:color="auto" w:fill="FFFFFF"/>
                      </w:tcPr>
                      <w:p w:rsidR="000A375A" w:rsidRDefault="000A375A">
                        <w:pPr>
                          <w:rPr>
                            <w:sz w:val="10"/>
                            <w:szCs w:val="10"/>
                          </w:rPr>
                        </w:pPr>
                      </w:p>
                    </w:tc>
                    <w:tc>
                      <w:tcPr>
                        <w:tcW w:w="658" w:type="dxa"/>
                        <w:tcBorders>
                          <w:left w:val="single" w:sz="4" w:space="0" w:color="auto"/>
                        </w:tcBorders>
                        <w:shd w:val="clear" w:color="auto" w:fill="FFFFFF"/>
                      </w:tcPr>
                      <w:p w:rsidR="000A375A" w:rsidRDefault="000A375A">
                        <w:pPr>
                          <w:rPr>
                            <w:sz w:val="10"/>
                            <w:szCs w:val="10"/>
                          </w:rPr>
                        </w:pPr>
                      </w:p>
                    </w:tc>
                    <w:tc>
                      <w:tcPr>
                        <w:tcW w:w="466" w:type="dxa"/>
                        <w:tcBorders>
                          <w:left w:val="single" w:sz="4" w:space="0" w:color="auto"/>
                        </w:tcBorders>
                        <w:shd w:val="clear" w:color="auto" w:fill="FFFFFF"/>
                      </w:tcPr>
                      <w:p w:rsidR="000A375A" w:rsidRDefault="000A375A">
                        <w:pPr>
                          <w:rPr>
                            <w:sz w:val="10"/>
                            <w:szCs w:val="10"/>
                          </w:rPr>
                        </w:pPr>
                      </w:p>
                    </w:tc>
                    <w:tc>
                      <w:tcPr>
                        <w:tcW w:w="677" w:type="dxa"/>
                        <w:tcBorders>
                          <w:left w:val="single" w:sz="4" w:space="0" w:color="auto"/>
                        </w:tcBorders>
                        <w:shd w:val="clear" w:color="auto" w:fill="FFFFFF"/>
                      </w:tcPr>
                      <w:p w:rsidR="000A375A" w:rsidRDefault="000A375A">
                        <w:pPr>
                          <w:rPr>
                            <w:sz w:val="10"/>
                            <w:szCs w:val="10"/>
                          </w:rPr>
                        </w:pPr>
                      </w:p>
                    </w:tc>
                    <w:tc>
                      <w:tcPr>
                        <w:tcW w:w="466" w:type="dxa"/>
                        <w:tcBorders>
                          <w:left w:val="single" w:sz="4" w:space="0" w:color="auto"/>
                        </w:tcBorders>
                        <w:shd w:val="clear" w:color="auto" w:fill="FFFFFF"/>
                      </w:tcPr>
                      <w:p w:rsidR="000A375A" w:rsidRDefault="000A375A">
                        <w:pPr>
                          <w:rPr>
                            <w:sz w:val="10"/>
                            <w:szCs w:val="10"/>
                          </w:rPr>
                        </w:pPr>
                      </w:p>
                    </w:tc>
                    <w:tc>
                      <w:tcPr>
                        <w:tcW w:w="1906" w:type="dxa"/>
                        <w:tcBorders>
                          <w:left w:val="single" w:sz="4" w:space="0" w:color="auto"/>
                        </w:tcBorders>
                        <w:shd w:val="clear" w:color="auto" w:fill="FFFFFF"/>
                        <w:vAlign w:val="bottom"/>
                      </w:tcPr>
                      <w:p w:rsidR="000A375A" w:rsidRDefault="000A375A">
                        <w:pPr>
                          <w:pStyle w:val="170"/>
                          <w:shd w:val="clear" w:color="auto" w:fill="auto"/>
                          <w:spacing w:before="0" w:line="190" w:lineRule="exact"/>
                          <w:jc w:val="left"/>
                        </w:pPr>
                        <w:r>
                          <w:rPr>
                            <w:rStyle w:val="1795pt1"/>
                            <w:b/>
                            <w:bCs/>
                          </w:rPr>
                          <w:t>1866 г., назначено</w:t>
                        </w:r>
                      </w:p>
                    </w:tc>
                  </w:tr>
                  <w:tr w:rsidR="000A375A">
                    <w:trPr>
                      <w:trHeight w:hRule="exact" w:val="230"/>
                    </w:trPr>
                    <w:tc>
                      <w:tcPr>
                        <w:tcW w:w="1920" w:type="dxa"/>
                        <w:tcBorders>
                          <w:left w:val="single" w:sz="4" w:space="0" w:color="auto"/>
                        </w:tcBorders>
                        <w:shd w:val="clear" w:color="auto" w:fill="FFFFFF"/>
                      </w:tcPr>
                      <w:p w:rsidR="000A375A" w:rsidRDefault="000A375A">
                        <w:pPr>
                          <w:rPr>
                            <w:sz w:val="10"/>
                            <w:szCs w:val="10"/>
                          </w:rPr>
                        </w:pPr>
                      </w:p>
                    </w:tc>
                    <w:tc>
                      <w:tcPr>
                        <w:tcW w:w="658" w:type="dxa"/>
                        <w:tcBorders>
                          <w:left w:val="single" w:sz="4" w:space="0" w:color="auto"/>
                        </w:tcBorders>
                        <w:shd w:val="clear" w:color="auto" w:fill="FFFFFF"/>
                      </w:tcPr>
                      <w:p w:rsidR="000A375A" w:rsidRDefault="000A375A">
                        <w:pPr>
                          <w:rPr>
                            <w:sz w:val="10"/>
                            <w:szCs w:val="10"/>
                          </w:rPr>
                        </w:pPr>
                      </w:p>
                    </w:tc>
                    <w:tc>
                      <w:tcPr>
                        <w:tcW w:w="466" w:type="dxa"/>
                        <w:tcBorders>
                          <w:left w:val="single" w:sz="4" w:space="0" w:color="auto"/>
                        </w:tcBorders>
                        <w:shd w:val="clear" w:color="auto" w:fill="FFFFFF"/>
                      </w:tcPr>
                      <w:p w:rsidR="000A375A" w:rsidRDefault="000A375A">
                        <w:pPr>
                          <w:rPr>
                            <w:sz w:val="10"/>
                            <w:szCs w:val="10"/>
                          </w:rPr>
                        </w:pPr>
                      </w:p>
                    </w:tc>
                    <w:tc>
                      <w:tcPr>
                        <w:tcW w:w="677" w:type="dxa"/>
                        <w:tcBorders>
                          <w:left w:val="single" w:sz="4" w:space="0" w:color="auto"/>
                        </w:tcBorders>
                        <w:shd w:val="clear" w:color="auto" w:fill="FFFFFF"/>
                      </w:tcPr>
                      <w:p w:rsidR="000A375A" w:rsidRDefault="000A375A">
                        <w:pPr>
                          <w:rPr>
                            <w:sz w:val="10"/>
                            <w:szCs w:val="10"/>
                          </w:rPr>
                        </w:pPr>
                      </w:p>
                    </w:tc>
                    <w:tc>
                      <w:tcPr>
                        <w:tcW w:w="466" w:type="dxa"/>
                        <w:tcBorders>
                          <w:left w:val="single" w:sz="4" w:space="0" w:color="auto"/>
                        </w:tcBorders>
                        <w:shd w:val="clear" w:color="auto" w:fill="FFFFFF"/>
                      </w:tcPr>
                      <w:p w:rsidR="000A375A" w:rsidRDefault="000A375A">
                        <w:pPr>
                          <w:rPr>
                            <w:sz w:val="10"/>
                            <w:szCs w:val="10"/>
                          </w:rPr>
                        </w:pPr>
                      </w:p>
                    </w:tc>
                    <w:tc>
                      <w:tcPr>
                        <w:tcW w:w="1906" w:type="dxa"/>
                        <w:tcBorders>
                          <w:left w:val="single" w:sz="4" w:space="0" w:color="auto"/>
                        </w:tcBorders>
                        <w:shd w:val="clear" w:color="auto" w:fill="FFFFFF"/>
                      </w:tcPr>
                      <w:p w:rsidR="000A375A" w:rsidRDefault="000A375A">
                        <w:pPr>
                          <w:pStyle w:val="170"/>
                          <w:shd w:val="clear" w:color="auto" w:fill="auto"/>
                          <w:spacing w:before="0" w:line="190" w:lineRule="exact"/>
                          <w:jc w:val="left"/>
                        </w:pPr>
                        <w:r>
                          <w:rPr>
                            <w:rStyle w:val="1795pt1"/>
                            <w:b/>
                            <w:bCs/>
                          </w:rPr>
                          <w:t>для города и уѣзда</w:t>
                        </w:r>
                      </w:p>
                    </w:tc>
                  </w:tr>
                  <w:tr w:rsidR="000A375A">
                    <w:trPr>
                      <w:trHeight w:hRule="exact" w:val="182"/>
                    </w:trPr>
                    <w:tc>
                      <w:tcPr>
                        <w:tcW w:w="1920" w:type="dxa"/>
                        <w:tcBorders>
                          <w:left w:val="single" w:sz="4" w:space="0" w:color="auto"/>
                        </w:tcBorders>
                        <w:shd w:val="clear" w:color="auto" w:fill="FFFFFF"/>
                      </w:tcPr>
                      <w:p w:rsidR="000A375A" w:rsidRDefault="000A375A">
                        <w:pPr>
                          <w:rPr>
                            <w:sz w:val="10"/>
                            <w:szCs w:val="10"/>
                          </w:rPr>
                        </w:pPr>
                      </w:p>
                    </w:tc>
                    <w:tc>
                      <w:tcPr>
                        <w:tcW w:w="658" w:type="dxa"/>
                        <w:tcBorders>
                          <w:left w:val="single" w:sz="4" w:space="0" w:color="auto"/>
                        </w:tcBorders>
                        <w:shd w:val="clear" w:color="auto" w:fill="FFFFFF"/>
                      </w:tcPr>
                      <w:p w:rsidR="000A375A" w:rsidRDefault="000A375A">
                        <w:pPr>
                          <w:rPr>
                            <w:sz w:val="10"/>
                            <w:szCs w:val="10"/>
                          </w:rPr>
                        </w:pPr>
                      </w:p>
                    </w:tc>
                    <w:tc>
                      <w:tcPr>
                        <w:tcW w:w="466" w:type="dxa"/>
                        <w:tcBorders>
                          <w:left w:val="single" w:sz="4" w:space="0" w:color="auto"/>
                        </w:tcBorders>
                        <w:shd w:val="clear" w:color="auto" w:fill="FFFFFF"/>
                      </w:tcPr>
                      <w:p w:rsidR="000A375A" w:rsidRDefault="000A375A">
                        <w:pPr>
                          <w:rPr>
                            <w:sz w:val="10"/>
                            <w:szCs w:val="10"/>
                          </w:rPr>
                        </w:pPr>
                      </w:p>
                    </w:tc>
                    <w:tc>
                      <w:tcPr>
                        <w:tcW w:w="677" w:type="dxa"/>
                        <w:tcBorders>
                          <w:left w:val="single" w:sz="4" w:space="0" w:color="auto"/>
                        </w:tcBorders>
                        <w:shd w:val="clear" w:color="auto" w:fill="FFFFFF"/>
                      </w:tcPr>
                      <w:p w:rsidR="000A375A" w:rsidRDefault="000A375A">
                        <w:pPr>
                          <w:rPr>
                            <w:sz w:val="10"/>
                            <w:szCs w:val="10"/>
                          </w:rPr>
                        </w:pPr>
                      </w:p>
                    </w:tc>
                    <w:tc>
                      <w:tcPr>
                        <w:tcW w:w="466" w:type="dxa"/>
                        <w:tcBorders>
                          <w:left w:val="single" w:sz="4" w:space="0" w:color="auto"/>
                        </w:tcBorders>
                        <w:shd w:val="clear" w:color="auto" w:fill="FFFFFF"/>
                      </w:tcPr>
                      <w:p w:rsidR="000A375A" w:rsidRDefault="000A375A">
                        <w:pPr>
                          <w:rPr>
                            <w:sz w:val="10"/>
                            <w:szCs w:val="10"/>
                          </w:rPr>
                        </w:pPr>
                      </w:p>
                    </w:tc>
                    <w:tc>
                      <w:tcPr>
                        <w:tcW w:w="1906" w:type="dxa"/>
                        <w:tcBorders>
                          <w:left w:val="single" w:sz="4" w:space="0" w:color="auto"/>
                        </w:tcBorders>
                        <w:shd w:val="clear" w:color="auto" w:fill="FFFFFF"/>
                      </w:tcPr>
                      <w:p w:rsidR="000A375A" w:rsidRDefault="000A375A">
                        <w:pPr>
                          <w:pStyle w:val="170"/>
                          <w:shd w:val="clear" w:color="auto" w:fill="auto"/>
                          <w:spacing w:before="0" w:line="190" w:lineRule="exact"/>
                          <w:jc w:val="left"/>
                        </w:pPr>
                        <w:r>
                          <w:rPr>
                            <w:rStyle w:val="1795pt1"/>
                            <w:b/>
                            <w:bCs/>
                          </w:rPr>
                          <w:t>3 мировыхъ судьи съ</w:t>
                        </w:r>
                      </w:p>
                    </w:tc>
                  </w:tr>
                  <w:tr w:rsidR="000A375A">
                    <w:trPr>
                      <w:trHeight w:hRule="exact" w:val="235"/>
                    </w:trPr>
                    <w:tc>
                      <w:tcPr>
                        <w:tcW w:w="1920" w:type="dxa"/>
                        <w:tcBorders>
                          <w:left w:val="single" w:sz="4" w:space="0" w:color="auto"/>
                        </w:tcBorders>
                        <w:shd w:val="clear" w:color="auto" w:fill="FFFFFF"/>
                      </w:tcPr>
                      <w:p w:rsidR="000A375A" w:rsidRDefault="000A375A">
                        <w:pPr>
                          <w:pStyle w:val="170"/>
                          <w:shd w:val="clear" w:color="auto" w:fill="auto"/>
                          <w:spacing w:before="0" w:line="190" w:lineRule="exact"/>
                          <w:jc w:val="right"/>
                        </w:pPr>
                        <w:r>
                          <w:rPr>
                            <w:rStyle w:val="1795pt1"/>
                            <w:b/>
                            <w:bCs/>
                          </w:rPr>
                          <w:t>Тоже въ 1866 г.</w:t>
                        </w:r>
                      </w:p>
                    </w:tc>
                    <w:tc>
                      <w:tcPr>
                        <w:tcW w:w="658" w:type="dxa"/>
                        <w:tcBorders>
                          <w:left w:val="single" w:sz="4" w:space="0" w:color="auto"/>
                        </w:tcBorders>
                        <w:shd w:val="clear" w:color="auto" w:fill="FFFFFF"/>
                      </w:tcPr>
                      <w:p w:rsidR="000A375A" w:rsidRDefault="000A375A">
                        <w:pPr>
                          <w:pStyle w:val="170"/>
                          <w:shd w:val="clear" w:color="auto" w:fill="auto"/>
                          <w:spacing w:before="0" w:line="190" w:lineRule="exact"/>
                          <w:jc w:val="right"/>
                        </w:pPr>
                        <w:r>
                          <w:rPr>
                            <w:rStyle w:val="1795pt1"/>
                            <w:b/>
                            <w:bCs/>
                          </w:rPr>
                          <w:t>716</w:t>
                        </w:r>
                      </w:p>
                    </w:tc>
                    <w:tc>
                      <w:tcPr>
                        <w:tcW w:w="466" w:type="dxa"/>
                        <w:tcBorders>
                          <w:left w:val="single" w:sz="4" w:space="0" w:color="auto"/>
                        </w:tcBorders>
                        <w:shd w:val="clear" w:color="auto" w:fill="FFFFFF"/>
                      </w:tcPr>
                      <w:p w:rsidR="000A375A" w:rsidRDefault="000A375A">
                        <w:pPr>
                          <w:pStyle w:val="170"/>
                          <w:shd w:val="clear" w:color="auto" w:fill="auto"/>
                          <w:spacing w:before="0" w:line="190" w:lineRule="exact"/>
                          <w:ind w:left="140"/>
                          <w:jc w:val="left"/>
                        </w:pPr>
                        <w:r>
                          <w:rPr>
                            <w:rStyle w:val="1795pt1"/>
                            <w:b/>
                            <w:bCs/>
                          </w:rPr>
                          <w:t>58</w:t>
                        </w:r>
                      </w:p>
                    </w:tc>
                    <w:tc>
                      <w:tcPr>
                        <w:tcW w:w="677" w:type="dxa"/>
                        <w:tcBorders>
                          <w:left w:val="single" w:sz="4" w:space="0" w:color="auto"/>
                        </w:tcBorders>
                        <w:shd w:val="clear" w:color="auto" w:fill="FFFFFF"/>
                      </w:tcPr>
                      <w:p w:rsidR="000A375A" w:rsidRDefault="000A375A">
                        <w:pPr>
                          <w:pStyle w:val="170"/>
                          <w:shd w:val="clear" w:color="auto" w:fill="auto"/>
                          <w:spacing w:before="0" w:line="190" w:lineRule="exact"/>
                          <w:jc w:val="right"/>
                        </w:pPr>
                        <w:r>
                          <w:rPr>
                            <w:rStyle w:val="1795pt1"/>
                            <w:b/>
                            <w:bCs/>
                          </w:rPr>
                          <w:t>716</w:t>
                        </w:r>
                      </w:p>
                    </w:tc>
                    <w:tc>
                      <w:tcPr>
                        <w:tcW w:w="466" w:type="dxa"/>
                        <w:tcBorders>
                          <w:left w:val="single" w:sz="4" w:space="0" w:color="auto"/>
                        </w:tcBorders>
                        <w:shd w:val="clear" w:color="auto" w:fill="FFFFFF"/>
                      </w:tcPr>
                      <w:p w:rsidR="000A375A" w:rsidRDefault="000A375A">
                        <w:pPr>
                          <w:pStyle w:val="170"/>
                          <w:shd w:val="clear" w:color="auto" w:fill="auto"/>
                          <w:spacing w:before="0" w:line="190" w:lineRule="exact"/>
                          <w:ind w:left="160"/>
                          <w:jc w:val="left"/>
                        </w:pPr>
                        <w:r>
                          <w:rPr>
                            <w:rStyle w:val="1795pt1"/>
                            <w:b/>
                            <w:bCs/>
                          </w:rPr>
                          <w:t>58</w:t>
                        </w:r>
                      </w:p>
                    </w:tc>
                    <w:tc>
                      <w:tcPr>
                        <w:tcW w:w="1906" w:type="dxa"/>
                        <w:tcBorders>
                          <w:left w:val="single" w:sz="4" w:space="0" w:color="auto"/>
                        </w:tcBorders>
                        <w:shd w:val="clear" w:color="auto" w:fill="FFFFFF"/>
                      </w:tcPr>
                      <w:p w:rsidR="000A375A" w:rsidRDefault="000A375A">
                        <w:pPr>
                          <w:pStyle w:val="170"/>
                          <w:shd w:val="clear" w:color="auto" w:fill="auto"/>
                          <w:spacing w:before="0" w:line="190" w:lineRule="exact"/>
                          <w:jc w:val="left"/>
                        </w:pPr>
                        <w:r>
                          <w:rPr>
                            <w:rStyle w:val="1795pt1"/>
                            <w:b/>
                            <w:bCs/>
                          </w:rPr>
                          <w:t>содержаніемъ опре</w:t>
                        </w:r>
                      </w:p>
                    </w:tc>
                  </w:tr>
                  <w:tr w:rsidR="000A375A">
                    <w:trPr>
                      <w:trHeight w:hRule="exact" w:val="187"/>
                    </w:trPr>
                    <w:tc>
                      <w:tcPr>
                        <w:tcW w:w="1920" w:type="dxa"/>
                        <w:tcBorders>
                          <w:left w:val="single" w:sz="4" w:space="0" w:color="auto"/>
                        </w:tcBorders>
                        <w:shd w:val="clear" w:color="auto" w:fill="FFFFFF"/>
                      </w:tcPr>
                      <w:p w:rsidR="000A375A" w:rsidRDefault="000A375A">
                        <w:pPr>
                          <w:rPr>
                            <w:sz w:val="10"/>
                            <w:szCs w:val="10"/>
                          </w:rPr>
                        </w:pPr>
                      </w:p>
                    </w:tc>
                    <w:tc>
                      <w:tcPr>
                        <w:tcW w:w="658" w:type="dxa"/>
                        <w:tcBorders>
                          <w:left w:val="single" w:sz="4" w:space="0" w:color="auto"/>
                        </w:tcBorders>
                        <w:shd w:val="clear" w:color="auto" w:fill="FFFFFF"/>
                      </w:tcPr>
                      <w:p w:rsidR="000A375A" w:rsidRDefault="000A375A">
                        <w:pPr>
                          <w:rPr>
                            <w:sz w:val="10"/>
                            <w:szCs w:val="10"/>
                          </w:rPr>
                        </w:pPr>
                      </w:p>
                    </w:tc>
                    <w:tc>
                      <w:tcPr>
                        <w:tcW w:w="466" w:type="dxa"/>
                        <w:tcBorders>
                          <w:left w:val="single" w:sz="4" w:space="0" w:color="auto"/>
                        </w:tcBorders>
                        <w:shd w:val="clear" w:color="auto" w:fill="FFFFFF"/>
                      </w:tcPr>
                      <w:p w:rsidR="000A375A" w:rsidRDefault="000A375A">
                        <w:pPr>
                          <w:rPr>
                            <w:sz w:val="10"/>
                            <w:szCs w:val="10"/>
                          </w:rPr>
                        </w:pPr>
                      </w:p>
                    </w:tc>
                    <w:tc>
                      <w:tcPr>
                        <w:tcW w:w="677" w:type="dxa"/>
                        <w:tcBorders>
                          <w:left w:val="single" w:sz="4" w:space="0" w:color="auto"/>
                        </w:tcBorders>
                        <w:shd w:val="clear" w:color="auto" w:fill="FFFFFF"/>
                      </w:tcPr>
                      <w:p w:rsidR="000A375A" w:rsidRDefault="000A375A">
                        <w:pPr>
                          <w:rPr>
                            <w:sz w:val="10"/>
                            <w:szCs w:val="10"/>
                          </w:rPr>
                        </w:pPr>
                      </w:p>
                    </w:tc>
                    <w:tc>
                      <w:tcPr>
                        <w:tcW w:w="466" w:type="dxa"/>
                        <w:tcBorders>
                          <w:left w:val="single" w:sz="4" w:space="0" w:color="auto"/>
                        </w:tcBorders>
                        <w:shd w:val="clear" w:color="auto" w:fill="FFFFFF"/>
                      </w:tcPr>
                      <w:p w:rsidR="000A375A" w:rsidRDefault="000A375A">
                        <w:pPr>
                          <w:rPr>
                            <w:sz w:val="10"/>
                            <w:szCs w:val="10"/>
                          </w:rPr>
                        </w:pPr>
                      </w:p>
                    </w:tc>
                    <w:tc>
                      <w:tcPr>
                        <w:tcW w:w="1906" w:type="dxa"/>
                        <w:tcBorders>
                          <w:left w:val="single" w:sz="4" w:space="0" w:color="auto"/>
                        </w:tcBorders>
                        <w:shd w:val="clear" w:color="auto" w:fill="FFFFFF"/>
                      </w:tcPr>
                      <w:p w:rsidR="000A375A" w:rsidRDefault="000A375A">
                        <w:pPr>
                          <w:pStyle w:val="170"/>
                          <w:shd w:val="clear" w:color="auto" w:fill="auto"/>
                          <w:spacing w:before="0" w:line="190" w:lineRule="exact"/>
                          <w:jc w:val="left"/>
                        </w:pPr>
                        <w:r>
                          <w:rPr>
                            <w:rStyle w:val="1795pt1"/>
                            <w:b/>
                            <w:bCs/>
                          </w:rPr>
                          <w:t>дѣленнымъ имъ по за-</w:t>
                        </w:r>
                      </w:p>
                    </w:tc>
                  </w:tr>
                  <w:tr w:rsidR="000A375A">
                    <w:trPr>
                      <w:trHeight w:hRule="exact" w:val="230"/>
                    </w:trPr>
                    <w:tc>
                      <w:tcPr>
                        <w:tcW w:w="1920" w:type="dxa"/>
                        <w:tcBorders>
                          <w:left w:val="single" w:sz="4" w:space="0" w:color="auto"/>
                        </w:tcBorders>
                        <w:shd w:val="clear" w:color="auto" w:fill="FFFFFF"/>
                      </w:tcPr>
                      <w:p w:rsidR="000A375A" w:rsidRDefault="000A375A">
                        <w:pPr>
                          <w:rPr>
                            <w:sz w:val="10"/>
                            <w:szCs w:val="10"/>
                          </w:rPr>
                        </w:pPr>
                      </w:p>
                    </w:tc>
                    <w:tc>
                      <w:tcPr>
                        <w:tcW w:w="658" w:type="dxa"/>
                        <w:tcBorders>
                          <w:left w:val="single" w:sz="4" w:space="0" w:color="auto"/>
                        </w:tcBorders>
                        <w:shd w:val="clear" w:color="auto" w:fill="FFFFFF"/>
                      </w:tcPr>
                      <w:p w:rsidR="000A375A" w:rsidRDefault="000A375A">
                        <w:pPr>
                          <w:rPr>
                            <w:sz w:val="10"/>
                            <w:szCs w:val="10"/>
                          </w:rPr>
                        </w:pPr>
                      </w:p>
                    </w:tc>
                    <w:tc>
                      <w:tcPr>
                        <w:tcW w:w="466" w:type="dxa"/>
                        <w:tcBorders>
                          <w:left w:val="single" w:sz="4" w:space="0" w:color="auto"/>
                        </w:tcBorders>
                        <w:shd w:val="clear" w:color="auto" w:fill="FFFFFF"/>
                      </w:tcPr>
                      <w:p w:rsidR="000A375A" w:rsidRDefault="000A375A">
                        <w:pPr>
                          <w:rPr>
                            <w:sz w:val="10"/>
                            <w:szCs w:val="10"/>
                          </w:rPr>
                        </w:pPr>
                      </w:p>
                    </w:tc>
                    <w:tc>
                      <w:tcPr>
                        <w:tcW w:w="677" w:type="dxa"/>
                        <w:tcBorders>
                          <w:left w:val="single" w:sz="4" w:space="0" w:color="auto"/>
                        </w:tcBorders>
                        <w:shd w:val="clear" w:color="auto" w:fill="FFFFFF"/>
                      </w:tcPr>
                      <w:p w:rsidR="000A375A" w:rsidRDefault="000A375A">
                        <w:pPr>
                          <w:rPr>
                            <w:sz w:val="10"/>
                            <w:szCs w:val="10"/>
                          </w:rPr>
                        </w:pPr>
                      </w:p>
                    </w:tc>
                    <w:tc>
                      <w:tcPr>
                        <w:tcW w:w="466" w:type="dxa"/>
                        <w:tcBorders>
                          <w:left w:val="single" w:sz="4" w:space="0" w:color="auto"/>
                        </w:tcBorders>
                        <w:shd w:val="clear" w:color="auto" w:fill="FFFFFF"/>
                      </w:tcPr>
                      <w:p w:rsidR="000A375A" w:rsidRDefault="000A375A">
                        <w:pPr>
                          <w:rPr>
                            <w:sz w:val="10"/>
                            <w:szCs w:val="10"/>
                          </w:rPr>
                        </w:pPr>
                      </w:p>
                    </w:tc>
                    <w:tc>
                      <w:tcPr>
                        <w:tcW w:w="1906" w:type="dxa"/>
                        <w:tcBorders>
                          <w:left w:val="single" w:sz="4" w:space="0" w:color="auto"/>
                        </w:tcBorders>
                        <w:shd w:val="clear" w:color="auto" w:fill="FFFFFF"/>
                        <w:vAlign w:val="bottom"/>
                      </w:tcPr>
                      <w:p w:rsidR="000A375A" w:rsidRDefault="000A375A">
                        <w:pPr>
                          <w:pStyle w:val="170"/>
                          <w:shd w:val="clear" w:color="auto" w:fill="auto"/>
                          <w:spacing w:before="0" w:line="190" w:lineRule="exact"/>
                          <w:jc w:val="left"/>
                        </w:pPr>
                        <w:r>
                          <w:rPr>
                            <w:rStyle w:val="1795pt1"/>
                            <w:b/>
                            <w:bCs/>
                          </w:rPr>
                          <w:t>кону</w:t>
                        </w:r>
                        <w:r>
                          <w:rPr>
                            <w:rStyle w:val="1795pt1"/>
                            <w:b/>
                            <w:bCs/>
                            <w:vertAlign w:val="subscript"/>
                          </w:rPr>
                          <w:t>ѵ</w:t>
                        </w:r>
                        <w:r>
                          <w:rPr>
                            <w:rStyle w:val="1795pt1"/>
                            <w:b/>
                            <w:bCs/>
                          </w:rPr>
                          <w:t>каждому 1500 р.,</w:t>
                        </w:r>
                      </w:p>
                    </w:tc>
                  </w:tr>
                  <w:tr w:rsidR="000A375A">
                    <w:trPr>
                      <w:trHeight w:hRule="exact" w:val="298"/>
                    </w:trPr>
                    <w:tc>
                      <w:tcPr>
                        <w:tcW w:w="1920" w:type="dxa"/>
                        <w:tcBorders>
                          <w:left w:val="single" w:sz="4" w:space="0" w:color="auto"/>
                        </w:tcBorders>
                        <w:shd w:val="clear" w:color="auto" w:fill="FFFFFF"/>
                      </w:tcPr>
                      <w:p w:rsidR="000A375A" w:rsidRDefault="000A375A">
                        <w:pPr>
                          <w:rPr>
                            <w:sz w:val="10"/>
                            <w:szCs w:val="10"/>
                          </w:rPr>
                        </w:pPr>
                      </w:p>
                    </w:tc>
                    <w:tc>
                      <w:tcPr>
                        <w:tcW w:w="658" w:type="dxa"/>
                        <w:tcBorders>
                          <w:left w:val="single" w:sz="4" w:space="0" w:color="auto"/>
                        </w:tcBorders>
                        <w:shd w:val="clear" w:color="auto" w:fill="FFFFFF"/>
                      </w:tcPr>
                      <w:p w:rsidR="000A375A" w:rsidRDefault="000A375A">
                        <w:pPr>
                          <w:rPr>
                            <w:sz w:val="10"/>
                            <w:szCs w:val="10"/>
                          </w:rPr>
                        </w:pPr>
                      </w:p>
                    </w:tc>
                    <w:tc>
                      <w:tcPr>
                        <w:tcW w:w="466" w:type="dxa"/>
                        <w:tcBorders>
                          <w:left w:val="single" w:sz="4" w:space="0" w:color="auto"/>
                        </w:tcBorders>
                        <w:shd w:val="clear" w:color="auto" w:fill="FFFFFF"/>
                      </w:tcPr>
                      <w:p w:rsidR="000A375A" w:rsidRDefault="000A375A">
                        <w:pPr>
                          <w:rPr>
                            <w:sz w:val="10"/>
                            <w:szCs w:val="10"/>
                          </w:rPr>
                        </w:pPr>
                      </w:p>
                    </w:tc>
                    <w:tc>
                      <w:tcPr>
                        <w:tcW w:w="677" w:type="dxa"/>
                        <w:tcBorders>
                          <w:left w:val="single" w:sz="4" w:space="0" w:color="auto"/>
                        </w:tcBorders>
                        <w:shd w:val="clear" w:color="auto" w:fill="FFFFFF"/>
                      </w:tcPr>
                      <w:p w:rsidR="000A375A" w:rsidRDefault="000A375A">
                        <w:pPr>
                          <w:rPr>
                            <w:sz w:val="10"/>
                            <w:szCs w:val="10"/>
                          </w:rPr>
                        </w:pPr>
                      </w:p>
                    </w:tc>
                    <w:tc>
                      <w:tcPr>
                        <w:tcW w:w="466" w:type="dxa"/>
                        <w:tcBorders>
                          <w:left w:val="single" w:sz="4" w:space="0" w:color="auto"/>
                        </w:tcBorders>
                        <w:shd w:val="clear" w:color="auto" w:fill="FFFFFF"/>
                      </w:tcPr>
                      <w:p w:rsidR="000A375A" w:rsidRDefault="000A375A">
                        <w:pPr>
                          <w:rPr>
                            <w:sz w:val="10"/>
                            <w:szCs w:val="10"/>
                          </w:rPr>
                        </w:pPr>
                      </w:p>
                    </w:tc>
                    <w:tc>
                      <w:tcPr>
                        <w:tcW w:w="1906" w:type="dxa"/>
                        <w:tcBorders>
                          <w:left w:val="single" w:sz="4" w:space="0" w:color="auto"/>
                        </w:tcBorders>
                        <w:shd w:val="clear" w:color="auto" w:fill="FFFFFF"/>
                      </w:tcPr>
                      <w:p w:rsidR="000A375A" w:rsidRDefault="000A375A">
                        <w:pPr>
                          <w:pStyle w:val="170"/>
                          <w:shd w:val="clear" w:color="auto" w:fill="auto"/>
                          <w:spacing w:before="0" w:line="190" w:lineRule="exact"/>
                          <w:jc w:val="left"/>
                        </w:pPr>
                        <w:r>
                          <w:rPr>
                            <w:rStyle w:val="1795pt1"/>
                            <w:b/>
                            <w:bCs/>
                          </w:rPr>
                          <w:t>а всѣмъ 4500 руб.</w:t>
                        </w:r>
                      </w:p>
                    </w:tc>
                  </w:tr>
                  <w:tr w:rsidR="000A375A">
                    <w:trPr>
                      <w:trHeight w:hRule="exact" w:val="346"/>
                    </w:trPr>
                    <w:tc>
                      <w:tcPr>
                        <w:tcW w:w="1920" w:type="dxa"/>
                        <w:tcBorders>
                          <w:left w:val="single" w:sz="4" w:space="0" w:color="auto"/>
                        </w:tcBorders>
                        <w:shd w:val="clear" w:color="auto" w:fill="FFFFFF"/>
                        <w:vAlign w:val="bottom"/>
                      </w:tcPr>
                      <w:p w:rsidR="000A375A" w:rsidRDefault="000A375A">
                        <w:pPr>
                          <w:pStyle w:val="170"/>
                          <w:shd w:val="clear" w:color="auto" w:fill="auto"/>
                          <w:spacing w:before="0" w:line="190" w:lineRule="exact"/>
                          <w:jc w:val="right"/>
                        </w:pPr>
                        <w:r>
                          <w:rPr>
                            <w:rStyle w:val="1795pt1"/>
                            <w:b/>
                            <w:bCs/>
                          </w:rPr>
                          <w:t>На содержаніе су</w:t>
                        </w:r>
                      </w:p>
                    </w:tc>
                    <w:tc>
                      <w:tcPr>
                        <w:tcW w:w="658" w:type="dxa"/>
                        <w:tcBorders>
                          <w:left w:val="single" w:sz="4" w:space="0" w:color="auto"/>
                        </w:tcBorders>
                        <w:shd w:val="clear" w:color="auto" w:fill="FFFFFF"/>
                      </w:tcPr>
                      <w:p w:rsidR="000A375A" w:rsidRDefault="000A375A">
                        <w:pPr>
                          <w:rPr>
                            <w:sz w:val="10"/>
                            <w:szCs w:val="10"/>
                          </w:rPr>
                        </w:pPr>
                      </w:p>
                    </w:tc>
                    <w:tc>
                      <w:tcPr>
                        <w:tcW w:w="466" w:type="dxa"/>
                        <w:tcBorders>
                          <w:left w:val="single" w:sz="4" w:space="0" w:color="auto"/>
                        </w:tcBorders>
                        <w:shd w:val="clear" w:color="auto" w:fill="FFFFFF"/>
                      </w:tcPr>
                      <w:p w:rsidR="000A375A" w:rsidRDefault="000A375A">
                        <w:pPr>
                          <w:rPr>
                            <w:sz w:val="10"/>
                            <w:szCs w:val="10"/>
                          </w:rPr>
                        </w:pPr>
                      </w:p>
                    </w:tc>
                    <w:tc>
                      <w:tcPr>
                        <w:tcW w:w="677" w:type="dxa"/>
                        <w:tcBorders>
                          <w:left w:val="single" w:sz="4" w:space="0" w:color="auto"/>
                        </w:tcBorders>
                        <w:shd w:val="clear" w:color="auto" w:fill="FFFFFF"/>
                      </w:tcPr>
                      <w:p w:rsidR="000A375A" w:rsidRDefault="000A375A">
                        <w:pPr>
                          <w:rPr>
                            <w:sz w:val="10"/>
                            <w:szCs w:val="10"/>
                          </w:rPr>
                        </w:pPr>
                      </w:p>
                    </w:tc>
                    <w:tc>
                      <w:tcPr>
                        <w:tcW w:w="466" w:type="dxa"/>
                        <w:tcBorders>
                          <w:left w:val="single" w:sz="4" w:space="0" w:color="auto"/>
                        </w:tcBorders>
                        <w:shd w:val="clear" w:color="auto" w:fill="FFFFFF"/>
                      </w:tcPr>
                      <w:p w:rsidR="000A375A" w:rsidRDefault="000A375A">
                        <w:pPr>
                          <w:rPr>
                            <w:sz w:val="10"/>
                            <w:szCs w:val="10"/>
                          </w:rPr>
                        </w:pPr>
                      </w:p>
                    </w:tc>
                    <w:tc>
                      <w:tcPr>
                        <w:tcW w:w="1906" w:type="dxa"/>
                        <w:tcBorders>
                          <w:left w:val="single" w:sz="4" w:space="0" w:color="auto"/>
                        </w:tcBorders>
                        <w:shd w:val="clear" w:color="auto" w:fill="FFFFFF"/>
                        <w:vAlign w:val="bottom"/>
                      </w:tcPr>
                      <w:p w:rsidR="000A375A" w:rsidRDefault="000A375A">
                        <w:pPr>
                          <w:pStyle w:val="170"/>
                          <w:shd w:val="clear" w:color="auto" w:fill="auto"/>
                          <w:spacing w:before="0" w:line="190" w:lineRule="exact"/>
                          <w:ind w:left="260"/>
                          <w:jc w:val="left"/>
                        </w:pPr>
                        <w:r>
                          <w:rPr>
                            <w:rStyle w:val="1795pt1"/>
                            <w:b/>
                            <w:bCs/>
                          </w:rPr>
                          <w:t>Судебный приставъ</w:t>
                        </w:r>
                      </w:p>
                    </w:tc>
                  </w:tr>
                  <w:tr w:rsidR="000A375A">
                    <w:trPr>
                      <w:trHeight w:hRule="exact" w:val="211"/>
                    </w:trPr>
                    <w:tc>
                      <w:tcPr>
                        <w:tcW w:w="1920" w:type="dxa"/>
                        <w:tcBorders>
                          <w:left w:val="single" w:sz="4" w:space="0" w:color="auto"/>
                        </w:tcBorders>
                        <w:shd w:val="clear" w:color="auto" w:fill="FFFFFF"/>
                      </w:tcPr>
                      <w:p w:rsidR="000A375A" w:rsidRDefault="000A375A">
                        <w:pPr>
                          <w:pStyle w:val="170"/>
                          <w:shd w:val="clear" w:color="auto" w:fill="auto"/>
                          <w:spacing w:before="0" w:line="190" w:lineRule="exact"/>
                          <w:jc w:val="right"/>
                        </w:pPr>
                        <w:r>
                          <w:rPr>
                            <w:rStyle w:val="1795pt1"/>
                            <w:b/>
                            <w:bCs/>
                          </w:rPr>
                          <w:t>дебныхъ приставовъ</w:t>
                        </w:r>
                      </w:p>
                    </w:tc>
                    <w:tc>
                      <w:tcPr>
                        <w:tcW w:w="658" w:type="dxa"/>
                        <w:tcBorders>
                          <w:left w:val="single" w:sz="4" w:space="0" w:color="auto"/>
                        </w:tcBorders>
                        <w:shd w:val="clear" w:color="auto" w:fill="FFFFFF"/>
                      </w:tcPr>
                      <w:p w:rsidR="000A375A" w:rsidRDefault="000A375A">
                        <w:pPr>
                          <w:rPr>
                            <w:sz w:val="10"/>
                            <w:szCs w:val="10"/>
                          </w:rPr>
                        </w:pPr>
                      </w:p>
                    </w:tc>
                    <w:tc>
                      <w:tcPr>
                        <w:tcW w:w="466" w:type="dxa"/>
                        <w:tcBorders>
                          <w:left w:val="single" w:sz="4" w:space="0" w:color="auto"/>
                        </w:tcBorders>
                        <w:shd w:val="clear" w:color="auto" w:fill="FFFFFF"/>
                      </w:tcPr>
                      <w:p w:rsidR="000A375A" w:rsidRDefault="000A375A">
                        <w:pPr>
                          <w:rPr>
                            <w:sz w:val="10"/>
                            <w:szCs w:val="10"/>
                          </w:rPr>
                        </w:pPr>
                      </w:p>
                    </w:tc>
                    <w:tc>
                      <w:tcPr>
                        <w:tcW w:w="677" w:type="dxa"/>
                        <w:tcBorders>
                          <w:left w:val="single" w:sz="4" w:space="0" w:color="auto"/>
                        </w:tcBorders>
                        <w:shd w:val="clear" w:color="auto" w:fill="FFFFFF"/>
                      </w:tcPr>
                      <w:p w:rsidR="000A375A" w:rsidRDefault="000A375A">
                        <w:pPr>
                          <w:rPr>
                            <w:sz w:val="10"/>
                            <w:szCs w:val="10"/>
                          </w:rPr>
                        </w:pPr>
                      </w:p>
                    </w:tc>
                    <w:tc>
                      <w:tcPr>
                        <w:tcW w:w="466" w:type="dxa"/>
                        <w:tcBorders>
                          <w:left w:val="single" w:sz="4" w:space="0" w:color="auto"/>
                        </w:tcBorders>
                        <w:shd w:val="clear" w:color="auto" w:fill="FFFFFF"/>
                      </w:tcPr>
                      <w:p w:rsidR="000A375A" w:rsidRDefault="000A375A">
                        <w:pPr>
                          <w:rPr>
                            <w:sz w:val="10"/>
                            <w:szCs w:val="10"/>
                          </w:rPr>
                        </w:pPr>
                      </w:p>
                    </w:tc>
                    <w:tc>
                      <w:tcPr>
                        <w:tcW w:w="1906" w:type="dxa"/>
                        <w:tcBorders>
                          <w:left w:val="single" w:sz="4" w:space="0" w:color="auto"/>
                        </w:tcBorders>
                        <w:shd w:val="clear" w:color="auto" w:fill="FFFFFF"/>
                      </w:tcPr>
                      <w:p w:rsidR="000A375A" w:rsidRDefault="000A375A">
                        <w:pPr>
                          <w:pStyle w:val="170"/>
                          <w:shd w:val="clear" w:color="auto" w:fill="auto"/>
                          <w:spacing w:before="0" w:line="190" w:lineRule="exact"/>
                          <w:jc w:val="left"/>
                        </w:pPr>
                        <w:r>
                          <w:rPr>
                            <w:rStyle w:val="1795pt1"/>
                            <w:b/>
                            <w:bCs/>
                          </w:rPr>
                          <w:t>при мировыхъ судьяхъ</w:t>
                        </w:r>
                      </w:p>
                    </w:tc>
                  </w:tr>
                  <w:tr w:rsidR="000A375A">
                    <w:trPr>
                      <w:trHeight w:hRule="exact" w:val="211"/>
                    </w:trPr>
                    <w:tc>
                      <w:tcPr>
                        <w:tcW w:w="1920" w:type="dxa"/>
                        <w:tcBorders>
                          <w:left w:val="single" w:sz="4" w:space="0" w:color="auto"/>
                        </w:tcBorders>
                        <w:shd w:val="clear" w:color="auto" w:fill="FFFFFF"/>
                      </w:tcPr>
                      <w:p w:rsidR="000A375A" w:rsidRDefault="000A375A">
                        <w:pPr>
                          <w:pStyle w:val="170"/>
                          <w:shd w:val="clear" w:color="auto" w:fill="auto"/>
                          <w:spacing w:before="0" w:line="190" w:lineRule="exact"/>
                          <w:jc w:val="right"/>
                        </w:pPr>
                        <w:r>
                          <w:rPr>
                            <w:rStyle w:val="1795pt1"/>
                            <w:b/>
                            <w:bCs/>
                          </w:rPr>
                          <w:t>и вознагражденіе по</w:t>
                        </w:r>
                      </w:p>
                    </w:tc>
                    <w:tc>
                      <w:tcPr>
                        <w:tcW w:w="658" w:type="dxa"/>
                        <w:tcBorders>
                          <w:left w:val="single" w:sz="4" w:space="0" w:color="auto"/>
                        </w:tcBorders>
                        <w:shd w:val="clear" w:color="auto" w:fill="FFFFFF"/>
                      </w:tcPr>
                      <w:p w:rsidR="000A375A" w:rsidRDefault="000A375A">
                        <w:pPr>
                          <w:rPr>
                            <w:sz w:val="10"/>
                            <w:szCs w:val="10"/>
                          </w:rPr>
                        </w:pPr>
                      </w:p>
                    </w:tc>
                    <w:tc>
                      <w:tcPr>
                        <w:tcW w:w="466" w:type="dxa"/>
                        <w:tcBorders>
                          <w:left w:val="single" w:sz="4" w:space="0" w:color="auto"/>
                        </w:tcBorders>
                        <w:shd w:val="clear" w:color="auto" w:fill="FFFFFF"/>
                      </w:tcPr>
                      <w:p w:rsidR="000A375A" w:rsidRDefault="000A375A">
                        <w:pPr>
                          <w:rPr>
                            <w:sz w:val="10"/>
                            <w:szCs w:val="10"/>
                          </w:rPr>
                        </w:pPr>
                      </w:p>
                    </w:tc>
                    <w:tc>
                      <w:tcPr>
                        <w:tcW w:w="677" w:type="dxa"/>
                        <w:tcBorders>
                          <w:left w:val="single" w:sz="4" w:space="0" w:color="auto"/>
                        </w:tcBorders>
                        <w:shd w:val="clear" w:color="auto" w:fill="FFFFFF"/>
                      </w:tcPr>
                      <w:p w:rsidR="000A375A" w:rsidRDefault="000A375A">
                        <w:pPr>
                          <w:rPr>
                            <w:sz w:val="10"/>
                            <w:szCs w:val="10"/>
                          </w:rPr>
                        </w:pPr>
                      </w:p>
                    </w:tc>
                    <w:tc>
                      <w:tcPr>
                        <w:tcW w:w="466" w:type="dxa"/>
                        <w:tcBorders>
                          <w:left w:val="single" w:sz="4" w:space="0" w:color="auto"/>
                        </w:tcBorders>
                        <w:shd w:val="clear" w:color="auto" w:fill="FFFFFF"/>
                      </w:tcPr>
                      <w:p w:rsidR="000A375A" w:rsidRDefault="000A375A">
                        <w:pPr>
                          <w:rPr>
                            <w:sz w:val="10"/>
                            <w:szCs w:val="10"/>
                          </w:rPr>
                        </w:pPr>
                      </w:p>
                    </w:tc>
                    <w:tc>
                      <w:tcPr>
                        <w:tcW w:w="1906" w:type="dxa"/>
                        <w:tcBorders>
                          <w:left w:val="single" w:sz="4" w:space="0" w:color="auto"/>
                        </w:tcBorders>
                        <w:shd w:val="clear" w:color="auto" w:fill="FFFFFF"/>
                      </w:tcPr>
                      <w:p w:rsidR="000A375A" w:rsidRDefault="000A375A">
                        <w:pPr>
                          <w:pStyle w:val="170"/>
                          <w:shd w:val="clear" w:color="auto" w:fill="auto"/>
                          <w:spacing w:before="0" w:line="220" w:lineRule="exact"/>
                          <w:jc w:val="left"/>
                        </w:pPr>
                        <w:r>
                          <w:rPr>
                            <w:rStyle w:val="1711pt80"/>
                          </w:rPr>
                          <w:t xml:space="preserve">и </w:t>
                        </w:r>
                        <w:r>
                          <w:rPr>
                            <w:rStyle w:val="1795pt1"/>
                            <w:b/>
                            <w:bCs/>
                          </w:rPr>
                          <w:t>съѣздѣ полагается</w:t>
                        </w:r>
                      </w:p>
                    </w:tc>
                  </w:tr>
                  <w:tr w:rsidR="000A375A">
                    <w:trPr>
                      <w:trHeight w:hRule="exact" w:val="192"/>
                    </w:trPr>
                    <w:tc>
                      <w:tcPr>
                        <w:tcW w:w="1920" w:type="dxa"/>
                        <w:tcBorders>
                          <w:left w:val="single" w:sz="4" w:space="0" w:color="auto"/>
                        </w:tcBorders>
                        <w:shd w:val="clear" w:color="auto" w:fill="FFFFFF"/>
                      </w:tcPr>
                      <w:p w:rsidR="000A375A" w:rsidRDefault="000A375A">
                        <w:pPr>
                          <w:pStyle w:val="170"/>
                          <w:shd w:val="clear" w:color="auto" w:fill="auto"/>
                          <w:spacing w:before="0" w:line="190" w:lineRule="exact"/>
                        </w:pPr>
                        <w:r>
                          <w:rPr>
                            <w:rStyle w:val="1795pt1"/>
                            <w:b/>
                            <w:bCs/>
                          </w:rPr>
                          <w:t>лиціи:</w:t>
                        </w:r>
                      </w:p>
                    </w:tc>
                    <w:tc>
                      <w:tcPr>
                        <w:tcW w:w="658" w:type="dxa"/>
                        <w:tcBorders>
                          <w:left w:val="single" w:sz="4" w:space="0" w:color="auto"/>
                        </w:tcBorders>
                        <w:shd w:val="clear" w:color="auto" w:fill="FFFFFF"/>
                      </w:tcPr>
                      <w:p w:rsidR="000A375A" w:rsidRDefault="000A375A">
                        <w:pPr>
                          <w:rPr>
                            <w:sz w:val="10"/>
                            <w:szCs w:val="10"/>
                          </w:rPr>
                        </w:pPr>
                      </w:p>
                    </w:tc>
                    <w:tc>
                      <w:tcPr>
                        <w:tcW w:w="466" w:type="dxa"/>
                        <w:tcBorders>
                          <w:left w:val="single" w:sz="4" w:space="0" w:color="auto"/>
                        </w:tcBorders>
                        <w:shd w:val="clear" w:color="auto" w:fill="FFFFFF"/>
                      </w:tcPr>
                      <w:p w:rsidR="000A375A" w:rsidRDefault="000A375A">
                        <w:pPr>
                          <w:rPr>
                            <w:sz w:val="10"/>
                            <w:szCs w:val="10"/>
                          </w:rPr>
                        </w:pPr>
                      </w:p>
                    </w:tc>
                    <w:tc>
                      <w:tcPr>
                        <w:tcW w:w="677" w:type="dxa"/>
                        <w:tcBorders>
                          <w:left w:val="single" w:sz="4" w:space="0" w:color="auto"/>
                        </w:tcBorders>
                        <w:shd w:val="clear" w:color="auto" w:fill="FFFFFF"/>
                      </w:tcPr>
                      <w:p w:rsidR="000A375A" w:rsidRDefault="000A375A">
                        <w:pPr>
                          <w:rPr>
                            <w:sz w:val="10"/>
                            <w:szCs w:val="10"/>
                          </w:rPr>
                        </w:pPr>
                      </w:p>
                    </w:tc>
                    <w:tc>
                      <w:tcPr>
                        <w:tcW w:w="466" w:type="dxa"/>
                        <w:tcBorders>
                          <w:left w:val="single" w:sz="4" w:space="0" w:color="auto"/>
                        </w:tcBorders>
                        <w:shd w:val="clear" w:color="auto" w:fill="FFFFFF"/>
                      </w:tcPr>
                      <w:p w:rsidR="000A375A" w:rsidRDefault="000A375A">
                        <w:pPr>
                          <w:rPr>
                            <w:sz w:val="10"/>
                            <w:szCs w:val="10"/>
                          </w:rPr>
                        </w:pPr>
                      </w:p>
                    </w:tc>
                    <w:tc>
                      <w:tcPr>
                        <w:tcW w:w="1906" w:type="dxa"/>
                        <w:tcBorders>
                          <w:left w:val="single" w:sz="4" w:space="0" w:color="auto"/>
                        </w:tcBorders>
                        <w:shd w:val="clear" w:color="auto" w:fill="FFFFFF"/>
                      </w:tcPr>
                      <w:p w:rsidR="000A375A" w:rsidRDefault="000A375A">
                        <w:pPr>
                          <w:pStyle w:val="170"/>
                          <w:shd w:val="clear" w:color="auto" w:fill="auto"/>
                          <w:spacing w:before="0" w:line="190" w:lineRule="exact"/>
                          <w:jc w:val="left"/>
                        </w:pPr>
                        <w:r>
                          <w:rPr>
                            <w:rStyle w:val="1795pt1"/>
                            <w:b/>
                            <w:bCs/>
                          </w:rPr>
                          <w:t>на основаніи учрежд.</w:t>
                        </w:r>
                      </w:p>
                    </w:tc>
                  </w:tr>
                  <w:tr w:rsidR="000A375A">
                    <w:trPr>
                      <w:trHeight w:hRule="exact" w:val="221"/>
                    </w:trPr>
                    <w:tc>
                      <w:tcPr>
                        <w:tcW w:w="1920" w:type="dxa"/>
                        <w:tcBorders>
                          <w:left w:val="single" w:sz="4" w:space="0" w:color="auto"/>
                        </w:tcBorders>
                        <w:shd w:val="clear" w:color="auto" w:fill="FFFFFF"/>
                      </w:tcPr>
                      <w:p w:rsidR="000A375A" w:rsidRDefault="000A375A">
                        <w:pPr>
                          <w:pStyle w:val="170"/>
                          <w:shd w:val="clear" w:color="auto" w:fill="auto"/>
                          <w:spacing w:before="0" w:line="190" w:lineRule="exact"/>
                          <w:jc w:val="right"/>
                        </w:pPr>
                        <w:r>
                          <w:rPr>
                            <w:rStyle w:val="1795pt1"/>
                            <w:b/>
                            <w:bCs/>
                          </w:rPr>
                          <w:t>На содержаніе су-</w:t>
                        </w:r>
                      </w:p>
                    </w:tc>
                    <w:tc>
                      <w:tcPr>
                        <w:tcW w:w="658" w:type="dxa"/>
                        <w:tcBorders>
                          <w:left w:val="single" w:sz="4" w:space="0" w:color="auto"/>
                        </w:tcBorders>
                        <w:shd w:val="clear" w:color="auto" w:fill="FFFFFF"/>
                      </w:tcPr>
                      <w:p w:rsidR="000A375A" w:rsidRDefault="000A375A">
                        <w:pPr>
                          <w:rPr>
                            <w:sz w:val="10"/>
                            <w:szCs w:val="10"/>
                          </w:rPr>
                        </w:pPr>
                      </w:p>
                    </w:tc>
                    <w:tc>
                      <w:tcPr>
                        <w:tcW w:w="466" w:type="dxa"/>
                        <w:tcBorders>
                          <w:left w:val="single" w:sz="4" w:space="0" w:color="auto"/>
                        </w:tcBorders>
                        <w:shd w:val="clear" w:color="auto" w:fill="FFFFFF"/>
                      </w:tcPr>
                      <w:p w:rsidR="000A375A" w:rsidRDefault="000A375A">
                        <w:pPr>
                          <w:rPr>
                            <w:sz w:val="10"/>
                            <w:szCs w:val="10"/>
                          </w:rPr>
                        </w:pPr>
                      </w:p>
                    </w:tc>
                    <w:tc>
                      <w:tcPr>
                        <w:tcW w:w="677" w:type="dxa"/>
                        <w:tcBorders>
                          <w:left w:val="single" w:sz="4" w:space="0" w:color="auto"/>
                        </w:tcBorders>
                        <w:shd w:val="clear" w:color="auto" w:fill="FFFFFF"/>
                      </w:tcPr>
                      <w:p w:rsidR="000A375A" w:rsidRDefault="000A375A">
                        <w:pPr>
                          <w:rPr>
                            <w:sz w:val="10"/>
                            <w:szCs w:val="10"/>
                          </w:rPr>
                        </w:pPr>
                      </w:p>
                    </w:tc>
                    <w:tc>
                      <w:tcPr>
                        <w:tcW w:w="466" w:type="dxa"/>
                        <w:tcBorders>
                          <w:left w:val="single" w:sz="4" w:space="0" w:color="auto"/>
                        </w:tcBorders>
                        <w:shd w:val="clear" w:color="auto" w:fill="FFFFFF"/>
                      </w:tcPr>
                      <w:p w:rsidR="000A375A" w:rsidRDefault="000A375A">
                        <w:pPr>
                          <w:rPr>
                            <w:sz w:val="10"/>
                            <w:szCs w:val="10"/>
                          </w:rPr>
                        </w:pPr>
                      </w:p>
                    </w:tc>
                    <w:tc>
                      <w:tcPr>
                        <w:tcW w:w="1906" w:type="dxa"/>
                        <w:tcBorders>
                          <w:left w:val="single" w:sz="4" w:space="0" w:color="auto"/>
                        </w:tcBorders>
                        <w:shd w:val="clear" w:color="auto" w:fill="FFFFFF"/>
                      </w:tcPr>
                      <w:p w:rsidR="000A375A" w:rsidRDefault="000A375A">
                        <w:pPr>
                          <w:pStyle w:val="170"/>
                          <w:shd w:val="clear" w:color="auto" w:fill="auto"/>
                          <w:spacing w:before="0" w:line="190" w:lineRule="exact"/>
                          <w:jc w:val="left"/>
                        </w:pPr>
                        <w:r>
                          <w:rPr>
                            <w:rStyle w:val="1795pt1"/>
                            <w:b/>
                            <w:bCs/>
                          </w:rPr>
                          <w:t xml:space="preserve">Судебн. Уст. </w:t>
                        </w:r>
                        <w:r>
                          <w:rPr>
                            <w:rStyle w:val="1795pt2"/>
                            <w:b/>
                            <w:bCs/>
                          </w:rPr>
                          <w:t>Высо</w:t>
                        </w:r>
                      </w:p>
                    </w:tc>
                  </w:tr>
                  <w:tr w:rsidR="000A375A">
                    <w:trPr>
                      <w:trHeight w:hRule="exact" w:val="211"/>
                    </w:trPr>
                    <w:tc>
                      <w:tcPr>
                        <w:tcW w:w="1920" w:type="dxa"/>
                        <w:tcBorders>
                          <w:left w:val="single" w:sz="4" w:space="0" w:color="auto"/>
                        </w:tcBorders>
                        <w:shd w:val="clear" w:color="auto" w:fill="FFFFFF"/>
                        <w:vAlign w:val="bottom"/>
                      </w:tcPr>
                      <w:p w:rsidR="000A375A" w:rsidRDefault="000A375A">
                        <w:pPr>
                          <w:pStyle w:val="170"/>
                          <w:shd w:val="clear" w:color="auto" w:fill="auto"/>
                          <w:spacing w:before="0" w:line="190" w:lineRule="exact"/>
                          <w:jc w:val="right"/>
                        </w:pPr>
                        <w:r>
                          <w:rPr>
                            <w:rStyle w:val="1795pt1"/>
                            <w:b/>
                            <w:bCs/>
                          </w:rPr>
                          <w:t>дебп. приставу 800 р.</w:t>
                        </w:r>
                      </w:p>
                    </w:tc>
                    <w:tc>
                      <w:tcPr>
                        <w:tcW w:w="658" w:type="dxa"/>
                        <w:tcBorders>
                          <w:left w:val="single" w:sz="4" w:space="0" w:color="auto"/>
                        </w:tcBorders>
                        <w:shd w:val="clear" w:color="auto" w:fill="FFFFFF"/>
                      </w:tcPr>
                      <w:p w:rsidR="000A375A" w:rsidRDefault="000A375A">
                        <w:pPr>
                          <w:rPr>
                            <w:sz w:val="10"/>
                            <w:szCs w:val="10"/>
                          </w:rPr>
                        </w:pPr>
                      </w:p>
                    </w:tc>
                    <w:tc>
                      <w:tcPr>
                        <w:tcW w:w="466" w:type="dxa"/>
                        <w:tcBorders>
                          <w:left w:val="single" w:sz="4" w:space="0" w:color="auto"/>
                        </w:tcBorders>
                        <w:shd w:val="clear" w:color="auto" w:fill="FFFFFF"/>
                      </w:tcPr>
                      <w:p w:rsidR="000A375A" w:rsidRDefault="000A375A">
                        <w:pPr>
                          <w:rPr>
                            <w:sz w:val="10"/>
                            <w:szCs w:val="10"/>
                          </w:rPr>
                        </w:pPr>
                      </w:p>
                    </w:tc>
                    <w:tc>
                      <w:tcPr>
                        <w:tcW w:w="677" w:type="dxa"/>
                        <w:tcBorders>
                          <w:left w:val="single" w:sz="4" w:space="0" w:color="auto"/>
                        </w:tcBorders>
                        <w:shd w:val="clear" w:color="auto" w:fill="FFFFFF"/>
                      </w:tcPr>
                      <w:p w:rsidR="000A375A" w:rsidRDefault="000A375A">
                        <w:pPr>
                          <w:rPr>
                            <w:sz w:val="10"/>
                            <w:szCs w:val="10"/>
                          </w:rPr>
                        </w:pPr>
                      </w:p>
                    </w:tc>
                    <w:tc>
                      <w:tcPr>
                        <w:tcW w:w="466" w:type="dxa"/>
                        <w:tcBorders>
                          <w:left w:val="single" w:sz="4" w:space="0" w:color="auto"/>
                        </w:tcBorders>
                        <w:shd w:val="clear" w:color="auto" w:fill="FFFFFF"/>
                      </w:tcPr>
                      <w:p w:rsidR="000A375A" w:rsidRDefault="000A375A">
                        <w:pPr>
                          <w:rPr>
                            <w:sz w:val="10"/>
                            <w:szCs w:val="10"/>
                          </w:rPr>
                        </w:pPr>
                      </w:p>
                    </w:tc>
                    <w:tc>
                      <w:tcPr>
                        <w:tcW w:w="1906" w:type="dxa"/>
                        <w:tcBorders>
                          <w:left w:val="single" w:sz="4" w:space="0" w:color="auto"/>
                        </w:tcBorders>
                        <w:shd w:val="clear" w:color="auto" w:fill="FFFFFF"/>
                        <w:vAlign w:val="bottom"/>
                      </w:tcPr>
                      <w:p w:rsidR="000A375A" w:rsidRDefault="000A375A">
                        <w:pPr>
                          <w:pStyle w:val="170"/>
                          <w:shd w:val="clear" w:color="auto" w:fill="auto"/>
                          <w:spacing w:before="0" w:line="190" w:lineRule="exact"/>
                          <w:jc w:val="left"/>
                        </w:pPr>
                        <w:r>
                          <w:rPr>
                            <w:rStyle w:val="1795pt2"/>
                            <w:b/>
                            <w:bCs/>
                          </w:rPr>
                          <w:t>чайше</w:t>
                        </w:r>
                        <w:r>
                          <w:rPr>
                            <w:rStyle w:val="1795pt1"/>
                            <w:b/>
                            <w:bCs/>
                          </w:rPr>
                          <w:t xml:space="preserve"> утвержд. 20</w:t>
                        </w:r>
                      </w:p>
                    </w:tc>
                  </w:tr>
                  <w:tr w:rsidR="000A375A">
                    <w:trPr>
                      <w:trHeight w:hRule="exact" w:val="221"/>
                    </w:trPr>
                    <w:tc>
                      <w:tcPr>
                        <w:tcW w:w="1920" w:type="dxa"/>
                        <w:tcBorders>
                          <w:left w:val="single" w:sz="4" w:space="0" w:color="auto"/>
                        </w:tcBorders>
                        <w:shd w:val="clear" w:color="auto" w:fill="FFFFFF"/>
                      </w:tcPr>
                      <w:p w:rsidR="000A375A" w:rsidRDefault="000A375A">
                        <w:pPr>
                          <w:pStyle w:val="170"/>
                          <w:shd w:val="clear" w:color="auto" w:fill="auto"/>
                          <w:spacing w:before="0" w:line="190" w:lineRule="exact"/>
                          <w:jc w:val="right"/>
                        </w:pPr>
                        <w:r>
                          <w:rPr>
                            <w:rStyle w:val="1795pt1"/>
                            <w:b/>
                            <w:bCs/>
                          </w:rPr>
                          <w:t>На вознагражденіе</w:t>
                        </w:r>
                      </w:p>
                    </w:tc>
                    <w:tc>
                      <w:tcPr>
                        <w:tcW w:w="658" w:type="dxa"/>
                        <w:tcBorders>
                          <w:left w:val="single" w:sz="4" w:space="0" w:color="auto"/>
                        </w:tcBorders>
                        <w:shd w:val="clear" w:color="auto" w:fill="FFFFFF"/>
                      </w:tcPr>
                      <w:p w:rsidR="000A375A" w:rsidRDefault="000A375A">
                        <w:pPr>
                          <w:rPr>
                            <w:sz w:val="10"/>
                            <w:szCs w:val="10"/>
                          </w:rPr>
                        </w:pPr>
                      </w:p>
                    </w:tc>
                    <w:tc>
                      <w:tcPr>
                        <w:tcW w:w="466" w:type="dxa"/>
                        <w:tcBorders>
                          <w:left w:val="single" w:sz="4" w:space="0" w:color="auto"/>
                        </w:tcBorders>
                        <w:shd w:val="clear" w:color="auto" w:fill="FFFFFF"/>
                      </w:tcPr>
                      <w:p w:rsidR="000A375A" w:rsidRDefault="000A375A">
                        <w:pPr>
                          <w:rPr>
                            <w:sz w:val="10"/>
                            <w:szCs w:val="10"/>
                          </w:rPr>
                        </w:pPr>
                      </w:p>
                    </w:tc>
                    <w:tc>
                      <w:tcPr>
                        <w:tcW w:w="677" w:type="dxa"/>
                        <w:tcBorders>
                          <w:left w:val="single" w:sz="4" w:space="0" w:color="auto"/>
                        </w:tcBorders>
                        <w:shd w:val="clear" w:color="auto" w:fill="FFFFFF"/>
                      </w:tcPr>
                      <w:p w:rsidR="000A375A" w:rsidRDefault="000A375A">
                        <w:pPr>
                          <w:rPr>
                            <w:sz w:val="10"/>
                            <w:szCs w:val="10"/>
                          </w:rPr>
                        </w:pPr>
                      </w:p>
                    </w:tc>
                    <w:tc>
                      <w:tcPr>
                        <w:tcW w:w="466" w:type="dxa"/>
                        <w:tcBorders>
                          <w:left w:val="single" w:sz="4" w:space="0" w:color="auto"/>
                        </w:tcBorders>
                        <w:shd w:val="clear" w:color="auto" w:fill="FFFFFF"/>
                      </w:tcPr>
                      <w:p w:rsidR="000A375A" w:rsidRDefault="000A375A">
                        <w:pPr>
                          <w:rPr>
                            <w:sz w:val="10"/>
                            <w:szCs w:val="10"/>
                          </w:rPr>
                        </w:pPr>
                      </w:p>
                    </w:tc>
                    <w:tc>
                      <w:tcPr>
                        <w:tcW w:w="1906" w:type="dxa"/>
                        <w:tcBorders>
                          <w:left w:val="single" w:sz="4" w:space="0" w:color="auto"/>
                        </w:tcBorders>
                        <w:shd w:val="clear" w:color="auto" w:fill="FFFFFF"/>
                      </w:tcPr>
                      <w:p w:rsidR="000A375A" w:rsidRDefault="000A375A">
                        <w:pPr>
                          <w:pStyle w:val="170"/>
                          <w:shd w:val="clear" w:color="auto" w:fill="auto"/>
                          <w:spacing w:before="0" w:line="190" w:lineRule="exact"/>
                          <w:jc w:val="left"/>
                        </w:pPr>
                        <w:r>
                          <w:rPr>
                            <w:rStyle w:val="1795pt1"/>
                            <w:b/>
                            <w:bCs/>
                          </w:rPr>
                          <w:t>ноября 1864 года.</w:t>
                        </w:r>
                      </w:p>
                    </w:tc>
                  </w:tr>
                  <w:tr w:rsidR="000A375A">
                    <w:trPr>
                      <w:trHeight w:hRule="exact" w:val="187"/>
                    </w:trPr>
                    <w:tc>
                      <w:tcPr>
                        <w:tcW w:w="1920" w:type="dxa"/>
                        <w:tcBorders>
                          <w:left w:val="single" w:sz="4" w:space="0" w:color="auto"/>
                        </w:tcBorders>
                        <w:shd w:val="clear" w:color="auto" w:fill="FFFFFF"/>
                      </w:tcPr>
                      <w:p w:rsidR="000A375A" w:rsidRDefault="000A375A">
                        <w:pPr>
                          <w:pStyle w:val="170"/>
                          <w:shd w:val="clear" w:color="auto" w:fill="auto"/>
                          <w:spacing w:before="0" w:line="190" w:lineRule="exact"/>
                          <w:jc w:val="right"/>
                        </w:pPr>
                        <w:r>
                          <w:rPr>
                            <w:rStyle w:val="1795pt1"/>
                            <w:b/>
                            <w:bCs/>
                          </w:rPr>
                          <w:t>полиціи за отправленіе</w:t>
                        </w:r>
                      </w:p>
                    </w:tc>
                    <w:tc>
                      <w:tcPr>
                        <w:tcW w:w="658" w:type="dxa"/>
                        <w:tcBorders>
                          <w:left w:val="single" w:sz="4" w:space="0" w:color="auto"/>
                        </w:tcBorders>
                        <w:shd w:val="clear" w:color="auto" w:fill="FFFFFF"/>
                      </w:tcPr>
                      <w:p w:rsidR="000A375A" w:rsidRDefault="000A375A">
                        <w:pPr>
                          <w:rPr>
                            <w:sz w:val="10"/>
                            <w:szCs w:val="10"/>
                          </w:rPr>
                        </w:pPr>
                      </w:p>
                    </w:tc>
                    <w:tc>
                      <w:tcPr>
                        <w:tcW w:w="466" w:type="dxa"/>
                        <w:tcBorders>
                          <w:left w:val="single" w:sz="4" w:space="0" w:color="auto"/>
                        </w:tcBorders>
                        <w:shd w:val="clear" w:color="auto" w:fill="FFFFFF"/>
                      </w:tcPr>
                      <w:p w:rsidR="000A375A" w:rsidRDefault="000A375A">
                        <w:pPr>
                          <w:rPr>
                            <w:sz w:val="10"/>
                            <w:szCs w:val="10"/>
                          </w:rPr>
                        </w:pPr>
                      </w:p>
                    </w:tc>
                    <w:tc>
                      <w:tcPr>
                        <w:tcW w:w="677" w:type="dxa"/>
                        <w:tcBorders>
                          <w:left w:val="single" w:sz="4" w:space="0" w:color="auto"/>
                        </w:tcBorders>
                        <w:shd w:val="clear" w:color="auto" w:fill="FFFFFF"/>
                      </w:tcPr>
                      <w:p w:rsidR="000A375A" w:rsidRDefault="000A375A">
                        <w:pPr>
                          <w:rPr>
                            <w:sz w:val="10"/>
                            <w:szCs w:val="10"/>
                          </w:rPr>
                        </w:pPr>
                      </w:p>
                    </w:tc>
                    <w:tc>
                      <w:tcPr>
                        <w:tcW w:w="466" w:type="dxa"/>
                        <w:tcBorders>
                          <w:left w:val="single" w:sz="4" w:space="0" w:color="auto"/>
                        </w:tcBorders>
                        <w:shd w:val="clear" w:color="auto" w:fill="FFFFFF"/>
                      </w:tcPr>
                      <w:p w:rsidR="000A375A" w:rsidRDefault="000A375A">
                        <w:pPr>
                          <w:rPr>
                            <w:sz w:val="10"/>
                            <w:szCs w:val="10"/>
                          </w:rPr>
                        </w:pPr>
                      </w:p>
                    </w:tc>
                    <w:tc>
                      <w:tcPr>
                        <w:tcW w:w="1906" w:type="dxa"/>
                        <w:tcBorders>
                          <w:left w:val="single" w:sz="4" w:space="0" w:color="auto"/>
                        </w:tcBorders>
                        <w:shd w:val="clear" w:color="auto" w:fill="FFFFFF"/>
                      </w:tcPr>
                      <w:p w:rsidR="000A375A" w:rsidRDefault="000A375A">
                        <w:pPr>
                          <w:rPr>
                            <w:sz w:val="10"/>
                            <w:szCs w:val="10"/>
                          </w:rPr>
                        </w:pPr>
                      </w:p>
                    </w:tc>
                  </w:tr>
                  <w:tr w:rsidR="000A375A">
                    <w:trPr>
                      <w:trHeight w:hRule="exact" w:val="202"/>
                    </w:trPr>
                    <w:tc>
                      <w:tcPr>
                        <w:tcW w:w="1920" w:type="dxa"/>
                        <w:tcBorders>
                          <w:left w:val="single" w:sz="4" w:space="0" w:color="auto"/>
                        </w:tcBorders>
                        <w:shd w:val="clear" w:color="auto" w:fill="FFFFFF"/>
                        <w:vAlign w:val="bottom"/>
                      </w:tcPr>
                      <w:p w:rsidR="000A375A" w:rsidRDefault="000A375A">
                        <w:pPr>
                          <w:pStyle w:val="170"/>
                          <w:shd w:val="clear" w:color="auto" w:fill="auto"/>
                          <w:spacing w:before="0" w:line="190" w:lineRule="exact"/>
                          <w:jc w:val="right"/>
                        </w:pPr>
                        <w:r>
                          <w:rPr>
                            <w:rStyle w:val="1795pt1"/>
                            <w:b/>
                            <w:bCs/>
                          </w:rPr>
                          <w:t>обязанностей судебн.</w:t>
                        </w:r>
                      </w:p>
                    </w:tc>
                    <w:tc>
                      <w:tcPr>
                        <w:tcW w:w="658" w:type="dxa"/>
                        <w:tcBorders>
                          <w:left w:val="single" w:sz="4" w:space="0" w:color="auto"/>
                        </w:tcBorders>
                        <w:shd w:val="clear" w:color="auto" w:fill="FFFFFF"/>
                      </w:tcPr>
                      <w:p w:rsidR="000A375A" w:rsidRDefault="000A375A">
                        <w:pPr>
                          <w:rPr>
                            <w:sz w:val="10"/>
                            <w:szCs w:val="10"/>
                          </w:rPr>
                        </w:pPr>
                      </w:p>
                    </w:tc>
                    <w:tc>
                      <w:tcPr>
                        <w:tcW w:w="466" w:type="dxa"/>
                        <w:tcBorders>
                          <w:left w:val="single" w:sz="4" w:space="0" w:color="auto"/>
                        </w:tcBorders>
                        <w:shd w:val="clear" w:color="auto" w:fill="FFFFFF"/>
                      </w:tcPr>
                      <w:p w:rsidR="000A375A" w:rsidRDefault="000A375A">
                        <w:pPr>
                          <w:rPr>
                            <w:sz w:val="10"/>
                            <w:szCs w:val="10"/>
                          </w:rPr>
                        </w:pPr>
                      </w:p>
                    </w:tc>
                    <w:tc>
                      <w:tcPr>
                        <w:tcW w:w="677" w:type="dxa"/>
                        <w:tcBorders>
                          <w:left w:val="single" w:sz="4" w:space="0" w:color="auto"/>
                        </w:tcBorders>
                        <w:shd w:val="clear" w:color="auto" w:fill="FFFFFF"/>
                      </w:tcPr>
                      <w:p w:rsidR="000A375A" w:rsidRDefault="000A375A">
                        <w:pPr>
                          <w:rPr>
                            <w:sz w:val="10"/>
                            <w:szCs w:val="10"/>
                          </w:rPr>
                        </w:pPr>
                      </w:p>
                    </w:tc>
                    <w:tc>
                      <w:tcPr>
                        <w:tcW w:w="466" w:type="dxa"/>
                        <w:tcBorders>
                          <w:left w:val="single" w:sz="4" w:space="0" w:color="auto"/>
                        </w:tcBorders>
                        <w:shd w:val="clear" w:color="auto" w:fill="FFFFFF"/>
                      </w:tcPr>
                      <w:p w:rsidR="000A375A" w:rsidRDefault="000A375A">
                        <w:pPr>
                          <w:rPr>
                            <w:sz w:val="10"/>
                            <w:szCs w:val="10"/>
                          </w:rPr>
                        </w:pPr>
                      </w:p>
                    </w:tc>
                    <w:tc>
                      <w:tcPr>
                        <w:tcW w:w="1906" w:type="dxa"/>
                        <w:tcBorders>
                          <w:left w:val="single" w:sz="4" w:space="0" w:color="auto"/>
                        </w:tcBorders>
                        <w:shd w:val="clear" w:color="auto" w:fill="FFFFFF"/>
                      </w:tcPr>
                      <w:p w:rsidR="000A375A" w:rsidRDefault="000A375A">
                        <w:pPr>
                          <w:rPr>
                            <w:sz w:val="10"/>
                            <w:szCs w:val="10"/>
                          </w:rPr>
                        </w:pPr>
                      </w:p>
                    </w:tc>
                  </w:tr>
                  <w:tr w:rsidR="000A375A">
                    <w:trPr>
                      <w:trHeight w:hRule="exact" w:val="336"/>
                    </w:trPr>
                    <w:tc>
                      <w:tcPr>
                        <w:tcW w:w="1920" w:type="dxa"/>
                        <w:tcBorders>
                          <w:left w:val="single" w:sz="4" w:space="0" w:color="auto"/>
                        </w:tcBorders>
                        <w:shd w:val="clear" w:color="auto" w:fill="FFFFFF"/>
                      </w:tcPr>
                      <w:p w:rsidR="000A375A" w:rsidRDefault="000A375A">
                        <w:pPr>
                          <w:pStyle w:val="170"/>
                          <w:shd w:val="clear" w:color="auto" w:fill="auto"/>
                          <w:spacing w:before="0" w:line="190" w:lineRule="exact"/>
                          <w:jc w:val="right"/>
                        </w:pPr>
                        <w:r>
                          <w:rPr>
                            <w:rStyle w:val="1795pt1"/>
                            <w:b/>
                            <w:bCs/>
                          </w:rPr>
                          <w:t>приставовъ .. 175 р.</w:t>
                        </w:r>
                      </w:p>
                    </w:tc>
                    <w:tc>
                      <w:tcPr>
                        <w:tcW w:w="658" w:type="dxa"/>
                        <w:tcBorders>
                          <w:left w:val="single" w:sz="4" w:space="0" w:color="auto"/>
                        </w:tcBorders>
                        <w:shd w:val="clear" w:color="auto" w:fill="FFFFFF"/>
                      </w:tcPr>
                      <w:p w:rsidR="000A375A" w:rsidRDefault="000A375A">
                        <w:pPr>
                          <w:pStyle w:val="170"/>
                          <w:shd w:val="clear" w:color="auto" w:fill="auto"/>
                          <w:spacing w:before="0" w:line="190" w:lineRule="exact"/>
                          <w:jc w:val="right"/>
                        </w:pPr>
                        <w:r>
                          <w:rPr>
                            <w:rStyle w:val="1795pt1"/>
                            <w:b/>
                            <w:bCs/>
                          </w:rPr>
                          <w:t>975</w:t>
                        </w:r>
                      </w:p>
                    </w:tc>
                    <w:tc>
                      <w:tcPr>
                        <w:tcW w:w="466" w:type="dxa"/>
                        <w:tcBorders>
                          <w:left w:val="single" w:sz="4" w:space="0" w:color="auto"/>
                        </w:tcBorders>
                        <w:shd w:val="clear" w:color="auto" w:fill="FFFFFF"/>
                      </w:tcPr>
                      <w:p w:rsidR="000A375A" w:rsidRDefault="000A375A">
                        <w:pPr>
                          <w:pStyle w:val="170"/>
                          <w:shd w:val="clear" w:color="auto" w:fill="auto"/>
                          <w:spacing w:before="0" w:line="190" w:lineRule="exact"/>
                          <w:ind w:left="140"/>
                          <w:jc w:val="left"/>
                        </w:pPr>
                        <w:r>
                          <w:rPr>
                            <w:rStyle w:val="1795pt1"/>
                            <w:b/>
                            <w:bCs/>
                          </w:rPr>
                          <w:t>—</w:t>
                        </w:r>
                      </w:p>
                    </w:tc>
                    <w:tc>
                      <w:tcPr>
                        <w:tcW w:w="677" w:type="dxa"/>
                        <w:tcBorders>
                          <w:left w:val="single" w:sz="4" w:space="0" w:color="auto"/>
                        </w:tcBorders>
                        <w:shd w:val="clear" w:color="auto" w:fill="FFFFFF"/>
                      </w:tcPr>
                      <w:p w:rsidR="000A375A" w:rsidRDefault="000A375A">
                        <w:pPr>
                          <w:pStyle w:val="170"/>
                          <w:shd w:val="clear" w:color="auto" w:fill="auto"/>
                          <w:spacing w:before="0" w:line="190" w:lineRule="exact"/>
                          <w:jc w:val="right"/>
                        </w:pPr>
                        <w:r>
                          <w:rPr>
                            <w:rStyle w:val="1795pt1"/>
                            <w:b/>
                            <w:bCs/>
                          </w:rPr>
                          <w:t>975</w:t>
                        </w:r>
                      </w:p>
                    </w:tc>
                    <w:tc>
                      <w:tcPr>
                        <w:tcW w:w="466" w:type="dxa"/>
                        <w:tcBorders>
                          <w:left w:val="single" w:sz="4" w:space="0" w:color="auto"/>
                        </w:tcBorders>
                        <w:shd w:val="clear" w:color="auto" w:fill="FFFFFF"/>
                        <w:vAlign w:val="center"/>
                      </w:tcPr>
                      <w:p w:rsidR="000A375A" w:rsidRDefault="000A375A">
                        <w:pPr>
                          <w:pStyle w:val="170"/>
                          <w:shd w:val="clear" w:color="auto" w:fill="auto"/>
                          <w:spacing w:before="0" w:line="80" w:lineRule="exact"/>
                          <w:jc w:val="center"/>
                        </w:pPr>
                        <w:r>
                          <w:rPr>
                            <w:rStyle w:val="17Tahoma4pt1"/>
                          </w:rPr>
                          <w:t>—</w:t>
                        </w:r>
                      </w:p>
                    </w:tc>
                    <w:tc>
                      <w:tcPr>
                        <w:tcW w:w="1906" w:type="dxa"/>
                        <w:tcBorders>
                          <w:left w:val="single" w:sz="4" w:space="0" w:color="auto"/>
                        </w:tcBorders>
                        <w:shd w:val="clear" w:color="auto" w:fill="FFFFFF"/>
                      </w:tcPr>
                      <w:p w:rsidR="000A375A" w:rsidRDefault="000A375A">
                        <w:pPr>
                          <w:rPr>
                            <w:sz w:val="10"/>
                            <w:szCs w:val="10"/>
                          </w:rPr>
                        </w:pPr>
                      </w:p>
                    </w:tc>
                  </w:tr>
                  <w:tr w:rsidR="000A375A">
                    <w:trPr>
                      <w:trHeight w:hRule="exact" w:val="312"/>
                    </w:trPr>
                    <w:tc>
                      <w:tcPr>
                        <w:tcW w:w="1920" w:type="dxa"/>
                        <w:tcBorders>
                          <w:left w:val="single" w:sz="4" w:space="0" w:color="auto"/>
                        </w:tcBorders>
                        <w:shd w:val="clear" w:color="auto" w:fill="FFFFFF"/>
                        <w:vAlign w:val="bottom"/>
                      </w:tcPr>
                      <w:p w:rsidR="000A375A" w:rsidRDefault="000A375A">
                        <w:pPr>
                          <w:pStyle w:val="170"/>
                          <w:shd w:val="clear" w:color="auto" w:fill="auto"/>
                          <w:spacing w:before="0" w:line="220" w:lineRule="exact"/>
                          <w:jc w:val="right"/>
                        </w:pPr>
                        <w:r>
                          <w:rPr>
                            <w:rStyle w:val="1711pt80"/>
                          </w:rPr>
                          <w:t xml:space="preserve">На </w:t>
                        </w:r>
                        <w:r>
                          <w:rPr>
                            <w:rStyle w:val="1795pt1"/>
                            <w:b/>
                            <w:bCs/>
                          </w:rPr>
                          <w:t xml:space="preserve">содержаніе </w:t>
                        </w:r>
                        <w:r>
                          <w:rPr>
                            <w:rStyle w:val="1711pt80"/>
                          </w:rPr>
                          <w:t>чи</w:t>
                        </w:r>
                      </w:p>
                    </w:tc>
                    <w:tc>
                      <w:tcPr>
                        <w:tcW w:w="658" w:type="dxa"/>
                        <w:tcBorders>
                          <w:left w:val="single" w:sz="4" w:space="0" w:color="auto"/>
                        </w:tcBorders>
                        <w:shd w:val="clear" w:color="auto" w:fill="FFFFFF"/>
                      </w:tcPr>
                      <w:p w:rsidR="000A375A" w:rsidRDefault="000A375A">
                        <w:pPr>
                          <w:rPr>
                            <w:sz w:val="10"/>
                            <w:szCs w:val="10"/>
                          </w:rPr>
                        </w:pPr>
                      </w:p>
                    </w:tc>
                    <w:tc>
                      <w:tcPr>
                        <w:tcW w:w="466" w:type="dxa"/>
                        <w:tcBorders>
                          <w:left w:val="single" w:sz="4" w:space="0" w:color="auto"/>
                        </w:tcBorders>
                        <w:shd w:val="clear" w:color="auto" w:fill="FFFFFF"/>
                      </w:tcPr>
                      <w:p w:rsidR="000A375A" w:rsidRDefault="000A375A">
                        <w:pPr>
                          <w:rPr>
                            <w:sz w:val="10"/>
                            <w:szCs w:val="10"/>
                          </w:rPr>
                        </w:pPr>
                      </w:p>
                    </w:tc>
                    <w:tc>
                      <w:tcPr>
                        <w:tcW w:w="677" w:type="dxa"/>
                        <w:tcBorders>
                          <w:left w:val="single" w:sz="4" w:space="0" w:color="auto"/>
                        </w:tcBorders>
                        <w:shd w:val="clear" w:color="auto" w:fill="FFFFFF"/>
                      </w:tcPr>
                      <w:p w:rsidR="000A375A" w:rsidRDefault="000A375A">
                        <w:pPr>
                          <w:rPr>
                            <w:sz w:val="10"/>
                            <w:szCs w:val="10"/>
                          </w:rPr>
                        </w:pPr>
                      </w:p>
                    </w:tc>
                    <w:tc>
                      <w:tcPr>
                        <w:tcW w:w="466" w:type="dxa"/>
                        <w:tcBorders>
                          <w:left w:val="single" w:sz="4" w:space="0" w:color="auto"/>
                        </w:tcBorders>
                        <w:shd w:val="clear" w:color="auto" w:fill="FFFFFF"/>
                      </w:tcPr>
                      <w:p w:rsidR="000A375A" w:rsidRDefault="000A375A">
                        <w:pPr>
                          <w:rPr>
                            <w:sz w:val="10"/>
                            <w:szCs w:val="10"/>
                          </w:rPr>
                        </w:pPr>
                      </w:p>
                    </w:tc>
                    <w:tc>
                      <w:tcPr>
                        <w:tcW w:w="1906" w:type="dxa"/>
                        <w:tcBorders>
                          <w:left w:val="single" w:sz="4" w:space="0" w:color="auto"/>
                        </w:tcBorders>
                        <w:shd w:val="clear" w:color="auto" w:fill="FFFFFF"/>
                        <w:vAlign w:val="bottom"/>
                      </w:tcPr>
                      <w:p w:rsidR="000A375A" w:rsidRDefault="000A375A">
                        <w:pPr>
                          <w:pStyle w:val="170"/>
                          <w:shd w:val="clear" w:color="auto" w:fill="auto"/>
                          <w:spacing w:before="0" w:line="190" w:lineRule="exact"/>
                          <w:ind w:left="1040"/>
                          <w:jc w:val="left"/>
                        </w:pPr>
                        <w:r>
                          <w:rPr>
                            <w:rStyle w:val="1795pt1"/>
                            <w:b/>
                            <w:bCs/>
                          </w:rPr>
                          <w:t>•</w:t>
                        </w:r>
                      </w:p>
                    </w:tc>
                  </w:tr>
                  <w:tr w:rsidR="000A375A">
                    <w:trPr>
                      <w:trHeight w:hRule="exact" w:val="197"/>
                    </w:trPr>
                    <w:tc>
                      <w:tcPr>
                        <w:tcW w:w="1920" w:type="dxa"/>
                        <w:tcBorders>
                          <w:left w:val="single" w:sz="4" w:space="0" w:color="auto"/>
                        </w:tcBorders>
                        <w:shd w:val="clear" w:color="auto" w:fill="FFFFFF"/>
                      </w:tcPr>
                      <w:p w:rsidR="000A375A" w:rsidRDefault="000A375A">
                        <w:pPr>
                          <w:pStyle w:val="170"/>
                          <w:shd w:val="clear" w:color="auto" w:fill="auto"/>
                          <w:spacing w:before="0" w:line="190" w:lineRule="exact"/>
                          <w:jc w:val="right"/>
                        </w:pPr>
                        <w:r>
                          <w:rPr>
                            <w:rStyle w:val="1795pt1"/>
                            <w:b/>
                            <w:bCs/>
                          </w:rPr>
                          <w:t>новниковъ казенной</w:t>
                        </w:r>
                      </w:p>
                    </w:tc>
                    <w:tc>
                      <w:tcPr>
                        <w:tcW w:w="658" w:type="dxa"/>
                        <w:tcBorders>
                          <w:left w:val="single" w:sz="4" w:space="0" w:color="auto"/>
                        </w:tcBorders>
                        <w:shd w:val="clear" w:color="auto" w:fill="FFFFFF"/>
                      </w:tcPr>
                      <w:p w:rsidR="000A375A" w:rsidRDefault="000A375A">
                        <w:pPr>
                          <w:rPr>
                            <w:sz w:val="10"/>
                            <w:szCs w:val="10"/>
                          </w:rPr>
                        </w:pPr>
                      </w:p>
                    </w:tc>
                    <w:tc>
                      <w:tcPr>
                        <w:tcW w:w="466" w:type="dxa"/>
                        <w:tcBorders>
                          <w:left w:val="single" w:sz="4" w:space="0" w:color="auto"/>
                        </w:tcBorders>
                        <w:shd w:val="clear" w:color="auto" w:fill="FFFFFF"/>
                      </w:tcPr>
                      <w:p w:rsidR="000A375A" w:rsidRDefault="000A375A">
                        <w:pPr>
                          <w:rPr>
                            <w:sz w:val="10"/>
                            <w:szCs w:val="10"/>
                          </w:rPr>
                        </w:pPr>
                      </w:p>
                    </w:tc>
                    <w:tc>
                      <w:tcPr>
                        <w:tcW w:w="677" w:type="dxa"/>
                        <w:tcBorders>
                          <w:left w:val="single" w:sz="4" w:space="0" w:color="auto"/>
                        </w:tcBorders>
                        <w:shd w:val="clear" w:color="auto" w:fill="FFFFFF"/>
                      </w:tcPr>
                      <w:p w:rsidR="000A375A" w:rsidRDefault="000A375A">
                        <w:pPr>
                          <w:rPr>
                            <w:sz w:val="10"/>
                            <w:szCs w:val="10"/>
                          </w:rPr>
                        </w:pPr>
                      </w:p>
                    </w:tc>
                    <w:tc>
                      <w:tcPr>
                        <w:tcW w:w="466" w:type="dxa"/>
                        <w:tcBorders>
                          <w:left w:val="single" w:sz="4" w:space="0" w:color="auto"/>
                        </w:tcBorders>
                        <w:shd w:val="clear" w:color="auto" w:fill="FFFFFF"/>
                      </w:tcPr>
                      <w:p w:rsidR="000A375A" w:rsidRDefault="000A375A">
                        <w:pPr>
                          <w:rPr>
                            <w:sz w:val="10"/>
                            <w:szCs w:val="10"/>
                          </w:rPr>
                        </w:pPr>
                      </w:p>
                    </w:tc>
                    <w:tc>
                      <w:tcPr>
                        <w:tcW w:w="1906" w:type="dxa"/>
                        <w:tcBorders>
                          <w:left w:val="single" w:sz="4" w:space="0" w:color="auto"/>
                        </w:tcBorders>
                        <w:shd w:val="clear" w:color="auto" w:fill="FFFFFF"/>
                      </w:tcPr>
                      <w:p w:rsidR="000A375A" w:rsidRDefault="000A375A">
                        <w:pPr>
                          <w:rPr>
                            <w:sz w:val="10"/>
                            <w:szCs w:val="10"/>
                          </w:rPr>
                        </w:pPr>
                      </w:p>
                    </w:tc>
                  </w:tr>
                  <w:tr w:rsidR="000A375A">
                    <w:trPr>
                      <w:trHeight w:hRule="exact" w:val="221"/>
                    </w:trPr>
                    <w:tc>
                      <w:tcPr>
                        <w:tcW w:w="1920" w:type="dxa"/>
                        <w:tcBorders>
                          <w:left w:val="single" w:sz="4" w:space="0" w:color="auto"/>
                        </w:tcBorders>
                        <w:shd w:val="clear" w:color="auto" w:fill="FFFFFF"/>
                        <w:vAlign w:val="bottom"/>
                      </w:tcPr>
                      <w:p w:rsidR="000A375A" w:rsidRDefault="000A375A">
                        <w:pPr>
                          <w:pStyle w:val="170"/>
                          <w:shd w:val="clear" w:color="auto" w:fill="auto"/>
                          <w:spacing w:before="0" w:line="190" w:lineRule="exact"/>
                          <w:jc w:val="right"/>
                        </w:pPr>
                        <w:r>
                          <w:rPr>
                            <w:rStyle w:val="1795pt1"/>
                            <w:b/>
                            <w:bCs/>
                          </w:rPr>
                          <w:t>палаты и уѣзднаго</w:t>
                        </w:r>
                      </w:p>
                    </w:tc>
                    <w:tc>
                      <w:tcPr>
                        <w:tcW w:w="658" w:type="dxa"/>
                        <w:tcBorders>
                          <w:left w:val="single" w:sz="4" w:space="0" w:color="auto"/>
                        </w:tcBorders>
                        <w:shd w:val="clear" w:color="auto" w:fill="FFFFFF"/>
                      </w:tcPr>
                      <w:p w:rsidR="000A375A" w:rsidRDefault="000A375A">
                        <w:pPr>
                          <w:rPr>
                            <w:sz w:val="10"/>
                            <w:szCs w:val="10"/>
                          </w:rPr>
                        </w:pPr>
                      </w:p>
                    </w:tc>
                    <w:tc>
                      <w:tcPr>
                        <w:tcW w:w="466" w:type="dxa"/>
                        <w:tcBorders>
                          <w:left w:val="single" w:sz="4" w:space="0" w:color="auto"/>
                        </w:tcBorders>
                        <w:shd w:val="clear" w:color="auto" w:fill="FFFFFF"/>
                      </w:tcPr>
                      <w:p w:rsidR="000A375A" w:rsidRDefault="000A375A">
                        <w:pPr>
                          <w:rPr>
                            <w:sz w:val="10"/>
                            <w:szCs w:val="10"/>
                          </w:rPr>
                        </w:pPr>
                      </w:p>
                    </w:tc>
                    <w:tc>
                      <w:tcPr>
                        <w:tcW w:w="677" w:type="dxa"/>
                        <w:tcBorders>
                          <w:left w:val="single" w:sz="4" w:space="0" w:color="auto"/>
                        </w:tcBorders>
                        <w:shd w:val="clear" w:color="auto" w:fill="FFFFFF"/>
                      </w:tcPr>
                      <w:p w:rsidR="000A375A" w:rsidRDefault="000A375A">
                        <w:pPr>
                          <w:rPr>
                            <w:sz w:val="10"/>
                            <w:szCs w:val="10"/>
                          </w:rPr>
                        </w:pPr>
                      </w:p>
                    </w:tc>
                    <w:tc>
                      <w:tcPr>
                        <w:tcW w:w="466" w:type="dxa"/>
                        <w:tcBorders>
                          <w:left w:val="single" w:sz="4" w:space="0" w:color="auto"/>
                        </w:tcBorders>
                        <w:shd w:val="clear" w:color="auto" w:fill="FFFFFF"/>
                      </w:tcPr>
                      <w:p w:rsidR="000A375A" w:rsidRDefault="000A375A">
                        <w:pPr>
                          <w:rPr>
                            <w:sz w:val="10"/>
                            <w:szCs w:val="10"/>
                          </w:rPr>
                        </w:pPr>
                      </w:p>
                    </w:tc>
                    <w:tc>
                      <w:tcPr>
                        <w:tcW w:w="1906" w:type="dxa"/>
                        <w:tcBorders>
                          <w:left w:val="single" w:sz="4" w:space="0" w:color="auto"/>
                        </w:tcBorders>
                        <w:shd w:val="clear" w:color="auto" w:fill="FFFFFF"/>
                      </w:tcPr>
                      <w:p w:rsidR="000A375A" w:rsidRDefault="000A375A">
                        <w:pPr>
                          <w:rPr>
                            <w:sz w:val="10"/>
                            <w:szCs w:val="10"/>
                          </w:rPr>
                        </w:pPr>
                      </w:p>
                    </w:tc>
                  </w:tr>
                  <w:tr w:rsidR="000A375A">
                    <w:trPr>
                      <w:trHeight w:hRule="exact" w:val="931"/>
                    </w:trPr>
                    <w:tc>
                      <w:tcPr>
                        <w:tcW w:w="1920" w:type="dxa"/>
                        <w:tcBorders>
                          <w:left w:val="single" w:sz="4" w:space="0" w:color="auto"/>
                        </w:tcBorders>
                        <w:shd w:val="clear" w:color="auto" w:fill="FFFFFF"/>
                      </w:tcPr>
                      <w:p w:rsidR="000A375A" w:rsidRDefault="000A375A">
                        <w:pPr>
                          <w:pStyle w:val="170"/>
                          <w:shd w:val="clear" w:color="auto" w:fill="auto"/>
                          <w:tabs>
                            <w:tab w:val="left" w:leader="dot" w:pos="1670"/>
                          </w:tabs>
                          <w:spacing w:before="0" w:line="190" w:lineRule="exact"/>
                        </w:pPr>
                        <w:r>
                          <w:rPr>
                            <w:rStyle w:val="1795pt1"/>
                            <w:b/>
                            <w:bCs/>
                          </w:rPr>
                          <w:t>казначейства</w:t>
                        </w:r>
                        <w:r>
                          <w:rPr>
                            <w:rStyle w:val="1795pt1"/>
                            <w:b/>
                            <w:bCs/>
                          </w:rPr>
                          <w:tab/>
                        </w:r>
                      </w:p>
                    </w:tc>
                    <w:tc>
                      <w:tcPr>
                        <w:tcW w:w="658" w:type="dxa"/>
                        <w:tcBorders>
                          <w:left w:val="single" w:sz="4" w:space="0" w:color="auto"/>
                        </w:tcBorders>
                        <w:shd w:val="clear" w:color="auto" w:fill="FFFFFF"/>
                      </w:tcPr>
                      <w:p w:rsidR="000A375A" w:rsidRDefault="000A375A">
                        <w:pPr>
                          <w:rPr>
                            <w:sz w:val="10"/>
                            <w:szCs w:val="10"/>
                          </w:rPr>
                        </w:pPr>
                      </w:p>
                    </w:tc>
                    <w:tc>
                      <w:tcPr>
                        <w:tcW w:w="466" w:type="dxa"/>
                        <w:tcBorders>
                          <w:left w:val="single" w:sz="4" w:space="0" w:color="auto"/>
                        </w:tcBorders>
                        <w:shd w:val="clear" w:color="auto" w:fill="FFFFFF"/>
                      </w:tcPr>
                      <w:p w:rsidR="000A375A" w:rsidRDefault="000A375A">
                        <w:pPr>
                          <w:rPr>
                            <w:sz w:val="10"/>
                            <w:szCs w:val="10"/>
                          </w:rPr>
                        </w:pPr>
                      </w:p>
                    </w:tc>
                    <w:tc>
                      <w:tcPr>
                        <w:tcW w:w="677" w:type="dxa"/>
                        <w:tcBorders>
                          <w:left w:val="single" w:sz="4" w:space="0" w:color="auto"/>
                        </w:tcBorders>
                        <w:shd w:val="clear" w:color="auto" w:fill="FFFFFF"/>
                      </w:tcPr>
                      <w:p w:rsidR="000A375A" w:rsidRDefault="000A375A">
                        <w:pPr>
                          <w:rPr>
                            <w:sz w:val="10"/>
                            <w:szCs w:val="10"/>
                          </w:rPr>
                        </w:pPr>
                      </w:p>
                    </w:tc>
                    <w:tc>
                      <w:tcPr>
                        <w:tcW w:w="466" w:type="dxa"/>
                        <w:tcBorders>
                          <w:left w:val="single" w:sz="4" w:space="0" w:color="auto"/>
                        </w:tcBorders>
                        <w:shd w:val="clear" w:color="auto" w:fill="FFFFFF"/>
                      </w:tcPr>
                      <w:p w:rsidR="000A375A" w:rsidRDefault="000A375A">
                        <w:pPr>
                          <w:rPr>
                            <w:sz w:val="10"/>
                            <w:szCs w:val="10"/>
                          </w:rPr>
                        </w:pPr>
                      </w:p>
                    </w:tc>
                    <w:tc>
                      <w:tcPr>
                        <w:tcW w:w="1906" w:type="dxa"/>
                        <w:tcBorders>
                          <w:left w:val="single" w:sz="4" w:space="0" w:color="auto"/>
                        </w:tcBorders>
                        <w:shd w:val="clear" w:color="auto" w:fill="FFFFFF"/>
                      </w:tcPr>
                      <w:p w:rsidR="000A375A" w:rsidRDefault="000A375A">
                        <w:pPr>
                          <w:rPr>
                            <w:sz w:val="10"/>
                            <w:szCs w:val="10"/>
                          </w:rPr>
                        </w:pPr>
                      </w:p>
                    </w:tc>
                  </w:tr>
                </w:tbl>
                <w:p w:rsidR="000A375A" w:rsidRDefault="000A375A"/>
              </w:txbxContent>
            </v:textbox>
            <w10:wrap anchorx="margin"/>
          </v:shape>
        </w:pict>
      </w:r>
      <w:r>
        <w:pict>
          <v:shape id="_x0000_s1613" type="#_x0000_t202" style="position:absolute;margin-left:5.1pt;margin-top:22.2pt;width:11.5pt;height:13.4pt;z-index:251657767;mso-wrap-distance-left:5pt;mso-wrap-distance-right:5pt;mso-position-horizontal-relative:margin" filled="f" stroked="f">
            <v:textbox style="mso-next-textbox:#_x0000_s1613;mso-fit-shape-to-text:t" inset="0,0,0,0">
              <w:txbxContent>
                <w:p w:rsidR="000A375A" w:rsidRDefault="000A375A">
                  <w:pPr>
                    <w:pStyle w:val="111"/>
                    <w:shd w:val="clear" w:color="auto" w:fill="auto"/>
                    <w:spacing w:line="210" w:lineRule="exact"/>
                  </w:pPr>
                  <w:r>
                    <w:t>№</w:t>
                  </w:r>
                </w:p>
              </w:txbxContent>
            </v:textbox>
            <w10:wrap anchorx="margin"/>
          </v:shape>
        </w:pict>
      </w: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505" w:lineRule="exact"/>
      </w:pPr>
    </w:p>
    <w:p w:rsidR="00B21C8F" w:rsidRDefault="00B21C8F">
      <w:pPr>
        <w:rPr>
          <w:sz w:val="2"/>
          <w:szCs w:val="2"/>
        </w:rPr>
        <w:sectPr w:rsidR="00B21C8F">
          <w:type w:val="continuous"/>
          <w:pgSz w:w="7142" w:h="10814"/>
          <w:pgMar w:top="1069" w:right="411" w:bottom="261" w:left="409" w:header="0" w:footer="3" w:gutter="0"/>
          <w:cols w:space="720"/>
          <w:noEndnote/>
          <w:docGrid w:linePitch="360"/>
        </w:sectPr>
      </w:pPr>
    </w:p>
    <w:tbl>
      <w:tblPr>
        <w:tblOverlap w:val="never"/>
        <w:tblW w:w="0" w:type="auto"/>
        <w:jc w:val="center"/>
        <w:tblLayout w:type="fixed"/>
        <w:tblCellMar>
          <w:left w:w="10" w:type="dxa"/>
          <w:right w:w="10" w:type="dxa"/>
        </w:tblCellMar>
        <w:tblLook w:val="04A0"/>
      </w:tblPr>
      <w:tblGrid>
        <w:gridCol w:w="5054"/>
        <w:gridCol w:w="782"/>
        <w:gridCol w:w="475"/>
      </w:tblGrid>
      <w:tr w:rsidR="00B21C8F">
        <w:trPr>
          <w:trHeight w:hRule="exact" w:val="1094"/>
          <w:jc w:val="center"/>
        </w:trPr>
        <w:tc>
          <w:tcPr>
            <w:tcW w:w="5054" w:type="dxa"/>
            <w:tcBorders>
              <w:top w:val="single" w:sz="4" w:space="0" w:color="auto"/>
            </w:tcBorders>
            <w:shd w:val="clear" w:color="auto" w:fill="FFFFFF"/>
            <w:vAlign w:val="center"/>
          </w:tcPr>
          <w:p w:rsidR="00B21C8F" w:rsidRDefault="005B24C1">
            <w:pPr>
              <w:pStyle w:val="1520"/>
              <w:framePr w:w="6312" w:wrap="notBeside" w:vAnchor="text" w:hAnchor="text" w:xAlign="center" w:y="1"/>
              <w:shd w:val="clear" w:color="auto" w:fill="auto"/>
              <w:spacing w:line="150" w:lineRule="exact"/>
              <w:jc w:val="center"/>
            </w:pPr>
            <w:r>
              <w:rPr>
                <w:rStyle w:val="152TimesNewRoman75pt"/>
                <w:rFonts w:eastAsia="Calibri"/>
              </w:rPr>
              <w:lastRenderedPageBreak/>
              <w:t>СООБРАЖЕ</w:t>
            </w:r>
            <w:r w:rsidR="001F6A11">
              <w:rPr>
                <w:rStyle w:val="152TimesNewRoman75pt"/>
                <w:rFonts w:eastAsia="Calibri"/>
              </w:rPr>
              <w:t>НИ</w:t>
            </w:r>
            <w:r>
              <w:rPr>
                <w:rStyle w:val="152TimesNewRoman75pt"/>
                <w:rFonts w:eastAsia="Calibri"/>
              </w:rPr>
              <w:t xml:space="preserve">Я И </w:t>
            </w:r>
            <w:r w:rsidR="00D92E0E">
              <w:rPr>
                <w:rStyle w:val="152TimesNewRoman75pt"/>
                <w:rFonts w:eastAsia="Calibri"/>
              </w:rPr>
              <w:t>РАСЧЕТ</w:t>
            </w:r>
            <w:r>
              <w:rPr>
                <w:rStyle w:val="152TimesNewRoman75pt"/>
                <w:rFonts w:eastAsia="Calibri"/>
              </w:rPr>
              <w:t>Ы.</w:t>
            </w:r>
          </w:p>
        </w:tc>
        <w:tc>
          <w:tcPr>
            <w:tcW w:w="1257" w:type="dxa"/>
            <w:gridSpan w:val="2"/>
            <w:tcBorders>
              <w:top w:val="single" w:sz="4" w:space="0" w:color="auto"/>
              <w:left w:val="single" w:sz="4" w:space="0" w:color="auto"/>
            </w:tcBorders>
            <w:shd w:val="clear" w:color="auto" w:fill="FFFFFF"/>
            <w:vAlign w:val="center"/>
          </w:tcPr>
          <w:p w:rsidR="00B21C8F" w:rsidRDefault="005B24C1">
            <w:pPr>
              <w:pStyle w:val="1520"/>
              <w:framePr w:w="6312" w:wrap="notBeside" w:vAnchor="text" w:hAnchor="text" w:xAlign="center" w:y="1"/>
              <w:shd w:val="clear" w:color="auto" w:fill="auto"/>
              <w:spacing w:line="168" w:lineRule="exact"/>
              <w:jc w:val="center"/>
            </w:pPr>
            <w:r>
              <w:rPr>
                <w:rStyle w:val="152TimesNewRoman75pt"/>
                <w:rFonts w:eastAsia="Calibri"/>
              </w:rPr>
              <w:t xml:space="preserve">Сумма расхода на </w:t>
            </w:r>
            <w:r>
              <w:rPr>
                <w:rStyle w:val="152Tahoma7pt"/>
              </w:rPr>
              <w:t xml:space="preserve">1867 г., </w:t>
            </w:r>
            <w:r>
              <w:rPr>
                <w:rStyle w:val="152TimesNewRoman75pt"/>
                <w:rFonts w:eastAsia="Calibri"/>
              </w:rPr>
              <w:t xml:space="preserve">предположенная </w:t>
            </w:r>
            <w:r w:rsidR="001F6A11">
              <w:rPr>
                <w:rStyle w:val="152TimesNewRoman75pt"/>
                <w:rFonts w:eastAsia="Calibri"/>
              </w:rPr>
              <w:t>комисси</w:t>
            </w:r>
            <w:r>
              <w:rPr>
                <w:rStyle w:val="152TimesNewRoman75pt"/>
                <w:rFonts w:eastAsia="Calibri"/>
              </w:rPr>
              <w:t>ею.</w:t>
            </w:r>
          </w:p>
        </w:tc>
      </w:tr>
      <w:tr w:rsidR="00B21C8F">
        <w:trPr>
          <w:trHeight w:hRule="exact" w:val="307"/>
          <w:jc w:val="center"/>
        </w:trPr>
        <w:tc>
          <w:tcPr>
            <w:tcW w:w="5054" w:type="dxa"/>
            <w:tcBorders>
              <w:top w:val="single" w:sz="4" w:space="0" w:color="auto"/>
            </w:tcBorders>
            <w:shd w:val="clear" w:color="auto" w:fill="FFFFFF"/>
          </w:tcPr>
          <w:p w:rsidR="00B21C8F" w:rsidRDefault="00B21C8F">
            <w:pPr>
              <w:framePr w:w="6312" w:wrap="notBeside" w:vAnchor="text" w:hAnchor="text" w:xAlign="center" w:y="1"/>
              <w:rPr>
                <w:sz w:val="10"/>
                <w:szCs w:val="10"/>
              </w:rPr>
            </w:pPr>
          </w:p>
        </w:tc>
        <w:tc>
          <w:tcPr>
            <w:tcW w:w="782" w:type="dxa"/>
            <w:tcBorders>
              <w:top w:val="single" w:sz="4" w:space="0" w:color="auto"/>
              <w:left w:val="single" w:sz="4" w:space="0" w:color="auto"/>
            </w:tcBorders>
            <w:shd w:val="clear" w:color="auto" w:fill="FFFFFF"/>
            <w:vAlign w:val="bottom"/>
          </w:tcPr>
          <w:p w:rsidR="00B21C8F" w:rsidRDefault="005B24C1">
            <w:pPr>
              <w:pStyle w:val="1520"/>
              <w:framePr w:w="6312" w:wrap="notBeside" w:vAnchor="text" w:hAnchor="text" w:xAlign="center" w:y="1"/>
              <w:shd w:val="clear" w:color="auto" w:fill="auto"/>
              <w:spacing w:line="140" w:lineRule="exact"/>
              <w:ind w:left="320"/>
            </w:pPr>
            <w:r>
              <w:rPr>
                <w:rStyle w:val="152Tahoma7pt"/>
              </w:rPr>
              <w:t>Р.</w:t>
            </w:r>
          </w:p>
        </w:tc>
        <w:tc>
          <w:tcPr>
            <w:tcW w:w="475" w:type="dxa"/>
            <w:tcBorders>
              <w:top w:val="single" w:sz="4" w:space="0" w:color="auto"/>
              <w:left w:val="single" w:sz="4" w:space="0" w:color="auto"/>
            </w:tcBorders>
            <w:shd w:val="clear" w:color="auto" w:fill="FFFFFF"/>
            <w:vAlign w:val="bottom"/>
          </w:tcPr>
          <w:p w:rsidR="00B21C8F" w:rsidRDefault="005B24C1">
            <w:pPr>
              <w:pStyle w:val="1520"/>
              <w:framePr w:w="6312" w:wrap="notBeside" w:vAnchor="text" w:hAnchor="text" w:xAlign="center" w:y="1"/>
              <w:shd w:val="clear" w:color="auto" w:fill="auto"/>
              <w:spacing w:line="140" w:lineRule="exact"/>
            </w:pPr>
            <w:r>
              <w:rPr>
                <w:rStyle w:val="152Tahoma7pt"/>
              </w:rPr>
              <w:t>ь\</w:t>
            </w:r>
          </w:p>
        </w:tc>
      </w:tr>
      <w:tr w:rsidR="00B21C8F">
        <w:trPr>
          <w:trHeight w:hRule="exact" w:val="2453"/>
          <w:jc w:val="center"/>
        </w:trPr>
        <w:tc>
          <w:tcPr>
            <w:tcW w:w="5054" w:type="dxa"/>
            <w:shd w:val="clear" w:color="auto" w:fill="FFFFFF"/>
            <w:vAlign w:val="bottom"/>
          </w:tcPr>
          <w:p w:rsidR="00B21C8F" w:rsidRDefault="005B24C1">
            <w:pPr>
              <w:pStyle w:val="1520"/>
              <w:framePr w:w="6312" w:wrap="notBeside" w:vAnchor="text" w:hAnchor="text" w:xAlign="center" w:y="1"/>
              <w:shd w:val="clear" w:color="auto" w:fill="auto"/>
              <w:tabs>
                <w:tab w:val="left" w:leader="dot" w:pos="1704"/>
                <w:tab w:val="left" w:leader="dot" w:pos="4819"/>
              </w:tabs>
              <w:spacing w:line="209" w:lineRule="exact"/>
              <w:ind w:firstLine="240"/>
              <w:jc w:val="both"/>
            </w:pPr>
            <w:r>
              <w:rPr>
                <w:rStyle w:val="152TimesNewRoman9pt"/>
                <w:rFonts w:eastAsia="Calibri"/>
              </w:rPr>
              <w:t>Вносится в см</w:t>
            </w:r>
            <w:r w:rsidR="001F6A11">
              <w:rPr>
                <w:rStyle w:val="152TimesNewRoman9pt"/>
                <w:rFonts w:eastAsia="Calibri"/>
              </w:rPr>
              <w:t>е</w:t>
            </w:r>
            <w:r>
              <w:rPr>
                <w:rStyle w:val="152TimesNewRoman9pt"/>
                <w:rFonts w:eastAsia="Calibri"/>
              </w:rPr>
              <w:t>ту, согласно постановле</w:t>
            </w:r>
            <w:r w:rsidR="001F6A11">
              <w:rPr>
                <w:rStyle w:val="152TimesNewRoman9pt"/>
                <w:rFonts w:eastAsia="Calibri"/>
              </w:rPr>
              <w:t>ни</w:t>
            </w:r>
            <w:r>
              <w:rPr>
                <w:rStyle w:val="152TimesNewRoman9pt"/>
                <w:rFonts w:eastAsia="Calibri"/>
              </w:rPr>
              <w:t>ю У</w:t>
            </w:r>
            <w:r w:rsidR="001F6A11">
              <w:rPr>
                <w:rStyle w:val="152TimesNewRoman9pt"/>
                <w:rFonts w:eastAsia="Calibri"/>
              </w:rPr>
              <w:t>е</w:t>
            </w:r>
            <w:r>
              <w:rPr>
                <w:rStyle w:val="152TimesNewRoman9pt"/>
                <w:rFonts w:eastAsia="Calibri"/>
              </w:rPr>
              <w:t>зд</w:t>
            </w:r>
            <w:r w:rsidR="001F6A11">
              <w:rPr>
                <w:rStyle w:val="152TimesNewRoman9pt"/>
                <w:rFonts w:eastAsia="Calibri"/>
              </w:rPr>
              <w:t>ного</w:t>
            </w:r>
            <w:r>
              <w:rPr>
                <w:rStyle w:val="152TimesNewRoman9pt"/>
                <w:rFonts w:eastAsia="Calibri"/>
              </w:rPr>
              <w:t xml:space="preserve"> Земс</w:t>
            </w:r>
            <w:r w:rsidR="001F6A11">
              <w:rPr>
                <w:rStyle w:val="152TimesNewRoman9pt"/>
                <w:rFonts w:eastAsia="Calibri"/>
              </w:rPr>
              <w:t>кого</w:t>
            </w:r>
            <w:r>
              <w:rPr>
                <w:rStyle w:val="152TimesNewRoman9pt"/>
                <w:rFonts w:eastAsia="Calibri"/>
              </w:rPr>
              <w:t xml:space="preserve"> Собра</w:t>
            </w:r>
            <w:r w:rsidR="001F6A11">
              <w:rPr>
                <w:rStyle w:val="152TimesNewRoman9pt"/>
                <w:rFonts w:eastAsia="Calibri"/>
              </w:rPr>
              <w:t>ни</w:t>
            </w:r>
            <w:r>
              <w:rPr>
                <w:rStyle w:val="152TimesNewRoman9pt"/>
                <w:rFonts w:eastAsia="Calibri"/>
              </w:rPr>
              <w:t>я.</w:t>
            </w:r>
            <w:r>
              <w:rPr>
                <w:rStyle w:val="152TimesNewRoman9pt"/>
                <w:rFonts w:eastAsia="Calibri"/>
              </w:rPr>
              <w:tab/>
            </w:r>
            <w:r>
              <w:rPr>
                <w:rStyle w:val="152TimesNewRoman9pt"/>
                <w:rFonts w:eastAsia="Calibri"/>
              </w:rPr>
              <w:tab/>
            </w:r>
          </w:p>
        </w:tc>
        <w:tc>
          <w:tcPr>
            <w:tcW w:w="782" w:type="dxa"/>
            <w:tcBorders>
              <w:top w:val="single" w:sz="4" w:space="0" w:color="auto"/>
              <w:left w:val="single" w:sz="4" w:space="0" w:color="auto"/>
            </w:tcBorders>
            <w:shd w:val="clear" w:color="auto" w:fill="FFFFFF"/>
            <w:vAlign w:val="bottom"/>
          </w:tcPr>
          <w:p w:rsidR="00B21C8F" w:rsidRDefault="005B24C1">
            <w:pPr>
              <w:pStyle w:val="1520"/>
              <w:framePr w:w="6312" w:wrap="notBeside" w:vAnchor="text" w:hAnchor="text" w:xAlign="center" w:y="1"/>
              <w:shd w:val="clear" w:color="auto" w:fill="auto"/>
              <w:spacing w:line="180" w:lineRule="exact"/>
              <w:ind w:left="320"/>
            </w:pPr>
            <w:r>
              <w:rPr>
                <w:rStyle w:val="152TimesNewRoman9pt"/>
                <w:rFonts w:eastAsia="Calibri"/>
              </w:rPr>
              <w:t>7.200</w:t>
            </w:r>
          </w:p>
        </w:tc>
        <w:tc>
          <w:tcPr>
            <w:tcW w:w="475" w:type="dxa"/>
            <w:tcBorders>
              <w:top w:val="single" w:sz="4" w:space="0" w:color="auto"/>
              <w:left w:val="single" w:sz="4" w:space="0" w:color="auto"/>
            </w:tcBorders>
            <w:shd w:val="clear" w:color="auto" w:fill="FFFFFF"/>
          </w:tcPr>
          <w:p w:rsidR="00B21C8F" w:rsidRDefault="00B21C8F">
            <w:pPr>
              <w:framePr w:w="6312" w:wrap="notBeside" w:vAnchor="text" w:hAnchor="text" w:xAlign="center" w:y="1"/>
              <w:rPr>
                <w:sz w:val="10"/>
                <w:szCs w:val="10"/>
              </w:rPr>
            </w:pPr>
          </w:p>
        </w:tc>
      </w:tr>
      <w:tr w:rsidR="00B21C8F">
        <w:trPr>
          <w:trHeight w:hRule="exact" w:val="1997"/>
          <w:jc w:val="center"/>
        </w:trPr>
        <w:tc>
          <w:tcPr>
            <w:tcW w:w="5054" w:type="dxa"/>
            <w:shd w:val="clear" w:color="auto" w:fill="FFFFFF"/>
          </w:tcPr>
          <w:p w:rsidR="00B21C8F" w:rsidRDefault="005B24C1">
            <w:pPr>
              <w:pStyle w:val="1520"/>
              <w:framePr w:w="6312" w:wrap="notBeside" w:vAnchor="text" w:hAnchor="text" w:xAlign="center" w:y="1"/>
              <w:shd w:val="clear" w:color="auto" w:fill="auto"/>
              <w:tabs>
                <w:tab w:val="left" w:leader="dot" w:pos="4848"/>
              </w:tabs>
              <w:spacing w:line="180" w:lineRule="exact"/>
              <w:ind w:firstLine="240"/>
              <w:jc w:val="both"/>
            </w:pPr>
            <w:r>
              <w:rPr>
                <w:rStyle w:val="152TimesNewRoman9pt"/>
                <w:rFonts w:eastAsia="Calibri"/>
              </w:rPr>
              <w:t>Тоже</w:t>
            </w:r>
            <w:r>
              <w:rPr>
                <w:rStyle w:val="152TimesNewRoman9pt"/>
                <w:rFonts w:eastAsia="Calibri"/>
              </w:rPr>
              <w:tab/>
            </w:r>
          </w:p>
        </w:tc>
        <w:tc>
          <w:tcPr>
            <w:tcW w:w="782" w:type="dxa"/>
            <w:tcBorders>
              <w:left w:val="single" w:sz="4" w:space="0" w:color="auto"/>
            </w:tcBorders>
            <w:shd w:val="clear" w:color="auto" w:fill="FFFFFF"/>
          </w:tcPr>
          <w:p w:rsidR="00B21C8F" w:rsidRDefault="005B24C1">
            <w:pPr>
              <w:pStyle w:val="1520"/>
              <w:framePr w:w="6312" w:wrap="notBeside" w:vAnchor="text" w:hAnchor="text" w:xAlign="center" w:y="1"/>
              <w:shd w:val="clear" w:color="auto" w:fill="auto"/>
              <w:spacing w:line="180" w:lineRule="exact"/>
              <w:jc w:val="right"/>
            </w:pPr>
            <w:r>
              <w:rPr>
                <w:rStyle w:val="152TimesNewRoman9pt"/>
                <w:rFonts w:eastAsia="Calibri"/>
              </w:rPr>
              <w:t>716</w:t>
            </w:r>
          </w:p>
        </w:tc>
        <w:tc>
          <w:tcPr>
            <w:tcW w:w="475" w:type="dxa"/>
            <w:tcBorders>
              <w:left w:val="single" w:sz="4" w:space="0" w:color="auto"/>
            </w:tcBorders>
            <w:shd w:val="clear" w:color="auto" w:fill="FFFFFF"/>
          </w:tcPr>
          <w:p w:rsidR="00B21C8F" w:rsidRDefault="005B24C1">
            <w:pPr>
              <w:pStyle w:val="1520"/>
              <w:framePr w:w="6312" w:wrap="notBeside" w:vAnchor="text" w:hAnchor="text" w:xAlign="center" w:y="1"/>
              <w:shd w:val="clear" w:color="auto" w:fill="auto"/>
              <w:spacing w:line="180" w:lineRule="exact"/>
            </w:pPr>
            <w:r>
              <w:rPr>
                <w:rStyle w:val="152TimesNewRoman9pt"/>
                <w:rFonts w:eastAsia="Calibri"/>
              </w:rPr>
              <w:t>58</w:t>
            </w:r>
          </w:p>
        </w:tc>
      </w:tr>
      <w:tr w:rsidR="00B21C8F">
        <w:trPr>
          <w:trHeight w:hRule="exact" w:val="1704"/>
          <w:jc w:val="center"/>
        </w:trPr>
        <w:tc>
          <w:tcPr>
            <w:tcW w:w="5054" w:type="dxa"/>
            <w:shd w:val="clear" w:color="auto" w:fill="FFFFFF"/>
            <w:vAlign w:val="bottom"/>
          </w:tcPr>
          <w:p w:rsidR="00B21C8F" w:rsidRDefault="005B24C1">
            <w:pPr>
              <w:pStyle w:val="1520"/>
              <w:framePr w:w="6312" w:wrap="notBeside" w:vAnchor="text" w:hAnchor="text" w:xAlign="center" w:y="1"/>
              <w:shd w:val="clear" w:color="auto" w:fill="auto"/>
              <w:tabs>
                <w:tab w:val="left" w:leader="dot" w:pos="4853"/>
              </w:tabs>
              <w:spacing w:line="180" w:lineRule="exact"/>
              <w:ind w:firstLine="240"/>
              <w:jc w:val="both"/>
            </w:pPr>
            <w:r>
              <w:rPr>
                <w:rStyle w:val="152TimesNewRoman9pt"/>
                <w:rFonts w:eastAsia="Calibri"/>
              </w:rPr>
              <w:t>Тоже</w:t>
            </w:r>
            <w:r>
              <w:rPr>
                <w:rStyle w:val="152TimesNewRoman9pt"/>
                <w:rFonts w:eastAsia="Calibri"/>
              </w:rPr>
              <w:tab/>
            </w:r>
          </w:p>
        </w:tc>
        <w:tc>
          <w:tcPr>
            <w:tcW w:w="782" w:type="dxa"/>
            <w:tcBorders>
              <w:left w:val="single" w:sz="4" w:space="0" w:color="auto"/>
            </w:tcBorders>
            <w:shd w:val="clear" w:color="auto" w:fill="FFFFFF"/>
            <w:vAlign w:val="bottom"/>
          </w:tcPr>
          <w:p w:rsidR="00B21C8F" w:rsidRDefault="005B24C1">
            <w:pPr>
              <w:pStyle w:val="1520"/>
              <w:framePr w:w="6312" w:wrap="notBeside" w:vAnchor="text" w:hAnchor="text" w:xAlign="center" w:y="1"/>
              <w:shd w:val="clear" w:color="auto" w:fill="auto"/>
              <w:spacing w:line="180" w:lineRule="exact"/>
              <w:jc w:val="right"/>
            </w:pPr>
            <w:r>
              <w:rPr>
                <w:rStyle w:val="152TimesNewRoman9pt"/>
                <w:rFonts w:eastAsia="Calibri"/>
              </w:rPr>
              <w:t>975</w:t>
            </w:r>
          </w:p>
        </w:tc>
        <w:tc>
          <w:tcPr>
            <w:tcW w:w="475" w:type="dxa"/>
            <w:tcBorders>
              <w:left w:val="single" w:sz="4" w:space="0" w:color="auto"/>
            </w:tcBorders>
            <w:shd w:val="clear" w:color="auto" w:fill="FFFFFF"/>
          </w:tcPr>
          <w:p w:rsidR="00B21C8F" w:rsidRDefault="00B21C8F">
            <w:pPr>
              <w:framePr w:w="6312" w:wrap="notBeside" w:vAnchor="text" w:hAnchor="text" w:xAlign="center" w:y="1"/>
              <w:rPr>
                <w:sz w:val="10"/>
                <w:szCs w:val="10"/>
              </w:rPr>
            </w:pPr>
          </w:p>
        </w:tc>
      </w:tr>
      <w:tr w:rsidR="00B21C8F">
        <w:trPr>
          <w:trHeight w:hRule="exact" w:val="898"/>
          <w:jc w:val="center"/>
        </w:trPr>
        <w:tc>
          <w:tcPr>
            <w:tcW w:w="5054" w:type="dxa"/>
            <w:shd w:val="clear" w:color="auto" w:fill="FFFFFF"/>
            <w:vAlign w:val="bottom"/>
          </w:tcPr>
          <w:p w:rsidR="00B21C8F" w:rsidRDefault="005B24C1">
            <w:pPr>
              <w:pStyle w:val="1520"/>
              <w:framePr w:w="6312" w:wrap="notBeside" w:vAnchor="text" w:hAnchor="text" w:xAlign="center" w:y="1"/>
              <w:shd w:val="clear" w:color="auto" w:fill="auto"/>
              <w:tabs>
                <w:tab w:val="left" w:leader="dot" w:pos="1361"/>
                <w:tab w:val="left" w:leader="dot" w:pos="2460"/>
                <w:tab w:val="left" w:leader="dot" w:pos="4226"/>
                <w:tab w:val="left" w:leader="dot" w:pos="4330"/>
                <w:tab w:val="left" w:leader="dot" w:pos="4843"/>
              </w:tabs>
              <w:spacing w:line="209" w:lineRule="exact"/>
              <w:ind w:firstLine="240"/>
              <w:jc w:val="both"/>
            </w:pPr>
            <w:r>
              <w:rPr>
                <w:rStyle w:val="152TimesNewRoman9pt"/>
                <w:rFonts w:eastAsia="Calibri"/>
              </w:rPr>
              <w:t>Вносится в см</w:t>
            </w:r>
            <w:r w:rsidR="001F6A11">
              <w:rPr>
                <w:rStyle w:val="152TimesNewRoman9pt"/>
                <w:rFonts w:eastAsia="Calibri"/>
              </w:rPr>
              <w:t>е</w:t>
            </w:r>
            <w:r>
              <w:rPr>
                <w:rStyle w:val="152TimesNewRoman9pt"/>
                <w:rFonts w:eastAsia="Calibri"/>
              </w:rPr>
              <w:t>ту, согласно постановле</w:t>
            </w:r>
            <w:r w:rsidR="001F6A11">
              <w:rPr>
                <w:rStyle w:val="152TimesNewRoman9pt"/>
                <w:rFonts w:eastAsia="Calibri"/>
              </w:rPr>
              <w:t>ни</w:t>
            </w:r>
            <w:r>
              <w:rPr>
                <w:rStyle w:val="152TimesNewRoman9pt"/>
                <w:rFonts w:eastAsia="Calibri"/>
              </w:rPr>
              <w:t>ю Губернс</w:t>
            </w:r>
            <w:r w:rsidR="001F6A11">
              <w:rPr>
                <w:rStyle w:val="152TimesNewRoman9pt"/>
                <w:rFonts w:eastAsia="Calibri"/>
              </w:rPr>
              <w:t>кого</w:t>
            </w:r>
            <w:r>
              <w:rPr>
                <w:rStyle w:val="152TimesNewRoman9pt"/>
                <w:rFonts w:eastAsia="Calibri"/>
              </w:rPr>
              <w:t xml:space="preserve"> Земс</w:t>
            </w:r>
            <w:r w:rsidR="001F6A11">
              <w:rPr>
                <w:rStyle w:val="152TimesNewRoman9pt"/>
                <w:rFonts w:eastAsia="Calibri"/>
              </w:rPr>
              <w:t>кого</w:t>
            </w:r>
            <w:r>
              <w:rPr>
                <w:rStyle w:val="152TimesNewRoman9pt"/>
                <w:rFonts w:eastAsia="Calibri"/>
              </w:rPr>
              <w:t xml:space="preserve"> Собра</w:t>
            </w:r>
            <w:r w:rsidR="001F6A11">
              <w:rPr>
                <w:rStyle w:val="152TimesNewRoman9pt"/>
                <w:rFonts w:eastAsia="Calibri"/>
              </w:rPr>
              <w:t>ни</w:t>
            </w:r>
            <w:r>
              <w:rPr>
                <w:rStyle w:val="152TimesNewRoman9pt"/>
                <w:rFonts w:eastAsia="Calibri"/>
              </w:rPr>
              <w:t>я 11 декабря 4866 года о пересмотр</w:t>
            </w:r>
            <w:r w:rsidR="001F6A11">
              <w:rPr>
                <w:rStyle w:val="152TimesNewRoman9pt"/>
                <w:rFonts w:eastAsia="Calibri"/>
              </w:rPr>
              <w:t>е</w:t>
            </w:r>
            <w:r>
              <w:rPr>
                <w:rStyle w:val="152TimesNewRoman9pt"/>
                <w:rFonts w:eastAsia="Calibri"/>
              </w:rPr>
              <w:t xml:space="preserve"> у</w:t>
            </w:r>
            <w:r w:rsidR="001F6A11">
              <w:rPr>
                <w:rStyle w:val="152TimesNewRoman9pt"/>
                <w:rFonts w:eastAsia="Calibri"/>
              </w:rPr>
              <w:t>е</w:t>
            </w:r>
            <w:r>
              <w:rPr>
                <w:rStyle w:val="152TimesNewRoman9pt"/>
                <w:rFonts w:eastAsia="Calibri"/>
              </w:rPr>
              <w:t>здных см</w:t>
            </w:r>
            <w:r w:rsidR="001F6A11">
              <w:rPr>
                <w:rStyle w:val="152TimesNewRoman9pt"/>
                <w:rFonts w:eastAsia="Calibri"/>
              </w:rPr>
              <w:t>е</w:t>
            </w:r>
            <w:r>
              <w:rPr>
                <w:rStyle w:val="152TimesNewRoman9pt"/>
                <w:rFonts w:eastAsia="Calibri"/>
              </w:rPr>
              <w:t>т и раскладок, пропущен</w:t>
            </w:r>
            <w:r w:rsidR="001F6A11">
              <w:rPr>
                <w:rStyle w:val="152TimesNewRoman9pt"/>
                <w:rFonts w:eastAsia="Calibri"/>
              </w:rPr>
              <w:t>ные</w:t>
            </w:r>
            <w:r>
              <w:rPr>
                <w:rStyle w:val="152TimesNewRoman9pt"/>
                <w:rFonts w:eastAsia="Calibri"/>
              </w:rPr>
              <w:t xml:space="preserve"> по у</w:t>
            </w:r>
            <w:r w:rsidR="001F6A11">
              <w:rPr>
                <w:rStyle w:val="152TimesNewRoman9pt"/>
                <w:rFonts w:eastAsia="Calibri"/>
              </w:rPr>
              <w:t>е</w:t>
            </w:r>
            <w:r>
              <w:rPr>
                <w:rStyle w:val="152TimesNewRoman9pt"/>
                <w:rFonts w:eastAsia="Calibri"/>
              </w:rPr>
              <w:t>здной см</w:t>
            </w:r>
            <w:r w:rsidR="001F6A11">
              <w:rPr>
                <w:rStyle w:val="152TimesNewRoman9pt"/>
                <w:rFonts w:eastAsia="Calibri"/>
              </w:rPr>
              <w:t>е</w:t>
            </w:r>
            <w:r>
              <w:rPr>
                <w:rStyle w:val="152TimesNewRoman9pt"/>
                <w:rFonts w:eastAsia="Calibri"/>
              </w:rPr>
              <w:t>т</w:t>
            </w:r>
            <w:r w:rsidR="001F6A11">
              <w:rPr>
                <w:rStyle w:val="152TimesNewRoman9pt"/>
                <w:rFonts w:eastAsia="Calibri"/>
              </w:rPr>
              <w:t>е</w:t>
            </w:r>
            <w:r>
              <w:rPr>
                <w:rStyle w:val="152TimesNewRoman9pt"/>
                <w:rFonts w:eastAsia="Calibri"/>
              </w:rPr>
              <w:tab/>
              <w:t xml:space="preserve"> . . </w:t>
            </w:r>
            <w:r>
              <w:rPr>
                <w:rStyle w:val="152TimesNewRoman9pt"/>
                <w:rFonts w:eastAsia="Calibri"/>
              </w:rPr>
              <w:tab/>
            </w:r>
            <w:r>
              <w:rPr>
                <w:rStyle w:val="152TimesNewRoman9pt"/>
                <w:rFonts w:eastAsia="Calibri"/>
              </w:rPr>
              <w:tab/>
            </w:r>
            <w:r>
              <w:rPr>
                <w:rStyle w:val="152Tahoma7pt"/>
              </w:rPr>
              <w:tab/>
            </w:r>
            <w:r>
              <w:rPr>
                <w:rStyle w:val="152TimesNewRoman9pt"/>
                <w:rFonts w:eastAsia="Calibri"/>
              </w:rPr>
              <w:tab/>
            </w:r>
          </w:p>
        </w:tc>
        <w:tc>
          <w:tcPr>
            <w:tcW w:w="782" w:type="dxa"/>
            <w:tcBorders>
              <w:left w:val="single" w:sz="4" w:space="0" w:color="auto"/>
            </w:tcBorders>
            <w:shd w:val="clear" w:color="auto" w:fill="FFFFFF"/>
            <w:vAlign w:val="bottom"/>
          </w:tcPr>
          <w:p w:rsidR="00B21C8F" w:rsidRDefault="005B24C1">
            <w:pPr>
              <w:pStyle w:val="1520"/>
              <w:framePr w:w="6312" w:wrap="notBeside" w:vAnchor="text" w:hAnchor="text" w:xAlign="center" w:y="1"/>
              <w:shd w:val="clear" w:color="auto" w:fill="auto"/>
              <w:spacing w:line="180" w:lineRule="exact"/>
              <w:jc w:val="right"/>
            </w:pPr>
            <w:r>
              <w:rPr>
                <w:rStyle w:val="152TimesNewRoman9pt"/>
                <w:rFonts w:eastAsia="Calibri"/>
              </w:rPr>
              <w:t>300</w:t>
            </w:r>
          </w:p>
        </w:tc>
        <w:tc>
          <w:tcPr>
            <w:tcW w:w="475" w:type="dxa"/>
            <w:tcBorders>
              <w:left w:val="single" w:sz="4" w:space="0" w:color="auto"/>
            </w:tcBorders>
            <w:shd w:val="clear" w:color="auto" w:fill="FFFFFF"/>
          </w:tcPr>
          <w:p w:rsidR="00B21C8F" w:rsidRDefault="00B21C8F">
            <w:pPr>
              <w:framePr w:w="6312" w:wrap="notBeside" w:vAnchor="text" w:hAnchor="text" w:xAlign="center" w:y="1"/>
              <w:rPr>
                <w:sz w:val="10"/>
                <w:szCs w:val="10"/>
              </w:rPr>
            </w:pPr>
          </w:p>
        </w:tc>
      </w:tr>
      <w:tr w:rsidR="00B21C8F">
        <w:trPr>
          <w:trHeight w:hRule="exact" w:val="902"/>
          <w:jc w:val="center"/>
        </w:trPr>
        <w:tc>
          <w:tcPr>
            <w:tcW w:w="5054" w:type="dxa"/>
            <w:tcBorders>
              <w:top w:val="single" w:sz="4" w:space="0" w:color="auto"/>
            </w:tcBorders>
            <w:shd w:val="clear" w:color="auto" w:fill="FFFFFF"/>
          </w:tcPr>
          <w:p w:rsidR="00B21C8F" w:rsidRDefault="005B24C1">
            <w:pPr>
              <w:pStyle w:val="1520"/>
              <w:framePr w:w="6312" w:wrap="notBeside" w:vAnchor="text" w:hAnchor="text" w:xAlign="center" w:y="1"/>
              <w:shd w:val="clear" w:color="auto" w:fill="auto"/>
              <w:spacing w:line="216" w:lineRule="exact"/>
              <w:ind w:firstLine="240"/>
              <w:jc w:val="both"/>
            </w:pPr>
            <w:r>
              <w:rPr>
                <w:rStyle w:val="152TimesNewRoman9pt"/>
                <w:rFonts w:eastAsia="Calibri"/>
              </w:rPr>
              <w:t>О перечисле</w:t>
            </w:r>
            <w:r w:rsidR="001F6A11">
              <w:rPr>
                <w:rStyle w:val="152TimesNewRoman9pt"/>
                <w:rFonts w:eastAsia="Calibri"/>
              </w:rPr>
              <w:t>ни</w:t>
            </w:r>
            <w:r>
              <w:rPr>
                <w:rStyle w:val="152TimesNewRoman9pt"/>
                <w:rFonts w:eastAsia="Calibri"/>
              </w:rPr>
              <w:t>и этой суммы к казенным сборам должно посл</w:t>
            </w:r>
            <w:r w:rsidR="001F6A11">
              <w:rPr>
                <w:rStyle w:val="152TimesNewRoman9pt"/>
                <w:rFonts w:eastAsia="Calibri"/>
              </w:rPr>
              <w:t>е</w:t>
            </w:r>
            <w:r>
              <w:rPr>
                <w:rStyle w:val="152TimesNewRoman9pt"/>
                <w:rFonts w:eastAsia="Calibri"/>
              </w:rPr>
              <w:t>довать новое распоряже</w:t>
            </w:r>
            <w:r w:rsidR="001F6A11">
              <w:rPr>
                <w:rStyle w:val="152TimesNewRoman9pt"/>
                <w:rFonts w:eastAsia="Calibri"/>
              </w:rPr>
              <w:t>ни</w:t>
            </w:r>
            <w:r>
              <w:rPr>
                <w:rStyle w:val="152TimesNewRoman9pt"/>
                <w:rFonts w:eastAsia="Calibri"/>
              </w:rPr>
              <w:t>е по получе</w:t>
            </w:r>
            <w:r w:rsidR="001F6A11">
              <w:rPr>
                <w:rStyle w:val="152TimesNewRoman9pt"/>
                <w:rFonts w:eastAsia="Calibri"/>
              </w:rPr>
              <w:t>ни</w:t>
            </w:r>
            <w:r>
              <w:rPr>
                <w:rStyle w:val="152TimesNewRoman9pt"/>
                <w:rFonts w:eastAsia="Calibri"/>
              </w:rPr>
              <w:t>и св</w:t>
            </w:r>
            <w:r w:rsidR="001F6A11">
              <w:rPr>
                <w:rStyle w:val="152TimesNewRoman9pt"/>
                <w:rFonts w:eastAsia="Calibri"/>
              </w:rPr>
              <w:t>е</w:t>
            </w:r>
            <w:r>
              <w:rPr>
                <w:rStyle w:val="152TimesNewRoman9pt"/>
                <w:rFonts w:eastAsia="Calibri"/>
              </w:rPr>
              <w:t>д</w:t>
            </w:r>
            <w:r w:rsidR="001F6A11">
              <w:rPr>
                <w:rStyle w:val="152TimesNewRoman9pt"/>
                <w:rFonts w:eastAsia="Calibri"/>
              </w:rPr>
              <w:t>ени</w:t>
            </w:r>
            <w:r>
              <w:rPr>
                <w:rStyle w:val="152TimesNewRoman9pt"/>
                <w:rFonts w:eastAsia="Calibri"/>
              </w:rPr>
              <w:t>я от министерства Финансов.</w:t>
            </w:r>
          </w:p>
        </w:tc>
        <w:tc>
          <w:tcPr>
            <w:tcW w:w="782" w:type="dxa"/>
            <w:tcBorders>
              <w:left w:val="single" w:sz="4" w:space="0" w:color="auto"/>
            </w:tcBorders>
            <w:shd w:val="clear" w:color="auto" w:fill="FFFFFF"/>
            <w:vAlign w:val="bottom"/>
          </w:tcPr>
          <w:p w:rsidR="00B21C8F" w:rsidRDefault="005B24C1">
            <w:pPr>
              <w:pStyle w:val="1520"/>
              <w:framePr w:w="6312" w:wrap="notBeside" w:vAnchor="text" w:hAnchor="text" w:xAlign="center" w:y="1"/>
              <w:shd w:val="clear" w:color="auto" w:fill="auto"/>
              <w:spacing w:line="140" w:lineRule="exact"/>
              <w:jc w:val="right"/>
            </w:pPr>
            <w:r>
              <w:rPr>
                <w:rStyle w:val="152Tahoma7pt"/>
              </w:rPr>
              <w:t>9*</w:t>
            </w:r>
          </w:p>
        </w:tc>
        <w:tc>
          <w:tcPr>
            <w:tcW w:w="475" w:type="dxa"/>
            <w:tcBorders>
              <w:left w:val="single" w:sz="4" w:space="0" w:color="auto"/>
            </w:tcBorders>
            <w:shd w:val="clear" w:color="auto" w:fill="FFFFFF"/>
          </w:tcPr>
          <w:p w:rsidR="00B21C8F" w:rsidRDefault="00B21C8F">
            <w:pPr>
              <w:framePr w:w="6312" w:wrap="notBeside" w:vAnchor="text" w:hAnchor="text" w:xAlign="center" w:y="1"/>
              <w:rPr>
                <w:sz w:val="10"/>
                <w:szCs w:val="10"/>
              </w:rPr>
            </w:pPr>
          </w:p>
        </w:tc>
      </w:tr>
    </w:tbl>
    <w:p w:rsidR="00B21C8F" w:rsidRDefault="00B21C8F">
      <w:pPr>
        <w:framePr w:w="6312"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235"/>
        <w:gridCol w:w="1906"/>
        <w:gridCol w:w="658"/>
        <w:gridCol w:w="466"/>
        <w:gridCol w:w="667"/>
        <w:gridCol w:w="466"/>
        <w:gridCol w:w="1930"/>
      </w:tblGrid>
      <w:tr w:rsidR="00B21C8F">
        <w:trPr>
          <w:trHeight w:hRule="exact" w:val="1070"/>
          <w:jc w:val="center"/>
        </w:trPr>
        <w:tc>
          <w:tcPr>
            <w:tcW w:w="235" w:type="dxa"/>
            <w:tcBorders>
              <w:top w:val="single" w:sz="4" w:space="0" w:color="auto"/>
            </w:tcBorders>
            <w:shd w:val="clear" w:color="auto" w:fill="FFFFFF"/>
            <w:vAlign w:val="center"/>
          </w:tcPr>
          <w:p w:rsidR="00B21C8F" w:rsidRDefault="005B24C1">
            <w:pPr>
              <w:pStyle w:val="1520"/>
              <w:framePr w:w="6326" w:wrap="notBeside" w:vAnchor="text" w:hAnchor="text" w:xAlign="center" w:y="1"/>
              <w:shd w:val="clear" w:color="auto" w:fill="auto"/>
              <w:spacing w:line="220" w:lineRule="exact"/>
            </w:pPr>
            <w:r>
              <w:rPr>
                <w:rStyle w:val="152TimesNewRoman11pt801"/>
                <w:rFonts w:eastAsia="Calibri"/>
              </w:rPr>
              <w:t>№</w:t>
            </w:r>
          </w:p>
        </w:tc>
        <w:tc>
          <w:tcPr>
            <w:tcW w:w="1906" w:type="dxa"/>
            <w:tcBorders>
              <w:top w:val="single" w:sz="4" w:space="0" w:color="auto"/>
              <w:left w:val="single" w:sz="4" w:space="0" w:color="auto"/>
            </w:tcBorders>
            <w:shd w:val="clear" w:color="auto" w:fill="FFFFFF"/>
            <w:vAlign w:val="center"/>
          </w:tcPr>
          <w:p w:rsidR="00B21C8F" w:rsidRDefault="005B24C1">
            <w:pPr>
              <w:pStyle w:val="1520"/>
              <w:framePr w:w="6326" w:wrap="notBeside" w:vAnchor="text" w:hAnchor="text" w:xAlign="center" w:y="1"/>
              <w:shd w:val="clear" w:color="auto" w:fill="auto"/>
              <w:spacing w:line="343" w:lineRule="exact"/>
              <w:jc w:val="center"/>
            </w:pPr>
            <w:r>
              <w:rPr>
                <w:rStyle w:val="152TimesNewRoman75pt"/>
                <w:rFonts w:eastAsia="Calibri"/>
              </w:rPr>
              <w:t>ПРЕДМЕТЫ РАСХО- ДОВ.</w:t>
            </w:r>
          </w:p>
        </w:tc>
        <w:tc>
          <w:tcPr>
            <w:tcW w:w="1124" w:type="dxa"/>
            <w:gridSpan w:val="2"/>
            <w:tcBorders>
              <w:top w:val="single" w:sz="4" w:space="0" w:color="auto"/>
              <w:left w:val="single" w:sz="4" w:space="0" w:color="auto"/>
            </w:tcBorders>
            <w:shd w:val="clear" w:color="auto" w:fill="FFFFFF"/>
            <w:vAlign w:val="center"/>
          </w:tcPr>
          <w:p w:rsidR="00B21C8F" w:rsidRDefault="005B24C1">
            <w:pPr>
              <w:pStyle w:val="1520"/>
              <w:framePr w:w="6326" w:wrap="notBeside" w:vAnchor="text" w:hAnchor="text" w:xAlign="center" w:y="1"/>
              <w:shd w:val="clear" w:color="auto" w:fill="auto"/>
              <w:spacing w:line="168" w:lineRule="exact"/>
              <w:jc w:val="center"/>
            </w:pPr>
            <w:r>
              <w:rPr>
                <w:rStyle w:val="152TimesNewRoman75pt"/>
                <w:rFonts w:eastAsia="Calibri"/>
              </w:rPr>
              <w:t>Сумма</w:t>
            </w:r>
          </w:p>
          <w:p w:rsidR="00B21C8F" w:rsidRDefault="005B24C1">
            <w:pPr>
              <w:pStyle w:val="1520"/>
              <w:framePr w:w="6326" w:wrap="notBeside" w:vAnchor="text" w:hAnchor="text" w:xAlign="center" w:y="1"/>
              <w:shd w:val="clear" w:color="auto" w:fill="auto"/>
              <w:spacing w:line="168" w:lineRule="exact"/>
              <w:jc w:val="center"/>
            </w:pPr>
            <w:r>
              <w:rPr>
                <w:rStyle w:val="152TimesNewRoman75pt"/>
                <w:rFonts w:eastAsia="Calibri"/>
              </w:rPr>
              <w:t>назначенная по см</w:t>
            </w:r>
            <w:r w:rsidR="001F6A11">
              <w:rPr>
                <w:rStyle w:val="152TimesNewRoman75pt"/>
                <w:rFonts w:eastAsia="Calibri"/>
              </w:rPr>
              <w:t>е</w:t>
            </w:r>
            <w:r>
              <w:rPr>
                <w:rStyle w:val="152TimesNewRoman75pt"/>
                <w:rFonts w:eastAsia="Calibri"/>
              </w:rPr>
              <w:t>т</w:t>
            </w:r>
            <w:r w:rsidR="001F6A11">
              <w:rPr>
                <w:rStyle w:val="152TimesNewRoman75pt"/>
                <w:rFonts w:eastAsia="Calibri"/>
              </w:rPr>
              <w:t>е</w:t>
            </w:r>
            <w:r>
              <w:rPr>
                <w:rStyle w:val="152TimesNewRoman75pt"/>
                <w:rFonts w:eastAsia="Calibri"/>
              </w:rPr>
              <w:t xml:space="preserve"> на 1866 год.</w:t>
            </w:r>
          </w:p>
        </w:tc>
        <w:tc>
          <w:tcPr>
            <w:tcW w:w="1133" w:type="dxa"/>
            <w:gridSpan w:val="2"/>
            <w:tcBorders>
              <w:top w:val="single" w:sz="4" w:space="0" w:color="auto"/>
              <w:left w:val="single" w:sz="4" w:space="0" w:color="auto"/>
            </w:tcBorders>
            <w:shd w:val="clear" w:color="auto" w:fill="FFFFFF"/>
            <w:vAlign w:val="center"/>
          </w:tcPr>
          <w:p w:rsidR="00B21C8F" w:rsidRDefault="005B24C1">
            <w:pPr>
              <w:pStyle w:val="1520"/>
              <w:framePr w:w="6326" w:wrap="notBeside" w:vAnchor="text" w:hAnchor="text" w:xAlign="center" w:y="1"/>
              <w:shd w:val="clear" w:color="auto" w:fill="auto"/>
              <w:spacing w:line="168" w:lineRule="exact"/>
              <w:jc w:val="both"/>
            </w:pPr>
            <w:r>
              <w:rPr>
                <w:rStyle w:val="152TimesNewRoman75pt"/>
                <w:rFonts w:eastAsia="Calibri"/>
              </w:rPr>
              <w:t>Сумма расюда на 1867 г. по постановле</w:t>
            </w:r>
            <w:r w:rsidR="001F6A11">
              <w:rPr>
                <w:rStyle w:val="152TimesNewRoman75pt"/>
                <w:rFonts w:eastAsia="Calibri"/>
              </w:rPr>
              <w:t>ни</w:t>
            </w:r>
            <w:r>
              <w:rPr>
                <w:rStyle w:val="152TimesNewRoman75pt"/>
                <w:rFonts w:eastAsia="Calibri"/>
              </w:rPr>
              <w:t>ю У</w:t>
            </w:r>
            <w:r w:rsidR="001F6A11">
              <w:rPr>
                <w:rStyle w:val="152TimesNewRoman75pt"/>
                <w:rFonts w:eastAsia="Calibri"/>
              </w:rPr>
              <w:t>е</w:t>
            </w:r>
            <w:r>
              <w:rPr>
                <w:rStyle w:val="152TimesNewRoman75pt"/>
                <w:rFonts w:eastAsia="Calibri"/>
              </w:rPr>
              <w:t>зд</w:t>
            </w:r>
            <w:r w:rsidR="001F6A11">
              <w:rPr>
                <w:rStyle w:val="152TimesNewRoman75pt"/>
                <w:rFonts w:eastAsia="Calibri"/>
              </w:rPr>
              <w:t>ного</w:t>
            </w:r>
            <w:r>
              <w:rPr>
                <w:rStyle w:val="152TimesNewRoman75pt"/>
                <w:rFonts w:eastAsia="Calibri"/>
              </w:rPr>
              <w:t xml:space="preserve"> Собра</w:t>
            </w:r>
            <w:r w:rsidR="001F6A11">
              <w:rPr>
                <w:rStyle w:val="152TimesNewRoman75pt"/>
                <w:rFonts w:eastAsia="Calibri"/>
              </w:rPr>
              <w:t>ни</w:t>
            </w:r>
            <w:r>
              <w:rPr>
                <w:rStyle w:val="152TimesNewRoman75pt"/>
                <w:rFonts w:eastAsia="Calibri"/>
              </w:rPr>
              <w:t>я.</w:t>
            </w:r>
          </w:p>
        </w:tc>
        <w:tc>
          <w:tcPr>
            <w:tcW w:w="1930" w:type="dxa"/>
            <w:tcBorders>
              <w:top w:val="single" w:sz="4" w:space="0" w:color="auto"/>
              <w:left w:val="single" w:sz="4" w:space="0" w:color="auto"/>
            </w:tcBorders>
            <w:shd w:val="clear" w:color="auto" w:fill="FFFFFF"/>
            <w:vAlign w:val="center"/>
          </w:tcPr>
          <w:p w:rsidR="00B21C8F" w:rsidRDefault="005B24C1">
            <w:pPr>
              <w:pStyle w:val="1520"/>
              <w:framePr w:w="6326" w:wrap="notBeside" w:vAnchor="text" w:hAnchor="text" w:xAlign="center" w:y="1"/>
              <w:shd w:val="clear" w:color="auto" w:fill="auto"/>
              <w:spacing w:line="168" w:lineRule="exact"/>
              <w:ind w:left="300"/>
            </w:pPr>
            <w:r>
              <w:rPr>
                <w:rStyle w:val="152TimesNewRoman75pt"/>
                <w:rFonts w:eastAsia="Calibri"/>
              </w:rPr>
              <w:t>Законоположе</w:t>
            </w:r>
            <w:r w:rsidR="001F6A11">
              <w:rPr>
                <w:rStyle w:val="152TimesNewRoman75pt"/>
                <w:rFonts w:eastAsia="Calibri"/>
              </w:rPr>
              <w:t>ни</w:t>
            </w:r>
            <w:r>
              <w:rPr>
                <w:rStyle w:val="152TimesNewRoman75pt"/>
                <w:rFonts w:eastAsia="Calibri"/>
              </w:rPr>
              <w:t>я и постановле</w:t>
            </w:r>
            <w:r w:rsidR="001F6A11">
              <w:rPr>
                <w:rStyle w:val="152TimesNewRoman75pt"/>
                <w:rFonts w:eastAsia="Calibri"/>
              </w:rPr>
              <w:t>ни</w:t>
            </w:r>
            <w:r>
              <w:rPr>
                <w:rStyle w:val="152TimesNewRoman75pt"/>
                <w:rFonts w:eastAsia="Calibri"/>
              </w:rPr>
              <w:t>я У</w:t>
            </w:r>
            <w:r w:rsidR="001F6A11">
              <w:rPr>
                <w:rStyle w:val="152TimesNewRoman75pt"/>
                <w:rFonts w:eastAsia="Calibri"/>
              </w:rPr>
              <w:t>е</w:t>
            </w:r>
            <w:r>
              <w:rPr>
                <w:rStyle w:val="152TimesNewRoman75pt"/>
                <w:rFonts w:eastAsia="Calibri"/>
              </w:rPr>
              <w:t>зд</w:t>
            </w:r>
            <w:r w:rsidR="001F6A11">
              <w:rPr>
                <w:rStyle w:val="152TimesNewRoman75pt"/>
                <w:rFonts w:eastAsia="Calibri"/>
              </w:rPr>
              <w:t>ного</w:t>
            </w:r>
            <w:r>
              <w:rPr>
                <w:rStyle w:val="152TimesNewRoman75pt"/>
                <w:rFonts w:eastAsia="Calibri"/>
              </w:rPr>
              <w:t xml:space="preserve"> Собра</w:t>
            </w:r>
            <w:r w:rsidR="001F6A11">
              <w:rPr>
                <w:rStyle w:val="152TimesNewRoman75pt"/>
                <w:rFonts w:eastAsia="Calibri"/>
              </w:rPr>
              <w:t>ни</w:t>
            </w:r>
            <w:r>
              <w:rPr>
                <w:rStyle w:val="152TimesNewRoman75pt"/>
                <w:rFonts w:eastAsia="Calibri"/>
              </w:rPr>
              <w:t>я.</w:t>
            </w:r>
          </w:p>
        </w:tc>
      </w:tr>
      <w:tr w:rsidR="00B21C8F">
        <w:trPr>
          <w:trHeight w:hRule="exact" w:val="1075"/>
          <w:jc w:val="center"/>
        </w:trPr>
        <w:tc>
          <w:tcPr>
            <w:tcW w:w="235" w:type="dxa"/>
            <w:tcBorders>
              <w:top w:val="single" w:sz="4" w:space="0" w:color="auto"/>
            </w:tcBorders>
            <w:shd w:val="clear" w:color="auto" w:fill="FFFFFF"/>
          </w:tcPr>
          <w:p w:rsidR="00B21C8F" w:rsidRDefault="005B24C1">
            <w:pPr>
              <w:pStyle w:val="1520"/>
              <w:framePr w:w="6326" w:wrap="notBeside" w:vAnchor="text" w:hAnchor="text" w:xAlign="center" w:y="1"/>
              <w:shd w:val="clear" w:color="auto" w:fill="auto"/>
              <w:spacing w:line="220" w:lineRule="exact"/>
            </w:pPr>
            <w:r>
              <w:rPr>
                <w:rStyle w:val="152TimesNewRoman11pt801"/>
                <w:rFonts w:eastAsia="Calibri"/>
              </w:rPr>
              <w:t>5.</w:t>
            </w:r>
          </w:p>
        </w:tc>
        <w:tc>
          <w:tcPr>
            <w:tcW w:w="1906" w:type="dxa"/>
            <w:tcBorders>
              <w:top w:val="single" w:sz="4" w:space="0" w:color="auto"/>
              <w:left w:val="single" w:sz="4" w:space="0" w:color="auto"/>
            </w:tcBorders>
            <w:shd w:val="clear" w:color="auto" w:fill="FFFFFF"/>
            <w:vAlign w:val="bottom"/>
          </w:tcPr>
          <w:p w:rsidR="00B21C8F" w:rsidRDefault="005B24C1">
            <w:pPr>
              <w:pStyle w:val="1520"/>
              <w:framePr w:w="6326" w:wrap="notBeside" w:vAnchor="text" w:hAnchor="text" w:xAlign="center" w:y="1"/>
              <w:shd w:val="clear" w:color="auto" w:fill="auto"/>
              <w:spacing w:line="211" w:lineRule="exact"/>
              <w:ind w:firstLine="280"/>
              <w:jc w:val="both"/>
            </w:pPr>
            <w:r>
              <w:rPr>
                <w:rStyle w:val="152TimesNewRoman11pt801"/>
                <w:rFonts w:eastAsia="Calibri"/>
              </w:rPr>
              <w:t xml:space="preserve">Наем подвод для </w:t>
            </w:r>
            <w:r w:rsidR="001F6A11">
              <w:rPr>
                <w:rStyle w:val="152TimesNewRoman11pt801"/>
                <w:rFonts w:eastAsia="Calibri"/>
              </w:rPr>
              <w:t>разъезд</w:t>
            </w:r>
            <w:r>
              <w:rPr>
                <w:rStyle w:val="152TimesNewRoman11pt801"/>
                <w:rFonts w:eastAsia="Calibri"/>
              </w:rPr>
              <w:t>ов чиновников земской поли</w:t>
            </w:r>
            <w:r w:rsidR="001F6A11">
              <w:rPr>
                <w:rStyle w:val="152TimesNewRoman11pt801"/>
                <w:rFonts w:eastAsia="Calibri"/>
              </w:rPr>
              <w:t>ци</w:t>
            </w:r>
            <w:r>
              <w:rPr>
                <w:rStyle w:val="152TimesNewRoman11pt801"/>
                <w:rFonts w:eastAsia="Calibri"/>
              </w:rPr>
              <w:t>и и судебных сл</w:t>
            </w:r>
            <w:r w:rsidR="001F6A11">
              <w:rPr>
                <w:rStyle w:val="152TimesNewRoman11pt801"/>
                <w:rFonts w:eastAsia="Calibri"/>
              </w:rPr>
              <w:t>е</w:t>
            </w:r>
            <w:r>
              <w:rPr>
                <w:rStyle w:val="152TimesNewRoman11pt801"/>
                <w:rFonts w:eastAsia="Calibri"/>
              </w:rPr>
              <w:t>дова-</w:t>
            </w:r>
          </w:p>
        </w:tc>
        <w:tc>
          <w:tcPr>
            <w:tcW w:w="658" w:type="dxa"/>
            <w:tcBorders>
              <w:top w:val="single" w:sz="4" w:space="0" w:color="auto"/>
              <w:left w:val="single" w:sz="4" w:space="0" w:color="auto"/>
            </w:tcBorders>
            <w:shd w:val="clear" w:color="auto" w:fill="FFFFFF"/>
          </w:tcPr>
          <w:p w:rsidR="00B21C8F" w:rsidRDefault="005B24C1">
            <w:pPr>
              <w:pStyle w:val="1520"/>
              <w:framePr w:w="6326" w:wrap="notBeside" w:vAnchor="text" w:hAnchor="text" w:xAlign="center" w:y="1"/>
              <w:shd w:val="clear" w:color="auto" w:fill="auto"/>
              <w:spacing w:line="150" w:lineRule="exact"/>
              <w:ind w:right="220"/>
              <w:jc w:val="right"/>
            </w:pPr>
            <w:r>
              <w:rPr>
                <w:rStyle w:val="152TimesNewRoman75pt"/>
                <w:rFonts w:eastAsia="Calibri"/>
              </w:rPr>
              <w:t>Р.</w:t>
            </w:r>
          </w:p>
        </w:tc>
        <w:tc>
          <w:tcPr>
            <w:tcW w:w="466" w:type="dxa"/>
            <w:tcBorders>
              <w:top w:val="single" w:sz="4" w:space="0" w:color="auto"/>
              <w:left w:val="single" w:sz="4" w:space="0" w:color="auto"/>
            </w:tcBorders>
            <w:shd w:val="clear" w:color="auto" w:fill="FFFFFF"/>
          </w:tcPr>
          <w:p w:rsidR="00B21C8F" w:rsidRDefault="005B24C1">
            <w:pPr>
              <w:pStyle w:val="1520"/>
              <w:framePr w:w="6326" w:wrap="notBeside" w:vAnchor="text" w:hAnchor="text" w:xAlign="center" w:y="1"/>
              <w:shd w:val="clear" w:color="auto" w:fill="auto"/>
              <w:spacing w:line="150" w:lineRule="exact"/>
              <w:jc w:val="both"/>
            </w:pPr>
            <w:r>
              <w:rPr>
                <w:rStyle w:val="152TimesNewRoman75pt"/>
                <w:rFonts w:eastAsia="Calibri"/>
              </w:rPr>
              <w:t>К.</w:t>
            </w:r>
          </w:p>
        </w:tc>
        <w:tc>
          <w:tcPr>
            <w:tcW w:w="667" w:type="dxa"/>
            <w:tcBorders>
              <w:top w:val="single" w:sz="4" w:space="0" w:color="auto"/>
              <w:left w:val="single" w:sz="4" w:space="0" w:color="auto"/>
            </w:tcBorders>
            <w:shd w:val="clear" w:color="auto" w:fill="FFFFFF"/>
          </w:tcPr>
          <w:p w:rsidR="00B21C8F" w:rsidRDefault="005B24C1">
            <w:pPr>
              <w:pStyle w:val="1520"/>
              <w:framePr w:w="6326" w:wrap="notBeside" w:vAnchor="text" w:hAnchor="text" w:xAlign="center" w:y="1"/>
              <w:shd w:val="clear" w:color="auto" w:fill="auto"/>
              <w:spacing w:line="150" w:lineRule="exact"/>
              <w:ind w:right="220"/>
              <w:jc w:val="right"/>
            </w:pPr>
            <w:r>
              <w:rPr>
                <w:rStyle w:val="152TimesNewRoman75pt"/>
                <w:rFonts w:eastAsia="Calibri"/>
              </w:rPr>
              <w:t>Р.</w:t>
            </w:r>
          </w:p>
        </w:tc>
        <w:tc>
          <w:tcPr>
            <w:tcW w:w="466" w:type="dxa"/>
            <w:tcBorders>
              <w:top w:val="single" w:sz="4" w:space="0" w:color="auto"/>
              <w:left w:val="single" w:sz="4" w:space="0" w:color="auto"/>
            </w:tcBorders>
            <w:shd w:val="clear" w:color="auto" w:fill="FFFFFF"/>
          </w:tcPr>
          <w:p w:rsidR="00B21C8F" w:rsidRDefault="005B24C1">
            <w:pPr>
              <w:pStyle w:val="1520"/>
              <w:framePr w:w="6326" w:wrap="notBeside" w:vAnchor="text" w:hAnchor="text" w:xAlign="center" w:y="1"/>
              <w:shd w:val="clear" w:color="auto" w:fill="auto"/>
              <w:spacing w:line="150" w:lineRule="exact"/>
              <w:ind w:left="160"/>
            </w:pPr>
            <w:r>
              <w:rPr>
                <w:rStyle w:val="152TimesNewRoman75pt"/>
                <w:rFonts w:eastAsia="Calibri"/>
              </w:rPr>
              <w:t>К.</w:t>
            </w:r>
          </w:p>
        </w:tc>
        <w:tc>
          <w:tcPr>
            <w:tcW w:w="1930" w:type="dxa"/>
            <w:tcBorders>
              <w:top w:val="single" w:sz="4" w:space="0" w:color="auto"/>
              <w:left w:val="single" w:sz="4" w:space="0" w:color="auto"/>
            </w:tcBorders>
            <w:shd w:val="clear" w:color="auto" w:fill="FFFFFF"/>
            <w:vAlign w:val="bottom"/>
          </w:tcPr>
          <w:p w:rsidR="00B21C8F" w:rsidRDefault="005B24C1">
            <w:pPr>
              <w:pStyle w:val="1520"/>
              <w:framePr w:w="6326" w:wrap="notBeside" w:vAnchor="text" w:hAnchor="text" w:xAlign="center" w:y="1"/>
              <w:shd w:val="clear" w:color="auto" w:fill="auto"/>
              <w:spacing w:line="211" w:lineRule="exact"/>
              <w:ind w:firstLine="300"/>
              <w:jc w:val="both"/>
            </w:pPr>
            <w:r>
              <w:rPr>
                <w:rStyle w:val="152TimesNewRoman11pt801"/>
                <w:rFonts w:eastAsia="Calibri"/>
              </w:rPr>
              <w:t>Расход в этой стать</w:t>
            </w:r>
            <w:r w:rsidR="001F6A11">
              <w:rPr>
                <w:rStyle w:val="152TimesNewRoman11pt801"/>
                <w:rFonts w:eastAsia="Calibri"/>
              </w:rPr>
              <w:t>е</w:t>
            </w:r>
            <w:r>
              <w:rPr>
                <w:rStyle w:val="152TimesNewRoman11pt801"/>
                <w:rFonts w:eastAsia="Calibri"/>
              </w:rPr>
              <w:t xml:space="preserve"> показанный опред</w:t>
            </w:r>
            <w:r w:rsidR="001F6A11">
              <w:rPr>
                <w:rStyle w:val="152TimesNewRoman11pt801"/>
                <w:rFonts w:eastAsia="Calibri"/>
              </w:rPr>
              <w:t>е</w:t>
            </w:r>
            <w:r>
              <w:rPr>
                <w:rStyle w:val="152TimesNewRoman11pt801"/>
                <w:rFonts w:eastAsia="Calibri"/>
              </w:rPr>
              <w:t>лен Устав. о земск. повин. ст. 13</w:t>
            </w:r>
          </w:p>
        </w:tc>
      </w:tr>
      <w:tr w:rsidR="00B21C8F">
        <w:trPr>
          <w:trHeight w:hRule="exact" w:val="1896"/>
          <w:jc w:val="center"/>
        </w:trPr>
        <w:tc>
          <w:tcPr>
            <w:tcW w:w="235" w:type="dxa"/>
            <w:shd w:val="clear" w:color="auto" w:fill="FFFFFF"/>
            <w:vAlign w:val="center"/>
          </w:tcPr>
          <w:p w:rsidR="00B21C8F" w:rsidRDefault="005B24C1">
            <w:pPr>
              <w:pStyle w:val="1520"/>
              <w:framePr w:w="6326" w:wrap="notBeside" w:vAnchor="text" w:hAnchor="text" w:xAlign="center" w:y="1"/>
              <w:shd w:val="clear" w:color="auto" w:fill="auto"/>
              <w:spacing w:line="200" w:lineRule="exact"/>
            </w:pPr>
            <w:r>
              <w:rPr>
                <w:rStyle w:val="152TimesNewRoman10pt0"/>
                <w:rFonts w:eastAsia="Calibri"/>
              </w:rPr>
              <w:t>6.</w:t>
            </w:r>
          </w:p>
        </w:tc>
        <w:tc>
          <w:tcPr>
            <w:tcW w:w="1906" w:type="dxa"/>
            <w:tcBorders>
              <w:left w:val="single" w:sz="4" w:space="0" w:color="auto"/>
            </w:tcBorders>
            <w:shd w:val="clear" w:color="auto" w:fill="FFFFFF"/>
            <w:vAlign w:val="bottom"/>
          </w:tcPr>
          <w:p w:rsidR="00B21C8F" w:rsidRDefault="005B24C1">
            <w:pPr>
              <w:pStyle w:val="1520"/>
              <w:framePr w:w="6326" w:wrap="notBeside" w:vAnchor="text" w:hAnchor="text" w:xAlign="center" w:y="1"/>
              <w:shd w:val="clear" w:color="auto" w:fill="auto"/>
              <w:tabs>
                <w:tab w:val="left" w:leader="dot" w:pos="1663"/>
              </w:tabs>
              <w:spacing w:after="840" w:line="220" w:lineRule="exact"/>
              <w:jc w:val="both"/>
            </w:pPr>
            <w:r>
              <w:rPr>
                <w:rStyle w:val="152TimesNewRoman11pt801"/>
                <w:rFonts w:eastAsia="Calibri"/>
              </w:rPr>
              <w:t>телей</w:t>
            </w:r>
            <w:r>
              <w:rPr>
                <w:rStyle w:val="152TimesNewRoman11pt801"/>
                <w:rFonts w:eastAsia="Calibri"/>
              </w:rPr>
              <w:tab/>
            </w:r>
          </w:p>
          <w:p w:rsidR="00B21C8F" w:rsidRDefault="005B24C1">
            <w:pPr>
              <w:pStyle w:val="1520"/>
              <w:framePr w:w="6326" w:wrap="notBeside" w:vAnchor="text" w:hAnchor="text" w:xAlign="center" w:y="1"/>
              <w:shd w:val="clear" w:color="auto" w:fill="auto"/>
              <w:spacing w:before="840" w:line="209" w:lineRule="exact"/>
              <w:ind w:firstLine="280"/>
              <w:jc w:val="both"/>
            </w:pPr>
            <w:r>
              <w:rPr>
                <w:rStyle w:val="152TimesNewRoman11pt801"/>
                <w:rFonts w:eastAsia="Calibri"/>
              </w:rPr>
              <w:t>На наем квартир: Для 2-х становых приставов по 100 р. каждому, а обоим</w:t>
            </w:r>
          </w:p>
        </w:tc>
        <w:tc>
          <w:tcPr>
            <w:tcW w:w="658" w:type="dxa"/>
            <w:tcBorders>
              <w:left w:val="single" w:sz="4" w:space="0" w:color="auto"/>
            </w:tcBorders>
            <w:shd w:val="clear" w:color="auto" w:fill="FFFFFF"/>
          </w:tcPr>
          <w:p w:rsidR="00B21C8F" w:rsidRDefault="005B24C1">
            <w:pPr>
              <w:pStyle w:val="1520"/>
              <w:framePr w:w="6326" w:wrap="notBeside" w:vAnchor="text" w:hAnchor="text" w:xAlign="center" w:y="1"/>
              <w:shd w:val="clear" w:color="auto" w:fill="auto"/>
              <w:spacing w:line="220" w:lineRule="exact"/>
              <w:jc w:val="right"/>
            </w:pPr>
            <w:r>
              <w:rPr>
                <w:rStyle w:val="152TimesNewRoman11pt801"/>
                <w:rFonts w:eastAsia="Calibri"/>
              </w:rPr>
              <w:t>3.360</w:t>
            </w:r>
          </w:p>
        </w:tc>
        <w:tc>
          <w:tcPr>
            <w:tcW w:w="466" w:type="dxa"/>
            <w:tcBorders>
              <w:left w:val="single" w:sz="4" w:space="0" w:color="auto"/>
            </w:tcBorders>
            <w:shd w:val="clear" w:color="auto" w:fill="FFFFFF"/>
          </w:tcPr>
          <w:p w:rsidR="00B21C8F" w:rsidRDefault="005B24C1">
            <w:pPr>
              <w:pStyle w:val="1520"/>
              <w:framePr w:w="6326" w:wrap="notBeside" w:vAnchor="text" w:hAnchor="text" w:xAlign="center" w:y="1"/>
              <w:shd w:val="clear" w:color="auto" w:fill="auto"/>
              <w:tabs>
                <w:tab w:val="left" w:leader="underscore" w:pos="134"/>
              </w:tabs>
              <w:spacing w:line="200" w:lineRule="exact"/>
              <w:jc w:val="both"/>
            </w:pPr>
            <w:r>
              <w:rPr>
                <w:rStyle w:val="152TimesNewRoman10pt"/>
                <w:rFonts w:eastAsia="Calibri"/>
              </w:rPr>
              <w:tab/>
            </w:r>
          </w:p>
        </w:tc>
        <w:tc>
          <w:tcPr>
            <w:tcW w:w="667" w:type="dxa"/>
            <w:tcBorders>
              <w:left w:val="single" w:sz="4" w:space="0" w:color="auto"/>
            </w:tcBorders>
            <w:shd w:val="clear" w:color="auto" w:fill="FFFFFF"/>
          </w:tcPr>
          <w:p w:rsidR="00B21C8F" w:rsidRDefault="005B24C1">
            <w:pPr>
              <w:pStyle w:val="1520"/>
              <w:framePr w:w="6326" w:wrap="notBeside" w:vAnchor="text" w:hAnchor="text" w:xAlign="center" w:y="1"/>
              <w:shd w:val="clear" w:color="auto" w:fill="auto"/>
              <w:spacing w:line="220" w:lineRule="exact"/>
              <w:jc w:val="right"/>
            </w:pPr>
            <w:r>
              <w:rPr>
                <w:rStyle w:val="152TimesNewRoman11pt801"/>
                <w:rFonts w:eastAsia="Calibri"/>
              </w:rPr>
              <w:t>3.360</w:t>
            </w:r>
          </w:p>
        </w:tc>
        <w:tc>
          <w:tcPr>
            <w:tcW w:w="466"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1930" w:type="dxa"/>
            <w:tcBorders>
              <w:left w:val="single" w:sz="4" w:space="0" w:color="auto"/>
            </w:tcBorders>
            <w:shd w:val="clear" w:color="auto" w:fill="FFFFFF"/>
            <w:vAlign w:val="bottom"/>
          </w:tcPr>
          <w:p w:rsidR="00B21C8F" w:rsidRDefault="005B24C1">
            <w:pPr>
              <w:pStyle w:val="1520"/>
              <w:framePr w:w="6326" w:wrap="notBeside" w:vAnchor="text" w:hAnchor="text" w:xAlign="center" w:y="1"/>
              <w:shd w:val="clear" w:color="auto" w:fill="auto"/>
              <w:spacing w:line="211" w:lineRule="exact"/>
              <w:jc w:val="both"/>
            </w:pPr>
            <w:r>
              <w:rPr>
                <w:rStyle w:val="152TimesNewRoman11pt801"/>
                <w:rFonts w:eastAsia="Calibri"/>
              </w:rPr>
              <w:t>§ III. В прошлое время на этот предмет было назначено Губернским Собра</w:t>
            </w:r>
            <w:r w:rsidR="001F6A11">
              <w:rPr>
                <w:rStyle w:val="152TimesNewRoman11pt801"/>
                <w:rFonts w:eastAsia="Calibri"/>
              </w:rPr>
              <w:t>ни</w:t>
            </w:r>
            <w:r>
              <w:rPr>
                <w:rStyle w:val="152TimesNewRoman11pt801"/>
                <w:rFonts w:eastAsia="Calibri"/>
              </w:rPr>
              <w:t>ем 3360 р.</w:t>
            </w:r>
          </w:p>
          <w:p w:rsidR="00B21C8F" w:rsidRDefault="005B24C1">
            <w:pPr>
              <w:pStyle w:val="1520"/>
              <w:framePr w:w="6326" w:wrap="notBeside" w:vAnchor="text" w:hAnchor="text" w:xAlign="center" w:y="1"/>
              <w:shd w:val="clear" w:color="auto" w:fill="auto"/>
              <w:spacing w:line="211" w:lineRule="exact"/>
              <w:ind w:firstLine="300"/>
              <w:jc w:val="both"/>
            </w:pPr>
            <w:r>
              <w:rPr>
                <w:rStyle w:val="152TimesNewRoman11pt801"/>
                <w:rFonts w:eastAsia="Calibri"/>
              </w:rPr>
              <w:t>Наем квартир для становых приставов опред</w:t>
            </w:r>
            <w:r w:rsidR="001F6A11">
              <w:rPr>
                <w:rStyle w:val="152TimesNewRoman11pt801"/>
                <w:rFonts w:eastAsia="Calibri"/>
              </w:rPr>
              <w:t>е</w:t>
            </w:r>
            <w:r>
              <w:rPr>
                <w:rStyle w:val="152TimesNewRoman11pt801"/>
                <w:rFonts w:eastAsia="Calibri"/>
              </w:rPr>
              <w:t>лен в Уст. о земск. пов. ст. 13</w:t>
            </w:r>
          </w:p>
        </w:tc>
      </w:tr>
      <w:tr w:rsidR="00B21C8F">
        <w:trPr>
          <w:trHeight w:hRule="exact" w:val="1723"/>
          <w:jc w:val="center"/>
        </w:trPr>
        <w:tc>
          <w:tcPr>
            <w:tcW w:w="235" w:type="dxa"/>
            <w:shd w:val="clear" w:color="auto" w:fill="FFFFFF"/>
            <w:vAlign w:val="bottom"/>
          </w:tcPr>
          <w:p w:rsidR="00B21C8F" w:rsidRDefault="005B24C1">
            <w:pPr>
              <w:pStyle w:val="1520"/>
              <w:framePr w:w="6326" w:wrap="notBeside" w:vAnchor="text" w:hAnchor="text" w:xAlign="center" w:y="1"/>
              <w:shd w:val="clear" w:color="auto" w:fill="auto"/>
              <w:spacing w:line="200" w:lineRule="exact"/>
            </w:pPr>
            <w:r>
              <w:rPr>
                <w:rStyle w:val="152TimesNewRoman10pt0"/>
                <w:rFonts w:eastAsia="Calibri"/>
              </w:rPr>
              <w:t>7.</w:t>
            </w:r>
          </w:p>
        </w:tc>
        <w:tc>
          <w:tcPr>
            <w:tcW w:w="1906" w:type="dxa"/>
            <w:tcBorders>
              <w:left w:val="single" w:sz="4" w:space="0" w:color="auto"/>
            </w:tcBorders>
            <w:shd w:val="clear" w:color="auto" w:fill="FFFFFF"/>
            <w:vAlign w:val="bottom"/>
          </w:tcPr>
          <w:p w:rsidR="00B21C8F" w:rsidRDefault="005B24C1">
            <w:pPr>
              <w:pStyle w:val="1520"/>
              <w:framePr w:w="6326" w:wrap="notBeside" w:vAnchor="text" w:hAnchor="text" w:xAlign="center" w:y="1"/>
              <w:shd w:val="clear" w:color="auto" w:fill="auto"/>
              <w:spacing w:after="1080" w:line="220" w:lineRule="exact"/>
              <w:jc w:val="right"/>
            </w:pPr>
            <w:r>
              <w:rPr>
                <w:rStyle w:val="152TimesNewRoman11pt801"/>
                <w:rFonts w:eastAsia="Calibri"/>
              </w:rPr>
              <w:t>200 р.</w:t>
            </w:r>
          </w:p>
          <w:p w:rsidR="00B21C8F" w:rsidRDefault="005B24C1">
            <w:pPr>
              <w:pStyle w:val="1520"/>
              <w:framePr w:w="6326" w:wrap="notBeside" w:vAnchor="text" w:hAnchor="text" w:xAlign="center" w:y="1"/>
              <w:shd w:val="clear" w:color="auto" w:fill="auto"/>
              <w:spacing w:before="1080" w:line="211" w:lineRule="exact"/>
              <w:jc w:val="right"/>
            </w:pPr>
            <w:r>
              <w:rPr>
                <w:rStyle w:val="152TimesNewRoman11pt801"/>
                <w:rFonts w:eastAsia="Calibri"/>
              </w:rPr>
              <w:t>На наем дома для у</w:t>
            </w:r>
            <w:r w:rsidR="001F6A11">
              <w:rPr>
                <w:rStyle w:val="152TimesNewRoman11pt801"/>
                <w:rFonts w:eastAsia="Calibri"/>
              </w:rPr>
              <w:t>е</w:t>
            </w:r>
            <w:r>
              <w:rPr>
                <w:rStyle w:val="152TimesNewRoman11pt801"/>
                <w:rFonts w:eastAsia="Calibri"/>
              </w:rPr>
              <w:t>зд</w:t>
            </w:r>
            <w:r w:rsidR="001F6A11">
              <w:rPr>
                <w:rStyle w:val="152TimesNewRoman11pt801"/>
                <w:rFonts w:eastAsia="Calibri"/>
              </w:rPr>
              <w:t>ного</w:t>
            </w:r>
            <w:r>
              <w:rPr>
                <w:rStyle w:val="152TimesNewRoman11pt801"/>
                <w:rFonts w:eastAsia="Calibri"/>
              </w:rPr>
              <w:t xml:space="preserve"> рекрутс</w:t>
            </w:r>
            <w:r w:rsidR="001F6A11">
              <w:rPr>
                <w:rStyle w:val="152TimesNewRoman11pt801"/>
                <w:rFonts w:eastAsia="Calibri"/>
              </w:rPr>
              <w:t>кого</w:t>
            </w:r>
          </w:p>
        </w:tc>
        <w:tc>
          <w:tcPr>
            <w:tcW w:w="658" w:type="dxa"/>
            <w:tcBorders>
              <w:left w:val="single" w:sz="4" w:space="0" w:color="auto"/>
            </w:tcBorders>
            <w:shd w:val="clear" w:color="auto" w:fill="FFFFFF"/>
          </w:tcPr>
          <w:p w:rsidR="00B21C8F" w:rsidRDefault="005B24C1">
            <w:pPr>
              <w:pStyle w:val="1520"/>
              <w:framePr w:w="6326" w:wrap="notBeside" w:vAnchor="text" w:hAnchor="text" w:xAlign="center" w:y="1"/>
              <w:shd w:val="clear" w:color="auto" w:fill="auto"/>
              <w:spacing w:line="220" w:lineRule="exact"/>
              <w:jc w:val="right"/>
            </w:pPr>
            <w:r>
              <w:rPr>
                <w:rStyle w:val="152TimesNewRoman11pt801"/>
                <w:rFonts w:eastAsia="Calibri"/>
              </w:rPr>
              <w:t>200</w:t>
            </w:r>
          </w:p>
        </w:tc>
        <w:tc>
          <w:tcPr>
            <w:tcW w:w="466"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667" w:type="dxa"/>
            <w:tcBorders>
              <w:left w:val="single" w:sz="4" w:space="0" w:color="auto"/>
            </w:tcBorders>
            <w:shd w:val="clear" w:color="auto" w:fill="FFFFFF"/>
          </w:tcPr>
          <w:p w:rsidR="00B21C8F" w:rsidRDefault="005B24C1">
            <w:pPr>
              <w:pStyle w:val="1520"/>
              <w:framePr w:w="6326" w:wrap="notBeside" w:vAnchor="text" w:hAnchor="text" w:xAlign="center" w:y="1"/>
              <w:shd w:val="clear" w:color="auto" w:fill="auto"/>
              <w:spacing w:line="220" w:lineRule="exact"/>
              <w:jc w:val="right"/>
            </w:pPr>
            <w:r>
              <w:rPr>
                <w:rStyle w:val="152TimesNewRoman11pt801"/>
                <w:rFonts w:eastAsia="Calibri"/>
              </w:rPr>
              <w:t>200</w:t>
            </w:r>
          </w:p>
        </w:tc>
        <w:tc>
          <w:tcPr>
            <w:tcW w:w="466"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1930" w:type="dxa"/>
            <w:tcBorders>
              <w:left w:val="single" w:sz="4" w:space="0" w:color="auto"/>
            </w:tcBorders>
            <w:shd w:val="clear" w:color="auto" w:fill="FFFFFF"/>
            <w:vAlign w:val="bottom"/>
          </w:tcPr>
          <w:p w:rsidR="00B21C8F" w:rsidRDefault="005B24C1">
            <w:pPr>
              <w:pStyle w:val="1520"/>
              <w:framePr w:w="6326" w:wrap="notBeside" w:vAnchor="text" w:hAnchor="text" w:xAlign="center" w:y="1"/>
              <w:shd w:val="clear" w:color="auto" w:fill="auto"/>
              <w:spacing w:line="211" w:lineRule="exact"/>
              <w:jc w:val="both"/>
            </w:pPr>
            <w:r>
              <w:rPr>
                <w:rStyle w:val="152TimesNewRoman11pt801"/>
                <w:rFonts w:eastAsia="Calibri"/>
              </w:rPr>
              <w:t>§ III В прежнее время для одной становой квартиры назначено было Губернским Собра</w:t>
            </w:r>
            <w:r w:rsidR="001F6A11">
              <w:rPr>
                <w:rStyle w:val="152TimesNewRoman11pt801"/>
                <w:rFonts w:eastAsia="Calibri"/>
              </w:rPr>
              <w:t>ни</w:t>
            </w:r>
            <w:r>
              <w:rPr>
                <w:rStyle w:val="152TimesNewRoman11pt801"/>
                <w:rFonts w:eastAsia="Calibri"/>
              </w:rPr>
              <w:t>е</w:t>
            </w:r>
            <w:r w:rsidR="00C23F16">
              <w:rPr>
                <w:rStyle w:val="152TimesNewRoman11pt801"/>
                <w:rFonts w:eastAsia="Calibri"/>
              </w:rPr>
              <w:t>ми</w:t>
            </w:r>
            <w:r>
              <w:rPr>
                <w:rStyle w:val="152TimesNewRoman11pt801"/>
                <w:rFonts w:eastAsia="Calibri"/>
              </w:rPr>
              <w:t>ОО р. в год.</w:t>
            </w:r>
          </w:p>
          <w:p w:rsidR="00B21C8F" w:rsidRDefault="005B24C1">
            <w:pPr>
              <w:pStyle w:val="1520"/>
              <w:framePr w:w="6326" w:wrap="notBeside" w:vAnchor="text" w:hAnchor="text" w:xAlign="center" w:y="1"/>
              <w:shd w:val="clear" w:color="auto" w:fill="auto"/>
              <w:spacing w:line="211" w:lineRule="exact"/>
              <w:ind w:firstLine="300"/>
              <w:jc w:val="both"/>
            </w:pPr>
            <w:r>
              <w:rPr>
                <w:rStyle w:val="152TimesNewRoman11pt801"/>
                <w:rFonts w:eastAsia="Calibri"/>
              </w:rPr>
              <w:t>Наем дома для рекрутс</w:t>
            </w:r>
            <w:r w:rsidR="001F6A11">
              <w:rPr>
                <w:rStyle w:val="152TimesNewRoman11pt801"/>
                <w:rFonts w:eastAsia="Calibri"/>
              </w:rPr>
              <w:t>кого</w:t>
            </w:r>
            <w:r>
              <w:rPr>
                <w:rStyle w:val="152TimesNewRoman11pt801"/>
                <w:rFonts w:eastAsia="Calibri"/>
              </w:rPr>
              <w:t xml:space="preserve"> присут</w:t>
            </w:r>
          </w:p>
        </w:tc>
      </w:tr>
      <w:tr w:rsidR="00B21C8F">
        <w:trPr>
          <w:trHeight w:hRule="exact" w:val="2750"/>
          <w:jc w:val="center"/>
        </w:trPr>
        <w:tc>
          <w:tcPr>
            <w:tcW w:w="235" w:type="dxa"/>
            <w:shd w:val="clear" w:color="auto" w:fill="FFFFFF"/>
            <w:vAlign w:val="center"/>
          </w:tcPr>
          <w:p w:rsidR="00B21C8F" w:rsidRDefault="005B24C1">
            <w:pPr>
              <w:pStyle w:val="1520"/>
              <w:framePr w:w="6326" w:wrap="notBeside" w:vAnchor="text" w:hAnchor="text" w:xAlign="center" w:y="1"/>
              <w:shd w:val="clear" w:color="auto" w:fill="auto"/>
              <w:spacing w:line="220" w:lineRule="exact"/>
            </w:pPr>
            <w:r>
              <w:rPr>
                <w:rStyle w:val="152TimesNewRoman11pt801"/>
                <w:rFonts w:eastAsia="Calibri"/>
              </w:rPr>
              <w:t>8.</w:t>
            </w:r>
          </w:p>
        </w:tc>
        <w:tc>
          <w:tcPr>
            <w:tcW w:w="1906" w:type="dxa"/>
            <w:tcBorders>
              <w:left w:val="single" w:sz="4" w:space="0" w:color="auto"/>
            </w:tcBorders>
            <w:shd w:val="clear" w:color="auto" w:fill="FFFFFF"/>
          </w:tcPr>
          <w:p w:rsidR="00B21C8F" w:rsidRDefault="005B24C1">
            <w:pPr>
              <w:pStyle w:val="1520"/>
              <w:framePr w:w="6326" w:wrap="notBeside" w:vAnchor="text" w:hAnchor="text" w:xAlign="center" w:y="1"/>
              <w:shd w:val="clear" w:color="auto" w:fill="auto"/>
              <w:tabs>
                <w:tab w:val="left" w:leader="dot" w:pos="1666"/>
              </w:tabs>
              <w:spacing w:after="1500" w:line="220" w:lineRule="exact"/>
              <w:jc w:val="both"/>
            </w:pPr>
            <w:r>
              <w:rPr>
                <w:rStyle w:val="152TimesNewRoman11pt801"/>
                <w:rFonts w:eastAsia="Calibri"/>
              </w:rPr>
              <w:t>ерисутет</w:t>
            </w:r>
            <w:r w:rsidR="001F6A11">
              <w:rPr>
                <w:rStyle w:val="152TimesNewRoman11pt801"/>
                <w:rFonts w:eastAsia="Calibri"/>
              </w:rPr>
              <w:t>ви</w:t>
            </w:r>
            <w:r>
              <w:rPr>
                <w:rStyle w:val="152TimesNewRoman11pt801"/>
                <w:rFonts w:eastAsia="Calibri"/>
              </w:rPr>
              <w:t>я</w:t>
            </w:r>
            <w:r>
              <w:rPr>
                <w:rStyle w:val="152TimesNewRoman11pt801"/>
                <w:rFonts w:eastAsia="Calibri"/>
              </w:rPr>
              <w:tab/>
            </w:r>
          </w:p>
          <w:p w:rsidR="00B21C8F" w:rsidRDefault="005B24C1">
            <w:pPr>
              <w:pStyle w:val="1520"/>
              <w:framePr w:w="6326" w:wrap="notBeside" w:vAnchor="text" w:hAnchor="text" w:xAlign="center" w:y="1"/>
              <w:shd w:val="clear" w:color="auto" w:fill="auto"/>
              <w:spacing w:before="1500" w:line="211" w:lineRule="exact"/>
              <w:ind w:firstLine="280"/>
              <w:jc w:val="both"/>
            </w:pPr>
            <w:r>
              <w:rPr>
                <w:rStyle w:val="152TimesNewRoman11pt801"/>
                <w:rFonts w:eastAsia="Calibri"/>
              </w:rPr>
              <w:t>На устройство и содержа</w:t>
            </w:r>
            <w:r w:rsidR="001F6A11">
              <w:rPr>
                <w:rStyle w:val="152TimesNewRoman11pt801"/>
                <w:rFonts w:eastAsia="Calibri"/>
              </w:rPr>
              <w:t>ни</w:t>
            </w:r>
            <w:r>
              <w:rPr>
                <w:rStyle w:val="152TimesNewRoman11pt801"/>
                <w:rFonts w:eastAsia="Calibri"/>
              </w:rPr>
              <w:t>е м</w:t>
            </w:r>
            <w:r w:rsidR="001F6A11">
              <w:rPr>
                <w:rStyle w:val="152TimesNewRoman11pt801"/>
                <w:rFonts w:eastAsia="Calibri"/>
              </w:rPr>
              <w:t>е</w:t>
            </w:r>
            <w:r>
              <w:rPr>
                <w:rStyle w:val="152TimesNewRoman11pt801"/>
                <w:rFonts w:eastAsia="Calibri"/>
              </w:rPr>
              <w:t>ст заключе</w:t>
            </w:r>
            <w:r w:rsidR="001F6A11">
              <w:rPr>
                <w:rStyle w:val="152TimesNewRoman11pt801"/>
                <w:rFonts w:eastAsia="Calibri"/>
              </w:rPr>
              <w:t>ни</w:t>
            </w:r>
            <w:r>
              <w:rPr>
                <w:rStyle w:val="152TimesNewRoman11pt801"/>
                <w:rFonts w:eastAsia="Calibri"/>
              </w:rPr>
              <w:t>я для лиц, подвергаемых аресту ао приговорам миро</w:t>
            </w:r>
          </w:p>
        </w:tc>
        <w:tc>
          <w:tcPr>
            <w:tcW w:w="658" w:type="dxa"/>
            <w:tcBorders>
              <w:left w:val="single" w:sz="4" w:space="0" w:color="auto"/>
            </w:tcBorders>
            <w:shd w:val="clear" w:color="auto" w:fill="FFFFFF"/>
          </w:tcPr>
          <w:p w:rsidR="00B21C8F" w:rsidRDefault="005B24C1">
            <w:pPr>
              <w:pStyle w:val="1520"/>
              <w:framePr w:w="6326" w:wrap="notBeside" w:vAnchor="text" w:hAnchor="text" w:xAlign="center" w:y="1"/>
              <w:shd w:val="clear" w:color="auto" w:fill="auto"/>
              <w:spacing w:line="220" w:lineRule="exact"/>
              <w:jc w:val="right"/>
            </w:pPr>
            <w:r>
              <w:rPr>
                <w:rStyle w:val="152TimesNewRoman11pt801"/>
                <w:rFonts w:eastAsia="Calibri"/>
              </w:rPr>
              <w:t>100</w:t>
            </w:r>
          </w:p>
        </w:tc>
        <w:tc>
          <w:tcPr>
            <w:tcW w:w="466"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667" w:type="dxa"/>
            <w:tcBorders>
              <w:left w:val="single" w:sz="4" w:space="0" w:color="auto"/>
            </w:tcBorders>
            <w:shd w:val="clear" w:color="auto" w:fill="FFFFFF"/>
          </w:tcPr>
          <w:p w:rsidR="00B21C8F" w:rsidRDefault="005B24C1">
            <w:pPr>
              <w:pStyle w:val="1520"/>
              <w:framePr w:w="6326" w:wrap="notBeside" w:vAnchor="text" w:hAnchor="text" w:xAlign="center" w:y="1"/>
              <w:shd w:val="clear" w:color="auto" w:fill="auto"/>
              <w:spacing w:line="220" w:lineRule="exact"/>
              <w:jc w:val="right"/>
            </w:pPr>
            <w:r>
              <w:rPr>
                <w:rStyle w:val="152TimesNewRoman11pt801"/>
                <w:rFonts w:eastAsia="Calibri"/>
              </w:rPr>
              <w:t>100</w:t>
            </w:r>
          </w:p>
        </w:tc>
        <w:tc>
          <w:tcPr>
            <w:tcW w:w="466"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1930" w:type="dxa"/>
            <w:tcBorders>
              <w:left w:val="single" w:sz="4" w:space="0" w:color="auto"/>
            </w:tcBorders>
            <w:shd w:val="clear" w:color="auto" w:fill="FFFFFF"/>
          </w:tcPr>
          <w:p w:rsidR="00B21C8F" w:rsidRDefault="005B24C1">
            <w:pPr>
              <w:pStyle w:val="1520"/>
              <w:framePr w:w="6326" w:wrap="notBeside" w:vAnchor="text" w:hAnchor="text" w:xAlign="center" w:y="1"/>
              <w:shd w:val="clear" w:color="auto" w:fill="auto"/>
              <w:spacing w:line="211" w:lineRule="exact"/>
              <w:jc w:val="both"/>
            </w:pPr>
            <w:r>
              <w:rPr>
                <w:rStyle w:val="152TimesNewRoman11pt801"/>
                <w:rFonts w:eastAsia="Calibri"/>
              </w:rPr>
              <w:t>ст</w:t>
            </w:r>
            <w:r w:rsidR="001F6A11">
              <w:rPr>
                <w:rStyle w:val="152TimesNewRoman11pt801"/>
                <w:rFonts w:eastAsia="Calibri"/>
              </w:rPr>
              <w:t>ви</w:t>
            </w:r>
            <w:r>
              <w:rPr>
                <w:rStyle w:val="152TimesNewRoman11pt801"/>
                <w:rFonts w:eastAsia="Calibri"/>
              </w:rPr>
              <w:t>я назначен на основа</w:t>
            </w:r>
            <w:r w:rsidR="001F6A11">
              <w:rPr>
                <w:rStyle w:val="152TimesNewRoman11pt801"/>
                <w:rFonts w:eastAsia="Calibri"/>
              </w:rPr>
              <w:t>ни</w:t>
            </w:r>
            <w:r>
              <w:rPr>
                <w:rStyle w:val="152TimesNewRoman11pt801"/>
                <w:rFonts w:eastAsia="Calibri"/>
              </w:rPr>
              <w:t>и ст. 13 § II. Уст. о земск. повин. В прошлое время на этот предмет назначено было 65 руб. Губернским Собра</w:t>
            </w:r>
            <w:r w:rsidR="001F6A11">
              <w:rPr>
                <w:rStyle w:val="152TimesNewRoman11pt801"/>
                <w:rFonts w:eastAsia="Calibri"/>
              </w:rPr>
              <w:t>ни</w:t>
            </w:r>
            <w:r>
              <w:rPr>
                <w:rStyle w:val="152TimesNewRoman11pt801"/>
                <w:rFonts w:eastAsia="Calibri"/>
              </w:rPr>
              <w:t>ем.</w:t>
            </w:r>
          </w:p>
          <w:p w:rsidR="00B21C8F" w:rsidRDefault="005B24C1">
            <w:pPr>
              <w:pStyle w:val="1520"/>
              <w:framePr w:w="6326" w:wrap="notBeside" w:vAnchor="text" w:hAnchor="text" w:xAlign="center" w:y="1"/>
              <w:shd w:val="clear" w:color="auto" w:fill="auto"/>
              <w:spacing w:line="211" w:lineRule="exact"/>
              <w:ind w:firstLine="300"/>
              <w:jc w:val="both"/>
            </w:pPr>
            <w:r>
              <w:rPr>
                <w:rStyle w:val="152TimesNewRoman11pt801"/>
                <w:rFonts w:eastAsia="Calibri"/>
              </w:rPr>
              <w:t>Пом</w:t>
            </w:r>
            <w:r w:rsidR="001F6A11">
              <w:rPr>
                <w:rStyle w:val="152TimesNewRoman11pt801"/>
                <w:rFonts w:eastAsia="Calibri"/>
              </w:rPr>
              <w:t>е</w:t>
            </w:r>
            <w:r>
              <w:rPr>
                <w:rStyle w:val="152TimesNewRoman11pt801"/>
                <w:rFonts w:eastAsia="Calibri"/>
              </w:rPr>
              <w:t>ще</w:t>
            </w:r>
            <w:r w:rsidR="001F6A11">
              <w:rPr>
                <w:rStyle w:val="152TimesNewRoman11pt801"/>
                <w:rFonts w:eastAsia="Calibri"/>
              </w:rPr>
              <w:t>ни</w:t>
            </w:r>
            <w:r>
              <w:rPr>
                <w:rStyle w:val="152TimesNewRoman11pt801"/>
                <w:rFonts w:eastAsia="Calibri"/>
              </w:rPr>
              <w:t>е для аре- стуемых мировыми судьями лиц должно быть на основа</w:t>
            </w:r>
            <w:r w:rsidR="001F6A11">
              <w:rPr>
                <w:rStyle w:val="152TimesNewRoman11pt801"/>
                <w:rFonts w:eastAsia="Calibri"/>
              </w:rPr>
              <w:t>ни</w:t>
            </w:r>
            <w:r>
              <w:rPr>
                <w:rStyle w:val="152TimesNewRoman11pt801"/>
                <w:rFonts w:eastAsia="Calibri"/>
              </w:rPr>
              <w:t xml:space="preserve">и </w:t>
            </w:r>
            <w:r>
              <w:rPr>
                <w:rStyle w:val="152TimesNewRoman10pt1"/>
                <w:rFonts w:eastAsia="Calibri"/>
              </w:rPr>
              <w:t xml:space="preserve">Высочайше </w:t>
            </w:r>
            <w:r>
              <w:rPr>
                <w:rStyle w:val="152TimesNewRoman11pt801"/>
                <w:rFonts w:eastAsia="Calibri"/>
              </w:rPr>
              <w:t>утверж</w:t>
            </w:r>
          </w:p>
        </w:tc>
      </w:tr>
      <w:tr w:rsidR="00B21C8F">
        <w:trPr>
          <w:trHeight w:hRule="exact" w:val="696"/>
          <w:jc w:val="center"/>
        </w:trPr>
        <w:tc>
          <w:tcPr>
            <w:tcW w:w="235" w:type="dxa"/>
            <w:shd w:val="clear" w:color="auto" w:fill="FFFFFF"/>
          </w:tcPr>
          <w:p w:rsidR="00B21C8F" w:rsidRDefault="00B21C8F">
            <w:pPr>
              <w:framePr w:w="6326" w:wrap="notBeside" w:vAnchor="text" w:hAnchor="text" w:xAlign="center" w:y="1"/>
              <w:rPr>
                <w:sz w:val="10"/>
                <w:szCs w:val="10"/>
              </w:rPr>
            </w:pPr>
          </w:p>
        </w:tc>
        <w:tc>
          <w:tcPr>
            <w:tcW w:w="1906" w:type="dxa"/>
            <w:tcBorders>
              <w:left w:val="single" w:sz="4" w:space="0" w:color="auto"/>
            </w:tcBorders>
            <w:shd w:val="clear" w:color="auto" w:fill="FFFFFF"/>
          </w:tcPr>
          <w:p w:rsidR="00B21C8F" w:rsidRDefault="005B24C1">
            <w:pPr>
              <w:pStyle w:val="1520"/>
              <w:framePr w:w="6326" w:wrap="notBeside" w:vAnchor="text" w:hAnchor="text" w:xAlign="center" w:y="1"/>
              <w:shd w:val="clear" w:color="auto" w:fill="auto"/>
              <w:tabs>
                <w:tab w:val="left" w:leader="dot" w:pos="1656"/>
              </w:tabs>
              <w:spacing w:line="220" w:lineRule="exact"/>
              <w:jc w:val="both"/>
            </w:pPr>
            <w:r>
              <w:rPr>
                <w:rStyle w:val="152TimesNewRoman11pt801"/>
                <w:rFonts w:eastAsia="Calibri"/>
              </w:rPr>
              <w:t>вых судей</w:t>
            </w:r>
            <w:r>
              <w:rPr>
                <w:rStyle w:val="152TimesNewRoman11pt801"/>
                <w:rFonts w:eastAsia="Calibri"/>
              </w:rPr>
              <w:tab/>
            </w:r>
          </w:p>
        </w:tc>
        <w:tc>
          <w:tcPr>
            <w:tcW w:w="658" w:type="dxa"/>
            <w:tcBorders>
              <w:left w:val="single" w:sz="4" w:space="0" w:color="auto"/>
            </w:tcBorders>
            <w:shd w:val="clear" w:color="auto" w:fill="FFFFFF"/>
          </w:tcPr>
          <w:p w:rsidR="00B21C8F" w:rsidRDefault="005B24C1">
            <w:pPr>
              <w:pStyle w:val="1520"/>
              <w:framePr w:w="6326" w:wrap="notBeside" w:vAnchor="text" w:hAnchor="text" w:xAlign="center" w:y="1"/>
              <w:shd w:val="clear" w:color="auto" w:fill="auto"/>
              <w:spacing w:line="220" w:lineRule="exact"/>
              <w:jc w:val="right"/>
            </w:pPr>
            <w:r>
              <w:rPr>
                <w:rStyle w:val="152TimesNewRoman11pt801"/>
                <w:rFonts w:eastAsia="Calibri"/>
              </w:rPr>
              <w:t>2.480</w:t>
            </w:r>
          </w:p>
        </w:tc>
        <w:tc>
          <w:tcPr>
            <w:tcW w:w="466"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667" w:type="dxa"/>
            <w:tcBorders>
              <w:left w:val="single" w:sz="4" w:space="0" w:color="auto"/>
            </w:tcBorders>
            <w:shd w:val="clear" w:color="auto" w:fill="FFFFFF"/>
          </w:tcPr>
          <w:p w:rsidR="00B21C8F" w:rsidRDefault="005B24C1">
            <w:pPr>
              <w:pStyle w:val="1520"/>
              <w:framePr w:w="6326" w:wrap="notBeside" w:vAnchor="text" w:hAnchor="text" w:xAlign="center" w:y="1"/>
              <w:shd w:val="clear" w:color="auto" w:fill="auto"/>
              <w:spacing w:line="220" w:lineRule="exact"/>
              <w:jc w:val="right"/>
            </w:pPr>
            <w:r>
              <w:rPr>
                <w:rStyle w:val="152TimesNewRoman11pt801"/>
                <w:rFonts w:eastAsia="Calibri"/>
              </w:rPr>
              <w:t>2.480</w:t>
            </w:r>
          </w:p>
        </w:tc>
        <w:tc>
          <w:tcPr>
            <w:tcW w:w="466"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1930" w:type="dxa"/>
            <w:tcBorders>
              <w:left w:val="single" w:sz="4" w:space="0" w:color="auto"/>
            </w:tcBorders>
            <w:shd w:val="clear" w:color="auto" w:fill="FFFFFF"/>
          </w:tcPr>
          <w:p w:rsidR="00B21C8F" w:rsidRDefault="005B24C1">
            <w:pPr>
              <w:pStyle w:val="1520"/>
              <w:framePr w:w="6326" w:wrap="notBeside" w:vAnchor="text" w:hAnchor="text" w:xAlign="center" w:y="1"/>
              <w:shd w:val="clear" w:color="auto" w:fill="auto"/>
              <w:spacing w:line="214" w:lineRule="exact"/>
              <w:jc w:val="both"/>
            </w:pPr>
            <w:r>
              <w:rPr>
                <w:rStyle w:val="152TimesNewRoman11pt801"/>
                <w:rFonts w:eastAsia="Calibri"/>
              </w:rPr>
              <w:t>ден</w:t>
            </w:r>
            <w:r w:rsidR="001F6A11">
              <w:rPr>
                <w:rStyle w:val="152TimesNewRoman11pt801"/>
                <w:rFonts w:eastAsia="Calibri"/>
              </w:rPr>
              <w:t>ного</w:t>
            </w:r>
            <w:r>
              <w:rPr>
                <w:rStyle w:val="152TimesNewRoman11pt801"/>
                <w:rFonts w:eastAsia="Calibri"/>
              </w:rPr>
              <w:t xml:space="preserve"> мн</w:t>
            </w:r>
            <w:r w:rsidR="001F6A11">
              <w:rPr>
                <w:rStyle w:val="152TimesNewRoman11pt801"/>
                <w:rFonts w:eastAsia="Calibri"/>
              </w:rPr>
              <w:t>ени</w:t>
            </w:r>
            <w:r>
              <w:rPr>
                <w:rStyle w:val="152TimesNewRoman11pt801"/>
                <w:rFonts w:eastAsia="Calibri"/>
              </w:rPr>
              <w:t>я государствен</w:t>
            </w:r>
            <w:r w:rsidR="001F6A11">
              <w:rPr>
                <w:rStyle w:val="152TimesNewRoman11pt801"/>
                <w:rFonts w:eastAsia="Calibri"/>
              </w:rPr>
              <w:t>ного</w:t>
            </w:r>
            <w:r>
              <w:rPr>
                <w:rStyle w:val="152TimesNewRoman11pt801"/>
                <w:rFonts w:eastAsia="Calibri"/>
              </w:rPr>
              <w:t xml:space="preserve"> сов</w:t>
            </w:r>
            <w:r w:rsidR="001F6A11">
              <w:rPr>
                <w:rStyle w:val="152TimesNewRoman11pt801"/>
                <w:rFonts w:eastAsia="Calibri"/>
              </w:rPr>
              <w:t>е</w:t>
            </w:r>
            <w:r>
              <w:rPr>
                <w:rStyle w:val="152TimesNewRoman11pt801"/>
                <w:rFonts w:eastAsia="Calibri"/>
              </w:rPr>
              <w:t xml:space="preserve">та 4 </w:t>
            </w:r>
            <w:r w:rsidR="00F328F0">
              <w:rPr>
                <w:rStyle w:val="152TimesNewRoman11pt801"/>
                <w:rFonts w:eastAsia="Calibri"/>
              </w:rPr>
              <w:t>июл</w:t>
            </w:r>
            <w:r>
              <w:rPr>
                <w:rStyle w:val="152TimesNewRoman11pt801"/>
                <w:rFonts w:eastAsia="Calibri"/>
              </w:rPr>
              <w:t>я 1866 года.</w:t>
            </w:r>
          </w:p>
        </w:tc>
      </w:tr>
    </w:tbl>
    <w:p w:rsidR="00B21C8F" w:rsidRDefault="00B21C8F">
      <w:pPr>
        <w:framePr w:w="6326"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5098"/>
        <w:gridCol w:w="782"/>
        <w:gridCol w:w="451"/>
      </w:tblGrid>
      <w:tr w:rsidR="00B21C8F">
        <w:trPr>
          <w:trHeight w:hRule="exact" w:val="1085"/>
          <w:jc w:val="center"/>
        </w:trPr>
        <w:tc>
          <w:tcPr>
            <w:tcW w:w="5098" w:type="dxa"/>
            <w:tcBorders>
              <w:top w:val="single" w:sz="4" w:space="0" w:color="auto"/>
            </w:tcBorders>
            <w:shd w:val="clear" w:color="auto" w:fill="FFFFFF"/>
            <w:vAlign w:val="center"/>
          </w:tcPr>
          <w:p w:rsidR="00B21C8F" w:rsidRDefault="005B24C1">
            <w:pPr>
              <w:pStyle w:val="1520"/>
              <w:framePr w:w="6331" w:wrap="notBeside" w:vAnchor="text" w:hAnchor="text" w:xAlign="center" w:y="1"/>
              <w:shd w:val="clear" w:color="auto" w:fill="auto"/>
              <w:spacing w:line="150" w:lineRule="exact"/>
              <w:jc w:val="center"/>
            </w:pPr>
            <w:r>
              <w:rPr>
                <w:rStyle w:val="152TimesNewRoman75pt"/>
                <w:rFonts w:eastAsia="Calibri"/>
              </w:rPr>
              <w:lastRenderedPageBreak/>
              <w:t>СООБРАЖЕ</w:t>
            </w:r>
            <w:r w:rsidR="001F6A11">
              <w:rPr>
                <w:rStyle w:val="152TimesNewRoman75pt"/>
                <w:rFonts w:eastAsia="Calibri"/>
              </w:rPr>
              <w:t>НИ</w:t>
            </w:r>
            <w:r>
              <w:rPr>
                <w:rStyle w:val="152TimesNewRoman75pt"/>
                <w:rFonts w:eastAsia="Calibri"/>
              </w:rPr>
              <w:t xml:space="preserve">Я И </w:t>
            </w:r>
            <w:r w:rsidR="00D92E0E">
              <w:rPr>
                <w:rStyle w:val="152TimesNewRoman75pt"/>
                <w:rFonts w:eastAsia="Calibri"/>
              </w:rPr>
              <w:t>РАСЧЕТ</w:t>
            </w:r>
            <w:r>
              <w:rPr>
                <w:rStyle w:val="152TimesNewRoman75pt"/>
                <w:rFonts w:eastAsia="Calibri"/>
              </w:rPr>
              <w:t>Ы.</w:t>
            </w:r>
          </w:p>
        </w:tc>
        <w:tc>
          <w:tcPr>
            <w:tcW w:w="1233" w:type="dxa"/>
            <w:gridSpan w:val="2"/>
            <w:tcBorders>
              <w:top w:val="single" w:sz="4" w:space="0" w:color="auto"/>
              <w:left w:val="single" w:sz="4" w:space="0" w:color="auto"/>
            </w:tcBorders>
            <w:shd w:val="clear" w:color="auto" w:fill="FFFFFF"/>
            <w:vAlign w:val="center"/>
          </w:tcPr>
          <w:p w:rsidR="00B21C8F" w:rsidRDefault="005B24C1">
            <w:pPr>
              <w:pStyle w:val="1520"/>
              <w:framePr w:w="6331" w:wrap="notBeside" w:vAnchor="text" w:hAnchor="text" w:xAlign="center" w:y="1"/>
              <w:shd w:val="clear" w:color="auto" w:fill="auto"/>
              <w:spacing w:line="168" w:lineRule="exact"/>
              <w:jc w:val="center"/>
            </w:pPr>
            <w:r>
              <w:rPr>
                <w:rStyle w:val="152TimesNewRoman75pt"/>
                <w:rFonts w:eastAsia="Calibri"/>
              </w:rPr>
              <w:t xml:space="preserve">Сумма расхода на 1867 г., предположенная </w:t>
            </w:r>
            <w:r w:rsidR="001F6A11">
              <w:rPr>
                <w:rStyle w:val="152TimesNewRoman75pt"/>
                <w:rFonts w:eastAsia="Calibri"/>
              </w:rPr>
              <w:t>комисси</w:t>
            </w:r>
            <w:r>
              <w:rPr>
                <w:rStyle w:val="152TimesNewRoman75pt"/>
                <w:rFonts w:eastAsia="Calibri"/>
              </w:rPr>
              <w:t>ею.</w:t>
            </w:r>
          </w:p>
        </w:tc>
      </w:tr>
      <w:tr w:rsidR="00B21C8F">
        <w:trPr>
          <w:trHeight w:hRule="exact" w:val="307"/>
          <w:jc w:val="center"/>
        </w:trPr>
        <w:tc>
          <w:tcPr>
            <w:tcW w:w="5098" w:type="dxa"/>
            <w:tcBorders>
              <w:top w:val="single" w:sz="4" w:space="0" w:color="auto"/>
            </w:tcBorders>
            <w:shd w:val="clear" w:color="auto" w:fill="FFFFFF"/>
          </w:tcPr>
          <w:p w:rsidR="00B21C8F" w:rsidRDefault="00B21C8F">
            <w:pPr>
              <w:framePr w:w="6331" w:wrap="notBeside" w:vAnchor="text" w:hAnchor="text" w:xAlign="center" w:y="1"/>
              <w:rPr>
                <w:sz w:val="10"/>
                <w:szCs w:val="10"/>
              </w:rPr>
            </w:pPr>
          </w:p>
        </w:tc>
        <w:tc>
          <w:tcPr>
            <w:tcW w:w="782" w:type="dxa"/>
            <w:tcBorders>
              <w:top w:val="single" w:sz="4" w:space="0" w:color="auto"/>
              <w:left w:val="single" w:sz="4" w:space="0" w:color="auto"/>
            </w:tcBorders>
            <w:shd w:val="clear" w:color="auto" w:fill="FFFFFF"/>
            <w:vAlign w:val="bottom"/>
          </w:tcPr>
          <w:p w:rsidR="00B21C8F" w:rsidRDefault="005B24C1">
            <w:pPr>
              <w:pStyle w:val="1520"/>
              <w:framePr w:w="6331" w:wrap="notBeside" w:vAnchor="text" w:hAnchor="text" w:xAlign="center" w:y="1"/>
              <w:shd w:val="clear" w:color="auto" w:fill="auto"/>
              <w:spacing w:line="150" w:lineRule="exact"/>
              <w:jc w:val="center"/>
            </w:pPr>
            <w:r>
              <w:rPr>
                <w:rStyle w:val="152TimesNewRoman75pt"/>
                <w:rFonts w:eastAsia="Calibri"/>
              </w:rPr>
              <w:t>Р.</w:t>
            </w:r>
          </w:p>
        </w:tc>
        <w:tc>
          <w:tcPr>
            <w:tcW w:w="451" w:type="dxa"/>
            <w:tcBorders>
              <w:top w:val="single" w:sz="4" w:space="0" w:color="auto"/>
              <w:left w:val="single" w:sz="4" w:space="0" w:color="auto"/>
            </w:tcBorders>
            <w:shd w:val="clear" w:color="auto" w:fill="FFFFFF"/>
            <w:vAlign w:val="bottom"/>
          </w:tcPr>
          <w:p w:rsidR="00B21C8F" w:rsidRDefault="005B24C1">
            <w:pPr>
              <w:pStyle w:val="1520"/>
              <w:framePr w:w="6331" w:wrap="notBeside" w:vAnchor="text" w:hAnchor="text" w:xAlign="center" w:y="1"/>
              <w:shd w:val="clear" w:color="auto" w:fill="auto"/>
              <w:spacing w:line="150" w:lineRule="exact"/>
            </w:pPr>
            <w:r>
              <w:rPr>
                <w:rStyle w:val="152TimesNewRoman75pt"/>
                <w:rFonts w:eastAsia="Calibri"/>
              </w:rPr>
              <w:t>К.</w:t>
            </w:r>
          </w:p>
        </w:tc>
      </w:tr>
      <w:tr w:rsidR="00B21C8F">
        <w:trPr>
          <w:trHeight w:hRule="exact" w:val="1392"/>
          <w:jc w:val="center"/>
        </w:trPr>
        <w:tc>
          <w:tcPr>
            <w:tcW w:w="5098" w:type="dxa"/>
            <w:shd w:val="clear" w:color="auto" w:fill="FFFFFF"/>
            <w:vAlign w:val="center"/>
          </w:tcPr>
          <w:p w:rsidR="00B21C8F" w:rsidRDefault="005B24C1">
            <w:pPr>
              <w:pStyle w:val="1520"/>
              <w:framePr w:w="6331" w:wrap="notBeside" w:vAnchor="text" w:hAnchor="text" w:xAlign="center" w:y="1"/>
              <w:shd w:val="clear" w:color="auto" w:fill="auto"/>
              <w:tabs>
                <w:tab w:val="left" w:leader="dot" w:pos="4853"/>
              </w:tabs>
              <w:spacing w:line="209" w:lineRule="exact"/>
              <w:ind w:firstLine="260"/>
              <w:jc w:val="both"/>
            </w:pPr>
            <w:r>
              <w:rPr>
                <w:rStyle w:val="152TimesNewRoman11pt801"/>
                <w:rFonts w:eastAsia="Calibri"/>
              </w:rPr>
              <w:t>Вносится в см</w:t>
            </w:r>
            <w:r w:rsidR="001F6A11">
              <w:rPr>
                <w:rStyle w:val="152TimesNewRoman11pt801"/>
                <w:rFonts w:eastAsia="Calibri"/>
              </w:rPr>
              <w:t>е</w:t>
            </w:r>
            <w:r>
              <w:rPr>
                <w:rStyle w:val="152TimesNewRoman11pt801"/>
                <w:rFonts w:eastAsia="Calibri"/>
              </w:rPr>
              <w:t>ту, согласно постановле</w:t>
            </w:r>
            <w:r w:rsidR="001F6A11">
              <w:rPr>
                <w:rStyle w:val="152TimesNewRoman11pt801"/>
                <w:rFonts w:eastAsia="Calibri"/>
              </w:rPr>
              <w:t>ни</w:t>
            </w:r>
            <w:r>
              <w:rPr>
                <w:rStyle w:val="152TimesNewRoman11pt801"/>
                <w:rFonts w:eastAsia="Calibri"/>
              </w:rPr>
              <w:t>ю У</w:t>
            </w:r>
            <w:r w:rsidR="001F6A11">
              <w:rPr>
                <w:rStyle w:val="152TimesNewRoman11pt801"/>
                <w:rFonts w:eastAsia="Calibri"/>
              </w:rPr>
              <w:t>е</w:t>
            </w:r>
            <w:r>
              <w:rPr>
                <w:rStyle w:val="152TimesNewRoman11pt801"/>
                <w:rFonts w:eastAsia="Calibri"/>
              </w:rPr>
              <w:t>зд</w:t>
            </w:r>
            <w:r w:rsidR="001F6A11">
              <w:rPr>
                <w:rStyle w:val="152TimesNewRoman11pt801"/>
                <w:rFonts w:eastAsia="Calibri"/>
              </w:rPr>
              <w:t>ного</w:t>
            </w:r>
            <w:r>
              <w:rPr>
                <w:rStyle w:val="152TimesNewRoman11pt801"/>
                <w:rFonts w:eastAsia="Calibri"/>
              </w:rPr>
              <w:t xml:space="preserve"> Земс</w:t>
            </w:r>
            <w:r w:rsidR="001F6A11">
              <w:rPr>
                <w:rStyle w:val="152TimesNewRoman11pt801"/>
                <w:rFonts w:eastAsia="Calibri"/>
              </w:rPr>
              <w:t>кого</w:t>
            </w:r>
            <w:r>
              <w:rPr>
                <w:rStyle w:val="152TimesNewRoman11pt801"/>
                <w:rFonts w:eastAsia="Calibri"/>
              </w:rPr>
              <w:t xml:space="preserve"> Собра</w:t>
            </w:r>
            <w:r w:rsidR="001F6A11">
              <w:rPr>
                <w:rStyle w:val="152TimesNewRoman11pt801"/>
                <w:rFonts w:eastAsia="Calibri"/>
              </w:rPr>
              <w:t>ни</w:t>
            </w:r>
            <w:r>
              <w:rPr>
                <w:rStyle w:val="152TimesNewRoman11pt801"/>
                <w:rFonts w:eastAsia="Calibri"/>
              </w:rPr>
              <w:t>я</w:t>
            </w:r>
            <w:r>
              <w:rPr>
                <w:rStyle w:val="152TimesNewRoman11pt801"/>
                <w:rFonts w:eastAsia="Calibri"/>
              </w:rPr>
              <w:tab/>
            </w:r>
          </w:p>
        </w:tc>
        <w:tc>
          <w:tcPr>
            <w:tcW w:w="782" w:type="dxa"/>
            <w:tcBorders>
              <w:top w:val="single" w:sz="4" w:space="0" w:color="auto"/>
              <w:left w:val="single" w:sz="4" w:space="0" w:color="auto"/>
            </w:tcBorders>
            <w:shd w:val="clear" w:color="auto" w:fill="FFFFFF"/>
            <w:vAlign w:val="center"/>
          </w:tcPr>
          <w:p w:rsidR="00B21C8F" w:rsidRDefault="005B24C1">
            <w:pPr>
              <w:pStyle w:val="1520"/>
              <w:framePr w:w="6331" w:wrap="notBeside" w:vAnchor="text" w:hAnchor="text" w:xAlign="center" w:y="1"/>
              <w:shd w:val="clear" w:color="auto" w:fill="auto"/>
              <w:spacing w:line="220" w:lineRule="exact"/>
              <w:jc w:val="right"/>
            </w:pPr>
            <w:r>
              <w:rPr>
                <w:rStyle w:val="152TimesNewRoman11pt801"/>
                <w:rFonts w:eastAsia="Calibri"/>
              </w:rPr>
              <w:t>3.360</w:t>
            </w:r>
          </w:p>
        </w:tc>
        <w:tc>
          <w:tcPr>
            <w:tcW w:w="451" w:type="dxa"/>
            <w:tcBorders>
              <w:top w:val="single" w:sz="4" w:space="0" w:color="auto"/>
              <w:left w:val="single" w:sz="4" w:space="0" w:color="auto"/>
            </w:tcBorders>
            <w:shd w:val="clear" w:color="auto" w:fill="FFFFFF"/>
            <w:vAlign w:val="center"/>
          </w:tcPr>
          <w:p w:rsidR="00B21C8F" w:rsidRDefault="005B24C1">
            <w:pPr>
              <w:pStyle w:val="1520"/>
              <w:framePr w:w="6331" w:wrap="notBeside" w:vAnchor="text" w:hAnchor="text" w:xAlign="center" w:y="1"/>
              <w:shd w:val="clear" w:color="auto" w:fill="auto"/>
              <w:spacing w:line="220" w:lineRule="exact"/>
            </w:pPr>
            <w:r>
              <w:rPr>
                <w:rStyle w:val="152TimesNewRoman11pt801"/>
                <w:rFonts w:eastAsia="Calibri"/>
              </w:rPr>
              <w:t>—</w:t>
            </w:r>
          </w:p>
        </w:tc>
      </w:tr>
      <w:tr w:rsidR="00B21C8F">
        <w:trPr>
          <w:trHeight w:hRule="exact" w:val="2122"/>
          <w:jc w:val="center"/>
        </w:trPr>
        <w:tc>
          <w:tcPr>
            <w:tcW w:w="5098" w:type="dxa"/>
            <w:shd w:val="clear" w:color="auto" w:fill="FFFFFF"/>
            <w:vAlign w:val="center"/>
          </w:tcPr>
          <w:p w:rsidR="00B21C8F" w:rsidRDefault="005B24C1">
            <w:pPr>
              <w:pStyle w:val="1520"/>
              <w:framePr w:w="6331" w:wrap="notBeside" w:vAnchor="text" w:hAnchor="text" w:xAlign="center" w:y="1"/>
              <w:shd w:val="clear" w:color="auto" w:fill="auto"/>
              <w:spacing w:line="211" w:lineRule="exact"/>
              <w:ind w:firstLine="260"/>
              <w:jc w:val="both"/>
            </w:pPr>
            <w:r>
              <w:rPr>
                <w:rStyle w:val="152TimesNewRoman11pt801"/>
                <w:rFonts w:eastAsia="Calibri"/>
              </w:rPr>
              <w:t>Вносится в см</w:t>
            </w:r>
            <w:r w:rsidR="001F6A11">
              <w:rPr>
                <w:rStyle w:val="152TimesNewRoman11pt801"/>
                <w:rFonts w:eastAsia="Calibri"/>
              </w:rPr>
              <w:t>е</w:t>
            </w:r>
            <w:r>
              <w:rPr>
                <w:rStyle w:val="152TimesNewRoman11pt801"/>
                <w:rFonts w:eastAsia="Calibri"/>
              </w:rPr>
              <w:t>ту, согласно постановле</w:t>
            </w:r>
            <w:r w:rsidR="001F6A11">
              <w:rPr>
                <w:rStyle w:val="152TimesNewRoman11pt801"/>
                <w:rFonts w:eastAsia="Calibri"/>
              </w:rPr>
              <w:t>ни</w:t>
            </w:r>
            <w:r>
              <w:rPr>
                <w:rStyle w:val="152TimesNewRoman11pt801"/>
                <w:rFonts w:eastAsia="Calibri"/>
              </w:rPr>
              <w:t>ям У</w:t>
            </w:r>
            <w:r w:rsidR="001F6A11">
              <w:rPr>
                <w:rStyle w:val="152TimesNewRoman11pt801"/>
                <w:rFonts w:eastAsia="Calibri"/>
              </w:rPr>
              <w:t>е</w:t>
            </w:r>
            <w:r>
              <w:rPr>
                <w:rStyle w:val="152TimesNewRoman11pt801"/>
                <w:rFonts w:eastAsia="Calibri"/>
              </w:rPr>
              <w:t>зд</w:t>
            </w:r>
            <w:r w:rsidR="001F6A11">
              <w:rPr>
                <w:rStyle w:val="152TimesNewRoman11pt801"/>
                <w:rFonts w:eastAsia="Calibri"/>
              </w:rPr>
              <w:t>ного</w:t>
            </w:r>
            <w:r>
              <w:rPr>
                <w:rStyle w:val="152TimesNewRoman11pt801"/>
                <w:rFonts w:eastAsia="Calibri"/>
              </w:rPr>
              <w:t xml:space="preserve"> Собра</w:t>
            </w:r>
            <w:r w:rsidR="001F6A11">
              <w:rPr>
                <w:rStyle w:val="152TimesNewRoman11pt801"/>
                <w:rFonts w:eastAsia="Calibri"/>
              </w:rPr>
              <w:t>ни</w:t>
            </w:r>
            <w:r>
              <w:rPr>
                <w:rStyle w:val="152TimesNewRoman11pt801"/>
                <w:rFonts w:eastAsia="Calibri"/>
              </w:rPr>
              <w:t>я и Губернс</w:t>
            </w:r>
            <w:r w:rsidR="001F6A11">
              <w:rPr>
                <w:rStyle w:val="152TimesNewRoman11pt801"/>
                <w:rFonts w:eastAsia="Calibri"/>
              </w:rPr>
              <w:t>кого</w:t>
            </w:r>
            <w:r>
              <w:rPr>
                <w:rStyle w:val="152TimesNewRoman11pt801"/>
                <w:rFonts w:eastAsia="Calibri"/>
              </w:rPr>
              <w:t xml:space="preserve"> Земс</w:t>
            </w:r>
            <w:r w:rsidR="001F6A11">
              <w:rPr>
                <w:rStyle w:val="152TimesNewRoman11pt801"/>
                <w:rFonts w:eastAsia="Calibri"/>
              </w:rPr>
              <w:t>кого</w:t>
            </w:r>
            <w:r>
              <w:rPr>
                <w:rStyle w:val="152TimesNewRoman11pt801"/>
                <w:rFonts w:eastAsia="Calibri"/>
              </w:rPr>
              <w:t xml:space="preserve"> Собра</w:t>
            </w:r>
            <w:r w:rsidR="001F6A11">
              <w:rPr>
                <w:rStyle w:val="152TimesNewRoman11pt801"/>
                <w:rFonts w:eastAsia="Calibri"/>
              </w:rPr>
              <w:t>ни</w:t>
            </w:r>
            <w:r>
              <w:rPr>
                <w:rStyle w:val="152TimesNewRoman11pt801"/>
                <w:rFonts w:eastAsia="Calibri"/>
              </w:rPr>
              <w:t>я 41 декабря 1866 г. о пересмотр</w:t>
            </w:r>
            <w:r w:rsidR="001F6A11">
              <w:rPr>
                <w:rStyle w:val="152TimesNewRoman11pt801"/>
                <w:rFonts w:eastAsia="Calibri"/>
              </w:rPr>
              <w:t>е</w:t>
            </w:r>
            <w:r>
              <w:rPr>
                <w:rStyle w:val="152TimesNewRoman11pt801"/>
                <w:rFonts w:eastAsia="Calibri"/>
              </w:rPr>
              <w:t xml:space="preserve"> у</w:t>
            </w:r>
            <w:r w:rsidR="001F6A11">
              <w:rPr>
                <w:rStyle w:val="152TimesNewRoman11pt801"/>
                <w:rFonts w:eastAsia="Calibri"/>
              </w:rPr>
              <w:t>е</w:t>
            </w:r>
            <w:r>
              <w:rPr>
                <w:rStyle w:val="152TimesNewRoman11pt801"/>
                <w:rFonts w:eastAsia="Calibri"/>
              </w:rPr>
              <w:t>здных см</w:t>
            </w:r>
            <w:r w:rsidR="001F6A11">
              <w:rPr>
                <w:rStyle w:val="152TimesNewRoman11pt801"/>
                <w:rFonts w:eastAsia="Calibri"/>
              </w:rPr>
              <w:t>е</w:t>
            </w:r>
            <w:r>
              <w:rPr>
                <w:rStyle w:val="152TimesNewRoman11pt801"/>
                <w:rFonts w:eastAsia="Calibri"/>
              </w:rPr>
              <w:t>т и раскладок, с добавле</w:t>
            </w:r>
            <w:r w:rsidR="001F6A11">
              <w:rPr>
                <w:rStyle w:val="152TimesNewRoman11pt801"/>
                <w:rFonts w:eastAsia="Calibri"/>
              </w:rPr>
              <w:t>ни</w:t>
            </w:r>
            <w:r>
              <w:rPr>
                <w:rStyle w:val="152TimesNewRoman11pt801"/>
                <w:rFonts w:eastAsia="Calibri"/>
              </w:rPr>
              <w:t>ем пропущенных по у</w:t>
            </w:r>
            <w:r w:rsidR="001F6A11">
              <w:rPr>
                <w:rStyle w:val="152TimesNewRoman11pt801"/>
                <w:rFonts w:eastAsia="Calibri"/>
              </w:rPr>
              <w:t>е</w:t>
            </w:r>
            <w:r>
              <w:rPr>
                <w:rStyle w:val="152TimesNewRoman11pt801"/>
                <w:rFonts w:eastAsia="Calibri"/>
              </w:rPr>
              <w:t>здной см</w:t>
            </w:r>
            <w:r w:rsidR="001F6A11">
              <w:rPr>
                <w:rStyle w:val="152TimesNewRoman11pt801"/>
                <w:rFonts w:eastAsia="Calibri"/>
              </w:rPr>
              <w:t>е</w:t>
            </w:r>
            <w:r>
              <w:rPr>
                <w:rStyle w:val="152TimesNewRoman11pt801"/>
                <w:rFonts w:eastAsia="Calibri"/>
              </w:rPr>
              <w:t>т</w:t>
            </w:r>
            <w:r w:rsidR="001F6A11">
              <w:rPr>
                <w:rStyle w:val="152TimesNewRoman11pt801"/>
                <w:rFonts w:eastAsia="Calibri"/>
              </w:rPr>
              <w:t>е</w:t>
            </w:r>
            <w:r>
              <w:rPr>
                <w:rStyle w:val="152TimesNewRoman11pt801"/>
                <w:rFonts w:eastAsia="Calibri"/>
              </w:rPr>
              <w:t xml:space="preserve"> на наем квартир для двух судебных сл</w:t>
            </w:r>
            <w:r w:rsidR="001F6A11">
              <w:rPr>
                <w:rStyle w:val="152TimesNewRoman11pt801"/>
                <w:rFonts w:eastAsia="Calibri"/>
              </w:rPr>
              <w:t>е</w:t>
            </w:r>
            <w:r>
              <w:rPr>
                <w:rStyle w:val="152TimesNewRoman11pt801"/>
                <w:rFonts w:eastAsia="Calibri"/>
              </w:rPr>
              <w:t>дователей 200 руб...</w:t>
            </w:r>
          </w:p>
        </w:tc>
        <w:tc>
          <w:tcPr>
            <w:tcW w:w="782" w:type="dxa"/>
            <w:tcBorders>
              <w:left w:val="single" w:sz="4" w:space="0" w:color="auto"/>
            </w:tcBorders>
            <w:shd w:val="clear" w:color="auto" w:fill="FFFFFF"/>
            <w:vAlign w:val="center"/>
          </w:tcPr>
          <w:p w:rsidR="00B21C8F" w:rsidRDefault="005B24C1">
            <w:pPr>
              <w:pStyle w:val="1520"/>
              <w:framePr w:w="6331" w:wrap="notBeside" w:vAnchor="text" w:hAnchor="text" w:xAlign="center" w:y="1"/>
              <w:shd w:val="clear" w:color="auto" w:fill="auto"/>
              <w:spacing w:line="220" w:lineRule="exact"/>
              <w:jc w:val="right"/>
            </w:pPr>
            <w:r>
              <w:rPr>
                <w:rStyle w:val="152TimesNewRoman11pt801"/>
                <w:rFonts w:eastAsia="Calibri"/>
              </w:rPr>
              <w:t>400</w:t>
            </w:r>
          </w:p>
        </w:tc>
        <w:tc>
          <w:tcPr>
            <w:tcW w:w="451" w:type="dxa"/>
            <w:tcBorders>
              <w:left w:val="single" w:sz="4" w:space="0" w:color="auto"/>
            </w:tcBorders>
            <w:shd w:val="clear" w:color="auto" w:fill="FFFFFF"/>
            <w:vAlign w:val="center"/>
          </w:tcPr>
          <w:p w:rsidR="00B21C8F" w:rsidRDefault="005B24C1">
            <w:pPr>
              <w:pStyle w:val="1520"/>
              <w:framePr w:w="6331" w:wrap="notBeside" w:vAnchor="text" w:hAnchor="text" w:xAlign="center" w:y="1"/>
              <w:shd w:val="clear" w:color="auto" w:fill="auto"/>
              <w:spacing w:line="220" w:lineRule="exact"/>
            </w:pPr>
            <w:r>
              <w:rPr>
                <w:rStyle w:val="152TimesNewRoman11pt801"/>
                <w:rFonts w:eastAsia="Calibri"/>
              </w:rPr>
              <w:t>—</w:t>
            </w:r>
          </w:p>
        </w:tc>
      </w:tr>
      <w:tr w:rsidR="00B21C8F">
        <w:trPr>
          <w:trHeight w:hRule="exact" w:val="2318"/>
          <w:jc w:val="center"/>
        </w:trPr>
        <w:tc>
          <w:tcPr>
            <w:tcW w:w="5098" w:type="dxa"/>
            <w:shd w:val="clear" w:color="auto" w:fill="FFFFFF"/>
            <w:vAlign w:val="center"/>
          </w:tcPr>
          <w:p w:rsidR="00B21C8F" w:rsidRDefault="005B24C1">
            <w:pPr>
              <w:pStyle w:val="1520"/>
              <w:framePr w:w="6331" w:wrap="notBeside" w:vAnchor="text" w:hAnchor="text" w:xAlign="center" w:y="1"/>
              <w:shd w:val="clear" w:color="auto" w:fill="auto"/>
              <w:tabs>
                <w:tab w:val="left" w:leader="dot" w:pos="4867"/>
              </w:tabs>
              <w:spacing w:line="209" w:lineRule="exact"/>
              <w:ind w:firstLine="260"/>
              <w:jc w:val="both"/>
            </w:pPr>
            <w:r>
              <w:rPr>
                <w:rStyle w:val="152TimesNewRoman11pt801"/>
                <w:rFonts w:eastAsia="Calibri"/>
              </w:rPr>
              <w:t>Вносится в см</w:t>
            </w:r>
            <w:r w:rsidR="001F6A11">
              <w:rPr>
                <w:rStyle w:val="152TimesNewRoman11pt801"/>
                <w:rFonts w:eastAsia="Calibri"/>
              </w:rPr>
              <w:t>е</w:t>
            </w:r>
            <w:r>
              <w:rPr>
                <w:rStyle w:val="152TimesNewRoman11pt801"/>
                <w:rFonts w:eastAsia="Calibri"/>
              </w:rPr>
              <w:t>ту, согласно постановле</w:t>
            </w:r>
            <w:r w:rsidR="001F6A11">
              <w:rPr>
                <w:rStyle w:val="152TimesNewRoman11pt801"/>
                <w:rFonts w:eastAsia="Calibri"/>
              </w:rPr>
              <w:t>ни</w:t>
            </w:r>
            <w:r>
              <w:rPr>
                <w:rStyle w:val="152TimesNewRoman11pt801"/>
                <w:rFonts w:eastAsia="Calibri"/>
              </w:rPr>
              <w:t>ю У</w:t>
            </w:r>
            <w:r w:rsidR="001F6A11">
              <w:rPr>
                <w:rStyle w:val="152TimesNewRoman11pt801"/>
                <w:rFonts w:eastAsia="Calibri"/>
              </w:rPr>
              <w:t>е</w:t>
            </w:r>
            <w:r>
              <w:rPr>
                <w:rStyle w:val="152TimesNewRoman11pt801"/>
                <w:rFonts w:eastAsia="Calibri"/>
              </w:rPr>
              <w:t>зд</w:t>
            </w:r>
            <w:r w:rsidR="001F6A11">
              <w:rPr>
                <w:rStyle w:val="152TimesNewRoman11pt801"/>
                <w:rFonts w:eastAsia="Calibri"/>
              </w:rPr>
              <w:t>ного</w:t>
            </w:r>
            <w:r>
              <w:rPr>
                <w:rStyle w:val="152TimesNewRoman11pt801"/>
                <w:rFonts w:eastAsia="Calibri"/>
              </w:rPr>
              <w:t xml:space="preserve"> Земс</w:t>
            </w:r>
            <w:r w:rsidR="001F6A11">
              <w:rPr>
                <w:rStyle w:val="152TimesNewRoman11pt801"/>
                <w:rFonts w:eastAsia="Calibri"/>
              </w:rPr>
              <w:t>кого</w:t>
            </w:r>
            <w:r>
              <w:rPr>
                <w:rStyle w:val="152TimesNewRoman11pt801"/>
                <w:rFonts w:eastAsia="Calibri"/>
              </w:rPr>
              <w:t xml:space="preserve"> Собра</w:t>
            </w:r>
            <w:r w:rsidR="001F6A11">
              <w:rPr>
                <w:rStyle w:val="152TimesNewRoman11pt801"/>
                <w:rFonts w:eastAsia="Calibri"/>
              </w:rPr>
              <w:t>ни</w:t>
            </w:r>
            <w:r>
              <w:rPr>
                <w:rStyle w:val="152TimesNewRoman11pt801"/>
                <w:rFonts w:eastAsia="Calibri"/>
              </w:rPr>
              <w:t>я</w:t>
            </w:r>
            <w:r>
              <w:rPr>
                <w:rStyle w:val="152TimesNewRoman11pt801"/>
                <w:rFonts w:eastAsia="Calibri"/>
              </w:rPr>
              <w:tab/>
            </w:r>
          </w:p>
        </w:tc>
        <w:tc>
          <w:tcPr>
            <w:tcW w:w="782" w:type="dxa"/>
            <w:tcBorders>
              <w:left w:val="single" w:sz="4" w:space="0" w:color="auto"/>
            </w:tcBorders>
            <w:shd w:val="clear" w:color="auto" w:fill="FFFFFF"/>
            <w:vAlign w:val="center"/>
          </w:tcPr>
          <w:p w:rsidR="00B21C8F" w:rsidRDefault="005B24C1">
            <w:pPr>
              <w:pStyle w:val="1520"/>
              <w:framePr w:w="6331" w:wrap="notBeside" w:vAnchor="text" w:hAnchor="text" w:xAlign="center" w:y="1"/>
              <w:shd w:val="clear" w:color="auto" w:fill="auto"/>
              <w:spacing w:line="220" w:lineRule="exact"/>
              <w:jc w:val="right"/>
            </w:pPr>
            <w:r>
              <w:rPr>
                <w:rStyle w:val="152TimesNewRoman11pt801"/>
                <w:rFonts w:eastAsia="Calibri"/>
              </w:rPr>
              <w:t>100</w:t>
            </w:r>
          </w:p>
        </w:tc>
        <w:tc>
          <w:tcPr>
            <w:tcW w:w="451" w:type="dxa"/>
            <w:tcBorders>
              <w:left w:val="single" w:sz="4" w:space="0" w:color="auto"/>
            </w:tcBorders>
            <w:shd w:val="clear" w:color="auto" w:fill="FFFFFF"/>
            <w:vAlign w:val="center"/>
          </w:tcPr>
          <w:p w:rsidR="00B21C8F" w:rsidRDefault="005B24C1">
            <w:pPr>
              <w:pStyle w:val="1520"/>
              <w:framePr w:w="6331" w:wrap="notBeside" w:vAnchor="text" w:hAnchor="text" w:xAlign="center" w:y="1"/>
              <w:shd w:val="clear" w:color="auto" w:fill="auto"/>
              <w:spacing w:line="220" w:lineRule="exact"/>
            </w:pPr>
            <w:r>
              <w:rPr>
                <w:rStyle w:val="152TimesNewRoman11pt801"/>
                <w:rFonts w:eastAsia="Calibri"/>
              </w:rPr>
              <w:t>—</w:t>
            </w:r>
          </w:p>
        </w:tc>
      </w:tr>
      <w:tr w:rsidR="00B21C8F">
        <w:trPr>
          <w:trHeight w:hRule="exact" w:val="1901"/>
          <w:jc w:val="center"/>
        </w:trPr>
        <w:tc>
          <w:tcPr>
            <w:tcW w:w="5098" w:type="dxa"/>
            <w:shd w:val="clear" w:color="auto" w:fill="FFFFFF"/>
            <w:vAlign w:val="bottom"/>
          </w:tcPr>
          <w:p w:rsidR="00B21C8F" w:rsidRDefault="005B24C1">
            <w:pPr>
              <w:pStyle w:val="1520"/>
              <w:framePr w:w="6331" w:wrap="notBeside" w:vAnchor="text" w:hAnchor="text" w:xAlign="center" w:y="1"/>
              <w:shd w:val="clear" w:color="auto" w:fill="auto"/>
              <w:tabs>
                <w:tab w:val="left" w:leader="dot" w:pos="1225"/>
                <w:tab w:val="left" w:leader="dot" w:pos="2938"/>
                <w:tab w:val="left" w:leader="dot" w:pos="3039"/>
                <w:tab w:val="left" w:leader="dot" w:pos="4921"/>
              </w:tabs>
              <w:spacing w:line="220" w:lineRule="exact"/>
              <w:ind w:firstLine="260"/>
              <w:jc w:val="both"/>
            </w:pPr>
            <w:r>
              <w:rPr>
                <w:rStyle w:val="152TimesNewRoman11pt801"/>
                <w:rFonts w:eastAsia="Calibri"/>
              </w:rPr>
              <w:t>Тоже</w:t>
            </w:r>
            <w:r>
              <w:rPr>
                <w:rStyle w:val="152TimesNewRoman11pt801"/>
                <w:rFonts w:eastAsia="Calibri"/>
              </w:rPr>
              <w:tab/>
            </w:r>
            <w:r>
              <w:rPr>
                <w:rStyle w:val="152TimesNewRoman11pt801"/>
                <w:rFonts w:eastAsia="Calibri"/>
              </w:rPr>
              <w:tab/>
            </w:r>
            <w:r>
              <w:rPr>
                <w:rStyle w:val="152TimesNewRoman11pt801"/>
                <w:rFonts w:eastAsia="Calibri"/>
              </w:rPr>
              <w:tab/>
            </w:r>
            <w:r>
              <w:rPr>
                <w:rStyle w:val="152TimesNewRoman11pt801"/>
                <w:rFonts w:eastAsia="Calibri"/>
              </w:rPr>
              <w:tab/>
            </w:r>
          </w:p>
        </w:tc>
        <w:tc>
          <w:tcPr>
            <w:tcW w:w="782" w:type="dxa"/>
            <w:tcBorders>
              <w:left w:val="single" w:sz="4" w:space="0" w:color="auto"/>
            </w:tcBorders>
            <w:shd w:val="clear" w:color="auto" w:fill="FFFFFF"/>
            <w:vAlign w:val="bottom"/>
          </w:tcPr>
          <w:p w:rsidR="00B21C8F" w:rsidRDefault="005B24C1">
            <w:pPr>
              <w:pStyle w:val="1520"/>
              <w:framePr w:w="6331" w:wrap="notBeside" w:vAnchor="text" w:hAnchor="text" w:xAlign="center" w:y="1"/>
              <w:shd w:val="clear" w:color="auto" w:fill="auto"/>
              <w:spacing w:line="220" w:lineRule="exact"/>
              <w:jc w:val="right"/>
            </w:pPr>
            <w:r>
              <w:rPr>
                <w:rStyle w:val="152TimesNewRoman11pt801"/>
                <w:rFonts w:eastAsia="Calibri"/>
              </w:rPr>
              <w:t>2.480</w:t>
            </w:r>
          </w:p>
        </w:tc>
        <w:tc>
          <w:tcPr>
            <w:tcW w:w="451" w:type="dxa"/>
            <w:tcBorders>
              <w:left w:val="single" w:sz="4" w:space="0" w:color="auto"/>
            </w:tcBorders>
            <w:shd w:val="clear" w:color="auto" w:fill="FFFFFF"/>
            <w:vAlign w:val="bottom"/>
          </w:tcPr>
          <w:p w:rsidR="00B21C8F" w:rsidRDefault="005B24C1">
            <w:pPr>
              <w:pStyle w:val="1520"/>
              <w:framePr w:w="6331" w:wrap="notBeside" w:vAnchor="text" w:hAnchor="text" w:xAlign="center" w:y="1"/>
              <w:shd w:val="clear" w:color="auto" w:fill="auto"/>
              <w:spacing w:line="100" w:lineRule="exact"/>
            </w:pPr>
            <w:r>
              <w:rPr>
                <w:rStyle w:val="152TimesNewRoman5pt"/>
                <w:rFonts w:eastAsia="Calibri"/>
              </w:rPr>
              <w:t>—</w:t>
            </w:r>
          </w:p>
        </w:tc>
      </w:tr>
    </w:tbl>
    <w:p w:rsidR="00B21C8F" w:rsidRDefault="00B21C8F">
      <w:pPr>
        <w:framePr w:w="6331" w:wrap="notBeside" w:vAnchor="text" w:hAnchor="text" w:xAlign="center" w:y="1"/>
        <w:rPr>
          <w:sz w:val="2"/>
          <w:szCs w:val="2"/>
        </w:rPr>
      </w:pPr>
    </w:p>
    <w:p w:rsidR="00B21C8F" w:rsidRDefault="00B21C8F">
      <w:pPr>
        <w:rPr>
          <w:sz w:val="2"/>
          <w:szCs w:val="2"/>
        </w:rPr>
        <w:sectPr w:rsidR="00B21C8F">
          <w:pgSz w:w="7142" w:h="10814"/>
          <w:pgMar w:top="1034" w:right="323" w:bottom="136" w:left="488" w:header="0" w:footer="3" w:gutter="0"/>
          <w:cols w:space="720"/>
          <w:noEndnote/>
          <w:docGrid w:linePitch="360"/>
        </w:sectPr>
      </w:pPr>
    </w:p>
    <w:tbl>
      <w:tblPr>
        <w:tblOverlap w:val="never"/>
        <w:tblW w:w="0" w:type="auto"/>
        <w:jc w:val="center"/>
        <w:tblLayout w:type="fixed"/>
        <w:tblCellMar>
          <w:left w:w="10" w:type="dxa"/>
          <w:right w:w="10" w:type="dxa"/>
        </w:tblCellMar>
        <w:tblLook w:val="04A0"/>
      </w:tblPr>
      <w:tblGrid>
        <w:gridCol w:w="250"/>
        <w:gridCol w:w="1886"/>
        <w:gridCol w:w="658"/>
        <w:gridCol w:w="470"/>
        <w:gridCol w:w="662"/>
        <w:gridCol w:w="456"/>
        <w:gridCol w:w="1930"/>
      </w:tblGrid>
      <w:tr w:rsidR="00B21C8F">
        <w:trPr>
          <w:trHeight w:hRule="exact" w:val="1094"/>
          <w:jc w:val="center"/>
        </w:trPr>
        <w:tc>
          <w:tcPr>
            <w:tcW w:w="250" w:type="dxa"/>
            <w:tcBorders>
              <w:top w:val="single" w:sz="4" w:space="0" w:color="auto"/>
            </w:tcBorders>
            <w:shd w:val="clear" w:color="auto" w:fill="FFFFFF"/>
            <w:vAlign w:val="center"/>
          </w:tcPr>
          <w:p w:rsidR="00B21C8F" w:rsidRDefault="005B24C1">
            <w:pPr>
              <w:pStyle w:val="170"/>
              <w:framePr w:w="6312" w:wrap="notBeside" w:vAnchor="text" w:hAnchor="text" w:xAlign="center" w:y="1"/>
              <w:shd w:val="clear" w:color="auto" w:fill="auto"/>
              <w:spacing w:before="0" w:line="150" w:lineRule="exact"/>
              <w:jc w:val="left"/>
            </w:pPr>
            <w:r>
              <w:rPr>
                <w:rStyle w:val="1775pt"/>
                <w:b/>
                <w:bCs/>
              </w:rPr>
              <w:lastRenderedPageBreak/>
              <w:t>№2</w:t>
            </w:r>
          </w:p>
        </w:tc>
        <w:tc>
          <w:tcPr>
            <w:tcW w:w="1886" w:type="dxa"/>
            <w:tcBorders>
              <w:top w:val="single" w:sz="4" w:space="0" w:color="auto"/>
              <w:left w:val="single" w:sz="4" w:space="0" w:color="auto"/>
            </w:tcBorders>
            <w:shd w:val="clear" w:color="auto" w:fill="FFFFFF"/>
            <w:vAlign w:val="center"/>
          </w:tcPr>
          <w:p w:rsidR="00B21C8F" w:rsidRDefault="005B24C1">
            <w:pPr>
              <w:pStyle w:val="170"/>
              <w:framePr w:w="6312" w:wrap="notBeside" w:vAnchor="text" w:hAnchor="text" w:xAlign="center" w:y="1"/>
              <w:shd w:val="clear" w:color="auto" w:fill="auto"/>
              <w:spacing w:before="0" w:line="338" w:lineRule="exact"/>
              <w:jc w:val="center"/>
            </w:pPr>
            <w:r>
              <w:rPr>
                <w:rStyle w:val="1775pt"/>
                <w:b/>
                <w:bCs/>
              </w:rPr>
              <w:t>ПРЕДМЕТЫ РАСХОДОВ.</w:t>
            </w:r>
          </w:p>
        </w:tc>
        <w:tc>
          <w:tcPr>
            <w:tcW w:w="1128" w:type="dxa"/>
            <w:gridSpan w:val="2"/>
            <w:tcBorders>
              <w:top w:val="single" w:sz="4" w:space="0" w:color="auto"/>
              <w:left w:val="single" w:sz="4" w:space="0" w:color="auto"/>
            </w:tcBorders>
            <w:shd w:val="clear" w:color="auto" w:fill="FFFFFF"/>
            <w:vAlign w:val="center"/>
          </w:tcPr>
          <w:p w:rsidR="00B21C8F" w:rsidRDefault="005B24C1">
            <w:pPr>
              <w:pStyle w:val="170"/>
              <w:framePr w:w="6312" w:wrap="notBeside" w:vAnchor="text" w:hAnchor="text" w:xAlign="center" w:y="1"/>
              <w:shd w:val="clear" w:color="auto" w:fill="auto"/>
              <w:spacing w:before="0" w:line="168" w:lineRule="exact"/>
              <w:jc w:val="center"/>
            </w:pPr>
            <w:r>
              <w:rPr>
                <w:rStyle w:val="1775pt"/>
                <w:b/>
                <w:bCs/>
              </w:rPr>
              <w:t>Сумма</w:t>
            </w:r>
          </w:p>
          <w:p w:rsidR="00B21C8F" w:rsidRDefault="005B24C1">
            <w:pPr>
              <w:pStyle w:val="170"/>
              <w:framePr w:w="6312" w:wrap="notBeside" w:vAnchor="text" w:hAnchor="text" w:xAlign="center" w:y="1"/>
              <w:shd w:val="clear" w:color="auto" w:fill="auto"/>
              <w:spacing w:before="0" w:line="168" w:lineRule="exact"/>
              <w:jc w:val="center"/>
            </w:pPr>
            <w:r>
              <w:rPr>
                <w:rStyle w:val="1775pt"/>
                <w:b/>
                <w:bCs/>
              </w:rPr>
              <w:t>назначенная по см</w:t>
            </w:r>
            <w:r w:rsidR="001F6A11">
              <w:rPr>
                <w:rStyle w:val="1775pt"/>
                <w:b/>
                <w:bCs/>
              </w:rPr>
              <w:t>е</w:t>
            </w:r>
            <w:r>
              <w:rPr>
                <w:rStyle w:val="1775pt"/>
                <w:b/>
                <w:bCs/>
              </w:rPr>
              <w:t>т</w:t>
            </w:r>
            <w:r w:rsidR="001F6A11">
              <w:rPr>
                <w:rStyle w:val="1775pt"/>
                <w:b/>
                <w:bCs/>
              </w:rPr>
              <w:t>е</w:t>
            </w:r>
            <w:r>
              <w:rPr>
                <w:rStyle w:val="1775pt"/>
                <w:b/>
                <w:bCs/>
              </w:rPr>
              <w:t xml:space="preserve"> на 1866 год.</w:t>
            </w:r>
          </w:p>
        </w:tc>
        <w:tc>
          <w:tcPr>
            <w:tcW w:w="1118" w:type="dxa"/>
            <w:gridSpan w:val="2"/>
            <w:tcBorders>
              <w:top w:val="single" w:sz="4" w:space="0" w:color="auto"/>
              <w:left w:val="single" w:sz="4" w:space="0" w:color="auto"/>
            </w:tcBorders>
            <w:shd w:val="clear" w:color="auto" w:fill="FFFFFF"/>
            <w:vAlign w:val="center"/>
          </w:tcPr>
          <w:p w:rsidR="00B21C8F" w:rsidRDefault="005B24C1">
            <w:pPr>
              <w:pStyle w:val="170"/>
              <w:framePr w:w="6312" w:wrap="notBeside" w:vAnchor="text" w:hAnchor="text" w:xAlign="center" w:y="1"/>
              <w:shd w:val="clear" w:color="auto" w:fill="auto"/>
              <w:spacing w:before="0" w:line="168" w:lineRule="exact"/>
            </w:pPr>
            <w:r>
              <w:rPr>
                <w:rStyle w:val="1775pt"/>
                <w:b/>
                <w:bCs/>
              </w:rPr>
              <w:t>Сумма расхода на 1867 г. по постановле</w:t>
            </w:r>
            <w:r w:rsidR="001F6A11">
              <w:rPr>
                <w:rStyle w:val="1775pt"/>
                <w:b/>
                <w:bCs/>
              </w:rPr>
              <w:t>ни</w:t>
            </w:r>
            <w:r>
              <w:rPr>
                <w:rStyle w:val="1775pt"/>
                <w:b/>
                <w:bCs/>
              </w:rPr>
              <w:t>ю У</w:t>
            </w:r>
            <w:r w:rsidR="001F6A11">
              <w:rPr>
                <w:rStyle w:val="1775pt"/>
                <w:b/>
                <w:bCs/>
              </w:rPr>
              <w:t>е</w:t>
            </w:r>
            <w:r>
              <w:rPr>
                <w:rStyle w:val="1775pt"/>
                <w:b/>
                <w:bCs/>
              </w:rPr>
              <w:t>зд</w:t>
            </w:r>
            <w:r w:rsidR="001F6A11">
              <w:rPr>
                <w:rStyle w:val="1775pt"/>
                <w:b/>
                <w:bCs/>
              </w:rPr>
              <w:t>ного</w:t>
            </w:r>
            <w:r>
              <w:rPr>
                <w:rStyle w:val="1775pt"/>
                <w:b/>
                <w:bCs/>
              </w:rPr>
              <w:t xml:space="preserve"> Собра</w:t>
            </w:r>
            <w:r w:rsidR="001F6A11">
              <w:rPr>
                <w:rStyle w:val="1775pt"/>
                <w:b/>
                <w:bCs/>
              </w:rPr>
              <w:t>ни</w:t>
            </w:r>
            <w:r>
              <w:rPr>
                <w:rStyle w:val="1775pt"/>
                <w:b/>
                <w:bCs/>
              </w:rPr>
              <w:t>я.</w:t>
            </w:r>
          </w:p>
        </w:tc>
        <w:tc>
          <w:tcPr>
            <w:tcW w:w="1930" w:type="dxa"/>
            <w:tcBorders>
              <w:top w:val="single" w:sz="4" w:space="0" w:color="auto"/>
              <w:left w:val="single" w:sz="4" w:space="0" w:color="auto"/>
            </w:tcBorders>
            <w:shd w:val="clear" w:color="auto" w:fill="FFFFFF"/>
            <w:vAlign w:val="center"/>
          </w:tcPr>
          <w:p w:rsidR="00B21C8F" w:rsidRDefault="005B24C1">
            <w:pPr>
              <w:pStyle w:val="170"/>
              <w:framePr w:w="6312" w:wrap="notBeside" w:vAnchor="text" w:hAnchor="text" w:xAlign="center" w:y="1"/>
              <w:shd w:val="clear" w:color="auto" w:fill="auto"/>
              <w:spacing w:before="0" w:line="168" w:lineRule="exact"/>
              <w:jc w:val="center"/>
            </w:pPr>
            <w:r>
              <w:rPr>
                <w:rStyle w:val="1775pt"/>
                <w:b/>
                <w:bCs/>
              </w:rPr>
              <w:t>Законоположе</w:t>
            </w:r>
            <w:r w:rsidR="001F6A11">
              <w:rPr>
                <w:rStyle w:val="1775pt"/>
                <w:b/>
                <w:bCs/>
              </w:rPr>
              <w:t>ни</w:t>
            </w:r>
            <w:r>
              <w:rPr>
                <w:rStyle w:val="1775pt"/>
                <w:b/>
                <w:bCs/>
              </w:rPr>
              <w:t>я и постановле</w:t>
            </w:r>
            <w:r w:rsidR="001F6A11">
              <w:rPr>
                <w:rStyle w:val="1775pt"/>
                <w:b/>
                <w:bCs/>
              </w:rPr>
              <w:t>ни</w:t>
            </w:r>
            <w:r>
              <w:rPr>
                <w:rStyle w:val="1775pt"/>
                <w:b/>
                <w:bCs/>
              </w:rPr>
              <w:t>я У</w:t>
            </w:r>
            <w:r w:rsidR="001F6A11">
              <w:rPr>
                <w:rStyle w:val="1775pt"/>
                <w:b/>
                <w:bCs/>
              </w:rPr>
              <w:t>е</w:t>
            </w:r>
            <w:r>
              <w:rPr>
                <w:rStyle w:val="1775pt"/>
                <w:b/>
                <w:bCs/>
              </w:rPr>
              <w:t>зд</w:t>
            </w:r>
            <w:r w:rsidR="001F6A11">
              <w:rPr>
                <w:rStyle w:val="1775pt"/>
                <w:b/>
                <w:bCs/>
              </w:rPr>
              <w:t>ного</w:t>
            </w:r>
            <w:r>
              <w:rPr>
                <w:rStyle w:val="1775pt"/>
                <w:b/>
                <w:bCs/>
              </w:rPr>
              <w:t xml:space="preserve"> Собра</w:t>
            </w:r>
            <w:r w:rsidR="001F6A11">
              <w:rPr>
                <w:rStyle w:val="1775pt"/>
                <w:b/>
                <w:bCs/>
              </w:rPr>
              <w:t>ни</w:t>
            </w:r>
            <w:r>
              <w:rPr>
                <w:rStyle w:val="1775pt"/>
                <w:b/>
                <w:bCs/>
              </w:rPr>
              <w:t>я.</w:t>
            </w:r>
          </w:p>
        </w:tc>
      </w:tr>
      <w:tr w:rsidR="00B21C8F">
        <w:trPr>
          <w:trHeight w:hRule="exact" w:val="298"/>
          <w:jc w:val="center"/>
        </w:trPr>
        <w:tc>
          <w:tcPr>
            <w:tcW w:w="250" w:type="dxa"/>
            <w:tcBorders>
              <w:top w:val="single" w:sz="4" w:space="0" w:color="auto"/>
            </w:tcBorders>
            <w:shd w:val="clear" w:color="auto" w:fill="FFFFFF"/>
          </w:tcPr>
          <w:p w:rsidR="00B21C8F" w:rsidRDefault="00B21C8F">
            <w:pPr>
              <w:framePr w:w="6312" w:wrap="notBeside" w:vAnchor="text" w:hAnchor="text" w:xAlign="center" w:y="1"/>
              <w:rPr>
                <w:sz w:val="10"/>
                <w:szCs w:val="10"/>
              </w:rPr>
            </w:pPr>
          </w:p>
        </w:tc>
        <w:tc>
          <w:tcPr>
            <w:tcW w:w="1886" w:type="dxa"/>
            <w:tcBorders>
              <w:top w:val="single" w:sz="4" w:space="0" w:color="auto"/>
              <w:left w:val="single" w:sz="4" w:space="0" w:color="auto"/>
            </w:tcBorders>
            <w:shd w:val="clear" w:color="auto" w:fill="FFFFFF"/>
          </w:tcPr>
          <w:p w:rsidR="00B21C8F" w:rsidRDefault="00B21C8F">
            <w:pPr>
              <w:framePr w:w="6312" w:wrap="notBeside" w:vAnchor="text" w:hAnchor="text" w:xAlign="center" w:y="1"/>
              <w:rPr>
                <w:sz w:val="10"/>
                <w:szCs w:val="10"/>
              </w:rPr>
            </w:pPr>
          </w:p>
        </w:tc>
        <w:tc>
          <w:tcPr>
            <w:tcW w:w="658" w:type="dxa"/>
            <w:tcBorders>
              <w:top w:val="single" w:sz="4" w:space="0" w:color="auto"/>
              <w:left w:val="single" w:sz="4" w:space="0" w:color="auto"/>
            </w:tcBorders>
            <w:shd w:val="clear" w:color="auto" w:fill="FFFFFF"/>
          </w:tcPr>
          <w:p w:rsidR="00B21C8F" w:rsidRDefault="005B24C1">
            <w:pPr>
              <w:pStyle w:val="170"/>
              <w:framePr w:w="6312" w:wrap="notBeside" w:vAnchor="text" w:hAnchor="text" w:xAlign="center" w:y="1"/>
              <w:shd w:val="clear" w:color="auto" w:fill="auto"/>
              <w:spacing w:before="0" w:line="150" w:lineRule="exact"/>
              <w:ind w:right="220"/>
              <w:jc w:val="right"/>
            </w:pPr>
            <w:r>
              <w:rPr>
                <w:rStyle w:val="1775pt"/>
                <w:b/>
                <w:bCs/>
              </w:rPr>
              <w:t>Р.</w:t>
            </w:r>
          </w:p>
        </w:tc>
        <w:tc>
          <w:tcPr>
            <w:tcW w:w="470" w:type="dxa"/>
            <w:tcBorders>
              <w:top w:val="single" w:sz="4" w:space="0" w:color="auto"/>
              <w:left w:val="single" w:sz="4" w:space="0" w:color="auto"/>
            </w:tcBorders>
            <w:shd w:val="clear" w:color="auto" w:fill="FFFFFF"/>
          </w:tcPr>
          <w:p w:rsidR="00B21C8F" w:rsidRDefault="005B24C1">
            <w:pPr>
              <w:pStyle w:val="170"/>
              <w:framePr w:w="6312" w:wrap="notBeside" w:vAnchor="text" w:hAnchor="text" w:xAlign="center" w:y="1"/>
              <w:shd w:val="clear" w:color="auto" w:fill="auto"/>
              <w:spacing w:before="0" w:line="150" w:lineRule="exact"/>
              <w:ind w:left="200"/>
              <w:jc w:val="left"/>
            </w:pPr>
            <w:r>
              <w:rPr>
                <w:rStyle w:val="1775pt"/>
                <w:b/>
                <w:bCs/>
              </w:rPr>
              <w:t>К.</w:t>
            </w:r>
          </w:p>
        </w:tc>
        <w:tc>
          <w:tcPr>
            <w:tcW w:w="662" w:type="dxa"/>
            <w:tcBorders>
              <w:top w:val="single" w:sz="4" w:space="0" w:color="auto"/>
              <w:left w:val="single" w:sz="4" w:space="0" w:color="auto"/>
            </w:tcBorders>
            <w:shd w:val="clear" w:color="auto" w:fill="FFFFFF"/>
          </w:tcPr>
          <w:p w:rsidR="00B21C8F" w:rsidRDefault="005B24C1">
            <w:pPr>
              <w:pStyle w:val="170"/>
              <w:framePr w:w="6312" w:wrap="notBeside" w:vAnchor="text" w:hAnchor="text" w:xAlign="center" w:y="1"/>
              <w:shd w:val="clear" w:color="auto" w:fill="auto"/>
              <w:spacing w:before="0" w:line="150" w:lineRule="exact"/>
              <w:ind w:right="220"/>
              <w:jc w:val="right"/>
            </w:pPr>
            <w:r>
              <w:rPr>
                <w:rStyle w:val="1775pt"/>
                <w:b/>
                <w:bCs/>
              </w:rPr>
              <w:t>Р.</w:t>
            </w:r>
          </w:p>
        </w:tc>
        <w:tc>
          <w:tcPr>
            <w:tcW w:w="456" w:type="dxa"/>
            <w:tcBorders>
              <w:top w:val="single" w:sz="4" w:space="0" w:color="auto"/>
            </w:tcBorders>
            <w:shd w:val="clear" w:color="auto" w:fill="FFFFFF"/>
            <w:vAlign w:val="bottom"/>
          </w:tcPr>
          <w:p w:rsidR="00B21C8F" w:rsidRDefault="005B24C1">
            <w:pPr>
              <w:pStyle w:val="170"/>
              <w:framePr w:w="6312" w:wrap="notBeside" w:vAnchor="text" w:hAnchor="text" w:xAlign="center" w:y="1"/>
              <w:shd w:val="clear" w:color="auto" w:fill="auto"/>
              <w:spacing w:before="0" w:line="150" w:lineRule="exact"/>
              <w:jc w:val="left"/>
            </w:pPr>
            <w:r>
              <w:rPr>
                <w:rStyle w:val="1775pt"/>
                <w:b/>
                <w:bCs/>
              </w:rPr>
              <w:t>і К.</w:t>
            </w:r>
          </w:p>
        </w:tc>
        <w:tc>
          <w:tcPr>
            <w:tcW w:w="1930" w:type="dxa"/>
            <w:tcBorders>
              <w:top w:val="single" w:sz="4" w:space="0" w:color="auto"/>
              <w:left w:val="single" w:sz="4" w:space="0" w:color="auto"/>
            </w:tcBorders>
            <w:shd w:val="clear" w:color="auto" w:fill="FFFFFF"/>
          </w:tcPr>
          <w:p w:rsidR="00B21C8F" w:rsidRDefault="00B21C8F">
            <w:pPr>
              <w:framePr w:w="6312" w:wrap="notBeside" w:vAnchor="text" w:hAnchor="text" w:xAlign="center" w:y="1"/>
              <w:rPr>
                <w:sz w:val="10"/>
                <w:szCs w:val="10"/>
              </w:rPr>
            </w:pPr>
          </w:p>
        </w:tc>
      </w:tr>
      <w:tr w:rsidR="00B21C8F">
        <w:trPr>
          <w:trHeight w:hRule="exact" w:val="442"/>
          <w:jc w:val="center"/>
        </w:trPr>
        <w:tc>
          <w:tcPr>
            <w:tcW w:w="250" w:type="dxa"/>
            <w:shd w:val="clear" w:color="auto" w:fill="FFFFFF"/>
          </w:tcPr>
          <w:p w:rsidR="00B21C8F" w:rsidRDefault="00B21C8F">
            <w:pPr>
              <w:framePr w:w="6312" w:wrap="notBeside" w:vAnchor="text" w:hAnchor="text" w:xAlign="center" w:y="1"/>
              <w:rPr>
                <w:sz w:val="10"/>
                <w:szCs w:val="10"/>
              </w:rPr>
            </w:pPr>
          </w:p>
        </w:tc>
        <w:tc>
          <w:tcPr>
            <w:tcW w:w="1886" w:type="dxa"/>
            <w:tcBorders>
              <w:left w:val="single" w:sz="4" w:space="0" w:color="auto"/>
            </w:tcBorders>
            <w:shd w:val="clear" w:color="auto" w:fill="FFFFFF"/>
            <w:vAlign w:val="center"/>
          </w:tcPr>
          <w:p w:rsidR="00B21C8F" w:rsidRDefault="005B24C1">
            <w:pPr>
              <w:pStyle w:val="170"/>
              <w:framePr w:w="6312" w:wrap="notBeside" w:vAnchor="text" w:hAnchor="text" w:xAlign="center" w:y="1"/>
              <w:shd w:val="clear" w:color="auto" w:fill="auto"/>
              <w:spacing w:before="0" w:line="240" w:lineRule="exact"/>
              <w:ind w:firstLine="280"/>
              <w:jc w:val="left"/>
            </w:pPr>
            <w:r>
              <w:rPr>
                <w:rStyle w:val="1775"/>
                <w:b/>
                <w:bCs/>
              </w:rPr>
              <w:t>Необязательные.</w:t>
            </w:r>
          </w:p>
        </w:tc>
        <w:tc>
          <w:tcPr>
            <w:tcW w:w="658" w:type="dxa"/>
            <w:tcBorders>
              <w:top w:val="single" w:sz="4" w:space="0" w:color="auto"/>
              <w:left w:val="single" w:sz="4" w:space="0" w:color="auto"/>
            </w:tcBorders>
            <w:shd w:val="clear" w:color="auto" w:fill="FFFFFF"/>
          </w:tcPr>
          <w:p w:rsidR="00B21C8F" w:rsidRDefault="00B21C8F">
            <w:pPr>
              <w:framePr w:w="6312" w:wrap="notBeside" w:vAnchor="text" w:hAnchor="text" w:xAlign="center" w:y="1"/>
              <w:rPr>
                <w:sz w:val="10"/>
                <w:szCs w:val="10"/>
              </w:rPr>
            </w:pPr>
          </w:p>
        </w:tc>
        <w:tc>
          <w:tcPr>
            <w:tcW w:w="470" w:type="dxa"/>
            <w:tcBorders>
              <w:top w:val="single" w:sz="4" w:space="0" w:color="auto"/>
            </w:tcBorders>
            <w:shd w:val="clear" w:color="auto" w:fill="FFFFFF"/>
          </w:tcPr>
          <w:p w:rsidR="00B21C8F" w:rsidRDefault="005B24C1">
            <w:pPr>
              <w:pStyle w:val="170"/>
              <w:framePr w:w="6312" w:wrap="notBeside" w:vAnchor="text" w:hAnchor="text" w:xAlign="center" w:y="1"/>
              <w:shd w:val="clear" w:color="auto" w:fill="auto"/>
              <w:spacing w:before="0" w:line="180" w:lineRule="exact"/>
              <w:jc w:val="left"/>
            </w:pPr>
            <w:r>
              <w:rPr>
                <w:rStyle w:val="179pt"/>
                <w:b/>
                <w:bCs/>
              </w:rPr>
              <w:t>|</w:t>
            </w:r>
          </w:p>
        </w:tc>
        <w:tc>
          <w:tcPr>
            <w:tcW w:w="662" w:type="dxa"/>
            <w:tcBorders>
              <w:top w:val="single" w:sz="4" w:space="0" w:color="auto"/>
              <w:left w:val="single" w:sz="4" w:space="0" w:color="auto"/>
            </w:tcBorders>
            <w:shd w:val="clear" w:color="auto" w:fill="FFFFFF"/>
          </w:tcPr>
          <w:p w:rsidR="00B21C8F" w:rsidRDefault="00B21C8F">
            <w:pPr>
              <w:framePr w:w="6312"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B21C8F" w:rsidRDefault="00B21C8F">
            <w:pPr>
              <w:framePr w:w="6312" w:wrap="notBeside" w:vAnchor="text" w:hAnchor="text" w:xAlign="center" w:y="1"/>
              <w:rPr>
                <w:sz w:val="10"/>
                <w:szCs w:val="10"/>
              </w:rPr>
            </w:pPr>
          </w:p>
        </w:tc>
        <w:tc>
          <w:tcPr>
            <w:tcW w:w="1930" w:type="dxa"/>
            <w:tcBorders>
              <w:left w:val="single" w:sz="4" w:space="0" w:color="auto"/>
            </w:tcBorders>
            <w:shd w:val="clear" w:color="auto" w:fill="FFFFFF"/>
          </w:tcPr>
          <w:p w:rsidR="00B21C8F" w:rsidRDefault="00B21C8F">
            <w:pPr>
              <w:framePr w:w="6312" w:wrap="notBeside" w:vAnchor="text" w:hAnchor="text" w:xAlign="center" w:y="1"/>
              <w:rPr>
                <w:sz w:val="10"/>
                <w:szCs w:val="10"/>
              </w:rPr>
            </w:pPr>
          </w:p>
        </w:tc>
      </w:tr>
      <w:tr w:rsidR="00B21C8F">
        <w:trPr>
          <w:trHeight w:hRule="exact" w:val="3629"/>
          <w:jc w:val="center"/>
        </w:trPr>
        <w:tc>
          <w:tcPr>
            <w:tcW w:w="250" w:type="dxa"/>
            <w:shd w:val="clear" w:color="auto" w:fill="FFFFFF"/>
          </w:tcPr>
          <w:p w:rsidR="00B21C8F" w:rsidRDefault="005B24C1">
            <w:pPr>
              <w:pStyle w:val="170"/>
              <w:framePr w:w="6312" w:wrap="notBeside" w:vAnchor="text" w:hAnchor="text" w:xAlign="center" w:y="1"/>
              <w:shd w:val="clear" w:color="auto" w:fill="auto"/>
              <w:spacing w:before="0" w:line="210" w:lineRule="exact"/>
              <w:jc w:val="left"/>
            </w:pPr>
            <w:r>
              <w:rPr>
                <w:rStyle w:val="17105pt0"/>
              </w:rPr>
              <w:t>1.</w:t>
            </w:r>
          </w:p>
        </w:tc>
        <w:tc>
          <w:tcPr>
            <w:tcW w:w="1886" w:type="dxa"/>
            <w:tcBorders>
              <w:left w:val="single" w:sz="4" w:space="0" w:color="auto"/>
            </w:tcBorders>
            <w:shd w:val="clear" w:color="auto" w:fill="FFFFFF"/>
          </w:tcPr>
          <w:p w:rsidR="00B21C8F" w:rsidRDefault="005B24C1">
            <w:pPr>
              <w:pStyle w:val="170"/>
              <w:framePr w:w="6312" w:wrap="notBeside" w:vAnchor="text" w:hAnchor="text" w:xAlign="center" w:y="1"/>
              <w:shd w:val="clear" w:color="auto" w:fill="auto"/>
              <w:spacing w:before="0" w:line="209" w:lineRule="exact"/>
              <w:ind w:firstLine="280"/>
              <w:jc w:val="left"/>
            </w:pPr>
            <w:r>
              <w:rPr>
                <w:rStyle w:val="179pt"/>
                <w:b/>
                <w:bCs/>
              </w:rPr>
              <w:t>На содержа</w:t>
            </w:r>
            <w:r w:rsidR="001F6A11">
              <w:rPr>
                <w:rStyle w:val="179pt"/>
                <w:b/>
                <w:bCs/>
              </w:rPr>
              <w:t>ни</w:t>
            </w:r>
            <w:r>
              <w:rPr>
                <w:rStyle w:val="179pt"/>
                <w:b/>
                <w:bCs/>
              </w:rPr>
              <w:t xml:space="preserve">е у- </w:t>
            </w:r>
            <w:r w:rsidR="001F6A11">
              <w:rPr>
                <w:rStyle w:val="179pt"/>
                <w:b/>
                <w:bCs/>
              </w:rPr>
              <w:t>е</w:t>
            </w:r>
            <w:r>
              <w:rPr>
                <w:rStyle w:val="179pt"/>
                <w:b/>
                <w:bCs/>
              </w:rPr>
              <w:t>здной управы: Предс</w:t>
            </w:r>
            <w:r w:rsidR="001F6A11">
              <w:rPr>
                <w:rStyle w:val="179pt"/>
                <w:b/>
                <w:bCs/>
              </w:rPr>
              <w:t>е</w:t>
            </w:r>
            <w:r>
              <w:rPr>
                <w:rStyle w:val="179pt"/>
                <w:b/>
                <w:bCs/>
              </w:rPr>
              <w:t>дателю 1500 р., трем членам по</w:t>
            </w:r>
          </w:p>
          <w:p w:rsidR="00B21C8F" w:rsidRDefault="005B24C1">
            <w:pPr>
              <w:pStyle w:val="170"/>
              <w:framePr w:w="6312" w:wrap="notBeside" w:vAnchor="text" w:hAnchor="text" w:xAlign="center" w:y="1"/>
              <w:shd w:val="clear" w:color="auto" w:fill="auto"/>
              <w:tabs>
                <w:tab w:val="left" w:leader="dot" w:pos="1018"/>
              </w:tabs>
              <w:spacing w:before="0" w:line="209" w:lineRule="exact"/>
            </w:pPr>
            <w:r>
              <w:rPr>
                <w:rStyle w:val="179pt"/>
                <w:b/>
                <w:bCs/>
              </w:rPr>
              <w:t>1000 р</w:t>
            </w:r>
            <w:r>
              <w:rPr>
                <w:rStyle w:val="179pt"/>
                <w:b/>
                <w:bCs/>
              </w:rPr>
              <w:tab/>
              <w:t>3000 р.</w:t>
            </w:r>
          </w:p>
          <w:p w:rsidR="00B21C8F" w:rsidRDefault="005B24C1">
            <w:pPr>
              <w:pStyle w:val="170"/>
              <w:framePr w:w="6312" w:wrap="notBeside" w:vAnchor="text" w:hAnchor="text" w:xAlign="center" w:y="1"/>
              <w:shd w:val="clear" w:color="auto" w:fill="auto"/>
              <w:tabs>
                <w:tab w:val="left" w:leader="dot" w:pos="984"/>
              </w:tabs>
              <w:spacing w:before="0" w:line="209" w:lineRule="exact"/>
              <w:ind w:firstLine="280"/>
            </w:pPr>
            <w:r>
              <w:rPr>
                <w:rStyle w:val="179pt"/>
                <w:b/>
                <w:bCs/>
              </w:rPr>
              <w:t>На содержа</w:t>
            </w:r>
            <w:r w:rsidR="001F6A11">
              <w:rPr>
                <w:rStyle w:val="179pt"/>
                <w:b/>
                <w:bCs/>
              </w:rPr>
              <w:t>ни</w:t>
            </w:r>
            <w:r>
              <w:rPr>
                <w:rStyle w:val="179pt"/>
                <w:b/>
                <w:bCs/>
              </w:rPr>
              <w:t>е канцеля</w:t>
            </w:r>
            <w:r w:rsidR="001F6A11">
              <w:rPr>
                <w:rStyle w:val="179pt"/>
                <w:b/>
                <w:bCs/>
              </w:rPr>
              <w:t>ри</w:t>
            </w:r>
            <w:r>
              <w:rPr>
                <w:rStyle w:val="179pt"/>
                <w:b/>
                <w:bCs/>
              </w:rPr>
              <w:t>и, наем дома, отопле</w:t>
            </w:r>
            <w:r w:rsidR="001F6A11">
              <w:rPr>
                <w:rStyle w:val="179pt"/>
                <w:b/>
                <w:bCs/>
              </w:rPr>
              <w:t>ни</w:t>
            </w:r>
            <w:r>
              <w:rPr>
                <w:rStyle w:val="179pt"/>
                <w:b/>
                <w:bCs/>
              </w:rPr>
              <w:t>е, осв</w:t>
            </w:r>
            <w:r w:rsidR="001F6A11">
              <w:rPr>
                <w:rStyle w:val="179pt"/>
                <w:b/>
                <w:bCs/>
              </w:rPr>
              <w:t>е</w:t>
            </w:r>
            <w:r>
              <w:rPr>
                <w:rStyle w:val="179pt"/>
                <w:b/>
                <w:bCs/>
              </w:rPr>
              <w:t>ще</w:t>
            </w:r>
            <w:r w:rsidR="001F6A11">
              <w:rPr>
                <w:rStyle w:val="179pt"/>
                <w:b/>
                <w:bCs/>
              </w:rPr>
              <w:t>ни</w:t>
            </w:r>
            <w:r>
              <w:rPr>
                <w:rStyle w:val="179pt"/>
                <w:b/>
                <w:bCs/>
              </w:rPr>
              <w:t>е и проч</w:t>
            </w:r>
            <w:r>
              <w:rPr>
                <w:rStyle w:val="179pt"/>
                <w:b/>
                <w:bCs/>
              </w:rPr>
              <w:tab/>
              <w:t>2500 р.</w:t>
            </w:r>
          </w:p>
        </w:tc>
        <w:tc>
          <w:tcPr>
            <w:tcW w:w="658" w:type="dxa"/>
            <w:tcBorders>
              <w:left w:val="single" w:sz="4" w:space="0" w:color="auto"/>
            </w:tcBorders>
            <w:shd w:val="clear" w:color="auto" w:fill="FFFFFF"/>
            <w:vAlign w:val="center"/>
          </w:tcPr>
          <w:p w:rsidR="00B21C8F" w:rsidRDefault="005B24C1">
            <w:pPr>
              <w:pStyle w:val="170"/>
              <w:framePr w:w="6312" w:wrap="notBeside" w:vAnchor="text" w:hAnchor="text" w:xAlign="center" w:y="1"/>
              <w:shd w:val="clear" w:color="auto" w:fill="auto"/>
              <w:spacing w:before="0" w:line="180" w:lineRule="exact"/>
              <w:ind w:left="220"/>
              <w:jc w:val="left"/>
            </w:pPr>
            <w:r>
              <w:rPr>
                <w:rStyle w:val="179pt"/>
                <w:b/>
                <w:bCs/>
              </w:rPr>
              <w:t>7,000</w:t>
            </w:r>
          </w:p>
        </w:tc>
        <w:tc>
          <w:tcPr>
            <w:tcW w:w="470" w:type="dxa"/>
            <w:tcBorders>
              <w:left w:val="single" w:sz="4" w:space="0" w:color="auto"/>
            </w:tcBorders>
            <w:shd w:val="clear" w:color="auto" w:fill="FFFFFF"/>
          </w:tcPr>
          <w:p w:rsidR="00B21C8F" w:rsidRDefault="005B24C1">
            <w:pPr>
              <w:pStyle w:val="170"/>
              <w:framePr w:w="6312" w:wrap="notBeside" w:vAnchor="text" w:hAnchor="text" w:xAlign="center" w:y="1"/>
              <w:shd w:val="clear" w:color="auto" w:fill="auto"/>
              <w:spacing w:before="0" w:line="240" w:lineRule="exact"/>
              <w:jc w:val="left"/>
            </w:pPr>
            <w:r>
              <w:rPr>
                <w:rStyle w:val="17Tahoma40"/>
              </w:rPr>
              <w:t>і</w:t>
            </w:r>
          </w:p>
          <w:p w:rsidR="00B21C8F" w:rsidRDefault="005B24C1">
            <w:pPr>
              <w:pStyle w:val="170"/>
              <w:framePr w:w="6312" w:wrap="notBeside" w:vAnchor="text" w:hAnchor="text" w:xAlign="center" w:y="1"/>
              <w:shd w:val="clear" w:color="auto" w:fill="auto"/>
              <w:spacing w:before="0" w:after="960" w:line="210" w:lineRule="exact"/>
              <w:jc w:val="left"/>
            </w:pPr>
            <w:r>
              <w:rPr>
                <w:rStyle w:val="17105pt0"/>
              </w:rPr>
              <w:t>і</w:t>
            </w:r>
          </w:p>
          <w:p w:rsidR="00B21C8F" w:rsidRDefault="005B24C1">
            <w:pPr>
              <w:pStyle w:val="170"/>
              <w:framePr w:w="6312" w:wrap="notBeside" w:vAnchor="text" w:hAnchor="text" w:xAlign="center" w:y="1"/>
              <w:shd w:val="clear" w:color="auto" w:fill="auto"/>
              <w:spacing w:before="960" w:line="240" w:lineRule="exact"/>
              <w:jc w:val="left"/>
            </w:pPr>
            <w:r>
              <w:rPr>
                <w:rStyle w:val="17Tahoma40"/>
              </w:rPr>
              <w:t>!</w:t>
            </w:r>
          </w:p>
          <w:p w:rsidR="00B21C8F" w:rsidRDefault="005B24C1">
            <w:pPr>
              <w:pStyle w:val="170"/>
              <w:framePr w:w="6312" w:wrap="notBeside" w:vAnchor="text" w:hAnchor="text" w:xAlign="center" w:y="1"/>
              <w:shd w:val="clear" w:color="auto" w:fill="auto"/>
              <w:spacing w:before="0" w:line="150" w:lineRule="exact"/>
              <w:jc w:val="left"/>
            </w:pPr>
            <w:r>
              <w:rPr>
                <w:rStyle w:val="1775pt"/>
                <w:b/>
                <w:bCs/>
              </w:rPr>
              <w:t>! _</w:t>
            </w:r>
          </w:p>
        </w:tc>
        <w:tc>
          <w:tcPr>
            <w:tcW w:w="662" w:type="dxa"/>
            <w:tcBorders>
              <w:left w:val="single" w:sz="4" w:space="0" w:color="auto"/>
            </w:tcBorders>
            <w:shd w:val="clear" w:color="auto" w:fill="FFFFFF"/>
            <w:vAlign w:val="center"/>
          </w:tcPr>
          <w:p w:rsidR="00B21C8F" w:rsidRDefault="005B24C1">
            <w:pPr>
              <w:pStyle w:val="170"/>
              <w:framePr w:w="6312" w:wrap="notBeside" w:vAnchor="text" w:hAnchor="text" w:xAlign="center" w:y="1"/>
              <w:shd w:val="clear" w:color="auto" w:fill="auto"/>
              <w:spacing w:before="0" w:line="180" w:lineRule="exact"/>
              <w:ind w:left="180"/>
              <w:jc w:val="left"/>
            </w:pPr>
            <w:r>
              <w:rPr>
                <w:rStyle w:val="179pt"/>
                <w:b/>
                <w:bCs/>
              </w:rPr>
              <w:t>7.000</w:t>
            </w:r>
          </w:p>
        </w:tc>
        <w:tc>
          <w:tcPr>
            <w:tcW w:w="456" w:type="dxa"/>
            <w:tcBorders>
              <w:left w:val="single" w:sz="4" w:space="0" w:color="auto"/>
            </w:tcBorders>
            <w:shd w:val="clear" w:color="auto" w:fill="FFFFFF"/>
            <w:vAlign w:val="center"/>
          </w:tcPr>
          <w:p w:rsidR="00B21C8F" w:rsidRDefault="005B24C1">
            <w:pPr>
              <w:pStyle w:val="170"/>
              <w:framePr w:w="6312" w:wrap="notBeside" w:vAnchor="text" w:hAnchor="text" w:xAlign="center" w:y="1"/>
              <w:shd w:val="clear" w:color="auto" w:fill="auto"/>
              <w:spacing w:before="0" w:line="150" w:lineRule="exact"/>
              <w:jc w:val="center"/>
            </w:pPr>
            <w:r>
              <w:rPr>
                <w:rStyle w:val="1775pt"/>
                <w:b/>
                <w:bCs/>
              </w:rPr>
              <w:t>—</w:t>
            </w:r>
          </w:p>
        </w:tc>
        <w:tc>
          <w:tcPr>
            <w:tcW w:w="1930" w:type="dxa"/>
            <w:tcBorders>
              <w:left w:val="single" w:sz="4" w:space="0" w:color="auto"/>
            </w:tcBorders>
            <w:shd w:val="clear" w:color="auto" w:fill="FFFFFF"/>
            <w:vAlign w:val="bottom"/>
          </w:tcPr>
          <w:p w:rsidR="00B21C8F" w:rsidRDefault="005B24C1">
            <w:pPr>
              <w:pStyle w:val="170"/>
              <w:framePr w:w="6312" w:wrap="notBeside" w:vAnchor="text" w:hAnchor="text" w:xAlign="center" w:y="1"/>
              <w:shd w:val="clear" w:color="auto" w:fill="auto"/>
              <w:spacing w:before="0" w:line="211" w:lineRule="exact"/>
              <w:ind w:firstLine="240"/>
            </w:pPr>
            <w:r>
              <w:rPr>
                <w:rStyle w:val="179pt"/>
                <w:b/>
                <w:bCs/>
              </w:rPr>
              <w:t>Постановле</w:t>
            </w:r>
            <w:r w:rsidR="001F6A11">
              <w:rPr>
                <w:rStyle w:val="179pt"/>
                <w:b/>
                <w:bCs/>
              </w:rPr>
              <w:t>ни</w:t>
            </w:r>
            <w:r>
              <w:rPr>
                <w:rStyle w:val="179pt"/>
                <w:b/>
                <w:bCs/>
              </w:rPr>
              <w:t xml:space="preserve">ем У - </w:t>
            </w:r>
            <w:r w:rsidR="001F6A11">
              <w:rPr>
                <w:rStyle w:val="179pt"/>
                <w:b/>
                <w:bCs/>
              </w:rPr>
              <w:t>е</w:t>
            </w:r>
            <w:r>
              <w:rPr>
                <w:rStyle w:val="179pt"/>
                <w:b/>
                <w:bCs/>
              </w:rPr>
              <w:t>зд</w:t>
            </w:r>
            <w:r w:rsidR="001F6A11">
              <w:rPr>
                <w:rStyle w:val="179pt"/>
                <w:b/>
                <w:bCs/>
              </w:rPr>
              <w:t>ного</w:t>
            </w:r>
            <w:r>
              <w:rPr>
                <w:rStyle w:val="179pt"/>
                <w:b/>
                <w:bCs/>
              </w:rPr>
              <w:t xml:space="preserve"> Земс</w:t>
            </w:r>
            <w:r w:rsidR="001F6A11">
              <w:rPr>
                <w:rStyle w:val="179pt"/>
                <w:b/>
                <w:bCs/>
              </w:rPr>
              <w:t>кого</w:t>
            </w:r>
            <w:r>
              <w:rPr>
                <w:rStyle w:val="179pt"/>
                <w:b/>
                <w:bCs/>
              </w:rPr>
              <w:t xml:space="preserve"> Собра</w:t>
            </w:r>
            <w:r w:rsidR="001F6A11">
              <w:rPr>
                <w:rStyle w:val="179pt"/>
                <w:b/>
                <w:bCs/>
              </w:rPr>
              <w:t>ни</w:t>
            </w:r>
            <w:r>
              <w:rPr>
                <w:rStyle w:val="179pt"/>
                <w:b/>
                <w:bCs/>
              </w:rPr>
              <w:t xml:space="preserve">я 20 </w:t>
            </w:r>
            <w:r w:rsidR="00361501">
              <w:rPr>
                <w:rStyle w:val="179pt"/>
                <w:b/>
                <w:bCs/>
              </w:rPr>
              <w:t>июн</w:t>
            </w:r>
            <w:r>
              <w:rPr>
                <w:rStyle w:val="179pt"/>
                <w:b/>
                <w:bCs/>
              </w:rPr>
              <w:t>я 1865 г. опред</w:t>
            </w:r>
            <w:r w:rsidR="001F6A11">
              <w:rPr>
                <w:rStyle w:val="179pt"/>
                <w:b/>
                <w:bCs/>
              </w:rPr>
              <w:t>е</w:t>
            </w:r>
            <w:r>
              <w:rPr>
                <w:rStyle w:val="179pt"/>
                <w:b/>
                <w:bCs/>
              </w:rPr>
              <w:t>лено образовать У</w:t>
            </w:r>
            <w:r w:rsidR="001F6A11">
              <w:rPr>
                <w:rStyle w:val="179pt"/>
                <w:b/>
                <w:bCs/>
              </w:rPr>
              <w:t>е</w:t>
            </w:r>
            <w:r>
              <w:rPr>
                <w:rStyle w:val="179pt"/>
                <w:b/>
                <w:bCs/>
              </w:rPr>
              <w:t>здную Управу из предс</w:t>
            </w:r>
            <w:r w:rsidR="001F6A11">
              <w:rPr>
                <w:rStyle w:val="179pt"/>
                <w:b/>
                <w:bCs/>
              </w:rPr>
              <w:t>е</w:t>
            </w:r>
            <w:r>
              <w:rPr>
                <w:rStyle w:val="179pt"/>
                <w:b/>
                <w:bCs/>
              </w:rPr>
              <w:t>дателя и 3-х членов, назначив содержа</w:t>
            </w:r>
            <w:r w:rsidR="001F6A11">
              <w:rPr>
                <w:rStyle w:val="179pt"/>
                <w:b/>
                <w:bCs/>
              </w:rPr>
              <w:t>ни</w:t>
            </w:r>
            <w:r>
              <w:rPr>
                <w:rStyle w:val="179pt"/>
                <w:b/>
                <w:bCs/>
              </w:rPr>
              <w:t>е первому 1500 р. и членам каждомуІОООр., всего 4500 р.</w:t>
            </w:r>
          </w:p>
          <w:p w:rsidR="00B21C8F" w:rsidRDefault="005B24C1">
            <w:pPr>
              <w:pStyle w:val="170"/>
              <w:framePr w:w="6312" w:wrap="notBeside" w:vAnchor="text" w:hAnchor="text" w:xAlign="center" w:y="1"/>
              <w:shd w:val="clear" w:color="auto" w:fill="auto"/>
              <w:spacing w:before="0" w:line="211" w:lineRule="exact"/>
              <w:ind w:firstLine="240"/>
            </w:pPr>
            <w:r>
              <w:rPr>
                <w:rStyle w:val="179pt"/>
                <w:b/>
                <w:bCs/>
              </w:rPr>
              <w:t>Постановле</w:t>
            </w:r>
            <w:r w:rsidR="001F6A11">
              <w:rPr>
                <w:rStyle w:val="179pt"/>
                <w:b/>
                <w:bCs/>
              </w:rPr>
              <w:t>ни</w:t>
            </w:r>
            <w:r>
              <w:rPr>
                <w:rStyle w:val="179pt"/>
                <w:b/>
                <w:bCs/>
              </w:rPr>
              <w:t>емто- го собра</w:t>
            </w:r>
            <w:r w:rsidR="001F6A11">
              <w:rPr>
                <w:rStyle w:val="179pt"/>
                <w:b/>
                <w:bCs/>
              </w:rPr>
              <w:t>ни</w:t>
            </w:r>
            <w:r>
              <w:rPr>
                <w:rStyle w:val="179pt"/>
                <w:b/>
                <w:bCs/>
              </w:rPr>
              <w:t xml:space="preserve">я от </w:t>
            </w:r>
            <w:r>
              <w:rPr>
                <w:rStyle w:val="17105pt0"/>
              </w:rPr>
              <w:t xml:space="preserve">9 </w:t>
            </w:r>
            <w:r>
              <w:rPr>
                <w:rStyle w:val="179pt"/>
                <w:b/>
                <w:bCs/>
              </w:rPr>
              <w:t xml:space="preserve">Февраля </w:t>
            </w:r>
            <w:r>
              <w:rPr>
                <w:rStyle w:val="17105pt0"/>
              </w:rPr>
              <w:t xml:space="preserve">1866 </w:t>
            </w:r>
            <w:r>
              <w:rPr>
                <w:rStyle w:val="179pt"/>
                <w:b/>
                <w:bCs/>
              </w:rPr>
              <w:t>г. опред</w:t>
            </w:r>
            <w:r w:rsidR="001F6A11">
              <w:rPr>
                <w:rStyle w:val="179pt"/>
                <w:b/>
                <w:bCs/>
              </w:rPr>
              <w:t>е</w:t>
            </w:r>
            <w:r>
              <w:rPr>
                <w:rStyle w:val="179pt"/>
                <w:b/>
                <w:bCs/>
              </w:rPr>
              <w:t>лено в этой стать</w:t>
            </w:r>
            <w:r w:rsidR="001F6A11">
              <w:rPr>
                <w:rStyle w:val="179pt"/>
                <w:b/>
                <w:bCs/>
              </w:rPr>
              <w:t>е</w:t>
            </w:r>
            <w:r>
              <w:rPr>
                <w:rStyle w:val="17105pt0"/>
              </w:rPr>
              <w:t xml:space="preserve">3000 </w:t>
            </w:r>
            <w:r>
              <w:rPr>
                <w:rStyle w:val="179pt"/>
                <w:b/>
                <w:bCs/>
              </w:rPr>
              <w:t>рублей.</w:t>
            </w:r>
          </w:p>
        </w:tc>
      </w:tr>
      <w:tr w:rsidR="00B21C8F">
        <w:trPr>
          <w:trHeight w:hRule="exact" w:val="835"/>
          <w:jc w:val="center"/>
        </w:trPr>
        <w:tc>
          <w:tcPr>
            <w:tcW w:w="250" w:type="dxa"/>
            <w:shd w:val="clear" w:color="auto" w:fill="FFFFFF"/>
          </w:tcPr>
          <w:p w:rsidR="00B21C8F" w:rsidRDefault="005B24C1">
            <w:pPr>
              <w:pStyle w:val="170"/>
              <w:framePr w:w="6312" w:wrap="notBeside" w:vAnchor="text" w:hAnchor="text" w:xAlign="center" w:y="1"/>
              <w:shd w:val="clear" w:color="auto" w:fill="auto"/>
              <w:spacing w:before="0" w:line="180" w:lineRule="exact"/>
              <w:jc w:val="left"/>
            </w:pPr>
            <w:r>
              <w:rPr>
                <w:rStyle w:val="179pt"/>
                <w:b/>
                <w:bCs/>
              </w:rPr>
              <w:t>2.</w:t>
            </w:r>
          </w:p>
        </w:tc>
        <w:tc>
          <w:tcPr>
            <w:tcW w:w="1886" w:type="dxa"/>
            <w:tcBorders>
              <w:left w:val="single" w:sz="4" w:space="0" w:color="auto"/>
            </w:tcBorders>
            <w:shd w:val="clear" w:color="auto" w:fill="FFFFFF"/>
            <w:vAlign w:val="center"/>
          </w:tcPr>
          <w:p w:rsidR="00B21C8F" w:rsidRDefault="005B24C1">
            <w:pPr>
              <w:pStyle w:val="170"/>
              <w:framePr w:w="6312" w:wrap="notBeside" w:vAnchor="text" w:hAnchor="text" w:xAlign="center" w:y="1"/>
              <w:shd w:val="clear" w:color="auto" w:fill="auto"/>
              <w:tabs>
                <w:tab w:val="left" w:leader="dot" w:pos="1670"/>
              </w:tabs>
              <w:spacing w:before="0" w:line="211" w:lineRule="exact"/>
              <w:ind w:firstLine="280"/>
            </w:pPr>
            <w:r>
              <w:rPr>
                <w:rStyle w:val="179pt"/>
                <w:b/>
                <w:bCs/>
              </w:rPr>
              <w:t>Наустройствобольницы и содержа</w:t>
            </w:r>
            <w:r w:rsidR="001F6A11">
              <w:rPr>
                <w:rStyle w:val="179pt"/>
                <w:b/>
                <w:bCs/>
              </w:rPr>
              <w:t>ни</w:t>
            </w:r>
            <w:r>
              <w:rPr>
                <w:rStyle w:val="179pt"/>
                <w:b/>
                <w:bCs/>
              </w:rPr>
              <w:t>е медиков</w:t>
            </w:r>
            <w:r>
              <w:rPr>
                <w:rStyle w:val="179pt"/>
                <w:b/>
                <w:bCs/>
              </w:rPr>
              <w:tab/>
            </w:r>
          </w:p>
        </w:tc>
        <w:tc>
          <w:tcPr>
            <w:tcW w:w="658" w:type="dxa"/>
            <w:tcBorders>
              <w:left w:val="single" w:sz="4" w:space="0" w:color="auto"/>
            </w:tcBorders>
            <w:shd w:val="clear" w:color="auto" w:fill="FFFFFF"/>
          </w:tcPr>
          <w:p w:rsidR="00B21C8F" w:rsidRDefault="00B21C8F">
            <w:pPr>
              <w:framePr w:w="6312"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12" w:wrap="notBeside" w:vAnchor="text" w:hAnchor="text" w:xAlign="center" w:y="1"/>
              <w:rPr>
                <w:sz w:val="10"/>
                <w:szCs w:val="10"/>
              </w:rPr>
            </w:pPr>
          </w:p>
        </w:tc>
        <w:tc>
          <w:tcPr>
            <w:tcW w:w="662" w:type="dxa"/>
            <w:tcBorders>
              <w:left w:val="single" w:sz="4" w:space="0" w:color="auto"/>
            </w:tcBorders>
            <w:shd w:val="clear" w:color="auto" w:fill="FFFFFF"/>
            <w:vAlign w:val="bottom"/>
          </w:tcPr>
          <w:p w:rsidR="00B21C8F" w:rsidRDefault="005B24C1">
            <w:pPr>
              <w:pStyle w:val="170"/>
              <w:framePr w:w="6312" w:wrap="notBeside" w:vAnchor="text" w:hAnchor="text" w:xAlign="center" w:y="1"/>
              <w:shd w:val="clear" w:color="auto" w:fill="auto"/>
              <w:spacing w:before="0" w:line="180" w:lineRule="exact"/>
              <w:ind w:left="180"/>
              <w:jc w:val="left"/>
            </w:pPr>
            <w:r>
              <w:rPr>
                <w:rStyle w:val="179pt"/>
                <w:b/>
                <w:bCs/>
              </w:rPr>
              <w:t>4.753</w:t>
            </w:r>
          </w:p>
        </w:tc>
        <w:tc>
          <w:tcPr>
            <w:tcW w:w="456" w:type="dxa"/>
            <w:tcBorders>
              <w:left w:val="single" w:sz="4" w:space="0" w:color="auto"/>
            </w:tcBorders>
            <w:shd w:val="clear" w:color="auto" w:fill="FFFFFF"/>
          </w:tcPr>
          <w:p w:rsidR="00B21C8F" w:rsidRDefault="00B21C8F">
            <w:pPr>
              <w:framePr w:w="6312" w:wrap="notBeside" w:vAnchor="text" w:hAnchor="text" w:xAlign="center" w:y="1"/>
              <w:rPr>
                <w:sz w:val="10"/>
                <w:szCs w:val="10"/>
              </w:rPr>
            </w:pPr>
          </w:p>
        </w:tc>
        <w:tc>
          <w:tcPr>
            <w:tcW w:w="1930" w:type="dxa"/>
            <w:tcBorders>
              <w:left w:val="single" w:sz="4" w:space="0" w:color="auto"/>
            </w:tcBorders>
            <w:shd w:val="clear" w:color="auto" w:fill="FFFFFF"/>
          </w:tcPr>
          <w:p w:rsidR="00B21C8F" w:rsidRDefault="00B21C8F">
            <w:pPr>
              <w:framePr w:w="6312" w:wrap="notBeside" w:vAnchor="text" w:hAnchor="text" w:xAlign="center" w:y="1"/>
              <w:rPr>
                <w:sz w:val="10"/>
                <w:szCs w:val="10"/>
              </w:rPr>
            </w:pPr>
          </w:p>
        </w:tc>
      </w:tr>
      <w:tr w:rsidR="00B21C8F">
        <w:trPr>
          <w:trHeight w:hRule="exact" w:val="850"/>
          <w:jc w:val="center"/>
        </w:trPr>
        <w:tc>
          <w:tcPr>
            <w:tcW w:w="250" w:type="dxa"/>
            <w:shd w:val="clear" w:color="auto" w:fill="FFFFFF"/>
          </w:tcPr>
          <w:p w:rsidR="00B21C8F" w:rsidRDefault="005B24C1">
            <w:pPr>
              <w:pStyle w:val="170"/>
              <w:framePr w:w="6312" w:wrap="notBeside" w:vAnchor="text" w:hAnchor="text" w:xAlign="center" w:y="1"/>
              <w:shd w:val="clear" w:color="auto" w:fill="auto"/>
              <w:spacing w:before="0" w:line="180" w:lineRule="exact"/>
              <w:jc w:val="left"/>
            </w:pPr>
            <w:r>
              <w:rPr>
                <w:rStyle w:val="179pt"/>
                <w:b/>
                <w:bCs/>
              </w:rPr>
              <w:t>3.</w:t>
            </w:r>
          </w:p>
        </w:tc>
        <w:tc>
          <w:tcPr>
            <w:tcW w:w="1886" w:type="dxa"/>
            <w:tcBorders>
              <w:left w:val="single" w:sz="4" w:space="0" w:color="auto"/>
            </w:tcBorders>
            <w:shd w:val="clear" w:color="auto" w:fill="FFFFFF"/>
            <w:vAlign w:val="center"/>
          </w:tcPr>
          <w:p w:rsidR="00B21C8F" w:rsidRDefault="005B24C1">
            <w:pPr>
              <w:pStyle w:val="170"/>
              <w:framePr w:w="6312" w:wrap="notBeside" w:vAnchor="text" w:hAnchor="text" w:xAlign="center" w:y="1"/>
              <w:shd w:val="clear" w:color="auto" w:fill="auto"/>
              <w:tabs>
                <w:tab w:val="left" w:leader="underscore" w:pos="1675"/>
              </w:tabs>
              <w:spacing w:before="0" w:line="211" w:lineRule="exact"/>
              <w:ind w:firstLine="280"/>
            </w:pPr>
            <w:r>
              <w:rPr>
                <w:rStyle w:val="179pt"/>
                <w:b/>
                <w:bCs/>
              </w:rPr>
              <w:t>На устройство и содержа</w:t>
            </w:r>
            <w:r w:rsidR="001F6A11">
              <w:rPr>
                <w:rStyle w:val="179pt"/>
                <w:b/>
                <w:bCs/>
              </w:rPr>
              <w:t>ни</w:t>
            </w:r>
            <w:r>
              <w:rPr>
                <w:rStyle w:val="179pt"/>
                <w:b/>
                <w:bCs/>
              </w:rPr>
              <w:t>е училища и сельских школ</w:t>
            </w:r>
            <w:r>
              <w:rPr>
                <w:rStyle w:val="179pt"/>
                <w:b/>
                <w:bCs/>
              </w:rPr>
              <w:tab/>
            </w:r>
          </w:p>
        </w:tc>
        <w:tc>
          <w:tcPr>
            <w:tcW w:w="658" w:type="dxa"/>
            <w:tcBorders>
              <w:left w:val="single" w:sz="4" w:space="0" w:color="auto"/>
            </w:tcBorders>
            <w:shd w:val="clear" w:color="auto" w:fill="FFFFFF"/>
          </w:tcPr>
          <w:p w:rsidR="00B21C8F" w:rsidRDefault="00B21C8F">
            <w:pPr>
              <w:framePr w:w="6312"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12" w:wrap="notBeside" w:vAnchor="text" w:hAnchor="text" w:xAlign="center" w:y="1"/>
              <w:rPr>
                <w:sz w:val="10"/>
                <w:szCs w:val="10"/>
              </w:rPr>
            </w:pPr>
          </w:p>
        </w:tc>
        <w:tc>
          <w:tcPr>
            <w:tcW w:w="662" w:type="dxa"/>
            <w:tcBorders>
              <w:left w:val="single" w:sz="4" w:space="0" w:color="auto"/>
            </w:tcBorders>
            <w:shd w:val="clear" w:color="auto" w:fill="FFFFFF"/>
            <w:vAlign w:val="bottom"/>
          </w:tcPr>
          <w:p w:rsidR="00B21C8F" w:rsidRDefault="005B24C1">
            <w:pPr>
              <w:pStyle w:val="170"/>
              <w:framePr w:w="6312" w:wrap="notBeside" w:vAnchor="text" w:hAnchor="text" w:xAlign="center" w:y="1"/>
              <w:shd w:val="clear" w:color="auto" w:fill="auto"/>
              <w:spacing w:before="0" w:line="180" w:lineRule="exact"/>
              <w:ind w:left="180"/>
              <w:jc w:val="left"/>
            </w:pPr>
            <w:r>
              <w:rPr>
                <w:rStyle w:val="179pt"/>
                <w:b/>
                <w:bCs/>
              </w:rPr>
              <w:t>8.498</w:t>
            </w:r>
          </w:p>
        </w:tc>
        <w:tc>
          <w:tcPr>
            <w:tcW w:w="456" w:type="dxa"/>
            <w:tcBorders>
              <w:left w:val="single" w:sz="4" w:space="0" w:color="auto"/>
            </w:tcBorders>
            <w:shd w:val="clear" w:color="auto" w:fill="FFFFFF"/>
          </w:tcPr>
          <w:p w:rsidR="00B21C8F" w:rsidRDefault="00B21C8F">
            <w:pPr>
              <w:framePr w:w="6312" w:wrap="notBeside" w:vAnchor="text" w:hAnchor="text" w:xAlign="center" w:y="1"/>
              <w:rPr>
                <w:sz w:val="10"/>
                <w:szCs w:val="10"/>
              </w:rPr>
            </w:pPr>
          </w:p>
        </w:tc>
        <w:tc>
          <w:tcPr>
            <w:tcW w:w="1930" w:type="dxa"/>
            <w:tcBorders>
              <w:left w:val="single" w:sz="4" w:space="0" w:color="auto"/>
            </w:tcBorders>
            <w:shd w:val="clear" w:color="auto" w:fill="FFFFFF"/>
          </w:tcPr>
          <w:p w:rsidR="00B21C8F" w:rsidRDefault="00B21C8F">
            <w:pPr>
              <w:framePr w:w="6312" w:wrap="notBeside" w:vAnchor="text" w:hAnchor="text" w:xAlign="center" w:y="1"/>
              <w:rPr>
                <w:sz w:val="10"/>
                <w:szCs w:val="10"/>
              </w:rPr>
            </w:pPr>
          </w:p>
        </w:tc>
      </w:tr>
      <w:tr w:rsidR="00B21C8F">
        <w:trPr>
          <w:trHeight w:hRule="exact" w:val="2107"/>
          <w:jc w:val="center"/>
        </w:trPr>
        <w:tc>
          <w:tcPr>
            <w:tcW w:w="250" w:type="dxa"/>
            <w:shd w:val="clear" w:color="auto" w:fill="FFFFFF"/>
          </w:tcPr>
          <w:p w:rsidR="00B21C8F" w:rsidRDefault="005B24C1">
            <w:pPr>
              <w:pStyle w:val="170"/>
              <w:framePr w:w="6312" w:wrap="notBeside" w:vAnchor="text" w:hAnchor="text" w:xAlign="center" w:y="1"/>
              <w:shd w:val="clear" w:color="auto" w:fill="auto"/>
              <w:spacing w:before="0" w:line="180" w:lineRule="exact"/>
              <w:jc w:val="left"/>
            </w:pPr>
            <w:r>
              <w:rPr>
                <w:rStyle w:val="179pt"/>
                <w:b/>
                <w:bCs/>
              </w:rPr>
              <w:t>4.</w:t>
            </w:r>
          </w:p>
        </w:tc>
        <w:tc>
          <w:tcPr>
            <w:tcW w:w="1886" w:type="dxa"/>
            <w:tcBorders>
              <w:left w:val="single" w:sz="4" w:space="0" w:color="auto"/>
            </w:tcBorders>
            <w:shd w:val="clear" w:color="auto" w:fill="FFFFFF"/>
          </w:tcPr>
          <w:p w:rsidR="00B21C8F" w:rsidRDefault="005B24C1">
            <w:pPr>
              <w:pStyle w:val="170"/>
              <w:framePr w:w="6312" w:wrap="notBeside" w:vAnchor="text" w:hAnchor="text" w:xAlign="center" w:y="1"/>
              <w:shd w:val="clear" w:color="auto" w:fill="auto"/>
              <w:tabs>
                <w:tab w:val="left" w:leader="dot" w:pos="1656"/>
              </w:tabs>
              <w:spacing w:before="0" w:line="211" w:lineRule="exact"/>
              <w:ind w:firstLine="280"/>
            </w:pPr>
            <w:r>
              <w:rPr>
                <w:rStyle w:val="179pt"/>
                <w:b/>
                <w:bCs/>
              </w:rPr>
              <w:t>Иа содержа</w:t>
            </w:r>
            <w:r w:rsidR="001F6A11">
              <w:rPr>
                <w:rStyle w:val="179pt"/>
                <w:b/>
                <w:bCs/>
              </w:rPr>
              <w:t>ни</w:t>
            </w:r>
            <w:r>
              <w:rPr>
                <w:rStyle w:val="179pt"/>
                <w:b/>
                <w:bCs/>
              </w:rPr>
              <w:t>е и исправле</w:t>
            </w:r>
            <w:r w:rsidR="001F6A11">
              <w:rPr>
                <w:rStyle w:val="179pt"/>
                <w:b/>
                <w:bCs/>
              </w:rPr>
              <w:t>ни</w:t>
            </w:r>
            <w:r>
              <w:rPr>
                <w:rStyle w:val="179pt"/>
                <w:b/>
                <w:bCs/>
              </w:rPr>
              <w:t>е дорог, содержавшихся прежде натуральною повиннос</w:t>
            </w:r>
            <w:r w:rsidR="001F6A11">
              <w:rPr>
                <w:rStyle w:val="179pt"/>
                <w:b/>
                <w:bCs/>
              </w:rPr>
              <w:t>ти</w:t>
            </w:r>
            <w:r>
              <w:rPr>
                <w:rStyle w:val="179pt"/>
                <w:b/>
                <w:bCs/>
              </w:rPr>
              <w:t>ю</w:t>
            </w:r>
            <w:r>
              <w:rPr>
                <w:rStyle w:val="179pt"/>
                <w:b/>
                <w:bCs/>
              </w:rPr>
              <w:tab/>
            </w:r>
          </w:p>
        </w:tc>
        <w:tc>
          <w:tcPr>
            <w:tcW w:w="658" w:type="dxa"/>
            <w:tcBorders>
              <w:left w:val="single" w:sz="4" w:space="0" w:color="auto"/>
            </w:tcBorders>
            <w:shd w:val="clear" w:color="auto" w:fill="FFFFFF"/>
            <w:vAlign w:val="center"/>
          </w:tcPr>
          <w:p w:rsidR="00B21C8F" w:rsidRDefault="005B24C1">
            <w:pPr>
              <w:pStyle w:val="170"/>
              <w:framePr w:w="6312" w:wrap="notBeside" w:vAnchor="text" w:hAnchor="text" w:xAlign="center" w:y="1"/>
              <w:shd w:val="clear" w:color="auto" w:fill="auto"/>
              <w:spacing w:before="0" w:line="150" w:lineRule="exact"/>
              <w:ind w:right="220"/>
              <w:jc w:val="right"/>
            </w:pPr>
            <w:r>
              <w:rPr>
                <w:rStyle w:val="1775pt"/>
                <w:b/>
                <w:bCs/>
              </w:rPr>
              <w:t>—</w:t>
            </w:r>
          </w:p>
        </w:tc>
        <w:tc>
          <w:tcPr>
            <w:tcW w:w="470" w:type="dxa"/>
            <w:tcBorders>
              <w:left w:val="single" w:sz="4" w:space="0" w:color="auto"/>
            </w:tcBorders>
            <w:shd w:val="clear" w:color="auto" w:fill="FFFFFF"/>
            <w:vAlign w:val="center"/>
          </w:tcPr>
          <w:p w:rsidR="00B21C8F" w:rsidRDefault="005B24C1">
            <w:pPr>
              <w:pStyle w:val="170"/>
              <w:framePr w:w="6312" w:wrap="notBeside" w:vAnchor="text" w:hAnchor="text" w:xAlign="center" w:y="1"/>
              <w:shd w:val="clear" w:color="auto" w:fill="auto"/>
              <w:spacing w:before="0" w:line="180" w:lineRule="exact"/>
              <w:jc w:val="left"/>
            </w:pPr>
            <w:r>
              <w:rPr>
                <w:rStyle w:val="179pt"/>
                <w:b/>
                <w:bCs/>
              </w:rPr>
              <w:t>—</w:t>
            </w:r>
          </w:p>
        </w:tc>
        <w:tc>
          <w:tcPr>
            <w:tcW w:w="662" w:type="dxa"/>
            <w:tcBorders>
              <w:left w:val="single" w:sz="4" w:space="0" w:color="auto"/>
            </w:tcBorders>
            <w:shd w:val="clear" w:color="auto" w:fill="FFFFFF"/>
            <w:vAlign w:val="center"/>
          </w:tcPr>
          <w:p w:rsidR="00B21C8F" w:rsidRDefault="005B24C1">
            <w:pPr>
              <w:pStyle w:val="170"/>
              <w:framePr w:w="6312" w:wrap="notBeside" w:vAnchor="text" w:hAnchor="text" w:xAlign="center" w:y="1"/>
              <w:shd w:val="clear" w:color="auto" w:fill="auto"/>
              <w:spacing w:before="0" w:line="180" w:lineRule="exact"/>
              <w:ind w:left="180"/>
              <w:jc w:val="left"/>
            </w:pPr>
            <w:r>
              <w:rPr>
                <w:rStyle w:val="179pt"/>
                <w:b/>
                <w:bCs/>
              </w:rPr>
              <w:t>2.629</w:t>
            </w:r>
          </w:p>
        </w:tc>
        <w:tc>
          <w:tcPr>
            <w:tcW w:w="456" w:type="dxa"/>
            <w:tcBorders>
              <w:left w:val="single" w:sz="4" w:space="0" w:color="auto"/>
            </w:tcBorders>
            <w:shd w:val="clear" w:color="auto" w:fill="FFFFFF"/>
            <w:vAlign w:val="center"/>
          </w:tcPr>
          <w:p w:rsidR="00B21C8F" w:rsidRDefault="005B24C1">
            <w:pPr>
              <w:pStyle w:val="170"/>
              <w:framePr w:w="6312" w:wrap="notBeside" w:vAnchor="text" w:hAnchor="text" w:xAlign="center" w:y="1"/>
              <w:shd w:val="clear" w:color="auto" w:fill="auto"/>
              <w:spacing w:before="0" w:line="150" w:lineRule="exact"/>
              <w:jc w:val="left"/>
            </w:pPr>
            <w:r>
              <w:rPr>
                <w:rStyle w:val="1775pt"/>
                <w:b/>
                <w:bCs/>
              </w:rPr>
              <w:t>—</w:t>
            </w:r>
          </w:p>
        </w:tc>
        <w:tc>
          <w:tcPr>
            <w:tcW w:w="1930" w:type="dxa"/>
            <w:tcBorders>
              <w:left w:val="single" w:sz="4" w:space="0" w:color="auto"/>
            </w:tcBorders>
            <w:shd w:val="clear" w:color="auto" w:fill="FFFFFF"/>
            <w:vAlign w:val="center"/>
          </w:tcPr>
          <w:p w:rsidR="00B21C8F" w:rsidRDefault="005B24C1">
            <w:pPr>
              <w:pStyle w:val="170"/>
              <w:framePr w:w="6312" w:wrap="notBeside" w:vAnchor="text" w:hAnchor="text" w:xAlign="center" w:y="1"/>
              <w:shd w:val="clear" w:color="auto" w:fill="auto"/>
              <w:spacing w:before="0" w:line="211" w:lineRule="exact"/>
              <w:ind w:firstLine="280"/>
            </w:pPr>
            <w:r>
              <w:rPr>
                <w:rStyle w:val="179pt"/>
                <w:b/>
                <w:bCs/>
              </w:rPr>
              <w:t>Соображе</w:t>
            </w:r>
            <w:r w:rsidR="001F6A11">
              <w:rPr>
                <w:rStyle w:val="179pt"/>
                <w:b/>
                <w:bCs/>
              </w:rPr>
              <w:t>ни</w:t>
            </w:r>
            <w:r>
              <w:rPr>
                <w:rStyle w:val="179pt"/>
                <w:b/>
                <w:bCs/>
              </w:rPr>
              <w:t>яиосно- ва</w:t>
            </w:r>
            <w:r w:rsidR="001F6A11">
              <w:rPr>
                <w:rStyle w:val="179pt"/>
                <w:b/>
                <w:bCs/>
              </w:rPr>
              <w:t>ни</w:t>
            </w:r>
            <w:r>
              <w:rPr>
                <w:rStyle w:val="179pt"/>
                <w:b/>
                <w:bCs/>
              </w:rPr>
              <w:t>я, на которых управою опред</w:t>
            </w:r>
            <w:r w:rsidR="001F6A11">
              <w:rPr>
                <w:rStyle w:val="179pt"/>
                <w:b/>
                <w:bCs/>
              </w:rPr>
              <w:t>е</w:t>
            </w:r>
            <w:r>
              <w:rPr>
                <w:rStyle w:val="179pt"/>
                <w:b/>
                <w:bCs/>
              </w:rPr>
              <w:t>лен расход в сей стать</w:t>
            </w:r>
            <w:r w:rsidR="001F6A11">
              <w:rPr>
                <w:rStyle w:val="179pt"/>
                <w:b/>
                <w:bCs/>
              </w:rPr>
              <w:t>е</w:t>
            </w:r>
            <w:r>
              <w:rPr>
                <w:rStyle w:val="179pt"/>
                <w:b/>
                <w:bCs/>
              </w:rPr>
              <w:t>, показанной в количеств</w:t>
            </w:r>
            <w:r w:rsidR="001F6A11">
              <w:rPr>
                <w:rStyle w:val="179pt"/>
                <w:b/>
                <w:bCs/>
              </w:rPr>
              <w:t>е</w:t>
            </w:r>
            <w:r>
              <w:rPr>
                <w:rStyle w:val="179pt"/>
                <w:b/>
                <w:bCs/>
              </w:rPr>
              <w:t xml:space="preserve"> 21 93р., </w:t>
            </w:r>
            <w:r w:rsidR="001F6A11">
              <w:rPr>
                <w:rStyle w:val="179pt"/>
                <w:b/>
                <w:bCs/>
              </w:rPr>
              <w:t>объясн</w:t>
            </w:r>
            <w:r>
              <w:rPr>
                <w:rStyle w:val="179pt"/>
                <w:b/>
                <w:bCs/>
              </w:rPr>
              <w:t>ен в особом Проект</w:t>
            </w:r>
            <w:r w:rsidR="001F6A11">
              <w:rPr>
                <w:rStyle w:val="179pt"/>
                <w:b/>
                <w:bCs/>
              </w:rPr>
              <w:t>е</w:t>
            </w:r>
            <w:r>
              <w:rPr>
                <w:rStyle w:val="179pt"/>
                <w:b/>
                <w:bCs/>
              </w:rPr>
              <w:t xml:space="preserve"> при сем приложенном.</w:t>
            </w:r>
          </w:p>
        </w:tc>
      </w:tr>
    </w:tbl>
    <w:p w:rsidR="00B21C8F" w:rsidRDefault="00B21C8F">
      <w:pPr>
        <w:framePr w:w="6312"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5074"/>
        <w:gridCol w:w="787"/>
        <w:gridCol w:w="456"/>
      </w:tblGrid>
      <w:tr w:rsidR="00B21C8F">
        <w:trPr>
          <w:trHeight w:hRule="exact" w:val="1037"/>
          <w:jc w:val="center"/>
        </w:trPr>
        <w:tc>
          <w:tcPr>
            <w:tcW w:w="5074" w:type="dxa"/>
            <w:tcBorders>
              <w:top w:val="single" w:sz="4" w:space="0" w:color="auto"/>
            </w:tcBorders>
            <w:shd w:val="clear" w:color="auto" w:fill="FFFFFF"/>
            <w:vAlign w:val="center"/>
          </w:tcPr>
          <w:p w:rsidR="00B21C8F" w:rsidRDefault="005B24C1">
            <w:pPr>
              <w:pStyle w:val="1520"/>
              <w:framePr w:w="6317" w:wrap="notBeside" w:vAnchor="text" w:hAnchor="text" w:xAlign="center" w:y="1"/>
              <w:shd w:val="clear" w:color="auto" w:fill="auto"/>
              <w:spacing w:line="150" w:lineRule="exact"/>
              <w:jc w:val="center"/>
            </w:pPr>
            <w:r>
              <w:rPr>
                <w:rStyle w:val="152TimesNewRoman75pt"/>
                <w:rFonts w:eastAsia="Calibri"/>
              </w:rPr>
              <w:lastRenderedPageBreak/>
              <w:t>СООБРАЖЕ</w:t>
            </w:r>
            <w:r w:rsidR="001F6A11">
              <w:rPr>
                <w:rStyle w:val="152TimesNewRoman75pt"/>
                <w:rFonts w:eastAsia="Calibri"/>
              </w:rPr>
              <w:t>НИ</w:t>
            </w:r>
            <w:r>
              <w:rPr>
                <w:rStyle w:val="152TimesNewRoman75pt"/>
                <w:rFonts w:eastAsia="Calibri"/>
              </w:rPr>
              <w:t xml:space="preserve">Я И </w:t>
            </w:r>
            <w:r w:rsidR="00D92E0E">
              <w:rPr>
                <w:rStyle w:val="152TimesNewRoman75pt"/>
                <w:rFonts w:eastAsia="Calibri"/>
              </w:rPr>
              <w:t>РАСЧЕТ</w:t>
            </w:r>
            <w:r>
              <w:rPr>
                <w:rStyle w:val="152TimesNewRoman75pt"/>
                <w:rFonts w:eastAsia="Calibri"/>
              </w:rPr>
              <w:t>Ы.</w:t>
            </w:r>
          </w:p>
        </w:tc>
        <w:tc>
          <w:tcPr>
            <w:tcW w:w="1243" w:type="dxa"/>
            <w:gridSpan w:val="2"/>
            <w:tcBorders>
              <w:top w:val="single" w:sz="4" w:space="0" w:color="auto"/>
              <w:left w:val="single" w:sz="4" w:space="0" w:color="auto"/>
            </w:tcBorders>
            <w:shd w:val="clear" w:color="auto" w:fill="FFFFFF"/>
            <w:vAlign w:val="center"/>
          </w:tcPr>
          <w:p w:rsidR="00B21C8F" w:rsidRDefault="005B24C1">
            <w:pPr>
              <w:pStyle w:val="1520"/>
              <w:framePr w:w="6317" w:wrap="notBeside" w:vAnchor="text" w:hAnchor="text" w:xAlign="center" w:y="1"/>
              <w:shd w:val="clear" w:color="auto" w:fill="auto"/>
              <w:spacing w:line="168" w:lineRule="exact"/>
              <w:jc w:val="center"/>
            </w:pPr>
            <w:r>
              <w:rPr>
                <w:rStyle w:val="152TimesNewRoman75pt"/>
                <w:rFonts w:eastAsia="Calibri"/>
              </w:rPr>
              <w:t xml:space="preserve">Сумма расхода на 1867 г., предположенная </w:t>
            </w:r>
            <w:r w:rsidR="001F6A11">
              <w:rPr>
                <w:rStyle w:val="152TimesNewRoman75pt"/>
                <w:rFonts w:eastAsia="Calibri"/>
              </w:rPr>
              <w:t>комисси</w:t>
            </w:r>
            <w:r>
              <w:rPr>
                <w:rStyle w:val="152TimesNewRoman75pt"/>
                <w:rFonts w:eastAsia="Calibri"/>
              </w:rPr>
              <w:t>ею.</w:t>
            </w:r>
          </w:p>
        </w:tc>
      </w:tr>
      <w:tr w:rsidR="00B21C8F">
        <w:trPr>
          <w:trHeight w:hRule="exact" w:val="302"/>
          <w:jc w:val="center"/>
        </w:trPr>
        <w:tc>
          <w:tcPr>
            <w:tcW w:w="5074" w:type="dxa"/>
            <w:tcBorders>
              <w:top w:val="single" w:sz="4" w:space="0" w:color="auto"/>
            </w:tcBorders>
            <w:shd w:val="clear" w:color="auto" w:fill="FFFFFF"/>
          </w:tcPr>
          <w:p w:rsidR="00B21C8F" w:rsidRDefault="00B21C8F">
            <w:pPr>
              <w:framePr w:w="6317" w:wrap="notBeside" w:vAnchor="text" w:hAnchor="text" w:xAlign="center" w:y="1"/>
              <w:rPr>
                <w:sz w:val="10"/>
                <w:szCs w:val="10"/>
              </w:rPr>
            </w:pPr>
          </w:p>
        </w:tc>
        <w:tc>
          <w:tcPr>
            <w:tcW w:w="787" w:type="dxa"/>
            <w:tcBorders>
              <w:top w:val="single" w:sz="4" w:space="0" w:color="auto"/>
              <w:left w:val="single" w:sz="4" w:space="0" w:color="auto"/>
            </w:tcBorders>
            <w:shd w:val="clear" w:color="auto" w:fill="FFFFFF"/>
            <w:vAlign w:val="bottom"/>
          </w:tcPr>
          <w:p w:rsidR="00B21C8F" w:rsidRDefault="005B24C1">
            <w:pPr>
              <w:pStyle w:val="1520"/>
              <w:framePr w:w="6317" w:wrap="notBeside" w:vAnchor="text" w:hAnchor="text" w:xAlign="center" w:y="1"/>
              <w:shd w:val="clear" w:color="auto" w:fill="auto"/>
              <w:spacing w:line="180" w:lineRule="exact"/>
              <w:ind w:left="280"/>
            </w:pPr>
            <w:r>
              <w:rPr>
                <w:rStyle w:val="152TimesNewRoman9pt"/>
                <w:rFonts w:eastAsia="Calibri"/>
              </w:rPr>
              <w:t>Р.</w:t>
            </w:r>
          </w:p>
        </w:tc>
        <w:tc>
          <w:tcPr>
            <w:tcW w:w="456" w:type="dxa"/>
            <w:tcBorders>
              <w:top w:val="single" w:sz="4" w:space="0" w:color="auto"/>
              <w:left w:val="single" w:sz="4" w:space="0" w:color="auto"/>
            </w:tcBorders>
            <w:shd w:val="clear" w:color="auto" w:fill="FFFFFF"/>
            <w:vAlign w:val="bottom"/>
          </w:tcPr>
          <w:p w:rsidR="00B21C8F" w:rsidRDefault="005B24C1">
            <w:pPr>
              <w:pStyle w:val="1520"/>
              <w:framePr w:w="6317" w:wrap="notBeside" w:vAnchor="text" w:hAnchor="text" w:xAlign="center" w:y="1"/>
              <w:shd w:val="clear" w:color="auto" w:fill="auto"/>
              <w:spacing w:line="150" w:lineRule="exact"/>
            </w:pPr>
            <w:r>
              <w:rPr>
                <w:rStyle w:val="152TimesNewRoman75pt"/>
                <w:rFonts w:eastAsia="Calibri"/>
              </w:rPr>
              <w:t>К.</w:t>
            </w:r>
          </w:p>
        </w:tc>
      </w:tr>
      <w:tr w:rsidR="00B21C8F">
        <w:trPr>
          <w:trHeight w:hRule="exact" w:val="3206"/>
          <w:jc w:val="center"/>
        </w:trPr>
        <w:tc>
          <w:tcPr>
            <w:tcW w:w="5074" w:type="dxa"/>
            <w:shd w:val="clear" w:color="auto" w:fill="FFFFFF"/>
            <w:vAlign w:val="bottom"/>
          </w:tcPr>
          <w:p w:rsidR="00B21C8F" w:rsidRDefault="005B24C1">
            <w:pPr>
              <w:pStyle w:val="1520"/>
              <w:framePr w:w="6317" w:wrap="notBeside" w:vAnchor="text" w:hAnchor="text" w:xAlign="center" w:y="1"/>
              <w:shd w:val="clear" w:color="auto" w:fill="auto"/>
              <w:tabs>
                <w:tab w:val="left" w:leader="dot" w:pos="4887"/>
              </w:tabs>
              <w:spacing w:line="220" w:lineRule="exact"/>
              <w:ind w:firstLine="260"/>
              <w:jc w:val="both"/>
            </w:pPr>
            <w:r>
              <w:rPr>
                <w:rStyle w:val="152TimesNewRoman11pt801"/>
                <w:rFonts w:eastAsia="Calibri"/>
              </w:rPr>
              <w:t>Тоже</w:t>
            </w:r>
            <w:r>
              <w:rPr>
                <w:rStyle w:val="152TimesNewRoman11pt801"/>
                <w:rFonts w:eastAsia="Calibri"/>
              </w:rPr>
              <w:tab/>
            </w:r>
          </w:p>
        </w:tc>
        <w:tc>
          <w:tcPr>
            <w:tcW w:w="787" w:type="dxa"/>
            <w:tcBorders>
              <w:top w:val="single" w:sz="4" w:space="0" w:color="auto"/>
              <w:left w:val="single" w:sz="4" w:space="0" w:color="auto"/>
            </w:tcBorders>
            <w:shd w:val="clear" w:color="auto" w:fill="FFFFFF"/>
            <w:vAlign w:val="bottom"/>
          </w:tcPr>
          <w:p w:rsidR="00B21C8F" w:rsidRDefault="005B24C1">
            <w:pPr>
              <w:pStyle w:val="1520"/>
              <w:framePr w:w="6317" w:wrap="notBeside" w:vAnchor="text" w:hAnchor="text" w:xAlign="center" w:y="1"/>
              <w:shd w:val="clear" w:color="auto" w:fill="auto"/>
              <w:spacing w:line="180" w:lineRule="exact"/>
              <w:ind w:left="280"/>
            </w:pPr>
            <w:r>
              <w:rPr>
                <w:rStyle w:val="152TimesNewRoman9pt"/>
                <w:rFonts w:eastAsia="Calibri"/>
              </w:rPr>
              <w:t>7.000</w:t>
            </w:r>
          </w:p>
        </w:tc>
        <w:tc>
          <w:tcPr>
            <w:tcW w:w="456" w:type="dxa"/>
            <w:tcBorders>
              <w:top w:val="single" w:sz="4" w:space="0" w:color="auto"/>
              <w:left w:val="single" w:sz="4" w:space="0" w:color="auto"/>
            </w:tcBorders>
            <w:shd w:val="clear" w:color="auto" w:fill="FFFFFF"/>
            <w:vAlign w:val="bottom"/>
          </w:tcPr>
          <w:p w:rsidR="00B21C8F" w:rsidRDefault="005B24C1">
            <w:pPr>
              <w:pStyle w:val="1520"/>
              <w:framePr w:w="6317" w:wrap="notBeside" w:vAnchor="text" w:hAnchor="text" w:xAlign="center" w:y="1"/>
              <w:shd w:val="clear" w:color="auto" w:fill="auto"/>
              <w:spacing w:line="80" w:lineRule="exact"/>
            </w:pPr>
            <w:r>
              <w:rPr>
                <w:rStyle w:val="152BookAntiqua4pt"/>
              </w:rPr>
              <w:t>—</w:t>
            </w:r>
          </w:p>
        </w:tc>
      </w:tr>
      <w:tr w:rsidR="00B21C8F">
        <w:trPr>
          <w:trHeight w:hRule="exact" w:val="1886"/>
          <w:jc w:val="center"/>
        </w:trPr>
        <w:tc>
          <w:tcPr>
            <w:tcW w:w="5074" w:type="dxa"/>
            <w:shd w:val="clear" w:color="auto" w:fill="FFFFFF"/>
            <w:vAlign w:val="bottom"/>
          </w:tcPr>
          <w:p w:rsidR="00B21C8F" w:rsidRDefault="005B24C1">
            <w:pPr>
              <w:pStyle w:val="1520"/>
              <w:framePr w:w="6317" w:wrap="notBeside" w:vAnchor="text" w:hAnchor="text" w:xAlign="center" w:y="1"/>
              <w:shd w:val="clear" w:color="auto" w:fill="auto"/>
              <w:tabs>
                <w:tab w:val="left" w:leader="dot" w:pos="4855"/>
              </w:tabs>
              <w:spacing w:line="211" w:lineRule="exact"/>
              <w:ind w:firstLine="260"/>
              <w:jc w:val="both"/>
            </w:pPr>
            <w:r>
              <w:rPr>
                <w:rStyle w:val="152TimesNewRoman11pt801"/>
                <w:rFonts w:eastAsia="Calibri"/>
              </w:rPr>
              <w:t>За сокраще</w:t>
            </w:r>
            <w:r w:rsidR="001F6A11">
              <w:rPr>
                <w:rStyle w:val="152TimesNewRoman11pt801"/>
                <w:rFonts w:eastAsia="Calibri"/>
              </w:rPr>
              <w:t>ни</w:t>
            </w:r>
            <w:r>
              <w:rPr>
                <w:rStyle w:val="152TimesNewRoman11pt801"/>
                <w:rFonts w:eastAsia="Calibri"/>
              </w:rPr>
              <w:t>ем см</w:t>
            </w:r>
            <w:r w:rsidR="001F6A11">
              <w:rPr>
                <w:rStyle w:val="152TimesNewRoman11pt801"/>
                <w:rFonts w:eastAsia="Calibri"/>
              </w:rPr>
              <w:t>е</w:t>
            </w:r>
            <w:r>
              <w:rPr>
                <w:rStyle w:val="152TimesNewRoman11pt801"/>
                <w:rFonts w:eastAsia="Calibri"/>
              </w:rPr>
              <w:t>тных доходов, согласно постановле</w:t>
            </w:r>
            <w:r w:rsidR="001F6A11">
              <w:rPr>
                <w:rStyle w:val="152TimesNewRoman11pt801"/>
                <w:rFonts w:eastAsia="Calibri"/>
              </w:rPr>
              <w:t>ни</w:t>
            </w:r>
            <w:r>
              <w:rPr>
                <w:rStyle w:val="152TimesNewRoman11pt801"/>
                <w:rFonts w:eastAsia="Calibri"/>
              </w:rPr>
              <w:t>ю Губернс</w:t>
            </w:r>
            <w:r w:rsidR="001F6A11">
              <w:rPr>
                <w:rStyle w:val="152TimesNewRoman11pt801"/>
                <w:rFonts w:eastAsia="Calibri"/>
              </w:rPr>
              <w:t>кого</w:t>
            </w:r>
            <w:r>
              <w:rPr>
                <w:rStyle w:val="152TimesNewRoman11pt801"/>
                <w:rFonts w:eastAsia="Calibri"/>
              </w:rPr>
              <w:t xml:space="preserve"> Земс</w:t>
            </w:r>
            <w:r w:rsidR="001F6A11">
              <w:rPr>
                <w:rStyle w:val="152TimesNewRoman11pt801"/>
                <w:rFonts w:eastAsia="Calibri"/>
              </w:rPr>
              <w:t>кого</w:t>
            </w:r>
            <w:r>
              <w:rPr>
                <w:rStyle w:val="152TimesNewRoman11pt801"/>
                <w:rFonts w:eastAsia="Calibri"/>
              </w:rPr>
              <w:t xml:space="preserve"> Собра</w:t>
            </w:r>
            <w:r w:rsidR="001F6A11">
              <w:rPr>
                <w:rStyle w:val="152TimesNewRoman11pt801"/>
                <w:rFonts w:eastAsia="Calibri"/>
              </w:rPr>
              <w:t>ни</w:t>
            </w:r>
            <w:r>
              <w:rPr>
                <w:rStyle w:val="152TimesNewRoman11pt801"/>
                <w:rFonts w:eastAsia="Calibri"/>
              </w:rPr>
              <w:t xml:space="preserve">я </w:t>
            </w:r>
            <w:r>
              <w:rPr>
                <w:rStyle w:val="152TimesNewRoman9pt"/>
                <w:rFonts w:eastAsia="Calibri"/>
              </w:rPr>
              <w:t xml:space="preserve">14 </w:t>
            </w:r>
            <w:r>
              <w:rPr>
                <w:rStyle w:val="152TimesNewRoman11pt801"/>
                <w:rFonts w:eastAsia="Calibri"/>
              </w:rPr>
              <w:t xml:space="preserve">декабря </w:t>
            </w:r>
            <w:r>
              <w:rPr>
                <w:rStyle w:val="152TimesNewRoman9pt"/>
                <w:rFonts w:eastAsia="Calibri"/>
              </w:rPr>
              <w:t xml:space="preserve">1866 </w:t>
            </w:r>
            <w:r>
              <w:rPr>
                <w:rStyle w:val="152TimesNewRoman11pt801"/>
                <w:rFonts w:eastAsia="Calibri"/>
              </w:rPr>
              <w:t>года о пересмотр</w:t>
            </w:r>
            <w:r w:rsidR="001F6A11">
              <w:rPr>
                <w:rStyle w:val="152TimesNewRoman11pt801"/>
                <w:rFonts w:eastAsia="Calibri"/>
              </w:rPr>
              <w:t>е</w:t>
            </w:r>
            <w:r>
              <w:rPr>
                <w:rStyle w:val="152TimesNewRoman11pt801"/>
                <w:rFonts w:eastAsia="Calibri"/>
              </w:rPr>
              <w:t xml:space="preserve"> у</w:t>
            </w:r>
            <w:r w:rsidR="001F6A11">
              <w:rPr>
                <w:rStyle w:val="152TimesNewRoman11pt801"/>
                <w:rFonts w:eastAsia="Calibri"/>
              </w:rPr>
              <w:t>е</w:t>
            </w:r>
            <w:r>
              <w:rPr>
                <w:rStyle w:val="152TimesNewRoman11pt801"/>
                <w:rFonts w:eastAsia="Calibri"/>
              </w:rPr>
              <w:t>здных см</w:t>
            </w:r>
            <w:r w:rsidR="001F6A11">
              <w:rPr>
                <w:rStyle w:val="152TimesNewRoman11pt801"/>
                <w:rFonts w:eastAsia="Calibri"/>
              </w:rPr>
              <w:t>е</w:t>
            </w:r>
            <w:r>
              <w:rPr>
                <w:rStyle w:val="152TimesNewRoman11pt801"/>
                <w:rFonts w:eastAsia="Calibri"/>
              </w:rPr>
              <w:t xml:space="preserve">т </w:t>
            </w:r>
            <w:r>
              <w:rPr>
                <w:rStyle w:val="152TimesNewRoman9pt"/>
                <w:rFonts w:eastAsia="Calibri"/>
              </w:rPr>
              <w:t xml:space="preserve">и </w:t>
            </w:r>
            <w:r>
              <w:rPr>
                <w:rStyle w:val="152TimesNewRoman11pt801"/>
                <w:rFonts w:eastAsia="Calibri"/>
              </w:rPr>
              <w:t>раскладок, остается без исполне</w:t>
            </w:r>
            <w:r w:rsidR="001F6A11">
              <w:rPr>
                <w:rStyle w:val="152TimesNewRoman11pt801"/>
                <w:rFonts w:eastAsia="Calibri"/>
              </w:rPr>
              <w:t>ни</w:t>
            </w:r>
            <w:r>
              <w:rPr>
                <w:rStyle w:val="152TimesNewRoman11pt801"/>
                <w:rFonts w:eastAsia="Calibri"/>
              </w:rPr>
              <w:t>я</w:t>
            </w:r>
            <w:r>
              <w:rPr>
                <w:rStyle w:val="152TimesNewRoman11pt801"/>
                <w:rFonts w:eastAsia="Calibri"/>
              </w:rPr>
              <w:tab/>
            </w:r>
          </w:p>
        </w:tc>
        <w:tc>
          <w:tcPr>
            <w:tcW w:w="787" w:type="dxa"/>
            <w:tcBorders>
              <w:left w:val="single" w:sz="4" w:space="0" w:color="auto"/>
            </w:tcBorders>
            <w:shd w:val="clear" w:color="auto" w:fill="FFFFFF"/>
          </w:tcPr>
          <w:p w:rsidR="00B21C8F" w:rsidRDefault="00B21C8F">
            <w:pPr>
              <w:framePr w:w="6317" w:wrap="notBeside" w:vAnchor="text" w:hAnchor="text" w:xAlign="center" w:y="1"/>
              <w:rPr>
                <w:sz w:val="10"/>
                <w:szCs w:val="10"/>
              </w:rPr>
            </w:pPr>
          </w:p>
        </w:tc>
        <w:tc>
          <w:tcPr>
            <w:tcW w:w="456" w:type="dxa"/>
            <w:tcBorders>
              <w:left w:val="single" w:sz="4" w:space="0" w:color="auto"/>
            </w:tcBorders>
            <w:shd w:val="clear" w:color="auto" w:fill="FFFFFF"/>
          </w:tcPr>
          <w:p w:rsidR="00B21C8F" w:rsidRDefault="00B21C8F">
            <w:pPr>
              <w:framePr w:w="6317" w:wrap="notBeside" w:vAnchor="text" w:hAnchor="text" w:xAlign="center" w:y="1"/>
              <w:rPr>
                <w:sz w:val="10"/>
                <w:szCs w:val="10"/>
              </w:rPr>
            </w:pPr>
          </w:p>
        </w:tc>
      </w:tr>
      <w:tr w:rsidR="00B21C8F">
        <w:trPr>
          <w:trHeight w:hRule="exact" w:val="754"/>
          <w:jc w:val="center"/>
        </w:trPr>
        <w:tc>
          <w:tcPr>
            <w:tcW w:w="5074" w:type="dxa"/>
            <w:shd w:val="clear" w:color="auto" w:fill="FFFFFF"/>
            <w:vAlign w:val="center"/>
          </w:tcPr>
          <w:p w:rsidR="00B21C8F" w:rsidRDefault="005B24C1">
            <w:pPr>
              <w:pStyle w:val="1520"/>
              <w:framePr w:w="6317" w:wrap="notBeside" w:vAnchor="text" w:hAnchor="text" w:xAlign="center" w:y="1"/>
              <w:shd w:val="clear" w:color="auto" w:fill="auto"/>
              <w:tabs>
                <w:tab w:val="left" w:leader="dot" w:pos="4902"/>
              </w:tabs>
              <w:spacing w:line="220" w:lineRule="exact"/>
              <w:ind w:firstLine="260"/>
              <w:jc w:val="both"/>
            </w:pPr>
            <w:r>
              <w:rPr>
                <w:rStyle w:val="152TimesNewRoman11pt801"/>
                <w:rFonts w:eastAsia="Calibri"/>
              </w:rPr>
              <w:t>Тоже</w:t>
            </w:r>
            <w:r>
              <w:rPr>
                <w:rStyle w:val="152TimesNewRoman11pt801"/>
                <w:rFonts w:eastAsia="Calibri"/>
              </w:rPr>
              <w:tab/>
            </w:r>
          </w:p>
        </w:tc>
        <w:tc>
          <w:tcPr>
            <w:tcW w:w="787" w:type="dxa"/>
            <w:tcBorders>
              <w:left w:val="single" w:sz="4" w:space="0" w:color="auto"/>
            </w:tcBorders>
            <w:shd w:val="clear" w:color="auto" w:fill="FFFFFF"/>
          </w:tcPr>
          <w:p w:rsidR="00B21C8F" w:rsidRDefault="00B21C8F">
            <w:pPr>
              <w:framePr w:w="6317" w:wrap="notBeside" w:vAnchor="text" w:hAnchor="text" w:xAlign="center" w:y="1"/>
              <w:rPr>
                <w:sz w:val="10"/>
                <w:szCs w:val="10"/>
              </w:rPr>
            </w:pPr>
          </w:p>
        </w:tc>
        <w:tc>
          <w:tcPr>
            <w:tcW w:w="456" w:type="dxa"/>
            <w:tcBorders>
              <w:left w:val="single" w:sz="4" w:space="0" w:color="auto"/>
            </w:tcBorders>
            <w:shd w:val="clear" w:color="auto" w:fill="FFFFFF"/>
            <w:vAlign w:val="center"/>
          </w:tcPr>
          <w:p w:rsidR="00B21C8F" w:rsidRDefault="005B24C1">
            <w:pPr>
              <w:pStyle w:val="1520"/>
              <w:framePr w:w="6317" w:wrap="notBeside" w:vAnchor="text" w:hAnchor="text" w:xAlign="center" w:y="1"/>
              <w:shd w:val="clear" w:color="auto" w:fill="auto"/>
              <w:spacing w:line="220" w:lineRule="exact"/>
              <w:jc w:val="center"/>
            </w:pPr>
            <w:r>
              <w:rPr>
                <w:rStyle w:val="152TimesNewRoman11pt801"/>
                <w:rFonts w:eastAsia="Calibri"/>
              </w:rPr>
              <w:t>—</w:t>
            </w:r>
          </w:p>
        </w:tc>
      </w:tr>
      <w:tr w:rsidR="00B21C8F">
        <w:trPr>
          <w:trHeight w:hRule="exact" w:val="998"/>
          <w:jc w:val="center"/>
        </w:trPr>
        <w:tc>
          <w:tcPr>
            <w:tcW w:w="5074" w:type="dxa"/>
            <w:shd w:val="clear" w:color="auto" w:fill="FFFFFF"/>
            <w:vAlign w:val="bottom"/>
          </w:tcPr>
          <w:p w:rsidR="00B21C8F" w:rsidRDefault="005B24C1">
            <w:pPr>
              <w:pStyle w:val="1520"/>
              <w:framePr w:w="6317" w:wrap="notBeside" w:vAnchor="text" w:hAnchor="text" w:xAlign="center" w:y="1"/>
              <w:shd w:val="clear" w:color="auto" w:fill="auto"/>
              <w:tabs>
                <w:tab w:val="left" w:leader="dot" w:pos="4860"/>
              </w:tabs>
              <w:spacing w:line="214" w:lineRule="exact"/>
              <w:ind w:firstLine="260"/>
              <w:jc w:val="both"/>
            </w:pPr>
            <w:r>
              <w:rPr>
                <w:rStyle w:val="152TimesNewRoman11pt801"/>
                <w:rFonts w:eastAsia="Calibri"/>
              </w:rPr>
              <w:t>За сокраще</w:t>
            </w:r>
            <w:r w:rsidR="001F6A11">
              <w:rPr>
                <w:rStyle w:val="152TimesNewRoman11pt801"/>
                <w:rFonts w:eastAsia="Calibri"/>
              </w:rPr>
              <w:t>ни</w:t>
            </w:r>
            <w:r>
              <w:rPr>
                <w:rStyle w:val="152TimesNewRoman11pt801"/>
                <w:rFonts w:eastAsia="Calibri"/>
              </w:rPr>
              <w:t>ем см</w:t>
            </w:r>
            <w:r w:rsidR="001F6A11">
              <w:rPr>
                <w:rStyle w:val="152TimesNewRoman11pt801"/>
                <w:rFonts w:eastAsia="Calibri"/>
              </w:rPr>
              <w:t>е</w:t>
            </w:r>
            <w:r>
              <w:rPr>
                <w:rStyle w:val="152TimesNewRoman11pt801"/>
                <w:rFonts w:eastAsia="Calibri"/>
              </w:rPr>
              <w:t>тных доходов, согласно постановле</w:t>
            </w:r>
            <w:r w:rsidR="001F6A11">
              <w:rPr>
                <w:rStyle w:val="152TimesNewRoman11pt801"/>
                <w:rFonts w:eastAsia="Calibri"/>
              </w:rPr>
              <w:t>ни</w:t>
            </w:r>
            <w:r>
              <w:rPr>
                <w:rStyle w:val="152TimesNewRoman11pt801"/>
                <w:rFonts w:eastAsia="Calibri"/>
              </w:rPr>
              <w:t>ю Губернс</w:t>
            </w:r>
            <w:r w:rsidR="001F6A11">
              <w:rPr>
                <w:rStyle w:val="152TimesNewRoman11pt801"/>
                <w:rFonts w:eastAsia="Calibri"/>
              </w:rPr>
              <w:t>кого</w:t>
            </w:r>
            <w:r>
              <w:rPr>
                <w:rStyle w:val="152TimesNewRoman11pt801"/>
                <w:rFonts w:eastAsia="Calibri"/>
              </w:rPr>
              <w:t xml:space="preserve"> Земс</w:t>
            </w:r>
            <w:r w:rsidR="001F6A11">
              <w:rPr>
                <w:rStyle w:val="152TimesNewRoman11pt801"/>
                <w:rFonts w:eastAsia="Calibri"/>
              </w:rPr>
              <w:t>кого</w:t>
            </w:r>
            <w:r>
              <w:rPr>
                <w:rStyle w:val="152TimesNewRoman11pt801"/>
                <w:rFonts w:eastAsia="Calibri"/>
              </w:rPr>
              <w:t xml:space="preserve"> Собра</w:t>
            </w:r>
            <w:r w:rsidR="001F6A11">
              <w:rPr>
                <w:rStyle w:val="152TimesNewRoman11pt801"/>
                <w:rFonts w:eastAsia="Calibri"/>
              </w:rPr>
              <w:t>ни</w:t>
            </w:r>
            <w:r>
              <w:rPr>
                <w:rStyle w:val="152TimesNewRoman11pt801"/>
                <w:rFonts w:eastAsia="Calibri"/>
              </w:rPr>
              <w:t>я 11декабря о пересмотр</w:t>
            </w:r>
            <w:r w:rsidR="001F6A11">
              <w:rPr>
                <w:rStyle w:val="152TimesNewRoman11pt801"/>
                <w:rFonts w:eastAsia="Calibri"/>
              </w:rPr>
              <w:t>е</w:t>
            </w:r>
            <w:r>
              <w:rPr>
                <w:rStyle w:val="152TimesNewRoman11pt801"/>
                <w:rFonts w:eastAsia="Calibri"/>
              </w:rPr>
              <w:t xml:space="preserve"> у</w:t>
            </w:r>
            <w:r w:rsidR="001F6A11">
              <w:rPr>
                <w:rStyle w:val="152TimesNewRoman11pt801"/>
                <w:rFonts w:eastAsia="Calibri"/>
              </w:rPr>
              <w:t>е</w:t>
            </w:r>
            <w:r>
              <w:rPr>
                <w:rStyle w:val="152TimesNewRoman11pt801"/>
                <w:rFonts w:eastAsia="Calibri"/>
              </w:rPr>
              <w:t>здных см</w:t>
            </w:r>
            <w:r w:rsidR="001F6A11">
              <w:rPr>
                <w:rStyle w:val="152TimesNewRoman11pt801"/>
                <w:rFonts w:eastAsia="Calibri"/>
              </w:rPr>
              <w:t>е</w:t>
            </w:r>
            <w:r>
              <w:rPr>
                <w:rStyle w:val="152TimesNewRoman11pt801"/>
                <w:rFonts w:eastAsia="Calibri"/>
              </w:rPr>
              <w:t xml:space="preserve">т </w:t>
            </w:r>
            <w:r>
              <w:rPr>
                <w:rStyle w:val="152TimesNewRoman9pt"/>
                <w:rFonts w:eastAsia="Calibri"/>
              </w:rPr>
              <w:t xml:space="preserve">и </w:t>
            </w:r>
            <w:r>
              <w:rPr>
                <w:rStyle w:val="152TimesNewRoman11pt801"/>
                <w:rFonts w:eastAsia="Calibri"/>
              </w:rPr>
              <w:t>раскладок, остается без исполне</w:t>
            </w:r>
            <w:r w:rsidR="001F6A11">
              <w:rPr>
                <w:rStyle w:val="152TimesNewRoman11pt801"/>
                <w:rFonts w:eastAsia="Calibri"/>
              </w:rPr>
              <w:t>ни</w:t>
            </w:r>
            <w:r>
              <w:rPr>
                <w:rStyle w:val="152TimesNewRoman11pt801"/>
                <w:rFonts w:eastAsia="Calibri"/>
              </w:rPr>
              <w:t>я</w:t>
            </w:r>
            <w:r>
              <w:rPr>
                <w:rStyle w:val="152TimesNewRoman11pt801"/>
                <w:rFonts w:eastAsia="Calibri"/>
              </w:rPr>
              <w:tab/>
            </w:r>
          </w:p>
        </w:tc>
        <w:tc>
          <w:tcPr>
            <w:tcW w:w="787" w:type="dxa"/>
            <w:tcBorders>
              <w:left w:val="single" w:sz="4" w:space="0" w:color="auto"/>
            </w:tcBorders>
            <w:shd w:val="clear" w:color="auto" w:fill="FFFFFF"/>
          </w:tcPr>
          <w:p w:rsidR="00B21C8F" w:rsidRDefault="00B21C8F">
            <w:pPr>
              <w:framePr w:w="6317" w:wrap="notBeside" w:vAnchor="text" w:hAnchor="text" w:xAlign="center" w:y="1"/>
              <w:rPr>
                <w:sz w:val="10"/>
                <w:szCs w:val="10"/>
              </w:rPr>
            </w:pPr>
          </w:p>
        </w:tc>
        <w:tc>
          <w:tcPr>
            <w:tcW w:w="456" w:type="dxa"/>
            <w:tcBorders>
              <w:left w:val="single" w:sz="4" w:space="0" w:color="auto"/>
            </w:tcBorders>
            <w:shd w:val="clear" w:color="auto" w:fill="FFFFFF"/>
          </w:tcPr>
          <w:p w:rsidR="00B21C8F" w:rsidRDefault="00B21C8F">
            <w:pPr>
              <w:framePr w:w="6317" w:wrap="notBeside" w:vAnchor="text" w:hAnchor="text" w:xAlign="center" w:y="1"/>
              <w:rPr>
                <w:sz w:val="10"/>
                <w:szCs w:val="10"/>
              </w:rPr>
            </w:pPr>
          </w:p>
        </w:tc>
      </w:tr>
      <w:tr w:rsidR="00B21C8F">
        <w:trPr>
          <w:trHeight w:hRule="exact" w:val="662"/>
          <w:jc w:val="center"/>
        </w:trPr>
        <w:tc>
          <w:tcPr>
            <w:tcW w:w="5074" w:type="dxa"/>
            <w:tcBorders>
              <w:top w:val="single" w:sz="4" w:space="0" w:color="auto"/>
            </w:tcBorders>
            <w:shd w:val="clear" w:color="auto" w:fill="FFFFFF"/>
          </w:tcPr>
          <w:p w:rsidR="00B21C8F" w:rsidRDefault="00B21C8F">
            <w:pPr>
              <w:framePr w:w="6317" w:wrap="notBeside" w:vAnchor="text" w:hAnchor="text" w:xAlign="center" w:y="1"/>
              <w:rPr>
                <w:sz w:val="10"/>
                <w:szCs w:val="10"/>
              </w:rPr>
            </w:pPr>
          </w:p>
        </w:tc>
        <w:tc>
          <w:tcPr>
            <w:tcW w:w="787" w:type="dxa"/>
            <w:tcBorders>
              <w:left w:val="single" w:sz="4" w:space="0" w:color="auto"/>
            </w:tcBorders>
            <w:shd w:val="clear" w:color="auto" w:fill="FFFFFF"/>
          </w:tcPr>
          <w:p w:rsidR="00B21C8F" w:rsidRDefault="00B21C8F">
            <w:pPr>
              <w:framePr w:w="6317" w:wrap="notBeside" w:vAnchor="text" w:hAnchor="text" w:xAlign="center" w:y="1"/>
              <w:rPr>
                <w:sz w:val="10"/>
                <w:szCs w:val="10"/>
              </w:rPr>
            </w:pPr>
          </w:p>
        </w:tc>
        <w:tc>
          <w:tcPr>
            <w:tcW w:w="456" w:type="dxa"/>
            <w:tcBorders>
              <w:left w:val="single" w:sz="4" w:space="0" w:color="auto"/>
            </w:tcBorders>
            <w:shd w:val="clear" w:color="auto" w:fill="FFFFFF"/>
          </w:tcPr>
          <w:p w:rsidR="00B21C8F" w:rsidRDefault="00B21C8F">
            <w:pPr>
              <w:framePr w:w="6317" w:wrap="notBeside" w:vAnchor="text" w:hAnchor="text" w:xAlign="center" w:y="1"/>
              <w:rPr>
                <w:sz w:val="10"/>
                <w:szCs w:val="10"/>
              </w:rPr>
            </w:pPr>
          </w:p>
        </w:tc>
      </w:tr>
    </w:tbl>
    <w:p w:rsidR="00B21C8F" w:rsidRDefault="00B21C8F">
      <w:pPr>
        <w:framePr w:w="6317"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230"/>
        <w:gridCol w:w="1891"/>
        <w:gridCol w:w="662"/>
        <w:gridCol w:w="466"/>
        <w:gridCol w:w="662"/>
        <w:gridCol w:w="461"/>
        <w:gridCol w:w="1934"/>
      </w:tblGrid>
      <w:tr w:rsidR="00B21C8F">
        <w:trPr>
          <w:trHeight w:hRule="exact" w:val="1032"/>
          <w:jc w:val="center"/>
        </w:trPr>
        <w:tc>
          <w:tcPr>
            <w:tcW w:w="230" w:type="dxa"/>
            <w:tcBorders>
              <w:top w:val="single" w:sz="4" w:space="0" w:color="auto"/>
            </w:tcBorders>
            <w:shd w:val="clear" w:color="auto" w:fill="FFFFFF"/>
            <w:vAlign w:val="center"/>
          </w:tcPr>
          <w:p w:rsidR="00B21C8F" w:rsidRDefault="005B24C1">
            <w:pPr>
              <w:pStyle w:val="1520"/>
              <w:framePr w:w="6307" w:wrap="notBeside" w:vAnchor="text" w:hAnchor="text" w:xAlign="center" w:y="1"/>
              <w:shd w:val="clear" w:color="auto" w:fill="auto"/>
              <w:spacing w:line="220" w:lineRule="exact"/>
            </w:pPr>
            <w:r>
              <w:rPr>
                <w:rStyle w:val="152TimesNewRoman11pt801"/>
                <w:rFonts w:eastAsia="Calibri"/>
              </w:rPr>
              <w:lastRenderedPageBreak/>
              <w:t>№</w:t>
            </w:r>
          </w:p>
        </w:tc>
        <w:tc>
          <w:tcPr>
            <w:tcW w:w="1891" w:type="dxa"/>
            <w:tcBorders>
              <w:top w:val="single" w:sz="4" w:space="0" w:color="auto"/>
              <w:left w:val="single" w:sz="4" w:space="0" w:color="auto"/>
            </w:tcBorders>
            <w:shd w:val="clear" w:color="auto" w:fill="FFFFFF"/>
            <w:vAlign w:val="center"/>
          </w:tcPr>
          <w:p w:rsidR="00B21C8F" w:rsidRDefault="005B24C1">
            <w:pPr>
              <w:pStyle w:val="1520"/>
              <w:framePr w:w="6307" w:wrap="notBeside" w:vAnchor="text" w:hAnchor="text" w:xAlign="center" w:y="1"/>
              <w:shd w:val="clear" w:color="auto" w:fill="auto"/>
              <w:spacing w:line="338" w:lineRule="exact"/>
              <w:jc w:val="center"/>
            </w:pPr>
            <w:r>
              <w:rPr>
                <w:rStyle w:val="152TimesNewRoman75pt"/>
                <w:rFonts w:eastAsia="Calibri"/>
              </w:rPr>
              <w:t>ПРЕДМЕТЫ РАСХОДОВ.</w:t>
            </w:r>
          </w:p>
        </w:tc>
        <w:tc>
          <w:tcPr>
            <w:tcW w:w="1128" w:type="dxa"/>
            <w:gridSpan w:val="2"/>
            <w:tcBorders>
              <w:top w:val="single" w:sz="4" w:space="0" w:color="auto"/>
              <w:left w:val="single" w:sz="4" w:space="0" w:color="auto"/>
            </w:tcBorders>
            <w:shd w:val="clear" w:color="auto" w:fill="FFFFFF"/>
            <w:vAlign w:val="center"/>
          </w:tcPr>
          <w:p w:rsidR="00B21C8F" w:rsidRDefault="005B24C1">
            <w:pPr>
              <w:pStyle w:val="1520"/>
              <w:framePr w:w="6307" w:wrap="notBeside" w:vAnchor="text" w:hAnchor="text" w:xAlign="center" w:y="1"/>
              <w:shd w:val="clear" w:color="auto" w:fill="auto"/>
              <w:spacing w:line="168" w:lineRule="exact"/>
              <w:jc w:val="center"/>
            </w:pPr>
            <w:r>
              <w:rPr>
                <w:rStyle w:val="152TimesNewRoman75pt"/>
                <w:rFonts w:eastAsia="Calibri"/>
              </w:rPr>
              <w:t>Сумма</w:t>
            </w:r>
          </w:p>
          <w:p w:rsidR="00B21C8F" w:rsidRDefault="005B24C1">
            <w:pPr>
              <w:pStyle w:val="1520"/>
              <w:framePr w:w="6307" w:wrap="notBeside" w:vAnchor="text" w:hAnchor="text" w:xAlign="center" w:y="1"/>
              <w:shd w:val="clear" w:color="auto" w:fill="auto"/>
              <w:spacing w:line="168" w:lineRule="exact"/>
            </w:pPr>
            <w:r>
              <w:rPr>
                <w:rStyle w:val="152TimesNewRoman75pt"/>
                <w:rFonts w:eastAsia="Calibri"/>
              </w:rPr>
              <w:t>назначенная по см</w:t>
            </w:r>
            <w:r w:rsidR="001F6A11">
              <w:rPr>
                <w:rStyle w:val="152TimesNewRoman75pt"/>
                <w:rFonts w:eastAsia="Calibri"/>
              </w:rPr>
              <w:t>е</w:t>
            </w:r>
            <w:r>
              <w:rPr>
                <w:rStyle w:val="152TimesNewRoman75pt"/>
                <w:rFonts w:eastAsia="Calibri"/>
              </w:rPr>
              <w:t>т</w:t>
            </w:r>
            <w:r w:rsidR="001F6A11">
              <w:rPr>
                <w:rStyle w:val="152TimesNewRoman75pt"/>
                <w:rFonts w:eastAsia="Calibri"/>
              </w:rPr>
              <w:t>е</w:t>
            </w:r>
            <w:r>
              <w:rPr>
                <w:rStyle w:val="152TimesNewRoman75pt"/>
                <w:rFonts w:eastAsia="Calibri"/>
              </w:rPr>
              <w:t xml:space="preserve"> на 1866 . год.</w:t>
            </w:r>
          </w:p>
        </w:tc>
        <w:tc>
          <w:tcPr>
            <w:tcW w:w="1123" w:type="dxa"/>
            <w:gridSpan w:val="2"/>
            <w:tcBorders>
              <w:top w:val="single" w:sz="4" w:space="0" w:color="auto"/>
              <w:left w:val="single" w:sz="4" w:space="0" w:color="auto"/>
            </w:tcBorders>
            <w:shd w:val="clear" w:color="auto" w:fill="FFFFFF"/>
          </w:tcPr>
          <w:p w:rsidR="00B21C8F" w:rsidRDefault="005B24C1">
            <w:pPr>
              <w:pStyle w:val="1520"/>
              <w:framePr w:w="6307" w:wrap="notBeside" w:vAnchor="text" w:hAnchor="text" w:xAlign="center" w:y="1"/>
              <w:shd w:val="clear" w:color="auto" w:fill="auto"/>
              <w:spacing w:line="168" w:lineRule="exact"/>
              <w:jc w:val="both"/>
            </w:pPr>
            <w:r>
              <w:rPr>
                <w:rStyle w:val="152TimesNewRoman75pt"/>
                <w:rFonts w:eastAsia="Calibri"/>
              </w:rPr>
              <w:t>Сумма расхода на 1867 г. по постановле</w:t>
            </w:r>
            <w:r w:rsidR="001F6A11">
              <w:rPr>
                <w:rStyle w:val="152TimesNewRoman75pt"/>
                <w:rFonts w:eastAsia="Calibri"/>
              </w:rPr>
              <w:t>ни</w:t>
            </w:r>
            <w:r>
              <w:rPr>
                <w:rStyle w:val="152TimesNewRoman75pt"/>
                <w:rFonts w:eastAsia="Calibri"/>
              </w:rPr>
              <w:t>ю У</w:t>
            </w:r>
            <w:r w:rsidR="001F6A11">
              <w:rPr>
                <w:rStyle w:val="152TimesNewRoman75pt"/>
                <w:rFonts w:eastAsia="Calibri"/>
              </w:rPr>
              <w:t>е</w:t>
            </w:r>
            <w:r>
              <w:rPr>
                <w:rStyle w:val="152TimesNewRoman75pt"/>
                <w:rFonts w:eastAsia="Calibri"/>
              </w:rPr>
              <w:t>зд</w:t>
            </w:r>
            <w:r w:rsidR="001F6A11">
              <w:rPr>
                <w:rStyle w:val="152TimesNewRoman75pt"/>
                <w:rFonts w:eastAsia="Calibri"/>
              </w:rPr>
              <w:t>ного</w:t>
            </w:r>
            <w:r>
              <w:rPr>
                <w:rStyle w:val="152TimesNewRoman75pt"/>
                <w:rFonts w:eastAsia="Calibri"/>
              </w:rPr>
              <w:t xml:space="preserve"> Собра</w:t>
            </w:r>
            <w:r w:rsidR="001F6A11">
              <w:rPr>
                <w:rStyle w:val="152TimesNewRoman75pt"/>
                <w:rFonts w:eastAsia="Calibri"/>
              </w:rPr>
              <w:t>ни</w:t>
            </w:r>
            <w:r>
              <w:rPr>
                <w:rStyle w:val="152TimesNewRoman75pt"/>
                <w:rFonts w:eastAsia="Calibri"/>
              </w:rPr>
              <w:t>я.</w:t>
            </w:r>
          </w:p>
        </w:tc>
        <w:tc>
          <w:tcPr>
            <w:tcW w:w="1934" w:type="dxa"/>
            <w:tcBorders>
              <w:top w:val="single" w:sz="4" w:space="0" w:color="auto"/>
              <w:left w:val="single" w:sz="4" w:space="0" w:color="auto"/>
            </w:tcBorders>
            <w:shd w:val="clear" w:color="auto" w:fill="FFFFFF"/>
            <w:vAlign w:val="center"/>
          </w:tcPr>
          <w:p w:rsidR="00B21C8F" w:rsidRDefault="005B24C1">
            <w:pPr>
              <w:pStyle w:val="1520"/>
              <w:framePr w:w="6307" w:wrap="notBeside" w:vAnchor="text" w:hAnchor="text" w:xAlign="center" w:y="1"/>
              <w:shd w:val="clear" w:color="auto" w:fill="auto"/>
              <w:spacing w:line="170" w:lineRule="exact"/>
              <w:jc w:val="center"/>
            </w:pPr>
            <w:r>
              <w:rPr>
                <w:rStyle w:val="152TimesNewRoman75pt"/>
                <w:rFonts w:eastAsia="Calibri"/>
              </w:rPr>
              <w:t>Законоположе</w:t>
            </w:r>
            <w:r w:rsidR="001F6A11">
              <w:rPr>
                <w:rStyle w:val="152TimesNewRoman75pt"/>
                <w:rFonts w:eastAsia="Calibri"/>
              </w:rPr>
              <w:t>ни</w:t>
            </w:r>
            <w:r>
              <w:rPr>
                <w:rStyle w:val="152TimesNewRoman75pt"/>
                <w:rFonts w:eastAsia="Calibri"/>
              </w:rPr>
              <w:t>е и постановле</w:t>
            </w:r>
            <w:r w:rsidR="001F6A11">
              <w:rPr>
                <w:rStyle w:val="152TimesNewRoman75pt"/>
                <w:rFonts w:eastAsia="Calibri"/>
              </w:rPr>
              <w:t>ни</w:t>
            </w:r>
            <w:r>
              <w:rPr>
                <w:rStyle w:val="152TimesNewRoman75pt"/>
                <w:rFonts w:eastAsia="Calibri"/>
              </w:rPr>
              <w:t>я У</w:t>
            </w:r>
            <w:r w:rsidR="001F6A11">
              <w:rPr>
                <w:rStyle w:val="152TimesNewRoman75pt"/>
                <w:rFonts w:eastAsia="Calibri"/>
              </w:rPr>
              <w:t>е</w:t>
            </w:r>
            <w:r>
              <w:rPr>
                <w:rStyle w:val="152TimesNewRoman75pt"/>
                <w:rFonts w:eastAsia="Calibri"/>
              </w:rPr>
              <w:t>зд</w:t>
            </w:r>
            <w:r w:rsidR="001F6A11">
              <w:rPr>
                <w:rStyle w:val="152TimesNewRoman75pt"/>
                <w:rFonts w:eastAsia="Calibri"/>
              </w:rPr>
              <w:t>ного</w:t>
            </w:r>
            <w:r>
              <w:rPr>
                <w:rStyle w:val="152TimesNewRoman75pt"/>
                <w:rFonts w:eastAsia="Calibri"/>
              </w:rPr>
              <w:t xml:space="preserve"> Собра</w:t>
            </w:r>
            <w:r w:rsidR="001F6A11">
              <w:rPr>
                <w:rStyle w:val="152TimesNewRoman75pt"/>
                <w:rFonts w:eastAsia="Calibri"/>
              </w:rPr>
              <w:t>ни</w:t>
            </w:r>
            <w:r>
              <w:rPr>
                <w:rStyle w:val="152TimesNewRoman75pt"/>
                <w:rFonts w:eastAsia="Calibri"/>
              </w:rPr>
              <w:t>я.</w:t>
            </w:r>
          </w:p>
        </w:tc>
      </w:tr>
      <w:tr w:rsidR="00B21C8F">
        <w:trPr>
          <w:trHeight w:hRule="exact" w:val="298"/>
          <w:jc w:val="center"/>
        </w:trPr>
        <w:tc>
          <w:tcPr>
            <w:tcW w:w="230" w:type="dxa"/>
            <w:vMerge w:val="restart"/>
            <w:tcBorders>
              <w:top w:val="single" w:sz="4" w:space="0" w:color="auto"/>
            </w:tcBorders>
            <w:shd w:val="clear" w:color="auto" w:fill="FFFFFF"/>
          </w:tcPr>
          <w:p w:rsidR="00B21C8F" w:rsidRDefault="005B24C1">
            <w:pPr>
              <w:pStyle w:val="1520"/>
              <w:framePr w:w="6307" w:wrap="notBeside" w:vAnchor="text" w:hAnchor="text" w:xAlign="center" w:y="1"/>
              <w:shd w:val="clear" w:color="auto" w:fill="auto"/>
              <w:spacing w:line="220" w:lineRule="exact"/>
            </w:pPr>
            <w:r>
              <w:rPr>
                <w:rStyle w:val="152TimesNewRoman11pt801"/>
                <w:rFonts w:eastAsia="Calibri"/>
              </w:rPr>
              <w:t>5.</w:t>
            </w:r>
          </w:p>
        </w:tc>
        <w:tc>
          <w:tcPr>
            <w:tcW w:w="1891" w:type="dxa"/>
            <w:vMerge w:val="restart"/>
            <w:tcBorders>
              <w:top w:val="single" w:sz="4" w:space="0" w:color="auto"/>
              <w:left w:val="single" w:sz="4" w:space="0" w:color="auto"/>
            </w:tcBorders>
            <w:shd w:val="clear" w:color="auto" w:fill="FFFFFF"/>
            <w:vAlign w:val="bottom"/>
          </w:tcPr>
          <w:p w:rsidR="00B21C8F" w:rsidRDefault="005B24C1">
            <w:pPr>
              <w:pStyle w:val="1520"/>
              <w:framePr w:w="6307" w:wrap="notBeside" w:vAnchor="text" w:hAnchor="text" w:xAlign="center" w:y="1"/>
              <w:shd w:val="clear" w:color="auto" w:fill="auto"/>
              <w:spacing w:line="214" w:lineRule="exact"/>
              <w:ind w:firstLine="300"/>
              <w:jc w:val="both"/>
            </w:pPr>
            <w:r>
              <w:rPr>
                <w:rStyle w:val="152TimesNewRoman11pt801"/>
                <w:rFonts w:eastAsia="Calibri"/>
              </w:rPr>
              <w:t>По исполне</w:t>
            </w:r>
            <w:r w:rsidR="001F6A11">
              <w:rPr>
                <w:rStyle w:val="152TimesNewRoman11pt801"/>
                <w:rFonts w:eastAsia="Calibri"/>
              </w:rPr>
              <w:t>ни</w:t>
            </w:r>
            <w:r>
              <w:rPr>
                <w:rStyle w:val="152TimesNewRoman11pt801"/>
                <w:rFonts w:eastAsia="Calibri"/>
              </w:rPr>
              <w:t>ю повинностей удовлетворявшихся натурою:</w:t>
            </w:r>
          </w:p>
        </w:tc>
        <w:tc>
          <w:tcPr>
            <w:tcW w:w="662" w:type="dxa"/>
            <w:tcBorders>
              <w:top w:val="single" w:sz="4" w:space="0" w:color="auto"/>
              <w:left w:val="single" w:sz="4" w:space="0" w:color="auto"/>
            </w:tcBorders>
            <w:shd w:val="clear" w:color="auto" w:fill="FFFFFF"/>
            <w:vAlign w:val="bottom"/>
          </w:tcPr>
          <w:p w:rsidR="00B21C8F" w:rsidRDefault="005B24C1">
            <w:pPr>
              <w:pStyle w:val="1520"/>
              <w:framePr w:w="6307" w:wrap="notBeside" w:vAnchor="text" w:hAnchor="text" w:xAlign="center" w:y="1"/>
              <w:shd w:val="clear" w:color="auto" w:fill="auto"/>
              <w:spacing w:line="150" w:lineRule="exact"/>
              <w:ind w:right="200"/>
              <w:jc w:val="right"/>
            </w:pPr>
            <w:r>
              <w:rPr>
                <w:rStyle w:val="152TimesNewRoman75pt"/>
                <w:rFonts w:eastAsia="Calibri"/>
              </w:rPr>
              <w:t>Р.</w:t>
            </w:r>
          </w:p>
        </w:tc>
        <w:tc>
          <w:tcPr>
            <w:tcW w:w="466" w:type="dxa"/>
            <w:tcBorders>
              <w:top w:val="single" w:sz="4" w:space="0" w:color="auto"/>
              <w:left w:val="single" w:sz="4" w:space="0" w:color="auto"/>
            </w:tcBorders>
            <w:shd w:val="clear" w:color="auto" w:fill="FFFFFF"/>
            <w:vAlign w:val="bottom"/>
          </w:tcPr>
          <w:p w:rsidR="00B21C8F" w:rsidRDefault="005B24C1">
            <w:pPr>
              <w:pStyle w:val="1520"/>
              <w:framePr w:w="6307" w:wrap="notBeside" w:vAnchor="text" w:hAnchor="text" w:xAlign="center" w:y="1"/>
              <w:shd w:val="clear" w:color="auto" w:fill="auto"/>
              <w:spacing w:line="150" w:lineRule="exact"/>
              <w:ind w:left="160"/>
            </w:pPr>
            <w:r>
              <w:rPr>
                <w:rStyle w:val="152TimesNewRoman75pt"/>
                <w:rFonts w:eastAsia="Calibri"/>
              </w:rPr>
              <w:t>К.</w:t>
            </w:r>
          </w:p>
        </w:tc>
        <w:tc>
          <w:tcPr>
            <w:tcW w:w="662" w:type="dxa"/>
            <w:tcBorders>
              <w:top w:val="single" w:sz="4" w:space="0" w:color="auto"/>
              <w:left w:val="single" w:sz="4" w:space="0" w:color="auto"/>
            </w:tcBorders>
            <w:shd w:val="clear" w:color="auto" w:fill="FFFFFF"/>
            <w:vAlign w:val="bottom"/>
          </w:tcPr>
          <w:p w:rsidR="00B21C8F" w:rsidRDefault="005B24C1">
            <w:pPr>
              <w:pStyle w:val="1520"/>
              <w:framePr w:w="6307" w:wrap="notBeside" w:vAnchor="text" w:hAnchor="text" w:xAlign="center" w:y="1"/>
              <w:shd w:val="clear" w:color="auto" w:fill="auto"/>
              <w:spacing w:line="150" w:lineRule="exact"/>
              <w:ind w:right="200"/>
              <w:jc w:val="right"/>
            </w:pPr>
            <w:r>
              <w:rPr>
                <w:rStyle w:val="152TimesNewRoman75pt"/>
                <w:rFonts w:eastAsia="Calibri"/>
              </w:rPr>
              <w:t>Р.</w:t>
            </w:r>
          </w:p>
        </w:tc>
        <w:tc>
          <w:tcPr>
            <w:tcW w:w="461" w:type="dxa"/>
            <w:tcBorders>
              <w:top w:val="single" w:sz="4" w:space="0" w:color="auto"/>
              <w:left w:val="single" w:sz="4" w:space="0" w:color="auto"/>
            </w:tcBorders>
            <w:shd w:val="clear" w:color="auto" w:fill="FFFFFF"/>
            <w:vAlign w:val="bottom"/>
          </w:tcPr>
          <w:p w:rsidR="00B21C8F" w:rsidRDefault="005B24C1">
            <w:pPr>
              <w:pStyle w:val="1520"/>
              <w:framePr w:w="6307" w:wrap="notBeside" w:vAnchor="text" w:hAnchor="text" w:xAlign="center" w:y="1"/>
              <w:shd w:val="clear" w:color="auto" w:fill="auto"/>
              <w:spacing w:line="150" w:lineRule="exact"/>
              <w:ind w:left="160"/>
            </w:pPr>
            <w:r>
              <w:rPr>
                <w:rStyle w:val="152TimesNewRoman75pt"/>
                <w:rFonts w:eastAsia="Calibri"/>
              </w:rPr>
              <w:t>К.</w:t>
            </w:r>
          </w:p>
        </w:tc>
        <w:tc>
          <w:tcPr>
            <w:tcW w:w="1934" w:type="dxa"/>
            <w:tcBorders>
              <w:top w:val="single" w:sz="4" w:space="0" w:color="auto"/>
              <w:left w:val="single" w:sz="4" w:space="0" w:color="auto"/>
            </w:tcBorders>
            <w:shd w:val="clear" w:color="auto" w:fill="FFFFFF"/>
          </w:tcPr>
          <w:p w:rsidR="00B21C8F" w:rsidRDefault="00B21C8F">
            <w:pPr>
              <w:framePr w:w="6307" w:wrap="notBeside" w:vAnchor="text" w:hAnchor="text" w:xAlign="center" w:y="1"/>
              <w:rPr>
                <w:sz w:val="10"/>
                <w:szCs w:val="10"/>
              </w:rPr>
            </w:pPr>
          </w:p>
        </w:tc>
      </w:tr>
      <w:tr w:rsidR="00B21C8F">
        <w:trPr>
          <w:trHeight w:hRule="exact" w:val="691"/>
          <w:jc w:val="center"/>
        </w:trPr>
        <w:tc>
          <w:tcPr>
            <w:tcW w:w="230" w:type="dxa"/>
            <w:vMerge/>
            <w:shd w:val="clear" w:color="auto" w:fill="FFFFFF"/>
          </w:tcPr>
          <w:p w:rsidR="00B21C8F" w:rsidRDefault="00B21C8F">
            <w:pPr>
              <w:framePr w:w="6307" w:wrap="notBeside" w:vAnchor="text" w:hAnchor="text" w:xAlign="center" w:y="1"/>
            </w:pPr>
          </w:p>
        </w:tc>
        <w:tc>
          <w:tcPr>
            <w:tcW w:w="1891" w:type="dxa"/>
            <w:vMerge/>
            <w:tcBorders>
              <w:left w:val="single" w:sz="4" w:space="0" w:color="auto"/>
            </w:tcBorders>
            <w:shd w:val="clear" w:color="auto" w:fill="FFFFFF"/>
            <w:vAlign w:val="bottom"/>
          </w:tcPr>
          <w:p w:rsidR="00B21C8F" w:rsidRDefault="00B21C8F">
            <w:pPr>
              <w:framePr w:w="6307" w:wrap="notBeside" w:vAnchor="text" w:hAnchor="text" w:xAlign="center" w:y="1"/>
            </w:pPr>
          </w:p>
        </w:tc>
        <w:tc>
          <w:tcPr>
            <w:tcW w:w="662" w:type="dxa"/>
            <w:tcBorders>
              <w:top w:val="single" w:sz="4" w:space="0" w:color="auto"/>
              <w:left w:val="single" w:sz="4" w:space="0" w:color="auto"/>
            </w:tcBorders>
            <w:shd w:val="clear" w:color="auto" w:fill="FFFFFF"/>
          </w:tcPr>
          <w:p w:rsidR="00B21C8F" w:rsidRDefault="00B21C8F">
            <w:pPr>
              <w:framePr w:w="6307" w:wrap="notBeside" w:vAnchor="text" w:hAnchor="text" w:xAlign="center" w:y="1"/>
              <w:rPr>
                <w:sz w:val="10"/>
                <w:szCs w:val="10"/>
              </w:rPr>
            </w:pPr>
          </w:p>
        </w:tc>
        <w:tc>
          <w:tcPr>
            <w:tcW w:w="466" w:type="dxa"/>
            <w:tcBorders>
              <w:top w:val="single" w:sz="4" w:space="0" w:color="auto"/>
              <w:left w:val="single" w:sz="4" w:space="0" w:color="auto"/>
            </w:tcBorders>
            <w:shd w:val="clear" w:color="auto" w:fill="FFFFFF"/>
          </w:tcPr>
          <w:p w:rsidR="00B21C8F" w:rsidRDefault="00B21C8F">
            <w:pPr>
              <w:framePr w:w="6307" w:wrap="notBeside" w:vAnchor="text" w:hAnchor="text" w:xAlign="center" w:y="1"/>
              <w:rPr>
                <w:sz w:val="10"/>
                <w:szCs w:val="10"/>
              </w:rPr>
            </w:pPr>
          </w:p>
        </w:tc>
        <w:tc>
          <w:tcPr>
            <w:tcW w:w="662" w:type="dxa"/>
            <w:tcBorders>
              <w:top w:val="single" w:sz="4" w:space="0" w:color="auto"/>
              <w:left w:val="single" w:sz="4" w:space="0" w:color="auto"/>
            </w:tcBorders>
            <w:shd w:val="clear" w:color="auto" w:fill="FFFFFF"/>
          </w:tcPr>
          <w:p w:rsidR="00B21C8F" w:rsidRDefault="00B21C8F">
            <w:pPr>
              <w:framePr w:w="6307"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rsidR="00B21C8F" w:rsidRDefault="00B21C8F">
            <w:pPr>
              <w:framePr w:w="6307" w:wrap="notBeside" w:vAnchor="text" w:hAnchor="text" w:xAlign="center" w:y="1"/>
              <w:rPr>
                <w:sz w:val="10"/>
                <w:szCs w:val="10"/>
              </w:rPr>
            </w:pPr>
          </w:p>
        </w:tc>
        <w:tc>
          <w:tcPr>
            <w:tcW w:w="1934" w:type="dxa"/>
            <w:tcBorders>
              <w:left w:val="single" w:sz="4" w:space="0" w:color="auto"/>
            </w:tcBorders>
            <w:shd w:val="clear" w:color="auto" w:fill="FFFFFF"/>
          </w:tcPr>
          <w:p w:rsidR="00B21C8F" w:rsidRDefault="00B21C8F">
            <w:pPr>
              <w:framePr w:w="6307" w:wrap="notBeside" w:vAnchor="text" w:hAnchor="text" w:xAlign="center" w:y="1"/>
              <w:rPr>
                <w:sz w:val="10"/>
                <w:szCs w:val="10"/>
              </w:rPr>
            </w:pPr>
          </w:p>
        </w:tc>
      </w:tr>
      <w:tr w:rsidR="00B21C8F">
        <w:trPr>
          <w:trHeight w:hRule="exact" w:val="619"/>
          <w:jc w:val="center"/>
        </w:trPr>
        <w:tc>
          <w:tcPr>
            <w:tcW w:w="230" w:type="dxa"/>
            <w:shd w:val="clear" w:color="auto" w:fill="FFFFFF"/>
          </w:tcPr>
          <w:p w:rsidR="00B21C8F" w:rsidRDefault="00B21C8F">
            <w:pPr>
              <w:framePr w:w="6307" w:wrap="notBeside" w:vAnchor="text" w:hAnchor="text" w:xAlign="center" w:y="1"/>
              <w:rPr>
                <w:sz w:val="10"/>
                <w:szCs w:val="10"/>
              </w:rPr>
            </w:pPr>
          </w:p>
        </w:tc>
        <w:tc>
          <w:tcPr>
            <w:tcW w:w="1891" w:type="dxa"/>
            <w:tcBorders>
              <w:left w:val="single" w:sz="4" w:space="0" w:color="auto"/>
            </w:tcBorders>
            <w:shd w:val="clear" w:color="auto" w:fill="FFFFFF"/>
          </w:tcPr>
          <w:p w:rsidR="00B21C8F" w:rsidRDefault="005B24C1">
            <w:pPr>
              <w:pStyle w:val="1520"/>
              <w:framePr w:w="6307" w:wrap="notBeside" w:vAnchor="text" w:hAnchor="text" w:xAlign="center" w:y="1"/>
              <w:shd w:val="clear" w:color="auto" w:fill="auto"/>
              <w:tabs>
                <w:tab w:val="left" w:leader="dot" w:pos="1757"/>
              </w:tabs>
              <w:spacing w:line="220" w:lineRule="exact"/>
              <w:ind w:firstLine="300"/>
              <w:jc w:val="both"/>
            </w:pPr>
            <w:r>
              <w:rPr>
                <w:rStyle w:val="152TimesNewRoman11pt801"/>
                <w:rFonts w:eastAsia="Calibri"/>
              </w:rPr>
              <w:t>Подводной</w:t>
            </w:r>
            <w:r>
              <w:rPr>
                <w:rStyle w:val="152TimesNewRoman11pt801"/>
                <w:rFonts w:eastAsia="Calibri"/>
              </w:rPr>
              <w:tab/>
            </w:r>
          </w:p>
        </w:tc>
        <w:tc>
          <w:tcPr>
            <w:tcW w:w="662" w:type="dxa"/>
            <w:tcBorders>
              <w:left w:val="single" w:sz="4" w:space="0" w:color="auto"/>
            </w:tcBorders>
            <w:shd w:val="clear" w:color="auto" w:fill="FFFFFF"/>
          </w:tcPr>
          <w:p w:rsidR="00B21C8F" w:rsidRDefault="005B24C1">
            <w:pPr>
              <w:pStyle w:val="1520"/>
              <w:framePr w:w="6307" w:wrap="notBeside" w:vAnchor="text" w:hAnchor="text" w:xAlign="center" w:y="1"/>
              <w:shd w:val="clear" w:color="auto" w:fill="auto"/>
              <w:spacing w:line="220" w:lineRule="exact"/>
              <w:jc w:val="center"/>
            </w:pPr>
            <w:r>
              <w:rPr>
                <w:rStyle w:val="152TimesNewRoman11pt801"/>
                <w:rFonts w:eastAsia="Calibri"/>
              </w:rPr>
              <w:t>—</w:t>
            </w:r>
          </w:p>
        </w:tc>
        <w:tc>
          <w:tcPr>
            <w:tcW w:w="466" w:type="dxa"/>
            <w:tcBorders>
              <w:left w:val="single" w:sz="4" w:space="0" w:color="auto"/>
            </w:tcBorders>
            <w:shd w:val="clear" w:color="auto" w:fill="FFFFFF"/>
            <w:vAlign w:val="center"/>
          </w:tcPr>
          <w:p w:rsidR="00B21C8F" w:rsidRDefault="005B24C1">
            <w:pPr>
              <w:pStyle w:val="1520"/>
              <w:framePr w:w="6307" w:wrap="notBeside" w:vAnchor="text" w:hAnchor="text" w:xAlign="center" w:y="1"/>
              <w:shd w:val="clear" w:color="auto" w:fill="auto"/>
              <w:spacing w:line="80" w:lineRule="exact"/>
              <w:ind w:left="160"/>
            </w:pPr>
            <w:r>
              <w:rPr>
                <w:rStyle w:val="152BookAntiqua4pt"/>
              </w:rPr>
              <w:t>—</w:t>
            </w:r>
          </w:p>
        </w:tc>
        <w:tc>
          <w:tcPr>
            <w:tcW w:w="662" w:type="dxa"/>
            <w:tcBorders>
              <w:left w:val="single" w:sz="4" w:space="0" w:color="auto"/>
            </w:tcBorders>
            <w:shd w:val="clear" w:color="auto" w:fill="FFFFFF"/>
            <w:vAlign w:val="center"/>
          </w:tcPr>
          <w:p w:rsidR="00B21C8F" w:rsidRDefault="005B24C1">
            <w:pPr>
              <w:pStyle w:val="1520"/>
              <w:framePr w:w="6307" w:wrap="notBeside" w:vAnchor="text" w:hAnchor="text" w:xAlign="center" w:y="1"/>
              <w:shd w:val="clear" w:color="auto" w:fill="auto"/>
              <w:spacing w:line="220" w:lineRule="exact"/>
              <w:jc w:val="right"/>
            </w:pPr>
            <w:r>
              <w:rPr>
                <w:rStyle w:val="152TimesNewRoman11pt801"/>
                <w:rFonts w:eastAsia="Calibri"/>
              </w:rPr>
              <w:t>662</w:t>
            </w:r>
          </w:p>
        </w:tc>
        <w:tc>
          <w:tcPr>
            <w:tcW w:w="461" w:type="dxa"/>
            <w:tcBorders>
              <w:left w:val="single" w:sz="4" w:space="0" w:color="auto"/>
            </w:tcBorders>
            <w:shd w:val="clear" w:color="auto" w:fill="FFFFFF"/>
          </w:tcPr>
          <w:p w:rsidR="00B21C8F" w:rsidRDefault="005B24C1">
            <w:pPr>
              <w:pStyle w:val="1520"/>
              <w:framePr w:w="6307" w:wrap="notBeside" w:vAnchor="text" w:hAnchor="text" w:xAlign="center" w:y="1"/>
              <w:shd w:val="clear" w:color="auto" w:fill="auto"/>
              <w:spacing w:line="220" w:lineRule="exact"/>
              <w:ind w:left="160"/>
            </w:pPr>
            <w:r>
              <w:rPr>
                <w:rStyle w:val="152TimesNewRoman11pt801"/>
                <w:rFonts w:eastAsia="Calibri"/>
              </w:rPr>
              <w:t>50</w:t>
            </w:r>
          </w:p>
        </w:tc>
        <w:tc>
          <w:tcPr>
            <w:tcW w:w="1934" w:type="dxa"/>
            <w:tcBorders>
              <w:left w:val="single" w:sz="4" w:space="0" w:color="auto"/>
            </w:tcBorders>
            <w:shd w:val="clear" w:color="auto" w:fill="FFFFFF"/>
          </w:tcPr>
          <w:p w:rsidR="00B21C8F" w:rsidRDefault="005B24C1">
            <w:pPr>
              <w:pStyle w:val="1520"/>
              <w:framePr w:w="6307" w:wrap="notBeside" w:vAnchor="text" w:hAnchor="text" w:xAlign="center" w:y="1"/>
              <w:shd w:val="clear" w:color="auto" w:fill="auto"/>
              <w:spacing w:line="220" w:lineRule="exact"/>
              <w:ind w:firstLine="300"/>
              <w:jc w:val="both"/>
            </w:pPr>
            <w:r>
              <w:rPr>
                <w:rStyle w:val="152TimesNewRoman11pt801"/>
                <w:rFonts w:eastAsia="Calibri"/>
              </w:rPr>
              <w:t>Тоже.</w:t>
            </w:r>
          </w:p>
        </w:tc>
      </w:tr>
      <w:tr w:rsidR="00B21C8F">
        <w:trPr>
          <w:trHeight w:hRule="exact" w:val="1483"/>
          <w:jc w:val="center"/>
        </w:trPr>
        <w:tc>
          <w:tcPr>
            <w:tcW w:w="230" w:type="dxa"/>
            <w:shd w:val="clear" w:color="auto" w:fill="FFFFFF"/>
            <w:vAlign w:val="center"/>
          </w:tcPr>
          <w:p w:rsidR="00B21C8F" w:rsidRDefault="005B24C1">
            <w:pPr>
              <w:pStyle w:val="1520"/>
              <w:framePr w:w="6307" w:wrap="notBeside" w:vAnchor="text" w:hAnchor="text" w:xAlign="center" w:y="1"/>
              <w:shd w:val="clear" w:color="auto" w:fill="auto"/>
              <w:spacing w:line="220" w:lineRule="exact"/>
            </w:pPr>
            <w:r>
              <w:rPr>
                <w:rStyle w:val="152TimesNewRoman11pt801"/>
                <w:rFonts w:eastAsia="Calibri"/>
              </w:rPr>
              <w:t>6.</w:t>
            </w:r>
          </w:p>
        </w:tc>
        <w:tc>
          <w:tcPr>
            <w:tcW w:w="1891" w:type="dxa"/>
            <w:tcBorders>
              <w:left w:val="single" w:sz="4" w:space="0" w:color="auto"/>
            </w:tcBorders>
            <w:shd w:val="clear" w:color="auto" w:fill="FFFFFF"/>
          </w:tcPr>
          <w:p w:rsidR="00B21C8F" w:rsidRDefault="005B24C1">
            <w:pPr>
              <w:pStyle w:val="1520"/>
              <w:framePr w:w="6307" w:wrap="notBeside" w:vAnchor="text" w:hAnchor="text" w:xAlign="center" w:y="1"/>
              <w:shd w:val="clear" w:color="auto" w:fill="auto"/>
              <w:spacing w:line="211" w:lineRule="exact"/>
              <w:ind w:firstLine="300"/>
              <w:jc w:val="both"/>
            </w:pPr>
            <w:r>
              <w:rPr>
                <w:rStyle w:val="152TimesNewRoman11pt801"/>
                <w:rFonts w:eastAsia="Calibri"/>
              </w:rPr>
              <w:t>Содержа</w:t>
            </w:r>
            <w:r w:rsidR="001F6A11">
              <w:rPr>
                <w:rStyle w:val="152TimesNewRoman11pt801"/>
                <w:rFonts w:eastAsia="Calibri"/>
              </w:rPr>
              <w:t>ни</w:t>
            </w:r>
            <w:r>
              <w:rPr>
                <w:rStyle w:val="152TimesNewRoman11pt801"/>
                <w:rFonts w:eastAsia="Calibri"/>
              </w:rPr>
              <w:t>е мировых посредников..</w:t>
            </w:r>
          </w:p>
        </w:tc>
        <w:tc>
          <w:tcPr>
            <w:tcW w:w="662" w:type="dxa"/>
            <w:tcBorders>
              <w:left w:val="single" w:sz="4" w:space="0" w:color="auto"/>
            </w:tcBorders>
            <w:shd w:val="clear" w:color="auto" w:fill="FFFFFF"/>
            <w:vAlign w:val="center"/>
          </w:tcPr>
          <w:p w:rsidR="00B21C8F" w:rsidRDefault="005B24C1">
            <w:pPr>
              <w:pStyle w:val="1520"/>
              <w:framePr w:w="6307" w:wrap="notBeside" w:vAnchor="text" w:hAnchor="text" w:xAlign="center" w:y="1"/>
              <w:shd w:val="clear" w:color="auto" w:fill="auto"/>
              <w:spacing w:line="220" w:lineRule="exact"/>
              <w:jc w:val="center"/>
            </w:pPr>
            <w:r>
              <w:rPr>
                <w:rStyle w:val="152TimesNewRoman11pt801"/>
                <w:rFonts w:eastAsia="Calibri"/>
              </w:rPr>
              <w:t>—</w:t>
            </w:r>
          </w:p>
        </w:tc>
        <w:tc>
          <w:tcPr>
            <w:tcW w:w="466" w:type="dxa"/>
            <w:tcBorders>
              <w:left w:val="single" w:sz="4" w:space="0" w:color="auto"/>
            </w:tcBorders>
            <w:shd w:val="clear" w:color="auto" w:fill="FFFFFF"/>
            <w:vAlign w:val="center"/>
          </w:tcPr>
          <w:p w:rsidR="00B21C8F" w:rsidRDefault="005B24C1">
            <w:pPr>
              <w:pStyle w:val="1520"/>
              <w:framePr w:w="6307" w:wrap="notBeside" w:vAnchor="text" w:hAnchor="text" w:xAlign="center" w:y="1"/>
              <w:shd w:val="clear" w:color="auto" w:fill="auto"/>
              <w:spacing w:line="220" w:lineRule="exact"/>
              <w:jc w:val="right"/>
            </w:pPr>
            <w:r>
              <w:rPr>
                <w:rStyle w:val="152TimesNewRoman11pt801"/>
                <w:rFonts w:eastAsia="Calibri"/>
              </w:rPr>
              <w:t>—</w:t>
            </w:r>
          </w:p>
        </w:tc>
        <w:tc>
          <w:tcPr>
            <w:tcW w:w="662" w:type="dxa"/>
            <w:tcBorders>
              <w:left w:val="single" w:sz="4" w:space="0" w:color="auto"/>
            </w:tcBorders>
            <w:shd w:val="clear" w:color="auto" w:fill="FFFFFF"/>
            <w:vAlign w:val="center"/>
          </w:tcPr>
          <w:p w:rsidR="00B21C8F" w:rsidRDefault="005B24C1">
            <w:pPr>
              <w:pStyle w:val="1520"/>
              <w:framePr w:w="6307" w:wrap="notBeside" w:vAnchor="text" w:hAnchor="text" w:xAlign="center" w:y="1"/>
              <w:shd w:val="clear" w:color="auto" w:fill="auto"/>
              <w:spacing w:line="220" w:lineRule="exact"/>
              <w:jc w:val="right"/>
            </w:pPr>
            <w:r>
              <w:rPr>
                <w:rStyle w:val="152TimesNewRoman11pt801"/>
                <w:rFonts w:eastAsia="Calibri"/>
              </w:rPr>
              <w:t>3.000</w:t>
            </w:r>
          </w:p>
        </w:tc>
        <w:tc>
          <w:tcPr>
            <w:tcW w:w="461" w:type="dxa"/>
            <w:tcBorders>
              <w:left w:val="single" w:sz="4" w:space="0" w:color="auto"/>
            </w:tcBorders>
            <w:shd w:val="clear" w:color="auto" w:fill="FFFFFF"/>
            <w:vAlign w:val="center"/>
          </w:tcPr>
          <w:p w:rsidR="00B21C8F" w:rsidRDefault="005B24C1">
            <w:pPr>
              <w:pStyle w:val="1520"/>
              <w:framePr w:w="6307" w:wrap="notBeside" w:vAnchor="text" w:hAnchor="text" w:xAlign="center" w:y="1"/>
              <w:shd w:val="clear" w:color="auto" w:fill="auto"/>
              <w:spacing w:line="220" w:lineRule="exact"/>
              <w:jc w:val="right"/>
            </w:pPr>
            <w:r>
              <w:rPr>
                <w:rStyle w:val="152TimesNewRoman11pt801"/>
                <w:rFonts w:eastAsia="Calibri"/>
              </w:rPr>
              <w:t>—</w:t>
            </w:r>
          </w:p>
        </w:tc>
        <w:tc>
          <w:tcPr>
            <w:tcW w:w="1934" w:type="dxa"/>
            <w:tcBorders>
              <w:left w:val="single" w:sz="4" w:space="0" w:color="auto"/>
            </w:tcBorders>
            <w:shd w:val="clear" w:color="auto" w:fill="FFFFFF"/>
            <w:vAlign w:val="bottom"/>
          </w:tcPr>
          <w:p w:rsidR="00B21C8F" w:rsidRDefault="005B24C1">
            <w:pPr>
              <w:pStyle w:val="1520"/>
              <w:framePr w:w="6307" w:wrap="notBeside" w:vAnchor="text" w:hAnchor="text" w:xAlign="center" w:y="1"/>
              <w:shd w:val="clear" w:color="auto" w:fill="auto"/>
              <w:spacing w:line="211" w:lineRule="exact"/>
              <w:ind w:firstLine="300"/>
              <w:jc w:val="both"/>
            </w:pPr>
            <w:r>
              <w:rPr>
                <w:rStyle w:val="152TimesNewRoman11pt801"/>
                <w:rFonts w:eastAsia="Calibri"/>
              </w:rPr>
              <w:t>Содержа</w:t>
            </w:r>
            <w:r w:rsidR="001F6A11">
              <w:rPr>
                <w:rStyle w:val="152TimesNewRoman11pt801"/>
                <w:rFonts w:eastAsia="Calibri"/>
              </w:rPr>
              <w:t>ни</w:t>
            </w:r>
            <w:r>
              <w:rPr>
                <w:rStyle w:val="152TimesNewRoman11pt801"/>
                <w:rFonts w:eastAsia="Calibri"/>
              </w:rPr>
              <w:t>е, мировых посредников до 1867 г. от Коломенс</w:t>
            </w:r>
            <w:r w:rsidR="001F6A11">
              <w:rPr>
                <w:rStyle w:val="152TimesNewRoman11pt801"/>
                <w:rFonts w:eastAsia="Calibri"/>
              </w:rPr>
              <w:t>кого</w:t>
            </w:r>
            <w:r>
              <w:rPr>
                <w:rStyle w:val="152TimesNewRoman11pt801"/>
                <w:rFonts w:eastAsia="Calibri"/>
              </w:rPr>
              <w:t xml:space="preserve"> земства не завис</w:t>
            </w:r>
            <w:r w:rsidR="001F6A11">
              <w:rPr>
                <w:rStyle w:val="152TimesNewRoman11pt801"/>
                <w:rFonts w:eastAsia="Calibri"/>
              </w:rPr>
              <w:t>е</w:t>
            </w:r>
            <w:r>
              <w:rPr>
                <w:rStyle w:val="152TimesNewRoman11pt801"/>
                <w:rFonts w:eastAsia="Calibri"/>
              </w:rPr>
              <w:t>ло.</w:t>
            </w:r>
          </w:p>
        </w:tc>
      </w:tr>
      <w:tr w:rsidR="00B21C8F">
        <w:trPr>
          <w:trHeight w:hRule="exact" w:val="5093"/>
          <w:jc w:val="center"/>
        </w:trPr>
        <w:tc>
          <w:tcPr>
            <w:tcW w:w="230" w:type="dxa"/>
            <w:shd w:val="clear" w:color="auto" w:fill="FFFFFF"/>
            <w:vAlign w:val="bottom"/>
          </w:tcPr>
          <w:p w:rsidR="00B21C8F" w:rsidRDefault="005B24C1">
            <w:pPr>
              <w:pStyle w:val="1520"/>
              <w:framePr w:w="6307" w:wrap="notBeside" w:vAnchor="text" w:hAnchor="text" w:xAlign="center" w:y="1"/>
              <w:shd w:val="clear" w:color="auto" w:fill="auto"/>
              <w:spacing w:after="4500" w:line="150" w:lineRule="exact"/>
            </w:pPr>
            <w:r>
              <w:rPr>
                <w:rStyle w:val="152TimesNewRoman75pt"/>
                <w:rFonts w:eastAsia="Calibri"/>
              </w:rPr>
              <w:t>7.</w:t>
            </w:r>
          </w:p>
          <w:p w:rsidR="00B21C8F" w:rsidRDefault="005B24C1">
            <w:pPr>
              <w:pStyle w:val="1520"/>
              <w:framePr w:w="6307" w:wrap="notBeside" w:vAnchor="text" w:hAnchor="text" w:xAlign="center" w:y="1"/>
              <w:shd w:val="clear" w:color="auto" w:fill="auto"/>
              <w:spacing w:before="4500" w:line="220" w:lineRule="exact"/>
              <w:ind w:left="180"/>
            </w:pPr>
            <w:r>
              <w:rPr>
                <w:rStyle w:val="152TimesNewRoman11pt801"/>
                <w:rFonts w:eastAsia="Calibri"/>
              </w:rPr>
              <w:t>|</w:t>
            </w:r>
          </w:p>
        </w:tc>
        <w:tc>
          <w:tcPr>
            <w:tcW w:w="1891" w:type="dxa"/>
            <w:tcBorders>
              <w:left w:val="single" w:sz="4" w:space="0" w:color="auto"/>
            </w:tcBorders>
            <w:shd w:val="clear" w:color="auto" w:fill="FFFFFF"/>
          </w:tcPr>
          <w:p w:rsidR="00B21C8F" w:rsidRDefault="005B24C1">
            <w:pPr>
              <w:pStyle w:val="1520"/>
              <w:framePr w:w="6307" w:wrap="notBeside" w:vAnchor="text" w:hAnchor="text" w:xAlign="center" w:y="1"/>
              <w:shd w:val="clear" w:color="auto" w:fill="auto"/>
              <w:spacing w:line="220" w:lineRule="exact"/>
              <w:ind w:firstLine="300"/>
              <w:jc w:val="both"/>
            </w:pPr>
            <w:r>
              <w:rPr>
                <w:rStyle w:val="152TimesNewRoman11pt801"/>
                <w:rFonts w:eastAsia="Calibri"/>
              </w:rPr>
              <w:t>Тоже в 1866 году.</w:t>
            </w:r>
          </w:p>
        </w:tc>
        <w:tc>
          <w:tcPr>
            <w:tcW w:w="662" w:type="dxa"/>
            <w:tcBorders>
              <w:left w:val="single" w:sz="4" w:space="0" w:color="auto"/>
            </w:tcBorders>
            <w:shd w:val="clear" w:color="auto" w:fill="FFFFFF"/>
          </w:tcPr>
          <w:p w:rsidR="00B21C8F" w:rsidRDefault="00B21C8F">
            <w:pPr>
              <w:framePr w:w="6307"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07" w:wrap="notBeside" w:vAnchor="text" w:hAnchor="text" w:xAlign="center" w:y="1"/>
              <w:rPr>
                <w:sz w:val="10"/>
                <w:szCs w:val="10"/>
              </w:rPr>
            </w:pPr>
          </w:p>
        </w:tc>
        <w:tc>
          <w:tcPr>
            <w:tcW w:w="662" w:type="dxa"/>
            <w:tcBorders>
              <w:left w:val="single" w:sz="4" w:space="0" w:color="auto"/>
            </w:tcBorders>
            <w:shd w:val="clear" w:color="auto" w:fill="FFFFFF"/>
          </w:tcPr>
          <w:p w:rsidR="00B21C8F" w:rsidRDefault="005B24C1">
            <w:pPr>
              <w:pStyle w:val="1520"/>
              <w:framePr w:w="6307" w:wrap="notBeside" w:vAnchor="text" w:hAnchor="text" w:xAlign="center" w:y="1"/>
              <w:shd w:val="clear" w:color="auto" w:fill="auto"/>
              <w:spacing w:line="220" w:lineRule="exact"/>
              <w:jc w:val="right"/>
            </w:pPr>
            <w:r>
              <w:rPr>
                <w:rStyle w:val="152TimesNewRoman11pt801"/>
                <w:rFonts w:eastAsia="Calibri"/>
              </w:rPr>
              <w:t>1.125</w:t>
            </w:r>
          </w:p>
        </w:tc>
        <w:tc>
          <w:tcPr>
            <w:tcW w:w="461" w:type="dxa"/>
            <w:tcBorders>
              <w:left w:val="single" w:sz="4" w:space="0" w:color="auto"/>
            </w:tcBorders>
            <w:shd w:val="clear" w:color="auto" w:fill="FFFFFF"/>
          </w:tcPr>
          <w:p w:rsidR="00B21C8F" w:rsidRDefault="00B21C8F">
            <w:pPr>
              <w:framePr w:w="6307" w:wrap="notBeside" w:vAnchor="text" w:hAnchor="text" w:xAlign="center" w:y="1"/>
              <w:rPr>
                <w:sz w:val="10"/>
                <w:szCs w:val="10"/>
              </w:rPr>
            </w:pPr>
          </w:p>
        </w:tc>
        <w:tc>
          <w:tcPr>
            <w:tcW w:w="1934" w:type="dxa"/>
            <w:tcBorders>
              <w:left w:val="single" w:sz="4" w:space="0" w:color="auto"/>
            </w:tcBorders>
            <w:shd w:val="clear" w:color="auto" w:fill="FFFFFF"/>
            <w:vAlign w:val="bottom"/>
          </w:tcPr>
          <w:p w:rsidR="00B21C8F" w:rsidRDefault="005B24C1">
            <w:pPr>
              <w:pStyle w:val="1520"/>
              <w:framePr w:w="6307" w:wrap="notBeside" w:vAnchor="text" w:hAnchor="text" w:xAlign="center" w:y="1"/>
              <w:shd w:val="clear" w:color="auto" w:fill="auto"/>
              <w:spacing w:line="214" w:lineRule="exact"/>
              <w:ind w:firstLine="300"/>
              <w:jc w:val="both"/>
            </w:pPr>
            <w:r>
              <w:rPr>
                <w:rStyle w:val="152TimesNewRoman11pt801"/>
                <w:rFonts w:eastAsia="Calibri"/>
              </w:rPr>
              <w:t>За предположенным сокраще</w:t>
            </w:r>
            <w:r w:rsidR="001F6A11">
              <w:rPr>
                <w:rStyle w:val="152TimesNewRoman11pt801"/>
                <w:rFonts w:eastAsia="Calibri"/>
              </w:rPr>
              <w:t>ни</w:t>
            </w:r>
            <w:r>
              <w:rPr>
                <w:rStyle w:val="152TimesNewRoman11pt801"/>
                <w:rFonts w:eastAsia="Calibri"/>
              </w:rPr>
              <w:t>ем одного миро</w:t>
            </w:r>
            <w:r w:rsidR="001F6A11">
              <w:rPr>
                <w:rStyle w:val="152TimesNewRoman11pt801"/>
                <w:rFonts w:eastAsia="Calibri"/>
              </w:rPr>
              <w:t>вого</w:t>
            </w:r>
            <w:r>
              <w:rPr>
                <w:rStyle w:val="152TimesNewRoman11pt801"/>
                <w:rFonts w:eastAsia="Calibri"/>
              </w:rPr>
              <w:t xml:space="preserve"> посредника, сл</w:t>
            </w:r>
            <w:r w:rsidR="001F6A11">
              <w:rPr>
                <w:rStyle w:val="152TimesNewRoman11pt801"/>
                <w:rFonts w:eastAsia="Calibri"/>
              </w:rPr>
              <w:t>е</w:t>
            </w:r>
            <w:r>
              <w:rPr>
                <w:rStyle w:val="152TimesNewRoman11pt801"/>
                <w:rFonts w:eastAsia="Calibri"/>
              </w:rPr>
              <w:t>дую</w:t>
            </w:r>
            <w:r w:rsidR="001F6A11">
              <w:rPr>
                <w:rStyle w:val="152TimesNewRoman11pt801"/>
                <w:rFonts w:eastAsia="Calibri"/>
              </w:rPr>
              <w:t>щи</w:t>
            </w:r>
            <w:r>
              <w:rPr>
                <w:rStyle w:val="152TimesNewRoman11pt801"/>
                <w:rFonts w:eastAsia="Calibri"/>
              </w:rPr>
              <w:t>й на него расход не был включен в см</w:t>
            </w:r>
            <w:r w:rsidR="001F6A11">
              <w:rPr>
                <w:rStyle w:val="152TimesNewRoman11pt801"/>
                <w:rFonts w:eastAsia="Calibri"/>
              </w:rPr>
              <w:t>е</w:t>
            </w:r>
            <w:r>
              <w:rPr>
                <w:rStyle w:val="152TimesNewRoman11pt801"/>
                <w:rFonts w:eastAsia="Calibri"/>
              </w:rPr>
              <w:t>ту 1866 г. А как упраздне</w:t>
            </w:r>
            <w:r w:rsidR="001F6A11">
              <w:rPr>
                <w:rStyle w:val="152TimesNewRoman11pt801"/>
                <w:rFonts w:eastAsia="Calibri"/>
              </w:rPr>
              <w:t>ни</w:t>
            </w:r>
            <w:r>
              <w:rPr>
                <w:rStyle w:val="152TimesNewRoman11pt801"/>
                <w:rFonts w:eastAsia="Calibri"/>
              </w:rPr>
              <w:t>е одного миро</w:t>
            </w:r>
            <w:r w:rsidR="001F6A11">
              <w:rPr>
                <w:rStyle w:val="152TimesNewRoman11pt801"/>
                <w:rFonts w:eastAsia="Calibri"/>
              </w:rPr>
              <w:t>вого</w:t>
            </w:r>
            <w:r>
              <w:rPr>
                <w:rStyle w:val="152TimesNewRoman11pt801"/>
                <w:rFonts w:eastAsia="Calibri"/>
              </w:rPr>
              <w:t xml:space="preserve"> участка посл</w:t>
            </w:r>
            <w:r w:rsidR="001F6A11">
              <w:rPr>
                <w:rStyle w:val="152TimesNewRoman11pt801"/>
                <w:rFonts w:eastAsia="Calibri"/>
              </w:rPr>
              <w:t>е</w:t>
            </w:r>
            <w:r>
              <w:rPr>
                <w:rStyle w:val="152TimesNewRoman11pt801"/>
                <w:rFonts w:eastAsia="Calibri"/>
              </w:rPr>
              <w:t>довало в конц</w:t>
            </w:r>
            <w:r w:rsidR="001F6A11">
              <w:rPr>
                <w:rStyle w:val="152TimesNewRoman11pt801"/>
                <w:rFonts w:eastAsia="Calibri"/>
              </w:rPr>
              <w:t>е</w:t>
            </w:r>
            <w:r>
              <w:rPr>
                <w:rStyle w:val="152TimesNewRoman11pt801"/>
                <w:rFonts w:eastAsia="Calibri"/>
              </w:rPr>
              <w:t xml:space="preserve"> сентября м</w:t>
            </w:r>
            <w:r w:rsidR="001F6A11">
              <w:rPr>
                <w:rStyle w:val="152TimesNewRoman11pt801"/>
                <w:rFonts w:eastAsia="Calibri"/>
              </w:rPr>
              <w:t>е</w:t>
            </w:r>
            <w:r>
              <w:rPr>
                <w:rStyle w:val="152TimesNewRoman11pt801"/>
                <w:rFonts w:eastAsia="Calibri"/>
              </w:rPr>
              <w:t>сяца, а между т</w:t>
            </w:r>
            <w:r w:rsidR="001F6A11">
              <w:rPr>
                <w:rStyle w:val="152TimesNewRoman11pt801"/>
                <w:rFonts w:eastAsia="Calibri"/>
              </w:rPr>
              <w:t>е</w:t>
            </w:r>
            <w:r>
              <w:rPr>
                <w:rStyle w:val="152TimesNewRoman11pt801"/>
                <w:rFonts w:eastAsia="Calibri"/>
              </w:rPr>
              <w:t>м до того времени содержа</w:t>
            </w:r>
            <w:r w:rsidR="001F6A11">
              <w:rPr>
                <w:rStyle w:val="152TimesNewRoman11pt801"/>
                <w:rFonts w:eastAsia="Calibri"/>
              </w:rPr>
              <w:t>ни</w:t>
            </w:r>
            <w:r>
              <w:rPr>
                <w:rStyle w:val="152TimesNewRoman11pt801"/>
                <w:rFonts w:eastAsia="Calibri"/>
              </w:rPr>
              <w:t>емиро- вому посреднику производилось из сумм губернс</w:t>
            </w:r>
            <w:r w:rsidR="001F6A11">
              <w:rPr>
                <w:rStyle w:val="152TimesNewRoman11pt801"/>
                <w:rFonts w:eastAsia="Calibri"/>
              </w:rPr>
              <w:t>кого</w:t>
            </w:r>
            <w:r>
              <w:rPr>
                <w:rStyle w:val="152TimesNewRoman11pt801"/>
                <w:rFonts w:eastAsia="Calibri"/>
              </w:rPr>
              <w:t xml:space="preserve"> земс</w:t>
            </w:r>
            <w:r w:rsidR="001F6A11">
              <w:rPr>
                <w:rStyle w:val="152TimesNewRoman11pt801"/>
                <w:rFonts w:eastAsia="Calibri"/>
              </w:rPr>
              <w:t>кого</w:t>
            </w:r>
            <w:r>
              <w:rPr>
                <w:rStyle w:val="152TimesNewRoman11pt801"/>
                <w:rFonts w:eastAsia="Calibri"/>
              </w:rPr>
              <w:t xml:space="preserve"> сбора с </w:t>
            </w:r>
            <w:r>
              <w:rPr>
                <w:rStyle w:val="152TimesNewRoman85pt1"/>
                <w:rFonts w:eastAsia="Calibri"/>
              </w:rPr>
              <w:t>\</w:t>
            </w:r>
            <w:r>
              <w:rPr>
                <w:rStyle w:val="152TimesNewRoman11pt801"/>
                <w:rFonts w:eastAsia="Calibri"/>
              </w:rPr>
              <w:t xml:space="preserve"> января по 1 октября, то управою и положено возвратить по принадлежности выданное посреднику в 1866 г. за 9 м</w:t>
            </w:r>
            <w:r w:rsidR="001F6A11">
              <w:rPr>
                <w:rStyle w:val="152TimesNewRoman11pt801"/>
                <w:rFonts w:eastAsia="Calibri"/>
              </w:rPr>
              <w:t>е</w:t>
            </w:r>
            <w:r>
              <w:rPr>
                <w:rStyle w:val="152TimesNewRoman11pt801"/>
                <w:rFonts w:eastAsia="Calibri"/>
              </w:rPr>
              <w:t>сяцев 1125 р.</w:t>
            </w:r>
          </w:p>
        </w:tc>
      </w:tr>
    </w:tbl>
    <w:p w:rsidR="00B21C8F" w:rsidRDefault="00B21C8F">
      <w:pPr>
        <w:framePr w:w="6307"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5059"/>
        <w:gridCol w:w="787"/>
        <w:gridCol w:w="466"/>
      </w:tblGrid>
      <w:tr w:rsidR="00B21C8F">
        <w:trPr>
          <w:trHeight w:hRule="exact" w:val="1051"/>
          <w:jc w:val="center"/>
        </w:trPr>
        <w:tc>
          <w:tcPr>
            <w:tcW w:w="5059" w:type="dxa"/>
            <w:tcBorders>
              <w:top w:val="single" w:sz="4" w:space="0" w:color="auto"/>
            </w:tcBorders>
            <w:shd w:val="clear" w:color="auto" w:fill="FFFFFF"/>
            <w:vAlign w:val="center"/>
          </w:tcPr>
          <w:p w:rsidR="00B21C8F" w:rsidRDefault="005B24C1">
            <w:pPr>
              <w:pStyle w:val="1520"/>
              <w:framePr w:w="6312" w:wrap="notBeside" w:vAnchor="text" w:hAnchor="text" w:xAlign="center" w:y="1"/>
              <w:shd w:val="clear" w:color="auto" w:fill="auto"/>
              <w:spacing w:line="150" w:lineRule="exact"/>
              <w:jc w:val="center"/>
            </w:pPr>
            <w:r>
              <w:rPr>
                <w:rStyle w:val="152TimesNewRoman75pt"/>
                <w:rFonts w:eastAsia="Calibri"/>
              </w:rPr>
              <w:lastRenderedPageBreak/>
              <w:t>СООБРАЖЕ</w:t>
            </w:r>
            <w:r w:rsidR="001F6A11">
              <w:rPr>
                <w:rStyle w:val="152TimesNewRoman75pt"/>
                <w:rFonts w:eastAsia="Calibri"/>
              </w:rPr>
              <w:t>НИ</w:t>
            </w:r>
            <w:r>
              <w:rPr>
                <w:rStyle w:val="152TimesNewRoman75pt"/>
                <w:rFonts w:eastAsia="Calibri"/>
              </w:rPr>
              <w:t xml:space="preserve">Я И </w:t>
            </w:r>
            <w:r w:rsidR="00D92E0E">
              <w:rPr>
                <w:rStyle w:val="152TimesNewRoman75pt"/>
                <w:rFonts w:eastAsia="Calibri"/>
              </w:rPr>
              <w:t>РАСЧЕТ</w:t>
            </w:r>
            <w:r>
              <w:rPr>
                <w:rStyle w:val="152TimesNewRoman75pt"/>
                <w:rFonts w:eastAsia="Calibri"/>
              </w:rPr>
              <w:t>Ы.</w:t>
            </w:r>
          </w:p>
        </w:tc>
        <w:tc>
          <w:tcPr>
            <w:tcW w:w="1253" w:type="dxa"/>
            <w:gridSpan w:val="2"/>
            <w:tcBorders>
              <w:top w:val="single" w:sz="4" w:space="0" w:color="auto"/>
              <w:left w:val="single" w:sz="4" w:space="0" w:color="auto"/>
            </w:tcBorders>
            <w:shd w:val="clear" w:color="auto" w:fill="FFFFFF"/>
            <w:vAlign w:val="center"/>
          </w:tcPr>
          <w:p w:rsidR="00B21C8F" w:rsidRDefault="005B24C1">
            <w:pPr>
              <w:pStyle w:val="1520"/>
              <w:framePr w:w="6312" w:wrap="notBeside" w:vAnchor="text" w:hAnchor="text" w:xAlign="center" w:y="1"/>
              <w:shd w:val="clear" w:color="auto" w:fill="auto"/>
              <w:spacing w:line="168" w:lineRule="exact"/>
              <w:jc w:val="center"/>
            </w:pPr>
            <w:r>
              <w:rPr>
                <w:rStyle w:val="152TimesNewRoman75pt"/>
                <w:rFonts w:eastAsia="Calibri"/>
              </w:rPr>
              <w:t xml:space="preserve">Сумма расхода на 1867 </w:t>
            </w:r>
            <w:r>
              <w:rPr>
                <w:rStyle w:val="152TimesNewRoman85pt70"/>
                <w:rFonts w:eastAsia="Calibri"/>
                <w:b w:val="0"/>
                <w:bCs w:val="0"/>
              </w:rPr>
              <w:t xml:space="preserve">год, </w:t>
            </w:r>
            <w:r>
              <w:rPr>
                <w:rStyle w:val="152TimesNewRoman75pt"/>
                <w:rFonts w:eastAsia="Calibri"/>
              </w:rPr>
              <w:t>пред</w:t>
            </w:r>
            <w:r>
              <w:rPr>
                <w:rStyle w:val="152TimesNewRoman85pt70"/>
                <w:rFonts w:eastAsia="Calibri"/>
                <w:b w:val="0"/>
                <w:bCs w:val="0"/>
              </w:rPr>
              <w:t xml:space="preserve">положенная КОМ' </w:t>
            </w:r>
            <w:r>
              <w:rPr>
                <w:rStyle w:val="152TimesNewRoman75pt"/>
                <w:rFonts w:eastAsia="Calibri"/>
              </w:rPr>
              <w:t>мис</w:t>
            </w:r>
            <w:r w:rsidR="001F6A11">
              <w:rPr>
                <w:rStyle w:val="152TimesNewRoman75pt"/>
                <w:rFonts w:eastAsia="Calibri"/>
              </w:rPr>
              <w:t>си</w:t>
            </w:r>
            <w:r>
              <w:rPr>
                <w:rStyle w:val="152TimesNewRoman75pt"/>
                <w:rFonts w:eastAsia="Calibri"/>
              </w:rPr>
              <w:t>ею.</w:t>
            </w:r>
          </w:p>
        </w:tc>
      </w:tr>
      <w:tr w:rsidR="00B21C8F">
        <w:trPr>
          <w:trHeight w:hRule="exact" w:val="307"/>
          <w:jc w:val="center"/>
        </w:trPr>
        <w:tc>
          <w:tcPr>
            <w:tcW w:w="5059" w:type="dxa"/>
            <w:tcBorders>
              <w:top w:val="single" w:sz="4" w:space="0" w:color="auto"/>
            </w:tcBorders>
            <w:shd w:val="clear" w:color="auto" w:fill="FFFFFF"/>
          </w:tcPr>
          <w:p w:rsidR="00B21C8F" w:rsidRDefault="00B21C8F">
            <w:pPr>
              <w:framePr w:w="6312" w:wrap="notBeside" w:vAnchor="text" w:hAnchor="text" w:xAlign="center" w:y="1"/>
              <w:rPr>
                <w:sz w:val="10"/>
                <w:szCs w:val="10"/>
              </w:rPr>
            </w:pPr>
          </w:p>
        </w:tc>
        <w:tc>
          <w:tcPr>
            <w:tcW w:w="787" w:type="dxa"/>
            <w:tcBorders>
              <w:top w:val="single" w:sz="4" w:space="0" w:color="auto"/>
              <w:left w:val="single" w:sz="4" w:space="0" w:color="auto"/>
            </w:tcBorders>
            <w:shd w:val="clear" w:color="auto" w:fill="FFFFFF"/>
            <w:vAlign w:val="bottom"/>
          </w:tcPr>
          <w:p w:rsidR="00B21C8F" w:rsidRDefault="005B24C1">
            <w:pPr>
              <w:pStyle w:val="1520"/>
              <w:framePr w:w="6312" w:wrap="notBeside" w:vAnchor="text" w:hAnchor="text" w:xAlign="center" w:y="1"/>
              <w:shd w:val="clear" w:color="auto" w:fill="auto"/>
              <w:spacing w:line="150" w:lineRule="exact"/>
              <w:jc w:val="center"/>
            </w:pPr>
            <w:r>
              <w:rPr>
                <w:rStyle w:val="152TimesNewRoman75pt"/>
                <w:rFonts w:eastAsia="Calibri"/>
              </w:rPr>
              <w:t>Р.</w:t>
            </w:r>
          </w:p>
        </w:tc>
        <w:tc>
          <w:tcPr>
            <w:tcW w:w="466" w:type="dxa"/>
            <w:tcBorders>
              <w:top w:val="single" w:sz="4" w:space="0" w:color="auto"/>
              <w:left w:val="single" w:sz="4" w:space="0" w:color="auto"/>
            </w:tcBorders>
            <w:shd w:val="clear" w:color="auto" w:fill="FFFFFF"/>
            <w:vAlign w:val="bottom"/>
          </w:tcPr>
          <w:p w:rsidR="00B21C8F" w:rsidRDefault="005B24C1">
            <w:pPr>
              <w:pStyle w:val="1520"/>
              <w:framePr w:w="6312" w:wrap="notBeside" w:vAnchor="text" w:hAnchor="text" w:xAlign="center" w:y="1"/>
              <w:shd w:val="clear" w:color="auto" w:fill="auto"/>
              <w:spacing w:line="150" w:lineRule="exact"/>
              <w:ind w:left="140"/>
            </w:pPr>
            <w:r>
              <w:rPr>
                <w:rStyle w:val="152TimesNewRoman75pt"/>
                <w:rFonts w:eastAsia="Calibri"/>
              </w:rPr>
              <w:t>К.</w:t>
            </w:r>
          </w:p>
        </w:tc>
      </w:tr>
      <w:tr w:rsidR="00B21C8F">
        <w:trPr>
          <w:trHeight w:hRule="exact" w:val="1070"/>
          <w:jc w:val="center"/>
        </w:trPr>
        <w:tc>
          <w:tcPr>
            <w:tcW w:w="5059" w:type="dxa"/>
            <w:shd w:val="clear" w:color="auto" w:fill="FFFFFF"/>
            <w:vAlign w:val="bottom"/>
          </w:tcPr>
          <w:p w:rsidR="00B21C8F" w:rsidRDefault="005B24C1">
            <w:pPr>
              <w:pStyle w:val="1520"/>
              <w:framePr w:w="6312" w:wrap="notBeside" w:vAnchor="text" w:hAnchor="text" w:xAlign="center" w:y="1"/>
              <w:shd w:val="clear" w:color="auto" w:fill="auto"/>
              <w:tabs>
                <w:tab w:val="left" w:leader="dot" w:pos="4878"/>
              </w:tabs>
              <w:spacing w:line="240" w:lineRule="exact"/>
              <w:ind w:firstLine="260"/>
              <w:jc w:val="both"/>
            </w:pPr>
            <w:r>
              <w:rPr>
                <w:rStyle w:val="152TimesNewRoman12pt75"/>
                <w:rFonts w:eastAsia="Calibri"/>
              </w:rPr>
              <w:t>Тоже</w:t>
            </w:r>
            <w:r>
              <w:rPr>
                <w:rStyle w:val="152TimesNewRoman12pt75"/>
                <w:rFonts w:eastAsia="Calibri"/>
              </w:rPr>
              <w:tab/>
            </w:r>
          </w:p>
        </w:tc>
        <w:tc>
          <w:tcPr>
            <w:tcW w:w="787" w:type="dxa"/>
            <w:tcBorders>
              <w:top w:val="single" w:sz="4" w:space="0" w:color="auto"/>
              <w:left w:val="single" w:sz="4" w:space="0" w:color="auto"/>
            </w:tcBorders>
            <w:shd w:val="clear" w:color="auto" w:fill="FFFFFF"/>
          </w:tcPr>
          <w:p w:rsidR="00B21C8F" w:rsidRDefault="00B21C8F">
            <w:pPr>
              <w:framePr w:w="6312" w:wrap="notBeside" w:vAnchor="text" w:hAnchor="text" w:xAlign="center" w:y="1"/>
              <w:rPr>
                <w:sz w:val="10"/>
                <w:szCs w:val="10"/>
              </w:rPr>
            </w:pPr>
          </w:p>
        </w:tc>
        <w:tc>
          <w:tcPr>
            <w:tcW w:w="466" w:type="dxa"/>
            <w:tcBorders>
              <w:top w:val="single" w:sz="4" w:space="0" w:color="auto"/>
              <w:left w:val="single" w:sz="4" w:space="0" w:color="auto"/>
            </w:tcBorders>
            <w:shd w:val="clear" w:color="auto" w:fill="FFFFFF"/>
          </w:tcPr>
          <w:p w:rsidR="00B21C8F" w:rsidRDefault="00B21C8F">
            <w:pPr>
              <w:framePr w:w="6312" w:wrap="notBeside" w:vAnchor="text" w:hAnchor="text" w:xAlign="center" w:y="1"/>
              <w:rPr>
                <w:sz w:val="10"/>
                <w:szCs w:val="10"/>
              </w:rPr>
            </w:pPr>
          </w:p>
        </w:tc>
      </w:tr>
      <w:tr w:rsidR="00B21C8F">
        <w:trPr>
          <w:trHeight w:hRule="exact" w:val="1397"/>
          <w:jc w:val="center"/>
        </w:trPr>
        <w:tc>
          <w:tcPr>
            <w:tcW w:w="5059" w:type="dxa"/>
            <w:shd w:val="clear" w:color="auto" w:fill="FFFFFF"/>
          </w:tcPr>
          <w:p w:rsidR="00B21C8F" w:rsidRDefault="005B24C1">
            <w:pPr>
              <w:pStyle w:val="1520"/>
              <w:framePr w:w="6312" w:wrap="notBeside" w:vAnchor="text" w:hAnchor="text" w:xAlign="center" w:y="1"/>
              <w:shd w:val="clear" w:color="auto" w:fill="auto"/>
              <w:tabs>
                <w:tab w:val="left" w:leader="dot" w:pos="4834"/>
              </w:tabs>
              <w:spacing w:line="211" w:lineRule="exact"/>
              <w:ind w:firstLine="260"/>
              <w:jc w:val="both"/>
            </w:pPr>
            <w:r>
              <w:rPr>
                <w:rStyle w:val="152TimesNewRoman12pt75"/>
                <w:rFonts w:eastAsia="Calibri"/>
              </w:rPr>
              <w:t>На основа</w:t>
            </w:r>
            <w:r w:rsidR="001F6A11">
              <w:rPr>
                <w:rStyle w:val="152TimesNewRoman12pt75"/>
                <w:rFonts w:eastAsia="Calibri"/>
              </w:rPr>
              <w:t>ни</w:t>
            </w:r>
            <w:r>
              <w:rPr>
                <w:rStyle w:val="152TimesNewRoman12pt75"/>
                <w:rFonts w:eastAsia="Calibri"/>
              </w:rPr>
              <w:t>и постановле</w:t>
            </w:r>
            <w:r w:rsidR="001F6A11">
              <w:rPr>
                <w:rStyle w:val="152TimesNewRoman12pt75"/>
                <w:rFonts w:eastAsia="Calibri"/>
              </w:rPr>
              <w:t>ни</w:t>
            </w:r>
            <w:r>
              <w:rPr>
                <w:rStyle w:val="152TimesNewRoman12pt75"/>
                <w:rFonts w:eastAsia="Calibri"/>
              </w:rPr>
              <w:t>я Губернс</w:t>
            </w:r>
            <w:r w:rsidR="001F6A11">
              <w:rPr>
                <w:rStyle w:val="152TimesNewRoman12pt75"/>
                <w:rFonts w:eastAsia="Calibri"/>
              </w:rPr>
              <w:t>кого</w:t>
            </w:r>
            <w:r>
              <w:rPr>
                <w:rStyle w:val="152TimesNewRoman12pt75"/>
                <w:rFonts w:eastAsia="Calibri"/>
              </w:rPr>
              <w:t xml:space="preserve"> Земс</w:t>
            </w:r>
            <w:r w:rsidR="001F6A11">
              <w:rPr>
                <w:rStyle w:val="152TimesNewRoman12pt75"/>
                <w:rFonts w:eastAsia="Calibri"/>
              </w:rPr>
              <w:t>кого</w:t>
            </w:r>
            <w:r>
              <w:rPr>
                <w:rStyle w:val="152TimesNewRoman12pt75"/>
                <w:rFonts w:eastAsia="Calibri"/>
              </w:rPr>
              <w:t xml:space="preserve"> Собра</w:t>
            </w:r>
            <w:r w:rsidR="001F6A11">
              <w:rPr>
                <w:rStyle w:val="152TimesNewRoman12pt75"/>
                <w:rFonts w:eastAsia="Calibri"/>
              </w:rPr>
              <w:t>ни</w:t>
            </w:r>
            <w:r>
              <w:rPr>
                <w:rStyle w:val="152TimesNewRoman12pt75"/>
                <w:rFonts w:eastAsia="Calibri"/>
              </w:rPr>
              <w:t>я 11 декабря 1866 года о пересмотр</w:t>
            </w:r>
            <w:r w:rsidR="001F6A11">
              <w:rPr>
                <w:rStyle w:val="152TimesNewRoman12pt75"/>
                <w:rFonts w:eastAsia="Calibri"/>
              </w:rPr>
              <w:t>е</w:t>
            </w:r>
            <w:r>
              <w:rPr>
                <w:rStyle w:val="152TimesNewRoman12pt75"/>
                <w:rFonts w:eastAsia="Calibri"/>
              </w:rPr>
              <w:t xml:space="preserve"> у</w:t>
            </w:r>
            <w:r w:rsidR="001F6A11">
              <w:rPr>
                <w:rStyle w:val="152TimesNewRoman12pt75"/>
                <w:rFonts w:eastAsia="Calibri"/>
              </w:rPr>
              <w:t>е</w:t>
            </w:r>
            <w:r>
              <w:rPr>
                <w:rStyle w:val="152TimesNewRoman12pt75"/>
                <w:rFonts w:eastAsia="Calibri"/>
              </w:rPr>
              <w:t>здных см</w:t>
            </w:r>
            <w:r w:rsidR="001F6A11">
              <w:rPr>
                <w:rStyle w:val="152TimesNewRoman12pt75"/>
                <w:rFonts w:eastAsia="Calibri"/>
              </w:rPr>
              <w:t>е</w:t>
            </w:r>
            <w:r>
              <w:rPr>
                <w:rStyle w:val="152TimesNewRoman12pt75"/>
                <w:rFonts w:eastAsia="Calibri"/>
              </w:rPr>
              <w:t>т и раскладок, исключаются из см</w:t>
            </w:r>
            <w:r w:rsidR="001F6A11">
              <w:rPr>
                <w:rStyle w:val="152TimesNewRoman12pt75"/>
                <w:rFonts w:eastAsia="Calibri"/>
              </w:rPr>
              <w:t>е</w:t>
            </w:r>
            <w:r>
              <w:rPr>
                <w:rStyle w:val="152TimesNewRoman12pt75"/>
                <w:rFonts w:eastAsia="Calibri"/>
              </w:rPr>
              <w:t>ты как ошибочно внесен</w:t>
            </w:r>
            <w:r w:rsidR="001F6A11">
              <w:rPr>
                <w:rStyle w:val="152TimesNewRoman12pt75"/>
                <w:rFonts w:eastAsia="Calibri"/>
              </w:rPr>
              <w:t>ные</w:t>
            </w:r>
            <w:r>
              <w:rPr>
                <w:rStyle w:val="152TimesNewRoman12pt75"/>
                <w:rFonts w:eastAsia="Calibri"/>
              </w:rPr>
              <w:t xml:space="preserve"> в у</w:t>
            </w:r>
            <w:r w:rsidR="001F6A11">
              <w:rPr>
                <w:rStyle w:val="152TimesNewRoman12pt75"/>
                <w:rFonts w:eastAsia="Calibri"/>
              </w:rPr>
              <w:t>е</w:t>
            </w:r>
            <w:r>
              <w:rPr>
                <w:rStyle w:val="152TimesNewRoman12pt75"/>
                <w:rFonts w:eastAsia="Calibri"/>
              </w:rPr>
              <w:t>здную см</w:t>
            </w:r>
            <w:r w:rsidR="001F6A11">
              <w:rPr>
                <w:rStyle w:val="152TimesNewRoman12pt75"/>
                <w:rFonts w:eastAsia="Calibri"/>
              </w:rPr>
              <w:t>е</w:t>
            </w:r>
            <w:r>
              <w:rPr>
                <w:rStyle w:val="152TimesNewRoman12pt75"/>
                <w:rFonts w:eastAsia="Calibri"/>
              </w:rPr>
              <w:t>ту</w:t>
            </w:r>
            <w:r>
              <w:rPr>
                <w:rStyle w:val="152TimesNewRoman12pt75"/>
                <w:rFonts w:eastAsia="Calibri"/>
              </w:rPr>
              <w:tab/>
            </w:r>
          </w:p>
        </w:tc>
        <w:tc>
          <w:tcPr>
            <w:tcW w:w="787" w:type="dxa"/>
            <w:tcBorders>
              <w:left w:val="single" w:sz="4" w:space="0" w:color="auto"/>
            </w:tcBorders>
            <w:shd w:val="clear" w:color="auto" w:fill="FFFFFF"/>
            <w:vAlign w:val="center"/>
          </w:tcPr>
          <w:p w:rsidR="00B21C8F" w:rsidRDefault="005B24C1">
            <w:pPr>
              <w:pStyle w:val="1520"/>
              <w:framePr w:w="6312" w:wrap="notBeside" w:vAnchor="text" w:hAnchor="text" w:xAlign="center" w:y="1"/>
              <w:shd w:val="clear" w:color="auto" w:fill="auto"/>
              <w:spacing w:line="240" w:lineRule="exact"/>
              <w:jc w:val="center"/>
            </w:pPr>
            <w:r>
              <w:rPr>
                <w:rStyle w:val="152TimesNewRoman12pt75"/>
                <w:rFonts w:eastAsia="Calibri"/>
              </w:rPr>
              <w:t>—</w:t>
            </w:r>
          </w:p>
        </w:tc>
        <w:tc>
          <w:tcPr>
            <w:tcW w:w="466" w:type="dxa"/>
            <w:tcBorders>
              <w:left w:val="single" w:sz="4" w:space="0" w:color="auto"/>
            </w:tcBorders>
            <w:shd w:val="clear" w:color="auto" w:fill="FFFFFF"/>
            <w:vAlign w:val="center"/>
          </w:tcPr>
          <w:p w:rsidR="00B21C8F" w:rsidRDefault="005B24C1">
            <w:pPr>
              <w:pStyle w:val="1520"/>
              <w:framePr w:w="6312" w:wrap="notBeside" w:vAnchor="text" w:hAnchor="text" w:xAlign="center" w:y="1"/>
              <w:shd w:val="clear" w:color="auto" w:fill="auto"/>
              <w:spacing w:line="240" w:lineRule="exact"/>
              <w:ind w:left="140"/>
            </w:pPr>
            <w:r>
              <w:rPr>
                <w:rStyle w:val="152TimesNewRoman12pt75"/>
                <w:rFonts w:eastAsia="Calibri"/>
              </w:rPr>
              <w:t>—</w:t>
            </w:r>
          </w:p>
        </w:tc>
      </w:tr>
      <w:tr w:rsidR="00B21C8F">
        <w:trPr>
          <w:trHeight w:hRule="exact" w:val="662"/>
          <w:jc w:val="center"/>
        </w:trPr>
        <w:tc>
          <w:tcPr>
            <w:tcW w:w="5059" w:type="dxa"/>
            <w:tcBorders>
              <w:bottom w:val="single" w:sz="4" w:space="0" w:color="auto"/>
            </w:tcBorders>
            <w:shd w:val="clear" w:color="auto" w:fill="FFFFFF"/>
            <w:vAlign w:val="bottom"/>
          </w:tcPr>
          <w:p w:rsidR="00B21C8F" w:rsidRDefault="005B24C1">
            <w:pPr>
              <w:pStyle w:val="1520"/>
              <w:framePr w:w="6312" w:wrap="notBeside" w:vAnchor="text" w:hAnchor="text" w:xAlign="center" w:y="1"/>
              <w:shd w:val="clear" w:color="auto" w:fill="auto"/>
              <w:tabs>
                <w:tab w:val="left" w:leader="dot" w:pos="1023"/>
                <w:tab w:val="left" w:leader="dot" w:pos="3529"/>
                <w:tab w:val="left" w:leader="dot" w:pos="3634"/>
                <w:tab w:val="left" w:leader="dot" w:pos="4364"/>
                <w:tab w:val="left" w:leader="dot" w:pos="4465"/>
              </w:tabs>
              <w:spacing w:line="240" w:lineRule="exact"/>
              <w:ind w:firstLine="260"/>
              <w:jc w:val="both"/>
            </w:pPr>
            <w:r>
              <w:rPr>
                <w:rStyle w:val="152TimesNewRoman12pt75"/>
                <w:rFonts w:eastAsia="Calibri"/>
              </w:rPr>
              <w:t>Тоже</w:t>
            </w:r>
            <w:r>
              <w:rPr>
                <w:rStyle w:val="152TimesNewRoman12pt75"/>
                <w:rFonts w:eastAsia="Calibri"/>
              </w:rPr>
              <w:tab/>
            </w:r>
            <w:r>
              <w:rPr>
                <w:rStyle w:val="152TimesNewRoman12pt75"/>
                <w:rFonts w:eastAsia="Calibri"/>
              </w:rPr>
              <w:tab/>
            </w:r>
            <w:r>
              <w:rPr>
                <w:rStyle w:val="152TimesNewRoman12pt75"/>
                <w:rFonts w:eastAsia="Calibri"/>
              </w:rPr>
              <w:tab/>
            </w:r>
            <w:r>
              <w:rPr>
                <w:rStyle w:val="152TimesNewRoman12pt75"/>
                <w:rFonts w:eastAsia="Calibri"/>
              </w:rPr>
              <w:tab/>
            </w:r>
            <w:r>
              <w:rPr>
                <w:rStyle w:val="152TimesNewRoman12pt75"/>
                <w:rFonts w:eastAsia="Calibri"/>
              </w:rPr>
              <w:tab/>
            </w:r>
          </w:p>
        </w:tc>
        <w:tc>
          <w:tcPr>
            <w:tcW w:w="787" w:type="dxa"/>
            <w:tcBorders>
              <w:left w:val="single" w:sz="4" w:space="0" w:color="auto"/>
            </w:tcBorders>
            <w:shd w:val="clear" w:color="auto" w:fill="FFFFFF"/>
          </w:tcPr>
          <w:p w:rsidR="00B21C8F" w:rsidRDefault="00B21C8F">
            <w:pPr>
              <w:framePr w:w="6312"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12" w:wrap="notBeside" w:vAnchor="text" w:hAnchor="text" w:xAlign="center" w:y="1"/>
              <w:rPr>
                <w:sz w:val="10"/>
                <w:szCs w:val="10"/>
              </w:rPr>
            </w:pPr>
          </w:p>
        </w:tc>
      </w:tr>
    </w:tbl>
    <w:p w:rsidR="00B21C8F" w:rsidRDefault="00B21C8F">
      <w:pPr>
        <w:framePr w:w="6312" w:wrap="notBeside" w:vAnchor="text" w:hAnchor="text" w:xAlign="center" w:y="1"/>
        <w:rPr>
          <w:sz w:val="2"/>
          <w:szCs w:val="2"/>
        </w:rPr>
      </w:pPr>
    </w:p>
    <w:p w:rsidR="00B21C8F" w:rsidRDefault="00B21C8F">
      <w:pPr>
        <w:rPr>
          <w:sz w:val="2"/>
          <w:szCs w:val="2"/>
        </w:rPr>
      </w:pPr>
    </w:p>
    <w:p w:rsidR="00B21C8F" w:rsidRDefault="00B21C8F">
      <w:pPr>
        <w:rPr>
          <w:sz w:val="2"/>
          <w:szCs w:val="2"/>
        </w:rPr>
        <w:sectPr w:rsidR="00B21C8F">
          <w:headerReference w:type="even" r:id="rId338"/>
          <w:headerReference w:type="default" r:id="rId339"/>
          <w:headerReference w:type="first" r:id="rId340"/>
          <w:pgSz w:w="7142" w:h="10814"/>
          <w:pgMar w:top="1034" w:right="323" w:bottom="136" w:left="488" w:header="0" w:footer="3" w:gutter="0"/>
          <w:cols w:space="720"/>
          <w:noEndnote/>
          <w:titlePg/>
          <w:docGrid w:linePitch="360"/>
        </w:sectPr>
      </w:pPr>
    </w:p>
    <w:tbl>
      <w:tblPr>
        <w:tblOverlap w:val="never"/>
        <w:tblW w:w="0" w:type="auto"/>
        <w:jc w:val="center"/>
        <w:tblLayout w:type="fixed"/>
        <w:tblCellMar>
          <w:left w:w="10" w:type="dxa"/>
          <w:right w:w="10" w:type="dxa"/>
        </w:tblCellMar>
        <w:tblLook w:val="04A0"/>
      </w:tblPr>
      <w:tblGrid>
        <w:gridCol w:w="269"/>
        <w:gridCol w:w="1891"/>
        <w:gridCol w:w="672"/>
        <w:gridCol w:w="470"/>
        <w:gridCol w:w="667"/>
        <w:gridCol w:w="461"/>
        <w:gridCol w:w="1910"/>
      </w:tblGrid>
      <w:tr w:rsidR="00B21C8F">
        <w:trPr>
          <w:trHeight w:hRule="exact" w:val="1099"/>
          <w:jc w:val="center"/>
        </w:trPr>
        <w:tc>
          <w:tcPr>
            <w:tcW w:w="269" w:type="dxa"/>
            <w:tcBorders>
              <w:top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180" w:lineRule="exact"/>
              <w:jc w:val="left"/>
            </w:pPr>
            <w:r>
              <w:rPr>
                <w:rStyle w:val="179pt"/>
                <w:b/>
                <w:bCs/>
              </w:rPr>
              <w:lastRenderedPageBreak/>
              <w:t>№</w:t>
            </w:r>
          </w:p>
        </w:tc>
        <w:tc>
          <w:tcPr>
            <w:tcW w:w="1891" w:type="dxa"/>
            <w:tcBorders>
              <w:top w:val="single" w:sz="4" w:space="0" w:color="auto"/>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338" w:lineRule="exact"/>
              <w:jc w:val="center"/>
            </w:pPr>
            <w:r>
              <w:rPr>
                <w:rStyle w:val="1775pt"/>
                <w:b/>
                <w:bCs/>
              </w:rPr>
              <w:t>ПРЕДМЕТЫ РАСХОДОВ.</w:t>
            </w:r>
          </w:p>
        </w:tc>
        <w:tc>
          <w:tcPr>
            <w:tcW w:w="1142" w:type="dxa"/>
            <w:gridSpan w:val="2"/>
            <w:tcBorders>
              <w:top w:val="single" w:sz="4" w:space="0" w:color="auto"/>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168" w:lineRule="exact"/>
              <w:jc w:val="center"/>
            </w:pPr>
            <w:r>
              <w:rPr>
                <w:rStyle w:val="1775pt"/>
                <w:b/>
                <w:bCs/>
              </w:rPr>
              <w:t>Сумма</w:t>
            </w:r>
          </w:p>
          <w:p w:rsidR="00B21C8F" w:rsidRDefault="005B24C1">
            <w:pPr>
              <w:pStyle w:val="170"/>
              <w:framePr w:w="6341" w:wrap="notBeside" w:vAnchor="text" w:hAnchor="text" w:xAlign="center" w:y="1"/>
              <w:shd w:val="clear" w:color="auto" w:fill="auto"/>
              <w:spacing w:before="0" w:line="168" w:lineRule="exact"/>
              <w:jc w:val="center"/>
            </w:pPr>
            <w:r>
              <w:rPr>
                <w:rStyle w:val="1775pt"/>
                <w:b/>
                <w:bCs/>
              </w:rPr>
              <w:t>назначенная по см</w:t>
            </w:r>
            <w:r w:rsidR="001F6A11">
              <w:rPr>
                <w:rStyle w:val="1775pt"/>
                <w:b/>
                <w:bCs/>
              </w:rPr>
              <w:t>е</w:t>
            </w:r>
            <w:r>
              <w:rPr>
                <w:rStyle w:val="1775pt"/>
                <w:b/>
                <w:bCs/>
              </w:rPr>
              <w:t>т</w:t>
            </w:r>
            <w:r w:rsidR="001F6A11">
              <w:rPr>
                <w:rStyle w:val="1775pt"/>
                <w:b/>
                <w:bCs/>
              </w:rPr>
              <w:t>е</w:t>
            </w:r>
            <w:r>
              <w:rPr>
                <w:rStyle w:val="1775pt"/>
                <w:b/>
                <w:bCs/>
              </w:rPr>
              <w:t xml:space="preserve"> на 1866 год.</w:t>
            </w:r>
          </w:p>
        </w:tc>
        <w:tc>
          <w:tcPr>
            <w:tcW w:w="1128" w:type="dxa"/>
            <w:gridSpan w:val="2"/>
            <w:tcBorders>
              <w:top w:val="single" w:sz="4" w:space="0" w:color="auto"/>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168" w:lineRule="exact"/>
            </w:pPr>
            <w:r>
              <w:rPr>
                <w:rStyle w:val="1775pt"/>
                <w:b/>
                <w:bCs/>
              </w:rPr>
              <w:t>Сумма расхода на 1867 г. по постановле</w:t>
            </w:r>
            <w:r w:rsidR="001F6A11">
              <w:rPr>
                <w:rStyle w:val="1775pt"/>
                <w:b/>
                <w:bCs/>
              </w:rPr>
              <w:t>ни</w:t>
            </w:r>
            <w:r>
              <w:rPr>
                <w:rStyle w:val="1775pt"/>
                <w:b/>
                <w:bCs/>
              </w:rPr>
              <w:t>ю У</w:t>
            </w:r>
            <w:r w:rsidR="001F6A11">
              <w:rPr>
                <w:rStyle w:val="1775pt"/>
                <w:b/>
                <w:bCs/>
              </w:rPr>
              <w:t>е</w:t>
            </w:r>
            <w:r>
              <w:rPr>
                <w:rStyle w:val="1775pt"/>
                <w:b/>
                <w:bCs/>
              </w:rPr>
              <w:t>зд</w:t>
            </w:r>
            <w:r w:rsidR="001F6A11">
              <w:rPr>
                <w:rStyle w:val="1775pt"/>
                <w:b/>
                <w:bCs/>
              </w:rPr>
              <w:t>ного</w:t>
            </w:r>
            <w:r>
              <w:rPr>
                <w:rStyle w:val="1775pt"/>
                <w:b/>
                <w:bCs/>
              </w:rPr>
              <w:t xml:space="preserve"> Собра</w:t>
            </w:r>
            <w:r w:rsidR="001F6A11">
              <w:rPr>
                <w:rStyle w:val="1775pt"/>
                <w:b/>
                <w:bCs/>
              </w:rPr>
              <w:t>ни</w:t>
            </w:r>
            <w:r>
              <w:rPr>
                <w:rStyle w:val="1775pt"/>
                <w:b/>
                <w:bCs/>
              </w:rPr>
              <w:t>я.</w:t>
            </w:r>
          </w:p>
        </w:tc>
        <w:tc>
          <w:tcPr>
            <w:tcW w:w="1910" w:type="dxa"/>
            <w:tcBorders>
              <w:top w:val="single" w:sz="4" w:space="0" w:color="auto"/>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170" w:lineRule="exact"/>
              <w:jc w:val="center"/>
            </w:pPr>
            <w:r>
              <w:rPr>
                <w:rStyle w:val="1775pt"/>
                <w:b/>
                <w:bCs/>
              </w:rPr>
              <w:t>Законоположе</w:t>
            </w:r>
            <w:r w:rsidR="001F6A11">
              <w:rPr>
                <w:rStyle w:val="1775pt"/>
                <w:b/>
                <w:bCs/>
              </w:rPr>
              <w:t>ни</w:t>
            </w:r>
            <w:r>
              <w:rPr>
                <w:rStyle w:val="1775pt"/>
                <w:b/>
                <w:bCs/>
              </w:rPr>
              <w:t>я и постановле</w:t>
            </w:r>
            <w:r w:rsidR="001F6A11">
              <w:rPr>
                <w:rStyle w:val="1775pt"/>
                <w:b/>
                <w:bCs/>
              </w:rPr>
              <w:t>ни</w:t>
            </w:r>
            <w:r>
              <w:rPr>
                <w:rStyle w:val="1775pt"/>
                <w:b/>
                <w:bCs/>
              </w:rPr>
              <w:t>я У</w:t>
            </w:r>
            <w:r w:rsidR="001F6A11">
              <w:rPr>
                <w:rStyle w:val="1775pt"/>
                <w:b/>
                <w:bCs/>
              </w:rPr>
              <w:t>е</w:t>
            </w:r>
            <w:r>
              <w:rPr>
                <w:rStyle w:val="1775pt"/>
                <w:b/>
                <w:bCs/>
              </w:rPr>
              <w:t>зд</w:t>
            </w:r>
            <w:r w:rsidR="001F6A11">
              <w:rPr>
                <w:rStyle w:val="1775pt"/>
                <w:b/>
                <w:bCs/>
              </w:rPr>
              <w:t>ного</w:t>
            </w:r>
            <w:r>
              <w:rPr>
                <w:rStyle w:val="1775pt"/>
                <w:b/>
                <w:bCs/>
              </w:rPr>
              <w:t xml:space="preserve"> Собра</w:t>
            </w:r>
            <w:r w:rsidR="001F6A11">
              <w:rPr>
                <w:rStyle w:val="1775pt"/>
                <w:b/>
                <w:bCs/>
              </w:rPr>
              <w:t>ни</w:t>
            </w:r>
            <w:r>
              <w:rPr>
                <w:rStyle w:val="1775pt"/>
                <w:b/>
                <w:bCs/>
              </w:rPr>
              <w:t>я.</w:t>
            </w:r>
          </w:p>
        </w:tc>
      </w:tr>
      <w:tr w:rsidR="00B21C8F">
        <w:trPr>
          <w:trHeight w:hRule="exact" w:val="226"/>
          <w:jc w:val="center"/>
        </w:trPr>
        <w:tc>
          <w:tcPr>
            <w:tcW w:w="269" w:type="dxa"/>
            <w:tcBorders>
              <w:top w:val="single" w:sz="4" w:space="0" w:color="auto"/>
            </w:tcBorders>
            <w:shd w:val="clear" w:color="auto" w:fill="FFFFFF"/>
          </w:tcPr>
          <w:p w:rsidR="00B21C8F" w:rsidRDefault="00B21C8F">
            <w:pPr>
              <w:framePr w:w="6341" w:wrap="notBeside" w:vAnchor="text" w:hAnchor="text" w:xAlign="center" w:y="1"/>
              <w:rPr>
                <w:sz w:val="10"/>
                <w:szCs w:val="10"/>
              </w:rPr>
            </w:pPr>
          </w:p>
        </w:tc>
        <w:tc>
          <w:tcPr>
            <w:tcW w:w="1891" w:type="dxa"/>
            <w:tcBorders>
              <w:top w:val="single" w:sz="4" w:space="0" w:color="auto"/>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672" w:type="dxa"/>
            <w:tcBorders>
              <w:top w:val="single" w:sz="4" w:space="0" w:color="auto"/>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200" w:lineRule="exact"/>
              <w:jc w:val="center"/>
            </w:pPr>
            <w:r>
              <w:rPr>
                <w:rStyle w:val="1710pt0"/>
                <w:b/>
                <w:bCs/>
              </w:rPr>
              <w:t>Р.</w:t>
            </w:r>
          </w:p>
        </w:tc>
        <w:tc>
          <w:tcPr>
            <w:tcW w:w="470" w:type="dxa"/>
            <w:tcBorders>
              <w:top w:val="single" w:sz="4" w:space="0" w:color="auto"/>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200" w:lineRule="exact"/>
              <w:jc w:val="left"/>
            </w:pPr>
            <w:r>
              <w:rPr>
                <w:rStyle w:val="1710pt0"/>
                <w:b/>
                <w:bCs/>
              </w:rPr>
              <w:t>К.</w:t>
            </w:r>
          </w:p>
        </w:tc>
        <w:tc>
          <w:tcPr>
            <w:tcW w:w="667" w:type="dxa"/>
            <w:tcBorders>
              <w:top w:val="single" w:sz="4" w:space="0" w:color="auto"/>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200" w:lineRule="exact"/>
              <w:ind w:right="240"/>
              <w:jc w:val="right"/>
            </w:pPr>
            <w:r>
              <w:rPr>
                <w:rStyle w:val="1710pt0"/>
                <w:b/>
                <w:bCs/>
              </w:rPr>
              <w:t>Р.</w:t>
            </w:r>
          </w:p>
        </w:tc>
        <w:tc>
          <w:tcPr>
            <w:tcW w:w="461" w:type="dxa"/>
            <w:tcBorders>
              <w:top w:val="single" w:sz="4" w:space="0" w:color="auto"/>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200" w:lineRule="exact"/>
              <w:ind w:left="140"/>
              <w:jc w:val="left"/>
            </w:pPr>
            <w:r>
              <w:rPr>
                <w:rStyle w:val="1710pt0"/>
                <w:b/>
                <w:bCs/>
              </w:rPr>
              <w:t>К.</w:t>
            </w:r>
          </w:p>
        </w:tc>
        <w:tc>
          <w:tcPr>
            <w:tcW w:w="1910" w:type="dxa"/>
            <w:tcBorders>
              <w:top w:val="single" w:sz="4" w:space="0" w:color="auto"/>
              <w:left w:val="single" w:sz="4" w:space="0" w:color="auto"/>
            </w:tcBorders>
            <w:shd w:val="clear" w:color="auto" w:fill="FFFFFF"/>
          </w:tcPr>
          <w:p w:rsidR="00B21C8F" w:rsidRDefault="00B21C8F">
            <w:pPr>
              <w:framePr w:w="6341" w:wrap="notBeside" w:vAnchor="text" w:hAnchor="text" w:xAlign="center" w:y="1"/>
              <w:rPr>
                <w:sz w:val="10"/>
                <w:szCs w:val="10"/>
              </w:rPr>
            </w:pPr>
          </w:p>
        </w:tc>
      </w:tr>
      <w:tr w:rsidR="00B21C8F">
        <w:trPr>
          <w:trHeight w:hRule="exact" w:val="235"/>
          <w:jc w:val="center"/>
        </w:trPr>
        <w:tc>
          <w:tcPr>
            <w:tcW w:w="269" w:type="dxa"/>
            <w:shd w:val="clear" w:color="auto" w:fill="FFFFFF"/>
            <w:vAlign w:val="bottom"/>
          </w:tcPr>
          <w:p w:rsidR="00B21C8F" w:rsidRDefault="005B24C1">
            <w:pPr>
              <w:pStyle w:val="170"/>
              <w:framePr w:w="6341" w:wrap="notBeside" w:vAnchor="text" w:hAnchor="text" w:xAlign="center" w:y="1"/>
              <w:shd w:val="clear" w:color="auto" w:fill="auto"/>
              <w:spacing w:before="0" w:line="180" w:lineRule="exact"/>
              <w:jc w:val="left"/>
            </w:pPr>
            <w:r>
              <w:rPr>
                <w:rStyle w:val="179pt"/>
                <w:b/>
                <w:bCs/>
              </w:rPr>
              <w:t>8.</w:t>
            </w:r>
          </w:p>
        </w:tc>
        <w:tc>
          <w:tcPr>
            <w:tcW w:w="1891"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180" w:lineRule="exact"/>
              <w:jc w:val="right"/>
            </w:pPr>
            <w:r>
              <w:rPr>
                <w:rStyle w:val="179pt"/>
                <w:b/>
                <w:bCs/>
              </w:rPr>
              <w:t>На канцеля</w:t>
            </w:r>
            <w:r w:rsidR="001F6A11">
              <w:rPr>
                <w:rStyle w:val="179pt"/>
                <w:b/>
                <w:bCs/>
              </w:rPr>
              <w:t>ри</w:t>
            </w:r>
            <w:r>
              <w:rPr>
                <w:rStyle w:val="179pt"/>
                <w:b/>
                <w:bCs/>
              </w:rPr>
              <w:t>ю у-</w:t>
            </w:r>
          </w:p>
        </w:tc>
        <w:tc>
          <w:tcPr>
            <w:tcW w:w="672" w:type="dxa"/>
            <w:tcBorders>
              <w:top w:val="single" w:sz="4" w:space="0" w:color="auto"/>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70" w:type="dxa"/>
            <w:tcBorders>
              <w:top w:val="single" w:sz="4" w:space="0" w:color="auto"/>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667" w:type="dxa"/>
            <w:tcBorders>
              <w:top w:val="single" w:sz="4" w:space="0" w:color="auto"/>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1910"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180" w:lineRule="exact"/>
              <w:jc w:val="right"/>
            </w:pPr>
            <w:r>
              <w:rPr>
                <w:rStyle w:val="179pt"/>
                <w:b/>
                <w:bCs/>
              </w:rPr>
              <w:t>Предметы расхо</w:t>
            </w:r>
          </w:p>
        </w:tc>
      </w:tr>
      <w:tr w:rsidR="00B21C8F">
        <w:trPr>
          <w:trHeight w:hRule="exact" w:val="187"/>
          <w:jc w:val="center"/>
        </w:trPr>
        <w:tc>
          <w:tcPr>
            <w:tcW w:w="269" w:type="dxa"/>
            <w:shd w:val="clear" w:color="auto" w:fill="FFFFFF"/>
          </w:tcPr>
          <w:p w:rsidR="00B21C8F" w:rsidRDefault="00B21C8F">
            <w:pPr>
              <w:framePr w:w="6341" w:wrap="notBeside" w:vAnchor="text" w:hAnchor="text" w:xAlign="center" w:y="1"/>
              <w:rPr>
                <w:sz w:val="10"/>
                <w:szCs w:val="10"/>
              </w:rPr>
            </w:pPr>
          </w:p>
        </w:tc>
        <w:tc>
          <w:tcPr>
            <w:tcW w:w="1891" w:type="dxa"/>
            <w:tcBorders>
              <w:left w:val="single" w:sz="4" w:space="0" w:color="auto"/>
            </w:tcBorders>
            <w:shd w:val="clear" w:color="auto" w:fill="FFFFFF"/>
            <w:vAlign w:val="bottom"/>
          </w:tcPr>
          <w:p w:rsidR="00B21C8F" w:rsidRDefault="001F6A11">
            <w:pPr>
              <w:pStyle w:val="170"/>
              <w:framePr w:w="6341" w:wrap="notBeside" w:vAnchor="text" w:hAnchor="text" w:xAlign="center" w:y="1"/>
              <w:shd w:val="clear" w:color="auto" w:fill="auto"/>
              <w:spacing w:before="0" w:line="180" w:lineRule="exact"/>
              <w:jc w:val="right"/>
            </w:pPr>
            <w:r>
              <w:rPr>
                <w:rStyle w:val="179pt"/>
                <w:b/>
                <w:bCs/>
              </w:rPr>
              <w:t>е</w:t>
            </w:r>
            <w:r w:rsidR="005B24C1">
              <w:rPr>
                <w:rStyle w:val="179pt"/>
                <w:b/>
                <w:bCs/>
              </w:rPr>
              <w:t xml:space="preserve">здных </w:t>
            </w:r>
            <w:r>
              <w:rPr>
                <w:rStyle w:val="179pt"/>
                <w:b/>
                <w:bCs/>
              </w:rPr>
              <w:t>съезд</w:t>
            </w:r>
            <w:r w:rsidR="005B24C1">
              <w:rPr>
                <w:rStyle w:val="179pt"/>
                <w:b/>
                <w:bCs/>
              </w:rPr>
              <w:t>ов ми-</w:t>
            </w:r>
          </w:p>
        </w:tc>
        <w:tc>
          <w:tcPr>
            <w:tcW w:w="672"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1910" w:type="dxa"/>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180" w:lineRule="exact"/>
              <w:jc w:val="right"/>
            </w:pPr>
            <w:r>
              <w:rPr>
                <w:rStyle w:val="179pt"/>
                <w:b/>
                <w:bCs/>
              </w:rPr>
              <w:t>дов, означенные в</w:t>
            </w:r>
          </w:p>
        </w:tc>
      </w:tr>
      <w:tr w:rsidR="00B21C8F">
        <w:trPr>
          <w:trHeight w:hRule="exact" w:val="245"/>
          <w:jc w:val="center"/>
        </w:trPr>
        <w:tc>
          <w:tcPr>
            <w:tcW w:w="269" w:type="dxa"/>
            <w:shd w:val="clear" w:color="auto" w:fill="FFFFFF"/>
          </w:tcPr>
          <w:p w:rsidR="00B21C8F" w:rsidRDefault="00B21C8F">
            <w:pPr>
              <w:framePr w:w="6341" w:wrap="notBeside" w:vAnchor="text" w:hAnchor="text" w:xAlign="center" w:y="1"/>
              <w:rPr>
                <w:sz w:val="10"/>
                <w:szCs w:val="10"/>
              </w:rPr>
            </w:pPr>
          </w:p>
        </w:tc>
        <w:tc>
          <w:tcPr>
            <w:tcW w:w="1891" w:type="dxa"/>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180" w:lineRule="exact"/>
              <w:jc w:val="right"/>
            </w:pPr>
            <w:r>
              <w:rPr>
                <w:rStyle w:val="179pt"/>
                <w:b/>
                <w:bCs/>
              </w:rPr>
              <w:t>ровых посредников.</w:t>
            </w:r>
          </w:p>
        </w:tc>
        <w:tc>
          <w:tcPr>
            <w:tcW w:w="672" w:type="dxa"/>
            <w:tcBorders>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180" w:lineRule="exact"/>
              <w:jc w:val="center"/>
            </w:pPr>
            <w:r>
              <w:rPr>
                <w:rStyle w:val="179pt"/>
                <w:b/>
                <w:bCs/>
              </w:rPr>
              <w:t>—</w:t>
            </w:r>
          </w:p>
        </w:tc>
        <w:tc>
          <w:tcPr>
            <w:tcW w:w="470" w:type="dxa"/>
            <w:tcBorders>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80" w:lineRule="exact"/>
              <w:jc w:val="center"/>
            </w:pPr>
            <w:r>
              <w:rPr>
                <w:rStyle w:val="174pt0"/>
                <w:b/>
                <w:bCs/>
              </w:rPr>
              <w:t>—</w:t>
            </w:r>
          </w:p>
        </w:tc>
        <w:tc>
          <w:tcPr>
            <w:tcW w:w="667"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180" w:lineRule="exact"/>
              <w:jc w:val="right"/>
            </w:pPr>
            <w:r>
              <w:rPr>
                <w:rStyle w:val="179pt"/>
                <w:b/>
                <w:bCs/>
              </w:rPr>
              <w:t>500</w:t>
            </w:r>
          </w:p>
        </w:tc>
        <w:tc>
          <w:tcPr>
            <w:tcW w:w="461"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180" w:lineRule="exact"/>
              <w:ind w:left="140"/>
              <w:jc w:val="left"/>
            </w:pPr>
            <w:r>
              <w:rPr>
                <w:rStyle w:val="179pt"/>
                <w:b/>
                <w:bCs/>
              </w:rPr>
              <w:t>—</w:t>
            </w:r>
          </w:p>
        </w:tc>
        <w:tc>
          <w:tcPr>
            <w:tcW w:w="1910"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180" w:lineRule="exact"/>
              <w:jc w:val="right"/>
            </w:pPr>
            <w:r>
              <w:rPr>
                <w:rStyle w:val="179pt"/>
                <w:b/>
                <w:bCs/>
              </w:rPr>
              <w:t>сей стать</w:t>
            </w:r>
            <w:r w:rsidR="001F6A11">
              <w:rPr>
                <w:rStyle w:val="179pt"/>
                <w:b/>
                <w:bCs/>
              </w:rPr>
              <w:t>е</w:t>
            </w:r>
            <w:r>
              <w:rPr>
                <w:rStyle w:val="179pt"/>
                <w:b/>
                <w:bCs/>
              </w:rPr>
              <w:t xml:space="preserve"> под №а№</w:t>
            </w:r>
          </w:p>
        </w:tc>
      </w:tr>
      <w:tr w:rsidR="00B21C8F">
        <w:trPr>
          <w:trHeight w:hRule="exact" w:val="173"/>
          <w:jc w:val="center"/>
        </w:trPr>
        <w:tc>
          <w:tcPr>
            <w:tcW w:w="269" w:type="dxa"/>
            <w:shd w:val="clear" w:color="auto" w:fill="FFFFFF"/>
          </w:tcPr>
          <w:p w:rsidR="00B21C8F" w:rsidRDefault="00B21C8F">
            <w:pPr>
              <w:framePr w:w="6341" w:wrap="notBeside" w:vAnchor="text" w:hAnchor="text" w:xAlign="center" w:y="1"/>
              <w:rPr>
                <w:sz w:val="10"/>
                <w:szCs w:val="10"/>
              </w:rPr>
            </w:pPr>
          </w:p>
        </w:tc>
        <w:tc>
          <w:tcPr>
            <w:tcW w:w="1891"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1910"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180" w:lineRule="exact"/>
              <w:jc w:val="right"/>
            </w:pPr>
            <w:r>
              <w:rPr>
                <w:rStyle w:val="179pt"/>
                <w:b/>
                <w:bCs/>
              </w:rPr>
              <w:t>6, 7 и 8, до сего вре</w:t>
            </w:r>
          </w:p>
        </w:tc>
      </w:tr>
      <w:tr w:rsidR="00B21C8F">
        <w:trPr>
          <w:trHeight w:hRule="exact" w:val="221"/>
          <w:jc w:val="center"/>
        </w:trPr>
        <w:tc>
          <w:tcPr>
            <w:tcW w:w="269" w:type="dxa"/>
            <w:shd w:val="clear" w:color="auto" w:fill="FFFFFF"/>
          </w:tcPr>
          <w:p w:rsidR="00B21C8F" w:rsidRDefault="005B24C1">
            <w:pPr>
              <w:pStyle w:val="170"/>
              <w:framePr w:w="6341" w:wrap="notBeside" w:vAnchor="text" w:hAnchor="text" w:xAlign="center" w:y="1"/>
              <w:shd w:val="clear" w:color="auto" w:fill="auto"/>
              <w:spacing w:before="0" w:line="180" w:lineRule="exact"/>
              <w:jc w:val="left"/>
            </w:pPr>
            <w:r>
              <w:rPr>
                <w:rStyle w:val="179pt"/>
                <w:b/>
                <w:bCs/>
              </w:rPr>
              <w:t>9.</w:t>
            </w:r>
          </w:p>
        </w:tc>
        <w:tc>
          <w:tcPr>
            <w:tcW w:w="1891"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180" w:lineRule="exact"/>
              <w:jc w:val="right"/>
            </w:pPr>
            <w:r>
              <w:rPr>
                <w:rStyle w:val="179pt"/>
                <w:b/>
                <w:bCs/>
              </w:rPr>
              <w:t>На наем землем</w:t>
            </w:r>
            <w:r w:rsidR="001F6A11">
              <w:rPr>
                <w:rStyle w:val="179pt"/>
                <w:b/>
                <w:bCs/>
              </w:rPr>
              <w:t>е</w:t>
            </w:r>
            <w:r>
              <w:rPr>
                <w:rStyle w:val="179pt"/>
                <w:b/>
                <w:bCs/>
              </w:rPr>
              <w:t>-</w:t>
            </w:r>
          </w:p>
        </w:tc>
        <w:tc>
          <w:tcPr>
            <w:tcW w:w="672"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1910"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180" w:lineRule="exact"/>
              <w:jc w:val="right"/>
            </w:pPr>
            <w:r>
              <w:rPr>
                <w:rStyle w:val="179pt"/>
                <w:b/>
                <w:bCs/>
              </w:rPr>
              <w:t>мени от Коломен</w:t>
            </w:r>
          </w:p>
        </w:tc>
      </w:tr>
      <w:tr w:rsidR="00B21C8F">
        <w:trPr>
          <w:trHeight w:hRule="exact" w:val="221"/>
          <w:jc w:val="center"/>
        </w:trPr>
        <w:tc>
          <w:tcPr>
            <w:tcW w:w="269" w:type="dxa"/>
            <w:shd w:val="clear" w:color="auto" w:fill="FFFFFF"/>
          </w:tcPr>
          <w:p w:rsidR="00B21C8F" w:rsidRDefault="00B21C8F">
            <w:pPr>
              <w:framePr w:w="6341" w:wrap="notBeside" w:vAnchor="text" w:hAnchor="text" w:xAlign="center" w:y="1"/>
              <w:rPr>
                <w:sz w:val="10"/>
                <w:szCs w:val="10"/>
              </w:rPr>
            </w:pPr>
          </w:p>
        </w:tc>
        <w:tc>
          <w:tcPr>
            <w:tcW w:w="1891" w:type="dxa"/>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180" w:lineRule="exact"/>
              <w:jc w:val="right"/>
            </w:pPr>
            <w:r>
              <w:rPr>
                <w:rStyle w:val="179pt"/>
                <w:b/>
                <w:bCs/>
              </w:rPr>
              <w:t xml:space="preserve">ров при </w:t>
            </w:r>
            <w:r w:rsidR="001F6A11">
              <w:rPr>
                <w:rStyle w:val="179pt"/>
                <w:b/>
                <w:bCs/>
              </w:rPr>
              <w:t>съезд</w:t>
            </w:r>
            <w:r>
              <w:rPr>
                <w:rStyle w:val="179pt"/>
                <w:b/>
                <w:bCs/>
              </w:rPr>
              <w:t>ах..</w:t>
            </w:r>
          </w:p>
        </w:tc>
        <w:tc>
          <w:tcPr>
            <w:tcW w:w="672"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150" w:lineRule="exact"/>
              <w:jc w:val="center"/>
            </w:pPr>
            <w:r>
              <w:rPr>
                <w:rStyle w:val="1775pt"/>
                <w:b/>
                <w:bCs/>
              </w:rPr>
              <w:t>—</w:t>
            </w:r>
          </w:p>
        </w:tc>
        <w:tc>
          <w:tcPr>
            <w:tcW w:w="470"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180" w:lineRule="exact"/>
              <w:ind w:right="140"/>
              <w:jc w:val="right"/>
            </w:pPr>
            <w:r>
              <w:rPr>
                <w:rStyle w:val="179pt"/>
                <w:b/>
                <w:bCs/>
              </w:rPr>
              <w:t>—</w:t>
            </w:r>
          </w:p>
        </w:tc>
        <w:tc>
          <w:tcPr>
            <w:tcW w:w="667"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180" w:lineRule="exact"/>
              <w:jc w:val="right"/>
            </w:pPr>
            <w:r>
              <w:rPr>
                <w:rStyle w:val="179pt"/>
                <w:b/>
                <w:bCs/>
              </w:rPr>
              <w:t>250</w:t>
            </w:r>
          </w:p>
        </w:tc>
        <w:tc>
          <w:tcPr>
            <w:tcW w:w="461"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180" w:lineRule="exact"/>
              <w:jc w:val="center"/>
            </w:pPr>
            <w:r>
              <w:rPr>
                <w:rStyle w:val="179pt"/>
                <w:b/>
                <w:bCs/>
              </w:rPr>
              <w:t>—</w:t>
            </w:r>
          </w:p>
        </w:tc>
        <w:tc>
          <w:tcPr>
            <w:tcW w:w="1910" w:type="dxa"/>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180" w:lineRule="exact"/>
              <w:jc w:val="right"/>
            </w:pPr>
            <w:r>
              <w:rPr>
                <w:rStyle w:val="179pt"/>
                <w:b/>
                <w:bCs/>
              </w:rPr>
              <w:t>с</w:t>
            </w:r>
            <w:r w:rsidR="001F6A11">
              <w:rPr>
                <w:rStyle w:val="179pt"/>
                <w:b/>
                <w:bCs/>
              </w:rPr>
              <w:t>кого</w:t>
            </w:r>
            <w:r>
              <w:rPr>
                <w:rStyle w:val="179pt"/>
                <w:b/>
                <w:bCs/>
              </w:rPr>
              <w:t xml:space="preserve"> у</w:t>
            </w:r>
            <w:r w:rsidR="001F6A11">
              <w:rPr>
                <w:rStyle w:val="179pt"/>
                <w:b/>
                <w:bCs/>
              </w:rPr>
              <w:t>е</w:t>
            </w:r>
            <w:r>
              <w:rPr>
                <w:rStyle w:val="179pt"/>
                <w:b/>
                <w:bCs/>
              </w:rPr>
              <w:t>зд</w:t>
            </w:r>
            <w:r w:rsidR="001F6A11">
              <w:rPr>
                <w:rStyle w:val="179pt"/>
                <w:b/>
                <w:bCs/>
              </w:rPr>
              <w:t>ного</w:t>
            </w:r>
            <w:r>
              <w:rPr>
                <w:rStyle w:val="179pt"/>
                <w:b/>
                <w:bCs/>
              </w:rPr>
              <w:t xml:space="preserve"> земст</w:t>
            </w:r>
          </w:p>
        </w:tc>
      </w:tr>
      <w:tr w:rsidR="00B21C8F">
        <w:trPr>
          <w:trHeight w:hRule="exact" w:val="192"/>
          <w:jc w:val="center"/>
        </w:trPr>
        <w:tc>
          <w:tcPr>
            <w:tcW w:w="269" w:type="dxa"/>
            <w:shd w:val="clear" w:color="auto" w:fill="FFFFFF"/>
          </w:tcPr>
          <w:p w:rsidR="00B21C8F" w:rsidRDefault="00B21C8F">
            <w:pPr>
              <w:framePr w:w="6341" w:wrap="notBeside" w:vAnchor="text" w:hAnchor="text" w:xAlign="center" w:y="1"/>
              <w:rPr>
                <w:sz w:val="10"/>
                <w:szCs w:val="10"/>
              </w:rPr>
            </w:pPr>
          </w:p>
        </w:tc>
        <w:tc>
          <w:tcPr>
            <w:tcW w:w="1891"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1910"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180" w:lineRule="exact"/>
              <w:jc w:val="left"/>
            </w:pPr>
            <w:r>
              <w:rPr>
                <w:rStyle w:val="179pt"/>
                <w:b/>
                <w:bCs/>
              </w:rPr>
              <w:t>ва не завис</w:t>
            </w:r>
            <w:r w:rsidR="001F6A11">
              <w:rPr>
                <w:rStyle w:val="179pt"/>
                <w:b/>
                <w:bCs/>
              </w:rPr>
              <w:t>е</w:t>
            </w:r>
            <w:r>
              <w:rPr>
                <w:rStyle w:val="179pt"/>
                <w:b/>
                <w:bCs/>
              </w:rPr>
              <w:t>ли.</w:t>
            </w:r>
          </w:p>
        </w:tc>
      </w:tr>
      <w:tr w:rsidR="00B21C8F">
        <w:trPr>
          <w:trHeight w:hRule="exact" w:val="254"/>
          <w:jc w:val="center"/>
        </w:trPr>
        <w:tc>
          <w:tcPr>
            <w:tcW w:w="269" w:type="dxa"/>
            <w:shd w:val="clear" w:color="auto" w:fill="FFFFFF"/>
            <w:vAlign w:val="bottom"/>
          </w:tcPr>
          <w:p w:rsidR="00B21C8F" w:rsidRDefault="005B24C1">
            <w:pPr>
              <w:pStyle w:val="170"/>
              <w:framePr w:w="6341" w:wrap="notBeside" w:vAnchor="text" w:hAnchor="text" w:xAlign="center" w:y="1"/>
              <w:shd w:val="clear" w:color="auto" w:fill="auto"/>
              <w:spacing w:before="0" w:line="180" w:lineRule="exact"/>
              <w:jc w:val="left"/>
            </w:pPr>
            <w:r>
              <w:rPr>
                <w:rStyle w:val="179pt"/>
                <w:b/>
                <w:bCs/>
              </w:rPr>
              <w:t>10</w:t>
            </w:r>
          </w:p>
        </w:tc>
        <w:tc>
          <w:tcPr>
            <w:tcW w:w="1891"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180" w:lineRule="exact"/>
              <w:jc w:val="right"/>
            </w:pPr>
            <w:r>
              <w:rPr>
                <w:rStyle w:val="179pt"/>
                <w:b/>
                <w:bCs/>
              </w:rPr>
              <w:t>Суточ</w:t>
            </w:r>
            <w:r w:rsidR="001F6A11">
              <w:rPr>
                <w:rStyle w:val="179pt"/>
                <w:b/>
                <w:bCs/>
              </w:rPr>
              <w:t>ные</w:t>
            </w:r>
            <w:r>
              <w:rPr>
                <w:rStyle w:val="179pt"/>
                <w:b/>
                <w:bCs/>
              </w:rPr>
              <w:t xml:space="preserve"> деньги</w:t>
            </w:r>
          </w:p>
        </w:tc>
        <w:tc>
          <w:tcPr>
            <w:tcW w:w="672"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1910"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r>
      <w:tr w:rsidR="00B21C8F">
        <w:trPr>
          <w:trHeight w:hRule="exact" w:val="206"/>
          <w:jc w:val="center"/>
        </w:trPr>
        <w:tc>
          <w:tcPr>
            <w:tcW w:w="269" w:type="dxa"/>
            <w:shd w:val="clear" w:color="auto" w:fill="FFFFFF"/>
          </w:tcPr>
          <w:p w:rsidR="00B21C8F" w:rsidRDefault="00B21C8F">
            <w:pPr>
              <w:framePr w:w="6341" w:wrap="notBeside" w:vAnchor="text" w:hAnchor="text" w:xAlign="center" w:y="1"/>
              <w:rPr>
                <w:sz w:val="10"/>
                <w:szCs w:val="10"/>
              </w:rPr>
            </w:pPr>
          </w:p>
        </w:tc>
        <w:tc>
          <w:tcPr>
            <w:tcW w:w="1891" w:type="dxa"/>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180" w:lineRule="exact"/>
              <w:jc w:val="right"/>
            </w:pPr>
            <w:r>
              <w:rPr>
                <w:rStyle w:val="179pt"/>
                <w:b/>
                <w:bCs/>
              </w:rPr>
              <w:t>кандидатам ммро-</w:t>
            </w:r>
          </w:p>
        </w:tc>
        <w:tc>
          <w:tcPr>
            <w:tcW w:w="672"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1910"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r>
      <w:tr w:rsidR="00B21C8F">
        <w:trPr>
          <w:trHeight w:hRule="exact" w:val="312"/>
          <w:jc w:val="center"/>
        </w:trPr>
        <w:tc>
          <w:tcPr>
            <w:tcW w:w="269" w:type="dxa"/>
            <w:shd w:val="clear" w:color="auto" w:fill="FFFFFF"/>
          </w:tcPr>
          <w:p w:rsidR="00B21C8F" w:rsidRDefault="00B21C8F">
            <w:pPr>
              <w:framePr w:w="6341" w:wrap="notBeside" w:vAnchor="text" w:hAnchor="text" w:xAlign="center" w:y="1"/>
              <w:rPr>
                <w:sz w:val="10"/>
                <w:szCs w:val="10"/>
              </w:rPr>
            </w:pPr>
          </w:p>
        </w:tc>
        <w:tc>
          <w:tcPr>
            <w:tcW w:w="1891" w:type="dxa"/>
            <w:tcBorders>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180" w:lineRule="exact"/>
              <w:jc w:val="right"/>
            </w:pPr>
            <w:r>
              <w:rPr>
                <w:rStyle w:val="179pt"/>
                <w:b/>
                <w:bCs/>
              </w:rPr>
              <w:t>вых посредников..</w:t>
            </w:r>
          </w:p>
        </w:tc>
        <w:tc>
          <w:tcPr>
            <w:tcW w:w="672"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180" w:lineRule="exact"/>
              <w:jc w:val="center"/>
            </w:pPr>
            <w:r>
              <w:rPr>
                <w:rStyle w:val="174pt0"/>
                <w:b/>
                <w:bCs/>
              </w:rPr>
              <w:t>—</w:t>
            </w:r>
            <w:r>
              <w:rPr>
                <w:rStyle w:val="179pt"/>
                <w:b/>
                <w:bCs/>
              </w:rPr>
              <w:t>■</w:t>
            </w:r>
          </w:p>
        </w:tc>
        <w:tc>
          <w:tcPr>
            <w:tcW w:w="470"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180" w:lineRule="exact"/>
              <w:jc w:val="left"/>
            </w:pPr>
            <w:r>
              <w:rPr>
                <w:rStyle w:val="179pt"/>
                <w:b/>
                <w:bCs/>
              </w:rPr>
              <w:t>——</w:t>
            </w:r>
          </w:p>
        </w:tc>
        <w:tc>
          <w:tcPr>
            <w:tcW w:w="667"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180" w:lineRule="exact"/>
              <w:jc w:val="right"/>
            </w:pPr>
            <w:r>
              <w:rPr>
                <w:rStyle w:val="179pt"/>
                <w:b/>
                <w:bCs/>
              </w:rPr>
              <w:t>75</w:t>
            </w:r>
          </w:p>
        </w:tc>
        <w:tc>
          <w:tcPr>
            <w:tcW w:w="461"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80" w:lineRule="exact"/>
              <w:jc w:val="center"/>
            </w:pPr>
            <w:r>
              <w:rPr>
                <w:rStyle w:val="174pt0"/>
                <w:b/>
                <w:bCs/>
              </w:rPr>
              <w:t>——</w:t>
            </w:r>
          </w:p>
        </w:tc>
        <w:tc>
          <w:tcPr>
            <w:tcW w:w="1910"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r>
      <w:tr w:rsidR="00B21C8F">
        <w:trPr>
          <w:trHeight w:hRule="exact" w:val="331"/>
          <w:jc w:val="center"/>
        </w:trPr>
        <w:tc>
          <w:tcPr>
            <w:tcW w:w="269" w:type="dxa"/>
            <w:shd w:val="clear" w:color="auto" w:fill="FFFFFF"/>
            <w:vAlign w:val="bottom"/>
          </w:tcPr>
          <w:p w:rsidR="00B21C8F" w:rsidRDefault="005B24C1">
            <w:pPr>
              <w:pStyle w:val="170"/>
              <w:framePr w:w="6341" w:wrap="notBeside" w:vAnchor="text" w:hAnchor="text" w:xAlign="center" w:y="1"/>
              <w:shd w:val="clear" w:color="auto" w:fill="auto"/>
              <w:spacing w:before="0" w:line="180" w:lineRule="exact"/>
              <w:jc w:val="left"/>
            </w:pPr>
            <w:r>
              <w:rPr>
                <w:rStyle w:val="179pt"/>
                <w:b/>
                <w:bCs/>
              </w:rPr>
              <w:t>11</w:t>
            </w:r>
          </w:p>
        </w:tc>
        <w:tc>
          <w:tcPr>
            <w:tcW w:w="1891" w:type="dxa"/>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180" w:lineRule="exact"/>
              <w:jc w:val="right"/>
            </w:pPr>
            <w:r>
              <w:rPr>
                <w:rStyle w:val="179pt"/>
                <w:b/>
                <w:bCs/>
              </w:rPr>
              <w:t>На устройство и</w:t>
            </w:r>
          </w:p>
        </w:tc>
        <w:tc>
          <w:tcPr>
            <w:tcW w:w="672"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1910" w:type="dxa"/>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180" w:lineRule="exact"/>
              <w:jc w:val="right"/>
            </w:pPr>
            <w:r>
              <w:rPr>
                <w:rStyle w:val="179pt"/>
                <w:b/>
                <w:bCs/>
              </w:rPr>
              <w:t>Временное пом</w:t>
            </w:r>
            <w:r w:rsidR="001F6A11">
              <w:rPr>
                <w:rStyle w:val="179pt"/>
                <w:b/>
                <w:bCs/>
              </w:rPr>
              <w:t>е</w:t>
            </w:r>
          </w:p>
        </w:tc>
      </w:tr>
      <w:tr w:rsidR="00B21C8F">
        <w:trPr>
          <w:trHeight w:hRule="exact" w:val="206"/>
          <w:jc w:val="center"/>
        </w:trPr>
        <w:tc>
          <w:tcPr>
            <w:tcW w:w="269" w:type="dxa"/>
            <w:shd w:val="clear" w:color="auto" w:fill="FFFFFF"/>
          </w:tcPr>
          <w:p w:rsidR="00B21C8F" w:rsidRDefault="00B21C8F">
            <w:pPr>
              <w:framePr w:w="6341" w:wrap="notBeside" w:vAnchor="text" w:hAnchor="text" w:xAlign="center" w:y="1"/>
              <w:rPr>
                <w:sz w:val="10"/>
                <w:szCs w:val="10"/>
              </w:rPr>
            </w:pPr>
          </w:p>
        </w:tc>
        <w:tc>
          <w:tcPr>
            <w:tcW w:w="1891"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180" w:lineRule="exact"/>
              <w:jc w:val="right"/>
            </w:pPr>
            <w:r>
              <w:rPr>
                <w:rStyle w:val="179pt"/>
                <w:b/>
                <w:bCs/>
              </w:rPr>
              <w:t>содержа</w:t>
            </w:r>
            <w:r w:rsidR="001F6A11">
              <w:rPr>
                <w:rStyle w:val="179pt"/>
                <w:b/>
                <w:bCs/>
              </w:rPr>
              <w:t>ни</w:t>
            </w:r>
            <w:r>
              <w:rPr>
                <w:rStyle w:val="179pt"/>
                <w:b/>
                <w:bCs/>
              </w:rPr>
              <w:t>е времен</w:t>
            </w:r>
          </w:p>
        </w:tc>
        <w:tc>
          <w:tcPr>
            <w:tcW w:w="672"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1910"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180" w:lineRule="exact"/>
              <w:jc w:val="right"/>
            </w:pPr>
            <w:r>
              <w:rPr>
                <w:rStyle w:val="179pt"/>
                <w:b/>
                <w:bCs/>
              </w:rPr>
              <w:t>ще</w:t>
            </w:r>
            <w:r w:rsidR="001F6A11">
              <w:rPr>
                <w:rStyle w:val="179pt"/>
                <w:b/>
                <w:bCs/>
              </w:rPr>
              <w:t>ни</w:t>
            </w:r>
            <w:r>
              <w:rPr>
                <w:rStyle w:val="179pt"/>
                <w:b/>
                <w:bCs/>
              </w:rPr>
              <w:t>е окруж</w:t>
            </w:r>
            <w:r w:rsidR="001F6A11">
              <w:rPr>
                <w:rStyle w:val="179pt"/>
                <w:b/>
                <w:bCs/>
              </w:rPr>
              <w:t>ного</w:t>
            </w:r>
            <w:r>
              <w:rPr>
                <w:rStyle w:val="179pt"/>
                <w:b/>
                <w:bCs/>
              </w:rPr>
              <w:t xml:space="preserve"> суда</w:t>
            </w:r>
          </w:p>
        </w:tc>
      </w:tr>
      <w:tr w:rsidR="00B21C8F">
        <w:trPr>
          <w:trHeight w:hRule="exact" w:val="182"/>
          <w:jc w:val="center"/>
        </w:trPr>
        <w:tc>
          <w:tcPr>
            <w:tcW w:w="269" w:type="dxa"/>
            <w:shd w:val="clear" w:color="auto" w:fill="FFFFFF"/>
          </w:tcPr>
          <w:p w:rsidR="00B21C8F" w:rsidRDefault="00B21C8F">
            <w:pPr>
              <w:framePr w:w="6341" w:wrap="notBeside" w:vAnchor="text" w:hAnchor="text" w:xAlign="center" w:y="1"/>
              <w:rPr>
                <w:sz w:val="10"/>
                <w:szCs w:val="10"/>
              </w:rPr>
            </w:pPr>
          </w:p>
        </w:tc>
        <w:tc>
          <w:tcPr>
            <w:tcW w:w="1891" w:type="dxa"/>
            <w:tcBorders>
              <w:left w:val="single" w:sz="4" w:space="0" w:color="auto"/>
            </w:tcBorders>
            <w:shd w:val="clear" w:color="auto" w:fill="FFFFFF"/>
          </w:tcPr>
          <w:p w:rsidR="00B21C8F" w:rsidRDefault="001F6A11">
            <w:pPr>
              <w:pStyle w:val="170"/>
              <w:framePr w:w="6341" w:wrap="notBeside" w:vAnchor="text" w:hAnchor="text" w:xAlign="center" w:y="1"/>
              <w:shd w:val="clear" w:color="auto" w:fill="auto"/>
              <w:spacing w:before="0" w:line="180" w:lineRule="exact"/>
              <w:jc w:val="right"/>
            </w:pPr>
            <w:r>
              <w:rPr>
                <w:rStyle w:val="179pt"/>
                <w:b/>
                <w:bCs/>
              </w:rPr>
              <w:t>ного</w:t>
            </w:r>
            <w:r w:rsidR="005B24C1">
              <w:rPr>
                <w:rStyle w:val="179pt"/>
                <w:b/>
                <w:bCs/>
              </w:rPr>
              <w:t xml:space="preserve"> пом</w:t>
            </w:r>
            <w:r>
              <w:rPr>
                <w:rStyle w:val="179pt"/>
                <w:b/>
                <w:bCs/>
              </w:rPr>
              <w:t>е</w:t>
            </w:r>
            <w:r w:rsidR="005B24C1">
              <w:rPr>
                <w:rStyle w:val="179pt"/>
                <w:b/>
                <w:bCs/>
              </w:rPr>
              <w:t>ще</w:t>
            </w:r>
            <w:r>
              <w:rPr>
                <w:rStyle w:val="179pt"/>
                <w:b/>
                <w:bCs/>
              </w:rPr>
              <w:t>ни</w:t>
            </w:r>
            <w:r w:rsidR="005B24C1">
              <w:rPr>
                <w:rStyle w:val="179pt"/>
                <w:b/>
                <w:bCs/>
              </w:rPr>
              <w:t>я для</w:t>
            </w:r>
          </w:p>
        </w:tc>
        <w:tc>
          <w:tcPr>
            <w:tcW w:w="672"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1910"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180" w:lineRule="exact"/>
              <w:jc w:val="right"/>
            </w:pPr>
            <w:r>
              <w:rPr>
                <w:rStyle w:val="179pt"/>
                <w:b/>
                <w:bCs/>
              </w:rPr>
              <w:t>назначается на осно-</w:t>
            </w:r>
          </w:p>
        </w:tc>
      </w:tr>
      <w:tr w:rsidR="00B21C8F">
        <w:trPr>
          <w:trHeight w:hRule="exact" w:val="226"/>
          <w:jc w:val="center"/>
        </w:trPr>
        <w:tc>
          <w:tcPr>
            <w:tcW w:w="269" w:type="dxa"/>
            <w:shd w:val="clear" w:color="auto" w:fill="FFFFFF"/>
          </w:tcPr>
          <w:p w:rsidR="00B21C8F" w:rsidRDefault="00B21C8F">
            <w:pPr>
              <w:framePr w:w="6341" w:wrap="notBeside" w:vAnchor="text" w:hAnchor="text" w:xAlign="center" w:y="1"/>
              <w:rPr>
                <w:sz w:val="10"/>
                <w:szCs w:val="10"/>
              </w:rPr>
            </w:pPr>
          </w:p>
        </w:tc>
        <w:tc>
          <w:tcPr>
            <w:tcW w:w="1891" w:type="dxa"/>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tabs>
                <w:tab w:val="left" w:leader="hyphen" w:pos="1666"/>
              </w:tabs>
              <w:spacing w:before="0" w:line="180" w:lineRule="exact"/>
            </w:pPr>
            <w:r>
              <w:rPr>
                <w:rStyle w:val="179pt"/>
                <w:b/>
                <w:bCs/>
              </w:rPr>
              <w:t>окруж</w:t>
            </w:r>
            <w:r w:rsidR="001F6A11">
              <w:rPr>
                <w:rStyle w:val="179pt"/>
                <w:b/>
                <w:bCs/>
              </w:rPr>
              <w:t>ного</w:t>
            </w:r>
            <w:r>
              <w:rPr>
                <w:rStyle w:val="179pt"/>
                <w:b/>
                <w:bCs/>
              </w:rPr>
              <w:t xml:space="preserve"> суда</w:t>
            </w:r>
            <w:r>
              <w:rPr>
                <w:rStyle w:val="179pt"/>
                <w:b/>
                <w:bCs/>
              </w:rPr>
              <w:tab/>
            </w:r>
          </w:p>
        </w:tc>
        <w:tc>
          <w:tcPr>
            <w:tcW w:w="672"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180" w:lineRule="exact"/>
              <w:jc w:val="center"/>
            </w:pPr>
            <w:r>
              <w:rPr>
                <w:rStyle w:val="179pt"/>
                <w:b/>
                <w:bCs/>
              </w:rPr>
              <w:t>—</w:t>
            </w:r>
          </w:p>
        </w:tc>
        <w:tc>
          <w:tcPr>
            <w:tcW w:w="470"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180" w:lineRule="exact"/>
              <w:jc w:val="left"/>
            </w:pPr>
            <w:r>
              <w:rPr>
                <w:rStyle w:val="179pt"/>
                <w:b/>
                <w:bCs/>
              </w:rPr>
              <w:t>—</w:t>
            </w:r>
          </w:p>
        </w:tc>
        <w:tc>
          <w:tcPr>
            <w:tcW w:w="667" w:type="dxa"/>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180" w:lineRule="exact"/>
              <w:jc w:val="right"/>
            </w:pPr>
            <w:r>
              <w:rPr>
                <w:rStyle w:val="179pt"/>
                <w:b/>
                <w:bCs/>
              </w:rPr>
              <w:t>500</w:t>
            </w:r>
          </w:p>
        </w:tc>
        <w:tc>
          <w:tcPr>
            <w:tcW w:w="461" w:type="dxa"/>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80" w:lineRule="exact"/>
              <w:jc w:val="center"/>
            </w:pPr>
            <w:r>
              <w:rPr>
                <w:rStyle w:val="174pt0"/>
                <w:b/>
                <w:bCs/>
              </w:rPr>
              <w:t>—</w:t>
            </w:r>
          </w:p>
        </w:tc>
        <w:tc>
          <w:tcPr>
            <w:tcW w:w="1910" w:type="dxa"/>
            <w:tcBorders>
              <w:left w:val="single" w:sz="4" w:space="0" w:color="auto"/>
            </w:tcBorders>
            <w:shd w:val="clear" w:color="auto" w:fill="FFFFFF"/>
            <w:vAlign w:val="bottom"/>
          </w:tcPr>
          <w:p w:rsidR="00B21C8F" w:rsidRDefault="001F6A11">
            <w:pPr>
              <w:pStyle w:val="170"/>
              <w:framePr w:w="6341" w:wrap="notBeside" w:vAnchor="text" w:hAnchor="text" w:xAlign="center" w:y="1"/>
              <w:shd w:val="clear" w:color="auto" w:fill="auto"/>
              <w:spacing w:before="0" w:line="180" w:lineRule="exact"/>
              <w:jc w:val="right"/>
            </w:pPr>
            <w:r>
              <w:rPr>
                <w:rStyle w:val="179pt"/>
                <w:b/>
                <w:bCs/>
              </w:rPr>
              <w:t>ви</w:t>
            </w:r>
            <w:r w:rsidR="005B24C1">
              <w:rPr>
                <w:rStyle w:val="179pt"/>
                <w:b/>
                <w:bCs/>
              </w:rPr>
              <w:t>и отноше</w:t>
            </w:r>
            <w:r>
              <w:rPr>
                <w:rStyle w:val="179pt"/>
                <w:b/>
                <w:bCs/>
              </w:rPr>
              <w:t>ни</w:t>
            </w:r>
            <w:r w:rsidR="005B24C1">
              <w:rPr>
                <w:rStyle w:val="179pt"/>
                <w:b/>
                <w:bCs/>
              </w:rPr>
              <w:t>я Москов</w:t>
            </w:r>
          </w:p>
        </w:tc>
      </w:tr>
      <w:tr w:rsidR="00B21C8F">
        <w:trPr>
          <w:trHeight w:hRule="exact" w:val="230"/>
          <w:jc w:val="center"/>
        </w:trPr>
        <w:tc>
          <w:tcPr>
            <w:tcW w:w="269" w:type="dxa"/>
            <w:shd w:val="clear" w:color="auto" w:fill="FFFFFF"/>
          </w:tcPr>
          <w:p w:rsidR="00B21C8F" w:rsidRDefault="00B21C8F">
            <w:pPr>
              <w:framePr w:w="6341" w:wrap="notBeside" w:vAnchor="text" w:hAnchor="text" w:xAlign="center" w:y="1"/>
              <w:rPr>
                <w:sz w:val="10"/>
                <w:szCs w:val="10"/>
              </w:rPr>
            </w:pPr>
          </w:p>
        </w:tc>
        <w:tc>
          <w:tcPr>
            <w:tcW w:w="1891"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1910"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180" w:lineRule="exact"/>
              <w:jc w:val="right"/>
            </w:pPr>
            <w:r>
              <w:rPr>
                <w:rStyle w:val="179pt"/>
                <w:b/>
                <w:bCs/>
              </w:rPr>
              <w:t>с</w:t>
            </w:r>
            <w:r w:rsidR="001F6A11">
              <w:rPr>
                <w:rStyle w:val="179pt"/>
                <w:b/>
                <w:bCs/>
              </w:rPr>
              <w:t>кого</w:t>
            </w:r>
            <w:r>
              <w:rPr>
                <w:rStyle w:val="179pt"/>
                <w:b/>
                <w:bCs/>
              </w:rPr>
              <w:t xml:space="preserve"> губернатора 23</w:t>
            </w:r>
          </w:p>
        </w:tc>
      </w:tr>
      <w:tr w:rsidR="00B21C8F">
        <w:trPr>
          <w:trHeight w:hRule="exact" w:val="192"/>
          <w:jc w:val="center"/>
        </w:trPr>
        <w:tc>
          <w:tcPr>
            <w:tcW w:w="269" w:type="dxa"/>
            <w:shd w:val="clear" w:color="auto" w:fill="FFFFFF"/>
          </w:tcPr>
          <w:p w:rsidR="00B21C8F" w:rsidRDefault="00B21C8F">
            <w:pPr>
              <w:framePr w:w="6341" w:wrap="notBeside" w:vAnchor="text" w:hAnchor="text" w:xAlign="center" w:y="1"/>
              <w:rPr>
                <w:sz w:val="10"/>
                <w:szCs w:val="10"/>
              </w:rPr>
            </w:pPr>
          </w:p>
        </w:tc>
        <w:tc>
          <w:tcPr>
            <w:tcW w:w="1891"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1910"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180" w:lineRule="exact"/>
              <w:jc w:val="right"/>
            </w:pPr>
            <w:r>
              <w:rPr>
                <w:rStyle w:val="179pt"/>
                <w:b/>
                <w:bCs/>
              </w:rPr>
              <w:t>Февраля 1866 г. за №</w:t>
            </w:r>
          </w:p>
        </w:tc>
      </w:tr>
      <w:tr w:rsidR="00B21C8F">
        <w:trPr>
          <w:trHeight w:hRule="exact" w:val="298"/>
          <w:jc w:val="center"/>
        </w:trPr>
        <w:tc>
          <w:tcPr>
            <w:tcW w:w="269" w:type="dxa"/>
            <w:shd w:val="clear" w:color="auto" w:fill="FFFFFF"/>
          </w:tcPr>
          <w:p w:rsidR="00B21C8F" w:rsidRDefault="00B21C8F">
            <w:pPr>
              <w:framePr w:w="6341" w:wrap="notBeside" w:vAnchor="text" w:hAnchor="text" w:xAlign="center" w:y="1"/>
              <w:rPr>
                <w:sz w:val="10"/>
                <w:szCs w:val="10"/>
              </w:rPr>
            </w:pPr>
          </w:p>
        </w:tc>
        <w:tc>
          <w:tcPr>
            <w:tcW w:w="1891"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1910" w:type="dxa"/>
            <w:tcBorders>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180" w:lineRule="exact"/>
              <w:jc w:val="left"/>
            </w:pPr>
            <w:r>
              <w:rPr>
                <w:rStyle w:val="179pt"/>
                <w:b/>
                <w:bCs/>
              </w:rPr>
              <w:t>1126.</w:t>
            </w:r>
          </w:p>
        </w:tc>
      </w:tr>
      <w:tr w:rsidR="00B21C8F">
        <w:trPr>
          <w:trHeight w:hRule="exact" w:val="350"/>
          <w:jc w:val="center"/>
        </w:trPr>
        <w:tc>
          <w:tcPr>
            <w:tcW w:w="269" w:type="dxa"/>
            <w:shd w:val="clear" w:color="auto" w:fill="FFFFFF"/>
            <w:vAlign w:val="bottom"/>
          </w:tcPr>
          <w:p w:rsidR="00B21C8F" w:rsidRDefault="005B24C1">
            <w:pPr>
              <w:pStyle w:val="170"/>
              <w:framePr w:w="6341" w:wrap="notBeside" w:vAnchor="text" w:hAnchor="text" w:xAlign="center" w:y="1"/>
              <w:shd w:val="clear" w:color="auto" w:fill="auto"/>
              <w:spacing w:before="0" w:line="180" w:lineRule="exact"/>
              <w:jc w:val="left"/>
            </w:pPr>
            <w:r>
              <w:rPr>
                <w:rStyle w:val="179pt"/>
                <w:b/>
                <w:bCs/>
              </w:rPr>
              <w:t>12</w:t>
            </w:r>
          </w:p>
        </w:tc>
        <w:tc>
          <w:tcPr>
            <w:tcW w:w="1891" w:type="dxa"/>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180" w:lineRule="exact"/>
              <w:jc w:val="right"/>
            </w:pPr>
            <w:r>
              <w:rPr>
                <w:rStyle w:val="179pt"/>
                <w:b/>
                <w:bCs/>
              </w:rPr>
              <w:t>На непредвидимые</w:t>
            </w:r>
          </w:p>
        </w:tc>
        <w:tc>
          <w:tcPr>
            <w:tcW w:w="672"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1910" w:type="dxa"/>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180" w:lineRule="exact"/>
              <w:jc w:val="right"/>
            </w:pPr>
            <w:r>
              <w:rPr>
                <w:rStyle w:val="179pt"/>
                <w:b/>
                <w:bCs/>
              </w:rPr>
              <w:t>Постановле</w:t>
            </w:r>
            <w:r w:rsidR="001F6A11">
              <w:rPr>
                <w:rStyle w:val="179pt"/>
                <w:b/>
                <w:bCs/>
              </w:rPr>
              <w:t>ни</w:t>
            </w:r>
            <w:r>
              <w:rPr>
                <w:rStyle w:val="179pt"/>
                <w:b/>
                <w:bCs/>
              </w:rPr>
              <w:t>ем</w:t>
            </w:r>
          </w:p>
        </w:tc>
      </w:tr>
      <w:tr w:rsidR="00B21C8F">
        <w:trPr>
          <w:trHeight w:hRule="exact" w:val="221"/>
          <w:jc w:val="center"/>
        </w:trPr>
        <w:tc>
          <w:tcPr>
            <w:tcW w:w="269" w:type="dxa"/>
            <w:shd w:val="clear" w:color="auto" w:fill="FFFFFF"/>
          </w:tcPr>
          <w:p w:rsidR="00B21C8F" w:rsidRDefault="00B21C8F">
            <w:pPr>
              <w:framePr w:w="6341" w:wrap="notBeside" w:vAnchor="text" w:hAnchor="text" w:xAlign="center" w:y="1"/>
              <w:rPr>
                <w:sz w:val="10"/>
                <w:szCs w:val="10"/>
              </w:rPr>
            </w:pPr>
          </w:p>
        </w:tc>
        <w:tc>
          <w:tcPr>
            <w:tcW w:w="1891" w:type="dxa"/>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180" w:lineRule="exact"/>
              <w:jc w:val="right"/>
            </w:pPr>
            <w:r>
              <w:rPr>
                <w:rStyle w:val="179pt"/>
                <w:b/>
                <w:bCs/>
              </w:rPr>
              <w:t>расходы по предме</w:t>
            </w:r>
          </w:p>
        </w:tc>
        <w:tc>
          <w:tcPr>
            <w:tcW w:w="672"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1910" w:type="dxa"/>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180" w:lineRule="exact"/>
              <w:jc w:val="right"/>
            </w:pPr>
            <w:r>
              <w:rPr>
                <w:rStyle w:val="179pt"/>
                <w:b/>
                <w:bCs/>
              </w:rPr>
              <w:t>собра</w:t>
            </w:r>
            <w:r w:rsidR="001F6A11">
              <w:rPr>
                <w:rStyle w:val="179pt"/>
                <w:b/>
                <w:bCs/>
              </w:rPr>
              <w:t>ни</w:t>
            </w:r>
            <w:r>
              <w:rPr>
                <w:rStyle w:val="179pt"/>
                <w:b/>
                <w:bCs/>
              </w:rPr>
              <w:t>я от 25 сен</w:t>
            </w:r>
          </w:p>
        </w:tc>
      </w:tr>
      <w:tr w:rsidR="00B21C8F">
        <w:trPr>
          <w:trHeight w:hRule="exact" w:val="192"/>
          <w:jc w:val="center"/>
        </w:trPr>
        <w:tc>
          <w:tcPr>
            <w:tcW w:w="269" w:type="dxa"/>
            <w:shd w:val="clear" w:color="auto" w:fill="FFFFFF"/>
          </w:tcPr>
          <w:p w:rsidR="00B21C8F" w:rsidRDefault="00B21C8F">
            <w:pPr>
              <w:framePr w:w="6341" w:wrap="notBeside" w:vAnchor="text" w:hAnchor="text" w:xAlign="center" w:y="1"/>
              <w:rPr>
                <w:sz w:val="10"/>
                <w:szCs w:val="10"/>
              </w:rPr>
            </w:pPr>
          </w:p>
        </w:tc>
        <w:tc>
          <w:tcPr>
            <w:tcW w:w="1891" w:type="dxa"/>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180" w:lineRule="exact"/>
              <w:jc w:val="right"/>
            </w:pPr>
            <w:r>
              <w:rPr>
                <w:rStyle w:val="179pt"/>
                <w:b/>
                <w:bCs/>
              </w:rPr>
              <w:t>там, не вошедшим</w:t>
            </w:r>
          </w:p>
        </w:tc>
        <w:tc>
          <w:tcPr>
            <w:tcW w:w="672"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1910" w:type="dxa"/>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180" w:lineRule="exact"/>
              <w:jc w:val="left"/>
            </w:pPr>
            <w:r>
              <w:rPr>
                <w:rStyle w:val="179pt"/>
                <w:b/>
                <w:bCs/>
              </w:rPr>
              <w:t>тября.</w:t>
            </w:r>
          </w:p>
        </w:tc>
      </w:tr>
      <w:tr w:rsidR="00B21C8F">
        <w:trPr>
          <w:trHeight w:hRule="exact" w:val="312"/>
          <w:jc w:val="center"/>
        </w:trPr>
        <w:tc>
          <w:tcPr>
            <w:tcW w:w="269" w:type="dxa"/>
            <w:shd w:val="clear" w:color="auto" w:fill="FFFFFF"/>
          </w:tcPr>
          <w:p w:rsidR="00B21C8F" w:rsidRDefault="00B21C8F">
            <w:pPr>
              <w:framePr w:w="6341" w:wrap="notBeside" w:vAnchor="text" w:hAnchor="text" w:xAlign="center" w:y="1"/>
              <w:rPr>
                <w:sz w:val="10"/>
                <w:szCs w:val="10"/>
              </w:rPr>
            </w:pPr>
          </w:p>
        </w:tc>
        <w:tc>
          <w:tcPr>
            <w:tcW w:w="1891"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tabs>
                <w:tab w:val="left" w:leader="dot" w:pos="1670"/>
              </w:tabs>
              <w:spacing w:before="0" w:line="180" w:lineRule="exact"/>
            </w:pPr>
            <w:r>
              <w:rPr>
                <w:rStyle w:val="179pt"/>
                <w:b/>
                <w:bCs/>
              </w:rPr>
              <w:t>в см</w:t>
            </w:r>
            <w:r w:rsidR="001F6A11">
              <w:rPr>
                <w:rStyle w:val="179pt"/>
                <w:b/>
                <w:bCs/>
              </w:rPr>
              <w:t>е</w:t>
            </w:r>
            <w:r>
              <w:rPr>
                <w:rStyle w:val="179pt"/>
                <w:b/>
                <w:bCs/>
              </w:rPr>
              <w:t>ту</w:t>
            </w:r>
            <w:r>
              <w:rPr>
                <w:rStyle w:val="179pt"/>
                <w:b/>
                <w:bCs/>
              </w:rPr>
              <w:tab/>
            </w:r>
          </w:p>
        </w:tc>
        <w:tc>
          <w:tcPr>
            <w:tcW w:w="672"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80" w:lineRule="exact"/>
              <w:jc w:val="center"/>
            </w:pPr>
            <w:r>
              <w:rPr>
                <w:rStyle w:val="174pt0"/>
                <w:b/>
                <w:bCs/>
              </w:rPr>
              <w:t>• —</w:t>
            </w:r>
          </w:p>
        </w:tc>
        <w:tc>
          <w:tcPr>
            <w:tcW w:w="470"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80" w:lineRule="exact"/>
              <w:jc w:val="center"/>
            </w:pPr>
            <w:r>
              <w:rPr>
                <w:rStyle w:val="174pt0"/>
                <w:b/>
                <w:bCs/>
              </w:rPr>
              <w:t>—</w:t>
            </w:r>
          </w:p>
        </w:tc>
        <w:tc>
          <w:tcPr>
            <w:tcW w:w="667" w:type="dxa"/>
            <w:tcBorders>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180" w:lineRule="exact"/>
              <w:jc w:val="right"/>
            </w:pPr>
            <w:r>
              <w:rPr>
                <w:rStyle w:val="179pt"/>
                <w:b/>
                <w:bCs/>
              </w:rPr>
              <w:t>1.000</w:t>
            </w:r>
          </w:p>
        </w:tc>
        <w:tc>
          <w:tcPr>
            <w:tcW w:w="461"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80" w:lineRule="exact"/>
              <w:jc w:val="center"/>
            </w:pPr>
            <w:r>
              <w:rPr>
                <w:rStyle w:val="174pt0"/>
                <w:b/>
                <w:bCs/>
              </w:rPr>
              <w:t>—</w:t>
            </w:r>
          </w:p>
        </w:tc>
        <w:tc>
          <w:tcPr>
            <w:tcW w:w="1910"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r>
      <w:tr w:rsidR="00B21C8F">
        <w:trPr>
          <w:trHeight w:hRule="exact" w:val="336"/>
          <w:jc w:val="center"/>
        </w:trPr>
        <w:tc>
          <w:tcPr>
            <w:tcW w:w="269" w:type="dxa"/>
            <w:shd w:val="clear" w:color="auto" w:fill="FFFFFF"/>
            <w:vAlign w:val="bottom"/>
          </w:tcPr>
          <w:p w:rsidR="00B21C8F" w:rsidRDefault="005B24C1">
            <w:pPr>
              <w:pStyle w:val="170"/>
              <w:framePr w:w="6341" w:wrap="notBeside" w:vAnchor="text" w:hAnchor="text" w:xAlign="center" w:y="1"/>
              <w:shd w:val="clear" w:color="auto" w:fill="auto"/>
              <w:spacing w:before="0" w:line="180" w:lineRule="exact"/>
              <w:jc w:val="left"/>
            </w:pPr>
            <w:r>
              <w:rPr>
                <w:rStyle w:val="179pt"/>
                <w:b/>
                <w:bCs/>
              </w:rPr>
              <w:t>13</w:t>
            </w:r>
          </w:p>
        </w:tc>
        <w:tc>
          <w:tcPr>
            <w:tcW w:w="1891" w:type="dxa"/>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180" w:lineRule="exact"/>
              <w:jc w:val="right"/>
            </w:pPr>
            <w:r>
              <w:rPr>
                <w:rStyle w:val="179pt"/>
                <w:b/>
                <w:bCs/>
              </w:rPr>
              <w:t>На судеб</w:t>
            </w:r>
            <w:r w:rsidR="001F6A11">
              <w:rPr>
                <w:rStyle w:val="179pt"/>
                <w:b/>
                <w:bCs/>
              </w:rPr>
              <w:t>ные</w:t>
            </w:r>
            <w:r>
              <w:rPr>
                <w:rStyle w:val="179pt"/>
                <w:b/>
                <w:bCs/>
              </w:rPr>
              <w:t xml:space="preserve"> миро</w:t>
            </w:r>
          </w:p>
        </w:tc>
        <w:tc>
          <w:tcPr>
            <w:tcW w:w="672"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1910"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r>
      <w:tr w:rsidR="00B21C8F">
        <w:trPr>
          <w:trHeight w:hRule="exact" w:val="307"/>
          <w:jc w:val="center"/>
        </w:trPr>
        <w:tc>
          <w:tcPr>
            <w:tcW w:w="269" w:type="dxa"/>
            <w:shd w:val="clear" w:color="auto" w:fill="FFFFFF"/>
          </w:tcPr>
          <w:p w:rsidR="00B21C8F" w:rsidRDefault="00B21C8F">
            <w:pPr>
              <w:framePr w:w="6341" w:wrap="notBeside" w:vAnchor="text" w:hAnchor="text" w:xAlign="center" w:y="1"/>
              <w:rPr>
                <w:sz w:val="10"/>
                <w:szCs w:val="10"/>
              </w:rPr>
            </w:pPr>
          </w:p>
        </w:tc>
        <w:tc>
          <w:tcPr>
            <w:tcW w:w="1891" w:type="dxa"/>
            <w:tcBorders>
              <w:left w:val="single" w:sz="4" w:space="0" w:color="auto"/>
            </w:tcBorders>
            <w:shd w:val="clear" w:color="auto" w:fill="FFFFFF"/>
          </w:tcPr>
          <w:p w:rsidR="00B21C8F" w:rsidRDefault="001F6A11">
            <w:pPr>
              <w:pStyle w:val="170"/>
              <w:framePr w:w="6341" w:wrap="notBeside" w:vAnchor="text" w:hAnchor="text" w:xAlign="center" w:y="1"/>
              <w:shd w:val="clear" w:color="auto" w:fill="auto"/>
              <w:tabs>
                <w:tab w:val="left" w:leader="hyphen" w:pos="1675"/>
              </w:tabs>
              <w:spacing w:before="0" w:line="180" w:lineRule="exact"/>
            </w:pPr>
            <w:r>
              <w:rPr>
                <w:rStyle w:val="179pt"/>
                <w:b/>
                <w:bCs/>
              </w:rPr>
              <w:t>вые</w:t>
            </w:r>
            <w:r w:rsidR="005B24C1">
              <w:rPr>
                <w:rStyle w:val="179pt"/>
                <w:b/>
                <w:bCs/>
              </w:rPr>
              <w:t xml:space="preserve"> учрежде</w:t>
            </w:r>
            <w:r>
              <w:rPr>
                <w:rStyle w:val="179pt"/>
                <w:b/>
                <w:bCs/>
              </w:rPr>
              <w:t>ни</w:t>
            </w:r>
            <w:r w:rsidR="005B24C1">
              <w:rPr>
                <w:rStyle w:val="179pt"/>
                <w:b/>
                <w:bCs/>
              </w:rPr>
              <w:t>я</w:t>
            </w:r>
            <w:r w:rsidR="005B24C1">
              <w:rPr>
                <w:rStyle w:val="179pt"/>
                <w:b/>
                <w:bCs/>
              </w:rPr>
              <w:tab/>
            </w:r>
          </w:p>
        </w:tc>
        <w:tc>
          <w:tcPr>
            <w:tcW w:w="672"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80" w:lineRule="exact"/>
              <w:jc w:val="center"/>
            </w:pPr>
            <w:r>
              <w:rPr>
                <w:rStyle w:val="174pt0"/>
                <w:b/>
                <w:bCs/>
              </w:rPr>
              <w:t>—</w:t>
            </w:r>
          </w:p>
        </w:tc>
        <w:tc>
          <w:tcPr>
            <w:tcW w:w="470"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80" w:lineRule="exact"/>
              <w:jc w:val="center"/>
            </w:pPr>
            <w:r>
              <w:rPr>
                <w:rStyle w:val="174pt0"/>
                <w:b/>
                <w:bCs/>
              </w:rPr>
              <w:t>—</w:t>
            </w:r>
          </w:p>
        </w:tc>
        <w:tc>
          <w:tcPr>
            <w:tcW w:w="667"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180" w:lineRule="exact"/>
              <w:jc w:val="right"/>
            </w:pPr>
            <w:r>
              <w:rPr>
                <w:rStyle w:val="179pt"/>
                <w:b/>
                <w:bCs/>
              </w:rPr>
              <w:t>3.000</w:t>
            </w:r>
          </w:p>
        </w:tc>
        <w:tc>
          <w:tcPr>
            <w:tcW w:w="461"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80" w:lineRule="exact"/>
              <w:jc w:val="center"/>
            </w:pPr>
            <w:r>
              <w:rPr>
                <w:rStyle w:val="174pt0"/>
                <w:b/>
                <w:bCs/>
              </w:rPr>
              <w:t>—</w:t>
            </w:r>
          </w:p>
        </w:tc>
        <w:tc>
          <w:tcPr>
            <w:tcW w:w="1910"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r>
      <w:tr w:rsidR="00B21C8F">
        <w:trPr>
          <w:trHeight w:hRule="exact" w:val="326"/>
          <w:jc w:val="center"/>
        </w:trPr>
        <w:tc>
          <w:tcPr>
            <w:tcW w:w="269" w:type="dxa"/>
            <w:shd w:val="clear" w:color="auto" w:fill="FFFFFF"/>
            <w:vAlign w:val="bottom"/>
          </w:tcPr>
          <w:p w:rsidR="00B21C8F" w:rsidRDefault="005B24C1">
            <w:pPr>
              <w:pStyle w:val="170"/>
              <w:framePr w:w="6341" w:wrap="notBeside" w:vAnchor="text" w:hAnchor="text" w:xAlign="center" w:y="1"/>
              <w:shd w:val="clear" w:color="auto" w:fill="auto"/>
              <w:spacing w:before="0" w:line="210" w:lineRule="exact"/>
              <w:jc w:val="left"/>
            </w:pPr>
            <w:r>
              <w:rPr>
                <w:rStyle w:val="17105pt1"/>
              </w:rPr>
              <w:t>и</w:t>
            </w:r>
          </w:p>
        </w:tc>
        <w:tc>
          <w:tcPr>
            <w:tcW w:w="1891" w:type="dxa"/>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180" w:lineRule="exact"/>
              <w:jc w:val="right"/>
            </w:pPr>
            <w:r>
              <w:rPr>
                <w:rStyle w:val="179pt"/>
                <w:b/>
                <w:bCs/>
              </w:rPr>
              <w:t>На приня</w:t>
            </w:r>
            <w:r w:rsidR="001F6A11">
              <w:rPr>
                <w:rStyle w:val="179pt"/>
                <w:b/>
                <w:bCs/>
              </w:rPr>
              <w:t>ти</w:t>
            </w:r>
            <w:r>
              <w:rPr>
                <w:rStyle w:val="179pt"/>
                <w:b/>
                <w:bCs/>
              </w:rPr>
              <w:t>е м</w:t>
            </w:r>
            <w:r w:rsidR="001F6A11">
              <w:rPr>
                <w:rStyle w:val="179pt"/>
                <w:b/>
                <w:bCs/>
              </w:rPr>
              <w:t>е</w:t>
            </w:r>
            <w:r>
              <w:rPr>
                <w:rStyle w:val="179pt"/>
                <w:b/>
                <w:bCs/>
              </w:rPr>
              <w:t>р</w:t>
            </w:r>
          </w:p>
        </w:tc>
        <w:tc>
          <w:tcPr>
            <w:tcW w:w="672"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1910" w:type="dxa"/>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180" w:lineRule="exact"/>
              <w:jc w:val="right"/>
            </w:pPr>
            <w:r>
              <w:rPr>
                <w:rStyle w:val="179pt"/>
                <w:b/>
                <w:bCs/>
              </w:rPr>
              <w:t>Постановле</w:t>
            </w:r>
            <w:r w:rsidR="001F6A11">
              <w:rPr>
                <w:rStyle w:val="179pt"/>
                <w:b/>
                <w:bCs/>
              </w:rPr>
              <w:t>ни</w:t>
            </w:r>
            <w:r>
              <w:rPr>
                <w:rStyle w:val="179pt"/>
                <w:b/>
                <w:bCs/>
              </w:rPr>
              <w:t>ем Со-</w:t>
            </w:r>
          </w:p>
        </w:tc>
      </w:tr>
      <w:tr w:rsidR="00B21C8F">
        <w:trPr>
          <w:trHeight w:hRule="exact" w:val="230"/>
          <w:jc w:val="center"/>
        </w:trPr>
        <w:tc>
          <w:tcPr>
            <w:tcW w:w="269" w:type="dxa"/>
            <w:shd w:val="clear" w:color="auto" w:fill="FFFFFF"/>
          </w:tcPr>
          <w:p w:rsidR="00B21C8F" w:rsidRDefault="00B21C8F">
            <w:pPr>
              <w:framePr w:w="6341" w:wrap="notBeside" w:vAnchor="text" w:hAnchor="text" w:xAlign="center" w:y="1"/>
              <w:rPr>
                <w:sz w:val="10"/>
                <w:szCs w:val="10"/>
              </w:rPr>
            </w:pPr>
          </w:p>
        </w:tc>
        <w:tc>
          <w:tcPr>
            <w:tcW w:w="1891"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180" w:lineRule="exact"/>
              <w:jc w:val="right"/>
            </w:pPr>
            <w:r>
              <w:rPr>
                <w:rStyle w:val="179pt"/>
                <w:b/>
                <w:bCs/>
              </w:rPr>
              <w:t>к прекраще</w:t>
            </w:r>
            <w:r w:rsidR="001F6A11">
              <w:rPr>
                <w:rStyle w:val="179pt"/>
                <w:b/>
                <w:bCs/>
              </w:rPr>
              <w:t>ни</w:t>
            </w:r>
            <w:r>
              <w:rPr>
                <w:rStyle w:val="179pt"/>
                <w:b/>
                <w:bCs/>
              </w:rPr>
              <w:t>ю эпи</w:t>
            </w:r>
          </w:p>
        </w:tc>
        <w:tc>
          <w:tcPr>
            <w:tcW w:w="672"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1910"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180" w:lineRule="exact"/>
              <w:jc w:val="right"/>
            </w:pPr>
            <w:r>
              <w:rPr>
                <w:rStyle w:val="179pt"/>
                <w:b/>
                <w:bCs/>
              </w:rPr>
              <w:t>бра</w:t>
            </w:r>
            <w:r w:rsidR="001F6A11">
              <w:rPr>
                <w:rStyle w:val="179pt"/>
                <w:b/>
                <w:bCs/>
              </w:rPr>
              <w:t>ни</w:t>
            </w:r>
            <w:r>
              <w:rPr>
                <w:rStyle w:val="179pt"/>
                <w:b/>
                <w:bCs/>
              </w:rPr>
              <w:t>я‘26 сент.опред</w:t>
            </w:r>
            <w:r w:rsidR="001F6A11">
              <w:rPr>
                <w:rStyle w:val="179pt"/>
                <w:b/>
                <w:bCs/>
              </w:rPr>
              <w:t>е</w:t>
            </w:r>
            <w:r>
              <w:rPr>
                <w:rStyle w:val="179pt"/>
                <w:b/>
                <w:bCs/>
              </w:rPr>
              <w:t>-</w:t>
            </w:r>
          </w:p>
        </w:tc>
      </w:tr>
      <w:tr w:rsidR="00B21C8F">
        <w:trPr>
          <w:trHeight w:hRule="exact" w:val="187"/>
          <w:jc w:val="center"/>
        </w:trPr>
        <w:tc>
          <w:tcPr>
            <w:tcW w:w="269" w:type="dxa"/>
            <w:shd w:val="clear" w:color="auto" w:fill="FFFFFF"/>
          </w:tcPr>
          <w:p w:rsidR="00B21C8F" w:rsidRDefault="00B21C8F">
            <w:pPr>
              <w:framePr w:w="6341" w:wrap="notBeside" w:vAnchor="text" w:hAnchor="text" w:xAlign="center" w:y="1"/>
              <w:rPr>
                <w:sz w:val="10"/>
                <w:szCs w:val="10"/>
              </w:rPr>
            </w:pPr>
          </w:p>
        </w:tc>
        <w:tc>
          <w:tcPr>
            <w:tcW w:w="1891"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tabs>
                <w:tab w:val="left" w:leader="dot" w:pos="1675"/>
              </w:tabs>
              <w:spacing w:before="0" w:line="180" w:lineRule="exact"/>
            </w:pPr>
            <w:r>
              <w:rPr>
                <w:rStyle w:val="179pt"/>
                <w:b/>
                <w:bCs/>
              </w:rPr>
              <w:t>де</w:t>
            </w:r>
            <w:r w:rsidR="00C23F16">
              <w:rPr>
                <w:rStyle w:val="179pt"/>
                <w:b/>
                <w:bCs/>
              </w:rPr>
              <w:t>ми</w:t>
            </w:r>
            <w:r>
              <w:rPr>
                <w:rStyle w:val="179pt"/>
                <w:b/>
                <w:bCs/>
              </w:rPr>
              <w:t>и</w:t>
            </w:r>
            <w:r>
              <w:rPr>
                <w:rStyle w:val="179pt"/>
                <w:b/>
                <w:bCs/>
              </w:rPr>
              <w:tab/>
            </w:r>
          </w:p>
        </w:tc>
        <w:tc>
          <w:tcPr>
            <w:tcW w:w="672"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180" w:lineRule="exact"/>
              <w:jc w:val="center"/>
            </w:pPr>
            <w:r>
              <w:rPr>
                <w:rStyle w:val="179pt"/>
                <w:b/>
                <w:bCs/>
              </w:rPr>
              <w:t>—</w:t>
            </w:r>
          </w:p>
        </w:tc>
        <w:tc>
          <w:tcPr>
            <w:tcW w:w="470"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80" w:lineRule="exact"/>
              <w:jc w:val="center"/>
            </w:pPr>
            <w:r>
              <w:rPr>
                <w:rStyle w:val="174pt0"/>
                <w:b/>
                <w:bCs/>
              </w:rPr>
              <w:t>—</w:t>
            </w:r>
          </w:p>
        </w:tc>
        <w:tc>
          <w:tcPr>
            <w:tcW w:w="667"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180" w:lineRule="exact"/>
              <w:jc w:val="right"/>
            </w:pPr>
            <w:r>
              <w:rPr>
                <w:rStyle w:val="179pt"/>
                <w:b/>
                <w:bCs/>
              </w:rPr>
              <w:t>1.300</w:t>
            </w:r>
          </w:p>
        </w:tc>
        <w:tc>
          <w:tcPr>
            <w:tcW w:w="461"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80" w:lineRule="exact"/>
              <w:jc w:val="center"/>
            </w:pPr>
            <w:r>
              <w:rPr>
                <w:rStyle w:val="174pt0"/>
                <w:b/>
                <w:bCs/>
              </w:rPr>
              <w:t>—</w:t>
            </w:r>
          </w:p>
        </w:tc>
        <w:tc>
          <w:tcPr>
            <w:tcW w:w="1910" w:type="dxa"/>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180" w:lineRule="exact"/>
              <w:jc w:val="right"/>
            </w:pPr>
            <w:r>
              <w:rPr>
                <w:rStyle w:val="179pt"/>
                <w:b/>
                <w:bCs/>
              </w:rPr>
              <w:t>лено: позаимствован</w:t>
            </w:r>
          </w:p>
        </w:tc>
      </w:tr>
      <w:tr w:rsidR="00B21C8F">
        <w:trPr>
          <w:trHeight w:hRule="exact" w:val="216"/>
          <w:jc w:val="center"/>
        </w:trPr>
        <w:tc>
          <w:tcPr>
            <w:tcW w:w="269" w:type="dxa"/>
            <w:shd w:val="clear" w:color="auto" w:fill="FFFFFF"/>
          </w:tcPr>
          <w:p w:rsidR="00B21C8F" w:rsidRDefault="00B21C8F">
            <w:pPr>
              <w:framePr w:w="6341" w:wrap="notBeside" w:vAnchor="text" w:hAnchor="text" w:xAlign="center" w:y="1"/>
              <w:rPr>
                <w:sz w:val="10"/>
                <w:szCs w:val="10"/>
              </w:rPr>
            </w:pPr>
          </w:p>
        </w:tc>
        <w:tc>
          <w:tcPr>
            <w:tcW w:w="1891" w:type="dxa"/>
            <w:tcBorders>
              <w:top w:val="single" w:sz="4" w:space="0" w:color="auto"/>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1910" w:type="dxa"/>
            <w:tcBorders>
              <w:left w:val="single" w:sz="4" w:space="0" w:color="auto"/>
            </w:tcBorders>
            <w:shd w:val="clear" w:color="auto" w:fill="FFFFFF"/>
            <w:vAlign w:val="bottom"/>
          </w:tcPr>
          <w:p w:rsidR="00B21C8F" w:rsidRDefault="001F6A11">
            <w:pPr>
              <w:pStyle w:val="170"/>
              <w:framePr w:w="6341" w:wrap="notBeside" w:vAnchor="text" w:hAnchor="text" w:xAlign="center" w:y="1"/>
              <w:shd w:val="clear" w:color="auto" w:fill="auto"/>
              <w:spacing w:before="0" w:line="180" w:lineRule="exact"/>
              <w:jc w:val="right"/>
            </w:pPr>
            <w:r>
              <w:rPr>
                <w:rStyle w:val="179pt"/>
                <w:b/>
                <w:bCs/>
              </w:rPr>
              <w:t>ные</w:t>
            </w:r>
            <w:r w:rsidR="005B24C1">
              <w:rPr>
                <w:rStyle w:val="179pt"/>
                <w:b/>
                <w:bCs/>
              </w:rPr>
              <w:t xml:space="preserve"> из губернс</w:t>
            </w:r>
            <w:r>
              <w:rPr>
                <w:rStyle w:val="179pt"/>
                <w:b/>
                <w:bCs/>
              </w:rPr>
              <w:t>кого</w:t>
            </w:r>
          </w:p>
        </w:tc>
      </w:tr>
      <w:tr w:rsidR="00B21C8F">
        <w:trPr>
          <w:trHeight w:hRule="exact" w:val="230"/>
          <w:jc w:val="center"/>
        </w:trPr>
        <w:tc>
          <w:tcPr>
            <w:tcW w:w="269" w:type="dxa"/>
            <w:shd w:val="clear" w:color="auto" w:fill="FFFFFF"/>
          </w:tcPr>
          <w:p w:rsidR="00B21C8F" w:rsidRDefault="005B24C1">
            <w:pPr>
              <w:pStyle w:val="170"/>
              <w:framePr w:w="6341" w:wrap="notBeside" w:vAnchor="text" w:hAnchor="text" w:xAlign="center" w:y="1"/>
              <w:shd w:val="clear" w:color="auto" w:fill="auto"/>
              <w:spacing w:before="0" w:line="180" w:lineRule="exact"/>
              <w:jc w:val="left"/>
            </w:pPr>
            <w:r>
              <w:rPr>
                <w:rStyle w:val="179pt"/>
                <w:b/>
                <w:bCs/>
              </w:rPr>
              <w:t>15</w:t>
            </w:r>
          </w:p>
        </w:tc>
        <w:tc>
          <w:tcPr>
            <w:tcW w:w="1891"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180" w:lineRule="exact"/>
              <w:jc w:val="right"/>
            </w:pPr>
            <w:r>
              <w:rPr>
                <w:rStyle w:val="179pt"/>
                <w:b/>
                <w:bCs/>
              </w:rPr>
              <w:t>На недобор в до</w:t>
            </w:r>
          </w:p>
        </w:tc>
        <w:tc>
          <w:tcPr>
            <w:tcW w:w="672"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1910"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180" w:lineRule="exact"/>
              <w:jc w:val="right"/>
            </w:pPr>
            <w:r>
              <w:rPr>
                <w:rStyle w:val="179pt"/>
                <w:b/>
                <w:bCs/>
              </w:rPr>
              <w:t>сбора на прекраще</w:t>
            </w:r>
            <w:r w:rsidR="001F6A11">
              <w:rPr>
                <w:rStyle w:val="179pt"/>
                <w:b/>
                <w:bCs/>
              </w:rPr>
              <w:t>ни</w:t>
            </w:r>
            <w:r>
              <w:rPr>
                <w:rStyle w:val="179pt"/>
                <w:b/>
                <w:bCs/>
              </w:rPr>
              <w:t>е</w:t>
            </w:r>
          </w:p>
        </w:tc>
      </w:tr>
      <w:tr w:rsidR="00B21C8F">
        <w:trPr>
          <w:trHeight w:hRule="exact" w:val="197"/>
          <w:jc w:val="center"/>
        </w:trPr>
        <w:tc>
          <w:tcPr>
            <w:tcW w:w="269" w:type="dxa"/>
            <w:shd w:val="clear" w:color="auto" w:fill="FFFFFF"/>
          </w:tcPr>
          <w:p w:rsidR="00B21C8F" w:rsidRDefault="00B21C8F">
            <w:pPr>
              <w:framePr w:w="6341" w:wrap="notBeside" w:vAnchor="text" w:hAnchor="text" w:xAlign="center" w:y="1"/>
              <w:rPr>
                <w:sz w:val="10"/>
                <w:szCs w:val="10"/>
              </w:rPr>
            </w:pPr>
          </w:p>
        </w:tc>
        <w:tc>
          <w:tcPr>
            <w:tcW w:w="1891" w:type="dxa"/>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180" w:lineRule="exact"/>
              <w:jc w:val="right"/>
            </w:pPr>
            <w:r>
              <w:rPr>
                <w:rStyle w:val="179pt"/>
                <w:b/>
                <w:bCs/>
              </w:rPr>
              <w:t>ходах по вс</w:t>
            </w:r>
            <w:r w:rsidR="001F6A11">
              <w:rPr>
                <w:rStyle w:val="179pt"/>
                <w:b/>
                <w:bCs/>
              </w:rPr>
              <w:t>е</w:t>
            </w:r>
            <w:r>
              <w:rPr>
                <w:rStyle w:val="179pt"/>
                <w:b/>
                <w:bCs/>
              </w:rPr>
              <w:t>м пред</w:t>
            </w:r>
          </w:p>
        </w:tc>
        <w:tc>
          <w:tcPr>
            <w:tcW w:w="672"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1910" w:type="dxa"/>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180" w:lineRule="exact"/>
              <w:jc w:val="right"/>
            </w:pPr>
            <w:r>
              <w:rPr>
                <w:rStyle w:val="179pt"/>
                <w:b/>
                <w:bCs/>
              </w:rPr>
              <w:t>холеры деньги воз</w:t>
            </w:r>
          </w:p>
        </w:tc>
      </w:tr>
      <w:tr w:rsidR="00B21C8F">
        <w:trPr>
          <w:trHeight w:hRule="exact" w:val="211"/>
          <w:jc w:val="center"/>
        </w:trPr>
        <w:tc>
          <w:tcPr>
            <w:tcW w:w="269" w:type="dxa"/>
            <w:shd w:val="clear" w:color="auto" w:fill="FFFFFF"/>
          </w:tcPr>
          <w:p w:rsidR="00B21C8F" w:rsidRDefault="00B21C8F">
            <w:pPr>
              <w:framePr w:w="6341" w:wrap="notBeside" w:vAnchor="text" w:hAnchor="text" w:xAlign="center" w:y="1"/>
              <w:rPr>
                <w:sz w:val="10"/>
                <w:szCs w:val="10"/>
              </w:rPr>
            </w:pPr>
          </w:p>
        </w:tc>
        <w:tc>
          <w:tcPr>
            <w:tcW w:w="1891" w:type="dxa"/>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180" w:lineRule="exact"/>
              <w:jc w:val="right"/>
            </w:pPr>
            <w:r>
              <w:rPr>
                <w:rStyle w:val="179pt"/>
                <w:b/>
                <w:bCs/>
              </w:rPr>
              <w:t>метам обложе</w:t>
            </w:r>
            <w:r w:rsidR="001F6A11">
              <w:rPr>
                <w:rStyle w:val="179pt"/>
                <w:b/>
                <w:bCs/>
              </w:rPr>
              <w:t>ни</w:t>
            </w:r>
            <w:r>
              <w:rPr>
                <w:rStyle w:val="179pt"/>
                <w:b/>
                <w:bCs/>
              </w:rPr>
              <w:t>я до</w:t>
            </w:r>
          </w:p>
        </w:tc>
        <w:tc>
          <w:tcPr>
            <w:tcW w:w="672"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1910" w:type="dxa"/>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180" w:lineRule="exact"/>
              <w:jc w:val="right"/>
            </w:pPr>
            <w:r>
              <w:rPr>
                <w:rStyle w:val="179pt"/>
                <w:b/>
                <w:bCs/>
              </w:rPr>
              <w:t>вратить из сбора</w:t>
            </w:r>
          </w:p>
        </w:tc>
      </w:tr>
      <w:tr w:rsidR="00B21C8F">
        <w:trPr>
          <w:trHeight w:hRule="exact" w:val="216"/>
          <w:jc w:val="center"/>
        </w:trPr>
        <w:tc>
          <w:tcPr>
            <w:tcW w:w="269" w:type="dxa"/>
            <w:shd w:val="clear" w:color="auto" w:fill="FFFFFF"/>
          </w:tcPr>
          <w:p w:rsidR="00B21C8F" w:rsidRDefault="00B21C8F">
            <w:pPr>
              <w:framePr w:w="6341" w:wrap="notBeside" w:vAnchor="text" w:hAnchor="text" w:xAlign="center" w:y="1"/>
              <w:rPr>
                <w:sz w:val="10"/>
                <w:szCs w:val="10"/>
              </w:rPr>
            </w:pPr>
          </w:p>
        </w:tc>
        <w:tc>
          <w:tcPr>
            <w:tcW w:w="1891"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tabs>
                <w:tab w:val="left" w:leader="dot" w:pos="1666"/>
              </w:tabs>
              <w:spacing w:before="0" w:line="180" w:lineRule="exact"/>
            </w:pPr>
            <w:r>
              <w:rPr>
                <w:rStyle w:val="179pt"/>
                <w:b/>
                <w:bCs/>
              </w:rPr>
              <w:t>ю%</w:t>
            </w:r>
            <w:r>
              <w:rPr>
                <w:rStyle w:val="179pt"/>
                <w:b/>
                <w:bCs/>
              </w:rPr>
              <w:tab/>
            </w:r>
          </w:p>
        </w:tc>
        <w:tc>
          <w:tcPr>
            <w:tcW w:w="672"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180" w:lineRule="exact"/>
              <w:jc w:val="center"/>
            </w:pPr>
            <w:r>
              <w:rPr>
                <w:rStyle w:val="179pt"/>
                <w:b/>
                <w:bCs/>
              </w:rPr>
              <w:t>—</w:t>
            </w:r>
          </w:p>
        </w:tc>
        <w:tc>
          <w:tcPr>
            <w:tcW w:w="470"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180" w:lineRule="exact"/>
              <w:jc w:val="left"/>
            </w:pPr>
            <w:r>
              <w:rPr>
                <w:rStyle w:val="179pt"/>
                <w:b/>
                <w:bCs/>
              </w:rPr>
              <w:t>—</w:t>
            </w:r>
          </w:p>
        </w:tc>
        <w:tc>
          <w:tcPr>
            <w:tcW w:w="667"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180" w:lineRule="exact"/>
              <w:jc w:val="right"/>
            </w:pPr>
            <w:r>
              <w:rPr>
                <w:rStyle w:val="179pt"/>
                <w:b/>
                <w:bCs/>
              </w:rPr>
              <w:t>517</w:t>
            </w:r>
          </w:p>
        </w:tc>
        <w:tc>
          <w:tcPr>
            <w:tcW w:w="461"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180" w:lineRule="exact"/>
              <w:jc w:val="left"/>
            </w:pPr>
            <w:r>
              <w:rPr>
                <w:rStyle w:val="179pt"/>
                <w:b/>
                <w:bCs/>
              </w:rPr>
              <w:t>56%</w:t>
            </w:r>
          </w:p>
        </w:tc>
        <w:tc>
          <w:tcPr>
            <w:tcW w:w="1910"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180" w:lineRule="exact"/>
              <w:jc w:val="right"/>
            </w:pPr>
            <w:r>
              <w:rPr>
                <w:rStyle w:val="179pt"/>
                <w:b/>
                <w:bCs/>
              </w:rPr>
              <w:t>1867 г. в полном</w:t>
            </w:r>
          </w:p>
        </w:tc>
      </w:tr>
      <w:tr w:rsidR="00B21C8F">
        <w:trPr>
          <w:trHeight w:hRule="exact" w:val="192"/>
          <w:jc w:val="center"/>
        </w:trPr>
        <w:tc>
          <w:tcPr>
            <w:tcW w:w="269" w:type="dxa"/>
            <w:shd w:val="clear" w:color="auto" w:fill="FFFFFF"/>
          </w:tcPr>
          <w:p w:rsidR="00B21C8F" w:rsidRDefault="00B21C8F">
            <w:pPr>
              <w:framePr w:w="6341" w:wrap="notBeside" w:vAnchor="text" w:hAnchor="text" w:xAlign="center" w:y="1"/>
              <w:rPr>
                <w:sz w:val="10"/>
                <w:szCs w:val="10"/>
              </w:rPr>
            </w:pPr>
          </w:p>
        </w:tc>
        <w:tc>
          <w:tcPr>
            <w:tcW w:w="1891" w:type="dxa"/>
            <w:tcBorders>
              <w:top w:val="single" w:sz="4" w:space="0" w:color="auto"/>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1910" w:type="dxa"/>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180" w:lineRule="exact"/>
              <w:jc w:val="left"/>
            </w:pPr>
            <w:r>
              <w:rPr>
                <w:rStyle w:val="179pt"/>
                <w:b/>
                <w:bCs/>
              </w:rPr>
              <w:t>количеств</w:t>
            </w:r>
            <w:r w:rsidR="001F6A11">
              <w:rPr>
                <w:rStyle w:val="179pt"/>
                <w:b/>
                <w:bCs/>
              </w:rPr>
              <w:t>е</w:t>
            </w:r>
            <w:r>
              <w:rPr>
                <w:rStyle w:val="179pt"/>
                <w:b/>
                <w:bCs/>
              </w:rPr>
              <w:t>.</w:t>
            </w:r>
          </w:p>
        </w:tc>
      </w:tr>
      <w:tr w:rsidR="00B21C8F">
        <w:trPr>
          <w:trHeight w:hRule="exact" w:val="274"/>
          <w:jc w:val="center"/>
        </w:trPr>
        <w:tc>
          <w:tcPr>
            <w:tcW w:w="269" w:type="dxa"/>
            <w:shd w:val="clear" w:color="auto" w:fill="FFFFFF"/>
          </w:tcPr>
          <w:p w:rsidR="00B21C8F" w:rsidRDefault="00B21C8F">
            <w:pPr>
              <w:framePr w:w="6341" w:wrap="notBeside" w:vAnchor="text" w:hAnchor="text" w:xAlign="center" w:y="1"/>
              <w:rPr>
                <w:sz w:val="10"/>
                <w:szCs w:val="10"/>
              </w:rPr>
            </w:pPr>
          </w:p>
        </w:tc>
        <w:tc>
          <w:tcPr>
            <w:tcW w:w="1891"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672" w:type="dxa"/>
            <w:tcBorders>
              <w:top w:val="single" w:sz="4" w:space="0" w:color="auto"/>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70" w:type="dxa"/>
            <w:tcBorders>
              <w:top w:val="single" w:sz="4" w:space="0" w:color="auto"/>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667" w:type="dxa"/>
            <w:tcBorders>
              <w:top w:val="single" w:sz="4" w:space="0" w:color="auto"/>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200" w:lineRule="exact"/>
              <w:jc w:val="right"/>
            </w:pPr>
            <w:r>
              <w:rPr>
                <w:rStyle w:val="1710pt0"/>
                <w:b/>
                <w:bCs/>
              </w:rPr>
              <w:t>49.841</w:t>
            </w:r>
          </w:p>
        </w:tc>
        <w:tc>
          <w:tcPr>
            <w:tcW w:w="461" w:type="dxa"/>
            <w:tcBorders>
              <w:top w:val="single" w:sz="4" w:space="0" w:color="auto"/>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180" w:lineRule="exact"/>
              <w:jc w:val="left"/>
            </w:pPr>
            <w:r>
              <w:rPr>
                <w:rStyle w:val="179pt"/>
                <w:b/>
                <w:bCs/>
              </w:rPr>
              <w:t>64‘Д</w:t>
            </w:r>
          </w:p>
        </w:tc>
        <w:tc>
          <w:tcPr>
            <w:tcW w:w="1910"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r>
    </w:tbl>
    <w:p w:rsidR="00B21C8F" w:rsidRDefault="00B21C8F">
      <w:pPr>
        <w:framePr w:w="6341"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5040"/>
        <w:gridCol w:w="773"/>
        <w:gridCol w:w="518"/>
      </w:tblGrid>
      <w:tr w:rsidR="00B21C8F">
        <w:trPr>
          <w:trHeight w:hRule="exact" w:val="1104"/>
          <w:jc w:val="center"/>
        </w:trPr>
        <w:tc>
          <w:tcPr>
            <w:tcW w:w="5040" w:type="dxa"/>
            <w:tcBorders>
              <w:top w:val="single" w:sz="4" w:space="0" w:color="auto"/>
            </w:tcBorders>
            <w:shd w:val="clear" w:color="auto" w:fill="FFFFFF"/>
            <w:vAlign w:val="center"/>
          </w:tcPr>
          <w:p w:rsidR="00B21C8F" w:rsidRDefault="005B24C1">
            <w:pPr>
              <w:pStyle w:val="170"/>
              <w:framePr w:w="6331" w:wrap="notBeside" w:vAnchor="text" w:hAnchor="text" w:xAlign="center" w:y="1"/>
              <w:shd w:val="clear" w:color="auto" w:fill="auto"/>
              <w:spacing w:before="0" w:line="150" w:lineRule="exact"/>
              <w:jc w:val="center"/>
            </w:pPr>
            <w:r>
              <w:rPr>
                <w:rStyle w:val="1775pt"/>
                <w:b/>
                <w:bCs/>
              </w:rPr>
              <w:lastRenderedPageBreak/>
              <w:t>СООБРАЖЕ</w:t>
            </w:r>
            <w:r w:rsidR="001F6A11">
              <w:rPr>
                <w:rStyle w:val="1775pt"/>
                <w:b/>
                <w:bCs/>
              </w:rPr>
              <w:t>НИ</w:t>
            </w:r>
            <w:r>
              <w:rPr>
                <w:rStyle w:val="1775pt"/>
                <w:b/>
                <w:bCs/>
              </w:rPr>
              <w:t xml:space="preserve">Я И </w:t>
            </w:r>
            <w:r w:rsidR="00D92E0E">
              <w:rPr>
                <w:rStyle w:val="1775pt"/>
                <w:b/>
                <w:bCs/>
              </w:rPr>
              <w:t>РАСЧЕТ</w:t>
            </w:r>
            <w:r>
              <w:rPr>
                <w:rStyle w:val="1775pt"/>
                <w:b/>
                <w:bCs/>
              </w:rPr>
              <w:t>Ы.</w:t>
            </w:r>
          </w:p>
        </w:tc>
        <w:tc>
          <w:tcPr>
            <w:tcW w:w="1291" w:type="dxa"/>
            <w:gridSpan w:val="2"/>
            <w:tcBorders>
              <w:top w:val="single" w:sz="4" w:space="0" w:color="auto"/>
              <w:left w:val="single" w:sz="4" w:space="0" w:color="auto"/>
            </w:tcBorders>
            <w:shd w:val="clear" w:color="auto" w:fill="FFFFFF"/>
            <w:vAlign w:val="center"/>
          </w:tcPr>
          <w:p w:rsidR="00B21C8F" w:rsidRDefault="005B24C1">
            <w:pPr>
              <w:pStyle w:val="170"/>
              <w:framePr w:w="6331" w:wrap="notBeside" w:vAnchor="text" w:hAnchor="text" w:xAlign="center" w:y="1"/>
              <w:shd w:val="clear" w:color="auto" w:fill="auto"/>
              <w:spacing w:before="0" w:line="168" w:lineRule="exact"/>
              <w:jc w:val="center"/>
            </w:pPr>
            <w:r>
              <w:rPr>
                <w:rStyle w:val="1775pt"/>
                <w:b/>
                <w:bCs/>
              </w:rPr>
              <w:t xml:space="preserve">Сумма расхода на 1867 год, предположенная </w:t>
            </w:r>
            <w:r w:rsidR="001F6A11">
              <w:rPr>
                <w:rStyle w:val="1775pt"/>
                <w:b/>
                <w:bCs/>
              </w:rPr>
              <w:t>комисси</w:t>
            </w:r>
            <w:r>
              <w:rPr>
                <w:rStyle w:val="1775pt"/>
                <w:b/>
                <w:bCs/>
              </w:rPr>
              <w:t>ею.</w:t>
            </w:r>
          </w:p>
        </w:tc>
      </w:tr>
      <w:tr w:rsidR="00B21C8F">
        <w:trPr>
          <w:trHeight w:hRule="exact" w:val="298"/>
          <w:jc w:val="center"/>
        </w:trPr>
        <w:tc>
          <w:tcPr>
            <w:tcW w:w="5040" w:type="dxa"/>
            <w:tcBorders>
              <w:top w:val="single" w:sz="4" w:space="0" w:color="auto"/>
            </w:tcBorders>
            <w:shd w:val="clear" w:color="auto" w:fill="FFFFFF"/>
            <w:vAlign w:val="center"/>
          </w:tcPr>
          <w:p w:rsidR="00B21C8F" w:rsidRDefault="005B24C1">
            <w:pPr>
              <w:pStyle w:val="170"/>
              <w:framePr w:w="6331" w:wrap="notBeside" w:vAnchor="text" w:hAnchor="text" w:xAlign="center" w:y="1"/>
              <w:shd w:val="clear" w:color="auto" w:fill="auto"/>
              <w:spacing w:before="0" w:line="180" w:lineRule="exact"/>
              <w:jc w:val="right"/>
            </w:pPr>
            <w:r>
              <w:rPr>
                <w:rStyle w:val="179pt"/>
                <w:b/>
                <w:bCs/>
              </w:rPr>
              <w:t>і</w:t>
            </w:r>
          </w:p>
        </w:tc>
        <w:tc>
          <w:tcPr>
            <w:tcW w:w="773" w:type="dxa"/>
            <w:tcBorders>
              <w:top w:val="single" w:sz="4" w:space="0" w:color="auto"/>
            </w:tcBorders>
            <w:shd w:val="clear" w:color="auto" w:fill="FFFFFF"/>
            <w:vAlign w:val="center"/>
          </w:tcPr>
          <w:p w:rsidR="00B21C8F" w:rsidRDefault="005B24C1">
            <w:pPr>
              <w:pStyle w:val="170"/>
              <w:framePr w:w="6331" w:wrap="notBeside" w:vAnchor="text" w:hAnchor="text" w:xAlign="center" w:y="1"/>
              <w:shd w:val="clear" w:color="auto" w:fill="auto"/>
              <w:spacing w:before="0" w:line="180" w:lineRule="exact"/>
              <w:ind w:left="280"/>
              <w:jc w:val="left"/>
            </w:pPr>
            <w:r>
              <w:rPr>
                <w:rStyle w:val="179pt"/>
                <w:b/>
                <w:bCs/>
              </w:rPr>
              <w:t>Р.</w:t>
            </w:r>
          </w:p>
        </w:tc>
        <w:tc>
          <w:tcPr>
            <w:tcW w:w="518" w:type="dxa"/>
            <w:tcBorders>
              <w:top w:val="single" w:sz="4" w:space="0" w:color="auto"/>
              <w:left w:val="single" w:sz="4" w:space="0" w:color="auto"/>
            </w:tcBorders>
            <w:shd w:val="clear" w:color="auto" w:fill="FFFFFF"/>
            <w:vAlign w:val="center"/>
          </w:tcPr>
          <w:p w:rsidR="00B21C8F" w:rsidRDefault="005B24C1">
            <w:pPr>
              <w:pStyle w:val="170"/>
              <w:framePr w:w="6331" w:wrap="notBeside" w:vAnchor="text" w:hAnchor="text" w:xAlign="center" w:y="1"/>
              <w:shd w:val="clear" w:color="auto" w:fill="auto"/>
              <w:spacing w:before="0" w:line="180" w:lineRule="exact"/>
              <w:jc w:val="left"/>
            </w:pPr>
            <w:r>
              <w:rPr>
                <w:rStyle w:val="179pt"/>
                <w:b/>
                <w:bCs/>
              </w:rPr>
              <w:t>К.</w:t>
            </w:r>
          </w:p>
        </w:tc>
      </w:tr>
      <w:tr w:rsidR="00B21C8F">
        <w:trPr>
          <w:trHeight w:hRule="exact" w:val="758"/>
          <w:jc w:val="center"/>
        </w:trPr>
        <w:tc>
          <w:tcPr>
            <w:tcW w:w="5040" w:type="dxa"/>
            <w:shd w:val="clear" w:color="auto" w:fill="FFFFFF"/>
            <w:vAlign w:val="center"/>
          </w:tcPr>
          <w:p w:rsidR="00B21C8F" w:rsidRDefault="005B24C1">
            <w:pPr>
              <w:pStyle w:val="170"/>
              <w:framePr w:w="6331" w:wrap="notBeside" w:vAnchor="text" w:hAnchor="text" w:xAlign="center" w:y="1"/>
              <w:shd w:val="clear" w:color="auto" w:fill="auto"/>
              <w:tabs>
                <w:tab w:val="left" w:leader="dot" w:pos="4858"/>
              </w:tabs>
              <w:spacing w:before="0" w:line="180" w:lineRule="exact"/>
              <w:ind w:firstLine="240"/>
            </w:pPr>
            <w:r>
              <w:rPr>
                <w:rStyle w:val="179pt"/>
                <w:b/>
                <w:bCs/>
              </w:rPr>
              <w:t>Тоже</w:t>
            </w:r>
            <w:r>
              <w:rPr>
                <w:rStyle w:val="179pt"/>
                <w:b/>
                <w:bCs/>
              </w:rPr>
              <w:tab/>
            </w:r>
          </w:p>
        </w:tc>
        <w:tc>
          <w:tcPr>
            <w:tcW w:w="773" w:type="dxa"/>
            <w:tcBorders>
              <w:top w:val="single" w:sz="4" w:space="0" w:color="auto"/>
              <w:left w:val="single" w:sz="4" w:space="0" w:color="auto"/>
            </w:tcBorders>
            <w:shd w:val="clear" w:color="auto" w:fill="FFFFFF"/>
            <w:vAlign w:val="center"/>
          </w:tcPr>
          <w:p w:rsidR="00B21C8F" w:rsidRDefault="005B24C1">
            <w:pPr>
              <w:pStyle w:val="170"/>
              <w:framePr w:w="6331" w:wrap="notBeside" w:vAnchor="text" w:hAnchor="text" w:xAlign="center" w:y="1"/>
              <w:shd w:val="clear" w:color="auto" w:fill="auto"/>
              <w:spacing w:before="0" w:line="180" w:lineRule="exact"/>
              <w:ind w:left="280"/>
              <w:jc w:val="left"/>
            </w:pPr>
            <w:r>
              <w:rPr>
                <w:rStyle w:val="179pt"/>
                <w:b/>
                <w:bCs/>
              </w:rPr>
              <w:t>—</w:t>
            </w:r>
          </w:p>
        </w:tc>
        <w:tc>
          <w:tcPr>
            <w:tcW w:w="518" w:type="dxa"/>
            <w:tcBorders>
              <w:top w:val="single" w:sz="4" w:space="0" w:color="auto"/>
              <w:left w:val="single" w:sz="4" w:space="0" w:color="auto"/>
            </w:tcBorders>
            <w:shd w:val="clear" w:color="auto" w:fill="FFFFFF"/>
            <w:vAlign w:val="center"/>
          </w:tcPr>
          <w:p w:rsidR="00B21C8F" w:rsidRDefault="005B24C1">
            <w:pPr>
              <w:pStyle w:val="170"/>
              <w:framePr w:w="6331" w:wrap="notBeside" w:vAnchor="text" w:hAnchor="text" w:xAlign="center" w:y="1"/>
              <w:shd w:val="clear" w:color="auto" w:fill="auto"/>
              <w:spacing w:before="0" w:line="180" w:lineRule="exact"/>
              <w:jc w:val="left"/>
            </w:pPr>
            <w:r>
              <w:rPr>
                <w:rStyle w:val="179pt"/>
                <w:b/>
                <w:bCs/>
              </w:rPr>
              <w:t>—</w:t>
            </w:r>
          </w:p>
        </w:tc>
      </w:tr>
      <w:tr w:rsidR="00B21C8F">
        <w:trPr>
          <w:trHeight w:hRule="exact" w:val="744"/>
          <w:jc w:val="center"/>
        </w:trPr>
        <w:tc>
          <w:tcPr>
            <w:tcW w:w="5040" w:type="dxa"/>
            <w:shd w:val="clear" w:color="auto" w:fill="FFFFFF"/>
            <w:vAlign w:val="center"/>
          </w:tcPr>
          <w:p w:rsidR="00B21C8F" w:rsidRDefault="005B24C1">
            <w:pPr>
              <w:pStyle w:val="170"/>
              <w:framePr w:w="6331" w:wrap="notBeside" w:vAnchor="text" w:hAnchor="text" w:xAlign="center" w:y="1"/>
              <w:shd w:val="clear" w:color="auto" w:fill="auto"/>
              <w:tabs>
                <w:tab w:val="left" w:leader="dot" w:pos="4843"/>
              </w:tabs>
              <w:spacing w:before="0" w:line="180" w:lineRule="exact"/>
              <w:ind w:firstLine="240"/>
            </w:pPr>
            <w:r>
              <w:rPr>
                <w:rStyle w:val="179pt"/>
                <w:b/>
                <w:bCs/>
              </w:rPr>
              <w:t>Тоже</w:t>
            </w:r>
            <w:r>
              <w:rPr>
                <w:rStyle w:val="179pt"/>
                <w:b/>
                <w:bCs/>
              </w:rPr>
              <w:tab/>
            </w:r>
          </w:p>
        </w:tc>
        <w:tc>
          <w:tcPr>
            <w:tcW w:w="773" w:type="dxa"/>
            <w:tcBorders>
              <w:left w:val="single" w:sz="4" w:space="0" w:color="auto"/>
            </w:tcBorders>
            <w:shd w:val="clear" w:color="auto" w:fill="FFFFFF"/>
            <w:vAlign w:val="center"/>
          </w:tcPr>
          <w:p w:rsidR="00B21C8F" w:rsidRDefault="005B24C1">
            <w:pPr>
              <w:pStyle w:val="170"/>
              <w:framePr w:w="6331" w:wrap="notBeside" w:vAnchor="text" w:hAnchor="text" w:xAlign="center" w:y="1"/>
              <w:shd w:val="clear" w:color="auto" w:fill="auto"/>
              <w:spacing w:before="0" w:line="180" w:lineRule="exact"/>
              <w:ind w:left="280"/>
              <w:jc w:val="left"/>
            </w:pPr>
            <w:r>
              <w:rPr>
                <w:rStyle w:val="179pt"/>
                <w:b/>
                <w:bCs/>
              </w:rPr>
              <w:t>—</w:t>
            </w:r>
          </w:p>
        </w:tc>
        <w:tc>
          <w:tcPr>
            <w:tcW w:w="518" w:type="dxa"/>
            <w:tcBorders>
              <w:left w:val="single" w:sz="4" w:space="0" w:color="auto"/>
            </w:tcBorders>
            <w:shd w:val="clear" w:color="auto" w:fill="FFFFFF"/>
            <w:vAlign w:val="center"/>
          </w:tcPr>
          <w:p w:rsidR="00B21C8F" w:rsidRDefault="005B24C1">
            <w:pPr>
              <w:pStyle w:val="170"/>
              <w:framePr w:w="6331" w:wrap="notBeside" w:vAnchor="text" w:hAnchor="text" w:xAlign="center" w:y="1"/>
              <w:shd w:val="clear" w:color="auto" w:fill="auto"/>
              <w:spacing w:before="0" w:line="180" w:lineRule="exact"/>
              <w:jc w:val="left"/>
            </w:pPr>
            <w:r>
              <w:rPr>
                <w:rStyle w:val="179pt"/>
                <w:b/>
                <w:bCs/>
              </w:rPr>
              <w:t>—</w:t>
            </w:r>
          </w:p>
        </w:tc>
      </w:tr>
      <w:tr w:rsidR="00B21C8F">
        <w:trPr>
          <w:trHeight w:hRule="exact" w:val="653"/>
          <w:jc w:val="center"/>
        </w:trPr>
        <w:tc>
          <w:tcPr>
            <w:tcW w:w="5040" w:type="dxa"/>
            <w:shd w:val="clear" w:color="auto" w:fill="FFFFFF"/>
            <w:vAlign w:val="bottom"/>
          </w:tcPr>
          <w:p w:rsidR="00B21C8F" w:rsidRDefault="005B24C1">
            <w:pPr>
              <w:pStyle w:val="170"/>
              <w:framePr w:w="6331" w:wrap="notBeside" w:vAnchor="text" w:hAnchor="text" w:xAlign="center" w:y="1"/>
              <w:shd w:val="clear" w:color="auto" w:fill="auto"/>
              <w:tabs>
                <w:tab w:val="left" w:leader="dot" w:pos="4834"/>
              </w:tabs>
              <w:spacing w:before="0" w:line="180" w:lineRule="exact"/>
              <w:ind w:firstLine="240"/>
            </w:pPr>
            <w:r>
              <w:rPr>
                <w:rStyle w:val="179pt"/>
                <w:b/>
                <w:bCs/>
              </w:rPr>
              <w:t>Тоже</w:t>
            </w:r>
            <w:r>
              <w:rPr>
                <w:rStyle w:val="179pt"/>
                <w:b/>
                <w:bCs/>
              </w:rPr>
              <w:tab/>
            </w:r>
          </w:p>
        </w:tc>
        <w:tc>
          <w:tcPr>
            <w:tcW w:w="773" w:type="dxa"/>
            <w:tcBorders>
              <w:left w:val="single" w:sz="4" w:space="0" w:color="auto"/>
            </w:tcBorders>
            <w:shd w:val="clear" w:color="auto" w:fill="FFFFFF"/>
            <w:vAlign w:val="bottom"/>
          </w:tcPr>
          <w:p w:rsidR="00B21C8F" w:rsidRDefault="005B24C1">
            <w:pPr>
              <w:pStyle w:val="170"/>
              <w:framePr w:w="6331" w:wrap="notBeside" w:vAnchor="text" w:hAnchor="text" w:xAlign="center" w:y="1"/>
              <w:shd w:val="clear" w:color="auto" w:fill="auto"/>
              <w:spacing w:before="0" w:line="80" w:lineRule="exact"/>
              <w:ind w:left="280"/>
              <w:jc w:val="left"/>
            </w:pPr>
            <w:r>
              <w:rPr>
                <w:rStyle w:val="17Tahoma4pt1"/>
              </w:rPr>
              <w:t>—</w:t>
            </w:r>
          </w:p>
        </w:tc>
        <w:tc>
          <w:tcPr>
            <w:tcW w:w="518" w:type="dxa"/>
            <w:tcBorders>
              <w:left w:val="single" w:sz="4" w:space="0" w:color="auto"/>
            </w:tcBorders>
            <w:shd w:val="clear" w:color="auto" w:fill="FFFFFF"/>
            <w:vAlign w:val="bottom"/>
          </w:tcPr>
          <w:p w:rsidR="00B21C8F" w:rsidRDefault="005B24C1">
            <w:pPr>
              <w:pStyle w:val="170"/>
              <w:framePr w:w="6331" w:wrap="notBeside" w:vAnchor="text" w:hAnchor="text" w:xAlign="center" w:y="1"/>
              <w:shd w:val="clear" w:color="auto" w:fill="auto"/>
              <w:spacing w:before="0" w:line="80" w:lineRule="exact"/>
              <w:jc w:val="left"/>
            </w:pPr>
            <w:r>
              <w:rPr>
                <w:rStyle w:val="17Tahoma4pt1"/>
              </w:rPr>
              <w:t>—</w:t>
            </w:r>
          </w:p>
        </w:tc>
      </w:tr>
      <w:tr w:rsidR="00B21C8F">
        <w:trPr>
          <w:trHeight w:hRule="exact" w:val="1680"/>
          <w:jc w:val="center"/>
        </w:trPr>
        <w:tc>
          <w:tcPr>
            <w:tcW w:w="5040" w:type="dxa"/>
            <w:shd w:val="clear" w:color="auto" w:fill="FFFFFF"/>
          </w:tcPr>
          <w:p w:rsidR="00B21C8F" w:rsidRDefault="005B24C1">
            <w:pPr>
              <w:pStyle w:val="170"/>
              <w:framePr w:w="6331" w:wrap="notBeside" w:vAnchor="text" w:hAnchor="text" w:xAlign="center" w:y="1"/>
              <w:shd w:val="clear" w:color="auto" w:fill="auto"/>
              <w:tabs>
                <w:tab w:val="left" w:leader="dot" w:pos="4810"/>
              </w:tabs>
              <w:spacing w:before="0" w:line="211" w:lineRule="exact"/>
              <w:ind w:firstLine="240"/>
            </w:pPr>
            <w:r>
              <w:rPr>
                <w:rStyle w:val="179pt"/>
                <w:b/>
                <w:bCs/>
              </w:rPr>
              <w:t>За сокраще</w:t>
            </w:r>
            <w:r w:rsidR="001F6A11">
              <w:rPr>
                <w:rStyle w:val="179pt"/>
                <w:b/>
                <w:bCs/>
              </w:rPr>
              <w:t>ни</w:t>
            </w:r>
            <w:r>
              <w:rPr>
                <w:rStyle w:val="179pt"/>
                <w:b/>
                <w:bCs/>
              </w:rPr>
              <w:t>ем см</w:t>
            </w:r>
            <w:r w:rsidR="001F6A11">
              <w:rPr>
                <w:rStyle w:val="179pt"/>
                <w:b/>
                <w:bCs/>
              </w:rPr>
              <w:t>е</w:t>
            </w:r>
            <w:r>
              <w:rPr>
                <w:rStyle w:val="179pt"/>
                <w:b/>
                <w:bCs/>
              </w:rPr>
              <w:t>тных доходов, на основа</w:t>
            </w:r>
            <w:r w:rsidR="001F6A11">
              <w:rPr>
                <w:rStyle w:val="179pt"/>
                <w:b/>
                <w:bCs/>
              </w:rPr>
              <w:t>ни</w:t>
            </w:r>
            <w:r>
              <w:rPr>
                <w:rStyle w:val="179pt"/>
                <w:b/>
                <w:bCs/>
              </w:rPr>
              <w:t>и постановле</w:t>
            </w:r>
            <w:r w:rsidR="001F6A11">
              <w:rPr>
                <w:rStyle w:val="179pt"/>
                <w:b/>
                <w:bCs/>
              </w:rPr>
              <w:t>ни</w:t>
            </w:r>
            <w:r>
              <w:rPr>
                <w:rStyle w:val="179pt"/>
                <w:b/>
                <w:bCs/>
              </w:rPr>
              <w:t>я Губернс</w:t>
            </w:r>
            <w:r w:rsidR="001F6A11">
              <w:rPr>
                <w:rStyle w:val="179pt"/>
                <w:b/>
                <w:bCs/>
              </w:rPr>
              <w:t>кого</w:t>
            </w:r>
            <w:r>
              <w:rPr>
                <w:rStyle w:val="179pt"/>
                <w:b/>
                <w:bCs/>
              </w:rPr>
              <w:t xml:space="preserve"> Собра</w:t>
            </w:r>
            <w:r w:rsidR="001F6A11">
              <w:rPr>
                <w:rStyle w:val="179pt"/>
                <w:b/>
                <w:bCs/>
              </w:rPr>
              <w:t>ни</w:t>
            </w:r>
            <w:r>
              <w:rPr>
                <w:rStyle w:val="179pt"/>
                <w:b/>
                <w:bCs/>
              </w:rPr>
              <w:t>я 11 декабря 1866 года о пересмотр</w:t>
            </w:r>
            <w:r w:rsidR="001F6A11">
              <w:rPr>
                <w:rStyle w:val="179pt"/>
                <w:b/>
                <w:bCs/>
              </w:rPr>
              <w:t>е</w:t>
            </w:r>
            <w:r>
              <w:rPr>
                <w:rStyle w:val="179pt"/>
                <w:b/>
                <w:bCs/>
              </w:rPr>
              <w:t xml:space="preserve"> у</w:t>
            </w:r>
            <w:r w:rsidR="001F6A11">
              <w:rPr>
                <w:rStyle w:val="179pt"/>
                <w:b/>
                <w:bCs/>
              </w:rPr>
              <w:t>е</w:t>
            </w:r>
            <w:r>
              <w:rPr>
                <w:rStyle w:val="179pt"/>
                <w:b/>
                <w:bCs/>
              </w:rPr>
              <w:t>здных см</w:t>
            </w:r>
            <w:r w:rsidR="001F6A11">
              <w:rPr>
                <w:rStyle w:val="179pt"/>
                <w:b/>
                <w:bCs/>
              </w:rPr>
              <w:t>е</w:t>
            </w:r>
            <w:r>
              <w:rPr>
                <w:rStyle w:val="179pt"/>
                <w:b/>
                <w:bCs/>
              </w:rPr>
              <w:t>т и раскладок, остается без исполне</w:t>
            </w:r>
            <w:r w:rsidR="001F6A11">
              <w:rPr>
                <w:rStyle w:val="179pt"/>
                <w:b/>
                <w:bCs/>
              </w:rPr>
              <w:t>ни</w:t>
            </w:r>
            <w:r>
              <w:rPr>
                <w:rStyle w:val="179pt"/>
                <w:b/>
                <w:bCs/>
              </w:rPr>
              <w:t>я</w:t>
            </w:r>
            <w:r>
              <w:rPr>
                <w:rStyle w:val="179pt"/>
                <w:b/>
                <w:bCs/>
              </w:rPr>
              <w:tab/>
            </w:r>
          </w:p>
        </w:tc>
        <w:tc>
          <w:tcPr>
            <w:tcW w:w="773" w:type="dxa"/>
            <w:tcBorders>
              <w:left w:val="single" w:sz="4" w:space="0" w:color="auto"/>
            </w:tcBorders>
            <w:shd w:val="clear" w:color="auto" w:fill="FFFFFF"/>
            <w:vAlign w:val="center"/>
          </w:tcPr>
          <w:p w:rsidR="00B21C8F" w:rsidRDefault="005B24C1">
            <w:pPr>
              <w:pStyle w:val="170"/>
              <w:framePr w:w="6331" w:wrap="notBeside" w:vAnchor="text" w:hAnchor="text" w:xAlign="center" w:y="1"/>
              <w:shd w:val="clear" w:color="auto" w:fill="auto"/>
              <w:spacing w:before="0" w:line="180" w:lineRule="exact"/>
              <w:ind w:left="280"/>
              <w:jc w:val="left"/>
            </w:pPr>
            <w:r>
              <w:rPr>
                <w:rStyle w:val="179pt"/>
                <w:b/>
                <w:bCs/>
              </w:rPr>
              <w:t>—</w:t>
            </w:r>
          </w:p>
        </w:tc>
        <w:tc>
          <w:tcPr>
            <w:tcW w:w="518" w:type="dxa"/>
            <w:tcBorders>
              <w:left w:val="single" w:sz="4" w:space="0" w:color="auto"/>
            </w:tcBorders>
            <w:shd w:val="clear" w:color="auto" w:fill="FFFFFF"/>
            <w:vAlign w:val="center"/>
          </w:tcPr>
          <w:p w:rsidR="00B21C8F" w:rsidRDefault="005B24C1">
            <w:pPr>
              <w:pStyle w:val="170"/>
              <w:framePr w:w="6331" w:wrap="notBeside" w:vAnchor="text" w:hAnchor="text" w:xAlign="center" w:y="1"/>
              <w:shd w:val="clear" w:color="auto" w:fill="auto"/>
              <w:spacing w:before="0" w:line="180" w:lineRule="exact"/>
              <w:jc w:val="left"/>
            </w:pPr>
            <w:r>
              <w:rPr>
                <w:rStyle w:val="179pt"/>
                <w:b/>
                <w:bCs/>
              </w:rPr>
              <w:t>—</w:t>
            </w:r>
          </w:p>
        </w:tc>
      </w:tr>
      <w:tr w:rsidR="00B21C8F">
        <w:trPr>
          <w:trHeight w:hRule="exact" w:val="1070"/>
          <w:jc w:val="center"/>
        </w:trPr>
        <w:tc>
          <w:tcPr>
            <w:tcW w:w="5040" w:type="dxa"/>
            <w:shd w:val="clear" w:color="auto" w:fill="FFFFFF"/>
            <w:vAlign w:val="bottom"/>
          </w:tcPr>
          <w:p w:rsidR="00B21C8F" w:rsidRDefault="005B24C1">
            <w:pPr>
              <w:pStyle w:val="170"/>
              <w:framePr w:w="6331" w:wrap="notBeside" w:vAnchor="text" w:hAnchor="text" w:xAlign="center" w:y="1"/>
              <w:shd w:val="clear" w:color="auto" w:fill="auto"/>
              <w:tabs>
                <w:tab w:val="left" w:leader="dot" w:pos="4862"/>
              </w:tabs>
              <w:spacing w:before="0" w:line="180" w:lineRule="exact"/>
              <w:ind w:firstLine="240"/>
            </w:pPr>
            <w:r>
              <w:rPr>
                <w:rStyle w:val="179pt"/>
                <w:b/>
                <w:bCs/>
              </w:rPr>
              <w:t>Тоже</w:t>
            </w:r>
            <w:r>
              <w:rPr>
                <w:rStyle w:val="179pt"/>
                <w:b/>
                <w:bCs/>
              </w:rPr>
              <w:tab/>
            </w:r>
          </w:p>
        </w:tc>
        <w:tc>
          <w:tcPr>
            <w:tcW w:w="773"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518"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r>
      <w:tr w:rsidR="00B21C8F">
        <w:trPr>
          <w:trHeight w:hRule="exact" w:val="864"/>
          <w:jc w:val="center"/>
        </w:trPr>
        <w:tc>
          <w:tcPr>
            <w:tcW w:w="5040" w:type="dxa"/>
            <w:shd w:val="clear" w:color="auto" w:fill="FFFFFF"/>
          </w:tcPr>
          <w:p w:rsidR="00B21C8F" w:rsidRDefault="005B24C1">
            <w:pPr>
              <w:pStyle w:val="170"/>
              <w:framePr w:w="6331" w:wrap="notBeside" w:vAnchor="text" w:hAnchor="text" w:xAlign="center" w:y="1"/>
              <w:shd w:val="clear" w:color="auto" w:fill="auto"/>
              <w:tabs>
                <w:tab w:val="left" w:leader="dot" w:pos="3480"/>
                <w:tab w:val="left" w:leader="dot" w:pos="3586"/>
                <w:tab w:val="left" w:leader="dot" w:pos="4810"/>
              </w:tabs>
              <w:spacing w:before="0" w:line="218" w:lineRule="exact"/>
              <w:ind w:firstLine="240"/>
            </w:pPr>
            <w:r>
              <w:rPr>
                <w:rStyle w:val="179pt"/>
                <w:b/>
                <w:bCs/>
              </w:rPr>
              <w:t>Тоже, за отсрочкою возврата в губернс</w:t>
            </w:r>
            <w:r w:rsidR="001F6A11">
              <w:rPr>
                <w:rStyle w:val="179pt"/>
                <w:b/>
                <w:bCs/>
              </w:rPr>
              <w:t>кие</w:t>
            </w:r>
            <w:r>
              <w:rPr>
                <w:rStyle w:val="179pt"/>
                <w:b/>
                <w:bCs/>
              </w:rPr>
              <w:t xml:space="preserve"> суммы на буду</w:t>
            </w:r>
            <w:r w:rsidR="001F6A11">
              <w:rPr>
                <w:rStyle w:val="179pt"/>
                <w:b/>
                <w:bCs/>
              </w:rPr>
              <w:t>щи</w:t>
            </w:r>
            <w:r>
              <w:rPr>
                <w:rStyle w:val="179pt"/>
                <w:b/>
                <w:bCs/>
              </w:rPr>
              <w:t>е годы</w:t>
            </w:r>
            <w:r>
              <w:rPr>
                <w:rStyle w:val="179pt"/>
                <w:b/>
                <w:bCs/>
              </w:rPr>
              <w:tab/>
            </w:r>
            <w:r>
              <w:rPr>
                <w:rStyle w:val="179pt"/>
                <w:b/>
                <w:bCs/>
              </w:rPr>
              <w:tab/>
            </w:r>
            <w:r>
              <w:rPr>
                <w:rStyle w:val="179pt"/>
                <w:b/>
                <w:bCs/>
              </w:rPr>
              <w:tab/>
            </w:r>
          </w:p>
        </w:tc>
        <w:tc>
          <w:tcPr>
            <w:tcW w:w="773" w:type="dxa"/>
            <w:tcBorders>
              <w:left w:val="single" w:sz="4" w:space="0" w:color="auto"/>
            </w:tcBorders>
            <w:shd w:val="clear" w:color="auto" w:fill="FFFFFF"/>
            <w:vAlign w:val="center"/>
          </w:tcPr>
          <w:p w:rsidR="00B21C8F" w:rsidRDefault="005B24C1">
            <w:pPr>
              <w:pStyle w:val="170"/>
              <w:framePr w:w="6331" w:wrap="notBeside" w:vAnchor="text" w:hAnchor="text" w:xAlign="center" w:y="1"/>
              <w:shd w:val="clear" w:color="auto" w:fill="auto"/>
              <w:spacing w:before="0" w:line="180" w:lineRule="exact"/>
              <w:ind w:left="280"/>
              <w:jc w:val="left"/>
            </w:pPr>
            <w:r>
              <w:rPr>
                <w:rStyle w:val="179pt"/>
                <w:b/>
                <w:bCs/>
              </w:rPr>
              <w:t>—</w:t>
            </w:r>
          </w:p>
        </w:tc>
        <w:tc>
          <w:tcPr>
            <w:tcW w:w="518" w:type="dxa"/>
            <w:tcBorders>
              <w:left w:val="single" w:sz="4" w:space="0" w:color="auto"/>
            </w:tcBorders>
            <w:shd w:val="clear" w:color="auto" w:fill="FFFFFF"/>
            <w:vAlign w:val="center"/>
          </w:tcPr>
          <w:p w:rsidR="00B21C8F" w:rsidRDefault="005B24C1">
            <w:pPr>
              <w:pStyle w:val="170"/>
              <w:framePr w:w="6331" w:wrap="notBeside" w:vAnchor="text" w:hAnchor="text" w:xAlign="center" w:y="1"/>
              <w:shd w:val="clear" w:color="auto" w:fill="auto"/>
              <w:spacing w:before="0" w:line="180" w:lineRule="exact"/>
              <w:jc w:val="left"/>
            </w:pPr>
            <w:r>
              <w:rPr>
                <w:rStyle w:val="179pt"/>
                <w:b/>
                <w:bCs/>
              </w:rPr>
              <w:t>—</w:t>
            </w:r>
          </w:p>
        </w:tc>
      </w:tr>
      <w:tr w:rsidR="00B21C8F">
        <w:trPr>
          <w:trHeight w:hRule="exact" w:val="451"/>
          <w:jc w:val="center"/>
        </w:trPr>
        <w:tc>
          <w:tcPr>
            <w:tcW w:w="5040" w:type="dxa"/>
            <w:shd w:val="clear" w:color="auto" w:fill="FFFFFF"/>
            <w:vAlign w:val="bottom"/>
          </w:tcPr>
          <w:p w:rsidR="00B21C8F" w:rsidRDefault="005B24C1">
            <w:pPr>
              <w:pStyle w:val="170"/>
              <w:framePr w:w="6331" w:wrap="notBeside" w:vAnchor="text" w:hAnchor="text" w:xAlign="center" w:y="1"/>
              <w:shd w:val="clear" w:color="auto" w:fill="auto"/>
              <w:tabs>
                <w:tab w:val="left" w:leader="dot" w:pos="4870"/>
              </w:tabs>
              <w:spacing w:before="0" w:line="180" w:lineRule="exact"/>
              <w:ind w:firstLine="240"/>
            </w:pPr>
            <w:r>
              <w:rPr>
                <w:rStyle w:val="179pt"/>
                <w:b/>
                <w:bCs/>
              </w:rPr>
              <w:t>Хоже»</w:t>
            </w:r>
            <w:r>
              <w:rPr>
                <w:rStyle w:val="179pt"/>
                <w:b/>
                <w:bCs/>
              </w:rPr>
              <w:tab/>
            </w:r>
          </w:p>
        </w:tc>
        <w:tc>
          <w:tcPr>
            <w:tcW w:w="773"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518"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r>
      <w:tr w:rsidR="00B21C8F">
        <w:trPr>
          <w:trHeight w:hRule="exact" w:val="1229"/>
          <w:jc w:val="center"/>
        </w:trPr>
        <w:tc>
          <w:tcPr>
            <w:tcW w:w="5040" w:type="dxa"/>
            <w:tcBorders>
              <w:top w:val="single" w:sz="4" w:space="0" w:color="auto"/>
            </w:tcBorders>
            <w:shd w:val="clear" w:color="auto" w:fill="FFFFFF"/>
            <w:vAlign w:val="bottom"/>
          </w:tcPr>
          <w:p w:rsidR="00B21C8F" w:rsidRDefault="005B24C1">
            <w:pPr>
              <w:pStyle w:val="170"/>
              <w:framePr w:w="6331" w:wrap="notBeside" w:vAnchor="text" w:hAnchor="text" w:xAlign="center" w:y="1"/>
              <w:shd w:val="clear" w:color="auto" w:fill="auto"/>
              <w:tabs>
                <w:tab w:val="left" w:leader="dot" w:pos="4810"/>
              </w:tabs>
              <w:spacing w:before="0" w:line="214" w:lineRule="exact"/>
              <w:ind w:firstLine="240"/>
            </w:pPr>
            <w:r>
              <w:rPr>
                <w:rStyle w:val="179pt"/>
                <w:b/>
                <w:bCs/>
              </w:rPr>
              <w:t>Вносится в см</w:t>
            </w:r>
            <w:r w:rsidR="001F6A11">
              <w:rPr>
                <w:rStyle w:val="179pt"/>
                <w:b/>
                <w:bCs/>
              </w:rPr>
              <w:t>е</w:t>
            </w:r>
            <w:r>
              <w:rPr>
                <w:rStyle w:val="179pt"/>
                <w:b/>
                <w:bCs/>
              </w:rPr>
              <w:t>ту, на основа</w:t>
            </w:r>
            <w:r w:rsidR="001F6A11">
              <w:rPr>
                <w:rStyle w:val="179pt"/>
                <w:b/>
                <w:bCs/>
              </w:rPr>
              <w:t>ни</w:t>
            </w:r>
            <w:r>
              <w:rPr>
                <w:rStyle w:val="179pt"/>
                <w:b/>
                <w:bCs/>
              </w:rPr>
              <w:t>и постановле</w:t>
            </w:r>
            <w:r w:rsidR="001F6A11">
              <w:rPr>
                <w:rStyle w:val="179pt"/>
                <w:b/>
                <w:bCs/>
              </w:rPr>
              <w:t>ни</w:t>
            </w:r>
            <w:r>
              <w:rPr>
                <w:rStyle w:val="179pt"/>
                <w:b/>
                <w:bCs/>
              </w:rPr>
              <w:t>я губернс</w:t>
            </w:r>
            <w:r w:rsidR="001F6A11">
              <w:rPr>
                <w:rStyle w:val="179pt"/>
                <w:b/>
                <w:bCs/>
              </w:rPr>
              <w:t>кого</w:t>
            </w:r>
            <w:r>
              <w:rPr>
                <w:rStyle w:val="179pt"/>
                <w:b/>
                <w:bCs/>
              </w:rPr>
              <w:t xml:space="preserve"> Земс</w:t>
            </w:r>
            <w:r w:rsidR="001F6A11">
              <w:rPr>
                <w:rStyle w:val="179pt"/>
                <w:b/>
                <w:bCs/>
              </w:rPr>
              <w:t>кого</w:t>
            </w:r>
            <w:r>
              <w:rPr>
                <w:rStyle w:val="179pt"/>
                <w:b/>
                <w:bCs/>
              </w:rPr>
              <w:t xml:space="preserve"> Собра</w:t>
            </w:r>
            <w:r w:rsidR="001F6A11">
              <w:rPr>
                <w:rStyle w:val="179pt"/>
                <w:b/>
                <w:bCs/>
              </w:rPr>
              <w:t>ни</w:t>
            </w:r>
            <w:r>
              <w:rPr>
                <w:rStyle w:val="179pt"/>
                <w:b/>
                <w:bCs/>
              </w:rPr>
              <w:t>я 11 декабря 1866 года о пере- смотр</w:t>
            </w:r>
            <w:r w:rsidR="001F6A11">
              <w:rPr>
                <w:rStyle w:val="179pt"/>
                <w:b/>
                <w:bCs/>
              </w:rPr>
              <w:t>е</w:t>
            </w:r>
            <w:r>
              <w:rPr>
                <w:rStyle w:val="179pt"/>
                <w:b/>
                <w:bCs/>
              </w:rPr>
              <w:t xml:space="preserve"> у</w:t>
            </w:r>
            <w:r w:rsidR="001F6A11">
              <w:rPr>
                <w:rStyle w:val="179pt"/>
                <w:b/>
                <w:bCs/>
              </w:rPr>
              <w:t>е</w:t>
            </w:r>
            <w:r>
              <w:rPr>
                <w:rStyle w:val="179pt"/>
                <w:b/>
                <w:bCs/>
              </w:rPr>
              <w:t>здных см</w:t>
            </w:r>
            <w:r w:rsidR="001F6A11">
              <w:rPr>
                <w:rStyle w:val="179pt"/>
                <w:b/>
                <w:bCs/>
              </w:rPr>
              <w:t>е</w:t>
            </w:r>
            <w:r>
              <w:rPr>
                <w:rStyle w:val="179pt"/>
                <w:b/>
                <w:bCs/>
              </w:rPr>
              <w:t>т я раскладок, прим</w:t>
            </w:r>
            <w:r w:rsidR="001F6A11">
              <w:rPr>
                <w:rStyle w:val="179pt"/>
                <w:b/>
                <w:bCs/>
              </w:rPr>
              <w:t>е</w:t>
            </w:r>
            <w:r>
              <w:rPr>
                <w:rStyle w:val="179pt"/>
                <w:b/>
                <w:bCs/>
              </w:rPr>
              <w:t>рно</w:t>
            </w:r>
            <w:r>
              <w:rPr>
                <w:rStyle w:val="179pt"/>
                <w:b/>
                <w:bCs/>
              </w:rPr>
              <w:tab/>
            </w:r>
          </w:p>
        </w:tc>
        <w:tc>
          <w:tcPr>
            <w:tcW w:w="773" w:type="dxa"/>
            <w:tcBorders>
              <w:left w:val="single" w:sz="4" w:space="0" w:color="auto"/>
            </w:tcBorders>
            <w:shd w:val="clear" w:color="auto" w:fill="FFFFFF"/>
            <w:vAlign w:val="bottom"/>
          </w:tcPr>
          <w:p w:rsidR="00B21C8F" w:rsidRDefault="005B24C1">
            <w:pPr>
              <w:pStyle w:val="170"/>
              <w:framePr w:w="6331" w:wrap="notBeside" w:vAnchor="text" w:hAnchor="text" w:xAlign="center" w:y="1"/>
              <w:shd w:val="clear" w:color="auto" w:fill="auto"/>
              <w:spacing w:before="0" w:line="180" w:lineRule="exact"/>
              <w:jc w:val="right"/>
            </w:pPr>
            <w:r>
              <w:rPr>
                <w:rStyle w:val="179pt"/>
                <w:b/>
                <w:bCs/>
              </w:rPr>
              <w:t>849</w:t>
            </w:r>
          </w:p>
        </w:tc>
        <w:tc>
          <w:tcPr>
            <w:tcW w:w="518" w:type="dxa"/>
            <w:tcBorders>
              <w:left w:val="single" w:sz="4" w:space="0" w:color="auto"/>
            </w:tcBorders>
            <w:shd w:val="clear" w:color="auto" w:fill="FFFFFF"/>
            <w:vAlign w:val="bottom"/>
          </w:tcPr>
          <w:p w:rsidR="00B21C8F" w:rsidRDefault="005B24C1">
            <w:pPr>
              <w:pStyle w:val="170"/>
              <w:framePr w:w="6331" w:wrap="notBeside" w:vAnchor="text" w:hAnchor="text" w:xAlign="center" w:y="1"/>
              <w:shd w:val="clear" w:color="auto" w:fill="auto"/>
              <w:spacing w:before="0" w:line="150" w:lineRule="exact"/>
              <w:jc w:val="left"/>
            </w:pPr>
            <w:r>
              <w:rPr>
                <w:rStyle w:val="1775pt"/>
                <w:b/>
                <w:bCs/>
                <w:vertAlign w:val="superscript"/>
              </w:rPr>
              <w:t>1</w:t>
            </w:r>
            <w:r>
              <w:rPr>
                <w:rStyle w:val="1775pt"/>
                <w:b/>
                <w:bCs/>
              </w:rPr>
              <w:t xml:space="preserve"> 34 Ѵл</w:t>
            </w:r>
          </w:p>
        </w:tc>
      </w:tr>
      <w:tr w:rsidR="00B21C8F">
        <w:trPr>
          <w:trHeight w:hRule="exact" w:val="389"/>
          <w:jc w:val="center"/>
        </w:trPr>
        <w:tc>
          <w:tcPr>
            <w:tcW w:w="5040" w:type="dxa"/>
            <w:shd w:val="clear" w:color="auto" w:fill="FFFFFF"/>
          </w:tcPr>
          <w:p w:rsidR="00B21C8F" w:rsidRDefault="00B21C8F">
            <w:pPr>
              <w:framePr w:w="6331" w:wrap="notBeside" w:vAnchor="text" w:hAnchor="text" w:xAlign="center" w:y="1"/>
              <w:rPr>
                <w:sz w:val="10"/>
                <w:szCs w:val="10"/>
              </w:rPr>
            </w:pPr>
          </w:p>
        </w:tc>
        <w:tc>
          <w:tcPr>
            <w:tcW w:w="773" w:type="dxa"/>
            <w:tcBorders>
              <w:top w:val="single" w:sz="4" w:space="0" w:color="auto"/>
              <w:left w:val="single" w:sz="4" w:space="0" w:color="auto"/>
            </w:tcBorders>
            <w:shd w:val="clear" w:color="auto" w:fill="FFFFFF"/>
            <w:vAlign w:val="bottom"/>
          </w:tcPr>
          <w:p w:rsidR="00B21C8F" w:rsidRDefault="005B24C1">
            <w:pPr>
              <w:pStyle w:val="170"/>
              <w:framePr w:w="6331" w:wrap="notBeside" w:vAnchor="text" w:hAnchor="text" w:xAlign="center" w:y="1"/>
              <w:shd w:val="clear" w:color="auto" w:fill="auto"/>
              <w:spacing w:before="0" w:line="180" w:lineRule="exact"/>
              <w:ind w:left="280"/>
              <w:jc w:val="left"/>
            </w:pPr>
            <w:r>
              <w:rPr>
                <w:rStyle w:val="179pt"/>
                <w:b/>
                <w:bCs/>
              </w:rPr>
              <w:t>23.380</w:t>
            </w:r>
          </w:p>
        </w:tc>
        <w:tc>
          <w:tcPr>
            <w:tcW w:w="518" w:type="dxa"/>
            <w:tcBorders>
              <w:top w:val="single" w:sz="4" w:space="0" w:color="auto"/>
              <w:left w:val="single" w:sz="4" w:space="0" w:color="auto"/>
            </w:tcBorders>
            <w:shd w:val="clear" w:color="auto" w:fill="FFFFFF"/>
            <w:vAlign w:val="bottom"/>
          </w:tcPr>
          <w:p w:rsidR="00B21C8F" w:rsidRDefault="005B24C1">
            <w:pPr>
              <w:pStyle w:val="170"/>
              <w:framePr w:w="6331" w:wrap="notBeside" w:vAnchor="text" w:hAnchor="text" w:xAlign="center" w:y="1"/>
              <w:shd w:val="clear" w:color="auto" w:fill="auto"/>
              <w:spacing w:before="0" w:line="180" w:lineRule="exact"/>
              <w:jc w:val="left"/>
            </w:pPr>
            <w:r>
              <w:rPr>
                <w:rStyle w:val="179pt"/>
                <w:b/>
                <w:bCs/>
              </w:rPr>
              <w:t>• 92‘Л</w:t>
            </w:r>
          </w:p>
        </w:tc>
      </w:tr>
    </w:tbl>
    <w:p w:rsidR="00B21C8F" w:rsidRDefault="00B21C8F">
      <w:pPr>
        <w:framePr w:w="6331" w:wrap="notBeside" w:vAnchor="text" w:hAnchor="text" w:xAlign="center" w:y="1"/>
        <w:rPr>
          <w:sz w:val="2"/>
          <w:szCs w:val="2"/>
        </w:rPr>
      </w:pPr>
    </w:p>
    <w:p w:rsidR="00B21C8F" w:rsidRDefault="00B21C8F">
      <w:pPr>
        <w:rPr>
          <w:sz w:val="2"/>
          <w:szCs w:val="2"/>
        </w:rPr>
      </w:pPr>
    </w:p>
    <w:p w:rsidR="00B21C8F" w:rsidRDefault="00B21C8F">
      <w:pPr>
        <w:rPr>
          <w:sz w:val="2"/>
          <w:szCs w:val="2"/>
        </w:rPr>
        <w:sectPr w:rsidR="00B21C8F">
          <w:headerReference w:type="even" r:id="rId341"/>
          <w:headerReference w:type="default" r:id="rId342"/>
          <w:headerReference w:type="first" r:id="rId343"/>
          <w:pgSz w:w="7142" w:h="10814"/>
          <w:pgMar w:top="1116" w:right="161" w:bottom="314" w:left="641" w:header="0" w:footer="3" w:gutter="0"/>
          <w:cols w:space="720"/>
          <w:noEndnote/>
          <w:titlePg/>
          <w:docGrid w:linePitch="360"/>
        </w:sectPr>
      </w:pPr>
    </w:p>
    <w:p w:rsidR="00B21C8F" w:rsidRDefault="005B24C1">
      <w:pPr>
        <w:pStyle w:val="650"/>
        <w:shd w:val="clear" w:color="auto" w:fill="auto"/>
        <w:spacing w:after="496" w:line="280" w:lineRule="exact"/>
        <w:ind w:right="20"/>
      </w:pPr>
      <w:r>
        <w:rPr>
          <w:rStyle w:val="651pt"/>
          <w:b/>
          <w:bCs/>
        </w:rPr>
        <w:lastRenderedPageBreak/>
        <w:t>Б СМТА ДОХОДОВ</w:t>
      </w:r>
    </w:p>
    <w:p w:rsidR="00B21C8F" w:rsidRDefault="005B24C1">
      <w:pPr>
        <w:pStyle w:val="22"/>
        <w:shd w:val="clear" w:color="auto" w:fill="auto"/>
        <w:spacing w:after="475" w:line="210" w:lineRule="exact"/>
        <w:ind w:firstLine="0"/>
        <w:jc w:val="left"/>
      </w:pPr>
      <w:r>
        <w:rPr>
          <w:rStyle w:val="22pt"/>
        </w:rPr>
        <w:t>У</w:t>
      </w:r>
      <w:r w:rsidR="001F6A11">
        <w:rPr>
          <w:rStyle w:val="22pt"/>
        </w:rPr>
        <w:t>Е</w:t>
      </w:r>
      <w:r>
        <w:rPr>
          <w:rStyle w:val="22pt"/>
        </w:rPr>
        <w:t>ЗД</w:t>
      </w:r>
      <w:r w:rsidR="001F6A11">
        <w:rPr>
          <w:rStyle w:val="22pt"/>
        </w:rPr>
        <w:t>НОГО</w:t>
      </w:r>
      <w:r>
        <w:rPr>
          <w:rStyle w:val="22pt"/>
        </w:rPr>
        <w:t xml:space="preserve"> ЗЕМС</w:t>
      </w:r>
      <w:r w:rsidR="001F6A11">
        <w:rPr>
          <w:rStyle w:val="22pt"/>
        </w:rPr>
        <w:t>КОГО</w:t>
      </w:r>
      <w:r>
        <w:rPr>
          <w:rStyle w:val="22pt"/>
        </w:rPr>
        <w:t xml:space="preserve"> СБОРА</w:t>
      </w:r>
    </w:p>
    <w:p w:rsidR="00B21C8F" w:rsidRDefault="005B24C1">
      <w:pPr>
        <w:pStyle w:val="460"/>
        <w:shd w:val="clear" w:color="auto" w:fill="auto"/>
        <w:spacing w:before="0" w:after="476" w:line="320" w:lineRule="exact"/>
        <w:ind w:right="20"/>
        <w:jc w:val="center"/>
        <w:sectPr w:rsidR="00B21C8F">
          <w:headerReference w:type="even" r:id="rId344"/>
          <w:headerReference w:type="default" r:id="rId345"/>
          <w:headerReference w:type="first" r:id="rId346"/>
          <w:pgSz w:w="7142" w:h="10814"/>
          <w:pgMar w:top="3664" w:right="1351" w:bottom="3664" w:left="1356" w:header="0" w:footer="3" w:gutter="0"/>
          <w:pgNumType w:start="504"/>
          <w:cols w:space="720"/>
          <w:noEndnote/>
          <w:docGrid w:linePitch="360"/>
        </w:sectPr>
      </w:pPr>
      <w:r>
        <w:rPr>
          <w:rStyle w:val="46TimesNewRoman16pt660"/>
          <w:rFonts w:eastAsia="Franklin Gothic Demi Cond"/>
        </w:rPr>
        <w:t>ПО КОЛОМЕНСКОМУ У</w:t>
      </w:r>
      <w:r w:rsidR="001F6A11">
        <w:rPr>
          <w:rStyle w:val="46TimesNewRoman16pt660"/>
          <w:rFonts w:eastAsia="Franklin Gothic Demi Cond"/>
        </w:rPr>
        <w:t>Е</w:t>
      </w:r>
      <w:r>
        <w:rPr>
          <w:rStyle w:val="46TimesNewRoman16pt660"/>
          <w:rFonts w:eastAsia="Franklin Gothic Demi Cond"/>
        </w:rPr>
        <w:t>ЗДУ</w:t>
      </w:r>
      <w:r>
        <w:rPr>
          <w:rStyle w:val="46TimesNewRoman16pt660"/>
          <w:rFonts w:eastAsia="Franklin Gothic Demi Cond"/>
        </w:rPr>
        <w:br/>
      </w:r>
      <w:r>
        <w:rPr>
          <w:rStyle w:val="47"/>
          <w:rFonts w:eastAsia="Franklin Gothic Demi Cond"/>
        </w:rPr>
        <w:t>на 1867 год.</w:t>
      </w:r>
    </w:p>
    <w:tbl>
      <w:tblPr>
        <w:tblOverlap w:val="never"/>
        <w:tblW w:w="0" w:type="auto"/>
        <w:jc w:val="center"/>
        <w:tblLayout w:type="fixed"/>
        <w:tblCellMar>
          <w:left w:w="10" w:type="dxa"/>
          <w:right w:w="10" w:type="dxa"/>
        </w:tblCellMar>
        <w:tblLook w:val="04A0"/>
      </w:tblPr>
      <w:tblGrid>
        <w:gridCol w:w="250"/>
        <w:gridCol w:w="1598"/>
        <w:gridCol w:w="706"/>
        <w:gridCol w:w="566"/>
        <w:gridCol w:w="874"/>
        <w:gridCol w:w="456"/>
        <w:gridCol w:w="677"/>
        <w:gridCol w:w="667"/>
        <w:gridCol w:w="509"/>
      </w:tblGrid>
      <w:tr w:rsidR="00B21C8F">
        <w:trPr>
          <w:trHeight w:hRule="exact" w:val="480"/>
          <w:jc w:val="center"/>
        </w:trPr>
        <w:tc>
          <w:tcPr>
            <w:tcW w:w="250" w:type="dxa"/>
            <w:tcBorders>
              <w:top w:val="single" w:sz="4" w:space="0" w:color="auto"/>
            </w:tcBorders>
            <w:shd w:val="clear" w:color="auto" w:fill="FFFFFF"/>
          </w:tcPr>
          <w:p w:rsidR="00B21C8F" w:rsidRDefault="00B21C8F">
            <w:pPr>
              <w:framePr w:w="6302" w:wrap="notBeside" w:vAnchor="text" w:hAnchor="text" w:xAlign="center" w:y="1"/>
              <w:rPr>
                <w:sz w:val="10"/>
                <w:szCs w:val="10"/>
              </w:rPr>
            </w:pPr>
          </w:p>
        </w:tc>
        <w:tc>
          <w:tcPr>
            <w:tcW w:w="1598" w:type="dxa"/>
            <w:vMerge w:val="restart"/>
            <w:tcBorders>
              <w:top w:val="single" w:sz="4" w:space="0" w:color="auto"/>
              <w:left w:val="single" w:sz="4" w:space="0" w:color="auto"/>
            </w:tcBorders>
            <w:shd w:val="clear" w:color="auto" w:fill="FFFFFF"/>
            <w:vAlign w:val="center"/>
          </w:tcPr>
          <w:p w:rsidR="00B21C8F" w:rsidRDefault="005B24C1">
            <w:pPr>
              <w:pStyle w:val="170"/>
              <w:framePr w:w="6302" w:wrap="notBeside" w:vAnchor="text" w:hAnchor="text" w:xAlign="center" w:y="1"/>
              <w:shd w:val="clear" w:color="auto" w:fill="auto"/>
              <w:spacing w:before="0" w:line="210" w:lineRule="exact"/>
              <w:jc w:val="right"/>
            </w:pPr>
            <w:r>
              <w:rPr>
                <w:rStyle w:val="17105pt2"/>
                <w:b/>
                <w:bCs/>
              </w:rPr>
              <w:t>ПРЕДМЕТЫ ОБЛО-</w:t>
            </w:r>
          </w:p>
        </w:tc>
        <w:tc>
          <w:tcPr>
            <w:tcW w:w="1272" w:type="dxa"/>
            <w:gridSpan w:val="2"/>
            <w:tcBorders>
              <w:top w:val="single" w:sz="4" w:space="0" w:color="auto"/>
              <w:left w:val="single" w:sz="4" w:space="0" w:color="auto"/>
            </w:tcBorders>
            <w:shd w:val="clear" w:color="auto" w:fill="FFFFFF"/>
            <w:vAlign w:val="bottom"/>
          </w:tcPr>
          <w:p w:rsidR="00B21C8F" w:rsidRDefault="005B24C1">
            <w:pPr>
              <w:pStyle w:val="170"/>
              <w:framePr w:w="6302" w:wrap="notBeside" w:vAnchor="text" w:hAnchor="text" w:xAlign="center" w:y="1"/>
              <w:shd w:val="clear" w:color="auto" w:fill="auto"/>
              <w:spacing w:before="0" w:line="210" w:lineRule="exact"/>
              <w:jc w:val="center"/>
            </w:pPr>
            <w:r>
              <w:rPr>
                <w:rStyle w:val="17105pt2"/>
                <w:b/>
                <w:bCs/>
              </w:rPr>
              <w:t>Общее</w:t>
            </w:r>
          </w:p>
        </w:tc>
        <w:tc>
          <w:tcPr>
            <w:tcW w:w="874" w:type="dxa"/>
            <w:tcBorders>
              <w:top w:val="single" w:sz="4" w:space="0" w:color="auto"/>
              <w:left w:val="single" w:sz="4" w:space="0" w:color="auto"/>
            </w:tcBorders>
            <w:shd w:val="clear" w:color="auto" w:fill="FFFFFF"/>
          </w:tcPr>
          <w:p w:rsidR="00B21C8F" w:rsidRDefault="00B21C8F">
            <w:pPr>
              <w:framePr w:w="6302" w:wrap="notBeside" w:vAnchor="text" w:hAnchor="text" w:xAlign="center" w:y="1"/>
              <w:rPr>
                <w:sz w:val="10"/>
                <w:szCs w:val="10"/>
              </w:rPr>
            </w:pPr>
          </w:p>
        </w:tc>
        <w:tc>
          <w:tcPr>
            <w:tcW w:w="456" w:type="dxa"/>
            <w:tcBorders>
              <w:top w:val="single" w:sz="4" w:space="0" w:color="auto"/>
            </w:tcBorders>
            <w:shd w:val="clear" w:color="auto" w:fill="FFFFFF"/>
          </w:tcPr>
          <w:p w:rsidR="00B21C8F" w:rsidRDefault="00B21C8F">
            <w:pPr>
              <w:framePr w:w="6302" w:wrap="notBeside" w:vAnchor="text" w:hAnchor="text" w:xAlign="center" w:y="1"/>
              <w:rPr>
                <w:sz w:val="10"/>
                <w:szCs w:val="10"/>
              </w:rPr>
            </w:pPr>
          </w:p>
        </w:tc>
        <w:tc>
          <w:tcPr>
            <w:tcW w:w="677" w:type="dxa"/>
            <w:tcBorders>
              <w:top w:val="single" w:sz="4" w:space="0" w:color="auto"/>
              <w:left w:val="single" w:sz="4" w:space="0" w:color="auto"/>
            </w:tcBorders>
            <w:shd w:val="clear" w:color="auto" w:fill="FFFFFF"/>
            <w:vAlign w:val="bottom"/>
          </w:tcPr>
          <w:p w:rsidR="00B21C8F" w:rsidRDefault="005B24C1">
            <w:pPr>
              <w:pStyle w:val="170"/>
              <w:framePr w:w="6302" w:wrap="notBeside" w:vAnchor="text" w:hAnchor="text" w:xAlign="center" w:y="1"/>
              <w:shd w:val="clear" w:color="auto" w:fill="auto"/>
              <w:spacing w:before="0" w:line="210" w:lineRule="exact"/>
              <w:ind w:left="240"/>
              <w:jc w:val="left"/>
            </w:pPr>
            <w:r>
              <w:rPr>
                <w:rStyle w:val="17105pt2"/>
                <w:b/>
                <w:bCs/>
              </w:rPr>
              <w:t>%</w:t>
            </w:r>
          </w:p>
        </w:tc>
        <w:tc>
          <w:tcPr>
            <w:tcW w:w="1176" w:type="dxa"/>
            <w:gridSpan w:val="2"/>
            <w:tcBorders>
              <w:top w:val="single" w:sz="4" w:space="0" w:color="auto"/>
              <w:left w:val="single" w:sz="4" w:space="0" w:color="auto"/>
            </w:tcBorders>
            <w:shd w:val="clear" w:color="auto" w:fill="FFFFFF"/>
            <w:vAlign w:val="bottom"/>
          </w:tcPr>
          <w:p w:rsidR="00B21C8F" w:rsidRDefault="005B24C1">
            <w:pPr>
              <w:pStyle w:val="170"/>
              <w:framePr w:w="6302" w:wrap="notBeside" w:vAnchor="text" w:hAnchor="text" w:xAlign="center" w:y="1"/>
              <w:shd w:val="clear" w:color="auto" w:fill="auto"/>
              <w:spacing w:before="0" w:line="210" w:lineRule="exact"/>
              <w:jc w:val="center"/>
            </w:pPr>
            <w:r>
              <w:rPr>
                <w:rStyle w:val="17105pt2"/>
                <w:b/>
                <w:bCs/>
              </w:rPr>
              <w:t>Сумма</w:t>
            </w:r>
          </w:p>
        </w:tc>
      </w:tr>
      <w:tr w:rsidR="00B21C8F">
        <w:trPr>
          <w:trHeight w:hRule="exact" w:val="173"/>
          <w:jc w:val="center"/>
        </w:trPr>
        <w:tc>
          <w:tcPr>
            <w:tcW w:w="250" w:type="dxa"/>
            <w:vMerge w:val="restart"/>
            <w:shd w:val="clear" w:color="auto" w:fill="FFFFFF"/>
          </w:tcPr>
          <w:p w:rsidR="00B21C8F" w:rsidRDefault="005B24C1">
            <w:pPr>
              <w:pStyle w:val="170"/>
              <w:framePr w:w="6302" w:wrap="notBeside" w:vAnchor="text" w:hAnchor="text" w:xAlign="center" w:y="1"/>
              <w:shd w:val="clear" w:color="auto" w:fill="auto"/>
              <w:spacing w:before="0" w:line="210" w:lineRule="exact"/>
              <w:jc w:val="left"/>
            </w:pPr>
            <w:r>
              <w:rPr>
                <w:rStyle w:val="17105pt2"/>
                <w:b/>
                <w:bCs/>
              </w:rPr>
              <w:t>№</w:t>
            </w:r>
          </w:p>
        </w:tc>
        <w:tc>
          <w:tcPr>
            <w:tcW w:w="1598" w:type="dxa"/>
            <w:vMerge/>
            <w:tcBorders>
              <w:left w:val="single" w:sz="4" w:space="0" w:color="auto"/>
            </w:tcBorders>
            <w:shd w:val="clear" w:color="auto" w:fill="FFFFFF"/>
            <w:vAlign w:val="center"/>
          </w:tcPr>
          <w:p w:rsidR="00B21C8F" w:rsidRDefault="00B21C8F">
            <w:pPr>
              <w:framePr w:w="6302" w:wrap="notBeside" w:vAnchor="text" w:hAnchor="text" w:xAlign="center" w:y="1"/>
            </w:pPr>
          </w:p>
        </w:tc>
        <w:tc>
          <w:tcPr>
            <w:tcW w:w="1272" w:type="dxa"/>
            <w:gridSpan w:val="2"/>
            <w:tcBorders>
              <w:left w:val="single" w:sz="4" w:space="0" w:color="auto"/>
            </w:tcBorders>
            <w:shd w:val="clear" w:color="auto" w:fill="FFFFFF"/>
          </w:tcPr>
          <w:p w:rsidR="00B21C8F" w:rsidRDefault="005B24C1">
            <w:pPr>
              <w:pStyle w:val="170"/>
              <w:framePr w:w="6302" w:wrap="notBeside" w:vAnchor="text" w:hAnchor="text" w:xAlign="center" w:y="1"/>
              <w:shd w:val="clear" w:color="auto" w:fill="auto"/>
              <w:spacing w:before="0" w:line="210" w:lineRule="exact"/>
              <w:jc w:val="center"/>
            </w:pPr>
            <w:r>
              <w:rPr>
                <w:rStyle w:val="17105pt2"/>
                <w:b/>
                <w:bCs/>
              </w:rPr>
              <w:t>количество</w:t>
            </w:r>
          </w:p>
        </w:tc>
        <w:tc>
          <w:tcPr>
            <w:tcW w:w="1330" w:type="dxa"/>
            <w:gridSpan w:val="2"/>
            <w:tcBorders>
              <w:left w:val="single" w:sz="4" w:space="0" w:color="auto"/>
            </w:tcBorders>
            <w:shd w:val="clear" w:color="auto" w:fill="FFFFFF"/>
          </w:tcPr>
          <w:p w:rsidR="00B21C8F" w:rsidRDefault="005B24C1">
            <w:pPr>
              <w:pStyle w:val="170"/>
              <w:framePr w:w="6302" w:wrap="notBeside" w:vAnchor="text" w:hAnchor="text" w:xAlign="center" w:y="1"/>
              <w:shd w:val="clear" w:color="auto" w:fill="auto"/>
              <w:spacing w:before="0" w:line="220" w:lineRule="exact"/>
              <w:ind w:left="180"/>
              <w:jc w:val="left"/>
            </w:pPr>
            <w:r>
              <w:rPr>
                <w:rStyle w:val="17CourierNew11pt"/>
                <w:b/>
                <w:bCs/>
              </w:rPr>
              <w:t>доходность.</w:t>
            </w:r>
          </w:p>
        </w:tc>
        <w:tc>
          <w:tcPr>
            <w:tcW w:w="677" w:type="dxa"/>
            <w:tcBorders>
              <w:left w:val="single" w:sz="4" w:space="0" w:color="auto"/>
            </w:tcBorders>
            <w:shd w:val="clear" w:color="auto" w:fill="FFFFFF"/>
          </w:tcPr>
          <w:p w:rsidR="00B21C8F" w:rsidRDefault="005B24C1">
            <w:pPr>
              <w:pStyle w:val="170"/>
              <w:framePr w:w="6302" w:wrap="notBeside" w:vAnchor="text" w:hAnchor="text" w:xAlign="center" w:y="1"/>
              <w:shd w:val="clear" w:color="auto" w:fill="auto"/>
              <w:spacing w:before="0" w:line="210" w:lineRule="exact"/>
              <w:jc w:val="left"/>
            </w:pPr>
            <w:r>
              <w:rPr>
                <w:rStyle w:val="17105pt2"/>
                <w:b/>
                <w:bCs/>
              </w:rPr>
              <w:t>обложе</w:t>
            </w:r>
          </w:p>
        </w:tc>
        <w:tc>
          <w:tcPr>
            <w:tcW w:w="1176" w:type="dxa"/>
            <w:gridSpan w:val="2"/>
            <w:tcBorders>
              <w:left w:val="single" w:sz="4" w:space="0" w:color="auto"/>
            </w:tcBorders>
            <w:shd w:val="clear" w:color="auto" w:fill="FFFFFF"/>
          </w:tcPr>
          <w:p w:rsidR="00B21C8F" w:rsidRDefault="005B24C1">
            <w:pPr>
              <w:pStyle w:val="170"/>
              <w:framePr w:w="6302" w:wrap="notBeside" w:vAnchor="text" w:hAnchor="text" w:xAlign="center" w:y="1"/>
              <w:shd w:val="clear" w:color="auto" w:fill="auto"/>
              <w:spacing w:before="0" w:line="210" w:lineRule="exact"/>
              <w:jc w:val="center"/>
            </w:pPr>
            <w:r>
              <w:rPr>
                <w:rStyle w:val="17105pt2"/>
                <w:b/>
                <w:bCs/>
              </w:rPr>
              <w:t>у</w:t>
            </w:r>
            <w:r w:rsidR="001F6A11">
              <w:rPr>
                <w:rStyle w:val="17105pt2"/>
                <w:b/>
                <w:bCs/>
              </w:rPr>
              <w:t>е</w:t>
            </w:r>
            <w:r>
              <w:rPr>
                <w:rStyle w:val="17105pt2"/>
                <w:b/>
                <w:bCs/>
              </w:rPr>
              <w:t>зд</w:t>
            </w:r>
            <w:r w:rsidR="001F6A11">
              <w:rPr>
                <w:rStyle w:val="17105pt2"/>
                <w:b/>
                <w:bCs/>
              </w:rPr>
              <w:t>ного</w:t>
            </w:r>
          </w:p>
        </w:tc>
      </w:tr>
      <w:tr w:rsidR="00B21C8F">
        <w:trPr>
          <w:trHeight w:hRule="exact" w:val="446"/>
          <w:jc w:val="center"/>
        </w:trPr>
        <w:tc>
          <w:tcPr>
            <w:tcW w:w="250" w:type="dxa"/>
            <w:vMerge/>
            <w:shd w:val="clear" w:color="auto" w:fill="FFFFFF"/>
          </w:tcPr>
          <w:p w:rsidR="00B21C8F" w:rsidRDefault="00B21C8F">
            <w:pPr>
              <w:framePr w:w="6302" w:wrap="notBeside" w:vAnchor="text" w:hAnchor="text" w:xAlign="center" w:y="1"/>
            </w:pPr>
          </w:p>
        </w:tc>
        <w:tc>
          <w:tcPr>
            <w:tcW w:w="1598" w:type="dxa"/>
            <w:tcBorders>
              <w:left w:val="single" w:sz="4" w:space="0" w:color="auto"/>
            </w:tcBorders>
            <w:shd w:val="clear" w:color="auto" w:fill="FFFFFF"/>
          </w:tcPr>
          <w:p w:rsidR="00B21C8F" w:rsidRDefault="005B24C1">
            <w:pPr>
              <w:pStyle w:val="170"/>
              <w:framePr w:w="6302" w:wrap="notBeside" w:vAnchor="text" w:hAnchor="text" w:xAlign="center" w:y="1"/>
              <w:shd w:val="clear" w:color="auto" w:fill="auto"/>
              <w:spacing w:before="0" w:line="210" w:lineRule="exact"/>
              <w:jc w:val="center"/>
            </w:pPr>
            <w:r>
              <w:rPr>
                <w:rStyle w:val="17105pt2"/>
                <w:b/>
                <w:bCs/>
              </w:rPr>
              <w:t>ЖЕ</w:t>
            </w:r>
            <w:r w:rsidR="001F6A11">
              <w:rPr>
                <w:rStyle w:val="17105pt2"/>
                <w:b/>
                <w:bCs/>
              </w:rPr>
              <w:t>НИ</w:t>
            </w:r>
            <w:r>
              <w:rPr>
                <w:rStyle w:val="17105pt2"/>
                <w:b/>
                <w:bCs/>
              </w:rPr>
              <w:t>Я.</w:t>
            </w:r>
          </w:p>
        </w:tc>
        <w:tc>
          <w:tcPr>
            <w:tcW w:w="1272" w:type="dxa"/>
            <w:gridSpan w:val="2"/>
            <w:tcBorders>
              <w:left w:val="single" w:sz="4" w:space="0" w:color="auto"/>
            </w:tcBorders>
            <w:shd w:val="clear" w:color="auto" w:fill="FFFFFF"/>
          </w:tcPr>
          <w:p w:rsidR="00B21C8F" w:rsidRDefault="005B24C1">
            <w:pPr>
              <w:pStyle w:val="170"/>
              <w:framePr w:w="6302" w:wrap="notBeside" w:vAnchor="text" w:hAnchor="text" w:xAlign="center" w:y="1"/>
              <w:shd w:val="clear" w:color="auto" w:fill="auto"/>
              <w:spacing w:before="0" w:line="210" w:lineRule="exact"/>
              <w:jc w:val="center"/>
            </w:pPr>
            <w:r>
              <w:rPr>
                <w:rStyle w:val="17105pt2"/>
                <w:b/>
                <w:bCs/>
              </w:rPr>
              <w:t>земель.</w:t>
            </w:r>
          </w:p>
        </w:tc>
        <w:tc>
          <w:tcPr>
            <w:tcW w:w="874" w:type="dxa"/>
            <w:tcBorders>
              <w:left w:val="single" w:sz="4" w:space="0" w:color="auto"/>
            </w:tcBorders>
            <w:shd w:val="clear" w:color="auto" w:fill="FFFFFF"/>
          </w:tcPr>
          <w:p w:rsidR="00B21C8F" w:rsidRDefault="00B21C8F">
            <w:pPr>
              <w:framePr w:w="6302" w:wrap="notBeside" w:vAnchor="text" w:hAnchor="text" w:xAlign="center" w:y="1"/>
              <w:rPr>
                <w:sz w:val="10"/>
                <w:szCs w:val="10"/>
              </w:rPr>
            </w:pPr>
          </w:p>
        </w:tc>
        <w:tc>
          <w:tcPr>
            <w:tcW w:w="456" w:type="dxa"/>
            <w:shd w:val="clear" w:color="auto" w:fill="FFFFFF"/>
          </w:tcPr>
          <w:p w:rsidR="00B21C8F" w:rsidRDefault="00B21C8F">
            <w:pPr>
              <w:framePr w:w="6302" w:wrap="notBeside" w:vAnchor="text" w:hAnchor="text" w:xAlign="center" w:y="1"/>
              <w:rPr>
                <w:sz w:val="10"/>
                <w:szCs w:val="10"/>
              </w:rPr>
            </w:pPr>
          </w:p>
        </w:tc>
        <w:tc>
          <w:tcPr>
            <w:tcW w:w="677" w:type="dxa"/>
            <w:tcBorders>
              <w:left w:val="single" w:sz="4" w:space="0" w:color="auto"/>
            </w:tcBorders>
            <w:shd w:val="clear" w:color="auto" w:fill="FFFFFF"/>
          </w:tcPr>
          <w:p w:rsidR="00B21C8F" w:rsidRDefault="001F6A11">
            <w:pPr>
              <w:pStyle w:val="170"/>
              <w:framePr w:w="6302" w:wrap="notBeside" w:vAnchor="text" w:hAnchor="text" w:xAlign="center" w:y="1"/>
              <w:shd w:val="clear" w:color="auto" w:fill="auto"/>
              <w:spacing w:before="0" w:line="150" w:lineRule="exact"/>
              <w:ind w:left="240"/>
              <w:jc w:val="left"/>
            </w:pPr>
            <w:r>
              <w:rPr>
                <w:rStyle w:val="1775pt"/>
                <w:b/>
                <w:bCs/>
              </w:rPr>
              <w:t>ни</w:t>
            </w:r>
            <w:r w:rsidR="005B24C1">
              <w:rPr>
                <w:rStyle w:val="1775pt"/>
                <w:b/>
                <w:bCs/>
              </w:rPr>
              <w:t>я.</w:t>
            </w:r>
          </w:p>
        </w:tc>
        <w:tc>
          <w:tcPr>
            <w:tcW w:w="1176" w:type="dxa"/>
            <w:gridSpan w:val="2"/>
            <w:tcBorders>
              <w:left w:val="single" w:sz="4" w:space="0" w:color="auto"/>
            </w:tcBorders>
            <w:shd w:val="clear" w:color="auto" w:fill="FFFFFF"/>
          </w:tcPr>
          <w:p w:rsidR="00B21C8F" w:rsidRDefault="005B24C1">
            <w:pPr>
              <w:pStyle w:val="170"/>
              <w:framePr w:w="6302" w:wrap="notBeside" w:vAnchor="text" w:hAnchor="text" w:xAlign="center" w:y="1"/>
              <w:shd w:val="clear" w:color="auto" w:fill="auto"/>
              <w:spacing w:before="0" w:line="210" w:lineRule="exact"/>
              <w:jc w:val="center"/>
            </w:pPr>
            <w:r>
              <w:rPr>
                <w:rStyle w:val="17105pt2"/>
                <w:b/>
                <w:bCs/>
              </w:rPr>
              <w:t>сбора.</w:t>
            </w:r>
          </w:p>
        </w:tc>
      </w:tr>
      <w:tr w:rsidR="00B21C8F">
        <w:trPr>
          <w:trHeight w:hRule="exact" w:val="298"/>
          <w:jc w:val="center"/>
        </w:trPr>
        <w:tc>
          <w:tcPr>
            <w:tcW w:w="250" w:type="dxa"/>
            <w:tcBorders>
              <w:top w:val="single" w:sz="4" w:space="0" w:color="auto"/>
            </w:tcBorders>
            <w:shd w:val="clear" w:color="auto" w:fill="FFFFFF"/>
          </w:tcPr>
          <w:p w:rsidR="00B21C8F" w:rsidRDefault="00B21C8F">
            <w:pPr>
              <w:framePr w:w="6302" w:wrap="notBeside" w:vAnchor="text" w:hAnchor="text" w:xAlign="center" w:y="1"/>
              <w:rPr>
                <w:sz w:val="10"/>
                <w:szCs w:val="10"/>
              </w:rPr>
            </w:pPr>
          </w:p>
        </w:tc>
        <w:tc>
          <w:tcPr>
            <w:tcW w:w="1598" w:type="dxa"/>
            <w:tcBorders>
              <w:top w:val="single" w:sz="4" w:space="0" w:color="auto"/>
              <w:left w:val="single" w:sz="4" w:space="0" w:color="auto"/>
            </w:tcBorders>
            <w:shd w:val="clear" w:color="auto" w:fill="FFFFFF"/>
          </w:tcPr>
          <w:p w:rsidR="00B21C8F" w:rsidRDefault="00B21C8F">
            <w:pPr>
              <w:framePr w:w="6302" w:wrap="notBeside" w:vAnchor="text" w:hAnchor="text" w:xAlign="center" w:y="1"/>
              <w:rPr>
                <w:sz w:val="10"/>
                <w:szCs w:val="10"/>
              </w:rPr>
            </w:pPr>
          </w:p>
        </w:tc>
        <w:tc>
          <w:tcPr>
            <w:tcW w:w="706" w:type="dxa"/>
            <w:tcBorders>
              <w:top w:val="single" w:sz="4" w:space="0" w:color="auto"/>
              <w:left w:val="single" w:sz="4" w:space="0" w:color="auto"/>
            </w:tcBorders>
            <w:shd w:val="clear" w:color="auto" w:fill="FFFFFF"/>
            <w:vAlign w:val="bottom"/>
          </w:tcPr>
          <w:p w:rsidR="00B21C8F" w:rsidRDefault="005B24C1">
            <w:pPr>
              <w:pStyle w:val="170"/>
              <w:framePr w:w="6302" w:wrap="notBeside" w:vAnchor="text" w:hAnchor="text" w:xAlign="center" w:y="1"/>
              <w:shd w:val="clear" w:color="auto" w:fill="auto"/>
              <w:spacing w:before="0" w:line="150" w:lineRule="exact"/>
              <w:jc w:val="left"/>
            </w:pPr>
            <w:r>
              <w:rPr>
                <w:rStyle w:val="1775pt"/>
                <w:b/>
                <w:bCs/>
              </w:rPr>
              <w:t>ДЕСЯТ.</w:t>
            </w:r>
          </w:p>
        </w:tc>
        <w:tc>
          <w:tcPr>
            <w:tcW w:w="566" w:type="dxa"/>
            <w:tcBorders>
              <w:top w:val="single" w:sz="4" w:space="0" w:color="auto"/>
              <w:left w:val="single" w:sz="4" w:space="0" w:color="auto"/>
            </w:tcBorders>
            <w:shd w:val="clear" w:color="auto" w:fill="FFFFFF"/>
            <w:vAlign w:val="bottom"/>
          </w:tcPr>
          <w:p w:rsidR="00B21C8F" w:rsidRDefault="005B24C1">
            <w:pPr>
              <w:pStyle w:val="170"/>
              <w:framePr w:w="6302" w:wrap="notBeside" w:vAnchor="text" w:hAnchor="text" w:xAlign="center" w:y="1"/>
              <w:shd w:val="clear" w:color="auto" w:fill="auto"/>
              <w:spacing w:before="0" w:line="150" w:lineRule="exact"/>
              <w:jc w:val="right"/>
            </w:pPr>
            <w:r>
              <w:rPr>
                <w:rStyle w:val="1775pt"/>
                <w:b/>
                <w:bCs/>
              </w:rPr>
              <w:t>САЖ.</w:t>
            </w:r>
          </w:p>
        </w:tc>
        <w:tc>
          <w:tcPr>
            <w:tcW w:w="874" w:type="dxa"/>
            <w:tcBorders>
              <w:top w:val="single" w:sz="4" w:space="0" w:color="auto"/>
              <w:left w:val="single" w:sz="4" w:space="0" w:color="auto"/>
            </w:tcBorders>
            <w:shd w:val="clear" w:color="auto" w:fill="FFFFFF"/>
            <w:vAlign w:val="bottom"/>
          </w:tcPr>
          <w:p w:rsidR="00B21C8F" w:rsidRDefault="005B24C1">
            <w:pPr>
              <w:pStyle w:val="170"/>
              <w:framePr w:w="6302" w:wrap="notBeside" w:vAnchor="text" w:hAnchor="text" w:xAlign="center" w:y="1"/>
              <w:shd w:val="clear" w:color="auto" w:fill="auto"/>
              <w:spacing w:before="0" w:line="150" w:lineRule="exact"/>
              <w:jc w:val="center"/>
            </w:pPr>
            <w:r>
              <w:rPr>
                <w:rStyle w:val="1775pt"/>
                <w:b/>
                <w:bCs/>
              </w:rPr>
              <w:t>р.</w:t>
            </w:r>
          </w:p>
        </w:tc>
        <w:tc>
          <w:tcPr>
            <w:tcW w:w="456" w:type="dxa"/>
            <w:tcBorders>
              <w:top w:val="single" w:sz="4" w:space="0" w:color="auto"/>
              <w:left w:val="single" w:sz="4" w:space="0" w:color="auto"/>
            </w:tcBorders>
            <w:shd w:val="clear" w:color="auto" w:fill="FFFFFF"/>
            <w:vAlign w:val="bottom"/>
          </w:tcPr>
          <w:p w:rsidR="00B21C8F" w:rsidRDefault="005B24C1">
            <w:pPr>
              <w:pStyle w:val="170"/>
              <w:framePr w:w="6302" w:wrap="notBeside" w:vAnchor="text" w:hAnchor="text" w:xAlign="center" w:y="1"/>
              <w:shd w:val="clear" w:color="auto" w:fill="auto"/>
              <w:spacing w:before="0" w:line="210" w:lineRule="exact"/>
              <w:jc w:val="left"/>
            </w:pPr>
            <w:r>
              <w:rPr>
                <w:rStyle w:val="17105pt2"/>
                <w:b/>
                <w:bCs/>
              </w:rPr>
              <w:t>К.</w:t>
            </w:r>
          </w:p>
        </w:tc>
        <w:tc>
          <w:tcPr>
            <w:tcW w:w="677" w:type="dxa"/>
            <w:tcBorders>
              <w:top w:val="single" w:sz="4" w:space="0" w:color="auto"/>
              <w:left w:val="single" w:sz="4" w:space="0" w:color="auto"/>
            </w:tcBorders>
            <w:shd w:val="clear" w:color="auto" w:fill="FFFFFF"/>
          </w:tcPr>
          <w:p w:rsidR="00B21C8F" w:rsidRDefault="00B21C8F">
            <w:pPr>
              <w:framePr w:w="6302" w:wrap="notBeside" w:vAnchor="text" w:hAnchor="text" w:xAlign="center" w:y="1"/>
              <w:rPr>
                <w:sz w:val="10"/>
                <w:szCs w:val="10"/>
              </w:rPr>
            </w:pPr>
          </w:p>
        </w:tc>
        <w:tc>
          <w:tcPr>
            <w:tcW w:w="667" w:type="dxa"/>
            <w:tcBorders>
              <w:top w:val="single" w:sz="4" w:space="0" w:color="auto"/>
              <w:left w:val="single" w:sz="4" w:space="0" w:color="auto"/>
            </w:tcBorders>
            <w:shd w:val="clear" w:color="auto" w:fill="FFFFFF"/>
            <w:vAlign w:val="bottom"/>
          </w:tcPr>
          <w:p w:rsidR="00B21C8F" w:rsidRDefault="005B24C1">
            <w:pPr>
              <w:pStyle w:val="170"/>
              <w:framePr w:w="6302" w:wrap="notBeside" w:vAnchor="text" w:hAnchor="text" w:xAlign="center" w:y="1"/>
              <w:shd w:val="clear" w:color="auto" w:fill="auto"/>
              <w:spacing w:before="0" w:line="150" w:lineRule="exact"/>
              <w:jc w:val="center"/>
            </w:pPr>
            <w:r>
              <w:rPr>
                <w:rStyle w:val="1775pt"/>
                <w:b/>
                <w:bCs/>
              </w:rPr>
              <w:t>Р.</w:t>
            </w:r>
          </w:p>
        </w:tc>
        <w:tc>
          <w:tcPr>
            <w:tcW w:w="509" w:type="dxa"/>
            <w:tcBorders>
              <w:top w:val="single" w:sz="4" w:space="0" w:color="auto"/>
              <w:left w:val="single" w:sz="4" w:space="0" w:color="auto"/>
            </w:tcBorders>
            <w:shd w:val="clear" w:color="auto" w:fill="FFFFFF"/>
            <w:vAlign w:val="bottom"/>
          </w:tcPr>
          <w:p w:rsidR="00B21C8F" w:rsidRDefault="005B24C1">
            <w:pPr>
              <w:pStyle w:val="170"/>
              <w:framePr w:w="6302" w:wrap="notBeside" w:vAnchor="text" w:hAnchor="text" w:xAlign="center" w:y="1"/>
              <w:shd w:val="clear" w:color="auto" w:fill="auto"/>
              <w:spacing w:before="0" w:line="180" w:lineRule="exact"/>
              <w:jc w:val="left"/>
            </w:pPr>
            <w:r>
              <w:rPr>
                <w:rStyle w:val="179pt"/>
                <w:b/>
                <w:bCs/>
              </w:rPr>
              <w:t>К.</w:t>
            </w:r>
          </w:p>
        </w:tc>
      </w:tr>
      <w:tr w:rsidR="00B21C8F">
        <w:trPr>
          <w:trHeight w:hRule="exact" w:val="562"/>
          <w:jc w:val="center"/>
        </w:trPr>
        <w:tc>
          <w:tcPr>
            <w:tcW w:w="250" w:type="dxa"/>
            <w:shd w:val="clear" w:color="auto" w:fill="FFFFFF"/>
          </w:tcPr>
          <w:p w:rsidR="00B21C8F" w:rsidRDefault="00B21C8F">
            <w:pPr>
              <w:framePr w:w="6302" w:wrap="notBeside" w:vAnchor="text" w:hAnchor="text" w:xAlign="center" w:y="1"/>
              <w:rPr>
                <w:sz w:val="10"/>
                <w:szCs w:val="10"/>
              </w:rPr>
            </w:pPr>
          </w:p>
        </w:tc>
        <w:tc>
          <w:tcPr>
            <w:tcW w:w="1598" w:type="dxa"/>
            <w:tcBorders>
              <w:left w:val="single" w:sz="4" w:space="0" w:color="auto"/>
            </w:tcBorders>
            <w:shd w:val="clear" w:color="auto" w:fill="FFFFFF"/>
            <w:vAlign w:val="center"/>
          </w:tcPr>
          <w:p w:rsidR="00B21C8F" w:rsidRDefault="005B24C1">
            <w:pPr>
              <w:pStyle w:val="170"/>
              <w:framePr w:w="6302" w:wrap="notBeside" w:vAnchor="text" w:hAnchor="text" w:xAlign="center" w:y="1"/>
              <w:shd w:val="clear" w:color="auto" w:fill="auto"/>
              <w:spacing w:before="0" w:line="180" w:lineRule="exact"/>
              <w:jc w:val="center"/>
            </w:pPr>
            <w:r>
              <w:rPr>
                <w:rStyle w:val="179pt"/>
                <w:b/>
                <w:bCs/>
              </w:rPr>
              <w:t>Земли:</w:t>
            </w:r>
          </w:p>
        </w:tc>
        <w:tc>
          <w:tcPr>
            <w:tcW w:w="706" w:type="dxa"/>
            <w:tcBorders>
              <w:top w:val="single" w:sz="4" w:space="0" w:color="auto"/>
              <w:left w:val="single" w:sz="4" w:space="0" w:color="auto"/>
            </w:tcBorders>
            <w:shd w:val="clear" w:color="auto" w:fill="FFFFFF"/>
          </w:tcPr>
          <w:p w:rsidR="00B21C8F" w:rsidRDefault="00B21C8F">
            <w:pPr>
              <w:framePr w:w="6302"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B21C8F" w:rsidRDefault="00B21C8F">
            <w:pPr>
              <w:framePr w:w="6302" w:wrap="notBeside" w:vAnchor="text" w:hAnchor="text" w:xAlign="center" w:y="1"/>
              <w:rPr>
                <w:sz w:val="10"/>
                <w:szCs w:val="10"/>
              </w:rPr>
            </w:pPr>
          </w:p>
        </w:tc>
        <w:tc>
          <w:tcPr>
            <w:tcW w:w="874" w:type="dxa"/>
            <w:tcBorders>
              <w:top w:val="single" w:sz="4" w:space="0" w:color="auto"/>
              <w:left w:val="single" w:sz="4" w:space="0" w:color="auto"/>
            </w:tcBorders>
            <w:shd w:val="clear" w:color="auto" w:fill="FFFFFF"/>
          </w:tcPr>
          <w:p w:rsidR="00B21C8F" w:rsidRDefault="00B21C8F">
            <w:pPr>
              <w:framePr w:w="6302"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B21C8F" w:rsidRDefault="00B21C8F">
            <w:pPr>
              <w:framePr w:w="6302"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02" w:wrap="notBeside" w:vAnchor="text" w:hAnchor="text" w:xAlign="center" w:y="1"/>
              <w:rPr>
                <w:sz w:val="10"/>
                <w:szCs w:val="10"/>
              </w:rPr>
            </w:pPr>
          </w:p>
        </w:tc>
        <w:tc>
          <w:tcPr>
            <w:tcW w:w="667" w:type="dxa"/>
            <w:tcBorders>
              <w:top w:val="single" w:sz="4" w:space="0" w:color="auto"/>
              <w:left w:val="single" w:sz="4" w:space="0" w:color="auto"/>
            </w:tcBorders>
            <w:shd w:val="clear" w:color="auto" w:fill="FFFFFF"/>
          </w:tcPr>
          <w:p w:rsidR="00B21C8F" w:rsidRDefault="00B21C8F">
            <w:pPr>
              <w:framePr w:w="6302" w:wrap="notBeside" w:vAnchor="text" w:hAnchor="text" w:xAlign="center" w:y="1"/>
              <w:rPr>
                <w:sz w:val="10"/>
                <w:szCs w:val="10"/>
              </w:rPr>
            </w:pPr>
          </w:p>
        </w:tc>
        <w:tc>
          <w:tcPr>
            <w:tcW w:w="509" w:type="dxa"/>
            <w:tcBorders>
              <w:top w:val="single" w:sz="4" w:space="0" w:color="auto"/>
              <w:left w:val="single" w:sz="4" w:space="0" w:color="auto"/>
            </w:tcBorders>
            <w:shd w:val="clear" w:color="auto" w:fill="FFFFFF"/>
          </w:tcPr>
          <w:p w:rsidR="00B21C8F" w:rsidRDefault="00B21C8F">
            <w:pPr>
              <w:framePr w:w="6302" w:wrap="notBeside" w:vAnchor="text" w:hAnchor="text" w:xAlign="center" w:y="1"/>
              <w:rPr>
                <w:sz w:val="10"/>
                <w:szCs w:val="10"/>
              </w:rPr>
            </w:pPr>
          </w:p>
        </w:tc>
      </w:tr>
      <w:tr w:rsidR="00B21C8F">
        <w:trPr>
          <w:trHeight w:hRule="exact" w:val="955"/>
          <w:jc w:val="center"/>
        </w:trPr>
        <w:tc>
          <w:tcPr>
            <w:tcW w:w="250" w:type="dxa"/>
            <w:shd w:val="clear" w:color="auto" w:fill="FFFFFF"/>
            <w:vAlign w:val="center"/>
          </w:tcPr>
          <w:p w:rsidR="00B21C8F" w:rsidRDefault="005B24C1">
            <w:pPr>
              <w:pStyle w:val="170"/>
              <w:framePr w:w="6302" w:wrap="notBeside" w:vAnchor="text" w:hAnchor="text" w:xAlign="center" w:y="1"/>
              <w:shd w:val="clear" w:color="auto" w:fill="auto"/>
              <w:spacing w:before="0" w:line="180" w:lineRule="exact"/>
              <w:jc w:val="left"/>
            </w:pPr>
            <w:r>
              <w:rPr>
                <w:rStyle w:val="179pt"/>
                <w:b/>
                <w:bCs/>
              </w:rPr>
              <w:t>1.</w:t>
            </w:r>
          </w:p>
        </w:tc>
        <w:tc>
          <w:tcPr>
            <w:tcW w:w="1598" w:type="dxa"/>
            <w:tcBorders>
              <w:left w:val="single" w:sz="4" w:space="0" w:color="auto"/>
            </w:tcBorders>
            <w:shd w:val="clear" w:color="auto" w:fill="FFFFFF"/>
            <w:vAlign w:val="center"/>
          </w:tcPr>
          <w:p w:rsidR="00B21C8F" w:rsidRDefault="005B24C1">
            <w:pPr>
              <w:pStyle w:val="170"/>
              <w:framePr w:w="6302" w:wrap="notBeside" w:vAnchor="text" w:hAnchor="text" w:xAlign="center" w:y="1"/>
              <w:shd w:val="clear" w:color="auto" w:fill="auto"/>
              <w:spacing w:before="0" w:line="214" w:lineRule="exact"/>
              <w:jc w:val="right"/>
            </w:pPr>
            <w:r>
              <w:rPr>
                <w:rStyle w:val="179pt"/>
                <w:b/>
                <w:bCs/>
              </w:rPr>
              <w:t>Принадлежа</w:t>
            </w:r>
            <w:r w:rsidR="001F6A11">
              <w:rPr>
                <w:rStyle w:val="179pt"/>
                <w:b/>
                <w:bCs/>
              </w:rPr>
              <w:t>щие</w:t>
            </w:r>
          </w:p>
          <w:p w:rsidR="00B21C8F" w:rsidRDefault="005B24C1">
            <w:pPr>
              <w:pStyle w:val="170"/>
              <w:framePr w:w="6302" w:wrap="notBeside" w:vAnchor="text" w:hAnchor="text" w:xAlign="center" w:y="1"/>
              <w:shd w:val="clear" w:color="auto" w:fill="auto"/>
              <w:spacing w:before="0" w:line="214" w:lineRule="exact"/>
              <w:jc w:val="right"/>
            </w:pPr>
            <w:r>
              <w:rPr>
                <w:rStyle w:val="179pt"/>
                <w:b/>
                <w:bCs/>
              </w:rPr>
              <w:t>влад</w:t>
            </w:r>
            <w:r w:rsidR="001F6A11">
              <w:rPr>
                <w:rStyle w:val="179pt"/>
                <w:b/>
                <w:bCs/>
              </w:rPr>
              <w:t>е</w:t>
            </w:r>
            <w:r>
              <w:rPr>
                <w:rStyle w:val="179pt"/>
                <w:b/>
                <w:bCs/>
              </w:rPr>
              <w:t>льцам-соб-</w:t>
            </w:r>
          </w:p>
          <w:p w:rsidR="00B21C8F" w:rsidRDefault="005B24C1">
            <w:pPr>
              <w:pStyle w:val="170"/>
              <w:framePr w:w="6302" w:wrap="notBeside" w:vAnchor="text" w:hAnchor="text" w:xAlign="center" w:y="1"/>
              <w:shd w:val="clear" w:color="auto" w:fill="auto"/>
              <w:spacing w:before="0" w:line="214" w:lineRule="exact"/>
            </w:pPr>
            <w:r>
              <w:rPr>
                <w:rStyle w:val="179pt"/>
                <w:b/>
                <w:bCs/>
              </w:rPr>
              <w:t>ственямам:</w:t>
            </w:r>
          </w:p>
        </w:tc>
        <w:tc>
          <w:tcPr>
            <w:tcW w:w="706" w:type="dxa"/>
            <w:tcBorders>
              <w:left w:val="single" w:sz="4" w:space="0" w:color="auto"/>
            </w:tcBorders>
            <w:shd w:val="clear" w:color="auto" w:fill="FFFFFF"/>
          </w:tcPr>
          <w:p w:rsidR="00B21C8F" w:rsidRDefault="00B21C8F">
            <w:pPr>
              <w:framePr w:w="6302" w:wrap="notBeside" w:vAnchor="text" w:hAnchor="text" w:xAlign="center" w:y="1"/>
              <w:rPr>
                <w:sz w:val="10"/>
                <w:szCs w:val="10"/>
              </w:rPr>
            </w:pPr>
          </w:p>
        </w:tc>
        <w:tc>
          <w:tcPr>
            <w:tcW w:w="566" w:type="dxa"/>
            <w:tcBorders>
              <w:left w:val="single" w:sz="4" w:space="0" w:color="auto"/>
            </w:tcBorders>
            <w:shd w:val="clear" w:color="auto" w:fill="FFFFFF"/>
          </w:tcPr>
          <w:p w:rsidR="00B21C8F" w:rsidRDefault="00B21C8F">
            <w:pPr>
              <w:framePr w:w="6302" w:wrap="notBeside" w:vAnchor="text" w:hAnchor="text" w:xAlign="center" w:y="1"/>
              <w:rPr>
                <w:sz w:val="10"/>
                <w:szCs w:val="10"/>
              </w:rPr>
            </w:pPr>
          </w:p>
        </w:tc>
        <w:tc>
          <w:tcPr>
            <w:tcW w:w="874" w:type="dxa"/>
            <w:tcBorders>
              <w:left w:val="single" w:sz="4" w:space="0" w:color="auto"/>
            </w:tcBorders>
            <w:shd w:val="clear" w:color="auto" w:fill="FFFFFF"/>
          </w:tcPr>
          <w:p w:rsidR="00B21C8F" w:rsidRDefault="00B21C8F">
            <w:pPr>
              <w:framePr w:w="6302" w:wrap="notBeside" w:vAnchor="text" w:hAnchor="text" w:xAlign="center" w:y="1"/>
              <w:rPr>
                <w:sz w:val="10"/>
                <w:szCs w:val="10"/>
              </w:rPr>
            </w:pPr>
          </w:p>
        </w:tc>
        <w:tc>
          <w:tcPr>
            <w:tcW w:w="456" w:type="dxa"/>
            <w:tcBorders>
              <w:left w:val="single" w:sz="4" w:space="0" w:color="auto"/>
            </w:tcBorders>
            <w:shd w:val="clear" w:color="auto" w:fill="FFFFFF"/>
          </w:tcPr>
          <w:p w:rsidR="00B21C8F" w:rsidRDefault="00B21C8F">
            <w:pPr>
              <w:framePr w:w="6302"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02"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302" w:wrap="notBeside" w:vAnchor="text" w:hAnchor="text" w:xAlign="center" w:y="1"/>
              <w:rPr>
                <w:sz w:val="10"/>
                <w:szCs w:val="10"/>
              </w:rPr>
            </w:pPr>
          </w:p>
        </w:tc>
        <w:tc>
          <w:tcPr>
            <w:tcW w:w="509" w:type="dxa"/>
            <w:tcBorders>
              <w:left w:val="single" w:sz="4" w:space="0" w:color="auto"/>
            </w:tcBorders>
            <w:shd w:val="clear" w:color="auto" w:fill="FFFFFF"/>
          </w:tcPr>
          <w:p w:rsidR="00B21C8F" w:rsidRDefault="00B21C8F">
            <w:pPr>
              <w:framePr w:w="6302" w:wrap="notBeside" w:vAnchor="text" w:hAnchor="text" w:xAlign="center" w:y="1"/>
              <w:rPr>
                <w:sz w:val="10"/>
                <w:szCs w:val="10"/>
              </w:rPr>
            </w:pPr>
          </w:p>
        </w:tc>
      </w:tr>
      <w:tr w:rsidR="00B21C8F">
        <w:trPr>
          <w:trHeight w:hRule="exact" w:val="634"/>
          <w:jc w:val="center"/>
        </w:trPr>
        <w:tc>
          <w:tcPr>
            <w:tcW w:w="250" w:type="dxa"/>
            <w:shd w:val="clear" w:color="auto" w:fill="FFFFFF"/>
          </w:tcPr>
          <w:p w:rsidR="00B21C8F" w:rsidRDefault="00B21C8F">
            <w:pPr>
              <w:framePr w:w="6302" w:wrap="notBeside" w:vAnchor="text" w:hAnchor="text" w:xAlign="center" w:y="1"/>
              <w:rPr>
                <w:sz w:val="10"/>
                <w:szCs w:val="10"/>
              </w:rPr>
            </w:pPr>
          </w:p>
        </w:tc>
        <w:tc>
          <w:tcPr>
            <w:tcW w:w="1598" w:type="dxa"/>
            <w:tcBorders>
              <w:left w:val="single" w:sz="4" w:space="0" w:color="auto"/>
            </w:tcBorders>
            <w:shd w:val="clear" w:color="auto" w:fill="FFFFFF"/>
            <w:vAlign w:val="center"/>
          </w:tcPr>
          <w:p w:rsidR="00B21C8F" w:rsidRDefault="005B24C1">
            <w:pPr>
              <w:pStyle w:val="170"/>
              <w:framePr w:w="6302" w:wrap="notBeside" w:vAnchor="text" w:hAnchor="text" w:xAlign="center" w:y="1"/>
              <w:shd w:val="clear" w:color="auto" w:fill="auto"/>
              <w:tabs>
                <w:tab w:val="left" w:leader="dot" w:pos="1399"/>
              </w:tabs>
              <w:spacing w:before="0" w:line="209" w:lineRule="exact"/>
              <w:ind w:firstLine="300"/>
              <w:jc w:val="left"/>
            </w:pPr>
            <w:r>
              <w:rPr>
                <w:rStyle w:val="179pt"/>
                <w:b/>
                <w:bCs/>
              </w:rPr>
              <w:t>Населенных и- м</w:t>
            </w:r>
            <w:r w:rsidR="001F6A11">
              <w:rPr>
                <w:rStyle w:val="179pt"/>
                <w:b/>
                <w:bCs/>
              </w:rPr>
              <w:t>ее</w:t>
            </w:r>
            <w:r>
              <w:rPr>
                <w:rStyle w:val="179pt"/>
                <w:b/>
                <w:bCs/>
              </w:rPr>
              <w:t>ій</w:t>
            </w:r>
            <w:r>
              <w:rPr>
                <w:rStyle w:val="179pt"/>
                <w:b/>
                <w:bCs/>
              </w:rPr>
              <w:tab/>
            </w:r>
          </w:p>
        </w:tc>
        <w:tc>
          <w:tcPr>
            <w:tcW w:w="706" w:type="dxa"/>
            <w:tcBorders>
              <w:left w:val="single" w:sz="4" w:space="0" w:color="auto"/>
            </w:tcBorders>
            <w:shd w:val="clear" w:color="auto" w:fill="FFFFFF"/>
            <w:vAlign w:val="bottom"/>
          </w:tcPr>
          <w:p w:rsidR="00B21C8F" w:rsidRDefault="005B24C1">
            <w:pPr>
              <w:pStyle w:val="170"/>
              <w:framePr w:w="6302" w:wrap="notBeside" w:vAnchor="text" w:hAnchor="text" w:xAlign="center" w:y="1"/>
              <w:shd w:val="clear" w:color="auto" w:fill="auto"/>
              <w:spacing w:before="0" w:line="210" w:lineRule="exact"/>
              <w:jc w:val="left"/>
            </w:pPr>
            <w:r>
              <w:rPr>
                <w:rStyle w:val="17105pt2"/>
                <w:b/>
                <w:bCs/>
              </w:rPr>
              <w:t>51.942</w:t>
            </w:r>
          </w:p>
        </w:tc>
        <w:tc>
          <w:tcPr>
            <w:tcW w:w="566" w:type="dxa"/>
            <w:tcBorders>
              <w:left w:val="single" w:sz="4" w:space="0" w:color="auto"/>
            </w:tcBorders>
            <w:shd w:val="clear" w:color="auto" w:fill="FFFFFF"/>
            <w:vAlign w:val="bottom"/>
          </w:tcPr>
          <w:p w:rsidR="00B21C8F" w:rsidRDefault="005B24C1">
            <w:pPr>
              <w:pStyle w:val="170"/>
              <w:framePr w:w="6302" w:wrap="notBeside" w:vAnchor="text" w:hAnchor="text" w:xAlign="center" w:y="1"/>
              <w:shd w:val="clear" w:color="auto" w:fill="auto"/>
              <w:spacing w:before="0" w:line="210" w:lineRule="exact"/>
              <w:jc w:val="left"/>
            </w:pPr>
            <w:r>
              <w:rPr>
                <w:rStyle w:val="17105pt2"/>
                <w:b/>
                <w:bCs/>
              </w:rPr>
              <w:t>1532</w:t>
            </w:r>
          </w:p>
        </w:tc>
        <w:tc>
          <w:tcPr>
            <w:tcW w:w="874" w:type="dxa"/>
            <w:tcBorders>
              <w:left w:val="single" w:sz="4" w:space="0" w:color="auto"/>
            </w:tcBorders>
            <w:shd w:val="clear" w:color="auto" w:fill="FFFFFF"/>
            <w:vAlign w:val="bottom"/>
          </w:tcPr>
          <w:p w:rsidR="00B21C8F" w:rsidRDefault="005B24C1">
            <w:pPr>
              <w:pStyle w:val="170"/>
              <w:framePr w:w="6302" w:wrap="notBeside" w:vAnchor="text" w:hAnchor="text" w:xAlign="center" w:y="1"/>
              <w:shd w:val="clear" w:color="auto" w:fill="auto"/>
              <w:spacing w:before="0" w:line="210" w:lineRule="exact"/>
              <w:ind w:left="180"/>
              <w:jc w:val="left"/>
            </w:pPr>
            <w:r>
              <w:rPr>
                <w:rStyle w:val="17105pt2"/>
                <w:b/>
                <w:bCs/>
              </w:rPr>
              <w:t>118.752</w:t>
            </w:r>
          </w:p>
        </w:tc>
        <w:tc>
          <w:tcPr>
            <w:tcW w:w="456" w:type="dxa"/>
            <w:tcBorders>
              <w:left w:val="single" w:sz="4" w:space="0" w:color="auto"/>
            </w:tcBorders>
            <w:shd w:val="clear" w:color="auto" w:fill="FFFFFF"/>
            <w:vAlign w:val="bottom"/>
          </w:tcPr>
          <w:p w:rsidR="00B21C8F" w:rsidRDefault="005B24C1">
            <w:pPr>
              <w:pStyle w:val="170"/>
              <w:framePr w:w="6302" w:wrap="notBeside" w:vAnchor="text" w:hAnchor="text" w:xAlign="center" w:y="1"/>
              <w:shd w:val="clear" w:color="auto" w:fill="auto"/>
              <w:spacing w:before="0" w:line="210" w:lineRule="exact"/>
              <w:jc w:val="left"/>
            </w:pPr>
            <w:r>
              <w:rPr>
                <w:rStyle w:val="17105pt2"/>
                <w:b/>
                <w:bCs/>
              </w:rPr>
              <w:t>61</w:t>
            </w:r>
          </w:p>
        </w:tc>
        <w:tc>
          <w:tcPr>
            <w:tcW w:w="677" w:type="dxa"/>
            <w:tcBorders>
              <w:left w:val="single" w:sz="4" w:space="0" w:color="auto"/>
            </w:tcBorders>
            <w:shd w:val="clear" w:color="auto" w:fill="FFFFFF"/>
            <w:vAlign w:val="bottom"/>
          </w:tcPr>
          <w:p w:rsidR="00B21C8F" w:rsidRDefault="005B24C1">
            <w:pPr>
              <w:pStyle w:val="170"/>
              <w:framePr w:w="6302" w:wrap="notBeside" w:vAnchor="text" w:hAnchor="text" w:xAlign="center" w:y="1"/>
              <w:shd w:val="clear" w:color="auto" w:fill="auto"/>
              <w:spacing w:before="0" w:line="210" w:lineRule="exact"/>
              <w:jc w:val="left"/>
            </w:pPr>
            <w:r>
              <w:rPr>
                <w:rStyle w:val="17105pt2"/>
                <w:b/>
                <w:bCs/>
              </w:rPr>
              <w:t>7. 19%</w:t>
            </w:r>
          </w:p>
        </w:tc>
        <w:tc>
          <w:tcPr>
            <w:tcW w:w="667" w:type="dxa"/>
            <w:tcBorders>
              <w:left w:val="single" w:sz="4" w:space="0" w:color="auto"/>
            </w:tcBorders>
            <w:shd w:val="clear" w:color="auto" w:fill="FFFFFF"/>
            <w:vAlign w:val="bottom"/>
          </w:tcPr>
          <w:p w:rsidR="00B21C8F" w:rsidRDefault="005B24C1">
            <w:pPr>
              <w:pStyle w:val="170"/>
              <w:framePr w:w="6302" w:wrap="notBeside" w:vAnchor="text" w:hAnchor="text" w:xAlign="center" w:y="1"/>
              <w:shd w:val="clear" w:color="auto" w:fill="auto"/>
              <w:spacing w:before="0" w:line="210" w:lineRule="exact"/>
              <w:ind w:left="180"/>
              <w:jc w:val="left"/>
            </w:pPr>
            <w:r>
              <w:rPr>
                <w:rStyle w:val="17105pt2"/>
                <w:b/>
                <w:bCs/>
              </w:rPr>
              <w:t>8.537</w:t>
            </w:r>
          </w:p>
        </w:tc>
        <w:tc>
          <w:tcPr>
            <w:tcW w:w="509" w:type="dxa"/>
            <w:tcBorders>
              <w:left w:val="single" w:sz="4" w:space="0" w:color="auto"/>
            </w:tcBorders>
            <w:shd w:val="clear" w:color="auto" w:fill="FFFFFF"/>
            <w:vAlign w:val="bottom"/>
          </w:tcPr>
          <w:p w:rsidR="00B21C8F" w:rsidRDefault="005B24C1">
            <w:pPr>
              <w:pStyle w:val="170"/>
              <w:framePr w:w="6302" w:wrap="notBeside" w:vAnchor="text" w:hAnchor="text" w:xAlign="center" w:y="1"/>
              <w:shd w:val="clear" w:color="auto" w:fill="auto"/>
              <w:spacing w:before="0" w:line="210" w:lineRule="exact"/>
              <w:jc w:val="left"/>
            </w:pPr>
            <w:r>
              <w:rPr>
                <w:rStyle w:val="17105pt2"/>
                <w:b/>
                <w:bCs/>
              </w:rPr>
              <w:t>21</w:t>
            </w:r>
          </w:p>
        </w:tc>
      </w:tr>
      <w:tr w:rsidR="00B21C8F">
        <w:trPr>
          <w:trHeight w:hRule="exact" w:val="782"/>
          <w:jc w:val="center"/>
        </w:trPr>
        <w:tc>
          <w:tcPr>
            <w:tcW w:w="250" w:type="dxa"/>
            <w:shd w:val="clear" w:color="auto" w:fill="FFFFFF"/>
          </w:tcPr>
          <w:p w:rsidR="00B21C8F" w:rsidRDefault="00B21C8F">
            <w:pPr>
              <w:framePr w:w="6302" w:wrap="notBeside" w:vAnchor="text" w:hAnchor="text" w:xAlign="center" w:y="1"/>
              <w:rPr>
                <w:sz w:val="10"/>
                <w:szCs w:val="10"/>
              </w:rPr>
            </w:pPr>
          </w:p>
        </w:tc>
        <w:tc>
          <w:tcPr>
            <w:tcW w:w="1598" w:type="dxa"/>
            <w:tcBorders>
              <w:left w:val="single" w:sz="4" w:space="0" w:color="auto"/>
            </w:tcBorders>
            <w:shd w:val="clear" w:color="auto" w:fill="FFFFFF"/>
            <w:vAlign w:val="center"/>
          </w:tcPr>
          <w:p w:rsidR="00B21C8F" w:rsidRDefault="005B24C1">
            <w:pPr>
              <w:pStyle w:val="170"/>
              <w:framePr w:w="6302" w:wrap="notBeside" w:vAnchor="text" w:hAnchor="text" w:xAlign="center" w:y="1"/>
              <w:shd w:val="clear" w:color="auto" w:fill="auto"/>
              <w:tabs>
                <w:tab w:val="left" w:leader="dot" w:pos="1397"/>
              </w:tabs>
              <w:spacing w:before="0" w:line="211" w:lineRule="exact"/>
              <w:ind w:firstLine="300"/>
              <w:jc w:val="left"/>
            </w:pPr>
            <w:r>
              <w:rPr>
                <w:rStyle w:val="179pt"/>
                <w:b/>
                <w:bCs/>
              </w:rPr>
              <w:t>Ненаселенных им</w:t>
            </w:r>
            <w:r w:rsidR="001F6A11">
              <w:rPr>
                <w:rStyle w:val="179pt"/>
                <w:b/>
                <w:bCs/>
              </w:rPr>
              <w:t>ени</w:t>
            </w:r>
            <w:r>
              <w:rPr>
                <w:rStyle w:val="179pt"/>
                <w:b/>
                <w:bCs/>
              </w:rPr>
              <w:t>й</w:t>
            </w:r>
            <w:r>
              <w:rPr>
                <w:rStyle w:val="179pt"/>
                <w:b/>
                <w:bCs/>
              </w:rPr>
              <w:tab/>
            </w:r>
          </w:p>
        </w:tc>
        <w:tc>
          <w:tcPr>
            <w:tcW w:w="706" w:type="dxa"/>
            <w:tcBorders>
              <w:left w:val="single" w:sz="4" w:space="0" w:color="auto"/>
            </w:tcBorders>
            <w:shd w:val="clear" w:color="auto" w:fill="FFFFFF"/>
            <w:vAlign w:val="center"/>
          </w:tcPr>
          <w:p w:rsidR="00B21C8F" w:rsidRDefault="005B24C1">
            <w:pPr>
              <w:pStyle w:val="170"/>
              <w:framePr w:w="6302" w:wrap="notBeside" w:vAnchor="text" w:hAnchor="text" w:xAlign="center" w:y="1"/>
              <w:shd w:val="clear" w:color="auto" w:fill="auto"/>
              <w:spacing w:before="0" w:line="210" w:lineRule="exact"/>
              <w:jc w:val="left"/>
            </w:pPr>
            <w:r>
              <w:rPr>
                <w:rStyle w:val="17105pt2"/>
                <w:b/>
                <w:bCs/>
              </w:rPr>
              <w:t>20.432</w:t>
            </w:r>
          </w:p>
        </w:tc>
        <w:tc>
          <w:tcPr>
            <w:tcW w:w="566" w:type="dxa"/>
            <w:tcBorders>
              <w:left w:val="single" w:sz="4" w:space="0" w:color="auto"/>
            </w:tcBorders>
            <w:shd w:val="clear" w:color="auto" w:fill="FFFFFF"/>
            <w:vAlign w:val="center"/>
          </w:tcPr>
          <w:p w:rsidR="00B21C8F" w:rsidRDefault="005B24C1">
            <w:pPr>
              <w:pStyle w:val="170"/>
              <w:framePr w:w="6302" w:wrap="notBeside" w:vAnchor="text" w:hAnchor="text" w:xAlign="center" w:y="1"/>
              <w:shd w:val="clear" w:color="auto" w:fill="auto"/>
              <w:spacing w:before="0" w:line="210" w:lineRule="exact"/>
              <w:jc w:val="left"/>
            </w:pPr>
            <w:r>
              <w:rPr>
                <w:rStyle w:val="17105pt2"/>
                <w:b/>
                <w:bCs/>
              </w:rPr>
              <w:t>1773</w:t>
            </w:r>
          </w:p>
        </w:tc>
        <w:tc>
          <w:tcPr>
            <w:tcW w:w="874" w:type="dxa"/>
            <w:tcBorders>
              <w:left w:val="single" w:sz="4" w:space="0" w:color="auto"/>
            </w:tcBorders>
            <w:shd w:val="clear" w:color="auto" w:fill="FFFFFF"/>
            <w:vAlign w:val="center"/>
          </w:tcPr>
          <w:p w:rsidR="00B21C8F" w:rsidRDefault="005B24C1">
            <w:pPr>
              <w:pStyle w:val="170"/>
              <w:framePr w:w="6302" w:wrap="notBeside" w:vAnchor="text" w:hAnchor="text" w:xAlign="center" w:y="1"/>
              <w:shd w:val="clear" w:color="auto" w:fill="auto"/>
              <w:spacing w:before="0" w:line="210" w:lineRule="exact"/>
              <w:ind w:left="280"/>
              <w:jc w:val="left"/>
            </w:pPr>
            <w:r>
              <w:rPr>
                <w:rStyle w:val="17105pt2"/>
                <w:b/>
                <w:bCs/>
              </w:rPr>
              <w:t>38.415</w:t>
            </w:r>
          </w:p>
        </w:tc>
        <w:tc>
          <w:tcPr>
            <w:tcW w:w="456" w:type="dxa"/>
            <w:tcBorders>
              <w:left w:val="single" w:sz="4" w:space="0" w:color="auto"/>
            </w:tcBorders>
            <w:shd w:val="clear" w:color="auto" w:fill="FFFFFF"/>
            <w:vAlign w:val="center"/>
          </w:tcPr>
          <w:p w:rsidR="00B21C8F" w:rsidRDefault="005B24C1">
            <w:pPr>
              <w:pStyle w:val="170"/>
              <w:framePr w:w="6302" w:wrap="notBeside" w:vAnchor="text" w:hAnchor="text" w:xAlign="center" w:y="1"/>
              <w:shd w:val="clear" w:color="auto" w:fill="auto"/>
              <w:spacing w:before="0" w:line="210" w:lineRule="exact"/>
              <w:jc w:val="left"/>
            </w:pPr>
            <w:r>
              <w:rPr>
                <w:rStyle w:val="17105pt2"/>
                <w:b/>
                <w:bCs/>
              </w:rPr>
              <w:t>50</w:t>
            </w:r>
          </w:p>
        </w:tc>
        <w:tc>
          <w:tcPr>
            <w:tcW w:w="677" w:type="dxa"/>
            <w:tcBorders>
              <w:left w:val="single" w:sz="4" w:space="0" w:color="auto"/>
            </w:tcBorders>
            <w:shd w:val="clear" w:color="auto" w:fill="FFFFFF"/>
            <w:vAlign w:val="center"/>
          </w:tcPr>
          <w:p w:rsidR="00B21C8F" w:rsidRDefault="005B24C1">
            <w:pPr>
              <w:pStyle w:val="170"/>
              <w:framePr w:w="6302" w:wrap="notBeside" w:vAnchor="text" w:hAnchor="text" w:xAlign="center" w:y="1"/>
              <w:shd w:val="clear" w:color="auto" w:fill="auto"/>
              <w:spacing w:before="0" w:line="210" w:lineRule="exact"/>
              <w:jc w:val="left"/>
            </w:pPr>
            <w:r>
              <w:rPr>
                <w:rStyle w:val="17105pt2"/>
                <w:b/>
                <w:bCs/>
              </w:rPr>
              <w:t>5. 4%</w:t>
            </w:r>
          </w:p>
        </w:tc>
        <w:tc>
          <w:tcPr>
            <w:tcW w:w="667" w:type="dxa"/>
            <w:tcBorders>
              <w:left w:val="single" w:sz="4" w:space="0" w:color="auto"/>
            </w:tcBorders>
            <w:shd w:val="clear" w:color="auto" w:fill="FFFFFF"/>
            <w:vAlign w:val="center"/>
          </w:tcPr>
          <w:p w:rsidR="00B21C8F" w:rsidRDefault="005B24C1">
            <w:pPr>
              <w:pStyle w:val="170"/>
              <w:framePr w:w="6302" w:wrap="notBeside" w:vAnchor="text" w:hAnchor="text" w:xAlign="center" w:y="1"/>
              <w:shd w:val="clear" w:color="auto" w:fill="auto"/>
              <w:spacing w:before="0" w:line="210" w:lineRule="exact"/>
              <w:ind w:left="180"/>
              <w:jc w:val="left"/>
            </w:pPr>
            <w:r>
              <w:rPr>
                <w:rStyle w:val="17105pt2"/>
                <w:b/>
                <w:bCs/>
              </w:rPr>
              <w:t>2.074</w:t>
            </w:r>
          </w:p>
        </w:tc>
        <w:tc>
          <w:tcPr>
            <w:tcW w:w="509" w:type="dxa"/>
            <w:tcBorders>
              <w:left w:val="single" w:sz="4" w:space="0" w:color="auto"/>
            </w:tcBorders>
            <w:shd w:val="clear" w:color="auto" w:fill="FFFFFF"/>
            <w:vAlign w:val="center"/>
          </w:tcPr>
          <w:p w:rsidR="00B21C8F" w:rsidRDefault="005B24C1">
            <w:pPr>
              <w:pStyle w:val="170"/>
              <w:framePr w:w="6302" w:wrap="notBeside" w:vAnchor="text" w:hAnchor="text" w:xAlign="center" w:y="1"/>
              <w:shd w:val="clear" w:color="auto" w:fill="auto"/>
              <w:spacing w:before="0" w:line="210" w:lineRule="exact"/>
              <w:jc w:val="left"/>
            </w:pPr>
            <w:r>
              <w:rPr>
                <w:rStyle w:val="17105pt2"/>
                <w:b/>
                <w:bCs/>
              </w:rPr>
              <w:t>—</w:t>
            </w:r>
          </w:p>
        </w:tc>
      </w:tr>
      <w:tr w:rsidR="00B21C8F">
        <w:trPr>
          <w:trHeight w:hRule="exact" w:val="1349"/>
          <w:jc w:val="center"/>
        </w:trPr>
        <w:tc>
          <w:tcPr>
            <w:tcW w:w="250" w:type="dxa"/>
            <w:shd w:val="clear" w:color="auto" w:fill="FFFFFF"/>
          </w:tcPr>
          <w:p w:rsidR="00B21C8F" w:rsidRDefault="00B21C8F">
            <w:pPr>
              <w:framePr w:w="6302" w:wrap="notBeside" w:vAnchor="text" w:hAnchor="text" w:xAlign="center" w:y="1"/>
              <w:rPr>
                <w:sz w:val="10"/>
                <w:szCs w:val="10"/>
              </w:rPr>
            </w:pPr>
          </w:p>
        </w:tc>
        <w:tc>
          <w:tcPr>
            <w:tcW w:w="1598" w:type="dxa"/>
            <w:tcBorders>
              <w:left w:val="single" w:sz="4" w:space="0" w:color="auto"/>
            </w:tcBorders>
            <w:shd w:val="clear" w:color="auto" w:fill="FFFFFF"/>
          </w:tcPr>
          <w:p w:rsidR="00B21C8F" w:rsidRDefault="00B21C8F">
            <w:pPr>
              <w:framePr w:w="6302"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B21C8F" w:rsidRDefault="005B24C1">
            <w:pPr>
              <w:pStyle w:val="170"/>
              <w:framePr w:w="6302" w:wrap="notBeside" w:vAnchor="text" w:hAnchor="text" w:xAlign="center" w:y="1"/>
              <w:shd w:val="clear" w:color="auto" w:fill="auto"/>
              <w:spacing w:before="0" w:line="210" w:lineRule="exact"/>
              <w:jc w:val="left"/>
            </w:pPr>
            <w:r>
              <w:rPr>
                <w:rStyle w:val="17105pt2"/>
                <w:b/>
                <w:bCs/>
              </w:rPr>
              <w:t>72.381</w:t>
            </w:r>
          </w:p>
        </w:tc>
        <w:tc>
          <w:tcPr>
            <w:tcW w:w="566" w:type="dxa"/>
            <w:tcBorders>
              <w:top w:val="single" w:sz="4" w:space="0" w:color="auto"/>
              <w:left w:val="single" w:sz="4" w:space="0" w:color="auto"/>
            </w:tcBorders>
            <w:shd w:val="clear" w:color="auto" w:fill="FFFFFF"/>
          </w:tcPr>
          <w:p w:rsidR="00B21C8F" w:rsidRDefault="005B24C1">
            <w:pPr>
              <w:pStyle w:val="170"/>
              <w:framePr w:w="6302" w:wrap="notBeside" w:vAnchor="text" w:hAnchor="text" w:xAlign="center" w:y="1"/>
              <w:shd w:val="clear" w:color="auto" w:fill="auto"/>
              <w:spacing w:before="0" w:line="210" w:lineRule="exact"/>
              <w:ind w:left="140"/>
              <w:jc w:val="left"/>
            </w:pPr>
            <w:r>
              <w:rPr>
                <w:rStyle w:val="17105pt2"/>
                <w:b/>
                <w:bCs/>
              </w:rPr>
              <w:t>905</w:t>
            </w:r>
          </w:p>
        </w:tc>
        <w:tc>
          <w:tcPr>
            <w:tcW w:w="874" w:type="dxa"/>
            <w:tcBorders>
              <w:top w:val="single" w:sz="4" w:space="0" w:color="auto"/>
              <w:left w:val="single" w:sz="4" w:space="0" w:color="auto"/>
            </w:tcBorders>
            <w:shd w:val="clear" w:color="auto" w:fill="FFFFFF"/>
          </w:tcPr>
          <w:p w:rsidR="00B21C8F" w:rsidRDefault="005B24C1">
            <w:pPr>
              <w:pStyle w:val="170"/>
              <w:framePr w:w="6302" w:wrap="notBeside" w:vAnchor="text" w:hAnchor="text" w:xAlign="center" w:y="1"/>
              <w:shd w:val="clear" w:color="auto" w:fill="auto"/>
              <w:spacing w:before="0" w:line="210" w:lineRule="exact"/>
              <w:ind w:left="180"/>
              <w:jc w:val="left"/>
            </w:pPr>
            <w:r>
              <w:rPr>
                <w:rStyle w:val="17105pt2"/>
                <w:b/>
                <w:bCs/>
              </w:rPr>
              <w:t>157.168</w:t>
            </w:r>
          </w:p>
        </w:tc>
        <w:tc>
          <w:tcPr>
            <w:tcW w:w="456" w:type="dxa"/>
            <w:tcBorders>
              <w:top w:val="single" w:sz="4" w:space="0" w:color="auto"/>
              <w:left w:val="single" w:sz="4" w:space="0" w:color="auto"/>
            </w:tcBorders>
            <w:shd w:val="clear" w:color="auto" w:fill="FFFFFF"/>
          </w:tcPr>
          <w:p w:rsidR="00B21C8F" w:rsidRDefault="005B24C1">
            <w:pPr>
              <w:pStyle w:val="170"/>
              <w:framePr w:w="6302" w:wrap="notBeside" w:vAnchor="text" w:hAnchor="text" w:xAlign="center" w:y="1"/>
              <w:shd w:val="clear" w:color="auto" w:fill="auto"/>
              <w:spacing w:before="0" w:line="210" w:lineRule="exact"/>
              <w:jc w:val="left"/>
            </w:pPr>
            <w:r>
              <w:rPr>
                <w:rStyle w:val="17105pt2"/>
                <w:b/>
                <w:bCs/>
              </w:rPr>
              <w:t>11</w:t>
            </w:r>
          </w:p>
        </w:tc>
        <w:tc>
          <w:tcPr>
            <w:tcW w:w="677" w:type="dxa"/>
            <w:tcBorders>
              <w:top w:val="single" w:sz="4" w:space="0" w:color="auto"/>
              <w:left w:val="single" w:sz="4" w:space="0" w:color="auto"/>
            </w:tcBorders>
            <w:shd w:val="clear" w:color="auto" w:fill="FFFFFF"/>
          </w:tcPr>
          <w:p w:rsidR="00B21C8F" w:rsidRDefault="00B21C8F">
            <w:pPr>
              <w:framePr w:w="6302" w:wrap="notBeside" w:vAnchor="text" w:hAnchor="text" w:xAlign="center" w:y="1"/>
              <w:rPr>
                <w:sz w:val="10"/>
                <w:szCs w:val="10"/>
              </w:rPr>
            </w:pPr>
          </w:p>
        </w:tc>
        <w:tc>
          <w:tcPr>
            <w:tcW w:w="667" w:type="dxa"/>
            <w:tcBorders>
              <w:top w:val="single" w:sz="4" w:space="0" w:color="auto"/>
              <w:left w:val="single" w:sz="4" w:space="0" w:color="auto"/>
            </w:tcBorders>
            <w:shd w:val="clear" w:color="auto" w:fill="FFFFFF"/>
          </w:tcPr>
          <w:p w:rsidR="00B21C8F" w:rsidRDefault="005B24C1">
            <w:pPr>
              <w:pStyle w:val="170"/>
              <w:framePr w:w="6302" w:wrap="notBeside" w:vAnchor="text" w:hAnchor="text" w:xAlign="center" w:y="1"/>
              <w:shd w:val="clear" w:color="auto" w:fill="auto"/>
              <w:spacing w:before="0" w:line="210" w:lineRule="exact"/>
              <w:jc w:val="left"/>
            </w:pPr>
            <w:r>
              <w:rPr>
                <w:rStyle w:val="17105pt2"/>
                <w:b/>
                <w:bCs/>
              </w:rPr>
              <w:t>40.611</w:t>
            </w:r>
          </w:p>
        </w:tc>
        <w:tc>
          <w:tcPr>
            <w:tcW w:w="509" w:type="dxa"/>
            <w:tcBorders>
              <w:top w:val="single" w:sz="4" w:space="0" w:color="auto"/>
              <w:left w:val="single" w:sz="4" w:space="0" w:color="auto"/>
            </w:tcBorders>
            <w:shd w:val="clear" w:color="auto" w:fill="FFFFFF"/>
          </w:tcPr>
          <w:p w:rsidR="00B21C8F" w:rsidRDefault="005B24C1">
            <w:pPr>
              <w:pStyle w:val="170"/>
              <w:framePr w:w="6302" w:wrap="notBeside" w:vAnchor="text" w:hAnchor="text" w:xAlign="center" w:y="1"/>
              <w:shd w:val="clear" w:color="auto" w:fill="auto"/>
              <w:spacing w:before="0" w:line="210" w:lineRule="exact"/>
              <w:jc w:val="left"/>
            </w:pPr>
            <w:r>
              <w:rPr>
                <w:rStyle w:val="17105pt2"/>
                <w:b/>
                <w:bCs/>
              </w:rPr>
              <w:t>21</w:t>
            </w:r>
          </w:p>
        </w:tc>
      </w:tr>
      <w:tr w:rsidR="00B21C8F">
        <w:trPr>
          <w:trHeight w:hRule="exact" w:val="1200"/>
          <w:jc w:val="center"/>
        </w:trPr>
        <w:tc>
          <w:tcPr>
            <w:tcW w:w="250" w:type="dxa"/>
            <w:shd w:val="clear" w:color="auto" w:fill="FFFFFF"/>
            <w:vAlign w:val="bottom"/>
          </w:tcPr>
          <w:p w:rsidR="00B21C8F" w:rsidRDefault="005B24C1">
            <w:pPr>
              <w:pStyle w:val="170"/>
              <w:framePr w:w="6302" w:wrap="notBeside" w:vAnchor="text" w:hAnchor="text" w:xAlign="center" w:y="1"/>
              <w:shd w:val="clear" w:color="auto" w:fill="auto"/>
              <w:spacing w:before="0" w:line="210" w:lineRule="exact"/>
              <w:jc w:val="left"/>
            </w:pPr>
            <w:r>
              <w:rPr>
                <w:rStyle w:val="17105pt2"/>
                <w:b/>
                <w:bCs/>
              </w:rPr>
              <w:t>2.</w:t>
            </w:r>
          </w:p>
        </w:tc>
        <w:tc>
          <w:tcPr>
            <w:tcW w:w="1598" w:type="dxa"/>
            <w:tcBorders>
              <w:left w:val="single" w:sz="4" w:space="0" w:color="auto"/>
            </w:tcBorders>
            <w:shd w:val="clear" w:color="auto" w:fill="FFFFFF"/>
            <w:vAlign w:val="bottom"/>
          </w:tcPr>
          <w:p w:rsidR="00B21C8F" w:rsidRDefault="005B24C1">
            <w:pPr>
              <w:pStyle w:val="170"/>
              <w:framePr w:w="6302" w:wrap="notBeside" w:vAnchor="text" w:hAnchor="text" w:xAlign="center" w:y="1"/>
              <w:shd w:val="clear" w:color="auto" w:fill="auto"/>
              <w:spacing w:before="0" w:line="180" w:lineRule="exact"/>
              <w:jc w:val="right"/>
            </w:pPr>
            <w:r>
              <w:rPr>
                <w:rStyle w:val="179pt"/>
                <w:b/>
                <w:bCs/>
              </w:rPr>
              <w:t>Обществам кре</w:t>
            </w:r>
          </w:p>
        </w:tc>
        <w:tc>
          <w:tcPr>
            <w:tcW w:w="706" w:type="dxa"/>
            <w:tcBorders>
              <w:left w:val="single" w:sz="4" w:space="0" w:color="auto"/>
            </w:tcBorders>
            <w:shd w:val="clear" w:color="auto" w:fill="FFFFFF"/>
          </w:tcPr>
          <w:p w:rsidR="00B21C8F" w:rsidRDefault="00B21C8F">
            <w:pPr>
              <w:framePr w:w="6302" w:wrap="notBeside" w:vAnchor="text" w:hAnchor="text" w:xAlign="center" w:y="1"/>
              <w:rPr>
                <w:sz w:val="10"/>
                <w:szCs w:val="10"/>
              </w:rPr>
            </w:pPr>
          </w:p>
        </w:tc>
        <w:tc>
          <w:tcPr>
            <w:tcW w:w="566" w:type="dxa"/>
            <w:tcBorders>
              <w:left w:val="single" w:sz="4" w:space="0" w:color="auto"/>
            </w:tcBorders>
            <w:shd w:val="clear" w:color="auto" w:fill="FFFFFF"/>
          </w:tcPr>
          <w:p w:rsidR="00B21C8F" w:rsidRDefault="00B21C8F">
            <w:pPr>
              <w:framePr w:w="6302" w:wrap="notBeside" w:vAnchor="text" w:hAnchor="text" w:xAlign="center" w:y="1"/>
              <w:rPr>
                <w:sz w:val="10"/>
                <w:szCs w:val="10"/>
              </w:rPr>
            </w:pPr>
          </w:p>
        </w:tc>
        <w:tc>
          <w:tcPr>
            <w:tcW w:w="874" w:type="dxa"/>
            <w:tcBorders>
              <w:left w:val="single" w:sz="4" w:space="0" w:color="auto"/>
            </w:tcBorders>
            <w:shd w:val="clear" w:color="auto" w:fill="FFFFFF"/>
          </w:tcPr>
          <w:p w:rsidR="00B21C8F" w:rsidRDefault="00B21C8F">
            <w:pPr>
              <w:framePr w:w="6302" w:wrap="notBeside" w:vAnchor="text" w:hAnchor="text" w:xAlign="center" w:y="1"/>
              <w:rPr>
                <w:sz w:val="10"/>
                <w:szCs w:val="10"/>
              </w:rPr>
            </w:pPr>
          </w:p>
        </w:tc>
        <w:tc>
          <w:tcPr>
            <w:tcW w:w="456" w:type="dxa"/>
            <w:tcBorders>
              <w:left w:val="single" w:sz="4" w:space="0" w:color="auto"/>
            </w:tcBorders>
            <w:shd w:val="clear" w:color="auto" w:fill="FFFFFF"/>
          </w:tcPr>
          <w:p w:rsidR="00B21C8F" w:rsidRDefault="00B21C8F">
            <w:pPr>
              <w:framePr w:w="6302"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02"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302" w:wrap="notBeside" w:vAnchor="text" w:hAnchor="text" w:xAlign="center" w:y="1"/>
              <w:rPr>
                <w:sz w:val="10"/>
                <w:szCs w:val="10"/>
              </w:rPr>
            </w:pPr>
          </w:p>
        </w:tc>
        <w:tc>
          <w:tcPr>
            <w:tcW w:w="509" w:type="dxa"/>
            <w:tcBorders>
              <w:left w:val="single" w:sz="4" w:space="0" w:color="auto"/>
            </w:tcBorders>
            <w:shd w:val="clear" w:color="auto" w:fill="FFFFFF"/>
          </w:tcPr>
          <w:p w:rsidR="00B21C8F" w:rsidRDefault="00B21C8F">
            <w:pPr>
              <w:framePr w:w="6302" w:wrap="notBeside" w:vAnchor="text" w:hAnchor="text" w:xAlign="center" w:y="1"/>
              <w:rPr>
                <w:sz w:val="10"/>
                <w:szCs w:val="10"/>
              </w:rPr>
            </w:pPr>
          </w:p>
        </w:tc>
      </w:tr>
      <w:tr w:rsidR="00B21C8F">
        <w:trPr>
          <w:trHeight w:hRule="exact" w:val="475"/>
          <w:jc w:val="center"/>
        </w:trPr>
        <w:tc>
          <w:tcPr>
            <w:tcW w:w="250" w:type="dxa"/>
            <w:shd w:val="clear" w:color="auto" w:fill="FFFFFF"/>
          </w:tcPr>
          <w:p w:rsidR="00B21C8F" w:rsidRDefault="00B21C8F">
            <w:pPr>
              <w:framePr w:w="6302" w:wrap="notBeside" w:vAnchor="text" w:hAnchor="text" w:xAlign="center" w:y="1"/>
              <w:rPr>
                <w:sz w:val="10"/>
                <w:szCs w:val="10"/>
              </w:rPr>
            </w:pPr>
          </w:p>
        </w:tc>
        <w:tc>
          <w:tcPr>
            <w:tcW w:w="1598" w:type="dxa"/>
            <w:tcBorders>
              <w:left w:val="single" w:sz="4" w:space="0" w:color="auto"/>
            </w:tcBorders>
            <w:shd w:val="clear" w:color="auto" w:fill="FFFFFF"/>
          </w:tcPr>
          <w:p w:rsidR="00B21C8F" w:rsidRDefault="005B24C1">
            <w:pPr>
              <w:pStyle w:val="170"/>
              <w:framePr w:w="6302" w:wrap="notBeside" w:vAnchor="text" w:hAnchor="text" w:xAlign="center" w:y="1"/>
              <w:shd w:val="clear" w:color="auto" w:fill="auto"/>
              <w:tabs>
                <w:tab w:val="left" w:leader="dot" w:pos="1404"/>
              </w:tabs>
              <w:spacing w:before="0" w:line="211" w:lineRule="exact"/>
            </w:pPr>
            <w:r>
              <w:rPr>
                <w:rStyle w:val="179pt"/>
                <w:b/>
                <w:bCs/>
              </w:rPr>
              <w:t>стьян временнообязанных</w:t>
            </w:r>
            <w:r>
              <w:rPr>
                <w:rStyle w:val="179pt"/>
                <w:b/>
                <w:bCs/>
              </w:rPr>
              <w:tab/>
            </w:r>
          </w:p>
        </w:tc>
        <w:tc>
          <w:tcPr>
            <w:tcW w:w="706" w:type="dxa"/>
            <w:tcBorders>
              <w:left w:val="single" w:sz="4" w:space="0" w:color="auto"/>
            </w:tcBorders>
            <w:shd w:val="clear" w:color="auto" w:fill="FFFFFF"/>
            <w:vAlign w:val="center"/>
          </w:tcPr>
          <w:p w:rsidR="00B21C8F" w:rsidRDefault="005B24C1">
            <w:pPr>
              <w:pStyle w:val="170"/>
              <w:framePr w:w="6302" w:wrap="notBeside" w:vAnchor="text" w:hAnchor="text" w:xAlign="center" w:y="1"/>
              <w:shd w:val="clear" w:color="auto" w:fill="auto"/>
              <w:spacing w:before="0" w:line="210" w:lineRule="exact"/>
              <w:jc w:val="left"/>
            </w:pPr>
            <w:r>
              <w:rPr>
                <w:rStyle w:val="17105pt2"/>
                <w:b/>
                <w:bCs/>
              </w:rPr>
              <w:t>75.628</w:t>
            </w:r>
          </w:p>
        </w:tc>
        <w:tc>
          <w:tcPr>
            <w:tcW w:w="566" w:type="dxa"/>
            <w:tcBorders>
              <w:left w:val="single" w:sz="4" w:space="0" w:color="auto"/>
            </w:tcBorders>
            <w:shd w:val="clear" w:color="auto" w:fill="FFFFFF"/>
            <w:vAlign w:val="center"/>
          </w:tcPr>
          <w:p w:rsidR="00B21C8F" w:rsidRDefault="005B24C1">
            <w:pPr>
              <w:pStyle w:val="170"/>
              <w:framePr w:w="6302" w:wrap="notBeside" w:vAnchor="text" w:hAnchor="text" w:xAlign="center" w:y="1"/>
              <w:shd w:val="clear" w:color="auto" w:fill="auto"/>
              <w:spacing w:before="0" w:line="210" w:lineRule="exact"/>
              <w:ind w:left="140"/>
              <w:jc w:val="left"/>
            </w:pPr>
            <w:r>
              <w:rPr>
                <w:rStyle w:val="17105pt2"/>
                <w:b/>
                <w:bCs/>
              </w:rPr>
              <w:t>600</w:t>
            </w:r>
          </w:p>
        </w:tc>
        <w:tc>
          <w:tcPr>
            <w:tcW w:w="874" w:type="dxa"/>
            <w:tcBorders>
              <w:left w:val="single" w:sz="4" w:space="0" w:color="auto"/>
            </w:tcBorders>
            <w:shd w:val="clear" w:color="auto" w:fill="FFFFFF"/>
            <w:vAlign w:val="center"/>
          </w:tcPr>
          <w:p w:rsidR="00B21C8F" w:rsidRDefault="005B24C1">
            <w:pPr>
              <w:pStyle w:val="170"/>
              <w:framePr w:w="6302" w:wrap="notBeside" w:vAnchor="text" w:hAnchor="text" w:xAlign="center" w:y="1"/>
              <w:shd w:val="clear" w:color="auto" w:fill="auto"/>
              <w:spacing w:before="0" w:line="210" w:lineRule="exact"/>
              <w:ind w:left="180"/>
              <w:jc w:val="left"/>
            </w:pPr>
            <w:r>
              <w:rPr>
                <w:rStyle w:val="17105pt2"/>
                <w:b/>
                <w:bCs/>
              </w:rPr>
              <w:t>147.554</w:t>
            </w:r>
          </w:p>
        </w:tc>
        <w:tc>
          <w:tcPr>
            <w:tcW w:w="456" w:type="dxa"/>
            <w:tcBorders>
              <w:left w:val="single" w:sz="4" w:space="0" w:color="auto"/>
            </w:tcBorders>
            <w:shd w:val="clear" w:color="auto" w:fill="FFFFFF"/>
            <w:vAlign w:val="center"/>
          </w:tcPr>
          <w:p w:rsidR="00B21C8F" w:rsidRDefault="005B24C1">
            <w:pPr>
              <w:pStyle w:val="170"/>
              <w:framePr w:w="6302" w:wrap="notBeside" w:vAnchor="text" w:hAnchor="text" w:xAlign="center" w:y="1"/>
              <w:shd w:val="clear" w:color="auto" w:fill="auto"/>
              <w:spacing w:before="0" w:line="210" w:lineRule="exact"/>
              <w:jc w:val="left"/>
            </w:pPr>
            <w:r>
              <w:rPr>
                <w:rStyle w:val="17105pt2"/>
                <w:b/>
                <w:bCs/>
              </w:rPr>
              <w:t>51</w:t>
            </w:r>
          </w:p>
        </w:tc>
        <w:tc>
          <w:tcPr>
            <w:tcW w:w="677" w:type="dxa"/>
            <w:tcBorders>
              <w:left w:val="single" w:sz="4" w:space="0" w:color="auto"/>
            </w:tcBorders>
            <w:shd w:val="clear" w:color="auto" w:fill="FFFFFF"/>
            <w:vAlign w:val="center"/>
          </w:tcPr>
          <w:p w:rsidR="00B21C8F" w:rsidRDefault="005B24C1">
            <w:pPr>
              <w:pStyle w:val="170"/>
              <w:framePr w:w="6302" w:wrap="notBeside" w:vAnchor="text" w:hAnchor="text" w:xAlign="center" w:y="1"/>
              <w:shd w:val="clear" w:color="auto" w:fill="auto"/>
              <w:spacing w:before="0" w:line="210" w:lineRule="exact"/>
              <w:jc w:val="left"/>
            </w:pPr>
            <w:r>
              <w:rPr>
                <w:rStyle w:val="17105pt2"/>
                <w:b/>
                <w:bCs/>
              </w:rPr>
              <w:t>7.53%</w:t>
            </w:r>
          </w:p>
        </w:tc>
        <w:tc>
          <w:tcPr>
            <w:tcW w:w="667" w:type="dxa"/>
            <w:tcBorders>
              <w:left w:val="single" w:sz="4" w:space="0" w:color="auto"/>
            </w:tcBorders>
            <w:shd w:val="clear" w:color="auto" w:fill="FFFFFF"/>
            <w:vAlign w:val="center"/>
          </w:tcPr>
          <w:p w:rsidR="00B21C8F" w:rsidRDefault="005B24C1">
            <w:pPr>
              <w:pStyle w:val="170"/>
              <w:framePr w:w="6302" w:wrap="notBeside" w:vAnchor="text" w:hAnchor="text" w:xAlign="center" w:y="1"/>
              <w:shd w:val="clear" w:color="auto" w:fill="auto"/>
              <w:spacing w:before="0" w:line="210" w:lineRule="exact"/>
              <w:jc w:val="left"/>
            </w:pPr>
            <w:r>
              <w:rPr>
                <w:rStyle w:val="17105pt2"/>
                <w:b/>
                <w:bCs/>
              </w:rPr>
              <w:t>11.110</w:t>
            </w:r>
          </w:p>
        </w:tc>
        <w:tc>
          <w:tcPr>
            <w:tcW w:w="509" w:type="dxa"/>
            <w:tcBorders>
              <w:left w:val="single" w:sz="4" w:space="0" w:color="auto"/>
            </w:tcBorders>
            <w:shd w:val="clear" w:color="auto" w:fill="FFFFFF"/>
            <w:vAlign w:val="center"/>
          </w:tcPr>
          <w:p w:rsidR="00B21C8F" w:rsidRDefault="005B24C1">
            <w:pPr>
              <w:pStyle w:val="170"/>
              <w:framePr w:w="6302" w:wrap="notBeside" w:vAnchor="text" w:hAnchor="text" w:xAlign="center" w:y="1"/>
              <w:shd w:val="clear" w:color="auto" w:fill="auto"/>
              <w:spacing w:before="0" w:line="210" w:lineRule="exact"/>
              <w:jc w:val="left"/>
            </w:pPr>
            <w:r>
              <w:rPr>
                <w:rStyle w:val="17105pt2"/>
                <w:b/>
                <w:bCs/>
              </w:rPr>
              <w:t>79</w:t>
            </w:r>
          </w:p>
        </w:tc>
      </w:tr>
      <w:tr w:rsidR="00B21C8F">
        <w:trPr>
          <w:trHeight w:hRule="exact" w:val="557"/>
          <w:jc w:val="center"/>
        </w:trPr>
        <w:tc>
          <w:tcPr>
            <w:tcW w:w="250" w:type="dxa"/>
            <w:shd w:val="clear" w:color="auto" w:fill="FFFFFF"/>
          </w:tcPr>
          <w:p w:rsidR="00B21C8F" w:rsidRDefault="00B21C8F">
            <w:pPr>
              <w:framePr w:w="6302" w:wrap="notBeside" w:vAnchor="text" w:hAnchor="text" w:xAlign="center" w:y="1"/>
              <w:rPr>
                <w:sz w:val="10"/>
                <w:szCs w:val="10"/>
              </w:rPr>
            </w:pPr>
          </w:p>
        </w:tc>
        <w:tc>
          <w:tcPr>
            <w:tcW w:w="1598" w:type="dxa"/>
            <w:tcBorders>
              <w:left w:val="single" w:sz="4" w:space="0" w:color="auto"/>
            </w:tcBorders>
            <w:shd w:val="clear" w:color="auto" w:fill="FFFFFF"/>
            <w:vAlign w:val="bottom"/>
          </w:tcPr>
          <w:p w:rsidR="00B21C8F" w:rsidRDefault="005B24C1">
            <w:pPr>
              <w:pStyle w:val="170"/>
              <w:framePr w:w="6302" w:wrap="notBeside" w:vAnchor="text" w:hAnchor="text" w:xAlign="center" w:y="1"/>
              <w:shd w:val="clear" w:color="auto" w:fill="auto"/>
              <w:spacing w:before="0" w:line="211" w:lineRule="exact"/>
              <w:jc w:val="right"/>
            </w:pPr>
            <w:r>
              <w:rPr>
                <w:rStyle w:val="179pt"/>
                <w:b/>
                <w:bCs/>
              </w:rPr>
              <w:t>Бывших казенных и иных в</w:t>
            </w:r>
            <w:r w:rsidR="001F6A11">
              <w:rPr>
                <w:rStyle w:val="179pt"/>
                <w:b/>
                <w:bCs/>
              </w:rPr>
              <w:t>е</w:t>
            </w:r>
          </w:p>
        </w:tc>
        <w:tc>
          <w:tcPr>
            <w:tcW w:w="706" w:type="dxa"/>
            <w:tcBorders>
              <w:left w:val="single" w:sz="4" w:space="0" w:color="auto"/>
            </w:tcBorders>
            <w:shd w:val="clear" w:color="auto" w:fill="FFFFFF"/>
          </w:tcPr>
          <w:p w:rsidR="00B21C8F" w:rsidRDefault="00B21C8F">
            <w:pPr>
              <w:framePr w:w="6302" w:wrap="notBeside" w:vAnchor="text" w:hAnchor="text" w:xAlign="center" w:y="1"/>
              <w:rPr>
                <w:sz w:val="10"/>
                <w:szCs w:val="10"/>
              </w:rPr>
            </w:pPr>
          </w:p>
        </w:tc>
        <w:tc>
          <w:tcPr>
            <w:tcW w:w="566" w:type="dxa"/>
            <w:tcBorders>
              <w:left w:val="single" w:sz="4" w:space="0" w:color="auto"/>
            </w:tcBorders>
            <w:shd w:val="clear" w:color="auto" w:fill="FFFFFF"/>
          </w:tcPr>
          <w:p w:rsidR="00B21C8F" w:rsidRDefault="005B24C1">
            <w:pPr>
              <w:pStyle w:val="170"/>
              <w:framePr w:w="6302" w:wrap="notBeside" w:vAnchor="text" w:hAnchor="text" w:xAlign="center" w:y="1"/>
              <w:shd w:val="clear" w:color="auto" w:fill="auto"/>
              <w:spacing w:before="0" w:line="200" w:lineRule="exact"/>
              <w:jc w:val="right"/>
            </w:pPr>
            <w:r>
              <w:rPr>
                <w:rStyle w:val="17Tahoma10pt0pt"/>
              </w:rPr>
              <w:t>,Ф</w:t>
            </w:r>
          </w:p>
        </w:tc>
        <w:tc>
          <w:tcPr>
            <w:tcW w:w="874" w:type="dxa"/>
            <w:tcBorders>
              <w:left w:val="single" w:sz="4" w:space="0" w:color="auto"/>
            </w:tcBorders>
            <w:shd w:val="clear" w:color="auto" w:fill="FFFFFF"/>
          </w:tcPr>
          <w:p w:rsidR="00B21C8F" w:rsidRDefault="00B21C8F">
            <w:pPr>
              <w:framePr w:w="6302" w:wrap="notBeside" w:vAnchor="text" w:hAnchor="text" w:xAlign="center" w:y="1"/>
              <w:rPr>
                <w:sz w:val="10"/>
                <w:szCs w:val="10"/>
              </w:rPr>
            </w:pPr>
          </w:p>
        </w:tc>
        <w:tc>
          <w:tcPr>
            <w:tcW w:w="456" w:type="dxa"/>
            <w:tcBorders>
              <w:left w:val="single" w:sz="4" w:space="0" w:color="auto"/>
            </w:tcBorders>
            <w:shd w:val="clear" w:color="auto" w:fill="FFFFFF"/>
          </w:tcPr>
          <w:p w:rsidR="00B21C8F" w:rsidRDefault="00B21C8F">
            <w:pPr>
              <w:framePr w:w="6302"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02"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302" w:wrap="notBeside" w:vAnchor="text" w:hAnchor="text" w:xAlign="center" w:y="1"/>
              <w:rPr>
                <w:sz w:val="10"/>
                <w:szCs w:val="10"/>
              </w:rPr>
            </w:pPr>
          </w:p>
        </w:tc>
        <w:tc>
          <w:tcPr>
            <w:tcW w:w="509" w:type="dxa"/>
            <w:tcBorders>
              <w:left w:val="single" w:sz="4" w:space="0" w:color="auto"/>
            </w:tcBorders>
            <w:shd w:val="clear" w:color="auto" w:fill="FFFFFF"/>
          </w:tcPr>
          <w:p w:rsidR="00B21C8F" w:rsidRDefault="00B21C8F">
            <w:pPr>
              <w:framePr w:w="6302" w:wrap="notBeside" w:vAnchor="text" w:hAnchor="text" w:xAlign="center" w:y="1"/>
              <w:rPr>
                <w:sz w:val="10"/>
                <w:szCs w:val="10"/>
              </w:rPr>
            </w:pPr>
          </w:p>
        </w:tc>
      </w:tr>
      <w:tr w:rsidR="00B21C8F">
        <w:trPr>
          <w:trHeight w:hRule="exact" w:val="830"/>
          <w:jc w:val="center"/>
        </w:trPr>
        <w:tc>
          <w:tcPr>
            <w:tcW w:w="250" w:type="dxa"/>
            <w:shd w:val="clear" w:color="auto" w:fill="FFFFFF"/>
          </w:tcPr>
          <w:p w:rsidR="00B21C8F" w:rsidRDefault="00B21C8F">
            <w:pPr>
              <w:framePr w:w="6302" w:wrap="notBeside" w:vAnchor="text" w:hAnchor="text" w:xAlign="center" w:y="1"/>
              <w:rPr>
                <w:sz w:val="10"/>
                <w:szCs w:val="10"/>
              </w:rPr>
            </w:pPr>
          </w:p>
        </w:tc>
        <w:tc>
          <w:tcPr>
            <w:tcW w:w="1598" w:type="dxa"/>
            <w:tcBorders>
              <w:left w:val="single" w:sz="4" w:space="0" w:color="auto"/>
            </w:tcBorders>
            <w:shd w:val="clear" w:color="auto" w:fill="FFFFFF"/>
          </w:tcPr>
          <w:p w:rsidR="00B21C8F" w:rsidRDefault="005B24C1">
            <w:pPr>
              <w:pStyle w:val="170"/>
              <w:framePr w:w="6302" w:wrap="notBeside" w:vAnchor="text" w:hAnchor="text" w:xAlign="center" w:y="1"/>
              <w:shd w:val="clear" w:color="auto" w:fill="auto"/>
              <w:spacing w:before="0" w:line="211" w:lineRule="exact"/>
            </w:pPr>
            <w:r>
              <w:rPr>
                <w:rStyle w:val="179pt"/>
                <w:b/>
                <w:bCs/>
              </w:rPr>
              <w:t>домств и учрежде</w:t>
            </w:r>
            <w:r w:rsidR="001F6A11">
              <w:rPr>
                <w:rStyle w:val="179pt"/>
                <w:b/>
                <w:bCs/>
              </w:rPr>
              <w:t>ни</w:t>
            </w:r>
            <w:r>
              <w:rPr>
                <w:rStyle w:val="179pt"/>
                <w:b/>
                <w:bCs/>
              </w:rPr>
              <w:t>й государственных имуществ.</w:t>
            </w:r>
          </w:p>
        </w:tc>
        <w:tc>
          <w:tcPr>
            <w:tcW w:w="706" w:type="dxa"/>
            <w:tcBorders>
              <w:left w:val="single" w:sz="4" w:space="0" w:color="auto"/>
            </w:tcBorders>
            <w:shd w:val="clear" w:color="auto" w:fill="FFFFFF"/>
            <w:vAlign w:val="bottom"/>
          </w:tcPr>
          <w:p w:rsidR="00B21C8F" w:rsidRDefault="005B24C1">
            <w:pPr>
              <w:pStyle w:val="170"/>
              <w:framePr w:w="6302" w:wrap="notBeside" w:vAnchor="text" w:hAnchor="text" w:xAlign="center" w:y="1"/>
              <w:shd w:val="clear" w:color="auto" w:fill="auto"/>
              <w:spacing w:before="0" w:line="210" w:lineRule="exact"/>
              <w:jc w:val="left"/>
            </w:pPr>
            <w:r>
              <w:rPr>
                <w:rStyle w:val="17105pt2"/>
                <w:b/>
                <w:bCs/>
              </w:rPr>
              <w:t>27.740</w:t>
            </w:r>
          </w:p>
        </w:tc>
        <w:tc>
          <w:tcPr>
            <w:tcW w:w="566" w:type="dxa"/>
            <w:tcBorders>
              <w:left w:val="single" w:sz="4" w:space="0" w:color="auto"/>
            </w:tcBorders>
            <w:shd w:val="clear" w:color="auto" w:fill="FFFFFF"/>
            <w:vAlign w:val="center"/>
          </w:tcPr>
          <w:p w:rsidR="00B21C8F" w:rsidRDefault="005B24C1">
            <w:pPr>
              <w:pStyle w:val="170"/>
              <w:framePr w:w="6302" w:wrap="notBeside" w:vAnchor="text" w:hAnchor="text" w:xAlign="center" w:y="1"/>
              <w:shd w:val="clear" w:color="auto" w:fill="auto"/>
              <w:spacing w:before="0" w:line="180" w:lineRule="exact"/>
              <w:ind w:left="140"/>
              <w:jc w:val="left"/>
            </w:pPr>
            <w:r>
              <w:rPr>
                <w:rStyle w:val="179pt"/>
                <w:b/>
                <w:bCs/>
              </w:rPr>
              <w:t>—</w:t>
            </w:r>
          </w:p>
        </w:tc>
        <w:tc>
          <w:tcPr>
            <w:tcW w:w="874" w:type="dxa"/>
            <w:tcBorders>
              <w:left w:val="single" w:sz="4" w:space="0" w:color="auto"/>
            </w:tcBorders>
            <w:shd w:val="clear" w:color="auto" w:fill="FFFFFF"/>
            <w:vAlign w:val="bottom"/>
          </w:tcPr>
          <w:p w:rsidR="00B21C8F" w:rsidRDefault="005B24C1">
            <w:pPr>
              <w:pStyle w:val="170"/>
              <w:framePr w:w="6302" w:wrap="notBeside" w:vAnchor="text" w:hAnchor="text" w:xAlign="center" w:y="1"/>
              <w:shd w:val="clear" w:color="auto" w:fill="auto"/>
              <w:spacing w:before="0" w:line="210" w:lineRule="exact"/>
              <w:ind w:left="280"/>
              <w:jc w:val="left"/>
            </w:pPr>
            <w:r>
              <w:rPr>
                <w:rStyle w:val="17105pt2"/>
                <w:b/>
                <w:bCs/>
              </w:rPr>
              <w:t>41.610</w:t>
            </w:r>
          </w:p>
        </w:tc>
        <w:tc>
          <w:tcPr>
            <w:tcW w:w="456" w:type="dxa"/>
            <w:tcBorders>
              <w:left w:val="single" w:sz="4" w:space="0" w:color="auto"/>
            </w:tcBorders>
            <w:shd w:val="clear" w:color="auto" w:fill="FFFFFF"/>
            <w:vAlign w:val="center"/>
          </w:tcPr>
          <w:p w:rsidR="00B21C8F" w:rsidRDefault="005B24C1">
            <w:pPr>
              <w:pStyle w:val="170"/>
              <w:framePr w:w="6302" w:wrap="notBeside" w:vAnchor="text" w:hAnchor="text" w:xAlign="center" w:y="1"/>
              <w:shd w:val="clear" w:color="auto" w:fill="auto"/>
              <w:spacing w:before="0" w:line="210" w:lineRule="exact"/>
              <w:ind w:right="140"/>
              <w:jc w:val="right"/>
            </w:pPr>
            <w:r>
              <w:rPr>
                <w:rStyle w:val="17105pt2"/>
                <w:b/>
                <w:bCs/>
              </w:rPr>
              <w:t>—</w:t>
            </w:r>
          </w:p>
        </w:tc>
        <w:tc>
          <w:tcPr>
            <w:tcW w:w="677" w:type="dxa"/>
            <w:tcBorders>
              <w:left w:val="single" w:sz="4" w:space="0" w:color="auto"/>
            </w:tcBorders>
            <w:shd w:val="clear" w:color="auto" w:fill="FFFFFF"/>
            <w:vAlign w:val="bottom"/>
          </w:tcPr>
          <w:p w:rsidR="00B21C8F" w:rsidRDefault="005B24C1">
            <w:pPr>
              <w:pStyle w:val="170"/>
              <w:framePr w:w="6302" w:wrap="notBeside" w:vAnchor="text" w:hAnchor="text" w:xAlign="center" w:y="1"/>
              <w:shd w:val="clear" w:color="auto" w:fill="auto"/>
              <w:spacing w:before="0" w:line="210" w:lineRule="exact"/>
              <w:jc w:val="left"/>
            </w:pPr>
            <w:r>
              <w:rPr>
                <w:rStyle w:val="17105pt2"/>
                <w:b/>
                <w:bCs/>
              </w:rPr>
              <w:t>7. 7%</w:t>
            </w:r>
          </w:p>
        </w:tc>
        <w:tc>
          <w:tcPr>
            <w:tcW w:w="667" w:type="dxa"/>
            <w:tcBorders>
              <w:left w:val="single" w:sz="4" w:space="0" w:color="auto"/>
            </w:tcBorders>
            <w:shd w:val="clear" w:color="auto" w:fill="FFFFFF"/>
            <w:vAlign w:val="bottom"/>
          </w:tcPr>
          <w:p w:rsidR="00B21C8F" w:rsidRDefault="005B24C1">
            <w:pPr>
              <w:pStyle w:val="170"/>
              <w:framePr w:w="6302" w:wrap="notBeside" w:vAnchor="text" w:hAnchor="text" w:xAlign="center" w:y="1"/>
              <w:shd w:val="clear" w:color="auto" w:fill="auto"/>
              <w:spacing w:before="0" w:line="210" w:lineRule="exact"/>
              <w:ind w:left="180"/>
              <w:jc w:val="left"/>
            </w:pPr>
            <w:r>
              <w:rPr>
                <w:rStyle w:val="17105pt2"/>
                <w:b/>
                <w:bCs/>
              </w:rPr>
              <w:t>2.941</w:t>
            </w:r>
          </w:p>
        </w:tc>
        <w:tc>
          <w:tcPr>
            <w:tcW w:w="509" w:type="dxa"/>
            <w:tcBorders>
              <w:left w:val="single" w:sz="4" w:space="0" w:color="auto"/>
            </w:tcBorders>
            <w:shd w:val="clear" w:color="auto" w:fill="FFFFFF"/>
            <w:vAlign w:val="bottom"/>
          </w:tcPr>
          <w:p w:rsidR="00B21C8F" w:rsidRDefault="005B24C1">
            <w:pPr>
              <w:pStyle w:val="170"/>
              <w:framePr w:w="6302" w:wrap="notBeside" w:vAnchor="text" w:hAnchor="text" w:xAlign="center" w:y="1"/>
              <w:shd w:val="clear" w:color="auto" w:fill="auto"/>
              <w:spacing w:before="0" w:line="210" w:lineRule="exact"/>
              <w:jc w:val="left"/>
            </w:pPr>
            <w:r>
              <w:rPr>
                <w:rStyle w:val="17105pt2"/>
                <w:b/>
                <w:bCs/>
              </w:rPr>
              <w:t>78</w:t>
            </w:r>
          </w:p>
        </w:tc>
      </w:tr>
      <w:tr w:rsidR="00B21C8F">
        <w:trPr>
          <w:trHeight w:hRule="exact" w:val="523"/>
          <w:jc w:val="center"/>
        </w:trPr>
        <w:tc>
          <w:tcPr>
            <w:tcW w:w="250" w:type="dxa"/>
            <w:shd w:val="clear" w:color="auto" w:fill="FFFFFF"/>
          </w:tcPr>
          <w:p w:rsidR="00B21C8F" w:rsidRDefault="00B21C8F">
            <w:pPr>
              <w:framePr w:w="6302" w:wrap="notBeside" w:vAnchor="text" w:hAnchor="text" w:xAlign="center" w:y="1"/>
              <w:rPr>
                <w:sz w:val="10"/>
                <w:szCs w:val="10"/>
              </w:rPr>
            </w:pPr>
          </w:p>
        </w:tc>
        <w:tc>
          <w:tcPr>
            <w:tcW w:w="1598" w:type="dxa"/>
            <w:tcBorders>
              <w:left w:val="single" w:sz="4" w:space="0" w:color="auto"/>
            </w:tcBorders>
            <w:shd w:val="clear" w:color="auto" w:fill="FFFFFF"/>
          </w:tcPr>
          <w:p w:rsidR="00B21C8F" w:rsidRDefault="00B21C8F">
            <w:pPr>
              <w:framePr w:w="6302" w:wrap="notBeside" w:vAnchor="text" w:hAnchor="text" w:xAlign="center" w:y="1"/>
              <w:rPr>
                <w:sz w:val="10"/>
                <w:szCs w:val="10"/>
              </w:rPr>
            </w:pPr>
          </w:p>
        </w:tc>
        <w:tc>
          <w:tcPr>
            <w:tcW w:w="706" w:type="dxa"/>
            <w:tcBorders>
              <w:top w:val="single" w:sz="4" w:space="0" w:color="auto"/>
              <w:left w:val="single" w:sz="4" w:space="0" w:color="auto"/>
            </w:tcBorders>
            <w:shd w:val="clear" w:color="auto" w:fill="FFFFFF"/>
            <w:vAlign w:val="center"/>
          </w:tcPr>
          <w:p w:rsidR="00B21C8F" w:rsidRDefault="005B24C1">
            <w:pPr>
              <w:pStyle w:val="170"/>
              <w:framePr w:w="6302" w:wrap="notBeside" w:vAnchor="text" w:hAnchor="text" w:xAlign="center" w:y="1"/>
              <w:shd w:val="clear" w:color="auto" w:fill="auto"/>
              <w:spacing w:before="0" w:line="210" w:lineRule="exact"/>
              <w:jc w:val="left"/>
            </w:pPr>
            <w:r>
              <w:rPr>
                <w:rStyle w:val="17105pt2"/>
                <w:b/>
                <w:bCs/>
              </w:rPr>
              <w:t>103368</w:t>
            </w:r>
          </w:p>
        </w:tc>
        <w:tc>
          <w:tcPr>
            <w:tcW w:w="566" w:type="dxa"/>
            <w:tcBorders>
              <w:top w:val="single" w:sz="4" w:space="0" w:color="auto"/>
              <w:left w:val="single" w:sz="4" w:space="0" w:color="auto"/>
            </w:tcBorders>
            <w:shd w:val="clear" w:color="auto" w:fill="FFFFFF"/>
            <w:vAlign w:val="center"/>
          </w:tcPr>
          <w:p w:rsidR="00B21C8F" w:rsidRDefault="005B24C1">
            <w:pPr>
              <w:pStyle w:val="170"/>
              <w:framePr w:w="6302" w:wrap="notBeside" w:vAnchor="text" w:hAnchor="text" w:xAlign="center" w:y="1"/>
              <w:shd w:val="clear" w:color="auto" w:fill="auto"/>
              <w:spacing w:before="0" w:line="210" w:lineRule="exact"/>
              <w:ind w:left="140"/>
              <w:jc w:val="left"/>
            </w:pPr>
            <w:r>
              <w:rPr>
                <w:rStyle w:val="17105pt2"/>
                <w:b/>
                <w:bCs/>
              </w:rPr>
              <w:t>600</w:t>
            </w:r>
          </w:p>
        </w:tc>
        <w:tc>
          <w:tcPr>
            <w:tcW w:w="874" w:type="dxa"/>
            <w:tcBorders>
              <w:top w:val="single" w:sz="4" w:space="0" w:color="auto"/>
              <w:left w:val="single" w:sz="4" w:space="0" w:color="auto"/>
            </w:tcBorders>
            <w:shd w:val="clear" w:color="auto" w:fill="FFFFFF"/>
            <w:vAlign w:val="center"/>
          </w:tcPr>
          <w:p w:rsidR="00B21C8F" w:rsidRDefault="005B24C1">
            <w:pPr>
              <w:pStyle w:val="170"/>
              <w:framePr w:w="6302" w:wrap="notBeside" w:vAnchor="text" w:hAnchor="text" w:xAlign="center" w:y="1"/>
              <w:shd w:val="clear" w:color="auto" w:fill="auto"/>
              <w:spacing w:before="0" w:line="210" w:lineRule="exact"/>
              <w:ind w:left="180"/>
              <w:jc w:val="left"/>
            </w:pPr>
            <w:r>
              <w:rPr>
                <w:rStyle w:val="17105pt2"/>
                <w:b/>
                <w:bCs/>
              </w:rPr>
              <w:t>189.164</w:t>
            </w:r>
          </w:p>
        </w:tc>
        <w:tc>
          <w:tcPr>
            <w:tcW w:w="456" w:type="dxa"/>
            <w:tcBorders>
              <w:top w:val="single" w:sz="4" w:space="0" w:color="auto"/>
              <w:left w:val="single" w:sz="4" w:space="0" w:color="auto"/>
            </w:tcBorders>
            <w:shd w:val="clear" w:color="auto" w:fill="FFFFFF"/>
            <w:vAlign w:val="center"/>
          </w:tcPr>
          <w:p w:rsidR="00B21C8F" w:rsidRDefault="005B24C1">
            <w:pPr>
              <w:pStyle w:val="170"/>
              <w:framePr w:w="6302" w:wrap="notBeside" w:vAnchor="text" w:hAnchor="text" w:xAlign="center" w:y="1"/>
              <w:shd w:val="clear" w:color="auto" w:fill="auto"/>
              <w:spacing w:before="0" w:line="210" w:lineRule="exact"/>
              <w:jc w:val="left"/>
            </w:pPr>
            <w:r>
              <w:rPr>
                <w:rStyle w:val="17105pt2"/>
                <w:b/>
                <w:bCs/>
              </w:rPr>
              <w:t>51</w:t>
            </w:r>
          </w:p>
        </w:tc>
        <w:tc>
          <w:tcPr>
            <w:tcW w:w="677" w:type="dxa"/>
            <w:tcBorders>
              <w:top w:val="single" w:sz="4" w:space="0" w:color="auto"/>
              <w:left w:val="single" w:sz="4" w:space="0" w:color="auto"/>
            </w:tcBorders>
            <w:shd w:val="clear" w:color="auto" w:fill="FFFFFF"/>
          </w:tcPr>
          <w:p w:rsidR="00B21C8F" w:rsidRDefault="00B21C8F">
            <w:pPr>
              <w:framePr w:w="6302" w:wrap="notBeside" w:vAnchor="text" w:hAnchor="text" w:xAlign="center" w:y="1"/>
              <w:rPr>
                <w:sz w:val="10"/>
                <w:szCs w:val="10"/>
              </w:rPr>
            </w:pPr>
          </w:p>
        </w:tc>
        <w:tc>
          <w:tcPr>
            <w:tcW w:w="667" w:type="dxa"/>
            <w:tcBorders>
              <w:top w:val="single" w:sz="4" w:space="0" w:color="auto"/>
              <w:left w:val="single" w:sz="4" w:space="0" w:color="auto"/>
            </w:tcBorders>
            <w:shd w:val="clear" w:color="auto" w:fill="FFFFFF"/>
            <w:vAlign w:val="center"/>
          </w:tcPr>
          <w:p w:rsidR="00B21C8F" w:rsidRDefault="005B24C1">
            <w:pPr>
              <w:pStyle w:val="170"/>
              <w:framePr w:w="6302" w:wrap="notBeside" w:vAnchor="text" w:hAnchor="text" w:xAlign="center" w:y="1"/>
              <w:shd w:val="clear" w:color="auto" w:fill="auto"/>
              <w:spacing w:before="0" w:line="210" w:lineRule="exact"/>
              <w:jc w:val="left"/>
            </w:pPr>
            <w:r>
              <w:rPr>
                <w:rStyle w:val="17105pt2"/>
                <w:b/>
                <w:bCs/>
              </w:rPr>
              <w:t>14.052</w:t>
            </w:r>
          </w:p>
        </w:tc>
        <w:tc>
          <w:tcPr>
            <w:tcW w:w="509" w:type="dxa"/>
            <w:tcBorders>
              <w:left w:val="single" w:sz="4" w:space="0" w:color="auto"/>
            </w:tcBorders>
            <w:shd w:val="clear" w:color="auto" w:fill="FFFFFF"/>
            <w:vAlign w:val="center"/>
          </w:tcPr>
          <w:p w:rsidR="00B21C8F" w:rsidRDefault="005B24C1">
            <w:pPr>
              <w:pStyle w:val="170"/>
              <w:framePr w:w="6302" w:wrap="notBeside" w:vAnchor="text" w:hAnchor="text" w:xAlign="center" w:y="1"/>
              <w:shd w:val="clear" w:color="auto" w:fill="auto"/>
              <w:spacing w:before="0" w:line="210" w:lineRule="exact"/>
              <w:jc w:val="left"/>
            </w:pPr>
            <w:r>
              <w:rPr>
                <w:rStyle w:val="17105pt2"/>
                <w:b/>
                <w:bCs/>
              </w:rPr>
              <w:t>57</w:t>
            </w:r>
          </w:p>
        </w:tc>
      </w:tr>
    </w:tbl>
    <w:p w:rsidR="00B21C8F" w:rsidRDefault="00B21C8F">
      <w:pPr>
        <w:framePr w:w="6302"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2165"/>
        <w:gridCol w:w="1930"/>
        <w:gridCol w:w="672"/>
        <w:gridCol w:w="451"/>
        <w:gridCol w:w="662"/>
        <w:gridCol w:w="509"/>
      </w:tblGrid>
      <w:tr w:rsidR="00B21C8F">
        <w:trPr>
          <w:trHeight w:hRule="exact" w:val="475"/>
          <w:jc w:val="center"/>
        </w:trPr>
        <w:tc>
          <w:tcPr>
            <w:tcW w:w="2165" w:type="dxa"/>
            <w:tcBorders>
              <w:top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150" w:lineRule="exact"/>
              <w:ind w:left="240"/>
              <w:jc w:val="left"/>
            </w:pPr>
            <w:r>
              <w:rPr>
                <w:rStyle w:val="1775pt"/>
                <w:b/>
                <w:bCs/>
              </w:rPr>
              <w:lastRenderedPageBreak/>
              <w:t>Основа</w:t>
            </w:r>
            <w:r w:rsidR="001F6A11">
              <w:rPr>
                <w:rStyle w:val="1775pt"/>
                <w:b/>
                <w:bCs/>
              </w:rPr>
              <w:t>ни</w:t>
            </w:r>
            <w:r>
              <w:rPr>
                <w:rStyle w:val="1775pt"/>
                <w:b/>
                <w:bCs/>
              </w:rPr>
              <w:t>я и соображе</w:t>
            </w:r>
            <w:r w:rsidR="001F6A11">
              <w:rPr>
                <w:rStyle w:val="1775pt"/>
                <w:b/>
                <w:bCs/>
              </w:rPr>
              <w:t>ни</w:t>
            </w:r>
            <w:r>
              <w:rPr>
                <w:rStyle w:val="1775pt"/>
                <w:b/>
                <w:bCs/>
              </w:rPr>
              <w:t>я</w:t>
            </w:r>
          </w:p>
        </w:tc>
        <w:tc>
          <w:tcPr>
            <w:tcW w:w="1930" w:type="dxa"/>
            <w:tcBorders>
              <w:top w:val="single" w:sz="4" w:space="0" w:color="auto"/>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150" w:lineRule="exact"/>
              <w:jc w:val="left"/>
            </w:pPr>
            <w:r>
              <w:rPr>
                <w:rStyle w:val="1775pt"/>
                <w:b/>
                <w:bCs/>
              </w:rPr>
              <w:t>СООБРАЖЕ</w:t>
            </w:r>
            <w:r w:rsidR="001F6A11">
              <w:rPr>
                <w:rStyle w:val="1775pt"/>
                <w:b/>
                <w:bCs/>
              </w:rPr>
              <w:t>НИ</w:t>
            </w:r>
            <w:r>
              <w:rPr>
                <w:rStyle w:val="1775pt"/>
                <w:b/>
                <w:bCs/>
              </w:rPr>
              <w:t>Я И РАЗ-</w:t>
            </w:r>
          </w:p>
        </w:tc>
        <w:tc>
          <w:tcPr>
            <w:tcW w:w="1123" w:type="dxa"/>
            <w:gridSpan w:val="2"/>
            <w:tcBorders>
              <w:top w:val="single" w:sz="4" w:space="0" w:color="auto"/>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150" w:lineRule="exact"/>
              <w:jc w:val="center"/>
            </w:pPr>
            <w:r>
              <w:rPr>
                <w:rStyle w:val="1775pt"/>
                <w:b/>
                <w:bCs/>
              </w:rPr>
              <w:t>Сумма</w:t>
            </w:r>
          </w:p>
        </w:tc>
        <w:tc>
          <w:tcPr>
            <w:tcW w:w="1171" w:type="dxa"/>
            <w:gridSpan w:val="2"/>
            <w:tcBorders>
              <w:top w:val="single" w:sz="4" w:space="0" w:color="auto"/>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150" w:lineRule="exact"/>
              <w:jc w:val="center"/>
            </w:pPr>
            <w:r>
              <w:rPr>
                <w:rStyle w:val="1775pt"/>
                <w:b/>
                <w:bCs/>
              </w:rPr>
              <w:t>Сумма</w:t>
            </w:r>
          </w:p>
        </w:tc>
      </w:tr>
      <w:tr w:rsidR="00B21C8F">
        <w:trPr>
          <w:trHeight w:hRule="exact" w:val="168"/>
          <w:jc w:val="center"/>
        </w:trPr>
        <w:tc>
          <w:tcPr>
            <w:tcW w:w="2165" w:type="dxa"/>
            <w:shd w:val="clear" w:color="auto" w:fill="FFFFFF"/>
            <w:vAlign w:val="bottom"/>
          </w:tcPr>
          <w:p w:rsidR="00B21C8F" w:rsidRDefault="005B24C1">
            <w:pPr>
              <w:pStyle w:val="170"/>
              <w:framePr w:w="6389" w:wrap="notBeside" w:vAnchor="text" w:hAnchor="text" w:xAlign="center" w:y="1"/>
              <w:shd w:val="clear" w:color="auto" w:fill="auto"/>
              <w:spacing w:before="0" w:line="150" w:lineRule="exact"/>
              <w:ind w:left="240"/>
              <w:jc w:val="left"/>
            </w:pPr>
            <w:r>
              <w:rPr>
                <w:rStyle w:val="1775pt"/>
                <w:b/>
                <w:bCs/>
              </w:rPr>
              <w:t>приня</w:t>
            </w:r>
            <w:r w:rsidR="00361501">
              <w:rPr>
                <w:rStyle w:val="1775pt"/>
                <w:b/>
                <w:bCs/>
              </w:rPr>
              <w:t>тые</w:t>
            </w:r>
            <w:r>
              <w:rPr>
                <w:rStyle w:val="1775pt"/>
                <w:b/>
                <w:bCs/>
              </w:rPr>
              <w:t xml:space="preserve"> У</w:t>
            </w:r>
            <w:r w:rsidR="001F6A11">
              <w:rPr>
                <w:rStyle w:val="1775pt"/>
                <w:b/>
                <w:bCs/>
              </w:rPr>
              <w:t>е</w:t>
            </w:r>
            <w:r>
              <w:rPr>
                <w:rStyle w:val="1775pt"/>
                <w:b/>
                <w:bCs/>
              </w:rPr>
              <w:t>здным Со-</w:t>
            </w:r>
          </w:p>
        </w:tc>
        <w:tc>
          <w:tcPr>
            <w:tcW w:w="1930"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1123" w:type="dxa"/>
            <w:gridSpan w:val="2"/>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150" w:lineRule="exact"/>
              <w:jc w:val="center"/>
            </w:pPr>
            <w:r>
              <w:rPr>
                <w:rStyle w:val="1775pt"/>
                <w:b/>
                <w:bCs/>
              </w:rPr>
              <w:t>у</w:t>
            </w:r>
            <w:r w:rsidR="001F6A11">
              <w:rPr>
                <w:rStyle w:val="1775pt"/>
                <w:b/>
                <w:bCs/>
              </w:rPr>
              <w:t>е</w:t>
            </w:r>
            <w:r>
              <w:rPr>
                <w:rStyle w:val="1775pt"/>
                <w:b/>
                <w:bCs/>
              </w:rPr>
              <w:t>зд</w:t>
            </w:r>
            <w:r w:rsidR="001F6A11">
              <w:rPr>
                <w:rStyle w:val="1775pt"/>
                <w:b/>
                <w:bCs/>
              </w:rPr>
              <w:t>ного</w:t>
            </w:r>
          </w:p>
        </w:tc>
        <w:tc>
          <w:tcPr>
            <w:tcW w:w="1171" w:type="dxa"/>
            <w:gridSpan w:val="2"/>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150" w:lineRule="exact"/>
              <w:ind w:left="180"/>
              <w:jc w:val="left"/>
            </w:pPr>
            <w:r>
              <w:rPr>
                <w:rStyle w:val="1775pt"/>
                <w:b/>
                <w:bCs/>
              </w:rPr>
              <w:t>губернс</w:t>
            </w:r>
            <w:r w:rsidR="001F6A11">
              <w:rPr>
                <w:rStyle w:val="1775pt"/>
                <w:b/>
                <w:bCs/>
              </w:rPr>
              <w:t>кого</w:t>
            </w:r>
          </w:p>
        </w:tc>
      </w:tr>
      <w:tr w:rsidR="00B21C8F">
        <w:trPr>
          <w:trHeight w:hRule="exact" w:val="451"/>
          <w:jc w:val="center"/>
        </w:trPr>
        <w:tc>
          <w:tcPr>
            <w:tcW w:w="2165" w:type="dxa"/>
            <w:shd w:val="clear" w:color="auto" w:fill="FFFFFF"/>
          </w:tcPr>
          <w:p w:rsidR="00B21C8F" w:rsidRDefault="005B24C1">
            <w:pPr>
              <w:pStyle w:val="170"/>
              <w:framePr w:w="6389" w:wrap="notBeside" w:vAnchor="text" w:hAnchor="text" w:xAlign="center" w:y="1"/>
              <w:shd w:val="clear" w:color="auto" w:fill="auto"/>
              <w:spacing w:before="0" w:line="150" w:lineRule="exact"/>
              <w:jc w:val="center"/>
            </w:pPr>
            <w:r>
              <w:rPr>
                <w:rStyle w:val="1775pt"/>
                <w:b/>
                <w:bCs/>
              </w:rPr>
              <w:t>бра</w:t>
            </w:r>
            <w:r w:rsidR="001F6A11">
              <w:rPr>
                <w:rStyle w:val="1775pt"/>
                <w:b/>
                <w:bCs/>
              </w:rPr>
              <w:t>ни</w:t>
            </w:r>
            <w:r>
              <w:rPr>
                <w:rStyle w:val="1775pt"/>
                <w:b/>
                <w:bCs/>
              </w:rPr>
              <w:t>ем.</w:t>
            </w:r>
          </w:p>
        </w:tc>
        <w:tc>
          <w:tcPr>
            <w:tcW w:w="1930" w:type="dxa"/>
            <w:tcBorders>
              <w:left w:val="single" w:sz="4" w:space="0" w:color="auto"/>
            </w:tcBorders>
            <w:shd w:val="clear" w:color="auto" w:fill="FFFFFF"/>
          </w:tcPr>
          <w:p w:rsidR="00B21C8F" w:rsidRDefault="005B24C1">
            <w:pPr>
              <w:pStyle w:val="170"/>
              <w:framePr w:w="6389" w:wrap="notBeside" w:vAnchor="text" w:hAnchor="text" w:xAlign="center" w:y="1"/>
              <w:shd w:val="clear" w:color="auto" w:fill="auto"/>
              <w:spacing w:before="0" w:line="150" w:lineRule="exact"/>
              <w:jc w:val="center"/>
            </w:pPr>
            <w:r>
              <w:rPr>
                <w:rStyle w:val="1775pt"/>
                <w:b/>
                <w:bCs/>
              </w:rPr>
              <w:t>СЧЕТЫ.</w:t>
            </w:r>
          </w:p>
        </w:tc>
        <w:tc>
          <w:tcPr>
            <w:tcW w:w="1123" w:type="dxa"/>
            <w:gridSpan w:val="2"/>
            <w:tcBorders>
              <w:left w:val="single" w:sz="4" w:space="0" w:color="auto"/>
            </w:tcBorders>
            <w:shd w:val="clear" w:color="auto" w:fill="FFFFFF"/>
          </w:tcPr>
          <w:p w:rsidR="00B21C8F" w:rsidRDefault="005B24C1">
            <w:pPr>
              <w:pStyle w:val="170"/>
              <w:framePr w:w="6389" w:wrap="notBeside" w:vAnchor="text" w:hAnchor="text" w:xAlign="center" w:y="1"/>
              <w:shd w:val="clear" w:color="auto" w:fill="auto"/>
              <w:spacing w:before="0" w:line="150" w:lineRule="exact"/>
              <w:jc w:val="center"/>
            </w:pPr>
            <w:r>
              <w:rPr>
                <w:rStyle w:val="1775pt"/>
                <w:b/>
                <w:bCs/>
              </w:rPr>
              <w:t>сбора.</w:t>
            </w:r>
          </w:p>
        </w:tc>
        <w:tc>
          <w:tcPr>
            <w:tcW w:w="1171" w:type="dxa"/>
            <w:gridSpan w:val="2"/>
            <w:tcBorders>
              <w:left w:val="single" w:sz="4" w:space="0" w:color="auto"/>
            </w:tcBorders>
            <w:shd w:val="clear" w:color="auto" w:fill="FFFFFF"/>
          </w:tcPr>
          <w:p w:rsidR="00B21C8F" w:rsidRDefault="005B24C1">
            <w:pPr>
              <w:pStyle w:val="170"/>
              <w:framePr w:w="6389" w:wrap="notBeside" w:vAnchor="text" w:hAnchor="text" w:xAlign="center" w:y="1"/>
              <w:shd w:val="clear" w:color="auto" w:fill="auto"/>
              <w:spacing w:before="0" w:line="150" w:lineRule="exact"/>
              <w:jc w:val="center"/>
            </w:pPr>
            <w:r>
              <w:rPr>
                <w:rStyle w:val="1775pt"/>
                <w:b/>
                <w:bCs/>
              </w:rPr>
              <w:t>сбора.</w:t>
            </w:r>
          </w:p>
        </w:tc>
      </w:tr>
      <w:tr w:rsidR="00B21C8F">
        <w:trPr>
          <w:trHeight w:hRule="exact" w:val="230"/>
          <w:jc w:val="center"/>
        </w:trPr>
        <w:tc>
          <w:tcPr>
            <w:tcW w:w="2165" w:type="dxa"/>
            <w:tcBorders>
              <w:top w:val="single" w:sz="4" w:space="0" w:color="auto"/>
            </w:tcBorders>
            <w:shd w:val="clear" w:color="auto" w:fill="FFFFFF"/>
          </w:tcPr>
          <w:p w:rsidR="00B21C8F" w:rsidRDefault="00B21C8F">
            <w:pPr>
              <w:framePr w:w="6389" w:wrap="notBeside" w:vAnchor="text" w:hAnchor="text" w:xAlign="center" w:y="1"/>
              <w:rPr>
                <w:sz w:val="10"/>
                <w:szCs w:val="10"/>
              </w:rPr>
            </w:pPr>
          </w:p>
        </w:tc>
        <w:tc>
          <w:tcPr>
            <w:tcW w:w="1930" w:type="dxa"/>
            <w:tcBorders>
              <w:top w:val="single" w:sz="4" w:space="0" w:color="auto"/>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672" w:type="dxa"/>
            <w:tcBorders>
              <w:top w:val="single" w:sz="4" w:space="0" w:color="auto"/>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150" w:lineRule="exact"/>
              <w:jc w:val="center"/>
            </w:pPr>
            <w:r>
              <w:rPr>
                <w:rStyle w:val="1775pt"/>
                <w:b/>
                <w:bCs/>
              </w:rPr>
              <w:t>Р.</w:t>
            </w:r>
          </w:p>
        </w:tc>
        <w:tc>
          <w:tcPr>
            <w:tcW w:w="451" w:type="dxa"/>
            <w:tcBorders>
              <w:top w:val="single" w:sz="4" w:space="0" w:color="auto"/>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150" w:lineRule="exact"/>
              <w:jc w:val="left"/>
            </w:pPr>
            <w:r>
              <w:rPr>
                <w:rStyle w:val="1775pt"/>
                <w:b/>
                <w:bCs/>
              </w:rPr>
              <w:t>К.</w:t>
            </w:r>
          </w:p>
        </w:tc>
        <w:tc>
          <w:tcPr>
            <w:tcW w:w="662" w:type="dxa"/>
            <w:tcBorders>
              <w:top w:val="single" w:sz="4" w:space="0" w:color="auto"/>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150" w:lineRule="exact"/>
              <w:jc w:val="center"/>
            </w:pPr>
            <w:r>
              <w:rPr>
                <w:rStyle w:val="1775pt"/>
                <w:b/>
                <w:bCs/>
              </w:rPr>
              <w:t>Р.</w:t>
            </w:r>
          </w:p>
        </w:tc>
        <w:tc>
          <w:tcPr>
            <w:tcW w:w="509" w:type="dxa"/>
            <w:tcBorders>
              <w:top w:val="single" w:sz="4" w:space="0" w:color="auto"/>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150" w:lineRule="exact"/>
              <w:ind w:left="140"/>
              <w:jc w:val="left"/>
            </w:pPr>
            <w:r>
              <w:rPr>
                <w:rStyle w:val="1775pt"/>
                <w:b/>
                <w:bCs/>
              </w:rPr>
              <w:t>К.</w:t>
            </w:r>
          </w:p>
        </w:tc>
      </w:tr>
      <w:tr w:rsidR="00B21C8F">
        <w:trPr>
          <w:trHeight w:hRule="exact" w:val="187"/>
          <w:jc w:val="center"/>
        </w:trPr>
        <w:tc>
          <w:tcPr>
            <w:tcW w:w="2165" w:type="dxa"/>
            <w:shd w:val="clear" w:color="auto" w:fill="FFFFFF"/>
          </w:tcPr>
          <w:p w:rsidR="00B21C8F" w:rsidRDefault="005B24C1">
            <w:pPr>
              <w:pStyle w:val="170"/>
              <w:framePr w:w="6389" w:wrap="notBeside" w:vAnchor="text" w:hAnchor="text" w:xAlign="center" w:y="1"/>
              <w:shd w:val="clear" w:color="auto" w:fill="auto"/>
              <w:spacing w:before="0" w:line="180" w:lineRule="exact"/>
              <w:ind w:left="300"/>
              <w:jc w:val="left"/>
            </w:pPr>
            <w:r>
              <w:rPr>
                <w:rStyle w:val="179pt"/>
                <w:b/>
                <w:bCs/>
              </w:rPr>
              <w:t>Согласно постановле-</w:t>
            </w:r>
          </w:p>
        </w:tc>
        <w:tc>
          <w:tcPr>
            <w:tcW w:w="1930"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672" w:type="dxa"/>
            <w:tcBorders>
              <w:top w:val="single" w:sz="4" w:space="0" w:color="auto"/>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451" w:type="dxa"/>
            <w:tcBorders>
              <w:top w:val="single" w:sz="4" w:space="0" w:color="auto"/>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662" w:type="dxa"/>
            <w:tcBorders>
              <w:top w:val="single" w:sz="4" w:space="0" w:color="auto"/>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509" w:type="dxa"/>
            <w:tcBorders>
              <w:top w:val="single" w:sz="4" w:space="0" w:color="auto"/>
              <w:left w:val="single" w:sz="4" w:space="0" w:color="auto"/>
            </w:tcBorders>
            <w:shd w:val="clear" w:color="auto" w:fill="FFFFFF"/>
          </w:tcPr>
          <w:p w:rsidR="00B21C8F" w:rsidRDefault="00B21C8F">
            <w:pPr>
              <w:framePr w:w="6389" w:wrap="notBeside" w:vAnchor="text" w:hAnchor="text" w:xAlign="center" w:y="1"/>
              <w:rPr>
                <w:sz w:val="10"/>
                <w:szCs w:val="10"/>
              </w:rPr>
            </w:pPr>
          </w:p>
        </w:tc>
      </w:tr>
      <w:tr w:rsidR="00B21C8F">
        <w:trPr>
          <w:trHeight w:hRule="exact" w:val="216"/>
          <w:jc w:val="center"/>
        </w:trPr>
        <w:tc>
          <w:tcPr>
            <w:tcW w:w="2165" w:type="dxa"/>
            <w:shd w:val="clear" w:color="auto" w:fill="FFFFFF"/>
            <w:vAlign w:val="bottom"/>
          </w:tcPr>
          <w:p w:rsidR="00B21C8F" w:rsidRDefault="001F6A11">
            <w:pPr>
              <w:pStyle w:val="170"/>
              <w:framePr w:w="6389" w:wrap="notBeside" w:vAnchor="text" w:hAnchor="text" w:xAlign="center" w:y="1"/>
              <w:shd w:val="clear" w:color="auto" w:fill="auto"/>
              <w:spacing w:before="0" w:line="180" w:lineRule="exact"/>
              <w:jc w:val="left"/>
            </w:pPr>
            <w:r>
              <w:rPr>
                <w:rStyle w:val="179pt"/>
                <w:b/>
                <w:bCs/>
              </w:rPr>
              <w:t>ни</w:t>
            </w:r>
            <w:r w:rsidR="005B24C1">
              <w:rPr>
                <w:rStyle w:val="179pt"/>
                <w:b/>
                <w:bCs/>
              </w:rPr>
              <w:t>я Коломенс</w:t>
            </w:r>
            <w:r>
              <w:rPr>
                <w:rStyle w:val="179pt"/>
                <w:b/>
                <w:bCs/>
              </w:rPr>
              <w:t>кого</w:t>
            </w:r>
            <w:r w:rsidR="005B24C1">
              <w:rPr>
                <w:rStyle w:val="179pt"/>
                <w:b/>
                <w:bCs/>
              </w:rPr>
              <w:t xml:space="preserve"> У</w:t>
            </w:r>
            <w:r>
              <w:rPr>
                <w:rStyle w:val="179pt"/>
                <w:b/>
                <w:bCs/>
              </w:rPr>
              <w:t>е</w:t>
            </w:r>
            <w:r w:rsidR="005B24C1">
              <w:rPr>
                <w:rStyle w:val="179pt"/>
                <w:b/>
                <w:bCs/>
              </w:rPr>
              <w:t>зд-</w:t>
            </w:r>
          </w:p>
        </w:tc>
        <w:tc>
          <w:tcPr>
            <w:tcW w:w="1930"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509"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r>
      <w:tr w:rsidR="00B21C8F">
        <w:trPr>
          <w:trHeight w:hRule="exact" w:val="216"/>
          <w:jc w:val="center"/>
        </w:trPr>
        <w:tc>
          <w:tcPr>
            <w:tcW w:w="2165" w:type="dxa"/>
            <w:shd w:val="clear" w:color="auto" w:fill="FFFFFF"/>
            <w:vAlign w:val="bottom"/>
          </w:tcPr>
          <w:p w:rsidR="00B21C8F" w:rsidRDefault="001F6A11">
            <w:pPr>
              <w:pStyle w:val="170"/>
              <w:framePr w:w="6389" w:wrap="notBeside" w:vAnchor="text" w:hAnchor="text" w:xAlign="center" w:y="1"/>
              <w:shd w:val="clear" w:color="auto" w:fill="auto"/>
              <w:spacing w:before="0" w:line="180" w:lineRule="exact"/>
              <w:jc w:val="left"/>
            </w:pPr>
            <w:r>
              <w:rPr>
                <w:rStyle w:val="179pt"/>
                <w:b/>
                <w:bCs/>
              </w:rPr>
              <w:t>ного</w:t>
            </w:r>
            <w:r w:rsidR="005B24C1">
              <w:rPr>
                <w:rStyle w:val="179pt"/>
                <w:b/>
                <w:bCs/>
              </w:rPr>
              <w:t xml:space="preserve"> Земс</w:t>
            </w:r>
            <w:r>
              <w:rPr>
                <w:rStyle w:val="179pt"/>
                <w:b/>
                <w:bCs/>
              </w:rPr>
              <w:t>кого</w:t>
            </w:r>
            <w:r w:rsidR="005B24C1">
              <w:rPr>
                <w:rStyle w:val="179pt"/>
                <w:b/>
                <w:bCs/>
              </w:rPr>
              <w:t xml:space="preserve"> Собра</w:t>
            </w:r>
            <w:r>
              <w:rPr>
                <w:rStyle w:val="179pt"/>
                <w:b/>
                <w:bCs/>
              </w:rPr>
              <w:t>ни</w:t>
            </w:r>
            <w:r w:rsidR="005B24C1">
              <w:rPr>
                <w:rStyle w:val="179pt"/>
                <w:b/>
                <w:bCs/>
              </w:rPr>
              <w:t>я</w:t>
            </w:r>
          </w:p>
        </w:tc>
        <w:tc>
          <w:tcPr>
            <w:tcW w:w="1930"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509"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r>
      <w:tr w:rsidR="00B21C8F">
        <w:trPr>
          <w:trHeight w:hRule="exact" w:val="245"/>
          <w:jc w:val="center"/>
        </w:trPr>
        <w:tc>
          <w:tcPr>
            <w:tcW w:w="2165" w:type="dxa"/>
            <w:shd w:val="clear" w:color="auto" w:fill="FFFFFF"/>
          </w:tcPr>
          <w:p w:rsidR="00B21C8F" w:rsidRDefault="005B24C1">
            <w:pPr>
              <w:pStyle w:val="170"/>
              <w:framePr w:w="6389" w:wrap="notBeside" w:vAnchor="text" w:hAnchor="text" w:xAlign="center" w:y="1"/>
              <w:shd w:val="clear" w:color="auto" w:fill="auto"/>
              <w:spacing w:before="0" w:line="180" w:lineRule="exact"/>
              <w:jc w:val="left"/>
            </w:pPr>
            <w:r>
              <w:rPr>
                <w:rStyle w:val="179pt"/>
                <w:b/>
                <w:bCs/>
              </w:rPr>
              <w:t>от 3-го октября 4866</w:t>
            </w:r>
          </w:p>
        </w:tc>
        <w:tc>
          <w:tcPr>
            <w:tcW w:w="1930"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509"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r>
      <w:tr w:rsidR="00B21C8F">
        <w:trPr>
          <w:trHeight w:hRule="exact" w:val="192"/>
          <w:jc w:val="center"/>
        </w:trPr>
        <w:tc>
          <w:tcPr>
            <w:tcW w:w="2165" w:type="dxa"/>
            <w:shd w:val="clear" w:color="auto" w:fill="FFFFFF"/>
          </w:tcPr>
          <w:p w:rsidR="00B21C8F" w:rsidRDefault="005B24C1">
            <w:pPr>
              <w:pStyle w:val="170"/>
              <w:framePr w:w="6389" w:wrap="notBeside" w:vAnchor="text" w:hAnchor="text" w:xAlign="center" w:y="1"/>
              <w:shd w:val="clear" w:color="auto" w:fill="auto"/>
              <w:spacing w:before="0" w:line="180" w:lineRule="exact"/>
              <w:jc w:val="left"/>
            </w:pPr>
            <w:r>
              <w:rPr>
                <w:rStyle w:val="179pt"/>
                <w:b/>
                <w:bCs/>
              </w:rPr>
              <w:t>г., земли, подлежа</w:t>
            </w:r>
            <w:r w:rsidR="001F6A11">
              <w:rPr>
                <w:rStyle w:val="179pt"/>
                <w:b/>
                <w:bCs/>
              </w:rPr>
              <w:t>щие</w:t>
            </w:r>
          </w:p>
        </w:tc>
        <w:tc>
          <w:tcPr>
            <w:tcW w:w="1930"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509"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r>
      <w:tr w:rsidR="00B21C8F">
        <w:trPr>
          <w:trHeight w:hRule="exact" w:val="235"/>
          <w:jc w:val="center"/>
        </w:trPr>
        <w:tc>
          <w:tcPr>
            <w:tcW w:w="2165" w:type="dxa"/>
            <w:shd w:val="clear" w:color="auto" w:fill="FFFFFF"/>
            <w:vAlign w:val="bottom"/>
          </w:tcPr>
          <w:p w:rsidR="00B21C8F" w:rsidRDefault="005B24C1">
            <w:pPr>
              <w:pStyle w:val="170"/>
              <w:framePr w:w="6389" w:wrap="notBeside" w:vAnchor="text" w:hAnchor="text" w:xAlign="center" w:y="1"/>
              <w:shd w:val="clear" w:color="auto" w:fill="auto"/>
              <w:spacing w:before="0" w:line="180" w:lineRule="exact"/>
              <w:jc w:val="left"/>
            </w:pPr>
            <w:r>
              <w:rPr>
                <w:rStyle w:val="179pt"/>
                <w:b/>
                <w:bCs/>
              </w:rPr>
              <w:t>сбору, разд</w:t>
            </w:r>
            <w:r w:rsidR="001F6A11">
              <w:rPr>
                <w:rStyle w:val="179pt"/>
                <w:b/>
                <w:bCs/>
              </w:rPr>
              <w:t>е</w:t>
            </w:r>
            <w:r>
              <w:rPr>
                <w:rStyle w:val="179pt"/>
                <w:b/>
                <w:bCs/>
              </w:rPr>
              <w:t>лены на три</w:t>
            </w:r>
          </w:p>
        </w:tc>
        <w:tc>
          <w:tcPr>
            <w:tcW w:w="1930"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509"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r>
      <w:tr w:rsidR="00B21C8F">
        <w:trPr>
          <w:trHeight w:hRule="exact" w:val="211"/>
          <w:jc w:val="center"/>
        </w:trPr>
        <w:tc>
          <w:tcPr>
            <w:tcW w:w="2165" w:type="dxa"/>
            <w:shd w:val="clear" w:color="auto" w:fill="FFFFFF"/>
          </w:tcPr>
          <w:p w:rsidR="00B21C8F" w:rsidRDefault="005B24C1">
            <w:pPr>
              <w:pStyle w:val="170"/>
              <w:framePr w:w="6389" w:wrap="notBeside" w:vAnchor="text" w:hAnchor="text" w:xAlign="center" w:y="1"/>
              <w:shd w:val="clear" w:color="auto" w:fill="auto"/>
              <w:spacing w:before="0" w:line="180" w:lineRule="exact"/>
              <w:jc w:val="left"/>
            </w:pPr>
            <w:r>
              <w:rPr>
                <w:rStyle w:val="179pt"/>
                <w:b/>
                <w:bCs/>
              </w:rPr>
              <w:t>катего</w:t>
            </w:r>
            <w:r w:rsidR="001F6A11">
              <w:rPr>
                <w:rStyle w:val="179pt"/>
                <w:b/>
                <w:bCs/>
              </w:rPr>
              <w:t>ри</w:t>
            </w:r>
            <w:r>
              <w:rPr>
                <w:rStyle w:val="179pt"/>
                <w:b/>
                <w:bCs/>
              </w:rPr>
              <w:t>и: к 1-й катего-</w:t>
            </w:r>
          </w:p>
        </w:tc>
        <w:tc>
          <w:tcPr>
            <w:tcW w:w="1930"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509"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r>
      <w:tr w:rsidR="00B21C8F">
        <w:trPr>
          <w:trHeight w:hRule="exact" w:val="211"/>
          <w:jc w:val="center"/>
        </w:trPr>
        <w:tc>
          <w:tcPr>
            <w:tcW w:w="2165" w:type="dxa"/>
            <w:shd w:val="clear" w:color="auto" w:fill="FFFFFF"/>
          </w:tcPr>
          <w:p w:rsidR="00B21C8F" w:rsidRDefault="001F6A11">
            <w:pPr>
              <w:pStyle w:val="170"/>
              <w:framePr w:w="6389" w:wrap="notBeside" w:vAnchor="text" w:hAnchor="text" w:xAlign="center" w:y="1"/>
              <w:shd w:val="clear" w:color="auto" w:fill="auto"/>
              <w:spacing w:before="0" w:line="180" w:lineRule="exact"/>
              <w:jc w:val="left"/>
            </w:pPr>
            <w:r>
              <w:rPr>
                <w:rStyle w:val="179pt"/>
                <w:b/>
                <w:bCs/>
              </w:rPr>
              <w:t>ри</w:t>
            </w:r>
            <w:r w:rsidR="005B24C1">
              <w:rPr>
                <w:rStyle w:val="179pt"/>
                <w:b/>
                <w:bCs/>
              </w:rPr>
              <w:t>и отнесены усадеб</w:t>
            </w:r>
            <w:r>
              <w:rPr>
                <w:rStyle w:val="179pt"/>
                <w:b/>
                <w:bCs/>
              </w:rPr>
              <w:t>ные</w:t>
            </w:r>
            <w:r w:rsidR="005B24C1">
              <w:rPr>
                <w:rStyle w:val="179pt"/>
                <w:b/>
                <w:bCs/>
              </w:rPr>
              <w:t>,</w:t>
            </w:r>
          </w:p>
        </w:tc>
        <w:tc>
          <w:tcPr>
            <w:tcW w:w="1930"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509"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r>
      <w:tr w:rsidR="00B21C8F">
        <w:trPr>
          <w:trHeight w:hRule="exact" w:val="182"/>
          <w:jc w:val="center"/>
        </w:trPr>
        <w:tc>
          <w:tcPr>
            <w:tcW w:w="2165" w:type="dxa"/>
            <w:shd w:val="clear" w:color="auto" w:fill="FFFFFF"/>
            <w:vAlign w:val="bottom"/>
          </w:tcPr>
          <w:p w:rsidR="00B21C8F" w:rsidRDefault="005B24C1">
            <w:pPr>
              <w:pStyle w:val="170"/>
              <w:framePr w:w="6389" w:wrap="notBeside" w:vAnchor="text" w:hAnchor="text" w:xAlign="center" w:y="1"/>
              <w:shd w:val="clear" w:color="auto" w:fill="auto"/>
              <w:spacing w:before="0" w:line="180" w:lineRule="exact"/>
              <w:jc w:val="left"/>
            </w:pPr>
            <w:r>
              <w:rPr>
                <w:rStyle w:val="179pt"/>
                <w:b/>
                <w:bCs/>
              </w:rPr>
              <w:t>пахат</w:t>
            </w:r>
            <w:r w:rsidR="001F6A11">
              <w:rPr>
                <w:rStyle w:val="179pt"/>
                <w:b/>
                <w:bCs/>
              </w:rPr>
              <w:t>ные</w:t>
            </w:r>
            <w:r>
              <w:rPr>
                <w:rStyle w:val="179pt"/>
                <w:b/>
                <w:bCs/>
              </w:rPr>
              <w:t>, покос</w:t>
            </w:r>
            <w:r w:rsidR="001F6A11">
              <w:rPr>
                <w:rStyle w:val="179pt"/>
                <w:b/>
                <w:bCs/>
              </w:rPr>
              <w:t>ные</w:t>
            </w:r>
            <w:r>
              <w:rPr>
                <w:rStyle w:val="179pt"/>
                <w:b/>
                <w:bCs/>
              </w:rPr>
              <w:t>,л</w:t>
            </w:r>
            <w:r w:rsidR="001F6A11">
              <w:rPr>
                <w:rStyle w:val="179pt"/>
                <w:b/>
                <w:bCs/>
              </w:rPr>
              <w:t>е</w:t>
            </w:r>
            <w:r>
              <w:rPr>
                <w:rStyle w:val="179pt"/>
                <w:b/>
                <w:bCs/>
              </w:rPr>
              <w:t>с-</w:t>
            </w:r>
          </w:p>
        </w:tc>
        <w:tc>
          <w:tcPr>
            <w:tcW w:w="1930"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509"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r>
      <w:tr w:rsidR="00B21C8F">
        <w:trPr>
          <w:trHeight w:hRule="exact" w:val="230"/>
          <w:jc w:val="center"/>
        </w:trPr>
        <w:tc>
          <w:tcPr>
            <w:tcW w:w="2165" w:type="dxa"/>
            <w:shd w:val="clear" w:color="auto" w:fill="FFFFFF"/>
          </w:tcPr>
          <w:p w:rsidR="00B21C8F" w:rsidRDefault="001F6A11">
            <w:pPr>
              <w:pStyle w:val="170"/>
              <w:framePr w:w="6389" w:wrap="notBeside" w:vAnchor="text" w:hAnchor="text" w:xAlign="center" w:y="1"/>
              <w:shd w:val="clear" w:color="auto" w:fill="auto"/>
              <w:spacing w:before="0" w:line="180" w:lineRule="exact"/>
              <w:jc w:val="left"/>
            </w:pPr>
            <w:r>
              <w:rPr>
                <w:rStyle w:val="179pt"/>
                <w:b/>
                <w:bCs/>
              </w:rPr>
              <w:t>ные</w:t>
            </w:r>
            <w:r w:rsidR="005B24C1">
              <w:rPr>
                <w:rStyle w:val="179pt"/>
                <w:b/>
                <w:bCs/>
              </w:rPr>
              <w:t xml:space="preserve"> и выгон</w:t>
            </w:r>
            <w:r>
              <w:rPr>
                <w:rStyle w:val="179pt"/>
                <w:b/>
                <w:bCs/>
              </w:rPr>
              <w:t>ные</w:t>
            </w:r>
            <w:r w:rsidR="005B24C1">
              <w:rPr>
                <w:rStyle w:val="179pt"/>
                <w:b/>
                <w:bCs/>
              </w:rPr>
              <w:t>; ко 2-й</w:t>
            </w:r>
          </w:p>
        </w:tc>
        <w:tc>
          <w:tcPr>
            <w:tcW w:w="1930"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672" w:type="dxa"/>
            <w:tcBorders>
              <w:left w:val="single" w:sz="4" w:space="0" w:color="auto"/>
            </w:tcBorders>
            <w:shd w:val="clear" w:color="auto" w:fill="FFFFFF"/>
          </w:tcPr>
          <w:p w:rsidR="00B21C8F" w:rsidRDefault="005B24C1">
            <w:pPr>
              <w:pStyle w:val="170"/>
              <w:framePr w:w="6389" w:wrap="notBeside" w:vAnchor="text" w:hAnchor="text" w:xAlign="center" w:y="1"/>
              <w:shd w:val="clear" w:color="auto" w:fill="auto"/>
              <w:spacing w:before="0" w:line="180" w:lineRule="exact"/>
              <w:ind w:left="180"/>
              <w:jc w:val="left"/>
            </w:pPr>
            <w:r>
              <w:rPr>
                <w:rStyle w:val="179pt"/>
                <w:b/>
                <w:bCs/>
              </w:rPr>
              <w:t>6.411</w:t>
            </w:r>
          </w:p>
        </w:tc>
        <w:tc>
          <w:tcPr>
            <w:tcW w:w="451" w:type="dxa"/>
            <w:tcBorders>
              <w:left w:val="single" w:sz="4" w:space="0" w:color="auto"/>
            </w:tcBorders>
            <w:shd w:val="clear" w:color="auto" w:fill="FFFFFF"/>
          </w:tcPr>
          <w:p w:rsidR="00B21C8F" w:rsidRDefault="005B24C1">
            <w:pPr>
              <w:pStyle w:val="170"/>
              <w:framePr w:w="6389" w:wrap="notBeside" w:vAnchor="text" w:hAnchor="text" w:xAlign="center" w:y="1"/>
              <w:shd w:val="clear" w:color="auto" w:fill="auto"/>
              <w:spacing w:before="0" w:line="150" w:lineRule="exact"/>
              <w:jc w:val="left"/>
            </w:pPr>
            <w:r>
              <w:rPr>
                <w:rStyle w:val="1775pt"/>
                <w:b/>
                <w:bCs/>
              </w:rPr>
              <w:t>547,</w:t>
            </w:r>
          </w:p>
        </w:tc>
        <w:tc>
          <w:tcPr>
            <w:tcW w:w="662"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509"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r>
      <w:tr w:rsidR="00B21C8F">
        <w:trPr>
          <w:trHeight w:hRule="exact" w:val="216"/>
          <w:jc w:val="center"/>
        </w:trPr>
        <w:tc>
          <w:tcPr>
            <w:tcW w:w="2165" w:type="dxa"/>
            <w:shd w:val="clear" w:color="auto" w:fill="FFFFFF"/>
          </w:tcPr>
          <w:p w:rsidR="00B21C8F" w:rsidRDefault="005B24C1">
            <w:pPr>
              <w:pStyle w:val="170"/>
              <w:framePr w:w="6389" w:wrap="notBeside" w:vAnchor="text" w:hAnchor="text" w:xAlign="center" w:y="1"/>
              <w:shd w:val="clear" w:color="auto" w:fill="auto"/>
              <w:spacing w:before="0" w:line="180" w:lineRule="exact"/>
              <w:jc w:val="left"/>
            </w:pPr>
            <w:r>
              <w:rPr>
                <w:rStyle w:val="179pt"/>
                <w:b/>
                <w:bCs/>
              </w:rPr>
              <w:t>катего</w:t>
            </w:r>
            <w:r w:rsidR="001F6A11">
              <w:rPr>
                <w:rStyle w:val="179pt"/>
                <w:b/>
                <w:bCs/>
              </w:rPr>
              <w:t>ри</w:t>
            </w:r>
            <w:r>
              <w:rPr>
                <w:rStyle w:val="179pt"/>
                <w:b/>
                <w:bCs/>
              </w:rPr>
              <w:t>и поемные луга;</w:t>
            </w:r>
          </w:p>
        </w:tc>
        <w:tc>
          <w:tcPr>
            <w:tcW w:w="1930"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509"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r>
      <w:tr w:rsidR="00B21C8F">
        <w:trPr>
          <w:trHeight w:hRule="exact" w:val="202"/>
          <w:jc w:val="center"/>
        </w:trPr>
        <w:tc>
          <w:tcPr>
            <w:tcW w:w="2165" w:type="dxa"/>
            <w:shd w:val="clear" w:color="auto" w:fill="FFFFFF"/>
          </w:tcPr>
          <w:p w:rsidR="00B21C8F" w:rsidRDefault="005B24C1">
            <w:pPr>
              <w:pStyle w:val="170"/>
              <w:framePr w:w="6389" w:wrap="notBeside" w:vAnchor="text" w:hAnchor="text" w:xAlign="center" w:y="1"/>
              <w:shd w:val="clear" w:color="auto" w:fill="auto"/>
              <w:spacing w:before="0" w:line="180" w:lineRule="exact"/>
              <w:jc w:val="left"/>
            </w:pPr>
            <w:r>
              <w:rPr>
                <w:rStyle w:val="179pt"/>
                <w:b/>
                <w:bCs/>
              </w:rPr>
              <w:t>к 3-й л</w:t>
            </w:r>
            <w:r w:rsidR="001F6A11">
              <w:rPr>
                <w:rStyle w:val="179pt"/>
                <w:b/>
                <w:bCs/>
              </w:rPr>
              <w:t>е</w:t>
            </w:r>
            <w:r>
              <w:rPr>
                <w:rStyle w:val="179pt"/>
                <w:b/>
                <w:bCs/>
              </w:rPr>
              <w:t>с старше 30</w:t>
            </w:r>
          </w:p>
        </w:tc>
        <w:tc>
          <w:tcPr>
            <w:tcW w:w="1930"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509"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r>
      <w:tr w:rsidR="00B21C8F">
        <w:trPr>
          <w:trHeight w:hRule="exact" w:val="202"/>
          <w:jc w:val="center"/>
        </w:trPr>
        <w:tc>
          <w:tcPr>
            <w:tcW w:w="2165" w:type="dxa"/>
            <w:shd w:val="clear" w:color="auto" w:fill="FFFFFF"/>
          </w:tcPr>
          <w:p w:rsidR="00B21C8F" w:rsidRDefault="005B24C1">
            <w:pPr>
              <w:pStyle w:val="170"/>
              <w:framePr w:w="6389" w:wrap="notBeside" w:vAnchor="text" w:hAnchor="text" w:xAlign="center" w:y="1"/>
              <w:shd w:val="clear" w:color="auto" w:fill="auto"/>
              <w:spacing w:before="0" w:line="180" w:lineRule="exact"/>
              <w:jc w:val="left"/>
            </w:pPr>
            <w:r>
              <w:rPr>
                <w:rStyle w:val="179pt"/>
                <w:b/>
                <w:bCs/>
              </w:rPr>
              <w:t>л</w:t>
            </w:r>
            <w:r w:rsidR="001F6A11">
              <w:rPr>
                <w:rStyle w:val="179pt"/>
                <w:b/>
                <w:bCs/>
              </w:rPr>
              <w:t>е</w:t>
            </w:r>
            <w:r>
              <w:rPr>
                <w:rStyle w:val="179pt"/>
                <w:b/>
                <w:bCs/>
              </w:rPr>
              <w:t>т. Земли 1-й кате-</w:t>
            </w:r>
          </w:p>
        </w:tc>
        <w:tc>
          <w:tcPr>
            <w:tcW w:w="1930"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672" w:type="dxa"/>
            <w:tcBorders>
              <w:left w:val="single" w:sz="4" w:space="0" w:color="auto"/>
            </w:tcBorders>
            <w:shd w:val="clear" w:color="auto" w:fill="FFFFFF"/>
          </w:tcPr>
          <w:p w:rsidR="00B21C8F" w:rsidRDefault="005B24C1">
            <w:pPr>
              <w:pStyle w:val="170"/>
              <w:framePr w:w="6389" w:wrap="notBeside" w:vAnchor="text" w:hAnchor="text" w:xAlign="center" w:y="1"/>
              <w:shd w:val="clear" w:color="auto" w:fill="auto"/>
              <w:spacing w:before="0" w:line="180" w:lineRule="exact"/>
              <w:ind w:left="180"/>
              <w:jc w:val="left"/>
            </w:pPr>
            <w:r>
              <w:rPr>
                <w:rStyle w:val="179pt"/>
                <w:b/>
                <w:bCs/>
              </w:rPr>
              <w:t>2.074</w:t>
            </w:r>
          </w:p>
        </w:tc>
        <w:tc>
          <w:tcPr>
            <w:tcW w:w="451"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80" w:lineRule="exact"/>
              <w:jc w:val="left"/>
            </w:pPr>
            <w:r>
              <w:rPr>
                <w:rStyle w:val="17Tahoma4pt1"/>
              </w:rPr>
              <w:t>—</w:t>
            </w:r>
          </w:p>
        </w:tc>
        <w:tc>
          <w:tcPr>
            <w:tcW w:w="662"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509"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r>
      <w:tr w:rsidR="00B21C8F">
        <w:trPr>
          <w:trHeight w:hRule="exact" w:val="250"/>
          <w:jc w:val="center"/>
        </w:trPr>
        <w:tc>
          <w:tcPr>
            <w:tcW w:w="2165" w:type="dxa"/>
            <w:shd w:val="clear" w:color="auto" w:fill="FFFFFF"/>
          </w:tcPr>
          <w:p w:rsidR="00B21C8F" w:rsidRDefault="005B24C1">
            <w:pPr>
              <w:pStyle w:val="170"/>
              <w:framePr w:w="6389" w:wrap="notBeside" w:vAnchor="text" w:hAnchor="text" w:xAlign="center" w:y="1"/>
              <w:shd w:val="clear" w:color="auto" w:fill="auto"/>
              <w:spacing w:before="0" w:line="180" w:lineRule="exact"/>
              <w:jc w:val="left"/>
            </w:pPr>
            <w:r>
              <w:rPr>
                <w:rStyle w:val="179pt"/>
                <w:b/>
                <w:bCs/>
              </w:rPr>
              <w:t>го</w:t>
            </w:r>
            <w:r w:rsidR="001F6A11">
              <w:rPr>
                <w:rStyle w:val="179pt"/>
                <w:b/>
                <w:bCs/>
              </w:rPr>
              <w:t>ри</w:t>
            </w:r>
            <w:r>
              <w:rPr>
                <w:rStyle w:val="179pt"/>
                <w:b/>
                <w:bCs/>
              </w:rPr>
              <w:t>и оц</w:t>
            </w:r>
            <w:r w:rsidR="001F6A11">
              <w:rPr>
                <w:rStyle w:val="179pt"/>
                <w:b/>
                <w:bCs/>
              </w:rPr>
              <w:t>е</w:t>
            </w:r>
            <w:r>
              <w:rPr>
                <w:rStyle w:val="179pt"/>
                <w:b/>
                <w:bCs/>
              </w:rPr>
              <w:t>нены в 20 р.</w:t>
            </w:r>
          </w:p>
        </w:tc>
        <w:tc>
          <w:tcPr>
            <w:tcW w:w="1930"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509"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r>
      <w:tr w:rsidR="00B21C8F">
        <w:trPr>
          <w:trHeight w:hRule="exact" w:val="197"/>
          <w:jc w:val="center"/>
        </w:trPr>
        <w:tc>
          <w:tcPr>
            <w:tcW w:w="2165" w:type="dxa"/>
            <w:shd w:val="clear" w:color="auto" w:fill="FFFFFF"/>
            <w:vAlign w:val="bottom"/>
          </w:tcPr>
          <w:p w:rsidR="00B21C8F" w:rsidRDefault="005B24C1">
            <w:pPr>
              <w:pStyle w:val="170"/>
              <w:framePr w:w="6389" w:wrap="notBeside" w:vAnchor="text" w:hAnchor="text" w:xAlign="center" w:y="1"/>
              <w:shd w:val="clear" w:color="auto" w:fill="auto"/>
              <w:spacing w:before="0" w:line="180" w:lineRule="exact"/>
              <w:jc w:val="left"/>
            </w:pPr>
            <w:r>
              <w:rPr>
                <w:rStyle w:val="179pt"/>
                <w:b/>
                <w:bCs/>
              </w:rPr>
              <w:t>с дес.; доходность, слу</w:t>
            </w:r>
          </w:p>
        </w:tc>
        <w:tc>
          <w:tcPr>
            <w:tcW w:w="1930"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672" w:type="dxa"/>
            <w:tcBorders>
              <w:top w:val="single" w:sz="4" w:space="0" w:color="auto"/>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451" w:type="dxa"/>
            <w:tcBorders>
              <w:top w:val="single" w:sz="4" w:space="0" w:color="auto"/>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509"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r>
      <w:tr w:rsidR="00B21C8F">
        <w:trPr>
          <w:trHeight w:hRule="exact" w:val="221"/>
          <w:jc w:val="center"/>
        </w:trPr>
        <w:tc>
          <w:tcPr>
            <w:tcW w:w="2165" w:type="dxa"/>
            <w:shd w:val="clear" w:color="auto" w:fill="FFFFFF"/>
            <w:vAlign w:val="bottom"/>
          </w:tcPr>
          <w:p w:rsidR="00B21C8F" w:rsidRDefault="005B24C1">
            <w:pPr>
              <w:pStyle w:val="170"/>
              <w:framePr w:w="6389" w:wrap="notBeside" w:vAnchor="text" w:hAnchor="text" w:xAlign="center" w:y="1"/>
              <w:shd w:val="clear" w:color="auto" w:fill="auto"/>
              <w:spacing w:before="0" w:line="180" w:lineRule="exact"/>
              <w:jc w:val="left"/>
            </w:pPr>
            <w:r>
              <w:rPr>
                <w:rStyle w:val="179pt"/>
                <w:b/>
                <w:bCs/>
              </w:rPr>
              <w:t>жащая основа</w:t>
            </w:r>
            <w:r w:rsidR="001F6A11">
              <w:rPr>
                <w:rStyle w:val="179pt"/>
                <w:b/>
                <w:bCs/>
              </w:rPr>
              <w:t>ни</w:t>
            </w:r>
            <w:r>
              <w:rPr>
                <w:rStyle w:val="179pt"/>
                <w:b/>
                <w:bCs/>
              </w:rPr>
              <w:t>ем на</w:t>
            </w:r>
          </w:p>
        </w:tc>
        <w:tc>
          <w:tcPr>
            <w:tcW w:w="1930"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672"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180" w:lineRule="exact"/>
              <w:ind w:left="180"/>
              <w:jc w:val="left"/>
            </w:pPr>
            <w:r>
              <w:rPr>
                <w:rStyle w:val="179pt"/>
                <w:b/>
                <w:bCs/>
              </w:rPr>
              <w:t>8.485</w:t>
            </w:r>
          </w:p>
        </w:tc>
        <w:tc>
          <w:tcPr>
            <w:tcW w:w="451"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150" w:lineRule="exact"/>
              <w:jc w:val="left"/>
            </w:pPr>
            <w:r>
              <w:rPr>
                <w:rStyle w:val="1775pt"/>
                <w:b/>
                <w:bCs/>
              </w:rPr>
              <w:t>547*</w:t>
            </w:r>
          </w:p>
        </w:tc>
        <w:tc>
          <w:tcPr>
            <w:tcW w:w="662"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180" w:lineRule="exact"/>
              <w:ind w:left="180"/>
              <w:jc w:val="left"/>
            </w:pPr>
            <w:r>
              <w:rPr>
                <w:rStyle w:val="179pt"/>
                <w:b/>
                <w:bCs/>
              </w:rPr>
              <w:t>2.357</w:t>
            </w:r>
          </w:p>
        </w:tc>
        <w:tc>
          <w:tcPr>
            <w:tcW w:w="509"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180" w:lineRule="exact"/>
              <w:jc w:val="left"/>
            </w:pPr>
            <w:r>
              <w:rPr>
                <w:rStyle w:val="179pt"/>
                <w:b/>
                <w:bCs/>
              </w:rPr>
              <w:t>52%</w:t>
            </w:r>
          </w:p>
        </w:tc>
      </w:tr>
      <w:tr w:rsidR="00B21C8F">
        <w:trPr>
          <w:trHeight w:hRule="exact" w:val="182"/>
          <w:jc w:val="center"/>
        </w:trPr>
        <w:tc>
          <w:tcPr>
            <w:tcW w:w="2165" w:type="dxa"/>
            <w:shd w:val="clear" w:color="auto" w:fill="FFFFFF"/>
          </w:tcPr>
          <w:p w:rsidR="00B21C8F" w:rsidRDefault="005B24C1">
            <w:pPr>
              <w:pStyle w:val="170"/>
              <w:framePr w:w="6389" w:wrap="notBeside" w:vAnchor="text" w:hAnchor="text" w:xAlign="center" w:y="1"/>
              <w:shd w:val="clear" w:color="auto" w:fill="auto"/>
              <w:spacing w:before="0" w:line="180" w:lineRule="exact"/>
              <w:jc w:val="left"/>
            </w:pPr>
            <w:r>
              <w:rPr>
                <w:rStyle w:val="179pt"/>
                <w:b/>
                <w:bCs/>
              </w:rPr>
              <w:t>лога, в 7у</w:t>
            </w:r>
            <w:r>
              <w:rPr>
                <w:rStyle w:val="179pt"/>
                <w:b/>
                <w:bCs/>
                <w:vertAlign w:val="subscript"/>
              </w:rPr>
              <w:t>я</w:t>
            </w:r>
            <w:r>
              <w:rPr>
                <w:rStyle w:val="179pt"/>
                <w:b/>
                <w:bCs/>
              </w:rPr>
              <w:t>% с оз</w:t>
            </w:r>
          </w:p>
        </w:tc>
        <w:tc>
          <w:tcPr>
            <w:tcW w:w="1930"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509"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r>
      <w:tr w:rsidR="00B21C8F">
        <w:trPr>
          <w:trHeight w:hRule="exact" w:val="202"/>
          <w:jc w:val="center"/>
        </w:trPr>
        <w:tc>
          <w:tcPr>
            <w:tcW w:w="2165" w:type="dxa"/>
            <w:shd w:val="clear" w:color="auto" w:fill="FFFFFF"/>
            <w:vAlign w:val="bottom"/>
          </w:tcPr>
          <w:p w:rsidR="00B21C8F" w:rsidRDefault="005B24C1">
            <w:pPr>
              <w:pStyle w:val="170"/>
              <w:framePr w:w="6389" w:wrap="notBeside" w:vAnchor="text" w:hAnchor="text" w:xAlign="center" w:y="1"/>
              <w:shd w:val="clear" w:color="auto" w:fill="auto"/>
              <w:spacing w:before="0" w:line="180" w:lineRule="exact"/>
              <w:jc w:val="left"/>
            </w:pPr>
            <w:r>
              <w:rPr>
                <w:rStyle w:val="179pt"/>
                <w:b/>
                <w:bCs/>
              </w:rPr>
              <w:t>наченной ц</w:t>
            </w:r>
            <w:r w:rsidR="001F6A11">
              <w:rPr>
                <w:rStyle w:val="179pt"/>
                <w:b/>
                <w:bCs/>
              </w:rPr>
              <w:t>е</w:t>
            </w:r>
            <w:r>
              <w:rPr>
                <w:rStyle w:val="179pt"/>
                <w:b/>
                <w:bCs/>
              </w:rPr>
              <w:t>ны или в 1</w:t>
            </w:r>
          </w:p>
        </w:tc>
        <w:tc>
          <w:tcPr>
            <w:tcW w:w="1930"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180" w:lineRule="exact"/>
              <w:ind w:left="300"/>
              <w:jc w:val="left"/>
            </w:pPr>
            <w:r>
              <w:rPr>
                <w:rStyle w:val="179pt"/>
                <w:b/>
                <w:bCs/>
              </w:rPr>
              <w:t>Согласно постано</w:t>
            </w:r>
          </w:p>
        </w:tc>
        <w:tc>
          <w:tcPr>
            <w:tcW w:w="672"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509"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r>
      <w:tr w:rsidR="00B21C8F">
        <w:trPr>
          <w:trHeight w:hRule="exact" w:val="235"/>
          <w:jc w:val="center"/>
        </w:trPr>
        <w:tc>
          <w:tcPr>
            <w:tcW w:w="2165" w:type="dxa"/>
            <w:shd w:val="clear" w:color="auto" w:fill="FFFFFF"/>
            <w:vAlign w:val="bottom"/>
          </w:tcPr>
          <w:p w:rsidR="00B21C8F" w:rsidRDefault="005B24C1">
            <w:pPr>
              <w:pStyle w:val="170"/>
              <w:framePr w:w="6389" w:wrap="notBeside" w:vAnchor="text" w:hAnchor="text" w:xAlign="center" w:y="1"/>
              <w:shd w:val="clear" w:color="auto" w:fill="auto"/>
              <w:spacing w:before="0" w:line="180" w:lineRule="exact"/>
              <w:jc w:val="left"/>
            </w:pPr>
            <w:r>
              <w:rPr>
                <w:rStyle w:val="179pt"/>
                <w:b/>
                <w:bCs/>
              </w:rPr>
              <w:t>р. 50 к. с дес. Земли</w:t>
            </w:r>
          </w:p>
        </w:tc>
        <w:tc>
          <w:tcPr>
            <w:tcW w:w="1930"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180" w:lineRule="exact"/>
              <w:jc w:val="left"/>
            </w:pPr>
            <w:r>
              <w:rPr>
                <w:rStyle w:val="179pt"/>
                <w:b/>
                <w:bCs/>
              </w:rPr>
              <w:t>вле</w:t>
            </w:r>
            <w:r w:rsidR="001F6A11">
              <w:rPr>
                <w:rStyle w:val="179pt"/>
                <w:b/>
                <w:bCs/>
              </w:rPr>
              <w:t>ни</w:t>
            </w:r>
            <w:r>
              <w:rPr>
                <w:rStyle w:val="179pt"/>
                <w:b/>
                <w:bCs/>
              </w:rPr>
              <w:t>ю Губернс</w:t>
            </w:r>
            <w:r w:rsidR="001F6A11">
              <w:rPr>
                <w:rStyle w:val="179pt"/>
                <w:b/>
                <w:bCs/>
              </w:rPr>
              <w:t>кого</w:t>
            </w:r>
          </w:p>
        </w:tc>
        <w:tc>
          <w:tcPr>
            <w:tcW w:w="672"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509"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r>
      <w:tr w:rsidR="00B21C8F">
        <w:trPr>
          <w:trHeight w:hRule="exact" w:val="206"/>
          <w:jc w:val="center"/>
        </w:trPr>
        <w:tc>
          <w:tcPr>
            <w:tcW w:w="2165" w:type="dxa"/>
            <w:shd w:val="clear" w:color="auto" w:fill="FFFFFF"/>
          </w:tcPr>
          <w:p w:rsidR="00B21C8F" w:rsidRDefault="005B24C1">
            <w:pPr>
              <w:pStyle w:val="170"/>
              <w:framePr w:w="6389" w:wrap="notBeside" w:vAnchor="text" w:hAnchor="text" w:xAlign="center" w:y="1"/>
              <w:shd w:val="clear" w:color="auto" w:fill="auto"/>
              <w:spacing w:before="0" w:line="180" w:lineRule="exact"/>
              <w:jc w:val="left"/>
            </w:pPr>
            <w:r>
              <w:rPr>
                <w:rStyle w:val="179pt"/>
                <w:b/>
                <w:bCs/>
              </w:rPr>
              <w:t>2-й катего</w:t>
            </w:r>
            <w:r w:rsidR="001F6A11">
              <w:rPr>
                <w:rStyle w:val="179pt"/>
                <w:b/>
                <w:bCs/>
              </w:rPr>
              <w:t>ри</w:t>
            </w:r>
            <w:r>
              <w:rPr>
                <w:rStyle w:val="179pt"/>
                <w:b/>
                <w:bCs/>
              </w:rPr>
              <w:t>и оц</w:t>
            </w:r>
            <w:r w:rsidR="001F6A11">
              <w:rPr>
                <w:rStyle w:val="179pt"/>
                <w:b/>
                <w:bCs/>
              </w:rPr>
              <w:t>е</w:t>
            </w:r>
            <w:r>
              <w:rPr>
                <w:rStyle w:val="179pt"/>
                <w:b/>
                <w:bCs/>
              </w:rPr>
              <w:t>нены</w:t>
            </w:r>
          </w:p>
        </w:tc>
        <w:tc>
          <w:tcPr>
            <w:tcW w:w="1930" w:type="dxa"/>
            <w:tcBorders>
              <w:left w:val="single" w:sz="4" w:space="0" w:color="auto"/>
            </w:tcBorders>
            <w:shd w:val="clear" w:color="auto" w:fill="FFFFFF"/>
          </w:tcPr>
          <w:p w:rsidR="00B21C8F" w:rsidRDefault="005B24C1">
            <w:pPr>
              <w:pStyle w:val="170"/>
              <w:framePr w:w="6389" w:wrap="notBeside" w:vAnchor="text" w:hAnchor="text" w:xAlign="center" w:y="1"/>
              <w:shd w:val="clear" w:color="auto" w:fill="auto"/>
              <w:spacing w:before="0" w:line="180" w:lineRule="exact"/>
              <w:jc w:val="left"/>
            </w:pPr>
            <w:r>
              <w:rPr>
                <w:rStyle w:val="179pt"/>
                <w:b/>
                <w:bCs/>
              </w:rPr>
              <w:t>Собра</w:t>
            </w:r>
            <w:r w:rsidR="001F6A11">
              <w:rPr>
                <w:rStyle w:val="179pt"/>
                <w:b/>
                <w:bCs/>
              </w:rPr>
              <w:t>ни</w:t>
            </w:r>
            <w:r>
              <w:rPr>
                <w:rStyle w:val="179pt"/>
                <w:b/>
                <w:bCs/>
              </w:rPr>
              <w:t>я от 11-го</w:t>
            </w:r>
          </w:p>
        </w:tc>
        <w:tc>
          <w:tcPr>
            <w:tcW w:w="672"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509"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r>
      <w:tr w:rsidR="00B21C8F">
        <w:trPr>
          <w:trHeight w:hRule="exact" w:val="216"/>
          <w:jc w:val="center"/>
        </w:trPr>
        <w:tc>
          <w:tcPr>
            <w:tcW w:w="2165" w:type="dxa"/>
            <w:shd w:val="clear" w:color="auto" w:fill="FFFFFF"/>
          </w:tcPr>
          <w:p w:rsidR="00B21C8F" w:rsidRDefault="005B24C1">
            <w:pPr>
              <w:pStyle w:val="170"/>
              <w:framePr w:w="6389" w:wrap="notBeside" w:vAnchor="text" w:hAnchor="text" w:xAlign="center" w:y="1"/>
              <w:shd w:val="clear" w:color="auto" w:fill="auto"/>
              <w:spacing w:before="0" w:line="180" w:lineRule="exact"/>
              <w:jc w:val="left"/>
            </w:pPr>
            <w:r>
              <w:rPr>
                <w:rStyle w:val="179pt"/>
                <w:b/>
                <w:bCs/>
              </w:rPr>
              <w:t>в 250 р. с дес., до</w:t>
            </w:r>
          </w:p>
        </w:tc>
        <w:tc>
          <w:tcPr>
            <w:tcW w:w="1930" w:type="dxa"/>
            <w:tcBorders>
              <w:left w:val="single" w:sz="4" w:space="0" w:color="auto"/>
            </w:tcBorders>
            <w:shd w:val="clear" w:color="auto" w:fill="FFFFFF"/>
          </w:tcPr>
          <w:p w:rsidR="00B21C8F" w:rsidRDefault="005B24C1">
            <w:pPr>
              <w:pStyle w:val="170"/>
              <w:framePr w:w="6389" w:wrap="notBeside" w:vAnchor="text" w:hAnchor="text" w:xAlign="center" w:y="1"/>
              <w:shd w:val="clear" w:color="auto" w:fill="auto"/>
              <w:spacing w:before="0" w:line="180" w:lineRule="exact"/>
              <w:jc w:val="left"/>
            </w:pPr>
            <w:r>
              <w:rPr>
                <w:rStyle w:val="179pt"/>
                <w:b/>
                <w:bCs/>
              </w:rPr>
              <w:t>декабря 1866 г., при</w:t>
            </w:r>
          </w:p>
        </w:tc>
        <w:tc>
          <w:tcPr>
            <w:tcW w:w="672"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509"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r>
      <w:tr w:rsidR="00B21C8F">
        <w:trPr>
          <w:trHeight w:hRule="exact" w:val="221"/>
          <w:jc w:val="center"/>
        </w:trPr>
        <w:tc>
          <w:tcPr>
            <w:tcW w:w="2165" w:type="dxa"/>
            <w:shd w:val="clear" w:color="auto" w:fill="FFFFFF"/>
          </w:tcPr>
          <w:p w:rsidR="00B21C8F" w:rsidRDefault="005B24C1">
            <w:pPr>
              <w:pStyle w:val="170"/>
              <w:framePr w:w="6389" w:wrap="notBeside" w:vAnchor="text" w:hAnchor="text" w:xAlign="center" w:y="1"/>
              <w:shd w:val="clear" w:color="auto" w:fill="auto"/>
              <w:spacing w:before="0" w:line="180" w:lineRule="exact"/>
              <w:jc w:val="left"/>
            </w:pPr>
            <w:r>
              <w:rPr>
                <w:rStyle w:val="179pt"/>
                <w:b/>
                <w:bCs/>
              </w:rPr>
              <w:t>ходность их опред</w:t>
            </w:r>
            <w:r w:rsidR="001F6A11">
              <w:rPr>
                <w:rStyle w:val="179pt"/>
                <w:b/>
                <w:bCs/>
              </w:rPr>
              <w:t>е</w:t>
            </w:r>
            <w:r>
              <w:rPr>
                <w:rStyle w:val="179pt"/>
                <w:b/>
                <w:bCs/>
              </w:rPr>
              <w:t>лена</w:t>
            </w:r>
          </w:p>
        </w:tc>
        <w:tc>
          <w:tcPr>
            <w:tcW w:w="1930" w:type="dxa"/>
            <w:tcBorders>
              <w:left w:val="single" w:sz="4" w:space="0" w:color="auto"/>
            </w:tcBorders>
            <w:shd w:val="clear" w:color="auto" w:fill="FFFFFF"/>
          </w:tcPr>
          <w:p w:rsidR="00B21C8F" w:rsidRDefault="005B24C1">
            <w:pPr>
              <w:pStyle w:val="170"/>
              <w:framePr w:w="6389" w:wrap="notBeside" w:vAnchor="text" w:hAnchor="text" w:xAlign="center" w:y="1"/>
              <w:shd w:val="clear" w:color="auto" w:fill="auto"/>
              <w:spacing w:before="0" w:line="180" w:lineRule="exact"/>
              <w:jc w:val="left"/>
            </w:pPr>
            <w:r>
              <w:rPr>
                <w:rStyle w:val="179pt"/>
                <w:b/>
                <w:bCs/>
              </w:rPr>
              <w:t>пересмотр</w:t>
            </w:r>
            <w:r w:rsidR="001F6A11">
              <w:rPr>
                <w:rStyle w:val="179pt"/>
                <w:b/>
                <w:bCs/>
              </w:rPr>
              <w:t>е</w:t>
            </w:r>
            <w:r>
              <w:rPr>
                <w:rStyle w:val="179pt"/>
                <w:b/>
                <w:bCs/>
              </w:rPr>
              <w:t xml:space="preserve"> у</w:t>
            </w:r>
            <w:r w:rsidR="001F6A11">
              <w:rPr>
                <w:rStyle w:val="179pt"/>
                <w:b/>
                <w:bCs/>
              </w:rPr>
              <w:t>е</w:t>
            </w:r>
            <w:r>
              <w:rPr>
                <w:rStyle w:val="179pt"/>
                <w:b/>
                <w:bCs/>
              </w:rPr>
              <w:t>здной</w:t>
            </w:r>
          </w:p>
        </w:tc>
        <w:tc>
          <w:tcPr>
            <w:tcW w:w="672"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509"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r>
      <w:tr w:rsidR="00B21C8F">
        <w:trPr>
          <w:trHeight w:hRule="exact" w:val="206"/>
          <w:jc w:val="center"/>
        </w:trPr>
        <w:tc>
          <w:tcPr>
            <w:tcW w:w="2165" w:type="dxa"/>
            <w:shd w:val="clear" w:color="auto" w:fill="FFFFFF"/>
          </w:tcPr>
          <w:p w:rsidR="00B21C8F" w:rsidRDefault="005B24C1">
            <w:pPr>
              <w:pStyle w:val="170"/>
              <w:framePr w:w="6389" w:wrap="notBeside" w:vAnchor="text" w:hAnchor="text" w:xAlign="center" w:y="1"/>
              <w:shd w:val="clear" w:color="auto" w:fill="auto"/>
              <w:spacing w:before="0" w:line="180" w:lineRule="exact"/>
              <w:jc w:val="left"/>
            </w:pPr>
            <w:r>
              <w:rPr>
                <w:rStyle w:val="179pt"/>
                <w:b/>
                <w:bCs/>
              </w:rPr>
              <w:t>в 8% с этой суммы</w:t>
            </w:r>
          </w:p>
        </w:tc>
        <w:tc>
          <w:tcPr>
            <w:tcW w:w="1930" w:type="dxa"/>
            <w:tcBorders>
              <w:left w:val="single" w:sz="4" w:space="0" w:color="auto"/>
            </w:tcBorders>
            <w:shd w:val="clear" w:color="auto" w:fill="FFFFFF"/>
          </w:tcPr>
          <w:p w:rsidR="00B21C8F" w:rsidRDefault="005B24C1">
            <w:pPr>
              <w:pStyle w:val="170"/>
              <w:framePr w:w="6389" w:wrap="notBeside" w:vAnchor="text" w:hAnchor="text" w:xAlign="center" w:y="1"/>
              <w:shd w:val="clear" w:color="auto" w:fill="auto"/>
              <w:spacing w:before="0" w:line="180" w:lineRule="exact"/>
              <w:jc w:val="left"/>
            </w:pPr>
            <w:r>
              <w:rPr>
                <w:rStyle w:val="179pt"/>
                <w:b/>
                <w:bCs/>
              </w:rPr>
              <w:t>см</w:t>
            </w:r>
            <w:r w:rsidR="001F6A11">
              <w:rPr>
                <w:rStyle w:val="179pt"/>
                <w:b/>
                <w:bCs/>
              </w:rPr>
              <w:t>е</w:t>
            </w:r>
            <w:r>
              <w:rPr>
                <w:rStyle w:val="179pt"/>
                <w:b/>
                <w:bCs/>
              </w:rPr>
              <w:t>ты ираскладки,ос</w:t>
            </w:r>
          </w:p>
        </w:tc>
        <w:tc>
          <w:tcPr>
            <w:tcW w:w="672"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509"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r>
      <w:tr w:rsidR="00B21C8F">
        <w:trPr>
          <w:trHeight w:hRule="exact" w:val="202"/>
          <w:jc w:val="center"/>
        </w:trPr>
        <w:tc>
          <w:tcPr>
            <w:tcW w:w="2165" w:type="dxa"/>
            <w:shd w:val="clear" w:color="auto" w:fill="FFFFFF"/>
            <w:vAlign w:val="bottom"/>
          </w:tcPr>
          <w:p w:rsidR="00B21C8F" w:rsidRDefault="005B24C1">
            <w:pPr>
              <w:pStyle w:val="170"/>
              <w:framePr w:w="6389" w:wrap="notBeside" w:vAnchor="text" w:hAnchor="text" w:xAlign="center" w:y="1"/>
              <w:shd w:val="clear" w:color="auto" w:fill="auto"/>
              <w:spacing w:before="0" w:line="180" w:lineRule="exact"/>
              <w:jc w:val="left"/>
            </w:pPr>
            <w:r>
              <w:rPr>
                <w:rStyle w:val="179pt"/>
                <w:b/>
                <w:bCs/>
              </w:rPr>
              <w:t>иля в 20 р. с десят.</w:t>
            </w:r>
          </w:p>
        </w:tc>
        <w:tc>
          <w:tcPr>
            <w:tcW w:w="1930"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180" w:lineRule="exact"/>
              <w:jc w:val="left"/>
            </w:pPr>
            <w:r>
              <w:rPr>
                <w:rStyle w:val="179pt"/>
                <w:b/>
                <w:bCs/>
              </w:rPr>
              <w:t>нова</w:t>
            </w:r>
            <w:r w:rsidR="001F6A11">
              <w:rPr>
                <w:rStyle w:val="179pt"/>
                <w:b/>
                <w:bCs/>
              </w:rPr>
              <w:t>ни</w:t>
            </w:r>
            <w:r>
              <w:rPr>
                <w:rStyle w:val="179pt"/>
                <w:b/>
                <w:bCs/>
              </w:rPr>
              <w:t>е опред</w:t>
            </w:r>
            <w:r w:rsidR="001F6A11">
              <w:rPr>
                <w:rStyle w:val="179pt"/>
                <w:b/>
                <w:bCs/>
              </w:rPr>
              <w:t>е</w:t>
            </w:r>
            <w:r>
              <w:rPr>
                <w:rStyle w:val="179pt"/>
                <w:b/>
                <w:bCs/>
              </w:rPr>
              <w:t>ле</w:t>
            </w:r>
            <w:r w:rsidR="001F6A11">
              <w:rPr>
                <w:rStyle w:val="179pt"/>
                <w:b/>
                <w:bCs/>
              </w:rPr>
              <w:t>ни</w:t>
            </w:r>
            <w:r>
              <w:rPr>
                <w:rStyle w:val="179pt"/>
                <w:b/>
                <w:bCs/>
              </w:rPr>
              <w:t>я</w:t>
            </w:r>
          </w:p>
        </w:tc>
        <w:tc>
          <w:tcPr>
            <w:tcW w:w="672"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509"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r>
      <w:tr w:rsidR="00B21C8F">
        <w:trPr>
          <w:trHeight w:hRule="exact" w:val="216"/>
          <w:jc w:val="center"/>
        </w:trPr>
        <w:tc>
          <w:tcPr>
            <w:tcW w:w="2165" w:type="dxa"/>
            <w:shd w:val="clear" w:color="auto" w:fill="FFFFFF"/>
          </w:tcPr>
          <w:p w:rsidR="00B21C8F" w:rsidRDefault="005B24C1">
            <w:pPr>
              <w:pStyle w:val="170"/>
              <w:framePr w:w="6389" w:wrap="notBeside" w:vAnchor="text" w:hAnchor="text" w:xAlign="center" w:y="1"/>
              <w:shd w:val="clear" w:color="auto" w:fill="auto"/>
              <w:spacing w:before="0" w:line="180" w:lineRule="exact"/>
              <w:jc w:val="left"/>
            </w:pPr>
            <w:r>
              <w:rPr>
                <w:rStyle w:val="179pt"/>
                <w:b/>
                <w:bCs/>
              </w:rPr>
              <w:t>Земли 3-й катего</w:t>
            </w:r>
            <w:r w:rsidR="001F6A11">
              <w:rPr>
                <w:rStyle w:val="179pt"/>
                <w:b/>
                <w:bCs/>
              </w:rPr>
              <w:t>ри</w:t>
            </w:r>
            <w:r>
              <w:rPr>
                <w:rStyle w:val="179pt"/>
                <w:b/>
                <w:bCs/>
              </w:rPr>
              <w:t>и оц</w:t>
            </w:r>
            <w:r w:rsidR="001F6A11">
              <w:rPr>
                <w:rStyle w:val="179pt"/>
                <w:b/>
                <w:bCs/>
              </w:rPr>
              <w:t>е</w:t>
            </w:r>
          </w:p>
        </w:tc>
        <w:tc>
          <w:tcPr>
            <w:tcW w:w="1930" w:type="dxa"/>
            <w:tcBorders>
              <w:left w:val="single" w:sz="4" w:space="0" w:color="auto"/>
            </w:tcBorders>
            <w:shd w:val="clear" w:color="auto" w:fill="FFFFFF"/>
          </w:tcPr>
          <w:p w:rsidR="00B21C8F" w:rsidRDefault="005B24C1">
            <w:pPr>
              <w:pStyle w:val="170"/>
              <w:framePr w:w="6389" w:wrap="notBeside" w:vAnchor="text" w:hAnchor="text" w:xAlign="center" w:y="1"/>
              <w:shd w:val="clear" w:color="auto" w:fill="auto"/>
              <w:spacing w:before="0" w:line="180" w:lineRule="exact"/>
              <w:jc w:val="left"/>
            </w:pPr>
            <w:r>
              <w:rPr>
                <w:rStyle w:val="179pt"/>
                <w:b/>
                <w:bCs/>
              </w:rPr>
              <w:t>доходности и количе</w:t>
            </w:r>
          </w:p>
        </w:tc>
        <w:tc>
          <w:tcPr>
            <w:tcW w:w="672"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509"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r>
      <w:tr w:rsidR="00B21C8F">
        <w:trPr>
          <w:trHeight w:hRule="exact" w:val="202"/>
          <w:jc w:val="center"/>
        </w:trPr>
        <w:tc>
          <w:tcPr>
            <w:tcW w:w="2165" w:type="dxa"/>
            <w:shd w:val="clear" w:color="auto" w:fill="FFFFFF"/>
          </w:tcPr>
          <w:p w:rsidR="00B21C8F" w:rsidRDefault="005B24C1">
            <w:pPr>
              <w:pStyle w:val="170"/>
              <w:framePr w:w="6389" w:wrap="notBeside" w:vAnchor="text" w:hAnchor="text" w:xAlign="center" w:y="1"/>
              <w:shd w:val="clear" w:color="auto" w:fill="auto"/>
              <w:spacing w:before="0" w:line="180" w:lineRule="exact"/>
              <w:jc w:val="left"/>
            </w:pPr>
            <w:r>
              <w:rPr>
                <w:rStyle w:val="179pt"/>
                <w:b/>
                <w:bCs/>
              </w:rPr>
              <w:t>нены в 85 р. с дес.,</w:t>
            </w:r>
          </w:p>
        </w:tc>
        <w:tc>
          <w:tcPr>
            <w:tcW w:w="1930" w:type="dxa"/>
            <w:tcBorders>
              <w:left w:val="single" w:sz="4" w:space="0" w:color="auto"/>
            </w:tcBorders>
            <w:shd w:val="clear" w:color="auto" w:fill="FFFFFF"/>
          </w:tcPr>
          <w:p w:rsidR="00B21C8F" w:rsidRDefault="005B24C1">
            <w:pPr>
              <w:pStyle w:val="170"/>
              <w:framePr w:w="6389" w:wrap="notBeside" w:vAnchor="text" w:hAnchor="text" w:xAlign="center" w:y="1"/>
              <w:shd w:val="clear" w:color="auto" w:fill="auto"/>
              <w:spacing w:before="0" w:line="180" w:lineRule="exact"/>
              <w:jc w:val="left"/>
            </w:pPr>
            <w:r>
              <w:rPr>
                <w:rStyle w:val="179pt"/>
                <w:b/>
                <w:bCs/>
              </w:rPr>
              <w:t>ство сбора оставлены</w:t>
            </w:r>
          </w:p>
        </w:tc>
        <w:tc>
          <w:tcPr>
            <w:tcW w:w="672"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509"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r>
      <w:tr w:rsidR="00B21C8F">
        <w:trPr>
          <w:trHeight w:hRule="exact" w:val="211"/>
          <w:jc w:val="center"/>
        </w:trPr>
        <w:tc>
          <w:tcPr>
            <w:tcW w:w="2165" w:type="dxa"/>
            <w:shd w:val="clear" w:color="auto" w:fill="FFFFFF"/>
            <w:vAlign w:val="bottom"/>
          </w:tcPr>
          <w:p w:rsidR="00B21C8F" w:rsidRDefault="005B24C1">
            <w:pPr>
              <w:pStyle w:val="170"/>
              <w:framePr w:w="6389" w:wrap="notBeside" w:vAnchor="text" w:hAnchor="text" w:xAlign="center" w:y="1"/>
              <w:shd w:val="clear" w:color="auto" w:fill="auto"/>
              <w:spacing w:before="0" w:line="180" w:lineRule="exact"/>
              <w:jc w:val="left"/>
            </w:pPr>
            <w:r>
              <w:rPr>
                <w:rStyle w:val="179pt"/>
                <w:b/>
                <w:bCs/>
              </w:rPr>
              <w:t>доходность опред</w:t>
            </w:r>
            <w:r w:rsidR="001F6A11">
              <w:rPr>
                <w:rStyle w:val="179pt"/>
                <w:b/>
                <w:bCs/>
              </w:rPr>
              <w:t>е</w:t>
            </w:r>
            <w:r>
              <w:rPr>
                <w:rStyle w:val="179pt"/>
                <w:b/>
                <w:bCs/>
              </w:rPr>
              <w:t>лена в</w:t>
            </w:r>
          </w:p>
        </w:tc>
        <w:tc>
          <w:tcPr>
            <w:tcW w:w="1930"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180" w:lineRule="exact"/>
              <w:jc w:val="left"/>
            </w:pPr>
            <w:r>
              <w:rPr>
                <w:rStyle w:val="179pt"/>
                <w:b/>
                <w:bCs/>
              </w:rPr>
              <w:t>т</w:t>
            </w:r>
            <w:r w:rsidR="001F6A11">
              <w:rPr>
                <w:rStyle w:val="179pt"/>
                <w:b/>
                <w:bCs/>
              </w:rPr>
              <w:t>е</w:t>
            </w:r>
            <w:r>
              <w:rPr>
                <w:rStyle w:val="179pt"/>
                <w:b/>
                <w:bCs/>
              </w:rPr>
              <w:t xml:space="preserve"> же, кои были ука</w:t>
            </w:r>
          </w:p>
        </w:tc>
        <w:tc>
          <w:tcPr>
            <w:tcW w:w="672"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509"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r>
      <w:tr w:rsidR="00B21C8F">
        <w:trPr>
          <w:trHeight w:hRule="exact" w:val="226"/>
          <w:jc w:val="center"/>
        </w:trPr>
        <w:tc>
          <w:tcPr>
            <w:tcW w:w="2165" w:type="dxa"/>
            <w:shd w:val="clear" w:color="auto" w:fill="FFFFFF"/>
          </w:tcPr>
          <w:p w:rsidR="00B21C8F" w:rsidRDefault="005B24C1">
            <w:pPr>
              <w:pStyle w:val="170"/>
              <w:framePr w:w="6389" w:wrap="notBeside" w:vAnchor="text" w:hAnchor="text" w:xAlign="center" w:y="1"/>
              <w:shd w:val="clear" w:color="auto" w:fill="auto"/>
              <w:spacing w:before="0" w:line="180" w:lineRule="exact"/>
              <w:jc w:val="left"/>
            </w:pPr>
            <w:r>
              <w:rPr>
                <w:rStyle w:val="179pt"/>
                <w:b/>
                <w:bCs/>
              </w:rPr>
              <w:t>7% с этой суммы или</w:t>
            </w:r>
          </w:p>
        </w:tc>
        <w:tc>
          <w:tcPr>
            <w:tcW w:w="1930" w:type="dxa"/>
            <w:tcBorders>
              <w:left w:val="single" w:sz="4" w:space="0" w:color="auto"/>
            </w:tcBorders>
            <w:shd w:val="clear" w:color="auto" w:fill="FFFFFF"/>
          </w:tcPr>
          <w:p w:rsidR="00B21C8F" w:rsidRDefault="005B24C1">
            <w:pPr>
              <w:pStyle w:val="170"/>
              <w:framePr w:w="6389" w:wrap="notBeside" w:vAnchor="text" w:hAnchor="text" w:xAlign="center" w:y="1"/>
              <w:shd w:val="clear" w:color="auto" w:fill="auto"/>
              <w:spacing w:before="0" w:line="180" w:lineRule="exact"/>
              <w:jc w:val="left"/>
            </w:pPr>
            <w:r>
              <w:rPr>
                <w:rStyle w:val="179pt"/>
                <w:b/>
                <w:bCs/>
              </w:rPr>
              <w:t>заны у</w:t>
            </w:r>
            <w:r w:rsidR="001F6A11">
              <w:rPr>
                <w:rStyle w:val="179pt"/>
                <w:b/>
                <w:bCs/>
              </w:rPr>
              <w:t>е</w:t>
            </w:r>
            <w:r>
              <w:rPr>
                <w:rStyle w:val="179pt"/>
                <w:b/>
                <w:bCs/>
              </w:rPr>
              <w:t>здным Собра</w:t>
            </w:r>
          </w:p>
        </w:tc>
        <w:tc>
          <w:tcPr>
            <w:tcW w:w="672" w:type="dxa"/>
            <w:tcBorders>
              <w:left w:val="single" w:sz="4" w:space="0" w:color="auto"/>
            </w:tcBorders>
            <w:shd w:val="clear" w:color="auto" w:fill="FFFFFF"/>
          </w:tcPr>
          <w:p w:rsidR="00B21C8F" w:rsidRDefault="005B24C1">
            <w:pPr>
              <w:pStyle w:val="170"/>
              <w:framePr w:w="6389" w:wrap="notBeside" w:vAnchor="text" w:hAnchor="text" w:xAlign="center" w:y="1"/>
              <w:shd w:val="clear" w:color="auto" w:fill="auto"/>
              <w:spacing w:before="0" w:line="180" w:lineRule="exact"/>
              <w:ind w:left="180"/>
              <w:jc w:val="left"/>
            </w:pPr>
            <w:r>
              <w:rPr>
                <w:rStyle w:val="179pt"/>
                <w:b/>
                <w:bCs/>
              </w:rPr>
              <w:t>7.967</w:t>
            </w:r>
          </w:p>
        </w:tc>
        <w:tc>
          <w:tcPr>
            <w:tcW w:w="451" w:type="dxa"/>
            <w:tcBorders>
              <w:left w:val="single" w:sz="4" w:space="0" w:color="auto"/>
            </w:tcBorders>
            <w:shd w:val="clear" w:color="auto" w:fill="FFFFFF"/>
          </w:tcPr>
          <w:p w:rsidR="00B21C8F" w:rsidRDefault="005B24C1">
            <w:pPr>
              <w:pStyle w:val="170"/>
              <w:framePr w:w="6389" w:wrap="notBeside" w:vAnchor="text" w:hAnchor="text" w:xAlign="center" w:y="1"/>
              <w:shd w:val="clear" w:color="auto" w:fill="auto"/>
              <w:spacing w:before="0" w:line="180" w:lineRule="exact"/>
              <w:jc w:val="left"/>
            </w:pPr>
            <w:r>
              <w:rPr>
                <w:rStyle w:val="179pt"/>
                <w:b/>
                <w:bCs/>
              </w:rPr>
              <w:t>88%</w:t>
            </w:r>
          </w:p>
        </w:tc>
        <w:tc>
          <w:tcPr>
            <w:tcW w:w="662"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509"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r>
      <w:tr w:rsidR="00B21C8F">
        <w:trPr>
          <w:trHeight w:hRule="exact" w:val="182"/>
          <w:jc w:val="center"/>
        </w:trPr>
        <w:tc>
          <w:tcPr>
            <w:tcW w:w="2165" w:type="dxa"/>
            <w:shd w:val="clear" w:color="auto" w:fill="FFFFFF"/>
            <w:vAlign w:val="bottom"/>
          </w:tcPr>
          <w:p w:rsidR="00B21C8F" w:rsidRDefault="005B24C1">
            <w:pPr>
              <w:pStyle w:val="170"/>
              <w:framePr w:w="6389" w:wrap="notBeside" w:vAnchor="text" w:hAnchor="text" w:xAlign="center" w:y="1"/>
              <w:shd w:val="clear" w:color="auto" w:fill="auto"/>
              <w:spacing w:before="0" w:line="180" w:lineRule="exact"/>
              <w:jc w:val="left"/>
            </w:pPr>
            <w:r>
              <w:rPr>
                <w:rStyle w:val="179pt"/>
                <w:b/>
                <w:bCs/>
              </w:rPr>
              <w:t>в 5 р. 95 к. с дес.</w:t>
            </w:r>
          </w:p>
        </w:tc>
        <w:tc>
          <w:tcPr>
            <w:tcW w:w="1930" w:type="dxa"/>
            <w:tcBorders>
              <w:left w:val="single" w:sz="4" w:space="0" w:color="auto"/>
            </w:tcBorders>
            <w:shd w:val="clear" w:color="auto" w:fill="FFFFFF"/>
            <w:vAlign w:val="bottom"/>
          </w:tcPr>
          <w:p w:rsidR="00B21C8F" w:rsidRDefault="001F6A11">
            <w:pPr>
              <w:pStyle w:val="170"/>
              <w:framePr w:w="6389" w:wrap="notBeside" w:vAnchor="text" w:hAnchor="text" w:xAlign="center" w:y="1"/>
              <w:shd w:val="clear" w:color="auto" w:fill="auto"/>
              <w:spacing w:before="0" w:line="180" w:lineRule="exact"/>
              <w:jc w:val="left"/>
            </w:pPr>
            <w:r>
              <w:rPr>
                <w:rStyle w:val="179pt"/>
                <w:b/>
                <w:bCs/>
              </w:rPr>
              <w:t>ни</w:t>
            </w:r>
            <w:r w:rsidR="005B24C1">
              <w:rPr>
                <w:rStyle w:val="179pt"/>
                <w:b/>
                <w:bCs/>
              </w:rPr>
              <w:t>ем, ыо исключены</w:t>
            </w:r>
          </w:p>
        </w:tc>
        <w:tc>
          <w:tcPr>
            <w:tcW w:w="672"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509"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r>
      <w:tr w:rsidR="00B21C8F">
        <w:trPr>
          <w:trHeight w:hRule="exact" w:val="226"/>
          <w:jc w:val="center"/>
        </w:trPr>
        <w:tc>
          <w:tcPr>
            <w:tcW w:w="2165" w:type="dxa"/>
            <w:shd w:val="clear" w:color="auto" w:fill="FFFFFF"/>
            <w:vAlign w:val="bottom"/>
          </w:tcPr>
          <w:p w:rsidR="00B21C8F" w:rsidRDefault="005B24C1">
            <w:pPr>
              <w:pStyle w:val="170"/>
              <w:framePr w:w="6389" w:wrap="notBeside" w:vAnchor="text" w:hAnchor="text" w:xAlign="center" w:y="1"/>
              <w:shd w:val="clear" w:color="auto" w:fill="auto"/>
              <w:spacing w:before="0" w:line="180" w:lineRule="exact"/>
              <w:ind w:left="240"/>
              <w:jc w:val="left"/>
            </w:pPr>
            <w:r>
              <w:rPr>
                <w:rStyle w:val="179pt"/>
                <w:b/>
                <w:bCs/>
              </w:rPr>
              <w:t>Сбор назначен в</w:t>
            </w:r>
          </w:p>
        </w:tc>
        <w:tc>
          <w:tcPr>
            <w:tcW w:w="1930"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180" w:lineRule="exact"/>
              <w:jc w:val="left"/>
            </w:pPr>
            <w:r>
              <w:rPr>
                <w:rStyle w:val="179pt"/>
                <w:b/>
                <w:bCs/>
              </w:rPr>
              <w:t>опред</w:t>
            </w:r>
            <w:r w:rsidR="001F6A11">
              <w:rPr>
                <w:rStyle w:val="179pt"/>
                <w:b/>
                <w:bCs/>
              </w:rPr>
              <w:t>е</w:t>
            </w:r>
            <w:r>
              <w:rPr>
                <w:rStyle w:val="179pt"/>
                <w:b/>
                <w:bCs/>
              </w:rPr>
              <w:t>ленные У</w:t>
            </w:r>
            <w:r w:rsidR="001F6A11">
              <w:rPr>
                <w:rStyle w:val="179pt"/>
                <w:b/>
                <w:bCs/>
              </w:rPr>
              <w:t>е</w:t>
            </w:r>
            <w:r>
              <w:rPr>
                <w:rStyle w:val="179pt"/>
                <w:b/>
                <w:bCs/>
              </w:rPr>
              <w:t>зд</w:t>
            </w:r>
          </w:p>
        </w:tc>
        <w:tc>
          <w:tcPr>
            <w:tcW w:w="672"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509"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r>
      <w:tr w:rsidR="00B21C8F">
        <w:trPr>
          <w:trHeight w:hRule="exact" w:val="226"/>
          <w:jc w:val="center"/>
        </w:trPr>
        <w:tc>
          <w:tcPr>
            <w:tcW w:w="2165" w:type="dxa"/>
            <w:shd w:val="clear" w:color="auto" w:fill="FFFFFF"/>
          </w:tcPr>
          <w:p w:rsidR="00B21C8F" w:rsidRDefault="005B24C1">
            <w:pPr>
              <w:pStyle w:val="170"/>
              <w:framePr w:w="6389" w:wrap="notBeside" w:vAnchor="text" w:hAnchor="text" w:xAlign="center" w:y="1"/>
              <w:shd w:val="clear" w:color="auto" w:fill="auto"/>
              <w:spacing w:before="0" w:line="180" w:lineRule="exact"/>
              <w:jc w:val="left"/>
            </w:pPr>
            <w:r>
              <w:rPr>
                <w:rStyle w:val="179pt"/>
                <w:b/>
                <w:bCs/>
              </w:rPr>
              <w:t>5.4% с выведенной до</w:t>
            </w:r>
          </w:p>
        </w:tc>
        <w:tc>
          <w:tcPr>
            <w:tcW w:w="1930" w:type="dxa"/>
            <w:tcBorders>
              <w:left w:val="single" w:sz="4" w:space="0" w:color="auto"/>
            </w:tcBorders>
            <w:shd w:val="clear" w:color="auto" w:fill="FFFFFF"/>
          </w:tcPr>
          <w:p w:rsidR="00B21C8F" w:rsidRDefault="005B24C1">
            <w:pPr>
              <w:pStyle w:val="170"/>
              <w:framePr w:w="6389" w:wrap="notBeside" w:vAnchor="text" w:hAnchor="text" w:xAlign="center" w:y="1"/>
              <w:shd w:val="clear" w:color="auto" w:fill="auto"/>
              <w:spacing w:before="0" w:line="180" w:lineRule="exact"/>
              <w:jc w:val="left"/>
            </w:pPr>
            <w:r>
              <w:rPr>
                <w:rStyle w:val="179pt"/>
                <w:b/>
                <w:bCs/>
              </w:rPr>
              <w:t>ным Собра</w:t>
            </w:r>
            <w:r w:rsidR="001F6A11">
              <w:rPr>
                <w:rStyle w:val="179pt"/>
                <w:b/>
                <w:bCs/>
              </w:rPr>
              <w:t>ни</w:t>
            </w:r>
            <w:r>
              <w:rPr>
                <w:rStyle w:val="179pt"/>
                <w:b/>
                <w:bCs/>
              </w:rPr>
              <w:t>ем доба</w:t>
            </w:r>
          </w:p>
        </w:tc>
        <w:tc>
          <w:tcPr>
            <w:tcW w:w="672"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509"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r>
      <w:tr w:rsidR="00B21C8F">
        <w:trPr>
          <w:trHeight w:hRule="exact" w:val="216"/>
          <w:jc w:val="center"/>
        </w:trPr>
        <w:tc>
          <w:tcPr>
            <w:tcW w:w="2165" w:type="dxa"/>
            <w:shd w:val="clear" w:color="auto" w:fill="FFFFFF"/>
            <w:vAlign w:val="bottom"/>
          </w:tcPr>
          <w:p w:rsidR="00B21C8F" w:rsidRDefault="005B24C1">
            <w:pPr>
              <w:pStyle w:val="170"/>
              <w:framePr w:w="6389" w:wrap="notBeside" w:vAnchor="text" w:hAnchor="text" w:xAlign="center" w:y="1"/>
              <w:shd w:val="clear" w:color="auto" w:fill="auto"/>
              <w:spacing w:before="0" w:line="180" w:lineRule="exact"/>
              <w:jc w:val="left"/>
            </w:pPr>
            <w:r>
              <w:rPr>
                <w:rStyle w:val="179pt"/>
                <w:b/>
                <w:bCs/>
              </w:rPr>
              <w:t>ходности земель, и кром</w:t>
            </w:r>
            <w:r w:rsidR="001F6A11">
              <w:rPr>
                <w:rStyle w:val="179pt"/>
                <w:b/>
                <w:bCs/>
              </w:rPr>
              <w:t>е</w:t>
            </w:r>
          </w:p>
        </w:tc>
        <w:tc>
          <w:tcPr>
            <w:tcW w:w="1930"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180" w:lineRule="exact"/>
              <w:jc w:val="left"/>
            </w:pPr>
            <w:r>
              <w:rPr>
                <w:rStyle w:val="179pt"/>
                <w:b/>
                <w:bCs/>
              </w:rPr>
              <w:t>вочные сборы, назна</w:t>
            </w:r>
          </w:p>
        </w:tc>
        <w:tc>
          <w:tcPr>
            <w:tcW w:w="672"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509"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r>
      <w:tr w:rsidR="00B21C8F">
        <w:trPr>
          <w:trHeight w:hRule="exact" w:val="197"/>
          <w:jc w:val="center"/>
        </w:trPr>
        <w:tc>
          <w:tcPr>
            <w:tcW w:w="2165" w:type="dxa"/>
            <w:shd w:val="clear" w:color="auto" w:fill="FFFFFF"/>
            <w:vAlign w:val="bottom"/>
          </w:tcPr>
          <w:p w:rsidR="00B21C8F" w:rsidRDefault="005B24C1">
            <w:pPr>
              <w:pStyle w:val="170"/>
              <w:framePr w:w="6389" w:wrap="notBeside" w:vAnchor="text" w:hAnchor="text" w:xAlign="center" w:y="1"/>
              <w:shd w:val="clear" w:color="auto" w:fill="auto"/>
              <w:spacing w:before="0" w:line="180" w:lineRule="exact"/>
              <w:jc w:val="left"/>
            </w:pPr>
            <w:r>
              <w:rPr>
                <w:rStyle w:val="179pt"/>
                <w:b/>
                <w:bCs/>
              </w:rPr>
              <w:t>зтого назначены добавоч</w:t>
            </w:r>
          </w:p>
        </w:tc>
        <w:tc>
          <w:tcPr>
            <w:tcW w:w="1930"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180" w:lineRule="exact"/>
              <w:jc w:val="left"/>
            </w:pPr>
            <w:r>
              <w:rPr>
                <w:rStyle w:val="179pt"/>
                <w:b/>
                <w:bCs/>
              </w:rPr>
              <w:t>ченные на расходы, иди</w:t>
            </w:r>
          </w:p>
        </w:tc>
        <w:tc>
          <w:tcPr>
            <w:tcW w:w="672"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509"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r>
      <w:tr w:rsidR="00B21C8F">
        <w:trPr>
          <w:trHeight w:hRule="exact" w:val="226"/>
          <w:jc w:val="center"/>
        </w:trPr>
        <w:tc>
          <w:tcPr>
            <w:tcW w:w="2165" w:type="dxa"/>
            <w:shd w:val="clear" w:color="auto" w:fill="FFFFFF"/>
          </w:tcPr>
          <w:p w:rsidR="00B21C8F" w:rsidRDefault="005B24C1">
            <w:pPr>
              <w:pStyle w:val="170"/>
              <w:framePr w:w="6389" w:wrap="notBeside" w:vAnchor="text" w:hAnchor="text" w:xAlign="center" w:y="1"/>
              <w:shd w:val="clear" w:color="auto" w:fill="auto"/>
              <w:spacing w:before="0" w:line="180" w:lineRule="exact"/>
              <w:jc w:val="left"/>
            </w:pPr>
            <w:r>
              <w:rPr>
                <w:rStyle w:val="179pt"/>
                <w:b/>
                <w:bCs/>
              </w:rPr>
              <w:t>ные сборы: а) с земель,</w:t>
            </w:r>
          </w:p>
        </w:tc>
        <w:tc>
          <w:tcPr>
            <w:tcW w:w="1930" w:type="dxa"/>
            <w:tcBorders>
              <w:left w:val="single" w:sz="4" w:space="0" w:color="auto"/>
            </w:tcBorders>
            <w:shd w:val="clear" w:color="auto" w:fill="FFFFFF"/>
          </w:tcPr>
          <w:p w:rsidR="00B21C8F" w:rsidRDefault="005B24C1">
            <w:pPr>
              <w:pStyle w:val="170"/>
              <w:framePr w:w="6389" w:wrap="notBeside" w:vAnchor="text" w:hAnchor="text" w:xAlign="center" w:y="1"/>
              <w:shd w:val="clear" w:color="auto" w:fill="auto"/>
              <w:spacing w:before="0" w:line="180" w:lineRule="exact"/>
              <w:jc w:val="left"/>
            </w:pPr>
            <w:r>
              <w:rPr>
                <w:rStyle w:val="179pt"/>
                <w:b/>
                <w:bCs/>
              </w:rPr>
              <w:t>неправильно внесен</w:t>
            </w:r>
          </w:p>
        </w:tc>
        <w:tc>
          <w:tcPr>
            <w:tcW w:w="672" w:type="dxa"/>
            <w:tcBorders>
              <w:left w:val="single" w:sz="4" w:space="0" w:color="auto"/>
            </w:tcBorders>
            <w:shd w:val="clear" w:color="auto" w:fill="FFFFFF"/>
          </w:tcPr>
          <w:p w:rsidR="00B21C8F" w:rsidRDefault="005B24C1">
            <w:pPr>
              <w:pStyle w:val="170"/>
              <w:framePr w:w="6389" w:wrap="notBeside" w:vAnchor="text" w:hAnchor="text" w:xAlign="center" w:y="1"/>
              <w:shd w:val="clear" w:color="auto" w:fill="auto"/>
              <w:spacing w:before="0" w:line="180" w:lineRule="exact"/>
              <w:ind w:left="180"/>
              <w:jc w:val="left"/>
            </w:pPr>
            <w:r>
              <w:rPr>
                <w:rStyle w:val="179pt"/>
                <w:b/>
                <w:bCs/>
              </w:rPr>
              <w:t>2.246</w:t>
            </w:r>
          </w:p>
        </w:tc>
        <w:tc>
          <w:tcPr>
            <w:tcW w:w="451" w:type="dxa"/>
            <w:tcBorders>
              <w:left w:val="single" w:sz="4" w:space="0" w:color="auto"/>
            </w:tcBorders>
            <w:shd w:val="clear" w:color="auto" w:fill="FFFFFF"/>
          </w:tcPr>
          <w:p w:rsidR="00B21C8F" w:rsidRDefault="005B24C1">
            <w:pPr>
              <w:pStyle w:val="170"/>
              <w:framePr w:w="6389" w:wrap="notBeside" w:vAnchor="text" w:hAnchor="text" w:xAlign="center" w:y="1"/>
              <w:shd w:val="clear" w:color="auto" w:fill="auto"/>
              <w:spacing w:before="0" w:line="180" w:lineRule="exact"/>
              <w:jc w:val="left"/>
            </w:pPr>
            <w:r>
              <w:rPr>
                <w:rStyle w:val="179pt"/>
                <w:b/>
                <w:bCs/>
              </w:rPr>
              <w:t>89У</w:t>
            </w:r>
            <w:r>
              <w:rPr>
                <w:rStyle w:val="179pt"/>
                <w:b/>
                <w:bCs/>
                <w:vertAlign w:val="subscript"/>
              </w:rPr>
              <w:t>а</w:t>
            </w:r>
          </w:p>
        </w:tc>
        <w:tc>
          <w:tcPr>
            <w:tcW w:w="662"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509"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r>
      <w:tr w:rsidR="00B21C8F">
        <w:trPr>
          <w:trHeight w:hRule="exact" w:val="168"/>
          <w:jc w:val="center"/>
        </w:trPr>
        <w:tc>
          <w:tcPr>
            <w:tcW w:w="2165" w:type="dxa"/>
            <w:shd w:val="clear" w:color="auto" w:fill="FFFFFF"/>
            <w:vAlign w:val="bottom"/>
          </w:tcPr>
          <w:p w:rsidR="00B21C8F" w:rsidRDefault="005B24C1">
            <w:pPr>
              <w:pStyle w:val="170"/>
              <w:framePr w:w="6389" w:wrap="notBeside" w:vAnchor="text" w:hAnchor="text" w:xAlign="center" w:y="1"/>
              <w:shd w:val="clear" w:color="auto" w:fill="auto"/>
              <w:spacing w:before="0" w:line="180" w:lineRule="exact"/>
              <w:jc w:val="left"/>
            </w:pPr>
            <w:r>
              <w:rPr>
                <w:rStyle w:val="179pt"/>
                <w:b/>
                <w:bCs/>
              </w:rPr>
              <w:t>принадлежащих насе</w:t>
            </w:r>
          </w:p>
        </w:tc>
        <w:tc>
          <w:tcPr>
            <w:tcW w:w="1930"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180" w:lineRule="exact"/>
              <w:jc w:val="left"/>
            </w:pPr>
            <w:r>
              <w:rPr>
                <w:rStyle w:val="179pt"/>
                <w:b/>
                <w:bCs/>
              </w:rPr>
              <w:t>ные в у</w:t>
            </w:r>
            <w:r w:rsidR="001F6A11">
              <w:rPr>
                <w:rStyle w:val="179pt"/>
                <w:b/>
                <w:bCs/>
              </w:rPr>
              <w:t>е</w:t>
            </w:r>
            <w:r>
              <w:rPr>
                <w:rStyle w:val="179pt"/>
                <w:b/>
                <w:bCs/>
              </w:rPr>
              <w:t>здную см</w:t>
            </w:r>
            <w:r w:rsidR="001F6A11">
              <w:rPr>
                <w:rStyle w:val="179pt"/>
                <w:b/>
                <w:bCs/>
              </w:rPr>
              <w:t>е</w:t>
            </w:r>
            <w:r>
              <w:rPr>
                <w:rStyle w:val="179pt"/>
                <w:b/>
                <w:bCs/>
              </w:rPr>
              <w:t>ту</w:t>
            </w:r>
          </w:p>
        </w:tc>
        <w:tc>
          <w:tcPr>
            <w:tcW w:w="672"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509"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r>
      <w:tr w:rsidR="00B21C8F">
        <w:trPr>
          <w:trHeight w:hRule="exact" w:val="235"/>
          <w:jc w:val="center"/>
        </w:trPr>
        <w:tc>
          <w:tcPr>
            <w:tcW w:w="2165" w:type="dxa"/>
            <w:shd w:val="clear" w:color="auto" w:fill="FFFFFF"/>
            <w:vAlign w:val="bottom"/>
          </w:tcPr>
          <w:p w:rsidR="00B21C8F" w:rsidRDefault="005B24C1">
            <w:pPr>
              <w:pStyle w:val="170"/>
              <w:framePr w:w="6389" w:wrap="notBeside" w:vAnchor="text" w:hAnchor="text" w:xAlign="center" w:y="1"/>
              <w:shd w:val="clear" w:color="auto" w:fill="auto"/>
              <w:spacing w:before="0" w:line="180" w:lineRule="exact"/>
              <w:jc w:val="left"/>
            </w:pPr>
            <w:r>
              <w:rPr>
                <w:rStyle w:val="179pt"/>
                <w:b/>
                <w:bCs/>
              </w:rPr>
              <w:t>ленным им</w:t>
            </w:r>
            <w:r w:rsidR="001F6A11">
              <w:rPr>
                <w:rStyle w:val="179pt"/>
                <w:b/>
                <w:bCs/>
              </w:rPr>
              <w:t>ени</w:t>
            </w:r>
            <w:r>
              <w:rPr>
                <w:rStyle w:val="179pt"/>
                <w:b/>
                <w:bCs/>
              </w:rPr>
              <w:t>ям и с</w:t>
            </w:r>
          </w:p>
        </w:tc>
        <w:tc>
          <w:tcPr>
            <w:tcW w:w="1930"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180" w:lineRule="exact"/>
              <w:jc w:val="left"/>
            </w:pPr>
            <w:r>
              <w:rPr>
                <w:rStyle w:val="179pt"/>
                <w:b/>
                <w:bCs/>
              </w:rPr>
              <w:t>(расход на миро</w:t>
            </w:r>
            <w:r w:rsidR="001F6A11">
              <w:rPr>
                <w:rStyle w:val="179pt"/>
                <w:b/>
                <w:bCs/>
              </w:rPr>
              <w:t>вые</w:t>
            </w:r>
          </w:p>
        </w:tc>
        <w:tc>
          <w:tcPr>
            <w:tcW w:w="672" w:type="dxa"/>
            <w:tcBorders>
              <w:top w:val="single" w:sz="4" w:space="0" w:color="auto"/>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451" w:type="dxa"/>
            <w:tcBorders>
              <w:top w:val="single" w:sz="4" w:space="0" w:color="auto"/>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509"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r>
      <w:tr w:rsidR="00B21C8F">
        <w:trPr>
          <w:trHeight w:hRule="exact" w:val="274"/>
          <w:jc w:val="center"/>
        </w:trPr>
        <w:tc>
          <w:tcPr>
            <w:tcW w:w="2165" w:type="dxa"/>
            <w:shd w:val="clear" w:color="auto" w:fill="FFFFFF"/>
          </w:tcPr>
          <w:p w:rsidR="00B21C8F" w:rsidRDefault="005B24C1">
            <w:pPr>
              <w:pStyle w:val="170"/>
              <w:framePr w:w="6389" w:wrap="notBeside" w:vAnchor="text" w:hAnchor="text" w:xAlign="center" w:y="1"/>
              <w:shd w:val="clear" w:color="auto" w:fill="auto"/>
              <w:spacing w:before="0" w:line="180" w:lineRule="exact"/>
              <w:jc w:val="left"/>
            </w:pPr>
            <w:r>
              <w:rPr>
                <w:rStyle w:val="179pt"/>
                <w:b/>
                <w:bCs/>
              </w:rPr>
              <w:t>земель бывших пом</w:t>
            </w:r>
            <w:r w:rsidR="001F6A11">
              <w:rPr>
                <w:rStyle w:val="179pt"/>
                <w:b/>
                <w:bCs/>
              </w:rPr>
              <w:t>е</w:t>
            </w:r>
            <w:r>
              <w:rPr>
                <w:rStyle w:val="179pt"/>
                <w:b/>
                <w:bCs/>
              </w:rPr>
              <w:t>щи-</w:t>
            </w:r>
          </w:p>
        </w:tc>
        <w:tc>
          <w:tcPr>
            <w:tcW w:w="1930" w:type="dxa"/>
            <w:tcBorders>
              <w:left w:val="single" w:sz="4" w:space="0" w:color="auto"/>
            </w:tcBorders>
            <w:shd w:val="clear" w:color="auto" w:fill="FFFFFF"/>
          </w:tcPr>
          <w:p w:rsidR="00B21C8F" w:rsidRDefault="005B24C1">
            <w:pPr>
              <w:pStyle w:val="170"/>
              <w:framePr w:w="6389" w:wrap="notBeside" w:vAnchor="text" w:hAnchor="text" w:xAlign="center" w:y="1"/>
              <w:shd w:val="clear" w:color="auto" w:fill="auto"/>
              <w:spacing w:before="0" w:line="180" w:lineRule="exact"/>
              <w:jc w:val="left"/>
            </w:pPr>
            <w:r>
              <w:rPr>
                <w:rStyle w:val="179pt"/>
                <w:b/>
                <w:bCs/>
              </w:rPr>
              <w:t>по крестьянским д</w:t>
            </w:r>
            <w:r w:rsidR="001F6A11">
              <w:rPr>
                <w:rStyle w:val="179pt"/>
                <w:b/>
                <w:bCs/>
              </w:rPr>
              <w:t>е</w:t>
            </w:r>
            <w:r>
              <w:rPr>
                <w:rStyle w:val="179pt"/>
                <w:b/>
                <w:bCs/>
              </w:rPr>
              <w:t>-</w:t>
            </w:r>
          </w:p>
        </w:tc>
        <w:tc>
          <w:tcPr>
            <w:tcW w:w="672" w:type="dxa"/>
            <w:tcBorders>
              <w:left w:val="single" w:sz="4" w:space="0" w:color="auto"/>
            </w:tcBorders>
            <w:shd w:val="clear" w:color="auto" w:fill="FFFFFF"/>
          </w:tcPr>
          <w:p w:rsidR="00B21C8F" w:rsidRDefault="005B24C1">
            <w:pPr>
              <w:pStyle w:val="170"/>
              <w:framePr w:w="6389" w:wrap="notBeside" w:vAnchor="text" w:hAnchor="text" w:xAlign="center" w:y="1"/>
              <w:shd w:val="clear" w:color="auto" w:fill="auto"/>
              <w:spacing w:before="0" w:line="180" w:lineRule="exact"/>
              <w:jc w:val="left"/>
            </w:pPr>
            <w:r>
              <w:rPr>
                <w:rStyle w:val="179pt"/>
                <w:b/>
                <w:bCs/>
              </w:rPr>
              <w:t>10.214</w:t>
            </w:r>
          </w:p>
        </w:tc>
        <w:tc>
          <w:tcPr>
            <w:tcW w:w="451" w:type="dxa"/>
            <w:tcBorders>
              <w:left w:val="single" w:sz="4" w:space="0" w:color="auto"/>
            </w:tcBorders>
            <w:shd w:val="clear" w:color="auto" w:fill="FFFFFF"/>
          </w:tcPr>
          <w:p w:rsidR="00B21C8F" w:rsidRDefault="005B24C1">
            <w:pPr>
              <w:pStyle w:val="170"/>
              <w:framePr w:w="6389" w:wrap="notBeside" w:vAnchor="text" w:hAnchor="text" w:xAlign="center" w:y="1"/>
              <w:shd w:val="clear" w:color="auto" w:fill="auto"/>
              <w:spacing w:before="0" w:line="180" w:lineRule="exact"/>
              <w:jc w:val="left"/>
            </w:pPr>
            <w:r>
              <w:rPr>
                <w:rStyle w:val="179pt"/>
                <w:b/>
                <w:bCs/>
              </w:rPr>
              <w:t>78</w:t>
            </w:r>
          </w:p>
        </w:tc>
        <w:tc>
          <w:tcPr>
            <w:tcW w:w="662" w:type="dxa"/>
            <w:tcBorders>
              <w:left w:val="single" w:sz="4" w:space="0" w:color="auto"/>
            </w:tcBorders>
            <w:shd w:val="clear" w:color="auto" w:fill="FFFFFF"/>
          </w:tcPr>
          <w:p w:rsidR="00B21C8F" w:rsidRDefault="005B24C1">
            <w:pPr>
              <w:pStyle w:val="170"/>
              <w:framePr w:w="6389" w:wrap="notBeside" w:vAnchor="text" w:hAnchor="text" w:xAlign="center" w:y="1"/>
              <w:shd w:val="clear" w:color="auto" w:fill="auto"/>
              <w:spacing w:before="0" w:line="180" w:lineRule="exact"/>
              <w:ind w:left="180"/>
              <w:jc w:val="left"/>
            </w:pPr>
            <w:r>
              <w:rPr>
                <w:rStyle w:val="179pt"/>
                <w:b/>
                <w:bCs/>
              </w:rPr>
              <w:t>2.837</w:t>
            </w:r>
          </w:p>
        </w:tc>
        <w:tc>
          <w:tcPr>
            <w:tcW w:w="509" w:type="dxa"/>
            <w:tcBorders>
              <w:left w:val="single" w:sz="4" w:space="0" w:color="auto"/>
            </w:tcBorders>
            <w:shd w:val="clear" w:color="auto" w:fill="FFFFFF"/>
          </w:tcPr>
          <w:p w:rsidR="00B21C8F" w:rsidRDefault="005B24C1">
            <w:pPr>
              <w:pStyle w:val="170"/>
              <w:framePr w:w="6389" w:wrap="notBeside" w:vAnchor="text" w:hAnchor="text" w:xAlign="center" w:y="1"/>
              <w:shd w:val="clear" w:color="auto" w:fill="auto"/>
              <w:spacing w:before="0" w:line="180" w:lineRule="exact"/>
              <w:jc w:val="left"/>
            </w:pPr>
            <w:r>
              <w:rPr>
                <w:rStyle w:val="179pt"/>
                <w:b/>
                <w:bCs/>
              </w:rPr>
              <w:t>46%</w:t>
            </w:r>
          </w:p>
        </w:tc>
      </w:tr>
    </w:tbl>
    <w:p w:rsidR="00B21C8F" w:rsidRDefault="00B21C8F">
      <w:pPr>
        <w:framePr w:w="6389" w:wrap="notBeside" w:vAnchor="text" w:hAnchor="text" w:xAlign="center" w:y="1"/>
        <w:rPr>
          <w:sz w:val="2"/>
          <w:szCs w:val="2"/>
        </w:rPr>
      </w:pPr>
    </w:p>
    <w:p w:rsidR="00B21C8F" w:rsidRDefault="00B21C8F">
      <w:pPr>
        <w:rPr>
          <w:sz w:val="2"/>
          <w:szCs w:val="2"/>
        </w:rPr>
        <w:sectPr w:rsidR="00B21C8F">
          <w:headerReference w:type="even" r:id="rId347"/>
          <w:headerReference w:type="default" r:id="rId348"/>
          <w:headerReference w:type="first" r:id="rId349"/>
          <w:pgSz w:w="7142" w:h="10814"/>
          <w:pgMar w:top="818" w:right="299" w:bottom="73" w:left="431" w:header="0" w:footer="3" w:gutter="0"/>
          <w:pgNumType w:start="142"/>
          <w:cols w:space="720"/>
          <w:noEndnote/>
          <w:titlePg/>
          <w:docGrid w:linePitch="360"/>
        </w:sectPr>
      </w:pPr>
    </w:p>
    <w:p w:rsidR="00B21C8F" w:rsidRDefault="005B24C1">
      <w:pPr>
        <w:pStyle w:val="182"/>
        <w:framePr w:w="6307" w:wrap="notBeside" w:vAnchor="text" w:hAnchor="text" w:xAlign="center" w:y="1"/>
        <w:shd w:val="clear" w:color="auto" w:fill="auto"/>
        <w:spacing w:line="110" w:lineRule="exact"/>
      </w:pPr>
      <w:r>
        <w:lastRenderedPageBreak/>
        <w:t>а</w:t>
      </w:r>
    </w:p>
    <w:tbl>
      <w:tblPr>
        <w:tblOverlap w:val="never"/>
        <w:tblW w:w="0" w:type="auto"/>
        <w:jc w:val="center"/>
        <w:tblLayout w:type="fixed"/>
        <w:tblCellMar>
          <w:left w:w="10" w:type="dxa"/>
          <w:right w:w="10" w:type="dxa"/>
        </w:tblCellMar>
        <w:tblLook w:val="04A0"/>
      </w:tblPr>
      <w:tblGrid>
        <w:gridCol w:w="269"/>
        <w:gridCol w:w="1598"/>
        <w:gridCol w:w="778"/>
        <w:gridCol w:w="509"/>
        <w:gridCol w:w="878"/>
        <w:gridCol w:w="461"/>
        <w:gridCol w:w="682"/>
        <w:gridCol w:w="672"/>
        <w:gridCol w:w="461"/>
      </w:tblGrid>
      <w:tr w:rsidR="00B21C8F">
        <w:trPr>
          <w:trHeight w:hRule="exact" w:val="1094"/>
          <w:jc w:val="center"/>
        </w:trPr>
        <w:tc>
          <w:tcPr>
            <w:tcW w:w="269" w:type="dxa"/>
            <w:tcBorders>
              <w:top w:val="single" w:sz="4" w:space="0" w:color="auto"/>
            </w:tcBorders>
            <w:shd w:val="clear" w:color="auto" w:fill="FFFFFF"/>
            <w:vAlign w:val="center"/>
          </w:tcPr>
          <w:p w:rsidR="00B21C8F" w:rsidRDefault="005B24C1">
            <w:pPr>
              <w:pStyle w:val="1520"/>
              <w:framePr w:w="6307" w:wrap="notBeside" w:vAnchor="text" w:hAnchor="text" w:xAlign="center" w:y="1"/>
              <w:shd w:val="clear" w:color="auto" w:fill="auto"/>
              <w:spacing w:line="150" w:lineRule="exact"/>
            </w:pPr>
            <w:r>
              <w:rPr>
                <w:rStyle w:val="152TimesNewRoman75pt"/>
                <w:rFonts w:eastAsia="Calibri"/>
              </w:rPr>
              <w:t>№</w:t>
            </w:r>
          </w:p>
        </w:tc>
        <w:tc>
          <w:tcPr>
            <w:tcW w:w="1598" w:type="dxa"/>
            <w:tcBorders>
              <w:top w:val="single" w:sz="4" w:space="0" w:color="auto"/>
              <w:left w:val="single" w:sz="4" w:space="0" w:color="auto"/>
            </w:tcBorders>
            <w:shd w:val="clear" w:color="auto" w:fill="FFFFFF"/>
            <w:vAlign w:val="center"/>
          </w:tcPr>
          <w:p w:rsidR="00B21C8F" w:rsidRDefault="005B24C1">
            <w:pPr>
              <w:pStyle w:val="1520"/>
              <w:framePr w:w="6307" w:wrap="notBeside" w:vAnchor="text" w:hAnchor="text" w:xAlign="center" w:y="1"/>
              <w:shd w:val="clear" w:color="auto" w:fill="auto"/>
              <w:spacing w:line="343" w:lineRule="exact"/>
              <w:jc w:val="center"/>
            </w:pPr>
            <w:r>
              <w:rPr>
                <w:rStyle w:val="152TimesNewRoman75pt"/>
                <w:rFonts w:eastAsia="Calibri"/>
              </w:rPr>
              <w:t>ПРЕДМЕТЫ ОБЛОЖЕ</w:t>
            </w:r>
            <w:r w:rsidR="001F6A11">
              <w:rPr>
                <w:rStyle w:val="152TimesNewRoman75pt"/>
                <w:rFonts w:eastAsia="Calibri"/>
              </w:rPr>
              <w:t>НИ</w:t>
            </w:r>
            <w:r>
              <w:rPr>
                <w:rStyle w:val="152TimesNewRoman75pt"/>
                <w:rFonts w:eastAsia="Calibri"/>
              </w:rPr>
              <w:t>Я.</w:t>
            </w:r>
          </w:p>
        </w:tc>
        <w:tc>
          <w:tcPr>
            <w:tcW w:w="1287" w:type="dxa"/>
            <w:gridSpan w:val="2"/>
            <w:tcBorders>
              <w:top w:val="single" w:sz="4" w:space="0" w:color="auto"/>
              <w:left w:val="single" w:sz="4" w:space="0" w:color="auto"/>
            </w:tcBorders>
            <w:shd w:val="clear" w:color="auto" w:fill="FFFFFF"/>
            <w:vAlign w:val="center"/>
          </w:tcPr>
          <w:p w:rsidR="00B21C8F" w:rsidRDefault="005B24C1">
            <w:pPr>
              <w:pStyle w:val="1520"/>
              <w:framePr w:w="6307" w:wrap="notBeside" w:vAnchor="text" w:hAnchor="text" w:xAlign="center" w:y="1"/>
              <w:shd w:val="clear" w:color="auto" w:fill="auto"/>
              <w:spacing w:line="170" w:lineRule="exact"/>
              <w:jc w:val="center"/>
            </w:pPr>
            <w:r>
              <w:rPr>
                <w:rStyle w:val="152TimesNewRoman75pt"/>
                <w:rFonts w:eastAsia="Calibri"/>
              </w:rPr>
              <w:t>Общее</w:t>
            </w:r>
          </w:p>
          <w:p w:rsidR="00B21C8F" w:rsidRDefault="005B24C1">
            <w:pPr>
              <w:pStyle w:val="1520"/>
              <w:framePr w:w="6307" w:wrap="notBeside" w:vAnchor="text" w:hAnchor="text" w:xAlign="center" w:y="1"/>
              <w:shd w:val="clear" w:color="auto" w:fill="auto"/>
              <w:spacing w:line="170" w:lineRule="exact"/>
              <w:jc w:val="center"/>
            </w:pPr>
            <w:r>
              <w:rPr>
                <w:rStyle w:val="152TimesNewRoman75pt"/>
                <w:rFonts w:eastAsia="Calibri"/>
              </w:rPr>
              <w:t>количество</w:t>
            </w:r>
          </w:p>
          <w:p w:rsidR="00B21C8F" w:rsidRDefault="005B24C1">
            <w:pPr>
              <w:pStyle w:val="1520"/>
              <w:framePr w:w="6307" w:wrap="notBeside" w:vAnchor="text" w:hAnchor="text" w:xAlign="center" w:y="1"/>
              <w:shd w:val="clear" w:color="auto" w:fill="auto"/>
              <w:spacing w:line="170" w:lineRule="exact"/>
              <w:jc w:val="center"/>
            </w:pPr>
            <w:r>
              <w:rPr>
                <w:rStyle w:val="152TimesNewRoman75pt"/>
                <w:rFonts w:eastAsia="Calibri"/>
              </w:rPr>
              <w:t>земель.</w:t>
            </w:r>
          </w:p>
        </w:tc>
        <w:tc>
          <w:tcPr>
            <w:tcW w:w="1339" w:type="dxa"/>
            <w:gridSpan w:val="2"/>
            <w:tcBorders>
              <w:top w:val="single" w:sz="4" w:space="0" w:color="auto"/>
              <w:left w:val="single" w:sz="4" w:space="0" w:color="auto"/>
            </w:tcBorders>
            <w:shd w:val="clear" w:color="auto" w:fill="FFFFFF"/>
            <w:vAlign w:val="center"/>
          </w:tcPr>
          <w:p w:rsidR="00B21C8F" w:rsidRDefault="005B24C1">
            <w:pPr>
              <w:pStyle w:val="1520"/>
              <w:framePr w:w="6307" w:wrap="notBeside" w:vAnchor="text" w:hAnchor="text" w:xAlign="center" w:y="1"/>
              <w:shd w:val="clear" w:color="auto" w:fill="auto"/>
              <w:spacing w:line="150" w:lineRule="exact"/>
              <w:ind w:left="160"/>
            </w:pPr>
            <w:r>
              <w:rPr>
                <w:rStyle w:val="152TimesNewRoman75pt"/>
                <w:rFonts w:eastAsia="Calibri"/>
              </w:rPr>
              <w:t>ДОХОДНОСТЬ.</w:t>
            </w:r>
          </w:p>
        </w:tc>
        <w:tc>
          <w:tcPr>
            <w:tcW w:w="682" w:type="dxa"/>
            <w:tcBorders>
              <w:top w:val="single" w:sz="4" w:space="0" w:color="auto"/>
              <w:left w:val="single" w:sz="4" w:space="0" w:color="auto"/>
            </w:tcBorders>
            <w:shd w:val="clear" w:color="auto" w:fill="FFFFFF"/>
            <w:vAlign w:val="center"/>
          </w:tcPr>
          <w:p w:rsidR="00B21C8F" w:rsidRDefault="005B24C1">
            <w:pPr>
              <w:pStyle w:val="1520"/>
              <w:framePr w:w="6307" w:wrap="notBeside" w:vAnchor="text" w:hAnchor="text" w:xAlign="center" w:y="1"/>
              <w:shd w:val="clear" w:color="auto" w:fill="auto"/>
              <w:spacing w:line="150" w:lineRule="exact"/>
            </w:pPr>
            <w:r>
              <w:rPr>
                <w:rStyle w:val="152TimesNewRoman75pt"/>
                <w:rFonts w:eastAsia="Calibri"/>
              </w:rPr>
              <w:t>обложе</w:t>
            </w:r>
          </w:p>
          <w:p w:rsidR="00B21C8F" w:rsidRDefault="001F6A11">
            <w:pPr>
              <w:pStyle w:val="1520"/>
              <w:framePr w:w="6307" w:wrap="notBeside" w:vAnchor="text" w:hAnchor="text" w:xAlign="center" w:y="1"/>
              <w:shd w:val="clear" w:color="auto" w:fill="auto"/>
              <w:spacing w:line="150" w:lineRule="exact"/>
              <w:ind w:left="220"/>
            </w:pPr>
            <w:r>
              <w:rPr>
                <w:rStyle w:val="152TimesNewRoman75pt"/>
                <w:rFonts w:eastAsia="Calibri"/>
              </w:rPr>
              <w:t>ни</w:t>
            </w:r>
            <w:r w:rsidR="005B24C1">
              <w:rPr>
                <w:rStyle w:val="152TimesNewRoman75pt"/>
                <w:rFonts w:eastAsia="Calibri"/>
              </w:rPr>
              <w:t>я.</w:t>
            </w:r>
          </w:p>
        </w:tc>
        <w:tc>
          <w:tcPr>
            <w:tcW w:w="1133" w:type="dxa"/>
            <w:gridSpan w:val="2"/>
            <w:tcBorders>
              <w:top w:val="single" w:sz="4" w:space="0" w:color="auto"/>
              <w:left w:val="single" w:sz="4" w:space="0" w:color="auto"/>
            </w:tcBorders>
            <w:shd w:val="clear" w:color="auto" w:fill="FFFFFF"/>
            <w:vAlign w:val="center"/>
          </w:tcPr>
          <w:p w:rsidR="00B21C8F" w:rsidRDefault="005B24C1">
            <w:pPr>
              <w:pStyle w:val="1520"/>
              <w:framePr w:w="6307" w:wrap="notBeside" w:vAnchor="text" w:hAnchor="text" w:xAlign="center" w:y="1"/>
              <w:shd w:val="clear" w:color="auto" w:fill="auto"/>
              <w:spacing w:line="168" w:lineRule="exact"/>
              <w:jc w:val="center"/>
            </w:pPr>
            <w:r>
              <w:rPr>
                <w:rStyle w:val="152TimesNewRoman75pt"/>
                <w:rFonts w:eastAsia="Calibri"/>
              </w:rPr>
              <w:t>Сумма</w:t>
            </w:r>
          </w:p>
          <w:p w:rsidR="00B21C8F" w:rsidRDefault="005B24C1">
            <w:pPr>
              <w:pStyle w:val="1520"/>
              <w:framePr w:w="6307" w:wrap="notBeside" w:vAnchor="text" w:hAnchor="text" w:xAlign="center" w:y="1"/>
              <w:shd w:val="clear" w:color="auto" w:fill="auto"/>
              <w:spacing w:line="168" w:lineRule="exact"/>
              <w:jc w:val="center"/>
            </w:pPr>
            <w:r>
              <w:rPr>
                <w:rStyle w:val="152TimesNewRoman75pt"/>
                <w:rFonts w:eastAsia="Calibri"/>
              </w:rPr>
              <w:t>у</w:t>
            </w:r>
            <w:r w:rsidR="001F6A11">
              <w:rPr>
                <w:rStyle w:val="152TimesNewRoman75pt"/>
                <w:rFonts w:eastAsia="Calibri"/>
              </w:rPr>
              <w:t>е</w:t>
            </w:r>
            <w:r>
              <w:rPr>
                <w:rStyle w:val="152TimesNewRoman75pt"/>
                <w:rFonts w:eastAsia="Calibri"/>
              </w:rPr>
              <w:t>зд</w:t>
            </w:r>
            <w:r w:rsidR="001F6A11">
              <w:rPr>
                <w:rStyle w:val="152TimesNewRoman75pt"/>
                <w:rFonts w:eastAsia="Calibri"/>
              </w:rPr>
              <w:t>ного</w:t>
            </w:r>
          </w:p>
          <w:p w:rsidR="00B21C8F" w:rsidRDefault="005B24C1">
            <w:pPr>
              <w:pStyle w:val="1520"/>
              <w:framePr w:w="6307" w:wrap="notBeside" w:vAnchor="text" w:hAnchor="text" w:xAlign="center" w:y="1"/>
              <w:shd w:val="clear" w:color="auto" w:fill="auto"/>
              <w:spacing w:line="168" w:lineRule="exact"/>
              <w:jc w:val="center"/>
            </w:pPr>
            <w:r>
              <w:rPr>
                <w:rStyle w:val="152TimesNewRoman75pt"/>
                <w:rFonts w:eastAsia="Calibri"/>
              </w:rPr>
              <w:t>сбора.</w:t>
            </w:r>
          </w:p>
        </w:tc>
      </w:tr>
      <w:tr w:rsidR="00B21C8F">
        <w:trPr>
          <w:trHeight w:hRule="exact" w:val="293"/>
          <w:jc w:val="center"/>
        </w:trPr>
        <w:tc>
          <w:tcPr>
            <w:tcW w:w="269" w:type="dxa"/>
            <w:tcBorders>
              <w:top w:val="single" w:sz="4" w:space="0" w:color="auto"/>
            </w:tcBorders>
            <w:shd w:val="clear" w:color="auto" w:fill="FFFFFF"/>
          </w:tcPr>
          <w:p w:rsidR="00B21C8F" w:rsidRDefault="00B21C8F">
            <w:pPr>
              <w:framePr w:w="6307" w:wrap="notBeside" w:vAnchor="text" w:hAnchor="text" w:xAlign="center" w:y="1"/>
              <w:rPr>
                <w:sz w:val="10"/>
                <w:szCs w:val="10"/>
              </w:rPr>
            </w:pPr>
          </w:p>
        </w:tc>
        <w:tc>
          <w:tcPr>
            <w:tcW w:w="1598" w:type="dxa"/>
            <w:tcBorders>
              <w:top w:val="single" w:sz="4" w:space="0" w:color="auto"/>
              <w:left w:val="single" w:sz="4" w:space="0" w:color="auto"/>
            </w:tcBorders>
            <w:shd w:val="clear" w:color="auto" w:fill="FFFFFF"/>
          </w:tcPr>
          <w:p w:rsidR="00B21C8F" w:rsidRDefault="00B21C8F">
            <w:pPr>
              <w:framePr w:w="6307" w:wrap="notBeside" w:vAnchor="text" w:hAnchor="text" w:xAlign="center" w:y="1"/>
              <w:rPr>
                <w:sz w:val="10"/>
                <w:szCs w:val="10"/>
              </w:rPr>
            </w:pPr>
          </w:p>
        </w:tc>
        <w:tc>
          <w:tcPr>
            <w:tcW w:w="778" w:type="dxa"/>
            <w:tcBorders>
              <w:top w:val="single" w:sz="4" w:space="0" w:color="auto"/>
              <w:left w:val="single" w:sz="4" w:space="0" w:color="auto"/>
            </w:tcBorders>
            <w:shd w:val="clear" w:color="auto" w:fill="FFFFFF"/>
            <w:vAlign w:val="bottom"/>
          </w:tcPr>
          <w:p w:rsidR="00B21C8F" w:rsidRDefault="005B24C1">
            <w:pPr>
              <w:pStyle w:val="1520"/>
              <w:framePr w:w="6307" w:wrap="notBeside" w:vAnchor="text" w:hAnchor="text" w:xAlign="center" w:y="1"/>
              <w:shd w:val="clear" w:color="auto" w:fill="auto"/>
              <w:spacing w:line="150" w:lineRule="exact"/>
              <w:jc w:val="right"/>
            </w:pPr>
            <w:r>
              <w:rPr>
                <w:rStyle w:val="152TimesNewRoman75pt"/>
                <w:rFonts w:eastAsia="Calibri"/>
              </w:rPr>
              <w:t>ДЕСЯТ.</w:t>
            </w:r>
          </w:p>
        </w:tc>
        <w:tc>
          <w:tcPr>
            <w:tcW w:w="509" w:type="dxa"/>
            <w:tcBorders>
              <w:top w:val="single" w:sz="4" w:space="0" w:color="auto"/>
              <w:left w:val="single" w:sz="4" w:space="0" w:color="auto"/>
            </w:tcBorders>
            <w:shd w:val="clear" w:color="auto" w:fill="FFFFFF"/>
            <w:vAlign w:val="bottom"/>
          </w:tcPr>
          <w:p w:rsidR="00B21C8F" w:rsidRDefault="005B24C1">
            <w:pPr>
              <w:pStyle w:val="1520"/>
              <w:framePr w:w="6307" w:wrap="notBeside" w:vAnchor="text" w:hAnchor="text" w:xAlign="center" w:y="1"/>
              <w:shd w:val="clear" w:color="auto" w:fill="auto"/>
              <w:spacing w:line="150" w:lineRule="exact"/>
            </w:pPr>
            <w:r>
              <w:rPr>
                <w:rStyle w:val="152TimesNewRoman75pt"/>
                <w:rFonts w:eastAsia="Calibri"/>
              </w:rPr>
              <w:t>САЖ.</w:t>
            </w:r>
          </w:p>
        </w:tc>
        <w:tc>
          <w:tcPr>
            <w:tcW w:w="878" w:type="dxa"/>
            <w:tcBorders>
              <w:top w:val="single" w:sz="4" w:space="0" w:color="auto"/>
              <w:left w:val="single" w:sz="4" w:space="0" w:color="auto"/>
            </w:tcBorders>
            <w:shd w:val="clear" w:color="auto" w:fill="FFFFFF"/>
            <w:vAlign w:val="bottom"/>
          </w:tcPr>
          <w:p w:rsidR="00B21C8F" w:rsidRDefault="005B24C1">
            <w:pPr>
              <w:pStyle w:val="1520"/>
              <w:framePr w:w="6307" w:wrap="notBeside" w:vAnchor="text" w:hAnchor="text" w:xAlign="center" w:y="1"/>
              <w:shd w:val="clear" w:color="auto" w:fill="auto"/>
              <w:spacing w:line="150" w:lineRule="exact"/>
              <w:jc w:val="center"/>
            </w:pPr>
            <w:r>
              <w:rPr>
                <w:rStyle w:val="152TimesNewRoman75pt"/>
                <w:rFonts w:eastAsia="Calibri"/>
              </w:rPr>
              <w:t>Р.</w:t>
            </w:r>
          </w:p>
        </w:tc>
        <w:tc>
          <w:tcPr>
            <w:tcW w:w="461" w:type="dxa"/>
            <w:tcBorders>
              <w:top w:val="single" w:sz="4" w:space="0" w:color="auto"/>
              <w:left w:val="single" w:sz="4" w:space="0" w:color="auto"/>
            </w:tcBorders>
            <w:shd w:val="clear" w:color="auto" w:fill="FFFFFF"/>
            <w:vAlign w:val="bottom"/>
          </w:tcPr>
          <w:p w:rsidR="00B21C8F" w:rsidRDefault="005B24C1">
            <w:pPr>
              <w:pStyle w:val="1520"/>
              <w:framePr w:w="6307" w:wrap="notBeside" w:vAnchor="text" w:hAnchor="text" w:xAlign="center" w:y="1"/>
              <w:shd w:val="clear" w:color="auto" w:fill="auto"/>
              <w:spacing w:line="150" w:lineRule="exact"/>
              <w:ind w:left="140"/>
            </w:pPr>
            <w:r>
              <w:rPr>
                <w:rStyle w:val="152TimesNewRoman75pt"/>
                <w:rFonts w:eastAsia="Calibri"/>
              </w:rPr>
              <w:t>к.</w:t>
            </w:r>
          </w:p>
        </w:tc>
        <w:tc>
          <w:tcPr>
            <w:tcW w:w="682" w:type="dxa"/>
            <w:tcBorders>
              <w:top w:val="single" w:sz="4" w:space="0" w:color="auto"/>
              <w:left w:val="single" w:sz="4" w:space="0" w:color="auto"/>
            </w:tcBorders>
            <w:shd w:val="clear" w:color="auto" w:fill="FFFFFF"/>
          </w:tcPr>
          <w:p w:rsidR="00B21C8F" w:rsidRDefault="00B21C8F">
            <w:pPr>
              <w:framePr w:w="6307" w:wrap="notBeside" w:vAnchor="text" w:hAnchor="text" w:xAlign="center" w:y="1"/>
              <w:rPr>
                <w:sz w:val="10"/>
                <w:szCs w:val="10"/>
              </w:rPr>
            </w:pPr>
          </w:p>
        </w:tc>
        <w:tc>
          <w:tcPr>
            <w:tcW w:w="672" w:type="dxa"/>
            <w:tcBorders>
              <w:top w:val="single" w:sz="4" w:space="0" w:color="auto"/>
              <w:left w:val="single" w:sz="4" w:space="0" w:color="auto"/>
            </w:tcBorders>
            <w:shd w:val="clear" w:color="auto" w:fill="FFFFFF"/>
            <w:vAlign w:val="bottom"/>
          </w:tcPr>
          <w:p w:rsidR="00B21C8F" w:rsidRDefault="005B24C1">
            <w:pPr>
              <w:pStyle w:val="1520"/>
              <w:framePr w:w="6307" w:wrap="notBeside" w:vAnchor="text" w:hAnchor="text" w:xAlign="center" w:y="1"/>
              <w:shd w:val="clear" w:color="auto" w:fill="auto"/>
              <w:spacing w:line="150" w:lineRule="exact"/>
              <w:ind w:left="240"/>
            </w:pPr>
            <w:r>
              <w:rPr>
                <w:rStyle w:val="152TimesNewRoman75pt"/>
                <w:rFonts w:eastAsia="Calibri"/>
              </w:rPr>
              <w:t>Р.</w:t>
            </w:r>
          </w:p>
        </w:tc>
        <w:tc>
          <w:tcPr>
            <w:tcW w:w="461" w:type="dxa"/>
            <w:tcBorders>
              <w:top w:val="single" w:sz="4" w:space="0" w:color="auto"/>
              <w:left w:val="single" w:sz="4" w:space="0" w:color="auto"/>
            </w:tcBorders>
            <w:shd w:val="clear" w:color="auto" w:fill="FFFFFF"/>
            <w:vAlign w:val="bottom"/>
          </w:tcPr>
          <w:p w:rsidR="00B21C8F" w:rsidRDefault="005B24C1">
            <w:pPr>
              <w:pStyle w:val="1520"/>
              <w:framePr w:w="6307" w:wrap="notBeside" w:vAnchor="text" w:hAnchor="text" w:xAlign="center" w:y="1"/>
              <w:shd w:val="clear" w:color="auto" w:fill="auto"/>
              <w:spacing w:line="150" w:lineRule="exact"/>
            </w:pPr>
            <w:r>
              <w:rPr>
                <w:rStyle w:val="152TimesNewRoman75pt"/>
                <w:rFonts w:eastAsia="Calibri"/>
              </w:rPr>
              <w:t>К.</w:t>
            </w:r>
          </w:p>
        </w:tc>
      </w:tr>
      <w:tr w:rsidR="00B21C8F">
        <w:trPr>
          <w:trHeight w:hRule="exact" w:val="1080"/>
          <w:jc w:val="center"/>
        </w:trPr>
        <w:tc>
          <w:tcPr>
            <w:tcW w:w="269" w:type="dxa"/>
            <w:shd w:val="clear" w:color="auto" w:fill="FFFFFF"/>
            <w:vAlign w:val="center"/>
          </w:tcPr>
          <w:p w:rsidR="00B21C8F" w:rsidRDefault="005B24C1">
            <w:pPr>
              <w:pStyle w:val="1520"/>
              <w:framePr w:w="6307" w:wrap="notBeside" w:vAnchor="text" w:hAnchor="text" w:xAlign="center" w:y="1"/>
              <w:shd w:val="clear" w:color="auto" w:fill="auto"/>
              <w:spacing w:line="190" w:lineRule="exact"/>
            </w:pPr>
            <w:r>
              <w:rPr>
                <w:rStyle w:val="152TimesNewRoman95pt3"/>
                <w:rFonts w:eastAsia="Calibri"/>
              </w:rPr>
              <w:t>3.</w:t>
            </w:r>
          </w:p>
        </w:tc>
        <w:tc>
          <w:tcPr>
            <w:tcW w:w="1598" w:type="dxa"/>
            <w:tcBorders>
              <w:left w:val="single" w:sz="4" w:space="0" w:color="auto"/>
            </w:tcBorders>
            <w:shd w:val="clear" w:color="auto" w:fill="FFFFFF"/>
            <w:vAlign w:val="center"/>
          </w:tcPr>
          <w:p w:rsidR="00B21C8F" w:rsidRDefault="005B24C1">
            <w:pPr>
              <w:pStyle w:val="1520"/>
              <w:framePr w:w="6307" w:wrap="notBeside" w:vAnchor="text" w:hAnchor="text" w:xAlign="center" w:y="1"/>
              <w:shd w:val="clear" w:color="auto" w:fill="auto"/>
              <w:tabs>
                <w:tab w:val="left" w:leader="dot" w:pos="1392"/>
              </w:tabs>
              <w:spacing w:line="214" w:lineRule="exact"/>
              <w:ind w:firstLine="280"/>
            </w:pPr>
            <w:r>
              <w:rPr>
                <w:rStyle w:val="152TimesNewRoman11pt80"/>
                <w:rFonts w:eastAsia="Calibri"/>
              </w:rPr>
              <w:t>Принадлежа</w:t>
            </w:r>
            <w:r w:rsidR="001F6A11">
              <w:rPr>
                <w:rStyle w:val="152TimesNewRoman11pt80"/>
                <w:rFonts w:eastAsia="Calibri"/>
              </w:rPr>
              <w:t>щие</w:t>
            </w:r>
            <w:r>
              <w:rPr>
                <w:rStyle w:val="152TimesNewRoman11pt80"/>
                <w:rFonts w:eastAsia="Calibri"/>
              </w:rPr>
              <w:t xml:space="preserve"> казн</w:t>
            </w:r>
            <w:r w:rsidR="001F6A11">
              <w:rPr>
                <w:rStyle w:val="152TimesNewRoman11pt80"/>
                <w:rFonts w:eastAsia="Calibri"/>
              </w:rPr>
              <w:t>е</w:t>
            </w:r>
            <w:r>
              <w:rPr>
                <w:rStyle w:val="152TimesNewRoman11pt80"/>
                <w:rFonts w:eastAsia="Calibri"/>
              </w:rPr>
              <w:tab/>
            </w:r>
          </w:p>
        </w:tc>
        <w:tc>
          <w:tcPr>
            <w:tcW w:w="778" w:type="dxa"/>
            <w:tcBorders>
              <w:top w:val="single" w:sz="4" w:space="0" w:color="auto"/>
              <w:left w:val="single" w:sz="4" w:space="0" w:color="auto"/>
            </w:tcBorders>
            <w:shd w:val="clear" w:color="auto" w:fill="FFFFFF"/>
            <w:vAlign w:val="center"/>
          </w:tcPr>
          <w:p w:rsidR="00B21C8F" w:rsidRDefault="005B24C1">
            <w:pPr>
              <w:pStyle w:val="1520"/>
              <w:framePr w:w="6307" w:wrap="notBeside" w:vAnchor="text" w:hAnchor="text" w:xAlign="center" w:y="1"/>
              <w:shd w:val="clear" w:color="auto" w:fill="auto"/>
              <w:spacing w:line="220" w:lineRule="exact"/>
              <w:jc w:val="right"/>
            </w:pPr>
            <w:r>
              <w:rPr>
                <w:rStyle w:val="152TimesNewRoman11pt80"/>
                <w:rFonts w:eastAsia="Calibri"/>
              </w:rPr>
              <w:t>75</w:t>
            </w:r>
          </w:p>
        </w:tc>
        <w:tc>
          <w:tcPr>
            <w:tcW w:w="509" w:type="dxa"/>
            <w:tcBorders>
              <w:top w:val="single" w:sz="4" w:space="0" w:color="auto"/>
              <w:left w:val="single" w:sz="4" w:space="0" w:color="auto"/>
            </w:tcBorders>
            <w:shd w:val="clear" w:color="auto" w:fill="FFFFFF"/>
            <w:vAlign w:val="center"/>
          </w:tcPr>
          <w:p w:rsidR="00B21C8F" w:rsidRDefault="005B24C1">
            <w:pPr>
              <w:pStyle w:val="1520"/>
              <w:framePr w:w="6307" w:wrap="notBeside" w:vAnchor="text" w:hAnchor="text" w:xAlign="center" w:y="1"/>
              <w:shd w:val="clear" w:color="auto" w:fill="auto"/>
              <w:spacing w:line="80" w:lineRule="exact"/>
            </w:pPr>
            <w:r>
              <w:rPr>
                <w:rStyle w:val="152Tahoma4pt1"/>
              </w:rPr>
              <w:t>—</w:t>
            </w:r>
          </w:p>
        </w:tc>
        <w:tc>
          <w:tcPr>
            <w:tcW w:w="878" w:type="dxa"/>
            <w:tcBorders>
              <w:top w:val="single" w:sz="4" w:space="0" w:color="auto"/>
              <w:left w:val="single" w:sz="4" w:space="0" w:color="auto"/>
            </w:tcBorders>
            <w:shd w:val="clear" w:color="auto" w:fill="FFFFFF"/>
            <w:vAlign w:val="bottom"/>
          </w:tcPr>
          <w:p w:rsidR="00B21C8F" w:rsidRDefault="005B24C1">
            <w:pPr>
              <w:pStyle w:val="1520"/>
              <w:framePr w:w="6307" w:wrap="notBeside" w:vAnchor="text" w:hAnchor="text" w:xAlign="center" w:y="1"/>
              <w:shd w:val="clear" w:color="auto" w:fill="auto"/>
              <w:spacing w:line="220" w:lineRule="exact"/>
              <w:jc w:val="right"/>
            </w:pPr>
            <w:r>
              <w:rPr>
                <w:rStyle w:val="152TimesNewRoman11pt80"/>
                <w:rFonts w:eastAsia="Calibri"/>
              </w:rPr>
              <w:t>112</w:t>
            </w:r>
          </w:p>
        </w:tc>
        <w:tc>
          <w:tcPr>
            <w:tcW w:w="461" w:type="dxa"/>
            <w:tcBorders>
              <w:top w:val="single" w:sz="4" w:space="0" w:color="auto"/>
              <w:left w:val="single" w:sz="4" w:space="0" w:color="auto"/>
            </w:tcBorders>
            <w:shd w:val="clear" w:color="auto" w:fill="FFFFFF"/>
            <w:vAlign w:val="center"/>
          </w:tcPr>
          <w:p w:rsidR="00B21C8F" w:rsidRDefault="005B24C1">
            <w:pPr>
              <w:pStyle w:val="1520"/>
              <w:framePr w:w="6307" w:wrap="notBeside" w:vAnchor="text" w:hAnchor="text" w:xAlign="center" w:y="1"/>
              <w:shd w:val="clear" w:color="auto" w:fill="auto"/>
              <w:spacing w:line="220" w:lineRule="exact"/>
              <w:ind w:left="140"/>
            </w:pPr>
            <w:r>
              <w:rPr>
                <w:rStyle w:val="152TimesNewRoman11pt80"/>
                <w:rFonts w:eastAsia="Calibri"/>
              </w:rPr>
              <w:t>50</w:t>
            </w:r>
          </w:p>
        </w:tc>
        <w:tc>
          <w:tcPr>
            <w:tcW w:w="682" w:type="dxa"/>
            <w:tcBorders>
              <w:left w:val="single" w:sz="4" w:space="0" w:color="auto"/>
            </w:tcBorders>
            <w:shd w:val="clear" w:color="auto" w:fill="FFFFFF"/>
            <w:vAlign w:val="center"/>
          </w:tcPr>
          <w:p w:rsidR="00B21C8F" w:rsidRDefault="005B24C1">
            <w:pPr>
              <w:pStyle w:val="1520"/>
              <w:framePr w:w="6307" w:wrap="notBeside" w:vAnchor="text" w:hAnchor="text" w:xAlign="center" w:y="1"/>
              <w:shd w:val="clear" w:color="auto" w:fill="auto"/>
              <w:spacing w:line="220" w:lineRule="exact"/>
            </w:pPr>
            <w:r>
              <w:rPr>
                <w:rStyle w:val="152TimesNewRoman11pt80"/>
                <w:rFonts w:eastAsia="Calibri"/>
              </w:rPr>
              <w:t>5. 4%</w:t>
            </w:r>
          </w:p>
        </w:tc>
        <w:tc>
          <w:tcPr>
            <w:tcW w:w="672" w:type="dxa"/>
            <w:tcBorders>
              <w:top w:val="single" w:sz="4" w:space="0" w:color="auto"/>
              <w:left w:val="single" w:sz="4" w:space="0" w:color="auto"/>
            </w:tcBorders>
            <w:shd w:val="clear" w:color="auto" w:fill="FFFFFF"/>
            <w:vAlign w:val="bottom"/>
          </w:tcPr>
          <w:p w:rsidR="00B21C8F" w:rsidRDefault="005B24C1">
            <w:pPr>
              <w:pStyle w:val="1520"/>
              <w:framePr w:w="6307" w:wrap="notBeside" w:vAnchor="text" w:hAnchor="text" w:xAlign="center" w:y="1"/>
              <w:shd w:val="clear" w:color="auto" w:fill="auto"/>
              <w:spacing w:line="220" w:lineRule="exact"/>
              <w:jc w:val="right"/>
            </w:pPr>
            <w:r>
              <w:rPr>
                <w:rStyle w:val="152TimesNewRoman11pt80"/>
                <w:rFonts w:eastAsia="Calibri"/>
              </w:rPr>
              <w:t>6</w:t>
            </w:r>
          </w:p>
        </w:tc>
        <w:tc>
          <w:tcPr>
            <w:tcW w:w="461" w:type="dxa"/>
            <w:tcBorders>
              <w:top w:val="single" w:sz="4" w:space="0" w:color="auto"/>
              <w:left w:val="single" w:sz="4" w:space="0" w:color="auto"/>
            </w:tcBorders>
            <w:shd w:val="clear" w:color="auto" w:fill="FFFFFF"/>
            <w:vAlign w:val="center"/>
          </w:tcPr>
          <w:p w:rsidR="00B21C8F" w:rsidRDefault="005B24C1">
            <w:pPr>
              <w:pStyle w:val="1520"/>
              <w:framePr w:w="6307" w:wrap="notBeside" w:vAnchor="text" w:hAnchor="text" w:xAlign="center" w:y="1"/>
              <w:shd w:val="clear" w:color="auto" w:fill="auto"/>
              <w:spacing w:line="220" w:lineRule="exact"/>
            </w:pPr>
            <w:r>
              <w:rPr>
                <w:rStyle w:val="152TimesNewRoman11pt80"/>
                <w:rFonts w:eastAsia="Calibri"/>
              </w:rPr>
              <w:t>47</w:t>
            </w:r>
          </w:p>
        </w:tc>
      </w:tr>
      <w:tr w:rsidR="00B21C8F">
        <w:trPr>
          <w:trHeight w:hRule="exact" w:val="1714"/>
          <w:jc w:val="center"/>
        </w:trPr>
        <w:tc>
          <w:tcPr>
            <w:tcW w:w="269" w:type="dxa"/>
            <w:shd w:val="clear" w:color="auto" w:fill="FFFFFF"/>
          </w:tcPr>
          <w:p w:rsidR="00B21C8F" w:rsidRDefault="005B24C1">
            <w:pPr>
              <w:pStyle w:val="1520"/>
              <w:framePr w:w="6307" w:wrap="notBeside" w:vAnchor="text" w:hAnchor="text" w:xAlign="center" w:y="1"/>
              <w:shd w:val="clear" w:color="auto" w:fill="auto"/>
              <w:spacing w:line="220" w:lineRule="exact"/>
            </w:pPr>
            <w:r>
              <w:rPr>
                <w:rStyle w:val="152TimesNewRoman11pt80"/>
                <w:rFonts w:eastAsia="Calibri"/>
              </w:rPr>
              <w:t>4.</w:t>
            </w:r>
          </w:p>
        </w:tc>
        <w:tc>
          <w:tcPr>
            <w:tcW w:w="1598" w:type="dxa"/>
            <w:tcBorders>
              <w:left w:val="single" w:sz="4" w:space="0" w:color="auto"/>
            </w:tcBorders>
            <w:shd w:val="clear" w:color="auto" w:fill="FFFFFF"/>
          </w:tcPr>
          <w:p w:rsidR="00B21C8F" w:rsidRDefault="005B24C1">
            <w:pPr>
              <w:pStyle w:val="1520"/>
              <w:framePr w:w="6307" w:wrap="notBeside" w:vAnchor="text" w:hAnchor="text" w:xAlign="center" w:y="1"/>
              <w:shd w:val="clear" w:color="auto" w:fill="auto"/>
              <w:tabs>
                <w:tab w:val="left" w:leader="dot" w:pos="1205"/>
              </w:tabs>
              <w:spacing w:line="220" w:lineRule="exact"/>
              <w:jc w:val="both"/>
            </w:pPr>
            <w:r>
              <w:rPr>
                <w:rStyle w:val="152TimesNewRoman11pt80"/>
                <w:rFonts w:eastAsia="Calibri"/>
              </w:rPr>
              <w:t>Городу</w:t>
            </w:r>
            <w:r>
              <w:rPr>
                <w:rStyle w:val="152TimesNewRoman11pt80"/>
                <w:rFonts w:eastAsia="Calibri"/>
              </w:rPr>
              <w:tab/>
            </w:r>
          </w:p>
        </w:tc>
        <w:tc>
          <w:tcPr>
            <w:tcW w:w="778" w:type="dxa"/>
            <w:tcBorders>
              <w:left w:val="single" w:sz="4" w:space="0" w:color="auto"/>
            </w:tcBorders>
            <w:shd w:val="clear" w:color="auto" w:fill="FFFFFF"/>
          </w:tcPr>
          <w:p w:rsidR="00B21C8F" w:rsidRDefault="005B24C1">
            <w:pPr>
              <w:pStyle w:val="1520"/>
              <w:framePr w:w="6307" w:wrap="notBeside" w:vAnchor="text" w:hAnchor="text" w:xAlign="center" w:y="1"/>
              <w:shd w:val="clear" w:color="auto" w:fill="auto"/>
              <w:spacing w:line="220" w:lineRule="exact"/>
              <w:jc w:val="right"/>
            </w:pPr>
            <w:r>
              <w:rPr>
                <w:rStyle w:val="152TimesNewRoman11pt80"/>
                <w:rFonts w:eastAsia="Calibri"/>
              </w:rPr>
              <w:t>1.126</w:t>
            </w:r>
          </w:p>
        </w:tc>
        <w:tc>
          <w:tcPr>
            <w:tcW w:w="509" w:type="dxa"/>
            <w:tcBorders>
              <w:left w:val="single" w:sz="4" w:space="0" w:color="auto"/>
            </w:tcBorders>
            <w:shd w:val="clear" w:color="auto" w:fill="FFFFFF"/>
          </w:tcPr>
          <w:p w:rsidR="00B21C8F" w:rsidRDefault="005B24C1">
            <w:pPr>
              <w:pStyle w:val="1520"/>
              <w:framePr w:w="6307" w:wrap="notBeside" w:vAnchor="text" w:hAnchor="text" w:xAlign="center" w:y="1"/>
              <w:shd w:val="clear" w:color="auto" w:fill="auto"/>
              <w:spacing w:line="80" w:lineRule="exact"/>
            </w:pPr>
            <w:r>
              <w:rPr>
                <w:rStyle w:val="152Tahoma4pt1"/>
              </w:rPr>
              <w:t>—</w:t>
            </w:r>
          </w:p>
        </w:tc>
        <w:tc>
          <w:tcPr>
            <w:tcW w:w="878" w:type="dxa"/>
            <w:tcBorders>
              <w:left w:val="single" w:sz="4" w:space="0" w:color="auto"/>
            </w:tcBorders>
            <w:shd w:val="clear" w:color="auto" w:fill="FFFFFF"/>
          </w:tcPr>
          <w:p w:rsidR="00B21C8F" w:rsidRDefault="005B24C1">
            <w:pPr>
              <w:pStyle w:val="1520"/>
              <w:framePr w:w="6307" w:wrap="notBeside" w:vAnchor="text" w:hAnchor="text" w:xAlign="center" w:y="1"/>
              <w:shd w:val="clear" w:color="auto" w:fill="auto"/>
              <w:spacing w:line="220" w:lineRule="exact"/>
              <w:jc w:val="right"/>
            </w:pPr>
            <w:r>
              <w:rPr>
                <w:rStyle w:val="152TimesNewRoman11pt80"/>
                <w:rFonts w:eastAsia="Calibri"/>
              </w:rPr>
              <w:t>1.789</w:t>
            </w:r>
          </w:p>
        </w:tc>
        <w:tc>
          <w:tcPr>
            <w:tcW w:w="461" w:type="dxa"/>
            <w:tcBorders>
              <w:left w:val="single" w:sz="4" w:space="0" w:color="auto"/>
            </w:tcBorders>
            <w:shd w:val="clear" w:color="auto" w:fill="FFFFFF"/>
          </w:tcPr>
          <w:p w:rsidR="00B21C8F" w:rsidRDefault="00B21C8F">
            <w:pPr>
              <w:framePr w:w="6307" w:wrap="notBeside" w:vAnchor="text" w:hAnchor="text" w:xAlign="center" w:y="1"/>
              <w:rPr>
                <w:sz w:val="10"/>
                <w:szCs w:val="10"/>
              </w:rPr>
            </w:pPr>
          </w:p>
        </w:tc>
        <w:tc>
          <w:tcPr>
            <w:tcW w:w="682" w:type="dxa"/>
            <w:tcBorders>
              <w:left w:val="single" w:sz="4" w:space="0" w:color="auto"/>
            </w:tcBorders>
            <w:shd w:val="clear" w:color="auto" w:fill="FFFFFF"/>
          </w:tcPr>
          <w:p w:rsidR="00B21C8F" w:rsidRDefault="005B24C1">
            <w:pPr>
              <w:pStyle w:val="1520"/>
              <w:framePr w:w="6307" w:wrap="notBeside" w:vAnchor="text" w:hAnchor="text" w:xAlign="center" w:y="1"/>
              <w:shd w:val="clear" w:color="auto" w:fill="auto"/>
              <w:spacing w:line="220" w:lineRule="exact"/>
            </w:pPr>
            <w:r>
              <w:rPr>
                <w:rStyle w:val="152TimesNewRoman11pt80"/>
                <w:rFonts w:eastAsia="Calibri"/>
              </w:rPr>
              <w:t>5. 4%</w:t>
            </w:r>
          </w:p>
        </w:tc>
        <w:tc>
          <w:tcPr>
            <w:tcW w:w="672" w:type="dxa"/>
            <w:tcBorders>
              <w:left w:val="single" w:sz="4" w:space="0" w:color="auto"/>
            </w:tcBorders>
            <w:shd w:val="clear" w:color="auto" w:fill="FFFFFF"/>
          </w:tcPr>
          <w:p w:rsidR="00B21C8F" w:rsidRDefault="005B24C1">
            <w:pPr>
              <w:pStyle w:val="1520"/>
              <w:framePr w:w="6307" w:wrap="notBeside" w:vAnchor="text" w:hAnchor="text" w:xAlign="center" w:y="1"/>
              <w:shd w:val="clear" w:color="auto" w:fill="auto"/>
              <w:spacing w:line="220" w:lineRule="exact"/>
              <w:jc w:val="right"/>
            </w:pPr>
            <w:r>
              <w:rPr>
                <w:rStyle w:val="152TimesNewRoman11pt80"/>
                <w:rFonts w:eastAsia="Calibri"/>
              </w:rPr>
              <w:t>91</w:t>
            </w:r>
          </w:p>
        </w:tc>
        <w:tc>
          <w:tcPr>
            <w:tcW w:w="461" w:type="dxa"/>
            <w:tcBorders>
              <w:left w:val="single" w:sz="4" w:space="0" w:color="auto"/>
            </w:tcBorders>
            <w:shd w:val="clear" w:color="auto" w:fill="FFFFFF"/>
          </w:tcPr>
          <w:p w:rsidR="00B21C8F" w:rsidRDefault="005B24C1">
            <w:pPr>
              <w:pStyle w:val="1520"/>
              <w:framePr w:w="6307" w:wrap="notBeside" w:vAnchor="text" w:hAnchor="text" w:xAlign="center" w:y="1"/>
              <w:shd w:val="clear" w:color="auto" w:fill="auto"/>
              <w:spacing w:line="220" w:lineRule="exact"/>
            </w:pPr>
            <w:r>
              <w:rPr>
                <w:rStyle w:val="152TimesNewRoman11pt80"/>
                <w:rFonts w:eastAsia="Calibri"/>
              </w:rPr>
              <w:t>15</w:t>
            </w:r>
          </w:p>
        </w:tc>
      </w:tr>
      <w:tr w:rsidR="00B21C8F">
        <w:trPr>
          <w:trHeight w:hRule="exact" w:val="2414"/>
          <w:jc w:val="center"/>
        </w:trPr>
        <w:tc>
          <w:tcPr>
            <w:tcW w:w="269" w:type="dxa"/>
            <w:shd w:val="clear" w:color="auto" w:fill="FFFFFF"/>
          </w:tcPr>
          <w:p w:rsidR="00B21C8F" w:rsidRDefault="00B21C8F">
            <w:pPr>
              <w:framePr w:w="6307" w:wrap="notBeside" w:vAnchor="text" w:hAnchor="text" w:xAlign="center" w:y="1"/>
              <w:rPr>
                <w:sz w:val="10"/>
                <w:szCs w:val="10"/>
              </w:rPr>
            </w:pPr>
          </w:p>
        </w:tc>
        <w:tc>
          <w:tcPr>
            <w:tcW w:w="1598" w:type="dxa"/>
            <w:tcBorders>
              <w:left w:val="single" w:sz="4" w:space="0" w:color="auto"/>
            </w:tcBorders>
            <w:shd w:val="clear" w:color="auto" w:fill="FFFFFF"/>
            <w:vAlign w:val="bottom"/>
          </w:tcPr>
          <w:p w:rsidR="00B21C8F" w:rsidRDefault="005B24C1">
            <w:pPr>
              <w:pStyle w:val="1520"/>
              <w:framePr w:w="6307" w:wrap="notBeside" w:vAnchor="text" w:hAnchor="text" w:xAlign="center" w:y="1"/>
              <w:shd w:val="clear" w:color="auto" w:fill="auto"/>
              <w:spacing w:line="211" w:lineRule="exact"/>
              <w:jc w:val="both"/>
            </w:pPr>
            <w:r>
              <w:rPr>
                <w:rStyle w:val="152Tahoma95pt"/>
              </w:rPr>
              <w:t>С свид</w:t>
            </w:r>
            <w:r w:rsidR="001F6A11">
              <w:rPr>
                <w:rStyle w:val="152Tahoma95pt"/>
              </w:rPr>
              <w:t>е</w:t>
            </w:r>
            <w:r>
              <w:rPr>
                <w:rStyle w:val="152Tahoma95pt"/>
              </w:rPr>
              <w:t>тельств и патентов на право торговли и билетов на лавки:</w:t>
            </w:r>
          </w:p>
        </w:tc>
        <w:tc>
          <w:tcPr>
            <w:tcW w:w="778" w:type="dxa"/>
            <w:tcBorders>
              <w:left w:val="single" w:sz="4" w:space="0" w:color="auto"/>
            </w:tcBorders>
            <w:shd w:val="clear" w:color="auto" w:fill="FFFFFF"/>
          </w:tcPr>
          <w:p w:rsidR="00B21C8F" w:rsidRDefault="00B21C8F">
            <w:pPr>
              <w:framePr w:w="6307" w:wrap="notBeside" w:vAnchor="text" w:hAnchor="text" w:xAlign="center" w:y="1"/>
              <w:rPr>
                <w:sz w:val="10"/>
                <w:szCs w:val="10"/>
              </w:rPr>
            </w:pPr>
          </w:p>
        </w:tc>
        <w:tc>
          <w:tcPr>
            <w:tcW w:w="509" w:type="dxa"/>
            <w:tcBorders>
              <w:left w:val="single" w:sz="4" w:space="0" w:color="auto"/>
            </w:tcBorders>
            <w:shd w:val="clear" w:color="auto" w:fill="FFFFFF"/>
          </w:tcPr>
          <w:p w:rsidR="00B21C8F" w:rsidRDefault="00B21C8F">
            <w:pPr>
              <w:framePr w:w="6307" w:wrap="notBeside" w:vAnchor="text" w:hAnchor="text" w:xAlign="center" w:y="1"/>
              <w:rPr>
                <w:sz w:val="10"/>
                <w:szCs w:val="10"/>
              </w:rPr>
            </w:pPr>
          </w:p>
        </w:tc>
        <w:tc>
          <w:tcPr>
            <w:tcW w:w="878" w:type="dxa"/>
            <w:tcBorders>
              <w:left w:val="single" w:sz="4" w:space="0" w:color="auto"/>
            </w:tcBorders>
            <w:shd w:val="clear" w:color="auto" w:fill="FFFFFF"/>
          </w:tcPr>
          <w:p w:rsidR="00B21C8F" w:rsidRDefault="00B21C8F">
            <w:pPr>
              <w:framePr w:w="6307"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07" w:wrap="notBeside" w:vAnchor="text" w:hAnchor="text" w:xAlign="center" w:y="1"/>
              <w:rPr>
                <w:sz w:val="10"/>
                <w:szCs w:val="10"/>
              </w:rPr>
            </w:pPr>
          </w:p>
        </w:tc>
        <w:tc>
          <w:tcPr>
            <w:tcW w:w="682" w:type="dxa"/>
            <w:tcBorders>
              <w:left w:val="single" w:sz="4" w:space="0" w:color="auto"/>
            </w:tcBorders>
            <w:shd w:val="clear" w:color="auto" w:fill="FFFFFF"/>
          </w:tcPr>
          <w:p w:rsidR="00B21C8F" w:rsidRDefault="00B21C8F">
            <w:pPr>
              <w:framePr w:w="6307"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07"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07" w:wrap="notBeside" w:vAnchor="text" w:hAnchor="text" w:xAlign="center" w:y="1"/>
              <w:rPr>
                <w:sz w:val="10"/>
                <w:szCs w:val="10"/>
              </w:rPr>
            </w:pPr>
          </w:p>
        </w:tc>
      </w:tr>
      <w:tr w:rsidR="00B21C8F">
        <w:trPr>
          <w:trHeight w:hRule="exact" w:val="696"/>
          <w:jc w:val="center"/>
        </w:trPr>
        <w:tc>
          <w:tcPr>
            <w:tcW w:w="269" w:type="dxa"/>
            <w:shd w:val="clear" w:color="auto" w:fill="FFFFFF"/>
            <w:vAlign w:val="center"/>
          </w:tcPr>
          <w:p w:rsidR="00B21C8F" w:rsidRDefault="005B24C1">
            <w:pPr>
              <w:pStyle w:val="1520"/>
              <w:framePr w:w="6307" w:wrap="notBeside" w:vAnchor="text" w:hAnchor="text" w:xAlign="center" w:y="1"/>
              <w:shd w:val="clear" w:color="auto" w:fill="auto"/>
              <w:spacing w:line="220" w:lineRule="exact"/>
            </w:pPr>
            <w:r>
              <w:rPr>
                <w:rStyle w:val="152TimesNewRoman11pt80"/>
                <w:rFonts w:eastAsia="Calibri"/>
              </w:rPr>
              <w:t>1.</w:t>
            </w:r>
          </w:p>
        </w:tc>
        <w:tc>
          <w:tcPr>
            <w:tcW w:w="1598" w:type="dxa"/>
            <w:tcBorders>
              <w:left w:val="single" w:sz="4" w:space="0" w:color="auto"/>
            </w:tcBorders>
            <w:shd w:val="clear" w:color="auto" w:fill="FFFFFF"/>
            <w:vAlign w:val="bottom"/>
          </w:tcPr>
          <w:p w:rsidR="00B21C8F" w:rsidRDefault="005B24C1">
            <w:pPr>
              <w:pStyle w:val="1520"/>
              <w:framePr w:w="6307" w:wrap="notBeside" w:vAnchor="text" w:hAnchor="text" w:xAlign="center" w:y="1"/>
              <w:shd w:val="clear" w:color="auto" w:fill="auto"/>
              <w:spacing w:line="214" w:lineRule="exact"/>
              <w:jc w:val="right"/>
            </w:pPr>
            <w:r>
              <w:rPr>
                <w:rStyle w:val="152TimesNewRoman11pt80"/>
                <w:rFonts w:eastAsia="Calibri"/>
              </w:rPr>
              <w:t>Свид</w:t>
            </w:r>
            <w:r w:rsidR="001F6A11">
              <w:rPr>
                <w:rStyle w:val="152TimesNewRoman11pt80"/>
                <w:rFonts w:eastAsia="Calibri"/>
              </w:rPr>
              <w:t>е</w:t>
            </w:r>
            <w:r>
              <w:rPr>
                <w:rStyle w:val="152TimesNewRoman11pt80"/>
                <w:rFonts w:eastAsia="Calibri"/>
              </w:rPr>
              <w:t>тельств 1-й и 2-й гиль</w:t>
            </w:r>
            <w:r w:rsidR="001F6A11">
              <w:rPr>
                <w:rStyle w:val="152TimesNewRoman11pt80"/>
                <w:rFonts w:eastAsia="Calibri"/>
              </w:rPr>
              <w:t>ди</w:t>
            </w:r>
            <w:r>
              <w:rPr>
                <w:rStyle w:val="152TimesNewRoman11pt80"/>
                <w:rFonts w:eastAsia="Calibri"/>
              </w:rPr>
              <w:t>й.</w:t>
            </w:r>
          </w:p>
        </w:tc>
        <w:tc>
          <w:tcPr>
            <w:tcW w:w="778" w:type="dxa"/>
            <w:tcBorders>
              <w:left w:val="single" w:sz="4" w:space="0" w:color="auto"/>
            </w:tcBorders>
            <w:shd w:val="clear" w:color="auto" w:fill="FFFFFF"/>
            <w:vAlign w:val="bottom"/>
          </w:tcPr>
          <w:p w:rsidR="00B21C8F" w:rsidRDefault="005B24C1">
            <w:pPr>
              <w:pStyle w:val="1520"/>
              <w:framePr w:w="6307" w:wrap="notBeside" w:vAnchor="text" w:hAnchor="text" w:xAlign="center" w:y="1"/>
              <w:shd w:val="clear" w:color="auto" w:fill="auto"/>
              <w:spacing w:line="220" w:lineRule="exact"/>
            </w:pPr>
            <w:r>
              <w:rPr>
                <w:rStyle w:val="152TimesNewRoman11pt80"/>
                <w:rFonts w:eastAsia="Calibri"/>
              </w:rPr>
              <w:t>|</w:t>
            </w:r>
          </w:p>
        </w:tc>
        <w:tc>
          <w:tcPr>
            <w:tcW w:w="509" w:type="dxa"/>
            <w:tcBorders>
              <w:left w:val="single" w:sz="4" w:space="0" w:color="auto"/>
            </w:tcBorders>
            <w:shd w:val="clear" w:color="auto" w:fill="FFFFFF"/>
          </w:tcPr>
          <w:p w:rsidR="00B21C8F" w:rsidRDefault="00B21C8F">
            <w:pPr>
              <w:framePr w:w="6307" w:wrap="notBeside" w:vAnchor="text" w:hAnchor="text" w:xAlign="center" w:y="1"/>
              <w:rPr>
                <w:sz w:val="10"/>
                <w:szCs w:val="10"/>
              </w:rPr>
            </w:pPr>
          </w:p>
        </w:tc>
        <w:tc>
          <w:tcPr>
            <w:tcW w:w="878" w:type="dxa"/>
            <w:tcBorders>
              <w:left w:val="single" w:sz="4" w:space="0" w:color="auto"/>
            </w:tcBorders>
            <w:shd w:val="clear" w:color="auto" w:fill="FFFFFF"/>
          </w:tcPr>
          <w:p w:rsidR="00B21C8F" w:rsidRDefault="00B21C8F">
            <w:pPr>
              <w:framePr w:w="6307"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07" w:wrap="notBeside" w:vAnchor="text" w:hAnchor="text" w:xAlign="center" w:y="1"/>
              <w:rPr>
                <w:sz w:val="10"/>
                <w:szCs w:val="10"/>
              </w:rPr>
            </w:pPr>
          </w:p>
        </w:tc>
        <w:tc>
          <w:tcPr>
            <w:tcW w:w="682" w:type="dxa"/>
            <w:tcBorders>
              <w:left w:val="single" w:sz="4" w:space="0" w:color="auto"/>
            </w:tcBorders>
            <w:shd w:val="clear" w:color="auto" w:fill="FFFFFF"/>
          </w:tcPr>
          <w:p w:rsidR="00B21C8F" w:rsidRDefault="00B21C8F">
            <w:pPr>
              <w:framePr w:w="6307"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07"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07" w:wrap="notBeside" w:vAnchor="text" w:hAnchor="text" w:xAlign="center" w:y="1"/>
              <w:rPr>
                <w:sz w:val="10"/>
                <w:szCs w:val="10"/>
              </w:rPr>
            </w:pPr>
          </w:p>
        </w:tc>
      </w:tr>
      <w:tr w:rsidR="00B21C8F">
        <w:trPr>
          <w:trHeight w:hRule="exact" w:val="734"/>
          <w:jc w:val="center"/>
        </w:trPr>
        <w:tc>
          <w:tcPr>
            <w:tcW w:w="269" w:type="dxa"/>
            <w:shd w:val="clear" w:color="auto" w:fill="FFFFFF"/>
            <w:vAlign w:val="center"/>
          </w:tcPr>
          <w:p w:rsidR="00B21C8F" w:rsidRDefault="005B24C1">
            <w:pPr>
              <w:pStyle w:val="1520"/>
              <w:framePr w:w="6307" w:wrap="notBeside" w:vAnchor="text" w:hAnchor="text" w:xAlign="center" w:y="1"/>
              <w:shd w:val="clear" w:color="auto" w:fill="auto"/>
              <w:spacing w:line="220" w:lineRule="exact"/>
            </w:pPr>
            <w:r>
              <w:rPr>
                <w:rStyle w:val="152TimesNewRoman11pt80"/>
                <w:rFonts w:eastAsia="Calibri"/>
              </w:rPr>
              <w:t>2.</w:t>
            </w:r>
          </w:p>
        </w:tc>
        <w:tc>
          <w:tcPr>
            <w:tcW w:w="1598" w:type="dxa"/>
            <w:tcBorders>
              <w:left w:val="single" w:sz="4" w:space="0" w:color="auto"/>
            </w:tcBorders>
            <w:shd w:val="clear" w:color="auto" w:fill="FFFFFF"/>
            <w:vAlign w:val="bottom"/>
          </w:tcPr>
          <w:p w:rsidR="00B21C8F" w:rsidRDefault="005B24C1">
            <w:pPr>
              <w:pStyle w:val="1520"/>
              <w:framePr w:w="6307" w:wrap="notBeside" w:vAnchor="text" w:hAnchor="text" w:xAlign="center" w:y="1"/>
              <w:shd w:val="clear" w:color="auto" w:fill="auto"/>
              <w:spacing w:line="214" w:lineRule="exact"/>
              <w:jc w:val="right"/>
            </w:pPr>
            <w:r>
              <w:rPr>
                <w:rStyle w:val="152TimesNewRoman11pt80"/>
                <w:rFonts w:eastAsia="Calibri"/>
              </w:rPr>
              <w:t>Свид</w:t>
            </w:r>
            <w:r w:rsidR="001F6A11">
              <w:rPr>
                <w:rStyle w:val="152TimesNewRoman11pt80"/>
                <w:rFonts w:eastAsia="Calibri"/>
              </w:rPr>
              <w:t>е</w:t>
            </w:r>
            <w:r>
              <w:rPr>
                <w:rStyle w:val="152TimesNewRoman11pt80"/>
                <w:rFonts w:eastAsia="Calibri"/>
              </w:rPr>
              <w:t>тельств на мелочной торг</w:t>
            </w:r>
          </w:p>
          <w:p w:rsidR="00B21C8F" w:rsidRDefault="005B24C1">
            <w:pPr>
              <w:pStyle w:val="1520"/>
              <w:framePr w:w="6307" w:wrap="notBeside" w:vAnchor="text" w:hAnchor="text" w:xAlign="center" w:y="1"/>
              <w:shd w:val="clear" w:color="auto" w:fill="auto"/>
              <w:tabs>
                <w:tab w:val="left" w:leader="dot" w:pos="806"/>
                <w:tab w:val="left" w:leader="dot" w:pos="1430"/>
              </w:tabs>
              <w:spacing w:line="150" w:lineRule="exact"/>
              <w:jc w:val="both"/>
            </w:pPr>
            <w:r>
              <w:rPr>
                <w:rStyle w:val="152TimesNewRoman75pt"/>
                <w:rFonts w:eastAsia="Calibri"/>
              </w:rPr>
              <w:t xml:space="preserve">И ІП)ѴГ. . </w:t>
            </w:r>
            <w:r>
              <w:rPr>
                <w:rStyle w:val="152TimesNewRoman75pt"/>
                <w:rFonts w:eastAsia="Calibri"/>
              </w:rPr>
              <w:tab/>
            </w:r>
            <w:r>
              <w:rPr>
                <w:rStyle w:val="152TimesNewRoman75pt"/>
                <w:rFonts w:eastAsia="Calibri"/>
              </w:rPr>
              <w:tab/>
            </w:r>
          </w:p>
        </w:tc>
        <w:tc>
          <w:tcPr>
            <w:tcW w:w="778" w:type="dxa"/>
            <w:tcBorders>
              <w:left w:val="single" w:sz="4" w:space="0" w:color="auto"/>
            </w:tcBorders>
            <w:shd w:val="clear" w:color="auto" w:fill="FFFFFF"/>
            <w:vAlign w:val="bottom"/>
          </w:tcPr>
          <w:p w:rsidR="00B21C8F" w:rsidRDefault="005B24C1">
            <w:pPr>
              <w:pStyle w:val="1520"/>
              <w:framePr w:w="6307" w:wrap="notBeside" w:vAnchor="text" w:hAnchor="text" w:xAlign="center" w:y="1"/>
              <w:shd w:val="clear" w:color="auto" w:fill="auto"/>
              <w:spacing w:line="1380" w:lineRule="exact"/>
            </w:pPr>
            <w:r>
              <w:rPr>
                <w:rStyle w:val="152TimesNewRoman69pt0"/>
                <w:rFonts w:eastAsia="Calibri"/>
              </w:rPr>
              <w:t>5</w:t>
            </w:r>
            <w:r>
              <w:rPr>
                <w:rStyle w:val="152TimesNewRoman10pt"/>
                <w:rFonts w:eastAsia="Calibri"/>
                <w:vertAlign w:val="superscript"/>
              </w:rPr>
              <w:t>_</w:t>
            </w:r>
          </w:p>
        </w:tc>
        <w:tc>
          <w:tcPr>
            <w:tcW w:w="509" w:type="dxa"/>
            <w:tcBorders>
              <w:left w:val="single" w:sz="4" w:space="0" w:color="auto"/>
            </w:tcBorders>
            <w:shd w:val="clear" w:color="auto" w:fill="FFFFFF"/>
          </w:tcPr>
          <w:p w:rsidR="00B21C8F" w:rsidRDefault="005B24C1">
            <w:pPr>
              <w:pStyle w:val="1520"/>
              <w:framePr w:w="6307" w:wrap="notBeside" w:vAnchor="text" w:hAnchor="text" w:xAlign="center" w:y="1"/>
              <w:shd w:val="clear" w:color="auto" w:fill="auto"/>
              <w:spacing w:line="220" w:lineRule="exact"/>
              <w:jc w:val="right"/>
            </w:pPr>
            <w:r>
              <w:rPr>
                <w:rStyle w:val="152TimesNewRoman11pt80"/>
                <w:rFonts w:eastAsia="Calibri"/>
              </w:rPr>
              <w:t>—</w:t>
            </w:r>
          </w:p>
        </w:tc>
        <w:tc>
          <w:tcPr>
            <w:tcW w:w="878" w:type="dxa"/>
            <w:tcBorders>
              <w:left w:val="single" w:sz="4" w:space="0" w:color="auto"/>
            </w:tcBorders>
            <w:shd w:val="clear" w:color="auto" w:fill="FFFFFF"/>
          </w:tcPr>
          <w:p w:rsidR="00B21C8F" w:rsidRDefault="005B24C1">
            <w:pPr>
              <w:pStyle w:val="1520"/>
              <w:framePr w:w="6307" w:wrap="notBeside" w:vAnchor="text" w:hAnchor="text" w:xAlign="center" w:y="1"/>
              <w:shd w:val="clear" w:color="auto" w:fill="auto"/>
              <w:spacing w:line="220" w:lineRule="exact"/>
              <w:jc w:val="right"/>
            </w:pPr>
            <w:r>
              <w:rPr>
                <w:rStyle w:val="152TimesNewRoman11pt80"/>
                <w:rFonts w:eastAsia="Calibri"/>
              </w:rPr>
              <w:t>16.492</w:t>
            </w:r>
          </w:p>
        </w:tc>
        <w:tc>
          <w:tcPr>
            <w:tcW w:w="461" w:type="dxa"/>
            <w:tcBorders>
              <w:left w:val="single" w:sz="4" w:space="0" w:color="auto"/>
            </w:tcBorders>
            <w:shd w:val="clear" w:color="auto" w:fill="FFFFFF"/>
            <w:vAlign w:val="center"/>
          </w:tcPr>
          <w:p w:rsidR="00B21C8F" w:rsidRDefault="005B24C1">
            <w:pPr>
              <w:pStyle w:val="1520"/>
              <w:framePr w:w="6307" w:wrap="notBeside" w:vAnchor="text" w:hAnchor="text" w:xAlign="center" w:y="1"/>
              <w:shd w:val="clear" w:color="auto" w:fill="auto"/>
              <w:spacing w:line="200" w:lineRule="exact"/>
              <w:ind w:left="140"/>
            </w:pPr>
            <w:r>
              <w:rPr>
                <w:rStyle w:val="152TimesNewRoman10pt2"/>
                <w:rFonts w:eastAsia="Calibri"/>
                <w:vertAlign w:val="superscript"/>
              </w:rPr>
              <w:t>50</w:t>
            </w:r>
          </w:p>
        </w:tc>
        <w:tc>
          <w:tcPr>
            <w:tcW w:w="682" w:type="dxa"/>
            <w:tcBorders>
              <w:left w:val="single" w:sz="4" w:space="0" w:color="auto"/>
            </w:tcBorders>
            <w:shd w:val="clear" w:color="auto" w:fill="FFFFFF"/>
          </w:tcPr>
          <w:p w:rsidR="00B21C8F" w:rsidRDefault="005B24C1">
            <w:pPr>
              <w:pStyle w:val="1520"/>
              <w:framePr w:w="6307" w:wrap="notBeside" w:vAnchor="text" w:hAnchor="text" w:xAlign="center" w:y="1"/>
              <w:shd w:val="clear" w:color="auto" w:fill="auto"/>
              <w:spacing w:line="150" w:lineRule="exact"/>
            </w:pPr>
            <w:r>
              <w:rPr>
                <w:rStyle w:val="152TimesNewRoman75pt"/>
                <w:rFonts w:eastAsia="Calibri"/>
              </w:rPr>
              <w:t>ю%</w:t>
            </w:r>
          </w:p>
        </w:tc>
        <w:tc>
          <w:tcPr>
            <w:tcW w:w="672" w:type="dxa"/>
            <w:tcBorders>
              <w:left w:val="single" w:sz="4" w:space="0" w:color="auto"/>
            </w:tcBorders>
            <w:shd w:val="clear" w:color="auto" w:fill="FFFFFF"/>
          </w:tcPr>
          <w:p w:rsidR="00B21C8F" w:rsidRDefault="005B24C1">
            <w:pPr>
              <w:pStyle w:val="1520"/>
              <w:framePr w:w="6307" w:wrap="notBeside" w:vAnchor="text" w:hAnchor="text" w:xAlign="center" w:y="1"/>
              <w:shd w:val="clear" w:color="auto" w:fill="auto"/>
              <w:spacing w:line="220" w:lineRule="exact"/>
              <w:ind w:left="240"/>
            </w:pPr>
            <w:r>
              <w:rPr>
                <w:rStyle w:val="152TimesNewRoman11pt80"/>
                <w:rFonts w:eastAsia="Calibri"/>
              </w:rPr>
              <w:t>1.649</w:t>
            </w:r>
          </w:p>
        </w:tc>
        <w:tc>
          <w:tcPr>
            <w:tcW w:w="461" w:type="dxa"/>
            <w:tcBorders>
              <w:left w:val="single" w:sz="4" w:space="0" w:color="auto"/>
            </w:tcBorders>
            <w:shd w:val="clear" w:color="auto" w:fill="FFFFFF"/>
          </w:tcPr>
          <w:p w:rsidR="00B21C8F" w:rsidRDefault="005B24C1">
            <w:pPr>
              <w:pStyle w:val="1520"/>
              <w:framePr w:w="6307" w:wrap="notBeside" w:vAnchor="text" w:hAnchor="text" w:xAlign="center" w:y="1"/>
              <w:shd w:val="clear" w:color="auto" w:fill="auto"/>
              <w:spacing w:line="220" w:lineRule="exact"/>
            </w:pPr>
            <w:r>
              <w:rPr>
                <w:rStyle w:val="152TimesNewRoman11pt80"/>
                <w:rFonts w:eastAsia="Calibri"/>
              </w:rPr>
              <w:t>25</w:t>
            </w:r>
          </w:p>
        </w:tc>
      </w:tr>
      <w:tr w:rsidR="00B21C8F">
        <w:trPr>
          <w:trHeight w:hRule="exact" w:val="288"/>
          <w:jc w:val="center"/>
        </w:trPr>
        <w:tc>
          <w:tcPr>
            <w:tcW w:w="269" w:type="dxa"/>
            <w:shd w:val="clear" w:color="auto" w:fill="FFFFFF"/>
          </w:tcPr>
          <w:p w:rsidR="00B21C8F" w:rsidRDefault="00B21C8F">
            <w:pPr>
              <w:framePr w:w="6307" w:wrap="notBeside" w:vAnchor="text" w:hAnchor="text" w:xAlign="center" w:y="1"/>
              <w:rPr>
                <w:sz w:val="10"/>
                <w:szCs w:val="10"/>
              </w:rPr>
            </w:pPr>
          </w:p>
        </w:tc>
        <w:tc>
          <w:tcPr>
            <w:tcW w:w="1598" w:type="dxa"/>
            <w:tcBorders>
              <w:top w:val="single" w:sz="4" w:space="0" w:color="auto"/>
              <w:left w:val="single" w:sz="4" w:space="0" w:color="auto"/>
            </w:tcBorders>
            <w:shd w:val="clear" w:color="auto" w:fill="FFFFFF"/>
          </w:tcPr>
          <w:p w:rsidR="00B21C8F" w:rsidRDefault="00B21C8F">
            <w:pPr>
              <w:framePr w:w="6307" w:wrap="notBeside" w:vAnchor="text" w:hAnchor="text" w:xAlign="center" w:y="1"/>
              <w:rPr>
                <w:sz w:val="10"/>
                <w:szCs w:val="10"/>
              </w:rPr>
            </w:pPr>
          </w:p>
        </w:tc>
        <w:tc>
          <w:tcPr>
            <w:tcW w:w="778" w:type="dxa"/>
            <w:tcBorders>
              <w:left w:val="single" w:sz="4" w:space="0" w:color="auto"/>
            </w:tcBorders>
            <w:shd w:val="clear" w:color="auto" w:fill="FFFFFF"/>
          </w:tcPr>
          <w:p w:rsidR="00B21C8F" w:rsidRDefault="00B21C8F">
            <w:pPr>
              <w:framePr w:w="6307" w:wrap="notBeside" w:vAnchor="text" w:hAnchor="text" w:xAlign="center" w:y="1"/>
              <w:rPr>
                <w:sz w:val="10"/>
                <w:szCs w:val="10"/>
              </w:rPr>
            </w:pPr>
          </w:p>
        </w:tc>
        <w:tc>
          <w:tcPr>
            <w:tcW w:w="509" w:type="dxa"/>
            <w:tcBorders>
              <w:left w:val="single" w:sz="4" w:space="0" w:color="auto"/>
            </w:tcBorders>
            <w:shd w:val="clear" w:color="auto" w:fill="FFFFFF"/>
          </w:tcPr>
          <w:p w:rsidR="00B21C8F" w:rsidRDefault="00B21C8F">
            <w:pPr>
              <w:framePr w:w="6307" w:wrap="notBeside" w:vAnchor="text" w:hAnchor="text" w:xAlign="center" w:y="1"/>
              <w:rPr>
                <w:sz w:val="10"/>
                <w:szCs w:val="10"/>
              </w:rPr>
            </w:pPr>
          </w:p>
        </w:tc>
        <w:tc>
          <w:tcPr>
            <w:tcW w:w="878" w:type="dxa"/>
            <w:tcBorders>
              <w:left w:val="single" w:sz="4" w:space="0" w:color="auto"/>
            </w:tcBorders>
            <w:shd w:val="clear" w:color="auto" w:fill="FFFFFF"/>
          </w:tcPr>
          <w:p w:rsidR="00B21C8F" w:rsidRDefault="00B21C8F">
            <w:pPr>
              <w:framePr w:w="6307"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07" w:wrap="notBeside" w:vAnchor="text" w:hAnchor="text" w:xAlign="center" w:y="1"/>
              <w:rPr>
                <w:sz w:val="10"/>
                <w:szCs w:val="10"/>
              </w:rPr>
            </w:pPr>
          </w:p>
        </w:tc>
        <w:tc>
          <w:tcPr>
            <w:tcW w:w="682" w:type="dxa"/>
            <w:tcBorders>
              <w:left w:val="single" w:sz="4" w:space="0" w:color="auto"/>
            </w:tcBorders>
            <w:shd w:val="clear" w:color="auto" w:fill="FFFFFF"/>
          </w:tcPr>
          <w:p w:rsidR="00B21C8F" w:rsidRDefault="00B21C8F">
            <w:pPr>
              <w:framePr w:w="6307"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07"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07" w:wrap="notBeside" w:vAnchor="text" w:hAnchor="text" w:xAlign="center" w:y="1"/>
              <w:rPr>
                <w:sz w:val="10"/>
                <w:szCs w:val="10"/>
              </w:rPr>
            </w:pPr>
          </w:p>
        </w:tc>
      </w:tr>
      <w:tr w:rsidR="00B21C8F">
        <w:trPr>
          <w:trHeight w:hRule="exact" w:val="922"/>
          <w:jc w:val="center"/>
        </w:trPr>
        <w:tc>
          <w:tcPr>
            <w:tcW w:w="269" w:type="dxa"/>
            <w:shd w:val="clear" w:color="auto" w:fill="FFFFFF"/>
          </w:tcPr>
          <w:p w:rsidR="00B21C8F" w:rsidRDefault="005B24C1">
            <w:pPr>
              <w:pStyle w:val="1520"/>
              <w:framePr w:w="6307" w:wrap="notBeside" w:vAnchor="text" w:hAnchor="text" w:xAlign="center" w:y="1"/>
              <w:shd w:val="clear" w:color="auto" w:fill="auto"/>
              <w:spacing w:line="150" w:lineRule="exact"/>
            </w:pPr>
            <w:r>
              <w:rPr>
                <w:rStyle w:val="152TimesNewRoman75pt"/>
                <w:rFonts w:eastAsia="Calibri"/>
              </w:rPr>
              <w:t>3.</w:t>
            </w:r>
          </w:p>
        </w:tc>
        <w:tc>
          <w:tcPr>
            <w:tcW w:w="1598" w:type="dxa"/>
            <w:tcBorders>
              <w:left w:val="single" w:sz="4" w:space="0" w:color="auto"/>
            </w:tcBorders>
            <w:shd w:val="clear" w:color="auto" w:fill="FFFFFF"/>
            <w:vAlign w:val="center"/>
          </w:tcPr>
          <w:p w:rsidR="00B21C8F" w:rsidRDefault="005B24C1">
            <w:pPr>
              <w:pStyle w:val="1520"/>
              <w:framePr w:w="6307" w:wrap="notBeside" w:vAnchor="text" w:hAnchor="text" w:xAlign="center" w:y="1"/>
              <w:shd w:val="clear" w:color="auto" w:fill="auto"/>
              <w:tabs>
                <w:tab w:val="left" w:leader="dot" w:pos="1430"/>
              </w:tabs>
              <w:spacing w:line="209" w:lineRule="exact"/>
              <w:ind w:firstLine="280"/>
            </w:pPr>
            <w:r>
              <w:rPr>
                <w:rStyle w:val="152TimesNewRoman11pt80"/>
                <w:rFonts w:eastAsia="Calibri"/>
              </w:rPr>
              <w:t xml:space="preserve">Билетов на лавки </w:t>
            </w:r>
            <w:r>
              <w:rPr>
                <w:rStyle w:val="152TimesNewRoman11pt80"/>
                <w:rFonts w:eastAsia="Calibri"/>
              </w:rPr>
              <w:tab/>
            </w:r>
          </w:p>
        </w:tc>
        <w:tc>
          <w:tcPr>
            <w:tcW w:w="778" w:type="dxa"/>
            <w:tcBorders>
              <w:left w:val="single" w:sz="4" w:space="0" w:color="auto"/>
            </w:tcBorders>
            <w:shd w:val="clear" w:color="auto" w:fill="FFFFFF"/>
            <w:vAlign w:val="center"/>
          </w:tcPr>
          <w:p w:rsidR="00B21C8F" w:rsidRDefault="005B24C1">
            <w:pPr>
              <w:pStyle w:val="1520"/>
              <w:framePr w:w="6307" w:wrap="notBeside" w:vAnchor="text" w:hAnchor="text" w:xAlign="center" w:y="1"/>
              <w:shd w:val="clear" w:color="auto" w:fill="auto"/>
              <w:spacing w:line="220" w:lineRule="exact"/>
              <w:jc w:val="center"/>
            </w:pPr>
            <w:r>
              <w:rPr>
                <w:rStyle w:val="152TimesNewRoman11pt80"/>
                <w:rFonts w:eastAsia="Calibri"/>
              </w:rPr>
              <w:t>—</w:t>
            </w:r>
          </w:p>
        </w:tc>
        <w:tc>
          <w:tcPr>
            <w:tcW w:w="509" w:type="dxa"/>
            <w:tcBorders>
              <w:left w:val="single" w:sz="4" w:space="0" w:color="auto"/>
            </w:tcBorders>
            <w:shd w:val="clear" w:color="auto" w:fill="FFFFFF"/>
            <w:vAlign w:val="center"/>
          </w:tcPr>
          <w:p w:rsidR="00B21C8F" w:rsidRDefault="005B24C1">
            <w:pPr>
              <w:pStyle w:val="1520"/>
              <w:framePr w:w="6307" w:wrap="notBeside" w:vAnchor="text" w:hAnchor="text" w:xAlign="center" w:y="1"/>
              <w:shd w:val="clear" w:color="auto" w:fill="auto"/>
              <w:spacing w:line="220" w:lineRule="exact"/>
              <w:jc w:val="right"/>
            </w:pPr>
            <w:r>
              <w:rPr>
                <w:rStyle w:val="152TimesNewRoman11pt80"/>
                <w:rFonts w:eastAsia="Calibri"/>
              </w:rPr>
              <w:t>—</w:t>
            </w:r>
          </w:p>
        </w:tc>
        <w:tc>
          <w:tcPr>
            <w:tcW w:w="878" w:type="dxa"/>
            <w:tcBorders>
              <w:left w:val="single" w:sz="4" w:space="0" w:color="auto"/>
            </w:tcBorders>
            <w:shd w:val="clear" w:color="auto" w:fill="FFFFFF"/>
            <w:vAlign w:val="center"/>
          </w:tcPr>
          <w:p w:rsidR="00B21C8F" w:rsidRDefault="005B24C1">
            <w:pPr>
              <w:pStyle w:val="1520"/>
              <w:framePr w:w="6307" w:wrap="notBeside" w:vAnchor="text" w:hAnchor="text" w:xAlign="center" w:y="1"/>
              <w:shd w:val="clear" w:color="auto" w:fill="auto"/>
              <w:spacing w:line="220" w:lineRule="exact"/>
              <w:jc w:val="right"/>
            </w:pPr>
            <w:r>
              <w:rPr>
                <w:rStyle w:val="152TimesNewRoman11pt80"/>
                <w:rFonts w:eastAsia="Calibri"/>
              </w:rPr>
              <w:t>4.962</w:t>
            </w:r>
          </w:p>
        </w:tc>
        <w:tc>
          <w:tcPr>
            <w:tcW w:w="461" w:type="dxa"/>
            <w:tcBorders>
              <w:left w:val="single" w:sz="4" w:space="0" w:color="auto"/>
            </w:tcBorders>
            <w:shd w:val="clear" w:color="auto" w:fill="FFFFFF"/>
            <w:vAlign w:val="center"/>
          </w:tcPr>
          <w:p w:rsidR="00B21C8F" w:rsidRDefault="005B24C1">
            <w:pPr>
              <w:pStyle w:val="1520"/>
              <w:framePr w:w="6307" w:wrap="notBeside" w:vAnchor="text" w:hAnchor="text" w:xAlign="center" w:y="1"/>
              <w:shd w:val="clear" w:color="auto" w:fill="auto"/>
              <w:spacing w:line="220" w:lineRule="exact"/>
              <w:jc w:val="right"/>
            </w:pPr>
            <w:r>
              <w:rPr>
                <w:rStyle w:val="152TimesNewRoman11pt80"/>
                <w:rFonts w:eastAsia="Calibri"/>
              </w:rPr>
              <w:t>—</w:t>
            </w:r>
          </w:p>
        </w:tc>
        <w:tc>
          <w:tcPr>
            <w:tcW w:w="682" w:type="dxa"/>
            <w:tcBorders>
              <w:left w:val="single" w:sz="4" w:space="0" w:color="auto"/>
            </w:tcBorders>
            <w:shd w:val="clear" w:color="auto" w:fill="FFFFFF"/>
            <w:vAlign w:val="center"/>
          </w:tcPr>
          <w:p w:rsidR="00B21C8F" w:rsidRDefault="005B24C1">
            <w:pPr>
              <w:pStyle w:val="1520"/>
              <w:framePr w:w="6307" w:wrap="notBeside" w:vAnchor="text" w:hAnchor="text" w:xAlign="center" w:y="1"/>
              <w:shd w:val="clear" w:color="auto" w:fill="auto"/>
              <w:spacing w:line="150" w:lineRule="exact"/>
            </w:pPr>
            <w:r>
              <w:rPr>
                <w:rStyle w:val="152TimesNewRoman75pt"/>
                <w:rFonts w:eastAsia="Calibri"/>
              </w:rPr>
              <w:t>ю%</w:t>
            </w:r>
          </w:p>
        </w:tc>
        <w:tc>
          <w:tcPr>
            <w:tcW w:w="672" w:type="dxa"/>
            <w:tcBorders>
              <w:left w:val="single" w:sz="4" w:space="0" w:color="auto"/>
            </w:tcBorders>
            <w:shd w:val="clear" w:color="auto" w:fill="FFFFFF"/>
            <w:vAlign w:val="center"/>
          </w:tcPr>
          <w:p w:rsidR="00B21C8F" w:rsidRDefault="005B24C1">
            <w:pPr>
              <w:pStyle w:val="1520"/>
              <w:framePr w:w="6307" w:wrap="notBeside" w:vAnchor="text" w:hAnchor="text" w:xAlign="center" w:y="1"/>
              <w:shd w:val="clear" w:color="auto" w:fill="auto"/>
              <w:spacing w:line="220" w:lineRule="exact"/>
              <w:jc w:val="right"/>
            </w:pPr>
            <w:r>
              <w:rPr>
                <w:rStyle w:val="152TimesNewRoman11pt80"/>
                <w:rFonts w:eastAsia="Calibri"/>
              </w:rPr>
              <w:t>496</w:t>
            </w:r>
          </w:p>
        </w:tc>
        <w:tc>
          <w:tcPr>
            <w:tcW w:w="461" w:type="dxa"/>
            <w:tcBorders>
              <w:left w:val="single" w:sz="4" w:space="0" w:color="auto"/>
            </w:tcBorders>
            <w:shd w:val="clear" w:color="auto" w:fill="FFFFFF"/>
            <w:vAlign w:val="center"/>
          </w:tcPr>
          <w:p w:rsidR="00B21C8F" w:rsidRDefault="005B24C1">
            <w:pPr>
              <w:pStyle w:val="1520"/>
              <w:framePr w:w="6307" w:wrap="notBeside" w:vAnchor="text" w:hAnchor="text" w:xAlign="center" w:y="1"/>
              <w:shd w:val="clear" w:color="auto" w:fill="auto"/>
              <w:spacing w:line="220" w:lineRule="exact"/>
            </w:pPr>
            <w:r>
              <w:rPr>
                <w:rStyle w:val="152TimesNewRoman11pt80"/>
                <w:rFonts w:eastAsia="Calibri"/>
              </w:rPr>
              <w:t>20</w:t>
            </w:r>
          </w:p>
        </w:tc>
      </w:tr>
    </w:tbl>
    <w:p w:rsidR="00B21C8F" w:rsidRDefault="00B21C8F">
      <w:pPr>
        <w:framePr w:w="6307" w:wrap="notBeside" w:vAnchor="text" w:hAnchor="text" w:xAlign="center" w:y="1"/>
        <w:rPr>
          <w:sz w:val="2"/>
          <w:szCs w:val="2"/>
        </w:rPr>
      </w:pPr>
    </w:p>
    <w:p w:rsidR="00B21C8F" w:rsidRDefault="00B21C8F">
      <w:pPr>
        <w:rPr>
          <w:sz w:val="2"/>
          <w:szCs w:val="2"/>
        </w:rPr>
        <w:sectPr w:rsidR="00B21C8F">
          <w:headerReference w:type="even" r:id="rId350"/>
          <w:headerReference w:type="default" r:id="rId351"/>
          <w:headerReference w:type="first" r:id="rId352"/>
          <w:pgSz w:w="7142" w:h="10814"/>
          <w:pgMar w:top="818" w:right="299" w:bottom="73" w:left="431" w:header="0" w:footer="3" w:gutter="0"/>
          <w:pgNumType w:start="507"/>
          <w:cols w:space="720"/>
          <w:noEndnote/>
          <w:docGrid w:linePitch="360"/>
        </w:sectPr>
      </w:pPr>
    </w:p>
    <w:tbl>
      <w:tblPr>
        <w:tblOverlap w:val="never"/>
        <w:tblW w:w="0" w:type="auto"/>
        <w:jc w:val="center"/>
        <w:tblLayout w:type="fixed"/>
        <w:tblCellMar>
          <w:left w:w="10" w:type="dxa"/>
          <w:right w:w="10" w:type="dxa"/>
        </w:tblCellMar>
        <w:tblLook w:val="04A0"/>
      </w:tblPr>
      <w:tblGrid>
        <w:gridCol w:w="2198"/>
        <w:gridCol w:w="1920"/>
        <w:gridCol w:w="682"/>
        <w:gridCol w:w="461"/>
        <w:gridCol w:w="662"/>
        <w:gridCol w:w="456"/>
      </w:tblGrid>
      <w:tr w:rsidR="00B21C8F">
        <w:trPr>
          <w:trHeight w:hRule="exact" w:val="1094"/>
          <w:jc w:val="center"/>
        </w:trPr>
        <w:tc>
          <w:tcPr>
            <w:tcW w:w="2198" w:type="dxa"/>
            <w:tcBorders>
              <w:top w:val="single" w:sz="4" w:space="0" w:color="auto"/>
            </w:tcBorders>
            <w:shd w:val="clear" w:color="auto" w:fill="FFFFFF"/>
            <w:vAlign w:val="center"/>
          </w:tcPr>
          <w:p w:rsidR="00B21C8F" w:rsidRDefault="005B24C1">
            <w:pPr>
              <w:pStyle w:val="170"/>
              <w:framePr w:w="6379" w:wrap="notBeside" w:vAnchor="text" w:hAnchor="text" w:xAlign="center" w:y="1"/>
              <w:shd w:val="clear" w:color="auto" w:fill="auto"/>
              <w:spacing w:before="0" w:line="166" w:lineRule="exact"/>
              <w:jc w:val="center"/>
            </w:pPr>
            <w:r>
              <w:rPr>
                <w:rStyle w:val="1775pt"/>
                <w:b/>
                <w:bCs/>
              </w:rPr>
              <w:lastRenderedPageBreak/>
              <w:t>Основа</w:t>
            </w:r>
            <w:r w:rsidR="001F6A11">
              <w:rPr>
                <w:rStyle w:val="1775pt"/>
                <w:b/>
                <w:bCs/>
              </w:rPr>
              <w:t>ни</w:t>
            </w:r>
            <w:r>
              <w:rPr>
                <w:rStyle w:val="1775pt"/>
                <w:b/>
                <w:bCs/>
              </w:rPr>
              <w:t>я и соображе</w:t>
            </w:r>
            <w:r w:rsidR="001F6A11">
              <w:rPr>
                <w:rStyle w:val="1775pt"/>
                <w:b/>
                <w:bCs/>
              </w:rPr>
              <w:t>ни</w:t>
            </w:r>
            <w:r>
              <w:rPr>
                <w:rStyle w:val="1775pt"/>
                <w:b/>
                <w:bCs/>
              </w:rPr>
              <w:t>я приня</w:t>
            </w:r>
            <w:r w:rsidR="00361501">
              <w:rPr>
                <w:rStyle w:val="1775pt"/>
                <w:b/>
                <w:bCs/>
              </w:rPr>
              <w:t>тые</w:t>
            </w:r>
            <w:r>
              <w:rPr>
                <w:rStyle w:val="1775pt"/>
                <w:b/>
                <w:bCs/>
              </w:rPr>
              <w:t xml:space="preserve"> У</w:t>
            </w:r>
            <w:r w:rsidR="001F6A11">
              <w:rPr>
                <w:rStyle w:val="1775pt"/>
                <w:b/>
                <w:bCs/>
              </w:rPr>
              <w:t>е</w:t>
            </w:r>
            <w:r>
              <w:rPr>
                <w:rStyle w:val="1775pt"/>
                <w:b/>
                <w:bCs/>
              </w:rPr>
              <w:t>здвым Собра</w:t>
            </w:r>
            <w:r w:rsidR="001F6A11">
              <w:rPr>
                <w:rStyle w:val="1775pt"/>
                <w:b/>
                <w:bCs/>
              </w:rPr>
              <w:t>ни</w:t>
            </w:r>
            <w:r>
              <w:rPr>
                <w:rStyle w:val="1775pt"/>
                <w:b/>
                <w:bCs/>
              </w:rPr>
              <w:t>ем.</w:t>
            </w:r>
          </w:p>
        </w:tc>
        <w:tc>
          <w:tcPr>
            <w:tcW w:w="1920" w:type="dxa"/>
            <w:tcBorders>
              <w:top w:val="single" w:sz="4" w:space="0" w:color="auto"/>
              <w:left w:val="single" w:sz="4" w:space="0" w:color="auto"/>
            </w:tcBorders>
            <w:shd w:val="clear" w:color="auto" w:fill="FFFFFF"/>
            <w:vAlign w:val="center"/>
          </w:tcPr>
          <w:p w:rsidR="00B21C8F" w:rsidRDefault="005B24C1">
            <w:pPr>
              <w:pStyle w:val="170"/>
              <w:framePr w:w="6379" w:wrap="notBeside" w:vAnchor="text" w:hAnchor="text" w:xAlign="center" w:y="1"/>
              <w:shd w:val="clear" w:color="auto" w:fill="auto"/>
              <w:spacing w:before="0" w:line="341" w:lineRule="exact"/>
              <w:jc w:val="center"/>
            </w:pPr>
            <w:r>
              <w:rPr>
                <w:rStyle w:val="1775pt"/>
                <w:b/>
                <w:bCs/>
              </w:rPr>
              <w:t>СООБРАЖЕ</w:t>
            </w:r>
            <w:r w:rsidR="001F6A11">
              <w:rPr>
                <w:rStyle w:val="1775pt"/>
                <w:b/>
                <w:bCs/>
              </w:rPr>
              <w:t>НИ</w:t>
            </w:r>
            <w:r>
              <w:rPr>
                <w:rStyle w:val="1775pt"/>
                <w:b/>
                <w:bCs/>
              </w:rPr>
              <w:t>Я И РАЗ- СЧЕТЫ.</w:t>
            </w:r>
          </w:p>
        </w:tc>
        <w:tc>
          <w:tcPr>
            <w:tcW w:w="1143" w:type="dxa"/>
            <w:gridSpan w:val="2"/>
            <w:tcBorders>
              <w:top w:val="single" w:sz="4" w:space="0" w:color="auto"/>
              <w:left w:val="single" w:sz="4" w:space="0" w:color="auto"/>
            </w:tcBorders>
            <w:shd w:val="clear" w:color="auto" w:fill="FFFFFF"/>
            <w:vAlign w:val="center"/>
          </w:tcPr>
          <w:p w:rsidR="00B21C8F" w:rsidRDefault="005B24C1">
            <w:pPr>
              <w:pStyle w:val="170"/>
              <w:framePr w:w="6379" w:wrap="notBeside" w:vAnchor="text" w:hAnchor="text" w:xAlign="center" w:y="1"/>
              <w:shd w:val="clear" w:color="auto" w:fill="auto"/>
              <w:spacing w:before="0" w:line="168" w:lineRule="exact"/>
              <w:jc w:val="center"/>
            </w:pPr>
            <w:r>
              <w:rPr>
                <w:rStyle w:val="1775pt"/>
                <w:b/>
                <w:bCs/>
              </w:rPr>
              <w:t>Сумма</w:t>
            </w:r>
          </w:p>
          <w:p w:rsidR="00B21C8F" w:rsidRDefault="005B24C1">
            <w:pPr>
              <w:pStyle w:val="170"/>
              <w:framePr w:w="6379" w:wrap="notBeside" w:vAnchor="text" w:hAnchor="text" w:xAlign="center" w:y="1"/>
              <w:shd w:val="clear" w:color="auto" w:fill="auto"/>
              <w:spacing w:before="0" w:line="168" w:lineRule="exact"/>
              <w:jc w:val="center"/>
            </w:pPr>
            <w:r>
              <w:rPr>
                <w:rStyle w:val="1775pt"/>
                <w:b/>
                <w:bCs/>
              </w:rPr>
              <w:t>у</w:t>
            </w:r>
            <w:r w:rsidR="001F6A11">
              <w:rPr>
                <w:rStyle w:val="1775pt"/>
                <w:b/>
                <w:bCs/>
              </w:rPr>
              <w:t>е</w:t>
            </w:r>
            <w:r>
              <w:rPr>
                <w:rStyle w:val="1775pt"/>
                <w:b/>
                <w:bCs/>
              </w:rPr>
              <w:t>зд</w:t>
            </w:r>
            <w:r w:rsidR="001F6A11">
              <w:rPr>
                <w:rStyle w:val="1775pt"/>
                <w:b/>
                <w:bCs/>
              </w:rPr>
              <w:t>ного</w:t>
            </w:r>
          </w:p>
          <w:p w:rsidR="00B21C8F" w:rsidRDefault="005B24C1">
            <w:pPr>
              <w:pStyle w:val="170"/>
              <w:framePr w:w="6379" w:wrap="notBeside" w:vAnchor="text" w:hAnchor="text" w:xAlign="center" w:y="1"/>
              <w:shd w:val="clear" w:color="auto" w:fill="auto"/>
              <w:spacing w:before="0" w:line="168" w:lineRule="exact"/>
              <w:jc w:val="center"/>
            </w:pPr>
            <w:r>
              <w:rPr>
                <w:rStyle w:val="1775pt"/>
                <w:b/>
                <w:bCs/>
              </w:rPr>
              <w:t>сбора.</w:t>
            </w:r>
          </w:p>
        </w:tc>
        <w:tc>
          <w:tcPr>
            <w:tcW w:w="1118" w:type="dxa"/>
            <w:gridSpan w:val="2"/>
            <w:tcBorders>
              <w:top w:val="single" w:sz="4" w:space="0" w:color="auto"/>
              <w:left w:val="single" w:sz="4" w:space="0" w:color="auto"/>
            </w:tcBorders>
            <w:shd w:val="clear" w:color="auto" w:fill="FFFFFF"/>
            <w:vAlign w:val="center"/>
          </w:tcPr>
          <w:p w:rsidR="00B21C8F" w:rsidRDefault="005B24C1">
            <w:pPr>
              <w:pStyle w:val="170"/>
              <w:framePr w:w="6379" w:wrap="notBeside" w:vAnchor="text" w:hAnchor="text" w:xAlign="center" w:y="1"/>
              <w:shd w:val="clear" w:color="auto" w:fill="auto"/>
              <w:spacing w:before="0" w:line="166" w:lineRule="exact"/>
              <w:jc w:val="center"/>
            </w:pPr>
            <w:r>
              <w:rPr>
                <w:rStyle w:val="1775pt"/>
                <w:b/>
                <w:bCs/>
              </w:rPr>
              <w:t>Сумма</w:t>
            </w:r>
          </w:p>
          <w:p w:rsidR="00B21C8F" w:rsidRDefault="005B24C1">
            <w:pPr>
              <w:pStyle w:val="170"/>
              <w:framePr w:w="6379" w:wrap="notBeside" w:vAnchor="text" w:hAnchor="text" w:xAlign="center" w:y="1"/>
              <w:shd w:val="clear" w:color="auto" w:fill="auto"/>
              <w:spacing w:before="0" w:line="166" w:lineRule="exact"/>
              <w:jc w:val="left"/>
            </w:pPr>
            <w:r>
              <w:rPr>
                <w:rStyle w:val="1775pt"/>
                <w:b/>
                <w:bCs/>
              </w:rPr>
              <w:t>губернс</w:t>
            </w:r>
            <w:r w:rsidR="001F6A11">
              <w:rPr>
                <w:rStyle w:val="1775pt"/>
                <w:b/>
                <w:bCs/>
              </w:rPr>
              <w:t>кого</w:t>
            </w:r>
          </w:p>
          <w:p w:rsidR="00B21C8F" w:rsidRDefault="005B24C1">
            <w:pPr>
              <w:pStyle w:val="170"/>
              <w:framePr w:w="6379" w:wrap="notBeside" w:vAnchor="text" w:hAnchor="text" w:xAlign="center" w:y="1"/>
              <w:shd w:val="clear" w:color="auto" w:fill="auto"/>
              <w:spacing w:before="0" w:line="166" w:lineRule="exact"/>
              <w:jc w:val="center"/>
            </w:pPr>
            <w:r>
              <w:rPr>
                <w:rStyle w:val="1775pt"/>
                <w:b/>
                <w:bCs/>
              </w:rPr>
              <w:t>сбора.</w:t>
            </w:r>
          </w:p>
        </w:tc>
      </w:tr>
      <w:tr w:rsidR="00B21C8F">
        <w:trPr>
          <w:trHeight w:hRule="exact" w:val="869"/>
          <w:jc w:val="center"/>
        </w:trPr>
        <w:tc>
          <w:tcPr>
            <w:tcW w:w="2198" w:type="dxa"/>
            <w:tcBorders>
              <w:top w:val="single" w:sz="4" w:space="0" w:color="auto"/>
            </w:tcBorders>
            <w:shd w:val="clear" w:color="auto" w:fill="FFFFFF"/>
            <w:vAlign w:val="bottom"/>
          </w:tcPr>
          <w:p w:rsidR="00B21C8F" w:rsidRDefault="005B24C1">
            <w:pPr>
              <w:pStyle w:val="170"/>
              <w:framePr w:w="6379" w:wrap="notBeside" w:vAnchor="text" w:hAnchor="text" w:xAlign="center" w:y="1"/>
              <w:shd w:val="clear" w:color="auto" w:fill="auto"/>
              <w:spacing w:before="0" w:line="211" w:lineRule="exact"/>
              <w:jc w:val="center"/>
            </w:pPr>
            <w:r>
              <w:rPr>
                <w:rStyle w:val="179pt"/>
                <w:b/>
                <w:bCs/>
              </w:rPr>
              <w:t>чьих крестьян в разм</w:t>
            </w:r>
            <w:r w:rsidR="001F6A11">
              <w:rPr>
                <w:rStyle w:val="179pt"/>
                <w:b/>
                <w:bCs/>
              </w:rPr>
              <w:t>е</w:t>
            </w:r>
            <w:r>
              <w:rPr>
                <w:rStyle w:val="179pt"/>
                <w:b/>
                <w:bCs/>
              </w:rPr>
              <w:t>р</w:t>
            </w:r>
            <w:r w:rsidR="001F6A11">
              <w:rPr>
                <w:rStyle w:val="179pt"/>
                <w:b/>
                <w:bCs/>
              </w:rPr>
              <w:t>е</w:t>
            </w:r>
            <w:r>
              <w:rPr>
                <w:rStyle w:val="179pt"/>
                <w:b/>
                <w:bCs/>
              </w:rPr>
              <w:t xml:space="preserve"> 1,79% и а содержа</w:t>
            </w:r>
            <w:r w:rsidR="001F6A11">
              <w:rPr>
                <w:rStyle w:val="179pt"/>
                <w:b/>
                <w:bCs/>
              </w:rPr>
              <w:t>ни</w:t>
            </w:r>
            <w:r>
              <w:rPr>
                <w:rStyle w:val="179pt"/>
                <w:b/>
                <w:bCs/>
              </w:rPr>
              <w:t>е м</w:t>
            </w:r>
            <w:r w:rsidR="001F6A11">
              <w:rPr>
                <w:rStyle w:val="179pt"/>
                <w:b/>
                <w:bCs/>
              </w:rPr>
              <w:t>е</w:t>
            </w:r>
            <w:r>
              <w:rPr>
                <w:rStyle w:val="179pt"/>
                <w:b/>
                <w:bCs/>
              </w:rPr>
              <w:t>стных миро-</w:t>
            </w:r>
          </w:p>
        </w:tc>
        <w:tc>
          <w:tcPr>
            <w:tcW w:w="1920" w:type="dxa"/>
            <w:tcBorders>
              <w:top w:val="single" w:sz="4" w:space="0" w:color="auto"/>
              <w:left w:val="single" w:sz="4" w:space="0" w:color="auto"/>
            </w:tcBorders>
            <w:shd w:val="clear" w:color="auto" w:fill="FFFFFF"/>
            <w:vAlign w:val="bottom"/>
          </w:tcPr>
          <w:p w:rsidR="00B21C8F" w:rsidRDefault="005B24C1">
            <w:pPr>
              <w:pStyle w:val="170"/>
              <w:framePr w:w="6379" w:wrap="notBeside" w:vAnchor="text" w:hAnchor="text" w:xAlign="center" w:y="1"/>
              <w:shd w:val="clear" w:color="auto" w:fill="auto"/>
              <w:spacing w:before="0" w:line="211" w:lineRule="exact"/>
            </w:pPr>
            <w:r>
              <w:rPr>
                <w:rStyle w:val="179pt"/>
                <w:b/>
                <w:bCs/>
              </w:rPr>
              <w:t>лам учрежде</w:t>
            </w:r>
            <w:r w:rsidR="001F6A11">
              <w:rPr>
                <w:rStyle w:val="179pt"/>
                <w:b/>
                <w:bCs/>
              </w:rPr>
              <w:t>ни</w:t>
            </w:r>
            <w:r>
              <w:rPr>
                <w:rStyle w:val="179pt"/>
                <w:b/>
                <w:bCs/>
              </w:rPr>
              <w:t>я), или остаю</w:t>
            </w:r>
            <w:r w:rsidR="001F6A11">
              <w:rPr>
                <w:rStyle w:val="179pt"/>
                <w:b/>
                <w:bCs/>
              </w:rPr>
              <w:t>щи</w:t>
            </w:r>
            <w:r>
              <w:rPr>
                <w:rStyle w:val="179pt"/>
                <w:b/>
                <w:bCs/>
              </w:rPr>
              <w:t>еся, за сокраще</w:t>
            </w:r>
            <w:r w:rsidR="001F6A11">
              <w:rPr>
                <w:rStyle w:val="179pt"/>
                <w:b/>
                <w:bCs/>
              </w:rPr>
              <w:t>ни</w:t>
            </w:r>
            <w:r>
              <w:rPr>
                <w:rStyle w:val="179pt"/>
                <w:b/>
                <w:bCs/>
              </w:rPr>
              <w:t>ем см</w:t>
            </w:r>
            <w:r w:rsidR="001F6A11">
              <w:rPr>
                <w:rStyle w:val="179pt"/>
                <w:b/>
                <w:bCs/>
              </w:rPr>
              <w:t>е</w:t>
            </w:r>
            <w:r>
              <w:rPr>
                <w:rStyle w:val="179pt"/>
                <w:b/>
                <w:bCs/>
              </w:rPr>
              <w:t>тных до-</w:t>
            </w:r>
          </w:p>
        </w:tc>
        <w:tc>
          <w:tcPr>
            <w:tcW w:w="682" w:type="dxa"/>
            <w:tcBorders>
              <w:top w:val="single" w:sz="4" w:space="0" w:color="auto"/>
              <w:left w:val="single" w:sz="4" w:space="0" w:color="auto"/>
            </w:tcBorders>
            <w:shd w:val="clear" w:color="auto" w:fill="FFFFFF"/>
          </w:tcPr>
          <w:p w:rsidR="00B21C8F" w:rsidRDefault="005B24C1">
            <w:pPr>
              <w:pStyle w:val="170"/>
              <w:framePr w:w="6379" w:wrap="notBeside" w:vAnchor="text" w:hAnchor="text" w:xAlign="center" w:y="1"/>
              <w:shd w:val="clear" w:color="auto" w:fill="auto"/>
              <w:spacing w:before="0" w:line="210" w:lineRule="exact"/>
              <w:ind w:left="260"/>
              <w:jc w:val="left"/>
            </w:pPr>
            <w:r>
              <w:rPr>
                <w:rStyle w:val="17105pt75"/>
                <w:b/>
                <w:bCs/>
              </w:rPr>
              <w:t>Р.</w:t>
            </w:r>
          </w:p>
        </w:tc>
        <w:tc>
          <w:tcPr>
            <w:tcW w:w="461" w:type="dxa"/>
            <w:tcBorders>
              <w:top w:val="single" w:sz="4" w:space="0" w:color="auto"/>
              <w:left w:val="single" w:sz="4" w:space="0" w:color="auto"/>
            </w:tcBorders>
            <w:shd w:val="clear" w:color="auto" w:fill="FFFFFF"/>
          </w:tcPr>
          <w:p w:rsidR="00B21C8F" w:rsidRDefault="005B24C1">
            <w:pPr>
              <w:pStyle w:val="170"/>
              <w:framePr w:w="6379" w:wrap="notBeside" w:vAnchor="text" w:hAnchor="text" w:xAlign="center" w:y="1"/>
              <w:shd w:val="clear" w:color="auto" w:fill="auto"/>
              <w:spacing w:before="0" w:line="210" w:lineRule="exact"/>
              <w:jc w:val="left"/>
            </w:pPr>
            <w:r>
              <w:rPr>
                <w:rStyle w:val="17105pt75"/>
                <w:b/>
                <w:bCs/>
              </w:rPr>
              <w:t>К.</w:t>
            </w:r>
          </w:p>
        </w:tc>
        <w:tc>
          <w:tcPr>
            <w:tcW w:w="662" w:type="dxa"/>
            <w:tcBorders>
              <w:top w:val="single" w:sz="4" w:space="0" w:color="auto"/>
              <w:left w:val="single" w:sz="4" w:space="0" w:color="auto"/>
            </w:tcBorders>
            <w:shd w:val="clear" w:color="auto" w:fill="FFFFFF"/>
          </w:tcPr>
          <w:p w:rsidR="00B21C8F" w:rsidRDefault="005B24C1">
            <w:pPr>
              <w:pStyle w:val="170"/>
              <w:framePr w:w="6379" w:wrap="notBeside" w:vAnchor="text" w:hAnchor="text" w:xAlign="center" w:y="1"/>
              <w:shd w:val="clear" w:color="auto" w:fill="auto"/>
              <w:spacing w:before="0" w:line="210" w:lineRule="exact"/>
              <w:jc w:val="right"/>
            </w:pPr>
            <w:r>
              <w:rPr>
                <w:rStyle w:val="17105pt75"/>
                <w:b/>
                <w:bCs/>
              </w:rPr>
              <w:t xml:space="preserve">Р. </w:t>
            </w:r>
            <w:r>
              <w:rPr>
                <w:rStyle w:val="179pt"/>
                <w:b/>
                <w:bCs/>
              </w:rPr>
              <w:t>|</w:t>
            </w:r>
          </w:p>
        </w:tc>
        <w:tc>
          <w:tcPr>
            <w:tcW w:w="456" w:type="dxa"/>
            <w:tcBorders>
              <w:top w:val="single" w:sz="4" w:space="0" w:color="auto"/>
              <w:left w:val="single" w:sz="4" w:space="0" w:color="auto"/>
            </w:tcBorders>
            <w:shd w:val="clear" w:color="auto" w:fill="FFFFFF"/>
          </w:tcPr>
          <w:p w:rsidR="00B21C8F" w:rsidRDefault="005B24C1">
            <w:pPr>
              <w:pStyle w:val="170"/>
              <w:framePr w:w="6379" w:wrap="notBeside" w:vAnchor="text" w:hAnchor="text" w:xAlign="center" w:y="1"/>
              <w:shd w:val="clear" w:color="auto" w:fill="auto"/>
              <w:spacing w:before="0" w:line="210" w:lineRule="exact"/>
              <w:jc w:val="left"/>
            </w:pPr>
            <w:r>
              <w:rPr>
                <w:rStyle w:val="17105pt75"/>
                <w:b/>
                <w:bCs/>
              </w:rPr>
              <w:t>К.</w:t>
            </w:r>
          </w:p>
        </w:tc>
      </w:tr>
      <w:tr w:rsidR="00B21C8F">
        <w:trPr>
          <w:trHeight w:hRule="exact" w:val="850"/>
          <w:jc w:val="center"/>
        </w:trPr>
        <w:tc>
          <w:tcPr>
            <w:tcW w:w="2198" w:type="dxa"/>
            <w:shd w:val="clear" w:color="auto" w:fill="FFFFFF"/>
            <w:vAlign w:val="bottom"/>
          </w:tcPr>
          <w:p w:rsidR="00B21C8F" w:rsidRDefault="005B24C1">
            <w:pPr>
              <w:pStyle w:val="170"/>
              <w:framePr w:w="6379" w:wrap="notBeside" w:vAnchor="text" w:hAnchor="text" w:xAlign="center" w:y="1"/>
              <w:shd w:val="clear" w:color="auto" w:fill="auto"/>
              <w:spacing w:before="0" w:line="211" w:lineRule="exact"/>
            </w:pPr>
            <w:r>
              <w:rPr>
                <w:rStyle w:val="179pt"/>
                <w:b/>
                <w:bCs/>
              </w:rPr>
              <w:t>вых по крестьянским д</w:t>
            </w:r>
            <w:r w:rsidR="001F6A11">
              <w:rPr>
                <w:rStyle w:val="179pt"/>
                <w:b/>
                <w:bCs/>
              </w:rPr>
              <w:t>е</w:t>
            </w:r>
            <w:r>
              <w:rPr>
                <w:rStyle w:val="179pt"/>
                <w:b/>
                <w:bCs/>
              </w:rPr>
              <w:t>лам учрежде</w:t>
            </w:r>
            <w:r w:rsidR="001F6A11">
              <w:rPr>
                <w:rStyle w:val="179pt"/>
                <w:b/>
                <w:bCs/>
              </w:rPr>
              <w:t>ни</w:t>
            </w:r>
            <w:r>
              <w:rPr>
                <w:rStyle w:val="179pt"/>
                <w:b/>
                <w:bCs/>
              </w:rPr>
              <w:t>й; б) с земель государственных крестьян в раз-</w:t>
            </w:r>
          </w:p>
        </w:tc>
        <w:tc>
          <w:tcPr>
            <w:tcW w:w="1920" w:type="dxa"/>
            <w:tcBorders>
              <w:left w:val="single" w:sz="4" w:space="0" w:color="auto"/>
            </w:tcBorders>
            <w:shd w:val="clear" w:color="auto" w:fill="FFFFFF"/>
            <w:vAlign w:val="bottom"/>
          </w:tcPr>
          <w:p w:rsidR="00B21C8F" w:rsidRDefault="005B24C1">
            <w:pPr>
              <w:pStyle w:val="170"/>
              <w:framePr w:w="6379" w:wrap="notBeside" w:vAnchor="text" w:hAnchor="text" w:xAlign="center" w:y="1"/>
              <w:shd w:val="clear" w:color="auto" w:fill="auto"/>
              <w:spacing w:before="0" w:line="211" w:lineRule="exact"/>
            </w:pPr>
            <w:r>
              <w:rPr>
                <w:rStyle w:val="179pt"/>
                <w:b/>
                <w:bCs/>
              </w:rPr>
              <w:t>ходов, без исполне</w:t>
            </w:r>
            <w:r w:rsidR="001F6A11">
              <w:rPr>
                <w:rStyle w:val="179pt"/>
                <w:b/>
                <w:bCs/>
              </w:rPr>
              <w:t>ни</w:t>
            </w:r>
            <w:r>
              <w:rPr>
                <w:rStyle w:val="179pt"/>
                <w:b/>
                <w:bCs/>
              </w:rPr>
              <w:t>я (расход на уравне</w:t>
            </w:r>
            <w:r w:rsidR="001F6A11">
              <w:rPr>
                <w:rStyle w:val="179pt"/>
                <w:b/>
                <w:bCs/>
              </w:rPr>
              <w:t>ни</w:t>
            </w:r>
            <w:r>
              <w:rPr>
                <w:rStyle w:val="179pt"/>
                <w:b/>
                <w:bCs/>
              </w:rPr>
              <w:t>е подводной повинности) .</w:t>
            </w:r>
          </w:p>
        </w:tc>
        <w:tc>
          <w:tcPr>
            <w:tcW w:w="682" w:type="dxa"/>
            <w:tcBorders>
              <w:left w:val="single" w:sz="4" w:space="0" w:color="auto"/>
            </w:tcBorders>
            <w:shd w:val="clear" w:color="auto" w:fill="FFFFFF"/>
          </w:tcPr>
          <w:p w:rsidR="00B21C8F" w:rsidRDefault="005B24C1">
            <w:pPr>
              <w:pStyle w:val="170"/>
              <w:framePr w:w="6379" w:wrap="notBeside" w:vAnchor="text" w:hAnchor="text" w:xAlign="center" w:y="1"/>
              <w:shd w:val="clear" w:color="auto" w:fill="auto"/>
              <w:spacing w:before="0" w:line="210" w:lineRule="exact"/>
              <w:jc w:val="right"/>
            </w:pPr>
            <w:r>
              <w:rPr>
                <w:rStyle w:val="17105pt75"/>
                <w:b/>
                <w:bCs/>
              </w:rPr>
              <w:t>6</w:t>
            </w:r>
          </w:p>
        </w:tc>
        <w:tc>
          <w:tcPr>
            <w:tcW w:w="461" w:type="dxa"/>
            <w:tcBorders>
              <w:left w:val="single" w:sz="4" w:space="0" w:color="auto"/>
            </w:tcBorders>
            <w:shd w:val="clear" w:color="auto" w:fill="FFFFFF"/>
          </w:tcPr>
          <w:p w:rsidR="00B21C8F" w:rsidRDefault="005B24C1">
            <w:pPr>
              <w:pStyle w:val="170"/>
              <w:framePr w:w="6379" w:wrap="notBeside" w:vAnchor="text" w:hAnchor="text" w:xAlign="center" w:y="1"/>
              <w:shd w:val="clear" w:color="auto" w:fill="auto"/>
              <w:spacing w:before="0" w:line="180" w:lineRule="exact"/>
              <w:jc w:val="left"/>
            </w:pPr>
            <w:r>
              <w:rPr>
                <w:rStyle w:val="179pt"/>
                <w:b/>
                <w:bCs/>
              </w:rPr>
              <w:t>47</w:t>
            </w:r>
          </w:p>
        </w:tc>
        <w:tc>
          <w:tcPr>
            <w:tcW w:w="662" w:type="dxa"/>
            <w:tcBorders>
              <w:left w:val="single" w:sz="4" w:space="0" w:color="auto"/>
            </w:tcBorders>
            <w:shd w:val="clear" w:color="auto" w:fill="FFFFFF"/>
          </w:tcPr>
          <w:p w:rsidR="00B21C8F" w:rsidRDefault="005B24C1">
            <w:pPr>
              <w:pStyle w:val="170"/>
              <w:framePr w:w="6379" w:wrap="notBeside" w:vAnchor="text" w:hAnchor="text" w:xAlign="center" w:y="1"/>
              <w:shd w:val="clear" w:color="auto" w:fill="auto"/>
              <w:spacing w:before="0" w:line="180" w:lineRule="exact"/>
              <w:jc w:val="right"/>
            </w:pPr>
            <w:r>
              <w:rPr>
                <w:rStyle w:val="179pt"/>
                <w:b/>
                <w:bCs/>
              </w:rPr>
              <w:t>і</w:t>
            </w:r>
          </w:p>
        </w:tc>
        <w:tc>
          <w:tcPr>
            <w:tcW w:w="456" w:type="dxa"/>
            <w:tcBorders>
              <w:left w:val="single" w:sz="4" w:space="0" w:color="auto"/>
            </w:tcBorders>
            <w:shd w:val="clear" w:color="auto" w:fill="FFFFFF"/>
          </w:tcPr>
          <w:p w:rsidR="00B21C8F" w:rsidRDefault="005B24C1">
            <w:pPr>
              <w:pStyle w:val="170"/>
              <w:framePr w:w="6379" w:wrap="notBeside" w:vAnchor="text" w:hAnchor="text" w:xAlign="center" w:y="1"/>
              <w:shd w:val="clear" w:color="auto" w:fill="auto"/>
              <w:spacing w:before="0" w:line="210" w:lineRule="exact"/>
              <w:jc w:val="left"/>
            </w:pPr>
            <w:r>
              <w:rPr>
                <w:rStyle w:val="17105pt75"/>
                <w:b/>
                <w:bCs/>
              </w:rPr>
              <w:t>68</w:t>
            </w:r>
          </w:p>
        </w:tc>
      </w:tr>
      <w:tr w:rsidR="00B21C8F">
        <w:trPr>
          <w:trHeight w:hRule="exact" w:val="4234"/>
          <w:jc w:val="center"/>
        </w:trPr>
        <w:tc>
          <w:tcPr>
            <w:tcW w:w="2198" w:type="dxa"/>
            <w:shd w:val="clear" w:color="auto" w:fill="FFFFFF"/>
          </w:tcPr>
          <w:p w:rsidR="00B21C8F" w:rsidRDefault="005B24C1">
            <w:pPr>
              <w:pStyle w:val="170"/>
              <w:framePr w:w="6379" w:wrap="notBeside" w:vAnchor="text" w:hAnchor="text" w:xAlign="center" w:y="1"/>
              <w:shd w:val="clear" w:color="auto" w:fill="auto"/>
              <w:spacing w:before="0" w:line="211" w:lineRule="exact"/>
            </w:pPr>
            <w:r>
              <w:rPr>
                <w:rStyle w:val="179pt"/>
                <w:b/>
                <w:bCs/>
              </w:rPr>
              <w:t>м</w:t>
            </w:r>
            <w:r w:rsidR="001F6A11">
              <w:rPr>
                <w:rStyle w:val="179pt"/>
                <w:b/>
                <w:bCs/>
              </w:rPr>
              <w:t>е</w:t>
            </w:r>
            <w:r>
              <w:rPr>
                <w:rStyle w:val="179pt"/>
                <w:b/>
                <w:bCs/>
              </w:rPr>
              <w:t>р</w:t>
            </w:r>
            <w:r w:rsidR="001F6A11">
              <w:rPr>
                <w:rStyle w:val="179pt"/>
                <w:b/>
                <w:bCs/>
              </w:rPr>
              <w:t>е</w:t>
            </w:r>
            <w:r>
              <w:rPr>
                <w:rStyle w:val="179pt"/>
                <w:b/>
                <w:bCs/>
              </w:rPr>
              <w:t xml:space="preserve"> 1,33% на тот же предмет, в) с земель бывших пом</w:t>
            </w:r>
            <w:r w:rsidR="001F6A11">
              <w:rPr>
                <w:rStyle w:val="179pt"/>
                <w:b/>
                <w:bCs/>
              </w:rPr>
              <w:t>е</w:t>
            </w:r>
            <w:r>
              <w:rPr>
                <w:rStyle w:val="179pt"/>
                <w:b/>
                <w:bCs/>
              </w:rPr>
              <w:t>щичьих крестьян и крестьян государственных враз- м</w:t>
            </w:r>
            <w:r w:rsidR="001F6A11">
              <w:rPr>
                <w:rStyle w:val="179pt"/>
                <w:b/>
                <w:bCs/>
              </w:rPr>
              <w:t>е</w:t>
            </w:r>
            <w:r>
              <w:rPr>
                <w:rStyle w:val="179pt"/>
                <w:b/>
                <w:bCs/>
              </w:rPr>
              <w:t>р</w:t>
            </w:r>
            <w:r w:rsidR="001F6A11">
              <w:rPr>
                <w:rStyle w:val="179pt"/>
                <w:b/>
                <w:bCs/>
              </w:rPr>
              <w:t>е</w:t>
            </w:r>
            <w:r>
              <w:rPr>
                <w:rStyle w:val="179pt"/>
                <w:b/>
                <w:bCs/>
              </w:rPr>
              <w:t xml:space="preserve"> 0,34% на уравне</w:t>
            </w:r>
            <w:r w:rsidR="001F6A11">
              <w:rPr>
                <w:rStyle w:val="179pt"/>
                <w:b/>
                <w:bCs/>
              </w:rPr>
              <w:t>ни</w:t>
            </w:r>
            <w:r>
              <w:rPr>
                <w:rStyle w:val="179pt"/>
                <w:b/>
                <w:bCs/>
              </w:rPr>
              <w:t>е натуральной подводной повинности, итого добавоч</w:t>
            </w:r>
            <w:r w:rsidR="001F6A11">
              <w:rPr>
                <w:rStyle w:val="179pt"/>
                <w:b/>
                <w:bCs/>
              </w:rPr>
              <w:t>ного</w:t>
            </w:r>
            <w:r>
              <w:rPr>
                <w:rStyle w:val="179pt"/>
                <w:b/>
                <w:bCs/>
              </w:rPr>
              <w:t xml:space="preserve"> сбора: с земель населенных пом</w:t>
            </w:r>
            <w:r w:rsidR="001F6A11">
              <w:rPr>
                <w:rStyle w:val="179pt"/>
                <w:b/>
                <w:bCs/>
              </w:rPr>
              <w:t>е</w:t>
            </w:r>
            <w:r>
              <w:rPr>
                <w:rStyle w:val="179pt"/>
                <w:b/>
                <w:bCs/>
              </w:rPr>
              <w:t>щичьих им</w:t>
            </w:r>
            <w:r w:rsidR="001F6A11">
              <w:rPr>
                <w:rStyle w:val="179pt"/>
                <w:b/>
                <w:bCs/>
              </w:rPr>
              <w:t>ени</w:t>
            </w:r>
            <w:r>
              <w:rPr>
                <w:rStyle w:val="179pt"/>
                <w:b/>
                <w:bCs/>
              </w:rPr>
              <w:t>и 1,79Ѵо&gt; с земель бывших пом</w:t>
            </w:r>
            <w:r w:rsidR="001F6A11">
              <w:rPr>
                <w:rStyle w:val="179pt"/>
                <w:b/>
                <w:bCs/>
              </w:rPr>
              <w:t>е</w:t>
            </w:r>
            <w:r>
              <w:rPr>
                <w:rStyle w:val="179pt"/>
                <w:b/>
                <w:bCs/>
              </w:rPr>
              <w:t>щичьих крестья</w:t>
            </w:r>
            <w:r w:rsidR="001F6A11">
              <w:rPr>
                <w:rStyle w:val="179pt"/>
                <w:b/>
                <w:bCs/>
              </w:rPr>
              <w:t>ни</w:t>
            </w:r>
            <w:r>
              <w:rPr>
                <w:rStyle w:val="179pt"/>
                <w:b/>
                <w:bCs/>
              </w:rPr>
              <w:t xml:space="preserve">) 2,13% и с земель государственных крестьян 1,67о </w:t>
            </w:r>
            <w:r>
              <w:rPr>
                <w:rStyle w:val="179pt"/>
                <w:b/>
                <w:bCs/>
                <w:vertAlign w:val="subscript"/>
              </w:rPr>
              <w:t>0</w:t>
            </w:r>
            <w:r>
              <w:rPr>
                <w:rStyle w:val="179pt"/>
                <w:b/>
                <w:bCs/>
              </w:rPr>
              <w:t>.</w:t>
            </w:r>
          </w:p>
        </w:tc>
        <w:tc>
          <w:tcPr>
            <w:tcW w:w="1920" w:type="dxa"/>
            <w:tcBorders>
              <w:left w:val="single" w:sz="4" w:space="0" w:color="auto"/>
            </w:tcBorders>
            <w:shd w:val="clear" w:color="auto" w:fill="FFFFFF"/>
            <w:vAlign w:val="bottom"/>
          </w:tcPr>
          <w:p w:rsidR="00B21C8F" w:rsidRDefault="005B24C1">
            <w:pPr>
              <w:pStyle w:val="170"/>
              <w:framePr w:w="6379" w:wrap="notBeside" w:vAnchor="text" w:hAnchor="text" w:xAlign="center" w:y="1"/>
              <w:shd w:val="clear" w:color="auto" w:fill="auto"/>
              <w:spacing w:before="0" w:line="211" w:lineRule="exact"/>
              <w:ind w:firstLine="300"/>
            </w:pPr>
            <w:r>
              <w:rPr>
                <w:rStyle w:val="179pt"/>
                <w:b/>
                <w:bCs/>
              </w:rPr>
              <w:t>На основа</w:t>
            </w:r>
            <w:r w:rsidR="001F6A11">
              <w:rPr>
                <w:rStyle w:val="179pt"/>
                <w:b/>
                <w:bCs/>
              </w:rPr>
              <w:t>ни</w:t>
            </w:r>
            <w:r>
              <w:rPr>
                <w:rStyle w:val="179pt"/>
                <w:b/>
                <w:bCs/>
              </w:rPr>
              <w:t xml:space="preserve">и </w:t>
            </w:r>
            <w:r>
              <w:rPr>
                <w:rStyle w:val="179pt0"/>
                <w:b/>
                <w:bCs/>
              </w:rPr>
              <w:t>Вы</w:t>
            </w:r>
            <w:r>
              <w:rPr>
                <w:rStyle w:val="17105pt750"/>
                <w:b/>
                <w:bCs/>
              </w:rPr>
              <w:t xml:space="preserve">сочайше </w:t>
            </w:r>
            <w:r>
              <w:rPr>
                <w:rStyle w:val="179pt"/>
                <w:b/>
                <w:bCs/>
              </w:rPr>
              <w:t>утвержден</w:t>
            </w:r>
            <w:r w:rsidR="001F6A11">
              <w:rPr>
                <w:rStyle w:val="179pt"/>
                <w:b/>
                <w:bCs/>
              </w:rPr>
              <w:t>ного</w:t>
            </w:r>
            <w:r>
              <w:rPr>
                <w:rStyle w:val="179pt"/>
                <w:b/>
                <w:bCs/>
              </w:rPr>
              <w:t xml:space="preserve"> мн</w:t>
            </w:r>
            <w:r w:rsidR="001F6A11">
              <w:rPr>
                <w:rStyle w:val="179pt"/>
                <w:b/>
                <w:bCs/>
              </w:rPr>
              <w:t>ени</w:t>
            </w:r>
            <w:r>
              <w:rPr>
                <w:rStyle w:val="179pt"/>
                <w:b/>
                <w:bCs/>
              </w:rPr>
              <w:t>я государствен</w:t>
            </w:r>
            <w:r w:rsidR="001F6A11">
              <w:rPr>
                <w:rStyle w:val="179pt"/>
                <w:b/>
                <w:bCs/>
              </w:rPr>
              <w:t>ного</w:t>
            </w:r>
            <w:r>
              <w:rPr>
                <w:rStyle w:val="179pt"/>
                <w:b/>
                <w:bCs/>
              </w:rPr>
              <w:t xml:space="preserve"> сов</w:t>
            </w:r>
            <w:r w:rsidR="001F6A11">
              <w:rPr>
                <w:rStyle w:val="179pt"/>
                <w:b/>
                <w:bCs/>
              </w:rPr>
              <w:t>е</w:t>
            </w:r>
            <w:r>
              <w:rPr>
                <w:rStyle w:val="179pt"/>
                <w:b/>
                <w:bCs/>
              </w:rPr>
              <w:t>та от 21-го ноября 1866 г. и постановле</w:t>
            </w:r>
            <w:r w:rsidR="001F6A11">
              <w:rPr>
                <w:rStyle w:val="179pt"/>
                <w:b/>
                <w:bCs/>
              </w:rPr>
              <w:t>ни</w:t>
            </w:r>
            <w:r>
              <w:rPr>
                <w:rStyle w:val="179pt"/>
                <w:b/>
                <w:bCs/>
              </w:rPr>
              <w:t>я Гу- берс</w:t>
            </w:r>
            <w:r w:rsidR="001F6A11">
              <w:rPr>
                <w:rStyle w:val="179pt"/>
                <w:b/>
                <w:bCs/>
              </w:rPr>
              <w:t>кого</w:t>
            </w:r>
            <w:r>
              <w:rPr>
                <w:rStyle w:val="179pt"/>
                <w:b/>
                <w:bCs/>
              </w:rPr>
              <w:t xml:space="preserve"> Собра</w:t>
            </w:r>
            <w:r w:rsidR="001F6A11">
              <w:rPr>
                <w:rStyle w:val="179pt"/>
                <w:b/>
                <w:bCs/>
              </w:rPr>
              <w:t>ни</w:t>
            </w:r>
            <w:r>
              <w:rPr>
                <w:rStyle w:val="179pt"/>
                <w:b/>
                <w:bCs/>
              </w:rPr>
              <w:t>я от 11-го декабря 1866 г. о пересмотр</w:t>
            </w:r>
            <w:r w:rsidR="001F6A11">
              <w:rPr>
                <w:rStyle w:val="179pt"/>
                <w:b/>
                <w:bCs/>
              </w:rPr>
              <w:t>е</w:t>
            </w:r>
            <w:r>
              <w:rPr>
                <w:rStyle w:val="179pt"/>
                <w:b/>
                <w:bCs/>
              </w:rPr>
              <w:t xml:space="preserve"> у</w:t>
            </w:r>
            <w:r w:rsidR="001F6A11">
              <w:rPr>
                <w:rStyle w:val="179pt"/>
                <w:b/>
                <w:bCs/>
              </w:rPr>
              <w:t>е</w:t>
            </w:r>
            <w:r>
              <w:rPr>
                <w:rStyle w:val="179pt"/>
                <w:b/>
                <w:bCs/>
              </w:rPr>
              <w:t>здных см</w:t>
            </w:r>
            <w:r w:rsidR="001F6A11">
              <w:rPr>
                <w:rStyle w:val="179pt"/>
                <w:b/>
                <w:bCs/>
              </w:rPr>
              <w:t>е</w:t>
            </w:r>
            <w:r>
              <w:rPr>
                <w:rStyle w:val="179pt"/>
                <w:b/>
                <w:bCs/>
              </w:rPr>
              <w:t>т и раскладок и распред</w:t>
            </w:r>
            <w:r w:rsidR="001F6A11">
              <w:rPr>
                <w:rStyle w:val="179pt"/>
                <w:b/>
                <w:bCs/>
              </w:rPr>
              <w:t>е</w:t>
            </w:r>
            <w:r>
              <w:rPr>
                <w:rStyle w:val="179pt"/>
                <w:b/>
                <w:bCs/>
              </w:rPr>
              <w:t>ле</w:t>
            </w:r>
            <w:r w:rsidR="001F6A11">
              <w:rPr>
                <w:rStyle w:val="179pt"/>
                <w:b/>
                <w:bCs/>
              </w:rPr>
              <w:t>ни</w:t>
            </w:r>
            <w:r>
              <w:rPr>
                <w:rStyle w:val="179pt"/>
                <w:b/>
                <w:bCs/>
              </w:rPr>
              <w:t>и процент</w:t>
            </w:r>
            <w:r w:rsidR="001F6A11">
              <w:rPr>
                <w:rStyle w:val="179pt"/>
                <w:b/>
                <w:bCs/>
              </w:rPr>
              <w:t>ного</w:t>
            </w:r>
            <w:r>
              <w:rPr>
                <w:rStyle w:val="179pt"/>
                <w:b/>
                <w:bCs/>
              </w:rPr>
              <w:t xml:space="preserve"> сбора</w:t>
            </w:r>
          </w:p>
        </w:tc>
        <w:tc>
          <w:tcPr>
            <w:tcW w:w="682" w:type="dxa"/>
            <w:tcBorders>
              <w:left w:val="single" w:sz="4" w:space="0" w:color="auto"/>
            </w:tcBorders>
            <w:shd w:val="clear" w:color="auto" w:fill="FFFFFF"/>
          </w:tcPr>
          <w:p w:rsidR="00B21C8F" w:rsidRDefault="005B24C1">
            <w:pPr>
              <w:pStyle w:val="170"/>
              <w:framePr w:w="6379" w:wrap="notBeside" w:vAnchor="text" w:hAnchor="text" w:xAlign="center" w:y="1"/>
              <w:shd w:val="clear" w:color="auto" w:fill="auto"/>
              <w:spacing w:before="0" w:line="180" w:lineRule="exact"/>
              <w:jc w:val="right"/>
            </w:pPr>
            <w:r>
              <w:rPr>
                <w:rStyle w:val="179pt"/>
                <w:b/>
                <w:bCs/>
              </w:rPr>
              <w:t>91</w:t>
            </w:r>
          </w:p>
        </w:tc>
        <w:tc>
          <w:tcPr>
            <w:tcW w:w="461" w:type="dxa"/>
            <w:tcBorders>
              <w:left w:val="single" w:sz="4" w:space="0" w:color="auto"/>
            </w:tcBorders>
            <w:shd w:val="clear" w:color="auto" w:fill="FFFFFF"/>
          </w:tcPr>
          <w:p w:rsidR="00B21C8F" w:rsidRDefault="005B24C1">
            <w:pPr>
              <w:pStyle w:val="170"/>
              <w:framePr w:w="6379" w:wrap="notBeside" w:vAnchor="text" w:hAnchor="text" w:xAlign="center" w:y="1"/>
              <w:shd w:val="clear" w:color="auto" w:fill="auto"/>
              <w:spacing w:before="0" w:line="180" w:lineRule="exact"/>
              <w:jc w:val="left"/>
            </w:pPr>
            <w:r>
              <w:rPr>
                <w:rStyle w:val="179pt"/>
                <w:b/>
                <w:bCs/>
              </w:rPr>
              <w:t>15</w:t>
            </w:r>
          </w:p>
        </w:tc>
        <w:tc>
          <w:tcPr>
            <w:tcW w:w="662" w:type="dxa"/>
            <w:tcBorders>
              <w:left w:val="single" w:sz="4" w:space="0" w:color="auto"/>
            </w:tcBorders>
            <w:shd w:val="clear" w:color="auto" w:fill="FFFFFF"/>
          </w:tcPr>
          <w:p w:rsidR="00B21C8F" w:rsidRDefault="00B21C8F">
            <w:pPr>
              <w:framePr w:w="6379" w:wrap="notBeside" w:vAnchor="text" w:hAnchor="text" w:xAlign="center" w:y="1"/>
              <w:rPr>
                <w:sz w:val="10"/>
                <w:szCs w:val="10"/>
              </w:rPr>
            </w:pPr>
          </w:p>
        </w:tc>
        <w:tc>
          <w:tcPr>
            <w:tcW w:w="456" w:type="dxa"/>
            <w:tcBorders>
              <w:left w:val="single" w:sz="4" w:space="0" w:color="auto"/>
            </w:tcBorders>
            <w:shd w:val="clear" w:color="auto" w:fill="FFFFFF"/>
          </w:tcPr>
          <w:p w:rsidR="00B21C8F" w:rsidRDefault="00B21C8F">
            <w:pPr>
              <w:framePr w:w="6379" w:wrap="notBeside" w:vAnchor="text" w:hAnchor="text" w:xAlign="center" w:y="1"/>
              <w:rPr>
                <w:sz w:val="10"/>
                <w:szCs w:val="10"/>
              </w:rPr>
            </w:pPr>
          </w:p>
        </w:tc>
      </w:tr>
      <w:tr w:rsidR="00B21C8F">
        <w:trPr>
          <w:trHeight w:hRule="exact" w:val="845"/>
          <w:jc w:val="center"/>
        </w:trPr>
        <w:tc>
          <w:tcPr>
            <w:tcW w:w="2198" w:type="dxa"/>
            <w:shd w:val="clear" w:color="auto" w:fill="FFFFFF"/>
          </w:tcPr>
          <w:p w:rsidR="00B21C8F" w:rsidRDefault="005B24C1">
            <w:pPr>
              <w:pStyle w:val="170"/>
              <w:framePr w:w="6379" w:wrap="notBeside" w:vAnchor="text" w:hAnchor="text" w:xAlign="center" w:y="1"/>
              <w:shd w:val="clear" w:color="auto" w:fill="auto"/>
              <w:spacing w:before="0" w:line="211" w:lineRule="exact"/>
              <w:ind w:firstLine="220"/>
            </w:pPr>
            <w:r>
              <w:rPr>
                <w:rStyle w:val="179pt"/>
                <w:b/>
                <w:bCs/>
              </w:rPr>
              <w:t>Согласно постановле</w:t>
            </w:r>
            <w:r w:rsidR="001F6A11">
              <w:rPr>
                <w:rStyle w:val="179pt"/>
                <w:b/>
                <w:bCs/>
              </w:rPr>
              <w:t>ни</w:t>
            </w:r>
            <w:r>
              <w:rPr>
                <w:rStyle w:val="179pt"/>
                <w:b/>
                <w:bCs/>
              </w:rPr>
              <w:t>ю У</w:t>
            </w:r>
            <w:r w:rsidR="001F6A11">
              <w:rPr>
                <w:rStyle w:val="179pt"/>
                <w:b/>
                <w:bCs/>
              </w:rPr>
              <w:t>е</w:t>
            </w:r>
            <w:r>
              <w:rPr>
                <w:rStyle w:val="179pt"/>
                <w:b/>
                <w:bCs/>
              </w:rPr>
              <w:t>зд</w:t>
            </w:r>
            <w:r w:rsidR="001F6A11">
              <w:rPr>
                <w:rStyle w:val="179pt"/>
                <w:b/>
                <w:bCs/>
              </w:rPr>
              <w:t>ного</w:t>
            </w:r>
            <w:r>
              <w:rPr>
                <w:rStyle w:val="179pt"/>
                <w:b/>
                <w:bCs/>
              </w:rPr>
              <w:t xml:space="preserve"> Собра</w:t>
            </w:r>
            <w:r w:rsidR="001F6A11">
              <w:rPr>
                <w:rStyle w:val="179pt"/>
                <w:b/>
                <w:bCs/>
              </w:rPr>
              <w:t>ни</w:t>
            </w:r>
            <w:r>
              <w:rPr>
                <w:rStyle w:val="179pt"/>
                <w:b/>
                <w:bCs/>
              </w:rPr>
              <w:t>я от 3-го октября 1866 года. Сбор с свид</w:t>
            </w:r>
            <w:r w:rsidR="001F6A11">
              <w:rPr>
                <w:rStyle w:val="179pt"/>
                <w:b/>
                <w:bCs/>
              </w:rPr>
              <w:t>е</w:t>
            </w:r>
            <w:r>
              <w:rPr>
                <w:rStyle w:val="179pt"/>
                <w:b/>
                <w:bCs/>
              </w:rPr>
              <w:t>тельств</w:t>
            </w:r>
          </w:p>
        </w:tc>
        <w:tc>
          <w:tcPr>
            <w:tcW w:w="1920" w:type="dxa"/>
            <w:tcBorders>
              <w:left w:val="single" w:sz="4" w:space="0" w:color="auto"/>
            </w:tcBorders>
            <w:shd w:val="clear" w:color="auto" w:fill="FFFFFF"/>
          </w:tcPr>
          <w:p w:rsidR="00B21C8F" w:rsidRDefault="005B24C1">
            <w:pPr>
              <w:pStyle w:val="170"/>
              <w:framePr w:w="6379" w:wrap="notBeside" w:vAnchor="text" w:hAnchor="text" w:xAlign="center" w:y="1"/>
              <w:shd w:val="clear" w:color="auto" w:fill="auto"/>
              <w:spacing w:before="0" w:line="211" w:lineRule="exact"/>
            </w:pPr>
            <w:r>
              <w:rPr>
                <w:rStyle w:val="179pt"/>
                <w:b/>
                <w:bCs/>
              </w:rPr>
              <w:t>с свид</w:t>
            </w:r>
            <w:r w:rsidR="001F6A11">
              <w:rPr>
                <w:rStyle w:val="179pt"/>
                <w:b/>
                <w:bCs/>
              </w:rPr>
              <w:t>е</w:t>
            </w:r>
            <w:r>
              <w:rPr>
                <w:rStyle w:val="179pt"/>
                <w:b/>
                <w:bCs/>
              </w:rPr>
              <w:t>тельств, билетов и патентов между губер</w:t>
            </w:r>
            <w:r w:rsidR="001F6A11">
              <w:rPr>
                <w:rStyle w:val="179pt"/>
                <w:b/>
                <w:bCs/>
              </w:rPr>
              <w:t>ни</w:t>
            </w:r>
            <w:r>
              <w:rPr>
                <w:rStyle w:val="179pt"/>
                <w:b/>
                <w:bCs/>
              </w:rPr>
              <w:t>ею и у</w:t>
            </w:r>
            <w:r w:rsidR="001F6A11">
              <w:rPr>
                <w:rStyle w:val="179pt"/>
                <w:b/>
                <w:bCs/>
              </w:rPr>
              <w:t>е</w:t>
            </w:r>
            <w:r>
              <w:rPr>
                <w:rStyle w:val="179pt"/>
                <w:b/>
                <w:bCs/>
              </w:rPr>
              <w:t>здом, разм</w:t>
            </w:r>
            <w:r w:rsidR="001F6A11">
              <w:rPr>
                <w:rStyle w:val="179pt"/>
                <w:b/>
                <w:bCs/>
              </w:rPr>
              <w:t>е</w:t>
            </w:r>
            <w:r>
              <w:rPr>
                <w:rStyle w:val="179pt"/>
                <w:b/>
                <w:bCs/>
              </w:rPr>
              <w:t>р у-</w:t>
            </w:r>
          </w:p>
        </w:tc>
        <w:tc>
          <w:tcPr>
            <w:tcW w:w="682" w:type="dxa"/>
            <w:tcBorders>
              <w:left w:val="single" w:sz="4" w:space="0" w:color="auto"/>
            </w:tcBorders>
            <w:shd w:val="clear" w:color="auto" w:fill="FFFFFF"/>
          </w:tcPr>
          <w:p w:rsidR="00B21C8F" w:rsidRDefault="005B24C1">
            <w:pPr>
              <w:pStyle w:val="170"/>
              <w:framePr w:w="6379" w:wrap="notBeside" w:vAnchor="text" w:hAnchor="text" w:xAlign="center" w:y="1"/>
              <w:shd w:val="clear" w:color="auto" w:fill="auto"/>
              <w:spacing w:before="0" w:line="180" w:lineRule="exact"/>
              <w:ind w:left="260"/>
              <w:jc w:val="left"/>
            </w:pPr>
            <w:r>
              <w:rPr>
                <w:rStyle w:val="179pt"/>
                <w:b/>
                <w:bCs/>
              </w:rPr>
              <w:t>1.575</w:t>
            </w:r>
          </w:p>
        </w:tc>
        <w:tc>
          <w:tcPr>
            <w:tcW w:w="461" w:type="dxa"/>
            <w:tcBorders>
              <w:left w:val="single" w:sz="4" w:space="0" w:color="auto"/>
            </w:tcBorders>
            <w:shd w:val="clear" w:color="auto" w:fill="FFFFFF"/>
          </w:tcPr>
          <w:p w:rsidR="00B21C8F" w:rsidRDefault="005B24C1">
            <w:pPr>
              <w:pStyle w:val="170"/>
              <w:framePr w:w="6379" w:wrap="notBeside" w:vAnchor="text" w:hAnchor="text" w:xAlign="center" w:y="1"/>
              <w:shd w:val="clear" w:color="auto" w:fill="auto"/>
              <w:spacing w:before="0" w:line="180" w:lineRule="exact"/>
              <w:jc w:val="left"/>
            </w:pPr>
            <w:r>
              <w:rPr>
                <w:rStyle w:val="179pt"/>
                <w:b/>
                <w:bCs/>
              </w:rPr>
              <w:t>50</w:t>
            </w:r>
          </w:p>
        </w:tc>
        <w:tc>
          <w:tcPr>
            <w:tcW w:w="662" w:type="dxa"/>
            <w:tcBorders>
              <w:left w:val="single" w:sz="4" w:space="0" w:color="auto"/>
            </w:tcBorders>
            <w:shd w:val="clear" w:color="auto" w:fill="FFFFFF"/>
          </w:tcPr>
          <w:p w:rsidR="00B21C8F" w:rsidRDefault="005B24C1">
            <w:pPr>
              <w:pStyle w:val="170"/>
              <w:framePr w:w="6379" w:wrap="notBeside" w:vAnchor="text" w:hAnchor="text" w:xAlign="center" w:y="1"/>
              <w:shd w:val="clear" w:color="auto" w:fill="auto"/>
              <w:spacing w:before="0" w:line="180" w:lineRule="exact"/>
              <w:jc w:val="right"/>
            </w:pPr>
            <w:r>
              <w:rPr>
                <w:rStyle w:val="179pt"/>
                <w:b/>
                <w:bCs/>
              </w:rPr>
              <w:t>2.363</w:t>
            </w:r>
          </w:p>
        </w:tc>
        <w:tc>
          <w:tcPr>
            <w:tcW w:w="456" w:type="dxa"/>
            <w:tcBorders>
              <w:left w:val="single" w:sz="4" w:space="0" w:color="auto"/>
            </w:tcBorders>
            <w:shd w:val="clear" w:color="auto" w:fill="FFFFFF"/>
          </w:tcPr>
          <w:p w:rsidR="00B21C8F" w:rsidRDefault="005B24C1">
            <w:pPr>
              <w:pStyle w:val="170"/>
              <w:framePr w:w="6379" w:wrap="notBeside" w:vAnchor="text" w:hAnchor="text" w:xAlign="center" w:y="1"/>
              <w:shd w:val="clear" w:color="auto" w:fill="auto"/>
              <w:spacing w:before="0" w:line="180" w:lineRule="exact"/>
              <w:jc w:val="left"/>
            </w:pPr>
            <w:r>
              <w:rPr>
                <w:rStyle w:val="179pt"/>
                <w:b/>
                <w:bCs/>
              </w:rPr>
              <w:t>25</w:t>
            </w:r>
          </w:p>
        </w:tc>
      </w:tr>
      <w:tr w:rsidR="00B21C8F">
        <w:trPr>
          <w:trHeight w:hRule="exact" w:val="840"/>
          <w:jc w:val="center"/>
        </w:trPr>
        <w:tc>
          <w:tcPr>
            <w:tcW w:w="2198" w:type="dxa"/>
            <w:shd w:val="clear" w:color="auto" w:fill="FFFFFF"/>
            <w:vAlign w:val="bottom"/>
          </w:tcPr>
          <w:p w:rsidR="00B21C8F" w:rsidRDefault="005B24C1">
            <w:pPr>
              <w:pStyle w:val="170"/>
              <w:framePr w:w="6379" w:wrap="notBeside" w:vAnchor="text" w:hAnchor="text" w:xAlign="center" w:y="1"/>
              <w:shd w:val="clear" w:color="auto" w:fill="auto"/>
              <w:spacing w:before="0" w:line="214" w:lineRule="exact"/>
            </w:pPr>
            <w:r>
              <w:rPr>
                <w:rStyle w:val="179pt"/>
                <w:b/>
                <w:bCs/>
              </w:rPr>
              <w:t>опред</w:t>
            </w:r>
            <w:r w:rsidR="001F6A11">
              <w:rPr>
                <w:rStyle w:val="179pt"/>
                <w:b/>
                <w:bCs/>
              </w:rPr>
              <w:t>е</w:t>
            </w:r>
            <w:r>
              <w:rPr>
                <w:rStyle w:val="179pt"/>
                <w:b/>
                <w:bCs/>
              </w:rPr>
              <w:t>лен в разм</w:t>
            </w:r>
            <w:r w:rsidR="001F6A11">
              <w:rPr>
                <w:rStyle w:val="179pt"/>
                <w:b/>
                <w:bCs/>
              </w:rPr>
              <w:t>е</w:t>
            </w:r>
            <w:r>
              <w:rPr>
                <w:rStyle w:val="179pt"/>
                <w:b/>
                <w:bCs/>
              </w:rPr>
              <w:t>р</w:t>
            </w:r>
            <w:r w:rsidR="001F6A11">
              <w:rPr>
                <w:rStyle w:val="179pt"/>
                <w:b/>
                <w:bCs/>
              </w:rPr>
              <w:t>е</w:t>
            </w:r>
            <w:r>
              <w:rPr>
                <w:rStyle w:val="179pt"/>
                <w:b/>
                <w:bCs/>
              </w:rPr>
              <w:t xml:space="preserve"> 10 /</w:t>
            </w:r>
            <w:r>
              <w:rPr>
                <w:rStyle w:val="179pt"/>
                <w:b/>
                <w:bCs/>
                <w:vertAlign w:val="subscript"/>
              </w:rPr>
              <w:t>0</w:t>
            </w:r>
            <w:r>
              <w:rPr>
                <w:rStyle w:val="179pt"/>
                <w:b/>
                <w:bCs/>
              </w:rPr>
              <w:t xml:space="preserve"> с суммы казенной пошлины, а сбор с билетов в том же раз</w:t>
            </w:r>
          </w:p>
        </w:tc>
        <w:tc>
          <w:tcPr>
            <w:tcW w:w="1920" w:type="dxa"/>
            <w:tcBorders>
              <w:left w:val="single" w:sz="4" w:space="0" w:color="auto"/>
            </w:tcBorders>
            <w:shd w:val="clear" w:color="auto" w:fill="FFFFFF"/>
            <w:vAlign w:val="bottom"/>
          </w:tcPr>
          <w:p w:rsidR="00B21C8F" w:rsidRDefault="001F6A11">
            <w:pPr>
              <w:pStyle w:val="170"/>
              <w:framePr w:w="6379" w:wrap="notBeside" w:vAnchor="text" w:hAnchor="text" w:xAlign="center" w:y="1"/>
              <w:shd w:val="clear" w:color="auto" w:fill="auto"/>
              <w:spacing w:before="0" w:line="211" w:lineRule="exact"/>
            </w:pPr>
            <w:r>
              <w:rPr>
                <w:rStyle w:val="179pt"/>
                <w:b/>
                <w:bCs/>
              </w:rPr>
              <w:t>е</w:t>
            </w:r>
            <w:r w:rsidR="005B24C1">
              <w:rPr>
                <w:rStyle w:val="179pt"/>
                <w:b/>
                <w:bCs/>
              </w:rPr>
              <w:t>зд</w:t>
            </w:r>
            <w:r>
              <w:rPr>
                <w:rStyle w:val="179pt"/>
                <w:b/>
                <w:bCs/>
              </w:rPr>
              <w:t>ного</w:t>
            </w:r>
            <w:r w:rsidR="005B24C1">
              <w:rPr>
                <w:rStyle w:val="179pt"/>
                <w:b/>
                <w:bCs/>
              </w:rPr>
              <w:t xml:space="preserve"> сбора с свид</w:t>
            </w:r>
            <w:r>
              <w:rPr>
                <w:rStyle w:val="179pt"/>
                <w:b/>
                <w:bCs/>
              </w:rPr>
              <w:t>е</w:t>
            </w:r>
            <w:r w:rsidR="005B24C1">
              <w:rPr>
                <w:rStyle w:val="179pt"/>
                <w:b/>
                <w:bCs/>
              </w:rPr>
              <w:t>тельств первых двухгиль</w:t>
            </w:r>
            <w:r>
              <w:rPr>
                <w:rStyle w:val="179pt"/>
                <w:b/>
                <w:bCs/>
              </w:rPr>
              <w:t>ди</w:t>
            </w:r>
            <w:r w:rsidR="005B24C1">
              <w:rPr>
                <w:rStyle w:val="179pt"/>
                <w:b/>
                <w:bCs/>
              </w:rPr>
              <w:t>йи патентов опред</w:t>
            </w:r>
            <w:r>
              <w:rPr>
                <w:rStyle w:val="179pt"/>
                <w:b/>
                <w:bCs/>
              </w:rPr>
              <w:t>е</w:t>
            </w:r>
            <w:r w:rsidR="005B24C1">
              <w:rPr>
                <w:rStyle w:val="179pt"/>
                <w:b/>
                <w:bCs/>
              </w:rPr>
              <w:t>лен в</w:t>
            </w:r>
          </w:p>
        </w:tc>
        <w:tc>
          <w:tcPr>
            <w:tcW w:w="682" w:type="dxa"/>
            <w:tcBorders>
              <w:left w:val="single" w:sz="4" w:space="0" w:color="auto"/>
            </w:tcBorders>
            <w:shd w:val="clear" w:color="auto" w:fill="FFFFFF"/>
          </w:tcPr>
          <w:p w:rsidR="00B21C8F" w:rsidRDefault="005B24C1">
            <w:pPr>
              <w:pStyle w:val="170"/>
              <w:framePr w:w="6379" w:wrap="notBeside" w:vAnchor="text" w:hAnchor="text" w:xAlign="center" w:y="1"/>
              <w:shd w:val="clear" w:color="auto" w:fill="auto"/>
              <w:spacing w:before="0" w:line="180" w:lineRule="exact"/>
              <w:jc w:val="right"/>
            </w:pPr>
            <w:r>
              <w:rPr>
                <w:rStyle w:val="179pt"/>
                <w:b/>
                <w:bCs/>
              </w:rPr>
              <w:t>319</w:t>
            </w:r>
          </w:p>
        </w:tc>
        <w:tc>
          <w:tcPr>
            <w:tcW w:w="461" w:type="dxa"/>
            <w:tcBorders>
              <w:left w:val="single" w:sz="4" w:space="0" w:color="auto"/>
            </w:tcBorders>
            <w:shd w:val="clear" w:color="auto" w:fill="FFFFFF"/>
          </w:tcPr>
          <w:p w:rsidR="00B21C8F" w:rsidRDefault="005B24C1">
            <w:pPr>
              <w:pStyle w:val="170"/>
              <w:framePr w:w="6379" w:wrap="notBeside" w:vAnchor="text" w:hAnchor="text" w:xAlign="center" w:y="1"/>
              <w:shd w:val="clear" w:color="auto" w:fill="auto"/>
              <w:spacing w:before="0" w:line="180" w:lineRule="exact"/>
              <w:jc w:val="left"/>
            </w:pPr>
            <w:r>
              <w:rPr>
                <w:rStyle w:val="179pt"/>
                <w:b/>
                <w:bCs/>
              </w:rPr>
              <w:t>427*</w:t>
            </w:r>
          </w:p>
        </w:tc>
        <w:tc>
          <w:tcPr>
            <w:tcW w:w="662" w:type="dxa"/>
            <w:tcBorders>
              <w:left w:val="single" w:sz="4" w:space="0" w:color="auto"/>
            </w:tcBorders>
            <w:shd w:val="clear" w:color="auto" w:fill="FFFFFF"/>
          </w:tcPr>
          <w:p w:rsidR="00B21C8F" w:rsidRDefault="005B24C1">
            <w:pPr>
              <w:pStyle w:val="170"/>
              <w:framePr w:w="6379" w:wrap="notBeside" w:vAnchor="text" w:hAnchor="text" w:xAlign="center" w:y="1"/>
              <w:shd w:val="clear" w:color="auto" w:fill="auto"/>
              <w:spacing w:before="0" w:line="180" w:lineRule="exact"/>
              <w:jc w:val="right"/>
            </w:pPr>
            <w:r>
              <w:rPr>
                <w:rStyle w:val="179pt"/>
                <w:b/>
                <w:bCs/>
              </w:rPr>
              <w:t>319</w:t>
            </w:r>
          </w:p>
        </w:tc>
        <w:tc>
          <w:tcPr>
            <w:tcW w:w="456" w:type="dxa"/>
            <w:tcBorders>
              <w:left w:val="single" w:sz="4" w:space="0" w:color="auto"/>
            </w:tcBorders>
            <w:shd w:val="clear" w:color="auto" w:fill="FFFFFF"/>
          </w:tcPr>
          <w:p w:rsidR="00B21C8F" w:rsidRDefault="005B24C1">
            <w:pPr>
              <w:pStyle w:val="170"/>
              <w:framePr w:w="6379" w:wrap="notBeside" w:vAnchor="text" w:hAnchor="text" w:xAlign="center" w:y="1"/>
              <w:shd w:val="clear" w:color="auto" w:fill="auto"/>
              <w:spacing w:before="0" w:line="180" w:lineRule="exact"/>
              <w:jc w:val="left"/>
            </w:pPr>
            <w:r>
              <w:rPr>
                <w:rStyle w:val="179pt"/>
                <w:b/>
                <w:bCs/>
              </w:rPr>
              <w:t>■ 4В</w:t>
            </w:r>
            <w:r>
              <w:rPr>
                <w:rStyle w:val="179pt"/>
                <w:b/>
                <w:bCs/>
                <w:vertAlign w:val="superscript"/>
              </w:rPr>
              <w:t>1</w:t>
            </w:r>
            <w:r>
              <w:rPr>
                <w:rStyle w:val="179pt"/>
                <w:b/>
                <w:bCs/>
              </w:rPr>
              <w:t>/,</w:t>
            </w:r>
          </w:p>
        </w:tc>
      </w:tr>
      <w:tr w:rsidR="00B21C8F">
        <w:trPr>
          <w:trHeight w:hRule="exact" w:val="470"/>
          <w:jc w:val="center"/>
        </w:trPr>
        <w:tc>
          <w:tcPr>
            <w:tcW w:w="2198" w:type="dxa"/>
            <w:shd w:val="clear" w:color="auto" w:fill="FFFFFF"/>
          </w:tcPr>
          <w:p w:rsidR="00B21C8F" w:rsidRDefault="005B24C1">
            <w:pPr>
              <w:pStyle w:val="170"/>
              <w:framePr w:w="6379" w:wrap="notBeside" w:vAnchor="text" w:hAnchor="text" w:xAlign="center" w:y="1"/>
              <w:shd w:val="clear" w:color="auto" w:fill="auto"/>
              <w:spacing w:before="0" w:line="214" w:lineRule="exact"/>
            </w:pPr>
            <w:r>
              <w:rPr>
                <w:rStyle w:val="179pt"/>
                <w:b/>
                <w:bCs/>
              </w:rPr>
              <w:t>м</w:t>
            </w:r>
            <w:r w:rsidR="001F6A11">
              <w:rPr>
                <w:rStyle w:val="179pt"/>
                <w:b/>
                <w:bCs/>
              </w:rPr>
              <w:t>е</w:t>
            </w:r>
            <w:r>
              <w:rPr>
                <w:rStyle w:val="179pt"/>
                <w:b/>
                <w:bCs/>
              </w:rPr>
              <w:t>р</w:t>
            </w:r>
            <w:r w:rsidR="001F6A11">
              <w:rPr>
                <w:rStyle w:val="179pt"/>
                <w:b/>
                <w:bCs/>
              </w:rPr>
              <w:t>е</w:t>
            </w:r>
            <w:r>
              <w:rPr>
                <w:rStyle w:val="179pt"/>
                <w:b/>
                <w:bCs/>
              </w:rPr>
              <w:t xml:space="preserve"> с казенной с них пошлины.</w:t>
            </w:r>
          </w:p>
        </w:tc>
        <w:tc>
          <w:tcPr>
            <w:tcW w:w="1920" w:type="dxa"/>
            <w:tcBorders>
              <w:left w:val="single" w:sz="4" w:space="0" w:color="auto"/>
            </w:tcBorders>
            <w:shd w:val="clear" w:color="auto" w:fill="FFFFFF"/>
          </w:tcPr>
          <w:p w:rsidR="00B21C8F" w:rsidRDefault="005B24C1">
            <w:pPr>
              <w:pStyle w:val="170"/>
              <w:framePr w:w="6379" w:wrap="notBeside" w:vAnchor="text" w:hAnchor="text" w:xAlign="center" w:y="1"/>
              <w:shd w:val="clear" w:color="auto" w:fill="auto"/>
              <w:spacing w:before="0" w:line="216" w:lineRule="exact"/>
              <w:jc w:val="center"/>
            </w:pPr>
            <w:r>
              <w:rPr>
                <w:rStyle w:val="179pt"/>
                <w:b/>
                <w:bCs/>
              </w:rPr>
              <w:t>10%, с промысловых свид</w:t>
            </w:r>
            <w:r w:rsidR="001F6A11">
              <w:rPr>
                <w:rStyle w:val="179pt"/>
                <w:b/>
                <w:bCs/>
              </w:rPr>
              <w:t>е</w:t>
            </w:r>
            <w:r>
              <w:rPr>
                <w:rStyle w:val="179pt"/>
                <w:b/>
                <w:bCs/>
              </w:rPr>
              <w:t>тельств,</w:t>
            </w:r>
          </w:p>
        </w:tc>
        <w:tc>
          <w:tcPr>
            <w:tcW w:w="682" w:type="dxa"/>
            <w:tcBorders>
              <w:left w:val="single" w:sz="4" w:space="0" w:color="auto"/>
            </w:tcBorders>
            <w:shd w:val="clear" w:color="auto" w:fill="FFFFFF"/>
          </w:tcPr>
          <w:p w:rsidR="00B21C8F" w:rsidRDefault="005B24C1">
            <w:pPr>
              <w:pStyle w:val="170"/>
              <w:framePr w:w="6379" w:wrap="notBeside" w:vAnchor="text" w:hAnchor="text" w:xAlign="center" w:y="1"/>
              <w:shd w:val="clear" w:color="auto" w:fill="auto"/>
              <w:spacing w:before="0" w:line="180" w:lineRule="exact"/>
              <w:jc w:val="right"/>
            </w:pPr>
            <w:r>
              <w:rPr>
                <w:rStyle w:val="179pt"/>
                <w:b/>
                <w:bCs/>
              </w:rPr>
              <w:t>375</w:t>
            </w:r>
          </w:p>
        </w:tc>
        <w:tc>
          <w:tcPr>
            <w:tcW w:w="461" w:type="dxa"/>
            <w:tcBorders>
              <w:left w:val="single" w:sz="4" w:space="0" w:color="auto"/>
            </w:tcBorders>
            <w:shd w:val="clear" w:color="auto" w:fill="FFFFFF"/>
          </w:tcPr>
          <w:p w:rsidR="00B21C8F" w:rsidRDefault="005B24C1">
            <w:pPr>
              <w:pStyle w:val="170"/>
              <w:framePr w:w="6379" w:wrap="notBeside" w:vAnchor="text" w:hAnchor="text" w:xAlign="center" w:y="1"/>
              <w:shd w:val="clear" w:color="auto" w:fill="auto"/>
              <w:spacing w:before="0" w:line="180" w:lineRule="exact"/>
              <w:jc w:val="left"/>
            </w:pPr>
            <w:r>
              <w:rPr>
                <w:rStyle w:val="179pt"/>
                <w:b/>
                <w:bCs/>
              </w:rPr>
              <w:t>■877,</w:t>
            </w:r>
          </w:p>
        </w:tc>
        <w:tc>
          <w:tcPr>
            <w:tcW w:w="662" w:type="dxa"/>
            <w:tcBorders>
              <w:left w:val="single" w:sz="4" w:space="0" w:color="auto"/>
            </w:tcBorders>
            <w:shd w:val="clear" w:color="auto" w:fill="FFFFFF"/>
          </w:tcPr>
          <w:p w:rsidR="00B21C8F" w:rsidRDefault="005B24C1">
            <w:pPr>
              <w:pStyle w:val="170"/>
              <w:framePr w:w="6379" w:wrap="notBeside" w:vAnchor="text" w:hAnchor="text" w:xAlign="center" w:y="1"/>
              <w:shd w:val="clear" w:color="auto" w:fill="auto"/>
              <w:spacing w:before="0" w:line="180" w:lineRule="exact"/>
              <w:jc w:val="right"/>
            </w:pPr>
            <w:r>
              <w:rPr>
                <w:rStyle w:val="179pt"/>
                <w:b/>
                <w:bCs/>
              </w:rPr>
              <w:t>, 36)</w:t>
            </w:r>
          </w:p>
        </w:tc>
        <w:tc>
          <w:tcPr>
            <w:tcW w:w="456" w:type="dxa"/>
            <w:tcBorders>
              <w:left w:val="single" w:sz="4" w:space="0" w:color="auto"/>
            </w:tcBorders>
            <w:shd w:val="clear" w:color="auto" w:fill="FFFFFF"/>
          </w:tcPr>
          <w:p w:rsidR="00B21C8F" w:rsidRDefault="005B24C1">
            <w:pPr>
              <w:pStyle w:val="170"/>
              <w:framePr w:w="6379" w:wrap="notBeside" w:vAnchor="text" w:hAnchor="text" w:xAlign="center" w:y="1"/>
              <w:shd w:val="clear" w:color="auto" w:fill="auto"/>
              <w:spacing w:before="0" w:line="180" w:lineRule="exact"/>
              <w:jc w:val="left"/>
            </w:pPr>
            <w:r>
              <w:rPr>
                <w:rStyle w:val="179pt"/>
                <w:b/>
                <w:bCs/>
                <w:vertAlign w:val="superscript"/>
              </w:rPr>
              <w:t>г</w:t>
            </w:r>
            <w:r>
              <w:rPr>
                <w:rStyle w:val="179pt"/>
                <w:b/>
                <w:bCs/>
              </w:rPr>
              <w:t xml:space="preserve"> 32 V,</w:t>
            </w:r>
          </w:p>
        </w:tc>
      </w:tr>
    </w:tbl>
    <w:p w:rsidR="00B21C8F" w:rsidRDefault="005B24C1">
      <w:pPr>
        <w:pStyle w:val="92"/>
        <w:framePr w:w="6379" w:wrap="notBeside" w:vAnchor="text" w:hAnchor="text" w:xAlign="center" w:y="1"/>
        <w:shd w:val="clear" w:color="auto" w:fill="auto"/>
        <w:tabs>
          <w:tab w:val="left" w:pos="5117"/>
        </w:tabs>
        <w:spacing w:line="110" w:lineRule="exact"/>
      </w:pPr>
      <w:r>
        <w:t>ПРИЛОЖ. к моск. ГУБ земск. СОБР.</w:t>
      </w:r>
      <w:r>
        <w:tab/>
        <w:t>10</w:t>
      </w:r>
    </w:p>
    <w:p w:rsidR="00B21C8F" w:rsidRDefault="00B21C8F">
      <w:pPr>
        <w:framePr w:w="6379"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259"/>
        <w:gridCol w:w="1622"/>
        <w:gridCol w:w="773"/>
        <w:gridCol w:w="518"/>
        <w:gridCol w:w="878"/>
        <w:gridCol w:w="461"/>
        <w:gridCol w:w="686"/>
        <w:gridCol w:w="686"/>
        <w:gridCol w:w="514"/>
      </w:tblGrid>
      <w:tr w:rsidR="00B21C8F">
        <w:trPr>
          <w:trHeight w:hRule="exact" w:val="470"/>
          <w:jc w:val="center"/>
        </w:trPr>
        <w:tc>
          <w:tcPr>
            <w:tcW w:w="259" w:type="dxa"/>
            <w:tcBorders>
              <w:top w:val="single" w:sz="4" w:space="0" w:color="auto"/>
            </w:tcBorders>
            <w:shd w:val="clear" w:color="auto" w:fill="FFFFFF"/>
          </w:tcPr>
          <w:p w:rsidR="00B21C8F" w:rsidRDefault="00B21C8F">
            <w:pPr>
              <w:framePr w:w="6398" w:wrap="notBeside" w:vAnchor="text" w:hAnchor="text" w:xAlign="center" w:y="1"/>
              <w:rPr>
                <w:sz w:val="10"/>
                <w:szCs w:val="10"/>
              </w:rPr>
            </w:pPr>
          </w:p>
        </w:tc>
        <w:tc>
          <w:tcPr>
            <w:tcW w:w="1622" w:type="dxa"/>
            <w:vMerge w:val="restart"/>
            <w:tcBorders>
              <w:top w:val="single" w:sz="4" w:space="0" w:color="auto"/>
              <w:left w:val="single" w:sz="4" w:space="0" w:color="auto"/>
            </w:tcBorders>
            <w:shd w:val="clear" w:color="auto" w:fill="FFFFFF"/>
            <w:vAlign w:val="center"/>
          </w:tcPr>
          <w:p w:rsidR="00B21C8F" w:rsidRDefault="005B24C1">
            <w:pPr>
              <w:pStyle w:val="170"/>
              <w:framePr w:w="6398" w:wrap="notBeside" w:vAnchor="text" w:hAnchor="text" w:xAlign="center" w:y="1"/>
              <w:shd w:val="clear" w:color="auto" w:fill="auto"/>
              <w:spacing w:before="0" w:line="150" w:lineRule="exact"/>
              <w:jc w:val="right"/>
            </w:pPr>
            <w:r>
              <w:rPr>
                <w:rStyle w:val="1775pt"/>
                <w:b/>
                <w:bCs/>
              </w:rPr>
              <w:t>ПРЕДМЕТЫ ОБЛО-</w:t>
            </w:r>
          </w:p>
        </w:tc>
        <w:tc>
          <w:tcPr>
            <w:tcW w:w="1291" w:type="dxa"/>
            <w:gridSpan w:val="2"/>
            <w:tcBorders>
              <w:top w:val="single" w:sz="4" w:space="0" w:color="auto"/>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150" w:lineRule="exact"/>
              <w:jc w:val="center"/>
            </w:pPr>
            <w:r>
              <w:rPr>
                <w:rStyle w:val="1775pt"/>
                <w:b/>
                <w:bCs/>
              </w:rPr>
              <w:t>Общее</w:t>
            </w:r>
          </w:p>
        </w:tc>
        <w:tc>
          <w:tcPr>
            <w:tcW w:w="878" w:type="dxa"/>
            <w:tcBorders>
              <w:top w:val="single" w:sz="4" w:space="0" w:color="auto"/>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461" w:type="dxa"/>
            <w:tcBorders>
              <w:top w:val="single" w:sz="4" w:space="0" w:color="auto"/>
            </w:tcBorders>
            <w:shd w:val="clear" w:color="auto" w:fill="FFFFFF"/>
          </w:tcPr>
          <w:p w:rsidR="00B21C8F" w:rsidRDefault="00B21C8F">
            <w:pPr>
              <w:framePr w:w="6398" w:wrap="notBeside" w:vAnchor="text" w:hAnchor="text" w:xAlign="center" w:y="1"/>
              <w:rPr>
                <w:sz w:val="10"/>
                <w:szCs w:val="10"/>
              </w:rPr>
            </w:pPr>
          </w:p>
        </w:tc>
        <w:tc>
          <w:tcPr>
            <w:tcW w:w="686" w:type="dxa"/>
            <w:tcBorders>
              <w:top w:val="single" w:sz="4" w:space="0" w:color="auto"/>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210" w:lineRule="exact"/>
              <w:ind w:left="260"/>
              <w:jc w:val="left"/>
            </w:pPr>
            <w:r>
              <w:rPr>
                <w:rStyle w:val="17105pt0"/>
              </w:rPr>
              <w:t>%</w:t>
            </w:r>
          </w:p>
        </w:tc>
        <w:tc>
          <w:tcPr>
            <w:tcW w:w="1200" w:type="dxa"/>
            <w:gridSpan w:val="2"/>
            <w:tcBorders>
              <w:top w:val="single" w:sz="4" w:space="0" w:color="auto"/>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150" w:lineRule="exact"/>
              <w:jc w:val="center"/>
            </w:pPr>
            <w:r>
              <w:rPr>
                <w:rStyle w:val="1775pt"/>
                <w:b/>
                <w:bCs/>
              </w:rPr>
              <w:t>Сумма</w:t>
            </w:r>
          </w:p>
        </w:tc>
      </w:tr>
      <w:tr w:rsidR="00B21C8F">
        <w:trPr>
          <w:trHeight w:hRule="exact" w:val="173"/>
          <w:jc w:val="center"/>
        </w:trPr>
        <w:tc>
          <w:tcPr>
            <w:tcW w:w="259" w:type="dxa"/>
            <w:vMerge w:val="restart"/>
            <w:shd w:val="clear" w:color="auto" w:fill="FFFFFF"/>
          </w:tcPr>
          <w:p w:rsidR="00B21C8F" w:rsidRDefault="005B24C1">
            <w:pPr>
              <w:pStyle w:val="170"/>
              <w:framePr w:w="6398" w:wrap="notBeside" w:vAnchor="text" w:hAnchor="text" w:xAlign="center" w:y="1"/>
              <w:shd w:val="clear" w:color="auto" w:fill="auto"/>
              <w:spacing w:before="0" w:line="210" w:lineRule="exact"/>
              <w:jc w:val="left"/>
            </w:pPr>
            <w:r>
              <w:rPr>
                <w:rStyle w:val="17105pt0"/>
              </w:rPr>
              <w:t>№</w:t>
            </w:r>
          </w:p>
        </w:tc>
        <w:tc>
          <w:tcPr>
            <w:tcW w:w="1622" w:type="dxa"/>
            <w:vMerge/>
            <w:tcBorders>
              <w:left w:val="single" w:sz="4" w:space="0" w:color="auto"/>
            </w:tcBorders>
            <w:shd w:val="clear" w:color="auto" w:fill="FFFFFF"/>
            <w:vAlign w:val="center"/>
          </w:tcPr>
          <w:p w:rsidR="00B21C8F" w:rsidRDefault="00B21C8F">
            <w:pPr>
              <w:framePr w:w="6398" w:wrap="notBeside" w:vAnchor="text" w:hAnchor="text" w:xAlign="center" w:y="1"/>
            </w:pPr>
          </w:p>
        </w:tc>
        <w:tc>
          <w:tcPr>
            <w:tcW w:w="1291" w:type="dxa"/>
            <w:gridSpan w:val="2"/>
            <w:tcBorders>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150" w:lineRule="exact"/>
              <w:jc w:val="center"/>
            </w:pPr>
            <w:r>
              <w:rPr>
                <w:rStyle w:val="1775pt"/>
                <w:b/>
                <w:bCs/>
              </w:rPr>
              <w:t>количество</w:t>
            </w:r>
          </w:p>
        </w:tc>
        <w:tc>
          <w:tcPr>
            <w:tcW w:w="1339" w:type="dxa"/>
            <w:gridSpan w:val="2"/>
            <w:tcBorders>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150" w:lineRule="exact"/>
              <w:ind w:left="180"/>
              <w:jc w:val="left"/>
            </w:pPr>
            <w:r>
              <w:rPr>
                <w:rStyle w:val="1775pt"/>
                <w:b/>
                <w:bCs/>
              </w:rPr>
              <w:t>ДОХОДНОСТЬ.</w:t>
            </w:r>
          </w:p>
        </w:tc>
        <w:tc>
          <w:tcPr>
            <w:tcW w:w="686" w:type="dxa"/>
            <w:tcBorders>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150" w:lineRule="exact"/>
              <w:jc w:val="left"/>
            </w:pPr>
            <w:r>
              <w:rPr>
                <w:rStyle w:val="1775pt"/>
                <w:b/>
                <w:bCs/>
              </w:rPr>
              <w:t>обложе</w:t>
            </w:r>
          </w:p>
        </w:tc>
        <w:tc>
          <w:tcPr>
            <w:tcW w:w="1200" w:type="dxa"/>
            <w:gridSpan w:val="2"/>
            <w:tcBorders>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150" w:lineRule="exact"/>
              <w:jc w:val="center"/>
            </w:pPr>
            <w:r>
              <w:rPr>
                <w:rStyle w:val="1775pt"/>
                <w:b/>
                <w:bCs/>
              </w:rPr>
              <w:t>у</w:t>
            </w:r>
            <w:r w:rsidR="001F6A11">
              <w:rPr>
                <w:rStyle w:val="1775pt"/>
                <w:b/>
                <w:bCs/>
              </w:rPr>
              <w:t>е</w:t>
            </w:r>
            <w:r>
              <w:rPr>
                <w:rStyle w:val="1775pt"/>
                <w:b/>
                <w:bCs/>
              </w:rPr>
              <w:t>зд</w:t>
            </w:r>
            <w:r w:rsidR="001F6A11">
              <w:rPr>
                <w:rStyle w:val="1775pt"/>
                <w:b/>
                <w:bCs/>
              </w:rPr>
              <w:t>ного</w:t>
            </w:r>
          </w:p>
        </w:tc>
      </w:tr>
      <w:tr w:rsidR="00B21C8F">
        <w:trPr>
          <w:trHeight w:hRule="exact" w:val="446"/>
          <w:jc w:val="center"/>
        </w:trPr>
        <w:tc>
          <w:tcPr>
            <w:tcW w:w="259" w:type="dxa"/>
            <w:vMerge/>
            <w:shd w:val="clear" w:color="auto" w:fill="FFFFFF"/>
          </w:tcPr>
          <w:p w:rsidR="00B21C8F" w:rsidRDefault="00B21C8F">
            <w:pPr>
              <w:framePr w:w="6398" w:wrap="notBeside" w:vAnchor="text" w:hAnchor="text" w:xAlign="center" w:y="1"/>
            </w:pPr>
          </w:p>
        </w:tc>
        <w:tc>
          <w:tcPr>
            <w:tcW w:w="1622" w:type="dxa"/>
            <w:tcBorders>
              <w:left w:val="single" w:sz="4" w:space="0" w:color="auto"/>
            </w:tcBorders>
            <w:shd w:val="clear" w:color="auto" w:fill="FFFFFF"/>
          </w:tcPr>
          <w:p w:rsidR="00B21C8F" w:rsidRDefault="005B24C1">
            <w:pPr>
              <w:pStyle w:val="170"/>
              <w:framePr w:w="6398" w:wrap="notBeside" w:vAnchor="text" w:hAnchor="text" w:xAlign="center" w:y="1"/>
              <w:shd w:val="clear" w:color="auto" w:fill="auto"/>
              <w:spacing w:before="0" w:line="150" w:lineRule="exact"/>
              <w:jc w:val="center"/>
            </w:pPr>
            <w:r>
              <w:rPr>
                <w:rStyle w:val="1775pt"/>
                <w:b/>
                <w:bCs/>
              </w:rPr>
              <w:t>ЖЕ</w:t>
            </w:r>
            <w:r w:rsidR="001F6A11">
              <w:rPr>
                <w:rStyle w:val="1775pt"/>
                <w:b/>
                <w:bCs/>
              </w:rPr>
              <w:t>НИ</w:t>
            </w:r>
            <w:r>
              <w:rPr>
                <w:rStyle w:val="1775pt"/>
                <w:b/>
                <w:bCs/>
              </w:rPr>
              <w:t>Я.</w:t>
            </w:r>
          </w:p>
        </w:tc>
        <w:tc>
          <w:tcPr>
            <w:tcW w:w="1291" w:type="dxa"/>
            <w:gridSpan w:val="2"/>
            <w:tcBorders>
              <w:left w:val="single" w:sz="4" w:space="0" w:color="auto"/>
            </w:tcBorders>
            <w:shd w:val="clear" w:color="auto" w:fill="FFFFFF"/>
          </w:tcPr>
          <w:p w:rsidR="00B21C8F" w:rsidRDefault="005B24C1">
            <w:pPr>
              <w:pStyle w:val="170"/>
              <w:framePr w:w="6398" w:wrap="notBeside" w:vAnchor="text" w:hAnchor="text" w:xAlign="center" w:y="1"/>
              <w:shd w:val="clear" w:color="auto" w:fill="auto"/>
              <w:spacing w:before="0" w:line="150" w:lineRule="exact"/>
              <w:jc w:val="center"/>
            </w:pPr>
            <w:r>
              <w:rPr>
                <w:rStyle w:val="1775pt"/>
                <w:b/>
                <w:bCs/>
              </w:rPr>
              <w:t>земель.</w:t>
            </w:r>
          </w:p>
        </w:tc>
        <w:tc>
          <w:tcPr>
            <w:tcW w:w="878"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461" w:type="dxa"/>
            <w:shd w:val="clear" w:color="auto" w:fill="FFFFFF"/>
          </w:tcPr>
          <w:p w:rsidR="00B21C8F" w:rsidRDefault="00B21C8F">
            <w:pPr>
              <w:framePr w:w="6398" w:wrap="notBeside" w:vAnchor="text" w:hAnchor="text" w:xAlign="center" w:y="1"/>
              <w:rPr>
                <w:sz w:val="10"/>
                <w:szCs w:val="10"/>
              </w:rPr>
            </w:pPr>
          </w:p>
        </w:tc>
        <w:tc>
          <w:tcPr>
            <w:tcW w:w="686" w:type="dxa"/>
            <w:tcBorders>
              <w:left w:val="single" w:sz="4" w:space="0" w:color="auto"/>
            </w:tcBorders>
            <w:shd w:val="clear" w:color="auto" w:fill="FFFFFF"/>
          </w:tcPr>
          <w:p w:rsidR="00B21C8F" w:rsidRDefault="001F6A11">
            <w:pPr>
              <w:pStyle w:val="170"/>
              <w:framePr w:w="6398" w:wrap="notBeside" w:vAnchor="text" w:hAnchor="text" w:xAlign="center" w:y="1"/>
              <w:shd w:val="clear" w:color="auto" w:fill="auto"/>
              <w:spacing w:before="0" w:line="150" w:lineRule="exact"/>
              <w:ind w:right="240"/>
              <w:jc w:val="right"/>
            </w:pPr>
            <w:r>
              <w:rPr>
                <w:rStyle w:val="1775pt"/>
                <w:b/>
                <w:bCs/>
              </w:rPr>
              <w:t>ни</w:t>
            </w:r>
            <w:r w:rsidR="005B24C1">
              <w:rPr>
                <w:rStyle w:val="1775pt"/>
                <w:b/>
                <w:bCs/>
              </w:rPr>
              <w:t>я.</w:t>
            </w:r>
          </w:p>
        </w:tc>
        <w:tc>
          <w:tcPr>
            <w:tcW w:w="1200" w:type="dxa"/>
            <w:gridSpan w:val="2"/>
            <w:tcBorders>
              <w:left w:val="single" w:sz="4" w:space="0" w:color="auto"/>
            </w:tcBorders>
            <w:shd w:val="clear" w:color="auto" w:fill="FFFFFF"/>
          </w:tcPr>
          <w:p w:rsidR="00B21C8F" w:rsidRDefault="005B24C1">
            <w:pPr>
              <w:pStyle w:val="170"/>
              <w:framePr w:w="6398" w:wrap="notBeside" w:vAnchor="text" w:hAnchor="text" w:xAlign="center" w:y="1"/>
              <w:shd w:val="clear" w:color="auto" w:fill="auto"/>
              <w:spacing w:before="0" w:line="150" w:lineRule="exact"/>
              <w:jc w:val="center"/>
            </w:pPr>
            <w:r>
              <w:rPr>
                <w:rStyle w:val="1775pt"/>
                <w:b/>
                <w:bCs/>
              </w:rPr>
              <w:t>сбора.</w:t>
            </w:r>
          </w:p>
        </w:tc>
      </w:tr>
      <w:tr w:rsidR="00B21C8F">
        <w:trPr>
          <w:trHeight w:hRule="exact" w:val="298"/>
          <w:jc w:val="center"/>
        </w:trPr>
        <w:tc>
          <w:tcPr>
            <w:tcW w:w="259" w:type="dxa"/>
            <w:vMerge w:val="restart"/>
            <w:tcBorders>
              <w:top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190" w:lineRule="exact"/>
              <w:jc w:val="left"/>
            </w:pPr>
            <w:r>
              <w:rPr>
                <w:rStyle w:val="1795pt3"/>
                <w:b/>
                <w:bCs/>
              </w:rPr>
              <w:t>і.</w:t>
            </w:r>
          </w:p>
        </w:tc>
        <w:tc>
          <w:tcPr>
            <w:tcW w:w="1622" w:type="dxa"/>
            <w:vMerge w:val="restart"/>
            <w:tcBorders>
              <w:top w:val="single" w:sz="4" w:space="0" w:color="auto"/>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210" w:lineRule="exact"/>
              <w:jc w:val="right"/>
            </w:pPr>
            <w:r>
              <w:rPr>
                <w:rStyle w:val="17105pt0"/>
              </w:rPr>
              <w:t>С патентов на</w:t>
            </w:r>
          </w:p>
        </w:tc>
        <w:tc>
          <w:tcPr>
            <w:tcW w:w="773" w:type="dxa"/>
            <w:tcBorders>
              <w:top w:val="single" w:sz="4" w:space="0" w:color="auto"/>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150" w:lineRule="exact"/>
              <w:jc w:val="left"/>
            </w:pPr>
            <w:r>
              <w:rPr>
                <w:rStyle w:val="1775pt"/>
                <w:b/>
                <w:bCs/>
              </w:rPr>
              <w:t>ДЕСЯТ.</w:t>
            </w:r>
          </w:p>
        </w:tc>
        <w:tc>
          <w:tcPr>
            <w:tcW w:w="518" w:type="dxa"/>
            <w:tcBorders>
              <w:top w:val="single" w:sz="4" w:space="0" w:color="auto"/>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150" w:lineRule="exact"/>
              <w:jc w:val="left"/>
            </w:pPr>
            <w:r>
              <w:rPr>
                <w:rStyle w:val="1775pt"/>
                <w:b/>
                <w:bCs/>
              </w:rPr>
              <w:t>САЖ.</w:t>
            </w:r>
          </w:p>
        </w:tc>
        <w:tc>
          <w:tcPr>
            <w:tcW w:w="878" w:type="dxa"/>
            <w:tcBorders>
              <w:top w:val="single" w:sz="4" w:space="0" w:color="auto"/>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210" w:lineRule="exact"/>
              <w:jc w:val="center"/>
            </w:pPr>
            <w:r>
              <w:rPr>
                <w:rStyle w:val="17105pt0"/>
              </w:rPr>
              <w:t>р.</w:t>
            </w:r>
          </w:p>
        </w:tc>
        <w:tc>
          <w:tcPr>
            <w:tcW w:w="461" w:type="dxa"/>
            <w:tcBorders>
              <w:top w:val="single" w:sz="4" w:space="0" w:color="auto"/>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150" w:lineRule="exact"/>
              <w:ind w:left="140"/>
              <w:jc w:val="left"/>
            </w:pPr>
            <w:r>
              <w:rPr>
                <w:rStyle w:val="1775pt"/>
                <w:b/>
                <w:bCs/>
              </w:rPr>
              <w:t>К.</w:t>
            </w:r>
          </w:p>
        </w:tc>
        <w:tc>
          <w:tcPr>
            <w:tcW w:w="686" w:type="dxa"/>
            <w:tcBorders>
              <w:top w:val="single" w:sz="4" w:space="0" w:color="auto"/>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686" w:type="dxa"/>
            <w:tcBorders>
              <w:top w:val="single" w:sz="4" w:space="0" w:color="auto"/>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150" w:lineRule="exact"/>
              <w:ind w:left="220"/>
              <w:jc w:val="left"/>
            </w:pPr>
            <w:r>
              <w:rPr>
                <w:rStyle w:val="1775pt"/>
                <w:b/>
                <w:bCs/>
              </w:rPr>
              <w:t>Р.</w:t>
            </w:r>
          </w:p>
        </w:tc>
        <w:tc>
          <w:tcPr>
            <w:tcW w:w="514" w:type="dxa"/>
            <w:tcBorders>
              <w:top w:val="single" w:sz="4" w:space="0" w:color="auto"/>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150" w:lineRule="exact"/>
              <w:ind w:left="140"/>
              <w:jc w:val="left"/>
            </w:pPr>
            <w:r>
              <w:rPr>
                <w:rStyle w:val="1775pt"/>
                <w:b/>
                <w:bCs/>
              </w:rPr>
              <w:t>К.</w:t>
            </w:r>
          </w:p>
        </w:tc>
      </w:tr>
      <w:tr w:rsidR="00B21C8F">
        <w:trPr>
          <w:trHeight w:hRule="exact" w:val="158"/>
          <w:jc w:val="center"/>
        </w:trPr>
        <w:tc>
          <w:tcPr>
            <w:tcW w:w="259" w:type="dxa"/>
            <w:vMerge/>
            <w:shd w:val="clear" w:color="auto" w:fill="FFFFFF"/>
            <w:vAlign w:val="bottom"/>
          </w:tcPr>
          <w:p w:rsidR="00B21C8F" w:rsidRDefault="00B21C8F">
            <w:pPr>
              <w:framePr w:w="6398" w:wrap="notBeside" w:vAnchor="text" w:hAnchor="text" w:xAlign="center" w:y="1"/>
            </w:pPr>
          </w:p>
        </w:tc>
        <w:tc>
          <w:tcPr>
            <w:tcW w:w="1622" w:type="dxa"/>
            <w:vMerge/>
            <w:tcBorders>
              <w:left w:val="single" w:sz="4" w:space="0" w:color="auto"/>
            </w:tcBorders>
            <w:shd w:val="clear" w:color="auto" w:fill="FFFFFF"/>
            <w:vAlign w:val="bottom"/>
          </w:tcPr>
          <w:p w:rsidR="00B21C8F" w:rsidRDefault="00B21C8F">
            <w:pPr>
              <w:framePr w:w="6398" w:wrap="notBeside" w:vAnchor="text" w:hAnchor="text" w:xAlign="center" w:y="1"/>
            </w:pPr>
          </w:p>
        </w:tc>
        <w:tc>
          <w:tcPr>
            <w:tcW w:w="773" w:type="dxa"/>
            <w:tcBorders>
              <w:top w:val="single" w:sz="4" w:space="0" w:color="auto"/>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518" w:type="dxa"/>
            <w:tcBorders>
              <w:top w:val="single" w:sz="4" w:space="0" w:color="auto"/>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878" w:type="dxa"/>
            <w:tcBorders>
              <w:top w:val="single" w:sz="4" w:space="0" w:color="auto"/>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686"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686" w:type="dxa"/>
            <w:tcBorders>
              <w:top w:val="single" w:sz="4" w:space="0" w:color="auto"/>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514" w:type="dxa"/>
            <w:tcBorders>
              <w:top w:val="single" w:sz="4" w:space="0" w:color="auto"/>
              <w:left w:val="single" w:sz="4" w:space="0" w:color="auto"/>
            </w:tcBorders>
            <w:shd w:val="clear" w:color="auto" w:fill="FFFFFF"/>
          </w:tcPr>
          <w:p w:rsidR="00B21C8F" w:rsidRDefault="00B21C8F">
            <w:pPr>
              <w:framePr w:w="6398" w:wrap="notBeside" w:vAnchor="text" w:hAnchor="text" w:xAlign="center" w:y="1"/>
              <w:rPr>
                <w:sz w:val="10"/>
                <w:szCs w:val="10"/>
              </w:rPr>
            </w:pPr>
          </w:p>
        </w:tc>
      </w:tr>
      <w:tr w:rsidR="00B21C8F">
        <w:trPr>
          <w:trHeight w:hRule="exact" w:val="936"/>
          <w:jc w:val="center"/>
        </w:trPr>
        <w:tc>
          <w:tcPr>
            <w:tcW w:w="259" w:type="dxa"/>
            <w:shd w:val="clear" w:color="auto" w:fill="FFFFFF"/>
          </w:tcPr>
          <w:p w:rsidR="00B21C8F" w:rsidRDefault="00B21C8F">
            <w:pPr>
              <w:framePr w:w="6398" w:wrap="notBeside" w:vAnchor="text" w:hAnchor="text" w:xAlign="center" w:y="1"/>
              <w:rPr>
                <w:sz w:val="10"/>
                <w:szCs w:val="10"/>
              </w:rPr>
            </w:pPr>
          </w:p>
        </w:tc>
        <w:tc>
          <w:tcPr>
            <w:tcW w:w="1622" w:type="dxa"/>
            <w:tcBorders>
              <w:left w:val="single" w:sz="4" w:space="0" w:color="auto"/>
            </w:tcBorders>
            <w:shd w:val="clear" w:color="auto" w:fill="FFFFFF"/>
          </w:tcPr>
          <w:p w:rsidR="00B21C8F" w:rsidRDefault="005B24C1">
            <w:pPr>
              <w:pStyle w:val="170"/>
              <w:framePr w:w="6398" w:wrap="notBeside" w:vAnchor="text" w:hAnchor="text" w:xAlign="center" w:y="1"/>
              <w:shd w:val="clear" w:color="auto" w:fill="auto"/>
              <w:tabs>
                <w:tab w:val="left" w:leader="dot" w:pos="1426"/>
              </w:tabs>
              <w:spacing w:before="0" w:line="211" w:lineRule="exact"/>
            </w:pPr>
            <w:r>
              <w:rPr>
                <w:rStyle w:val="17105pt0"/>
              </w:rPr>
              <w:t>заведе</w:t>
            </w:r>
            <w:r w:rsidR="001F6A11">
              <w:rPr>
                <w:rStyle w:val="17105pt0"/>
              </w:rPr>
              <w:t>ни</w:t>
            </w:r>
            <w:r>
              <w:rPr>
                <w:rStyle w:val="17105pt0"/>
              </w:rPr>
              <w:t>я для продажи питей</w:t>
            </w:r>
            <w:r>
              <w:rPr>
                <w:rStyle w:val="17105pt0"/>
              </w:rPr>
              <w:tab/>
            </w:r>
          </w:p>
        </w:tc>
        <w:tc>
          <w:tcPr>
            <w:tcW w:w="773" w:type="dxa"/>
            <w:tcBorders>
              <w:left w:val="single" w:sz="4" w:space="0" w:color="auto"/>
            </w:tcBorders>
            <w:shd w:val="clear" w:color="auto" w:fill="FFFFFF"/>
          </w:tcPr>
          <w:p w:rsidR="00B21C8F" w:rsidRDefault="005B24C1">
            <w:pPr>
              <w:pStyle w:val="170"/>
              <w:framePr w:w="6398" w:wrap="notBeside" w:vAnchor="text" w:hAnchor="text" w:xAlign="center" w:y="1"/>
              <w:shd w:val="clear" w:color="auto" w:fill="auto"/>
              <w:spacing w:before="0" w:line="210" w:lineRule="exact"/>
              <w:jc w:val="center"/>
            </w:pPr>
            <w:r>
              <w:rPr>
                <w:rStyle w:val="17105pt0"/>
              </w:rPr>
              <w:t>—</w:t>
            </w:r>
          </w:p>
        </w:tc>
        <w:tc>
          <w:tcPr>
            <w:tcW w:w="518" w:type="dxa"/>
            <w:tcBorders>
              <w:left w:val="single" w:sz="4" w:space="0" w:color="auto"/>
            </w:tcBorders>
            <w:shd w:val="clear" w:color="auto" w:fill="FFFFFF"/>
          </w:tcPr>
          <w:p w:rsidR="00B21C8F" w:rsidRDefault="005B24C1">
            <w:pPr>
              <w:pStyle w:val="170"/>
              <w:framePr w:w="6398" w:wrap="notBeside" w:vAnchor="text" w:hAnchor="text" w:xAlign="center" w:y="1"/>
              <w:shd w:val="clear" w:color="auto" w:fill="auto"/>
              <w:spacing w:before="0" w:line="150" w:lineRule="exact"/>
              <w:jc w:val="right"/>
            </w:pPr>
            <w:r>
              <w:rPr>
                <w:rStyle w:val="1775pt"/>
                <w:b/>
                <w:bCs/>
              </w:rPr>
              <w:t>—</w:t>
            </w:r>
          </w:p>
        </w:tc>
        <w:tc>
          <w:tcPr>
            <w:tcW w:w="878" w:type="dxa"/>
            <w:tcBorders>
              <w:left w:val="single" w:sz="4" w:space="0" w:color="auto"/>
            </w:tcBorders>
            <w:shd w:val="clear" w:color="auto" w:fill="FFFFFF"/>
          </w:tcPr>
          <w:p w:rsidR="00B21C8F" w:rsidRDefault="005B24C1">
            <w:pPr>
              <w:pStyle w:val="170"/>
              <w:framePr w:w="6398" w:wrap="notBeside" w:vAnchor="text" w:hAnchor="text" w:xAlign="center" w:y="1"/>
              <w:shd w:val="clear" w:color="auto" w:fill="auto"/>
              <w:spacing w:before="0" w:line="210" w:lineRule="exact"/>
              <w:jc w:val="right"/>
            </w:pPr>
            <w:r>
              <w:rPr>
                <w:rStyle w:val="17105pt0"/>
              </w:rPr>
              <w:t>15.580</w:t>
            </w:r>
          </w:p>
        </w:tc>
        <w:tc>
          <w:tcPr>
            <w:tcW w:w="461" w:type="dxa"/>
            <w:tcBorders>
              <w:left w:val="single" w:sz="4" w:space="0" w:color="auto"/>
            </w:tcBorders>
            <w:shd w:val="clear" w:color="auto" w:fill="FFFFFF"/>
          </w:tcPr>
          <w:p w:rsidR="00B21C8F" w:rsidRDefault="005B24C1">
            <w:pPr>
              <w:pStyle w:val="170"/>
              <w:framePr w:w="6398" w:wrap="notBeside" w:vAnchor="text" w:hAnchor="text" w:xAlign="center" w:y="1"/>
              <w:shd w:val="clear" w:color="auto" w:fill="auto"/>
              <w:spacing w:before="0" w:line="210" w:lineRule="exact"/>
              <w:ind w:left="140"/>
              <w:jc w:val="left"/>
            </w:pPr>
            <w:r>
              <w:rPr>
                <w:rStyle w:val="17105pt0"/>
              </w:rPr>
              <w:t>—</w:t>
            </w:r>
          </w:p>
        </w:tc>
        <w:tc>
          <w:tcPr>
            <w:tcW w:w="686" w:type="dxa"/>
            <w:tcBorders>
              <w:left w:val="single" w:sz="4" w:space="0" w:color="auto"/>
            </w:tcBorders>
            <w:shd w:val="clear" w:color="auto" w:fill="FFFFFF"/>
          </w:tcPr>
          <w:p w:rsidR="00B21C8F" w:rsidRDefault="005B24C1">
            <w:pPr>
              <w:pStyle w:val="170"/>
              <w:framePr w:w="6398" w:wrap="notBeside" w:vAnchor="text" w:hAnchor="text" w:xAlign="center" w:y="1"/>
              <w:shd w:val="clear" w:color="auto" w:fill="auto"/>
              <w:spacing w:before="0" w:line="210" w:lineRule="exact"/>
              <w:jc w:val="left"/>
            </w:pPr>
            <w:r>
              <w:rPr>
                <w:rStyle w:val="17105pt0"/>
              </w:rPr>
              <w:t>100%</w:t>
            </w:r>
          </w:p>
        </w:tc>
        <w:tc>
          <w:tcPr>
            <w:tcW w:w="686" w:type="dxa"/>
            <w:tcBorders>
              <w:left w:val="single" w:sz="4" w:space="0" w:color="auto"/>
            </w:tcBorders>
            <w:shd w:val="clear" w:color="auto" w:fill="FFFFFF"/>
          </w:tcPr>
          <w:p w:rsidR="00B21C8F" w:rsidRDefault="005B24C1">
            <w:pPr>
              <w:pStyle w:val="170"/>
              <w:framePr w:w="6398" w:wrap="notBeside" w:vAnchor="text" w:hAnchor="text" w:xAlign="center" w:y="1"/>
              <w:shd w:val="clear" w:color="auto" w:fill="auto"/>
              <w:spacing w:before="0" w:line="210" w:lineRule="exact"/>
              <w:jc w:val="right"/>
            </w:pPr>
            <w:r>
              <w:rPr>
                <w:rStyle w:val="17105pt0"/>
              </w:rPr>
              <w:t>15.580</w:t>
            </w:r>
          </w:p>
        </w:tc>
        <w:tc>
          <w:tcPr>
            <w:tcW w:w="514" w:type="dxa"/>
            <w:tcBorders>
              <w:left w:val="single" w:sz="4" w:space="0" w:color="auto"/>
            </w:tcBorders>
            <w:shd w:val="clear" w:color="auto" w:fill="FFFFFF"/>
          </w:tcPr>
          <w:p w:rsidR="00B21C8F" w:rsidRDefault="005B24C1">
            <w:pPr>
              <w:pStyle w:val="170"/>
              <w:framePr w:w="6398" w:wrap="notBeside" w:vAnchor="text" w:hAnchor="text" w:xAlign="center" w:y="1"/>
              <w:shd w:val="clear" w:color="auto" w:fill="auto"/>
              <w:spacing w:before="0" w:line="210" w:lineRule="exact"/>
              <w:ind w:left="140"/>
              <w:jc w:val="left"/>
            </w:pPr>
            <w:r>
              <w:rPr>
                <w:rStyle w:val="17105pt0"/>
              </w:rPr>
              <w:t>—</w:t>
            </w:r>
          </w:p>
        </w:tc>
      </w:tr>
      <w:tr w:rsidR="00B21C8F">
        <w:trPr>
          <w:trHeight w:hRule="exact" w:val="965"/>
          <w:jc w:val="center"/>
        </w:trPr>
        <w:tc>
          <w:tcPr>
            <w:tcW w:w="259" w:type="dxa"/>
            <w:shd w:val="clear" w:color="auto" w:fill="FFFFFF"/>
            <w:vAlign w:val="bottom"/>
          </w:tcPr>
          <w:p w:rsidR="00B21C8F" w:rsidRDefault="005B24C1">
            <w:pPr>
              <w:pStyle w:val="170"/>
              <w:framePr w:w="6398" w:wrap="notBeside" w:vAnchor="text" w:hAnchor="text" w:xAlign="center" w:y="1"/>
              <w:shd w:val="clear" w:color="auto" w:fill="auto"/>
              <w:spacing w:before="0" w:line="210" w:lineRule="exact"/>
              <w:jc w:val="left"/>
            </w:pPr>
            <w:r>
              <w:rPr>
                <w:rStyle w:val="17105pt"/>
                <w:b/>
                <w:bCs/>
              </w:rPr>
              <w:t>Ь.</w:t>
            </w:r>
          </w:p>
        </w:tc>
        <w:tc>
          <w:tcPr>
            <w:tcW w:w="1622" w:type="dxa"/>
            <w:tcBorders>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209" w:lineRule="exact"/>
              <w:jc w:val="right"/>
            </w:pPr>
            <w:r>
              <w:rPr>
                <w:rStyle w:val="17105pt0"/>
              </w:rPr>
              <w:t>С патентов табачной промыш-</w:t>
            </w:r>
          </w:p>
        </w:tc>
        <w:tc>
          <w:tcPr>
            <w:tcW w:w="773"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518"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878"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686" w:type="dxa"/>
            <w:vMerge w:val="restart"/>
            <w:tcBorders>
              <w:left w:val="single" w:sz="4" w:space="0" w:color="auto"/>
            </w:tcBorders>
            <w:shd w:val="clear" w:color="auto" w:fill="FFFFFF"/>
            <w:textDirection w:val="tbRl"/>
          </w:tcPr>
          <w:p w:rsidR="00B21C8F" w:rsidRDefault="005B24C1">
            <w:pPr>
              <w:pStyle w:val="170"/>
              <w:framePr w:w="6398" w:wrap="notBeside" w:vAnchor="text" w:hAnchor="text" w:xAlign="center" w:y="1"/>
              <w:shd w:val="clear" w:color="auto" w:fill="auto"/>
              <w:spacing w:before="0" w:after="60" w:line="150" w:lineRule="exact"/>
              <w:ind w:left="960"/>
              <w:jc w:val="left"/>
            </w:pPr>
            <w:r>
              <w:rPr>
                <w:rStyle w:val="1775pt"/>
                <w:b/>
                <w:bCs/>
              </w:rPr>
              <w:t>О</w:t>
            </w:r>
          </w:p>
          <w:p w:rsidR="00B21C8F" w:rsidRDefault="005B24C1">
            <w:pPr>
              <w:pStyle w:val="170"/>
              <w:framePr w:w="6398" w:wrap="notBeside" w:vAnchor="text" w:hAnchor="text" w:xAlign="center" w:y="1"/>
              <w:shd w:val="clear" w:color="auto" w:fill="auto"/>
              <w:spacing w:before="60" w:line="150" w:lineRule="exact"/>
              <w:ind w:left="960"/>
              <w:jc w:val="left"/>
            </w:pPr>
            <w:r>
              <w:rPr>
                <w:rStyle w:val="1775pt"/>
                <w:b/>
                <w:bCs/>
              </w:rPr>
              <w:t>г—(</w:t>
            </w:r>
          </w:p>
        </w:tc>
        <w:tc>
          <w:tcPr>
            <w:tcW w:w="686"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514"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r>
      <w:tr w:rsidR="00B21C8F">
        <w:trPr>
          <w:trHeight w:hRule="exact" w:val="139"/>
          <w:jc w:val="center"/>
        </w:trPr>
        <w:tc>
          <w:tcPr>
            <w:tcW w:w="259" w:type="dxa"/>
            <w:shd w:val="clear" w:color="auto" w:fill="FFFFFF"/>
          </w:tcPr>
          <w:p w:rsidR="00B21C8F" w:rsidRDefault="00B21C8F">
            <w:pPr>
              <w:framePr w:w="6398" w:wrap="notBeside" w:vAnchor="text" w:hAnchor="text" w:xAlign="center" w:y="1"/>
              <w:rPr>
                <w:sz w:val="10"/>
                <w:szCs w:val="10"/>
              </w:rPr>
            </w:pPr>
          </w:p>
        </w:tc>
        <w:tc>
          <w:tcPr>
            <w:tcW w:w="1622" w:type="dxa"/>
            <w:tcBorders>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tabs>
                <w:tab w:val="left" w:leader="dot" w:pos="1318"/>
                <w:tab w:val="left" w:leader="dot" w:pos="1426"/>
              </w:tabs>
              <w:spacing w:before="0" w:line="210" w:lineRule="exact"/>
            </w:pPr>
            <w:r>
              <w:rPr>
                <w:rStyle w:val="17105pt0"/>
              </w:rPr>
              <w:t>левности</w:t>
            </w:r>
            <w:r>
              <w:rPr>
                <w:rStyle w:val="17105pt0"/>
              </w:rPr>
              <w:tab/>
            </w:r>
            <w:r>
              <w:rPr>
                <w:rStyle w:val="17105pt0"/>
              </w:rPr>
              <w:tab/>
            </w:r>
          </w:p>
        </w:tc>
        <w:tc>
          <w:tcPr>
            <w:tcW w:w="773"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518"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878" w:type="dxa"/>
            <w:vMerge w:val="restart"/>
            <w:tcBorders>
              <w:left w:val="single" w:sz="4" w:space="0" w:color="auto"/>
            </w:tcBorders>
            <w:shd w:val="clear" w:color="auto" w:fill="FFFFFF"/>
          </w:tcPr>
          <w:p w:rsidR="00B21C8F" w:rsidRDefault="005B24C1">
            <w:pPr>
              <w:pStyle w:val="170"/>
              <w:framePr w:w="6398" w:wrap="notBeside" w:vAnchor="text" w:hAnchor="text" w:xAlign="center" w:y="1"/>
              <w:shd w:val="clear" w:color="auto" w:fill="auto"/>
              <w:spacing w:before="0" w:line="210" w:lineRule="exact"/>
              <w:jc w:val="right"/>
            </w:pPr>
            <w:r>
              <w:rPr>
                <w:rStyle w:val="17105pt0"/>
              </w:rPr>
              <w:t>2.080</w:t>
            </w:r>
          </w:p>
        </w:tc>
        <w:tc>
          <w:tcPr>
            <w:tcW w:w="461" w:type="dxa"/>
            <w:tcBorders>
              <w:left w:val="single" w:sz="4" w:space="0" w:color="auto"/>
            </w:tcBorders>
            <w:shd w:val="clear" w:color="auto" w:fill="FFFFFF"/>
            <w:vAlign w:val="center"/>
          </w:tcPr>
          <w:p w:rsidR="00B21C8F" w:rsidRDefault="005B24C1">
            <w:pPr>
              <w:pStyle w:val="170"/>
              <w:framePr w:w="6398" w:wrap="notBeside" w:vAnchor="text" w:hAnchor="text" w:xAlign="center" w:y="1"/>
              <w:shd w:val="clear" w:color="auto" w:fill="auto"/>
              <w:spacing w:before="0" w:line="80" w:lineRule="exact"/>
              <w:ind w:right="200"/>
              <w:jc w:val="right"/>
            </w:pPr>
            <w:r>
              <w:rPr>
                <w:rStyle w:val="17LucidaSansUnicode4pt"/>
              </w:rPr>
              <w:t>.</w:t>
            </w:r>
          </w:p>
        </w:tc>
        <w:tc>
          <w:tcPr>
            <w:tcW w:w="686" w:type="dxa"/>
            <w:vMerge/>
            <w:tcBorders>
              <w:left w:val="single" w:sz="4" w:space="0" w:color="auto"/>
            </w:tcBorders>
            <w:shd w:val="clear" w:color="auto" w:fill="FFFFFF"/>
            <w:textDirection w:val="tbRl"/>
          </w:tcPr>
          <w:p w:rsidR="00B21C8F" w:rsidRDefault="00B21C8F">
            <w:pPr>
              <w:framePr w:w="6398" w:wrap="notBeside" w:vAnchor="text" w:hAnchor="text" w:xAlign="center" w:y="1"/>
            </w:pPr>
          </w:p>
        </w:tc>
        <w:tc>
          <w:tcPr>
            <w:tcW w:w="686" w:type="dxa"/>
            <w:vMerge w:val="restart"/>
            <w:tcBorders>
              <w:left w:val="single" w:sz="4" w:space="0" w:color="auto"/>
            </w:tcBorders>
            <w:shd w:val="clear" w:color="auto" w:fill="FFFFFF"/>
          </w:tcPr>
          <w:p w:rsidR="00B21C8F" w:rsidRDefault="005B24C1">
            <w:pPr>
              <w:pStyle w:val="170"/>
              <w:framePr w:w="6398" w:wrap="notBeside" w:vAnchor="text" w:hAnchor="text" w:xAlign="center" w:y="1"/>
              <w:shd w:val="clear" w:color="auto" w:fill="auto"/>
              <w:spacing w:before="0" w:line="210" w:lineRule="exact"/>
              <w:jc w:val="right"/>
            </w:pPr>
            <w:r>
              <w:rPr>
                <w:rStyle w:val="17105pt0"/>
              </w:rPr>
              <w:t>208</w:t>
            </w:r>
          </w:p>
        </w:tc>
        <w:tc>
          <w:tcPr>
            <w:tcW w:w="514" w:type="dxa"/>
            <w:tcBorders>
              <w:left w:val="single" w:sz="4" w:space="0" w:color="auto"/>
            </w:tcBorders>
            <w:shd w:val="clear" w:color="auto" w:fill="FFFFFF"/>
            <w:vAlign w:val="center"/>
          </w:tcPr>
          <w:p w:rsidR="00B21C8F" w:rsidRDefault="005B24C1">
            <w:pPr>
              <w:pStyle w:val="170"/>
              <w:framePr w:w="6398" w:wrap="notBeside" w:vAnchor="text" w:hAnchor="text" w:xAlign="center" w:y="1"/>
              <w:shd w:val="clear" w:color="auto" w:fill="auto"/>
              <w:spacing w:before="0" w:line="80" w:lineRule="exact"/>
              <w:jc w:val="center"/>
            </w:pPr>
            <w:r>
              <w:rPr>
                <w:rStyle w:val="17LucidaSansUnicode4pt"/>
              </w:rPr>
              <w:t>. -</w:t>
            </w:r>
          </w:p>
        </w:tc>
      </w:tr>
      <w:tr w:rsidR="00B21C8F">
        <w:trPr>
          <w:trHeight w:hRule="exact" w:val="1157"/>
          <w:jc w:val="center"/>
        </w:trPr>
        <w:tc>
          <w:tcPr>
            <w:tcW w:w="259" w:type="dxa"/>
            <w:shd w:val="clear" w:color="auto" w:fill="FFFFFF"/>
            <w:vAlign w:val="bottom"/>
          </w:tcPr>
          <w:p w:rsidR="00B21C8F" w:rsidRDefault="005B24C1">
            <w:pPr>
              <w:pStyle w:val="170"/>
              <w:framePr w:w="6398" w:wrap="notBeside" w:vAnchor="text" w:hAnchor="text" w:xAlign="center" w:y="1"/>
              <w:shd w:val="clear" w:color="auto" w:fill="auto"/>
              <w:spacing w:before="0" w:line="210" w:lineRule="exact"/>
              <w:jc w:val="left"/>
            </w:pPr>
            <w:r>
              <w:rPr>
                <w:rStyle w:val="17105pt0"/>
              </w:rPr>
              <w:t>6.</w:t>
            </w:r>
          </w:p>
        </w:tc>
        <w:tc>
          <w:tcPr>
            <w:tcW w:w="1622" w:type="dxa"/>
            <w:tcBorders>
              <w:top w:val="single" w:sz="4" w:space="0" w:color="auto"/>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210" w:lineRule="exact"/>
              <w:jc w:val="right"/>
            </w:pPr>
            <w:r>
              <w:rPr>
                <w:rStyle w:val="17105pt0"/>
              </w:rPr>
              <w:t>Фабрик, заво</w:t>
            </w:r>
          </w:p>
        </w:tc>
        <w:tc>
          <w:tcPr>
            <w:tcW w:w="773"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518"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878" w:type="dxa"/>
            <w:vMerge/>
            <w:tcBorders>
              <w:left w:val="single" w:sz="4" w:space="0" w:color="auto"/>
            </w:tcBorders>
            <w:shd w:val="clear" w:color="auto" w:fill="FFFFFF"/>
          </w:tcPr>
          <w:p w:rsidR="00B21C8F" w:rsidRDefault="00B21C8F">
            <w:pPr>
              <w:framePr w:w="6398" w:wrap="notBeside" w:vAnchor="text" w:hAnchor="text" w:xAlign="center" w:y="1"/>
            </w:pPr>
          </w:p>
        </w:tc>
        <w:tc>
          <w:tcPr>
            <w:tcW w:w="461"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686" w:type="dxa"/>
            <w:vMerge/>
            <w:tcBorders>
              <w:left w:val="single" w:sz="4" w:space="0" w:color="auto"/>
            </w:tcBorders>
            <w:shd w:val="clear" w:color="auto" w:fill="FFFFFF"/>
            <w:textDirection w:val="tbRl"/>
          </w:tcPr>
          <w:p w:rsidR="00B21C8F" w:rsidRDefault="00B21C8F">
            <w:pPr>
              <w:framePr w:w="6398" w:wrap="notBeside" w:vAnchor="text" w:hAnchor="text" w:xAlign="center" w:y="1"/>
            </w:pPr>
          </w:p>
        </w:tc>
        <w:tc>
          <w:tcPr>
            <w:tcW w:w="686" w:type="dxa"/>
            <w:vMerge/>
            <w:tcBorders>
              <w:left w:val="single" w:sz="4" w:space="0" w:color="auto"/>
            </w:tcBorders>
            <w:shd w:val="clear" w:color="auto" w:fill="FFFFFF"/>
          </w:tcPr>
          <w:p w:rsidR="00B21C8F" w:rsidRDefault="00B21C8F">
            <w:pPr>
              <w:framePr w:w="6398" w:wrap="notBeside" w:vAnchor="text" w:hAnchor="text" w:xAlign="center" w:y="1"/>
            </w:pPr>
          </w:p>
        </w:tc>
        <w:tc>
          <w:tcPr>
            <w:tcW w:w="514"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r>
      <w:tr w:rsidR="00B21C8F">
        <w:trPr>
          <w:trHeight w:hRule="exact" w:val="1123"/>
          <w:jc w:val="center"/>
        </w:trPr>
        <w:tc>
          <w:tcPr>
            <w:tcW w:w="259" w:type="dxa"/>
            <w:shd w:val="clear" w:color="auto" w:fill="FFFFFF"/>
          </w:tcPr>
          <w:p w:rsidR="00B21C8F" w:rsidRDefault="00B21C8F">
            <w:pPr>
              <w:framePr w:w="6398" w:wrap="notBeside" w:vAnchor="text" w:hAnchor="text" w:xAlign="center" w:y="1"/>
              <w:rPr>
                <w:sz w:val="10"/>
                <w:szCs w:val="10"/>
              </w:rPr>
            </w:pPr>
          </w:p>
        </w:tc>
        <w:tc>
          <w:tcPr>
            <w:tcW w:w="1622" w:type="dxa"/>
            <w:tcBorders>
              <w:left w:val="single" w:sz="4" w:space="0" w:color="auto"/>
            </w:tcBorders>
            <w:shd w:val="clear" w:color="auto" w:fill="FFFFFF"/>
          </w:tcPr>
          <w:p w:rsidR="00B21C8F" w:rsidRDefault="005B24C1">
            <w:pPr>
              <w:pStyle w:val="170"/>
              <w:framePr w:w="6398" w:wrap="notBeside" w:vAnchor="text" w:hAnchor="text" w:xAlign="center" w:y="1"/>
              <w:shd w:val="clear" w:color="auto" w:fill="auto"/>
              <w:tabs>
                <w:tab w:val="left" w:leader="dot" w:pos="1435"/>
              </w:tabs>
              <w:spacing w:before="0" w:line="209" w:lineRule="exact"/>
            </w:pPr>
            <w:r>
              <w:rPr>
                <w:rStyle w:val="17105pt0"/>
              </w:rPr>
              <w:t>дов и разных недвижимых имуществ, кром</w:t>
            </w:r>
            <w:r w:rsidR="001F6A11">
              <w:rPr>
                <w:rStyle w:val="17105pt0"/>
              </w:rPr>
              <w:t>е</w:t>
            </w:r>
            <w:r>
              <w:rPr>
                <w:rStyle w:val="17105pt0"/>
              </w:rPr>
              <w:t xml:space="preserve"> земель, в город</w:t>
            </w:r>
            <w:r w:rsidR="001F6A11">
              <w:rPr>
                <w:rStyle w:val="17105pt0"/>
              </w:rPr>
              <w:t>е</w:t>
            </w:r>
            <w:r>
              <w:rPr>
                <w:rStyle w:val="17105pt"/>
                <w:b/>
                <w:bCs/>
              </w:rPr>
              <w:t xml:space="preserve">и </w:t>
            </w:r>
            <w:r>
              <w:rPr>
                <w:rStyle w:val="17105pt0"/>
              </w:rPr>
              <w:t>у</w:t>
            </w:r>
            <w:r w:rsidR="001F6A11">
              <w:rPr>
                <w:rStyle w:val="17105pt0"/>
              </w:rPr>
              <w:t>е</w:t>
            </w:r>
            <w:r>
              <w:rPr>
                <w:rStyle w:val="17105pt0"/>
              </w:rPr>
              <w:t>зд</w:t>
            </w:r>
            <w:r w:rsidR="001F6A11">
              <w:rPr>
                <w:rStyle w:val="17105pt0"/>
              </w:rPr>
              <w:t>е</w:t>
            </w:r>
            <w:r>
              <w:rPr>
                <w:rStyle w:val="17105pt0"/>
              </w:rPr>
              <w:tab/>
            </w:r>
          </w:p>
        </w:tc>
        <w:tc>
          <w:tcPr>
            <w:tcW w:w="773"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518"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878" w:type="dxa"/>
            <w:tcBorders>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210" w:lineRule="exact"/>
              <w:jc w:val="right"/>
            </w:pPr>
            <w:r>
              <w:rPr>
                <w:rStyle w:val="17105pt0"/>
              </w:rPr>
              <w:t>12.343</w:t>
            </w:r>
          </w:p>
        </w:tc>
        <w:tc>
          <w:tcPr>
            <w:tcW w:w="461" w:type="dxa"/>
            <w:tcBorders>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210" w:lineRule="exact"/>
              <w:ind w:left="140"/>
              <w:jc w:val="left"/>
            </w:pPr>
            <w:r>
              <w:rPr>
                <w:rStyle w:val="17105pt0"/>
              </w:rPr>
              <w:t>80</w:t>
            </w:r>
          </w:p>
        </w:tc>
        <w:tc>
          <w:tcPr>
            <w:tcW w:w="686" w:type="dxa"/>
            <w:tcBorders>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210" w:lineRule="exact"/>
              <w:jc w:val="left"/>
            </w:pPr>
            <w:r>
              <w:rPr>
                <w:rStyle w:val="17105pt0"/>
              </w:rPr>
              <w:t>5-4%</w:t>
            </w:r>
          </w:p>
        </w:tc>
        <w:tc>
          <w:tcPr>
            <w:tcW w:w="686" w:type="dxa"/>
            <w:tcBorders>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210" w:lineRule="exact"/>
              <w:ind w:left="220"/>
              <w:jc w:val="left"/>
            </w:pPr>
            <w:r>
              <w:rPr>
                <w:rStyle w:val="17105pt0"/>
              </w:rPr>
              <w:t>6.846</w:t>
            </w:r>
          </w:p>
        </w:tc>
        <w:tc>
          <w:tcPr>
            <w:tcW w:w="514" w:type="dxa"/>
            <w:tcBorders>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210" w:lineRule="exact"/>
              <w:ind w:left="140"/>
              <w:jc w:val="left"/>
            </w:pPr>
            <w:r>
              <w:rPr>
                <w:rStyle w:val="17105pt0"/>
              </w:rPr>
              <w:t>45</w:t>
            </w:r>
          </w:p>
        </w:tc>
      </w:tr>
      <w:tr w:rsidR="00B21C8F">
        <w:trPr>
          <w:trHeight w:hRule="exact" w:val="1166"/>
          <w:jc w:val="center"/>
        </w:trPr>
        <w:tc>
          <w:tcPr>
            <w:tcW w:w="259" w:type="dxa"/>
            <w:shd w:val="clear" w:color="auto" w:fill="FFFFFF"/>
          </w:tcPr>
          <w:p w:rsidR="00B21C8F" w:rsidRDefault="00B21C8F">
            <w:pPr>
              <w:framePr w:w="6398" w:wrap="notBeside" w:vAnchor="text" w:hAnchor="text" w:xAlign="center" w:y="1"/>
              <w:rPr>
                <w:sz w:val="10"/>
                <w:szCs w:val="10"/>
              </w:rPr>
            </w:pPr>
          </w:p>
        </w:tc>
        <w:tc>
          <w:tcPr>
            <w:tcW w:w="1622" w:type="dxa"/>
            <w:tcBorders>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211" w:lineRule="exact"/>
              <w:ind w:firstLine="180"/>
            </w:pPr>
            <w:r>
              <w:rPr>
                <w:rStyle w:val="17105pt0"/>
              </w:rPr>
              <w:t>Недвижи</w:t>
            </w:r>
            <w:r w:rsidR="00361501">
              <w:rPr>
                <w:rStyle w:val="17105pt0"/>
              </w:rPr>
              <w:t>мые</w:t>
            </w:r>
            <w:r>
              <w:rPr>
                <w:rStyle w:val="17105pt0"/>
              </w:rPr>
              <w:t xml:space="preserve"> имущества в город</w:t>
            </w:r>
            <w:r w:rsidR="001F6A11">
              <w:rPr>
                <w:rStyle w:val="17105pt0"/>
              </w:rPr>
              <w:t>е</w:t>
            </w:r>
            <w:r>
              <w:rPr>
                <w:rStyle w:val="17105pt0"/>
              </w:rPr>
              <w:t>, принадлежа</w:t>
            </w:r>
            <w:r w:rsidR="001F6A11">
              <w:rPr>
                <w:rStyle w:val="17105pt0"/>
              </w:rPr>
              <w:t>щие</w:t>
            </w:r>
            <w:r>
              <w:rPr>
                <w:rStyle w:val="17105pt0"/>
              </w:rPr>
              <w:t xml:space="preserve"> ли цам не </w:t>
            </w:r>
            <w:r w:rsidR="00361501">
              <w:rPr>
                <w:rStyle w:val="17105pt0"/>
              </w:rPr>
              <w:t>изъят</w:t>
            </w:r>
            <w:r>
              <w:rPr>
                <w:rStyle w:val="17105pt0"/>
              </w:rPr>
              <w:t>ым от подводной по</w:t>
            </w:r>
          </w:p>
        </w:tc>
        <w:tc>
          <w:tcPr>
            <w:tcW w:w="773"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518"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878"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686"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686"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514"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r>
      <w:tr w:rsidR="00B21C8F">
        <w:trPr>
          <w:trHeight w:hRule="exact" w:val="331"/>
          <w:jc w:val="center"/>
        </w:trPr>
        <w:tc>
          <w:tcPr>
            <w:tcW w:w="259" w:type="dxa"/>
            <w:shd w:val="clear" w:color="auto" w:fill="FFFFFF"/>
          </w:tcPr>
          <w:p w:rsidR="00B21C8F" w:rsidRDefault="00B21C8F">
            <w:pPr>
              <w:framePr w:w="6398" w:wrap="notBeside" w:vAnchor="text" w:hAnchor="text" w:xAlign="center" w:y="1"/>
              <w:rPr>
                <w:sz w:val="10"/>
                <w:szCs w:val="10"/>
              </w:rPr>
            </w:pPr>
          </w:p>
        </w:tc>
        <w:tc>
          <w:tcPr>
            <w:tcW w:w="1622" w:type="dxa"/>
            <w:tcBorders>
              <w:left w:val="single" w:sz="4" w:space="0" w:color="auto"/>
            </w:tcBorders>
            <w:shd w:val="clear" w:color="auto" w:fill="FFFFFF"/>
          </w:tcPr>
          <w:p w:rsidR="00B21C8F" w:rsidRDefault="005B24C1">
            <w:pPr>
              <w:pStyle w:val="170"/>
              <w:framePr w:w="6398" w:wrap="notBeside" w:vAnchor="text" w:hAnchor="text" w:xAlign="center" w:y="1"/>
              <w:shd w:val="clear" w:color="auto" w:fill="auto"/>
              <w:tabs>
                <w:tab w:val="left" w:leader="dot" w:pos="1435"/>
              </w:tabs>
              <w:spacing w:before="0" w:line="210" w:lineRule="exact"/>
            </w:pPr>
            <w:r>
              <w:rPr>
                <w:rStyle w:val="17105pt0"/>
              </w:rPr>
              <w:t>винности</w:t>
            </w:r>
            <w:r>
              <w:rPr>
                <w:rStyle w:val="17105pt0"/>
              </w:rPr>
              <w:tab/>
            </w:r>
          </w:p>
        </w:tc>
        <w:tc>
          <w:tcPr>
            <w:tcW w:w="773"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518" w:type="dxa"/>
            <w:tcBorders>
              <w:left w:val="single" w:sz="4" w:space="0" w:color="auto"/>
            </w:tcBorders>
            <w:shd w:val="clear" w:color="auto" w:fill="FFFFFF"/>
          </w:tcPr>
          <w:p w:rsidR="00B21C8F" w:rsidRDefault="005B24C1">
            <w:pPr>
              <w:pStyle w:val="170"/>
              <w:framePr w:w="6398" w:wrap="notBeside" w:vAnchor="text" w:hAnchor="text" w:xAlign="center" w:y="1"/>
              <w:shd w:val="clear" w:color="auto" w:fill="auto"/>
              <w:spacing w:before="0" w:line="80" w:lineRule="exact"/>
              <w:jc w:val="right"/>
            </w:pPr>
            <w:r>
              <w:rPr>
                <w:rStyle w:val="17LucidaSansUnicode4pt"/>
              </w:rPr>
              <w:t>—</w:t>
            </w:r>
          </w:p>
        </w:tc>
        <w:tc>
          <w:tcPr>
            <w:tcW w:w="878" w:type="dxa"/>
            <w:tcBorders>
              <w:left w:val="single" w:sz="4" w:space="0" w:color="auto"/>
            </w:tcBorders>
            <w:shd w:val="clear" w:color="auto" w:fill="FFFFFF"/>
          </w:tcPr>
          <w:p w:rsidR="00B21C8F" w:rsidRDefault="005B24C1">
            <w:pPr>
              <w:pStyle w:val="170"/>
              <w:framePr w:w="6398" w:wrap="notBeside" w:vAnchor="text" w:hAnchor="text" w:xAlign="center" w:y="1"/>
              <w:shd w:val="clear" w:color="auto" w:fill="auto"/>
              <w:spacing w:before="0" w:line="210" w:lineRule="exact"/>
              <w:jc w:val="right"/>
            </w:pPr>
            <w:r>
              <w:rPr>
                <w:rStyle w:val="17105pt0"/>
              </w:rPr>
              <w:t>11.146</w:t>
            </w:r>
          </w:p>
        </w:tc>
        <w:tc>
          <w:tcPr>
            <w:tcW w:w="461" w:type="dxa"/>
            <w:tcBorders>
              <w:left w:val="single" w:sz="4" w:space="0" w:color="auto"/>
            </w:tcBorders>
            <w:shd w:val="clear" w:color="auto" w:fill="FFFFFF"/>
          </w:tcPr>
          <w:p w:rsidR="00B21C8F" w:rsidRDefault="005B24C1">
            <w:pPr>
              <w:pStyle w:val="170"/>
              <w:framePr w:w="6398" w:wrap="notBeside" w:vAnchor="text" w:hAnchor="text" w:xAlign="center" w:y="1"/>
              <w:shd w:val="clear" w:color="auto" w:fill="auto"/>
              <w:spacing w:before="0" w:line="210" w:lineRule="exact"/>
              <w:ind w:left="140"/>
              <w:jc w:val="left"/>
            </w:pPr>
            <w:r>
              <w:rPr>
                <w:rStyle w:val="17105pt0"/>
              </w:rPr>
              <w:t>27</w:t>
            </w:r>
          </w:p>
        </w:tc>
        <w:tc>
          <w:tcPr>
            <w:tcW w:w="686" w:type="dxa"/>
            <w:tcBorders>
              <w:left w:val="single" w:sz="4" w:space="0" w:color="auto"/>
            </w:tcBorders>
            <w:shd w:val="clear" w:color="auto" w:fill="FFFFFF"/>
          </w:tcPr>
          <w:p w:rsidR="00B21C8F" w:rsidRDefault="005B24C1">
            <w:pPr>
              <w:pStyle w:val="170"/>
              <w:framePr w:w="6398" w:wrap="notBeside" w:vAnchor="text" w:hAnchor="text" w:xAlign="center" w:y="1"/>
              <w:shd w:val="clear" w:color="auto" w:fill="auto"/>
              <w:spacing w:before="0" w:line="210" w:lineRule="exact"/>
              <w:jc w:val="left"/>
            </w:pPr>
            <w:r>
              <w:rPr>
                <w:rStyle w:val="17105pt0"/>
              </w:rPr>
              <w:t>0.34%</w:t>
            </w:r>
          </w:p>
        </w:tc>
        <w:tc>
          <w:tcPr>
            <w:tcW w:w="686" w:type="dxa"/>
            <w:tcBorders>
              <w:left w:val="single" w:sz="4" w:space="0" w:color="auto"/>
            </w:tcBorders>
            <w:shd w:val="clear" w:color="auto" w:fill="FFFFFF"/>
          </w:tcPr>
          <w:p w:rsidR="00B21C8F" w:rsidRDefault="005B24C1">
            <w:pPr>
              <w:pStyle w:val="170"/>
              <w:framePr w:w="6398" w:wrap="notBeside" w:vAnchor="text" w:hAnchor="text" w:xAlign="center" w:y="1"/>
              <w:shd w:val="clear" w:color="auto" w:fill="auto"/>
              <w:spacing w:before="0" w:line="210" w:lineRule="exact"/>
              <w:jc w:val="right"/>
            </w:pPr>
            <w:r>
              <w:rPr>
                <w:rStyle w:val="17105pt0"/>
              </w:rPr>
              <w:t>37</w:t>
            </w:r>
          </w:p>
        </w:tc>
        <w:tc>
          <w:tcPr>
            <w:tcW w:w="514" w:type="dxa"/>
            <w:tcBorders>
              <w:left w:val="single" w:sz="4" w:space="0" w:color="auto"/>
            </w:tcBorders>
            <w:shd w:val="clear" w:color="auto" w:fill="FFFFFF"/>
          </w:tcPr>
          <w:p w:rsidR="00B21C8F" w:rsidRDefault="005B24C1">
            <w:pPr>
              <w:pStyle w:val="170"/>
              <w:framePr w:w="6398" w:wrap="notBeside" w:vAnchor="text" w:hAnchor="text" w:xAlign="center" w:y="1"/>
              <w:shd w:val="clear" w:color="auto" w:fill="auto"/>
              <w:spacing w:before="0" w:line="210" w:lineRule="exact"/>
              <w:ind w:left="140"/>
              <w:jc w:val="left"/>
            </w:pPr>
            <w:r>
              <w:rPr>
                <w:rStyle w:val="17105pt0"/>
              </w:rPr>
              <w:t>89</w:t>
            </w:r>
          </w:p>
        </w:tc>
      </w:tr>
      <w:tr w:rsidR="00B21C8F">
        <w:trPr>
          <w:trHeight w:hRule="exact" w:val="768"/>
          <w:jc w:val="center"/>
        </w:trPr>
        <w:tc>
          <w:tcPr>
            <w:tcW w:w="259" w:type="dxa"/>
            <w:shd w:val="clear" w:color="auto" w:fill="FFFFFF"/>
          </w:tcPr>
          <w:p w:rsidR="00B21C8F" w:rsidRDefault="005B24C1">
            <w:pPr>
              <w:pStyle w:val="170"/>
              <w:framePr w:w="6398" w:wrap="notBeside" w:vAnchor="text" w:hAnchor="text" w:xAlign="center" w:y="1"/>
              <w:shd w:val="clear" w:color="auto" w:fill="auto"/>
              <w:spacing w:before="0" w:line="190" w:lineRule="exact"/>
              <w:jc w:val="left"/>
            </w:pPr>
            <w:r>
              <w:rPr>
                <w:rStyle w:val="17Tahoma95pt0pt"/>
              </w:rPr>
              <w:t>7.</w:t>
            </w:r>
          </w:p>
        </w:tc>
        <w:tc>
          <w:tcPr>
            <w:tcW w:w="1622" w:type="dxa"/>
            <w:tcBorders>
              <w:left w:val="single" w:sz="4" w:space="0" w:color="auto"/>
            </w:tcBorders>
            <w:shd w:val="clear" w:color="auto" w:fill="FFFFFF"/>
          </w:tcPr>
          <w:p w:rsidR="00B21C8F" w:rsidRDefault="005B24C1">
            <w:pPr>
              <w:pStyle w:val="170"/>
              <w:framePr w:w="6398" w:wrap="notBeside" w:vAnchor="text" w:hAnchor="text" w:xAlign="center" w:y="1"/>
              <w:shd w:val="clear" w:color="auto" w:fill="auto"/>
              <w:tabs>
                <w:tab w:val="left" w:leader="dot" w:pos="1435"/>
              </w:tabs>
              <w:spacing w:before="0" w:line="211" w:lineRule="exact"/>
              <w:ind w:firstLine="280"/>
              <w:jc w:val="left"/>
            </w:pPr>
            <w:r>
              <w:rPr>
                <w:rStyle w:val="17105pt0"/>
              </w:rPr>
              <w:t>Со ставов рабочих</w:t>
            </w:r>
            <w:r>
              <w:rPr>
                <w:rStyle w:val="17105pt0"/>
              </w:rPr>
              <w:tab/>
            </w:r>
          </w:p>
        </w:tc>
        <w:tc>
          <w:tcPr>
            <w:tcW w:w="773" w:type="dxa"/>
            <w:tcBorders>
              <w:left w:val="single" w:sz="4" w:space="0" w:color="auto"/>
            </w:tcBorders>
            <w:shd w:val="clear" w:color="auto" w:fill="FFFFFF"/>
            <w:vAlign w:val="center"/>
          </w:tcPr>
          <w:p w:rsidR="00B21C8F" w:rsidRDefault="005B24C1">
            <w:pPr>
              <w:pStyle w:val="170"/>
              <w:framePr w:w="6398" w:wrap="notBeside" w:vAnchor="text" w:hAnchor="text" w:xAlign="center" w:y="1"/>
              <w:shd w:val="clear" w:color="auto" w:fill="auto"/>
              <w:spacing w:before="0" w:line="210" w:lineRule="exact"/>
              <w:jc w:val="center"/>
            </w:pPr>
            <w:r>
              <w:rPr>
                <w:rStyle w:val="17105pt0"/>
              </w:rPr>
              <w:t>—</w:t>
            </w:r>
          </w:p>
        </w:tc>
        <w:tc>
          <w:tcPr>
            <w:tcW w:w="518" w:type="dxa"/>
            <w:tcBorders>
              <w:left w:val="single" w:sz="4" w:space="0" w:color="auto"/>
            </w:tcBorders>
            <w:shd w:val="clear" w:color="auto" w:fill="FFFFFF"/>
            <w:vAlign w:val="center"/>
          </w:tcPr>
          <w:p w:rsidR="00B21C8F" w:rsidRDefault="005B24C1">
            <w:pPr>
              <w:pStyle w:val="170"/>
              <w:framePr w:w="6398" w:wrap="notBeside" w:vAnchor="text" w:hAnchor="text" w:xAlign="center" w:y="1"/>
              <w:shd w:val="clear" w:color="auto" w:fill="auto"/>
              <w:spacing w:before="0" w:line="210" w:lineRule="exact"/>
              <w:jc w:val="right"/>
            </w:pPr>
            <w:r>
              <w:rPr>
                <w:rStyle w:val="17105pt0"/>
              </w:rPr>
              <w:t>—</w:t>
            </w:r>
          </w:p>
        </w:tc>
        <w:tc>
          <w:tcPr>
            <w:tcW w:w="878" w:type="dxa"/>
            <w:tcBorders>
              <w:left w:val="single" w:sz="4" w:space="0" w:color="auto"/>
            </w:tcBorders>
            <w:shd w:val="clear" w:color="auto" w:fill="FFFFFF"/>
            <w:vAlign w:val="center"/>
          </w:tcPr>
          <w:p w:rsidR="00B21C8F" w:rsidRDefault="005B24C1">
            <w:pPr>
              <w:pStyle w:val="170"/>
              <w:framePr w:w="6398" w:wrap="notBeside" w:vAnchor="text" w:hAnchor="text" w:xAlign="center" w:y="1"/>
              <w:shd w:val="clear" w:color="auto" w:fill="auto"/>
              <w:spacing w:before="0" w:line="210" w:lineRule="exact"/>
              <w:jc w:val="center"/>
            </w:pPr>
            <w:r>
              <w:rPr>
                <w:rStyle w:val="17105pt0"/>
              </w:rPr>
              <w:t>—</w:t>
            </w:r>
          </w:p>
        </w:tc>
        <w:tc>
          <w:tcPr>
            <w:tcW w:w="461" w:type="dxa"/>
            <w:tcBorders>
              <w:left w:val="single" w:sz="4" w:space="0" w:color="auto"/>
            </w:tcBorders>
            <w:shd w:val="clear" w:color="auto" w:fill="FFFFFF"/>
            <w:vAlign w:val="center"/>
          </w:tcPr>
          <w:p w:rsidR="00B21C8F" w:rsidRDefault="005B24C1">
            <w:pPr>
              <w:pStyle w:val="170"/>
              <w:framePr w:w="6398" w:wrap="notBeside" w:vAnchor="text" w:hAnchor="text" w:xAlign="center" w:y="1"/>
              <w:shd w:val="clear" w:color="auto" w:fill="auto"/>
              <w:spacing w:before="0" w:line="210" w:lineRule="exact"/>
              <w:jc w:val="right"/>
            </w:pPr>
            <w:r>
              <w:rPr>
                <w:rStyle w:val="17105pt0"/>
              </w:rPr>
              <w:t>—</w:t>
            </w:r>
          </w:p>
        </w:tc>
        <w:tc>
          <w:tcPr>
            <w:tcW w:w="686" w:type="dxa"/>
            <w:tcBorders>
              <w:left w:val="single" w:sz="4" w:space="0" w:color="auto"/>
            </w:tcBorders>
            <w:shd w:val="clear" w:color="auto" w:fill="FFFFFF"/>
            <w:vAlign w:val="center"/>
          </w:tcPr>
          <w:p w:rsidR="00B21C8F" w:rsidRDefault="005B24C1">
            <w:pPr>
              <w:pStyle w:val="170"/>
              <w:framePr w:w="6398" w:wrap="notBeside" w:vAnchor="text" w:hAnchor="text" w:xAlign="center" w:y="1"/>
              <w:shd w:val="clear" w:color="auto" w:fill="auto"/>
              <w:spacing w:before="0" w:line="210" w:lineRule="exact"/>
              <w:ind w:left="260"/>
              <w:jc w:val="left"/>
            </w:pPr>
            <w:r>
              <w:rPr>
                <w:rStyle w:val="17105pt0"/>
              </w:rPr>
              <w:t>—</w:t>
            </w:r>
          </w:p>
        </w:tc>
        <w:tc>
          <w:tcPr>
            <w:tcW w:w="686" w:type="dxa"/>
            <w:tcBorders>
              <w:left w:val="single" w:sz="4" w:space="0" w:color="auto"/>
            </w:tcBorders>
            <w:shd w:val="clear" w:color="auto" w:fill="FFFFFF"/>
            <w:vAlign w:val="center"/>
          </w:tcPr>
          <w:p w:rsidR="00B21C8F" w:rsidRDefault="005B24C1">
            <w:pPr>
              <w:pStyle w:val="170"/>
              <w:framePr w:w="6398" w:wrap="notBeside" w:vAnchor="text" w:hAnchor="text" w:xAlign="center" w:y="1"/>
              <w:shd w:val="clear" w:color="auto" w:fill="auto"/>
              <w:spacing w:before="0" w:line="210" w:lineRule="exact"/>
              <w:jc w:val="right"/>
            </w:pPr>
            <w:r>
              <w:rPr>
                <w:rStyle w:val="17105pt0"/>
              </w:rPr>
              <w:t>1.200</w:t>
            </w:r>
          </w:p>
        </w:tc>
        <w:tc>
          <w:tcPr>
            <w:tcW w:w="514" w:type="dxa"/>
            <w:tcBorders>
              <w:left w:val="single" w:sz="4" w:space="0" w:color="auto"/>
            </w:tcBorders>
            <w:shd w:val="clear" w:color="auto" w:fill="FFFFFF"/>
            <w:vAlign w:val="center"/>
          </w:tcPr>
          <w:p w:rsidR="00B21C8F" w:rsidRDefault="005B24C1">
            <w:pPr>
              <w:pStyle w:val="170"/>
              <w:framePr w:w="6398" w:wrap="notBeside" w:vAnchor="text" w:hAnchor="text" w:xAlign="center" w:y="1"/>
              <w:shd w:val="clear" w:color="auto" w:fill="auto"/>
              <w:spacing w:before="0" w:line="210" w:lineRule="exact"/>
              <w:ind w:left="140"/>
              <w:jc w:val="left"/>
            </w:pPr>
            <w:r>
              <w:rPr>
                <w:rStyle w:val="17105pt0"/>
              </w:rPr>
              <w:t>—</w:t>
            </w:r>
          </w:p>
        </w:tc>
      </w:tr>
      <w:tr w:rsidR="00B21C8F">
        <w:trPr>
          <w:trHeight w:hRule="exact" w:val="518"/>
          <w:jc w:val="center"/>
        </w:trPr>
        <w:tc>
          <w:tcPr>
            <w:tcW w:w="259" w:type="dxa"/>
            <w:shd w:val="clear" w:color="auto" w:fill="FFFFFF"/>
          </w:tcPr>
          <w:p w:rsidR="00B21C8F" w:rsidRDefault="00B21C8F">
            <w:pPr>
              <w:framePr w:w="6398" w:wrap="notBeside" w:vAnchor="text" w:hAnchor="text" w:xAlign="center" w:y="1"/>
              <w:rPr>
                <w:sz w:val="10"/>
                <w:szCs w:val="10"/>
              </w:rPr>
            </w:pPr>
          </w:p>
        </w:tc>
        <w:tc>
          <w:tcPr>
            <w:tcW w:w="1622" w:type="dxa"/>
            <w:tcBorders>
              <w:top w:val="single" w:sz="4" w:space="0" w:color="auto"/>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773" w:type="dxa"/>
            <w:tcBorders>
              <w:top w:val="single" w:sz="4" w:space="0" w:color="auto"/>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518" w:type="dxa"/>
            <w:tcBorders>
              <w:top w:val="single" w:sz="4" w:space="0" w:color="auto"/>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878" w:type="dxa"/>
            <w:tcBorders>
              <w:top w:val="single" w:sz="4" w:space="0" w:color="auto"/>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686" w:type="dxa"/>
            <w:tcBorders>
              <w:top w:val="single" w:sz="4" w:space="0" w:color="auto"/>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686" w:type="dxa"/>
            <w:tcBorders>
              <w:top w:val="single" w:sz="4" w:space="0" w:color="auto"/>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210" w:lineRule="exact"/>
              <w:jc w:val="right"/>
            </w:pPr>
            <w:r>
              <w:rPr>
                <w:rStyle w:val="17105pt0"/>
              </w:rPr>
              <w:t>50.797</w:t>
            </w:r>
          </w:p>
        </w:tc>
        <w:tc>
          <w:tcPr>
            <w:tcW w:w="514" w:type="dxa"/>
            <w:tcBorders>
              <w:top w:val="single" w:sz="4" w:space="0" w:color="auto"/>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210" w:lineRule="exact"/>
              <w:ind w:left="140"/>
              <w:jc w:val="left"/>
            </w:pPr>
            <w:r>
              <w:rPr>
                <w:rStyle w:val="17105pt0"/>
              </w:rPr>
              <w:t>19</w:t>
            </w:r>
          </w:p>
        </w:tc>
      </w:tr>
    </w:tbl>
    <w:p w:rsidR="00B21C8F" w:rsidRDefault="005B24C1">
      <w:pPr>
        <w:pStyle w:val="125"/>
        <w:framePr w:w="6398" w:wrap="notBeside" w:vAnchor="text" w:hAnchor="text" w:xAlign="center" w:y="1"/>
        <w:shd w:val="clear" w:color="auto" w:fill="auto"/>
        <w:ind w:firstLine="0"/>
      </w:pPr>
      <w:r>
        <w:t>По см</w:t>
      </w:r>
      <w:r w:rsidR="001F6A11">
        <w:t>е</w:t>
      </w:r>
      <w:r>
        <w:t>т</w:t>
      </w:r>
      <w:r w:rsidR="001F6A11">
        <w:t>е</w:t>
      </w:r>
      <w:r>
        <w:t>, у</w:t>
      </w:r>
      <w:r w:rsidR="001F6A11">
        <w:t>е</w:t>
      </w:r>
      <w:r>
        <w:t>здных расходов предположено 22.531 р. 58 к.; недостаю- отпуском из губернс</w:t>
      </w:r>
      <w:r w:rsidR="001F6A11">
        <w:t>кого</w:t>
      </w:r>
      <w:r>
        <w:t xml:space="preserve"> сбора с возвратом в 1868 году.</w:t>
      </w:r>
    </w:p>
    <w:p w:rsidR="00B21C8F" w:rsidRDefault="00B21C8F">
      <w:pPr>
        <w:framePr w:w="6398"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2170"/>
        <w:gridCol w:w="1925"/>
        <w:gridCol w:w="662"/>
        <w:gridCol w:w="456"/>
        <w:gridCol w:w="677"/>
        <w:gridCol w:w="523"/>
      </w:tblGrid>
      <w:tr w:rsidR="00B21C8F">
        <w:trPr>
          <w:trHeight w:hRule="exact" w:val="470"/>
          <w:jc w:val="center"/>
        </w:trPr>
        <w:tc>
          <w:tcPr>
            <w:tcW w:w="2170" w:type="dxa"/>
            <w:tcBorders>
              <w:top w:val="single" w:sz="4" w:space="0" w:color="auto"/>
            </w:tcBorders>
            <w:shd w:val="clear" w:color="auto" w:fill="FFFFFF"/>
            <w:vAlign w:val="bottom"/>
          </w:tcPr>
          <w:p w:rsidR="00B21C8F" w:rsidRDefault="005B24C1">
            <w:pPr>
              <w:pStyle w:val="170"/>
              <w:framePr w:w="6413" w:wrap="notBeside" w:vAnchor="text" w:hAnchor="text" w:xAlign="center" w:y="1"/>
              <w:shd w:val="clear" w:color="auto" w:fill="auto"/>
              <w:spacing w:before="0" w:line="150" w:lineRule="exact"/>
              <w:jc w:val="center"/>
            </w:pPr>
            <w:r>
              <w:rPr>
                <w:rStyle w:val="1775pt"/>
                <w:b/>
                <w:bCs/>
              </w:rPr>
              <w:lastRenderedPageBreak/>
              <w:t>Основа</w:t>
            </w:r>
            <w:r w:rsidR="001F6A11">
              <w:rPr>
                <w:rStyle w:val="1775pt"/>
                <w:b/>
                <w:bCs/>
              </w:rPr>
              <w:t>ни</w:t>
            </w:r>
            <w:r>
              <w:rPr>
                <w:rStyle w:val="1775pt"/>
                <w:b/>
                <w:bCs/>
              </w:rPr>
              <w:t>я и соображе</w:t>
            </w:r>
            <w:r w:rsidR="001F6A11">
              <w:rPr>
                <w:rStyle w:val="1775pt"/>
                <w:b/>
                <w:bCs/>
              </w:rPr>
              <w:t>ни</w:t>
            </w:r>
            <w:r>
              <w:rPr>
                <w:rStyle w:val="1775pt"/>
                <w:b/>
                <w:bCs/>
              </w:rPr>
              <w:t>я</w:t>
            </w:r>
          </w:p>
        </w:tc>
        <w:tc>
          <w:tcPr>
            <w:tcW w:w="1925" w:type="dxa"/>
            <w:tcBorders>
              <w:top w:val="single" w:sz="4" w:space="0" w:color="auto"/>
              <w:left w:val="single" w:sz="4" w:space="0" w:color="auto"/>
            </w:tcBorders>
            <w:shd w:val="clear" w:color="auto" w:fill="FFFFFF"/>
            <w:vAlign w:val="bottom"/>
          </w:tcPr>
          <w:p w:rsidR="00B21C8F" w:rsidRDefault="005B24C1">
            <w:pPr>
              <w:pStyle w:val="170"/>
              <w:framePr w:w="6413" w:wrap="notBeside" w:vAnchor="text" w:hAnchor="text" w:xAlign="center" w:y="1"/>
              <w:shd w:val="clear" w:color="auto" w:fill="auto"/>
              <w:spacing w:before="0" w:line="150" w:lineRule="exact"/>
            </w:pPr>
            <w:r>
              <w:rPr>
                <w:rStyle w:val="1775pt"/>
                <w:b/>
                <w:bCs/>
              </w:rPr>
              <w:t>СООБРАЖЕ</w:t>
            </w:r>
            <w:r w:rsidR="001F6A11">
              <w:rPr>
                <w:rStyle w:val="1775pt"/>
                <w:b/>
                <w:bCs/>
              </w:rPr>
              <w:t>НИ</w:t>
            </w:r>
            <w:r>
              <w:rPr>
                <w:rStyle w:val="1775pt"/>
                <w:b/>
                <w:bCs/>
              </w:rPr>
              <w:t>Я И РАЗ-</w:t>
            </w:r>
          </w:p>
        </w:tc>
        <w:tc>
          <w:tcPr>
            <w:tcW w:w="1118" w:type="dxa"/>
            <w:gridSpan w:val="2"/>
            <w:tcBorders>
              <w:top w:val="single" w:sz="4" w:space="0" w:color="auto"/>
              <w:left w:val="single" w:sz="4" w:space="0" w:color="auto"/>
            </w:tcBorders>
            <w:shd w:val="clear" w:color="auto" w:fill="FFFFFF"/>
            <w:vAlign w:val="bottom"/>
          </w:tcPr>
          <w:p w:rsidR="00B21C8F" w:rsidRDefault="005B24C1">
            <w:pPr>
              <w:pStyle w:val="170"/>
              <w:framePr w:w="6413" w:wrap="notBeside" w:vAnchor="text" w:hAnchor="text" w:xAlign="center" w:y="1"/>
              <w:shd w:val="clear" w:color="auto" w:fill="auto"/>
              <w:spacing w:before="0" w:line="150" w:lineRule="exact"/>
              <w:jc w:val="center"/>
            </w:pPr>
            <w:r>
              <w:rPr>
                <w:rStyle w:val="1775pt"/>
                <w:b/>
                <w:bCs/>
              </w:rPr>
              <w:t>Сумма</w:t>
            </w:r>
          </w:p>
        </w:tc>
        <w:tc>
          <w:tcPr>
            <w:tcW w:w="1200" w:type="dxa"/>
            <w:gridSpan w:val="2"/>
            <w:tcBorders>
              <w:top w:val="single" w:sz="4" w:space="0" w:color="auto"/>
              <w:left w:val="single" w:sz="4" w:space="0" w:color="auto"/>
            </w:tcBorders>
            <w:shd w:val="clear" w:color="auto" w:fill="FFFFFF"/>
            <w:vAlign w:val="bottom"/>
          </w:tcPr>
          <w:p w:rsidR="00B21C8F" w:rsidRDefault="005B24C1">
            <w:pPr>
              <w:pStyle w:val="170"/>
              <w:framePr w:w="6413" w:wrap="notBeside" w:vAnchor="text" w:hAnchor="text" w:xAlign="center" w:y="1"/>
              <w:shd w:val="clear" w:color="auto" w:fill="auto"/>
              <w:spacing w:before="0" w:line="150" w:lineRule="exact"/>
              <w:jc w:val="center"/>
            </w:pPr>
            <w:r>
              <w:rPr>
                <w:rStyle w:val="1775pt"/>
                <w:b/>
                <w:bCs/>
              </w:rPr>
              <w:t>Сумма</w:t>
            </w:r>
          </w:p>
        </w:tc>
      </w:tr>
      <w:tr w:rsidR="00B21C8F">
        <w:trPr>
          <w:trHeight w:hRule="exact" w:val="173"/>
          <w:jc w:val="center"/>
        </w:trPr>
        <w:tc>
          <w:tcPr>
            <w:tcW w:w="2170" w:type="dxa"/>
            <w:shd w:val="clear" w:color="auto" w:fill="FFFFFF"/>
            <w:vAlign w:val="bottom"/>
          </w:tcPr>
          <w:p w:rsidR="00B21C8F" w:rsidRDefault="005B24C1">
            <w:pPr>
              <w:pStyle w:val="170"/>
              <w:framePr w:w="6413" w:wrap="notBeside" w:vAnchor="text" w:hAnchor="text" w:xAlign="center" w:y="1"/>
              <w:shd w:val="clear" w:color="auto" w:fill="auto"/>
              <w:spacing w:before="0" w:line="150" w:lineRule="exact"/>
              <w:jc w:val="center"/>
            </w:pPr>
            <w:r>
              <w:rPr>
                <w:rStyle w:val="1775pt"/>
                <w:b/>
                <w:bCs/>
              </w:rPr>
              <w:t>приня</w:t>
            </w:r>
            <w:r w:rsidR="00361501">
              <w:rPr>
                <w:rStyle w:val="1775pt"/>
                <w:b/>
                <w:bCs/>
              </w:rPr>
              <w:t>тые</w:t>
            </w:r>
            <w:r>
              <w:rPr>
                <w:rStyle w:val="1775pt"/>
                <w:b/>
                <w:bCs/>
              </w:rPr>
              <w:t xml:space="preserve"> У</w:t>
            </w:r>
            <w:r w:rsidR="001F6A11">
              <w:rPr>
                <w:rStyle w:val="1775pt"/>
                <w:b/>
                <w:bCs/>
              </w:rPr>
              <w:t>е</w:t>
            </w:r>
            <w:r>
              <w:rPr>
                <w:rStyle w:val="1775pt"/>
                <w:b/>
                <w:bCs/>
              </w:rPr>
              <w:t>здным Со-</w:t>
            </w:r>
          </w:p>
        </w:tc>
        <w:tc>
          <w:tcPr>
            <w:tcW w:w="1925" w:type="dxa"/>
            <w:vMerge w:val="restart"/>
            <w:tcBorders>
              <w:left w:val="single" w:sz="4" w:space="0" w:color="auto"/>
            </w:tcBorders>
            <w:shd w:val="clear" w:color="auto" w:fill="FFFFFF"/>
            <w:vAlign w:val="center"/>
          </w:tcPr>
          <w:p w:rsidR="00B21C8F" w:rsidRDefault="005B24C1">
            <w:pPr>
              <w:pStyle w:val="170"/>
              <w:framePr w:w="6413" w:wrap="notBeside" w:vAnchor="text" w:hAnchor="text" w:xAlign="center" w:y="1"/>
              <w:shd w:val="clear" w:color="auto" w:fill="auto"/>
              <w:spacing w:before="0" w:line="150" w:lineRule="exact"/>
              <w:jc w:val="center"/>
            </w:pPr>
            <w:r>
              <w:rPr>
                <w:rStyle w:val="1775pt"/>
                <w:b/>
                <w:bCs/>
              </w:rPr>
              <w:t>СЧЕТЫ.</w:t>
            </w:r>
          </w:p>
        </w:tc>
        <w:tc>
          <w:tcPr>
            <w:tcW w:w="1118" w:type="dxa"/>
            <w:gridSpan w:val="2"/>
            <w:tcBorders>
              <w:left w:val="single" w:sz="4" w:space="0" w:color="auto"/>
            </w:tcBorders>
            <w:shd w:val="clear" w:color="auto" w:fill="FFFFFF"/>
            <w:vAlign w:val="bottom"/>
          </w:tcPr>
          <w:p w:rsidR="00B21C8F" w:rsidRDefault="005B24C1">
            <w:pPr>
              <w:pStyle w:val="170"/>
              <w:framePr w:w="6413" w:wrap="notBeside" w:vAnchor="text" w:hAnchor="text" w:xAlign="center" w:y="1"/>
              <w:shd w:val="clear" w:color="auto" w:fill="auto"/>
              <w:spacing w:before="0" w:line="150" w:lineRule="exact"/>
              <w:jc w:val="center"/>
            </w:pPr>
            <w:r>
              <w:rPr>
                <w:rStyle w:val="1775pt"/>
                <w:b/>
                <w:bCs/>
              </w:rPr>
              <w:t>у</w:t>
            </w:r>
            <w:r w:rsidR="001F6A11">
              <w:rPr>
                <w:rStyle w:val="1775pt"/>
                <w:b/>
                <w:bCs/>
              </w:rPr>
              <w:t>е</w:t>
            </w:r>
            <w:r>
              <w:rPr>
                <w:rStyle w:val="1775pt"/>
                <w:b/>
                <w:bCs/>
              </w:rPr>
              <w:t>зд</w:t>
            </w:r>
            <w:r w:rsidR="001F6A11">
              <w:rPr>
                <w:rStyle w:val="1775pt"/>
                <w:b/>
                <w:bCs/>
              </w:rPr>
              <w:t>ного</w:t>
            </w:r>
          </w:p>
        </w:tc>
        <w:tc>
          <w:tcPr>
            <w:tcW w:w="1200" w:type="dxa"/>
            <w:gridSpan w:val="2"/>
            <w:tcBorders>
              <w:left w:val="single" w:sz="4" w:space="0" w:color="auto"/>
            </w:tcBorders>
            <w:shd w:val="clear" w:color="auto" w:fill="FFFFFF"/>
            <w:vAlign w:val="bottom"/>
          </w:tcPr>
          <w:p w:rsidR="00B21C8F" w:rsidRDefault="005B24C1">
            <w:pPr>
              <w:pStyle w:val="170"/>
              <w:framePr w:w="6413" w:wrap="notBeside" w:vAnchor="text" w:hAnchor="text" w:xAlign="center" w:y="1"/>
              <w:shd w:val="clear" w:color="auto" w:fill="auto"/>
              <w:spacing w:before="0" w:line="150" w:lineRule="exact"/>
              <w:jc w:val="center"/>
            </w:pPr>
            <w:r>
              <w:rPr>
                <w:rStyle w:val="1775pt"/>
                <w:b/>
                <w:bCs/>
              </w:rPr>
              <w:t>губернс</w:t>
            </w:r>
            <w:r w:rsidR="001F6A11">
              <w:rPr>
                <w:rStyle w:val="1775pt"/>
                <w:b/>
                <w:bCs/>
              </w:rPr>
              <w:t>кого</w:t>
            </w:r>
          </w:p>
        </w:tc>
      </w:tr>
      <w:tr w:rsidR="00B21C8F">
        <w:trPr>
          <w:trHeight w:hRule="exact" w:val="446"/>
          <w:jc w:val="center"/>
        </w:trPr>
        <w:tc>
          <w:tcPr>
            <w:tcW w:w="2170" w:type="dxa"/>
            <w:shd w:val="clear" w:color="auto" w:fill="FFFFFF"/>
          </w:tcPr>
          <w:p w:rsidR="00B21C8F" w:rsidRDefault="005B24C1">
            <w:pPr>
              <w:pStyle w:val="170"/>
              <w:framePr w:w="6413" w:wrap="notBeside" w:vAnchor="text" w:hAnchor="text" w:xAlign="center" w:y="1"/>
              <w:shd w:val="clear" w:color="auto" w:fill="auto"/>
              <w:spacing w:before="0" w:line="150" w:lineRule="exact"/>
              <w:jc w:val="center"/>
            </w:pPr>
            <w:r>
              <w:rPr>
                <w:rStyle w:val="1775pt"/>
                <w:b/>
                <w:bCs/>
              </w:rPr>
              <w:t>бра</w:t>
            </w:r>
            <w:r w:rsidR="001F6A11">
              <w:rPr>
                <w:rStyle w:val="1775pt"/>
                <w:b/>
                <w:bCs/>
              </w:rPr>
              <w:t>ни</w:t>
            </w:r>
            <w:r>
              <w:rPr>
                <w:rStyle w:val="1775pt"/>
                <w:b/>
                <w:bCs/>
              </w:rPr>
              <w:t>ем.</w:t>
            </w:r>
          </w:p>
        </w:tc>
        <w:tc>
          <w:tcPr>
            <w:tcW w:w="1925" w:type="dxa"/>
            <w:vMerge/>
            <w:tcBorders>
              <w:left w:val="single" w:sz="4" w:space="0" w:color="auto"/>
            </w:tcBorders>
            <w:shd w:val="clear" w:color="auto" w:fill="FFFFFF"/>
            <w:vAlign w:val="center"/>
          </w:tcPr>
          <w:p w:rsidR="00B21C8F" w:rsidRDefault="00B21C8F">
            <w:pPr>
              <w:framePr w:w="6413" w:wrap="notBeside" w:vAnchor="text" w:hAnchor="text" w:xAlign="center" w:y="1"/>
            </w:pPr>
          </w:p>
        </w:tc>
        <w:tc>
          <w:tcPr>
            <w:tcW w:w="1118" w:type="dxa"/>
            <w:gridSpan w:val="2"/>
            <w:tcBorders>
              <w:left w:val="single" w:sz="4" w:space="0" w:color="auto"/>
            </w:tcBorders>
            <w:shd w:val="clear" w:color="auto" w:fill="FFFFFF"/>
          </w:tcPr>
          <w:p w:rsidR="00B21C8F" w:rsidRDefault="005B24C1">
            <w:pPr>
              <w:pStyle w:val="170"/>
              <w:framePr w:w="6413" w:wrap="notBeside" w:vAnchor="text" w:hAnchor="text" w:xAlign="center" w:y="1"/>
              <w:shd w:val="clear" w:color="auto" w:fill="auto"/>
              <w:spacing w:before="0" w:line="150" w:lineRule="exact"/>
              <w:jc w:val="center"/>
            </w:pPr>
            <w:r>
              <w:rPr>
                <w:rStyle w:val="1775pt"/>
                <w:b/>
                <w:bCs/>
              </w:rPr>
              <w:t>сбора.</w:t>
            </w:r>
          </w:p>
        </w:tc>
        <w:tc>
          <w:tcPr>
            <w:tcW w:w="1200" w:type="dxa"/>
            <w:gridSpan w:val="2"/>
            <w:tcBorders>
              <w:left w:val="single" w:sz="4" w:space="0" w:color="auto"/>
            </w:tcBorders>
            <w:shd w:val="clear" w:color="auto" w:fill="FFFFFF"/>
          </w:tcPr>
          <w:p w:rsidR="00B21C8F" w:rsidRDefault="005B24C1">
            <w:pPr>
              <w:pStyle w:val="170"/>
              <w:framePr w:w="6413" w:wrap="notBeside" w:vAnchor="text" w:hAnchor="text" w:xAlign="center" w:y="1"/>
              <w:shd w:val="clear" w:color="auto" w:fill="auto"/>
              <w:spacing w:before="0" w:line="150" w:lineRule="exact"/>
              <w:jc w:val="center"/>
            </w:pPr>
            <w:r>
              <w:rPr>
                <w:rStyle w:val="1775pt"/>
                <w:b/>
                <w:bCs/>
              </w:rPr>
              <w:t>сбора.</w:t>
            </w:r>
          </w:p>
        </w:tc>
      </w:tr>
      <w:tr w:rsidR="00B21C8F">
        <w:trPr>
          <w:trHeight w:hRule="exact" w:val="307"/>
          <w:jc w:val="center"/>
        </w:trPr>
        <w:tc>
          <w:tcPr>
            <w:tcW w:w="2170" w:type="dxa"/>
            <w:vMerge w:val="restart"/>
            <w:tcBorders>
              <w:top w:val="single" w:sz="4" w:space="0" w:color="auto"/>
            </w:tcBorders>
            <w:shd w:val="clear" w:color="auto" w:fill="FFFFFF"/>
            <w:vAlign w:val="bottom"/>
          </w:tcPr>
          <w:p w:rsidR="00B21C8F" w:rsidRDefault="005B24C1">
            <w:pPr>
              <w:pStyle w:val="170"/>
              <w:framePr w:w="6413" w:wrap="notBeside" w:vAnchor="text" w:hAnchor="text" w:xAlign="center" w:y="1"/>
              <w:shd w:val="clear" w:color="auto" w:fill="auto"/>
              <w:spacing w:before="0" w:line="180" w:lineRule="exact"/>
              <w:ind w:left="180"/>
              <w:jc w:val="left"/>
            </w:pPr>
            <w:r>
              <w:rPr>
                <w:rStyle w:val="179pt"/>
                <w:b/>
                <w:bCs/>
              </w:rPr>
              <w:t>Постановле</w:t>
            </w:r>
            <w:r w:rsidR="001F6A11">
              <w:rPr>
                <w:rStyle w:val="179pt"/>
                <w:b/>
                <w:bCs/>
              </w:rPr>
              <w:t>ни</w:t>
            </w:r>
            <w:r>
              <w:rPr>
                <w:rStyle w:val="179pt"/>
                <w:b/>
                <w:bCs/>
              </w:rPr>
              <w:t>ем У</w:t>
            </w:r>
            <w:r w:rsidR="001F6A11">
              <w:rPr>
                <w:rStyle w:val="179pt"/>
                <w:b/>
                <w:bCs/>
              </w:rPr>
              <w:t>е</w:t>
            </w:r>
            <w:r>
              <w:rPr>
                <w:rStyle w:val="179pt"/>
                <w:b/>
                <w:bCs/>
              </w:rPr>
              <w:t>зд-</w:t>
            </w:r>
          </w:p>
        </w:tc>
        <w:tc>
          <w:tcPr>
            <w:tcW w:w="1925" w:type="dxa"/>
            <w:vMerge w:val="restart"/>
            <w:tcBorders>
              <w:top w:val="single" w:sz="4" w:space="0" w:color="auto"/>
              <w:left w:val="single" w:sz="4" w:space="0" w:color="auto"/>
            </w:tcBorders>
            <w:shd w:val="clear" w:color="auto" w:fill="FFFFFF"/>
            <w:vAlign w:val="bottom"/>
          </w:tcPr>
          <w:p w:rsidR="00B21C8F" w:rsidRDefault="005B24C1">
            <w:pPr>
              <w:pStyle w:val="170"/>
              <w:framePr w:w="6413" w:wrap="notBeside" w:vAnchor="text" w:hAnchor="text" w:xAlign="center" w:y="1"/>
              <w:shd w:val="clear" w:color="auto" w:fill="auto"/>
              <w:spacing w:before="0" w:line="180" w:lineRule="exact"/>
            </w:pPr>
            <w:r>
              <w:rPr>
                <w:rStyle w:val="179pt"/>
                <w:b/>
                <w:bCs/>
              </w:rPr>
              <w:t>билетов итабачных</w:t>
            </w:r>
          </w:p>
        </w:tc>
        <w:tc>
          <w:tcPr>
            <w:tcW w:w="662" w:type="dxa"/>
            <w:tcBorders>
              <w:top w:val="single" w:sz="4" w:space="0" w:color="auto"/>
              <w:left w:val="single" w:sz="4" w:space="0" w:color="auto"/>
            </w:tcBorders>
            <w:shd w:val="clear" w:color="auto" w:fill="FFFFFF"/>
            <w:vAlign w:val="center"/>
          </w:tcPr>
          <w:p w:rsidR="00B21C8F" w:rsidRDefault="005B24C1">
            <w:pPr>
              <w:pStyle w:val="170"/>
              <w:framePr w:w="6413" w:wrap="notBeside" w:vAnchor="text" w:hAnchor="text" w:xAlign="center" w:y="1"/>
              <w:shd w:val="clear" w:color="auto" w:fill="auto"/>
              <w:spacing w:before="0" w:line="150" w:lineRule="exact"/>
              <w:jc w:val="center"/>
            </w:pPr>
            <w:r>
              <w:rPr>
                <w:rStyle w:val="1775pt"/>
                <w:b/>
                <w:bCs/>
              </w:rPr>
              <w:t>Р.</w:t>
            </w:r>
          </w:p>
        </w:tc>
        <w:tc>
          <w:tcPr>
            <w:tcW w:w="456" w:type="dxa"/>
            <w:tcBorders>
              <w:top w:val="single" w:sz="4" w:space="0" w:color="auto"/>
              <w:left w:val="single" w:sz="4" w:space="0" w:color="auto"/>
            </w:tcBorders>
            <w:shd w:val="clear" w:color="auto" w:fill="FFFFFF"/>
            <w:vAlign w:val="center"/>
          </w:tcPr>
          <w:p w:rsidR="00B21C8F" w:rsidRDefault="005B24C1">
            <w:pPr>
              <w:pStyle w:val="170"/>
              <w:framePr w:w="6413" w:wrap="notBeside" w:vAnchor="text" w:hAnchor="text" w:xAlign="center" w:y="1"/>
              <w:shd w:val="clear" w:color="auto" w:fill="auto"/>
              <w:spacing w:before="0" w:line="150" w:lineRule="exact"/>
              <w:jc w:val="left"/>
            </w:pPr>
            <w:r>
              <w:rPr>
                <w:rStyle w:val="1775pt"/>
                <w:b/>
                <w:bCs/>
              </w:rPr>
              <w:t>К.</w:t>
            </w:r>
          </w:p>
        </w:tc>
        <w:tc>
          <w:tcPr>
            <w:tcW w:w="677" w:type="dxa"/>
            <w:tcBorders>
              <w:top w:val="single" w:sz="4" w:space="0" w:color="auto"/>
              <w:left w:val="single" w:sz="4" w:space="0" w:color="auto"/>
            </w:tcBorders>
            <w:shd w:val="clear" w:color="auto" w:fill="FFFFFF"/>
            <w:vAlign w:val="center"/>
          </w:tcPr>
          <w:p w:rsidR="00B21C8F" w:rsidRDefault="005B24C1">
            <w:pPr>
              <w:pStyle w:val="170"/>
              <w:framePr w:w="6413" w:wrap="notBeside" w:vAnchor="text" w:hAnchor="text" w:xAlign="center" w:y="1"/>
              <w:shd w:val="clear" w:color="auto" w:fill="auto"/>
              <w:spacing w:before="0" w:line="150" w:lineRule="exact"/>
              <w:jc w:val="center"/>
            </w:pPr>
            <w:r>
              <w:rPr>
                <w:rStyle w:val="1775pt"/>
                <w:b/>
                <w:bCs/>
              </w:rPr>
              <w:t>Р.</w:t>
            </w:r>
          </w:p>
        </w:tc>
        <w:tc>
          <w:tcPr>
            <w:tcW w:w="523" w:type="dxa"/>
            <w:tcBorders>
              <w:top w:val="single" w:sz="4" w:space="0" w:color="auto"/>
              <w:left w:val="single" w:sz="4" w:space="0" w:color="auto"/>
            </w:tcBorders>
            <w:shd w:val="clear" w:color="auto" w:fill="FFFFFF"/>
            <w:vAlign w:val="center"/>
          </w:tcPr>
          <w:p w:rsidR="00B21C8F" w:rsidRDefault="005B24C1">
            <w:pPr>
              <w:pStyle w:val="170"/>
              <w:framePr w:w="6413" w:wrap="notBeside" w:vAnchor="text" w:hAnchor="text" w:xAlign="center" w:y="1"/>
              <w:shd w:val="clear" w:color="auto" w:fill="auto"/>
              <w:spacing w:before="0" w:line="150" w:lineRule="exact"/>
              <w:jc w:val="left"/>
            </w:pPr>
            <w:r>
              <w:rPr>
                <w:rStyle w:val="1775pt"/>
                <w:b/>
                <w:bCs/>
              </w:rPr>
              <w:t>К.</w:t>
            </w:r>
          </w:p>
        </w:tc>
      </w:tr>
      <w:tr w:rsidR="00B21C8F">
        <w:trPr>
          <w:trHeight w:hRule="exact" w:val="125"/>
          <w:jc w:val="center"/>
        </w:trPr>
        <w:tc>
          <w:tcPr>
            <w:tcW w:w="2170" w:type="dxa"/>
            <w:vMerge/>
            <w:shd w:val="clear" w:color="auto" w:fill="FFFFFF"/>
            <w:vAlign w:val="bottom"/>
          </w:tcPr>
          <w:p w:rsidR="00B21C8F" w:rsidRDefault="00B21C8F">
            <w:pPr>
              <w:framePr w:w="6413" w:wrap="notBeside" w:vAnchor="text" w:hAnchor="text" w:xAlign="center" w:y="1"/>
            </w:pPr>
          </w:p>
        </w:tc>
        <w:tc>
          <w:tcPr>
            <w:tcW w:w="1925" w:type="dxa"/>
            <w:vMerge/>
            <w:tcBorders>
              <w:left w:val="single" w:sz="4" w:space="0" w:color="auto"/>
            </w:tcBorders>
            <w:shd w:val="clear" w:color="auto" w:fill="FFFFFF"/>
            <w:vAlign w:val="bottom"/>
          </w:tcPr>
          <w:p w:rsidR="00B21C8F" w:rsidRDefault="00B21C8F">
            <w:pPr>
              <w:framePr w:w="6413" w:wrap="notBeside" w:vAnchor="text" w:hAnchor="text" w:xAlign="center" w:y="1"/>
            </w:pPr>
          </w:p>
        </w:tc>
        <w:tc>
          <w:tcPr>
            <w:tcW w:w="662" w:type="dxa"/>
            <w:tcBorders>
              <w:top w:val="single" w:sz="4" w:space="0" w:color="auto"/>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677" w:type="dxa"/>
            <w:tcBorders>
              <w:top w:val="single" w:sz="4" w:space="0" w:color="auto"/>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523" w:type="dxa"/>
            <w:tcBorders>
              <w:top w:val="single" w:sz="4" w:space="0" w:color="auto"/>
              <w:left w:val="single" w:sz="4" w:space="0" w:color="auto"/>
            </w:tcBorders>
            <w:shd w:val="clear" w:color="auto" w:fill="FFFFFF"/>
          </w:tcPr>
          <w:p w:rsidR="00B21C8F" w:rsidRDefault="00B21C8F">
            <w:pPr>
              <w:framePr w:w="6413" w:wrap="notBeside" w:vAnchor="text" w:hAnchor="text" w:xAlign="center" w:y="1"/>
              <w:rPr>
                <w:sz w:val="10"/>
                <w:szCs w:val="10"/>
              </w:rPr>
            </w:pPr>
          </w:p>
        </w:tc>
      </w:tr>
      <w:tr w:rsidR="00B21C8F">
        <w:trPr>
          <w:trHeight w:hRule="exact" w:val="216"/>
          <w:jc w:val="center"/>
        </w:trPr>
        <w:tc>
          <w:tcPr>
            <w:tcW w:w="2170" w:type="dxa"/>
            <w:shd w:val="clear" w:color="auto" w:fill="FFFFFF"/>
            <w:vAlign w:val="bottom"/>
          </w:tcPr>
          <w:p w:rsidR="00B21C8F" w:rsidRDefault="001F6A11">
            <w:pPr>
              <w:pStyle w:val="170"/>
              <w:framePr w:w="6413" w:wrap="notBeside" w:vAnchor="text" w:hAnchor="text" w:xAlign="center" w:y="1"/>
              <w:shd w:val="clear" w:color="auto" w:fill="auto"/>
              <w:spacing w:before="0" w:line="180" w:lineRule="exact"/>
            </w:pPr>
            <w:r>
              <w:rPr>
                <w:rStyle w:val="179pt"/>
                <w:b/>
                <w:bCs/>
              </w:rPr>
              <w:t>ного</w:t>
            </w:r>
            <w:r w:rsidR="005B24C1">
              <w:rPr>
                <w:rStyle w:val="179pt"/>
                <w:b/>
                <w:bCs/>
              </w:rPr>
              <w:t xml:space="preserve"> Собра</w:t>
            </w:r>
            <w:r>
              <w:rPr>
                <w:rStyle w:val="179pt"/>
                <w:b/>
                <w:bCs/>
              </w:rPr>
              <w:t>ни</w:t>
            </w:r>
            <w:r w:rsidR="005B24C1">
              <w:rPr>
                <w:rStyle w:val="179pt"/>
                <w:b/>
                <w:bCs/>
              </w:rPr>
              <w:t>я от 3-го</w:t>
            </w:r>
          </w:p>
        </w:tc>
        <w:tc>
          <w:tcPr>
            <w:tcW w:w="1925" w:type="dxa"/>
            <w:tcBorders>
              <w:left w:val="single" w:sz="4" w:space="0" w:color="auto"/>
            </w:tcBorders>
            <w:shd w:val="clear" w:color="auto" w:fill="FFFFFF"/>
            <w:vAlign w:val="bottom"/>
          </w:tcPr>
          <w:p w:rsidR="00B21C8F" w:rsidRDefault="005B24C1">
            <w:pPr>
              <w:pStyle w:val="170"/>
              <w:framePr w:w="6413" w:wrap="notBeside" w:vAnchor="text" w:hAnchor="text" w:xAlign="center" w:y="1"/>
              <w:shd w:val="clear" w:color="auto" w:fill="auto"/>
              <w:spacing w:before="0" w:line="180" w:lineRule="exact"/>
            </w:pPr>
            <w:r>
              <w:rPr>
                <w:rStyle w:val="179pt"/>
                <w:b/>
                <w:bCs/>
              </w:rPr>
              <w:t>свид</w:t>
            </w:r>
            <w:r w:rsidR="001F6A11">
              <w:rPr>
                <w:rStyle w:val="179pt"/>
                <w:b/>
                <w:bCs/>
              </w:rPr>
              <w:t>е</w:t>
            </w:r>
            <w:r>
              <w:rPr>
                <w:rStyle w:val="179pt"/>
                <w:b/>
                <w:bCs/>
              </w:rPr>
              <w:t>тельств в 5%</w:t>
            </w:r>
          </w:p>
        </w:tc>
        <w:tc>
          <w:tcPr>
            <w:tcW w:w="662"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456"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523"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r>
      <w:tr w:rsidR="00B21C8F">
        <w:trPr>
          <w:trHeight w:hRule="exact" w:val="221"/>
          <w:jc w:val="center"/>
        </w:trPr>
        <w:tc>
          <w:tcPr>
            <w:tcW w:w="2170" w:type="dxa"/>
            <w:shd w:val="clear" w:color="auto" w:fill="FFFFFF"/>
            <w:vAlign w:val="bottom"/>
          </w:tcPr>
          <w:p w:rsidR="00B21C8F" w:rsidRDefault="005B24C1">
            <w:pPr>
              <w:pStyle w:val="170"/>
              <w:framePr w:w="6413" w:wrap="notBeside" w:vAnchor="text" w:hAnchor="text" w:xAlign="center" w:y="1"/>
              <w:shd w:val="clear" w:color="auto" w:fill="auto"/>
              <w:spacing w:before="0" w:line="180" w:lineRule="exact"/>
            </w:pPr>
            <w:r>
              <w:rPr>
                <w:rStyle w:val="179pt"/>
                <w:b/>
                <w:bCs/>
              </w:rPr>
              <w:t>октября 1866 г., сбор</w:t>
            </w:r>
          </w:p>
        </w:tc>
        <w:tc>
          <w:tcPr>
            <w:tcW w:w="1925" w:type="dxa"/>
            <w:tcBorders>
              <w:left w:val="single" w:sz="4" w:space="0" w:color="auto"/>
            </w:tcBorders>
            <w:shd w:val="clear" w:color="auto" w:fill="FFFFFF"/>
            <w:vAlign w:val="bottom"/>
          </w:tcPr>
          <w:p w:rsidR="00B21C8F" w:rsidRDefault="005B24C1">
            <w:pPr>
              <w:pStyle w:val="170"/>
              <w:framePr w:w="6413" w:wrap="notBeside" w:vAnchor="text" w:hAnchor="text" w:xAlign="center" w:y="1"/>
              <w:shd w:val="clear" w:color="auto" w:fill="auto"/>
              <w:spacing w:before="0" w:line="180" w:lineRule="exact"/>
            </w:pPr>
            <w:r>
              <w:rPr>
                <w:rStyle w:val="179pt"/>
                <w:b/>
                <w:bCs/>
              </w:rPr>
              <w:t>с суммы казенной</w:t>
            </w:r>
          </w:p>
        </w:tc>
        <w:tc>
          <w:tcPr>
            <w:tcW w:w="662" w:type="dxa"/>
            <w:tcBorders>
              <w:left w:val="single" w:sz="4" w:space="0" w:color="auto"/>
            </w:tcBorders>
            <w:shd w:val="clear" w:color="auto" w:fill="FFFFFF"/>
            <w:vAlign w:val="bottom"/>
          </w:tcPr>
          <w:p w:rsidR="00B21C8F" w:rsidRDefault="005B24C1">
            <w:pPr>
              <w:pStyle w:val="170"/>
              <w:framePr w:w="6413" w:wrap="notBeside" w:vAnchor="text" w:hAnchor="text" w:xAlign="center" w:y="1"/>
              <w:shd w:val="clear" w:color="auto" w:fill="auto"/>
              <w:spacing w:before="0" w:line="180" w:lineRule="exact"/>
              <w:jc w:val="right"/>
            </w:pPr>
            <w:r>
              <w:rPr>
                <w:rStyle w:val="179pt"/>
                <w:b/>
                <w:bCs/>
              </w:rPr>
              <w:t>1.344</w:t>
            </w:r>
          </w:p>
        </w:tc>
        <w:tc>
          <w:tcPr>
            <w:tcW w:w="456" w:type="dxa"/>
            <w:tcBorders>
              <w:left w:val="single" w:sz="4" w:space="0" w:color="auto"/>
            </w:tcBorders>
            <w:shd w:val="clear" w:color="auto" w:fill="FFFFFF"/>
            <w:vAlign w:val="bottom"/>
          </w:tcPr>
          <w:p w:rsidR="00B21C8F" w:rsidRDefault="005B24C1">
            <w:pPr>
              <w:pStyle w:val="170"/>
              <w:framePr w:w="6413" w:wrap="notBeside" w:vAnchor="text" w:hAnchor="text" w:xAlign="center" w:y="1"/>
              <w:shd w:val="clear" w:color="auto" w:fill="auto"/>
              <w:spacing w:before="0" w:line="180" w:lineRule="exact"/>
              <w:jc w:val="left"/>
            </w:pPr>
            <w:r>
              <w:rPr>
                <w:rStyle w:val="179pt"/>
                <w:b/>
                <w:bCs/>
              </w:rPr>
              <w:t>75</w:t>
            </w:r>
          </w:p>
        </w:tc>
        <w:tc>
          <w:tcPr>
            <w:tcW w:w="677" w:type="dxa"/>
            <w:tcBorders>
              <w:left w:val="single" w:sz="4" w:space="0" w:color="auto"/>
            </w:tcBorders>
            <w:shd w:val="clear" w:color="auto" w:fill="FFFFFF"/>
            <w:vAlign w:val="bottom"/>
          </w:tcPr>
          <w:p w:rsidR="00B21C8F" w:rsidRDefault="005B24C1">
            <w:pPr>
              <w:pStyle w:val="170"/>
              <w:framePr w:w="6413" w:wrap="notBeside" w:vAnchor="text" w:hAnchor="text" w:xAlign="center" w:y="1"/>
              <w:shd w:val="clear" w:color="auto" w:fill="auto"/>
              <w:spacing w:before="0" w:line="180" w:lineRule="exact"/>
              <w:jc w:val="right"/>
            </w:pPr>
            <w:r>
              <w:rPr>
                <w:rStyle w:val="179pt"/>
                <w:b/>
                <w:bCs/>
              </w:rPr>
              <w:t>2.017</w:t>
            </w:r>
          </w:p>
        </w:tc>
        <w:tc>
          <w:tcPr>
            <w:tcW w:w="523" w:type="dxa"/>
            <w:vMerge w:val="restart"/>
            <w:tcBorders>
              <w:left w:val="single" w:sz="4" w:space="0" w:color="auto"/>
            </w:tcBorders>
            <w:shd w:val="clear" w:color="auto" w:fill="FFFFFF"/>
          </w:tcPr>
          <w:p w:rsidR="00B21C8F" w:rsidRDefault="005B24C1">
            <w:pPr>
              <w:pStyle w:val="170"/>
              <w:framePr w:w="6413" w:wrap="notBeside" w:vAnchor="text" w:hAnchor="text" w:xAlign="center" w:y="1"/>
              <w:shd w:val="clear" w:color="auto" w:fill="auto"/>
              <w:spacing w:before="0" w:line="180" w:lineRule="exact"/>
              <w:jc w:val="left"/>
            </w:pPr>
            <w:r>
              <w:rPr>
                <w:rStyle w:val="179pt"/>
                <w:b/>
                <w:bCs/>
              </w:rPr>
              <w:t>127,</w:t>
            </w:r>
          </w:p>
        </w:tc>
      </w:tr>
      <w:tr w:rsidR="00B21C8F">
        <w:trPr>
          <w:trHeight w:hRule="exact" w:val="202"/>
          <w:jc w:val="center"/>
        </w:trPr>
        <w:tc>
          <w:tcPr>
            <w:tcW w:w="2170" w:type="dxa"/>
            <w:shd w:val="clear" w:color="auto" w:fill="FFFFFF"/>
          </w:tcPr>
          <w:p w:rsidR="00B21C8F" w:rsidRDefault="005B24C1">
            <w:pPr>
              <w:pStyle w:val="170"/>
              <w:framePr w:w="6413" w:wrap="notBeside" w:vAnchor="text" w:hAnchor="text" w:xAlign="center" w:y="1"/>
              <w:shd w:val="clear" w:color="auto" w:fill="auto"/>
              <w:spacing w:before="0" w:line="180" w:lineRule="exact"/>
            </w:pPr>
            <w:r>
              <w:rPr>
                <w:rStyle w:val="179pt"/>
                <w:b/>
                <w:bCs/>
              </w:rPr>
              <w:t>с патентов опред</w:t>
            </w:r>
            <w:r w:rsidR="001F6A11">
              <w:rPr>
                <w:rStyle w:val="179pt"/>
                <w:b/>
                <w:bCs/>
              </w:rPr>
              <w:t>е</w:t>
            </w:r>
            <w:r>
              <w:rPr>
                <w:rStyle w:val="179pt"/>
                <w:b/>
                <w:bCs/>
              </w:rPr>
              <w:t>-</w:t>
            </w:r>
          </w:p>
        </w:tc>
        <w:tc>
          <w:tcPr>
            <w:tcW w:w="1925" w:type="dxa"/>
            <w:tcBorders>
              <w:left w:val="single" w:sz="4" w:space="0" w:color="auto"/>
            </w:tcBorders>
            <w:shd w:val="clear" w:color="auto" w:fill="FFFFFF"/>
          </w:tcPr>
          <w:p w:rsidR="00B21C8F" w:rsidRDefault="005B24C1">
            <w:pPr>
              <w:pStyle w:val="170"/>
              <w:framePr w:w="6413" w:wrap="notBeside" w:vAnchor="text" w:hAnchor="text" w:xAlign="center" w:y="1"/>
              <w:shd w:val="clear" w:color="auto" w:fill="auto"/>
              <w:spacing w:before="0" w:line="180" w:lineRule="exact"/>
            </w:pPr>
            <w:r>
              <w:rPr>
                <w:rStyle w:val="179pt"/>
                <w:b/>
                <w:bCs/>
              </w:rPr>
              <w:t>пошлины. Количество</w:t>
            </w:r>
          </w:p>
        </w:tc>
        <w:tc>
          <w:tcPr>
            <w:tcW w:w="662"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456"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523" w:type="dxa"/>
            <w:vMerge/>
            <w:tcBorders>
              <w:left w:val="single" w:sz="4" w:space="0" w:color="auto"/>
            </w:tcBorders>
            <w:shd w:val="clear" w:color="auto" w:fill="FFFFFF"/>
          </w:tcPr>
          <w:p w:rsidR="00B21C8F" w:rsidRDefault="00B21C8F">
            <w:pPr>
              <w:framePr w:w="6413" w:wrap="notBeside" w:vAnchor="text" w:hAnchor="text" w:xAlign="center" w:y="1"/>
            </w:pPr>
          </w:p>
        </w:tc>
      </w:tr>
      <w:tr w:rsidR="00B21C8F">
        <w:trPr>
          <w:trHeight w:hRule="exact" w:val="211"/>
          <w:jc w:val="center"/>
        </w:trPr>
        <w:tc>
          <w:tcPr>
            <w:tcW w:w="2170" w:type="dxa"/>
            <w:shd w:val="clear" w:color="auto" w:fill="FFFFFF"/>
          </w:tcPr>
          <w:p w:rsidR="00B21C8F" w:rsidRDefault="005B24C1">
            <w:pPr>
              <w:pStyle w:val="170"/>
              <w:framePr w:w="6413" w:wrap="notBeside" w:vAnchor="text" w:hAnchor="text" w:xAlign="center" w:y="1"/>
              <w:shd w:val="clear" w:color="auto" w:fill="auto"/>
              <w:spacing w:before="0" w:line="180" w:lineRule="exact"/>
            </w:pPr>
            <w:r>
              <w:rPr>
                <w:rStyle w:val="179pt"/>
                <w:b/>
                <w:bCs/>
              </w:rPr>
              <w:t>лен в разм</w:t>
            </w:r>
            <w:r w:rsidR="001F6A11">
              <w:rPr>
                <w:rStyle w:val="179pt"/>
                <w:b/>
                <w:bCs/>
              </w:rPr>
              <w:t>е</w:t>
            </w:r>
            <w:r>
              <w:rPr>
                <w:rStyle w:val="179pt"/>
                <w:b/>
                <w:bCs/>
              </w:rPr>
              <w:t>р</w:t>
            </w:r>
            <w:r w:rsidR="001F6A11">
              <w:rPr>
                <w:rStyle w:val="179pt"/>
                <w:b/>
                <w:bCs/>
              </w:rPr>
              <w:t>е</w:t>
            </w:r>
            <w:r>
              <w:rPr>
                <w:rStyle w:val="179pt"/>
                <w:b/>
                <w:bCs/>
              </w:rPr>
              <w:t xml:space="preserve"> ЮО°/о</w:t>
            </w:r>
          </w:p>
        </w:tc>
        <w:tc>
          <w:tcPr>
            <w:tcW w:w="1925" w:type="dxa"/>
            <w:tcBorders>
              <w:left w:val="single" w:sz="4" w:space="0" w:color="auto"/>
            </w:tcBorders>
            <w:shd w:val="clear" w:color="auto" w:fill="FFFFFF"/>
          </w:tcPr>
          <w:p w:rsidR="00B21C8F" w:rsidRDefault="005B24C1">
            <w:pPr>
              <w:pStyle w:val="170"/>
              <w:framePr w:w="6413" w:wrap="notBeside" w:vAnchor="text" w:hAnchor="text" w:xAlign="center" w:y="1"/>
              <w:shd w:val="clear" w:color="auto" w:fill="auto"/>
              <w:spacing w:before="0" w:line="180" w:lineRule="exact"/>
            </w:pPr>
            <w:r>
              <w:rPr>
                <w:rStyle w:val="179pt"/>
                <w:b/>
                <w:bCs/>
              </w:rPr>
              <w:t>казенной пошлины и</w:t>
            </w:r>
          </w:p>
        </w:tc>
        <w:tc>
          <w:tcPr>
            <w:tcW w:w="662"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456"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523"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r>
      <w:tr w:rsidR="00B21C8F">
        <w:trPr>
          <w:trHeight w:hRule="exact" w:val="240"/>
          <w:jc w:val="center"/>
        </w:trPr>
        <w:tc>
          <w:tcPr>
            <w:tcW w:w="2170" w:type="dxa"/>
            <w:shd w:val="clear" w:color="auto" w:fill="FFFFFF"/>
          </w:tcPr>
          <w:p w:rsidR="00B21C8F" w:rsidRDefault="005B24C1">
            <w:pPr>
              <w:pStyle w:val="170"/>
              <w:framePr w:w="6413" w:wrap="notBeside" w:vAnchor="text" w:hAnchor="text" w:xAlign="center" w:y="1"/>
              <w:shd w:val="clear" w:color="auto" w:fill="auto"/>
              <w:spacing w:before="0" w:line="180" w:lineRule="exact"/>
            </w:pPr>
            <w:r>
              <w:rPr>
                <w:rStyle w:val="179pt"/>
                <w:b/>
                <w:bCs/>
              </w:rPr>
              <w:t>с суммы казенной пош-</w:t>
            </w:r>
          </w:p>
        </w:tc>
        <w:tc>
          <w:tcPr>
            <w:tcW w:w="1925" w:type="dxa"/>
            <w:tcBorders>
              <w:left w:val="single" w:sz="4" w:space="0" w:color="auto"/>
            </w:tcBorders>
            <w:shd w:val="clear" w:color="auto" w:fill="FFFFFF"/>
          </w:tcPr>
          <w:p w:rsidR="00B21C8F" w:rsidRDefault="005B24C1">
            <w:pPr>
              <w:pStyle w:val="170"/>
              <w:framePr w:w="6413" w:wrap="notBeside" w:vAnchor="text" w:hAnchor="text" w:xAlign="center" w:y="1"/>
              <w:shd w:val="clear" w:color="auto" w:fill="auto"/>
              <w:spacing w:before="0" w:line="180" w:lineRule="exact"/>
            </w:pPr>
            <w:r>
              <w:rPr>
                <w:rStyle w:val="179pt"/>
                <w:b/>
                <w:bCs/>
              </w:rPr>
              <w:t>причиняю</w:t>
            </w:r>
            <w:r w:rsidR="001F6A11">
              <w:rPr>
                <w:rStyle w:val="179pt"/>
                <w:b/>
                <w:bCs/>
              </w:rPr>
              <w:t>щего</w:t>
            </w:r>
            <w:r>
              <w:rPr>
                <w:rStyle w:val="179pt"/>
                <w:b/>
                <w:bCs/>
              </w:rPr>
              <w:t>ся сбора</w:t>
            </w:r>
          </w:p>
        </w:tc>
        <w:tc>
          <w:tcPr>
            <w:tcW w:w="662"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456"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523"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r>
      <w:tr w:rsidR="00B21C8F">
        <w:trPr>
          <w:trHeight w:hRule="exact" w:val="398"/>
          <w:jc w:val="center"/>
        </w:trPr>
        <w:tc>
          <w:tcPr>
            <w:tcW w:w="2170" w:type="dxa"/>
            <w:shd w:val="clear" w:color="auto" w:fill="FFFFFF"/>
          </w:tcPr>
          <w:p w:rsidR="00B21C8F" w:rsidRDefault="005B24C1">
            <w:pPr>
              <w:pStyle w:val="170"/>
              <w:framePr w:w="6413" w:wrap="notBeside" w:vAnchor="text" w:hAnchor="text" w:xAlign="center" w:y="1"/>
              <w:shd w:val="clear" w:color="auto" w:fill="auto"/>
              <w:spacing w:before="0" w:line="220" w:lineRule="exact"/>
            </w:pPr>
            <w:r>
              <w:rPr>
                <w:rStyle w:val="1711pt750"/>
                <w:b/>
                <w:bCs/>
              </w:rPr>
              <w:t>ЛИНЫ.</w:t>
            </w:r>
          </w:p>
        </w:tc>
        <w:tc>
          <w:tcPr>
            <w:tcW w:w="1925" w:type="dxa"/>
            <w:tcBorders>
              <w:left w:val="single" w:sz="4" w:space="0" w:color="auto"/>
            </w:tcBorders>
            <w:shd w:val="clear" w:color="auto" w:fill="FFFFFF"/>
            <w:vAlign w:val="bottom"/>
          </w:tcPr>
          <w:p w:rsidR="00B21C8F" w:rsidRDefault="005B24C1">
            <w:pPr>
              <w:pStyle w:val="170"/>
              <w:framePr w:w="6413" w:wrap="notBeside" w:vAnchor="text" w:hAnchor="text" w:xAlign="center" w:y="1"/>
              <w:shd w:val="clear" w:color="auto" w:fill="auto"/>
              <w:spacing w:before="0" w:line="211" w:lineRule="exact"/>
            </w:pPr>
            <w:r>
              <w:rPr>
                <w:rStyle w:val="179pt"/>
                <w:b/>
                <w:bCs/>
              </w:rPr>
              <w:t>показано по св</w:t>
            </w:r>
            <w:r w:rsidR="001F6A11">
              <w:rPr>
                <w:rStyle w:val="179pt"/>
                <w:b/>
                <w:bCs/>
              </w:rPr>
              <w:t>е</w:t>
            </w:r>
            <w:r>
              <w:rPr>
                <w:rStyle w:val="179pt"/>
                <w:b/>
                <w:bCs/>
              </w:rPr>
              <w:t>д</w:t>
            </w:r>
            <w:r w:rsidR="001F6A11">
              <w:rPr>
                <w:rStyle w:val="179pt"/>
                <w:b/>
                <w:bCs/>
              </w:rPr>
              <w:t>ени</w:t>
            </w:r>
            <w:r>
              <w:rPr>
                <w:rStyle w:val="179pt"/>
                <w:b/>
                <w:bCs/>
              </w:rPr>
              <w:t>ям, подученным из</w:t>
            </w:r>
          </w:p>
        </w:tc>
        <w:tc>
          <w:tcPr>
            <w:tcW w:w="662"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456"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523"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r>
      <w:tr w:rsidR="00B21C8F">
        <w:trPr>
          <w:trHeight w:hRule="exact" w:val="202"/>
          <w:jc w:val="center"/>
        </w:trPr>
        <w:tc>
          <w:tcPr>
            <w:tcW w:w="2170" w:type="dxa"/>
            <w:shd w:val="clear" w:color="auto" w:fill="FFFFFF"/>
          </w:tcPr>
          <w:p w:rsidR="00B21C8F" w:rsidRDefault="005B24C1">
            <w:pPr>
              <w:pStyle w:val="170"/>
              <w:framePr w:w="6413" w:wrap="notBeside" w:vAnchor="text" w:hAnchor="text" w:xAlign="center" w:y="1"/>
              <w:shd w:val="clear" w:color="auto" w:fill="auto"/>
              <w:spacing w:before="0" w:line="180" w:lineRule="exact"/>
              <w:ind w:left="180"/>
              <w:jc w:val="left"/>
            </w:pPr>
            <w:r>
              <w:rPr>
                <w:rStyle w:val="179pt"/>
                <w:b/>
                <w:bCs/>
              </w:rPr>
              <w:t>Постановле</w:t>
            </w:r>
            <w:r w:rsidR="001F6A11">
              <w:rPr>
                <w:rStyle w:val="179pt"/>
                <w:b/>
                <w:bCs/>
              </w:rPr>
              <w:t>ни</w:t>
            </w:r>
            <w:r>
              <w:rPr>
                <w:rStyle w:val="179pt"/>
                <w:b/>
                <w:bCs/>
              </w:rPr>
              <w:t>ем У</w:t>
            </w:r>
            <w:r w:rsidR="001F6A11">
              <w:rPr>
                <w:rStyle w:val="179pt"/>
                <w:b/>
                <w:bCs/>
              </w:rPr>
              <w:t>е</w:t>
            </w:r>
            <w:r>
              <w:rPr>
                <w:rStyle w:val="179pt"/>
                <w:b/>
                <w:bCs/>
              </w:rPr>
              <w:t>зд-</w:t>
            </w:r>
          </w:p>
        </w:tc>
        <w:tc>
          <w:tcPr>
            <w:tcW w:w="1925" w:type="dxa"/>
            <w:tcBorders>
              <w:left w:val="single" w:sz="4" w:space="0" w:color="auto"/>
            </w:tcBorders>
            <w:shd w:val="clear" w:color="auto" w:fill="FFFFFF"/>
          </w:tcPr>
          <w:p w:rsidR="00B21C8F" w:rsidRDefault="005B24C1">
            <w:pPr>
              <w:pStyle w:val="170"/>
              <w:framePr w:w="6413" w:wrap="notBeside" w:vAnchor="text" w:hAnchor="text" w:xAlign="center" w:y="1"/>
              <w:shd w:val="clear" w:color="auto" w:fill="auto"/>
              <w:spacing w:before="0" w:line="180" w:lineRule="exact"/>
            </w:pPr>
            <w:r>
              <w:rPr>
                <w:rStyle w:val="179pt"/>
                <w:b/>
                <w:bCs/>
              </w:rPr>
              <w:t>казенвоб палата и</w:t>
            </w:r>
          </w:p>
        </w:tc>
        <w:tc>
          <w:tcPr>
            <w:tcW w:w="662"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456"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523"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r>
      <w:tr w:rsidR="00B21C8F">
        <w:trPr>
          <w:trHeight w:hRule="exact" w:val="216"/>
          <w:jc w:val="center"/>
        </w:trPr>
        <w:tc>
          <w:tcPr>
            <w:tcW w:w="2170" w:type="dxa"/>
            <w:shd w:val="clear" w:color="auto" w:fill="FFFFFF"/>
            <w:vAlign w:val="bottom"/>
          </w:tcPr>
          <w:p w:rsidR="00B21C8F" w:rsidRDefault="001F6A11">
            <w:pPr>
              <w:pStyle w:val="170"/>
              <w:framePr w:w="6413" w:wrap="notBeside" w:vAnchor="text" w:hAnchor="text" w:xAlign="center" w:y="1"/>
              <w:shd w:val="clear" w:color="auto" w:fill="auto"/>
              <w:spacing w:before="0" w:line="180" w:lineRule="exact"/>
            </w:pPr>
            <w:r>
              <w:rPr>
                <w:rStyle w:val="179pt"/>
                <w:b/>
                <w:bCs/>
              </w:rPr>
              <w:t>ного</w:t>
            </w:r>
            <w:r w:rsidR="005B24C1">
              <w:rPr>
                <w:rStyle w:val="179pt"/>
                <w:b/>
                <w:bCs/>
              </w:rPr>
              <w:t xml:space="preserve"> Собра</w:t>
            </w:r>
            <w:r>
              <w:rPr>
                <w:rStyle w:val="179pt"/>
                <w:b/>
                <w:bCs/>
              </w:rPr>
              <w:t>ни</w:t>
            </w:r>
            <w:r w:rsidR="005B24C1">
              <w:rPr>
                <w:rStyle w:val="179pt"/>
                <w:b/>
                <w:bCs/>
              </w:rPr>
              <w:t>я от 3-го</w:t>
            </w:r>
          </w:p>
        </w:tc>
        <w:tc>
          <w:tcPr>
            <w:tcW w:w="1925" w:type="dxa"/>
            <w:tcBorders>
              <w:left w:val="single" w:sz="4" w:space="0" w:color="auto"/>
            </w:tcBorders>
            <w:shd w:val="clear" w:color="auto" w:fill="FFFFFF"/>
            <w:vAlign w:val="bottom"/>
          </w:tcPr>
          <w:p w:rsidR="00B21C8F" w:rsidRDefault="005B24C1">
            <w:pPr>
              <w:pStyle w:val="170"/>
              <w:framePr w:w="6413" w:wrap="notBeside" w:vAnchor="text" w:hAnchor="text" w:xAlign="center" w:y="1"/>
              <w:shd w:val="clear" w:color="auto" w:fill="auto"/>
              <w:spacing w:before="0" w:line="180" w:lineRule="exact"/>
            </w:pPr>
            <w:r>
              <w:rPr>
                <w:rStyle w:val="179pt"/>
                <w:b/>
                <w:bCs/>
              </w:rPr>
              <w:t>м</w:t>
            </w:r>
            <w:r w:rsidR="001F6A11">
              <w:rPr>
                <w:rStyle w:val="179pt"/>
                <w:b/>
                <w:bCs/>
              </w:rPr>
              <w:t>е</w:t>
            </w:r>
            <w:r>
              <w:rPr>
                <w:rStyle w:val="179pt"/>
                <w:b/>
                <w:bCs/>
              </w:rPr>
              <w:t>ст</w:t>
            </w:r>
            <w:r w:rsidR="001F6A11">
              <w:rPr>
                <w:rStyle w:val="179pt"/>
                <w:b/>
                <w:bCs/>
              </w:rPr>
              <w:t>ного</w:t>
            </w:r>
            <w:r>
              <w:rPr>
                <w:rStyle w:val="179pt"/>
                <w:b/>
                <w:bCs/>
              </w:rPr>
              <w:t xml:space="preserve"> казвачейст-</w:t>
            </w:r>
          </w:p>
        </w:tc>
        <w:tc>
          <w:tcPr>
            <w:tcW w:w="662"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456"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523"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r>
      <w:tr w:rsidR="00B21C8F">
        <w:trPr>
          <w:trHeight w:hRule="exact" w:val="226"/>
          <w:jc w:val="center"/>
        </w:trPr>
        <w:tc>
          <w:tcPr>
            <w:tcW w:w="2170" w:type="dxa"/>
            <w:shd w:val="clear" w:color="auto" w:fill="FFFFFF"/>
          </w:tcPr>
          <w:p w:rsidR="00B21C8F" w:rsidRDefault="005B24C1">
            <w:pPr>
              <w:pStyle w:val="170"/>
              <w:framePr w:w="6413" w:wrap="notBeside" w:vAnchor="text" w:hAnchor="text" w:xAlign="center" w:y="1"/>
              <w:shd w:val="clear" w:color="auto" w:fill="auto"/>
              <w:spacing w:before="0" w:line="180" w:lineRule="exact"/>
            </w:pPr>
            <w:r>
              <w:rPr>
                <w:rStyle w:val="179pt"/>
                <w:b/>
                <w:bCs/>
              </w:rPr>
              <w:t>октября 1866 года.,</w:t>
            </w:r>
          </w:p>
        </w:tc>
        <w:tc>
          <w:tcPr>
            <w:tcW w:w="1925" w:type="dxa"/>
            <w:tcBorders>
              <w:left w:val="single" w:sz="4" w:space="0" w:color="auto"/>
            </w:tcBorders>
            <w:shd w:val="clear" w:color="auto" w:fill="FFFFFF"/>
          </w:tcPr>
          <w:p w:rsidR="00B21C8F" w:rsidRDefault="005B24C1">
            <w:pPr>
              <w:pStyle w:val="170"/>
              <w:framePr w:w="6413" w:wrap="notBeside" w:vAnchor="text" w:hAnchor="text" w:xAlign="center" w:y="1"/>
              <w:shd w:val="clear" w:color="auto" w:fill="auto"/>
              <w:spacing w:before="0" w:line="180" w:lineRule="exact"/>
            </w:pPr>
            <w:r>
              <w:rPr>
                <w:rStyle w:val="179pt"/>
                <w:b/>
                <w:bCs/>
              </w:rPr>
              <w:t>ва. Подробная раск-</w:t>
            </w:r>
          </w:p>
        </w:tc>
        <w:tc>
          <w:tcPr>
            <w:tcW w:w="662" w:type="dxa"/>
            <w:tcBorders>
              <w:left w:val="single" w:sz="4" w:space="0" w:color="auto"/>
            </w:tcBorders>
            <w:shd w:val="clear" w:color="auto" w:fill="FFFFFF"/>
          </w:tcPr>
          <w:p w:rsidR="00B21C8F" w:rsidRDefault="005B24C1">
            <w:pPr>
              <w:pStyle w:val="170"/>
              <w:framePr w:w="6413" w:wrap="notBeside" w:vAnchor="text" w:hAnchor="text" w:xAlign="center" w:y="1"/>
              <w:shd w:val="clear" w:color="auto" w:fill="auto"/>
              <w:spacing w:before="0" w:line="180" w:lineRule="exact"/>
              <w:jc w:val="right"/>
            </w:pPr>
            <w:r>
              <w:rPr>
                <w:rStyle w:val="179pt"/>
                <w:b/>
                <w:bCs/>
              </w:rPr>
              <w:t>103</w:t>
            </w:r>
          </w:p>
        </w:tc>
        <w:tc>
          <w:tcPr>
            <w:tcW w:w="456" w:type="dxa"/>
            <w:tcBorders>
              <w:left w:val="single" w:sz="4" w:space="0" w:color="auto"/>
            </w:tcBorders>
            <w:shd w:val="clear" w:color="auto" w:fill="FFFFFF"/>
            <w:vAlign w:val="bottom"/>
          </w:tcPr>
          <w:p w:rsidR="00B21C8F" w:rsidRDefault="005B24C1">
            <w:pPr>
              <w:pStyle w:val="170"/>
              <w:framePr w:w="6413" w:wrap="notBeside" w:vAnchor="text" w:hAnchor="text" w:xAlign="center" w:y="1"/>
              <w:shd w:val="clear" w:color="auto" w:fill="auto"/>
              <w:spacing w:before="0" w:line="180" w:lineRule="exact"/>
              <w:jc w:val="left"/>
            </w:pPr>
            <w:r>
              <w:rPr>
                <w:rStyle w:val="179pt"/>
                <w:b/>
                <w:bCs/>
              </w:rPr>
              <w:t>60</w:t>
            </w:r>
          </w:p>
        </w:tc>
        <w:tc>
          <w:tcPr>
            <w:tcW w:w="677" w:type="dxa"/>
            <w:tcBorders>
              <w:left w:val="single" w:sz="4" w:space="0" w:color="auto"/>
            </w:tcBorders>
            <w:shd w:val="clear" w:color="auto" w:fill="FFFFFF"/>
          </w:tcPr>
          <w:p w:rsidR="00B21C8F" w:rsidRDefault="005B24C1">
            <w:pPr>
              <w:pStyle w:val="170"/>
              <w:framePr w:w="6413" w:wrap="notBeside" w:vAnchor="text" w:hAnchor="text" w:xAlign="center" w:y="1"/>
              <w:shd w:val="clear" w:color="auto" w:fill="auto"/>
              <w:spacing w:before="0" w:line="180" w:lineRule="exact"/>
              <w:jc w:val="right"/>
            </w:pPr>
            <w:r>
              <w:rPr>
                <w:rStyle w:val="179pt"/>
                <w:b/>
                <w:bCs/>
              </w:rPr>
              <w:t>103</w:t>
            </w:r>
          </w:p>
        </w:tc>
        <w:tc>
          <w:tcPr>
            <w:tcW w:w="523" w:type="dxa"/>
            <w:tcBorders>
              <w:left w:val="single" w:sz="4" w:space="0" w:color="auto"/>
            </w:tcBorders>
            <w:shd w:val="clear" w:color="auto" w:fill="FFFFFF"/>
            <w:vAlign w:val="bottom"/>
          </w:tcPr>
          <w:p w:rsidR="00B21C8F" w:rsidRDefault="005B24C1">
            <w:pPr>
              <w:pStyle w:val="170"/>
              <w:framePr w:w="6413" w:wrap="notBeside" w:vAnchor="text" w:hAnchor="text" w:xAlign="center" w:y="1"/>
              <w:shd w:val="clear" w:color="auto" w:fill="auto"/>
              <w:spacing w:before="0" w:line="180" w:lineRule="exact"/>
              <w:jc w:val="left"/>
            </w:pPr>
            <w:r>
              <w:rPr>
                <w:rStyle w:val="179pt"/>
                <w:b/>
                <w:bCs/>
              </w:rPr>
              <w:t>60</w:t>
            </w:r>
          </w:p>
        </w:tc>
      </w:tr>
      <w:tr w:rsidR="00B21C8F">
        <w:trPr>
          <w:trHeight w:hRule="exact" w:val="422"/>
          <w:jc w:val="center"/>
        </w:trPr>
        <w:tc>
          <w:tcPr>
            <w:tcW w:w="2170" w:type="dxa"/>
            <w:shd w:val="clear" w:color="auto" w:fill="FFFFFF"/>
            <w:vAlign w:val="bottom"/>
          </w:tcPr>
          <w:p w:rsidR="00B21C8F" w:rsidRDefault="005B24C1">
            <w:pPr>
              <w:pStyle w:val="170"/>
              <w:framePr w:w="6413" w:wrap="notBeside" w:vAnchor="text" w:hAnchor="text" w:xAlign="center" w:y="1"/>
              <w:shd w:val="clear" w:color="auto" w:fill="auto"/>
              <w:spacing w:before="0" w:line="211" w:lineRule="exact"/>
            </w:pPr>
            <w:r>
              <w:rPr>
                <w:rStyle w:val="179pt"/>
                <w:b/>
                <w:bCs/>
              </w:rPr>
              <w:t>сбор с табачных свид</w:t>
            </w:r>
            <w:r w:rsidR="001F6A11">
              <w:rPr>
                <w:rStyle w:val="179pt"/>
                <w:b/>
                <w:bCs/>
              </w:rPr>
              <w:t>е</w:t>
            </w:r>
            <w:r>
              <w:rPr>
                <w:rStyle w:val="179pt"/>
                <w:b/>
                <w:bCs/>
              </w:rPr>
              <w:t>тельств опред</w:t>
            </w:r>
            <w:r w:rsidR="001F6A11">
              <w:rPr>
                <w:rStyle w:val="179pt"/>
                <w:b/>
                <w:bCs/>
              </w:rPr>
              <w:t>е</w:t>
            </w:r>
          </w:p>
        </w:tc>
        <w:tc>
          <w:tcPr>
            <w:tcW w:w="1925" w:type="dxa"/>
            <w:tcBorders>
              <w:left w:val="single" w:sz="4" w:space="0" w:color="auto"/>
            </w:tcBorders>
            <w:shd w:val="clear" w:color="auto" w:fill="FFFFFF"/>
          </w:tcPr>
          <w:p w:rsidR="00B21C8F" w:rsidRDefault="005B24C1">
            <w:pPr>
              <w:pStyle w:val="170"/>
              <w:framePr w:w="6413" w:wrap="notBeside" w:vAnchor="text" w:hAnchor="text" w:xAlign="center" w:y="1"/>
              <w:shd w:val="clear" w:color="auto" w:fill="auto"/>
              <w:spacing w:before="0" w:line="180" w:lineRule="exact"/>
            </w:pPr>
            <w:r>
              <w:rPr>
                <w:rStyle w:val="179pt"/>
                <w:b/>
                <w:bCs/>
              </w:rPr>
              <w:t>ладка прилагается.</w:t>
            </w:r>
          </w:p>
        </w:tc>
        <w:tc>
          <w:tcPr>
            <w:tcW w:w="662"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456"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523"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r>
      <w:tr w:rsidR="00B21C8F">
        <w:trPr>
          <w:trHeight w:hRule="exact" w:val="226"/>
          <w:jc w:val="center"/>
        </w:trPr>
        <w:tc>
          <w:tcPr>
            <w:tcW w:w="2170" w:type="dxa"/>
            <w:shd w:val="clear" w:color="auto" w:fill="FFFFFF"/>
            <w:vAlign w:val="bottom"/>
          </w:tcPr>
          <w:p w:rsidR="00B21C8F" w:rsidRDefault="005B24C1">
            <w:pPr>
              <w:pStyle w:val="170"/>
              <w:framePr w:w="6413" w:wrap="notBeside" w:vAnchor="text" w:hAnchor="text" w:xAlign="center" w:y="1"/>
              <w:shd w:val="clear" w:color="auto" w:fill="auto"/>
              <w:spacing w:before="0" w:line="180" w:lineRule="exact"/>
            </w:pPr>
            <w:r>
              <w:rPr>
                <w:rStyle w:val="179pt"/>
                <w:b/>
                <w:bCs/>
              </w:rPr>
              <w:t>лен в разм</w:t>
            </w:r>
            <w:r w:rsidR="001F6A11">
              <w:rPr>
                <w:rStyle w:val="179pt"/>
                <w:b/>
                <w:bCs/>
              </w:rPr>
              <w:t>е</w:t>
            </w:r>
            <w:r>
              <w:rPr>
                <w:rStyle w:val="179pt"/>
                <w:b/>
                <w:bCs/>
              </w:rPr>
              <w:t>р</w:t>
            </w:r>
            <w:r w:rsidR="001F6A11">
              <w:rPr>
                <w:rStyle w:val="179pt"/>
                <w:b/>
                <w:bCs/>
              </w:rPr>
              <w:t>е</w:t>
            </w:r>
            <w:r>
              <w:rPr>
                <w:rStyle w:val="179pt"/>
                <w:b/>
                <w:bCs/>
              </w:rPr>
              <w:t xml:space="preserve"> 10%</w:t>
            </w:r>
          </w:p>
        </w:tc>
        <w:tc>
          <w:tcPr>
            <w:tcW w:w="1925" w:type="dxa"/>
            <w:tcBorders>
              <w:left w:val="single" w:sz="4" w:space="0" w:color="auto"/>
            </w:tcBorders>
            <w:shd w:val="clear" w:color="auto" w:fill="FFFFFF"/>
            <w:vAlign w:val="bottom"/>
          </w:tcPr>
          <w:p w:rsidR="00B21C8F" w:rsidRDefault="005B24C1">
            <w:pPr>
              <w:pStyle w:val="170"/>
              <w:framePr w:w="6413" w:wrap="notBeside" w:vAnchor="text" w:hAnchor="text" w:xAlign="center" w:y="1"/>
              <w:shd w:val="clear" w:color="auto" w:fill="auto"/>
              <w:spacing w:before="0" w:line="180" w:lineRule="exact"/>
              <w:ind w:left="300"/>
              <w:jc w:val="left"/>
            </w:pPr>
            <w:r>
              <w:rPr>
                <w:rStyle w:val="179pt"/>
                <w:b/>
                <w:bCs/>
              </w:rPr>
              <w:t>По сил</w:t>
            </w:r>
            <w:r w:rsidR="001F6A11">
              <w:rPr>
                <w:rStyle w:val="179pt"/>
                <w:b/>
                <w:bCs/>
              </w:rPr>
              <w:t>е</w:t>
            </w:r>
            <w:r>
              <w:rPr>
                <w:rStyle w:val="179pt0"/>
                <w:b/>
                <w:bCs/>
              </w:rPr>
              <w:t>Высочай</w:t>
            </w:r>
          </w:p>
        </w:tc>
        <w:tc>
          <w:tcPr>
            <w:tcW w:w="662"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456"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523"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r>
      <w:tr w:rsidR="00B21C8F">
        <w:trPr>
          <w:trHeight w:hRule="exact" w:val="254"/>
          <w:jc w:val="center"/>
        </w:trPr>
        <w:tc>
          <w:tcPr>
            <w:tcW w:w="2170" w:type="dxa"/>
            <w:shd w:val="clear" w:color="auto" w:fill="FFFFFF"/>
            <w:vAlign w:val="bottom"/>
          </w:tcPr>
          <w:p w:rsidR="00B21C8F" w:rsidRDefault="005B24C1">
            <w:pPr>
              <w:pStyle w:val="170"/>
              <w:framePr w:w="6413" w:wrap="notBeside" w:vAnchor="text" w:hAnchor="text" w:xAlign="center" w:y="1"/>
              <w:shd w:val="clear" w:color="auto" w:fill="auto"/>
              <w:spacing w:before="0" w:line="180" w:lineRule="exact"/>
            </w:pPr>
            <w:r>
              <w:rPr>
                <w:rStyle w:val="179pt"/>
                <w:b/>
                <w:bCs/>
              </w:rPr>
              <w:t>с суммы казенной пош</w:t>
            </w:r>
          </w:p>
        </w:tc>
        <w:tc>
          <w:tcPr>
            <w:tcW w:w="1925" w:type="dxa"/>
            <w:tcBorders>
              <w:left w:val="single" w:sz="4" w:space="0" w:color="auto"/>
            </w:tcBorders>
            <w:shd w:val="clear" w:color="auto" w:fill="FFFFFF"/>
            <w:vAlign w:val="bottom"/>
          </w:tcPr>
          <w:p w:rsidR="00B21C8F" w:rsidRDefault="005B24C1">
            <w:pPr>
              <w:pStyle w:val="170"/>
              <w:framePr w:w="6413" w:wrap="notBeside" w:vAnchor="text" w:hAnchor="text" w:xAlign="center" w:y="1"/>
              <w:shd w:val="clear" w:color="auto" w:fill="auto"/>
              <w:spacing w:before="0" w:line="220" w:lineRule="exact"/>
            </w:pPr>
            <w:r>
              <w:rPr>
                <w:rStyle w:val="1711pt751"/>
                <w:b/>
                <w:bCs/>
              </w:rPr>
              <w:t xml:space="preserve">ше </w:t>
            </w:r>
            <w:r>
              <w:rPr>
                <w:rStyle w:val="179pt"/>
                <w:b/>
                <w:bCs/>
              </w:rPr>
              <w:t>утвержден</w:t>
            </w:r>
            <w:r w:rsidR="001F6A11">
              <w:rPr>
                <w:rStyle w:val="179pt"/>
                <w:b/>
                <w:bCs/>
              </w:rPr>
              <w:t>ного</w:t>
            </w:r>
          </w:p>
        </w:tc>
        <w:tc>
          <w:tcPr>
            <w:tcW w:w="662"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456"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523"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r>
      <w:tr w:rsidR="00B21C8F">
        <w:trPr>
          <w:trHeight w:hRule="exact" w:val="394"/>
          <w:jc w:val="center"/>
        </w:trPr>
        <w:tc>
          <w:tcPr>
            <w:tcW w:w="2170" w:type="dxa"/>
            <w:shd w:val="clear" w:color="auto" w:fill="FFFFFF"/>
          </w:tcPr>
          <w:p w:rsidR="00B21C8F" w:rsidRDefault="005B24C1">
            <w:pPr>
              <w:pStyle w:val="170"/>
              <w:framePr w:w="6413" w:wrap="notBeside" w:vAnchor="text" w:hAnchor="text" w:xAlign="center" w:y="1"/>
              <w:shd w:val="clear" w:color="auto" w:fill="auto"/>
              <w:spacing w:before="0" w:line="180" w:lineRule="exact"/>
            </w:pPr>
            <w:r>
              <w:rPr>
                <w:rStyle w:val="179pt"/>
                <w:b/>
                <w:bCs/>
              </w:rPr>
              <w:t>лины.</w:t>
            </w:r>
          </w:p>
        </w:tc>
        <w:tc>
          <w:tcPr>
            <w:tcW w:w="1925" w:type="dxa"/>
            <w:tcBorders>
              <w:left w:val="single" w:sz="4" w:space="0" w:color="auto"/>
            </w:tcBorders>
            <w:shd w:val="clear" w:color="auto" w:fill="FFFFFF"/>
          </w:tcPr>
          <w:p w:rsidR="00B21C8F" w:rsidRDefault="005B24C1">
            <w:pPr>
              <w:pStyle w:val="170"/>
              <w:framePr w:w="6413" w:wrap="notBeside" w:vAnchor="text" w:hAnchor="text" w:xAlign="center" w:y="1"/>
              <w:shd w:val="clear" w:color="auto" w:fill="auto"/>
              <w:spacing w:before="0" w:line="211" w:lineRule="exact"/>
            </w:pPr>
            <w:r>
              <w:rPr>
                <w:rStyle w:val="179pt"/>
                <w:b/>
                <w:bCs/>
              </w:rPr>
              <w:t>мн</w:t>
            </w:r>
            <w:r w:rsidR="001F6A11">
              <w:rPr>
                <w:rStyle w:val="179pt"/>
                <w:b/>
                <w:bCs/>
              </w:rPr>
              <w:t>ени</w:t>
            </w:r>
            <w:r>
              <w:rPr>
                <w:rStyle w:val="179pt"/>
                <w:b/>
                <w:bCs/>
              </w:rPr>
              <w:t>я государствен</w:t>
            </w:r>
            <w:r w:rsidR="001F6A11">
              <w:rPr>
                <w:rStyle w:val="179pt"/>
                <w:b/>
                <w:bCs/>
              </w:rPr>
              <w:t>ного</w:t>
            </w:r>
            <w:r>
              <w:rPr>
                <w:rStyle w:val="179pt"/>
                <w:b/>
                <w:bCs/>
              </w:rPr>
              <w:t xml:space="preserve"> сов</w:t>
            </w:r>
            <w:r w:rsidR="001F6A11">
              <w:rPr>
                <w:rStyle w:val="179pt"/>
                <w:b/>
                <w:bCs/>
              </w:rPr>
              <w:t>е</w:t>
            </w:r>
            <w:r>
              <w:rPr>
                <w:rStyle w:val="179pt"/>
                <w:b/>
                <w:bCs/>
              </w:rPr>
              <w:t>та от 21</w:t>
            </w:r>
          </w:p>
        </w:tc>
        <w:tc>
          <w:tcPr>
            <w:tcW w:w="662"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456"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523"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r>
      <w:tr w:rsidR="00B21C8F">
        <w:trPr>
          <w:trHeight w:hRule="exact" w:val="240"/>
          <w:jc w:val="center"/>
        </w:trPr>
        <w:tc>
          <w:tcPr>
            <w:tcW w:w="2170" w:type="dxa"/>
            <w:shd w:val="clear" w:color="auto" w:fill="FFFFFF"/>
          </w:tcPr>
          <w:p w:rsidR="00B21C8F" w:rsidRDefault="00B21C8F">
            <w:pPr>
              <w:framePr w:w="6413" w:wrap="notBeside" w:vAnchor="text" w:hAnchor="text" w:xAlign="center" w:y="1"/>
              <w:rPr>
                <w:sz w:val="10"/>
                <w:szCs w:val="10"/>
              </w:rPr>
            </w:pPr>
          </w:p>
        </w:tc>
        <w:tc>
          <w:tcPr>
            <w:tcW w:w="1925" w:type="dxa"/>
            <w:tcBorders>
              <w:left w:val="single" w:sz="4" w:space="0" w:color="auto"/>
            </w:tcBorders>
            <w:shd w:val="clear" w:color="auto" w:fill="FFFFFF"/>
            <w:vAlign w:val="bottom"/>
          </w:tcPr>
          <w:p w:rsidR="00B21C8F" w:rsidRDefault="005B24C1">
            <w:pPr>
              <w:pStyle w:val="170"/>
              <w:framePr w:w="6413" w:wrap="notBeside" w:vAnchor="text" w:hAnchor="text" w:xAlign="center" w:y="1"/>
              <w:shd w:val="clear" w:color="auto" w:fill="auto"/>
              <w:spacing w:before="0" w:line="180" w:lineRule="exact"/>
            </w:pPr>
            <w:r>
              <w:rPr>
                <w:rStyle w:val="179pt"/>
                <w:b/>
                <w:bCs/>
              </w:rPr>
              <w:t>ноября 1866 г. и со</w:t>
            </w:r>
          </w:p>
        </w:tc>
        <w:tc>
          <w:tcPr>
            <w:tcW w:w="662"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456"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523"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r>
      <w:tr w:rsidR="00B21C8F">
        <w:trPr>
          <w:trHeight w:hRule="exact" w:val="173"/>
          <w:jc w:val="center"/>
        </w:trPr>
        <w:tc>
          <w:tcPr>
            <w:tcW w:w="2170" w:type="dxa"/>
            <w:vMerge w:val="restart"/>
            <w:shd w:val="clear" w:color="auto" w:fill="FFFFFF"/>
            <w:vAlign w:val="bottom"/>
          </w:tcPr>
          <w:p w:rsidR="00B21C8F" w:rsidRDefault="005B24C1">
            <w:pPr>
              <w:pStyle w:val="170"/>
              <w:framePr w:w="6413" w:wrap="notBeside" w:vAnchor="text" w:hAnchor="text" w:xAlign="center" w:y="1"/>
              <w:shd w:val="clear" w:color="auto" w:fill="auto"/>
              <w:spacing w:before="0" w:line="180" w:lineRule="exact"/>
              <w:ind w:left="300"/>
              <w:jc w:val="left"/>
            </w:pPr>
            <w:r>
              <w:rPr>
                <w:rStyle w:val="179pt"/>
                <w:b/>
                <w:bCs/>
              </w:rPr>
              <w:t>Согласно поставовле-</w:t>
            </w:r>
          </w:p>
        </w:tc>
        <w:tc>
          <w:tcPr>
            <w:tcW w:w="1925" w:type="dxa"/>
            <w:tcBorders>
              <w:left w:val="single" w:sz="4" w:space="0" w:color="auto"/>
            </w:tcBorders>
            <w:shd w:val="clear" w:color="auto" w:fill="FFFFFF"/>
          </w:tcPr>
          <w:p w:rsidR="00B21C8F" w:rsidRDefault="005B24C1">
            <w:pPr>
              <w:pStyle w:val="170"/>
              <w:framePr w:w="6413" w:wrap="notBeside" w:vAnchor="text" w:hAnchor="text" w:xAlign="center" w:y="1"/>
              <w:shd w:val="clear" w:color="auto" w:fill="auto"/>
              <w:spacing w:before="0" w:line="180" w:lineRule="exact"/>
            </w:pPr>
            <w:r>
              <w:rPr>
                <w:rStyle w:val="179pt"/>
                <w:b/>
                <w:bCs/>
              </w:rPr>
              <w:t>гласно постановле</w:t>
            </w:r>
            <w:r w:rsidR="001F6A11">
              <w:rPr>
                <w:rStyle w:val="179pt"/>
                <w:b/>
                <w:bCs/>
              </w:rPr>
              <w:t>ни</w:t>
            </w:r>
            <w:r>
              <w:rPr>
                <w:rStyle w:val="179pt"/>
                <w:b/>
                <w:bCs/>
              </w:rPr>
              <w:t>ю</w:t>
            </w:r>
          </w:p>
        </w:tc>
        <w:tc>
          <w:tcPr>
            <w:tcW w:w="662"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456"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523"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r>
      <w:tr w:rsidR="00B21C8F">
        <w:trPr>
          <w:trHeight w:hRule="exact" w:val="216"/>
          <w:jc w:val="center"/>
        </w:trPr>
        <w:tc>
          <w:tcPr>
            <w:tcW w:w="2170" w:type="dxa"/>
            <w:vMerge/>
            <w:shd w:val="clear" w:color="auto" w:fill="FFFFFF"/>
            <w:vAlign w:val="bottom"/>
          </w:tcPr>
          <w:p w:rsidR="00B21C8F" w:rsidRDefault="00B21C8F">
            <w:pPr>
              <w:framePr w:w="6413" w:wrap="notBeside" w:vAnchor="text" w:hAnchor="text" w:xAlign="center" w:y="1"/>
            </w:pPr>
          </w:p>
        </w:tc>
        <w:tc>
          <w:tcPr>
            <w:tcW w:w="1925" w:type="dxa"/>
            <w:tcBorders>
              <w:left w:val="single" w:sz="4" w:space="0" w:color="auto"/>
            </w:tcBorders>
            <w:shd w:val="clear" w:color="auto" w:fill="FFFFFF"/>
            <w:vAlign w:val="bottom"/>
          </w:tcPr>
          <w:p w:rsidR="00B21C8F" w:rsidRDefault="005B24C1">
            <w:pPr>
              <w:pStyle w:val="170"/>
              <w:framePr w:w="6413" w:wrap="notBeside" w:vAnchor="text" w:hAnchor="text" w:xAlign="center" w:y="1"/>
              <w:shd w:val="clear" w:color="auto" w:fill="auto"/>
              <w:spacing w:before="0" w:line="180" w:lineRule="exact"/>
            </w:pPr>
            <w:r>
              <w:rPr>
                <w:rStyle w:val="179pt"/>
                <w:b/>
                <w:bCs/>
              </w:rPr>
              <w:t>Губернс</w:t>
            </w:r>
            <w:r w:rsidR="001F6A11">
              <w:rPr>
                <w:rStyle w:val="179pt"/>
                <w:b/>
                <w:bCs/>
              </w:rPr>
              <w:t>кого</w:t>
            </w:r>
            <w:r>
              <w:rPr>
                <w:rStyle w:val="179pt"/>
                <w:b/>
                <w:bCs/>
              </w:rPr>
              <w:t xml:space="preserve"> Собра</w:t>
            </w:r>
            <w:r w:rsidR="001F6A11">
              <w:rPr>
                <w:rStyle w:val="179pt"/>
                <w:b/>
                <w:bCs/>
              </w:rPr>
              <w:t>ни</w:t>
            </w:r>
            <w:r>
              <w:rPr>
                <w:rStyle w:val="179pt"/>
                <w:b/>
                <w:bCs/>
              </w:rPr>
              <w:t>я</w:t>
            </w:r>
          </w:p>
        </w:tc>
        <w:tc>
          <w:tcPr>
            <w:tcW w:w="662"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456"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523"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r>
      <w:tr w:rsidR="00B21C8F">
        <w:trPr>
          <w:trHeight w:hRule="exact" w:val="197"/>
          <w:jc w:val="center"/>
        </w:trPr>
        <w:tc>
          <w:tcPr>
            <w:tcW w:w="2170" w:type="dxa"/>
            <w:shd w:val="clear" w:color="auto" w:fill="FFFFFF"/>
          </w:tcPr>
          <w:p w:rsidR="00B21C8F" w:rsidRDefault="001F6A11">
            <w:pPr>
              <w:pStyle w:val="170"/>
              <w:framePr w:w="6413" w:wrap="notBeside" w:vAnchor="text" w:hAnchor="text" w:xAlign="center" w:y="1"/>
              <w:shd w:val="clear" w:color="auto" w:fill="auto"/>
              <w:spacing w:before="0" w:line="180" w:lineRule="exact"/>
            </w:pPr>
            <w:r>
              <w:rPr>
                <w:rStyle w:val="179pt"/>
                <w:b/>
                <w:bCs/>
              </w:rPr>
              <w:t>ни</w:t>
            </w:r>
            <w:r w:rsidR="005B24C1">
              <w:rPr>
                <w:rStyle w:val="179pt"/>
                <w:b/>
                <w:bCs/>
              </w:rPr>
              <w:t>я У</w:t>
            </w:r>
            <w:r>
              <w:rPr>
                <w:rStyle w:val="179pt"/>
                <w:b/>
                <w:bCs/>
              </w:rPr>
              <w:t>е</w:t>
            </w:r>
            <w:r w:rsidR="005B24C1">
              <w:rPr>
                <w:rStyle w:val="179pt"/>
                <w:b/>
                <w:bCs/>
              </w:rPr>
              <w:t>зд</w:t>
            </w:r>
            <w:r>
              <w:rPr>
                <w:rStyle w:val="179pt"/>
                <w:b/>
                <w:bCs/>
              </w:rPr>
              <w:t>ного</w:t>
            </w:r>
            <w:r w:rsidR="005B24C1">
              <w:rPr>
                <w:rStyle w:val="179pt"/>
                <w:b/>
                <w:bCs/>
              </w:rPr>
              <w:t xml:space="preserve"> Собра</w:t>
            </w:r>
            <w:r>
              <w:rPr>
                <w:rStyle w:val="179pt"/>
                <w:b/>
                <w:bCs/>
              </w:rPr>
              <w:t>ни</w:t>
            </w:r>
            <w:r w:rsidR="005B24C1">
              <w:rPr>
                <w:rStyle w:val="179pt"/>
                <w:b/>
                <w:bCs/>
              </w:rPr>
              <w:t>я</w:t>
            </w:r>
          </w:p>
        </w:tc>
        <w:tc>
          <w:tcPr>
            <w:tcW w:w="1925" w:type="dxa"/>
            <w:tcBorders>
              <w:left w:val="single" w:sz="4" w:space="0" w:color="auto"/>
            </w:tcBorders>
            <w:shd w:val="clear" w:color="auto" w:fill="FFFFFF"/>
            <w:vAlign w:val="bottom"/>
          </w:tcPr>
          <w:p w:rsidR="00B21C8F" w:rsidRDefault="005B24C1">
            <w:pPr>
              <w:pStyle w:val="170"/>
              <w:framePr w:w="6413" w:wrap="notBeside" w:vAnchor="text" w:hAnchor="text" w:xAlign="center" w:y="1"/>
              <w:shd w:val="clear" w:color="auto" w:fill="auto"/>
              <w:spacing w:before="0" w:line="180" w:lineRule="exact"/>
            </w:pPr>
            <w:r>
              <w:rPr>
                <w:rStyle w:val="179pt"/>
                <w:b/>
                <w:bCs/>
              </w:rPr>
              <w:t>11-го декабря 1866 г.</w:t>
            </w:r>
          </w:p>
        </w:tc>
        <w:tc>
          <w:tcPr>
            <w:tcW w:w="662" w:type="dxa"/>
            <w:tcBorders>
              <w:left w:val="single" w:sz="4" w:space="0" w:color="auto"/>
            </w:tcBorders>
            <w:shd w:val="clear" w:color="auto" w:fill="FFFFFF"/>
          </w:tcPr>
          <w:p w:rsidR="00B21C8F" w:rsidRDefault="005B24C1">
            <w:pPr>
              <w:pStyle w:val="170"/>
              <w:framePr w:w="6413" w:wrap="notBeside" w:vAnchor="text" w:hAnchor="text" w:xAlign="center" w:y="1"/>
              <w:shd w:val="clear" w:color="auto" w:fill="auto"/>
              <w:spacing w:before="0" w:line="180" w:lineRule="exact"/>
              <w:jc w:val="center"/>
            </w:pPr>
            <w:r>
              <w:rPr>
                <w:rStyle w:val="179pt"/>
                <w:b/>
                <w:bCs/>
              </w:rPr>
              <w:t>—</w:t>
            </w:r>
          </w:p>
        </w:tc>
        <w:tc>
          <w:tcPr>
            <w:tcW w:w="456" w:type="dxa"/>
            <w:tcBorders>
              <w:left w:val="single" w:sz="4" w:space="0" w:color="auto"/>
            </w:tcBorders>
            <w:shd w:val="clear" w:color="auto" w:fill="FFFFFF"/>
          </w:tcPr>
          <w:p w:rsidR="00B21C8F" w:rsidRDefault="005B24C1">
            <w:pPr>
              <w:pStyle w:val="170"/>
              <w:framePr w:w="6413" w:wrap="notBeside" w:vAnchor="text" w:hAnchor="text" w:xAlign="center" w:y="1"/>
              <w:shd w:val="clear" w:color="auto" w:fill="auto"/>
              <w:spacing w:before="0" w:line="180" w:lineRule="exact"/>
              <w:jc w:val="left"/>
            </w:pPr>
            <w:r>
              <w:rPr>
                <w:rStyle w:val="179pt"/>
                <w:b/>
                <w:bCs/>
              </w:rPr>
              <w:t>—</w:t>
            </w:r>
          </w:p>
        </w:tc>
        <w:tc>
          <w:tcPr>
            <w:tcW w:w="677" w:type="dxa"/>
            <w:tcBorders>
              <w:left w:val="single" w:sz="4" w:space="0" w:color="auto"/>
            </w:tcBorders>
            <w:shd w:val="clear" w:color="auto" w:fill="FFFFFF"/>
          </w:tcPr>
          <w:p w:rsidR="00B21C8F" w:rsidRDefault="005B24C1">
            <w:pPr>
              <w:pStyle w:val="170"/>
              <w:framePr w:w="6413" w:wrap="notBeside" w:vAnchor="text" w:hAnchor="text" w:xAlign="center" w:y="1"/>
              <w:shd w:val="clear" w:color="auto" w:fill="auto"/>
              <w:spacing w:before="0" w:line="180" w:lineRule="exact"/>
              <w:jc w:val="center"/>
            </w:pPr>
            <w:r>
              <w:rPr>
                <w:rStyle w:val="179pt"/>
                <w:b/>
                <w:bCs/>
              </w:rPr>
              <w:t>—</w:t>
            </w:r>
          </w:p>
        </w:tc>
        <w:tc>
          <w:tcPr>
            <w:tcW w:w="523" w:type="dxa"/>
            <w:tcBorders>
              <w:left w:val="single" w:sz="4" w:space="0" w:color="auto"/>
            </w:tcBorders>
            <w:shd w:val="clear" w:color="auto" w:fill="FFFFFF"/>
          </w:tcPr>
          <w:p w:rsidR="00B21C8F" w:rsidRDefault="005B24C1">
            <w:pPr>
              <w:pStyle w:val="170"/>
              <w:framePr w:w="6413" w:wrap="notBeside" w:vAnchor="text" w:hAnchor="text" w:xAlign="center" w:y="1"/>
              <w:shd w:val="clear" w:color="auto" w:fill="auto"/>
              <w:spacing w:before="0" w:line="80" w:lineRule="exact"/>
              <w:jc w:val="left"/>
            </w:pPr>
            <w:r>
              <w:rPr>
                <w:rStyle w:val="17Tahoma4pt"/>
                <w:b/>
                <w:bCs/>
              </w:rPr>
              <w:t>—</w:t>
            </w:r>
          </w:p>
        </w:tc>
      </w:tr>
      <w:tr w:rsidR="00B21C8F">
        <w:trPr>
          <w:trHeight w:hRule="exact" w:val="470"/>
          <w:jc w:val="center"/>
        </w:trPr>
        <w:tc>
          <w:tcPr>
            <w:tcW w:w="2170" w:type="dxa"/>
            <w:shd w:val="clear" w:color="auto" w:fill="FFFFFF"/>
          </w:tcPr>
          <w:p w:rsidR="00B21C8F" w:rsidRDefault="005B24C1">
            <w:pPr>
              <w:pStyle w:val="170"/>
              <w:framePr w:w="6413" w:wrap="notBeside" w:vAnchor="text" w:hAnchor="text" w:xAlign="center" w:y="1"/>
              <w:shd w:val="clear" w:color="auto" w:fill="auto"/>
              <w:spacing w:before="0" w:line="180" w:lineRule="exact"/>
            </w:pPr>
            <w:r>
              <w:rPr>
                <w:rStyle w:val="179pt"/>
                <w:b/>
                <w:bCs/>
              </w:rPr>
              <w:t>от 3 октября 1866 г.</w:t>
            </w:r>
          </w:p>
        </w:tc>
        <w:tc>
          <w:tcPr>
            <w:tcW w:w="1925" w:type="dxa"/>
            <w:tcBorders>
              <w:left w:val="single" w:sz="4" w:space="0" w:color="auto"/>
            </w:tcBorders>
            <w:shd w:val="clear" w:color="auto" w:fill="FFFFFF"/>
            <w:vAlign w:val="bottom"/>
          </w:tcPr>
          <w:p w:rsidR="00B21C8F" w:rsidRDefault="005B24C1">
            <w:pPr>
              <w:pStyle w:val="170"/>
              <w:framePr w:w="6413" w:wrap="notBeside" w:vAnchor="text" w:hAnchor="text" w:xAlign="center" w:y="1"/>
              <w:shd w:val="clear" w:color="auto" w:fill="auto"/>
              <w:spacing w:before="0" w:line="211" w:lineRule="exact"/>
            </w:pPr>
            <w:r>
              <w:rPr>
                <w:rStyle w:val="179pt"/>
                <w:b/>
                <w:bCs/>
              </w:rPr>
              <w:t>о пересмотр</w:t>
            </w:r>
            <w:r w:rsidR="001F6A11">
              <w:rPr>
                <w:rStyle w:val="179pt"/>
                <w:b/>
                <w:bCs/>
              </w:rPr>
              <w:t>е</w:t>
            </w:r>
            <w:r>
              <w:rPr>
                <w:rStyle w:val="179pt"/>
                <w:b/>
                <w:bCs/>
              </w:rPr>
              <w:t xml:space="preserve"> у</w:t>
            </w:r>
            <w:r w:rsidR="001F6A11">
              <w:rPr>
                <w:rStyle w:val="179pt"/>
                <w:b/>
                <w:bCs/>
              </w:rPr>
              <w:t>е</w:t>
            </w:r>
            <w:r>
              <w:rPr>
                <w:rStyle w:val="179pt"/>
                <w:b/>
                <w:bCs/>
              </w:rPr>
              <w:t>здных см</w:t>
            </w:r>
            <w:r w:rsidR="001F6A11">
              <w:rPr>
                <w:rStyle w:val="179pt"/>
                <w:b/>
                <w:bCs/>
              </w:rPr>
              <w:t>е</w:t>
            </w:r>
            <w:r>
              <w:rPr>
                <w:rStyle w:val="179pt"/>
                <w:b/>
                <w:bCs/>
              </w:rPr>
              <w:t>т и раск</w:t>
            </w:r>
          </w:p>
        </w:tc>
        <w:tc>
          <w:tcPr>
            <w:tcW w:w="662"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456"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523"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r>
      <w:tr w:rsidR="00B21C8F">
        <w:trPr>
          <w:trHeight w:hRule="exact" w:val="202"/>
          <w:jc w:val="center"/>
        </w:trPr>
        <w:tc>
          <w:tcPr>
            <w:tcW w:w="2170" w:type="dxa"/>
            <w:shd w:val="clear" w:color="auto" w:fill="FFFFFF"/>
          </w:tcPr>
          <w:p w:rsidR="00B21C8F" w:rsidRDefault="00B21C8F">
            <w:pPr>
              <w:framePr w:w="6413" w:wrap="notBeside" w:vAnchor="text" w:hAnchor="text" w:xAlign="center" w:y="1"/>
              <w:rPr>
                <w:sz w:val="10"/>
                <w:szCs w:val="10"/>
              </w:rPr>
            </w:pPr>
          </w:p>
        </w:tc>
        <w:tc>
          <w:tcPr>
            <w:tcW w:w="1925" w:type="dxa"/>
            <w:tcBorders>
              <w:left w:val="single" w:sz="4" w:space="0" w:color="auto"/>
            </w:tcBorders>
            <w:shd w:val="clear" w:color="auto" w:fill="FFFFFF"/>
            <w:vAlign w:val="bottom"/>
          </w:tcPr>
          <w:p w:rsidR="00B21C8F" w:rsidRDefault="005B24C1">
            <w:pPr>
              <w:pStyle w:val="170"/>
              <w:framePr w:w="6413" w:wrap="notBeside" w:vAnchor="text" w:hAnchor="text" w:xAlign="center" w:y="1"/>
              <w:shd w:val="clear" w:color="auto" w:fill="auto"/>
              <w:spacing w:before="0" w:line="180" w:lineRule="exact"/>
            </w:pPr>
            <w:r>
              <w:rPr>
                <w:rStyle w:val="179pt"/>
                <w:b/>
                <w:bCs/>
              </w:rPr>
              <w:t>ладок, недвижи</w:t>
            </w:r>
            <w:r w:rsidR="00361501">
              <w:rPr>
                <w:rStyle w:val="179pt"/>
                <w:b/>
                <w:bCs/>
              </w:rPr>
              <w:t>мые</w:t>
            </w:r>
          </w:p>
        </w:tc>
        <w:tc>
          <w:tcPr>
            <w:tcW w:w="662"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456"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523"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r>
      <w:tr w:rsidR="00B21C8F">
        <w:trPr>
          <w:trHeight w:hRule="exact" w:val="840"/>
          <w:jc w:val="center"/>
        </w:trPr>
        <w:tc>
          <w:tcPr>
            <w:tcW w:w="2170" w:type="dxa"/>
            <w:shd w:val="clear" w:color="auto" w:fill="FFFFFF"/>
          </w:tcPr>
          <w:p w:rsidR="00B21C8F" w:rsidRDefault="00B21C8F">
            <w:pPr>
              <w:framePr w:w="6413" w:wrap="notBeside" w:vAnchor="text" w:hAnchor="text" w:xAlign="center" w:y="1"/>
              <w:rPr>
                <w:sz w:val="10"/>
                <w:szCs w:val="10"/>
              </w:rPr>
            </w:pPr>
          </w:p>
        </w:tc>
        <w:tc>
          <w:tcPr>
            <w:tcW w:w="1925" w:type="dxa"/>
            <w:tcBorders>
              <w:left w:val="single" w:sz="4" w:space="0" w:color="auto"/>
            </w:tcBorders>
            <w:shd w:val="clear" w:color="auto" w:fill="FFFFFF"/>
          </w:tcPr>
          <w:p w:rsidR="00B21C8F" w:rsidRDefault="005B24C1">
            <w:pPr>
              <w:pStyle w:val="170"/>
              <w:framePr w:w="6413" w:wrap="notBeside" w:vAnchor="text" w:hAnchor="text" w:xAlign="center" w:y="1"/>
              <w:shd w:val="clear" w:color="auto" w:fill="auto"/>
              <w:spacing w:before="0" w:line="211" w:lineRule="exact"/>
            </w:pPr>
            <w:r>
              <w:rPr>
                <w:rStyle w:val="179pt"/>
                <w:b/>
                <w:bCs/>
              </w:rPr>
              <w:t>имущества в город</w:t>
            </w:r>
            <w:r w:rsidR="001F6A11">
              <w:rPr>
                <w:rStyle w:val="179pt"/>
                <w:b/>
                <w:bCs/>
              </w:rPr>
              <w:t>е</w:t>
            </w:r>
            <w:r>
              <w:rPr>
                <w:rStyle w:val="179pt"/>
                <w:b/>
                <w:bCs/>
              </w:rPr>
              <w:t xml:space="preserve"> и у</w:t>
            </w:r>
            <w:r w:rsidR="001F6A11">
              <w:rPr>
                <w:rStyle w:val="179pt"/>
                <w:b/>
                <w:bCs/>
              </w:rPr>
              <w:t>е</w:t>
            </w:r>
            <w:r>
              <w:rPr>
                <w:rStyle w:val="179pt"/>
                <w:b/>
                <w:bCs/>
              </w:rPr>
              <w:t>зд</w:t>
            </w:r>
            <w:r w:rsidR="001F6A11">
              <w:rPr>
                <w:rStyle w:val="179pt"/>
                <w:b/>
                <w:bCs/>
              </w:rPr>
              <w:t>е</w:t>
            </w:r>
            <w:r>
              <w:rPr>
                <w:rStyle w:val="179pt"/>
                <w:b/>
                <w:bCs/>
              </w:rPr>
              <w:t xml:space="preserve"> (кром</w:t>
            </w:r>
            <w:r w:rsidR="001F6A11">
              <w:rPr>
                <w:rStyle w:val="179pt"/>
                <w:b/>
                <w:bCs/>
              </w:rPr>
              <w:t>е</w:t>
            </w:r>
            <w:r>
              <w:rPr>
                <w:rStyle w:val="179pt"/>
                <w:b/>
                <w:bCs/>
              </w:rPr>
              <w:t xml:space="preserve"> земель) оставлены на 1867 г. без обло</w:t>
            </w:r>
          </w:p>
        </w:tc>
        <w:tc>
          <w:tcPr>
            <w:tcW w:w="662"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456"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523"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r>
      <w:tr w:rsidR="00B21C8F">
        <w:trPr>
          <w:trHeight w:hRule="exact" w:val="442"/>
          <w:jc w:val="center"/>
        </w:trPr>
        <w:tc>
          <w:tcPr>
            <w:tcW w:w="2170" w:type="dxa"/>
            <w:shd w:val="clear" w:color="auto" w:fill="FFFFFF"/>
          </w:tcPr>
          <w:p w:rsidR="00B21C8F" w:rsidRDefault="00B21C8F">
            <w:pPr>
              <w:framePr w:w="6413" w:wrap="notBeside" w:vAnchor="text" w:hAnchor="text" w:xAlign="center" w:y="1"/>
              <w:rPr>
                <w:sz w:val="10"/>
                <w:szCs w:val="10"/>
              </w:rPr>
            </w:pPr>
          </w:p>
        </w:tc>
        <w:tc>
          <w:tcPr>
            <w:tcW w:w="1925" w:type="dxa"/>
            <w:tcBorders>
              <w:left w:val="single" w:sz="4" w:space="0" w:color="auto"/>
            </w:tcBorders>
            <w:shd w:val="clear" w:color="auto" w:fill="FFFFFF"/>
          </w:tcPr>
          <w:p w:rsidR="00B21C8F" w:rsidRDefault="005B24C1">
            <w:pPr>
              <w:pStyle w:val="170"/>
              <w:framePr w:w="6413" w:wrap="notBeside" w:vAnchor="text" w:hAnchor="text" w:xAlign="center" w:y="1"/>
              <w:shd w:val="clear" w:color="auto" w:fill="auto"/>
              <w:spacing w:before="0" w:line="211" w:lineRule="exact"/>
            </w:pPr>
            <w:r>
              <w:rPr>
                <w:rStyle w:val="179pt"/>
                <w:b/>
                <w:bCs/>
              </w:rPr>
              <w:t>же</w:t>
            </w:r>
            <w:r w:rsidR="001F6A11">
              <w:rPr>
                <w:rStyle w:val="179pt"/>
                <w:b/>
                <w:bCs/>
              </w:rPr>
              <w:t>ни</w:t>
            </w:r>
            <w:r>
              <w:rPr>
                <w:rStyle w:val="179pt"/>
                <w:b/>
                <w:bCs/>
              </w:rPr>
              <w:t>я, аравно и станы рабо</w:t>
            </w:r>
            <w:r w:rsidR="00F328F0">
              <w:rPr>
                <w:rStyle w:val="179pt"/>
                <w:b/>
                <w:bCs/>
              </w:rPr>
              <w:t>чи</w:t>
            </w:r>
            <w:r>
              <w:rPr>
                <w:rStyle w:val="179pt"/>
                <w:b/>
                <w:bCs/>
              </w:rPr>
              <w:t>е на Фабри</w:t>
            </w:r>
          </w:p>
        </w:tc>
        <w:tc>
          <w:tcPr>
            <w:tcW w:w="662"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456"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523"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r>
      <w:tr w:rsidR="00B21C8F">
        <w:trPr>
          <w:trHeight w:hRule="exact" w:val="379"/>
          <w:jc w:val="center"/>
        </w:trPr>
        <w:tc>
          <w:tcPr>
            <w:tcW w:w="2170" w:type="dxa"/>
            <w:shd w:val="clear" w:color="auto" w:fill="FFFFFF"/>
          </w:tcPr>
          <w:p w:rsidR="00B21C8F" w:rsidRDefault="00B21C8F">
            <w:pPr>
              <w:framePr w:w="6413" w:wrap="notBeside" w:vAnchor="text" w:hAnchor="text" w:xAlign="center" w:y="1"/>
              <w:rPr>
                <w:sz w:val="10"/>
                <w:szCs w:val="10"/>
              </w:rPr>
            </w:pPr>
          </w:p>
        </w:tc>
        <w:tc>
          <w:tcPr>
            <w:tcW w:w="1925" w:type="dxa"/>
            <w:tcBorders>
              <w:left w:val="single" w:sz="4" w:space="0" w:color="auto"/>
            </w:tcBorders>
            <w:shd w:val="clear" w:color="auto" w:fill="FFFFFF"/>
            <w:vAlign w:val="bottom"/>
          </w:tcPr>
          <w:p w:rsidR="00B21C8F" w:rsidRDefault="005B24C1">
            <w:pPr>
              <w:pStyle w:val="170"/>
              <w:framePr w:w="6413" w:wrap="notBeside" w:vAnchor="text" w:hAnchor="text" w:xAlign="center" w:y="1"/>
              <w:shd w:val="clear" w:color="auto" w:fill="auto"/>
              <w:spacing w:before="0" w:line="214" w:lineRule="exact"/>
            </w:pPr>
            <w:r>
              <w:rPr>
                <w:rStyle w:val="179pt"/>
                <w:b/>
                <w:bCs/>
              </w:rPr>
              <w:t>ках, как внесенные несогласно с 9 ст.</w:t>
            </w:r>
          </w:p>
        </w:tc>
        <w:tc>
          <w:tcPr>
            <w:tcW w:w="662"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456"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c>
          <w:tcPr>
            <w:tcW w:w="523" w:type="dxa"/>
            <w:tcBorders>
              <w:left w:val="single" w:sz="4" w:space="0" w:color="auto"/>
            </w:tcBorders>
            <w:shd w:val="clear" w:color="auto" w:fill="FFFFFF"/>
          </w:tcPr>
          <w:p w:rsidR="00B21C8F" w:rsidRDefault="00B21C8F">
            <w:pPr>
              <w:framePr w:w="6413" w:wrap="notBeside" w:vAnchor="text" w:hAnchor="text" w:xAlign="center" w:y="1"/>
              <w:rPr>
                <w:sz w:val="10"/>
                <w:szCs w:val="10"/>
              </w:rPr>
            </w:pPr>
          </w:p>
        </w:tc>
      </w:tr>
      <w:tr w:rsidR="00B21C8F">
        <w:trPr>
          <w:trHeight w:hRule="exact" w:val="542"/>
          <w:jc w:val="center"/>
        </w:trPr>
        <w:tc>
          <w:tcPr>
            <w:tcW w:w="2170" w:type="dxa"/>
            <w:shd w:val="clear" w:color="auto" w:fill="FFFFFF"/>
          </w:tcPr>
          <w:p w:rsidR="00B21C8F" w:rsidRDefault="00B21C8F">
            <w:pPr>
              <w:framePr w:w="6413" w:wrap="notBeside" w:vAnchor="text" w:hAnchor="text" w:xAlign="center" w:y="1"/>
              <w:rPr>
                <w:sz w:val="10"/>
                <w:szCs w:val="10"/>
              </w:rPr>
            </w:pPr>
          </w:p>
        </w:tc>
        <w:tc>
          <w:tcPr>
            <w:tcW w:w="1925" w:type="dxa"/>
            <w:tcBorders>
              <w:left w:val="single" w:sz="4" w:space="0" w:color="auto"/>
            </w:tcBorders>
            <w:shd w:val="clear" w:color="auto" w:fill="FFFFFF"/>
          </w:tcPr>
          <w:p w:rsidR="00B21C8F" w:rsidRDefault="005B24C1">
            <w:pPr>
              <w:pStyle w:val="170"/>
              <w:framePr w:w="6413" w:wrap="notBeside" w:vAnchor="text" w:hAnchor="text" w:xAlign="center" w:y="1"/>
              <w:shd w:val="clear" w:color="auto" w:fill="auto"/>
              <w:spacing w:before="0" w:line="218" w:lineRule="exact"/>
            </w:pPr>
            <w:r>
              <w:rPr>
                <w:rStyle w:val="179pt"/>
                <w:b/>
                <w:bCs/>
              </w:rPr>
              <w:t>Врем. Прав. для земск. учрежд.</w:t>
            </w:r>
          </w:p>
        </w:tc>
        <w:tc>
          <w:tcPr>
            <w:tcW w:w="662" w:type="dxa"/>
            <w:tcBorders>
              <w:top w:val="single" w:sz="4" w:space="0" w:color="auto"/>
              <w:left w:val="single" w:sz="4" w:space="0" w:color="auto"/>
            </w:tcBorders>
            <w:shd w:val="clear" w:color="auto" w:fill="FFFFFF"/>
            <w:vAlign w:val="center"/>
          </w:tcPr>
          <w:p w:rsidR="00B21C8F" w:rsidRDefault="005B24C1">
            <w:pPr>
              <w:pStyle w:val="170"/>
              <w:framePr w:w="6413" w:wrap="notBeside" w:vAnchor="text" w:hAnchor="text" w:xAlign="center" w:y="1"/>
              <w:shd w:val="clear" w:color="auto" w:fill="auto"/>
              <w:spacing w:before="0" w:line="180" w:lineRule="exact"/>
              <w:jc w:val="right"/>
            </w:pPr>
            <w:r>
              <w:rPr>
                <w:rStyle w:val="179pt"/>
                <w:b/>
                <w:bCs/>
              </w:rPr>
              <w:t>22.508</w:t>
            </w:r>
          </w:p>
        </w:tc>
        <w:tc>
          <w:tcPr>
            <w:tcW w:w="456" w:type="dxa"/>
            <w:tcBorders>
              <w:top w:val="single" w:sz="4" w:space="0" w:color="auto"/>
              <w:left w:val="single" w:sz="4" w:space="0" w:color="auto"/>
            </w:tcBorders>
            <w:shd w:val="clear" w:color="auto" w:fill="FFFFFF"/>
            <w:vAlign w:val="center"/>
          </w:tcPr>
          <w:p w:rsidR="00B21C8F" w:rsidRDefault="005B24C1">
            <w:pPr>
              <w:pStyle w:val="170"/>
              <w:framePr w:w="6413" w:wrap="notBeside" w:vAnchor="text" w:hAnchor="text" w:xAlign="center" w:y="1"/>
              <w:shd w:val="clear" w:color="auto" w:fill="auto"/>
              <w:spacing w:before="0" w:line="150" w:lineRule="exact"/>
              <w:jc w:val="left"/>
            </w:pPr>
            <w:r>
              <w:rPr>
                <w:rStyle w:val="1775pt"/>
                <w:b/>
                <w:bCs/>
              </w:rPr>
              <w:t>&gt; 54«/</w:t>
            </w:r>
          </w:p>
        </w:tc>
        <w:tc>
          <w:tcPr>
            <w:tcW w:w="677" w:type="dxa"/>
            <w:tcBorders>
              <w:top w:val="single" w:sz="4" w:space="0" w:color="auto"/>
              <w:left w:val="single" w:sz="4" w:space="0" w:color="auto"/>
            </w:tcBorders>
            <w:shd w:val="clear" w:color="auto" w:fill="FFFFFF"/>
            <w:vAlign w:val="center"/>
          </w:tcPr>
          <w:p w:rsidR="00B21C8F" w:rsidRDefault="005B24C1">
            <w:pPr>
              <w:pStyle w:val="170"/>
              <w:framePr w:w="6413" w:wrap="notBeside" w:vAnchor="text" w:hAnchor="text" w:xAlign="center" w:y="1"/>
              <w:shd w:val="clear" w:color="auto" w:fill="auto"/>
              <w:spacing w:before="0" w:line="180" w:lineRule="exact"/>
              <w:jc w:val="right"/>
            </w:pPr>
            <w:r>
              <w:rPr>
                <w:rStyle w:val="179pt"/>
                <w:b/>
                <w:bCs/>
              </w:rPr>
              <w:t>, 10.361</w:t>
            </w:r>
          </w:p>
        </w:tc>
        <w:tc>
          <w:tcPr>
            <w:tcW w:w="523" w:type="dxa"/>
            <w:tcBorders>
              <w:top w:val="single" w:sz="4" w:space="0" w:color="auto"/>
              <w:left w:val="single" w:sz="4" w:space="0" w:color="auto"/>
            </w:tcBorders>
            <w:shd w:val="clear" w:color="auto" w:fill="FFFFFF"/>
            <w:vAlign w:val="center"/>
          </w:tcPr>
          <w:p w:rsidR="00B21C8F" w:rsidRDefault="005B24C1">
            <w:pPr>
              <w:pStyle w:val="170"/>
              <w:framePr w:w="6413" w:wrap="notBeside" w:vAnchor="text" w:hAnchor="text" w:xAlign="center" w:y="1"/>
              <w:shd w:val="clear" w:color="auto" w:fill="auto"/>
              <w:spacing w:before="0" w:line="180" w:lineRule="exact"/>
              <w:jc w:val="left"/>
            </w:pPr>
            <w:r>
              <w:rPr>
                <w:rStyle w:val="179pt"/>
                <w:b/>
                <w:bCs/>
              </w:rPr>
              <w:t>' 397,</w:t>
            </w:r>
          </w:p>
        </w:tc>
      </w:tr>
    </w:tbl>
    <w:p w:rsidR="00B21C8F" w:rsidRDefault="005B24C1">
      <w:pPr>
        <w:pStyle w:val="102"/>
        <w:framePr w:w="6413" w:wrap="notBeside" w:vAnchor="text" w:hAnchor="text" w:xAlign="center" w:y="1"/>
        <w:shd w:val="clear" w:color="auto" w:fill="auto"/>
        <w:spacing w:line="180" w:lineRule="exact"/>
      </w:pPr>
      <w:r>
        <w:t>щую сумму 23 руб. 3</w:t>
      </w:r>
      <w:r>
        <w:rPr>
          <w:vertAlign w:val="superscript"/>
        </w:rPr>
        <w:t>1</w:t>
      </w:r>
      <w:r>
        <w:t>/., к. предполагается покрыть заимообразным</w:t>
      </w:r>
    </w:p>
    <w:p w:rsidR="00B21C8F" w:rsidRDefault="005B24C1">
      <w:pPr>
        <w:pStyle w:val="72"/>
        <w:framePr w:w="6413" w:wrap="notBeside" w:vAnchor="text" w:hAnchor="text" w:xAlign="center" w:y="1"/>
        <w:shd w:val="clear" w:color="auto" w:fill="auto"/>
        <w:spacing w:line="210" w:lineRule="exact"/>
      </w:pPr>
      <w:r>
        <w:t>10*</w:t>
      </w:r>
    </w:p>
    <w:p w:rsidR="00B21C8F" w:rsidRDefault="00B21C8F">
      <w:pPr>
        <w:framePr w:w="6413" w:wrap="notBeside" w:vAnchor="text" w:hAnchor="text" w:xAlign="center" w:y="1"/>
        <w:rPr>
          <w:sz w:val="2"/>
          <w:szCs w:val="2"/>
        </w:rPr>
      </w:pPr>
    </w:p>
    <w:p w:rsidR="00B21C8F" w:rsidRDefault="00B21C8F">
      <w:pPr>
        <w:rPr>
          <w:sz w:val="2"/>
          <w:szCs w:val="2"/>
        </w:rPr>
      </w:pPr>
    </w:p>
    <w:p w:rsidR="00B21C8F" w:rsidRDefault="00B21C8F">
      <w:pPr>
        <w:rPr>
          <w:sz w:val="2"/>
          <w:szCs w:val="2"/>
        </w:rPr>
        <w:sectPr w:rsidR="00B21C8F">
          <w:headerReference w:type="even" r:id="rId353"/>
          <w:headerReference w:type="default" r:id="rId354"/>
          <w:headerReference w:type="first" r:id="rId355"/>
          <w:pgSz w:w="7142" w:h="10814"/>
          <w:pgMar w:top="818" w:right="299" w:bottom="73" w:left="431" w:header="0" w:footer="3" w:gutter="0"/>
          <w:pgNumType w:start="145"/>
          <w:cols w:space="720"/>
          <w:noEndnote/>
          <w:titlePg/>
          <w:docGrid w:linePitch="360"/>
        </w:sectPr>
      </w:pPr>
    </w:p>
    <w:p w:rsidR="00B21C8F" w:rsidRDefault="005B24C1">
      <w:pPr>
        <w:pStyle w:val="2b"/>
        <w:keepNext/>
        <w:keepLines/>
        <w:shd w:val="clear" w:color="auto" w:fill="auto"/>
        <w:spacing w:after="412" w:line="280" w:lineRule="exact"/>
        <w:ind w:left="1480"/>
      </w:pPr>
      <w:bookmarkStart w:id="41" w:name="bookmark42"/>
      <w:r>
        <w:lastRenderedPageBreak/>
        <w:t xml:space="preserve">А. </w:t>
      </w:r>
      <w:r>
        <w:rPr>
          <w:rStyle w:val="20pt1"/>
          <w:b/>
          <w:bCs/>
        </w:rPr>
        <w:t>СМИТА РАСХОДОВ</w:t>
      </w:r>
      <w:bookmarkEnd w:id="41"/>
    </w:p>
    <w:p w:rsidR="00B21C8F" w:rsidRDefault="005B24C1">
      <w:pPr>
        <w:pStyle w:val="170"/>
        <w:shd w:val="clear" w:color="auto" w:fill="auto"/>
        <w:spacing w:before="0" w:after="432" w:line="240" w:lineRule="exact"/>
        <w:ind w:left="440"/>
        <w:jc w:val="left"/>
      </w:pPr>
      <w:r>
        <w:t>НА СЧЕТ У</w:t>
      </w:r>
      <w:r w:rsidR="001F6A11">
        <w:t>Е</w:t>
      </w:r>
      <w:r>
        <w:t>ЗД</w:t>
      </w:r>
      <w:r w:rsidR="001F6A11">
        <w:t>НОГО</w:t>
      </w:r>
      <w:r>
        <w:t xml:space="preserve"> ЗЕМС</w:t>
      </w:r>
      <w:r w:rsidR="001F6A11">
        <w:t>КОГО</w:t>
      </w:r>
      <w:r>
        <w:t xml:space="preserve"> СВОРА</w:t>
      </w:r>
    </w:p>
    <w:p w:rsidR="00B21C8F" w:rsidRDefault="005B24C1">
      <w:pPr>
        <w:pStyle w:val="1070"/>
        <w:shd w:val="clear" w:color="auto" w:fill="auto"/>
        <w:spacing w:before="0" w:after="422" w:line="300" w:lineRule="exact"/>
        <w:ind w:left="1360"/>
      </w:pPr>
      <w:r>
        <w:t>ПО КАИНСКОМУ У</w:t>
      </w:r>
      <w:r w:rsidR="001F6A11">
        <w:t>Е</w:t>
      </w:r>
      <w:r>
        <w:t>ЗДУ</w:t>
      </w:r>
    </w:p>
    <w:p w:rsidR="00B21C8F" w:rsidRDefault="005B24C1">
      <w:pPr>
        <w:pStyle w:val="470"/>
        <w:shd w:val="clear" w:color="auto" w:fill="auto"/>
        <w:spacing w:before="0" w:after="0" w:line="240" w:lineRule="exact"/>
        <w:ind w:left="2100"/>
        <w:sectPr w:rsidR="00B21C8F">
          <w:headerReference w:type="even" r:id="rId356"/>
          <w:headerReference w:type="default" r:id="rId357"/>
          <w:headerReference w:type="first" r:id="rId358"/>
          <w:pgSz w:w="7142" w:h="10814"/>
          <w:pgMar w:top="4098" w:right="0" w:bottom="4098" w:left="1208" w:header="0" w:footer="3" w:gutter="0"/>
          <w:pgNumType w:start="511"/>
          <w:cols w:space="720"/>
          <w:noEndnote/>
          <w:docGrid w:linePitch="360"/>
        </w:sectPr>
      </w:pPr>
      <w:r>
        <w:t>на 1867 год.</w:t>
      </w:r>
    </w:p>
    <w:tbl>
      <w:tblPr>
        <w:tblOverlap w:val="never"/>
        <w:tblW w:w="0" w:type="auto"/>
        <w:jc w:val="center"/>
        <w:tblLayout w:type="fixed"/>
        <w:tblCellMar>
          <w:left w:w="10" w:type="dxa"/>
          <w:right w:w="10" w:type="dxa"/>
        </w:tblCellMar>
        <w:tblLook w:val="04A0"/>
      </w:tblPr>
      <w:tblGrid>
        <w:gridCol w:w="259"/>
        <w:gridCol w:w="1906"/>
        <w:gridCol w:w="672"/>
        <w:gridCol w:w="461"/>
        <w:gridCol w:w="682"/>
        <w:gridCol w:w="451"/>
        <w:gridCol w:w="1915"/>
      </w:tblGrid>
      <w:tr w:rsidR="00B21C8F">
        <w:trPr>
          <w:trHeight w:hRule="exact" w:val="1099"/>
          <w:jc w:val="center"/>
        </w:trPr>
        <w:tc>
          <w:tcPr>
            <w:tcW w:w="259" w:type="dxa"/>
            <w:tcBorders>
              <w:top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180" w:lineRule="exact"/>
              <w:jc w:val="left"/>
            </w:pPr>
            <w:r>
              <w:rPr>
                <w:rStyle w:val="179pt"/>
                <w:b/>
                <w:bCs/>
              </w:rPr>
              <w:lastRenderedPageBreak/>
              <w:t>№</w:t>
            </w:r>
          </w:p>
        </w:tc>
        <w:tc>
          <w:tcPr>
            <w:tcW w:w="1906" w:type="dxa"/>
            <w:tcBorders>
              <w:top w:val="single" w:sz="4" w:space="0" w:color="auto"/>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336" w:lineRule="exact"/>
              <w:jc w:val="center"/>
            </w:pPr>
            <w:r>
              <w:rPr>
                <w:rStyle w:val="1775pt"/>
                <w:b/>
                <w:bCs/>
              </w:rPr>
              <w:t>ПРЕДМЕТЫ РАСХОДОВ-</w:t>
            </w:r>
          </w:p>
        </w:tc>
        <w:tc>
          <w:tcPr>
            <w:tcW w:w="1133" w:type="dxa"/>
            <w:gridSpan w:val="2"/>
            <w:tcBorders>
              <w:top w:val="single" w:sz="4" w:space="0" w:color="auto"/>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168" w:lineRule="exact"/>
              <w:jc w:val="center"/>
            </w:pPr>
            <w:r>
              <w:rPr>
                <w:rStyle w:val="1775pt"/>
                <w:b/>
                <w:bCs/>
              </w:rPr>
              <w:t>Сумма</w:t>
            </w:r>
          </w:p>
          <w:p w:rsidR="00B21C8F" w:rsidRDefault="005B24C1">
            <w:pPr>
              <w:pStyle w:val="170"/>
              <w:framePr w:w="6346" w:wrap="notBeside" w:vAnchor="text" w:hAnchor="text" w:xAlign="center" w:y="1"/>
              <w:shd w:val="clear" w:color="auto" w:fill="auto"/>
              <w:spacing w:before="0" w:line="168" w:lineRule="exact"/>
              <w:jc w:val="center"/>
            </w:pPr>
            <w:r>
              <w:rPr>
                <w:rStyle w:val="1775pt"/>
                <w:b/>
                <w:bCs/>
              </w:rPr>
              <w:t>назначенная по см</w:t>
            </w:r>
            <w:r w:rsidR="001F6A11">
              <w:rPr>
                <w:rStyle w:val="1775pt"/>
                <w:b/>
                <w:bCs/>
              </w:rPr>
              <w:t>е</w:t>
            </w:r>
            <w:r>
              <w:rPr>
                <w:rStyle w:val="1775pt"/>
                <w:b/>
                <w:bCs/>
              </w:rPr>
              <w:t>т</w:t>
            </w:r>
            <w:r w:rsidR="001F6A11">
              <w:rPr>
                <w:rStyle w:val="1775pt"/>
                <w:b/>
                <w:bCs/>
              </w:rPr>
              <w:t>е</w:t>
            </w:r>
            <w:r>
              <w:rPr>
                <w:rStyle w:val="1775pt"/>
                <w:b/>
                <w:bCs/>
              </w:rPr>
              <w:t xml:space="preserve"> на 1866 год.</w:t>
            </w:r>
          </w:p>
        </w:tc>
        <w:tc>
          <w:tcPr>
            <w:tcW w:w="1133" w:type="dxa"/>
            <w:gridSpan w:val="2"/>
            <w:tcBorders>
              <w:top w:val="single" w:sz="4" w:space="0" w:color="auto"/>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168" w:lineRule="exact"/>
            </w:pPr>
            <w:r>
              <w:rPr>
                <w:rStyle w:val="1775pt"/>
                <w:b/>
                <w:bCs/>
              </w:rPr>
              <w:t>Сумма расхода на 1867 г. по постановле</w:t>
            </w:r>
            <w:r w:rsidR="001F6A11">
              <w:rPr>
                <w:rStyle w:val="1775pt"/>
                <w:b/>
                <w:bCs/>
              </w:rPr>
              <w:t>ни</w:t>
            </w:r>
            <w:r>
              <w:rPr>
                <w:rStyle w:val="1775pt"/>
                <w:b/>
                <w:bCs/>
              </w:rPr>
              <w:t>ю У</w:t>
            </w:r>
            <w:r w:rsidR="001F6A11">
              <w:rPr>
                <w:rStyle w:val="1775pt"/>
                <w:b/>
                <w:bCs/>
              </w:rPr>
              <w:t>е</w:t>
            </w:r>
            <w:r>
              <w:rPr>
                <w:rStyle w:val="1775pt"/>
                <w:b/>
                <w:bCs/>
              </w:rPr>
              <w:t>зд</w:t>
            </w:r>
            <w:r w:rsidR="001F6A11">
              <w:rPr>
                <w:rStyle w:val="1775pt"/>
                <w:b/>
                <w:bCs/>
              </w:rPr>
              <w:t>ного</w:t>
            </w:r>
            <w:r>
              <w:rPr>
                <w:rStyle w:val="1775pt"/>
                <w:b/>
                <w:bCs/>
              </w:rPr>
              <w:t xml:space="preserve"> Собра</w:t>
            </w:r>
            <w:r w:rsidR="001F6A11">
              <w:rPr>
                <w:rStyle w:val="1775pt"/>
                <w:b/>
                <w:bCs/>
              </w:rPr>
              <w:t>ни</w:t>
            </w:r>
            <w:r>
              <w:rPr>
                <w:rStyle w:val="1775pt"/>
                <w:b/>
                <w:bCs/>
              </w:rPr>
              <w:t>я.</w:t>
            </w:r>
          </w:p>
        </w:tc>
        <w:tc>
          <w:tcPr>
            <w:tcW w:w="1915" w:type="dxa"/>
            <w:tcBorders>
              <w:top w:val="single" w:sz="4" w:space="0" w:color="auto"/>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168" w:lineRule="exact"/>
              <w:jc w:val="center"/>
            </w:pPr>
            <w:r>
              <w:rPr>
                <w:rStyle w:val="1775pt"/>
                <w:b/>
                <w:bCs/>
              </w:rPr>
              <w:t>Законоположе</w:t>
            </w:r>
            <w:r w:rsidR="001F6A11">
              <w:rPr>
                <w:rStyle w:val="1775pt"/>
                <w:b/>
                <w:bCs/>
              </w:rPr>
              <w:t>ни</w:t>
            </w:r>
            <w:r>
              <w:rPr>
                <w:rStyle w:val="1775pt"/>
                <w:b/>
                <w:bCs/>
              </w:rPr>
              <w:t>я и постановле</w:t>
            </w:r>
            <w:r w:rsidR="001F6A11">
              <w:rPr>
                <w:rStyle w:val="1775pt"/>
                <w:b/>
                <w:bCs/>
              </w:rPr>
              <w:t>ни</w:t>
            </w:r>
            <w:r>
              <w:rPr>
                <w:rStyle w:val="1775pt"/>
                <w:b/>
                <w:bCs/>
              </w:rPr>
              <w:t>я У</w:t>
            </w:r>
            <w:r w:rsidR="001F6A11">
              <w:rPr>
                <w:rStyle w:val="1775pt"/>
                <w:b/>
                <w:bCs/>
              </w:rPr>
              <w:t>е</w:t>
            </w:r>
            <w:r>
              <w:rPr>
                <w:rStyle w:val="1775pt"/>
                <w:b/>
                <w:bCs/>
              </w:rPr>
              <w:t>зд</w:t>
            </w:r>
            <w:r w:rsidR="001F6A11">
              <w:rPr>
                <w:rStyle w:val="1775pt"/>
                <w:b/>
                <w:bCs/>
              </w:rPr>
              <w:t>ного</w:t>
            </w:r>
            <w:r>
              <w:rPr>
                <w:rStyle w:val="1775pt"/>
                <w:b/>
                <w:bCs/>
              </w:rPr>
              <w:t xml:space="preserve"> Собра</w:t>
            </w:r>
            <w:r w:rsidR="001F6A11">
              <w:rPr>
                <w:rStyle w:val="1775pt"/>
                <w:b/>
                <w:bCs/>
              </w:rPr>
              <w:t>ни</w:t>
            </w:r>
            <w:r>
              <w:rPr>
                <w:rStyle w:val="1775pt"/>
                <w:b/>
                <w:bCs/>
              </w:rPr>
              <w:t>я.</w:t>
            </w:r>
          </w:p>
        </w:tc>
      </w:tr>
      <w:tr w:rsidR="00B21C8F">
        <w:trPr>
          <w:trHeight w:hRule="exact" w:val="298"/>
          <w:jc w:val="center"/>
        </w:trPr>
        <w:tc>
          <w:tcPr>
            <w:tcW w:w="259" w:type="dxa"/>
            <w:tcBorders>
              <w:top w:val="single" w:sz="4" w:space="0" w:color="auto"/>
            </w:tcBorders>
            <w:shd w:val="clear" w:color="auto" w:fill="FFFFFF"/>
          </w:tcPr>
          <w:p w:rsidR="00B21C8F" w:rsidRDefault="00B21C8F">
            <w:pPr>
              <w:framePr w:w="6346" w:wrap="notBeside" w:vAnchor="text" w:hAnchor="text" w:xAlign="center" w:y="1"/>
              <w:rPr>
                <w:sz w:val="10"/>
                <w:szCs w:val="10"/>
              </w:rPr>
            </w:pPr>
          </w:p>
        </w:tc>
        <w:tc>
          <w:tcPr>
            <w:tcW w:w="1906" w:type="dxa"/>
            <w:tcBorders>
              <w:top w:val="single" w:sz="4" w:space="0" w:color="auto"/>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672" w:type="dxa"/>
            <w:tcBorders>
              <w:top w:val="single" w:sz="4" w:space="0" w:color="auto"/>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150" w:lineRule="exact"/>
              <w:jc w:val="center"/>
            </w:pPr>
            <w:r>
              <w:rPr>
                <w:rStyle w:val="1775pt"/>
                <w:b/>
                <w:bCs/>
              </w:rPr>
              <w:t>Р.</w:t>
            </w:r>
          </w:p>
        </w:tc>
        <w:tc>
          <w:tcPr>
            <w:tcW w:w="461" w:type="dxa"/>
            <w:tcBorders>
              <w:top w:val="single" w:sz="4" w:space="0" w:color="auto"/>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150" w:lineRule="exact"/>
              <w:ind w:left="140"/>
              <w:jc w:val="left"/>
            </w:pPr>
            <w:r>
              <w:rPr>
                <w:rStyle w:val="1775pt"/>
                <w:b/>
                <w:bCs/>
              </w:rPr>
              <w:t>К.</w:t>
            </w:r>
          </w:p>
        </w:tc>
        <w:tc>
          <w:tcPr>
            <w:tcW w:w="682" w:type="dxa"/>
            <w:tcBorders>
              <w:top w:val="single" w:sz="4" w:space="0" w:color="auto"/>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150" w:lineRule="exact"/>
              <w:jc w:val="center"/>
            </w:pPr>
            <w:r>
              <w:rPr>
                <w:rStyle w:val="1775pt"/>
                <w:b/>
                <w:bCs/>
              </w:rPr>
              <w:t>Р.</w:t>
            </w:r>
          </w:p>
        </w:tc>
        <w:tc>
          <w:tcPr>
            <w:tcW w:w="451" w:type="dxa"/>
            <w:tcBorders>
              <w:top w:val="single" w:sz="4" w:space="0" w:color="auto"/>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150" w:lineRule="exact"/>
              <w:jc w:val="left"/>
            </w:pPr>
            <w:r>
              <w:rPr>
                <w:rStyle w:val="1775pt"/>
                <w:b/>
                <w:bCs/>
              </w:rPr>
              <w:t>К.</w:t>
            </w:r>
          </w:p>
        </w:tc>
        <w:tc>
          <w:tcPr>
            <w:tcW w:w="1915" w:type="dxa"/>
            <w:tcBorders>
              <w:top w:val="single" w:sz="4" w:space="0" w:color="auto"/>
              <w:left w:val="single" w:sz="4" w:space="0" w:color="auto"/>
            </w:tcBorders>
            <w:shd w:val="clear" w:color="auto" w:fill="FFFFFF"/>
          </w:tcPr>
          <w:p w:rsidR="00B21C8F" w:rsidRDefault="00B21C8F">
            <w:pPr>
              <w:framePr w:w="6346" w:wrap="notBeside" w:vAnchor="text" w:hAnchor="text" w:xAlign="center" w:y="1"/>
              <w:rPr>
                <w:sz w:val="10"/>
                <w:szCs w:val="10"/>
              </w:rPr>
            </w:pPr>
          </w:p>
        </w:tc>
      </w:tr>
      <w:tr w:rsidR="00B21C8F">
        <w:trPr>
          <w:trHeight w:hRule="exact" w:val="470"/>
          <w:jc w:val="center"/>
        </w:trPr>
        <w:tc>
          <w:tcPr>
            <w:tcW w:w="259" w:type="dxa"/>
            <w:shd w:val="clear" w:color="auto" w:fill="FFFFFF"/>
          </w:tcPr>
          <w:p w:rsidR="00B21C8F" w:rsidRDefault="00B21C8F">
            <w:pPr>
              <w:framePr w:w="6346" w:wrap="notBeside" w:vAnchor="text" w:hAnchor="text" w:xAlign="center" w:y="1"/>
              <w:rPr>
                <w:sz w:val="10"/>
                <w:szCs w:val="10"/>
              </w:rPr>
            </w:pPr>
          </w:p>
        </w:tc>
        <w:tc>
          <w:tcPr>
            <w:tcW w:w="1906" w:type="dxa"/>
            <w:tcBorders>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180" w:lineRule="exact"/>
              <w:jc w:val="center"/>
            </w:pPr>
            <w:r>
              <w:rPr>
                <w:rStyle w:val="179pt"/>
                <w:b/>
                <w:bCs/>
              </w:rPr>
              <w:t>Обязательные:</w:t>
            </w:r>
          </w:p>
        </w:tc>
        <w:tc>
          <w:tcPr>
            <w:tcW w:w="672" w:type="dxa"/>
            <w:tcBorders>
              <w:top w:val="single" w:sz="4" w:space="0" w:color="auto"/>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682" w:type="dxa"/>
            <w:tcBorders>
              <w:top w:val="single" w:sz="4" w:space="0" w:color="auto"/>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451" w:type="dxa"/>
            <w:tcBorders>
              <w:top w:val="single" w:sz="4" w:space="0" w:color="auto"/>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1915"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r>
      <w:tr w:rsidR="00B21C8F">
        <w:trPr>
          <w:trHeight w:hRule="exact" w:val="2102"/>
          <w:jc w:val="center"/>
        </w:trPr>
        <w:tc>
          <w:tcPr>
            <w:tcW w:w="259" w:type="dxa"/>
            <w:shd w:val="clear" w:color="auto" w:fill="FFFFFF"/>
          </w:tcPr>
          <w:p w:rsidR="00B21C8F" w:rsidRDefault="005B24C1">
            <w:pPr>
              <w:pStyle w:val="170"/>
              <w:framePr w:w="6346" w:wrap="notBeside" w:vAnchor="text" w:hAnchor="text" w:xAlign="center" w:y="1"/>
              <w:shd w:val="clear" w:color="auto" w:fill="auto"/>
              <w:spacing w:before="0" w:line="180" w:lineRule="exact"/>
              <w:jc w:val="left"/>
            </w:pPr>
            <w:r>
              <w:rPr>
                <w:rStyle w:val="179pt"/>
                <w:b/>
                <w:bCs/>
              </w:rPr>
              <w:t>1.</w:t>
            </w:r>
          </w:p>
        </w:tc>
        <w:tc>
          <w:tcPr>
            <w:tcW w:w="1906" w:type="dxa"/>
            <w:tcBorders>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211" w:lineRule="exact"/>
              <w:ind w:firstLine="280"/>
            </w:pPr>
            <w:r>
              <w:rPr>
                <w:rStyle w:val="179pt"/>
                <w:b/>
                <w:bCs/>
              </w:rPr>
              <w:t>На содержа</w:t>
            </w:r>
            <w:r w:rsidR="001F6A11">
              <w:rPr>
                <w:rStyle w:val="179pt"/>
                <w:b/>
                <w:bCs/>
              </w:rPr>
              <w:t>ни</w:t>
            </w:r>
            <w:r>
              <w:rPr>
                <w:rStyle w:val="179pt"/>
                <w:b/>
                <w:bCs/>
              </w:rPr>
              <w:t>е судебных мировых у- чрежде</w:t>
            </w:r>
            <w:r w:rsidR="001F6A11">
              <w:rPr>
                <w:rStyle w:val="179pt"/>
                <w:b/>
                <w:bCs/>
              </w:rPr>
              <w:t>ни</w:t>
            </w:r>
            <w:r>
              <w:rPr>
                <w:rStyle w:val="179pt"/>
                <w:b/>
                <w:bCs/>
              </w:rPr>
              <w:t>й и их канцеля</w:t>
            </w:r>
            <w:r w:rsidR="001F6A11">
              <w:rPr>
                <w:rStyle w:val="179pt"/>
                <w:b/>
                <w:bCs/>
              </w:rPr>
              <w:t>ри</w:t>
            </w:r>
            <w:r>
              <w:rPr>
                <w:rStyle w:val="179pt"/>
                <w:b/>
                <w:bCs/>
              </w:rPr>
              <w:t>й:</w:t>
            </w:r>
          </w:p>
          <w:p w:rsidR="00B21C8F" w:rsidRDefault="005B24C1">
            <w:pPr>
              <w:pStyle w:val="170"/>
              <w:framePr w:w="6346" w:wrap="notBeside" w:vAnchor="text" w:hAnchor="text" w:xAlign="center" w:y="1"/>
              <w:shd w:val="clear" w:color="auto" w:fill="auto"/>
              <w:spacing w:before="0" w:line="211" w:lineRule="exact"/>
              <w:ind w:firstLine="280"/>
            </w:pPr>
            <w:r>
              <w:rPr>
                <w:rStyle w:val="179pt"/>
                <w:b/>
                <w:bCs/>
              </w:rPr>
              <w:t>3-м участковым мировым судьям по</w:t>
            </w:r>
          </w:p>
          <w:p w:rsidR="00B21C8F" w:rsidRDefault="005B24C1">
            <w:pPr>
              <w:pStyle w:val="170"/>
              <w:framePr w:w="6346" w:wrap="notBeside" w:vAnchor="text" w:hAnchor="text" w:xAlign="center" w:y="1"/>
              <w:shd w:val="clear" w:color="auto" w:fill="auto"/>
              <w:tabs>
                <w:tab w:val="left" w:leader="dot" w:pos="998"/>
              </w:tabs>
              <w:spacing w:before="0" w:line="180" w:lineRule="exact"/>
            </w:pPr>
            <w:r>
              <w:rPr>
                <w:rStyle w:val="179pt"/>
                <w:b/>
                <w:bCs/>
              </w:rPr>
              <w:t>2000 р</w:t>
            </w:r>
            <w:r>
              <w:rPr>
                <w:rStyle w:val="179pt"/>
                <w:b/>
                <w:bCs/>
              </w:rPr>
              <w:tab/>
              <w:t>6000 р,.</w:t>
            </w:r>
          </w:p>
          <w:p w:rsidR="00B21C8F" w:rsidRDefault="005B24C1">
            <w:pPr>
              <w:pStyle w:val="170"/>
              <w:framePr w:w="6346" w:wrap="notBeside" w:vAnchor="text" w:hAnchor="text" w:xAlign="center" w:y="1"/>
              <w:shd w:val="clear" w:color="auto" w:fill="auto"/>
              <w:spacing w:before="0" w:line="180" w:lineRule="exact"/>
              <w:ind w:firstLine="280"/>
            </w:pPr>
            <w:r>
              <w:rPr>
                <w:rStyle w:val="179pt"/>
                <w:b/>
                <w:bCs/>
              </w:rPr>
              <w:t>На каяцел. 1500 р.</w:t>
            </w:r>
          </w:p>
        </w:tc>
        <w:tc>
          <w:tcPr>
            <w:tcW w:w="672"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682" w:type="dxa"/>
            <w:tcBorders>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180" w:lineRule="exact"/>
              <w:jc w:val="right"/>
            </w:pPr>
            <w:r>
              <w:rPr>
                <w:rStyle w:val="179pt"/>
                <w:b/>
                <w:bCs/>
              </w:rPr>
              <w:t>7.500</w:t>
            </w:r>
          </w:p>
        </w:tc>
        <w:tc>
          <w:tcPr>
            <w:tcW w:w="451"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1915" w:type="dxa"/>
            <w:tcBorders>
              <w:left w:val="single" w:sz="4" w:space="0" w:color="auto"/>
            </w:tcBorders>
            <w:shd w:val="clear" w:color="auto" w:fill="FFFFFF"/>
          </w:tcPr>
          <w:p w:rsidR="00B21C8F" w:rsidRDefault="005B24C1">
            <w:pPr>
              <w:pStyle w:val="170"/>
              <w:framePr w:w="6346" w:wrap="notBeside" w:vAnchor="text" w:hAnchor="text" w:xAlign="center" w:y="1"/>
              <w:shd w:val="clear" w:color="auto" w:fill="auto"/>
              <w:spacing w:before="0" w:line="211" w:lineRule="exact"/>
              <w:ind w:firstLine="300"/>
            </w:pPr>
            <w:r>
              <w:rPr>
                <w:rStyle w:val="179pt"/>
                <w:b/>
                <w:bCs/>
              </w:rPr>
              <w:t>На основа</w:t>
            </w:r>
            <w:r w:rsidR="001F6A11">
              <w:rPr>
                <w:rStyle w:val="179pt"/>
                <w:b/>
                <w:bCs/>
              </w:rPr>
              <w:t>ни</w:t>
            </w:r>
            <w:r>
              <w:rPr>
                <w:rStyle w:val="179pt"/>
                <w:b/>
                <w:bCs/>
              </w:rPr>
              <w:t>и постановле</w:t>
            </w:r>
            <w:r w:rsidR="001F6A11">
              <w:rPr>
                <w:rStyle w:val="179pt"/>
                <w:b/>
                <w:bCs/>
              </w:rPr>
              <w:t>ни</w:t>
            </w:r>
            <w:r>
              <w:rPr>
                <w:rStyle w:val="179pt"/>
                <w:b/>
                <w:bCs/>
              </w:rPr>
              <w:t>я Губернс</w:t>
            </w:r>
            <w:r w:rsidR="001F6A11">
              <w:rPr>
                <w:rStyle w:val="179pt"/>
                <w:b/>
                <w:bCs/>
              </w:rPr>
              <w:t>кого</w:t>
            </w:r>
            <w:r>
              <w:rPr>
                <w:rStyle w:val="179pt"/>
                <w:b/>
                <w:bCs/>
              </w:rPr>
              <w:t xml:space="preserve"> Собра</w:t>
            </w:r>
            <w:r w:rsidR="001F6A11">
              <w:rPr>
                <w:rStyle w:val="179pt"/>
                <w:b/>
                <w:bCs/>
              </w:rPr>
              <w:t>ни</w:t>
            </w:r>
            <w:r>
              <w:rPr>
                <w:rStyle w:val="179pt"/>
                <w:b/>
                <w:bCs/>
              </w:rPr>
              <w:t>я 18 марта ст. 7 и У</w:t>
            </w:r>
            <w:r w:rsidR="001F6A11">
              <w:rPr>
                <w:rStyle w:val="179pt"/>
                <w:b/>
                <w:bCs/>
              </w:rPr>
              <w:t>е</w:t>
            </w:r>
            <w:r>
              <w:rPr>
                <w:rStyle w:val="179pt"/>
                <w:b/>
                <w:bCs/>
              </w:rPr>
              <w:t>зд</w:t>
            </w:r>
            <w:r w:rsidR="001F6A11">
              <w:rPr>
                <w:rStyle w:val="179pt"/>
                <w:b/>
                <w:bCs/>
              </w:rPr>
              <w:t>ного</w:t>
            </w:r>
            <w:r>
              <w:rPr>
                <w:rStyle w:val="179pt"/>
                <w:b/>
                <w:bCs/>
              </w:rPr>
              <w:t xml:space="preserve"> 28 сентября.</w:t>
            </w:r>
          </w:p>
        </w:tc>
      </w:tr>
      <w:tr w:rsidR="00B21C8F">
        <w:trPr>
          <w:trHeight w:hRule="exact" w:val="2126"/>
          <w:jc w:val="center"/>
        </w:trPr>
        <w:tc>
          <w:tcPr>
            <w:tcW w:w="259" w:type="dxa"/>
            <w:shd w:val="clear" w:color="auto" w:fill="FFFFFF"/>
          </w:tcPr>
          <w:p w:rsidR="00B21C8F" w:rsidRDefault="005B24C1">
            <w:pPr>
              <w:pStyle w:val="170"/>
              <w:framePr w:w="6346" w:wrap="notBeside" w:vAnchor="text" w:hAnchor="text" w:xAlign="center" w:y="1"/>
              <w:shd w:val="clear" w:color="auto" w:fill="auto"/>
              <w:spacing w:before="0" w:after="240" w:line="180" w:lineRule="exact"/>
              <w:jc w:val="left"/>
            </w:pPr>
            <w:r>
              <w:rPr>
                <w:rStyle w:val="179pt"/>
                <w:b/>
                <w:bCs/>
              </w:rPr>
              <w:t>2.</w:t>
            </w:r>
          </w:p>
          <w:p w:rsidR="00B21C8F" w:rsidRDefault="005B24C1">
            <w:pPr>
              <w:pStyle w:val="170"/>
              <w:framePr w:w="6346" w:wrap="notBeside" w:vAnchor="text" w:hAnchor="text" w:xAlign="center" w:y="1"/>
              <w:shd w:val="clear" w:color="auto" w:fill="auto"/>
              <w:spacing w:before="240" w:line="180" w:lineRule="exact"/>
              <w:jc w:val="left"/>
            </w:pPr>
            <w:r>
              <w:rPr>
                <w:rStyle w:val="179pt"/>
                <w:b/>
                <w:bCs/>
              </w:rPr>
              <w:t>3.</w:t>
            </w:r>
          </w:p>
        </w:tc>
        <w:tc>
          <w:tcPr>
            <w:tcW w:w="1906" w:type="dxa"/>
            <w:tcBorders>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after="180" w:line="180" w:lineRule="exact"/>
              <w:ind w:firstLine="280"/>
            </w:pPr>
            <w:r>
              <w:rPr>
                <w:rStyle w:val="179pt"/>
                <w:b/>
                <w:bCs/>
              </w:rPr>
              <w:t>Тоже в 1866 г..</w:t>
            </w:r>
          </w:p>
          <w:p w:rsidR="00B21C8F" w:rsidRDefault="005B24C1">
            <w:pPr>
              <w:pStyle w:val="170"/>
              <w:framePr w:w="6346" w:wrap="notBeside" w:vAnchor="text" w:hAnchor="text" w:xAlign="center" w:y="1"/>
              <w:shd w:val="clear" w:color="auto" w:fill="auto"/>
              <w:spacing w:before="180" w:line="209" w:lineRule="exact"/>
              <w:ind w:firstLine="280"/>
            </w:pPr>
            <w:r>
              <w:rPr>
                <w:rStyle w:val="179pt"/>
                <w:b/>
                <w:bCs/>
              </w:rPr>
              <w:t>На вознагражде</w:t>
            </w:r>
            <w:r w:rsidR="001F6A11">
              <w:rPr>
                <w:rStyle w:val="179pt"/>
                <w:b/>
                <w:bCs/>
              </w:rPr>
              <w:t>ни</w:t>
            </w:r>
            <w:r>
              <w:rPr>
                <w:rStyle w:val="179pt"/>
                <w:b/>
                <w:bCs/>
              </w:rPr>
              <w:t>е чинов Клинской поли</w:t>
            </w:r>
            <w:r w:rsidR="001F6A11">
              <w:rPr>
                <w:rStyle w:val="179pt"/>
                <w:b/>
                <w:bCs/>
              </w:rPr>
              <w:t>ци</w:t>
            </w:r>
            <w:r>
              <w:rPr>
                <w:rStyle w:val="179pt"/>
                <w:b/>
                <w:bCs/>
              </w:rPr>
              <w:t>и за исполне</w:t>
            </w:r>
            <w:r w:rsidR="001F6A11">
              <w:rPr>
                <w:rStyle w:val="179pt"/>
                <w:b/>
                <w:bCs/>
              </w:rPr>
              <w:t>ни</w:t>
            </w:r>
            <w:r>
              <w:rPr>
                <w:rStyle w:val="179pt"/>
                <w:b/>
                <w:bCs/>
              </w:rPr>
              <w:t>е обязанности судеб</w:t>
            </w:r>
            <w:r w:rsidR="001F6A11">
              <w:rPr>
                <w:rStyle w:val="179pt"/>
                <w:b/>
                <w:bCs/>
              </w:rPr>
              <w:t>ного</w:t>
            </w:r>
            <w:r>
              <w:rPr>
                <w:rStyle w:val="179pt"/>
                <w:b/>
                <w:bCs/>
              </w:rPr>
              <w:t xml:space="preserve"> пристава с 1 октября 1866 года по 1 января 1867 г...</w:t>
            </w:r>
          </w:p>
        </w:tc>
        <w:tc>
          <w:tcPr>
            <w:tcW w:w="672"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682" w:type="dxa"/>
            <w:tcBorders>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after="1500" w:line="180" w:lineRule="exact"/>
              <w:jc w:val="right"/>
            </w:pPr>
            <w:r>
              <w:rPr>
                <w:rStyle w:val="179pt"/>
                <w:b/>
                <w:bCs/>
              </w:rPr>
              <w:t>916</w:t>
            </w:r>
          </w:p>
          <w:p w:rsidR="00B21C8F" w:rsidRDefault="005B24C1">
            <w:pPr>
              <w:pStyle w:val="170"/>
              <w:framePr w:w="6346" w:wrap="notBeside" w:vAnchor="text" w:hAnchor="text" w:xAlign="center" w:y="1"/>
              <w:shd w:val="clear" w:color="auto" w:fill="auto"/>
              <w:spacing w:before="1500" w:line="180" w:lineRule="exact"/>
              <w:jc w:val="right"/>
            </w:pPr>
            <w:r>
              <w:rPr>
                <w:rStyle w:val="179pt"/>
                <w:b/>
                <w:bCs/>
              </w:rPr>
              <w:t>750</w:t>
            </w:r>
          </w:p>
        </w:tc>
        <w:tc>
          <w:tcPr>
            <w:tcW w:w="451" w:type="dxa"/>
            <w:tcBorders>
              <w:left w:val="single" w:sz="4" w:space="0" w:color="auto"/>
            </w:tcBorders>
            <w:shd w:val="clear" w:color="auto" w:fill="FFFFFF"/>
          </w:tcPr>
          <w:p w:rsidR="00B21C8F" w:rsidRDefault="005B24C1">
            <w:pPr>
              <w:pStyle w:val="170"/>
              <w:framePr w:w="6346" w:wrap="notBeside" w:vAnchor="text" w:hAnchor="text" w:xAlign="center" w:y="1"/>
              <w:shd w:val="clear" w:color="auto" w:fill="auto"/>
              <w:spacing w:before="0" w:line="180" w:lineRule="exact"/>
              <w:jc w:val="left"/>
            </w:pPr>
            <w:r>
              <w:rPr>
                <w:rStyle w:val="179pt"/>
                <w:b/>
                <w:bCs/>
              </w:rPr>
              <w:t>60</w:t>
            </w:r>
          </w:p>
        </w:tc>
        <w:tc>
          <w:tcPr>
            <w:tcW w:w="1915" w:type="dxa"/>
            <w:tcBorders>
              <w:left w:val="single" w:sz="4" w:space="0" w:color="auto"/>
            </w:tcBorders>
            <w:shd w:val="clear" w:color="auto" w:fill="FFFFFF"/>
          </w:tcPr>
          <w:p w:rsidR="00B21C8F" w:rsidRDefault="005B24C1">
            <w:pPr>
              <w:pStyle w:val="170"/>
              <w:framePr w:w="6346" w:wrap="notBeside" w:vAnchor="text" w:hAnchor="text" w:xAlign="center" w:y="1"/>
              <w:shd w:val="clear" w:color="auto" w:fill="auto"/>
              <w:spacing w:before="0" w:line="211" w:lineRule="exact"/>
              <w:ind w:firstLine="300"/>
            </w:pPr>
            <w:r>
              <w:rPr>
                <w:rStyle w:val="179pt"/>
                <w:b/>
                <w:bCs/>
              </w:rPr>
              <w:t>На основа</w:t>
            </w:r>
            <w:r w:rsidR="001F6A11">
              <w:rPr>
                <w:rStyle w:val="179pt"/>
                <w:b/>
                <w:bCs/>
              </w:rPr>
              <w:t>ни</w:t>
            </w:r>
            <w:r>
              <w:rPr>
                <w:rStyle w:val="179pt"/>
                <w:b/>
                <w:bCs/>
              </w:rPr>
              <w:t>и постановле</w:t>
            </w:r>
            <w:r w:rsidR="001F6A11">
              <w:rPr>
                <w:rStyle w:val="179pt"/>
                <w:b/>
                <w:bCs/>
              </w:rPr>
              <w:t>ни</w:t>
            </w:r>
            <w:r>
              <w:rPr>
                <w:rStyle w:val="179pt"/>
                <w:b/>
                <w:bCs/>
              </w:rPr>
              <w:t>я У</w:t>
            </w:r>
            <w:r w:rsidR="001F6A11">
              <w:rPr>
                <w:rStyle w:val="179pt"/>
                <w:b/>
                <w:bCs/>
              </w:rPr>
              <w:t>е</w:t>
            </w:r>
            <w:r>
              <w:rPr>
                <w:rStyle w:val="179pt"/>
                <w:b/>
                <w:bCs/>
              </w:rPr>
              <w:t>зд</w:t>
            </w:r>
            <w:r w:rsidR="001F6A11">
              <w:rPr>
                <w:rStyle w:val="179pt"/>
                <w:b/>
                <w:bCs/>
              </w:rPr>
              <w:t>ного</w:t>
            </w:r>
            <w:r>
              <w:rPr>
                <w:rStyle w:val="179pt"/>
                <w:b/>
                <w:bCs/>
              </w:rPr>
              <w:t xml:space="preserve"> Собра</w:t>
            </w:r>
            <w:r w:rsidR="001F6A11">
              <w:rPr>
                <w:rStyle w:val="179pt"/>
                <w:b/>
                <w:bCs/>
              </w:rPr>
              <w:t>ни</w:t>
            </w:r>
            <w:r>
              <w:rPr>
                <w:rStyle w:val="179pt"/>
                <w:b/>
                <w:bCs/>
              </w:rPr>
              <w:t>я 30 сентября 1866 года.</w:t>
            </w:r>
          </w:p>
        </w:tc>
      </w:tr>
      <w:tr w:rsidR="00B21C8F">
        <w:trPr>
          <w:trHeight w:hRule="exact" w:val="1378"/>
          <w:jc w:val="center"/>
        </w:trPr>
        <w:tc>
          <w:tcPr>
            <w:tcW w:w="259" w:type="dxa"/>
            <w:shd w:val="clear" w:color="auto" w:fill="FFFFFF"/>
          </w:tcPr>
          <w:p w:rsidR="00B21C8F" w:rsidRDefault="005B24C1">
            <w:pPr>
              <w:pStyle w:val="170"/>
              <w:framePr w:w="6346" w:wrap="notBeside" w:vAnchor="text" w:hAnchor="text" w:xAlign="center" w:y="1"/>
              <w:shd w:val="clear" w:color="auto" w:fill="auto"/>
              <w:spacing w:before="0" w:line="180" w:lineRule="exact"/>
              <w:jc w:val="left"/>
            </w:pPr>
            <w:r>
              <w:rPr>
                <w:rStyle w:val="179pt"/>
                <w:b/>
                <w:bCs/>
              </w:rPr>
              <w:t>4.</w:t>
            </w:r>
          </w:p>
        </w:tc>
        <w:tc>
          <w:tcPr>
            <w:tcW w:w="1906" w:type="dxa"/>
            <w:tcBorders>
              <w:left w:val="single" w:sz="4" w:space="0" w:color="auto"/>
            </w:tcBorders>
            <w:shd w:val="clear" w:color="auto" w:fill="FFFFFF"/>
          </w:tcPr>
          <w:p w:rsidR="00B21C8F" w:rsidRDefault="005B24C1">
            <w:pPr>
              <w:pStyle w:val="170"/>
              <w:framePr w:w="6346" w:wrap="notBeside" w:vAnchor="text" w:hAnchor="text" w:xAlign="center" w:y="1"/>
              <w:shd w:val="clear" w:color="auto" w:fill="auto"/>
              <w:tabs>
                <w:tab w:val="left" w:leader="dot" w:pos="1675"/>
              </w:tabs>
              <w:spacing w:before="0" w:line="211" w:lineRule="exact"/>
              <w:ind w:firstLine="280"/>
            </w:pPr>
            <w:r>
              <w:rPr>
                <w:rStyle w:val="179pt"/>
                <w:b/>
                <w:bCs/>
              </w:rPr>
              <w:t>На содержа</w:t>
            </w:r>
            <w:r w:rsidR="001F6A11">
              <w:rPr>
                <w:rStyle w:val="179pt"/>
                <w:b/>
                <w:bCs/>
              </w:rPr>
              <w:t>ни</w:t>
            </w:r>
            <w:r>
              <w:rPr>
                <w:rStyle w:val="179pt"/>
                <w:b/>
                <w:bCs/>
              </w:rPr>
              <w:t>е чиновников казенной палаты и у</w:t>
            </w:r>
            <w:r w:rsidR="001F6A11">
              <w:rPr>
                <w:rStyle w:val="179pt"/>
                <w:b/>
                <w:bCs/>
              </w:rPr>
              <w:t>е</w:t>
            </w:r>
            <w:r>
              <w:rPr>
                <w:rStyle w:val="179pt"/>
                <w:b/>
                <w:bCs/>
              </w:rPr>
              <w:t>здных казначейств</w:t>
            </w:r>
            <w:r>
              <w:rPr>
                <w:rStyle w:val="179pt"/>
                <w:b/>
                <w:bCs/>
              </w:rPr>
              <w:tab/>
            </w:r>
          </w:p>
        </w:tc>
        <w:tc>
          <w:tcPr>
            <w:tcW w:w="672" w:type="dxa"/>
            <w:tcBorders>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180" w:lineRule="exact"/>
              <w:jc w:val="center"/>
            </w:pPr>
            <w:r>
              <w:rPr>
                <w:rStyle w:val="179pt"/>
                <w:b/>
                <w:bCs/>
              </w:rPr>
              <w:t>—</w:t>
            </w:r>
          </w:p>
        </w:tc>
        <w:tc>
          <w:tcPr>
            <w:tcW w:w="461" w:type="dxa"/>
            <w:tcBorders>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180" w:lineRule="exact"/>
              <w:ind w:right="140"/>
              <w:jc w:val="right"/>
            </w:pPr>
            <w:r>
              <w:rPr>
                <w:rStyle w:val="179pt"/>
                <w:b/>
                <w:bCs/>
              </w:rPr>
              <w:t>—</w:t>
            </w:r>
          </w:p>
        </w:tc>
        <w:tc>
          <w:tcPr>
            <w:tcW w:w="682" w:type="dxa"/>
            <w:tcBorders>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180" w:lineRule="exact"/>
              <w:jc w:val="right"/>
            </w:pPr>
            <w:r>
              <w:rPr>
                <w:rStyle w:val="179pt"/>
                <w:b/>
                <w:bCs/>
              </w:rPr>
              <w:t>800</w:t>
            </w:r>
          </w:p>
        </w:tc>
        <w:tc>
          <w:tcPr>
            <w:tcW w:w="451" w:type="dxa"/>
            <w:tcBorders>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180" w:lineRule="exact"/>
              <w:jc w:val="left"/>
            </w:pPr>
            <w:r>
              <w:rPr>
                <w:rStyle w:val="179pt"/>
                <w:b/>
                <w:bCs/>
              </w:rPr>
              <w:t>—</w:t>
            </w:r>
          </w:p>
        </w:tc>
        <w:tc>
          <w:tcPr>
            <w:tcW w:w="1915" w:type="dxa"/>
            <w:tcBorders>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211" w:lineRule="exact"/>
              <w:ind w:firstLine="300"/>
            </w:pPr>
            <w:r>
              <w:rPr>
                <w:rStyle w:val="179pt"/>
                <w:b/>
                <w:bCs/>
              </w:rPr>
              <w:t>На основа</w:t>
            </w:r>
            <w:r w:rsidR="001F6A11">
              <w:rPr>
                <w:rStyle w:val="179pt"/>
                <w:b/>
                <w:bCs/>
              </w:rPr>
              <w:t>ни</w:t>
            </w:r>
            <w:r>
              <w:rPr>
                <w:rStyle w:val="179pt"/>
                <w:b/>
                <w:bCs/>
              </w:rPr>
              <w:t>и постановле</w:t>
            </w:r>
            <w:r w:rsidR="001F6A11">
              <w:rPr>
                <w:rStyle w:val="179pt"/>
                <w:b/>
                <w:bCs/>
              </w:rPr>
              <w:t>ни</w:t>
            </w:r>
            <w:r>
              <w:rPr>
                <w:rStyle w:val="179pt"/>
                <w:b/>
                <w:bCs/>
              </w:rPr>
              <w:t>я Губернс</w:t>
            </w:r>
            <w:r w:rsidR="001F6A11">
              <w:rPr>
                <w:rStyle w:val="179pt"/>
                <w:b/>
                <w:bCs/>
              </w:rPr>
              <w:t>кого</w:t>
            </w:r>
            <w:r>
              <w:rPr>
                <w:rStyle w:val="179pt"/>
                <w:b/>
                <w:bCs/>
              </w:rPr>
              <w:t xml:space="preserve"> Собра</w:t>
            </w:r>
            <w:r w:rsidR="001F6A11">
              <w:rPr>
                <w:rStyle w:val="179pt"/>
                <w:b/>
                <w:bCs/>
              </w:rPr>
              <w:t>ни</w:t>
            </w:r>
            <w:r>
              <w:rPr>
                <w:rStyle w:val="179pt"/>
                <w:b/>
                <w:bCs/>
              </w:rPr>
              <w:t>я 10 марта 1866 г. ст. 7 и У</w:t>
            </w:r>
            <w:r w:rsidR="001F6A11">
              <w:rPr>
                <w:rStyle w:val="179pt"/>
                <w:b/>
                <w:bCs/>
              </w:rPr>
              <w:t>е</w:t>
            </w:r>
            <w:r>
              <w:rPr>
                <w:rStyle w:val="179pt"/>
                <w:b/>
                <w:bCs/>
              </w:rPr>
              <w:t>зд</w:t>
            </w:r>
            <w:r w:rsidR="001F6A11">
              <w:rPr>
                <w:rStyle w:val="179pt"/>
                <w:b/>
                <w:bCs/>
              </w:rPr>
              <w:t>ного</w:t>
            </w:r>
            <w:r>
              <w:rPr>
                <w:rStyle w:val="179pt"/>
                <w:b/>
                <w:bCs/>
              </w:rPr>
              <w:t xml:space="preserve"> 27 сент.</w:t>
            </w:r>
          </w:p>
        </w:tc>
      </w:tr>
      <w:tr w:rsidR="00B21C8F">
        <w:trPr>
          <w:trHeight w:hRule="exact" w:val="1762"/>
          <w:jc w:val="center"/>
        </w:trPr>
        <w:tc>
          <w:tcPr>
            <w:tcW w:w="259" w:type="dxa"/>
            <w:shd w:val="clear" w:color="auto" w:fill="FFFFFF"/>
          </w:tcPr>
          <w:p w:rsidR="00B21C8F" w:rsidRDefault="005B24C1">
            <w:pPr>
              <w:pStyle w:val="170"/>
              <w:framePr w:w="6346" w:wrap="notBeside" w:vAnchor="text" w:hAnchor="text" w:xAlign="center" w:y="1"/>
              <w:shd w:val="clear" w:color="auto" w:fill="auto"/>
              <w:spacing w:before="0" w:line="180" w:lineRule="exact"/>
              <w:jc w:val="left"/>
            </w:pPr>
            <w:r>
              <w:rPr>
                <w:rStyle w:val="179pt"/>
                <w:b/>
                <w:bCs/>
              </w:rPr>
              <w:t>5.</w:t>
            </w:r>
          </w:p>
        </w:tc>
        <w:tc>
          <w:tcPr>
            <w:tcW w:w="1906" w:type="dxa"/>
            <w:tcBorders>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211" w:lineRule="exact"/>
              <w:ind w:firstLine="280"/>
            </w:pPr>
            <w:r>
              <w:rPr>
                <w:rStyle w:val="179pt"/>
                <w:b/>
                <w:bCs/>
              </w:rPr>
              <w:t xml:space="preserve">На наем подвод для </w:t>
            </w:r>
            <w:r w:rsidR="001F6A11">
              <w:rPr>
                <w:rStyle w:val="179pt"/>
                <w:b/>
                <w:bCs/>
              </w:rPr>
              <w:t>разъезд</w:t>
            </w:r>
            <w:r>
              <w:rPr>
                <w:rStyle w:val="179pt"/>
                <w:b/>
                <w:bCs/>
              </w:rPr>
              <w:t>ов чинов поли</w:t>
            </w:r>
            <w:r w:rsidR="001F6A11">
              <w:rPr>
                <w:rStyle w:val="179pt"/>
                <w:b/>
                <w:bCs/>
              </w:rPr>
              <w:t>ци</w:t>
            </w:r>
            <w:r>
              <w:rPr>
                <w:rStyle w:val="179pt"/>
                <w:b/>
                <w:bCs/>
              </w:rPr>
              <w:t>и и судебных сл</w:t>
            </w:r>
            <w:r w:rsidR="001F6A11">
              <w:rPr>
                <w:rStyle w:val="179pt"/>
                <w:b/>
                <w:bCs/>
              </w:rPr>
              <w:t>е</w:t>
            </w:r>
            <w:r>
              <w:rPr>
                <w:rStyle w:val="179pt"/>
                <w:b/>
                <w:bCs/>
              </w:rPr>
              <w:t>дователей:</w:t>
            </w:r>
          </w:p>
          <w:p w:rsidR="00B21C8F" w:rsidRDefault="005B24C1">
            <w:pPr>
              <w:pStyle w:val="170"/>
              <w:framePr w:w="6346" w:wrap="notBeside" w:vAnchor="text" w:hAnchor="text" w:xAlign="center" w:y="1"/>
              <w:shd w:val="clear" w:color="auto" w:fill="auto"/>
              <w:spacing w:before="0" w:line="211" w:lineRule="exact"/>
              <w:ind w:firstLine="280"/>
            </w:pPr>
            <w:r>
              <w:rPr>
                <w:rStyle w:val="179pt"/>
                <w:b/>
                <w:bCs/>
              </w:rPr>
              <w:t>На содержа</w:t>
            </w:r>
            <w:r w:rsidR="001F6A11">
              <w:rPr>
                <w:rStyle w:val="179pt"/>
                <w:b/>
                <w:bCs/>
              </w:rPr>
              <w:t>ни</w:t>
            </w:r>
            <w:r>
              <w:rPr>
                <w:rStyle w:val="179pt"/>
                <w:b/>
                <w:bCs/>
              </w:rPr>
              <w:t>е 14 лошадей по.. 225 р.</w:t>
            </w:r>
          </w:p>
        </w:tc>
        <w:tc>
          <w:tcPr>
            <w:tcW w:w="672"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682" w:type="dxa"/>
            <w:tcBorders>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180" w:lineRule="exact"/>
              <w:jc w:val="right"/>
            </w:pPr>
            <w:r>
              <w:rPr>
                <w:rStyle w:val="179pt"/>
                <w:b/>
                <w:bCs/>
              </w:rPr>
              <w:t>3.150</w:t>
            </w:r>
          </w:p>
        </w:tc>
        <w:tc>
          <w:tcPr>
            <w:tcW w:w="451"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1915" w:type="dxa"/>
            <w:tcBorders>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211" w:lineRule="exact"/>
              <w:ind w:firstLine="300"/>
            </w:pPr>
            <w:r>
              <w:rPr>
                <w:rStyle w:val="179pt"/>
                <w:b/>
                <w:bCs/>
              </w:rPr>
              <w:t>На основа</w:t>
            </w:r>
            <w:r w:rsidR="001F6A11">
              <w:rPr>
                <w:rStyle w:val="179pt"/>
                <w:b/>
                <w:bCs/>
              </w:rPr>
              <w:t>ни</w:t>
            </w:r>
            <w:r>
              <w:rPr>
                <w:rStyle w:val="179pt"/>
                <w:b/>
                <w:bCs/>
              </w:rPr>
              <w:t>и п. в. § Ш 13 ст. Уст. о земск. пов., постановле</w:t>
            </w:r>
            <w:r w:rsidR="001F6A11">
              <w:rPr>
                <w:rStyle w:val="179pt"/>
                <w:b/>
                <w:bCs/>
              </w:rPr>
              <w:t>ни</w:t>
            </w:r>
            <w:r>
              <w:rPr>
                <w:rStyle w:val="179pt"/>
                <w:b/>
                <w:bCs/>
              </w:rPr>
              <w:t>я Губернс</w:t>
            </w:r>
            <w:r w:rsidR="001F6A11">
              <w:rPr>
                <w:rStyle w:val="179pt"/>
                <w:b/>
                <w:bCs/>
              </w:rPr>
              <w:t>кого</w:t>
            </w:r>
            <w:r>
              <w:rPr>
                <w:rStyle w:val="179pt"/>
                <w:b/>
                <w:bCs/>
              </w:rPr>
              <w:t xml:space="preserve"> Собра</w:t>
            </w:r>
            <w:r w:rsidR="001F6A11">
              <w:rPr>
                <w:rStyle w:val="179pt"/>
                <w:b/>
                <w:bCs/>
              </w:rPr>
              <w:t>ни</w:t>
            </w:r>
            <w:r>
              <w:rPr>
                <w:rStyle w:val="179pt"/>
                <w:b/>
                <w:bCs/>
              </w:rPr>
              <w:t>я 8марта1866 г. и У</w:t>
            </w:r>
            <w:r w:rsidR="001F6A11">
              <w:rPr>
                <w:rStyle w:val="179pt"/>
                <w:b/>
                <w:bCs/>
              </w:rPr>
              <w:t>е</w:t>
            </w:r>
            <w:r>
              <w:rPr>
                <w:rStyle w:val="179pt"/>
                <w:b/>
                <w:bCs/>
              </w:rPr>
              <w:t>зд</w:t>
            </w:r>
            <w:r w:rsidR="001F6A11">
              <w:rPr>
                <w:rStyle w:val="179pt"/>
                <w:b/>
                <w:bCs/>
              </w:rPr>
              <w:t>ного</w:t>
            </w:r>
            <w:r>
              <w:rPr>
                <w:rStyle w:val="179pt"/>
                <w:b/>
                <w:bCs/>
              </w:rPr>
              <w:t xml:space="preserve"> 27 сентября.</w:t>
            </w:r>
          </w:p>
        </w:tc>
      </w:tr>
    </w:tbl>
    <w:p w:rsidR="00B21C8F" w:rsidRDefault="00B21C8F">
      <w:pPr>
        <w:framePr w:w="6346"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5102"/>
        <w:gridCol w:w="797"/>
        <w:gridCol w:w="470"/>
      </w:tblGrid>
      <w:tr w:rsidR="00B21C8F">
        <w:trPr>
          <w:trHeight w:hRule="exact" w:val="1042"/>
          <w:jc w:val="center"/>
        </w:trPr>
        <w:tc>
          <w:tcPr>
            <w:tcW w:w="5102" w:type="dxa"/>
            <w:tcBorders>
              <w:top w:val="single" w:sz="4" w:space="0" w:color="auto"/>
            </w:tcBorders>
            <w:shd w:val="clear" w:color="auto" w:fill="FFFFFF"/>
            <w:vAlign w:val="center"/>
          </w:tcPr>
          <w:p w:rsidR="00B21C8F" w:rsidRDefault="005B24C1">
            <w:pPr>
              <w:pStyle w:val="1520"/>
              <w:framePr w:w="6370" w:wrap="notBeside" w:vAnchor="text" w:hAnchor="text" w:xAlign="center" w:y="1"/>
              <w:shd w:val="clear" w:color="auto" w:fill="auto"/>
              <w:spacing w:line="220" w:lineRule="exact"/>
              <w:jc w:val="center"/>
            </w:pPr>
            <w:r>
              <w:rPr>
                <w:rStyle w:val="152CourierNew11pt"/>
              </w:rPr>
              <w:lastRenderedPageBreak/>
              <w:t>СООБРАЖЕ</w:t>
            </w:r>
            <w:r w:rsidR="001F6A11">
              <w:rPr>
                <w:rStyle w:val="152CourierNew11pt"/>
              </w:rPr>
              <w:t>НИ</w:t>
            </w:r>
            <w:r>
              <w:rPr>
                <w:rStyle w:val="152CourierNew11pt"/>
              </w:rPr>
              <w:t xml:space="preserve">Я И </w:t>
            </w:r>
            <w:r w:rsidR="00D92E0E">
              <w:rPr>
                <w:rStyle w:val="152CourierNew11pt"/>
              </w:rPr>
              <w:t>РАСЧЕТ</w:t>
            </w:r>
            <w:r>
              <w:rPr>
                <w:rStyle w:val="152CourierNew11pt"/>
              </w:rPr>
              <w:t>Ы.</w:t>
            </w:r>
          </w:p>
        </w:tc>
        <w:tc>
          <w:tcPr>
            <w:tcW w:w="1267" w:type="dxa"/>
            <w:gridSpan w:val="2"/>
            <w:tcBorders>
              <w:top w:val="single" w:sz="4" w:space="0" w:color="auto"/>
              <w:left w:val="single" w:sz="4" w:space="0" w:color="auto"/>
            </w:tcBorders>
            <w:shd w:val="clear" w:color="auto" w:fill="FFFFFF"/>
            <w:vAlign w:val="center"/>
          </w:tcPr>
          <w:p w:rsidR="00B21C8F" w:rsidRDefault="005B24C1">
            <w:pPr>
              <w:pStyle w:val="1520"/>
              <w:framePr w:w="6370" w:wrap="notBeside" w:vAnchor="text" w:hAnchor="text" w:xAlign="center" w:y="1"/>
              <w:shd w:val="clear" w:color="auto" w:fill="auto"/>
              <w:spacing w:line="168" w:lineRule="exact"/>
              <w:jc w:val="center"/>
            </w:pPr>
            <w:r>
              <w:rPr>
                <w:rStyle w:val="152TimesNewRoman75pt"/>
                <w:rFonts w:eastAsia="Calibri"/>
              </w:rPr>
              <w:t>Сумма расхода на 1867 год, предположенная кои- мис</w:t>
            </w:r>
            <w:r w:rsidR="001F6A11">
              <w:rPr>
                <w:rStyle w:val="152TimesNewRoman75pt"/>
                <w:rFonts w:eastAsia="Calibri"/>
              </w:rPr>
              <w:t>си</w:t>
            </w:r>
            <w:r>
              <w:rPr>
                <w:rStyle w:val="152TimesNewRoman75pt"/>
                <w:rFonts w:eastAsia="Calibri"/>
              </w:rPr>
              <w:t>ею.</w:t>
            </w:r>
          </w:p>
        </w:tc>
      </w:tr>
      <w:tr w:rsidR="00B21C8F">
        <w:trPr>
          <w:trHeight w:hRule="exact" w:val="302"/>
          <w:jc w:val="center"/>
        </w:trPr>
        <w:tc>
          <w:tcPr>
            <w:tcW w:w="5102" w:type="dxa"/>
            <w:tcBorders>
              <w:top w:val="single" w:sz="4" w:space="0" w:color="auto"/>
            </w:tcBorders>
            <w:shd w:val="clear" w:color="auto" w:fill="FFFFFF"/>
          </w:tcPr>
          <w:p w:rsidR="00B21C8F" w:rsidRDefault="00B21C8F">
            <w:pPr>
              <w:framePr w:w="6370" w:wrap="notBeside" w:vAnchor="text" w:hAnchor="text" w:xAlign="center" w:y="1"/>
              <w:rPr>
                <w:sz w:val="10"/>
                <w:szCs w:val="10"/>
              </w:rPr>
            </w:pPr>
          </w:p>
        </w:tc>
        <w:tc>
          <w:tcPr>
            <w:tcW w:w="797" w:type="dxa"/>
            <w:tcBorders>
              <w:top w:val="single" w:sz="4" w:space="0" w:color="auto"/>
              <w:left w:val="single" w:sz="4" w:space="0" w:color="auto"/>
            </w:tcBorders>
            <w:shd w:val="clear" w:color="auto" w:fill="FFFFFF"/>
            <w:vAlign w:val="bottom"/>
          </w:tcPr>
          <w:p w:rsidR="00B21C8F" w:rsidRDefault="005B24C1">
            <w:pPr>
              <w:pStyle w:val="1520"/>
              <w:framePr w:w="6370" w:wrap="notBeside" w:vAnchor="text" w:hAnchor="text" w:xAlign="center" w:y="1"/>
              <w:shd w:val="clear" w:color="auto" w:fill="auto"/>
              <w:spacing w:line="150" w:lineRule="exact"/>
              <w:ind w:left="320"/>
            </w:pPr>
            <w:r>
              <w:rPr>
                <w:rStyle w:val="152TimesNewRoman75pt"/>
                <w:rFonts w:eastAsia="Calibri"/>
              </w:rPr>
              <w:t>Р.</w:t>
            </w:r>
          </w:p>
        </w:tc>
        <w:tc>
          <w:tcPr>
            <w:tcW w:w="470" w:type="dxa"/>
            <w:tcBorders>
              <w:top w:val="single" w:sz="4" w:space="0" w:color="auto"/>
              <w:left w:val="single" w:sz="4" w:space="0" w:color="auto"/>
            </w:tcBorders>
            <w:shd w:val="clear" w:color="auto" w:fill="FFFFFF"/>
            <w:vAlign w:val="bottom"/>
          </w:tcPr>
          <w:p w:rsidR="00B21C8F" w:rsidRDefault="005B24C1">
            <w:pPr>
              <w:pStyle w:val="1520"/>
              <w:framePr w:w="6370" w:wrap="notBeside" w:vAnchor="text" w:hAnchor="text" w:xAlign="center" w:y="1"/>
              <w:shd w:val="clear" w:color="auto" w:fill="auto"/>
              <w:spacing w:line="150" w:lineRule="exact"/>
              <w:jc w:val="both"/>
            </w:pPr>
            <w:r>
              <w:rPr>
                <w:rStyle w:val="152TimesNewRoman75pt"/>
                <w:rFonts w:eastAsia="Calibri"/>
              </w:rPr>
              <w:t>К.</w:t>
            </w:r>
          </w:p>
        </w:tc>
      </w:tr>
      <w:tr w:rsidR="00B21C8F">
        <w:trPr>
          <w:trHeight w:hRule="exact" w:val="2578"/>
          <w:jc w:val="center"/>
        </w:trPr>
        <w:tc>
          <w:tcPr>
            <w:tcW w:w="5102" w:type="dxa"/>
            <w:shd w:val="clear" w:color="auto" w:fill="FFFFFF"/>
            <w:vAlign w:val="bottom"/>
          </w:tcPr>
          <w:p w:rsidR="00B21C8F" w:rsidRDefault="005B24C1">
            <w:pPr>
              <w:pStyle w:val="1520"/>
              <w:framePr w:w="6370" w:wrap="notBeside" w:vAnchor="text" w:hAnchor="text" w:xAlign="center" w:y="1"/>
              <w:shd w:val="clear" w:color="auto" w:fill="auto"/>
              <w:tabs>
                <w:tab w:val="left" w:leader="dot" w:pos="2870"/>
                <w:tab w:val="left" w:leader="dot" w:pos="4013"/>
                <w:tab w:val="left" w:leader="dot" w:pos="4838"/>
              </w:tabs>
              <w:spacing w:line="218" w:lineRule="exact"/>
              <w:ind w:firstLine="280"/>
              <w:jc w:val="both"/>
            </w:pPr>
            <w:r>
              <w:rPr>
                <w:rStyle w:val="152TimesNewRoman12pt75"/>
                <w:rFonts w:eastAsia="Calibri"/>
              </w:rPr>
              <w:t>Вносится в см</w:t>
            </w:r>
            <w:r w:rsidR="001F6A11">
              <w:rPr>
                <w:rStyle w:val="152TimesNewRoman12pt75"/>
                <w:rFonts w:eastAsia="Calibri"/>
              </w:rPr>
              <w:t>е</w:t>
            </w:r>
            <w:r>
              <w:rPr>
                <w:rStyle w:val="152TimesNewRoman12pt75"/>
                <w:rFonts w:eastAsia="Calibri"/>
              </w:rPr>
              <w:t>ту согласно постановле</w:t>
            </w:r>
            <w:r w:rsidR="001F6A11">
              <w:rPr>
                <w:rStyle w:val="152TimesNewRoman12pt75"/>
                <w:rFonts w:eastAsia="Calibri"/>
              </w:rPr>
              <w:t>ни</w:t>
            </w:r>
            <w:r>
              <w:rPr>
                <w:rStyle w:val="152TimesNewRoman12pt75"/>
                <w:rFonts w:eastAsia="Calibri"/>
              </w:rPr>
              <w:t>ю У</w:t>
            </w:r>
            <w:r w:rsidR="001F6A11">
              <w:rPr>
                <w:rStyle w:val="152TimesNewRoman12pt75"/>
                <w:rFonts w:eastAsia="Calibri"/>
              </w:rPr>
              <w:t>е</w:t>
            </w:r>
            <w:r>
              <w:rPr>
                <w:rStyle w:val="152TimesNewRoman12pt75"/>
                <w:rFonts w:eastAsia="Calibri"/>
              </w:rPr>
              <w:t>зд</w:t>
            </w:r>
            <w:r w:rsidR="001F6A11">
              <w:rPr>
                <w:rStyle w:val="152TimesNewRoman12pt75"/>
                <w:rFonts w:eastAsia="Calibri"/>
              </w:rPr>
              <w:t>ного</w:t>
            </w:r>
            <w:r>
              <w:rPr>
                <w:rStyle w:val="152TimesNewRoman12pt75"/>
                <w:rFonts w:eastAsia="Calibri"/>
              </w:rPr>
              <w:t xml:space="preserve"> Собра</w:t>
            </w:r>
            <w:r w:rsidR="001F6A11">
              <w:rPr>
                <w:rStyle w:val="152TimesNewRoman12pt75"/>
                <w:rFonts w:eastAsia="Calibri"/>
              </w:rPr>
              <w:t>ни</w:t>
            </w:r>
            <w:r>
              <w:rPr>
                <w:rStyle w:val="152TimesNewRoman12pt75"/>
                <w:rFonts w:eastAsia="Calibri"/>
              </w:rPr>
              <w:t>я</w:t>
            </w:r>
            <w:r>
              <w:rPr>
                <w:rStyle w:val="152TimesNewRoman12pt75"/>
                <w:rFonts w:eastAsia="Calibri"/>
              </w:rPr>
              <w:tab/>
            </w:r>
            <w:r>
              <w:rPr>
                <w:rStyle w:val="152TimesNewRoman12pt75"/>
                <w:rFonts w:eastAsia="Calibri"/>
              </w:rPr>
              <w:tab/>
            </w:r>
            <w:r>
              <w:rPr>
                <w:rStyle w:val="152TimesNewRoman12pt75"/>
                <w:rFonts w:eastAsia="Calibri"/>
              </w:rPr>
              <w:tab/>
            </w:r>
          </w:p>
        </w:tc>
        <w:tc>
          <w:tcPr>
            <w:tcW w:w="797" w:type="dxa"/>
            <w:tcBorders>
              <w:top w:val="single" w:sz="4" w:space="0" w:color="auto"/>
              <w:left w:val="single" w:sz="4" w:space="0" w:color="auto"/>
            </w:tcBorders>
            <w:shd w:val="clear" w:color="auto" w:fill="FFFFFF"/>
            <w:vAlign w:val="bottom"/>
          </w:tcPr>
          <w:p w:rsidR="00B21C8F" w:rsidRDefault="005B24C1">
            <w:pPr>
              <w:pStyle w:val="1520"/>
              <w:framePr w:w="6370" w:wrap="notBeside" w:vAnchor="text" w:hAnchor="text" w:xAlign="center" w:y="1"/>
              <w:shd w:val="clear" w:color="auto" w:fill="auto"/>
              <w:spacing w:line="220" w:lineRule="exact"/>
              <w:ind w:left="320"/>
            </w:pPr>
            <w:r>
              <w:rPr>
                <w:rStyle w:val="152CourierNew11pt-1pt"/>
              </w:rPr>
              <w:t>7.500</w:t>
            </w:r>
          </w:p>
        </w:tc>
        <w:tc>
          <w:tcPr>
            <w:tcW w:w="470" w:type="dxa"/>
            <w:tcBorders>
              <w:top w:val="single" w:sz="4" w:space="0" w:color="auto"/>
              <w:left w:val="single" w:sz="4" w:space="0" w:color="auto"/>
            </w:tcBorders>
            <w:shd w:val="clear" w:color="auto" w:fill="FFFFFF"/>
          </w:tcPr>
          <w:p w:rsidR="00B21C8F" w:rsidRDefault="00B21C8F">
            <w:pPr>
              <w:framePr w:w="6370" w:wrap="notBeside" w:vAnchor="text" w:hAnchor="text" w:xAlign="center" w:y="1"/>
              <w:rPr>
                <w:sz w:val="10"/>
                <w:szCs w:val="10"/>
              </w:rPr>
            </w:pPr>
          </w:p>
        </w:tc>
      </w:tr>
      <w:tr w:rsidR="00B21C8F">
        <w:trPr>
          <w:trHeight w:hRule="exact" w:val="1032"/>
          <w:jc w:val="center"/>
        </w:trPr>
        <w:tc>
          <w:tcPr>
            <w:tcW w:w="5102" w:type="dxa"/>
            <w:shd w:val="clear" w:color="auto" w:fill="FFFFFF"/>
          </w:tcPr>
          <w:p w:rsidR="00B21C8F" w:rsidRDefault="005B24C1">
            <w:pPr>
              <w:pStyle w:val="1520"/>
              <w:framePr w:w="6370" w:wrap="notBeside" w:vAnchor="text" w:hAnchor="text" w:xAlign="center" w:y="1"/>
              <w:shd w:val="clear" w:color="auto" w:fill="auto"/>
              <w:tabs>
                <w:tab w:val="left" w:leader="dot" w:pos="933"/>
                <w:tab w:val="left" w:leader="dot" w:pos="2090"/>
                <w:tab w:val="left" w:leader="dot" w:pos="2205"/>
                <w:tab w:val="left" w:leader="dot" w:pos="4902"/>
              </w:tabs>
              <w:spacing w:line="240" w:lineRule="exact"/>
              <w:ind w:firstLine="280"/>
              <w:jc w:val="both"/>
            </w:pPr>
            <w:r>
              <w:rPr>
                <w:rStyle w:val="152TimesNewRoman12pt75"/>
                <w:rFonts w:eastAsia="Calibri"/>
              </w:rPr>
              <w:t>Тоже-</w:t>
            </w:r>
            <w:r>
              <w:rPr>
                <w:rStyle w:val="152TimesNewRoman12pt75"/>
                <w:rFonts w:eastAsia="Calibri"/>
              </w:rPr>
              <w:tab/>
            </w:r>
            <w:r>
              <w:rPr>
                <w:rStyle w:val="152TimesNewRoman12pt75"/>
                <w:rFonts w:eastAsia="Calibri"/>
              </w:rPr>
              <w:tab/>
            </w:r>
            <w:r>
              <w:rPr>
                <w:rStyle w:val="152TimesNewRoman12pt75"/>
                <w:rFonts w:eastAsia="Calibri"/>
              </w:rPr>
              <w:tab/>
            </w:r>
            <w:r>
              <w:rPr>
                <w:rStyle w:val="152TimesNewRoman12pt75"/>
                <w:rFonts w:eastAsia="Calibri"/>
              </w:rPr>
              <w:tab/>
            </w:r>
          </w:p>
        </w:tc>
        <w:tc>
          <w:tcPr>
            <w:tcW w:w="797" w:type="dxa"/>
            <w:tcBorders>
              <w:left w:val="single" w:sz="4" w:space="0" w:color="auto"/>
            </w:tcBorders>
            <w:shd w:val="clear" w:color="auto" w:fill="FFFFFF"/>
          </w:tcPr>
          <w:p w:rsidR="00B21C8F" w:rsidRDefault="005B24C1">
            <w:pPr>
              <w:pStyle w:val="1520"/>
              <w:framePr w:w="6370" w:wrap="notBeside" w:vAnchor="text" w:hAnchor="text" w:xAlign="center" w:y="1"/>
              <w:shd w:val="clear" w:color="auto" w:fill="auto"/>
              <w:spacing w:line="220" w:lineRule="exact"/>
              <w:jc w:val="right"/>
            </w:pPr>
            <w:r>
              <w:rPr>
                <w:rStyle w:val="152CourierNew11pt-1pt"/>
              </w:rPr>
              <w:t>916</w:t>
            </w:r>
          </w:p>
        </w:tc>
        <w:tc>
          <w:tcPr>
            <w:tcW w:w="470" w:type="dxa"/>
            <w:tcBorders>
              <w:left w:val="single" w:sz="4" w:space="0" w:color="auto"/>
            </w:tcBorders>
            <w:shd w:val="clear" w:color="auto" w:fill="FFFFFF"/>
          </w:tcPr>
          <w:p w:rsidR="00B21C8F" w:rsidRDefault="005B24C1">
            <w:pPr>
              <w:pStyle w:val="1520"/>
              <w:framePr w:w="6370" w:wrap="notBeside" w:vAnchor="text" w:hAnchor="text" w:xAlign="center" w:y="1"/>
              <w:shd w:val="clear" w:color="auto" w:fill="auto"/>
              <w:spacing w:line="220" w:lineRule="exact"/>
              <w:jc w:val="both"/>
            </w:pPr>
            <w:r>
              <w:rPr>
                <w:rStyle w:val="152CourierNew11pt-1pt"/>
              </w:rPr>
              <w:t>66</w:t>
            </w:r>
          </w:p>
        </w:tc>
      </w:tr>
      <w:tr w:rsidR="00B21C8F">
        <w:trPr>
          <w:trHeight w:hRule="exact" w:val="1368"/>
          <w:jc w:val="center"/>
        </w:trPr>
        <w:tc>
          <w:tcPr>
            <w:tcW w:w="5102" w:type="dxa"/>
            <w:shd w:val="clear" w:color="auto" w:fill="FFFFFF"/>
            <w:vAlign w:val="center"/>
          </w:tcPr>
          <w:p w:rsidR="00B21C8F" w:rsidRDefault="005B24C1">
            <w:pPr>
              <w:pStyle w:val="1520"/>
              <w:framePr w:w="6370" w:wrap="notBeside" w:vAnchor="text" w:hAnchor="text" w:xAlign="center" w:y="1"/>
              <w:shd w:val="clear" w:color="auto" w:fill="auto"/>
              <w:tabs>
                <w:tab w:val="left" w:leader="dot" w:pos="3160"/>
                <w:tab w:val="left" w:leader="dot" w:pos="4926"/>
              </w:tabs>
              <w:spacing w:line="240" w:lineRule="exact"/>
              <w:ind w:firstLine="280"/>
              <w:jc w:val="both"/>
            </w:pPr>
            <w:r>
              <w:rPr>
                <w:rStyle w:val="152TimesNewRoman12pt75"/>
                <w:rFonts w:eastAsia="Calibri"/>
              </w:rPr>
              <w:t>Тоже</w:t>
            </w:r>
            <w:r>
              <w:rPr>
                <w:rStyle w:val="152TimesNewRoman12pt75"/>
                <w:rFonts w:eastAsia="Calibri"/>
              </w:rPr>
              <w:tab/>
            </w:r>
            <w:r>
              <w:rPr>
                <w:rStyle w:val="152TimesNewRoman12pt75"/>
                <w:rFonts w:eastAsia="Calibri"/>
              </w:rPr>
              <w:tab/>
            </w:r>
          </w:p>
        </w:tc>
        <w:tc>
          <w:tcPr>
            <w:tcW w:w="797" w:type="dxa"/>
            <w:tcBorders>
              <w:left w:val="single" w:sz="4" w:space="0" w:color="auto"/>
            </w:tcBorders>
            <w:shd w:val="clear" w:color="auto" w:fill="FFFFFF"/>
            <w:vAlign w:val="center"/>
          </w:tcPr>
          <w:p w:rsidR="00B21C8F" w:rsidRDefault="005B24C1">
            <w:pPr>
              <w:pStyle w:val="1520"/>
              <w:framePr w:w="6370" w:wrap="notBeside" w:vAnchor="text" w:hAnchor="text" w:xAlign="center" w:y="1"/>
              <w:shd w:val="clear" w:color="auto" w:fill="auto"/>
              <w:spacing w:line="220" w:lineRule="exact"/>
              <w:jc w:val="right"/>
            </w:pPr>
            <w:r>
              <w:rPr>
                <w:rStyle w:val="152CourierNew11pt-1pt"/>
              </w:rPr>
              <w:t>750</w:t>
            </w:r>
          </w:p>
        </w:tc>
        <w:tc>
          <w:tcPr>
            <w:tcW w:w="470" w:type="dxa"/>
            <w:tcBorders>
              <w:left w:val="single" w:sz="4" w:space="0" w:color="auto"/>
            </w:tcBorders>
            <w:shd w:val="clear" w:color="auto" w:fill="FFFFFF"/>
            <w:vAlign w:val="center"/>
          </w:tcPr>
          <w:p w:rsidR="00B21C8F" w:rsidRDefault="005B24C1">
            <w:pPr>
              <w:pStyle w:val="1520"/>
              <w:framePr w:w="6370" w:wrap="notBeside" w:vAnchor="text" w:hAnchor="text" w:xAlign="center" w:y="1"/>
              <w:shd w:val="clear" w:color="auto" w:fill="auto"/>
              <w:spacing w:line="240" w:lineRule="exact"/>
              <w:jc w:val="both"/>
            </w:pPr>
            <w:r>
              <w:rPr>
                <w:rStyle w:val="152TimesNewRoman12pt75"/>
                <w:rFonts w:eastAsia="Calibri"/>
              </w:rPr>
              <w:t>—</w:t>
            </w:r>
          </w:p>
        </w:tc>
      </w:tr>
      <w:tr w:rsidR="00B21C8F">
        <w:trPr>
          <w:trHeight w:hRule="exact" w:val="754"/>
          <w:jc w:val="center"/>
        </w:trPr>
        <w:tc>
          <w:tcPr>
            <w:tcW w:w="5102" w:type="dxa"/>
            <w:shd w:val="clear" w:color="auto" w:fill="FFFFFF"/>
            <w:vAlign w:val="bottom"/>
          </w:tcPr>
          <w:p w:rsidR="00B21C8F" w:rsidRDefault="005B24C1">
            <w:pPr>
              <w:pStyle w:val="1520"/>
              <w:framePr w:w="6370" w:wrap="notBeside" w:vAnchor="text" w:hAnchor="text" w:xAlign="center" w:y="1"/>
              <w:shd w:val="clear" w:color="auto" w:fill="auto"/>
              <w:tabs>
                <w:tab w:val="left" w:leader="dot" w:pos="4936"/>
              </w:tabs>
              <w:spacing w:line="240" w:lineRule="exact"/>
              <w:ind w:firstLine="280"/>
              <w:jc w:val="both"/>
            </w:pPr>
            <w:r>
              <w:rPr>
                <w:rStyle w:val="152TimesNewRoman12pt75"/>
                <w:rFonts w:eastAsia="Calibri"/>
              </w:rPr>
              <w:t>Тоже</w:t>
            </w:r>
            <w:r>
              <w:rPr>
                <w:rStyle w:val="152TimesNewRoman12pt75"/>
                <w:rFonts w:eastAsia="Calibri"/>
              </w:rPr>
              <w:tab/>
            </w:r>
          </w:p>
        </w:tc>
        <w:tc>
          <w:tcPr>
            <w:tcW w:w="797" w:type="dxa"/>
            <w:tcBorders>
              <w:left w:val="single" w:sz="4" w:space="0" w:color="auto"/>
            </w:tcBorders>
            <w:shd w:val="clear" w:color="auto" w:fill="FFFFFF"/>
            <w:vAlign w:val="bottom"/>
          </w:tcPr>
          <w:p w:rsidR="00B21C8F" w:rsidRDefault="005B24C1">
            <w:pPr>
              <w:pStyle w:val="1520"/>
              <w:framePr w:w="6370" w:wrap="notBeside" w:vAnchor="text" w:hAnchor="text" w:xAlign="center" w:y="1"/>
              <w:shd w:val="clear" w:color="auto" w:fill="auto"/>
              <w:spacing w:line="220" w:lineRule="exact"/>
              <w:jc w:val="right"/>
            </w:pPr>
            <w:r>
              <w:rPr>
                <w:rStyle w:val="152CourierNew11pt-1pt"/>
              </w:rPr>
              <w:t>300</w:t>
            </w:r>
          </w:p>
        </w:tc>
        <w:tc>
          <w:tcPr>
            <w:tcW w:w="470" w:type="dxa"/>
            <w:tcBorders>
              <w:left w:val="single" w:sz="4" w:space="0" w:color="auto"/>
            </w:tcBorders>
            <w:shd w:val="clear" w:color="auto" w:fill="FFFFFF"/>
            <w:vAlign w:val="bottom"/>
          </w:tcPr>
          <w:p w:rsidR="00B21C8F" w:rsidRDefault="005B24C1">
            <w:pPr>
              <w:pStyle w:val="1520"/>
              <w:framePr w:w="6370" w:wrap="notBeside" w:vAnchor="text" w:hAnchor="text" w:xAlign="center" w:y="1"/>
              <w:shd w:val="clear" w:color="auto" w:fill="auto"/>
              <w:tabs>
                <w:tab w:val="left" w:leader="underscore" w:pos="202"/>
              </w:tabs>
              <w:spacing w:line="200" w:lineRule="exact"/>
              <w:jc w:val="both"/>
            </w:pPr>
            <w:r>
              <w:rPr>
                <w:rStyle w:val="152CourierNew10pt"/>
              </w:rPr>
              <w:tab/>
            </w:r>
          </w:p>
        </w:tc>
      </w:tr>
      <w:tr w:rsidR="00B21C8F">
        <w:trPr>
          <w:trHeight w:hRule="exact" w:val="1176"/>
          <w:jc w:val="center"/>
        </w:trPr>
        <w:tc>
          <w:tcPr>
            <w:tcW w:w="5102" w:type="dxa"/>
            <w:shd w:val="clear" w:color="auto" w:fill="FFFFFF"/>
          </w:tcPr>
          <w:p w:rsidR="00B21C8F" w:rsidRDefault="005B24C1">
            <w:pPr>
              <w:pStyle w:val="1520"/>
              <w:framePr w:w="6370" w:wrap="notBeside" w:vAnchor="text" w:hAnchor="text" w:xAlign="center" w:y="1"/>
              <w:shd w:val="clear" w:color="auto" w:fill="auto"/>
              <w:spacing w:line="214" w:lineRule="exact"/>
              <w:ind w:firstLine="280"/>
              <w:jc w:val="both"/>
            </w:pPr>
            <w:r>
              <w:rPr>
                <w:rStyle w:val="152TimesNewRoman12pt75"/>
                <w:rFonts w:eastAsia="Calibri"/>
              </w:rPr>
              <w:t>О перечисле</w:t>
            </w:r>
            <w:r w:rsidR="001F6A11">
              <w:rPr>
                <w:rStyle w:val="152TimesNewRoman12pt75"/>
                <w:rFonts w:eastAsia="Calibri"/>
              </w:rPr>
              <w:t>ни</w:t>
            </w:r>
            <w:r>
              <w:rPr>
                <w:rStyle w:val="152TimesNewRoman12pt75"/>
                <w:rFonts w:eastAsia="Calibri"/>
              </w:rPr>
              <w:t xml:space="preserve">и </w:t>
            </w:r>
            <w:r w:rsidR="00763D33">
              <w:rPr>
                <w:rStyle w:val="152TimesNewRoman12pt75"/>
                <w:rFonts w:eastAsia="Calibri"/>
              </w:rPr>
              <w:t>Это</w:t>
            </w:r>
            <w:r>
              <w:rPr>
                <w:rStyle w:val="152TimesNewRoman12pt75"/>
                <w:rFonts w:eastAsia="Calibri"/>
              </w:rPr>
              <w:t>й суммы к казенным сборам должно посл</w:t>
            </w:r>
            <w:r w:rsidR="001F6A11">
              <w:rPr>
                <w:rStyle w:val="152TimesNewRoman12pt75"/>
                <w:rFonts w:eastAsia="Calibri"/>
              </w:rPr>
              <w:t>е</w:t>
            </w:r>
            <w:r>
              <w:rPr>
                <w:rStyle w:val="152TimesNewRoman12pt75"/>
                <w:rFonts w:eastAsia="Calibri"/>
              </w:rPr>
              <w:t>довать особое распоряже</w:t>
            </w:r>
            <w:r w:rsidR="001F6A11">
              <w:rPr>
                <w:rStyle w:val="152TimesNewRoman12pt75"/>
                <w:rFonts w:eastAsia="Calibri"/>
              </w:rPr>
              <w:t>ни</w:t>
            </w:r>
            <w:r>
              <w:rPr>
                <w:rStyle w:val="152TimesNewRoman12pt75"/>
                <w:rFonts w:eastAsia="Calibri"/>
              </w:rPr>
              <w:t>е по получе</w:t>
            </w:r>
            <w:r w:rsidR="001F6A11">
              <w:rPr>
                <w:rStyle w:val="152TimesNewRoman12pt75"/>
                <w:rFonts w:eastAsia="Calibri"/>
              </w:rPr>
              <w:t>ни</w:t>
            </w:r>
            <w:r>
              <w:rPr>
                <w:rStyle w:val="152TimesNewRoman12pt75"/>
                <w:rFonts w:eastAsia="Calibri"/>
              </w:rPr>
              <w:t>и св</w:t>
            </w:r>
            <w:r w:rsidR="001F6A11">
              <w:rPr>
                <w:rStyle w:val="152TimesNewRoman12pt75"/>
                <w:rFonts w:eastAsia="Calibri"/>
              </w:rPr>
              <w:t>е</w:t>
            </w:r>
            <w:r>
              <w:rPr>
                <w:rStyle w:val="152TimesNewRoman12pt75"/>
                <w:rFonts w:eastAsia="Calibri"/>
              </w:rPr>
              <w:t>д</w:t>
            </w:r>
            <w:r w:rsidR="001F6A11">
              <w:rPr>
                <w:rStyle w:val="152TimesNewRoman12pt75"/>
                <w:rFonts w:eastAsia="Calibri"/>
              </w:rPr>
              <w:t>ени</w:t>
            </w:r>
            <w:r>
              <w:rPr>
                <w:rStyle w:val="152TimesNewRoman12pt75"/>
                <w:rFonts w:eastAsia="Calibri"/>
              </w:rPr>
              <w:t>я от министерства Финансов.</w:t>
            </w:r>
          </w:p>
        </w:tc>
        <w:tc>
          <w:tcPr>
            <w:tcW w:w="797" w:type="dxa"/>
            <w:tcBorders>
              <w:left w:val="single" w:sz="4" w:space="0" w:color="auto"/>
            </w:tcBorders>
            <w:shd w:val="clear" w:color="auto" w:fill="FFFFFF"/>
          </w:tcPr>
          <w:p w:rsidR="00B21C8F" w:rsidRDefault="00B21C8F">
            <w:pPr>
              <w:framePr w:w="6370"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70" w:wrap="notBeside" w:vAnchor="text" w:hAnchor="text" w:xAlign="center" w:y="1"/>
              <w:rPr>
                <w:sz w:val="10"/>
                <w:szCs w:val="10"/>
              </w:rPr>
            </w:pPr>
          </w:p>
        </w:tc>
      </w:tr>
      <w:tr w:rsidR="00B21C8F">
        <w:trPr>
          <w:trHeight w:hRule="exact" w:val="883"/>
          <w:jc w:val="center"/>
        </w:trPr>
        <w:tc>
          <w:tcPr>
            <w:tcW w:w="5102" w:type="dxa"/>
            <w:shd w:val="clear" w:color="auto" w:fill="FFFFFF"/>
            <w:vAlign w:val="center"/>
          </w:tcPr>
          <w:p w:rsidR="00B21C8F" w:rsidRDefault="005B24C1">
            <w:pPr>
              <w:pStyle w:val="1520"/>
              <w:framePr w:w="6370" w:wrap="notBeside" w:vAnchor="text" w:hAnchor="text" w:xAlign="center" w:y="1"/>
              <w:shd w:val="clear" w:color="auto" w:fill="auto"/>
              <w:tabs>
                <w:tab w:val="left" w:leader="dot" w:pos="4936"/>
              </w:tabs>
              <w:spacing w:line="240" w:lineRule="exact"/>
              <w:ind w:firstLine="280"/>
              <w:jc w:val="both"/>
            </w:pPr>
            <w:r>
              <w:rPr>
                <w:rStyle w:val="152TimesNewRoman12pt75"/>
                <w:rFonts w:eastAsia="Calibri"/>
              </w:rPr>
              <w:t>Тоже</w:t>
            </w:r>
            <w:r>
              <w:rPr>
                <w:rStyle w:val="152TimesNewRoman12pt75"/>
                <w:rFonts w:eastAsia="Calibri"/>
              </w:rPr>
              <w:tab/>
            </w:r>
          </w:p>
        </w:tc>
        <w:tc>
          <w:tcPr>
            <w:tcW w:w="797" w:type="dxa"/>
            <w:tcBorders>
              <w:left w:val="single" w:sz="4" w:space="0" w:color="auto"/>
            </w:tcBorders>
            <w:shd w:val="clear" w:color="auto" w:fill="FFFFFF"/>
            <w:vAlign w:val="center"/>
          </w:tcPr>
          <w:p w:rsidR="00B21C8F" w:rsidRDefault="005B24C1">
            <w:pPr>
              <w:pStyle w:val="1520"/>
              <w:framePr w:w="6370" w:wrap="notBeside" w:vAnchor="text" w:hAnchor="text" w:xAlign="center" w:y="1"/>
              <w:shd w:val="clear" w:color="auto" w:fill="auto"/>
              <w:spacing w:line="220" w:lineRule="exact"/>
              <w:ind w:left="320"/>
            </w:pPr>
            <w:r>
              <w:rPr>
                <w:rStyle w:val="152CourierNew11pt-1pt"/>
              </w:rPr>
              <w:t>3.150</w:t>
            </w:r>
          </w:p>
        </w:tc>
        <w:tc>
          <w:tcPr>
            <w:tcW w:w="470" w:type="dxa"/>
            <w:tcBorders>
              <w:left w:val="single" w:sz="4" w:space="0" w:color="auto"/>
            </w:tcBorders>
            <w:shd w:val="clear" w:color="auto" w:fill="FFFFFF"/>
            <w:vAlign w:val="center"/>
          </w:tcPr>
          <w:p w:rsidR="00B21C8F" w:rsidRDefault="005B24C1">
            <w:pPr>
              <w:pStyle w:val="1520"/>
              <w:framePr w:w="6370" w:wrap="notBeside" w:vAnchor="text" w:hAnchor="text" w:xAlign="center" w:y="1"/>
              <w:shd w:val="clear" w:color="auto" w:fill="auto"/>
              <w:spacing w:line="240" w:lineRule="exact"/>
              <w:jc w:val="both"/>
            </w:pPr>
            <w:r>
              <w:rPr>
                <w:rStyle w:val="152TimesNewRoman12pt75"/>
                <w:rFonts w:eastAsia="Calibri"/>
              </w:rPr>
              <w:t>—</w:t>
            </w:r>
          </w:p>
        </w:tc>
      </w:tr>
    </w:tbl>
    <w:p w:rsidR="00B21C8F" w:rsidRDefault="00B21C8F">
      <w:pPr>
        <w:framePr w:w="6370" w:wrap="notBeside" w:vAnchor="text" w:hAnchor="text" w:xAlign="center" w:y="1"/>
        <w:rPr>
          <w:sz w:val="2"/>
          <w:szCs w:val="2"/>
        </w:rPr>
      </w:pPr>
    </w:p>
    <w:p w:rsidR="00B21C8F" w:rsidRDefault="00B21C8F">
      <w:pPr>
        <w:rPr>
          <w:sz w:val="2"/>
          <w:szCs w:val="2"/>
        </w:rPr>
        <w:sectPr w:rsidR="00B21C8F">
          <w:headerReference w:type="even" r:id="rId359"/>
          <w:headerReference w:type="default" r:id="rId360"/>
          <w:headerReference w:type="first" r:id="rId361"/>
          <w:pgSz w:w="7142" w:h="10814"/>
          <w:pgMar w:top="867" w:right="280" w:bottom="633" w:left="493" w:header="0" w:footer="3" w:gutter="0"/>
          <w:pgNumType w:start="150"/>
          <w:cols w:space="720"/>
          <w:noEndnote/>
          <w:titlePg/>
          <w:docGrid w:linePitch="360"/>
        </w:sectPr>
      </w:pPr>
    </w:p>
    <w:p w:rsidR="00B21C8F" w:rsidRDefault="005B24C1">
      <w:pPr>
        <w:pStyle w:val="a7"/>
        <w:shd w:val="clear" w:color="auto" w:fill="auto"/>
        <w:spacing w:line="280" w:lineRule="exact"/>
        <w:ind w:left="2240"/>
        <w:sectPr w:rsidR="00B21C8F">
          <w:headerReference w:type="even" r:id="rId362"/>
          <w:headerReference w:type="default" r:id="rId363"/>
          <w:headerReference w:type="first" r:id="rId364"/>
          <w:pgSz w:w="7142" w:h="10814"/>
          <w:pgMar w:top="867" w:right="280" w:bottom="633" w:left="493" w:header="0" w:footer="3" w:gutter="0"/>
          <w:pgNumType w:start="514"/>
          <w:cols w:space="720"/>
          <w:noEndnote/>
          <w:docGrid w:linePitch="360"/>
        </w:sectPr>
      </w:pPr>
      <w:r>
        <w:lastRenderedPageBreak/>
        <w:t xml:space="preserve">— </w:t>
      </w:r>
      <w:r w:rsidR="00CE1BB0">
        <w:fldChar w:fldCharType="begin"/>
      </w:r>
      <w:r w:rsidR="001F6A11">
        <w:instrText xml:space="preserve"> PAGE \* MERGEFORMAT </w:instrText>
      </w:r>
      <w:r w:rsidR="00CE1BB0">
        <w:fldChar w:fldCharType="separate"/>
      </w:r>
      <w:r>
        <w:t>152</w:t>
      </w:r>
      <w:r w:rsidR="00CE1BB0">
        <w:fldChar w:fldCharType="end"/>
      </w:r>
      <w:r>
        <w:t xml:space="preserve"> —</w:t>
      </w:r>
    </w:p>
    <w:tbl>
      <w:tblPr>
        <w:tblOverlap w:val="never"/>
        <w:tblW w:w="0" w:type="auto"/>
        <w:jc w:val="center"/>
        <w:tblLayout w:type="fixed"/>
        <w:tblCellMar>
          <w:left w:w="10" w:type="dxa"/>
          <w:right w:w="10" w:type="dxa"/>
        </w:tblCellMar>
        <w:tblLook w:val="04A0"/>
      </w:tblPr>
      <w:tblGrid>
        <w:gridCol w:w="5088"/>
        <w:gridCol w:w="787"/>
        <w:gridCol w:w="466"/>
      </w:tblGrid>
      <w:tr w:rsidR="00B21C8F">
        <w:trPr>
          <w:trHeight w:hRule="exact" w:val="1094"/>
          <w:jc w:val="center"/>
        </w:trPr>
        <w:tc>
          <w:tcPr>
            <w:tcW w:w="5088" w:type="dxa"/>
            <w:tcBorders>
              <w:top w:val="single" w:sz="4" w:space="0" w:color="auto"/>
            </w:tcBorders>
            <w:shd w:val="clear" w:color="auto" w:fill="FFFFFF"/>
            <w:vAlign w:val="center"/>
          </w:tcPr>
          <w:p w:rsidR="00B21C8F" w:rsidRDefault="005B24C1">
            <w:pPr>
              <w:pStyle w:val="1520"/>
              <w:framePr w:w="6341" w:wrap="notBeside" w:vAnchor="text" w:hAnchor="text" w:xAlign="center" w:y="1"/>
              <w:shd w:val="clear" w:color="auto" w:fill="auto"/>
              <w:spacing w:line="150" w:lineRule="exact"/>
              <w:jc w:val="center"/>
            </w:pPr>
            <w:r>
              <w:rPr>
                <w:rStyle w:val="152TimesNewRoman75pt"/>
                <w:rFonts w:eastAsia="Calibri"/>
              </w:rPr>
              <w:lastRenderedPageBreak/>
              <w:t>СООБРАЖЕ</w:t>
            </w:r>
            <w:r w:rsidR="001F6A11">
              <w:rPr>
                <w:rStyle w:val="152TimesNewRoman75pt"/>
                <w:rFonts w:eastAsia="Calibri"/>
              </w:rPr>
              <w:t>НИ</w:t>
            </w:r>
            <w:r>
              <w:rPr>
                <w:rStyle w:val="152TimesNewRoman75pt"/>
                <w:rFonts w:eastAsia="Calibri"/>
              </w:rPr>
              <w:t xml:space="preserve">Я И </w:t>
            </w:r>
            <w:r w:rsidR="00D92E0E">
              <w:rPr>
                <w:rStyle w:val="152TimesNewRoman75pt"/>
                <w:rFonts w:eastAsia="Calibri"/>
              </w:rPr>
              <w:t>РАСЧЕТ</w:t>
            </w:r>
            <w:r>
              <w:rPr>
                <w:rStyle w:val="152TimesNewRoman75pt"/>
                <w:rFonts w:eastAsia="Calibri"/>
              </w:rPr>
              <w:t>Ы.</w:t>
            </w:r>
          </w:p>
        </w:tc>
        <w:tc>
          <w:tcPr>
            <w:tcW w:w="1253" w:type="dxa"/>
            <w:gridSpan w:val="2"/>
            <w:tcBorders>
              <w:top w:val="single" w:sz="4" w:space="0" w:color="auto"/>
              <w:left w:val="single" w:sz="4" w:space="0" w:color="auto"/>
            </w:tcBorders>
            <w:shd w:val="clear" w:color="auto" w:fill="FFFFFF"/>
            <w:vAlign w:val="center"/>
          </w:tcPr>
          <w:p w:rsidR="00B21C8F" w:rsidRDefault="005B24C1">
            <w:pPr>
              <w:pStyle w:val="1520"/>
              <w:framePr w:w="6341" w:wrap="notBeside" w:vAnchor="text" w:hAnchor="text" w:xAlign="center" w:y="1"/>
              <w:shd w:val="clear" w:color="auto" w:fill="auto"/>
              <w:spacing w:line="168" w:lineRule="exact"/>
              <w:jc w:val="center"/>
            </w:pPr>
            <w:r>
              <w:rPr>
                <w:rStyle w:val="152TimesNewRoman75pt"/>
                <w:rFonts w:eastAsia="Calibri"/>
              </w:rPr>
              <w:t xml:space="preserve">Сумма расхода на 1867 год, предположенная </w:t>
            </w:r>
            <w:r w:rsidR="001F6A11">
              <w:rPr>
                <w:rStyle w:val="152TimesNewRoman75pt"/>
                <w:rFonts w:eastAsia="Calibri"/>
              </w:rPr>
              <w:t>комисси</w:t>
            </w:r>
            <w:r>
              <w:rPr>
                <w:rStyle w:val="152TimesNewRoman75pt"/>
                <w:rFonts w:eastAsia="Calibri"/>
              </w:rPr>
              <w:t>ею.</w:t>
            </w:r>
          </w:p>
        </w:tc>
      </w:tr>
      <w:tr w:rsidR="00B21C8F">
        <w:trPr>
          <w:trHeight w:hRule="exact" w:val="298"/>
          <w:jc w:val="center"/>
        </w:trPr>
        <w:tc>
          <w:tcPr>
            <w:tcW w:w="5088" w:type="dxa"/>
            <w:tcBorders>
              <w:top w:val="single" w:sz="4" w:space="0" w:color="auto"/>
            </w:tcBorders>
            <w:shd w:val="clear" w:color="auto" w:fill="FFFFFF"/>
          </w:tcPr>
          <w:p w:rsidR="00B21C8F" w:rsidRDefault="00B21C8F">
            <w:pPr>
              <w:framePr w:w="6341" w:wrap="notBeside" w:vAnchor="text" w:hAnchor="text" w:xAlign="center" w:y="1"/>
              <w:rPr>
                <w:sz w:val="10"/>
                <w:szCs w:val="10"/>
              </w:rPr>
            </w:pPr>
          </w:p>
        </w:tc>
        <w:tc>
          <w:tcPr>
            <w:tcW w:w="787" w:type="dxa"/>
            <w:tcBorders>
              <w:top w:val="single" w:sz="4" w:space="0" w:color="auto"/>
              <w:left w:val="single" w:sz="4" w:space="0" w:color="auto"/>
            </w:tcBorders>
            <w:shd w:val="clear" w:color="auto" w:fill="FFFFFF"/>
            <w:vAlign w:val="bottom"/>
          </w:tcPr>
          <w:p w:rsidR="00B21C8F" w:rsidRDefault="005B24C1">
            <w:pPr>
              <w:pStyle w:val="1520"/>
              <w:framePr w:w="6341" w:wrap="notBeside" w:vAnchor="text" w:hAnchor="text" w:xAlign="center" w:y="1"/>
              <w:shd w:val="clear" w:color="auto" w:fill="auto"/>
              <w:spacing w:line="150" w:lineRule="exact"/>
              <w:jc w:val="center"/>
            </w:pPr>
            <w:r>
              <w:rPr>
                <w:rStyle w:val="152TimesNewRoman75pt"/>
                <w:rFonts w:eastAsia="Calibri"/>
              </w:rPr>
              <w:t>Р.</w:t>
            </w:r>
          </w:p>
        </w:tc>
        <w:tc>
          <w:tcPr>
            <w:tcW w:w="466" w:type="dxa"/>
            <w:tcBorders>
              <w:top w:val="single" w:sz="4" w:space="0" w:color="auto"/>
              <w:left w:val="single" w:sz="4" w:space="0" w:color="auto"/>
            </w:tcBorders>
            <w:shd w:val="clear" w:color="auto" w:fill="FFFFFF"/>
            <w:vAlign w:val="bottom"/>
          </w:tcPr>
          <w:p w:rsidR="00B21C8F" w:rsidRDefault="005B24C1">
            <w:pPr>
              <w:pStyle w:val="1520"/>
              <w:framePr w:w="6341" w:wrap="notBeside" w:vAnchor="text" w:hAnchor="text" w:xAlign="center" w:y="1"/>
              <w:shd w:val="clear" w:color="auto" w:fill="auto"/>
              <w:spacing w:line="150" w:lineRule="exact"/>
            </w:pPr>
            <w:r>
              <w:rPr>
                <w:rStyle w:val="152TimesNewRoman75pt"/>
                <w:rFonts w:eastAsia="Calibri"/>
              </w:rPr>
              <w:t>К.</w:t>
            </w:r>
          </w:p>
        </w:tc>
      </w:tr>
      <w:tr w:rsidR="00B21C8F">
        <w:trPr>
          <w:trHeight w:hRule="exact" w:val="2587"/>
          <w:jc w:val="center"/>
        </w:trPr>
        <w:tc>
          <w:tcPr>
            <w:tcW w:w="5088" w:type="dxa"/>
            <w:shd w:val="clear" w:color="auto" w:fill="FFFFFF"/>
            <w:vAlign w:val="bottom"/>
          </w:tcPr>
          <w:p w:rsidR="00B21C8F" w:rsidRDefault="005B24C1">
            <w:pPr>
              <w:pStyle w:val="1520"/>
              <w:framePr w:w="6341" w:wrap="notBeside" w:vAnchor="text" w:hAnchor="text" w:xAlign="center" w:y="1"/>
              <w:shd w:val="clear" w:color="auto" w:fill="auto"/>
              <w:tabs>
                <w:tab w:val="left" w:leader="dot" w:pos="4848"/>
              </w:tabs>
              <w:spacing w:line="214" w:lineRule="exact"/>
              <w:ind w:firstLine="260"/>
              <w:jc w:val="both"/>
            </w:pPr>
            <w:r>
              <w:rPr>
                <w:rStyle w:val="152TimesNewRoman12pt75"/>
                <w:rFonts w:eastAsia="Calibri"/>
              </w:rPr>
              <w:t>Вносится в см</w:t>
            </w:r>
            <w:r w:rsidR="001F6A11">
              <w:rPr>
                <w:rStyle w:val="152TimesNewRoman12pt75"/>
                <w:rFonts w:eastAsia="Calibri"/>
              </w:rPr>
              <w:t>е</w:t>
            </w:r>
            <w:r>
              <w:rPr>
                <w:rStyle w:val="152TimesNewRoman12pt75"/>
                <w:rFonts w:eastAsia="Calibri"/>
              </w:rPr>
              <w:t>ту согласно постановл. У</w:t>
            </w:r>
            <w:r w:rsidR="001F6A11">
              <w:rPr>
                <w:rStyle w:val="152TimesNewRoman12pt75"/>
                <w:rFonts w:eastAsia="Calibri"/>
              </w:rPr>
              <w:t>е</w:t>
            </w:r>
            <w:r>
              <w:rPr>
                <w:rStyle w:val="152TimesNewRoman12pt75"/>
                <w:rFonts w:eastAsia="Calibri"/>
              </w:rPr>
              <w:t>зд</w:t>
            </w:r>
            <w:r w:rsidR="001F6A11">
              <w:rPr>
                <w:rStyle w:val="152TimesNewRoman12pt75"/>
                <w:rFonts w:eastAsia="Calibri"/>
              </w:rPr>
              <w:t>ного</w:t>
            </w:r>
            <w:r>
              <w:rPr>
                <w:rStyle w:val="152TimesNewRoman12pt75"/>
                <w:rFonts w:eastAsia="Calibri"/>
              </w:rPr>
              <w:t xml:space="preserve"> Земс</w:t>
            </w:r>
            <w:r w:rsidR="001F6A11">
              <w:rPr>
                <w:rStyle w:val="152TimesNewRoman12pt75"/>
                <w:rFonts w:eastAsia="Calibri"/>
              </w:rPr>
              <w:t>кого</w:t>
            </w:r>
            <w:r>
              <w:rPr>
                <w:rStyle w:val="152TimesNewRoman12pt75"/>
                <w:rFonts w:eastAsia="Calibri"/>
              </w:rPr>
              <w:t xml:space="preserve"> Собра</w:t>
            </w:r>
            <w:r w:rsidR="001F6A11">
              <w:rPr>
                <w:rStyle w:val="152TimesNewRoman12pt75"/>
                <w:rFonts w:eastAsia="Calibri"/>
              </w:rPr>
              <w:t>ни</w:t>
            </w:r>
            <w:r>
              <w:rPr>
                <w:rStyle w:val="152TimesNewRoman12pt75"/>
                <w:rFonts w:eastAsia="Calibri"/>
              </w:rPr>
              <w:t>я</w:t>
            </w:r>
            <w:r>
              <w:rPr>
                <w:rStyle w:val="152TimesNewRoman12pt75"/>
                <w:rFonts w:eastAsia="Calibri"/>
              </w:rPr>
              <w:tab/>
            </w:r>
          </w:p>
        </w:tc>
        <w:tc>
          <w:tcPr>
            <w:tcW w:w="787" w:type="dxa"/>
            <w:tcBorders>
              <w:top w:val="single" w:sz="4" w:space="0" w:color="auto"/>
              <w:left w:val="single" w:sz="4" w:space="0" w:color="auto"/>
            </w:tcBorders>
            <w:shd w:val="clear" w:color="auto" w:fill="FFFFFF"/>
            <w:vAlign w:val="bottom"/>
          </w:tcPr>
          <w:p w:rsidR="00B21C8F" w:rsidRDefault="005B24C1">
            <w:pPr>
              <w:pStyle w:val="1520"/>
              <w:framePr w:w="6341" w:wrap="notBeside" w:vAnchor="text" w:hAnchor="text" w:xAlign="center" w:y="1"/>
              <w:shd w:val="clear" w:color="auto" w:fill="auto"/>
              <w:spacing w:line="240" w:lineRule="exact"/>
              <w:jc w:val="right"/>
            </w:pPr>
            <w:r>
              <w:rPr>
                <w:rStyle w:val="152TimesNewRoman12pt75"/>
                <w:rFonts w:eastAsia="Calibri"/>
              </w:rPr>
              <w:t>400</w:t>
            </w:r>
          </w:p>
        </w:tc>
        <w:tc>
          <w:tcPr>
            <w:tcW w:w="466" w:type="dxa"/>
            <w:tcBorders>
              <w:top w:val="single" w:sz="4" w:space="0" w:color="auto"/>
              <w:left w:val="single" w:sz="4" w:space="0" w:color="auto"/>
            </w:tcBorders>
            <w:shd w:val="clear" w:color="auto" w:fill="FFFFFF"/>
          </w:tcPr>
          <w:p w:rsidR="00B21C8F" w:rsidRDefault="00B21C8F">
            <w:pPr>
              <w:framePr w:w="6341" w:wrap="notBeside" w:vAnchor="text" w:hAnchor="text" w:xAlign="center" w:y="1"/>
              <w:rPr>
                <w:sz w:val="10"/>
                <w:szCs w:val="10"/>
              </w:rPr>
            </w:pPr>
          </w:p>
        </w:tc>
      </w:tr>
      <w:tr w:rsidR="00B21C8F">
        <w:trPr>
          <w:trHeight w:hRule="exact" w:val="619"/>
          <w:jc w:val="center"/>
        </w:trPr>
        <w:tc>
          <w:tcPr>
            <w:tcW w:w="5088" w:type="dxa"/>
            <w:shd w:val="clear" w:color="auto" w:fill="FFFFFF"/>
            <w:vAlign w:val="bottom"/>
          </w:tcPr>
          <w:p w:rsidR="00B21C8F" w:rsidRDefault="005B24C1">
            <w:pPr>
              <w:pStyle w:val="1520"/>
              <w:framePr w:w="6341" w:wrap="notBeside" w:vAnchor="text" w:hAnchor="text" w:xAlign="center" w:y="1"/>
              <w:shd w:val="clear" w:color="auto" w:fill="auto"/>
              <w:tabs>
                <w:tab w:val="left" w:leader="dot" w:pos="4479"/>
                <w:tab w:val="left" w:leader="hyphen" w:pos="4887"/>
              </w:tabs>
              <w:spacing w:line="240" w:lineRule="exact"/>
              <w:ind w:firstLine="260"/>
              <w:jc w:val="both"/>
            </w:pPr>
            <w:r>
              <w:rPr>
                <w:rStyle w:val="152TimesNewRoman12pt75"/>
                <w:rFonts w:eastAsia="Calibri"/>
              </w:rPr>
              <w:t>Тоже</w:t>
            </w:r>
            <w:r>
              <w:rPr>
                <w:rStyle w:val="152TimesNewRoman12pt75"/>
                <w:rFonts w:eastAsia="Calibri"/>
              </w:rPr>
              <w:tab/>
              <w:t>,</w:t>
            </w:r>
            <w:r>
              <w:rPr>
                <w:rStyle w:val="152TimesNewRoman12pt75"/>
                <w:rFonts w:eastAsia="Calibri"/>
              </w:rPr>
              <w:tab/>
            </w:r>
          </w:p>
        </w:tc>
        <w:tc>
          <w:tcPr>
            <w:tcW w:w="787" w:type="dxa"/>
            <w:tcBorders>
              <w:left w:val="single" w:sz="4" w:space="0" w:color="auto"/>
            </w:tcBorders>
            <w:shd w:val="clear" w:color="auto" w:fill="FFFFFF"/>
            <w:vAlign w:val="bottom"/>
          </w:tcPr>
          <w:p w:rsidR="00B21C8F" w:rsidRDefault="005B24C1">
            <w:pPr>
              <w:pStyle w:val="1520"/>
              <w:framePr w:w="6341" w:wrap="notBeside" w:vAnchor="text" w:hAnchor="text" w:xAlign="center" w:y="1"/>
              <w:shd w:val="clear" w:color="auto" w:fill="auto"/>
              <w:spacing w:line="240" w:lineRule="exact"/>
              <w:jc w:val="right"/>
            </w:pPr>
            <w:r>
              <w:rPr>
                <w:rStyle w:val="152TimesNewRoman12pt75"/>
                <w:rFonts w:eastAsia="Calibri"/>
              </w:rPr>
              <w:t>60</w:t>
            </w:r>
          </w:p>
        </w:tc>
        <w:tc>
          <w:tcPr>
            <w:tcW w:w="466" w:type="dxa"/>
            <w:tcBorders>
              <w:left w:val="single" w:sz="4" w:space="0" w:color="auto"/>
            </w:tcBorders>
            <w:shd w:val="clear" w:color="auto" w:fill="FFFFFF"/>
            <w:vAlign w:val="center"/>
          </w:tcPr>
          <w:p w:rsidR="00B21C8F" w:rsidRDefault="005B24C1">
            <w:pPr>
              <w:pStyle w:val="1520"/>
              <w:framePr w:w="6341" w:wrap="notBeside" w:vAnchor="text" w:hAnchor="text" w:xAlign="center" w:y="1"/>
              <w:shd w:val="clear" w:color="auto" w:fill="auto"/>
              <w:spacing w:line="150" w:lineRule="exact"/>
            </w:pPr>
            <w:r>
              <w:rPr>
                <w:rStyle w:val="152TimesNewRoman75pt"/>
                <w:rFonts w:eastAsia="Calibri"/>
              </w:rPr>
              <w:t>—</w:t>
            </w:r>
          </w:p>
        </w:tc>
      </w:tr>
      <w:tr w:rsidR="00B21C8F">
        <w:trPr>
          <w:trHeight w:hRule="exact" w:val="2549"/>
          <w:jc w:val="center"/>
        </w:trPr>
        <w:tc>
          <w:tcPr>
            <w:tcW w:w="5088" w:type="dxa"/>
            <w:shd w:val="clear" w:color="auto" w:fill="FFFFFF"/>
            <w:vAlign w:val="bottom"/>
          </w:tcPr>
          <w:p w:rsidR="00B21C8F" w:rsidRDefault="005B24C1">
            <w:pPr>
              <w:pStyle w:val="1520"/>
              <w:framePr w:w="6341" w:wrap="notBeside" w:vAnchor="text" w:hAnchor="text" w:xAlign="center" w:y="1"/>
              <w:shd w:val="clear" w:color="auto" w:fill="auto"/>
              <w:spacing w:line="209" w:lineRule="exact"/>
              <w:ind w:firstLine="260"/>
              <w:jc w:val="both"/>
            </w:pPr>
            <w:r>
              <w:rPr>
                <w:rStyle w:val="152TimesNewRoman12pt75"/>
                <w:rFonts w:eastAsia="Calibri"/>
              </w:rPr>
              <w:t>Вносится в см</w:t>
            </w:r>
            <w:r w:rsidR="001F6A11">
              <w:rPr>
                <w:rStyle w:val="152TimesNewRoman12pt75"/>
                <w:rFonts w:eastAsia="Calibri"/>
              </w:rPr>
              <w:t>е</w:t>
            </w:r>
            <w:r>
              <w:rPr>
                <w:rStyle w:val="152TimesNewRoman12pt75"/>
                <w:rFonts w:eastAsia="Calibri"/>
              </w:rPr>
              <w:t>ту на основа</w:t>
            </w:r>
            <w:r w:rsidR="001F6A11">
              <w:rPr>
                <w:rStyle w:val="152TimesNewRoman12pt75"/>
                <w:rFonts w:eastAsia="Calibri"/>
              </w:rPr>
              <w:t>ни</w:t>
            </w:r>
            <w:r>
              <w:rPr>
                <w:rStyle w:val="152TimesNewRoman12pt75"/>
                <w:rFonts w:eastAsia="Calibri"/>
              </w:rPr>
              <w:t>и Высочайше утвержден</w:t>
            </w:r>
            <w:r w:rsidR="001F6A11">
              <w:rPr>
                <w:rStyle w:val="152TimesNewRoman12pt75"/>
                <w:rFonts w:eastAsia="Calibri"/>
              </w:rPr>
              <w:t>ного</w:t>
            </w:r>
            <w:r>
              <w:rPr>
                <w:rStyle w:val="152TimesNewRoman12pt75"/>
                <w:rFonts w:eastAsia="Calibri"/>
              </w:rPr>
              <w:t xml:space="preserve"> мн</w:t>
            </w:r>
            <w:r w:rsidR="001F6A11">
              <w:rPr>
                <w:rStyle w:val="152TimesNewRoman12pt75"/>
                <w:rFonts w:eastAsia="Calibri"/>
              </w:rPr>
              <w:t>ени</w:t>
            </w:r>
            <w:r>
              <w:rPr>
                <w:rStyle w:val="152TimesNewRoman12pt75"/>
                <w:rFonts w:eastAsia="Calibri"/>
              </w:rPr>
              <w:t>я Государствен</w:t>
            </w:r>
            <w:r w:rsidR="001F6A11">
              <w:rPr>
                <w:rStyle w:val="152TimesNewRoman12pt75"/>
                <w:rFonts w:eastAsia="Calibri"/>
              </w:rPr>
              <w:t>ного</w:t>
            </w:r>
            <w:r>
              <w:rPr>
                <w:rStyle w:val="152TimesNewRoman12pt75"/>
                <w:rFonts w:eastAsia="Calibri"/>
              </w:rPr>
              <w:t xml:space="preserve"> Сов</w:t>
            </w:r>
            <w:r w:rsidR="001F6A11">
              <w:rPr>
                <w:rStyle w:val="152TimesNewRoman12pt75"/>
                <w:rFonts w:eastAsia="Calibri"/>
              </w:rPr>
              <w:t>е</w:t>
            </w:r>
            <w:r>
              <w:rPr>
                <w:rStyle w:val="152TimesNewRoman12pt75"/>
                <w:rFonts w:eastAsia="Calibri"/>
              </w:rPr>
              <w:t xml:space="preserve">та 4 </w:t>
            </w:r>
            <w:r w:rsidR="00F328F0">
              <w:rPr>
                <w:rStyle w:val="152TimesNewRoman12pt75"/>
                <w:rFonts w:eastAsia="Calibri"/>
              </w:rPr>
              <w:t>июл</w:t>
            </w:r>
            <w:r>
              <w:rPr>
                <w:rStyle w:val="152TimesNewRoman12pt75"/>
                <w:rFonts w:eastAsia="Calibri"/>
              </w:rPr>
              <w:t>я 1866 года и согласно расчету Елинс</w:t>
            </w:r>
            <w:r w:rsidR="001F6A11">
              <w:rPr>
                <w:rStyle w:val="152TimesNewRoman12pt75"/>
                <w:rFonts w:eastAsia="Calibri"/>
              </w:rPr>
              <w:t>кого</w:t>
            </w:r>
            <w:r>
              <w:rPr>
                <w:rStyle w:val="152TimesNewRoman12pt75"/>
                <w:rFonts w:eastAsia="Calibri"/>
              </w:rPr>
              <w:t xml:space="preserve"> У</w:t>
            </w:r>
            <w:r w:rsidR="001F6A11">
              <w:rPr>
                <w:rStyle w:val="152TimesNewRoman12pt75"/>
                <w:rFonts w:eastAsia="Calibri"/>
              </w:rPr>
              <w:t>е</w:t>
            </w:r>
            <w:r>
              <w:rPr>
                <w:rStyle w:val="152TimesNewRoman12pt75"/>
                <w:rFonts w:eastAsia="Calibri"/>
              </w:rPr>
              <w:t>зд</w:t>
            </w:r>
            <w:r w:rsidR="001F6A11">
              <w:rPr>
                <w:rStyle w:val="152TimesNewRoman12pt75"/>
                <w:rFonts w:eastAsia="Calibri"/>
              </w:rPr>
              <w:t>ного</w:t>
            </w:r>
            <w:r>
              <w:rPr>
                <w:rStyle w:val="152TimesNewRoman12pt75"/>
                <w:rFonts w:eastAsia="Calibri"/>
              </w:rPr>
              <w:t xml:space="preserve"> Земс</w:t>
            </w:r>
            <w:r w:rsidR="001F6A11">
              <w:rPr>
                <w:rStyle w:val="152TimesNewRoman12pt75"/>
                <w:rFonts w:eastAsia="Calibri"/>
              </w:rPr>
              <w:t>кого</w:t>
            </w:r>
            <w:r>
              <w:rPr>
                <w:rStyle w:val="152TimesNewRoman12pt75"/>
                <w:rFonts w:eastAsia="Calibri"/>
              </w:rPr>
              <w:t xml:space="preserve"> Собра</w:t>
            </w:r>
            <w:r w:rsidR="001F6A11">
              <w:rPr>
                <w:rStyle w:val="152TimesNewRoman12pt75"/>
                <w:rFonts w:eastAsia="Calibri"/>
              </w:rPr>
              <w:t>ни</w:t>
            </w:r>
            <w:r>
              <w:rPr>
                <w:rStyle w:val="152TimesNewRoman12pt75"/>
                <w:rFonts w:eastAsia="Calibri"/>
              </w:rPr>
              <w:t>я, изложенному в журнал</w:t>
            </w:r>
            <w:r w:rsidR="001F6A11">
              <w:rPr>
                <w:rStyle w:val="152TimesNewRoman12pt75"/>
                <w:rFonts w:eastAsia="Calibri"/>
              </w:rPr>
              <w:t>е</w:t>
            </w:r>
            <w:r>
              <w:rPr>
                <w:rStyle w:val="152TimesNewRoman12pt75"/>
                <w:rFonts w:eastAsia="Calibri"/>
              </w:rPr>
              <w:t xml:space="preserve"> вечер</w:t>
            </w:r>
            <w:r w:rsidR="00361501">
              <w:rPr>
                <w:rStyle w:val="152TimesNewRoman12pt75"/>
                <w:rFonts w:eastAsia="Calibri"/>
              </w:rPr>
              <w:t>него</w:t>
            </w:r>
            <w:r>
              <w:rPr>
                <w:rStyle w:val="152TimesNewRoman12pt75"/>
                <w:rFonts w:eastAsia="Calibri"/>
              </w:rPr>
              <w:t xml:space="preserve"> зас</w:t>
            </w:r>
            <w:r w:rsidR="001F6A11">
              <w:rPr>
                <w:rStyle w:val="152TimesNewRoman12pt75"/>
                <w:rFonts w:eastAsia="Calibri"/>
              </w:rPr>
              <w:t>е</w:t>
            </w:r>
            <w:r>
              <w:rPr>
                <w:rStyle w:val="152TimesNewRoman12pt75"/>
                <w:rFonts w:eastAsia="Calibri"/>
              </w:rPr>
              <w:t>да</w:t>
            </w:r>
            <w:r w:rsidR="001F6A11">
              <w:rPr>
                <w:rStyle w:val="152TimesNewRoman12pt75"/>
                <w:rFonts w:eastAsia="Calibri"/>
              </w:rPr>
              <w:t>ни</w:t>
            </w:r>
            <w:r>
              <w:rPr>
                <w:rStyle w:val="152TimesNewRoman12pt75"/>
                <w:rFonts w:eastAsia="Calibri"/>
              </w:rPr>
              <w:t>я 29 сентября сего года, по которому предположено им</w:t>
            </w:r>
            <w:r w:rsidR="001F6A11">
              <w:rPr>
                <w:rStyle w:val="152TimesNewRoman12pt75"/>
                <w:rFonts w:eastAsia="Calibri"/>
              </w:rPr>
              <w:t>е</w:t>
            </w:r>
            <w:r>
              <w:rPr>
                <w:rStyle w:val="152TimesNewRoman12pt75"/>
                <w:rFonts w:eastAsia="Calibri"/>
              </w:rPr>
              <w:t>ть 3 пом</w:t>
            </w:r>
            <w:r w:rsidR="001F6A11">
              <w:rPr>
                <w:rStyle w:val="152TimesNewRoman12pt75"/>
                <w:rFonts w:eastAsia="Calibri"/>
              </w:rPr>
              <w:t>е</w:t>
            </w:r>
            <w:r>
              <w:rPr>
                <w:rStyle w:val="152TimesNewRoman12pt75"/>
                <w:rFonts w:eastAsia="Calibri"/>
              </w:rPr>
              <w:t>ще</w:t>
            </w:r>
            <w:r w:rsidR="001F6A11">
              <w:rPr>
                <w:rStyle w:val="152TimesNewRoman12pt75"/>
                <w:rFonts w:eastAsia="Calibri"/>
              </w:rPr>
              <w:t>ни</w:t>
            </w:r>
            <w:r>
              <w:rPr>
                <w:rStyle w:val="152TimesNewRoman12pt75"/>
                <w:rFonts w:eastAsia="Calibri"/>
              </w:rPr>
              <w:t>я в г. Клину, в сел</w:t>
            </w:r>
            <w:r w:rsidR="001F6A11">
              <w:rPr>
                <w:rStyle w:val="152TimesNewRoman12pt75"/>
                <w:rFonts w:eastAsia="Calibri"/>
              </w:rPr>
              <w:t>е</w:t>
            </w:r>
            <w:r>
              <w:rPr>
                <w:rStyle w:val="152TimesNewRoman12pt75"/>
                <w:rFonts w:eastAsia="Calibri"/>
              </w:rPr>
              <w:t xml:space="preserve"> Соголев</w:t>
            </w:r>
            <w:r w:rsidR="001F6A11">
              <w:rPr>
                <w:rStyle w:val="152TimesNewRoman12pt75"/>
                <w:rFonts w:eastAsia="Calibri"/>
              </w:rPr>
              <w:t>е</w:t>
            </w:r>
            <w:r>
              <w:rPr>
                <w:rStyle w:val="152TimesNewRoman12pt75"/>
                <w:rFonts w:eastAsia="Calibri"/>
              </w:rPr>
              <w:t xml:space="preserve"> и в сел</w:t>
            </w:r>
            <w:r w:rsidR="001F6A11">
              <w:rPr>
                <w:rStyle w:val="152TimesNewRoman12pt75"/>
                <w:rFonts w:eastAsia="Calibri"/>
              </w:rPr>
              <w:t>е</w:t>
            </w:r>
            <w:r>
              <w:rPr>
                <w:rStyle w:val="152TimesNewRoman12pt75"/>
                <w:rFonts w:eastAsia="Calibri"/>
              </w:rPr>
              <w:t xml:space="preserve"> Петровском и 2 пом</w:t>
            </w:r>
            <w:r w:rsidR="001F6A11">
              <w:rPr>
                <w:rStyle w:val="152TimesNewRoman12pt75"/>
                <w:rFonts w:eastAsia="Calibri"/>
              </w:rPr>
              <w:t>е</w:t>
            </w:r>
            <w:r>
              <w:rPr>
                <w:rStyle w:val="152TimesNewRoman12pt75"/>
                <w:rFonts w:eastAsia="Calibri"/>
              </w:rPr>
              <w:t>ще</w:t>
            </w:r>
            <w:r w:rsidR="001F6A11">
              <w:rPr>
                <w:rStyle w:val="152TimesNewRoman12pt75"/>
                <w:rFonts w:eastAsia="Calibri"/>
              </w:rPr>
              <w:t>ни</w:t>
            </w:r>
            <w:r>
              <w:rPr>
                <w:rStyle w:val="152TimesNewRoman12pt75"/>
                <w:rFonts w:eastAsia="Calibri"/>
              </w:rPr>
              <w:t>я при становых квартирах: по первым исчислено на каждое пом</w:t>
            </w:r>
            <w:r w:rsidR="001F6A11">
              <w:rPr>
                <w:rStyle w:val="152TimesNewRoman12pt75"/>
                <w:rFonts w:eastAsia="Calibri"/>
              </w:rPr>
              <w:t>е</w:t>
            </w:r>
            <w:r>
              <w:rPr>
                <w:rStyle w:val="152TimesNewRoman12pt75"/>
                <w:rFonts w:eastAsia="Calibri"/>
              </w:rPr>
              <w:t>ще</w:t>
            </w:r>
            <w:r w:rsidR="001F6A11">
              <w:rPr>
                <w:rStyle w:val="152TimesNewRoman12pt75"/>
                <w:rFonts w:eastAsia="Calibri"/>
              </w:rPr>
              <w:t>ни</w:t>
            </w:r>
            <w:r>
              <w:rPr>
                <w:rStyle w:val="152TimesNewRoman12pt75"/>
                <w:rFonts w:eastAsia="Calibri"/>
              </w:rPr>
              <w:t>е 560 р. 38 к., а на три</w:t>
            </w:r>
          </w:p>
          <w:p w:rsidR="00B21C8F" w:rsidRDefault="005B24C1">
            <w:pPr>
              <w:pStyle w:val="1520"/>
              <w:framePr w:w="6341" w:wrap="notBeside" w:vAnchor="text" w:hAnchor="text" w:xAlign="center" w:y="1"/>
              <w:shd w:val="clear" w:color="auto" w:fill="auto"/>
              <w:spacing w:line="209" w:lineRule="exact"/>
              <w:jc w:val="right"/>
            </w:pPr>
            <w:r>
              <w:rPr>
                <w:rStyle w:val="152TimesNewRoman12pt75"/>
                <w:rFonts w:eastAsia="Calibri"/>
              </w:rPr>
              <w:t>4.681 р. 14 к.</w:t>
            </w:r>
          </w:p>
          <w:p w:rsidR="00B21C8F" w:rsidRDefault="005B24C1">
            <w:pPr>
              <w:pStyle w:val="1520"/>
              <w:framePr w:w="6341" w:wrap="notBeside" w:vAnchor="text" w:hAnchor="text" w:xAlign="center" w:y="1"/>
              <w:shd w:val="clear" w:color="auto" w:fill="auto"/>
              <w:tabs>
                <w:tab w:val="left" w:leader="dot" w:pos="2486"/>
                <w:tab w:val="left" w:leader="dot" w:pos="2587"/>
                <w:tab w:val="left" w:leader="dot" w:pos="3528"/>
              </w:tabs>
              <w:spacing w:line="209" w:lineRule="exact"/>
              <w:ind w:firstLine="260"/>
              <w:jc w:val="both"/>
            </w:pPr>
            <w:r>
              <w:rPr>
                <w:rStyle w:val="152TimesNewRoman12pt75"/>
                <w:rFonts w:eastAsia="Calibri"/>
              </w:rPr>
              <w:t>по. вторым на каждое пом</w:t>
            </w:r>
            <w:r w:rsidR="001F6A11">
              <w:rPr>
                <w:rStyle w:val="152TimesNewRoman12pt75"/>
                <w:rFonts w:eastAsia="Calibri"/>
              </w:rPr>
              <w:t>е</w:t>
            </w:r>
            <w:r>
              <w:rPr>
                <w:rStyle w:val="152TimesNewRoman12pt75"/>
                <w:rFonts w:eastAsia="Calibri"/>
              </w:rPr>
              <w:t>ще</w:t>
            </w:r>
            <w:r w:rsidR="001F6A11">
              <w:rPr>
                <w:rStyle w:val="152TimesNewRoman12pt75"/>
                <w:rFonts w:eastAsia="Calibri"/>
              </w:rPr>
              <w:t>ни</w:t>
            </w:r>
            <w:r>
              <w:rPr>
                <w:rStyle w:val="152TimesNewRoman12pt75"/>
                <w:rFonts w:eastAsia="Calibri"/>
              </w:rPr>
              <w:t>е по 727 р. 70 к. на два</w:t>
            </w:r>
            <w:r>
              <w:rPr>
                <w:rStyle w:val="152TimesNewRoman12pt75"/>
                <w:rFonts w:eastAsia="Calibri"/>
              </w:rPr>
              <w:tab/>
            </w:r>
            <w:r>
              <w:rPr>
                <w:rStyle w:val="152TimesNewRoman12pt75"/>
                <w:rFonts w:eastAsia="Calibri"/>
              </w:rPr>
              <w:tab/>
            </w:r>
            <w:r>
              <w:rPr>
                <w:rStyle w:val="152TimesNewRoman12pt75"/>
                <w:rFonts w:eastAsia="Calibri"/>
              </w:rPr>
              <w:tab/>
              <w:t xml:space="preserve"> 1.455 р. 40 к.</w:t>
            </w:r>
          </w:p>
        </w:tc>
        <w:tc>
          <w:tcPr>
            <w:tcW w:w="787"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r>
      <w:tr w:rsidR="00B21C8F">
        <w:trPr>
          <w:trHeight w:hRule="exact" w:val="2006"/>
          <w:jc w:val="center"/>
        </w:trPr>
        <w:tc>
          <w:tcPr>
            <w:tcW w:w="5088" w:type="dxa"/>
            <w:tcBorders>
              <w:top w:val="single" w:sz="4" w:space="0" w:color="auto"/>
            </w:tcBorders>
            <w:shd w:val="clear" w:color="auto" w:fill="FFFFFF"/>
          </w:tcPr>
          <w:p w:rsidR="00B21C8F" w:rsidRDefault="005B24C1">
            <w:pPr>
              <w:pStyle w:val="1520"/>
              <w:framePr w:w="6341" w:wrap="notBeside" w:vAnchor="text" w:hAnchor="text" w:xAlign="center" w:y="1"/>
              <w:shd w:val="clear" w:color="auto" w:fill="auto"/>
              <w:spacing w:line="240" w:lineRule="exact"/>
              <w:jc w:val="right"/>
            </w:pPr>
            <w:r>
              <w:rPr>
                <w:rStyle w:val="152TimesNewRoman12pt75"/>
                <w:rFonts w:eastAsia="Calibri"/>
              </w:rPr>
              <w:t>Всего 3.136 р. 54 к.</w:t>
            </w:r>
          </w:p>
        </w:tc>
        <w:tc>
          <w:tcPr>
            <w:tcW w:w="787" w:type="dxa"/>
            <w:tcBorders>
              <w:top w:val="single" w:sz="4" w:space="0" w:color="auto"/>
              <w:left w:val="single" w:sz="4" w:space="0" w:color="auto"/>
            </w:tcBorders>
            <w:shd w:val="clear" w:color="auto" w:fill="FFFFFF"/>
          </w:tcPr>
          <w:p w:rsidR="00B21C8F" w:rsidRDefault="005B24C1">
            <w:pPr>
              <w:pStyle w:val="1520"/>
              <w:framePr w:w="6341" w:wrap="notBeside" w:vAnchor="text" w:hAnchor="text" w:xAlign="center" w:y="1"/>
              <w:shd w:val="clear" w:color="auto" w:fill="auto"/>
              <w:spacing w:line="240" w:lineRule="exact"/>
              <w:jc w:val="right"/>
            </w:pPr>
            <w:r>
              <w:rPr>
                <w:rStyle w:val="152TimesNewRoman12pt75"/>
                <w:rFonts w:eastAsia="Calibri"/>
              </w:rPr>
              <w:t>3.136</w:t>
            </w:r>
          </w:p>
        </w:tc>
        <w:tc>
          <w:tcPr>
            <w:tcW w:w="466" w:type="dxa"/>
            <w:tcBorders>
              <w:top w:val="single" w:sz="4" w:space="0" w:color="auto"/>
              <w:left w:val="single" w:sz="4" w:space="0" w:color="auto"/>
            </w:tcBorders>
            <w:shd w:val="clear" w:color="auto" w:fill="FFFFFF"/>
          </w:tcPr>
          <w:p w:rsidR="00B21C8F" w:rsidRDefault="005B24C1">
            <w:pPr>
              <w:pStyle w:val="1520"/>
              <w:framePr w:w="6341" w:wrap="notBeside" w:vAnchor="text" w:hAnchor="text" w:xAlign="center" w:y="1"/>
              <w:shd w:val="clear" w:color="auto" w:fill="auto"/>
              <w:spacing w:line="240" w:lineRule="exact"/>
              <w:ind w:left="160"/>
            </w:pPr>
            <w:r>
              <w:rPr>
                <w:rStyle w:val="152TimesNewRoman12pt75"/>
                <w:rFonts w:eastAsia="Calibri"/>
              </w:rPr>
              <w:t>54</w:t>
            </w:r>
          </w:p>
        </w:tc>
      </w:tr>
    </w:tbl>
    <w:p w:rsidR="00B21C8F" w:rsidRDefault="00B21C8F">
      <w:pPr>
        <w:framePr w:w="6341"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278"/>
        <w:gridCol w:w="1882"/>
        <w:gridCol w:w="672"/>
        <w:gridCol w:w="466"/>
        <w:gridCol w:w="672"/>
        <w:gridCol w:w="461"/>
        <w:gridCol w:w="1901"/>
      </w:tblGrid>
      <w:tr w:rsidR="00B21C8F">
        <w:trPr>
          <w:trHeight w:hRule="exact" w:val="1099"/>
          <w:jc w:val="center"/>
        </w:trPr>
        <w:tc>
          <w:tcPr>
            <w:tcW w:w="278" w:type="dxa"/>
            <w:tcBorders>
              <w:top w:val="single" w:sz="4" w:space="0" w:color="auto"/>
            </w:tcBorders>
            <w:shd w:val="clear" w:color="auto" w:fill="FFFFFF"/>
            <w:vAlign w:val="center"/>
          </w:tcPr>
          <w:p w:rsidR="00B21C8F" w:rsidRDefault="005B24C1">
            <w:pPr>
              <w:pStyle w:val="1520"/>
              <w:framePr w:w="6331" w:wrap="notBeside" w:vAnchor="text" w:hAnchor="text" w:xAlign="center" w:y="1"/>
              <w:shd w:val="clear" w:color="auto" w:fill="auto"/>
              <w:spacing w:line="240" w:lineRule="exact"/>
            </w:pPr>
            <w:r>
              <w:rPr>
                <w:rStyle w:val="152TimesNewRoman12pt75"/>
                <w:rFonts w:eastAsia="Calibri"/>
              </w:rPr>
              <w:lastRenderedPageBreak/>
              <w:t>№</w:t>
            </w:r>
          </w:p>
        </w:tc>
        <w:tc>
          <w:tcPr>
            <w:tcW w:w="1882" w:type="dxa"/>
            <w:tcBorders>
              <w:top w:val="single" w:sz="4" w:space="0" w:color="auto"/>
              <w:left w:val="single" w:sz="4" w:space="0" w:color="auto"/>
            </w:tcBorders>
            <w:shd w:val="clear" w:color="auto" w:fill="FFFFFF"/>
            <w:vAlign w:val="center"/>
          </w:tcPr>
          <w:p w:rsidR="00B21C8F" w:rsidRDefault="005B24C1">
            <w:pPr>
              <w:pStyle w:val="1520"/>
              <w:framePr w:w="6331" w:wrap="notBeside" w:vAnchor="text" w:hAnchor="text" w:xAlign="center" w:y="1"/>
              <w:shd w:val="clear" w:color="auto" w:fill="auto"/>
              <w:spacing w:line="334" w:lineRule="exact"/>
              <w:jc w:val="center"/>
            </w:pPr>
            <w:r>
              <w:rPr>
                <w:rStyle w:val="152TimesNewRoman75pt"/>
                <w:rFonts w:eastAsia="Calibri"/>
              </w:rPr>
              <w:t>ПРЕДМЕТЫ РАСХОДОВ.</w:t>
            </w:r>
          </w:p>
        </w:tc>
        <w:tc>
          <w:tcPr>
            <w:tcW w:w="1138" w:type="dxa"/>
            <w:gridSpan w:val="2"/>
            <w:tcBorders>
              <w:top w:val="single" w:sz="4" w:space="0" w:color="auto"/>
              <w:left w:val="single" w:sz="4" w:space="0" w:color="auto"/>
            </w:tcBorders>
            <w:shd w:val="clear" w:color="auto" w:fill="FFFFFF"/>
            <w:vAlign w:val="center"/>
          </w:tcPr>
          <w:p w:rsidR="00B21C8F" w:rsidRDefault="005B24C1">
            <w:pPr>
              <w:pStyle w:val="1520"/>
              <w:framePr w:w="6331" w:wrap="notBeside" w:vAnchor="text" w:hAnchor="text" w:xAlign="center" w:y="1"/>
              <w:shd w:val="clear" w:color="auto" w:fill="auto"/>
              <w:spacing w:line="168" w:lineRule="exact"/>
              <w:jc w:val="center"/>
            </w:pPr>
            <w:r>
              <w:rPr>
                <w:rStyle w:val="152TimesNewRoman75pt"/>
                <w:rFonts w:eastAsia="Calibri"/>
              </w:rPr>
              <w:t>Сумма</w:t>
            </w:r>
          </w:p>
          <w:p w:rsidR="00B21C8F" w:rsidRDefault="005B24C1">
            <w:pPr>
              <w:pStyle w:val="1520"/>
              <w:framePr w:w="6331" w:wrap="notBeside" w:vAnchor="text" w:hAnchor="text" w:xAlign="center" w:y="1"/>
              <w:shd w:val="clear" w:color="auto" w:fill="auto"/>
              <w:spacing w:line="168" w:lineRule="exact"/>
              <w:jc w:val="both"/>
            </w:pPr>
            <w:r>
              <w:rPr>
                <w:rStyle w:val="152TimesNewRoman75pt"/>
                <w:rFonts w:eastAsia="Calibri"/>
              </w:rPr>
              <w:t>назначенная по см</w:t>
            </w:r>
            <w:r w:rsidR="001F6A11">
              <w:rPr>
                <w:rStyle w:val="152TimesNewRoman75pt"/>
                <w:rFonts w:eastAsia="Calibri"/>
              </w:rPr>
              <w:t>е</w:t>
            </w:r>
            <w:r>
              <w:rPr>
                <w:rStyle w:val="152TimesNewRoman75pt"/>
                <w:rFonts w:eastAsia="Calibri"/>
              </w:rPr>
              <w:t>т</w:t>
            </w:r>
            <w:r w:rsidR="001F6A11">
              <w:rPr>
                <w:rStyle w:val="152TimesNewRoman75pt"/>
                <w:rFonts w:eastAsia="Calibri"/>
              </w:rPr>
              <w:t>е</w:t>
            </w:r>
            <w:r>
              <w:rPr>
                <w:rStyle w:val="152TimesNewRoman75pt"/>
                <w:rFonts w:eastAsia="Calibri"/>
              </w:rPr>
              <w:t xml:space="preserve"> на 1866</w:t>
            </w:r>
          </w:p>
          <w:p w:rsidR="00B21C8F" w:rsidRDefault="005B24C1">
            <w:pPr>
              <w:pStyle w:val="1520"/>
              <w:framePr w:w="6331" w:wrap="notBeside" w:vAnchor="text" w:hAnchor="text" w:xAlign="center" w:y="1"/>
              <w:shd w:val="clear" w:color="auto" w:fill="auto"/>
              <w:spacing w:line="110" w:lineRule="exact"/>
              <w:jc w:val="center"/>
            </w:pPr>
            <w:r>
              <w:rPr>
                <w:rStyle w:val="152Tahoma1"/>
              </w:rPr>
              <w:t>ГОД.</w:t>
            </w:r>
          </w:p>
        </w:tc>
        <w:tc>
          <w:tcPr>
            <w:tcW w:w="1133" w:type="dxa"/>
            <w:gridSpan w:val="2"/>
            <w:tcBorders>
              <w:top w:val="single" w:sz="4" w:space="0" w:color="auto"/>
              <w:left w:val="single" w:sz="4" w:space="0" w:color="auto"/>
            </w:tcBorders>
            <w:shd w:val="clear" w:color="auto" w:fill="FFFFFF"/>
            <w:vAlign w:val="center"/>
          </w:tcPr>
          <w:p w:rsidR="00B21C8F" w:rsidRDefault="005B24C1">
            <w:pPr>
              <w:pStyle w:val="1520"/>
              <w:framePr w:w="6331" w:wrap="notBeside" w:vAnchor="text" w:hAnchor="text" w:xAlign="center" w:y="1"/>
              <w:shd w:val="clear" w:color="auto" w:fill="auto"/>
              <w:spacing w:line="168" w:lineRule="exact"/>
              <w:jc w:val="both"/>
            </w:pPr>
            <w:r>
              <w:rPr>
                <w:rStyle w:val="152TimesNewRoman75pt"/>
                <w:rFonts w:eastAsia="Calibri"/>
              </w:rPr>
              <w:t>Сумма расхода на 1867 г. по постановле</w:t>
            </w:r>
            <w:r w:rsidR="001F6A11">
              <w:rPr>
                <w:rStyle w:val="152TimesNewRoman75pt"/>
                <w:rFonts w:eastAsia="Calibri"/>
              </w:rPr>
              <w:t>ни</w:t>
            </w:r>
            <w:r>
              <w:rPr>
                <w:rStyle w:val="152TimesNewRoman75pt"/>
                <w:rFonts w:eastAsia="Calibri"/>
              </w:rPr>
              <w:t>ю У</w:t>
            </w:r>
            <w:r w:rsidR="001F6A11">
              <w:rPr>
                <w:rStyle w:val="152TimesNewRoman75pt"/>
                <w:rFonts w:eastAsia="Calibri"/>
              </w:rPr>
              <w:t>е</w:t>
            </w:r>
            <w:r>
              <w:rPr>
                <w:rStyle w:val="152TimesNewRoman75pt"/>
                <w:rFonts w:eastAsia="Calibri"/>
              </w:rPr>
              <w:t>зд</w:t>
            </w:r>
            <w:r w:rsidR="001F6A11">
              <w:rPr>
                <w:rStyle w:val="152TimesNewRoman75pt"/>
                <w:rFonts w:eastAsia="Calibri"/>
              </w:rPr>
              <w:t>ного</w:t>
            </w:r>
            <w:r>
              <w:rPr>
                <w:rStyle w:val="152TimesNewRoman75pt"/>
                <w:rFonts w:eastAsia="Calibri"/>
              </w:rPr>
              <w:t xml:space="preserve"> Собра</w:t>
            </w:r>
            <w:r w:rsidR="001F6A11">
              <w:rPr>
                <w:rStyle w:val="152TimesNewRoman75pt"/>
                <w:rFonts w:eastAsia="Calibri"/>
              </w:rPr>
              <w:t>ни</w:t>
            </w:r>
            <w:r>
              <w:rPr>
                <w:rStyle w:val="152TimesNewRoman75pt"/>
                <w:rFonts w:eastAsia="Calibri"/>
              </w:rPr>
              <w:t>я.</w:t>
            </w:r>
          </w:p>
        </w:tc>
        <w:tc>
          <w:tcPr>
            <w:tcW w:w="1901" w:type="dxa"/>
            <w:tcBorders>
              <w:top w:val="single" w:sz="4" w:space="0" w:color="auto"/>
              <w:left w:val="single" w:sz="4" w:space="0" w:color="auto"/>
            </w:tcBorders>
            <w:shd w:val="clear" w:color="auto" w:fill="FFFFFF"/>
            <w:vAlign w:val="center"/>
          </w:tcPr>
          <w:p w:rsidR="00B21C8F" w:rsidRDefault="005B24C1">
            <w:pPr>
              <w:pStyle w:val="1520"/>
              <w:framePr w:w="6331" w:wrap="notBeside" w:vAnchor="text" w:hAnchor="text" w:xAlign="center" w:y="1"/>
              <w:shd w:val="clear" w:color="auto" w:fill="auto"/>
              <w:spacing w:line="170" w:lineRule="exact"/>
              <w:jc w:val="center"/>
            </w:pPr>
            <w:r>
              <w:rPr>
                <w:rStyle w:val="152TimesNewRoman75pt"/>
                <w:rFonts w:eastAsia="Calibri"/>
              </w:rPr>
              <w:t>Законоположе</w:t>
            </w:r>
            <w:r w:rsidR="001F6A11">
              <w:rPr>
                <w:rStyle w:val="152TimesNewRoman75pt"/>
                <w:rFonts w:eastAsia="Calibri"/>
              </w:rPr>
              <w:t>ни</w:t>
            </w:r>
            <w:r>
              <w:rPr>
                <w:rStyle w:val="152TimesNewRoman75pt"/>
                <w:rFonts w:eastAsia="Calibri"/>
              </w:rPr>
              <w:t xml:space="preserve">е </w:t>
            </w:r>
            <w:r>
              <w:rPr>
                <w:rStyle w:val="152Impact6pt"/>
              </w:rPr>
              <w:t xml:space="preserve">и </w:t>
            </w:r>
            <w:r>
              <w:rPr>
                <w:rStyle w:val="152TimesNewRoman75pt"/>
                <w:rFonts w:eastAsia="Calibri"/>
              </w:rPr>
              <w:t>постановле</w:t>
            </w:r>
            <w:r w:rsidR="001F6A11">
              <w:rPr>
                <w:rStyle w:val="152TimesNewRoman75pt"/>
                <w:rFonts w:eastAsia="Calibri"/>
              </w:rPr>
              <w:t>ни</w:t>
            </w:r>
            <w:r>
              <w:rPr>
                <w:rStyle w:val="152TimesNewRoman75pt"/>
                <w:rFonts w:eastAsia="Calibri"/>
              </w:rPr>
              <w:t>я У</w:t>
            </w:r>
            <w:r w:rsidR="001F6A11">
              <w:rPr>
                <w:rStyle w:val="152TimesNewRoman75pt"/>
                <w:rFonts w:eastAsia="Calibri"/>
              </w:rPr>
              <w:t>е</w:t>
            </w:r>
            <w:r>
              <w:rPr>
                <w:rStyle w:val="152TimesNewRoman75pt"/>
                <w:rFonts w:eastAsia="Calibri"/>
              </w:rPr>
              <w:t>зд</w:t>
            </w:r>
            <w:r w:rsidR="001F6A11">
              <w:rPr>
                <w:rStyle w:val="152TimesNewRoman75pt"/>
                <w:rFonts w:eastAsia="Calibri"/>
              </w:rPr>
              <w:t>ного</w:t>
            </w:r>
            <w:r>
              <w:rPr>
                <w:rStyle w:val="152TimesNewRoman75pt"/>
                <w:rFonts w:eastAsia="Calibri"/>
              </w:rPr>
              <w:t xml:space="preserve"> Собра</w:t>
            </w:r>
            <w:r w:rsidR="001F6A11">
              <w:rPr>
                <w:rStyle w:val="152TimesNewRoman75pt"/>
                <w:rFonts w:eastAsia="Calibri"/>
              </w:rPr>
              <w:t>ни</w:t>
            </w:r>
            <w:r>
              <w:rPr>
                <w:rStyle w:val="152TimesNewRoman75pt"/>
                <w:rFonts w:eastAsia="Calibri"/>
              </w:rPr>
              <w:t>я.</w:t>
            </w:r>
          </w:p>
        </w:tc>
      </w:tr>
      <w:tr w:rsidR="00B21C8F">
        <w:trPr>
          <w:trHeight w:hRule="exact" w:val="293"/>
          <w:jc w:val="center"/>
        </w:trPr>
        <w:tc>
          <w:tcPr>
            <w:tcW w:w="278" w:type="dxa"/>
            <w:tcBorders>
              <w:top w:val="single" w:sz="4" w:space="0" w:color="auto"/>
            </w:tcBorders>
            <w:shd w:val="clear" w:color="auto" w:fill="FFFFFF"/>
          </w:tcPr>
          <w:p w:rsidR="00B21C8F" w:rsidRDefault="00B21C8F">
            <w:pPr>
              <w:framePr w:w="6331" w:wrap="notBeside" w:vAnchor="text" w:hAnchor="text" w:xAlign="center" w:y="1"/>
              <w:rPr>
                <w:sz w:val="10"/>
                <w:szCs w:val="10"/>
              </w:rPr>
            </w:pPr>
          </w:p>
        </w:tc>
        <w:tc>
          <w:tcPr>
            <w:tcW w:w="1882" w:type="dxa"/>
            <w:vMerge w:val="restart"/>
            <w:tcBorders>
              <w:top w:val="single" w:sz="4" w:space="0" w:color="auto"/>
              <w:left w:val="single" w:sz="4" w:space="0" w:color="auto"/>
            </w:tcBorders>
            <w:shd w:val="clear" w:color="auto" w:fill="FFFFFF"/>
            <w:vAlign w:val="center"/>
          </w:tcPr>
          <w:p w:rsidR="00B21C8F" w:rsidRDefault="005B24C1">
            <w:pPr>
              <w:pStyle w:val="1520"/>
              <w:framePr w:w="6331" w:wrap="notBeside" w:vAnchor="text" w:hAnchor="text" w:xAlign="center" w:y="1"/>
              <w:shd w:val="clear" w:color="auto" w:fill="auto"/>
              <w:spacing w:line="240" w:lineRule="exact"/>
              <w:jc w:val="center"/>
            </w:pPr>
            <w:r>
              <w:rPr>
                <w:rStyle w:val="152TimesNewRoman12pt75"/>
                <w:rFonts w:eastAsia="Calibri"/>
              </w:rPr>
              <w:t>На жалованье:</w:t>
            </w:r>
          </w:p>
        </w:tc>
        <w:tc>
          <w:tcPr>
            <w:tcW w:w="672" w:type="dxa"/>
            <w:tcBorders>
              <w:top w:val="single" w:sz="4" w:space="0" w:color="auto"/>
              <w:left w:val="single" w:sz="4" w:space="0" w:color="auto"/>
            </w:tcBorders>
            <w:shd w:val="clear" w:color="auto" w:fill="FFFFFF"/>
            <w:vAlign w:val="bottom"/>
          </w:tcPr>
          <w:p w:rsidR="00B21C8F" w:rsidRDefault="005B24C1">
            <w:pPr>
              <w:pStyle w:val="1520"/>
              <w:framePr w:w="6331" w:wrap="notBeside" w:vAnchor="text" w:hAnchor="text" w:xAlign="center" w:y="1"/>
              <w:shd w:val="clear" w:color="auto" w:fill="auto"/>
              <w:spacing w:line="190" w:lineRule="exact"/>
              <w:jc w:val="center"/>
            </w:pPr>
            <w:r>
              <w:rPr>
                <w:rStyle w:val="152TimesNewRoman95pt70"/>
                <w:rFonts w:eastAsia="Calibri"/>
              </w:rPr>
              <w:t>Р.</w:t>
            </w:r>
          </w:p>
        </w:tc>
        <w:tc>
          <w:tcPr>
            <w:tcW w:w="466" w:type="dxa"/>
            <w:tcBorders>
              <w:top w:val="single" w:sz="4" w:space="0" w:color="auto"/>
              <w:left w:val="single" w:sz="4" w:space="0" w:color="auto"/>
            </w:tcBorders>
            <w:shd w:val="clear" w:color="auto" w:fill="FFFFFF"/>
            <w:vAlign w:val="bottom"/>
          </w:tcPr>
          <w:p w:rsidR="00B21C8F" w:rsidRDefault="005B24C1">
            <w:pPr>
              <w:pStyle w:val="1520"/>
              <w:framePr w:w="6331" w:wrap="notBeside" w:vAnchor="text" w:hAnchor="text" w:xAlign="center" w:y="1"/>
              <w:shd w:val="clear" w:color="auto" w:fill="auto"/>
              <w:spacing w:line="240" w:lineRule="exact"/>
              <w:ind w:left="140"/>
            </w:pPr>
            <w:r>
              <w:rPr>
                <w:rStyle w:val="152TimesNewRoman12pt75"/>
                <w:rFonts w:eastAsia="Calibri"/>
              </w:rPr>
              <w:t>к.</w:t>
            </w:r>
          </w:p>
        </w:tc>
        <w:tc>
          <w:tcPr>
            <w:tcW w:w="672" w:type="dxa"/>
            <w:tcBorders>
              <w:top w:val="single" w:sz="4" w:space="0" w:color="auto"/>
              <w:left w:val="single" w:sz="4" w:space="0" w:color="auto"/>
            </w:tcBorders>
            <w:shd w:val="clear" w:color="auto" w:fill="FFFFFF"/>
            <w:vAlign w:val="bottom"/>
          </w:tcPr>
          <w:p w:rsidR="00B21C8F" w:rsidRDefault="005B24C1">
            <w:pPr>
              <w:pStyle w:val="1520"/>
              <w:framePr w:w="6331" w:wrap="notBeside" w:vAnchor="text" w:hAnchor="text" w:xAlign="center" w:y="1"/>
              <w:shd w:val="clear" w:color="auto" w:fill="auto"/>
              <w:spacing w:line="190" w:lineRule="exact"/>
              <w:jc w:val="center"/>
            </w:pPr>
            <w:r>
              <w:rPr>
                <w:rStyle w:val="152TimesNewRoman95pt70"/>
                <w:rFonts w:eastAsia="Calibri"/>
              </w:rPr>
              <w:t>Р.</w:t>
            </w:r>
          </w:p>
        </w:tc>
        <w:tc>
          <w:tcPr>
            <w:tcW w:w="461" w:type="dxa"/>
            <w:tcBorders>
              <w:top w:val="single" w:sz="4" w:space="0" w:color="auto"/>
              <w:left w:val="single" w:sz="4" w:space="0" w:color="auto"/>
            </w:tcBorders>
            <w:shd w:val="clear" w:color="auto" w:fill="FFFFFF"/>
            <w:vAlign w:val="bottom"/>
          </w:tcPr>
          <w:p w:rsidR="00B21C8F" w:rsidRDefault="005B24C1">
            <w:pPr>
              <w:pStyle w:val="1520"/>
              <w:framePr w:w="6331" w:wrap="notBeside" w:vAnchor="text" w:hAnchor="text" w:xAlign="center" w:y="1"/>
              <w:shd w:val="clear" w:color="auto" w:fill="auto"/>
              <w:spacing w:line="150" w:lineRule="exact"/>
            </w:pPr>
            <w:r>
              <w:rPr>
                <w:rStyle w:val="152TimesNewRoman75pt"/>
                <w:rFonts w:eastAsia="Calibri"/>
              </w:rPr>
              <w:t>К.</w:t>
            </w:r>
          </w:p>
        </w:tc>
        <w:tc>
          <w:tcPr>
            <w:tcW w:w="1901" w:type="dxa"/>
            <w:tcBorders>
              <w:top w:val="single" w:sz="4" w:space="0" w:color="auto"/>
              <w:left w:val="single" w:sz="4" w:space="0" w:color="auto"/>
            </w:tcBorders>
            <w:shd w:val="clear" w:color="auto" w:fill="FFFFFF"/>
          </w:tcPr>
          <w:p w:rsidR="00B21C8F" w:rsidRDefault="00B21C8F">
            <w:pPr>
              <w:framePr w:w="6331" w:wrap="notBeside" w:vAnchor="text" w:hAnchor="text" w:xAlign="center" w:y="1"/>
              <w:rPr>
                <w:sz w:val="10"/>
                <w:szCs w:val="10"/>
              </w:rPr>
            </w:pPr>
          </w:p>
        </w:tc>
      </w:tr>
      <w:tr w:rsidR="00B21C8F">
        <w:trPr>
          <w:trHeight w:hRule="exact" w:val="240"/>
          <w:jc w:val="center"/>
        </w:trPr>
        <w:tc>
          <w:tcPr>
            <w:tcW w:w="278" w:type="dxa"/>
            <w:shd w:val="clear" w:color="auto" w:fill="FFFFFF"/>
          </w:tcPr>
          <w:p w:rsidR="00B21C8F" w:rsidRDefault="00B21C8F">
            <w:pPr>
              <w:framePr w:w="6331" w:wrap="notBeside" w:vAnchor="text" w:hAnchor="text" w:xAlign="center" w:y="1"/>
              <w:rPr>
                <w:sz w:val="10"/>
                <w:szCs w:val="10"/>
              </w:rPr>
            </w:pPr>
          </w:p>
        </w:tc>
        <w:tc>
          <w:tcPr>
            <w:tcW w:w="1882" w:type="dxa"/>
            <w:vMerge/>
            <w:tcBorders>
              <w:left w:val="single" w:sz="4" w:space="0" w:color="auto"/>
            </w:tcBorders>
            <w:shd w:val="clear" w:color="auto" w:fill="FFFFFF"/>
            <w:vAlign w:val="center"/>
          </w:tcPr>
          <w:p w:rsidR="00B21C8F" w:rsidRDefault="00B21C8F">
            <w:pPr>
              <w:framePr w:w="6331" w:wrap="notBeside" w:vAnchor="text" w:hAnchor="text" w:xAlign="center" w:y="1"/>
            </w:pPr>
          </w:p>
        </w:tc>
        <w:tc>
          <w:tcPr>
            <w:tcW w:w="672" w:type="dxa"/>
            <w:tcBorders>
              <w:top w:val="single" w:sz="4" w:space="0" w:color="auto"/>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466" w:type="dxa"/>
            <w:tcBorders>
              <w:top w:val="single" w:sz="4" w:space="0" w:color="auto"/>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672" w:type="dxa"/>
            <w:tcBorders>
              <w:top w:val="single" w:sz="4" w:space="0" w:color="auto"/>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1901"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r>
      <w:tr w:rsidR="00B21C8F">
        <w:trPr>
          <w:trHeight w:hRule="exact" w:val="2669"/>
          <w:jc w:val="center"/>
        </w:trPr>
        <w:tc>
          <w:tcPr>
            <w:tcW w:w="278" w:type="dxa"/>
            <w:shd w:val="clear" w:color="auto" w:fill="FFFFFF"/>
          </w:tcPr>
          <w:p w:rsidR="00B21C8F" w:rsidRDefault="00B21C8F">
            <w:pPr>
              <w:framePr w:w="6331" w:wrap="notBeside" w:vAnchor="text" w:hAnchor="text" w:xAlign="center" w:y="1"/>
              <w:rPr>
                <w:sz w:val="10"/>
                <w:szCs w:val="10"/>
              </w:rPr>
            </w:pPr>
          </w:p>
        </w:tc>
        <w:tc>
          <w:tcPr>
            <w:tcW w:w="1882" w:type="dxa"/>
            <w:tcBorders>
              <w:left w:val="single" w:sz="4" w:space="0" w:color="auto"/>
            </w:tcBorders>
            <w:shd w:val="clear" w:color="auto" w:fill="FFFFFF"/>
            <w:vAlign w:val="center"/>
          </w:tcPr>
          <w:p w:rsidR="00B21C8F" w:rsidRDefault="005B24C1">
            <w:pPr>
              <w:pStyle w:val="1520"/>
              <w:framePr w:w="6331" w:wrap="notBeside" w:vAnchor="text" w:hAnchor="text" w:xAlign="center" w:y="1"/>
              <w:shd w:val="clear" w:color="auto" w:fill="auto"/>
              <w:spacing w:line="211" w:lineRule="exact"/>
              <w:ind w:firstLine="280"/>
              <w:jc w:val="both"/>
            </w:pPr>
            <w:r>
              <w:rPr>
                <w:rStyle w:val="152TimesNewRoman12pt75"/>
                <w:rFonts w:eastAsia="Calibri"/>
              </w:rPr>
              <w:t>Секретарю.. 800 р.</w:t>
            </w:r>
          </w:p>
          <w:p w:rsidR="00B21C8F" w:rsidRDefault="005B24C1">
            <w:pPr>
              <w:pStyle w:val="1520"/>
              <w:framePr w:w="6331" w:wrap="notBeside" w:vAnchor="text" w:hAnchor="text" w:xAlign="center" w:y="1"/>
              <w:shd w:val="clear" w:color="auto" w:fill="auto"/>
              <w:spacing w:line="211" w:lineRule="exact"/>
              <w:ind w:firstLine="280"/>
              <w:jc w:val="both"/>
            </w:pPr>
            <w:r>
              <w:rPr>
                <w:rStyle w:val="152TimesNewRoman12pt75"/>
                <w:rFonts w:eastAsia="Calibri"/>
              </w:rPr>
              <w:t>Писцам... 400 р.</w:t>
            </w:r>
          </w:p>
          <w:p w:rsidR="00B21C8F" w:rsidRDefault="005B24C1">
            <w:pPr>
              <w:pStyle w:val="1520"/>
              <w:framePr w:w="6331" w:wrap="notBeside" w:vAnchor="text" w:hAnchor="text" w:xAlign="center" w:y="1"/>
              <w:shd w:val="clear" w:color="auto" w:fill="auto"/>
              <w:spacing w:line="211" w:lineRule="exact"/>
              <w:ind w:firstLine="280"/>
              <w:jc w:val="both"/>
            </w:pPr>
            <w:r>
              <w:rPr>
                <w:rStyle w:val="152TimesNewRoman12pt75"/>
                <w:rFonts w:eastAsia="Calibri"/>
              </w:rPr>
              <w:t>Сторажам. 168 р.</w:t>
            </w:r>
          </w:p>
          <w:p w:rsidR="00B21C8F" w:rsidRDefault="005B24C1">
            <w:pPr>
              <w:pStyle w:val="1520"/>
              <w:framePr w:w="6331" w:wrap="notBeside" w:vAnchor="text" w:hAnchor="text" w:xAlign="center" w:y="1"/>
              <w:shd w:val="clear" w:color="auto" w:fill="auto"/>
              <w:tabs>
                <w:tab w:val="left" w:leader="dot" w:pos="1181"/>
              </w:tabs>
              <w:spacing w:line="211" w:lineRule="exact"/>
              <w:ind w:firstLine="280"/>
              <w:jc w:val="both"/>
            </w:pPr>
            <w:r>
              <w:rPr>
                <w:rStyle w:val="152TimesNewRoman12pt75"/>
                <w:rFonts w:eastAsia="Calibri"/>
              </w:rPr>
              <w:t>На канцелярс</w:t>
            </w:r>
            <w:r w:rsidR="001F6A11">
              <w:rPr>
                <w:rStyle w:val="152TimesNewRoman12pt75"/>
                <w:rFonts w:eastAsia="Calibri"/>
              </w:rPr>
              <w:t>ки</w:t>
            </w:r>
            <w:r>
              <w:rPr>
                <w:rStyle w:val="152TimesNewRoman12pt75"/>
                <w:rFonts w:eastAsia="Calibri"/>
              </w:rPr>
              <w:t>е расходы</w:t>
            </w:r>
            <w:r>
              <w:rPr>
                <w:rStyle w:val="152TimesNewRoman12pt75"/>
                <w:rFonts w:eastAsia="Calibri"/>
              </w:rPr>
              <w:tab/>
              <w:t>450 р.</w:t>
            </w:r>
          </w:p>
          <w:p w:rsidR="00B21C8F" w:rsidRDefault="005B24C1">
            <w:pPr>
              <w:pStyle w:val="1520"/>
              <w:framePr w:w="6331" w:wrap="notBeside" w:vAnchor="text" w:hAnchor="text" w:xAlign="center" w:y="1"/>
              <w:shd w:val="clear" w:color="auto" w:fill="auto"/>
              <w:spacing w:line="211" w:lineRule="exact"/>
              <w:jc w:val="right"/>
            </w:pPr>
            <w:r>
              <w:rPr>
                <w:rStyle w:val="152TimesNewRoman12pt75"/>
                <w:rFonts w:eastAsia="Calibri"/>
              </w:rPr>
              <w:t>На наем дома 300 р.</w:t>
            </w:r>
          </w:p>
          <w:p w:rsidR="00B21C8F" w:rsidRDefault="005B24C1">
            <w:pPr>
              <w:pStyle w:val="1520"/>
              <w:framePr w:w="6331" w:wrap="notBeside" w:vAnchor="text" w:hAnchor="text" w:xAlign="center" w:y="1"/>
              <w:shd w:val="clear" w:color="auto" w:fill="auto"/>
              <w:tabs>
                <w:tab w:val="left" w:leader="dot" w:pos="1152"/>
              </w:tabs>
              <w:spacing w:line="211" w:lineRule="exact"/>
              <w:ind w:firstLine="280"/>
              <w:jc w:val="both"/>
            </w:pPr>
            <w:r>
              <w:rPr>
                <w:rStyle w:val="152TimesNewRoman12pt75"/>
                <w:rFonts w:eastAsia="Calibri"/>
              </w:rPr>
              <w:t>Отопле</w:t>
            </w:r>
            <w:r w:rsidR="001F6A11">
              <w:rPr>
                <w:rStyle w:val="152TimesNewRoman12pt75"/>
                <w:rFonts w:eastAsia="Calibri"/>
              </w:rPr>
              <w:t>ни</w:t>
            </w:r>
            <w:r>
              <w:rPr>
                <w:rStyle w:val="152TimesNewRoman12pt75"/>
                <w:rFonts w:eastAsia="Calibri"/>
              </w:rPr>
              <w:t>е и осв</w:t>
            </w:r>
            <w:r w:rsidR="001F6A11">
              <w:rPr>
                <w:rStyle w:val="152TimesNewRoman12pt75"/>
                <w:rFonts w:eastAsia="Calibri"/>
              </w:rPr>
              <w:t>е</w:t>
            </w:r>
            <w:r>
              <w:rPr>
                <w:rStyle w:val="152TimesNewRoman12pt75"/>
                <w:rFonts w:eastAsia="Calibri"/>
              </w:rPr>
              <w:t>ще</w:t>
            </w:r>
            <w:r w:rsidR="001F6A11">
              <w:rPr>
                <w:rStyle w:val="152TimesNewRoman12pt75"/>
                <w:rFonts w:eastAsia="Calibri"/>
              </w:rPr>
              <w:t>ни</w:t>
            </w:r>
            <w:r>
              <w:rPr>
                <w:rStyle w:val="152TimesNewRoman12pt75"/>
                <w:rFonts w:eastAsia="Calibri"/>
              </w:rPr>
              <w:t xml:space="preserve">е </w:t>
            </w:r>
            <w:r>
              <w:rPr>
                <w:rStyle w:val="152TimesNewRoman12pt75"/>
                <w:rFonts w:eastAsia="Calibri"/>
              </w:rPr>
              <w:tab/>
              <w:t>150 р.</w:t>
            </w:r>
          </w:p>
          <w:p w:rsidR="00B21C8F" w:rsidRDefault="005B24C1">
            <w:pPr>
              <w:pStyle w:val="1520"/>
              <w:framePr w:w="6331" w:wrap="notBeside" w:vAnchor="text" w:hAnchor="text" w:xAlign="center" w:y="1"/>
              <w:shd w:val="clear" w:color="auto" w:fill="auto"/>
              <w:spacing w:line="211" w:lineRule="exact"/>
              <w:ind w:firstLine="280"/>
              <w:jc w:val="both"/>
            </w:pPr>
            <w:r>
              <w:rPr>
                <w:rStyle w:val="152TimesNewRoman12pt75"/>
                <w:rFonts w:eastAsia="Calibri"/>
              </w:rPr>
              <w:t>На экстраординарные расходы 1000 р.</w:t>
            </w:r>
          </w:p>
        </w:tc>
        <w:tc>
          <w:tcPr>
            <w:tcW w:w="672" w:type="dxa"/>
            <w:tcBorders>
              <w:left w:val="single" w:sz="4" w:space="0" w:color="auto"/>
            </w:tcBorders>
            <w:shd w:val="clear" w:color="auto" w:fill="FFFFFF"/>
            <w:vAlign w:val="bottom"/>
          </w:tcPr>
          <w:p w:rsidR="00B21C8F" w:rsidRDefault="005B24C1">
            <w:pPr>
              <w:pStyle w:val="1520"/>
              <w:framePr w:w="6331" w:wrap="notBeside" w:vAnchor="text" w:hAnchor="text" w:xAlign="center" w:y="1"/>
              <w:shd w:val="clear" w:color="auto" w:fill="auto"/>
              <w:spacing w:line="240" w:lineRule="exact"/>
              <w:ind w:left="200"/>
            </w:pPr>
            <w:r>
              <w:rPr>
                <w:rStyle w:val="152TimesNewRoman12pt75"/>
                <w:rFonts w:eastAsia="Calibri"/>
              </w:rPr>
              <w:t>7.318</w:t>
            </w:r>
          </w:p>
        </w:tc>
        <w:tc>
          <w:tcPr>
            <w:tcW w:w="466"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672" w:type="dxa"/>
            <w:tcBorders>
              <w:left w:val="single" w:sz="4" w:space="0" w:color="auto"/>
            </w:tcBorders>
            <w:shd w:val="clear" w:color="auto" w:fill="FFFFFF"/>
            <w:vAlign w:val="bottom"/>
          </w:tcPr>
          <w:p w:rsidR="00B21C8F" w:rsidRDefault="005B24C1">
            <w:pPr>
              <w:pStyle w:val="1520"/>
              <w:framePr w:w="6331" w:wrap="notBeside" w:vAnchor="text" w:hAnchor="text" w:xAlign="center" w:y="1"/>
              <w:shd w:val="clear" w:color="auto" w:fill="auto"/>
              <w:spacing w:line="150" w:lineRule="exact"/>
              <w:ind w:left="200"/>
            </w:pPr>
            <w:r>
              <w:rPr>
                <w:rStyle w:val="152TimesNewRoman75pt"/>
                <w:rFonts w:eastAsia="Calibri"/>
              </w:rPr>
              <w:t>6.868</w:t>
            </w:r>
          </w:p>
        </w:tc>
        <w:tc>
          <w:tcPr>
            <w:tcW w:w="461"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1901" w:type="dxa"/>
            <w:tcBorders>
              <w:left w:val="single" w:sz="4" w:space="0" w:color="auto"/>
            </w:tcBorders>
            <w:shd w:val="clear" w:color="auto" w:fill="FFFFFF"/>
          </w:tcPr>
          <w:p w:rsidR="00B21C8F" w:rsidRDefault="005B24C1">
            <w:pPr>
              <w:pStyle w:val="1520"/>
              <w:framePr w:w="6331" w:wrap="notBeside" w:vAnchor="text" w:hAnchor="text" w:xAlign="center" w:y="1"/>
              <w:shd w:val="clear" w:color="auto" w:fill="auto"/>
              <w:spacing w:line="214" w:lineRule="exact"/>
              <w:jc w:val="center"/>
            </w:pPr>
            <w:r>
              <w:rPr>
                <w:rStyle w:val="152TimesNewRoman12pt75"/>
                <w:rFonts w:eastAsia="Calibri"/>
              </w:rPr>
              <w:t>ле</w:t>
            </w:r>
            <w:r w:rsidR="001F6A11">
              <w:rPr>
                <w:rStyle w:val="152TimesNewRoman12pt75"/>
                <w:rFonts w:eastAsia="Calibri"/>
              </w:rPr>
              <w:t>ни</w:t>
            </w:r>
            <w:r>
              <w:rPr>
                <w:rStyle w:val="152TimesNewRoman12pt75"/>
                <w:rFonts w:eastAsia="Calibri"/>
              </w:rPr>
              <w:t>я У</w:t>
            </w:r>
            <w:r w:rsidR="001F6A11">
              <w:rPr>
                <w:rStyle w:val="152TimesNewRoman12pt75"/>
                <w:rFonts w:eastAsia="Calibri"/>
              </w:rPr>
              <w:t>е</w:t>
            </w:r>
            <w:r>
              <w:rPr>
                <w:rStyle w:val="152TimesNewRoman12pt75"/>
                <w:rFonts w:eastAsia="Calibri"/>
              </w:rPr>
              <w:t>зд</w:t>
            </w:r>
            <w:r w:rsidR="001F6A11">
              <w:rPr>
                <w:rStyle w:val="152TimesNewRoman12pt75"/>
                <w:rFonts w:eastAsia="Calibri"/>
              </w:rPr>
              <w:t>ного</w:t>
            </w:r>
            <w:r>
              <w:rPr>
                <w:rStyle w:val="152TimesNewRoman12pt75"/>
                <w:rFonts w:eastAsia="Calibri"/>
              </w:rPr>
              <w:t xml:space="preserve"> Со- бра</w:t>
            </w:r>
            <w:r w:rsidR="001F6A11">
              <w:rPr>
                <w:rStyle w:val="152TimesNewRoman12pt75"/>
                <w:rFonts w:eastAsia="Calibri"/>
              </w:rPr>
              <w:t>ни</w:t>
            </w:r>
            <w:r>
              <w:rPr>
                <w:rStyle w:val="152TimesNewRoman12pt75"/>
                <w:rFonts w:eastAsia="Calibri"/>
              </w:rPr>
              <w:t>яі Февраля!866 г. и 28 сентября.</w:t>
            </w:r>
          </w:p>
        </w:tc>
      </w:tr>
      <w:tr w:rsidR="00B21C8F">
        <w:trPr>
          <w:trHeight w:hRule="exact" w:val="1142"/>
          <w:jc w:val="center"/>
        </w:trPr>
        <w:tc>
          <w:tcPr>
            <w:tcW w:w="278" w:type="dxa"/>
            <w:shd w:val="clear" w:color="auto" w:fill="FFFFFF"/>
          </w:tcPr>
          <w:p w:rsidR="00B21C8F" w:rsidRDefault="005B24C1">
            <w:pPr>
              <w:pStyle w:val="1520"/>
              <w:framePr w:w="6331" w:wrap="notBeside" w:vAnchor="text" w:hAnchor="text" w:xAlign="center" w:y="1"/>
              <w:shd w:val="clear" w:color="auto" w:fill="auto"/>
              <w:spacing w:line="240" w:lineRule="exact"/>
            </w:pPr>
            <w:r>
              <w:rPr>
                <w:rStyle w:val="152TimesNewRoman12pt75"/>
                <w:rFonts w:eastAsia="Calibri"/>
              </w:rPr>
              <w:t>2.</w:t>
            </w:r>
          </w:p>
        </w:tc>
        <w:tc>
          <w:tcPr>
            <w:tcW w:w="1882" w:type="dxa"/>
            <w:tcBorders>
              <w:left w:val="single" w:sz="4" w:space="0" w:color="auto"/>
            </w:tcBorders>
            <w:shd w:val="clear" w:color="auto" w:fill="FFFFFF"/>
            <w:vAlign w:val="center"/>
          </w:tcPr>
          <w:p w:rsidR="00B21C8F" w:rsidRDefault="005B24C1">
            <w:pPr>
              <w:pStyle w:val="1520"/>
              <w:framePr w:w="6331" w:wrap="notBeside" w:vAnchor="text" w:hAnchor="text" w:xAlign="center" w:y="1"/>
              <w:shd w:val="clear" w:color="auto" w:fill="auto"/>
              <w:tabs>
                <w:tab w:val="left" w:leader="dot" w:pos="1651"/>
              </w:tabs>
              <w:spacing w:line="211" w:lineRule="exact"/>
              <w:ind w:firstLine="280"/>
              <w:jc w:val="both"/>
            </w:pPr>
            <w:r>
              <w:rPr>
                <w:rStyle w:val="152TimesNewRoman12pt75"/>
                <w:rFonts w:eastAsia="Calibri"/>
              </w:rPr>
              <w:t>На устройство больниц и содержа</w:t>
            </w:r>
            <w:r w:rsidR="001F6A11">
              <w:rPr>
                <w:rStyle w:val="152TimesNewRoman12pt75"/>
                <w:rFonts w:eastAsia="Calibri"/>
              </w:rPr>
              <w:t>ни</w:t>
            </w:r>
            <w:r>
              <w:rPr>
                <w:rStyle w:val="152TimesNewRoman12pt75"/>
                <w:rFonts w:eastAsia="Calibri"/>
              </w:rPr>
              <w:t>е медиков</w:t>
            </w:r>
            <w:r>
              <w:rPr>
                <w:rStyle w:val="152TimesNewRoman12pt75"/>
                <w:rFonts w:eastAsia="Calibri"/>
              </w:rPr>
              <w:tab/>
            </w:r>
          </w:p>
        </w:tc>
        <w:tc>
          <w:tcPr>
            <w:tcW w:w="672" w:type="dxa"/>
            <w:tcBorders>
              <w:left w:val="single" w:sz="4" w:space="0" w:color="auto"/>
            </w:tcBorders>
            <w:shd w:val="clear" w:color="auto" w:fill="FFFFFF"/>
            <w:vAlign w:val="center"/>
          </w:tcPr>
          <w:p w:rsidR="00B21C8F" w:rsidRDefault="005B24C1">
            <w:pPr>
              <w:pStyle w:val="1520"/>
              <w:framePr w:w="6331" w:wrap="notBeside" w:vAnchor="text" w:hAnchor="text" w:xAlign="center" w:y="1"/>
              <w:shd w:val="clear" w:color="auto" w:fill="auto"/>
              <w:spacing w:line="150" w:lineRule="exact"/>
              <w:jc w:val="center"/>
            </w:pPr>
            <w:r>
              <w:rPr>
                <w:rStyle w:val="152TimesNewRoman75pt0"/>
                <w:rFonts w:eastAsia="Calibri"/>
              </w:rPr>
              <w:t>—</w:t>
            </w:r>
          </w:p>
        </w:tc>
        <w:tc>
          <w:tcPr>
            <w:tcW w:w="466" w:type="dxa"/>
            <w:tcBorders>
              <w:left w:val="single" w:sz="4" w:space="0" w:color="auto"/>
            </w:tcBorders>
            <w:shd w:val="clear" w:color="auto" w:fill="FFFFFF"/>
            <w:vAlign w:val="center"/>
          </w:tcPr>
          <w:p w:rsidR="00B21C8F" w:rsidRDefault="005B24C1">
            <w:pPr>
              <w:pStyle w:val="1520"/>
              <w:framePr w:w="6331" w:wrap="notBeside" w:vAnchor="text" w:hAnchor="text" w:xAlign="center" w:y="1"/>
              <w:shd w:val="clear" w:color="auto" w:fill="auto"/>
              <w:spacing w:line="150" w:lineRule="exact"/>
              <w:ind w:left="140"/>
            </w:pPr>
            <w:r>
              <w:rPr>
                <w:rStyle w:val="152TimesNewRoman75pt"/>
                <w:rFonts w:eastAsia="Calibri"/>
              </w:rPr>
              <w:t>—</w:t>
            </w:r>
          </w:p>
        </w:tc>
        <w:tc>
          <w:tcPr>
            <w:tcW w:w="672" w:type="dxa"/>
            <w:tcBorders>
              <w:left w:val="single" w:sz="4" w:space="0" w:color="auto"/>
            </w:tcBorders>
            <w:shd w:val="clear" w:color="auto" w:fill="FFFFFF"/>
            <w:vAlign w:val="bottom"/>
          </w:tcPr>
          <w:p w:rsidR="00B21C8F" w:rsidRDefault="005B24C1">
            <w:pPr>
              <w:pStyle w:val="1520"/>
              <w:framePr w:w="6331" w:wrap="notBeside" w:vAnchor="text" w:hAnchor="text" w:xAlign="center" w:y="1"/>
              <w:shd w:val="clear" w:color="auto" w:fill="auto"/>
              <w:spacing w:line="240" w:lineRule="exact"/>
              <w:ind w:left="200"/>
            </w:pPr>
            <w:r>
              <w:rPr>
                <w:rStyle w:val="152TimesNewRoman12pt75"/>
                <w:rFonts w:eastAsia="Calibri"/>
              </w:rPr>
              <w:t>2.000</w:t>
            </w:r>
          </w:p>
        </w:tc>
        <w:tc>
          <w:tcPr>
            <w:tcW w:w="461" w:type="dxa"/>
            <w:tcBorders>
              <w:left w:val="single" w:sz="4" w:space="0" w:color="auto"/>
            </w:tcBorders>
            <w:shd w:val="clear" w:color="auto" w:fill="FFFFFF"/>
            <w:vAlign w:val="center"/>
          </w:tcPr>
          <w:p w:rsidR="00B21C8F" w:rsidRDefault="005B24C1">
            <w:pPr>
              <w:pStyle w:val="1520"/>
              <w:framePr w:w="6331" w:wrap="notBeside" w:vAnchor="text" w:hAnchor="text" w:xAlign="center" w:y="1"/>
              <w:shd w:val="clear" w:color="auto" w:fill="auto"/>
              <w:spacing w:line="150" w:lineRule="exact"/>
            </w:pPr>
            <w:r>
              <w:rPr>
                <w:rStyle w:val="152TimesNewRoman75pt"/>
                <w:rFonts w:eastAsia="Calibri"/>
              </w:rPr>
              <w:t>—</w:t>
            </w:r>
          </w:p>
        </w:tc>
        <w:tc>
          <w:tcPr>
            <w:tcW w:w="1901" w:type="dxa"/>
            <w:tcBorders>
              <w:left w:val="single" w:sz="4" w:space="0" w:color="auto"/>
            </w:tcBorders>
            <w:shd w:val="clear" w:color="auto" w:fill="FFFFFF"/>
            <w:vAlign w:val="center"/>
          </w:tcPr>
          <w:p w:rsidR="00B21C8F" w:rsidRDefault="005B24C1">
            <w:pPr>
              <w:pStyle w:val="1520"/>
              <w:framePr w:w="6331" w:wrap="notBeside" w:vAnchor="text" w:hAnchor="text" w:xAlign="center" w:y="1"/>
              <w:shd w:val="clear" w:color="auto" w:fill="auto"/>
              <w:spacing w:line="211" w:lineRule="exact"/>
              <w:ind w:firstLine="300"/>
              <w:jc w:val="both"/>
            </w:pPr>
            <w:r>
              <w:rPr>
                <w:rStyle w:val="152TimesNewRoman12pt75"/>
                <w:rFonts w:eastAsia="Calibri"/>
              </w:rPr>
              <w:t>На основа</w:t>
            </w:r>
            <w:r w:rsidR="001F6A11">
              <w:rPr>
                <w:rStyle w:val="152TimesNewRoman12pt75"/>
                <w:rFonts w:eastAsia="Calibri"/>
              </w:rPr>
              <w:t>ни</w:t>
            </w:r>
            <w:r>
              <w:rPr>
                <w:rStyle w:val="152TimesNewRoman12pt75"/>
                <w:rFonts w:eastAsia="Calibri"/>
              </w:rPr>
              <w:t>и постановле</w:t>
            </w:r>
            <w:r w:rsidR="001F6A11">
              <w:rPr>
                <w:rStyle w:val="152TimesNewRoman12pt75"/>
                <w:rFonts w:eastAsia="Calibri"/>
              </w:rPr>
              <w:t>ни</w:t>
            </w:r>
            <w:r>
              <w:rPr>
                <w:rStyle w:val="152TimesNewRoman12pt75"/>
                <w:rFonts w:eastAsia="Calibri"/>
              </w:rPr>
              <w:t>я У</w:t>
            </w:r>
            <w:r w:rsidR="001F6A11">
              <w:rPr>
                <w:rStyle w:val="152TimesNewRoman12pt75"/>
                <w:rFonts w:eastAsia="Calibri"/>
              </w:rPr>
              <w:t>е</w:t>
            </w:r>
            <w:r>
              <w:rPr>
                <w:rStyle w:val="152TimesNewRoman12pt75"/>
                <w:rFonts w:eastAsia="Calibri"/>
              </w:rPr>
              <w:t>зд</w:t>
            </w:r>
            <w:r w:rsidR="001F6A11">
              <w:rPr>
                <w:rStyle w:val="152TimesNewRoman12pt75"/>
                <w:rFonts w:eastAsia="Calibri"/>
              </w:rPr>
              <w:t>ного</w:t>
            </w:r>
            <w:r>
              <w:rPr>
                <w:rStyle w:val="152TimesNewRoman12pt75"/>
                <w:rFonts w:eastAsia="Calibri"/>
              </w:rPr>
              <w:t xml:space="preserve"> Собра</w:t>
            </w:r>
            <w:r w:rsidR="001F6A11">
              <w:rPr>
                <w:rStyle w:val="152TimesNewRoman12pt75"/>
                <w:rFonts w:eastAsia="Calibri"/>
              </w:rPr>
              <w:t>ни</w:t>
            </w:r>
            <w:r>
              <w:rPr>
                <w:rStyle w:val="152TimesNewRoman12pt75"/>
                <w:rFonts w:eastAsia="Calibri"/>
              </w:rPr>
              <w:t>я 31 января 1866 г. и 28 сент.</w:t>
            </w:r>
          </w:p>
        </w:tc>
      </w:tr>
      <w:tr w:rsidR="00B21C8F">
        <w:trPr>
          <w:trHeight w:hRule="exact" w:val="1186"/>
          <w:jc w:val="center"/>
        </w:trPr>
        <w:tc>
          <w:tcPr>
            <w:tcW w:w="278" w:type="dxa"/>
            <w:shd w:val="clear" w:color="auto" w:fill="FFFFFF"/>
          </w:tcPr>
          <w:p w:rsidR="00B21C8F" w:rsidRDefault="005B24C1">
            <w:pPr>
              <w:pStyle w:val="1520"/>
              <w:framePr w:w="6331" w:wrap="notBeside" w:vAnchor="text" w:hAnchor="text" w:xAlign="center" w:y="1"/>
              <w:shd w:val="clear" w:color="auto" w:fill="auto"/>
              <w:spacing w:line="240" w:lineRule="exact"/>
            </w:pPr>
            <w:r>
              <w:rPr>
                <w:rStyle w:val="152TimesNewRoman12pt75"/>
                <w:rFonts w:eastAsia="Calibri"/>
              </w:rPr>
              <w:t>3.</w:t>
            </w:r>
          </w:p>
        </w:tc>
        <w:tc>
          <w:tcPr>
            <w:tcW w:w="1882" w:type="dxa"/>
            <w:tcBorders>
              <w:left w:val="single" w:sz="4" w:space="0" w:color="auto"/>
            </w:tcBorders>
            <w:shd w:val="clear" w:color="auto" w:fill="FFFFFF"/>
          </w:tcPr>
          <w:p w:rsidR="00B21C8F" w:rsidRDefault="005B24C1">
            <w:pPr>
              <w:pStyle w:val="1520"/>
              <w:framePr w:w="6331" w:wrap="notBeside" w:vAnchor="text" w:hAnchor="text" w:xAlign="center" w:y="1"/>
              <w:shd w:val="clear" w:color="auto" w:fill="auto"/>
              <w:spacing w:line="211" w:lineRule="exact"/>
              <w:ind w:firstLine="280"/>
              <w:jc w:val="both"/>
            </w:pPr>
            <w:r>
              <w:rPr>
                <w:rStyle w:val="152TimesNewRoman12pt75"/>
                <w:rFonts w:eastAsia="Calibri"/>
              </w:rPr>
              <w:t>На устройство и содержа</w:t>
            </w:r>
            <w:r w:rsidR="001F6A11">
              <w:rPr>
                <w:rStyle w:val="152TimesNewRoman12pt75"/>
                <w:rFonts w:eastAsia="Calibri"/>
              </w:rPr>
              <w:t>ни</w:t>
            </w:r>
            <w:r>
              <w:rPr>
                <w:rStyle w:val="152TimesNewRoman12pt75"/>
                <w:rFonts w:eastAsia="Calibri"/>
              </w:rPr>
              <w:t>е училищ и сельских школ..</w:t>
            </w:r>
          </w:p>
        </w:tc>
        <w:tc>
          <w:tcPr>
            <w:tcW w:w="672" w:type="dxa"/>
            <w:tcBorders>
              <w:left w:val="single" w:sz="4" w:space="0" w:color="auto"/>
            </w:tcBorders>
            <w:shd w:val="clear" w:color="auto" w:fill="FFFFFF"/>
            <w:vAlign w:val="center"/>
          </w:tcPr>
          <w:p w:rsidR="00B21C8F" w:rsidRDefault="005B24C1">
            <w:pPr>
              <w:pStyle w:val="1520"/>
              <w:framePr w:w="6331" w:wrap="notBeside" w:vAnchor="text" w:hAnchor="text" w:xAlign="center" w:y="1"/>
              <w:shd w:val="clear" w:color="auto" w:fill="auto"/>
              <w:spacing w:line="150" w:lineRule="exact"/>
              <w:jc w:val="center"/>
            </w:pPr>
            <w:r>
              <w:rPr>
                <w:rStyle w:val="152TimesNewRoman75pt"/>
                <w:rFonts w:eastAsia="Calibri"/>
              </w:rPr>
              <w:t>—</w:t>
            </w:r>
          </w:p>
        </w:tc>
        <w:tc>
          <w:tcPr>
            <w:tcW w:w="466" w:type="dxa"/>
            <w:tcBorders>
              <w:left w:val="single" w:sz="4" w:space="0" w:color="auto"/>
            </w:tcBorders>
            <w:shd w:val="clear" w:color="auto" w:fill="FFFFFF"/>
            <w:vAlign w:val="center"/>
          </w:tcPr>
          <w:p w:rsidR="00B21C8F" w:rsidRDefault="005B24C1">
            <w:pPr>
              <w:pStyle w:val="1520"/>
              <w:framePr w:w="6331" w:wrap="notBeside" w:vAnchor="text" w:hAnchor="text" w:xAlign="center" w:y="1"/>
              <w:shd w:val="clear" w:color="auto" w:fill="auto"/>
              <w:spacing w:line="150" w:lineRule="exact"/>
              <w:ind w:left="140"/>
            </w:pPr>
            <w:r>
              <w:rPr>
                <w:rStyle w:val="152TimesNewRoman75pt"/>
                <w:rFonts w:eastAsia="Calibri"/>
              </w:rPr>
              <w:t>—</w:t>
            </w:r>
          </w:p>
        </w:tc>
        <w:tc>
          <w:tcPr>
            <w:tcW w:w="672" w:type="dxa"/>
            <w:tcBorders>
              <w:left w:val="single" w:sz="4" w:space="0" w:color="auto"/>
            </w:tcBorders>
            <w:shd w:val="clear" w:color="auto" w:fill="FFFFFF"/>
            <w:vAlign w:val="center"/>
          </w:tcPr>
          <w:p w:rsidR="00B21C8F" w:rsidRDefault="005B24C1">
            <w:pPr>
              <w:pStyle w:val="1520"/>
              <w:framePr w:w="6331" w:wrap="notBeside" w:vAnchor="text" w:hAnchor="text" w:xAlign="center" w:y="1"/>
              <w:shd w:val="clear" w:color="auto" w:fill="auto"/>
              <w:spacing w:line="240" w:lineRule="exact"/>
              <w:ind w:left="200"/>
            </w:pPr>
            <w:r>
              <w:rPr>
                <w:rStyle w:val="152TimesNewRoman12pt75"/>
                <w:rFonts w:eastAsia="Calibri"/>
              </w:rPr>
              <w:t>2.000</w:t>
            </w:r>
          </w:p>
        </w:tc>
        <w:tc>
          <w:tcPr>
            <w:tcW w:w="461" w:type="dxa"/>
            <w:tcBorders>
              <w:left w:val="single" w:sz="4" w:space="0" w:color="auto"/>
            </w:tcBorders>
            <w:shd w:val="clear" w:color="auto" w:fill="FFFFFF"/>
            <w:vAlign w:val="center"/>
          </w:tcPr>
          <w:p w:rsidR="00B21C8F" w:rsidRDefault="005B24C1">
            <w:pPr>
              <w:pStyle w:val="1520"/>
              <w:framePr w:w="6331" w:wrap="notBeside" w:vAnchor="text" w:hAnchor="text" w:xAlign="center" w:y="1"/>
              <w:shd w:val="clear" w:color="auto" w:fill="auto"/>
              <w:spacing w:line="240" w:lineRule="exact"/>
              <w:jc w:val="right"/>
            </w:pPr>
            <w:r>
              <w:rPr>
                <w:rStyle w:val="152TimesNewRoman12pt75"/>
                <w:rFonts w:eastAsia="Calibri"/>
              </w:rPr>
              <w:t>—</w:t>
            </w:r>
          </w:p>
        </w:tc>
        <w:tc>
          <w:tcPr>
            <w:tcW w:w="1901" w:type="dxa"/>
            <w:tcBorders>
              <w:left w:val="single" w:sz="4" w:space="0" w:color="auto"/>
            </w:tcBorders>
            <w:shd w:val="clear" w:color="auto" w:fill="FFFFFF"/>
            <w:vAlign w:val="center"/>
          </w:tcPr>
          <w:p w:rsidR="00B21C8F" w:rsidRDefault="005B24C1">
            <w:pPr>
              <w:pStyle w:val="1520"/>
              <w:framePr w:w="6331" w:wrap="notBeside" w:vAnchor="text" w:hAnchor="text" w:xAlign="center" w:y="1"/>
              <w:shd w:val="clear" w:color="auto" w:fill="auto"/>
              <w:spacing w:line="214" w:lineRule="exact"/>
              <w:ind w:firstLine="300"/>
              <w:jc w:val="both"/>
            </w:pPr>
            <w:r>
              <w:rPr>
                <w:rStyle w:val="152TimesNewRoman12pt75"/>
                <w:rFonts w:eastAsia="Calibri"/>
              </w:rPr>
              <w:t>На основа</w:t>
            </w:r>
            <w:r w:rsidR="001F6A11">
              <w:rPr>
                <w:rStyle w:val="152TimesNewRoman12pt75"/>
                <w:rFonts w:eastAsia="Calibri"/>
              </w:rPr>
              <w:t>ни</w:t>
            </w:r>
            <w:r>
              <w:rPr>
                <w:rStyle w:val="152TimesNewRoman12pt75"/>
                <w:rFonts w:eastAsia="Calibri"/>
              </w:rPr>
              <w:t>и постановле</w:t>
            </w:r>
            <w:r w:rsidR="001F6A11">
              <w:rPr>
                <w:rStyle w:val="152TimesNewRoman12pt75"/>
                <w:rFonts w:eastAsia="Calibri"/>
              </w:rPr>
              <w:t>ни</w:t>
            </w:r>
            <w:r>
              <w:rPr>
                <w:rStyle w:val="152TimesNewRoman12pt75"/>
                <w:rFonts w:eastAsia="Calibri"/>
              </w:rPr>
              <w:t>я У</w:t>
            </w:r>
            <w:r w:rsidR="001F6A11">
              <w:rPr>
                <w:rStyle w:val="152TimesNewRoman12pt75"/>
                <w:rFonts w:eastAsia="Calibri"/>
              </w:rPr>
              <w:t>е</w:t>
            </w:r>
            <w:r>
              <w:rPr>
                <w:rStyle w:val="152TimesNewRoman12pt75"/>
                <w:rFonts w:eastAsia="Calibri"/>
              </w:rPr>
              <w:t>зд</w:t>
            </w:r>
            <w:r w:rsidR="001F6A11">
              <w:rPr>
                <w:rStyle w:val="152TimesNewRoman12pt75"/>
                <w:rFonts w:eastAsia="Calibri"/>
              </w:rPr>
              <w:t>ного</w:t>
            </w:r>
            <w:r>
              <w:rPr>
                <w:rStyle w:val="152TimesNewRoman12pt75"/>
                <w:rFonts w:eastAsia="Calibri"/>
              </w:rPr>
              <w:t xml:space="preserve"> Собра</w:t>
            </w:r>
            <w:r w:rsidR="001F6A11">
              <w:rPr>
                <w:rStyle w:val="152TimesNewRoman12pt75"/>
                <w:rFonts w:eastAsia="Calibri"/>
              </w:rPr>
              <w:t>ни</w:t>
            </w:r>
            <w:r>
              <w:rPr>
                <w:rStyle w:val="152TimesNewRoman12pt75"/>
                <w:rFonts w:eastAsia="Calibri"/>
              </w:rPr>
              <w:t>я 30 января и 28 сентября 1866 г.</w:t>
            </w:r>
          </w:p>
        </w:tc>
      </w:tr>
      <w:tr w:rsidR="00B21C8F">
        <w:trPr>
          <w:trHeight w:hRule="exact" w:val="662"/>
          <w:jc w:val="center"/>
        </w:trPr>
        <w:tc>
          <w:tcPr>
            <w:tcW w:w="278" w:type="dxa"/>
            <w:shd w:val="clear" w:color="auto" w:fill="FFFFFF"/>
            <w:vAlign w:val="center"/>
          </w:tcPr>
          <w:p w:rsidR="00B21C8F" w:rsidRDefault="005B24C1">
            <w:pPr>
              <w:pStyle w:val="1520"/>
              <w:framePr w:w="6331" w:wrap="notBeside" w:vAnchor="text" w:hAnchor="text" w:xAlign="center" w:y="1"/>
              <w:shd w:val="clear" w:color="auto" w:fill="auto"/>
              <w:spacing w:line="240" w:lineRule="exact"/>
            </w:pPr>
            <w:r>
              <w:rPr>
                <w:rStyle w:val="152TimesNewRoman12pt75"/>
                <w:rFonts w:eastAsia="Calibri"/>
              </w:rPr>
              <w:t>4.</w:t>
            </w:r>
          </w:p>
        </w:tc>
        <w:tc>
          <w:tcPr>
            <w:tcW w:w="1882" w:type="dxa"/>
            <w:tcBorders>
              <w:left w:val="single" w:sz="4" w:space="0" w:color="auto"/>
            </w:tcBorders>
            <w:shd w:val="clear" w:color="auto" w:fill="FFFFFF"/>
            <w:vAlign w:val="center"/>
          </w:tcPr>
          <w:p w:rsidR="00B21C8F" w:rsidRDefault="005B24C1">
            <w:pPr>
              <w:pStyle w:val="1520"/>
              <w:framePr w:w="6331" w:wrap="notBeside" w:vAnchor="text" w:hAnchor="text" w:xAlign="center" w:y="1"/>
              <w:shd w:val="clear" w:color="auto" w:fill="auto"/>
              <w:tabs>
                <w:tab w:val="left" w:leader="dot" w:pos="1734"/>
              </w:tabs>
              <w:spacing w:line="240" w:lineRule="exact"/>
              <w:ind w:firstLine="280"/>
              <w:jc w:val="both"/>
            </w:pPr>
            <w:r>
              <w:rPr>
                <w:rStyle w:val="152TimesNewRoman12pt75"/>
                <w:rFonts w:eastAsia="Calibri"/>
              </w:rPr>
              <w:t>На недобор</w:t>
            </w:r>
            <w:r>
              <w:rPr>
                <w:rStyle w:val="152TimesNewRoman12pt75"/>
                <w:rFonts w:eastAsia="Calibri"/>
              </w:rPr>
              <w:tab/>
            </w:r>
          </w:p>
        </w:tc>
        <w:tc>
          <w:tcPr>
            <w:tcW w:w="672" w:type="dxa"/>
            <w:tcBorders>
              <w:left w:val="single" w:sz="4" w:space="0" w:color="auto"/>
            </w:tcBorders>
            <w:shd w:val="clear" w:color="auto" w:fill="FFFFFF"/>
            <w:vAlign w:val="center"/>
          </w:tcPr>
          <w:p w:rsidR="00B21C8F" w:rsidRDefault="005B24C1">
            <w:pPr>
              <w:pStyle w:val="1520"/>
              <w:framePr w:w="6331" w:wrap="notBeside" w:vAnchor="text" w:hAnchor="text" w:xAlign="center" w:y="1"/>
              <w:shd w:val="clear" w:color="auto" w:fill="auto"/>
              <w:spacing w:line="240" w:lineRule="exact"/>
              <w:jc w:val="center"/>
            </w:pPr>
            <w:r>
              <w:rPr>
                <w:rStyle w:val="152TimesNewRoman12pt75"/>
                <w:rFonts w:eastAsia="Calibri"/>
              </w:rPr>
              <w:t>—</w:t>
            </w:r>
          </w:p>
        </w:tc>
        <w:tc>
          <w:tcPr>
            <w:tcW w:w="466" w:type="dxa"/>
            <w:tcBorders>
              <w:left w:val="single" w:sz="4" w:space="0" w:color="auto"/>
            </w:tcBorders>
            <w:shd w:val="clear" w:color="auto" w:fill="FFFFFF"/>
            <w:vAlign w:val="center"/>
          </w:tcPr>
          <w:p w:rsidR="00B21C8F" w:rsidRDefault="005B24C1">
            <w:pPr>
              <w:pStyle w:val="1520"/>
              <w:framePr w:w="6331" w:wrap="notBeside" w:vAnchor="text" w:hAnchor="text" w:xAlign="center" w:y="1"/>
              <w:shd w:val="clear" w:color="auto" w:fill="auto"/>
              <w:spacing w:line="150" w:lineRule="exact"/>
              <w:ind w:left="140"/>
            </w:pPr>
            <w:r>
              <w:rPr>
                <w:rStyle w:val="152TimesNewRoman75pt"/>
                <w:rFonts w:eastAsia="Calibri"/>
              </w:rPr>
              <w:t>—</w:t>
            </w:r>
          </w:p>
        </w:tc>
        <w:tc>
          <w:tcPr>
            <w:tcW w:w="672" w:type="dxa"/>
            <w:tcBorders>
              <w:left w:val="single" w:sz="4" w:space="0" w:color="auto"/>
            </w:tcBorders>
            <w:shd w:val="clear" w:color="auto" w:fill="FFFFFF"/>
            <w:vAlign w:val="center"/>
          </w:tcPr>
          <w:p w:rsidR="00B21C8F" w:rsidRDefault="005B24C1">
            <w:pPr>
              <w:pStyle w:val="1520"/>
              <w:framePr w:w="6331" w:wrap="notBeside" w:vAnchor="text" w:hAnchor="text" w:xAlign="center" w:y="1"/>
              <w:shd w:val="clear" w:color="auto" w:fill="auto"/>
              <w:spacing w:line="150" w:lineRule="exact"/>
              <w:ind w:left="200"/>
            </w:pPr>
            <w:r>
              <w:rPr>
                <w:rStyle w:val="152TimesNewRoman75pt"/>
                <w:rFonts w:eastAsia="Calibri"/>
              </w:rPr>
              <w:t>—</w:t>
            </w:r>
          </w:p>
        </w:tc>
        <w:tc>
          <w:tcPr>
            <w:tcW w:w="461" w:type="dxa"/>
            <w:tcBorders>
              <w:left w:val="single" w:sz="4" w:space="0" w:color="auto"/>
            </w:tcBorders>
            <w:shd w:val="clear" w:color="auto" w:fill="FFFFFF"/>
            <w:vAlign w:val="center"/>
          </w:tcPr>
          <w:p w:rsidR="00B21C8F" w:rsidRDefault="005B24C1">
            <w:pPr>
              <w:pStyle w:val="1520"/>
              <w:framePr w:w="6331" w:wrap="notBeside" w:vAnchor="text" w:hAnchor="text" w:xAlign="center" w:y="1"/>
              <w:shd w:val="clear" w:color="auto" w:fill="auto"/>
              <w:spacing w:line="240" w:lineRule="exact"/>
            </w:pPr>
            <w:r>
              <w:rPr>
                <w:rStyle w:val="152TimesNewRoman12pt75"/>
                <w:rFonts w:eastAsia="Calibri"/>
              </w:rPr>
              <w:t>—</w:t>
            </w:r>
          </w:p>
        </w:tc>
        <w:tc>
          <w:tcPr>
            <w:tcW w:w="1901"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r>
      <w:tr w:rsidR="00B21C8F">
        <w:trPr>
          <w:trHeight w:hRule="exact" w:val="1949"/>
          <w:jc w:val="center"/>
        </w:trPr>
        <w:tc>
          <w:tcPr>
            <w:tcW w:w="278" w:type="dxa"/>
            <w:shd w:val="clear" w:color="auto" w:fill="FFFFFF"/>
          </w:tcPr>
          <w:p w:rsidR="00B21C8F" w:rsidRDefault="00B21C8F">
            <w:pPr>
              <w:framePr w:w="6331" w:wrap="notBeside" w:vAnchor="text" w:hAnchor="text" w:xAlign="center" w:y="1"/>
              <w:rPr>
                <w:sz w:val="10"/>
                <w:szCs w:val="10"/>
              </w:rPr>
            </w:pPr>
          </w:p>
        </w:tc>
        <w:tc>
          <w:tcPr>
            <w:tcW w:w="1882" w:type="dxa"/>
            <w:tcBorders>
              <w:top w:val="single" w:sz="4" w:space="0" w:color="auto"/>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672" w:type="dxa"/>
            <w:tcBorders>
              <w:top w:val="single" w:sz="4" w:space="0" w:color="auto"/>
              <w:left w:val="single" w:sz="4" w:space="0" w:color="auto"/>
            </w:tcBorders>
            <w:shd w:val="clear" w:color="auto" w:fill="FFFFFF"/>
            <w:vAlign w:val="center"/>
          </w:tcPr>
          <w:p w:rsidR="00B21C8F" w:rsidRDefault="005B24C1">
            <w:pPr>
              <w:pStyle w:val="1520"/>
              <w:framePr w:w="6331" w:wrap="notBeside" w:vAnchor="text" w:hAnchor="text" w:xAlign="center" w:y="1"/>
              <w:shd w:val="clear" w:color="auto" w:fill="auto"/>
              <w:spacing w:line="240" w:lineRule="exact"/>
              <w:jc w:val="center"/>
            </w:pPr>
            <w:r>
              <w:rPr>
                <w:rStyle w:val="152TimesNewRoman12pt75"/>
                <w:rFonts w:eastAsia="Calibri"/>
              </w:rPr>
              <w:t>*</w:t>
            </w:r>
          </w:p>
        </w:tc>
        <w:tc>
          <w:tcPr>
            <w:tcW w:w="466" w:type="dxa"/>
            <w:tcBorders>
              <w:top w:val="single" w:sz="4" w:space="0" w:color="auto"/>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672" w:type="dxa"/>
            <w:tcBorders>
              <w:top w:val="single" w:sz="4" w:space="0" w:color="auto"/>
              <w:left w:val="single" w:sz="4" w:space="0" w:color="auto"/>
            </w:tcBorders>
            <w:shd w:val="clear" w:color="auto" w:fill="FFFFFF"/>
          </w:tcPr>
          <w:p w:rsidR="00B21C8F" w:rsidRDefault="005B24C1">
            <w:pPr>
              <w:pStyle w:val="1520"/>
              <w:framePr w:w="6331" w:wrap="notBeside" w:vAnchor="text" w:hAnchor="text" w:xAlign="center" w:y="1"/>
              <w:shd w:val="clear" w:color="auto" w:fill="auto"/>
              <w:spacing w:line="240" w:lineRule="exact"/>
            </w:pPr>
            <w:r>
              <w:rPr>
                <w:rStyle w:val="152TimesNewRoman12pt75"/>
                <w:rFonts w:eastAsia="Calibri"/>
              </w:rPr>
              <w:t>23.944</w:t>
            </w:r>
          </w:p>
        </w:tc>
        <w:tc>
          <w:tcPr>
            <w:tcW w:w="461" w:type="dxa"/>
            <w:tcBorders>
              <w:top w:val="single" w:sz="4" w:space="0" w:color="auto"/>
              <w:left w:val="single" w:sz="4" w:space="0" w:color="auto"/>
            </w:tcBorders>
            <w:shd w:val="clear" w:color="auto" w:fill="FFFFFF"/>
          </w:tcPr>
          <w:p w:rsidR="00B21C8F" w:rsidRDefault="005B24C1">
            <w:pPr>
              <w:pStyle w:val="1520"/>
              <w:framePr w:w="6331" w:wrap="notBeside" w:vAnchor="text" w:hAnchor="text" w:xAlign="center" w:y="1"/>
              <w:shd w:val="clear" w:color="auto" w:fill="auto"/>
              <w:spacing w:line="240" w:lineRule="exact"/>
            </w:pPr>
            <w:r>
              <w:rPr>
                <w:rStyle w:val="152TimesNewRoman12pt75"/>
                <w:rFonts w:eastAsia="Calibri"/>
              </w:rPr>
              <w:t>66</w:t>
            </w:r>
          </w:p>
        </w:tc>
        <w:tc>
          <w:tcPr>
            <w:tcW w:w="1901"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r>
    </w:tbl>
    <w:p w:rsidR="00B21C8F" w:rsidRDefault="00B21C8F">
      <w:pPr>
        <w:framePr w:w="6331" w:wrap="notBeside" w:vAnchor="text" w:hAnchor="text" w:xAlign="center" w:y="1"/>
        <w:rPr>
          <w:sz w:val="2"/>
          <w:szCs w:val="2"/>
        </w:rPr>
      </w:pPr>
    </w:p>
    <w:p w:rsidR="00B21C8F" w:rsidRDefault="00B21C8F">
      <w:pPr>
        <w:rPr>
          <w:sz w:val="2"/>
          <w:szCs w:val="2"/>
        </w:rPr>
        <w:sectPr w:rsidR="00B21C8F">
          <w:headerReference w:type="even" r:id="rId365"/>
          <w:headerReference w:type="default" r:id="rId366"/>
          <w:pgSz w:w="7142" w:h="10814"/>
          <w:pgMar w:top="973" w:right="271" w:bottom="431" w:left="474" w:header="0" w:footer="3" w:gutter="0"/>
          <w:pgNumType w:start="153"/>
          <w:cols w:space="720"/>
          <w:noEndnote/>
          <w:docGrid w:linePitch="360"/>
        </w:sectPr>
      </w:pPr>
    </w:p>
    <w:tbl>
      <w:tblPr>
        <w:tblOverlap w:val="never"/>
        <w:tblW w:w="0" w:type="auto"/>
        <w:jc w:val="center"/>
        <w:tblLayout w:type="fixed"/>
        <w:tblCellMar>
          <w:left w:w="10" w:type="dxa"/>
          <w:right w:w="10" w:type="dxa"/>
        </w:tblCellMar>
        <w:tblLook w:val="04A0"/>
      </w:tblPr>
      <w:tblGrid>
        <w:gridCol w:w="5107"/>
        <w:gridCol w:w="787"/>
        <w:gridCol w:w="504"/>
      </w:tblGrid>
      <w:tr w:rsidR="00B21C8F">
        <w:trPr>
          <w:trHeight w:hRule="exact" w:val="1094"/>
          <w:jc w:val="center"/>
        </w:trPr>
        <w:tc>
          <w:tcPr>
            <w:tcW w:w="5107" w:type="dxa"/>
            <w:tcBorders>
              <w:top w:val="single" w:sz="4" w:space="0" w:color="auto"/>
            </w:tcBorders>
            <w:shd w:val="clear" w:color="auto" w:fill="FFFFFF"/>
            <w:vAlign w:val="center"/>
          </w:tcPr>
          <w:p w:rsidR="00B21C8F" w:rsidRDefault="005B24C1">
            <w:pPr>
              <w:pStyle w:val="1520"/>
              <w:framePr w:w="6398" w:wrap="notBeside" w:vAnchor="text" w:hAnchor="text" w:xAlign="center" w:y="1"/>
              <w:shd w:val="clear" w:color="auto" w:fill="auto"/>
              <w:spacing w:line="150" w:lineRule="exact"/>
              <w:jc w:val="center"/>
            </w:pPr>
            <w:r>
              <w:rPr>
                <w:rStyle w:val="152TimesNewRoman75pt"/>
                <w:rFonts w:eastAsia="Calibri"/>
              </w:rPr>
              <w:lastRenderedPageBreak/>
              <w:t>СООБРАЖЕ</w:t>
            </w:r>
            <w:r w:rsidR="001F6A11">
              <w:rPr>
                <w:rStyle w:val="152TimesNewRoman75pt"/>
                <w:rFonts w:eastAsia="Calibri"/>
              </w:rPr>
              <w:t>НИ</w:t>
            </w:r>
            <w:r>
              <w:rPr>
                <w:rStyle w:val="152TimesNewRoman75pt"/>
                <w:rFonts w:eastAsia="Calibri"/>
              </w:rPr>
              <w:t xml:space="preserve">Я И </w:t>
            </w:r>
            <w:r w:rsidR="00D92E0E">
              <w:rPr>
                <w:rStyle w:val="152TimesNewRoman75pt"/>
                <w:rFonts w:eastAsia="Calibri"/>
              </w:rPr>
              <w:t>РАСЧЕТ</w:t>
            </w:r>
            <w:r>
              <w:rPr>
                <w:rStyle w:val="152TimesNewRoman75pt"/>
                <w:rFonts w:eastAsia="Calibri"/>
              </w:rPr>
              <w:t>Ы.</w:t>
            </w:r>
          </w:p>
        </w:tc>
        <w:tc>
          <w:tcPr>
            <w:tcW w:w="1291" w:type="dxa"/>
            <w:gridSpan w:val="2"/>
            <w:tcBorders>
              <w:top w:val="single" w:sz="4" w:space="0" w:color="auto"/>
              <w:left w:val="single" w:sz="4" w:space="0" w:color="auto"/>
            </w:tcBorders>
            <w:shd w:val="clear" w:color="auto" w:fill="FFFFFF"/>
            <w:vAlign w:val="center"/>
          </w:tcPr>
          <w:p w:rsidR="00B21C8F" w:rsidRDefault="005B24C1">
            <w:pPr>
              <w:pStyle w:val="1520"/>
              <w:framePr w:w="6398" w:wrap="notBeside" w:vAnchor="text" w:hAnchor="text" w:xAlign="center" w:y="1"/>
              <w:shd w:val="clear" w:color="auto" w:fill="auto"/>
              <w:spacing w:line="168" w:lineRule="exact"/>
              <w:jc w:val="center"/>
            </w:pPr>
            <w:r>
              <w:rPr>
                <w:rStyle w:val="152TimesNewRoman75pt"/>
                <w:rFonts w:eastAsia="Calibri"/>
              </w:rPr>
              <w:t xml:space="preserve">Сумма расхода ни 1»67 год, преда положенная </w:t>
            </w:r>
            <w:r w:rsidR="001F6A11">
              <w:rPr>
                <w:rStyle w:val="152TimesNewRoman75pt"/>
                <w:rFonts w:eastAsia="Calibri"/>
              </w:rPr>
              <w:t>комисси</w:t>
            </w:r>
            <w:r>
              <w:rPr>
                <w:rStyle w:val="152TimesNewRoman75pt"/>
                <w:rFonts w:eastAsia="Calibri"/>
              </w:rPr>
              <w:t>ею.</w:t>
            </w:r>
          </w:p>
        </w:tc>
      </w:tr>
      <w:tr w:rsidR="00B21C8F">
        <w:trPr>
          <w:trHeight w:hRule="exact" w:val="293"/>
          <w:jc w:val="center"/>
        </w:trPr>
        <w:tc>
          <w:tcPr>
            <w:tcW w:w="5107" w:type="dxa"/>
            <w:tcBorders>
              <w:top w:val="single" w:sz="4" w:space="0" w:color="auto"/>
            </w:tcBorders>
            <w:shd w:val="clear" w:color="auto" w:fill="FFFFFF"/>
          </w:tcPr>
          <w:p w:rsidR="00B21C8F" w:rsidRDefault="00B21C8F">
            <w:pPr>
              <w:framePr w:w="6398" w:wrap="notBeside" w:vAnchor="text" w:hAnchor="text" w:xAlign="center" w:y="1"/>
              <w:rPr>
                <w:sz w:val="10"/>
                <w:szCs w:val="10"/>
              </w:rPr>
            </w:pPr>
          </w:p>
        </w:tc>
        <w:tc>
          <w:tcPr>
            <w:tcW w:w="787" w:type="dxa"/>
            <w:tcBorders>
              <w:top w:val="single" w:sz="4" w:space="0" w:color="auto"/>
              <w:left w:val="single" w:sz="4" w:space="0" w:color="auto"/>
            </w:tcBorders>
            <w:shd w:val="clear" w:color="auto" w:fill="FFFFFF"/>
            <w:vAlign w:val="bottom"/>
          </w:tcPr>
          <w:p w:rsidR="00B21C8F" w:rsidRDefault="005B24C1">
            <w:pPr>
              <w:pStyle w:val="1520"/>
              <w:framePr w:w="6398" w:wrap="notBeside" w:vAnchor="text" w:hAnchor="text" w:xAlign="center" w:y="1"/>
              <w:shd w:val="clear" w:color="auto" w:fill="auto"/>
              <w:spacing w:line="150" w:lineRule="exact"/>
              <w:ind w:left="260"/>
            </w:pPr>
            <w:r>
              <w:rPr>
                <w:rStyle w:val="152TimesNewRoman75pt"/>
                <w:rFonts w:eastAsia="Calibri"/>
              </w:rPr>
              <w:t>Р.</w:t>
            </w:r>
          </w:p>
        </w:tc>
        <w:tc>
          <w:tcPr>
            <w:tcW w:w="504" w:type="dxa"/>
            <w:tcBorders>
              <w:top w:val="single" w:sz="4" w:space="0" w:color="auto"/>
              <w:left w:val="single" w:sz="4" w:space="0" w:color="auto"/>
            </w:tcBorders>
            <w:shd w:val="clear" w:color="auto" w:fill="FFFFFF"/>
            <w:vAlign w:val="bottom"/>
          </w:tcPr>
          <w:p w:rsidR="00B21C8F" w:rsidRDefault="005B24C1">
            <w:pPr>
              <w:pStyle w:val="1520"/>
              <w:framePr w:w="6398" w:wrap="notBeside" w:vAnchor="text" w:hAnchor="text" w:xAlign="center" w:y="1"/>
              <w:shd w:val="clear" w:color="auto" w:fill="auto"/>
              <w:spacing w:line="150" w:lineRule="exact"/>
            </w:pPr>
            <w:r>
              <w:rPr>
                <w:rStyle w:val="152TimesNewRoman75pt"/>
                <w:rFonts w:eastAsia="Calibri"/>
              </w:rPr>
              <w:t>К.</w:t>
            </w:r>
          </w:p>
        </w:tc>
      </w:tr>
      <w:tr w:rsidR="00B21C8F">
        <w:trPr>
          <w:trHeight w:hRule="exact" w:val="2813"/>
          <w:jc w:val="center"/>
        </w:trPr>
        <w:tc>
          <w:tcPr>
            <w:tcW w:w="5107" w:type="dxa"/>
            <w:shd w:val="clear" w:color="auto" w:fill="FFFFFF"/>
            <w:vAlign w:val="bottom"/>
          </w:tcPr>
          <w:p w:rsidR="00B21C8F" w:rsidRDefault="005B24C1">
            <w:pPr>
              <w:pStyle w:val="1520"/>
              <w:framePr w:w="6398" w:wrap="notBeside" w:vAnchor="text" w:hAnchor="text" w:xAlign="center" w:y="1"/>
              <w:shd w:val="clear" w:color="auto" w:fill="auto"/>
              <w:tabs>
                <w:tab w:val="left" w:leader="dot" w:pos="4824"/>
              </w:tabs>
              <w:spacing w:line="214" w:lineRule="exact"/>
              <w:ind w:firstLine="300"/>
              <w:jc w:val="both"/>
            </w:pPr>
            <w:r>
              <w:rPr>
                <w:rStyle w:val="152TimesNewRoman12pt75"/>
                <w:rFonts w:eastAsia="Calibri"/>
              </w:rPr>
              <w:t>Вносится в см</w:t>
            </w:r>
            <w:r w:rsidR="001F6A11">
              <w:rPr>
                <w:rStyle w:val="152TimesNewRoman12pt75"/>
                <w:rFonts w:eastAsia="Calibri"/>
              </w:rPr>
              <w:t>е</w:t>
            </w:r>
            <w:r>
              <w:rPr>
                <w:rStyle w:val="152TimesNewRoman12pt75"/>
                <w:rFonts w:eastAsia="Calibri"/>
              </w:rPr>
              <w:t>ту согласно постановле</w:t>
            </w:r>
            <w:r w:rsidR="001F6A11">
              <w:rPr>
                <w:rStyle w:val="152TimesNewRoman12pt75"/>
                <w:rFonts w:eastAsia="Calibri"/>
              </w:rPr>
              <w:t>ни</w:t>
            </w:r>
            <w:r>
              <w:rPr>
                <w:rStyle w:val="152TimesNewRoman12pt75"/>
                <w:rFonts w:eastAsia="Calibri"/>
              </w:rPr>
              <w:t>ю У</w:t>
            </w:r>
            <w:r w:rsidR="001F6A11">
              <w:rPr>
                <w:rStyle w:val="152TimesNewRoman12pt75"/>
                <w:rFonts w:eastAsia="Calibri"/>
              </w:rPr>
              <w:t>е</w:t>
            </w:r>
            <w:r>
              <w:rPr>
                <w:rStyle w:val="152TimesNewRoman12pt75"/>
                <w:rFonts w:eastAsia="Calibri"/>
              </w:rPr>
              <w:t>зд</w:t>
            </w:r>
            <w:r w:rsidR="001F6A11">
              <w:rPr>
                <w:rStyle w:val="152TimesNewRoman12pt75"/>
                <w:rFonts w:eastAsia="Calibri"/>
              </w:rPr>
              <w:t>ного</w:t>
            </w:r>
            <w:r>
              <w:rPr>
                <w:rStyle w:val="152TimesNewRoman12pt75"/>
                <w:rFonts w:eastAsia="Calibri"/>
              </w:rPr>
              <w:t xml:space="preserve"> Собра</w:t>
            </w:r>
            <w:r w:rsidR="001F6A11">
              <w:rPr>
                <w:rStyle w:val="152TimesNewRoman12pt75"/>
                <w:rFonts w:eastAsia="Calibri"/>
              </w:rPr>
              <w:t>ни</w:t>
            </w:r>
            <w:r>
              <w:rPr>
                <w:rStyle w:val="152TimesNewRoman12pt75"/>
                <w:rFonts w:eastAsia="Calibri"/>
              </w:rPr>
              <w:t>я</w:t>
            </w:r>
            <w:r>
              <w:rPr>
                <w:rStyle w:val="152TimesNewRoman12pt75"/>
                <w:rFonts w:eastAsia="Calibri"/>
              </w:rPr>
              <w:tab/>
            </w:r>
          </w:p>
        </w:tc>
        <w:tc>
          <w:tcPr>
            <w:tcW w:w="787" w:type="dxa"/>
            <w:tcBorders>
              <w:top w:val="single" w:sz="4" w:space="0" w:color="auto"/>
              <w:left w:val="single" w:sz="4" w:space="0" w:color="auto"/>
            </w:tcBorders>
            <w:shd w:val="clear" w:color="auto" w:fill="FFFFFF"/>
            <w:vAlign w:val="bottom"/>
          </w:tcPr>
          <w:p w:rsidR="00B21C8F" w:rsidRDefault="005B24C1">
            <w:pPr>
              <w:pStyle w:val="1520"/>
              <w:framePr w:w="6398" w:wrap="notBeside" w:vAnchor="text" w:hAnchor="text" w:xAlign="center" w:y="1"/>
              <w:shd w:val="clear" w:color="auto" w:fill="auto"/>
              <w:spacing w:line="240" w:lineRule="exact"/>
              <w:ind w:left="260"/>
            </w:pPr>
            <w:r>
              <w:rPr>
                <w:rStyle w:val="152TimesNewRoman12pt75"/>
                <w:rFonts w:eastAsia="Calibri"/>
              </w:rPr>
              <w:t>6.868</w:t>
            </w:r>
          </w:p>
        </w:tc>
        <w:tc>
          <w:tcPr>
            <w:tcW w:w="504" w:type="dxa"/>
            <w:tcBorders>
              <w:top w:val="single" w:sz="4" w:space="0" w:color="auto"/>
              <w:left w:val="single" w:sz="4" w:space="0" w:color="auto"/>
            </w:tcBorders>
            <w:shd w:val="clear" w:color="auto" w:fill="FFFFFF"/>
          </w:tcPr>
          <w:p w:rsidR="00B21C8F" w:rsidRDefault="00B21C8F">
            <w:pPr>
              <w:framePr w:w="6398" w:wrap="notBeside" w:vAnchor="text" w:hAnchor="text" w:xAlign="center" w:y="1"/>
              <w:rPr>
                <w:sz w:val="10"/>
                <w:szCs w:val="10"/>
              </w:rPr>
            </w:pPr>
          </w:p>
        </w:tc>
      </w:tr>
      <w:tr w:rsidR="00B21C8F">
        <w:trPr>
          <w:trHeight w:hRule="exact" w:val="864"/>
          <w:jc w:val="center"/>
        </w:trPr>
        <w:tc>
          <w:tcPr>
            <w:tcW w:w="5107" w:type="dxa"/>
            <w:shd w:val="clear" w:color="auto" w:fill="FFFFFF"/>
            <w:vAlign w:val="bottom"/>
          </w:tcPr>
          <w:p w:rsidR="00B21C8F" w:rsidRDefault="005B24C1">
            <w:pPr>
              <w:pStyle w:val="1520"/>
              <w:framePr w:w="6398" w:wrap="notBeside" w:vAnchor="text" w:hAnchor="text" w:xAlign="center" w:y="1"/>
              <w:shd w:val="clear" w:color="auto" w:fill="auto"/>
              <w:tabs>
                <w:tab w:val="left" w:leader="dot" w:pos="1723"/>
                <w:tab w:val="left" w:leader="dot" w:pos="1836"/>
                <w:tab w:val="left" w:leader="dot" w:pos="3914"/>
                <w:tab w:val="left" w:leader="dot" w:pos="4020"/>
                <w:tab w:val="left" w:leader="dot" w:pos="4632"/>
                <w:tab w:val="left" w:leader="dot" w:pos="4738"/>
              </w:tabs>
              <w:spacing w:line="211" w:lineRule="exact"/>
              <w:ind w:firstLine="300"/>
              <w:jc w:val="both"/>
            </w:pPr>
            <w:r>
              <w:rPr>
                <w:rStyle w:val="152TimesNewRoman12pt75"/>
                <w:rFonts w:eastAsia="Calibri"/>
              </w:rPr>
              <w:t>За сокраще</w:t>
            </w:r>
            <w:r w:rsidR="001F6A11">
              <w:rPr>
                <w:rStyle w:val="152TimesNewRoman12pt75"/>
                <w:rFonts w:eastAsia="Calibri"/>
              </w:rPr>
              <w:t>ни</w:t>
            </w:r>
            <w:r>
              <w:rPr>
                <w:rStyle w:val="152TimesNewRoman12pt75"/>
                <w:rFonts w:eastAsia="Calibri"/>
              </w:rPr>
              <w:t>ем см</w:t>
            </w:r>
            <w:r w:rsidR="001F6A11">
              <w:rPr>
                <w:rStyle w:val="152TimesNewRoman12pt75"/>
                <w:rFonts w:eastAsia="Calibri"/>
              </w:rPr>
              <w:t>е</w:t>
            </w:r>
            <w:r>
              <w:rPr>
                <w:rStyle w:val="152TimesNewRoman12pt75"/>
                <w:rFonts w:eastAsia="Calibri"/>
              </w:rPr>
              <w:t>тных доходов и согласно постановле</w:t>
            </w:r>
            <w:r w:rsidR="001F6A11">
              <w:rPr>
                <w:rStyle w:val="152TimesNewRoman12pt75"/>
                <w:rFonts w:eastAsia="Calibri"/>
              </w:rPr>
              <w:t>ни</w:t>
            </w:r>
            <w:r>
              <w:rPr>
                <w:rStyle w:val="152TimesNewRoman12pt75"/>
                <w:rFonts w:eastAsia="Calibri"/>
              </w:rPr>
              <w:t>ю Губернс</w:t>
            </w:r>
            <w:r w:rsidR="001F6A11">
              <w:rPr>
                <w:rStyle w:val="152TimesNewRoman12pt75"/>
                <w:rFonts w:eastAsia="Calibri"/>
              </w:rPr>
              <w:t>кого</w:t>
            </w:r>
            <w:r>
              <w:rPr>
                <w:rStyle w:val="152TimesNewRoman12pt75"/>
                <w:rFonts w:eastAsia="Calibri"/>
              </w:rPr>
              <w:t xml:space="preserve"> Земс</w:t>
            </w:r>
            <w:r w:rsidR="001F6A11">
              <w:rPr>
                <w:rStyle w:val="152TimesNewRoman12pt75"/>
                <w:rFonts w:eastAsia="Calibri"/>
              </w:rPr>
              <w:t>кого</w:t>
            </w:r>
            <w:r>
              <w:rPr>
                <w:rStyle w:val="152TimesNewRoman12pt75"/>
                <w:rFonts w:eastAsia="Calibri"/>
              </w:rPr>
              <w:t xml:space="preserve"> Собра</w:t>
            </w:r>
            <w:r w:rsidR="001F6A11">
              <w:rPr>
                <w:rStyle w:val="152TimesNewRoman12pt75"/>
                <w:rFonts w:eastAsia="Calibri"/>
              </w:rPr>
              <w:t>ни</w:t>
            </w:r>
            <w:r>
              <w:rPr>
                <w:rStyle w:val="152TimesNewRoman12pt75"/>
                <w:rFonts w:eastAsia="Calibri"/>
              </w:rPr>
              <w:t>я 14 декабря 1866 г. о пересмотр</w:t>
            </w:r>
            <w:r w:rsidR="001F6A11">
              <w:rPr>
                <w:rStyle w:val="152TimesNewRoman12pt75"/>
                <w:rFonts w:eastAsia="Calibri"/>
              </w:rPr>
              <w:t>е</w:t>
            </w:r>
            <w:r>
              <w:rPr>
                <w:rStyle w:val="152TimesNewRoman12pt75"/>
                <w:rFonts w:eastAsia="Calibri"/>
              </w:rPr>
              <w:t xml:space="preserve"> у</w:t>
            </w:r>
            <w:r w:rsidR="001F6A11">
              <w:rPr>
                <w:rStyle w:val="152TimesNewRoman12pt75"/>
                <w:rFonts w:eastAsia="Calibri"/>
              </w:rPr>
              <w:t>е</w:t>
            </w:r>
            <w:r>
              <w:rPr>
                <w:rStyle w:val="152TimesNewRoman12pt75"/>
                <w:rFonts w:eastAsia="Calibri"/>
              </w:rPr>
              <w:t>здвых см</w:t>
            </w:r>
            <w:r w:rsidR="001F6A11">
              <w:rPr>
                <w:rStyle w:val="152TimesNewRoman12pt75"/>
                <w:rFonts w:eastAsia="Calibri"/>
              </w:rPr>
              <w:t>е</w:t>
            </w:r>
            <w:r>
              <w:rPr>
                <w:rStyle w:val="152TimesNewRoman12pt75"/>
                <w:rFonts w:eastAsia="Calibri"/>
              </w:rPr>
              <w:t>т и раскладок, остается без исполне</w:t>
            </w:r>
            <w:r w:rsidR="001F6A11">
              <w:rPr>
                <w:rStyle w:val="152TimesNewRoman12pt75"/>
                <w:rFonts w:eastAsia="Calibri"/>
              </w:rPr>
              <w:t>ни</w:t>
            </w:r>
            <w:r>
              <w:rPr>
                <w:rStyle w:val="152TimesNewRoman12pt75"/>
                <w:rFonts w:eastAsia="Calibri"/>
              </w:rPr>
              <w:t>я</w:t>
            </w:r>
            <w:r>
              <w:rPr>
                <w:rStyle w:val="152TimesNewRoman12pt75"/>
                <w:rFonts w:eastAsia="Calibri"/>
              </w:rPr>
              <w:tab/>
            </w:r>
            <w:r>
              <w:rPr>
                <w:rStyle w:val="152TimesNewRoman12pt75"/>
                <w:rFonts w:eastAsia="Calibri"/>
              </w:rPr>
              <w:tab/>
            </w:r>
            <w:r>
              <w:rPr>
                <w:rStyle w:val="152TimesNewRoman12pt75"/>
                <w:rFonts w:eastAsia="Calibri"/>
              </w:rPr>
              <w:tab/>
            </w:r>
            <w:r>
              <w:rPr>
                <w:rStyle w:val="152TimesNewRoman12pt75"/>
                <w:rFonts w:eastAsia="Calibri"/>
              </w:rPr>
              <w:tab/>
            </w:r>
            <w:r>
              <w:rPr>
                <w:rStyle w:val="152TimesNewRoman12pt75"/>
                <w:rFonts w:eastAsia="Calibri"/>
              </w:rPr>
              <w:tab/>
            </w:r>
            <w:r>
              <w:rPr>
                <w:rStyle w:val="152TimesNewRoman75pt"/>
                <w:rFonts w:eastAsia="Calibri"/>
              </w:rPr>
              <w:tab/>
            </w:r>
            <w:r>
              <w:rPr>
                <w:rStyle w:val="152TimesNewRoman12pt75"/>
                <w:rFonts w:eastAsia="Calibri"/>
              </w:rPr>
              <w:t>•</w:t>
            </w:r>
          </w:p>
        </w:tc>
        <w:tc>
          <w:tcPr>
            <w:tcW w:w="787"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504"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r>
      <w:tr w:rsidR="00B21C8F">
        <w:trPr>
          <w:trHeight w:hRule="exact" w:val="1210"/>
          <w:jc w:val="center"/>
        </w:trPr>
        <w:tc>
          <w:tcPr>
            <w:tcW w:w="5107" w:type="dxa"/>
            <w:tcBorders>
              <w:top w:val="single" w:sz="4" w:space="0" w:color="auto"/>
            </w:tcBorders>
            <w:shd w:val="clear" w:color="auto" w:fill="FFFFFF"/>
            <w:vAlign w:val="bottom"/>
          </w:tcPr>
          <w:p w:rsidR="00B21C8F" w:rsidRDefault="005B24C1">
            <w:pPr>
              <w:pStyle w:val="1520"/>
              <w:framePr w:w="6398" w:wrap="notBeside" w:vAnchor="text" w:hAnchor="text" w:xAlign="center" w:y="1"/>
              <w:shd w:val="clear" w:color="auto" w:fill="auto"/>
              <w:tabs>
                <w:tab w:val="left" w:leader="dot" w:pos="1308"/>
                <w:tab w:val="left" w:leader="dot" w:pos="4937"/>
              </w:tabs>
              <w:spacing w:line="240" w:lineRule="exact"/>
              <w:ind w:firstLine="300"/>
              <w:jc w:val="both"/>
            </w:pPr>
            <w:r>
              <w:rPr>
                <w:rStyle w:val="152TimesNewRoman12pt75"/>
                <w:rFonts w:eastAsia="Calibri"/>
              </w:rPr>
              <w:t>Тоже</w:t>
            </w:r>
            <w:r>
              <w:rPr>
                <w:rStyle w:val="152TimesNewRoman12pt75"/>
                <w:rFonts w:eastAsia="Calibri"/>
              </w:rPr>
              <w:tab/>
            </w:r>
            <w:r>
              <w:rPr>
                <w:rStyle w:val="152TimesNewRoman12pt75"/>
                <w:rFonts w:eastAsia="Calibri"/>
              </w:rPr>
              <w:tab/>
            </w:r>
          </w:p>
        </w:tc>
        <w:tc>
          <w:tcPr>
            <w:tcW w:w="787"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504"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r>
      <w:tr w:rsidR="00B21C8F">
        <w:trPr>
          <w:trHeight w:hRule="exact" w:val="682"/>
          <w:jc w:val="center"/>
        </w:trPr>
        <w:tc>
          <w:tcPr>
            <w:tcW w:w="5107" w:type="dxa"/>
            <w:shd w:val="clear" w:color="auto" w:fill="FFFFFF"/>
            <w:vAlign w:val="bottom"/>
          </w:tcPr>
          <w:p w:rsidR="00B21C8F" w:rsidRDefault="005B24C1">
            <w:pPr>
              <w:pStyle w:val="1520"/>
              <w:framePr w:w="6398" w:wrap="notBeside" w:vAnchor="text" w:hAnchor="text" w:xAlign="center" w:y="1"/>
              <w:shd w:val="clear" w:color="auto" w:fill="auto"/>
              <w:tabs>
                <w:tab w:val="left" w:leader="dot" w:pos="3202"/>
                <w:tab w:val="left" w:leader="dot" w:pos="3307"/>
                <w:tab w:val="left" w:leader="dot" w:pos="4529"/>
                <w:tab w:val="left" w:leader="dot" w:pos="4637"/>
              </w:tabs>
              <w:spacing w:line="211" w:lineRule="exact"/>
              <w:ind w:firstLine="300"/>
              <w:jc w:val="both"/>
            </w:pPr>
            <w:r>
              <w:rPr>
                <w:rStyle w:val="152TimesNewRoman12pt75"/>
                <w:rFonts w:eastAsia="Calibri"/>
              </w:rPr>
              <w:t>Вносится в см</w:t>
            </w:r>
            <w:r w:rsidR="001F6A11">
              <w:rPr>
                <w:rStyle w:val="152TimesNewRoman12pt75"/>
                <w:rFonts w:eastAsia="Calibri"/>
              </w:rPr>
              <w:t>е</w:t>
            </w:r>
            <w:r>
              <w:rPr>
                <w:rStyle w:val="152TimesNewRoman12pt75"/>
                <w:rFonts w:eastAsia="Calibri"/>
              </w:rPr>
              <w:t>ту на основа</w:t>
            </w:r>
            <w:r w:rsidR="001F6A11">
              <w:rPr>
                <w:rStyle w:val="152TimesNewRoman12pt75"/>
                <w:rFonts w:eastAsia="Calibri"/>
              </w:rPr>
              <w:t>ни</w:t>
            </w:r>
            <w:r>
              <w:rPr>
                <w:rStyle w:val="152TimesNewRoman12pt75"/>
                <w:rFonts w:eastAsia="Calibri"/>
              </w:rPr>
              <w:t>и постановле</w:t>
            </w:r>
            <w:r w:rsidR="001F6A11">
              <w:rPr>
                <w:rStyle w:val="152TimesNewRoman12pt75"/>
                <w:rFonts w:eastAsia="Calibri"/>
              </w:rPr>
              <w:t>ни</w:t>
            </w:r>
            <w:r>
              <w:rPr>
                <w:rStyle w:val="152TimesNewRoman12pt75"/>
                <w:rFonts w:eastAsia="Calibri"/>
              </w:rPr>
              <w:t>я Губернс</w:t>
            </w:r>
            <w:r w:rsidR="001F6A11">
              <w:rPr>
                <w:rStyle w:val="152TimesNewRoman12pt75"/>
                <w:rFonts w:eastAsia="Calibri"/>
              </w:rPr>
              <w:t>кого</w:t>
            </w:r>
            <w:r>
              <w:rPr>
                <w:rStyle w:val="152TimesNewRoman12pt75"/>
                <w:rFonts w:eastAsia="Calibri"/>
              </w:rPr>
              <w:t xml:space="preserve"> Земс</w:t>
            </w:r>
            <w:r w:rsidR="001F6A11">
              <w:rPr>
                <w:rStyle w:val="152TimesNewRoman12pt75"/>
                <w:rFonts w:eastAsia="Calibri"/>
              </w:rPr>
              <w:t>кого</w:t>
            </w:r>
            <w:r>
              <w:rPr>
                <w:rStyle w:val="152TimesNewRoman12pt75"/>
                <w:rFonts w:eastAsia="Calibri"/>
              </w:rPr>
              <w:t xml:space="preserve"> Собра</w:t>
            </w:r>
            <w:r w:rsidR="001F6A11">
              <w:rPr>
                <w:rStyle w:val="152TimesNewRoman12pt75"/>
                <w:rFonts w:eastAsia="Calibri"/>
              </w:rPr>
              <w:t>ни</w:t>
            </w:r>
            <w:r>
              <w:rPr>
                <w:rStyle w:val="152TimesNewRoman12pt75"/>
                <w:rFonts w:eastAsia="Calibri"/>
              </w:rPr>
              <w:t>я 11-го декабря 1866 г. о пересмотр</w:t>
            </w:r>
            <w:r w:rsidR="001F6A11">
              <w:rPr>
                <w:rStyle w:val="152TimesNewRoman12pt75"/>
                <w:rFonts w:eastAsia="Calibri"/>
              </w:rPr>
              <w:t>е</w:t>
            </w:r>
            <w:r>
              <w:rPr>
                <w:rStyle w:val="152TimesNewRoman12pt75"/>
                <w:rFonts w:eastAsia="Calibri"/>
              </w:rPr>
              <w:t xml:space="preserve"> ■у</w:t>
            </w:r>
            <w:r w:rsidR="001F6A11">
              <w:rPr>
                <w:rStyle w:val="152TimesNewRoman12pt75"/>
                <w:rFonts w:eastAsia="Calibri"/>
              </w:rPr>
              <w:t>е</w:t>
            </w:r>
            <w:r>
              <w:rPr>
                <w:rStyle w:val="152TimesNewRoman12pt75"/>
                <w:rFonts w:eastAsia="Calibri"/>
              </w:rPr>
              <w:t>здных см</w:t>
            </w:r>
            <w:r w:rsidR="001F6A11">
              <w:rPr>
                <w:rStyle w:val="152TimesNewRoman12pt75"/>
                <w:rFonts w:eastAsia="Calibri"/>
              </w:rPr>
              <w:t>е</w:t>
            </w:r>
            <w:r>
              <w:rPr>
                <w:rStyle w:val="152TimesNewRoman12pt75"/>
                <w:rFonts w:eastAsia="Calibri"/>
              </w:rPr>
              <w:t>т и раскладок</w:t>
            </w:r>
            <w:r>
              <w:rPr>
                <w:rStyle w:val="152TimesNewRoman12pt75"/>
                <w:rFonts w:eastAsia="Calibri"/>
              </w:rPr>
              <w:tab/>
            </w:r>
            <w:r>
              <w:rPr>
                <w:rStyle w:val="152TimesNewRoman12pt75"/>
                <w:rFonts w:eastAsia="Calibri"/>
              </w:rPr>
              <w:tab/>
            </w:r>
            <w:r>
              <w:rPr>
                <w:rStyle w:val="152TimesNewRoman12pt75"/>
                <w:rFonts w:eastAsia="Calibri"/>
              </w:rPr>
              <w:tab/>
            </w:r>
            <w:r>
              <w:rPr>
                <w:rStyle w:val="152TimesNewRoman12pt75"/>
                <w:rFonts w:eastAsia="Calibri"/>
              </w:rPr>
              <w:tab/>
            </w:r>
          </w:p>
        </w:tc>
        <w:tc>
          <w:tcPr>
            <w:tcW w:w="787" w:type="dxa"/>
            <w:vMerge w:val="restart"/>
            <w:tcBorders>
              <w:left w:val="single" w:sz="4" w:space="0" w:color="auto"/>
            </w:tcBorders>
            <w:shd w:val="clear" w:color="auto" w:fill="FFFFFF"/>
            <w:vAlign w:val="center"/>
          </w:tcPr>
          <w:p w:rsidR="00B21C8F" w:rsidRDefault="005B24C1">
            <w:pPr>
              <w:pStyle w:val="1520"/>
              <w:framePr w:w="6398" w:wrap="notBeside" w:vAnchor="text" w:hAnchor="text" w:xAlign="center" w:y="1"/>
              <w:shd w:val="clear" w:color="auto" w:fill="auto"/>
              <w:spacing w:line="240" w:lineRule="exact"/>
              <w:jc w:val="right"/>
            </w:pPr>
            <w:r>
              <w:rPr>
                <w:rStyle w:val="152TimesNewRoman12pt75"/>
                <w:rFonts w:eastAsia="Calibri"/>
              </w:rPr>
              <w:t>750</w:t>
            </w:r>
          </w:p>
        </w:tc>
        <w:tc>
          <w:tcPr>
            <w:tcW w:w="504" w:type="dxa"/>
            <w:vMerge w:val="restart"/>
            <w:tcBorders>
              <w:left w:val="single" w:sz="4" w:space="0" w:color="auto"/>
            </w:tcBorders>
            <w:shd w:val="clear" w:color="auto" w:fill="FFFFFF"/>
            <w:vAlign w:val="center"/>
          </w:tcPr>
          <w:p w:rsidR="00B21C8F" w:rsidRDefault="005B24C1">
            <w:pPr>
              <w:pStyle w:val="1520"/>
              <w:framePr w:w="6398" w:wrap="notBeside" w:vAnchor="text" w:hAnchor="text" w:xAlign="center" w:y="1"/>
              <w:shd w:val="clear" w:color="auto" w:fill="auto"/>
              <w:spacing w:line="240" w:lineRule="exact"/>
            </w:pPr>
            <w:r>
              <w:rPr>
                <w:rStyle w:val="152TimesNewRoman12pt75"/>
                <w:rFonts w:eastAsia="Calibri"/>
              </w:rPr>
              <w:t>51%</w:t>
            </w:r>
          </w:p>
        </w:tc>
      </w:tr>
      <w:tr w:rsidR="00B21C8F">
        <w:trPr>
          <w:trHeight w:hRule="exact" w:val="298"/>
          <w:jc w:val="center"/>
        </w:trPr>
        <w:tc>
          <w:tcPr>
            <w:tcW w:w="5107" w:type="dxa"/>
            <w:tcBorders>
              <w:top w:val="single" w:sz="4" w:space="0" w:color="auto"/>
            </w:tcBorders>
            <w:shd w:val="clear" w:color="auto" w:fill="FFFFFF"/>
          </w:tcPr>
          <w:p w:rsidR="00B21C8F" w:rsidRDefault="00B21C8F">
            <w:pPr>
              <w:framePr w:w="6398" w:wrap="notBeside" w:vAnchor="text" w:hAnchor="text" w:xAlign="center" w:y="1"/>
              <w:rPr>
                <w:sz w:val="10"/>
                <w:szCs w:val="10"/>
              </w:rPr>
            </w:pPr>
          </w:p>
        </w:tc>
        <w:tc>
          <w:tcPr>
            <w:tcW w:w="787" w:type="dxa"/>
            <w:vMerge/>
            <w:tcBorders>
              <w:left w:val="single" w:sz="4" w:space="0" w:color="auto"/>
            </w:tcBorders>
            <w:shd w:val="clear" w:color="auto" w:fill="FFFFFF"/>
            <w:vAlign w:val="center"/>
          </w:tcPr>
          <w:p w:rsidR="00B21C8F" w:rsidRDefault="00B21C8F">
            <w:pPr>
              <w:framePr w:w="6398" w:wrap="notBeside" w:vAnchor="text" w:hAnchor="text" w:xAlign="center" w:y="1"/>
            </w:pPr>
          </w:p>
        </w:tc>
        <w:tc>
          <w:tcPr>
            <w:tcW w:w="504" w:type="dxa"/>
            <w:vMerge/>
            <w:tcBorders>
              <w:left w:val="single" w:sz="4" w:space="0" w:color="auto"/>
            </w:tcBorders>
            <w:shd w:val="clear" w:color="auto" w:fill="FFFFFF"/>
            <w:vAlign w:val="center"/>
          </w:tcPr>
          <w:p w:rsidR="00B21C8F" w:rsidRDefault="00B21C8F">
            <w:pPr>
              <w:framePr w:w="6398" w:wrap="notBeside" w:vAnchor="text" w:hAnchor="text" w:xAlign="center" w:y="1"/>
            </w:pPr>
          </w:p>
        </w:tc>
      </w:tr>
      <w:tr w:rsidR="00B21C8F">
        <w:trPr>
          <w:trHeight w:hRule="exact" w:val="1694"/>
          <w:jc w:val="center"/>
        </w:trPr>
        <w:tc>
          <w:tcPr>
            <w:tcW w:w="5107" w:type="dxa"/>
            <w:shd w:val="clear" w:color="auto" w:fill="FFFFFF"/>
            <w:vAlign w:val="center"/>
          </w:tcPr>
          <w:p w:rsidR="00B21C8F" w:rsidRDefault="005B24C1">
            <w:pPr>
              <w:pStyle w:val="1520"/>
              <w:framePr w:w="6398" w:wrap="notBeside" w:vAnchor="text" w:hAnchor="text" w:xAlign="center" w:y="1"/>
              <w:shd w:val="clear" w:color="auto" w:fill="auto"/>
              <w:spacing w:line="90" w:lineRule="exact"/>
              <w:ind w:left="1560"/>
            </w:pPr>
            <w:r>
              <w:rPr>
                <w:rStyle w:val="152MSGothic45pt"/>
              </w:rPr>
              <w:t>*</w:t>
            </w:r>
          </w:p>
        </w:tc>
        <w:tc>
          <w:tcPr>
            <w:tcW w:w="787" w:type="dxa"/>
            <w:tcBorders>
              <w:top w:val="single" w:sz="4" w:space="0" w:color="auto"/>
              <w:left w:val="single" w:sz="4" w:space="0" w:color="auto"/>
            </w:tcBorders>
            <w:shd w:val="clear" w:color="auto" w:fill="FFFFFF"/>
          </w:tcPr>
          <w:p w:rsidR="00B21C8F" w:rsidRDefault="005B24C1">
            <w:pPr>
              <w:pStyle w:val="1520"/>
              <w:framePr w:w="6398" w:wrap="notBeside" w:vAnchor="text" w:hAnchor="text" w:xAlign="center" w:y="1"/>
              <w:shd w:val="clear" w:color="auto" w:fill="auto"/>
              <w:spacing w:line="240" w:lineRule="exact"/>
              <w:jc w:val="right"/>
            </w:pPr>
            <w:r>
              <w:rPr>
                <w:rStyle w:val="152TimesNewRoman12pt75"/>
                <w:rFonts w:eastAsia="Calibri"/>
              </w:rPr>
              <w:t>23.831</w:t>
            </w:r>
          </w:p>
        </w:tc>
        <w:tc>
          <w:tcPr>
            <w:tcW w:w="504" w:type="dxa"/>
            <w:tcBorders>
              <w:top w:val="single" w:sz="4" w:space="0" w:color="auto"/>
              <w:left w:val="single" w:sz="4" w:space="0" w:color="auto"/>
            </w:tcBorders>
            <w:shd w:val="clear" w:color="auto" w:fill="FFFFFF"/>
          </w:tcPr>
          <w:p w:rsidR="00B21C8F" w:rsidRDefault="005B24C1">
            <w:pPr>
              <w:pStyle w:val="1520"/>
              <w:framePr w:w="6398" w:wrap="notBeside" w:vAnchor="text" w:hAnchor="text" w:xAlign="center" w:y="1"/>
              <w:shd w:val="clear" w:color="auto" w:fill="auto"/>
              <w:spacing w:line="240" w:lineRule="exact"/>
            </w:pPr>
            <w:r>
              <w:rPr>
                <w:rStyle w:val="152TimesNewRoman12pt75"/>
                <w:rFonts w:eastAsia="Calibri"/>
              </w:rPr>
              <w:t>71%</w:t>
            </w:r>
          </w:p>
        </w:tc>
      </w:tr>
    </w:tbl>
    <w:p w:rsidR="00B21C8F" w:rsidRDefault="00B21C8F">
      <w:pPr>
        <w:framePr w:w="6398" w:wrap="notBeside" w:vAnchor="text" w:hAnchor="text" w:xAlign="center" w:y="1"/>
        <w:rPr>
          <w:sz w:val="2"/>
          <w:szCs w:val="2"/>
        </w:rPr>
      </w:pPr>
    </w:p>
    <w:p w:rsidR="00B21C8F" w:rsidRDefault="00B21C8F">
      <w:pPr>
        <w:rPr>
          <w:sz w:val="2"/>
          <w:szCs w:val="2"/>
        </w:rPr>
      </w:pPr>
    </w:p>
    <w:p w:rsidR="00B21C8F" w:rsidRDefault="00B21C8F">
      <w:pPr>
        <w:rPr>
          <w:sz w:val="2"/>
          <w:szCs w:val="2"/>
        </w:rPr>
        <w:sectPr w:rsidR="00B21C8F">
          <w:headerReference w:type="even" r:id="rId367"/>
          <w:headerReference w:type="default" r:id="rId368"/>
          <w:pgSz w:w="7142" w:h="10814"/>
          <w:pgMar w:top="973" w:right="271" w:bottom="431" w:left="474" w:header="0" w:footer="3" w:gutter="0"/>
          <w:cols w:space="720"/>
          <w:noEndnote/>
          <w:docGrid w:linePitch="360"/>
        </w:sectPr>
      </w:pPr>
    </w:p>
    <w:p w:rsidR="00B21C8F" w:rsidRDefault="005B24C1">
      <w:pPr>
        <w:pStyle w:val="2b"/>
        <w:keepNext/>
        <w:keepLines/>
        <w:shd w:val="clear" w:color="auto" w:fill="auto"/>
        <w:spacing w:after="467" w:line="280" w:lineRule="exact"/>
        <w:ind w:right="40"/>
        <w:jc w:val="center"/>
      </w:pPr>
      <w:bookmarkStart w:id="42" w:name="bookmark43"/>
      <w:r>
        <w:rPr>
          <w:rStyle w:val="20pt1"/>
          <w:b/>
          <w:bCs/>
        </w:rPr>
        <w:lastRenderedPageBreak/>
        <w:t>Б. СМЕТА ДОХОДОВ</w:t>
      </w:r>
      <w:bookmarkEnd w:id="42"/>
    </w:p>
    <w:p w:rsidR="00B21C8F" w:rsidRDefault="005B24C1">
      <w:pPr>
        <w:pStyle w:val="170"/>
        <w:shd w:val="clear" w:color="auto" w:fill="auto"/>
        <w:spacing w:before="0" w:after="416" w:line="240" w:lineRule="exact"/>
        <w:jc w:val="left"/>
      </w:pPr>
      <w:r>
        <w:rPr>
          <w:rStyle w:val="172pt"/>
          <w:b/>
          <w:bCs/>
        </w:rPr>
        <w:t>У</w:t>
      </w:r>
      <w:r w:rsidR="001F6A11">
        <w:rPr>
          <w:rStyle w:val="172pt"/>
          <w:b/>
          <w:bCs/>
        </w:rPr>
        <w:t>Е</w:t>
      </w:r>
      <w:r>
        <w:rPr>
          <w:rStyle w:val="172pt"/>
          <w:b/>
          <w:bCs/>
        </w:rPr>
        <w:t>ЗД</w:t>
      </w:r>
      <w:r w:rsidR="001F6A11">
        <w:rPr>
          <w:rStyle w:val="172pt"/>
          <w:b/>
          <w:bCs/>
        </w:rPr>
        <w:t>НОГО</w:t>
      </w:r>
      <w:r>
        <w:rPr>
          <w:rStyle w:val="172pt"/>
          <w:b/>
          <w:bCs/>
        </w:rPr>
        <w:t xml:space="preserve"> ЗЕМС</w:t>
      </w:r>
      <w:r w:rsidR="001F6A11">
        <w:rPr>
          <w:rStyle w:val="172pt"/>
          <w:b/>
          <w:bCs/>
        </w:rPr>
        <w:t>КОГО</w:t>
      </w:r>
      <w:r>
        <w:rPr>
          <w:rStyle w:val="172pt"/>
          <w:b/>
          <w:bCs/>
        </w:rPr>
        <w:t xml:space="preserve"> СВОРА</w:t>
      </w:r>
    </w:p>
    <w:p w:rsidR="00B21C8F" w:rsidRDefault="005B24C1">
      <w:pPr>
        <w:pStyle w:val="460"/>
        <w:shd w:val="clear" w:color="auto" w:fill="auto"/>
        <w:spacing w:before="0" w:after="476" w:line="320" w:lineRule="exact"/>
        <w:ind w:right="40"/>
        <w:jc w:val="center"/>
        <w:sectPr w:rsidR="00B21C8F">
          <w:headerReference w:type="even" r:id="rId369"/>
          <w:headerReference w:type="default" r:id="rId370"/>
          <w:pgSz w:w="7142" w:h="10814"/>
          <w:pgMar w:top="4123" w:right="1251" w:bottom="4065" w:left="1409" w:header="0" w:footer="3" w:gutter="0"/>
          <w:pgNumType w:start="518"/>
          <w:cols w:space="720"/>
          <w:noEndnote/>
          <w:docGrid w:linePitch="360"/>
        </w:sectPr>
      </w:pPr>
      <w:r>
        <w:rPr>
          <w:rStyle w:val="46TimesNewRoman16pt1pt660"/>
          <w:rFonts w:eastAsia="Franklin Gothic Demi Cond"/>
        </w:rPr>
        <w:t>ПО КЛИНСКОМУ У</w:t>
      </w:r>
      <w:r w:rsidR="001F6A11">
        <w:rPr>
          <w:rStyle w:val="46TimesNewRoman16pt1pt660"/>
          <w:rFonts w:eastAsia="Franklin Gothic Demi Cond"/>
        </w:rPr>
        <w:t>Е</w:t>
      </w:r>
      <w:r>
        <w:rPr>
          <w:rStyle w:val="46TimesNewRoman16pt1pt660"/>
          <w:rFonts w:eastAsia="Franklin Gothic Demi Cond"/>
        </w:rPr>
        <w:t>ЗДУ</w:t>
      </w:r>
      <w:r>
        <w:rPr>
          <w:rStyle w:val="46TimesNewRoman16pt1pt660"/>
          <w:rFonts w:eastAsia="Franklin Gothic Demi Cond"/>
        </w:rPr>
        <w:br/>
      </w:r>
      <w:r>
        <w:rPr>
          <w:rStyle w:val="471"/>
          <w:rFonts w:eastAsia="Franklin Gothic Demi Cond"/>
        </w:rPr>
        <w:t>на 1867 год.</w:t>
      </w:r>
    </w:p>
    <w:tbl>
      <w:tblPr>
        <w:tblOverlap w:val="never"/>
        <w:tblW w:w="0" w:type="auto"/>
        <w:jc w:val="center"/>
        <w:tblLayout w:type="fixed"/>
        <w:tblCellMar>
          <w:left w:w="10" w:type="dxa"/>
          <w:right w:w="10" w:type="dxa"/>
        </w:tblCellMar>
        <w:tblLook w:val="04A0"/>
      </w:tblPr>
      <w:tblGrid>
        <w:gridCol w:w="259"/>
        <w:gridCol w:w="1618"/>
        <w:gridCol w:w="763"/>
        <w:gridCol w:w="523"/>
        <w:gridCol w:w="883"/>
        <w:gridCol w:w="461"/>
        <w:gridCol w:w="672"/>
        <w:gridCol w:w="682"/>
        <w:gridCol w:w="480"/>
      </w:tblGrid>
      <w:tr w:rsidR="00B21C8F">
        <w:trPr>
          <w:trHeight w:hRule="exact" w:val="1090"/>
          <w:jc w:val="center"/>
        </w:trPr>
        <w:tc>
          <w:tcPr>
            <w:tcW w:w="259" w:type="dxa"/>
            <w:tcBorders>
              <w:top w:val="single" w:sz="4" w:space="0" w:color="auto"/>
            </w:tcBorders>
            <w:shd w:val="clear" w:color="auto" w:fill="FFFFFF"/>
            <w:vAlign w:val="center"/>
          </w:tcPr>
          <w:p w:rsidR="00B21C8F" w:rsidRDefault="005B24C1">
            <w:pPr>
              <w:pStyle w:val="1520"/>
              <w:framePr w:w="6341" w:wrap="notBeside" w:vAnchor="text" w:hAnchor="text" w:xAlign="center" w:y="1"/>
              <w:shd w:val="clear" w:color="auto" w:fill="auto"/>
              <w:spacing w:line="240" w:lineRule="exact"/>
            </w:pPr>
            <w:r>
              <w:rPr>
                <w:rStyle w:val="152TimesNewRoman12pt0"/>
                <w:rFonts w:eastAsia="Calibri"/>
              </w:rPr>
              <w:lastRenderedPageBreak/>
              <w:t>№</w:t>
            </w:r>
          </w:p>
        </w:tc>
        <w:tc>
          <w:tcPr>
            <w:tcW w:w="1618" w:type="dxa"/>
            <w:tcBorders>
              <w:top w:val="single" w:sz="4" w:space="0" w:color="auto"/>
              <w:left w:val="single" w:sz="4" w:space="0" w:color="auto"/>
            </w:tcBorders>
            <w:shd w:val="clear" w:color="auto" w:fill="FFFFFF"/>
            <w:vAlign w:val="center"/>
          </w:tcPr>
          <w:p w:rsidR="00B21C8F" w:rsidRDefault="005B24C1">
            <w:pPr>
              <w:pStyle w:val="1520"/>
              <w:framePr w:w="6341" w:wrap="notBeside" w:vAnchor="text" w:hAnchor="text" w:xAlign="center" w:y="1"/>
              <w:shd w:val="clear" w:color="auto" w:fill="auto"/>
              <w:spacing w:line="338" w:lineRule="exact"/>
              <w:jc w:val="center"/>
            </w:pPr>
            <w:r>
              <w:rPr>
                <w:rStyle w:val="152TimesNewRoman75pt"/>
                <w:rFonts w:eastAsia="Calibri"/>
              </w:rPr>
              <w:t>ПРЕДМЕТЫ ОБЛОЖЕ</w:t>
            </w:r>
            <w:r w:rsidR="001F6A11">
              <w:rPr>
                <w:rStyle w:val="152TimesNewRoman75pt"/>
                <w:rFonts w:eastAsia="Calibri"/>
              </w:rPr>
              <w:t>НИ</w:t>
            </w:r>
            <w:r>
              <w:rPr>
                <w:rStyle w:val="152TimesNewRoman75pt"/>
                <w:rFonts w:eastAsia="Calibri"/>
              </w:rPr>
              <w:t>Я.</w:t>
            </w:r>
          </w:p>
        </w:tc>
        <w:tc>
          <w:tcPr>
            <w:tcW w:w="1286" w:type="dxa"/>
            <w:gridSpan w:val="2"/>
            <w:tcBorders>
              <w:top w:val="single" w:sz="4" w:space="0" w:color="auto"/>
              <w:left w:val="single" w:sz="4" w:space="0" w:color="auto"/>
            </w:tcBorders>
            <w:shd w:val="clear" w:color="auto" w:fill="FFFFFF"/>
            <w:vAlign w:val="center"/>
          </w:tcPr>
          <w:p w:rsidR="00B21C8F" w:rsidRDefault="005B24C1">
            <w:pPr>
              <w:pStyle w:val="1520"/>
              <w:framePr w:w="6341" w:wrap="notBeside" w:vAnchor="text" w:hAnchor="text" w:xAlign="center" w:y="1"/>
              <w:shd w:val="clear" w:color="auto" w:fill="auto"/>
              <w:spacing w:line="168" w:lineRule="exact"/>
              <w:jc w:val="center"/>
            </w:pPr>
            <w:r>
              <w:rPr>
                <w:rStyle w:val="152TimesNewRoman75pt"/>
                <w:rFonts w:eastAsia="Calibri"/>
              </w:rPr>
              <w:t>Общее</w:t>
            </w:r>
          </w:p>
          <w:p w:rsidR="00B21C8F" w:rsidRDefault="005B24C1">
            <w:pPr>
              <w:pStyle w:val="1520"/>
              <w:framePr w:w="6341" w:wrap="notBeside" w:vAnchor="text" w:hAnchor="text" w:xAlign="center" w:y="1"/>
              <w:shd w:val="clear" w:color="auto" w:fill="auto"/>
              <w:spacing w:line="168" w:lineRule="exact"/>
              <w:jc w:val="center"/>
            </w:pPr>
            <w:r>
              <w:rPr>
                <w:rStyle w:val="152TimesNewRoman75pt"/>
                <w:rFonts w:eastAsia="Calibri"/>
              </w:rPr>
              <w:t>количество</w:t>
            </w:r>
          </w:p>
          <w:p w:rsidR="00B21C8F" w:rsidRDefault="005B24C1">
            <w:pPr>
              <w:pStyle w:val="1520"/>
              <w:framePr w:w="6341" w:wrap="notBeside" w:vAnchor="text" w:hAnchor="text" w:xAlign="center" w:y="1"/>
              <w:shd w:val="clear" w:color="auto" w:fill="auto"/>
              <w:spacing w:line="168" w:lineRule="exact"/>
              <w:jc w:val="center"/>
            </w:pPr>
            <w:r>
              <w:rPr>
                <w:rStyle w:val="152TimesNewRoman75pt"/>
                <w:rFonts w:eastAsia="Calibri"/>
              </w:rPr>
              <w:t>земель.</w:t>
            </w:r>
          </w:p>
        </w:tc>
        <w:tc>
          <w:tcPr>
            <w:tcW w:w="1344" w:type="dxa"/>
            <w:gridSpan w:val="2"/>
            <w:tcBorders>
              <w:top w:val="single" w:sz="4" w:space="0" w:color="auto"/>
              <w:left w:val="single" w:sz="4" w:space="0" w:color="auto"/>
            </w:tcBorders>
            <w:shd w:val="clear" w:color="auto" w:fill="FFFFFF"/>
            <w:vAlign w:val="center"/>
          </w:tcPr>
          <w:p w:rsidR="00B21C8F" w:rsidRDefault="005B24C1">
            <w:pPr>
              <w:pStyle w:val="1520"/>
              <w:framePr w:w="6341" w:wrap="notBeside" w:vAnchor="text" w:hAnchor="text" w:xAlign="center" w:y="1"/>
              <w:shd w:val="clear" w:color="auto" w:fill="auto"/>
              <w:spacing w:line="150" w:lineRule="exact"/>
              <w:ind w:left="160"/>
            </w:pPr>
            <w:r>
              <w:rPr>
                <w:rStyle w:val="152TimesNewRoman75pt"/>
                <w:rFonts w:eastAsia="Calibri"/>
              </w:rPr>
              <w:t>ДОХОДНОСТЬ.</w:t>
            </w:r>
          </w:p>
        </w:tc>
        <w:tc>
          <w:tcPr>
            <w:tcW w:w="672" w:type="dxa"/>
            <w:tcBorders>
              <w:top w:val="single" w:sz="4" w:space="0" w:color="auto"/>
              <w:left w:val="single" w:sz="4" w:space="0" w:color="auto"/>
            </w:tcBorders>
            <w:shd w:val="clear" w:color="auto" w:fill="FFFFFF"/>
            <w:vAlign w:val="center"/>
          </w:tcPr>
          <w:p w:rsidR="00B21C8F" w:rsidRDefault="005B24C1">
            <w:pPr>
              <w:pStyle w:val="1520"/>
              <w:framePr w:w="6341" w:wrap="notBeside" w:vAnchor="text" w:hAnchor="text" w:xAlign="center" w:y="1"/>
              <w:shd w:val="clear" w:color="auto" w:fill="auto"/>
              <w:spacing w:line="230" w:lineRule="exact"/>
              <w:ind w:left="240"/>
            </w:pPr>
            <w:r>
              <w:rPr>
                <w:rStyle w:val="152Tahoma115pt"/>
                <w:b w:val="0"/>
                <w:bCs w:val="0"/>
              </w:rPr>
              <w:t>%</w:t>
            </w:r>
          </w:p>
          <w:p w:rsidR="00B21C8F" w:rsidRDefault="005B24C1">
            <w:pPr>
              <w:pStyle w:val="1520"/>
              <w:framePr w:w="6341" w:wrap="notBeside" w:vAnchor="text" w:hAnchor="text" w:xAlign="center" w:y="1"/>
              <w:shd w:val="clear" w:color="auto" w:fill="auto"/>
              <w:spacing w:line="150" w:lineRule="exact"/>
            </w:pPr>
            <w:r>
              <w:rPr>
                <w:rStyle w:val="152TimesNewRoman75pt"/>
                <w:rFonts w:eastAsia="Calibri"/>
              </w:rPr>
              <w:t>обложе</w:t>
            </w:r>
          </w:p>
          <w:p w:rsidR="00B21C8F" w:rsidRDefault="001F6A11">
            <w:pPr>
              <w:pStyle w:val="1520"/>
              <w:framePr w:w="6341" w:wrap="notBeside" w:vAnchor="text" w:hAnchor="text" w:xAlign="center" w:y="1"/>
              <w:shd w:val="clear" w:color="auto" w:fill="auto"/>
              <w:spacing w:line="150" w:lineRule="exact"/>
              <w:ind w:left="240"/>
            </w:pPr>
            <w:r>
              <w:rPr>
                <w:rStyle w:val="152TimesNewRoman75pt"/>
                <w:rFonts w:eastAsia="Calibri"/>
              </w:rPr>
              <w:t>ни</w:t>
            </w:r>
            <w:r w:rsidR="005B24C1">
              <w:rPr>
                <w:rStyle w:val="152TimesNewRoman75pt"/>
                <w:rFonts w:eastAsia="Calibri"/>
              </w:rPr>
              <w:t>я.</w:t>
            </w:r>
          </w:p>
        </w:tc>
        <w:tc>
          <w:tcPr>
            <w:tcW w:w="1162" w:type="dxa"/>
            <w:gridSpan w:val="2"/>
            <w:tcBorders>
              <w:top w:val="single" w:sz="4" w:space="0" w:color="auto"/>
              <w:left w:val="single" w:sz="4" w:space="0" w:color="auto"/>
            </w:tcBorders>
            <w:shd w:val="clear" w:color="auto" w:fill="FFFFFF"/>
            <w:vAlign w:val="center"/>
          </w:tcPr>
          <w:p w:rsidR="00B21C8F" w:rsidRDefault="005B24C1">
            <w:pPr>
              <w:pStyle w:val="1520"/>
              <w:framePr w:w="6341" w:wrap="notBeside" w:vAnchor="text" w:hAnchor="text" w:xAlign="center" w:y="1"/>
              <w:shd w:val="clear" w:color="auto" w:fill="auto"/>
              <w:spacing w:line="168" w:lineRule="exact"/>
              <w:jc w:val="center"/>
            </w:pPr>
            <w:r>
              <w:rPr>
                <w:rStyle w:val="152TimesNewRoman75pt"/>
                <w:rFonts w:eastAsia="Calibri"/>
              </w:rPr>
              <w:t>Сумма</w:t>
            </w:r>
          </w:p>
          <w:p w:rsidR="00B21C8F" w:rsidRDefault="005B24C1">
            <w:pPr>
              <w:pStyle w:val="1520"/>
              <w:framePr w:w="6341" w:wrap="notBeside" w:vAnchor="text" w:hAnchor="text" w:xAlign="center" w:y="1"/>
              <w:shd w:val="clear" w:color="auto" w:fill="auto"/>
              <w:spacing w:line="168" w:lineRule="exact"/>
              <w:jc w:val="center"/>
            </w:pPr>
            <w:r>
              <w:rPr>
                <w:rStyle w:val="152TimesNewRoman75pt"/>
                <w:rFonts w:eastAsia="Calibri"/>
              </w:rPr>
              <w:t>у</w:t>
            </w:r>
            <w:r w:rsidR="001F6A11">
              <w:rPr>
                <w:rStyle w:val="152TimesNewRoman75pt"/>
                <w:rFonts w:eastAsia="Calibri"/>
              </w:rPr>
              <w:t>е</w:t>
            </w:r>
            <w:r>
              <w:rPr>
                <w:rStyle w:val="152TimesNewRoman75pt"/>
                <w:rFonts w:eastAsia="Calibri"/>
              </w:rPr>
              <w:t>зд</w:t>
            </w:r>
            <w:r w:rsidR="001F6A11">
              <w:rPr>
                <w:rStyle w:val="152TimesNewRoman75pt"/>
                <w:rFonts w:eastAsia="Calibri"/>
              </w:rPr>
              <w:t>ного</w:t>
            </w:r>
          </w:p>
          <w:p w:rsidR="00B21C8F" w:rsidRDefault="005B24C1">
            <w:pPr>
              <w:pStyle w:val="1520"/>
              <w:framePr w:w="6341" w:wrap="notBeside" w:vAnchor="text" w:hAnchor="text" w:xAlign="center" w:y="1"/>
              <w:shd w:val="clear" w:color="auto" w:fill="auto"/>
              <w:spacing w:line="168" w:lineRule="exact"/>
              <w:jc w:val="center"/>
            </w:pPr>
            <w:r>
              <w:rPr>
                <w:rStyle w:val="152TimesNewRoman75pt"/>
                <w:rFonts w:eastAsia="Calibri"/>
              </w:rPr>
              <w:t>сбора.</w:t>
            </w:r>
          </w:p>
        </w:tc>
      </w:tr>
      <w:tr w:rsidR="00B21C8F">
        <w:trPr>
          <w:trHeight w:hRule="exact" w:val="293"/>
          <w:jc w:val="center"/>
        </w:trPr>
        <w:tc>
          <w:tcPr>
            <w:tcW w:w="259" w:type="dxa"/>
            <w:tcBorders>
              <w:top w:val="single" w:sz="4" w:space="0" w:color="auto"/>
            </w:tcBorders>
            <w:shd w:val="clear" w:color="auto" w:fill="FFFFFF"/>
          </w:tcPr>
          <w:p w:rsidR="00B21C8F" w:rsidRDefault="00B21C8F">
            <w:pPr>
              <w:framePr w:w="6341" w:wrap="notBeside" w:vAnchor="text" w:hAnchor="text" w:xAlign="center" w:y="1"/>
              <w:rPr>
                <w:sz w:val="10"/>
                <w:szCs w:val="10"/>
              </w:rPr>
            </w:pPr>
          </w:p>
        </w:tc>
        <w:tc>
          <w:tcPr>
            <w:tcW w:w="1618" w:type="dxa"/>
            <w:tcBorders>
              <w:top w:val="single" w:sz="4" w:space="0" w:color="auto"/>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763" w:type="dxa"/>
            <w:tcBorders>
              <w:top w:val="single" w:sz="4" w:space="0" w:color="auto"/>
              <w:left w:val="single" w:sz="4" w:space="0" w:color="auto"/>
            </w:tcBorders>
            <w:shd w:val="clear" w:color="auto" w:fill="FFFFFF"/>
            <w:vAlign w:val="bottom"/>
          </w:tcPr>
          <w:p w:rsidR="00B21C8F" w:rsidRDefault="005B24C1">
            <w:pPr>
              <w:pStyle w:val="1520"/>
              <w:framePr w:w="6341" w:wrap="notBeside" w:vAnchor="text" w:hAnchor="text" w:xAlign="center" w:y="1"/>
              <w:shd w:val="clear" w:color="auto" w:fill="auto"/>
              <w:spacing w:line="150" w:lineRule="exact"/>
            </w:pPr>
            <w:r>
              <w:rPr>
                <w:rStyle w:val="152TimesNewRoman75pt"/>
                <w:rFonts w:eastAsia="Calibri"/>
              </w:rPr>
              <w:t>ДЕСЯТ.</w:t>
            </w:r>
          </w:p>
        </w:tc>
        <w:tc>
          <w:tcPr>
            <w:tcW w:w="523" w:type="dxa"/>
            <w:tcBorders>
              <w:top w:val="single" w:sz="4" w:space="0" w:color="auto"/>
              <w:left w:val="single" w:sz="4" w:space="0" w:color="auto"/>
            </w:tcBorders>
            <w:shd w:val="clear" w:color="auto" w:fill="FFFFFF"/>
            <w:vAlign w:val="bottom"/>
          </w:tcPr>
          <w:p w:rsidR="00B21C8F" w:rsidRDefault="005B24C1">
            <w:pPr>
              <w:pStyle w:val="1520"/>
              <w:framePr w:w="6341" w:wrap="notBeside" w:vAnchor="text" w:hAnchor="text" w:xAlign="center" w:y="1"/>
              <w:shd w:val="clear" w:color="auto" w:fill="auto"/>
              <w:spacing w:line="150" w:lineRule="exact"/>
            </w:pPr>
            <w:r>
              <w:rPr>
                <w:rStyle w:val="152TimesNewRoman75pt"/>
                <w:rFonts w:eastAsia="Calibri"/>
              </w:rPr>
              <w:t>САЖ.</w:t>
            </w:r>
          </w:p>
        </w:tc>
        <w:tc>
          <w:tcPr>
            <w:tcW w:w="883" w:type="dxa"/>
            <w:tcBorders>
              <w:top w:val="single" w:sz="4" w:space="0" w:color="auto"/>
              <w:left w:val="single" w:sz="4" w:space="0" w:color="auto"/>
            </w:tcBorders>
            <w:shd w:val="clear" w:color="auto" w:fill="FFFFFF"/>
            <w:vAlign w:val="bottom"/>
          </w:tcPr>
          <w:p w:rsidR="00B21C8F" w:rsidRDefault="005B24C1">
            <w:pPr>
              <w:pStyle w:val="1520"/>
              <w:framePr w:w="6341" w:wrap="notBeside" w:vAnchor="text" w:hAnchor="text" w:xAlign="center" w:y="1"/>
              <w:shd w:val="clear" w:color="auto" w:fill="auto"/>
              <w:spacing w:line="150" w:lineRule="exact"/>
              <w:jc w:val="center"/>
            </w:pPr>
            <w:r>
              <w:rPr>
                <w:rStyle w:val="152TimesNewRoman75pt"/>
                <w:rFonts w:eastAsia="Calibri"/>
              </w:rPr>
              <w:t>Р.</w:t>
            </w:r>
          </w:p>
        </w:tc>
        <w:tc>
          <w:tcPr>
            <w:tcW w:w="461" w:type="dxa"/>
            <w:tcBorders>
              <w:top w:val="single" w:sz="4" w:space="0" w:color="auto"/>
              <w:left w:val="single" w:sz="4" w:space="0" w:color="auto"/>
            </w:tcBorders>
            <w:shd w:val="clear" w:color="auto" w:fill="FFFFFF"/>
            <w:vAlign w:val="bottom"/>
          </w:tcPr>
          <w:p w:rsidR="00B21C8F" w:rsidRDefault="005B24C1">
            <w:pPr>
              <w:pStyle w:val="1520"/>
              <w:framePr w:w="6341" w:wrap="notBeside" w:vAnchor="text" w:hAnchor="text" w:xAlign="center" w:y="1"/>
              <w:shd w:val="clear" w:color="auto" w:fill="auto"/>
              <w:spacing w:line="150" w:lineRule="exact"/>
              <w:ind w:left="140"/>
            </w:pPr>
            <w:r>
              <w:rPr>
                <w:rStyle w:val="152TimesNewRoman75pt"/>
                <w:rFonts w:eastAsia="Calibri"/>
              </w:rPr>
              <w:t>К.</w:t>
            </w:r>
          </w:p>
        </w:tc>
        <w:tc>
          <w:tcPr>
            <w:tcW w:w="672" w:type="dxa"/>
            <w:tcBorders>
              <w:top w:val="single" w:sz="4" w:space="0" w:color="auto"/>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682" w:type="dxa"/>
            <w:tcBorders>
              <w:top w:val="single" w:sz="4" w:space="0" w:color="auto"/>
              <w:left w:val="single" w:sz="4" w:space="0" w:color="auto"/>
            </w:tcBorders>
            <w:shd w:val="clear" w:color="auto" w:fill="FFFFFF"/>
            <w:vAlign w:val="bottom"/>
          </w:tcPr>
          <w:p w:rsidR="00B21C8F" w:rsidRDefault="005B24C1">
            <w:pPr>
              <w:pStyle w:val="1520"/>
              <w:framePr w:w="6341" w:wrap="notBeside" w:vAnchor="text" w:hAnchor="text" w:xAlign="center" w:y="1"/>
              <w:shd w:val="clear" w:color="auto" w:fill="auto"/>
              <w:spacing w:line="150" w:lineRule="exact"/>
              <w:jc w:val="center"/>
            </w:pPr>
            <w:r>
              <w:rPr>
                <w:rStyle w:val="152TimesNewRoman75pt"/>
                <w:rFonts w:eastAsia="Calibri"/>
              </w:rPr>
              <w:t>Р.</w:t>
            </w:r>
          </w:p>
        </w:tc>
        <w:tc>
          <w:tcPr>
            <w:tcW w:w="480" w:type="dxa"/>
            <w:tcBorders>
              <w:top w:val="single" w:sz="4" w:space="0" w:color="auto"/>
              <w:left w:val="single" w:sz="4" w:space="0" w:color="auto"/>
            </w:tcBorders>
            <w:shd w:val="clear" w:color="auto" w:fill="FFFFFF"/>
            <w:vAlign w:val="bottom"/>
          </w:tcPr>
          <w:p w:rsidR="00B21C8F" w:rsidRDefault="005B24C1">
            <w:pPr>
              <w:pStyle w:val="1520"/>
              <w:framePr w:w="6341" w:wrap="notBeside" w:vAnchor="text" w:hAnchor="text" w:xAlign="center" w:y="1"/>
              <w:shd w:val="clear" w:color="auto" w:fill="auto"/>
              <w:spacing w:line="150" w:lineRule="exact"/>
              <w:ind w:left="140"/>
            </w:pPr>
            <w:r>
              <w:rPr>
                <w:rStyle w:val="152TimesNewRoman75pt"/>
                <w:rFonts w:eastAsia="Calibri"/>
              </w:rPr>
              <w:t>К.</w:t>
            </w:r>
          </w:p>
        </w:tc>
      </w:tr>
      <w:tr w:rsidR="00B21C8F">
        <w:trPr>
          <w:trHeight w:hRule="exact" w:val="768"/>
          <w:jc w:val="center"/>
        </w:trPr>
        <w:tc>
          <w:tcPr>
            <w:tcW w:w="259" w:type="dxa"/>
            <w:shd w:val="clear" w:color="auto" w:fill="FFFFFF"/>
          </w:tcPr>
          <w:p w:rsidR="00B21C8F" w:rsidRDefault="00B21C8F">
            <w:pPr>
              <w:framePr w:w="6341" w:wrap="notBeside" w:vAnchor="text" w:hAnchor="text" w:xAlign="center" w:y="1"/>
              <w:rPr>
                <w:sz w:val="10"/>
                <w:szCs w:val="10"/>
              </w:rPr>
            </w:pPr>
          </w:p>
        </w:tc>
        <w:tc>
          <w:tcPr>
            <w:tcW w:w="1618" w:type="dxa"/>
            <w:tcBorders>
              <w:left w:val="single" w:sz="4" w:space="0" w:color="auto"/>
            </w:tcBorders>
            <w:shd w:val="clear" w:color="auto" w:fill="FFFFFF"/>
            <w:vAlign w:val="center"/>
          </w:tcPr>
          <w:p w:rsidR="00B21C8F" w:rsidRDefault="005B24C1">
            <w:pPr>
              <w:pStyle w:val="1520"/>
              <w:framePr w:w="6341" w:wrap="notBeside" w:vAnchor="text" w:hAnchor="text" w:xAlign="center" w:y="1"/>
              <w:shd w:val="clear" w:color="auto" w:fill="auto"/>
              <w:spacing w:line="240" w:lineRule="exact"/>
              <w:jc w:val="center"/>
            </w:pPr>
            <w:r>
              <w:rPr>
                <w:rStyle w:val="152TimesNewRoman12pt75"/>
                <w:rFonts w:eastAsia="Calibri"/>
              </w:rPr>
              <w:t>Земли:</w:t>
            </w:r>
          </w:p>
        </w:tc>
        <w:tc>
          <w:tcPr>
            <w:tcW w:w="763" w:type="dxa"/>
            <w:tcBorders>
              <w:top w:val="single" w:sz="4" w:space="0" w:color="auto"/>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523" w:type="dxa"/>
            <w:tcBorders>
              <w:top w:val="single" w:sz="4" w:space="0" w:color="auto"/>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883" w:type="dxa"/>
            <w:tcBorders>
              <w:top w:val="single" w:sz="4" w:space="0" w:color="auto"/>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672" w:type="dxa"/>
            <w:tcBorders>
              <w:left w:val="single" w:sz="4" w:space="0" w:color="auto"/>
            </w:tcBorders>
            <w:shd w:val="clear" w:color="auto" w:fill="FFFFFF"/>
            <w:vAlign w:val="center"/>
          </w:tcPr>
          <w:p w:rsidR="00B21C8F" w:rsidRDefault="005B24C1">
            <w:pPr>
              <w:pStyle w:val="1520"/>
              <w:framePr w:w="6341" w:wrap="notBeside" w:vAnchor="text" w:hAnchor="text" w:xAlign="center" w:y="1"/>
              <w:shd w:val="clear" w:color="auto" w:fill="auto"/>
              <w:spacing w:line="240" w:lineRule="exact"/>
            </w:pPr>
            <w:r>
              <w:rPr>
                <w:rStyle w:val="152TimesNewRoman12pt75"/>
                <w:rFonts w:eastAsia="Calibri"/>
              </w:rPr>
              <w:t>•</w:t>
            </w:r>
          </w:p>
        </w:tc>
        <w:tc>
          <w:tcPr>
            <w:tcW w:w="682" w:type="dxa"/>
            <w:tcBorders>
              <w:top w:val="single" w:sz="4" w:space="0" w:color="auto"/>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B21C8F" w:rsidRDefault="00B21C8F">
            <w:pPr>
              <w:framePr w:w="6341" w:wrap="notBeside" w:vAnchor="text" w:hAnchor="text" w:xAlign="center" w:y="1"/>
              <w:rPr>
                <w:sz w:val="10"/>
                <w:szCs w:val="10"/>
              </w:rPr>
            </w:pPr>
          </w:p>
        </w:tc>
      </w:tr>
      <w:tr w:rsidR="00B21C8F">
        <w:trPr>
          <w:trHeight w:hRule="exact" w:val="1382"/>
          <w:jc w:val="center"/>
        </w:trPr>
        <w:tc>
          <w:tcPr>
            <w:tcW w:w="259" w:type="dxa"/>
            <w:shd w:val="clear" w:color="auto" w:fill="FFFFFF"/>
          </w:tcPr>
          <w:p w:rsidR="00B21C8F" w:rsidRDefault="005B24C1">
            <w:pPr>
              <w:pStyle w:val="1520"/>
              <w:framePr w:w="6341" w:wrap="notBeside" w:vAnchor="text" w:hAnchor="text" w:xAlign="center" w:y="1"/>
              <w:shd w:val="clear" w:color="auto" w:fill="auto"/>
              <w:spacing w:line="440" w:lineRule="exact"/>
            </w:pPr>
            <w:r>
              <w:rPr>
                <w:rStyle w:val="152TimesNewRoman105pt5"/>
                <w:rFonts w:eastAsia="Calibri"/>
              </w:rPr>
              <w:t>1</w:t>
            </w:r>
            <w:r>
              <w:rPr>
                <w:rStyle w:val="152CordiaUPC22pt"/>
              </w:rPr>
              <w:t>.</w:t>
            </w:r>
          </w:p>
        </w:tc>
        <w:tc>
          <w:tcPr>
            <w:tcW w:w="1618" w:type="dxa"/>
            <w:tcBorders>
              <w:left w:val="single" w:sz="4" w:space="0" w:color="auto"/>
            </w:tcBorders>
            <w:shd w:val="clear" w:color="auto" w:fill="FFFFFF"/>
          </w:tcPr>
          <w:p w:rsidR="00B21C8F" w:rsidRDefault="005B24C1">
            <w:pPr>
              <w:pStyle w:val="1520"/>
              <w:framePr w:w="6341" w:wrap="notBeside" w:vAnchor="text" w:hAnchor="text" w:xAlign="center" w:y="1"/>
              <w:shd w:val="clear" w:color="auto" w:fill="auto"/>
              <w:tabs>
                <w:tab w:val="left" w:leader="dot" w:pos="1426"/>
              </w:tabs>
              <w:spacing w:line="214" w:lineRule="exact"/>
              <w:ind w:firstLine="360"/>
              <w:jc w:val="both"/>
            </w:pPr>
            <w:r>
              <w:rPr>
                <w:rStyle w:val="152TimesNewRoman12pt75"/>
                <w:rFonts w:eastAsia="Calibri"/>
              </w:rPr>
              <w:t>Принадлежа</w:t>
            </w:r>
            <w:r w:rsidR="001F6A11">
              <w:rPr>
                <w:rStyle w:val="152TimesNewRoman12pt75"/>
                <w:rFonts w:eastAsia="Calibri"/>
              </w:rPr>
              <w:t>щие</w:t>
            </w:r>
            <w:r>
              <w:rPr>
                <w:rStyle w:val="152TimesNewRoman12pt75"/>
                <w:rFonts w:eastAsia="Calibri"/>
              </w:rPr>
              <w:t xml:space="preserve"> влад</w:t>
            </w:r>
            <w:r w:rsidR="001F6A11">
              <w:rPr>
                <w:rStyle w:val="152TimesNewRoman12pt75"/>
                <w:rFonts w:eastAsia="Calibri"/>
              </w:rPr>
              <w:t>е</w:t>
            </w:r>
            <w:r>
              <w:rPr>
                <w:rStyle w:val="152TimesNewRoman12pt75"/>
                <w:rFonts w:eastAsia="Calibri"/>
              </w:rPr>
              <w:t>льцам собственникам</w:t>
            </w:r>
            <w:r>
              <w:rPr>
                <w:rStyle w:val="152TimesNewRoman12pt75"/>
                <w:rFonts w:eastAsia="Calibri"/>
              </w:rPr>
              <w:tab/>
            </w:r>
          </w:p>
        </w:tc>
        <w:tc>
          <w:tcPr>
            <w:tcW w:w="763" w:type="dxa"/>
            <w:tcBorders>
              <w:left w:val="single" w:sz="4" w:space="0" w:color="auto"/>
            </w:tcBorders>
            <w:shd w:val="clear" w:color="auto" w:fill="FFFFFF"/>
          </w:tcPr>
          <w:p w:rsidR="00B21C8F" w:rsidRDefault="005B24C1">
            <w:pPr>
              <w:pStyle w:val="1520"/>
              <w:framePr w:w="6341" w:wrap="notBeside" w:vAnchor="text" w:hAnchor="text" w:xAlign="center" w:y="1"/>
              <w:shd w:val="clear" w:color="auto" w:fill="auto"/>
              <w:spacing w:line="240" w:lineRule="exact"/>
              <w:jc w:val="right"/>
            </w:pPr>
            <w:r>
              <w:rPr>
                <w:rStyle w:val="152TimesNewRoman12pt75"/>
                <w:rFonts w:eastAsia="Calibri"/>
              </w:rPr>
              <w:t>112.681</w:t>
            </w:r>
          </w:p>
        </w:tc>
        <w:tc>
          <w:tcPr>
            <w:tcW w:w="523" w:type="dxa"/>
            <w:tcBorders>
              <w:left w:val="single" w:sz="4" w:space="0" w:color="auto"/>
            </w:tcBorders>
            <w:shd w:val="clear" w:color="auto" w:fill="FFFFFF"/>
          </w:tcPr>
          <w:p w:rsidR="00B21C8F" w:rsidRDefault="005B24C1">
            <w:pPr>
              <w:pStyle w:val="1520"/>
              <w:framePr w:w="6341" w:wrap="notBeside" w:vAnchor="text" w:hAnchor="text" w:xAlign="center" w:y="1"/>
              <w:shd w:val="clear" w:color="auto" w:fill="auto"/>
              <w:spacing w:line="240" w:lineRule="exact"/>
            </w:pPr>
            <w:r>
              <w:rPr>
                <w:rStyle w:val="152TimesNewRoman12pt75"/>
                <w:rFonts w:eastAsia="Calibri"/>
              </w:rPr>
              <w:t>1.566</w:t>
            </w:r>
          </w:p>
        </w:tc>
        <w:tc>
          <w:tcPr>
            <w:tcW w:w="883" w:type="dxa"/>
            <w:tcBorders>
              <w:left w:val="single" w:sz="4" w:space="0" w:color="auto"/>
            </w:tcBorders>
            <w:shd w:val="clear" w:color="auto" w:fill="FFFFFF"/>
          </w:tcPr>
          <w:p w:rsidR="00B21C8F" w:rsidRDefault="005B24C1">
            <w:pPr>
              <w:pStyle w:val="1520"/>
              <w:framePr w:w="6341" w:wrap="notBeside" w:vAnchor="text" w:hAnchor="text" w:xAlign="center" w:y="1"/>
              <w:shd w:val="clear" w:color="auto" w:fill="auto"/>
              <w:spacing w:line="240" w:lineRule="exact"/>
              <w:jc w:val="right"/>
            </w:pPr>
            <w:r>
              <w:rPr>
                <w:rStyle w:val="152TimesNewRoman12pt75"/>
                <w:rFonts w:eastAsia="Calibri"/>
              </w:rPr>
              <w:t>137.081</w:t>
            </w:r>
          </w:p>
        </w:tc>
        <w:tc>
          <w:tcPr>
            <w:tcW w:w="461" w:type="dxa"/>
            <w:tcBorders>
              <w:left w:val="single" w:sz="4" w:space="0" w:color="auto"/>
            </w:tcBorders>
            <w:shd w:val="clear" w:color="auto" w:fill="FFFFFF"/>
          </w:tcPr>
          <w:p w:rsidR="00B21C8F" w:rsidRDefault="005B24C1">
            <w:pPr>
              <w:pStyle w:val="1520"/>
              <w:framePr w:w="6341" w:wrap="notBeside" w:vAnchor="text" w:hAnchor="text" w:xAlign="center" w:y="1"/>
              <w:shd w:val="clear" w:color="auto" w:fill="auto"/>
              <w:spacing w:line="240" w:lineRule="exact"/>
              <w:ind w:left="140"/>
            </w:pPr>
            <w:r>
              <w:rPr>
                <w:rStyle w:val="152TimesNewRoman12pt75"/>
                <w:rFonts w:eastAsia="Calibri"/>
              </w:rPr>
              <w:t>27.</w:t>
            </w:r>
          </w:p>
        </w:tc>
        <w:tc>
          <w:tcPr>
            <w:tcW w:w="672" w:type="dxa"/>
            <w:tcBorders>
              <w:left w:val="single" w:sz="4" w:space="0" w:color="auto"/>
            </w:tcBorders>
            <w:shd w:val="clear" w:color="auto" w:fill="FFFFFF"/>
          </w:tcPr>
          <w:p w:rsidR="00B21C8F" w:rsidRDefault="005B24C1">
            <w:pPr>
              <w:pStyle w:val="1520"/>
              <w:framePr w:w="6341" w:wrap="notBeside" w:vAnchor="text" w:hAnchor="text" w:xAlign="center" w:y="1"/>
              <w:shd w:val="clear" w:color="auto" w:fill="auto"/>
              <w:spacing w:line="240" w:lineRule="exact"/>
              <w:ind w:left="240"/>
            </w:pPr>
            <w:r>
              <w:rPr>
                <w:rStyle w:val="152Tahoma10pt"/>
                <w:b w:val="0"/>
                <w:bCs w:val="0"/>
              </w:rPr>
              <w:t>4</w:t>
            </w:r>
            <w:r>
              <w:rPr>
                <w:rStyle w:val="152TimesNewRoman12pt0"/>
                <w:rFonts w:eastAsia="Calibri"/>
              </w:rPr>
              <w:t>%</w:t>
            </w:r>
          </w:p>
        </w:tc>
        <w:tc>
          <w:tcPr>
            <w:tcW w:w="682" w:type="dxa"/>
            <w:tcBorders>
              <w:left w:val="single" w:sz="4" w:space="0" w:color="auto"/>
            </w:tcBorders>
            <w:shd w:val="clear" w:color="auto" w:fill="FFFFFF"/>
          </w:tcPr>
          <w:p w:rsidR="00B21C8F" w:rsidRDefault="005B24C1">
            <w:pPr>
              <w:pStyle w:val="1520"/>
              <w:framePr w:w="6341" w:wrap="notBeside" w:vAnchor="text" w:hAnchor="text" w:xAlign="center" w:y="1"/>
              <w:shd w:val="clear" w:color="auto" w:fill="auto"/>
              <w:spacing w:line="240" w:lineRule="exact"/>
              <w:jc w:val="right"/>
            </w:pPr>
            <w:r>
              <w:rPr>
                <w:rStyle w:val="152TimesNewRoman12pt75"/>
                <w:rFonts w:eastAsia="Calibri"/>
              </w:rPr>
              <w:t>6.168</w:t>
            </w:r>
          </w:p>
        </w:tc>
        <w:tc>
          <w:tcPr>
            <w:tcW w:w="480" w:type="dxa"/>
            <w:tcBorders>
              <w:left w:val="single" w:sz="4" w:space="0" w:color="auto"/>
            </w:tcBorders>
            <w:shd w:val="clear" w:color="auto" w:fill="FFFFFF"/>
            <w:textDirection w:val="tbRl"/>
          </w:tcPr>
          <w:p w:rsidR="00B21C8F" w:rsidRDefault="005B24C1">
            <w:pPr>
              <w:pStyle w:val="1520"/>
              <w:framePr w:w="6341" w:wrap="notBeside" w:vAnchor="text" w:hAnchor="text" w:xAlign="center" w:y="1"/>
              <w:shd w:val="clear" w:color="auto" w:fill="auto"/>
              <w:spacing w:line="110" w:lineRule="exact"/>
              <w:ind w:left="660"/>
            </w:pPr>
            <w:r>
              <w:rPr>
                <w:rStyle w:val="152BookmanOldStyle"/>
              </w:rPr>
              <w:t>00</w:t>
            </w:r>
          </w:p>
        </w:tc>
      </w:tr>
      <w:tr w:rsidR="00B21C8F">
        <w:trPr>
          <w:trHeight w:hRule="exact" w:val="2530"/>
          <w:jc w:val="center"/>
        </w:trPr>
        <w:tc>
          <w:tcPr>
            <w:tcW w:w="259" w:type="dxa"/>
            <w:shd w:val="clear" w:color="auto" w:fill="FFFFFF"/>
          </w:tcPr>
          <w:p w:rsidR="00B21C8F" w:rsidRDefault="005B24C1">
            <w:pPr>
              <w:pStyle w:val="1520"/>
              <w:framePr w:w="6341" w:wrap="notBeside" w:vAnchor="text" w:hAnchor="text" w:xAlign="center" w:y="1"/>
              <w:shd w:val="clear" w:color="auto" w:fill="auto"/>
              <w:spacing w:line="240" w:lineRule="exact"/>
            </w:pPr>
            <w:r>
              <w:rPr>
                <w:rStyle w:val="152TimesNewRoman12pt75"/>
                <w:rFonts w:eastAsia="Calibri"/>
              </w:rPr>
              <w:t>2.</w:t>
            </w:r>
          </w:p>
        </w:tc>
        <w:tc>
          <w:tcPr>
            <w:tcW w:w="1618" w:type="dxa"/>
            <w:tcBorders>
              <w:left w:val="single" w:sz="4" w:space="0" w:color="auto"/>
            </w:tcBorders>
            <w:shd w:val="clear" w:color="auto" w:fill="FFFFFF"/>
            <w:vAlign w:val="center"/>
          </w:tcPr>
          <w:p w:rsidR="00B21C8F" w:rsidRDefault="005B24C1">
            <w:pPr>
              <w:pStyle w:val="1520"/>
              <w:framePr w:w="6341" w:wrap="notBeside" w:vAnchor="text" w:hAnchor="text" w:xAlign="center" w:y="1"/>
              <w:shd w:val="clear" w:color="auto" w:fill="auto"/>
              <w:tabs>
                <w:tab w:val="left" w:leader="dot" w:pos="1409"/>
              </w:tabs>
              <w:spacing w:line="211" w:lineRule="exact"/>
              <w:ind w:firstLine="240"/>
              <w:jc w:val="both"/>
            </w:pPr>
            <w:r>
              <w:rPr>
                <w:rStyle w:val="152TimesNewRoman12pt75"/>
                <w:rFonts w:eastAsia="Calibri"/>
              </w:rPr>
              <w:t>Обществам крестьян временнообязанных и бывших казенных, уд</w:t>
            </w:r>
            <w:r w:rsidR="001F6A11">
              <w:rPr>
                <w:rStyle w:val="152TimesNewRoman12pt75"/>
                <w:rFonts w:eastAsia="Calibri"/>
              </w:rPr>
              <w:t>е</w:t>
            </w:r>
            <w:r>
              <w:rPr>
                <w:rStyle w:val="152TimesNewRoman12pt75"/>
                <w:rFonts w:eastAsia="Calibri"/>
              </w:rPr>
              <w:t>льных и иных в</w:t>
            </w:r>
            <w:r w:rsidR="001F6A11">
              <w:rPr>
                <w:rStyle w:val="152TimesNewRoman12pt75"/>
                <w:rFonts w:eastAsia="Calibri"/>
              </w:rPr>
              <w:t>е</w:t>
            </w:r>
            <w:r>
              <w:rPr>
                <w:rStyle w:val="152TimesNewRoman12pt75"/>
                <w:rFonts w:eastAsia="Calibri"/>
              </w:rPr>
              <w:t>домств и учрежде</w:t>
            </w:r>
            <w:r w:rsidR="001F6A11">
              <w:rPr>
                <w:rStyle w:val="152TimesNewRoman12pt75"/>
                <w:rFonts w:eastAsia="Calibri"/>
              </w:rPr>
              <w:t>ни</w:t>
            </w:r>
            <w:r>
              <w:rPr>
                <w:rStyle w:val="152TimesNewRoman12pt75"/>
                <w:rFonts w:eastAsia="Calibri"/>
              </w:rPr>
              <w:t>й</w:t>
            </w:r>
            <w:r>
              <w:rPr>
                <w:rStyle w:val="152TimesNewRoman12pt75"/>
                <w:rFonts w:eastAsia="Calibri"/>
              </w:rPr>
              <w:tab/>
            </w:r>
          </w:p>
        </w:tc>
        <w:tc>
          <w:tcPr>
            <w:tcW w:w="763" w:type="dxa"/>
            <w:tcBorders>
              <w:left w:val="single" w:sz="4" w:space="0" w:color="auto"/>
            </w:tcBorders>
            <w:shd w:val="clear" w:color="auto" w:fill="FFFFFF"/>
            <w:vAlign w:val="bottom"/>
          </w:tcPr>
          <w:p w:rsidR="00B21C8F" w:rsidRDefault="005B24C1">
            <w:pPr>
              <w:pStyle w:val="1520"/>
              <w:framePr w:w="6341" w:wrap="notBeside" w:vAnchor="text" w:hAnchor="text" w:xAlign="center" w:y="1"/>
              <w:shd w:val="clear" w:color="auto" w:fill="auto"/>
              <w:spacing w:line="240" w:lineRule="exact"/>
              <w:jc w:val="right"/>
            </w:pPr>
            <w:r>
              <w:rPr>
                <w:rStyle w:val="152TimesNewRoman12pt75"/>
                <w:rFonts w:eastAsia="Calibri"/>
              </w:rPr>
              <w:t>143.601</w:t>
            </w:r>
          </w:p>
        </w:tc>
        <w:tc>
          <w:tcPr>
            <w:tcW w:w="523" w:type="dxa"/>
            <w:tcBorders>
              <w:left w:val="single" w:sz="4" w:space="0" w:color="auto"/>
            </w:tcBorders>
            <w:shd w:val="clear" w:color="auto" w:fill="FFFFFF"/>
            <w:vAlign w:val="bottom"/>
          </w:tcPr>
          <w:p w:rsidR="00B21C8F" w:rsidRDefault="005B24C1">
            <w:pPr>
              <w:pStyle w:val="1520"/>
              <w:framePr w:w="6341" w:wrap="notBeside" w:vAnchor="text" w:hAnchor="text" w:xAlign="center" w:y="1"/>
              <w:shd w:val="clear" w:color="auto" w:fill="auto"/>
              <w:spacing w:line="240" w:lineRule="exact"/>
            </w:pPr>
            <w:r>
              <w:rPr>
                <w:rStyle w:val="152TimesNewRoman12pt75"/>
                <w:rFonts w:eastAsia="Calibri"/>
              </w:rPr>
              <w:t>1.049</w:t>
            </w:r>
          </w:p>
        </w:tc>
        <w:tc>
          <w:tcPr>
            <w:tcW w:w="883" w:type="dxa"/>
            <w:tcBorders>
              <w:left w:val="single" w:sz="4" w:space="0" w:color="auto"/>
            </w:tcBorders>
            <w:shd w:val="clear" w:color="auto" w:fill="FFFFFF"/>
            <w:vAlign w:val="bottom"/>
          </w:tcPr>
          <w:p w:rsidR="00B21C8F" w:rsidRDefault="005B24C1">
            <w:pPr>
              <w:pStyle w:val="1520"/>
              <w:framePr w:w="6341" w:wrap="notBeside" w:vAnchor="text" w:hAnchor="text" w:xAlign="center" w:y="1"/>
              <w:shd w:val="clear" w:color="auto" w:fill="auto"/>
              <w:spacing w:line="240" w:lineRule="exact"/>
              <w:jc w:val="right"/>
            </w:pPr>
            <w:r>
              <w:rPr>
                <w:rStyle w:val="152TimesNewRoman12pt75"/>
                <w:rFonts w:eastAsia="Calibri"/>
              </w:rPr>
              <w:t>200.292</w:t>
            </w:r>
          </w:p>
        </w:tc>
        <w:tc>
          <w:tcPr>
            <w:tcW w:w="461" w:type="dxa"/>
            <w:tcBorders>
              <w:left w:val="single" w:sz="4" w:space="0" w:color="auto"/>
            </w:tcBorders>
            <w:shd w:val="clear" w:color="auto" w:fill="FFFFFF"/>
            <w:vAlign w:val="bottom"/>
          </w:tcPr>
          <w:p w:rsidR="00B21C8F" w:rsidRDefault="005B24C1">
            <w:pPr>
              <w:pStyle w:val="1520"/>
              <w:framePr w:w="6341" w:wrap="notBeside" w:vAnchor="text" w:hAnchor="text" w:xAlign="center" w:y="1"/>
              <w:shd w:val="clear" w:color="auto" w:fill="auto"/>
              <w:spacing w:line="240" w:lineRule="exact"/>
              <w:ind w:left="140"/>
            </w:pPr>
            <w:r>
              <w:rPr>
                <w:rStyle w:val="152TimesNewRoman12pt75"/>
                <w:rFonts w:eastAsia="Calibri"/>
              </w:rPr>
              <w:t>67</w:t>
            </w:r>
          </w:p>
        </w:tc>
        <w:tc>
          <w:tcPr>
            <w:tcW w:w="672" w:type="dxa"/>
            <w:tcBorders>
              <w:left w:val="single" w:sz="4" w:space="0" w:color="auto"/>
            </w:tcBorders>
            <w:shd w:val="clear" w:color="auto" w:fill="FFFFFF"/>
            <w:vAlign w:val="bottom"/>
          </w:tcPr>
          <w:p w:rsidR="00B21C8F" w:rsidRDefault="005B24C1">
            <w:pPr>
              <w:pStyle w:val="1520"/>
              <w:framePr w:w="6341" w:wrap="notBeside" w:vAnchor="text" w:hAnchor="text" w:xAlign="center" w:y="1"/>
              <w:shd w:val="clear" w:color="auto" w:fill="auto"/>
              <w:spacing w:line="240" w:lineRule="exact"/>
              <w:ind w:left="240"/>
            </w:pPr>
            <w:r>
              <w:rPr>
                <w:rStyle w:val="152TimesNewRoman12pt75"/>
                <w:rFonts w:eastAsia="Calibri"/>
              </w:rPr>
              <w:t>47*</w:t>
            </w:r>
          </w:p>
        </w:tc>
        <w:tc>
          <w:tcPr>
            <w:tcW w:w="682" w:type="dxa"/>
            <w:tcBorders>
              <w:left w:val="single" w:sz="4" w:space="0" w:color="auto"/>
            </w:tcBorders>
            <w:shd w:val="clear" w:color="auto" w:fill="FFFFFF"/>
            <w:vAlign w:val="bottom"/>
          </w:tcPr>
          <w:p w:rsidR="00B21C8F" w:rsidRDefault="005B24C1">
            <w:pPr>
              <w:pStyle w:val="1520"/>
              <w:framePr w:w="6341" w:wrap="notBeside" w:vAnchor="text" w:hAnchor="text" w:xAlign="center" w:y="1"/>
              <w:shd w:val="clear" w:color="auto" w:fill="auto"/>
              <w:spacing w:line="240" w:lineRule="exact"/>
              <w:jc w:val="right"/>
            </w:pPr>
            <w:r>
              <w:rPr>
                <w:rStyle w:val="152TimesNewRoman12pt75"/>
                <w:rFonts w:eastAsia="Calibri"/>
              </w:rPr>
              <w:t>9.013</w:t>
            </w:r>
          </w:p>
        </w:tc>
        <w:tc>
          <w:tcPr>
            <w:tcW w:w="480" w:type="dxa"/>
            <w:tcBorders>
              <w:left w:val="single" w:sz="4" w:space="0" w:color="auto"/>
            </w:tcBorders>
            <w:shd w:val="clear" w:color="auto" w:fill="FFFFFF"/>
            <w:vAlign w:val="bottom"/>
          </w:tcPr>
          <w:p w:rsidR="00B21C8F" w:rsidRDefault="005B24C1">
            <w:pPr>
              <w:pStyle w:val="1520"/>
              <w:framePr w:w="6341" w:wrap="notBeside" w:vAnchor="text" w:hAnchor="text" w:xAlign="center" w:y="1"/>
              <w:shd w:val="clear" w:color="auto" w:fill="auto"/>
              <w:spacing w:line="240" w:lineRule="exact"/>
            </w:pPr>
            <w:r>
              <w:rPr>
                <w:rStyle w:val="152TimesNewRoman12pt75"/>
                <w:rFonts w:eastAsia="Calibri"/>
              </w:rPr>
              <w:t>16%</w:t>
            </w:r>
          </w:p>
        </w:tc>
      </w:tr>
      <w:tr w:rsidR="00B21C8F">
        <w:trPr>
          <w:trHeight w:hRule="exact" w:val="1488"/>
          <w:jc w:val="center"/>
        </w:trPr>
        <w:tc>
          <w:tcPr>
            <w:tcW w:w="259" w:type="dxa"/>
            <w:shd w:val="clear" w:color="auto" w:fill="FFFFFF"/>
            <w:vAlign w:val="center"/>
          </w:tcPr>
          <w:p w:rsidR="00B21C8F" w:rsidRDefault="005B24C1">
            <w:pPr>
              <w:pStyle w:val="1520"/>
              <w:framePr w:w="6341" w:wrap="notBeside" w:vAnchor="text" w:hAnchor="text" w:xAlign="center" w:y="1"/>
              <w:shd w:val="clear" w:color="auto" w:fill="auto"/>
              <w:spacing w:line="240" w:lineRule="exact"/>
            </w:pPr>
            <w:r>
              <w:rPr>
                <w:rStyle w:val="152Tahoma10pt"/>
                <w:b w:val="0"/>
                <w:bCs w:val="0"/>
              </w:rPr>
              <w:t>3</w:t>
            </w:r>
            <w:r>
              <w:rPr>
                <w:rStyle w:val="152TimesNewRoman12pt0"/>
                <w:rFonts w:eastAsia="Calibri"/>
              </w:rPr>
              <w:t>.</w:t>
            </w:r>
          </w:p>
        </w:tc>
        <w:tc>
          <w:tcPr>
            <w:tcW w:w="1618" w:type="dxa"/>
            <w:tcBorders>
              <w:left w:val="single" w:sz="4" w:space="0" w:color="auto"/>
            </w:tcBorders>
            <w:shd w:val="clear" w:color="auto" w:fill="FFFFFF"/>
            <w:vAlign w:val="center"/>
          </w:tcPr>
          <w:p w:rsidR="00B21C8F" w:rsidRDefault="005B24C1">
            <w:pPr>
              <w:pStyle w:val="1520"/>
              <w:framePr w:w="6341" w:wrap="notBeside" w:vAnchor="text" w:hAnchor="text" w:xAlign="center" w:y="1"/>
              <w:shd w:val="clear" w:color="auto" w:fill="auto"/>
              <w:tabs>
                <w:tab w:val="left" w:leader="dot" w:pos="1435"/>
              </w:tabs>
              <w:spacing w:line="211" w:lineRule="exact"/>
              <w:ind w:firstLine="240"/>
              <w:jc w:val="both"/>
            </w:pPr>
            <w:r>
              <w:rPr>
                <w:rStyle w:val="152TimesNewRoman12pt75"/>
                <w:rFonts w:eastAsia="Calibri"/>
              </w:rPr>
              <w:t>Принадлежащих казн</w:t>
            </w:r>
            <w:r w:rsidR="001F6A11">
              <w:rPr>
                <w:rStyle w:val="152TimesNewRoman12pt75"/>
                <w:rFonts w:eastAsia="Calibri"/>
              </w:rPr>
              <w:t>е</w:t>
            </w:r>
            <w:r>
              <w:rPr>
                <w:rStyle w:val="152TimesNewRoman12pt75"/>
                <w:rFonts w:eastAsia="Calibri"/>
              </w:rPr>
              <w:tab/>
            </w:r>
          </w:p>
        </w:tc>
        <w:tc>
          <w:tcPr>
            <w:tcW w:w="763" w:type="dxa"/>
            <w:tcBorders>
              <w:left w:val="single" w:sz="4" w:space="0" w:color="auto"/>
            </w:tcBorders>
            <w:shd w:val="clear" w:color="auto" w:fill="FFFFFF"/>
            <w:vAlign w:val="center"/>
          </w:tcPr>
          <w:p w:rsidR="00B21C8F" w:rsidRDefault="005B24C1">
            <w:pPr>
              <w:pStyle w:val="1520"/>
              <w:framePr w:w="6341" w:wrap="notBeside" w:vAnchor="text" w:hAnchor="text" w:xAlign="center" w:y="1"/>
              <w:shd w:val="clear" w:color="auto" w:fill="auto"/>
              <w:spacing w:line="240" w:lineRule="exact"/>
              <w:jc w:val="right"/>
            </w:pPr>
            <w:r>
              <w:rPr>
                <w:rStyle w:val="152TimesNewRoman12pt75"/>
                <w:rFonts w:eastAsia="Calibri"/>
              </w:rPr>
              <w:t>31.825</w:t>
            </w:r>
          </w:p>
        </w:tc>
        <w:tc>
          <w:tcPr>
            <w:tcW w:w="523" w:type="dxa"/>
            <w:tcBorders>
              <w:left w:val="single" w:sz="4" w:space="0" w:color="auto"/>
            </w:tcBorders>
            <w:shd w:val="clear" w:color="auto" w:fill="FFFFFF"/>
            <w:vAlign w:val="center"/>
          </w:tcPr>
          <w:p w:rsidR="00B21C8F" w:rsidRDefault="005B24C1">
            <w:pPr>
              <w:pStyle w:val="1520"/>
              <w:framePr w:w="6341" w:wrap="notBeside" w:vAnchor="text" w:hAnchor="text" w:xAlign="center" w:y="1"/>
              <w:shd w:val="clear" w:color="auto" w:fill="auto"/>
              <w:spacing w:line="240" w:lineRule="exact"/>
              <w:ind w:left="200"/>
            </w:pPr>
            <w:r>
              <w:rPr>
                <w:rStyle w:val="152TimesNewRoman12pt75"/>
                <w:rFonts w:eastAsia="Calibri"/>
              </w:rPr>
              <w:t>673</w:t>
            </w:r>
          </w:p>
        </w:tc>
        <w:tc>
          <w:tcPr>
            <w:tcW w:w="883" w:type="dxa"/>
            <w:tcBorders>
              <w:left w:val="single" w:sz="4" w:space="0" w:color="auto"/>
            </w:tcBorders>
            <w:shd w:val="clear" w:color="auto" w:fill="FFFFFF"/>
            <w:vAlign w:val="center"/>
          </w:tcPr>
          <w:p w:rsidR="00B21C8F" w:rsidRDefault="005B24C1">
            <w:pPr>
              <w:pStyle w:val="1520"/>
              <w:framePr w:w="6341" w:wrap="notBeside" w:vAnchor="text" w:hAnchor="text" w:xAlign="center" w:y="1"/>
              <w:shd w:val="clear" w:color="auto" w:fill="auto"/>
              <w:spacing w:line="240" w:lineRule="exact"/>
              <w:jc w:val="right"/>
            </w:pPr>
            <w:r>
              <w:rPr>
                <w:rStyle w:val="152TimesNewRoman12pt75"/>
                <w:rFonts w:eastAsia="Calibri"/>
              </w:rPr>
              <w:t>28.340</w:t>
            </w:r>
          </w:p>
        </w:tc>
        <w:tc>
          <w:tcPr>
            <w:tcW w:w="461" w:type="dxa"/>
            <w:tcBorders>
              <w:left w:val="single" w:sz="4" w:space="0" w:color="auto"/>
            </w:tcBorders>
            <w:shd w:val="clear" w:color="auto" w:fill="FFFFFF"/>
            <w:vAlign w:val="center"/>
          </w:tcPr>
          <w:p w:rsidR="00B21C8F" w:rsidRDefault="005B24C1">
            <w:pPr>
              <w:pStyle w:val="1520"/>
              <w:framePr w:w="6341" w:wrap="notBeside" w:vAnchor="text" w:hAnchor="text" w:xAlign="center" w:y="1"/>
              <w:shd w:val="clear" w:color="auto" w:fill="auto"/>
              <w:spacing w:line="240" w:lineRule="exact"/>
              <w:ind w:left="140"/>
            </w:pPr>
            <w:r>
              <w:rPr>
                <w:rStyle w:val="152TimesNewRoman12pt75"/>
                <w:rFonts w:eastAsia="Calibri"/>
              </w:rPr>
              <w:t>60</w:t>
            </w:r>
          </w:p>
        </w:tc>
        <w:tc>
          <w:tcPr>
            <w:tcW w:w="672" w:type="dxa"/>
            <w:tcBorders>
              <w:left w:val="single" w:sz="4" w:space="0" w:color="auto"/>
            </w:tcBorders>
            <w:shd w:val="clear" w:color="auto" w:fill="FFFFFF"/>
            <w:vAlign w:val="center"/>
          </w:tcPr>
          <w:p w:rsidR="00B21C8F" w:rsidRDefault="005B24C1">
            <w:pPr>
              <w:pStyle w:val="1520"/>
              <w:framePr w:w="6341" w:wrap="notBeside" w:vAnchor="text" w:hAnchor="text" w:xAlign="center" w:y="1"/>
              <w:shd w:val="clear" w:color="auto" w:fill="auto"/>
              <w:spacing w:line="240" w:lineRule="exact"/>
              <w:ind w:left="240"/>
            </w:pPr>
            <w:r>
              <w:rPr>
                <w:rStyle w:val="152TimesNewRoman12pt75"/>
                <w:rFonts w:eastAsia="Calibri"/>
              </w:rPr>
              <w:t>47,</w:t>
            </w:r>
          </w:p>
        </w:tc>
        <w:tc>
          <w:tcPr>
            <w:tcW w:w="682" w:type="dxa"/>
            <w:tcBorders>
              <w:left w:val="single" w:sz="4" w:space="0" w:color="auto"/>
            </w:tcBorders>
            <w:shd w:val="clear" w:color="auto" w:fill="FFFFFF"/>
            <w:vAlign w:val="center"/>
          </w:tcPr>
          <w:p w:rsidR="00B21C8F" w:rsidRDefault="005B24C1">
            <w:pPr>
              <w:pStyle w:val="1520"/>
              <w:framePr w:w="6341" w:wrap="notBeside" w:vAnchor="text" w:hAnchor="text" w:xAlign="center" w:y="1"/>
              <w:shd w:val="clear" w:color="auto" w:fill="auto"/>
              <w:spacing w:line="240" w:lineRule="exact"/>
              <w:jc w:val="right"/>
            </w:pPr>
            <w:r>
              <w:rPr>
                <w:rStyle w:val="152TimesNewRoman12pt75"/>
                <w:rFonts w:eastAsia="Calibri"/>
              </w:rPr>
              <w:t>1.275</w:t>
            </w:r>
          </w:p>
        </w:tc>
        <w:tc>
          <w:tcPr>
            <w:tcW w:w="480" w:type="dxa"/>
            <w:tcBorders>
              <w:left w:val="single" w:sz="4" w:space="0" w:color="auto"/>
            </w:tcBorders>
            <w:shd w:val="clear" w:color="auto" w:fill="FFFFFF"/>
            <w:vAlign w:val="center"/>
          </w:tcPr>
          <w:p w:rsidR="00B21C8F" w:rsidRDefault="005B24C1">
            <w:pPr>
              <w:pStyle w:val="1520"/>
              <w:framePr w:w="6341" w:wrap="notBeside" w:vAnchor="text" w:hAnchor="text" w:xAlign="center" w:y="1"/>
              <w:shd w:val="clear" w:color="auto" w:fill="auto"/>
              <w:spacing w:line="240" w:lineRule="exact"/>
            </w:pPr>
            <w:r>
              <w:rPr>
                <w:rStyle w:val="152TimesNewRoman12pt75"/>
                <w:rFonts w:eastAsia="Calibri"/>
              </w:rPr>
              <w:t>82%</w:t>
            </w:r>
          </w:p>
        </w:tc>
      </w:tr>
      <w:tr w:rsidR="00B21C8F">
        <w:trPr>
          <w:trHeight w:hRule="exact" w:val="1690"/>
          <w:jc w:val="center"/>
        </w:trPr>
        <w:tc>
          <w:tcPr>
            <w:tcW w:w="259" w:type="dxa"/>
            <w:shd w:val="clear" w:color="auto" w:fill="FFFFFF"/>
            <w:vAlign w:val="center"/>
          </w:tcPr>
          <w:p w:rsidR="00B21C8F" w:rsidRDefault="005B24C1">
            <w:pPr>
              <w:pStyle w:val="1520"/>
              <w:framePr w:w="6341" w:wrap="notBeside" w:vAnchor="text" w:hAnchor="text" w:xAlign="center" w:y="1"/>
              <w:shd w:val="clear" w:color="auto" w:fill="auto"/>
              <w:spacing w:line="240" w:lineRule="exact"/>
            </w:pPr>
            <w:r>
              <w:rPr>
                <w:rStyle w:val="152TimesNewRoman12pt75"/>
                <w:rFonts w:eastAsia="Calibri"/>
              </w:rPr>
              <w:t>4.</w:t>
            </w:r>
          </w:p>
        </w:tc>
        <w:tc>
          <w:tcPr>
            <w:tcW w:w="1618" w:type="dxa"/>
            <w:tcBorders>
              <w:left w:val="single" w:sz="4" w:space="0" w:color="auto"/>
            </w:tcBorders>
            <w:shd w:val="clear" w:color="auto" w:fill="FFFFFF"/>
            <w:vAlign w:val="center"/>
          </w:tcPr>
          <w:p w:rsidR="00B21C8F" w:rsidRDefault="005B24C1">
            <w:pPr>
              <w:pStyle w:val="1520"/>
              <w:framePr w:w="6341" w:wrap="notBeside" w:vAnchor="text" w:hAnchor="text" w:xAlign="center" w:y="1"/>
              <w:shd w:val="clear" w:color="auto" w:fill="auto"/>
              <w:tabs>
                <w:tab w:val="left" w:leader="dot" w:pos="1454"/>
              </w:tabs>
              <w:spacing w:line="240" w:lineRule="exact"/>
              <w:ind w:firstLine="240"/>
              <w:jc w:val="both"/>
            </w:pPr>
            <w:r>
              <w:rPr>
                <w:rStyle w:val="152TimesNewRoman12pt75"/>
                <w:rFonts w:eastAsia="Calibri"/>
              </w:rPr>
              <w:t>Городу</w:t>
            </w:r>
            <w:r>
              <w:rPr>
                <w:rStyle w:val="152TimesNewRoman12pt75"/>
                <w:rFonts w:eastAsia="Calibri"/>
              </w:rPr>
              <w:tab/>
            </w:r>
          </w:p>
        </w:tc>
        <w:tc>
          <w:tcPr>
            <w:tcW w:w="763" w:type="dxa"/>
            <w:tcBorders>
              <w:left w:val="single" w:sz="4" w:space="0" w:color="auto"/>
            </w:tcBorders>
            <w:shd w:val="clear" w:color="auto" w:fill="FFFFFF"/>
            <w:vAlign w:val="center"/>
          </w:tcPr>
          <w:p w:rsidR="00B21C8F" w:rsidRDefault="005B24C1">
            <w:pPr>
              <w:pStyle w:val="1520"/>
              <w:framePr w:w="6341" w:wrap="notBeside" w:vAnchor="text" w:hAnchor="text" w:xAlign="center" w:y="1"/>
              <w:shd w:val="clear" w:color="auto" w:fill="auto"/>
              <w:spacing w:line="240" w:lineRule="exact"/>
              <w:jc w:val="right"/>
            </w:pPr>
            <w:r>
              <w:rPr>
                <w:rStyle w:val="152TimesNewRoman12pt75"/>
                <w:rFonts w:eastAsia="Calibri"/>
              </w:rPr>
              <w:t>60</w:t>
            </w:r>
          </w:p>
        </w:tc>
        <w:tc>
          <w:tcPr>
            <w:tcW w:w="523" w:type="dxa"/>
            <w:tcBorders>
              <w:left w:val="single" w:sz="4" w:space="0" w:color="auto"/>
            </w:tcBorders>
            <w:shd w:val="clear" w:color="auto" w:fill="FFFFFF"/>
            <w:vAlign w:val="center"/>
          </w:tcPr>
          <w:p w:rsidR="00B21C8F" w:rsidRDefault="005B24C1">
            <w:pPr>
              <w:pStyle w:val="1520"/>
              <w:framePr w:w="6341" w:wrap="notBeside" w:vAnchor="text" w:hAnchor="text" w:xAlign="center" w:y="1"/>
              <w:shd w:val="clear" w:color="auto" w:fill="auto"/>
              <w:spacing w:line="240" w:lineRule="exact"/>
            </w:pPr>
            <w:r>
              <w:rPr>
                <w:rStyle w:val="152TimesNewRoman12pt75"/>
                <w:rFonts w:eastAsia="Calibri"/>
              </w:rPr>
              <w:t>2.395</w:t>
            </w:r>
          </w:p>
        </w:tc>
        <w:tc>
          <w:tcPr>
            <w:tcW w:w="883" w:type="dxa"/>
            <w:tcBorders>
              <w:left w:val="single" w:sz="4" w:space="0" w:color="auto"/>
            </w:tcBorders>
            <w:shd w:val="clear" w:color="auto" w:fill="FFFFFF"/>
            <w:vAlign w:val="center"/>
          </w:tcPr>
          <w:p w:rsidR="00B21C8F" w:rsidRDefault="005B24C1">
            <w:pPr>
              <w:pStyle w:val="1520"/>
              <w:framePr w:w="6341" w:wrap="notBeside" w:vAnchor="text" w:hAnchor="text" w:xAlign="center" w:y="1"/>
              <w:shd w:val="clear" w:color="auto" w:fill="auto"/>
              <w:spacing w:line="240" w:lineRule="exact"/>
              <w:jc w:val="right"/>
            </w:pPr>
            <w:r>
              <w:rPr>
                <w:rStyle w:val="152TimesNewRoman12pt75"/>
                <w:rFonts w:eastAsia="Calibri"/>
              </w:rPr>
              <w:t>760</w:t>
            </w:r>
          </w:p>
        </w:tc>
        <w:tc>
          <w:tcPr>
            <w:tcW w:w="461" w:type="dxa"/>
            <w:tcBorders>
              <w:left w:val="single" w:sz="4" w:space="0" w:color="auto"/>
            </w:tcBorders>
            <w:shd w:val="clear" w:color="auto" w:fill="FFFFFF"/>
            <w:vAlign w:val="center"/>
          </w:tcPr>
          <w:p w:rsidR="00B21C8F" w:rsidRDefault="005B24C1">
            <w:pPr>
              <w:pStyle w:val="1520"/>
              <w:framePr w:w="6341" w:wrap="notBeside" w:vAnchor="text" w:hAnchor="text" w:xAlign="center" w:y="1"/>
              <w:shd w:val="clear" w:color="auto" w:fill="auto"/>
              <w:spacing w:line="240" w:lineRule="exact"/>
              <w:ind w:left="140"/>
            </w:pPr>
            <w:r>
              <w:rPr>
                <w:rStyle w:val="152TimesNewRoman12pt75"/>
                <w:rFonts w:eastAsia="Calibri"/>
              </w:rPr>
              <w:t>92</w:t>
            </w:r>
          </w:p>
        </w:tc>
        <w:tc>
          <w:tcPr>
            <w:tcW w:w="672" w:type="dxa"/>
            <w:tcBorders>
              <w:left w:val="single" w:sz="4" w:space="0" w:color="auto"/>
            </w:tcBorders>
            <w:shd w:val="clear" w:color="auto" w:fill="FFFFFF"/>
            <w:vAlign w:val="center"/>
          </w:tcPr>
          <w:p w:rsidR="00B21C8F" w:rsidRDefault="005B24C1">
            <w:pPr>
              <w:pStyle w:val="1520"/>
              <w:framePr w:w="6341" w:wrap="notBeside" w:vAnchor="text" w:hAnchor="text" w:xAlign="center" w:y="1"/>
              <w:shd w:val="clear" w:color="auto" w:fill="auto"/>
              <w:spacing w:line="240" w:lineRule="exact"/>
              <w:ind w:left="240"/>
            </w:pPr>
            <w:r>
              <w:rPr>
                <w:rStyle w:val="152Tahoma10pt"/>
                <w:b w:val="0"/>
                <w:bCs w:val="0"/>
              </w:rPr>
              <w:t>4</w:t>
            </w:r>
            <w:r>
              <w:rPr>
                <w:rStyle w:val="152TimesNewRoman12pt0"/>
                <w:rFonts w:eastAsia="Calibri"/>
              </w:rPr>
              <w:t>%</w:t>
            </w:r>
          </w:p>
        </w:tc>
        <w:tc>
          <w:tcPr>
            <w:tcW w:w="682" w:type="dxa"/>
            <w:tcBorders>
              <w:left w:val="single" w:sz="4" w:space="0" w:color="auto"/>
            </w:tcBorders>
            <w:shd w:val="clear" w:color="auto" w:fill="FFFFFF"/>
            <w:vAlign w:val="center"/>
          </w:tcPr>
          <w:p w:rsidR="00B21C8F" w:rsidRDefault="005B24C1">
            <w:pPr>
              <w:pStyle w:val="1520"/>
              <w:framePr w:w="6341" w:wrap="notBeside" w:vAnchor="text" w:hAnchor="text" w:xAlign="center" w:y="1"/>
              <w:shd w:val="clear" w:color="auto" w:fill="auto"/>
              <w:spacing w:line="240" w:lineRule="exact"/>
              <w:jc w:val="right"/>
            </w:pPr>
            <w:r>
              <w:rPr>
                <w:rStyle w:val="152TimesNewRoman12pt75"/>
                <w:rFonts w:eastAsia="Calibri"/>
              </w:rPr>
              <w:t>34</w:t>
            </w:r>
          </w:p>
        </w:tc>
        <w:tc>
          <w:tcPr>
            <w:tcW w:w="480" w:type="dxa"/>
            <w:tcBorders>
              <w:left w:val="single" w:sz="4" w:space="0" w:color="auto"/>
            </w:tcBorders>
            <w:shd w:val="clear" w:color="auto" w:fill="FFFFFF"/>
            <w:vAlign w:val="center"/>
          </w:tcPr>
          <w:p w:rsidR="00B21C8F" w:rsidRDefault="005B24C1">
            <w:pPr>
              <w:pStyle w:val="1520"/>
              <w:framePr w:w="6341" w:wrap="notBeside" w:vAnchor="text" w:hAnchor="text" w:xAlign="center" w:y="1"/>
              <w:shd w:val="clear" w:color="auto" w:fill="auto"/>
              <w:spacing w:line="240" w:lineRule="exact"/>
            </w:pPr>
            <w:r>
              <w:rPr>
                <w:rStyle w:val="152TimesNewRoman12pt75"/>
                <w:rFonts w:eastAsia="Calibri"/>
              </w:rPr>
              <w:t>24‘/,</w:t>
            </w:r>
          </w:p>
        </w:tc>
      </w:tr>
    </w:tbl>
    <w:p w:rsidR="00B21C8F" w:rsidRDefault="00B21C8F">
      <w:pPr>
        <w:framePr w:w="6341"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2155"/>
        <w:gridCol w:w="1939"/>
        <w:gridCol w:w="662"/>
        <w:gridCol w:w="451"/>
        <w:gridCol w:w="672"/>
        <w:gridCol w:w="466"/>
      </w:tblGrid>
      <w:tr w:rsidR="00B21C8F">
        <w:trPr>
          <w:trHeight w:hRule="exact" w:val="480"/>
          <w:jc w:val="center"/>
        </w:trPr>
        <w:tc>
          <w:tcPr>
            <w:tcW w:w="2155" w:type="dxa"/>
            <w:tcBorders>
              <w:top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210" w:lineRule="exact"/>
              <w:ind w:left="180"/>
              <w:jc w:val="left"/>
            </w:pPr>
            <w:r>
              <w:rPr>
                <w:rStyle w:val="17105pt2"/>
                <w:b/>
                <w:bCs/>
              </w:rPr>
              <w:lastRenderedPageBreak/>
              <w:t>Основа</w:t>
            </w:r>
            <w:r w:rsidR="001F6A11">
              <w:rPr>
                <w:rStyle w:val="17105pt2"/>
                <w:b/>
                <w:bCs/>
              </w:rPr>
              <w:t>ни</w:t>
            </w:r>
            <w:r>
              <w:rPr>
                <w:rStyle w:val="17105pt2"/>
                <w:b/>
                <w:bCs/>
              </w:rPr>
              <w:t>я и соображе</w:t>
            </w:r>
            <w:r w:rsidR="001F6A11">
              <w:rPr>
                <w:rStyle w:val="17105pt2"/>
                <w:b/>
                <w:bCs/>
              </w:rPr>
              <w:t>ни</w:t>
            </w:r>
            <w:r>
              <w:rPr>
                <w:rStyle w:val="17105pt2"/>
                <w:b/>
                <w:bCs/>
              </w:rPr>
              <w:t>я</w:t>
            </w:r>
          </w:p>
        </w:tc>
        <w:tc>
          <w:tcPr>
            <w:tcW w:w="1939" w:type="dxa"/>
            <w:tcBorders>
              <w:top w:val="single" w:sz="4" w:space="0" w:color="auto"/>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210" w:lineRule="exact"/>
              <w:jc w:val="left"/>
            </w:pPr>
            <w:r>
              <w:rPr>
                <w:rStyle w:val="17105pt2"/>
                <w:b/>
                <w:bCs/>
              </w:rPr>
              <w:t>СООБРАЖЕ</w:t>
            </w:r>
            <w:r w:rsidR="001F6A11">
              <w:rPr>
                <w:rStyle w:val="17105pt2"/>
                <w:b/>
                <w:bCs/>
              </w:rPr>
              <w:t>НИ</w:t>
            </w:r>
            <w:r>
              <w:rPr>
                <w:rStyle w:val="17105pt2"/>
                <w:b/>
                <w:bCs/>
              </w:rPr>
              <w:t>Я И РАЗ-</w:t>
            </w:r>
          </w:p>
        </w:tc>
        <w:tc>
          <w:tcPr>
            <w:tcW w:w="1113" w:type="dxa"/>
            <w:gridSpan w:val="2"/>
            <w:tcBorders>
              <w:top w:val="single" w:sz="4" w:space="0" w:color="auto"/>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210" w:lineRule="exact"/>
              <w:jc w:val="center"/>
            </w:pPr>
            <w:r>
              <w:rPr>
                <w:rStyle w:val="17105pt2"/>
                <w:b/>
                <w:bCs/>
              </w:rPr>
              <w:t>Сумма</w:t>
            </w:r>
          </w:p>
        </w:tc>
        <w:tc>
          <w:tcPr>
            <w:tcW w:w="1138" w:type="dxa"/>
            <w:gridSpan w:val="2"/>
            <w:tcBorders>
              <w:top w:val="single" w:sz="4" w:space="0" w:color="auto"/>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210" w:lineRule="exact"/>
              <w:jc w:val="center"/>
            </w:pPr>
            <w:r>
              <w:rPr>
                <w:rStyle w:val="17105pt2"/>
                <w:b/>
                <w:bCs/>
              </w:rPr>
              <w:t>Сумма</w:t>
            </w:r>
          </w:p>
        </w:tc>
      </w:tr>
      <w:tr w:rsidR="00B21C8F">
        <w:trPr>
          <w:trHeight w:hRule="exact" w:val="168"/>
          <w:jc w:val="center"/>
        </w:trPr>
        <w:tc>
          <w:tcPr>
            <w:tcW w:w="2155" w:type="dxa"/>
            <w:shd w:val="clear" w:color="auto" w:fill="FFFFFF"/>
            <w:vAlign w:val="bottom"/>
          </w:tcPr>
          <w:p w:rsidR="00B21C8F" w:rsidRDefault="005B24C1">
            <w:pPr>
              <w:pStyle w:val="170"/>
              <w:framePr w:w="6346" w:wrap="notBeside" w:vAnchor="text" w:hAnchor="text" w:xAlign="center" w:y="1"/>
              <w:shd w:val="clear" w:color="auto" w:fill="auto"/>
              <w:spacing w:before="0" w:line="210" w:lineRule="exact"/>
              <w:ind w:left="180"/>
              <w:jc w:val="left"/>
            </w:pPr>
            <w:r>
              <w:rPr>
                <w:rStyle w:val="17105pt2"/>
                <w:b/>
                <w:bCs/>
              </w:rPr>
              <w:t>приня</w:t>
            </w:r>
            <w:r w:rsidR="00361501">
              <w:rPr>
                <w:rStyle w:val="17105pt2"/>
                <w:b/>
                <w:bCs/>
              </w:rPr>
              <w:t>тые</w:t>
            </w:r>
            <w:r>
              <w:rPr>
                <w:rStyle w:val="17105pt2"/>
                <w:b/>
                <w:bCs/>
              </w:rPr>
              <w:t xml:space="preserve"> У</w:t>
            </w:r>
            <w:r w:rsidR="001F6A11">
              <w:rPr>
                <w:rStyle w:val="17105pt2"/>
                <w:b/>
                <w:bCs/>
              </w:rPr>
              <w:t>е</w:t>
            </w:r>
            <w:r>
              <w:rPr>
                <w:rStyle w:val="17105pt2"/>
                <w:b/>
                <w:bCs/>
              </w:rPr>
              <w:t>здным Со-</w:t>
            </w:r>
          </w:p>
        </w:tc>
        <w:tc>
          <w:tcPr>
            <w:tcW w:w="1939" w:type="dxa"/>
            <w:vMerge w:val="restart"/>
            <w:tcBorders>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210" w:lineRule="exact"/>
              <w:jc w:val="center"/>
            </w:pPr>
            <w:r>
              <w:rPr>
                <w:rStyle w:val="17105pt2"/>
                <w:b/>
                <w:bCs/>
              </w:rPr>
              <w:t>СЧЕТЫ.</w:t>
            </w:r>
          </w:p>
        </w:tc>
        <w:tc>
          <w:tcPr>
            <w:tcW w:w="1113" w:type="dxa"/>
            <w:gridSpan w:val="2"/>
            <w:tcBorders>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210" w:lineRule="exact"/>
              <w:jc w:val="center"/>
            </w:pPr>
            <w:r>
              <w:rPr>
                <w:rStyle w:val="17105pt2"/>
                <w:b/>
                <w:bCs/>
              </w:rPr>
              <w:t>у</w:t>
            </w:r>
            <w:r w:rsidR="001F6A11">
              <w:rPr>
                <w:rStyle w:val="17105pt2"/>
                <w:b/>
                <w:bCs/>
              </w:rPr>
              <w:t>е</w:t>
            </w:r>
            <w:r>
              <w:rPr>
                <w:rStyle w:val="17105pt2"/>
                <w:b/>
                <w:bCs/>
              </w:rPr>
              <w:t>зд</w:t>
            </w:r>
            <w:r w:rsidR="001F6A11">
              <w:rPr>
                <w:rStyle w:val="17105pt2"/>
                <w:b/>
                <w:bCs/>
              </w:rPr>
              <w:t>ного</w:t>
            </w:r>
          </w:p>
        </w:tc>
        <w:tc>
          <w:tcPr>
            <w:tcW w:w="1138" w:type="dxa"/>
            <w:gridSpan w:val="2"/>
            <w:tcBorders>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210" w:lineRule="exact"/>
              <w:ind w:left="160"/>
              <w:jc w:val="left"/>
            </w:pPr>
            <w:r>
              <w:rPr>
                <w:rStyle w:val="17105pt2"/>
                <w:b/>
                <w:bCs/>
              </w:rPr>
              <w:t>губернс</w:t>
            </w:r>
            <w:r w:rsidR="001F6A11">
              <w:rPr>
                <w:rStyle w:val="17105pt2"/>
                <w:b/>
                <w:bCs/>
              </w:rPr>
              <w:t>кого</w:t>
            </w:r>
          </w:p>
        </w:tc>
      </w:tr>
      <w:tr w:rsidR="00B21C8F">
        <w:trPr>
          <w:trHeight w:hRule="exact" w:val="442"/>
          <w:jc w:val="center"/>
        </w:trPr>
        <w:tc>
          <w:tcPr>
            <w:tcW w:w="2155" w:type="dxa"/>
            <w:shd w:val="clear" w:color="auto" w:fill="FFFFFF"/>
          </w:tcPr>
          <w:p w:rsidR="00B21C8F" w:rsidRDefault="005B24C1">
            <w:pPr>
              <w:pStyle w:val="170"/>
              <w:framePr w:w="6346" w:wrap="notBeside" w:vAnchor="text" w:hAnchor="text" w:xAlign="center" w:y="1"/>
              <w:shd w:val="clear" w:color="auto" w:fill="auto"/>
              <w:spacing w:before="0" w:line="210" w:lineRule="exact"/>
              <w:jc w:val="center"/>
            </w:pPr>
            <w:r>
              <w:rPr>
                <w:rStyle w:val="17105pt2"/>
                <w:b/>
                <w:bCs/>
              </w:rPr>
              <w:t>бра</w:t>
            </w:r>
            <w:r w:rsidR="001F6A11">
              <w:rPr>
                <w:rStyle w:val="17105pt2"/>
                <w:b/>
                <w:bCs/>
              </w:rPr>
              <w:t>ни</w:t>
            </w:r>
            <w:r>
              <w:rPr>
                <w:rStyle w:val="17105pt2"/>
                <w:b/>
                <w:bCs/>
              </w:rPr>
              <w:t>ем.</w:t>
            </w:r>
          </w:p>
        </w:tc>
        <w:tc>
          <w:tcPr>
            <w:tcW w:w="1939" w:type="dxa"/>
            <w:vMerge/>
            <w:tcBorders>
              <w:left w:val="single" w:sz="4" w:space="0" w:color="auto"/>
            </w:tcBorders>
            <w:shd w:val="clear" w:color="auto" w:fill="FFFFFF"/>
            <w:vAlign w:val="center"/>
          </w:tcPr>
          <w:p w:rsidR="00B21C8F" w:rsidRDefault="00B21C8F">
            <w:pPr>
              <w:framePr w:w="6346" w:wrap="notBeside" w:vAnchor="text" w:hAnchor="text" w:xAlign="center" w:y="1"/>
            </w:pPr>
          </w:p>
        </w:tc>
        <w:tc>
          <w:tcPr>
            <w:tcW w:w="1113" w:type="dxa"/>
            <w:gridSpan w:val="2"/>
            <w:tcBorders>
              <w:left w:val="single" w:sz="4" w:space="0" w:color="auto"/>
            </w:tcBorders>
            <w:shd w:val="clear" w:color="auto" w:fill="FFFFFF"/>
          </w:tcPr>
          <w:p w:rsidR="00B21C8F" w:rsidRDefault="005B24C1">
            <w:pPr>
              <w:pStyle w:val="170"/>
              <w:framePr w:w="6346" w:wrap="notBeside" w:vAnchor="text" w:hAnchor="text" w:xAlign="center" w:y="1"/>
              <w:shd w:val="clear" w:color="auto" w:fill="auto"/>
              <w:spacing w:before="0" w:line="210" w:lineRule="exact"/>
              <w:jc w:val="center"/>
            </w:pPr>
            <w:r>
              <w:rPr>
                <w:rStyle w:val="17105pt2"/>
                <w:b/>
                <w:bCs/>
              </w:rPr>
              <w:t>сбора.</w:t>
            </w:r>
          </w:p>
        </w:tc>
        <w:tc>
          <w:tcPr>
            <w:tcW w:w="1138" w:type="dxa"/>
            <w:gridSpan w:val="2"/>
            <w:tcBorders>
              <w:left w:val="single" w:sz="4" w:space="0" w:color="auto"/>
            </w:tcBorders>
            <w:shd w:val="clear" w:color="auto" w:fill="FFFFFF"/>
          </w:tcPr>
          <w:p w:rsidR="00B21C8F" w:rsidRDefault="005B24C1">
            <w:pPr>
              <w:pStyle w:val="170"/>
              <w:framePr w:w="6346" w:wrap="notBeside" w:vAnchor="text" w:hAnchor="text" w:xAlign="center" w:y="1"/>
              <w:shd w:val="clear" w:color="auto" w:fill="auto"/>
              <w:spacing w:before="0" w:line="210" w:lineRule="exact"/>
              <w:jc w:val="center"/>
            </w:pPr>
            <w:r>
              <w:rPr>
                <w:rStyle w:val="17105pt2"/>
                <w:b/>
                <w:bCs/>
              </w:rPr>
              <w:t>сбора.</w:t>
            </w:r>
          </w:p>
        </w:tc>
      </w:tr>
      <w:tr w:rsidR="00B21C8F">
        <w:trPr>
          <w:trHeight w:hRule="exact" w:val="302"/>
          <w:jc w:val="center"/>
        </w:trPr>
        <w:tc>
          <w:tcPr>
            <w:tcW w:w="2155" w:type="dxa"/>
            <w:tcBorders>
              <w:top w:val="single" w:sz="4" w:space="0" w:color="auto"/>
            </w:tcBorders>
            <w:shd w:val="clear" w:color="auto" w:fill="FFFFFF"/>
          </w:tcPr>
          <w:p w:rsidR="00B21C8F" w:rsidRDefault="00B21C8F">
            <w:pPr>
              <w:framePr w:w="6346" w:wrap="notBeside" w:vAnchor="text" w:hAnchor="text" w:xAlign="center" w:y="1"/>
              <w:rPr>
                <w:sz w:val="10"/>
                <w:szCs w:val="10"/>
              </w:rPr>
            </w:pPr>
          </w:p>
        </w:tc>
        <w:tc>
          <w:tcPr>
            <w:tcW w:w="1939" w:type="dxa"/>
            <w:tcBorders>
              <w:top w:val="single" w:sz="4" w:space="0" w:color="auto"/>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662" w:type="dxa"/>
            <w:tcBorders>
              <w:top w:val="single" w:sz="4" w:space="0" w:color="auto"/>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140" w:lineRule="exact"/>
              <w:jc w:val="center"/>
            </w:pPr>
            <w:r>
              <w:rPr>
                <w:rStyle w:val="17Tahoma7pt0"/>
                <w:b/>
                <w:bCs/>
              </w:rPr>
              <w:t>Р.</w:t>
            </w:r>
          </w:p>
        </w:tc>
        <w:tc>
          <w:tcPr>
            <w:tcW w:w="451" w:type="dxa"/>
            <w:tcBorders>
              <w:top w:val="single" w:sz="4" w:space="0" w:color="auto"/>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210" w:lineRule="exact"/>
              <w:jc w:val="left"/>
            </w:pPr>
            <w:r>
              <w:rPr>
                <w:rStyle w:val="17105pt2"/>
                <w:b/>
                <w:bCs/>
              </w:rPr>
              <w:t>К.</w:t>
            </w:r>
          </w:p>
        </w:tc>
        <w:tc>
          <w:tcPr>
            <w:tcW w:w="672" w:type="dxa"/>
            <w:tcBorders>
              <w:top w:val="single" w:sz="4" w:space="0" w:color="auto"/>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140" w:lineRule="exact"/>
              <w:jc w:val="center"/>
            </w:pPr>
            <w:r>
              <w:rPr>
                <w:rStyle w:val="17Tahoma7pt0"/>
                <w:b/>
                <w:bCs/>
              </w:rPr>
              <w:t>Р.</w:t>
            </w:r>
          </w:p>
        </w:tc>
        <w:tc>
          <w:tcPr>
            <w:tcW w:w="466" w:type="dxa"/>
            <w:tcBorders>
              <w:top w:val="single" w:sz="4" w:space="0" w:color="auto"/>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140" w:lineRule="exact"/>
              <w:jc w:val="left"/>
            </w:pPr>
            <w:r>
              <w:rPr>
                <w:rStyle w:val="17Tahoma7pt0"/>
                <w:b/>
                <w:bCs/>
              </w:rPr>
              <w:t>К.</w:t>
            </w:r>
          </w:p>
        </w:tc>
      </w:tr>
      <w:tr w:rsidR="00B21C8F">
        <w:trPr>
          <w:trHeight w:hRule="exact" w:val="547"/>
          <w:jc w:val="center"/>
        </w:trPr>
        <w:tc>
          <w:tcPr>
            <w:tcW w:w="2155" w:type="dxa"/>
            <w:shd w:val="clear" w:color="auto" w:fill="FFFFFF"/>
            <w:vAlign w:val="bottom"/>
          </w:tcPr>
          <w:p w:rsidR="00B21C8F" w:rsidRDefault="005B24C1">
            <w:pPr>
              <w:pStyle w:val="170"/>
              <w:framePr w:w="6346" w:wrap="notBeside" w:vAnchor="text" w:hAnchor="text" w:xAlign="center" w:y="1"/>
              <w:shd w:val="clear" w:color="auto" w:fill="auto"/>
              <w:spacing w:before="0" w:line="180" w:lineRule="exact"/>
              <w:ind w:firstLine="260"/>
            </w:pPr>
            <w:r>
              <w:rPr>
                <w:rStyle w:val="179pt"/>
                <w:b/>
                <w:bCs/>
              </w:rPr>
              <w:t>Согласно постановле-</w:t>
            </w:r>
          </w:p>
        </w:tc>
        <w:tc>
          <w:tcPr>
            <w:tcW w:w="1939" w:type="dxa"/>
            <w:tcBorders>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180" w:lineRule="exact"/>
              <w:ind w:left="320"/>
              <w:jc w:val="left"/>
            </w:pPr>
            <w:r>
              <w:rPr>
                <w:rStyle w:val="179pt"/>
                <w:b/>
                <w:bCs/>
              </w:rPr>
              <w:t>Согласно постано-</w:t>
            </w:r>
          </w:p>
        </w:tc>
        <w:tc>
          <w:tcPr>
            <w:tcW w:w="662" w:type="dxa"/>
            <w:tcBorders>
              <w:top w:val="single" w:sz="4" w:space="0" w:color="auto"/>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451" w:type="dxa"/>
            <w:tcBorders>
              <w:top w:val="single" w:sz="4" w:space="0" w:color="auto"/>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672" w:type="dxa"/>
            <w:tcBorders>
              <w:top w:val="single" w:sz="4" w:space="0" w:color="auto"/>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466" w:type="dxa"/>
            <w:tcBorders>
              <w:top w:val="single" w:sz="4" w:space="0" w:color="auto"/>
              <w:left w:val="single" w:sz="4" w:space="0" w:color="auto"/>
            </w:tcBorders>
            <w:shd w:val="clear" w:color="auto" w:fill="FFFFFF"/>
          </w:tcPr>
          <w:p w:rsidR="00B21C8F" w:rsidRDefault="00B21C8F">
            <w:pPr>
              <w:framePr w:w="6346" w:wrap="notBeside" w:vAnchor="text" w:hAnchor="text" w:xAlign="center" w:y="1"/>
              <w:rPr>
                <w:sz w:val="10"/>
                <w:szCs w:val="10"/>
              </w:rPr>
            </w:pPr>
          </w:p>
        </w:tc>
      </w:tr>
      <w:tr w:rsidR="00B21C8F">
        <w:trPr>
          <w:trHeight w:hRule="exact" w:val="226"/>
          <w:jc w:val="center"/>
        </w:trPr>
        <w:tc>
          <w:tcPr>
            <w:tcW w:w="2155" w:type="dxa"/>
            <w:shd w:val="clear" w:color="auto" w:fill="FFFFFF"/>
            <w:vAlign w:val="bottom"/>
          </w:tcPr>
          <w:p w:rsidR="00B21C8F" w:rsidRDefault="001F6A11">
            <w:pPr>
              <w:pStyle w:val="170"/>
              <w:framePr w:w="6346" w:wrap="notBeside" w:vAnchor="text" w:hAnchor="text" w:xAlign="center" w:y="1"/>
              <w:shd w:val="clear" w:color="auto" w:fill="auto"/>
              <w:spacing w:before="0" w:line="180" w:lineRule="exact"/>
            </w:pPr>
            <w:r>
              <w:rPr>
                <w:rStyle w:val="179pt"/>
                <w:b/>
                <w:bCs/>
              </w:rPr>
              <w:t>ни</w:t>
            </w:r>
            <w:r w:rsidR="005B24C1">
              <w:rPr>
                <w:rStyle w:val="179pt"/>
                <w:b/>
                <w:bCs/>
              </w:rPr>
              <w:t>ю Клинс</w:t>
            </w:r>
            <w:r>
              <w:rPr>
                <w:rStyle w:val="179pt"/>
                <w:b/>
                <w:bCs/>
              </w:rPr>
              <w:t>кого</w:t>
            </w:r>
            <w:r w:rsidR="005B24C1">
              <w:rPr>
                <w:rStyle w:val="179pt"/>
                <w:b/>
                <w:bCs/>
              </w:rPr>
              <w:t xml:space="preserve"> У</w:t>
            </w:r>
            <w:r>
              <w:rPr>
                <w:rStyle w:val="179pt"/>
                <w:b/>
                <w:bCs/>
              </w:rPr>
              <w:t>е</w:t>
            </w:r>
            <w:r w:rsidR="005B24C1">
              <w:rPr>
                <w:rStyle w:val="179pt"/>
                <w:b/>
                <w:bCs/>
              </w:rPr>
              <w:t>зд</w:t>
            </w:r>
            <w:r>
              <w:rPr>
                <w:rStyle w:val="179pt"/>
                <w:b/>
                <w:bCs/>
              </w:rPr>
              <w:t>ного</w:t>
            </w:r>
          </w:p>
        </w:tc>
        <w:tc>
          <w:tcPr>
            <w:tcW w:w="1939" w:type="dxa"/>
            <w:tcBorders>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180" w:lineRule="exact"/>
              <w:jc w:val="left"/>
            </w:pPr>
            <w:r>
              <w:rPr>
                <w:rStyle w:val="179pt"/>
                <w:b/>
                <w:bCs/>
              </w:rPr>
              <w:t>вле</w:t>
            </w:r>
            <w:r w:rsidR="001F6A11">
              <w:rPr>
                <w:rStyle w:val="179pt"/>
                <w:b/>
                <w:bCs/>
              </w:rPr>
              <w:t>ни</w:t>
            </w:r>
            <w:r>
              <w:rPr>
                <w:rStyle w:val="179pt"/>
                <w:b/>
                <w:bCs/>
              </w:rPr>
              <w:t>ю Губернс</w:t>
            </w:r>
            <w:r w:rsidR="001F6A11">
              <w:rPr>
                <w:rStyle w:val="179pt"/>
                <w:b/>
                <w:bCs/>
              </w:rPr>
              <w:t>кого</w:t>
            </w:r>
          </w:p>
        </w:tc>
        <w:tc>
          <w:tcPr>
            <w:tcW w:w="662"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r>
      <w:tr w:rsidR="00B21C8F">
        <w:trPr>
          <w:trHeight w:hRule="exact" w:val="226"/>
          <w:jc w:val="center"/>
        </w:trPr>
        <w:tc>
          <w:tcPr>
            <w:tcW w:w="2155" w:type="dxa"/>
            <w:shd w:val="clear" w:color="auto" w:fill="FFFFFF"/>
          </w:tcPr>
          <w:p w:rsidR="00B21C8F" w:rsidRDefault="005B24C1">
            <w:pPr>
              <w:pStyle w:val="170"/>
              <w:framePr w:w="6346" w:wrap="notBeside" w:vAnchor="text" w:hAnchor="text" w:xAlign="center" w:y="1"/>
              <w:shd w:val="clear" w:color="auto" w:fill="auto"/>
              <w:spacing w:before="0" w:line="180" w:lineRule="exact"/>
            </w:pPr>
            <w:r>
              <w:rPr>
                <w:rStyle w:val="179pt"/>
                <w:b/>
                <w:bCs/>
              </w:rPr>
              <w:t>Собра</w:t>
            </w:r>
            <w:r w:rsidR="001F6A11">
              <w:rPr>
                <w:rStyle w:val="179pt"/>
                <w:b/>
                <w:bCs/>
              </w:rPr>
              <w:t>ни</w:t>
            </w:r>
            <w:r>
              <w:rPr>
                <w:rStyle w:val="179pt"/>
                <w:b/>
                <w:bCs/>
              </w:rPr>
              <w:t>я 1866 г., земли,</w:t>
            </w:r>
          </w:p>
        </w:tc>
        <w:tc>
          <w:tcPr>
            <w:tcW w:w="1939" w:type="dxa"/>
            <w:tcBorders>
              <w:left w:val="single" w:sz="4" w:space="0" w:color="auto"/>
            </w:tcBorders>
            <w:shd w:val="clear" w:color="auto" w:fill="FFFFFF"/>
          </w:tcPr>
          <w:p w:rsidR="00B21C8F" w:rsidRDefault="005B24C1">
            <w:pPr>
              <w:pStyle w:val="170"/>
              <w:framePr w:w="6346" w:wrap="notBeside" w:vAnchor="text" w:hAnchor="text" w:xAlign="center" w:y="1"/>
              <w:shd w:val="clear" w:color="auto" w:fill="auto"/>
              <w:spacing w:before="0" w:line="180" w:lineRule="exact"/>
              <w:jc w:val="left"/>
            </w:pPr>
            <w:r>
              <w:rPr>
                <w:rStyle w:val="179pt"/>
                <w:b/>
                <w:bCs/>
              </w:rPr>
              <w:t>Собра</w:t>
            </w:r>
            <w:r w:rsidR="001F6A11">
              <w:rPr>
                <w:rStyle w:val="179pt"/>
                <w:b/>
                <w:bCs/>
              </w:rPr>
              <w:t>ни</w:t>
            </w:r>
            <w:r>
              <w:rPr>
                <w:rStyle w:val="179pt"/>
                <w:b/>
                <w:bCs/>
              </w:rPr>
              <w:t>я от 11 де-</w:t>
            </w:r>
          </w:p>
        </w:tc>
        <w:tc>
          <w:tcPr>
            <w:tcW w:w="662"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r>
      <w:tr w:rsidR="00B21C8F">
        <w:trPr>
          <w:trHeight w:hRule="exact" w:val="211"/>
          <w:jc w:val="center"/>
        </w:trPr>
        <w:tc>
          <w:tcPr>
            <w:tcW w:w="2155" w:type="dxa"/>
            <w:shd w:val="clear" w:color="auto" w:fill="FFFFFF"/>
            <w:vAlign w:val="bottom"/>
          </w:tcPr>
          <w:p w:rsidR="00B21C8F" w:rsidRDefault="005B24C1">
            <w:pPr>
              <w:pStyle w:val="170"/>
              <w:framePr w:w="6346" w:wrap="notBeside" w:vAnchor="text" w:hAnchor="text" w:xAlign="center" w:y="1"/>
              <w:shd w:val="clear" w:color="auto" w:fill="auto"/>
              <w:spacing w:before="0" w:line="180" w:lineRule="exact"/>
            </w:pPr>
            <w:r>
              <w:rPr>
                <w:rStyle w:val="179pt"/>
                <w:b/>
                <w:bCs/>
              </w:rPr>
              <w:t>подлежа</w:t>
            </w:r>
            <w:r w:rsidR="001F6A11">
              <w:rPr>
                <w:rStyle w:val="179pt"/>
                <w:b/>
                <w:bCs/>
              </w:rPr>
              <w:t>щие</w:t>
            </w:r>
            <w:r>
              <w:rPr>
                <w:rStyle w:val="179pt"/>
                <w:b/>
                <w:bCs/>
              </w:rPr>
              <w:t xml:space="preserve"> сбору, раз-</w:t>
            </w:r>
          </w:p>
        </w:tc>
        <w:tc>
          <w:tcPr>
            <w:tcW w:w="1939" w:type="dxa"/>
            <w:tcBorders>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180" w:lineRule="exact"/>
              <w:jc w:val="left"/>
            </w:pPr>
            <w:r>
              <w:rPr>
                <w:rStyle w:val="179pt"/>
                <w:b/>
                <w:bCs/>
              </w:rPr>
              <w:t>кабря, способ опре-</w:t>
            </w:r>
          </w:p>
        </w:tc>
        <w:tc>
          <w:tcPr>
            <w:tcW w:w="662"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r>
      <w:tr w:rsidR="00B21C8F">
        <w:trPr>
          <w:trHeight w:hRule="exact" w:val="197"/>
          <w:jc w:val="center"/>
        </w:trPr>
        <w:tc>
          <w:tcPr>
            <w:tcW w:w="2155" w:type="dxa"/>
            <w:shd w:val="clear" w:color="auto" w:fill="FFFFFF"/>
          </w:tcPr>
          <w:p w:rsidR="00B21C8F" w:rsidRDefault="005B24C1">
            <w:pPr>
              <w:pStyle w:val="170"/>
              <w:framePr w:w="6346" w:wrap="notBeside" w:vAnchor="text" w:hAnchor="text" w:xAlign="center" w:y="1"/>
              <w:shd w:val="clear" w:color="auto" w:fill="auto"/>
              <w:spacing w:before="0" w:line="180" w:lineRule="exact"/>
            </w:pPr>
            <w:r>
              <w:rPr>
                <w:rStyle w:val="179pt"/>
                <w:b/>
                <w:bCs/>
              </w:rPr>
              <w:t>д</w:t>
            </w:r>
            <w:r w:rsidR="001F6A11">
              <w:rPr>
                <w:rStyle w:val="179pt"/>
                <w:b/>
                <w:bCs/>
              </w:rPr>
              <w:t>е</w:t>
            </w:r>
            <w:r>
              <w:rPr>
                <w:rStyle w:val="179pt"/>
                <w:b/>
                <w:bCs/>
              </w:rPr>
              <w:t>лены на 3 катего</w:t>
            </w:r>
            <w:r w:rsidR="001F6A11">
              <w:rPr>
                <w:rStyle w:val="179pt"/>
                <w:b/>
                <w:bCs/>
              </w:rPr>
              <w:t>ри</w:t>
            </w:r>
            <w:r>
              <w:rPr>
                <w:rStyle w:val="179pt"/>
                <w:b/>
                <w:bCs/>
              </w:rPr>
              <w:t>и.</w:t>
            </w:r>
          </w:p>
        </w:tc>
        <w:tc>
          <w:tcPr>
            <w:tcW w:w="1939" w:type="dxa"/>
            <w:tcBorders>
              <w:left w:val="single" w:sz="4" w:space="0" w:color="auto"/>
            </w:tcBorders>
            <w:shd w:val="clear" w:color="auto" w:fill="FFFFFF"/>
          </w:tcPr>
          <w:p w:rsidR="00B21C8F" w:rsidRDefault="005B24C1">
            <w:pPr>
              <w:pStyle w:val="170"/>
              <w:framePr w:w="6346" w:wrap="notBeside" w:vAnchor="text" w:hAnchor="text" w:xAlign="center" w:y="1"/>
              <w:shd w:val="clear" w:color="auto" w:fill="auto"/>
              <w:spacing w:before="0" w:line="180" w:lineRule="exact"/>
              <w:jc w:val="left"/>
            </w:pPr>
            <w:r>
              <w:rPr>
                <w:rStyle w:val="179pt"/>
                <w:b/>
                <w:bCs/>
              </w:rPr>
              <w:t>д</w:t>
            </w:r>
            <w:r w:rsidR="001F6A11">
              <w:rPr>
                <w:rStyle w:val="179pt"/>
                <w:b/>
                <w:bCs/>
              </w:rPr>
              <w:t>е</w:t>
            </w:r>
            <w:r>
              <w:rPr>
                <w:rStyle w:val="179pt"/>
                <w:b/>
                <w:bCs/>
              </w:rPr>
              <w:t>ле</w:t>
            </w:r>
            <w:r w:rsidR="001F6A11">
              <w:rPr>
                <w:rStyle w:val="179pt"/>
                <w:b/>
                <w:bCs/>
              </w:rPr>
              <w:t>ни</w:t>
            </w:r>
            <w:r>
              <w:rPr>
                <w:rStyle w:val="179pt"/>
                <w:b/>
                <w:bCs/>
              </w:rPr>
              <w:t>я доходности зе-</w:t>
            </w:r>
          </w:p>
        </w:tc>
        <w:tc>
          <w:tcPr>
            <w:tcW w:w="662"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r>
      <w:tr w:rsidR="00B21C8F">
        <w:trPr>
          <w:trHeight w:hRule="exact" w:val="226"/>
          <w:jc w:val="center"/>
        </w:trPr>
        <w:tc>
          <w:tcPr>
            <w:tcW w:w="2155" w:type="dxa"/>
            <w:shd w:val="clear" w:color="auto" w:fill="FFFFFF"/>
          </w:tcPr>
          <w:p w:rsidR="00B21C8F" w:rsidRDefault="005B24C1">
            <w:pPr>
              <w:pStyle w:val="170"/>
              <w:framePr w:w="6346" w:wrap="notBeside" w:vAnchor="text" w:hAnchor="text" w:xAlign="center" w:y="1"/>
              <w:shd w:val="clear" w:color="auto" w:fill="auto"/>
              <w:spacing w:before="0" w:line="180" w:lineRule="exact"/>
            </w:pPr>
            <w:r>
              <w:rPr>
                <w:rStyle w:val="179pt"/>
                <w:b/>
                <w:bCs/>
              </w:rPr>
              <w:t>К 1-й отнесены усадеб-</w:t>
            </w:r>
          </w:p>
        </w:tc>
        <w:tc>
          <w:tcPr>
            <w:tcW w:w="1939" w:type="dxa"/>
            <w:tcBorders>
              <w:left w:val="single" w:sz="4" w:space="0" w:color="auto"/>
            </w:tcBorders>
            <w:shd w:val="clear" w:color="auto" w:fill="FFFFFF"/>
          </w:tcPr>
          <w:p w:rsidR="00B21C8F" w:rsidRDefault="005B24C1">
            <w:pPr>
              <w:pStyle w:val="170"/>
              <w:framePr w:w="6346" w:wrap="notBeside" w:vAnchor="text" w:hAnchor="text" w:xAlign="center" w:y="1"/>
              <w:shd w:val="clear" w:color="auto" w:fill="auto"/>
              <w:spacing w:before="0" w:line="180" w:lineRule="exact"/>
              <w:jc w:val="left"/>
            </w:pPr>
            <w:r>
              <w:rPr>
                <w:rStyle w:val="179pt"/>
                <w:b/>
                <w:bCs/>
              </w:rPr>
              <w:t>мель и количество ебо-</w:t>
            </w:r>
          </w:p>
        </w:tc>
        <w:tc>
          <w:tcPr>
            <w:tcW w:w="662" w:type="dxa"/>
            <w:tcBorders>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180" w:lineRule="exact"/>
              <w:jc w:val="right"/>
            </w:pPr>
            <w:r>
              <w:rPr>
                <w:rStyle w:val="179pt"/>
                <w:b/>
                <w:bCs/>
              </w:rPr>
              <w:t>6.168</w:t>
            </w:r>
          </w:p>
        </w:tc>
        <w:tc>
          <w:tcPr>
            <w:tcW w:w="451" w:type="dxa"/>
            <w:tcBorders>
              <w:left w:val="single" w:sz="4" w:space="0" w:color="auto"/>
            </w:tcBorders>
            <w:shd w:val="clear" w:color="auto" w:fill="FFFFFF"/>
          </w:tcPr>
          <w:p w:rsidR="00B21C8F" w:rsidRDefault="005B24C1">
            <w:pPr>
              <w:pStyle w:val="170"/>
              <w:framePr w:w="6346" w:wrap="notBeside" w:vAnchor="text" w:hAnchor="text" w:xAlign="center" w:y="1"/>
              <w:shd w:val="clear" w:color="auto" w:fill="auto"/>
              <w:spacing w:before="0" w:line="210" w:lineRule="exact"/>
              <w:jc w:val="left"/>
            </w:pPr>
            <w:r>
              <w:rPr>
                <w:rStyle w:val="17105pt2"/>
                <w:b/>
                <w:bCs/>
              </w:rPr>
              <w:t>,43%</w:t>
            </w:r>
          </w:p>
        </w:tc>
        <w:tc>
          <w:tcPr>
            <w:tcW w:w="672" w:type="dxa"/>
            <w:tcBorders>
              <w:left w:val="single" w:sz="4" w:space="0" w:color="auto"/>
            </w:tcBorders>
            <w:shd w:val="clear" w:color="auto" w:fill="FFFFFF"/>
          </w:tcPr>
          <w:p w:rsidR="00B21C8F" w:rsidRDefault="005B24C1">
            <w:pPr>
              <w:pStyle w:val="170"/>
              <w:framePr w:w="6346" w:wrap="notBeside" w:vAnchor="text" w:hAnchor="text" w:xAlign="center" w:y="1"/>
              <w:shd w:val="clear" w:color="auto" w:fill="auto"/>
              <w:spacing w:before="0" w:line="180" w:lineRule="exact"/>
              <w:jc w:val="right"/>
            </w:pPr>
            <w:r>
              <w:rPr>
                <w:rStyle w:val="179pt"/>
                <w:b/>
                <w:bCs/>
              </w:rPr>
              <w:t>2.056</w:t>
            </w:r>
          </w:p>
        </w:tc>
        <w:tc>
          <w:tcPr>
            <w:tcW w:w="466" w:type="dxa"/>
            <w:tcBorders>
              <w:left w:val="single" w:sz="4" w:space="0" w:color="auto"/>
            </w:tcBorders>
            <w:shd w:val="clear" w:color="auto" w:fill="FFFFFF"/>
          </w:tcPr>
          <w:p w:rsidR="00B21C8F" w:rsidRDefault="005B24C1">
            <w:pPr>
              <w:pStyle w:val="170"/>
              <w:framePr w:w="6346" w:wrap="notBeside" w:vAnchor="text" w:hAnchor="text" w:xAlign="center" w:y="1"/>
              <w:shd w:val="clear" w:color="auto" w:fill="auto"/>
              <w:spacing w:before="0" w:line="180" w:lineRule="exact"/>
              <w:jc w:val="left"/>
            </w:pPr>
            <w:r>
              <w:rPr>
                <w:rStyle w:val="179pt"/>
                <w:b/>
                <w:bCs/>
              </w:rPr>
              <w:t>217,</w:t>
            </w:r>
          </w:p>
        </w:tc>
      </w:tr>
      <w:tr w:rsidR="00B21C8F">
        <w:trPr>
          <w:trHeight w:hRule="exact" w:val="202"/>
          <w:jc w:val="center"/>
        </w:trPr>
        <w:tc>
          <w:tcPr>
            <w:tcW w:w="2155" w:type="dxa"/>
            <w:shd w:val="clear" w:color="auto" w:fill="FFFFFF"/>
            <w:vAlign w:val="bottom"/>
          </w:tcPr>
          <w:p w:rsidR="00B21C8F" w:rsidRDefault="001F6A11">
            <w:pPr>
              <w:pStyle w:val="170"/>
              <w:framePr w:w="6346" w:wrap="notBeside" w:vAnchor="text" w:hAnchor="text" w:xAlign="center" w:y="1"/>
              <w:shd w:val="clear" w:color="auto" w:fill="auto"/>
              <w:spacing w:before="0" w:line="180" w:lineRule="exact"/>
            </w:pPr>
            <w:r>
              <w:rPr>
                <w:rStyle w:val="179pt"/>
                <w:b/>
                <w:bCs/>
              </w:rPr>
              <w:t>ные</w:t>
            </w:r>
            <w:r w:rsidR="005B24C1">
              <w:rPr>
                <w:rStyle w:val="179pt"/>
                <w:b/>
                <w:bCs/>
              </w:rPr>
              <w:t>, пахат</w:t>
            </w:r>
            <w:r>
              <w:rPr>
                <w:rStyle w:val="179pt"/>
                <w:b/>
                <w:bCs/>
              </w:rPr>
              <w:t>вые</w:t>
            </w:r>
            <w:r w:rsidR="005B24C1">
              <w:rPr>
                <w:rStyle w:val="179pt"/>
                <w:b/>
                <w:bCs/>
              </w:rPr>
              <w:t xml:space="preserve"> и покос-</w:t>
            </w:r>
          </w:p>
        </w:tc>
        <w:tc>
          <w:tcPr>
            <w:tcW w:w="1939" w:type="dxa"/>
            <w:tcBorders>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180" w:lineRule="exact"/>
              <w:jc w:val="left"/>
            </w:pPr>
            <w:r>
              <w:rPr>
                <w:rStyle w:val="179pt"/>
                <w:b/>
                <w:bCs/>
              </w:rPr>
              <w:t>ра оставлены т</w:t>
            </w:r>
            <w:r w:rsidR="001F6A11">
              <w:rPr>
                <w:rStyle w:val="179pt"/>
                <w:b/>
                <w:bCs/>
              </w:rPr>
              <w:t>е</w:t>
            </w:r>
            <w:r>
              <w:rPr>
                <w:rStyle w:val="179pt"/>
                <w:b/>
                <w:bCs/>
              </w:rPr>
              <w:t xml:space="preserve"> же,</w:t>
            </w:r>
          </w:p>
        </w:tc>
        <w:tc>
          <w:tcPr>
            <w:tcW w:w="662"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r>
      <w:tr w:rsidR="00B21C8F">
        <w:trPr>
          <w:trHeight w:hRule="exact" w:val="206"/>
          <w:jc w:val="center"/>
        </w:trPr>
        <w:tc>
          <w:tcPr>
            <w:tcW w:w="2155" w:type="dxa"/>
            <w:shd w:val="clear" w:color="auto" w:fill="FFFFFF"/>
            <w:vAlign w:val="bottom"/>
          </w:tcPr>
          <w:p w:rsidR="00B21C8F" w:rsidRDefault="001F6A11">
            <w:pPr>
              <w:pStyle w:val="170"/>
              <w:framePr w:w="6346" w:wrap="notBeside" w:vAnchor="text" w:hAnchor="text" w:xAlign="center" w:y="1"/>
              <w:shd w:val="clear" w:color="auto" w:fill="auto"/>
              <w:spacing w:before="0" w:line="180" w:lineRule="exact"/>
            </w:pPr>
            <w:r>
              <w:rPr>
                <w:rStyle w:val="179pt"/>
                <w:b/>
                <w:bCs/>
              </w:rPr>
              <w:t>ные</w:t>
            </w:r>
            <w:r w:rsidR="005B24C1">
              <w:rPr>
                <w:rStyle w:val="179pt"/>
                <w:b/>
                <w:bCs/>
              </w:rPr>
              <w:t>, ко 2-й поемные лу-</w:t>
            </w:r>
          </w:p>
        </w:tc>
        <w:tc>
          <w:tcPr>
            <w:tcW w:w="1939" w:type="dxa"/>
            <w:tcBorders>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180" w:lineRule="exact"/>
              <w:jc w:val="left"/>
            </w:pPr>
            <w:r>
              <w:rPr>
                <w:rStyle w:val="179pt"/>
                <w:b/>
                <w:bCs/>
              </w:rPr>
              <w:t>которые были опре-</w:t>
            </w:r>
          </w:p>
        </w:tc>
        <w:tc>
          <w:tcPr>
            <w:tcW w:w="662"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r>
      <w:tr w:rsidR="00B21C8F">
        <w:trPr>
          <w:trHeight w:hRule="exact" w:val="216"/>
          <w:jc w:val="center"/>
        </w:trPr>
        <w:tc>
          <w:tcPr>
            <w:tcW w:w="2155" w:type="dxa"/>
            <w:shd w:val="clear" w:color="auto" w:fill="FFFFFF"/>
            <w:vAlign w:val="bottom"/>
          </w:tcPr>
          <w:p w:rsidR="00B21C8F" w:rsidRDefault="005B24C1">
            <w:pPr>
              <w:pStyle w:val="170"/>
              <w:framePr w:w="6346" w:wrap="notBeside" w:vAnchor="text" w:hAnchor="text" w:xAlign="center" w:y="1"/>
              <w:shd w:val="clear" w:color="auto" w:fill="auto"/>
              <w:spacing w:before="0" w:line="180" w:lineRule="exact"/>
            </w:pPr>
            <w:r>
              <w:rPr>
                <w:rStyle w:val="179pt"/>
                <w:b/>
                <w:bCs/>
              </w:rPr>
              <w:t>га, к 3-й л</w:t>
            </w:r>
            <w:r w:rsidR="001F6A11">
              <w:rPr>
                <w:rStyle w:val="179pt"/>
                <w:b/>
                <w:bCs/>
              </w:rPr>
              <w:t>е</w:t>
            </w:r>
            <w:r>
              <w:rPr>
                <w:rStyle w:val="179pt"/>
                <w:b/>
                <w:bCs/>
              </w:rPr>
              <w:t>с строе-</w:t>
            </w:r>
          </w:p>
        </w:tc>
        <w:tc>
          <w:tcPr>
            <w:tcW w:w="1939" w:type="dxa"/>
            <w:tcBorders>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180" w:lineRule="exact"/>
              <w:jc w:val="left"/>
            </w:pPr>
            <w:r>
              <w:rPr>
                <w:rStyle w:val="179pt"/>
                <w:b/>
                <w:bCs/>
              </w:rPr>
              <w:t>д</w:t>
            </w:r>
            <w:r w:rsidR="001F6A11">
              <w:rPr>
                <w:rStyle w:val="179pt"/>
                <w:b/>
                <w:bCs/>
              </w:rPr>
              <w:t>е</w:t>
            </w:r>
            <w:r>
              <w:rPr>
                <w:rStyle w:val="179pt"/>
                <w:b/>
                <w:bCs/>
              </w:rPr>
              <w:t>лены У</w:t>
            </w:r>
            <w:r w:rsidR="001F6A11">
              <w:rPr>
                <w:rStyle w:val="179pt"/>
                <w:b/>
                <w:bCs/>
              </w:rPr>
              <w:t>е</w:t>
            </w:r>
            <w:r>
              <w:rPr>
                <w:rStyle w:val="179pt"/>
                <w:b/>
                <w:bCs/>
              </w:rPr>
              <w:t>здным Со-</w:t>
            </w:r>
          </w:p>
        </w:tc>
        <w:tc>
          <w:tcPr>
            <w:tcW w:w="662"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r>
      <w:tr w:rsidR="00B21C8F">
        <w:trPr>
          <w:trHeight w:hRule="exact" w:val="864"/>
          <w:jc w:val="center"/>
        </w:trPr>
        <w:tc>
          <w:tcPr>
            <w:tcW w:w="2155" w:type="dxa"/>
            <w:shd w:val="clear" w:color="auto" w:fill="FFFFFF"/>
            <w:vAlign w:val="bottom"/>
          </w:tcPr>
          <w:p w:rsidR="00B21C8F" w:rsidRDefault="005B24C1">
            <w:pPr>
              <w:pStyle w:val="170"/>
              <w:framePr w:w="6346" w:wrap="notBeside" w:vAnchor="text" w:hAnchor="text" w:xAlign="center" w:y="1"/>
              <w:shd w:val="clear" w:color="auto" w:fill="auto"/>
              <w:spacing w:before="0" w:line="211" w:lineRule="exact"/>
            </w:pPr>
            <w:r>
              <w:rPr>
                <w:rStyle w:val="179pt"/>
                <w:b/>
                <w:bCs/>
              </w:rPr>
              <w:t>вой, дровяной и л</w:t>
            </w:r>
            <w:r w:rsidR="001F6A11">
              <w:rPr>
                <w:rStyle w:val="179pt"/>
                <w:b/>
                <w:bCs/>
              </w:rPr>
              <w:t>е</w:t>
            </w:r>
            <w:r>
              <w:rPr>
                <w:rStyle w:val="179pt"/>
                <w:b/>
                <w:bCs/>
              </w:rPr>
              <w:t>сная поросль. Земли 1-й катего</w:t>
            </w:r>
            <w:r w:rsidR="001F6A11">
              <w:rPr>
                <w:rStyle w:val="179pt"/>
                <w:b/>
                <w:bCs/>
              </w:rPr>
              <w:t>ри</w:t>
            </w:r>
            <w:r>
              <w:rPr>
                <w:rStyle w:val="179pt"/>
                <w:b/>
                <w:bCs/>
              </w:rPr>
              <w:t>и оц</w:t>
            </w:r>
            <w:r w:rsidR="001F6A11">
              <w:rPr>
                <w:rStyle w:val="179pt"/>
                <w:b/>
                <w:bCs/>
              </w:rPr>
              <w:t>е</w:t>
            </w:r>
            <w:r>
              <w:rPr>
                <w:rStyle w:val="179pt"/>
                <w:b/>
                <w:bCs/>
              </w:rPr>
              <w:t>нены в 30 р. 49 к.; доходность, слу</w:t>
            </w:r>
          </w:p>
        </w:tc>
        <w:tc>
          <w:tcPr>
            <w:tcW w:w="1939" w:type="dxa"/>
            <w:tcBorders>
              <w:left w:val="single" w:sz="4" w:space="0" w:color="auto"/>
            </w:tcBorders>
            <w:shd w:val="clear" w:color="auto" w:fill="FFFFFF"/>
          </w:tcPr>
          <w:p w:rsidR="00B21C8F" w:rsidRDefault="005B24C1">
            <w:pPr>
              <w:pStyle w:val="170"/>
              <w:framePr w:w="6346" w:wrap="notBeside" w:vAnchor="text" w:hAnchor="text" w:xAlign="center" w:y="1"/>
              <w:shd w:val="clear" w:color="auto" w:fill="auto"/>
              <w:spacing w:before="0" w:line="180" w:lineRule="exact"/>
              <w:jc w:val="left"/>
            </w:pPr>
            <w:r>
              <w:rPr>
                <w:rStyle w:val="179pt"/>
                <w:b/>
                <w:bCs/>
              </w:rPr>
              <w:t>бра</w:t>
            </w:r>
            <w:r w:rsidR="001F6A11">
              <w:rPr>
                <w:rStyle w:val="179pt"/>
                <w:b/>
                <w:bCs/>
              </w:rPr>
              <w:t>ни</w:t>
            </w:r>
            <w:r>
              <w:rPr>
                <w:rStyle w:val="179pt"/>
                <w:b/>
                <w:bCs/>
              </w:rPr>
              <w:t>ем.</w:t>
            </w:r>
          </w:p>
        </w:tc>
        <w:tc>
          <w:tcPr>
            <w:tcW w:w="662"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r>
      <w:tr w:rsidR="00B21C8F">
        <w:trPr>
          <w:trHeight w:hRule="exact" w:val="202"/>
          <w:jc w:val="center"/>
        </w:trPr>
        <w:tc>
          <w:tcPr>
            <w:tcW w:w="2155" w:type="dxa"/>
            <w:shd w:val="clear" w:color="auto" w:fill="FFFFFF"/>
          </w:tcPr>
          <w:p w:rsidR="00B21C8F" w:rsidRDefault="005B24C1">
            <w:pPr>
              <w:pStyle w:val="170"/>
              <w:framePr w:w="6346" w:wrap="notBeside" w:vAnchor="text" w:hAnchor="text" w:xAlign="center" w:y="1"/>
              <w:shd w:val="clear" w:color="auto" w:fill="auto"/>
              <w:spacing w:before="0" w:line="180" w:lineRule="exact"/>
            </w:pPr>
            <w:r>
              <w:rPr>
                <w:rStyle w:val="179pt"/>
                <w:b/>
                <w:bCs/>
              </w:rPr>
              <w:t>жащая основа</w:t>
            </w:r>
            <w:r w:rsidR="001F6A11">
              <w:rPr>
                <w:rStyle w:val="179pt"/>
                <w:b/>
                <w:bCs/>
              </w:rPr>
              <w:t>ни</w:t>
            </w:r>
            <w:r>
              <w:rPr>
                <w:rStyle w:val="179pt"/>
                <w:b/>
                <w:bCs/>
              </w:rPr>
              <w:t>ем на</w:t>
            </w:r>
          </w:p>
        </w:tc>
        <w:tc>
          <w:tcPr>
            <w:tcW w:w="1939"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r>
      <w:tr w:rsidR="00B21C8F">
        <w:trPr>
          <w:trHeight w:hRule="exact" w:val="403"/>
          <w:jc w:val="center"/>
        </w:trPr>
        <w:tc>
          <w:tcPr>
            <w:tcW w:w="2155" w:type="dxa"/>
            <w:shd w:val="clear" w:color="auto" w:fill="FFFFFF"/>
            <w:vAlign w:val="bottom"/>
          </w:tcPr>
          <w:p w:rsidR="00B21C8F" w:rsidRDefault="005B24C1">
            <w:pPr>
              <w:pStyle w:val="170"/>
              <w:framePr w:w="6346" w:wrap="notBeside" w:vAnchor="text" w:hAnchor="text" w:xAlign="center" w:y="1"/>
              <w:shd w:val="clear" w:color="auto" w:fill="auto"/>
              <w:spacing w:before="0" w:line="214" w:lineRule="exact"/>
            </w:pPr>
            <w:r>
              <w:rPr>
                <w:rStyle w:val="179pt"/>
                <w:b/>
                <w:bCs/>
              </w:rPr>
              <w:t>лога, в 5% с означенной ц</w:t>
            </w:r>
            <w:r w:rsidR="001F6A11">
              <w:rPr>
                <w:rStyle w:val="179pt"/>
                <w:b/>
                <w:bCs/>
              </w:rPr>
              <w:t>е</w:t>
            </w:r>
            <w:r>
              <w:rPr>
                <w:rStyle w:val="179pt"/>
                <w:b/>
                <w:bCs/>
              </w:rPr>
              <w:t>ны или в 1 р.</w:t>
            </w:r>
          </w:p>
        </w:tc>
        <w:tc>
          <w:tcPr>
            <w:tcW w:w="1939"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r>
      <w:tr w:rsidR="00B21C8F">
        <w:trPr>
          <w:trHeight w:hRule="exact" w:val="653"/>
          <w:jc w:val="center"/>
        </w:trPr>
        <w:tc>
          <w:tcPr>
            <w:tcW w:w="2155" w:type="dxa"/>
            <w:shd w:val="clear" w:color="auto" w:fill="FFFFFF"/>
            <w:vAlign w:val="bottom"/>
          </w:tcPr>
          <w:p w:rsidR="00B21C8F" w:rsidRDefault="005B24C1">
            <w:pPr>
              <w:pStyle w:val="170"/>
              <w:framePr w:w="6346" w:wrap="notBeside" w:vAnchor="text" w:hAnchor="text" w:xAlign="center" w:y="1"/>
              <w:shd w:val="clear" w:color="auto" w:fill="auto"/>
              <w:spacing w:before="0" w:line="209" w:lineRule="exact"/>
            </w:pPr>
            <w:r>
              <w:rPr>
                <w:rStyle w:val="179pt"/>
                <w:b/>
                <w:bCs/>
              </w:rPr>
              <w:t>52</w:t>
            </w:r>
            <w:r>
              <w:rPr>
                <w:rStyle w:val="179pt"/>
                <w:b/>
                <w:bCs/>
                <w:vertAlign w:val="superscript"/>
              </w:rPr>
              <w:t>9</w:t>
            </w:r>
            <w:r>
              <w:rPr>
                <w:rStyle w:val="179pt"/>
                <w:b/>
                <w:bCs/>
              </w:rPr>
              <w:t>/</w:t>
            </w:r>
            <w:r>
              <w:rPr>
                <w:rStyle w:val="179pt"/>
                <w:b/>
                <w:bCs/>
                <w:vertAlign w:val="subscript"/>
              </w:rPr>
              <w:t>г0</w:t>
            </w:r>
            <w:r>
              <w:rPr>
                <w:rStyle w:val="179pt"/>
                <w:b/>
                <w:bCs/>
              </w:rPr>
              <w:t xml:space="preserve"> к. с дес. Земли 2-й катего</w:t>
            </w:r>
            <w:r w:rsidR="001F6A11">
              <w:rPr>
                <w:rStyle w:val="179pt"/>
                <w:b/>
                <w:bCs/>
              </w:rPr>
              <w:t>ри</w:t>
            </w:r>
            <w:r>
              <w:rPr>
                <w:rStyle w:val="179pt"/>
                <w:b/>
                <w:bCs/>
              </w:rPr>
              <w:t>и оц</w:t>
            </w:r>
            <w:r w:rsidR="001F6A11">
              <w:rPr>
                <w:rStyle w:val="179pt"/>
                <w:b/>
                <w:bCs/>
              </w:rPr>
              <w:t>е</w:t>
            </w:r>
            <w:r>
              <w:rPr>
                <w:rStyle w:val="179pt"/>
                <w:b/>
                <w:bCs/>
              </w:rPr>
              <w:t>нены в 53 р. 33 к. с дес.,</w:t>
            </w:r>
          </w:p>
        </w:tc>
        <w:tc>
          <w:tcPr>
            <w:tcW w:w="1939"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662" w:type="dxa"/>
            <w:tcBorders>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180" w:lineRule="exact"/>
              <w:jc w:val="right"/>
            </w:pPr>
            <w:r>
              <w:rPr>
                <w:rStyle w:val="179pt"/>
                <w:b/>
                <w:bCs/>
              </w:rPr>
              <w:t>9.013</w:t>
            </w:r>
          </w:p>
        </w:tc>
        <w:tc>
          <w:tcPr>
            <w:tcW w:w="451" w:type="dxa"/>
            <w:tcBorders>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210" w:lineRule="exact"/>
              <w:jc w:val="left"/>
            </w:pPr>
            <w:r>
              <w:rPr>
                <w:rStyle w:val="17105pt2"/>
                <w:b/>
                <w:bCs/>
              </w:rPr>
              <w:t>16%</w:t>
            </w:r>
          </w:p>
        </w:tc>
        <w:tc>
          <w:tcPr>
            <w:tcW w:w="672" w:type="dxa"/>
            <w:tcBorders>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180" w:lineRule="exact"/>
              <w:jc w:val="right"/>
            </w:pPr>
            <w:r>
              <w:rPr>
                <w:rStyle w:val="179pt"/>
                <w:b/>
                <w:bCs/>
              </w:rPr>
              <w:t>3.004</w:t>
            </w:r>
          </w:p>
        </w:tc>
        <w:tc>
          <w:tcPr>
            <w:tcW w:w="466" w:type="dxa"/>
            <w:tcBorders>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180" w:lineRule="exact"/>
              <w:jc w:val="left"/>
            </w:pPr>
            <w:r>
              <w:rPr>
                <w:rStyle w:val="179pt"/>
                <w:b/>
                <w:bCs/>
              </w:rPr>
              <w:t>39</w:t>
            </w:r>
          </w:p>
        </w:tc>
      </w:tr>
      <w:tr w:rsidR="00B21C8F">
        <w:trPr>
          <w:trHeight w:hRule="exact" w:val="418"/>
          <w:jc w:val="center"/>
        </w:trPr>
        <w:tc>
          <w:tcPr>
            <w:tcW w:w="2155" w:type="dxa"/>
            <w:shd w:val="clear" w:color="auto" w:fill="FFFFFF"/>
            <w:vAlign w:val="bottom"/>
          </w:tcPr>
          <w:p w:rsidR="00B21C8F" w:rsidRDefault="005B24C1">
            <w:pPr>
              <w:pStyle w:val="170"/>
              <w:framePr w:w="6346" w:wrap="notBeside" w:vAnchor="text" w:hAnchor="text" w:xAlign="center" w:y="1"/>
              <w:shd w:val="clear" w:color="auto" w:fill="auto"/>
              <w:spacing w:before="0" w:line="211" w:lineRule="exact"/>
            </w:pPr>
            <w:r>
              <w:rPr>
                <w:rStyle w:val="179pt"/>
                <w:b/>
                <w:bCs/>
              </w:rPr>
              <w:t>доходность их опред</w:t>
            </w:r>
            <w:r w:rsidR="001F6A11">
              <w:rPr>
                <w:rStyle w:val="179pt"/>
                <w:b/>
                <w:bCs/>
              </w:rPr>
              <w:t>е</w:t>
            </w:r>
            <w:r>
              <w:rPr>
                <w:rStyle w:val="179pt"/>
                <w:b/>
                <w:bCs/>
              </w:rPr>
              <w:t>лена в 5% с этой сум</w:t>
            </w:r>
          </w:p>
        </w:tc>
        <w:tc>
          <w:tcPr>
            <w:tcW w:w="1939"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r>
      <w:tr w:rsidR="00B21C8F">
        <w:trPr>
          <w:trHeight w:hRule="exact" w:val="1051"/>
          <w:jc w:val="center"/>
        </w:trPr>
        <w:tc>
          <w:tcPr>
            <w:tcW w:w="2155" w:type="dxa"/>
            <w:shd w:val="clear" w:color="auto" w:fill="FFFFFF"/>
            <w:vAlign w:val="bottom"/>
          </w:tcPr>
          <w:p w:rsidR="00B21C8F" w:rsidRDefault="005B24C1">
            <w:pPr>
              <w:pStyle w:val="170"/>
              <w:framePr w:w="6346" w:wrap="notBeside" w:vAnchor="text" w:hAnchor="text" w:xAlign="center" w:y="1"/>
              <w:shd w:val="clear" w:color="auto" w:fill="auto"/>
              <w:spacing w:before="0" w:line="209" w:lineRule="exact"/>
            </w:pPr>
            <w:r>
              <w:rPr>
                <w:rStyle w:val="179pt"/>
                <w:b/>
                <w:bCs/>
              </w:rPr>
              <w:t xml:space="preserve">мы, </w:t>
            </w:r>
            <w:r>
              <w:rPr>
                <w:rStyle w:val="17Tahoma7pt0"/>
                <w:b/>
                <w:bCs/>
              </w:rPr>
              <w:t xml:space="preserve">ИЛИ В </w:t>
            </w:r>
            <w:r>
              <w:rPr>
                <w:rStyle w:val="179pt"/>
                <w:b/>
                <w:bCs/>
              </w:rPr>
              <w:t xml:space="preserve">2 р. 66 Ѵг </w:t>
            </w:r>
            <w:r>
              <w:rPr>
                <w:rStyle w:val="17Tahoma7pt0"/>
                <w:b/>
                <w:bCs/>
              </w:rPr>
              <w:t xml:space="preserve">К. </w:t>
            </w:r>
            <w:r>
              <w:rPr>
                <w:rStyle w:val="179pt"/>
                <w:b/>
                <w:bCs/>
              </w:rPr>
              <w:t>с дес. Земли 3-й катего</w:t>
            </w:r>
            <w:r w:rsidR="001F6A11">
              <w:rPr>
                <w:rStyle w:val="179pt"/>
                <w:b/>
                <w:bCs/>
              </w:rPr>
              <w:t>ри</w:t>
            </w:r>
            <w:r>
              <w:rPr>
                <w:rStyle w:val="179pt"/>
                <w:b/>
                <w:bCs/>
              </w:rPr>
              <w:t>и оц</w:t>
            </w:r>
            <w:r w:rsidR="001F6A11">
              <w:rPr>
                <w:rStyle w:val="179pt"/>
                <w:b/>
                <w:bCs/>
              </w:rPr>
              <w:t>е</w:t>
            </w:r>
            <w:r>
              <w:rPr>
                <w:rStyle w:val="179pt"/>
                <w:b/>
                <w:bCs/>
              </w:rPr>
              <w:t>нены в 17 р. 81 к. с дес., доходность в 5% с этой суммы,</w:t>
            </w:r>
          </w:p>
        </w:tc>
        <w:tc>
          <w:tcPr>
            <w:tcW w:w="1939"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662" w:type="dxa"/>
            <w:tcBorders>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180" w:lineRule="exact"/>
              <w:jc w:val="right"/>
            </w:pPr>
            <w:r>
              <w:rPr>
                <w:rStyle w:val="179pt"/>
                <w:b/>
                <w:bCs/>
              </w:rPr>
              <w:t>1.275</w:t>
            </w:r>
          </w:p>
        </w:tc>
        <w:tc>
          <w:tcPr>
            <w:tcW w:w="451" w:type="dxa"/>
            <w:tcBorders>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180" w:lineRule="exact"/>
              <w:jc w:val="left"/>
            </w:pPr>
            <w:r>
              <w:rPr>
                <w:rStyle w:val="179pt"/>
                <w:b/>
                <w:bCs/>
              </w:rPr>
              <w:t>32%</w:t>
            </w:r>
          </w:p>
        </w:tc>
        <w:tc>
          <w:tcPr>
            <w:tcW w:w="672" w:type="dxa"/>
            <w:tcBorders>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180" w:lineRule="exact"/>
              <w:jc w:val="right"/>
            </w:pPr>
            <w:r>
              <w:rPr>
                <w:rStyle w:val="179pt"/>
                <w:b/>
                <w:bCs/>
              </w:rPr>
              <w:t>425</w:t>
            </w:r>
          </w:p>
        </w:tc>
        <w:tc>
          <w:tcPr>
            <w:tcW w:w="466"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r>
      <w:tr w:rsidR="00B21C8F">
        <w:trPr>
          <w:trHeight w:hRule="exact" w:val="432"/>
          <w:jc w:val="center"/>
        </w:trPr>
        <w:tc>
          <w:tcPr>
            <w:tcW w:w="2155" w:type="dxa"/>
            <w:shd w:val="clear" w:color="auto" w:fill="FFFFFF"/>
          </w:tcPr>
          <w:p w:rsidR="00B21C8F" w:rsidRDefault="005B24C1">
            <w:pPr>
              <w:pStyle w:val="170"/>
              <w:framePr w:w="6346" w:wrap="notBeside" w:vAnchor="text" w:hAnchor="text" w:xAlign="center" w:y="1"/>
              <w:shd w:val="clear" w:color="auto" w:fill="auto"/>
              <w:spacing w:before="0" w:line="180" w:lineRule="exact"/>
            </w:pPr>
            <w:r>
              <w:rPr>
                <w:rStyle w:val="179pt"/>
                <w:b/>
                <w:bCs/>
              </w:rPr>
              <w:t>или 89Ѵ</w:t>
            </w:r>
            <w:r>
              <w:rPr>
                <w:rStyle w:val="179pt"/>
                <w:b/>
                <w:bCs/>
                <w:vertAlign w:val="subscript"/>
              </w:rPr>
              <w:t>го</w:t>
            </w:r>
            <w:r>
              <w:rPr>
                <w:rStyle w:val="179pt"/>
                <w:b/>
                <w:bCs/>
              </w:rPr>
              <w:t xml:space="preserve"> к.</w:t>
            </w:r>
          </w:p>
        </w:tc>
        <w:tc>
          <w:tcPr>
            <w:tcW w:w="1939"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r>
      <w:tr w:rsidR="00B21C8F">
        <w:trPr>
          <w:trHeight w:hRule="exact" w:val="643"/>
          <w:jc w:val="center"/>
        </w:trPr>
        <w:tc>
          <w:tcPr>
            <w:tcW w:w="2155" w:type="dxa"/>
            <w:vMerge w:val="restart"/>
            <w:shd w:val="clear" w:color="auto" w:fill="FFFFFF"/>
            <w:vAlign w:val="bottom"/>
          </w:tcPr>
          <w:p w:rsidR="00B21C8F" w:rsidRDefault="005B24C1">
            <w:pPr>
              <w:pStyle w:val="170"/>
              <w:framePr w:w="6346" w:wrap="notBeside" w:vAnchor="text" w:hAnchor="text" w:xAlign="center" w:y="1"/>
              <w:shd w:val="clear" w:color="auto" w:fill="auto"/>
              <w:spacing w:before="0" w:line="211" w:lineRule="exact"/>
              <w:ind w:firstLine="260"/>
            </w:pPr>
            <w:r>
              <w:rPr>
                <w:rStyle w:val="179pt"/>
                <w:b/>
                <w:bCs/>
              </w:rPr>
              <w:t>Сбор опред</w:t>
            </w:r>
            <w:r w:rsidR="001F6A11">
              <w:rPr>
                <w:rStyle w:val="179pt"/>
                <w:b/>
                <w:bCs/>
              </w:rPr>
              <w:t>е</w:t>
            </w:r>
            <w:r>
              <w:rPr>
                <w:rStyle w:val="179pt"/>
                <w:b/>
                <w:bCs/>
              </w:rPr>
              <w:t>лен в 4‘А % с показанной выше доходности земель.</w:t>
            </w:r>
          </w:p>
        </w:tc>
        <w:tc>
          <w:tcPr>
            <w:tcW w:w="1939" w:type="dxa"/>
            <w:vMerge w:val="restart"/>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662" w:type="dxa"/>
            <w:tcBorders>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180" w:lineRule="exact"/>
              <w:jc w:val="right"/>
            </w:pPr>
            <w:r>
              <w:rPr>
                <w:rStyle w:val="179pt"/>
                <w:b/>
                <w:bCs/>
              </w:rPr>
              <w:t>34</w:t>
            </w:r>
          </w:p>
        </w:tc>
        <w:tc>
          <w:tcPr>
            <w:tcW w:w="451" w:type="dxa"/>
            <w:tcBorders>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180" w:lineRule="exact"/>
              <w:jc w:val="left"/>
            </w:pPr>
            <w:r>
              <w:rPr>
                <w:rStyle w:val="179pt"/>
                <w:b/>
                <w:bCs/>
              </w:rPr>
              <w:t>24*/,</w:t>
            </w:r>
          </w:p>
        </w:tc>
        <w:tc>
          <w:tcPr>
            <w:tcW w:w="672" w:type="dxa"/>
            <w:vMerge w:val="restart"/>
            <w:tcBorders>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180" w:lineRule="exact"/>
              <w:jc w:val="center"/>
            </w:pPr>
            <w:r>
              <w:rPr>
                <w:rStyle w:val="179pt"/>
                <w:b/>
                <w:bCs/>
              </w:rPr>
              <w:t>—</w:t>
            </w:r>
          </w:p>
        </w:tc>
        <w:tc>
          <w:tcPr>
            <w:tcW w:w="466" w:type="dxa"/>
            <w:vMerge w:val="restart"/>
            <w:tcBorders>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180" w:lineRule="exact"/>
              <w:ind w:right="140"/>
              <w:jc w:val="right"/>
            </w:pPr>
            <w:r>
              <w:rPr>
                <w:rStyle w:val="179pt"/>
                <w:b/>
                <w:bCs/>
              </w:rPr>
              <w:t>—</w:t>
            </w:r>
          </w:p>
        </w:tc>
      </w:tr>
      <w:tr w:rsidR="00B21C8F">
        <w:trPr>
          <w:trHeight w:hRule="exact" w:val="202"/>
          <w:jc w:val="center"/>
        </w:trPr>
        <w:tc>
          <w:tcPr>
            <w:tcW w:w="2155" w:type="dxa"/>
            <w:vMerge/>
            <w:shd w:val="clear" w:color="auto" w:fill="FFFFFF"/>
            <w:vAlign w:val="bottom"/>
          </w:tcPr>
          <w:p w:rsidR="00B21C8F" w:rsidRDefault="00B21C8F">
            <w:pPr>
              <w:framePr w:w="6346" w:wrap="notBeside" w:vAnchor="text" w:hAnchor="text" w:xAlign="center" w:y="1"/>
            </w:pPr>
          </w:p>
        </w:tc>
        <w:tc>
          <w:tcPr>
            <w:tcW w:w="1939" w:type="dxa"/>
            <w:vMerge/>
            <w:tcBorders>
              <w:left w:val="single" w:sz="4" w:space="0" w:color="auto"/>
            </w:tcBorders>
            <w:shd w:val="clear" w:color="auto" w:fill="FFFFFF"/>
          </w:tcPr>
          <w:p w:rsidR="00B21C8F" w:rsidRDefault="00B21C8F">
            <w:pPr>
              <w:framePr w:w="6346" w:wrap="notBeside" w:vAnchor="text" w:hAnchor="text" w:xAlign="center" w:y="1"/>
            </w:pPr>
          </w:p>
        </w:tc>
        <w:tc>
          <w:tcPr>
            <w:tcW w:w="662"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672" w:type="dxa"/>
            <w:vMerge/>
            <w:tcBorders>
              <w:left w:val="single" w:sz="4" w:space="0" w:color="auto"/>
            </w:tcBorders>
            <w:shd w:val="clear" w:color="auto" w:fill="FFFFFF"/>
            <w:vAlign w:val="center"/>
          </w:tcPr>
          <w:p w:rsidR="00B21C8F" w:rsidRDefault="00B21C8F">
            <w:pPr>
              <w:framePr w:w="6346" w:wrap="notBeside" w:vAnchor="text" w:hAnchor="text" w:xAlign="center" w:y="1"/>
            </w:pPr>
          </w:p>
        </w:tc>
        <w:tc>
          <w:tcPr>
            <w:tcW w:w="466" w:type="dxa"/>
            <w:vMerge/>
            <w:tcBorders>
              <w:left w:val="single" w:sz="4" w:space="0" w:color="auto"/>
            </w:tcBorders>
            <w:shd w:val="clear" w:color="auto" w:fill="FFFFFF"/>
            <w:vAlign w:val="center"/>
          </w:tcPr>
          <w:p w:rsidR="00B21C8F" w:rsidRDefault="00B21C8F">
            <w:pPr>
              <w:framePr w:w="6346" w:wrap="notBeside" w:vAnchor="text" w:hAnchor="text" w:xAlign="center" w:y="1"/>
            </w:pPr>
          </w:p>
        </w:tc>
      </w:tr>
      <w:tr w:rsidR="00B21C8F">
        <w:trPr>
          <w:trHeight w:hRule="exact" w:val="437"/>
          <w:jc w:val="center"/>
        </w:trPr>
        <w:tc>
          <w:tcPr>
            <w:tcW w:w="2155" w:type="dxa"/>
            <w:shd w:val="clear" w:color="auto" w:fill="FFFFFF"/>
          </w:tcPr>
          <w:p w:rsidR="00B21C8F" w:rsidRDefault="005B24C1">
            <w:pPr>
              <w:pStyle w:val="170"/>
              <w:framePr w:w="6346" w:wrap="notBeside" w:vAnchor="text" w:hAnchor="text" w:xAlign="center" w:y="1"/>
              <w:shd w:val="clear" w:color="auto" w:fill="auto"/>
              <w:spacing w:before="0" w:line="214" w:lineRule="exact"/>
            </w:pPr>
            <w:r>
              <w:rPr>
                <w:rStyle w:val="179pt"/>
                <w:b/>
                <w:bCs/>
              </w:rPr>
              <w:t>Городс</w:t>
            </w:r>
            <w:r w:rsidR="001F6A11">
              <w:rPr>
                <w:rStyle w:val="179pt"/>
                <w:b/>
                <w:bCs/>
              </w:rPr>
              <w:t>кие</w:t>
            </w:r>
            <w:r>
              <w:rPr>
                <w:rStyle w:val="179pt"/>
                <w:b/>
                <w:bCs/>
              </w:rPr>
              <w:t xml:space="preserve"> земли обложены с д</w:t>
            </w:r>
            <w:r w:rsidR="001F6A11">
              <w:rPr>
                <w:rStyle w:val="179pt"/>
                <w:b/>
                <w:bCs/>
              </w:rPr>
              <w:t>е</w:t>
            </w:r>
            <w:r>
              <w:rPr>
                <w:rStyle w:val="179pt"/>
                <w:b/>
                <w:bCs/>
              </w:rPr>
              <w:t>йствительной</w:t>
            </w:r>
          </w:p>
        </w:tc>
        <w:tc>
          <w:tcPr>
            <w:tcW w:w="1939"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r>
      <w:tr w:rsidR="00B21C8F">
        <w:trPr>
          <w:trHeight w:hRule="exact" w:val="259"/>
          <w:jc w:val="center"/>
        </w:trPr>
        <w:tc>
          <w:tcPr>
            <w:tcW w:w="2155" w:type="dxa"/>
            <w:shd w:val="clear" w:color="auto" w:fill="FFFFFF"/>
          </w:tcPr>
          <w:p w:rsidR="00B21C8F" w:rsidRDefault="005B24C1">
            <w:pPr>
              <w:pStyle w:val="170"/>
              <w:framePr w:w="6346" w:wrap="notBeside" w:vAnchor="text" w:hAnchor="text" w:xAlign="center" w:y="1"/>
              <w:shd w:val="clear" w:color="auto" w:fill="auto"/>
              <w:spacing w:before="0" w:line="180" w:lineRule="exact"/>
            </w:pPr>
            <w:r>
              <w:rPr>
                <w:rStyle w:val="179pt"/>
                <w:b/>
                <w:bCs/>
              </w:rPr>
              <w:t>их доходности.</w:t>
            </w:r>
          </w:p>
        </w:tc>
        <w:tc>
          <w:tcPr>
            <w:tcW w:w="1939"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r>
    </w:tbl>
    <w:p w:rsidR="00B21C8F" w:rsidRDefault="00B21C8F">
      <w:pPr>
        <w:framePr w:w="6346"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283"/>
        <w:gridCol w:w="1598"/>
        <w:gridCol w:w="773"/>
        <w:gridCol w:w="514"/>
        <w:gridCol w:w="883"/>
        <w:gridCol w:w="461"/>
        <w:gridCol w:w="677"/>
        <w:gridCol w:w="682"/>
        <w:gridCol w:w="475"/>
      </w:tblGrid>
      <w:tr w:rsidR="00B21C8F">
        <w:trPr>
          <w:trHeight w:hRule="exact" w:val="1080"/>
          <w:jc w:val="center"/>
        </w:trPr>
        <w:tc>
          <w:tcPr>
            <w:tcW w:w="283" w:type="dxa"/>
            <w:tcBorders>
              <w:top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210" w:lineRule="exact"/>
              <w:jc w:val="left"/>
            </w:pPr>
            <w:r>
              <w:rPr>
                <w:rStyle w:val="17105pt2"/>
                <w:b/>
                <w:bCs/>
              </w:rPr>
              <w:lastRenderedPageBreak/>
              <w:t>№2</w:t>
            </w:r>
          </w:p>
        </w:tc>
        <w:tc>
          <w:tcPr>
            <w:tcW w:w="1598" w:type="dxa"/>
            <w:tcBorders>
              <w:top w:val="single" w:sz="4" w:space="0" w:color="auto"/>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338" w:lineRule="exact"/>
              <w:jc w:val="center"/>
            </w:pPr>
            <w:r>
              <w:rPr>
                <w:rStyle w:val="17105pt2"/>
                <w:b/>
                <w:bCs/>
              </w:rPr>
              <w:t>ПРЕДМЕТЫ ОБЛОЖЕ</w:t>
            </w:r>
            <w:r w:rsidR="001F6A11">
              <w:rPr>
                <w:rStyle w:val="17105pt2"/>
                <w:b/>
                <w:bCs/>
              </w:rPr>
              <w:t>НИ</w:t>
            </w:r>
            <w:r>
              <w:rPr>
                <w:rStyle w:val="17105pt2"/>
                <w:b/>
                <w:bCs/>
              </w:rPr>
              <w:t>Я.</w:t>
            </w:r>
          </w:p>
        </w:tc>
        <w:tc>
          <w:tcPr>
            <w:tcW w:w="1287" w:type="dxa"/>
            <w:gridSpan w:val="2"/>
            <w:tcBorders>
              <w:top w:val="single" w:sz="4" w:space="0" w:color="auto"/>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170" w:lineRule="exact"/>
              <w:jc w:val="center"/>
            </w:pPr>
            <w:r>
              <w:rPr>
                <w:rStyle w:val="17105pt2"/>
                <w:b/>
                <w:bCs/>
              </w:rPr>
              <w:t>Общее</w:t>
            </w:r>
          </w:p>
          <w:p w:rsidR="00B21C8F" w:rsidRDefault="005B24C1">
            <w:pPr>
              <w:pStyle w:val="170"/>
              <w:framePr w:w="6346" w:wrap="notBeside" w:vAnchor="text" w:hAnchor="text" w:xAlign="center" w:y="1"/>
              <w:shd w:val="clear" w:color="auto" w:fill="auto"/>
              <w:spacing w:before="0" w:line="170" w:lineRule="exact"/>
              <w:jc w:val="center"/>
            </w:pPr>
            <w:r>
              <w:rPr>
                <w:rStyle w:val="17105pt2"/>
                <w:b/>
                <w:bCs/>
              </w:rPr>
              <w:t>количество</w:t>
            </w:r>
          </w:p>
          <w:p w:rsidR="00B21C8F" w:rsidRDefault="005B24C1">
            <w:pPr>
              <w:pStyle w:val="170"/>
              <w:framePr w:w="6346" w:wrap="notBeside" w:vAnchor="text" w:hAnchor="text" w:xAlign="center" w:y="1"/>
              <w:shd w:val="clear" w:color="auto" w:fill="auto"/>
              <w:spacing w:before="0" w:line="170" w:lineRule="exact"/>
              <w:jc w:val="center"/>
            </w:pPr>
            <w:r>
              <w:rPr>
                <w:rStyle w:val="17105pt2"/>
                <w:b/>
                <w:bCs/>
              </w:rPr>
              <w:t>земель.</w:t>
            </w:r>
          </w:p>
        </w:tc>
        <w:tc>
          <w:tcPr>
            <w:tcW w:w="1344" w:type="dxa"/>
            <w:gridSpan w:val="2"/>
            <w:tcBorders>
              <w:top w:val="single" w:sz="4" w:space="0" w:color="auto"/>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168" w:lineRule="exact"/>
              <w:jc w:val="center"/>
            </w:pPr>
            <w:r>
              <w:rPr>
                <w:rStyle w:val="17105pt2"/>
                <w:b/>
                <w:bCs/>
              </w:rPr>
              <w:t>Сумма казенной пошлины и доходности билетов.</w:t>
            </w:r>
          </w:p>
        </w:tc>
        <w:tc>
          <w:tcPr>
            <w:tcW w:w="677" w:type="dxa"/>
            <w:tcBorders>
              <w:top w:val="single" w:sz="4" w:space="0" w:color="auto"/>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210" w:lineRule="exact"/>
              <w:jc w:val="left"/>
            </w:pPr>
            <w:r>
              <w:rPr>
                <w:rStyle w:val="17105pt2"/>
                <w:b/>
                <w:bCs/>
              </w:rPr>
              <w:t>//о</w:t>
            </w:r>
          </w:p>
          <w:p w:rsidR="00B21C8F" w:rsidRDefault="005B24C1">
            <w:pPr>
              <w:pStyle w:val="170"/>
              <w:framePr w:w="6346" w:wrap="notBeside" w:vAnchor="text" w:hAnchor="text" w:xAlign="center" w:y="1"/>
              <w:shd w:val="clear" w:color="auto" w:fill="auto"/>
              <w:spacing w:before="0" w:line="210" w:lineRule="exact"/>
              <w:jc w:val="left"/>
            </w:pPr>
            <w:r>
              <w:rPr>
                <w:rStyle w:val="17105pt2"/>
                <w:b/>
                <w:bCs/>
              </w:rPr>
              <w:t>обложе</w:t>
            </w:r>
          </w:p>
          <w:p w:rsidR="00B21C8F" w:rsidRDefault="001F6A11">
            <w:pPr>
              <w:pStyle w:val="170"/>
              <w:framePr w:w="6346" w:wrap="notBeside" w:vAnchor="text" w:hAnchor="text" w:xAlign="center" w:y="1"/>
              <w:shd w:val="clear" w:color="auto" w:fill="auto"/>
              <w:spacing w:before="0" w:line="210" w:lineRule="exact"/>
              <w:ind w:left="200"/>
              <w:jc w:val="left"/>
            </w:pPr>
            <w:r>
              <w:rPr>
                <w:rStyle w:val="17105pt2"/>
                <w:b/>
                <w:bCs/>
              </w:rPr>
              <w:t>ни</w:t>
            </w:r>
            <w:r w:rsidR="005B24C1">
              <w:rPr>
                <w:rStyle w:val="17105pt2"/>
                <w:b/>
                <w:bCs/>
              </w:rPr>
              <w:t>я.</w:t>
            </w:r>
          </w:p>
        </w:tc>
        <w:tc>
          <w:tcPr>
            <w:tcW w:w="1157" w:type="dxa"/>
            <w:gridSpan w:val="2"/>
            <w:tcBorders>
              <w:top w:val="single" w:sz="4" w:space="0" w:color="auto"/>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168" w:lineRule="exact"/>
              <w:jc w:val="center"/>
            </w:pPr>
            <w:r>
              <w:rPr>
                <w:rStyle w:val="17105pt2"/>
                <w:b/>
                <w:bCs/>
              </w:rPr>
              <w:t>Сумма</w:t>
            </w:r>
          </w:p>
          <w:p w:rsidR="00B21C8F" w:rsidRDefault="005B24C1">
            <w:pPr>
              <w:pStyle w:val="170"/>
              <w:framePr w:w="6346" w:wrap="notBeside" w:vAnchor="text" w:hAnchor="text" w:xAlign="center" w:y="1"/>
              <w:shd w:val="clear" w:color="auto" w:fill="auto"/>
              <w:spacing w:before="0" w:line="168" w:lineRule="exact"/>
              <w:jc w:val="center"/>
            </w:pPr>
            <w:r>
              <w:rPr>
                <w:rStyle w:val="17105pt2"/>
                <w:b/>
                <w:bCs/>
              </w:rPr>
              <w:t>у</w:t>
            </w:r>
            <w:r w:rsidR="001F6A11">
              <w:rPr>
                <w:rStyle w:val="17105pt2"/>
                <w:b/>
                <w:bCs/>
              </w:rPr>
              <w:t>е</w:t>
            </w:r>
            <w:r>
              <w:rPr>
                <w:rStyle w:val="17105pt2"/>
                <w:b/>
                <w:bCs/>
              </w:rPr>
              <w:t>зд</w:t>
            </w:r>
            <w:r w:rsidR="001F6A11">
              <w:rPr>
                <w:rStyle w:val="17105pt2"/>
                <w:b/>
                <w:bCs/>
              </w:rPr>
              <w:t>ного</w:t>
            </w:r>
          </w:p>
          <w:p w:rsidR="00B21C8F" w:rsidRDefault="005B24C1">
            <w:pPr>
              <w:pStyle w:val="170"/>
              <w:framePr w:w="6346" w:wrap="notBeside" w:vAnchor="text" w:hAnchor="text" w:xAlign="center" w:y="1"/>
              <w:shd w:val="clear" w:color="auto" w:fill="auto"/>
              <w:spacing w:before="0" w:line="168" w:lineRule="exact"/>
              <w:jc w:val="center"/>
            </w:pPr>
            <w:r>
              <w:rPr>
                <w:rStyle w:val="17105pt2"/>
                <w:b/>
                <w:bCs/>
              </w:rPr>
              <w:t>сбора.</w:t>
            </w:r>
          </w:p>
        </w:tc>
      </w:tr>
      <w:tr w:rsidR="00B21C8F">
        <w:trPr>
          <w:trHeight w:hRule="exact" w:val="293"/>
          <w:jc w:val="center"/>
        </w:trPr>
        <w:tc>
          <w:tcPr>
            <w:tcW w:w="283" w:type="dxa"/>
            <w:tcBorders>
              <w:top w:val="single" w:sz="4" w:space="0" w:color="auto"/>
            </w:tcBorders>
            <w:shd w:val="clear" w:color="auto" w:fill="FFFFFF"/>
          </w:tcPr>
          <w:p w:rsidR="00B21C8F" w:rsidRDefault="00B21C8F">
            <w:pPr>
              <w:framePr w:w="6346" w:wrap="notBeside" w:vAnchor="text" w:hAnchor="text" w:xAlign="center" w:y="1"/>
              <w:rPr>
                <w:sz w:val="10"/>
                <w:szCs w:val="10"/>
              </w:rPr>
            </w:pPr>
          </w:p>
        </w:tc>
        <w:tc>
          <w:tcPr>
            <w:tcW w:w="1598" w:type="dxa"/>
            <w:vMerge w:val="restart"/>
            <w:tcBorders>
              <w:top w:val="single" w:sz="4" w:space="0" w:color="auto"/>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211" w:lineRule="exact"/>
            </w:pPr>
            <w:r>
              <w:rPr>
                <w:rStyle w:val="179pt"/>
                <w:b/>
                <w:bCs/>
              </w:rPr>
              <w:t>С свид</w:t>
            </w:r>
            <w:r w:rsidR="001F6A11">
              <w:rPr>
                <w:rStyle w:val="179pt"/>
                <w:b/>
                <w:bCs/>
              </w:rPr>
              <w:t>е</w:t>
            </w:r>
            <w:r>
              <w:rPr>
                <w:rStyle w:val="179pt"/>
                <w:b/>
                <w:bCs/>
              </w:rPr>
              <w:t>тельств и патентов на право торговли и билетов на лавки:</w:t>
            </w:r>
          </w:p>
        </w:tc>
        <w:tc>
          <w:tcPr>
            <w:tcW w:w="773" w:type="dxa"/>
            <w:tcBorders>
              <w:top w:val="single" w:sz="4" w:space="0" w:color="auto"/>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210" w:lineRule="exact"/>
              <w:jc w:val="left"/>
            </w:pPr>
            <w:r>
              <w:rPr>
                <w:rStyle w:val="17105pt2"/>
                <w:b/>
                <w:bCs/>
              </w:rPr>
              <w:t>ДЕСЯТ.</w:t>
            </w:r>
          </w:p>
        </w:tc>
        <w:tc>
          <w:tcPr>
            <w:tcW w:w="514" w:type="dxa"/>
            <w:tcBorders>
              <w:top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210" w:lineRule="exact"/>
              <w:jc w:val="left"/>
            </w:pPr>
            <w:r>
              <w:rPr>
                <w:rStyle w:val="17105pt2"/>
                <w:b/>
                <w:bCs/>
              </w:rPr>
              <w:t>САЖ.</w:t>
            </w:r>
          </w:p>
        </w:tc>
        <w:tc>
          <w:tcPr>
            <w:tcW w:w="883" w:type="dxa"/>
            <w:tcBorders>
              <w:top w:val="single" w:sz="4" w:space="0" w:color="auto"/>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210" w:lineRule="exact"/>
              <w:jc w:val="center"/>
            </w:pPr>
            <w:r>
              <w:rPr>
                <w:rStyle w:val="17105pt2"/>
                <w:b/>
                <w:bCs/>
              </w:rPr>
              <w:t>Р.</w:t>
            </w:r>
          </w:p>
        </w:tc>
        <w:tc>
          <w:tcPr>
            <w:tcW w:w="461" w:type="dxa"/>
            <w:tcBorders>
              <w:top w:val="single" w:sz="4" w:space="0" w:color="auto"/>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210" w:lineRule="exact"/>
              <w:ind w:left="140"/>
              <w:jc w:val="left"/>
            </w:pPr>
            <w:r>
              <w:rPr>
                <w:rStyle w:val="17105pt2"/>
                <w:b/>
                <w:bCs/>
              </w:rPr>
              <w:t>К.</w:t>
            </w:r>
          </w:p>
        </w:tc>
        <w:tc>
          <w:tcPr>
            <w:tcW w:w="677" w:type="dxa"/>
            <w:tcBorders>
              <w:top w:val="single" w:sz="4" w:space="0" w:color="auto"/>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682" w:type="dxa"/>
            <w:tcBorders>
              <w:top w:val="single" w:sz="4" w:space="0" w:color="auto"/>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210" w:lineRule="exact"/>
              <w:jc w:val="center"/>
            </w:pPr>
            <w:r>
              <w:rPr>
                <w:rStyle w:val="17105pt2"/>
                <w:b/>
                <w:bCs/>
              </w:rPr>
              <w:t>Р.</w:t>
            </w:r>
          </w:p>
        </w:tc>
        <w:tc>
          <w:tcPr>
            <w:tcW w:w="475" w:type="dxa"/>
            <w:tcBorders>
              <w:top w:val="single" w:sz="4" w:space="0" w:color="auto"/>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210" w:lineRule="exact"/>
              <w:ind w:left="140"/>
              <w:jc w:val="left"/>
            </w:pPr>
            <w:r>
              <w:rPr>
                <w:rStyle w:val="17105pt2"/>
                <w:b/>
                <w:bCs/>
              </w:rPr>
              <w:t>К.</w:t>
            </w:r>
          </w:p>
        </w:tc>
      </w:tr>
      <w:tr w:rsidR="00B21C8F">
        <w:trPr>
          <w:trHeight w:hRule="exact" w:val="1104"/>
          <w:jc w:val="center"/>
        </w:trPr>
        <w:tc>
          <w:tcPr>
            <w:tcW w:w="283" w:type="dxa"/>
            <w:shd w:val="clear" w:color="auto" w:fill="FFFFFF"/>
          </w:tcPr>
          <w:p w:rsidR="00B21C8F" w:rsidRDefault="00B21C8F">
            <w:pPr>
              <w:framePr w:w="6346" w:wrap="notBeside" w:vAnchor="text" w:hAnchor="text" w:xAlign="center" w:y="1"/>
              <w:rPr>
                <w:sz w:val="10"/>
                <w:szCs w:val="10"/>
              </w:rPr>
            </w:pPr>
          </w:p>
        </w:tc>
        <w:tc>
          <w:tcPr>
            <w:tcW w:w="1598" w:type="dxa"/>
            <w:vMerge/>
            <w:tcBorders>
              <w:left w:val="single" w:sz="4" w:space="0" w:color="auto"/>
            </w:tcBorders>
            <w:shd w:val="clear" w:color="auto" w:fill="FFFFFF"/>
            <w:vAlign w:val="center"/>
          </w:tcPr>
          <w:p w:rsidR="00B21C8F" w:rsidRDefault="00B21C8F">
            <w:pPr>
              <w:framePr w:w="6346" w:wrap="notBeside" w:vAnchor="text" w:hAnchor="text" w:xAlign="center" w:y="1"/>
            </w:pPr>
          </w:p>
        </w:tc>
        <w:tc>
          <w:tcPr>
            <w:tcW w:w="773" w:type="dxa"/>
            <w:tcBorders>
              <w:top w:val="single" w:sz="4" w:space="0" w:color="auto"/>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514" w:type="dxa"/>
            <w:tcBorders>
              <w:top w:val="single" w:sz="4" w:space="0" w:color="auto"/>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883" w:type="dxa"/>
            <w:tcBorders>
              <w:top w:val="single" w:sz="4" w:space="0" w:color="auto"/>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682" w:type="dxa"/>
            <w:tcBorders>
              <w:top w:val="single" w:sz="4" w:space="0" w:color="auto"/>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B21C8F" w:rsidRDefault="00B21C8F">
            <w:pPr>
              <w:framePr w:w="6346" w:wrap="notBeside" w:vAnchor="text" w:hAnchor="text" w:xAlign="center" w:y="1"/>
              <w:rPr>
                <w:sz w:val="10"/>
                <w:szCs w:val="10"/>
              </w:rPr>
            </w:pPr>
          </w:p>
        </w:tc>
      </w:tr>
      <w:tr w:rsidR="00B21C8F">
        <w:trPr>
          <w:trHeight w:hRule="exact" w:val="629"/>
          <w:jc w:val="center"/>
        </w:trPr>
        <w:tc>
          <w:tcPr>
            <w:tcW w:w="283" w:type="dxa"/>
            <w:shd w:val="clear" w:color="auto" w:fill="FFFFFF"/>
          </w:tcPr>
          <w:p w:rsidR="00B21C8F" w:rsidRDefault="005B24C1">
            <w:pPr>
              <w:pStyle w:val="170"/>
              <w:framePr w:w="6346" w:wrap="notBeside" w:vAnchor="text" w:hAnchor="text" w:xAlign="center" w:y="1"/>
              <w:shd w:val="clear" w:color="auto" w:fill="auto"/>
              <w:spacing w:before="0" w:line="210" w:lineRule="exact"/>
              <w:jc w:val="left"/>
            </w:pPr>
            <w:r>
              <w:rPr>
                <w:rStyle w:val="17105pt2"/>
                <w:b/>
                <w:bCs/>
              </w:rPr>
              <w:t>4.</w:t>
            </w:r>
          </w:p>
        </w:tc>
        <w:tc>
          <w:tcPr>
            <w:tcW w:w="1598" w:type="dxa"/>
            <w:tcBorders>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216" w:lineRule="exact"/>
              <w:ind w:firstLine="380"/>
            </w:pPr>
            <w:r>
              <w:rPr>
                <w:rStyle w:val="179pt"/>
                <w:b/>
                <w:bCs/>
              </w:rPr>
              <w:t>Свид</w:t>
            </w:r>
            <w:r w:rsidR="001F6A11">
              <w:rPr>
                <w:rStyle w:val="179pt"/>
                <w:b/>
                <w:bCs/>
              </w:rPr>
              <w:t>е</w:t>
            </w:r>
            <w:r>
              <w:rPr>
                <w:rStyle w:val="179pt"/>
                <w:b/>
                <w:bCs/>
              </w:rPr>
              <w:t>тельств 1-й и 2-й гиль</w:t>
            </w:r>
            <w:r w:rsidR="001F6A11">
              <w:rPr>
                <w:rStyle w:val="179pt"/>
                <w:b/>
                <w:bCs/>
              </w:rPr>
              <w:t>ди</w:t>
            </w:r>
            <w:r>
              <w:rPr>
                <w:rStyle w:val="179pt"/>
                <w:b/>
                <w:bCs/>
              </w:rPr>
              <w:t>й.</w:t>
            </w:r>
          </w:p>
        </w:tc>
        <w:tc>
          <w:tcPr>
            <w:tcW w:w="773" w:type="dxa"/>
            <w:tcBorders>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320" w:lineRule="exact"/>
              <w:jc w:val="left"/>
            </w:pPr>
            <w:r>
              <w:rPr>
                <w:rStyle w:val="1716pt1pt66"/>
              </w:rPr>
              <w:t>)</w:t>
            </w:r>
          </w:p>
        </w:tc>
        <w:tc>
          <w:tcPr>
            <w:tcW w:w="514"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883"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682"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475"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r>
      <w:tr w:rsidR="00B21C8F">
        <w:trPr>
          <w:trHeight w:hRule="exact" w:val="1195"/>
          <w:jc w:val="center"/>
        </w:trPr>
        <w:tc>
          <w:tcPr>
            <w:tcW w:w="283" w:type="dxa"/>
            <w:shd w:val="clear" w:color="auto" w:fill="FFFFFF"/>
            <w:vAlign w:val="center"/>
          </w:tcPr>
          <w:p w:rsidR="00B21C8F" w:rsidRDefault="005B24C1">
            <w:pPr>
              <w:pStyle w:val="170"/>
              <w:framePr w:w="6346" w:wrap="notBeside" w:vAnchor="text" w:hAnchor="text" w:xAlign="center" w:y="1"/>
              <w:shd w:val="clear" w:color="auto" w:fill="auto"/>
              <w:spacing w:before="0" w:line="210" w:lineRule="exact"/>
              <w:jc w:val="left"/>
            </w:pPr>
            <w:r>
              <w:rPr>
                <w:rStyle w:val="17105pt2"/>
                <w:b/>
                <w:bCs/>
              </w:rPr>
              <w:t>2.</w:t>
            </w:r>
          </w:p>
        </w:tc>
        <w:tc>
          <w:tcPr>
            <w:tcW w:w="1598" w:type="dxa"/>
            <w:tcBorders>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tabs>
                <w:tab w:val="left" w:leader="dot" w:pos="1406"/>
              </w:tabs>
              <w:spacing w:before="0" w:line="214" w:lineRule="exact"/>
              <w:ind w:firstLine="380"/>
            </w:pPr>
            <w:r>
              <w:rPr>
                <w:rStyle w:val="179pt"/>
                <w:b/>
                <w:bCs/>
              </w:rPr>
              <w:t>Свид</w:t>
            </w:r>
            <w:r w:rsidR="001F6A11">
              <w:rPr>
                <w:rStyle w:val="179pt"/>
                <w:b/>
                <w:bCs/>
              </w:rPr>
              <w:t>е</w:t>
            </w:r>
            <w:r>
              <w:rPr>
                <w:rStyle w:val="179pt"/>
                <w:b/>
                <w:bCs/>
              </w:rPr>
              <w:t>тельств на мелочной торг и других</w:t>
            </w:r>
            <w:r>
              <w:rPr>
                <w:rStyle w:val="179pt"/>
                <w:b/>
                <w:bCs/>
              </w:rPr>
              <w:tab/>
            </w:r>
          </w:p>
        </w:tc>
        <w:tc>
          <w:tcPr>
            <w:tcW w:w="773" w:type="dxa"/>
            <w:tcBorders>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320" w:lineRule="exact"/>
              <w:jc w:val="left"/>
            </w:pPr>
            <w:r>
              <w:rPr>
                <w:rStyle w:val="1710pt1"/>
              </w:rPr>
              <w:t>1</w:t>
            </w:r>
            <w:r>
              <w:rPr>
                <w:rStyle w:val="1716pt1pt66"/>
              </w:rPr>
              <w:t xml:space="preserve"> _</w:t>
            </w:r>
          </w:p>
          <w:p w:rsidR="00B21C8F" w:rsidRDefault="005B24C1">
            <w:pPr>
              <w:pStyle w:val="170"/>
              <w:framePr w:w="6346" w:wrap="notBeside" w:vAnchor="text" w:hAnchor="text" w:xAlign="center" w:y="1"/>
              <w:shd w:val="clear" w:color="auto" w:fill="auto"/>
              <w:spacing w:before="0" w:line="210" w:lineRule="exact"/>
              <w:jc w:val="left"/>
            </w:pPr>
            <w:r>
              <w:rPr>
                <w:rStyle w:val="17105pt2"/>
                <w:b/>
                <w:bCs/>
              </w:rPr>
              <w:t>/</w:t>
            </w:r>
          </w:p>
          <w:p w:rsidR="00B21C8F" w:rsidRDefault="005B24C1">
            <w:pPr>
              <w:pStyle w:val="170"/>
              <w:framePr w:w="6346" w:wrap="notBeside" w:vAnchor="text" w:hAnchor="text" w:xAlign="center" w:y="1"/>
              <w:shd w:val="clear" w:color="auto" w:fill="auto"/>
              <w:spacing w:before="0" w:line="200" w:lineRule="exact"/>
              <w:jc w:val="left"/>
            </w:pPr>
            <w:r>
              <w:rPr>
                <w:rStyle w:val="1710pt1"/>
              </w:rPr>
              <w:t>1</w:t>
            </w:r>
          </w:p>
          <w:p w:rsidR="00B21C8F" w:rsidRDefault="005B24C1">
            <w:pPr>
              <w:pStyle w:val="170"/>
              <w:framePr w:w="6346" w:wrap="notBeside" w:vAnchor="text" w:hAnchor="text" w:xAlign="center" w:y="1"/>
              <w:shd w:val="clear" w:color="auto" w:fill="auto"/>
              <w:spacing w:before="0" w:line="320" w:lineRule="exact"/>
              <w:jc w:val="left"/>
            </w:pPr>
            <w:r>
              <w:rPr>
                <w:rStyle w:val="1716pt1pt66"/>
              </w:rPr>
              <w:t>/</w:t>
            </w:r>
          </w:p>
        </w:tc>
        <w:tc>
          <w:tcPr>
            <w:tcW w:w="514"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883" w:type="dxa"/>
            <w:tcBorders>
              <w:left w:val="single" w:sz="4" w:space="0" w:color="auto"/>
            </w:tcBorders>
            <w:shd w:val="clear" w:color="auto" w:fill="FFFFFF"/>
          </w:tcPr>
          <w:p w:rsidR="00B21C8F" w:rsidRDefault="005B24C1">
            <w:pPr>
              <w:pStyle w:val="170"/>
              <w:framePr w:w="6346" w:wrap="notBeside" w:vAnchor="text" w:hAnchor="text" w:xAlign="center" w:y="1"/>
              <w:shd w:val="clear" w:color="auto" w:fill="auto"/>
              <w:spacing w:before="0" w:line="210" w:lineRule="exact"/>
              <w:jc w:val="right"/>
            </w:pPr>
            <w:r>
              <w:rPr>
                <w:rStyle w:val="17105pt2"/>
                <w:b/>
                <w:bCs/>
              </w:rPr>
              <w:t>8.456</w:t>
            </w:r>
          </w:p>
        </w:tc>
        <w:tc>
          <w:tcPr>
            <w:tcW w:w="461"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677" w:type="dxa"/>
            <w:tcBorders>
              <w:left w:val="single" w:sz="4" w:space="0" w:color="auto"/>
            </w:tcBorders>
            <w:shd w:val="clear" w:color="auto" w:fill="FFFFFF"/>
          </w:tcPr>
          <w:p w:rsidR="00B21C8F" w:rsidRDefault="005B24C1">
            <w:pPr>
              <w:pStyle w:val="170"/>
              <w:framePr w:w="6346" w:wrap="notBeside" w:vAnchor="text" w:hAnchor="text" w:xAlign="center" w:y="1"/>
              <w:shd w:val="clear" w:color="auto" w:fill="auto"/>
              <w:spacing w:before="0" w:line="210" w:lineRule="exact"/>
              <w:jc w:val="left"/>
            </w:pPr>
            <w:r>
              <w:rPr>
                <w:rStyle w:val="17105pt2"/>
                <w:b/>
                <w:bCs/>
              </w:rPr>
              <w:t>ю%</w:t>
            </w:r>
          </w:p>
        </w:tc>
        <w:tc>
          <w:tcPr>
            <w:tcW w:w="682" w:type="dxa"/>
            <w:tcBorders>
              <w:left w:val="single" w:sz="4" w:space="0" w:color="auto"/>
            </w:tcBorders>
            <w:shd w:val="clear" w:color="auto" w:fill="FFFFFF"/>
          </w:tcPr>
          <w:p w:rsidR="00B21C8F" w:rsidRDefault="005B24C1">
            <w:pPr>
              <w:pStyle w:val="170"/>
              <w:framePr w:w="6346" w:wrap="notBeside" w:vAnchor="text" w:hAnchor="text" w:xAlign="center" w:y="1"/>
              <w:shd w:val="clear" w:color="auto" w:fill="auto"/>
              <w:spacing w:before="0" w:line="210" w:lineRule="exact"/>
              <w:jc w:val="right"/>
            </w:pPr>
            <w:r>
              <w:rPr>
                <w:rStyle w:val="17105pt2"/>
                <w:b/>
                <w:bCs/>
              </w:rPr>
              <w:t>845</w:t>
            </w:r>
          </w:p>
        </w:tc>
        <w:tc>
          <w:tcPr>
            <w:tcW w:w="475" w:type="dxa"/>
            <w:tcBorders>
              <w:left w:val="single" w:sz="4" w:space="0" w:color="auto"/>
            </w:tcBorders>
            <w:shd w:val="clear" w:color="auto" w:fill="FFFFFF"/>
          </w:tcPr>
          <w:p w:rsidR="00B21C8F" w:rsidRDefault="005B24C1">
            <w:pPr>
              <w:pStyle w:val="170"/>
              <w:framePr w:w="6346" w:wrap="notBeside" w:vAnchor="text" w:hAnchor="text" w:xAlign="center" w:y="1"/>
              <w:shd w:val="clear" w:color="auto" w:fill="auto"/>
              <w:spacing w:before="0" w:line="210" w:lineRule="exact"/>
              <w:ind w:left="140"/>
              <w:jc w:val="left"/>
            </w:pPr>
            <w:r>
              <w:rPr>
                <w:rStyle w:val="17105pt2"/>
                <w:b/>
                <w:bCs/>
              </w:rPr>
              <w:t>60</w:t>
            </w:r>
          </w:p>
        </w:tc>
      </w:tr>
      <w:tr w:rsidR="00B21C8F">
        <w:trPr>
          <w:trHeight w:hRule="exact" w:val="557"/>
          <w:jc w:val="center"/>
        </w:trPr>
        <w:tc>
          <w:tcPr>
            <w:tcW w:w="283" w:type="dxa"/>
            <w:shd w:val="clear" w:color="auto" w:fill="FFFFFF"/>
            <w:vAlign w:val="center"/>
          </w:tcPr>
          <w:p w:rsidR="00B21C8F" w:rsidRDefault="005B24C1">
            <w:pPr>
              <w:pStyle w:val="170"/>
              <w:framePr w:w="6346" w:wrap="notBeside" w:vAnchor="text" w:hAnchor="text" w:xAlign="center" w:y="1"/>
              <w:shd w:val="clear" w:color="auto" w:fill="auto"/>
              <w:spacing w:before="0" w:line="210" w:lineRule="exact"/>
              <w:jc w:val="left"/>
            </w:pPr>
            <w:r>
              <w:rPr>
                <w:rStyle w:val="17105pt2"/>
                <w:b/>
                <w:bCs/>
              </w:rPr>
              <w:t>3.</w:t>
            </w:r>
          </w:p>
        </w:tc>
        <w:tc>
          <w:tcPr>
            <w:tcW w:w="1598" w:type="dxa"/>
            <w:tcBorders>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tabs>
                <w:tab w:val="left" w:leader="dot" w:pos="1416"/>
              </w:tabs>
              <w:spacing w:before="0" w:line="214" w:lineRule="exact"/>
              <w:ind w:firstLine="240"/>
              <w:jc w:val="left"/>
            </w:pPr>
            <w:r>
              <w:rPr>
                <w:rStyle w:val="179pt"/>
                <w:b/>
                <w:bCs/>
              </w:rPr>
              <w:t>Билетов на лав- ки</w:t>
            </w:r>
            <w:r>
              <w:rPr>
                <w:rStyle w:val="179pt"/>
                <w:b/>
                <w:bCs/>
              </w:rPr>
              <w:tab/>
            </w:r>
          </w:p>
        </w:tc>
        <w:tc>
          <w:tcPr>
            <w:tcW w:w="773"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514"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883" w:type="dxa"/>
            <w:tcBorders>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210" w:lineRule="exact"/>
              <w:jc w:val="right"/>
            </w:pPr>
            <w:r>
              <w:rPr>
                <w:rStyle w:val="17105pt2"/>
                <w:b/>
                <w:bCs/>
              </w:rPr>
              <w:t>2.175</w:t>
            </w:r>
          </w:p>
        </w:tc>
        <w:tc>
          <w:tcPr>
            <w:tcW w:w="461"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677" w:type="dxa"/>
            <w:vMerge w:val="restart"/>
            <w:tcBorders>
              <w:left w:val="single" w:sz="4" w:space="0" w:color="auto"/>
            </w:tcBorders>
            <w:shd w:val="clear" w:color="auto" w:fill="FFFFFF"/>
          </w:tcPr>
          <w:p w:rsidR="00B21C8F" w:rsidRDefault="005B24C1">
            <w:pPr>
              <w:pStyle w:val="170"/>
              <w:framePr w:w="6346" w:wrap="notBeside" w:vAnchor="text" w:hAnchor="text" w:xAlign="center" w:y="1"/>
              <w:shd w:val="clear" w:color="auto" w:fill="auto"/>
              <w:spacing w:before="0" w:line="210" w:lineRule="exact"/>
              <w:jc w:val="left"/>
            </w:pPr>
            <w:r>
              <w:rPr>
                <w:rStyle w:val="17105pt2"/>
                <w:b/>
                <w:bCs/>
              </w:rPr>
              <w:t>4'/*%</w:t>
            </w:r>
          </w:p>
        </w:tc>
        <w:tc>
          <w:tcPr>
            <w:tcW w:w="682" w:type="dxa"/>
            <w:tcBorders>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210" w:lineRule="exact"/>
              <w:jc w:val="right"/>
            </w:pPr>
            <w:r>
              <w:rPr>
                <w:rStyle w:val="17105pt2"/>
                <w:b/>
                <w:bCs/>
              </w:rPr>
              <w:t>97</w:t>
            </w:r>
          </w:p>
        </w:tc>
        <w:tc>
          <w:tcPr>
            <w:tcW w:w="475" w:type="dxa"/>
            <w:vMerge w:val="restart"/>
            <w:tcBorders>
              <w:left w:val="single" w:sz="4" w:space="0" w:color="auto"/>
            </w:tcBorders>
            <w:shd w:val="clear" w:color="auto" w:fill="FFFFFF"/>
          </w:tcPr>
          <w:p w:rsidR="00B21C8F" w:rsidRDefault="005B24C1">
            <w:pPr>
              <w:pStyle w:val="170"/>
              <w:framePr w:w="6346" w:wrap="notBeside" w:vAnchor="text" w:hAnchor="text" w:xAlign="center" w:y="1"/>
              <w:shd w:val="clear" w:color="auto" w:fill="auto"/>
              <w:spacing w:before="0" w:line="210" w:lineRule="exact"/>
              <w:ind w:left="140"/>
              <w:jc w:val="left"/>
            </w:pPr>
            <w:r>
              <w:rPr>
                <w:rStyle w:val="17105pt2"/>
                <w:b/>
                <w:bCs/>
              </w:rPr>
              <w:t>8у</w:t>
            </w:r>
            <w:r>
              <w:rPr>
                <w:rStyle w:val="17105pt2"/>
                <w:b/>
                <w:bCs/>
                <w:vertAlign w:val="subscript"/>
              </w:rPr>
              <w:t>а</w:t>
            </w:r>
          </w:p>
        </w:tc>
      </w:tr>
      <w:tr w:rsidR="00B21C8F">
        <w:trPr>
          <w:trHeight w:hRule="exact" w:val="2299"/>
          <w:jc w:val="center"/>
        </w:trPr>
        <w:tc>
          <w:tcPr>
            <w:tcW w:w="283" w:type="dxa"/>
            <w:shd w:val="clear" w:color="auto" w:fill="FFFFFF"/>
            <w:vAlign w:val="center"/>
          </w:tcPr>
          <w:p w:rsidR="00B21C8F" w:rsidRDefault="005B24C1">
            <w:pPr>
              <w:pStyle w:val="170"/>
              <w:framePr w:w="6346" w:wrap="notBeside" w:vAnchor="text" w:hAnchor="text" w:xAlign="center" w:y="1"/>
              <w:shd w:val="clear" w:color="auto" w:fill="auto"/>
              <w:spacing w:before="0" w:line="210" w:lineRule="exact"/>
              <w:jc w:val="left"/>
            </w:pPr>
            <w:r>
              <w:rPr>
                <w:rStyle w:val="17105pt2"/>
                <w:b/>
                <w:bCs/>
              </w:rPr>
              <w:t>4.</w:t>
            </w:r>
          </w:p>
        </w:tc>
        <w:tc>
          <w:tcPr>
            <w:tcW w:w="1598" w:type="dxa"/>
            <w:tcBorders>
              <w:top w:val="single" w:sz="4" w:space="0" w:color="auto"/>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211" w:lineRule="exact"/>
              <w:ind w:firstLine="380"/>
            </w:pPr>
            <w:r>
              <w:rPr>
                <w:rStyle w:val="179pt"/>
                <w:b/>
                <w:bCs/>
              </w:rPr>
              <w:t>С патентов на заведе</w:t>
            </w:r>
            <w:r w:rsidR="001F6A11">
              <w:rPr>
                <w:rStyle w:val="179pt"/>
                <w:b/>
                <w:bCs/>
              </w:rPr>
              <w:t>ни</w:t>
            </w:r>
            <w:r>
              <w:rPr>
                <w:rStyle w:val="179pt"/>
                <w:b/>
                <w:bCs/>
              </w:rPr>
              <w:t>я для продажи нитей...</w:t>
            </w:r>
          </w:p>
        </w:tc>
        <w:tc>
          <w:tcPr>
            <w:tcW w:w="773" w:type="dxa"/>
            <w:tcBorders>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210" w:lineRule="exact"/>
              <w:jc w:val="center"/>
            </w:pPr>
            <w:r>
              <w:rPr>
                <w:rStyle w:val="17105pt2"/>
                <w:b/>
                <w:bCs/>
              </w:rPr>
              <w:t>—</w:t>
            </w:r>
          </w:p>
        </w:tc>
        <w:tc>
          <w:tcPr>
            <w:tcW w:w="514" w:type="dxa"/>
            <w:tcBorders>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180" w:lineRule="exact"/>
              <w:jc w:val="left"/>
            </w:pPr>
            <w:r>
              <w:rPr>
                <w:rStyle w:val="179pt"/>
                <w:b/>
                <w:bCs/>
              </w:rPr>
              <w:t>—</w:t>
            </w:r>
          </w:p>
        </w:tc>
        <w:tc>
          <w:tcPr>
            <w:tcW w:w="883"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461" w:type="dxa"/>
            <w:tcBorders>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210" w:lineRule="exact"/>
              <w:jc w:val="right"/>
            </w:pPr>
            <w:r>
              <w:rPr>
                <w:rStyle w:val="17105pt2"/>
                <w:b/>
                <w:bCs/>
              </w:rPr>
              <w:t>—</w:t>
            </w:r>
          </w:p>
        </w:tc>
        <w:tc>
          <w:tcPr>
            <w:tcW w:w="677" w:type="dxa"/>
            <w:vMerge/>
            <w:tcBorders>
              <w:left w:val="single" w:sz="4" w:space="0" w:color="auto"/>
            </w:tcBorders>
            <w:shd w:val="clear" w:color="auto" w:fill="FFFFFF"/>
          </w:tcPr>
          <w:p w:rsidR="00B21C8F" w:rsidRDefault="00B21C8F">
            <w:pPr>
              <w:framePr w:w="6346" w:wrap="notBeside" w:vAnchor="text" w:hAnchor="text" w:xAlign="center" w:y="1"/>
            </w:pPr>
          </w:p>
        </w:tc>
        <w:tc>
          <w:tcPr>
            <w:tcW w:w="682"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475" w:type="dxa"/>
            <w:vMerge/>
            <w:tcBorders>
              <w:left w:val="single" w:sz="4" w:space="0" w:color="auto"/>
            </w:tcBorders>
            <w:shd w:val="clear" w:color="auto" w:fill="FFFFFF"/>
          </w:tcPr>
          <w:p w:rsidR="00B21C8F" w:rsidRDefault="00B21C8F">
            <w:pPr>
              <w:framePr w:w="6346" w:wrap="notBeside" w:vAnchor="text" w:hAnchor="text" w:xAlign="center" w:y="1"/>
            </w:pPr>
          </w:p>
        </w:tc>
      </w:tr>
      <w:tr w:rsidR="00B21C8F">
        <w:trPr>
          <w:trHeight w:hRule="exact" w:val="2088"/>
          <w:jc w:val="center"/>
        </w:trPr>
        <w:tc>
          <w:tcPr>
            <w:tcW w:w="283" w:type="dxa"/>
            <w:shd w:val="clear" w:color="auto" w:fill="FFFFFF"/>
          </w:tcPr>
          <w:p w:rsidR="00B21C8F" w:rsidRDefault="005B24C1">
            <w:pPr>
              <w:pStyle w:val="170"/>
              <w:framePr w:w="6346" w:wrap="notBeside" w:vAnchor="text" w:hAnchor="text" w:xAlign="center" w:y="1"/>
              <w:shd w:val="clear" w:color="auto" w:fill="auto"/>
              <w:spacing w:before="0" w:line="210" w:lineRule="exact"/>
              <w:jc w:val="left"/>
            </w:pPr>
            <w:r>
              <w:rPr>
                <w:rStyle w:val="17105pt2"/>
                <w:b/>
                <w:bCs/>
              </w:rPr>
              <w:t>5.</w:t>
            </w:r>
          </w:p>
        </w:tc>
        <w:tc>
          <w:tcPr>
            <w:tcW w:w="1598" w:type="dxa"/>
            <w:tcBorders>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tabs>
                <w:tab w:val="left" w:leader="dot" w:pos="1416"/>
              </w:tabs>
              <w:spacing w:before="0" w:line="214" w:lineRule="exact"/>
            </w:pPr>
            <w:r>
              <w:rPr>
                <w:rStyle w:val="179pt"/>
                <w:b/>
                <w:bCs/>
              </w:rPr>
              <w:t>С свид</w:t>
            </w:r>
            <w:r w:rsidR="001F6A11">
              <w:rPr>
                <w:rStyle w:val="179pt"/>
                <w:b/>
                <w:bCs/>
              </w:rPr>
              <w:t>е</w:t>
            </w:r>
            <w:r>
              <w:rPr>
                <w:rStyle w:val="179pt"/>
                <w:b/>
                <w:bCs/>
              </w:rPr>
              <w:t>тельств табачной промышленности</w:t>
            </w:r>
            <w:r>
              <w:rPr>
                <w:rStyle w:val="179pt"/>
                <w:b/>
                <w:bCs/>
              </w:rPr>
              <w:tab/>
            </w:r>
          </w:p>
        </w:tc>
        <w:tc>
          <w:tcPr>
            <w:tcW w:w="773" w:type="dxa"/>
            <w:tcBorders>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210" w:lineRule="exact"/>
              <w:jc w:val="center"/>
            </w:pPr>
            <w:r>
              <w:rPr>
                <w:rStyle w:val="17105pt2"/>
                <w:b/>
                <w:bCs/>
              </w:rPr>
              <w:t>—</w:t>
            </w:r>
          </w:p>
        </w:tc>
        <w:tc>
          <w:tcPr>
            <w:tcW w:w="514" w:type="dxa"/>
            <w:tcBorders>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180" w:lineRule="exact"/>
              <w:jc w:val="center"/>
            </w:pPr>
            <w:r>
              <w:rPr>
                <w:rStyle w:val="179pt"/>
                <w:b/>
                <w:bCs/>
              </w:rPr>
              <w:t>—</w:t>
            </w:r>
          </w:p>
        </w:tc>
        <w:tc>
          <w:tcPr>
            <w:tcW w:w="883" w:type="dxa"/>
            <w:tcBorders>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210" w:lineRule="exact"/>
              <w:jc w:val="right"/>
            </w:pPr>
            <w:r>
              <w:rPr>
                <w:rStyle w:val="17105pt2"/>
                <w:b/>
                <w:bCs/>
              </w:rPr>
              <w:t>1.493</w:t>
            </w:r>
          </w:p>
        </w:tc>
        <w:tc>
          <w:tcPr>
            <w:tcW w:w="461" w:type="dxa"/>
            <w:tcBorders>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180" w:lineRule="exact"/>
              <w:ind w:left="140"/>
              <w:jc w:val="left"/>
            </w:pPr>
            <w:r>
              <w:rPr>
                <w:rStyle w:val="179pt"/>
                <w:b/>
                <w:bCs/>
              </w:rPr>
              <w:t>—</w:t>
            </w:r>
          </w:p>
        </w:tc>
        <w:tc>
          <w:tcPr>
            <w:tcW w:w="677" w:type="dxa"/>
            <w:tcBorders>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210" w:lineRule="exact"/>
              <w:jc w:val="left"/>
            </w:pPr>
            <w:r>
              <w:rPr>
                <w:rStyle w:val="17105pt2"/>
                <w:b/>
                <w:bCs/>
              </w:rPr>
              <w:t>10%</w:t>
            </w:r>
          </w:p>
        </w:tc>
        <w:tc>
          <w:tcPr>
            <w:tcW w:w="682" w:type="dxa"/>
            <w:tcBorders>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210" w:lineRule="exact"/>
              <w:jc w:val="right"/>
            </w:pPr>
            <w:r>
              <w:rPr>
                <w:rStyle w:val="17105pt2"/>
                <w:b/>
                <w:bCs/>
              </w:rPr>
              <w:t>149</w:t>
            </w:r>
          </w:p>
        </w:tc>
        <w:tc>
          <w:tcPr>
            <w:tcW w:w="475" w:type="dxa"/>
            <w:tcBorders>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210" w:lineRule="exact"/>
              <w:ind w:left="140"/>
              <w:jc w:val="left"/>
            </w:pPr>
            <w:r>
              <w:rPr>
                <w:rStyle w:val="17105pt2"/>
                <w:b/>
                <w:bCs/>
              </w:rPr>
              <w:t>30</w:t>
            </w:r>
          </w:p>
        </w:tc>
      </w:tr>
    </w:tbl>
    <w:p w:rsidR="00B21C8F" w:rsidRDefault="00B21C8F">
      <w:pPr>
        <w:framePr w:w="6346" w:wrap="notBeside" w:vAnchor="text" w:hAnchor="text" w:xAlign="center" w:y="1"/>
        <w:rPr>
          <w:sz w:val="2"/>
          <w:szCs w:val="2"/>
        </w:rPr>
      </w:pPr>
    </w:p>
    <w:p w:rsidR="00B21C8F" w:rsidRDefault="00B21C8F">
      <w:pPr>
        <w:rPr>
          <w:sz w:val="2"/>
          <w:szCs w:val="2"/>
        </w:rPr>
        <w:sectPr w:rsidR="00B21C8F">
          <w:headerReference w:type="even" r:id="rId371"/>
          <w:headerReference w:type="default" r:id="rId372"/>
          <w:headerReference w:type="first" r:id="rId373"/>
          <w:pgSz w:w="7142" w:h="10814"/>
          <w:pgMar w:top="984" w:right="282" w:bottom="372" w:left="419" w:header="0" w:footer="3" w:gutter="0"/>
          <w:pgNumType w:start="158"/>
          <w:cols w:space="720"/>
          <w:noEndnote/>
          <w:titlePg/>
          <w:docGrid w:linePitch="360"/>
        </w:sectPr>
      </w:pPr>
    </w:p>
    <w:tbl>
      <w:tblPr>
        <w:tblOverlap w:val="never"/>
        <w:tblW w:w="0" w:type="auto"/>
        <w:jc w:val="center"/>
        <w:tblLayout w:type="fixed"/>
        <w:tblCellMar>
          <w:left w:w="10" w:type="dxa"/>
          <w:right w:w="10" w:type="dxa"/>
        </w:tblCellMar>
        <w:tblLook w:val="04A0"/>
      </w:tblPr>
      <w:tblGrid>
        <w:gridCol w:w="2179"/>
        <w:gridCol w:w="1939"/>
        <w:gridCol w:w="672"/>
        <w:gridCol w:w="466"/>
        <w:gridCol w:w="677"/>
        <w:gridCol w:w="451"/>
      </w:tblGrid>
      <w:tr w:rsidR="00B21C8F">
        <w:trPr>
          <w:trHeight w:hRule="exact" w:val="466"/>
          <w:jc w:val="center"/>
        </w:trPr>
        <w:tc>
          <w:tcPr>
            <w:tcW w:w="2179" w:type="dxa"/>
            <w:tcBorders>
              <w:top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210" w:lineRule="exact"/>
              <w:jc w:val="center"/>
            </w:pPr>
            <w:r>
              <w:rPr>
                <w:rStyle w:val="17105pt2"/>
                <w:b/>
                <w:bCs/>
              </w:rPr>
              <w:lastRenderedPageBreak/>
              <w:t>Основа</w:t>
            </w:r>
            <w:r w:rsidR="001F6A11">
              <w:rPr>
                <w:rStyle w:val="17105pt2"/>
                <w:b/>
                <w:bCs/>
              </w:rPr>
              <w:t>ни</w:t>
            </w:r>
            <w:r>
              <w:rPr>
                <w:rStyle w:val="17105pt2"/>
                <w:b/>
                <w:bCs/>
              </w:rPr>
              <w:t>я и соображе</w:t>
            </w:r>
            <w:r w:rsidR="001F6A11">
              <w:rPr>
                <w:rStyle w:val="17105pt2"/>
                <w:b/>
                <w:bCs/>
              </w:rPr>
              <w:t>ни</w:t>
            </w:r>
            <w:r>
              <w:rPr>
                <w:rStyle w:val="17105pt2"/>
                <w:b/>
                <w:bCs/>
              </w:rPr>
              <w:t>я</w:t>
            </w:r>
          </w:p>
        </w:tc>
        <w:tc>
          <w:tcPr>
            <w:tcW w:w="1939" w:type="dxa"/>
            <w:tcBorders>
              <w:top w:val="single" w:sz="4" w:space="0" w:color="auto"/>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210" w:lineRule="exact"/>
            </w:pPr>
            <w:r>
              <w:rPr>
                <w:rStyle w:val="17105pt2"/>
                <w:b/>
                <w:bCs/>
              </w:rPr>
              <w:t>СООБРАЖЕ</w:t>
            </w:r>
            <w:r w:rsidR="001F6A11">
              <w:rPr>
                <w:rStyle w:val="17105pt2"/>
                <w:b/>
                <w:bCs/>
              </w:rPr>
              <w:t>НИ</w:t>
            </w:r>
            <w:r>
              <w:rPr>
                <w:rStyle w:val="17105pt2"/>
                <w:b/>
                <w:bCs/>
              </w:rPr>
              <w:t>Я И РАЗ-</w:t>
            </w:r>
          </w:p>
        </w:tc>
        <w:tc>
          <w:tcPr>
            <w:tcW w:w="1138" w:type="dxa"/>
            <w:gridSpan w:val="2"/>
            <w:tcBorders>
              <w:top w:val="single" w:sz="4" w:space="0" w:color="auto"/>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210" w:lineRule="exact"/>
              <w:jc w:val="center"/>
            </w:pPr>
            <w:r>
              <w:rPr>
                <w:rStyle w:val="17105pt2"/>
                <w:b/>
                <w:bCs/>
              </w:rPr>
              <w:t>Сумма</w:t>
            </w:r>
          </w:p>
        </w:tc>
        <w:tc>
          <w:tcPr>
            <w:tcW w:w="1128" w:type="dxa"/>
            <w:gridSpan w:val="2"/>
            <w:tcBorders>
              <w:top w:val="single" w:sz="4" w:space="0" w:color="auto"/>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210" w:lineRule="exact"/>
              <w:jc w:val="center"/>
            </w:pPr>
            <w:r>
              <w:rPr>
                <w:rStyle w:val="17105pt2"/>
                <w:b/>
                <w:bCs/>
              </w:rPr>
              <w:t>Сумма</w:t>
            </w:r>
          </w:p>
        </w:tc>
      </w:tr>
      <w:tr w:rsidR="00B21C8F">
        <w:trPr>
          <w:trHeight w:hRule="exact" w:val="173"/>
          <w:jc w:val="center"/>
        </w:trPr>
        <w:tc>
          <w:tcPr>
            <w:tcW w:w="2179" w:type="dxa"/>
            <w:shd w:val="clear" w:color="auto" w:fill="FFFFFF"/>
            <w:vAlign w:val="bottom"/>
          </w:tcPr>
          <w:p w:rsidR="00B21C8F" w:rsidRDefault="005B24C1">
            <w:pPr>
              <w:pStyle w:val="170"/>
              <w:framePr w:w="6384" w:wrap="notBeside" w:vAnchor="text" w:hAnchor="text" w:xAlign="center" w:y="1"/>
              <w:shd w:val="clear" w:color="auto" w:fill="auto"/>
              <w:spacing w:before="0" w:line="210" w:lineRule="exact"/>
              <w:ind w:left="200"/>
              <w:jc w:val="left"/>
            </w:pPr>
            <w:r>
              <w:rPr>
                <w:rStyle w:val="17105pt2"/>
                <w:b/>
                <w:bCs/>
              </w:rPr>
              <w:t>приня</w:t>
            </w:r>
            <w:r w:rsidR="00361501">
              <w:rPr>
                <w:rStyle w:val="17105pt2"/>
                <w:b/>
                <w:bCs/>
              </w:rPr>
              <w:t>тые</w:t>
            </w:r>
            <w:r>
              <w:rPr>
                <w:rStyle w:val="17105pt2"/>
                <w:b/>
                <w:bCs/>
              </w:rPr>
              <w:t xml:space="preserve"> У</w:t>
            </w:r>
            <w:r w:rsidR="001F6A11">
              <w:rPr>
                <w:rStyle w:val="17105pt2"/>
                <w:b/>
                <w:bCs/>
              </w:rPr>
              <w:t>е</w:t>
            </w:r>
            <w:r>
              <w:rPr>
                <w:rStyle w:val="17105pt2"/>
                <w:b/>
                <w:bCs/>
              </w:rPr>
              <w:t>здным Со-</w:t>
            </w:r>
          </w:p>
        </w:tc>
        <w:tc>
          <w:tcPr>
            <w:tcW w:w="1939" w:type="dxa"/>
            <w:vMerge w:val="restart"/>
            <w:tcBorders>
              <w:left w:val="single" w:sz="4" w:space="0" w:color="auto"/>
            </w:tcBorders>
            <w:shd w:val="clear" w:color="auto" w:fill="FFFFFF"/>
            <w:vAlign w:val="center"/>
          </w:tcPr>
          <w:p w:rsidR="00B21C8F" w:rsidRDefault="005B24C1">
            <w:pPr>
              <w:pStyle w:val="170"/>
              <w:framePr w:w="6384" w:wrap="notBeside" w:vAnchor="text" w:hAnchor="text" w:xAlign="center" w:y="1"/>
              <w:shd w:val="clear" w:color="auto" w:fill="auto"/>
              <w:spacing w:before="0" w:line="210" w:lineRule="exact"/>
              <w:jc w:val="center"/>
            </w:pPr>
            <w:r>
              <w:rPr>
                <w:rStyle w:val="17105pt2"/>
                <w:b/>
                <w:bCs/>
              </w:rPr>
              <w:t>СЧЕТЫ.</w:t>
            </w:r>
          </w:p>
        </w:tc>
        <w:tc>
          <w:tcPr>
            <w:tcW w:w="1138" w:type="dxa"/>
            <w:gridSpan w:val="2"/>
            <w:tcBorders>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210" w:lineRule="exact"/>
              <w:jc w:val="center"/>
            </w:pPr>
            <w:r>
              <w:rPr>
                <w:rStyle w:val="17105pt2"/>
                <w:b/>
                <w:bCs/>
              </w:rPr>
              <w:t>у</w:t>
            </w:r>
            <w:r w:rsidR="001F6A11">
              <w:rPr>
                <w:rStyle w:val="17105pt2"/>
                <w:b/>
                <w:bCs/>
              </w:rPr>
              <w:t>е</w:t>
            </w:r>
            <w:r>
              <w:rPr>
                <w:rStyle w:val="17105pt2"/>
                <w:b/>
                <w:bCs/>
              </w:rPr>
              <w:t>зд</w:t>
            </w:r>
            <w:r w:rsidR="001F6A11">
              <w:rPr>
                <w:rStyle w:val="17105pt2"/>
                <w:b/>
                <w:bCs/>
              </w:rPr>
              <w:t>ного</w:t>
            </w:r>
          </w:p>
        </w:tc>
        <w:tc>
          <w:tcPr>
            <w:tcW w:w="1128" w:type="dxa"/>
            <w:gridSpan w:val="2"/>
            <w:tcBorders>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210" w:lineRule="exact"/>
              <w:ind w:left="160"/>
              <w:jc w:val="left"/>
            </w:pPr>
            <w:r>
              <w:rPr>
                <w:rStyle w:val="17105pt2"/>
                <w:b/>
                <w:bCs/>
              </w:rPr>
              <w:t>губернс</w:t>
            </w:r>
            <w:r w:rsidR="001F6A11">
              <w:rPr>
                <w:rStyle w:val="17105pt2"/>
                <w:b/>
                <w:bCs/>
              </w:rPr>
              <w:t>кого</w:t>
            </w:r>
          </w:p>
        </w:tc>
      </w:tr>
      <w:tr w:rsidR="00B21C8F">
        <w:trPr>
          <w:trHeight w:hRule="exact" w:val="442"/>
          <w:jc w:val="center"/>
        </w:trPr>
        <w:tc>
          <w:tcPr>
            <w:tcW w:w="2179" w:type="dxa"/>
            <w:shd w:val="clear" w:color="auto" w:fill="FFFFFF"/>
          </w:tcPr>
          <w:p w:rsidR="00B21C8F" w:rsidRDefault="005B24C1">
            <w:pPr>
              <w:pStyle w:val="170"/>
              <w:framePr w:w="6384" w:wrap="notBeside" w:vAnchor="text" w:hAnchor="text" w:xAlign="center" w:y="1"/>
              <w:shd w:val="clear" w:color="auto" w:fill="auto"/>
              <w:spacing w:before="0" w:line="210" w:lineRule="exact"/>
              <w:jc w:val="center"/>
            </w:pPr>
            <w:r>
              <w:rPr>
                <w:rStyle w:val="17105pt2"/>
                <w:b/>
                <w:bCs/>
              </w:rPr>
              <w:t>бра</w:t>
            </w:r>
            <w:r w:rsidR="001F6A11">
              <w:rPr>
                <w:rStyle w:val="17105pt2"/>
                <w:b/>
                <w:bCs/>
              </w:rPr>
              <w:t>ни</w:t>
            </w:r>
            <w:r>
              <w:rPr>
                <w:rStyle w:val="17105pt2"/>
                <w:b/>
                <w:bCs/>
              </w:rPr>
              <w:t>ем.</w:t>
            </w:r>
          </w:p>
        </w:tc>
        <w:tc>
          <w:tcPr>
            <w:tcW w:w="1939" w:type="dxa"/>
            <w:vMerge/>
            <w:tcBorders>
              <w:left w:val="single" w:sz="4" w:space="0" w:color="auto"/>
            </w:tcBorders>
            <w:shd w:val="clear" w:color="auto" w:fill="FFFFFF"/>
            <w:vAlign w:val="center"/>
          </w:tcPr>
          <w:p w:rsidR="00B21C8F" w:rsidRDefault="00B21C8F">
            <w:pPr>
              <w:framePr w:w="6384" w:wrap="notBeside" w:vAnchor="text" w:hAnchor="text" w:xAlign="center" w:y="1"/>
            </w:pPr>
          </w:p>
        </w:tc>
        <w:tc>
          <w:tcPr>
            <w:tcW w:w="1138" w:type="dxa"/>
            <w:gridSpan w:val="2"/>
            <w:tcBorders>
              <w:left w:val="single" w:sz="4" w:space="0" w:color="auto"/>
            </w:tcBorders>
            <w:shd w:val="clear" w:color="auto" w:fill="FFFFFF"/>
          </w:tcPr>
          <w:p w:rsidR="00B21C8F" w:rsidRDefault="005B24C1">
            <w:pPr>
              <w:pStyle w:val="170"/>
              <w:framePr w:w="6384" w:wrap="notBeside" w:vAnchor="text" w:hAnchor="text" w:xAlign="center" w:y="1"/>
              <w:shd w:val="clear" w:color="auto" w:fill="auto"/>
              <w:spacing w:before="0" w:line="210" w:lineRule="exact"/>
              <w:jc w:val="center"/>
            </w:pPr>
            <w:r>
              <w:rPr>
                <w:rStyle w:val="17105pt2"/>
                <w:b/>
                <w:bCs/>
              </w:rPr>
              <w:t>сбора.</w:t>
            </w:r>
          </w:p>
        </w:tc>
        <w:tc>
          <w:tcPr>
            <w:tcW w:w="1128" w:type="dxa"/>
            <w:gridSpan w:val="2"/>
            <w:tcBorders>
              <w:left w:val="single" w:sz="4" w:space="0" w:color="auto"/>
            </w:tcBorders>
            <w:shd w:val="clear" w:color="auto" w:fill="FFFFFF"/>
          </w:tcPr>
          <w:p w:rsidR="00B21C8F" w:rsidRDefault="005B24C1">
            <w:pPr>
              <w:pStyle w:val="170"/>
              <w:framePr w:w="6384" w:wrap="notBeside" w:vAnchor="text" w:hAnchor="text" w:xAlign="center" w:y="1"/>
              <w:shd w:val="clear" w:color="auto" w:fill="auto"/>
              <w:spacing w:before="0" w:line="210" w:lineRule="exact"/>
              <w:jc w:val="center"/>
            </w:pPr>
            <w:r>
              <w:rPr>
                <w:rStyle w:val="17105pt2"/>
                <w:b/>
                <w:bCs/>
              </w:rPr>
              <w:t>сбора.</w:t>
            </w:r>
          </w:p>
        </w:tc>
      </w:tr>
      <w:tr w:rsidR="00B21C8F">
        <w:trPr>
          <w:trHeight w:hRule="exact" w:val="312"/>
          <w:jc w:val="center"/>
        </w:trPr>
        <w:tc>
          <w:tcPr>
            <w:tcW w:w="2179" w:type="dxa"/>
            <w:tcBorders>
              <w:top w:val="single" w:sz="4" w:space="0" w:color="auto"/>
            </w:tcBorders>
            <w:shd w:val="clear" w:color="auto" w:fill="FFFFFF"/>
          </w:tcPr>
          <w:p w:rsidR="00B21C8F" w:rsidRDefault="00B21C8F">
            <w:pPr>
              <w:framePr w:w="6384" w:wrap="notBeside" w:vAnchor="text" w:hAnchor="text" w:xAlign="center" w:y="1"/>
              <w:rPr>
                <w:sz w:val="10"/>
                <w:szCs w:val="10"/>
              </w:rPr>
            </w:pPr>
          </w:p>
        </w:tc>
        <w:tc>
          <w:tcPr>
            <w:tcW w:w="1939" w:type="dxa"/>
            <w:tcBorders>
              <w:top w:val="single" w:sz="4" w:space="0" w:color="auto"/>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672" w:type="dxa"/>
            <w:tcBorders>
              <w:top w:val="single" w:sz="4" w:space="0" w:color="auto"/>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150" w:lineRule="exact"/>
              <w:jc w:val="center"/>
            </w:pPr>
            <w:r>
              <w:rPr>
                <w:rStyle w:val="1775pt"/>
                <w:b/>
                <w:bCs/>
              </w:rPr>
              <w:t>Р.</w:t>
            </w:r>
          </w:p>
        </w:tc>
        <w:tc>
          <w:tcPr>
            <w:tcW w:w="466" w:type="dxa"/>
            <w:tcBorders>
              <w:top w:val="single" w:sz="4" w:space="0" w:color="auto"/>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150" w:lineRule="exact"/>
              <w:jc w:val="left"/>
            </w:pPr>
            <w:r>
              <w:rPr>
                <w:rStyle w:val="1775pt"/>
                <w:b/>
                <w:bCs/>
              </w:rPr>
              <w:t>К.</w:t>
            </w:r>
          </w:p>
        </w:tc>
        <w:tc>
          <w:tcPr>
            <w:tcW w:w="677" w:type="dxa"/>
            <w:tcBorders>
              <w:top w:val="single" w:sz="4" w:space="0" w:color="auto"/>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210" w:lineRule="exact"/>
              <w:jc w:val="right"/>
            </w:pPr>
            <w:r>
              <w:rPr>
                <w:rStyle w:val="17105pt2"/>
                <w:b/>
                <w:bCs/>
              </w:rPr>
              <w:t>р. !</w:t>
            </w:r>
          </w:p>
        </w:tc>
        <w:tc>
          <w:tcPr>
            <w:tcW w:w="451" w:type="dxa"/>
            <w:tcBorders>
              <w:top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150" w:lineRule="exact"/>
              <w:jc w:val="left"/>
            </w:pPr>
            <w:r>
              <w:rPr>
                <w:rStyle w:val="1775pt"/>
                <w:b/>
                <w:bCs/>
              </w:rPr>
              <w:t>К</w:t>
            </w:r>
          </w:p>
        </w:tc>
      </w:tr>
      <w:tr w:rsidR="00B21C8F">
        <w:trPr>
          <w:trHeight w:hRule="exact" w:val="331"/>
          <w:jc w:val="center"/>
        </w:trPr>
        <w:tc>
          <w:tcPr>
            <w:tcW w:w="2179" w:type="dxa"/>
            <w:shd w:val="clear" w:color="auto" w:fill="FFFFFF"/>
          </w:tcPr>
          <w:p w:rsidR="00B21C8F" w:rsidRDefault="00B21C8F">
            <w:pPr>
              <w:framePr w:w="6384" w:wrap="notBeside" w:vAnchor="text" w:hAnchor="text" w:xAlign="center" w:y="1"/>
              <w:rPr>
                <w:sz w:val="10"/>
                <w:szCs w:val="10"/>
              </w:rPr>
            </w:pPr>
          </w:p>
        </w:tc>
        <w:tc>
          <w:tcPr>
            <w:tcW w:w="1939" w:type="dxa"/>
            <w:tcBorders>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180" w:lineRule="exact"/>
              <w:ind w:left="280"/>
              <w:jc w:val="left"/>
            </w:pPr>
            <w:r>
              <w:rPr>
                <w:rStyle w:val="179pt"/>
                <w:b/>
                <w:bCs/>
              </w:rPr>
              <w:t>На основа</w:t>
            </w:r>
            <w:r w:rsidR="001F6A11">
              <w:rPr>
                <w:rStyle w:val="179pt"/>
                <w:b/>
                <w:bCs/>
              </w:rPr>
              <w:t>ни</w:t>
            </w:r>
            <w:r>
              <w:rPr>
                <w:rStyle w:val="179pt"/>
                <w:b/>
                <w:bCs/>
              </w:rPr>
              <w:t>и Вы-</w:t>
            </w:r>
          </w:p>
        </w:tc>
        <w:tc>
          <w:tcPr>
            <w:tcW w:w="672" w:type="dxa"/>
            <w:tcBorders>
              <w:top w:val="single" w:sz="4" w:space="0" w:color="auto"/>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466" w:type="dxa"/>
            <w:tcBorders>
              <w:top w:val="single" w:sz="4" w:space="0" w:color="auto"/>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677" w:type="dxa"/>
            <w:tcBorders>
              <w:top w:val="single" w:sz="4" w:space="0" w:color="auto"/>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451" w:type="dxa"/>
            <w:tcBorders>
              <w:top w:val="single" w:sz="4" w:space="0" w:color="auto"/>
              <w:left w:val="single" w:sz="4" w:space="0" w:color="auto"/>
            </w:tcBorders>
            <w:shd w:val="clear" w:color="auto" w:fill="FFFFFF"/>
          </w:tcPr>
          <w:p w:rsidR="00B21C8F" w:rsidRDefault="00B21C8F">
            <w:pPr>
              <w:framePr w:w="6384" w:wrap="notBeside" w:vAnchor="text" w:hAnchor="text" w:xAlign="center" w:y="1"/>
              <w:rPr>
                <w:sz w:val="10"/>
                <w:szCs w:val="10"/>
              </w:rPr>
            </w:pPr>
          </w:p>
        </w:tc>
      </w:tr>
      <w:tr w:rsidR="00B21C8F">
        <w:trPr>
          <w:trHeight w:hRule="exact" w:val="456"/>
          <w:jc w:val="center"/>
        </w:trPr>
        <w:tc>
          <w:tcPr>
            <w:tcW w:w="2179" w:type="dxa"/>
            <w:shd w:val="clear" w:color="auto" w:fill="FFFFFF"/>
          </w:tcPr>
          <w:p w:rsidR="00B21C8F" w:rsidRDefault="00B21C8F">
            <w:pPr>
              <w:framePr w:w="6384" w:wrap="notBeside" w:vAnchor="text" w:hAnchor="text" w:xAlign="center" w:y="1"/>
              <w:rPr>
                <w:sz w:val="10"/>
                <w:szCs w:val="10"/>
              </w:rPr>
            </w:pPr>
          </w:p>
        </w:tc>
        <w:tc>
          <w:tcPr>
            <w:tcW w:w="1939" w:type="dxa"/>
            <w:tcBorders>
              <w:left w:val="single" w:sz="4" w:space="0" w:color="auto"/>
            </w:tcBorders>
            <w:shd w:val="clear" w:color="auto" w:fill="FFFFFF"/>
          </w:tcPr>
          <w:p w:rsidR="00B21C8F" w:rsidRDefault="005B24C1">
            <w:pPr>
              <w:pStyle w:val="170"/>
              <w:framePr w:w="6384" w:wrap="notBeside" w:vAnchor="text" w:hAnchor="text" w:xAlign="center" w:y="1"/>
              <w:shd w:val="clear" w:color="auto" w:fill="auto"/>
              <w:spacing w:before="0" w:line="209" w:lineRule="exact"/>
            </w:pPr>
            <w:r>
              <w:rPr>
                <w:rStyle w:val="179pt"/>
                <w:b/>
                <w:bCs/>
              </w:rPr>
              <w:t>сочайше утвержден</w:t>
            </w:r>
            <w:r w:rsidR="001F6A11">
              <w:rPr>
                <w:rStyle w:val="179pt"/>
                <w:b/>
                <w:bCs/>
              </w:rPr>
              <w:t>ного</w:t>
            </w:r>
            <w:r>
              <w:rPr>
                <w:rStyle w:val="179pt"/>
                <w:b/>
                <w:bCs/>
              </w:rPr>
              <w:t xml:space="preserve"> мн</w:t>
            </w:r>
            <w:r w:rsidR="001F6A11">
              <w:rPr>
                <w:rStyle w:val="179pt"/>
                <w:b/>
                <w:bCs/>
              </w:rPr>
              <w:t>ени</w:t>
            </w:r>
            <w:r>
              <w:rPr>
                <w:rStyle w:val="179pt"/>
                <w:b/>
                <w:bCs/>
              </w:rPr>
              <w:t>я государ-</w:t>
            </w:r>
          </w:p>
        </w:tc>
        <w:tc>
          <w:tcPr>
            <w:tcW w:w="672"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r>
      <w:tr w:rsidR="00B21C8F">
        <w:trPr>
          <w:trHeight w:hRule="exact" w:val="173"/>
          <w:jc w:val="center"/>
        </w:trPr>
        <w:tc>
          <w:tcPr>
            <w:tcW w:w="2179" w:type="dxa"/>
            <w:shd w:val="clear" w:color="auto" w:fill="FFFFFF"/>
          </w:tcPr>
          <w:p w:rsidR="00B21C8F" w:rsidRDefault="00B21C8F">
            <w:pPr>
              <w:framePr w:w="6384" w:wrap="notBeside" w:vAnchor="text" w:hAnchor="text" w:xAlign="center" w:y="1"/>
              <w:rPr>
                <w:sz w:val="10"/>
                <w:szCs w:val="10"/>
              </w:rPr>
            </w:pPr>
          </w:p>
        </w:tc>
        <w:tc>
          <w:tcPr>
            <w:tcW w:w="1939" w:type="dxa"/>
            <w:tcBorders>
              <w:left w:val="single" w:sz="4" w:space="0" w:color="auto"/>
            </w:tcBorders>
            <w:shd w:val="clear" w:color="auto" w:fill="FFFFFF"/>
          </w:tcPr>
          <w:p w:rsidR="00B21C8F" w:rsidRDefault="005B24C1">
            <w:pPr>
              <w:pStyle w:val="170"/>
              <w:framePr w:w="6384" w:wrap="notBeside" w:vAnchor="text" w:hAnchor="text" w:xAlign="center" w:y="1"/>
              <w:shd w:val="clear" w:color="auto" w:fill="auto"/>
              <w:spacing w:before="0" w:line="180" w:lineRule="exact"/>
            </w:pPr>
            <w:r>
              <w:rPr>
                <w:rStyle w:val="179pt"/>
                <w:b/>
                <w:bCs/>
              </w:rPr>
              <w:t>ственеаго сов</w:t>
            </w:r>
            <w:r w:rsidR="001F6A11">
              <w:rPr>
                <w:rStyle w:val="179pt"/>
                <w:b/>
                <w:bCs/>
              </w:rPr>
              <w:t>е</w:t>
            </w:r>
            <w:r>
              <w:rPr>
                <w:rStyle w:val="179pt"/>
                <w:b/>
                <w:bCs/>
              </w:rPr>
              <w:t>та от</w:t>
            </w:r>
          </w:p>
        </w:tc>
        <w:tc>
          <w:tcPr>
            <w:tcW w:w="672"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r>
      <w:tr w:rsidR="00B21C8F">
        <w:trPr>
          <w:trHeight w:hRule="exact" w:val="451"/>
          <w:jc w:val="center"/>
        </w:trPr>
        <w:tc>
          <w:tcPr>
            <w:tcW w:w="2179" w:type="dxa"/>
            <w:vMerge w:val="restart"/>
            <w:shd w:val="clear" w:color="auto" w:fill="FFFFFF"/>
            <w:vAlign w:val="bottom"/>
          </w:tcPr>
          <w:p w:rsidR="00B21C8F" w:rsidRDefault="005B24C1">
            <w:pPr>
              <w:pStyle w:val="170"/>
              <w:framePr w:w="6384" w:wrap="notBeside" w:vAnchor="text" w:hAnchor="text" w:xAlign="center" w:y="1"/>
              <w:shd w:val="clear" w:color="auto" w:fill="auto"/>
              <w:spacing w:before="0" w:line="180" w:lineRule="exact"/>
              <w:ind w:left="260"/>
              <w:jc w:val="left"/>
            </w:pPr>
            <w:r>
              <w:rPr>
                <w:rStyle w:val="179pt"/>
                <w:b/>
                <w:bCs/>
              </w:rPr>
              <w:t>Согласно постановле-</w:t>
            </w:r>
          </w:p>
        </w:tc>
        <w:tc>
          <w:tcPr>
            <w:tcW w:w="1939" w:type="dxa"/>
            <w:tcBorders>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209" w:lineRule="exact"/>
            </w:pPr>
            <w:r>
              <w:rPr>
                <w:rStyle w:val="179pt"/>
                <w:b/>
                <w:bCs/>
              </w:rPr>
              <w:t>21 ноября 1867 г. и постановле</w:t>
            </w:r>
            <w:r w:rsidR="001F6A11">
              <w:rPr>
                <w:rStyle w:val="179pt"/>
                <w:b/>
                <w:bCs/>
              </w:rPr>
              <w:t>ни</w:t>
            </w:r>
            <w:r>
              <w:rPr>
                <w:rStyle w:val="179pt"/>
                <w:b/>
                <w:bCs/>
              </w:rPr>
              <w:t>я Губерн-</w:t>
            </w:r>
          </w:p>
        </w:tc>
        <w:tc>
          <w:tcPr>
            <w:tcW w:w="672"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r>
      <w:tr w:rsidR="00B21C8F">
        <w:trPr>
          <w:trHeight w:hRule="exact" w:val="187"/>
          <w:jc w:val="center"/>
        </w:trPr>
        <w:tc>
          <w:tcPr>
            <w:tcW w:w="2179" w:type="dxa"/>
            <w:vMerge/>
            <w:shd w:val="clear" w:color="auto" w:fill="FFFFFF"/>
            <w:vAlign w:val="bottom"/>
          </w:tcPr>
          <w:p w:rsidR="00B21C8F" w:rsidRDefault="00B21C8F">
            <w:pPr>
              <w:framePr w:w="6384" w:wrap="notBeside" w:vAnchor="text" w:hAnchor="text" w:xAlign="center" w:y="1"/>
            </w:pPr>
          </w:p>
        </w:tc>
        <w:tc>
          <w:tcPr>
            <w:tcW w:w="1939" w:type="dxa"/>
            <w:tcBorders>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180" w:lineRule="exact"/>
            </w:pPr>
            <w:r>
              <w:rPr>
                <w:rStyle w:val="179pt"/>
                <w:b/>
                <w:bCs/>
              </w:rPr>
              <w:t>с</w:t>
            </w:r>
            <w:r w:rsidR="001F6A11">
              <w:rPr>
                <w:rStyle w:val="179pt"/>
                <w:b/>
                <w:bCs/>
              </w:rPr>
              <w:t>кого</w:t>
            </w:r>
            <w:r>
              <w:rPr>
                <w:rStyle w:val="179pt"/>
                <w:b/>
                <w:bCs/>
              </w:rPr>
              <w:t xml:space="preserve"> Собра</w:t>
            </w:r>
            <w:r w:rsidR="001F6A11">
              <w:rPr>
                <w:rStyle w:val="179pt"/>
                <w:b/>
                <w:bCs/>
              </w:rPr>
              <w:t>ни</w:t>
            </w:r>
            <w:r>
              <w:rPr>
                <w:rStyle w:val="179pt"/>
                <w:b/>
                <w:bCs/>
              </w:rPr>
              <w:t>я от 11</w:t>
            </w:r>
          </w:p>
        </w:tc>
        <w:tc>
          <w:tcPr>
            <w:tcW w:w="672" w:type="dxa"/>
            <w:tcBorders>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210" w:lineRule="exact"/>
              <w:jc w:val="right"/>
            </w:pPr>
            <w:r>
              <w:rPr>
                <w:rStyle w:val="17105pt2"/>
                <w:b/>
                <w:bCs/>
              </w:rPr>
              <w:t>487</w:t>
            </w:r>
          </w:p>
        </w:tc>
        <w:tc>
          <w:tcPr>
            <w:tcW w:w="466" w:type="dxa"/>
            <w:tcBorders>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80" w:lineRule="exact"/>
              <w:jc w:val="left"/>
            </w:pPr>
            <w:r>
              <w:rPr>
                <w:rStyle w:val="17Tahoma4pt1"/>
              </w:rPr>
              <w:t>—</w:t>
            </w:r>
          </w:p>
        </w:tc>
        <w:tc>
          <w:tcPr>
            <w:tcW w:w="677" w:type="dxa"/>
            <w:tcBorders>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210" w:lineRule="exact"/>
              <w:jc w:val="right"/>
            </w:pPr>
            <w:r>
              <w:rPr>
                <w:rStyle w:val="17105pt2"/>
                <w:b/>
                <w:bCs/>
              </w:rPr>
              <w:t>780</w:t>
            </w:r>
          </w:p>
        </w:tc>
        <w:tc>
          <w:tcPr>
            <w:tcW w:w="451" w:type="dxa"/>
            <w:tcBorders>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210" w:lineRule="exact"/>
              <w:jc w:val="left"/>
            </w:pPr>
            <w:r>
              <w:rPr>
                <w:rStyle w:val="17105pt2"/>
                <w:b/>
                <w:bCs/>
              </w:rPr>
              <w:t>50</w:t>
            </w:r>
          </w:p>
        </w:tc>
      </w:tr>
      <w:tr w:rsidR="00B21C8F">
        <w:trPr>
          <w:trHeight w:hRule="exact" w:val="226"/>
          <w:jc w:val="center"/>
        </w:trPr>
        <w:tc>
          <w:tcPr>
            <w:tcW w:w="2179" w:type="dxa"/>
            <w:shd w:val="clear" w:color="auto" w:fill="FFFFFF"/>
            <w:vAlign w:val="bottom"/>
          </w:tcPr>
          <w:p w:rsidR="00B21C8F" w:rsidRDefault="001F6A11">
            <w:pPr>
              <w:pStyle w:val="170"/>
              <w:framePr w:w="6384" w:wrap="notBeside" w:vAnchor="text" w:hAnchor="text" w:xAlign="center" w:y="1"/>
              <w:shd w:val="clear" w:color="auto" w:fill="auto"/>
              <w:spacing w:before="0" w:line="180" w:lineRule="exact"/>
              <w:jc w:val="left"/>
            </w:pPr>
            <w:r>
              <w:rPr>
                <w:rStyle w:val="179pt"/>
                <w:b/>
                <w:bCs/>
              </w:rPr>
              <w:t>ни</w:t>
            </w:r>
            <w:r w:rsidR="005B24C1">
              <w:rPr>
                <w:rStyle w:val="179pt"/>
                <w:b/>
                <w:bCs/>
              </w:rPr>
              <w:t>ю У</w:t>
            </w:r>
            <w:r>
              <w:rPr>
                <w:rStyle w:val="179pt"/>
                <w:b/>
                <w:bCs/>
              </w:rPr>
              <w:t>е</w:t>
            </w:r>
            <w:r w:rsidR="005B24C1">
              <w:rPr>
                <w:rStyle w:val="179pt"/>
                <w:b/>
                <w:bCs/>
              </w:rPr>
              <w:t>зд</w:t>
            </w:r>
            <w:r>
              <w:rPr>
                <w:rStyle w:val="179pt"/>
                <w:b/>
                <w:bCs/>
              </w:rPr>
              <w:t>ного</w:t>
            </w:r>
            <w:r w:rsidR="005B24C1">
              <w:rPr>
                <w:rStyle w:val="179pt"/>
                <w:b/>
                <w:bCs/>
              </w:rPr>
              <w:t xml:space="preserve"> Собра</w:t>
            </w:r>
            <w:r>
              <w:rPr>
                <w:rStyle w:val="179pt"/>
                <w:b/>
                <w:bCs/>
              </w:rPr>
              <w:t>ни</w:t>
            </w:r>
            <w:r w:rsidR="005B24C1">
              <w:rPr>
                <w:rStyle w:val="179pt"/>
                <w:b/>
                <w:bCs/>
              </w:rPr>
              <w:t>я</w:t>
            </w:r>
          </w:p>
        </w:tc>
        <w:tc>
          <w:tcPr>
            <w:tcW w:w="1939" w:type="dxa"/>
            <w:tcBorders>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180" w:lineRule="exact"/>
            </w:pPr>
            <w:r>
              <w:rPr>
                <w:rStyle w:val="179pt"/>
                <w:b/>
                <w:bCs/>
              </w:rPr>
              <w:t>декабря 1866 г. о</w:t>
            </w:r>
          </w:p>
        </w:tc>
        <w:tc>
          <w:tcPr>
            <w:tcW w:w="672"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r>
      <w:tr w:rsidR="00B21C8F">
        <w:trPr>
          <w:trHeight w:hRule="exact" w:val="221"/>
          <w:jc w:val="center"/>
        </w:trPr>
        <w:tc>
          <w:tcPr>
            <w:tcW w:w="2179" w:type="dxa"/>
            <w:shd w:val="clear" w:color="auto" w:fill="FFFFFF"/>
            <w:vAlign w:val="bottom"/>
          </w:tcPr>
          <w:p w:rsidR="00B21C8F" w:rsidRDefault="005B24C1">
            <w:pPr>
              <w:pStyle w:val="170"/>
              <w:framePr w:w="6384" w:wrap="notBeside" w:vAnchor="text" w:hAnchor="text" w:xAlign="center" w:y="1"/>
              <w:shd w:val="clear" w:color="auto" w:fill="auto"/>
              <w:spacing w:before="0" w:line="180" w:lineRule="exact"/>
              <w:jc w:val="left"/>
            </w:pPr>
            <w:r>
              <w:rPr>
                <w:rStyle w:val="179pt"/>
                <w:b/>
                <w:bCs/>
              </w:rPr>
              <w:t>от 1 октября 1866 г.,</w:t>
            </w:r>
          </w:p>
        </w:tc>
        <w:tc>
          <w:tcPr>
            <w:tcW w:w="1939" w:type="dxa"/>
            <w:tcBorders>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180" w:lineRule="exact"/>
            </w:pPr>
            <w:r>
              <w:rPr>
                <w:rStyle w:val="179pt"/>
                <w:b/>
                <w:bCs/>
              </w:rPr>
              <w:t>пересмотр</w:t>
            </w:r>
            <w:r w:rsidR="001F6A11">
              <w:rPr>
                <w:rStyle w:val="179pt"/>
                <w:b/>
                <w:bCs/>
              </w:rPr>
              <w:t>е</w:t>
            </w:r>
            <w:r>
              <w:rPr>
                <w:rStyle w:val="179pt"/>
                <w:b/>
                <w:bCs/>
              </w:rPr>
              <w:t xml:space="preserve"> у</w:t>
            </w:r>
            <w:r w:rsidR="001F6A11">
              <w:rPr>
                <w:rStyle w:val="179pt"/>
                <w:b/>
                <w:bCs/>
              </w:rPr>
              <w:t>е</w:t>
            </w:r>
            <w:r>
              <w:rPr>
                <w:rStyle w:val="179pt"/>
                <w:b/>
                <w:bCs/>
              </w:rPr>
              <w:t>здных</w:t>
            </w:r>
          </w:p>
        </w:tc>
        <w:tc>
          <w:tcPr>
            <w:tcW w:w="672"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r>
      <w:tr w:rsidR="00B21C8F">
        <w:trPr>
          <w:trHeight w:hRule="exact" w:val="206"/>
          <w:jc w:val="center"/>
        </w:trPr>
        <w:tc>
          <w:tcPr>
            <w:tcW w:w="2179" w:type="dxa"/>
            <w:shd w:val="clear" w:color="auto" w:fill="FFFFFF"/>
            <w:vAlign w:val="bottom"/>
          </w:tcPr>
          <w:p w:rsidR="00B21C8F" w:rsidRDefault="005B24C1">
            <w:pPr>
              <w:pStyle w:val="170"/>
              <w:framePr w:w="6384" w:wrap="notBeside" w:vAnchor="text" w:hAnchor="text" w:xAlign="center" w:y="1"/>
              <w:shd w:val="clear" w:color="auto" w:fill="auto"/>
              <w:spacing w:before="0" w:line="180" w:lineRule="exact"/>
              <w:jc w:val="left"/>
            </w:pPr>
            <w:r>
              <w:rPr>
                <w:rStyle w:val="179pt"/>
                <w:b/>
                <w:bCs/>
              </w:rPr>
              <w:t>сбор с свид</w:t>
            </w:r>
            <w:r w:rsidR="001F6A11">
              <w:rPr>
                <w:rStyle w:val="179pt"/>
                <w:b/>
                <w:bCs/>
              </w:rPr>
              <w:t>е</w:t>
            </w:r>
            <w:r>
              <w:rPr>
                <w:rStyle w:val="179pt"/>
                <w:b/>
                <w:bCs/>
              </w:rPr>
              <w:t>тельств</w:t>
            </w:r>
          </w:p>
        </w:tc>
        <w:tc>
          <w:tcPr>
            <w:tcW w:w="1939" w:type="dxa"/>
            <w:tcBorders>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180" w:lineRule="exact"/>
            </w:pPr>
            <w:r>
              <w:rPr>
                <w:rStyle w:val="179pt"/>
                <w:b/>
                <w:bCs/>
              </w:rPr>
              <w:t>см</w:t>
            </w:r>
            <w:r w:rsidR="001F6A11">
              <w:rPr>
                <w:rStyle w:val="179pt"/>
                <w:b/>
                <w:bCs/>
              </w:rPr>
              <w:t>е</w:t>
            </w:r>
            <w:r>
              <w:rPr>
                <w:rStyle w:val="179pt"/>
                <w:b/>
                <w:bCs/>
              </w:rPr>
              <w:t>т и раскладок и</w:t>
            </w:r>
          </w:p>
        </w:tc>
        <w:tc>
          <w:tcPr>
            <w:tcW w:w="672"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r>
      <w:tr w:rsidR="00B21C8F">
        <w:trPr>
          <w:trHeight w:hRule="exact" w:val="211"/>
          <w:jc w:val="center"/>
        </w:trPr>
        <w:tc>
          <w:tcPr>
            <w:tcW w:w="2179" w:type="dxa"/>
            <w:shd w:val="clear" w:color="auto" w:fill="FFFFFF"/>
          </w:tcPr>
          <w:p w:rsidR="00B21C8F" w:rsidRDefault="005B24C1">
            <w:pPr>
              <w:pStyle w:val="170"/>
              <w:framePr w:w="6384" w:wrap="notBeside" w:vAnchor="text" w:hAnchor="text" w:xAlign="center" w:y="1"/>
              <w:shd w:val="clear" w:color="auto" w:fill="auto"/>
              <w:spacing w:before="0" w:line="180" w:lineRule="exact"/>
              <w:jc w:val="left"/>
            </w:pPr>
            <w:r>
              <w:rPr>
                <w:rStyle w:val="179pt"/>
                <w:b/>
                <w:bCs/>
              </w:rPr>
              <w:t>опред</w:t>
            </w:r>
            <w:r w:rsidR="001F6A11">
              <w:rPr>
                <w:rStyle w:val="179pt"/>
                <w:b/>
                <w:bCs/>
              </w:rPr>
              <w:t>е</w:t>
            </w:r>
            <w:r>
              <w:rPr>
                <w:rStyle w:val="179pt"/>
                <w:b/>
                <w:bCs/>
              </w:rPr>
              <w:t>лен в разм</w:t>
            </w:r>
            <w:r w:rsidR="001F6A11">
              <w:rPr>
                <w:rStyle w:val="179pt"/>
                <w:b/>
                <w:bCs/>
              </w:rPr>
              <w:t>е</w:t>
            </w:r>
            <w:r>
              <w:rPr>
                <w:rStyle w:val="179pt"/>
                <w:b/>
                <w:bCs/>
              </w:rPr>
              <w:t>р</w:t>
            </w:r>
            <w:r w:rsidR="001F6A11">
              <w:rPr>
                <w:rStyle w:val="179pt"/>
                <w:b/>
                <w:bCs/>
              </w:rPr>
              <w:t>е</w:t>
            </w:r>
          </w:p>
        </w:tc>
        <w:tc>
          <w:tcPr>
            <w:tcW w:w="1939" w:type="dxa"/>
            <w:tcBorders>
              <w:left w:val="single" w:sz="4" w:space="0" w:color="auto"/>
            </w:tcBorders>
            <w:shd w:val="clear" w:color="auto" w:fill="FFFFFF"/>
          </w:tcPr>
          <w:p w:rsidR="00B21C8F" w:rsidRDefault="005B24C1">
            <w:pPr>
              <w:pStyle w:val="170"/>
              <w:framePr w:w="6384" w:wrap="notBeside" w:vAnchor="text" w:hAnchor="text" w:xAlign="center" w:y="1"/>
              <w:shd w:val="clear" w:color="auto" w:fill="auto"/>
              <w:spacing w:before="0" w:line="180" w:lineRule="exact"/>
            </w:pPr>
            <w:r>
              <w:rPr>
                <w:rStyle w:val="179pt"/>
                <w:b/>
                <w:bCs/>
              </w:rPr>
              <w:t>распред</w:t>
            </w:r>
            <w:r w:rsidR="001F6A11">
              <w:rPr>
                <w:rStyle w:val="179pt"/>
                <w:b/>
                <w:bCs/>
              </w:rPr>
              <w:t>е</w:t>
            </w:r>
            <w:r>
              <w:rPr>
                <w:rStyle w:val="179pt"/>
                <w:b/>
                <w:bCs/>
              </w:rPr>
              <w:t>ле</w:t>
            </w:r>
            <w:r w:rsidR="001F6A11">
              <w:rPr>
                <w:rStyle w:val="179pt"/>
                <w:b/>
                <w:bCs/>
              </w:rPr>
              <w:t>ни</w:t>
            </w:r>
            <w:r>
              <w:rPr>
                <w:rStyle w:val="179pt"/>
                <w:b/>
                <w:bCs/>
              </w:rPr>
              <w:t>и про-</w:t>
            </w:r>
          </w:p>
        </w:tc>
        <w:tc>
          <w:tcPr>
            <w:tcW w:w="672"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r>
      <w:tr w:rsidR="00B21C8F">
        <w:trPr>
          <w:trHeight w:hRule="exact" w:val="202"/>
          <w:jc w:val="center"/>
        </w:trPr>
        <w:tc>
          <w:tcPr>
            <w:tcW w:w="2179" w:type="dxa"/>
            <w:shd w:val="clear" w:color="auto" w:fill="FFFFFF"/>
          </w:tcPr>
          <w:p w:rsidR="00B21C8F" w:rsidRDefault="005B24C1">
            <w:pPr>
              <w:pStyle w:val="170"/>
              <w:framePr w:w="6384" w:wrap="notBeside" w:vAnchor="text" w:hAnchor="text" w:xAlign="center" w:y="1"/>
              <w:shd w:val="clear" w:color="auto" w:fill="auto"/>
              <w:spacing w:before="0" w:line="180" w:lineRule="exact"/>
              <w:jc w:val="left"/>
            </w:pPr>
            <w:r>
              <w:rPr>
                <w:rStyle w:val="179pt"/>
                <w:b/>
                <w:bCs/>
              </w:rPr>
              <w:t>10% с суммы казенной</w:t>
            </w:r>
          </w:p>
        </w:tc>
        <w:tc>
          <w:tcPr>
            <w:tcW w:w="1939" w:type="dxa"/>
            <w:tcBorders>
              <w:left w:val="single" w:sz="4" w:space="0" w:color="auto"/>
            </w:tcBorders>
            <w:shd w:val="clear" w:color="auto" w:fill="FFFFFF"/>
          </w:tcPr>
          <w:p w:rsidR="00B21C8F" w:rsidRDefault="005B24C1">
            <w:pPr>
              <w:pStyle w:val="170"/>
              <w:framePr w:w="6384" w:wrap="notBeside" w:vAnchor="text" w:hAnchor="text" w:xAlign="center" w:y="1"/>
              <w:shd w:val="clear" w:color="auto" w:fill="auto"/>
              <w:spacing w:before="0" w:line="180" w:lineRule="exact"/>
            </w:pPr>
            <w:r>
              <w:rPr>
                <w:rStyle w:val="179pt"/>
                <w:b/>
                <w:bCs/>
              </w:rPr>
              <w:t>цент</w:t>
            </w:r>
            <w:r w:rsidR="001F6A11">
              <w:rPr>
                <w:rStyle w:val="179pt"/>
                <w:b/>
                <w:bCs/>
              </w:rPr>
              <w:t>ного</w:t>
            </w:r>
            <w:r>
              <w:rPr>
                <w:rStyle w:val="179pt"/>
                <w:b/>
                <w:bCs/>
              </w:rPr>
              <w:t xml:space="preserve"> сбора с</w:t>
            </w:r>
          </w:p>
        </w:tc>
        <w:tc>
          <w:tcPr>
            <w:tcW w:w="672" w:type="dxa"/>
            <w:tcBorders>
              <w:left w:val="single" w:sz="4" w:space="0" w:color="auto"/>
            </w:tcBorders>
            <w:shd w:val="clear" w:color="auto" w:fill="FFFFFF"/>
          </w:tcPr>
          <w:p w:rsidR="00B21C8F" w:rsidRDefault="005B24C1">
            <w:pPr>
              <w:pStyle w:val="170"/>
              <w:framePr w:w="6384" w:wrap="notBeside" w:vAnchor="text" w:hAnchor="text" w:xAlign="center" w:y="1"/>
              <w:shd w:val="clear" w:color="auto" w:fill="auto"/>
              <w:spacing w:before="0" w:line="180" w:lineRule="exact"/>
              <w:jc w:val="right"/>
            </w:pPr>
            <w:r>
              <w:rPr>
                <w:rStyle w:val="179pt"/>
                <w:b/>
                <w:bCs/>
              </w:rPr>
              <w:t>159</w:t>
            </w:r>
          </w:p>
        </w:tc>
        <w:tc>
          <w:tcPr>
            <w:tcW w:w="466" w:type="dxa"/>
            <w:tcBorders>
              <w:left w:val="single" w:sz="4" w:space="0" w:color="auto"/>
            </w:tcBorders>
            <w:shd w:val="clear" w:color="auto" w:fill="FFFFFF"/>
          </w:tcPr>
          <w:p w:rsidR="00B21C8F" w:rsidRDefault="005B24C1">
            <w:pPr>
              <w:pStyle w:val="170"/>
              <w:framePr w:w="6384" w:wrap="notBeside" w:vAnchor="text" w:hAnchor="text" w:xAlign="center" w:y="1"/>
              <w:shd w:val="clear" w:color="auto" w:fill="auto"/>
              <w:spacing w:before="0" w:line="210" w:lineRule="exact"/>
              <w:jc w:val="left"/>
            </w:pPr>
            <w:r>
              <w:rPr>
                <w:rStyle w:val="17105pt2"/>
                <w:b/>
                <w:bCs/>
              </w:rPr>
              <w:t>30</w:t>
            </w:r>
          </w:p>
        </w:tc>
        <w:tc>
          <w:tcPr>
            <w:tcW w:w="677" w:type="dxa"/>
            <w:tcBorders>
              <w:left w:val="single" w:sz="4" w:space="0" w:color="auto"/>
            </w:tcBorders>
            <w:shd w:val="clear" w:color="auto" w:fill="FFFFFF"/>
          </w:tcPr>
          <w:p w:rsidR="00B21C8F" w:rsidRDefault="005B24C1">
            <w:pPr>
              <w:pStyle w:val="170"/>
              <w:framePr w:w="6384" w:wrap="notBeside" w:vAnchor="text" w:hAnchor="text" w:xAlign="center" w:y="1"/>
              <w:shd w:val="clear" w:color="auto" w:fill="auto"/>
              <w:spacing w:before="0" w:line="210" w:lineRule="exact"/>
              <w:jc w:val="right"/>
            </w:pPr>
            <w:r>
              <w:rPr>
                <w:rStyle w:val="17105pt2"/>
                <w:b/>
                <w:bCs/>
              </w:rPr>
              <w:t>159</w:t>
            </w:r>
          </w:p>
        </w:tc>
        <w:tc>
          <w:tcPr>
            <w:tcW w:w="451" w:type="dxa"/>
            <w:tcBorders>
              <w:left w:val="single" w:sz="4" w:space="0" w:color="auto"/>
            </w:tcBorders>
            <w:shd w:val="clear" w:color="auto" w:fill="FFFFFF"/>
          </w:tcPr>
          <w:p w:rsidR="00B21C8F" w:rsidRDefault="005B24C1">
            <w:pPr>
              <w:pStyle w:val="170"/>
              <w:framePr w:w="6384" w:wrap="notBeside" w:vAnchor="text" w:hAnchor="text" w:xAlign="center" w:y="1"/>
              <w:shd w:val="clear" w:color="auto" w:fill="auto"/>
              <w:spacing w:before="0" w:line="210" w:lineRule="exact"/>
              <w:jc w:val="left"/>
            </w:pPr>
            <w:r>
              <w:rPr>
                <w:rStyle w:val="17105pt2"/>
                <w:b/>
                <w:bCs/>
              </w:rPr>
              <w:t>30</w:t>
            </w:r>
          </w:p>
        </w:tc>
      </w:tr>
      <w:tr w:rsidR="00B21C8F">
        <w:trPr>
          <w:trHeight w:hRule="exact" w:val="206"/>
          <w:jc w:val="center"/>
        </w:trPr>
        <w:tc>
          <w:tcPr>
            <w:tcW w:w="2179" w:type="dxa"/>
            <w:shd w:val="clear" w:color="auto" w:fill="FFFFFF"/>
            <w:vAlign w:val="bottom"/>
          </w:tcPr>
          <w:p w:rsidR="00B21C8F" w:rsidRDefault="005B24C1">
            <w:pPr>
              <w:pStyle w:val="170"/>
              <w:framePr w:w="6384" w:wrap="notBeside" w:vAnchor="text" w:hAnchor="text" w:xAlign="center" w:y="1"/>
              <w:shd w:val="clear" w:color="auto" w:fill="auto"/>
              <w:spacing w:before="0" w:line="180" w:lineRule="exact"/>
              <w:jc w:val="left"/>
            </w:pPr>
            <w:r>
              <w:rPr>
                <w:rStyle w:val="179pt"/>
                <w:b/>
                <w:bCs/>
              </w:rPr>
              <w:t>пошлины, а сбор с би</w:t>
            </w:r>
          </w:p>
        </w:tc>
        <w:tc>
          <w:tcPr>
            <w:tcW w:w="1939" w:type="dxa"/>
            <w:tcBorders>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180" w:lineRule="exact"/>
            </w:pPr>
            <w:r>
              <w:rPr>
                <w:rStyle w:val="179pt"/>
                <w:b/>
                <w:bCs/>
              </w:rPr>
              <w:t>свид</w:t>
            </w:r>
            <w:r w:rsidR="001F6A11">
              <w:rPr>
                <w:rStyle w:val="179pt"/>
                <w:b/>
                <w:bCs/>
              </w:rPr>
              <w:t>е</w:t>
            </w:r>
            <w:r>
              <w:rPr>
                <w:rStyle w:val="179pt"/>
                <w:b/>
                <w:bCs/>
              </w:rPr>
              <w:t>тельств, биле</w:t>
            </w:r>
          </w:p>
        </w:tc>
        <w:tc>
          <w:tcPr>
            <w:tcW w:w="672"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r>
      <w:tr w:rsidR="00B21C8F">
        <w:trPr>
          <w:trHeight w:hRule="exact" w:val="216"/>
          <w:jc w:val="center"/>
        </w:trPr>
        <w:tc>
          <w:tcPr>
            <w:tcW w:w="2179" w:type="dxa"/>
            <w:shd w:val="clear" w:color="auto" w:fill="FFFFFF"/>
            <w:vAlign w:val="bottom"/>
          </w:tcPr>
          <w:p w:rsidR="00B21C8F" w:rsidRDefault="005B24C1">
            <w:pPr>
              <w:pStyle w:val="170"/>
              <w:framePr w:w="6384" w:wrap="notBeside" w:vAnchor="text" w:hAnchor="text" w:xAlign="center" w:y="1"/>
              <w:shd w:val="clear" w:color="auto" w:fill="auto"/>
              <w:spacing w:before="0" w:line="180" w:lineRule="exact"/>
              <w:jc w:val="left"/>
            </w:pPr>
            <w:r>
              <w:rPr>
                <w:rStyle w:val="179pt"/>
                <w:b/>
                <w:bCs/>
              </w:rPr>
              <w:t>летов в разм</w:t>
            </w:r>
            <w:r w:rsidR="001F6A11">
              <w:rPr>
                <w:rStyle w:val="179pt"/>
                <w:b/>
                <w:bCs/>
              </w:rPr>
              <w:t>е</w:t>
            </w:r>
            <w:r>
              <w:rPr>
                <w:rStyle w:val="179pt"/>
                <w:b/>
                <w:bCs/>
              </w:rPr>
              <w:t>р</w:t>
            </w:r>
            <w:r w:rsidR="001F6A11">
              <w:rPr>
                <w:rStyle w:val="179pt"/>
                <w:b/>
                <w:bCs/>
              </w:rPr>
              <w:t>е</w:t>
            </w:r>
            <w:r>
              <w:rPr>
                <w:rStyle w:val="179pt"/>
                <w:b/>
                <w:bCs/>
              </w:rPr>
              <w:t xml:space="preserve"> 4Ѵі%</w:t>
            </w:r>
          </w:p>
        </w:tc>
        <w:tc>
          <w:tcPr>
            <w:tcW w:w="1939" w:type="dxa"/>
            <w:tcBorders>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180" w:lineRule="exact"/>
            </w:pPr>
            <w:r>
              <w:rPr>
                <w:rStyle w:val="179pt"/>
                <w:b/>
                <w:bCs/>
              </w:rPr>
              <w:t>тов и патентов ме</w:t>
            </w:r>
          </w:p>
        </w:tc>
        <w:tc>
          <w:tcPr>
            <w:tcW w:w="672"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r>
      <w:tr w:rsidR="00B21C8F">
        <w:trPr>
          <w:trHeight w:hRule="exact" w:val="211"/>
          <w:jc w:val="center"/>
        </w:trPr>
        <w:tc>
          <w:tcPr>
            <w:tcW w:w="2179" w:type="dxa"/>
            <w:shd w:val="clear" w:color="auto" w:fill="FFFFFF"/>
          </w:tcPr>
          <w:p w:rsidR="00B21C8F" w:rsidRDefault="005B24C1">
            <w:pPr>
              <w:pStyle w:val="170"/>
              <w:framePr w:w="6384" w:wrap="notBeside" w:vAnchor="text" w:hAnchor="text" w:xAlign="center" w:y="1"/>
              <w:shd w:val="clear" w:color="auto" w:fill="auto"/>
              <w:spacing w:before="0" w:line="180" w:lineRule="exact"/>
              <w:jc w:val="left"/>
            </w:pPr>
            <w:r>
              <w:rPr>
                <w:rStyle w:val="179pt"/>
                <w:b/>
                <w:bCs/>
              </w:rPr>
              <w:t>с капятализованной из</w:t>
            </w:r>
          </w:p>
        </w:tc>
        <w:tc>
          <w:tcPr>
            <w:tcW w:w="1939" w:type="dxa"/>
            <w:tcBorders>
              <w:left w:val="single" w:sz="4" w:space="0" w:color="auto"/>
            </w:tcBorders>
            <w:shd w:val="clear" w:color="auto" w:fill="FFFFFF"/>
          </w:tcPr>
          <w:p w:rsidR="00B21C8F" w:rsidRDefault="005B24C1">
            <w:pPr>
              <w:pStyle w:val="170"/>
              <w:framePr w:w="6384" w:wrap="notBeside" w:vAnchor="text" w:hAnchor="text" w:xAlign="center" w:y="1"/>
              <w:shd w:val="clear" w:color="auto" w:fill="auto"/>
              <w:spacing w:before="0" w:line="180" w:lineRule="exact"/>
            </w:pPr>
            <w:r>
              <w:rPr>
                <w:rStyle w:val="179pt"/>
                <w:b/>
                <w:bCs/>
              </w:rPr>
              <w:t>жду губер</w:t>
            </w:r>
            <w:r w:rsidR="001F6A11">
              <w:rPr>
                <w:rStyle w:val="179pt"/>
                <w:b/>
                <w:bCs/>
              </w:rPr>
              <w:t>ни</w:t>
            </w:r>
            <w:r>
              <w:rPr>
                <w:rStyle w:val="179pt"/>
                <w:b/>
                <w:bCs/>
              </w:rPr>
              <w:t>ею и у</w:t>
            </w:r>
            <w:r w:rsidR="001F6A11">
              <w:rPr>
                <w:rStyle w:val="179pt"/>
                <w:b/>
                <w:bCs/>
              </w:rPr>
              <w:t>е</w:t>
            </w:r>
            <w:r>
              <w:rPr>
                <w:rStyle w:val="179pt"/>
                <w:b/>
                <w:bCs/>
              </w:rPr>
              <w:t>з</w:t>
            </w:r>
          </w:p>
        </w:tc>
        <w:tc>
          <w:tcPr>
            <w:tcW w:w="672"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r>
      <w:tr w:rsidR="00B21C8F">
        <w:trPr>
          <w:trHeight w:hRule="exact" w:val="226"/>
          <w:jc w:val="center"/>
        </w:trPr>
        <w:tc>
          <w:tcPr>
            <w:tcW w:w="2179" w:type="dxa"/>
            <w:shd w:val="clear" w:color="auto" w:fill="FFFFFF"/>
          </w:tcPr>
          <w:p w:rsidR="00B21C8F" w:rsidRDefault="005B24C1">
            <w:pPr>
              <w:pStyle w:val="170"/>
              <w:framePr w:w="6384" w:wrap="notBeside" w:vAnchor="text" w:hAnchor="text" w:xAlign="center" w:y="1"/>
              <w:shd w:val="clear" w:color="auto" w:fill="auto"/>
              <w:spacing w:before="0" w:line="210" w:lineRule="exact"/>
              <w:jc w:val="left"/>
            </w:pPr>
            <w:r>
              <w:rPr>
                <w:rStyle w:val="17105pt0pt"/>
              </w:rPr>
              <w:t>А%</w:t>
            </w:r>
            <w:r>
              <w:rPr>
                <w:rStyle w:val="179pt"/>
                <w:b/>
                <w:bCs/>
              </w:rPr>
              <w:t xml:space="preserve"> казенной с них</w:t>
            </w:r>
          </w:p>
        </w:tc>
        <w:tc>
          <w:tcPr>
            <w:tcW w:w="1939" w:type="dxa"/>
            <w:tcBorders>
              <w:left w:val="single" w:sz="4" w:space="0" w:color="auto"/>
            </w:tcBorders>
            <w:shd w:val="clear" w:color="auto" w:fill="FFFFFF"/>
          </w:tcPr>
          <w:p w:rsidR="00B21C8F" w:rsidRDefault="005B24C1">
            <w:pPr>
              <w:pStyle w:val="170"/>
              <w:framePr w:w="6384" w:wrap="notBeside" w:vAnchor="text" w:hAnchor="text" w:xAlign="center" w:y="1"/>
              <w:shd w:val="clear" w:color="auto" w:fill="auto"/>
              <w:spacing w:before="0" w:line="180" w:lineRule="exact"/>
            </w:pPr>
            <w:r>
              <w:rPr>
                <w:rStyle w:val="179pt"/>
                <w:b/>
                <w:bCs/>
              </w:rPr>
              <w:t>дом, разм</w:t>
            </w:r>
            <w:r w:rsidR="001F6A11">
              <w:rPr>
                <w:rStyle w:val="179pt"/>
                <w:b/>
                <w:bCs/>
              </w:rPr>
              <w:t>е</w:t>
            </w:r>
            <w:r>
              <w:rPr>
                <w:rStyle w:val="179pt"/>
                <w:b/>
                <w:bCs/>
              </w:rPr>
              <w:t>р у</w:t>
            </w:r>
            <w:r w:rsidR="001F6A11">
              <w:rPr>
                <w:rStyle w:val="179pt"/>
                <w:b/>
                <w:bCs/>
              </w:rPr>
              <w:t>е</w:t>
            </w:r>
            <w:r>
              <w:rPr>
                <w:rStyle w:val="179pt"/>
                <w:b/>
                <w:bCs/>
              </w:rPr>
              <w:t>зд</w:t>
            </w:r>
          </w:p>
        </w:tc>
        <w:tc>
          <w:tcPr>
            <w:tcW w:w="672" w:type="dxa"/>
            <w:tcBorders>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210" w:lineRule="exact"/>
              <w:jc w:val="right"/>
            </w:pPr>
            <w:r>
              <w:rPr>
                <w:rStyle w:val="17105pt2"/>
                <w:b/>
                <w:bCs/>
              </w:rPr>
              <w:t>108</w:t>
            </w:r>
          </w:p>
        </w:tc>
        <w:tc>
          <w:tcPr>
            <w:tcW w:w="466" w:type="dxa"/>
            <w:tcBorders>
              <w:left w:val="single" w:sz="4" w:space="0" w:color="auto"/>
            </w:tcBorders>
            <w:shd w:val="clear" w:color="auto" w:fill="FFFFFF"/>
          </w:tcPr>
          <w:p w:rsidR="00B21C8F" w:rsidRDefault="005B24C1">
            <w:pPr>
              <w:pStyle w:val="170"/>
              <w:framePr w:w="6384" w:wrap="notBeside" w:vAnchor="text" w:hAnchor="text" w:xAlign="center" w:y="1"/>
              <w:shd w:val="clear" w:color="auto" w:fill="auto"/>
              <w:spacing w:before="0" w:line="210" w:lineRule="exact"/>
              <w:jc w:val="left"/>
            </w:pPr>
            <w:r>
              <w:rPr>
                <w:rStyle w:val="17105pt2"/>
                <w:b/>
                <w:bCs/>
              </w:rPr>
              <w:t>50</w:t>
            </w:r>
          </w:p>
        </w:tc>
        <w:tc>
          <w:tcPr>
            <w:tcW w:w="677" w:type="dxa"/>
            <w:tcBorders>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210" w:lineRule="exact"/>
              <w:jc w:val="right"/>
            </w:pPr>
            <w:r>
              <w:rPr>
                <w:rStyle w:val="17105pt2"/>
                <w:b/>
                <w:bCs/>
              </w:rPr>
              <w:t>108</w:t>
            </w:r>
          </w:p>
        </w:tc>
        <w:tc>
          <w:tcPr>
            <w:tcW w:w="451" w:type="dxa"/>
            <w:tcBorders>
              <w:left w:val="single" w:sz="4" w:space="0" w:color="auto"/>
            </w:tcBorders>
            <w:shd w:val="clear" w:color="auto" w:fill="FFFFFF"/>
          </w:tcPr>
          <w:p w:rsidR="00B21C8F" w:rsidRDefault="005B24C1">
            <w:pPr>
              <w:pStyle w:val="170"/>
              <w:framePr w:w="6384" w:wrap="notBeside" w:vAnchor="text" w:hAnchor="text" w:xAlign="center" w:y="1"/>
              <w:shd w:val="clear" w:color="auto" w:fill="auto"/>
              <w:spacing w:before="0" w:line="210" w:lineRule="exact"/>
              <w:jc w:val="left"/>
            </w:pPr>
            <w:r>
              <w:rPr>
                <w:rStyle w:val="17105pt2"/>
                <w:b/>
                <w:bCs/>
              </w:rPr>
              <w:t>50</w:t>
            </w:r>
          </w:p>
        </w:tc>
      </w:tr>
      <w:tr w:rsidR="00B21C8F">
        <w:trPr>
          <w:trHeight w:hRule="exact" w:val="422"/>
          <w:jc w:val="center"/>
        </w:trPr>
        <w:tc>
          <w:tcPr>
            <w:tcW w:w="2179" w:type="dxa"/>
            <w:shd w:val="clear" w:color="auto" w:fill="FFFFFF"/>
          </w:tcPr>
          <w:p w:rsidR="00B21C8F" w:rsidRDefault="005B24C1">
            <w:pPr>
              <w:pStyle w:val="170"/>
              <w:framePr w:w="6384" w:wrap="notBeside" w:vAnchor="text" w:hAnchor="text" w:xAlign="center" w:y="1"/>
              <w:shd w:val="clear" w:color="auto" w:fill="auto"/>
              <w:spacing w:before="0" w:line="180" w:lineRule="exact"/>
              <w:jc w:val="left"/>
            </w:pPr>
            <w:r>
              <w:rPr>
                <w:rStyle w:val="179pt"/>
                <w:b/>
                <w:bCs/>
              </w:rPr>
              <w:t>пошлины.</w:t>
            </w:r>
          </w:p>
        </w:tc>
        <w:tc>
          <w:tcPr>
            <w:tcW w:w="1939" w:type="dxa"/>
            <w:tcBorders>
              <w:left w:val="single" w:sz="4" w:space="0" w:color="auto"/>
            </w:tcBorders>
            <w:shd w:val="clear" w:color="auto" w:fill="FFFFFF"/>
            <w:vAlign w:val="bottom"/>
          </w:tcPr>
          <w:p w:rsidR="00B21C8F" w:rsidRDefault="001F6A11">
            <w:pPr>
              <w:pStyle w:val="170"/>
              <w:framePr w:w="6384" w:wrap="notBeside" w:vAnchor="text" w:hAnchor="text" w:xAlign="center" w:y="1"/>
              <w:shd w:val="clear" w:color="auto" w:fill="auto"/>
              <w:spacing w:before="0" w:line="209" w:lineRule="exact"/>
            </w:pPr>
            <w:r>
              <w:rPr>
                <w:rStyle w:val="179pt"/>
                <w:b/>
                <w:bCs/>
              </w:rPr>
              <w:t>ного</w:t>
            </w:r>
            <w:r w:rsidR="005B24C1">
              <w:rPr>
                <w:rStyle w:val="179pt"/>
                <w:b/>
                <w:bCs/>
              </w:rPr>
              <w:t xml:space="preserve"> сбора е свид</w:t>
            </w:r>
            <w:r>
              <w:rPr>
                <w:rStyle w:val="179pt"/>
                <w:b/>
                <w:bCs/>
              </w:rPr>
              <w:t>е</w:t>
            </w:r>
            <w:r w:rsidR="005B24C1">
              <w:rPr>
                <w:rStyle w:val="179pt"/>
                <w:b/>
                <w:bCs/>
              </w:rPr>
              <w:t>тельств первых</w:t>
            </w:r>
          </w:p>
        </w:tc>
        <w:tc>
          <w:tcPr>
            <w:tcW w:w="672"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r>
      <w:tr w:rsidR="00B21C8F">
        <w:trPr>
          <w:trHeight w:hRule="exact" w:val="619"/>
          <w:jc w:val="center"/>
        </w:trPr>
        <w:tc>
          <w:tcPr>
            <w:tcW w:w="2179" w:type="dxa"/>
            <w:shd w:val="clear" w:color="auto" w:fill="FFFFFF"/>
          </w:tcPr>
          <w:p w:rsidR="00B21C8F" w:rsidRDefault="00B21C8F">
            <w:pPr>
              <w:framePr w:w="6384" w:wrap="notBeside" w:vAnchor="text" w:hAnchor="text" w:xAlign="center" w:y="1"/>
              <w:rPr>
                <w:sz w:val="10"/>
                <w:szCs w:val="10"/>
              </w:rPr>
            </w:pPr>
          </w:p>
        </w:tc>
        <w:tc>
          <w:tcPr>
            <w:tcW w:w="1939" w:type="dxa"/>
            <w:tcBorders>
              <w:left w:val="single" w:sz="4" w:space="0" w:color="auto"/>
            </w:tcBorders>
            <w:shd w:val="clear" w:color="auto" w:fill="FFFFFF"/>
          </w:tcPr>
          <w:p w:rsidR="00B21C8F" w:rsidRDefault="005B24C1">
            <w:pPr>
              <w:pStyle w:val="170"/>
              <w:framePr w:w="6384" w:wrap="notBeside" w:vAnchor="text" w:hAnchor="text" w:xAlign="center" w:y="1"/>
              <w:shd w:val="clear" w:color="auto" w:fill="auto"/>
              <w:spacing w:before="0" w:line="209" w:lineRule="exact"/>
            </w:pPr>
            <w:r>
              <w:rPr>
                <w:rStyle w:val="179pt"/>
                <w:b/>
                <w:bCs/>
              </w:rPr>
              <w:t>двух гиль</w:t>
            </w:r>
            <w:r w:rsidR="001F6A11">
              <w:rPr>
                <w:rStyle w:val="179pt"/>
                <w:b/>
                <w:bCs/>
              </w:rPr>
              <w:t>ди</w:t>
            </w:r>
            <w:r>
              <w:rPr>
                <w:rStyle w:val="179pt"/>
                <w:b/>
                <w:bCs/>
              </w:rPr>
              <w:t>й и патентов опред</w:t>
            </w:r>
            <w:r w:rsidR="001F6A11">
              <w:rPr>
                <w:rStyle w:val="179pt"/>
                <w:b/>
                <w:bCs/>
              </w:rPr>
              <w:t>е</w:t>
            </w:r>
            <w:r>
              <w:rPr>
                <w:rStyle w:val="179pt"/>
                <w:b/>
                <w:bCs/>
              </w:rPr>
              <w:t>лен в 40%, с промысло</w:t>
            </w:r>
          </w:p>
        </w:tc>
        <w:tc>
          <w:tcPr>
            <w:tcW w:w="672"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r>
      <w:tr w:rsidR="00B21C8F">
        <w:trPr>
          <w:trHeight w:hRule="exact" w:val="192"/>
          <w:jc w:val="center"/>
        </w:trPr>
        <w:tc>
          <w:tcPr>
            <w:tcW w:w="2179" w:type="dxa"/>
            <w:shd w:val="clear" w:color="auto" w:fill="FFFFFF"/>
          </w:tcPr>
          <w:p w:rsidR="00B21C8F" w:rsidRDefault="00B21C8F">
            <w:pPr>
              <w:framePr w:w="6384" w:wrap="notBeside" w:vAnchor="text" w:hAnchor="text" w:xAlign="center" w:y="1"/>
              <w:rPr>
                <w:sz w:val="10"/>
                <w:szCs w:val="10"/>
              </w:rPr>
            </w:pPr>
          </w:p>
        </w:tc>
        <w:tc>
          <w:tcPr>
            <w:tcW w:w="1939" w:type="dxa"/>
            <w:tcBorders>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180" w:lineRule="exact"/>
            </w:pPr>
            <w:r>
              <w:rPr>
                <w:rStyle w:val="179pt"/>
                <w:b/>
                <w:bCs/>
              </w:rPr>
              <w:t>вых свид</w:t>
            </w:r>
            <w:r w:rsidR="001F6A11">
              <w:rPr>
                <w:rStyle w:val="179pt"/>
                <w:b/>
                <w:bCs/>
              </w:rPr>
              <w:t>е</w:t>
            </w:r>
            <w:r>
              <w:rPr>
                <w:rStyle w:val="179pt"/>
                <w:b/>
                <w:bCs/>
              </w:rPr>
              <w:t>тельств,</w:t>
            </w:r>
          </w:p>
        </w:tc>
        <w:tc>
          <w:tcPr>
            <w:tcW w:w="672"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451" w:type="dxa"/>
            <w:tcBorders>
              <w:left w:val="single" w:sz="4" w:space="0" w:color="auto"/>
            </w:tcBorders>
            <w:shd w:val="clear" w:color="auto" w:fill="FFFFFF"/>
          </w:tcPr>
          <w:p w:rsidR="00B21C8F" w:rsidRDefault="005B24C1">
            <w:pPr>
              <w:pStyle w:val="170"/>
              <w:framePr w:w="6384" w:wrap="notBeside" w:vAnchor="text" w:hAnchor="text" w:xAlign="center" w:y="1"/>
              <w:shd w:val="clear" w:color="auto" w:fill="auto"/>
              <w:spacing w:before="0" w:line="180" w:lineRule="exact"/>
              <w:jc w:val="right"/>
            </w:pPr>
            <w:r>
              <w:rPr>
                <w:rStyle w:val="179pt"/>
                <w:b/>
                <w:bCs/>
              </w:rPr>
              <w:t>-</w:t>
            </w:r>
          </w:p>
        </w:tc>
      </w:tr>
      <w:tr w:rsidR="00B21C8F">
        <w:trPr>
          <w:trHeight w:hRule="exact" w:val="432"/>
          <w:jc w:val="center"/>
        </w:trPr>
        <w:tc>
          <w:tcPr>
            <w:tcW w:w="2179" w:type="dxa"/>
            <w:shd w:val="clear" w:color="auto" w:fill="FFFFFF"/>
          </w:tcPr>
          <w:p w:rsidR="00B21C8F" w:rsidRDefault="00B21C8F">
            <w:pPr>
              <w:framePr w:w="6384" w:wrap="notBeside" w:vAnchor="text" w:hAnchor="text" w:xAlign="center" w:y="1"/>
              <w:rPr>
                <w:sz w:val="10"/>
                <w:szCs w:val="10"/>
              </w:rPr>
            </w:pPr>
          </w:p>
        </w:tc>
        <w:tc>
          <w:tcPr>
            <w:tcW w:w="1939" w:type="dxa"/>
            <w:tcBorders>
              <w:left w:val="single" w:sz="4" w:space="0" w:color="auto"/>
            </w:tcBorders>
            <w:shd w:val="clear" w:color="auto" w:fill="FFFFFF"/>
          </w:tcPr>
          <w:p w:rsidR="00B21C8F" w:rsidRDefault="005B24C1">
            <w:pPr>
              <w:pStyle w:val="170"/>
              <w:framePr w:w="6384" w:wrap="notBeside" w:vAnchor="text" w:hAnchor="text" w:xAlign="center" w:y="1"/>
              <w:shd w:val="clear" w:color="auto" w:fill="auto"/>
              <w:spacing w:before="0" w:line="209" w:lineRule="exact"/>
            </w:pPr>
            <w:r>
              <w:rPr>
                <w:rStyle w:val="179pt"/>
                <w:b/>
                <w:bCs/>
              </w:rPr>
              <w:t>билетов и табачных свид</w:t>
            </w:r>
            <w:r w:rsidR="001F6A11">
              <w:rPr>
                <w:rStyle w:val="179pt"/>
                <w:b/>
                <w:bCs/>
              </w:rPr>
              <w:t>е</w:t>
            </w:r>
            <w:r>
              <w:rPr>
                <w:rStyle w:val="179pt"/>
                <w:b/>
                <w:bCs/>
              </w:rPr>
              <w:t>тельств в</w:t>
            </w:r>
          </w:p>
        </w:tc>
        <w:tc>
          <w:tcPr>
            <w:tcW w:w="672" w:type="dxa"/>
            <w:tcBorders>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210" w:lineRule="exact"/>
              <w:jc w:val="right"/>
            </w:pPr>
            <w:r>
              <w:rPr>
                <w:rStyle w:val="17105pt2"/>
                <w:b/>
                <w:bCs/>
              </w:rPr>
              <w:t>501</w:t>
            </w:r>
          </w:p>
        </w:tc>
        <w:tc>
          <w:tcPr>
            <w:tcW w:w="466" w:type="dxa"/>
            <w:tcBorders>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210" w:lineRule="exact"/>
              <w:jc w:val="left"/>
            </w:pPr>
            <w:r>
              <w:rPr>
                <w:rStyle w:val="17105pt2"/>
                <w:b/>
                <w:bCs/>
              </w:rPr>
              <w:t>75</w:t>
            </w:r>
          </w:p>
        </w:tc>
        <w:tc>
          <w:tcPr>
            <w:tcW w:w="677"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r>
      <w:tr w:rsidR="00B21C8F">
        <w:trPr>
          <w:trHeight w:hRule="exact" w:val="403"/>
          <w:jc w:val="center"/>
        </w:trPr>
        <w:tc>
          <w:tcPr>
            <w:tcW w:w="2179" w:type="dxa"/>
            <w:shd w:val="clear" w:color="auto" w:fill="FFFFFF"/>
          </w:tcPr>
          <w:p w:rsidR="00B21C8F" w:rsidRDefault="00B21C8F">
            <w:pPr>
              <w:framePr w:w="6384" w:wrap="notBeside" w:vAnchor="text" w:hAnchor="text" w:xAlign="center" w:y="1"/>
              <w:rPr>
                <w:sz w:val="10"/>
                <w:szCs w:val="10"/>
              </w:rPr>
            </w:pPr>
          </w:p>
        </w:tc>
        <w:tc>
          <w:tcPr>
            <w:tcW w:w="1939" w:type="dxa"/>
            <w:tcBorders>
              <w:left w:val="single" w:sz="4" w:space="0" w:color="auto"/>
            </w:tcBorders>
            <w:shd w:val="clear" w:color="auto" w:fill="FFFFFF"/>
          </w:tcPr>
          <w:p w:rsidR="00B21C8F" w:rsidRDefault="005B24C1">
            <w:pPr>
              <w:pStyle w:val="170"/>
              <w:framePr w:w="6384" w:wrap="notBeside" w:vAnchor="text" w:hAnchor="text" w:xAlign="center" w:y="1"/>
              <w:shd w:val="clear" w:color="auto" w:fill="auto"/>
              <w:spacing w:before="0" w:line="209" w:lineRule="exact"/>
            </w:pPr>
            <w:r>
              <w:rPr>
                <w:rStyle w:val="179pt"/>
                <w:b/>
                <w:bCs/>
              </w:rPr>
              <w:t>5% с суммы казенной пошлины. Коли-</w:t>
            </w:r>
          </w:p>
        </w:tc>
        <w:tc>
          <w:tcPr>
            <w:tcW w:w="672"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r>
      <w:tr w:rsidR="00B21C8F">
        <w:trPr>
          <w:trHeight w:hRule="exact" w:val="629"/>
          <w:jc w:val="center"/>
        </w:trPr>
        <w:tc>
          <w:tcPr>
            <w:tcW w:w="2179" w:type="dxa"/>
            <w:shd w:val="clear" w:color="auto" w:fill="FFFFFF"/>
          </w:tcPr>
          <w:p w:rsidR="00B21C8F" w:rsidRDefault="00B21C8F">
            <w:pPr>
              <w:framePr w:w="6384" w:wrap="notBeside" w:vAnchor="text" w:hAnchor="text" w:xAlign="center" w:y="1"/>
              <w:rPr>
                <w:sz w:val="10"/>
                <w:szCs w:val="10"/>
              </w:rPr>
            </w:pPr>
          </w:p>
        </w:tc>
        <w:tc>
          <w:tcPr>
            <w:tcW w:w="1939" w:type="dxa"/>
            <w:tcBorders>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211" w:lineRule="exact"/>
            </w:pPr>
            <w:r>
              <w:rPr>
                <w:rStyle w:val="179pt"/>
                <w:b/>
                <w:bCs/>
              </w:rPr>
              <w:t>чество казенной пошлины и причитаю</w:t>
            </w:r>
            <w:r w:rsidR="001F6A11">
              <w:rPr>
                <w:rStyle w:val="179pt"/>
                <w:b/>
                <w:bCs/>
              </w:rPr>
              <w:t>щего</w:t>
            </w:r>
            <w:r>
              <w:rPr>
                <w:rStyle w:val="179pt"/>
                <w:b/>
                <w:bCs/>
              </w:rPr>
              <w:t>ся сбора показаны по</w:t>
            </w:r>
          </w:p>
        </w:tc>
        <w:tc>
          <w:tcPr>
            <w:tcW w:w="672"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r>
      <w:tr w:rsidR="00B21C8F">
        <w:trPr>
          <w:trHeight w:hRule="exact" w:val="226"/>
          <w:jc w:val="center"/>
        </w:trPr>
        <w:tc>
          <w:tcPr>
            <w:tcW w:w="2179" w:type="dxa"/>
            <w:shd w:val="clear" w:color="auto" w:fill="FFFFFF"/>
            <w:vAlign w:val="bottom"/>
          </w:tcPr>
          <w:p w:rsidR="00B21C8F" w:rsidRDefault="005B24C1">
            <w:pPr>
              <w:pStyle w:val="170"/>
              <w:framePr w:w="6384" w:wrap="notBeside" w:vAnchor="text" w:hAnchor="text" w:xAlign="center" w:y="1"/>
              <w:shd w:val="clear" w:color="auto" w:fill="auto"/>
              <w:spacing w:before="0" w:line="180" w:lineRule="exact"/>
              <w:ind w:left="260"/>
              <w:jc w:val="left"/>
            </w:pPr>
            <w:r>
              <w:rPr>
                <w:rStyle w:val="179pt"/>
                <w:b/>
                <w:bCs/>
              </w:rPr>
              <w:t>Постановле</w:t>
            </w:r>
            <w:r w:rsidR="001F6A11">
              <w:rPr>
                <w:rStyle w:val="179pt"/>
                <w:b/>
                <w:bCs/>
              </w:rPr>
              <w:t>ни</w:t>
            </w:r>
            <w:r>
              <w:rPr>
                <w:rStyle w:val="179pt"/>
                <w:b/>
                <w:bCs/>
              </w:rPr>
              <w:t>ем У</w:t>
            </w:r>
            <w:r w:rsidR="001F6A11">
              <w:rPr>
                <w:rStyle w:val="179pt"/>
                <w:b/>
                <w:bCs/>
              </w:rPr>
              <w:t>е</w:t>
            </w:r>
            <w:r>
              <w:rPr>
                <w:rStyle w:val="179pt"/>
                <w:b/>
                <w:bCs/>
              </w:rPr>
              <w:t>зд</w:t>
            </w:r>
          </w:p>
        </w:tc>
        <w:tc>
          <w:tcPr>
            <w:tcW w:w="1939" w:type="dxa"/>
            <w:tcBorders>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180" w:lineRule="exact"/>
            </w:pPr>
            <w:r>
              <w:rPr>
                <w:rStyle w:val="179pt"/>
                <w:b/>
                <w:bCs/>
              </w:rPr>
              <w:t>св</w:t>
            </w:r>
            <w:r w:rsidR="001F6A11">
              <w:rPr>
                <w:rStyle w:val="179pt"/>
                <w:b/>
                <w:bCs/>
              </w:rPr>
              <w:t>е</w:t>
            </w:r>
            <w:r>
              <w:rPr>
                <w:rStyle w:val="179pt"/>
                <w:b/>
                <w:bCs/>
              </w:rPr>
              <w:t>д</w:t>
            </w:r>
            <w:r w:rsidR="001F6A11">
              <w:rPr>
                <w:rStyle w:val="179pt"/>
                <w:b/>
                <w:bCs/>
              </w:rPr>
              <w:t>ени</w:t>
            </w:r>
            <w:r>
              <w:rPr>
                <w:rStyle w:val="179pt"/>
                <w:b/>
                <w:bCs/>
              </w:rPr>
              <w:t>ям, получен</w:t>
            </w:r>
          </w:p>
        </w:tc>
        <w:tc>
          <w:tcPr>
            <w:tcW w:w="672"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r>
      <w:tr w:rsidR="00B21C8F">
        <w:trPr>
          <w:trHeight w:hRule="exact" w:val="211"/>
          <w:jc w:val="center"/>
        </w:trPr>
        <w:tc>
          <w:tcPr>
            <w:tcW w:w="2179" w:type="dxa"/>
            <w:shd w:val="clear" w:color="auto" w:fill="FFFFFF"/>
            <w:vAlign w:val="bottom"/>
          </w:tcPr>
          <w:p w:rsidR="00B21C8F" w:rsidRDefault="001F6A11">
            <w:pPr>
              <w:pStyle w:val="170"/>
              <w:framePr w:w="6384" w:wrap="notBeside" w:vAnchor="text" w:hAnchor="text" w:xAlign="center" w:y="1"/>
              <w:shd w:val="clear" w:color="auto" w:fill="auto"/>
              <w:spacing w:before="0" w:line="180" w:lineRule="exact"/>
              <w:jc w:val="left"/>
            </w:pPr>
            <w:r>
              <w:rPr>
                <w:rStyle w:val="179pt"/>
                <w:b/>
                <w:bCs/>
              </w:rPr>
              <w:t>ного</w:t>
            </w:r>
            <w:r w:rsidR="005B24C1">
              <w:rPr>
                <w:rStyle w:val="179pt"/>
                <w:b/>
                <w:bCs/>
              </w:rPr>
              <w:t xml:space="preserve"> Собра</w:t>
            </w:r>
            <w:r>
              <w:rPr>
                <w:rStyle w:val="179pt"/>
                <w:b/>
                <w:bCs/>
              </w:rPr>
              <w:t>ни</w:t>
            </w:r>
            <w:r w:rsidR="005B24C1">
              <w:rPr>
                <w:rStyle w:val="179pt"/>
                <w:b/>
                <w:bCs/>
              </w:rPr>
              <w:t>я от 1 ок</w:t>
            </w:r>
          </w:p>
        </w:tc>
        <w:tc>
          <w:tcPr>
            <w:tcW w:w="1939" w:type="dxa"/>
            <w:tcBorders>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180" w:lineRule="exact"/>
            </w:pPr>
            <w:r>
              <w:rPr>
                <w:rStyle w:val="179pt"/>
                <w:b/>
                <w:bCs/>
              </w:rPr>
              <w:t>ным из казенной</w:t>
            </w:r>
          </w:p>
        </w:tc>
        <w:tc>
          <w:tcPr>
            <w:tcW w:w="672"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r>
      <w:tr w:rsidR="00B21C8F">
        <w:trPr>
          <w:trHeight w:hRule="exact" w:val="211"/>
          <w:jc w:val="center"/>
        </w:trPr>
        <w:tc>
          <w:tcPr>
            <w:tcW w:w="2179" w:type="dxa"/>
            <w:shd w:val="clear" w:color="auto" w:fill="FFFFFF"/>
            <w:vAlign w:val="bottom"/>
          </w:tcPr>
          <w:p w:rsidR="00B21C8F" w:rsidRDefault="005B24C1">
            <w:pPr>
              <w:pStyle w:val="170"/>
              <w:framePr w:w="6384" w:wrap="notBeside" w:vAnchor="text" w:hAnchor="text" w:xAlign="center" w:y="1"/>
              <w:shd w:val="clear" w:color="auto" w:fill="auto"/>
              <w:spacing w:before="0" w:line="180" w:lineRule="exact"/>
              <w:jc w:val="left"/>
            </w:pPr>
            <w:r>
              <w:rPr>
                <w:rStyle w:val="179pt"/>
                <w:b/>
                <w:bCs/>
              </w:rPr>
              <w:t>тября 1866 г., сбор с</w:t>
            </w:r>
          </w:p>
        </w:tc>
        <w:tc>
          <w:tcPr>
            <w:tcW w:w="1939" w:type="dxa"/>
            <w:tcBorders>
              <w:left w:val="single" w:sz="4" w:space="0" w:color="auto"/>
            </w:tcBorders>
            <w:shd w:val="clear" w:color="auto" w:fill="FFFFFF"/>
          </w:tcPr>
          <w:p w:rsidR="00B21C8F" w:rsidRDefault="005B24C1">
            <w:pPr>
              <w:pStyle w:val="170"/>
              <w:framePr w:w="6384" w:wrap="notBeside" w:vAnchor="text" w:hAnchor="text" w:xAlign="center" w:y="1"/>
              <w:shd w:val="clear" w:color="auto" w:fill="auto"/>
              <w:spacing w:before="0" w:line="180" w:lineRule="exact"/>
            </w:pPr>
            <w:r>
              <w:rPr>
                <w:rStyle w:val="179pt"/>
                <w:b/>
                <w:bCs/>
              </w:rPr>
              <w:t>палаты из м</w:t>
            </w:r>
            <w:r w:rsidR="001F6A11">
              <w:rPr>
                <w:rStyle w:val="179pt"/>
                <w:b/>
                <w:bCs/>
              </w:rPr>
              <w:t>е</w:t>
            </w:r>
            <w:r>
              <w:rPr>
                <w:rStyle w:val="179pt"/>
                <w:b/>
                <w:bCs/>
              </w:rPr>
              <w:t>ст</w:t>
            </w:r>
            <w:r w:rsidR="001F6A11">
              <w:rPr>
                <w:rStyle w:val="179pt"/>
                <w:b/>
                <w:bCs/>
              </w:rPr>
              <w:t>ного</w:t>
            </w:r>
          </w:p>
        </w:tc>
        <w:tc>
          <w:tcPr>
            <w:tcW w:w="672" w:type="dxa"/>
            <w:tcBorders>
              <w:left w:val="single" w:sz="4" w:space="0" w:color="auto"/>
            </w:tcBorders>
            <w:shd w:val="clear" w:color="auto" w:fill="FFFFFF"/>
          </w:tcPr>
          <w:p w:rsidR="00B21C8F" w:rsidRDefault="005B24C1">
            <w:pPr>
              <w:pStyle w:val="170"/>
              <w:framePr w:w="6384" w:wrap="notBeside" w:vAnchor="text" w:hAnchor="text" w:xAlign="center" w:y="1"/>
              <w:shd w:val="clear" w:color="auto" w:fill="auto"/>
              <w:spacing w:before="0" w:line="210" w:lineRule="exact"/>
              <w:jc w:val="right"/>
            </w:pPr>
            <w:r>
              <w:rPr>
                <w:rStyle w:val="17105pt2"/>
                <w:b/>
                <w:bCs/>
              </w:rPr>
              <w:t>87</w:t>
            </w:r>
          </w:p>
        </w:tc>
        <w:tc>
          <w:tcPr>
            <w:tcW w:w="466" w:type="dxa"/>
            <w:tcBorders>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150" w:lineRule="exact"/>
              <w:jc w:val="left"/>
            </w:pPr>
            <w:r>
              <w:rPr>
                <w:rStyle w:val="1775pt"/>
                <w:b/>
                <w:bCs/>
              </w:rPr>
              <w:t>—</w:t>
            </w:r>
          </w:p>
        </w:tc>
        <w:tc>
          <w:tcPr>
            <w:tcW w:w="677" w:type="dxa"/>
            <w:tcBorders>
              <w:left w:val="single" w:sz="4" w:space="0" w:color="auto"/>
            </w:tcBorders>
            <w:shd w:val="clear" w:color="auto" w:fill="FFFFFF"/>
          </w:tcPr>
          <w:p w:rsidR="00B21C8F" w:rsidRDefault="005B24C1">
            <w:pPr>
              <w:pStyle w:val="170"/>
              <w:framePr w:w="6384" w:wrap="notBeside" w:vAnchor="text" w:hAnchor="text" w:xAlign="center" w:y="1"/>
              <w:shd w:val="clear" w:color="auto" w:fill="auto"/>
              <w:spacing w:before="0" w:line="210" w:lineRule="exact"/>
              <w:jc w:val="right"/>
            </w:pPr>
            <w:r>
              <w:rPr>
                <w:rStyle w:val="17105pt2"/>
                <w:b/>
                <w:bCs/>
              </w:rPr>
              <w:t>87</w:t>
            </w:r>
          </w:p>
        </w:tc>
        <w:tc>
          <w:tcPr>
            <w:tcW w:w="451" w:type="dxa"/>
            <w:tcBorders>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80" w:lineRule="exact"/>
              <w:jc w:val="left"/>
            </w:pPr>
            <w:r>
              <w:rPr>
                <w:rStyle w:val="17Tahoma4pt1"/>
              </w:rPr>
              <w:t>—</w:t>
            </w:r>
          </w:p>
        </w:tc>
      </w:tr>
      <w:tr w:rsidR="00B21C8F">
        <w:trPr>
          <w:trHeight w:hRule="exact" w:val="226"/>
          <w:jc w:val="center"/>
        </w:trPr>
        <w:tc>
          <w:tcPr>
            <w:tcW w:w="2179" w:type="dxa"/>
            <w:shd w:val="clear" w:color="auto" w:fill="FFFFFF"/>
          </w:tcPr>
          <w:p w:rsidR="00B21C8F" w:rsidRDefault="005B24C1">
            <w:pPr>
              <w:pStyle w:val="170"/>
              <w:framePr w:w="6384" w:wrap="notBeside" w:vAnchor="text" w:hAnchor="text" w:xAlign="center" w:y="1"/>
              <w:shd w:val="clear" w:color="auto" w:fill="auto"/>
              <w:spacing w:before="0" w:line="180" w:lineRule="exact"/>
              <w:jc w:val="left"/>
            </w:pPr>
            <w:r>
              <w:rPr>
                <w:rStyle w:val="179pt"/>
                <w:b/>
                <w:bCs/>
              </w:rPr>
              <w:t>табачных свид</w:t>
            </w:r>
            <w:r w:rsidR="001F6A11">
              <w:rPr>
                <w:rStyle w:val="179pt"/>
                <w:b/>
                <w:bCs/>
              </w:rPr>
              <w:t>е</w:t>
            </w:r>
            <w:r>
              <w:rPr>
                <w:rStyle w:val="179pt"/>
                <w:b/>
                <w:bCs/>
              </w:rPr>
              <w:t>тельств</w:t>
            </w:r>
          </w:p>
        </w:tc>
        <w:tc>
          <w:tcPr>
            <w:tcW w:w="1939" w:type="dxa"/>
            <w:tcBorders>
              <w:left w:val="single" w:sz="4" w:space="0" w:color="auto"/>
            </w:tcBorders>
            <w:shd w:val="clear" w:color="auto" w:fill="FFFFFF"/>
          </w:tcPr>
          <w:p w:rsidR="00B21C8F" w:rsidRDefault="005B24C1">
            <w:pPr>
              <w:pStyle w:val="170"/>
              <w:framePr w:w="6384" w:wrap="notBeside" w:vAnchor="text" w:hAnchor="text" w:xAlign="center" w:y="1"/>
              <w:shd w:val="clear" w:color="auto" w:fill="auto"/>
              <w:spacing w:before="0" w:line="180" w:lineRule="exact"/>
            </w:pPr>
            <w:r>
              <w:rPr>
                <w:rStyle w:val="179pt"/>
                <w:b/>
                <w:bCs/>
              </w:rPr>
              <w:t>ка зиачейства. Подроб</w:t>
            </w:r>
          </w:p>
        </w:tc>
        <w:tc>
          <w:tcPr>
            <w:tcW w:w="672"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r>
      <w:tr w:rsidR="00B21C8F">
        <w:trPr>
          <w:trHeight w:hRule="exact" w:val="211"/>
          <w:jc w:val="center"/>
        </w:trPr>
        <w:tc>
          <w:tcPr>
            <w:tcW w:w="2179" w:type="dxa"/>
            <w:shd w:val="clear" w:color="auto" w:fill="FFFFFF"/>
            <w:vAlign w:val="bottom"/>
          </w:tcPr>
          <w:p w:rsidR="00B21C8F" w:rsidRDefault="005B24C1">
            <w:pPr>
              <w:pStyle w:val="170"/>
              <w:framePr w:w="6384" w:wrap="notBeside" w:vAnchor="text" w:hAnchor="text" w:xAlign="center" w:y="1"/>
              <w:shd w:val="clear" w:color="auto" w:fill="auto"/>
              <w:spacing w:before="0" w:line="180" w:lineRule="exact"/>
              <w:jc w:val="left"/>
            </w:pPr>
            <w:r>
              <w:rPr>
                <w:rStyle w:val="179pt"/>
                <w:b/>
                <w:bCs/>
              </w:rPr>
              <w:t>опред</w:t>
            </w:r>
            <w:r w:rsidR="001F6A11">
              <w:rPr>
                <w:rStyle w:val="179pt"/>
                <w:b/>
                <w:bCs/>
              </w:rPr>
              <w:t>е</w:t>
            </w:r>
            <w:r>
              <w:rPr>
                <w:rStyle w:val="179pt"/>
                <w:b/>
                <w:bCs/>
              </w:rPr>
              <w:t>лен в разм</w:t>
            </w:r>
            <w:r w:rsidR="001F6A11">
              <w:rPr>
                <w:rStyle w:val="179pt"/>
                <w:b/>
                <w:bCs/>
              </w:rPr>
              <w:t>е</w:t>
            </w:r>
            <w:r>
              <w:rPr>
                <w:rStyle w:val="179pt"/>
                <w:b/>
                <w:bCs/>
              </w:rPr>
              <w:t>р</w:t>
            </w:r>
            <w:r w:rsidR="001F6A11">
              <w:rPr>
                <w:rStyle w:val="179pt"/>
                <w:b/>
                <w:bCs/>
              </w:rPr>
              <w:t>е</w:t>
            </w:r>
          </w:p>
        </w:tc>
        <w:tc>
          <w:tcPr>
            <w:tcW w:w="1939" w:type="dxa"/>
            <w:tcBorders>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180" w:lineRule="exact"/>
            </w:pPr>
            <w:r>
              <w:rPr>
                <w:rStyle w:val="179pt"/>
                <w:b/>
                <w:bCs/>
              </w:rPr>
              <w:t>ная раскладка прила</w:t>
            </w:r>
          </w:p>
        </w:tc>
        <w:tc>
          <w:tcPr>
            <w:tcW w:w="672"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r>
      <w:tr w:rsidR="00B21C8F">
        <w:trPr>
          <w:trHeight w:hRule="exact" w:val="216"/>
          <w:jc w:val="center"/>
        </w:trPr>
        <w:tc>
          <w:tcPr>
            <w:tcW w:w="2179" w:type="dxa"/>
            <w:shd w:val="clear" w:color="auto" w:fill="FFFFFF"/>
          </w:tcPr>
          <w:p w:rsidR="00B21C8F" w:rsidRDefault="005B24C1">
            <w:pPr>
              <w:pStyle w:val="170"/>
              <w:framePr w:w="6384" w:wrap="notBeside" w:vAnchor="text" w:hAnchor="text" w:xAlign="center" w:y="1"/>
              <w:shd w:val="clear" w:color="auto" w:fill="auto"/>
              <w:spacing w:before="0" w:line="180" w:lineRule="exact"/>
              <w:jc w:val="left"/>
            </w:pPr>
            <w:r>
              <w:rPr>
                <w:rStyle w:val="179pt"/>
                <w:b/>
                <w:bCs/>
              </w:rPr>
              <w:t>10% с суммы казенной</w:t>
            </w:r>
          </w:p>
        </w:tc>
        <w:tc>
          <w:tcPr>
            <w:tcW w:w="1939" w:type="dxa"/>
            <w:tcBorders>
              <w:left w:val="single" w:sz="4" w:space="0" w:color="auto"/>
            </w:tcBorders>
            <w:shd w:val="clear" w:color="auto" w:fill="FFFFFF"/>
          </w:tcPr>
          <w:p w:rsidR="00B21C8F" w:rsidRDefault="005B24C1">
            <w:pPr>
              <w:pStyle w:val="170"/>
              <w:framePr w:w="6384" w:wrap="notBeside" w:vAnchor="text" w:hAnchor="text" w:xAlign="center" w:y="1"/>
              <w:shd w:val="clear" w:color="auto" w:fill="auto"/>
              <w:spacing w:before="0" w:line="180" w:lineRule="exact"/>
            </w:pPr>
            <w:r>
              <w:rPr>
                <w:rStyle w:val="179pt"/>
                <w:b/>
                <w:bCs/>
              </w:rPr>
              <w:t>гается.</w:t>
            </w:r>
          </w:p>
        </w:tc>
        <w:tc>
          <w:tcPr>
            <w:tcW w:w="672"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r>
      <w:tr w:rsidR="00B21C8F">
        <w:trPr>
          <w:trHeight w:hRule="exact" w:val="245"/>
          <w:jc w:val="center"/>
        </w:trPr>
        <w:tc>
          <w:tcPr>
            <w:tcW w:w="2179" w:type="dxa"/>
            <w:shd w:val="clear" w:color="auto" w:fill="FFFFFF"/>
          </w:tcPr>
          <w:p w:rsidR="00B21C8F" w:rsidRDefault="005B24C1">
            <w:pPr>
              <w:pStyle w:val="170"/>
              <w:framePr w:w="6384" w:wrap="notBeside" w:vAnchor="text" w:hAnchor="text" w:xAlign="center" w:y="1"/>
              <w:shd w:val="clear" w:color="auto" w:fill="auto"/>
              <w:spacing w:before="0" w:line="180" w:lineRule="exact"/>
              <w:jc w:val="left"/>
            </w:pPr>
            <w:r>
              <w:rPr>
                <w:rStyle w:val="179pt"/>
                <w:b/>
                <w:bCs/>
              </w:rPr>
              <w:t>пошлины.</w:t>
            </w:r>
          </w:p>
        </w:tc>
        <w:tc>
          <w:tcPr>
            <w:tcW w:w="1939"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r>
    </w:tbl>
    <w:p w:rsidR="00B21C8F" w:rsidRDefault="00B21C8F">
      <w:pPr>
        <w:framePr w:w="6384"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240"/>
        <w:gridCol w:w="1622"/>
        <w:gridCol w:w="768"/>
        <w:gridCol w:w="528"/>
        <w:gridCol w:w="869"/>
        <w:gridCol w:w="470"/>
        <w:gridCol w:w="677"/>
        <w:gridCol w:w="662"/>
        <w:gridCol w:w="552"/>
      </w:tblGrid>
      <w:tr w:rsidR="00B21C8F">
        <w:trPr>
          <w:trHeight w:hRule="exact" w:val="1090"/>
          <w:jc w:val="center"/>
        </w:trPr>
        <w:tc>
          <w:tcPr>
            <w:tcW w:w="240" w:type="dxa"/>
            <w:tcBorders>
              <w:top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180" w:lineRule="exact"/>
              <w:jc w:val="left"/>
            </w:pPr>
            <w:r>
              <w:rPr>
                <w:rStyle w:val="179pt"/>
                <w:b/>
                <w:bCs/>
              </w:rPr>
              <w:lastRenderedPageBreak/>
              <w:t>№2</w:t>
            </w:r>
          </w:p>
        </w:tc>
        <w:tc>
          <w:tcPr>
            <w:tcW w:w="1622" w:type="dxa"/>
            <w:tcBorders>
              <w:top w:val="single" w:sz="4" w:space="0" w:color="auto"/>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338" w:lineRule="exact"/>
              <w:jc w:val="center"/>
            </w:pPr>
            <w:r>
              <w:rPr>
                <w:rStyle w:val="17105pt2"/>
                <w:b/>
                <w:bCs/>
              </w:rPr>
              <w:t>ПРЕДМЕТЫ ОБЛОЖЕ</w:t>
            </w:r>
            <w:r w:rsidR="001F6A11">
              <w:rPr>
                <w:rStyle w:val="17105pt2"/>
                <w:b/>
                <w:bCs/>
              </w:rPr>
              <w:t>НИ</w:t>
            </w:r>
            <w:r>
              <w:rPr>
                <w:rStyle w:val="17105pt2"/>
                <w:b/>
                <w:bCs/>
              </w:rPr>
              <w:t>Я.</w:t>
            </w:r>
          </w:p>
        </w:tc>
        <w:tc>
          <w:tcPr>
            <w:tcW w:w="1296" w:type="dxa"/>
            <w:gridSpan w:val="2"/>
            <w:tcBorders>
              <w:top w:val="single" w:sz="4" w:space="0" w:color="auto"/>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168" w:lineRule="exact"/>
              <w:jc w:val="center"/>
            </w:pPr>
            <w:r>
              <w:rPr>
                <w:rStyle w:val="17105pt2"/>
                <w:b/>
                <w:bCs/>
              </w:rPr>
              <w:t>Общее</w:t>
            </w:r>
          </w:p>
          <w:p w:rsidR="00B21C8F" w:rsidRDefault="005B24C1">
            <w:pPr>
              <w:pStyle w:val="170"/>
              <w:framePr w:w="6389" w:wrap="notBeside" w:vAnchor="text" w:hAnchor="text" w:xAlign="center" w:y="1"/>
              <w:shd w:val="clear" w:color="auto" w:fill="auto"/>
              <w:spacing w:before="0" w:line="168" w:lineRule="exact"/>
              <w:jc w:val="center"/>
            </w:pPr>
            <w:r>
              <w:rPr>
                <w:rStyle w:val="17105pt2"/>
                <w:b/>
                <w:bCs/>
              </w:rPr>
              <w:t>количество</w:t>
            </w:r>
          </w:p>
          <w:p w:rsidR="00B21C8F" w:rsidRDefault="005B24C1">
            <w:pPr>
              <w:pStyle w:val="170"/>
              <w:framePr w:w="6389" w:wrap="notBeside" w:vAnchor="text" w:hAnchor="text" w:xAlign="center" w:y="1"/>
              <w:shd w:val="clear" w:color="auto" w:fill="auto"/>
              <w:spacing w:before="0" w:line="168" w:lineRule="exact"/>
              <w:jc w:val="center"/>
            </w:pPr>
            <w:r>
              <w:rPr>
                <w:rStyle w:val="17105pt2"/>
                <w:b/>
                <w:bCs/>
              </w:rPr>
              <w:t>земель.</w:t>
            </w:r>
          </w:p>
        </w:tc>
        <w:tc>
          <w:tcPr>
            <w:tcW w:w="1339" w:type="dxa"/>
            <w:gridSpan w:val="2"/>
            <w:tcBorders>
              <w:top w:val="single" w:sz="4" w:space="0" w:color="auto"/>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210" w:lineRule="exact"/>
              <w:ind w:left="160"/>
              <w:jc w:val="left"/>
            </w:pPr>
            <w:r>
              <w:rPr>
                <w:rStyle w:val="17105pt2"/>
                <w:b/>
                <w:bCs/>
              </w:rPr>
              <w:t>ДОХОДНОСТЬ.</w:t>
            </w:r>
          </w:p>
        </w:tc>
        <w:tc>
          <w:tcPr>
            <w:tcW w:w="677" w:type="dxa"/>
            <w:tcBorders>
              <w:top w:val="single" w:sz="4" w:space="0" w:color="auto"/>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180" w:lineRule="exact"/>
              <w:ind w:left="240"/>
              <w:jc w:val="left"/>
            </w:pPr>
            <w:r>
              <w:rPr>
                <w:rStyle w:val="179pt"/>
                <w:b/>
                <w:bCs/>
              </w:rPr>
              <w:t>%</w:t>
            </w:r>
          </w:p>
          <w:p w:rsidR="00B21C8F" w:rsidRDefault="005B24C1">
            <w:pPr>
              <w:pStyle w:val="170"/>
              <w:framePr w:w="6389" w:wrap="notBeside" w:vAnchor="text" w:hAnchor="text" w:xAlign="center" w:y="1"/>
              <w:shd w:val="clear" w:color="auto" w:fill="auto"/>
              <w:spacing w:before="0" w:line="210" w:lineRule="exact"/>
              <w:jc w:val="left"/>
            </w:pPr>
            <w:r>
              <w:rPr>
                <w:rStyle w:val="17105pt2"/>
                <w:b/>
                <w:bCs/>
              </w:rPr>
              <w:t>обложе</w:t>
            </w:r>
          </w:p>
          <w:p w:rsidR="00B21C8F" w:rsidRDefault="001F6A11">
            <w:pPr>
              <w:pStyle w:val="170"/>
              <w:framePr w:w="6389" w:wrap="notBeside" w:vAnchor="text" w:hAnchor="text" w:xAlign="center" w:y="1"/>
              <w:shd w:val="clear" w:color="auto" w:fill="auto"/>
              <w:spacing w:before="0" w:line="210" w:lineRule="exact"/>
              <w:ind w:left="240"/>
              <w:jc w:val="left"/>
            </w:pPr>
            <w:r>
              <w:rPr>
                <w:rStyle w:val="17105pt2"/>
                <w:b/>
                <w:bCs/>
              </w:rPr>
              <w:t>ни</w:t>
            </w:r>
            <w:r w:rsidR="005B24C1">
              <w:rPr>
                <w:rStyle w:val="17105pt2"/>
                <w:b/>
                <w:bCs/>
              </w:rPr>
              <w:t>я.</w:t>
            </w:r>
          </w:p>
        </w:tc>
        <w:tc>
          <w:tcPr>
            <w:tcW w:w="1214" w:type="dxa"/>
            <w:gridSpan w:val="2"/>
            <w:tcBorders>
              <w:top w:val="single" w:sz="4" w:space="0" w:color="auto"/>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166" w:lineRule="exact"/>
              <w:jc w:val="center"/>
            </w:pPr>
            <w:r>
              <w:rPr>
                <w:rStyle w:val="17105pt2"/>
                <w:b/>
                <w:bCs/>
              </w:rPr>
              <w:t>Сумма</w:t>
            </w:r>
          </w:p>
          <w:p w:rsidR="00B21C8F" w:rsidRDefault="005B24C1">
            <w:pPr>
              <w:pStyle w:val="170"/>
              <w:framePr w:w="6389" w:wrap="notBeside" w:vAnchor="text" w:hAnchor="text" w:xAlign="center" w:y="1"/>
              <w:shd w:val="clear" w:color="auto" w:fill="auto"/>
              <w:spacing w:before="0" w:line="166" w:lineRule="exact"/>
              <w:jc w:val="center"/>
            </w:pPr>
            <w:r>
              <w:rPr>
                <w:rStyle w:val="17105pt2"/>
                <w:b/>
                <w:bCs/>
              </w:rPr>
              <w:t>у</w:t>
            </w:r>
            <w:r w:rsidR="001F6A11">
              <w:rPr>
                <w:rStyle w:val="17105pt2"/>
                <w:b/>
                <w:bCs/>
              </w:rPr>
              <w:t>е</w:t>
            </w:r>
            <w:r>
              <w:rPr>
                <w:rStyle w:val="17105pt2"/>
                <w:b/>
                <w:bCs/>
              </w:rPr>
              <w:t>зд</w:t>
            </w:r>
            <w:r w:rsidR="001F6A11">
              <w:rPr>
                <w:rStyle w:val="17105pt2"/>
                <w:b/>
                <w:bCs/>
              </w:rPr>
              <w:t>ного</w:t>
            </w:r>
          </w:p>
          <w:p w:rsidR="00B21C8F" w:rsidRDefault="005B24C1">
            <w:pPr>
              <w:pStyle w:val="170"/>
              <w:framePr w:w="6389" w:wrap="notBeside" w:vAnchor="text" w:hAnchor="text" w:xAlign="center" w:y="1"/>
              <w:shd w:val="clear" w:color="auto" w:fill="auto"/>
              <w:spacing w:before="0" w:line="166" w:lineRule="exact"/>
              <w:jc w:val="center"/>
            </w:pPr>
            <w:r>
              <w:rPr>
                <w:rStyle w:val="17105pt2"/>
                <w:b/>
                <w:bCs/>
              </w:rPr>
              <w:t>сбора.</w:t>
            </w:r>
          </w:p>
        </w:tc>
      </w:tr>
      <w:tr w:rsidR="00B21C8F">
        <w:trPr>
          <w:trHeight w:hRule="exact" w:val="298"/>
          <w:jc w:val="center"/>
        </w:trPr>
        <w:tc>
          <w:tcPr>
            <w:tcW w:w="240" w:type="dxa"/>
            <w:vMerge w:val="restart"/>
            <w:tcBorders>
              <w:top w:val="single" w:sz="4" w:space="0" w:color="auto"/>
            </w:tcBorders>
            <w:shd w:val="clear" w:color="auto" w:fill="FFFFFF"/>
          </w:tcPr>
          <w:p w:rsidR="00B21C8F" w:rsidRDefault="005B24C1">
            <w:pPr>
              <w:pStyle w:val="170"/>
              <w:framePr w:w="6389" w:wrap="notBeside" w:vAnchor="text" w:hAnchor="text" w:xAlign="center" w:y="1"/>
              <w:shd w:val="clear" w:color="auto" w:fill="auto"/>
              <w:spacing w:before="0" w:line="180" w:lineRule="exact"/>
              <w:jc w:val="left"/>
            </w:pPr>
            <w:r>
              <w:rPr>
                <w:rStyle w:val="179pt"/>
                <w:b/>
                <w:bCs/>
              </w:rPr>
              <w:t>6.</w:t>
            </w:r>
          </w:p>
        </w:tc>
        <w:tc>
          <w:tcPr>
            <w:tcW w:w="1622" w:type="dxa"/>
            <w:vMerge w:val="restart"/>
            <w:tcBorders>
              <w:top w:val="single" w:sz="4" w:space="0" w:color="auto"/>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tabs>
                <w:tab w:val="left" w:leader="dot" w:pos="1418"/>
              </w:tabs>
              <w:spacing w:before="0" w:line="209" w:lineRule="exact"/>
              <w:ind w:firstLine="280"/>
            </w:pPr>
            <w:r>
              <w:rPr>
                <w:rStyle w:val="179pt"/>
                <w:b/>
                <w:bCs/>
              </w:rPr>
              <w:t>Фабрик, заводов и разных недвижимых имуществ, кром</w:t>
            </w:r>
            <w:r w:rsidR="001F6A11">
              <w:rPr>
                <w:rStyle w:val="179pt"/>
                <w:b/>
                <w:bCs/>
              </w:rPr>
              <w:t>е</w:t>
            </w:r>
            <w:r>
              <w:rPr>
                <w:rStyle w:val="179pt"/>
                <w:b/>
                <w:bCs/>
              </w:rPr>
              <w:t xml:space="preserve"> земель, в город</w:t>
            </w:r>
            <w:r w:rsidR="001F6A11">
              <w:rPr>
                <w:rStyle w:val="179pt"/>
                <w:b/>
                <w:bCs/>
              </w:rPr>
              <w:t>е</w:t>
            </w:r>
            <w:r>
              <w:rPr>
                <w:rStyle w:val="179pt"/>
                <w:b/>
                <w:bCs/>
              </w:rPr>
              <w:t xml:space="preserve"> и' у</w:t>
            </w:r>
            <w:r w:rsidR="001F6A11">
              <w:rPr>
                <w:rStyle w:val="179pt"/>
                <w:b/>
                <w:bCs/>
              </w:rPr>
              <w:t>е</w:t>
            </w:r>
            <w:r>
              <w:rPr>
                <w:rStyle w:val="179pt"/>
                <w:b/>
                <w:bCs/>
              </w:rPr>
              <w:t>зд</w:t>
            </w:r>
            <w:r w:rsidR="001F6A11">
              <w:rPr>
                <w:rStyle w:val="179pt"/>
                <w:b/>
                <w:bCs/>
              </w:rPr>
              <w:t>е</w:t>
            </w:r>
            <w:r>
              <w:rPr>
                <w:rStyle w:val="179pt"/>
                <w:b/>
                <w:bCs/>
              </w:rPr>
              <w:tab/>
            </w:r>
          </w:p>
        </w:tc>
        <w:tc>
          <w:tcPr>
            <w:tcW w:w="768" w:type="dxa"/>
            <w:tcBorders>
              <w:top w:val="single" w:sz="4" w:space="0" w:color="auto"/>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10" w:lineRule="exact"/>
              <w:jc w:val="left"/>
            </w:pPr>
            <w:r>
              <w:rPr>
                <w:rStyle w:val="17105pt2"/>
                <w:b/>
                <w:bCs/>
              </w:rPr>
              <w:t>ДЕСЯТ.</w:t>
            </w:r>
          </w:p>
        </w:tc>
        <w:tc>
          <w:tcPr>
            <w:tcW w:w="528" w:type="dxa"/>
            <w:tcBorders>
              <w:top w:val="single" w:sz="4" w:space="0" w:color="auto"/>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10" w:lineRule="exact"/>
              <w:jc w:val="left"/>
            </w:pPr>
            <w:r>
              <w:rPr>
                <w:rStyle w:val="17105pt2"/>
                <w:b/>
                <w:bCs/>
              </w:rPr>
              <w:t>САЖ.</w:t>
            </w:r>
          </w:p>
        </w:tc>
        <w:tc>
          <w:tcPr>
            <w:tcW w:w="869" w:type="dxa"/>
            <w:tcBorders>
              <w:top w:val="single" w:sz="4" w:space="0" w:color="auto"/>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180" w:lineRule="exact"/>
              <w:jc w:val="center"/>
            </w:pPr>
            <w:r>
              <w:rPr>
                <w:rStyle w:val="179pt"/>
                <w:b/>
                <w:bCs/>
              </w:rPr>
              <w:t>р.</w:t>
            </w:r>
          </w:p>
        </w:tc>
        <w:tc>
          <w:tcPr>
            <w:tcW w:w="470" w:type="dxa"/>
            <w:tcBorders>
              <w:top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10" w:lineRule="exact"/>
              <w:jc w:val="left"/>
            </w:pPr>
            <w:r>
              <w:rPr>
                <w:rStyle w:val="17105pt2"/>
                <w:b/>
                <w:bCs/>
              </w:rPr>
              <w:t>1 К.</w:t>
            </w:r>
          </w:p>
        </w:tc>
        <w:tc>
          <w:tcPr>
            <w:tcW w:w="677" w:type="dxa"/>
            <w:tcBorders>
              <w:top w:val="single" w:sz="4" w:space="0" w:color="auto"/>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662" w:type="dxa"/>
            <w:tcBorders>
              <w:top w:val="single" w:sz="4" w:space="0" w:color="auto"/>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10" w:lineRule="exact"/>
              <w:ind w:right="220"/>
              <w:jc w:val="right"/>
            </w:pPr>
            <w:r>
              <w:rPr>
                <w:rStyle w:val="17105pt2"/>
                <w:b/>
                <w:bCs/>
              </w:rPr>
              <w:t>Р.</w:t>
            </w:r>
          </w:p>
        </w:tc>
        <w:tc>
          <w:tcPr>
            <w:tcW w:w="552" w:type="dxa"/>
            <w:tcBorders>
              <w:top w:val="single" w:sz="4" w:space="0" w:color="auto"/>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10" w:lineRule="exact"/>
              <w:ind w:left="140"/>
              <w:jc w:val="left"/>
            </w:pPr>
            <w:r>
              <w:rPr>
                <w:rStyle w:val="17105pt2"/>
                <w:b/>
                <w:bCs/>
              </w:rPr>
              <w:t>К.</w:t>
            </w:r>
          </w:p>
        </w:tc>
      </w:tr>
      <w:tr w:rsidR="00B21C8F">
        <w:trPr>
          <w:trHeight w:hRule="exact" w:val="1301"/>
          <w:jc w:val="center"/>
        </w:trPr>
        <w:tc>
          <w:tcPr>
            <w:tcW w:w="240" w:type="dxa"/>
            <w:vMerge/>
            <w:shd w:val="clear" w:color="auto" w:fill="FFFFFF"/>
          </w:tcPr>
          <w:p w:rsidR="00B21C8F" w:rsidRDefault="00B21C8F">
            <w:pPr>
              <w:framePr w:w="6389" w:wrap="notBeside" w:vAnchor="text" w:hAnchor="text" w:xAlign="center" w:y="1"/>
            </w:pPr>
          </w:p>
        </w:tc>
        <w:tc>
          <w:tcPr>
            <w:tcW w:w="1622" w:type="dxa"/>
            <w:vMerge/>
            <w:tcBorders>
              <w:left w:val="single" w:sz="4" w:space="0" w:color="auto"/>
            </w:tcBorders>
            <w:shd w:val="clear" w:color="auto" w:fill="FFFFFF"/>
            <w:vAlign w:val="center"/>
          </w:tcPr>
          <w:p w:rsidR="00B21C8F" w:rsidRDefault="00B21C8F">
            <w:pPr>
              <w:framePr w:w="6389" w:wrap="notBeside" w:vAnchor="text" w:hAnchor="text" w:xAlign="center" w:y="1"/>
            </w:pPr>
          </w:p>
        </w:tc>
        <w:tc>
          <w:tcPr>
            <w:tcW w:w="768" w:type="dxa"/>
            <w:tcBorders>
              <w:top w:val="single" w:sz="4" w:space="0" w:color="auto"/>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528" w:type="dxa"/>
            <w:tcBorders>
              <w:top w:val="single" w:sz="4" w:space="0" w:color="auto"/>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869" w:type="dxa"/>
            <w:tcBorders>
              <w:top w:val="single" w:sz="4" w:space="0" w:color="auto"/>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180" w:lineRule="exact"/>
              <w:ind w:left="300"/>
              <w:jc w:val="left"/>
            </w:pPr>
            <w:r>
              <w:rPr>
                <w:rStyle w:val="179pt"/>
                <w:b/>
                <w:bCs/>
              </w:rPr>
              <w:t>56.495</w:t>
            </w:r>
          </w:p>
        </w:tc>
        <w:tc>
          <w:tcPr>
            <w:tcW w:w="470" w:type="dxa"/>
            <w:tcBorders>
              <w:top w:val="single" w:sz="4" w:space="0" w:color="auto"/>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180" w:lineRule="exact"/>
              <w:ind w:left="140"/>
              <w:jc w:val="left"/>
            </w:pPr>
            <w:r>
              <w:rPr>
                <w:rStyle w:val="179pt"/>
                <w:b/>
                <w:bCs/>
              </w:rPr>
              <w:t>25</w:t>
            </w:r>
          </w:p>
        </w:tc>
        <w:tc>
          <w:tcPr>
            <w:tcW w:w="677"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180" w:lineRule="exact"/>
              <w:ind w:left="240"/>
              <w:jc w:val="left"/>
            </w:pPr>
            <w:r>
              <w:rPr>
                <w:rStyle w:val="179pt"/>
                <w:b/>
                <w:bCs/>
              </w:rPr>
              <w:t>47,</w:t>
            </w:r>
          </w:p>
        </w:tc>
        <w:tc>
          <w:tcPr>
            <w:tcW w:w="662" w:type="dxa"/>
            <w:tcBorders>
              <w:top w:val="single" w:sz="4" w:space="0" w:color="auto"/>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180" w:lineRule="exact"/>
              <w:ind w:left="180"/>
              <w:jc w:val="left"/>
            </w:pPr>
            <w:r>
              <w:rPr>
                <w:rStyle w:val="179pt"/>
                <w:b/>
                <w:bCs/>
              </w:rPr>
              <w:t>2.620</w:t>
            </w:r>
          </w:p>
        </w:tc>
        <w:tc>
          <w:tcPr>
            <w:tcW w:w="552" w:type="dxa"/>
            <w:tcBorders>
              <w:top w:val="single" w:sz="4" w:space="0" w:color="auto"/>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180" w:lineRule="exact"/>
              <w:jc w:val="left"/>
            </w:pPr>
            <w:r>
              <w:rPr>
                <w:rStyle w:val="179pt"/>
                <w:b/>
                <w:bCs/>
              </w:rPr>
              <w:t>49%</w:t>
            </w:r>
          </w:p>
        </w:tc>
      </w:tr>
      <w:tr w:rsidR="00B21C8F">
        <w:trPr>
          <w:trHeight w:hRule="exact" w:val="979"/>
          <w:jc w:val="center"/>
        </w:trPr>
        <w:tc>
          <w:tcPr>
            <w:tcW w:w="240" w:type="dxa"/>
            <w:shd w:val="clear" w:color="auto" w:fill="FFFFFF"/>
          </w:tcPr>
          <w:p w:rsidR="00B21C8F" w:rsidRDefault="005B24C1">
            <w:pPr>
              <w:pStyle w:val="170"/>
              <w:framePr w:w="6389" w:wrap="notBeside" w:vAnchor="text" w:hAnchor="text" w:xAlign="center" w:y="1"/>
              <w:shd w:val="clear" w:color="auto" w:fill="auto"/>
              <w:spacing w:before="0" w:line="180" w:lineRule="exact"/>
              <w:jc w:val="left"/>
            </w:pPr>
            <w:r>
              <w:rPr>
                <w:rStyle w:val="179pt"/>
                <w:b/>
                <w:bCs/>
              </w:rPr>
              <w:t>7.</w:t>
            </w:r>
          </w:p>
        </w:tc>
        <w:tc>
          <w:tcPr>
            <w:tcW w:w="1622" w:type="dxa"/>
            <w:tcBorders>
              <w:left w:val="single" w:sz="4" w:space="0" w:color="auto"/>
            </w:tcBorders>
            <w:shd w:val="clear" w:color="auto" w:fill="FFFFFF"/>
          </w:tcPr>
          <w:p w:rsidR="00B21C8F" w:rsidRDefault="005B24C1">
            <w:pPr>
              <w:pStyle w:val="170"/>
              <w:framePr w:w="6389" w:wrap="notBeside" w:vAnchor="text" w:hAnchor="text" w:xAlign="center" w:y="1"/>
              <w:shd w:val="clear" w:color="auto" w:fill="auto"/>
              <w:spacing w:before="0" w:line="211" w:lineRule="exact"/>
              <w:ind w:firstLine="280"/>
            </w:pPr>
            <w:r>
              <w:rPr>
                <w:rStyle w:val="179pt"/>
                <w:b/>
                <w:bCs/>
              </w:rPr>
              <w:t>С питейных домов, трактиров и буфетов.</w:t>
            </w:r>
          </w:p>
        </w:tc>
        <w:tc>
          <w:tcPr>
            <w:tcW w:w="768" w:type="dxa"/>
            <w:tcBorders>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180" w:lineRule="exact"/>
              <w:jc w:val="center"/>
            </w:pPr>
            <w:r>
              <w:rPr>
                <w:rStyle w:val="179pt"/>
                <w:b/>
                <w:bCs/>
              </w:rPr>
              <w:t>—</w:t>
            </w:r>
          </w:p>
        </w:tc>
        <w:tc>
          <w:tcPr>
            <w:tcW w:w="528" w:type="dxa"/>
            <w:tcBorders>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180" w:lineRule="exact"/>
              <w:jc w:val="center"/>
            </w:pPr>
            <w:r>
              <w:rPr>
                <w:rStyle w:val="179pt"/>
                <w:b/>
                <w:bCs/>
              </w:rPr>
              <w:t>—</w:t>
            </w:r>
          </w:p>
        </w:tc>
        <w:tc>
          <w:tcPr>
            <w:tcW w:w="869" w:type="dxa"/>
            <w:tcBorders>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180" w:lineRule="exact"/>
              <w:ind w:left="300"/>
              <w:jc w:val="left"/>
            </w:pPr>
            <w:r>
              <w:rPr>
                <w:rStyle w:val="179pt"/>
                <w:b/>
                <w:bCs/>
              </w:rPr>
              <w:t>—</w:t>
            </w:r>
          </w:p>
        </w:tc>
        <w:tc>
          <w:tcPr>
            <w:tcW w:w="470" w:type="dxa"/>
            <w:tcBorders>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180" w:lineRule="exact"/>
              <w:ind w:left="140"/>
              <w:jc w:val="left"/>
            </w:pPr>
            <w:r>
              <w:rPr>
                <w:rStyle w:val="179pt"/>
                <w:b/>
                <w:bCs/>
              </w:rPr>
              <w:t>—</w:t>
            </w:r>
          </w:p>
        </w:tc>
        <w:tc>
          <w:tcPr>
            <w:tcW w:w="677" w:type="dxa"/>
            <w:tcBorders>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180" w:lineRule="exact"/>
              <w:ind w:left="240"/>
              <w:jc w:val="left"/>
            </w:pPr>
            <w:r>
              <w:rPr>
                <w:rStyle w:val="179pt"/>
                <w:b/>
                <w:bCs/>
              </w:rPr>
              <w:t>—</w:t>
            </w:r>
          </w:p>
        </w:tc>
        <w:tc>
          <w:tcPr>
            <w:tcW w:w="662"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180" w:lineRule="exact"/>
              <w:ind w:left="180"/>
              <w:jc w:val="left"/>
            </w:pPr>
            <w:r>
              <w:rPr>
                <w:rStyle w:val="179pt"/>
                <w:b/>
                <w:bCs/>
              </w:rPr>
              <w:t>4.036</w:t>
            </w:r>
          </w:p>
        </w:tc>
        <w:tc>
          <w:tcPr>
            <w:tcW w:w="552" w:type="dxa"/>
            <w:tcBorders>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180" w:lineRule="exact"/>
              <w:ind w:left="140"/>
              <w:jc w:val="left"/>
            </w:pPr>
            <w:r>
              <w:rPr>
                <w:rStyle w:val="179pt"/>
                <w:b/>
                <w:bCs/>
              </w:rPr>
              <w:t>—</w:t>
            </w:r>
          </w:p>
        </w:tc>
      </w:tr>
      <w:tr w:rsidR="00B21C8F">
        <w:trPr>
          <w:trHeight w:hRule="exact" w:val="888"/>
          <w:jc w:val="center"/>
        </w:trPr>
        <w:tc>
          <w:tcPr>
            <w:tcW w:w="240" w:type="dxa"/>
            <w:shd w:val="clear" w:color="auto" w:fill="FFFFFF"/>
          </w:tcPr>
          <w:p w:rsidR="00B21C8F" w:rsidRDefault="00B21C8F">
            <w:pPr>
              <w:framePr w:w="6389" w:wrap="notBeside" w:vAnchor="text" w:hAnchor="text" w:xAlign="center" w:y="1"/>
              <w:rPr>
                <w:sz w:val="10"/>
                <w:szCs w:val="10"/>
              </w:rPr>
            </w:pPr>
          </w:p>
        </w:tc>
        <w:tc>
          <w:tcPr>
            <w:tcW w:w="1622" w:type="dxa"/>
            <w:tcBorders>
              <w:top w:val="single" w:sz="4" w:space="0" w:color="auto"/>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768" w:type="dxa"/>
            <w:tcBorders>
              <w:top w:val="single" w:sz="4" w:space="0" w:color="auto"/>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10" w:lineRule="exact"/>
              <w:jc w:val="right"/>
            </w:pPr>
            <w:r>
              <w:rPr>
                <w:rStyle w:val="17105pt2"/>
                <w:b/>
                <w:bCs/>
              </w:rPr>
              <w:t>і</w:t>
            </w:r>
          </w:p>
        </w:tc>
        <w:tc>
          <w:tcPr>
            <w:tcW w:w="528" w:type="dxa"/>
            <w:tcBorders>
              <w:top w:val="single" w:sz="4" w:space="0" w:color="auto"/>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869" w:type="dxa"/>
            <w:tcBorders>
              <w:top w:val="single" w:sz="4" w:space="0" w:color="auto"/>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470" w:type="dxa"/>
            <w:tcBorders>
              <w:top w:val="single" w:sz="4" w:space="0" w:color="auto"/>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677" w:type="dxa"/>
            <w:tcBorders>
              <w:top w:val="single" w:sz="4" w:space="0" w:color="auto"/>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662" w:type="dxa"/>
            <w:tcBorders>
              <w:top w:val="single" w:sz="4" w:space="0" w:color="auto"/>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180" w:lineRule="exact"/>
              <w:jc w:val="left"/>
            </w:pPr>
            <w:r>
              <w:rPr>
                <w:rStyle w:val="179pt"/>
                <w:b/>
                <w:bCs/>
              </w:rPr>
              <w:t>24.239</w:t>
            </w:r>
          </w:p>
        </w:tc>
        <w:tc>
          <w:tcPr>
            <w:tcW w:w="552" w:type="dxa"/>
            <w:tcBorders>
              <w:top w:val="single" w:sz="4" w:space="0" w:color="auto"/>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180" w:lineRule="exact"/>
              <w:ind w:left="140"/>
              <w:jc w:val="left"/>
            </w:pPr>
            <w:r>
              <w:rPr>
                <w:rStyle w:val="179pt"/>
                <w:b/>
                <w:bCs/>
              </w:rPr>
              <w:t>65</w:t>
            </w:r>
          </w:p>
        </w:tc>
      </w:tr>
    </w:tbl>
    <w:p w:rsidR="00B21C8F" w:rsidRDefault="00B21C8F">
      <w:pPr>
        <w:framePr w:w="6389" w:wrap="notBeside" w:vAnchor="text" w:hAnchor="text" w:xAlign="center" w:y="1"/>
        <w:rPr>
          <w:sz w:val="2"/>
          <w:szCs w:val="2"/>
        </w:rPr>
      </w:pPr>
    </w:p>
    <w:p w:rsidR="00B21C8F" w:rsidRDefault="00B21C8F">
      <w:pPr>
        <w:rPr>
          <w:sz w:val="2"/>
          <w:szCs w:val="2"/>
        </w:rPr>
      </w:pPr>
    </w:p>
    <w:p w:rsidR="00B21C8F" w:rsidRDefault="005B24C1">
      <w:pPr>
        <w:pStyle w:val="241"/>
        <w:shd w:val="clear" w:color="auto" w:fill="auto"/>
        <w:spacing w:before="126" w:after="0" w:line="211" w:lineRule="exact"/>
        <w:jc w:val="right"/>
        <w:sectPr w:rsidR="00B21C8F">
          <w:headerReference w:type="even" r:id="rId374"/>
          <w:headerReference w:type="default" r:id="rId375"/>
          <w:headerReference w:type="first" r:id="rId376"/>
          <w:footerReference w:type="first" r:id="rId377"/>
          <w:pgSz w:w="7142" w:h="10814"/>
          <w:pgMar w:top="984" w:right="282" w:bottom="372" w:left="419" w:header="0" w:footer="3" w:gutter="0"/>
          <w:cols w:space="720"/>
          <w:noEndnote/>
          <w:titlePg/>
          <w:docGrid w:linePitch="360"/>
        </w:sectPr>
      </w:pPr>
      <w:r>
        <w:t>По см</w:t>
      </w:r>
      <w:r w:rsidR="001F6A11">
        <w:t>е</w:t>
      </w:r>
      <w:r>
        <w:t>т</w:t>
      </w:r>
      <w:r w:rsidR="001F6A11">
        <w:t>е</w:t>
      </w:r>
      <w:r>
        <w:t>, у</w:t>
      </w:r>
      <w:r w:rsidR="001F6A11">
        <w:t>е</w:t>
      </w:r>
      <w:r>
        <w:t>здных расходов предположено 23.081 руб. 20 коп., не вым отпуском из губернс</w:t>
      </w:r>
      <w:r w:rsidR="001F6A11">
        <w:t>кого</w:t>
      </w:r>
      <w:r>
        <w:t xml:space="preserve"> земс</w:t>
      </w:r>
      <w:r w:rsidR="001F6A11">
        <w:t>кого</w:t>
      </w:r>
      <w:r>
        <w:t xml:space="preserve"> сбора с возвратом в 1868 г.</w:t>
      </w:r>
    </w:p>
    <w:tbl>
      <w:tblPr>
        <w:tblOverlap w:val="never"/>
        <w:tblW w:w="0" w:type="auto"/>
        <w:jc w:val="center"/>
        <w:tblLayout w:type="fixed"/>
        <w:tblCellMar>
          <w:left w:w="10" w:type="dxa"/>
          <w:right w:w="10" w:type="dxa"/>
        </w:tblCellMar>
        <w:tblLook w:val="04A0"/>
      </w:tblPr>
      <w:tblGrid>
        <w:gridCol w:w="2150"/>
        <w:gridCol w:w="1949"/>
        <w:gridCol w:w="653"/>
        <w:gridCol w:w="470"/>
        <w:gridCol w:w="667"/>
        <w:gridCol w:w="509"/>
      </w:tblGrid>
      <w:tr w:rsidR="00B21C8F">
        <w:trPr>
          <w:trHeight w:hRule="exact" w:val="1085"/>
          <w:jc w:val="center"/>
        </w:trPr>
        <w:tc>
          <w:tcPr>
            <w:tcW w:w="2150" w:type="dxa"/>
            <w:tcBorders>
              <w:top w:val="single" w:sz="4" w:space="0" w:color="auto"/>
            </w:tcBorders>
            <w:shd w:val="clear" w:color="auto" w:fill="FFFFFF"/>
            <w:vAlign w:val="center"/>
          </w:tcPr>
          <w:p w:rsidR="00B21C8F" w:rsidRDefault="005B24C1">
            <w:pPr>
              <w:pStyle w:val="170"/>
              <w:framePr w:w="6398" w:wrap="notBeside" w:vAnchor="text" w:hAnchor="text" w:xAlign="center" w:y="1"/>
              <w:shd w:val="clear" w:color="auto" w:fill="auto"/>
              <w:spacing w:before="0" w:line="166" w:lineRule="exact"/>
              <w:jc w:val="center"/>
            </w:pPr>
            <w:r>
              <w:rPr>
                <w:rStyle w:val="17105pt2"/>
                <w:b/>
                <w:bCs/>
              </w:rPr>
              <w:lastRenderedPageBreak/>
              <w:t>Основа</w:t>
            </w:r>
            <w:r w:rsidR="001F6A11">
              <w:rPr>
                <w:rStyle w:val="17105pt2"/>
                <w:b/>
                <w:bCs/>
              </w:rPr>
              <w:t>ни</w:t>
            </w:r>
            <w:r>
              <w:rPr>
                <w:rStyle w:val="17105pt2"/>
                <w:b/>
                <w:bCs/>
              </w:rPr>
              <w:t>я и соображе</w:t>
            </w:r>
            <w:r w:rsidR="001F6A11">
              <w:rPr>
                <w:rStyle w:val="17105pt2"/>
                <w:b/>
                <w:bCs/>
              </w:rPr>
              <w:t>ни</w:t>
            </w:r>
            <w:r>
              <w:rPr>
                <w:rStyle w:val="17105pt2"/>
                <w:b/>
                <w:bCs/>
              </w:rPr>
              <w:t>я приня</w:t>
            </w:r>
            <w:r w:rsidR="00361501">
              <w:rPr>
                <w:rStyle w:val="17105pt2"/>
                <w:b/>
                <w:bCs/>
              </w:rPr>
              <w:t>тые</w:t>
            </w:r>
            <w:r>
              <w:rPr>
                <w:rStyle w:val="17105pt2"/>
                <w:b/>
                <w:bCs/>
              </w:rPr>
              <w:t xml:space="preserve"> У</w:t>
            </w:r>
            <w:r w:rsidR="001F6A11">
              <w:rPr>
                <w:rStyle w:val="17105pt2"/>
                <w:b/>
                <w:bCs/>
              </w:rPr>
              <w:t>е</w:t>
            </w:r>
            <w:r>
              <w:rPr>
                <w:rStyle w:val="17105pt2"/>
                <w:b/>
                <w:bCs/>
              </w:rPr>
              <w:t>здным Собра</w:t>
            </w:r>
            <w:r w:rsidR="001F6A11">
              <w:rPr>
                <w:rStyle w:val="17105pt2"/>
                <w:b/>
                <w:bCs/>
              </w:rPr>
              <w:t>ни</w:t>
            </w:r>
            <w:r>
              <w:rPr>
                <w:rStyle w:val="17105pt2"/>
                <w:b/>
                <w:bCs/>
              </w:rPr>
              <w:t>ем.</w:t>
            </w:r>
          </w:p>
        </w:tc>
        <w:tc>
          <w:tcPr>
            <w:tcW w:w="1949" w:type="dxa"/>
            <w:tcBorders>
              <w:top w:val="single" w:sz="4" w:space="0" w:color="auto"/>
              <w:left w:val="single" w:sz="4" w:space="0" w:color="auto"/>
            </w:tcBorders>
            <w:shd w:val="clear" w:color="auto" w:fill="FFFFFF"/>
            <w:vAlign w:val="center"/>
          </w:tcPr>
          <w:p w:rsidR="00B21C8F" w:rsidRDefault="005B24C1">
            <w:pPr>
              <w:pStyle w:val="170"/>
              <w:framePr w:w="6398" w:wrap="notBeside" w:vAnchor="text" w:hAnchor="text" w:xAlign="center" w:y="1"/>
              <w:shd w:val="clear" w:color="auto" w:fill="auto"/>
              <w:spacing w:before="0" w:line="336" w:lineRule="exact"/>
              <w:jc w:val="center"/>
            </w:pPr>
            <w:r>
              <w:rPr>
                <w:rStyle w:val="17105pt2"/>
                <w:b/>
                <w:bCs/>
              </w:rPr>
              <w:t>СООБРАЖЕ</w:t>
            </w:r>
            <w:r w:rsidR="001F6A11">
              <w:rPr>
                <w:rStyle w:val="17105pt2"/>
                <w:b/>
                <w:bCs/>
              </w:rPr>
              <w:t>НИ</w:t>
            </w:r>
            <w:r>
              <w:rPr>
                <w:rStyle w:val="17105pt2"/>
                <w:b/>
                <w:bCs/>
              </w:rPr>
              <w:t>Я И РАЗ- СЧЕТЫ.</w:t>
            </w:r>
          </w:p>
        </w:tc>
        <w:tc>
          <w:tcPr>
            <w:tcW w:w="1123" w:type="dxa"/>
            <w:gridSpan w:val="2"/>
            <w:tcBorders>
              <w:top w:val="single" w:sz="4" w:space="0" w:color="auto"/>
              <w:left w:val="single" w:sz="4" w:space="0" w:color="auto"/>
            </w:tcBorders>
            <w:shd w:val="clear" w:color="auto" w:fill="FFFFFF"/>
            <w:vAlign w:val="center"/>
          </w:tcPr>
          <w:p w:rsidR="00B21C8F" w:rsidRDefault="005B24C1">
            <w:pPr>
              <w:pStyle w:val="170"/>
              <w:framePr w:w="6398" w:wrap="notBeside" w:vAnchor="text" w:hAnchor="text" w:xAlign="center" w:y="1"/>
              <w:shd w:val="clear" w:color="auto" w:fill="auto"/>
              <w:spacing w:before="0" w:line="166" w:lineRule="exact"/>
              <w:jc w:val="center"/>
            </w:pPr>
            <w:r>
              <w:rPr>
                <w:rStyle w:val="17105pt2"/>
                <w:b/>
                <w:bCs/>
              </w:rPr>
              <w:t>Сумма</w:t>
            </w:r>
          </w:p>
          <w:p w:rsidR="00B21C8F" w:rsidRDefault="005B24C1">
            <w:pPr>
              <w:pStyle w:val="170"/>
              <w:framePr w:w="6398" w:wrap="notBeside" w:vAnchor="text" w:hAnchor="text" w:xAlign="center" w:y="1"/>
              <w:shd w:val="clear" w:color="auto" w:fill="auto"/>
              <w:spacing w:before="0" w:line="166" w:lineRule="exact"/>
              <w:jc w:val="center"/>
            </w:pPr>
            <w:r>
              <w:rPr>
                <w:rStyle w:val="17105pt2"/>
                <w:b/>
                <w:bCs/>
              </w:rPr>
              <w:t>у</w:t>
            </w:r>
            <w:r w:rsidR="001F6A11">
              <w:rPr>
                <w:rStyle w:val="17105pt2"/>
                <w:b/>
                <w:bCs/>
              </w:rPr>
              <w:t>е</w:t>
            </w:r>
            <w:r>
              <w:rPr>
                <w:rStyle w:val="17105pt2"/>
                <w:b/>
                <w:bCs/>
              </w:rPr>
              <w:t>зд</w:t>
            </w:r>
            <w:r w:rsidR="001F6A11">
              <w:rPr>
                <w:rStyle w:val="17105pt2"/>
                <w:b/>
                <w:bCs/>
              </w:rPr>
              <w:t>ного</w:t>
            </w:r>
          </w:p>
          <w:p w:rsidR="00B21C8F" w:rsidRDefault="005B24C1">
            <w:pPr>
              <w:pStyle w:val="170"/>
              <w:framePr w:w="6398" w:wrap="notBeside" w:vAnchor="text" w:hAnchor="text" w:xAlign="center" w:y="1"/>
              <w:shd w:val="clear" w:color="auto" w:fill="auto"/>
              <w:spacing w:before="0" w:line="166" w:lineRule="exact"/>
              <w:jc w:val="center"/>
            </w:pPr>
            <w:r>
              <w:rPr>
                <w:rStyle w:val="17105pt2"/>
                <w:b/>
                <w:bCs/>
              </w:rPr>
              <w:t>сбора.</w:t>
            </w:r>
          </w:p>
        </w:tc>
        <w:tc>
          <w:tcPr>
            <w:tcW w:w="1176" w:type="dxa"/>
            <w:gridSpan w:val="2"/>
            <w:tcBorders>
              <w:top w:val="single" w:sz="4" w:space="0" w:color="auto"/>
              <w:left w:val="single" w:sz="4" w:space="0" w:color="auto"/>
            </w:tcBorders>
            <w:shd w:val="clear" w:color="auto" w:fill="FFFFFF"/>
            <w:vAlign w:val="center"/>
          </w:tcPr>
          <w:p w:rsidR="00B21C8F" w:rsidRDefault="005B24C1">
            <w:pPr>
              <w:pStyle w:val="170"/>
              <w:framePr w:w="6398" w:wrap="notBeside" w:vAnchor="text" w:hAnchor="text" w:xAlign="center" w:y="1"/>
              <w:shd w:val="clear" w:color="auto" w:fill="auto"/>
              <w:spacing w:before="0" w:line="166" w:lineRule="exact"/>
              <w:jc w:val="center"/>
            </w:pPr>
            <w:r>
              <w:rPr>
                <w:rStyle w:val="17105pt2"/>
                <w:b/>
                <w:bCs/>
              </w:rPr>
              <w:t>Сумма</w:t>
            </w:r>
          </w:p>
          <w:p w:rsidR="00B21C8F" w:rsidRDefault="005B24C1">
            <w:pPr>
              <w:pStyle w:val="170"/>
              <w:framePr w:w="6398" w:wrap="notBeside" w:vAnchor="text" w:hAnchor="text" w:xAlign="center" w:y="1"/>
              <w:shd w:val="clear" w:color="auto" w:fill="auto"/>
              <w:spacing w:before="0" w:line="166" w:lineRule="exact"/>
              <w:ind w:left="200"/>
              <w:jc w:val="left"/>
            </w:pPr>
            <w:r>
              <w:rPr>
                <w:rStyle w:val="17105pt2"/>
                <w:b/>
                <w:bCs/>
              </w:rPr>
              <w:t>губернс</w:t>
            </w:r>
            <w:r w:rsidR="001F6A11">
              <w:rPr>
                <w:rStyle w:val="17105pt2"/>
                <w:b/>
                <w:bCs/>
              </w:rPr>
              <w:t>кого</w:t>
            </w:r>
          </w:p>
          <w:p w:rsidR="00B21C8F" w:rsidRDefault="005B24C1">
            <w:pPr>
              <w:pStyle w:val="170"/>
              <w:framePr w:w="6398" w:wrap="notBeside" w:vAnchor="text" w:hAnchor="text" w:xAlign="center" w:y="1"/>
              <w:shd w:val="clear" w:color="auto" w:fill="auto"/>
              <w:spacing w:before="0" w:line="166" w:lineRule="exact"/>
              <w:jc w:val="center"/>
            </w:pPr>
            <w:r>
              <w:rPr>
                <w:rStyle w:val="17105pt2"/>
                <w:b/>
                <w:bCs/>
              </w:rPr>
              <w:t>сбора.</w:t>
            </w:r>
          </w:p>
        </w:tc>
      </w:tr>
      <w:tr w:rsidR="00B21C8F">
        <w:trPr>
          <w:trHeight w:hRule="exact" w:val="293"/>
          <w:jc w:val="center"/>
        </w:trPr>
        <w:tc>
          <w:tcPr>
            <w:tcW w:w="2150" w:type="dxa"/>
            <w:vMerge w:val="restart"/>
            <w:tcBorders>
              <w:top w:val="single" w:sz="4" w:space="0" w:color="auto"/>
            </w:tcBorders>
            <w:shd w:val="clear" w:color="auto" w:fill="FFFFFF"/>
            <w:vAlign w:val="center"/>
          </w:tcPr>
          <w:p w:rsidR="00B21C8F" w:rsidRDefault="005B24C1">
            <w:pPr>
              <w:pStyle w:val="170"/>
              <w:framePr w:w="6398" w:wrap="notBeside" w:vAnchor="text" w:hAnchor="text" w:xAlign="center" w:y="1"/>
              <w:shd w:val="clear" w:color="auto" w:fill="auto"/>
              <w:spacing w:before="0" w:line="211" w:lineRule="exact"/>
              <w:ind w:firstLine="240"/>
            </w:pPr>
            <w:r>
              <w:rPr>
                <w:rStyle w:val="179pt"/>
                <w:b/>
                <w:bCs/>
              </w:rPr>
              <w:t>Согласно постановле</w:t>
            </w:r>
            <w:r w:rsidR="001F6A11">
              <w:rPr>
                <w:rStyle w:val="179pt"/>
                <w:b/>
                <w:bCs/>
              </w:rPr>
              <w:t>ни</w:t>
            </w:r>
            <w:r>
              <w:rPr>
                <w:rStyle w:val="179pt"/>
                <w:b/>
                <w:bCs/>
              </w:rPr>
              <w:t>ю У</w:t>
            </w:r>
            <w:r w:rsidR="001F6A11">
              <w:rPr>
                <w:rStyle w:val="179pt"/>
                <w:b/>
                <w:bCs/>
              </w:rPr>
              <w:t>е</w:t>
            </w:r>
            <w:r>
              <w:rPr>
                <w:rStyle w:val="179pt"/>
                <w:b/>
                <w:bCs/>
              </w:rPr>
              <w:t>зд</w:t>
            </w:r>
            <w:r w:rsidR="001F6A11">
              <w:rPr>
                <w:rStyle w:val="179pt"/>
                <w:b/>
                <w:bCs/>
              </w:rPr>
              <w:t>ного</w:t>
            </w:r>
            <w:r>
              <w:rPr>
                <w:rStyle w:val="179pt"/>
                <w:b/>
                <w:bCs/>
              </w:rPr>
              <w:t xml:space="preserve"> Собра</w:t>
            </w:r>
            <w:r w:rsidR="001F6A11">
              <w:rPr>
                <w:rStyle w:val="179pt"/>
                <w:b/>
                <w:bCs/>
              </w:rPr>
              <w:t>ни</w:t>
            </w:r>
            <w:r>
              <w:rPr>
                <w:rStyle w:val="179pt"/>
                <w:b/>
                <w:bCs/>
              </w:rPr>
              <w:t>я от 1 октября 1866 г.</w:t>
            </w:r>
          </w:p>
        </w:tc>
        <w:tc>
          <w:tcPr>
            <w:tcW w:w="1949" w:type="dxa"/>
            <w:vMerge w:val="restart"/>
            <w:tcBorders>
              <w:top w:val="single" w:sz="4" w:space="0" w:color="auto"/>
              <w:left w:val="single" w:sz="4" w:space="0" w:color="auto"/>
            </w:tcBorders>
            <w:shd w:val="clear" w:color="auto" w:fill="FFFFFF"/>
            <w:vAlign w:val="center"/>
          </w:tcPr>
          <w:p w:rsidR="00B21C8F" w:rsidRDefault="005B24C1">
            <w:pPr>
              <w:pStyle w:val="170"/>
              <w:framePr w:w="6398" w:wrap="notBeside" w:vAnchor="text" w:hAnchor="text" w:xAlign="center" w:y="1"/>
              <w:shd w:val="clear" w:color="auto" w:fill="auto"/>
              <w:spacing w:before="0" w:line="209" w:lineRule="exact"/>
              <w:ind w:firstLine="300"/>
            </w:pPr>
            <w:r>
              <w:rPr>
                <w:rStyle w:val="179pt"/>
                <w:b/>
                <w:bCs/>
              </w:rPr>
              <w:t>По сил</w:t>
            </w:r>
            <w:r w:rsidR="001F6A11">
              <w:rPr>
                <w:rStyle w:val="179pt"/>
                <w:b/>
                <w:bCs/>
              </w:rPr>
              <w:t>е</w:t>
            </w:r>
            <w:r>
              <w:rPr>
                <w:rStyle w:val="179pt"/>
                <w:b/>
                <w:bCs/>
              </w:rPr>
              <w:t xml:space="preserve"> Высочайше утвержден</w:t>
            </w:r>
            <w:r w:rsidR="001F6A11">
              <w:rPr>
                <w:rStyle w:val="179pt"/>
                <w:b/>
                <w:bCs/>
              </w:rPr>
              <w:t>ного</w:t>
            </w:r>
            <w:r>
              <w:rPr>
                <w:rStyle w:val="179pt"/>
                <w:b/>
                <w:bCs/>
              </w:rPr>
              <w:t xml:space="preserve"> мн</w:t>
            </w:r>
            <w:r w:rsidR="001F6A11">
              <w:rPr>
                <w:rStyle w:val="179pt"/>
                <w:b/>
                <w:bCs/>
              </w:rPr>
              <w:t>ени</w:t>
            </w:r>
            <w:r>
              <w:rPr>
                <w:rStyle w:val="179pt"/>
                <w:b/>
                <w:bCs/>
              </w:rPr>
              <w:t>я государствен</w:t>
            </w:r>
            <w:r w:rsidR="001F6A11">
              <w:rPr>
                <w:rStyle w:val="179pt"/>
                <w:b/>
                <w:bCs/>
              </w:rPr>
              <w:t>ного</w:t>
            </w:r>
            <w:r>
              <w:rPr>
                <w:rStyle w:val="179pt"/>
                <w:b/>
                <w:bCs/>
              </w:rPr>
              <w:t xml:space="preserve"> сов</w:t>
            </w:r>
            <w:r w:rsidR="001F6A11">
              <w:rPr>
                <w:rStyle w:val="179pt"/>
                <w:b/>
                <w:bCs/>
              </w:rPr>
              <w:t>е</w:t>
            </w:r>
            <w:r>
              <w:rPr>
                <w:rStyle w:val="179pt"/>
                <w:b/>
                <w:bCs/>
              </w:rPr>
              <w:t>та от 21 ноября 1866 года и согласно постановле</w:t>
            </w:r>
            <w:r w:rsidR="001F6A11">
              <w:rPr>
                <w:rStyle w:val="179pt"/>
                <w:b/>
                <w:bCs/>
              </w:rPr>
              <w:t>ни</w:t>
            </w:r>
            <w:r>
              <w:rPr>
                <w:rStyle w:val="179pt"/>
                <w:b/>
                <w:bCs/>
              </w:rPr>
              <w:t>ю Губернс</w:t>
            </w:r>
            <w:r w:rsidR="001F6A11">
              <w:rPr>
                <w:rStyle w:val="179pt"/>
                <w:b/>
                <w:bCs/>
              </w:rPr>
              <w:t>кого</w:t>
            </w:r>
            <w:r>
              <w:rPr>
                <w:rStyle w:val="179pt"/>
                <w:b/>
                <w:bCs/>
              </w:rPr>
              <w:t xml:space="preserve"> Собра</w:t>
            </w:r>
            <w:r w:rsidR="001F6A11">
              <w:rPr>
                <w:rStyle w:val="179pt"/>
                <w:b/>
                <w:bCs/>
              </w:rPr>
              <w:t>ни</w:t>
            </w:r>
            <w:r>
              <w:rPr>
                <w:rStyle w:val="179pt"/>
                <w:b/>
                <w:bCs/>
              </w:rPr>
              <w:t>я от 11 дек. 1866 года о пересмотр</w:t>
            </w:r>
            <w:r w:rsidR="001F6A11">
              <w:rPr>
                <w:rStyle w:val="179pt"/>
                <w:b/>
                <w:bCs/>
              </w:rPr>
              <w:t>е</w:t>
            </w:r>
            <w:r>
              <w:rPr>
                <w:rStyle w:val="179pt"/>
                <w:b/>
                <w:bCs/>
              </w:rPr>
              <w:t xml:space="preserve"> см</w:t>
            </w:r>
            <w:r w:rsidR="001F6A11">
              <w:rPr>
                <w:rStyle w:val="179pt"/>
                <w:b/>
                <w:bCs/>
              </w:rPr>
              <w:t>е</w:t>
            </w:r>
            <w:r>
              <w:rPr>
                <w:rStyle w:val="179pt"/>
                <w:b/>
                <w:bCs/>
              </w:rPr>
              <w:t>т и раскладок, недвижи</w:t>
            </w:r>
            <w:r w:rsidR="00361501">
              <w:rPr>
                <w:rStyle w:val="179pt"/>
                <w:b/>
                <w:bCs/>
              </w:rPr>
              <w:t>мые</w:t>
            </w:r>
            <w:r>
              <w:rPr>
                <w:rStyle w:val="179pt"/>
                <w:b/>
                <w:bCs/>
              </w:rPr>
              <w:t xml:space="preserve"> имущества в город</w:t>
            </w:r>
            <w:r w:rsidR="001F6A11">
              <w:rPr>
                <w:rStyle w:val="179pt"/>
                <w:b/>
                <w:bCs/>
              </w:rPr>
              <w:t>е</w:t>
            </w:r>
            <w:r>
              <w:rPr>
                <w:rStyle w:val="179pt"/>
                <w:b/>
                <w:bCs/>
              </w:rPr>
              <w:t xml:space="preserve"> и у</w:t>
            </w:r>
            <w:r w:rsidR="001F6A11">
              <w:rPr>
                <w:rStyle w:val="179pt"/>
                <w:b/>
                <w:bCs/>
              </w:rPr>
              <w:t>е</w:t>
            </w:r>
            <w:r>
              <w:rPr>
                <w:rStyle w:val="179pt"/>
                <w:b/>
                <w:bCs/>
              </w:rPr>
              <w:t>зд</w:t>
            </w:r>
            <w:r w:rsidR="001F6A11">
              <w:rPr>
                <w:rStyle w:val="179pt"/>
                <w:b/>
                <w:bCs/>
              </w:rPr>
              <w:t>е</w:t>
            </w:r>
            <w:r>
              <w:rPr>
                <w:rStyle w:val="179pt"/>
                <w:b/>
                <w:bCs/>
              </w:rPr>
              <w:t xml:space="preserve"> (кром</w:t>
            </w:r>
            <w:r w:rsidR="001F6A11">
              <w:rPr>
                <w:rStyle w:val="179pt"/>
                <w:b/>
                <w:bCs/>
              </w:rPr>
              <w:t>е</w:t>
            </w:r>
            <w:r>
              <w:rPr>
                <w:rStyle w:val="179pt"/>
                <w:b/>
                <w:bCs/>
              </w:rPr>
              <w:t xml:space="preserve"> земель) оставлены на 4867 год без обложе</w:t>
            </w:r>
            <w:r w:rsidR="001F6A11">
              <w:rPr>
                <w:rStyle w:val="179pt"/>
                <w:b/>
                <w:bCs/>
              </w:rPr>
              <w:t>ни</w:t>
            </w:r>
            <w:r>
              <w:rPr>
                <w:rStyle w:val="179pt"/>
                <w:b/>
                <w:bCs/>
              </w:rPr>
              <w:t>я.</w:t>
            </w:r>
          </w:p>
        </w:tc>
        <w:tc>
          <w:tcPr>
            <w:tcW w:w="653" w:type="dxa"/>
            <w:tcBorders>
              <w:top w:val="single" w:sz="4" w:space="0" w:color="auto"/>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150" w:lineRule="exact"/>
              <w:jc w:val="center"/>
            </w:pPr>
            <w:r>
              <w:rPr>
                <w:rStyle w:val="1775pt"/>
                <w:b/>
                <w:bCs/>
              </w:rPr>
              <w:t>Р.</w:t>
            </w:r>
          </w:p>
        </w:tc>
        <w:tc>
          <w:tcPr>
            <w:tcW w:w="470" w:type="dxa"/>
            <w:tcBorders>
              <w:top w:val="single" w:sz="4" w:space="0" w:color="auto"/>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150" w:lineRule="exact"/>
              <w:ind w:left="160"/>
              <w:jc w:val="left"/>
            </w:pPr>
            <w:r>
              <w:rPr>
                <w:rStyle w:val="1775pt"/>
                <w:b/>
                <w:bCs/>
              </w:rPr>
              <w:t>К.</w:t>
            </w:r>
          </w:p>
        </w:tc>
        <w:tc>
          <w:tcPr>
            <w:tcW w:w="667" w:type="dxa"/>
            <w:tcBorders>
              <w:top w:val="single" w:sz="4" w:space="0" w:color="auto"/>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150" w:lineRule="exact"/>
              <w:jc w:val="center"/>
            </w:pPr>
            <w:r>
              <w:rPr>
                <w:rStyle w:val="1775pt"/>
                <w:b/>
                <w:bCs/>
              </w:rPr>
              <w:t>Р.</w:t>
            </w:r>
          </w:p>
        </w:tc>
        <w:tc>
          <w:tcPr>
            <w:tcW w:w="509" w:type="dxa"/>
            <w:tcBorders>
              <w:top w:val="single" w:sz="4" w:space="0" w:color="auto"/>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150" w:lineRule="exact"/>
              <w:ind w:left="160"/>
              <w:jc w:val="left"/>
            </w:pPr>
            <w:r>
              <w:rPr>
                <w:rStyle w:val="1775pt"/>
                <w:b/>
                <w:bCs/>
              </w:rPr>
              <w:t>К.</w:t>
            </w:r>
          </w:p>
        </w:tc>
      </w:tr>
      <w:tr w:rsidR="00B21C8F">
        <w:trPr>
          <w:trHeight w:hRule="exact" w:val="2275"/>
          <w:jc w:val="center"/>
        </w:trPr>
        <w:tc>
          <w:tcPr>
            <w:tcW w:w="2150" w:type="dxa"/>
            <w:vMerge/>
            <w:shd w:val="clear" w:color="auto" w:fill="FFFFFF"/>
            <w:vAlign w:val="center"/>
          </w:tcPr>
          <w:p w:rsidR="00B21C8F" w:rsidRDefault="00B21C8F">
            <w:pPr>
              <w:framePr w:w="6398" w:wrap="notBeside" w:vAnchor="text" w:hAnchor="text" w:xAlign="center" w:y="1"/>
            </w:pPr>
          </w:p>
        </w:tc>
        <w:tc>
          <w:tcPr>
            <w:tcW w:w="1949" w:type="dxa"/>
            <w:vMerge/>
            <w:tcBorders>
              <w:left w:val="single" w:sz="4" w:space="0" w:color="auto"/>
            </w:tcBorders>
            <w:shd w:val="clear" w:color="auto" w:fill="FFFFFF"/>
            <w:vAlign w:val="center"/>
          </w:tcPr>
          <w:p w:rsidR="00B21C8F" w:rsidRDefault="00B21C8F">
            <w:pPr>
              <w:framePr w:w="6398" w:wrap="notBeside" w:vAnchor="text" w:hAnchor="text" w:xAlign="center" w:y="1"/>
            </w:pPr>
          </w:p>
        </w:tc>
        <w:tc>
          <w:tcPr>
            <w:tcW w:w="653" w:type="dxa"/>
            <w:tcBorders>
              <w:top w:val="single" w:sz="4" w:space="0" w:color="auto"/>
              <w:left w:val="single" w:sz="4" w:space="0" w:color="auto"/>
            </w:tcBorders>
            <w:shd w:val="clear" w:color="auto" w:fill="FFFFFF"/>
            <w:vAlign w:val="center"/>
          </w:tcPr>
          <w:p w:rsidR="00B21C8F" w:rsidRDefault="005B24C1">
            <w:pPr>
              <w:pStyle w:val="170"/>
              <w:framePr w:w="6398" w:wrap="notBeside" w:vAnchor="text" w:hAnchor="text" w:xAlign="center" w:y="1"/>
              <w:shd w:val="clear" w:color="auto" w:fill="auto"/>
              <w:spacing w:before="0" w:line="180" w:lineRule="exact"/>
              <w:jc w:val="center"/>
            </w:pPr>
            <w:r>
              <w:rPr>
                <w:rStyle w:val="179pt"/>
                <w:b/>
                <w:bCs/>
              </w:rPr>
              <w:t>—</w:t>
            </w:r>
          </w:p>
        </w:tc>
        <w:tc>
          <w:tcPr>
            <w:tcW w:w="470" w:type="dxa"/>
            <w:tcBorders>
              <w:top w:val="single" w:sz="4" w:space="0" w:color="auto"/>
              <w:left w:val="single" w:sz="4" w:space="0" w:color="auto"/>
            </w:tcBorders>
            <w:shd w:val="clear" w:color="auto" w:fill="FFFFFF"/>
            <w:vAlign w:val="center"/>
          </w:tcPr>
          <w:p w:rsidR="00B21C8F" w:rsidRDefault="005B24C1">
            <w:pPr>
              <w:pStyle w:val="170"/>
              <w:framePr w:w="6398" w:wrap="notBeside" w:vAnchor="text" w:hAnchor="text" w:xAlign="center" w:y="1"/>
              <w:shd w:val="clear" w:color="auto" w:fill="auto"/>
              <w:spacing w:before="0" w:line="180" w:lineRule="exact"/>
              <w:ind w:left="160"/>
              <w:jc w:val="left"/>
            </w:pPr>
            <w:r>
              <w:rPr>
                <w:rStyle w:val="179pt"/>
                <w:b/>
                <w:bCs/>
              </w:rPr>
              <w:t>—</w:t>
            </w:r>
          </w:p>
        </w:tc>
        <w:tc>
          <w:tcPr>
            <w:tcW w:w="667" w:type="dxa"/>
            <w:tcBorders>
              <w:top w:val="single" w:sz="4" w:space="0" w:color="auto"/>
              <w:left w:val="single" w:sz="4" w:space="0" w:color="auto"/>
            </w:tcBorders>
            <w:shd w:val="clear" w:color="auto" w:fill="FFFFFF"/>
            <w:vAlign w:val="center"/>
          </w:tcPr>
          <w:p w:rsidR="00B21C8F" w:rsidRDefault="005B24C1">
            <w:pPr>
              <w:pStyle w:val="170"/>
              <w:framePr w:w="6398" w:wrap="notBeside" w:vAnchor="text" w:hAnchor="text" w:xAlign="center" w:y="1"/>
              <w:shd w:val="clear" w:color="auto" w:fill="auto"/>
              <w:spacing w:before="0" w:line="180" w:lineRule="exact"/>
              <w:jc w:val="center"/>
            </w:pPr>
            <w:r>
              <w:rPr>
                <w:rStyle w:val="179pt"/>
                <w:b/>
                <w:bCs/>
              </w:rPr>
              <w:t>-</w:t>
            </w:r>
          </w:p>
        </w:tc>
        <w:tc>
          <w:tcPr>
            <w:tcW w:w="509" w:type="dxa"/>
            <w:tcBorders>
              <w:top w:val="single" w:sz="4" w:space="0" w:color="auto"/>
              <w:left w:val="single" w:sz="4" w:space="0" w:color="auto"/>
            </w:tcBorders>
            <w:shd w:val="clear" w:color="auto" w:fill="FFFFFF"/>
            <w:vAlign w:val="center"/>
          </w:tcPr>
          <w:p w:rsidR="00B21C8F" w:rsidRDefault="005B24C1">
            <w:pPr>
              <w:pStyle w:val="170"/>
              <w:framePr w:w="6398" w:wrap="notBeside" w:vAnchor="text" w:hAnchor="text" w:xAlign="center" w:y="1"/>
              <w:shd w:val="clear" w:color="auto" w:fill="auto"/>
              <w:spacing w:before="0" w:line="180" w:lineRule="exact"/>
              <w:ind w:left="160"/>
              <w:jc w:val="left"/>
            </w:pPr>
            <w:r>
              <w:rPr>
                <w:rStyle w:val="179pt"/>
                <w:b/>
                <w:bCs/>
              </w:rPr>
              <w:t>—</w:t>
            </w:r>
          </w:p>
        </w:tc>
      </w:tr>
      <w:tr w:rsidR="00B21C8F">
        <w:trPr>
          <w:trHeight w:hRule="exact" w:val="883"/>
          <w:jc w:val="center"/>
        </w:trPr>
        <w:tc>
          <w:tcPr>
            <w:tcW w:w="2150" w:type="dxa"/>
            <w:vMerge/>
            <w:shd w:val="clear" w:color="auto" w:fill="FFFFFF"/>
            <w:vAlign w:val="center"/>
          </w:tcPr>
          <w:p w:rsidR="00B21C8F" w:rsidRDefault="00B21C8F">
            <w:pPr>
              <w:framePr w:w="6398" w:wrap="notBeside" w:vAnchor="text" w:hAnchor="text" w:xAlign="center" w:y="1"/>
            </w:pPr>
          </w:p>
        </w:tc>
        <w:tc>
          <w:tcPr>
            <w:tcW w:w="1949" w:type="dxa"/>
            <w:vMerge/>
            <w:tcBorders>
              <w:left w:val="single" w:sz="4" w:space="0" w:color="auto"/>
            </w:tcBorders>
            <w:shd w:val="clear" w:color="auto" w:fill="FFFFFF"/>
            <w:vAlign w:val="center"/>
          </w:tcPr>
          <w:p w:rsidR="00B21C8F" w:rsidRDefault="00B21C8F">
            <w:pPr>
              <w:framePr w:w="6398" w:wrap="notBeside" w:vAnchor="text" w:hAnchor="text" w:xAlign="center" w:y="1"/>
            </w:pPr>
          </w:p>
        </w:tc>
        <w:tc>
          <w:tcPr>
            <w:tcW w:w="653" w:type="dxa"/>
            <w:tcBorders>
              <w:top w:val="single" w:sz="4" w:space="0" w:color="auto"/>
              <w:left w:val="single" w:sz="4" w:space="0" w:color="auto"/>
            </w:tcBorders>
            <w:shd w:val="clear" w:color="auto" w:fill="FFFFFF"/>
          </w:tcPr>
          <w:p w:rsidR="00B21C8F" w:rsidRDefault="005B24C1">
            <w:pPr>
              <w:pStyle w:val="170"/>
              <w:framePr w:w="6398" w:wrap="notBeside" w:vAnchor="text" w:hAnchor="text" w:xAlign="center" w:y="1"/>
              <w:shd w:val="clear" w:color="auto" w:fill="auto"/>
              <w:spacing w:before="0" w:line="180" w:lineRule="exact"/>
              <w:jc w:val="left"/>
            </w:pPr>
            <w:r>
              <w:rPr>
                <w:rStyle w:val="179pt"/>
                <w:b/>
                <w:bCs/>
              </w:rPr>
              <w:t>17.834</w:t>
            </w:r>
          </w:p>
        </w:tc>
        <w:tc>
          <w:tcPr>
            <w:tcW w:w="470" w:type="dxa"/>
            <w:tcBorders>
              <w:top w:val="single" w:sz="4" w:space="0" w:color="auto"/>
              <w:left w:val="single" w:sz="4" w:space="0" w:color="auto"/>
            </w:tcBorders>
            <w:shd w:val="clear" w:color="auto" w:fill="FFFFFF"/>
          </w:tcPr>
          <w:p w:rsidR="00B21C8F" w:rsidRDefault="005B24C1">
            <w:pPr>
              <w:pStyle w:val="170"/>
              <w:framePr w:w="6398" w:wrap="notBeside" w:vAnchor="text" w:hAnchor="text" w:xAlign="center" w:y="1"/>
              <w:shd w:val="clear" w:color="auto" w:fill="auto"/>
              <w:spacing w:before="0" w:line="210" w:lineRule="exact"/>
              <w:jc w:val="left"/>
            </w:pPr>
            <w:r>
              <w:rPr>
                <w:rStyle w:val="17105pt2"/>
                <w:b/>
                <w:bCs/>
              </w:rPr>
              <w:t>71</w:t>
            </w:r>
            <w:r>
              <w:rPr>
                <w:rStyle w:val="17105pt2"/>
                <w:b/>
                <w:bCs/>
                <w:vertAlign w:val="superscript"/>
              </w:rPr>
              <w:t>3</w:t>
            </w:r>
            <w:r>
              <w:rPr>
                <w:rStyle w:val="17105pt2"/>
                <w:b/>
                <w:bCs/>
              </w:rPr>
              <w:t>/4</w:t>
            </w:r>
          </w:p>
        </w:tc>
        <w:tc>
          <w:tcPr>
            <w:tcW w:w="667" w:type="dxa"/>
            <w:tcBorders>
              <w:top w:val="single" w:sz="4" w:space="0" w:color="auto"/>
              <w:left w:val="single" w:sz="4" w:space="0" w:color="auto"/>
            </w:tcBorders>
            <w:shd w:val="clear" w:color="auto" w:fill="FFFFFF"/>
          </w:tcPr>
          <w:p w:rsidR="00B21C8F" w:rsidRDefault="005B24C1">
            <w:pPr>
              <w:pStyle w:val="170"/>
              <w:framePr w:w="6398" w:wrap="notBeside" w:vAnchor="text" w:hAnchor="text" w:xAlign="center" w:y="1"/>
              <w:shd w:val="clear" w:color="auto" w:fill="auto"/>
              <w:spacing w:before="0" w:line="210" w:lineRule="exact"/>
              <w:ind w:left="180"/>
              <w:jc w:val="left"/>
            </w:pPr>
            <w:r>
              <w:rPr>
                <w:rStyle w:val="17105pt2"/>
                <w:b/>
                <w:bCs/>
              </w:rPr>
              <w:t>7..323</w:t>
            </w:r>
          </w:p>
        </w:tc>
        <w:tc>
          <w:tcPr>
            <w:tcW w:w="509" w:type="dxa"/>
            <w:tcBorders>
              <w:top w:val="single" w:sz="4" w:space="0" w:color="auto"/>
              <w:left w:val="single" w:sz="4" w:space="0" w:color="auto"/>
            </w:tcBorders>
            <w:shd w:val="clear" w:color="auto" w:fill="FFFFFF"/>
          </w:tcPr>
          <w:p w:rsidR="00B21C8F" w:rsidRDefault="005B24C1">
            <w:pPr>
              <w:pStyle w:val="170"/>
              <w:framePr w:w="6398" w:wrap="notBeside" w:vAnchor="text" w:hAnchor="text" w:xAlign="center" w:y="1"/>
              <w:shd w:val="clear" w:color="auto" w:fill="auto"/>
              <w:spacing w:before="0" w:line="180" w:lineRule="exact"/>
              <w:jc w:val="left"/>
            </w:pPr>
            <w:r>
              <w:rPr>
                <w:rStyle w:val="179pt"/>
                <w:b/>
                <w:bCs/>
              </w:rPr>
              <w:t>74%</w:t>
            </w:r>
          </w:p>
        </w:tc>
      </w:tr>
    </w:tbl>
    <w:p w:rsidR="00B21C8F" w:rsidRDefault="005B24C1">
      <w:pPr>
        <w:pStyle w:val="102"/>
        <w:framePr w:w="6398" w:wrap="notBeside" w:vAnchor="text" w:hAnchor="text" w:xAlign="center" w:y="1"/>
        <w:shd w:val="clear" w:color="auto" w:fill="auto"/>
        <w:spacing w:line="180" w:lineRule="exact"/>
      </w:pPr>
      <w:r>
        <w:t>достающую сумму 5.246 руб. 48 ‘л*коп. предполагается покрыть заимообраз-</w:t>
      </w:r>
    </w:p>
    <w:p w:rsidR="00B21C8F" w:rsidRDefault="00B21C8F">
      <w:pPr>
        <w:framePr w:w="6398" w:wrap="notBeside" w:vAnchor="text" w:hAnchor="text" w:xAlign="center" w:y="1"/>
        <w:rPr>
          <w:sz w:val="2"/>
          <w:szCs w:val="2"/>
        </w:rPr>
      </w:pPr>
    </w:p>
    <w:p w:rsidR="00B21C8F" w:rsidRDefault="00B21C8F">
      <w:pPr>
        <w:rPr>
          <w:sz w:val="2"/>
          <w:szCs w:val="2"/>
        </w:rPr>
      </w:pPr>
    </w:p>
    <w:p w:rsidR="00B21C8F" w:rsidRDefault="005B24C1">
      <w:pPr>
        <w:pStyle w:val="22"/>
        <w:shd w:val="clear" w:color="auto" w:fill="auto"/>
        <w:spacing w:before="4133" w:line="210" w:lineRule="exact"/>
        <w:ind w:left="5600" w:firstLine="0"/>
        <w:jc w:val="left"/>
        <w:sectPr w:rsidR="00B21C8F">
          <w:pgSz w:w="7327" w:h="10942"/>
          <w:pgMar w:top="1214" w:right="458" w:bottom="312" w:left="470" w:header="0" w:footer="3" w:gutter="0"/>
          <w:cols w:space="720"/>
          <w:noEndnote/>
          <w:docGrid w:linePitch="360"/>
        </w:sectPr>
      </w:pPr>
      <w:r>
        <w:t>И*</w:t>
      </w:r>
    </w:p>
    <w:p w:rsidR="00B21C8F" w:rsidRDefault="005B24C1">
      <w:pPr>
        <w:pStyle w:val="650"/>
        <w:shd w:val="clear" w:color="auto" w:fill="auto"/>
        <w:spacing w:after="474" w:line="280" w:lineRule="exact"/>
      </w:pPr>
      <w:r>
        <w:lastRenderedPageBreak/>
        <w:t>А. СМ</w:t>
      </w:r>
      <w:r w:rsidR="001F6A11">
        <w:t>Е</w:t>
      </w:r>
      <w:r>
        <w:t>ТА РАСХОДОВ</w:t>
      </w:r>
    </w:p>
    <w:p w:rsidR="00B21C8F" w:rsidRDefault="005B24C1">
      <w:pPr>
        <w:pStyle w:val="1140"/>
        <w:shd w:val="clear" w:color="auto" w:fill="auto"/>
        <w:spacing w:before="0" w:after="524" w:line="240" w:lineRule="exact"/>
      </w:pPr>
      <w:r>
        <w:t>НА СЧЕТ У</w:t>
      </w:r>
      <w:r w:rsidR="001F6A11">
        <w:t>Е</w:t>
      </w:r>
      <w:r>
        <w:t>ЗД</w:t>
      </w:r>
      <w:r w:rsidR="001F6A11">
        <w:t>НОГО</w:t>
      </w:r>
      <w:r>
        <w:t xml:space="preserve"> ЗЕМС</w:t>
      </w:r>
      <w:r w:rsidR="001F6A11">
        <w:t>КОГО</w:t>
      </w:r>
      <w:r>
        <w:t xml:space="preserve"> СВОРА</w:t>
      </w:r>
    </w:p>
    <w:p w:rsidR="00B21C8F" w:rsidRDefault="005B24C1">
      <w:pPr>
        <w:pStyle w:val="460"/>
        <w:shd w:val="clear" w:color="auto" w:fill="auto"/>
        <w:spacing w:before="0" w:after="476" w:line="320" w:lineRule="exact"/>
        <w:jc w:val="center"/>
        <w:sectPr w:rsidR="00B21C8F">
          <w:headerReference w:type="even" r:id="rId378"/>
          <w:headerReference w:type="default" r:id="rId379"/>
          <w:headerReference w:type="first" r:id="rId380"/>
          <w:footerReference w:type="first" r:id="rId381"/>
          <w:pgSz w:w="7142" w:h="10814"/>
          <w:pgMar w:top="3900" w:right="1216" w:bottom="3900" w:left="964" w:header="0" w:footer="3" w:gutter="0"/>
          <w:pgNumType w:start="525"/>
          <w:cols w:space="720"/>
          <w:noEndnote/>
          <w:docGrid w:linePitch="360"/>
        </w:sectPr>
      </w:pPr>
      <w:r>
        <w:rPr>
          <w:rStyle w:val="46TimesNewRoman16pt1pt660"/>
          <w:rFonts w:eastAsia="Franklin Gothic Demi Cond"/>
        </w:rPr>
        <w:t>ПО МОЖАЙСКОМУ У</w:t>
      </w:r>
      <w:r w:rsidR="001F6A11">
        <w:rPr>
          <w:rStyle w:val="46TimesNewRoman16pt1pt660"/>
          <w:rFonts w:eastAsia="Franklin Gothic Demi Cond"/>
        </w:rPr>
        <w:t>Е</w:t>
      </w:r>
      <w:r>
        <w:rPr>
          <w:rStyle w:val="46TimesNewRoman16pt1pt660"/>
          <w:rFonts w:eastAsia="Franklin Gothic Demi Cond"/>
        </w:rPr>
        <w:t>ЗДУ</w:t>
      </w:r>
      <w:r>
        <w:rPr>
          <w:rStyle w:val="46TimesNewRoman16pt1pt660"/>
          <w:rFonts w:eastAsia="Franklin Gothic Demi Cond"/>
        </w:rPr>
        <w:br/>
      </w:r>
      <w:r>
        <w:rPr>
          <w:rStyle w:val="115"/>
          <w:rFonts w:eastAsia="Franklin Gothic Demi Cond"/>
        </w:rPr>
        <w:t>на 1867 год.</w:t>
      </w:r>
    </w:p>
    <w:tbl>
      <w:tblPr>
        <w:tblOverlap w:val="never"/>
        <w:tblW w:w="0" w:type="auto"/>
        <w:jc w:val="center"/>
        <w:tblLayout w:type="fixed"/>
        <w:tblCellMar>
          <w:left w:w="10" w:type="dxa"/>
          <w:right w:w="10" w:type="dxa"/>
        </w:tblCellMar>
        <w:tblLook w:val="04A0"/>
      </w:tblPr>
      <w:tblGrid>
        <w:gridCol w:w="221"/>
        <w:gridCol w:w="1915"/>
        <w:gridCol w:w="677"/>
        <w:gridCol w:w="466"/>
        <w:gridCol w:w="677"/>
        <w:gridCol w:w="466"/>
        <w:gridCol w:w="1934"/>
      </w:tblGrid>
      <w:tr w:rsidR="00B21C8F">
        <w:trPr>
          <w:trHeight w:hRule="exact" w:val="1094"/>
          <w:jc w:val="center"/>
        </w:trPr>
        <w:tc>
          <w:tcPr>
            <w:tcW w:w="221" w:type="dxa"/>
            <w:tcBorders>
              <w:top w:val="single" w:sz="4" w:space="0" w:color="auto"/>
            </w:tcBorders>
            <w:shd w:val="clear" w:color="auto" w:fill="FFFFFF"/>
            <w:vAlign w:val="center"/>
          </w:tcPr>
          <w:p w:rsidR="00B21C8F" w:rsidRDefault="005B24C1">
            <w:pPr>
              <w:pStyle w:val="170"/>
              <w:framePr w:w="6355" w:wrap="notBeside" w:vAnchor="text" w:hAnchor="text" w:xAlign="center" w:y="1"/>
              <w:shd w:val="clear" w:color="auto" w:fill="auto"/>
              <w:spacing w:before="0" w:line="220" w:lineRule="exact"/>
              <w:jc w:val="left"/>
            </w:pPr>
            <w:r>
              <w:rPr>
                <w:rStyle w:val="17CourierNew11pt-1pt"/>
                <w:b/>
                <w:bCs/>
              </w:rPr>
              <w:lastRenderedPageBreak/>
              <w:t>№2</w:t>
            </w:r>
          </w:p>
        </w:tc>
        <w:tc>
          <w:tcPr>
            <w:tcW w:w="1915" w:type="dxa"/>
            <w:tcBorders>
              <w:top w:val="single" w:sz="4" w:space="0" w:color="auto"/>
              <w:left w:val="single" w:sz="4" w:space="0" w:color="auto"/>
            </w:tcBorders>
            <w:shd w:val="clear" w:color="auto" w:fill="FFFFFF"/>
            <w:vAlign w:val="center"/>
          </w:tcPr>
          <w:p w:rsidR="00B21C8F" w:rsidRDefault="005B24C1">
            <w:pPr>
              <w:pStyle w:val="170"/>
              <w:framePr w:w="6355" w:wrap="notBeside" w:vAnchor="text" w:hAnchor="text" w:xAlign="center" w:y="1"/>
              <w:shd w:val="clear" w:color="auto" w:fill="auto"/>
              <w:spacing w:before="0" w:line="338" w:lineRule="exact"/>
              <w:jc w:val="center"/>
            </w:pPr>
            <w:r>
              <w:rPr>
                <w:rStyle w:val="17CourierNew11pt"/>
                <w:b/>
                <w:bCs/>
              </w:rPr>
              <w:t>ПРЕДМЕТЫ РАСХОДОВ.</w:t>
            </w:r>
          </w:p>
        </w:tc>
        <w:tc>
          <w:tcPr>
            <w:tcW w:w="1143" w:type="dxa"/>
            <w:gridSpan w:val="2"/>
            <w:tcBorders>
              <w:top w:val="single" w:sz="4" w:space="0" w:color="auto"/>
              <w:left w:val="single" w:sz="4" w:space="0" w:color="auto"/>
            </w:tcBorders>
            <w:shd w:val="clear" w:color="auto" w:fill="FFFFFF"/>
            <w:vAlign w:val="center"/>
          </w:tcPr>
          <w:p w:rsidR="00B21C8F" w:rsidRDefault="005B24C1">
            <w:pPr>
              <w:pStyle w:val="170"/>
              <w:framePr w:w="6355" w:wrap="notBeside" w:vAnchor="text" w:hAnchor="text" w:xAlign="center" w:y="1"/>
              <w:shd w:val="clear" w:color="auto" w:fill="auto"/>
              <w:spacing w:before="0" w:line="166" w:lineRule="exact"/>
              <w:jc w:val="center"/>
            </w:pPr>
            <w:r>
              <w:rPr>
                <w:rStyle w:val="1775pt"/>
                <w:b/>
                <w:bCs/>
              </w:rPr>
              <w:t>Сумма</w:t>
            </w:r>
          </w:p>
          <w:p w:rsidR="00B21C8F" w:rsidRDefault="005B24C1">
            <w:pPr>
              <w:pStyle w:val="170"/>
              <w:framePr w:w="6355" w:wrap="notBeside" w:vAnchor="text" w:hAnchor="text" w:xAlign="center" w:y="1"/>
              <w:shd w:val="clear" w:color="auto" w:fill="auto"/>
              <w:spacing w:before="0" w:line="166" w:lineRule="exact"/>
              <w:jc w:val="center"/>
            </w:pPr>
            <w:r>
              <w:rPr>
                <w:rStyle w:val="1775pt"/>
                <w:b/>
                <w:bCs/>
              </w:rPr>
              <w:t>назначенная по см</w:t>
            </w:r>
            <w:r w:rsidR="001F6A11">
              <w:rPr>
                <w:rStyle w:val="1775pt"/>
                <w:b/>
                <w:bCs/>
              </w:rPr>
              <w:t>е</w:t>
            </w:r>
            <w:r>
              <w:rPr>
                <w:rStyle w:val="1775pt"/>
                <w:b/>
                <w:bCs/>
              </w:rPr>
              <w:t>т</w:t>
            </w:r>
            <w:r w:rsidR="001F6A11">
              <w:rPr>
                <w:rStyle w:val="1775pt"/>
                <w:b/>
                <w:bCs/>
              </w:rPr>
              <w:t>е</w:t>
            </w:r>
            <w:r>
              <w:rPr>
                <w:rStyle w:val="1775pt"/>
                <w:b/>
                <w:bCs/>
              </w:rPr>
              <w:t xml:space="preserve"> на 1866 год.</w:t>
            </w:r>
          </w:p>
        </w:tc>
        <w:tc>
          <w:tcPr>
            <w:tcW w:w="1143" w:type="dxa"/>
            <w:gridSpan w:val="2"/>
            <w:tcBorders>
              <w:top w:val="single" w:sz="4" w:space="0" w:color="auto"/>
              <w:left w:val="single" w:sz="4" w:space="0" w:color="auto"/>
            </w:tcBorders>
            <w:shd w:val="clear" w:color="auto" w:fill="FFFFFF"/>
            <w:vAlign w:val="center"/>
          </w:tcPr>
          <w:p w:rsidR="00B21C8F" w:rsidRDefault="005B24C1">
            <w:pPr>
              <w:pStyle w:val="170"/>
              <w:framePr w:w="6355" w:wrap="notBeside" w:vAnchor="text" w:hAnchor="text" w:xAlign="center" w:y="1"/>
              <w:shd w:val="clear" w:color="auto" w:fill="auto"/>
              <w:spacing w:before="0" w:line="166" w:lineRule="exact"/>
            </w:pPr>
            <w:r>
              <w:rPr>
                <w:rStyle w:val="1775pt"/>
                <w:b/>
                <w:bCs/>
              </w:rPr>
              <w:t>Сумма расхода на 1867 г. по постановле</w:t>
            </w:r>
            <w:r w:rsidR="001F6A11">
              <w:rPr>
                <w:rStyle w:val="1775pt"/>
                <w:b/>
                <w:bCs/>
              </w:rPr>
              <w:t>ни</w:t>
            </w:r>
            <w:r>
              <w:rPr>
                <w:rStyle w:val="1775pt"/>
                <w:b/>
                <w:bCs/>
              </w:rPr>
              <w:t>ю У</w:t>
            </w:r>
            <w:r w:rsidR="001F6A11">
              <w:rPr>
                <w:rStyle w:val="1775pt"/>
                <w:b/>
                <w:bCs/>
              </w:rPr>
              <w:t>е</w:t>
            </w:r>
            <w:r>
              <w:rPr>
                <w:rStyle w:val="1775pt"/>
                <w:b/>
                <w:bCs/>
              </w:rPr>
              <w:t>зд</w:t>
            </w:r>
            <w:r w:rsidR="001F6A11">
              <w:rPr>
                <w:rStyle w:val="1775pt"/>
                <w:b/>
                <w:bCs/>
              </w:rPr>
              <w:t>ного</w:t>
            </w:r>
            <w:r>
              <w:rPr>
                <w:rStyle w:val="1775pt"/>
                <w:b/>
                <w:bCs/>
              </w:rPr>
              <w:t xml:space="preserve"> Собра</w:t>
            </w:r>
            <w:r w:rsidR="001F6A11">
              <w:rPr>
                <w:rStyle w:val="1775pt"/>
                <w:b/>
                <w:bCs/>
              </w:rPr>
              <w:t>ни</w:t>
            </w:r>
            <w:r>
              <w:rPr>
                <w:rStyle w:val="1775pt"/>
                <w:b/>
                <w:bCs/>
              </w:rPr>
              <w:t>я.</w:t>
            </w:r>
          </w:p>
        </w:tc>
        <w:tc>
          <w:tcPr>
            <w:tcW w:w="1934" w:type="dxa"/>
            <w:tcBorders>
              <w:top w:val="single" w:sz="4" w:space="0" w:color="auto"/>
              <w:left w:val="single" w:sz="4" w:space="0" w:color="auto"/>
            </w:tcBorders>
            <w:shd w:val="clear" w:color="auto" w:fill="FFFFFF"/>
            <w:vAlign w:val="center"/>
          </w:tcPr>
          <w:p w:rsidR="00B21C8F" w:rsidRDefault="005B24C1">
            <w:pPr>
              <w:pStyle w:val="170"/>
              <w:framePr w:w="6355" w:wrap="notBeside" w:vAnchor="text" w:hAnchor="text" w:xAlign="center" w:y="1"/>
              <w:shd w:val="clear" w:color="auto" w:fill="auto"/>
              <w:spacing w:before="0" w:line="168" w:lineRule="exact"/>
              <w:jc w:val="center"/>
            </w:pPr>
            <w:r>
              <w:rPr>
                <w:rStyle w:val="1775pt"/>
                <w:b/>
                <w:bCs/>
              </w:rPr>
              <w:t>Законоположе</w:t>
            </w:r>
            <w:r w:rsidR="001F6A11">
              <w:rPr>
                <w:rStyle w:val="1775pt"/>
                <w:b/>
                <w:bCs/>
              </w:rPr>
              <w:t>ни</w:t>
            </w:r>
            <w:r>
              <w:rPr>
                <w:rStyle w:val="1775pt"/>
                <w:b/>
                <w:bCs/>
              </w:rPr>
              <w:t>я и постановле</w:t>
            </w:r>
            <w:r w:rsidR="001F6A11">
              <w:rPr>
                <w:rStyle w:val="1775pt"/>
                <w:b/>
                <w:bCs/>
              </w:rPr>
              <w:t>ни</w:t>
            </w:r>
            <w:r>
              <w:rPr>
                <w:rStyle w:val="1775pt"/>
                <w:b/>
                <w:bCs/>
              </w:rPr>
              <w:t>я У</w:t>
            </w:r>
            <w:r w:rsidR="001F6A11">
              <w:rPr>
                <w:rStyle w:val="1775pt"/>
                <w:b/>
                <w:bCs/>
              </w:rPr>
              <w:t>е</w:t>
            </w:r>
            <w:r>
              <w:rPr>
                <w:rStyle w:val="1775pt"/>
                <w:b/>
                <w:bCs/>
              </w:rPr>
              <w:t>зд</w:t>
            </w:r>
            <w:r w:rsidR="001F6A11">
              <w:rPr>
                <w:rStyle w:val="1775pt"/>
                <w:b/>
                <w:bCs/>
              </w:rPr>
              <w:t>ного</w:t>
            </w:r>
            <w:r>
              <w:rPr>
                <w:rStyle w:val="1775pt"/>
                <w:b/>
                <w:bCs/>
              </w:rPr>
              <w:t xml:space="preserve"> Собра</w:t>
            </w:r>
            <w:r w:rsidR="001F6A11">
              <w:rPr>
                <w:rStyle w:val="1775pt"/>
                <w:b/>
                <w:bCs/>
              </w:rPr>
              <w:t>ни</w:t>
            </w:r>
            <w:r>
              <w:rPr>
                <w:rStyle w:val="1775pt"/>
                <w:b/>
                <w:bCs/>
              </w:rPr>
              <w:t>я.</w:t>
            </w:r>
          </w:p>
        </w:tc>
      </w:tr>
      <w:tr w:rsidR="00B21C8F">
        <w:trPr>
          <w:trHeight w:hRule="exact" w:val="1699"/>
          <w:jc w:val="center"/>
        </w:trPr>
        <w:tc>
          <w:tcPr>
            <w:tcW w:w="221" w:type="dxa"/>
            <w:tcBorders>
              <w:top w:val="single" w:sz="4" w:space="0" w:color="auto"/>
            </w:tcBorders>
            <w:shd w:val="clear" w:color="auto" w:fill="FFFFFF"/>
            <w:vAlign w:val="center"/>
          </w:tcPr>
          <w:p w:rsidR="00B21C8F" w:rsidRDefault="005B24C1">
            <w:pPr>
              <w:pStyle w:val="170"/>
              <w:framePr w:w="6355" w:wrap="notBeside" w:vAnchor="text" w:hAnchor="text" w:xAlign="center" w:y="1"/>
              <w:shd w:val="clear" w:color="auto" w:fill="auto"/>
              <w:spacing w:before="0" w:line="220" w:lineRule="exact"/>
              <w:jc w:val="left"/>
            </w:pPr>
            <w:r>
              <w:rPr>
                <w:rStyle w:val="1711pt80"/>
              </w:rPr>
              <w:t>1.</w:t>
            </w:r>
          </w:p>
        </w:tc>
        <w:tc>
          <w:tcPr>
            <w:tcW w:w="1915" w:type="dxa"/>
            <w:tcBorders>
              <w:top w:val="single" w:sz="4" w:space="0" w:color="auto"/>
              <w:left w:val="single" w:sz="4" w:space="0" w:color="auto"/>
            </w:tcBorders>
            <w:shd w:val="clear" w:color="auto" w:fill="FFFFFF"/>
            <w:vAlign w:val="bottom"/>
          </w:tcPr>
          <w:p w:rsidR="00B21C8F" w:rsidRDefault="005B24C1">
            <w:pPr>
              <w:pStyle w:val="170"/>
              <w:framePr w:w="6355" w:wrap="notBeside" w:vAnchor="text" w:hAnchor="text" w:xAlign="center" w:y="1"/>
              <w:shd w:val="clear" w:color="auto" w:fill="auto"/>
              <w:spacing w:before="0" w:after="240" w:line="240" w:lineRule="exact"/>
              <w:jc w:val="center"/>
            </w:pPr>
            <w:r>
              <w:rPr>
                <w:rStyle w:val="1775"/>
                <w:b/>
                <w:bCs/>
              </w:rPr>
              <w:t>Обязательные.</w:t>
            </w:r>
          </w:p>
          <w:p w:rsidR="00B21C8F" w:rsidRDefault="005B24C1">
            <w:pPr>
              <w:pStyle w:val="170"/>
              <w:framePr w:w="6355" w:wrap="notBeside" w:vAnchor="text" w:hAnchor="text" w:xAlign="center" w:y="1"/>
              <w:shd w:val="clear" w:color="auto" w:fill="auto"/>
              <w:spacing w:before="240" w:line="209" w:lineRule="exact"/>
              <w:ind w:firstLine="300"/>
            </w:pPr>
            <w:r>
              <w:rPr>
                <w:rStyle w:val="1711pt80"/>
              </w:rPr>
              <w:t>На содержа</w:t>
            </w:r>
            <w:r w:rsidR="001F6A11">
              <w:rPr>
                <w:rStyle w:val="1711pt80"/>
              </w:rPr>
              <w:t>ни</w:t>
            </w:r>
            <w:r>
              <w:rPr>
                <w:rStyle w:val="1711pt80"/>
              </w:rPr>
              <w:t xml:space="preserve">е судебных мировых </w:t>
            </w:r>
            <w:r>
              <w:rPr>
                <w:rStyle w:val="17CourierNew11pt"/>
                <w:b/>
                <w:bCs/>
              </w:rPr>
              <w:t xml:space="preserve">у- </w:t>
            </w:r>
            <w:r>
              <w:rPr>
                <w:rStyle w:val="1711pt80"/>
              </w:rPr>
              <w:t>чрежде</w:t>
            </w:r>
            <w:r w:rsidR="001F6A11">
              <w:rPr>
                <w:rStyle w:val="1711pt80"/>
              </w:rPr>
              <w:t>ни</w:t>
            </w:r>
            <w:r>
              <w:rPr>
                <w:rStyle w:val="1711pt80"/>
              </w:rPr>
              <w:t xml:space="preserve">й </w:t>
            </w:r>
            <w:r>
              <w:rPr>
                <w:rStyle w:val="17CourierNew11pt"/>
                <w:b/>
                <w:bCs/>
              </w:rPr>
              <w:t xml:space="preserve">и </w:t>
            </w:r>
            <w:r>
              <w:rPr>
                <w:rStyle w:val="1711pt80"/>
              </w:rPr>
              <w:t>их канцеля</w:t>
            </w:r>
            <w:r w:rsidR="001F6A11">
              <w:rPr>
                <w:rStyle w:val="1711pt80"/>
              </w:rPr>
              <w:t>ри</w:t>
            </w:r>
            <w:r>
              <w:rPr>
                <w:rStyle w:val="1711pt80"/>
              </w:rPr>
              <w:t>й:</w:t>
            </w:r>
          </w:p>
          <w:p w:rsidR="00B21C8F" w:rsidRDefault="005B24C1">
            <w:pPr>
              <w:pStyle w:val="170"/>
              <w:framePr w:w="6355" w:wrap="notBeside" w:vAnchor="text" w:hAnchor="text" w:xAlign="center" w:y="1"/>
              <w:shd w:val="clear" w:color="auto" w:fill="auto"/>
              <w:spacing w:before="0" w:line="209" w:lineRule="exact"/>
              <w:ind w:firstLine="300"/>
            </w:pPr>
            <w:r>
              <w:rPr>
                <w:rStyle w:val="1711pt80"/>
              </w:rPr>
              <w:t>3-м участковым</w:t>
            </w:r>
          </w:p>
        </w:tc>
        <w:tc>
          <w:tcPr>
            <w:tcW w:w="677" w:type="dxa"/>
            <w:tcBorders>
              <w:top w:val="single" w:sz="4" w:space="0" w:color="auto"/>
              <w:left w:val="single" w:sz="4" w:space="0" w:color="auto"/>
            </w:tcBorders>
            <w:shd w:val="clear" w:color="auto" w:fill="FFFFFF"/>
          </w:tcPr>
          <w:p w:rsidR="00B21C8F" w:rsidRDefault="005B24C1">
            <w:pPr>
              <w:pStyle w:val="170"/>
              <w:framePr w:w="6355" w:wrap="notBeside" w:vAnchor="text" w:hAnchor="text" w:xAlign="center" w:y="1"/>
              <w:shd w:val="clear" w:color="auto" w:fill="auto"/>
              <w:spacing w:before="0" w:line="150" w:lineRule="exact"/>
              <w:ind w:right="220"/>
              <w:jc w:val="right"/>
            </w:pPr>
            <w:r>
              <w:rPr>
                <w:rStyle w:val="1775pt"/>
                <w:b/>
                <w:bCs/>
              </w:rPr>
              <w:t>Р.</w:t>
            </w:r>
          </w:p>
        </w:tc>
        <w:tc>
          <w:tcPr>
            <w:tcW w:w="466" w:type="dxa"/>
            <w:tcBorders>
              <w:top w:val="single" w:sz="4" w:space="0" w:color="auto"/>
              <w:left w:val="single" w:sz="4" w:space="0" w:color="auto"/>
            </w:tcBorders>
            <w:shd w:val="clear" w:color="auto" w:fill="FFFFFF"/>
          </w:tcPr>
          <w:p w:rsidR="00B21C8F" w:rsidRDefault="005B24C1">
            <w:pPr>
              <w:pStyle w:val="170"/>
              <w:framePr w:w="6355" w:wrap="notBeside" w:vAnchor="text" w:hAnchor="text" w:xAlign="center" w:y="1"/>
              <w:shd w:val="clear" w:color="auto" w:fill="auto"/>
              <w:spacing w:before="0" w:line="220" w:lineRule="exact"/>
              <w:ind w:left="160"/>
              <w:jc w:val="left"/>
            </w:pPr>
            <w:r>
              <w:rPr>
                <w:rStyle w:val="17CourierNew11pt"/>
                <w:b/>
                <w:bCs/>
              </w:rPr>
              <w:t>К.</w:t>
            </w:r>
          </w:p>
        </w:tc>
        <w:tc>
          <w:tcPr>
            <w:tcW w:w="677" w:type="dxa"/>
            <w:tcBorders>
              <w:top w:val="single" w:sz="4" w:space="0" w:color="auto"/>
              <w:left w:val="single" w:sz="4" w:space="0" w:color="auto"/>
            </w:tcBorders>
            <w:shd w:val="clear" w:color="auto" w:fill="FFFFFF"/>
          </w:tcPr>
          <w:p w:rsidR="00B21C8F" w:rsidRDefault="005B24C1">
            <w:pPr>
              <w:pStyle w:val="170"/>
              <w:framePr w:w="6355" w:wrap="notBeside" w:vAnchor="text" w:hAnchor="text" w:xAlign="center" w:y="1"/>
              <w:shd w:val="clear" w:color="auto" w:fill="auto"/>
              <w:spacing w:before="0" w:after="780" w:line="150" w:lineRule="exact"/>
              <w:ind w:right="220"/>
              <w:jc w:val="right"/>
            </w:pPr>
            <w:r>
              <w:rPr>
                <w:rStyle w:val="1775pt"/>
                <w:b/>
                <w:bCs/>
              </w:rPr>
              <w:t>Р.</w:t>
            </w:r>
          </w:p>
          <w:p w:rsidR="00B21C8F" w:rsidRDefault="005B24C1">
            <w:pPr>
              <w:pStyle w:val="170"/>
              <w:framePr w:w="6355" w:wrap="notBeside" w:vAnchor="text" w:hAnchor="text" w:xAlign="center" w:y="1"/>
              <w:shd w:val="clear" w:color="auto" w:fill="auto"/>
              <w:spacing w:before="780" w:line="160" w:lineRule="exact"/>
              <w:jc w:val="left"/>
            </w:pPr>
            <w:r>
              <w:rPr>
                <w:rStyle w:val="178pt0"/>
                <w:b/>
                <w:bCs/>
              </w:rPr>
              <w:t>(</w:t>
            </w:r>
          </w:p>
        </w:tc>
        <w:tc>
          <w:tcPr>
            <w:tcW w:w="466" w:type="dxa"/>
            <w:tcBorders>
              <w:top w:val="single" w:sz="4" w:space="0" w:color="auto"/>
              <w:left w:val="single" w:sz="4" w:space="0" w:color="auto"/>
            </w:tcBorders>
            <w:shd w:val="clear" w:color="auto" w:fill="FFFFFF"/>
          </w:tcPr>
          <w:p w:rsidR="00B21C8F" w:rsidRDefault="005B24C1">
            <w:pPr>
              <w:pStyle w:val="170"/>
              <w:framePr w:w="6355" w:wrap="notBeside" w:vAnchor="text" w:hAnchor="text" w:xAlign="center" w:y="1"/>
              <w:shd w:val="clear" w:color="auto" w:fill="auto"/>
              <w:spacing w:before="0" w:line="220" w:lineRule="exact"/>
              <w:jc w:val="left"/>
            </w:pPr>
            <w:r>
              <w:rPr>
                <w:rStyle w:val="17CourierNew11pt"/>
                <w:b/>
                <w:bCs/>
              </w:rPr>
              <w:t xml:space="preserve">1 </w:t>
            </w:r>
            <w:r>
              <w:rPr>
                <w:rStyle w:val="17CourierNew11pt"/>
                <w:b/>
                <w:bCs/>
                <w:vertAlign w:val="superscript"/>
              </w:rPr>
              <w:t>К</w:t>
            </w:r>
            <w:r>
              <w:rPr>
                <w:rStyle w:val="17CourierNew11pt"/>
                <w:b/>
                <w:bCs/>
              </w:rPr>
              <w:t>‘</w:t>
            </w:r>
          </w:p>
        </w:tc>
        <w:tc>
          <w:tcPr>
            <w:tcW w:w="1934" w:type="dxa"/>
            <w:tcBorders>
              <w:top w:val="single" w:sz="4" w:space="0" w:color="auto"/>
              <w:left w:val="single" w:sz="4" w:space="0" w:color="auto"/>
            </w:tcBorders>
            <w:shd w:val="clear" w:color="auto" w:fill="FFFFFF"/>
            <w:vAlign w:val="bottom"/>
          </w:tcPr>
          <w:p w:rsidR="00B21C8F" w:rsidRDefault="005B24C1">
            <w:pPr>
              <w:pStyle w:val="170"/>
              <w:framePr w:w="6355" w:wrap="notBeside" w:vAnchor="text" w:hAnchor="text" w:xAlign="center" w:y="1"/>
              <w:shd w:val="clear" w:color="auto" w:fill="auto"/>
              <w:spacing w:before="0" w:line="209" w:lineRule="exact"/>
              <w:ind w:firstLine="300"/>
            </w:pPr>
            <w:r>
              <w:rPr>
                <w:rStyle w:val="1711pt80"/>
              </w:rPr>
              <w:t>На основа</w:t>
            </w:r>
            <w:r w:rsidR="001F6A11">
              <w:rPr>
                <w:rStyle w:val="1711pt80"/>
              </w:rPr>
              <w:t>ни</w:t>
            </w:r>
            <w:r>
              <w:rPr>
                <w:rStyle w:val="1711pt80"/>
              </w:rPr>
              <w:t>и 59, 60 и прил. к ет. 238 Суд. Уст. 20 ноября 1864 г. и постановле</w:t>
            </w:r>
            <w:r w:rsidR="001F6A11">
              <w:rPr>
                <w:rStyle w:val="1711pt80"/>
              </w:rPr>
              <w:t>ни</w:t>
            </w:r>
            <w:r>
              <w:rPr>
                <w:rStyle w:val="1711pt80"/>
              </w:rPr>
              <w:t>я У</w:t>
            </w:r>
            <w:r w:rsidR="001F6A11">
              <w:rPr>
                <w:rStyle w:val="1711pt80"/>
              </w:rPr>
              <w:t>е</w:t>
            </w:r>
            <w:r>
              <w:rPr>
                <w:rStyle w:val="1711pt80"/>
              </w:rPr>
              <w:t>зд</w:t>
            </w:r>
            <w:r w:rsidR="001F6A11">
              <w:rPr>
                <w:rStyle w:val="1711pt80"/>
              </w:rPr>
              <w:t>ного</w:t>
            </w:r>
            <w:r>
              <w:rPr>
                <w:rStyle w:val="1711pt80"/>
              </w:rPr>
              <w:t xml:space="preserve"> Собра</w:t>
            </w:r>
          </w:p>
        </w:tc>
      </w:tr>
      <w:tr w:rsidR="00B21C8F">
        <w:trPr>
          <w:trHeight w:hRule="exact" w:val="696"/>
          <w:jc w:val="center"/>
        </w:trPr>
        <w:tc>
          <w:tcPr>
            <w:tcW w:w="221" w:type="dxa"/>
            <w:shd w:val="clear" w:color="auto" w:fill="FFFFFF"/>
          </w:tcPr>
          <w:p w:rsidR="00B21C8F" w:rsidRDefault="00B21C8F">
            <w:pPr>
              <w:framePr w:w="6355" w:wrap="notBeside" w:vAnchor="text" w:hAnchor="text" w:xAlign="center" w:y="1"/>
              <w:rPr>
                <w:sz w:val="10"/>
                <w:szCs w:val="10"/>
              </w:rPr>
            </w:pPr>
          </w:p>
        </w:tc>
        <w:tc>
          <w:tcPr>
            <w:tcW w:w="1915" w:type="dxa"/>
            <w:tcBorders>
              <w:left w:val="single" w:sz="4" w:space="0" w:color="auto"/>
            </w:tcBorders>
            <w:shd w:val="clear" w:color="auto" w:fill="FFFFFF"/>
          </w:tcPr>
          <w:p w:rsidR="00B21C8F" w:rsidRDefault="005B24C1">
            <w:pPr>
              <w:pStyle w:val="170"/>
              <w:framePr w:w="6355" w:wrap="notBeside" w:vAnchor="text" w:hAnchor="text" w:xAlign="center" w:y="1"/>
              <w:shd w:val="clear" w:color="auto" w:fill="auto"/>
              <w:spacing w:before="0" w:line="211" w:lineRule="exact"/>
              <w:jc w:val="right"/>
            </w:pPr>
            <w:r>
              <w:rPr>
                <w:rStyle w:val="1711pt80"/>
              </w:rPr>
              <w:t xml:space="preserve">мировым судьям </w:t>
            </w:r>
            <w:r>
              <w:rPr>
                <w:rStyle w:val="17CourierNew11pt"/>
                <w:b/>
                <w:bCs/>
              </w:rPr>
              <w:t xml:space="preserve">пА </w:t>
            </w:r>
            <w:r>
              <w:rPr>
                <w:rStyle w:val="1711pt80"/>
              </w:rPr>
              <w:t>1500 руб... 4500 р. На канцел. 500 р.</w:t>
            </w:r>
          </w:p>
        </w:tc>
        <w:tc>
          <w:tcPr>
            <w:tcW w:w="677" w:type="dxa"/>
            <w:tcBorders>
              <w:left w:val="single" w:sz="4" w:space="0" w:color="auto"/>
            </w:tcBorders>
            <w:shd w:val="clear" w:color="auto" w:fill="FFFFFF"/>
          </w:tcPr>
          <w:p w:rsidR="00B21C8F" w:rsidRDefault="005B24C1">
            <w:pPr>
              <w:pStyle w:val="170"/>
              <w:framePr w:w="6355" w:wrap="notBeside" w:vAnchor="text" w:hAnchor="text" w:xAlign="center" w:y="1"/>
              <w:shd w:val="clear" w:color="auto" w:fill="auto"/>
              <w:spacing w:before="0" w:after="120" w:line="220" w:lineRule="exact"/>
              <w:jc w:val="left"/>
            </w:pPr>
            <w:r>
              <w:rPr>
                <w:rStyle w:val="17CourierNew11pt"/>
                <w:b/>
                <w:bCs/>
              </w:rPr>
              <w:t>і.</w:t>
            </w:r>
          </w:p>
          <w:p w:rsidR="00B21C8F" w:rsidRDefault="005B24C1">
            <w:pPr>
              <w:pStyle w:val="170"/>
              <w:framePr w:w="6355" w:wrap="notBeside" w:vAnchor="text" w:hAnchor="text" w:xAlign="center" w:y="1"/>
              <w:shd w:val="clear" w:color="auto" w:fill="auto"/>
              <w:spacing w:before="120" w:line="220" w:lineRule="exact"/>
              <w:jc w:val="right"/>
            </w:pPr>
            <w:r>
              <w:rPr>
                <w:rStyle w:val="17CourierNew11pt-1pt"/>
                <w:b/>
                <w:bCs/>
              </w:rPr>
              <w:t>5.000</w:t>
            </w:r>
          </w:p>
        </w:tc>
        <w:tc>
          <w:tcPr>
            <w:tcW w:w="466" w:type="dxa"/>
            <w:tcBorders>
              <w:left w:val="single" w:sz="4" w:space="0" w:color="auto"/>
            </w:tcBorders>
            <w:shd w:val="clear" w:color="auto" w:fill="FFFFFF"/>
          </w:tcPr>
          <w:p w:rsidR="00B21C8F" w:rsidRDefault="005B24C1">
            <w:pPr>
              <w:pStyle w:val="170"/>
              <w:framePr w:w="6355" w:wrap="notBeside" w:vAnchor="text" w:hAnchor="text" w:xAlign="center" w:y="1"/>
              <w:shd w:val="clear" w:color="auto" w:fill="auto"/>
              <w:spacing w:before="0" w:line="220" w:lineRule="exact"/>
              <w:jc w:val="left"/>
            </w:pPr>
            <w:r>
              <w:rPr>
                <w:rStyle w:val="17CourierNew11pt-1pt"/>
                <w:b/>
                <w:bCs/>
              </w:rPr>
              <w:t>г.н</w:t>
            </w:r>
          </w:p>
        </w:tc>
        <w:tc>
          <w:tcPr>
            <w:tcW w:w="677" w:type="dxa"/>
            <w:tcBorders>
              <w:left w:val="single" w:sz="4" w:space="0" w:color="auto"/>
            </w:tcBorders>
            <w:shd w:val="clear" w:color="auto" w:fill="FFFFFF"/>
            <w:vAlign w:val="bottom"/>
          </w:tcPr>
          <w:p w:rsidR="00B21C8F" w:rsidRDefault="005B24C1">
            <w:pPr>
              <w:pStyle w:val="170"/>
              <w:framePr w:w="6355" w:wrap="notBeside" w:vAnchor="text" w:hAnchor="text" w:xAlign="center" w:y="1"/>
              <w:shd w:val="clear" w:color="auto" w:fill="auto"/>
              <w:spacing w:before="0" w:line="220" w:lineRule="exact"/>
              <w:jc w:val="right"/>
            </w:pPr>
            <w:r>
              <w:rPr>
                <w:rStyle w:val="17CourierNew11pt-1pt"/>
                <w:b/>
                <w:bCs/>
              </w:rPr>
              <w:t>5.000</w:t>
            </w:r>
          </w:p>
        </w:tc>
        <w:tc>
          <w:tcPr>
            <w:tcW w:w="466"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1934" w:type="dxa"/>
            <w:tcBorders>
              <w:left w:val="single" w:sz="4" w:space="0" w:color="auto"/>
            </w:tcBorders>
            <w:shd w:val="clear" w:color="auto" w:fill="FFFFFF"/>
          </w:tcPr>
          <w:p w:rsidR="00B21C8F" w:rsidRDefault="001F6A11">
            <w:pPr>
              <w:pStyle w:val="170"/>
              <w:framePr w:w="6355" w:wrap="notBeside" w:vAnchor="text" w:hAnchor="text" w:xAlign="center" w:y="1"/>
              <w:shd w:val="clear" w:color="auto" w:fill="auto"/>
              <w:spacing w:before="0" w:line="214" w:lineRule="exact"/>
            </w:pPr>
            <w:r>
              <w:rPr>
                <w:rStyle w:val="1711pt80"/>
              </w:rPr>
              <w:t>ни</w:t>
            </w:r>
            <w:r w:rsidR="005B24C1">
              <w:rPr>
                <w:rStyle w:val="1711pt80"/>
              </w:rPr>
              <w:t>я 40 октября 1866 года.</w:t>
            </w:r>
          </w:p>
        </w:tc>
      </w:tr>
      <w:tr w:rsidR="00B21C8F">
        <w:trPr>
          <w:trHeight w:hRule="exact" w:val="994"/>
          <w:jc w:val="center"/>
        </w:trPr>
        <w:tc>
          <w:tcPr>
            <w:tcW w:w="221" w:type="dxa"/>
            <w:shd w:val="clear" w:color="auto" w:fill="FFFFFF"/>
            <w:vAlign w:val="center"/>
          </w:tcPr>
          <w:p w:rsidR="00B21C8F" w:rsidRDefault="005B24C1">
            <w:pPr>
              <w:pStyle w:val="170"/>
              <w:framePr w:w="6355" w:wrap="notBeside" w:vAnchor="text" w:hAnchor="text" w:xAlign="center" w:y="1"/>
              <w:shd w:val="clear" w:color="auto" w:fill="auto"/>
              <w:spacing w:before="0" w:after="240" w:line="220" w:lineRule="exact"/>
              <w:jc w:val="left"/>
            </w:pPr>
            <w:r>
              <w:rPr>
                <w:rStyle w:val="1711pt80"/>
              </w:rPr>
              <w:t>2.</w:t>
            </w:r>
          </w:p>
          <w:p w:rsidR="00B21C8F" w:rsidRDefault="005B24C1">
            <w:pPr>
              <w:pStyle w:val="170"/>
              <w:framePr w:w="6355" w:wrap="notBeside" w:vAnchor="text" w:hAnchor="text" w:xAlign="center" w:y="1"/>
              <w:shd w:val="clear" w:color="auto" w:fill="auto"/>
              <w:spacing w:before="240" w:line="220" w:lineRule="exact"/>
              <w:jc w:val="left"/>
            </w:pPr>
            <w:r>
              <w:rPr>
                <w:rStyle w:val="17CourierNew11pt-1pt"/>
                <w:b/>
                <w:bCs/>
              </w:rPr>
              <w:t>3.</w:t>
            </w:r>
          </w:p>
        </w:tc>
        <w:tc>
          <w:tcPr>
            <w:tcW w:w="1915" w:type="dxa"/>
            <w:vMerge w:val="restart"/>
            <w:tcBorders>
              <w:left w:val="single" w:sz="4" w:space="0" w:color="auto"/>
            </w:tcBorders>
            <w:shd w:val="clear" w:color="auto" w:fill="FFFFFF"/>
            <w:vAlign w:val="bottom"/>
          </w:tcPr>
          <w:p w:rsidR="00B21C8F" w:rsidRDefault="005B24C1">
            <w:pPr>
              <w:pStyle w:val="170"/>
              <w:framePr w:w="6355" w:wrap="notBeside" w:vAnchor="text" w:hAnchor="text" w:xAlign="center" w:y="1"/>
              <w:shd w:val="clear" w:color="auto" w:fill="auto"/>
              <w:spacing w:before="0" w:after="180" w:line="220" w:lineRule="exact"/>
              <w:ind w:firstLine="300"/>
            </w:pPr>
            <w:r>
              <w:rPr>
                <w:rStyle w:val="1711pt80"/>
              </w:rPr>
              <w:t>Тож^ в -Г866' г..</w:t>
            </w:r>
          </w:p>
          <w:p w:rsidR="00B21C8F" w:rsidRDefault="005B24C1">
            <w:pPr>
              <w:pStyle w:val="170"/>
              <w:framePr w:w="6355" w:wrap="notBeside" w:vAnchor="text" w:hAnchor="text" w:xAlign="center" w:y="1"/>
              <w:shd w:val="clear" w:color="auto" w:fill="auto"/>
              <w:spacing w:before="180" w:after="180" w:line="209" w:lineRule="exact"/>
              <w:ind w:firstLine="300"/>
            </w:pPr>
            <w:r>
              <w:rPr>
                <w:rStyle w:val="1711pt80"/>
              </w:rPr>
              <w:t>На содержа</w:t>
            </w:r>
            <w:r w:rsidR="001F6A11">
              <w:rPr>
                <w:rStyle w:val="1711pt80"/>
              </w:rPr>
              <w:t>ни</w:t>
            </w:r>
            <w:r>
              <w:rPr>
                <w:rStyle w:val="1711pt80"/>
              </w:rPr>
              <w:t>е судебных приставов и вознагражд. поли^йг.'</w:t>
            </w:r>
          </w:p>
          <w:p w:rsidR="00B21C8F" w:rsidRDefault="005B24C1">
            <w:pPr>
              <w:pStyle w:val="170"/>
              <w:framePr w:w="6355" w:wrap="notBeside" w:vAnchor="text" w:hAnchor="text" w:xAlign="center" w:y="1"/>
              <w:shd w:val="clear" w:color="auto" w:fill="auto"/>
              <w:spacing w:before="180" w:line="209" w:lineRule="exact"/>
              <w:ind w:firstLine="300"/>
            </w:pPr>
            <w:r>
              <w:rPr>
                <w:rStyle w:val="1711pt80"/>
              </w:rPr>
              <w:t>На содержа</w:t>
            </w:r>
            <w:r w:rsidR="001F6A11">
              <w:rPr>
                <w:rStyle w:val="1711pt80"/>
              </w:rPr>
              <w:t>ни</w:t>
            </w:r>
            <w:r>
              <w:rPr>
                <w:rStyle w:val="1711pt80"/>
              </w:rPr>
              <w:t xml:space="preserve">е чиновников казенной палаты </w:t>
            </w:r>
            <w:r>
              <w:rPr>
                <w:rStyle w:val="17CourierNew11pt-1pt"/>
                <w:b/>
                <w:bCs/>
              </w:rPr>
              <w:t xml:space="preserve">и </w:t>
            </w:r>
            <w:r>
              <w:rPr>
                <w:rStyle w:val="1711pt80"/>
              </w:rPr>
              <w:t>у</w:t>
            </w:r>
            <w:r w:rsidR="001F6A11">
              <w:rPr>
                <w:rStyle w:val="1711pt80"/>
              </w:rPr>
              <w:t>е</w:t>
            </w:r>
            <w:r>
              <w:rPr>
                <w:rStyle w:val="1711pt80"/>
              </w:rPr>
              <w:t>здных</w:t>
            </w:r>
          </w:p>
        </w:tc>
        <w:tc>
          <w:tcPr>
            <w:tcW w:w="677" w:type="dxa"/>
            <w:tcBorders>
              <w:left w:val="single" w:sz="4" w:space="0" w:color="auto"/>
            </w:tcBorders>
            <w:shd w:val="clear" w:color="auto" w:fill="FFFFFF"/>
            <w:vAlign w:val="bottom"/>
          </w:tcPr>
          <w:p w:rsidR="00B21C8F" w:rsidRDefault="005B24C1">
            <w:pPr>
              <w:pStyle w:val="170"/>
              <w:framePr w:w="6355" w:wrap="notBeside" w:vAnchor="text" w:hAnchor="text" w:xAlign="center" w:y="1"/>
              <w:shd w:val="clear" w:color="auto" w:fill="auto"/>
              <w:spacing w:before="0" w:line="220" w:lineRule="exact"/>
              <w:jc w:val="right"/>
            </w:pPr>
            <w:r>
              <w:rPr>
                <w:rStyle w:val="17CourierNew11pt-1pt"/>
                <w:b/>
                <w:bCs/>
              </w:rPr>
              <w:t xml:space="preserve">= ; </w:t>
            </w:r>
            <w:r>
              <w:rPr>
                <w:rStyle w:val="17CourierNew11pt-1pt"/>
                <w:b/>
                <w:bCs/>
                <w:vertAlign w:val="superscript"/>
              </w:rPr>
              <w:t>:</w:t>
            </w:r>
            <w:r>
              <w:rPr>
                <w:rStyle w:val="17CourierNew11pt-1pt"/>
                <w:b/>
                <w:bCs/>
              </w:rPr>
              <w:t xml:space="preserve"> ’ ' </w:t>
            </w:r>
            <w:r>
              <w:rPr>
                <w:rStyle w:val="178pt0"/>
                <w:b/>
                <w:bCs/>
              </w:rPr>
              <w:t>(</w:t>
            </w:r>
          </w:p>
        </w:tc>
        <w:tc>
          <w:tcPr>
            <w:tcW w:w="466" w:type="dxa"/>
            <w:tcBorders>
              <w:left w:val="single" w:sz="4" w:space="0" w:color="auto"/>
            </w:tcBorders>
            <w:shd w:val="clear" w:color="auto" w:fill="FFFFFF"/>
          </w:tcPr>
          <w:p w:rsidR="00B21C8F" w:rsidRDefault="005B24C1">
            <w:pPr>
              <w:pStyle w:val="170"/>
              <w:framePr w:w="6355" w:wrap="notBeside" w:vAnchor="text" w:hAnchor="text" w:xAlign="center" w:y="1"/>
              <w:shd w:val="clear" w:color="auto" w:fill="auto"/>
              <w:spacing w:before="0" w:line="220" w:lineRule="exact"/>
              <w:ind w:left="160"/>
              <w:jc w:val="left"/>
            </w:pPr>
            <w:r>
              <w:rPr>
                <w:rStyle w:val="17CourierNew11pt-1pt"/>
                <w:b/>
                <w:bCs/>
              </w:rPr>
              <w:t>•аз</w:t>
            </w:r>
          </w:p>
        </w:tc>
        <w:tc>
          <w:tcPr>
            <w:tcW w:w="677" w:type="dxa"/>
            <w:tcBorders>
              <w:left w:val="single" w:sz="4" w:space="0" w:color="auto"/>
            </w:tcBorders>
            <w:shd w:val="clear" w:color="auto" w:fill="FFFFFF"/>
          </w:tcPr>
          <w:p w:rsidR="00B21C8F" w:rsidRDefault="005B24C1">
            <w:pPr>
              <w:pStyle w:val="170"/>
              <w:framePr w:w="6355" w:wrap="notBeside" w:vAnchor="text" w:hAnchor="text" w:xAlign="center" w:y="1"/>
              <w:shd w:val="clear" w:color="auto" w:fill="auto"/>
              <w:spacing w:before="0" w:line="220" w:lineRule="exact"/>
              <w:jc w:val="right"/>
            </w:pPr>
            <w:r>
              <w:rPr>
                <w:rStyle w:val="17CourierNew11pt"/>
                <w:b/>
                <w:bCs/>
                <w:vertAlign w:val="superscript"/>
              </w:rPr>
              <w:t>;</w:t>
            </w:r>
            <w:r>
              <w:rPr>
                <w:rStyle w:val="17CourierNew11pt"/>
                <w:b/>
                <w:bCs/>
              </w:rPr>
              <w:t>ШЭР</w:t>
            </w:r>
          </w:p>
        </w:tc>
        <w:tc>
          <w:tcPr>
            <w:tcW w:w="466" w:type="dxa"/>
            <w:tcBorders>
              <w:left w:val="single" w:sz="4" w:space="0" w:color="auto"/>
            </w:tcBorders>
            <w:shd w:val="clear" w:color="auto" w:fill="FFFFFF"/>
          </w:tcPr>
          <w:p w:rsidR="00B21C8F" w:rsidRDefault="005B24C1">
            <w:pPr>
              <w:pStyle w:val="170"/>
              <w:framePr w:w="6355" w:wrap="notBeside" w:vAnchor="text" w:hAnchor="text" w:xAlign="center" w:y="1"/>
              <w:shd w:val="clear" w:color="auto" w:fill="auto"/>
              <w:spacing w:before="0" w:line="220" w:lineRule="exact"/>
              <w:ind w:left="160"/>
              <w:jc w:val="left"/>
            </w:pPr>
            <w:r>
              <w:rPr>
                <w:rStyle w:val="1711pt80"/>
              </w:rPr>
              <w:t>3-2'</w:t>
            </w:r>
          </w:p>
        </w:tc>
        <w:tc>
          <w:tcPr>
            <w:tcW w:w="1934" w:type="dxa"/>
            <w:tcBorders>
              <w:left w:val="single" w:sz="4" w:space="0" w:color="auto"/>
            </w:tcBorders>
            <w:shd w:val="clear" w:color="auto" w:fill="FFFFFF"/>
          </w:tcPr>
          <w:p w:rsidR="00B21C8F" w:rsidRDefault="005B24C1">
            <w:pPr>
              <w:pStyle w:val="170"/>
              <w:framePr w:w="6355" w:wrap="notBeside" w:vAnchor="text" w:hAnchor="text" w:xAlign="center" w:y="1"/>
              <w:shd w:val="clear" w:color="auto" w:fill="auto"/>
              <w:spacing w:before="0" w:line="220" w:lineRule="exact"/>
              <w:ind w:firstLine="300"/>
            </w:pPr>
            <w:r>
              <w:rPr>
                <w:rStyle w:val="1711pt80"/>
              </w:rPr>
              <w:t>ТоШ.</w:t>
            </w:r>
          </w:p>
        </w:tc>
      </w:tr>
      <w:tr w:rsidR="00B21C8F">
        <w:trPr>
          <w:trHeight w:hRule="exact" w:val="1037"/>
          <w:jc w:val="center"/>
        </w:trPr>
        <w:tc>
          <w:tcPr>
            <w:tcW w:w="221" w:type="dxa"/>
            <w:shd w:val="clear" w:color="auto" w:fill="FFFFFF"/>
            <w:vAlign w:val="center"/>
          </w:tcPr>
          <w:p w:rsidR="00B21C8F" w:rsidRDefault="005B24C1">
            <w:pPr>
              <w:pStyle w:val="170"/>
              <w:framePr w:w="6355" w:wrap="notBeside" w:vAnchor="text" w:hAnchor="text" w:xAlign="center" w:y="1"/>
              <w:shd w:val="clear" w:color="auto" w:fill="auto"/>
              <w:spacing w:before="0" w:line="220" w:lineRule="exact"/>
              <w:jc w:val="left"/>
            </w:pPr>
            <w:r>
              <w:rPr>
                <w:rStyle w:val="17CourierNew11pt"/>
                <w:b/>
                <w:bCs/>
              </w:rPr>
              <w:t>3.</w:t>
            </w:r>
          </w:p>
        </w:tc>
        <w:tc>
          <w:tcPr>
            <w:tcW w:w="1915" w:type="dxa"/>
            <w:vMerge/>
            <w:tcBorders>
              <w:left w:val="single" w:sz="4" w:space="0" w:color="auto"/>
            </w:tcBorders>
            <w:shd w:val="clear" w:color="auto" w:fill="FFFFFF"/>
            <w:vAlign w:val="bottom"/>
          </w:tcPr>
          <w:p w:rsidR="00B21C8F" w:rsidRDefault="00B21C8F">
            <w:pPr>
              <w:framePr w:w="6355" w:wrap="notBeside" w:vAnchor="text" w:hAnchor="text" w:xAlign="center" w:y="1"/>
            </w:pPr>
          </w:p>
        </w:tc>
        <w:tc>
          <w:tcPr>
            <w:tcW w:w="677"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677" w:type="dxa"/>
            <w:tcBorders>
              <w:left w:val="single" w:sz="4" w:space="0" w:color="auto"/>
            </w:tcBorders>
            <w:shd w:val="clear" w:color="auto" w:fill="FFFFFF"/>
            <w:vAlign w:val="bottom"/>
          </w:tcPr>
          <w:p w:rsidR="00B21C8F" w:rsidRDefault="005B24C1">
            <w:pPr>
              <w:pStyle w:val="170"/>
              <w:framePr w:w="6355" w:wrap="notBeside" w:vAnchor="text" w:hAnchor="text" w:xAlign="center" w:y="1"/>
              <w:shd w:val="clear" w:color="auto" w:fill="auto"/>
              <w:spacing w:before="0" w:line="220" w:lineRule="exact"/>
              <w:jc w:val="left"/>
            </w:pPr>
            <w:r>
              <w:rPr>
                <w:rStyle w:val="1795pt3"/>
                <w:b/>
                <w:bCs/>
              </w:rPr>
              <w:t>...г'.:</w:t>
            </w:r>
            <w:r>
              <w:rPr>
                <w:rStyle w:val="17CourierNew11pt"/>
                <w:b/>
                <w:bCs/>
              </w:rPr>
              <w:t>Р</w:t>
            </w:r>
          </w:p>
        </w:tc>
        <w:tc>
          <w:tcPr>
            <w:tcW w:w="466" w:type="dxa"/>
            <w:tcBorders>
              <w:left w:val="single" w:sz="4" w:space="0" w:color="auto"/>
            </w:tcBorders>
            <w:shd w:val="clear" w:color="auto" w:fill="FFFFFF"/>
          </w:tcPr>
          <w:p w:rsidR="00B21C8F" w:rsidRDefault="005B24C1">
            <w:pPr>
              <w:pStyle w:val="170"/>
              <w:framePr w:w="6355" w:wrap="notBeside" w:vAnchor="text" w:hAnchor="text" w:xAlign="center" w:y="1"/>
              <w:shd w:val="clear" w:color="auto" w:fill="auto"/>
              <w:spacing w:before="0" w:line="220" w:lineRule="exact"/>
              <w:jc w:val="left"/>
            </w:pPr>
            <w:r>
              <w:rPr>
                <w:rStyle w:val="17CourierNew11pt"/>
                <w:b/>
                <w:bCs/>
              </w:rPr>
              <w:t>і .</w:t>
            </w:r>
          </w:p>
        </w:tc>
        <w:tc>
          <w:tcPr>
            <w:tcW w:w="1934" w:type="dxa"/>
            <w:tcBorders>
              <w:left w:val="single" w:sz="4" w:space="0" w:color="auto"/>
            </w:tcBorders>
            <w:shd w:val="clear" w:color="auto" w:fill="FFFFFF"/>
            <w:vAlign w:val="bottom"/>
          </w:tcPr>
          <w:p w:rsidR="00B21C8F" w:rsidRDefault="005B24C1">
            <w:pPr>
              <w:pStyle w:val="170"/>
              <w:framePr w:w="6355" w:wrap="notBeside" w:vAnchor="text" w:hAnchor="text" w:xAlign="center" w:y="1"/>
              <w:shd w:val="clear" w:color="auto" w:fill="auto"/>
              <w:spacing w:before="0" w:line="211" w:lineRule="exact"/>
              <w:ind w:firstLine="300"/>
            </w:pPr>
            <w:r>
              <w:rPr>
                <w:rStyle w:val="1711pt80"/>
              </w:rPr>
              <w:t>Прилож. к ст. 3 Врем. Прав. о земск. учрежден. 1 января</w:t>
            </w:r>
          </w:p>
        </w:tc>
      </w:tr>
      <w:tr w:rsidR="00B21C8F">
        <w:trPr>
          <w:trHeight w:hRule="exact" w:val="2294"/>
          <w:jc w:val="center"/>
        </w:trPr>
        <w:tc>
          <w:tcPr>
            <w:tcW w:w="221" w:type="dxa"/>
            <w:shd w:val="clear" w:color="auto" w:fill="FFFFFF"/>
            <w:vAlign w:val="center"/>
          </w:tcPr>
          <w:p w:rsidR="00B21C8F" w:rsidRDefault="005B24C1">
            <w:pPr>
              <w:pStyle w:val="170"/>
              <w:framePr w:w="6355" w:wrap="notBeside" w:vAnchor="text" w:hAnchor="text" w:xAlign="center" w:y="1"/>
              <w:shd w:val="clear" w:color="auto" w:fill="auto"/>
              <w:spacing w:before="0" w:line="220" w:lineRule="exact"/>
              <w:jc w:val="left"/>
            </w:pPr>
            <w:r>
              <w:rPr>
                <w:rStyle w:val="17CourierNew11pt"/>
                <w:b/>
                <w:bCs/>
              </w:rPr>
              <w:t>5.</w:t>
            </w:r>
          </w:p>
        </w:tc>
        <w:tc>
          <w:tcPr>
            <w:tcW w:w="1915" w:type="dxa"/>
            <w:tcBorders>
              <w:left w:val="single" w:sz="4" w:space="0" w:color="auto"/>
            </w:tcBorders>
            <w:shd w:val="clear" w:color="auto" w:fill="FFFFFF"/>
          </w:tcPr>
          <w:p w:rsidR="00B21C8F" w:rsidRDefault="005B24C1">
            <w:pPr>
              <w:pStyle w:val="170"/>
              <w:framePr w:w="6355" w:wrap="notBeside" w:vAnchor="text" w:hAnchor="text" w:xAlign="center" w:y="1"/>
              <w:shd w:val="clear" w:color="auto" w:fill="auto"/>
              <w:tabs>
                <w:tab w:val="left" w:leader="dot" w:pos="1675"/>
              </w:tabs>
              <w:spacing w:before="0" w:after="1020" w:line="220" w:lineRule="exact"/>
            </w:pPr>
            <w:r>
              <w:rPr>
                <w:rStyle w:val="1711pt80"/>
              </w:rPr>
              <w:t xml:space="preserve">казначейств </w:t>
            </w:r>
            <w:r>
              <w:rPr>
                <w:rStyle w:val="1711pt80"/>
              </w:rPr>
              <w:tab/>
            </w:r>
          </w:p>
          <w:p w:rsidR="00B21C8F" w:rsidRDefault="005B24C1">
            <w:pPr>
              <w:pStyle w:val="170"/>
              <w:framePr w:w="6355" w:wrap="notBeside" w:vAnchor="text" w:hAnchor="text" w:xAlign="center" w:y="1"/>
              <w:shd w:val="clear" w:color="auto" w:fill="auto"/>
              <w:spacing w:before="1020" w:line="209" w:lineRule="exact"/>
              <w:ind w:firstLine="300"/>
            </w:pPr>
            <w:r>
              <w:rPr>
                <w:rStyle w:val="1711pt80"/>
              </w:rPr>
              <w:t xml:space="preserve">На наем подвод для </w:t>
            </w:r>
            <w:r w:rsidR="001F6A11">
              <w:rPr>
                <w:rStyle w:val="1711pt80"/>
              </w:rPr>
              <w:t>разъезд</w:t>
            </w:r>
            <w:r>
              <w:rPr>
                <w:rStyle w:val="1711pt80"/>
              </w:rPr>
              <w:t>ов чинов земской поли</w:t>
            </w:r>
            <w:r w:rsidR="001F6A11">
              <w:rPr>
                <w:rStyle w:val="1711pt80"/>
              </w:rPr>
              <w:t>ци</w:t>
            </w:r>
            <w:r>
              <w:rPr>
                <w:rStyle w:val="1711pt80"/>
              </w:rPr>
              <w:t>и и судебн. сл</w:t>
            </w:r>
            <w:r w:rsidR="001F6A11">
              <w:rPr>
                <w:rStyle w:val="1711pt80"/>
              </w:rPr>
              <w:t>е</w:t>
            </w:r>
            <w:r>
              <w:rPr>
                <w:rStyle w:val="1711pt80"/>
              </w:rPr>
              <w:t>дователей на 12 лошадей по</w:t>
            </w:r>
          </w:p>
        </w:tc>
        <w:tc>
          <w:tcPr>
            <w:tcW w:w="677" w:type="dxa"/>
            <w:tcBorders>
              <w:left w:val="single" w:sz="4" w:space="0" w:color="auto"/>
            </w:tcBorders>
            <w:shd w:val="clear" w:color="auto" w:fill="FFFFFF"/>
          </w:tcPr>
          <w:p w:rsidR="00B21C8F" w:rsidRDefault="005B24C1">
            <w:pPr>
              <w:pStyle w:val="170"/>
              <w:framePr w:w="6355" w:wrap="notBeside" w:vAnchor="text" w:hAnchor="text" w:xAlign="center" w:y="1"/>
              <w:shd w:val="clear" w:color="auto" w:fill="auto"/>
              <w:spacing w:before="0" w:line="220" w:lineRule="exact"/>
              <w:jc w:val="right"/>
            </w:pPr>
            <w:r>
              <w:rPr>
                <w:rStyle w:val="17CourierNew11pt"/>
                <w:b/>
                <w:bCs/>
              </w:rPr>
              <w:t>ЗОО</w:t>
            </w:r>
          </w:p>
        </w:tc>
        <w:tc>
          <w:tcPr>
            <w:tcW w:w="466"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677" w:type="dxa"/>
            <w:tcBorders>
              <w:left w:val="single" w:sz="4" w:space="0" w:color="auto"/>
            </w:tcBorders>
            <w:shd w:val="clear" w:color="auto" w:fill="FFFFFF"/>
          </w:tcPr>
          <w:p w:rsidR="00B21C8F" w:rsidRDefault="005B24C1">
            <w:pPr>
              <w:pStyle w:val="170"/>
              <w:framePr w:w="6355" w:wrap="notBeside" w:vAnchor="text" w:hAnchor="text" w:xAlign="center" w:y="1"/>
              <w:shd w:val="clear" w:color="auto" w:fill="auto"/>
              <w:spacing w:before="0" w:line="220" w:lineRule="exact"/>
              <w:jc w:val="right"/>
            </w:pPr>
            <w:r>
              <w:rPr>
                <w:rStyle w:val="17CourierNew11pt"/>
                <w:b/>
                <w:bCs/>
              </w:rPr>
              <w:t>300</w:t>
            </w:r>
          </w:p>
        </w:tc>
        <w:tc>
          <w:tcPr>
            <w:tcW w:w="466"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1934" w:type="dxa"/>
            <w:tcBorders>
              <w:left w:val="single" w:sz="4" w:space="0" w:color="auto"/>
            </w:tcBorders>
            <w:shd w:val="clear" w:color="auto" w:fill="FFFFFF"/>
          </w:tcPr>
          <w:p w:rsidR="00B21C8F" w:rsidRDefault="005B24C1">
            <w:pPr>
              <w:pStyle w:val="170"/>
              <w:framePr w:w="6355" w:wrap="notBeside" w:vAnchor="text" w:hAnchor="text" w:xAlign="center" w:y="1"/>
              <w:shd w:val="clear" w:color="auto" w:fill="auto"/>
              <w:spacing w:before="0" w:line="209" w:lineRule="exact"/>
            </w:pPr>
            <w:r>
              <w:rPr>
                <w:rStyle w:val="1711pt80"/>
              </w:rPr>
              <w:t xml:space="preserve">1864 г. п. 5 и Уст. о земск. повин. ст. 13 </w:t>
            </w:r>
            <w:r>
              <w:rPr>
                <w:rStyle w:val="17CourierNew11pt"/>
                <w:b/>
                <w:bCs/>
              </w:rPr>
              <w:t xml:space="preserve">§ </w:t>
            </w:r>
            <w:r>
              <w:rPr>
                <w:rStyle w:val="1711pt80"/>
              </w:rPr>
              <w:t>III п* а) и постановле</w:t>
            </w:r>
            <w:r w:rsidR="001F6A11">
              <w:rPr>
                <w:rStyle w:val="1711pt80"/>
              </w:rPr>
              <w:t>ни</w:t>
            </w:r>
            <w:r>
              <w:rPr>
                <w:rStyle w:val="1711pt80"/>
              </w:rPr>
              <w:t>я У</w:t>
            </w:r>
            <w:r w:rsidR="001F6A11">
              <w:rPr>
                <w:rStyle w:val="1711pt80"/>
              </w:rPr>
              <w:t>е</w:t>
            </w:r>
            <w:r>
              <w:rPr>
                <w:rStyle w:val="1711pt80"/>
              </w:rPr>
              <w:t>зд</w:t>
            </w:r>
            <w:r w:rsidR="001F6A11">
              <w:rPr>
                <w:rStyle w:val="1711pt80"/>
              </w:rPr>
              <w:t>ного</w:t>
            </w:r>
            <w:r>
              <w:rPr>
                <w:rStyle w:val="1711pt80"/>
              </w:rPr>
              <w:t xml:space="preserve"> Земс</w:t>
            </w:r>
            <w:r w:rsidR="001F6A11">
              <w:rPr>
                <w:rStyle w:val="1711pt80"/>
              </w:rPr>
              <w:t>кого</w:t>
            </w:r>
            <w:r>
              <w:rPr>
                <w:rStyle w:val="1711pt80"/>
              </w:rPr>
              <w:t xml:space="preserve"> Собра</w:t>
            </w:r>
            <w:r w:rsidR="001F6A11">
              <w:rPr>
                <w:rStyle w:val="1711pt80"/>
              </w:rPr>
              <w:t>ни</w:t>
            </w:r>
            <w:r>
              <w:rPr>
                <w:rStyle w:val="1711pt80"/>
              </w:rPr>
              <w:t>я 10 октября 1866 г.</w:t>
            </w:r>
          </w:p>
          <w:p w:rsidR="00B21C8F" w:rsidRDefault="005B24C1">
            <w:pPr>
              <w:pStyle w:val="170"/>
              <w:framePr w:w="6355" w:wrap="notBeside" w:vAnchor="text" w:hAnchor="text" w:xAlign="center" w:y="1"/>
              <w:shd w:val="clear" w:color="auto" w:fill="auto"/>
              <w:spacing w:before="0" w:line="209" w:lineRule="exact"/>
              <w:ind w:firstLine="300"/>
            </w:pPr>
            <w:r>
              <w:rPr>
                <w:rStyle w:val="1711pt80"/>
              </w:rPr>
              <w:t xml:space="preserve">Прилож. к ст. </w:t>
            </w:r>
            <w:r>
              <w:rPr>
                <w:rStyle w:val="17CourierNew11pt"/>
                <w:b/>
                <w:bCs/>
              </w:rPr>
              <w:t xml:space="preserve">3-й </w:t>
            </w:r>
            <w:r>
              <w:rPr>
                <w:rStyle w:val="1711pt80"/>
              </w:rPr>
              <w:t xml:space="preserve">Врем. ІІрав. о земск. учр. 1 января 1864 г. п. 7 Уст. о земск. повин. ст. </w:t>
            </w:r>
            <w:r>
              <w:rPr>
                <w:rStyle w:val="17CourierNew11pt"/>
                <w:b/>
                <w:bCs/>
              </w:rPr>
              <w:t xml:space="preserve">43 § </w:t>
            </w:r>
            <w:r>
              <w:rPr>
                <w:rStyle w:val="1711pt80"/>
              </w:rPr>
              <w:t>III.</w:t>
            </w:r>
          </w:p>
        </w:tc>
      </w:tr>
      <w:tr w:rsidR="00B21C8F">
        <w:trPr>
          <w:trHeight w:hRule="exact" w:val="1325"/>
          <w:jc w:val="center"/>
        </w:trPr>
        <w:tc>
          <w:tcPr>
            <w:tcW w:w="221" w:type="dxa"/>
            <w:shd w:val="clear" w:color="auto" w:fill="FFFFFF"/>
          </w:tcPr>
          <w:p w:rsidR="00B21C8F" w:rsidRDefault="00B21C8F">
            <w:pPr>
              <w:framePr w:w="6355" w:wrap="notBeside" w:vAnchor="text" w:hAnchor="text" w:xAlign="center" w:y="1"/>
              <w:rPr>
                <w:sz w:val="10"/>
                <w:szCs w:val="10"/>
              </w:rPr>
            </w:pPr>
          </w:p>
        </w:tc>
        <w:tc>
          <w:tcPr>
            <w:tcW w:w="1915" w:type="dxa"/>
            <w:tcBorders>
              <w:left w:val="single" w:sz="4" w:space="0" w:color="auto"/>
            </w:tcBorders>
            <w:shd w:val="clear" w:color="auto" w:fill="FFFFFF"/>
          </w:tcPr>
          <w:p w:rsidR="00B21C8F" w:rsidRDefault="005B24C1">
            <w:pPr>
              <w:pStyle w:val="170"/>
              <w:framePr w:w="6355" w:wrap="notBeside" w:vAnchor="text" w:hAnchor="text" w:xAlign="center" w:y="1"/>
              <w:shd w:val="clear" w:color="auto" w:fill="auto"/>
              <w:spacing w:before="0" w:line="220" w:lineRule="exact"/>
              <w:jc w:val="right"/>
            </w:pPr>
            <w:r>
              <w:rPr>
                <w:rStyle w:val="1711pt80"/>
              </w:rPr>
              <w:t>264 р.</w:t>
            </w:r>
          </w:p>
        </w:tc>
        <w:tc>
          <w:tcPr>
            <w:tcW w:w="677" w:type="dxa"/>
            <w:tcBorders>
              <w:left w:val="single" w:sz="4" w:space="0" w:color="auto"/>
            </w:tcBorders>
            <w:shd w:val="clear" w:color="auto" w:fill="FFFFFF"/>
          </w:tcPr>
          <w:p w:rsidR="00B21C8F" w:rsidRDefault="005B24C1">
            <w:pPr>
              <w:pStyle w:val="170"/>
              <w:framePr w:w="6355" w:wrap="notBeside" w:vAnchor="text" w:hAnchor="text" w:xAlign="center" w:y="1"/>
              <w:shd w:val="clear" w:color="auto" w:fill="auto"/>
              <w:spacing w:before="0" w:line="220" w:lineRule="exact"/>
              <w:jc w:val="right"/>
            </w:pPr>
            <w:r>
              <w:rPr>
                <w:rStyle w:val="1711pt80"/>
              </w:rPr>
              <w:t>2.448</w:t>
            </w:r>
          </w:p>
        </w:tc>
        <w:tc>
          <w:tcPr>
            <w:tcW w:w="466"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677" w:type="dxa"/>
            <w:tcBorders>
              <w:left w:val="single" w:sz="4" w:space="0" w:color="auto"/>
            </w:tcBorders>
            <w:shd w:val="clear" w:color="auto" w:fill="FFFFFF"/>
          </w:tcPr>
          <w:p w:rsidR="00B21C8F" w:rsidRDefault="005B24C1">
            <w:pPr>
              <w:pStyle w:val="170"/>
              <w:framePr w:w="6355" w:wrap="notBeside" w:vAnchor="text" w:hAnchor="text" w:xAlign="center" w:y="1"/>
              <w:shd w:val="clear" w:color="auto" w:fill="auto"/>
              <w:spacing w:before="0" w:line="220" w:lineRule="exact"/>
              <w:jc w:val="right"/>
            </w:pPr>
            <w:r>
              <w:rPr>
                <w:rStyle w:val="1711pt80"/>
              </w:rPr>
              <w:t>2.448</w:t>
            </w:r>
          </w:p>
        </w:tc>
        <w:tc>
          <w:tcPr>
            <w:tcW w:w="466"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1934" w:type="dxa"/>
            <w:tcBorders>
              <w:left w:val="single" w:sz="4" w:space="0" w:color="auto"/>
            </w:tcBorders>
            <w:shd w:val="clear" w:color="auto" w:fill="FFFFFF"/>
          </w:tcPr>
          <w:p w:rsidR="00B21C8F" w:rsidRDefault="005B24C1">
            <w:pPr>
              <w:pStyle w:val="170"/>
              <w:framePr w:w="6355" w:wrap="notBeside" w:vAnchor="text" w:hAnchor="text" w:xAlign="center" w:y="1"/>
              <w:shd w:val="clear" w:color="auto" w:fill="auto"/>
              <w:spacing w:before="0" w:line="211" w:lineRule="exact"/>
            </w:pPr>
            <w:r>
              <w:rPr>
                <w:rStyle w:val="1711pt80"/>
              </w:rPr>
              <w:t>п. 6 и прил. к ст. 238 Суд. Уст. 20 ноября 1864 г. и постановле</w:t>
            </w:r>
            <w:r w:rsidR="001F6A11">
              <w:rPr>
                <w:rStyle w:val="1711pt80"/>
              </w:rPr>
              <w:t>ни</w:t>
            </w:r>
            <w:r>
              <w:rPr>
                <w:rStyle w:val="1711pt80"/>
              </w:rPr>
              <w:t>я Земс</w:t>
            </w:r>
            <w:r w:rsidR="001F6A11">
              <w:rPr>
                <w:rStyle w:val="1711pt80"/>
              </w:rPr>
              <w:t>кого</w:t>
            </w:r>
            <w:r>
              <w:rPr>
                <w:rStyle w:val="1711pt80"/>
              </w:rPr>
              <w:t xml:space="preserve"> Собра</w:t>
            </w:r>
            <w:r w:rsidR="001F6A11">
              <w:rPr>
                <w:rStyle w:val="1711pt80"/>
              </w:rPr>
              <w:t>ни</w:t>
            </w:r>
            <w:r>
              <w:rPr>
                <w:rStyle w:val="1711pt80"/>
              </w:rPr>
              <w:t>я 1 октября 1806 г.</w:t>
            </w:r>
          </w:p>
        </w:tc>
      </w:tr>
    </w:tbl>
    <w:p w:rsidR="00B21C8F" w:rsidRDefault="00B21C8F">
      <w:pPr>
        <w:framePr w:w="6355" w:wrap="notBeside" w:vAnchor="text" w:hAnchor="text" w:xAlign="center" w:y="1"/>
        <w:rPr>
          <w:sz w:val="2"/>
          <w:szCs w:val="2"/>
        </w:rPr>
      </w:pPr>
    </w:p>
    <w:p w:rsidR="00B21C8F" w:rsidRDefault="00B21C8F">
      <w:pPr>
        <w:rPr>
          <w:sz w:val="2"/>
          <w:szCs w:val="2"/>
        </w:rPr>
      </w:pPr>
    </w:p>
    <w:p w:rsidR="00B21C8F" w:rsidRDefault="00B21C8F">
      <w:pPr>
        <w:rPr>
          <w:sz w:val="2"/>
          <w:szCs w:val="2"/>
        </w:rPr>
        <w:sectPr w:rsidR="00B21C8F">
          <w:headerReference w:type="even" r:id="rId382"/>
          <w:headerReference w:type="default" r:id="rId383"/>
          <w:footerReference w:type="default" r:id="rId384"/>
          <w:headerReference w:type="first" r:id="rId385"/>
          <w:pgSz w:w="7327" w:h="10942"/>
          <w:pgMar w:top="1072" w:right="235" w:bottom="620" w:left="737" w:header="0" w:footer="3" w:gutter="0"/>
          <w:pgNumType w:start="166"/>
          <w:cols w:space="720"/>
          <w:noEndnote/>
          <w:titlePg/>
          <w:docGrid w:linePitch="360"/>
        </w:sectPr>
      </w:pPr>
    </w:p>
    <w:p w:rsidR="00B21C8F" w:rsidRDefault="00B21C8F">
      <w:pPr>
        <w:spacing w:line="234" w:lineRule="exact"/>
        <w:rPr>
          <w:sz w:val="19"/>
          <w:szCs w:val="19"/>
        </w:rPr>
      </w:pPr>
    </w:p>
    <w:p w:rsidR="00B21C8F" w:rsidRDefault="00B21C8F">
      <w:pPr>
        <w:rPr>
          <w:sz w:val="2"/>
          <w:szCs w:val="2"/>
        </w:rPr>
        <w:sectPr w:rsidR="00B21C8F">
          <w:pgSz w:w="7327" w:h="10942"/>
          <w:pgMar w:top="911" w:right="0" w:bottom="810" w:left="0" w:header="0" w:footer="3" w:gutter="0"/>
          <w:cols w:space="720"/>
          <w:noEndnote/>
          <w:docGrid w:linePitch="360"/>
        </w:sectPr>
      </w:pPr>
    </w:p>
    <w:p w:rsidR="00B21C8F" w:rsidRDefault="00CE1BB0">
      <w:pPr>
        <w:spacing w:line="360" w:lineRule="exact"/>
      </w:pPr>
      <w:r>
        <w:lastRenderedPageBreak/>
        <w:pict>
          <v:shape id="_x0000_s1652" type="#_x0000_t202" style="position:absolute;margin-left:.05pt;margin-top:411.85pt;width:3.6pt;height:8.35pt;z-index:251657768;mso-wrap-distance-left:5pt;mso-wrap-distance-right:5pt;mso-position-horizontal-relative:margin" filled="f" stroked="f">
            <v:textbox style="mso-next-textbox:#_x0000_s1652;mso-fit-shape-to-text:t" inset="0,0,0,0">
              <w:txbxContent>
                <w:p w:rsidR="000A375A" w:rsidRDefault="000A375A">
                  <w:pPr>
                    <w:pStyle w:val="1520"/>
                    <w:shd w:val="clear" w:color="auto" w:fill="auto"/>
                    <w:spacing w:line="110" w:lineRule="exact"/>
                  </w:pPr>
                  <w:r>
                    <w:rPr>
                      <w:rStyle w:val="152Exact"/>
                    </w:rPr>
                    <w:t>і</w:t>
                  </w:r>
                </w:p>
              </w:txbxContent>
            </v:textbox>
            <w10:wrap anchorx="margin"/>
          </v:shape>
        </w:pict>
      </w:r>
      <w:r>
        <w:pict>
          <v:shape id="_x0000_s1653" type="#_x0000_t202" style="position:absolute;margin-left:24pt;margin-top:0;width:323.75pt;height:455.5pt;z-index:251657769;mso-wrap-distance-left:5pt;mso-wrap-distance-right:5pt;mso-position-horizontal-relative:margin" filled="f" stroked="f">
            <v:textbox style="mso-next-textbox:#_x0000_s1653;mso-fit-shape-to-text:t" inset="0,0,0,0">
              <w:txbxContent>
                <w:tbl>
                  <w:tblPr>
                    <w:tblOverlap w:val="never"/>
                    <w:tblW w:w="0" w:type="auto"/>
                    <w:tblLayout w:type="fixed"/>
                    <w:tblCellMar>
                      <w:left w:w="10" w:type="dxa"/>
                      <w:right w:w="10" w:type="dxa"/>
                    </w:tblCellMar>
                    <w:tblLook w:val="04A0"/>
                  </w:tblPr>
                  <w:tblGrid>
                    <w:gridCol w:w="5131"/>
                    <w:gridCol w:w="792"/>
                    <w:gridCol w:w="552"/>
                  </w:tblGrid>
                  <w:tr w:rsidR="000A375A">
                    <w:trPr>
                      <w:trHeight w:hRule="exact" w:val="1056"/>
                    </w:trPr>
                    <w:tc>
                      <w:tcPr>
                        <w:tcW w:w="5131" w:type="dxa"/>
                        <w:tcBorders>
                          <w:top w:val="single" w:sz="4" w:space="0" w:color="auto"/>
                        </w:tcBorders>
                        <w:shd w:val="clear" w:color="auto" w:fill="FFFFFF"/>
                        <w:vAlign w:val="center"/>
                      </w:tcPr>
                      <w:p w:rsidR="000A375A" w:rsidRDefault="000A375A">
                        <w:pPr>
                          <w:pStyle w:val="170"/>
                          <w:shd w:val="clear" w:color="auto" w:fill="auto"/>
                          <w:spacing w:before="0" w:line="190" w:lineRule="exact"/>
                          <w:jc w:val="center"/>
                        </w:pPr>
                        <w:r>
                          <w:rPr>
                            <w:rStyle w:val="1795pt70"/>
                            <w:b/>
                            <w:bCs/>
                          </w:rPr>
                          <w:t>СООБРАЖЕНІЯ И РАЗСЧЕТЫ.</w:t>
                        </w:r>
                      </w:p>
                    </w:tc>
                    <w:tc>
                      <w:tcPr>
                        <w:tcW w:w="1344" w:type="dxa"/>
                        <w:gridSpan w:val="2"/>
                        <w:tcBorders>
                          <w:top w:val="single" w:sz="4" w:space="0" w:color="auto"/>
                          <w:left w:val="single" w:sz="4" w:space="0" w:color="auto"/>
                        </w:tcBorders>
                        <w:shd w:val="clear" w:color="auto" w:fill="FFFFFF"/>
                        <w:vAlign w:val="center"/>
                      </w:tcPr>
                      <w:p w:rsidR="000A375A" w:rsidRDefault="000A375A">
                        <w:pPr>
                          <w:pStyle w:val="170"/>
                          <w:shd w:val="clear" w:color="auto" w:fill="auto"/>
                          <w:spacing w:before="0" w:line="168" w:lineRule="exact"/>
                          <w:jc w:val="center"/>
                        </w:pPr>
                        <w:r>
                          <w:rPr>
                            <w:rStyle w:val="1795pt70"/>
                            <w:b/>
                            <w:bCs/>
                          </w:rPr>
                          <w:t>Сумма расхода на 1867 годъ, предположенная кои- миссіею.</w:t>
                        </w:r>
                      </w:p>
                    </w:tc>
                  </w:tr>
                  <w:tr w:rsidR="000A375A">
                    <w:trPr>
                      <w:trHeight w:hRule="exact" w:val="307"/>
                    </w:trPr>
                    <w:tc>
                      <w:tcPr>
                        <w:tcW w:w="5131" w:type="dxa"/>
                        <w:tcBorders>
                          <w:top w:val="single" w:sz="4" w:space="0" w:color="auto"/>
                        </w:tcBorders>
                        <w:shd w:val="clear" w:color="auto" w:fill="FFFFFF"/>
                      </w:tcPr>
                      <w:p w:rsidR="000A375A" w:rsidRDefault="000A375A">
                        <w:pPr>
                          <w:rPr>
                            <w:sz w:val="10"/>
                            <w:szCs w:val="10"/>
                          </w:rPr>
                        </w:pPr>
                      </w:p>
                    </w:tc>
                    <w:tc>
                      <w:tcPr>
                        <w:tcW w:w="792" w:type="dxa"/>
                        <w:tcBorders>
                          <w:top w:val="single" w:sz="4" w:space="0" w:color="auto"/>
                          <w:left w:val="single" w:sz="4" w:space="0" w:color="auto"/>
                        </w:tcBorders>
                        <w:shd w:val="clear" w:color="auto" w:fill="FFFFFF"/>
                        <w:vAlign w:val="bottom"/>
                      </w:tcPr>
                      <w:p w:rsidR="000A375A" w:rsidRDefault="000A375A">
                        <w:pPr>
                          <w:pStyle w:val="170"/>
                          <w:shd w:val="clear" w:color="auto" w:fill="auto"/>
                          <w:spacing w:before="0" w:line="190" w:lineRule="exact"/>
                          <w:ind w:right="240"/>
                          <w:jc w:val="right"/>
                        </w:pPr>
                        <w:r>
                          <w:rPr>
                            <w:rStyle w:val="1795pt70"/>
                            <w:b/>
                            <w:bCs/>
                          </w:rPr>
                          <w:t>Р.</w:t>
                        </w:r>
                      </w:p>
                    </w:tc>
                    <w:tc>
                      <w:tcPr>
                        <w:tcW w:w="552" w:type="dxa"/>
                        <w:tcBorders>
                          <w:top w:val="single" w:sz="4" w:space="0" w:color="auto"/>
                          <w:left w:val="single" w:sz="4" w:space="0" w:color="auto"/>
                        </w:tcBorders>
                        <w:shd w:val="clear" w:color="auto" w:fill="FFFFFF"/>
                        <w:vAlign w:val="bottom"/>
                      </w:tcPr>
                      <w:p w:rsidR="000A375A" w:rsidRDefault="000A375A">
                        <w:pPr>
                          <w:pStyle w:val="170"/>
                          <w:shd w:val="clear" w:color="auto" w:fill="auto"/>
                          <w:spacing w:before="0" w:line="240" w:lineRule="exact"/>
                          <w:jc w:val="left"/>
                        </w:pPr>
                        <w:r>
                          <w:rPr>
                            <w:rStyle w:val="1775"/>
                            <w:b/>
                            <w:bCs/>
                          </w:rPr>
                          <w:t>к.</w:t>
                        </w:r>
                      </w:p>
                    </w:tc>
                  </w:tr>
                  <w:tr w:rsidR="000A375A">
                    <w:trPr>
                      <w:trHeight w:hRule="exact" w:val="2141"/>
                    </w:trPr>
                    <w:tc>
                      <w:tcPr>
                        <w:tcW w:w="5131" w:type="dxa"/>
                        <w:shd w:val="clear" w:color="auto" w:fill="FFFFFF"/>
                        <w:vAlign w:val="bottom"/>
                      </w:tcPr>
                      <w:p w:rsidR="000A375A" w:rsidRDefault="000A375A">
                        <w:pPr>
                          <w:pStyle w:val="170"/>
                          <w:shd w:val="clear" w:color="auto" w:fill="auto"/>
                          <w:tabs>
                            <w:tab w:val="left" w:leader="dot" w:pos="4886"/>
                          </w:tabs>
                          <w:spacing w:before="0" w:line="214" w:lineRule="exact"/>
                          <w:ind w:firstLine="260"/>
                        </w:pPr>
                        <w:r>
                          <w:rPr>
                            <w:rStyle w:val="1775"/>
                            <w:b/>
                            <w:bCs/>
                          </w:rPr>
                          <w:t>Вносится въ смѣту согласно постановленію Уѣзднаго Земскаго Собранія</w:t>
                        </w:r>
                        <w:r>
                          <w:rPr>
                            <w:rStyle w:val="1775"/>
                            <w:b/>
                            <w:bCs/>
                          </w:rPr>
                          <w:tab/>
                        </w:r>
                      </w:p>
                    </w:tc>
                    <w:tc>
                      <w:tcPr>
                        <w:tcW w:w="792" w:type="dxa"/>
                        <w:tcBorders>
                          <w:top w:val="single" w:sz="4" w:space="0" w:color="auto"/>
                          <w:left w:val="single" w:sz="4" w:space="0" w:color="auto"/>
                        </w:tcBorders>
                        <w:shd w:val="clear" w:color="auto" w:fill="FFFFFF"/>
                        <w:vAlign w:val="bottom"/>
                      </w:tcPr>
                      <w:p w:rsidR="000A375A" w:rsidRDefault="000A375A">
                        <w:pPr>
                          <w:pStyle w:val="170"/>
                          <w:shd w:val="clear" w:color="auto" w:fill="auto"/>
                          <w:spacing w:before="0" w:line="240" w:lineRule="exact"/>
                          <w:ind w:left="300"/>
                          <w:jc w:val="left"/>
                        </w:pPr>
                        <w:r>
                          <w:rPr>
                            <w:rStyle w:val="1775"/>
                            <w:b/>
                            <w:bCs/>
                          </w:rPr>
                          <w:t>5.000</w:t>
                        </w:r>
                      </w:p>
                    </w:tc>
                    <w:tc>
                      <w:tcPr>
                        <w:tcW w:w="552" w:type="dxa"/>
                        <w:tcBorders>
                          <w:top w:val="single" w:sz="4" w:space="0" w:color="auto"/>
                          <w:left w:val="single" w:sz="4" w:space="0" w:color="auto"/>
                        </w:tcBorders>
                        <w:shd w:val="clear" w:color="auto" w:fill="FFFFFF"/>
                      </w:tcPr>
                      <w:p w:rsidR="000A375A" w:rsidRDefault="000A375A">
                        <w:pPr>
                          <w:rPr>
                            <w:sz w:val="10"/>
                            <w:szCs w:val="10"/>
                          </w:rPr>
                        </w:pPr>
                      </w:p>
                    </w:tc>
                  </w:tr>
                  <w:tr w:rsidR="000A375A">
                    <w:trPr>
                      <w:trHeight w:hRule="exact" w:val="514"/>
                    </w:trPr>
                    <w:tc>
                      <w:tcPr>
                        <w:tcW w:w="5131" w:type="dxa"/>
                        <w:shd w:val="clear" w:color="auto" w:fill="FFFFFF"/>
                        <w:vAlign w:val="center"/>
                      </w:tcPr>
                      <w:p w:rsidR="000A375A" w:rsidRDefault="000A375A">
                        <w:pPr>
                          <w:pStyle w:val="170"/>
                          <w:shd w:val="clear" w:color="auto" w:fill="auto"/>
                          <w:tabs>
                            <w:tab w:val="left" w:leader="dot" w:pos="4930"/>
                          </w:tabs>
                          <w:spacing w:before="0" w:line="240" w:lineRule="exact"/>
                          <w:ind w:firstLine="260"/>
                        </w:pPr>
                        <w:r>
                          <w:rPr>
                            <w:rStyle w:val="1775"/>
                            <w:b/>
                            <w:bCs/>
                          </w:rPr>
                          <w:t>Тоже</w:t>
                        </w:r>
                        <w:r>
                          <w:rPr>
                            <w:rStyle w:val="1775"/>
                            <w:b/>
                            <w:bCs/>
                          </w:rPr>
                          <w:tab/>
                        </w:r>
                      </w:p>
                    </w:tc>
                    <w:tc>
                      <w:tcPr>
                        <w:tcW w:w="792" w:type="dxa"/>
                        <w:tcBorders>
                          <w:left w:val="single" w:sz="4" w:space="0" w:color="auto"/>
                        </w:tcBorders>
                        <w:shd w:val="clear" w:color="auto" w:fill="FFFFFF"/>
                        <w:vAlign w:val="center"/>
                      </w:tcPr>
                      <w:p w:rsidR="000A375A" w:rsidRDefault="000A375A">
                        <w:pPr>
                          <w:pStyle w:val="170"/>
                          <w:shd w:val="clear" w:color="auto" w:fill="auto"/>
                          <w:spacing w:before="0" w:line="240" w:lineRule="exact"/>
                          <w:ind w:left="300"/>
                          <w:jc w:val="left"/>
                        </w:pPr>
                        <w:r>
                          <w:rPr>
                            <w:rStyle w:val="1775"/>
                            <w:b/>
                            <w:bCs/>
                          </w:rPr>
                          <w:t>1.083</w:t>
                        </w:r>
                      </w:p>
                    </w:tc>
                    <w:tc>
                      <w:tcPr>
                        <w:tcW w:w="552" w:type="dxa"/>
                        <w:tcBorders>
                          <w:left w:val="single" w:sz="4" w:space="0" w:color="auto"/>
                        </w:tcBorders>
                        <w:shd w:val="clear" w:color="auto" w:fill="FFFFFF"/>
                        <w:vAlign w:val="center"/>
                      </w:tcPr>
                      <w:p w:rsidR="000A375A" w:rsidRDefault="000A375A">
                        <w:pPr>
                          <w:pStyle w:val="170"/>
                          <w:shd w:val="clear" w:color="auto" w:fill="auto"/>
                          <w:spacing w:before="0" w:line="240" w:lineRule="exact"/>
                          <w:jc w:val="left"/>
                        </w:pPr>
                        <w:r>
                          <w:rPr>
                            <w:rStyle w:val="1775"/>
                            <w:b/>
                            <w:bCs/>
                          </w:rPr>
                          <w:t>32</w:t>
                        </w:r>
                      </w:p>
                    </w:tc>
                  </w:tr>
                  <w:tr w:rsidR="000A375A">
                    <w:trPr>
                      <w:trHeight w:hRule="exact" w:val="965"/>
                    </w:trPr>
                    <w:tc>
                      <w:tcPr>
                        <w:tcW w:w="5131" w:type="dxa"/>
                        <w:shd w:val="clear" w:color="auto" w:fill="FFFFFF"/>
                        <w:vAlign w:val="center"/>
                      </w:tcPr>
                      <w:p w:rsidR="000A375A" w:rsidRDefault="000A375A">
                        <w:pPr>
                          <w:pStyle w:val="170"/>
                          <w:shd w:val="clear" w:color="auto" w:fill="auto"/>
                          <w:spacing w:before="0" w:line="211" w:lineRule="exact"/>
                          <w:ind w:firstLine="260"/>
                        </w:pPr>
                        <w:r>
                          <w:rPr>
                            <w:rStyle w:val="1775"/>
                            <w:b/>
                            <w:bCs/>
                          </w:rPr>
                          <w:t>За непризнаніемъ Уѣзднымъ Собраніемъ необходимости этого расхода въ настоящее время, въ смѣту не вносится.</w:t>
                        </w:r>
                      </w:p>
                    </w:tc>
                    <w:tc>
                      <w:tcPr>
                        <w:tcW w:w="792" w:type="dxa"/>
                        <w:tcBorders>
                          <w:left w:val="single" w:sz="4" w:space="0" w:color="auto"/>
                        </w:tcBorders>
                        <w:shd w:val="clear" w:color="auto" w:fill="FFFFFF"/>
                        <w:vAlign w:val="center"/>
                      </w:tcPr>
                      <w:p w:rsidR="000A375A" w:rsidRDefault="000A375A">
                        <w:pPr>
                          <w:pStyle w:val="170"/>
                          <w:shd w:val="clear" w:color="auto" w:fill="auto"/>
                          <w:spacing w:before="0" w:line="240" w:lineRule="exact"/>
                          <w:ind w:left="300"/>
                          <w:jc w:val="left"/>
                        </w:pPr>
                        <w:r>
                          <w:rPr>
                            <w:rStyle w:val="1775"/>
                            <w:b/>
                            <w:bCs/>
                          </w:rPr>
                          <w:t>—</w:t>
                        </w:r>
                      </w:p>
                    </w:tc>
                    <w:tc>
                      <w:tcPr>
                        <w:tcW w:w="552" w:type="dxa"/>
                        <w:tcBorders>
                          <w:left w:val="single" w:sz="4" w:space="0" w:color="auto"/>
                        </w:tcBorders>
                        <w:shd w:val="clear" w:color="auto" w:fill="FFFFFF"/>
                        <w:vAlign w:val="center"/>
                      </w:tcPr>
                      <w:p w:rsidR="000A375A" w:rsidRDefault="000A375A">
                        <w:pPr>
                          <w:pStyle w:val="170"/>
                          <w:shd w:val="clear" w:color="auto" w:fill="auto"/>
                          <w:spacing w:before="0" w:line="240" w:lineRule="exact"/>
                          <w:jc w:val="left"/>
                        </w:pPr>
                        <w:r>
                          <w:rPr>
                            <w:rStyle w:val="1775"/>
                            <w:b/>
                            <w:bCs/>
                          </w:rPr>
                          <w:t>—</w:t>
                        </w:r>
                      </w:p>
                    </w:tc>
                  </w:tr>
                  <w:tr w:rsidR="000A375A">
                    <w:trPr>
                      <w:trHeight w:hRule="exact" w:val="2002"/>
                    </w:trPr>
                    <w:tc>
                      <w:tcPr>
                        <w:tcW w:w="5131" w:type="dxa"/>
                        <w:shd w:val="clear" w:color="auto" w:fill="FFFFFF"/>
                      </w:tcPr>
                      <w:p w:rsidR="000A375A" w:rsidRDefault="000A375A">
                        <w:pPr>
                          <w:pStyle w:val="170"/>
                          <w:shd w:val="clear" w:color="auto" w:fill="auto"/>
                          <w:spacing w:before="0" w:line="211" w:lineRule="exact"/>
                          <w:ind w:firstLine="260"/>
                        </w:pPr>
                        <w:r>
                          <w:rPr>
                            <w:rStyle w:val="1775"/>
                            <w:b/>
                            <w:bCs/>
                          </w:rPr>
                          <w:t>Вносится въ смѣту согласно постановленію Уѣзднаго</w:t>
                        </w:r>
                      </w:p>
                      <w:p w:rsidR="000A375A" w:rsidRDefault="000A375A">
                        <w:pPr>
                          <w:pStyle w:val="170"/>
                          <w:shd w:val="clear" w:color="auto" w:fill="auto"/>
                          <w:tabs>
                            <w:tab w:val="left" w:leader="dot" w:pos="4870"/>
                          </w:tabs>
                          <w:spacing w:before="0" w:line="211" w:lineRule="exact"/>
                        </w:pPr>
                        <w:r>
                          <w:rPr>
                            <w:rStyle w:val="1775"/>
                            <w:b/>
                            <w:bCs/>
                          </w:rPr>
                          <w:t>Земскаго Собранія</w:t>
                        </w:r>
                        <w:r>
                          <w:rPr>
                            <w:rStyle w:val="1775"/>
                            <w:b/>
                            <w:bCs/>
                          </w:rPr>
                          <w:tab/>
                        </w:r>
                      </w:p>
                      <w:p w:rsidR="000A375A" w:rsidRDefault="000A375A">
                        <w:pPr>
                          <w:pStyle w:val="170"/>
                          <w:shd w:val="clear" w:color="auto" w:fill="auto"/>
                          <w:spacing w:before="0" w:line="211" w:lineRule="exact"/>
                          <w:ind w:firstLine="260"/>
                        </w:pPr>
                        <w:r>
                          <w:rPr>
                            <w:rStyle w:val="1775"/>
                            <w:b/>
                            <w:bCs/>
                          </w:rPr>
                          <w:t>О перечисленіи этой суммы къ казеннымъ сборамъ должно послѣдовать особое распоряженіе по полученіи свѣдѣній отъ министерства Финансовъ.</w:t>
                        </w:r>
                      </w:p>
                    </w:tc>
                    <w:tc>
                      <w:tcPr>
                        <w:tcW w:w="792" w:type="dxa"/>
                        <w:tcBorders>
                          <w:left w:val="single" w:sz="4" w:space="0" w:color="auto"/>
                        </w:tcBorders>
                        <w:shd w:val="clear" w:color="auto" w:fill="FFFFFF"/>
                      </w:tcPr>
                      <w:p w:rsidR="000A375A" w:rsidRDefault="000A375A">
                        <w:pPr>
                          <w:pStyle w:val="170"/>
                          <w:shd w:val="clear" w:color="auto" w:fill="auto"/>
                          <w:spacing w:before="0" w:line="240" w:lineRule="exact"/>
                          <w:jc w:val="right"/>
                        </w:pPr>
                        <w:r>
                          <w:rPr>
                            <w:rStyle w:val="1775"/>
                            <w:b/>
                            <w:bCs/>
                          </w:rPr>
                          <w:t>300</w:t>
                        </w:r>
                      </w:p>
                    </w:tc>
                    <w:tc>
                      <w:tcPr>
                        <w:tcW w:w="552" w:type="dxa"/>
                        <w:tcBorders>
                          <w:left w:val="single" w:sz="4" w:space="0" w:color="auto"/>
                        </w:tcBorders>
                        <w:shd w:val="clear" w:color="auto" w:fill="FFFFFF"/>
                      </w:tcPr>
                      <w:p w:rsidR="000A375A" w:rsidRDefault="000A375A">
                        <w:pPr>
                          <w:pStyle w:val="170"/>
                          <w:shd w:val="clear" w:color="auto" w:fill="auto"/>
                          <w:spacing w:before="0" w:line="240" w:lineRule="exact"/>
                          <w:jc w:val="left"/>
                        </w:pPr>
                        <w:r>
                          <w:rPr>
                            <w:rStyle w:val="1775"/>
                            <w:b/>
                            <w:bCs/>
                          </w:rPr>
                          <w:t>—</w:t>
                        </w:r>
                      </w:p>
                    </w:tc>
                  </w:tr>
                  <w:tr w:rsidR="000A375A">
                    <w:trPr>
                      <w:trHeight w:hRule="exact" w:val="2126"/>
                    </w:trPr>
                    <w:tc>
                      <w:tcPr>
                        <w:tcW w:w="5131" w:type="dxa"/>
                        <w:shd w:val="clear" w:color="auto" w:fill="FFFFFF"/>
                        <w:vAlign w:val="center"/>
                      </w:tcPr>
                      <w:p w:rsidR="000A375A" w:rsidRDefault="000A375A">
                        <w:pPr>
                          <w:pStyle w:val="170"/>
                          <w:shd w:val="clear" w:color="auto" w:fill="auto"/>
                          <w:tabs>
                            <w:tab w:val="left" w:leader="dot" w:pos="4877"/>
                          </w:tabs>
                          <w:spacing w:before="0" w:line="226" w:lineRule="exact"/>
                          <w:ind w:firstLine="260"/>
                        </w:pPr>
                        <w:r>
                          <w:rPr>
                            <w:rStyle w:val="1775"/>
                            <w:b/>
                            <w:bCs/>
                          </w:rPr>
                          <w:t>Вносится въ смѣту согласно постановленію Уѣзднаго Земскаго Собранія</w:t>
                        </w:r>
                        <w:r>
                          <w:rPr>
                            <w:rStyle w:val="1775"/>
                            <w:b/>
                            <w:bCs/>
                          </w:rPr>
                          <w:tab/>
                        </w:r>
                      </w:p>
                    </w:tc>
                    <w:tc>
                      <w:tcPr>
                        <w:tcW w:w="792" w:type="dxa"/>
                        <w:tcBorders>
                          <w:left w:val="single" w:sz="4" w:space="0" w:color="auto"/>
                        </w:tcBorders>
                        <w:shd w:val="clear" w:color="auto" w:fill="FFFFFF"/>
                        <w:vAlign w:val="center"/>
                      </w:tcPr>
                      <w:p w:rsidR="000A375A" w:rsidRDefault="000A375A">
                        <w:pPr>
                          <w:pStyle w:val="170"/>
                          <w:shd w:val="clear" w:color="auto" w:fill="auto"/>
                          <w:spacing w:before="0" w:line="240" w:lineRule="exact"/>
                          <w:ind w:left="300"/>
                          <w:jc w:val="left"/>
                        </w:pPr>
                        <w:r>
                          <w:rPr>
                            <w:rStyle w:val="1775"/>
                            <w:b/>
                            <w:bCs/>
                          </w:rPr>
                          <w:t>2.448</w:t>
                        </w:r>
                      </w:p>
                    </w:tc>
                    <w:tc>
                      <w:tcPr>
                        <w:tcW w:w="552" w:type="dxa"/>
                        <w:tcBorders>
                          <w:left w:val="single" w:sz="4" w:space="0" w:color="auto"/>
                        </w:tcBorders>
                        <w:shd w:val="clear" w:color="auto" w:fill="FFFFFF"/>
                        <w:vAlign w:val="center"/>
                      </w:tcPr>
                      <w:p w:rsidR="000A375A" w:rsidRDefault="000A375A">
                        <w:pPr>
                          <w:pStyle w:val="170"/>
                          <w:shd w:val="clear" w:color="auto" w:fill="auto"/>
                          <w:spacing w:before="0" w:line="240" w:lineRule="exact"/>
                          <w:jc w:val="left"/>
                        </w:pPr>
                        <w:r>
                          <w:rPr>
                            <w:rStyle w:val="1775"/>
                            <w:b/>
                            <w:bCs/>
                          </w:rPr>
                          <w:t>—</w:t>
                        </w:r>
                      </w:p>
                    </w:tc>
                  </w:tr>
                </w:tbl>
                <w:p w:rsidR="000A375A" w:rsidRDefault="000A375A"/>
              </w:txbxContent>
            </v:textbox>
            <w10:wrap anchorx="margin"/>
          </v:shape>
        </w:pict>
      </w:r>
      <w:r>
        <w:pict>
          <v:shape id="_x0000_s1654" type="#_x0000_t202" style="position:absolute;margin-left:1.9pt;margin-top:199.15pt;width:4.55pt;height:30.75pt;z-index:251657770;mso-wrap-distance-left:5pt;mso-wrap-distance-right:5pt;mso-position-horizontal-relative:margin" filled="f" stroked="f">
            <v:textbox style="mso-next-textbox:#_x0000_s1654;mso-fit-shape-to-text:t" inset="0,0,0,0">
              <w:txbxContent>
                <w:p w:rsidR="000A375A" w:rsidRDefault="000A375A">
                  <w:pPr>
                    <w:pStyle w:val="172"/>
                    <w:shd w:val="clear" w:color="auto" w:fill="auto"/>
                    <w:spacing w:line="190" w:lineRule="exact"/>
                  </w:pPr>
                  <w:r>
                    <w:t>і</w:t>
                  </w:r>
                </w:p>
              </w:txbxContent>
            </v:textbox>
            <w10:wrap anchorx="margin"/>
          </v:shape>
        </w:pict>
      </w: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360" w:lineRule="exact"/>
      </w:pPr>
    </w:p>
    <w:p w:rsidR="00B21C8F" w:rsidRDefault="00B21C8F">
      <w:pPr>
        <w:spacing w:line="620" w:lineRule="exact"/>
      </w:pPr>
    </w:p>
    <w:p w:rsidR="00B21C8F" w:rsidRDefault="00B21C8F">
      <w:pPr>
        <w:rPr>
          <w:sz w:val="2"/>
          <w:szCs w:val="2"/>
        </w:rPr>
        <w:sectPr w:rsidR="00B21C8F">
          <w:type w:val="continuous"/>
          <w:pgSz w:w="7327" w:h="10942"/>
          <w:pgMar w:top="911" w:right="219" w:bottom="810" w:left="154" w:header="0" w:footer="3" w:gutter="0"/>
          <w:cols w:space="720"/>
          <w:noEndnote/>
          <w:docGrid w:linePitch="360"/>
        </w:sectPr>
      </w:pPr>
    </w:p>
    <w:p w:rsidR="00B21C8F" w:rsidRDefault="00B21C8F">
      <w:pPr>
        <w:spacing w:line="97" w:lineRule="exact"/>
        <w:rPr>
          <w:sz w:val="8"/>
          <w:szCs w:val="8"/>
        </w:rPr>
      </w:pPr>
    </w:p>
    <w:p w:rsidR="00B21C8F" w:rsidRDefault="00B21C8F">
      <w:pPr>
        <w:rPr>
          <w:sz w:val="2"/>
          <w:szCs w:val="2"/>
        </w:rPr>
        <w:sectPr w:rsidR="00B21C8F">
          <w:pgSz w:w="7327" w:h="10942"/>
          <w:pgMar w:top="989" w:right="0" w:bottom="508" w:left="0" w:header="0" w:footer="3" w:gutter="0"/>
          <w:cols w:space="720"/>
          <w:noEndnote/>
          <w:docGrid w:linePitch="360"/>
        </w:sectPr>
      </w:pPr>
    </w:p>
    <w:tbl>
      <w:tblPr>
        <w:tblOverlap w:val="never"/>
        <w:tblW w:w="0" w:type="auto"/>
        <w:jc w:val="center"/>
        <w:tblLayout w:type="fixed"/>
        <w:tblCellMar>
          <w:left w:w="10" w:type="dxa"/>
          <w:right w:w="10" w:type="dxa"/>
        </w:tblCellMar>
        <w:tblLook w:val="04A0"/>
      </w:tblPr>
      <w:tblGrid>
        <w:gridCol w:w="259"/>
        <w:gridCol w:w="1910"/>
        <w:gridCol w:w="682"/>
        <w:gridCol w:w="466"/>
        <w:gridCol w:w="672"/>
        <w:gridCol w:w="470"/>
        <w:gridCol w:w="1920"/>
      </w:tblGrid>
      <w:tr w:rsidR="00B21C8F">
        <w:trPr>
          <w:trHeight w:hRule="exact" w:val="1042"/>
          <w:jc w:val="center"/>
        </w:trPr>
        <w:tc>
          <w:tcPr>
            <w:tcW w:w="259" w:type="dxa"/>
            <w:tcBorders>
              <w:top w:val="single" w:sz="4" w:space="0" w:color="auto"/>
            </w:tcBorders>
            <w:shd w:val="clear" w:color="auto" w:fill="FFFFFF"/>
            <w:vAlign w:val="center"/>
          </w:tcPr>
          <w:p w:rsidR="00B21C8F" w:rsidRDefault="005B24C1">
            <w:pPr>
              <w:pStyle w:val="170"/>
              <w:framePr w:w="6379" w:wrap="notBeside" w:vAnchor="text" w:hAnchor="text" w:xAlign="center" w:y="1"/>
              <w:shd w:val="clear" w:color="auto" w:fill="auto"/>
              <w:spacing w:before="0" w:line="240" w:lineRule="exact"/>
              <w:jc w:val="left"/>
            </w:pPr>
            <w:r>
              <w:rPr>
                <w:rStyle w:val="1775"/>
                <w:b/>
                <w:bCs/>
              </w:rPr>
              <w:t>№*</w:t>
            </w:r>
          </w:p>
        </w:tc>
        <w:tc>
          <w:tcPr>
            <w:tcW w:w="1910" w:type="dxa"/>
            <w:tcBorders>
              <w:top w:val="single" w:sz="4" w:space="0" w:color="auto"/>
              <w:left w:val="single" w:sz="4" w:space="0" w:color="auto"/>
            </w:tcBorders>
            <w:shd w:val="clear" w:color="auto" w:fill="FFFFFF"/>
            <w:vAlign w:val="center"/>
          </w:tcPr>
          <w:p w:rsidR="00B21C8F" w:rsidRDefault="005B24C1">
            <w:pPr>
              <w:pStyle w:val="170"/>
              <w:framePr w:w="6379" w:wrap="notBeside" w:vAnchor="text" w:hAnchor="text" w:xAlign="center" w:y="1"/>
              <w:shd w:val="clear" w:color="auto" w:fill="auto"/>
              <w:spacing w:before="0" w:line="336" w:lineRule="exact"/>
              <w:jc w:val="center"/>
            </w:pPr>
            <w:r>
              <w:rPr>
                <w:rStyle w:val="1795pt70"/>
                <w:b/>
                <w:bCs/>
              </w:rPr>
              <w:t>ПРЕДМЕТЫ РАСХОДОВ.</w:t>
            </w:r>
          </w:p>
        </w:tc>
        <w:tc>
          <w:tcPr>
            <w:tcW w:w="1148" w:type="dxa"/>
            <w:gridSpan w:val="2"/>
            <w:tcBorders>
              <w:top w:val="single" w:sz="4" w:space="0" w:color="auto"/>
              <w:left w:val="single" w:sz="4" w:space="0" w:color="auto"/>
            </w:tcBorders>
            <w:shd w:val="clear" w:color="auto" w:fill="FFFFFF"/>
            <w:vAlign w:val="center"/>
          </w:tcPr>
          <w:p w:rsidR="00B21C8F" w:rsidRDefault="005B24C1">
            <w:pPr>
              <w:pStyle w:val="170"/>
              <w:framePr w:w="6379" w:wrap="notBeside" w:vAnchor="text" w:hAnchor="text" w:xAlign="center" w:y="1"/>
              <w:shd w:val="clear" w:color="auto" w:fill="auto"/>
              <w:spacing w:before="0" w:line="168" w:lineRule="exact"/>
              <w:jc w:val="center"/>
            </w:pPr>
            <w:r>
              <w:rPr>
                <w:rStyle w:val="1795pt70"/>
                <w:b/>
                <w:bCs/>
              </w:rPr>
              <w:t>Сумма</w:t>
            </w:r>
          </w:p>
          <w:p w:rsidR="00B21C8F" w:rsidRDefault="005B24C1">
            <w:pPr>
              <w:pStyle w:val="170"/>
              <w:framePr w:w="6379" w:wrap="notBeside" w:vAnchor="text" w:hAnchor="text" w:xAlign="center" w:y="1"/>
              <w:shd w:val="clear" w:color="auto" w:fill="auto"/>
              <w:spacing w:before="0" w:line="168" w:lineRule="exact"/>
              <w:jc w:val="center"/>
            </w:pPr>
            <w:r>
              <w:rPr>
                <w:rStyle w:val="1795pt70"/>
                <w:b/>
                <w:bCs/>
              </w:rPr>
              <w:t>назначенная по см</w:t>
            </w:r>
            <w:r w:rsidR="001F6A11">
              <w:rPr>
                <w:rStyle w:val="1795pt70"/>
                <w:b/>
                <w:bCs/>
              </w:rPr>
              <w:t>е</w:t>
            </w:r>
            <w:r>
              <w:rPr>
                <w:rStyle w:val="1795pt70"/>
                <w:b/>
                <w:bCs/>
              </w:rPr>
              <w:t>т</w:t>
            </w:r>
            <w:r w:rsidR="001F6A11">
              <w:rPr>
                <w:rStyle w:val="1795pt70"/>
                <w:b/>
                <w:bCs/>
              </w:rPr>
              <w:t>е</w:t>
            </w:r>
            <w:r>
              <w:rPr>
                <w:rStyle w:val="1795pt70"/>
                <w:b/>
                <w:bCs/>
              </w:rPr>
              <w:t xml:space="preserve"> на 1866 год.</w:t>
            </w:r>
          </w:p>
        </w:tc>
        <w:tc>
          <w:tcPr>
            <w:tcW w:w="1142" w:type="dxa"/>
            <w:gridSpan w:val="2"/>
            <w:tcBorders>
              <w:top w:val="single" w:sz="4" w:space="0" w:color="auto"/>
              <w:left w:val="single" w:sz="4" w:space="0" w:color="auto"/>
            </w:tcBorders>
            <w:shd w:val="clear" w:color="auto" w:fill="FFFFFF"/>
            <w:vAlign w:val="center"/>
          </w:tcPr>
          <w:p w:rsidR="00B21C8F" w:rsidRDefault="005B24C1">
            <w:pPr>
              <w:pStyle w:val="170"/>
              <w:framePr w:w="6379" w:wrap="notBeside" w:vAnchor="text" w:hAnchor="text" w:xAlign="center" w:y="1"/>
              <w:shd w:val="clear" w:color="auto" w:fill="auto"/>
              <w:spacing w:before="0" w:line="168" w:lineRule="exact"/>
            </w:pPr>
            <w:r>
              <w:rPr>
                <w:rStyle w:val="1795pt70"/>
                <w:b/>
                <w:bCs/>
              </w:rPr>
              <w:t>Сумма расхода на 1867 г. по постановле</w:t>
            </w:r>
            <w:r w:rsidR="001F6A11">
              <w:rPr>
                <w:rStyle w:val="1795pt70"/>
                <w:b/>
                <w:bCs/>
              </w:rPr>
              <w:t>ни</w:t>
            </w:r>
            <w:r>
              <w:rPr>
                <w:rStyle w:val="1795pt70"/>
                <w:b/>
                <w:bCs/>
              </w:rPr>
              <w:t>ю У</w:t>
            </w:r>
            <w:r w:rsidR="001F6A11">
              <w:rPr>
                <w:rStyle w:val="1795pt70"/>
                <w:b/>
                <w:bCs/>
              </w:rPr>
              <w:t>е</w:t>
            </w:r>
            <w:r>
              <w:rPr>
                <w:rStyle w:val="1795pt70"/>
                <w:b/>
                <w:bCs/>
              </w:rPr>
              <w:t>зд</w:t>
            </w:r>
            <w:r w:rsidR="001F6A11">
              <w:rPr>
                <w:rStyle w:val="1795pt70"/>
                <w:b/>
                <w:bCs/>
              </w:rPr>
              <w:t>ного</w:t>
            </w:r>
            <w:r>
              <w:rPr>
                <w:rStyle w:val="1795pt70"/>
                <w:b/>
                <w:bCs/>
              </w:rPr>
              <w:t xml:space="preserve"> Собра</w:t>
            </w:r>
            <w:r w:rsidR="001F6A11">
              <w:rPr>
                <w:rStyle w:val="1795pt70"/>
                <w:b/>
                <w:bCs/>
              </w:rPr>
              <w:t>ни</w:t>
            </w:r>
            <w:r>
              <w:rPr>
                <w:rStyle w:val="1795pt70"/>
                <w:b/>
                <w:bCs/>
              </w:rPr>
              <w:t>я.</w:t>
            </w:r>
          </w:p>
        </w:tc>
        <w:tc>
          <w:tcPr>
            <w:tcW w:w="1920" w:type="dxa"/>
            <w:tcBorders>
              <w:top w:val="single" w:sz="4" w:space="0" w:color="auto"/>
              <w:left w:val="single" w:sz="4" w:space="0" w:color="auto"/>
            </w:tcBorders>
            <w:shd w:val="clear" w:color="auto" w:fill="FFFFFF"/>
            <w:vAlign w:val="center"/>
          </w:tcPr>
          <w:p w:rsidR="00B21C8F" w:rsidRDefault="005B24C1">
            <w:pPr>
              <w:pStyle w:val="170"/>
              <w:framePr w:w="6379" w:wrap="notBeside" w:vAnchor="text" w:hAnchor="text" w:xAlign="center" w:y="1"/>
              <w:shd w:val="clear" w:color="auto" w:fill="auto"/>
              <w:spacing w:before="0" w:line="168" w:lineRule="exact"/>
              <w:jc w:val="center"/>
            </w:pPr>
            <w:r>
              <w:rPr>
                <w:rStyle w:val="1795pt70"/>
                <w:b/>
                <w:bCs/>
              </w:rPr>
              <w:t>Законоположе</w:t>
            </w:r>
            <w:r w:rsidR="001F6A11">
              <w:rPr>
                <w:rStyle w:val="1795pt70"/>
                <w:b/>
                <w:bCs/>
              </w:rPr>
              <w:t>ни</w:t>
            </w:r>
            <w:r>
              <w:rPr>
                <w:rStyle w:val="1795pt70"/>
                <w:b/>
                <w:bCs/>
              </w:rPr>
              <w:t xml:space="preserve">я </w:t>
            </w:r>
            <w:r>
              <w:rPr>
                <w:rStyle w:val="1775"/>
                <w:b/>
                <w:bCs/>
              </w:rPr>
              <w:t xml:space="preserve">и </w:t>
            </w:r>
            <w:r>
              <w:rPr>
                <w:rStyle w:val="1795pt70"/>
                <w:b/>
                <w:bCs/>
              </w:rPr>
              <w:t>постановле</w:t>
            </w:r>
            <w:r w:rsidR="001F6A11">
              <w:rPr>
                <w:rStyle w:val="1795pt70"/>
                <w:b/>
                <w:bCs/>
              </w:rPr>
              <w:t>ни</w:t>
            </w:r>
            <w:r>
              <w:rPr>
                <w:rStyle w:val="1795pt70"/>
                <w:b/>
                <w:bCs/>
              </w:rPr>
              <w:t>я У</w:t>
            </w:r>
            <w:r w:rsidR="001F6A11">
              <w:rPr>
                <w:rStyle w:val="1795pt70"/>
                <w:b/>
                <w:bCs/>
              </w:rPr>
              <w:t>е</w:t>
            </w:r>
            <w:r>
              <w:rPr>
                <w:rStyle w:val="1795pt70"/>
                <w:b/>
                <w:bCs/>
              </w:rPr>
              <w:t>зд</w:t>
            </w:r>
            <w:r w:rsidR="001F6A11">
              <w:rPr>
                <w:rStyle w:val="1795pt70"/>
                <w:b/>
                <w:bCs/>
              </w:rPr>
              <w:t>ного</w:t>
            </w:r>
            <w:r>
              <w:rPr>
                <w:rStyle w:val="1795pt70"/>
                <w:b/>
                <w:bCs/>
              </w:rPr>
              <w:t xml:space="preserve"> Собра</w:t>
            </w:r>
            <w:r w:rsidR="001F6A11">
              <w:rPr>
                <w:rStyle w:val="1795pt70"/>
                <w:b/>
                <w:bCs/>
              </w:rPr>
              <w:t>ни</w:t>
            </w:r>
            <w:r>
              <w:rPr>
                <w:rStyle w:val="1795pt70"/>
                <w:b/>
                <w:bCs/>
              </w:rPr>
              <w:t>я.</w:t>
            </w:r>
          </w:p>
        </w:tc>
      </w:tr>
      <w:tr w:rsidR="00B21C8F">
        <w:trPr>
          <w:trHeight w:hRule="exact" w:val="298"/>
          <w:jc w:val="center"/>
        </w:trPr>
        <w:tc>
          <w:tcPr>
            <w:tcW w:w="259" w:type="dxa"/>
            <w:tcBorders>
              <w:top w:val="single" w:sz="4" w:space="0" w:color="auto"/>
            </w:tcBorders>
            <w:shd w:val="clear" w:color="auto" w:fill="FFFFFF"/>
          </w:tcPr>
          <w:p w:rsidR="00B21C8F" w:rsidRDefault="00B21C8F">
            <w:pPr>
              <w:framePr w:w="6379" w:wrap="notBeside" w:vAnchor="text" w:hAnchor="text" w:xAlign="center" w:y="1"/>
              <w:rPr>
                <w:sz w:val="10"/>
                <w:szCs w:val="10"/>
              </w:rPr>
            </w:pPr>
          </w:p>
        </w:tc>
        <w:tc>
          <w:tcPr>
            <w:tcW w:w="1910" w:type="dxa"/>
            <w:vMerge w:val="restart"/>
            <w:tcBorders>
              <w:top w:val="single" w:sz="4" w:space="0" w:color="auto"/>
              <w:left w:val="single" w:sz="4" w:space="0" w:color="auto"/>
            </w:tcBorders>
            <w:shd w:val="clear" w:color="auto" w:fill="FFFFFF"/>
            <w:vAlign w:val="bottom"/>
          </w:tcPr>
          <w:p w:rsidR="00B21C8F" w:rsidRDefault="005B24C1">
            <w:pPr>
              <w:pStyle w:val="170"/>
              <w:framePr w:w="6379" w:wrap="notBeside" w:vAnchor="text" w:hAnchor="text" w:xAlign="center" w:y="1"/>
              <w:shd w:val="clear" w:color="auto" w:fill="auto"/>
              <w:spacing w:before="0" w:after="180" w:line="209" w:lineRule="exact"/>
              <w:ind w:firstLine="300"/>
            </w:pPr>
            <w:r>
              <w:rPr>
                <w:rStyle w:val="1775"/>
                <w:b/>
                <w:bCs/>
              </w:rPr>
              <w:t>На наем квартир становым приставам я судебным сл</w:t>
            </w:r>
            <w:r w:rsidR="001F6A11">
              <w:rPr>
                <w:rStyle w:val="1775"/>
                <w:b/>
                <w:bCs/>
              </w:rPr>
              <w:t>е</w:t>
            </w:r>
            <w:r>
              <w:rPr>
                <w:rStyle w:val="1775"/>
                <w:b/>
                <w:bCs/>
              </w:rPr>
              <w:t>дователям:</w:t>
            </w:r>
          </w:p>
          <w:p w:rsidR="00B21C8F" w:rsidRDefault="005B24C1">
            <w:pPr>
              <w:pStyle w:val="170"/>
              <w:framePr w:w="6379" w:wrap="notBeside" w:vAnchor="text" w:hAnchor="text" w:xAlign="center" w:y="1"/>
              <w:shd w:val="clear" w:color="auto" w:fill="auto"/>
              <w:tabs>
                <w:tab w:val="left" w:leader="dot" w:pos="1138"/>
              </w:tabs>
              <w:spacing w:before="180" w:line="206" w:lineRule="exact"/>
              <w:ind w:firstLine="300"/>
            </w:pPr>
            <w:r>
              <w:rPr>
                <w:rStyle w:val="1775"/>
                <w:b/>
                <w:bCs/>
              </w:rPr>
              <w:t>Двум становым приставам по 100 руб</w:t>
            </w:r>
            <w:r>
              <w:rPr>
                <w:rStyle w:val="1775"/>
                <w:b/>
                <w:bCs/>
              </w:rPr>
              <w:tab/>
              <w:t>200 р.</w:t>
            </w:r>
          </w:p>
          <w:p w:rsidR="00B21C8F" w:rsidRDefault="005B24C1">
            <w:pPr>
              <w:pStyle w:val="170"/>
              <w:framePr w:w="6379" w:wrap="notBeside" w:vAnchor="text" w:hAnchor="text" w:xAlign="center" w:y="1"/>
              <w:shd w:val="clear" w:color="auto" w:fill="auto"/>
              <w:tabs>
                <w:tab w:val="left" w:leader="dot" w:pos="1157"/>
              </w:tabs>
              <w:spacing w:before="0" w:line="209" w:lineRule="exact"/>
              <w:ind w:firstLine="300"/>
            </w:pPr>
            <w:r>
              <w:rPr>
                <w:rStyle w:val="1775"/>
                <w:b/>
                <w:bCs/>
              </w:rPr>
              <w:t>Одному судебному сл</w:t>
            </w:r>
            <w:r w:rsidR="001F6A11">
              <w:rPr>
                <w:rStyle w:val="1775"/>
                <w:b/>
                <w:bCs/>
              </w:rPr>
              <w:t>е</w:t>
            </w:r>
            <w:r>
              <w:rPr>
                <w:rStyle w:val="1775"/>
                <w:b/>
                <w:bCs/>
              </w:rPr>
              <w:t>доват</w:t>
            </w:r>
            <w:r>
              <w:rPr>
                <w:rStyle w:val="1775"/>
                <w:b/>
                <w:bCs/>
              </w:rPr>
              <w:tab/>
              <w:t>100 р.</w:t>
            </w:r>
          </w:p>
        </w:tc>
        <w:tc>
          <w:tcPr>
            <w:tcW w:w="682" w:type="dxa"/>
            <w:tcBorders>
              <w:top w:val="single" w:sz="4" w:space="0" w:color="auto"/>
              <w:left w:val="single" w:sz="4" w:space="0" w:color="auto"/>
            </w:tcBorders>
            <w:shd w:val="clear" w:color="auto" w:fill="FFFFFF"/>
            <w:vAlign w:val="bottom"/>
          </w:tcPr>
          <w:p w:rsidR="00B21C8F" w:rsidRDefault="005B24C1">
            <w:pPr>
              <w:pStyle w:val="170"/>
              <w:framePr w:w="6379" w:wrap="notBeside" w:vAnchor="text" w:hAnchor="text" w:xAlign="center" w:y="1"/>
              <w:shd w:val="clear" w:color="auto" w:fill="auto"/>
              <w:spacing w:before="0" w:line="190" w:lineRule="exact"/>
              <w:jc w:val="center"/>
            </w:pPr>
            <w:r>
              <w:rPr>
                <w:rStyle w:val="1795pt70"/>
                <w:b/>
                <w:bCs/>
              </w:rPr>
              <w:t>Р.</w:t>
            </w:r>
          </w:p>
        </w:tc>
        <w:tc>
          <w:tcPr>
            <w:tcW w:w="466" w:type="dxa"/>
            <w:tcBorders>
              <w:top w:val="single" w:sz="4" w:space="0" w:color="auto"/>
              <w:left w:val="single" w:sz="4" w:space="0" w:color="auto"/>
            </w:tcBorders>
            <w:shd w:val="clear" w:color="auto" w:fill="FFFFFF"/>
            <w:vAlign w:val="bottom"/>
          </w:tcPr>
          <w:p w:rsidR="00B21C8F" w:rsidRDefault="005B24C1">
            <w:pPr>
              <w:pStyle w:val="170"/>
              <w:framePr w:w="6379" w:wrap="notBeside" w:vAnchor="text" w:hAnchor="text" w:xAlign="center" w:y="1"/>
              <w:shd w:val="clear" w:color="auto" w:fill="auto"/>
              <w:spacing w:before="0" w:line="190" w:lineRule="exact"/>
              <w:ind w:left="140"/>
              <w:jc w:val="left"/>
            </w:pPr>
            <w:r>
              <w:rPr>
                <w:rStyle w:val="1795pt70"/>
                <w:b/>
                <w:bCs/>
              </w:rPr>
              <w:t>К.</w:t>
            </w:r>
          </w:p>
        </w:tc>
        <w:tc>
          <w:tcPr>
            <w:tcW w:w="672" w:type="dxa"/>
            <w:tcBorders>
              <w:top w:val="single" w:sz="4" w:space="0" w:color="auto"/>
              <w:left w:val="single" w:sz="4" w:space="0" w:color="auto"/>
            </w:tcBorders>
            <w:shd w:val="clear" w:color="auto" w:fill="FFFFFF"/>
            <w:vAlign w:val="bottom"/>
          </w:tcPr>
          <w:p w:rsidR="00B21C8F" w:rsidRDefault="005B24C1">
            <w:pPr>
              <w:pStyle w:val="170"/>
              <w:framePr w:w="6379" w:wrap="notBeside" w:vAnchor="text" w:hAnchor="text" w:xAlign="center" w:y="1"/>
              <w:shd w:val="clear" w:color="auto" w:fill="auto"/>
              <w:spacing w:before="0" w:line="190" w:lineRule="exact"/>
              <w:jc w:val="center"/>
            </w:pPr>
            <w:r>
              <w:rPr>
                <w:rStyle w:val="1795pt70"/>
                <w:b/>
                <w:bCs/>
              </w:rPr>
              <w:t>Р.</w:t>
            </w:r>
          </w:p>
        </w:tc>
        <w:tc>
          <w:tcPr>
            <w:tcW w:w="470" w:type="dxa"/>
            <w:tcBorders>
              <w:top w:val="single" w:sz="4" w:space="0" w:color="auto"/>
              <w:left w:val="single" w:sz="4" w:space="0" w:color="auto"/>
            </w:tcBorders>
            <w:shd w:val="clear" w:color="auto" w:fill="FFFFFF"/>
            <w:vAlign w:val="bottom"/>
          </w:tcPr>
          <w:p w:rsidR="00B21C8F" w:rsidRDefault="005B24C1">
            <w:pPr>
              <w:pStyle w:val="170"/>
              <w:framePr w:w="6379" w:wrap="notBeside" w:vAnchor="text" w:hAnchor="text" w:xAlign="center" w:y="1"/>
              <w:shd w:val="clear" w:color="auto" w:fill="auto"/>
              <w:spacing w:before="0" w:line="240" w:lineRule="exact"/>
              <w:ind w:left="160"/>
              <w:jc w:val="left"/>
            </w:pPr>
            <w:r>
              <w:rPr>
                <w:rStyle w:val="1775"/>
                <w:b/>
                <w:bCs/>
              </w:rPr>
              <w:t>К*</w:t>
            </w:r>
          </w:p>
        </w:tc>
        <w:tc>
          <w:tcPr>
            <w:tcW w:w="1920" w:type="dxa"/>
            <w:vMerge w:val="restart"/>
            <w:tcBorders>
              <w:top w:val="single" w:sz="4" w:space="0" w:color="auto"/>
              <w:left w:val="single" w:sz="4" w:space="0" w:color="auto"/>
            </w:tcBorders>
            <w:shd w:val="clear" w:color="auto" w:fill="FFFFFF"/>
          </w:tcPr>
          <w:p w:rsidR="00B21C8F" w:rsidRDefault="005B24C1">
            <w:pPr>
              <w:pStyle w:val="170"/>
              <w:framePr w:w="6379" w:wrap="notBeside" w:vAnchor="text" w:hAnchor="text" w:xAlign="center" w:y="1"/>
              <w:shd w:val="clear" w:color="auto" w:fill="auto"/>
              <w:spacing w:before="0" w:after="60" w:line="240" w:lineRule="exact"/>
              <w:ind w:firstLine="280"/>
            </w:pPr>
            <w:r>
              <w:rPr>
                <w:rStyle w:val="1775"/>
                <w:b/>
                <w:bCs/>
              </w:rPr>
              <w:t>%</w:t>
            </w:r>
          </w:p>
          <w:p w:rsidR="00B21C8F" w:rsidRDefault="005B24C1">
            <w:pPr>
              <w:pStyle w:val="170"/>
              <w:framePr w:w="6379" w:wrap="notBeside" w:vAnchor="text" w:hAnchor="text" w:xAlign="center" w:y="1"/>
              <w:shd w:val="clear" w:color="auto" w:fill="auto"/>
              <w:spacing w:before="60" w:line="209" w:lineRule="exact"/>
              <w:ind w:firstLine="280"/>
            </w:pPr>
            <w:r>
              <w:rPr>
                <w:rStyle w:val="1775"/>
                <w:b/>
                <w:bCs/>
              </w:rPr>
              <w:t xml:space="preserve">Прилож. к 3-й ст. земск. учр. </w:t>
            </w:r>
            <w:r>
              <w:rPr>
                <w:rStyle w:val="17115pt"/>
                <w:b/>
                <w:bCs/>
              </w:rPr>
              <w:t>і</w:t>
            </w:r>
            <w:r>
              <w:rPr>
                <w:rStyle w:val="1775"/>
                <w:b/>
                <w:bCs/>
              </w:rPr>
              <w:t xml:space="preserve"> явваря 1864 г. п. 8, Уст. о земск. повин. § </w:t>
            </w:r>
            <w:r w:rsidR="001F6A11">
              <w:rPr>
                <w:rStyle w:val="1775"/>
                <w:b/>
                <w:bCs/>
              </w:rPr>
              <w:t>ПИ</w:t>
            </w:r>
            <w:r>
              <w:rPr>
                <w:rStyle w:val="1775"/>
                <w:b/>
                <w:bCs/>
              </w:rPr>
              <w:t>. ст. 13 п. 8 и прилож. к ст. 288 Суд. Уст. 20 ноября 1864 и постановле</w:t>
            </w:r>
            <w:r w:rsidR="001F6A11">
              <w:rPr>
                <w:rStyle w:val="1775"/>
                <w:b/>
                <w:bCs/>
              </w:rPr>
              <w:t>ни</w:t>
            </w:r>
            <w:r>
              <w:rPr>
                <w:rStyle w:val="1775"/>
                <w:b/>
                <w:bCs/>
              </w:rPr>
              <w:t>я Земс</w:t>
            </w:r>
            <w:r w:rsidR="001F6A11">
              <w:rPr>
                <w:rStyle w:val="1775"/>
                <w:b/>
                <w:bCs/>
              </w:rPr>
              <w:t>кого</w:t>
            </w:r>
            <w:r>
              <w:rPr>
                <w:rStyle w:val="1775"/>
                <w:b/>
                <w:bCs/>
              </w:rPr>
              <w:t xml:space="preserve"> Собра</w:t>
            </w:r>
            <w:r w:rsidR="001F6A11">
              <w:rPr>
                <w:rStyle w:val="1775"/>
                <w:b/>
                <w:bCs/>
              </w:rPr>
              <w:t>ни</w:t>
            </w:r>
            <w:r>
              <w:rPr>
                <w:rStyle w:val="1775"/>
                <w:b/>
                <w:bCs/>
              </w:rPr>
              <w:t>я 1 октября 1866 г.</w:t>
            </w:r>
          </w:p>
        </w:tc>
      </w:tr>
      <w:tr w:rsidR="00B21C8F">
        <w:trPr>
          <w:trHeight w:hRule="exact" w:val="2136"/>
          <w:jc w:val="center"/>
        </w:trPr>
        <w:tc>
          <w:tcPr>
            <w:tcW w:w="259" w:type="dxa"/>
            <w:shd w:val="clear" w:color="auto" w:fill="FFFFFF"/>
          </w:tcPr>
          <w:p w:rsidR="00B21C8F" w:rsidRDefault="005B24C1">
            <w:pPr>
              <w:pStyle w:val="170"/>
              <w:framePr w:w="6379" w:wrap="notBeside" w:vAnchor="text" w:hAnchor="text" w:xAlign="center" w:y="1"/>
              <w:shd w:val="clear" w:color="auto" w:fill="auto"/>
              <w:spacing w:before="0" w:line="240" w:lineRule="exact"/>
              <w:jc w:val="left"/>
            </w:pPr>
            <w:r>
              <w:rPr>
                <w:rStyle w:val="1775"/>
                <w:b/>
                <w:bCs/>
              </w:rPr>
              <w:t>О.</w:t>
            </w:r>
          </w:p>
        </w:tc>
        <w:tc>
          <w:tcPr>
            <w:tcW w:w="1910" w:type="dxa"/>
            <w:vMerge/>
            <w:tcBorders>
              <w:left w:val="single" w:sz="4" w:space="0" w:color="auto"/>
            </w:tcBorders>
            <w:shd w:val="clear" w:color="auto" w:fill="FFFFFF"/>
            <w:vAlign w:val="bottom"/>
          </w:tcPr>
          <w:p w:rsidR="00B21C8F" w:rsidRDefault="00B21C8F">
            <w:pPr>
              <w:framePr w:w="6379" w:wrap="notBeside" w:vAnchor="text" w:hAnchor="text" w:xAlign="center" w:y="1"/>
            </w:pPr>
          </w:p>
        </w:tc>
        <w:tc>
          <w:tcPr>
            <w:tcW w:w="682" w:type="dxa"/>
            <w:tcBorders>
              <w:top w:val="single" w:sz="4" w:space="0" w:color="auto"/>
              <w:left w:val="single" w:sz="4" w:space="0" w:color="auto"/>
            </w:tcBorders>
            <w:shd w:val="clear" w:color="auto" w:fill="FFFFFF"/>
            <w:vAlign w:val="bottom"/>
          </w:tcPr>
          <w:p w:rsidR="00B21C8F" w:rsidRDefault="005B24C1">
            <w:pPr>
              <w:pStyle w:val="170"/>
              <w:framePr w:w="6379" w:wrap="notBeside" w:vAnchor="text" w:hAnchor="text" w:xAlign="center" w:y="1"/>
              <w:shd w:val="clear" w:color="auto" w:fill="auto"/>
              <w:spacing w:before="0" w:line="240" w:lineRule="exact"/>
              <w:jc w:val="right"/>
            </w:pPr>
            <w:r>
              <w:rPr>
                <w:rStyle w:val="1775"/>
                <w:b/>
                <w:bCs/>
              </w:rPr>
              <w:t>300</w:t>
            </w:r>
          </w:p>
        </w:tc>
        <w:tc>
          <w:tcPr>
            <w:tcW w:w="466" w:type="dxa"/>
            <w:tcBorders>
              <w:top w:val="single" w:sz="4" w:space="0" w:color="auto"/>
              <w:left w:val="single" w:sz="4" w:space="0" w:color="auto"/>
            </w:tcBorders>
            <w:shd w:val="clear" w:color="auto" w:fill="FFFFFF"/>
          </w:tcPr>
          <w:p w:rsidR="00B21C8F" w:rsidRDefault="00B21C8F">
            <w:pPr>
              <w:framePr w:w="6379" w:wrap="notBeside" w:vAnchor="text" w:hAnchor="text" w:xAlign="center" w:y="1"/>
              <w:rPr>
                <w:sz w:val="10"/>
                <w:szCs w:val="10"/>
              </w:rPr>
            </w:pPr>
          </w:p>
        </w:tc>
        <w:tc>
          <w:tcPr>
            <w:tcW w:w="672" w:type="dxa"/>
            <w:tcBorders>
              <w:top w:val="single" w:sz="4" w:space="0" w:color="auto"/>
              <w:left w:val="single" w:sz="4" w:space="0" w:color="auto"/>
            </w:tcBorders>
            <w:shd w:val="clear" w:color="auto" w:fill="FFFFFF"/>
            <w:vAlign w:val="bottom"/>
          </w:tcPr>
          <w:p w:rsidR="00B21C8F" w:rsidRDefault="005B24C1">
            <w:pPr>
              <w:pStyle w:val="170"/>
              <w:framePr w:w="6379" w:wrap="notBeside" w:vAnchor="text" w:hAnchor="text" w:xAlign="center" w:y="1"/>
              <w:shd w:val="clear" w:color="auto" w:fill="auto"/>
              <w:spacing w:before="0" w:line="240" w:lineRule="exact"/>
              <w:jc w:val="right"/>
            </w:pPr>
            <w:r>
              <w:rPr>
                <w:rStyle w:val="1775"/>
                <w:b/>
                <w:bCs/>
              </w:rPr>
              <w:t>300</w:t>
            </w:r>
          </w:p>
        </w:tc>
        <w:tc>
          <w:tcPr>
            <w:tcW w:w="470" w:type="dxa"/>
            <w:tcBorders>
              <w:top w:val="single" w:sz="4" w:space="0" w:color="auto"/>
              <w:left w:val="single" w:sz="4" w:space="0" w:color="auto"/>
            </w:tcBorders>
            <w:shd w:val="clear" w:color="auto" w:fill="FFFFFF"/>
          </w:tcPr>
          <w:p w:rsidR="00B21C8F" w:rsidRDefault="00B21C8F">
            <w:pPr>
              <w:framePr w:w="6379" w:wrap="notBeside" w:vAnchor="text" w:hAnchor="text" w:xAlign="center" w:y="1"/>
              <w:rPr>
                <w:sz w:val="10"/>
                <w:szCs w:val="10"/>
              </w:rPr>
            </w:pPr>
          </w:p>
        </w:tc>
        <w:tc>
          <w:tcPr>
            <w:tcW w:w="1920" w:type="dxa"/>
            <w:vMerge/>
            <w:tcBorders>
              <w:left w:val="single" w:sz="4" w:space="0" w:color="auto"/>
            </w:tcBorders>
            <w:shd w:val="clear" w:color="auto" w:fill="FFFFFF"/>
          </w:tcPr>
          <w:p w:rsidR="00B21C8F" w:rsidRDefault="00B21C8F">
            <w:pPr>
              <w:framePr w:w="6379" w:wrap="notBeside" w:vAnchor="text" w:hAnchor="text" w:xAlign="center" w:y="1"/>
            </w:pPr>
          </w:p>
        </w:tc>
      </w:tr>
      <w:tr w:rsidR="00B21C8F">
        <w:trPr>
          <w:trHeight w:hRule="exact" w:val="672"/>
          <w:jc w:val="center"/>
        </w:trPr>
        <w:tc>
          <w:tcPr>
            <w:tcW w:w="259" w:type="dxa"/>
            <w:shd w:val="clear" w:color="auto" w:fill="FFFFFF"/>
          </w:tcPr>
          <w:p w:rsidR="00B21C8F" w:rsidRDefault="005B24C1">
            <w:pPr>
              <w:pStyle w:val="170"/>
              <w:framePr w:w="6379" w:wrap="notBeside" w:vAnchor="text" w:hAnchor="text" w:xAlign="center" w:y="1"/>
              <w:shd w:val="clear" w:color="auto" w:fill="auto"/>
              <w:spacing w:before="0" w:line="240" w:lineRule="exact"/>
              <w:jc w:val="left"/>
            </w:pPr>
            <w:r>
              <w:rPr>
                <w:rStyle w:val="1775"/>
                <w:b/>
                <w:bCs/>
              </w:rPr>
              <w:t>7.</w:t>
            </w:r>
          </w:p>
        </w:tc>
        <w:tc>
          <w:tcPr>
            <w:tcW w:w="1910" w:type="dxa"/>
            <w:tcBorders>
              <w:left w:val="single" w:sz="4" w:space="0" w:color="auto"/>
            </w:tcBorders>
            <w:shd w:val="clear" w:color="auto" w:fill="FFFFFF"/>
            <w:vAlign w:val="bottom"/>
          </w:tcPr>
          <w:p w:rsidR="00B21C8F" w:rsidRDefault="005B24C1">
            <w:pPr>
              <w:pStyle w:val="170"/>
              <w:framePr w:w="6379" w:wrap="notBeside" w:vAnchor="text" w:hAnchor="text" w:xAlign="center" w:y="1"/>
              <w:shd w:val="clear" w:color="auto" w:fill="auto"/>
              <w:tabs>
                <w:tab w:val="left" w:leader="dot" w:pos="1766"/>
              </w:tabs>
              <w:spacing w:before="0" w:line="202" w:lineRule="exact"/>
              <w:ind w:firstLine="300"/>
              <w:jc w:val="left"/>
            </w:pPr>
            <w:r>
              <w:rPr>
                <w:rStyle w:val="1775"/>
                <w:b/>
                <w:bCs/>
              </w:rPr>
              <w:t>На наем дома для у</w:t>
            </w:r>
            <w:r w:rsidR="001F6A11">
              <w:rPr>
                <w:rStyle w:val="1775"/>
                <w:b/>
                <w:bCs/>
              </w:rPr>
              <w:t>е</w:t>
            </w:r>
            <w:r>
              <w:rPr>
                <w:rStyle w:val="1775"/>
                <w:b/>
                <w:bCs/>
              </w:rPr>
              <w:t>зд</w:t>
            </w:r>
            <w:r w:rsidR="001F6A11">
              <w:rPr>
                <w:rStyle w:val="1775"/>
                <w:b/>
                <w:bCs/>
              </w:rPr>
              <w:t>ного</w:t>
            </w:r>
            <w:r>
              <w:rPr>
                <w:rStyle w:val="1775"/>
                <w:b/>
                <w:bCs/>
              </w:rPr>
              <w:t xml:space="preserve"> рекрутс</w:t>
            </w:r>
            <w:r w:rsidR="001F6A11">
              <w:rPr>
                <w:rStyle w:val="1775"/>
                <w:b/>
                <w:bCs/>
              </w:rPr>
              <w:t>кого</w:t>
            </w:r>
            <w:r>
              <w:rPr>
                <w:rStyle w:val="1775"/>
                <w:b/>
                <w:bCs/>
              </w:rPr>
              <w:t xml:space="preserve"> | присутст</w:t>
            </w:r>
            <w:r w:rsidR="001F6A11">
              <w:rPr>
                <w:rStyle w:val="1775"/>
                <w:b/>
                <w:bCs/>
              </w:rPr>
              <w:t>ви</w:t>
            </w:r>
            <w:r>
              <w:rPr>
                <w:rStyle w:val="1775"/>
                <w:b/>
                <w:bCs/>
              </w:rPr>
              <w:t>я</w:t>
            </w:r>
            <w:r>
              <w:rPr>
                <w:rStyle w:val="1775"/>
                <w:b/>
                <w:bCs/>
              </w:rPr>
              <w:tab/>
            </w:r>
          </w:p>
        </w:tc>
        <w:tc>
          <w:tcPr>
            <w:tcW w:w="682" w:type="dxa"/>
            <w:tcBorders>
              <w:left w:val="single" w:sz="4" w:space="0" w:color="auto"/>
            </w:tcBorders>
            <w:shd w:val="clear" w:color="auto" w:fill="FFFFFF"/>
          </w:tcPr>
          <w:p w:rsidR="00B21C8F" w:rsidRDefault="00B21C8F">
            <w:pPr>
              <w:framePr w:w="6379"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79"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79"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79" w:wrap="notBeside" w:vAnchor="text" w:hAnchor="text" w:xAlign="center" w:y="1"/>
              <w:rPr>
                <w:sz w:val="10"/>
                <w:szCs w:val="10"/>
              </w:rPr>
            </w:pPr>
          </w:p>
        </w:tc>
        <w:tc>
          <w:tcPr>
            <w:tcW w:w="1920" w:type="dxa"/>
            <w:vMerge w:val="restart"/>
            <w:tcBorders>
              <w:left w:val="single" w:sz="4" w:space="0" w:color="auto"/>
            </w:tcBorders>
            <w:shd w:val="clear" w:color="auto" w:fill="FFFFFF"/>
            <w:vAlign w:val="center"/>
          </w:tcPr>
          <w:p w:rsidR="00B21C8F" w:rsidRDefault="005B24C1">
            <w:pPr>
              <w:pStyle w:val="170"/>
              <w:framePr w:w="6379" w:wrap="notBeside" w:vAnchor="text" w:hAnchor="text" w:xAlign="center" w:y="1"/>
              <w:shd w:val="clear" w:color="auto" w:fill="auto"/>
              <w:spacing w:before="0" w:line="211" w:lineRule="exact"/>
              <w:ind w:firstLine="280"/>
            </w:pPr>
            <w:r>
              <w:rPr>
                <w:rStyle w:val="1775"/>
                <w:b/>
                <w:bCs/>
              </w:rPr>
              <w:t>Прилож. к 3-й ст. Врем. Пр. для земск. учрежд. 1-го января 1864 г. п. 4 и Уст. о земск. повин. ст. 13 § III. п. 13 и постановле</w:t>
            </w:r>
            <w:r w:rsidR="001F6A11">
              <w:rPr>
                <w:rStyle w:val="1775"/>
                <w:b/>
                <w:bCs/>
              </w:rPr>
              <w:t>ни</w:t>
            </w:r>
            <w:r>
              <w:rPr>
                <w:rStyle w:val="1775"/>
                <w:b/>
                <w:bCs/>
              </w:rPr>
              <w:t>я Земс</w:t>
            </w:r>
            <w:r w:rsidR="001F6A11">
              <w:rPr>
                <w:rStyle w:val="1775"/>
                <w:b/>
                <w:bCs/>
              </w:rPr>
              <w:t>кого</w:t>
            </w:r>
            <w:r>
              <w:rPr>
                <w:rStyle w:val="1775"/>
                <w:b/>
                <w:bCs/>
              </w:rPr>
              <w:t xml:space="preserve"> Собра</w:t>
            </w:r>
            <w:r w:rsidR="001F6A11">
              <w:rPr>
                <w:rStyle w:val="1775"/>
                <w:b/>
                <w:bCs/>
              </w:rPr>
              <w:t>ни</w:t>
            </w:r>
            <w:r>
              <w:rPr>
                <w:rStyle w:val="1775"/>
                <w:b/>
                <w:bCs/>
              </w:rPr>
              <w:t>я 1 октября 4866 года.</w:t>
            </w:r>
          </w:p>
        </w:tc>
      </w:tr>
      <w:tr w:rsidR="00B21C8F">
        <w:trPr>
          <w:trHeight w:hRule="exact" w:val="1430"/>
          <w:jc w:val="center"/>
        </w:trPr>
        <w:tc>
          <w:tcPr>
            <w:tcW w:w="259" w:type="dxa"/>
            <w:shd w:val="clear" w:color="auto" w:fill="FFFFFF"/>
          </w:tcPr>
          <w:p w:rsidR="00B21C8F" w:rsidRDefault="00B21C8F">
            <w:pPr>
              <w:framePr w:w="6379" w:wrap="notBeside" w:vAnchor="text" w:hAnchor="text" w:xAlign="center" w:y="1"/>
              <w:rPr>
                <w:sz w:val="10"/>
                <w:szCs w:val="10"/>
              </w:rPr>
            </w:pPr>
          </w:p>
        </w:tc>
        <w:tc>
          <w:tcPr>
            <w:tcW w:w="1910" w:type="dxa"/>
            <w:tcBorders>
              <w:top w:val="single" w:sz="4" w:space="0" w:color="auto"/>
              <w:left w:val="single" w:sz="4" w:space="0" w:color="auto"/>
            </w:tcBorders>
            <w:shd w:val="clear" w:color="auto" w:fill="FFFFFF"/>
          </w:tcPr>
          <w:p w:rsidR="00B21C8F" w:rsidRDefault="00B21C8F">
            <w:pPr>
              <w:framePr w:w="6379" w:wrap="notBeside" w:vAnchor="text" w:hAnchor="text" w:xAlign="center" w:y="1"/>
              <w:rPr>
                <w:sz w:val="10"/>
                <w:szCs w:val="10"/>
              </w:rPr>
            </w:pPr>
          </w:p>
        </w:tc>
        <w:tc>
          <w:tcPr>
            <w:tcW w:w="682" w:type="dxa"/>
            <w:tcBorders>
              <w:left w:val="single" w:sz="4" w:space="0" w:color="auto"/>
            </w:tcBorders>
            <w:shd w:val="clear" w:color="auto" w:fill="FFFFFF"/>
          </w:tcPr>
          <w:p w:rsidR="00B21C8F" w:rsidRDefault="00B21C8F">
            <w:pPr>
              <w:framePr w:w="6379"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79"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79"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79" w:wrap="notBeside" w:vAnchor="text" w:hAnchor="text" w:xAlign="center" w:y="1"/>
              <w:rPr>
                <w:sz w:val="10"/>
                <w:szCs w:val="10"/>
              </w:rPr>
            </w:pPr>
          </w:p>
        </w:tc>
        <w:tc>
          <w:tcPr>
            <w:tcW w:w="1920" w:type="dxa"/>
            <w:vMerge/>
            <w:tcBorders>
              <w:left w:val="single" w:sz="4" w:space="0" w:color="auto"/>
            </w:tcBorders>
            <w:shd w:val="clear" w:color="auto" w:fill="FFFFFF"/>
            <w:vAlign w:val="center"/>
          </w:tcPr>
          <w:p w:rsidR="00B21C8F" w:rsidRDefault="00B21C8F">
            <w:pPr>
              <w:framePr w:w="6379" w:wrap="notBeside" w:vAnchor="text" w:hAnchor="text" w:xAlign="center" w:y="1"/>
            </w:pPr>
          </w:p>
        </w:tc>
      </w:tr>
      <w:tr w:rsidR="00B21C8F">
        <w:trPr>
          <w:trHeight w:hRule="exact" w:val="1483"/>
          <w:jc w:val="center"/>
        </w:trPr>
        <w:tc>
          <w:tcPr>
            <w:tcW w:w="259" w:type="dxa"/>
            <w:shd w:val="clear" w:color="auto" w:fill="FFFFFF"/>
          </w:tcPr>
          <w:p w:rsidR="00B21C8F" w:rsidRDefault="005B24C1">
            <w:pPr>
              <w:pStyle w:val="170"/>
              <w:framePr w:w="6379" w:wrap="notBeside" w:vAnchor="text" w:hAnchor="text" w:xAlign="center" w:y="1"/>
              <w:shd w:val="clear" w:color="auto" w:fill="auto"/>
              <w:spacing w:before="0" w:line="240" w:lineRule="exact"/>
              <w:jc w:val="left"/>
            </w:pPr>
            <w:r>
              <w:rPr>
                <w:rStyle w:val="1775"/>
                <w:b/>
                <w:bCs/>
              </w:rPr>
              <w:t>8.</w:t>
            </w:r>
          </w:p>
        </w:tc>
        <w:tc>
          <w:tcPr>
            <w:tcW w:w="1910" w:type="dxa"/>
            <w:tcBorders>
              <w:left w:val="single" w:sz="4" w:space="0" w:color="auto"/>
            </w:tcBorders>
            <w:shd w:val="clear" w:color="auto" w:fill="FFFFFF"/>
            <w:vAlign w:val="center"/>
          </w:tcPr>
          <w:p w:rsidR="00B21C8F" w:rsidRDefault="005B24C1">
            <w:pPr>
              <w:pStyle w:val="170"/>
              <w:framePr w:w="6379" w:wrap="notBeside" w:vAnchor="text" w:hAnchor="text" w:xAlign="center" w:y="1"/>
              <w:shd w:val="clear" w:color="auto" w:fill="auto"/>
              <w:tabs>
                <w:tab w:val="left" w:leader="dot" w:pos="1690"/>
              </w:tabs>
              <w:spacing w:before="0" w:line="209" w:lineRule="exact"/>
              <w:ind w:firstLine="300"/>
            </w:pPr>
            <w:r>
              <w:rPr>
                <w:rStyle w:val="1775"/>
                <w:b/>
                <w:bCs/>
              </w:rPr>
              <w:t>На устройство и содержа</w:t>
            </w:r>
            <w:r w:rsidR="001F6A11">
              <w:rPr>
                <w:rStyle w:val="1775"/>
                <w:b/>
                <w:bCs/>
              </w:rPr>
              <w:t>ни</w:t>
            </w:r>
            <w:r>
              <w:rPr>
                <w:rStyle w:val="1775"/>
                <w:b/>
                <w:bCs/>
              </w:rPr>
              <w:t>е м</w:t>
            </w:r>
            <w:r w:rsidR="001F6A11">
              <w:rPr>
                <w:rStyle w:val="1775"/>
                <w:b/>
                <w:bCs/>
              </w:rPr>
              <w:t>е</w:t>
            </w:r>
            <w:r>
              <w:rPr>
                <w:rStyle w:val="1775"/>
                <w:b/>
                <w:bCs/>
              </w:rPr>
              <w:t>ст заключе</w:t>
            </w:r>
            <w:r w:rsidR="001F6A11">
              <w:rPr>
                <w:rStyle w:val="1775"/>
                <w:b/>
                <w:bCs/>
              </w:rPr>
              <w:t>ни</w:t>
            </w:r>
            <w:r>
              <w:rPr>
                <w:rStyle w:val="1775"/>
                <w:b/>
                <w:bCs/>
              </w:rPr>
              <w:t>я для лиц подвергаемых аресту по приговору мяров. судей</w:t>
            </w:r>
            <w:r>
              <w:rPr>
                <w:rStyle w:val="1775"/>
                <w:b/>
                <w:bCs/>
              </w:rPr>
              <w:tab/>
            </w:r>
          </w:p>
        </w:tc>
        <w:tc>
          <w:tcPr>
            <w:tcW w:w="682" w:type="dxa"/>
            <w:tcBorders>
              <w:left w:val="single" w:sz="4" w:space="0" w:color="auto"/>
            </w:tcBorders>
            <w:shd w:val="clear" w:color="auto" w:fill="FFFFFF"/>
          </w:tcPr>
          <w:p w:rsidR="00B21C8F" w:rsidRDefault="00B21C8F">
            <w:pPr>
              <w:framePr w:w="6379"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79"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79"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79" w:wrap="notBeside" w:vAnchor="text" w:hAnchor="text" w:xAlign="center" w:y="1"/>
              <w:rPr>
                <w:sz w:val="10"/>
                <w:szCs w:val="10"/>
              </w:rPr>
            </w:pPr>
          </w:p>
        </w:tc>
        <w:tc>
          <w:tcPr>
            <w:tcW w:w="1920" w:type="dxa"/>
            <w:tcBorders>
              <w:left w:val="single" w:sz="4" w:space="0" w:color="auto"/>
            </w:tcBorders>
            <w:shd w:val="clear" w:color="auto" w:fill="FFFFFF"/>
          </w:tcPr>
          <w:p w:rsidR="00B21C8F" w:rsidRDefault="005B24C1">
            <w:pPr>
              <w:pStyle w:val="170"/>
              <w:framePr w:w="6379" w:wrap="notBeside" w:vAnchor="text" w:hAnchor="text" w:xAlign="center" w:y="1"/>
              <w:shd w:val="clear" w:color="auto" w:fill="auto"/>
              <w:spacing w:before="0" w:line="211" w:lineRule="exact"/>
              <w:ind w:firstLine="280"/>
            </w:pPr>
            <w:r>
              <w:rPr>
                <w:rStyle w:val="1775"/>
                <w:b/>
                <w:bCs/>
              </w:rPr>
              <w:t>Мн</w:t>
            </w:r>
            <w:r w:rsidR="001F6A11">
              <w:rPr>
                <w:rStyle w:val="1775"/>
                <w:b/>
                <w:bCs/>
              </w:rPr>
              <w:t>ени</w:t>
            </w:r>
            <w:r>
              <w:rPr>
                <w:rStyle w:val="1775"/>
                <w:b/>
                <w:bCs/>
              </w:rPr>
              <w:t>е государствен</w:t>
            </w:r>
            <w:r w:rsidR="001F6A11">
              <w:rPr>
                <w:rStyle w:val="1775"/>
                <w:b/>
                <w:bCs/>
              </w:rPr>
              <w:t>ного</w:t>
            </w:r>
            <w:r>
              <w:rPr>
                <w:rStyle w:val="1775"/>
                <w:b/>
                <w:bCs/>
              </w:rPr>
              <w:t xml:space="preserve"> сов</w:t>
            </w:r>
            <w:r w:rsidR="001F6A11">
              <w:rPr>
                <w:rStyle w:val="1775"/>
                <w:b/>
                <w:bCs/>
              </w:rPr>
              <w:t>е</w:t>
            </w:r>
            <w:r>
              <w:rPr>
                <w:rStyle w:val="1775"/>
                <w:b/>
                <w:bCs/>
              </w:rPr>
              <w:t>та пом</w:t>
            </w:r>
            <w:r w:rsidR="001F6A11">
              <w:rPr>
                <w:rStyle w:val="1775"/>
                <w:b/>
                <w:bCs/>
              </w:rPr>
              <w:t>е</w:t>
            </w:r>
            <w:r>
              <w:rPr>
                <w:rStyle w:val="1775"/>
                <w:b/>
                <w:bCs/>
              </w:rPr>
              <w:t>- щенноев № 157 С</w:t>
            </w:r>
            <w:r w:rsidR="001F6A11">
              <w:rPr>
                <w:rStyle w:val="1775"/>
                <w:b/>
                <w:bCs/>
              </w:rPr>
              <w:t>е</w:t>
            </w:r>
            <w:r>
              <w:rPr>
                <w:rStyle w:val="1775"/>
                <w:b/>
                <w:bCs/>
              </w:rPr>
              <w:t>верной Почты.</w:t>
            </w:r>
          </w:p>
        </w:tc>
      </w:tr>
      <w:tr w:rsidR="00B21C8F">
        <w:trPr>
          <w:trHeight w:hRule="exact" w:val="403"/>
          <w:jc w:val="center"/>
        </w:trPr>
        <w:tc>
          <w:tcPr>
            <w:tcW w:w="259" w:type="dxa"/>
            <w:shd w:val="clear" w:color="auto" w:fill="FFFFFF"/>
          </w:tcPr>
          <w:p w:rsidR="00B21C8F" w:rsidRDefault="00B21C8F">
            <w:pPr>
              <w:framePr w:w="6379" w:wrap="notBeside" w:vAnchor="text" w:hAnchor="text" w:xAlign="center" w:y="1"/>
              <w:rPr>
                <w:sz w:val="10"/>
                <w:szCs w:val="10"/>
              </w:rPr>
            </w:pPr>
          </w:p>
        </w:tc>
        <w:tc>
          <w:tcPr>
            <w:tcW w:w="1910" w:type="dxa"/>
            <w:tcBorders>
              <w:left w:val="single" w:sz="4" w:space="0" w:color="auto"/>
            </w:tcBorders>
            <w:shd w:val="clear" w:color="auto" w:fill="FFFFFF"/>
            <w:vAlign w:val="center"/>
          </w:tcPr>
          <w:p w:rsidR="00B21C8F" w:rsidRDefault="005B24C1">
            <w:pPr>
              <w:pStyle w:val="170"/>
              <w:framePr w:w="6379" w:wrap="notBeside" w:vAnchor="text" w:hAnchor="text" w:xAlign="center" w:y="1"/>
              <w:shd w:val="clear" w:color="auto" w:fill="auto"/>
              <w:spacing w:before="0" w:line="240" w:lineRule="exact"/>
              <w:ind w:firstLine="300"/>
            </w:pPr>
            <w:r>
              <w:rPr>
                <w:rStyle w:val="1775"/>
                <w:b/>
                <w:bCs/>
              </w:rPr>
              <w:t>Необязательные.</w:t>
            </w:r>
          </w:p>
        </w:tc>
        <w:tc>
          <w:tcPr>
            <w:tcW w:w="682" w:type="dxa"/>
            <w:tcBorders>
              <w:left w:val="single" w:sz="4" w:space="0" w:color="auto"/>
            </w:tcBorders>
            <w:shd w:val="clear" w:color="auto" w:fill="FFFFFF"/>
          </w:tcPr>
          <w:p w:rsidR="00B21C8F" w:rsidRDefault="00B21C8F">
            <w:pPr>
              <w:framePr w:w="6379"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79"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79"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79" w:wrap="notBeside" w:vAnchor="text" w:hAnchor="text" w:xAlign="center" w:y="1"/>
              <w:rPr>
                <w:sz w:val="10"/>
                <w:szCs w:val="10"/>
              </w:rPr>
            </w:pPr>
          </w:p>
        </w:tc>
        <w:tc>
          <w:tcPr>
            <w:tcW w:w="1920" w:type="dxa"/>
            <w:tcBorders>
              <w:left w:val="single" w:sz="4" w:space="0" w:color="auto"/>
            </w:tcBorders>
            <w:shd w:val="clear" w:color="auto" w:fill="FFFFFF"/>
          </w:tcPr>
          <w:p w:rsidR="00B21C8F" w:rsidRDefault="00B21C8F">
            <w:pPr>
              <w:framePr w:w="6379" w:wrap="notBeside" w:vAnchor="text" w:hAnchor="text" w:xAlign="center" w:y="1"/>
              <w:rPr>
                <w:sz w:val="10"/>
                <w:szCs w:val="10"/>
              </w:rPr>
            </w:pPr>
          </w:p>
        </w:tc>
      </w:tr>
      <w:tr w:rsidR="00B21C8F">
        <w:trPr>
          <w:trHeight w:hRule="exact" w:val="1670"/>
          <w:jc w:val="center"/>
        </w:trPr>
        <w:tc>
          <w:tcPr>
            <w:tcW w:w="259" w:type="dxa"/>
            <w:shd w:val="clear" w:color="auto" w:fill="FFFFFF"/>
          </w:tcPr>
          <w:p w:rsidR="00B21C8F" w:rsidRDefault="005B24C1">
            <w:pPr>
              <w:pStyle w:val="170"/>
              <w:framePr w:w="6379" w:wrap="notBeside" w:vAnchor="text" w:hAnchor="text" w:xAlign="center" w:y="1"/>
              <w:shd w:val="clear" w:color="auto" w:fill="auto"/>
              <w:spacing w:before="0" w:after="660" w:line="240" w:lineRule="exact"/>
              <w:jc w:val="left"/>
            </w:pPr>
            <w:r>
              <w:rPr>
                <w:rStyle w:val="1775"/>
                <w:b/>
                <w:bCs/>
              </w:rPr>
              <w:t>1.</w:t>
            </w:r>
          </w:p>
          <w:p w:rsidR="00B21C8F" w:rsidRDefault="005B24C1">
            <w:pPr>
              <w:pStyle w:val="170"/>
              <w:framePr w:w="6379" w:wrap="notBeside" w:vAnchor="text" w:hAnchor="text" w:xAlign="center" w:y="1"/>
              <w:shd w:val="clear" w:color="auto" w:fill="auto"/>
              <w:spacing w:before="660" w:line="240" w:lineRule="exact"/>
              <w:jc w:val="left"/>
            </w:pPr>
            <w:r>
              <w:rPr>
                <w:rStyle w:val="1775"/>
                <w:b/>
                <w:bCs/>
              </w:rPr>
              <w:t>2.</w:t>
            </w:r>
          </w:p>
        </w:tc>
        <w:tc>
          <w:tcPr>
            <w:tcW w:w="1910" w:type="dxa"/>
            <w:tcBorders>
              <w:left w:val="single" w:sz="4" w:space="0" w:color="auto"/>
            </w:tcBorders>
            <w:shd w:val="clear" w:color="auto" w:fill="FFFFFF"/>
            <w:vAlign w:val="center"/>
          </w:tcPr>
          <w:p w:rsidR="00B21C8F" w:rsidRDefault="005B24C1">
            <w:pPr>
              <w:pStyle w:val="170"/>
              <w:framePr w:w="6379" w:wrap="notBeside" w:vAnchor="text" w:hAnchor="text" w:xAlign="center" w:y="1"/>
              <w:shd w:val="clear" w:color="auto" w:fill="auto"/>
              <w:tabs>
                <w:tab w:val="left" w:leader="dot" w:pos="1670"/>
              </w:tabs>
              <w:spacing w:before="0" w:after="360" w:line="209" w:lineRule="exact"/>
              <w:ind w:firstLine="300"/>
            </w:pPr>
            <w:r>
              <w:rPr>
                <w:rStyle w:val="1775"/>
                <w:b/>
                <w:bCs/>
              </w:rPr>
              <w:t>Содержа</w:t>
            </w:r>
            <w:r w:rsidR="001F6A11">
              <w:rPr>
                <w:rStyle w:val="1775"/>
                <w:b/>
                <w:bCs/>
              </w:rPr>
              <w:t>ни</w:t>
            </w:r>
            <w:r>
              <w:rPr>
                <w:rStyle w:val="1775"/>
                <w:b/>
                <w:bCs/>
              </w:rPr>
              <w:t>е у</w:t>
            </w:r>
            <w:r w:rsidR="001F6A11">
              <w:rPr>
                <w:rStyle w:val="1775"/>
                <w:b/>
                <w:bCs/>
              </w:rPr>
              <w:t>е</w:t>
            </w:r>
            <w:r>
              <w:rPr>
                <w:rStyle w:val="1775"/>
                <w:b/>
                <w:bCs/>
              </w:rPr>
              <w:t>здной управы</w:t>
            </w:r>
            <w:r>
              <w:rPr>
                <w:rStyle w:val="1775"/>
                <w:b/>
                <w:bCs/>
              </w:rPr>
              <w:tab/>
            </w:r>
          </w:p>
          <w:p w:rsidR="00B21C8F" w:rsidRDefault="005B24C1">
            <w:pPr>
              <w:pStyle w:val="170"/>
              <w:framePr w:w="6379" w:wrap="notBeside" w:vAnchor="text" w:hAnchor="text" w:xAlign="center" w:y="1"/>
              <w:shd w:val="clear" w:color="auto" w:fill="auto"/>
              <w:tabs>
                <w:tab w:val="left" w:leader="dot" w:pos="1690"/>
              </w:tabs>
              <w:spacing w:before="360" w:line="211" w:lineRule="exact"/>
              <w:ind w:firstLine="300"/>
            </w:pPr>
            <w:r>
              <w:rPr>
                <w:rStyle w:val="1775"/>
                <w:b/>
                <w:bCs/>
              </w:rPr>
              <w:t>На устройство больниц и содержа</w:t>
            </w:r>
            <w:r w:rsidR="001F6A11">
              <w:rPr>
                <w:rStyle w:val="1775"/>
                <w:b/>
                <w:bCs/>
              </w:rPr>
              <w:t>ни</w:t>
            </w:r>
            <w:r>
              <w:rPr>
                <w:rStyle w:val="1775"/>
                <w:b/>
                <w:bCs/>
              </w:rPr>
              <w:t>е медика</w:t>
            </w:r>
            <w:r>
              <w:rPr>
                <w:rStyle w:val="1775"/>
                <w:b/>
                <w:bCs/>
              </w:rPr>
              <w:tab/>
            </w:r>
          </w:p>
        </w:tc>
        <w:tc>
          <w:tcPr>
            <w:tcW w:w="682" w:type="dxa"/>
            <w:tcBorders>
              <w:left w:val="single" w:sz="4" w:space="0" w:color="auto"/>
            </w:tcBorders>
            <w:shd w:val="clear" w:color="auto" w:fill="FFFFFF"/>
          </w:tcPr>
          <w:p w:rsidR="00B21C8F" w:rsidRDefault="005B24C1">
            <w:pPr>
              <w:pStyle w:val="170"/>
              <w:framePr w:w="6379" w:wrap="notBeside" w:vAnchor="text" w:hAnchor="text" w:xAlign="center" w:y="1"/>
              <w:shd w:val="clear" w:color="auto" w:fill="auto"/>
              <w:spacing w:before="0" w:line="240" w:lineRule="exact"/>
              <w:jc w:val="right"/>
            </w:pPr>
            <w:r>
              <w:rPr>
                <w:rStyle w:val="1775"/>
                <w:b/>
                <w:bCs/>
              </w:rPr>
              <w:t>5.600</w:t>
            </w:r>
          </w:p>
        </w:tc>
        <w:tc>
          <w:tcPr>
            <w:tcW w:w="466" w:type="dxa"/>
            <w:tcBorders>
              <w:left w:val="single" w:sz="4" w:space="0" w:color="auto"/>
            </w:tcBorders>
            <w:shd w:val="clear" w:color="auto" w:fill="FFFFFF"/>
          </w:tcPr>
          <w:p w:rsidR="00B21C8F" w:rsidRDefault="005B24C1">
            <w:pPr>
              <w:pStyle w:val="170"/>
              <w:framePr w:w="6379" w:wrap="notBeside" w:vAnchor="text" w:hAnchor="text" w:xAlign="center" w:y="1"/>
              <w:shd w:val="clear" w:color="auto" w:fill="auto"/>
              <w:spacing w:before="0" w:line="240" w:lineRule="exact"/>
              <w:ind w:left="140"/>
              <w:jc w:val="left"/>
            </w:pPr>
            <w:r>
              <w:rPr>
                <w:rStyle w:val="1775"/>
                <w:b/>
                <w:bCs/>
              </w:rPr>
              <w:t>—</w:t>
            </w:r>
          </w:p>
        </w:tc>
        <w:tc>
          <w:tcPr>
            <w:tcW w:w="672" w:type="dxa"/>
            <w:tcBorders>
              <w:left w:val="single" w:sz="4" w:space="0" w:color="auto"/>
            </w:tcBorders>
            <w:shd w:val="clear" w:color="auto" w:fill="FFFFFF"/>
            <w:vAlign w:val="bottom"/>
          </w:tcPr>
          <w:p w:rsidR="00B21C8F" w:rsidRDefault="005B24C1">
            <w:pPr>
              <w:pStyle w:val="170"/>
              <w:framePr w:w="6379" w:wrap="notBeside" w:vAnchor="text" w:hAnchor="text" w:xAlign="center" w:y="1"/>
              <w:shd w:val="clear" w:color="auto" w:fill="auto"/>
              <w:spacing w:before="0" w:after="840" w:line="240" w:lineRule="exact"/>
              <w:jc w:val="right"/>
            </w:pPr>
            <w:r>
              <w:rPr>
                <w:rStyle w:val="1775"/>
                <w:b/>
                <w:bCs/>
              </w:rPr>
              <w:t>5.100</w:t>
            </w:r>
          </w:p>
          <w:p w:rsidR="00B21C8F" w:rsidRDefault="005B24C1">
            <w:pPr>
              <w:pStyle w:val="170"/>
              <w:framePr w:w="6379" w:wrap="notBeside" w:vAnchor="text" w:hAnchor="text" w:xAlign="center" w:y="1"/>
              <w:shd w:val="clear" w:color="auto" w:fill="auto"/>
              <w:spacing w:before="840" w:line="240" w:lineRule="exact"/>
              <w:jc w:val="right"/>
            </w:pPr>
            <w:r>
              <w:rPr>
                <w:rStyle w:val="1775"/>
                <w:b/>
                <w:bCs/>
              </w:rPr>
              <w:t>2.000</w:t>
            </w:r>
          </w:p>
        </w:tc>
        <w:tc>
          <w:tcPr>
            <w:tcW w:w="470" w:type="dxa"/>
            <w:tcBorders>
              <w:left w:val="single" w:sz="4" w:space="0" w:color="auto"/>
            </w:tcBorders>
            <w:shd w:val="clear" w:color="auto" w:fill="FFFFFF"/>
          </w:tcPr>
          <w:p w:rsidR="00B21C8F" w:rsidRDefault="005B24C1">
            <w:pPr>
              <w:pStyle w:val="170"/>
              <w:framePr w:w="6379" w:wrap="notBeside" w:vAnchor="text" w:hAnchor="text" w:xAlign="center" w:y="1"/>
              <w:shd w:val="clear" w:color="auto" w:fill="auto"/>
              <w:spacing w:before="0" w:line="80" w:lineRule="exact"/>
              <w:jc w:val="center"/>
            </w:pPr>
            <w:r>
              <w:rPr>
                <w:rStyle w:val="17Calibri4pt"/>
              </w:rPr>
              <w:t>—</w:t>
            </w:r>
          </w:p>
        </w:tc>
        <w:tc>
          <w:tcPr>
            <w:tcW w:w="1920" w:type="dxa"/>
            <w:tcBorders>
              <w:left w:val="single" w:sz="4" w:space="0" w:color="auto"/>
            </w:tcBorders>
            <w:shd w:val="clear" w:color="auto" w:fill="FFFFFF"/>
          </w:tcPr>
          <w:p w:rsidR="00B21C8F" w:rsidRDefault="005B24C1">
            <w:pPr>
              <w:pStyle w:val="170"/>
              <w:framePr w:w="6379" w:wrap="notBeside" w:vAnchor="text" w:hAnchor="text" w:xAlign="center" w:y="1"/>
              <w:shd w:val="clear" w:color="auto" w:fill="auto"/>
              <w:spacing w:before="0" w:line="211" w:lineRule="exact"/>
              <w:ind w:firstLine="280"/>
            </w:pPr>
            <w:r>
              <w:rPr>
                <w:rStyle w:val="1775"/>
                <w:b/>
                <w:bCs/>
              </w:rPr>
              <w:t>Постановле</w:t>
            </w:r>
            <w:r w:rsidR="001F6A11">
              <w:rPr>
                <w:rStyle w:val="1775"/>
                <w:b/>
                <w:bCs/>
              </w:rPr>
              <w:t>ни</w:t>
            </w:r>
            <w:r>
              <w:rPr>
                <w:rStyle w:val="1775"/>
                <w:b/>
                <w:bCs/>
              </w:rPr>
              <w:t xml:space="preserve">я У- </w:t>
            </w:r>
            <w:r w:rsidR="001F6A11">
              <w:rPr>
                <w:rStyle w:val="1775"/>
                <w:b/>
                <w:bCs/>
              </w:rPr>
              <w:t>е</w:t>
            </w:r>
            <w:r>
              <w:rPr>
                <w:rStyle w:val="1775"/>
                <w:b/>
                <w:bCs/>
              </w:rPr>
              <w:t>зд</w:t>
            </w:r>
            <w:r w:rsidR="001F6A11">
              <w:rPr>
                <w:rStyle w:val="1775"/>
                <w:b/>
                <w:bCs/>
              </w:rPr>
              <w:t>ного</w:t>
            </w:r>
            <w:r>
              <w:rPr>
                <w:rStyle w:val="1775"/>
                <w:b/>
                <w:bCs/>
              </w:rPr>
              <w:t xml:space="preserve"> Собра</w:t>
            </w:r>
            <w:r w:rsidR="001F6A11">
              <w:rPr>
                <w:rStyle w:val="1775"/>
                <w:b/>
                <w:bCs/>
              </w:rPr>
              <w:t>ни</w:t>
            </w:r>
            <w:r>
              <w:rPr>
                <w:rStyle w:val="1775"/>
                <w:b/>
                <w:bCs/>
              </w:rPr>
              <w:t xml:space="preserve">я 21 </w:t>
            </w:r>
            <w:r w:rsidR="00F328F0">
              <w:rPr>
                <w:rStyle w:val="1775"/>
                <w:b/>
                <w:bCs/>
              </w:rPr>
              <w:t>июл</w:t>
            </w:r>
            <w:r>
              <w:rPr>
                <w:rStyle w:val="1775"/>
                <w:b/>
                <w:bCs/>
              </w:rPr>
              <w:t>я 1865 г. и 10 октября 1866 г.</w:t>
            </w:r>
          </w:p>
        </w:tc>
      </w:tr>
    </w:tbl>
    <w:p w:rsidR="00B21C8F" w:rsidRDefault="00B21C8F">
      <w:pPr>
        <w:framePr w:w="6379" w:wrap="notBeside" w:vAnchor="text" w:hAnchor="text" w:xAlign="center" w:y="1"/>
        <w:rPr>
          <w:sz w:val="2"/>
          <w:szCs w:val="2"/>
        </w:rPr>
      </w:pPr>
    </w:p>
    <w:p w:rsidR="00B21C8F" w:rsidRDefault="00B21C8F">
      <w:pPr>
        <w:rPr>
          <w:sz w:val="2"/>
          <w:szCs w:val="2"/>
        </w:rPr>
        <w:sectPr w:rsidR="00B21C8F">
          <w:type w:val="continuous"/>
          <w:pgSz w:w="7327" w:h="10942"/>
          <w:pgMar w:top="989" w:right="345" w:bottom="508" w:left="560" w:header="0" w:footer="3" w:gutter="0"/>
          <w:cols w:space="720"/>
          <w:noEndnote/>
          <w:docGrid w:linePitch="360"/>
        </w:sectPr>
      </w:pPr>
    </w:p>
    <w:tbl>
      <w:tblPr>
        <w:tblOverlap w:val="never"/>
        <w:tblW w:w="0" w:type="auto"/>
        <w:jc w:val="center"/>
        <w:tblLayout w:type="fixed"/>
        <w:tblCellMar>
          <w:left w:w="10" w:type="dxa"/>
          <w:right w:w="10" w:type="dxa"/>
        </w:tblCellMar>
        <w:tblLook w:val="04A0"/>
      </w:tblPr>
      <w:tblGrid>
        <w:gridCol w:w="5107"/>
        <w:gridCol w:w="787"/>
        <w:gridCol w:w="490"/>
      </w:tblGrid>
      <w:tr w:rsidR="00B21C8F">
        <w:trPr>
          <w:trHeight w:hRule="exact" w:val="1080"/>
          <w:jc w:val="center"/>
        </w:trPr>
        <w:tc>
          <w:tcPr>
            <w:tcW w:w="5107" w:type="dxa"/>
            <w:tcBorders>
              <w:top w:val="single" w:sz="4" w:space="0" w:color="auto"/>
            </w:tcBorders>
            <w:shd w:val="clear" w:color="auto" w:fill="FFFFFF"/>
            <w:vAlign w:val="center"/>
          </w:tcPr>
          <w:p w:rsidR="00B21C8F" w:rsidRDefault="005B24C1">
            <w:pPr>
              <w:pStyle w:val="170"/>
              <w:framePr w:w="6384" w:wrap="notBeside" w:vAnchor="text" w:hAnchor="text" w:xAlign="center" w:y="1"/>
              <w:shd w:val="clear" w:color="auto" w:fill="auto"/>
              <w:spacing w:before="0" w:line="220" w:lineRule="exact"/>
              <w:jc w:val="center"/>
            </w:pPr>
            <w:r>
              <w:rPr>
                <w:rStyle w:val="17CourierNew11pt0pt"/>
                <w:b/>
                <w:bCs/>
              </w:rPr>
              <w:lastRenderedPageBreak/>
              <w:t>СООБРАЖЕ</w:t>
            </w:r>
            <w:r w:rsidR="001F6A11">
              <w:rPr>
                <w:rStyle w:val="17CourierNew11pt0pt"/>
                <w:b/>
                <w:bCs/>
              </w:rPr>
              <w:t>НИ</w:t>
            </w:r>
            <w:r>
              <w:rPr>
                <w:rStyle w:val="17CourierNew11pt0pt"/>
                <w:b/>
                <w:bCs/>
              </w:rPr>
              <w:t xml:space="preserve">Я И </w:t>
            </w:r>
            <w:r w:rsidR="00D92E0E">
              <w:rPr>
                <w:rStyle w:val="17CourierNew11pt0pt"/>
                <w:b/>
                <w:bCs/>
              </w:rPr>
              <w:t>РАСЧЕТ</w:t>
            </w:r>
            <w:r>
              <w:rPr>
                <w:rStyle w:val="17CourierNew11pt0pt"/>
                <w:b/>
                <w:bCs/>
              </w:rPr>
              <w:t>Ы.</w:t>
            </w:r>
          </w:p>
        </w:tc>
        <w:tc>
          <w:tcPr>
            <w:tcW w:w="1277" w:type="dxa"/>
            <w:gridSpan w:val="2"/>
            <w:tcBorders>
              <w:top w:val="single" w:sz="4" w:space="0" w:color="auto"/>
              <w:left w:val="single" w:sz="4" w:space="0" w:color="auto"/>
            </w:tcBorders>
            <w:shd w:val="clear" w:color="auto" w:fill="FFFFFF"/>
            <w:vAlign w:val="center"/>
          </w:tcPr>
          <w:p w:rsidR="00B21C8F" w:rsidRDefault="005B24C1">
            <w:pPr>
              <w:pStyle w:val="170"/>
              <w:framePr w:w="6384" w:wrap="notBeside" w:vAnchor="text" w:hAnchor="text" w:xAlign="center" w:y="1"/>
              <w:shd w:val="clear" w:color="auto" w:fill="auto"/>
              <w:spacing w:before="0" w:line="168" w:lineRule="exact"/>
              <w:jc w:val="center"/>
            </w:pPr>
            <w:r>
              <w:rPr>
                <w:rStyle w:val="1795pt70"/>
                <w:b/>
                <w:bCs/>
              </w:rPr>
              <w:t xml:space="preserve">Сумма расхода на 1867 г., предположенная </w:t>
            </w:r>
            <w:r w:rsidR="001F6A11">
              <w:rPr>
                <w:rStyle w:val="1795pt70"/>
                <w:b/>
                <w:bCs/>
              </w:rPr>
              <w:t>комисси</w:t>
            </w:r>
            <w:r>
              <w:rPr>
                <w:rStyle w:val="1795pt70"/>
                <w:b/>
                <w:bCs/>
              </w:rPr>
              <w:t>ею.</w:t>
            </w:r>
          </w:p>
        </w:tc>
      </w:tr>
      <w:tr w:rsidR="00B21C8F">
        <w:trPr>
          <w:trHeight w:hRule="exact" w:val="312"/>
          <w:jc w:val="center"/>
        </w:trPr>
        <w:tc>
          <w:tcPr>
            <w:tcW w:w="5107" w:type="dxa"/>
            <w:tcBorders>
              <w:top w:val="single" w:sz="4" w:space="0" w:color="auto"/>
            </w:tcBorders>
            <w:shd w:val="clear" w:color="auto" w:fill="FFFFFF"/>
          </w:tcPr>
          <w:p w:rsidR="00B21C8F" w:rsidRDefault="00B21C8F">
            <w:pPr>
              <w:framePr w:w="6384" w:wrap="notBeside" w:vAnchor="text" w:hAnchor="text" w:xAlign="center" w:y="1"/>
              <w:rPr>
                <w:sz w:val="10"/>
                <w:szCs w:val="10"/>
              </w:rPr>
            </w:pPr>
          </w:p>
        </w:tc>
        <w:tc>
          <w:tcPr>
            <w:tcW w:w="787" w:type="dxa"/>
            <w:tcBorders>
              <w:top w:val="single" w:sz="4" w:space="0" w:color="auto"/>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220" w:lineRule="exact"/>
              <w:jc w:val="center"/>
            </w:pPr>
            <w:r>
              <w:rPr>
                <w:rStyle w:val="17CourierNew11pt0pt"/>
                <w:b/>
                <w:bCs/>
              </w:rPr>
              <w:t>Р.</w:t>
            </w:r>
          </w:p>
        </w:tc>
        <w:tc>
          <w:tcPr>
            <w:tcW w:w="490" w:type="dxa"/>
            <w:tcBorders>
              <w:top w:val="single" w:sz="4" w:space="0" w:color="auto"/>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190" w:lineRule="exact"/>
              <w:ind w:right="200"/>
              <w:jc w:val="right"/>
            </w:pPr>
            <w:r>
              <w:rPr>
                <w:rStyle w:val="1795pt70"/>
                <w:b/>
                <w:bCs/>
              </w:rPr>
              <w:t>К.</w:t>
            </w:r>
          </w:p>
        </w:tc>
      </w:tr>
      <w:tr w:rsidR="00B21C8F">
        <w:trPr>
          <w:trHeight w:hRule="exact" w:val="2026"/>
          <w:jc w:val="center"/>
        </w:trPr>
        <w:tc>
          <w:tcPr>
            <w:tcW w:w="5107" w:type="dxa"/>
            <w:shd w:val="clear" w:color="auto" w:fill="FFFFFF"/>
            <w:vAlign w:val="bottom"/>
          </w:tcPr>
          <w:p w:rsidR="00B21C8F" w:rsidRDefault="005B24C1">
            <w:pPr>
              <w:pStyle w:val="170"/>
              <w:framePr w:w="6384" w:wrap="notBeside" w:vAnchor="text" w:hAnchor="text" w:xAlign="center" w:y="1"/>
              <w:shd w:val="clear" w:color="auto" w:fill="auto"/>
              <w:tabs>
                <w:tab w:val="left" w:leader="dot" w:pos="4877"/>
              </w:tabs>
              <w:spacing w:before="0" w:line="209" w:lineRule="exact"/>
              <w:ind w:firstLine="260"/>
            </w:pPr>
            <w:r>
              <w:rPr>
                <w:rStyle w:val="1775"/>
                <w:b/>
                <w:bCs/>
              </w:rPr>
              <w:t>Вносится в см</w:t>
            </w:r>
            <w:r w:rsidR="001F6A11">
              <w:rPr>
                <w:rStyle w:val="1775"/>
                <w:b/>
                <w:bCs/>
              </w:rPr>
              <w:t>е</w:t>
            </w:r>
            <w:r>
              <w:rPr>
                <w:rStyle w:val="1775"/>
                <w:b/>
                <w:bCs/>
              </w:rPr>
              <w:t>ту согласно постановле</w:t>
            </w:r>
            <w:r w:rsidR="001F6A11">
              <w:rPr>
                <w:rStyle w:val="1775"/>
                <w:b/>
                <w:bCs/>
              </w:rPr>
              <w:t>ни</w:t>
            </w:r>
            <w:r>
              <w:rPr>
                <w:rStyle w:val="1775"/>
                <w:b/>
                <w:bCs/>
              </w:rPr>
              <w:t>ю У</w:t>
            </w:r>
            <w:r w:rsidR="001F6A11">
              <w:rPr>
                <w:rStyle w:val="1775"/>
                <w:b/>
                <w:bCs/>
              </w:rPr>
              <w:t>е</w:t>
            </w:r>
            <w:r>
              <w:rPr>
                <w:rStyle w:val="1775"/>
                <w:b/>
                <w:bCs/>
              </w:rPr>
              <w:t>зд</w:t>
            </w:r>
            <w:r w:rsidR="001F6A11">
              <w:rPr>
                <w:rStyle w:val="1775"/>
                <w:b/>
                <w:bCs/>
              </w:rPr>
              <w:t>ного</w:t>
            </w:r>
            <w:r>
              <w:rPr>
                <w:rStyle w:val="1775"/>
                <w:b/>
                <w:bCs/>
              </w:rPr>
              <w:t xml:space="preserve"> Земс</w:t>
            </w:r>
            <w:r w:rsidR="001F6A11">
              <w:rPr>
                <w:rStyle w:val="1775"/>
                <w:b/>
                <w:bCs/>
              </w:rPr>
              <w:t>кого</w:t>
            </w:r>
            <w:r>
              <w:rPr>
                <w:rStyle w:val="1775"/>
                <w:b/>
                <w:bCs/>
              </w:rPr>
              <w:t xml:space="preserve"> Собра</w:t>
            </w:r>
            <w:r w:rsidR="001F6A11">
              <w:rPr>
                <w:rStyle w:val="1775"/>
                <w:b/>
                <w:bCs/>
              </w:rPr>
              <w:t>ни</w:t>
            </w:r>
            <w:r>
              <w:rPr>
                <w:rStyle w:val="1775"/>
                <w:b/>
                <w:bCs/>
              </w:rPr>
              <w:t>я</w:t>
            </w:r>
            <w:r>
              <w:rPr>
                <w:rStyle w:val="1775"/>
                <w:b/>
                <w:bCs/>
              </w:rPr>
              <w:tab/>
            </w:r>
          </w:p>
        </w:tc>
        <w:tc>
          <w:tcPr>
            <w:tcW w:w="787" w:type="dxa"/>
            <w:tcBorders>
              <w:top w:val="single" w:sz="4" w:space="0" w:color="auto"/>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220" w:lineRule="exact"/>
              <w:jc w:val="right"/>
            </w:pPr>
            <w:r>
              <w:rPr>
                <w:rStyle w:val="17CourierNew11pt0pt"/>
                <w:b/>
                <w:bCs/>
              </w:rPr>
              <w:t>300</w:t>
            </w:r>
          </w:p>
        </w:tc>
        <w:tc>
          <w:tcPr>
            <w:tcW w:w="490" w:type="dxa"/>
            <w:tcBorders>
              <w:top w:val="single" w:sz="4" w:space="0" w:color="auto"/>
              <w:left w:val="single" w:sz="4" w:space="0" w:color="auto"/>
            </w:tcBorders>
            <w:shd w:val="clear" w:color="auto" w:fill="FFFFFF"/>
          </w:tcPr>
          <w:p w:rsidR="00B21C8F" w:rsidRDefault="00B21C8F">
            <w:pPr>
              <w:framePr w:w="6384" w:wrap="notBeside" w:vAnchor="text" w:hAnchor="text" w:xAlign="center" w:y="1"/>
              <w:rPr>
                <w:sz w:val="10"/>
                <w:szCs w:val="10"/>
              </w:rPr>
            </w:pPr>
          </w:p>
        </w:tc>
      </w:tr>
      <w:tr w:rsidR="00B21C8F">
        <w:trPr>
          <w:trHeight w:hRule="exact" w:val="1670"/>
          <w:jc w:val="center"/>
        </w:trPr>
        <w:tc>
          <w:tcPr>
            <w:tcW w:w="5107" w:type="dxa"/>
            <w:shd w:val="clear" w:color="auto" w:fill="FFFFFF"/>
          </w:tcPr>
          <w:p w:rsidR="00B21C8F" w:rsidRDefault="005B24C1">
            <w:pPr>
              <w:pStyle w:val="170"/>
              <w:framePr w:w="6384" w:wrap="notBeside" w:vAnchor="text" w:hAnchor="text" w:xAlign="center" w:y="1"/>
              <w:shd w:val="clear" w:color="auto" w:fill="auto"/>
              <w:tabs>
                <w:tab w:val="left" w:leader="dot" w:pos="4870"/>
              </w:tabs>
              <w:spacing w:before="0" w:line="211" w:lineRule="exact"/>
              <w:ind w:firstLine="260"/>
            </w:pPr>
            <w:r>
              <w:rPr>
                <w:rStyle w:val="1775"/>
                <w:b/>
                <w:bCs/>
              </w:rPr>
              <w:t>За пом</w:t>
            </w:r>
            <w:r w:rsidR="001F6A11">
              <w:rPr>
                <w:rStyle w:val="1775"/>
                <w:b/>
                <w:bCs/>
              </w:rPr>
              <w:t>е</w:t>
            </w:r>
            <w:r>
              <w:rPr>
                <w:rStyle w:val="1775"/>
                <w:b/>
                <w:bCs/>
              </w:rPr>
              <w:t>ще</w:t>
            </w:r>
            <w:r w:rsidR="001F6A11">
              <w:rPr>
                <w:rStyle w:val="1775"/>
                <w:b/>
                <w:bCs/>
              </w:rPr>
              <w:t>ни</w:t>
            </w:r>
            <w:r>
              <w:rPr>
                <w:rStyle w:val="1775"/>
                <w:b/>
                <w:bCs/>
              </w:rPr>
              <w:t>ем рекрутс</w:t>
            </w:r>
            <w:r w:rsidR="001F6A11">
              <w:rPr>
                <w:rStyle w:val="1775"/>
                <w:b/>
                <w:bCs/>
              </w:rPr>
              <w:t>кого</w:t>
            </w:r>
            <w:r>
              <w:rPr>
                <w:rStyle w:val="1775"/>
                <w:b/>
                <w:bCs/>
              </w:rPr>
              <w:t xml:space="preserve"> присутст</w:t>
            </w:r>
            <w:r w:rsidR="001F6A11">
              <w:rPr>
                <w:rStyle w:val="1775"/>
                <w:b/>
                <w:bCs/>
              </w:rPr>
              <w:t>ви</w:t>
            </w:r>
            <w:r>
              <w:rPr>
                <w:rStyle w:val="1775"/>
                <w:b/>
                <w:bCs/>
              </w:rPr>
              <w:t>я в зда</w:t>
            </w:r>
            <w:r w:rsidR="001F6A11">
              <w:rPr>
                <w:rStyle w:val="1775"/>
                <w:b/>
                <w:bCs/>
              </w:rPr>
              <w:t>ни</w:t>
            </w:r>
            <w:r>
              <w:rPr>
                <w:rStyle w:val="1775"/>
                <w:b/>
                <w:bCs/>
              </w:rPr>
              <w:t>и присутственных м</w:t>
            </w:r>
            <w:r w:rsidR="001F6A11">
              <w:rPr>
                <w:rStyle w:val="1775"/>
                <w:b/>
                <w:bCs/>
              </w:rPr>
              <w:t>е</w:t>
            </w:r>
            <w:r>
              <w:rPr>
                <w:rStyle w:val="1775"/>
                <w:b/>
                <w:bCs/>
              </w:rPr>
              <w:t>ст, в см</w:t>
            </w:r>
            <w:r w:rsidR="001F6A11">
              <w:rPr>
                <w:rStyle w:val="1775"/>
                <w:b/>
                <w:bCs/>
              </w:rPr>
              <w:t>е</w:t>
            </w:r>
            <w:r>
              <w:rPr>
                <w:rStyle w:val="1775"/>
                <w:b/>
                <w:bCs/>
              </w:rPr>
              <w:t>ту ве вносится</w:t>
            </w:r>
            <w:r>
              <w:rPr>
                <w:rStyle w:val="1775"/>
                <w:b/>
                <w:bCs/>
              </w:rPr>
              <w:tab/>
            </w:r>
          </w:p>
        </w:tc>
        <w:tc>
          <w:tcPr>
            <w:tcW w:w="787" w:type="dxa"/>
            <w:tcBorders>
              <w:left w:val="single" w:sz="4" w:space="0" w:color="auto"/>
            </w:tcBorders>
            <w:shd w:val="clear" w:color="auto" w:fill="FFFFFF"/>
          </w:tcPr>
          <w:p w:rsidR="00B21C8F" w:rsidRDefault="005B24C1">
            <w:pPr>
              <w:pStyle w:val="170"/>
              <w:framePr w:w="6384" w:wrap="notBeside" w:vAnchor="text" w:hAnchor="text" w:xAlign="center" w:y="1"/>
              <w:shd w:val="clear" w:color="auto" w:fill="auto"/>
              <w:spacing w:before="0" w:line="240" w:lineRule="exact"/>
              <w:jc w:val="right"/>
            </w:pPr>
            <w:r>
              <w:rPr>
                <w:rStyle w:val="1775"/>
                <w:b/>
                <w:bCs/>
              </w:rPr>
              <w:t>— .</w:t>
            </w:r>
          </w:p>
        </w:tc>
        <w:tc>
          <w:tcPr>
            <w:tcW w:w="490" w:type="dxa"/>
            <w:tcBorders>
              <w:left w:val="single" w:sz="4" w:space="0" w:color="auto"/>
            </w:tcBorders>
            <w:shd w:val="clear" w:color="auto" w:fill="FFFFFF"/>
          </w:tcPr>
          <w:p w:rsidR="00B21C8F" w:rsidRDefault="005B24C1">
            <w:pPr>
              <w:pStyle w:val="170"/>
              <w:framePr w:w="6384" w:wrap="notBeside" w:vAnchor="text" w:hAnchor="text" w:xAlign="center" w:y="1"/>
              <w:shd w:val="clear" w:color="auto" w:fill="auto"/>
              <w:spacing w:before="0" w:line="240" w:lineRule="exact"/>
              <w:ind w:right="200"/>
              <w:jc w:val="right"/>
            </w:pPr>
            <w:r>
              <w:rPr>
                <w:rStyle w:val="1775"/>
                <w:b/>
                <w:bCs/>
              </w:rPr>
              <w:t>—</w:t>
            </w:r>
          </w:p>
        </w:tc>
      </w:tr>
      <w:tr w:rsidR="00B21C8F">
        <w:trPr>
          <w:trHeight w:hRule="exact" w:val="1810"/>
          <w:jc w:val="center"/>
        </w:trPr>
        <w:tc>
          <w:tcPr>
            <w:tcW w:w="5107" w:type="dxa"/>
            <w:shd w:val="clear" w:color="auto" w:fill="FFFFFF"/>
            <w:vAlign w:val="bottom"/>
          </w:tcPr>
          <w:p w:rsidR="00B21C8F" w:rsidRDefault="005B24C1">
            <w:pPr>
              <w:pStyle w:val="170"/>
              <w:framePr w:w="6384" w:wrap="notBeside" w:vAnchor="text" w:hAnchor="text" w:xAlign="center" w:y="1"/>
              <w:shd w:val="clear" w:color="auto" w:fill="auto"/>
              <w:spacing w:before="0" w:line="209" w:lineRule="exact"/>
              <w:ind w:firstLine="260"/>
            </w:pPr>
            <w:r>
              <w:rPr>
                <w:rStyle w:val="1775"/>
                <w:b/>
                <w:bCs/>
              </w:rPr>
              <w:t>На основа</w:t>
            </w:r>
            <w:r w:rsidR="001F6A11">
              <w:rPr>
                <w:rStyle w:val="1775"/>
                <w:b/>
                <w:bCs/>
              </w:rPr>
              <w:t>ни</w:t>
            </w:r>
            <w:r>
              <w:rPr>
                <w:rStyle w:val="1775"/>
                <w:b/>
                <w:bCs/>
              </w:rPr>
              <w:t>и постановле</w:t>
            </w:r>
            <w:r w:rsidR="001F6A11">
              <w:rPr>
                <w:rStyle w:val="1775"/>
                <w:b/>
                <w:bCs/>
              </w:rPr>
              <w:t>ни</w:t>
            </w:r>
            <w:r>
              <w:rPr>
                <w:rStyle w:val="1775"/>
                <w:b/>
                <w:bCs/>
              </w:rPr>
              <w:t>я Губернс</w:t>
            </w:r>
            <w:r w:rsidR="001F6A11">
              <w:rPr>
                <w:rStyle w:val="1775"/>
                <w:b/>
                <w:bCs/>
              </w:rPr>
              <w:t>кого</w:t>
            </w:r>
            <w:r>
              <w:rPr>
                <w:rStyle w:val="1775"/>
                <w:b/>
                <w:bCs/>
              </w:rPr>
              <w:t xml:space="preserve"> Земс</w:t>
            </w:r>
            <w:r w:rsidR="001F6A11">
              <w:rPr>
                <w:rStyle w:val="1775"/>
                <w:b/>
                <w:bCs/>
              </w:rPr>
              <w:t>кого</w:t>
            </w:r>
            <w:r>
              <w:rPr>
                <w:rStyle w:val="1775"/>
                <w:b/>
                <w:bCs/>
              </w:rPr>
              <w:t xml:space="preserve"> Собра</w:t>
            </w:r>
            <w:r w:rsidR="001F6A11">
              <w:rPr>
                <w:rStyle w:val="1775"/>
                <w:b/>
                <w:bCs/>
              </w:rPr>
              <w:t>ни</w:t>
            </w:r>
            <w:r>
              <w:rPr>
                <w:rStyle w:val="1775"/>
                <w:b/>
                <w:bCs/>
              </w:rPr>
              <w:t xml:space="preserve">я, </w:t>
            </w:r>
            <w:r>
              <w:rPr>
                <w:rStyle w:val="17CourierNew11pt0pt"/>
                <w:b/>
                <w:bCs/>
              </w:rPr>
              <w:t xml:space="preserve">11 </w:t>
            </w:r>
            <w:r>
              <w:rPr>
                <w:rStyle w:val="1775"/>
                <w:b/>
                <w:bCs/>
              </w:rPr>
              <w:t xml:space="preserve">декабря </w:t>
            </w:r>
            <w:r>
              <w:rPr>
                <w:rStyle w:val="17CourierNew11pt0pt"/>
                <w:b/>
                <w:bCs/>
              </w:rPr>
              <w:t xml:space="preserve">1866 </w:t>
            </w:r>
            <w:r>
              <w:rPr>
                <w:rStyle w:val="1775"/>
                <w:b/>
                <w:bCs/>
              </w:rPr>
              <w:t>г., о пересмотр</w:t>
            </w:r>
            <w:r w:rsidR="001F6A11">
              <w:rPr>
                <w:rStyle w:val="1775"/>
                <w:b/>
                <w:bCs/>
              </w:rPr>
              <w:t>е</w:t>
            </w:r>
            <w:r>
              <w:rPr>
                <w:rStyle w:val="1775"/>
                <w:b/>
                <w:bCs/>
              </w:rPr>
              <w:t xml:space="preserve"> у</w:t>
            </w:r>
            <w:r w:rsidR="001F6A11">
              <w:rPr>
                <w:rStyle w:val="1775"/>
                <w:b/>
                <w:bCs/>
              </w:rPr>
              <w:t>е</w:t>
            </w:r>
            <w:r>
              <w:rPr>
                <w:rStyle w:val="1775"/>
                <w:b/>
                <w:bCs/>
              </w:rPr>
              <w:t>здных см</w:t>
            </w:r>
            <w:r w:rsidR="001F6A11">
              <w:rPr>
                <w:rStyle w:val="1775"/>
                <w:b/>
                <w:bCs/>
              </w:rPr>
              <w:t>е</w:t>
            </w:r>
            <w:r>
              <w:rPr>
                <w:rStyle w:val="1775"/>
                <w:b/>
                <w:bCs/>
              </w:rPr>
              <w:t>т и раскладок, вносится в см</w:t>
            </w:r>
            <w:r w:rsidR="001F6A11">
              <w:rPr>
                <w:rStyle w:val="1775"/>
                <w:b/>
                <w:bCs/>
              </w:rPr>
              <w:t>е</w:t>
            </w:r>
            <w:r>
              <w:rPr>
                <w:rStyle w:val="1775"/>
                <w:b/>
                <w:bCs/>
              </w:rPr>
              <w:t>ту сумма, исчисленная при-</w:t>
            </w:r>
          </w:p>
          <w:p w:rsidR="00B21C8F" w:rsidRDefault="005B24C1">
            <w:pPr>
              <w:pStyle w:val="170"/>
              <w:framePr w:w="6384" w:wrap="notBeside" w:vAnchor="text" w:hAnchor="text" w:xAlign="center" w:y="1"/>
              <w:shd w:val="clear" w:color="auto" w:fill="auto"/>
              <w:tabs>
                <w:tab w:val="left" w:leader="dot" w:pos="4774"/>
                <w:tab w:val="left" w:leader="dot" w:pos="4879"/>
              </w:tabs>
              <w:spacing w:before="0" w:line="100" w:lineRule="exact"/>
            </w:pPr>
            <w:r>
              <w:rPr>
                <w:rStyle w:val="175pt1"/>
              </w:rPr>
              <w:t xml:space="preserve">ти'гшл Мпжяйлкпт Ѵ'чгшпт </w:t>
            </w:r>
            <w:r>
              <w:rPr>
                <w:rStyle w:val="175pt2"/>
              </w:rPr>
              <w:t xml:space="preserve">Лрдилтсотп Уппявпю </w:t>
            </w:r>
            <w:r>
              <w:rPr>
                <w:rStyle w:val="175pt2"/>
              </w:rPr>
              <w:tab/>
            </w:r>
            <w:r>
              <w:rPr>
                <w:rStyle w:val="175pt2"/>
              </w:rPr>
              <w:tab/>
            </w:r>
          </w:p>
        </w:tc>
        <w:tc>
          <w:tcPr>
            <w:tcW w:w="787" w:type="dxa"/>
            <w:vMerge w:val="restart"/>
            <w:tcBorders>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220" w:lineRule="exact"/>
              <w:jc w:val="right"/>
            </w:pPr>
            <w:r>
              <w:rPr>
                <w:rStyle w:val="17CourierNew11pt0pt"/>
                <w:b/>
                <w:bCs/>
              </w:rPr>
              <w:t>800</w:t>
            </w:r>
          </w:p>
        </w:tc>
        <w:tc>
          <w:tcPr>
            <w:tcW w:w="490"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r>
      <w:tr w:rsidR="00B21C8F">
        <w:trPr>
          <w:trHeight w:hRule="exact" w:val="398"/>
          <w:jc w:val="center"/>
        </w:trPr>
        <w:tc>
          <w:tcPr>
            <w:tcW w:w="5107" w:type="dxa"/>
            <w:tcBorders>
              <w:top w:val="single" w:sz="4" w:space="0" w:color="auto"/>
            </w:tcBorders>
            <w:shd w:val="clear" w:color="auto" w:fill="FFFFFF"/>
          </w:tcPr>
          <w:p w:rsidR="00B21C8F" w:rsidRDefault="00B21C8F">
            <w:pPr>
              <w:framePr w:w="6384" w:wrap="notBeside" w:vAnchor="text" w:hAnchor="text" w:xAlign="center" w:y="1"/>
              <w:rPr>
                <w:sz w:val="10"/>
                <w:szCs w:val="10"/>
              </w:rPr>
            </w:pPr>
          </w:p>
        </w:tc>
        <w:tc>
          <w:tcPr>
            <w:tcW w:w="787" w:type="dxa"/>
            <w:vMerge/>
            <w:tcBorders>
              <w:left w:val="single" w:sz="4" w:space="0" w:color="auto"/>
            </w:tcBorders>
            <w:shd w:val="clear" w:color="auto" w:fill="FFFFFF"/>
            <w:vAlign w:val="bottom"/>
          </w:tcPr>
          <w:p w:rsidR="00B21C8F" w:rsidRDefault="00B21C8F">
            <w:pPr>
              <w:framePr w:w="6384" w:wrap="notBeside" w:vAnchor="text" w:hAnchor="text" w:xAlign="center" w:y="1"/>
            </w:pPr>
          </w:p>
        </w:tc>
        <w:tc>
          <w:tcPr>
            <w:tcW w:w="490"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r>
      <w:tr w:rsidR="00B21C8F">
        <w:trPr>
          <w:trHeight w:hRule="exact" w:val="859"/>
          <w:jc w:val="center"/>
        </w:trPr>
        <w:tc>
          <w:tcPr>
            <w:tcW w:w="5107" w:type="dxa"/>
            <w:shd w:val="clear" w:color="auto" w:fill="FFFFFF"/>
            <w:vAlign w:val="bottom"/>
          </w:tcPr>
          <w:p w:rsidR="00B21C8F" w:rsidRDefault="005B24C1">
            <w:pPr>
              <w:pStyle w:val="170"/>
              <w:framePr w:w="6384" w:wrap="notBeside" w:vAnchor="text" w:hAnchor="text" w:xAlign="center" w:y="1"/>
              <w:shd w:val="clear" w:color="auto" w:fill="auto"/>
              <w:tabs>
                <w:tab w:val="left" w:leader="dot" w:pos="4891"/>
              </w:tabs>
              <w:spacing w:before="0" w:line="223" w:lineRule="exact"/>
              <w:ind w:firstLine="260"/>
            </w:pPr>
            <w:r>
              <w:rPr>
                <w:rStyle w:val="1775"/>
                <w:b/>
                <w:bCs/>
              </w:rPr>
              <w:t>Вносится в см</w:t>
            </w:r>
            <w:r w:rsidR="001F6A11">
              <w:rPr>
                <w:rStyle w:val="1775"/>
                <w:b/>
                <w:bCs/>
              </w:rPr>
              <w:t>е</w:t>
            </w:r>
            <w:r>
              <w:rPr>
                <w:rStyle w:val="1775"/>
                <w:b/>
                <w:bCs/>
              </w:rPr>
              <w:t>ту согласно постановле</w:t>
            </w:r>
            <w:r w:rsidR="001F6A11">
              <w:rPr>
                <w:rStyle w:val="1775"/>
                <w:b/>
                <w:bCs/>
              </w:rPr>
              <w:t>ни</w:t>
            </w:r>
            <w:r>
              <w:rPr>
                <w:rStyle w:val="1775"/>
                <w:b/>
                <w:bCs/>
              </w:rPr>
              <w:t>ю У</w:t>
            </w:r>
            <w:r w:rsidR="001F6A11">
              <w:rPr>
                <w:rStyle w:val="1775"/>
                <w:b/>
                <w:bCs/>
              </w:rPr>
              <w:t>е</w:t>
            </w:r>
            <w:r>
              <w:rPr>
                <w:rStyle w:val="1775"/>
                <w:b/>
                <w:bCs/>
              </w:rPr>
              <w:t>зд</w:t>
            </w:r>
            <w:r w:rsidR="001F6A11">
              <w:rPr>
                <w:rStyle w:val="1775"/>
                <w:b/>
                <w:bCs/>
              </w:rPr>
              <w:t>вого</w:t>
            </w:r>
            <w:r>
              <w:rPr>
                <w:rStyle w:val="1775"/>
                <w:b/>
                <w:bCs/>
              </w:rPr>
              <w:t xml:space="preserve"> Земс</w:t>
            </w:r>
            <w:r w:rsidR="001F6A11">
              <w:rPr>
                <w:rStyle w:val="1775"/>
                <w:b/>
                <w:bCs/>
              </w:rPr>
              <w:t>кого</w:t>
            </w:r>
            <w:r>
              <w:rPr>
                <w:rStyle w:val="1775"/>
                <w:b/>
                <w:bCs/>
              </w:rPr>
              <w:t xml:space="preserve"> Собра</w:t>
            </w:r>
            <w:r w:rsidR="001F6A11">
              <w:rPr>
                <w:rStyle w:val="1775"/>
                <w:b/>
                <w:bCs/>
              </w:rPr>
              <w:t>ни</w:t>
            </w:r>
            <w:r>
              <w:rPr>
                <w:rStyle w:val="1775"/>
                <w:b/>
                <w:bCs/>
              </w:rPr>
              <w:t>я</w:t>
            </w:r>
            <w:r>
              <w:rPr>
                <w:rStyle w:val="1775"/>
                <w:b/>
                <w:bCs/>
              </w:rPr>
              <w:tab/>
            </w:r>
          </w:p>
        </w:tc>
        <w:tc>
          <w:tcPr>
            <w:tcW w:w="787" w:type="dxa"/>
            <w:tcBorders>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220" w:lineRule="exact"/>
              <w:jc w:val="right"/>
            </w:pPr>
            <w:r>
              <w:rPr>
                <w:rStyle w:val="17CourierNew11pt-1pt"/>
                <w:b/>
                <w:bCs/>
              </w:rPr>
              <w:t>5.100</w:t>
            </w:r>
          </w:p>
        </w:tc>
        <w:tc>
          <w:tcPr>
            <w:tcW w:w="490" w:type="dxa"/>
            <w:tcBorders>
              <w:left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spacing w:before="0" w:line="240" w:lineRule="exact"/>
              <w:ind w:right="200"/>
              <w:jc w:val="right"/>
            </w:pPr>
            <w:r>
              <w:rPr>
                <w:rStyle w:val="1775"/>
                <w:b/>
                <w:bCs/>
              </w:rPr>
              <w:t>-</w:t>
            </w:r>
          </w:p>
        </w:tc>
      </w:tr>
      <w:tr w:rsidR="00B21C8F">
        <w:trPr>
          <w:trHeight w:hRule="exact" w:val="960"/>
          <w:jc w:val="center"/>
        </w:trPr>
        <w:tc>
          <w:tcPr>
            <w:tcW w:w="5107" w:type="dxa"/>
            <w:tcBorders>
              <w:bottom w:val="single" w:sz="4" w:space="0" w:color="auto"/>
            </w:tcBorders>
            <w:shd w:val="clear" w:color="auto" w:fill="FFFFFF"/>
            <w:vAlign w:val="bottom"/>
          </w:tcPr>
          <w:p w:rsidR="00B21C8F" w:rsidRDefault="005B24C1">
            <w:pPr>
              <w:pStyle w:val="170"/>
              <w:framePr w:w="6384" w:wrap="notBeside" w:vAnchor="text" w:hAnchor="text" w:xAlign="center" w:y="1"/>
              <w:shd w:val="clear" w:color="auto" w:fill="auto"/>
              <w:tabs>
                <w:tab w:val="left" w:leader="dot" w:pos="4896"/>
              </w:tabs>
              <w:spacing w:before="0" w:line="214" w:lineRule="exact"/>
              <w:ind w:firstLine="260"/>
            </w:pPr>
            <w:r>
              <w:rPr>
                <w:rStyle w:val="1775"/>
                <w:b/>
                <w:bCs/>
              </w:rPr>
              <w:t>За сокраще</w:t>
            </w:r>
            <w:r w:rsidR="001F6A11">
              <w:rPr>
                <w:rStyle w:val="1775"/>
                <w:b/>
                <w:bCs/>
              </w:rPr>
              <w:t>ни</w:t>
            </w:r>
            <w:r>
              <w:rPr>
                <w:rStyle w:val="1775"/>
                <w:b/>
                <w:bCs/>
              </w:rPr>
              <w:t>ем см</w:t>
            </w:r>
            <w:r w:rsidR="001F6A11">
              <w:rPr>
                <w:rStyle w:val="1775"/>
                <w:b/>
                <w:bCs/>
              </w:rPr>
              <w:t>е</w:t>
            </w:r>
            <w:r>
              <w:rPr>
                <w:rStyle w:val="1775"/>
                <w:b/>
                <w:bCs/>
              </w:rPr>
              <w:t>тных доходов, согласно постановле</w:t>
            </w:r>
            <w:r w:rsidR="001F6A11">
              <w:rPr>
                <w:rStyle w:val="1775"/>
                <w:b/>
                <w:bCs/>
              </w:rPr>
              <w:t>ни</w:t>
            </w:r>
            <w:r>
              <w:rPr>
                <w:rStyle w:val="1775"/>
                <w:b/>
                <w:bCs/>
              </w:rPr>
              <w:t>ю Губернс</w:t>
            </w:r>
            <w:r w:rsidR="001F6A11">
              <w:rPr>
                <w:rStyle w:val="1775"/>
                <w:b/>
                <w:bCs/>
              </w:rPr>
              <w:t>кого</w:t>
            </w:r>
            <w:r>
              <w:rPr>
                <w:rStyle w:val="1775"/>
                <w:b/>
                <w:bCs/>
              </w:rPr>
              <w:t xml:space="preserve"> Земс</w:t>
            </w:r>
            <w:r w:rsidR="001F6A11">
              <w:rPr>
                <w:rStyle w:val="1775"/>
                <w:b/>
                <w:bCs/>
              </w:rPr>
              <w:t>кого</w:t>
            </w:r>
            <w:r>
              <w:rPr>
                <w:rStyle w:val="1775"/>
                <w:b/>
                <w:bCs/>
              </w:rPr>
              <w:t xml:space="preserve"> Собра</w:t>
            </w:r>
            <w:r w:rsidR="001F6A11">
              <w:rPr>
                <w:rStyle w:val="1775"/>
                <w:b/>
                <w:bCs/>
              </w:rPr>
              <w:t>ни</w:t>
            </w:r>
            <w:r>
              <w:rPr>
                <w:rStyle w:val="1775"/>
                <w:b/>
                <w:bCs/>
              </w:rPr>
              <w:t xml:space="preserve">я </w:t>
            </w:r>
            <w:r>
              <w:rPr>
                <w:rStyle w:val="17CourierNew11pt0pt"/>
                <w:b/>
                <w:bCs/>
              </w:rPr>
              <w:t xml:space="preserve">11 </w:t>
            </w:r>
            <w:r>
              <w:rPr>
                <w:rStyle w:val="1775"/>
                <w:b/>
                <w:bCs/>
              </w:rPr>
              <w:t xml:space="preserve">декабря </w:t>
            </w:r>
            <w:r>
              <w:rPr>
                <w:rStyle w:val="17CourierNew11pt0pt"/>
                <w:b/>
                <w:bCs/>
              </w:rPr>
              <w:t xml:space="preserve">1866 </w:t>
            </w:r>
            <w:r>
              <w:rPr>
                <w:rStyle w:val="1775"/>
                <w:b/>
                <w:bCs/>
              </w:rPr>
              <w:t>г. о пересмотр</w:t>
            </w:r>
            <w:r w:rsidR="001F6A11">
              <w:rPr>
                <w:rStyle w:val="1775"/>
                <w:b/>
                <w:bCs/>
              </w:rPr>
              <w:t>е</w:t>
            </w:r>
            <w:r>
              <w:rPr>
                <w:rStyle w:val="1775"/>
                <w:b/>
                <w:bCs/>
              </w:rPr>
              <w:t xml:space="preserve"> у</w:t>
            </w:r>
            <w:r w:rsidR="001F6A11">
              <w:rPr>
                <w:rStyle w:val="1775"/>
                <w:b/>
                <w:bCs/>
              </w:rPr>
              <w:t>е</w:t>
            </w:r>
            <w:r>
              <w:rPr>
                <w:rStyle w:val="1775"/>
                <w:b/>
                <w:bCs/>
              </w:rPr>
              <w:t>здвых см</w:t>
            </w:r>
            <w:r w:rsidR="001F6A11">
              <w:rPr>
                <w:rStyle w:val="1775"/>
                <w:b/>
                <w:bCs/>
              </w:rPr>
              <w:t>е</w:t>
            </w:r>
            <w:r>
              <w:rPr>
                <w:rStyle w:val="1775"/>
                <w:b/>
                <w:bCs/>
              </w:rPr>
              <w:t xml:space="preserve">т </w:t>
            </w:r>
            <w:r>
              <w:rPr>
                <w:rStyle w:val="17CourierNew11pt0pt"/>
                <w:b/>
                <w:bCs/>
              </w:rPr>
              <w:t xml:space="preserve">и </w:t>
            </w:r>
            <w:r>
              <w:rPr>
                <w:rStyle w:val="1775"/>
                <w:b/>
                <w:bCs/>
              </w:rPr>
              <w:t>раскладок, остается без исполне</w:t>
            </w:r>
            <w:r w:rsidR="001F6A11">
              <w:rPr>
                <w:rStyle w:val="1775"/>
                <w:b/>
                <w:bCs/>
              </w:rPr>
              <w:t>ни</w:t>
            </w:r>
            <w:r>
              <w:rPr>
                <w:rStyle w:val="1775"/>
                <w:b/>
                <w:bCs/>
              </w:rPr>
              <w:t>я</w:t>
            </w:r>
            <w:r>
              <w:rPr>
                <w:rStyle w:val="1775"/>
                <w:b/>
                <w:bCs/>
              </w:rPr>
              <w:tab/>
            </w:r>
          </w:p>
        </w:tc>
        <w:tc>
          <w:tcPr>
            <w:tcW w:w="787"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c>
          <w:tcPr>
            <w:tcW w:w="490" w:type="dxa"/>
            <w:tcBorders>
              <w:left w:val="single" w:sz="4" w:space="0" w:color="auto"/>
            </w:tcBorders>
            <w:shd w:val="clear" w:color="auto" w:fill="FFFFFF"/>
          </w:tcPr>
          <w:p w:rsidR="00B21C8F" w:rsidRDefault="00B21C8F">
            <w:pPr>
              <w:framePr w:w="6384" w:wrap="notBeside" w:vAnchor="text" w:hAnchor="text" w:xAlign="center" w:y="1"/>
              <w:rPr>
                <w:sz w:val="10"/>
                <w:szCs w:val="10"/>
              </w:rPr>
            </w:pPr>
          </w:p>
        </w:tc>
      </w:tr>
    </w:tbl>
    <w:p w:rsidR="00B21C8F" w:rsidRDefault="00B21C8F">
      <w:pPr>
        <w:framePr w:w="6384"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293"/>
        <w:gridCol w:w="1891"/>
        <w:gridCol w:w="677"/>
        <w:gridCol w:w="456"/>
        <w:gridCol w:w="677"/>
        <w:gridCol w:w="461"/>
        <w:gridCol w:w="1886"/>
      </w:tblGrid>
      <w:tr w:rsidR="00B21C8F">
        <w:trPr>
          <w:trHeight w:hRule="exact" w:val="1142"/>
          <w:jc w:val="center"/>
        </w:trPr>
        <w:tc>
          <w:tcPr>
            <w:tcW w:w="293" w:type="dxa"/>
            <w:tcBorders>
              <w:top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180" w:lineRule="exact"/>
              <w:jc w:val="left"/>
            </w:pPr>
            <w:r>
              <w:rPr>
                <w:rStyle w:val="179pt"/>
                <w:b/>
                <w:bCs/>
              </w:rPr>
              <w:lastRenderedPageBreak/>
              <w:t>№</w:t>
            </w:r>
          </w:p>
        </w:tc>
        <w:tc>
          <w:tcPr>
            <w:tcW w:w="1891" w:type="dxa"/>
            <w:tcBorders>
              <w:top w:val="single" w:sz="4" w:space="0" w:color="auto"/>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338" w:lineRule="exact"/>
              <w:jc w:val="center"/>
            </w:pPr>
            <w:r>
              <w:rPr>
                <w:rStyle w:val="1775pt"/>
                <w:b/>
                <w:bCs/>
              </w:rPr>
              <w:t>ПРЕДМЕТЫ РАСХОДОВ.</w:t>
            </w:r>
          </w:p>
        </w:tc>
        <w:tc>
          <w:tcPr>
            <w:tcW w:w="1133" w:type="dxa"/>
            <w:gridSpan w:val="2"/>
            <w:tcBorders>
              <w:top w:val="single" w:sz="4" w:space="0" w:color="auto"/>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168" w:lineRule="exact"/>
              <w:jc w:val="center"/>
            </w:pPr>
            <w:r>
              <w:rPr>
                <w:rStyle w:val="1775pt"/>
                <w:b/>
                <w:bCs/>
              </w:rPr>
              <w:t>Сумма</w:t>
            </w:r>
          </w:p>
          <w:p w:rsidR="00B21C8F" w:rsidRDefault="005B24C1">
            <w:pPr>
              <w:pStyle w:val="170"/>
              <w:framePr w:w="6341" w:wrap="notBeside" w:vAnchor="text" w:hAnchor="text" w:xAlign="center" w:y="1"/>
              <w:shd w:val="clear" w:color="auto" w:fill="auto"/>
              <w:spacing w:before="0" w:line="168" w:lineRule="exact"/>
              <w:jc w:val="center"/>
            </w:pPr>
            <w:r>
              <w:rPr>
                <w:rStyle w:val="1775pt"/>
                <w:b/>
                <w:bCs/>
              </w:rPr>
              <w:t>назначенная по см</w:t>
            </w:r>
            <w:r w:rsidR="001F6A11">
              <w:rPr>
                <w:rStyle w:val="1775pt"/>
                <w:b/>
                <w:bCs/>
              </w:rPr>
              <w:t>е</w:t>
            </w:r>
            <w:r>
              <w:rPr>
                <w:rStyle w:val="1775pt"/>
                <w:b/>
                <w:bCs/>
              </w:rPr>
              <w:t>т</w:t>
            </w:r>
            <w:r w:rsidR="001F6A11">
              <w:rPr>
                <w:rStyle w:val="1775pt"/>
                <w:b/>
                <w:bCs/>
              </w:rPr>
              <w:t>е</w:t>
            </w:r>
            <w:r>
              <w:rPr>
                <w:rStyle w:val="1775pt"/>
                <w:b/>
                <w:bCs/>
              </w:rPr>
              <w:t xml:space="preserve"> на 1866 год.</w:t>
            </w:r>
          </w:p>
        </w:tc>
        <w:tc>
          <w:tcPr>
            <w:tcW w:w="1138" w:type="dxa"/>
            <w:gridSpan w:val="2"/>
            <w:tcBorders>
              <w:top w:val="single" w:sz="4" w:space="0" w:color="auto"/>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168" w:lineRule="exact"/>
            </w:pPr>
            <w:r>
              <w:rPr>
                <w:rStyle w:val="1775pt"/>
                <w:b/>
                <w:bCs/>
              </w:rPr>
              <w:t>Сумма расхода на 1867 г. по постановле</w:t>
            </w:r>
            <w:r w:rsidR="001F6A11">
              <w:rPr>
                <w:rStyle w:val="1775pt"/>
                <w:b/>
                <w:bCs/>
              </w:rPr>
              <w:t>ни</w:t>
            </w:r>
            <w:r>
              <w:rPr>
                <w:rStyle w:val="1775pt"/>
                <w:b/>
                <w:bCs/>
              </w:rPr>
              <w:t>ю У</w:t>
            </w:r>
            <w:r w:rsidR="001F6A11">
              <w:rPr>
                <w:rStyle w:val="1775pt"/>
                <w:b/>
                <w:bCs/>
              </w:rPr>
              <w:t>е</w:t>
            </w:r>
            <w:r>
              <w:rPr>
                <w:rStyle w:val="1775pt"/>
                <w:b/>
                <w:bCs/>
              </w:rPr>
              <w:t>зд</w:t>
            </w:r>
            <w:r w:rsidR="001F6A11">
              <w:rPr>
                <w:rStyle w:val="1775pt"/>
                <w:b/>
                <w:bCs/>
              </w:rPr>
              <w:t>ного</w:t>
            </w:r>
            <w:r>
              <w:rPr>
                <w:rStyle w:val="1775pt"/>
                <w:b/>
                <w:bCs/>
              </w:rPr>
              <w:t xml:space="preserve"> Собра</w:t>
            </w:r>
            <w:r w:rsidR="001F6A11">
              <w:rPr>
                <w:rStyle w:val="1775pt"/>
                <w:b/>
                <w:bCs/>
              </w:rPr>
              <w:t>ни</w:t>
            </w:r>
            <w:r>
              <w:rPr>
                <w:rStyle w:val="1775pt"/>
                <w:b/>
                <w:bCs/>
              </w:rPr>
              <w:t>я.</w:t>
            </w:r>
          </w:p>
        </w:tc>
        <w:tc>
          <w:tcPr>
            <w:tcW w:w="1886" w:type="dxa"/>
            <w:tcBorders>
              <w:top w:val="single" w:sz="4" w:space="0" w:color="auto"/>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170" w:lineRule="exact"/>
              <w:jc w:val="center"/>
            </w:pPr>
            <w:r>
              <w:rPr>
                <w:rStyle w:val="1775pt"/>
                <w:b/>
                <w:bCs/>
              </w:rPr>
              <w:t>Законоположе</w:t>
            </w:r>
            <w:r w:rsidR="001F6A11">
              <w:rPr>
                <w:rStyle w:val="1775pt"/>
                <w:b/>
                <w:bCs/>
              </w:rPr>
              <w:t>ни</w:t>
            </w:r>
            <w:r>
              <w:rPr>
                <w:rStyle w:val="1775pt"/>
                <w:b/>
                <w:bCs/>
              </w:rPr>
              <w:t>я и постановле</w:t>
            </w:r>
            <w:r w:rsidR="001F6A11">
              <w:rPr>
                <w:rStyle w:val="1775pt"/>
                <w:b/>
                <w:bCs/>
              </w:rPr>
              <w:t>ни</w:t>
            </w:r>
            <w:r>
              <w:rPr>
                <w:rStyle w:val="1775pt"/>
                <w:b/>
                <w:bCs/>
              </w:rPr>
              <w:t>я У</w:t>
            </w:r>
            <w:r w:rsidR="001F6A11">
              <w:rPr>
                <w:rStyle w:val="1775pt"/>
                <w:b/>
                <w:bCs/>
              </w:rPr>
              <w:t>е</w:t>
            </w:r>
            <w:r>
              <w:rPr>
                <w:rStyle w:val="1775pt"/>
                <w:b/>
                <w:bCs/>
              </w:rPr>
              <w:t>зд</w:t>
            </w:r>
            <w:r w:rsidR="001F6A11">
              <w:rPr>
                <w:rStyle w:val="1775pt"/>
                <w:b/>
                <w:bCs/>
              </w:rPr>
              <w:t>ного</w:t>
            </w:r>
            <w:r>
              <w:rPr>
                <w:rStyle w:val="1775pt"/>
                <w:b/>
                <w:bCs/>
              </w:rPr>
              <w:t xml:space="preserve"> Собра</w:t>
            </w:r>
            <w:r w:rsidR="001F6A11">
              <w:rPr>
                <w:rStyle w:val="1775pt"/>
                <w:b/>
                <w:bCs/>
              </w:rPr>
              <w:t>ни</w:t>
            </w:r>
            <w:r>
              <w:rPr>
                <w:rStyle w:val="1775pt"/>
                <w:b/>
                <w:bCs/>
              </w:rPr>
              <w:t>я.</w:t>
            </w:r>
          </w:p>
        </w:tc>
      </w:tr>
      <w:tr w:rsidR="00B21C8F">
        <w:trPr>
          <w:trHeight w:hRule="exact" w:val="298"/>
          <w:jc w:val="center"/>
        </w:trPr>
        <w:tc>
          <w:tcPr>
            <w:tcW w:w="293" w:type="dxa"/>
            <w:tcBorders>
              <w:top w:val="single" w:sz="4" w:space="0" w:color="auto"/>
            </w:tcBorders>
            <w:shd w:val="clear" w:color="auto" w:fill="FFFFFF"/>
          </w:tcPr>
          <w:p w:rsidR="00B21C8F" w:rsidRDefault="00B21C8F">
            <w:pPr>
              <w:framePr w:w="6341" w:wrap="notBeside" w:vAnchor="text" w:hAnchor="text" w:xAlign="center" w:y="1"/>
              <w:rPr>
                <w:sz w:val="10"/>
                <w:szCs w:val="10"/>
              </w:rPr>
            </w:pPr>
          </w:p>
        </w:tc>
        <w:tc>
          <w:tcPr>
            <w:tcW w:w="1891" w:type="dxa"/>
            <w:vMerge w:val="restart"/>
            <w:tcBorders>
              <w:top w:val="single" w:sz="4" w:space="0" w:color="auto"/>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214" w:lineRule="exact"/>
              <w:ind w:firstLine="280"/>
            </w:pPr>
            <w:r>
              <w:rPr>
                <w:rStyle w:val="179pt"/>
                <w:b/>
                <w:bCs/>
              </w:rPr>
              <w:t>Йа устройство и содержа</w:t>
            </w:r>
            <w:r w:rsidR="001F6A11">
              <w:rPr>
                <w:rStyle w:val="179pt"/>
                <w:b/>
                <w:bCs/>
              </w:rPr>
              <w:t>ни</w:t>
            </w:r>
            <w:r>
              <w:rPr>
                <w:rStyle w:val="179pt"/>
                <w:b/>
                <w:bCs/>
              </w:rPr>
              <w:t>е училищ и сельских школ.</w:t>
            </w:r>
          </w:p>
        </w:tc>
        <w:tc>
          <w:tcPr>
            <w:tcW w:w="677" w:type="dxa"/>
            <w:tcBorders>
              <w:top w:val="single" w:sz="4" w:space="0" w:color="auto"/>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150" w:lineRule="exact"/>
              <w:jc w:val="left"/>
            </w:pPr>
            <w:r>
              <w:rPr>
                <w:rStyle w:val="1775pt"/>
                <w:b/>
                <w:bCs/>
              </w:rPr>
              <w:t>К.</w:t>
            </w:r>
          </w:p>
        </w:tc>
        <w:tc>
          <w:tcPr>
            <w:tcW w:w="677" w:type="dxa"/>
            <w:tcBorders>
              <w:top w:val="single" w:sz="4" w:space="0" w:color="auto"/>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150" w:lineRule="exact"/>
              <w:ind w:left="240"/>
              <w:jc w:val="left"/>
            </w:pPr>
            <w:r>
              <w:rPr>
                <w:rStyle w:val="1775pt"/>
                <w:b/>
                <w:bCs/>
              </w:rPr>
              <w:t>Р.</w:t>
            </w:r>
          </w:p>
        </w:tc>
        <w:tc>
          <w:tcPr>
            <w:tcW w:w="461" w:type="dxa"/>
            <w:tcBorders>
              <w:top w:val="single" w:sz="4" w:space="0" w:color="auto"/>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150" w:lineRule="exact"/>
              <w:ind w:left="140"/>
              <w:jc w:val="left"/>
            </w:pPr>
            <w:r>
              <w:rPr>
                <w:rStyle w:val="1775pt"/>
                <w:b/>
                <w:bCs/>
              </w:rPr>
              <w:t>К.</w:t>
            </w:r>
          </w:p>
        </w:tc>
        <w:tc>
          <w:tcPr>
            <w:tcW w:w="1886" w:type="dxa"/>
            <w:tcBorders>
              <w:top w:val="single" w:sz="4" w:space="0" w:color="auto"/>
              <w:left w:val="single" w:sz="4" w:space="0" w:color="auto"/>
            </w:tcBorders>
            <w:shd w:val="clear" w:color="auto" w:fill="FFFFFF"/>
          </w:tcPr>
          <w:p w:rsidR="00B21C8F" w:rsidRDefault="00B21C8F">
            <w:pPr>
              <w:framePr w:w="6341" w:wrap="notBeside" w:vAnchor="text" w:hAnchor="text" w:xAlign="center" w:y="1"/>
              <w:rPr>
                <w:sz w:val="10"/>
                <w:szCs w:val="10"/>
              </w:rPr>
            </w:pPr>
          </w:p>
        </w:tc>
      </w:tr>
      <w:tr w:rsidR="00B21C8F">
        <w:trPr>
          <w:trHeight w:hRule="exact" w:val="667"/>
          <w:jc w:val="center"/>
        </w:trPr>
        <w:tc>
          <w:tcPr>
            <w:tcW w:w="293" w:type="dxa"/>
            <w:shd w:val="clear" w:color="auto" w:fill="FFFFFF"/>
          </w:tcPr>
          <w:p w:rsidR="00B21C8F" w:rsidRDefault="005B24C1">
            <w:pPr>
              <w:pStyle w:val="170"/>
              <w:framePr w:w="6341" w:wrap="notBeside" w:vAnchor="text" w:hAnchor="text" w:xAlign="center" w:y="1"/>
              <w:shd w:val="clear" w:color="auto" w:fill="auto"/>
              <w:spacing w:before="0" w:line="180" w:lineRule="exact"/>
              <w:jc w:val="left"/>
            </w:pPr>
            <w:r>
              <w:rPr>
                <w:rStyle w:val="179pt"/>
                <w:b/>
                <w:bCs/>
              </w:rPr>
              <w:t>А.</w:t>
            </w:r>
          </w:p>
        </w:tc>
        <w:tc>
          <w:tcPr>
            <w:tcW w:w="1891" w:type="dxa"/>
            <w:vMerge/>
            <w:tcBorders>
              <w:left w:val="single" w:sz="4" w:space="0" w:color="auto"/>
            </w:tcBorders>
            <w:shd w:val="clear" w:color="auto" w:fill="FFFFFF"/>
            <w:vAlign w:val="bottom"/>
          </w:tcPr>
          <w:p w:rsidR="00B21C8F" w:rsidRDefault="00B21C8F">
            <w:pPr>
              <w:framePr w:w="6341" w:wrap="notBeside" w:vAnchor="text" w:hAnchor="text" w:xAlign="center" w:y="1"/>
            </w:pPr>
          </w:p>
        </w:tc>
        <w:tc>
          <w:tcPr>
            <w:tcW w:w="677" w:type="dxa"/>
            <w:tcBorders>
              <w:top w:val="single" w:sz="4" w:space="0" w:color="auto"/>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80" w:lineRule="exact"/>
              <w:ind w:left="240"/>
              <w:jc w:val="left"/>
            </w:pPr>
            <w:r>
              <w:rPr>
                <w:rStyle w:val="17Tahoma4pt1"/>
              </w:rPr>
              <w:t>—</w:t>
            </w:r>
          </w:p>
        </w:tc>
        <w:tc>
          <w:tcPr>
            <w:tcW w:w="456" w:type="dxa"/>
            <w:tcBorders>
              <w:top w:val="single" w:sz="4" w:space="0" w:color="auto"/>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80" w:lineRule="exact"/>
              <w:jc w:val="left"/>
            </w:pPr>
            <w:r>
              <w:rPr>
                <w:rStyle w:val="17Tahoma4pt1"/>
              </w:rPr>
              <w:t>—</w:t>
            </w:r>
          </w:p>
        </w:tc>
        <w:tc>
          <w:tcPr>
            <w:tcW w:w="677" w:type="dxa"/>
            <w:tcBorders>
              <w:top w:val="single" w:sz="4" w:space="0" w:color="auto"/>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180" w:lineRule="exact"/>
              <w:ind w:left="240"/>
              <w:jc w:val="left"/>
            </w:pPr>
            <w:r>
              <w:rPr>
                <w:rStyle w:val="179pt"/>
                <w:b/>
                <w:bCs/>
              </w:rPr>
              <w:t>1.840</w:t>
            </w:r>
          </w:p>
        </w:tc>
        <w:tc>
          <w:tcPr>
            <w:tcW w:w="461" w:type="dxa"/>
            <w:tcBorders>
              <w:top w:val="single" w:sz="4" w:space="0" w:color="auto"/>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150" w:lineRule="exact"/>
              <w:ind w:left="140"/>
              <w:jc w:val="left"/>
            </w:pPr>
            <w:r>
              <w:rPr>
                <w:rStyle w:val="1775pt"/>
                <w:b/>
                <w:bCs/>
              </w:rPr>
              <w:t>—</w:t>
            </w:r>
          </w:p>
        </w:tc>
        <w:tc>
          <w:tcPr>
            <w:tcW w:w="1886"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r>
      <w:tr w:rsidR="00B21C8F">
        <w:trPr>
          <w:trHeight w:hRule="exact" w:val="749"/>
          <w:jc w:val="center"/>
        </w:trPr>
        <w:tc>
          <w:tcPr>
            <w:tcW w:w="293" w:type="dxa"/>
            <w:shd w:val="clear" w:color="auto" w:fill="FFFFFF"/>
          </w:tcPr>
          <w:p w:rsidR="00B21C8F" w:rsidRDefault="005B24C1">
            <w:pPr>
              <w:pStyle w:val="170"/>
              <w:framePr w:w="6341" w:wrap="notBeside" w:vAnchor="text" w:hAnchor="text" w:xAlign="center" w:y="1"/>
              <w:shd w:val="clear" w:color="auto" w:fill="auto"/>
              <w:spacing w:before="0" w:line="210" w:lineRule="exact"/>
              <w:jc w:val="left"/>
            </w:pPr>
            <w:r>
              <w:rPr>
                <w:rStyle w:val="17105pt0pt"/>
              </w:rPr>
              <w:t>А.</w:t>
            </w:r>
          </w:p>
        </w:tc>
        <w:tc>
          <w:tcPr>
            <w:tcW w:w="1891" w:type="dxa"/>
            <w:tcBorders>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tabs>
                <w:tab w:val="left" w:leader="hyphen" w:pos="1675"/>
              </w:tabs>
              <w:spacing w:before="0" w:line="214" w:lineRule="exact"/>
              <w:ind w:firstLine="280"/>
            </w:pPr>
            <w:r>
              <w:rPr>
                <w:rStyle w:val="179pt"/>
                <w:b/>
                <w:bCs/>
              </w:rPr>
              <w:t>На судеб</w:t>
            </w:r>
            <w:r w:rsidR="001F6A11">
              <w:rPr>
                <w:rStyle w:val="179pt"/>
                <w:b/>
                <w:bCs/>
              </w:rPr>
              <w:t>ные</w:t>
            </w:r>
            <w:r>
              <w:rPr>
                <w:rStyle w:val="179pt"/>
                <w:b/>
                <w:bCs/>
              </w:rPr>
              <w:t xml:space="preserve"> миро</w:t>
            </w:r>
            <w:r w:rsidR="001F6A11">
              <w:rPr>
                <w:rStyle w:val="179pt"/>
                <w:b/>
                <w:bCs/>
              </w:rPr>
              <w:t>вые</w:t>
            </w:r>
            <w:r>
              <w:rPr>
                <w:rStyle w:val="179pt"/>
                <w:b/>
                <w:bCs/>
              </w:rPr>
              <w:t xml:space="preserve"> учрежде</w:t>
            </w:r>
            <w:r w:rsidR="001F6A11">
              <w:rPr>
                <w:rStyle w:val="179pt"/>
                <w:b/>
                <w:bCs/>
              </w:rPr>
              <w:t>ни</w:t>
            </w:r>
            <w:r>
              <w:rPr>
                <w:rStyle w:val="179pt"/>
                <w:b/>
                <w:bCs/>
              </w:rPr>
              <w:t>я</w:t>
            </w:r>
            <w:r>
              <w:rPr>
                <w:rStyle w:val="179pt"/>
                <w:b/>
                <w:bCs/>
              </w:rPr>
              <w:tab/>
            </w:r>
          </w:p>
        </w:tc>
        <w:tc>
          <w:tcPr>
            <w:tcW w:w="677" w:type="dxa"/>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180" w:lineRule="exact"/>
              <w:ind w:left="240"/>
              <w:jc w:val="left"/>
            </w:pPr>
            <w:r>
              <w:rPr>
                <w:rStyle w:val="179pt"/>
                <w:b/>
                <w:bCs/>
              </w:rPr>
              <w:t>1.100</w:t>
            </w:r>
          </w:p>
        </w:tc>
        <w:tc>
          <w:tcPr>
            <w:tcW w:w="456"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677" w:type="dxa"/>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180" w:lineRule="exact"/>
              <w:jc w:val="left"/>
            </w:pPr>
            <w:r>
              <w:rPr>
                <w:rStyle w:val="179pt"/>
                <w:b/>
                <w:bCs/>
              </w:rPr>
              <w:t>/ 550</w:t>
            </w:r>
          </w:p>
        </w:tc>
        <w:tc>
          <w:tcPr>
            <w:tcW w:w="461"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1886" w:type="dxa"/>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211" w:lineRule="exact"/>
              <w:ind w:firstLine="300"/>
            </w:pPr>
            <w:r>
              <w:rPr>
                <w:rStyle w:val="179pt"/>
                <w:b/>
                <w:bCs/>
              </w:rPr>
              <w:t>На основа</w:t>
            </w:r>
            <w:r w:rsidR="001F6A11">
              <w:rPr>
                <w:rStyle w:val="179pt"/>
                <w:b/>
                <w:bCs/>
              </w:rPr>
              <w:t>ни</w:t>
            </w:r>
            <w:r>
              <w:rPr>
                <w:rStyle w:val="179pt"/>
                <w:b/>
                <w:bCs/>
              </w:rPr>
              <w:t>и ст. 44 Учр. Суд. Уст. 20 ноября 1864 г.</w:t>
            </w:r>
          </w:p>
        </w:tc>
      </w:tr>
      <w:tr w:rsidR="00B21C8F">
        <w:trPr>
          <w:trHeight w:hRule="exact" w:val="590"/>
          <w:jc w:val="center"/>
        </w:trPr>
        <w:tc>
          <w:tcPr>
            <w:tcW w:w="293" w:type="dxa"/>
            <w:shd w:val="clear" w:color="auto" w:fill="FFFFFF"/>
          </w:tcPr>
          <w:p w:rsidR="00B21C8F" w:rsidRDefault="005B24C1">
            <w:pPr>
              <w:pStyle w:val="170"/>
              <w:framePr w:w="6341" w:wrap="notBeside" w:vAnchor="text" w:hAnchor="text" w:xAlign="center" w:y="1"/>
              <w:shd w:val="clear" w:color="auto" w:fill="auto"/>
              <w:spacing w:before="0" w:line="180" w:lineRule="exact"/>
              <w:jc w:val="left"/>
            </w:pPr>
            <w:r>
              <w:rPr>
                <w:rStyle w:val="179pt"/>
                <w:b/>
                <w:bCs/>
              </w:rPr>
              <w:t>5.</w:t>
            </w:r>
          </w:p>
        </w:tc>
        <w:tc>
          <w:tcPr>
            <w:tcW w:w="1891" w:type="dxa"/>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tabs>
                <w:tab w:val="left" w:leader="dot" w:pos="1711"/>
              </w:tabs>
              <w:spacing w:before="0" w:line="199" w:lineRule="exact"/>
              <w:ind w:firstLine="280"/>
            </w:pPr>
            <w:r>
              <w:rPr>
                <w:rStyle w:val="179pt"/>
                <w:b/>
                <w:bCs/>
              </w:rPr>
              <w:t>На приня</w:t>
            </w:r>
            <w:r w:rsidR="001F6A11">
              <w:rPr>
                <w:rStyle w:val="179pt"/>
                <w:b/>
                <w:bCs/>
              </w:rPr>
              <w:t>ти</w:t>
            </w:r>
            <w:r>
              <w:rPr>
                <w:rStyle w:val="179pt"/>
                <w:b/>
                <w:bCs/>
              </w:rPr>
              <w:t>е м</w:t>
            </w:r>
            <w:r w:rsidR="001F6A11">
              <w:rPr>
                <w:rStyle w:val="179pt"/>
                <w:b/>
                <w:bCs/>
              </w:rPr>
              <w:t>е</w:t>
            </w:r>
            <w:r>
              <w:rPr>
                <w:rStyle w:val="179pt"/>
                <w:b/>
                <w:bCs/>
              </w:rPr>
              <w:t>р к прекраще</w:t>
            </w:r>
            <w:r w:rsidR="001F6A11">
              <w:rPr>
                <w:rStyle w:val="179pt"/>
                <w:b/>
                <w:bCs/>
              </w:rPr>
              <w:t>ни</w:t>
            </w:r>
            <w:r>
              <w:rPr>
                <w:rStyle w:val="179pt"/>
                <w:b/>
                <w:bCs/>
              </w:rPr>
              <w:t xml:space="preserve">ю эпи- </w:t>
            </w:r>
            <w:r>
              <w:rPr>
                <w:rStyle w:val="1775pt"/>
                <w:b/>
                <w:bCs/>
              </w:rPr>
              <w:t>ггр/</w:t>
            </w:r>
            <w:r w:rsidR="00C23F16">
              <w:rPr>
                <w:rStyle w:val="1775pt"/>
                <w:b/>
                <w:bCs/>
              </w:rPr>
              <w:t>ми</w:t>
            </w:r>
            <w:r>
              <w:rPr>
                <w:rStyle w:val="1775pt"/>
                <w:b/>
                <w:bCs/>
              </w:rPr>
              <w:t>и</w:t>
            </w:r>
            <w:r>
              <w:rPr>
                <w:rStyle w:val="1775pt"/>
                <w:b/>
                <w:bCs/>
              </w:rPr>
              <w:tab/>
            </w:r>
          </w:p>
        </w:tc>
        <w:tc>
          <w:tcPr>
            <w:tcW w:w="677"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56"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677" w:type="dxa"/>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180" w:lineRule="exact"/>
              <w:jc w:val="left"/>
            </w:pPr>
            <w:r>
              <w:rPr>
                <w:rStyle w:val="179pt"/>
                <w:b/>
                <w:bCs/>
              </w:rPr>
              <w:t>)</w:t>
            </w:r>
          </w:p>
        </w:tc>
        <w:tc>
          <w:tcPr>
            <w:tcW w:w="461"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1886"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r>
      <w:tr w:rsidR="00B21C8F">
        <w:trPr>
          <w:trHeight w:hRule="exact" w:val="283"/>
          <w:jc w:val="center"/>
        </w:trPr>
        <w:tc>
          <w:tcPr>
            <w:tcW w:w="293" w:type="dxa"/>
            <w:shd w:val="clear" w:color="auto" w:fill="FFFFFF"/>
          </w:tcPr>
          <w:p w:rsidR="00B21C8F" w:rsidRDefault="00B21C8F">
            <w:pPr>
              <w:framePr w:w="6341" w:wrap="notBeside" w:vAnchor="text" w:hAnchor="text" w:xAlign="center" w:y="1"/>
              <w:rPr>
                <w:sz w:val="10"/>
                <w:szCs w:val="10"/>
              </w:rPr>
            </w:pPr>
          </w:p>
        </w:tc>
        <w:tc>
          <w:tcPr>
            <w:tcW w:w="1891" w:type="dxa"/>
            <w:tcBorders>
              <w:top w:val="single" w:sz="4" w:space="0" w:color="auto"/>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56"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1886"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r>
      <w:tr w:rsidR="00B21C8F">
        <w:trPr>
          <w:trHeight w:hRule="exact" w:val="619"/>
          <w:jc w:val="center"/>
        </w:trPr>
        <w:tc>
          <w:tcPr>
            <w:tcW w:w="293" w:type="dxa"/>
            <w:shd w:val="clear" w:color="auto" w:fill="FFFFFF"/>
            <w:vAlign w:val="center"/>
          </w:tcPr>
          <w:p w:rsidR="00B21C8F" w:rsidRDefault="005B24C1">
            <w:pPr>
              <w:pStyle w:val="170"/>
              <w:framePr w:w="6341" w:wrap="notBeside" w:vAnchor="text" w:hAnchor="text" w:xAlign="center" w:y="1"/>
              <w:shd w:val="clear" w:color="auto" w:fill="auto"/>
              <w:spacing w:before="0" w:line="180" w:lineRule="exact"/>
              <w:jc w:val="left"/>
            </w:pPr>
            <w:r>
              <w:rPr>
                <w:rStyle w:val="179pt"/>
                <w:b/>
                <w:bCs/>
              </w:rPr>
              <w:t>6.</w:t>
            </w:r>
          </w:p>
        </w:tc>
        <w:tc>
          <w:tcPr>
            <w:tcW w:w="1891" w:type="dxa"/>
            <w:tcBorders>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tabs>
                <w:tab w:val="left" w:leader="hyphen" w:pos="1734"/>
              </w:tabs>
              <w:spacing w:before="0" w:line="180" w:lineRule="exact"/>
              <w:ind w:firstLine="280"/>
            </w:pPr>
            <w:r>
              <w:rPr>
                <w:rStyle w:val="179pt"/>
                <w:b/>
                <w:bCs/>
              </w:rPr>
              <w:t>На недобор</w:t>
            </w:r>
            <w:r>
              <w:rPr>
                <w:rStyle w:val="179pt"/>
                <w:b/>
                <w:bCs/>
              </w:rPr>
              <w:tab/>
            </w:r>
          </w:p>
        </w:tc>
        <w:tc>
          <w:tcPr>
            <w:tcW w:w="677" w:type="dxa"/>
            <w:tcBorders>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150" w:lineRule="exact"/>
              <w:ind w:left="240"/>
              <w:jc w:val="left"/>
            </w:pPr>
            <w:r>
              <w:rPr>
                <w:rStyle w:val="1775pt"/>
                <w:b/>
                <w:bCs/>
              </w:rPr>
              <w:t>—</w:t>
            </w:r>
          </w:p>
        </w:tc>
        <w:tc>
          <w:tcPr>
            <w:tcW w:w="456" w:type="dxa"/>
            <w:tcBorders>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150" w:lineRule="exact"/>
              <w:jc w:val="left"/>
            </w:pPr>
            <w:r>
              <w:rPr>
                <w:rStyle w:val="1775pt"/>
                <w:b/>
                <w:bCs/>
              </w:rPr>
              <w:t>—</w:t>
            </w:r>
          </w:p>
        </w:tc>
        <w:tc>
          <w:tcPr>
            <w:tcW w:w="677" w:type="dxa"/>
            <w:tcBorders>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180" w:lineRule="exact"/>
              <w:ind w:left="240"/>
              <w:jc w:val="left"/>
            </w:pPr>
            <w:r>
              <w:rPr>
                <w:rStyle w:val="179pt"/>
                <w:b/>
                <w:bCs/>
              </w:rPr>
              <w:t>—</w:t>
            </w:r>
          </w:p>
        </w:tc>
        <w:tc>
          <w:tcPr>
            <w:tcW w:w="461" w:type="dxa"/>
            <w:tcBorders>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150" w:lineRule="exact"/>
              <w:ind w:left="140"/>
              <w:jc w:val="left"/>
            </w:pPr>
            <w:r>
              <w:rPr>
                <w:rStyle w:val="1775pt"/>
                <w:b/>
                <w:bCs/>
              </w:rPr>
              <w:t>—</w:t>
            </w:r>
          </w:p>
        </w:tc>
        <w:tc>
          <w:tcPr>
            <w:tcW w:w="1886"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r>
      <w:tr w:rsidR="00B21C8F">
        <w:trPr>
          <w:trHeight w:hRule="exact" w:val="4896"/>
          <w:jc w:val="center"/>
        </w:trPr>
        <w:tc>
          <w:tcPr>
            <w:tcW w:w="293" w:type="dxa"/>
            <w:shd w:val="clear" w:color="auto" w:fill="FFFFFF"/>
          </w:tcPr>
          <w:p w:rsidR="00B21C8F" w:rsidRDefault="00B21C8F">
            <w:pPr>
              <w:framePr w:w="6341" w:wrap="notBeside" w:vAnchor="text" w:hAnchor="text" w:xAlign="center" w:y="1"/>
              <w:rPr>
                <w:sz w:val="10"/>
                <w:szCs w:val="10"/>
              </w:rPr>
            </w:pPr>
          </w:p>
        </w:tc>
        <w:tc>
          <w:tcPr>
            <w:tcW w:w="1891" w:type="dxa"/>
            <w:tcBorders>
              <w:top w:val="single" w:sz="4" w:space="0" w:color="auto"/>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677" w:type="dxa"/>
            <w:tcBorders>
              <w:top w:val="single" w:sz="4" w:space="0" w:color="auto"/>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180" w:lineRule="exact"/>
              <w:jc w:val="left"/>
            </w:pPr>
            <w:r>
              <w:rPr>
                <w:rStyle w:val="179pt"/>
                <w:b/>
                <w:bCs/>
              </w:rPr>
              <w:t>**</w:t>
            </w:r>
          </w:p>
        </w:tc>
        <w:tc>
          <w:tcPr>
            <w:tcW w:w="677" w:type="dxa"/>
            <w:tcBorders>
              <w:top w:val="single" w:sz="4" w:space="0" w:color="auto"/>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180" w:lineRule="exact"/>
              <w:jc w:val="left"/>
            </w:pPr>
            <w:r>
              <w:rPr>
                <w:rStyle w:val="179pt"/>
                <w:b/>
                <w:bCs/>
              </w:rPr>
              <w:t>18.621</w:t>
            </w:r>
          </w:p>
        </w:tc>
        <w:tc>
          <w:tcPr>
            <w:tcW w:w="461" w:type="dxa"/>
            <w:tcBorders>
              <w:top w:val="single" w:sz="4" w:space="0" w:color="auto"/>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180" w:lineRule="exact"/>
              <w:ind w:left="140"/>
              <w:jc w:val="left"/>
            </w:pPr>
            <w:r>
              <w:rPr>
                <w:rStyle w:val="179pt"/>
                <w:b/>
                <w:bCs/>
              </w:rPr>
              <w:t>32</w:t>
            </w:r>
          </w:p>
        </w:tc>
        <w:tc>
          <w:tcPr>
            <w:tcW w:w="1886"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r>
    </w:tbl>
    <w:p w:rsidR="00B21C8F" w:rsidRDefault="00B21C8F">
      <w:pPr>
        <w:framePr w:w="6341"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5141"/>
        <w:gridCol w:w="797"/>
        <w:gridCol w:w="485"/>
      </w:tblGrid>
      <w:tr w:rsidR="00B21C8F">
        <w:trPr>
          <w:trHeight w:hRule="exact" w:val="1090"/>
          <w:jc w:val="center"/>
        </w:trPr>
        <w:tc>
          <w:tcPr>
            <w:tcW w:w="5141" w:type="dxa"/>
            <w:tcBorders>
              <w:top w:val="single" w:sz="4" w:space="0" w:color="auto"/>
            </w:tcBorders>
            <w:shd w:val="clear" w:color="auto" w:fill="FFFFFF"/>
            <w:vAlign w:val="center"/>
          </w:tcPr>
          <w:p w:rsidR="00B21C8F" w:rsidRDefault="005B24C1">
            <w:pPr>
              <w:pStyle w:val="170"/>
              <w:framePr w:w="6422" w:wrap="notBeside" w:vAnchor="text" w:hAnchor="text" w:xAlign="center" w:y="1"/>
              <w:shd w:val="clear" w:color="auto" w:fill="auto"/>
              <w:spacing w:before="0" w:line="190" w:lineRule="exact"/>
              <w:jc w:val="center"/>
            </w:pPr>
            <w:r>
              <w:rPr>
                <w:rStyle w:val="1795pt0"/>
                <w:b/>
                <w:bCs/>
              </w:rPr>
              <w:lastRenderedPageBreak/>
              <w:t>СООБРАЖЕ</w:t>
            </w:r>
            <w:r w:rsidR="001F6A11">
              <w:rPr>
                <w:rStyle w:val="1795pt0"/>
                <w:b/>
                <w:bCs/>
              </w:rPr>
              <w:t>НИ</w:t>
            </w:r>
            <w:r>
              <w:rPr>
                <w:rStyle w:val="1795pt0"/>
                <w:b/>
                <w:bCs/>
              </w:rPr>
              <w:t xml:space="preserve">Я И </w:t>
            </w:r>
            <w:r w:rsidR="00D92E0E">
              <w:rPr>
                <w:rStyle w:val="1795pt0"/>
                <w:b/>
                <w:bCs/>
              </w:rPr>
              <w:t>РАСЧЕТ</w:t>
            </w:r>
            <w:r>
              <w:rPr>
                <w:rStyle w:val="1795pt0"/>
                <w:b/>
                <w:bCs/>
              </w:rPr>
              <w:t>ЬІ,</w:t>
            </w:r>
          </w:p>
        </w:tc>
        <w:tc>
          <w:tcPr>
            <w:tcW w:w="1282" w:type="dxa"/>
            <w:gridSpan w:val="2"/>
            <w:tcBorders>
              <w:top w:val="single" w:sz="4" w:space="0" w:color="auto"/>
              <w:left w:val="single" w:sz="4" w:space="0" w:color="auto"/>
            </w:tcBorders>
            <w:shd w:val="clear" w:color="auto" w:fill="FFFFFF"/>
            <w:vAlign w:val="center"/>
          </w:tcPr>
          <w:p w:rsidR="00B21C8F" w:rsidRDefault="005B24C1">
            <w:pPr>
              <w:pStyle w:val="170"/>
              <w:framePr w:w="6422" w:wrap="notBeside" w:vAnchor="text" w:hAnchor="text" w:xAlign="center" w:y="1"/>
              <w:shd w:val="clear" w:color="auto" w:fill="auto"/>
              <w:spacing w:before="0" w:line="168" w:lineRule="exact"/>
              <w:jc w:val="center"/>
            </w:pPr>
            <w:r>
              <w:rPr>
                <w:rStyle w:val="1775pt"/>
                <w:b/>
                <w:bCs/>
              </w:rPr>
              <w:t xml:space="preserve">Сумма расхода </w:t>
            </w:r>
            <w:r>
              <w:rPr>
                <w:rStyle w:val="1795pt0"/>
                <w:b/>
                <w:bCs/>
              </w:rPr>
              <w:t xml:space="preserve">на </w:t>
            </w:r>
            <w:r>
              <w:rPr>
                <w:rStyle w:val="1775pt"/>
                <w:b/>
                <w:bCs/>
              </w:rPr>
              <w:t xml:space="preserve">1867 год, предположенная </w:t>
            </w:r>
            <w:r>
              <w:rPr>
                <w:rStyle w:val="1795pt0"/>
                <w:b/>
                <w:bCs/>
              </w:rPr>
              <w:t xml:space="preserve">ком- </w:t>
            </w:r>
            <w:r>
              <w:rPr>
                <w:rStyle w:val="1775pt"/>
                <w:b/>
                <w:bCs/>
              </w:rPr>
              <w:t>мис</w:t>
            </w:r>
            <w:r w:rsidR="001F6A11">
              <w:rPr>
                <w:rStyle w:val="1775pt"/>
                <w:b/>
                <w:bCs/>
              </w:rPr>
              <w:t>си</w:t>
            </w:r>
            <w:r>
              <w:rPr>
                <w:rStyle w:val="1775pt"/>
                <w:b/>
                <w:bCs/>
              </w:rPr>
              <w:t>ею;</w:t>
            </w:r>
          </w:p>
        </w:tc>
      </w:tr>
      <w:tr w:rsidR="00B21C8F">
        <w:trPr>
          <w:trHeight w:hRule="exact" w:val="293"/>
          <w:jc w:val="center"/>
        </w:trPr>
        <w:tc>
          <w:tcPr>
            <w:tcW w:w="5141" w:type="dxa"/>
            <w:tcBorders>
              <w:top w:val="single" w:sz="4" w:space="0" w:color="auto"/>
            </w:tcBorders>
            <w:shd w:val="clear" w:color="auto" w:fill="FFFFFF"/>
          </w:tcPr>
          <w:p w:rsidR="00B21C8F" w:rsidRDefault="00B21C8F">
            <w:pPr>
              <w:framePr w:w="6422" w:wrap="notBeside" w:vAnchor="text" w:hAnchor="text" w:xAlign="center" w:y="1"/>
              <w:rPr>
                <w:sz w:val="10"/>
                <w:szCs w:val="10"/>
              </w:rPr>
            </w:pPr>
          </w:p>
        </w:tc>
        <w:tc>
          <w:tcPr>
            <w:tcW w:w="797" w:type="dxa"/>
            <w:tcBorders>
              <w:top w:val="single" w:sz="4" w:space="0" w:color="auto"/>
              <w:left w:val="single" w:sz="4" w:space="0" w:color="auto"/>
            </w:tcBorders>
            <w:shd w:val="clear" w:color="auto" w:fill="FFFFFF"/>
          </w:tcPr>
          <w:p w:rsidR="00B21C8F" w:rsidRDefault="005B24C1">
            <w:pPr>
              <w:pStyle w:val="170"/>
              <w:framePr w:w="6422" w:wrap="notBeside" w:vAnchor="text" w:hAnchor="text" w:xAlign="center" w:y="1"/>
              <w:shd w:val="clear" w:color="auto" w:fill="auto"/>
              <w:spacing w:before="0" w:line="190" w:lineRule="exact"/>
              <w:jc w:val="center"/>
            </w:pPr>
            <w:r>
              <w:rPr>
                <w:rStyle w:val="1795pt0"/>
                <w:b/>
                <w:bCs/>
              </w:rPr>
              <w:t>Н.</w:t>
            </w:r>
          </w:p>
        </w:tc>
        <w:tc>
          <w:tcPr>
            <w:tcW w:w="485" w:type="dxa"/>
            <w:tcBorders>
              <w:top w:val="single" w:sz="4" w:space="0" w:color="auto"/>
              <w:left w:val="single" w:sz="4" w:space="0" w:color="auto"/>
            </w:tcBorders>
            <w:shd w:val="clear" w:color="auto" w:fill="FFFFFF"/>
          </w:tcPr>
          <w:p w:rsidR="00B21C8F" w:rsidRDefault="001F6A11">
            <w:pPr>
              <w:pStyle w:val="170"/>
              <w:framePr w:w="6422" w:wrap="notBeside" w:vAnchor="text" w:hAnchor="text" w:xAlign="center" w:y="1"/>
              <w:shd w:val="clear" w:color="auto" w:fill="auto"/>
              <w:spacing w:before="0" w:line="190" w:lineRule="exact"/>
              <w:jc w:val="left"/>
            </w:pPr>
            <w:r>
              <w:rPr>
                <w:rStyle w:val="1795pt4"/>
                <w:b/>
                <w:bCs/>
              </w:rPr>
              <w:t>Ки</w:t>
            </w:r>
          </w:p>
        </w:tc>
      </w:tr>
      <w:tr w:rsidR="00B21C8F">
        <w:trPr>
          <w:trHeight w:hRule="exact" w:val="782"/>
          <w:jc w:val="center"/>
        </w:trPr>
        <w:tc>
          <w:tcPr>
            <w:tcW w:w="5141" w:type="dxa"/>
            <w:shd w:val="clear" w:color="auto" w:fill="FFFFFF"/>
            <w:vAlign w:val="center"/>
          </w:tcPr>
          <w:p w:rsidR="00B21C8F" w:rsidRDefault="005B24C1">
            <w:pPr>
              <w:pStyle w:val="170"/>
              <w:framePr w:w="6422" w:wrap="notBeside" w:vAnchor="text" w:hAnchor="text" w:xAlign="center" w:y="1"/>
              <w:shd w:val="clear" w:color="auto" w:fill="auto"/>
              <w:tabs>
                <w:tab w:val="left" w:leader="dot" w:pos="1688"/>
                <w:tab w:val="left" w:leader="dot" w:pos="4945"/>
              </w:tabs>
              <w:spacing w:before="0" w:line="180" w:lineRule="exact"/>
              <w:ind w:firstLine="260"/>
            </w:pPr>
            <w:r>
              <w:rPr>
                <w:rStyle w:val="179pt"/>
                <w:b/>
                <w:bCs/>
              </w:rPr>
              <w:t>Тоже</w:t>
            </w:r>
            <w:r>
              <w:rPr>
                <w:rStyle w:val="179pt"/>
                <w:b/>
                <w:bCs/>
              </w:rPr>
              <w:tab/>
            </w:r>
            <w:r>
              <w:rPr>
                <w:rStyle w:val="179pt"/>
                <w:b/>
                <w:bCs/>
              </w:rPr>
              <w:tab/>
            </w:r>
          </w:p>
        </w:tc>
        <w:tc>
          <w:tcPr>
            <w:tcW w:w="797" w:type="dxa"/>
            <w:tcBorders>
              <w:top w:val="single" w:sz="4" w:space="0" w:color="auto"/>
              <w:left w:val="single" w:sz="4" w:space="0" w:color="auto"/>
            </w:tcBorders>
            <w:shd w:val="clear" w:color="auto" w:fill="FFFFFF"/>
            <w:vAlign w:val="center"/>
          </w:tcPr>
          <w:p w:rsidR="00B21C8F" w:rsidRDefault="005B24C1">
            <w:pPr>
              <w:pStyle w:val="170"/>
              <w:framePr w:w="6422" w:wrap="notBeside" w:vAnchor="text" w:hAnchor="text" w:xAlign="center" w:y="1"/>
              <w:shd w:val="clear" w:color="auto" w:fill="auto"/>
              <w:spacing w:before="0" w:line="180" w:lineRule="exact"/>
              <w:jc w:val="center"/>
            </w:pPr>
            <w:r>
              <w:rPr>
                <w:rStyle w:val="179pt"/>
                <w:b/>
                <w:bCs/>
              </w:rPr>
              <w:t>—</w:t>
            </w:r>
          </w:p>
        </w:tc>
        <w:tc>
          <w:tcPr>
            <w:tcW w:w="485" w:type="dxa"/>
            <w:tcBorders>
              <w:top w:val="single" w:sz="4" w:space="0" w:color="auto"/>
              <w:left w:val="single" w:sz="4" w:space="0" w:color="auto"/>
            </w:tcBorders>
            <w:shd w:val="clear" w:color="auto" w:fill="FFFFFF"/>
            <w:vAlign w:val="center"/>
          </w:tcPr>
          <w:p w:rsidR="00B21C8F" w:rsidRDefault="005B24C1">
            <w:pPr>
              <w:pStyle w:val="170"/>
              <w:framePr w:w="6422" w:wrap="notBeside" w:vAnchor="text" w:hAnchor="text" w:xAlign="center" w:y="1"/>
              <w:shd w:val="clear" w:color="auto" w:fill="auto"/>
              <w:spacing w:before="0" w:line="180" w:lineRule="exact"/>
              <w:jc w:val="left"/>
            </w:pPr>
            <w:r>
              <w:rPr>
                <w:rStyle w:val="179pt"/>
                <w:b/>
                <w:bCs/>
              </w:rPr>
              <w:t>—</w:t>
            </w:r>
          </w:p>
        </w:tc>
      </w:tr>
      <w:tr w:rsidR="00B21C8F">
        <w:trPr>
          <w:trHeight w:hRule="exact" w:val="960"/>
          <w:jc w:val="center"/>
        </w:trPr>
        <w:tc>
          <w:tcPr>
            <w:tcW w:w="5141" w:type="dxa"/>
            <w:shd w:val="clear" w:color="auto" w:fill="FFFFFF"/>
            <w:vAlign w:val="center"/>
          </w:tcPr>
          <w:p w:rsidR="00B21C8F" w:rsidRDefault="005B24C1">
            <w:pPr>
              <w:pStyle w:val="170"/>
              <w:framePr w:w="6422" w:wrap="notBeside" w:vAnchor="text" w:hAnchor="text" w:xAlign="center" w:y="1"/>
              <w:shd w:val="clear" w:color="auto" w:fill="auto"/>
              <w:tabs>
                <w:tab w:val="left" w:leader="dot" w:pos="4877"/>
              </w:tabs>
              <w:spacing w:before="0" w:line="214" w:lineRule="exact"/>
              <w:ind w:firstLine="260"/>
            </w:pPr>
            <w:r>
              <w:rPr>
                <w:rStyle w:val="179pt"/>
                <w:b/>
                <w:bCs/>
              </w:rPr>
              <w:t>Тоже, за отсрочкою возврата в губернс</w:t>
            </w:r>
            <w:r w:rsidR="001F6A11">
              <w:rPr>
                <w:rStyle w:val="179pt"/>
                <w:b/>
                <w:bCs/>
              </w:rPr>
              <w:t>кие</w:t>
            </w:r>
            <w:r>
              <w:rPr>
                <w:rStyle w:val="179pt"/>
                <w:b/>
                <w:bCs/>
              </w:rPr>
              <w:t xml:space="preserve"> суммы на буду</w:t>
            </w:r>
            <w:r w:rsidR="001F6A11">
              <w:rPr>
                <w:rStyle w:val="179pt"/>
                <w:b/>
                <w:bCs/>
              </w:rPr>
              <w:t>щи</w:t>
            </w:r>
            <w:r>
              <w:rPr>
                <w:rStyle w:val="179pt"/>
                <w:b/>
                <w:bCs/>
              </w:rPr>
              <w:t>е годы</w:t>
            </w:r>
            <w:r>
              <w:rPr>
                <w:rStyle w:val="179pt"/>
                <w:b/>
                <w:bCs/>
              </w:rPr>
              <w:tab/>
            </w:r>
          </w:p>
        </w:tc>
        <w:tc>
          <w:tcPr>
            <w:tcW w:w="797" w:type="dxa"/>
            <w:tcBorders>
              <w:left w:val="single" w:sz="4" w:space="0" w:color="auto"/>
            </w:tcBorders>
            <w:shd w:val="clear" w:color="auto" w:fill="FFFFFF"/>
            <w:vAlign w:val="center"/>
          </w:tcPr>
          <w:p w:rsidR="00B21C8F" w:rsidRDefault="005B24C1">
            <w:pPr>
              <w:pStyle w:val="170"/>
              <w:framePr w:w="6422" w:wrap="notBeside" w:vAnchor="text" w:hAnchor="text" w:xAlign="center" w:y="1"/>
              <w:shd w:val="clear" w:color="auto" w:fill="auto"/>
              <w:spacing w:before="0" w:line="180" w:lineRule="exact"/>
              <w:jc w:val="center"/>
            </w:pPr>
            <w:r>
              <w:rPr>
                <w:rStyle w:val="179pt"/>
                <w:b/>
                <w:bCs/>
              </w:rPr>
              <w:t>—</w:t>
            </w:r>
          </w:p>
        </w:tc>
        <w:tc>
          <w:tcPr>
            <w:tcW w:w="485" w:type="dxa"/>
            <w:tcBorders>
              <w:left w:val="single" w:sz="4" w:space="0" w:color="auto"/>
            </w:tcBorders>
            <w:shd w:val="clear" w:color="auto" w:fill="FFFFFF"/>
            <w:vAlign w:val="center"/>
          </w:tcPr>
          <w:p w:rsidR="00B21C8F" w:rsidRDefault="005B24C1">
            <w:pPr>
              <w:pStyle w:val="170"/>
              <w:framePr w:w="6422" w:wrap="notBeside" w:vAnchor="text" w:hAnchor="text" w:xAlign="center" w:y="1"/>
              <w:shd w:val="clear" w:color="auto" w:fill="auto"/>
              <w:spacing w:before="0" w:line="180" w:lineRule="exact"/>
              <w:jc w:val="left"/>
            </w:pPr>
            <w:r>
              <w:rPr>
                <w:rStyle w:val="179pt"/>
                <w:b/>
                <w:bCs/>
              </w:rPr>
              <w:t>—</w:t>
            </w:r>
          </w:p>
        </w:tc>
      </w:tr>
      <w:tr w:rsidR="00B21C8F">
        <w:trPr>
          <w:trHeight w:hRule="exact" w:val="1166"/>
          <w:jc w:val="center"/>
        </w:trPr>
        <w:tc>
          <w:tcPr>
            <w:tcW w:w="5141" w:type="dxa"/>
            <w:shd w:val="clear" w:color="auto" w:fill="FFFFFF"/>
            <w:vAlign w:val="center"/>
          </w:tcPr>
          <w:p w:rsidR="00B21C8F" w:rsidRDefault="005B24C1">
            <w:pPr>
              <w:pStyle w:val="170"/>
              <w:framePr w:w="6422" w:wrap="notBeside" w:vAnchor="text" w:hAnchor="text" w:xAlign="center" w:y="1"/>
              <w:shd w:val="clear" w:color="auto" w:fill="auto"/>
              <w:tabs>
                <w:tab w:val="left" w:leader="dot" w:pos="4862"/>
              </w:tabs>
              <w:spacing w:before="0" w:line="211" w:lineRule="exact"/>
              <w:ind w:firstLine="260"/>
            </w:pPr>
            <w:r>
              <w:rPr>
                <w:rStyle w:val="179pt"/>
                <w:b/>
                <w:bCs/>
              </w:rPr>
              <w:t>Вносится в см</w:t>
            </w:r>
            <w:r w:rsidR="001F6A11">
              <w:rPr>
                <w:rStyle w:val="179pt"/>
                <w:b/>
                <w:bCs/>
              </w:rPr>
              <w:t>е</w:t>
            </w:r>
            <w:r>
              <w:rPr>
                <w:rStyle w:val="179pt"/>
                <w:b/>
                <w:bCs/>
              </w:rPr>
              <w:t>ту, на основа</w:t>
            </w:r>
            <w:r w:rsidR="001F6A11">
              <w:rPr>
                <w:rStyle w:val="179pt"/>
                <w:b/>
                <w:bCs/>
              </w:rPr>
              <w:t>ни</w:t>
            </w:r>
            <w:r>
              <w:rPr>
                <w:rStyle w:val="179pt"/>
                <w:b/>
                <w:bCs/>
              </w:rPr>
              <w:t>и постановле</w:t>
            </w:r>
            <w:r w:rsidR="001F6A11">
              <w:rPr>
                <w:rStyle w:val="179pt"/>
                <w:b/>
                <w:bCs/>
              </w:rPr>
              <w:t>ни</w:t>
            </w:r>
            <w:r>
              <w:rPr>
                <w:rStyle w:val="179pt"/>
                <w:b/>
                <w:bCs/>
              </w:rPr>
              <w:t>я Губернс</w:t>
            </w:r>
            <w:r w:rsidR="001F6A11">
              <w:rPr>
                <w:rStyle w:val="179pt"/>
                <w:b/>
                <w:bCs/>
              </w:rPr>
              <w:t>кого</w:t>
            </w:r>
            <w:r>
              <w:rPr>
                <w:rStyle w:val="179pt"/>
                <w:b/>
                <w:bCs/>
              </w:rPr>
              <w:t xml:space="preserve"> Земс</w:t>
            </w:r>
            <w:r w:rsidR="001F6A11">
              <w:rPr>
                <w:rStyle w:val="179pt"/>
                <w:b/>
                <w:bCs/>
              </w:rPr>
              <w:t>кого</w:t>
            </w:r>
            <w:r>
              <w:rPr>
                <w:rStyle w:val="179pt"/>
                <w:b/>
                <w:bCs/>
              </w:rPr>
              <w:t xml:space="preserve"> Собра</w:t>
            </w:r>
            <w:r w:rsidR="001F6A11">
              <w:rPr>
                <w:rStyle w:val="179pt"/>
                <w:b/>
                <w:bCs/>
              </w:rPr>
              <w:t>ни</w:t>
            </w:r>
            <w:r>
              <w:rPr>
                <w:rStyle w:val="179pt"/>
                <w:b/>
                <w:bCs/>
              </w:rPr>
              <w:t xml:space="preserve">я </w:t>
            </w:r>
            <w:r>
              <w:rPr>
                <w:rStyle w:val="1795pt0"/>
                <w:b/>
                <w:bCs/>
              </w:rPr>
              <w:t xml:space="preserve">11 </w:t>
            </w:r>
            <w:r>
              <w:rPr>
                <w:rStyle w:val="179pt"/>
                <w:b/>
                <w:bCs/>
              </w:rPr>
              <w:t xml:space="preserve">декабря </w:t>
            </w:r>
            <w:r>
              <w:rPr>
                <w:rStyle w:val="1795pt0"/>
                <w:b/>
                <w:bCs/>
              </w:rPr>
              <w:t xml:space="preserve">1866 </w:t>
            </w:r>
            <w:r>
              <w:rPr>
                <w:rStyle w:val="179pt"/>
                <w:b/>
                <w:bCs/>
              </w:rPr>
              <w:t>г. о пересмотр</w:t>
            </w:r>
            <w:r w:rsidR="001F6A11">
              <w:rPr>
                <w:rStyle w:val="179pt"/>
                <w:b/>
                <w:bCs/>
              </w:rPr>
              <w:t>е</w:t>
            </w:r>
            <w:r>
              <w:rPr>
                <w:rStyle w:val="179pt"/>
                <w:b/>
                <w:bCs/>
              </w:rPr>
              <w:t xml:space="preserve"> у</w:t>
            </w:r>
            <w:r w:rsidR="001F6A11">
              <w:rPr>
                <w:rStyle w:val="179pt"/>
                <w:b/>
                <w:bCs/>
              </w:rPr>
              <w:t>е</w:t>
            </w:r>
            <w:r>
              <w:rPr>
                <w:rStyle w:val="179pt"/>
                <w:b/>
                <w:bCs/>
              </w:rPr>
              <w:t>здных см</w:t>
            </w:r>
            <w:r w:rsidR="001F6A11">
              <w:rPr>
                <w:rStyle w:val="179pt"/>
                <w:b/>
                <w:bCs/>
              </w:rPr>
              <w:t>е</w:t>
            </w:r>
            <w:r>
              <w:rPr>
                <w:rStyle w:val="179pt"/>
                <w:b/>
                <w:bCs/>
              </w:rPr>
              <w:t>т и раскладок, прим</w:t>
            </w:r>
            <w:r w:rsidR="001F6A11">
              <w:rPr>
                <w:rStyle w:val="179pt"/>
                <w:b/>
                <w:bCs/>
              </w:rPr>
              <w:t>е</w:t>
            </w:r>
            <w:r>
              <w:rPr>
                <w:rStyle w:val="179pt"/>
                <w:b/>
                <w:bCs/>
              </w:rPr>
              <w:t>рно</w:t>
            </w:r>
            <w:r>
              <w:rPr>
                <w:rStyle w:val="179pt"/>
                <w:b/>
                <w:bCs/>
              </w:rPr>
              <w:tab/>
            </w:r>
          </w:p>
        </w:tc>
        <w:tc>
          <w:tcPr>
            <w:tcW w:w="797" w:type="dxa"/>
            <w:tcBorders>
              <w:left w:val="single" w:sz="4" w:space="0" w:color="auto"/>
            </w:tcBorders>
            <w:shd w:val="clear" w:color="auto" w:fill="FFFFFF"/>
            <w:vAlign w:val="bottom"/>
          </w:tcPr>
          <w:p w:rsidR="00B21C8F" w:rsidRDefault="005B24C1">
            <w:pPr>
              <w:pStyle w:val="170"/>
              <w:framePr w:w="6422" w:wrap="notBeside" w:vAnchor="text" w:hAnchor="text" w:xAlign="center" w:y="1"/>
              <w:shd w:val="clear" w:color="auto" w:fill="auto"/>
              <w:spacing w:before="0" w:line="190" w:lineRule="exact"/>
              <w:jc w:val="right"/>
            </w:pPr>
            <w:r>
              <w:rPr>
                <w:rStyle w:val="1795pt0"/>
                <w:b/>
                <w:bCs/>
              </w:rPr>
              <w:t>441</w:t>
            </w:r>
          </w:p>
        </w:tc>
        <w:tc>
          <w:tcPr>
            <w:tcW w:w="485" w:type="dxa"/>
            <w:tcBorders>
              <w:left w:val="single" w:sz="4" w:space="0" w:color="auto"/>
            </w:tcBorders>
            <w:shd w:val="clear" w:color="auto" w:fill="FFFFFF"/>
            <w:vAlign w:val="bottom"/>
          </w:tcPr>
          <w:p w:rsidR="00B21C8F" w:rsidRDefault="005B24C1">
            <w:pPr>
              <w:pStyle w:val="170"/>
              <w:framePr w:w="6422" w:wrap="notBeside" w:vAnchor="text" w:hAnchor="text" w:xAlign="center" w:y="1"/>
              <w:shd w:val="clear" w:color="auto" w:fill="auto"/>
              <w:spacing w:before="0" w:line="190" w:lineRule="exact"/>
              <w:jc w:val="left"/>
            </w:pPr>
            <w:r>
              <w:rPr>
                <w:rStyle w:val="1795pt0"/>
                <w:b/>
                <w:bCs/>
              </w:rPr>
              <w:t>10%</w:t>
            </w:r>
          </w:p>
        </w:tc>
      </w:tr>
      <w:tr w:rsidR="00B21C8F">
        <w:trPr>
          <w:trHeight w:hRule="exact" w:val="1253"/>
          <w:jc w:val="center"/>
        </w:trPr>
        <w:tc>
          <w:tcPr>
            <w:tcW w:w="5141" w:type="dxa"/>
            <w:shd w:val="clear" w:color="auto" w:fill="FFFFFF"/>
          </w:tcPr>
          <w:p w:rsidR="00B21C8F" w:rsidRDefault="00B21C8F">
            <w:pPr>
              <w:framePr w:w="6422" w:wrap="notBeside" w:vAnchor="text" w:hAnchor="text" w:xAlign="center" w:y="1"/>
              <w:rPr>
                <w:sz w:val="10"/>
                <w:szCs w:val="10"/>
              </w:rPr>
            </w:pPr>
          </w:p>
        </w:tc>
        <w:tc>
          <w:tcPr>
            <w:tcW w:w="797" w:type="dxa"/>
            <w:tcBorders>
              <w:top w:val="single" w:sz="4" w:space="0" w:color="auto"/>
              <w:left w:val="single" w:sz="4" w:space="0" w:color="auto"/>
            </w:tcBorders>
            <w:shd w:val="clear" w:color="auto" w:fill="FFFFFF"/>
          </w:tcPr>
          <w:p w:rsidR="00B21C8F" w:rsidRDefault="005B24C1">
            <w:pPr>
              <w:pStyle w:val="170"/>
              <w:framePr w:w="6422" w:wrap="notBeside" w:vAnchor="text" w:hAnchor="text" w:xAlign="center" w:y="1"/>
              <w:shd w:val="clear" w:color="auto" w:fill="auto"/>
              <w:spacing w:before="0" w:line="190" w:lineRule="exact"/>
              <w:jc w:val="right"/>
            </w:pPr>
            <w:r>
              <w:rPr>
                <w:rStyle w:val="1795pt0"/>
                <w:b/>
                <w:bCs/>
              </w:rPr>
              <w:t>15.472</w:t>
            </w:r>
          </w:p>
        </w:tc>
        <w:tc>
          <w:tcPr>
            <w:tcW w:w="485" w:type="dxa"/>
            <w:tcBorders>
              <w:top w:val="single" w:sz="4" w:space="0" w:color="auto"/>
              <w:left w:val="single" w:sz="4" w:space="0" w:color="auto"/>
            </w:tcBorders>
            <w:shd w:val="clear" w:color="auto" w:fill="FFFFFF"/>
          </w:tcPr>
          <w:p w:rsidR="00B21C8F" w:rsidRDefault="005B24C1">
            <w:pPr>
              <w:pStyle w:val="170"/>
              <w:framePr w:w="6422" w:wrap="notBeside" w:vAnchor="text" w:hAnchor="text" w:xAlign="center" w:y="1"/>
              <w:shd w:val="clear" w:color="auto" w:fill="auto"/>
              <w:spacing w:before="0" w:line="190" w:lineRule="exact"/>
              <w:jc w:val="left"/>
            </w:pPr>
            <w:r>
              <w:rPr>
                <w:rStyle w:val="1795pt0"/>
                <w:b/>
                <w:bCs/>
              </w:rPr>
              <w:t xml:space="preserve">42 </w:t>
            </w:r>
            <w:r>
              <w:rPr>
                <w:rStyle w:val="1795pt0"/>
                <w:b/>
                <w:bCs/>
                <w:vertAlign w:val="superscript"/>
              </w:rPr>
              <w:t>3</w:t>
            </w:r>
            <w:r>
              <w:rPr>
                <w:rStyle w:val="1795pt0"/>
                <w:b/>
                <w:bCs/>
              </w:rPr>
              <w:t>Д</w:t>
            </w:r>
          </w:p>
        </w:tc>
      </w:tr>
    </w:tbl>
    <w:p w:rsidR="00B21C8F" w:rsidRDefault="00B21C8F">
      <w:pPr>
        <w:framePr w:w="6422" w:wrap="notBeside" w:vAnchor="text" w:hAnchor="text" w:xAlign="center" w:y="1"/>
        <w:rPr>
          <w:sz w:val="2"/>
          <w:szCs w:val="2"/>
        </w:rPr>
      </w:pPr>
    </w:p>
    <w:p w:rsidR="00B21C8F" w:rsidRDefault="00B21C8F">
      <w:pPr>
        <w:rPr>
          <w:sz w:val="2"/>
          <w:szCs w:val="2"/>
        </w:rPr>
      </w:pPr>
    </w:p>
    <w:p w:rsidR="00B21C8F" w:rsidRDefault="00B21C8F">
      <w:pPr>
        <w:rPr>
          <w:sz w:val="2"/>
          <w:szCs w:val="2"/>
        </w:rPr>
        <w:sectPr w:rsidR="00B21C8F">
          <w:headerReference w:type="even" r:id="rId386"/>
          <w:headerReference w:type="default" r:id="rId387"/>
          <w:footerReference w:type="default" r:id="rId388"/>
          <w:headerReference w:type="first" r:id="rId389"/>
          <w:pgSz w:w="7327" w:h="10942"/>
          <w:pgMar w:top="989" w:right="345" w:bottom="508" w:left="560" w:header="0" w:footer="3" w:gutter="0"/>
          <w:cols w:space="720"/>
          <w:noEndnote/>
          <w:titlePg/>
          <w:docGrid w:linePitch="360"/>
        </w:sectPr>
      </w:pPr>
    </w:p>
    <w:p w:rsidR="00B21C8F" w:rsidRDefault="005B24C1">
      <w:pPr>
        <w:pStyle w:val="2b"/>
        <w:keepNext/>
        <w:keepLines/>
        <w:shd w:val="clear" w:color="auto" w:fill="auto"/>
        <w:spacing w:after="462" w:line="280" w:lineRule="exact"/>
        <w:ind w:right="20"/>
        <w:jc w:val="center"/>
      </w:pPr>
      <w:bookmarkStart w:id="43" w:name="bookmark44"/>
      <w:r>
        <w:rPr>
          <w:rStyle w:val="20pt1"/>
          <w:b/>
          <w:bCs/>
        </w:rPr>
        <w:lastRenderedPageBreak/>
        <w:t>Б. СМ</w:t>
      </w:r>
      <w:r w:rsidR="001F6A11">
        <w:rPr>
          <w:rStyle w:val="20pt1"/>
          <w:b/>
          <w:bCs/>
        </w:rPr>
        <w:t>Е</w:t>
      </w:r>
      <w:r>
        <w:rPr>
          <w:rStyle w:val="20pt1"/>
          <w:b/>
          <w:bCs/>
        </w:rPr>
        <w:t>ТА ДОХОДОВ</w:t>
      </w:r>
      <w:bookmarkEnd w:id="43"/>
    </w:p>
    <w:p w:rsidR="00B21C8F" w:rsidRDefault="005B24C1">
      <w:pPr>
        <w:pStyle w:val="1140"/>
        <w:shd w:val="clear" w:color="auto" w:fill="auto"/>
        <w:spacing w:before="0" w:after="399" w:line="240" w:lineRule="exact"/>
      </w:pPr>
      <w:r>
        <w:rPr>
          <w:rStyle w:val="1142pt"/>
        </w:rPr>
        <w:t>У</w:t>
      </w:r>
      <w:r w:rsidR="001F6A11">
        <w:rPr>
          <w:rStyle w:val="1142pt"/>
        </w:rPr>
        <w:t>Е</w:t>
      </w:r>
      <w:r>
        <w:rPr>
          <w:rStyle w:val="1142pt"/>
        </w:rPr>
        <w:t>ЗД</w:t>
      </w:r>
      <w:r w:rsidR="001F6A11">
        <w:rPr>
          <w:rStyle w:val="1142pt"/>
        </w:rPr>
        <w:t>НОГО</w:t>
      </w:r>
      <w:r>
        <w:rPr>
          <w:rStyle w:val="1142pt"/>
        </w:rPr>
        <w:t xml:space="preserve"> ЗЕМС</w:t>
      </w:r>
      <w:r w:rsidR="001F6A11">
        <w:rPr>
          <w:rStyle w:val="1142pt"/>
        </w:rPr>
        <w:t>КОГО</w:t>
      </w:r>
      <w:r>
        <w:rPr>
          <w:rStyle w:val="1142pt"/>
        </w:rPr>
        <w:t xml:space="preserve"> СВОРА</w:t>
      </w:r>
    </w:p>
    <w:p w:rsidR="00B21C8F" w:rsidRDefault="005B24C1">
      <w:pPr>
        <w:pStyle w:val="460"/>
        <w:shd w:val="clear" w:color="auto" w:fill="auto"/>
        <w:spacing w:before="0" w:after="478" w:line="320" w:lineRule="exact"/>
        <w:ind w:left="560"/>
      </w:pPr>
      <w:r>
        <w:rPr>
          <w:rStyle w:val="46TimesNewRoman16pt1pt660"/>
          <w:rFonts w:eastAsia="Franklin Gothic Demi Cond"/>
        </w:rPr>
        <w:t>ПО МОЖАЙСКОМУ ШДУ</w:t>
      </w:r>
    </w:p>
    <w:p w:rsidR="00B21C8F" w:rsidRDefault="005B24C1">
      <w:pPr>
        <w:pStyle w:val="470"/>
        <w:shd w:val="clear" w:color="auto" w:fill="auto"/>
        <w:spacing w:before="0" w:after="0" w:line="240" w:lineRule="exact"/>
        <w:ind w:right="20"/>
        <w:jc w:val="center"/>
        <w:sectPr w:rsidR="00B21C8F">
          <w:headerReference w:type="even" r:id="rId390"/>
          <w:headerReference w:type="default" r:id="rId391"/>
          <w:headerReference w:type="first" r:id="rId392"/>
          <w:pgSz w:w="7142" w:h="10814"/>
          <w:pgMar w:top="4207" w:right="1187" w:bottom="3991" w:left="1477" w:header="0" w:footer="3" w:gutter="0"/>
          <w:pgNumType w:start="532"/>
          <w:cols w:space="720"/>
          <w:noEndnote/>
          <w:docGrid w:linePitch="360"/>
        </w:sectPr>
      </w:pPr>
      <w:r>
        <w:rPr>
          <w:rStyle w:val="471"/>
          <w:b/>
          <w:bCs/>
        </w:rPr>
        <w:lastRenderedPageBreak/>
        <w:t>на 1867 год.</w:t>
      </w:r>
    </w:p>
    <w:tbl>
      <w:tblPr>
        <w:tblOverlap w:val="never"/>
        <w:tblW w:w="0" w:type="auto"/>
        <w:jc w:val="center"/>
        <w:tblLayout w:type="fixed"/>
        <w:tblCellMar>
          <w:left w:w="10" w:type="dxa"/>
          <w:right w:w="10" w:type="dxa"/>
        </w:tblCellMar>
        <w:tblLook w:val="04A0"/>
      </w:tblPr>
      <w:tblGrid>
        <w:gridCol w:w="307"/>
        <w:gridCol w:w="1651"/>
        <w:gridCol w:w="768"/>
        <w:gridCol w:w="509"/>
        <w:gridCol w:w="883"/>
        <w:gridCol w:w="461"/>
        <w:gridCol w:w="686"/>
        <w:gridCol w:w="686"/>
        <w:gridCol w:w="475"/>
      </w:tblGrid>
      <w:tr w:rsidR="00B21C8F">
        <w:trPr>
          <w:trHeight w:hRule="exact" w:val="1085"/>
          <w:jc w:val="center"/>
        </w:trPr>
        <w:tc>
          <w:tcPr>
            <w:tcW w:w="307" w:type="dxa"/>
            <w:tcBorders>
              <w:top w:val="single" w:sz="4" w:space="0" w:color="auto"/>
            </w:tcBorders>
            <w:shd w:val="clear" w:color="auto" w:fill="FFFFFF"/>
            <w:vAlign w:val="center"/>
          </w:tcPr>
          <w:p w:rsidR="00B21C8F" w:rsidRDefault="005B24C1">
            <w:pPr>
              <w:pStyle w:val="170"/>
              <w:framePr w:w="6427" w:wrap="notBeside" w:vAnchor="text" w:hAnchor="text" w:xAlign="center" w:y="1"/>
              <w:shd w:val="clear" w:color="auto" w:fill="auto"/>
              <w:spacing w:before="0" w:line="220" w:lineRule="exact"/>
              <w:jc w:val="left"/>
            </w:pPr>
            <w:r>
              <w:rPr>
                <w:rStyle w:val="1711pt80"/>
              </w:rPr>
              <w:lastRenderedPageBreak/>
              <w:t>№»</w:t>
            </w:r>
          </w:p>
        </w:tc>
        <w:tc>
          <w:tcPr>
            <w:tcW w:w="1651" w:type="dxa"/>
            <w:tcBorders>
              <w:top w:val="single" w:sz="4" w:space="0" w:color="auto"/>
              <w:left w:val="single" w:sz="4" w:space="0" w:color="auto"/>
            </w:tcBorders>
            <w:shd w:val="clear" w:color="auto" w:fill="FFFFFF"/>
            <w:vAlign w:val="center"/>
          </w:tcPr>
          <w:p w:rsidR="00B21C8F" w:rsidRDefault="005B24C1">
            <w:pPr>
              <w:pStyle w:val="170"/>
              <w:framePr w:w="6427" w:wrap="notBeside" w:vAnchor="text" w:hAnchor="text" w:xAlign="center" w:y="1"/>
              <w:shd w:val="clear" w:color="auto" w:fill="auto"/>
              <w:spacing w:before="0" w:line="334" w:lineRule="exact"/>
              <w:jc w:val="center"/>
            </w:pPr>
            <w:r>
              <w:rPr>
                <w:rStyle w:val="17105pt2"/>
                <w:b/>
                <w:bCs/>
              </w:rPr>
              <w:t>ПРЕДМЕТЫ ОБЛОЖЕ</w:t>
            </w:r>
            <w:r w:rsidR="001F6A11">
              <w:rPr>
                <w:rStyle w:val="17105pt2"/>
                <w:b/>
                <w:bCs/>
              </w:rPr>
              <w:t>НИ</w:t>
            </w:r>
            <w:r>
              <w:rPr>
                <w:rStyle w:val="17105pt2"/>
                <w:b/>
                <w:bCs/>
              </w:rPr>
              <w:t>Я.</w:t>
            </w:r>
          </w:p>
        </w:tc>
        <w:tc>
          <w:tcPr>
            <w:tcW w:w="1277" w:type="dxa"/>
            <w:gridSpan w:val="2"/>
            <w:tcBorders>
              <w:top w:val="single" w:sz="4" w:space="0" w:color="auto"/>
              <w:left w:val="single" w:sz="4" w:space="0" w:color="auto"/>
            </w:tcBorders>
            <w:shd w:val="clear" w:color="auto" w:fill="FFFFFF"/>
            <w:vAlign w:val="center"/>
          </w:tcPr>
          <w:p w:rsidR="00B21C8F" w:rsidRDefault="005B24C1">
            <w:pPr>
              <w:pStyle w:val="170"/>
              <w:framePr w:w="6427" w:wrap="notBeside" w:vAnchor="text" w:hAnchor="text" w:xAlign="center" w:y="1"/>
              <w:shd w:val="clear" w:color="auto" w:fill="auto"/>
              <w:spacing w:before="0" w:line="168" w:lineRule="exact"/>
              <w:jc w:val="center"/>
            </w:pPr>
            <w:r>
              <w:rPr>
                <w:rStyle w:val="1775pt"/>
                <w:b/>
                <w:bCs/>
              </w:rPr>
              <w:t>Общее</w:t>
            </w:r>
          </w:p>
          <w:p w:rsidR="00B21C8F" w:rsidRDefault="005B24C1">
            <w:pPr>
              <w:pStyle w:val="170"/>
              <w:framePr w:w="6427" w:wrap="notBeside" w:vAnchor="text" w:hAnchor="text" w:xAlign="center" w:y="1"/>
              <w:shd w:val="clear" w:color="auto" w:fill="auto"/>
              <w:spacing w:before="0" w:line="168" w:lineRule="exact"/>
              <w:jc w:val="center"/>
            </w:pPr>
            <w:r>
              <w:rPr>
                <w:rStyle w:val="17105pt2"/>
                <w:b/>
                <w:bCs/>
              </w:rPr>
              <w:t>количество</w:t>
            </w:r>
          </w:p>
          <w:p w:rsidR="00B21C8F" w:rsidRDefault="005B24C1">
            <w:pPr>
              <w:pStyle w:val="170"/>
              <w:framePr w:w="6427" w:wrap="notBeside" w:vAnchor="text" w:hAnchor="text" w:xAlign="center" w:y="1"/>
              <w:shd w:val="clear" w:color="auto" w:fill="auto"/>
              <w:spacing w:before="0" w:line="168" w:lineRule="exact"/>
              <w:jc w:val="center"/>
            </w:pPr>
            <w:r>
              <w:rPr>
                <w:rStyle w:val="17105pt2"/>
                <w:b/>
                <w:bCs/>
              </w:rPr>
              <w:t>земель.</w:t>
            </w:r>
          </w:p>
        </w:tc>
        <w:tc>
          <w:tcPr>
            <w:tcW w:w="1344" w:type="dxa"/>
            <w:gridSpan w:val="2"/>
            <w:tcBorders>
              <w:top w:val="single" w:sz="4" w:space="0" w:color="auto"/>
              <w:left w:val="single" w:sz="4" w:space="0" w:color="auto"/>
            </w:tcBorders>
            <w:shd w:val="clear" w:color="auto" w:fill="FFFFFF"/>
            <w:vAlign w:val="center"/>
          </w:tcPr>
          <w:p w:rsidR="00B21C8F" w:rsidRDefault="005B24C1">
            <w:pPr>
              <w:pStyle w:val="170"/>
              <w:framePr w:w="6427" w:wrap="notBeside" w:vAnchor="text" w:hAnchor="text" w:xAlign="center" w:y="1"/>
              <w:shd w:val="clear" w:color="auto" w:fill="auto"/>
              <w:spacing w:before="0" w:line="150" w:lineRule="exact"/>
              <w:ind w:left="180"/>
              <w:jc w:val="left"/>
            </w:pPr>
            <w:r>
              <w:rPr>
                <w:rStyle w:val="1775pt"/>
                <w:b/>
                <w:bCs/>
              </w:rPr>
              <w:t>ДОХОДНОСТЬ.</w:t>
            </w:r>
          </w:p>
        </w:tc>
        <w:tc>
          <w:tcPr>
            <w:tcW w:w="686" w:type="dxa"/>
            <w:tcBorders>
              <w:top w:val="single" w:sz="4" w:space="0" w:color="auto"/>
              <w:left w:val="single" w:sz="4" w:space="0" w:color="auto"/>
            </w:tcBorders>
            <w:shd w:val="clear" w:color="auto" w:fill="FFFFFF"/>
            <w:vAlign w:val="center"/>
          </w:tcPr>
          <w:p w:rsidR="00B21C8F" w:rsidRDefault="005B24C1">
            <w:pPr>
              <w:pStyle w:val="170"/>
              <w:framePr w:w="6427" w:wrap="notBeside" w:vAnchor="text" w:hAnchor="text" w:xAlign="center" w:y="1"/>
              <w:shd w:val="clear" w:color="auto" w:fill="auto"/>
              <w:spacing w:before="0" w:line="220" w:lineRule="exact"/>
              <w:ind w:right="240"/>
              <w:jc w:val="right"/>
            </w:pPr>
            <w:r>
              <w:rPr>
                <w:rStyle w:val="1711pt80"/>
              </w:rPr>
              <w:t>%</w:t>
            </w:r>
          </w:p>
          <w:p w:rsidR="00B21C8F" w:rsidRDefault="005B24C1">
            <w:pPr>
              <w:pStyle w:val="170"/>
              <w:framePr w:w="6427" w:wrap="notBeside" w:vAnchor="text" w:hAnchor="text" w:xAlign="center" w:y="1"/>
              <w:shd w:val="clear" w:color="auto" w:fill="auto"/>
              <w:spacing w:before="0" w:line="210" w:lineRule="exact"/>
              <w:jc w:val="left"/>
            </w:pPr>
            <w:r>
              <w:rPr>
                <w:rStyle w:val="17105pt2"/>
                <w:b/>
                <w:bCs/>
              </w:rPr>
              <w:t>обложе</w:t>
            </w:r>
          </w:p>
          <w:p w:rsidR="00B21C8F" w:rsidRDefault="001F6A11">
            <w:pPr>
              <w:pStyle w:val="170"/>
              <w:framePr w:w="6427" w:wrap="notBeside" w:vAnchor="text" w:hAnchor="text" w:xAlign="center" w:y="1"/>
              <w:shd w:val="clear" w:color="auto" w:fill="auto"/>
              <w:spacing w:before="0" w:line="220" w:lineRule="exact"/>
              <w:ind w:right="240"/>
              <w:jc w:val="right"/>
            </w:pPr>
            <w:r>
              <w:rPr>
                <w:rStyle w:val="1711pt80"/>
              </w:rPr>
              <w:t>ни</w:t>
            </w:r>
            <w:r w:rsidR="005B24C1">
              <w:rPr>
                <w:rStyle w:val="1711pt80"/>
              </w:rPr>
              <w:t>я.</w:t>
            </w:r>
          </w:p>
        </w:tc>
        <w:tc>
          <w:tcPr>
            <w:tcW w:w="1161" w:type="dxa"/>
            <w:gridSpan w:val="2"/>
            <w:tcBorders>
              <w:top w:val="single" w:sz="4" w:space="0" w:color="auto"/>
              <w:left w:val="single" w:sz="4" w:space="0" w:color="auto"/>
            </w:tcBorders>
            <w:shd w:val="clear" w:color="auto" w:fill="FFFFFF"/>
            <w:vAlign w:val="center"/>
          </w:tcPr>
          <w:p w:rsidR="00B21C8F" w:rsidRDefault="005B24C1">
            <w:pPr>
              <w:pStyle w:val="170"/>
              <w:framePr w:w="6427" w:wrap="notBeside" w:vAnchor="text" w:hAnchor="text" w:xAlign="center" w:y="1"/>
              <w:shd w:val="clear" w:color="auto" w:fill="auto"/>
              <w:spacing w:before="0" w:line="166" w:lineRule="exact"/>
              <w:jc w:val="center"/>
            </w:pPr>
            <w:r>
              <w:rPr>
                <w:rStyle w:val="17105pt2"/>
                <w:b/>
                <w:bCs/>
              </w:rPr>
              <w:t>Сумма</w:t>
            </w:r>
          </w:p>
          <w:p w:rsidR="00B21C8F" w:rsidRDefault="005B24C1">
            <w:pPr>
              <w:pStyle w:val="170"/>
              <w:framePr w:w="6427" w:wrap="notBeside" w:vAnchor="text" w:hAnchor="text" w:xAlign="center" w:y="1"/>
              <w:shd w:val="clear" w:color="auto" w:fill="auto"/>
              <w:spacing w:before="0" w:line="166" w:lineRule="exact"/>
              <w:jc w:val="center"/>
            </w:pPr>
            <w:r>
              <w:rPr>
                <w:rStyle w:val="17105pt2"/>
                <w:b/>
                <w:bCs/>
              </w:rPr>
              <w:t>у</w:t>
            </w:r>
            <w:r w:rsidR="001F6A11">
              <w:rPr>
                <w:rStyle w:val="17105pt2"/>
                <w:b/>
                <w:bCs/>
              </w:rPr>
              <w:t>е</w:t>
            </w:r>
            <w:r>
              <w:rPr>
                <w:rStyle w:val="17105pt2"/>
                <w:b/>
                <w:bCs/>
              </w:rPr>
              <w:t>зд</w:t>
            </w:r>
            <w:r w:rsidR="001F6A11">
              <w:rPr>
                <w:rStyle w:val="17105pt2"/>
                <w:b/>
                <w:bCs/>
              </w:rPr>
              <w:t>ного</w:t>
            </w:r>
          </w:p>
          <w:p w:rsidR="00B21C8F" w:rsidRDefault="005B24C1">
            <w:pPr>
              <w:pStyle w:val="170"/>
              <w:framePr w:w="6427" w:wrap="notBeside" w:vAnchor="text" w:hAnchor="text" w:xAlign="center" w:y="1"/>
              <w:shd w:val="clear" w:color="auto" w:fill="auto"/>
              <w:spacing w:before="0" w:line="166" w:lineRule="exact"/>
              <w:jc w:val="center"/>
            </w:pPr>
            <w:r>
              <w:rPr>
                <w:rStyle w:val="17105pt2"/>
                <w:b/>
                <w:bCs/>
              </w:rPr>
              <w:t>сбора.</w:t>
            </w:r>
          </w:p>
        </w:tc>
      </w:tr>
      <w:tr w:rsidR="00B21C8F">
        <w:trPr>
          <w:trHeight w:hRule="exact" w:val="298"/>
          <w:jc w:val="center"/>
        </w:trPr>
        <w:tc>
          <w:tcPr>
            <w:tcW w:w="307" w:type="dxa"/>
            <w:tcBorders>
              <w:top w:val="single" w:sz="4" w:space="0" w:color="auto"/>
            </w:tcBorders>
            <w:shd w:val="clear" w:color="auto" w:fill="FFFFFF"/>
          </w:tcPr>
          <w:p w:rsidR="00B21C8F" w:rsidRDefault="00B21C8F">
            <w:pPr>
              <w:framePr w:w="6427" w:wrap="notBeside" w:vAnchor="text" w:hAnchor="text" w:xAlign="center" w:y="1"/>
              <w:rPr>
                <w:sz w:val="10"/>
                <w:szCs w:val="10"/>
              </w:rPr>
            </w:pPr>
          </w:p>
        </w:tc>
        <w:tc>
          <w:tcPr>
            <w:tcW w:w="1651" w:type="dxa"/>
            <w:vMerge w:val="restart"/>
            <w:tcBorders>
              <w:top w:val="single" w:sz="4" w:space="0" w:color="auto"/>
              <w:left w:val="single" w:sz="4" w:space="0" w:color="auto"/>
            </w:tcBorders>
            <w:shd w:val="clear" w:color="auto" w:fill="FFFFFF"/>
            <w:vAlign w:val="center"/>
          </w:tcPr>
          <w:p w:rsidR="00B21C8F" w:rsidRDefault="005B24C1">
            <w:pPr>
              <w:pStyle w:val="170"/>
              <w:framePr w:w="6427" w:wrap="notBeside" w:vAnchor="text" w:hAnchor="text" w:xAlign="center" w:y="1"/>
              <w:shd w:val="clear" w:color="auto" w:fill="auto"/>
              <w:spacing w:before="0" w:line="220" w:lineRule="exact"/>
              <w:jc w:val="center"/>
            </w:pPr>
            <w:r>
              <w:rPr>
                <w:rStyle w:val="1711pt80"/>
              </w:rPr>
              <w:t>Земли:</w:t>
            </w:r>
          </w:p>
        </w:tc>
        <w:tc>
          <w:tcPr>
            <w:tcW w:w="768" w:type="dxa"/>
            <w:tcBorders>
              <w:top w:val="single" w:sz="4" w:space="0" w:color="auto"/>
              <w:left w:val="single" w:sz="4" w:space="0" w:color="auto"/>
            </w:tcBorders>
            <w:shd w:val="clear" w:color="auto" w:fill="FFFFFF"/>
            <w:vAlign w:val="center"/>
          </w:tcPr>
          <w:p w:rsidR="00B21C8F" w:rsidRDefault="005B24C1">
            <w:pPr>
              <w:pStyle w:val="170"/>
              <w:framePr w:w="6427" w:wrap="notBeside" w:vAnchor="text" w:hAnchor="text" w:xAlign="center" w:y="1"/>
              <w:shd w:val="clear" w:color="auto" w:fill="auto"/>
              <w:spacing w:before="0" w:line="150" w:lineRule="exact"/>
              <w:ind w:left="160"/>
              <w:jc w:val="left"/>
            </w:pPr>
            <w:r>
              <w:rPr>
                <w:rStyle w:val="17Cambria75pt1"/>
              </w:rPr>
              <w:t>ДЕСЯТ.</w:t>
            </w:r>
          </w:p>
        </w:tc>
        <w:tc>
          <w:tcPr>
            <w:tcW w:w="509" w:type="dxa"/>
            <w:tcBorders>
              <w:top w:val="single" w:sz="4" w:space="0" w:color="auto"/>
            </w:tcBorders>
            <w:shd w:val="clear" w:color="auto" w:fill="FFFFFF"/>
            <w:vAlign w:val="center"/>
          </w:tcPr>
          <w:p w:rsidR="00B21C8F" w:rsidRDefault="005B24C1">
            <w:pPr>
              <w:pStyle w:val="170"/>
              <w:framePr w:w="6427" w:wrap="notBeside" w:vAnchor="text" w:hAnchor="text" w:xAlign="center" w:y="1"/>
              <w:shd w:val="clear" w:color="auto" w:fill="auto"/>
              <w:spacing w:before="0" w:line="150" w:lineRule="exact"/>
              <w:jc w:val="right"/>
            </w:pPr>
            <w:r>
              <w:rPr>
                <w:rStyle w:val="17Cambria75pt1"/>
              </w:rPr>
              <w:t>САЖ.</w:t>
            </w:r>
          </w:p>
        </w:tc>
        <w:tc>
          <w:tcPr>
            <w:tcW w:w="883" w:type="dxa"/>
            <w:tcBorders>
              <w:top w:val="single" w:sz="4" w:space="0" w:color="auto"/>
              <w:left w:val="single" w:sz="4" w:space="0" w:color="auto"/>
            </w:tcBorders>
            <w:shd w:val="clear" w:color="auto" w:fill="FFFFFF"/>
            <w:vAlign w:val="center"/>
          </w:tcPr>
          <w:p w:rsidR="00B21C8F" w:rsidRDefault="005B24C1">
            <w:pPr>
              <w:pStyle w:val="170"/>
              <w:framePr w:w="6427" w:wrap="notBeside" w:vAnchor="text" w:hAnchor="text" w:xAlign="center" w:y="1"/>
              <w:shd w:val="clear" w:color="auto" w:fill="auto"/>
              <w:spacing w:before="0" w:line="220" w:lineRule="exact"/>
              <w:jc w:val="center"/>
            </w:pPr>
            <w:r>
              <w:rPr>
                <w:rStyle w:val="1711pt80"/>
              </w:rPr>
              <w:t>р.</w:t>
            </w:r>
          </w:p>
        </w:tc>
        <w:tc>
          <w:tcPr>
            <w:tcW w:w="461" w:type="dxa"/>
            <w:tcBorders>
              <w:top w:val="single" w:sz="4" w:space="0" w:color="auto"/>
              <w:left w:val="single" w:sz="4" w:space="0" w:color="auto"/>
            </w:tcBorders>
            <w:shd w:val="clear" w:color="auto" w:fill="FFFFFF"/>
            <w:vAlign w:val="center"/>
          </w:tcPr>
          <w:p w:rsidR="00B21C8F" w:rsidRDefault="005B24C1">
            <w:pPr>
              <w:pStyle w:val="170"/>
              <w:framePr w:w="6427" w:wrap="notBeside" w:vAnchor="text" w:hAnchor="text" w:xAlign="center" w:y="1"/>
              <w:shd w:val="clear" w:color="auto" w:fill="auto"/>
              <w:spacing w:before="0" w:line="190" w:lineRule="exact"/>
            </w:pPr>
            <w:r>
              <w:rPr>
                <w:rStyle w:val="1795pt0pt"/>
                <w:b/>
                <w:bCs/>
              </w:rPr>
              <w:t>К.</w:t>
            </w:r>
          </w:p>
        </w:tc>
        <w:tc>
          <w:tcPr>
            <w:tcW w:w="686" w:type="dxa"/>
            <w:tcBorders>
              <w:top w:val="single" w:sz="4" w:space="0" w:color="auto"/>
              <w:left w:val="single" w:sz="4" w:space="0" w:color="auto"/>
            </w:tcBorders>
            <w:shd w:val="clear" w:color="auto" w:fill="FFFFFF"/>
          </w:tcPr>
          <w:p w:rsidR="00B21C8F" w:rsidRDefault="00B21C8F">
            <w:pPr>
              <w:framePr w:w="6427" w:wrap="notBeside" w:vAnchor="text" w:hAnchor="text" w:xAlign="center" w:y="1"/>
              <w:rPr>
                <w:sz w:val="10"/>
                <w:szCs w:val="10"/>
              </w:rPr>
            </w:pPr>
          </w:p>
        </w:tc>
        <w:tc>
          <w:tcPr>
            <w:tcW w:w="686" w:type="dxa"/>
            <w:tcBorders>
              <w:top w:val="single" w:sz="4" w:space="0" w:color="auto"/>
              <w:left w:val="single" w:sz="4" w:space="0" w:color="auto"/>
            </w:tcBorders>
            <w:shd w:val="clear" w:color="auto" w:fill="FFFFFF"/>
            <w:vAlign w:val="center"/>
          </w:tcPr>
          <w:p w:rsidR="00B21C8F" w:rsidRDefault="005B24C1">
            <w:pPr>
              <w:pStyle w:val="170"/>
              <w:framePr w:w="6427" w:wrap="notBeside" w:vAnchor="text" w:hAnchor="text" w:xAlign="center" w:y="1"/>
              <w:shd w:val="clear" w:color="auto" w:fill="auto"/>
              <w:spacing w:before="0" w:line="220" w:lineRule="exact"/>
              <w:jc w:val="center"/>
            </w:pPr>
            <w:r>
              <w:rPr>
                <w:rStyle w:val="1711pt80"/>
              </w:rPr>
              <w:t>Р.</w:t>
            </w:r>
          </w:p>
        </w:tc>
        <w:tc>
          <w:tcPr>
            <w:tcW w:w="475" w:type="dxa"/>
            <w:tcBorders>
              <w:top w:val="single" w:sz="4" w:space="0" w:color="auto"/>
            </w:tcBorders>
            <w:shd w:val="clear" w:color="auto" w:fill="FFFFFF"/>
            <w:vAlign w:val="center"/>
          </w:tcPr>
          <w:p w:rsidR="00B21C8F" w:rsidRDefault="005B24C1">
            <w:pPr>
              <w:pStyle w:val="170"/>
              <w:framePr w:w="6427" w:wrap="notBeside" w:vAnchor="text" w:hAnchor="text" w:xAlign="center" w:y="1"/>
              <w:shd w:val="clear" w:color="auto" w:fill="auto"/>
              <w:spacing w:before="0" w:line="220" w:lineRule="exact"/>
              <w:jc w:val="left"/>
            </w:pPr>
            <w:r>
              <w:rPr>
                <w:rStyle w:val="1711pt80"/>
              </w:rPr>
              <w:t xml:space="preserve">1 </w:t>
            </w:r>
            <w:r>
              <w:rPr>
                <w:rStyle w:val="1711pt80"/>
                <w:vertAlign w:val="superscript"/>
              </w:rPr>
              <w:t>К</w:t>
            </w:r>
            <w:r>
              <w:rPr>
                <w:rStyle w:val="1711pt80"/>
              </w:rPr>
              <w:t>*</w:t>
            </w:r>
          </w:p>
        </w:tc>
      </w:tr>
      <w:tr w:rsidR="00B21C8F">
        <w:trPr>
          <w:trHeight w:hRule="exact" w:val="240"/>
          <w:jc w:val="center"/>
        </w:trPr>
        <w:tc>
          <w:tcPr>
            <w:tcW w:w="307" w:type="dxa"/>
            <w:shd w:val="clear" w:color="auto" w:fill="FFFFFF"/>
          </w:tcPr>
          <w:p w:rsidR="00B21C8F" w:rsidRDefault="00B21C8F">
            <w:pPr>
              <w:framePr w:w="6427" w:wrap="notBeside" w:vAnchor="text" w:hAnchor="text" w:xAlign="center" w:y="1"/>
              <w:rPr>
                <w:sz w:val="10"/>
                <w:szCs w:val="10"/>
              </w:rPr>
            </w:pPr>
          </w:p>
        </w:tc>
        <w:tc>
          <w:tcPr>
            <w:tcW w:w="1651" w:type="dxa"/>
            <w:vMerge/>
            <w:tcBorders>
              <w:left w:val="single" w:sz="4" w:space="0" w:color="auto"/>
            </w:tcBorders>
            <w:shd w:val="clear" w:color="auto" w:fill="FFFFFF"/>
            <w:vAlign w:val="center"/>
          </w:tcPr>
          <w:p w:rsidR="00B21C8F" w:rsidRDefault="00B21C8F">
            <w:pPr>
              <w:framePr w:w="6427" w:wrap="notBeside" w:vAnchor="text" w:hAnchor="text" w:xAlign="center" w:y="1"/>
            </w:pPr>
          </w:p>
        </w:tc>
        <w:tc>
          <w:tcPr>
            <w:tcW w:w="768" w:type="dxa"/>
            <w:tcBorders>
              <w:top w:val="single" w:sz="4" w:space="0" w:color="auto"/>
              <w:left w:val="single" w:sz="4" w:space="0" w:color="auto"/>
            </w:tcBorders>
            <w:shd w:val="clear" w:color="auto" w:fill="FFFFFF"/>
          </w:tcPr>
          <w:p w:rsidR="00B21C8F" w:rsidRDefault="00B21C8F">
            <w:pPr>
              <w:framePr w:w="6427" w:wrap="notBeside" w:vAnchor="text" w:hAnchor="text" w:xAlign="center" w:y="1"/>
              <w:rPr>
                <w:sz w:val="10"/>
                <w:szCs w:val="10"/>
              </w:rPr>
            </w:pPr>
          </w:p>
        </w:tc>
        <w:tc>
          <w:tcPr>
            <w:tcW w:w="509" w:type="dxa"/>
            <w:tcBorders>
              <w:top w:val="single" w:sz="4" w:space="0" w:color="auto"/>
              <w:left w:val="single" w:sz="4" w:space="0" w:color="auto"/>
            </w:tcBorders>
            <w:shd w:val="clear" w:color="auto" w:fill="FFFFFF"/>
          </w:tcPr>
          <w:p w:rsidR="00B21C8F" w:rsidRDefault="00B21C8F">
            <w:pPr>
              <w:framePr w:w="6427" w:wrap="notBeside" w:vAnchor="text" w:hAnchor="text" w:xAlign="center" w:y="1"/>
              <w:rPr>
                <w:sz w:val="10"/>
                <w:szCs w:val="10"/>
              </w:rPr>
            </w:pPr>
          </w:p>
        </w:tc>
        <w:tc>
          <w:tcPr>
            <w:tcW w:w="883" w:type="dxa"/>
            <w:tcBorders>
              <w:top w:val="single" w:sz="4" w:space="0" w:color="auto"/>
              <w:left w:val="single" w:sz="4" w:space="0" w:color="auto"/>
            </w:tcBorders>
            <w:shd w:val="clear" w:color="auto" w:fill="FFFFFF"/>
          </w:tcPr>
          <w:p w:rsidR="00B21C8F" w:rsidRDefault="00B21C8F">
            <w:pPr>
              <w:framePr w:w="6427"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rsidR="00B21C8F" w:rsidRDefault="00B21C8F">
            <w:pPr>
              <w:framePr w:w="6427" w:wrap="notBeside" w:vAnchor="text" w:hAnchor="text" w:xAlign="center" w:y="1"/>
              <w:rPr>
                <w:sz w:val="10"/>
                <w:szCs w:val="10"/>
              </w:rPr>
            </w:pPr>
          </w:p>
        </w:tc>
        <w:tc>
          <w:tcPr>
            <w:tcW w:w="686" w:type="dxa"/>
            <w:tcBorders>
              <w:left w:val="single" w:sz="4" w:space="0" w:color="auto"/>
            </w:tcBorders>
            <w:shd w:val="clear" w:color="auto" w:fill="FFFFFF"/>
          </w:tcPr>
          <w:p w:rsidR="00B21C8F" w:rsidRDefault="00B21C8F">
            <w:pPr>
              <w:framePr w:w="6427" w:wrap="notBeside" w:vAnchor="text" w:hAnchor="text" w:xAlign="center" w:y="1"/>
              <w:rPr>
                <w:sz w:val="10"/>
                <w:szCs w:val="10"/>
              </w:rPr>
            </w:pPr>
          </w:p>
        </w:tc>
        <w:tc>
          <w:tcPr>
            <w:tcW w:w="686" w:type="dxa"/>
            <w:tcBorders>
              <w:top w:val="single" w:sz="4" w:space="0" w:color="auto"/>
              <w:left w:val="single" w:sz="4" w:space="0" w:color="auto"/>
            </w:tcBorders>
            <w:shd w:val="clear" w:color="auto" w:fill="FFFFFF"/>
          </w:tcPr>
          <w:p w:rsidR="00B21C8F" w:rsidRDefault="00B21C8F">
            <w:pPr>
              <w:framePr w:w="6427"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B21C8F" w:rsidRDefault="00B21C8F">
            <w:pPr>
              <w:framePr w:w="6427" w:wrap="notBeside" w:vAnchor="text" w:hAnchor="text" w:xAlign="center" w:y="1"/>
              <w:rPr>
                <w:sz w:val="10"/>
                <w:szCs w:val="10"/>
              </w:rPr>
            </w:pPr>
          </w:p>
        </w:tc>
      </w:tr>
      <w:tr w:rsidR="00B21C8F">
        <w:trPr>
          <w:trHeight w:hRule="exact" w:val="845"/>
          <w:jc w:val="center"/>
        </w:trPr>
        <w:tc>
          <w:tcPr>
            <w:tcW w:w="307" w:type="dxa"/>
            <w:shd w:val="clear" w:color="auto" w:fill="FFFFFF"/>
          </w:tcPr>
          <w:p w:rsidR="00B21C8F" w:rsidRDefault="005B24C1">
            <w:pPr>
              <w:pStyle w:val="170"/>
              <w:framePr w:w="6427" w:wrap="notBeside" w:vAnchor="text" w:hAnchor="text" w:xAlign="center" w:y="1"/>
              <w:shd w:val="clear" w:color="auto" w:fill="auto"/>
              <w:spacing w:before="0" w:line="220" w:lineRule="exact"/>
              <w:jc w:val="left"/>
            </w:pPr>
            <w:r>
              <w:rPr>
                <w:rStyle w:val="1711pt80"/>
              </w:rPr>
              <w:t>1.</w:t>
            </w:r>
          </w:p>
        </w:tc>
        <w:tc>
          <w:tcPr>
            <w:tcW w:w="1651" w:type="dxa"/>
            <w:tcBorders>
              <w:left w:val="single" w:sz="4" w:space="0" w:color="auto"/>
            </w:tcBorders>
            <w:shd w:val="clear" w:color="auto" w:fill="FFFFFF"/>
            <w:vAlign w:val="center"/>
          </w:tcPr>
          <w:p w:rsidR="00B21C8F" w:rsidRDefault="005B24C1">
            <w:pPr>
              <w:pStyle w:val="170"/>
              <w:framePr w:w="6427" w:wrap="notBeside" w:vAnchor="text" w:hAnchor="text" w:xAlign="center" w:y="1"/>
              <w:shd w:val="clear" w:color="auto" w:fill="auto"/>
              <w:tabs>
                <w:tab w:val="left" w:leader="dot" w:pos="1411"/>
              </w:tabs>
              <w:spacing w:before="0" w:line="211" w:lineRule="exact"/>
              <w:ind w:firstLine="380"/>
            </w:pPr>
            <w:r>
              <w:rPr>
                <w:rStyle w:val="1711pt80"/>
              </w:rPr>
              <w:t>Принадлежа</w:t>
            </w:r>
            <w:r w:rsidR="001F6A11">
              <w:rPr>
                <w:rStyle w:val="1711pt80"/>
              </w:rPr>
              <w:t>щие</w:t>
            </w:r>
            <w:r>
              <w:rPr>
                <w:rStyle w:val="1711pt80"/>
              </w:rPr>
              <w:t xml:space="preserve"> влад</w:t>
            </w:r>
            <w:r w:rsidR="001F6A11">
              <w:rPr>
                <w:rStyle w:val="1711pt80"/>
              </w:rPr>
              <w:t>е</w:t>
            </w:r>
            <w:r>
              <w:rPr>
                <w:rStyle w:val="1711pt80"/>
              </w:rPr>
              <w:t>льцам—собственникам</w:t>
            </w:r>
            <w:r>
              <w:rPr>
                <w:rStyle w:val="1711pt80"/>
              </w:rPr>
              <w:tab/>
            </w:r>
          </w:p>
        </w:tc>
        <w:tc>
          <w:tcPr>
            <w:tcW w:w="768" w:type="dxa"/>
            <w:tcBorders>
              <w:left w:val="single" w:sz="4" w:space="0" w:color="auto"/>
            </w:tcBorders>
            <w:shd w:val="clear" w:color="auto" w:fill="FFFFFF"/>
            <w:vAlign w:val="bottom"/>
          </w:tcPr>
          <w:p w:rsidR="00B21C8F" w:rsidRDefault="005B24C1">
            <w:pPr>
              <w:pStyle w:val="170"/>
              <w:framePr w:w="6427" w:wrap="notBeside" w:vAnchor="text" w:hAnchor="text" w:xAlign="center" w:y="1"/>
              <w:shd w:val="clear" w:color="auto" w:fill="auto"/>
              <w:spacing w:before="0" w:line="210" w:lineRule="exact"/>
            </w:pPr>
            <w:r>
              <w:rPr>
                <w:rStyle w:val="17105pt2"/>
                <w:b/>
                <w:bCs/>
              </w:rPr>
              <w:t>58.832</w:t>
            </w:r>
          </w:p>
        </w:tc>
        <w:tc>
          <w:tcPr>
            <w:tcW w:w="509" w:type="dxa"/>
            <w:tcBorders>
              <w:left w:val="single" w:sz="4" w:space="0" w:color="auto"/>
            </w:tcBorders>
            <w:shd w:val="clear" w:color="auto" w:fill="FFFFFF"/>
            <w:vAlign w:val="bottom"/>
          </w:tcPr>
          <w:p w:rsidR="00B21C8F" w:rsidRDefault="005B24C1">
            <w:pPr>
              <w:pStyle w:val="170"/>
              <w:framePr w:w="6427" w:wrap="notBeside" w:vAnchor="text" w:hAnchor="text" w:xAlign="center" w:y="1"/>
              <w:shd w:val="clear" w:color="auto" w:fill="auto"/>
              <w:spacing w:before="0" w:line="210" w:lineRule="exact"/>
              <w:jc w:val="right"/>
            </w:pPr>
            <w:r>
              <w:rPr>
                <w:rStyle w:val="17105pt2"/>
                <w:b/>
                <w:bCs/>
              </w:rPr>
              <w:t>1.958</w:t>
            </w:r>
          </w:p>
        </w:tc>
        <w:tc>
          <w:tcPr>
            <w:tcW w:w="883" w:type="dxa"/>
            <w:tcBorders>
              <w:left w:val="single" w:sz="4" w:space="0" w:color="auto"/>
            </w:tcBorders>
            <w:shd w:val="clear" w:color="auto" w:fill="FFFFFF"/>
            <w:vAlign w:val="bottom"/>
          </w:tcPr>
          <w:p w:rsidR="00B21C8F" w:rsidRDefault="005B24C1">
            <w:pPr>
              <w:pStyle w:val="170"/>
              <w:framePr w:w="6427" w:wrap="notBeside" w:vAnchor="text" w:hAnchor="text" w:xAlign="center" w:y="1"/>
              <w:shd w:val="clear" w:color="auto" w:fill="auto"/>
              <w:spacing w:before="0" w:line="210" w:lineRule="exact"/>
              <w:jc w:val="right"/>
            </w:pPr>
            <w:r>
              <w:rPr>
                <w:rStyle w:val="17105pt2"/>
                <w:b/>
                <w:bCs/>
              </w:rPr>
              <w:t>69.346</w:t>
            </w:r>
          </w:p>
        </w:tc>
        <w:tc>
          <w:tcPr>
            <w:tcW w:w="461" w:type="dxa"/>
            <w:tcBorders>
              <w:left w:val="single" w:sz="4" w:space="0" w:color="auto"/>
            </w:tcBorders>
            <w:shd w:val="clear" w:color="auto" w:fill="FFFFFF"/>
            <w:vAlign w:val="bottom"/>
          </w:tcPr>
          <w:p w:rsidR="00B21C8F" w:rsidRDefault="005B24C1">
            <w:pPr>
              <w:pStyle w:val="170"/>
              <w:framePr w:w="6427" w:wrap="notBeside" w:vAnchor="text" w:hAnchor="text" w:xAlign="center" w:y="1"/>
              <w:shd w:val="clear" w:color="auto" w:fill="auto"/>
              <w:spacing w:before="0" w:line="210" w:lineRule="exact"/>
              <w:jc w:val="left"/>
            </w:pPr>
            <w:r>
              <w:rPr>
                <w:rStyle w:val="17105pt2"/>
                <w:b/>
                <w:bCs/>
              </w:rPr>
              <w:t>89‘/</w:t>
            </w:r>
            <w:r>
              <w:rPr>
                <w:rStyle w:val="17105pt2"/>
                <w:b/>
                <w:bCs/>
                <w:vertAlign w:val="subscript"/>
              </w:rPr>
              <w:t>г</w:t>
            </w:r>
          </w:p>
        </w:tc>
        <w:tc>
          <w:tcPr>
            <w:tcW w:w="686" w:type="dxa"/>
            <w:tcBorders>
              <w:left w:val="single" w:sz="4" w:space="0" w:color="auto"/>
            </w:tcBorders>
            <w:shd w:val="clear" w:color="auto" w:fill="FFFFFF"/>
            <w:vAlign w:val="bottom"/>
          </w:tcPr>
          <w:p w:rsidR="00B21C8F" w:rsidRDefault="005B24C1">
            <w:pPr>
              <w:pStyle w:val="170"/>
              <w:framePr w:w="6427" w:wrap="notBeside" w:vAnchor="text" w:hAnchor="text" w:xAlign="center" w:y="1"/>
              <w:shd w:val="clear" w:color="auto" w:fill="auto"/>
              <w:spacing w:before="0" w:line="220" w:lineRule="exact"/>
              <w:ind w:right="240"/>
              <w:jc w:val="right"/>
            </w:pPr>
            <w:r>
              <w:rPr>
                <w:rStyle w:val="1711pt80"/>
              </w:rPr>
              <w:t>5%</w:t>
            </w:r>
          </w:p>
        </w:tc>
        <w:tc>
          <w:tcPr>
            <w:tcW w:w="686" w:type="dxa"/>
            <w:tcBorders>
              <w:left w:val="single" w:sz="4" w:space="0" w:color="auto"/>
            </w:tcBorders>
            <w:shd w:val="clear" w:color="auto" w:fill="FFFFFF"/>
            <w:vAlign w:val="bottom"/>
          </w:tcPr>
          <w:p w:rsidR="00B21C8F" w:rsidRDefault="005B24C1">
            <w:pPr>
              <w:pStyle w:val="170"/>
              <w:framePr w:w="6427" w:wrap="notBeside" w:vAnchor="text" w:hAnchor="text" w:xAlign="center" w:y="1"/>
              <w:shd w:val="clear" w:color="auto" w:fill="auto"/>
              <w:spacing w:before="0" w:line="210" w:lineRule="exact"/>
              <w:jc w:val="right"/>
            </w:pPr>
            <w:r>
              <w:rPr>
                <w:rStyle w:val="17105pt2"/>
                <w:b/>
                <w:bCs/>
              </w:rPr>
              <w:t>3.467</w:t>
            </w:r>
          </w:p>
        </w:tc>
        <w:tc>
          <w:tcPr>
            <w:tcW w:w="475" w:type="dxa"/>
            <w:tcBorders>
              <w:left w:val="single" w:sz="4" w:space="0" w:color="auto"/>
            </w:tcBorders>
            <w:shd w:val="clear" w:color="auto" w:fill="FFFFFF"/>
            <w:vAlign w:val="bottom"/>
          </w:tcPr>
          <w:p w:rsidR="00B21C8F" w:rsidRDefault="005B24C1">
            <w:pPr>
              <w:pStyle w:val="170"/>
              <w:framePr w:w="6427" w:wrap="notBeside" w:vAnchor="text" w:hAnchor="text" w:xAlign="center" w:y="1"/>
              <w:shd w:val="clear" w:color="auto" w:fill="auto"/>
              <w:spacing w:before="0" w:line="210" w:lineRule="exact"/>
              <w:jc w:val="left"/>
            </w:pPr>
            <w:r>
              <w:rPr>
                <w:rStyle w:val="17105pt2"/>
                <w:b/>
                <w:bCs/>
              </w:rPr>
              <w:t>34%</w:t>
            </w:r>
          </w:p>
        </w:tc>
      </w:tr>
      <w:tr w:rsidR="00B21C8F">
        <w:trPr>
          <w:trHeight w:hRule="exact" w:val="1666"/>
          <w:jc w:val="center"/>
        </w:trPr>
        <w:tc>
          <w:tcPr>
            <w:tcW w:w="307" w:type="dxa"/>
            <w:shd w:val="clear" w:color="auto" w:fill="FFFFFF"/>
          </w:tcPr>
          <w:p w:rsidR="00B21C8F" w:rsidRDefault="005B24C1">
            <w:pPr>
              <w:pStyle w:val="170"/>
              <w:framePr w:w="6427" w:wrap="notBeside" w:vAnchor="text" w:hAnchor="text" w:xAlign="center" w:y="1"/>
              <w:shd w:val="clear" w:color="auto" w:fill="auto"/>
              <w:spacing w:before="0" w:line="220" w:lineRule="exact"/>
              <w:jc w:val="left"/>
            </w:pPr>
            <w:r>
              <w:rPr>
                <w:rStyle w:val="1711pt80"/>
              </w:rPr>
              <w:t>2.</w:t>
            </w:r>
          </w:p>
        </w:tc>
        <w:tc>
          <w:tcPr>
            <w:tcW w:w="1651" w:type="dxa"/>
            <w:tcBorders>
              <w:left w:val="single" w:sz="4" w:space="0" w:color="auto"/>
            </w:tcBorders>
            <w:shd w:val="clear" w:color="auto" w:fill="FFFFFF"/>
            <w:vAlign w:val="center"/>
          </w:tcPr>
          <w:p w:rsidR="00B21C8F" w:rsidRDefault="005B24C1">
            <w:pPr>
              <w:pStyle w:val="170"/>
              <w:framePr w:w="6427" w:wrap="notBeside" w:vAnchor="text" w:hAnchor="text" w:xAlign="center" w:y="1"/>
              <w:shd w:val="clear" w:color="auto" w:fill="auto"/>
              <w:tabs>
                <w:tab w:val="left" w:leader="dot" w:pos="1404"/>
              </w:tabs>
              <w:spacing w:before="0" w:line="209" w:lineRule="exact"/>
              <w:ind w:firstLine="260"/>
            </w:pPr>
            <w:r>
              <w:rPr>
                <w:rStyle w:val="1711pt80"/>
              </w:rPr>
              <w:t>Обществам крестьян временнообязанных и бывших казенных, уд</w:t>
            </w:r>
            <w:r w:rsidR="001F6A11">
              <w:rPr>
                <w:rStyle w:val="1711pt80"/>
              </w:rPr>
              <w:t>е</w:t>
            </w:r>
            <w:r>
              <w:rPr>
                <w:rStyle w:val="1711pt80"/>
              </w:rPr>
              <w:t>льных и иных в</w:t>
            </w:r>
            <w:r w:rsidR="001F6A11">
              <w:rPr>
                <w:rStyle w:val="1711pt80"/>
              </w:rPr>
              <w:t>е</w:t>
            </w:r>
            <w:r>
              <w:rPr>
                <w:rStyle w:val="1711pt80"/>
              </w:rPr>
              <w:t>домствиучреж* де</w:t>
            </w:r>
            <w:r w:rsidR="001F6A11">
              <w:rPr>
                <w:rStyle w:val="1711pt80"/>
              </w:rPr>
              <w:t>ни</w:t>
            </w:r>
            <w:r>
              <w:rPr>
                <w:rStyle w:val="1711pt80"/>
              </w:rPr>
              <w:t>й</w:t>
            </w:r>
            <w:r>
              <w:rPr>
                <w:rStyle w:val="1711pt80"/>
              </w:rPr>
              <w:tab/>
            </w:r>
          </w:p>
        </w:tc>
        <w:tc>
          <w:tcPr>
            <w:tcW w:w="768" w:type="dxa"/>
            <w:tcBorders>
              <w:left w:val="single" w:sz="4" w:space="0" w:color="auto"/>
            </w:tcBorders>
            <w:shd w:val="clear" w:color="auto" w:fill="FFFFFF"/>
            <w:vAlign w:val="bottom"/>
          </w:tcPr>
          <w:p w:rsidR="00B21C8F" w:rsidRDefault="005B24C1">
            <w:pPr>
              <w:pStyle w:val="170"/>
              <w:framePr w:w="6427" w:wrap="notBeside" w:vAnchor="text" w:hAnchor="text" w:xAlign="center" w:y="1"/>
              <w:shd w:val="clear" w:color="auto" w:fill="auto"/>
              <w:spacing w:before="0" w:line="210" w:lineRule="exact"/>
              <w:ind w:left="160"/>
              <w:jc w:val="left"/>
            </w:pPr>
            <w:r>
              <w:rPr>
                <w:rStyle w:val="17105pt2"/>
                <w:b/>
                <w:bCs/>
              </w:rPr>
              <w:t>88.158</w:t>
            </w:r>
          </w:p>
        </w:tc>
        <w:tc>
          <w:tcPr>
            <w:tcW w:w="509" w:type="dxa"/>
            <w:tcBorders>
              <w:left w:val="single" w:sz="4" w:space="0" w:color="auto"/>
            </w:tcBorders>
            <w:shd w:val="clear" w:color="auto" w:fill="FFFFFF"/>
            <w:vAlign w:val="bottom"/>
          </w:tcPr>
          <w:p w:rsidR="00B21C8F" w:rsidRDefault="005B24C1">
            <w:pPr>
              <w:pStyle w:val="170"/>
              <w:framePr w:w="6427" w:wrap="notBeside" w:vAnchor="text" w:hAnchor="text" w:xAlign="center" w:y="1"/>
              <w:shd w:val="clear" w:color="auto" w:fill="auto"/>
              <w:spacing w:before="0" w:line="210" w:lineRule="exact"/>
              <w:jc w:val="right"/>
            </w:pPr>
            <w:r>
              <w:rPr>
                <w:rStyle w:val="17105pt2"/>
                <w:b/>
                <w:bCs/>
              </w:rPr>
              <w:t>637</w:t>
            </w:r>
          </w:p>
        </w:tc>
        <w:tc>
          <w:tcPr>
            <w:tcW w:w="883" w:type="dxa"/>
            <w:tcBorders>
              <w:left w:val="single" w:sz="4" w:space="0" w:color="auto"/>
            </w:tcBorders>
            <w:shd w:val="clear" w:color="auto" w:fill="FFFFFF"/>
            <w:vAlign w:val="bottom"/>
          </w:tcPr>
          <w:p w:rsidR="00B21C8F" w:rsidRDefault="005B24C1">
            <w:pPr>
              <w:pStyle w:val="170"/>
              <w:framePr w:w="6427" w:wrap="notBeside" w:vAnchor="text" w:hAnchor="text" w:xAlign="center" w:y="1"/>
              <w:shd w:val="clear" w:color="auto" w:fill="auto"/>
              <w:spacing w:before="0" w:line="210" w:lineRule="exact"/>
              <w:jc w:val="right"/>
            </w:pPr>
            <w:r>
              <w:rPr>
                <w:rStyle w:val="17105pt2"/>
                <w:b/>
                <w:bCs/>
              </w:rPr>
              <w:t>126.558</w:t>
            </w:r>
          </w:p>
        </w:tc>
        <w:tc>
          <w:tcPr>
            <w:tcW w:w="461" w:type="dxa"/>
            <w:tcBorders>
              <w:left w:val="single" w:sz="4" w:space="0" w:color="auto"/>
            </w:tcBorders>
            <w:shd w:val="clear" w:color="auto" w:fill="FFFFFF"/>
            <w:vAlign w:val="bottom"/>
          </w:tcPr>
          <w:p w:rsidR="00B21C8F" w:rsidRDefault="005B24C1">
            <w:pPr>
              <w:pStyle w:val="170"/>
              <w:framePr w:w="6427" w:wrap="notBeside" w:vAnchor="text" w:hAnchor="text" w:xAlign="center" w:y="1"/>
              <w:shd w:val="clear" w:color="auto" w:fill="auto"/>
              <w:spacing w:before="0" w:line="210" w:lineRule="exact"/>
            </w:pPr>
            <w:r>
              <w:rPr>
                <w:rStyle w:val="17105pt2"/>
                <w:b/>
                <w:bCs/>
              </w:rPr>
              <w:t>68</w:t>
            </w:r>
          </w:p>
        </w:tc>
        <w:tc>
          <w:tcPr>
            <w:tcW w:w="686" w:type="dxa"/>
            <w:tcBorders>
              <w:left w:val="single" w:sz="4" w:space="0" w:color="auto"/>
            </w:tcBorders>
            <w:shd w:val="clear" w:color="auto" w:fill="FFFFFF"/>
            <w:vAlign w:val="bottom"/>
          </w:tcPr>
          <w:p w:rsidR="00B21C8F" w:rsidRDefault="005B24C1">
            <w:pPr>
              <w:pStyle w:val="170"/>
              <w:framePr w:w="6427" w:wrap="notBeside" w:vAnchor="text" w:hAnchor="text" w:xAlign="center" w:y="1"/>
              <w:shd w:val="clear" w:color="auto" w:fill="auto"/>
              <w:spacing w:before="0" w:line="210" w:lineRule="exact"/>
              <w:ind w:right="240"/>
              <w:jc w:val="right"/>
            </w:pPr>
            <w:r>
              <w:rPr>
                <w:rStyle w:val="17105pt2"/>
                <w:b/>
                <w:bCs/>
              </w:rPr>
              <w:t>5%</w:t>
            </w:r>
          </w:p>
        </w:tc>
        <w:tc>
          <w:tcPr>
            <w:tcW w:w="686" w:type="dxa"/>
            <w:tcBorders>
              <w:left w:val="single" w:sz="4" w:space="0" w:color="auto"/>
            </w:tcBorders>
            <w:shd w:val="clear" w:color="auto" w:fill="FFFFFF"/>
            <w:vAlign w:val="bottom"/>
          </w:tcPr>
          <w:p w:rsidR="00B21C8F" w:rsidRDefault="005B24C1">
            <w:pPr>
              <w:pStyle w:val="170"/>
              <w:framePr w:w="6427" w:wrap="notBeside" w:vAnchor="text" w:hAnchor="text" w:xAlign="center" w:y="1"/>
              <w:shd w:val="clear" w:color="auto" w:fill="auto"/>
              <w:spacing w:before="0" w:line="210" w:lineRule="exact"/>
              <w:jc w:val="right"/>
            </w:pPr>
            <w:r>
              <w:rPr>
                <w:rStyle w:val="17105pt2"/>
                <w:b/>
                <w:bCs/>
              </w:rPr>
              <w:t>6.227</w:t>
            </w:r>
          </w:p>
        </w:tc>
        <w:tc>
          <w:tcPr>
            <w:tcW w:w="475" w:type="dxa"/>
            <w:tcBorders>
              <w:left w:val="single" w:sz="4" w:space="0" w:color="auto"/>
            </w:tcBorders>
            <w:shd w:val="clear" w:color="auto" w:fill="FFFFFF"/>
            <w:vAlign w:val="bottom"/>
          </w:tcPr>
          <w:p w:rsidR="00B21C8F" w:rsidRDefault="005B24C1">
            <w:pPr>
              <w:pStyle w:val="170"/>
              <w:framePr w:w="6427" w:wrap="notBeside" w:vAnchor="text" w:hAnchor="text" w:xAlign="center" w:y="1"/>
              <w:shd w:val="clear" w:color="auto" w:fill="auto"/>
              <w:spacing w:before="0" w:line="210" w:lineRule="exact"/>
              <w:jc w:val="left"/>
            </w:pPr>
            <w:r>
              <w:rPr>
                <w:rStyle w:val="17105pt2"/>
                <w:b/>
                <w:bCs/>
              </w:rPr>
              <w:t>92%</w:t>
            </w:r>
          </w:p>
        </w:tc>
      </w:tr>
      <w:tr w:rsidR="00B21C8F">
        <w:trPr>
          <w:trHeight w:hRule="exact" w:val="634"/>
          <w:jc w:val="center"/>
        </w:trPr>
        <w:tc>
          <w:tcPr>
            <w:tcW w:w="307" w:type="dxa"/>
            <w:shd w:val="clear" w:color="auto" w:fill="FFFFFF"/>
          </w:tcPr>
          <w:p w:rsidR="00B21C8F" w:rsidRDefault="005B24C1">
            <w:pPr>
              <w:pStyle w:val="170"/>
              <w:framePr w:w="6427" w:wrap="notBeside" w:vAnchor="text" w:hAnchor="text" w:xAlign="center" w:y="1"/>
              <w:shd w:val="clear" w:color="auto" w:fill="auto"/>
              <w:spacing w:before="0" w:line="210" w:lineRule="exact"/>
              <w:jc w:val="left"/>
            </w:pPr>
            <w:r>
              <w:rPr>
                <w:rStyle w:val="17105pt2"/>
                <w:b/>
                <w:bCs/>
              </w:rPr>
              <w:t>3.</w:t>
            </w:r>
          </w:p>
        </w:tc>
        <w:tc>
          <w:tcPr>
            <w:tcW w:w="1651" w:type="dxa"/>
            <w:tcBorders>
              <w:left w:val="single" w:sz="4" w:space="0" w:color="auto"/>
            </w:tcBorders>
            <w:shd w:val="clear" w:color="auto" w:fill="FFFFFF"/>
            <w:vAlign w:val="center"/>
          </w:tcPr>
          <w:p w:rsidR="00B21C8F" w:rsidRDefault="005B24C1">
            <w:pPr>
              <w:pStyle w:val="170"/>
              <w:framePr w:w="6427" w:wrap="notBeside" w:vAnchor="text" w:hAnchor="text" w:xAlign="center" w:y="1"/>
              <w:shd w:val="clear" w:color="auto" w:fill="auto"/>
              <w:tabs>
                <w:tab w:val="left" w:leader="dot" w:pos="1210"/>
              </w:tabs>
              <w:spacing w:before="0" w:line="209" w:lineRule="exact"/>
              <w:ind w:firstLine="380"/>
            </w:pPr>
            <w:r>
              <w:rPr>
                <w:rStyle w:val="1711pt80"/>
              </w:rPr>
              <w:t>Принадлежа</w:t>
            </w:r>
            <w:r w:rsidR="001F6A11">
              <w:rPr>
                <w:rStyle w:val="1711pt80"/>
              </w:rPr>
              <w:t>щие</w:t>
            </w:r>
            <w:r>
              <w:rPr>
                <w:rStyle w:val="1711pt80"/>
              </w:rPr>
              <w:t xml:space="preserve"> казн</w:t>
            </w:r>
            <w:r w:rsidR="001F6A11">
              <w:rPr>
                <w:rStyle w:val="1711pt80"/>
              </w:rPr>
              <w:t>е</w:t>
            </w:r>
            <w:r>
              <w:rPr>
                <w:rStyle w:val="1711pt80"/>
              </w:rPr>
              <w:tab/>
              <w:t>/</w:t>
            </w:r>
          </w:p>
        </w:tc>
        <w:tc>
          <w:tcPr>
            <w:tcW w:w="768" w:type="dxa"/>
            <w:tcBorders>
              <w:left w:val="single" w:sz="4" w:space="0" w:color="auto"/>
            </w:tcBorders>
            <w:shd w:val="clear" w:color="auto" w:fill="FFFFFF"/>
            <w:vAlign w:val="bottom"/>
          </w:tcPr>
          <w:p w:rsidR="00B21C8F" w:rsidRDefault="005B24C1">
            <w:pPr>
              <w:pStyle w:val="170"/>
              <w:framePr w:w="6427" w:wrap="notBeside" w:vAnchor="text" w:hAnchor="text" w:xAlign="center" w:y="1"/>
              <w:shd w:val="clear" w:color="auto" w:fill="auto"/>
              <w:spacing w:before="0" w:line="210" w:lineRule="exact"/>
            </w:pPr>
            <w:r>
              <w:rPr>
                <w:rStyle w:val="17105pt2"/>
                <w:b/>
                <w:bCs/>
              </w:rPr>
              <w:t>ао$5</w:t>
            </w:r>
          </w:p>
        </w:tc>
        <w:tc>
          <w:tcPr>
            <w:tcW w:w="509" w:type="dxa"/>
            <w:tcBorders>
              <w:left w:val="single" w:sz="4" w:space="0" w:color="auto"/>
            </w:tcBorders>
            <w:shd w:val="clear" w:color="auto" w:fill="FFFFFF"/>
            <w:vAlign w:val="bottom"/>
          </w:tcPr>
          <w:p w:rsidR="00B21C8F" w:rsidRDefault="005B24C1">
            <w:pPr>
              <w:pStyle w:val="170"/>
              <w:framePr w:w="6427" w:wrap="notBeside" w:vAnchor="text" w:hAnchor="text" w:xAlign="center" w:y="1"/>
              <w:shd w:val="clear" w:color="auto" w:fill="auto"/>
              <w:spacing w:before="0" w:line="210" w:lineRule="exact"/>
              <w:jc w:val="right"/>
            </w:pPr>
            <w:r>
              <w:rPr>
                <w:rStyle w:val="17105pt2"/>
                <w:b/>
                <w:bCs/>
              </w:rPr>
              <w:t>150</w:t>
            </w:r>
          </w:p>
        </w:tc>
        <w:tc>
          <w:tcPr>
            <w:tcW w:w="883" w:type="dxa"/>
            <w:tcBorders>
              <w:left w:val="single" w:sz="4" w:space="0" w:color="auto"/>
            </w:tcBorders>
            <w:shd w:val="clear" w:color="auto" w:fill="FFFFFF"/>
            <w:vAlign w:val="bottom"/>
          </w:tcPr>
          <w:p w:rsidR="00B21C8F" w:rsidRDefault="005B24C1">
            <w:pPr>
              <w:pStyle w:val="170"/>
              <w:framePr w:w="6427" w:wrap="notBeside" w:vAnchor="text" w:hAnchor="text" w:xAlign="center" w:y="1"/>
              <w:shd w:val="clear" w:color="auto" w:fill="auto"/>
              <w:spacing w:before="0" w:line="220" w:lineRule="exact"/>
              <w:jc w:val="right"/>
            </w:pPr>
            <w:r>
              <w:rPr>
                <w:rStyle w:val="1711pt80"/>
              </w:rPr>
              <w:t>.•7.Щ</w:t>
            </w:r>
          </w:p>
        </w:tc>
        <w:tc>
          <w:tcPr>
            <w:tcW w:w="461" w:type="dxa"/>
            <w:tcBorders>
              <w:left w:val="single" w:sz="4" w:space="0" w:color="auto"/>
            </w:tcBorders>
            <w:shd w:val="clear" w:color="auto" w:fill="FFFFFF"/>
            <w:vAlign w:val="bottom"/>
          </w:tcPr>
          <w:p w:rsidR="00B21C8F" w:rsidRDefault="005B24C1">
            <w:pPr>
              <w:pStyle w:val="170"/>
              <w:framePr w:w="6427" w:wrap="notBeside" w:vAnchor="text" w:hAnchor="text" w:xAlign="center" w:y="1"/>
              <w:shd w:val="clear" w:color="auto" w:fill="auto"/>
              <w:spacing w:before="0" w:line="220" w:lineRule="exact"/>
            </w:pPr>
            <w:r>
              <w:rPr>
                <w:rStyle w:val="1711pt80"/>
              </w:rPr>
              <w:t>10</w:t>
            </w:r>
          </w:p>
        </w:tc>
        <w:tc>
          <w:tcPr>
            <w:tcW w:w="686" w:type="dxa"/>
            <w:tcBorders>
              <w:left w:val="single" w:sz="4" w:space="0" w:color="auto"/>
            </w:tcBorders>
            <w:shd w:val="clear" w:color="auto" w:fill="FFFFFF"/>
            <w:vAlign w:val="bottom"/>
          </w:tcPr>
          <w:p w:rsidR="00B21C8F" w:rsidRDefault="005B24C1">
            <w:pPr>
              <w:pStyle w:val="170"/>
              <w:framePr w:w="6427" w:wrap="notBeside" w:vAnchor="text" w:hAnchor="text" w:xAlign="center" w:y="1"/>
              <w:shd w:val="clear" w:color="auto" w:fill="auto"/>
              <w:spacing w:before="0" w:line="210" w:lineRule="exact"/>
              <w:ind w:right="240"/>
              <w:jc w:val="right"/>
            </w:pPr>
            <w:r>
              <w:rPr>
                <w:rStyle w:val="17105pt2"/>
                <w:b/>
                <w:bCs/>
              </w:rPr>
              <w:t>.5%</w:t>
            </w:r>
          </w:p>
        </w:tc>
        <w:tc>
          <w:tcPr>
            <w:tcW w:w="686" w:type="dxa"/>
            <w:tcBorders>
              <w:left w:val="single" w:sz="4" w:space="0" w:color="auto"/>
            </w:tcBorders>
            <w:shd w:val="clear" w:color="auto" w:fill="FFFFFF"/>
            <w:vAlign w:val="bottom"/>
          </w:tcPr>
          <w:p w:rsidR="00B21C8F" w:rsidRDefault="005B24C1">
            <w:pPr>
              <w:pStyle w:val="170"/>
              <w:framePr w:w="6427" w:wrap="notBeside" w:vAnchor="text" w:hAnchor="text" w:xAlign="center" w:y="1"/>
              <w:shd w:val="clear" w:color="auto" w:fill="auto"/>
              <w:spacing w:before="0" w:line="210" w:lineRule="exact"/>
              <w:jc w:val="right"/>
            </w:pPr>
            <w:r>
              <w:rPr>
                <w:rStyle w:val="17105pt2"/>
                <w:b/>
                <w:bCs/>
              </w:rPr>
              <w:t>358</w:t>
            </w:r>
          </w:p>
        </w:tc>
        <w:tc>
          <w:tcPr>
            <w:tcW w:w="475" w:type="dxa"/>
            <w:tcBorders>
              <w:left w:val="single" w:sz="4" w:space="0" w:color="auto"/>
            </w:tcBorders>
            <w:shd w:val="clear" w:color="auto" w:fill="FFFFFF"/>
            <w:vAlign w:val="bottom"/>
          </w:tcPr>
          <w:p w:rsidR="00B21C8F" w:rsidRDefault="005B24C1">
            <w:pPr>
              <w:pStyle w:val="170"/>
              <w:framePr w:w="6427" w:wrap="notBeside" w:vAnchor="text" w:hAnchor="text" w:xAlign="center" w:y="1"/>
              <w:shd w:val="clear" w:color="auto" w:fill="auto"/>
              <w:spacing w:before="0" w:line="210" w:lineRule="exact"/>
              <w:jc w:val="left"/>
            </w:pPr>
            <w:r>
              <w:rPr>
                <w:rStyle w:val="17105pt2"/>
                <w:b/>
                <w:bCs/>
              </w:rPr>
              <w:t>20%</w:t>
            </w:r>
          </w:p>
        </w:tc>
      </w:tr>
      <w:tr w:rsidR="00B21C8F">
        <w:trPr>
          <w:trHeight w:hRule="exact" w:val="634"/>
          <w:jc w:val="center"/>
        </w:trPr>
        <w:tc>
          <w:tcPr>
            <w:tcW w:w="307" w:type="dxa"/>
            <w:shd w:val="clear" w:color="auto" w:fill="FFFFFF"/>
          </w:tcPr>
          <w:p w:rsidR="00B21C8F" w:rsidRDefault="005B24C1">
            <w:pPr>
              <w:pStyle w:val="170"/>
              <w:framePr w:w="6427" w:wrap="notBeside" w:vAnchor="text" w:hAnchor="text" w:xAlign="center" w:y="1"/>
              <w:shd w:val="clear" w:color="auto" w:fill="auto"/>
              <w:spacing w:before="0" w:line="210" w:lineRule="exact"/>
              <w:jc w:val="left"/>
            </w:pPr>
            <w:r>
              <w:rPr>
                <w:rStyle w:val="17105pt2"/>
                <w:b/>
                <w:bCs/>
              </w:rPr>
              <w:t>4.</w:t>
            </w:r>
          </w:p>
        </w:tc>
        <w:tc>
          <w:tcPr>
            <w:tcW w:w="1651" w:type="dxa"/>
            <w:tcBorders>
              <w:left w:val="single" w:sz="4" w:space="0" w:color="auto"/>
            </w:tcBorders>
            <w:shd w:val="clear" w:color="auto" w:fill="FFFFFF"/>
            <w:vAlign w:val="center"/>
          </w:tcPr>
          <w:p w:rsidR="00B21C8F" w:rsidRDefault="005B24C1">
            <w:pPr>
              <w:pStyle w:val="170"/>
              <w:framePr w:w="6427" w:wrap="notBeside" w:vAnchor="text" w:hAnchor="text" w:xAlign="center" w:y="1"/>
              <w:shd w:val="clear" w:color="auto" w:fill="auto"/>
              <w:tabs>
                <w:tab w:val="left" w:leader="dot" w:pos="1416"/>
              </w:tabs>
              <w:spacing w:before="0" w:line="211" w:lineRule="exact"/>
              <w:ind w:firstLine="260"/>
            </w:pPr>
            <w:r>
              <w:rPr>
                <w:rStyle w:val="1711pt80"/>
              </w:rPr>
              <w:t>Уд</w:t>
            </w:r>
            <w:r w:rsidR="001F6A11">
              <w:rPr>
                <w:rStyle w:val="1711pt80"/>
              </w:rPr>
              <w:t>е</w:t>
            </w:r>
            <w:r>
              <w:rPr>
                <w:rStyle w:val="1711pt80"/>
              </w:rPr>
              <w:t>льному в</w:t>
            </w:r>
            <w:r w:rsidR="001F6A11">
              <w:rPr>
                <w:rStyle w:val="1711pt80"/>
              </w:rPr>
              <w:t>е</w:t>
            </w:r>
            <w:r>
              <w:rPr>
                <w:rStyle w:val="1711pt80"/>
              </w:rPr>
              <w:t xml:space="preserve">домству </w:t>
            </w:r>
            <w:r>
              <w:rPr>
                <w:rStyle w:val="1711pt80"/>
              </w:rPr>
              <w:tab/>
            </w:r>
          </w:p>
        </w:tc>
        <w:tc>
          <w:tcPr>
            <w:tcW w:w="768" w:type="dxa"/>
            <w:tcBorders>
              <w:left w:val="single" w:sz="4" w:space="0" w:color="auto"/>
            </w:tcBorders>
            <w:shd w:val="clear" w:color="auto" w:fill="FFFFFF"/>
            <w:vAlign w:val="bottom"/>
          </w:tcPr>
          <w:p w:rsidR="00B21C8F" w:rsidRDefault="005B24C1">
            <w:pPr>
              <w:pStyle w:val="170"/>
              <w:framePr w:w="6427" w:wrap="notBeside" w:vAnchor="text" w:hAnchor="text" w:xAlign="center" w:y="1"/>
              <w:shd w:val="clear" w:color="auto" w:fill="auto"/>
              <w:spacing w:before="0" w:line="210" w:lineRule="exact"/>
            </w:pPr>
            <w:r>
              <w:rPr>
                <w:rStyle w:val="17105pt2"/>
                <w:b/>
                <w:bCs/>
              </w:rPr>
              <w:t>3 502</w:t>
            </w:r>
          </w:p>
        </w:tc>
        <w:tc>
          <w:tcPr>
            <w:tcW w:w="509" w:type="dxa"/>
            <w:tcBorders>
              <w:left w:val="single" w:sz="4" w:space="0" w:color="auto"/>
            </w:tcBorders>
            <w:shd w:val="clear" w:color="auto" w:fill="FFFFFF"/>
            <w:vAlign w:val="bottom"/>
          </w:tcPr>
          <w:p w:rsidR="00B21C8F" w:rsidRDefault="005B24C1">
            <w:pPr>
              <w:pStyle w:val="170"/>
              <w:framePr w:w="6427" w:wrap="notBeside" w:vAnchor="text" w:hAnchor="text" w:xAlign="center" w:y="1"/>
              <w:shd w:val="clear" w:color="auto" w:fill="auto"/>
              <w:spacing w:before="0" w:line="210" w:lineRule="exact"/>
              <w:jc w:val="right"/>
            </w:pPr>
            <w:r>
              <w:rPr>
                <w:rStyle w:val="17105pt2"/>
                <w:b/>
                <w:bCs/>
              </w:rPr>
              <w:t>1 §31</w:t>
            </w:r>
          </w:p>
          <w:p w:rsidR="00B21C8F" w:rsidRDefault="005B24C1">
            <w:pPr>
              <w:pStyle w:val="170"/>
              <w:framePr w:w="6427" w:wrap="notBeside" w:vAnchor="text" w:hAnchor="text" w:xAlign="center" w:y="1"/>
              <w:shd w:val="clear" w:color="auto" w:fill="auto"/>
              <w:spacing w:before="0" w:line="220" w:lineRule="exact"/>
              <w:jc w:val="right"/>
            </w:pPr>
            <w:r>
              <w:rPr>
                <w:rStyle w:val="1711pt80"/>
              </w:rPr>
              <w:t xml:space="preserve">‘ </w:t>
            </w:r>
            <w:r>
              <w:rPr>
                <w:rStyle w:val="1785pt1pt"/>
                <w:b/>
                <w:bCs/>
              </w:rPr>
              <w:t>'г</w:t>
            </w:r>
          </w:p>
        </w:tc>
        <w:tc>
          <w:tcPr>
            <w:tcW w:w="883" w:type="dxa"/>
            <w:tcBorders>
              <w:left w:val="single" w:sz="4" w:space="0" w:color="auto"/>
            </w:tcBorders>
            <w:shd w:val="clear" w:color="auto" w:fill="FFFFFF"/>
            <w:vAlign w:val="bottom"/>
          </w:tcPr>
          <w:p w:rsidR="00B21C8F" w:rsidRDefault="005B24C1">
            <w:pPr>
              <w:pStyle w:val="170"/>
              <w:framePr w:w="6427" w:wrap="notBeside" w:vAnchor="text" w:hAnchor="text" w:xAlign="center" w:y="1"/>
              <w:shd w:val="clear" w:color="auto" w:fill="auto"/>
              <w:spacing w:before="0" w:line="210" w:lineRule="exact"/>
              <w:jc w:val="right"/>
            </w:pPr>
            <w:r>
              <w:rPr>
                <w:rStyle w:val="17105pt2"/>
                <w:b/>
                <w:bCs/>
              </w:rPr>
              <w:t>3.181</w:t>
            </w:r>
          </w:p>
        </w:tc>
        <w:tc>
          <w:tcPr>
            <w:tcW w:w="461" w:type="dxa"/>
            <w:tcBorders>
              <w:left w:val="single" w:sz="4" w:space="0" w:color="auto"/>
            </w:tcBorders>
            <w:shd w:val="clear" w:color="auto" w:fill="FFFFFF"/>
            <w:vAlign w:val="bottom"/>
          </w:tcPr>
          <w:p w:rsidR="00B21C8F" w:rsidRDefault="005B24C1">
            <w:pPr>
              <w:pStyle w:val="170"/>
              <w:framePr w:w="6427" w:wrap="notBeside" w:vAnchor="text" w:hAnchor="text" w:xAlign="center" w:y="1"/>
              <w:shd w:val="clear" w:color="auto" w:fill="auto"/>
              <w:spacing w:before="0" w:line="210" w:lineRule="exact"/>
            </w:pPr>
            <w:r>
              <w:rPr>
                <w:rStyle w:val="17105pt2"/>
                <w:b/>
                <w:bCs/>
              </w:rPr>
              <w:t>25</w:t>
            </w:r>
          </w:p>
        </w:tc>
        <w:tc>
          <w:tcPr>
            <w:tcW w:w="686" w:type="dxa"/>
            <w:tcBorders>
              <w:left w:val="single" w:sz="4" w:space="0" w:color="auto"/>
            </w:tcBorders>
            <w:shd w:val="clear" w:color="auto" w:fill="FFFFFF"/>
            <w:vAlign w:val="bottom"/>
          </w:tcPr>
          <w:p w:rsidR="00B21C8F" w:rsidRDefault="005B24C1">
            <w:pPr>
              <w:pStyle w:val="170"/>
              <w:framePr w:w="6427" w:wrap="notBeside" w:vAnchor="text" w:hAnchor="text" w:xAlign="center" w:y="1"/>
              <w:shd w:val="clear" w:color="auto" w:fill="auto"/>
              <w:spacing w:before="0" w:line="210" w:lineRule="exact"/>
              <w:ind w:right="240"/>
              <w:jc w:val="right"/>
            </w:pPr>
            <w:r>
              <w:rPr>
                <w:rStyle w:val="17105pt2"/>
                <w:b/>
                <w:bCs/>
              </w:rPr>
              <w:t>5%</w:t>
            </w:r>
          </w:p>
        </w:tc>
        <w:tc>
          <w:tcPr>
            <w:tcW w:w="686" w:type="dxa"/>
            <w:tcBorders>
              <w:left w:val="single" w:sz="4" w:space="0" w:color="auto"/>
            </w:tcBorders>
            <w:shd w:val="clear" w:color="auto" w:fill="FFFFFF"/>
            <w:vAlign w:val="bottom"/>
          </w:tcPr>
          <w:p w:rsidR="00B21C8F" w:rsidRDefault="005B24C1">
            <w:pPr>
              <w:pStyle w:val="170"/>
              <w:framePr w:w="6427" w:wrap="notBeside" w:vAnchor="text" w:hAnchor="text" w:xAlign="center" w:y="1"/>
              <w:shd w:val="clear" w:color="auto" w:fill="auto"/>
              <w:spacing w:before="0" w:line="210" w:lineRule="exact"/>
              <w:jc w:val="right"/>
            </w:pPr>
            <w:r>
              <w:rPr>
                <w:rStyle w:val="17105pt2"/>
                <w:b/>
                <w:bCs/>
              </w:rPr>
              <w:t>159</w:t>
            </w:r>
          </w:p>
        </w:tc>
        <w:tc>
          <w:tcPr>
            <w:tcW w:w="475" w:type="dxa"/>
            <w:tcBorders>
              <w:left w:val="single" w:sz="4" w:space="0" w:color="auto"/>
            </w:tcBorders>
            <w:shd w:val="clear" w:color="auto" w:fill="FFFFFF"/>
            <w:vAlign w:val="bottom"/>
          </w:tcPr>
          <w:p w:rsidR="00B21C8F" w:rsidRDefault="005B24C1">
            <w:pPr>
              <w:pStyle w:val="170"/>
              <w:framePr w:w="6427" w:wrap="notBeside" w:vAnchor="text" w:hAnchor="text" w:xAlign="center" w:y="1"/>
              <w:shd w:val="clear" w:color="auto" w:fill="auto"/>
              <w:spacing w:before="0" w:line="210" w:lineRule="exact"/>
              <w:jc w:val="left"/>
            </w:pPr>
            <w:r>
              <w:rPr>
                <w:rStyle w:val="17105pt2"/>
                <w:b/>
                <w:bCs/>
              </w:rPr>
              <w:t>5‘А</w:t>
            </w:r>
          </w:p>
        </w:tc>
      </w:tr>
      <w:tr w:rsidR="00B21C8F">
        <w:trPr>
          <w:trHeight w:hRule="exact" w:val="427"/>
          <w:jc w:val="center"/>
        </w:trPr>
        <w:tc>
          <w:tcPr>
            <w:tcW w:w="307" w:type="dxa"/>
            <w:shd w:val="clear" w:color="auto" w:fill="FFFFFF"/>
            <w:vAlign w:val="center"/>
          </w:tcPr>
          <w:p w:rsidR="00B21C8F" w:rsidRDefault="005B24C1">
            <w:pPr>
              <w:pStyle w:val="170"/>
              <w:framePr w:w="6427" w:wrap="notBeside" w:vAnchor="text" w:hAnchor="text" w:xAlign="center" w:y="1"/>
              <w:shd w:val="clear" w:color="auto" w:fill="auto"/>
              <w:spacing w:before="0" w:line="210" w:lineRule="exact"/>
              <w:jc w:val="left"/>
            </w:pPr>
            <w:r>
              <w:rPr>
                <w:rStyle w:val="17105pt2"/>
                <w:b/>
                <w:bCs/>
              </w:rPr>
              <w:t>5.</w:t>
            </w:r>
          </w:p>
        </w:tc>
        <w:tc>
          <w:tcPr>
            <w:tcW w:w="1651" w:type="dxa"/>
            <w:tcBorders>
              <w:left w:val="single" w:sz="4" w:space="0" w:color="auto"/>
            </w:tcBorders>
            <w:shd w:val="clear" w:color="auto" w:fill="FFFFFF"/>
            <w:vAlign w:val="center"/>
          </w:tcPr>
          <w:p w:rsidR="00B21C8F" w:rsidRDefault="005B24C1">
            <w:pPr>
              <w:pStyle w:val="170"/>
              <w:framePr w:w="6427" w:wrap="notBeside" w:vAnchor="text" w:hAnchor="text" w:xAlign="center" w:y="1"/>
              <w:shd w:val="clear" w:color="auto" w:fill="auto"/>
              <w:tabs>
                <w:tab w:val="left" w:leader="dot" w:pos="1470"/>
              </w:tabs>
              <w:spacing w:before="0" w:line="220" w:lineRule="exact"/>
              <w:ind w:firstLine="260"/>
            </w:pPr>
            <w:r>
              <w:rPr>
                <w:rStyle w:val="1711pt80"/>
              </w:rPr>
              <w:t>Городу</w:t>
            </w:r>
            <w:r>
              <w:rPr>
                <w:rStyle w:val="1711pt80"/>
              </w:rPr>
              <w:tab/>
            </w:r>
          </w:p>
        </w:tc>
        <w:tc>
          <w:tcPr>
            <w:tcW w:w="768" w:type="dxa"/>
            <w:tcBorders>
              <w:left w:val="single" w:sz="4" w:space="0" w:color="auto"/>
            </w:tcBorders>
            <w:shd w:val="clear" w:color="auto" w:fill="FFFFFF"/>
            <w:vAlign w:val="center"/>
          </w:tcPr>
          <w:p w:rsidR="00B21C8F" w:rsidRDefault="005B24C1">
            <w:pPr>
              <w:pStyle w:val="170"/>
              <w:framePr w:w="6427" w:wrap="notBeside" w:vAnchor="text" w:hAnchor="text" w:xAlign="center" w:y="1"/>
              <w:shd w:val="clear" w:color="auto" w:fill="auto"/>
              <w:spacing w:before="0" w:line="220" w:lineRule="exact"/>
            </w:pPr>
            <w:r>
              <w:rPr>
                <w:rStyle w:val="1711pt80"/>
              </w:rPr>
              <w:t>—</w:t>
            </w:r>
          </w:p>
        </w:tc>
        <w:tc>
          <w:tcPr>
            <w:tcW w:w="509" w:type="dxa"/>
            <w:tcBorders>
              <w:left w:val="single" w:sz="4" w:space="0" w:color="auto"/>
            </w:tcBorders>
            <w:shd w:val="clear" w:color="auto" w:fill="FFFFFF"/>
            <w:vAlign w:val="center"/>
          </w:tcPr>
          <w:p w:rsidR="00B21C8F" w:rsidRDefault="005B24C1">
            <w:pPr>
              <w:pStyle w:val="170"/>
              <w:framePr w:w="6427" w:wrap="notBeside" w:vAnchor="text" w:hAnchor="text" w:xAlign="center" w:y="1"/>
              <w:shd w:val="clear" w:color="auto" w:fill="auto"/>
              <w:spacing w:before="0" w:line="220" w:lineRule="exact"/>
            </w:pPr>
            <w:r>
              <w:rPr>
                <w:rStyle w:val="1711pt80"/>
              </w:rPr>
              <w:t>—</w:t>
            </w:r>
          </w:p>
        </w:tc>
        <w:tc>
          <w:tcPr>
            <w:tcW w:w="883" w:type="dxa"/>
            <w:tcBorders>
              <w:left w:val="single" w:sz="4" w:space="0" w:color="auto"/>
            </w:tcBorders>
            <w:shd w:val="clear" w:color="auto" w:fill="FFFFFF"/>
            <w:vAlign w:val="center"/>
          </w:tcPr>
          <w:p w:rsidR="00B21C8F" w:rsidRDefault="005B24C1">
            <w:pPr>
              <w:pStyle w:val="170"/>
              <w:framePr w:w="6427" w:wrap="notBeside" w:vAnchor="text" w:hAnchor="text" w:xAlign="center" w:y="1"/>
              <w:shd w:val="clear" w:color="auto" w:fill="auto"/>
              <w:spacing w:before="0" w:line="220" w:lineRule="exact"/>
              <w:jc w:val="center"/>
            </w:pPr>
            <w:r>
              <w:rPr>
                <w:rStyle w:val="1711pt80"/>
              </w:rPr>
              <w:t>—</w:t>
            </w:r>
          </w:p>
        </w:tc>
        <w:tc>
          <w:tcPr>
            <w:tcW w:w="461" w:type="dxa"/>
            <w:tcBorders>
              <w:left w:val="single" w:sz="4" w:space="0" w:color="auto"/>
            </w:tcBorders>
            <w:shd w:val="clear" w:color="auto" w:fill="FFFFFF"/>
            <w:vAlign w:val="center"/>
          </w:tcPr>
          <w:p w:rsidR="00B21C8F" w:rsidRDefault="005B24C1">
            <w:pPr>
              <w:pStyle w:val="170"/>
              <w:framePr w:w="6427" w:wrap="notBeside" w:vAnchor="text" w:hAnchor="text" w:xAlign="center" w:y="1"/>
              <w:shd w:val="clear" w:color="auto" w:fill="auto"/>
              <w:spacing w:before="0" w:line="220" w:lineRule="exact"/>
            </w:pPr>
            <w:r>
              <w:rPr>
                <w:rStyle w:val="1711pt80"/>
              </w:rPr>
              <w:t>—</w:t>
            </w:r>
          </w:p>
        </w:tc>
        <w:tc>
          <w:tcPr>
            <w:tcW w:w="686" w:type="dxa"/>
            <w:tcBorders>
              <w:left w:val="single" w:sz="4" w:space="0" w:color="auto"/>
            </w:tcBorders>
            <w:shd w:val="clear" w:color="auto" w:fill="FFFFFF"/>
            <w:vAlign w:val="center"/>
          </w:tcPr>
          <w:p w:rsidR="00B21C8F" w:rsidRDefault="005B24C1">
            <w:pPr>
              <w:pStyle w:val="170"/>
              <w:framePr w:w="6427" w:wrap="notBeside" w:vAnchor="text" w:hAnchor="text" w:xAlign="center" w:y="1"/>
              <w:shd w:val="clear" w:color="auto" w:fill="auto"/>
              <w:spacing w:before="0" w:line="150" w:lineRule="exact"/>
              <w:jc w:val="left"/>
            </w:pPr>
            <w:r>
              <w:rPr>
                <w:rStyle w:val="1775pt"/>
                <w:b/>
                <w:bCs/>
              </w:rPr>
              <w:t>/</w:t>
            </w:r>
          </w:p>
        </w:tc>
        <w:tc>
          <w:tcPr>
            <w:tcW w:w="686" w:type="dxa"/>
            <w:tcBorders>
              <w:left w:val="single" w:sz="4" w:space="0" w:color="auto"/>
            </w:tcBorders>
            <w:shd w:val="clear" w:color="auto" w:fill="FFFFFF"/>
            <w:vAlign w:val="center"/>
          </w:tcPr>
          <w:p w:rsidR="00B21C8F" w:rsidRDefault="005B24C1">
            <w:pPr>
              <w:pStyle w:val="170"/>
              <w:framePr w:w="6427" w:wrap="notBeside" w:vAnchor="text" w:hAnchor="text" w:xAlign="center" w:y="1"/>
              <w:shd w:val="clear" w:color="auto" w:fill="auto"/>
              <w:spacing w:before="0" w:line="220" w:lineRule="exact"/>
              <w:jc w:val="center"/>
            </w:pPr>
            <w:r>
              <w:rPr>
                <w:rStyle w:val="1711pt80"/>
              </w:rPr>
              <w:t>—</w:t>
            </w:r>
          </w:p>
        </w:tc>
        <w:tc>
          <w:tcPr>
            <w:tcW w:w="475" w:type="dxa"/>
            <w:tcBorders>
              <w:left w:val="single" w:sz="4" w:space="0" w:color="auto"/>
            </w:tcBorders>
            <w:shd w:val="clear" w:color="auto" w:fill="FFFFFF"/>
            <w:vAlign w:val="center"/>
          </w:tcPr>
          <w:p w:rsidR="00B21C8F" w:rsidRDefault="005B24C1">
            <w:pPr>
              <w:pStyle w:val="170"/>
              <w:framePr w:w="6427" w:wrap="notBeside" w:vAnchor="text" w:hAnchor="text" w:xAlign="center" w:y="1"/>
              <w:shd w:val="clear" w:color="auto" w:fill="auto"/>
              <w:spacing w:before="0" w:line="220" w:lineRule="exact"/>
              <w:jc w:val="left"/>
            </w:pPr>
            <w:r>
              <w:rPr>
                <w:rStyle w:val="1711pt80"/>
              </w:rPr>
              <w:t>—</w:t>
            </w:r>
          </w:p>
        </w:tc>
      </w:tr>
      <w:tr w:rsidR="00B21C8F">
        <w:trPr>
          <w:trHeight w:hRule="exact" w:val="1234"/>
          <w:jc w:val="center"/>
        </w:trPr>
        <w:tc>
          <w:tcPr>
            <w:tcW w:w="307" w:type="dxa"/>
            <w:shd w:val="clear" w:color="auto" w:fill="FFFFFF"/>
          </w:tcPr>
          <w:p w:rsidR="00B21C8F" w:rsidRDefault="00B21C8F">
            <w:pPr>
              <w:framePr w:w="6427" w:wrap="notBeside" w:vAnchor="text" w:hAnchor="text" w:xAlign="center" w:y="1"/>
              <w:rPr>
                <w:sz w:val="10"/>
                <w:szCs w:val="10"/>
              </w:rPr>
            </w:pPr>
          </w:p>
        </w:tc>
        <w:tc>
          <w:tcPr>
            <w:tcW w:w="1651" w:type="dxa"/>
            <w:tcBorders>
              <w:left w:val="single" w:sz="4" w:space="0" w:color="auto"/>
            </w:tcBorders>
            <w:shd w:val="clear" w:color="auto" w:fill="FFFFFF"/>
            <w:vAlign w:val="center"/>
          </w:tcPr>
          <w:p w:rsidR="00B21C8F" w:rsidRDefault="005B24C1">
            <w:pPr>
              <w:pStyle w:val="170"/>
              <w:framePr w:w="6427" w:wrap="notBeside" w:vAnchor="text" w:hAnchor="text" w:xAlign="center" w:y="1"/>
              <w:shd w:val="clear" w:color="auto" w:fill="auto"/>
              <w:spacing w:before="0" w:line="209" w:lineRule="exact"/>
            </w:pPr>
            <w:r>
              <w:rPr>
                <w:rStyle w:val="1711pt80"/>
              </w:rPr>
              <w:t>С свид</w:t>
            </w:r>
            <w:r w:rsidR="001F6A11">
              <w:rPr>
                <w:rStyle w:val="1711pt80"/>
              </w:rPr>
              <w:t>е</w:t>
            </w:r>
            <w:r>
              <w:rPr>
                <w:rStyle w:val="1711pt80"/>
              </w:rPr>
              <w:t>тельств и патентов на право торговли и билетов на лавки:</w:t>
            </w:r>
          </w:p>
        </w:tc>
        <w:tc>
          <w:tcPr>
            <w:tcW w:w="768" w:type="dxa"/>
            <w:tcBorders>
              <w:left w:val="single" w:sz="4" w:space="0" w:color="auto"/>
            </w:tcBorders>
            <w:shd w:val="clear" w:color="auto" w:fill="FFFFFF"/>
          </w:tcPr>
          <w:p w:rsidR="00B21C8F" w:rsidRDefault="00B21C8F">
            <w:pPr>
              <w:framePr w:w="6427" w:wrap="notBeside" w:vAnchor="text" w:hAnchor="text" w:xAlign="center" w:y="1"/>
              <w:rPr>
                <w:sz w:val="10"/>
                <w:szCs w:val="10"/>
              </w:rPr>
            </w:pPr>
          </w:p>
        </w:tc>
        <w:tc>
          <w:tcPr>
            <w:tcW w:w="509" w:type="dxa"/>
            <w:tcBorders>
              <w:left w:val="single" w:sz="4" w:space="0" w:color="auto"/>
            </w:tcBorders>
            <w:shd w:val="clear" w:color="auto" w:fill="FFFFFF"/>
          </w:tcPr>
          <w:p w:rsidR="00B21C8F" w:rsidRDefault="00B21C8F">
            <w:pPr>
              <w:framePr w:w="6427" w:wrap="notBeside" w:vAnchor="text" w:hAnchor="text" w:xAlign="center" w:y="1"/>
              <w:rPr>
                <w:sz w:val="10"/>
                <w:szCs w:val="10"/>
              </w:rPr>
            </w:pPr>
          </w:p>
        </w:tc>
        <w:tc>
          <w:tcPr>
            <w:tcW w:w="883" w:type="dxa"/>
            <w:tcBorders>
              <w:left w:val="single" w:sz="4" w:space="0" w:color="auto"/>
            </w:tcBorders>
            <w:shd w:val="clear" w:color="auto" w:fill="FFFFFF"/>
          </w:tcPr>
          <w:p w:rsidR="00B21C8F" w:rsidRDefault="00B21C8F">
            <w:pPr>
              <w:framePr w:w="6427"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427" w:wrap="notBeside" w:vAnchor="text" w:hAnchor="text" w:xAlign="center" w:y="1"/>
              <w:rPr>
                <w:sz w:val="10"/>
                <w:szCs w:val="10"/>
              </w:rPr>
            </w:pPr>
          </w:p>
        </w:tc>
        <w:tc>
          <w:tcPr>
            <w:tcW w:w="686" w:type="dxa"/>
            <w:tcBorders>
              <w:left w:val="single" w:sz="4" w:space="0" w:color="auto"/>
            </w:tcBorders>
            <w:shd w:val="clear" w:color="auto" w:fill="FFFFFF"/>
          </w:tcPr>
          <w:p w:rsidR="00B21C8F" w:rsidRDefault="00B21C8F">
            <w:pPr>
              <w:framePr w:w="6427" w:wrap="notBeside" w:vAnchor="text" w:hAnchor="text" w:xAlign="center" w:y="1"/>
              <w:rPr>
                <w:sz w:val="10"/>
                <w:szCs w:val="10"/>
              </w:rPr>
            </w:pPr>
          </w:p>
        </w:tc>
        <w:tc>
          <w:tcPr>
            <w:tcW w:w="686" w:type="dxa"/>
            <w:tcBorders>
              <w:left w:val="single" w:sz="4" w:space="0" w:color="auto"/>
            </w:tcBorders>
            <w:shd w:val="clear" w:color="auto" w:fill="FFFFFF"/>
          </w:tcPr>
          <w:p w:rsidR="00B21C8F" w:rsidRDefault="00B21C8F">
            <w:pPr>
              <w:framePr w:w="6427" w:wrap="notBeside" w:vAnchor="text" w:hAnchor="text" w:xAlign="center" w:y="1"/>
              <w:rPr>
                <w:sz w:val="10"/>
                <w:szCs w:val="10"/>
              </w:rPr>
            </w:pPr>
          </w:p>
        </w:tc>
        <w:tc>
          <w:tcPr>
            <w:tcW w:w="475" w:type="dxa"/>
            <w:tcBorders>
              <w:left w:val="single" w:sz="4" w:space="0" w:color="auto"/>
            </w:tcBorders>
            <w:shd w:val="clear" w:color="auto" w:fill="FFFFFF"/>
          </w:tcPr>
          <w:p w:rsidR="00B21C8F" w:rsidRDefault="00B21C8F">
            <w:pPr>
              <w:framePr w:w="6427" w:wrap="notBeside" w:vAnchor="text" w:hAnchor="text" w:xAlign="center" w:y="1"/>
              <w:rPr>
                <w:sz w:val="10"/>
                <w:szCs w:val="10"/>
              </w:rPr>
            </w:pPr>
          </w:p>
        </w:tc>
      </w:tr>
      <w:tr w:rsidR="00B21C8F">
        <w:trPr>
          <w:trHeight w:hRule="exact" w:val="605"/>
          <w:jc w:val="center"/>
        </w:trPr>
        <w:tc>
          <w:tcPr>
            <w:tcW w:w="307" w:type="dxa"/>
            <w:shd w:val="clear" w:color="auto" w:fill="FFFFFF"/>
          </w:tcPr>
          <w:p w:rsidR="00B21C8F" w:rsidRDefault="005B24C1">
            <w:pPr>
              <w:pStyle w:val="170"/>
              <w:framePr w:w="6427" w:wrap="notBeside" w:vAnchor="text" w:hAnchor="text" w:xAlign="center" w:y="1"/>
              <w:shd w:val="clear" w:color="auto" w:fill="auto"/>
              <w:spacing w:before="0" w:line="170" w:lineRule="exact"/>
              <w:jc w:val="left"/>
            </w:pPr>
            <w:r>
              <w:rPr>
                <w:rStyle w:val="1785pt1pt"/>
                <w:b/>
                <w:bCs/>
              </w:rPr>
              <w:t>і.</w:t>
            </w:r>
          </w:p>
        </w:tc>
        <w:tc>
          <w:tcPr>
            <w:tcW w:w="1651" w:type="dxa"/>
            <w:tcBorders>
              <w:left w:val="single" w:sz="4" w:space="0" w:color="auto"/>
            </w:tcBorders>
            <w:shd w:val="clear" w:color="auto" w:fill="FFFFFF"/>
            <w:vAlign w:val="center"/>
          </w:tcPr>
          <w:p w:rsidR="00B21C8F" w:rsidRDefault="005B24C1">
            <w:pPr>
              <w:pStyle w:val="170"/>
              <w:framePr w:w="6427" w:wrap="notBeside" w:vAnchor="text" w:hAnchor="text" w:xAlign="center" w:y="1"/>
              <w:shd w:val="clear" w:color="auto" w:fill="auto"/>
              <w:tabs>
                <w:tab w:val="left" w:leader="dot" w:pos="1421"/>
              </w:tabs>
              <w:spacing w:before="0" w:line="206" w:lineRule="exact"/>
              <w:ind w:firstLine="260"/>
            </w:pPr>
            <w:r>
              <w:rPr>
                <w:rStyle w:val="1711pt80"/>
              </w:rPr>
              <w:t>Свид</w:t>
            </w:r>
            <w:r w:rsidR="001F6A11">
              <w:rPr>
                <w:rStyle w:val="1711pt80"/>
              </w:rPr>
              <w:t>е</w:t>
            </w:r>
            <w:r>
              <w:rPr>
                <w:rStyle w:val="1711pt80"/>
              </w:rPr>
              <w:t xml:space="preserve">тельств! и </w:t>
            </w:r>
            <w:r>
              <w:rPr>
                <w:rStyle w:val="17105pt2"/>
                <w:b/>
                <w:bCs/>
              </w:rPr>
              <w:t xml:space="preserve">2 </w:t>
            </w:r>
            <w:r>
              <w:rPr>
                <w:rStyle w:val="1711pt80"/>
              </w:rPr>
              <w:t>гиль</w:t>
            </w:r>
            <w:r w:rsidR="001F6A11">
              <w:rPr>
                <w:rStyle w:val="1711pt80"/>
              </w:rPr>
              <w:t>ди</w:t>
            </w:r>
            <w:r>
              <w:rPr>
                <w:rStyle w:val="1711pt80"/>
              </w:rPr>
              <w:t>й</w:t>
            </w:r>
            <w:r>
              <w:rPr>
                <w:rStyle w:val="1711pt80"/>
              </w:rPr>
              <w:tab/>
            </w:r>
          </w:p>
        </w:tc>
        <w:tc>
          <w:tcPr>
            <w:tcW w:w="768" w:type="dxa"/>
            <w:tcBorders>
              <w:left w:val="single" w:sz="4" w:space="0" w:color="auto"/>
            </w:tcBorders>
            <w:shd w:val="clear" w:color="auto" w:fill="FFFFFF"/>
            <w:vAlign w:val="bottom"/>
          </w:tcPr>
          <w:p w:rsidR="00B21C8F" w:rsidRDefault="005B24C1">
            <w:pPr>
              <w:pStyle w:val="170"/>
              <w:framePr w:w="6427" w:wrap="notBeside" w:vAnchor="text" w:hAnchor="text" w:xAlign="center" w:y="1"/>
              <w:shd w:val="clear" w:color="auto" w:fill="auto"/>
              <w:spacing w:before="0" w:line="220" w:lineRule="exact"/>
              <w:jc w:val="left"/>
            </w:pPr>
            <w:r>
              <w:rPr>
                <w:rStyle w:val="1711pt80"/>
              </w:rPr>
              <w:t>|</w:t>
            </w:r>
          </w:p>
        </w:tc>
        <w:tc>
          <w:tcPr>
            <w:tcW w:w="509" w:type="dxa"/>
            <w:tcBorders>
              <w:left w:val="single" w:sz="4" w:space="0" w:color="auto"/>
            </w:tcBorders>
            <w:shd w:val="clear" w:color="auto" w:fill="FFFFFF"/>
          </w:tcPr>
          <w:p w:rsidR="00B21C8F" w:rsidRDefault="00B21C8F">
            <w:pPr>
              <w:framePr w:w="6427" w:wrap="notBeside" w:vAnchor="text" w:hAnchor="text" w:xAlign="center" w:y="1"/>
              <w:rPr>
                <w:sz w:val="10"/>
                <w:szCs w:val="10"/>
              </w:rPr>
            </w:pPr>
          </w:p>
        </w:tc>
        <w:tc>
          <w:tcPr>
            <w:tcW w:w="883" w:type="dxa"/>
            <w:tcBorders>
              <w:left w:val="single" w:sz="4" w:space="0" w:color="auto"/>
            </w:tcBorders>
            <w:shd w:val="clear" w:color="auto" w:fill="FFFFFF"/>
          </w:tcPr>
          <w:p w:rsidR="00B21C8F" w:rsidRDefault="00B21C8F">
            <w:pPr>
              <w:framePr w:w="6427"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427" w:wrap="notBeside" w:vAnchor="text" w:hAnchor="text" w:xAlign="center" w:y="1"/>
              <w:rPr>
                <w:sz w:val="10"/>
                <w:szCs w:val="10"/>
              </w:rPr>
            </w:pPr>
          </w:p>
        </w:tc>
        <w:tc>
          <w:tcPr>
            <w:tcW w:w="686" w:type="dxa"/>
            <w:tcBorders>
              <w:left w:val="single" w:sz="4" w:space="0" w:color="auto"/>
            </w:tcBorders>
            <w:shd w:val="clear" w:color="auto" w:fill="FFFFFF"/>
          </w:tcPr>
          <w:p w:rsidR="00B21C8F" w:rsidRDefault="00B21C8F">
            <w:pPr>
              <w:framePr w:w="6427" w:wrap="notBeside" w:vAnchor="text" w:hAnchor="text" w:xAlign="center" w:y="1"/>
              <w:rPr>
                <w:sz w:val="10"/>
                <w:szCs w:val="10"/>
              </w:rPr>
            </w:pPr>
          </w:p>
        </w:tc>
        <w:tc>
          <w:tcPr>
            <w:tcW w:w="686" w:type="dxa"/>
            <w:tcBorders>
              <w:left w:val="single" w:sz="4" w:space="0" w:color="auto"/>
            </w:tcBorders>
            <w:shd w:val="clear" w:color="auto" w:fill="FFFFFF"/>
          </w:tcPr>
          <w:p w:rsidR="00B21C8F" w:rsidRDefault="00B21C8F">
            <w:pPr>
              <w:framePr w:w="6427" w:wrap="notBeside" w:vAnchor="text" w:hAnchor="text" w:xAlign="center" w:y="1"/>
              <w:rPr>
                <w:sz w:val="10"/>
                <w:szCs w:val="10"/>
              </w:rPr>
            </w:pPr>
          </w:p>
        </w:tc>
        <w:tc>
          <w:tcPr>
            <w:tcW w:w="475" w:type="dxa"/>
            <w:tcBorders>
              <w:left w:val="single" w:sz="4" w:space="0" w:color="auto"/>
            </w:tcBorders>
            <w:shd w:val="clear" w:color="auto" w:fill="FFFFFF"/>
          </w:tcPr>
          <w:p w:rsidR="00B21C8F" w:rsidRDefault="00B21C8F">
            <w:pPr>
              <w:framePr w:w="6427" w:wrap="notBeside" w:vAnchor="text" w:hAnchor="text" w:xAlign="center" w:y="1"/>
              <w:rPr>
                <w:sz w:val="10"/>
                <w:szCs w:val="10"/>
              </w:rPr>
            </w:pPr>
          </w:p>
        </w:tc>
      </w:tr>
      <w:tr w:rsidR="00B21C8F">
        <w:trPr>
          <w:trHeight w:hRule="exact" w:val="888"/>
          <w:jc w:val="center"/>
        </w:trPr>
        <w:tc>
          <w:tcPr>
            <w:tcW w:w="307" w:type="dxa"/>
            <w:shd w:val="clear" w:color="auto" w:fill="FFFFFF"/>
          </w:tcPr>
          <w:p w:rsidR="00B21C8F" w:rsidRDefault="005B24C1">
            <w:pPr>
              <w:pStyle w:val="170"/>
              <w:framePr w:w="6427" w:wrap="notBeside" w:vAnchor="text" w:hAnchor="text" w:xAlign="center" w:y="1"/>
              <w:shd w:val="clear" w:color="auto" w:fill="auto"/>
              <w:spacing w:before="0" w:line="220" w:lineRule="exact"/>
              <w:jc w:val="left"/>
            </w:pPr>
            <w:r>
              <w:rPr>
                <w:rStyle w:val="1711pt80"/>
              </w:rPr>
              <w:t>2.</w:t>
            </w:r>
          </w:p>
        </w:tc>
        <w:tc>
          <w:tcPr>
            <w:tcW w:w="1651" w:type="dxa"/>
            <w:tcBorders>
              <w:left w:val="single" w:sz="4" w:space="0" w:color="auto"/>
            </w:tcBorders>
            <w:shd w:val="clear" w:color="auto" w:fill="FFFFFF"/>
          </w:tcPr>
          <w:p w:rsidR="00B21C8F" w:rsidRDefault="005B24C1">
            <w:pPr>
              <w:pStyle w:val="170"/>
              <w:framePr w:w="6427" w:wrap="notBeside" w:vAnchor="text" w:hAnchor="text" w:xAlign="center" w:y="1"/>
              <w:shd w:val="clear" w:color="auto" w:fill="auto"/>
              <w:tabs>
                <w:tab w:val="left" w:leader="dot" w:pos="1416"/>
              </w:tabs>
              <w:spacing w:before="0" w:line="209" w:lineRule="exact"/>
              <w:ind w:firstLine="180"/>
            </w:pPr>
            <w:r>
              <w:rPr>
                <w:rStyle w:val="1711pt80"/>
              </w:rPr>
              <w:t>Свид</w:t>
            </w:r>
            <w:r w:rsidR="001F6A11">
              <w:rPr>
                <w:rStyle w:val="1711pt80"/>
              </w:rPr>
              <w:t>е</w:t>
            </w:r>
            <w:r>
              <w:rPr>
                <w:rStyle w:val="1711pt80"/>
              </w:rPr>
              <w:t xml:space="preserve">тельств на мелочной торг и </w:t>
            </w:r>
            <w:r w:rsidR="00361501">
              <w:rPr>
                <w:rStyle w:val="1711pt80"/>
              </w:rPr>
              <w:t>другие</w:t>
            </w:r>
            <w:r>
              <w:rPr>
                <w:rStyle w:val="1711pt80"/>
              </w:rPr>
              <w:tab/>
            </w:r>
          </w:p>
        </w:tc>
        <w:tc>
          <w:tcPr>
            <w:tcW w:w="768" w:type="dxa"/>
            <w:tcBorders>
              <w:left w:val="single" w:sz="4" w:space="0" w:color="auto"/>
            </w:tcBorders>
            <w:shd w:val="clear" w:color="auto" w:fill="FFFFFF"/>
          </w:tcPr>
          <w:p w:rsidR="00B21C8F" w:rsidRDefault="005B24C1">
            <w:pPr>
              <w:pStyle w:val="170"/>
              <w:framePr w:w="6427" w:wrap="notBeside" w:vAnchor="text" w:hAnchor="text" w:xAlign="center" w:y="1"/>
              <w:shd w:val="clear" w:color="auto" w:fill="auto"/>
              <w:spacing w:before="0" w:line="1160" w:lineRule="exact"/>
              <w:jc w:val="left"/>
            </w:pPr>
            <w:r>
              <w:rPr>
                <w:rStyle w:val="1758pt"/>
              </w:rPr>
              <w:t>г</w:t>
            </w:r>
          </w:p>
        </w:tc>
        <w:tc>
          <w:tcPr>
            <w:tcW w:w="509" w:type="dxa"/>
            <w:tcBorders>
              <w:left w:val="single" w:sz="4" w:space="0" w:color="auto"/>
            </w:tcBorders>
            <w:shd w:val="clear" w:color="auto" w:fill="FFFFFF"/>
          </w:tcPr>
          <w:p w:rsidR="00B21C8F" w:rsidRDefault="00B21C8F">
            <w:pPr>
              <w:framePr w:w="6427" w:wrap="notBeside" w:vAnchor="text" w:hAnchor="text" w:xAlign="center" w:y="1"/>
              <w:rPr>
                <w:sz w:val="10"/>
                <w:szCs w:val="10"/>
              </w:rPr>
            </w:pPr>
          </w:p>
        </w:tc>
        <w:tc>
          <w:tcPr>
            <w:tcW w:w="883" w:type="dxa"/>
            <w:tcBorders>
              <w:left w:val="single" w:sz="4" w:space="0" w:color="auto"/>
            </w:tcBorders>
            <w:shd w:val="clear" w:color="auto" w:fill="FFFFFF"/>
          </w:tcPr>
          <w:p w:rsidR="00B21C8F" w:rsidRDefault="005B24C1">
            <w:pPr>
              <w:pStyle w:val="170"/>
              <w:framePr w:w="6427" w:wrap="notBeside" w:vAnchor="text" w:hAnchor="text" w:xAlign="center" w:y="1"/>
              <w:shd w:val="clear" w:color="auto" w:fill="auto"/>
              <w:spacing w:before="0" w:line="210" w:lineRule="exact"/>
              <w:jc w:val="right"/>
            </w:pPr>
            <w:r>
              <w:rPr>
                <w:rStyle w:val="17105pt2"/>
                <w:b/>
                <w:bCs/>
              </w:rPr>
              <w:t>3.384</w:t>
            </w:r>
          </w:p>
        </w:tc>
        <w:tc>
          <w:tcPr>
            <w:tcW w:w="461" w:type="dxa"/>
            <w:tcBorders>
              <w:left w:val="single" w:sz="4" w:space="0" w:color="auto"/>
            </w:tcBorders>
            <w:shd w:val="clear" w:color="auto" w:fill="FFFFFF"/>
          </w:tcPr>
          <w:p w:rsidR="00B21C8F" w:rsidRDefault="00B21C8F">
            <w:pPr>
              <w:framePr w:w="6427" w:wrap="notBeside" w:vAnchor="text" w:hAnchor="text" w:xAlign="center" w:y="1"/>
              <w:rPr>
                <w:sz w:val="10"/>
                <w:szCs w:val="10"/>
              </w:rPr>
            </w:pPr>
          </w:p>
        </w:tc>
        <w:tc>
          <w:tcPr>
            <w:tcW w:w="686" w:type="dxa"/>
            <w:tcBorders>
              <w:left w:val="single" w:sz="4" w:space="0" w:color="auto"/>
            </w:tcBorders>
            <w:shd w:val="clear" w:color="auto" w:fill="FFFFFF"/>
          </w:tcPr>
          <w:p w:rsidR="00B21C8F" w:rsidRDefault="005B24C1">
            <w:pPr>
              <w:pStyle w:val="170"/>
              <w:framePr w:w="6427" w:wrap="notBeside" w:vAnchor="text" w:hAnchor="text" w:xAlign="center" w:y="1"/>
              <w:shd w:val="clear" w:color="auto" w:fill="auto"/>
              <w:spacing w:before="0" w:line="220" w:lineRule="exact"/>
              <w:jc w:val="left"/>
            </w:pPr>
            <w:r>
              <w:rPr>
                <w:rStyle w:val="1711pt80"/>
              </w:rPr>
              <w:t>ю%</w:t>
            </w:r>
          </w:p>
        </w:tc>
        <w:tc>
          <w:tcPr>
            <w:tcW w:w="686" w:type="dxa"/>
            <w:tcBorders>
              <w:left w:val="single" w:sz="4" w:space="0" w:color="auto"/>
            </w:tcBorders>
            <w:shd w:val="clear" w:color="auto" w:fill="FFFFFF"/>
          </w:tcPr>
          <w:p w:rsidR="00B21C8F" w:rsidRDefault="005B24C1">
            <w:pPr>
              <w:pStyle w:val="170"/>
              <w:framePr w:w="6427" w:wrap="notBeside" w:vAnchor="text" w:hAnchor="text" w:xAlign="center" w:y="1"/>
              <w:shd w:val="clear" w:color="auto" w:fill="auto"/>
              <w:spacing w:before="0" w:line="210" w:lineRule="exact"/>
              <w:jc w:val="right"/>
            </w:pPr>
            <w:r>
              <w:rPr>
                <w:rStyle w:val="17105pt2"/>
                <w:b/>
                <w:bCs/>
              </w:rPr>
              <w:t>338</w:t>
            </w:r>
          </w:p>
        </w:tc>
        <w:tc>
          <w:tcPr>
            <w:tcW w:w="475" w:type="dxa"/>
            <w:tcBorders>
              <w:left w:val="single" w:sz="4" w:space="0" w:color="auto"/>
            </w:tcBorders>
            <w:shd w:val="clear" w:color="auto" w:fill="FFFFFF"/>
          </w:tcPr>
          <w:p w:rsidR="00B21C8F" w:rsidRDefault="005B24C1">
            <w:pPr>
              <w:pStyle w:val="170"/>
              <w:framePr w:w="6427" w:wrap="notBeside" w:vAnchor="text" w:hAnchor="text" w:xAlign="center" w:y="1"/>
              <w:shd w:val="clear" w:color="auto" w:fill="auto"/>
              <w:spacing w:before="0" w:line="220" w:lineRule="exact"/>
              <w:jc w:val="left"/>
            </w:pPr>
            <w:r>
              <w:rPr>
                <w:rStyle w:val="1711pt80"/>
              </w:rPr>
              <w:t>АО</w:t>
            </w:r>
          </w:p>
        </w:tc>
      </w:tr>
      <w:tr w:rsidR="00B21C8F">
        <w:trPr>
          <w:trHeight w:hRule="exact" w:val="610"/>
          <w:jc w:val="center"/>
        </w:trPr>
        <w:tc>
          <w:tcPr>
            <w:tcW w:w="307" w:type="dxa"/>
            <w:shd w:val="clear" w:color="auto" w:fill="FFFFFF"/>
          </w:tcPr>
          <w:p w:rsidR="00B21C8F" w:rsidRDefault="005B24C1">
            <w:pPr>
              <w:pStyle w:val="170"/>
              <w:framePr w:w="6427" w:wrap="notBeside" w:vAnchor="text" w:hAnchor="text" w:xAlign="center" w:y="1"/>
              <w:shd w:val="clear" w:color="auto" w:fill="auto"/>
              <w:spacing w:before="0" w:line="220" w:lineRule="exact"/>
              <w:jc w:val="left"/>
            </w:pPr>
            <w:r>
              <w:rPr>
                <w:rStyle w:val="1711pt80"/>
              </w:rPr>
              <w:t>3.</w:t>
            </w:r>
          </w:p>
        </w:tc>
        <w:tc>
          <w:tcPr>
            <w:tcW w:w="1651" w:type="dxa"/>
            <w:tcBorders>
              <w:left w:val="single" w:sz="4" w:space="0" w:color="auto"/>
            </w:tcBorders>
            <w:shd w:val="clear" w:color="auto" w:fill="FFFFFF"/>
            <w:vAlign w:val="center"/>
          </w:tcPr>
          <w:p w:rsidR="00B21C8F" w:rsidRDefault="005B24C1">
            <w:pPr>
              <w:pStyle w:val="170"/>
              <w:framePr w:w="6427" w:wrap="notBeside" w:vAnchor="text" w:hAnchor="text" w:xAlign="center" w:y="1"/>
              <w:shd w:val="clear" w:color="auto" w:fill="auto"/>
              <w:tabs>
                <w:tab w:val="left" w:leader="dot" w:pos="1406"/>
              </w:tabs>
              <w:spacing w:before="0" w:line="202" w:lineRule="exact"/>
              <w:ind w:firstLine="260"/>
            </w:pPr>
            <w:r>
              <w:rPr>
                <w:rStyle w:val="1711pt80"/>
              </w:rPr>
              <w:t>Билетов на лавки.</w:t>
            </w:r>
            <w:r>
              <w:rPr>
                <w:rStyle w:val="1711pt80"/>
              </w:rPr>
              <w:tab/>
            </w:r>
          </w:p>
        </w:tc>
        <w:tc>
          <w:tcPr>
            <w:tcW w:w="768" w:type="dxa"/>
            <w:tcBorders>
              <w:left w:val="single" w:sz="4" w:space="0" w:color="auto"/>
            </w:tcBorders>
            <w:shd w:val="clear" w:color="auto" w:fill="FFFFFF"/>
            <w:vAlign w:val="bottom"/>
          </w:tcPr>
          <w:p w:rsidR="00B21C8F" w:rsidRDefault="005B24C1">
            <w:pPr>
              <w:pStyle w:val="170"/>
              <w:framePr w:w="6427" w:wrap="notBeside" w:vAnchor="text" w:hAnchor="text" w:xAlign="center" w:y="1"/>
              <w:shd w:val="clear" w:color="auto" w:fill="auto"/>
              <w:tabs>
                <w:tab w:val="left" w:leader="underscore" w:pos="173"/>
              </w:tabs>
              <w:spacing w:before="0" w:line="200" w:lineRule="exact"/>
            </w:pPr>
            <w:r>
              <w:rPr>
                <w:rStyle w:val="17Cambria10pt"/>
              </w:rPr>
              <w:tab/>
            </w:r>
          </w:p>
        </w:tc>
        <w:tc>
          <w:tcPr>
            <w:tcW w:w="509" w:type="dxa"/>
            <w:tcBorders>
              <w:left w:val="single" w:sz="4" w:space="0" w:color="auto"/>
            </w:tcBorders>
            <w:shd w:val="clear" w:color="auto" w:fill="FFFFFF"/>
            <w:vAlign w:val="bottom"/>
          </w:tcPr>
          <w:p w:rsidR="00B21C8F" w:rsidRDefault="005B24C1">
            <w:pPr>
              <w:pStyle w:val="170"/>
              <w:framePr w:w="6427" w:wrap="notBeside" w:vAnchor="text" w:hAnchor="text" w:xAlign="center" w:y="1"/>
              <w:shd w:val="clear" w:color="auto" w:fill="auto"/>
              <w:tabs>
                <w:tab w:val="left" w:leader="underscore" w:pos="192"/>
              </w:tabs>
              <w:spacing w:before="0" w:line="200" w:lineRule="exact"/>
            </w:pPr>
            <w:r>
              <w:rPr>
                <w:rStyle w:val="17Cambria10pt"/>
              </w:rPr>
              <w:tab/>
            </w:r>
          </w:p>
        </w:tc>
        <w:tc>
          <w:tcPr>
            <w:tcW w:w="883" w:type="dxa"/>
            <w:tcBorders>
              <w:left w:val="single" w:sz="4" w:space="0" w:color="auto"/>
            </w:tcBorders>
            <w:shd w:val="clear" w:color="auto" w:fill="FFFFFF"/>
            <w:vAlign w:val="bottom"/>
          </w:tcPr>
          <w:p w:rsidR="00B21C8F" w:rsidRDefault="005B24C1">
            <w:pPr>
              <w:pStyle w:val="170"/>
              <w:framePr w:w="6427" w:wrap="notBeside" w:vAnchor="text" w:hAnchor="text" w:xAlign="center" w:y="1"/>
              <w:shd w:val="clear" w:color="auto" w:fill="auto"/>
              <w:spacing w:before="0" w:line="210" w:lineRule="exact"/>
              <w:jc w:val="right"/>
            </w:pPr>
            <w:r>
              <w:rPr>
                <w:rStyle w:val="17105pt2"/>
                <w:b/>
                <w:bCs/>
              </w:rPr>
              <w:t>20.175</w:t>
            </w:r>
          </w:p>
        </w:tc>
        <w:tc>
          <w:tcPr>
            <w:tcW w:w="461" w:type="dxa"/>
            <w:tcBorders>
              <w:left w:val="single" w:sz="4" w:space="0" w:color="auto"/>
            </w:tcBorders>
            <w:shd w:val="clear" w:color="auto" w:fill="FFFFFF"/>
            <w:vAlign w:val="bottom"/>
          </w:tcPr>
          <w:p w:rsidR="00B21C8F" w:rsidRDefault="005B24C1">
            <w:pPr>
              <w:pStyle w:val="170"/>
              <w:framePr w:w="6427" w:wrap="notBeside" w:vAnchor="text" w:hAnchor="text" w:xAlign="center" w:y="1"/>
              <w:shd w:val="clear" w:color="auto" w:fill="auto"/>
              <w:tabs>
                <w:tab w:val="left" w:leader="dot" w:pos="106"/>
              </w:tabs>
              <w:spacing w:before="0" w:line="200" w:lineRule="exact"/>
            </w:pPr>
            <w:r>
              <w:rPr>
                <w:rStyle w:val="17Cambria10pt"/>
              </w:rPr>
              <w:tab/>
            </w:r>
          </w:p>
        </w:tc>
        <w:tc>
          <w:tcPr>
            <w:tcW w:w="686" w:type="dxa"/>
            <w:tcBorders>
              <w:left w:val="single" w:sz="4" w:space="0" w:color="auto"/>
            </w:tcBorders>
            <w:shd w:val="clear" w:color="auto" w:fill="FFFFFF"/>
            <w:vAlign w:val="bottom"/>
          </w:tcPr>
          <w:p w:rsidR="00B21C8F" w:rsidRDefault="005B24C1">
            <w:pPr>
              <w:pStyle w:val="170"/>
              <w:framePr w:w="6427" w:wrap="notBeside" w:vAnchor="text" w:hAnchor="text" w:xAlign="center" w:y="1"/>
              <w:shd w:val="clear" w:color="auto" w:fill="auto"/>
              <w:spacing w:before="0" w:line="210" w:lineRule="exact"/>
              <w:ind w:right="240"/>
              <w:jc w:val="right"/>
            </w:pPr>
            <w:r>
              <w:rPr>
                <w:rStyle w:val="17105pt2"/>
                <w:b/>
                <w:bCs/>
              </w:rPr>
              <w:t>4%</w:t>
            </w:r>
          </w:p>
        </w:tc>
        <w:tc>
          <w:tcPr>
            <w:tcW w:w="686" w:type="dxa"/>
            <w:tcBorders>
              <w:left w:val="single" w:sz="4" w:space="0" w:color="auto"/>
            </w:tcBorders>
            <w:shd w:val="clear" w:color="auto" w:fill="FFFFFF"/>
            <w:vAlign w:val="bottom"/>
          </w:tcPr>
          <w:p w:rsidR="00B21C8F" w:rsidRDefault="005B24C1">
            <w:pPr>
              <w:pStyle w:val="170"/>
              <w:framePr w:w="6427" w:wrap="notBeside" w:vAnchor="text" w:hAnchor="text" w:xAlign="center" w:y="1"/>
              <w:shd w:val="clear" w:color="auto" w:fill="auto"/>
              <w:spacing w:before="0" w:line="210" w:lineRule="exact"/>
              <w:jc w:val="right"/>
            </w:pPr>
            <w:r>
              <w:rPr>
                <w:rStyle w:val="17105pt2"/>
                <w:b/>
                <w:bCs/>
              </w:rPr>
              <w:t>807</w:t>
            </w:r>
          </w:p>
        </w:tc>
        <w:tc>
          <w:tcPr>
            <w:tcW w:w="475" w:type="dxa"/>
            <w:tcBorders>
              <w:left w:val="single" w:sz="4" w:space="0" w:color="auto"/>
            </w:tcBorders>
            <w:shd w:val="clear" w:color="auto" w:fill="FFFFFF"/>
            <w:vAlign w:val="bottom"/>
          </w:tcPr>
          <w:p w:rsidR="00B21C8F" w:rsidRDefault="005B24C1">
            <w:pPr>
              <w:pStyle w:val="170"/>
              <w:framePr w:w="6427" w:wrap="notBeside" w:vAnchor="text" w:hAnchor="text" w:xAlign="center" w:y="1"/>
              <w:shd w:val="clear" w:color="auto" w:fill="auto"/>
              <w:spacing w:before="0" w:line="200" w:lineRule="exact"/>
              <w:jc w:val="left"/>
            </w:pPr>
            <w:r>
              <w:rPr>
                <w:rStyle w:val="17Cambria10pt"/>
              </w:rPr>
              <w:t>_</w:t>
            </w:r>
          </w:p>
        </w:tc>
      </w:tr>
    </w:tbl>
    <w:p w:rsidR="00B21C8F" w:rsidRDefault="00B21C8F">
      <w:pPr>
        <w:framePr w:w="6427" w:wrap="notBeside" w:vAnchor="text" w:hAnchor="text" w:xAlign="center" w:y="1"/>
        <w:rPr>
          <w:sz w:val="2"/>
          <w:szCs w:val="2"/>
        </w:rPr>
      </w:pPr>
    </w:p>
    <w:p w:rsidR="00B21C8F" w:rsidRDefault="00B21C8F">
      <w:pPr>
        <w:rPr>
          <w:sz w:val="2"/>
          <w:szCs w:val="2"/>
        </w:rPr>
        <w:sectPr w:rsidR="00B21C8F">
          <w:headerReference w:type="even" r:id="rId393"/>
          <w:headerReference w:type="default" r:id="rId394"/>
          <w:pgSz w:w="7327" w:h="10942"/>
          <w:pgMar w:top="1126" w:right="360" w:bottom="443" w:left="516" w:header="0" w:footer="3" w:gutter="0"/>
          <w:pgNumType w:start="174"/>
          <w:cols w:space="720"/>
          <w:noEndnote/>
          <w:docGrid w:linePitch="360"/>
        </w:sectPr>
      </w:pPr>
    </w:p>
    <w:tbl>
      <w:tblPr>
        <w:tblOverlap w:val="never"/>
        <w:tblW w:w="0" w:type="auto"/>
        <w:jc w:val="center"/>
        <w:tblLayout w:type="fixed"/>
        <w:tblCellMar>
          <w:left w:w="10" w:type="dxa"/>
          <w:right w:w="10" w:type="dxa"/>
        </w:tblCellMar>
        <w:tblLook w:val="04A0"/>
      </w:tblPr>
      <w:tblGrid>
        <w:gridCol w:w="2174"/>
        <w:gridCol w:w="1930"/>
        <w:gridCol w:w="662"/>
        <w:gridCol w:w="461"/>
        <w:gridCol w:w="658"/>
        <w:gridCol w:w="557"/>
      </w:tblGrid>
      <w:tr w:rsidR="00B21C8F">
        <w:trPr>
          <w:trHeight w:hRule="exact" w:val="1085"/>
          <w:jc w:val="center"/>
        </w:trPr>
        <w:tc>
          <w:tcPr>
            <w:tcW w:w="2174" w:type="dxa"/>
            <w:tcBorders>
              <w:top w:val="single" w:sz="4" w:space="0" w:color="auto"/>
            </w:tcBorders>
            <w:shd w:val="clear" w:color="auto" w:fill="FFFFFF"/>
            <w:vAlign w:val="center"/>
          </w:tcPr>
          <w:p w:rsidR="00B21C8F" w:rsidRDefault="005B24C1">
            <w:pPr>
              <w:pStyle w:val="170"/>
              <w:framePr w:w="6442" w:wrap="notBeside" w:vAnchor="text" w:hAnchor="text" w:xAlign="center" w:y="1"/>
              <w:shd w:val="clear" w:color="auto" w:fill="auto"/>
              <w:spacing w:before="0" w:line="168" w:lineRule="exact"/>
              <w:jc w:val="center"/>
            </w:pPr>
            <w:r>
              <w:rPr>
                <w:rStyle w:val="1775pt"/>
                <w:b/>
                <w:bCs/>
              </w:rPr>
              <w:lastRenderedPageBreak/>
              <w:t>Основа</w:t>
            </w:r>
            <w:r w:rsidR="001F6A11">
              <w:rPr>
                <w:rStyle w:val="1775pt"/>
                <w:b/>
                <w:bCs/>
              </w:rPr>
              <w:t>ни</w:t>
            </w:r>
            <w:r>
              <w:rPr>
                <w:rStyle w:val="1775pt"/>
                <w:b/>
                <w:bCs/>
              </w:rPr>
              <w:t>я и соображе</w:t>
            </w:r>
            <w:r w:rsidR="001F6A11">
              <w:rPr>
                <w:rStyle w:val="1775pt"/>
                <w:b/>
                <w:bCs/>
              </w:rPr>
              <w:t>ни</w:t>
            </w:r>
            <w:r>
              <w:rPr>
                <w:rStyle w:val="1775pt"/>
                <w:b/>
                <w:bCs/>
              </w:rPr>
              <w:t>я приня</w:t>
            </w:r>
            <w:r w:rsidR="00361501">
              <w:rPr>
                <w:rStyle w:val="1775pt"/>
                <w:b/>
                <w:bCs/>
              </w:rPr>
              <w:t>тые</w:t>
            </w:r>
            <w:r>
              <w:rPr>
                <w:rStyle w:val="1775pt"/>
                <w:b/>
                <w:bCs/>
              </w:rPr>
              <w:t xml:space="preserve"> У</w:t>
            </w:r>
            <w:r w:rsidR="001F6A11">
              <w:rPr>
                <w:rStyle w:val="1775pt"/>
                <w:b/>
                <w:bCs/>
              </w:rPr>
              <w:t>е</w:t>
            </w:r>
            <w:r>
              <w:rPr>
                <w:rStyle w:val="1775pt"/>
                <w:b/>
                <w:bCs/>
              </w:rPr>
              <w:t>здным Собра</w:t>
            </w:r>
            <w:r w:rsidR="001F6A11">
              <w:rPr>
                <w:rStyle w:val="1775pt"/>
                <w:b/>
                <w:bCs/>
              </w:rPr>
              <w:t>ни</w:t>
            </w:r>
            <w:r>
              <w:rPr>
                <w:rStyle w:val="1775pt"/>
                <w:b/>
                <w:bCs/>
              </w:rPr>
              <w:t>ем.</w:t>
            </w:r>
          </w:p>
        </w:tc>
        <w:tc>
          <w:tcPr>
            <w:tcW w:w="1930" w:type="dxa"/>
            <w:tcBorders>
              <w:top w:val="single" w:sz="4" w:space="0" w:color="auto"/>
              <w:left w:val="single" w:sz="4" w:space="0" w:color="auto"/>
            </w:tcBorders>
            <w:shd w:val="clear" w:color="auto" w:fill="FFFFFF"/>
            <w:vAlign w:val="center"/>
          </w:tcPr>
          <w:p w:rsidR="00B21C8F" w:rsidRDefault="005B24C1">
            <w:pPr>
              <w:pStyle w:val="170"/>
              <w:framePr w:w="6442" w:wrap="notBeside" w:vAnchor="text" w:hAnchor="text" w:xAlign="center" w:y="1"/>
              <w:shd w:val="clear" w:color="auto" w:fill="auto"/>
              <w:spacing w:before="0" w:line="338" w:lineRule="exact"/>
              <w:jc w:val="center"/>
            </w:pPr>
            <w:r>
              <w:rPr>
                <w:rStyle w:val="1775pt"/>
                <w:b/>
                <w:bCs/>
              </w:rPr>
              <w:t>СООБРАЖЕ</w:t>
            </w:r>
            <w:r w:rsidR="001F6A11">
              <w:rPr>
                <w:rStyle w:val="1775pt"/>
                <w:b/>
                <w:bCs/>
              </w:rPr>
              <w:t>НИ</w:t>
            </w:r>
            <w:r>
              <w:rPr>
                <w:rStyle w:val="1775pt"/>
                <w:b/>
                <w:bCs/>
              </w:rPr>
              <w:t>Я И РАЗ- СЧЕТЫ.</w:t>
            </w:r>
          </w:p>
        </w:tc>
        <w:tc>
          <w:tcPr>
            <w:tcW w:w="1123" w:type="dxa"/>
            <w:gridSpan w:val="2"/>
            <w:tcBorders>
              <w:top w:val="single" w:sz="4" w:space="0" w:color="auto"/>
              <w:left w:val="single" w:sz="4" w:space="0" w:color="auto"/>
            </w:tcBorders>
            <w:shd w:val="clear" w:color="auto" w:fill="FFFFFF"/>
            <w:vAlign w:val="center"/>
          </w:tcPr>
          <w:p w:rsidR="00B21C8F" w:rsidRDefault="005B24C1">
            <w:pPr>
              <w:pStyle w:val="170"/>
              <w:framePr w:w="6442" w:wrap="notBeside" w:vAnchor="text" w:hAnchor="text" w:xAlign="center" w:y="1"/>
              <w:shd w:val="clear" w:color="auto" w:fill="auto"/>
              <w:spacing w:before="0" w:line="166" w:lineRule="exact"/>
              <w:jc w:val="center"/>
            </w:pPr>
            <w:r>
              <w:rPr>
                <w:rStyle w:val="1775pt"/>
                <w:b/>
                <w:bCs/>
              </w:rPr>
              <w:t>Сумма</w:t>
            </w:r>
          </w:p>
          <w:p w:rsidR="00B21C8F" w:rsidRDefault="005B24C1">
            <w:pPr>
              <w:pStyle w:val="170"/>
              <w:framePr w:w="6442" w:wrap="notBeside" w:vAnchor="text" w:hAnchor="text" w:xAlign="center" w:y="1"/>
              <w:shd w:val="clear" w:color="auto" w:fill="auto"/>
              <w:spacing w:before="0" w:line="166" w:lineRule="exact"/>
              <w:jc w:val="center"/>
            </w:pPr>
            <w:r>
              <w:rPr>
                <w:rStyle w:val="1775pt"/>
                <w:b/>
                <w:bCs/>
              </w:rPr>
              <w:t>у</w:t>
            </w:r>
            <w:r w:rsidR="001F6A11">
              <w:rPr>
                <w:rStyle w:val="1775pt"/>
                <w:b/>
                <w:bCs/>
              </w:rPr>
              <w:t>е</w:t>
            </w:r>
            <w:r>
              <w:rPr>
                <w:rStyle w:val="1775pt"/>
                <w:b/>
                <w:bCs/>
              </w:rPr>
              <w:t>зд</w:t>
            </w:r>
            <w:r w:rsidR="001F6A11">
              <w:rPr>
                <w:rStyle w:val="1775pt"/>
                <w:b/>
                <w:bCs/>
              </w:rPr>
              <w:t>ного</w:t>
            </w:r>
          </w:p>
          <w:p w:rsidR="00B21C8F" w:rsidRDefault="005B24C1">
            <w:pPr>
              <w:pStyle w:val="170"/>
              <w:framePr w:w="6442" w:wrap="notBeside" w:vAnchor="text" w:hAnchor="text" w:xAlign="center" w:y="1"/>
              <w:shd w:val="clear" w:color="auto" w:fill="auto"/>
              <w:spacing w:before="0" w:line="166" w:lineRule="exact"/>
              <w:jc w:val="center"/>
            </w:pPr>
            <w:r>
              <w:rPr>
                <w:rStyle w:val="1775pt"/>
                <w:b/>
                <w:bCs/>
              </w:rPr>
              <w:t>сбора.</w:t>
            </w:r>
          </w:p>
        </w:tc>
        <w:tc>
          <w:tcPr>
            <w:tcW w:w="1215" w:type="dxa"/>
            <w:gridSpan w:val="2"/>
            <w:tcBorders>
              <w:top w:val="single" w:sz="4" w:space="0" w:color="auto"/>
              <w:left w:val="single" w:sz="4" w:space="0" w:color="auto"/>
            </w:tcBorders>
            <w:shd w:val="clear" w:color="auto" w:fill="FFFFFF"/>
            <w:vAlign w:val="center"/>
          </w:tcPr>
          <w:p w:rsidR="00B21C8F" w:rsidRDefault="005B24C1">
            <w:pPr>
              <w:pStyle w:val="170"/>
              <w:framePr w:w="6442" w:wrap="notBeside" w:vAnchor="text" w:hAnchor="text" w:xAlign="center" w:y="1"/>
              <w:shd w:val="clear" w:color="auto" w:fill="auto"/>
              <w:spacing w:before="0" w:line="166" w:lineRule="exact"/>
              <w:jc w:val="center"/>
            </w:pPr>
            <w:r>
              <w:rPr>
                <w:rStyle w:val="1775pt"/>
                <w:b/>
                <w:bCs/>
              </w:rPr>
              <w:t>Сумма</w:t>
            </w:r>
          </w:p>
          <w:p w:rsidR="00B21C8F" w:rsidRDefault="005B24C1">
            <w:pPr>
              <w:pStyle w:val="170"/>
              <w:framePr w:w="6442" w:wrap="notBeside" w:vAnchor="text" w:hAnchor="text" w:xAlign="center" w:y="1"/>
              <w:shd w:val="clear" w:color="auto" w:fill="auto"/>
              <w:spacing w:before="0" w:line="166" w:lineRule="exact"/>
              <w:ind w:left="220"/>
              <w:jc w:val="left"/>
            </w:pPr>
            <w:r>
              <w:rPr>
                <w:rStyle w:val="1775pt"/>
                <w:b/>
                <w:bCs/>
              </w:rPr>
              <w:t>губернс</w:t>
            </w:r>
            <w:r w:rsidR="001F6A11">
              <w:rPr>
                <w:rStyle w:val="1775pt"/>
                <w:b/>
                <w:bCs/>
              </w:rPr>
              <w:t>кого</w:t>
            </w:r>
          </w:p>
          <w:p w:rsidR="00B21C8F" w:rsidRDefault="005B24C1">
            <w:pPr>
              <w:pStyle w:val="170"/>
              <w:framePr w:w="6442" w:wrap="notBeside" w:vAnchor="text" w:hAnchor="text" w:xAlign="center" w:y="1"/>
              <w:shd w:val="clear" w:color="auto" w:fill="auto"/>
              <w:spacing w:before="0" w:line="166" w:lineRule="exact"/>
              <w:jc w:val="center"/>
            </w:pPr>
            <w:r>
              <w:rPr>
                <w:rStyle w:val="1775pt"/>
                <w:b/>
                <w:bCs/>
              </w:rPr>
              <w:t>сбора.</w:t>
            </w:r>
          </w:p>
        </w:tc>
      </w:tr>
      <w:tr w:rsidR="00B21C8F">
        <w:trPr>
          <w:trHeight w:hRule="exact" w:val="1296"/>
          <w:jc w:val="center"/>
        </w:trPr>
        <w:tc>
          <w:tcPr>
            <w:tcW w:w="2174" w:type="dxa"/>
            <w:tcBorders>
              <w:top w:val="single" w:sz="4" w:space="0" w:color="auto"/>
            </w:tcBorders>
            <w:shd w:val="clear" w:color="auto" w:fill="FFFFFF"/>
            <w:vAlign w:val="bottom"/>
          </w:tcPr>
          <w:p w:rsidR="00B21C8F" w:rsidRDefault="005B24C1">
            <w:pPr>
              <w:pStyle w:val="170"/>
              <w:framePr w:w="6442" w:wrap="notBeside" w:vAnchor="text" w:hAnchor="text" w:xAlign="center" w:y="1"/>
              <w:shd w:val="clear" w:color="auto" w:fill="auto"/>
              <w:spacing w:before="0" w:line="209" w:lineRule="exact"/>
              <w:ind w:firstLine="260"/>
            </w:pPr>
            <w:r>
              <w:rPr>
                <w:rStyle w:val="179pt"/>
                <w:b/>
                <w:bCs/>
              </w:rPr>
              <w:t>Согласно постановле</w:t>
            </w:r>
            <w:r w:rsidR="001F6A11">
              <w:rPr>
                <w:rStyle w:val="179pt"/>
                <w:b/>
                <w:bCs/>
              </w:rPr>
              <w:t>ни</w:t>
            </w:r>
            <w:r>
              <w:rPr>
                <w:rStyle w:val="179pt"/>
                <w:b/>
                <w:bCs/>
              </w:rPr>
              <w:t>ю Можайс</w:t>
            </w:r>
            <w:r w:rsidR="001F6A11">
              <w:rPr>
                <w:rStyle w:val="179pt"/>
                <w:b/>
                <w:bCs/>
              </w:rPr>
              <w:t>кого</w:t>
            </w:r>
            <w:r>
              <w:rPr>
                <w:rStyle w:val="179pt"/>
                <w:b/>
                <w:bCs/>
              </w:rPr>
              <w:t xml:space="preserve"> У</w:t>
            </w:r>
            <w:r w:rsidR="001F6A11">
              <w:rPr>
                <w:rStyle w:val="179pt"/>
                <w:b/>
                <w:bCs/>
              </w:rPr>
              <w:t>е</w:t>
            </w:r>
            <w:r>
              <w:rPr>
                <w:rStyle w:val="179pt"/>
                <w:b/>
                <w:bCs/>
              </w:rPr>
              <w:t>зд</w:t>
            </w:r>
            <w:r w:rsidR="001F6A11">
              <w:rPr>
                <w:rStyle w:val="179pt"/>
                <w:b/>
                <w:bCs/>
              </w:rPr>
              <w:t>ного</w:t>
            </w:r>
            <w:r>
              <w:rPr>
                <w:rStyle w:val="179pt"/>
                <w:b/>
                <w:bCs/>
              </w:rPr>
              <w:t xml:space="preserve"> Собра</w:t>
            </w:r>
            <w:r w:rsidR="001F6A11">
              <w:rPr>
                <w:rStyle w:val="179pt"/>
                <w:b/>
                <w:bCs/>
              </w:rPr>
              <w:t>ни</w:t>
            </w:r>
            <w:r>
              <w:rPr>
                <w:rStyle w:val="179pt"/>
                <w:b/>
                <w:bCs/>
              </w:rPr>
              <w:t>я от 1 октября 1866 года, подлежа</w:t>
            </w:r>
            <w:r w:rsidR="001F6A11">
              <w:rPr>
                <w:rStyle w:val="179pt"/>
                <w:b/>
                <w:bCs/>
              </w:rPr>
              <w:t>щие</w:t>
            </w:r>
            <w:r>
              <w:rPr>
                <w:rStyle w:val="179pt"/>
                <w:b/>
                <w:bCs/>
              </w:rPr>
              <w:t xml:space="preserve"> налогу земли разд</w:t>
            </w:r>
            <w:r w:rsidR="001F6A11">
              <w:rPr>
                <w:rStyle w:val="179pt"/>
                <w:b/>
                <w:bCs/>
              </w:rPr>
              <w:t>е</w:t>
            </w:r>
            <w:r>
              <w:rPr>
                <w:rStyle w:val="179pt"/>
                <w:b/>
                <w:bCs/>
              </w:rPr>
              <w:t>лены</w:t>
            </w:r>
          </w:p>
        </w:tc>
        <w:tc>
          <w:tcPr>
            <w:tcW w:w="1930" w:type="dxa"/>
            <w:tcBorders>
              <w:top w:val="single" w:sz="4" w:space="0" w:color="auto"/>
              <w:left w:val="single" w:sz="4" w:space="0" w:color="auto"/>
            </w:tcBorders>
            <w:shd w:val="clear" w:color="auto" w:fill="FFFFFF"/>
            <w:vAlign w:val="bottom"/>
          </w:tcPr>
          <w:p w:rsidR="00B21C8F" w:rsidRDefault="005B24C1">
            <w:pPr>
              <w:pStyle w:val="170"/>
              <w:framePr w:w="6442" w:wrap="notBeside" w:vAnchor="text" w:hAnchor="text" w:xAlign="center" w:y="1"/>
              <w:shd w:val="clear" w:color="auto" w:fill="auto"/>
              <w:spacing w:before="0" w:line="209" w:lineRule="exact"/>
              <w:ind w:firstLine="300"/>
            </w:pPr>
            <w:r>
              <w:rPr>
                <w:rStyle w:val="179pt"/>
                <w:b/>
                <w:bCs/>
              </w:rPr>
              <w:t>Согласно постановле</w:t>
            </w:r>
            <w:r w:rsidR="001F6A11">
              <w:rPr>
                <w:rStyle w:val="179pt"/>
                <w:b/>
                <w:bCs/>
              </w:rPr>
              <w:t>ни</w:t>
            </w:r>
            <w:r>
              <w:rPr>
                <w:rStyle w:val="179pt"/>
                <w:b/>
                <w:bCs/>
              </w:rPr>
              <w:t>ю Губернс</w:t>
            </w:r>
            <w:r w:rsidR="001F6A11">
              <w:rPr>
                <w:rStyle w:val="179pt"/>
                <w:b/>
                <w:bCs/>
              </w:rPr>
              <w:t>кого</w:t>
            </w:r>
            <w:r>
              <w:rPr>
                <w:rStyle w:val="179pt"/>
                <w:b/>
                <w:bCs/>
              </w:rPr>
              <w:t xml:space="preserve"> Собра</w:t>
            </w:r>
            <w:r w:rsidR="001F6A11">
              <w:rPr>
                <w:rStyle w:val="179pt"/>
                <w:b/>
                <w:bCs/>
              </w:rPr>
              <w:t>ни</w:t>
            </w:r>
            <w:r>
              <w:rPr>
                <w:rStyle w:val="179pt"/>
                <w:b/>
                <w:bCs/>
              </w:rPr>
              <w:t>я от 11 декабря 1866 года, способ опред</w:t>
            </w:r>
            <w:r w:rsidR="001F6A11">
              <w:rPr>
                <w:rStyle w:val="179pt"/>
                <w:b/>
                <w:bCs/>
              </w:rPr>
              <w:t>е</w:t>
            </w:r>
            <w:r>
              <w:rPr>
                <w:rStyle w:val="179pt"/>
                <w:b/>
                <w:bCs/>
              </w:rPr>
              <w:t>ле</w:t>
            </w:r>
            <w:r w:rsidR="001F6A11">
              <w:rPr>
                <w:rStyle w:val="179pt"/>
                <w:b/>
                <w:bCs/>
              </w:rPr>
              <w:t>ни</w:t>
            </w:r>
            <w:r>
              <w:rPr>
                <w:rStyle w:val="179pt"/>
                <w:b/>
                <w:bCs/>
              </w:rPr>
              <w:t>я до-</w:t>
            </w:r>
          </w:p>
        </w:tc>
        <w:tc>
          <w:tcPr>
            <w:tcW w:w="662" w:type="dxa"/>
            <w:tcBorders>
              <w:top w:val="single" w:sz="4" w:space="0" w:color="auto"/>
              <w:left w:val="single" w:sz="4" w:space="0" w:color="auto"/>
            </w:tcBorders>
            <w:shd w:val="clear" w:color="auto" w:fill="FFFFFF"/>
            <w:vAlign w:val="bottom"/>
          </w:tcPr>
          <w:p w:rsidR="00B21C8F" w:rsidRDefault="005B24C1">
            <w:pPr>
              <w:pStyle w:val="170"/>
              <w:framePr w:w="6442" w:wrap="notBeside" w:vAnchor="text" w:hAnchor="text" w:xAlign="center" w:y="1"/>
              <w:shd w:val="clear" w:color="auto" w:fill="auto"/>
              <w:spacing w:before="0" w:after="840" w:line="150" w:lineRule="exact"/>
              <w:ind w:right="240"/>
              <w:jc w:val="right"/>
            </w:pPr>
            <w:r>
              <w:rPr>
                <w:rStyle w:val="1775pt"/>
                <w:b/>
                <w:bCs/>
              </w:rPr>
              <w:t>Р.</w:t>
            </w:r>
          </w:p>
          <w:p w:rsidR="00B21C8F" w:rsidRDefault="005B24C1">
            <w:pPr>
              <w:pStyle w:val="170"/>
              <w:framePr w:w="6442" w:wrap="notBeside" w:vAnchor="text" w:hAnchor="text" w:xAlign="center" w:y="1"/>
              <w:shd w:val="clear" w:color="auto" w:fill="auto"/>
              <w:spacing w:before="840" w:line="180" w:lineRule="exact"/>
              <w:jc w:val="right"/>
            </w:pPr>
            <w:r>
              <w:rPr>
                <w:rStyle w:val="179pt"/>
                <w:b/>
                <w:bCs/>
              </w:rPr>
              <w:t>3.467</w:t>
            </w:r>
          </w:p>
        </w:tc>
        <w:tc>
          <w:tcPr>
            <w:tcW w:w="461" w:type="dxa"/>
            <w:tcBorders>
              <w:top w:val="single" w:sz="4" w:space="0" w:color="auto"/>
              <w:left w:val="single" w:sz="4" w:space="0" w:color="auto"/>
            </w:tcBorders>
            <w:shd w:val="clear" w:color="auto" w:fill="FFFFFF"/>
            <w:textDirection w:val="tbRl"/>
          </w:tcPr>
          <w:p w:rsidR="00B21C8F" w:rsidRDefault="005B24C1">
            <w:pPr>
              <w:pStyle w:val="170"/>
              <w:framePr w:w="6442" w:wrap="notBeside" w:vAnchor="text" w:hAnchor="text" w:xAlign="center" w:y="1"/>
              <w:shd w:val="clear" w:color="auto" w:fill="auto"/>
              <w:spacing w:before="0" w:line="150" w:lineRule="exact"/>
              <w:jc w:val="right"/>
            </w:pPr>
            <w:r>
              <w:rPr>
                <w:rStyle w:val="1775pt"/>
                <w:b/>
                <w:bCs/>
              </w:rPr>
              <w:t>со</w:t>
            </w:r>
          </w:p>
        </w:tc>
        <w:tc>
          <w:tcPr>
            <w:tcW w:w="658" w:type="dxa"/>
            <w:tcBorders>
              <w:top w:val="single" w:sz="4" w:space="0" w:color="auto"/>
              <w:left w:val="single" w:sz="4" w:space="0" w:color="auto"/>
            </w:tcBorders>
            <w:shd w:val="clear" w:color="auto" w:fill="FFFFFF"/>
            <w:vAlign w:val="bottom"/>
          </w:tcPr>
          <w:p w:rsidR="00B21C8F" w:rsidRDefault="005B24C1">
            <w:pPr>
              <w:pStyle w:val="170"/>
              <w:framePr w:w="6442" w:wrap="notBeside" w:vAnchor="text" w:hAnchor="text" w:xAlign="center" w:y="1"/>
              <w:shd w:val="clear" w:color="auto" w:fill="auto"/>
              <w:spacing w:before="0" w:after="840" w:line="150" w:lineRule="exact"/>
              <w:ind w:right="240"/>
              <w:jc w:val="right"/>
            </w:pPr>
            <w:r>
              <w:rPr>
                <w:rStyle w:val="1775pt"/>
                <w:b/>
                <w:bCs/>
              </w:rPr>
              <w:t>Р.</w:t>
            </w:r>
          </w:p>
          <w:p w:rsidR="00B21C8F" w:rsidRDefault="005B24C1">
            <w:pPr>
              <w:pStyle w:val="170"/>
              <w:framePr w:w="6442" w:wrap="notBeside" w:vAnchor="text" w:hAnchor="text" w:xAlign="center" w:y="1"/>
              <w:shd w:val="clear" w:color="auto" w:fill="auto"/>
              <w:spacing w:before="840" w:line="180" w:lineRule="exact"/>
              <w:jc w:val="right"/>
            </w:pPr>
            <w:r>
              <w:rPr>
                <w:rStyle w:val="179pt"/>
                <w:b/>
                <w:bCs/>
              </w:rPr>
              <w:t>1.040</w:t>
            </w:r>
          </w:p>
        </w:tc>
        <w:tc>
          <w:tcPr>
            <w:tcW w:w="557" w:type="dxa"/>
            <w:tcBorders>
              <w:top w:val="single" w:sz="4" w:space="0" w:color="auto"/>
              <w:left w:val="single" w:sz="4" w:space="0" w:color="auto"/>
            </w:tcBorders>
            <w:shd w:val="clear" w:color="auto" w:fill="FFFFFF"/>
            <w:vAlign w:val="bottom"/>
          </w:tcPr>
          <w:p w:rsidR="00B21C8F" w:rsidRDefault="005B24C1">
            <w:pPr>
              <w:pStyle w:val="170"/>
              <w:framePr w:w="6442" w:wrap="notBeside" w:vAnchor="text" w:hAnchor="text" w:xAlign="center" w:y="1"/>
              <w:shd w:val="clear" w:color="auto" w:fill="auto"/>
              <w:spacing w:before="0" w:after="780" w:line="150" w:lineRule="exact"/>
              <w:ind w:left="140"/>
              <w:jc w:val="left"/>
            </w:pPr>
            <w:r>
              <w:rPr>
                <w:rStyle w:val="1775pt"/>
                <w:b/>
                <w:bCs/>
              </w:rPr>
              <w:t>К.</w:t>
            </w:r>
          </w:p>
          <w:p w:rsidR="00B21C8F" w:rsidRDefault="005B24C1">
            <w:pPr>
              <w:pStyle w:val="170"/>
              <w:framePr w:w="6442" w:wrap="notBeside" w:vAnchor="text" w:hAnchor="text" w:xAlign="center" w:y="1"/>
              <w:shd w:val="clear" w:color="auto" w:fill="auto"/>
              <w:spacing w:before="780" w:line="180" w:lineRule="exact"/>
              <w:jc w:val="left"/>
            </w:pPr>
            <w:r>
              <w:rPr>
                <w:rStyle w:val="179pt"/>
                <w:b/>
                <w:bCs/>
              </w:rPr>
              <w:t>20%</w:t>
            </w:r>
          </w:p>
        </w:tc>
      </w:tr>
      <w:tr w:rsidR="00B21C8F">
        <w:trPr>
          <w:trHeight w:hRule="exact" w:val="1675"/>
          <w:jc w:val="center"/>
        </w:trPr>
        <w:tc>
          <w:tcPr>
            <w:tcW w:w="2174" w:type="dxa"/>
            <w:shd w:val="clear" w:color="auto" w:fill="FFFFFF"/>
          </w:tcPr>
          <w:p w:rsidR="00B21C8F" w:rsidRDefault="005B24C1">
            <w:pPr>
              <w:pStyle w:val="170"/>
              <w:framePr w:w="6442" w:wrap="notBeside" w:vAnchor="text" w:hAnchor="text" w:xAlign="center" w:y="1"/>
              <w:shd w:val="clear" w:color="auto" w:fill="auto"/>
              <w:spacing w:before="0" w:line="211" w:lineRule="exact"/>
            </w:pPr>
            <w:r>
              <w:rPr>
                <w:rStyle w:val="179pt"/>
                <w:b/>
                <w:bCs/>
              </w:rPr>
              <w:t>на дв</w:t>
            </w:r>
            <w:r w:rsidR="001F6A11">
              <w:rPr>
                <w:rStyle w:val="179pt"/>
                <w:b/>
                <w:bCs/>
              </w:rPr>
              <w:t>е</w:t>
            </w:r>
            <w:r>
              <w:rPr>
                <w:rStyle w:val="179pt"/>
                <w:b/>
                <w:bCs/>
              </w:rPr>
              <w:t xml:space="preserve"> катего</w:t>
            </w:r>
            <w:r w:rsidR="001F6A11">
              <w:rPr>
                <w:rStyle w:val="179pt"/>
                <w:b/>
                <w:bCs/>
              </w:rPr>
              <w:t>ри</w:t>
            </w:r>
            <w:r>
              <w:rPr>
                <w:rStyle w:val="179pt"/>
                <w:b/>
                <w:bCs/>
              </w:rPr>
              <w:t>и. К первой отнесены: усадеб</w:t>
            </w:r>
            <w:r w:rsidR="001F6A11">
              <w:rPr>
                <w:rStyle w:val="179pt"/>
                <w:b/>
                <w:bCs/>
              </w:rPr>
              <w:t>ные</w:t>
            </w:r>
            <w:r>
              <w:rPr>
                <w:rStyle w:val="179pt"/>
                <w:b/>
                <w:bCs/>
              </w:rPr>
              <w:t>, пахат</w:t>
            </w:r>
            <w:r w:rsidR="001F6A11">
              <w:rPr>
                <w:rStyle w:val="179pt"/>
                <w:b/>
                <w:bCs/>
              </w:rPr>
              <w:t>ные</w:t>
            </w:r>
            <w:r>
              <w:rPr>
                <w:rStyle w:val="179pt"/>
                <w:b/>
                <w:bCs/>
              </w:rPr>
              <w:t xml:space="preserve"> и покос</w:t>
            </w:r>
            <w:r w:rsidR="001F6A11">
              <w:rPr>
                <w:rStyle w:val="179pt"/>
                <w:b/>
                <w:bCs/>
              </w:rPr>
              <w:t>ные</w:t>
            </w:r>
            <w:r>
              <w:rPr>
                <w:rStyle w:val="179pt"/>
                <w:b/>
                <w:bCs/>
              </w:rPr>
              <w:t>. Ко второй л</w:t>
            </w:r>
            <w:r w:rsidR="001F6A11">
              <w:rPr>
                <w:rStyle w:val="179pt"/>
                <w:b/>
                <w:bCs/>
              </w:rPr>
              <w:t>е</w:t>
            </w:r>
            <w:r>
              <w:rPr>
                <w:rStyle w:val="179pt"/>
                <w:b/>
                <w:bCs/>
              </w:rPr>
              <w:t>са^ поросль, залежи, с</w:t>
            </w:r>
            <w:r w:rsidR="001F6A11">
              <w:rPr>
                <w:rStyle w:val="179pt"/>
                <w:b/>
                <w:bCs/>
              </w:rPr>
              <w:t>е</w:t>
            </w:r>
            <w:r>
              <w:rPr>
                <w:rStyle w:val="179pt"/>
                <w:b/>
                <w:bCs/>
              </w:rPr>
              <w:t>чи, выгоны и иро</w:t>
            </w:r>
            <w:r w:rsidR="001F6A11">
              <w:rPr>
                <w:rStyle w:val="179pt"/>
                <w:b/>
                <w:bCs/>
              </w:rPr>
              <w:t>ни</w:t>
            </w:r>
            <w:r>
              <w:rPr>
                <w:rStyle w:val="179pt"/>
                <w:b/>
                <w:bCs/>
              </w:rPr>
              <w:t>я земли. Земли первой катего</w:t>
            </w:r>
            <w:r w:rsidR="001F6A11">
              <w:rPr>
                <w:rStyle w:val="179pt"/>
                <w:b/>
                <w:bCs/>
              </w:rPr>
              <w:t>ри</w:t>
            </w:r>
            <w:r>
              <w:rPr>
                <w:rStyle w:val="179pt"/>
                <w:b/>
                <w:bCs/>
              </w:rPr>
              <w:t>и оц</w:t>
            </w:r>
            <w:r w:rsidR="001F6A11">
              <w:rPr>
                <w:rStyle w:val="179pt"/>
                <w:b/>
                <w:bCs/>
              </w:rPr>
              <w:t>е</w:t>
            </w:r>
            <w:r>
              <w:rPr>
                <w:rStyle w:val="179pt"/>
                <w:b/>
                <w:bCs/>
              </w:rPr>
              <w:t>нены в 30 р. 49 к.</w:t>
            </w:r>
          </w:p>
        </w:tc>
        <w:tc>
          <w:tcPr>
            <w:tcW w:w="1930" w:type="dxa"/>
            <w:tcBorders>
              <w:left w:val="single" w:sz="4" w:space="0" w:color="auto"/>
            </w:tcBorders>
            <w:shd w:val="clear" w:color="auto" w:fill="FFFFFF"/>
          </w:tcPr>
          <w:p w:rsidR="00B21C8F" w:rsidRDefault="005B24C1">
            <w:pPr>
              <w:pStyle w:val="170"/>
              <w:framePr w:w="6442" w:wrap="notBeside" w:vAnchor="text" w:hAnchor="text" w:xAlign="center" w:y="1"/>
              <w:shd w:val="clear" w:color="auto" w:fill="auto"/>
              <w:spacing w:before="0" w:line="211" w:lineRule="exact"/>
            </w:pPr>
            <w:r>
              <w:rPr>
                <w:rStyle w:val="179pt"/>
                <w:b/>
                <w:bCs/>
              </w:rPr>
              <w:t>ходности земель и количество сбора оставлены т</w:t>
            </w:r>
            <w:r w:rsidR="001F6A11">
              <w:rPr>
                <w:rStyle w:val="179pt"/>
                <w:b/>
                <w:bCs/>
              </w:rPr>
              <w:t>е</w:t>
            </w:r>
            <w:r>
              <w:rPr>
                <w:rStyle w:val="179pt"/>
                <w:b/>
                <w:bCs/>
              </w:rPr>
              <w:t xml:space="preserve"> же, которые были опред</w:t>
            </w:r>
            <w:r w:rsidR="001F6A11">
              <w:rPr>
                <w:rStyle w:val="179pt"/>
                <w:b/>
                <w:bCs/>
              </w:rPr>
              <w:t>е</w:t>
            </w:r>
            <w:r>
              <w:rPr>
                <w:rStyle w:val="179pt"/>
                <w:b/>
                <w:bCs/>
              </w:rPr>
              <w:t xml:space="preserve">лены У- </w:t>
            </w:r>
            <w:r w:rsidR="001F6A11">
              <w:rPr>
                <w:rStyle w:val="179pt"/>
                <w:b/>
                <w:bCs/>
              </w:rPr>
              <w:t>е</w:t>
            </w:r>
            <w:r>
              <w:rPr>
                <w:rStyle w:val="179pt"/>
                <w:b/>
                <w:bCs/>
              </w:rPr>
              <w:t>здным Собра</w:t>
            </w:r>
            <w:r w:rsidR="001F6A11">
              <w:rPr>
                <w:rStyle w:val="179pt"/>
                <w:b/>
                <w:bCs/>
              </w:rPr>
              <w:t>ни</w:t>
            </w:r>
            <w:r>
              <w:rPr>
                <w:rStyle w:val="179pt"/>
                <w:b/>
                <w:bCs/>
              </w:rPr>
              <w:t>ем.</w:t>
            </w:r>
          </w:p>
        </w:tc>
        <w:tc>
          <w:tcPr>
            <w:tcW w:w="662" w:type="dxa"/>
            <w:tcBorders>
              <w:left w:val="single" w:sz="4" w:space="0" w:color="auto"/>
            </w:tcBorders>
            <w:shd w:val="clear" w:color="auto" w:fill="FFFFFF"/>
            <w:vAlign w:val="bottom"/>
          </w:tcPr>
          <w:p w:rsidR="00B21C8F" w:rsidRDefault="005B24C1">
            <w:pPr>
              <w:pStyle w:val="170"/>
              <w:framePr w:w="6442" w:wrap="notBeside" w:vAnchor="text" w:hAnchor="text" w:xAlign="center" w:y="1"/>
              <w:shd w:val="clear" w:color="auto" w:fill="auto"/>
              <w:spacing w:before="0" w:line="180" w:lineRule="exact"/>
              <w:jc w:val="right"/>
            </w:pPr>
            <w:r>
              <w:rPr>
                <w:rStyle w:val="179pt"/>
                <w:b/>
                <w:bCs/>
              </w:rPr>
              <w:t>6.327</w:t>
            </w:r>
          </w:p>
        </w:tc>
        <w:tc>
          <w:tcPr>
            <w:tcW w:w="461" w:type="dxa"/>
            <w:tcBorders>
              <w:left w:val="single" w:sz="4" w:space="0" w:color="auto"/>
            </w:tcBorders>
            <w:shd w:val="clear" w:color="auto" w:fill="FFFFFF"/>
            <w:vAlign w:val="bottom"/>
          </w:tcPr>
          <w:p w:rsidR="00B21C8F" w:rsidRDefault="005B24C1">
            <w:pPr>
              <w:pStyle w:val="170"/>
              <w:framePr w:w="6442" w:wrap="notBeside" w:vAnchor="text" w:hAnchor="text" w:xAlign="center" w:y="1"/>
              <w:shd w:val="clear" w:color="auto" w:fill="auto"/>
              <w:spacing w:before="0" w:line="180" w:lineRule="exact"/>
              <w:jc w:val="left"/>
            </w:pPr>
            <w:r>
              <w:rPr>
                <w:rStyle w:val="179pt"/>
                <w:b/>
                <w:bCs/>
              </w:rPr>
              <w:t>92*/,</w:t>
            </w:r>
          </w:p>
        </w:tc>
        <w:tc>
          <w:tcPr>
            <w:tcW w:w="658" w:type="dxa"/>
            <w:tcBorders>
              <w:left w:val="single" w:sz="4" w:space="0" w:color="auto"/>
            </w:tcBorders>
            <w:shd w:val="clear" w:color="auto" w:fill="FFFFFF"/>
            <w:vAlign w:val="bottom"/>
          </w:tcPr>
          <w:p w:rsidR="00B21C8F" w:rsidRDefault="005B24C1">
            <w:pPr>
              <w:pStyle w:val="170"/>
              <w:framePr w:w="6442" w:wrap="notBeside" w:vAnchor="text" w:hAnchor="text" w:xAlign="center" w:y="1"/>
              <w:shd w:val="clear" w:color="auto" w:fill="auto"/>
              <w:spacing w:before="0" w:line="180" w:lineRule="exact"/>
              <w:jc w:val="right"/>
            </w:pPr>
            <w:r>
              <w:rPr>
                <w:rStyle w:val="179pt"/>
                <w:b/>
                <w:bCs/>
              </w:rPr>
              <w:t>1.898</w:t>
            </w:r>
          </w:p>
        </w:tc>
        <w:tc>
          <w:tcPr>
            <w:tcW w:w="557" w:type="dxa"/>
            <w:tcBorders>
              <w:left w:val="single" w:sz="4" w:space="0" w:color="auto"/>
            </w:tcBorders>
            <w:shd w:val="clear" w:color="auto" w:fill="FFFFFF"/>
            <w:vAlign w:val="bottom"/>
          </w:tcPr>
          <w:p w:rsidR="00B21C8F" w:rsidRDefault="005B24C1">
            <w:pPr>
              <w:pStyle w:val="170"/>
              <w:framePr w:w="6442" w:wrap="notBeside" w:vAnchor="text" w:hAnchor="text" w:xAlign="center" w:y="1"/>
              <w:shd w:val="clear" w:color="auto" w:fill="auto"/>
              <w:spacing w:before="0" w:line="180" w:lineRule="exact"/>
              <w:ind w:left="140"/>
              <w:jc w:val="left"/>
            </w:pPr>
            <w:r>
              <w:rPr>
                <w:rStyle w:val="179pt"/>
                <w:b/>
                <w:bCs/>
              </w:rPr>
              <w:t>38</w:t>
            </w:r>
          </w:p>
        </w:tc>
      </w:tr>
      <w:tr w:rsidR="00B21C8F">
        <w:trPr>
          <w:trHeight w:hRule="exact" w:val="610"/>
          <w:jc w:val="center"/>
        </w:trPr>
        <w:tc>
          <w:tcPr>
            <w:tcW w:w="2174" w:type="dxa"/>
            <w:shd w:val="clear" w:color="auto" w:fill="FFFFFF"/>
            <w:vAlign w:val="bottom"/>
          </w:tcPr>
          <w:p w:rsidR="00B21C8F" w:rsidRDefault="005B24C1">
            <w:pPr>
              <w:pStyle w:val="170"/>
              <w:framePr w:w="6442" w:wrap="notBeside" w:vAnchor="text" w:hAnchor="text" w:xAlign="center" w:y="1"/>
              <w:shd w:val="clear" w:color="auto" w:fill="auto"/>
              <w:spacing w:before="0" w:line="211" w:lineRule="exact"/>
              <w:jc w:val="center"/>
            </w:pPr>
            <w:r>
              <w:rPr>
                <w:rStyle w:val="179pt"/>
                <w:b/>
                <w:bCs/>
              </w:rPr>
              <w:t>за дес., а доходность в 5% (по каждой катего</w:t>
            </w:r>
            <w:r w:rsidR="001F6A11">
              <w:rPr>
                <w:rStyle w:val="179pt"/>
                <w:b/>
                <w:bCs/>
              </w:rPr>
              <w:t>ри</w:t>
            </w:r>
            <w:r>
              <w:rPr>
                <w:rStyle w:val="179pt"/>
                <w:b/>
                <w:bCs/>
              </w:rPr>
              <w:t>и) в 1 р. 52%о к. за</w:t>
            </w:r>
          </w:p>
        </w:tc>
        <w:tc>
          <w:tcPr>
            <w:tcW w:w="1930" w:type="dxa"/>
            <w:tcBorders>
              <w:left w:val="single" w:sz="4" w:space="0" w:color="auto"/>
            </w:tcBorders>
            <w:shd w:val="clear" w:color="auto" w:fill="FFFFFF"/>
          </w:tcPr>
          <w:p w:rsidR="00B21C8F" w:rsidRDefault="00B21C8F">
            <w:pPr>
              <w:framePr w:w="6442" w:wrap="notBeside" w:vAnchor="text" w:hAnchor="text" w:xAlign="center" w:y="1"/>
              <w:rPr>
                <w:sz w:val="10"/>
                <w:szCs w:val="10"/>
              </w:rPr>
            </w:pPr>
          </w:p>
        </w:tc>
        <w:tc>
          <w:tcPr>
            <w:tcW w:w="662" w:type="dxa"/>
            <w:tcBorders>
              <w:left w:val="single" w:sz="4" w:space="0" w:color="auto"/>
            </w:tcBorders>
            <w:shd w:val="clear" w:color="auto" w:fill="FFFFFF"/>
            <w:vAlign w:val="bottom"/>
          </w:tcPr>
          <w:p w:rsidR="00B21C8F" w:rsidRDefault="005B24C1">
            <w:pPr>
              <w:pStyle w:val="170"/>
              <w:framePr w:w="6442" w:wrap="notBeside" w:vAnchor="text" w:hAnchor="text" w:xAlign="center" w:y="1"/>
              <w:shd w:val="clear" w:color="auto" w:fill="auto"/>
              <w:spacing w:before="0" w:line="180" w:lineRule="exact"/>
              <w:jc w:val="right"/>
            </w:pPr>
            <w:r>
              <w:rPr>
                <w:rStyle w:val="179pt"/>
                <w:b/>
                <w:bCs/>
              </w:rPr>
              <w:t>358</w:t>
            </w:r>
          </w:p>
        </w:tc>
        <w:tc>
          <w:tcPr>
            <w:tcW w:w="461" w:type="dxa"/>
            <w:tcBorders>
              <w:left w:val="single" w:sz="4" w:space="0" w:color="auto"/>
            </w:tcBorders>
            <w:shd w:val="clear" w:color="auto" w:fill="FFFFFF"/>
            <w:vAlign w:val="bottom"/>
          </w:tcPr>
          <w:p w:rsidR="00B21C8F" w:rsidRDefault="005B24C1">
            <w:pPr>
              <w:pStyle w:val="170"/>
              <w:framePr w:w="6442" w:wrap="notBeside" w:vAnchor="text" w:hAnchor="text" w:xAlign="center" w:y="1"/>
              <w:shd w:val="clear" w:color="auto" w:fill="auto"/>
              <w:spacing w:before="0" w:line="150" w:lineRule="exact"/>
              <w:jc w:val="left"/>
            </w:pPr>
            <w:r>
              <w:rPr>
                <w:rStyle w:val="1775pt"/>
                <w:b/>
                <w:bCs/>
              </w:rPr>
              <w:t>20%</w:t>
            </w:r>
          </w:p>
        </w:tc>
        <w:tc>
          <w:tcPr>
            <w:tcW w:w="658" w:type="dxa"/>
            <w:tcBorders>
              <w:left w:val="single" w:sz="4" w:space="0" w:color="auto"/>
            </w:tcBorders>
            <w:shd w:val="clear" w:color="auto" w:fill="FFFFFF"/>
            <w:vAlign w:val="bottom"/>
          </w:tcPr>
          <w:p w:rsidR="00B21C8F" w:rsidRDefault="005B24C1">
            <w:pPr>
              <w:pStyle w:val="170"/>
              <w:framePr w:w="6442" w:wrap="notBeside" w:vAnchor="text" w:hAnchor="text" w:xAlign="center" w:y="1"/>
              <w:shd w:val="clear" w:color="auto" w:fill="auto"/>
              <w:spacing w:before="0" w:line="180" w:lineRule="exact"/>
              <w:jc w:val="right"/>
            </w:pPr>
            <w:r>
              <w:rPr>
                <w:rStyle w:val="179pt"/>
                <w:b/>
                <w:bCs/>
              </w:rPr>
              <w:t>107</w:t>
            </w:r>
          </w:p>
        </w:tc>
        <w:tc>
          <w:tcPr>
            <w:tcW w:w="557" w:type="dxa"/>
            <w:tcBorders>
              <w:left w:val="single" w:sz="4" w:space="0" w:color="auto"/>
            </w:tcBorders>
            <w:shd w:val="clear" w:color="auto" w:fill="FFFFFF"/>
            <w:vAlign w:val="bottom"/>
          </w:tcPr>
          <w:p w:rsidR="00B21C8F" w:rsidRDefault="005B24C1">
            <w:pPr>
              <w:pStyle w:val="170"/>
              <w:framePr w:w="6442" w:wrap="notBeside" w:vAnchor="text" w:hAnchor="text" w:xAlign="center" w:y="1"/>
              <w:shd w:val="clear" w:color="auto" w:fill="auto"/>
              <w:spacing w:before="0" w:line="180" w:lineRule="exact"/>
              <w:jc w:val="left"/>
            </w:pPr>
            <w:r>
              <w:rPr>
                <w:rStyle w:val="179pt"/>
                <w:b/>
                <w:bCs/>
              </w:rPr>
              <w:t>46*/</w:t>
            </w:r>
            <w:r>
              <w:rPr>
                <w:rStyle w:val="179pt"/>
                <w:b/>
                <w:bCs/>
                <w:vertAlign w:val="subscript"/>
              </w:rPr>
              <w:t>4</w:t>
            </w:r>
          </w:p>
        </w:tc>
      </w:tr>
      <w:tr w:rsidR="00B21C8F">
        <w:trPr>
          <w:trHeight w:hRule="exact" w:val="648"/>
          <w:jc w:val="center"/>
        </w:trPr>
        <w:tc>
          <w:tcPr>
            <w:tcW w:w="2174" w:type="dxa"/>
            <w:shd w:val="clear" w:color="auto" w:fill="FFFFFF"/>
          </w:tcPr>
          <w:p w:rsidR="00B21C8F" w:rsidRDefault="005B24C1">
            <w:pPr>
              <w:pStyle w:val="170"/>
              <w:framePr w:w="6442" w:wrap="notBeside" w:vAnchor="text" w:hAnchor="text" w:xAlign="center" w:y="1"/>
              <w:shd w:val="clear" w:color="auto" w:fill="auto"/>
              <w:spacing w:before="0" w:line="209" w:lineRule="exact"/>
              <w:jc w:val="center"/>
            </w:pPr>
            <w:r>
              <w:rPr>
                <w:rStyle w:val="179pt"/>
                <w:b/>
                <w:bCs/>
              </w:rPr>
              <w:t>дес. Земли второй катего</w:t>
            </w:r>
            <w:r w:rsidR="001F6A11">
              <w:rPr>
                <w:rStyle w:val="179pt"/>
                <w:b/>
                <w:bCs/>
              </w:rPr>
              <w:t>ри</w:t>
            </w:r>
            <w:r>
              <w:rPr>
                <w:rStyle w:val="179pt"/>
                <w:b/>
                <w:bCs/>
              </w:rPr>
              <w:t>и оц</w:t>
            </w:r>
            <w:r w:rsidR="001F6A11">
              <w:rPr>
                <w:rStyle w:val="179pt"/>
                <w:b/>
                <w:bCs/>
              </w:rPr>
              <w:t>е</w:t>
            </w:r>
            <w:r>
              <w:rPr>
                <w:rStyle w:val="179pt"/>
                <w:b/>
                <w:bCs/>
              </w:rPr>
              <w:t>нены в 17 р 81 к. за дес, а доход</w:t>
            </w:r>
          </w:p>
        </w:tc>
        <w:tc>
          <w:tcPr>
            <w:tcW w:w="1930" w:type="dxa"/>
            <w:tcBorders>
              <w:left w:val="single" w:sz="4" w:space="0" w:color="auto"/>
            </w:tcBorders>
            <w:shd w:val="clear" w:color="auto" w:fill="FFFFFF"/>
          </w:tcPr>
          <w:p w:rsidR="00B21C8F" w:rsidRDefault="00B21C8F">
            <w:pPr>
              <w:framePr w:w="6442" w:wrap="notBeside" w:vAnchor="text" w:hAnchor="text" w:xAlign="center" w:y="1"/>
              <w:rPr>
                <w:sz w:val="10"/>
                <w:szCs w:val="10"/>
              </w:rPr>
            </w:pPr>
          </w:p>
        </w:tc>
        <w:tc>
          <w:tcPr>
            <w:tcW w:w="662" w:type="dxa"/>
            <w:tcBorders>
              <w:left w:val="single" w:sz="4" w:space="0" w:color="auto"/>
            </w:tcBorders>
            <w:shd w:val="clear" w:color="auto" w:fill="FFFFFF"/>
            <w:vAlign w:val="bottom"/>
          </w:tcPr>
          <w:p w:rsidR="00B21C8F" w:rsidRDefault="005B24C1">
            <w:pPr>
              <w:pStyle w:val="170"/>
              <w:framePr w:w="6442" w:wrap="notBeside" w:vAnchor="text" w:hAnchor="text" w:xAlign="center" w:y="1"/>
              <w:shd w:val="clear" w:color="auto" w:fill="auto"/>
              <w:spacing w:before="0" w:line="180" w:lineRule="exact"/>
              <w:jc w:val="right"/>
            </w:pPr>
            <w:r>
              <w:rPr>
                <w:rStyle w:val="179pt"/>
                <w:b/>
                <w:bCs/>
              </w:rPr>
              <w:t>159</w:t>
            </w:r>
          </w:p>
        </w:tc>
        <w:tc>
          <w:tcPr>
            <w:tcW w:w="461" w:type="dxa"/>
            <w:tcBorders>
              <w:left w:val="single" w:sz="4" w:space="0" w:color="auto"/>
            </w:tcBorders>
            <w:shd w:val="clear" w:color="auto" w:fill="FFFFFF"/>
            <w:vAlign w:val="bottom"/>
          </w:tcPr>
          <w:p w:rsidR="00B21C8F" w:rsidRDefault="005B24C1">
            <w:pPr>
              <w:pStyle w:val="170"/>
              <w:framePr w:w="6442" w:wrap="notBeside" w:vAnchor="text" w:hAnchor="text" w:xAlign="center" w:y="1"/>
              <w:shd w:val="clear" w:color="auto" w:fill="auto"/>
              <w:spacing w:before="0" w:line="180" w:lineRule="exact"/>
              <w:jc w:val="left"/>
            </w:pPr>
            <w:r>
              <w:rPr>
                <w:rStyle w:val="179pt"/>
                <w:b/>
                <w:bCs/>
              </w:rPr>
              <w:t>5‘А</w:t>
            </w:r>
          </w:p>
        </w:tc>
        <w:tc>
          <w:tcPr>
            <w:tcW w:w="658" w:type="dxa"/>
            <w:tcBorders>
              <w:left w:val="single" w:sz="4" w:space="0" w:color="auto"/>
            </w:tcBorders>
            <w:shd w:val="clear" w:color="auto" w:fill="FFFFFF"/>
            <w:vAlign w:val="bottom"/>
          </w:tcPr>
          <w:p w:rsidR="00B21C8F" w:rsidRDefault="005B24C1">
            <w:pPr>
              <w:pStyle w:val="170"/>
              <w:framePr w:w="6442" w:wrap="notBeside" w:vAnchor="text" w:hAnchor="text" w:xAlign="center" w:y="1"/>
              <w:shd w:val="clear" w:color="auto" w:fill="auto"/>
              <w:spacing w:before="0" w:line="180" w:lineRule="exact"/>
              <w:jc w:val="right"/>
            </w:pPr>
            <w:r>
              <w:rPr>
                <w:rStyle w:val="179pt"/>
                <w:b/>
                <w:bCs/>
              </w:rPr>
              <w:t>47</w:t>
            </w:r>
          </w:p>
        </w:tc>
        <w:tc>
          <w:tcPr>
            <w:tcW w:w="557" w:type="dxa"/>
            <w:tcBorders>
              <w:left w:val="single" w:sz="4" w:space="0" w:color="auto"/>
            </w:tcBorders>
            <w:shd w:val="clear" w:color="auto" w:fill="FFFFFF"/>
            <w:vAlign w:val="bottom"/>
          </w:tcPr>
          <w:p w:rsidR="00B21C8F" w:rsidRDefault="005B24C1">
            <w:pPr>
              <w:pStyle w:val="170"/>
              <w:framePr w:w="6442" w:wrap="notBeside" w:vAnchor="text" w:hAnchor="text" w:xAlign="center" w:y="1"/>
              <w:shd w:val="clear" w:color="auto" w:fill="auto"/>
              <w:spacing w:before="0" w:line="180" w:lineRule="exact"/>
              <w:jc w:val="left"/>
            </w:pPr>
            <w:r>
              <w:rPr>
                <w:rStyle w:val="179pt"/>
                <w:b/>
                <w:bCs/>
              </w:rPr>
              <w:t>72%</w:t>
            </w:r>
          </w:p>
        </w:tc>
      </w:tr>
      <w:tr w:rsidR="00B21C8F">
        <w:trPr>
          <w:trHeight w:hRule="exact" w:val="432"/>
          <w:jc w:val="center"/>
        </w:trPr>
        <w:tc>
          <w:tcPr>
            <w:tcW w:w="2174" w:type="dxa"/>
            <w:shd w:val="clear" w:color="auto" w:fill="FFFFFF"/>
          </w:tcPr>
          <w:p w:rsidR="00B21C8F" w:rsidRDefault="005B24C1">
            <w:pPr>
              <w:pStyle w:val="170"/>
              <w:framePr w:w="6442" w:wrap="notBeside" w:vAnchor="text" w:hAnchor="text" w:xAlign="center" w:y="1"/>
              <w:shd w:val="clear" w:color="auto" w:fill="auto"/>
              <w:spacing w:before="0" w:line="209" w:lineRule="exact"/>
              <w:jc w:val="center"/>
            </w:pPr>
            <w:r>
              <w:rPr>
                <w:rStyle w:val="179pt"/>
                <w:b/>
                <w:bCs/>
              </w:rPr>
              <w:t>ность их в 89</w:t>
            </w:r>
            <w:r>
              <w:rPr>
                <w:rStyle w:val="179pt"/>
                <w:b/>
                <w:bCs/>
                <w:vertAlign w:val="superscript"/>
              </w:rPr>
              <w:t>1</w:t>
            </w:r>
            <w:r>
              <w:rPr>
                <w:rStyle w:val="179pt"/>
                <w:b/>
                <w:bCs/>
              </w:rPr>
              <w:t>Л</w:t>
            </w:r>
            <w:r>
              <w:rPr>
                <w:rStyle w:val="179pt"/>
                <w:b/>
                <w:bCs/>
                <w:vertAlign w:val="subscript"/>
              </w:rPr>
              <w:t>0</w:t>
            </w:r>
            <w:r>
              <w:rPr>
                <w:rStyle w:val="179pt"/>
                <w:b/>
                <w:bCs/>
              </w:rPr>
              <w:t xml:space="preserve"> к. серебром. Сбор опре</w:t>
            </w:r>
          </w:p>
        </w:tc>
        <w:tc>
          <w:tcPr>
            <w:tcW w:w="1930" w:type="dxa"/>
            <w:tcBorders>
              <w:left w:val="single" w:sz="4" w:space="0" w:color="auto"/>
            </w:tcBorders>
            <w:shd w:val="clear" w:color="auto" w:fill="FFFFFF"/>
            <w:vAlign w:val="bottom"/>
          </w:tcPr>
          <w:p w:rsidR="00B21C8F" w:rsidRDefault="005B24C1">
            <w:pPr>
              <w:pStyle w:val="170"/>
              <w:framePr w:w="6442" w:wrap="notBeside" w:vAnchor="text" w:hAnchor="text" w:xAlign="center" w:y="1"/>
              <w:shd w:val="clear" w:color="auto" w:fill="auto"/>
              <w:spacing w:before="0" w:line="180" w:lineRule="exact"/>
              <w:ind w:firstLine="300"/>
            </w:pPr>
            <w:r>
              <w:rPr>
                <w:rStyle w:val="179pt"/>
                <w:b/>
                <w:bCs/>
              </w:rPr>
              <w:t>На основа</w:t>
            </w:r>
            <w:r w:rsidR="001F6A11">
              <w:rPr>
                <w:rStyle w:val="179pt"/>
                <w:b/>
                <w:bCs/>
              </w:rPr>
              <w:t>ни</w:t>
            </w:r>
            <w:r>
              <w:rPr>
                <w:rStyle w:val="179pt"/>
                <w:b/>
                <w:bCs/>
              </w:rPr>
              <w:t>и Вы</w:t>
            </w:r>
          </w:p>
        </w:tc>
        <w:tc>
          <w:tcPr>
            <w:tcW w:w="662" w:type="dxa"/>
            <w:tcBorders>
              <w:left w:val="single" w:sz="4" w:space="0" w:color="auto"/>
            </w:tcBorders>
            <w:shd w:val="clear" w:color="auto" w:fill="FFFFFF"/>
            <w:vAlign w:val="bottom"/>
          </w:tcPr>
          <w:p w:rsidR="00B21C8F" w:rsidRDefault="005B24C1">
            <w:pPr>
              <w:pStyle w:val="170"/>
              <w:framePr w:w="6442" w:wrap="notBeside" w:vAnchor="text" w:hAnchor="text" w:xAlign="center" w:y="1"/>
              <w:shd w:val="clear" w:color="auto" w:fill="auto"/>
              <w:tabs>
                <w:tab w:val="left" w:leader="underscore" w:pos="204"/>
              </w:tabs>
              <w:spacing w:before="0" w:line="80" w:lineRule="exact"/>
            </w:pPr>
            <w:r>
              <w:rPr>
                <w:rStyle w:val="17Cambria4pt"/>
              </w:rPr>
              <w:tab/>
            </w:r>
          </w:p>
        </w:tc>
        <w:tc>
          <w:tcPr>
            <w:tcW w:w="461" w:type="dxa"/>
            <w:tcBorders>
              <w:left w:val="single" w:sz="4" w:space="0" w:color="auto"/>
            </w:tcBorders>
            <w:shd w:val="clear" w:color="auto" w:fill="FFFFFF"/>
          </w:tcPr>
          <w:p w:rsidR="00B21C8F" w:rsidRDefault="00B21C8F">
            <w:pPr>
              <w:framePr w:w="6442" w:wrap="notBeside" w:vAnchor="text" w:hAnchor="text" w:xAlign="center" w:y="1"/>
              <w:rPr>
                <w:sz w:val="10"/>
                <w:szCs w:val="10"/>
              </w:rPr>
            </w:pPr>
          </w:p>
        </w:tc>
        <w:tc>
          <w:tcPr>
            <w:tcW w:w="658" w:type="dxa"/>
            <w:tcBorders>
              <w:left w:val="single" w:sz="4" w:space="0" w:color="auto"/>
            </w:tcBorders>
            <w:shd w:val="clear" w:color="auto" w:fill="FFFFFF"/>
            <w:vAlign w:val="bottom"/>
          </w:tcPr>
          <w:p w:rsidR="00B21C8F" w:rsidRDefault="005B24C1">
            <w:pPr>
              <w:pStyle w:val="170"/>
              <w:framePr w:w="6442" w:wrap="notBeside" w:vAnchor="text" w:hAnchor="text" w:xAlign="center" w:y="1"/>
              <w:shd w:val="clear" w:color="auto" w:fill="auto"/>
              <w:tabs>
                <w:tab w:val="left" w:leader="underscore" w:pos="206"/>
              </w:tabs>
              <w:spacing w:before="0" w:line="80" w:lineRule="exact"/>
            </w:pPr>
            <w:r>
              <w:rPr>
                <w:rStyle w:val="17Cambria4pt"/>
              </w:rPr>
              <w:tab/>
            </w:r>
          </w:p>
        </w:tc>
        <w:tc>
          <w:tcPr>
            <w:tcW w:w="557" w:type="dxa"/>
            <w:tcBorders>
              <w:left w:val="single" w:sz="4" w:space="0" w:color="auto"/>
            </w:tcBorders>
            <w:shd w:val="clear" w:color="auto" w:fill="FFFFFF"/>
            <w:vAlign w:val="bottom"/>
          </w:tcPr>
          <w:p w:rsidR="00B21C8F" w:rsidRDefault="005B24C1">
            <w:pPr>
              <w:pStyle w:val="170"/>
              <w:framePr w:w="6442" w:wrap="notBeside" w:vAnchor="text" w:hAnchor="text" w:xAlign="center" w:y="1"/>
              <w:shd w:val="clear" w:color="auto" w:fill="auto"/>
              <w:spacing w:before="0" w:line="80" w:lineRule="exact"/>
              <w:ind w:left="140"/>
              <w:jc w:val="left"/>
            </w:pPr>
            <w:r>
              <w:rPr>
                <w:rStyle w:val="17Cambria4pt"/>
              </w:rPr>
              <w:t>—</w:t>
            </w:r>
          </w:p>
        </w:tc>
      </w:tr>
      <w:tr w:rsidR="00B21C8F">
        <w:trPr>
          <w:trHeight w:hRule="exact" w:val="1886"/>
          <w:jc w:val="center"/>
        </w:trPr>
        <w:tc>
          <w:tcPr>
            <w:tcW w:w="2174" w:type="dxa"/>
            <w:shd w:val="clear" w:color="auto" w:fill="FFFFFF"/>
          </w:tcPr>
          <w:p w:rsidR="00B21C8F" w:rsidRDefault="005B24C1">
            <w:pPr>
              <w:pStyle w:val="170"/>
              <w:framePr w:w="6442" w:wrap="notBeside" w:vAnchor="text" w:hAnchor="text" w:xAlign="center" w:y="1"/>
              <w:shd w:val="clear" w:color="auto" w:fill="auto"/>
              <w:spacing w:before="0" w:after="600" w:line="209" w:lineRule="exact"/>
              <w:jc w:val="center"/>
            </w:pPr>
            <w:r>
              <w:rPr>
                <w:rStyle w:val="179pt"/>
                <w:b/>
                <w:bCs/>
              </w:rPr>
              <w:t>д</w:t>
            </w:r>
            <w:r w:rsidR="001F6A11">
              <w:rPr>
                <w:rStyle w:val="179pt"/>
                <w:b/>
                <w:bCs/>
              </w:rPr>
              <w:t>е</w:t>
            </w:r>
            <w:r>
              <w:rPr>
                <w:rStyle w:val="179pt"/>
                <w:b/>
                <w:bCs/>
              </w:rPr>
              <w:t>лен в 5% с показанной выше доходности.</w:t>
            </w:r>
          </w:p>
          <w:p w:rsidR="00B21C8F" w:rsidRDefault="005B24C1">
            <w:pPr>
              <w:pStyle w:val="170"/>
              <w:framePr w:w="6442" w:wrap="notBeside" w:vAnchor="text" w:hAnchor="text" w:xAlign="center" w:y="1"/>
              <w:shd w:val="clear" w:color="auto" w:fill="auto"/>
              <w:spacing w:before="600" w:line="209" w:lineRule="exact"/>
              <w:ind w:firstLine="260"/>
            </w:pPr>
            <w:r>
              <w:rPr>
                <w:rStyle w:val="179pt"/>
                <w:b/>
                <w:bCs/>
              </w:rPr>
              <w:t>Согласно постановле</w:t>
            </w:r>
            <w:r w:rsidR="001F6A11">
              <w:rPr>
                <w:rStyle w:val="179pt"/>
                <w:b/>
                <w:bCs/>
              </w:rPr>
              <w:t>ни</w:t>
            </w:r>
            <w:r>
              <w:rPr>
                <w:rStyle w:val="179pt"/>
                <w:b/>
                <w:bCs/>
              </w:rPr>
              <w:t>ю У</w:t>
            </w:r>
            <w:r w:rsidR="001F6A11">
              <w:rPr>
                <w:rStyle w:val="179pt"/>
                <w:b/>
                <w:bCs/>
              </w:rPr>
              <w:t>е</w:t>
            </w:r>
            <w:r>
              <w:rPr>
                <w:rStyle w:val="179pt"/>
                <w:b/>
                <w:bCs/>
              </w:rPr>
              <w:t>зд</w:t>
            </w:r>
            <w:r w:rsidR="001F6A11">
              <w:rPr>
                <w:rStyle w:val="179pt"/>
                <w:b/>
                <w:bCs/>
              </w:rPr>
              <w:t>ного</w:t>
            </w:r>
            <w:r>
              <w:rPr>
                <w:rStyle w:val="179pt"/>
                <w:b/>
                <w:bCs/>
              </w:rPr>
              <w:t xml:space="preserve"> Собра</w:t>
            </w:r>
            <w:r w:rsidR="001F6A11">
              <w:rPr>
                <w:rStyle w:val="179pt"/>
                <w:b/>
                <w:bCs/>
              </w:rPr>
              <w:t>ни</w:t>
            </w:r>
            <w:r>
              <w:rPr>
                <w:rStyle w:val="179pt"/>
                <w:b/>
                <w:bCs/>
              </w:rPr>
              <w:t>я 1 октября 1866 года, сбор с свид</w:t>
            </w:r>
            <w:r w:rsidR="001F6A11">
              <w:rPr>
                <w:rStyle w:val="179pt"/>
                <w:b/>
                <w:bCs/>
              </w:rPr>
              <w:t>е</w:t>
            </w:r>
            <w:r>
              <w:rPr>
                <w:rStyle w:val="179pt"/>
                <w:b/>
                <w:bCs/>
              </w:rPr>
              <w:t>тельств</w:t>
            </w:r>
          </w:p>
        </w:tc>
        <w:tc>
          <w:tcPr>
            <w:tcW w:w="1930" w:type="dxa"/>
            <w:tcBorders>
              <w:left w:val="single" w:sz="4" w:space="0" w:color="auto"/>
            </w:tcBorders>
            <w:shd w:val="clear" w:color="auto" w:fill="FFFFFF"/>
          </w:tcPr>
          <w:p w:rsidR="00B21C8F" w:rsidRDefault="005B24C1">
            <w:pPr>
              <w:pStyle w:val="170"/>
              <w:framePr w:w="6442" w:wrap="notBeside" w:vAnchor="text" w:hAnchor="text" w:xAlign="center" w:y="1"/>
              <w:shd w:val="clear" w:color="auto" w:fill="auto"/>
              <w:spacing w:before="0" w:line="209" w:lineRule="exact"/>
            </w:pPr>
            <w:r>
              <w:rPr>
                <w:rStyle w:val="179pt"/>
                <w:b/>
                <w:bCs/>
              </w:rPr>
              <w:t>сочайше утвержден</w:t>
            </w:r>
            <w:r w:rsidR="001F6A11">
              <w:rPr>
                <w:rStyle w:val="179pt"/>
                <w:b/>
                <w:bCs/>
              </w:rPr>
              <w:t>ного</w:t>
            </w:r>
            <w:r>
              <w:rPr>
                <w:rStyle w:val="179pt"/>
                <w:b/>
                <w:bCs/>
              </w:rPr>
              <w:t xml:space="preserve"> мн</w:t>
            </w:r>
            <w:r w:rsidR="001F6A11">
              <w:rPr>
                <w:rStyle w:val="179pt"/>
                <w:b/>
                <w:bCs/>
              </w:rPr>
              <w:t>ени</w:t>
            </w:r>
            <w:r>
              <w:rPr>
                <w:rStyle w:val="179pt"/>
                <w:b/>
                <w:bCs/>
              </w:rPr>
              <w:t>я государствен</w:t>
            </w:r>
            <w:r w:rsidR="001F6A11">
              <w:rPr>
                <w:rStyle w:val="179pt"/>
                <w:b/>
                <w:bCs/>
              </w:rPr>
              <w:t>ного</w:t>
            </w:r>
            <w:r>
              <w:rPr>
                <w:rStyle w:val="179pt"/>
                <w:b/>
                <w:bCs/>
              </w:rPr>
              <w:t xml:space="preserve"> сов</w:t>
            </w:r>
            <w:r w:rsidR="001F6A11">
              <w:rPr>
                <w:rStyle w:val="179pt"/>
                <w:b/>
                <w:bCs/>
              </w:rPr>
              <w:t>е</w:t>
            </w:r>
            <w:r>
              <w:rPr>
                <w:rStyle w:val="179pt"/>
                <w:b/>
                <w:bCs/>
              </w:rPr>
              <w:t>та от 21 ноября 1866 года и постановле</w:t>
            </w:r>
            <w:r w:rsidR="001F6A11">
              <w:rPr>
                <w:rStyle w:val="179pt"/>
                <w:b/>
                <w:bCs/>
              </w:rPr>
              <w:t>ни</w:t>
            </w:r>
            <w:r>
              <w:rPr>
                <w:rStyle w:val="179pt"/>
                <w:b/>
                <w:bCs/>
              </w:rPr>
              <w:t>я- Губернс</w:t>
            </w:r>
            <w:r w:rsidR="001F6A11">
              <w:rPr>
                <w:rStyle w:val="179pt"/>
                <w:b/>
                <w:bCs/>
              </w:rPr>
              <w:t>кого</w:t>
            </w:r>
            <w:r>
              <w:rPr>
                <w:rStyle w:val="179pt"/>
                <w:b/>
                <w:bCs/>
              </w:rPr>
              <w:t xml:space="preserve"> Собра</w:t>
            </w:r>
            <w:r w:rsidR="001F6A11">
              <w:rPr>
                <w:rStyle w:val="179pt"/>
                <w:b/>
                <w:bCs/>
              </w:rPr>
              <w:t>ни</w:t>
            </w:r>
            <w:r>
              <w:rPr>
                <w:rStyle w:val="179pt"/>
                <w:b/>
                <w:bCs/>
              </w:rPr>
              <w:t xml:space="preserve">я от </w:t>
            </w:r>
            <w:r>
              <w:rPr>
                <w:rStyle w:val="17105pt0pt"/>
              </w:rPr>
              <w:t>\ і</w:t>
            </w:r>
            <w:r>
              <w:rPr>
                <w:rStyle w:val="179pt"/>
                <w:b/>
                <w:bCs/>
              </w:rPr>
              <w:t xml:space="preserve"> декабря 1866 года о пересмотр</w:t>
            </w:r>
            <w:r w:rsidR="001F6A11">
              <w:rPr>
                <w:rStyle w:val="179pt"/>
                <w:b/>
                <w:bCs/>
              </w:rPr>
              <w:t>е</w:t>
            </w:r>
            <w:r>
              <w:rPr>
                <w:rStyle w:val="179pt"/>
                <w:b/>
                <w:bCs/>
              </w:rPr>
              <w:t xml:space="preserve"> у</w:t>
            </w:r>
            <w:r w:rsidR="001F6A11">
              <w:rPr>
                <w:rStyle w:val="179pt"/>
                <w:b/>
                <w:bCs/>
              </w:rPr>
              <w:t>е</w:t>
            </w:r>
            <w:r>
              <w:rPr>
                <w:rStyle w:val="179pt"/>
                <w:b/>
                <w:bCs/>
              </w:rPr>
              <w:t>здных см</w:t>
            </w:r>
            <w:r w:rsidR="001F6A11">
              <w:rPr>
                <w:rStyle w:val="179pt"/>
                <w:b/>
                <w:bCs/>
              </w:rPr>
              <w:t>е</w:t>
            </w:r>
            <w:r>
              <w:rPr>
                <w:rStyle w:val="179pt"/>
                <w:b/>
                <w:bCs/>
              </w:rPr>
              <w:t>т и</w:t>
            </w:r>
          </w:p>
        </w:tc>
        <w:tc>
          <w:tcPr>
            <w:tcW w:w="662" w:type="dxa"/>
            <w:tcBorders>
              <w:left w:val="single" w:sz="4" w:space="0" w:color="auto"/>
            </w:tcBorders>
            <w:shd w:val="clear" w:color="auto" w:fill="FFFFFF"/>
            <w:vAlign w:val="bottom"/>
          </w:tcPr>
          <w:p w:rsidR="00B21C8F" w:rsidRDefault="005B24C1">
            <w:pPr>
              <w:pStyle w:val="170"/>
              <w:framePr w:w="6442" w:wrap="notBeside" w:vAnchor="text" w:hAnchor="text" w:xAlign="center" w:y="1"/>
              <w:shd w:val="clear" w:color="auto" w:fill="auto"/>
              <w:spacing w:before="0" w:line="180" w:lineRule="exact"/>
              <w:jc w:val="right"/>
            </w:pPr>
            <w:r>
              <w:rPr>
                <w:rStyle w:val="179pt"/>
                <w:b/>
                <w:bCs/>
              </w:rPr>
              <w:t>220</w:t>
            </w:r>
          </w:p>
        </w:tc>
        <w:tc>
          <w:tcPr>
            <w:tcW w:w="461" w:type="dxa"/>
            <w:tcBorders>
              <w:left w:val="single" w:sz="4" w:space="0" w:color="auto"/>
            </w:tcBorders>
            <w:shd w:val="clear" w:color="auto" w:fill="FFFFFF"/>
          </w:tcPr>
          <w:p w:rsidR="00B21C8F" w:rsidRDefault="00B21C8F">
            <w:pPr>
              <w:framePr w:w="6442" w:wrap="notBeside" w:vAnchor="text" w:hAnchor="text" w:xAlign="center" w:y="1"/>
              <w:rPr>
                <w:sz w:val="10"/>
                <w:szCs w:val="10"/>
              </w:rPr>
            </w:pPr>
          </w:p>
        </w:tc>
        <w:tc>
          <w:tcPr>
            <w:tcW w:w="658" w:type="dxa"/>
            <w:tcBorders>
              <w:left w:val="single" w:sz="4" w:space="0" w:color="auto"/>
            </w:tcBorders>
            <w:shd w:val="clear" w:color="auto" w:fill="FFFFFF"/>
            <w:vAlign w:val="bottom"/>
          </w:tcPr>
          <w:p w:rsidR="00B21C8F" w:rsidRDefault="005B24C1">
            <w:pPr>
              <w:pStyle w:val="170"/>
              <w:framePr w:w="6442" w:wrap="notBeside" w:vAnchor="text" w:hAnchor="text" w:xAlign="center" w:y="1"/>
              <w:shd w:val="clear" w:color="auto" w:fill="auto"/>
              <w:spacing w:before="0" w:line="180" w:lineRule="exact"/>
              <w:jc w:val="right"/>
            </w:pPr>
            <w:r>
              <w:rPr>
                <w:rStyle w:val="179pt"/>
                <w:b/>
                <w:bCs/>
              </w:rPr>
              <w:t>азо</w:t>
            </w:r>
          </w:p>
        </w:tc>
        <w:tc>
          <w:tcPr>
            <w:tcW w:w="557" w:type="dxa"/>
            <w:tcBorders>
              <w:left w:val="single" w:sz="4" w:space="0" w:color="auto"/>
            </w:tcBorders>
            <w:shd w:val="clear" w:color="auto" w:fill="FFFFFF"/>
          </w:tcPr>
          <w:p w:rsidR="00B21C8F" w:rsidRDefault="00B21C8F">
            <w:pPr>
              <w:framePr w:w="6442" w:wrap="notBeside" w:vAnchor="text" w:hAnchor="text" w:xAlign="center" w:y="1"/>
              <w:rPr>
                <w:sz w:val="10"/>
                <w:szCs w:val="10"/>
              </w:rPr>
            </w:pPr>
          </w:p>
        </w:tc>
      </w:tr>
      <w:tr w:rsidR="00B21C8F">
        <w:trPr>
          <w:trHeight w:hRule="exact" w:val="840"/>
          <w:jc w:val="center"/>
        </w:trPr>
        <w:tc>
          <w:tcPr>
            <w:tcW w:w="2174" w:type="dxa"/>
            <w:shd w:val="clear" w:color="auto" w:fill="FFFFFF"/>
          </w:tcPr>
          <w:p w:rsidR="00B21C8F" w:rsidRDefault="005B24C1">
            <w:pPr>
              <w:pStyle w:val="170"/>
              <w:framePr w:w="6442" w:wrap="notBeside" w:vAnchor="text" w:hAnchor="text" w:xAlign="center" w:y="1"/>
              <w:shd w:val="clear" w:color="auto" w:fill="auto"/>
              <w:spacing w:before="0" w:line="211" w:lineRule="exact"/>
            </w:pPr>
            <w:r>
              <w:rPr>
                <w:rStyle w:val="179pt"/>
                <w:b/>
                <w:bCs/>
              </w:rPr>
              <w:t>опред</w:t>
            </w:r>
            <w:r w:rsidR="001F6A11">
              <w:rPr>
                <w:rStyle w:val="179pt"/>
                <w:b/>
                <w:bCs/>
              </w:rPr>
              <w:t>е</w:t>
            </w:r>
            <w:r>
              <w:rPr>
                <w:rStyle w:val="179pt"/>
                <w:b/>
                <w:bCs/>
              </w:rPr>
              <w:t>лен в разм</w:t>
            </w:r>
            <w:r w:rsidR="001F6A11">
              <w:rPr>
                <w:rStyle w:val="179pt"/>
                <w:b/>
                <w:bCs/>
              </w:rPr>
              <w:t>е</w:t>
            </w:r>
            <w:r>
              <w:rPr>
                <w:rStyle w:val="179pt"/>
                <w:b/>
                <w:bCs/>
              </w:rPr>
              <w:t>р</w:t>
            </w:r>
            <w:r w:rsidR="001F6A11">
              <w:rPr>
                <w:rStyle w:val="179pt"/>
                <w:b/>
                <w:bCs/>
              </w:rPr>
              <w:t>е</w:t>
            </w:r>
            <w:r>
              <w:rPr>
                <w:rStyle w:val="179pt"/>
                <w:b/>
                <w:bCs/>
              </w:rPr>
              <w:t xml:space="preserve"> 10% сь суммы казенной пошлины, а сбор с билетов в разм</w:t>
            </w:r>
            <w:r w:rsidR="001F6A11">
              <w:rPr>
                <w:rStyle w:val="179pt"/>
                <w:b/>
                <w:bCs/>
              </w:rPr>
              <w:t>е</w:t>
            </w:r>
            <w:r>
              <w:rPr>
                <w:rStyle w:val="179pt"/>
                <w:b/>
                <w:bCs/>
              </w:rPr>
              <w:t>р</w:t>
            </w:r>
            <w:r w:rsidR="001F6A11">
              <w:rPr>
                <w:rStyle w:val="179pt"/>
                <w:b/>
                <w:bCs/>
              </w:rPr>
              <w:t>е</w:t>
            </w:r>
            <w:r>
              <w:rPr>
                <w:rStyle w:val="179pt"/>
                <w:b/>
                <w:bCs/>
              </w:rPr>
              <w:t xml:space="preserve"> 4%</w:t>
            </w:r>
          </w:p>
        </w:tc>
        <w:tc>
          <w:tcPr>
            <w:tcW w:w="1930" w:type="dxa"/>
            <w:tcBorders>
              <w:left w:val="single" w:sz="4" w:space="0" w:color="auto"/>
            </w:tcBorders>
            <w:shd w:val="clear" w:color="auto" w:fill="FFFFFF"/>
          </w:tcPr>
          <w:p w:rsidR="00B21C8F" w:rsidRDefault="005B24C1">
            <w:pPr>
              <w:pStyle w:val="170"/>
              <w:framePr w:w="6442" w:wrap="notBeside" w:vAnchor="text" w:hAnchor="text" w:xAlign="center" w:y="1"/>
              <w:shd w:val="clear" w:color="auto" w:fill="auto"/>
              <w:spacing w:before="0" w:line="209" w:lineRule="exact"/>
            </w:pPr>
            <w:r>
              <w:rPr>
                <w:rStyle w:val="179pt"/>
                <w:b/>
                <w:bCs/>
              </w:rPr>
              <w:t>раскладок и распред</w:t>
            </w:r>
            <w:r w:rsidR="001F6A11">
              <w:rPr>
                <w:rStyle w:val="179pt"/>
                <w:b/>
                <w:bCs/>
              </w:rPr>
              <w:t>е</w:t>
            </w:r>
            <w:r>
              <w:rPr>
                <w:rStyle w:val="179pt"/>
                <w:b/>
                <w:bCs/>
              </w:rPr>
              <w:t>ле</w:t>
            </w:r>
            <w:r w:rsidR="001F6A11">
              <w:rPr>
                <w:rStyle w:val="179pt"/>
                <w:b/>
                <w:bCs/>
              </w:rPr>
              <w:t>ни</w:t>
            </w:r>
            <w:r>
              <w:rPr>
                <w:rStyle w:val="179pt"/>
                <w:b/>
                <w:bCs/>
              </w:rPr>
              <w:t>и процент</w:t>
            </w:r>
            <w:r w:rsidR="001F6A11">
              <w:rPr>
                <w:rStyle w:val="179pt"/>
                <w:b/>
                <w:bCs/>
              </w:rPr>
              <w:t>ного</w:t>
            </w:r>
            <w:r>
              <w:rPr>
                <w:rStyle w:val="179pt"/>
                <w:b/>
                <w:bCs/>
              </w:rPr>
              <w:t xml:space="preserve"> сбора с свид</w:t>
            </w:r>
            <w:r w:rsidR="001F6A11">
              <w:rPr>
                <w:rStyle w:val="179pt"/>
                <w:b/>
                <w:bCs/>
              </w:rPr>
              <w:t>е</w:t>
            </w:r>
            <w:r>
              <w:rPr>
                <w:rStyle w:val="179pt"/>
                <w:b/>
                <w:bCs/>
              </w:rPr>
              <w:t>тельств, билетов и</w:t>
            </w:r>
          </w:p>
        </w:tc>
        <w:tc>
          <w:tcPr>
            <w:tcW w:w="662" w:type="dxa"/>
            <w:tcBorders>
              <w:left w:val="single" w:sz="4" w:space="0" w:color="auto"/>
            </w:tcBorders>
            <w:shd w:val="clear" w:color="auto" w:fill="FFFFFF"/>
            <w:vAlign w:val="bottom"/>
          </w:tcPr>
          <w:p w:rsidR="00B21C8F" w:rsidRDefault="005B24C1">
            <w:pPr>
              <w:pStyle w:val="170"/>
              <w:framePr w:w="6442" w:wrap="notBeside" w:vAnchor="text" w:hAnchor="text" w:xAlign="center" w:y="1"/>
              <w:shd w:val="clear" w:color="auto" w:fill="auto"/>
              <w:spacing w:before="0" w:line="180" w:lineRule="exact"/>
              <w:jc w:val="right"/>
            </w:pPr>
            <w:r>
              <w:rPr>
                <w:rStyle w:val="179pt"/>
                <w:b/>
                <w:bCs/>
              </w:rPr>
              <w:t>56</w:t>
            </w:r>
          </w:p>
        </w:tc>
        <w:tc>
          <w:tcPr>
            <w:tcW w:w="461" w:type="dxa"/>
            <w:tcBorders>
              <w:left w:val="single" w:sz="4" w:space="0" w:color="auto"/>
            </w:tcBorders>
            <w:shd w:val="clear" w:color="auto" w:fill="FFFFFF"/>
            <w:vAlign w:val="bottom"/>
          </w:tcPr>
          <w:p w:rsidR="00B21C8F" w:rsidRDefault="005B24C1">
            <w:pPr>
              <w:pStyle w:val="170"/>
              <w:framePr w:w="6442" w:wrap="notBeside" w:vAnchor="text" w:hAnchor="text" w:xAlign="center" w:y="1"/>
              <w:shd w:val="clear" w:color="auto" w:fill="auto"/>
              <w:spacing w:before="0" w:line="150" w:lineRule="exact"/>
              <w:ind w:left="240"/>
              <w:jc w:val="left"/>
            </w:pPr>
            <w:r>
              <w:rPr>
                <w:rStyle w:val="1775pt"/>
                <w:b/>
                <w:bCs/>
              </w:rPr>
              <w:t>95</w:t>
            </w:r>
          </w:p>
        </w:tc>
        <w:tc>
          <w:tcPr>
            <w:tcW w:w="658" w:type="dxa"/>
            <w:tcBorders>
              <w:left w:val="single" w:sz="4" w:space="0" w:color="auto"/>
            </w:tcBorders>
            <w:shd w:val="clear" w:color="auto" w:fill="FFFFFF"/>
            <w:vAlign w:val="bottom"/>
          </w:tcPr>
          <w:p w:rsidR="00B21C8F" w:rsidRDefault="005B24C1">
            <w:pPr>
              <w:pStyle w:val="170"/>
              <w:framePr w:w="6442" w:wrap="notBeside" w:vAnchor="text" w:hAnchor="text" w:xAlign="center" w:y="1"/>
              <w:shd w:val="clear" w:color="auto" w:fill="auto"/>
              <w:spacing w:before="0" w:line="180" w:lineRule="exact"/>
              <w:jc w:val="right"/>
            </w:pPr>
            <w:r>
              <w:rPr>
                <w:rStyle w:val="179pt"/>
                <w:b/>
                <w:bCs/>
              </w:rPr>
              <w:t>56</w:t>
            </w:r>
          </w:p>
        </w:tc>
        <w:tc>
          <w:tcPr>
            <w:tcW w:w="557" w:type="dxa"/>
            <w:tcBorders>
              <w:left w:val="single" w:sz="4" w:space="0" w:color="auto"/>
            </w:tcBorders>
            <w:shd w:val="clear" w:color="auto" w:fill="FFFFFF"/>
            <w:vAlign w:val="bottom"/>
          </w:tcPr>
          <w:p w:rsidR="00B21C8F" w:rsidRDefault="005B24C1">
            <w:pPr>
              <w:pStyle w:val="170"/>
              <w:framePr w:w="6442" w:wrap="notBeside" w:vAnchor="text" w:hAnchor="text" w:xAlign="center" w:y="1"/>
              <w:shd w:val="clear" w:color="auto" w:fill="auto"/>
              <w:spacing w:before="0" w:line="180" w:lineRule="exact"/>
              <w:ind w:left="140"/>
              <w:jc w:val="left"/>
            </w:pPr>
            <w:r>
              <w:rPr>
                <w:rStyle w:val="179pt"/>
                <w:b/>
                <w:bCs/>
              </w:rPr>
              <w:t>95</w:t>
            </w:r>
          </w:p>
        </w:tc>
      </w:tr>
      <w:tr w:rsidR="00B21C8F">
        <w:trPr>
          <w:trHeight w:hRule="exact" w:val="667"/>
          <w:jc w:val="center"/>
        </w:trPr>
        <w:tc>
          <w:tcPr>
            <w:tcW w:w="2174" w:type="dxa"/>
            <w:shd w:val="clear" w:color="auto" w:fill="FFFFFF"/>
          </w:tcPr>
          <w:p w:rsidR="00B21C8F" w:rsidRDefault="005B24C1">
            <w:pPr>
              <w:pStyle w:val="170"/>
              <w:framePr w:w="6442" w:wrap="notBeside" w:vAnchor="text" w:hAnchor="text" w:xAlign="center" w:y="1"/>
              <w:shd w:val="clear" w:color="auto" w:fill="auto"/>
              <w:spacing w:before="0" w:line="211" w:lineRule="exact"/>
            </w:pPr>
            <w:r>
              <w:rPr>
                <w:rStyle w:val="179pt"/>
                <w:b/>
                <w:bCs/>
              </w:rPr>
              <w:t>с капитализованной из 4% казенной с них пошлины.</w:t>
            </w:r>
          </w:p>
        </w:tc>
        <w:tc>
          <w:tcPr>
            <w:tcW w:w="1930" w:type="dxa"/>
            <w:tcBorders>
              <w:left w:val="single" w:sz="4" w:space="0" w:color="auto"/>
            </w:tcBorders>
            <w:shd w:val="clear" w:color="auto" w:fill="FFFFFF"/>
          </w:tcPr>
          <w:p w:rsidR="00B21C8F" w:rsidRDefault="005B24C1">
            <w:pPr>
              <w:pStyle w:val="170"/>
              <w:framePr w:w="6442" w:wrap="notBeside" w:vAnchor="text" w:hAnchor="text" w:xAlign="center" w:y="1"/>
              <w:shd w:val="clear" w:color="auto" w:fill="auto"/>
              <w:spacing w:before="0" w:line="211" w:lineRule="exact"/>
            </w:pPr>
            <w:r>
              <w:rPr>
                <w:rStyle w:val="179pt"/>
                <w:b/>
                <w:bCs/>
              </w:rPr>
              <w:t>патентов между губер</w:t>
            </w:r>
            <w:r w:rsidR="001F6A11">
              <w:rPr>
                <w:rStyle w:val="179pt"/>
                <w:b/>
                <w:bCs/>
              </w:rPr>
              <w:t>ни</w:t>
            </w:r>
            <w:r>
              <w:rPr>
                <w:rStyle w:val="179pt"/>
                <w:b/>
                <w:bCs/>
              </w:rPr>
              <w:t>ею и у</w:t>
            </w:r>
            <w:r w:rsidR="001F6A11">
              <w:rPr>
                <w:rStyle w:val="179pt"/>
                <w:b/>
                <w:bCs/>
              </w:rPr>
              <w:t>е</w:t>
            </w:r>
            <w:r>
              <w:rPr>
                <w:rStyle w:val="179pt"/>
                <w:b/>
                <w:bCs/>
              </w:rPr>
              <w:t>здом, разм</w:t>
            </w:r>
            <w:r w:rsidR="001F6A11">
              <w:rPr>
                <w:rStyle w:val="179pt"/>
                <w:b/>
                <w:bCs/>
              </w:rPr>
              <w:t>е</w:t>
            </w:r>
            <w:r>
              <w:rPr>
                <w:rStyle w:val="179pt"/>
                <w:b/>
                <w:bCs/>
              </w:rPr>
              <w:t>ру</w:t>
            </w:r>
            <w:r w:rsidR="001F6A11">
              <w:rPr>
                <w:rStyle w:val="179pt"/>
                <w:b/>
                <w:bCs/>
              </w:rPr>
              <w:t>е</w:t>
            </w:r>
            <w:r>
              <w:rPr>
                <w:rStyle w:val="179pt"/>
                <w:b/>
                <w:bCs/>
              </w:rPr>
              <w:t>здиаго сбо-</w:t>
            </w:r>
          </w:p>
        </w:tc>
        <w:tc>
          <w:tcPr>
            <w:tcW w:w="662" w:type="dxa"/>
            <w:tcBorders>
              <w:left w:val="single" w:sz="4" w:space="0" w:color="auto"/>
            </w:tcBorders>
            <w:shd w:val="clear" w:color="auto" w:fill="FFFFFF"/>
            <w:vAlign w:val="bottom"/>
          </w:tcPr>
          <w:p w:rsidR="00B21C8F" w:rsidRDefault="005B24C1">
            <w:pPr>
              <w:pStyle w:val="170"/>
              <w:framePr w:w="6442" w:wrap="notBeside" w:vAnchor="text" w:hAnchor="text" w:xAlign="center" w:y="1"/>
              <w:shd w:val="clear" w:color="auto" w:fill="auto"/>
              <w:spacing w:before="0" w:line="180" w:lineRule="exact"/>
              <w:jc w:val="right"/>
            </w:pPr>
            <w:r>
              <w:rPr>
                <w:rStyle w:val="179pt"/>
                <w:b/>
                <w:bCs/>
              </w:rPr>
              <w:t>•39</w:t>
            </w:r>
          </w:p>
        </w:tc>
        <w:tc>
          <w:tcPr>
            <w:tcW w:w="461" w:type="dxa"/>
            <w:tcBorders>
              <w:left w:val="single" w:sz="4" w:space="0" w:color="auto"/>
            </w:tcBorders>
            <w:shd w:val="clear" w:color="auto" w:fill="FFFFFF"/>
            <w:vAlign w:val="bottom"/>
          </w:tcPr>
          <w:p w:rsidR="00B21C8F" w:rsidRDefault="005B24C1">
            <w:pPr>
              <w:pStyle w:val="170"/>
              <w:framePr w:w="6442" w:wrap="notBeside" w:vAnchor="text" w:hAnchor="text" w:xAlign="center" w:y="1"/>
              <w:shd w:val="clear" w:color="auto" w:fill="auto"/>
              <w:spacing w:before="0" w:line="180" w:lineRule="exact"/>
              <w:ind w:left="240"/>
              <w:jc w:val="left"/>
            </w:pPr>
            <w:r>
              <w:rPr>
                <w:rStyle w:val="179pt"/>
                <w:b/>
                <w:bCs/>
              </w:rPr>
              <w:t>60</w:t>
            </w:r>
          </w:p>
        </w:tc>
        <w:tc>
          <w:tcPr>
            <w:tcW w:w="658" w:type="dxa"/>
            <w:tcBorders>
              <w:left w:val="single" w:sz="4" w:space="0" w:color="auto"/>
            </w:tcBorders>
            <w:shd w:val="clear" w:color="auto" w:fill="FFFFFF"/>
            <w:vAlign w:val="bottom"/>
          </w:tcPr>
          <w:p w:rsidR="00B21C8F" w:rsidRDefault="005B24C1">
            <w:pPr>
              <w:pStyle w:val="170"/>
              <w:framePr w:w="6442" w:wrap="notBeside" w:vAnchor="text" w:hAnchor="text" w:xAlign="center" w:y="1"/>
              <w:shd w:val="clear" w:color="auto" w:fill="auto"/>
              <w:spacing w:before="0" w:line="180" w:lineRule="exact"/>
              <w:jc w:val="right"/>
            </w:pPr>
            <w:r>
              <w:rPr>
                <w:rStyle w:val="179pt"/>
                <w:b/>
                <w:bCs/>
              </w:rPr>
              <w:t>39</w:t>
            </w:r>
          </w:p>
        </w:tc>
        <w:tc>
          <w:tcPr>
            <w:tcW w:w="557" w:type="dxa"/>
            <w:tcBorders>
              <w:left w:val="single" w:sz="4" w:space="0" w:color="auto"/>
            </w:tcBorders>
            <w:shd w:val="clear" w:color="auto" w:fill="FFFFFF"/>
            <w:vAlign w:val="bottom"/>
          </w:tcPr>
          <w:p w:rsidR="00B21C8F" w:rsidRDefault="005B24C1">
            <w:pPr>
              <w:pStyle w:val="170"/>
              <w:framePr w:w="6442" w:wrap="notBeside" w:vAnchor="text" w:hAnchor="text" w:xAlign="center" w:y="1"/>
              <w:shd w:val="clear" w:color="auto" w:fill="auto"/>
              <w:spacing w:before="0" w:line="180" w:lineRule="exact"/>
              <w:ind w:left="140"/>
              <w:jc w:val="left"/>
            </w:pPr>
            <w:r>
              <w:rPr>
                <w:rStyle w:val="179pt"/>
                <w:b/>
                <w:bCs/>
              </w:rPr>
              <w:t>60</w:t>
            </w:r>
          </w:p>
        </w:tc>
      </w:tr>
    </w:tbl>
    <w:p w:rsidR="00B21C8F" w:rsidRDefault="00B21C8F">
      <w:pPr>
        <w:framePr w:w="6442"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278"/>
        <w:gridCol w:w="1598"/>
        <w:gridCol w:w="773"/>
        <w:gridCol w:w="509"/>
        <w:gridCol w:w="898"/>
        <w:gridCol w:w="461"/>
        <w:gridCol w:w="677"/>
        <w:gridCol w:w="677"/>
        <w:gridCol w:w="499"/>
      </w:tblGrid>
      <w:tr w:rsidR="00B21C8F">
        <w:trPr>
          <w:trHeight w:hRule="exact" w:val="1099"/>
          <w:jc w:val="center"/>
        </w:trPr>
        <w:tc>
          <w:tcPr>
            <w:tcW w:w="278" w:type="dxa"/>
            <w:tcBorders>
              <w:top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150" w:lineRule="exact"/>
              <w:jc w:val="left"/>
            </w:pPr>
            <w:r>
              <w:rPr>
                <w:rStyle w:val="1775pt"/>
                <w:b/>
                <w:bCs/>
              </w:rPr>
              <w:lastRenderedPageBreak/>
              <w:t>№</w:t>
            </w:r>
          </w:p>
        </w:tc>
        <w:tc>
          <w:tcPr>
            <w:tcW w:w="1598" w:type="dxa"/>
            <w:tcBorders>
              <w:top w:val="single" w:sz="4" w:space="0" w:color="auto"/>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336" w:lineRule="exact"/>
              <w:jc w:val="center"/>
            </w:pPr>
            <w:r>
              <w:rPr>
                <w:rStyle w:val="17105pt2"/>
                <w:b/>
                <w:bCs/>
              </w:rPr>
              <w:t>ПРЕДМЕТЫ ОБЛОЖЕ</w:t>
            </w:r>
            <w:r w:rsidR="001F6A11">
              <w:rPr>
                <w:rStyle w:val="17105pt2"/>
                <w:b/>
                <w:bCs/>
              </w:rPr>
              <w:t>НИ</w:t>
            </w:r>
            <w:r>
              <w:rPr>
                <w:rStyle w:val="17105pt2"/>
                <w:b/>
                <w:bCs/>
              </w:rPr>
              <w:t>Я.</w:t>
            </w:r>
          </w:p>
        </w:tc>
        <w:tc>
          <w:tcPr>
            <w:tcW w:w="1282" w:type="dxa"/>
            <w:gridSpan w:val="2"/>
            <w:tcBorders>
              <w:top w:val="single" w:sz="4" w:space="0" w:color="auto"/>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168" w:lineRule="exact"/>
              <w:jc w:val="center"/>
            </w:pPr>
            <w:r>
              <w:rPr>
                <w:rStyle w:val="17105pt2"/>
                <w:b/>
                <w:bCs/>
              </w:rPr>
              <w:t>Общее</w:t>
            </w:r>
          </w:p>
          <w:p w:rsidR="00B21C8F" w:rsidRDefault="005B24C1">
            <w:pPr>
              <w:pStyle w:val="170"/>
              <w:framePr w:w="6370" w:wrap="notBeside" w:vAnchor="text" w:hAnchor="text" w:xAlign="center" w:y="1"/>
              <w:shd w:val="clear" w:color="auto" w:fill="auto"/>
              <w:spacing w:before="0" w:line="168" w:lineRule="exact"/>
              <w:jc w:val="center"/>
            </w:pPr>
            <w:r>
              <w:rPr>
                <w:rStyle w:val="17105pt2"/>
                <w:b/>
                <w:bCs/>
              </w:rPr>
              <w:t>количество</w:t>
            </w:r>
          </w:p>
          <w:p w:rsidR="00B21C8F" w:rsidRDefault="005B24C1">
            <w:pPr>
              <w:pStyle w:val="170"/>
              <w:framePr w:w="6370" w:wrap="notBeside" w:vAnchor="text" w:hAnchor="text" w:xAlign="center" w:y="1"/>
              <w:shd w:val="clear" w:color="auto" w:fill="auto"/>
              <w:spacing w:before="0" w:line="168" w:lineRule="exact"/>
              <w:jc w:val="center"/>
            </w:pPr>
            <w:r>
              <w:rPr>
                <w:rStyle w:val="17105pt2"/>
                <w:b/>
                <w:bCs/>
              </w:rPr>
              <w:t>земель.</w:t>
            </w:r>
          </w:p>
        </w:tc>
        <w:tc>
          <w:tcPr>
            <w:tcW w:w="1359" w:type="dxa"/>
            <w:gridSpan w:val="2"/>
            <w:tcBorders>
              <w:top w:val="single" w:sz="4" w:space="0" w:color="auto"/>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220" w:lineRule="exact"/>
              <w:ind w:left="160"/>
              <w:jc w:val="left"/>
            </w:pPr>
            <w:r>
              <w:rPr>
                <w:rStyle w:val="17CourierNew11pt"/>
                <w:b/>
                <w:bCs/>
              </w:rPr>
              <w:t>доходность.</w:t>
            </w:r>
          </w:p>
        </w:tc>
        <w:tc>
          <w:tcPr>
            <w:tcW w:w="677" w:type="dxa"/>
            <w:tcBorders>
              <w:top w:val="single" w:sz="4" w:space="0" w:color="auto"/>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150" w:lineRule="exact"/>
              <w:ind w:left="240"/>
              <w:jc w:val="left"/>
            </w:pPr>
            <w:r>
              <w:rPr>
                <w:rStyle w:val="1775pt"/>
                <w:b/>
                <w:bCs/>
              </w:rPr>
              <w:t>0/</w:t>
            </w:r>
          </w:p>
          <w:p w:rsidR="00B21C8F" w:rsidRDefault="005B24C1">
            <w:pPr>
              <w:pStyle w:val="170"/>
              <w:framePr w:w="6370" w:wrap="notBeside" w:vAnchor="text" w:hAnchor="text" w:xAlign="center" w:y="1"/>
              <w:shd w:val="clear" w:color="auto" w:fill="auto"/>
              <w:spacing w:before="0" w:line="210" w:lineRule="exact"/>
              <w:jc w:val="left"/>
            </w:pPr>
            <w:r>
              <w:rPr>
                <w:rStyle w:val="17105pt2"/>
                <w:b/>
                <w:bCs/>
              </w:rPr>
              <w:t>обложе</w:t>
            </w:r>
          </w:p>
          <w:p w:rsidR="00B21C8F" w:rsidRDefault="001F6A11">
            <w:pPr>
              <w:pStyle w:val="170"/>
              <w:framePr w:w="6370" w:wrap="notBeside" w:vAnchor="text" w:hAnchor="text" w:xAlign="center" w:y="1"/>
              <w:shd w:val="clear" w:color="auto" w:fill="auto"/>
              <w:spacing w:before="0" w:line="150" w:lineRule="exact"/>
              <w:ind w:left="240"/>
              <w:jc w:val="left"/>
            </w:pPr>
            <w:r>
              <w:rPr>
                <w:rStyle w:val="1775pt"/>
                <w:b/>
                <w:bCs/>
              </w:rPr>
              <w:t>ни</w:t>
            </w:r>
            <w:r w:rsidR="005B24C1">
              <w:rPr>
                <w:rStyle w:val="1775pt"/>
                <w:b/>
                <w:bCs/>
              </w:rPr>
              <w:t>я.</w:t>
            </w:r>
          </w:p>
        </w:tc>
        <w:tc>
          <w:tcPr>
            <w:tcW w:w="1176" w:type="dxa"/>
            <w:gridSpan w:val="2"/>
            <w:tcBorders>
              <w:top w:val="single" w:sz="4" w:space="0" w:color="auto"/>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166" w:lineRule="exact"/>
              <w:jc w:val="center"/>
            </w:pPr>
            <w:r>
              <w:rPr>
                <w:rStyle w:val="17105pt2"/>
                <w:b/>
                <w:bCs/>
              </w:rPr>
              <w:t>Сумма</w:t>
            </w:r>
          </w:p>
          <w:p w:rsidR="00B21C8F" w:rsidRDefault="005B24C1">
            <w:pPr>
              <w:pStyle w:val="170"/>
              <w:framePr w:w="6370" w:wrap="notBeside" w:vAnchor="text" w:hAnchor="text" w:xAlign="center" w:y="1"/>
              <w:shd w:val="clear" w:color="auto" w:fill="auto"/>
              <w:spacing w:before="0" w:line="166" w:lineRule="exact"/>
              <w:jc w:val="center"/>
            </w:pPr>
            <w:r>
              <w:rPr>
                <w:rStyle w:val="17105pt2"/>
                <w:b/>
                <w:bCs/>
              </w:rPr>
              <w:t>у</w:t>
            </w:r>
            <w:r w:rsidR="001F6A11">
              <w:rPr>
                <w:rStyle w:val="17105pt2"/>
                <w:b/>
                <w:bCs/>
              </w:rPr>
              <w:t>е</w:t>
            </w:r>
            <w:r>
              <w:rPr>
                <w:rStyle w:val="17105pt2"/>
                <w:b/>
                <w:bCs/>
              </w:rPr>
              <w:t>зд</w:t>
            </w:r>
            <w:r w:rsidR="001F6A11">
              <w:rPr>
                <w:rStyle w:val="17105pt2"/>
                <w:b/>
                <w:bCs/>
              </w:rPr>
              <w:t>вого</w:t>
            </w:r>
          </w:p>
          <w:p w:rsidR="00B21C8F" w:rsidRDefault="005B24C1">
            <w:pPr>
              <w:pStyle w:val="170"/>
              <w:framePr w:w="6370" w:wrap="notBeside" w:vAnchor="text" w:hAnchor="text" w:xAlign="center" w:y="1"/>
              <w:shd w:val="clear" w:color="auto" w:fill="auto"/>
              <w:spacing w:before="0" w:line="166" w:lineRule="exact"/>
              <w:jc w:val="center"/>
            </w:pPr>
            <w:r>
              <w:rPr>
                <w:rStyle w:val="17105pt2"/>
                <w:b/>
                <w:bCs/>
              </w:rPr>
              <w:t>сбора.</w:t>
            </w:r>
          </w:p>
        </w:tc>
      </w:tr>
      <w:tr w:rsidR="00B21C8F">
        <w:trPr>
          <w:trHeight w:hRule="exact" w:val="293"/>
          <w:jc w:val="center"/>
        </w:trPr>
        <w:tc>
          <w:tcPr>
            <w:tcW w:w="278" w:type="dxa"/>
            <w:vMerge w:val="restart"/>
            <w:tcBorders>
              <w:top w:val="single" w:sz="4" w:space="0" w:color="auto"/>
            </w:tcBorders>
            <w:shd w:val="clear" w:color="auto" w:fill="FFFFFF"/>
          </w:tcPr>
          <w:p w:rsidR="00B21C8F" w:rsidRDefault="005B24C1">
            <w:pPr>
              <w:pStyle w:val="170"/>
              <w:framePr w:w="6370" w:wrap="notBeside" w:vAnchor="text" w:hAnchor="text" w:xAlign="center" w:y="1"/>
              <w:shd w:val="clear" w:color="auto" w:fill="auto"/>
              <w:spacing w:before="0" w:line="210" w:lineRule="exact"/>
              <w:jc w:val="left"/>
            </w:pPr>
            <w:r>
              <w:rPr>
                <w:rStyle w:val="17105pt2"/>
                <w:b/>
                <w:bCs/>
              </w:rPr>
              <w:t>4.</w:t>
            </w:r>
          </w:p>
        </w:tc>
        <w:tc>
          <w:tcPr>
            <w:tcW w:w="1598" w:type="dxa"/>
            <w:vMerge w:val="restart"/>
            <w:tcBorders>
              <w:top w:val="single" w:sz="4" w:space="0" w:color="auto"/>
              <w:left w:val="single" w:sz="4" w:space="0" w:color="auto"/>
            </w:tcBorders>
            <w:shd w:val="clear" w:color="auto" w:fill="FFFFFF"/>
          </w:tcPr>
          <w:p w:rsidR="00B21C8F" w:rsidRDefault="005B24C1">
            <w:pPr>
              <w:pStyle w:val="170"/>
              <w:framePr w:w="6370" w:wrap="notBeside" w:vAnchor="text" w:hAnchor="text" w:xAlign="center" w:y="1"/>
              <w:shd w:val="clear" w:color="auto" w:fill="auto"/>
              <w:tabs>
                <w:tab w:val="left" w:leader="dot" w:pos="1416"/>
              </w:tabs>
              <w:spacing w:before="0" w:line="211" w:lineRule="exact"/>
              <w:ind w:firstLine="280"/>
            </w:pPr>
            <w:r>
              <w:rPr>
                <w:rStyle w:val="179pt"/>
                <w:b/>
                <w:bCs/>
              </w:rPr>
              <w:t>С патентов на заведе</w:t>
            </w:r>
            <w:r w:rsidR="001F6A11">
              <w:rPr>
                <w:rStyle w:val="179pt"/>
                <w:b/>
                <w:bCs/>
              </w:rPr>
              <w:t>ни</w:t>
            </w:r>
            <w:r>
              <w:rPr>
                <w:rStyle w:val="179pt"/>
                <w:b/>
                <w:bCs/>
              </w:rPr>
              <w:t>я, для продажи нитей</w:t>
            </w:r>
            <w:r>
              <w:rPr>
                <w:rStyle w:val="179pt"/>
                <w:b/>
                <w:bCs/>
              </w:rPr>
              <w:tab/>
            </w:r>
          </w:p>
        </w:tc>
        <w:tc>
          <w:tcPr>
            <w:tcW w:w="773" w:type="dxa"/>
            <w:tcBorders>
              <w:top w:val="single" w:sz="4" w:space="0" w:color="auto"/>
              <w:left w:val="single" w:sz="4" w:space="0" w:color="auto"/>
            </w:tcBorders>
            <w:shd w:val="clear" w:color="auto" w:fill="FFFFFF"/>
            <w:vAlign w:val="bottom"/>
          </w:tcPr>
          <w:p w:rsidR="00B21C8F" w:rsidRDefault="005B24C1">
            <w:pPr>
              <w:pStyle w:val="170"/>
              <w:framePr w:w="6370" w:wrap="notBeside" w:vAnchor="text" w:hAnchor="text" w:xAlign="center" w:y="1"/>
              <w:shd w:val="clear" w:color="auto" w:fill="auto"/>
              <w:spacing w:before="0" w:line="210" w:lineRule="exact"/>
              <w:jc w:val="left"/>
            </w:pPr>
            <w:r>
              <w:rPr>
                <w:rStyle w:val="17105pt2"/>
                <w:b/>
                <w:bCs/>
              </w:rPr>
              <w:t>ДЕСЯТ.</w:t>
            </w:r>
          </w:p>
        </w:tc>
        <w:tc>
          <w:tcPr>
            <w:tcW w:w="509" w:type="dxa"/>
            <w:tcBorders>
              <w:top w:val="single" w:sz="4" w:space="0" w:color="auto"/>
              <w:left w:val="single" w:sz="4" w:space="0" w:color="auto"/>
            </w:tcBorders>
            <w:shd w:val="clear" w:color="auto" w:fill="FFFFFF"/>
            <w:vAlign w:val="bottom"/>
          </w:tcPr>
          <w:p w:rsidR="00B21C8F" w:rsidRDefault="005B24C1">
            <w:pPr>
              <w:pStyle w:val="170"/>
              <w:framePr w:w="6370" w:wrap="notBeside" w:vAnchor="text" w:hAnchor="text" w:xAlign="center" w:y="1"/>
              <w:shd w:val="clear" w:color="auto" w:fill="auto"/>
              <w:spacing w:before="0" w:line="210" w:lineRule="exact"/>
              <w:jc w:val="left"/>
            </w:pPr>
            <w:r>
              <w:rPr>
                <w:rStyle w:val="17105pt2"/>
                <w:b/>
                <w:bCs/>
              </w:rPr>
              <w:t>САЖ.</w:t>
            </w:r>
          </w:p>
        </w:tc>
        <w:tc>
          <w:tcPr>
            <w:tcW w:w="898" w:type="dxa"/>
            <w:tcBorders>
              <w:top w:val="single" w:sz="4" w:space="0" w:color="auto"/>
              <w:left w:val="single" w:sz="4" w:space="0" w:color="auto"/>
            </w:tcBorders>
            <w:shd w:val="clear" w:color="auto" w:fill="FFFFFF"/>
            <w:vAlign w:val="bottom"/>
          </w:tcPr>
          <w:p w:rsidR="00B21C8F" w:rsidRDefault="005B24C1">
            <w:pPr>
              <w:pStyle w:val="170"/>
              <w:framePr w:w="6370" w:wrap="notBeside" w:vAnchor="text" w:hAnchor="text" w:xAlign="center" w:y="1"/>
              <w:shd w:val="clear" w:color="auto" w:fill="auto"/>
              <w:spacing w:before="0" w:line="210" w:lineRule="exact"/>
              <w:jc w:val="center"/>
            </w:pPr>
            <w:r>
              <w:rPr>
                <w:rStyle w:val="17105pt2"/>
                <w:b/>
                <w:bCs/>
              </w:rPr>
              <w:t>р.</w:t>
            </w:r>
          </w:p>
        </w:tc>
        <w:tc>
          <w:tcPr>
            <w:tcW w:w="461" w:type="dxa"/>
            <w:tcBorders>
              <w:top w:val="single" w:sz="4" w:space="0" w:color="auto"/>
              <w:left w:val="single" w:sz="4" w:space="0" w:color="auto"/>
            </w:tcBorders>
            <w:shd w:val="clear" w:color="auto" w:fill="FFFFFF"/>
            <w:vAlign w:val="bottom"/>
          </w:tcPr>
          <w:p w:rsidR="00B21C8F" w:rsidRDefault="005B24C1">
            <w:pPr>
              <w:pStyle w:val="170"/>
              <w:framePr w:w="6370" w:wrap="notBeside" w:vAnchor="text" w:hAnchor="text" w:xAlign="center" w:y="1"/>
              <w:shd w:val="clear" w:color="auto" w:fill="auto"/>
              <w:spacing w:before="0" w:line="150" w:lineRule="exact"/>
              <w:ind w:left="140"/>
              <w:jc w:val="left"/>
            </w:pPr>
            <w:r>
              <w:rPr>
                <w:rStyle w:val="1775pt"/>
                <w:b/>
                <w:bCs/>
              </w:rPr>
              <w:t>К.</w:t>
            </w:r>
          </w:p>
        </w:tc>
        <w:tc>
          <w:tcPr>
            <w:tcW w:w="677" w:type="dxa"/>
            <w:tcBorders>
              <w:top w:val="single" w:sz="4" w:space="0" w:color="auto"/>
              <w:left w:val="single" w:sz="4" w:space="0" w:color="auto"/>
            </w:tcBorders>
            <w:shd w:val="clear" w:color="auto" w:fill="FFFFFF"/>
          </w:tcPr>
          <w:p w:rsidR="00B21C8F" w:rsidRDefault="00B21C8F">
            <w:pPr>
              <w:framePr w:w="6370" w:wrap="notBeside" w:vAnchor="text" w:hAnchor="text" w:xAlign="center" w:y="1"/>
              <w:rPr>
                <w:sz w:val="10"/>
                <w:szCs w:val="10"/>
              </w:rPr>
            </w:pPr>
          </w:p>
        </w:tc>
        <w:tc>
          <w:tcPr>
            <w:tcW w:w="1176" w:type="dxa"/>
            <w:gridSpan w:val="2"/>
            <w:tcBorders>
              <w:top w:val="single" w:sz="4" w:space="0" w:color="auto"/>
              <w:left w:val="single" w:sz="4" w:space="0" w:color="auto"/>
            </w:tcBorders>
            <w:shd w:val="clear" w:color="auto" w:fill="FFFFFF"/>
            <w:vAlign w:val="bottom"/>
          </w:tcPr>
          <w:p w:rsidR="00B21C8F" w:rsidRDefault="005B24C1">
            <w:pPr>
              <w:pStyle w:val="170"/>
              <w:framePr w:w="6370" w:wrap="notBeside" w:vAnchor="text" w:hAnchor="text" w:xAlign="center" w:y="1"/>
              <w:shd w:val="clear" w:color="auto" w:fill="auto"/>
              <w:spacing w:before="0" w:line="150" w:lineRule="exact"/>
              <w:ind w:left="280"/>
              <w:jc w:val="left"/>
            </w:pPr>
            <w:r>
              <w:rPr>
                <w:rStyle w:val="1775pt"/>
                <w:b/>
                <w:bCs/>
              </w:rPr>
              <w:t>Р. | К.</w:t>
            </w:r>
          </w:p>
        </w:tc>
      </w:tr>
      <w:tr w:rsidR="00B21C8F">
        <w:trPr>
          <w:trHeight w:hRule="exact" w:val="1200"/>
          <w:jc w:val="center"/>
        </w:trPr>
        <w:tc>
          <w:tcPr>
            <w:tcW w:w="278" w:type="dxa"/>
            <w:vMerge/>
            <w:shd w:val="clear" w:color="auto" w:fill="FFFFFF"/>
          </w:tcPr>
          <w:p w:rsidR="00B21C8F" w:rsidRDefault="00B21C8F">
            <w:pPr>
              <w:framePr w:w="6370" w:wrap="notBeside" w:vAnchor="text" w:hAnchor="text" w:xAlign="center" w:y="1"/>
            </w:pPr>
          </w:p>
        </w:tc>
        <w:tc>
          <w:tcPr>
            <w:tcW w:w="1598" w:type="dxa"/>
            <w:vMerge/>
            <w:tcBorders>
              <w:left w:val="single" w:sz="4" w:space="0" w:color="auto"/>
            </w:tcBorders>
            <w:shd w:val="clear" w:color="auto" w:fill="FFFFFF"/>
          </w:tcPr>
          <w:p w:rsidR="00B21C8F" w:rsidRDefault="00B21C8F">
            <w:pPr>
              <w:framePr w:w="6370" w:wrap="notBeside" w:vAnchor="text" w:hAnchor="text" w:xAlign="center" w:y="1"/>
            </w:pPr>
          </w:p>
        </w:tc>
        <w:tc>
          <w:tcPr>
            <w:tcW w:w="773" w:type="dxa"/>
            <w:tcBorders>
              <w:top w:val="single" w:sz="4" w:space="0" w:color="auto"/>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180" w:lineRule="exact"/>
              <w:jc w:val="center"/>
            </w:pPr>
            <w:r>
              <w:rPr>
                <w:rStyle w:val="179pt"/>
                <w:b/>
                <w:bCs/>
              </w:rPr>
              <w:t>-</w:t>
            </w:r>
          </w:p>
        </w:tc>
        <w:tc>
          <w:tcPr>
            <w:tcW w:w="509" w:type="dxa"/>
            <w:tcBorders>
              <w:top w:val="single" w:sz="4" w:space="0" w:color="auto"/>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180" w:lineRule="exact"/>
              <w:jc w:val="left"/>
            </w:pPr>
            <w:r>
              <w:rPr>
                <w:rStyle w:val="179pt"/>
                <w:b/>
                <w:bCs/>
              </w:rPr>
              <w:t>—</w:t>
            </w:r>
          </w:p>
        </w:tc>
        <w:tc>
          <w:tcPr>
            <w:tcW w:w="898" w:type="dxa"/>
            <w:tcBorders>
              <w:top w:val="single" w:sz="4" w:space="0" w:color="auto"/>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210" w:lineRule="exact"/>
              <w:jc w:val="right"/>
            </w:pPr>
            <w:r>
              <w:rPr>
                <w:rStyle w:val="17105pt2"/>
                <w:b/>
                <w:bCs/>
              </w:rPr>
              <w:t>4.377</w:t>
            </w:r>
          </w:p>
        </w:tc>
        <w:tc>
          <w:tcPr>
            <w:tcW w:w="461" w:type="dxa"/>
            <w:tcBorders>
              <w:top w:val="single" w:sz="4" w:space="0" w:color="auto"/>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210" w:lineRule="exact"/>
              <w:ind w:left="140"/>
              <w:jc w:val="left"/>
            </w:pPr>
            <w:r>
              <w:rPr>
                <w:rStyle w:val="17105pt2"/>
                <w:b/>
                <w:bCs/>
              </w:rPr>
              <w:t>50</w:t>
            </w:r>
          </w:p>
        </w:tc>
        <w:tc>
          <w:tcPr>
            <w:tcW w:w="677"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210" w:lineRule="exact"/>
              <w:jc w:val="left"/>
            </w:pPr>
            <w:r>
              <w:rPr>
                <w:rStyle w:val="17105pt2"/>
                <w:b/>
                <w:bCs/>
              </w:rPr>
              <w:t>100%</w:t>
            </w:r>
          </w:p>
        </w:tc>
        <w:tc>
          <w:tcPr>
            <w:tcW w:w="677" w:type="dxa"/>
            <w:tcBorders>
              <w:top w:val="single" w:sz="4" w:space="0" w:color="auto"/>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210" w:lineRule="exact"/>
              <w:jc w:val="right"/>
            </w:pPr>
            <w:r>
              <w:rPr>
                <w:rStyle w:val="17105pt2"/>
                <w:b/>
                <w:bCs/>
              </w:rPr>
              <w:t>4.377</w:t>
            </w:r>
          </w:p>
        </w:tc>
        <w:tc>
          <w:tcPr>
            <w:tcW w:w="499" w:type="dxa"/>
            <w:tcBorders>
              <w:top w:val="single" w:sz="4" w:space="0" w:color="auto"/>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210" w:lineRule="exact"/>
              <w:ind w:left="140"/>
              <w:jc w:val="left"/>
            </w:pPr>
            <w:r>
              <w:rPr>
                <w:rStyle w:val="17105pt2"/>
                <w:b/>
                <w:bCs/>
              </w:rPr>
              <w:t>50</w:t>
            </w:r>
          </w:p>
        </w:tc>
      </w:tr>
      <w:tr w:rsidR="00B21C8F">
        <w:trPr>
          <w:trHeight w:hRule="exact" w:val="1891"/>
          <w:jc w:val="center"/>
        </w:trPr>
        <w:tc>
          <w:tcPr>
            <w:tcW w:w="278" w:type="dxa"/>
            <w:shd w:val="clear" w:color="auto" w:fill="FFFFFF"/>
            <w:vAlign w:val="center"/>
          </w:tcPr>
          <w:p w:rsidR="00B21C8F" w:rsidRDefault="005B24C1">
            <w:pPr>
              <w:pStyle w:val="170"/>
              <w:framePr w:w="6370" w:wrap="notBeside" w:vAnchor="text" w:hAnchor="text" w:xAlign="center" w:y="1"/>
              <w:shd w:val="clear" w:color="auto" w:fill="auto"/>
              <w:spacing w:before="0" w:line="180" w:lineRule="exact"/>
              <w:jc w:val="left"/>
            </w:pPr>
            <w:r>
              <w:rPr>
                <w:rStyle w:val="179pt"/>
                <w:b/>
                <w:bCs/>
              </w:rPr>
              <w:t>5.</w:t>
            </w:r>
          </w:p>
        </w:tc>
        <w:tc>
          <w:tcPr>
            <w:tcW w:w="1598"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tabs>
                <w:tab w:val="left" w:leader="dot" w:pos="1421"/>
              </w:tabs>
              <w:spacing w:before="0" w:line="211" w:lineRule="exact"/>
              <w:ind w:firstLine="180"/>
            </w:pPr>
            <w:r>
              <w:rPr>
                <w:rStyle w:val="179pt"/>
                <w:b/>
                <w:bCs/>
              </w:rPr>
              <w:t>С свид</w:t>
            </w:r>
            <w:r w:rsidR="001F6A11">
              <w:rPr>
                <w:rStyle w:val="179pt"/>
                <w:b/>
                <w:bCs/>
              </w:rPr>
              <w:t>е</w:t>
            </w:r>
            <w:r>
              <w:rPr>
                <w:rStyle w:val="179pt"/>
                <w:b/>
                <w:bCs/>
              </w:rPr>
              <w:t>тельств табачной промышленности</w:t>
            </w:r>
            <w:r>
              <w:rPr>
                <w:rStyle w:val="179pt"/>
                <w:b/>
                <w:bCs/>
              </w:rPr>
              <w:tab/>
            </w:r>
          </w:p>
        </w:tc>
        <w:tc>
          <w:tcPr>
            <w:tcW w:w="773"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180" w:lineRule="exact"/>
              <w:jc w:val="center"/>
            </w:pPr>
            <w:r>
              <w:rPr>
                <w:rStyle w:val="179pt"/>
                <w:b/>
                <w:bCs/>
              </w:rPr>
              <w:t>—</w:t>
            </w:r>
          </w:p>
        </w:tc>
        <w:tc>
          <w:tcPr>
            <w:tcW w:w="509"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180" w:lineRule="exact"/>
              <w:jc w:val="left"/>
            </w:pPr>
            <w:r>
              <w:rPr>
                <w:rStyle w:val="179pt"/>
                <w:b/>
                <w:bCs/>
              </w:rPr>
              <w:t>—</w:t>
            </w:r>
          </w:p>
        </w:tc>
        <w:tc>
          <w:tcPr>
            <w:tcW w:w="898"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210" w:lineRule="exact"/>
              <w:jc w:val="right"/>
            </w:pPr>
            <w:r>
              <w:rPr>
                <w:rStyle w:val="17105pt2"/>
                <w:b/>
                <w:bCs/>
              </w:rPr>
              <w:t>695</w:t>
            </w:r>
          </w:p>
        </w:tc>
        <w:tc>
          <w:tcPr>
            <w:tcW w:w="461"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180" w:lineRule="exact"/>
              <w:ind w:left="140"/>
              <w:jc w:val="left"/>
            </w:pPr>
            <w:r>
              <w:rPr>
                <w:rStyle w:val="179pt"/>
                <w:b/>
                <w:bCs/>
              </w:rPr>
              <w:t>—</w:t>
            </w:r>
          </w:p>
        </w:tc>
        <w:tc>
          <w:tcPr>
            <w:tcW w:w="677"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210" w:lineRule="exact"/>
              <w:jc w:val="left"/>
            </w:pPr>
            <w:r>
              <w:rPr>
                <w:rStyle w:val="17105pt2"/>
                <w:b/>
                <w:bCs/>
              </w:rPr>
              <w:t>10%</w:t>
            </w:r>
          </w:p>
        </w:tc>
        <w:tc>
          <w:tcPr>
            <w:tcW w:w="677"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210" w:lineRule="exact"/>
              <w:jc w:val="right"/>
            </w:pPr>
            <w:r>
              <w:rPr>
                <w:rStyle w:val="17105pt2"/>
                <w:b/>
                <w:bCs/>
              </w:rPr>
              <w:t>69</w:t>
            </w:r>
          </w:p>
        </w:tc>
        <w:tc>
          <w:tcPr>
            <w:tcW w:w="499"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210" w:lineRule="exact"/>
              <w:ind w:left="140"/>
              <w:jc w:val="left"/>
            </w:pPr>
            <w:r>
              <w:rPr>
                <w:rStyle w:val="17105pt2"/>
                <w:b/>
                <w:bCs/>
              </w:rPr>
              <w:t>50</w:t>
            </w:r>
          </w:p>
        </w:tc>
      </w:tr>
      <w:tr w:rsidR="00B21C8F">
        <w:trPr>
          <w:trHeight w:hRule="exact" w:val="2126"/>
          <w:jc w:val="center"/>
        </w:trPr>
        <w:tc>
          <w:tcPr>
            <w:tcW w:w="278" w:type="dxa"/>
            <w:shd w:val="clear" w:color="auto" w:fill="FFFFFF"/>
            <w:vAlign w:val="center"/>
          </w:tcPr>
          <w:p w:rsidR="00B21C8F" w:rsidRDefault="005B24C1">
            <w:pPr>
              <w:pStyle w:val="170"/>
              <w:framePr w:w="6370" w:wrap="notBeside" w:vAnchor="text" w:hAnchor="text" w:xAlign="center" w:y="1"/>
              <w:shd w:val="clear" w:color="auto" w:fill="auto"/>
              <w:spacing w:before="0" w:line="210" w:lineRule="exact"/>
              <w:jc w:val="left"/>
            </w:pPr>
            <w:r>
              <w:rPr>
                <w:rStyle w:val="17105pt2"/>
                <w:b/>
                <w:bCs/>
              </w:rPr>
              <w:t>6.</w:t>
            </w:r>
          </w:p>
        </w:tc>
        <w:tc>
          <w:tcPr>
            <w:tcW w:w="1598" w:type="dxa"/>
            <w:tcBorders>
              <w:left w:val="single" w:sz="4" w:space="0" w:color="auto"/>
            </w:tcBorders>
            <w:shd w:val="clear" w:color="auto" w:fill="FFFFFF"/>
            <w:vAlign w:val="bottom"/>
          </w:tcPr>
          <w:p w:rsidR="00B21C8F" w:rsidRDefault="005B24C1">
            <w:pPr>
              <w:pStyle w:val="170"/>
              <w:framePr w:w="6370" w:wrap="notBeside" w:vAnchor="text" w:hAnchor="text" w:xAlign="center" w:y="1"/>
              <w:shd w:val="clear" w:color="auto" w:fill="auto"/>
              <w:tabs>
                <w:tab w:val="left" w:leader="dot" w:pos="1426"/>
              </w:tabs>
              <w:spacing w:before="0" w:line="209" w:lineRule="exact"/>
              <w:ind w:firstLine="280"/>
            </w:pPr>
            <w:r>
              <w:rPr>
                <w:rStyle w:val="179pt"/>
                <w:b/>
                <w:bCs/>
              </w:rPr>
              <w:t>С Фабрик, заводов и разных недвижимых имуществ, кром</w:t>
            </w:r>
            <w:r w:rsidR="001F6A11">
              <w:rPr>
                <w:rStyle w:val="179pt"/>
                <w:b/>
                <w:bCs/>
              </w:rPr>
              <w:t>е</w:t>
            </w:r>
            <w:r>
              <w:rPr>
                <w:rStyle w:val="179pt"/>
                <w:b/>
                <w:bCs/>
              </w:rPr>
              <w:t xml:space="preserve"> земель в город</w:t>
            </w:r>
            <w:r w:rsidR="001F6A11">
              <w:rPr>
                <w:rStyle w:val="179pt"/>
                <w:b/>
                <w:bCs/>
              </w:rPr>
              <w:t>е</w:t>
            </w:r>
            <w:r>
              <w:rPr>
                <w:rStyle w:val="1775pt"/>
                <w:b/>
                <w:bCs/>
              </w:rPr>
              <w:t xml:space="preserve">И </w:t>
            </w:r>
            <w:r>
              <w:rPr>
                <w:rStyle w:val="179pt"/>
                <w:b/>
                <w:bCs/>
              </w:rPr>
              <w:t>у</w:t>
            </w:r>
            <w:r w:rsidR="001F6A11">
              <w:rPr>
                <w:rStyle w:val="179pt"/>
                <w:b/>
                <w:bCs/>
              </w:rPr>
              <w:t>е</w:t>
            </w:r>
            <w:r>
              <w:rPr>
                <w:rStyle w:val="179pt"/>
                <w:b/>
                <w:bCs/>
              </w:rPr>
              <w:t>зд</w:t>
            </w:r>
            <w:r w:rsidR="001F6A11">
              <w:rPr>
                <w:rStyle w:val="179pt"/>
                <w:b/>
                <w:bCs/>
              </w:rPr>
              <w:t>е</w:t>
            </w:r>
            <w:r>
              <w:rPr>
                <w:rStyle w:val="179pt"/>
                <w:b/>
                <w:bCs/>
              </w:rPr>
              <w:tab/>
            </w:r>
          </w:p>
        </w:tc>
        <w:tc>
          <w:tcPr>
            <w:tcW w:w="773" w:type="dxa"/>
            <w:tcBorders>
              <w:left w:val="single" w:sz="4" w:space="0" w:color="auto"/>
            </w:tcBorders>
            <w:shd w:val="clear" w:color="auto" w:fill="FFFFFF"/>
          </w:tcPr>
          <w:p w:rsidR="00B21C8F" w:rsidRDefault="00B21C8F">
            <w:pPr>
              <w:framePr w:w="6370" w:wrap="notBeside" w:vAnchor="text" w:hAnchor="text" w:xAlign="center" w:y="1"/>
              <w:rPr>
                <w:sz w:val="10"/>
                <w:szCs w:val="10"/>
              </w:rPr>
            </w:pPr>
          </w:p>
        </w:tc>
        <w:tc>
          <w:tcPr>
            <w:tcW w:w="509" w:type="dxa"/>
            <w:tcBorders>
              <w:left w:val="single" w:sz="4" w:space="0" w:color="auto"/>
            </w:tcBorders>
            <w:shd w:val="clear" w:color="auto" w:fill="FFFFFF"/>
          </w:tcPr>
          <w:p w:rsidR="00B21C8F" w:rsidRDefault="00B21C8F">
            <w:pPr>
              <w:framePr w:w="6370" w:wrap="notBeside" w:vAnchor="text" w:hAnchor="text" w:xAlign="center" w:y="1"/>
              <w:rPr>
                <w:sz w:val="10"/>
                <w:szCs w:val="10"/>
              </w:rPr>
            </w:pPr>
          </w:p>
        </w:tc>
        <w:tc>
          <w:tcPr>
            <w:tcW w:w="898" w:type="dxa"/>
            <w:tcBorders>
              <w:left w:val="single" w:sz="4" w:space="0" w:color="auto"/>
            </w:tcBorders>
            <w:shd w:val="clear" w:color="auto" w:fill="FFFFFF"/>
            <w:vAlign w:val="bottom"/>
          </w:tcPr>
          <w:p w:rsidR="00B21C8F" w:rsidRDefault="005B24C1">
            <w:pPr>
              <w:pStyle w:val="170"/>
              <w:framePr w:w="6370" w:wrap="notBeside" w:vAnchor="text" w:hAnchor="text" w:xAlign="center" w:y="1"/>
              <w:shd w:val="clear" w:color="auto" w:fill="auto"/>
              <w:spacing w:before="0" w:line="210" w:lineRule="exact"/>
              <w:jc w:val="right"/>
            </w:pPr>
            <w:r>
              <w:rPr>
                <w:rStyle w:val="17105pt2"/>
                <w:b/>
                <w:bCs/>
              </w:rPr>
              <w:t>20.710</w:t>
            </w:r>
          </w:p>
        </w:tc>
        <w:tc>
          <w:tcPr>
            <w:tcW w:w="461" w:type="dxa"/>
            <w:tcBorders>
              <w:left w:val="single" w:sz="4" w:space="0" w:color="auto"/>
            </w:tcBorders>
            <w:shd w:val="clear" w:color="auto" w:fill="FFFFFF"/>
            <w:vAlign w:val="bottom"/>
          </w:tcPr>
          <w:p w:rsidR="00B21C8F" w:rsidRDefault="005B24C1">
            <w:pPr>
              <w:pStyle w:val="170"/>
              <w:framePr w:w="6370" w:wrap="notBeside" w:vAnchor="text" w:hAnchor="text" w:xAlign="center" w:y="1"/>
              <w:shd w:val="clear" w:color="auto" w:fill="auto"/>
              <w:spacing w:before="0" w:line="210" w:lineRule="exact"/>
              <w:ind w:left="140"/>
              <w:jc w:val="left"/>
            </w:pPr>
            <w:r>
              <w:rPr>
                <w:rStyle w:val="17105pt2"/>
                <w:b/>
                <w:bCs/>
              </w:rPr>
              <w:t>18</w:t>
            </w:r>
          </w:p>
        </w:tc>
        <w:tc>
          <w:tcPr>
            <w:tcW w:w="677" w:type="dxa"/>
            <w:tcBorders>
              <w:left w:val="single" w:sz="4" w:space="0" w:color="auto"/>
            </w:tcBorders>
            <w:shd w:val="clear" w:color="auto" w:fill="FFFFFF"/>
            <w:vAlign w:val="bottom"/>
          </w:tcPr>
          <w:p w:rsidR="00B21C8F" w:rsidRDefault="005B24C1">
            <w:pPr>
              <w:pStyle w:val="170"/>
              <w:framePr w:w="6370" w:wrap="notBeside" w:vAnchor="text" w:hAnchor="text" w:xAlign="center" w:y="1"/>
              <w:shd w:val="clear" w:color="auto" w:fill="auto"/>
              <w:spacing w:before="0" w:line="150" w:lineRule="exact"/>
              <w:ind w:left="240"/>
              <w:jc w:val="left"/>
            </w:pPr>
            <w:r>
              <w:rPr>
                <w:rStyle w:val="1775pt"/>
                <w:b/>
                <w:bCs/>
              </w:rPr>
              <w:t>5%</w:t>
            </w:r>
          </w:p>
        </w:tc>
        <w:tc>
          <w:tcPr>
            <w:tcW w:w="677" w:type="dxa"/>
            <w:tcBorders>
              <w:left w:val="single" w:sz="4" w:space="0" w:color="auto"/>
            </w:tcBorders>
            <w:shd w:val="clear" w:color="auto" w:fill="FFFFFF"/>
            <w:vAlign w:val="bottom"/>
          </w:tcPr>
          <w:p w:rsidR="00B21C8F" w:rsidRDefault="005B24C1">
            <w:pPr>
              <w:pStyle w:val="170"/>
              <w:framePr w:w="6370" w:wrap="notBeside" w:vAnchor="text" w:hAnchor="text" w:xAlign="center" w:y="1"/>
              <w:shd w:val="clear" w:color="auto" w:fill="auto"/>
              <w:spacing w:before="0" w:line="210" w:lineRule="exact"/>
              <w:jc w:val="right"/>
            </w:pPr>
            <w:r>
              <w:rPr>
                <w:rStyle w:val="17105pt2"/>
                <w:b/>
                <w:bCs/>
              </w:rPr>
              <w:t>1.305</w:t>
            </w:r>
          </w:p>
        </w:tc>
        <w:tc>
          <w:tcPr>
            <w:tcW w:w="499" w:type="dxa"/>
            <w:tcBorders>
              <w:left w:val="single" w:sz="4" w:space="0" w:color="auto"/>
            </w:tcBorders>
            <w:shd w:val="clear" w:color="auto" w:fill="FFFFFF"/>
            <w:vAlign w:val="bottom"/>
          </w:tcPr>
          <w:p w:rsidR="00B21C8F" w:rsidRDefault="005B24C1">
            <w:pPr>
              <w:pStyle w:val="170"/>
              <w:framePr w:w="6370" w:wrap="notBeside" w:vAnchor="text" w:hAnchor="text" w:xAlign="center" w:y="1"/>
              <w:shd w:val="clear" w:color="auto" w:fill="auto"/>
              <w:spacing w:before="0" w:line="210" w:lineRule="exact"/>
              <w:ind w:left="140"/>
              <w:jc w:val="left"/>
            </w:pPr>
            <w:r>
              <w:rPr>
                <w:rStyle w:val="17105pt2"/>
                <w:b/>
                <w:bCs/>
              </w:rPr>
              <w:t>51</w:t>
            </w:r>
          </w:p>
        </w:tc>
      </w:tr>
      <w:tr w:rsidR="00B21C8F">
        <w:trPr>
          <w:trHeight w:hRule="exact" w:val="1992"/>
          <w:jc w:val="center"/>
        </w:trPr>
        <w:tc>
          <w:tcPr>
            <w:tcW w:w="278" w:type="dxa"/>
            <w:shd w:val="clear" w:color="auto" w:fill="FFFFFF"/>
          </w:tcPr>
          <w:p w:rsidR="00B21C8F" w:rsidRDefault="00B21C8F">
            <w:pPr>
              <w:framePr w:w="6370" w:wrap="notBeside" w:vAnchor="text" w:hAnchor="text" w:xAlign="center" w:y="1"/>
              <w:rPr>
                <w:sz w:val="10"/>
                <w:szCs w:val="10"/>
              </w:rPr>
            </w:pPr>
          </w:p>
        </w:tc>
        <w:tc>
          <w:tcPr>
            <w:tcW w:w="1598" w:type="dxa"/>
            <w:tcBorders>
              <w:top w:val="single" w:sz="4" w:space="0" w:color="auto"/>
              <w:left w:val="single" w:sz="4" w:space="0" w:color="auto"/>
            </w:tcBorders>
            <w:shd w:val="clear" w:color="auto" w:fill="FFFFFF"/>
          </w:tcPr>
          <w:p w:rsidR="00B21C8F" w:rsidRDefault="00B21C8F">
            <w:pPr>
              <w:framePr w:w="6370" w:wrap="notBeside" w:vAnchor="text" w:hAnchor="text" w:xAlign="center" w:y="1"/>
              <w:rPr>
                <w:sz w:val="10"/>
                <w:szCs w:val="10"/>
              </w:rPr>
            </w:pPr>
          </w:p>
        </w:tc>
        <w:tc>
          <w:tcPr>
            <w:tcW w:w="773" w:type="dxa"/>
            <w:tcBorders>
              <w:top w:val="single" w:sz="4" w:space="0" w:color="auto"/>
              <w:left w:val="single" w:sz="4" w:space="0" w:color="auto"/>
            </w:tcBorders>
            <w:shd w:val="clear" w:color="auto" w:fill="FFFFFF"/>
          </w:tcPr>
          <w:p w:rsidR="00B21C8F" w:rsidRDefault="00B21C8F">
            <w:pPr>
              <w:framePr w:w="6370" w:wrap="notBeside" w:vAnchor="text" w:hAnchor="text" w:xAlign="center" w:y="1"/>
              <w:rPr>
                <w:sz w:val="10"/>
                <w:szCs w:val="10"/>
              </w:rPr>
            </w:pPr>
          </w:p>
        </w:tc>
        <w:tc>
          <w:tcPr>
            <w:tcW w:w="509" w:type="dxa"/>
            <w:tcBorders>
              <w:top w:val="single" w:sz="4" w:space="0" w:color="auto"/>
              <w:left w:val="single" w:sz="4" w:space="0" w:color="auto"/>
            </w:tcBorders>
            <w:shd w:val="clear" w:color="auto" w:fill="FFFFFF"/>
          </w:tcPr>
          <w:p w:rsidR="00B21C8F" w:rsidRDefault="00B21C8F">
            <w:pPr>
              <w:framePr w:w="6370" w:wrap="notBeside" w:vAnchor="text" w:hAnchor="text" w:xAlign="center" w:y="1"/>
              <w:rPr>
                <w:sz w:val="10"/>
                <w:szCs w:val="10"/>
              </w:rPr>
            </w:pPr>
          </w:p>
        </w:tc>
        <w:tc>
          <w:tcPr>
            <w:tcW w:w="898" w:type="dxa"/>
            <w:tcBorders>
              <w:top w:val="single" w:sz="4" w:space="0" w:color="auto"/>
              <w:left w:val="single" w:sz="4" w:space="0" w:color="auto"/>
            </w:tcBorders>
            <w:shd w:val="clear" w:color="auto" w:fill="FFFFFF"/>
          </w:tcPr>
          <w:p w:rsidR="00B21C8F" w:rsidRDefault="00B21C8F">
            <w:pPr>
              <w:framePr w:w="6370"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rsidR="00B21C8F" w:rsidRDefault="00B21C8F">
            <w:pPr>
              <w:framePr w:w="6370" w:wrap="notBeside" w:vAnchor="text" w:hAnchor="text" w:xAlign="center" w:y="1"/>
              <w:rPr>
                <w:sz w:val="10"/>
                <w:szCs w:val="10"/>
              </w:rPr>
            </w:pPr>
          </w:p>
        </w:tc>
        <w:tc>
          <w:tcPr>
            <w:tcW w:w="677" w:type="dxa"/>
            <w:tcBorders>
              <w:top w:val="single" w:sz="4" w:space="0" w:color="auto"/>
              <w:left w:val="single" w:sz="4" w:space="0" w:color="auto"/>
            </w:tcBorders>
            <w:shd w:val="clear" w:color="auto" w:fill="FFFFFF"/>
          </w:tcPr>
          <w:p w:rsidR="00B21C8F" w:rsidRDefault="00B21C8F">
            <w:pPr>
              <w:framePr w:w="6370" w:wrap="notBeside" w:vAnchor="text" w:hAnchor="text" w:xAlign="center" w:y="1"/>
              <w:rPr>
                <w:sz w:val="10"/>
                <w:szCs w:val="10"/>
              </w:rPr>
            </w:pPr>
          </w:p>
        </w:tc>
        <w:tc>
          <w:tcPr>
            <w:tcW w:w="677" w:type="dxa"/>
            <w:tcBorders>
              <w:top w:val="single" w:sz="4" w:space="0" w:color="auto"/>
              <w:left w:val="single" w:sz="4" w:space="0" w:color="auto"/>
            </w:tcBorders>
            <w:shd w:val="clear" w:color="auto" w:fill="FFFFFF"/>
          </w:tcPr>
          <w:p w:rsidR="00B21C8F" w:rsidRDefault="005B24C1">
            <w:pPr>
              <w:pStyle w:val="170"/>
              <w:framePr w:w="6370" w:wrap="notBeside" w:vAnchor="text" w:hAnchor="text" w:xAlign="center" w:y="1"/>
              <w:shd w:val="clear" w:color="auto" w:fill="auto"/>
              <w:spacing w:before="0" w:line="210" w:lineRule="exact"/>
              <w:jc w:val="right"/>
            </w:pPr>
            <w:r>
              <w:rPr>
                <w:rStyle w:val="17105pt2"/>
                <w:b/>
                <w:bCs/>
              </w:rPr>
              <w:t>17.210</w:t>
            </w:r>
          </w:p>
        </w:tc>
        <w:tc>
          <w:tcPr>
            <w:tcW w:w="499" w:type="dxa"/>
            <w:tcBorders>
              <w:top w:val="single" w:sz="4" w:space="0" w:color="auto"/>
              <w:left w:val="single" w:sz="4" w:space="0" w:color="auto"/>
            </w:tcBorders>
            <w:shd w:val="clear" w:color="auto" w:fill="FFFFFF"/>
          </w:tcPr>
          <w:p w:rsidR="00B21C8F" w:rsidRDefault="005B24C1">
            <w:pPr>
              <w:pStyle w:val="170"/>
              <w:framePr w:w="6370" w:wrap="notBeside" w:vAnchor="text" w:hAnchor="text" w:xAlign="center" w:y="1"/>
              <w:shd w:val="clear" w:color="auto" w:fill="auto"/>
              <w:spacing w:before="0" w:line="210" w:lineRule="exact"/>
              <w:jc w:val="left"/>
            </w:pPr>
            <w:r>
              <w:rPr>
                <w:rStyle w:val="17105pt2"/>
                <w:b/>
                <w:bCs/>
              </w:rPr>
              <w:t>43%</w:t>
            </w:r>
          </w:p>
        </w:tc>
      </w:tr>
    </w:tbl>
    <w:p w:rsidR="00B21C8F" w:rsidRDefault="005B24C1">
      <w:pPr>
        <w:pStyle w:val="102"/>
        <w:framePr w:w="6370" w:wrap="notBeside" w:vAnchor="text" w:hAnchor="text" w:xAlign="center" w:y="1"/>
        <w:shd w:val="clear" w:color="auto" w:fill="auto"/>
        <w:spacing w:line="214" w:lineRule="exact"/>
        <w:jc w:val="right"/>
      </w:pPr>
      <w:r>
        <w:t>По см</w:t>
      </w:r>
      <w:r w:rsidR="001F6A11">
        <w:t>е</w:t>
      </w:r>
      <w:r>
        <w:t>т</w:t>
      </w:r>
      <w:r w:rsidR="001F6A11">
        <w:t>е</w:t>
      </w:r>
      <w:r>
        <w:t>, у</w:t>
      </w:r>
      <w:r w:rsidR="001F6A11">
        <w:t>е</w:t>
      </w:r>
      <w:r>
        <w:t>здных расходов предположено 15.031 р. 32 кои., недо- ным отпуском из губернс</w:t>
      </w:r>
      <w:r w:rsidR="001F6A11">
        <w:t>кого</w:t>
      </w:r>
      <w:r>
        <w:t xml:space="preserve"> земс</w:t>
      </w:r>
      <w:r w:rsidR="001F6A11">
        <w:t>кого</w:t>
      </w:r>
      <w:r>
        <w:t xml:space="preserve"> сбора с, возвратом в </w:t>
      </w:r>
      <w:r>
        <w:rPr>
          <w:rStyle w:val="10105pt0pt"/>
        </w:rPr>
        <w:t>\</w:t>
      </w:r>
      <w:r>
        <w:t xml:space="preserve"> 868 г.</w:t>
      </w:r>
    </w:p>
    <w:p w:rsidR="00B21C8F" w:rsidRDefault="00B21C8F">
      <w:pPr>
        <w:framePr w:w="6370"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2218"/>
        <w:gridCol w:w="1939"/>
        <w:gridCol w:w="667"/>
        <w:gridCol w:w="470"/>
        <w:gridCol w:w="667"/>
        <w:gridCol w:w="490"/>
      </w:tblGrid>
      <w:tr w:rsidR="00B21C8F">
        <w:trPr>
          <w:trHeight w:hRule="exact" w:val="466"/>
          <w:jc w:val="center"/>
        </w:trPr>
        <w:tc>
          <w:tcPr>
            <w:tcW w:w="2218" w:type="dxa"/>
            <w:tcBorders>
              <w:top w:val="single" w:sz="4" w:space="0" w:color="auto"/>
            </w:tcBorders>
            <w:shd w:val="clear" w:color="auto" w:fill="FFFFFF"/>
            <w:vAlign w:val="bottom"/>
          </w:tcPr>
          <w:p w:rsidR="00B21C8F" w:rsidRDefault="005B24C1">
            <w:pPr>
              <w:pStyle w:val="170"/>
              <w:framePr w:w="6451" w:wrap="notBeside" w:vAnchor="text" w:hAnchor="text" w:xAlign="center" w:y="1"/>
              <w:shd w:val="clear" w:color="auto" w:fill="auto"/>
              <w:spacing w:before="0" w:line="150" w:lineRule="exact"/>
              <w:ind w:left="260"/>
              <w:jc w:val="left"/>
            </w:pPr>
            <w:r>
              <w:rPr>
                <w:rStyle w:val="1775pt"/>
                <w:b/>
                <w:bCs/>
              </w:rPr>
              <w:lastRenderedPageBreak/>
              <w:t>Основа</w:t>
            </w:r>
            <w:r w:rsidR="001F6A11">
              <w:rPr>
                <w:rStyle w:val="1775pt"/>
                <w:b/>
                <w:bCs/>
              </w:rPr>
              <w:t>ни</w:t>
            </w:r>
            <w:r>
              <w:rPr>
                <w:rStyle w:val="1775pt"/>
                <w:b/>
                <w:bCs/>
              </w:rPr>
              <w:t>я и соображе</w:t>
            </w:r>
            <w:r w:rsidR="001F6A11">
              <w:rPr>
                <w:rStyle w:val="1775pt"/>
                <w:b/>
                <w:bCs/>
              </w:rPr>
              <w:t>ни</w:t>
            </w:r>
            <w:r>
              <w:rPr>
                <w:rStyle w:val="1775pt"/>
                <w:b/>
                <w:bCs/>
              </w:rPr>
              <w:t>я</w:t>
            </w:r>
          </w:p>
        </w:tc>
        <w:tc>
          <w:tcPr>
            <w:tcW w:w="1939" w:type="dxa"/>
            <w:tcBorders>
              <w:top w:val="single" w:sz="4" w:space="0" w:color="auto"/>
              <w:left w:val="single" w:sz="4" w:space="0" w:color="auto"/>
            </w:tcBorders>
            <w:shd w:val="clear" w:color="auto" w:fill="FFFFFF"/>
            <w:vAlign w:val="bottom"/>
          </w:tcPr>
          <w:p w:rsidR="00B21C8F" w:rsidRDefault="005B24C1">
            <w:pPr>
              <w:pStyle w:val="170"/>
              <w:framePr w:w="6451" w:wrap="notBeside" w:vAnchor="text" w:hAnchor="text" w:xAlign="center" w:y="1"/>
              <w:shd w:val="clear" w:color="auto" w:fill="auto"/>
              <w:spacing w:before="0" w:line="150" w:lineRule="exact"/>
            </w:pPr>
            <w:r>
              <w:rPr>
                <w:rStyle w:val="1775pt"/>
                <w:b/>
                <w:bCs/>
              </w:rPr>
              <w:t>СООБРАЖЕ</w:t>
            </w:r>
            <w:r w:rsidR="001F6A11">
              <w:rPr>
                <w:rStyle w:val="1775pt"/>
                <w:b/>
                <w:bCs/>
              </w:rPr>
              <w:t>НИ</w:t>
            </w:r>
            <w:r>
              <w:rPr>
                <w:rStyle w:val="1775pt"/>
                <w:b/>
                <w:bCs/>
              </w:rPr>
              <w:t>Я И РАЗ-</w:t>
            </w:r>
          </w:p>
        </w:tc>
        <w:tc>
          <w:tcPr>
            <w:tcW w:w="1137" w:type="dxa"/>
            <w:gridSpan w:val="2"/>
            <w:tcBorders>
              <w:top w:val="single" w:sz="4" w:space="0" w:color="auto"/>
              <w:left w:val="single" w:sz="4" w:space="0" w:color="auto"/>
            </w:tcBorders>
            <w:shd w:val="clear" w:color="auto" w:fill="FFFFFF"/>
            <w:vAlign w:val="bottom"/>
          </w:tcPr>
          <w:p w:rsidR="00B21C8F" w:rsidRDefault="005B24C1">
            <w:pPr>
              <w:pStyle w:val="170"/>
              <w:framePr w:w="6451" w:wrap="notBeside" w:vAnchor="text" w:hAnchor="text" w:xAlign="center" w:y="1"/>
              <w:shd w:val="clear" w:color="auto" w:fill="auto"/>
              <w:spacing w:before="0" w:line="150" w:lineRule="exact"/>
              <w:jc w:val="center"/>
            </w:pPr>
            <w:r>
              <w:rPr>
                <w:rStyle w:val="1775pt"/>
                <w:b/>
                <w:bCs/>
              </w:rPr>
              <w:t>Сумма</w:t>
            </w:r>
          </w:p>
        </w:tc>
        <w:tc>
          <w:tcPr>
            <w:tcW w:w="1157" w:type="dxa"/>
            <w:gridSpan w:val="2"/>
            <w:tcBorders>
              <w:top w:val="single" w:sz="4" w:space="0" w:color="auto"/>
              <w:left w:val="single" w:sz="4" w:space="0" w:color="auto"/>
            </w:tcBorders>
            <w:shd w:val="clear" w:color="auto" w:fill="FFFFFF"/>
            <w:vAlign w:val="bottom"/>
          </w:tcPr>
          <w:p w:rsidR="00B21C8F" w:rsidRDefault="005B24C1">
            <w:pPr>
              <w:pStyle w:val="170"/>
              <w:framePr w:w="6451" w:wrap="notBeside" w:vAnchor="text" w:hAnchor="text" w:xAlign="center" w:y="1"/>
              <w:shd w:val="clear" w:color="auto" w:fill="auto"/>
              <w:spacing w:before="0" w:line="150" w:lineRule="exact"/>
              <w:jc w:val="center"/>
            </w:pPr>
            <w:r>
              <w:rPr>
                <w:rStyle w:val="1775pt"/>
                <w:b/>
                <w:bCs/>
              </w:rPr>
              <w:t>Сумма</w:t>
            </w:r>
          </w:p>
        </w:tc>
      </w:tr>
      <w:tr w:rsidR="00B21C8F">
        <w:trPr>
          <w:trHeight w:hRule="exact" w:val="178"/>
          <w:jc w:val="center"/>
        </w:trPr>
        <w:tc>
          <w:tcPr>
            <w:tcW w:w="2218" w:type="dxa"/>
            <w:shd w:val="clear" w:color="auto" w:fill="FFFFFF"/>
            <w:vAlign w:val="bottom"/>
          </w:tcPr>
          <w:p w:rsidR="00B21C8F" w:rsidRDefault="005B24C1">
            <w:pPr>
              <w:pStyle w:val="170"/>
              <w:framePr w:w="6451" w:wrap="notBeside" w:vAnchor="text" w:hAnchor="text" w:xAlign="center" w:y="1"/>
              <w:shd w:val="clear" w:color="auto" w:fill="auto"/>
              <w:spacing w:before="0" w:line="150" w:lineRule="exact"/>
              <w:ind w:left="260"/>
              <w:jc w:val="left"/>
            </w:pPr>
            <w:r>
              <w:rPr>
                <w:rStyle w:val="1775pt"/>
                <w:b/>
                <w:bCs/>
              </w:rPr>
              <w:t>приня</w:t>
            </w:r>
            <w:r w:rsidR="00361501">
              <w:rPr>
                <w:rStyle w:val="1775pt"/>
                <w:b/>
                <w:bCs/>
              </w:rPr>
              <w:t>тые</w:t>
            </w:r>
            <w:r>
              <w:rPr>
                <w:rStyle w:val="1775pt"/>
                <w:b/>
                <w:bCs/>
              </w:rPr>
              <w:t xml:space="preserve"> У</w:t>
            </w:r>
            <w:r w:rsidR="001F6A11">
              <w:rPr>
                <w:rStyle w:val="1775pt"/>
                <w:b/>
                <w:bCs/>
              </w:rPr>
              <w:t>е</w:t>
            </w:r>
            <w:r>
              <w:rPr>
                <w:rStyle w:val="1775pt"/>
                <w:b/>
                <w:bCs/>
              </w:rPr>
              <w:t>здным Со-</w:t>
            </w:r>
          </w:p>
        </w:tc>
        <w:tc>
          <w:tcPr>
            <w:tcW w:w="1939" w:type="dxa"/>
            <w:vMerge w:val="restart"/>
            <w:tcBorders>
              <w:left w:val="single" w:sz="4" w:space="0" w:color="auto"/>
            </w:tcBorders>
            <w:shd w:val="clear" w:color="auto" w:fill="FFFFFF"/>
            <w:vAlign w:val="center"/>
          </w:tcPr>
          <w:p w:rsidR="00B21C8F" w:rsidRDefault="005B24C1">
            <w:pPr>
              <w:pStyle w:val="170"/>
              <w:framePr w:w="6451" w:wrap="notBeside" w:vAnchor="text" w:hAnchor="text" w:xAlign="center" w:y="1"/>
              <w:shd w:val="clear" w:color="auto" w:fill="auto"/>
              <w:spacing w:before="0" w:line="150" w:lineRule="exact"/>
              <w:jc w:val="center"/>
            </w:pPr>
            <w:r>
              <w:rPr>
                <w:rStyle w:val="1775pt"/>
                <w:b/>
                <w:bCs/>
              </w:rPr>
              <w:t>, СЧЕТЫ.</w:t>
            </w:r>
          </w:p>
        </w:tc>
        <w:tc>
          <w:tcPr>
            <w:tcW w:w="1137" w:type="dxa"/>
            <w:gridSpan w:val="2"/>
            <w:tcBorders>
              <w:left w:val="single" w:sz="4" w:space="0" w:color="auto"/>
            </w:tcBorders>
            <w:shd w:val="clear" w:color="auto" w:fill="FFFFFF"/>
            <w:vAlign w:val="bottom"/>
          </w:tcPr>
          <w:p w:rsidR="00B21C8F" w:rsidRDefault="005B24C1">
            <w:pPr>
              <w:pStyle w:val="170"/>
              <w:framePr w:w="6451" w:wrap="notBeside" w:vAnchor="text" w:hAnchor="text" w:xAlign="center" w:y="1"/>
              <w:shd w:val="clear" w:color="auto" w:fill="auto"/>
              <w:spacing w:before="0" w:line="150" w:lineRule="exact"/>
              <w:jc w:val="left"/>
            </w:pPr>
            <w:r>
              <w:rPr>
                <w:rStyle w:val="1775pt"/>
                <w:b/>
                <w:bCs/>
              </w:rPr>
              <w:t>* у</w:t>
            </w:r>
            <w:r w:rsidR="001F6A11">
              <w:rPr>
                <w:rStyle w:val="1775pt"/>
                <w:b/>
                <w:bCs/>
              </w:rPr>
              <w:t>е</w:t>
            </w:r>
            <w:r>
              <w:rPr>
                <w:rStyle w:val="1775pt"/>
                <w:b/>
                <w:bCs/>
              </w:rPr>
              <w:t>зд</w:t>
            </w:r>
            <w:r w:rsidR="001F6A11">
              <w:rPr>
                <w:rStyle w:val="1775pt"/>
                <w:b/>
                <w:bCs/>
              </w:rPr>
              <w:t>ного</w:t>
            </w:r>
          </w:p>
        </w:tc>
        <w:tc>
          <w:tcPr>
            <w:tcW w:w="1157" w:type="dxa"/>
            <w:gridSpan w:val="2"/>
            <w:tcBorders>
              <w:left w:val="single" w:sz="4" w:space="0" w:color="auto"/>
            </w:tcBorders>
            <w:shd w:val="clear" w:color="auto" w:fill="FFFFFF"/>
            <w:vAlign w:val="bottom"/>
          </w:tcPr>
          <w:p w:rsidR="00B21C8F" w:rsidRDefault="005B24C1">
            <w:pPr>
              <w:pStyle w:val="170"/>
              <w:framePr w:w="6451" w:wrap="notBeside" w:vAnchor="text" w:hAnchor="text" w:xAlign="center" w:y="1"/>
              <w:shd w:val="clear" w:color="auto" w:fill="auto"/>
              <w:spacing w:before="0" w:line="150" w:lineRule="exact"/>
              <w:ind w:left="200"/>
              <w:jc w:val="left"/>
            </w:pPr>
            <w:r>
              <w:rPr>
                <w:rStyle w:val="1775pt"/>
                <w:b/>
                <w:bCs/>
              </w:rPr>
              <w:t>губернс</w:t>
            </w:r>
            <w:r w:rsidR="001F6A11">
              <w:rPr>
                <w:rStyle w:val="1775pt"/>
                <w:b/>
                <w:bCs/>
              </w:rPr>
              <w:t>кого</w:t>
            </w:r>
          </w:p>
        </w:tc>
      </w:tr>
      <w:tr w:rsidR="00B21C8F">
        <w:trPr>
          <w:trHeight w:hRule="exact" w:val="442"/>
          <w:jc w:val="center"/>
        </w:trPr>
        <w:tc>
          <w:tcPr>
            <w:tcW w:w="2218" w:type="dxa"/>
            <w:shd w:val="clear" w:color="auto" w:fill="FFFFFF"/>
          </w:tcPr>
          <w:p w:rsidR="00B21C8F" w:rsidRDefault="005B24C1">
            <w:pPr>
              <w:pStyle w:val="170"/>
              <w:framePr w:w="6451" w:wrap="notBeside" w:vAnchor="text" w:hAnchor="text" w:xAlign="center" w:y="1"/>
              <w:shd w:val="clear" w:color="auto" w:fill="auto"/>
              <w:spacing w:before="0" w:line="150" w:lineRule="exact"/>
              <w:jc w:val="center"/>
            </w:pPr>
            <w:r>
              <w:rPr>
                <w:rStyle w:val="1775pt"/>
                <w:b/>
                <w:bCs/>
              </w:rPr>
              <w:t>бра</w:t>
            </w:r>
            <w:r w:rsidR="001F6A11">
              <w:rPr>
                <w:rStyle w:val="1775pt"/>
                <w:b/>
                <w:bCs/>
              </w:rPr>
              <w:t>ни</w:t>
            </w:r>
            <w:r>
              <w:rPr>
                <w:rStyle w:val="1775pt"/>
                <w:b/>
                <w:bCs/>
              </w:rPr>
              <w:t>ем.</w:t>
            </w:r>
          </w:p>
        </w:tc>
        <w:tc>
          <w:tcPr>
            <w:tcW w:w="1939" w:type="dxa"/>
            <w:vMerge/>
            <w:tcBorders>
              <w:left w:val="single" w:sz="4" w:space="0" w:color="auto"/>
            </w:tcBorders>
            <w:shd w:val="clear" w:color="auto" w:fill="FFFFFF"/>
            <w:vAlign w:val="center"/>
          </w:tcPr>
          <w:p w:rsidR="00B21C8F" w:rsidRDefault="00B21C8F">
            <w:pPr>
              <w:framePr w:w="6451" w:wrap="notBeside" w:vAnchor="text" w:hAnchor="text" w:xAlign="center" w:y="1"/>
            </w:pPr>
          </w:p>
        </w:tc>
        <w:tc>
          <w:tcPr>
            <w:tcW w:w="1137" w:type="dxa"/>
            <w:gridSpan w:val="2"/>
            <w:tcBorders>
              <w:left w:val="single" w:sz="4" w:space="0" w:color="auto"/>
            </w:tcBorders>
            <w:shd w:val="clear" w:color="auto" w:fill="FFFFFF"/>
          </w:tcPr>
          <w:p w:rsidR="00B21C8F" w:rsidRDefault="005B24C1">
            <w:pPr>
              <w:pStyle w:val="170"/>
              <w:framePr w:w="6451" w:wrap="notBeside" w:vAnchor="text" w:hAnchor="text" w:xAlign="center" w:y="1"/>
              <w:shd w:val="clear" w:color="auto" w:fill="auto"/>
              <w:spacing w:before="0" w:line="150" w:lineRule="exact"/>
              <w:jc w:val="center"/>
            </w:pPr>
            <w:r>
              <w:rPr>
                <w:rStyle w:val="1775pt"/>
                <w:b/>
                <w:bCs/>
              </w:rPr>
              <w:t>сбора.</w:t>
            </w:r>
          </w:p>
        </w:tc>
        <w:tc>
          <w:tcPr>
            <w:tcW w:w="1157" w:type="dxa"/>
            <w:gridSpan w:val="2"/>
            <w:tcBorders>
              <w:left w:val="single" w:sz="4" w:space="0" w:color="auto"/>
            </w:tcBorders>
            <w:shd w:val="clear" w:color="auto" w:fill="FFFFFF"/>
          </w:tcPr>
          <w:p w:rsidR="00B21C8F" w:rsidRDefault="005B24C1">
            <w:pPr>
              <w:pStyle w:val="170"/>
              <w:framePr w:w="6451" w:wrap="notBeside" w:vAnchor="text" w:hAnchor="text" w:xAlign="center" w:y="1"/>
              <w:shd w:val="clear" w:color="auto" w:fill="auto"/>
              <w:spacing w:before="0" w:line="150" w:lineRule="exact"/>
              <w:jc w:val="center"/>
            </w:pPr>
            <w:r>
              <w:rPr>
                <w:rStyle w:val="1775pt"/>
                <w:b/>
                <w:bCs/>
              </w:rPr>
              <w:t>сбора.</w:t>
            </w:r>
          </w:p>
        </w:tc>
      </w:tr>
      <w:tr w:rsidR="00B21C8F">
        <w:trPr>
          <w:trHeight w:hRule="exact" w:val="302"/>
          <w:jc w:val="center"/>
        </w:trPr>
        <w:tc>
          <w:tcPr>
            <w:tcW w:w="2218" w:type="dxa"/>
            <w:vMerge w:val="restart"/>
            <w:tcBorders>
              <w:top w:val="single" w:sz="4" w:space="0" w:color="auto"/>
            </w:tcBorders>
            <w:shd w:val="clear" w:color="auto" w:fill="FFFFFF"/>
            <w:vAlign w:val="bottom"/>
          </w:tcPr>
          <w:p w:rsidR="00B21C8F" w:rsidRDefault="005B24C1">
            <w:pPr>
              <w:pStyle w:val="170"/>
              <w:framePr w:w="6451" w:wrap="notBeside" w:vAnchor="text" w:hAnchor="text" w:xAlign="center" w:y="1"/>
              <w:shd w:val="clear" w:color="auto" w:fill="auto"/>
              <w:spacing w:before="0" w:line="180" w:lineRule="exact"/>
              <w:ind w:left="260"/>
              <w:jc w:val="left"/>
            </w:pPr>
            <w:r>
              <w:rPr>
                <w:rStyle w:val="179pt"/>
                <w:b/>
                <w:bCs/>
              </w:rPr>
              <w:t>Постановле</w:t>
            </w:r>
            <w:r w:rsidR="001F6A11">
              <w:rPr>
                <w:rStyle w:val="179pt"/>
                <w:b/>
                <w:bCs/>
              </w:rPr>
              <w:t>ни</w:t>
            </w:r>
            <w:r>
              <w:rPr>
                <w:rStyle w:val="179pt"/>
                <w:b/>
                <w:bCs/>
              </w:rPr>
              <w:t>ем У</w:t>
            </w:r>
            <w:r w:rsidR="001F6A11">
              <w:rPr>
                <w:rStyle w:val="179pt"/>
                <w:b/>
                <w:bCs/>
              </w:rPr>
              <w:t>е</w:t>
            </w:r>
            <w:r>
              <w:rPr>
                <w:rStyle w:val="179pt"/>
                <w:b/>
                <w:bCs/>
              </w:rPr>
              <w:t>зд-</w:t>
            </w:r>
          </w:p>
        </w:tc>
        <w:tc>
          <w:tcPr>
            <w:tcW w:w="1939" w:type="dxa"/>
            <w:vMerge w:val="restart"/>
            <w:tcBorders>
              <w:top w:val="single" w:sz="4" w:space="0" w:color="auto"/>
              <w:left w:val="single" w:sz="4" w:space="0" w:color="auto"/>
            </w:tcBorders>
            <w:shd w:val="clear" w:color="auto" w:fill="FFFFFF"/>
            <w:vAlign w:val="bottom"/>
          </w:tcPr>
          <w:p w:rsidR="00B21C8F" w:rsidRDefault="005B24C1">
            <w:pPr>
              <w:pStyle w:val="170"/>
              <w:framePr w:w="6451" w:wrap="notBeside" w:vAnchor="text" w:hAnchor="text" w:xAlign="center" w:y="1"/>
              <w:shd w:val="clear" w:color="auto" w:fill="auto"/>
              <w:spacing w:before="0" w:line="180" w:lineRule="exact"/>
            </w:pPr>
            <w:r>
              <w:rPr>
                <w:rStyle w:val="179pt"/>
                <w:b/>
                <w:bCs/>
              </w:rPr>
              <w:t>ра с свид</w:t>
            </w:r>
            <w:r w:rsidR="001F6A11">
              <w:rPr>
                <w:rStyle w:val="179pt"/>
                <w:b/>
                <w:bCs/>
              </w:rPr>
              <w:t>е</w:t>
            </w:r>
            <w:r>
              <w:rPr>
                <w:rStyle w:val="179pt"/>
                <w:b/>
                <w:bCs/>
              </w:rPr>
              <w:t>тельств</w:t>
            </w:r>
          </w:p>
        </w:tc>
        <w:tc>
          <w:tcPr>
            <w:tcW w:w="667" w:type="dxa"/>
            <w:tcBorders>
              <w:top w:val="single" w:sz="4" w:space="0" w:color="auto"/>
              <w:left w:val="single" w:sz="4" w:space="0" w:color="auto"/>
            </w:tcBorders>
            <w:shd w:val="clear" w:color="auto" w:fill="FFFFFF"/>
            <w:vAlign w:val="bottom"/>
          </w:tcPr>
          <w:p w:rsidR="00B21C8F" w:rsidRDefault="005B24C1">
            <w:pPr>
              <w:pStyle w:val="170"/>
              <w:framePr w:w="6451" w:wrap="notBeside" w:vAnchor="text" w:hAnchor="text" w:xAlign="center" w:y="1"/>
              <w:shd w:val="clear" w:color="auto" w:fill="auto"/>
              <w:spacing w:before="0" w:line="150" w:lineRule="exact"/>
              <w:jc w:val="center"/>
            </w:pPr>
            <w:r>
              <w:rPr>
                <w:rStyle w:val="1775pt"/>
                <w:b/>
                <w:bCs/>
              </w:rPr>
              <w:t>Р,</w:t>
            </w:r>
          </w:p>
        </w:tc>
        <w:tc>
          <w:tcPr>
            <w:tcW w:w="470" w:type="dxa"/>
            <w:tcBorders>
              <w:top w:val="single" w:sz="4" w:space="0" w:color="auto"/>
              <w:left w:val="single" w:sz="4" w:space="0" w:color="auto"/>
            </w:tcBorders>
            <w:shd w:val="clear" w:color="auto" w:fill="FFFFFF"/>
            <w:vAlign w:val="bottom"/>
          </w:tcPr>
          <w:p w:rsidR="00B21C8F" w:rsidRDefault="005B24C1">
            <w:pPr>
              <w:pStyle w:val="170"/>
              <w:framePr w:w="6451" w:wrap="notBeside" w:vAnchor="text" w:hAnchor="text" w:xAlign="center" w:y="1"/>
              <w:shd w:val="clear" w:color="auto" w:fill="auto"/>
              <w:spacing w:before="0" w:line="150" w:lineRule="exact"/>
              <w:jc w:val="left"/>
            </w:pPr>
            <w:r>
              <w:rPr>
                <w:rStyle w:val="1775pt"/>
                <w:b/>
                <w:bCs/>
              </w:rPr>
              <w:t>К.</w:t>
            </w:r>
          </w:p>
        </w:tc>
        <w:tc>
          <w:tcPr>
            <w:tcW w:w="667" w:type="dxa"/>
            <w:tcBorders>
              <w:top w:val="single" w:sz="4" w:space="0" w:color="auto"/>
              <w:left w:val="single" w:sz="4" w:space="0" w:color="auto"/>
            </w:tcBorders>
            <w:shd w:val="clear" w:color="auto" w:fill="FFFFFF"/>
            <w:vAlign w:val="bottom"/>
          </w:tcPr>
          <w:p w:rsidR="00B21C8F" w:rsidRDefault="005B24C1">
            <w:pPr>
              <w:pStyle w:val="170"/>
              <w:framePr w:w="6451" w:wrap="notBeside" w:vAnchor="text" w:hAnchor="text" w:xAlign="center" w:y="1"/>
              <w:shd w:val="clear" w:color="auto" w:fill="auto"/>
              <w:spacing w:before="0" w:line="150" w:lineRule="exact"/>
              <w:jc w:val="center"/>
            </w:pPr>
            <w:r>
              <w:rPr>
                <w:rStyle w:val="1775pt"/>
                <w:b/>
                <w:bCs/>
              </w:rPr>
              <w:t>Р.</w:t>
            </w:r>
          </w:p>
        </w:tc>
        <w:tc>
          <w:tcPr>
            <w:tcW w:w="490" w:type="dxa"/>
            <w:tcBorders>
              <w:top w:val="single" w:sz="4" w:space="0" w:color="auto"/>
              <w:left w:val="single" w:sz="4" w:space="0" w:color="auto"/>
            </w:tcBorders>
            <w:shd w:val="clear" w:color="auto" w:fill="FFFFFF"/>
            <w:vAlign w:val="bottom"/>
          </w:tcPr>
          <w:p w:rsidR="00B21C8F" w:rsidRDefault="005B24C1">
            <w:pPr>
              <w:pStyle w:val="170"/>
              <w:framePr w:w="6451" w:wrap="notBeside" w:vAnchor="text" w:hAnchor="text" w:xAlign="center" w:y="1"/>
              <w:shd w:val="clear" w:color="auto" w:fill="auto"/>
              <w:spacing w:before="0" w:line="180" w:lineRule="exact"/>
              <w:jc w:val="left"/>
            </w:pPr>
            <w:r>
              <w:rPr>
                <w:rStyle w:val="179pt"/>
                <w:b/>
                <w:bCs/>
              </w:rPr>
              <w:t>к.</w:t>
            </w:r>
          </w:p>
        </w:tc>
      </w:tr>
      <w:tr w:rsidR="00B21C8F">
        <w:trPr>
          <w:trHeight w:hRule="exact" w:val="139"/>
          <w:jc w:val="center"/>
        </w:trPr>
        <w:tc>
          <w:tcPr>
            <w:tcW w:w="2218" w:type="dxa"/>
            <w:vMerge/>
            <w:shd w:val="clear" w:color="auto" w:fill="FFFFFF"/>
            <w:vAlign w:val="bottom"/>
          </w:tcPr>
          <w:p w:rsidR="00B21C8F" w:rsidRDefault="00B21C8F">
            <w:pPr>
              <w:framePr w:w="6451" w:wrap="notBeside" w:vAnchor="text" w:hAnchor="text" w:xAlign="center" w:y="1"/>
            </w:pPr>
          </w:p>
        </w:tc>
        <w:tc>
          <w:tcPr>
            <w:tcW w:w="1939" w:type="dxa"/>
            <w:vMerge/>
            <w:tcBorders>
              <w:left w:val="single" w:sz="4" w:space="0" w:color="auto"/>
            </w:tcBorders>
            <w:shd w:val="clear" w:color="auto" w:fill="FFFFFF"/>
            <w:vAlign w:val="bottom"/>
          </w:tcPr>
          <w:p w:rsidR="00B21C8F" w:rsidRDefault="00B21C8F">
            <w:pPr>
              <w:framePr w:w="6451" w:wrap="notBeside" w:vAnchor="text" w:hAnchor="text" w:xAlign="center" w:y="1"/>
            </w:pPr>
          </w:p>
        </w:tc>
        <w:tc>
          <w:tcPr>
            <w:tcW w:w="667" w:type="dxa"/>
            <w:tcBorders>
              <w:top w:val="single" w:sz="4" w:space="0" w:color="auto"/>
              <w:left w:val="single" w:sz="4" w:space="0" w:color="auto"/>
            </w:tcBorders>
            <w:shd w:val="clear" w:color="auto" w:fill="FFFFFF"/>
          </w:tcPr>
          <w:p w:rsidR="00B21C8F" w:rsidRDefault="00B21C8F">
            <w:pPr>
              <w:framePr w:w="6451" w:wrap="notBeside" w:vAnchor="text" w:hAnchor="text" w:xAlign="center" w:y="1"/>
              <w:rPr>
                <w:sz w:val="10"/>
                <w:szCs w:val="10"/>
              </w:rPr>
            </w:pPr>
          </w:p>
        </w:tc>
        <w:tc>
          <w:tcPr>
            <w:tcW w:w="470" w:type="dxa"/>
            <w:tcBorders>
              <w:top w:val="single" w:sz="4" w:space="0" w:color="auto"/>
              <w:left w:val="single" w:sz="4" w:space="0" w:color="auto"/>
            </w:tcBorders>
            <w:shd w:val="clear" w:color="auto" w:fill="FFFFFF"/>
          </w:tcPr>
          <w:p w:rsidR="00B21C8F" w:rsidRDefault="00B21C8F">
            <w:pPr>
              <w:framePr w:w="6451" w:wrap="notBeside" w:vAnchor="text" w:hAnchor="text" w:xAlign="center" w:y="1"/>
              <w:rPr>
                <w:sz w:val="10"/>
                <w:szCs w:val="10"/>
              </w:rPr>
            </w:pPr>
          </w:p>
        </w:tc>
        <w:tc>
          <w:tcPr>
            <w:tcW w:w="667" w:type="dxa"/>
            <w:tcBorders>
              <w:top w:val="single" w:sz="4" w:space="0" w:color="auto"/>
              <w:left w:val="single" w:sz="4" w:space="0" w:color="auto"/>
            </w:tcBorders>
            <w:shd w:val="clear" w:color="auto" w:fill="FFFFFF"/>
          </w:tcPr>
          <w:p w:rsidR="00B21C8F" w:rsidRDefault="00B21C8F">
            <w:pPr>
              <w:framePr w:w="6451" w:wrap="notBeside" w:vAnchor="text" w:hAnchor="text" w:xAlign="center" w:y="1"/>
              <w:rPr>
                <w:sz w:val="10"/>
                <w:szCs w:val="10"/>
              </w:rPr>
            </w:pPr>
          </w:p>
        </w:tc>
        <w:tc>
          <w:tcPr>
            <w:tcW w:w="490" w:type="dxa"/>
            <w:tcBorders>
              <w:top w:val="single" w:sz="4" w:space="0" w:color="auto"/>
              <w:left w:val="single" w:sz="4" w:space="0" w:color="auto"/>
            </w:tcBorders>
            <w:shd w:val="clear" w:color="auto" w:fill="FFFFFF"/>
          </w:tcPr>
          <w:p w:rsidR="00B21C8F" w:rsidRDefault="00B21C8F">
            <w:pPr>
              <w:framePr w:w="6451" w:wrap="notBeside" w:vAnchor="text" w:hAnchor="text" w:xAlign="center" w:y="1"/>
              <w:rPr>
                <w:sz w:val="10"/>
                <w:szCs w:val="10"/>
              </w:rPr>
            </w:pPr>
          </w:p>
        </w:tc>
      </w:tr>
      <w:tr w:rsidR="00B21C8F">
        <w:trPr>
          <w:trHeight w:hRule="exact" w:val="211"/>
          <w:jc w:val="center"/>
        </w:trPr>
        <w:tc>
          <w:tcPr>
            <w:tcW w:w="2218" w:type="dxa"/>
            <w:shd w:val="clear" w:color="auto" w:fill="FFFFFF"/>
            <w:vAlign w:val="bottom"/>
          </w:tcPr>
          <w:p w:rsidR="00B21C8F" w:rsidRDefault="001F6A11">
            <w:pPr>
              <w:pStyle w:val="170"/>
              <w:framePr w:w="6451" w:wrap="notBeside" w:vAnchor="text" w:hAnchor="text" w:xAlign="center" w:y="1"/>
              <w:shd w:val="clear" w:color="auto" w:fill="auto"/>
              <w:spacing w:before="0" w:line="180" w:lineRule="exact"/>
              <w:jc w:val="left"/>
            </w:pPr>
            <w:r>
              <w:rPr>
                <w:rStyle w:val="179pt"/>
                <w:b/>
                <w:bCs/>
              </w:rPr>
              <w:t>ного</w:t>
            </w:r>
            <w:r w:rsidR="005B24C1">
              <w:rPr>
                <w:rStyle w:val="179pt"/>
                <w:b/>
                <w:bCs/>
              </w:rPr>
              <w:t xml:space="preserve"> Собра</w:t>
            </w:r>
            <w:r>
              <w:rPr>
                <w:rStyle w:val="179pt"/>
                <w:b/>
                <w:bCs/>
              </w:rPr>
              <w:t>ни</w:t>
            </w:r>
            <w:r w:rsidR="005B24C1">
              <w:rPr>
                <w:rStyle w:val="179pt"/>
                <w:b/>
                <w:bCs/>
              </w:rPr>
              <w:t>я от 1 ок-</w:t>
            </w:r>
          </w:p>
        </w:tc>
        <w:tc>
          <w:tcPr>
            <w:tcW w:w="1939" w:type="dxa"/>
            <w:tcBorders>
              <w:left w:val="single" w:sz="4" w:space="0" w:color="auto"/>
            </w:tcBorders>
            <w:shd w:val="clear" w:color="auto" w:fill="FFFFFF"/>
            <w:vAlign w:val="bottom"/>
          </w:tcPr>
          <w:p w:rsidR="00B21C8F" w:rsidRDefault="005B24C1">
            <w:pPr>
              <w:pStyle w:val="170"/>
              <w:framePr w:w="6451" w:wrap="notBeside" w:vAnchor="text" w:hAnchor="text" w:xAlign="center" w:y="1"/>
              <w:shd w:val="clear" w:color="auto" w:fill="auto"/>
              <w:spacing w:before="0" w:line="180" w:lineRule="exact"/>
            </w:pPr>
            <w:r>
              <w:rPr>
                <w:rStyle w:val="179pt"/>
                <w:b/>
                <w:bCs/>
              </w:rPr>
              <w:t>первых двух гиль-</w:t>
            </w:r>
          </w:p>
        </w:tc>
        <w:tc>
          <w:tcPr>
            <w:tcW w:w="667"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c>
          <w:tcPr>
            <w:tcW w:w="490"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r>
      <w:tr w:rsidR="00B21C8F">
        <w:trPr>
          <w:trHeight w:hRule="exact" w:val="211"/>
          <w:jc w:val="center"/>
        </w:trPr>
        <w:tc>
          <w:tcPr>
            <w:tcW w:w="2218" w:type="dxa"/>
            <w:shd w:val="clear" w:color="auto" w:fill="FFFFFF"/>
          </w:tcPr>
          <w:p w:rsidR="00B21C8F" w:rsidRDefault="005B24C1">
            <w:pPr>
              <w:pStyle w:val="170"/>
              <w:framePr w:w="6451" w:wrap="notBeside" w:vAnchor="text" w:hAnchor="text" w:xAlign="center" w:y="1"/>
              <w:shd w:val="clear" w:color="auto" w:fill="auto"/>
              <w:spacing w:before="0" w:line="180" w:lineRule="exact"/>
              <w:jc w:val="left"/>
            </w:pPr>
            <w:r>
              <w:rPr>
                <w:rStyle w:val="179pt"/>
                <w:b/>
                <w:bCs/>
              </w:rPr>
              <w:t>тября 1866 г., сбор с</w:t>
            </w:r>
          </w:p>
        </w:tc>
        <w:tc>
          <w:tcPr>
            <w:tcW w:w="1939" w:type="dxa"/>
            <w:tcBorders>
              <w:left w:val="single" w:sz="4" w:space="0" w:color="auto"/>
            </w:tcBorders>
            <w:shd w:val="clear" w:color="auto" w:fill="FFFFFF"/>
          </w:tcPr>
          <w:p w:rsidR="00B21C8F" w:rsidRDefault="001F6A11">
            <w:pPr>
              <w:pStyle w:val="170"/>
              <w:framePr w:w="6451" w:wrap="notBeside" w:vAnchor="text" w:hAnchor="text" w:xAlign="center" w:y="1"/>
              <w:shd w:val="clear" w:color="auto" w:fill="auto"/>
              <w:spacing w:before="0" w:line="180" w:lineRule="exact"/>
            </w:pPr>
            <w:r>
              <w:rPr>
                <w:rStyle w:val="179pt"/>
                <w:b/>
                <w:bCs/>
              </w:rPr>
              <w:t>ди</w:t>
            </w:r>
            <w:r w:rsidR="005B24C1">
              <w:rPr>
                <w:rStyle w:val="179pt"/>
                <w:b/>
                <w:bCs/>
              </w:rPr>
              <w:t>й и патентов опре-</w:t>
            </w:r>
          </w:p>
        </w:tc>
        <w:tc>
          <w:tcPr>
            <w:tcW w:w="667" w:type="dxa"/>
            <w:tcBorders>
              <w:left w:val="single" w:sz="4" w:space="0" w:color="auto"/>
            </w:tcBorders>
            <w:shd w:val="clear" w:color="auto" w:fill="FFFFFF"/>
          </w:tcPr>
          <w:p w:rsidR="00B21C8F" w:rsidRDefault="005B24C1">
            <w:pPr>
              <w:pStyle w:val="170"/>
              <w:framePr w:w="6451" w:wrap="notBeside" w:vAnchor="text" w:hAnchor="text" w:xAlign="center" w:y="1"/>
              <w:shd w:val="clear" w:color="auto" w:fill="auto"/>
              <w:spacing w:before="0" w:line="180" w:lineRule="exact"/>
              <w:jc w:val="right"/>
            </w:pPr>
            <w:r>
              <w:rPr>
                <w:rStyle w:val="179pt"/>
                <w:b/>
                <w:bCs/>
              </w:rPr>
              <w:t>309</w:t>
            </w:r>
          </w:p>
        </w:tc>
        <w:tc>
          <w:tcPr>
            <w:tcW w:w="470" w:type="dxa"/>
            <w:tcBorders>
              <w:left w:val="single" w:sz="4" w:space="0" w:color="auto"/>
            </w:tcBorders>
            <w:shd w:val="clear" w:color="auto" w:fill="FFFFFF"/>
          </w:tcPr>
          <w:p w:rsidR="00B21C8F" w:rsidRDefault="005B24C1">
            <w:pPr>
              <w:pStyle w:val="170"/>
              <w:framePr w:w="6451" w:wrap="notBeside" w:vAnchor="text" w:hAnchor="text" w:xAlign="center" w:y="1"/>
              <w:shd w:val="clear" w:color="auto" w:fill="auto"/>
              <w:spacing w:before="0" w:line="180" w:lineRule="exact"/>
              <w:jc w:val="left"/>
            </w:pPr>
            <w:r>
              <w:rPr>
                <w:rStyle w:val="179pt"/>
                <w:b/>
                <w:bCs/>
              </w:rPr>
              <w:t>50</w:t>
            </w:r>
          </w:p>
        </w:tc>
        <w:tc>
          <w:tcPr>
            <w:tcW w:w="667" w:type="dxa"/>
            <w:tcBorders>
              <w:left w:val="single" w:sz="4" w:space="0" w:color="auto"/>
            </w:tcBorders>
            <w:shd w:val="clear" w:color="auto" w:fill="FFFFFF"/>
          </w:tcPr>
          <w:p w:rsidR="00B21C8F" w:rsidRDefault="005B24C1">
            <w:pPr>
              <w:pStyle w:val="170"/>
              <w:framePr w:w="6451" w:wrap="notBeside" w:vAnchor="text" w:hAnchor="text" w:xAlign="center" w:y="1"/>
              <w:shd w:val="clear" w:color="auto" w:fill="auto"/>
              <w:spacing w:before="0" w:line="180" w:lineRule="exact"/>
              <w:jc w:val="right"/>
            </w:pPr>
            <w:r>
              <w:rPr>
                <w:rStyle w:val="179pt"/>
                <w:b/>
                <w:bCs/>
              </w:rPr>
              <w:t>464</w:t>
            </w:r>
          </w:p>
        </w:tc>
        <w:tc>
          <w:tcPr>
            <w:tcW w:w="490" w:type="dxa"/>
            <w:tcBorders>
              <w:left w:val="single" w:sz="4" w:space="0" w:color="auto"/>
            </w:tcBorders>
            <w:shd w:val="clear" w:color="auto" w:fill="FFFFFF"/>
          </w:tcPr>
          <w:p w:rsidR="00B21C8F" w:rsidRDefault="005B24C1">
            <w:pPr>
              <w:pStyle w:val="170"/>
              <w:framePr w:w="6451" w:wrap="notBeside" w:vAnchor="text" w:hAnchor="text" w:xAlign="center" w:y="1"/>
              <w:shd w:val="clear" w:color="auto" w:fill="auto"/>
              <w:spacing w:before="0" w:line="180" w:lineRule="exact"/>
              <w:jc w:val="left"/>
            </w:pPr>
            <w:r>
              <w:rPr>
                <w:rStyle w:val="179pt"/>
                <w:b/>
                <w:bCs/>
              </w:rPr>
              <w:t>25</w:t>
            </w:r>
          </w:p>
        </w:tc>
      </w:tr>
      <w:tr w:rsidR="00B21C8F">
        <w:trPr>
          <w:trHeight w:hRule="exact" w:val="206"/>
          <w:jc w:val="center"/>
        </w:trPr>
        <w:tc>
          <w:tcPr>
            <w:tcW w:w="2218" w:type="dxa"/>
            <w:shd w:val="clear" w:color="auto" w:fill="FFFFFF"/>
          </w:tcPr>
          <w:p w:rsidR="00B21C8F" w:rsidRDefault="005B24C1">
            <w:pPr>
              <w:pStyle w:val="170"/>
              <w:framePr w:w="6451" w:wrap="notBeside" w:vAnchor="text" w:hAnchor="text" w:xAlign="center" w:y="1"/>
              <w:shd w:val="clear" w:color="auto" w:fill="auto"/>
              <w:spacing w:before="0" w:line="180" w:lineRule="exact"/>
              <w:jc w:val="left"/>
            </w:pPr>
            <w:r>
              <w:rPr>
                <w:rStyle w:val="179pt"/>
                <w:b/>
                <w:bCs/>
              </w:rPr>
              <w:t>патентов опред</w:t>
            </w:r>
            <w:r w:rsidR="001F6A11">
              <w:rPr>
                <w:rStyle w:val="179pt"/>
                <w:b/>
                <w:bCs/>
              </w:rPr>
              <w:t>е</w:t>
            </w:r>
            <w:r>
              <w:rPr>
                <w:rStyle w:val="179pt"/>
                <w:b/>
                <w:bCs/>
              </w:rPr>
              <w:t>лен</w:t>
            </w:r>
          </w:p>
        </w:tc>
        <w:tc>
          <w:tcPr>
            <w:tcW w:w="1939" w:type="dxa"/>
            <w:tcBorders>
              <w:left w:val="single" w:sz="4" w:space="0" w:color="auto"/>
            </w:tcBorders>
            <w:shd w:val="clear" w:color="auto" w:fill="FFFFFF"/>
          </w:tcPr>
          <w:p w:rsidR="00B21C8F" w:rsidRDefault="005B24C1">
            <w:pPr>
              <w:pStyle w:val="170"/>
              <w:framePr w:w="6451" w:wrap="notBeside" w:vAnchor="text" w:hAnchor="text" w:xAlign="center" w:y="1"/>
              <w:shd w:val="clear" w:color="auto" w:fill="auto"/>
              <w:spacing w:before="0" w:line="180" w:lineRule="exact"/>
            </w:pPr>
            <w:r>
              <w:rPr>
                <w:rStyle w:val="179pt"/>
                <w:b/>
                <w:bCs/>
              </w:rPr>
              <w:t>д</w:t>
            </w:r>
            <w:r w:rsidR="001F6A11">
              <w:rPr>
                <w:rStyle w:val="179pt"/>
                <w:b/>
                <w:bCs/>
              </w:rPr>
              <w:t>е</w:t>
            </w:r>
            <w:r>
              <w:rPr>
                <w:rStyle w:val="179pt"/>
                <w:b/>
                <w:bCs/>
              </w:rPr>
              <w:t>лен в 10%; с</w:t>
            </w:r>
          </w:p>
        </w:tc>
        <w:tc>
          <w:tcPr>
            <w:tcW w:w="667"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c>
          <w:tcPr>
            <w:tcW w:w="490"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r>
      <w:tr w:rsidR="00B21C8F">
        <w:trPr>
          <w:trHeight w:hRule="exact" w:val="216"/>
          <w:jc w:val="center"/>
        </w:trPr>
        <w:tc>
          <w:tcPr>
            <w:tcW w:w="2218" w:type="dxa"/>
            <w:shd w:val="clear" w:color="auto" w:fill="FFFFFF"/>
            <w:vAlign w:val="bottom"/>
          </w:tcPr>
          <w:p w:rsidR="00B21C8F" w:rsidRDefault="005B24C1">
            <w:pPr>
              <w:pStyle w:val="170"/>
              <w:framePr w:w="6451" w:wrap="notBeside" w:vAnchor="text" w:hAnchor="text" w:xAlign="center" w:y="1"/>
              <w:shd w:val="clear" w:color="auto" w:fill="auto"/>
              <w:spacing w:before="0" w:line="180" w:lineRule="exact"/>
              <w:jc w:val="left"/>
            </w:pPr>
            <w:r>
              <w:rPr>
                <w:rStyle w:val="179pt"/>
                <w:b/>
                <w:bCs/>
              </w:rPr>
              <w:t>в разм</w:t>
            </w:r>
            <w:r w:rsidR="001F6A11">
              <w:rPr>
                <w:rStyle w:val="179pt"/>
                <w:b/>
                <w:bCs/>
              </w:rPr>
              <w:t>е</w:t>
            </w:r>
            <w:r>
              <w:rPr>
                <w:rStyle w:val="179pt"/>
                <w:b/>
                <w:bCs/>
              </w:rPr>
              <w:t>р</w:t>
            </w:r>
            <w:r w:rsidR="001F6A11">
              <w:rPr>
                <w:rStyle w:val="179pt"/>
                <w:b/>
                <w:bCs/>
              </w:rPr>
              <w:t>е</w:t>
            </w:r>
            <w:r>
              <w:rPr>
                <w:rStyle w:val="179pt"/>
                <w:b/>
                <w:bCs/>
              </w:rPr>
              <w:t xml:space="preserve"> 100% с</w:t>
            </w:r>
          </w:p>
        </w:tc>
        <w:tc>
          <w:tcPr>
            <w:tcW w:w="1939" w:type="dxa"/>
            <w:tcBorders>
              <w:left w:val="single" w:sz="4" w:space="0" w:color="auto"/>
            </w:tcBorders>
            <w:shd w:val="clear" w:color="auto" w:fill="FFFFFF"/>
            <w:vAlign w:val="bottom"/>
          </w:tcPr>
          <w:p w:rsidR="00B21C8F" w:rsidRDefault="005B24C1">
            <w:pPr>
              <w:pStyle w:val="170"/>
              <w:framePr w:w="6451" w:wrap="notBeside" w:vAnchor="text" w:hAnchor="text" w:xAlign="center" w:y="1"/>
              <w:shd w:val="clear" w:color="auto" w:fill="auto"/>
              <w:spacing w:before="0" w:line="180" w:lineRule="exact"/>
            </w:pPr>
            <w:r>
              <w:rPr>
                <w:rStyle w:val="179pt"/>
                <w:b/>
                <w:bCs/>
              </w:rPr>
              <w:t>промысловых свид</w:t>
            </w:r>
            <w:r w:rsidR="001F6A11">
              <w:rPr>
                <w:rStyle w:val="179pt"/>
                <w:b/>
                <w:bCs/>
              </w:rPr>
              <w:t>е</w:t>
            </w:r>
            <w:r>
              <w:rPr>
                <w:rStyle w:val="179pt"/>
                <w:b/>
                <w:bCs/>
              </w:rPr>
              <w:t>-</w:t>
            </w:r>
          </w:p>
        </w:tc>
        <w:tc>
          <w:tcPr>
            <w:tcW w:w="667"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c>
          <w:tcPr>
            <w:tcW w:w="490"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r>
      <w:tr w:rsidR="00B21C8F">
        <w:trPr>
          <w:trHeight w:hRule="exact" w:val="197"/>
          <w:jc w:val="center"/>
        </w:trPr>
        <w:tc>
          <w:tcPr>
            <w:tcW w:w="2218" w:type="dxa"/>
            <w:shd w:val="clear" w:color="auto" w:fill="FFFFFF"/>
            <w:vAlign w:val="bottom"/>
          </w:tcPr>
          <w:p w:rsidR="00B21C8F" w:rsidRDefault="005B24C1">
            <w:pPr>
              <w:pStyle w:val="170"/>
              <w:framePr w:w="6451" w:wrap="notBeside" w:vAnchor="text" w:hAnchor="text" w:xAlign="center" w:y="1"/>
              <w:shd w:val="clear" w:color="auto" w:fill="auto"/>
              <w:spacing w:before="0" w:line="180" w:lineRule="exact"/>
              <w:jc w:val="left"/>
            </w:pPr>
            <w:r>
              <w:rPr>
                <w:rStyle w:val="179pt"/>
                <w:b/>
                <w:bCs/>
              </w:rPr>
              <w:t>суммы казенной пошли-</w:t>
            </w:r>
          </w:p>
        </w:tc>
        <w:tc>
          <w:tcPr>
            <w:tcW w:w="1939" w:type="dxa"/>
            <w:tcBorders>
              <w:left w:val="single" w:sz="4" w:space="0" w:color="auto"/>
            </w:tcBorders>
            <w:shd w:val="clear" w:color="auto" w:fill="FFFFFF"/>
            <w:vAlign w:val="bottom"/>
          </w:tcPr>
          <w:p w:rsidR="00B21C8F" w:rsidRDefault="005B24C1">
            <w:pPr>
              <w:pStyle w:val="170"/>
              <w:framePr w:w="6451" w:wrap="notBeside" w:vAnchor="text" w:hAnchor="text" w:xAlign="center" w:y="1"/>
              <w:shd w:val="clear" w:color="auto" w:fill="auto"/>
              <w:spacing w:before="0" w:line="180" w:lineRule="exact"/>
            </w:pPr>
            <w:r>
              <w:rPr>
                <w:rStyle w:val="179pt"/>
                <w:b/>
                <w:bCs/>
              </w:rPr>
              <w:t>тельств, билетов и</w:t>
            </w:r>
          </w:p>
        </w:tc>
        <w:tc>
          <w:tcPr>
            <w:tcW w:w="667"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c>
          <w:tcPr>
            <w:tcW w:w="490"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r>
      <w:tr w:rsidR="00B21C8F">
        <w:trPr>
          <w:trHeight w:hRule="exact" w:val="413"/>
          <w:jc w:val="center"/>
        </w:trPr>
        <w:tc>
          <w:tcPr>
            <w:tcW w:w="2218" w:type="dxa"/>
            <w:shd w:val="clear" w:color="auto" w:fill="FFFFFF"/>
          </w:tcPr>
          <w:p w:rsidR="00B21C8F" w:rsidRDefault="005B24C1">
            <w:pPr>
              <w:pStyle w:val="170"/>
              <w:framePr w:w="6451" w:wrap="notBeside" w:vAnchor="text" w:hAnchor="text" w:xAlign="center" w:y="1"/>
              <w:shd w:val="clear" w:color="auto" w:fill="auto"/>
              <w:spacing w:before="0" w:line="180" w:lineRule="exact"/>
              <w:jc w:val="left"/>
            </w:pPr>
            <w:r>
              <w:rPr>
                <w:rStyle w:val="179pt"/>
                <w:b/>
                <w:bCs/>
              </w:rPr>
              <w:t>ны.</w:t>
            </w:r>
          </w:p>
        </w:tc>
        <w:tc>
          <w:tcPr>
            <w:tcW w:w="1939" w:type="dxa"/>
            <w:tcBorders>
              <w:left w:val="single" w:sz="4" w:space="0" w:color="auto"/>
            </w:tcBorders>
            <w:shd w:val="clear" w:color="auto" w:fill="FFFFFF"/>
            <w:vAlign w:val="bottom"/>
          </w:tcPr>
          <w:p w:rsidR="00B21C8F" w:rsidRDefault="005B24C1">
            <w:pPr>
              <w:pStyle w:val="170"/>
              <w:framePr w:w="6451" w:wrap="notBeside" w:vAnchor="text" w:hAnchor="text" w:xAlign="center" w:y="1"/>
              <w:shd w:val="clear" w:color="auto" w:fill="auto"/>
              <w:spacing w:before="0" w:line="209" w:lineRule="exact"/>
            </w:pPr>
            <w:r>
              <w:rPr>
                <w:rStyle w:val="179pt"/>
                <w:b/>
                <w:bCs/>
              </w:rPr>
              <w:t>табачных свид</w:t>
            </w:r>
            <w:r w:rsidR="001F6A11">
              <w:rPr>
                <w:rStyle w:val="179pt"/>
                <w:b/>
                <w:bCs/>
              </w:rPr>
              <w:t>е</w:t>
            </w:r>
            <w:r>
              <w:rPr>
                <w:rStyle w:val="179pt"/>
                <w:b/>
                <w:bCs/>
              </w:rPr>
              <w:t>тельств в 4% с</w:t>
            </w:r>
          </w:p>
        </w:tc>
        <w:tc>
          <w:tcPr>
            <w:tcW w:w="667"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c>
          <w:tcPr>
            <w:tcW w:w="490"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r>
      <w:tr w:rsidR="00B21C8F">
        <w:trPr>
          <w:trHeight w:hRule="exact" w:val="211"/>
          <w:jc w:val="center"/>
        </w:trPr>
        <w:tc>
          <w:tcPr>
            <w:tcW w:w="2218" w:type="dxa"/>
            <w:shd w:val="clear" w:color="auto" w:fill="FFFFFF"/>
          </w:tcPr>
          <w:p w:rsidR="00B21C8F" w:rsidRDefault="00B21C8F">
            <w:pPr>
              <w:framePr w:w="6451" w:wrap="notBeside" w:vAnchor="text" w:hAnchor="text" w:xAlign="center" w:y="1"/>
              <w:rPr>
                <w:sz w:val="10"/>
                <w:szCs w:val="10"/>
              </w:rPr>
            </w:pPr>
          </w:p>
        </w:tc>
        <w:tc>
          <w:tcPr>
            <w:tcW w:w="1939" w:type="dxa"/>
            <w:tcBorders>
              <w:left w:val="single" w:sz="4" w:space="0" w:color="auto"/>
            </w:tcBorders>
            <w:shd w:val="clear" w:color="auto" w:fill="FFFFFF"/>
            <w:vAlign w:val="bottom"/>
          </w:tcPr>
          <w:p w:rsidR="00B21C8F" w:rsidRDefault="005B24C1">
            <w:pPr>
              <w:pStyle w:val="170"/>
              <w:framePr w:w="6451" w:wrap="notBeside" w:vAnchor="text" w:hAnchor="text" w:xAlign="center" w:y="1"/>
              <w:shd w:val="clear" w:color="auto" w:fill="auto"/>
              <w:spacing w:before="0" w:line="180" w:lineRule="exact"/>
            </w:pPr>
            <w:r>
              <w:rPr>
                <w:rStyle w:val="179pt"/>
                <w:b/>
                <w:bCs/>
              </w:rPr>
              <w:t>суммы казенвой пош-</w:t>
            </w:r>
          </w:p>
        </w:tc>
        <w:tc>
          <w:tcPr>
            <w:tcW w:w="667"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c>
          <w:tcPr>
            <w:tcW w:w="490"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r>
      <w:tr w:rsidR="00B21C8F">
        <w:trPr>
          <w:trHeight w:hRule="exact" w:val="221"/>
          <w:jc w:val="center"/>
        </w:trPr>
        <w:tc>
          <w:tcPr>
            <w:tcW w:w="2218" w:type="dxa"/>
            <w:shd w:val="clear" w:color="auto" w:fill="FFFFFF"/>
          </w:tcPr>
          <w:p w:rsidR="00B21C8F" w:rsidRDefault="005B24C1">
            <w:pPr>
              <w:pStyle w:val="170"/>
              <w:framePr w:w="6451" w:wrap="notBeside" w:vAnchor="text" w:hAnchor="text" w:xAlign="center" w:y="1"/>
              <w:shd w:val="clear" w:color="auto" w:fill="auto"/>
              <w:spacing w:before="0" w:line="180" w:lineRule="exact"/>
              <w:ind w:left="260"/>
              <w:jc w:val="left"/>
            </w:pPr>
            <w:r>
              <w:rPr>
                <w:rStyle w:val="179pt"/>
                <w:b/>
                <w:bCs/>
              </w:rPr>
              <w:t>Поставовле</w:t>
            </w:r>
            <w:r w:rsidR="001F6A11">
              <w:rPr>
                <w:rStyle w:val="179pt"/>
                <w:b/>
                <w:bCs/>
              </w:rPr>
              <w:t>ни</w:t>
            </w:r>
            <w:r>
              <w:rPr>
                <w:rStyle w:val="179pt"/>
                <w:b/>
                <w:bCs/>
              </w:rPr>
              <w:t>емУ</w:t>
            </w:r>
            <w:r w:rsidR="001F6A11">
              <w:rPr>
                <w:rStyle w:val="179pt"/>
                <w:b/>
                <w:bCs/>
              </w:rPr>
              <w:t>е</w:t>
            </w:r>
            <w:r>
              <w:rPr>
                <w:rStyle w:val="179pt"/>
                <w:b/>
                <w:bCs/>
              </w:rPr>
              <w:t>зд-</w:t>
            </w:r>
          </w:p>
        </w:tc>
        <w:tc>
          <w:tcPr>
            <w:tcW w:w="1939" w:type="dxa"/>
            <w:tcBorders>
              <w:left w:val="single" w:sz="4" w:space="0" w:color="auto"/>
            </w:tcBorders>
            <w:shd w:val="clear" w:color="auto" w:fill="FFFFFF"/>
          </w:tcPr>
          <w:p w:rsidR="00B21C8F" w:rsidRDefault="005B24C1">
            <w:pPr>
              <w:pStyle w:val="170"/>
              <w:framePr w:w="6451" w:wrap="notBeside" w:vAnchor="text" w:hAnchor="text" w:xAlign="center" w:y="1"/>
              <w:shd w:val="clear" w:color="auto" w:fill="auto"/>
              <w:spacing w:before="0" w:line="180" w:lineRule="exact"/>
            </w:pPr>
            <w:r>
              <w:rPr>
                <w:rStyle w:val="179pt"/>
                <w:b/>
                <w:bCs/>
              </w:rPr>
              <w:t>лииы. Количество ка-</w:t>
            </w:r>
          </w:p>
        </w:tc>
        <w:tc>
          <w:tcPr>
            <w:tcW w:w="667"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c>
          <w:tcPr>
            <w:tcW w:w="490"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r>
      <w:tr w:rsidR="00B21C8F">
        <w:trPr>
          <w:trHeight w:hRule="exact" w:val="206"/>
          <w:jc w:val="center"/>
        </w:trPr>
        <w:tc>
          <w:tcPr>
            <w:tcW w:w="2218" w:type="dxa"/>
            <w:shd w:val="clear" w:color="auto" w:fill="FFFFFF"/>
            <w:vAlign w:val="bottom"/>
          </w:tcPr>
          <w:p w:rsidR="00B21C8F" w:rsidRDefault="005B24C1">
            <w:pPr>
              <w:pStyle w:val="170"/>
              <w:framePr w:w="6451" w:wrap="notBeside" w:vAnchor="text" w:hAnchor="text" w:xAlign="center" w:y="1"/>
              <w:shd w:val="clear" w:color="auto" w:fill="auto"/>
              <w:spacing w:before="0" w:line="180" w:lineRule="exact"/>
              <w:jc w:val="left"/>
            </w:pPr>
            <w:r>
              <w:rPr>
                <w:rStyle w:val="17Cambria65pt0pt"/>
                <w:b/>
                <w:bCs/>
              </w:rPr>
              <w:t xml:space="preserve">нуго </w:t>
            </w:r>
            <w:r>
              <w:rPr>
                <w:rStyle w:val="179pt"/>
                <w:b/>
                <w:bCs/>
              </w:rPr>
              <w:t>Собра</w:t>
            </w:r>
            <w:r w:rsidR="001F6A11">
              <w:rPr>
                <w:rStyle w:val="179pt"/>
                <w:b/>
                <w:bCs/>
              </w:rPr>
              <w:t>ни</w:t>
            </w:r>
            <w:r>
              <w:rPr>
                <w:rStyle w:val="179pt"/>
                <w:b/>
                <w:bCs/>
              </w:rPr>
              <w:t>я от 1 ок-</w:t>
            </w:r>
          </w:p>
        </w:tc>
        <w:tc>
          <w:tcPr>
            <w:tcW w:w="1939" w:type="dxa"/>
            <w:tcBorders>
              <w:left w:val="single" w:sz="4" w:space="0" w:color="auto"/>
            </w:tcBorders>
            <w:shd w:val="clear" w:color="auto" w:fill="FFFFFF"/>
            <w:vAlign w:val="bottom"/>
          </w:tcPr>
          <w:p w:rsidR="00B21C8F" w:rsidRDefault="005B24C1">
            <w:pPr>
              <w:pStyle w:val="170"/>
              <w:framePr w:w="6451" w:wrap="notBeside" w:vAnchor="text" w:hAnchor="text" w:xAlign="center" w:y="1"/>
              <w:shd w:val="clear" w:color="auto" w:fill="auto"/>
              <w:spacing w:before="0" w:line="180" w:lineRule="exact"/>
            </w:pPr>
            <w:r>
              <w:rPr>
                <w:rStyle w:val="179pt"/>
                <w:b/>
                <w:bCs/>
              </w:rPr>
              <w:t>зенной пошлины и</w:t>
            </w:r>
          </w:p>
        </w:tc>
        <w:tc>
          <w:tcPr>
            <w:tcW w:w="667"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c>
          <w:tcPr>
            <w:tcW w:w="490"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r>
      <w:tr w:rsidR="00B21C8F">
        <w:trPr>
          <w:trHeight w:hRule="exact" w:val="235"/>
          <w:jc w:val="center"/>
        </w:trPr>
        <w:tc>
          <w:tcPr>
            <w:tcW w:w="2218" w:type="dxa"/>
            <w:shd w:val="clear" w:color="auto" w:fill="FFFFFF"/>
          </w:tcPr>
          <w:p w:rsidR="00B21C8F" w:rsidRDefault="005B24C1">
            <w:pPr>
              <w:pStyle w:val="170"/>
              <w:framePr w:w="6451" w:wrap="notBeside" w:vAnchor="text" w:hAnchor="text" w:xAlign="center" w:y="1"/>
              <w:shd w:val="clear" w:color="auto" w:fill="auto"/>
              <w:spacing w:before="0" w:line="180" w:lineRule="exact"/>
              <w:jc w:val="left"/>
            </w:pPr>
            <w:r>
              <w:rPr>
                <w:rStyle w:val="179pt"/>
                <w:b/>
                <w:bCs/>
              </w:rPr>
              <w:t>тября 1866 г., сбор</w:t>
            </w:r>
          </w:p>
        </w:tc>
        <w:tc>
          <w:tcPr>
            <w:tcW w:w="1939" w:type="dxa"/>
            <w:tcBorders>
              <w:left w:val="single" w:sz="4" w:space="0" w:color="auto"/>
            </w:tcBorders>
            <w:shd w:val="clear" w:color="auto" w:fill="FFFFFF"/>
          </w:tcPr>
          <w:p w:rsidR="00B21C8F" w:rsidRDefault="005B24C1">
            <w:pPr>
              <w:pStyle w:val="170"/>
              <w:framePr w:w="6451" w:wrap="notBeside" w:vAnchor="text" w:hAnchor="text" w:xAlign="center" w:y="1"/>
              <w:shd w:val="clear" w:color="auto" w:fill="auto"/>
              <w:spacing w:before="0" w:line="180" w:lineRule="exact"/>
            </w:pPr>
            <w:r>
              <w:rPr>
                <w:rStyle w:val="179pt"/>
                <w:b/>
                <w:bCs/>
              </w:rPr>
              <w:t>причитаю</w:t>
            </w:r>
            <w:r w:rsidR="001F6A11">
              <w:rPr>
                <w:rStyle w:val="179pt"/>
                <w:b/>
                <w:bCs/>
              </w:rPr>
              <w:t>щего</w:t>
            </w:r>
            <w:r>
              <w:rPr>
                <w:rStyle w:val="179pt"/>
                <w:b/>
                <w:bCs/>
              </w:rPr>
              <w:t>ся сбо</w:t>
            </w:r>
          </w:p>
        </w:tc>
        <w:tc>
          <w:tcPr>
            <w:tcW w:w="667" w:type="dxa"/>
            <w:tcBorders>
              <w:left w:val="single" w:sz="4" w:space="0" w:color="auto"/>
            </w:tcBorders>
            <w:shd w:val="clear" w:color="auto" w:fill="FFFFFF"/>
          </w:tcPr>
          <w:p w:rsidR="00B21C8F" w:rsidRDefault="005B24C1">
            <w:pPr>
              <w:pStyle w:val="170"/>
              <w:framePr w:w="6451" w:wrap="notBeside" w:vAnchor="text" w:hAnchor="text" w:xAlign="center" w:y="1"/>
              <w:shd w:val="clear" w:color="auto" w:fill="auto"/>
              <w:spacing w:before="0" w:line="180" w:lineRule="exact"/>
              <w:jc w:val="right"/>
            </w:pPr>
            <w:r>
              <w:rPr>
                <w:rStyle w:val="179pt"/>
                <w:b/>
                <w:bCs/>
              </w:rPr>
              <w:t>33</w:t>
            </w:r>
          </w:p>
        </w:tc>
        <w:tc>
          <w:tcPr>
            <w:tcW w:w="470" w:type="dxa"/>
            <w:tcBorders>
              <w:left w:val="single" w:sz="4" w:space="0" w:color="auto"/>
            </w:tcBorders>
            <w:shd w:val="clear" w:color="auto" w:fill="FFFFFF"/>
          </w:tcPr>
          <w:p w:rsidR="00B21C8F" w:rsidRDefault="005B24C1">
            <w:pPr>
              <w:pStyle w:val="170"/>
              <w:framePr w:w="6451" w:wrap="notBeside" w:vAnchor="text" w:hAnchor="text" w:xAlign="center" w:y="1"/>
              <w:shd w:val="clear" w:color="auto" w:fill="auto"/>
              <w:spacing w:before="0" w:line="180" w:lineRule="exact"/>
              <w:jc w:val="left"/>
            </w:pPr>
            <w:r>
              <w:rPr>
                <w:rStyle w:val="179pt"/>
                <w:b/>
                <w:bCs/>
              </w:rPr>
              <w:t>85</w:t>
            </w:r>
          </w:p>
        </w:tc>
        <w:tc>
          <w:tcPr>
            <w:tcW w:w="667" w:type="dxa"/>
            <w:tcBorders>
              <w:left w:val="single" w:sz="4" w:space="0" w:color="auto"/>
            </w:tcBorders>
            <w:shd w:val="clear" w:color="auto" w:fill="FFFFFF"/>
          </w:tcPr>
          <w:p w:rsidR="00B21C8F" w:rsidRDefault="005B24C1">
            <w:pPr>
              <w:pStyle w:val="170"/>
              <w:framePr w:w="6451" w:wrap="notBeside" w:vAnchor="text" w:hAnchor="text" w:xAlign="center" w:y="1"/>
              <w:shd w:val="clear" w:color="auto" w:fill="auto"/>
              <w:spacing w:before="0" w:line="340" w:lineRule="exact"/>
              <w:jc w:val="right"/>
            </w:pPr>
            <w:r>
              <w:rPr>
                <w:rStyle w:val="17CourierNew17pt"/>
                <w:b/>
                <w:bCs/>
              </w:rPr>
              <w:t>и</w:t>
            </w:r>
          </w:p>
        </w:tc>
        <w:tc>
          <w:tcPr>
            <w:tcW w:w="490" w:type="dxa"/>
            <w:tcBorders>
              <w:left w:val="single" w:sz="4" w:space="0" w:color="auto"/>
            </w:tcBorders>
            <w:shd w:val="clear" w:color="auto" w:fill="FFFFFF"/>
          </w:tcPr>
          <w:p w:rsidR="00B21C8F" w:rsidRDefault="005B24C1">
            <w:pPr>
              <w:pStyle w:val="170"/>
              <w:framePr w:w="6451" w:wrap="notBeside" w:vAnchor="text" w:hAnchor="text" w:xAlign="center" w:y="1"/>
              <w:shd w:val="clear" w:color="auto" w:fill="auto"/>
              <w:spacing w:before="0" w:line="180" w:lineRule="exact"/>
              <w:jc w:val="left"/>
            </w:pPr>
            <w:r>
              <w:rPr>
                <w:rStyle w:val="179pt"/>
                <w:b/>
                <w:bCs/>
              </w:rPr>
              <w:t>85</w:t>
            </w:r>
          </w:p>
        </w:tc>
      </w:tr>
      <w:tr w:rsidR="00B21C8F">
        <w:trPr>
          <w:trHeight w:hRule="exact" w:val="197"/>
          <w:jc w:val="center"/>
        </w:trPr>
        <w:tc>
          <w:tcPr>
            <w:tcW w:w="2218" w:type="dxa"/>
            <w:shd w:val="clear" w:color="auto" w:fill="FFFFFF"/>
          </w:tcPr>
          <w:p w:rsidR="00B21C8F" w:rsidRDefault="005B24C1">
            <w:pPr>
              <w:pStyle w:val="170"/>
              <w:framePr w:w="6451" w:wrap="notBeside" w:vAnchor="text" w:hAnchor="text" w:xAlign="center" w:y="1"/>
              <w:shd w:val="clear" w:color="auto" w:fill="auto"/>
              <w:spacing w:before="0" w:line="180" w:lineRule="exact"/>
              <w:jc w:val="left"/>
            </w:pPr>
            <w:r>
              <w:rPr>
                <w:rStyle w:val="179pt"/>
                <w:b/>
                <w:bCs/>
              </w:rPr>
              <w:t>с табачных свид</w:t>
            </w:r>
            <w:r w:rsidR="001F6A11">
              <w:rPr>
                <w:rStyle w:val="179pt"/>
                <w:b/>
                <w:bCs/>
              </w:rPr>
              <w:t>е</w:t>
            </w:r>
          </w:p>
        </w:tc>
        <w:tc>
          <w:tcPr>
            <w:tcW w:w="1939" w:type="dxa"/>
            <w:tcBorders>
              <w:left w:val="single" w:sz="4" w:space="0" w:color="auto"/>
            </w:tcBorders>
            <w:shd w:val="clear" w:color="auto" w:fill="FFFFFF"/>
          </w:tcPr>
          <w:p w:rsidR="00B21C8F" w:rsidRDefault="005B24C1">
            <w:pPr>
              <w:pStyle w:val="170"/>
              <w:framePr w:w="6451" w:wrap="notBeside" w:vAnchor="text" w:hAnchor="text" w:xAlign="center" w:y="1"/>
              <w:shd w:val="clear" w:color="auto" w:fill="auto"/>
              <w:spacing w:before="0" w:line="180" w:lineRule="exact"/>
            </w:pPr>
            <w:r>
              <w:rPr>
                <w:rStyle w:val="179pt"/>
                <w:b/>
                <w:bCs/>
              </w:rPr>
              <w:t>ра показано по св</w:t>
            </w:r>
            <w:r w:rsidR="001F6A11">
              <w:rPr>
                <w:rStyle w:val="179pt"/>
                <w:b/>
                <w:bCs/>
              </w:rPr>
              <w:t>е</w:t>
            </w:r>
          </w:p>
        </w:tc>
        <w:tc>
          <w:tcPr>
            <w:tcW w:w="667"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c>
          <w:tcPr>
            <w:tcW w:w="490"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r>
      <w:tr w:rsidR="00B21C8F">
        <w:trPr>
          <w:trHeight w:hRule="exact" w:val="211"/>
          <w:jc w:val="center"/>
        </w:trPr>
        <w:tc>
          <w:tcPr>
            <w:tcW w:w="2218" w:type="dxa"/>
            <w:shd w:val="clear" w:color="auto" w:fill="FFFFFF"/>
            <w:vAlign w:val="bottom"/>
          </w:tcPr>
          <w:p w:rsidR="00B21C8F" w:rsidRDefault="005B24C1">
            <w:pPr>
              <w:pStyle w:val="170"/>
              <w:framePr w:w="6451" w:wrap="notBeside" w:vAnchor="text" w:hAnchor="text" w:xAlign="center" w:y="1"/>
              <w:shd w:val="clear" w:color="auto" w:fill="auto"/>
              <w:spacing w:before="0" w:line="180" w:lineRule="exact"/>
              <w:jc w:val="left"/>
            </w:pPr>
            <w:r>
              <w:rPr>
                <w:rStyle w:val="179pt"/>
                <w:b/>
                <w:bCs/>
              </w:rPr>
              <w:t>тельств опред</w:t>
            </w:r>
            <w:r w:rsidR="001F6A11">
              <w:rPr>
                <w:rStyle w:val="179pt"/>
                <w:b/>
                <w:bCs/>
              </w:rPr>
              <w:t>е</w:t>
            </w:r>
            <w:r>
              <w:rPr>
                <w:rStyle w:val="179pt"/>
                <w:b/>
                <w:bCs/>
              </w:rPr>
              <w:t>лен в</w:t>
            </w:r>
          </w:p>
        </w:tc>
        <w:tc>
          <w:tcPr>
            <w:tcW w:w="1939" w:type="dxa"/>
            <w:tcBorders>
              <w:left w:val="single" w:sz="4" w:space="0" w:color="auto"/>
            </w:tcBorders>
            <w:shd w:val="clear" w:color="auto" w:fill="FFFFFF"/>
            <w:vAlign w:val="bottom"/>
          </w:tcPr>
          <w:p w:rsidR="00B21C8F" w:rsidRDefault="005B24C1">
            <w:pPr>
              <w:pStyle w:val="170"/>
              <w:framePr w:w="6451" w:wrap="notBeside" w:vAnchor="text" w:hAnchor="text" w:xAlign="center" w:y="1"/>
              <w:shd w:val="clear" w:color="auto" w:fill="auto"/>
              <w:spacing w:before="0" w:line="180" w:lineRule="exact"/>
            </w:pPr>
            <w:r>
              <w:rPr>
                <w:rStyle w:val="179pt"/>
                <w:b/>
                <w:bCs/>
              </w:rPr>
              <w:t>д</w:t>
            </w:r>
            <w:r w:rsidR="001F6A11">
              <w:rPr>
                <w:rStyle w:val="179pt"/>
                <w:b/>
                <w:bCs/>
              </w:rPr>
              <w:t>ени</w:t>
            </w:r>
            <w:r>
              <w:rPr>
                <w:rStyle w:val="179pt"/>
                <w:b/>
                <w:bCs/>
              </w:rPr>
              <w:t>ям, полученным</w:t>
            </w:r>
          </w:p>
        </w:tc>
        <w:tc>
          <w:tcPr>
            <w:tcW w:w="667"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c>
          <w:tcPr>
            <w:tcW w:w="490"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r>
      <w:tr w:rsidR="00B21C8F">
        <w:trPr>
          <w:trHeight w:hRule="exact" w:val="202"/>
          <w:jc w:val="center"/>
        </w:trPr>
        <w:tc>
          <w:tcPr>
            <w:tcW w:w="2218" w:type="dxa"/>
            <w:shd w:val="clear" w:color="auto" w:fill="FFFFFF"/>
          </w:tcPr>
          <w:p w:rsidR="00B21C8F" w:rsidRDefault="005B24C1">
            <w:pPr>
              <w:pStyle w:val="170"/>
              <w:framePr w:w="6451" w:wrap="notBeside" w:vAnchor="text" w:hAnchor="text" w:xAlign="center" w:y="1"/>
              <w:shd w:val="clear" w:color="auto" w:fill="auto"/>
              <w:spacing w:before="0" w:line="180" w:lineRule="exact"/>
              <w:jc w:val="left"/>
            </w:pPr>
            <w:r>
              <w:rPr>
                <w:rStyle w:val="179pt"/>
                <w:b/>
                <w:bCs/>
              </w:rPr>
              <w:t>разм</w:t>
            </w:r>
            <w:r w:rsidR="001F6A11">
              <w:rPr>
                <w:rStyle w:val="179pt"/>
                <w:b/>
                <w:bCs/>
              </w:rPr>
              <w:t>е</w:t>
            </w:r>
            <w:r>
              <w:rPr>
                <w:rStyle w:val="179pt"/>
                <w:b/>
                <w:bCs/>
              </w:rPr>
              <w:t>р</w:t>
            </w:r>
            <w:r w:rsidR="001F6A11">
              <w:rPr>
                <w:rStyle w:val="179pt"/>
                <w:b/>
                <w:bCs/>
              </w:rPr>
              <w:t>е</w:t>
            </w:r>
            <w:r>
              <w:rPr>
                <w:rStyle w:val="179pt"/>
                <w:b/>
                <w:bCs/>
              </w:rPr>
              <w:t xml:space="preserve"> 10% с суммы</w:t>
            </w:r>
          </w:p>
        </w:tc>
        <w:tc>
          <w:tcPr>
            <w:tcW w:w="1939" w:type="dxa"/>
            <w:tcBorders>
              <w:left w:val="single" w:sz="4" w:space="0" w:color="auto"/>
            </w:tcBorders>
            <w:shd w:val="clear" w:color="auto" w:fill="FFFFFF"/>
          </w:tcPr>
          <w:p w:rsidR="00B21C8F" w:rsidRDefault="005B24C1">
            <w:pPr>
              <w:pStyle w:val="170"/>
              <w:framePr w:w="6451" w:wrap="notBeside" w:vAnchor="text" w:hAnchor="text" w:xAlign="center" w:y="1"/>
              <w:shd w:val="clear" w:color="auto" w:fill="auto"/>
              <w:spacing w:before="0" w:line="180" w:lineRule="exact"/>
            </w:pPr>
            <w:r>
              <w:rPr>
                <w:rStyle w:val="179pt"/>
                <w:b/>
                <w:bCs/>
              </w:rPr>
              <w:t>из казенной палаты</w:t>
            </w:r>
          </w:p>
        </w:tc>
        <w:tc>
          <w:tcPr>
            <w:tcW w:w="667"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c>
          <w:tcPr>
            <w:tcW w:w="490"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r>
      <w:tr w:rsidR="00B21C8F">
        <w:trPr>
          <w:trHeight w:hRule="exact" w:val="643"/>
          <w:jc w:val="center"/>
        </w:trPr>
        <w:tc>
          <w:tcPr>
            <w:tcW w:w="2218" w:type="dxa"/>
            <w:shd w:val="clear" w:color="auto" w:fill="FFFFFF"/>
          </w:tcPr>
          <w:p w:rsidR="00B21C8F" w:rsidRDefault="005B24C1">
            <w:pPr>
              <w:pStyle w:val="170"/>
              <w:framePr w:w="6451" w:wrap="notBeside" w:vAnchor="text" w:hAnchor="text" w:xAlign="center" w:y="1"/>
              <w:shd w:val="clear" w:color="auto" w:fill="auto"/>
              <w:spacing w:before="0" w:line="180" w:lineRule="exact"/>
              <w:jc w:val="left"/>
            </w:pPr>
            <w:r>
              <w:rPr>
                <w:rStyle w:val="179pt"/>
                <w:b/>
                <w:bCs/>
              </w:rPr>
              <w:t>казенной пошлины.</w:t>
            </w:r>
          </w:p>
        </w:tc>
        <w:tc>
          <w:tcPr>
            <w:tcW w:w="1939" w:type="dxa"/>
            <w:tcBorders>
              <w:left w:val="single" w:sz="4" w:space="0" w:color="auto"/>
            </w:tcBorders>
            <w:shd w:val="clear" w:color="auto" w:fill="FFFFFF"/>
            <w:vAlign w:val="bottom"/>
          </w:tcPr>
          <w:p w:rsidR="00B21C8F" w:rsidRDefault="005B24C1">
            <w:pPr>
              <w:pStyle w:val="170"/>
              <w:framePr w:w="6451" w:wrap="notBeside" w:vAnchor="text" w:hAnchor="text" w:xAlign="center" w:y="1"/>
              <w:shd w:val="clear" w:color="auto" w:fill="auto"/>
              <w:spacing w:before="0" w:line="211" w:lineRule="exact"/>
            </w:pPr>
            <w:r>
              <w:rPr>
                <w:rStyle w:val="179pt"/>
                <w:b/>
                <w:bCs/>
              </w:rPr>
              <w:t>и м</w:t>
            </w:r>
            <w:r w:rsidR="001F6A11">
              <w:rPr>
                <w:rStyle w:val="179pt"/>
                <w:b/>
                <w:bCs/>
              </w:rPr>
              <w:t>е</w:t>
            </w:r>
            <w:r>
              <w:rPr>
                <w:rStyle w:val="179pt"/>
                <w:b/>
                <w:bCs/>
              </w:rPr>
              <w:t>ст</w:t>
            </w:r>
            <w:r w:rsidR="001F6A11">
              <w:rPr>
                <w:rStyle w:val="179pt"/>
                <w:b/>
                <w:bCs/>
              </w:rPr>
              <w:t>ного</w:t>
            </w:r>
            <w:r>
              <w:rPr>
                <w:rStyle w:val="179pt"/>
                <w:b/>
                <w:bCs/>
              </w:rPr>
              <w:t xml:space="preserve"> казначейства. Подробная раскладка прилагается.</w:t>
            </w:r>
          </w:p>
        </w:tc>
        <w:tc>
          <w:tcPr>
            <w:tcW w:w="667"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c>
          <w:tcPr>
            <w:tcW w:w="490"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r>
      <w:tr w:rsidR="00B21C8F">
        <w:trPr>
          <w:trHeight w:hRule="exact" w:val="202"/>
          <w:jc w:val="center"/>
        </w:trPr>
        <w:tc>
          <w:tcPr>
            <w:tcW w:w="2218" w:type="dxa"/>
            <w:shd w:val="clear" w:color="auto" w:fill="FFFFFF"/>
          </w:tcPr>
          <w:p w:rsidR="00B21C8F" w:rsidRDefault="005B24C1">
            <w:pPr>
              <w:pStyle w:val="170"/>
              <w:framePr w:w="6451" w:wrap="notBeside" w:vAnchor="text" w:hAnchor="text" w:xAlign="center" w:y="1"/>
              <w:shd w:val="clear" w:color="auto" w:fill="auto"/>
              <w:spacing w:before="0" w:line="180" w:lineRule="exact"/>
              <w:ind w:left="260"/>
              <w:jc w:val="left"/>
            </w:pPr>
            <w:r>
              <w:rPr>
                <w:rStyle w:val="179pt"/>
                <w:b/>
                <w:bCs/>
              </w:rPr>
              <w:t>Согласно постановле</w:t>
            </w:r>
          </w:p>
        </w:tc>
        <w:tc>
          <w:tcPr>
            <w:tcW w:w="1939" w:type="dxa"/>
            <w:tcBorders>
              <w:left w:val="single" w:sz="4" w:space="0" w:color="auto"/>
            </w:tcBorders>
            <w:shd w:val="clear" w:color="auto" w:fill="FFFFFF"/>
          </w:tcPr>
          <w:p w:rsidR="00B21C8F" w:rsidRDefault="005B24C1">
            <w:pPr>
              <w:pStyle w:val="170"/>
              <w:framePr w:w="6451" w:wrap="notBeside" w:vAnchor="text" w:hAnchor="text" w:xAlign="center" w:y="1"/>
              <w:shd w:val="clear" w:color="auto" w:fill="auto"/>
              <w:spacing w:before="0" w:line="180" w:lineRule="exact"/>
              <w:ind w:left="260"/>
              <w:jc w:val="left"/>
            </w:pPr>
            <w:r>
              <w:rPr>
                <w:rStyle w:val="179pt"/>
                <w:b/>
                <w:bCs/>
              </w:rPr>
              <w:t>По сил</w:t>
            </w:r>
            <w:r w:rsidR="001F6A11">
              <w:rPr>
                <w:rStyle w:val="179pt"/>
                <w:b/>
                <w:bCs/>
              </w:rPr>
              <w:t>е</w:t>
            </w:r>
            <w:r>
              <w:rPr>
                <w:rStyle w:val="179pt"/>
                <w:b/>
                <w:bCs/>
              </w:rPr>
              <w:t xml:space="preserve"> Высочайше</w:t>
            </w:r>
          </w:p>
        </w:tc>
        <w:tc>
          <w:tcPr>
            <w:tcW w:w="667"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c>
          <w:tcPr>
            <w:tcW w:w="490"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r>
      <w:tr w:rsidR="00B21C8F">
        <w:trPr>
          <w:trHeight w:hRule="exact" w:val="235"/>
          <w:jc w:val="center"/>
        </w:trPr>
        <w:tc>
          <w:tcPr>
            <w:tcW w:w="2218" w:type="dxa"/>
            <w:shd w:val="clear" w:color="auto" w:fill="FFFFFF"/>
            <w:vAlign w:val="bottom"/>
          </w:tcPr>
          <w:p w:rsidR="00B21C8F" w:rsidRDefault="001F6A11">
            <w:pPr>
              <w:pStyle w:val="170"/>
              <w:framePr w:w="6451" w:wrap="notBeside" w:vAnchor="text" w:hAnchor="text" w:xAlign="center" w:y="1"/>
              <w:shd w:val="clear" w:color="auto" w:fill="auto"/>
              <w:spacing w:before="0" w:line="180" w:lineRule="exact"/>
              <w:jc w:val="left"/>
            </w:pPr>
            <w:r>
              <w:rPr>
                <w:rStyle w:val="179pt"/>
                <w:b/>
                <w:bCs/>
              </w:rPr>
              <w:t>ни</w:t>
            </w:r>
            <w:r w:rsidR="005B24C1">
              <w:rPr>
                <w:rStyle w:val="179pt"/>
                <w:b/>
                <w:bCs/>
              </w:rPr>
              <w:t>ю У</w:t>
            </w:r>
            <w:r>
              <w:rPr>
                <w:rStyle w:val="179pt"/>
                <w:b/>
                <w:bCs/>
              </w:rPr>
              <w:t>е</w:t>
            </w:r>
            <w:r w:rsidR="005B24C1">
              <w:rPr>
                <w:rStyle w:val="179pt"/>
                <w:b/>
                <w:bCs/>
              </w:rPr>
              <w:t>зд</w:t>
            </w:r>
            <w:r>
              <w:rPr>
                <w:rStyle w:val="179pt"/>
                <w:b/>
                <w:bCs/>
              </w:rPr>
              <w:t>ного</w:t>
            </w:r>
            <w:r w:rsidR="005B24C1">
              <w:rPr>
                <w:rStyle w:val="179pt"/>
                <w:b/>
                <w:bCs/>
              </w:rPr>
              <w:t xml:space="preserve"> Собра</w:t>
            </w:r>
            <w:r>
              <w:rPr>
                <w:rStyle w:val="179pt"/>
                <w:b/>
                <w:bCs/>
              </w:rPr>
              <w:t>ни</w:t>
            </w:r>
            <w:r w:rsidR="005B24C1">
              <w:rPr>
                <w:rStyle w:val="179pt"/>
                <w:b/>
                <w:bCs/>
              </w:rPr>
              <w:t>я</w:t>
            </w:r>
          </w:p>
        </w:tc>
        <w:tc>
          <w:tcPr>
            <w:tcW w:w="1939" w:type="dxa"/>
            <w:tcBorders>
              <w:left w:val="single" w:sz="4" w:space="0" w:color="auto"/>
            </w:tcBorders>
            <w:shd w:val="clear" w:color="auto" w:fill="FFFFFF"/>
            <w:vAlign w:val="bottom"/>
          </w:tcPr>
          <w:p w:rsidR="00B21C8F" w:rsidRDefault="005B24C1">
            <w:pPr>
              <w:pStyle w:val="170"/>
              <w:framePr w:w="6451" w:wrap="notBeside" w:vAnchor="text" w:hAnchor="text" w:xAlign="center" w:y="1"/>
              <w:shd w:val="clear" w:color="auto" w:fill="auto"/>
              <w:spacing w:before="0" w:line="180" w:lineRule="exact"/>
            </w:pPr>
            <w:r>
              <w:rPr>
                <w:rStyle w:val="179pt"/>
                <w:b/>
                <w:bCs/>
              </w:rPr>
              <w:t>утвержден</w:t>
            </w:r>
            <w:r w:rsidR="001F6A11">
              <w:rPr>
                <w:rStyle w:val="179pt"/>
                <w:b/>
                <w:bCs/>
              </w:rPr>
              <w:t>ного</w:t>
            </w:r>
            <w:r>
              <w:rPr>
                <w:rStyle w:val="179pt"/>
                <w:b/>
                <w:bCs/>
              </w:rPr>
              <w:t xml:space="preserve"> мн</w:t>
            </w:r>
            <w:r w:rsidR="001F6A11">
              <w:rPr>
                <w:rStyle w:val="179pt"/>
                <w:b/>
                <w:bCs/>
              </w:rPr>
              <w:t>ени</w:t>
            </w:r>
            <w:r>
              <w:rPr>
                <w:rStyle w:val="179pt"/>
                <w:b/>
                <w:bCs/>
              </w:rPr>
              <w:t>я</w:t>
            </w:r>
          </w:p>
        </w:tc>
        <w:tc>
          <w:tcPr>
            <w:tcW w:w="667"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c>
          <w:tcPr>
            <w:tcW w:w="490"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r>
      <w:tr w:rsidR="00B21C8F">
        <w:trPr>
          <w:trHeight w:hRule="exact" w:val="226"/>
          <w:jc w:val="center"/>
        </w:trPr>
        <w:tc>
          <w:tcPr>
            <w:tcW w:w="2218" w:type="dxa"/>
            <w:shd w:val="clear" w:color="auto" w:fill="FFFFFF"/>
            <w:vAlign w:val="bottom"/>
          </w:tcPr>
          <w:p w:rsidR="00B21C8F" w:rsidRDefault="005B24C1">
            <w:pPr>
              <w:pStyle w:val="170"/>
              <w:framePr w:w="6451" w:wrap="notBeside" w:vAnchor="text" w:hAnchor="text" w:xAlign="center" w:y="1"/>
              <w:shd w:val="clear" w:color="auto" w:fill="auto"/>
              <w:spacing w:before="0" w:line="180" w:lineRule="exact"/>
              <w:jc w:val="left"/>
            </w:pPr>
            <w:r>
              <w:rPr>
                <w:rStyle w:val="179pt"/>
                <w:b/>
                <w:bCs/>
              </w:rPr>
              <w:t>от 1 октября 1866 г.</w:t>
            </w:r>
          </w:p>
        </w:tc>
        <w:tc>
          <w:tcPr>
            <w:tcW w:w="1939" w:type="dxa"/>
            <w:tcBorders>
              <w:left w:val="single" w:sz="4" w:space="0" w:color="auto"/>
            </w:tcBorders>
            <w:shd w:val="clear" w:color="auto" w:fill="FFFFFF"/>
            <w:vAlign w:val="bottom"/>
          </w:tcPr>
          <w:p w:rsidR="00B21C8F" w:rsidRDefault="005B24C1">
            <w:pPr>
              <w:pStyle w:val="170"/>
              <w:framePr w:w="6451" w:wrap="notBeside" w:vAnchor="text" w:hAnchor="text" w:xAlign="center" w:y="1"/>
              <w:shd w:val="clear" w:color="auto" w:fill="auto"/>
              <w:spacing w:before="0" w:line="180" w:lineRule="exact"/>
            </w:pPr>
            <w:r>
              <w:rPr>
                <w:rStyle w:val="179pt"/>
                <w:b/>
                <w:bCs/>
              </w:rPr>
              <w:t>государствен</w:t>
            </w:r>
            <w:r w:rsidR="001F6A11">
              <w:rPr>
                <w:rStyle w:val="179pt"/>
                <w:b/>
                <w:bCs/>
              </w:rPr>
              <w:t>ного</w:t>
            </w:r>
            <w:r>
              <w:rPr>
                <w:rStyle w:val="179pt"/>
                <w:b/>
                <w:bCs/>
              </w:rPr>
              <w:t xml:space="preserve"> со</w:t>
            </w:r>
          </w:p>
        </w:tc>
        <w:tc>
          <w:tcPr>
            <w:tcW w:w="667"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c>
          <w:tcPr>
            <w:tcW w:w="490"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r>
      <w:tr w:rsidR="00B21C8F">
        <w:trPr>
          <w:trHeight w:hRule="exact" w:val="610"/>
          <w:jc w:val="center"/>
        </w:trPr>
        <w:tc>
          <w:tcPr>
            <w:tcW w:w="2218" w:type="dxa"/>
            <w:shd w:val="clear" w:color="auto" w:fill="FFFFFF"/>
          </w:tcPr>
          <w:p w:rsidR="00B21C8F" w:rsidRDefault="00B21C8F">
            <w:pPr>
              <w:framePr w:w="6451" w:wrap="notBeside" w:vAnchor="text" w:hAnchor="text" w:xAlign="center" w:y="1"/>
              <w:rPr>
                <w:sz w:val="10"/>
                <w:szCs w:val="10"/>
              </w:rPr>
            </w:pPr>
          </w:p>
        </w:tc>
        <w:tc>
          <w:tcPr>
            <w:tcW w:w="1939" w:type="dxa"/>
            <w:tcBorders>
              <w:left w:val="single" w:sz="4" w:space="0" w:color="auto"/>
            </w:tcBorders>
            <w:shd w:val="clear" w:color="auto" w:fill="FFFFFF"/>
            <w:vAlign w:val="bottom"/>
          </w:tcPr>
          <w:p w:rsidR="00B21C8F" w:rsidRDefault="005B24C1">
            <w:pPr>
              <w:pStyle w:val="170"/>
              <w:framePr w:w="6451" w:wrap="notBeside" w:vAnchor="text" w:hAnchor="text" w:xAlign="center" w:y="1"/>
              <w:shd w:val="clear" w:color="auto" w:fill="auto"/>
              <w:spacing w:before="0" w:line="209" w:lineRule="exact"/>
            </w:pPr>
            <w:r>
              <w:rPr>
                <w:rStyle w:val="179pt"/>
                <w:b/>
                <w:bCs/>
              </w:rPr>
              <w:t>в</w:t>
            </w:r>
            <w:r w:rsidR="001F6A11">
              <w:rPr>
                <w:rStyle w:val="179pt"/>
                <w:b/>
                <w:bCs/>
              </w:rPr>
              <w:t>е</w:t>
            </w:r>
            <w:r>
              <w:rPr>
                <w:rStyle w:val="179pt"/>
                <w:b/>
                <w:bCs/>
              </w:rPr>
              <w:t>та от 21 ноября 1866 года п согласно постановле</w:t>
            </w:r>
            <w:r w:rsidR="001F6A11">
              <w:rPr>
                <w:rStyle w:val="179pt"/>
                <w:b/>
                <w:bCs/>
              </w:rPr>
              <w:t>ни</w:t>
            </w:r>
            <w:r>
              <w:rPr>
                <w:rStyle w:val="179pt"/>
                <w:b/>
                <w:bCs/>
              </w:rPr>
              <w:t>ю Гу</w:t>
            </w:r>
          </w:p>
        </w:tc>
        <w:tc>
          <w:tcPr>
            <w:tcW w:w="667"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c>
          <w:tcPr>
            <w:tcW w:w="490"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r>
      <w:tr w:rsidR="00B21C8F">
        <w:trPr>
          <w:trHeight w:hRule="exact" w:val="206"/>
          <w:jc w:val="center"/>
        </w:trPr>
        <w:tc>
          <w:tcPr>
            <w:tcW w:w="2218" w:type="dxa"/>
            <w:shd w:val="clear" w:color="auto" w:fill="FFFFFF"/>
          </w:tcPr>
          <w:p w:rsidR="00B21C8F" w:rsidRDefault="00B21C8F">
            <w:pPr>
              <w:framePr w:w="6451" w:wrap="notBeside" w:vAnchor="text" w:hAnchor="text" w:xAlign="center" w:y="1"/>
              <w:rPr>
                <w:sz w:val="10"/>
                <w:szCs w:val="10"/>
              </w:rPr>
            </w:pPr>
          </w:p>
        </w:tc>
        <w:tc>
          <w:tcPr>
            <w:tcW w:w="1939" w:type="dxa"/>
            <w:tcBorders>
              <w:left w:val="single" w:sz="4" w:space="0" w:color="auto"/>
            </w:tcBorders>
            <w:shd w:val="clear" w:color="auto" w:fill="FFFFFF"/>
            <w:vAlign w:val="bottom"/>
          </w:tcPr>
          <w:p w:rsidR="00B21C8F" w:rsidRDefault="005B24C1">
            <w:pPr>
              <w:pStyle w:val="170"/>
              <w:framePr w:w="6451" w:wrap="notBeside" w:vAnchor="text" w:hAnchor="text" w:xAlign="center" w:y="1"/>
              <w:shd w:val="clear" w:color="auto" w:fill="auto"/>
              <w:spacing w:before="0" w:line="180" w:lineRule="exact"/>
            </w:pPr>
            <w:r>
              <w:rPr>
                <w:rStyle w:val="179pt"/>
                <w:b/>
                <w:bCs/>
              </w:rPr>
              <w:t>бернс</w:t>
            </w:r>
            <w:r w:rsidR="001F6A11">
              <w:rPr>
                <w:rStyle w:val="179pt"/>
                <w:b/>
                <w:bCs/>
              </w:rPr>
              <w:t>кого</w:t>
            </w:r>
            <w:r>
              <w:rPr>
                <w:rStyle w:val="179pt"/>
                <w:b/>
                <w:bCs/>
              </w:rPr>
              <w:t xml:space="preserve"> Собра</w:t>
            </w:r>
            <w:r w:rsidR="001F6A11">
              <w:rPr>
                <w:rStyle w:val="179pt"/>
                <w:b/>
                <w:bCs/>
              </w:rPr>
              <w:t>ни</w:t>
            </w:r>
            <w:r>
              <w:rPr>
                <w:rStyle w:val="179pt"/>
                <w:b/>
                <w:bCs/>
              </w:rPr>
              <w:t>я</w:t>
            </w:r>
          </w:p>
        </w:tc>
        <w:tc>
          <w:tcPr>
            <w:tcW w:w="667"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c>
          <w:tcPr>
            <w:tcW w:w="490"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r>
      <w:tr w:rsidR="00B21C8F">
        <w:trPr>
          <w:trHeight w:hRule="exact" w:val="1075"/>
          <w:jc w:val="center"/>
        </w:trPr>
        <w:tc>
          <w:tcPr>
            <w:tcW w:w="2218" w:type="dxa"/>
            <w:shd w:val="clear" w:color="auto" w:fill="FFFFFF"/>
          </w:tcPr>
          <w:p w:rsidR="00B21C8F" w:rsidRDefault="00B21C8F">
            <w:pPr>
              <w:framePr w:w="6451" w:wrap="notBeside" w:vAnchor="text" w:hAnchor="text" w:xAlign="center" w:y="1"/>
              <w:rPr>
                <w:sz w:val="10"/>
                <w:szCs w:val="10"/>
              </w:rPr>
            </w:pPr>
          </w:p>
        </w:tc>
        <w:tc>
          <w:tcPr>
            <w:tcW w:w="1939" w:type="dxa"/>
            <w:tcBorders>
              <w:left w:val="single" w:sz="4" w:space="0" w:color="auto"/>
            </w:tcBorders>
            <w:shd w:val="clear" w:color="auto" w:fill="FFFFFF"/>
            <w:vAlign w:val="bottom"/>
          </w:tcPr>
          <w:p w:rsidR="00B21C8F" w:rsidRDefault="005B24C1">
            <w:pPr>
              <w:pStyle w:val="170"/>
              <w:framePr w:w="6451" w:wrap="notBeside" w:vAnchor="text" w:hAnchor="text" w:xAlign="center" w:y="1"/>
              <w:shd w:val="clear" w:color="auto" w:fill="auto"/>
              <w:spacing w:before="0" w:line="209" w:lineRule="exact"/>
            </w:pPr>
            <w:r>
              <w:rPr>
                <w:rStyle w:val="179pt"/>
                <w:b/>
                <w:bCs/>
              </w:rPr>
              <w:t>от И декабря 1866 года о пересмотр</w:t>
            </w:r>
            <w:r w:rsidR="001F6A11">
              <w:rPr>
                <w:rStyle w:val="179pt"/>
                <w:b/>
                <w:bCs/>
              </w:rPr>
              <w:t>е</w:t>
            </w:r>
            <w:r>
              <w:rPr>
                <w:rStyle w:val="179pt"/>
                <w:b/>
                <w:bCs/>
              </w:rPr>
              <w:t xml:space="preserve"> у</w:t>
            </w:r>
            <w:r w:rsidR="001F6A11">
              <w:rPr>
                <w:rStyle w:val="179pt"/>
                <w:b/>
                <w:bCs/>
              </w:rPr>
              <w:t>е</w:t>
            </w:r>
            <w:r>
              <w:rPr>
                <w:rStyle w:val="179pt"/>
                <w:b/>
                <w:bCs/>
              </w:rPr>
              <w:t>здных см</w:t>
            </w:r>
            <w:r w:rsidR="001F6A11">
              <w:rPr>
                <w:rStyle w:val="179pt"/>
                <w:b/>
                <w:bCs/>
              </w:rPr>
              <w:t>е</w:t>
            </w:r>
            <w:r>
              <w:rPr>
                <w:rStyle w:val="179pt"/>
                <w:b/>
                <w:bCs/>
              </w:rPr>
              <w:t>т и раскладок, недвижи</w:t>
            </w:r>
            <w:r w:rsidR="00361501">
              <w:rPr>
                <w:rStyle w:val="179pt"/>
                <w:b/>
                <w:bCs/>
              </w:rPr>
              <w:t>мые</w:t>
            </w:r>
            <w:r>
              <w:rPr>
                <w:rStyle w:val="179pt"/>
                <w:b/>
                <w:bCs/>
              </w:rPr>
              <w:t xml:space="preserve"> имущества в</w:t>
            </w:r>
          </w:p>
        </w:tc>
        <w:tc>
          <w:tcPr>
            <w:tcW w:w="667" w:type="dxa"/>
            <w:tcBorders>
              <w:top w:val="single" w:sz="4" w:space="0" w:color="auto"/>
              <w:left w:val="single" w:sz="4" w:space="0" w:color="auto"/>
            </w:tcBorders>
            <w:shd w:val="clear" w:color="auto" w:fill="FFFFFF"/>
          </w:tcPr>
          <w:p w:rsidR="00B21C8F" w:rsidRDefault="005B24C1">
            <w:pPr>
              <w:pStyle w:val="170"/>
              <w:framePr w:w="6451" w:wrap="notBeside" w:vAnchor="text" w:hAnchor="text" w:xAlign="center" w:y="1"/>
              <w:shd w:val="clear" w:color="auto" w:fill="auto"/>
              <w:spacing w:before="0" w:line="180" w:lineRule="exact"/>
              <w:jc w:val="right"/>
            </w:pPr>
            <w:r>
              <w:rPr>
                <w:rStyle w:val="179pt"/>
                <w:b/>
                <w:bCs/>
              </w:rPr>
              <w:t>10.972</w:t>
            </w:r>
          </w:p>
        </w:tc>
        <w:tc>
          <w:tcPr>
            <w:tcW w:w="470" w:type="dxa"/>
            <w:tcBorders>
              <w:top w:val="single" w:sz="4" w:space="0" w:color="auto"/>
              <w:left w:val="single" w:sz="4" w:space="0" w:color="auto"/>
            </w:tcBorders>
            <w:shd w:val="clear" w:color="auto" w:fill="FFFFFF"/>
          </w:tcPr>
          <w:p w:rsidR="00B21C8F" w:rsidRDefault="005B24C1">
            <w:pPr>
              <w:pStyle w:val="170"/>
              <w:framePr w:w="6451" w:wrap="notBeside" w:vAnchor="text" w:hAnchor="text" w:xAlign="center" w:y="1"/>
              <w:shd w:val="clear" w:color="auto" w:fill="auto"/>
              <w:spacing w:before="0" w:line="180" w:lineRule="exact"/>
              <w:jc w:val="left"/>
            </w:pPr>
            <w:r>
              <w:rPr>
                <w:rStyle w:val="179pt"/>
                <w:b/>
                <w:bCs/>
              </w:rPr>
              <w:t>42%</w:t>
            </w:r>
          </w:p>
        </w:tc>
        <w:tc>
          <w:tcPr>
            <w:tcW w:w="667" w:type="dxa"/>
            <w:tcBorders>
              <w:top w:val="single" w:sz="4" w:space="0" w:color="auto"/>
              <w:left w:val="single" w:sz="4" w:space="0" w:color="auto"/>
            </w:tcBorders>
            <w:shd w:val="clear" w:color="auto" w:fill="FFFFFF"/>
          </w:tcPr>
          <w:p w:rsidR="00B21C8F" w:rsidRDefault="005B24C1">
            <w:pPr>
              <w:pStyle w:val="170"/>
              <w:framePr w:w="6451" w:wrap="notBeside" w:vAnchor="text" w:hAnchor="text" w:xAlign="center" w:y="1"/>
              <w:shd w:val="clear" w:color="auto" w:fill="auto"/>
              <w:spacing w:before="0" w:line="180" w:lineRule="exact"/>
              <w:jc w:val="right"/>
            </w:pPr>
            <w:r>
              <w:rPr>
                <w:rStyle w:val="179pt"/>
                <w:b/>
                <w:bCs/>
              </w:rPr>
              <w:t>4.018</w:t>
            </w:r>
          </w:p>
        </w:tc>
        <w:tc>
          <w:tcPr>
            <w:tcW w:w="490" w:type="dxa"/>
            <w:tcBorders>
              <w:top w:val="single" w:sz="4" w:space="0" w:color="auto"/>
              <w:left w:val="single" w:sz="4" w:space="0" w:color="auto"/>
            </w:tcBorders>
            <w:shd w:val="clear" w:color="auto" w:fill="FFFFFF"/>
          </w:tcPr>
          <w:p w:rsidR="00B21C8F" w:rsidRDefault="005B24C1">
            <w:pPr>
              <w:pStyle w:val="170"/>
              <w:framePr w:w="6451" w:wrap="notBeside" w:vAnchor="text" w:hAnchor="text" w:xAlign="center" w:y="1"/>
              <w:shd w:val="clear" w:color="auto" w:fill="auto"/>
              <w:spacing w:before="0" w:line="180" w:lineRule="exact"/>
              <w:jc w:val="left"/>
            </w:pPr>
            <w:r>
              <w:rPr>
                <w:rStyle w:val="179pt"/>
                <w:b/>
                <w:bCs/>
              </w:rPr>
              <w:t>42‘Д</w:t>
            </w:r>
          </w:p>
        </w:tc>
      </w:tr>
      <w:tr w:rsidR="00B21C8F">
        <w:trPr>
          <w:trHeight w:hRule="exact" w:val="614"/>
          <w:jc w:val="center"/>
        </w:trPr>
        <w:tc>
          <w:tcPr>
            <w:tcW w:w="2218" w:type="dxa"/>
            <w:shd w:val="clear" w:color="auto" w:fill="FFFFFF"/>
          </w:tcPr>
          <w:p w:rsidR="00B21C8F" w:rsidRDefault="00B21C8F">
            <w:pPr>
              <w:framePr w:w="6451" w:wrap="notBeside" w:vAnchor="text" w:hAnchor="text" w:xAlign="center" w:y="1"/>
              <w:rPr>
                <w:sz w:val="10"/>
                <w:szCs w:val="10"/>
              </w:rPr>
            </w:pPr>
          </w:p>
        </w:tc>
        <w:tc>
          <w:tcPr>
            <w:tcW w:w="1939" w:type="dxa"/>
            <w:tcBorders>
              <w:left w:val="single" w:sz="4" w:space="0" w:color="auto"/>
            </w:tcBorders>
            <w:shd w:val="clear" w:color="auto" w:fill="FFFFFF"/>
          </w:tcPr>
          <w:p w:rsidR="00B21C8F" w:rsidRDefault="005B24C1">
            <w:pPr>
              <w:pStyle w:val="170"/>
              <w:framePr w:w="6451" w:wrap="notBeside" w:vAnchor="text" w:hAnchor="text" w:xAlign="center" w:y="1"/>
              <w:shd w:val="clear" w:color="auto" w:fill="auto"/>
              <w:spacing w:before="0" w:line="211" w:lineRule="exact"/>
            </w:pPr>
            <w:r>
              <w:rPr>
                <w:rStyle w:val="179pt"/>
                <w:b/>
                <w:bCs/>
              </w:rPr>
              <w:t>город</w:t>
            </w:r>
            <w:r w:rsidR="001F6A11">
              <w:rPr>
                <w:rStyle w:val="179pt"/>
                <w:b/>
                <w:bCs/>
              </w:rPr>
              <w:t>е</w:t>
            </w:r>
            <w:r>
              <w:rPr>
                <w:rStyle w:val="179pt"/>
                <w:b/>
                <w:bCs/>
              </w:rPr>
              <w:t xml:space="preserve"> и у</w:t>
            </w:r>
            <w:r w:rsidR="001F6A11">
              <w:rPr>
                <w:rStyle w:val="179pt"/>
                <w:b/>
                <w:bCs/>
              </w:rPr>
              <w:t>е</w:t>
            </w:r>
            <w:r>
              <w:rPr>
                <w:rStyle w:val="179pt"/>
                <w:b/>
                <w:bCs/>
              </w:rPr>
              <w:t>зд</w:t>
            </w:r>
            <w:r w:rsidR="001F6A11">
              <w:rPr>
                <w:rStyle w:val="179pt"/>
                <w:b/>
                <w:bCs/>
              </w:rPr>
              <w:t>е</w:t>
            </w:r>
            <w:r>
              <w:rPr>
                <w:rStyle w:val="179pt"/>
                <w:b/>
                <w:bCs/>
              </w:rPr>
              <w:t xml:space="preserve"> (кром</w:t>
            </w:r>
            <w:r w:rsidR="001F6A11">
              <w:rPr>
                <w:rStyle w:val="179pt"/>
                <w:b/>
                <w:bCs/>
              </w:rPr>
              <w:t>е</w:t>
            </w:r>
            <w:r>
              <w:rPr>
                <w:rStyle w:val="179pt"/>
                <w:b/>
                <w:bCs/>
              </w:rPr>
              <w:t xml:space="preserve"> земель) оставлены на 1867 год без</w:t>
            </w:r>
          </w:p>
        </w:tc>
        <w:tc>
          <w:tcPr>
            <w:tcW w:w="667"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c>
          <w:tcPr>
            <w:tcW w:w="490"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r>
      <w:tr w:rsidR="00B21C8F">
        <w:trPr>
          <w:trHeight w:hRule="exact" w:val="278"/>
          <w:jc w:val="center"/>
        </w:trPr>
        <w:tc>
          <w:tcPr>
            <w:tcW w:w="2218" w:type="dxa"/>
            <w:shd w:val="clear" w:color="auto" w:fill="FFFFFF"/>
          </w:tcPr>
          <w:p w:rsidR="00B21C8F" w:rsidRDefault="00B21C8F">
            <w:pPr>
              <w:framePr w:w="6451" w:wrap="notBeside" w:vAnchor="text" w:hAnchor="text" w:xAlign="center" w:y="1"/>
              <w:rPr>
                <w:sz w:val="10"/>
                <w:szCs w:val="10"/>
              </w:rPr>
            </w:pPr>
          </w:p>
        </w:tc>
        <w:tc>
          <w:tcPr>
            <w:tcW w:w="1939" w:type="dxa"/>
            <w:tcBorders>
              <w:left w:val="single" w:sz="4" w:space="0" w:color="auto"/>
            </w:tcBorders>
            <w:shd w:val="clear" w:color="auto" w:fill="FFFFFF"/>
          </w:tcPr>
          <w:p w:rsidR="00B21C8F" w:rsidRDefault="005B24C1">
            <w:pPr>
              <w:pStyle w:val="170"/>
              <w:framePr w:w="6451" w:wrap="notBeside" w:vAnchor="text" w:hAnchor="text" w:xAlign="center" w:y="1"/>
              <w:shd w:val="clear" w:color="auto" w:fill="auto"/>
              <w:spacing w:before="0" w:line="180" w:lineRule="exact"/>
            </w:pPr>
            <w:r>
              <w:rPr>
                <w:rStyle w:val="179pt"/>
                <w:b/>
                <w:bCs/>
              </w:rPr>
              <w:t>обложе</w:t>
            </w:r>
            <w:r w:rsidR="001F6A11">
              <w:rPr>
                <w:rStyle w:val="179pt"/>
                <w:b/>
                <w:bCs/>
              </w:rPr>
              <w:t>ни</w:t>
            </w:r>
            <w:r>
              <w:rPr>
                <w:rStyle w:val="179pt"/>
                <w:b/>
                <w:bCs/>
              </w:rPr>
              <w:t>я.</w:t>
            </w:r>
          </w:p>
        </w:tc>
        <w:tc>
          <w:tcPr>
            <w:tcW w:w="667"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c>
          <w:tcPr>
            <w:tcW w:w="490" w:type="dxa"/>
            <w:tcBorders>
              <w:left w:val="single" w:sz="4" w:space="0" w:color="auto"/>
            </w:tcBorders>
            <w:shd w:val="clear" w:color="auto" w:fill="FFFFFF"/>
          </w:tcPr>
          <w:p w:rsidR="00B21C8F" w:rsidRDefault="00B21C8F">
            <w:pPr>
              <w:framePr w:w="6451" w:wrap="notBeside" w:vAnchor="text" w:hAnchor="text" w:xAlign="center" w:y="1"/>
              <w:rPr>
                <w:sz w:val="10"/>
                <w:szCs w:val="10"/>
              </w:rPr>
            </w:pPr>
          </w:p>
        </w:tc>
      </w:tr>
    </w:tbl>
    <w:p w:rsidR="00B21C8F" w:rsidRDefault="005B24C1">
      <w:pPr>
        <w:pStyle w:val="132"/>
        <w:framePr w:w="6451" w:wrap="notBeside" w:vAnchor="text" w:hAnchor="text" w:xAlign="center" w:y="1"/>
        <w:shd w:val="clear" w:color="auto" w:fill="auto"/>
        <w:spacing w:line="210" w:lineRule="exact"/>
      </w:pPr>
      <w:r>
        <w:t xml:space="preserve">стающую сумму </w:t>
      </w:r>
      <w:r>
        <w:rPr>
          <w:rStyle w:val="13105pt100"/>
        </w:rPr>
        <w:t xml:space="preserve">4.058 </w:t>
      </w:r>
      <w:r>
        <w:t xml:space="preserve">р. </w:t>
      </w:r>
      <w:r>
        <w:rPr>
          <w:rStyle w:val="13105pt100"/>
        </w:rPr>
        <w:t>89у</w:t>
      </w:r>
      <w:r>
        <w:rPr>
          <w:rStyle w:val="13105pt100"/>
          <w:vertAlign w:val="subscript"/>
        </w:rPr>
        <w:t>4</w:t>
      </w:r>
      <w:r>
        <w:t>к. предполагается покрыть заимообраз-</w:t>
      </w:r>
    </w:p>
    <w:p w:rsidR="00B21C8F" w:rsidRDefault="00B21C8F">
      <w:pPr>
        <w:framePr w:w="6451" w:wrap="notBeside" w:vAnchor="text" w:hAnchor="text" w:xAlign="center" w:y="1"/>
        <w:rPr>
          <w:sz w:val="2"/>
          <w:szCs w:val="2"/>
        </w:rPr>
      </w:pPr>
    </w:p>
    <w:p w:rsidR="00B21C8F" w:rsidRDefault="00B21C8F">
      <w:pPr>
        <w:rPr>
          <w:sz w:val="2"/>
          <w:szCs w:val="2"/>
        </w:rPr>
      </w:pPr>
    </w:p>
    <w:p w:rsidR="00B21C8F" w:rsidRDefault="00B21C8F">
      <w:pPr>
        <w:rPr>
          <w:sz w:val="2"/>
          <w:szCs w:val="2"/>
        </w:rPr>
        <w:sectPr w:rsidR="00B21C8F">
          <w:headerReference w:type="even" r:id="rId395"/>
          <w:headerReference w:type="default" r:id="rId396"/>
          <w:footerReference w:type="default" r:id="rId397"/>
          <w:headerReference w:type="first" r:id="rId398"/>
          <w:pgSz w:w="7327" w:h="10942"/>
          <w:pgMar w:top="1126" w:right="360" w:bottom="443" w:left="516" w:header="0" w:footer="3" w:gutter="0"/>
          <w:cols w:space="720"/>
          <w:noEndnote/>
          <w:titlePg/>
          <w:docGrid w:linePitch="360"/>
        </w:sectPr>
      </w:pPr>
    </w:p>
    <w:p w:rsidR="00B21C8F" w:rsidRDefault="005B24C1">
      <w:pPr>
        <w:pStyle w:val="2b"/>
        <w:keepNext/>
        <w:keepLines/>
        <w:shd w:val="clear" w:color="auto" w:fill="auto"/>
        <w:spacing w:after="402" w:line="280" w:lineRule="exact"/>
        <w:jc w:val="center"/>
      </w:pPr>
      <w:bookmarkStart w:id="44" w:name="bookmark45"/>
      <w:r>
        <w:rPr>
          <w:rStyle w:val="20pt1"/>
          <w:b/>
          <w:bCs/>
        </w:rPr>
        <w:lastRenderedPageBreak/>
        <w:t>А. СМ</w:t>
      </w:r>
      <w:r w:rsidR="001F6A11">
        <w:rPr>
          <w:rStyle w:val="20pt1"/>
          <w:b/>
          <w:bCs/>
        </w:rPr>
        <w:t>Е</w:t>
      </w:r>
      <w:r>
        <w:rPr>
          <w:rStyle w:val="20pt1"/>
          <w:b/>
          <w:bCs/>
        </w:rPr>
        <w:t>ТА РАСХОДОВ</w:t>
      </w:r>
      <w:bookmarkEnd w:id="44"/>
    </w:p>
    <w:p w:rsidR="00B21C8F" w:rsidRDefault="005B24C1">
      <w:pPr>
        <w:pStyle w:val="170"/>
        <w:shd w:val="clear" w:color="auto" w:fill="auto"/>
        <w:spacing w:before="0" w:after="404" w:line="240" w:lineRule="exact"/>
        <w:jc w:val="left"/>
      </w:pPr>
      <w:r>
        <w:t>НА СЧЕТ У</w:t>
      </w:r>
      <w:r w:rsidR="001F6A11">
        <w:t>Е</w:t>
      </w:r>
      <w:r>
        <w:t>ЗД</w:t>
      </w:r>
      <w:r w:rsidR="001F6A11">
        <w:t>НОГО</w:t>
      </w:r>
      <w:r>
        <w:t xml:space="preserve"> ЗЕМС</w:t>
      </w:r>
      <w:r w:rsidR="001F6A11">
        <w:t>КОГО</w:t>
      </w:r>
      <w:r>
        <w:t xml:space="preserve"> СВОРА</w:t>
      </w:r>
    </w:p>
    <w:p w:rsidR="00B21C8F" w:rsidRDefault="005B24C1">
      <w:pPr>
        <w:pStyle w:val="460"/>
        <w:shd w:val="clear" w:color="auto" w:fill="auto"/>
        <w:spacing w:before="0" w:after="418" w:line="320" w:lineRule="exact"/>
        <w:jc w:val="center"/>
      </w:pPr>
      <w:r>
        <w:rPr>
          <w:rStyle w:val="46TimesNewRoman16pt1pt660"/>
          <w:rFonts w:eastAsia="Franklin Gothic Demi Cond"/>
        </w:rPr>
        <w:t>ПО ПОДОЛЬСКОМУ ШДУ</w:t>
      </w:r>
    </w:p>
    <w:p w:rsidR="00B21C8F" w:rsidRDefault="005B24C1">
      <w:pPr>
        <w:pStyle w:val="470"/>
        <w:shd w:val="clear" w:color="auto" w:fill="auto"/>
        <w:spacing w:before="0" w:after="0" w:line="240" w:lineRule="exact"/>
        <w:jc w:val="center"/>
        <w:sectPr w:rsidR="00B21C8F">
          <w:headerReference w:type="even" r:id="rId399"/>
          <w:headerReference w:type="default" r:id="rId400"/>
          <w:footerReference w:type="even" r:id="rId401"/>
          <w:footerReference w:type="default" r:id="rId402"/>
          <w:headerReference w:type="first" r:id="rId403"/>
          <w:pgSz w:w="7327" w:h="10942"/>
          <w:pgMar w:top="4077" w:right="896" w:bottom="4077" w:left="1424" w:header="0" w:footer="3" w:gutter="0"/>
          <w:pgNumType w:start="537"/>
          <w:cols w:space="720"/>
          <w:noEndnote/>
          <w:docGrid w:linePitch="360"/>
        </w:sectPr>
      </w:pPr>
      <w:r>
        <w:rPr>
          <w:rStyle w:val="471"/>
          <w:b/>
          <w:bCs/>
        </w:rPr>
        <w:t>на 1867 год.</w:t>
      </w:r>
    </w:p>
    <w:tbl>
      <w:tblPr>
        <w:tblOverlap w:val="never"/>
        <w:tblW w:w="0" w:type="auto"/>
        <w:jc w:val="center"/>
        <w:tblLayout w:type="fixed"/>
        <w:tblCellMar>
          <w:left w:w="10" w:type="dxa"/>
          <w:right w:w="10" w:type="dxa"/>
        </w:tblCellMar>
        <w:tblLook w:val="04A0"/>
      </w:tblPr>
      <w:tblGrid>
        <w:gridCol w:w="216"/>
        <w:gridCol w:w="1906"/>
        <w:gridCol w:w="677"/>
        <w:gridCol w:w="456"/>
        <w:gridCol w:w="672"/>
        <w:gridCol w:w="461"/>
        <w:gridCol w:w="1954"/>
      </w:tblGrid>
      <w:tr w:rsidR="00B21C8F">
        <w:trPr>
          <w:trHeight w:hRule="exact" w:val="1046"/>
          <w:jc w:val="center"/>
        </w:trPr>
        <w:tc>
          <w:tcPr>
            <w:tcW w:w="216" w:type="dxa"/>
            <w:tcBorders>
              <w:top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180" w:lineRule="exact"/>
              <w:jc w:val="left"/>
            </w:pPr>
            <w:r>
              <w:rPr>
                <w:rStyle w:val="179pt"/>
                <w:b/>
                <w:bCs/>
              </w:rPr>
              <w:lastRenderedPageBreak/>
              <w:t>№</w:t>
            </w:r>
          </w:p>
        </w:tc>
        <w:tc>
          <w:tcPr>
            <w:tcW w:w="1906" w:type="dxa"/>
            <w:tcBorders>
              <w:top w:val="single" w:sz="4" w:space="0" w:color="auto"/>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334" w:lineRule="exact"/>
              <w:jc w:val="center"/>
            </w:pPr>
            <w:r>
              <w:rPr>
                <w:rStyle w:val="1775pt"/>
                <w:b/>
                <w:bCs/>
              </w:rPr>
              <w:t>ПРЕДМЕТЫ РАСХОДОВ.</w:t>
            </w:r>
          </w:p>
        </w:tc>
        <w:tc>
          <w:tcPr>
            <w:tcW w:w="1133" w:type="dxa"/>
            <w:gridSpan w:val="2"/>
            <w:tcBorders>
              <w:top w:val="single" w:sz="4" w:space="0" w:color="auto"/>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166" w:lineRule="exact"/>
              <w:jc w:val="center"/>
            </w:pPr>
            <w:r>
              <w:rPr>
                <w:rStyle w:val="1775pt"/>
                <w:b/>
                <w:bCs/>
              </w:rPr>
              <w:t>Сумма</w:t>
            </w:r>
          </w:p>
          <w:p w:rsidR="00B21C8F" w:rsidRDefault="005B24C1">
            <w:pPr>
              <w:pStyle w:val="170"/>
              <w:framePr w:w="6341" w:wrap="notBeside" w:vAnchor="text" w:hAnchor="text" w:xAlign="center" w:y="1"/>
              <w:shd w:val="clear" w:color="auto" w:fill="auto"/>
              <w:spacing w:before="0" w:line="166" w:lineRule="exact"/>
              <w:jc w:val="center"/>
            </w:pPr>
            <w:r>
              <w:rPr>
                <w:rStyle w:val="1775pt"/>
                <w:b/>
                <w:bCs/>
              </w:rPr>
              <w:t xml:space="preserve">назначенная </w:t>
            </w:r>
            <w:r>
              <w:rPr>
                <w:rStyle w:val="1795pt5"/>
                <w:b/>
                <w:bCs/>
              </w:rPr>
              <w:t xml:space="preserve">по </w:t>
            </w:r>
            <w:r>
              <w:rPr>
                <w:rStyle w:val="1775pt"/>
                <w:b/>
                <w:bCs/>
              </w:rPr>
              <w:t>см</w:t>
            </w:r>
            <w:r w:rsidR="001F6A11">
              <w:rPr>
                <w:rStyle w:val="1775pt"/>
                <w:b/>
                <w:bCs/>
              </w:rPr>
              <w:t>е</w:t>
            </w:r>
            <w:r>
              <w:rPr>
                <w:rStyle w:val="1775pt"/>
                <w:b/>
                <w:bCs/>
              </w:rPr>
              <w:t>т</w:t>
            </w:r>
            <w:r w:rsidR="001F6A11">
              <w:rPr>
                <w:rStyle w:val="1775pt"/>
                <w:b/>
                <w:bCs/>
              </w:rPr>
              <w:t>е</w:t>
            </w:r>
            <w:r>
              <w:rPr>
                <w:rStyle w:val="1775pt"/>
                <w:b/>
                <w:bCs/>
              </w:rPr>
              <w:t xml:space="preserve"> на 1866 год.</w:t>
            </w:r>
          </w:p>
        </w:tc>
        <w:tc>
          <w:tcPr>
            <w:tcW w:w="1133" w:type="dxa"/>
            <w:gridSpan w:val="2"/>
            <w:tcBorders>
              <w:top w:val="single" w:sz="4" w:space="0" w:color="auto"/>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166" w:lineRule="exact"/>
            </w:pPr>
            <w:r>
              <w:rPr>
                <w:rStyle w:val="1775pt"/>
                <w:b/>
                <w:bCs/>
              </w:rPr>
              <w:t>Сумма расхода на 1867 г. по постановле</w:t>
            </w:r>
            <w:r w:rsidR="001F6A11">
              <w:rPr>
                <w:rStyle w:val="1775pt"/>
                <w:b/>
                <w:bCs/>
              </w:rPr>
              <w:t>ни</w:t>
            </w:r>
            <w:r>
              <w:rPr>
                <w:rStyle w:val="1775pt"/>
                <w:b/>
                <w:bCs/>
              </w:rPr>
              <w:t>ю У</w:t>
            </w:r>
            <w:r w:rsidR="001F6A11">
              <w:rPr>
                <w:rStyle w:val="1775pt"/>
                <w:b/>
                <w:bCs/>
              </w:rPr>
              <w:t>е</w:t>
            </w:r>
            <w:r>
              <w:rPr>
                <w:rStyle w:val="1775pt"/>
                <w:b/>
                <w:bCs/>
              </w:rPr>
              <w:t>зд</w:t>
            </w:r>
            <w:r w:rsidR="001F6A11">
              <w:rPr>
                <w:rStyle w:val="1775pt"/>
                <w:b/>
                <w:bCs/>
              </w:rPr>
              <w:t>ного</w:t>
            </w:r>
            <w:r>
              <w:rPr>
                <w:rStyle w:val="1775pt"/>
                <w:b/>
                <w:bCs/>
              </w:rPr>
              <w:t xml:space="preserve"> Собра</w:t>
            </w:r>
            <w:r w:rsidR="001F6A11">
              <w:rPr>
                <w:rStyle w:val="1775pt"/>
                <w:b/>
                <w:bCs/>
              </w:rPr>
              <w:t>ни</w:t>
            </w:r>
            <w:r>
              <w:rPr>
                <w:rStyle w:val="1775pt"/>
                <w:b/>
                <w:bCs/>
              </w:rPr>
              <w:t>я.</w:t>
            </w:r>
          </w:p>
        </w:tc>
        <w:tc>
          <w:tcPr>
            <w:tcW w:w="1954" w:type="dxa"/>
            <w:tcBorders>
              <w:top w:val="single" w:sz="4" w:space="0" w:color="auto"/>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166" w:lineRule="exact"/>
              <w:jc w:val="center"/>
            </w:pPr>
            <w:r>
              <w:rPr>
                <w:rStyle w:val="1775pt"/>
                <w:b/>
                <w:bCs/>
              </w:rPr>
              <w:t>Законоположе</w:t>
            </w:r>
            <w:r w:rsidR="001F6A11">
              <w:rPr>
                <w:rStyle w:val="1775pt"/>
                <w:b/>
                <w:bCs/>
              </w:rPr>
              <w:t>ни</w:t>
            </w:r>
            <w:r>
              <w:rPr>
                <w:rStyle w:val="1775pt"/>
                <w:b/>
                <w:bCs/>
              </w:rPr>
              <w:t xml:space="preserve">я </w:t>
            </w:r>
            <w:r>
              <w:rPr>
                <w:rStyle w:val="1795pt80"/>
              </w:rPr>
              <w:t xml:space="preserve">и </w:t>
            </w:r>
            <w:r>
              <w:rPr>
                <w:rStyle w:val="1775pt"/>
                <w:b/>
                <w:bCs/>
              </w:rPr>
              <w:t>постановле</w:t>
            </w:r>
            <w:r w:rsidR="001F6A11">
              <w:rPr>
                <w:rStyle w:val="1775pt"/>
                <w:b/>
                <w:bCs/>
              </w:rPr>
              <w:t>ни</w:t>
            </w:r>
            <w:r>
              <w:rPr>
                <w:rStyle w:val="1775pt"/>
                <w:b/>
                <w:bCs/>
              </w:rPr>
              <w:t>я У</w:t>
            </w:r>
            <w:r w:rsidR="001F6A11">
              <w:rPr>
                <w:rStyle w:val="1775pt"/>
                <w:b/>
                <w:bCs/>
              </w:rPr>
              <w:t>е</w:t>
            </w:r>
            <w:r>
              <w:rPr>
                <w:rStyle w:val="1775pt"/>
                <w:b/>
                <w:bCs/>
              </w:rPr>
              <w:t>зд</w:t>
            </w:r>
            <w:r w:rsidR="001F6A11">
              <w:rPr>
                <w:rStyle w:val="1775pt"/>
                <w:b/>
                <w:bCs/>
              </w:rPr>
              <w:t>ного</w:t>
            </w:r>
            <w:r>
              <w:rPr>
                <w:rStyle w:val="1775pt"/>
                <w:b/>
                <w:bCs/>
              </w:rPr>
              <w:t xml:space="preserve"> Собра</w:t>
            </w:r>
            <w:r w:rsidR="001F6A11">
              <w:rPr>
                <w:rStyle w:val="1775pt"/>
                <w:b/>
                <w:bCs/>
              </w:rPr>
              <w:t>ни</w:t>
            </w:r>
            <w:r>
              <w:rPr>
                <w:rStyle w:val="1775pt"/>
                <w:b/>
                <w:bCs/>
              </w:rPr>
              <w:t>я.</w:t>
            </w:r>
          </w:p>
        </w:tc>
      </w:tr>
      <w:tr w:rsidR="00B21C8F">
        <w:trPr>
          <w:trHeight w:hRule="exact" w:val="298"/>
          <w:jc w:val="center"/>
        </w:trPr>
        <w:tc>
          <w:tcPr>
            <w:tcW w:w="216" w:type="dxa"/>
            <w:tcBorders>
              <w:top w:val="single" w:sz="4" w:space="0" w:color="auto"/>
            </w:tcBorders>
            <w:shd w:val="clear" w:color="auto" w:fill="FFFFFF"/>
          </w:tcPr>
          <w:p w:rsidR="00B21C8F" w:rsidRDefault="00B21C8F">
            <w:pPr>
              <w:framePr w:w="6341" w:wrap="notBeside" w:vAnchor="text" w:hAnchor="text" w:xAlign="center" w:y="1"/>
              <w:rPr>
                <w:sz w:val="10"/>
                <w:szCs w:val="10"/>
              </w:rPr>
            </w:pPr>
          </w:p>
        </w:tc>
        <w:tc>
          <w:tcPr>
            <w:tcW w:w="1906" w:type="dxa"/>
            <w:tcBorders>
              <w:top w:val="single" w:sz="4" w:space="0" w:color="auto"/>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677" w:type="dxa"/>
            <w:tcBorders>
              <w:top w:val="single" w:sz="4" w:space="0" w:color="auto"/>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150" w:lineRule="exact"/>
              <w:ind w:right="220"/>
              <w:jc w:val="right"/>
            </w:pPr>
            <w:r>
              <w:rPr>
                <w:rStyle w:val="17Cambria75pt0pt"/>
              </w:rPr>
              <w:t>Р.</w:t>
            </w:r>
          </w:p>
        </w:tc>
        <w:tc>
          <w:tcPr>
            <w:tcW w:w="456" w:type="dxa"/>
            <w:tcBorders>
              <w:top w:val="single" w:sz="4" w:space="0" w:color="auto"/>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180" w:lineRule="exact"/>
              <w:ind w:left="160"/>
              <w:jc w:val="left"/>
            </w:pPr>
            <w:r>
              <w:rPr>
                <w:rStyle w:val="179pt"/>
                <w:b/>
                <w:bCs/>
              </w:rPr>
              <w:t>в.</w:t>
            </w:r>
          </w:p>
        </w:tc>
        <w:tc>
          <w:tcPr>
            <w:tcW w:w="672" w:type="dxa"/>
            <w:tcBorders>
              <w:top w:val="single" w:sz="4" w:space="0" w:color="auto"/>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150" w:lineRule="exact"/>
              <w:ind w:right="220"/>
              <w:jc w:val="right"/>
            </w:pPr>
            <w:r>
              <w:rPr>
                <w:rStyle w:val="17Cambria75pt0pt"/>
              </w:rPr>
              <w:t>Р.</w:t>
            </w:r>
          </w:p>
        </w:tc>
        <w:tc>
          <w:tcPr>
            <w:tcW w:w="461" w:type="dxa"/>
            <w:tcBorders>
              <w:top w:val="single" w:sz="4" w:space="0" w:color="auto"/>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200" w:lineRule="exact"/>
              <w:ind w:left="160"/>
              <w:jc w:val="left"/>
            </w:pPr>
            <w:r>
              <w:rPr>
                <w:rStyle w:val="1710pt0"/>
                <w:b/>
                <w:bCs/>
              </w:rPr>
              <w:t>К.</w:t>
            </w:r>
          </w:p>
        </w:tc>
        <w:tc>
          <w:tcPr>
            <w:tcW w:w="1954" w:type="dxa"/>
            <w:tcBorders>
              <w:top w:val="single" w:sz="4" w:space="0" w:color="auto"/>
              <w:left w:val="single" w:sz="4" w:space="0" w:color="auto"/>
            </w:tcBorders>
            <w:shd w:val="clear" w:color="auto" w:fill="FFFFFF"/>
          </w:tcPr>
          <w:p w:rsidR="00B21C8F" w:rsidRDefault="00B21C8F">
            <w:pPr>
              <w:framePr w:w="6341" w:wrap="notBeside" w:vAnchor="text" w:hAnchor="text" w:xAlign="center" w:y="1"/>
              <w:rPr>
                <w:sz w:val="10"/>
                <w:szCs w:val="10"/>
              </w:rPr>
            </w:pPr>
          </w:p>
        </w:tc>
      </w:tr>
      <w:tr w:rsidR="00B21C8F">
        <w:trPr>
          <w:trHeight w:hRule="exact" w:val="461"/>
          <w:jc w:val="center"/>
        </w:trPr>
        <w:tc>
          <w:tcPr>
            <w:tcW w:w="216" w:type="dxa"/>
            <w:shd w:val="clear" w:color="auto" w:fill="FFFFFF"/>
          </w:tcPr>
          <w:p w:rsidR="00B21C8F" w:rsidRDefault="00B21C8F">
            <w:pPr>
              <w:framePr w:w="6341" w:wrap="notBeside" w:vAnchor="text" w:hAnchor="text" w:xAlign="center" w:y="1"/>
              <w:rPr>
                <w:sz w:val="10"/>
                <w:szCs w:val="10"/>
              </w:rPr>
            </w:pPr>
          </w:p>
        </w:tc>
        <w:tc>
          <w:tcPr>
            <w:tcW w:w="1906" w:type="dxa"/>
            <w:tcBorders>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240" w:lineRule="exact"/>
              <w:jc w:val="center"/>
            </w:pPr>
            <w:r>
              <w:rPr>
                <w:rStyle w:val="1775"/>
                <w:b/>
                <w:bCs/>
              </w:rPr>
              <w:t>Обязательные.</w:t>
            </w:r>
          </w:p>
        </w:tc>
        <w:tc>
          <w:tcPr>
            <w:tcW w:w="677" w:type="dxa"/>
            <w:tcBorders>
              <w:top w:val="single" w:sz="4" w:space="0" w:color="auto"/>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672" w:type="dxa"/>
            <w:tcBorders>
              <w:top w:val="single" w:sz="4" w:space="0" w:color="auto"/>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1954"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r>
      <w:tr w:rsidR="00B21C8F">
        <w:trPr>
          <w:trHeight w:hRule="exact" w:val="1704"/>
          <w:jc w:val="center"/>
        </w:trPr>
        <w:tc>
          <w:tcPr>
            <w:tcW w:w="216" w:type="dxa"/>
            <w:shd w:val="clear" w:color="auto" w:fill="FFFFFF"/>
          </w:tcPr>
          <w:p w:rsidR="00B21C8F" w:rsidRDefault="005B24C1">
            <w:pPr>
              <w:pStyle w:val="170"/>
              <w:framePr w:w="6341" w:wrap="notBeside" w:vAnchor="text" w:hAnchor="text" w:xAlign="center" w:y="1"/>
              <w:shd w:val="clear" w:color="auto" w:fill="auto"/>
              <w:spacing w:before="0" w:line="240" w:lineRule="exact"/>
              <w:jc w:val="left"/>
            </w:pPr>
            <w:r>
              <w:t>1</w:t>
            </w:r>
            <w:r>
              <w:rPr>
                <w:rStyle w:val="179pt"/>
                <w:b/>
                <w:bCs/>
              </w:rPr>
              <w:t>.</w:t>
            </w:r>
          </w:p>
        </w:tc>
        <w:tc>
          <w:tcPr>
            <w:tcW w:w="1906" w:type="dxa"/>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209" w:lineRule="exact"/>
              <w:ind w:firstLine="300"/>
            </w:pPr>
            <w:r>
              <w:rPr>
                <w:rStyle w:val="179pt"/>
                <w:b/>
                <w:bCs/>
              </w:rPr>
              <w:t>На содержа</w:t>
            </w:r>
            <w:r w:rsidR="001F6A11">
              <w:rPr>
                <w:rStyle w:val="179pt"/>
                <w:b/>
                <w:bCs/>
              </w:rPr>
              <w:t>ни</w:t>
            </w:r>
            <w:r>
              <w:rPr>
                <w:rStyle w:val="179pt"/>
                <w:b/>
                <w:bCs/>
              </w:rPr>
              <w:t xml:space="preserve">е судебных </w:t>
            </w:r>
            <w:r w:rsidR="00C23F16">
              <w:rPr>
                <w:rStyle w:val="179pt"/>
                <w:b/>
                <w:bCs/>
              </w:rPr>
              <w:t>МИ</w:t>
            </w:r>
            <w:r>
              <w:rPr>
                <w:rStyle w:val="179pt"/>
                <w:b/>
                <w:bCs/>
              </w:rPr>
              <w:t>ірОВЫА у- чреждеыій и их канцеля</w:t>
            </w:r>
            <w:r w:rsidR="001F6A11">
              <w:rPr>
                <w:rStyle w:val="179pt"/>
                <w:b/>
                <w:bCs/>
              </w:rPr>
              <w:t>ри</w:t>
            </w:r>
            <w:r>
              <w:rPr>
                <w:rStyle w:val="179pt"/>
                <w:b/>
                <w:bCs/>
              </w:rPr>
              <w:t>й:</w:t>
            </w:r>
          </w:p>
          <w:p w:rsidR="00B21C8F" w:rsidRDefault="005B24C1">
            <w:pPr>
              <w:pStyle w:val="170"/>
              <w:framePr w:w="6341" w:wrap="notBeside" w:vAnchor="text" w:hAnchor="text" w:xAlign="center" w:y="1"/>
              <w:shd w:val="clear" w:color="auto" w:fill="auto"/>
              <w:tabs>
                <w:tab w:val="left" w:leader="dot" w:pos="1663"/>
              </w:tabs>
              <w:spacing w:before="0" w:line="209" w:lineRule="exact"/>
              <w:ind w:firstLine="300"/>
            </w:pPr>
            <w:r>
              <w:rPr>
                <w:rStyle w:val="179pt"/>
                <w:b/>
                <w:bCs/>
              </w:rPr>
              <w:t>На содержа</w:t>
            </w:r>
            <w:r w:rsidR="001F6A11">
              <w:rPr>
                <w:rStyle w:val="179pt"/>
                <w:b/>
                <w:bCs/>
              </w:rPr>
              <w:t>ни</w:t>
            </w:r>
            <w:r>
              <w:rPr>
                <w:rStyle w:val="179pt"/>
                <w:b/>
                <w:bCs/>
              </w:rPr>
              <w:t>е 3 мировых судей и канцеля</w:t>
            </w:r>
            <w:r w:rsidR="001F6A11">
              <w:rPr>
                <w:rStyle w:val="179pt"/>
                <w:b/>
                <w:bCs/>
              </w:rPr>
              <w:t>ри</w:t>
            </w:r>
            <w:r>
              <w:rPr>
                <w:rStyle w:val="179pt"/>
                <w:b/>
                <w:bCs/>
              </w:rPr>
              <w:t xml:space="preserve">и </w:t>
            </w:r>
            <w:r w:rsidR="001F6A11">
              <w:rPr>
                <w:rStyle w:val="179pt"/>
                <w:b/>
                <w:bCs/>
              </w:rPr>
              <w:t>съезд</w:t>
            </w:r>
            <w:r>
              <w:rPr>
                <w:rStyle w:val="179pt"/>
                <w:b/>
                <w:bCs/>
              </w:rPr>
              <w:t xml:space="preserve">а мировых судей </w:t>
            </w:r>
            <w:r>
              <w:rPr>
                <w:rStyle w:val="179pt"/>
                <w:b/>
                <w:bCs/>
              </w:rPr>
              <w:tab/>
            </w:r>
          </w:p>
        </w:tc>
        <w:tc>
          <w:tcPr>
            <w:tcW w:w="677"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56"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672" w:type="dxa"/>
            <w:vMerge w:val="restart"/>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180" w:lineRule="exact"/>
              <w:jc w:val="right"/>
            </w:pPr>
            <w:r>
              <w:rPr>
                <w:rStyle w:val="179pt"/>
                <w:b/>
                <w:bCs/>
              </w:rPr>
              <w:t>7.700</w:t>
            </w:r>
          </w:p>
        </w:tc>
        <w:tc>
          <w:tcPr>
            <w:tcW w:w="461"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1954"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209" w:lineRule="exact"/>
              <w:ind w:firstLine="280"/>
            </w:pPr>
            <w:r>
              <w:rPr>
                <w:rStyle w:val="179pt"/>
                <w:b/>
                <w:bCs/>
              </w:rPr>
              <w:t>На основа</w:t>
            </w:r>
            <w:r w:rsidR="001F6A11">
              <w:rPr>
                <w:rStyle w:val="179pt"/>
                <w:b/>
                <w:bCs/>
              </w:rPr>
              <w:t>ни</w:t>
            </w:r>
            <w:r>
              <w:rPr>
                <w:rStyle w:val="179pt"/>
                <w:b/>
                <w:bCs/>
              </w:rPr>
              <w:t xml:space="preserve">и ст. 59 и 60 прилож. к ст. 238 Суд. Уст. </w:t>
            </w:r>
            <w:r>
              <w:t xml:space="preserve">20 </w:t>
            </w:r>
            <w:r>
              <w:rPr>
                <w:rStyle w:val="179pt"/>
                <w:b/>
                <w:bCs/>
              </w:rPr>
              <w:t>ноября 1864 года и постановле</w:t>
            </w:r>
            <w:r w:rsidR="001F6A11">
              <w:rPr>
                <w:rStyle w:val="179pt"/>
                <w:b/>
                <w:bCs/>
              </w:rPr>
              <w:t>ни</w:t>
            </w:r>
            <w:r>
              <w:rPr>
                <w:rStyle w:val="179pt"/>
                <w:b/>
                <w:bCs/>
              </w:rPr>
              <w:t>я У</w:t>
            </w:r>
            <w:r w:rsidR="001F6A11">
              <w:rPr>
                <w:rStyle w:val="179pt"/>
                <w:b/>
                <w:bCs/>
              </w:rPr>
              <w:t>е</w:t>
            </w:r>
            <w:r>
              <w:rPr>
                <w:rStyle w:val="179pt"/>
                <w:b/>
                <w:bCs/>
              </w:rPr>
              <w:t>зд</w:t>
            </w:r>
            <w:r w:rsidR="001F6A11">
              <w:rPr>
                <w:rStyle w:val="179pt"/>
                <w:b/>
                <w:bCs/>
              </w:rPr>
              <w:t>ного</w:t>
            </w:r>
            <w:r>
              <w:rPr>
                <w:rStyle w:val="179pt"/>
                <w:b/>
                <w:bCs/>
              </w:rPr>
              <w:t xml:space="preserve"> Собра</w:t>
            </w:r>
            <w:r w:rsidR="001F6A11">
              <w:rPr>
                <w:rStyle w:val="179pt"/>
                <w:b/>
                <w:bCs/>
              </w:rPr>
              <w:t>ни</w:t>
            </w:r>
            <w:r>
              <w:rPr>
                <w:rStyle w:val="179pt"/>
                <w:b/>
                <w:bCs/>
              </w:rPr>
              <w:t>я.</w:t>
            </w:r>
          </w:p>
        </w:tc>
      </w:tr>
      <w:tr w:rsidR="00B21C8F">
        <w:trPr>
          <w:trHeight w:hRule="exact" w:val="173"/>
          <w:jc w:val="center"/>
        </w:trPr>
        <w:tc>
          <w:tcPr>
            <w:tcW w:w="216" w:type="dxa"/>
            <w:shd w:val="clear" w:color="auto" w:fill="FFFFFF"/>
          </w:tcPr>
          <w:p w:rsidR="00B21C8F" w:rsidRDefault="00B21C8F">
            <w:pPr>
              <w:framePr w:w="6341" w:wrap="notBeside" w:vAnchor="text" w:hAnchor="text" w:xAlign="center" w:y="1"/>
              <w:rPr>
                <w:sz w:val="10"/>
                <w:szCs w:val="10"/>
              </w:rPr>
            </w:pPr>
          </w:p>
        </w:tc>
        <w:tc>
          <w:tcPr>
            <w:tcW w:w="1906" w:type="dxa"/>
            <w:tcBorders>
              <w:top w:val="single" w:sz="4" w:space="0" w:color="auto"/>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456"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672" w:type="dxa"/>
            <w:vMerge/>
            <w:tcBorders>
              <w:left w:val="single" w:sz="4" w:space="0" w:color="auto"/>
            </w:tcBorders>
            <w:shd w:val="clear" w:color="auto" w:fill="FFFFFF"/>
            <w:vAlign w:val="bottom"/>
          </w:tcPr>
          <w:p w:rsidR="00B21C8F" w:rsidRDefault="00B21C8F">
            <w:pPr>
              <w:framePr w:w="6341" w:wrap="notBeside" w:vAnchor="text" w:hAnchor="text" w:xAlign="center" w:y="1"/>
            </w:pPr>
          </w:p>
        </w:tc>
        <w:tc>
          <w:tcPr>
            <w:tcW w:w="461"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1954"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r>
      <w:tr w:rsidR="00B21C8F">
        <w:trPr>
          <w:trHeight w:hRule="exact" w:val="418"/>
          <w:jc w:val="center"/>
        </w:trPr>
        <w:tc>
          <w:tcPr>
            <w:tcW w:w="216" w:type="dxa"/>
            <w:shd w:val="clear" w:color="auto" w:fill="FFFFFF"/>
            <w:vAlign w:val="center"/>
          </w:tcPr>
          <w:p w:rsidR="00B21C8F" w:rsidRDefault="005B24C1">
            <w:pPr>
              <w:pStyle w:val="170"/>
              <w:framePr w:w="6341" w:wrap="notBeside" w:vAnchor="text" w:hAnchor="text" w:xAlign="center" w:y="1"/>
              <w:shd w:val="clear" w:color="auto" w:fill="auto"/>
              <w:spacing w:before="0" w:line="240" w:lineRule="exact"/>
              <w:jc w:val="left"/>
            </w:pPr>
            <w:r>
              <w:t>2</w:t>
            </w:r>
            <w:r>
              <w:rPr>
                <w:rStyle w:val="179pt"/>
                <w:b/>
                <w:bCs/>
              </w:rPr>
              <w:t>.</w:t>
            </w:r>
          </w:p>
        </w:tc>
        <w:tc>
          <w:tcPr>
            <w:tcW w:w="1906" w:type="dxa"/>
            <w:tcBorders>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180" w:lineRule="exact"/>
              <w:ind w:firstLine="300"/>
            </w:pPr>
            <w:r>
              <w:rPr>
                <w:rStyle w:val="179pt"/>
                <w:b/>
                <w:bCs/>
              </w:rPr>
              <w:t>Тоже в 1866 г.</w:t>
            </w:r>
          </w:p>
        </w:tc>
        <w:tc>
          <w:tcPr>
            <w:tcW w:w="677" w:type="dxa"/>
            <w:tcBorders>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180" w:lineRule="exact"/>
              <w:jc w:val="center"/>
            </w:pPr>
            <w:r>
              <w:rPr>
                <w:rStyle w:val="179pt"/>
                <w:b/>
                <w:bCs/>
              </w:rPr>
              <w:t>—</w:t>
            </w:r>
          </w:p>
        </w:tc>
        <w:tc>
          <w:tcPr>
            <w:tcW w:w="456" w:type="dxa"/>
            <w:tcBorders>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180" w:lineRule="exact"/>
              <w:ind w:left="160"/>
              <w:jc w:val="left"/>
            </w:pPr>
            <w:r>
              <w:rPr>
                <w:rStyle w:val="179pt"/>
                <w:b/>
                <w:bCs/>
              </w:rPr>
              <w:t>—</w:t>
            </w:r>
          </w:p>
        </w:tc>
        <w:tc>
          <w:tcPr>
            <w:tcW w:w="672" w:type="dxa"/>
            <w:tcBorders>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180" w:lineRule="exact"/>
              <w:jc w:val="right"/>
            </w:pPr>
            <w:r>
              <w:rPr>
                <w:rStyle w:val="179pt"/>
                <w:b/>
                <w:bCs/>
              </w:rPr>
              <w:t>1.525</w:t>
            </w:r>
          </w:p>
        </w:tc>
        <w:tc>
          <w:tcPr>
            <w:tcW w:w="461" w:type="dxa"/>
            <w:tcBorders>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180" w:lineRule="exact"/>
              <w:ind w:left="160"/>
              <w:jc w:val="left"/>
            </w:pPr>
            <w:r>
              <w:rPr>
                <w:rStyle w:val="179pt"/>
                <w:b/>
                <w:bCs/>
              </w:rPr>
              <w:t>—</w:t>
            </w:r>
          </w:p>
        </w:tc>
        <w:tc>
          <w:tcPr>
            <w:tcW w:w="1954"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r>
      <w:tr w:rsidR="00B21C8F">
        <w:trPr>
          <w:trHeight w:hRule="exact" w:val="634"/>
          <w:jc w:val="center"/>
        </w:trPr>
        <w:tc>
          <w:tcPr>
            <w:tcW w:w="216" w:type="dxa"/>
            <w:shd w:val="clear" w:color="auto" w:fill="FFFFFF"/>
          </w:tcPr>
          <w:p w:rsidR="00B21C8F" w:rsidRDefault="005B24C1">
            <w:pPr>
              <w:pStyle w:val="170"/>
              <w:framePr w:w="6341" w:wrap="notBeside" w:vAnchor="text" w:hAnchor="text" w:xAlign="center" w:y="1"/>
              <w:shd w:val="clear" w:color="auto" w:fill="auto"/>
              <w:spacing w:before="0" w:line="180" w:lineRule="exact"/>
              <w:jc w:val="left"/>
            </w:pPr>
            <w:r>
              <w:rPr>
                <w:rStyle w:val="179pt"/>
                <w:b/>
                <w:bCs/>
              </w:rPr>
              <w:t>3.</w:t>
            </w:r>
          </w:p>
        </w:tc>
        <w:tc>
          <w:tcPr>
            <w:tcW w:w="1906" w:type="dxa"/>
            <w:tcBorders>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211" w:lineRule="exact"/>
              <w:ind w:firstLine="300"/>
            </w:pPr>
            <w:r>
              <w:rPr>
                <w:rStyle w:val="179pt"/>
                <w:b/>
                <w:bCs/>
              </w:rPr>
              <w:t>На содержа</w:t>
            </w:r>
            <w:r w:rsidR="001F6A11">
              <w:rPr>
                <w:rStyle w:val="179pt"/>
                <w:b/>
                <w:bCs/>
              </w:rPr>
              <w:t>ни</w:t>
            </w:r>
            <w:r>
              <w:rPr>
                <w:rStyle w:val="179pt"/>
                <w:b/>
                <w:bCs/>
              </w:rPr>
              <w:t>е судеб</w:t>
            </w:r>
            <w:r w:rsidR="001F6A11">
              <w:rPr>
                <w:rStyle w:val="179pt"/>
                <w:b/>
                <w:bCs/>
              </w:rPr>
              <w:t>ного</w:t>
            </w:r>
            <w:r>
              <w:rPr>
                <w:rStyle w:val="179pt"/>
                <w:b/>
                <w:bCs/>
              </w:rPr>
              <w:t xml:space="preserve"> пристава...</w:t>
            </w:r>
          </w:p>
        </w:tc>
        <w:tc>
          <w:tcPr>
            <w:tcW w:w="677" w:type="dxa"/>
            <w:tcBorders>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180" w:lineRule="exact"/>
              <w:jc w:val="center"/>
            </w:pPr>
            <w:r>
              <w:rPr>
                <w:rStyle w:val="179pt"/>
                <w:b/>
                <w:bCs/>
              </w:rPr>
              <w:t>—</w:t>
            </w:r>
          </w:p>
        </w:tc>
        <w:tc>
          <w:tcPr>
            <w:tcW w:w="456" w:type="dxa"/>
            <w:tcBorders>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150" w:lineRule="exact"/>
              <w:ind w:left="160"/>
              <w:jc w:val="left"/>
            </w:pPr>
            <w:r>
              <w:rPr>
                <w:rStyle w:val="1775pt"/>
                <w:b/>
                <w:bCs/>
              </w:rPr>
              <w:t>—</w:t>
            </w:r>
          </w:p>
        </w:tc>
        <w:tc>
          <w:tcPr>
            <w:tcW w:w="672" w:type="dxa"/>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180" w:lineRule="exact"/>
              <w:jc w:val="right"/>
            </w:pPr>
            <w:r>
              <w:rPr>
                <w:rStyle w:val="179pt"/>
                <w:b/>
                <w:bCs/>
              </w:rPr>
              <w:t>800</w:t>
            </w:r>
          </w:p>
        </w:tc>
        <w:tc>
          <w:tcPr>
            <w:tcW w:w="461" w:type="dxa"/>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80" w:lineRule="exact"/>
              <w:jc w:val="center"/>
            </w:pPr>
            <w:r>
              <w:rPr>
                <w:rStyle w:val="17Tahoma4pt1"/>
              </w:rPr>
              <w:t>—</w:t>
            </w:r>
          </w:p>
        </w:tc>
        <w:tc>
          <w:tcPr>
            <w:tcW w:w="1954"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r>
      <w:tr w:rsidR="00B21C8F">
        <w:trPr>
          <w:trHeight w:hRule="exact" w:val="1464"/>
          <w:jc w:val="center"/>
        </w:trPr>
        <w:tc>
          <w:tcPr>
            <w:tcW w:w="216" w:type="dxa"/>
            <w:shd w:val="clear" w:color="auto" w:fill="FFFFFF"/>
          </w:tcPr>
          <w:p w:rsidR="00B21C8F" w:rsidRDefault="005B24C1">
            <w:pPr>
              <w:pStyle w:val="170"/>
              <w:framePr w:w="6341" w:wrap="notBeside" w:vAnchor="text" w:hAnchor="text" w:xAlign="center" w:y="1"/>
              <w:shd w:val="clear" w:color="auto" w:fill="auto"/>
              <w:spacing w:before="0" w:line="180" w:lineRule="exact"/>
              <w:jc w:val="left"/>
            </w:pPr>
            <w:r>
              <w:rPr>
                <w:rStyle w:val="179pt"/>
                <w:b/>
                <w:bCs/>
              </w:rPr>
              <w:t>4.</w:t>
            </w:r>
          </w:p>
        </w:tc>
        <w:tc>
          <w:tcPr>
            <w:tcW w:w="1906"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tabs>
                <w:tab w:val="left" w:leader="dot" w:pos="1673"/>
              </w:tabs>
              <w:spacing w:before="0" w:line="209" w:lineRule="exact"/>
              <w:ind w:firstLine="300"/>
            </w:pPr>
            <w:r>
              <w:rPr>
                <w:rStyle w:val="179pt"/>
                <w:b/>
                <w:bCs/>
              </w:rPr>
              <w:t>На содержа</w:t>
            </w:r>
            <w:r w:rsidR="001F6A11">
              <w:rPr>
                <w:rStyle w:val="179pt"/>
                <w:b/>
                <w:bCs/>
              </w:rPr>
              <w:t>ни</w:t>
            </w:r>
            <w:r>
              <w:rPr>
                <w:rStyle w:val="179pt"/>
                <w:b/>
                <w:bCs/>
              </w:rPr>
              <w:t>е чиновников казенной палаты и у</w:t>
            </w:r>
            <w:r w:rsidR="001F6A11">
              <w:rPr>
                <w:rStyle w:val="179pt"/>
                <w:b/>
                <w:bCs/>
              </w:rPr>
              <w:t>е</w:t>
            </w:r>
            <w:r>
              <w:rPr>
                <w:rStyle w:val="179pt"/>
                <w:b/>
                <w:bCs/>
              </w:rPr>
              <w:t>здных казначейств</w:t>
            </w:r>
            <w:r>
              <w:rPr>
                <w:rStyle w:val="179pt"/>
                <w:b/>
                <w:bCs/>
              </w:rPr>
              <w:tab/>
            </w:r>
          </w:p>
        </w:tc>
        <w:tc>
          <w:tcPr>
            <w:tcW w:w="677" w:type="dxa"/>
            <w:tcBorders>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180" w:lineRule="exact"/>
              <w:jc w:val="center"/>
            </w:pPr>
            <w:r>
              <w:rPr>
                <w:rStyle w:val="179pt"/>
                <w:b/>
                <w:bCs/>
              </w:rPr>
              <w:t>—</w:t>
            </w:r>
          </w:p>
        </w:tc>
        <w:tc>
          <w:tcPr>
            <w:tcW w:w="456" w:type="dxa"/>
            <w:tcBorders>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180" w:lineRule="exact"/>
              <w:jc w:val="left"/>
            </w:pPr>
            <w:r>
              <w:rPr>
                <w:rStyle w:val="179pt"/>
                <w:b/>
                <w:bCs/>
              </w:rPr>
              <w:t>—</w:t>
            </w:r>
          </w:p>
        </w:tc>
        <w:tc>
          <w:tcPr>
            <w:tcW w:w="672" w:type="dxa"/>
            <w:tcBorders>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180" w:lineRule="exact"/>
              <w:jc w:val="right"/>
            </w:pPr>
            <w:r>
              <w:rPr>
                <w:rStyle w:val="179pt"/>
                <w:b/>
                <w:bCs/>
              </w:rPr>
              <w:t>300</w:t>
            </w:r>
          </w:p>
        </w:tc>
        <w:tc>
          <w:tcPr>
            <w:tcW w:w="461" w:type="dxa"/>
            <w:tcBorders>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180" w:lineRule="exact"/>
              <w:ind w:left="160"/>
              <w:jc w:val="left"/>
            </w:pPr>
            <w:r>
              <w:rPr>
                <w:rStyle w:val="179pt"/>
                <w:b/>
                <w:bCs/>
              </w:rPr>
              <w:t>—</w:t>
            </w:r>
          </w:p>
        </w:tc>
        <w:tc>
          <w:tcPr>
            <w:tcW w:w="1954" w:type="dxa"/>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209" w:lineRule="exact"/>
              <w:ind w:firstLine="280"/>
            </w:pPr>
            <w:r>
              <w:rPr>
                <w:rStyle w:val="179pt"/>
                <w:b/>
                <w:bCs/>
              </w:rPr>
              <w:t>Приложе</w:t>
            </w:r>
            <w:r w:rsidR="001F6A11">
              <w:rPr>
                <w:rStyle w:val="179pt"/>
                <w:b/>
                <w:bCs/>
              </w:rPr>
              <w:t>ни</w:t>
            </w:r>
            <w:r>
              <w:rPr>
                <w:rStyle w:val="179pt"/>
                <w:b/>
                <w:bCs/>
              </w:rPr>
              <w:t>е к ст. 3 Временных Правил о земских учрежд. п. 5 и Устава о земских повинностях ст. 13 § III п. а.</w:t>
            </w:r>
          </w:p>
        </w:tc>
      </w:tr>
      <w:tr w:rsidR="00B21C8F">
        <w:trPr>
          <w:trHeight w:hRule="exact" w:val="2918"/>
          <w:jc w:val="center"/>
        </w:trPr>
        <w:tc>
          <w:tcPr>
            <w:tcW w:w="216" w:type="dxa"/>
            <w:shd w:val="clear" w:color="auto" w:fill="FFFFFF"/>
          </w:tcPr>
          <w:p w:rsidR="00B21C8F" w:rsidRDefault="005B24C1">
            <w:pPr>
              <w:pStyle w:val="170"/>
              <w:framePr w:w="6341" w:wrap="notBeside" w:vAnchor="text" w:hAnchor="text" w:xAlign="center" w:y="1"/>
              <w:shd w:val="clear" w:color="auto" w:fill="auto"/>
              <w:spacing w:before="0" w:line="180" w:lineRule="exact"/>
              <w:jc w:val="left"/>
            </w:pPr>
            <w:r>
              <w:rPr>
                <w:rStyle w:val="179pt"/>
                <w:b/>
                <w:bCs/>
              </w:rPr>
              <w:t>5.</w:t>
            </w:r>
          </w:p>
        </w:tc>
        <w:tc>
          <w:tcPr>
            <w:tcW w:w="1906"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209" w:lineRule="exact"/>
              <w:ind w:firstLine="300"/>
            </w:pPr>
            <w:r>
              <w:rPr>
                <w:rStyle w:val="179pt"/>
                <w:b/>
                <w:bCs/>
              </w:rPr>
              <w:t xml:space="preserve">На наем подвод для </w:t>
            </w:r>
            <w:r w:rsidR="001F6A11">
              <w:rPr>
                <w:rStyle w:val="179pt"/>
                <w:b/>
                <w:bCs/>
              </w:rPr>
              <w:t>разъезд</w:t>
            </w:r>
            <w:r>
              <w:rPr>
                <w:rStyle w:val="179pt"/>
                <w:b/>
                <w:bCs/>
              </w:rPr>
              <w:t>ов чинов земской поли</w:t>
            </w:r>
            <w:r w:rsidR="001F6A11">
              <w:rPr>
                <w:rStyle w:val="179pt"/>
                <w:b/>
                <w:bCs/>
              </w:rPr>
              <w:t>ци</w:t>
            </w:r>
            <w:r>
              <w:rPr>
                <w:rStyle w:val="179pt"/>
                <w:b/>
                <w:bCs/>
              </w:rPr>
              <w:t>и и судебных сл</w:t>
            </w:r>
            <w:r w:rsidR="001F6A11">
              <w:rPr>
                <w:rStyle w:val="179pt"/>
                <w:b/>
                <w:bCs/>
              </w:rPr>
              <w:t>е</w:t>
            </w:r>
            <w:r>
              <w:rPr>
                <w:rStyle w:val="179pt"/>
                <w:b/>
                <w:bCs/>
              </w:rPr>
              <w:t>дователей:</w:t>
            </w:r>
          </w:p>
          <w:p w:rsidR="00B21C8F" w:rsidRDefault="005B24C1">
            <w:pPr>
              <w:pStyle w:val="170"/>
              <w:framePr w:w="6341" w:wrap="notBeside" w:vAnchor="text" w:hAnchor="text" w:xAlign="center" w:y="1"/>
              <w:shd w:val="clear" w:color="auto" w:fill="auto"/>
              <w:tabs>
                <w:tab w:val="left" w:leader="dot" w:pos="1678"/>
              </w:tabs>
              <w:spacing w:before="0" w:line="209" w:lineRule="exact"/>
              <w:ind w:firstLine="300"/>
            </w:pPr>
            <w:r>
              <w:rPr>
                <w:rStyle w:val="179pt"/>
                <w:b/>
                <w:bCs/>
              </w:rPr>
              <w:t>На содержа</w:t>
            </w:r>
            <w:r w:rsidR="001F6A11">
              <w:rPr>
                <w:rStyle w:val="179pt"/>
                <w:b/>
                <w:bCs/>
              </w:rPr>
              <w:t>ни</w:t>
            </w:r>
            <w:r>
              <w:rPr>
                <w:rStyle w:val="179pt"/>
                <w:b/>
                <w:bCs/>
              </w:rPr>
              <w:t xml:space="preserve">е 10 лошадей для </w:t>
            </w:r>
            <w:r w:rsidR="001F6A11">
              <w:rPr>
                <w:rStyle w:val="179pt"/>
                <w:b/>
                <w:bCs/>
              </w:rPr>
              <w:t>разъезд</w:t>
            </w:r>
            <w:r>
              <w:rPr>
                <w:rStyle w:val="179pt"/>
                <w:b/>
                <w:bCs/>
              </w:rPr>
              <w:t>ов чинов полицейс</w:t>
            </w:r>
            <w:r w:rsidR="001F6A11">
              <w:rPr>
                <w:rStyle w:val="179pt"/>
                <w:b/>
                <w:bCs/>
              </w:rPr>
              <w:t>кого</w:t>
            </w:r>
            <w:r>
              <w:rPr>
                <w:rStyle w:val="179pt"/>
                <w:b/>
                <w:bCs/>
              </w:rPr>
              <w:t xml:space="preserve"> управле</w:t>
            </w:r>
            <w:r w:rsidR="001F6A11">
              <w:rPr>
                <w:rStyle w:val="179pt"/>
                <w:b/>
                <w:bCs/>
              </w:rPr>
              <w:t>ни</w:t>
            </w:r>
            <w:r>
              <w:rPr>
                <w:rStyle w:val="179pt"/>
                <w:b/>
                <w:bCs/>
              </w:rPr>
              <w:t xml:space="preserve">я и 4 лошадей для </w:t>
            </w:r>
            <w:r w:rsidR="001F6A11">
              <w:rPr>
                <w:rStyle w:val="179pt"/>
                <w:b/>
                <w:bCs/>
              </w:rPr>
              <w:t>разъезд</w:t>
            </w:r>
            <w:r>
              <w:rPr>
                <w:rStyle w:val="179pt"/>
                <w:b/>
                <w:bCs/>
              </w:rPr>
              <w:t>ов судебных сл</w:t>
            </w:r>
            <w:r w:rsidR="001F6A11">
              <w:rPr>
                <w:rStyle w:val="179pt"/>
                <w:b/>
                <w:bCs/>
              </w:rPr>
              <w:t>е</w:t>
            </w:r>
            <w:r>
              <w:rPr>
                <w:rStyle w:val="179pt"/>
                <w:b/>
                <w:bCs/>
              </w:rPr>
              <w:t xml:space="preserve">дователей </w:t>
            </w:r>
            <w:r>
              <w:rPr>
                <w:rStyle w:val="1711pt802"/>
              </w:rPr>
              <w:t xml:space="preserve">по </w:t>
            </w:r>
            <w:r>
              <w:rPr>
                <w:rStyle w:val="179pt"/>
                <w:b/>
                <w:bCs/>
              </w:rPr>
              <w:t>260 р. на лошадь</w:t>
            </w:r>
            <w:r>
              <w:rPr>
                <w:rStyle w:val="179pt"/>
                <w:b/>
                <w:bCs/>
              </w:rPr>
              <w:tab/>
            </w:r>
          </w:p>
        </w:tc>
        <w:tc>
          <w:tcPr>
            <w:tcW w:w="677" w:type="dxa"/>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180" w:lineRule="exact"/>
              <w:ind w:left="140"/>
              <w:jc w:val="left"/>
            </w:pPr>
            <w:r>
              <w:rPr>
                <w:rStyle w:val="179pt"/>
                <w:b/>
                <w:bCs/>
              </w:rPr>
              <w:t>3.040</w:t>
            </w:r>
          </w:p>
        </w:tc>
        <w:tc>
          <w:tcPr>
            <w:tcW w:w="456"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672" w:type="dxa"/>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180" w:lineRule="exact"/>
              <w:jc w:val="right"/>
            </w:pPr>
            <w:r>
              <w:rPr>
                <w:rStyle w:val="179pt"/>
                <w:b/>
                <w:bCs/>
              </w:rPr>
              <w:t>3.640</w:t>
            </w:r>
          </w:p>
        </w:tc>
        <w:tc>
          <w:tcPr>
            <w:tcW w:w="461"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1954"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209" w:lineRule="exact"/>
              <w:ind w:firstLine="280"/>
            </w:pPr>
            <w:r>
              <w:rPr>
                <w:rStyle w:val="179pt"/>
                <w:b/>
                <w:bCs/>
              </w:rPr>
              <w:t xml:space="preserve">Ирилож. к </w:t>
            </w:r>
            <w:r>
              <w:rPr>
                <w:rStyle w:val="17105pt1"/>
              </w:rPr>
              <w:t>3</w:t>
            </w:r>
            <w:r>
              <w:rPr>
                <w:rStyle w:val="179pt"/>
                <w:b/>
                <w:bCs/>
              </w:rPr>
              <w:t xml:space="preserve"> ст. Врем. ІІрав. о земск. учр. 1 января 1864 г. </w:t>
            </w:r>
            <w:r>
              <w:rPr>
                <w:rStyle w:val="17105pt75"/>
                <w:b/>
                <w:bCs/>
              </w:rPr>
              <w:t xml:space="preserve">и. </w:t>
            </w:r>
            <w:r>
              <w:rPr>
                <w:rStyle w:val="1795pt1"/>
                <w:b/>
                <w:bCs/>
              </w:rPr>
              <w:t xml:space="preserve">7 </w:t>
            </w:r>
            <w:r>
              <w:rPr>
                <w:rStyle w:val="179pt"/>
                <w:b/>
                <w:bCs/>
              </w:rPr>
              <w:t xml:space="preserve">и 8, Уст. </w:t>
            </w:r>
            <w:r>
              <w:rPr>
                <w:rStyle w:val="1711pt802"/>
              </w:rPr>
              <w:t xml:space="preserve">о </w:t>
            </w:r>
            <w:r>
              <w:rPr>
                <w:rStyle w:val="179pt"/>
                <w:b/>
                <w:bCs/>
              </w:rPr>
              <w:t xml:space="preserve">земск. пов. ст. 13 § III п. в. и г. </w:t>
            </w:r>
            <w:r>
              <w:rPr>
                <w:rStyle w:val="17Tahoma7pt0"/>
                <w:b/>
                <w:bCs/>
              </w:rPr>
              <w:t xml:space="preserve">и </w:t>
            </w:r>
            <w:r>
              <w:rPr>
                <w:rStyle w:val="179pt"/>
                <w:b/>
                <w:bCs/>
              </w:rPr>
              <w:t xml:space="preserve">прил. к ст. 238 Судебе. Уст. </w:t>
            </w:r>
            <w:r>
              <w:t>20</w:t>
            </w:r>
            <w:r>
              <w:rPr>
                <w:rStyle w:val="179pt"/>
                <w:b/>
                <w:bCs/>
              </w:rPr>
              <w:t xml:space="preserve"> ноября 1864 </w:t>
            </w:r>
            <w:r>
              <w:rPr>
                <w:rStyle w:val="179pt"/>
                <w:b/>
                <w:bCs/>
                <w:vertAlign w:val="superscript"/>
              </w:rPr>
              <w:t>г</w:t>
            </w:r>
          </w:p>
        </w:tc>
      </w:tr>
    </w:tbl>
    <w:p w:rsidR="00B21C8F" w:rsidRDefault="00B21C8F">
      <w:pPr>
        <w:framePr w:w="6341"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5482"/>
        <w:gridCol w:w="797"/>
        <w:gridCol w:w="466"/>
      </w:tblGrid>
      <w:tr w:rsidR="00B21C8F">
        <w:trPr>
          <w:trHeight w:hRule="exact" w:val="1046"/>
          <w:jc w:val="center"/>
        </w:trPr>
        <w:tc>
          <w:tcPr>
            <w:tcW w:w="5482" w:type="dxa"/>
            <w:tcBorders>
              <w:top w:val="single" w:sz="4" w:space="0" w:color="auto"/>
            </w:tcBorders>
            <w:shd w:val="clear" w:color="auto" w:fill="FFFFFF"/>
            <w:vAlign w:val="center"/>
          </w:tcPr>
          <w:p w:rsidR="00B21C8F" w:rsidRDefault="005B24C1">
            <w:pPr>
              <w:pStyle w:val="170"/>
              <w:framePr w:w="6744" w:wrap="notBeside" w:vAnchor="text" w:hAnchor="text" w:xAlign="center" w:y="1"/>
              <w:shd w:val="clear" w:color="auto" w:fill="auto"/>
              <w:spacing w:before="0" w:line="190" w:lineRule="exact"/>
              <w:ind w:left="1820"/>
              <w:jc w:val="left"/>
            </w:pPr>
            <w:r>
              <w:rPr>
                <w:rStyle w:val="1795pt0"/>
                <w:b/>
                <w:bCs/>
              </w:rPr>
              <w:lastRenderedPageBreak/>
              <w:t>СООБРАЖЕ</w:t>
            </w:r>
            <w:r w:rsidR="001F6A11">
              <w:rPr>
                <w:rStyle w:val="1795pt0"/>
                <w:b/>
                <w:bCs/>
              </w:rPr>
              <w:t>НИ</w:t>
            </w:r>
            <w:r>
              <w:rPr>
                <w:rStyle w:val="1795pt0"/>
                <w:b/>
                <w:bCs/>
              </w:rPr>
              <w:t xml:space="preserve">Я И </w:t>
            </w:r>
            <w:r w:rsidR="00D92E0E">
              <w:rPr>
                <w:rStyle w:val="1795pt0"/>
                <w:b/>
                <w:bCs/>
              </w:rPr>
              <w:t>РАСЧЕТ</w:t>
            </w:r>
            <w:r>
              <w:rPr>
                <w:rStyle w:val="1795pt0"/>
                <w:b/>
                <w:bCs/>
              </w:rPr>
              <w:t>Ы.</w:t>
            </w:r>
          </w:p>
        </w:tc>
        <w:tc>
          <w:tcPr>
            <w:tcW w:w="1263" w:type="dxa"/>
            <w:gridSpan w:val="2"/>
            <w:tcBorders>
              <w:top w:val="single" w:sz="4" w:space="0" w:color="auto"/>
              <w:left w:val="single" w:sz="4" w:space="0" w:color="auto"/>
            </w:tcBorders>
            <w:shd w:val="clear" w:color="auto" w:fill="FFFFFF"/>
            <w:vAlign w:val="center"/>
          </w:tcPr>
          <w:p w:rsidR="00B21C8F" w:rsidRDefault="005B24C1">
            <w:pPr>
              <w:pStyle w:val="170"/>
              <w:framePr w:w="6744" w:wrap="notBeside" w:vAnchor="text" w:hAnchor="text" w:xAlign="center" w:y="1"/>
              <w:shd w:val="clear" w:color="auto" w:fill="auto"/>
              <w:spacing w:before="0" w:line="168" w:lineRule="exact"/>
              <w:jc w:val="center"/>
            </w:pPr>
            <w:r>
              <w:rPr>
                <w:rStyle w:val="1775pt"/>
                <w:b/>
                <w:bCs/>
              </w:rPr>
              <w:t xml:space="preserve">Суша расхода на 1§67 г., предположенная </w:t>
            </w:r>
            <w:r w:rsidR="001F6A11">
              <w:rPr>
                <w:rStyle w:val="1775pt"/>
                <w:b/>
                <w:bCs/>
              </w:rPr>
              <w:t>комисси</w:t>
            </w:r>
            <w:r>
              <w:rPr>
                <w:rStyle w:val="1775pt"/>
                <w:b/>
                <w:bCs/>
              </w:rPr>
              <w:t>ею.</w:t>
            </w:r>
          </w:p>
        </w:tc>
      </w:tr>
      <w:tr w:rsidR="00B21C8F">
        <w:trPr>
          <w:trHeight w:hRule="exact" w:val="288"/>
          <w:jc w:val="center"/>
        </w:trPr>
        <w:tc>
          <w:tcPr>
            <w:tcW w:w="5482" w:type="dxa"/>
            <w:tcBorders>
              <w:top w:val="single" w:sz="4" w:space="0" w:color="auto"/>
            </w:tcBorders>
            <w:shd w:val="clear" w:color="auto" w:fill="FFFFFF"/>
          </w:tcPr>
          <w:p w:rsidR="00B21C8F" w:rsidRDefault="00B21C8F">
            <w:pPr>
              <w:framePr w:w="6744" w:wrap="notBeside" w:vAnchor="text" w:hAnchor="text" w:xAlign="center" w:y="1"/>
              <w:rPr>
                <w:sz w:val="10"/>
                <w:szCs w:val="10"/>
              </w:rPr>
            </w:pPr>
          </w:p>
        </w:tc>
        <w:tc>
          <w:tcPr>
            <w:tcW w:w="797" w:type="dxa"/>
            <w:tcBorders>
              <w:top w:val="single" w:sz="4" w:space="0" w:color="auto"/>
              <w:left w:val="single" w:sz="4" w:space="0" w:color="auto"/>
            </w:tcBorders>
            <w:shd w:val="clear" w:color="auto" w:fill="FFFFFF"/>
          </w:tcPr>
          <w:p w:rsidR="00B21C8F" w:rsidRDefault="005B24C1">
            <w:pPr>
              <w:pStyle w:val="170"/>
              <w:framePr w:w="6744" w:wrap="notBeside" w:vAnchor="text" w:hAnchor="text" w:xAlign="center" w:y="1"/>
              <w:shd w:val="clear" w:color="auto" w:fill="auto"/>
              <w:spacing w:before="0" w:line="190" w:lineRule="exact"/>
              <w:ind w:left="320"/>
              <w:jc w:val="left"/>
            </w:pPr>
            <w:r>
              <w:rPr>
                <w:rStyle w:val="1795pt0"/>
                <w:b/>
                <w:bCs/>
              </w:rPr>
              <w:t>Р.</w:t>
            </w:r>
          </w:p>
        </w:tc>
        <w:tc>
          <w:tcPr>
            <w:tcW w:w="466" w:type="dxa"/>
            <w:tcBorders>
              <w:top w:val="single" w:sz="4" w:space="0" w:color="auto"/>
              <w:left w:val="single" w:sz="4" w:space="0" w:color="auto"/>
            </w:tcBorders>
            <w:shd w:val="clear" w:color="auto" w:fill="FFFFFF"/>
          </w:tcPr>
          <w:p w:rsidR="00B21C8F" w:rsidRDefault="005B24C1">
            <w:pPr>
              <w:pStyle w:val="170"/>
              <w:framePr w:w="6744" w:wrap="notBeside" w:vAnchor="text" w:hAnchor="text" w:xAlign="center" w:y="1"/>
              <w:shd w:val="clear" w:color="auto" w:fill="auto"/>
              <w:spacing w:before="0" w:line="180" w:lineRule="exact"/>
              <w:jc w:val="left"/>
            </w:pPr>
            <w:r>
              <w:rPr>
                <w:rStyle w:val="179pt"/>
                <w:b/>
                <w:bCs/>
              </w:rPr>
              <w:t>К.</w:t>
            </w:r>
          </w:p>
        </w:tc>
      </w:tr>
      <w:tr w:rsidR="00B21C8F">
        <w:trPr>
          <w:trHeight w:hRule="exact" w:val="2362"/>
          <w:jc w:val="center"/>
        </w:trPr>
        <w:tc>
          <w:tcPr>
            <w:tcW w:w="5482" w:type="dxa"/>
            <w:shd w:val="clear" w:color="auto" w:fill="FFFFFF"/>
            <w:vAlign w:val="bottom"/>
          </w:tcPr>
          <w:p w:rsidR="00B21C8F" w:rsidRDefault="005B24C1">
            <w:pPr>
              <w:pStyle w:val="170"/>
              <w:framePr w:w="6744" w:wrap="notBeside" w:vAnchor="text" w:hAnchor="text" w:xAlign="center" w:y="1"/>
              <w:shd w:val="clear" w:color="auto" w:fill="auto"/>
              <w:tabs>
                <w:tab w:val="left" w:leader="dot" w:pos="4853"/>
              </w:tabs>
              <w:spacing w:before="0" w:line="214" w:lineRule="exact"/>
              <w:ind w:firstLine="200"/>
            </w:pPr>
            <w:r>
              <w:rPr>
                <w:rStyle w:val="179pt"/>
                <w:b/>
                <w:bCs/>
              </w:rPr>
              <w:t>Вносится в см</w:t>
            </w:r>
            <w:r w:rsidR="001F6A11">
              <w:rPr>
                <w:rStyle w:val="179pt"/>
                <w:b/>
                <w:bCs/>
              </w:rPr>
              <w:t>е</w:t>
            </w:r>
            <w:r>
              <w:rPr>
                <w:rStyle w:val="179pt"/>
                <w:b/>
                <w:bCs/>
              </w:rPr>
              <w:t>ту, согласно постановле</w:t>
            </w:r>
            <w:r w:rsidR="001F6A11">
              <w:rPr>
                <w:rStyle w:val="179pt"/>
                <w:b/>
                <w:bCs/>
              </w:rPr>
              <w:t>ни</w:t>
            </w:r>
            <w:r>
              <w:rPr>
                <w:rStyle w:val="179pt"/>
                <w:b/>
                <w:bCs/>
              </w:rPr>
              <w:t>ю У</w:t>
            </w:r>
            <w:r w:rsidR="001F6A11">
              <w:rPr>
                <w:rStyle w:val="179pt"/>
                <w:b/>
                <w:bCs/>
              </w:rPr>
              <w:t>е</w:t>
            </w:r>
            <w:r>
              <w:rPr>
                <w:rStyle w:val="179pt"/>
                <w:b/>
                <w:bCs/>
              </w:rPr>
              <w:t>зд</w:t>
            </w:r>
            <w:r w:rsidR="001F6A11">
              <w:rPr>
                <w:rStyle w:val="179pt"/>
                <w:b/>
                <w:bCs/>
              </w:rPr>
              <w:t>ного</w:t>
            </w:r>
            <w:r>
              <w:rPr>
                <w:rStyle w:val="179pt"/>
                <w:b/>
                <w:bCs/>
              </w:rPr>
              <w:t xml:space="preserve"> Собра</w:t>
            </w:r>
            <w:r w:rsidR="001F6A11">
              <w:rPr>
                <w:rStyle w:val="179pt"/>
                <w:b/>
                <w:bCs/>
              </w:rPr>
              <w:t>ни</w:t>
            </w:r>
            <w:r>
              <w:rPr>
                <w:rStyle w:val="179pt"/>
                <w:b/>
                <w:bCs/>
              </w:rPr>
              <w:t>я</w:t>
            </w:r>
            <w:r>
              <w:rPr>
                <w:rStyle w:val="179pt"/>
                <w:b/>
                <w:bCs/>
              </w:rPr>
              <w:tab/>
            </w:r>
          </w:p>
        </w:tc>
        <w:tc>
          <w:tcPr>
            <w:tcW w:w="797" w:type="dxa"/>
            <w:tcBorders>
              <w:top w:val="single" w:sz="4" w:space="0" w:color="auto"/>
              <w:left w:val="single" w:sz="4" w:space="0" w:color="auto"/>
            </w:tcBorders>
            <w:shd w:val="clear" w:color="auto" w:fill="FFFFFF"/>
            <w:vAlign w:val="bottom"/>
          </w:tcPr>
          <w:p w:rsidR="00B21C8F" w:rsidRDefault="005B24C1">
            <w:pPr>
              <w:pStyle w:val="170"/>
              <w:framePr w:w="6744" w:wrap="notBeside" w:vAnchor="text" w:hAnchor="text" w:xAlign="center" w:y="1"/>
              <w:shd w:val="clear" w:color="auto" w:fill="auto"/>
              <w:spacing w:before="0" w:line="190" w:lineRule="exact"/>
              <w:ind w:left="320"/>
              <w:jc w:val="left"/>
            </w:pPr>
            <w:r>
              <w:rPr>
                <w:rStyle w:val="1795pt0"/>
                <w:b/>
                <w:bCs/>
              </w:rPr>
              <w:t>7.700</w:t>
            </w:r>
          </w:p>
        </w:tc>
        <w:tc>
          <w:tcPr>
            <w:tcW w:w="466" w:type="dxa"/>
            <w:tcBorders>
              <w:top w:val="single" w:sz="4" w:space="0" w:color="auto"/>
              <w:left w:val="single" w:sz="4" w:space="0" w:color="auto"/>
            </w:tcBorders>
            <w:shd w:val="clear" w:color="auto" w:fill="FFFFFF"/>
          </w:tcPr>
          <w:p w:rsidR="00B21C8F" w:rsidRDefault="00B21C8F">
            <w:pPr>
              <w:framePr w:w="6744" w:wrap="notBeside" w:vAnchor="text" w:hAnchor="text" w:xAlign="center" w:y="1"/>
              <w:rPr>
                <w:sz w:val="10"/>
                <w:szCs w:val="10"/>
              </w:rPr>
            </w:pPr>
          </w:p>
        </w:tc>
      </w:tr>
      <w:tr w:rsidR="00B21C8F">
        <w:trPr>
          <w:trHeight w:hRule="exact" w:val="504"/>
          <w:jc w:val="center"/>
        </w:trPr>
        <w:tc>
          <w:tcPr>
            <w:tcW w:w="5482" w:type="dxa"/>
            <w:shd w:val="clear" w:color="auto" w:fill="FFFFFF"/>
            <w:vAlign w:val="center"/>
          </w:tcPr>
          <w:p w:rsidR="00B21C8F" w:rsidRDefault="005B24C1">
            <w:pPr>
              <w:pStyle w:val="170"/>
              <w:framePr w:w="6744" w:wrap="notBeside" w:vAnchor="text" w:hAnchor="text" w:xAlign="center" w:y="1"/>
              <w:shd w:val="clear" w:color="auto" w:fill="auto"/>
              <w:tabs>
                <w:tab w:val="left" w:leader="dot" w:pos="1390"/>
                <w:tab w:val="left" w:leader="dot" w:pos="3814"/>
                <w:tab w:val="left" w:leader="dot" w:pos="3925"/>
                <w:tab w:val="left" w:leader="dot" w:pos="4861"/>
              </w:tabs>
              <w:spacing w:before="0" w:line="180" w:lineRule="exact"/>
              <w:ind w:firstLine="200"/>
            </w:pPr>
            <w:r>
              <w:rPr>
                <w:rStyle w:val="179pt"/>
                <w:b/>
                <w:bCs/>
              </w:rPr>
              <w:t>Тоже</w:t>
            </w:r>
            <w:r>
              <w:rPr>
                <w:rStyle w:val="179pt"/>
                <w:b/>
                <w:bCs/>
              </w:rPr>
              <w:tab/>
            </w:r>
            <w:r>
              <w:rPr>
                <w:rStyle w:val="179pt"/>
                <w:b/>
                <w:bCs/>
              </w:rPr>
              <w:tab/>
            </w:r>
            <w:r>
              <w:rPr>
                <w:rStyle w:val="179pt"/>
                <w:b/>
                <w:bCs/>
              </w:rPr>
              <w:tab/>
            </w:r>
            <w:r>
              <w:rPr>
                <w:rStyle w:val="179pt"/>
                <w:b/>
                <w:bCs/>
              </w:rPr>
              <w:tab/>
            </w:r>
          </w:p>
        </w:tc>
        <w:tc>
          <w:tcPr>
            <w:tcW w:w="797" w:type="dxa"/>
            <w:tcBorders>
              <w:left w:val="single" w:sz="4" w:space="0" w:color="auto"/>
            </w:tcBorders>
            <w:shd w:val="clear" w:color="auto" w:fill="FFFFFF"/>
            <w:vAlign w:val="center"/>
          </w:tcPr>
          <w:p w:rsidR="00B21C8F" w:rsidRDefault="005B24C1">
            <w:pPr>
              <w:pStyle w:val="170"/>
              <w:framePr w:w="6744" w:wrap="notBeside" w:vAnchor="text" w:hAnchor="text" w:xAlign="center" w:y="1"/>
              <w:shd w:val="clear" w:color="auto" w:fill="auto"/>
              <w:spacing w:before="0" w:line="190" w:lineRule="exact"/>
              <w:ind w:left="320"/>
              <w:jc w:val="left"/>
            </w:pPr>
            <w:r>
              <w:rPr>
                <w:rStyle w:val="1795pt0"/>
                <w:b/>
                <w:bCs/>
              </w:rPr>
              <w:t>1.525</w:t>
            </w:r>
          </w:p>
        </w:tc>
        <w:tc>
          <w:tcPr>
            <w:tcW w:w="466" w:type="dxa"/>
            <w:tcBorders>
              <w:left w:val="single" w:sz="4" w:space="0" w:color="auto"/>
            </w:tcBorders>
            <w:shd w:val="clear" w:color="auto" w:fill="FFFFFF"/>
          </w:tcPr>
          <w:p w:rsidR="00B21C8F" w:rsidRDefault="005B24C1">
            <w:pPr>
              <w:pStyle w:val="170"/>
              <w:framePr w:w="6744" w:wrap="notBeside" w:vAnchor="text" w:hAnchor="text" w:xAlign="center" w:y="1"/>
              <w:shd w:val="clear" w:color="auto" w:fill="auto"/>
              <w:spacing w:before="0" w:line="180" w:lineRule="exact"/>
              <w:jc w:val="left"/>
            </w:pPr>
            <w:r>
              <w:rPr>
                <w:rStyle w:val="179pt"/>
                <w:b/>
                <w:bCs/>
              </w:rPr>
              <w:t>—</w:t>
            </w:r>
          </w:p>
        </w:tc>
      </w:tr>
      <w:tr w:rsidR="00B21C8F">
        <w:trPr>
          <w:trHeight w:hRule="exact" w:val="835"/>
          <w:jc w:val="center"/>
        </w:trPr>
        <w:tc>
          <w:tcPr>
            <w:tcW w:w="5482" w:type="dxa"/>
            <w:shd w:val="clear" w:color="auto" w:fill="FFFFFF"/>
            <w:vAlign w:val="center"/>
          </w:tcPr>
          <w:p w:rsidR="00B21C8F" w:rsidRDefault="005B24C1">
            <w:pPr>
              <w:pStyle w:val="170"/>
              <w:framePr w:w="6744" w:wrap="notBeside" w:vAnchor="text" w:hAnchor="text" w:xAlign="center" w:y="1"/>
              <w:shd w:val="clear" w:color="auto" w:fill="auto"/>
              <w:tabs>
                <w:tab w:val="left" w:leader="dot" w:pos="4851"/>
              </w:tabs>
              <w:spacing w:before="0" w:line="180" w:lineRule="exact"/>
              <w:ind w:firstLine="200"/>
            </w:pPr>
            <w:r>
              <w:rPr>
                <w:rStyle w:val="179pt"/>
                <w:b/>
                <w:bCs/>
              </w:rPr>
              <w:t>Тоже</w:t>
            </w:r>
            <w:r>
              <w:rPr>
                <w:rStyle w:val="179pt"/>
                <w:b/>
                <w:bCs/>
              </w:rPr>
              <w:tab/>
            </w:r>
          </w:p>
        </w:tc>
        <w:tc>
          <w:tcPr>
            <w:tcW w:w="797" w:type="dxa"/>
            <w:tcBorders>
              <w:left w:val="single" w:sz="4" w:space="0" w:color="auto"/>
            </w:tcBorders>
            <w:shd w:val="clear" w:color="auto" w:fill="FFFFFF"/>
            <w:vAlign w:val="center"/>
          </w:tcPr>
          <w:p w:rsidR="00B21C8F" w:rsidRDefault="005B24C1">
            <w:pPr>
              <w:pStyle w:val="170"/>
              <w:framePr w:w="6744" w:wrap="notBeside" w:vAnchor="text" w:hAnchor="text" w:xAlign="center" w:y="1"/>
              <w:shd w:val="clear" w:color="auto" w:fill="auto"/>
              <w:spacing w:before="0" w:line="190" w:lineRule="exact"/>
              <w:jc w:val="right"/>
            </w:pPr>
            <w:r>
              <w:rPr>
                <w:rStyle w:val="1795pt0"/>
                <w:b/>
                <w:bCs/>
              </w:rPr>
              <w:t>800</w:t>
            </w:r>
          </w:p>
        </w:tc>
        <w:tc>
          <w:tcPr>
            <w:tcW w:w="466" w:type="dxa"/>
            <w:tcBorders>
              <w:left w:val="single" w:sz="4" w:space="0" w:color="auto"/>
            </w:tcBorders>
            <w:shd w:val="clear" w:color="auto" w:fill="FFFFFF"/>
          </w:tcPr>
          <w:p w:rsidR="00B21C8F" w:rsidRDefault="005B24C1">
            <w:pPr>
              <w:pStyle w:val="170"/>
              <w:framePr w:w="6744" w:wrap="notBeside" w:vAnchor="text" w:hAnchor="text" w:xAlign="center" w:y="1"/>
              <w:shd w:val="clear" w:color="auto" w:fill="auto"/>
              <w:spacing w:before="0" w:line="180" w:lineRule="exact"/>
              <w:jc w:val="left"/>
            </w:pPr>
            <w:r>
              <w:rPr>
                <w:rStyle w:val="179pt"/>
                <w:b/>
                <w:bCs/>
              </w:rPr>
              <w:t>—</w:t>
            </w:r>
          </w:p>
        </w:tc>
      </w:tr>
      <w:tr w:rsidR="00B21C8F">
        <w:trPr>
          <w:trHeight w:hRule="exact" w:val="749"/>
          <w:jc w:val="center"/>
        </w:trPr>
        <w:tc>
          <w:tcPr>
            <w:tcW w:w="5482" w:type="dxa"/>
            <w:shd w:val="clear" w:color="auto" w:fill="FFFFFF"/>
            <w:vAlign w:val="bottom"/>
          </w:tcPr>
          <w:p w:rsidR="00B21C8F" w:rsidRDefault="005B24C1">
            <w:pPr>
              <w:pStyle w:val="170"/>
              <w:framePr w:w="6744" w:wrap="notBeside" w:vAnchor="text" w:hAnchor="text" w:xAlign="center" w:y="1"/>
              <w:shd w:val="clear" w:color="auto" w:fill="auto"/>
              <w:tabs>
                <w:tab w:val="left" w:leader="dot" w:pos="4861"/>
              </w:tabs>
              <w:spacing w:before="0" w:line="180" w:lineRule="exact"/>
              <w:ind w:firstLine="200"/>
            </w:pPr>
            <w:r>
              <w:rPr>
                <w:rStyle w:val="179pt"/>
                <w:b/>
                <w:bCs/>
              </w:rPr>
              <w:t>Тоже</w:t>
            </w:r>
            <w:r>
              <w:rPr>
                <w:rStyle w:val="179pt"/>
                <w:b/>
                <w:bCs/>
              </w:rPr>
              <w:tab/>
            </w:r>
          </w:p>
        </w:tc>
        <w:tc>
          <w:tcPr>
            <w:tcW w:w="797" w:type="dxa"/>
            <w:tcBorders>
              <w:left w:val="single" w:sz="4" w:space="0" w:color="auto"/>
            </w:tcBorders>
            <w:shd w:val="clear" w:color="auto" w:fill="FFFFFF"/>
            <w:vAlign w:val="bottom"/>
          </w:tcPr>
          <w:p w:rsidR="00B21C8F" w:rsidRDefault="005B24C1">
            <w:pPr>
              <w:pStyle w:val="170"/>
              <w:framePr w:w="6744" w:wrap="notBeside" w:vAnchor="text" w:hAnchor="text" w:xAlign="center" w:y="1"/>
              <w:shd w:val="clear" w:color="auto" w:fill="auto"/>
              <w:spacing w:before="0" w:line="190" w:lineRule="exact"/>
              <w:jc w:val="right"/>
            </w:pPr>
            <w:r>
              <w:rPr>
                <w:rStyle w:val="1795pt0"/>
                <w:b/>
                <w:bCs/>
              </w:rPr>
              <w:t>300</w:t>
            </w:r>
          </w:p>
        </w:tc>
        <w:tc>
          <w:tcPr>
            <w:tcW w:w="466" w:type="dxa"/>
            <w:tcBorders>
              <w:left w:val="single" w:sz="4" w:space="0" w:color="auto"/>
            </w:tcBorders>
            <w:shd w:val="clear" w:color="auto" w:fill="FFFFFF"/>
            <w:vAlign w:val="bottom"/>
          </w:tcPr>
          <w:p w:rsidR="00B21C8F" w:rsidRDefault="005B24C1">
            <w:pPr>
              <w:pStyle w:val="170"/>
              <w:framePr w:w="6744" w:wrap="notBeside" w:vAnchor="text" w:hAnchor="text" w:xAlign="center" w:y="1"/>
              <w:shd w:val="clear" w:color="auto" w:fill="auto"/>
              <w:spacing w:before="0" w:line="150" w:lineRule="exact"/>
              <w:jc w:val="left"/>
            </w:pPr>
            <w:r>
              <w:rPr>
                <w:rStyle w:val="1775pt"/>
                <w:b/>
                <w:bCs/>
              </w:rPr>
              <w:t>—</w:t>
            </w:r>
          </w:p>
        </w:tc>
      </w:tr>
      <w:tr w:rsidR="00B21C8F">
        <w:trPr>
          <w:trHeight w:hRule="exact" w:val="1805"/>
          <w:jc w:val="center"/>
        </w:trPr>
        <w:tc>
          <w:tcPr>
            <w:tcW w:w="5482" w:type="dxa"/>
            <w:shd w:val="clear" w:color="auto" w:fill="FFFFFF"/>
          </w:tcPr>
          <w:p w:rsidR="00B21C8F" w:rsidRDefault="005B24C1">
            <w:pPr>
              <w:pStyle w:val="170"/>
              <w:framePr w:w="6744" w:wrap="notBeside" w:vAnchor="text" w:hAnchor="text" w:xAlign="center" w:y="1"/>
              <w:shd w:val="clear" w:color="auto" w:fill="auto"/>
              <w:spacing w:before="0" w:line="211" w:lineRule="exact"/>
              <w:ind w:firstLine="200"/>
            </w:pPr>
            <w:r>
              <w:t>0</w:t>
            </w:r>
            <w:r>
              <w:rPr>
                <w:rStyle w:val="179pt"/>
                <w:b/>
                <w:bCs/>
              </w:rPr>
              <w:t xml:space="preserve"> перечисле</w:t>
            </w:r>
            <w:r w:rsidR="001F6A11">
              <w:rPr>
                <w:rStyle w:val="179pt"/>
                <w:b/>
                <w:bCs/>
              </w:rPr>
              <w:t>ни</w:t>
            </w:r>
            <w:r>
              <w:rPr>
                <w:rStyle w:val="179pt"/>
                <w:b/>
                <w:bCs/>
              </w:rPr>
              <w:t>и этой суммы к казенным сборам должно посл</w:t>
            </w:r>
            <w:r w:rsidR="001F6A11">
              <w:rPr>
                <w:rStyle w:val="179pt"/>
                <w:b/>
                <w:bCs/>
              </w:rPr>
              <w:t>е</w:t>
            </w:r>
            <w:r>
              <w:rPr>
                <w:rStyle w:val="179pt"/>
                <w:b/>
                <w:bCs/>
              </w:rPr>
              <w:t>довать особое распоряже</w:t>
            </w:r>
            <w:r w:rsidR="001F6A11">
              <w:rPr>
                <w:rStyle w:val="179pt"/>
                <w:b/>
                <w:bCs/>
              </w:rPr>
              <w:t>ни</w:t>
            </w:r>
            <w:r>
              <w:rPr>
                <w:rStyle w:val="179pt"/>
                <w:b/>
                <w:bCs/>
              </w:rPr>
              <w:t>е по получе</w:t>
            </w:r>
            <w:r w:rsidR="001F6A11">
              <w:rPr>
                <w:rStyle w:val="179pt"/>
                <w:b/>
                <w:bCs/>
              </w:rPr>
              <w:t>ни</w:t>
            </w:r>
            <w:r>
              <w:rPr>
                <w:rStyle w:val="179pt"/>
                <w:b/>
                <w:bCs/>
              </w:rPr>
              <w:t>и св</w:t>
            </w:r>
            <w:r w:rsidR="001F6A11">
              <w:rPr>
                <w:rStyle w:val="179pt"/>
                <w:b/>
                <w:bCs/>
              </w:rPr>
              <w:t>е</w:t>
            </w:r>
            <w:r>
              <w:rPr>
                <w:rStyle w:val="179pt"/>
                <w:b/>
                <w:bCs/>
              </w:rPr>
              <w:t>д</w:t>
            </w:r>
            <w:r w:rsidR="001F6A11">
              <w:rPr>
                <w:rStyle w:val="179pt"/>
                <w:b/>
                <w:bCs/>
              </w:rPr>
              <w:t>ени</w:t>
            </w:r>
            <w:r>
              <w:rPr>
                <w:rStyle w:val="179pt"/>
                <w:b/>
                <w:bCs/>
              </w:rPr>
              <w:t>й от министерства Финансов.</w:t>
            </w:r>
          </w:p>
        </w:tc>
        <w:tc>
          <w:tcPr>
            <w:tcW w:w="797" w:type="dxa"/>
            <w:tcBorders>
              <w:left w:val="single" w:sz="4" w:space="0" w:color="auto"/>
            </w:tcBorders>
            <w:shd w:val="clear" w:color="auto" w:fill="FFFFFF"/>
          </w:tcPr>
          <w:p w:rsidR="00B21C8F" w:rsidRDefault="00B21C8F">
            <w:pPr>
              <w:framePr w:w="6744"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744" w:wrap="notBeside" w:vAnchor="text" w:hAnchor="text" w:xAlign="center" w:y="1"/>
              <w:rPr>
                <w:sz w:val="10"/>
                <w:szCs w:val="10"/>
              </w:rPr>
            </w:pPr>
          </w:p>
        </w:tc>
      </w:tr>
      <w:tr w:rsidR="00B21C8F">
        <w:trPr>
          <w:trHeight w:hRule="exact" w:val="1517"/>
          <w:jc w:val="center"/>
        </w:trPr>
        <w:tc>
          <w:tcPr>
            <w:tcW w:w="5482" w:type="dxa"/>
            <w:tcBorders>
              <w:bottom w:val="single" w:sz="4" w:space="0" w:color="auto"/>
            </w:tcBorders>
            <w:shd w:val="clear" w:color="auto" w:fill="FFFFFF"/>
            <w:vAlign w:val="bottom"/>
          </w:tcPr>
          <w:p w:rsidR="00B21C8F" w:rsidRDefault="005B24C1">
            <w:pPr>
              <w:pStyle w:val="170"/>
              <w:framePr w:w="6744" w:wrap="notBeside" w:vAnchor="text" w:hAnchor="text" w:xAlign="center" w:y="1"/>
              <w:shd w:val="clear" w:color="auto" w:fill="auto"/>
              <w:tabs>
                <w:tab w:val="left" w:leader="dot" w:pos="864"/>
                <w:tab w:val="left" w:leader="dot" w:pos="4877"/>
              </w:tabs>
              <w:spacing w:before="0" w:line="228" w:lineRule="exact"/>
              <w:ind w:firstLine="200"/>
            </w:pPr>
            <w:r>
              <w:rPr>
                <w:rStyle w:val="179pt"/>
                <w:b/>
                <w:bCs/>
              </w:rPr>
              <w:t>Вносится в см</w:t>
            </w:r>
            <w:r w:rsidR="001F6A11">
              <w:rPr>
                <w:rStyle w:val="179pt"/>
                <w:b/>
                <w:bCs/>
              </w:rPr>
              <w:t>е</w:t>
            </w:r>
            <w:r>
              <w:rPr>
                <w:rStyle w:val="179pt"/>
                <w:b/>
                <w:bCs/>
              </w:rPr>
              <w:t>ту, согласно постановле</w:t>
            </w:r>
            <w:r w:rsidR="001F6A11">
              <w:rPr>
                <w:rStyle w:val="179pt"/>
                <w:b/>
                <w:bCs/>
              </w:rPr>
              <w:t>ни</w:t>
            </w:r>
            <w:r>
              <w:rPr>
                <w:rStyle w:val="179pt"/>
                <w:b/>
                <w:bCs/>
              </w:rPr>
              <w:t>ю У</w:t>
            </w:r>
            <w:r w:rsidR="001F6A11">
              <w:rPr>
                <w:rStyle w:val="179pt"/>
                <w:b/>
                <w:bCs/>
              </w:rPr>
              <w:t>е</w:t>
            </w:r>
            <w:r>
              <w:rPr>
                <w:rStyle w:val="179pt"/>
                <w:b/>
                <w:bCs/>
              </w:rPr>
              <w:t>зд</w:t>
            </w:r>
            <w:r w:rsidR="001F6A11">
              <w:rPr>
                <w:rStyle w:val="179pt"/>
                <w:b/>
                <w:bCs/>
              </w:rPr>
              <w:t>ного</w:t>
            </w:r>
            <w:r>
              <w:rPr>
                <w:rStyle w:val="179pt"/>
                <w:b/>
                <w:bCs/>
              </w:rPr>
              <w:t xml:space="preserve"> Собра</w:t>
            </w:r>
            <w:r w:rsidR="001F6A11">
              <w:rPr>
                <w:rStyle w:val="179pt"/>
                <w:b/>
                <w:bCs/>
              </w:rPr>
              <w:t>ни</w:t>
            </w:r>
            <w:r>
              <w:rPr>
                <w:rStyle w:val="179pt"/>
                <w:b/>
                <w:bCs/>
              </w:rPr>
              <w:t>я.</w:t>
            </w:r>
            <w:r>
              <w:rPr>
                <w:rStyle w:val="179pt"/>
                <w:b/>
                <w:bCs/>
              </w:rPr>
              <w:tab/>
            </w:r>
            <w:r>
              <w:rPr>
                <w:rStyle w:val="179pt"/>
                <w:b/>
                <w:bCs/>
              </w:rPr>
              <w:tab/>
            </w:r>
          </w:p>
        </w:tc>
        <w:tc>
          <w:tcPr>
            <w:tcW w:w="797" w:type="dxa"/>
            <w:tcBorders>
              <w:left w:val="single" w:sz="4" w:space="0" w:color="auto"/>
            </w:tcBorders>
            <w:shd w:val="clear" w:color="auto" w:fill="FFFFFF"/>
            <w:vAlign w:val="bottom"/>
          </w:tcPr>
          <w:p w:rsidR="00B21C8F" w:rsidRDefault="005B24C1">
            <w:pPr>
              <w:pStyle w:val="170"/>
              <w:framePr w:w="6744" w:wrap="notBeside" w:vAnchor="text" w:hAnchor="text" w:xAlign="center" w:y="1"/>
              <w:shd w:val="clear" w:color="auto" w:fill="auto"/>
              <w:spacing w:before="0" w:line="190" w:lineRule="exact"/>
              <w:ind w:left="320"/>
              <w:jc w:val="left"/>
            </w:pPr>
            <w:r>
              <w:rPr>
                <w:rStyle w:val="1795pt0"/>
                <w:b/>
                <w:bCs/>
              </w:rPr>
              <w:t>3.6А0</w:t>
            </w:r>
          </w:p>
        </w:tc>
        <w:tc>
          <w:tcPr>
            <w:tcW w:w="466" w:type="dxa"/>
            <w:tcBorders>
              <w:left w:val="single" w:sz="4" w:space="0" w:color="auto"/>
            </w:tcBorders>
            <w:shd w:val="clear" w:color="auto" w:fill="FFFFFF"/>
            <w:vAlign w:val="bottom"/>
          </w:tcPr>
          <w:p w:rsidR="00B21C8F" w:rsidRDefault="005B24C1">
            <w:pPr>
              <w:pStyle w:val="170"/>
              <w:framePr w:w="6744" w:wrap="notBeside" w:vAnchor="text" w:hAnchor="text" w:xAlign="center" w:y="1"/>
              <w:shd w:val="clear" w:color="auto" w:fill="auto"/>
              <w:spacing w:before="0" w:line="180" w:lineRule="exact"/>
              <w:jc w:val="left"/>
            </w:pPr>
            <w:r>
              <w:rPr>
                <w:rStyle w:val="179pt"/>
                <w:b/>
                <w:bCs/>
              </w:rPr>
              <w:t>&gt; —</w:t>
            </w:r>
          </w:p>
        </w:tc>
      </w:tr>
    </w:tbl>
    <w:p w:rsidR="00B21C8F" w:rsidRDefault="00B21C8F">
      <w:pPr>
        <w:framePr w:w="6744"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274"/>
        <w:gridCol w:w="1910"/>
        <w:gridCol w:w="677"/>
        <w:gridCol w:w="461"/>
        <w:gridCol w:w="686"/>
        <w:gridCol w:w="461"/>
        <w:gridCol w:w="1910"/>
      </w:tblGrid>
      <w:tr w:rsidR="00B21C8F">
        <w:trPr>
          <w:trHeight w:hRule="exact" w:val="1080"/>
          <w:jc w:val="center"/>
        </w:trPr>
        <w:tc>
          <w:tcPr>
            <w:tcW w:w="274" w:type="dxa"/>
            <w:tcBorders>
              <w:top w:val="single" w:sz="4" w:space="0" w:color="auto"/>
            </w:tcBorders>
            <w:shd w:val="clear" w:color="auto" w:fill="FFFFFF"/>
            <w:vAlign w:val="center"/>
          </w:tcPr>
          <w:p w:rsidR="00B21C8F" w:rsidRDefault="005B24C1">
            <w:pPr>
              <w:pStyle w:val="170"/>
              <w:framePr w:w="6379" w:wrap="notBeside" w:vAnchor="text" w:hAnchor="text" w:xAlign="center" w:y="1"/>
              <w:shd w:val="clear" w:color="auto" w:fill="auto"/>
              <w:spacing w:before="0" w:line="180" w:lineRule="exact"/>
              <w:jc w:val="left"/>
            </w:pPr>
            <w:r>
              <w:rPr>
                <w:rStyle w:val="179pt"/>
                <w:b/>
                <w:bCs/>
              </w:rPr>
              <w:lastRenderedPageBreak/>
              <w:t>№</w:t>
            </w:r>
          </w:p>
        </w:tc>
        <w:tc>
          <w:tcPr>
            <w:tcW w:w="1910" w:type="dxa"/>
            <w:tcBorders>
              <w:top w:val="single" w:sz="4" w:space="0" w:color="auto"/>
              <w:left w:val="single" w:sz="4" w:space="0" w:color="auto"/>
            </w:tcBorders>
            <w:shd w:val="clear" w:color="auto" w:fill="FFFFFF"/>
            <w:vAlign w:val="center"/>
          </w:tcPr>
          <w:p w:rsidR="00B21C8F" w:rsidRDefault="005B24C1">
            <w:pPr>
              <w:pStyle w:val="170"/>
              <w:framePr w:w="6379" w:wrap="notBeside" w:vAnchor="text" w:hAnchor="text" w:xAlign="center" w:y="1"/>
              <w:shd w:val="clear" w:color="auto" w:fill="auto"/>
              <w:spacing w:before="0" w:line="334" w:lineRule="exact"/>
              <w:jc w:val="center"/>
            </w:pPr>
            <w:r>
              <w:rPr>
                <w:rStyle w:val="1775pt"/>
                <w:b/>
                <w:bCs/>
              </w:rPr>
              <w:t>ПРЕДМЕТЫ РАСХОДОВ.</w:t>
            </w:r>
          </w:p>
        </w:tc>
        <w:tc>
          <w:tcPr>
            <w:tcW w:w="1138" w:type="dxa"/>
            <w:gridSpan w:val="2"/>
            <w:tcBorders>
              <w:top w:val="single" w:sz="4" w:space="0" w:color="auto"/>
              <w:left w:val="single" w:sz="4" w:space="0" w:color="auto"/>
            </w:tcBorders>
            <w:shd w:val="clear" w:color="auto" w:fill="FFFFFF"/>
            <w:vAlign w:val="center"/>
          </w:tcPr>
          <w:p w:rsidR="00B21C8F" w:rsidRDefault="005B24C1">
            <w:pPr>
              <w:pStyle w:val="170"/>
              <w:framePr w:w="6379" w:wrap="notBeside" w:vAnchor="text" w:hAnchor="text" w:xAlign="center" w:y="1"/>
              <w:shd w:val="clear" w:color="auto" w:fill="auto"/>
              <w:spacing w:before="0" w:line="166" w:lineRule="exact"/>
              <w:jc w:val="center"/>
            </w:pPr>
            <w:r>
              <w:rPr>
                <w:rStyle w:val="1775pt"/>
                <w:b/>
                <w:bCs/>
              </w:rPr>
              <w:t>Сумма</w:t>
            </w:r>
          </w:p>
          <w:p w:rsidR="00B21C8F" w:rsidRDefault="005B24C1">
            <w:pPr>
              <w:pStyle w:val="170"/>
              <w:framePr w:w="6379" w:wrap="notBeside" w:vAnchor="text" w:hAnchor="text" w:xAlign="center" w:y="1"/>
              <w:shd w:val="clear" w:color="auto" w:fill="auto"/>
              <w:spacing w:before="0" w:line="166" w:lineRule="exact"/>
              <w:jc w:val="center"/>
            </w:pPr>
            <w:r>
              <w:rPr>
                <w:rStyle w:val="1775pt"/>
                <w:b/>
                <w:bCs/>
              </w:rPr>
              <w:t>назначенная по см</w:t>
            </w:r>
            <w:r w:rsidR="001F6A11">
              <w:rPr>
                <w:rStyle w:val="1775pt"/>
                <w:b/>
                <w:bCs/>
              </w:rPr>
              <w:t>е</w:t>
            </w:r>
            <w:r>
              <w:rPr>
                <w:rStyle w:val="1775pt"/>
                <w:b/>
                <w:bCs/>
              </w:rPr>
              <w:t>т</w:t>
            </w:r>
            <w:r w:rsidR="001F6A11">
              <w:rPr>
                <w:rStyle w:val="1775pt"/>
                <w:b/>
                <w:bCs/>
              </w:rPr>
              <w:t>е</w:t>
            </w:r>
            <w:r>
              <w:rPr>
                <w:rStyle w:val="1775pt"/>
                <w:b/>
                <w:bCs/>
              </w:rPr>
              <w:t xml:space="preserve"> на 1866 год.</w:t>
            </w:r>
          </w:p>
        </w:tc>
        <w:tc>
          <w:tcPr>
            <w:tcW w:w="1147" w:type="dxa"/>
            <w:gridSpan w:val="2"/>
            <w:tcBorders>
              <w:top w:val="single" w:sz="4" w:space="0" w:color="auto"/>
              <w:left w:val="single" w:sz="4" w:space="0" w:color="auto"/>
            </w:tcBorders>
            <w:shd w:val="clear" w:color="auto" w:fill="FFFFFF"/>
            <w:vAlign w:val="center"/>
          </w:tcPr>
          <w:p w:rsidR="00B21C8F" w:rsidRDefault="005B24C1">
            <w:pPr>
              <w:pStyle w:val="170"/>
              <w:framePr w:w="6379" w:wrap="notBeside" w:vAnchor="text" w:hAnchor="text" w:xAlign="center" w:y="1"/>
              <w:shd w:val="clear" w:color="auto" w:fill="auto"/>
              <w:spacing w:before="0" w:line="166" w:lineRule="exact"/>
            </w:pPr>
            <w:r>
              <w:rPr>
                <w:rStyle w:val="1775pt"/>
                <w:b/>
                <w:bCs/>
              </w:rPr>
              <w:t>Сумма расхода на 1867 г. по постановле</w:t>
            </w:r>
            <w:r w:rsidR="001F6A11">
              <w:rPr>
                <w:rStyle w:val="1775pt"/>
                <w:b/>
                <w:bCs/>
              </w:rPr>
              <w:t>ни</w:t>
            </w:r>
            <w:r>
              <w:rPr>
                <w:rStyle w:val="1775pt"/>
                <w:b/>
                <w:bCs/>
              </w:rPr>
              <w:t>ю У</w:t>
            </w:r>
            <w:r w:rsidR="001F6A11">
              <w:rPr>
                <w:rStyle w:val="1775pt"/>
                <w:b/>
                <w:bCs/>
              </w:rPr>
              <w:t>е</w:t>
            </w:r>
            <w:r>
              <w:rPr>
                <w:rStyle w:val="1775pt"/>
                <w:b/>
                <w:bCs/>
              </w:rPr>
              <w:t>зд</w:t>
            </w:r>
            <w:r w:rsidR="001F6A11">
              <w:rPr>
                <w:rStyle w:val="1775pt"/>
                <w:b/>
                <w:bCs/>
              </w:rPr>
              <w:t>ного</w:t>
            </w:r>
            <w:r>
              <w:rPr>
                <w:rStyle w:val="1775pt"/>
                <w:b/>
                <w:bCs/>
              </w:rPr>
              <w:t xml:space="preserve"> Собра</w:t>
            </w:r>
            <w:r w:rsidR="001F6A11">
              <w:rPr>
                <w:rStyle w:val="1775pt"/>
                <w:b/>
                <w:bCs/>
              </w:rPr>
              <w:t>ни</w:t>
            </w:r>
            <w:r>
              <w:rPr>
                <w:rStyle w:val="1775pt"/>
                <w:b/>
                <w:bCs/>
              </w:rPr>
              <w:t>я.</w:t>
            </w:r>
          </w:p>
        </w:tc>
        <w:tc>
          <w:tcPr>
            <w:tcW w:w="1910" w:type="dxa"/>
            <w:tcBorders>
              <w:top w:val="single" w:sz="4" w:space="0" w:color="auto"/>
              <w:left w:val="single" w:sz="4" w:space="0" w:color="auto"/>
            </w:tcBorders>
            <w:shd w:val="clear" w:color="auto" w:fill="FFFFFF"/>
            <w:vAlign w:val="center"/>
          </w:tcPr>
          <w:p w:rsidR="00B21C8F" w:rsidRDefault="005B24C1">
            <w:pPr>
              <w:pStyle w:val="170"/>
              <w:framePr w:w="6379" w:wrap="notBeside" w:vAnchor="text" w:hAnchor="text" w:xAlign="center" w:y="1"/>
              <w:shd w:val="clear" w:color="auto" w:fill="auto"/>
              <w:spacing w:before="0" w:line="166" w:lineRule="exact"/>
              <w:jc w:val="center"/>
            </w:pPr>
            <w:r>
              <w:rPr>
                <w:rStyle w:val="1775pt"/>
                <w:b/>
                <w:bCs/>
              </w:rPr>
              <w:t>Законоположе</w:t>
            </w:r>
            <w:r w:rsidR="001F6A11">
              <w:rPr>
                <w:rStyle w:val="1775pt"/>
                <w:b/>
                <w:bCs/>
              </w:rPr>
              <w:t>ни</w:t>
            </w:r>
            <w:r>
              <w:rPr>
                <w:rStyle w:val="1775pt"/>
                <w:b/>
                <w:bCs/>
              </w:rPr>
              <w:t>я и постановле</w:t>
            </w:r>
            <w:r w:rsidR="001F6A11">
              <w:rPr>
                <w:rStyle w:val="1775pt"/>
                <w:b/>
                <w:bCs/>
              </w:rPr>
              <w:t>ни</w:t>
            </w:r>
            <w:r>
              <w:rPr>
                <w:rStyle w:val="1775pt"/>
                <w:b/>
                <w:bCs/>
              </w:rPr>
              <w:t>я У</w:t>
            </w:r>
            <w:r w:rsidR="001F6A11">
              <w:rPr>
                <w:rStyle w:val="1775pt"/>
                <w:b/>
                <w:bCs/>
              </w:rPr>
              <w:t>е</w:t>
            </w:r>
            <w:r>
              <w:rPr>
                <w:rStyle w:val="1775pt"/>
                <w:b/>
                <w:bCs/>
              </w:rPr>
              <w:t>зд</w:t>
            </w:r>
            <w:r w:rsidR="001F6A11">
              <w:rPr>
                <w:rStyle w:val="1775pt"/>
                <w:b/>
                <w:bCs/>
              </w:rPr>
              <w:t>ного</w:t>
            </w:r>
            <w:r>
              <w:rPr>
                <w:rStyle w:val="1775pt"/>
                <w:b/>
                <w:bCs/>
              </w:rPr>
              <w:t xml:space="preserve"> Собра</w:t>
            </w:r>
            <w:r w:rsidR="001F6A11">
              <w:rPr>
                <w:rStyle w:val="1775pt"/>
                <w:b/>
                <w:bCs/>
              </w:rPr>
              <w:t>ни</w:t>
            </w:r>
            <w:r>
              <w:rPr>
                <w:rStyle w:val="1775pt"/>
                <w:b/>
                <w:bCs/>
              </w:rPr>
              <w:t>я.</w:t>
            </w:r>
          </w:p>
        </w:tc>
      </w:tr>
      <w:tr w:rsidR="00B21C8F">
        <w:trPr>
          <w:trHeight w:hRule="exact" w:val="307"/>
          <w:jc w:val="center"/>
        </w:trPr>
        <w:tc>
          <w:tcPr>
            <w:tcW w:w="274" w:type="dxa"/>
            <w:vMerge w:val="restart"/>
            <w:tcBorders>
              <w:top w:val="single" w:sz="4" w:space="0" w:color="auto"/>
            </w:tcBorders>
            <w:shd w:val="clear" w:color="auto" w:fill="FFFFFF"/>
          </w:tcPr>
          <w:p w:rsidR="00B21C8F" w:rsidRDefault="005B24C1">
            <w:pPr>
              <w:pStyle w:val="170"/>
              <w:framePr w:w="6379" w:wrap="notBeside" w:vAnchor="text" w:hAnchor="text" w:xAlign="center" w:y="1"/>
              <w:shd w:val="clear" w:color="auto" w:fill="auto"/>
              <w:spacing w:before="0" w:line="180" w:lineRule="exact"/>
              <w:jc w:val="left"/>
            </w:pPr>
            <w:r>
              <w:rPr>
                <w:rStyle w:val="179pt"/>
                <w:b/>
                <w:bCs/>
              </w:rPr>
              <w:t>6.</w:t>
            </w:r>
          </w:p>
        </w:tc>
        <w:tc>
          <w:tcPr>
            <w:tcW w:w="1910" w:type="dxa"/>
            <w:vMerge w:val="restart"/>
            <w:tcBorders>
              <w:top w:val="single" w:sz="4" w:space="0" w:color="auto"/>
              <w:left w:val="single" w:sz="4" w:space="0" w:color="auto"/>
            </w:tcBorders>
            <w:shd w:val="clear" w:color="auto" w:fill="FFFFFF"/>
            <w:vAlign w:val="bottom"/>
          </w:tcPr>
          <w:p w:rsidR="00B21C8F" w:rsidRDefault="005B24C1">
            <w:pPr>
              <w:pStyle w:val="170"/>
              <w:framePr w:w="6379" w:wrap="notBeside" w:vAnchor="text" w:hAnchor="text" w:xAlign="center" w:y="1"/>
              <w:shd w:val="clear" w:color="auto" w:fill="auto"/>
              <w:spacing w:before="0" w:line="209" w:lineRule="exact"/>
              <w:ind w:firstLine="260"/>
            </w:pPr>
            <w:r>
              <w:rPr>
                <w:rStyle w:val="179pt"/>
                <w:b/>
                <w:bCs/>
              </w:rPr>
              <w:t>На наем квартер для становых приставов и судебных сл</w:t>
            </w:r>
            <w:r w:rsidR="001F6A11">
              <w:rPr>
                <w:rStyle w:val="179pt"/>
                <w:b/>
                <w:bCs/>
              </w:rPr>
              <w:t>е</w:t>
            </w:r>
            <w:r>
              <w:rPr>
                <w:rStyle w:val="179pt"/>
                <w:b/>
                <w:bCs/>
              </w:rPr>
              <w:t>дователей:</w:t>
            </w:r>
          </w:p>
          <w:p w:rsidR="00B21C8F" w:rsidRDefault="005B24C1">
            <w:pPr>
              <w:pStyle w:val="170"/>
              <w:framePr w:w="6379" w:wrap="notBeside" w:vAnchor="text" w:hAnchor="text" w:xAlign="center" w:y="1"/>
              <w:shd w:val="clear" w:color="auto" w:fill="auto"/>
              <w:spacing w:before="0" w:line="209" w:lineRule="exact"/>
              <w:ind w:firstLine="340"/>
            </w:pPr>
            <w:r>
              <w:rPr>
                <w:rStyle w:val="179pt"/>
                <w:b/>
                <w:bCs/>
              </w:rPr>
              <w:t>2-м становым приставам по 100</w:t>
            </w:r>
          </w:p>
          <w:p w:rsidR="00B21C8F" w:rsidRDefault="005B24C1">
            <w:pPr>
              <w:pStyle w:val="170"/>
              <w:framePr w:w="6379" w:wrap="notBeside" w:vAnchor="text" w:hAnchor="text" w:xAlign="center" w:y="1"/>
              <w:shd w:val="clear" w:color="auto" w:fill="auto"/>
              <w:tabs>
                <w:tab w:val="left" w:leader="dot" w:pos="1140"/>
              </w:tabs>
              <w:spacing w:before="0" w:line="209" w:lineRule="exact"/>
            </w:pPr>
            <w:r>
              <w:rPr>
                <w:rStyle w:val="179pt"/>
                <w:b/>
                <w:bCs/>
              </w:rPr>
              <w:t>руб</w:t>
            </w:r>
            <w:r>
              <w:rPr>
                <w:rStyle w:val="179pt"/>
                <w:b/>
                <w:bCs/>
              </w:rPr>
              <w:tab/>
              <w:t xml:space="preserve"> 200 р.</w:t>
            </w:r>
          </w:p>
          <w:p w:rsidR="00B21C8F" w:rsidRDefault="005B24C1">
            <w:pPr>
              <w:pStyle w:val="170"/>
              <w:framePr w:w="6379" w:wrap="notBeside" w:vAnchor="text" w:hAnchor="text" w:xAlign="center" w:y="1"/>
              <w:shd w:val="clear" w:color="auto" w:fill="auto"/>
              <w:spacing w:before="0" w:line="209" w:lineRule="exact"/>
              <w:ind w:firstLine="340"/>
            </w:pPr>
            <w:r>
              <w:rPr>
                <w:rStyle w:val="179pt"/>
                <w:b/>
                <w:bCs/>
              </w:rPr>
              <w:t>2-м сл</w:t>
            </w:r>
            <w:r w:rsidR="001F6A11">
              <w:rPr>
                <w:rStyle w:val="179pt"/>
                <w:b/>
                <w:bCs/>
              </w:rPr>
              <w:t>е</w:t>
            </w:r>
            <w:r>
              <w:rPr>
                <w:rStyle w:val="179pt"/>
                <w:b/>
                <w:bCs/>
              </w:rPr>
              <w:t>дователям тоже... 200 р.</w:t>
            </w:r>
          </w:p>
        </w:tc>
        <w:tc>
          <w:tcPr>
            <w:tcW w:w="677" w:type="dxa"/>
            <w:tcBorders>
              <w:top w:val="single" w:sz="4" w:space="0" w:color="auto"/>
              <w:left w:val="single" w:sz="4" w:space="0" w:color="auto"/>
            </w:tcBorders>
            <w:shd w:val="clear" w:color="auto" w:fill="FFFFFF"/>
            <w:vAlign w:val="bottom"/>
          </w:tcPr>
          <w:p w:rsidR="00B21C8F" w:rsidRDefault="005B24C1">
            <w:pPr>
              <w:pStyle w:val="170"/>
              <w:framePr w:w="6379" w:wrap="notBeside" w:vAnchor="text" w:hAnchor="text" w:xAlign="center" w:y="1"/>
              <w:shd w:val="clear" w:color="auto" w:fill="auto"/>
              <w:spacing w:before="0" w:line="150" w:lineRule="exact"/>
              <w:jc w:val="center"/>
            </w:pPr>
            <w:r>
              <w:rPr>
                <w:rStyle w:val="1775pt"/>
                <w:b/>
                <w:bCs/>
              </w:rPr>
              <w:t>Р.</w:t>
            </w:r>
          </w:p>
        </w:tc>
        <w:tc>
          <w:tcPr>
            <w:tcW w:w="461" w:type="dxa"/>
            <w:tcBorders>
              <w:top w:val="single" w:sz="4" w:space="0" w:color="auto"/>
              <w:left w:val="single" w:sz="4" w:space="0" w:color="auto"/>
            </w:tcBorders>
            <w:shd w:val="clear" w:color="auto" w:fill="FFFFFF"/>
            <w:vAlign w:val="bottom"/>
          </w:tcPr>
          <w:p w:rsidR="00B21C8F" w:rsidRDefault="005B24C1">
            <w:pPr>
              <w:pStyle w:val="170"/>
              <w:framePr w:w="6379" w:wrap="notBeside" w:vAnchor="text" w:hAnchor="text" w:xAlign="center" w:y="1"/>
              <w:shd w:val="clear" w:color="auto" w:fill="auto"/>
              <w:spacing w:before="0" w:line="150" w:lineRule="exact"/>
              <w:ind w:left="140"/>
              <w:jc w:val="left"/>
            </w:pPr>
            <w:r>
              <w:rPr>
                <w:rStyle w:val="1775pt"/>
                <w:b/>
                <w:bCs/>
              </w:rPr>
              <w:t>К.</w:t>
            </w:r>
          </w:p>
        </w:tc>
        <w:tc>
          <w:tcPr>
            <w:tcW w:w="686" w:type="dxa"/>
            <w:tcBorders>
              <w:top w:val="single" w:sz="4" w:space="0" w:color="auto"/>
              <w:left w:val="single" w:sz="4" w:space="0" w:color="auto"/>
            </w:tcBorders>
            <w:shd w:val="clear" w:color="auto" w:fill="FFFFFF"/>
            <w:vAlign w:val="bottom"/>
          </w:tcPr>
          <w:p w:rsidR="00B21C8F" w:rsidRDefault="005B24C1">
            <w:pPr>
              <w:pStyle w:val="170"/>
              <w:framePr w:w="6379" w:wrap="notBeside" w:vAnchor="text" w:hAnchor="text" w:xAlign="center" w:y="1"/>
              <w:shd w:val="clear" w:color="auto" w:fill="auto"/>
              <w:spacing w:before="0" w:line="150" w:lineRule="exact"/>
              <w:ind w:left="240"/>
              <w:jc w:val="left"/>
            </w:pPr>
            <w:r>
              <w:rPr>
                <w:rStyle w:val="1775pt"/>
                <w:b/>
                <w:bCs/>
              </w:rPr>
              <w:t>Р.</w:t>
            </w:r>
          </w:p>
        </w:tc>
        <w:tc>
          <w:tcPr>
            <w:tcW w:w="461" w:type="dxa"/>
            <w:tcBorders>
              <w:top w:val="single" w:sz="4" w:space="0" w:color="auto"/>
              <w:left w:val="single" w:sz="4" w:space="0" w:color="auto"/>
            </w:tcBorders>
            <w:shd w:val="clear" w:color="auto" w:fill="FFFFFF"/>
            <w:vAlign w:val="bottom"/>
          </w:tcPr>
          <w:p w:rsidR="00B21C8F" w:rsidRDefault="005B24C1">
            <w:pPr>
              <w:pStyle w:val="170"/>
              <w:framePr w:w="6379" w:wrap="notBeside" w:vAnchor="text" w:hAnchor="text" w:xAlign="center" w:y="1"/>
              <w:shd w:val="clear" w:color="auto" w:fill="auto"/>
              <w:spacing w:before="0" w:line="150" w:lineRule="exact"/>
              <w:jc w:val="left"/>
            </w:pPr>
            <w:r>
              <w:rPr>
                <w:rStyle w:val="1775pt"/>
                <w:b/>
                <w:bCs/>
              </w:rPr>
              <w:t>К.</w:t>
            </w:r>
          </w:p>
        </w:tc>
        <w:tc>
          <w:tcPr>
            <w:tcW w:w="1910" w:type="dxa"/>
            <w:tcBorders>
              <w:top w:val="single" w:sz="4" w:space="0" w:color="auto"/>
              <w:left w:val="single" w:sz="4" w:space="0" w:color="auto"/>
            </w:tcBorders>
            <w:shd w:val="clear" w:color="auto" w:fill="FFFFFF"/>
          </w:tcPr>
          <w:p w:rsidR="00B21C8F" w:rsidRDefault="00B21C8F">
            <w:pPr>
              <w:framePr w:w="6379" w:wrap="notBeside" w:vAnchor="text" w:hAnchor="text" w:xAlign="center" w:y="1"/>
              <w:rPr>
                <w:sz w:val="10"/>
                <w:szCs w:val="10"/>
              </w:rPr>
            </w:pPr>
          </w:p>
        </w:tc>
      </w:tr>
      <w:tr w:rsidR="00B21C8F">
        <w:trPr>
          <w:trHeight w:hRule="exact" w:val="1915"/>
          <w:jc w:val="center"/>
        </w:trPr>
        <w:tc>
          <w:tcPr>
            <w:tcW w:w="274" w:type="dxa"/>
            <w:vMerge/>
            <w:shd w:val="clear" w:color="auto" w:fill="FFFFFF"/>
          </w:tcPr>
          <w:p w:rsidR="00B21C8F" w:rsidRDefault="00B21C8F">
            <w:pPr>
              <w:framePr w:w="6379" w:wrap="notBeside" w:vAnchor="text" w:hAnchor="text" w:xAlign="center" w:y="1"/>
            </w:pPr>
          </w:p>
        </w:tc>
        <w:tc>
          <w:tcPr>
            <w:tcW w:w="1910" w:type="dxa"/>
            <w:vMerge/>
            <w:tcBorders>
              <w:left w:val="single" w:sz="4" w:space="0" w:color="auto"/>
            </w:tcBorders>
            <w:shd w:val="clear" w:color="auto" w:fill="FFFFFF"/>
            <w:vAlign w:val="bottom"/>
          </w:tcPr>
          <w:p w:rsidR="00B21C8F" w:rsidRDefault="00B21C8F">
            <w:pPr>
              <w:framePr w:w="6379" w:wrap="notBeside" w:vAnchor="text" w:hAnchor="text" w:xAlign="center" w:y="1"/>
            </w:pPr>
          </w:p>
        </w:tc>
        <w:tc>
          <w:tcPr>
            <w:tcW w:w="677" w:type="dxa"/>
            <w:tcBorders>
              <w:top w:val="single" w:sz="4" w:space="0" w:color="auto"/>
              <w:left w:val="single" w:sz="4" w:space="0" w:color="auto"/>
            </w:tcBorders>
            <w:shd w:val="clear" w:color="auto" w:fill="FFFFFF"/>
            <w:vAlign w:val="bottom"/>
          </w:tcPr>
          <w:p w:rsidR="00B21C8F" w:rsidRDefault="005B24C1">
            <w:pPr>
              <w:pStyle w:val="170"/>
              <w:framePr w:w="6379" w:wrap="notBeside" w:vAnchor="text" w:hAnchor="text" w:xAlign="center" w:y="1"/>
              <w:shd w:val="clear" w:color="auto" w:fill="auto"/>
              <w:spacing w:before="0" w:line="180" w:lineRule="exact"/>
              <w:jc w:val="right"/>
            </w:pPr>
            <w:r>
              <w:rPr>
                <w:rStyle w:val="179pt"/>
                <w:b/>
                <w:bCs/>
              </w:rPr>
              <w:t>400</w:t>
            </w:r>
          </w:p>
        </w:tc>
        <w:tc>
          <w:tcPr>
            <w:tcW w:w="461" w:type="dxa"/>
            <w:tcBorders>
              <w:top w:val="single" w:sz="4" w:space="0" w:color="auto"/>
              <w:left w:val="single" w:sz="4" w:space="0" w:color="auto"/>
            </w:tcBorders>
            <w:shd w:val="clear" w:color="auto" w:fill="FFFFFF"/>
          </w:tcPr>
          <w:p w:rsidR="00B21C8F" w:rsidRDefault="00B21C8F">
            <w:pPr>
              <w:framePr w:w="6379" w:wrap="notBeside" w:vAnchor="text" w:hAnchor="text" w:xAlign="center" w:y="1"/>
              <w:rPr>
                <w:sz w:val="10"/>
                <w:szCs w:val="10"/>
              </w:rPr>
            </w:pPr>
          </w:p>
        </w:tc>
        <w:tc>
          <w:tcPr>
            <w:tcW w:w="686" w:type="dxa"/>
            <w:tcBorders>
              <w:top w:val="single" w:sz="4" w:space="0" w:color="auto"/>
              <w:left w:val="single" w:sz="4" w:space="0" w:color="auto"/>
            </w:tcBorders>
            <w:shd w:val="clear" w:color="auto" w:fill="FFFFFF"/>
            <w:vAlign w:val="bottom"/>
          </w:tcPr>
          <w:p w:rsidR="00B21C8F" w:rsidRDefault="005B24C1">
            <w:pPr>
              <w:pStyle w:val="170"/>
              <w:framePr w:w="6379" w:wrap="notBeside" w:vAnchor="text" w:hAnchor="text" w:xAlign="center" w:y="1"/>
              <w:shd w:val="clear" w:color="auto" w:fill="auto"/>
              <w:spacing w:before="0" w:line="180" w:lineRule="exact"/>
              <w:jc w:val="right"/>
            </w:pPr>
            <w:r>
              <w:rPr>
                <w:rStyle w:val="179pt"/>
                <w:b/>
                <w:bCs/>
              </w:rPr>
              <w:t>400</w:t>
            </w:r>
          </w:p>
        </w:tc>
        <w:tc>
          <w:tcPr>
            <w:tcW w:w="461" w:type="dxa"/>
            <w:tcBorders>
              <w:top w:val="single" w:sz="4" w:space="0" w:color="auto"/>
              <w:left w:val="single" w:sz="4" w:space="0" w:color="auto"/>
            </w:tcBorders>
            <w:shd w:val="clear" w:color="auto" w:fill="FFFFFF"/>
          </w:tcPr>
          <w:p w:rsidR="00B21C8F" w:rsidRDefault="00B21C8F">
            <w:pPr>
              <w:framePr w:w="6379" w:wrap="notBeside" w:vAnchor="text" w:hAnchor="text" w:xAlign="center" w:y="1"/>
              <w:rPr>
                <w:sz w:val="10"/>
                <w:szCs w:val="10"/>
              </w:rPr>
            </w:pPr>
          </w:p>
        </w:tc>
        <w:tc>
          <w:tcPr>
            <w:tcW w:w="1910" w:type="dxa"/>
            <w:tcBorders>
              <w:left w:val="single" w:sz="4" w:space="0" w:color="auto"/>
            </w:tcBorders>
            <w:shd w:val="clear" w:color="auto" w:fill="FFFFFF"/>
            <w:vAlign w:val="bottom"/>
          </w:tcPr>
          <w:p w:rsidR="00B21C8F" w:rsidRDefault="005B24C1">
            <w:pPr>
              <w:pStyle w:val="170"/>
              <w:framePr w:w="6379" w:wrap="notBeside" w:vAnchor="text" w:hAnchor="text" w:xAlign="center" w:y="1"/>
              <w:shd w:val="clear" w:color="auto" w:fill="auto"/>
              <w:spacing w:before="0" w:line="209" w:lineRule="exact"/>
              <w:ind w:firstLine="280"/>
            </w:pPr>
            <w:r>
              <w:rPr>
                <w:rStyle w:val="179pt"/>
                <w:b/>
                <w:bCs/>
              </w:rPr>
              <w:t>То же законоположе</w:t>
            </w:r>
            <w:r w:rsidR="001F6A11">
              <w:rPr>
                <w:rStyle w:val="179pt"/>
                <w:b/>
                <w:bCs/>
              </w:rPr>
              <w:t>ни</w:t>
            </w:r>
            <w:r>
              <w:rPr>
                <w:rStyle w:val="179pt"/>
                <w:b/>
                <w:bCs/>
              </w:rPr>
              <w:t>е.</w:t>
            </w:r>
          </w:p>
        </w:tc>
      </w:tr>
      <w:tr w:rsidR="00B21C8F">
        <w:trPr>
          <w:trHeight w:hRule="exact" w:val="1258"/>
          <w:jc w:val="center"/>
        </w:trPr>
        <w:tc>
          <w:tcPr>
            <w:tcW w:w="274" w:type="dxa"/>
            <w:shd w:val="clear" w:color="auto" w:fill="FFFFFF"/>
          </w:tcPr>
          <w:p w:rsidR="00B21C8F" w:rsidRDefault="005B24C1">
            <w:pPr>
              <w:pStyle w:val="170"/>
              <w:framePr w:w="6379" w:wrap="notBeside" w:vAnchor="text" w:hAnchor="text" w:xAlign="center" w:y="1"/>
              <w:shd w:val="clear" w:color="auto" w:fill="auto"/>
              <w:spacing w:before="0" w:line="180" w:lineRule="exact"/>
              <w:jc w:val="left"/>
            </w:pPr>
            <w:r>
              <w:rPr>
                <w:rStyle w:val="179pt"/>
                <w:b/>
                <w:bCs/>
              </w:rPr>
              <w:t>7.</w:t>
            </w:r>
          </w:p>
        </w:tc>
        <w:tc>
          <w:tcPr>
            <w:tcW w:w="1910" w:type="dxa"/>
            <w:tcBorders>
              <w:left w:val="single" w:sz="4" w:space="0" w:color="auto"/>
            </w:tcBorders>
            <w:shd w:val="clear" w:color="auto" w:fill="FFFFFF"/>
          </w:tcPr>
          <w:p w:rsidR="00B21C8F" w:rsidRDefault="005B24C1">
            <w:pPr>
              <w:pStyle w:val="170"/>
              <w:framePr w:w="6379" w:wrap="notBeside" w:vAnchor="text" w:hAnchor="text" w:xAlign="center" w:y="1"/>
              <w:shd w:val="clear" w:color="auto" w:fill="auto"/>
              <w:tabs>
                <w:tab w:val="left" w:leader="dot" w:pos="1658"/>
              </w:tabs>
              <w:spacing w:before="0" w:line="206" w:lineRule="exact"/>
              <w:ind w:firstLine="260"/>
            </w:pPr>
            <w:r>
              <w:rPr>
                <w:rStyle w:val="179pt"/>
                <w:b/>
                <w:bCs/>
              </w:rPr>
              <w:t>На наем дома для у</w:t>
            </w:r>
            <w:r w:rsidR="001F6A11">
              <w:rPr>
                <w:rStyle w:val="179pt"/>
                <w:b/>
                <w:bCs/>
              </w:rPr>
              <w:t>е</w:t>
            </w:r>
            <w:r>
              <w:rPr>
                <w:rStyle w:val="179pt"/>
                <w:b/>
                <w:bCs/>
              </w:rPr>
              <w:t>зд</w:t>
            </w:r>
            <w:r w:rsidR="001F6A11">
              <w:rPr>
                <w:rStyle w:val="179pt"/>
                <w:b/>
                <w:bCs/>
              </w:rPr>
              <w:t>ного</w:t>
            </w:r>
            <w:r>
              <w:rPr>
                <w:rStyle w:val="179pt"/>
                <w:b/>
                <w:bCs/>
              </w:rPr>
              <w:t xml:space="preserve"> рекрутс</w:t>
            </w:r>
            <w:r w:rsidR="001F6A11">
              <w:rPr>
                <w:rStyle w:val="179pt"/>
                <w:b/>
                <w:bCs/>
              </w:rPr>
              <w:t>кого</w:t>
            </w:r>
            <w:r>
              <w:rPr>
                <w:rStyle w:val="179pt"/>
                <w:b/>
                <w:bCs/>
              </w:rPr>
              <w:t xml:space="preserve"> присутст</w:t>
            </w:r>
            <w:r w:rsidR="001F6A11">
              <w:rPr>
                <w:rStyle w:val="179pt"/>
                <w:b/>
                <w:bCs/>
              </w:rPr>
              <w:t>ви</w:t>
            </w:r>
            <w:r>
              <w:rPr>
                <w:rStyle w:val="179pt"/>
                <w:b/>
                <w:bCs/>
              </w:rPr>
              <w:t>я</w:t>
            </w:r>
            <w:r>
              <w:rPr>
                <w:rStyle w:val="179pt"/>
                <w:b/>
                <w:bCs/>
              </w:rPr>
              <w:tab/>
            </w:r>
          </w:p>
        </w:tc>
        <w:tc>
          <w:tcPr>
            <w:tcW w:w="677" w:type="dxa"/>
            <w:tcBorders>
              <w:left w:val="single" w:sz="4" w:space="0" w:color="auto"/>
            </w:tcBorders>
            <w:shd w:val="clear" w:color="auto" w:fill="FFFFFF"/>
            <w:vAlign w:val="center"/>
          </w:tcPr>
          <w:p w:rsidR="00B21C8F" w:rsidRDefault="005B24C1">
            <w:pPr>
              <w:pStyle w:val="170"/>
              <w:framePr w:w="6379" w:wrap="notBeside" w:vAnchor="text" w:hAnchor="text" w:xAlign="center" w:y="1"/>
              <w:shd w:val="clear" w:color="auto" w:fill="auto"/>
              <w:spacing w:before="0" w:line="180" w:lineRule="exact"/>
              <w:jc w:val="center"/>
            </w:pPr>
            <w:r>
              <w:rPr>
                <w:rStyle w:val="179pt"/>
                <w:b/>
                <w:bCs/>
              </w:rPr>
              <w:t>—</w:t>
            </w:r>
          </w:p>
        </w:tc>
        <w:tc>
          <w:tcPr>
            <w:tcW w:w="461" w:type="dxa"/>
            <w:tcBorders>
              <w:left w:val="single" w:sz="4" w:space="0" w:color="auto"/>
            </w:tcBorders>
            <w:shd w:val="clear" w:color="auto" w:fill="FFFFFF"/>
            <w:vAlign w:val="center"/>
          </w:tcPr>
          <w:p w:rsidR="00B21C8F" w:rsidRDefault="005B24C1">
            <w:pPr>
              <w:pStyle w:val="170"/>
              <w:framePr w:w="6379" w:wrap="notBeside" w:vAnchor="text" w:hAnchor="text" w:xAlign="center" w:y="1"/>
              <w:shd w:val="clear" w:color="auto" w:fill="auto"/>
              <w:spacing w:before="0" w:line="180" w:lineRule="exact"/>
              <w:ind w:left="140"/>
              <w:jc w:val="left"/>
            </w:pPr>
            <w:r>
              <w:rPr>
                <w:rStyle w:val="179pt"/>
                <w:b/>
                <w:bCs/>
              </w:rPr>
              <w:t>—</w:t>
            </w:r>
          </w:p>
        </w:tc>
        <w:tc>
          <w:tcPr>
            <w:tcW w:w="686" w:type="dxa"/>
            <w:tcBorders>
              <w:left w:val="single" w:sz="4" w:space="0" w:color="auto"/>
            </w:tcBorders>
            <w:shd w:val="clear" w:color="auto" w:fill="FFFFFF"/>
            <w:vAlign w:val="center"/>
          </w:tcPr>
          <w:p w:rsidR="00B21C8F" w:rsidRDefault="005B24C1">
            <w:pPr>
              <w:pStyle w:val="170"/>
              <w:framePr w:w="6379" w:wrap="notBeside" w:vAnchor="text" w:hAnchor="text" w:xAlign="center" w:y="1"/>
              <w:shd w:val="clear" w:color="auto" w:fill="auto"/>
              <w:spacing w:before="0" w:line="180" w:lineRule="exact"/>
              <w:ind w:left="240"/>
              <w:jc w:val="left"/>
            </w:pPr>
            <w:r>
              <w:rPr>
                <w:rStyle w:val="179pt"/>
                <w:b/>
                <w:bCs/>
              </w:rPr>
              <w:t>—</w:t>
            </w:r>
          </w:p>
        </w:tc>
        <w:tc>
          <w:tcPr>
            <w:tcW w:w="461" w:type="dxa"/>
            <w:tcBorders>
              <w:left w:val="single" w:sz="4" w:space="0" w:color="auto"/>
            </w:tcBorders>
            <w:shd w:val="clear" w:color="auto" w:fill="FFFFFF"/>
            <w:vAlign w:val="center"/>
          </w:tcPr>
          <w:p w:rsidR="00B21C8F" w:rsidRDefault="005B24C1">
            <w:pPr>
              <w:pStyle w:val="170"/>
              <w:framePr w:w="6379" w:wrap="notBeside" w:vAnchor="text" w:hAnchor="text" w:xAlign="center" w:y="1"/>
              <w:shd w:val="clear" w:color="auto" w:fill="auto"/>
              <w:spacing w:before="0" w:line="180" w:lineRule="exact"/>
              <w:jc w:val="left"/>
            </w:pPr>
            <w:r>
              <w:rPr>
                <w:rStyle w:val="179pt"/>
                <w:b/>
                <w:bCs/>
              </w:rPr>
              <w:t>—</w:t>
            </w:r>
          </w:p>
        </w:tc>
        <w:tc>
          <w:tcPr>
            <w:tcW w:w="1910" w:type="dxa"/>
            <w:tcBorders>
              <w:left w:val="single" w:sz="4" w:space="0" w:color="auto"/>
            </w:tcBorders>
            <w:shd w:val="clear" w:color="auto" w:fill="FFFFFF"/>
            <w:vAlign w:val="bottom"/>
          </w:tcPr>
          <w:p w:rsidR="00B21C8F" w:rsidRDefault="005B24C1">
            <w:pPr>
              <w:pStyle w:val="170"/>
              <w:framePr w:w="6379" w:wrap="notBeside" w:vAnchor="text" w:hAnchor="text" w:xAlign="center" w:y="1"/>
              <w:shd w:val="clear" w:color="auto" w:fill="auto"/>
              <w:spacing w:before="0" w:line="209" w:lineRule="exact"/>
              <w:ind w:firstLine="280"/>
            </w:pPr>
            <w:r>
              <w:rPr>
                <w:rStyle w:val="179pt"/>
                <w:b/>
                <w:bCs/>
              </w:rPr>
              <w:t>ІІрилож. к ст. 3 Врем. Прав. о земск. учр. 1 января 1864 г. п. 4 и Уст. о земск. пов. ст. 13 § II п. в.</w:t>
            </w:r>
          </w:p>
        </w:tc>
      </w:tr>
      <w:tr w:rsidR="00B21C8F">
        <w:trPr>
          <w:trHeight w:hRule="exact" w:val="1574"/>
          <w:jc w:val="center"/>
        </w:trPr>
        <w:tc>
          <w:tcPr>
            <w:tcW w:w="274" w:type="dxa"/>
            <w:shd w:val="clear" w:color="auto" w:fill="FFFFFF"/>
          </w:tcPr>
          <w:p w:rsidR="00B21C8F" w:rsidRDefault="005B24C1">
            <w:pPr>
              <w:pStyle w:val="170"/>
              <w:framePr w:w="6379" w:wrap="notBeside" w:vAnchor="text" w:hAnchor="text" w:xAlign="center" w:y="1"/>
              <w:shd w:val="clear" w:color="auto" w:fill="auto"/>
              <w:spacing w:before="0" w:line="180" w:lineRule="exact"/>
              <w:jc w:val="left"/>
            </w:pPr>
            <w:r>
              <w:rPr>
                <w:rStyle w:val="179pt"/>
                <w:b/>
                <w:bCs/>
              </w:rPr>
              <w:t>8.</w:t>
            </w:r>
          </w:p>
        </w:tc>
        <w:tc>
          <w:tcPr>
            <w:tcW w:w="1910" w:type="dxa"/>
            <w:tcBorders>
              <w:left w:val="single" w:sz="4" w:space="0" w:color="auto"/>
            </w:tcBorders>
            <w:shd w:val="clear" w:color="auto" w:fill="FFFFFF"/>
            <w:vAlign w:val="center"/>
          </w:tcPr>
          <w:p w:rsidR="00B21C8F" w:rsidRDefault="005B24C1">
            <w:pPr>
              <w:pStyle w:val="170"/>
              <w:framePr w:w="6379" w:wrap="notBeside" w:vAnchor="text" w:hAnchor="text" w:xAlign="center" w:y="1"/>
              <w:shd w:val="clear" w:color="auto" w:fill="auto"/>
              <w:spacing w:before="0" w:line="209" w:lineRule="exact"/>
              <w:ind w:firstLine="260"/>
            </w:pPr>
            <w:r>
              <w:rPr>
                <w:rStyle w:val="179pt"/>
                <w:b/>
                <w:bCs/>
              </w:rPr>
              <w:t>Иа устройство и содержа</w:t>
            </w:r>
            <w:r w:rsidR="001F6A11">
              <w:rPr>
                <w:rStyle w:val="179pt"/>
                <w:b/>
                <w:bCs/>
              </w:rPr>
              <w:t>ни</w:t>
            </w:r>
            <w:r>
              <w:rPr>
                <w:rStyle w:val="179pt"/>
                <w:b/>
                <w:bCs/>
              </w:rPr>
              <w:t>е м</w:t>
            </w:r>
            <w:r w:rsidR="001F6A11">
              <w:rPr>
                <w:rStyle w:val="179pt"/>
                <w:b/>
                <w:bCs/>
              </w:rPr>
              <w:t>е</w:t>
            </w:r>
            <w:r>
              <w:rPr>
                <w:rStyle w:val="179pt"/>
                <w:b/>
                <w:bCs/>
              </w:rPr>
              <w:t>ст заключе</w:t>
            </w:r>
            <w:r w:rsidR="001F6A11">
              <w:rPr>
                <w:rStyle w:val="179pt"/>
                <w:b/>
                <w:bCs/>
              </w:rPr>
              <w:t>ни</w:t>
            </w:r>
            <w:r>
              <w:rPr>
                <w:rStyle w:val="179pt"/>
                <w:b/>
                <w:bCs/>
              </w:rPr>
              <w:t xml:space="preserve">я для лиц подвергаемых аресту по приговорам мировых </w:t>
            </w:r>
            <w:r>
              <w:rPr>
                <w:rStyle w:val="179pt1pt"/>
                <w:b/>
                <w:bCs/>
              </w:rPr>
              <w:t>судей;...</w:t>
            </w:r>
          </w:p>
        </w:tc>
        <w:tc>
          <w:tcPr>
            <w:tcW w:w="677" w:type="dxa"/>
            <w:tcBorders>
              <w:left w:val="single" w:sz="4" w:space="0" w:color="auto"/>
            </w:tcBorders>
            <w:shd w:val="clear" w:color="auto" w:fill="FFFFFF"/>
          </w:tcPr>
          <w:p w:rsidR="00B21C8F" w:rsidRDefault="00B21C8F">
            <w:pPr>
              <w:framePr w:w="6379"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79" w:wrap="notBeside" w:vAnchor="text" w:hAnchor="text" w:xAlign="center" w:y="1"/>
              <w:rPr>
                <w:sz w:val="10"/>
                <w:szCs w:val="10"/>
              </w:rPr>
            </w:pPr>
          </w:p>
        </w:tc>
        <w:tc>
          <w:tcPr>
            <w:tcW w:w="686" w:type="dxa"/>
            <w:tcBorders>
              <w:left w:val="single" w:sz="4" w:space="0" w:color="auto"/>
            </w:tcBorders>
            <w:shd w:val="clear" w:color="auto" w:fill="FFFFFF"/>
            <w:vAlign w:val="bottom"/>
          </w:tcPr>
          <w:p w:rsidR="00B21C8F" w:rsidRDefault="005B24C1">
            <w:pPr>
              <w:pStyle w:val="170"/>
              <w:framePr w:w="6379" w:wrap="notBeside" w:vAnchor="text" w:hAnchor="text" w:xAlign="center" w:y="1"/>
              <w:shd w:val="clear" w:color="auto" w:fill="auto"/>
              <w:spacing w:before="0" w:line="180" w:lineRule="exact"/>
              <w:ind w:left="240"/>
              <w:jc w:val="left"/>
            </w:pPr>
            <w:r>
              <w:rPr>
                <w:rStyle w:val="179pt"/>
                <w:b/>
                <w:bCs/>
              </w:rPr>
              <w:t>1.500</w:t>
            </w:r>
          </w:p>
        </w:tc>
        <w:tc>
          <w:tcPr>
            <w:tcW w:w="461" w:type="dxa"/>
            <w:tcBorders>
              <w:left w:val="single" w:sz="4" w:space="0" w:color="auto"/>
            </w:tcBorders>
            <w:shd w:val="clear" w:color="auto" w:fill="FFFFFF"/>
          </w:tcPr>
          <w:p w:rsidR="00B21C8F" w:rsidRDefault="00B21C8F">
            <w:pPr>
              <w:framePr w:w="6379" w:wrap="notBeside" w:vAnchor="text" w:hAnchor="text" w:xAlign="center" w:y="1"/>
              <w:rPr>
                <w:sz w:val="10"/>
                <w:szCs w:val="10"/>
              </w:rPr>
            </w:pPr>
          </w:p>
        </w:tc>
        <w:tc>
          <w:tcPr>
            <w:tcW w:w="1910" w:type="dxa"/>
            <w:tcBorders>
              <w:left w:val="single" w:sz="4" w:space="0" w:color="auto"/>
            </w:tcBorders>
            <w:shd w:val="clear" w:color="auto" w:fill="FFFFFF"/>
            <w:vAlign w:val="center"/>
          </w:tcPr>
          <w:p w:rsidR="00B21C8F" w:rsidRDefault="005B24C1">
            <w:pPr>
              <w:pStyle w:val="170"/>
              <w:framePr w:w="6379" w:wrap="notBeside" w:vAnchor="text" w:hAnchor="text" w:xAlign="center" w:y="1"/>
              <w:shd w:val="clear" w:color="auto" w:fill="auto"/>
              <w:spacing w:before="0" w:line="211" w:lineRule="exact"/>
              <w:ind w:firstLine="280"/>
            </w:pPr>
            <w:r>
              <w:rPr>
                <w:rStyle w:val="179pt"/>
                <w:b/>
                <w:bCs/>
              </w:rPr>
              <w:t>На основа</w:t>
            </w:r>
            <w:r w:rsidR="001F6A11">
              <w:rPr>
                <w:rStyle w:val="179pt"/>
                <w:b/>
                <w:bCs/>
              </w:rPr>
              <w:t>ни</w:t>
            </w:r>
            <w:r>
              <w:rPr>
                <w:rStyle w:val="179pt"/>
                <w:b/>
                <w:bCs/>
              </w:rPr>
              <w:t xml:space="preserve">и </w:t>
            </w:r>
            <w:r>
              <w:rPr>
                <w:rStyle w:val="17105pt750"/>
                <w:b/>
                <w:bCs/>
              </w:rPr>
              <w:t xml:space="preserve">Высочайше </w:t>
            </w:r>
            <w:r>
              <w:rPr>
                <w:rStyle w:val="179pt"/>
                <w:b/>
                <w:bCs/>
              </w:rPr>
              <w:t>утвержден</w:t>
            </w:r>
            <w:r w:rsidR="001F6A11">
              <w:rPr>
                <w:rStyle w:val="179pt"/>
                <w:b/>
                <w:bCs/>
              </w:rPr>
              <w:t>ного</w:t>
            </w:r>
            <w:r>
              <w:rPr>
                <w:rStyle w:val="179pt"/>
                <w:b/>
                <w:bCs/>
              </w:rPr>
              <w:t xml:space="preserve"> мн</w:t>
            </w:r>
            <w:r w:rsidR="001F6A11">
              <w:rPr>
                <w:rStyle w:val="179pt"/>
                <w:b/>
                <w:bCs/>
              </w:rPr>
              <w:t>ени</w:t>
            </w:r>
            <w:r>
              <w:rPr>
                <w:rStyle w:val="179pt"/>
                <w:b/>
                <w:bCs/>
              </w:rPr>
              <w:t>я государствен</w:t>
            </w:r>
            <w:r w:rsidR="001F6A11">
              <w:rPr>
                <w:rStyle w:val="179pt"/>
                <w:b/>
                <w:bCs/>
              </w:rPr>
              <w:t>ного</w:t>
            </w:r>
            <w:r>
              <w:rPr>
                <w:rStyle w:val="179pt"/>
                <w:b/>
                <w:bCs/>
              </w:rPr>
              <w:t xml:space="preserve"> сов</w:t>
            </w:r>
            <w:r w:rsidR="001F6A11">
              <w:rPr>
                <w:rStyle w:val="179pt"/>
                <w:b/>
                <w:bCs/>
              </w:rPr>
              <w:t>е</w:t>
            </w:r>
            <w:r>
              <w:rPr>
                <w:rStyle w:val="179pt"/>
                <w:b/>
                <w:bCs/>
              </w:rPr>
              <w:t xml:space="preserve">та 4 </w:t>
            </w:r>
            <w:r w:rsidR="00F328F0">
              <w:rPr>
                <w:rStyle w:val="179pt"/>
                <w:b/>
                <w:bCs/>
              </w:rPr>
              <w:t>июл</w:t>
            </w:r>
            <w:r>
              <w:rPr>
                <w:rStyle w:val="179pt"/>
                <w:b/>
                <w:bCs/>
              </w:rPr>
              <w:t>я 1866 года.</w:t>
            </w:r>
          </w:p>
        </w:tc>
      </w:tr>
      <w:tr w:rsidR="00B21C8F">
        <w:trPr>
          <w:trHeight w:hRule="exact" w:val="614"/>
          <w:jc w:val="center"/>
        </w:trPr>
        <w:tc>
          <w:tcPr>
            <w:tcW w:w="274" w:type="dxa"/>
            <w:shd w:val="clear" w:color="auto" w:fill="FFFFFF"/>
          </w:tcPr>
          <w:p w:rsidR="00B21C8F" w:rsidRDefault="00B21C8F">
            <w:pPr>
              <w:framePr w:w="6379" w:wrap="notBeside" w:vAnchor="text" w:hAnchor="text" w:xAlign="center" w:y="1"/>
              <w:rPr>
                <w:sz w:val="10"/>
                <w:szCs w:val="10"/>
              </w:rPr>
            </w:pPr>
          </w:p>
        </w:tc>
        <w:tc>
          <w:tcPr>
            <w:tcW w:w="1910" w:type="dxa"/>
            <w:tcBorders>
              <w:left w:val="single" w:sz="4" w:space="0" w:color="auto"/>
            </w:tcBorders>
            <w:shd w:val="clear" w:color="auto" w:fill="FFFFFF"/>
            <w:vAlign w:val="center"/>
          </w:tcPr>
          <w:p w:rsidR="00B21C8F" w:rsidRDefault="005B24C1">
            <w:pPr>
              <w:pStyle w:val="170"/>
              <w:framePr w:w="6379" w:wrap="notBeside" w:vAnchor="text" w:hAnchor="text" w:xAlign="center" w:y="1"/>
              <w:shd w:val="clear" w:color="auto" w:fill="auto"/>
              <w:spacing w:before="0" w:line="180" w:lineRule="exact"/>
              <w:ind w:firstLine="260"/>
            </w:pPr>
            <w:r>
              <w:rPr>
                <w:rStyle w:val="179pt"/>
                <w:b/>
                <w:bCs/>
              </w:rPr>
              <w:t>Необязательные:</w:t>
            </w:r>
          </w:p>
        </w:tc>
        <w:tc>
          <w:tcPr>
            <w:tcW w:w="677" w:type="dxa"/>
            <w:tcBorders>
              <w:left w:val="single" w:sz="4" w:space="0" w:color="auto"/>
            </w:tcBorders>
            <w:shd w:val="clear" w:color="auto" w:fill="FFFFFF"/>
            <w:vAlign w:val="bottom"/>
          </w:tcPr>
          <w:p w:rsidR="00B21C8F" w:rsidRDefault="005B24C1">
            <w:pPr>
              <w:pStyle w:val="170"/>
              <w:framePr w:w="6379" w:wrap="notBeside" w:vAnchor="text" w:hAnchor="text" w:xAlign="center" w:y="1"/>
              <w:shd w:val="clear" w:color="auto" w:fill="auto"/>
              <w:spacing w:before="0" w:line="180" w:lineRule="exact"/>
              <w:jc w:val="right"/>
            </w:pPr>
            <w:r>
              <w:rPr>
                <w:rStyle w:val="179pt"/>
                <w:b/>
                <w:bCs/>
              </w:rPr>
              <w:t>і</w:t>
            </w:r>
          </w:p>
        </w:tc>
        <w:tc>
          <w:tcPr>
            <w:tcW w:w="461" w:type="dxa"/>
            <w:tcBorders>
              <w:left w:val="single" w:sz="4" w:space="0" w:color="auto"/>
            </w:tcBorders>
            <w:shd w:val="clear" w:color="auto" w:fill="FFFFFF"/>
          </w:tcPr>
          <w:p w:rsidR="00B21C8F" w:rsidRDefault="00B21C8F">
            <w:pPr>
              <w:framePr w:w="6379" w:wrap="notBeside" w:vAnchor="text" w:hAnchor="text" w:xAlign="center" w:y="1"/>
              <w:rPr>
                <w:sz w:val="10"/>
                <w:szCs w:val="10"/>
              </w:rPr>
            </w:pPr>
          </w:p>
        </w:tc>
        <w:tc>
          <w:tcPr>
            <w:tcW w:w="686" w:type="dxa"/>
            <w:tcBorders>
              <w:left w:val="single" w:sz="4" w:space="0" w:color="auto"/>
            </w:tcBorders>
            <w:shd w:val="clear" w:color="auto" w:fill="FFFFFF"/>
          </w:tcPr>
          <w:p w:rsidR="00B21C8F" w:rsidRDefault="00B21C8F">
            <w:pPr>
              <w:framePr w:w="6379"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79" w:wrap="notBeside" w:vAnchor="text" w:hAnchor="text" w:xAlign="center" w:y="1"/>
              <w:rPr>
                <w:sz w:val="10"/>
                <w:szCs w:val="10"/>
              </w:rPr>
            </w:pPr>
          </w:p>
        </w:tc>
        <w:tc>
          <w:tcPr>
            <w:tcW w:w="1910" w:type="dxa"/>
            <w:tcBorders>
              <w:left w:val="single" w:sz="4" w:space="0" w:color="auto"/>
            </w:tcBorders>
            <w:shd w:val="clear" w:color="auto" w:fill="FFFFFF"/>
          </w:tcPr>
          <w:p w:rsidR="00B21C8F" w:rsidRDefault="00B21C8F">
            <w:pPr>
              <w:framePr w:w="6379" w:wrap="notBeside" w:vAnchor="text" w:hAnchor="text" w:xAlign="center" w:y="1"/>
              <w:rPr>
                <w:sz w:val="10"/>
                <w:szCs w:val="10"/>
              </w:rPr>
            </w:pPr>
          </w:p>
        </w:tc>
      </w:tr>
      <w:tr w:rsidR="00B21C8F">
        <w:trPr>
          <w:trHeight w:hRule="exact" w:val="1502"/>
          <w:jc w:val="center"/>
        </w:trPr>
        <w:tc>
          <w:tcPr>
            <w:tcW w:w="274" w:type="dxa"/>
            <w:shd w:val="clear" w:color="auto" w:fill="FFFFFF"/>
          </w:tcPr>
          <w:p w:rsidR="00B21C8F" w:rsidRDefault="005B24C1">
            <w:pPr>
              <w:pStyle w:val="170"/>
              <w:framePr w:w="6379" w:wrap="notBeside" w:vAnchor="text" w:hAnchor="text" w:xAlign="center" w:y="1"/>
              <w:shd w:val="clear" w:color="auto" w:fill="auto"/>
              <w:spacing w:before="0" w:line="210" w:lineRule="exact"/>
              <w:jc w:val="left"/>
            </w:pPr>
            <w:r>
              <w:rPr>
                <w:rStyle w:val="17105pt0pt"/>
              </w:rPr>
              <w:t>1.</w:t>
            </w:r>
          </w:p>
        </w:tc>
        <w:tc>
          <w:tcPr>
            <w:tcW w:w="1910" w:type="dxa"/>
            <w:tcBorders>
              <w:left w:val="single" w:sz="4" w:space="0" w:color="auto"/>
            </w:tcBorders>
            <w:shd w:val="clear" w:color="auto" w:fill="FFFFFF"/>
            <w:vAlign w:val="center"/>
          </w:tcPr>
          <w:p w:rsidR="00B21C8F" w:rsidRDefault="005B24C1">
            <w:pPr>
              <w:pStyle w:val="170"/>
              <w:framePr w:w="6379" w:wrap="notBeside" w:vAnchor="text" w:hAnchor="text" w:xAlign="center" w:y="1"/>
              <w:shd w:val="clear" w:color="auto" w:fill="auto"/>
              <w:spacing w:before="0" w:line="209" w:lineRule="exact"/>
              <w:ind w:firstLine="260"/>
            </w:pPr>
            <w:r>
              <w:rPr>
                <w:rStyle w:val="179pt"/>
                <w:b/>
                <w:bCs/>
              </w:rPr>
              <w:t>На содержа</w:t>
            </w:r>
            <w:r w:rsidR="001F6A11">
              <w:rPr>
                <w:rStyle w:val="179pt"/>
                <w:b/>
                <w:bCs/>
              </w:rPr>
              <w:t>ни</w:t>
            </w:r>
            <w:r>
              <w:rPr>
                <w:rStyle w:val="179pt"/>
                <w:b/>
                <w:bCs/>
              </w:rPr>
              <w:t>е У</w:t>
            </w:r>
            <w:r w:rsidR="001F6A11">
              <w:rPr>
                <w:rStyle w:val="179pt"/>
                <w:b/>
                <w:bCs/>
              </w:rPr>
              <w:t>е</w:t>
            </w:r>
            <w:r>
              <w:rPr>
                <w:rStyle w:val="179pt"/>
                <w:b/>
                <w:bCs/>
              </w:rPr>
              <w:t>здной Управы:</w:t>
            </w:r>
          </w:p>
          <w:p w:rsidR="00B21C8F" w:rsidRDefault="005B24C1">
            <w:pPr>
              <w:pStyle w:val="170"/>
              <w:framePr w:w="6379" w:wrap="notBeside" w:vAnchor="text" w:hAnchor="text" w:xAlign="center" w:y="1"/>
              <w:shd w:val="clear" w:color="auto" w:fill="auto"/>
              <w:spacing w:before="0" w:line="209" w:lineRule="exact"/>
              <w:ind w:firstLine="260"/>
            </w:pPr>
            <w:r>
              <w:rPr>
                <w:rStyle w:val="179pt"/>
                <w:b/>
                <w:bCs/>
              </w:rPr>
              <w:t>На содержа</w:t>
            </w:r>
            <w:r w:rsidR="001F6A11">
              <w:rPr>
                <w:rStyle w:val="179pt"/>
                <w:b/>
                <w:bCs/>
              </w:rPr>
              <w:t>ни</w:t>
            </w:r>
            <w:r>
              <w:rPr>
                <w:rStyle w:val="179pt"/>
                <w:b/>
                <w:bCs/>
              </w:rPr>
              <w:t>е предс</w:t>
            </w:r>
            <w:r w:rsidR="001F6A11">
              <w:rPr>
                <w:rStyle w:val="179pt"/>
                <w:b/>
                <w:bCs/>
              </w:rPr>
              <w:t>е</w:t>
            </w:r>
            <w:r>
              <w:rPr>
                <w:rStyle w:val="179pt"/>
                <w:b/>
                <w:bCs/>
              </w:rPr>
              <w:t>дателя, членов и канцеля</w:t>
            </w:r>
            <w:r w:rsidR="001F6A11">
              <w:rPr>
                <w:rStyle w:val="179pt"/>
                <w:b/>
                <w:bCs/>
              </w:rPr>
              <w:t>ри</w:t>
            </w:r>
            <w:r>
              <w:rPr>
                <w:rStyle w:val="179pt"/>
                <w:b/>
                <w:bCs/>
              </w:rPr>
              <w:t>и управы..</w:t>
            </w:r>
          </w:p>
        </w:tc>
        <w:tc>
          <w:tcPr>
            <w:tcW w:w="677" w:type="dxa"/>
            <w:tcBorders>
              <w:left w:val="single" w:sz="4" w:space="0" w:color="auto"/>
            </w:tcBorders>
            <w:shd w:val="clear" w:color="auto" w:fill="FFFFFF"/>
          </w:tcPr>
          <w:p w:rsidR="00B21C8F" w:rsidRDefault="005B24C1">
            <w:pPr>
              <w:pStyle w:val="170"/>
              <w:framePr w:w="6379" w:wrap="notBeside" w:vAnchor="text" w:hAnchor="text" w:xAlign="center" w:y="1"/>
              <w:shd w:val="clear" w:color="auto" w:fill="auto"/>
              <w:spacing w:before="0" w:after="600" w:line="180" w:lineRule="exact"/>
              <w:jc w:val="right"/>
            </w:pPr>
            <w:r>
              <w:rPr>
                <w:rStyle w:val="179pt"/>
                <w:b/>
                <w:bCs/>
              </w:rPr>
              <w:t>]</w:t>
            </w:r>
          </w:p>
          <w:p w:rsidR="00B21C8F" w:rsidRDefault="005B24C1">
            <w:pPr>
              <w:pStyle w:val="170"/>
              <w:framePr w:w="6379" w:wrap="notBeside" w:vAnchor="text" w:hAnchor="text" w:xAlign="center" w:y="1"/>
              <w:shd w:val="clear" w:color="auto" w:fill="auto"/>
              <w:spacing w:before="600" w:line="180" w:lineRule="exact"/>
              <w:jc w:val="right"/>
            </w:pPr>
            <w:r>
              <w:rPr>
                <w:rStyle w:val="179pt"/>
                <w:b/>
                <w:bCs/>
              </w:rPr>
              <w:t>і</w:t>
            </w:r>
          </w:p>
          <w:p w:rsidR="00B21C8F" w:rsidRDefault="005B24C1">
            <w:pPr>
              <w:pStyle w:val="170"/>
              <w:framePr w:w="6379" w:wrap="notBeside" w:vAnchor="text" w:hAnchor="text" w:xAlign="center" w:y="1"/>
              <w:shd w:val="clear" w:color="auto" w:fill="auto"/>
              <w:spacing w:before="0" w:line="180" w:lineRule="exact"/>
              <w:jc w:val="right"/>
            </w:pPr>
            <w:r>
              <w:rPr>
                <w:rStyle w:val="179pt"/>
                <w:b/>
                <w:bCs/>
              </w:rPr>
              <w:t>!</w:t>
            </w:r>
          </w:p>
          <w:p w:rsidR="00B21C8F" w:rsidRDefault="005B24C1">
            <w:pPr>
              <w:pStyle w:val="170"/>
              <w:framePr w:w="6379" w:wrap="notBeside" w:vAnchor="text" w:hAnchor="text" w:xAlign="center" w:y="1"/>
              <w:shd w:val="clear" w:color="auto" w:fill="auto"/>
              <w:spacing w:before="0" w:line="180" w:lineRule="exact"/>
              <w:jc w:val="right"/>
            </w:pPr>
            <w:r>
              <w:rPr>
                <w:rStyle w:val="179pt"/>
                <w:b/>
                <w:bCs/>
              </w:rPr>
              <w:t>6.000</w:t>
            </w:r>
          </w:p>
        </w:tc>
        <w:tc>
          <w:tcPr>
            <w:tcW w:w="461" w:type="dxa"/>
            <w:shd w:val="clear" w:color="auto" w:fill="FFFFFF"/>
            <w:vAlign w:val="center"/>
          </w:tcPr>
          <w:p w:rsidR="00B21C8F" w:rsidRDefault="005B24C1">
            <w:pPr>
              <w:pStyle w:val="170"/>
              <w:framePr w:w="6379" w:wrap="notBeside" w:vAnchor="text" w:hAnchor="text" w:xAlign="center" w:y="1"/>
              <w:shd w:val="clear" w:color="auto" w:fill="auto"/>
              <w:spacing w:before="0" w:line="150" w:lineRule="exact"/>
            </w:pPr>
            <w:r>
              <w:rPr>
                <w:rStyle w:val="1775pt"/>
                <w:b/>
                <w:bCs/>
              </w:rPr>
              <w:t>1</w:t>
            </w:r>
          </w:p>
        </w:tc>
        <w:tc>
          <w:tcPr>
            <w:tcW w:w="686" w:type="dxa"/>
            <w:tcBorders>
              <w:left w:val="single" w:sz="4" w:space="0" w:color="auto"/>
            </w:tcBorders>
            <w:shd w:val="clear" w:color="auto" w:fill="FFFFFF"/>
            <w:vAlign w:val="bottom"/>
          </w:tcPr>
          <w:p w:rsidR="00B21C8F" w:rsidRDefault="005B24C1">
            <w:pPr>
              <w:pStyle w:val="170"/>
              <w:framePr w:w="6379" w:wrap="notBeside" w:vAnchor="text" w:hAnchor="text" w:xAlign="center" w:y="1"/>
              <w:shd w:val="clear" w:color="auto" w:fill="auto"/>
              <w:spacing w:before="0" w:line="180" w:lineRule="exact"/>
              <w:jc w:val="right"/>
            </w:pPr>
            <w:r>
              <w:rPr>
                <w:rStyle w:val="179pt"/>
                <w:b/>
                <w:bCs/>
              </w:rPr>
              <w:t>6.000</w:t>
            </w:r>
          </w:p>
        </w:tc>
        <w:tc>
          <w:tcPr>
            <w:tcW w:w="461" w:type="dxa"/>
            <w:tcBorders>
              <w:left w:val="single" w:sz="4" w:space="0" w:color="auto"/>
            </w:tcBorders>
            <w:shd w:val="clear" w:color="auto" w:fill="FFFFFF"/>
          </w:tcPr>
          <w:p w:rsidR="00B21C8F" w:rsidRDefault="00B21C8F">
            <w:pPr>
              <w:framePr w:w="6379" w:wrap="notBeside" w:vAnchor="text" w:hAnchor="text" w:xAlign="center" w:y="1"/>
              <w:rPr>
                <w:sz w:val="10"/>
                <w:szCs w:val="10"/>
              </w:rPr>
            </w:pPr>
          </w:p>
        </w:tc>
        <w:tc>
          <w:tcPr>
            <w:tcW w:w="1910" w:type="dxa"/>
            <w:tcBorders>
              <w:left w:val="single" w:sz="4" w:space="0" w:color="auto"/>
            </w:tcBorders>
            <w:shd w:val="clear" w:color="auto" w:fill="FFFFFF"/>
            <w:vAlign w:val="center"/>
          </w:tcPr>
          <w:p w:rsidR="00B21C8F" w:rsidRDefault="005B24C1">
            <w:pPr>
              <w:pStyle w:val="170"/>
              <w:framePr w:w="6379" w:wrap="notBeside" w:vAnchor="text" w:hAnchor="text" w:xAlign="center" w:y="1"/>
              <w:shd w:val="clear" w:color="auto" w:fill="auto"/>
              <w:spacing w:before="0" w:line="211" w:lineRule="exact"/>
              <w:ind w:firstLine="280"/>
            </w:pPr>
            <w:r>
              <w:rPr>
                <w:rStyle w:val="179pt"/>
                <w:b/>
                <w:bCs/>
              </w:rPr>
              <w:t>Иа основа</w:t>
            </w:r>
            <w:r w:rsidR="001F6A11">
              <w:rPr>
                <w:rStyle w:val="179pt"/>
                <w:b/>
                <w:bCs/>
              </w:rPr>
              <w:t>ни</w:t>
            </w:r>
            <w:r>
              <w:rPr>
                <w:rStyle w:val="179pt"/>
                <w:b/>
                <w:bCs/>
              </w:rPr>
              <w:t>и постановле</w:t>
            </w:r>
            <w:r w:rsidR="001F6A11">
              <w:rPr>
                <w:rStyle w:val="179pt"/>
                <w:b/>
                <w:bCs/>
              </w:rPr>
              <w:t>ни</w:t>
            </w:r>
            <w:r>
              <w:rPr>
                <w:rStyle w:val="179pt"/>
                <w:b/>
                <w:bCs/>
              </w:rPr>
              <w:t>я Подольс</w:t>
            </w:r>
            <w:r w:rsidR="001F6A11">
              <w:rPr>
                <w:rStyle w:val="179pt"/>
                <w:b/>
                <w:bCs/>
              </w:rPr>
              <w:t>кого</w:t>
            </w:r>
            <w:r>
              <w:rPr>
                <w:rStyle w:val="179pt"/>
                <w:b/>
                <w:bCs/>
              </w:rPr>
              <w:t xml:space="preserve"> Земс</w:t>
            </w:r>
            <w:r w:rsidR="001F6A11">
              <w:rPr>
                <w:rStyle w:val="179pt"/>
                <w:b/>
                <w:bCs/>
              </w:rPr>
              <w:t>кого</w:t>
            </w:r>
            <w:r>
              <w:rPr>
                <w:rStyle w:val="179pt"/>
                <w:b/>
                <w:bCs/>
              </w:rPr>
              <w:t xml:space="preserve"> Собра</w:t>
            </w:r>
            <w:r w:rsidR="001F6A11">
              <w:rPr>
                <w:rStyle w:val="179pt"/>
                <w:b/>
                <w:bCs/>
              </w:rPr>
              <w:t>ни</w:t>
            </w:r>
            <w:r>
              <w:rPr>
                <w:rStyle w:val="179pt"/>
                <w:b/>
                <w:bCs/>
              </w:rPr>
              <w:t>я октября 1806 года.</w:t>
            </w:r>
          </w:p>
        </w:tc>
      </w:tr>
      <w:tr w:rsidR="00B21C8F">
        <w:trPr>
          <w:trHeight w:hRule="exact" w:val="893"/>
          <w:jc w:val="center"/>
        </w:trPr>
        <w:tc>
          <w:tcPr>
            <w:tcW w:w="274" w:type="dxa"/>
            <w:shd w:val="clear" w:color="auto" w:fill="FFFFFF"/>
            <w:vAlign w:val="center"/>
          </w:tcPr>
          <w:p w:rsidR="00B21C8F" w:rsidRDefault="005B24C1">
            <w:pPr>
              <w:pStyle w:val="170"/>
              <w:framePr w:w="6379" w:wrap="notBeside" w:vAnchor="text" w:hAnchor="text" w:xAlign="center" w:y="1"/>
              <w:shd w:val="clear" w:color="auto" w:fill="auto"/>
              <w:spacing w:before="0" w:line="180" w:lineRule="exact"/>
              <w:jc w:val="left"/>
            </w:pPr>
            <w:r>
              <w:rPr>
                <w:rStyle w:val="179pt"/>
                <w:b/>
                <w:bCs/>
              </w:rPr>
              <w:t>2,</w:t>
            </w:r>
          </w:p>
        </w:tc>
        <w:tc>
          <w:tcPr>
            <w:tcW w:w="1910" w:type="dxa"/>
            <w:tcBorders>
              <w:left w:val="single" w:sz="4" w:space="0" w:color="auto"/>
            </w:tcBorders>
            <w:shd w:val="clear" w:color="auto" w:fill="FFFFFF"/>
            <w:vAlign w:val="center"/>
          </w:tcPr>
          <w:p w:rsidR="00B21C8F" w:rsidRDefault="005B24C1">
            <w:pPr>
              <w:pStyle w:val="170"/>
              <w:framePr w:w="6379" w:wrap="notBeside" w:vAnchor="text" w:hAnchor="text" w:xAlign="center" w:y="1"/>
              <w:shd w:val="clear" w:color="auto" w:fill="auto"/>
              <w:tabs>
                <w:tab w:val="left" w:leader="dot" w:pos="1675"/>
              </w:tabs>
              <w:spacing w:before="0" w:line="204" w:lineRule="exact"/>
              <w:ind w:firstLine="340"/>
            </w:pPr>
            <w:r>
              <w:rPr>
                <w:rStyle w:val="179pt"/>
                <w:b/>
                <w:bCs/>
              </w:rPr>
              <w:t xml:space="preserve">На </w:t>
            </w:r>
            <w:r w:rsidR="001F6A11">
              <w:rPr>
                <w:rStyle w:val="179pt"/>
                <w:b/>
                <w:bCs/>
              </w:rPr>
              <w:t>разъезд</w:t>
            </w:r>
            <w:r>
              <w:rPr>
                <w:rStyle w:val="179pt"/>
                <w:b/>
                <w:bCs/>
              </w:rPr>
              <w:t>ы членов училищ</w:t>
            </w:r>
            <w:r w:rsidR="001F6A11">
              <w:rPr>
                <w:rStyle w:val="179pt"/>
                <w:b/>
                <w:bCs/>
              </w:rPr>
              <w:t>ного</w:t>
            </w:r>
            <w:r>
              <w:rPr>
                <w:rStyle w:val="179pt"/>
                <w:b/>
                <w:bCs/>
              </w:rPr>
              <w:t xml:space="preserve"> сов</w:t>
            </w:r>
            <w:r w:rsidR="001F6A11">
              <w:rPr>
                <w:rStyle w:val="179pt"/>
                <w:b/>
                <w:bCs/>
              </w:rPr>
              <w:t>е</w:t>
            </w:r>
            <w:r>
              <w:rPr>
                <w:rStyle w:val="179pt"/>
                <w:b/>
                <w:bCs/>
              </w:rPr>
              <w:t>та</w:t>
            </w:r>
            <w:r>
              <w:rPr>
                <w:rStyle w:val="179pt"/>
                <w:b/>
                <w:bCs/>
              </w:rPr>
              <w:tab/>
            </w:r>
          </w:p>
        </w:tc>
        <w:tc>
          <w:tcPr>
            <w:tcW w:w="677" w:type="dxa"/>
            <w:tcBorders>
              <w:left w:val="single" w:sz="4" w:space="0" w:color="auto"/>
            </w:tcBorders>
            <w:shd w:val="clear" w:color="auto" w:fill="FFFFFF"/>
            <w:vAlign w:val="bottom"/>
          </w:tcPr>
          <w:p w:rsidR="00B21C8F" w:rsidRDefault="005B24C1">
            <w:pPr>
              <w:pStyle w:val="170"/>
              <w:framePr w:w="6379" w:wrap="notBeside" w:vAnchor="text" w:hAnchor="text" w:xAlign="center" w:y="1"/>
              <w:shd w:val="clear" w:color="auto" w:fill="auto"/>
              <w:spacing w:before="0" w:line="180" w:lineRule="exact"/>
              <w:jc w:val="right"/>
            </w:pPr>
            <w:r>
              <w:rPr>
                <w:rStyle w:val="179pt"/>
                <w:b/>
                <w:bCs/>
              </w:rPr>
              <w:t>1</w:t>
            </w:r>
          </w:p>
        </w:tc>
        <w:tc>
          <w:tcPr>
            <w:tcW w:w="461" w:type="dxa"/>
            <w:shd w:val="clear" w:color="auto" w:fill="FFFFFF"/>
            <w:vAlign w:val="bottom"/>
          </w:tcPr>
          <w:p w:rsidR="00B21C8F" w:rsidRDefault="005B24C1">
            <w:pPr>
              <w:pStyle w:val="170"/>
              <w:framePr w:w="6379" w:wrap="notBeside" w:vAnchor="text" w:hAnchor="text" w:xAlign="center" w:y="1"/>
              <w:shd w:val="clear" w:color="auto" w:fill="auto"/>
              <w:tabs>
                <w:tab w:val="left" w:leader="underscore" w:pos="331"/>
              </w:tabs>
              <w:spacing w:before="0" w:line="180" w:lineRule="exact"/>
            </w:pPr>
            <w:r>
              <w:rPr>
                <w:rStyle w:val="179pt"/>
                <w:b/>
                <w:bCs/>
              </w:rPr>
              <w:t xml:space="preserve">І </w:t>
            </w:r>
            <w:r>
              <w:rPr>
                <w:rStyle w:val="179pt"/>
                <w:b/>
                <w:bCs/>
              </w:rPr>
              <w:tab/>
            </w:r>
          </w:p>
        </w:tc>
        <w:tc>
          <w:tcPr>
            <w:tcW w:w="686" w:type="dxa"/>
            <w:tcBorders>
              <w:left w:val="single" w:sz="4" w:space="0" w:color="auto"/>
            </w:tcBorders>
            <w:shd w:val="clear" w:color="auto" w:fill="FFFFFF"/>
            <w:vAlign w:val="bottom"/>
          </w:tcPr>
          <w:p w:rsidR="00B21C8F" w:rsidRDefault="005B24C1">
            <w:pPr>
              <w:pStyle w:val="170"/>
              <w:framePr w:w="6379" w:wrap="notBeside" w:vAnchor="text" w:hAnchor="text" w:xAlign="center" w:y="1"/>
              <w:shd w:val="clear" w:color="auto" w:fill="auto"/>
              <w:spacing w:before="0" w:line="180" w:lineRule="exact"/>
              <w:jc w:val="right"/>
            </w:pPr>
            <w:r>
              <w:rPr>
                <w:rStyle w:val="179pt"/>
                <w:b/>
                <w:bCs/>
              </w:rPr>
              <w:t>300</w:t>
            </w:r>
          </w:p>
        </w:tc>
        <w:tc>
          <w:tcPr>
            <w:tcW w:w="461" w:type="dxa"/>
            <w:tcBorders>
              <w:left w:val="single" w:sz="4" w:space="0" w:color="auto"/>
            </w:tcBorders>
            <w:shd w:val="clear" w:color="auto" w:fill="FFFFFF"/>
          </w:tcPr>
          <w:p w:rsidR="00B21C8F" w:rsidRDefault="00B21C8F">
            <w:pPr>
              <w:framePr w:w="6379" w:wrap="notBeside" w:vAnchor="text" w:hAnchor="text" w:xAlign="center" w:y="1"/>
              <w:rPr>
                <w:sz w:val="10"/>
                <w:szCs w:val="10"/>
              </w:rPr>
            </w:pPr>
          </w:p>
        </w:tc>
        <w:tc>
          <w:tcPr>
            <w:tcW w:w="1910" w:type="dxa"/>
            <w:tcBorders>
              <w:left w:val="single" w:sz="4" w:space="0" w:color="auto"/>
            </w:tcBorders>
            <w:shd w:val="clear" w:color="auto" w:fill="FFFFFF"/>
          </w:tcPr>
          <w:p w:rsidR="00B21C8F" w:rsidRDefault="00B21C8F">
            <w:pPr>
              <w:framePr w:w="6379" w:wrap="notBeside" w:vAnchor="text" w:hAnchor="text" w:xAlign="center" w:y="1"/>
              <w:rPr>
                <w:sz w:val="10"/>
                <w:szCs w:val="10"/>
              </w:rPr>
            </w:pPr>
          </w:p>
        </w:tc>
      </w:tr>
    </w:tbl>
    <w:p w:rsidR="00B21C8F" w:rsidRDefault="00B21C8F">
      <w:pPr>
        <w:framePr w:w="6379" w:wrap="notBeside" w:vAnchor="text" w:hAnchor="text" w:xAlign="center" w:y="1"/>
        <w:rPr>
          <w:sz w:val="2"/>
          <w:szCs w:val="2"/>
        </w:rPr>
      </w:pPr>
    </w:p>
    <w:p w:rsidR="00B21C8F" w:rsidRDefault="00B21C8F">
      <w:pPr>
        <w:rPr>
          <w:sz w:val="2"/>
          <w:szCs w:val="2"/>
        </w:rPr>
        <w:sectPr w:rsidR="00B21C8F">
          <w:headerReference w:type="even" r:id="rId404"/>
          <w:headerReference w:type="default" r:id="rId405"/>
          <w:footerReference w:type="even" r:id="rId406"/>
          <w:footerReference w:type="default" r:id="rId407"/>
          <w:headerReference w:type="first" r:id="rId408"/>
          <w:pgSz w:w="7327" w:h="10942"/>
          <w:pgMar w:top="1153" w:right="215" w:bottom="357" w:left="368" w:header="0" w:footer="3" w:gutter="0"/>
          <w:pgNumType w:start="180"/>
          <w:cols w:space="720"/>
          <w:noEndnote/>
          <w:titlePg/>
          <w:docGrid w:linePitch="360"/>
        </w:sectPr>
      </w:pPr>
    </w:p>
    <w:tbl>
      <w:tblPr>
        <w:tblOverlap w:val="never"/>
        <w:tblW w:w="0" w:type="auto"/>
        <w:jc w:val="center"/>
        <w:tblLayout w:type="fixed"/>
        <w:tblCellMar>
          <w:left w:w="10" w:type="dxa"/>
          <w:right w:w="10" w:type="dxa"/>
        </w:tblCellMar>
        <w:tblLook w:val="04A0"/>
      </w:tblPr>
      <w:tblGrid>
        <w:gridCol w:w="4205"/>
        <w:gridCol w:w="931"/>
        <w:gridCol w:w="792"/>
        <w:gridCol w:w="490"/>
      </w:tblGrid>
      <w:tr w:rsidR="00B21C8F">
        <w:trPr>
          <w:trHeight w:hRule="exact" w:val="1061"/>
          <w:jc w:val="center"/>
        </w:trPr>
        <w:tc>
          <w:tcPr>
            <w:tcW w:w="5136" w:type="dxa"/>
            <w:gridSpan w:val="2"/>
            <w:tcBorders>
              <w:top w:val="single" w:sz="4" w:space="0" w:color="auto"/>
            </w:tcBorders>
            <w:shd w:val="clear" w:color="auto" w:fill="FFFFFF"/>
            <w:vAlign w:val="center"/>
          </w:tcPr>
          <w:p w:rsidR="00B21C8F" w:rsidRDefault="005B24C1">
            <w:pPr>
              <w:pStyle w:val="170"/>
              <w:framePr w:w="6418" w:wrap="notBeside" w:vAnchor="text" w:hAnchor="text" w:xAlign="center" w:y="1"/>
              <w:shd w:val="clear" w:color="auto" w:fill="auto"/>
              <w:spacing w:before="0" w:line="150" w:lineRule="exact"/>
              <w:jc w:val="center"/>
            </w:pPr>
            <w:r>
              <w:rPr>
                <w:rStyle w:val="1775pt"/>
                <w:b/>
                <w:bCs/>
              </w:rPr>
              <w:lastRenderedPageBreak/>
              <w:t>СООБРАЖЕ</w:t>
            </w:r>
            <w:r w:rsidR="001F6A11">
              <w:rPr>
                <w:rStyle w:val="1775pt"/>
                <w:b/>
                <w:bCs/>
              </w:rPr>
              <w:t>НИ</w:t>
            </w:r>
            <w:r>
              <w:rPr>
                <w:rStyle w:val="1775pt"/>
                <w:b/>
                <w:bCs/>
              </w:rPr>
              <w:t>Я И Р АЗ СЧЕТЫ.</w:t>
            </w:r>
          </w:p>
        </w:tc>
        <w:tc>
          <w:tcPr>
            <w:tcW w:w="1282" w:type="dxa"/>
            <w:gridSpan w:val="2"/>
            <w:tcBorders>
              <w:top w:val="single" w:sz="4" w:space="0" w:color="auto"/>
              <w:left w:val="single" w:sz="4" w:space="0" w:color="auto"/>
            </w:tcBorders>
            <w:shd w:val="clear" w:color="auto" w:fill="FFFFFF"/>
            <w:vAlign w:val="center"/>
          </w:tcPr>
          <w:p w:rsidR="00B21C8F" w:rsidRDefault="005B24C1">
            <w:pPr>
              <w:pStyle w:val="170"/>
              <w:framePr w:w="6418" w:wrap="notBeside" w:vAnchor="text" w:hAnchor="text" w:xAlign="center" w:y="1"/>
              <w:shd w:val="clear" w:color="auto" w:fill="auto"/>
              <w:spacing w:before="0" w:line="168" w:lineRule="exact"/>
              <w:jc w:val="center"/>
            </w:pPr>
            <w:r>
              <w:rPr>
                <w:rStyle w:val="1775pt"/>
                <w:b/>
                <w:bCs/>
              </w:rPr>
              <w:t xml:space="preserve">Сумма расхода на 1867 г., предположенная коимис- </w:t>
            </w:r>
            <w:r w:rsidR="001F6A11">
              <w:rPr>
                <w:rStyle w:val="1775pt"/>
                <w:b/>
                <w:bCs/>
              </w:rPr>
              <w:t>си</w:t>
            </w:r>
            <w:r>
              <w:rPr>
                <w:rStyle w:val="1775pt"/>
                <w:b/>
                <w:bCs/>
              </w:rPr>
              <w:t>ею.</w:t>
            </w:r>
          </w:p>
        </w:tc>
      </w:tr>
      <w:tr w:rsidR="00B21C8F">
        <w:trPr>
          <w:trHeight w:hRule="exact" w:val="288"/>
          <w:jc w:val="center"/>
        </w:trPr>
        <w:tc>
          <w:tcPr>
            <w:tcW w:w="4205" w:type="dxa"/>
            <w:tcBorders>
              <w:top w:val="single" w:sz="4" w:space="0" w:color="auto"/>
            </w:tcBorders>
            <w:shd w:val="clear" w:color="auto" w:fill="FFFFFF"/>
          </w:tcPr>
          <w:p w:rsidR="00B21C8F" w:rsidRDefault="00B21C8F">
            <w:pPr>
              <w:framePr w:w="6418" w:wrap="notBeside" w:vAnchor="text" w:hAnchor="text" w:xAlign="center" w:y="1"/>
              <w:rPr>
                <w:sz w:val="10"/>
                <w:szCs w:val="10"/>
              </w:rPr>
            </w:pPr>
          </w:p>
        </w:tc>
        <w:tc>
          <w:tcPr>
            <w:tcW w:w="931" w:type="dxa"/>
            <w:tcBorders>
              <w:top w:val="single" w:sz="4" w:space="0" w:color="auto"/>
            </w:tcBorders>
            <w:shd w:val="clear" w:color="auto" w:fill="FFFFFF"/>
          </w:tcPr>
          <w:p w:rsidR="00B21C8F" w:rsidRDefault="00B21C8F">
            <w:pPr>
              <w:framePr w:w="6418" w:wrap="notBeside" w:vAnchor="text" w:hAnchor="text" w:xAlign="center" w:y="1"/>
              <w:rPr>
                <w:sz w:val="10"/>
                <w:szCs w:val="10"/>
              </w:rPr>
            </w:pPr>
          </w:p>
        </w:tc>
        <w:tc>
          <w:tcPr>
            <w:tcW w:w="792" w:type="dxa"/>
            <w:tcBorders>
              <w:top w:val="single" w:sz="4" w:space="0" w:color="auto"/>
              <w:left w:val="single" w:sz="4" w:space="0" w:color="auto"/>
            </w:tcBorders>
            <w:shd w:val="clear" w:color="auto" w:fill="FFFFFF"/>
            <w:vAlign w:val="bottom"/>
          </w:tcPr>
          <w:p w:rsidR="00B21C8F" w:rsidRDefault="005B24C1">
            <w:pPr>
              <w:pStyle w:val="170"/>
              <w:framePr w:w="6418" w:wrap="notBeside" w:vAnchor="text" w:hAnchor="text" w:xAlign="center" w:y="1"/>
              <w:shd w:val="clear" w:color="auto" w:fill="auto"/>
              <w:spacing w:before="0" w:line="150" w:lineRule="exact"/>
              <w:ind w:left="320"/>
              <w:jc w:val="left"/>
            </w:pPr>
            <w:r>
              <w:rPr>
                <w:rStyle w:val="1775pt"/>
                <w:b/>
                <w:bCs/>
              </w:rPr>
              <w:t>Р.</w:t>
            </w:r>
          </w:p>
        </w:tc>
        <w:tc>
          <w:tcPr>
            <w:tcW w:w="490" w:type="dxa"/>
            <w:tcBorders>
              <w:top w:val="single" w:sz="4" w:space="0" w:color="auto"/>
              <w:left w:val="single" w:sz="4" w:space="0" w:color="auto"/>
            </w:tcBorders>
            <w:shd w:val="clear" w:color="auto" w:fill="FFFFFF"/>
            <w:vAlign w:val="bottom"/>
          </w:tcPr>
          <w:p w:rsidR="00B21C8F" w:rsidRDefault="005B24C1">
            <w:pPr>
              <w:pStyle w:val="170"/>
              <w:framePr w:w="6418" w:wrap="notBeside" w:vAnchor="text" w:hAnchor="text" w:xAlign="center" w:y="1"/>
              <w:shd w:val="clear" w:color="auto" w:fill="auto"/>
              <w:spacing w:before="0" w:line="150" w:lineRule="exact"/>
              <w:jc w:val="left"/>
            </w:pPr>
            <w:r>
              <w:rPr>
                <w:rStyle w:val="1775pt"/>
                <w:b/>
                <w:bCs/>
              </w:rPr>
              <w:t>К.</w:t>
            </w:r>
          </w:p>
        </w:tc>
      </w:tr>
      <w:tr w:rsidR="00B21C8F">
        <w:trPr>
          <w:trHeight w:hRule="exact" w:val="1762"/>
          <w:jc w:val="center"/>
        </w:trPr>
        <w:tc>
          <w:tcPr>
            <w:tcW w:w="4205" w:type="dxa"/>
            <w:shd w:val="clear" w:color="auto" w:fill="FFFFFF"/>
            <w:vAlign w:val="bottom"/>
          </w:tcPr>
          <w:p w:rsidR="00B21C8F" w:rsidRDefault="005B24C1">
            <w:pPr>
              <w:pStyle w:val="170"/>
              <w:framePr w:w="6418" w:wrap="notBeside" w:vAnchor="text" w:hAnchor="text" w:xAlign="center" w:y="1"/>
              <w:shd w:val="clear" w:color="auto" w:fill="auto"/>
              <w:tabs>
                <w:tab w:val="left" w:leader="dot" w:pos="4138"/>
              </w:tabs>
              <w:spacing w:before="0" w:line="209" w:lineRule="exact"/>
              <w:ind w:firstLine="280"/>
              <w:jc w:val="left"/>
            </w:pPr>
            <w:r>
              <w:rPr>
                <w:rStyle w:val="179pt"/>
                <w:b/>
                <w:bCs/>
              </w:rPr>
              <w:t>Вносится в см</w:t>
            </w:r>
            <w:r w:rsidR="001F6A11">
              <w:rPr>
                <w:rStyle w:val="179pt"/>
                <w:b/>
                <w:bCs/>
              </w:rPr>
              <w:t>е</w:t>
            </w:r>
            <w:r>
              <w:rPr>
                <w:rStyle w:val="179pt"/>
                <w:b/>
                <w:bCs/>
              </w:rPr>
              <w:t>ту, согласно постановле</w:t>
            </w:r>
            <w:r w:rsidR="001F6A11">
              <w:rPr>
                <w:rStyle w:val="179pt"/>
                <w:b/>
                <w:bCs/>
              </w:rPr>
              <w:t>ни</w:t>
            </w:r>
            <w:r>
              <w:rPr>
                <w:rStyle w:val="179pt"/>
                <w:b/>
                <w:bCs/>
              </w:rPr>
              <w:t>ю Собра</w:t>
            </w:r>
            <w:r w:rsidR="001F6A11">
              <w:rPr>
                <w:rStyle w:val="179pt"/>
                <w:b/>
                <w:bCs/>
              </w:rPr>
              <w:t>ни</w:t>
            </w:r>
            <w:r>
              <w:rPr>
                <w:rStyle w:val="179pt"/>
                <w:b/>
                <w:bCs/>
              </w:rPr>
              <w:t>я</w:t>
            </w:r>
            <w:r>
              <w:rPr>
                <w:rStyle w:val="179pt"/>
                <w:b/>
                <w:bCs/>
              </w:rPr>
              <w:tab/>
            </w:r>
          </w:p>
        </w:tc>
        <w:tc>
          <w:tcPr>
            <w:tcW w:w="931" w:type="dxa"/>
            <w:shd w:val="clear" w:color="auto" w:fill="FFFFFF"/>
            <w:vAlign w:val="bottom"/>
          </w:tcPr>
          <w:p w:rsidR="00B21C8F" w:rsidRDefault="005B24C1">
            <w:pPr>
              <w:pStyle w:val="170"/>
              <w:framePr w:w="6418" w:wrap="notBeside" w:vAnchor="text" w:hAnchor="text" w:xAlign="center" w:y="1"/>
              <w:shd w:val="clear" w:color="auto" w:fill="auto"/>
              <w:spacing w:before="0" w:line="180" w:lineRule="exact"/>
              <w:jc w:val="left"/>
            </w:pPr>
            <w:r>
              <w:rPr>
                <w:rStyle w:val="179pt"/>
                <w:b/>
                <w:bCs/>
              </w:rPr>
              <w:t>У</w:t>
            </w:r>
            <w:r w:rsidR="001F6A11">
              <w:rPr>
                <w:rStyle w:val="179pt"/>
                <w:b/>
                <w:bCs/>
              </w:rPr>
              <w:t>е</w:t>
            </w:r>
            <w:r>
              <w:rPr>
                <w:rStyle w:val="179pt"/>
                <w:b/>
                <w:bCs/>
              </w:rPr>
              <w:t>зд</w:t>
            </w:r>
            <w:r w:rsidR="001F6A11">
              <w:rPr>
                <w:rStyle w:val="179pt"/>
                <w:b/>
                <w:bCs/>
              </w:rPr>
              <w:t>ного</w:t>
            </w:r>
          </w:p>
        </w:tc>
        <w:tc>
          <w:tcPr>
            <w:tcW w:w="792" w:type="dxa"/>
            <w:tcBorders>
              <w:top w:val="single" w:sz="4" w:space="0" w:color="auto"/>
              <w:left w:val="single" w:sz="4" w:space="0" w:color="auto"/>
            </w:tcBorders>
            <w:shd w:val="clear" w:color="auto" w:fill="FFFFFF"/>
            <w:vAlign w:val="bottom"/>
          </w:tcPr>
          <w:p w:rsidR="00B21C8F" w:rsidRDefault="005B24C1">
            <w:pPr>
              <w:pStyle w:val="170"/>
              <w:framePr w:w="6418" w:wrap="notBeside" w:vAnchor="text" w:hAnchor="text" w:xAlign="center" w:y="1"/>
              <w:shd w:val="clear" w:color="auto" w:fill="auto"/>
              <w:spacing w:before="0" w:line="180" w:lineRule="exact"/>
              <w:jc w:val="right"/>
            </w:pPr>
            <w:r>
              <w:rPr>
                <w:rStyle w:val="179pt"/>
                <w:b/>
                <w:bCs/>
              </w:rPr>
              <w:t>400</w:t>
            </w:r>
          </w:p>
        </w:tc>
        <w:tc>
          <w:tcPr>
            <w:tcW w:w="490" w:type="dxa"/>
            <w:tcBorders>
              <w:top w:val="single" w:sz="4" w:space="0" w:color="auto"/>
              <w:left w:val="single" w:sz="4" w:space="0" w:color="auto"/>
            </w:tcBorders>
            <w:shd w:val="clear" w:color="auto" w:fill="FFFFFF"/>
          </w:tcPr>
          <w:p w:rsidR="00B21C8F" w:rsidRDefault="00B21C8F">
            <w:pPr>
              <w:framePr w:w="6418" w:wrap="notBeside" w:vAnchor="text" w:hAnchor="text" w:xAlign="center" w:y="1"/>
              <w:rPr>
                <w:sz w:val="10"/>
                <w:szCs w:val="10"/>
              </w:rPr>
            </w:pPr>
          </w:p>
        </w:tc>
      </w:tr>
      <w:tr w:rsidR="00B21C8F">
        <w:trPr>
          <w:trHeight w:hRule="exact" w:val="1646"/>
          <w:jc w:val="center"/>
        </w:trPr>
        <w:tc>
          <w:tcPr>
            <w:tcW w:w="4205" w:type="dxa"/>
            <w:tcBorders>
              <w:top w:val="single" w:sz="4" w:space="0" w:color="auto"/>
            </w:tcBorders>
            <w:shd w:val="clear" w:color="auto" w:fill="FFFFFF"/>
            <w:vAlign w:val="center"/>
          </w:tcPr>
          <w:p w:rsidR="00B21C8F" w:rsidRDefault="005B24C1">
            <w:pPr>
              <w:pStyle w:val="170"/>
              <w:framePr w:w="6418" w:wrap="notBeside" w:vAnchor="text" w:hAnchor="text" w:xAlign="center" w:y="1"/>
              <w:shd w:val="clear" w:color="auto" w:fill="auto"/>
              <w:spacing w:before="0" w:line="211" w:lineRule="exact"/>
              <w:ind w:firstLine="280"/>
              <w:jc w:val="left"/>
            </w:pPr>
            <w:r>
              <w:rPr>
                <w:rStyle w:val="179pt"/>
                <w:b/>
                <w:bCs/>
              </w:rPr>
              <w:t>Всл</w:t>
            </w:r>
            <w:r w:rsidR="001F6A11">
              <w:rPr>
                <w:rStyle w:val="179pt"/>
                <w:b/>
                <w:bCs/>
              </w:rPr>
              <w:t>е</w:t>
            </w:r>
            <w:r>
              <w:rPr>
                <w:rStyle w:val="179pt"/>
                <w:b/>
                <w:bCs/>
              </w:rPr>
              <w:t>дст</w:t>
            </w:r>
            <w:r w:rsidR="001F6A11">
              <w:rPr>
                <w:rStyle w:val="179pt"/>
                <w:b/>
                <w:bCs/>
              </w:rPr>
              <w:t>ви</w:t>
            </w:r>
            <w:r>
              <w:rPr>
                <w:rStyle w:val="179pt"/>
                <w:b/>
                <w:bCs/>
              </w:rPr>
              <w:t>е пом</w:t>
            </w:r>
            <w:r w:rsidR="001F6A11">
              <w:rPr>
                <w:rStyle w:val="179pt"/>
                <w:b/>
                <w:bCs/>
              </w:rPr>
              <w:t>е</w:t>
            </w:r>
            <w:r>
              <w:rPr>
                <w:rStyle w:val="179pt"/>
                <w:b/>
                <w:bCs/>
              </w:rPr>
              <w:t>ще</w:t>
            </w:r>
            <w:r w:rsidR="001F6A11">
              <w:rPr>
                <w:rStyle w:val="179pt"/>
                <w:b/>
                <w:bCs/>
              </w:rPr>
              <w:t>ни</w:t>
            </w:r>
            <w:r>
              <w:rPr>
                <w:rStyle w:val="179pt"/>
                <w:b/>
                <w:bCs/>
              </w:rPr>
              <w:t>я рекрутс</w:t>
            </w:r>
            <w:r w:rsidR="001F6A11">
              <w:rPr>
                <w:rStyle w:val="179pt"/>
                <w:b/>
                <w:bCs/>
              </w:rPr>
              <w:t>кого</w:t>
            </w:r>
            <w:r>
              <w:rPr>
                <w:rStyle w:val="179pt"/>
                <w:b/>
                <w:bCs/>
              </w:rPr>
              <w:t xml:space="preserve"> присутст</w:t>
            </w:r>
            <w:r w:rsidR="001F6A11">
              <w:rPr>
                <w:rStyle w:val="179pt"/>
                <w:b/>
                <w:bCs/>
              </w:rPr>
              <w:t>ви</w:t>
            </w:r>
            <w:r>
              <w:rPr>
                <w:rStyle w:val="179pt"/>
                <w:b/>
                <w:bCs/>
              </w:rPr>
              <w:t>я присутственных м</w:t>
            </w:r>
            <w:r w:rsidR="001F6A11">
              <w:rPr>
                <w:rStyle w:val="179pt"/>
                <w:b/>
                <w:bCs/>
              </w:rPr>
              <w:t>е</w:t>
            </w:r>
            <w:r>
              <w:rPr>
                <w:rStyle w:val="179pt"/>
                <w:b/>
                <w:bCs/>
              </w:rPr>
              <w:t>ст, в см</w:t>
            </w:r>
            <w:r w:rsidR="001F6A11">
              <w:rPr>
                <w:rStyle w:val="179pt"/>
                <w:b/>
                <w:bCs/>
              </w:rPr>
              <w:t>е</w:t>
            </w:r>
            <w:r>
              <w:rPr>
                <w:rStyle w:val="179pt"/>
                <w:b/>
                <w:bCs/>
              </w:rPr>
              <w:t>ту не вносится...</w:t>
            </w:r>
          </w:p>
        </w:tc>
        <w:tc>
          <w:tcPr>
            <w:tcW w:w="931" w:type="dxa"/>
            <w:tcBorders>
              <w:top w:val="single" w:sz="4" w:space="0" w:color="auto"/>
            </w:tcBorders>
            <w:shd w:val="clear" w:color="auto" w:fill="FFFFFF"/>
            <w:vAlign w:val="center"/>
          </w:tcPr>
          <w:p w:rsidR="00B21C8F" w:rsidRDefault="005B24C1">
            <w:pPr>
              <w:pStyle w:val="170"/>
              <w:framePr w:w="6418" w:wrap="notBeside" w:vAnchor="text" w:hAnchor="text" w:xAlign="center" w:y="1"/>
              <w:shd w:val="clear" w:color="auto" w:fill="auto"/>
              <w:spacing w:before="0" w:line="180" w:lineRule="exact"/>
              <w:jc w:val="left"/>
            </w:pPr>
            <w:r>
              <w:rPr>
                <w:rStyle w:val="179pt"/>
                <w:b/>
                <w:bCs/>
              </w:rPr>
              <w:t>в зда</w:t>
            </w:r>
            <w:r w:rsidR="001F6A11">
              <w:rPr>
                <w:rStyle w:val="179pt"/>
                <w:b/>
                <w:bCs/>
              </w:rPr>
              <w:t>ни</w:t>
            </w:r>
            <w:r>
              <w:rPr>
                <w:rStyle w:val="179pt"/>
                <w:b/>
                <w:bCs/>
              </w:rPr>
              <w:t>и</w:t>
            </w:r>
          </w:p>
        </w:tc>
        <w:tc>
          <w:tcPr>
            <w:tcW w:w="792" w:type="dxa"/>
            <w:tcBorders>
              <w:left w:val="single" w:sz="4" w:space="0" w:color="auto"/>
            </w:tcBorders>
            <w:shd w:val="clear" w:color="auto" w:fill="FFFFFF"/>
          </w:tcPr>
          <w:p w:rsidR="00B21C8F" w:rsidRDefault="00B21C8F">
            <w:pPr>
              <w:framePr w:w="6418" w:wrap="notBeside" w:vAnchor="text" w:hAnchor="text" w:xAlign="center" w:y="1"/>
              <w:rPr>
                <w:sz w:val="10"/>
                <w:szCs w:val="10"/>
              </w:rPr>
            </w:pPr>
          </w:p>
        </w:tc>
        <w:tc>
          <w:tcPr>
            <w:tcW w:w="490" w:type="dxa"/>
            <w:tcBorders>
              <w:left w:val="single" w:sz="4" w:space="0" w:color="auto"/>
            </w:tcBorders>
            <w:shd w:val="clear" w:color="auto" w:fill="FFFFFF"/>
            <w:vAlign w:val="center"/>
          </w:tcPr>
          <w:p w:rsidR="00B21C8F" w:rsidRDefault="005B24C1">
            <w:pPr>
              <w:pStyle w:val="170"/>
              <w:framePr w:w="6418" w:wrap="notBeside" w:vAnchor="text" w:hAnchor="text" w:xAlign="center" w:y="1"/>
              <w:shd w:val="clear" w:color="auto" w:fill="auto"/>
              <w:spacing w:before="0" w:line="180" w:lineRule="exact"/>
              <w:jc w:val="left"/>
            </w:pPr>
            <w:r>
              <w:rPr>
                <w:rStyle w:val="179pt"/>
                <w:b/>
                <w:bCs/>
              </w:rPr>
              <w:t>—</w:t>
            </w:r>
          </w:p>
        </w:tc>
      </w:tr>
      <w:tr w:rsidR="00B21C8F">
        <w:trPr>
          <w:trHeight w:hRule="exact" w:val="1973"/>
          <w:jc w:val="center"/>
        </w:trPr>
        <w:tc>
          <w:tcPr>
            <w:tcW w:w="4205" w:type="dxa"/>
            <w:shd w:val="clear" w:color="auto" w:fill="FFFFFF"/>
            <w:vAlign w:val="center"/>
          </w:tcPr>
          <w:p w:rsidR="00B21C8F" w:rsidRDefault="005B24C1">
            <w:pPr>
              <w:pStyle w:val="170"/>
              <w:framePr w:w="6418" w:wrap="notBeside" w:vAnchor="text" w:hAnchor="text" w:xAlign="center" w:y="1"/>
              <w:shd w:val="clear" w:color="auto" w:fill="auto"/>
              <w:tabs>
                <w:tab w:val="left" w:leader="dot" w:pos="4135"/>
              </w:tabs>
              <w:spacing w:before="0" w:line="214" w:lineRule="exact"/>
              <w:ind w:firstLine="280"/>
              <w:jc w:val="left"/>
            </w:pPr>
            <w:r>
              <w:rPr>
                <w:rStyle w:val="179pt"/>
                <w:b/>
                <w:bCs/>
              </w:rPr>
              <w:t>Вносится в см</w:t>
            </w:r>
            <w:r w:rsidR="001F6A11">
              <w:rPr>
                <w:rStyle w:val="179pt"/>
                <w:b/>
                <w:bCs/>
              </w:rPr>
              <w:t>е</w:t>
            </w:r>
            <w:r>
              <w:rPr>
                <w:rStyle w:val="179pt"/>
                <w:b/>
                <w:bCs/>
              </w:rPr>
              <w:t>ту, согласно постановле</w:t>
            </w:r>
            <w:r w:rsidR="001F6A11">
              <w:rPr>
                <w:rStyle w:val="179pt"/>
                <w:b/>
                <w:bCs/>
              </w:rPr>
              <w:t>ни</w:t>
            </w:r>
            <w:r>
              <w:rPr>
                <w:rStyle w:val="179pt"/>
                <w:b/>
                <w:bCs/>
              </w:rPr>
              <w:t>ю Собра</w:t>
            </w:r>
            <w:r w:rsidR="001F6A11">
              <w:rPr>
                <w:rStyle w:val="179pt"/>
                <w:b/>
                <w:bCs/>
              </w:rPr>
              <w:t>ни</w:t>
            </w:r>
            <w:r>
              <w:rPr>
                <w:rStyle w:val="179pt"/>
                <w:b/>
                <w:bCs/>
              </w:rPr>
              <w:t>я</w:t>
            </w:r>
            <w:r>
              <w:rPr>
                <w:rStyle w:val="179pt"/>
                <w:b/>
                <w:bCs/>
              </w:rPr>
              <w:tab/>
            </w:r>
          </w:p>
        </w:tc>
        <w:tc>
          <w:tcPr>
            <w:tcW w:w="931" w:type="dxa"/>
            <w:shd w:val="clear" w:color="auto" w:fill="FFFFFF"/>
            <w:vAlign w:val="center"/>
          </w:tcPr>
          <w:p w:rsidR="00B21C8F" w:rsidRDefault="005B24C1">
            <w:pPr>
              <w:pStyle w:val="170"/>
              <w:framePr w:w="6418" w:wrap="notBeside" w:vAnchor="text" w:hAnchor="text" w:xAlign="center" w:y="1"/>
              <w:shd w:val="clear" w:color="auto" w:fill="auto"/>
              <w:spacing w:before="0" w:line="180" w:lineRule="exact"/>
              <w:jc w:val="left"/>
            </w:pPr>
            <w:r>
              <w:rPr>
                <w:rStyle w:val="179pt"/>
                <w:b/>
                <w:bCs/>
              </w:rPr>
              <w:t>У</w:t>
            </w:r>
            <w:r w:rsidR="001F6A11">
              <w:rPr>
                <w:rStyle w:val="179pt"/>
                <w:b/>
                <w:bCs/>
              </w:rPr>
              <w:t>е</w:t>
            </w:r>
            <w:r>
              <w:rPr>
                <w:rStyle w:val="179pt"/>
                <w:b/>
                <w:bCs/>
              </w:rPr>
              <w:t>зд</w:t>
            </w:r>
            <w:r w:rsidR="001F6A11">
              <w:rPr>
                <w:rStyle w:val="179pt"/>
                <w:b/>
                <w:bCs/>
              </w:rPr>
              <w:t>ного</w:t>
            </w:r>
          </w:p>
        </w:tc>
        <w:tc>
          <w:tcPr>
            <w:tcW w:w="792" w:type="dxa"/>
            <w:tcBorders>
              <w:left w:val="single" w:sz="4" w:space="0" w:color="auto"/>
            </w:tcBorders>
            <w:shd w:val="clear" w:color="auto" w:fill="FFFFFF"/>
            <w:vAlign w:val="center"/>
          </w:tcPr>
          <w:p w:rsidR="00B21C8F" w:rsidRDefault="005B24C1">
            <w:pPr>
              <w:pStyle w:val="170"/>
              <w:framePr w:w="6418" w:wrap="notBeside" w:vAnchor="text" w:hAnchor="text" w:xAlign="center" w:y="1"/>
              <w:shd w:val="clear" w:color="auto" w:fill="auto"/>
              <w:spacing w:before="0" w:line="180" w:lineRule="exact"/>
              <w:ind w:left="320"/>
              <w:jc w:val="left"/>
            </w:pPr>
            <w:r>
              <w:rPr>
                <w:rStyle w:val="179pt"/>
                <w:b/>
                <w:bCs/>
              </w:rPr>
              <w:t>1.500</w:t>
            </w:r>
          </w:p>
        </w:tc>
        <w:tc>
          <w:tcPr>
            <w:tcW w:w="490" w:type="dxa"/>
            <w:tcBorders>
              <w:left w:val="single" w:sz="4" w:space="0" w:color="auto"/>
            </w:tcBorders>
            <w:shd w:val="clear" w:color="auto" w:fill="FFFFFF"/>
            <w:vAlign w:val="center"/>
          </w:tcPr>
          <w:p w:rsidR="00B21C8F" w:rsidRDefault="005B24C1">
            <w:pPr>
              <w:pStyle w:val="170"/>
              <w:framePr w:w="6418" w:wrap="notBeside" w:vAnchor="text" w:hAnchor="text" w:xAlign="center" w:y="1"/>
              <w:shd w:val="clear" w:color="auto" w:fill="auto"/>
              <w:spacing w:before="0" w:line="180" w:lineRule="exact"/>
              <w:jc w:val="left"/>
            </w:pPr>
            <w:r>
              <w:rPr>
                <w:rStyle w:val="179pt"/>
                <w:b/>
                <w:bCs/>
              </w:rPr>
              <w:t>—</w:t>
            </w:r>
          </w:p>
        </w:tc>
      </w:tr>
      <w:tr w:rsidR="00B21C8F">
        <w:trPr>
          <w:trHeight w:hRule="exact" w:val="1373"/>
          <w:jc w:val="center"/>
        </w:trPr>
        <w:tc>
          <w:tcPr>
            <w:tcW w:w="4205" w:type="dxa"/>
            <w:shd w:val="clear" w:color="auto" w:fill="FFFFFF"/>
            <w:vAlign w:val="bottom"/>
          </w:tcPr>
          <w:p w:rsidR="00B21C8F" w:rsidRDefault="005B24C1">
            <w:pPr>
              <w:pStyle w:val="170"/>
              <w:framePr w:w="6418" w:wrap="notBeside" w:vAnchor="text" w:hAnchor="text" w:xAlign="center" w:y="1"/>
              <w:shd w:val="clear" w:color="auto" w:fill="auto"/>
              <w:tabs>
                <w:tab w:val="left" w:leader="dot" w:pos="4046"/>
              </w:tabs>
              <w:spacing w:before="0" w:line="216" w:lineRule="exact"/>
              <w:ind w:firstLine="280"/>
              <w:jc w:val="left"/>
            </w:pPr>
            <w:r>
              <w:rPr>
                <w:rStyle w:val="179pt"/>
                <w:b/>
                <w:bCs/>
              </w:rPr>
              <w:t>Вносится в см</w:t>
            </w:r>
            <w:r w:rsidR="001F6A11">
              <w:rPr>
                <w:rStyle w:val="179pt"/>
                <w:b/>
                <w:bCs/>
              </w:rPr>
              <w:t>е</w:t>
            </w:r>
            <w:r>
              <w:rPr>
                <w:rStyle w:val="179pt"/>
                <w:b/>
                <w:bCs/>
              </w:rPr>
              <w:t>ту, согласно посташше</w:t>
            </w:r>
            <w:r w:rsidR="001F6A11">
              <w:rPr>
                <w:rStyle w:val="179pt"/>
                <w:b/>
                <w:bCs/>
              </w:rPr>
              <w:t>ни</w:t>
            </w:r>
            <w:r>
              <w:rPr>
                <w:rStyle w:val="179pt"/>
                <w:b/>
                <w:bCs/>
              </w:rPr>
              <w:t>ю Собра</w:t>
            </w:r>
            <w:r w:rsidR="001F6A11">
              <w:rPr>
                <w:rStyle w:val="179pt"/>
                <w:b/>
                <w:bCs/>
              </w:rPr>
              <w:t>ни</w:t>
            </w:r>
            <w:r>
              <w:rPr>
                <w:rStyle w:val="179pt"/>
                <w:b/>
                <w:bCs/>
              </w:rPr>
              <w:t>я</w:t>
            </w:r>
            <w:r>
              <w:rPr>
                <w:rStyle w:val="179pt"/>
                <w:b/>
                <w:bCs/>
              </w:rPr>
              <w:tab/>
            </w:r>
          </w:p>
        </w:tc>
        <w:tc>
          <w:tcPr>
            <w:tcW w:w="931" w:type="dxa"/>
            <w:shd w:val="clear" w:color="auto" w:fill="FFFFFF"/>
            <w:vAlign w:val="bottom"/>
          </w:tcPr>
          <w:p w:rsidR="00B21C8F" w:rsidRDefault="005B24C1">
            <w:pPr>
              <w:pStyle w:val="170"/>
              <w:framePr w:w="6418" w:wrap="notBeside" w:vAnchor="text" w:hAnchor="text" w:xAlign="center" w:y="1"/>
              <w:shd w:val="clear" w:color="auto" w:fill="auto"/>
              <w:spacing w:before="0" w:line="180" w:lineRule="exact"/>
              <w:jc w:val="left"/>
            </w:pPr>
            <w:r>
              <w:rPr>
                <w:rStyle w:val="179pt"/>
                <w:b/>
                <w:bCs/>
              </w:rPr>
              <w:t>У</w:t>
            </w:r>
            <w:r w:rsidR="001F6A11">
              <w:rPr>
                <w:rStyle w:val="179pt"/>
                <w:b/>
                <w:bCs/>
              </w:rPr>
              <w:t>е</w:t>
            </w:r>
            <w:r>
              <w:rPr>
                <w:rStyle w:val="179pt"/>
                <w:b/>
                <w:bCs/>
              </w:rPr>
              <w:t>зд</w:t>
            </w:r>
            <w:r w:rsidR="001F6A11">
              <w:rPr>
                <w:rStyle w:val="179pt"/>
                <w:b/>
                <w:bCs/>
              </w:rPr>
              <w:t>ного</w:t>
            </w:r>
          </w:p>
        </w:tc>
        <w:tc>
          <w:tcPr>
            <w:tcW w:w="792" w:type="dxa"/>
            <w:tcBorders>
              <w:left w:val="single" w:sz="4" w:space="0" w:color="auto"/>
            </w:tcBorders>
            <w:shd w:val="clear" w:color="auto" w:fill="FFFFFF"/>
            <w:vAlign w:val="bottom"/>
          </w:tcPr>
          <w:p w:rsidR="00B21C8F" w:rsidRDefault="005B24C1">
            <w:pPr>
              <w:pStyle w:val="170"/>
              <w:framePr w:w="6418" w:wrap="notBeside" w:vAnchor="text" w:hAnchor="text" w:xAlign="center" w:y="1"/>
              <w:shd w:val="clear" w:color="auto" w:fill="auto"/>
              <w:spacing w:before="0" w:line="150" w:lineRule="exact"/>
              <w:ind w:left="320"/>
              <w:jc w:val="left"/>
            </w:pPr>
            <w:r>
              <w:rPr>
                <w:rStyle w:val="1775pt"/>
                <w:b/>
                <w:bCs/>
              </w:rPr>
              <w:t>6.000</w:t>
            </w:r>
          </w:p>
        </w:tc>
        <w:tc>
          <w:tcPr>
            <w:tcW w:w="490" w:type="dxa"/>
            <w:tcBorders>
              <w:left w:val="single" w:sz="4" w:space="0" w:color="auto"/>
            </w:tcBorders>
            <w:shd w:val="clear" w:color="auto" w:fill="FFFFFF"/>
          </w:tcPr>
          <w:p w:rsidR="00B21C8F" w:rsidRDefault="00B21C8F">
            <w:pPr>
              <w:framePr w:w="6418" w:wrap="notBeside" w:vAnchor="text" w:hAnchor="text" w:xAlign="center" w:y="1"/>
              <w:rPr>
                <w:sz w:val="10"/>
                <w:szCs w:val="10"/>
              </w:rPr>
            </w:pPr>
          </w:p>
        </w:tc>
      </w:tr>
      <w:tr w:rsidR="00B21C8F">
        <w:trPr>
          <w:trHeight w:hRule="exact" w:val="864"/>
          <w:jc w:val="center"/>
        </w:trPr>
        <w:tc>
          <w:tcPr>
            <w:tcW w:w="5136" w:type="dxa"/>
            <w:gridSpan w:val="2"/>
            <w:shd w:val="clear" w:color="auto" w:fill="FFFFFF"/>
          </w:tcPr>
          <w:p w:rsidR="00B21C8F" w:rsidRDefault="005B24C1">
            <w:pPr>
              <w:pStyle w:val="170"/>
              <w:framePr w:w="6418" w:wrap="notBeside" w:vAnchor="text" w:hAnchor="text" w:xAlign="center" w:y="1"/>
              <w:shd w:val="clear" w:color="auto" w:fill="auto"/>
              <w:spacing w:before="0" w:line="211" w:lineRule="exact"/>
              <w:ind w:firstLine="280"/>
            </w:pPr>
            <w:r>
              <w:rPr>
                <w:rStyle w:val="179pt"/>
                <w:b/>
                <w:bCs/>
              </w:rPr>
              <w:t>За сокраще</w:t>
            </w:r>
            <w:r w:rsidR="001F6A11">
              <w:rPr>
                <w:rStyle w:val="179pt"/>
                <w:b/>
                <w:bCs/>
              </w:rPr>
              <w:t>ни</w:t>
            </w:r>
            <w:r>
              <w:rPr>
                <w:rStyle w:val="179pt"/>
                <w:b/>
                <w:bCs/>
              </w:rPr>
              <w:t>ем см</w:t>
            </w:r>
            <w:r w:rsidR="001F6A11">
              <w:rPr>
                <w:rStyle w:val="179pt"/>
                <w:b/>
                <w:bCs/>
              </w:rPr>
              <w:t>е</w:t>
            </w:r>
            <w:r>
              <w:rPr>
                <w:rStyle w:val="179pt"/>
                <w:b/>
                <w:bCs/>
              </w:rPr>
              <w:t>тных доходов, согласно постановле</w:t>
            </w:r>
            <w:r w:rsidR="001F6A11">
              <w:rPr>
                <w:rStyle w:val="179pt"/>
                <w:b/>
                <w:bCs/>
              </w:rPr>
              <w:t>ни</w:t>
            </w:r>
            <w:r>
              <w:rPr>
                <w:rStyle w:val="179pt"/>
                <w:b/>
                <w:bCs/>
              </w:rPr>
              <w:t>ю Губернс</w:t>
            </w:r>
            <w:r w:rsidR="001F6A11">
              <w:rPr>
                <w:rStyle w:val="179pt"/>
                <w:b/>
                <w:bCs/>
              </w:rPr>
              <w:t>кого</w:t>
            </w:r>
            <w:r>
              <w:rPr>
                <w:rStyle w:val="179pt"/>
                <w:b/>
                <w:bCs/>
              </w:rPr>
              <w:t xml:space="preserve"> Собра</w:t>
            </w:r>
            <w:r w:rsidR="001F6A11">
              <w:rPr>
                <w:rStyle w:val="179pt"/>
                <w:b/>
                <w:bCs/>
              </w:rPr>
              <w:t>ни</w:t>
            </w:r>
            <w:r>
              <w:rPr>
                <w:rStyle w:val="179pt"/>
                <w:b/>
                <w:bCs/>
              </w:rPr>
              <w:t>я 11-го декабря 1866 г. о пересмотр</w:t>
            </w:r>
            <w:r w:rsidR="001F6A11">
              <w:rPr>
                <w:rStyle w:val="179pt"/>
                <w:b/>
                <w:bCs/>
              </w:rPr>
              <w:t>е</w:t>
            </w:r>
            <w:r>
              <w:rPr>
                <w:rStyle w:val="179pt"/>
                <w:b/>
                <w:bCs/>
              </w:rPr>
              <w:t xml:space="preserve"> у</w:t>
            </w:r>
            <w:r w:rsidR="001F6A11">
              <w:rPr>
                <w:rStyle w:val="179pt"/>
                <w:b/>
                <w:bCs/>
              </w:rPr>
              <w:t>е</w:t>
            </w:r>
            <w:r>
              <w:rPr>
                <w:rStyle w:val="179pt"/>
                <w:b/>
                <w:bCs/>
              </w:rPr>
              <w:t>здных см</w:t>
            </w:r>
            <w:r w:rsidR="001F6A11">
              <w:rPr>
                <w:rStyle w:val="179pt"/>
                <w:b/>
                <w:bCs/>
              </w:rPr>
              <w:t>е</w:t>
            </w:r>
            <w:r>
              <w:rPr>
                <w:rStyle w:val="179pt"/>
                <w:b/>
                <w:bCs/>
              </w:rPr>
              <w:t>т и раскладок, остается без испол-</w:t>
            </w:r>
          </w:p>
        </w:tc>
        <w:tc>
          <w:tcPr>
            <w:tcW w:w="792" w:type="dxa"/>
            <w:tcBorders>
              <w:left w:val="single" w:sz="4" w:space="0" w:color="auto"/>
            </w:tcBorders>
            <w:shd w:val="clear" w:color="auto" w:fill="FFFFFF"/>
          </w:tcPr>
          <w:p w:rsidR="00B21C8F" w:rsidRDefault="00B21C8F">
            <w:pPr>
              <w:framePr w:w="6418" w:wrap="notBeside" w:vAnchor="text" w:hAnchor="text" w:xAlign="center" w:y="1"/>
              <w:rPr>
                <w:sz w:val="10"/>
                <w:szCs w:val="10"/>
              </w:rPr>
            </w:pPr>
          </w:p>
        </w:tc>
        <w:tc>
          <w:tcPr>
            <w:tcW w:w="490" w:type="dxa"/>
            <w:tcBorders>
              <w:left w:val="single" w:sz="4" w:space="0" w:color="auto"/>
            </w:tcBorders>
            <w:shd w:val="clear" w:color="auto" w:fill="FFFFFF"/>
          </w:tcPr>
          <w:p w:rsidR="00B21C8F" w:rsidRDefault="00B21C8F">
            <w:pPr>
              <w:framePr w:w="6418" w:wrap="notBeside" w:vAnchor="text" w:hAnchor="text" w:xAlign="center" w:y="1"/>
              <w:rPr>
                <w:sz w:val="10"/>
                <w:szCs w:val="10"/>
              </w:rPr>
            </w:pPr>
          </w:p>
        </w:tc>
      </w:tr>
      <w:tr w:rsidR="00B21C8F">
        <w:trPr>
          <w:trHeight w:hRule="exact" w:val="168"/>
          <w:jc w:val="center"/>
        </w:trPr>
        <w:tc>
          <w:tcPr>
            <w:tcW w:w="5136" w:type="dxa"/>
            <w:gridSpan w:val="2"/>
            <w:tcBorders>
              <w:top w:val="single" w:sz="4" w:space="0" w:color="auto"/>
            </w:tcBorders>
            <w:shd w:val="clear" w:color="auto" w:fill="FFFFFF"/>
          </w:tcPr>
          <w:p w:rsidR="00B21C8F" w:rsidRDefault="00B21C8F">
            <w:pPr>
              <w:framePr w:w="6418" w:wrap="notBeside" w:vAnchor="text" w:hAnchor="text" w:xAlign="center" w:y="1"/>
              <w:rPr>
                <w:sz w:val="10"/>
                <w:szCs w:val="10"/>
              </w:rPr>
            </w:pPr>
          </w:p>
        </w:tc>
        <w:tc>
          <w:tcPr>
            <w:tcW w:w="792" w:type="dxa"/>
            <w:tcBorders>
              <w:left w:val="single" w:sz="4" w:space="0" w:color="auto"/>
            </w:tcBorders>
            <w:shd w:val="clear" w:color="auto" w:fill="FFFFFF"/>
          </w:tcPr>
          <w:p w:rsidR="00B21C8F" w:rsidRDefault="00B21C8F">
            <w:pPr>
              <w:framePr w:w="6418" w:wrap="notBeside" w:vAnchor="text" w:hAnchor="text" w:xAlign="center" w:y="1"/>
              <w:rPr>
                <w:sz w:val="10"/>
                <w:szCs w:val="10"/>
              </w:rPr>
            </w:pPr>
          </w:p>
        </w:tc>
        <w:tc>
          <w:tcPr>
            <w:tcW w:w="490" w:type="dxa"/>
            <w:tcBorders>
              <w:left w:val="single" w:sz="4" w:space="0" w:color="auto"/>
            </w:tcBorders>
            <w:shd w:val="clear" w:color="auto" w:fill="FFFFFF"/>
          </w:tcPr>
          <w:p w:rsidR="00B21C8F" w:rsidRDefault="00B21C8F">
            <w:pPr>
              <w:framePr w:w="6418" w:wrap="notBeside" w:vAnchor="text" w:hAnchor="text" w:xAlign="center" w:y="1"/>
              <w:rPr>
                <w:sz w:val="10"/>
                <w:szCs w:val="10"/>
              </w:rPr>
            </w:pPr>
          </w:p>
        </w:tc>
      </w:tr>
    </w:tbl>
    <w:p w:rsidR="00B21C8F" w:rsidRDefault="00B21C8F">
      <w:pPr>
        <w:framePr w:w="6418"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240"/>
        <w:gridCol w:w="1910"/>
        <w:gridCol w:w="677"/>
        <w:gridCol w:w="475"/>
        <w:gridCol w:w="677"/>
        <w:gridCol w:w="461"/>
        <w:gridCol w:w="1910"/>
      </w:tblGrid>
      <w:tr w:rsidR="00B21C8F">
        <w:trPr>
          <w:trHeight w:hRule="exact" w:val="557"/>
          <w:jc w:val="center"/>
        </w:trPr>
        <w:tc>
          <w:tcPr>
            <w:tcW w:w="240" w:type="dxa"/>
            <w:vMerge w:val="restart"/>
            <w:tcBorders>
              <w:top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180" w:lineRule="exact"/>
              <w:jc w:val="left"/>
            </w:pPr>
            <w:r>
              <w:rPr>
                <w:rStyle w:val="179pt"/>
                <w:b/>
                <w:bCs/>
              </w:rPr>
              <w:lastRenderedPageBreak/>
              <w:t>№</w:t>
            </w:r>
          </w:p>
        </w:tc>
        <w:tc>
          <w:tcPr>
            <w:tcW w:w="1910" w:type="dxa"/>
            <w:tcBorders>
              <w:top w:val="single" w:sz="4" w:space="0" w:color="auto"/>
              <w:lef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150" w:lineRule="exact"/>
              <w:ind w:left="240"/>
              <w:jc w:val="left"/>
            </w:pPr>
            <w:r>
              <w:rPr>
                <w:rStyle w:val="1775pt"/>
                <w:b/>
                <w:bCs/>
              </w:rPr>
              <w:t>ПРЕДМЕТЫ РАСХО-</w:t>
            </w:r>
          </w:p>
        </w:tc>
        <w:tc>
          <w:tcPr>
            <w:tcW w:w="1152" w:type="dxa"/>
            <w:gridSpan w:val="2"/>
            <w:tcBorders>
              <w:top w:val="single" w:sz="4" w:space="0" w:color="auto"/>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after="60" w:line="150" w:lineRule="exact"/>
              <w:jc w:val="center"/>
            </w:pPr>
            <w:r>
              <w:rPr>
                <w:rStyle w:val="1775pt"/>
                <w:b/>
                <w:bCs/>
              </w:rPr>
              <w:t>Сумма</w:t>
            </w:r>
          </w:p>
          <w:p w:rsidR="00B21C8F" w:rsidRDefault="005B24C1">
            <w:pPr>
              <w:pStyle w:val="170"/>
              <w:framePr w:w="6350" w:wrap="notBeside" w:vAnchor="text" w:hAnchor="text" w:xAlign="center" w:y="1"/>
              <w:shd w:val="clear" w:color="auto" w:fill="auto"/>
              <w:spacing w:before="60" w:line="150" w:lineRule="exact"/>
              <w:jc w:val="left"/>
            </w:pPr>
            <w:r>
              <w:rPr>
                <w:rStyle w:val="1775pt"/>
                <w:b/>
                <w:bCs/>
              </w:rPr>
              <w:t>назначенная по</w:t>
            </w:r>
          </w:p>
        </w:tc>
        <w:tc>
          <w:tcPr>
            <w:tcW w:w="1138" w:type="dxa"/>
            <w:gridSpan w:val="2"/>
            <w:tcBorders>
              <w:top w:val="single" w:sz="4" w:space="0" w:color="auto"/>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166" w:lineRule="exact"/>
            </w:pPr>
            <w:r>
              <w:rPr>
                <w:rStyle w:val="1775pt"/>
                <w:b/>
                <w:bCs/>
              </w:rPr>
              <w:t>Суша расхода на 1867 г. по постановле</w:t>
            </w:r>
            <w:r w:rsidR="001F6A11">
              <w:rPr>
                <w:rStyle w:val="1775pt"/>
                <w:b/>
                <w:bCs/>
              </w:rPr>
              <w:t>ни</w:t>
            </w:r>
            <w:r>
              <w:rPr>
                <w:rStyle w:val="1775pt"/>
                <w:b/>
                <w:bCs/>
              </w:rPr>
              <w:t>ю</w:t>
            </w:r>
          </w:p>
        </w:tc>
        <w:tc>
          <w:tcPr>
            <w:tcW w:w="1910" w:type="dxa"/>
            <w:tcBorders>
              <w:top w:val="single" w:sz="4" w:space="0" w:color="auto"/>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168" w:lineRule="exact"/>
            </w:pPr>
            <w:r>
              <w:rPr>
                <w:rStyle w:val="1775pt"/>
                <w:b/>
                <w:bCs/>
              </w:rPr>
              <w:t>Законоположе</w:t>
            </w:r>
            <w:r w:rsidR="001F6A11">
              <w:rPr>
                <w:rStyle w:val="1775pt"/>
                <w:b/>
                <w:bCs/>
              </w:rPr>
              <w:t>ни</w:t>
            </w:r>
            <w:r>
              <w:rPr>
                <w:rStyle w:val="1775pt"/>
                <w:b/>
                <w:bCs/>
              </w:rPr>
              <w:t>я и постановле</w:t>
            </w:r>
            <w:r w:rsidR="001F6A11">
              <w:rPr>
                <w:rStyle w:val="1775pt"/>
                <w:b/>
                <w:bCs/>
              </w:rPr>
              <w:t>ни</w:t>
            </w:r>
            <w:r>
              <w:rPr>
                <w:rStyle w:val="1775pt"/>
                <w:b/>
                <w:bCs/>
              </w:rPr>
              <w:t>я У</w:t>
            </w:r>
            <w:r w:rsidR="001F6A11">
              <w:rPr>
                <w:rStyle w:val="1775pt"/>
                <w:b/>
                <w:bCs/>
              </w:rPr>
              <w:t>е</w:t>
            </w:r>
            <w:r>
              <w:rPr>
                <w:rStyle w:val="1775pt"/>
                <w:b/>
                <w:bCs/>
              </w:rPr>
              <w:t>зд</w:t>
            </w:r>
            <w:r w:rsidR="001F6A11">
              <w:rPr>
                <w:rStyle w:val="1775pt"/>
                <w:b/>
                <w:bCs/>
              </w:rPr>
              <w:t>ного</w:t>
            </w:r>
          </w:p>
        </w:tc>
      </w:tr>
      <w:tr w:rsidR="00B21C8F">
        <w:trPr>
          <w:trHeight w:hRule="exact" w:val="182"/>
          <w:jc w:val="center"/>
        </w:trPr>
        <w:tc>
          <w:tcPr>
            <w:tcW w:w="240" w:type="dxa"/>
            <w:vMerge/>
            <w:shd w:val="clear" w:color="auto" w:fill="FFFFFF"/>
            <w:vAlign w:val="bottom"/>
          </w:tcPr>
          <w:p w:rsidR="00B21C8F" w:rsidRDefault="00B21C8F">
            <w:pPr>
              <w:framePr w:w="6350" w:wrap="notBeside" w:vAnchor="text" w:hAnchor="text" w:xAlign="center" w:y="1"/>
            </w:pPr>
          </w:p>
        </w:tc>
        <w:tc>
          <w:tcPr>
            <w:tcW w:w="1910" w:type="dxa"/>
            <w:tcBorders>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220" w:lineRule="exact"/>
              <w:jc w:val="center"/>
            </w:pPr>
            <w:r>
              <w:rPr>
                <w:rStyle w:val="17CourierNew11pt"/>
                <w:b/>
                <w:bCs/>
              </w:rPr>
              <w:t>дов.</w:t>
            </w:r>
          </w:p>
        </w:tc>
        <w:tc>
          <w:tcPr>
            <w:tcW w:w="677" w:type="dxa"/>
            <w:tcBorders>
              <w:left w:val="single" w:sz="4" w:space="0" w:color="auto"/>
            </w:tcBorders>
            <w:shd w:val="clear" w:color="auto" w:fill="FFFFFF"/>
          </w:tcPr>
          <w:p w:rsidR="00B21C8F" w:rsidRDefault="005B24C1">
            <w:pPr>
              <w:pStyle w:val="170"/>
              <w:framePr w:w="6350" w:wrap="notBeside" w:vAnchor="text" w:hAnchor="text" w:xAlign="center" w:y="1"/>
              <w:shd w:val="clear" w:color="auto" w:fill="auto"/>
              <w:spacing w:before="0" w:line="180" w:lineRule="exact"/>
              <w:jc w:val="left"/>
            </w:pPr>
            <w:r>
              <w:rPr>
                <w:rStyle w:val="179pt0"/>
                <w:b/>
                <w:bCs/>
              </w:rPr>
              <w:t>см</w:t>
            </w:r>
            <w:r w:rsidR="001F6A11">
              <w:rPr>
                <w:rStyle w:val="179pt0"/>
                <w:b/>
                <w:bCs/>
              </w:rPr>
              <w:t>е</w:t>
            </w:r>
            <w:r>
              <w:rPr>
                <w:rStyle w:val="179pt0"/>
                <w:b/>
                <w:bCs/>
              </w:rPr>
              <w:t xml:space="preserve">ть </w:t>
            </w:r>
            <w:r>
              <w:rPr>
                <w:rStyle w:val="1775pt"/>
                <w:b/>
                <w:bCs/>
              </w:rPr>
              <w:t>на</w:t>
            </w:r>
          </w:p>
        </w:tc>
        <w:tc>
          <w:tcPr>
            <w:tcW w:w="475" w:type="dxa"/>
            <w:shd w:val="clear" w:color="auto" w:fill="FFFFFF"/>
          </w:tcPr>
          <w:p w:rsidR="00B21C8F" w:rsidRDefault="005B24C1">
            <w:pPr>
              <w:pStyle w:val="170"/>
              <w:framePr w:w="6350" w:wrap="notBeside" w:vAnchor="text" w:hAnchor="text" w:xAlign="center" w:y="1"/>
              <w:shd w:val="clear" w:color="auto" w:fill="auto"/>
              <w:spacing w:before="0" w:line="80" w:lineRule="exact"/>
              <w:jc w:val="left"/>
            </w:pPr>
            <w:r>
              <w:rPr>
                <w:rStyle w:val="17Tahoma4pt0pt"/>
                <w:b/>
                <w:bCs/>
              </w:rPr>
              <w:t>1000</w:t>
            </w:r>
          </w:p>
        </w:tc>
        <w:tc>
          <w:tcPr>
            <w:tcW w:w="677" w:type="dxa"/>
            <w:tcBorders>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150" w:lineRule="exact"/>
              <w:jc w:val="left"/>
            </w:pPr>
            <w:r>
              <w:rPr>
                <w:rStyle w:val="1775pt"/>
                <w:b/>
                <w:bCs/>
              </w:rPr>
              <w:t>У</w:t>
            </w:r>
            <w:r w:rsidR="001F6A11">
              <w:rPr>
                <w:rStyle w:val="1775pt"/>
                <w:b/>
                <w:bCs/>
              </w:rPr>
              <w:t>е</w:t>
            </w:r>
            <w:r>
              <w:rPr>
                <w:rStyle w:val="1775pt"/>
                <w:b/>
                <w:bCs/>
              </w:rPr>
              <w:t>зд</w:t>
            </w:r>
            <w:r w:rsidR="001F6A11">
              <w:rPr>
                <w:rStyle w:val="1775pt"/>
                <w:b/>
                <w:bCs/>
              </w:rPr>
              <w:t>ного</w:t>
            </w:r>
          </w:p>
        </w:tc>
        <w:tc>
          <w:tcPr>
            <w:tcW w:w="461" w:type="dxa"/>
            <w:shd w:val="clear" w:color="auto" w:fill="FFFFFF"/>
            <w:vAlign w:val="bottom"/>
          </w:tcPr>
          <w:p w:rsidR="00B21C8F" w:rsidRDefault="005B24C1">
            <w:pPr>
              <w:pStyle w:val="170"/>
              <w:framePr w:w="6350" w:wrap="notBeside" w:vAnchor="text" w:hAnchor="text" w:xAlign="center" w:y="1"/>
              <w:shd w:val="clear" w:color="auto" w:fill="auto"/>
              <w:spacing w:before="0" w:line="150" w:lineRule="exact"/>
            </w:pPr>
            <w:r>
              <w:rPr>
                <w:rStyle w:val="1775pt"/>
                <w:b/>
                <w:bCs/>
              </w:rPr>
              <w:t>Со-</w:t>
            </w:r>
          </w:p>
        </w:tc>
        <w:tc>
          <w:tcPr>
            <w:tcW w:w="1910" w:type="dxa"/>
            <w:vMerge w:val="restart"/>
            <w:tcBorders>
              <w:left w:val="single" w:sz="4" w:space="0" w:color="auto"/>
            </w:tcBorders>
            <w:shd w:val="clear" w:color="auto" w:fill="FFFFFF"/>
          </w:tcPr>
          <w:p w:rsidR="00B21C8F" w:rsidRDefault="005B24C1">
            <w:pPr>
              <w:pStyle w:val="170"/>
              <w:framePr w:w="6350" w:wrap="notBeside" w:vAnchor="text" w:hAnchor="text" w:xAlign="center" w:y="1"/>
              <w:shd w:val="clear" w:color="auto" w:fill="auto"/>
              <w:spacing w:before="0" w:line="150" w:lineRule="exact"/>
              <w:jc w:val="center"/>
            </w:pPr>
            <w:r>
              <w:rPr>
                <w:rStyle w:val="1775pt"/>
                <w:b/>
                <w:bCs/>
              </w:rPr>
              <w:t>Собра</w:t>
            </w:r>
            <w:r w:rsidR="001F6A11">
              <w:rPr>
                <w:rStyle w:val="1775pt"/>
                <w:b/>
                <w:bCs/>
              </w:rPr>
              <w:t>ни</w:t>
            </w:r>
            <w:r>
              <w:rPr>
                <w:rStyle w:val="1775pt"/>
                <w:b/>
                <w:bCs/>
              </w:rPr>
              <w:t>я.</w:t>
            </w:r>
          </w:p>
        </w:tc>
      </w:tr>
      <w:tr w:rsidR="00B21C8F">
        <w:trPr>
          <w:trHeight w:hRule="exact" w:val="283"/>
          <w:jc w:val="center"/>
        </w:trPr>
        <w:tc>
          <w:tcPr>
            <w:tcW w:w="240" w:type="dxa"/>
            <w:shd w:val="clear" w:color="auto" w:fill="FFFFFF"/>
          </w:tcPr>
          <w:p w:rsidR="00B21C8F" w:rsidRDefault="00B21C8F">
            <w:pPr>
              <w:framePr w:w="6350" w:wrap="notBeside" w:vAnchor="text" w:hAnchor="text" w:xAlign="center" w:y="1"/>
              <w:rPr>
                <w:sz w:val="10"/>
                <w:szCs w:val="10"/>
              </w:rPr>
            </w:pPr>
          </w:p>
        </w:tc>
        <w:tc>
          <w:tcPr>
            <w:tcW w:w="1910"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1152" w:type="dxa"/>
            <w:gridSpan w:val="2"/>
            <w:tcBorders>
              <w:left w:val="single" w:sz="4" w:space="0" w:color="auto"/>
            </w:tcBorders>
            <w:shd w:val="clear" w:color="auto" w:fill="FFFFFF"/>
          </w:tcPr>
          <w:p w:rsidR="00B21C8F" w:rsidRDefault="005B24C1">
            <w:pPr>
              <w:pStyle w:val="170"/>
              <w:framePr w:w="6350" w:wrap="notBeside" w:vAnchor="text" w:hAnchor="text" w:xAlign="center" w:y="1"/>
              <w:shd w:val="clear" w:color="auto" w:fill="auto"/>
              <w:spacing w:before="0" w:line="80" w:lineRule="exact"/>
              <w:jc w:val="center"/>
            </w:pPr>
            <w:r>
              <w:rPr>
                <w:rStyle w:val="17Tahoma4pt0pt"/>
                <w:b/>
                <w:bCs/>
              </w:rPr>
              <w:t>ІО</w:t>
            </w:r>
            <w:r w:rsidR="001F6A11">
              <w:rPr>
                <w:rStyle w:val="17Tahoma4pt0pt"/>
                <w:b/>
                <w:bCs/>
              </w:rPr>
              <w:t>ДИ</w:t>
            </w:r>
            <w:r>
              <w:rPr>
                <w:rStyle w:val="17Tahoma4pt0pt"/>
                <w:b/>
                <w:bCs/>
              </w:rPr>
              <w:t>).</w:t>
            </w:r>
          </w:p>
        </w:tc>
        <w:tc>
          <w:tcPr>
            <w:tcW w:w="1138" w:type="dxa"/>
            <w:gridSpan w:val="2"/>
            <w:tcBorders>
              <w:left w:val="single" w:sz="4" w:space="0" w:color="auto"/>
            </w:tcBorders>
            <w:shd w:val="clear" w:color="auto" w:fill="FFFFFF"/>
          </w:tcPr>
          <w:p w:rsidR="00B21C8F" w:rsidRDefault="005B24C1">
            <w:pPr>
              <w:pStyle w:val="170"/>
              <w:framePr w:w="6350" w:wrap="notBeside" w:vAnchor="text" w:hAnchor="text" w:xAlign="center" w:y="1"/>
              <w:shd w:val="clear" w:color="auto" w:fill="auto"/>
              <w:spacing w:before="0" w:line="150" w:lineRule="exact"/>
              <w:jc w:val="center"/>
            </w:pPr>
            <w:r>
              <w:rPr>
                <w:rStyle w:val="1775pt"/>
                <w:b/>
                <w:bCs/>
              </w:rPr>
              <w:t>бра</w:t>
            </w:r>
            <w:r w:rsidR="001F6A11">
              <w:rPr>
                <w:rStyle w:val="1775pt"/>
                <w:b/>
                <w:bCs/>
              </w:rPr>
              <w:t>ни</w:t>
            </w:r>
            <w:r>
              <w:rPr>
                <w:rStyle w:val="1775pt"/>
                <w:b/>
                <w:bCs/>
              </w:rPr>
              <w:t>я.</w:t>
            </w:r>
          </w:p>
        </w:tc>
        <w:tc>
          <w:tcPr>
            <w:tcW w:w="1910" w:type="dxa"/>
            <w:vMerge/>
            <w:tcBorders>
              <w:left w:val="single" w:sz="4" w:space="0" w:color="auto"/>
            </w:tcBorders>
            <w:shd w:val="clear" w:color="auto" w:fill="FFFFFF"/>
          </w:tcPr>
          <w:p w:rsidR="00B21C8F" w:rsidRDefault="00B21C8F">
            <w:pPr>
              <w:framePr w:w="6350" w:wrap="notBeside" w:vAnchor="text" w:hAnchor="text" w:xAlign="center" w:y="1"/>
            </w:pPr>
          </w:p>
        </w:tc>
      </w:tr>
      <w:tr w:rsidR="00B21C8F">
        <w:trPr>
          <w:trHeight w:hRule="exact" w:val="298"/>
          <w:jc w:val="center"/>
        </w:trPr>
        <w:tc>
          <w:tcPr>
            <w:tcW w:w="240" w:type="dxa"/>
            <w:vMerge w:val="restart"/>
            <w:tcBorders>
              <w:top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180" w:lineRule="exact"/>
              <w:jc w:val="left"/>
            </w:pPr>
            <w:r>
              <w:rPr>
                <w:rStyle w:val="179pt"/>
                <w:b/>
                <w:bCs/>
              </w:rPr>
              <w:t>3.</w:t>
            </w:r>
          </w:p>
        </w:tc>
        <w:tc>
          <w:tcPr>
            <w:tcW w:w="1910" w:type="dxa"/>
            <w:vMerge w:val="restart"/>
            <w:tcBorders>
              <w:top w:val="single" w:sz="4" w:space="0" w:color="auto"/>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180" w:lineRule="exact"/>
              <w:ind w:firstLine="300"/>
            </w:pPr>
            <w:r>
              <w:rPr>
                <w:rStyle w:val="179pt"/>
                <w:b/>
                <w:bCs/>
              </w:rPr>
              <w:t>На наем разсыль-</w:t>
            </w:r>
          </w:p>
        </w:tc>
        <w:tc>
          <w:tcPr>
            <w:tcW w:w="677" w:type="dxa"/>
            <w:tcBorders>
              <w:top w:val="single" w:sz="4" w:space="0" w:color="auto"/>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180" w:lineRule="exact"/>
              <w:jc w:val="center"/>
            </w:pPr>
            <w:r>
              <w:rPr>
                <w:rStyle w:val="17Impact9pt0pt"/>
              </w:rPr>
              <w:t>Р.</w:t>
            </w:r>
          </w:p>
        </w:tc>
        <w:tc>
          <w:tcPr>
            <w:tcW w:w="475" w:type="dxa"/>
            <w:tcBorders>
              <w:top w:val="single" w:sz="4" w:space="0" w:color="auto"/>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240" w:lineRule="exact"/>
              <w:jc w:val="left"/>
            </w:pPr>
            <w:r>
              <w:rPr>
                <w:rStyle w:val="173"/>
                <w:b/>
                <w:bCs/>
              </w:rPr>
              <w:t>к.</w:t>
            </w:r>
          </w:p>
        </w:tc>
        <w:tc>
          <w:tcPr>
            <w:tcW w:w="677" w:type="dxa"/>
            <w:tcBorders>
              <w:top w:val="single" w:sz="4" w:space="0" w:color="auto"/>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180" w:lineRule="exact"/>
              <w:jc w:val="center"/>
            </w:pPr>
            <w:r>
              <w:rPr>
                <w:rStyle w:val="17Impact9pt0pt"/>
              </w:rPr>
              <w:t>Р.</w:t>
            </w:r>
          </w:p>
        </w:tc>
        <w:tc>
          <w:tcPr>
            <w:tcW w:w="461" w:type="dxa"/>
            <w:tcBorders>
              <w:top w:val="single" w:sz="4" w:space="0" w:color="auto"/>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190" w:lineRule="exact"/>
            </w:pPr>
            <w:r>
              <w:rPr>
                <w:rStyle w:val="1795pt70"/>
                <w:b/>
                <w:bCs/>
              </w:rPr>
              <w:t>К.</w:t>
            </w:r>
          </w:p>
        </w:tc>
        <w:tc>
          <w:tcPr>
            <w:tcW w:w="1910" w:type="dxa"/>
            <w:tcBorders>
              <w:top w:val="single" w:sz="4" w:space="0" w:color="auto"/>
              <w:left w:val="single" w:sz="4" w:space="0" w:color="auto"/>
            </w:tcBorders>
            <w:shd w:val="clear" w:color="auto" w:fill="FFFFFF"/>
          </w:tcPr>
          <w:p w:rsidR="00B21C8F" w:rsidRDefault="00B21C8F">
            <w:pPr>
              <w:framePr w:w="6350" w:wrap="notBeside" w:vAnchor="text" w:hAnchor="text" w:xAlign="center" w:y="1"/>
              <w:rPr>
                <w:sz w:val="10"/>
                <w:szCs w:val="10"/>
              </w:rPr>
            </w:pPr>
          </w:p>
        </w:tc>
      </w:tr>
      <w:tr w:rsidR="00B21C8F">
        <w:trPr>
          <w:trHeight w:hRule="exact" w:val="163"/>
          <w:jc w:val="center"/>
        </w:trPr>
        <w:tc>
          <w:tcPr>
            <w:tcW w:w="240" w:type="dxa"/>
            <w:vMerge/>
            <w:shd w:val="clear" w:color="auto" w:fill="FFFFFF"/>
            <w:vAlign w:val="bottom"/>
          </w:tcPr>
          <w:p w:rsidR="00B21C8F" w:rsidRDefault="00B21C8F">
            <w:pPr>
              <w:framePr w:w="6350" w:wrap="notBeside" w:vAnchor="text" w:hAnchor="text" w:xAlign="center" w:y="1"/>
            </w:pPr>
          </w:p>
        </w:tc>
        <w:tc>
          <w:tcPr>
            <w:tcW w:w="1910" w:type="dxa"/>
            <w:vMerge/>
            <w:tcBorders>
              <w:left w:val="single" w:sz="4" w:space="0" w:color="auto"/>
            </w:tcBorders>
            <w:shd w:val="clear" w:color="auto" w:fill="FFFFFF"/>
            <w:vAlign w:val="bottom"/>
          </w:tcPr>
          <w:p w:rsidR="00B21C8F" w:rsidRDefault="00B21C8F">
            <w:pPr>
              <w:framePr w:w="6350" w:wrap="notBeside" w:vAnchor="text" w:hAnchor="text" w:xAlign="center" w:y="1"/>
            </w:pPr>
          </w:p>
        </w:tc>
        <w:tc>
          <w:tcPr>
            <w:tcW w:w="677" w:type="dxa"/>
            <w:vMerge w:val="restart"/>
            <w:tcBorders>
              <w:top w:val="single" w:sz="4" w:space="0" w:color="auto"/>
              <w:lef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180" w:lineRule="exact"/>
              <w:jc w:val="center"/>
            </w:pPr>
            <w:r>
              <w:rPr>
                <w:rStyle w:val="179pt"/>
                <w:b/>
                <w:bCs/>
              </w:rPr>
              <w:t>—</w:t>
            </w:r>
          </w:p>
        </w:tc>
        <w:tc>
          <w:tcPr>
            <w:tcW w:w="475" w:type="dxa"/>
            <w:vMerge w:val="restart"/>
            <w:tcBorders>
              <w:top w:val="single" w:sz="4" w:space="0" w:color="auto"/>
              <w:lef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180" w:lineRule="exact"/>
              <w:jc w:val="left"/>
            </w:pPr>
            <w:r>
              <w:rPr>
                <w:rStyle w:val="179pt"/>
                <w:b/>
                <w:bCs/>
              </w:rPr>
              <w:t>—</w:t>
            </w:r>
          </w:p>
        </w:tc>
        <w:tc>
          <w:tcPr>
            <w:tcW w:w="677" w:type="dxa"/>
            <w:vMerge w:val="restart"/>
            <w:tcBorders>
              <w:top w:val="single" w:sz="4" w:space="0" w:color="auto"/>
              <w:lef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180" w:lineRule="exact"/>
              <w:jc w:val="right"/>
            </w:pPr>
            <w:r>
              <w:rPr>
                <w:rStyle w:val="179pt"/>
                <w:b/>
                <w:bCs/>
              </w:rPr>
              <w:t>480</w:t>
            </w:r>
          </w:p>
        </w:tc>
        <w:tc>
          <w:tcPr>
            <w:tcW w:w="461" w:type="dxa"/>
            <w:vMerge w:val="restart"/>
            <w:tcBorders>
              <w:top w:val="single" w:sz="4" w:space="0" w:color="auto"/>
              <w:lef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180" w:lineRule="exact"/>
            </w:pPr>
            <w:r>
              <w:rPr>
                <w:rStyle w:val="179pt"/>
                <w:b/>
                <w:bCs/>
              </w:rPr>
              <w:t>—</w:t>
            </w:r>
          </w:p>
        </w:tc>
        <w:tc>
          <w:tcPr>
            <w:tcW w:w="1910" w:type="dxa"/>
            <w:vMerge w:val="restart"/>
            <w:tcBorders>
              <w:left w:val="single" w:sz="4" w:space="0" w:color="auto"/>
            </w:tcBorders>
            <w:shd w:val="clear" w:color="auto" w:fill="FFFFFF"/>
          </w:tcPr>
          <w:p w:rsidR="00B21C8F" w:rsidRDefault="00B21C8F">
            <w:pPr>
              <w:framePr w:w="6350" w:wrap="notBeside" w:vAnchor="text" w:hAnchor="text" w:xAlign="center" w:y="1"/>
              <w:rPr>
                <w:sz w:val="10"/>
                <w:szCs w:val="10"/>
              </w:rPr>
            </w:pPr>
          </w:p>
        </w:tc>
      </w:tr>
      <w:tr w:rsidR="00B21C8F">
        <w:trPr>
          <w:trHeight w:hRule="exact" w:val="293"/>
          <w:jc w:val="center"/>
        </w:trPr>
        <w:tc>
          <w:tcPr>
            <w:tcW w:w="240" w:type="dxa"/>
            <w:shd w:val="clear" w:color="auto" w:fill="FFFFFF"/>
          </w:tcPr>
          <w:p w:rsidR="00B21C8F" w:rsidRDefault="00B21C8F">
            <w:pPr>
              <w:framePr w:w="6350" w:wrap="notBeside" w:vAnchor="text" w:hAnchor="text" w:xAlign="center" w:y="1"/>
              <w:rPr>
                <w:sz w:val="10"/>
                <w:szCs w:val="10"/>
              </w:rPr>
            </w:pPr>
          </w:p>
        </w:tc>
        <w:tc>
          <w:tcPr>
            <w:tcW w:w="1910" w:type="dxa"/>
            <w:tcBorders>
              <w:left w:val="single" w:sz="4" w:space="0" w:color="auto"/>
            </w:tcBorders>
            <w:shd w:val="clear" w:color="auto" w:fill="FFFFFF"/>
          </w:tcPr>
          <w:p w:rsidR="00B21C8F" w:rsidRDefault="005B24C1">
            <w:pPr>
              <w:pStyle w:val="170"/>
              <w:framePr w:w="6350" w:wrap="notBeside" w:vAnchor="text" w:hAnchor="text" w:xAlign="center" w:y="1"/>
              <w:shd w:val="clear" w:color="auto" w:fill="auto"/>
              <w:spacing w:before="0" w:line="180" w:lineRule="exact"/>
              <w:jc w:val="right"/>
            </w:pPr>
            <w:r>
              <w:rPr>
                <w:rStyle w:val="179pt"/>
                <w:b/>
                <w:bCs/>
              </w:rPr>
              <w:t>ных при поли</w:t>
            </w:r>
            <w:r w:rsidR="001F6A11">
              <w:rPr>
                <w:rStyle w:val="179pt"/>
                <w:b/>
                <w:bCs/>
              </w:rPr>
              <w:t>ци</w:t>
            </w:r>
            <w:r>
              <w:rPr>
                <w:rStyle w:val="179pt"/>
                <w:b/>
                <w:bCs/>
              </w:rPr>
              <w:t>и..</w:t>
            </w:r>
          </w:p>
        </w:tc>
        <w:tc>
          <w:tcPr>
            <w:tcW w:w="677" w:type="dxa"/>
            <w:vMerge/>
            <w:tcBorders>
              <w:left w:val="single" w:sz="4" w:space="0" w:color="auto"/>
            </w:tcBorders>
            <w:shd w:val="clear" w:color="auto" w:fill="FFFFFF"/>
            <w:vAlign w:val="center"/>
          </w:tcPr>
          <w:p w:rsidR="00B21C8F" w:rsidRDefault="00B21C8F">
            <w:pPr>
              <w:framePr w:w="6350" w:wrap="notBeside" w:vAnchor="text" w:hAnchor="text" w:xAlign="center" w:y="1"/>
            </w:pPr>
          </w:p>
        </w:tc>
        <w:tc>
          <w:tcPr>
            <w:tcW w:w="475" w:type="dxa"/>
            <w:vMerge/>
            <w:tcBorders>
              <w:left w:val="single" w:sz="4" w:space="0" w:color="auto"/>
            </w:tcBorders>
            <w:shd w:val="clear" w:color="auto" w:fill="FFFFFF"/>
            <w:vAlign w:val="center"/>
          </w:tcPr>
          <w:p w:rsidR="00B21C8F" w:rsidRDefault="00B21C8F">
            <w:pPr>
              <w:framePr w:w="6350" w:wrap="notBeside" w:vAnchor="text" w:hAnchor="text" w:xAlign="center" w:y="1"/>
            </w:pPr>
          </w:p>
        </w:tc>
        <w:tc>
          <w:tcPr>
            <w:tcW w:w="677" w:type="dxa"/>
            <w:vMerge/>
            <w:tcBorders>
              <w:left w:val="single" w:sz="4" w:space="0" w:color="auto"/>
            </w:tcBorders>
            <w:shd w:val="clear" w:color="auto" w:fill="FFFFFF"/>
            <w:vAlign w:val="center"/>
          </w:tcPr>
          <w:p w:rsidR="00B21C8F" w:rsidRDefault="00B21C8F">
            <w:pPr>
              <w:framePr w:w="6350" w:wrap="notBeside" w:vAnchor="text" w:hAnchor="text" w:xAlign="center" w:y="1"/>
            </w:pPr>
          </w:p>
        </w:tc>
        <w:tc>
          <w:tcPr>
            <w:tcW w:w="461" w:type="dxa"/>
            <w:vMerge/>
            <w:tcBorders>
              <w:left w:val="single" w:sz="4" w:space="0" w:color="auto"/>
            </w:tcBorders>
            <w:shd w:val="clear" w:color="auto" w:fill="FFFFFF"/>
            <w:vAlign w:val="center"/>
          </w:tcPr>
          <w:p w:rsidR="00B21C8F" w:rsidRDefault="00B21C8F">
            <w:pPr>
              <w:framePr w:w="6350" w:wrap="notBeside" w:vAnchor="text" w:hAnchor="text" w:xAlign="center" w:y="1"/>
            </w:pPr>
          </w:p>
        </w:tc>
        <w:tc>
          <w:tcPr>
            <w:tcW w:w="1910" w:type="dxa"/>
            <w:vMerge/>
            <w:tcBorders>
              <w:left w:val="single" w:sz="4" w:space="0" w:color="auto"/>
            </w:tcBorders>
            <w:shd w:val="clear" w:color="auto" w:fill="FFFFFF"/>
          </w:tcPr>
          <w:p w:rsidR="00B21C8F" w:rsidRDefault="00B21C8F">
            <w:pPr>
              <w:framePr w:w="6350" w:wrap="notBeside" w:vAnchor="text" w:hAnchor="text" w:xAlign="center" w:y="1"/>
            </w:pPr>
          </w:p>
        </w:tc>
      </w:tr>
      <w:tr w:rsidR="00B21C8F">
        <w:trPr>
          <w:trHeight w:hRule="exact" w:val="317"/>
          <w:jc w:val="center"/>
        </w:trPr>
        <w:tc>
          <w:tcPr>
            <w:tcW w:w="240" w:type="dxa"/>
            <w:shd w:val="clear" w:color="auto" w:fill="FFFFFF"/>
            <w:vAlign w:val="bottom"/>
          </w:tcPr>
          <w:p w:rsidR="00B21C8F" w:rsidRDefault="005B24C1">
            <w:pPr>
              <w:pStyle w:val="170"/>
              <w:framePr w:w="6350" w:wrap="notBeside" w:vAnchor="text" w:hAnchor="text" w:xAlign="center" w:y="1"/>
              <w:shd w:val="clear" w:color="auto" w:fill="auto"/>
              <w:spacing w:before="0" w:line="180" w:lineRule="exact"/>
              <w:jc w:val="left"/>
            </w:pPr>
            <w:r>
              <w:rPr>
                <w:rStyle w:val="179pt"/>
                <w:b/>
                <w:bCs/>
              </w:rPr>
              <w:t>4.</w:t>
            </w:r>
          </w:p>
        </w:tc>
        <w:tc>
          <w:tcPr>
            <w:tcW w:w="1910" w:type="dxa"/>
            <w:tcBorders>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180" w:lineRule="exact"/>
              <w:jc w:val="right"/>
            </w:pPr>
            <w:r>
              <w:rPr>
                <w:rStyle w:val="179pt"/>
                <w:b/>
                <w:bCs/>
              </w:rPr>
              <w:t>На судебно-миро-</w:t>
            </w:r>
          </w:p>
        </w:tc>
        <w:tc>
          <w:tcPr>
            <w:tcW w:w="677"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75"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1910" w:type="dxa"/>
            <w:tcBorders>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180" w:lineRule="exact"/>
              <w:ind w:left="300"/>
              <w:jc w:val="left"/>
            </w:pPr>
            <w:r>
              <w:rPr>
                <w:rStyle w:val="179pt"/>
                <w:b/>
                <w:bCs/>
              </w:rPr>
              <w:t>Согласно постано</w:t>
            </w:r>
          </w:p>
        </w:tc>
      </w:tr>
      <w:tr w:rsidR="00B21C8F">
        <w:trPr>
          <w:trHeight w:hRule="exact" w:val="749"/>
          <w:jc w:val="center"/>
        </w:trPr>
        <w:tc>
          <w:tcPr>
            <w:tcW w:w="240" w:type="dxa"/>
            <w:shd w:val="clear" w:color="auto" w:fill="FFFFFF"/>
          </w:tcPr>
          <w:p w:rsidR="00B21C8F" w:rsidRDefault="00B21C8F">
            <w:pPr>
              <w:framePr w:w="6350" w:wrap="notBeside" w:vAnchor="text" w:hAnchor="text" w:xAlign="center" w:y="1"/>
              <w:rPr>
                <w:sz w:val="10"/>
                <w:szCs w:val="10"/>
              </w:rPr>
            </w:pPr>
          </w:p>
        </w:tc>
        <w:tc>
          <w:tcPr>
            <w:tcW w:w="1910" w:type="dxa"/>
            <w:tcBorders>
              <w:left w:val="single" w:sz="4" w:space="0" w:color="auto"/>
            </w:tcBorders>
            <w:shd w:val="clear" w:color="auto" w:fill="FFFFFF"/>
          </w:tcPr>
          <w:p w:rsidR="00B21C8F" w:rsidRDefault="001F6A11">
            <w:pPr>
              <w:pStyle w:val="170"/>
              <w:framePr w:w="6350" w:wrap="notBeside" w:vAnchor="text" w:hAnchor="text" w:xAlign="center" w:y="1"/>
              <w:shd w:val="clear" w:color="auto" w:fill="auto"/>
              <w:tabs>
                <w:tab w:val="left" w:leader="dot" w:pos="1668"/>
              </w:tabs>
              <w:spacing w:before="0" w:line="180" w:lineRule="exact"/>
            </w:pPr>
            <w:r>
              <w:rPr>
                <w:rStyle w:val="179pt"/>
                <w:b/>
                <w:bCs/>
              </w:rPr>
              <w:t>вые</w:t>
            </w:r>
            <w:r w:rsidR="005B24C1">
              <w:rPr>
                <w:rStyle w:val="179pt"/>
                <w:b/>
                <w:bCs/>
              </w:rPr>
              <w:t xml:space="preserve"> учрежде</w:t>
            </w:r>
            <w:r>
              <w:rPr>
                <w:rStyle w:val="179pt"/>
                <w:b/>
                <w:bCs/>
              </w:rPr>
              <w:t>ни</w:t>
            </w:r>
            <w:r w:rsidR="005B24C1">
              <w:rPr>
                <w:rStyle w:val="179pt"/>
                <w:b/>
                <w:bCs/>
              </w:rPr>
              <w:t>я</w:t>
            </w:r>
            <w:r w:rsidR="005B24C1">
              <w:rPr>
                <w:rStyle w:val="179pt"/>
                <w:b/>
                <w:bCs/>
              </w:rPr>
              <w:tab/>
            </w:r>
          </w:p>
        </w:tc>
        <w:tc>
          <w:tcPr>
            <w:tcW w:w="677"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75"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677" w:type="dxa"/>
            <w:tcBorders>
              <w:left w:val="single" w:sz="4" w:space="0" w:color="auto"/>
            </w:tcBorders>
            <w:shd w:val="clear" w:color="auto" w:fill="FFFFFF"/>
          </w:tcPr>
          <w:p w:rsidR="00B21C8F" w:rsidRDefault="005B24C1">
            <w:pPr>
              <w:pStyle w:val="170"/>
              <w:framePr w:w="6350" w:wrap="notBeside" w:vAnchor="text" w:hAnchor="text" w:xAlign="center" w:y="1"/>
              <w:shd w:val="clear" w:color="auto" w:fill="auto"/>
              <w:spacing w:before="0" w:line="180" w:lineRule="exact"/>
              <w:jc w:val="right"/>
            </w:pPr>
            <w:r>
              <w:rPr>
                <w:rStyle w:val="179pt"/>
                <w:b/>
                <w:bCs/>
              </w:rPr>
              <w:t>750</w:t>
            </w:r>
          </w:p>
        </w:tc>
        <w:tc>
          <w:tcPr>
            <w:tcW w:w="461"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1910" w:type="dxa"/>
            <w:tcBorders>
              <w:left w:val="single" w:sz="4" w:space="0" w:color="auto"/>
            </w:tcBorders>
            <w:shd w:val="clear" w:color="auto" w:fill="FFFFFF"/>
          </w:tcPr>
          <w:p w:rsidR="00B21C8F" w:rsidRDefault="005B24C1">
            <w:pPr>
              <w:pStyle w:val="170"/>
              <w:framePr w:w="6350" w:wrap="notBeside" w:vAnchor="text" w:hAnchor="text" w:xAlign="center" w:y="1"/>
              <w:shd w:val="clear" w:color="auto" w:fill="auto"/>
              <w:spacing w:before="0" w:line="211" w:lineRule="exact"/>
            </w:pPr>
            <w:r>
              <w:rPr>
                <w:rStyle w:val="179pt"/>
                <w:b/>
                <w:bCs/>
              </w:rPr>
              <w:t>вле</w:t>
            </w:r>
            <w:r w:rsidR="001F6A11">
              <w:rPr>
                <w:rStyle w:val="179pt"/>
                <w:b/>
                <w:bCs/>
              </w:rPr>
              <w:t>ни</w:t>
            </w:r>
            <w:r>
              <w:rPr>
                <w:rStyle w:val="179pt"/>
                <w:b/>
                <w:bCs/>
              </w:rPr>
              <w:t>ю Губернс</w:t>
            </w:r>
            <w:r w:rsidR="001F6A11">
              <w:rPr>
                <w:rStyle w:val="179pt"/>
                <w:b/>
                <w:bCs/>
              </w:rPr>
              <w:t>кого</w:t>
            </w:r>
            <w:r>
              <w:rPr>
                <w:rStyle w:val="179pt"/>
                <w:b/>
                <w:bCs/>
              </w:rPr>
              <w:t xml:space="preserve"> Собра</w:t>
            </w:r>
            <w:r w:rsidR="001F6A11">
              <w:rPr>
                <w:rStyle w:val="179pt"/>
                <w:b/>
                <w:bCs/>
              </w:rPr>
              <w:t>ни</w:t>
            </w:r>
            <w:r>
              <w:rPr>
                <w:rStyle w:val="179pt"/>
                <w:b/>
                <w:bCs/>
              </w:rPr>
              <w:t>я марта 1866 г. о разсрочк</w:t>
            </w:r>
            <w:r w:rsidR="001F6A11">
              <w:rPr>
                <w:rStyle w:val="179pt"/>
                <w:b/>
                <w:bCs/>
              </w:rPr>
              <w:t>е</w:t>
            </w:r>
            <w:r>
              <w:rPr>
                <w:rStyle w:val="179pt"/>
                <w:b/>
                <w:bCs/>
              </w:rPr>
              <w:t xml:space="preserve"> долгов.</w:t>
            </w:r>
          </w:p>
          <w:p w:rsidR="00B21C8F" w:rsidRDefault="005B24C1">
            <w:pPr>
              <w:pStyle w:val="170"/>
              <w:framePr w:w="6350" w:wrap="notBeside" w:vAnchor="text" w:hAnchor="text" w:xAlign="center" w:y="1"/>
              <w:shd w:val="clear" w:color="auto" w:fill="auto"/>
              <w:spacing w:before="0" w:line="210" w:lineRule="exact"/>
              <w:ind w:left="260"/>
              <w:jc w:val="left"/>
            </w:pPr>
            <w:r>
              <w:rPr>
                <w:rStyle w:val="17105pt1"/>
              </w:rPr>
              <w:t>і</w:t>
            </w:r>
          </w:p>
        </w:tc>
      </w:tr>
      <w:tr w:rsidR="00B21C8F">
        <w:trPr>
          <w:trHeight w:hRule="exact" w:val="307"/>
          <w:jc w:val="center"/>
        </w:trPr>
        <w:tc>
          <w:tcPr>
            <w:tcW w:w="240" w:type="dxa"/>
            <w:shd w:val="clear" w:color="auto" w:fill="FFFFFF"/>
            <w:vAlign w:val="bottom"/>
          </w:tcPr>
          <w:p w:rsidR="00B21C8F" w:rsidRDefault="005B24C1">
            <w:pPr>
              <w:pStyle w:val="170"/>
              <w:framePr w:w="6350" w:wrap="notBeside" w:vAnchor="text" w:hAnchor="text" w:xAlign="center" w:y="1"/>
              <w:shd w:val="clear" w:color="auto" w:fill="auto"/>
              <w:spacing w:before="0" w:line="180" w:lineRule="exact"/>
              <w:jc w:val="left"/>
            </w:pPr>
            <w:r>
              <w:rPr>
                <w:rStyle w:val="179pt"/>
                <w:b/>
                <w:bCs/>
              </w:rPr>
              <w:t>5.</w:t>
            </w:r>
          </w:p>
        </w:tc>
        <w:tc>
          <w:tcPr>
            <w:tcW w:w="1910" w:type="dxa"/>
            <w:tcBorders>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180" w:lineRule="exact"/>
              <w:jc w:val="right"/>
            </w:pPr>
            <w:r>
              <w:rPr>
                <w:rStyle w:val="179pt"/>
                <w:b/>
                <w:bCs/>
              </w:rPr>
              <w:t>На приня</w:t>
            </w:r>
            <w:r w:rsidR="001F6A11">
              <w:rPr>
                <w:rStyle w:val="179pt"/>
                <w:b/>
                <w:bCs/>
              </w:rPr>
              <w:t>ти</w:t>
            </w:r>
            <w:r>
              <w:rPr>
                <w:rStyle w:val="179pt"/>
                <w:b/>
                <w:bCs/>
              </w:rPr>
              <w:t>е м</w:t>
            </w:r>
            <w:r w:rsidR="001F6A11">
              <w:rPr>
                <w:rStyle w:val="179pt"/>
                <w:b/>
                <w:bCs/>
              </w:rPr>
              <w:t>е</w:t>
            </w:r>
            <w:r>
              <w:rPr>
                <w:rStyle w:val="179pt"/>
                <w:b/>
                <w:bCs/>
              </w:rPr>
              <w:t>р</w:t>
            </w:r>
          </w:p>
        </w:tc>
        <w:tc>
          <w:tcPr>
            <w:tcW w:w="677"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75"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1910" w:type="dxa"/>
            <w:tcBorders>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180" w:lineRule="exact"/>
              <w:ind w:left="260"/>
              <w:jc w:val="left"/>
            </w:pPr>
            <w:r>
              <w:rPr>
                <w:rStyle w:val="179pt"/>
                <w:b/>
                <w:bCs/>
              </w:rPr>
              <w:t>На основа</w:t>
            </w:r>
            <w:r w:rsidR="001F6A11">
              <w:rPr>
                <w:rStyle w:val="179pt"/>
                <w:b/>
                <w:bCs/>
              </w:rPr>
              <w:t>ни</w:t>
            </w:r>
            <w:r>
              <w:rPr>
                <w:rStyle w:val="179pt"/>
                <w:b/>
                <w:bCs/>
              </w:rPr>
              <w:t>и поста</w:t>
            </w:r>
          </w:p>
        </w:tc>
      </w:tr>
      <w:tr w:rsidR="00B21C8F">
        <w:trPr>
          <w:trHeight w:hRule="exact" w:val="206"/>
          <w:jc w:val="center"/>
        </w:trPr>
        <w:tc>
          <w:tcPr>
            <w:tcW w:w="240" w:type="dxa"/>
            <w:shd w:val="clear" w:color="auto" w:fill="FFFFFF"/>
          </w:tcPr>
          <w:p w:rsidR="00B21C8F" w:rsidRDefault="00B21C8F">
            <w:pPr>
              <w:framePr w:w="6350" w:wrap="notBeside" w:vAnchor="text" w:hAnchor="text" w:xAlign="center" w:y="1"/>
              <w:rPr>
                <w:sz w:val="10"/>
                <w:szCs w:val="10"/>
              </w:rPr>
            </w:pPr>
          </w:p>
        </w:tc>
        <w:tc>
          <w:tcPr>
            <w:tcW w:w="1910" w:type="dxa"/>
            <w:tcBorders>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180" w:lineRule="exact"/>
              <w:jc w:val="right"/>
            </w:pPr>
            <w:r>
              <w:rPr>
                <w:rStyle w:val="179pt"/>
                <w:b/>
                <w:bCs/>
              </w:rPr>
              <w:t>к прекраще</w:t>
            </w:r>
            <w:r w:rsidR="001F6A11">
              <w:rPr>
                <w:rStyle w:val="179pt"/>
                <w:b/>
                <w:bCs/>
              </w:rPr>
              <w:t>ни</w:t>
            </w:r>
            <w:r>
              <w:rPr>
                <w:rStyle w:val="179pt"/>
                <w:b/>
                <w:bCs/>
              </w:rPr>
              <w:t>ю эаи-</w:t>
            </w:r>
          </w:p>
        </w:tc>
        <w:tc>
          <w:tcPr>
            <w:tcW w:w="677"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75"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1910" w:type="dxa"/>
            <w:tcBorders>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180" w:lineRule="exact"/>
            </w:pPr>
            <w:r>
              <w:rPr>
                <w:rStyle w:val="179pt"/>
                <w:b/>
                <w:bCs/>
              </w:rPr>
              <w:t>новле</w:t>
            </w:r>
            <w:r w:rsidR="001F6A11">
              <w:rPr>
                <w:rStyle w:val="179pt"/>
                <w:b/>
                <w:bCs/>
              </w:rPr>
              <w:t>ни</w:t>
            </w:r>
            <w:r>
              <w:rPr>
                <w:rStyle w:val="179pt"/>
                <w:b/>
                <w:bCs/>
              </w:rPr>
              <w:t>я Губернс</w:t>
            </w:r>
            <w:r w:rsidR="001F6A11">
              <w:rPr>
                <w:rStyle w:val="179pt"/>
                <w:b/>
                <w:bCs/>
              </w:rPr>
              <w:t>кого</w:t>
            </w:r>
          </w:p>
        </w:tc>
      </w:tr>
      <w:tr w:rsidR="00B21C8F">
        <w:trPr>
          <w:trHeight w:hRule="exact" w:val="437"/>
          <w:jc w:val="center"/>
        </w:trPr>
        <w:tc>
          <w:tcPr>
            <w:tcW w:w="240" w:type="dxa"/>
            <w:shd w:val="clear" w:color="auto" w:fill="FFFFFF"/>
          </w:tcPr>
          <w:p w:rsidR="00B21C8F" w:rsidRDefault="00B21C8F">
            <w:pPr>
              <w:framePr w:w="6350" w:wrap="notBeside" w:vAnchor="text" w:hAnchor="text" w:xAlign="center" w:y="1"/>
              <w:rPr>
                <w:sz w:val="10"/>
                <w:szCs w:val="10"/>
              </w:rPr>
            </w:pPr>
          </w:p>
        </w:tc>
        <w:tc>
          <w:tcPr>
            <w:tcW w:w="1910" w:type="dxa"/>
            <w:tcBorders>
              <w:left w:val="single" w:sz="4" w:space="0" w:color="auto"/>
            </w:tcBorders>
            <w:shd w:val="clear" w:color="auto" w:fill="FFFFFF"/>
          </w:tcPr>
          <w:p w:rsidR="00B21C8F" w:rsidRDefault="005B24C1">
            <w:pPr>
              <w:pStyle w:val="170"/>
              <w:framePr w:w="6350" w:wrap="notBeside" w:vAnchor="text" w:hAnchor="text" w:xAlign="center" w:y="1"/>
              <w:shd w:val="clear" w:color="auto" w:fill="auto"/>
              <w:tabs>
                <w:tab w:val="left" w:leader="dot" w:pos="1666"/>
              </w:tabs>
              <w:spacing w:before="0" w:line="180" w:lineRule="exact"/>
            </w:pPr>
            <w:r>
              <w:rPr>
                <w:rStyle w:val="179pt"/>
                <w:b/>
                <w:bCs/>
              </w:rPr>
              <w:t>де</w:t>
            </w:r>
            <w:r w:rsidR="00C23F16">
              <w:rPr>
                <w:rStyle w:val="179pt"/>
                <w:b/>
                <w:bCs/>
              </w:rPr>
              <w:t>ми</w:t>
            </w:r>
            <w:r>
              <w:rPr>
                <w:rStyle w:val="179pt"/>
                <w:b/>
                <w:bCs/>
              </w:rPr>
              <w:t>и</w:t>
            </w:r>
            <w:r>
              <w:rPr>
                <w:rStyle w:val="179pt"/>
                <w:b/>
                <w:bCs/>
              </w:rPr>
              <w:tab/>
            </w:r>
          </w:p>
        </w:tc>
        <w:tc>
          <w:tcPr>
            <w:tcW w:w="677" w:type="dxa"/>
            <w:tcBorders>
              <w:left w:val="single" w:sz="4" w:space="0" w:color="auto"/>
            </w:tcBorders>
            <w:shd w:val="clear" w:color="auto" w:fill="FFFFFF"/>
          </w:tcPr>
          <w:p w:rsidR="00B21C8F" w:rsidRDefault="005B24C1">
            <w:pPr>
              <w:pStyle w:val="170"/>
              <w:framePr w:w="6350" w:wrap="notBeside" w:vAnchor="text" w:hAnchor="text" w:xAlign="center" w:y="1"/>
              <w:shd w:val="clear" w:color="auto" w:fill="auto"/>
              <w:spacing w:before="0" w:line="80" w:lineRule="exact"/>
              <w:jc w:val="center"/>
            </w:pPr>
            <w:r>
              <w:rPr>
                <w:rStyle w:val="17CourierNew4pt1"/>
              </w:rPr>
              <w:t>—</w:t>
            </w:r>
          </w:p>
        </w:tc>
        <w:tc>
          <w:tcPr>
            <w:tcW w:w="475" w:type="dxa"/>
            <w:tcBorders>
              <w:left w:val="single" w:sz="4" w:space="0" w:color="auto"/>
            </w:tcBorders>
            <w:shd w:val="clear" w:color="auto" w:fill="FFFFFF"/>
          </w:tcPr>
          <w:p w:rsidR="00B21C8F" w:rsidRDefault="005B24C1">
            <w:pPr>
              <w:pStyle w:val="170"/>
              <w:framePr w:w="6350" w:wrap="notBeside" w:vAnchor="text" w:hAnchor="text" w:xAlign="center" w:y="1"/>
              <w:shd w:val="clear" w:color="auto" w:fill="auto"/>
              <w:spacing w:before="0" w:line="180" w:lineRule="exact"/>
              <w:jc w:val="left"/>
            </w:pPr>
            <w:r>
              <w:rPr>
                <w:rStyle w:val="179pt"/>
                <w:b/>
                <w:bCs/>
              </w:rPr>
              <w:t>—</w:t>
            </w:r>
          </w:p>
        </w:tc>
        <w:tc>
          <w:tcPr>
            <w:tcW w:w="677" w:type="dxa"/>
            <w:tcBorders>
              <w:left w:val="single" w:sz="4" w:space="0" w:color="auto"/>
            </w:tcBorders>
            <w:shd w:val="clear" w:color="auto" w:fill="FFFFFF"/>
          </w:tcPr>
          <w:p w:rsidR="00B21C8F" w:rsidRDefault="005B24C1">
            <w:pPr>
              <w:pStyle w:val="170"/>
              <w:framePr w:w="6350" w:wrap="notBeside" w:vAnchor="text" w:hAnchor="text" w:xAlign="center" w:y="1"/>
              <w:shd w:val="clear" w:color="auto" w:fill="auto"/>
              <w:spacing w:before="0" w:line="180" w:lineRule="exact"/>
              <w:jc w:val="right"/>
            </w:pPr>
            <w:r>
              <w:rPr>
                <w:rStyle w:val="179pt"/>
                <w:b/>
                <w:bCs/>
              </w:rPr>
              <w:t>400</w:t>
            </w:r>
          </w:p>
        </w:tc>
        <w:tc>
          <w:tcPr>
            <w:tcW w:w="461" w:type="dxa"/>
            <w:tcBorders>
              <w:left w:val="single" w:sz="4" w:space="0" w:color="auto"/>
            </w:tcBorders>
            <w:shd w:val="clear" w:color="auto" w:fill="FFFFFF"/>
          </w:tcPr>
          <w:p w:rsidR="00B21C8F" w:rsidRDefault="005B24C1">
            <w:pPr>
              <w:pStyle w:val="170"/>
              <w:framePr w:w="6350" w:wrap="notBeside" w:vAnchor="text" w:hAnchor="text" w:xAlign="center" w:y="1"/>
              <w:shd w:val="clear" w:color="auto" w:fill="auto"/>
              <w:spacing w:before="0" w:line="180" w:lineRule="exact"/>
            </w:pPr>
            <w:r>
              <w:rPr>
                <w:rStyle w:val="179pt"/>
                <w:b/>
                <w:bCs/>
              </w:rPr>
              <w:t>——</w:t>
            </w:r>
          </w:p>
        </w:tc>
        <w:tc>
          <w:tcPr>
            <w:tcW w:w="1910" w:type="dxa"/>
            <w:tcBorders>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211" w:lineRule="exact"/>
            </w:pPr>
            <w:r>
              <w:rPr>
                <w:rStyle w:val="179pt"/>
                <w:b/>
                <w:bCs/>
              </w:rPr>
              <w:t>Земс</w:t>
            </w:r>
            <w:r w:rsidR="001F6A11">
              <w:rPr>
                <w:rStyle w:val="179pt"/>
                <w:b/>
                <w:bCs/>
              </w:rPr>
              <w:t>кого</w:t>
            </w:r>
            <w:r>
              <w:rPr>
                <w:rStyle w:val="179pt"/>
                <w:b/>
                <w:bCs/>
              </w:rPr>
              <w:t xml:space="preserve"> Собра</w:t>
            </w:r>
            <w:r w:rsidR="001F6A11">
              <w:rPr>
                <w:rStyle w:val="179pt"/>
                <w:b/>
                <w:bCs/>
              </w:rPr>
              <w:t>ни</w:t>
            </w:r>
            <w:r>
              <w:rPr>
                <w:rStyle w:val="179pt"/>
                <w:b/>
                <w:bCs/>
              </w:rPr>
              <w:t>я от 17 марта 1866 г.и со</w:t>
            </w:r>
          </w:p>
        </w:tc>
      </w:tr>
      <w:tr w:rsidR="00B21C8F">
        <w:trPr>
          <w:trHeight w:hRule="exact" w:val="1258"/>
          <w:jc w:val="center"/>
        </w:trPr>
        <w:tc>
          <w:tcPr>
            <w:tcW w:w="240" w:type="dxa"/>
            <w:shd w:val="clear" w:color="auto" w:fill="FFFFFF"/>
            <w:vAlign w:val="bottom"/>
          </w:tcPr>
          <w:p w:rsidR="00B21C8F" w:rsidRDefault="005B24C1">
            <w:pPr>
              <w:pStyle w:val="170"/>
              <w:framePr w:w="6350" w:wrap="notBeside" w:vAnchor="text" w:hAnchor="text" w:xAlign="center" w:y="1"/>
              <w:shd w:val="clear" w:color="auto" w:fill="auto"/>
              <w:spacing w:before="0" w:line="240" w:lineRule="exact"/>
              <w:jc w:val="left"/>
            </w:pPr>
            <w:r>
              <w:t>6</w:t>
            </w:r>
            <w:r>
              <w:rPr>
                <w:rStyle w:val="179pt"/>
                <w:b/>
                <w:bCs/>
              </w:rPr>
              <w:t>.</w:t>
            </w:r>
          </w:p>
        </w:tc>
        <w:tc>
          <w:tcPr>
            <w:tcW w:w="1910" w:type="dxa"/>
            <w:tcBorders>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180" w:lineRule="exact"/>
              <w:ind w:firstLine="300"/>
            </w:pPr>
            <w:r>
              <w:rPr>
                <w:rStyle w:val="179pt"/>
                <w:b/>
                <w:bCs/>
              </w:rPr>
              <w:t>На первоначальное</w:t>
            </w:r>
          </w:p>
        </w:tc>
        <w:tc>
          <w:tcPr>
            <w:tcW w:w="677"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75"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1910" w:type="dxa"/>
            <w:tcBorders>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211" w:lineRule="exact"/>
            </w:pPr>
            <w:r>
              <w:rPr>
                <w:rStyle w:val="179pt"/>
                <w:b/>
                <w:bCs/>
              </w:rPr>
              <w:t>гласно другому постановле</w:t>
            </w:r>
            <w:r w:rsidR="001F6A11">
              <w:rPr>
                <w:rStyle w:val="179pt"/>
                <w:b/>
                <w:bCs/>
              </w:rPr>
              <w:t>ни</w:t>
            </w:r>
            <w:r>
              <w:rPr>
                <w:rStyle w:val="179pt"/>
                <w:b/>
                <w:bCs/>
              </w:rPr>
              <w:t>ю того же Собра</w:t>
            </w:r>
            <w:r w:rsidR="001F6A11">
              <w:rPr>
                <w:rStyle w:val="179pt"/>
                <w:b/>
                <w:bCs/>
              </w:rPr>
              <w:t>ни</w:t>
            </w:r>
            <w:r>
              <w:rPr>
                <w:rStyle w:val="179pt"/>
                <w:b/>
                <w:bCs/>
              </w:rPr>
              <w:t>я о разсрочк</w:t>
            </w:r>
            <w:r w:rsidR="001F6A11">
              <w:rPr>
                <w:rStyle w:val="179pt"/>
                <w:b/>
                <w:bCs/>
              </w:rPr>
              <w:t>е</w:t>
            </w:r>
            <w:r>
              <w:rPr>
                <w:rStyle w:val="179pt"/>
                <w:b/>
                <w:bCs/>
              </w:rPr>
              <w:t xml:space="preserve"> займов из остатков губернс</w:t>
            </w:r>
            <w:r w:rsidR="001F6A11">
              <w:rPr>
                <w:rStyle w:val="179pt"/>
                <w:b/>
                <w:bCs/>
              </w:rPr>
              <w:t>кого</w:t>
            </w:r>
            <w:r>
              <w:rPr>
                <w:rStyle w:val="179pt"/>
                <w:b/>
                <w:bCs/>
              </w:rPr>
              <w:t xml:space="preserve"> земс</w:t>
            </w:r>
            <w:r w:rsidR="001F6A11">
              <w:rPr>
                <w:rStyle w:val="179pt"/>
                <w:b/>
                <w:bCs/>
              </w:rPr>
              <w:t>кого</w:t>
            </w:r>
            <w:r>
              <w:rPr>
                <w:rStyle w:val="179pt"/>
                <w:b/>
                <w:bCs/>
              </w:rPr>
              <w:t xml:space="preserve"> сбора.</w:t>
            </w:r>
          </w:p>
        </w:tc>
      </w:tr>
      <w:tr w:rsidR="00B21C8F">
        <w:trPr>
          <w:trHeight w:hRule="exact" w:val="418"/>
          <w:jc w:val="center"/>
        </w:trPr>
        <w:tc>
          <w:tcPr>
            <w:tcW w:w="240" w:type="dxa"/>
            <w:shd w:val="clear" w:color="auto" w:fill="FFFFFF"/>
          </w:tcPr>
          <w:p w:rsidR="00B21C8F" w:rsidRDefault="00B21C8F">
            <w:pPr>
              <w:framePr w:w="6350" w:wrap="notBeside" w:vAnchor="text" w:hAnchor="text" w:xAlign="center" w:y="1"/>
              <w:rPr>
                <w:sz w:val="10"/>
                <w:szCs w:val="10"/>
              </w:rPr>
            </w:pPr>
          </w:p>
        </w:tc>
        <w:tc>
          <w:tcPr>
            <w:tcW w:w="1910" w:type="dxa"/>
            <w:tcBorders>
              <w:left w:val="single" w:sz="4" w:space="0" w:color="auto"/>
            </w:tcBorders>
            <w:shd w:val="clear" w:color="auto" w:fill="FFFFFF"/>
          </w:tcPr>
          <w:p w:rsidR="00B21C8F" w:rsidRDefault="005B24C1">
            <w:pPr>
              <w:pStyle w:val="170"/>
              <w:framePr w:w="6350" w:wrap="notBeside" w:vAnchor="text" w:hAnchor="text" w:xAlign="center" w:y="1"/>
              <w:shd w:val="clear" w:color="auto" w:fill="auto"/>
              <w:spacing w:before="0" w:line="209" w:lineRule="exact"/>
            </w:pPr>
            <w:r>
              <w:rPr>
                <w:rStyle w:val="179pt"/>
                <w:b/>
                <w:bCs/>
              </w:rPr>
              <w:t>устройство пятя лече- бниц, покупку Фельд</w:t>
            </w:r>
          </w:p>
        </w:tc>
        <w:tc>
          <w:tcPr>
            <w:tcW w:w="677"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75"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1910" w:type="dxa"/>
            <w:tcBorders>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180" w:lineRule="exact"/>
              <w:ind w:left="300"/>
              <w:jc w:val="left"/>
            </w:pPr>
            <w:r>
              <w:rPr>
                <w:rStyle w:val="179pt"/>
                <w:b/>
                <w:bCs/>
              </w:rPr>
              <w:t>Согласно заботам,</w:t>
            </w:r>
          </w:p>
        </w:tc>
      </w:tr>
      <w:tr w:rsidR="00B21C8F">
        <w:trPr>
          <w:trHeight w:hRule="exact" w:val="1042"/>
          <w:jc w:val="center"/>
        </w:trPr>
        <w:tc>
          <w:tcPr>
            <w:tcW w:w="240" w:type="dxa"/>
            <w:shd w:val="clear" w:color="auto" w:fill="FFFFFF"/>
          </w:tcPr>
          <w:p w:rsidR="00B21C8F" w:rsidRDefault="00B21C8F">
            <w:pPr>
              <w:framePr w:w="6350" w:wrap="notBeside" w:vAnchor="text" w:hAnchor="text" w:xAlign="center" w:y="1"/>
              <w:rPr>
                <w:sz w:val="10"/>
                <w:szCs w:val="10"/>
              </w:rPr>
            </w:pPr>
          </w:p>
        </w:tc>
        <w:tc>
          <w:tcPr>
            <w:tcW w:w="1910" w:type="dxa"/>
            <w:tcBorders>
              <w:left w:val="single" w:sz="4" w:space="0" w:color="auto"/>
            </w:tcBorders>
            <w:shd w:val="clear" w:color="auto" w:fill="FFFFFF"/>
          </w:tcPr>
          <w:p w:rsidR="00B21C8F" w:rsidRDefault="005B24C1">
            <w:pPr>
              <w:pStyle w:val="170"/>
              <w:framePr w:w="6350" w:wrap="notBeside" w:vAnchor="text" w:hAnchor="text" w:xAlign="center" w:y="1"/>
              <w:shd w:val="clear" w:color="auto" w:fill="auto"/>
              <w:tabs>
                <w:tab w:val="left" w:leader="dot" w:pos="1704"/>
              </w:tabs>
              <w:spacing w:before="0" w:line="209" w:lineRule="exact"/>
            </w:pPr>
            <w:r>
              <w:rPr>
                <w:rStyle w:val="179pt"/>
                <w:b/>
                <w:bCs/>
              </w:rPr>
              <w:t>шерских инструментов, аптекарских принадлежностей и прочей необходимой движимости</w:t>
            </w:r>
            <w:r>
              <w:rPr>
                <w:rStyle w:val="179pt"/>
                <w:b/>
                <w:bCs/>
              </w:rPr>
              <w:tab/>
            </w:r>
          </w:p>
        </w:tc>
        <w:tc>
          <w:tcPr>
            <w:tcW w:w="677"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75"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677" w:type="dxa"/>
            <w:tcBorders>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180" w:lineRule="exact"/>
              <w:jc w:val="right"/>
            </w:pPr>
            <w:r>
              <w:rPr>
                <w:rStyle w:val="179pt"/>
                <w:b/>
                <w:bCs/>
              </w:rPr>
              <w:t>1.375</w:t>
            </w:r>
          </w:p>
        </w:tc>
        <w:tc>
          <w:tcPr>
            <w:tcW w:w="461"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1910" w:type="dxa"/>
            <w:vMerge w:val="restart"/>
            <w:tcBorders>
              <w:left w:val="single" w:sz="4" w:space="0" w:color="auto"/>
            </w:tcBorders>
            <w:shd w:val="clear" w:color="auto" w:fill="FFFFFF"/>
          </w:tcPr>
          <w:p w:rsidR="00B21C8F" w:rsidRDefault="005B24C1">
            <w:pPr>
              <w:pStyle w:val="170"/>
              <w:framePr w:w="6350" w:wrap="notBeside" w:vAnchor="text" w:hAnchor="text" w:xAlign="center" w:y="1"/>
              <w:shd w:val="clear" w:color="auto" w:fill="auto"/>
              <w:spacing w:before="0" w:line="209" w:lineRule="exact"/>
            </w:pPr>
            <w:r>
              <w:rPr>
                <w:rStyle w:val="179pt"/>
                <w:b/>
                <w:bCs/>
              </w:rPr>
              <w:t>возложенным на земс</w:t>
            </w:r>
            <w:r w:rsidR="001F6A11">
              <w:rPr>
                <w:rStyle w:val="179pt"/>
                <w:b/>
                <w:bCs/>
              </w:rPr>
              <w:t>кие</w:t>
            </w:r>
            <w:r>
              <w:rPr>
                <w:rStyle w:val="179pt"/>
                <w:b/>
                <w:bCs/>
              </w:rPr>
              <w:t xml:space="preserve"> учрежде</w:t>
            </w:r>
            <w:r w:rsidR="001F6A11">
              <w:rPr>
                <w:rStyle w:val="179pt"/>
                <w:b/>
                <w:bCs/>
              </w:rPr>
              <w:t>ни</w:t>
            </w:r>
            <w:r>
              <w:rPr>
                <w:rStyle w:val="179pt"/>
                <w:b/>
                <w:bCs/>
              </w:rPr>
              <w:t>я, об устройств</w:t>
            </w:r>
            <w:r w:rsidR="001F6A11">
              <w:rPr>
                <w:rStyle w:val="179pt"/>
                <w:b/>
                <w:bCs/>
              </w:rPr>
              <w:t>е</w:t>
            </w:r>
            <w:r>
              <w:rPr>
                <w:rStyle w:val="179pt"/>
                <w:b/>
                <w:bCs/>
              </w:rPr>
              <w:t xml:space="preserve"> и </w:t>
            </w:r>
            <w:r w:rsidR="001F6A11">
              <w:rPr>
                <w:rStyle w:val="179pt"/>
                <w:b/>
                <w:bCs/>
              </w:rPr>
              <w:t>обеспеч</w:t>
            </w:r>
            <w:r>
              <w:rPr>
                <w:rStyle w:val="179pt"/>
                <w:b/>
                <w:bCs/>
              </w:rPr>
              <w:t>е</w:t>
            </w:r>
            <w:r w:rsidR="001F6A11">
              <w:rPr>
                <w:rStyle w:val="179pt"/>
                <w:b/>
                <w:bCs/>
              </w:rPr>
              <w:t>ни</w:t>
            </w:r>
            <w:r>
              <w:rPr>
                <w:rStyle w:val="179pt"/>
                <w:b/>
                <w:bCs/>
              </w:rPr>
              <w:t>и медицинской части в у</w:t>
            </w:r>
            <w:r w:rsidR="001F6A11">
              <w:rPr>
                <w:rStyle w:val="179pt"/>
                <w:b/>
                <w:bCs/>
              </w:rPr>
              <w:t>е</w:t>
            </w:r>
            <w:r>
              <w:rPr>
                <w:rStyle w:val="179pt"/>
                <w:b/>
                <w:bCs/>
              </w:rPr>
              <w:t>зд</w:t>
            </w:r>
            <w:r w:rsidR="001F6A11">
              <w:rPr>
                <w:rStyle w:val="179pt"/>
                <w:b/>
                <w:bCs/>
              </w:rPr>
              <w:t>е</w:t>
            </w:r>
            <w:r>
              <w:rPr>
                <w:rStyle w:val="179pt"/>
                <w:b/>
                <w:bCs/>
              </w:rPr>
              <w:t>.</w:t>
            </w:r>
          </w:p>
        </w:tc>
      </w:tr>
      <w:tr w:rsidR="00B21C8F">
        <w:trPr>
          <w:trHeight w:hRule="exact" w:val="211"/>
          <w:jc w:val="center"/>
        </w:trPr>
        <w:tc>
          <w:tcPr>
            <w:tcW w:w="240" w:type="dxa"/>
            <w:vMerge w:val="restart"/>
            <w:shd w:val="clear" w:color="auto" w:fill="FFFFFF"/>
          </w:tcPr>
          <w:p w:rsidR="00B21C8F" w:rsidRDefault="00B21C8F">
            <w:pPr>
              <w:framePr w:w="6350" w:wrap="notBeside" w:vAnchor="text" w:hAnchor="text" w:xAlign="center" w:y="1"/>
              <w:rPr>
                <w:sz w:val="10"/>
                <w:szCs w:val="10"/>
              </w:rPr>
            </w:pPr>
          </w:p>
        </w:tc>
        <w:tc>
          <w:tcPr>
            <w:tcW w:w="1910" w:type="dxa"/>
            <w:vMerge w:val="restart"/>
            <w:tcBorders>
              <w:top w:val="single" w:sz="4" w:space="0" w:color="auto"/>
              <w:left w:val="single" w:sz="4" w:space="0" w:color="auto"/>
            </w:tcBorders>
            <w:shd w:val="clear" w:color="auto" w:fill="FFFFFF"/>
          </w:tcPr>
          <w:p w:rsidR="00B21C8F" w:rsidRDefault="005B24C1">
            <w:pPr>
              <w:pStyle w:val="170"/>
              <w:framePr w:w="6350" w:wrap="notBeside" w:vAnchor="text" w:hAnchor="text" w:xAlign="center" w:y="1"/>
              <w:shd w:val="clear" w:color="auto" w:fill="auto"/>
              <w:spacing w:before="0" w:line="209" w:lineRule="exact"/>
              <w:ind w:firstLine="300"/>
            </w:pPr>
            <w:r>
              <w:rPr>
                <w:rStyle w:val="179pt"/>
                <w:b/>
                <w:bCs/>
              </w:rPr>
              <w:t>На годовое содержа</w:t>
            </w:r>
            <w:r w:rsidR="001F6A11">
              <w:rPr>
                <w:rStyle w:val="179pt"/>
                <w:b/>
                <w:bCs/>
              </w:rPr>
              <w:t>ни</w:t>
            </w:r>
            <w:r>
              <w:rPr>
                <w:rStyle w:val="179pt"/>
                <w:b/>
                <w:bCs/>
              </w:rPr>
              <w:t xml:space="preserve">е </w:t>
            </w:r>
            <w:r>
              <w:rPr>
                <w:rStyle w:val="1775pt"/>
                <w:b/>
                <w:bCs/>
              </w:rPr>
              <w:t xml:space="preserve">2 </w:t>
            </w:r>
            <w:r>
              <w:rPr>
                <w:rStyle w:val="179pt"/>
                <w:b/>
                <w:bCs/>
              </w:rPr>
              <w:t>участковых врачей, восьми Фельд * шеров, пяти лечеб- ниц, четырех акушерок и на лекарств а.</w:t>
            </w:r>
          </w:p>
        </w:tc>
        <w:tc>
          <w:tcPr>
            <w:tcW w:w="677" w:type="dxa"/>
            <w:vMerge w:val="restart"/>
            <w:tcBorders>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80" w:lineRule="exact"/>
              <w:jc w:val="center"/>
            </w:pPr>
            <w:r>
              <w:rPr>
                <w:rStyle w:val="17Tahoma4pt0pt"/>
                <w:b/>
                <w:bCs/>
              </w:rPr>
              <w:t>—</w:t>
            </w:r>
          </w:p>
        </w:tc>
        <w:tc>
          <w:tcPr>
            <w:tcW w:w="475" w:type="dxa"/>
            <w:vMerge w:val="restart"/>
            <w:tcBorders>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80" w:lineRule="exact"/>
              <w:jc w:val="center"/>
            </w:pPr>
            <w:r>
              <w:rPr>
                <w:rStyle w:val="17Tahoma4pt0pt"/>
                <w:b/>
                <w:bCs/>
              </w:rPr>
              <w:t>—</w:t>
            </w:r>
          </w:p>
        </w:tc>
        <w:tc>
          <w:tcPr>
            <w:tcW w:w="677" w:type="dxa"/>
            <w:vMerge w:val="restart"/>
            <w:tcBorders>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180" w:lineRule="exact"/>
              <w:jc w:val="right"/>
            </w:pPr>
            <w:r>
              <w:rPr>
                <w:rStyle w:val="179pt"/>
                <w:b/>
                <w:bCs/>
              </w:rPr>
              <w:t>.8500</w:t>
            </w:r>
          </w:p>
        </w:tc>
        <w:tc>
          <w:tcPr>
            <w:tcW w:w="461" w:type="dxa"/>
            <w:vMerge w:val="restart"/>
            <w:tcBorders>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tabs>
                <w:tab w:val="left" w:leader="underscore" w:pos="194"/>
              </w:tabs>
              <w:spacing w:before="0" w:line="200" w:lineRule="exact"/>
            </w:pPr>
            <w:r>
              <w:rPr>
                <w:rStyle w:val="17CourierNew10pt"/>
              </w:rPr>
              <w:tab/>
            </w:r>
          </w:p>
        </w:tc>
        <w:tc>
          <w:tcPr>
            <w:tcW w:w="1910" w:type="dxa"/>
            <w:vMerge/>
            <w:tcBorders>
              <w:left w:val="single" w:sz="4" w:space="0" w:color="auto"/>
            </w:tcBorders>
            <w:shd w:val="clear" w:color="auto" w:fill="FFFFFF"/>
          </w:tcPr>
          <w:p w:rsidR="00B21C8F" w:rsidRDefault="00B21C8F">
            <w:pPr>
              <w:framePr w:w="6350" w:wrap="notBeside" w:vAnchor="text" w:hAnchor="text" w:xAlign="center" w:y="1"/>
            </w:pPr>
          </w:p>
        </w:tc>
      </w:tr>
      <w:tr w:rsidR="00B21C8F">
        <w:trPr>
          <w:trHeight w:hRule="exact" w:val="1354"/>
          <w:jc w:val="center"/>
        </w:trPr>
        <w:tc>
          <w:tcPr>
            <w:tcW w:w="240" w:type="dxa"/>
            <w:vMerge/>
            <w:shd w:val="clear" w:color="auto" w:fill="FFFFFF"/>
          </w:tcPr>
          <w:p w:rsidR="00B21C8F" w:rsidRDefault="00B21C8F">
            <w:pPr>
              <w:framePr w:w="6350" w:wrap="notBeside" w:vAnchor="text" w:hAnchor="text" w:xAlign="center" w:y="1"/>
            </w:pPr>
          </w:p>
        </w:tc>
        <w:tc>
          <w:tcPr>
            <w:tcW w:w="1910" w:type="dxa"/>
            <w:vMerge/>
            <w:tcBorders>
              <w:left w:val="single" w:sz="4" w:space="0" w:color="auto"/>
            </w:tcBorders>
            <w:shd w:val="clear" w:color="auto" w:fill="FFFFFF"/>
          </w:tcPr>
          <w:p w:rsidR="00B21C8F" w:rsidRDefault="00B21C8F">
            <w:pPr>
              <w:framePr w:w="6350" w:wrap="notBeside" w:vAnchor="text" w:hAnchor="text" w:xAlign="center" w:y="1"/>
            </w:pPr>
          </w:p>
        </w:tc>
        <w:tc>
          <w:tcPr>
            <w:tcW w:w="677" w:type="dxa"/>
            <w:vMerge/>
            <w:tcBorders>
              <w:left w:val="single" w:sz="4" w:space="0" w:color="auto"/>
            </w:tcBorders>
            <w:shd w:val="clear" w:color="auto" w:fill="FFFFFF"/>
            <w:vAlign w:val="bottom"/>
          </w:tcPr>
          <w:p w:rsidR="00B21C8F" w:rsidRDefault="00B21C8F">
            <w:pPr>
              <w:framePr w:w="6350" w:wrap="notBeside" w:vAnchor="text" w:hAnchor="text" w:xAlign="center" w:y="1"/>
            </w:pPr>
          </w:p>
        </w:tc>
        <w:tc>
          <w:tcPr>
            <w:tcW w:w="475" w:type="dxa"/>
            <w:vMerge/>
            <w:tcBorders>
              <w:left w:val="single" w:sz="4" w:space="0" w:color="auto"/>
            </w:tcBorders>
            <w:shd w:val="clear" w:color="auto" w:fill="FFFFFF"/>
            <w:vAlign w:val="bottom"/>
          </w:tcPr>
          <w:p w:rsidR="00B21C8F" w:rsidRDefault="00B21C8F">
            <w:pPr>
              <w:framePr w:w="6350" w:wrap="notBeside" w:vAnchor="text" w:hAnchor="text" w:xAlign="center" w:y="1"/>
            </w:pPr>
          </w:p>
        </w:tc>
        <w:tc>
          <w:tcPr>
            <w:tcW w:w="677" w:type="dxa"/>
            <w:vMerge/>
            <w:tcBorders>
              <w:left w:val="single" w:sz="4" w:space="0" w:color="auto"/>
            </w:tcBorders>
            <w:shd w:val="clear" w:color="auto" w:fill="FFFFFF"/>
            <w:vAlign w:val="bottom"/>
          </w:tcPr>
          <w:p w:rsidR="00B21C8F" w:rsidRDefault="00B21C8F">
            <w:pPr>
              <w:framePr w:w="6350" w:wrap="notBeside" w:vAnchor="text" w:hAnchor="text" w:xAlign="center" w:y="1"/>
            </w:pPr>
          </w:p>
        </w:tc>
        <w:tc>
          <w:tcPr>
            <w:tcW w:w="461" w:type="dxa"/>
            <w:vMerge/>
            <w:tcBorders>
              <w:left w:val="single" w:sz="4" w:space="0" w:color="auto"/>
            </w:tcBorders>
            <w:shd w:val="clear" w:color="auto" w:fill="FFFFFF"/>
            <w:vAlign w:val="bottom"/>
          </w:tcPr>
          <w:p w:rsidR="00B21C8F" w:rsidRDefault="00B21C8F">
            <w:pPr>
              <w:framePr w:w="6350" w:wrap="notBeside" w:vAnchor="text" w:hAnchor="text" w:xAlign="center" w:y="1"/>
            </w:pPr>
          </w:p>
        </w:tc>
        <w:tc>
          <w:tcPr>
            <w:tcW w:w="1910"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r>
      <w:tr w:rsidR="00B21C8F">
        <w:trPr>
          <w:trHeight w:hRule="exact" w:val="643"/>
          <w:jc w:val="center"/>
        </w:trPr>
        <w:tc>
          <w:tcPr>
            <w:tcW w:w="240" w:type="dxa"/>
            <w:shd w:val="clear" w:color="auto" w:fill="FFFFFF"/>
            <w:vAlign w:val="center"/>
          </w:tcPr>
          <w:p w:rsidR="00B21C8F" w:rsidRDefault="005B24C1">
            <w:pPr>
              <w:pStyle w:val="170"/>
              <w:framePr w:w="6350" w:wrap="notBeside" w:vAnchor="text" w:hAnchor="text" w:xAlign="center" w:y="1"/>
              <w:shd w:val="clear" w:color="auto" w:fill="auto"/>
              <w:spacing w:before="0" w:line="180" w:lineRule="exact"/>
              <w:jc w:val="left"/>
            </w:pPr>
            <w:r>
              <w:rPr>
                <w:rStyle w:val="179pt"/>
                <w:b/>
                <w:bCs/>
              </w:rPr>
              <w:t>7.</w:t>
            </w:r>
          </w:p>
        </w:tc>
        <w:tc>
          <w:tcPr>
            <w:tcW w:w="1910" w:type="dxa"/>
            <w:tcBorders>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tabs>
                <w:tab w:val="left" w:leader="hyphen" w:pos="1771"/>
              </w:tabs>
              <w:spacing w:before="0" w:line="180" w:lineRule="exact"/>
              <w:ind w:firstLine="300"/>
            </w:pPr>
            <w:r>
              <w:rPr>
                <w:rStyle w:val="179pt"/>
                <w:b/>
                <w:bCs/>
              </w:rPr>
              <w:t>На недобор</w:t>
            </w:r>
            <w:r>
              <w:rPr>
                <w:rStyle w:val="179pt"/>
                <w:b/>
                <w:bCs/>
              </w:rPr>
              <w:tab/>
            </w:r>
          </w:p>
        </w:tc>
        <w:tc>
          <w:tcPr>
            <w:tcW w:w="677" w:type="dxa"/>
            <w:tcBorders>
              <w:lef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180" w:lineRule="exact"/>
              <w:jc w:val="center"/>
            </w:pPr>
            <w:r>
              <w:rPr>
                <w:rStyle w:val="179pt"/>
                <w:b/>
                <w:bCs/>
              </w:rPr>
              <w:t>—</w:t>
            </w:r>
          </w:p>
        </w:tc>
        <w:tc>
          <w:tcPr>
            <w:tcW w:w="475" w:type="dxa"/>
            <w:tcBorders>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150" w:lineRule="exact"/>
              <w:jc w:val="left"/>
            </w:pPr>
            <w:r>
              <w:rPr>
                <w:rStyle w:val="1775pt"/>
                <w:b/>
                <w:bCs/>
              </w:rPr>
              <w:t>—</w:t>
            </w:r>
          </w:p>
        </w:tc>
        <w:tc>
          <w:tcPr>
            <w:tcW w:w="677" w:type="dxa"/>
            <w:tcBorders>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150" w:lineRule="exact"/>
              <w:jc w:val="center"/>
            </w:pPr>
            <w:r>
              <w:rPr>
                <w:rStyle w:val="1775pt"/>
                <w:b/>
                <w:bCs/>
              </w:rPr>
              <w:t>—</w:t>
            </w:r>
          </w:p>
        </w:tc>
        <w:tc>
          <w:tcPr>
            <w:tcW w:w="461" w:type="dxa"/>
            <w:tcBorders>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80" w:lineRule="exact"/>
            </w:pPr>
            <w:r>
              <w:rPr>
                <w:rStyle w:val="17CourierNew4pt1"/>
              </w:rPr>
              <w:t>—</w:t>
            </w:r>
          </w:p>
        </w:tc>
        <w:tc>
          <w:tcPr>
            <w:tcW w:w="1910"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r>
      <w:tr w:rsidR="00B21C8F">
        <w:trPr>
          <w:trHeight w:hRule="exact" w:val="374"/>
          <w:jc w:val="center"/>
        </w:trPr>
        <w:tc>
          <w:tcPr>
            <w:tcW w:w="240" w:type="dxa"/>
            <w:shd w:val="clear" w:color="auto" w:fill="FFFFFF"/>
          </w:tcPr>
          <w:p w:rsidR="00B21C8F" w:rsidRDefault="00B21C8F">
            <w:pPr>
              <w:framePr w:w="6350" w:wrap="notBeside" w:vAnchor="text" w:hAnchor="text" w:xAlign="center" w:y="1"/>
              <w:rPr>
                <w:sz w:val="10"/>
                <w:szCs w:val="10"/>
              </w:rPr>
            </w:pPr>
          </w:p>
        </w:tc>
        <w:tc>
          <w:tcPr>
            <w:tcW w:w="1910" w:type="dxa"/>
            <w:tcBorders>
              <w:top w:val="single" w:sz="4" w:space="0" w:color="auto"/>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677" w:type="dxa"/>
            <w:tcBorders>
              <w:top w:val="single" w:sz="4" w:space="0" w:color="auto"/>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677" w:type="dxa"/>
            <w:tcBorders>
              <w:top w:val="single" w:sz="4" w:space="0" w:color="auto"/>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180" w:lineRule="exact"/>
              <w:jc w:val="right"/>
            </w:pPr>
            <w:r>
              <w:rPr>
                <w:rStyle w:val="179pt"/>
                <w:b/>
                <w:bCs/>
              </w:rPr>
              <w:t>33.6701</w:t>
            </w:r>
          </w:p>
        </w:tc>
        <w:tc>
          <w:tcPr>
            <w:tcW w:w="461" w:type="dxa"/>
            <w:tcBorders>
              <w:top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80" w:lineRule="exact"/>
            </w:pPr>
            <w:r>
              <w:rPr>
                <w:rStyle w:val="17CourierNew4pt1"/>
              </w:rPr>
              <w:t>_</w:t>
            </w:r>
          </w:p>
        </w:tc>
        <w:tc>
          <w:tcPr>
            <w:tcW w:w="1910"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r>
    </w:tbl>
    <w:p w:rsidR="00B21C8F" w:rsidRDefault="00B21C8F">
      <w:pPr>
        <w:framePr w:w="6350"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5117"/>
        <w:gridCol w:w="792"/>
        <w:gridCol w:w="509"/>
      </w:tblGrid>
      <w:tr w:rsidR="00B21C8F">
        <w:trPr>
          <w:trHeight w:hRule="exact" w:val="1080"/>
          <w:jc w:val="center"/>
        </w:trPr>
        <w:tc>
          <w:tcPr>
            <w:tcW w:w="5117" w:type="dxa"/>
            <w:tcBorders>
              <w:top w:val="single" w:sz="4" w:space="0" w:color="auto"/>
            </w:tcBorders>
            <w:shd w:val="clear" w:color="auto" w:fill="FFFFFF"/>
            <w:vAlign w:val="bottom"/>
          </w:tcPr>
          <w:p w:rsidR="00B21C8F" w:rsidRDefault="005B24C1">
            <w:pPr>
              <w:pStyle w:val="170"/>
              <w:framePr w:w="6418" w:wrap="notBeside" w:vAnchor="text" w:hAnchor="text" w:xAlign="center" w:y="1"/>
              <w:shd w:val="clear" w:color="auto" w:fill="auto"/>
              <w:spacing w:before="0" w:after="360" w:line="150" w:lineRule="exact"/>
              <w:jc w:val="center"/>
            </w:pPr>
            <w:r>
              <w:rPr>
                <w:rStyle w:val="1775pt"/>
                <w:b/>
                <w:bCs/>
              </w:rPr>
              <w:lastRenderedPageBreak/>
              <w:t>СООБРАЖЕ</w:t>
            </w:r>
            <w:r w:rsidR="001F6A11">
              <w:rPr>
                <w:rStyle w:val="1775pt"/>
                <w:b/>
                <w:bCs/>
              </w:rPr>
              <w:t>НИ</w:t>
            </w:r>
            <w:r>
              <w:rPr>
                <w:rStyle w:val="1775pt"/>
                <w:b/>
                <w:bCs/>
              </w:rPr>
              <w:t xml:space="preserve">Я И </w:t>
            </w:r>
            <w:r w:rsidR="00D92E0E">
              <w:rPr>
                <w:rStyle w:val="1775pt"/>
                <w:b/>
                <w:bCs/>
              </w:rPr>
              <w:t>РАСЧЕТ</w:t>
            </w:r>
            <w:r>
              <w:rPr>
                <w:rStyle w:val="1775pt"/>
                <w:b/>
                <w:bCs/>
              </w:rPr>
              <w:t>Ы.</w:t>
            </w:r>
          </w:p>
          <w:p w:rsidR="00B21C8F" w:rsidRDefault="005B24C1">
            <w:pPr>
              <w:pStyle w:val="170"/>
              <w:framePr w:w="6418" w:wrap="notBeside" w:vAnchor="text" w:hAnchor="text" w:xAlign="center" w:y="1"/>
              <w:shd w:val="clear" w:color="auto" w:fill="auto"/>
              <w:spacing w:before="360" w:line="150" w:lineRule="exact"/>
              <w:ind w:left="3320"/>
              <w:jc w:val="left"/>
            </w:pPr>
            <w:r>
              <w:rPr>
                <w:rStyle w:val="1775pt"/>
                <w:b/>
                <w:bCs/>
              </w:rPr>
              <w:t>ч&gt;</w:t>
            </w:r>
          </w:p>
        </w:tc>
        <w:tc>
          <w:tcPr>
            <w:tcW w:w="1301" w:type="dxa"/>
            <w:gridSpan w:val="2"/>
            <w:tcBorders>
              <w:top w:val="single" w:sz="4" w:space="0" w:color="auto"/>
              <w:left w:val="single" w:sz="4" w:space="0" w:color="auto"/>
            </w:tcBorders>
            <w:shd w:val="clear" w:color="auto" w:fill="FFFFFF"/>
            <w:vAlign w:val="center"/>
          </w:tcPr>
          <w:p w:rsidR="00B21C8F" w:rsidRDefault="005B24C1">
            <w:pPr>
              <w:pStyle w:val="170"/>
              <w:framePr w:w="6418" w:wrap="notBeside" w:vAnchor="text" w:hAnchor="text" w:xAlign="center" w:y="1"/>
              <w:shd w:val="clear" w:color="auto" w:fill="auto"/>
              <w:spacing w:before="0" w:line="166" w:lineRule="exact"/>
              <w:jc w:val="center"/>
            </w:pPr>
            <w:r>
              <w:rPr>
                <w:rStyle w:val="1775pt"/>
                <w:b/>
                <w:bCs/>
              </w:rPr>
              <w:t xml:space="preserve">Сумма расхода на 1867 год, пред- , положенная </w:t>
            </w:r>
            <w:r w:rsidR="001F6A11">
              <w:rPr>
                <w:rStyle w:val="1775pt"/>
                <w:b/>
                <w:bCs/>
              </w:rPr>
              <w:t>комисси</w:t>
            </w:r>
            <w:r>
              <w:rPr>
                <w:rStyle w:val="1775pt"/>
                <w:b/>
                <w:bCs/>
              </w:rPr>
              <w:t>ею.</w:t>
            </w:r>
          </w:p>
        </w:tc>
      </w:tr>
      <w:tr w:rsidR="00B21C8F">
        <w:trPr>
          <w:trHeight w:hRule="exact" w:val="288"/>
          <w:jc w:val="center"/>
        </w:trPr>
        <w:tc>
          <w:tcPr>
            <w:tcW w:w="5117" w:type="dxa"/>
            <w:tcBorders>
              <w:top w:val="single" w:sz="4" w:space="0" w:color="auto"/>
            </w:tcBorders>
            <w:shd w:val="clear" w:color="auto" w:fill="FFFFFF"/>
          </w:tcPr>
          <w:p w:rsidR="00B21C8F" w:rsidRDefault="00B21C8F">
            <w:pPr>
              <w:framePr w:w="6418" w:wrap="notBeside" w:vAnchor="text" w:hAnchor="text" w:xAlign="center" w:y="1"/>
              <w:rPr>
                <w:sz w:val="10"/>
                <w:szCs w:val="10"/>
              </w:rPr>
            </w:pPr>
          </w:p>
        </w:tc>
        <w:tc>
          <w:tcPr>
            <w:tcW w:w="792" w:type="dxa"/>
            <w:tcBorders>
              <w:top w:val="single" w:sz="4" w:space="0" w:color="auto"/>
              <w:left w:val="single" w:sz="4" w:space="0" w:color="auto"/>
            </w:tcBorders>
            <w:shd w:val="clear" w:color="auto" w:fill="FFFFFF"/>
            <w:vAlign w:val="bottom"/>
          </w:tcPr>
          <w:p w:rsidR="00B21C8F" w:rsidRDefault="005B24C1">
            <w:pPr>
              <w:pStyle w:val="170"/>
              <w:framePr w:w="6418" w:wrap="notBeside" w:vAnchor="text" w:hAnchor="text" w:xAlign="center" w:y="1"/>
              <w:shd w:val="clear" w:color="auto" w:fill="auto"/>
              <w:spacing w:before="0" w:line="150" w:lineRule="exact"/>
              <w:jc w:val="center"/>
            </w:pPr>
            <w:r>
              <w:rPr>
                <w:rStyle w:val="1775pt"/>
                <w:b/>
                <w:bCs/>
              </w:rPr>
              <w:t>Р.</w:t>
            </w:r>
          </w:p>
        </w:tc>
        <w:tc>
          <w:tcPr>
            <w:tcW w:w="509" w:type="dxa"/>
            <w:tcBorders>
              <w:top w:val="single" w:sz="4" w:space="0" w:color="auto"/>
              <w:left w:val="single" w:sz="4" w:space="0" w:color="auto"/>
            </w:tcBorders>
            <w:shd w:val="clear" w:color="auto" w:fill="FFFFFF"/>
            <w:vAlign w:val="bottom"/>
          </w:tcPr>
          <w:p w:rsidR="00B21C8F" w:rsidRDefault="005B24C1">
            <w:pPr>
              <w:pStyle w:val="170"/>
              <w:framePr w:w="6418" w:wrap="notBeside" w:vAnchor="text" w:hAnchor="text" w:xAlign="center" w:y="1"/>
              <w:shd w:val="clear" w:color="auto" w:fill="auto"/>
              <w:spacing w:before="0" w:line="180" w:lineRule="exact"/>
              <w:jc w:val="left"/>
            </w:pPr>
            <w:r>
              <w:rPr>
                <w:rStyle w:val="179pt"/>
                <w:b/>
                <w:bCs/>
              </w:rPr>
              <w:t>к.</w:t>
            </w:r>
          </w:p>
        </w:tc>
      </w:tr>
      <w:tr w:rsidR="00B21C8F">
        <w:trPr>
          <w:trHeight w:hRule="exact" w:val="806"/>
          <w:jc w:val="center"/>
        </w:trPr>
        <w:tc>
          <w:tcPr>
            <w:tcW w:w="5117" w:type="dxa"/>
            <w:shd w:val="clear" w:color="auto" w:fill="FFFFFF"/>
            <w:vAlign w:val="bottom"/>
          </w:tcPr>
          <w:p w:rsidR="00B21C8F" w:rsidRDefault="005B24C1">
            <w:pPr>
              <w:pStyle w:val="170"/>
              <w:framePr w:w="6418" w:wrap="notBeside" w:vAnchor="text" w:hAnchor="text" w:xAlign="center" w:y="1"/>
              <w:shd w:val="clear" w:color="auto" w:fill="auto"/>
              <w:tabs>
                <w:tab w:val="left" w:leader="dot" w:pos="4935"/>
              </w:tabs>
              <w:spacing w:before="0" w:after="180" w:line="180" w:lineRule="exact"/>
              <w:ind w:firstLine="260"/>
            </w:pPr>
            <w:r>
              <w:rPr>
                <w:rStyle w:val="179pt"/>
                <w:b/>
                <w:bCs/>
              </w:rPr>
              <w:t>Тоже</w:t>
            </w:r>
            <w:r>
              <w:rPr>
                <w:rStyle w:val="179pt"/>
                <w:b/>
                <w:bCs/>
              </w:rPr>
              <w:tab/>
            </w:r>
          </w:p>
          <w:p w:rsidR="00B21C8F" w:rsidRDefault="005B24C1">
            <w:pPr>
              <w:pStyle w:val="170"/>
              <w:framePr w:w="6418" w:wrap="notBeside" w:vAnchor="text" w:hAnchor="text" w:xAlign="center" w:y="1"/>
              <w:shd w:val="clear" w:color="auto" w:fill="auto"/>
              <w:spacing w:before="180" w:line="180" w:lineRule="exact"/>
              <w:ind w:firstLine="260"/>
            </w:pPr>
            <w:r>
              <w:rPr>
                <w:rStyle w:val="179pt"/>
                <w:b/>
                <w:bCs/>
              </w:rPr>
              <w:t>Тоже, за отсрочкою возврата в губернс</w:t>
            </w:r>
            <w:r w:rsidR="001F6A11">
              <w:rPr>
                <w:rStyle w:val="179pt"/>
                <w:b/>
                <w:bCs/>
              </w:rPr>
              <w:t>кие</w:t>
            </w:r>
            <w:r>
              <w:rPr>
                <w:rStyle w:val="179pt"/>
                <w:b/>
                <w:bCs/>
              </w:rPr>
              <w:t xml:space="preserve"> суммы на</w:t>
            </w:r>
          </w:p>
        </w:tc>
        <w:tc>
          <w:tcPr>
            <w:tcW w:w="792" w:type="dxa"/>
            <w:tcBorders>
              <w:top w:val="single" w:sz="4" w:space="0" w:color="auto"/>
              <w:left w:val="single" w:sz="4" w:space="0" w:color="auto"/>
            </w:tcBorders>
            <w:shd w:val="clear" w:color="auto" w:fill="FFFFFF"/>
          </w:tcPr>
          <w:p w:rsidR="00B21C8F" w:rsidRDefault="005B24C1">
            <w:pPr>
              <w:pStyle w:val="170"/>
              <w:framePr w:w="6418" w:wrap="notBeside" w:vAnchor="text" w:hAnchor="text" w:xAlign="center" w:y="1"/>
              <w:shd w:val="clear" w:color="auto" w:fill="auto"/>
              <w:spacing w:before="0" w:line="180" w:lineRule="exact"/>
              <w:jc w:val="center"/>
            </w:pPr>
            <w:r>
              <w:rPr>
                <w:rStyle w:val="179pt"/>
                <w:b/>
                <w:bCs/>
              </w:rPr>
              <w:t>—</w:t>
            </w:r>
          </w:p>
        </w:tc>
        <w:tc>
          <w:tcPr>
            <w:tcW w:w="509" w:type="dxa"/>
            <w:tcBorders>
              <w:top w:val="single" w:sz="4" w:space="0" w:color="auto"/>
              <w:left w:val="single" w:sz="4" w:space="0" w:color="auto"/>
            </w:tcBorders>
            <w:shd w:val="clear" w:color="auto" w:fill="FFFFFF"/>
          </w:tcPr>
          <w:p w:rsidR="00B21C8F" w:rsidRDefault="005B24C1">
            <w:pPr>
              <w:pStyle w:val="170"/>
              <w:framePr w:w="6418" w:wrap="notBeside" w:vAnchor="text" w:hAnchor="text" w:xAlign="center" w:y="1"/>
              <w:shd w:val="clear" w:color="auto" w:fill="auto"/>
              <w:spacing w:before="0" w:line="180" w:lineRule="exact"/>
              <w:jc w:val="left"/>
            </w:pPr>
            <w:r>
              <w:rPr>
                <w:rStyle w:val="179pt"/>
                <w:b/>
                <w:bCs/>
              </w:rPr>
              <w:t>—</w:t>
            </w:r>
          </w:p>
        </w:tc>
      </w:tr>
      <w:tr w:rsidR="00B21C8F">
        <w:trPr>
          <w:trHeight w:hRule="exact" w:val="710"/>
          <w:jc w:val="center"/>
        </w:trPr>
        <w:tc>
          <w:tcPr>
            <w:tcW w:w="5117" w:type="dxa"/>
            <w:shd w:val="clear" w:color="auto" w:fill="FFFFFF"/>
          </w:tcPr>
          <w:p w:rsidR="00B21C8F" w:rsidRDefault="005B24C1">
            <w:pPr>
              <w:pStyle w:val="170"/>
              <w:framePr w:w="6418" w:wrap="notBeside" w:vAnchor="text" w:hAnchor="text" w:xAlign="center" w:y="1"/>
              <w:shd w:val="clear" w:color="auto" w:fill="auto"/>
              <w:tabs>
                <w:tab w:val="left" w:leader="dot" w:pos="4884"/>
              </w:tabs>
              <w:spacing w:before="0" w:line="180" w:lineRule="exact"/>
            </w:pPr>
            <w:r>
              <w:rPr>
                <w:rStyle w:val="179pt"/>
                <w:b/>
                <w:bCs/>
              </w:rPr>
              <w:t>посл</w:t>
            </w:r>
            <w:r w:rsidR="001F6A11">
              <w:rPr>
                <w:rStyle w:val="179pt"/>
                <w:b/>
                <w:bCs/>
              </w:rPr>
              <w:t>е</w:t>
            </w:r>
            <w:r>
              <w:rPr>
                <w:rStyle w:val="179pt"/>
                <w:b/>
                <w:bCs/>
              </w:rPr>
              <w:t>дую</w:t>
            </w:r>
            <w:r w:rsidR="001F6A11">
              <w:rPr>
                <w:rStyle w:val="179pt"/>
                <w:b/>
                <w:bCs/>
              </w:rPr>
              <w:t>щи</w:t>
            </w:r>
            <w:r>
              <w:rPr>
                <w:rStyle w:val="179pt"/>
                <w:b/>
                <w:bCs/>
              </w:rPr>
              <w:t>е годы</w:t>
            </w:r>
            <w:r>
              <w:rPr>
                <w:rStyle w:val="179pt"/>
                <w:b/>
                <w:bCs/>
              </w:rPr>
              <w:tab/>
            </w:r>
          </w:p>
        </w:tc>
        <w:tc>
          <w:tcPr>
            <w:tcW w:w="792" w:type="dxa"/>
            <w:tcBorders>
              <w:left w:val="single" w:sz="4" w:space="0" w:color="auto"/>
            </w:tcBorders>
            <w:shd w:val="clear" w:color="auto" w:fill="FFFFFF"/>
          </w:tcPr>
          <w:p w:rsidR="00B21C8F" w:rsidRDefault="00B21C8F">
            <w:pPr>
              <w:framePr w:w="6418" w:wrap="notBeside" w:vAnchor="text" w:hAnchor="text" w:xAlign="center" w:y="1"/>
              <w:rPr>
                <w:sz w:val="10"/>
                <w:szCs w:val="10"/>
              </w:rPr>
            </w:pPr>
          </w:p>
        </w:tc>
        <w:tc>
          <w:tcPr>
            <w:tcW w:w="509" w:type="dxa"/>
            <w:tcBorders>
              <w:left w:val="single" w:sz="4" w:space="0" w:color="auto"/>
            </w:tcBorders>
            <w:shd w:val="clear" w:color="auto" w:fill="FFFFFF"/>
          </w:tcPr>
          <w:p w:rsidR="00B21C8F" w:rsidRDefault="00B21C8F">
            <w:pPr>
              <w:framePr w:w="6418" w:wrap="notBeside" w:vAnchor="text" w:hAnchor="text" w:xAlign="center" w:y="1"/>
              <w:rPr>
                <w:sz w:val="10"/>
                <w:szCs w:val="10"/>
              </w:rPr>
            </w:pPr>
          </w:p>
        </w:tc>
      </w:tr>
      <w:tr w:rsidR="00B21C8F">
        <w:trPr>
          <w:trHeight w:hRule="exact" w:val="2112"/>
          <w:jc w:val="center"/>
        </w:trPr>
        <w:tc>
          <w:tcPr>
            <w:tcW w:w="5117" w:type="dxa"/>
            <w:shd w:val="clear" w:color="auto" w:fill="FFFFFF"/>
          </w:tcPr>
          <w:p w:rsidR="00B21C8F" w:rsidRDefault="005B24C1">
            <w:pPr>
              <w:pStyle w:val="170"/>
              <w:framePr w:w="6418" w:wrap="notBeside" w:vAnchor="text" w:hAnchor="text" w:xAlign="center" w:y="1"/>
              <w:shd w:val="clear" w:color="auto" w:fill="auto"/>
              <w:tabs>
                <w:tab w:val="left" w:leader="dot" w:pos="4921"/>
              </w:tabs>
              <w:spacing w:before="0" w:line="180" w:lineRule="exact"/>
              <w:ind w:firstLine="260"/>
            </w:pPr>
            <w:r>
              <w:rPr>
                <w:rStyle w:val="179pt"/>
                <w:b/>
                <w:bCs/>
              </w:rPr>
              <w:t>Тоже</w:t>
            </w:r>
            <w:r>
              <w:rPr>
                <w:rStyle w:val="179pt"/>
                <w:b/>
                <w:bCs/>
              </w:rPr>
              <w:tab/>
            </w:r>
          </w:p>
        </w:tc>
        <w:tc>
          <w:tcPr>
            <w:tcW w:w="792" w:type="dxa"/>
            <w:tcBorders>
              <w:left w:val="single" w:sz="4" w:space="0" w:color="auto"/>
            </w:tcBorders>
            <w:shd w:val="clear" w:color="auto" w:fill="FFFFFF"/>
          </w:tcPr>
          <w:p w:rsidR="00B21C8F" w:rsidRDefault="005B24C1">
            <w:pPr>
              <w:pStyle w:val="170"/>
              <w:framePr w:w="6418" w:wrap="notBeside" w:vAnchor="text" w:hAnchor="text" w:xAlign="center" w:y="1"/>
              <w:shd w:val="clear" w:color="auto" w:fill="auto"/>
              <w:spacing w:before="0" w:line="180" w:lineRule="exact"/>
              <w:jc w:val="center"/>
            </w:pPr>
            <w:r>
              <w:rPr>
                <w:rStyle w:val="179pt"/>
                <w:b/>
                <w:bCs/>
              </w:rPr>
              <w:t>—</w:t>
            </w:r>
          </w:p>
        </w:tc>
        <w:tc>
          <w:tcPr>
            <w:tcW w:w="509" w:type="dxa"/>
            <w:tcBorders>
              <w:left w:val="single" w:sz="4" w:space="0" w:color="auto"/>
            </w:tcBorders>
            <w:shd w:val="clear" w:color="auto" w:fill="FFFFFF"/>
          </w:tcPr>
          <w:p w:rsidR="00B21C8F" w:rsidRDefault="005B24C1">
            <w:pPr>
              <w:pStyle w:val="170"/>
              <w:framePr w:w="6418" w:wrap="notBeside" w:vAnchor="text" w:hAnchor="text" w:xAlign="center" w:y="1"/>
              <w:shd w:val="clear" w:color="auto" w:fill="auto"/>
              <w:spacing w:before="0" w:line="180" w:lineRule="exact"/>
              <w:jc w:val="left"/>
            </w:pPr>
            <w:r>
              <w:rPr>
                <w:rStyle w:val="179pt"/>
                <w:b/>
                <w:bCs/>
              </w:rPr>
              <w:t>—</w:t>
            </w:r>
          </w:p>
        </w:tc>
      </w:tr>
      <w:tr w:rsidR="00B21C8F">
        <w:trPr>
          <w:trHeight w:hRule="exact" w:val="2630"/>
          <w:jc w:val="center"/>
        </w:trPr>
        <w:tc>
          <w:tcPr>
            <w:tcW w:w="5117" w:type="dxa"/>
            <w:shd w:val="clear" w:color="auto" w:fill="FFFFFF"/>
            <w:vAlign w:val="bottom"/>
          </w:tcPr>
          <w:p w:rsidR="00B21C8F" w:rsidRDefault="005B24C1">
            <w:pPr>
              <w:pStyle w:val="170"/>
              <w:framePr w:w="6418" w:wrap="notBeside" w:vAnchor="text" w:hAnchor="text" w:xAlign="center" w:y="1"/>
              <w:shd w:val="clear" w:color="auto" w:fill="auto"/>
              <w:spacing w:before="0" w:line="211" w:lineRule="exact"/>
              <w:ind w:firstLine="260"/>
            </w:pPr>
            <w:r>
              <w:rPr>
                <w:rStyle w:val="179pt"/>
                <w:b/>
                <w:bCs/>
              </w:rPr>
              <w:t>За сокраще</w:t>
            </w:r>
            <w:r w:rsidR="001F6A11">
              <w:rPr>
                <w:rStyle w:val="179pt"/>
                <w:b/>
                <w:bCs/>
              </w:rPr>
              <w:t>ни</w:t>
            </w:r>
            <w:r>
              <w:rPr>
                <w:rStyle w:val="179pt"/>
                <w:b/>
                <w:bCs/>
              </w:rPr>
              <w:t>ем см</w:t>
            </w:r>
            <w:r w:rsidR="001F6A11">
              <w:rPr>
                <w:rStyle w:val="179pt"/>
                <w:b/>
                <w:bCs/>
              </w:rPr>
              <w:t>е</w:t>
            </w:r>
            <w:r>
              <w:rPr>
                <w:rStyle w:val="179pt"/>
                <w:b/>
                <w:bCs/>
              </w:rPr>
              <w:t>тных доходов, согласно постановле</w:t>
            </w:r>
            <w:r w:rsidR="001F6A11">
              <w:rPr>
                <w:rStyle w:val="179pt"/>
                <w:b/>
                <w:bCs/>
              </w:rPr>
              <w:t>ни</w:t>
            </w:r>
            <w:r>
              <w:rPr>
                <w:rStyle w:val="179pt"/>
                <w:b/>
                <w:bCs/>
              </w:rPr>
              <w:t>я Губернс</w:t>
            </w:r>
            <w:r w:rsidR="001F6A11">
              <w:rPr>
                <w:rStyle w:val="179pt"/>
                <w:b/>
                <w:bCs/>
              </w:rPr>
              <w:t>кого</w:t>
            </w:r>
            <w:r>
              <w:rPr>
                <w:rStyle w:val="179pt"/>
                <w:b/>
                <w:bCs/>
              </w:rPr>
              <w:t xml:space="preserve"> Собра</w:t>
            </w:r>
            <w:r w:rsidR="001F6A11">
              <w:rPr>
                <w:rStyle w:val="179pt"/>
                <w:b/>
                <w:bCs/>
              </w:rPr>
              <w:t>ни</w:t>
            </w:r>
            <w:r>
              <w:rPr>
                <w:rStyle w:val="179pt"/>
                <w:b/>
                <w:bCs/>
              </w:rPr>
              <w:t>я 11 декабря 1866 года о пересмотр</w:t>
            </w:r>
            <w:r w:rsidR="001F6A11">
              <w:rPr>
                <w:rStyle w:val="179pt"/>
                <w:b/>
                <w:bCs/>
              </w:rPr>
              <w:t>е</w:t>
            </w:r>
            <w:r>
              <w:rPr>
                <w:rStyle w:val="179pt"/>
                <w:b/>
                <w:bCs/>
              </w:rPr>
              <w:t xml:space="preserve"> у</w:t>
            </w:r>
            <w:r w:rsidR="001F6A11">
              <w:rPr>
                <w:rStyle w:val="179pt"/>
                <w:b/>
                <w:bCs/>
              </w:rPr>
              <w:t>е</w:t>
            </w:r>
            <w:r>
              <w:rPr>
                <w:rStyle w:val="179pt"/>
                <w:b/>
                <w:bCs/>
              </w:rPr>
              <w:t>здных см</w:t>
            </w:r>
            <w:r w:rsidR="001F6A11">
              <w:rPr>
                <w:rStyle w:val="179pt"/>
                <w:b/>
                <w:bCs/>
              </w:rPr>
              <w:t>е</w:t>
            </w:r>
            <w:r>
              <w:rPr>
                <w:rStyle w:val="179pt"/>
                <w:b/>
                <w:bCs/>
              </w:rPr>
              <w:t>т и раскладок, остается без ис</w:t>
            </w:r>
          </w:p>
        </w:tc>
        <w:tc>
          <w:tcPr>
            <w:tcW w:w="792" w:type="dxa"/>
            <w:tcBorders>
              <w:left w:val="single" w:sz="4" w:space="0" w:color="auto"/>
            </w:tcBorders>
            <w:shd w:val="clear" w:color="auto" w:fill="FFFFFF"/>
            <w:vAlign w:val="center"/>
          </w:tcPr>
          <w:p w:rsidR="00B21C8F" w:rsidRDefault="005B24C1">
            <w:pPr>
              <w:pStyle w:val="170"/>
              <w:framePr w:w="6418" w:wrap="notBeside" w:vAnchor="text" w:hAnchor="text" w:xAlign="center" w:y="1"/>
              <w:shd w:val="clear" w:color="auto" w:fill="auto"/>
              <w:spacing w:before="0" w:line="180" w:lineRule="exact"/>
              <w:jc w:val="center"/>
            </w:pPr>
            <w:r>
              <w:rPr>
                <w:rStyle w:val="179pt"/>
                <w:b/>
                <w:bCs/>
              </w:rPr>
              <w:t>—</w:t>
            </w:r>
          </w:p>
        </w:tc>
        <w:tc>
          <w:tcPr>
            <w:tcW w:w="509" w:type="dxa"/>
            <w:tcBorders>
              <w:left w:val="single" w:sz="4" w:space="0" w:color="auto"/>
            </w:tcBorders>
            <w:shd w:val="clear" w:color="auto" w:fill="FFFFFF"/>
            <w:vAlign w:val="center"/>
          </w:tcPr>
          <w:p w:rsidR="00B21C8F" w:rsidRDefault="005B24C1">
            <w:pPr>
              <w:pStyle w:val="170"/>
              <w:framePr w:w="6418" w:wrap="notBeside" w:vAnchor="text" w:hAnchor="text" w:xAlign="center" w:y="1"/>
              <w:shd w:val="clear" w:color="auto" w:fill="auto"/>
              <w:spacing w:before="0" w:line="180" w:lineRule="exact"/>
              <w:jc w:val="left"/>
            </w:pPr>
            <w:r>
              <w:rPr>
                <w:rStyle w:val="179pt"/>
                <w:b/>
                <w:bCs/>
              </w:rPr>
              <w:t>—</w:t>
            </w:r>
          </w:p>
        </w:tc>
      </w:tr>
      <w:tr w:rsidR="00B21C8F">
        <w:trPr>
          <w:trHeight w:hRule="exact" w:val="826"/>
          <w:jc w:val="center"/>
        </w:trPr>
        <w:tc>
          <w:tcPr>
            <w:tcW w:w="5117" w:type="dxa"/>
            <w:shd w:val="clear" w:color="auto" w:fill="FFFFFF"/>
          </w:tcPr>
          <w:p w:rsidR="00B21C8F" w:rsidRDefault="005B24C1">
            <w:pPr>
              <w:pStyle w:val="170"/>
              <w:framePr w:w="6418" w:wrap="notBeside" w:vAnchor="text" w:hAnchor="text" w:xAlign="center" w:y="1"/>
              <w:shd w:val="clear" w:color="auto" w:fill="auto"/>
              <w:tabs>
                <w:tab w:val="left" w:leader="dot" w:pos="4870"/>
              </w:tabs>
              <w:spacing w:before="0" w:after="180" w:line="180" w:lineRule="exact"/>
            </w:pPr>
            <w:r>
              <w:rPr>
                <w:rStyle w:val="179pt"/>
                <w:b/>
                <w:bCs/>
              </w:rPr>
              <w:t>полне</w:t>
            </w:r>
            <w:r w:rsidR="001F6A11">
              <w:rPr>
                <w:rStyle w:val="179pt"/>
                <w:b/>
                <w:bCs/>
              </w:rPr>
              <w:t>ни</w:t>
            </w:r>
            <w:r>
              <w:rPr>
                <w:rStyle w:val="179pt"/>
                <w:b/>
                <w:bCs/>
              </w:rPr>
              <w:t xml:space="preserve">я </w:t>
            </w:r>
            <w:r>
              <w:rPr>
                <w:rStyle w:val="179pt"/>
                <w:b/>
                <w:bCs/>
              </w:rPr>
              <w:tab/>
            </w:r>
          </w:p>
          <w:p w:rsidR="00B21C8F" w:rsidRDefault="005B24C1">
            <w:pPr>
              <w:pStyle w:val="170"/>
              <w:framePr w:w="6418" w:wrap="notBeside" w:vAnchor="text" w:hAnchor="text" w:xAlign="center" w:y="1"/>
              <w:shd w:val="clear" w:color="auto" w:fill="auto"/>
              <w:spacing w:before="180" w:line="214" w:lineRule="exact"/>
              <w:ind w:firstLine="260"/>
            </w:pPr>
            <w:r>
              <w:rPr>
                <w:rStyle w:val="179pt"/>
                <w:b/>
                <w:bCs/>
              </w:rPr>
              <w:t>Согласно постановле</w:t>
            </w:r>
            <w:r w:rsidR="001F6A11">
              <w:rPr>
                <w:rStyle w:val="179pt"/>
                <w:b/>
                <w:bCs/>
              </w:rPr>
              <w:t>ни</w:t>
            </w:r>
            <w:r>
              <w:rPr>
                <w:rStyle w:val="179pt"/>
                <w:b/>
                <w:bCs/>
              </w:rPr>
              <w:t>ю Губернс</w:t>
            </w:r>
            <w:r w:rsidR="001F6A11">
              <w:rPr>
                <w:rStyle w:val="179pt"/>
                <w:b/>
                <w:bCs/>
              </w:rPr>
              <w:t>кого</w:t>
            </w:r>
            <w:r>
              <w:rPr>
                <w:rStyle w:val="179pt"/>
                <w:b/>
                <w:bCs/>
              </w:rPr>
              <w:t xml:space="preserve"> Собра</w:t>
            </w:r>
            <w:r w:rsidR="001F6A11">
              <w:rPr>
                <w:rStyle w:val="179pt"/>
                <w:b/>
                <w:bCs/>
              </w:rPr>
              <w:t>ни</w:t>
            </w:r>
            <w:r>
              <w:rPr>
                <w:rStyle w:val="179pt"/>
                <w:b/>
                <w:bCs/>
              </w:rPr>
              <w:t>я 11 декабря 1866 года о пересмотр</w:t>
            </w:r>
            <w:r w:rsidR="001F6A11">
              <w:rPr>
                <w:rStyle w:val="179pt"/>
                <w:b/>
                <w:bCs/>
              </w:rPr>
              <w:t>е</w:t>
            </w:r>
            <w:r>
              <w:rPr>
                <w:rStyle w:val="179pt"/>
                <w:b/>
                <w:bCs/>
              </w:rPr>
              <w:t xml:space="preserve"> у</w:t>
            </w:r>
            <w:r w:rsidR="001F6A11">
              <w:rPr>
                <w:rStyle w:val="179pt"/>
                <w:b/>
                <w:bCs/>
              </w:rPr>
              <w:t>е</w:t>
            </w:r>
            <w:r>
              <w:rPr>
                <w:rStyle w:val="179pt"/>
                <w:b/>
                <w:bCs/>
              </w:rPr>
              <w:t>здных см</w:t>
            </w:r>
            <w:r w:rsidR="001F6A11">
              <w:rPr>
                <w:rStyle w:val="179pt"/>
                <w:b/>
                <w:bCs/>
              </w:rPr>
              <w:t>е</w:t>
            </w:r>
            <w:r>
              <w:rPr>
                <w:rStyle w:val="179pt"/>
                <w:b/>
                <w:bCs/>
              </w:rPr>
              <w:t>т и раскладок,</w:t>
            </w:r>
          </w:p>
        </w:tc>
        <w:tc>
          <w:tcPr>
            <w:tcW w:w="792" w:type="dxa"/>
            <w:vMerge w:val="restart"/>
            <w:tcBorders>
              <w:left w:val="single" w:sz="4" w:space="0" w:color="auto"/>
            </w:tcBorders>
            <w:shd w:val="clear" w:color="auto" w:fill="FFFFFF"/>
            <w:vAlign w:val="bottom"/>
          </w:tcPr>
          <w:p w:rsidR="00B21C8F" w:rsidRDefault="005B24C1">
            <w:pPr>
              <w:pStyle w:val="170"/>
              <w:framePr w:w="6418" w:wrap="notBeside" w:vAnchor="text" w:hAnchor="text" w:xAlign="center" w:y="1"/>
              <w:shd w:val="clear" w:color="auto" w:fill="auto"/>
              <w:spacing w:before="0" w:line="180" w:lineRule="exact"/>
              <w:jc w:val="right"/>
            </w:pPr>
            <w:r>
              <w:rPr>
                <w:rStyle w:val="179pt"/>
                <w:b/>
                <w:bCs/>
              </w:rPr>
              <w:t>567</w:t>
            </w:r>
          </w:p>
        </w:tc>
        <w:tc>
          <w:tcPr>
            <w:tcW w:w="509" w:type="dxa"/>
            <w:tcBorders>
              <w:left w:val="single" w:sz="4" w:space="0" w:color="auto"/>
            </w:tcBorders>
            <w:shd w:val="clear" w:color="auto" w:fill="FFFFFF"/>
          </w:tcPr>
          <w:p w:rsidR="00B21C8F" w:rsidRDefault="00B21C8F">
            <w:pPr>
              <w:framePr w:w="6418" w:wrap="notBeside" w:vAnchor="text" w:hAnchor="text" w:xAlign="center" w:y="1"/>
              <w:rPr>
                <w:sz w:val="10"/>
                <w:szCs w:val="10"/>
              </w:rPr>
            </w:pPr>
          </w:p>
        </w:tc>
      </w:tr>
      <w:tr w:rsidR="00B21C8F">
        <w:trPr>
          <w:trHeight w:hRule="exact" w:val="293"/>
          <w:jc w:val="center"/>
        </w:trPr>
        <w:tc>
          <w:tcPr>
            <w:tcW w:w="5117" w:type="dxa"/>
            <w:shd w:val="clear" w:color="auto" w:fill="FFFFFF"/>
          </w:tcPr>
          <w:p w:rsidR="00B21C8F" w:rsidRDefault="005B24C1">
            <w:pPr>
              <w:pStyle w:val="170"/>
              <w:framePr w:w="6418" w:wrap="notBeside" w:vAnchor="text" w:hAnchor="text" w:xAlign="center" w:y="1"/>
              <w:shd w:val="clear" w:color="auto" w:fill="auto"/>
              <w:tabs>
                <w:tab w:val="left" w:leader="dot" w:pos="4874"/>
              </w:tabs>
              <w:spacing w:before="0" w:line="180" w:lineRule="exact"/>
            </w:pPr>
            <w:r>
              <w:rPr>
                <w:rStyle w:val="179pt"/>
                <w:b/>
                <w:bCs/>
              </w:rPr>
              <w:t>вносится в см</w:t>
            </w:r>
            <w:r w:rsidR="001F6A11">
              <w:rPr>
                <w:rStyle w:val="179pt"/>
                <w:b/>
                <w:bCs/>
              </w:rPr>
              <w:t>е</w:t>
            </w:r>
            <w:r>
              <w:rPr>
                <w:rStyle w:val="179pt"/>
                <w:b/>
                <w:bCs/>
              </w:rPr>
              <w:t>ту на недобор прим</w:t>
            </w:r>
            <w:r w:rsidR="001F6A11">
              <w:rPr>
                <w:rStyle w:val="179pt"/>
                <w:b/>
                <w:bCs/>
              </w:rPr>
              <w:t>е</w:t>
            </w:r>
            <w:r>
              <w:rPr>
                <w:rStyle w:val="179pt"/>
                <w:b/>
                <w:bCs/>
              </w:rPr>
              <w:t>рно</w:t>
            </w:r>
            <w:r>
              <w:rPr>
                <w:rStyle w:val="179pt"/>
                <w:b/>
                <w:bCs/>
              </w:rPr>
              <w:tab/>
            </w:r>
          </w:p>
        </w:tc>
        <w:tc>
          <w:tcPr>
            <w:tcW w:w="792" w:type="dxa"/>
            <w:vMerge/>
            <w:tcBorders>
              <w:left w:val="single" w:sz="4" w:space="0" w:color="auto"/>
            </w:tcBorders>
            <w:shd w:val="clear" w:color="auto" w:fill="FFFFFF"/>
            <w:vAlign w:val="bottom"/>
          </w:tcPr>
          <w:p w:rsidR="00B21C8F" w:rsidRDefault="00B21C8F">
            <w:pPr>
              <w:framePr w:w="6418" w:wrap="notBeside" w:vAnchor="text" w:hAnchor="text" w:xAlign="center" w:y="1"/>
            </w:pPr>
          </w:p>
        </w:tc>
        <w:tc>
          <w:tcPr>
            <w:tcW w:w="509" w:type="dxa"/>
            <w:tcBorders>
              <w:left w:val="single" w:sz="4" w:space="0" w:color="auto"/>
            </w:tcBorders>
            <w:shd w:val="clear" w:color="auto" w:fill="FFFFFF"/>
          </w:tcPr>
          <w:p w:rsidR="00B21C8F" w:rsidRDefault="005B24C1">
            <w:pPr>
              <w:pStyle w:val="170"/>
              <w:framePr w:w="6418" w:wrap="notBeside" w:vAnchor="text" w:hAnchor="text" w:xAlign="center" w:y="1"/>
              <w:shd w:val="clear" w:color="auto" w:fill="auto"/>
              <w:spacing w:before="0" w:line="180" w:lineRule="exact"/>
              <w:jc w:val="left"/>
            </w:pPr>
            <w:r>
              <w:rPr>
                <w:rStyle w:val="179pt"/>
                <w:b/>
                <w:bCs/>
              </w:rPr>
              <w:t>73%</w:t>
            </w:r>
          </w:p>
        </w:tc>
      </w:tr>
      <w:tr w:rsidR="00B21C8F">
        <w:trPr>
          <w:trHeight w:hRule="exact" w:val="389"/>
          <w:jc w:val="center"/>
        </w:trPr>
        <w:tc>
          <w:tcPr>
            <w:tcW w:w="5117" w:type="dxa"/>
            <w:shd w:val="clear" w:color="auto" w:fill="FFFFFF"/>
          </w:tcPr>
          <w:p w:rsidR="00B21C8F" w:rsidRDefault="00B21C8F">
            <w:pPr>
              <w:framePr w:w="6418" w:wrap="notBeside" w:vAnchor="text" w:hAnchor="text" w:xAlign="center" w:y="1"/>
              <w:rPr>
                <w:sz w:val="10"/>
                <w:szCs w:val="10"/>
              </w:rPr>
            </w:pPr>
          </w:p>
        </w:tc>
        <w:tc>
          <w:tcPr>
            <w:tcW w:w="792" w:type="dxa"/>
            <w:tcBorders>
              <w:top w:val="single" w:sz="4" w:space="0" w:color="auto"/>
              <w:left w:val="single" w:sz="4" w:space="0" w:color="auto"/>
            </w:tcBorders>
            <w:shd w:val="clear" w:color="auto" w:fill="FFFFFF"/>
          </w:tcPr>
          <w:p w:rsidR="00B21C8F" w:rsidRDefault="005B24C1">
            <w:pPr>
              <w:pStyle w:val="170"/>
              <w:framePr w:w="6418" w:wrap="notBeside" w:vAnchor="text" w:hAnchor="text" w:xAlign="center" w:y="1"/>
              <w:shd w:val="clear" w:color="auto" w:fill="auto"/>
              <w:spacing w:before="0" w:line="180" w:lineRule="exact"/>
              <w:jc w:val="right"/>
            </w:pPr>
            <w:r>
              <w:rPr>
                <w:rStyle w:val="179pt"/>
                <w:b/>
                <w:bCs/>
              </w:rPr>
              <w:t>22.432</w:t>
            </w:r>
          </w:p>
        </w:tc>
        <w:tc>
          <w:tcPr>
            <w:tcW w:w="509" w:type="dxa"/>
            <w:tcBorders>
              <w:top w:val="single" w:sz="4" w:space="0" w:color="auto"/>
              <w:left w:val="single" w:sz="4" w:space="0" w:color="auto"/>
            </w:tcBorders>
            <w:shd w:val="clear" w:color="auto" w:fill="FFFFFF"/>
          </w:tcPr>
          <w:p w:rsidR="00B21C8F" w:rsidRDefault="005B24C1">
            <w:pPr>
              <w:pStyle w:val="170"/>
              <w:framePr w:w="6418" w:wrap="notBeside" w:vAnchor="text" w:hAnchor="text" w:xAlign="center" w:y="1"/>
              <w:shd w:val="clear" w:color="auto" w:fill="auto"/>
              <w:spacing w:before="0" w:line="180" w:lineRule="exact"/>
              <w:jc w:val="left"/>
            </w:pPr>
            <w:r>
              <w:rPr>
                <w:rStyle w:val="179pt"/>
                <w:b/>
                <w:bCs/>
              </w:rPr>
              <w:t>73%</w:t>
            </w:r>
          </w:p>
        </w:tc>
      </w:tr>
    </w:tbl>
    <w:p w:rsidR="00B21C8F" w:rsidRDefault="00B21C8F">
      <w:pPr>
        <w:framePr w:w="6418" w:wrap="notBeside" w:vAnchor="text" w:hAnchor="text" w:xAlign="center" w:y="1"/>
        <w:rPr>
          <w:sz w:val="2"/>
          <w:szCs w:val="2"/>
        </w:rPr>
      </w:pPr>
    </w:p>
    <w:p w:rsidR="00B21C8F" w:rsidRDefault="00B21C8F">
      <w:pPr>
        <w:rPr>
          <w:sz w:val="2"/>
          <w:szCs w:val="2"/>
        </w:rPr>
      </w:pPr>
    </w:p>
    <w:p w:rsidR="00B21C8F" w:rsidRDefault="00B21C8F">
      <w:pPr>
        <w:rPr>
          <w:sz w:val="2"/>
          <w:szCs w:val="2"/>
        </w:rPr>
        <w:sectPr w:rsidR="00B21C8F">
          <w:headerReference w:type="even" r:id="rId409"/>
          <w:headerReference w:type="default" r:id="rId410"/>
          <w:headerReference w:type="first" r:id="rId411"/>
          <w:pgSz w:w="7327" w:h="10942"/>
          <w:pgMar w:top="1153" w:right="215" w:bottom="357" w:left="368" w:header="0" w:footer="3" w:gutter="0"/>
          <w:cols w:space="720"/>
          <w:noEndnote/>
          <w:docGrid w:linePitch="360"/>
        </w:sectPr>
      </w:pPr>
    </w:p>
    <w:p w:rsidR="00B21C8F" w:rsidRDefault="00B21C8F">
      <w:pPr>
        <w:spacing w:line="240" w:lineRule="exact"/>
        <w:rPr>
          <w:sz w:val="19"/>
          <w:szCs w:val="19"/>
        </w:rPr>
      </w:pPr>
    </w:p>
    <w:p w:rsidR="00B21C8F" w:rsidRDefault="00B21C8F">
      <w:pPr>
        <w:spacing w:before="59" w:after="59" w:line="240" w:lineRule="exact"/>
        <w:rPr>
          <w:sz w:val="19"/>
          <w:szCs w:val="19"/>
        </w:rPr>
      </w:pPr>
    </w:p>
    <w:p w:rsidR="00B21C8F" w:rsidRDefault="00B21C8F">
      <w:pPr>
        <w:rPr>
          <w:sz w:val="2"/>
          <w:szCs w:val="2"/>
        </w:rPr>
        <w:sectPr w:rsidR="00B21C8F">
          <w:headerReference w:type="even" r:id="rId412"/>
          <w:headerReference w:type="default" r:id="rId413"/>
          <w:pgSz w:w="7327" w:h="10942"/>
          <w:pgMar w:top="3834" w:right="0" w:bottom="3834" w:left="0" w:header="0" w:footer="3" w:gutter="0"/>
          <w:pgNumType w:start="544"/>
          <w:cols w:space="720"/>
          <w:noEndnote/>
          <w:docGrid w:linePitch="360"/>
        </w:sectPr>
      </w:pPr>
    </w:p>
    <w:p w:rsidR="00B21C8F" w:rsidRDefault="005B24C1">
      <w:pPr>
        <w:pStyle w:val="650"/>
        <w:shd w:val="clear" w:color="auto" w:fill="auto"/>
        <w:spacing w:after="467" w:line="280" w:lineRule="exact"/>
        <w:ind w:right="40"/>
      </w:pPr>
      <w:r>
        <w:lastRenderedPageBreak/>
        <w:t>Б. СМТА ДОХОДОВ</w:t>
      </w:r>
    </w:p>
    <w:p w:rsidR="00B21C8F" w:rsidRDefault="005B24C1">
      <w:pPr>
        <w:pStyle w:val="170"/>
        <w:shd w:val="clear" w:color="auto" w:fill="auto"/>
        <w:spacing w:before="0" w:after="474" w:line="240" w:lineRule="exact"/>
        <w:jc w:val="left"/>
      </w:pPr>
      <w:r>
        <w:rPr>
          <w:rStyle w:val="172pt"/>
          <w:b/>
          <w:bCs/>
        </w:rPr>
        <w:t>У</w:t>
      </w:r>
      <w:r w:rsidR="001F6A11">
        <w:rPr>
          <w:rStyle w:val="172pt"/>
          <w:b/>
          <w:bCs/>
        </w:rPr>
        <w:t>Е</w:t>
      </w:r>
      <w:r>
        <w:rPr>
          <w:rStyle w:val="172pt"/>
          <w:b/>
          <w:bCs/>
        </w:rPr>
        <w:t>ЗД</w:t>
      </w:r>
      <w:r w:rsidR="001F6A11">
        <w:rPr>
          <w:rStyle w:val="172pt"/>
          <w:b/>
          <w:bCs/>
        </w:rPr>
        <w:t>НОГО</w:t>
      </w:r>
      <w:r>
        <w:rPr>
          <w:rStyle w:val="172pt"/>
          <w:b/>
          <w:bCs/>
        </w:rPr>
        <w:t xml:space="preserve"> ЗЕМС</w:t>
      </w:r>
      <w:r w:rsidR="001F6A11">
        <w:rPr>
          <w:rStyle w:val="172pt"/>
          <w:b/>
          <w:bCs/>
        </w:rPr>
        <w:t>КОГО</w:t>
      </w:r>
      <w:r>
        <w:rPr>
          <w:rStyle w:val="172pt"/>
          <w:b/>
          <w:bCs/>
        </w:rPr>
        <w:t xml:space="preserve"> СВОРА</w:t>
      </w:r>
    </w:p>
    <w:p w:rsidR="00B21C8F" w:rsidRDefault="005B24C1">
      <w:pPr>
        <w:pStyle w:val="460"/>
        <w:shd w:val="clear" w:color="auto" w:fill="auto"/>
        <w:spacing w:before="0" w:after="476" w:line="320" w:lineRule="exact"/>
        <w:ind w:right="40"/>
        <w:jc w:val="center"/>
        <w:sectPr w:rsidR="00B21C8F">
          <w:type w:val="continuous"/>
          <w:pgSz w:w="7327" w:h="10942"/>
          <w:pgMar w:top="3834" w:right="1392" w:bottom="3834" w:left="1418" w:header="0" w:footer="3" w:gutter="0"/>
          <w:cols w:space="720"/>
          <w:noEndnote/>
          <w:docGrid w:linePitch="360"/>
        </w:sectPr>
      </w:pPr>
      <w:r>
        <w:rPr>
          <w:rStyle w:val="46TimesNewRoman16pt1pt660"/>
          <w:rFonts w:eastAsia="Franklin Gothic Demi Cond"/>
        </w:rPr>
        <w:t>ПО ПОДОЛЬСКОМУ У</w:t>
      </w:r>
      <w:r w:rsidR="001F6A11">
        <w:rPr>
          <w:rStyle w:val="46TimesNewRoman16pt1pt660"/>
          <w:rFonts w:eastAsia="Franklin Gothic Demi Cond"/>
        </w:rPr>
        <w:t>Е</w:t>
      </w:r>
      <w:r>
        <w:rPr>
          <w:rStyle w:val="46TimesNewRoman16pt1pt660"/>
          <w:rFonts w:eastAsia="Franklin Gothic Demi Cond"/>
        </w:rPr>
        <w:t>ЗДУ</w:t>
      </w:r>
      <w:r>
        <w:rPr>
          <w:rStyle w:val="46TimesNewRoman16pt1pt660"/>
          <w:rFonts w:eastAsia="Franklin Gothic Demi Cond"/>
        </w:rPr>
        <w:br/>
      </w:r>
      <w:r>
        <w:rPr>
          <w:rStyle w:val="471"/>
          <w:rFonts w:eastAsia="Franklin Gothic Demi Cond"/>
        </w:rPr>
        <w:t>на 1867 год.</w:t>
      </w:r>
    </w:p>
    <w:tbl>
      <w:tblPr>
        <w:tblOverlap w:val="never"/>
        <w:tblW w:w="0" w:type="auto"/>
        <w:jc w:val="center"/>
        <w:tblLayout w:type="fixed"/>
        <w:tblCellMar>
          <w:left w:w="10" w:type="dxa"/>
          <w:right w:w="10" w:type="dxa"/>
        </w:tblCellMar>
        <w:tblLook w:val="04A0"/>
      </w:tblPr>
      <w:tblGrid>
        <w:gridCol w:w="278"/>
        <w:gridCol w:w="1603"/>
        <w:gridCol w:w="768"/>
        <w:gridCol w:w="518"/>
        <w:gridCol w:w="878"/>
        <w:gridCol w:w="461"/>
        <w:gridCol w:w="677"/>
        <w:gridCol w:w="686"/>
        <w:gridCol w:w="504"/>
      </w:tblGrid>
      <w:tr w:rsidR="00B21C8F">
        <w:trPr>
          <w:trHeight w:hRule="exact" w:val="1085"/>
          <w:jc w:val="center"/>
        </w:trPr>
        <w:tc>
          <w:tcPr>
            <w:tcW w:w="278" w:type="dxa"/>
            <w:tcBorders>
              <w:top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210" w:lineRule="exact"/>
              <w:jc w:val="left"/>
            </w:pPr>
            <w:r>
              <w:rPr>
                <w:rStyle w:val="17105pt2"/>
                <w:b/>
                <w:bCs/>
              </w:rPr>
              <w:lastRenderedPageBreak/>
              <w:t>№</w:t>
            </w:r>
          </w:p>
        </w:tc>
        <w:tc>
          <w:tcPr>
            <w:tcW w:w="1603" w:type="dxa"/>
            <w:tcBorders>
              <w:top w:val="single" w:sz="4" w:space="0" w:color="auto"/>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338" w:lineRule="exact"/>
              <w:jc w:val="center"/>
            </w:pPr>
            <w:r>
              <w:rPr>
                <w:rStyle w:val="17105pt2"/>
                <w:b/>
                <w:bCs/>
              </w:rPr>
              <w:t>ПРЕДМЕТЫ ОБЛОЖЕ</w:t>
            </w:r>
            <w:r w:rsidR="001F6A11">
              <w:rPr>
                <w:rStyle w:val="17105pt2"/>
                <w:b/>
                <w:bCs/>
              </w:rPr>
              <w:t>НИ</w:t>
            </w:r>
            <w:r>
              <w:rPr>
                <w:rStyle w:val="17105pt2"/>
                <w:b/>
                <w:bCs/>
              </w:rPr>
              <w:t>Я.</w:t>
            </w:r>
          </w:p>
        </w:tc>
        <w:tc>
          <w:tcPr>
            <w:tcW w:w="1286" w:type="dxa"/>
            <w:gridSpan w:val="2"/>
            <w:tcBorders>
              <w:top w:val="single" w:sz="4" w:space="0" w:color="auto"/>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168" w:lineRule="exact"/>
              <w:jc w:val="center"/>
            </w:pPr>
            <w:r>
              <w:rPr>
                <w:rStyle w:val="17105pt2"/>
                <w:b/>
                <w:bCs/>
              </w:rPr>
              <w:t>Общее</w:t>
            </w:r>
          </w:p>
          <w:p w:rsidR="00B21C8F" w:rsidRDefault="005B24C1">
            <w:pPr>
              <w:pStyle w:val="170"/>
              <w:framePr w:w="6374" w:wrap="notBeside" w:vAnchor="text" w:hAnchor="text" w:xAlign="center" w:y="1"/>
              <w:shd w:val="clear" w:color="auto" w:fill="auto"/>
              <w:spacing w:before="0" w:line="168" w:lineRule="exact"/>
              <w:jc w:val="center"/>
            </w:pPr>
            <w:r>
              <w:rPr>
                <w:rStyle w:val="17105pt2"/>
                <w:b/>
                <w:bCs/>
              </w:rPr>
              <w:t>количество</w:t>
            </w:r>
          </w:p>
          <w:p w:rsidR="00B21C8F" w:rsidRDefault="005B24C1">
            <w:pPr>
              <w:pStyle w:val="170"/>
              <w:framePr w:w="6374" w:wrap="notBeside" w:vAnchor="text" w:hAnchor="text" w:xAlign="center" w:y="1"/>
              <w:shd w:val="clear" w:color="auto" w:fill="auto"/>
              <w:spacing w:before="0" w:line="168" w:lineRule="exact"/>
              <w:jc w:val="center"/>
            </w:pPr>
            <w:r>
              <w:rPr>
                <w:rStyle w:val="17105pt2"/>
                <w:b/>
                <w:bCs/>
              </w:rPr>
              <w:t>земель.</w:t>
            </w:r>
          </w:p>
        </w:tc>
        <w:tc>
          <w:tcPr>
            <w:tcW w:w="1339" w:type="dxa"/>
            <w:gridSpan w:val="2"/>
            <w:tcBorders>
              <w:top w:val="single" w:sz="4" w:space="0" w:color="auto"/>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220" w:lineRule="exact"/>
              <w:ind w:left="180"/>
              <w:jc w:val="left"/>
            </w:pPr>
            <w:r>
              <w:rPr>
                <w:rStyle w:val="17CourierNew11pt-1pt0"/>
                <w:b/>
                <w:bCs/>
              </w:rPr>
              <w:t>доходность.</w:t>
            </w:r>
          </w:p>
        </w:tc>
        <w:tc>
          <w:tcPr>
            <w:tcW w:w="677" w:type="dxa"/>
            <w:tcBorders>
              <w:top w:val="single" w:sz="4" w:space="0" w:color="auto"/>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210" w:lineRule="exact"/>
              <w:ind w:left="180"/>
              <w:jc w:val="left"/>
            </w:pPr>
            <w:r>
              <w:rPr>
                <w:rStyle w:val="17105pt2"/>
                <w:b/>
                <w:bCs/>
              </w:rPr>
              <w:t>.%</w:t>
            </w:r>
          </w:p>
          <w:p w:rsidR="00B21C8F" w:rsidRDefault="005B24C1">
            <w:pPr>
              <w:pStyle w:val="170"/>
              <w:framePr w:w="6374" w:wrap="notBeside" w:vAnchor="text" w:hAnchor="text" w:xAlign="center" w:y="1"/>
              <w:shd w:val="clear" w:color="auto" w:fill="auto"/>
              <w:spacing w:before="0" w:line="210" w:lineRule="exact"/>
              <w:ind w:left="180"/>
              <w:jc w:val="left"/>
            </w:pPr>
            <w:r>
              <w:rPr>
                <w:rStyle w:val="17105pt2"/>
                <w:b/>
                <w:bCs/>
              </w:rPr>
              <w:t>обложе</w:t>
            </w:r>
          </w:p>
          <w:p w:rsidR="00B21C8F" w:rsidRDefault="001F6A11">
            <w:pPr>
              <w:pStyle w:val="170"/>
              <w:framePr w:w="6374" w:wrap="notBeside" w:vAnchor="text" w:hAnchor="text" w:xAlign="center" w:y="1"/>
              <w:shd w:val="clear" w:color="auto" w:fill="auto"/>
              <w:spacing w:before="0" w:line="150" w:lineRule="exact"/>
              <w:ind w:left="240"/>
              <w:jc w:val="left"/>
            </w:pPr>
            <w:r>
              <w:rPr>
                <w:rStyle w:val="1775pt"/>
                <w:b/>
                <w:bCs/>
              </w:rPr>
              <w:t>ни</w:t>
            </w:r>
            <w:r w:rsidR="005B24C1">
              <w:rPr>
                <w:rStyle w:val="1775pt"/>
                <w:b/>
                <w:bCs/>
              </w:rPr>
              <w:t>я.</w:t>
            </w:r>
          </w:p>
        </w:tc>
        <w:tc>
          <w:tcPr>
            <w:tcW w:w="1190" w:type="dxa"/>
            <w:gridSpan w:val="2"/>
            <w:tcBorders>
              <w:top w:val="single" w:sz="4" w:space="0" w:color="auto"/>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166" w:lineRule="exact"/>
              <w:jc w:val="center"/>
            </w:pPr>
            <w:r>
              <w:rPr>
                <w:rStyle w:val="17105pt2"/>
                <w:b/>
                <w:bCs/>
              </w:rPr>
              <w:t>Сумма</w:t>
            </w:r>
          </w:p>
          <w:p w:rsidR="00B21C8F" w:rsidRDefault="005B24C1">
            <w:pPr>
              <w:pStyle w:val="170"/>
              <w:framePr w:w="6374" w:wrap="notBeside" w:vAnchor="text" w:hAnchor="text" w:xAlign="center" w:y="1"/>
              <w:shd w:val="clear" w:color="auto" w:fill="auto"/>
              <w:spacing w:before="0" w:line="166" w:lineRule="exact"/>
              <w:jc w:val="center"/>
            </w:pPr>
            <w:r>
              <w:rPr>
                <w:rStyle w:val="17105pt2"/>
                <w:b/>
                <w:bCs/>
              </w:rPr>
              <w:t>у</w:t>
            </w:r>
            <w:r w:rsidR="001F6A11">
              <w:rPr>
                <w:rStyle w:val="17105pt2"/>
                <w:b/>
                <w:bCs/>
              </w:rPr>
              <w:t>е</w:t>
            </w:r>
            <w:r>
              <w:rPr>
                <w:rStyle w:val="17105pt2"/>
                <w:b/>
                <w:bCs/>
              </w:rPr>
              <w:t>зд</w:t>
            </w:r>
            <w:r w:rsidR="001F6A11">
              <w:rPr>
                <w:rStyle w:val="17105pt2"/>
                <w:b/>
                <w:bCs/>
              </w:rPr>
              <w:t>ного</w:t>
            </w:r>
          </w:p>
          <w:p w:rsidR="00B21C8F" w:rsidRDefault="005B24C1">
            <w:pPr>
              <w:pStyle w:val="170"/>
              <w:framePr w:w="6374" w:wrap="notBeside" w:vAnchor="text" w:hAnchor="text" w:xAlign="center" w:y="1"/>
              <w:shd w:val="clear" w:color="auto" w:fill="auto"/>
              <w:spacing w:before="0" w:line="166" w:lineRule="exact"/>
              <w:jc w:val="center"/>
            </w:pPr>
            <w:r>
              <w:rPr>
                <w:rStyle w:val="17105pt2"/>
                <w:b/>
                <w:bCs/>
              </w:rPr>
              <w:t>сбора.</w:t>
            </w:r>
          </w:p>
        </w:tc>
      </w:tr>
      <w:tr w:rsidR="00B21C8F">
        <w:trPr>
          <w:trHeight w:hRule="exact" w:val="293"/>
          <w:jc w:val="center"/>
        </w:trPr>
        <w:tc>
          <w:tcPr>
            <w:tcW w:w="278" w:type="dxa"/>
            <w:tcBorders>
              <w:top w:val="single" w:sz="4" w:space="0" w:color="auto"/>
            </w:tcBorders>
            <w:shd w:val="clear" w:color="auto" w:fill="FFFFFF"/>
          </w:tcPr>
          <w:p w:rsidR="00B21C8F" w:rsidRDefault="00B21C8F">
            <w:pPr>
              <w:framePr w:w="6374" w:wrap="notBeside" w:vAnchor="text" w:hAnchor="text" w:xAlign="center" w:y="1"/>
              <w:rPr>
                <w:sz w:val="10"/>
                <w:szCs w:val="10"/>
              </w:rPr>
            </w:pPr>
          </w:p>
        </w:tc>
        <w:tc>
          <w:tcPr>
            <w:tcW w:w="1603" w:type="dxa"/>
            <w:tcBorders>
              <w:top w:val="single" w:sz="4" w:space="0" w:color="auto"/>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768" w:type="dxa"/>
            <w:tcBorders>
              <w:top w:val="single" w:sz="4" w:space="0" w:color="auto"/>
              <w:left w:val="single" w:sz="4" w:space="0" w:color="auto"/>
            </w:tcBorders>
            <w:shd w:val="clear" w:color="auto" w:fill="FFFFFF"/>
            <w:vAlign w:val="bottom"/>
          </w:tcPr>
          <w:p w:rsidR="00B21C8F" w:rsidRDefault="005B24C1">
            <w:pPr>
              <w:pStyle w:val="170"/>
              <w:framePr w:w="6374" w:wrap="notBeside" w:vAnchor="text" w:hAnchor="text" w:xAlign="center" w:y="1"/>
              <w:shd w:val="clear" w:color="auto" w:fill="auto"/>
              <w:spacing w:before="0" w:line="190" w:lineRule="exact"/>
              <w:jc w:val="right"/>
            </w:pPr>
            <w:r>
              <w:rPr>
                <w:rStyle w:val="1795pt0"/>
                <w:b/>
                <w:bCs/>
              </w:rPr>
              <w:t>ДЕСЯТ.</w:t>
            </w:r>
          </w:p>
        </w:tc>
        <w:tc>
          <w:tcPr>
            <w:tcW w:w="518" w:type="dxa"/>
            <w:tcBorders>
              <w:top w:val="single" w:sz="4" w:space="0" w:color="auto"/>
              <w:left w:val="single" w:sz="4" w:space="0" w:color="auto"/>
            </w:tcBorders>
            <w:shd w:val="clear" w:color="auto" w:fill="FFFFFF"/>
            <w:vAlign w:val="bottom"/>
          </w:tcPr>
          <w:p w:rsidR="00B21C8F" w:rsidRDefault="005B24C1">
            <w:pPr>
              <w:pStyle w:val="170"/>
              <w:framePr w:w="6374" w:wrap="notBeside" w:vAnchor="text" w:hAnchor="text" w:xAlign="center" w:y="1"/>
              <w:shd w:val="clear" w:color="auto" w:fill="auto"/>
              <w:spacing w:before="0" w:line="190" w:lineRule="exact"/>
              <w:jc w:val="left"/>
            </w:pPr>
            <w:r>
              <w:rPr>
                <w:rStyle w:val="1795pt0"/>
                <w:b/>
                <w:bCs/>
              </w:rPr>
              <w:t>САЖ.</w:t>
            </w:r>
          </w:p>
        </w:tc>
        <w:tc>
          <w:tcPr>
            <w:tcW w:w="878" w:type="dxa"/>
            <w:tcBorders>
              <w:top w:val="single" w:sz="4" w:space="0" w:color="auto"/>
              <w:left w:val="single" w:sz="4" w:space="0" w:color="auto"/>
            </w:tcBorders>
            <w:shd w:val="clear" w:color="auto" w:fill="FFFFFF"/>
            <w:vAlign w:val="bottom"/>
          </w:tcPr>
          <w:p w:rsidR="00B21C8F" w:rsidRDefault="005B24C1">
            <w:pPr>
              <w:pStyle w:val="170"/>
              <w:framePr w:w="6374" w:wrap="notBeside" w:vAnchor="text" w:hAnchor="text" w:xAlign="center" w:y="1"/>
              <w:shd w:val="clear" w:color="auto" w:fill="auto"/>
              <w:spacing w:before="0" w:line="180" w:lineRule="exact"/>
              <w:jc w:val="center"/>
            </w:pPr>
            <w:r>
              <w:rPr>
                <w:rStyle w:val="179pt"/>
                <w:b/>
                <w:bCs/>
              </w:rPr>
              <w:t>р.</w:t>
            </w:r>
          </w:p>
        </w:tc>
        <w:tc>
          <w:tcPr>
            <w:tcW w:w="461" w:type="dxa"/>
            <w:tcBorders>
              <w:top w:val="single" w:sz="4" w:space="0" w:color="auto"/>
              <w:left w:val="single" w:sz="4" w:space="0" w:color="auto"/>
            </w:tcBorders>
            <w:shd w:val="clear" w:color="auto" w:fill="FFFFFF"/>
            <w:vAlign w:val="bottom"/>
          </w:tcPr>
          <w:p w:rsidR="00B21C8F" w:rsidRDefault="005B24C1">
            <w:pPr>
              <w:pStyle w:val="170"/>
              <w:framePr w:w="6374" w:wrap="notBeside" w:vAnchor="text" w:hAnchor="text" w:xAlign="center" w:y="1"/>
              <w:shd w:val="clear" w:color="auto" w:fill="auto"/>
              <w:spacing w:before="0" w:line="210" w:lineRule="exact"/>
              <w:ind w:left="160"/>
              <w:jc w:val="left"/>
            </w:pPr>
            <w:r>
              <w:rPr>
                <w:rStyle w:val="17105pt2"/>
                <w:b/>
                <w:bCs/>
              </w:rPr>
              <w:t>К.</w:t>
            </w:r>
          </w:p>
        </w:tc>
        <w:tc>
          <w:tcPr>
            <w:tcW w:w="677" w:type="dxa"/>
            <w:tcBorders>
              <w:top w:val="single" w:sz="4" w:space="0" w:color="auto"/>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686" w:type="dxa"/>
            <w:tcBorders>
              <w:top w:val="single" w:sz="4" w:space="0" w:color="auto"/>
              <w:left w:val="single" w:sz="4" w:space="0" w:color="auto"/>
            </w:tcBorders>
            <w:shd w:val="clear" w:color="auto" w:fill="FFFFFF"/>
            <w:vAlign w:val="bottom"/>
          </w:tcPr>
          <w:p w:rsidR="00B21C8F" w:rsidRDefault="005B24C1">
            <w:pPr>
              <w:pStyle w:val="170"/>
              <w:framePr w:w="6374" w:wrap="notBeside" w:vAnchor="text" w:hAnchor="text" w:xAlign="center" w:y="1"/>
              <w:shd w:val="clear" w:color="auto" w:fill="auto"/>
              <w:spacing w:before="0" w:line="190" w:lineRule="exact"/>
              <w:jc w:val="center"/>
            </w:pPr>
            <w:r>
              <w:rPr>
                <w:rStyle w:val="1795pt0pt70"/>
                <w:b/>
                <w:bCs/>
              </w:rPr>
              <w:t>Р.</w:t>
            </w:r>
          </w:p>
        </w:tc>
        <w:tc>
          <w:tcPr>
            <w:tcW w:w="504" w:type="dxa"/>
            <w:tcBorders>
              <w:top w:val="single" w:sz="4" w:space="0" w:color="auto"/>
              <w:left w:val="single" w:sz="4" w:space="0" w:color="auto"/>
            </w:tcBorders>
            <w:shd w:val="clear" w:color="auto" w:fill="FFFFFF"/>
            <w:vAlign w:val="bottom"/>
          </w:tcPr>
          <w:p w:rsidR="00B21C8F" w:rsidRDefault="005B24C1">
            <w:pPr>
              <w:pStyle w:val="170"/>
              <w:framePr w:w="6374" w:wrap="notBeside" w:vAnchor="text" w:hAnchor="text" w:xAlign="center" w:y="1"/>
              <w:shd w:val="clear" w:color="auto" w:fill="auto"/>
              <w:spacing w:before="0" w:line="210" w:lineRule="exact"/>
              <w:ind w:left="140"/>
              <w:jc w:val="left"/>
            </w:pPr>
            <w:r>
              <w:rPr>
                <w:rStyle w:val="17105pt75"/>
                <w:b/>
                <w:bCs/>
              </w:rPr>
              <w:t>К.</w:t>
            </w:r>
          </w:p>
        </w:tc>
      </w:tr>
      <w:tr w:rsidR="00B21C8F">
        <w:trPr>
          <w:trHeight w:hRule="exact" w:val="557"/>
          <w:jc w:val="center"/>
        </w:trPr>
        <w:tc>
          <w:tcPr>
            <w:tcW w:w="278" w:type="dxa"/>
            <w:shd w:val="clear" w:color="auto" w:fill="FFFFFF"/>
          </w:tcPr>
          <w:p w:rsidR="00B21C8F" w:rsidRDefault="00B21C8F">
            <w:pPr>
              <w:framePr w:w="6374" w:wrap="notBeside" w:vAnchor="text" w:hAnchor="text" w:xAlign="center" w:y="1"/>
              <w:rPr>
                <w:sz w:val="10"/>
                <w:szCs w:val="10"/>
              </w:rPr>
            </w:pPr>
          </w:p>
        </w:tc>
        <w:tc>
          <w:tcPr>
            <w:tcW w:w="1603" w:type="dxa"/>
            <w:tcBorders>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220" w:lineRule="exact"/>
              <w:jc w:val="center"/>
            </w:pPr>
            <w:r>
              <w:rPr>
                <w:rStyle w:val="1711pt802"/>
              </w:rPr>
              <w:t>Земли:</w:t>
            </w:r>
          </w:p>
        </w:tc>
        <w:tc>
          <w:tcPr>
            <w:tcW w:w="768" w:type="dxa"/>
            <w:tcBorders>
              <w:top w:val="single" w:sz="4" w:space="0" w:color="auto"/>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518" w:type="dxa"/>
            <w:tcBorders>
              <w:top w:val="single" w:sz="4" w:space="0" w:color="auto"/>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878" w:type="dxa"/>
            <w:tcBorders>
              <w:top w:val="single" w:sz="4" w:space="0" w:color="auto"/>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686" w:type="dxa"/>
            <w:tcBorders>
              <w:top w:val="single" w:sz="4" w:space="0" w:color="auto"/>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504" w:type="dxa"/>
            <w:tcBorders>
              <w:top w:val="single" w:sz="4" w:space="0" w:color="auto"/>
              <w:left w:val="single" w:sz="4" w:space="0" w:color="auto"/>
            </w:tcBorders>
            <w:shd w:val="clear" w:color="auto" w:fill="FFFFFF"/>
          </w:tcPr>
          <w:p w:rsidR="00B21C8F" w:rsidRDefault="00B21C8F">
            <w:pPr>
              <w:framePr w:w="6374" w:wrap="notBeside" w:vAnchor="text" w:hAnchor="text" w:xAlign="center" w:y="1"/>
              <w:rPr>
                <w:sz w:val="10"/>
                <w:szCs w:val="10"/>
              </w:rPr>
            </w:pPr>
          </w:p>
        </w:tc>
      </w:tr>
      <w:tr w:rsidR="00B21C8F">
        <w:trPr>
          <w:trHeight w:hRule="exact" w:val="1042"/>
          <w:jc w:val="center"/>
        </w:trPr>
        <w:tc>
          <w:tcPr>
            <w:tcW w:w="278" w:type="dxa"/>
            <w:shd w:val="clear" w:color="auto" w:fill="FFFFFF"/>
            <w:vAlign w:val="center"/>
          </w:tcPr>
          <w:p w:rsidR="00B21C8F" w:rsidRDefault="005B24C1">
            <w:pPr>
              <w:pStyle w:val="170"/>
              <w:framePr w:w="6374" w:wrap="notBeside" w:vAnchor="text" w:hAnchor="text" w:xAlign="center" w:y="1"/>
              <w:shd w:val="clear" w:color="auto" w:fill="auto"/>
              <w:spacing w:before="0" w:line="210" w:lineRule="exact"/>
              <w:jc w:val="left"/>
            </w:pPr>
            <w:r>
              <w:rPr>
                <w:rStyle w:val="17105pt2"/>
                <w:b/>
                <w:bCs/>
              </w:rPr>
              <w:t>1.</w:t>
            </w:r>
          </w:p>
        </w:tc>
        <w:tc>
          <w:tcPr>
            <w:tcW w:w="1603" w:type="dxa"/>
            <w:tcBorders>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211" w:lineRule="exact"/>
              <w:ind w:firstLine="360"/>
            </w:pPr>
            <w:r>
              <w:rPr>
                <w:rStyle w:val="179pt"/>
                <w:b/>
                <w:bCs/>
              </w:rPr>
              <w:t>Принадлежа</w:t>
            </w:r>
            <w:r w:rsidR="001F6A11">
              <w:rPr>
                <w:rStyle w:val="179pt"/>
                <w:b/>
                <w:bCs/>
              </w:rPr>
              <w:t>щие</w:t>
            </w:r>
            <w:r>
              <w:rPr>
                <w:rStyle w:val="179pt"/>
                <w:b/>
                <w:bCs/>
              </w:rPr>
              <w:t xml:space="preserve"> влад</w:t>
            </w:r>
            <w:r w:rsidR="001F6A11">
              <w:rPr>
                <w:rStyle w:val="179pt"/>
                <w:b/>
                <w:bCs/>
              </w:rPr>
              <w:t>е</w:t>
            </w:r>
            <w:r>
              <w:rPr>
                <w:rStyle w:val="179pt"/>
                <w:b/>
                <w:bCs/>
              </w:rPr>
              <w:t>льцам собственникам —</w:t>
            </w:r>
          </w:p>
        </w:tc>
        <w:tc>
          <w:tcPr>
            <w:tcW w:w="768" w:type="dxa"/>
            <w:tcBorders>
              <w:left w:val="single" w:sz="4" w:space="0" w:color="auto"/>
            </w:tcBorders>
            <w:shd w:val="clear" w:color="auto" w:fill="FFFFFF"/>
            <w:vAlign w:val="bottom"/>
          </w:tcPr>
          <w:p w:rsidR="00B21C8F" w:rsidRDefault="005B24C1">
            <w:pPr>
              <w:pStyle w:val="170"/>
              <w:framePr w:w="6374" w:wrap="notBeside" w:vAnchor="text" w:hAnchor="text" w:xAlign="center" w:y="1"/>
              <w:shd w:val="clear" w:color="auto" w:fill="auto"/>
              <w:spacing w:before="0" w:line="210" w:lineRule="exact"/>
              <w:ind w:left="200"/>
              <w:jc w:val="left"/>
            </w:pPr>
            <w:r>
              <w:rPr>
                <w:rStyle w:val="17105pt2"/>
                <w:b/>
                <w:bCs/>
              </w:rPr>
              <w:t>86.166</w:t>
            </w:r>
          </w:p>
        </w:tc>
        <w:tc>
          <w:tcPr>
            <w:tcW w:w="518" w:type="dxa"/>
            <w:tcBorders>
              <w:left w:val="single" w:sz="4" w:space="0" w:color="auto"/>
            </w:tcBorders>
            <w:shd w:val="clear" w:color="auto" w:fill="FFFFFF"/>
            <w:vAlign w:val="bottom"/>
          </w:tcPr>
          <w:p w:rsidR="00B21C8F" w:rsidRDefault="005B24C1">
            <w:pPr>
              <w:pStyle w:val="170"/>
              <w:framePr w:w="6374" w:wrap="notBeside" w:vAnchor="text" w:hAnchor="text" w:xAlign="center" w:y="1"/>
              <w:shd w:val="clear" w:color="auto" w:fill="auto"/>
              <w:spacing w:before="0" w:line="80" w:lineRule="exact"/>
              <w:ind w:left="200"/>
              <w:jc w:val="left"/>
            </w:pPr>
            <w:r>
              <w:rPr>
                <w:rStyle w:val="174pt0"/>
                <w:b/>
                <w:bCs/>
              </w:rPr>
              <w:t>—</w:t>
            </w:r>
          </w:p>
        </w:tc>
        <w:tc>
          <w:tcPr>
            <w:tcW w:w="878" w:type="dxa"/>
            <w:tcBorders>
              <w:left w:val="single" w:sz="4" w:space="0" w:color="auto"/>
            </w:tcBorders>
            <w:shd w:val="clear" w:color="auto" w:fill="FFFFFF"/>
            <w:vAlign w:val="bottom"/>
          </w:tcPr>
          <w:p w:rsidR="00B21C8F" w:rsidRDefault="005B24C1">
            <w:pPr>
              <w:pStyle w:val="170"/>
              <w:framePr w:w="6374" w:wrap="notBeside" w:vAnchor="text" w:hAnchor="text" w:xAlign="center" w:y="1"/>
              <w:shd w:val="clear" w:color="auto" w:fill="auto"/>
              <w:spacing w:before="0" w:line="210" w:lineRule="exact"/>
              <w:jc w:val="right"/>
            </w:pPr>
            <w:r>
              <w:rPr>
                <w:rStyle w:val="17105pt2"/>
                <w:b/>
                <w:bCs/>
              </w:rPr>
              <w:t>108.967</w:t>
            </w:r>
          </w:p>
        </w:tc>
        <w:tc>
          <w:tcPr>
            <w:tcW w:w="461" w:type="dxa"/>
            <w:tcBorders>
              <w:left w:val="single" w:sz="4" w:space="0" w:color="auto"/>
            </w:tcBorders>
            <w:shd w:val="clear" w:color="auto" w:fill="FFFFFF"/>
            <w:vAlign w:val="bottom"/>
          </w:tcPr>
          <w:p w:rsidR="00B21C8F" w:rsidRDefault="005B24C1">
            <w:pPr>
              <w:pStyle w:val="170"/>
              <w:framePr w:w="6374" w:wrap="notBeside" w:vAnchor="text" w:hAnchor="text" w:xAlign="center" w:y="1"/>
              <w:shd w:val="clear" w:color="auto" w:fill="auto"/>
              <w:spacing w:before="0" w:line="210" w:lineRule="exact"/>
              <w:ind w:left="160"/>
              <w:jc w:val="left"/>
            </w:pPr>
            <w:r>
              <w:rPr>
                <w:rStyle w:val="17105pt2"/>
                <w:b/>
                <w:bCs/>
              </w:rPr>
              <w:t>27</w:t>
            </w:r>
          </w:p>
        </w:tc>
        <w:tc>
          <w:tcPr>
            <w:tcW w:w="677" w:type="dxa"/>
            <w:tcBorders>
              <w:left w:val="single" w:sz="4" w:space="0" w:color="auto"/>
            </w:tcBorders>
            <w:shd w:val="clear" w:color="auto" w:fill="FFFFFF"/>
            <w:vAlign w:val="bottom"/>
          </w:tcPr>
          <w:p w:rsidR="00B21C8F" w:rsidRDefault="005B24C1">
            <w:pPr>
              <w:pStyle w:val="170"/>
              <w:framePr w:w="6374" w:wrap="notBeside" w:vAnchor="text" w:hAnchor="text" w:xAlign="center" w:y="1"/>
              <w:shd w:val="clear" w:color="auto" w:fill="auto"/>
              <w:spacing w:before="0" w:line="210" w:lineRule="exact"/>
              <w:ind w:left="180"/>
              <w:jc w:val="left"/>
            </w:pPr>
            <w:r>
              <w:rPr>
                <w:rStyle w:val="17105pt2"/>
                <w:b/>
                <w:bCs/>
              </w:rPr>
              <w:t>4%</w:t>
            </w:r>
          </w:p>
        </w:tc>
        <w:tc>
          <w:tcPr>
            <w:tcW w:w="686" w:type="dxa"/>
            <w:tcBorders>
              <w:left w:val="single" w:sz="4" w:space="0" w:color="auto"/>
            </w:tcBorders>
            <w:shd w:val="clear" w:color="auto" w:fill="FFFFFF"/>
            <w:vAlign w:val="bottom"/>
          </w:tcPr>
          <w:p w:rsidR="00B21C8F" w:rsidRDefault="005B24C1">
            <w:pPr>
              <w:pStyle w:val="170"/>
              <w:framePr w:w="6374" w:wrap="notBeside" w:vAnchor="text" w:hAnchor="text" w:xAlign="center" w:y="1"/>
              <w:shd w:val="clear" w:color="auto" w:fill="auto"/>
              <w:spacing w:before="0" w:line="210" w:lineRule="exact"/>
              <w:jc w:val="right"/>
            </w:pPr>
            <w:r>
              <w:rPr>
                <w:rStyle w:val="17105pt2"/>
                <w:b/>
                <w:bCs/>
              </w:rPr>
              <w:t>4.358</w:t>
            </w:r>
          </w:p>
        </w:tc>
        <w:tc>
          <w:tcPr>
            <w:tcW w:w="504" w:type="dxa"/>
            <w:tcBorders>
              <w:left w:val="single" w:sz="4" w:space="0" w:color="auto"/>
            </w:tcBorders>
            <w:shd w:val="clear" w:color="auto" w:fill="FFFFFF"/>
            <w:vAlign w:val="bottom"/>
          </w:tcPr>
          <w:p w:rsidR="00B21C8F" w:rsidRDefault="005B24C1">
            <w:pPr>
              <w:pStyle w:val="170"/>
              <w:framePr w:w="6374" w:wrap="notBeside" w:vAnchor="text" w:hAnchor="text" w:xAlign="center" w:y="1"/>
              <w:shd w:val="clear" w:color="auto" w:fill="auto"/>
              <w:spacing w:before="0" w:line="210" w:lineRule="exact"/>
              <w:ind w:left="140"/>
              <w:jc w:val="left"/>
            </w:pPr>
            <w:r>
              <w:rPr>
                <w:rStyle w:val="17105pt2"/>
                <w:b/>
                <w:bCs/>
              </w:rPr>
              <w:t>69</w:t>
            </w:r>
          </w:p>
        </w:tc>
      </w:tr>
      <w:tr w:rsidR="00B21C8F">
        <w:trPr>
          <w:trHeight w:hRule="exact" w:val="1896"/>
          <w:jc w:val="center"/>
        </w:trPr>
        <w:tc>
          <w:tcPr>
            <w:tcW w:w="278" w:type="dxa"/>
            <w:shd w:val="clear" w:color="auto" w:fill="FFFFFF"/>
          </w:tcPr>
          <w:p w:rsidR="00B21C8F" w:rsidRDefault="005B24C1">
            <w:pPr>
              <w:pStyle w:val="170"/>
              <w:framePr w:w="6374" w:wrap="notBeside" w:vAnchor="text" w:hAnchor="text" w:xAlign="center" w:y="1"/>
              <w:shd w:val="clear" w:color="auto" w:fill="auto"/>
              <w:spacing w:before="0" w:line="210" w:lineRule="exact"/>
              <w:jc w:val="left"/>
            </w:pPr>
            <w:r>
              <w:rPr>
                <w:rStyle w:val="17105pt2"/>
                <w:b/>
                <w:bCs/>
              </w:rPr>
              <w:t>2.</w:t>
            </w:r>
          </w:p>
        </w:tc>
        <w:tc>
          <w:tcPr>
            <w:tcW w:w="1603" w:type="dxa"/>
            <w:tcBorders>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tabs>
                <w:tab w:val="left" w:leader="dot" w:pos="1416"/>
              </w:tabs>
              <w:spacing w:before="0" w:line="206" w:lineRule="exact"/>
              <w:ind w:firstLine="260"/>
            </w:pPr>
            <w:r>
              <w:rPr>
                <w:rStyle w:val="179pt"/>
                <w:b/>
                <w:bCs/>
              </w:rPr>
              <w:t>Обществам крестьян временнообязанных и бывших казенных, уд</w:t>
            </w:r>
            <w:r w:rsidR="001F6A11">
              <w:rPr>
                <w:rStyle w:val="179pt"/>
                <w:b/>
                <w:bCs/>
              </w:rPr>
              <w:t>е</w:t>
            </w:r>
            <w:r>
              <w:rPr>
                <w:rStyle w:val="179pt"/>
                <w:b/>
                <w:bCs/>
              </w:rPr>
              <w:t xml:space="preserve">льных </w:t>
            </w:r>
            <w:r>
              <w:rPr>
                <w:rStyle w:val="1795pt75"/>
                <w:b/>
                <w:bCs/>
              </w:rPr>
              <w:t xml:space="preserve">и </w:t>
            </w:r>
            <w:r>
              <w:rPr>
                <w:rStyle w:val="179pt"/>
                <w:b/>
                <w:bCs/>
              </w:rPr>
              <w:t>иных в</w:t>
            </w:r>
            <w:r w:rsidR="001F6A11">
              <w:rPr>
                <w:rStyle w:val="179pt"/>
                <w:b/>
                <w:bCs/>
              </w:rPr>
              <w:t>е</w:t>
            </w:r>
            <w:r>
              <w:rPr>
                <w:rStyle w:val="179pt"/>
                <w:b/>
                <w:bCs/>
              </w:rPr>
              <w:t>домств и учрежде</w:t>
            </w:r>
            <w:r w:rsidR="001F6A11">
              <w:rPr>
                <w:rStyle w:val="179pt"/>
                <w:b/>
                <w:bCs/>
              </w:rPr>
              <w:t>ни</w:t>
            </w:r>
            <w:r>
              <w:rPr>
                <w:rStyle w:val="179pt"/>
                <w:b/>
                <w:bCs/>
              </w:rPr>
              <w:t xml:space="preserve">й </w:t>
            </w:r>
            <w:r>
              <w:rPr>
                <w:rStyle w:val="179pt"/>
                <w:b/>
                <w:bCs/>
              </w:rPr>
              <w:tab/>
            </w:r>
          </w:p>
        </w:tc>
        <w:tc>
          <w:tcPr>
            <w:tcW w:w="768" w:type="dxa"/>
            <w:tcBorders>
              <w:left w:val="single" w:sz="4" w:space="0" w:color="auto"/>
            </w:tcBorders>
            <w:shd w:val="clear" w:color="auto" w:fill="FFFFFF"/>
            <w:vAlign w:val="bottom"/>
          </w:tcPr>
          <w:p w:rsidR="00B21C8F" w:rsidRDefault="005B24C1">
            <w:pPr>
              <w:pStyle w:val="170"/>
              <w:framePr w:w="6374" w:wrap="notBeside" w:vAnchor="text" w:hAnchor="text" w:xAlign="center" w:y="1"/>
              <w:shd w:val="clear" w:color="auto" w:fill="auto"/>
              <w:spacing w:before="0" w:line="210" w:lineRule="exact"/>
              <w:jc w:val="left"/>
            </w:pPr>
            <w:r>
              <w:rPr>
                <w:rStyle w:val="17105pt2"/>
                <w:b/>
                <w:bCs/>
              </w:rPr>
              <w:t>109.685</w:t>
            </w:r>
          </w:p>
        </w:tc>
        <w:tc>
          <w:tcPr>
            <w:tcW w:w="518"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878" w:type="dxa"/>
            <w:tcBorders>
              <w:left w:val="single" w:sz="4" w:space="0" w:color="auto"/>
            </w:tcBorders>
            <w:shd w:val="clear" w:color="auto" w:fill="FFFFFF"/>
            <w:vAlign w:val="bottom"/>
          </w:tcPr>
          <w:p w:rsidR="00B21C8F" w:rsidRDefault="005B24C1">
            <w:pPr>
              <w:pStyle w:val="170"/>
              <w:framePr w:w="6374" w:wrap="notBeside" w:vAnchor="text" w:hAnchor="text" w:xAlign="center" w:y="1"/>
              <w:shd w:val="clear" w:color="auto" w:fill="auto"/>
              <w:spacing w:before="0" w:line="210" w:lineRule="exact"/>
              <w:jc w:val="right"/>
            </w:pPr>
            <w:r>
              <w:rPr>
                <w:rStyle w:val="17105pt2"/>
                <w:b/>
                <w:bCs/>
              </w:rPr>
              <w:t>179.993</w:t>
            </w:r>
          </w:p>
        </w:tc>
        <w:tc>
          <w:tcPr>
            <w:tcW w:w="461" w:type="dxa"/>
            <w:tcBorders>
              <w:left w:val="single" w:sz="4" w:space="0" w:color="auto"/>
            </w:tcBorders>
            <w:shd w:val="clear" w:color="auto" w:fill="FFFFFF"/>
            <w:vAlign w:val="bottom"/>
          </w:tcPr>
          <w:p w:rsidR="00B21C8F" w:rsidRDefault="005B24C1">
            <w:pPr>
              <w:pStyle w:val="170"/>
              <w:framePr w:w="6374" w:wrap="notBeside" w:vAnchor="text" w:hAnchor="text" w:xAlign="center" w:y="1"/>
              <w:shd w:val="clear" w:color="auto" w:fill="auto"/>
              <w:spacing w:before="0" w:line="180" w:lineRule="exact"/>
              <w:ind w:left="160"/>
              <w:jc w:val="left"/>
            </w:pPr>
            <w:r>
              <w:rPr>
                <w:rStyle w:val="179pt"/>
                <w:b/>
                <w:bCs/>
              </w:rPr>
              <w:t>87,</w:t>
            </w:r>
          </w:p>
        </w:tc>
        <w:tc>
          <w:tcPr>
            <w:tcW w:w="677" w:type="dxa"/>
            <w:tcBorders>
              <w:left w:val="single" w:sz="4" w:space="0" w:color="auto"/>
            </w:tcBorders>
            <w:shd w:val="clear" w:color="auto" w:fill="FFFFFF"/>
            <w:vAlign w:val="bottom"/>
          </w:tcPr>
          <w:p w:rsidR="00B21C8F" w:rsidRDefault="005B24C1">
            <w:pPr>
              <w:pStyle w:val="170"/>
              <w:framePr w:w="6374" w:wrap="notBeside" w:vAnchor="text" w:hAnchor="text" w:xAlign="center" w:y="1"/>
              <w:shd w:val="clear" w:color="auto" w:fill="auto"/>
              <w:spacing w:before="0" w:line="210" w:lineRule="exact"/>
              <w:ind w:left="180"/>
              <w:jc w:val="left"/>
            </w:pPr>
            <w:r>
              <w:rPr>
                <w:rStyle w:val="17105pt2"/>
                <w:b/>
                <w:bCs/>
              </w:rPr>
              <w:t>±%</w:t>
            </w:r>
          </w:p>
        </w:tc>
        <w:tc>
          <w:tcPr>
            <w:tcW w:w="686" w:type="dxa"/>
            <w:tcBorders>
              <w:left w:val="single" w:sz="4" w:space="0" w:color="auto"/>
            </w:tcBorders>
            <w:shd w:val="clear" w:color="auto" w:fill="FFFFFF"/>
            <w:vAlign w:val="bottom"/>
          </w:tcPr>
          <w:p w:rsidR="00B21C8F" w:rsidRDefault="005B24C1">
            <w:pPr>
              <w:pStyle w:val="170"/>
              <w:framePr w:w="6374" w:wrap="notBeside" w:vAnchor="text" w:hAnchor="text" w:xAlign="center" w:y="1"/>
              <w:shd w:val="clear" w:color="auto" w:fill="auto"/>
              <w:spacing w:before="0" w:line="210" w:lineRule="exact"/>
              <w:jc w:val="right"/>
            </w:pPr>
            <w:r>
              <w:rPr>
                <w:rStyle w:val="17105pt2"/>
                <w:b/>
                <w:bCs/>
              </w:rPr>
              <w:t>7.199</w:t>
            </w:r>
          </w:p>
        </w:tc>
        <w:tc>
          <w:tcPr>
            <w:tcW w:w="504" w:type="dxa"/>
            <w:tcBorders>
              <w:left w:val="single" w:sz="4" w:space="0" w:color="auto"/>
            </w:tcBorders>
            <w:shd w:val="clear" w:color="auto" w:fill="FFFFFF"/>
            <w:vAlign w:val="bottom"/>
          </w:tcPr>
          <w:p w:rsidR="00B21C8F" w:rsidRDefault="005B24C1">
            <w:pPr>
              <w:pStyle w:val="170"/>
              <w:framePr w:w="6374" w:wrap="notBeside" w:vAnchor="text" w:hAnchor="text" w:xAlign="center" w:y="1"/>
              <w:shd w:val="clear" w:color="auto" w:fill="auto"/>
              <w:spacing w:before="0" w:line="210" w:lineRule="exact"/>
              <w:jc w:val="left"/>
            </w:pPr>
            <w:r>
              <w:rPr>
                <w:rStyle w:val="17105pt2"/>
                <w:b/>
                <w:bCs/>
              </w:rPr>
              <w:t>72‘/,</w:t>
            </w:r>
          </w:p>
        </w:tc>
      </w:tr>
      <w:tr w:rsidR="00B21C8F">
        <w:trPr>
          <w:trHeight w:hRule="exact" w:val="826"/>
          <w:jc w:val="center"/>
        </w:trPr>
        <w:tc>
          <w:tcPr>
            <w:tcW w:w="278" w:type="dxa"/>
            <w:shd w:val="clear" w:color="auto" w:fill="FFFFFF"/>
          </w:tcPr>
          <w:p w:rsidR="00B21C8F" w:rsidRDefault="005B24C1">
            <w:pPr>
              <w:pStyle w:val="170"/>
              <w:framePr w:w="6374" w:wrap="notBeside" w:vAnchor="text" w:hAnchor="text" w:xAlign="center" w:y="1"/>
              <w:shd w:val="clear" w:color="auto" w:fill="auto"/>
              <w:spacing w:before="0" w:line="210" w:lineRule="exact"/>
              <w:jc w:val="left"/>
            </w:pPr>
            <w:r>
              <w:rPr>
                <w:rStyle w:val="17105pt2"/>
                <w:b/>
                <w:bCs/>
              </w:rPr>
              <w:t>3.</w:t>
            </w:r>
          </w:p>
        </w:tc>
        <w:tc>
          <w:tcPr>
            <w:tcW w:w="1603" w:type="dxa"/>
            <w:tcBorders>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tabs>
                <w:tab w:val="left" w:leader="dot" w:pos="1430"/>
              </w:tabs>
              <w:spacing w:before="0" w:line="206" w:lineRule="exact"/>
              <w:ind w:firstLine="360"/>
            </w:pPr>
            <w:r>
              <w:rPr>
                <w:rStyle w:val="1711pt802"/>
              </w:rPr>
              <w:t>Принадлежа</w:t>
            </w:r>
            <w:r w:rsidR="001F6A11">
              <w:rPr>
                <w:rStyle w:val="1711pt802"/>
              </w:rPr>
              <w:t>щие</w:t>
            </w:r>
            <w:r>
              <w:rPr>
                <w:rStyle w:val="1711pt802"/>
              </w:rPr>
              <w:t xml:space="preserve"> казн</w:t>
            </w:r>
            <w:r w:rsidR="001F6A11">
              <w:rPr>
                <w:rStyle w:val="1711pt802"/>
              </w:rPr>
              <w:t>е</w:t>
            </w:r>
            <w:r>
              <w:rPr>
                <w:rStyle w:val="1711pt802"/>
              </w:rPr>
              <w:tab/>
            </w:r>
          </w:p>
        </w:tc>
        <w:tc>
          <w:tcPr>
            <w:tcW w:w="768" w:type="dxa"/>
            <w:tcBorders>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210" w:lineRule="exact"/>
              <w:ind w:left="200"/>
              <w:jc w:val="left"/>
            </w:pPr>
            <w:r>
              <w:rPr>
                <w:rStyle w:val="17105pt2"/>
                <w:b/>
                <w:bCs/>
              </w:rPr>
              <w:t>10.343</w:t>
            </w:r>
          </w:p>
        </w:tc>
        <w:tc>
          <w:tcPr>
            <w:tcW w:w="518" w:type="dxa"/>
            <w:tcBorders>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210" w:lineRule="exact"/>
              <w:jc w:val="right"/>
            </w:pPr>
            <w:r>
              <w:rPr>
                <w:rStyle w:val="17105pt2"/>
                <w:b/>
                <w:bCs/>
              </w:rPr>
              <w:t>—</w:t>
            </w:r>
          </w:p>
        </w:tc>
        <w:tc>
          <w:tcPr>
            <w:tcW w:w="878" w:type="dxa"/>
            <w:tcBorders>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210" w:lineRule="exact"/>
              <w:jc w:val="right"/>
            </w:pPr>
            <w:r>
              <w:rPr>
                <w:rStyle w:val="17105pt2"/>
                <w:b/>
                <w:bCs/>
              </w:rPr>
              <w:t>11.030</w:t>
            </w:r>
          </w:p>
        </w:tc>
        <w:tc>
          <w:tcPr>
            <w:tcW w:w="461" w:type="dxa"/>
            <w:tcBorders>
              <w:left w:val="single" w:sz="4" w:space="0" w:color="auto"/>
            </w:tcBorders>
            <w:shd w:val="clear" w:color="auto" w:fill="FFFFFF"/>
            <w:vAlign w:val="bottom"/>
          </w:tcPr>
          <w:p w:rsidR="00B21C8F" w:rsidRDefault="005B24C1">
            <w:pPr>
              <w:pStyle w:val="170"/>
              <w:framePr w:w="6374" w:wrap="notBeside" w:vAnchor="text" w:hAnchor="text" w:xAlign="center" w:y="1"/>
              <w:shd w:val="clear" w:color="auto" w:fill="auto"/>
              <w:spacing w:before="0" w:line="210" w:lineRule="exact"/>
              <w:ind w:left="160"/>
              <w:jc w:val="left"/>
            </w:pPr>
            <w:r>
              <w:rPr>
                <w:rStyle w:val="17105pt2"/>
                <w:b/>
                <w:bCs/>
              </w:rPr>
              <w:t>80</w:t>
            </w:r>
          </w:p>
        </w:tc>
        <w:tc>
          <w:tcPr>
            <w:tcW w:w="677" w:type="dxa"/>
            <w:tcBorders>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210" w:lineRule="exact"/>
              <w:ind w:left="180"/>
              <w:jc w:val="left"/>
            </w:pPr>
            <w:r>
              <w:rPr>
                <w:rStyle w:val="17105pt2"/>
                <w:b/>
                <w:bCs/>
              </w:rPr>
              <w:t>4%</w:t>
            </w:r>
          </w:p>
        </w:tc>
        <w:tc>
          <w:tcPr>
            <w:tcW w:w="686" w:type="dxa"/>
            <w:tcBorders>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210" w:lineRule="exact"/>
              <w:jc w:val="right"/>
            </w:pPr>
            <w:r>
              <w:rPr>
                <w:rStyle w:val="17105pt2"/>
                <w:b/>
                <w:bCs/>
              </w:rPr>
              <w:t>441</w:t>
            </w:r>
          </w:p>
        </w:tc>
        <w:tc>
          <w:tcPr>
            <w:tcW w:w="504" w:type="dxa"/>
            <w:tcBorders>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210" w:lineRule="exact"/>
              <w:ind w:left="140"/>
              <w:jc w:val="left"/>
            </w:pPr>
            <w:r>
              <w:rPr>
                <w:rStyle w:val="17105pt2"/>
                <w:b/>
                <w:bCs/>
              </w:rPr>
              <w:t>23</w:t>
            </w:r>
          </w:p>
        </w:tc>
      </w:tr>
      <w:tr w:rsidR="00B21C8F">
        <w:trPr>
          <w:trHeight w:hRule="exact" w:val="850"/>
          <w:jc w:val="center"/>
        </w:trPr>
        <w:tc>
          <w:tcPr>
            <w:tcW w:w="278" w:type="dxa"/>
            <w:shd w:val="clear" w:color="auto" w:fill="FFFFFF"/>
          </w:tcPr>
          <w:p w:rsidR="00B21C8F" w:rsidRDefault="005B24C1">
            <w:pPr>
              <w:pStyle w:val="170"/>
              <w:framePr w:w="6374" w:wrap="notBeside" w:vAnchor="text" w:hAnchor="text" w:xAlign="center" w:y="1"/>
              <w:shd w:val="clear" w:color="auto" w:fill="auto"/>
              <w:spacing w:before="0" w:line="210" w:lineRule="exact"/>
              <w:jc w:val="left"/>
            </w:pPr>
            <w:r>
              <w:rPr>
                <w:rStyle w:val="17105pt1"/>
              </w:rPr>
              <w:t>4.</w:t>
            </w:r>
          </w:p>
        </w:tc>
        <w:tc>
          <w:tcPr>
            <w:tcW w:w="1603" w:type="dxa"/>
            <w:tcBorders>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tabs>
                <w:tab w:val="left" w:leader="dot" w:pos="1430"/>
              </w:tabs>
              <w:spacing w:before="0" w:line="206" w:lineRule="exact"/>
              <w:ind w:firstLine="260"/>
            </w:pPr>
            <w:r>
              <w:rPr>
                <w:rStyle w:val="1711pt802"/>
              </w:rPr>
              <w:t>Уд</w:t>
            </w:r>
            <w:r w:rsidR="001F6A11">
              <w:rPr>
                <w:rStyle w:val="1711pt802"/>
              </w:rPr>
              <w:t>е</w:t>
            </w:r>
            <w:r>
              <w:rPr>
                <w:rStyle w:val="1711pt802"/>
              </w:rPr>
              <w:t>льному в</w:t>
            </w:r>
            <w:r w:rsidR="001F6A11">
              <w:rPr>
                <w:rStyle w:val="1711pt802"/>
              </w:rPr>
              <w:t>е</w:t>
            </w:r>
            <w:r>
              <w:rPr>
                <w:rStyle w:val="1711pt802"/>
              </w:rPr>
              <w:t xml:space="preserve">домству </w:t>
            </w:r>
            <w:r>
              <w:rPr>
                <w:rStyle w:val="1711pt802"/>
              </w:rPr>
              <w:tab/>
            </w:r>
          </w:p>
        </w:tc>
        <w:tc>
          <w:tcPr>
            <w:tcW w:w="768" w:type="dxa"/>
            <w:tcBorders>
              <w:left w:val="single" w:sz="4" w:space="0" w:color="auto"/>
            </w:tcBorders>
            <w:shd w:val="clear" w:color="auto" w:fill="FFFFFF"/>
            <w:vAlign w:val="bottom"/>
          </w:tcPr>
          <w:p w:rsidR="00B21C8F" w:rsidRDefault="005B24C1">
            <w:pPr>
              <w:pStyle w:val="170"/>
              <w:framePr w:w="6374" w:wrap="notBeside" w:vAnchor="text" w:hAnchor="text" w:xAlign="center" w:y="1"/>
              <w:shd w:val="clear" w:color="auto" w:fill="auto"/>
              <w:spacing w:before="0" w:line="210" w:lineRule="exact"/>
              <w:jc w:val="right"/>
            </w:pPr>
            <w:r>
              <w:rPr>
                <w:rStyle w:val="17105pt2"/>
                <w:b/>
                <w:bCs/>
              </w:rPr>
              <w:t>5.245</w:t>
            </w:r>
          </w:p>
        </w:tc>
        <w:tc>
          <w:tcPr>
            <w:tcW w:w="518" w:type="dxa"/>
            <w:tcBorders>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210" w:lineRule="exact"/>
              <w:jc w:val="right"/>
            </w:pPr>
            <w:r>
              <w:rPr>
                <w:rStyle w:val="17105pt2"/>
                <w:b/>
                <w:bCs/>
              </w:rPr>
              <w:t>—</w:t>
            </w:r>
          </w:p>
        </w:tc>
        <w:tc>
          <w:tcPr>
            <w:tcW w:w="878" w:type="dxa"/>
            <w:tcBorders>
              <w:left w:val="single" w:sz="4" w:space="0" w:color="auto"/>
            </w:tcBorders>
            <w:shd w:val="clear" w:color="auto" w:fill="FFFFFF"/>
            <w:vAlign w:val="bottom"/>
          </w:tcPr>
          <w:p w:rsidR="00B21C8F" w:rsidRDefault="005B24C1">
            <w:pPr>
              <w:pStyle w:val="170"/>
              <w:framePr w:w="6374" w:wrap="notBeside" w:vAnchor="text" w:hAnchor="text" w:xAlign="center" w:y="1"/>
              <w:shd w:val="clear" w:color="auto" w:fill="auto"/>
              <w:spacing w:before="0" w:line="210" w:lineRule="exact"/>
              <w:jc w:val="right"/>
            </w:pPr>
            <w:r>
              <w:rPr>
                <w:rStyle w:val="17105pt2"/>
                <w:b/>
                <w:bCs/>
              </w:rPr>
              <w:t>6.598</w:t>
            </w:r>
          </w:p>
        </w:tc>
        <w:tc>
          <w:tcPr>
            <w:tcW w:w="461" w:type="dxa"/>
            <w:tcBorders>
              <w:left w:val="single" w:sz="4" w:space="0" w:color="auto"/>
            </w:tcBorders>
            <w:shd w:val="clear" w:color="auto" w:fill="FFFFFF"/>
            <w:vAlign w:val="bottom"/>
          </w:tcPr>
          <w:p w:rsidR="00B21C8F" w:rsidRDefault="005B24C1">
            <w:pPr>
              <w:pStyle w:val="170"/>
              <w:framePr w:w="6374" w:wrap="notBeside" w:vAnchor="text" w:hAnchor="text" w:xAlign="center" w:y="1"/>
              <w:shd w:val="clear" w:color="auto" w:fill="auto"/>
              <w:spacing w:before="0" w:line="210" w:lineRule="exact"/>
              <w:ind w:left="260"/>
              <w:jc w:val="left"/>
            </w:pPr>
            <w:r>
              <w:rPr>
                <w:rStyle w:val="17105pt2"/>
                <w:b/>
                <w:bCs/>
              </w:rPr>
              <w:t>2</w:t>
            </w:r>
          </w:p>
        </w:tc>
        <w:tc>
          <w:tcPr>
            <w:tcW w:w="677" w:type="dxa"/>
            <w:tcBorders>
              <w:left w:val="single" w:sz="4" w:space="0" w:color="auto"/>
            </w:tcBorders>
            <w:shd w:val="clear" w:color="auto" w:fill="FFFFFF"/>
            <w:vAlign w:val="bottom"/>
          </w:tcPr>
          <w:p w:rsidR="00B21C8F" w:rsidRDefault="005B24C1">
            <w:pPr>
              <w:pStyle w:val="170"/>
              <w:framePr w:w="6374" w:wrap="notBeside" w:vAnchor="text" w:hAnchor="text" w:xAlign="center" w:y="1"/>
              <w:shd w:val="clear" w:color="auto" w:fill="auto"/>
              <w:spacing w:before="0" w:line="210" w:lineRule="exact"/>
              <w:ind w:left="180"/>
              <w:jc w:val="left"/>
            </w:pPr>
            <w:r>
              <w:rPr>
                <w:rStyle w:val="17105pt2"/>
                <w:b/>
                <w:bCs/>
              </w:rPr>
              <w:t>4%</w:t>
            </w:r>
          </w:p>
        </w:tc>
        <w:tc>
          <w:tcPr>
            <w:tcW w:w="686" w:type="dxa"/>
            <w:tcBorders>
              <w:left w:val="single" w:sz="4" w:space="0" w:color="auto"/>
            </w:tcBorders>
            <w:shd w:val="clear" w:color="auto" w:fill="FFFFFF"/>
            <w:vAlign w:val="bottom"/>
          </w:tcPr>
          <w:p w:rsidR="00B21C8F" w:rsidRDefault="005B24C1">
            <w:pPr>
              <w:pStyle w:val="170"/>
              <w:framePr w:w="6374" w:wrap="notBeside" w:vAnchor="text" w:hAnchor="text" w:xAlign="center" w:y="1"/>
              <w:shd w:val="clear" w:color="auto" w:fill="auto"/>
              <w:spacing w:before="0" w:line="210" w:lineRule="exact"/>
              <w:jc w:val="right"/>
            </w:pPr>
            <w:r>
              <w:rPr>
                <w:rStyle w:val="17105pt2"/>
                <w:b/>
                <w:bCs/>
              </w:rPr>
              <w:t>263</w:t>
            </w:r>
          </w:p>
        </w:tc>
        <w:tc>
          <w:tcPr>
            <w:tcW w:w="504" w:type="dxa"/>
            <w:tcBorders>
              <w:left w:val="single" w:sz="4" w:space="0" w:color="auto"/>
            </w:tcBorders>
            <w:shd w:val="clear" w:color="auto" w:fill="FFFFFF"/>
            <w:vAlign w:val="bottom"/>
          </w:tcPr>
          <w:p w:rsidR="00B21C8F" w:rsidRDefault="005B24C1">
            <w:pPr>
              <w:pStyle w:val="170"/>
              <w:framePr w:w="6374" w:wrap="notBeside" w:vAnchor="text" w:hAnchor="text" w:xAlign="center" w:y="1"/>
              <w:shd w:val="clear" w:color="auto" w:fill="auto"/>
              <w:spacing w:before="0" w:line="210" w:lineRule="exact"/>
              <w:ind w:left="140"/>
              <w:jc w:val="left"/>
            </w:pPr>
            <w:r>
              <w:rPr>
                <w:rStyle w:val="17105pt2"/>
                <w:b/>
                <w:bCs/>
              </w:rPr>
              <w:t>92</w:t>
            </w:r>
          </w:p>
        </w:tc>
      </w:tr>
      <w:tr w:rsidR="00B21C8F">
        <w:trPr>
          <w:trHeight w:hRule="exact" w:val="773"/>
          <w:jc w:val="center"/>
        </w:trPr>
        <w:tc>
          <w:tcPr>
            <w:tcW w:w="278" w:type="dxa"/>
            <w:shd w:val="clear" w:color="auto" w:fill="FFFFFF"/>
            <w:vAlign w:val="center"/>
          </w:tcPr>
          <w:p w:rsidR="00B21C8F" w:rsidRDefault="005B24C1">
            <w:pPr>
              <w:pStyle w:val="170"/>
              <w:framePr w:w="6374" w:wrap="notBeside" w:vAnchor="text" w:hAnchor="text" w:xAlign="center" w:y="1"/>
              <w:shd w:val="clear" w:color="auto" w:fill="auto"/>
              <w:spacing w:before="0" w:line="210" w:lineRule="exact"/>
              <w:jc w:val="left"/>
            </w:pPr>
            <w:r>
              <w:rPr>
                <w:rStyle w:val="17105pt1"/>
              </w:rPr>
              <w:t>5.</w:t>
            </w:r>
          </w:p>
        </w:tc>
        <w:tc>
          <w:tcPr>
            <w:tcW w:w="1603" w:type="dxa"/>
            <w:tcBorders>
              <w:left w:val="single" w:sz="4" w:space="0" w:color="auto"/>
            </w:tcBorders>
            <w:shd w:val="clear" w:color="auto" w:fill="FFFFFF"/>
            <w:vAlign w:val="bottom"/>
          </w:tcPr>
          <w:p w:rsidR="00B21C8F" w:rsidRDefault="005B24C1">
            <w:pPr>
              <w:pStyle w:val="170"/>
              <w:framePr w:w="6374" w:wrap="notBeside" w:vAnchor="text" w:hAnchor="text" w:xAlign="center" w:y="1"/>
              <w:shd w:val="clear" w:color="auto" w:fill="auto"/>
              <w:tabs>
                <w:tab w:val="left" w:leader="dot" w:pos="1426"/>
              </w:tabs>
              <w:spacing w:before="0" w:line="206" w:lineRule="exact"/>
              <w:ind w:firstLine="260"/>
            </w:pPr>
            <w:r>
              <w:rPr>
                <w:rStyle w:val="1711pt802"/>
              </w:rPr>
              <w:t>Приказу обществен</w:t>
            </w:r>
            <w:r w:rsidR="001F6A11">
              <w:rPr>
                <w:rStyle w:val="1711pt802"/>
              </w:rPr>
              <w:t>ного</w:t>
            </w:r>
            <w:r>
              <w:rPr>
                <w:rStyle w:val="1711pt802"/>
              </w:rPr>
              <w:t xml:space="preserve"> призр</w:t>
            </w:r>
            <w:r w:rsidR="001F6A11">
              <w:rPr>
                <w:rStyle w:val="1711pt802"/>
              </w:rPr>
              <w:t>ени</w:t>
            </w:r>
            <w:r>
              <w:rPr>
                <w:rStyle w:val="1711pt802"/>
              </w:rPr>
              <w:t xml:space="preserve">я </w:t>
            </w:r>
            <w:r>
              <w:rPr>
                <w:rStyle w:val="1711pt802"/>
              </w:rPr>
              <w:tab/>
            </w:r>
          </w:p>
        </w:tc>
        <w:tc>
          <w:tcPr>
            <w:tcW w:w="768"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518"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878"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686"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504"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r>
      <w:tr w:rsidR="00B21C8F">
        <w:trPr>
          <w:trHeight w:hRule="exact" w:val="1867"/>
          <w:jc w:val="center"/>
        </w:trPr>
        <w:tc>
          <w:tcPr>
            <w:tcW w:w="278" w:type="dxa"/>
            <w:shd w:val="clear" w:color="auto" w:fill="FFFFFF"/>
            <w:vAlign w:val="center"/>
          </w:tcPr>
          <w:p w:rsidR="00B21C8F" w:rsidRDefault="005B24C1">
            <w:pPr>
              <w:pStyle w:val="170"/>
              <w:framePr w:w="6374" w:wrap="notBeside" w:vAnchor="text" w:hAnchor="text" w:xAlign="center" w:y="1"/>
              <w:shd w:val="clear" w:color="auto" w:fill="auto"/>
              <w:spacing w:before="0" w:line="210" w:lineRule="exact"/>
              <w:jc w:val="left"/>
            </w:pPr>
            <w:r>
              <w:rPr>
                <w:rStyle w:val="17105pt2"/>
                <w:b/>
                <w:bCs/>
              </w:rPr>
              <w:t>6.</w:t>
            </w:r>
          </w:p>
        </w:tc>
        <w:tc>
          <w:tcPr>
            <w:tcW w:w="1603" w:type="dxa"/>
            <w:tcBorders>
              <w:top w:val="single" w:sz="4" w:space="0" w:color="auto"/>
              <w:left w:val="single" w:sz="4" w:space="0" w:color="auto"/>
            </w:tcBorders>
            <w:shd w:val="clear" w:color="auto" w:fill="FFFFFF"/>
          </w:tcPr>
          <w:p w:rsidR="00B21C8F" w:rsidRDefault="005B24C1">
            <w:pPr>
              <w:pStyle w:val="170"/>
              <w:framePr w:w="6374" w:wrap="notBeside" w:vAnchor="text" w:hAnchor="text" w:xAlign="center" w:y="1"/>
              <w:shd w:val="clear" w:color="auto" w:fill="auto"/>
              <w:tabs>
                <w:tab w:val="left" w:leader="dot" w:pos="1484"/>
              </w:tabs>
              <w:spacing w:before="0" w:line="220" w:lineRule="exact"/>
              <w:ind w:firstLine="260"/>
            </w:pPr>
            <w:r>
              <w:rPr>
                <w:rStyle w:val="1711pt802"/>
              </w:rPr>
              <w:t>Городу</w:t>
            </w:r>
            <w:r>
              <w:rPr>
                <w:rStyle w:val="1711pt802"/>
              </w:rPr>
              <w:tab/>
            </w:r>
          </w:p>
        </w:tc>
        <w:tc>
          <w:tcPr>
            <w:tcW w:w="768" w:type="dxa"/>
            <w:tcBorders>
              <w:left w:val="single" w:sz="4" w:space="0" w:color="auto"/>
            </w:tcBorders>
            <w:shd w:val="clear" w:color="auto" w:fill="FFFFFF"/>
          </w:tcPr>
          <w:p w:rsidR="00B21C8F" w:rsidRDefault="005B24C1">
            <w:pPr>
              <w:pStyle w:val="170"/>
              <w:framePr w:w="6374" w:wrap="notBeside" w:vAnchor="text" w:hAnchor="text" w:xAlign="center" w:y="1"/>
              <w:shd w:val="clear" w:color="auto" w:fill="auto"/>
              <w:spacing w:before="0" w:line="210" w:lineRule="exact"/>
              <w:jc w:val="right"/>
            </w:pPr>
            <w:r>
              <w:rPr>
                <w:rStyle w:val="17105pt2"/>
                <w:b/>
                <w:bCs/>
              </w:rPr>
              <w:t>949</w:t>
            </w:r>
          </w:p>
        </w:tc>
        <w:tc>
          <w:tcPr>
            <w:tcW w:w="518" w:type="dxa"/>
            <w:tcBorders>
              <w:left w:val="single" w:sz="4" w:space="0" w:color="auto"/>
            </w:tcBorders>
            <w:shd w:val="clear" w:color="auto" w:fill="FFFFFF"/>
          </w:tcPr>
          <w:p w:rsidR="00B21C8F" w:rsidRDefault="005B24C1">
            <w:pPr>
              <w:pStyle w:val="170"/>
              <w:framePr w:w="6374" w:wrap="notBeside" w:vAnchor="text" w:hAnchor="text" w:xAlign="center" w:y="1"/>
              <w:shd w:val="clear" w:color="auto" w:fill="auto"/>
              <w:spacing w:before="0" w:line="210" w:lineRule="exact"/>
              <w:jc w:val="center"/>
            </w:pPr>
            <w:r>
              <w:rPr>
                <w:rStyle w:val="17105pt2"/>
                <w:b/>
                <w:bCs/>
              </w:rPr>
              <w:t>—</w:t>
            </w:r>
          </w:p>
        </w:tc>
        <w:tc>
          <w:tcPr>
            <w:tcW w:w="878" w:type="dxa"/>
            <w:tcBorders>
              <w:left w:val="single" w:sz="4" w:space="0" w:color="auto"/>
            </w:tcBorders>
            <w:shd w:val="clear" w:color="auto" w:fill="FFFFFF"/>
          </w:tcPr>
          <w:p w:rsidR="00B21C8F" w:rsidRDefault="005B24C1">
            <w:pPr>
              <w:pStyle w:val="170"/>
              <w:framePr w:w="6374" w:wrap="notBeside" w:vAnchor="text" w:hAnchor="text" w:xAlign="center" w:y="1"/>
              <w:shd w:val="clear" w:color="auto" w:fill="auto"/>
              <w:spacing w:before="0" w:line="210" w:lineRule="exact"/>
              <w:jc w:val="right"/>
            </w:pPr>
            <w:r>
              <w:rPr>
                <w:rStyle w:val="17105pt2"/>
                <w:b/>
                <w:bCs/>
              </w:rPr>
              <w:t>1.343</w:t>
            </w:r>
          </w:p>
        </w:tc>
        <w:tc>
          <w:tcPr>
            <w:tcW w:w="461" w:type="dxa"/>
            <w:tcBorders>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210" w:lineRule="exact"/>
              <w:ind w:left="260"/>
              <w:jc w:val="left"/>
            </w:pPr>
            <w:r>
              <w:rPr>
                <w:rStyle w:val="17105pt2"/>
                <w:b/>
                <w:bCs/>
              </w:rPr>
              <w:t>1</w:t>
            </w:r>
          </w:p>
        </w:tc>
        <w:tc>
          <w:tcPr>
            <w:tcW w:w="677" w:type="dxa"/>
            <w:tcBorders>
              <w:left w:val="single" w:sz="4" w:space="0" w:color="auto"/>
            </w:tcBorders>
            <w:shd w:val="clear" w:color="auto" w:fill="FFFFFF"/>
          </w:tcPr>
          <w:p w:rsidR="00B21C8F" w:rsidRDefault="005B24C1">
            <w:pPr>
              <w:pStyle w:val="170"/>
              <w:framePr w:w="6374" w:wrap="notBeside" w:vAnchor="text" w:hAnchor="text" w:xAlign="center" w:y="1"/>
              <w:shd w:val="clear" w:color="auto" w:fill="auto"/>
              <w:spacing w:before="0" w:line="210" w:lineRule="exact"/>
              <w:ind w:left="180"/>
              <w:jc w:val="left"/>
            </w:pPr>
            <w:r>
              <w:rPr>
                <w:rStyle w:val="17105pt2"/>
                <w:b/>
                <w:bCs/>
              </w:rPr>
              <w:t>4%</w:t>
            </w:r>
          </w:p>
        </w:tc>
        <w:tc>
          <w:tcPr>
            <w:tcW w:w="686" w:type="dxa"/>
            <w:tcBorders>
              <w:left w:val="single" w:sz="4" w:space="0" w:color="auto"/>
            </w:tcBorders>
            <w:shd w:val="clear" w:color="auto" w:fill="FFFFFF"/>
          </w:tcPr>
          <w:p w:rsidR="00B21C8F" w:rsidRDefault="005B24C1">
            <w:pPr>
              <w:pStyle w:val="170"/>
              <w:framePr w:w="6374" w:wrap="notBeside" w:vAnchor="text" w:hAnchor="text" w:xAlign="center" w:y="1"/>
              <w:shd w:val="clear" w:color="auto" w:fill="auto"/>
              <w:spacing w:before="0" w:line="210" w:lineRule="exact"/>
              <w:jc w:val="right"/>
            </w:pPr>
            <w:r>
              <w:rPr>
                <w:rStyle w:val="17105pt2"/>
                <w:b/>
                <w:bCs/>
              </w:rPr>
              <w:t>53</w:t>
            </w:r>
          </w:p>
        </w:tc>
        <w:tc>
          <w:tcPr>
            <w:tcW w:w="504" w:type="dxa"/>
            <w:tcBorders>
              <w:left w:val="single" w:sz="4" w:space="0" w:color="auto"/>
            </w:tcBorders>
            <w:shd w:val="clear" w:color="auto" w:fill="FFFFFF"/>
          </w:tcPr>
          <w:p w:rsidR="00B21C8F" w:rsidRDefault="005B24C1">
            <w:pPr>
              <w:pStyle w:val="170"/>
              <w:framePr w:w="6374" w:wrap="notBeside" w:vAnchor="text" w:hAnchor="text" w:xAlign="center" w:y="1"/>
              <w:shd w:val="clear" w:color="auto" w:fill="auto"/>
              <w:spacing w:before="0" w:line="210" w:lineRule="exact"/>
              <w:ind w:left="140"/>
              <w:jc w:val="left"/>
            </w:pPr>
            <w:r>
              <w:rPr>
                <w:rStyle w:val="17105pt2"/>
                <w:b/>
                <w:bCs/>
              </w:rPr>
              <w:t>72</w:t>
            </w:r>
          </w:p>
        </w:tc>
      </w:tr>
    </w:tbl>
    <w:p w:rsidR="00B21C8F" w:rsidRDefault="00B21C8F">
      <w:pPr>
        <w:framePr w:w="6374"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2170"/>
        <w:gridCol w:w="1939"/>
        <w:gridCol w:w="662"/>
        <w:gridCol w:w="461"/>
        <w:gridCol w:w="677"/>
        <w:gridCol w:w="466"/>
      </w:tblGrid>
      <w:tr w:rsidR="00B21C8F">
        <w:trPr>
          <w:trHeight w:hRule="exact" w:val="470"/>
          <w:jc w:val="center"/>
        </w:trPr>
        <w:tc>
          <w:tcPr>
            <w:tcW w:w="2170" w:type="dxa"/>
            <w:tcBorders>
              <w:top w:val="single" w:sz="4" w:space="0" w:color="auto"/>
            </w:tcBorders>
            <w:shd w:val="clear" w:color="auto" w:fill="FFFFFF"/>
            <w:vAlign w:val="bottom"/>
          </w:tcPr>
          <w:p w:rsidR="00B21C8F" w:rsidRDefault="005B24C1">
            <w:pPr>
              <w:pStyle w:val="170"/>
              <w:framePr w:w="6374" w:wrap="notBeside" w:vAnchor="text" w:hAnchor="text" w:xAlign="center" w:y="1"/>
              <w:shd w:val="clear" w:color="auto" w:fill="auto"/>
              <w:spacing w:before="0" w:line="150" w:lineRule="exact"/>
              <w:ind w:left="220"/>
              <w:jc w:val="left"/>
            </w:pPr>
            <w:r>
              <w:rPr>
                <w:rStyle w:val="1775pt"/>
                <w:b/>
                <w:bCs/>
              </w:rPr>
              <w:lastRenderedPageBreak/>
              <w:t>Основа</w:t>
            </w:r>
            <w:r w:rsidR="001F6A11">
              <w:rPr>
                <w:rStyle w:val="1775pt"/>
                <w:b/>
                <w:bCs/>
              </w:rPr>
              <w:t>ни</w:t>
            </w:r>
            <w:r>
              <w:rPr>
                <w:rStyle w:val="1775pt"/>
                <w:b/>
                <w:bCs/>
              </w:rPr>
              <w:t>я и соображе</w:t>
            </w:r>
            <w:r w:rsidR="001F6A11">
              <w:rPr>
                <w:rStyle w:val="1775pt"/>
                <w:b/>
                <w:bCs/>
              </w:rPr>
              <w:t>ни</w:t>
            </w:r>
            <w:r>
              <w:rPr>
                <w:rStyle w:val="1775pt"/>
                <w:b/>
                <w:bCs/>
              </w:rPr>
              <w:t>я</w:t>
            </w:r>
          </w:p>
        </w:tc>
        <w:tc>
          <w:tcPr>
            <w:tcW w:w="1939" w:type="dxa"/>
            <w:tcBorders>
              <w:top w:val="single" w:sz="4" w:space="0" w:color="auto"/>
              <w:left w:val="single" w:sz="4" w:space="0" w:color="auto"/>
            </w:tcBorders>
            <w:shd w:val="clear" w:color="auto" w:fill="FFFFFF"/>
            <w:vAlign w:val="bottom"/>
          </w:tcPr>
          <w:p w:rsidR="00B21C8F" w:rsidRDefault="005B24C1">
            <w:pPr>
              <w:pStyle w:val="170"/>
              <w:framePr w:w="6374" w:wrap="notBeside" w:vAnchor="text" w:hAnchor="text" w:xAlign="center" w:y="1"/>
              <w:shd w:val="clear" w:color="auto" w:fill="auto"/>
              <w:spacing w:before="0" w:line="150" w:lineRule="exact"/>
              <w:jc w:val="left"/>
            </w:pPr>
            <w:r>
              <w:rPr>
                <w:rStyle w:val="1775pt"/>
                <w:b/>
                <w:bCs/>
              </w:rPr>
              <w:t>СООБРАЖЕ</w:t>
            </w:r>
            <w:r w:rsidR="001F6A11">
              <w:rPr>
                <w:rStyle w:val="1775pt"/>
                <w:b/>
                <w:bCs/>
              </w:rPr>
              <w:t>НИ</w:t>
            </w:r>
            <w:r>
              <w:rPr>
                <w:rStyle w:val="1775pt"/>
                <w:b/>
                <w:bCs/>
              </w:rPr>
              <w:t>Я И РАЗ-</w:t>
            </w:r>
          </w:p>
        </w:tc>
        <w:tc>
          <w:tcPr>
            <w:tcW w:w="1123" w:type="dxa"/>
            <w:gridSpan w:val="2"/>
            <w:tcBorders>
              <w:top w:val="single" w:sz="4" w:space="0" w:color="auto"/>
              <w:left w:val="single" w:sz="4" w:space="0" w:color="auto"/>
            </w:tcBorders>
            <w:shd w:val="clear" w:color="auto" w:fill="FFFFFF"/>
            <w:vAlign w:val="bottom"/>
          </w:tcPr>
          <w:p w:rsidR="00B21C8F" w:rsidRDefault="005B24C1">
            <w:pPr>
              <w:pStyle w:val="170"/>
              <w:framePr w:w="6374" w:wrap="notBeside" w:vAnchor="text" w:hAnchor="text" w:xAlign="center" w:y="1"/>
              <w:shd w:val="clear" w:color="auto" w:fill="auto"/>
              <w:spacing w:before="0" w:line="150" w:lineRule="exact"/>
              <w:jc w:val="center"/>
            </w:pPr>
            <w:r>
              <w:rPr>
                <w:rStyle w:val="1775pt"/>
                <w:b/>
                <w:bCs/>
              </w:rPr>
              <w:t>Сумма</w:t>
            </w:r>
          </w:p>
        </w:tc>
        <w:tc>
          <w:tcPr>
            <w:tcW w:w="1143" w:type="dxa"/>
            <w:gridSpan w:val="2"/>
            <w:tcBorders>
              <w:top w:val="single" w:sz="4" w:space="0" w:color="auto"/>
              <w:left w:val="single" w:sz="4" w:space="0" w:color="auto"/>
            </w:tcBorders>
            <w:shd w:val="clear" w:color="auto" w:fill="FFFFFF"/>
            <w:vAlign w:val="bottom"/>
          </w:tcPr>
          <w:p w:rsidR="00B21C8F" w:rsidRDefault="005B24C1">
            <w:pPr>
              <w:pStyle w:val="170"/>
              <w:framePr w:w="6374" w:wrap="notBeside" w:vAnchor="text" w:hAnchor="text" w:xAlign="center" w:y="1"/>
              <w:shd w:val="clear" w:color="auto" w:fill="auto"/>
              <w:spacing w:before="0" w:line="150" w:lineRule="exact"/>
              <w:jc w:val="center"/>
            </w:pPr>
            <w:r>
              <w:rPr>
                <w:rStyle w:val="1775pt"/>
                <w:b/>
                <w:bCs/>
              </w:rPr>
              <w:t>Сумма</w:t>
            </w:r>
          </w:p>
        </w:tc>
      </w:tr>
      <w:tr w:rsidR="00B21C8F">
        <w:trPr>
          <w:trHeight w:hRule="exact" w:val="168"/>
          <w:jc w:val="center"/>
        </w:trPr>
        <w:tc>
          <w:tcPr>
            <w:tcW w:w="2170" w:type="dxa"/>
            <w:shd w:val="clear" w:color="auto" w:fill="FFFFFF"/>
            <w:vAlign w:val="bottom"/>
          </w:tcPr>
          <w:p w:rsidR="00B21C8F" w:rsidRDefault="005B24C1">
            <w:pPr>
              <w:pStyle w:val="170"/>
              <w:framePr w:w="6374" w:wrap="notBeside" w:vAnchor="text" w:hAnchor="text" w:xAlign="center" w:y="1"/>
              <w:shd w:val="clear" w:color="auto" w:fill="auto"/>
              <w:spacing w:before="0" w:line="150" w:lineRule="exact"/>
              <w:ind w:left="220"/>
              <w:jc w:val="left"/>
            </w:pPr>
            <w:r>
              <w:rPr>
                <w:rStyle w:val="1775pt"/>
                <w:b/>
                <w:bCs/>
              </w:rPr>
              <w:t>приня</w:t>
            </w:r>
            <w:r w:rsidR="00361501">
              <w:rPr>
                <w:rStyle w:val="1775pt"/>
                <w:b/>
                <w:bCs/>
              </w:rPr>
              <w:t>тые</w:t>
            </w:r>
            <w:r>
              <w:rPr>
                <w:rStyle w:val="1775pt"/>
                <w:b/>
                <w:bCs/>
              </w:rPr>
              <w:t xml:space="preserve"> У</w:t>
            </w:r>
            <w:r w:rsidR="001F6A11">
              <w:rPr>
                <w:rStyle w:val="1775pt"/>
                <w:b/>
                <w:bCs/>
              </w:rPr>
              <w:t>е</w:t>
            </w:r>
            <w:r>
              <w:rPr>
                <w:rStyle w:val="1775pt"/>
                <w:b/>
                <w:bCs/>
              </w:rPr>
              <w:t>здным Со-</w:t>
            </w:r>
          </w:p>
        </w:tc>
        <w:tc>
          <w:tcPr>
            <w:tcW w:w="1939" w:type="dxa"/>
            <w:vMerge w:val="restart"/>
            <w:tcBorders>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150" w:lineRule="exact"/>
              <w:jc w:val="center"/>
            </w:pPr>
            <w:r>
              <w:rPr>
                <w:rStyle w:val="1775pt"/>
                <w:b/>
                <w:bCs/>
              </w:rPr>
              <w:t>СЧЕТЫ.</w:t>
            </w:r>
          </w:p>
        </w:tc>
        <w:tc>
          <w:tcPr>
            <w:tcW w:w="1123" w:type="dxa"/>
            <w:gridSpan w:val="2"/>
            <w:tcBorders>
              <w:left w:val="single" w:sz="4" w:space="0" w:color="auto"/>
            </w:tcBorders>
            <w:shd w:val="clear" w:color="auto" w:fill="FFFFFF"/>
            <w:vAlign w:val="bottom"/>
          </w:tcPr>
          <w:p w:rsidR="00B21C8F" w:rsidRDefault="005B24C1">
            <w:pPr>
              <w:pStyle w:val="170"/>
              <w:framePr w:w="6374" w:wrap="notBeside" w:vAnchor="text" w:hAnchor="text" w:xAlign="center" w:y="1"/>
              <w:shd w:val="clear" w:color="auto" w:fill="auto"/>
              <w:spacing w:before="0" w:line="150" w:lineRule="exact"/>
              <w:jc w:val="center"/>
            </w:pPr>
            <w:r>
              <w:rPr>
                <w:rStyle w:val="1775pt"/>
                <w:b/>
                <w:bCs/>
              </w:rPr>
              <w:t>у</w:t>
            </w:r>
            <w:r w:rsidR="001F6A11">
              <w:rPr>
                <w:rStyle w:val="1775pt"/>
                <w:b/>
                <w:bCs/>
              </w:rPr>
              <w:t>е</w:t>
            </w:r>
            <w:r>
              <w:rPr>
                <w:rStyle w:val="1775pt"/>
                <w:b/>
                <w:bCs/>
              </w:rPr>
              <w:t>зд</w:t>
            </w:r>
            <w:r w:rsidR="001F6A11">
              <w:rPr>
                <w:rStyle w:val="1775pt"/>
                <w:b/>
                <w:bCs/>
              </w:rPr>
              <w:t>ного</w:t>
            </w:r>
          </w:p>
        </w:tc>
        <w:tc>
          <w:tcPr>
            <w:tcW w:w="1143" w:type="dxa"/>
            <w:gridSpan w:val="2"/>
            <w:tcBorders>
              <w:left w:val="single" w:sz="4" w:space="0" w:color="auto"/>
            </w:tcBorders>
            <w:shd w:val="clear" w:color="auto" w:fill="FFFFFF"/>
            <w:vAlign w:val="bottom"/>
          </w:tcPr>
          <w:p w:rsidR="00B21C8F" w:rsidRDefault="005B24C1">
            <w:pPr>
              <w:pStyle w:val="170"/>
              <w:framePr w:w="6374" w:wrap="notBeside" w:vAnchor="text" w:hAnchor="text" w:xAlign="center" w:y="1"/>
              <w:shd w:val="clear" w:color="auto" w:fill="auto"/>
              <w:spacing w:before="0" w:line="150" w:lineRule="exact"/>
              <w:ind w:left="200"/>
              <w:jc w:val="left"/>
            </w:pPr>
            <w:r>
              <w:rPr>
                <w:rStyle w:val="1775pt"/>
                <w:b/>
                <w:bCs/>
              </w:rPr>
              <w:t>губернс</w:t>
            </w:r>
            <w:r w:rsidR="001F6A11">
              <w:rPr>
                <w:rStyle w:val="1775pt"/>
                <w:b/>
                <w:bCs/>
              </w:rPr>
              <w:t>кого</w:t>
            </w:r>
          </w:p>
        </w:tc>
      </w:tr>
      <w:tr w:rsidR="00B21C8F">
        <w:trPr>
          <w:trHeight w:hRule="exact" w:val="446"/>
          <w:jc w:val="center"/>
        </w:trPr>
        <w:tc>
          <w:tcPr>
            <w:tcW w:w="2170" w:type="dxa"/>
            <w:shd w:val="clear" w:color="auto" w:fill="FFFFFF"/>
          </w:tcPr>
          <w:p w:rsidR="00B21C8F" w:rsidRDefault="005B24C1">
            <w:pPr>
              <w:pStyle w:val="170"/>
              <w:framePr w:w="6374" w:wrap="notBeside" w:vAnchor="text" w:hAnchor="text" w:xAlign="center" w:y="1"/>
              <w:shd w:val="clear" w:color="auto" w:fill="auto"/>
              <w:spacing w:before="0" w:line="150" w:lineRule="exact"/>
              <w:jc w:val="center"/>
            </w:pPr>
            <w:r>
              <w:rPr>
                <w:rStyle w:val="1775pt"/>
                <w:b/>
                <w:bCs/>
              </w:rPr>
              <w:t>бра</w:t>
            </w:r>
            <w:r w:rsidR="001F6A11">
              <w:rPr>
                <w:rStyle w:val="1775pt"/>
                <w:b/>
                <w:bCs/>
              </w:rPr>
              <w:t>ни</w:t>
            </w:r>
            <w:r>
              <w:rPr>
                <w:rStyle w:val="1775pt"/>
                <w:b/>
                <w:bCs/>
              </w:rPr>
              <w:t>ем.</w:t>
            </w:r>
          </w:p>
        </w:tc>
        <w:tc>
          <w:tcPr>
            <w:tcW w:w="1939" w:type="dxa"/>
            <w:vMerge/>
            <w:tcBorders>
              <w:left w:val="single" w:sz="4" w:space="0" w:color="auto"/>
            </w:tcBorders>
            <w:shd w:val="clear" w:color="auto" w:fill="FFFFFF"/>
            <w:vAlign w:val="center"/>
          </w:tcPr>
          <w:p w:rsidR="00B21C8F" w:rsidRDefault="00B21C8F">
            <w:pPr>
              <w:framePr w:w="6374" w:wrap="notBeside" w:vAnchor="text" w:hAnchor="text" w:xAlign="center" w:y="1"/>
            </w:pPr>
          </w:p>
        </w:tc>
        <w:tc>
          <w:tcPr>
            <w:tcW w:w="1123" w:type="dxa"/>
            <w:gridSpan w:val="2"/>
            <w:tcBorders>
              <w:left w:val="single" w:sz="4" w:space="0" w:color="auto"/>
            </w:tcBorders>
            <w:shd w:val="clear" w:color="auto" w:fill="FFFFFF"/>
          </w:tcPr>
          <w:p w:rsidR="00B21C8F" w:rsidRDefault="005B24C1">
            <w:pPr>
              <w:pStyle w:val="170"/>
              <w:framePr w:w="6374" w:wrap="notBeside" w:vAnchor="text" w:hAnchor="text" w:xAlign="center" w:y="1"/>
              <w:shd w:val="clear" w:color="auto" w:fill="auto"/>
              <w:spacing w:before="0" w:line="150" w:lineRule="exact"/>
              <w:jc w:val="center"/>
            </w:pPr>
            <w:r>
              <w:rPr>
                <w:rStyle w:val="1775pt"/>
                <w:b/>
                <w:bCs/>
              </w:rPr>
              <w:t>сбора.</w:t>
            </w:r>
          </w:p>
        </w:tc>
        <w:tc>
          <w:tcPr>
            <w:tcW w:w="1143" w:type="dxa"/>
            <w:gridSpan w:val="2"/>
            <w:tcBorders>
              <w:left w:val="single" w:sz="4" w:space="0" w:color="auto"/>
            </w:tcBorders>
            <w:shd w:val="clear" w:color="auto" w:fill="FFFFFF"/>
          </w:tcPr>
          <w:p w:rsidR="00B21C8F" w:rsidRDefault="005B24C1">
            <w:pPr>
              <w:pStyle w:val="170"/>
              <w:framePr w:w="6374" w:wrap="notBeside" w:vAnchor="text" w:hAnchor="text" w:xAlign="center" w:y="1"/>
              <w:shd w:val="clear" w:color="auto" w:fill="auto"/>
              <w:spacing w:before="0" w:line="150" w:lineRule="exact"/>
              <w:jc w:val="center"/>
            </w:pPr>
            <w:r>
              <w:rPr>
                <w:rStyle w:val="1775pt"/>
                <w:b/>
                <w:bCs/>
              </w:rPr>
              <w:t>сбора.</w:t>
            </w:r>
          </w:p>
        </w:tc>
      </w:tr>
      <w:tr w:rsidR="00B21C8F">
        <w:trPr>
          <w:trHeight w:hRule="exact" w:val="307"/>
          <w:jc w:val="center"/>
        </w:trPr>
        <w:tc>
          <w:tcPr>
            <w:tcW w:w="2170" w:type="dxa"/>
            <w:tcBorders>
              <w:top w:val="single" w:sz="4" w:space="0" w:color="auto"/>
            </w:tcBorders>
            <w:shd w:val="clear" w:color="auto" w:fill="FFFFFF"/>
          </w:tcPr>
          <w:p w:rsidR="00B21C8F" w:rsidRDefault="00B21C8F">
            <w:pPr>
              <w:framePr w:w="6374" w:wrap="notBeside" w:vAnchor="text" w:hAnchor="text" w:xAlign="center" w:y="1"/>
              <w:rPr>
                <w:sz w:val="10"/>
                <w:szCs w:val="10"/>
              </w:rPr>
            </w:pPr>
          </w:p>
        </w:tc>
        <w:tc>
          <w:tcPr>
            <w:tcW w:w="1939" w:type="dxa"/>
            <w:tcBorders>
              <w:top w:val="single" w:sz="4" w:space="0" w:color="auto"/>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662" w:type="dxa"/>
            <w:tcBorders>
              <w:top w:val="single" w:sz="4" w:space="0" w:color="auto"/>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150" w:lineRule="exact"/>
              <w:ind w:right="240"/>
              <w:jc w:val="right"/>
            </w:pPr>
            <w:r>
              <w:rPr>
                <w:rStyle w:val="1775pt"/>
                <w:b/>
                <w:bCs/>
              </w:rPr>
              <w:t>Р.</w:t>
            </w:r>
          </w:p>
        </w:tc>
        <w:tc>
          <w:tcPr>
            <w:tcW w:w="461" w:type="dxa"/>
            <w:tcBorders>
              <w:top w:val="single" w:sz="4" w:space="0" w:color="auto"/>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150" w:lineRule="exact"/>
              <w:jc w:val="left"/>
            </w:pPr>
            <w:r>
              <w:rPr>
                <w:rStyle w:val="1775pt"/>
                <w:b/>
                <w:bCs/>
              </w:rPr>
              <w:t>К.</w:t>
            </w:r>
          </w:p>
        </w:tc>
        <w:tc>
          <w:tcPr>
            <w:tcW w:w="677" w:type="dxa"/>
            <w:tcBorders>
              <w:top w:val="single" w:sz="4" w:space="0" w:color="auto"/>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150" w:lineRule="exact"/>
              <w:jc w:val="center"/>
            </w:pPr>
            <w:r>
              <w:rPr>
                <w:rStyle w:val="1775pt"/>
                <w:b/>
                <w:bCs/>
              </w:rPr>
              <w:t>Р.</w:t>
            </w:r>
          </w:p>
        </w:tc>
        <w:tc>
          <w:tcPr>
            <w:tcW w:w="466" w:type="dxa"/>
            <w:tcBorders>
              <w:top w:val="single" w:sz="4" w:space="0" w:color="auto"/>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150" w:lineRule="exact"/>
              <w:jc w:val="left"/>
            </w:pPr>
            <w:r>
              <w:rPr>
                <w:rStyle w:val="1775pt"/>
                <w:b/>
                <w:bCs/>
              </w:rPr>
              <w:t>К.</w:t>
            </w:r>
          </w:p>
        </w:tc>
      </w:tr>
      <w:tr w:rsidR="00B21C8F">
        <w:trPr>
          <w:trHeight w:hRule="exact" w:val="538"/>
          <w:jc w:val="center"/>
        </w:trPr>
        <w:tc>
          <w:tcPr>
            <w:tcW w:w="2170" w:type="dxa"/>
            <w:shd w:val="clear" w:color="auto" w:fill="FFFFFF"/>
            <w:vAlign w:val="bottom"/>
          </w:tcPr>
          <w:p w:rsidR="00B21C8F" w:rsidRDefault="005B24C1">
            <w:pPr>
              <w:pStyle w:val="170"/>
              <w:framePr w:w="6374" w:wrap="notBeside" w:vAnchor="text" w:hAnchor="text" w:xAlign="center" w:y="1"/>
              <w:shd w:val="clear" w:color="auto" w:fill="auto"/>
              <w:spacing w:before="0" w:line="180" w:lineRule="exact"/>
              <w:ind w:left="220"/>
              <w:jc w:val="left"/>
            </w:pPr>
            <w:r>
              <w:rPr>
                <w:rStyle w:val="179pt"/>
                <w:b/>
                <w:bCs/>
              </w:rPr>
              <w:t>Согласно постановите-</w:t>
            </w:r>
          </w:p>
        </w:tc>
        <w:tc>
          <w:tcPr>
            <w:tcW w:w="1939" w:type="dxa"/>
            <w:tcBorders>
              <w:left w:val="single" w:sz="4" w:space="0" w:color="auto"/>
            </w:tcBorders>
            <w:shd w:val="clear" w:color="auto" w:fill="FFFFFF"/>
            <w:vAlign w:val="bottom"/>
          </w:tcPr>
          <w:p w:rsidR="00B21C8F" w:rsidRDefault="005B24C1">
            <w:pPr>
              <w:pStyle w:val="170"/>
              <w:framePr w:w="6374" w:wrap="notBeside" w:vAnchor="text" w:hAnchor="text" w:xAlign="center" w:y="1"/>
              <w:shd w:val="clear" w:color="auto" w:fill="auto"/>
              <w:spacing w:before="0" w:line="180" w:lineRule="exact"/>
              <w:ind w:left="300"/>
              <w:jc w:val="left"/>
            </w:pPr>
            <w:r>
              <w:rPr>
                <w:rStyle w:val="179pt"/>
                <w:b/>
                <w:bCs/>
              </w:rPr>
              <w:t>Согласно постано-</w:t>
            </w:r>
          </w:p>
        </w:tc>
        <w:tc>
          <w:tcPr>
            <w:tcW w:w="662" w:type="dxa"/>
            <w:tcBorders>
              <w:top w:val="single" w:sz="4" w:space="0" w:color="auto"/>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677" w:type="dxa"/>
            <w:tcBorders>
              <w:top w:val="single" w:sz="4" w:space="0" w:color="auto"/>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466" w:type="dxa"/>
            <w:tcBorders>
              <w:top w:val="single" w:sz="4" w:space="0" w:color="auto"/>
              <w:left w:val="single" w:sz="4" w:space="0" w:color="auto"/>
            </w:tcBorders>
            <w:shd w:val="clear" w:color="auto" w:fill="FFFFFF"/>
          </w:tcPr>
          <w:p w:rsidR="00B21C8F" w:rsidRDefault="00B21C8F">
            <w:pPr>
              <w:framePr w:w="6374" w:wrap="notBeside" w:vAnchor="text" w:hAnchor="text" w:xAlign="center" w:y="1"/>
              <w:rPr>
                <w:sz w:val="10"/>
                <w:szCs w:val="10"/>
              </w:rPr>
            </w:pPr>
          </w:p>
        </w:tc>
      </w:tr>
      <w:tr w:rsidR="00B21C8F">
        <w:trPr>
          <w:trHeight w:hRule="exact" w:val="226"/>
          <w:jc w:val="center"/>
        </w:trPr>
        <w:tc>
          <w:tcPr>
            <w:tcW w:w="2170" w:type="dxa"/>
            <w:shd w:val="clear" w:color="auto" w:fill="FFFFFF"/>
            <w:vAlign w:val="bottom"/>
          </w:tcPr>
          <w:p w:rsidR="00B21C8F" w:rsidRDefault="001F6A11">
            <w:pPr>
              <w:pStyle w:val="170"/>
              <w:framePr w:w="6374" w:wrap="notBeside" w:vAnchor="text" w:hAnchor="text" w:xAlign="center" w:y="1"/>
              <w:shd w:val="clear" w:color="auto" w:fill="auto"/>
              <w:spacing w:before="0" w:line="180" w:lineRule="exact"/>
            </w:pPr>
            <w:r>
              <w:rPr>
                <w:rStyle w:val="179pt"/>
                <w:b/>
                <w:bCs/>
              </w:rPr>
              <w:t>ни</w:t>
            </w:r>
            <w:r w:rsidR="005B24C1">
              <w:rPr>
                <w:rStyle w:val="179pt"/>
                <w:b/>
                <w:bCs/>
              </w:rPr>
              <w:t>я Подольс</w:t>
            </w:r>
            <w:r>
              <w:rPr>
                <w:rStyle w:val="179pt"/>
                <w:b/>
                <w:bCs/>
              </w:rPr>
              <w:t>кого</w:t>
            </w:r>
            <w:r w:rsidR="005B24C1">
              <w:rPr>
                <w:rStyle w:val="179pt"/>
                <w:b/>
                <w:bCs/>
              </w:rPr>
              <w:t xml:space="preserve"> У</w:t>
            </w:r>
            <w:r>
              <w:rPr>
                <w:rStyle w:val="179pt"/>
                <w:b/>
                <w:bCs/>
              </w:rPr>
              <w:t>е</w:t>
            </w:r>
            <w:r w:rsidR="005B24C1">
              <w:rPr>
                <w:rStyle w:val="179pt"/>
                <w:b/>
                <w:bCs/>
              </w:rPr>
              <w:t>здна-</w:t>
            </w:r>
          </w:p>
        </w:tc>
        <w:tc>
          <w:tcPr>
            <w:tcW w:w="1939" w:type="dxa"/>
            <w:tcBorders>
              <w:left w:val="single" w:sz="4" w:space="0" w:color="auto"/>
            </w:tcBorders>
            <w:shd w:val="clear" w:color="auto" w:fill="FFFFFF"/>
            <w:vAlign w:val="bottom"/>
          </w:tcPr>
          <w:p w:rsidR="00B21C8F" w:rsidRDefault="005B24C1">
            <w:pPr>
              <w:pStyle w:val="170"/>
              <w:framePr w:w="6374" w:wrap="notBeside" w:vAnchor="text" w:hAnchor="text" w:xAlign="center" w:y="1"/>
              <w:shd w:val="clear" w:color="auto" w:fill="auto"/>
              <w:spacing w:before="0" w:line="180" w:lineRule="exact"/>
              <w:jc w:val="left"/>
            </w:pPr>
            <w:r>
              <w:rPr>
                <w:rStyle w:val="179pt"/>
                <w:b/>
                <w:bCs/>
              </w:rPr>
              <w:t>вле</w:t>
            </w:r>
            <w:r w:rsidR="001F6A11">
              <w:rPr>
                <w:rStyle w:val="179pt"/>
                <w:b/>
                <w:bCs/>
              </w:rPr>
              <w:t>ни</w:t>
            </w:r>
            <w:r>
              <w:rPr>
                <w:rStyle w:val="179pt"/>
                <w:b/>
                <w:bCs/>
              </w:rPr>
              <w:t>ю Губернс</w:t>
            </w:r>
            <w:r w:rsidR="001F6A11">
              <w:rPr>
                <w:rStyle w:val="179pt"/>
                <w:b/>
                <w:bCs/>
              </w:rPr>
              <w:t>кого</w:t>
            </w:r>
          </w:p>
        </w:tc>
        <w:tc>
          <w:tcPr>
            <w:tcW w:w="662"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r>
      <w:tr w:rsidR="00B21C8F">
        <w:trPr>
          <w:trHeight w:hRule="exact" w:val="216"/>
          <w:jc w:val="center"/>
        </w:trPr>
        <w:tc>
          <w:tcPr>
            <w:tcW w:w="2170" w:type="dxa"/>
            <w:shd w:val="clear" w:color="auto" w:fill="FFFFFF"/>
            <w:vAlign w:val="bottom"/>
          </w:tcPr>
          <w:p w:rsidR="00B21C8F" w:rsidRDefault="005B24C1">
            <w:pPr>
              <w:pStyle w:val="170"/>
              <w:framePr w:w="6374" w:wrap="notBeside" w:vAnchor="text" w:hAnchor="text" w:xAlign="center" w:y="1"/>
              <w:shd w:val="clear" w:color="auto" w:fill="auto"/>
              <w:spacing w:before="0" w:line="180" w:lineRule="exact"/>
            </w:pPr>
            <w:r>
              <w:rPr>
                <w:rStyle w:val="179pt"/>
                <w:b/>
                <w:bCs/>
              </w:rPr>
              <w:t>го Собра</w:t>
            </w:r>
            <w:r w:rsidR="001F6A11">
              <w:rPr>
                <w:rStyle w:val="179pt"/>
                <w:b/>
                <w:bCs/>
              </w:rPr>
              <w:t>ни</w:t>
            </w:r>
            <w:r>
              <w:rPr>
                <w:rStyle w:val="179pt"/>
                <w:b/>
                <w:bCs/>
              </w:rPr>
              <w:t xml:space="preserve">я от </w:t>
            </w:r>
            <w:r>
              <w:rPr>
                <w:rStyle w:val="1785pt1"/>
                <w:b/>
                <w:bCs/>
              </w:rPr>
              <w:t>6</w:t>
            </w:r>
            <w:r>
              <w:rPr>
                <w:rStyle w:val="179pt"/>
                <w:b/>
                <w:bCs/>
              </w:rPr>
              <w:t xml:space="preserve"> октя-</w:t>
            </w:r>
          </w:p>
        </w:tc>
        <w:tc>
          <w:tcPr>
            <w:tcW w:w="1939" w:type="dxa"/>
            <w:tcBorders>
              <w:left w:val="single" w:sz="4" w:space="0" w:color="auto"/>
            </w:tcBorders>
            <w:shd w:val="clear" w:color="auto" w:fill="FFFFFF"/>
            <w:vAlign w:val="bottom"/>
          </w:tcPr>
          <w:p w:rsidR="00B21C8F" w:rsidRDefault="005B24C1">
            <w:pPr>
              <w:pStyle w:val="170"/>
              <w:framePr w:w="6374" w:wrap="notBeside" w:vAnchor="text" w:hAnchor="text" w:xAlign="center" w:y="1"/>
              <w:shd w:val="clear" w:color="auto" w:fill="auto"/>
              <w:spacing w:before="0" w:line="180" w:lineRule="exact"/>
              <w:jc w:val="left"/>
            </w:pPr>
            <w:r>
              <w:rPr>
                <w:rStyle w:val="179pt"/>
                <w:b/>
                <w:bCs/>
              </w:rPr>
              <w:t>Собра</w:t>
            </w:r>
            <w:r w:rsidR="001F6A11">
              <w:rPr>
                <w:rStyle w:val="179pt"/>
                <w:b/>
                <w:bCs/>
              </w:rPr>
              <w:t>ни</w:t>
            </w:r>
            <w:r>
              <w:rPr>
                <w:rStyle w:val="179pt"/>
                <w:b/>
                <w:bCs/>
              </w:rPr>
              <w:t>я от 11 де-</w:t>
            </w:r>
          </w:p>
        </w:tc>
        <w:tc>
          <w:tcPr>
            <w:tcW w:w="662"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r>
      <w:tr w:rsidR="00B21C8F">
        <w:trPr>
          <w:trHeight w:hRule="exact" w:val="206"/>
          <w:jc w:val="center"/>
        </w:trPr>
        <w:tc>
          <w:tcPr>
            <w:tcW w:w="2170" w:type="dxa"/>
            <w:shd w:val="clear" w:color="auto" w:fill="FFFFFF"/>
            <w:vAlign w:val="bottom"/>
          </w:tcPr>
          <w:p w:rsidR="00B21C8F" w:rsidRDefault="005B24C1">
            <w:pPr>
              <w:pStyle w:val="170"/>
              <w:framePr w:w="6374" w:wrap="notBeside" w:vAnchor="text" w:hAnchor="text" w:xAlign="center" w:y="1"/>
              <w:shd w:val="clear" w:color="auto" w:fill="auto"/>
              <w:spacing w:before="0" w:line="180" w:lineRule="exact"/>
            </w:pPr>
            <w:r>
              <w:rPr>
                <w:rStyle w:val="179pt"/>
                <w:b/>
                <w:bCs/>
              </w:rPr>
              <w:t>бря 1866 года, земли под-</w:t>
            </w:r>
          </w:p>
        </w:tc>
        <w:tc>
          <w:tcPr>
            <w:tcW w:w="1939" w:type="dxa"/>
            <w:tcBorders>
              <w:left w:val="single" w:sz="4" w:space="0" w:color="auto"/>
            </w:tcBorders>
            <w:shd w:val="clear" w:color="auto" w:fill="FFFFFF"/>
            <w:vAlign w:val="bottom"/>
          </w:tcPr>
          <w:p w:rsidR="00B21C8F" w:rsidRDefault="005B24C1">
            <w:pPr>
              <w:pStyle w:val="170"/>
              <w:framePr w:w="6374" w:wrap="notBeside" w:vAnchor="text" w:hAnchor="text" w:xAlign="center" w:y="1"/>
              <w:shd w:val="clear" w:color="auto" w:fill="auto"/>
              <w:spacing w:before="0" w:line="180" w:lineRule="exact"/>
              <w:jc w:val="left"/>
            </w:pPr>
            <w:r>
              <w:rPr>
                <w:rStyle w:val="179pt"/>
                <w:b/>
                <w:bCs/>
              </w:rPr>
              <w:t>кабря, 1866 года спо-</w:t>
            </w:r>
          </w:p>
        </w:tc>
        <w:tc>
          <w:tcPr>
            <w:tcW w:w="662"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466" w:type="dxa"/>
            <w:vMerge w:val="restart"/>
            <w:tcBorders>
              <w:left w:val="single" w:sz="4" w:space="0" w:color="auto"/>
            </w:tcBorders>
            <w:shd w:val="clear" w:color="auto" w:fill="FFFFFF"/>
            <w:vAlign w:val="bottom"/>
          </w:tcPr>
          <w:p w:rsidR="00B21C8F" w:rsidRDefault="005B24C1">
            <w:pPr>
              <w:pStyle w:val="170"/>
              <w:framePr w:w="6374" w:wrap="notBeside" w:vAnchor="text" w:hAnchor="text" w:xAlign="center" w:y="1"/>
              <w:shd w:val="clear" w:color="auto" w:fill="auto"/>
              <w:spacing w:before="0" w:line="180" w:lineRule="exact"/>
              <w:jc w:val="left"/>
            </w:pPr>
            <w:r>
              <w:rPr>
                <w:rStyle w:val="179pt"/>
                <w:b/>
                <w:bCs/>
              </w:rPr>
              <w:t>50%</w:t>
            </w:r>
          </w:p>
        </w:tc>
      </w:tr>
      <w:tr w:rsidR="00B21C8F">
        <w:trPr>
          <w:trHeight w:hRule="exact" w:val="226"/>
          <w:jc w:val="center"/>
        </w:trPr>
        <w:tc>
          <w:tcPr>
            <w:tcW w:w="2170" w:type="dxa"/>
            <w:shd w:val="clear" w:color="auto" w:fill="FFFFFF"/>
          </w:tcPr>
          <w:p w:rsidR="00B21C8F" w:rsidRDefault="005B24C1">
            <w:pPr>
              <w:pStyle w:val="170"/>
              <w:framePr w:w="6374" w:wrap="notBeside" w:vAnchor="text" w:hAnchor="text" w:xAlign="center" w:y="1"/>
              <w:shd w:val="clear" w:color="auto" w:fill="auto"/>
              <w:spacing w:before="0" w:line="180" w:lineRule="exact"/>
            </w:pPr>
            <w:r>
              <w:rPr>
                <w:rStyle w:val="179pt"/>
                <w:b/>
                <w:bCs/>
              </w:rPr>
              <w:t>лежа</w:t>
            </w:r>
            <w:r w:rsidR="001F6A11">
              <w:rPr>
                <w:rStyle w:val="179pt"/>
                <w:b/>
                <w:bCs/>
              </w:rPr>
              <w:t>щие</w:t>
            </w:r>
            <w:r>
              <w:rPr>
                <w:rStyle w:val="179pt"/>
                <w:b/>
                <w:bCs/>
              </w:rPr>
              <w:t xml:space="preserve"> обложе</w:t>
            </w:r>
            <w:r w:rsidR="001F6A11">
              <w:rPr>
                <w:rStyle w:val="179pt"/>
                <w:b/>
                <w:bCs/>
              </w:rPr>
              <w:t>ни</w:t>
            </w:r>
            <w:r>
              <w:rPr>
                <w:rStyle w:val="179pt"/>
                <w:b/>
                <w:bCs/>
              </w:rPr>
              <w:t>ю под-</w:t>
            </w:r>
          </w:p>
        </w:tc>
        <w:tc>
          <w:tcPr>
            <w:tcW w:w="1939" w:type="dxa"/>
            <w:tcBorders>
              <w:left w:val="single" w:sz="4" w:space="0" w:color="auto"/>
            </w:tcBorders>
            <w:shd w:val="clear" w:color="auto" w:fill="FFFFFF"/>
          </w:tcPr>
          <w:p w:rsidR="00B21C8F" w:rsidRDefault="005B24C1">
            <w:pPr>
              <w:pStyle w:val="170"/>
              <w:framePr w:w="6374" w:wrap="notBeside" w:vAnchor="text" w:hAnchor="text" w:xAlign="center" w:y="1"/>
              <w:shd w:val="clear" w:color="auto" w:fill="auto"/>
              <w:spacing w:before="0" w:line="180" w:lineRule="exact"/>
              <w:jc w:val="left"/>
            </w:pPr>
            <w:r>
              <w:rPr>
                <w:rStyle w:val="179pt"/>
                <w:b/>
                <w:bCs/>
              </w:rPr>
              <w:t>соб опред</w:t>
            </w:r>
            <w:r w:rsidR="001F6A11">
              <w:rPr>
                <w:rStyle w:val="179pt"/>
                <w:b/>
                <w:bCs/>
              </w:rPr>
              <w:t>е</w:t>
            </w:r>
            <w:r>
              <w:rPr>
                <w:rStyle w:val="179pt"/>
                <w:b/>
                <w:bCs/>
              </w:rPr>
              <w:t>ле</w:t>
            </w:r>
            <w:r w:rsidR="001F6A11">
              <w:rPr>
                <w:rStyle w:val="179pt"/>
                <w:b/>
                <w:bCs/>
              </w:rPr>
              <w:t>ни</w:t>
            </w:r>
            <w:r>
              <w:rPr>
                <w:rStyle w:val="179pt"/>
                <w:b/>
                <w:bCs/>
              </w:rPr>
              <w:t>я до-</w:t>
            </w:r>
          </w:p>
        </w:tc>
        <w:tc>
          <w:tcPr>
            <w:tcW w:w="662" w:type="dxa"/>
            <w:tcBorders>
              <w:left w:val="single" w:sz="4" w:space="0" w:color="auto"/>
            </w:tcBorders>
            <w:shd w:val="clear" w:color="auto" w:fill="FFFFFF"/>
          </w:tcPr>
          <w:p w:rsidR="00B21C8F" w:rsidRDefault="005B24C1">
            <w:pPr>
              <w:pStyle w:val="170"/>
              <w:framePr w:w="6374" w:wrap="notBeside" w:vAnchor="text" w:hAnchor="text" w:xAlign="center" w:y="1"/>
              <w:shd w:val="clear" w:color="auto" w:fill="auto"/>
              <w:spacing w:before="0" w:line="180" w:lineRule="exact"/>
              <w:jc w:val="right"/>
            </w:pPr>
            <w:r>
              <w:rPr>
                <w:rStyle w:val="179pt"/>
                <w:b/>
                <w:bCs/>
              </w:rPr>
              <w:t>4.358</w:t>
            </w:r>
          </w:p>
        </w:tc>
        <w:tc>
          <w:tcPr>
            <w:tcW w:w="461" w:type="dxa"/>
            <w:tcBorders>
              <w:left w:val="single" w:sz="4" w:space="0" w:color="auto"/>
            </w:tcBorders>
            <w:shd w:val="clear" w:color="auto" w:fill="FFFFFF"/>
          </w:tcPr>
          <w:p w:rsidR="00B21C8F" w:rsidRDefault="005B24C1">
            <w:pPr>
              <w:pStyle w:val="170"/>
              <w:framePr w:w="6374" w:wrap="notBeside" w:vAnchor="text" w:hAnchor="text" w:xAlign="center" w:y="1"/>
              <w:shd w:val="clear" w:color="auto" w:fill="auto"/>
              <w:spacing w:before="0" w:line="180" w:lineRule="exact"/>
              <w:jc w:val="left"/>
            </w:pPr>
            <w:r>
              <w:rPr>
                <w:rStyle w:val="179pt"/>
                <w:b/>
                <w:bCs/>
              </w:rPr>
              <w:t>69</w:t>
            </w:r>
          </w:p>
        </w:tc>
        <w:tc>
          <w:tcPr>
            <w:tcW w:w="677" w:type="dxa"/>
            <w:tcBorders>
              <w:left w:val="single" w:sz="4" w:space="0" w:color="auto"/>
            </w:tcBorders>
            <w:shd w:val="clear" w:color="auto" w:fill="FFFFFF"/>
          </w:tcPr>
          <w:p w:rsidR="00B21C8F" w:rsidRDefault="005B24C1">
            <w:pPr>
              <w:pStyle w:val="170"/>
              <w:framePr w:w="6374" w:wrap="notBeside" w:vAnchor="text" w:hAnchor="text" w:xAlign="center" w:y="1"/>
              <w:shd w:val="clear" w:color="auto" w:fill="auto"/>
              <w:spacing w:before="0" w:line="180" w:lineRule="exact"/>
              <w:jc w:val="right"/>
            </w:pPr>
            <w:r>
              <w:rPr>
                <w:rStyle w:val="179pt"/>
                <w:b/>
                <w:bCs/>
              </w:rPr>
              <w:t>1.634</w:t>
            </w:r>
          </w:p>
        </w:tc>
        <w:tc>
          <w:tcPr>
            <w:tcW w:w="466" w:type="dxa"/>
            <w:vMerge/>
            <w:tcBorders>
              <w:left w:val="single" w:sz="4" w:space="0" w:color="auto"/>
            </w:tcBorders>
            <w:shd w:val="clear" w:color="auto" w:fill="FFFFFF"/>
            <w:vAlign w:val="bottom"/>
          </w:tcPr>
          <w:p w:rsidR="00B21C8F" w:rsidRDefault="00B21C8F">
            <w:pPr>
              <w:framePr w:w="6374" w:wrap="notBeside" w:vAnchor="text" w:hAnchor="text" w:xAlign="center" w:y="1"/>
            </w:pPr>
          </w:p>
        </w:tc>
      </w:tr>
      <w:tr w:rsidR="00B21C8F">
        <w:trPr>
          <w:trHeight w:hRule="exact" w:val="216"/>
          <w:jc w:val="center"/>
        </w:trPr>
        <w:tc>
          <w:tcPr>
            <w:tcW w:w="2170" w:type="dxa"/>
            <w:shd w:val="clear" w:color="auto" w:fill="FFFFFF"/>
            <w:vAlign w:val="bottom"/>
          </w:tcPr>
          <w:p w:rsidR="00B21C8F" w:rsidRDefault="005B24C1">
            <w:pPr>
              <w:pStyle w:val="170"/>
              <w:framePr w:w="6374" w:wrap="notBeside" w:vAnchor="text" w:hAnchor="text" w:xAlign="center" w:y="1"/>
              <w:shd w:val="clear" w:color="auto" w:fill="auto"/>
              <w:spacing w:before="0" w:line="180" w:lineRule="exact"/>
            </w:pPr>
            <w:r>
              <w:rPr>
                <w:rStyle w:val="179pt"/>
                <w:b/>
                <w:bCs/>
              </w:rPr>
              <w:t>разд</w:t>
            </w:r>
            <w:r w:rsidR="001F6A11">
              <w:rPr>
                <w:rStyle w:val="179pt"/>
                <w:b/>
                <w:bCs/>
              </w:rPr>
              <w:t>е</w:t>
            </w:r>
            <w:r>
              <w:rPr>
                <w:rStyle w:val="179pt"/>
                <w:b/>
                <w:bCs/>
              </w:rPr>
              <w:t>лены на три кате-</w:t>
            </w:r>
          </w:p>
        </w:tc>
        <w:tc>
          <w:tcPr>
            <w:tcW w:w="1939" w:type="dxa"/>
            <w:tcBorders>
              <w:left w:val="single" w:sz="4" w:space="0" w:color="auto"/>
            </w:tcBorders>
            <w:shd w:val="clear" w:color="auto" w:fill="FFFFFF"/>
            <w:vAlign w:val="bottom"/>
          </w:tcPr>
          <w:p w:rsidR="00B21C8F" w:rsidRDefault="005B24C1">
            <w:pPr>
              <w:pStyle w:val="170"/>
              <w:framePr w:w="6374" w:wrap="notBeside" w:vAnchor="text" w:hAnchor="text" w:xAlign="center" w:y="1"/>
              <w:shd w:val="clear" w:color="auto" w:fill="auto"/>
              <w:spacing w:before="0" w:line="180" w:lineRule="exact"/>
              <w:jc w:val="left"/>
            </w:pPr>
            <w:r>
              <w:rPr>
                <w:rStyle w:val="179pt"/>
                <w:b/>
                <w:bCs/>
              </w:rPr>
              <w:t>ходности земель и ко-</w:t>
            </w:r>
          </w:p>
        </w:tc>
        <w:tc>
          <w:tcPr>
            <w:tcW w:w="662"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r>
      <w:tr w:rsidR="00B21C8F">
        <w:trPr>
          <w:trHeight w:hRule="exact" w:val="211"/>
          <w:jc w:val="center"/>
        </w:trPr>
        <w:tc>
          <w:tcPr>
            <w:tcW w:w="2170" w:type="dxa"/>
            <w:shd w:val="clear" w:color="auto" w:fill="FFFFFF"/>
          </w:tcPr>
          <w:p w:rsidR="00B21C8F" w:rsidRDefault="005B24C1">
            <w:pPr>
              <w:pStyle w:val="170"/>
              <w:framePr w:w="6374" w:wrap="notBeside" w:vAnchor="text" w:hAnchor="text" w:xAlign="center" w:y="1"/>
              <w:shd w:val="clear" w:color="auto" w:fill="auto"/>
              <w:spacing w:before="0" w:line="180" w:lineRule="exact"/>
            </w:pPr>
            <w:r>
              <w:rPr>
                <w:rStyle w:val="179pt"/>
                <w:b/>
                <w:bCs/>
              </w:rPr>
              <w:t>го</w:t>
            </w:r>
            <w:r w:rsidR="001F6A11">
              <w:rPr>
                <w:rStyle w:val="179pt"/>
                <w:b/>
                <w:bCs/>
              </w:rPr>
              <w:t>ри</w:t>
            </w:r>
            <w:r>
              <w:rPr>
                <w:rStyle w:val="179pt"/>
                <w:b/>
                <w:bCs/>
              </w:rPr>
              <w:t xml:space="preserve">и: к </w:t>
            </w:r>
            <w:r>
              <w:rPr>
                <w:rStyle w:val="1785pt1"/>
                <w:b/>
                <w:bCs/>
              </w:rPr>
              <w:t>1</w:t>
            </w:r>
            <w:r>
              <w:rPr>
                <w:rStyle w:val="179pt"/>
                <w:b/>
                <w:bCs/>
              </w:rPr>
              <w:t>-й отнесены</w:t>
            </w:r>
          </w:p>
        </w:tc>
        <w:tc>
          <w:tcPr>
            <w:tcW w:w="1939" w:type="dxa"/>
            <w:tcBorders>
              <w:left w:val="single" w:sz="4" w:space="0" w:color="auto"/>
            </w:tcBorders>
            <w:shd w:val="clear" w:color="auto" w:fill="FFFFFF"/>
          </w:tcPr>
          <w:p w:rsidR="00B21C8F" w:rsidRDefault="005B24C1">
            <w:pPr>
              <w:pStyle w:val="170"/>
              <w:framePr w:w="6374" w:wrap="notBeside" w:vAnchor="text" w:hAnchor="text" w:xAlign="center" w:y="1"/>
              <w:shd w:val="clear" w:color="auto" w:fill="auto"/>
              <w:spacing w:before="0" w:line="180" w:lineRule="exact"/>
              <w:jc w:val="left"/>
            </w:pPr>
            <w:r>
              <w:rPr>
                <w:rStyle w:val="179pt"/>
                <w:b/>
                <w:bCs/>
              </w:rPr>
              <w:t>личество сбора остав-</w:t>
            </w:r>
          </w:p>
        </w:tc>
        <w:tc>
          <w:tcPr>
            <w:tcW w:w="662"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r>
      <w:tr w:rsidR="00B21C8F">
        <w:trPr>
          <w:trHeight w:hRule="exact" w:val="206"/>
          <w:jc w:val="center"/>
        </w:trPr>
        <w:tc>
          <w:tcPr>
            <w:tcW w:w="2170" w:type="dxa"/>
            <w:shd w:val="clear" w:color="auto" w:fill="FFFFFF"/>
          </w:tcPr>
          <w:p w:rsidR="00B21C8F" w:rsidRDefault="005B24C1">
            <w:pPr>
              <w:pStyle w:val="170"/>
              <w:framePr w:w="6374" w:wrap="notBeside" w:vAnchor="text" w:hAnchor="text" w:xAlign="center" w:y="1"/>
              <w:shd w:val="clear" w:color="auto" w:fill="auto"/>
              <w:spacing w:before="0" w:line="180" w:lineRule="exact"/>
            </w:pPr>
            <w:r>
              <w:rPr>
                <w:rStyle w:val="179pt"/>
                <w:b/>
                <w:bCs/>
              </w:rPr>
              <w:t>земли усадеб</w:t>
            </w:r>
            <w:r w:rsidR="001F6A11">
              <w:rPr>
                <w:rStyle w:val="179pt"/>
                <w:b/>
                <w:bCs/>
              </w:rPr>
              <w:t>ные</w:t>
            </w:r>
            <w:r>
              <w:rPr>
                <w:rStyle w:val="179pt"/>
                <w:b/>
                <w:bCs/>
              </w:rPr>
              <w:t>, пахат-</w:t>
            </w:r>
          </w:p>
        </w:tc>
        <w:tc>
          <w:tcPr>
            <w:tcW w:w="1939" w:type="dxa"/>
            <w:tcBorders>
              <w:left w:val="single" w:sz="4" w:space="0" w:color="auto"/>
            </w:tcBorders>
            <w:shd w:val="clear" w:color="auto" w:fill="FFFFFF"/>
          </w:tcPr>
          <w:p w:rsidR="00B21C8F" w:rsidRDefault="005B24C1">
            <w:pPr>
              <w:pStyle w:val="170"/>
              <w:framePr w:w="6374" w:wrap="notBeside" w:vAnchor="text" w:hAnchor="text" w:xAlign="center" w:y="1"/>
              <w:shd w:val="clear" w:color="auto" w:fill="auto"/>
              <w:spacing w:before="0" w:line="180" w:lineRule="exact"/>
              <w:jc w:val="left"/>
            </w:pPr>
            <w:r>
              <w:rPr>
                <w:rStyle w:val="179pt"/>
                <w:b/>
                <w:bCs/>
              </w:rPr>
              <w:t>лены т</w:t>
            </w:r>
            <w:r w:rsidR="001F6A11">
              <w:rPr>
                <w:rStyle w:val="179pt"/>
                <w:b/>
                <w:bCs/>
              </w:rPr>
              <w:t>е</w:t>
            </w:r>
            <w:r>
              <w:rPr>
                <w:rStyle w:val="179pt"/>
                <w:b/>
                <w:bCs/>
              </w:rPr>
              <w:t xml:space="preserve"> же, которые</w:t>
            </w:r>
          </w:p>
        </w:tc>
        <w:tc>
          <w:tcPr>
            <w:tcW w:w="662"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r>
      <w:tr w:rsidR="00B21C8F">
        <w:trPr>
          <w:trHeight w:hRule="exact" w:val="206"/>
          <w:jc w:val="center"/>
        </w:trPr>
        <w:tc>
          <w:tcPr>
            <w:tcW w:w="2170" w:type="dxa"/>
            <w:shd w:val="clear" w:color="auto" w:fill="FFFFFF"/>
          </w:tcPr>
          <w:p w:rsidR="00B21C8F" w:rsidRDefault="001F6A11">
            <w:pPr>
              <w:pStyle w:val="170"/>
              <w:framePr w:w="6374" w:wrap="notBeside" w:vAnchor="text" w:hAnchor="text" w:xAlign="center" w:y="1"/>
              <w:shd w:val="clear" w:color="auto" w:fill="auto"/>
              <w:spacing w:before="0" w:line="180" w:lineRule="exact"/>
            </w:pPr>
            <w:r>
              <w:rPr>
                <w:rStyle w:val="179pt"/>
                <w:b/>
                <w:bCs/>
              </w:rPr>
              <w:t>ные</w:t>
            </w:r>
            <w:r w:rsidR="005B24C1">
              <w:rPr>
                <w:rStyle w:val="179pt"/>
                <w:b/>
                <w:bCs/>
              </w:rPr>
              <w:t xml:space="preserve"> и покос</w:t>
            </w:r>
            <w:r>
              <w:rPr>
                <w:rStyle w:val="179pt"/>
                <w:b/>
                <w:bCs/>
              </w:rPr>
              <w:t>ные</w:t>
            </w:r>
            <w:r w:rsidR="005B24C1">
              <w:rPr>
                <w:rStyle w:val="179pt"/>
                <w:b/>
                <w:bCs/>
              </w:rPr>
              <w:t xml:space="preserve">; ко </w:t>
            </w:r>
            <w:r w:rsidR="005B24C1">
              <w:rPr>
                <w:rStyle w:val="1785pt1"/>
                <w:b/>
                <w:bCs/>
              </w:rPr>
              <w:t>2</w:t>
            </w:r>
            <w:r w:rsidR="005B24C1">
              <w:rPr>
                <w:rStyle w:val="179pt"/>
                <w:b/>
                <w:bCs/>
              </w:rPr>
              <w:t>-й</w:t>
            </w:r>
          </w:p>
        </w:tc>
        <w:tc>
          <w:tcPr>
            <w:tcW w:w="1939" w:type="dxa"/>
            <w:tcBorders>
              <w:left w:val="single" w:sz="4" w:space="0" w:color="auto"/>
            </w:tcBorders>
            <w:shd w:val="clear" w:color="auto" w:fill="FFFFFF"/>
          </w:tcPr>
          <w:p w:rsidR="00B21C8F" w:rsidRDefault="005B24C1">
            <w:pPr>
              <w:pStyle w:val="170"/>
              <w:framePr w:w="6374" w:wrap="notBeside" w:vAnchor="text" w:hAnchor="text" w:xAlign="center" w:y="1"/>
              <w:shd w:val="clear" w:color="auto" w:fill="auto"/>
              <w:spacing w:before="0" w:line="180" w:lineRule="exact"/>
              <w:jc w:val="left"/>
            </w:pPr>
            <w:r>
              <w:rPr>
                <w:rStyle w:val="179pt"/>
                <w:b/>
                <w:bCs/>
              </w:rPr>
              <w:t>были опред</w:t>
            </w:r>
            <w:r w:rsidR="001F6A11">
              <w:rPr>
                <w:rStyle w:val="179pt"/>
                <w:b/>
                <w:bCs/>
              </w:rPr>
              <w:t>е</w:t>
            </w:r>
            <w:r>
              <w:rPr>
                <w:rStyle w:val="179pt"/>
                <w:b/>
                <w:bCs/>
              </w:rPr>
              <w:t>лены У-</w:t>
            </w:r>
          </w:p>
        </w:tc>
        <w:tc>
          <w:tcPr>
            <w:tcW w:w="662"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r>
      <w:tr w:rsidR="00B21C8F">
        <w:trPr>
          <w:trHeight w:hRule="exact" w:val="1056"/>
          <w:jc w:val="center"/>
        </w:trPr>
        <w:tc>
          <w:tcPr>
            <w:tcW w:w="2170" w:type="dxa"/>
            <w:shd w:val="clear" w:color="auto" w:fill="FFFFFF"/>
          </w:tcPr>
          <w:p w:rsidR="00B21C8F" w:rsidRDefault="005B24C1">
            <w:pPr>
              <w:pStyle w:val="170"/>
              <w:framePr w:w="6374" w:wrap="notBeside" w:vAnchor="text" w:hAnchor="text" w:xAlign="center" w:y="1"/>
              <w:shd w:val="clear" w:color="auto" w:fill="auto"/>
              <w:spacing w:before="0" w:line="209" w:lineRule="exact"/>
            </w:pPr>
            <w:r>
              <w:rPr>
                <w:rStyle w:val="179pt"/>
                <w:b/>
                <w:bCs/>
              </w:rPr>
              <w:t>поемные луга, а к 3-й л</w:t>
            </w:r>
            <w:r w:rsidR="001F6A11">
              <w:rPr>
                <w:rStyle w:val="179pt"/>
                <w:b/>
                <w:bCs/>
              </w:rPr>
              <w:t>е</w:t>
            </w:r>
            <w:r>
              <w:rPr>
                <w:rStyle w:val="179pt"/>
                <w:b/>
                <w:bCs/>
              </w:rPr>
              <w:t xml:space="preserve">са, кустарники и выгоны и проч. Земли </w:t>
            </w:r>
            <w:r>
              <w:rPr>
                <w:rStyle w:val="1785pt1"/>
                <w:b/>
                <w:bCs/>
              </w:rPr>
              <w:t>1</w:t>
            </w:r>
            <w:r>
              <w:rPr>
                <w:rStyle w:val="179pt"/>
                <w:b/>
                <w:bCs/>
              </w:rPr>
              <w:t>-й катего</w:t>
            </w:r>
            <w:r w:rsidR="001F6A11">
              <w:rPr>
                <w:rStyle w:val="179pt"/>
                <w:b/>
                <w:bCs/>
              </w:rPr>
              <w:t>ри</w:t>
            </w:r>
            <w:r>
              <w:rPr>
                <w:rStyle w:val="179pt"/>
                <w:b/>
                <w:bCs/>
              </w:rPr>
              <w:t>и оц</w:t>
            </w:r>
            <w:r w:rsidR="001F6A11">
              <w:rPr>
                <w:rStyle w:val="179pt"/>
                <w:b/>
                <w:bCs/>
              </w:rPr>
              <w:t>е</w:t>
            </w:r>
            <w:r>
              <w:rPr>
                <w:rStyle w:val="179pt"/>
                <w:b/>
                <w:bCs/>
              </w:rPr>
              <w:t>нены 32 р. 82 коп. за десят</w:t>
            </w:r>
            <w:r w:rsidR="001F6A11">
              <w:rPr>
                <w:rStyle w:val="179pt"/>
                <w:b/>
                <w:bCs/>
              </w:rPr>
              <w:t>ши</w:t>
            </w:r>
            <w:r>
              <w:rPr>
                <w:rStyle w:val="179pt"/>
                <w:b/>
                <w:bCs/>
              </w:rPr>
              <w:t>у, а</w:t>
            </w:r>
          </w:p>
        </w:tc>
        <w:tc>
          <w:tcPr>
            <w:tcW w:w="1939" w:type="dxa"/>
            <w:tcBorders>
              <w:left w:val="single" w:sz="4" w:space="0" w:color="auto"/>
            </w:tcBorders>
            <w:shd w:val="clear" w:color="auto" w:fill="FFFFFF"/>
          </w:tcPr>
          <w:p w:rsidR="00B21C8F" w:rsidRDefault="001F6A11">
            <w:pPr>
              <w:pStyle w:val="170"/>
              <w:framePr w:w="6374" w:wrap="notBeside" w:vAnchor="text" w:hAnchor="text" w:xAlign="center" w:y="1"/>
              <w:shd w:val="clear" w:color="auto" w:fill="auto"/>
              <w:spacing w:before="0" w:line="180" w:lineRule="exact"/>
              <w:jc w:val="left"/>
            </w:pPr>
            <w:r>
              <w:rPr>
                <w:rStyle w:val="179pt"/>
                <w:b/>
                <w:bCs/>
              </w:rPr>
              <w:t>е</w:t>
            </w:r>
            <w:r w:rsidR="005B24C1">
              <w:rPr>
                <w:rStyle w:val="179pt"/>
                <w:b/>
                <w:bCs/>
              </w:rPr>
              <w:t>здным Собра</w:t>
            </w:r>
            <w:r>
              <w:rPr>
                <w:rStyle w:val="179pt"/>
                <w:b/>
                <w:bCs/>
              </w:rPr>
              <w:t>ни</w:t>
            </w:r>
            <w:r w:rsidR="005B24C1">
              <w:rPr>
                <w:rStyle w:val="179pt"/>
                <w:b/>
                <w:bCs/>
              </w:rPr>
              <w:t>ем.</w:t>
            </w:r>
          </w:p>
        </w:tc>
        <w:tc>
          <w:tcPr>
            <w:tcW w:w="662" w:type="dxa"/>
            <w:tcBorders>
              <w:left w:val="single" w:sz="4" w:space="0" w:color="auto"/>
            </w:tcBorders>
            <w:shd w:val="clear" w:color="auto" w:fill="FFFFFF"/>
            <w:vAlign w:val="bottom"/>
          </w:tcPr>
          <w:p w:rsidR="00B21C8F" w:rsidRDefault="005B24C1">
            <w:pPr>
              <w:pStyle w:val="170"/>
              <w:framePr w:w="6374" w:wrap="notBeside" w:vAnchor="text" w:hAnchor="text" w:xAlign="center" w:y="1"/>
              <w:shd w:val="clear" w:color="auto" w:fill="auto"/>
              <w:spacing w:before="0" w:line="180" w:lineRule="exact"/>
              <w:jc w:val="right"/>
            </w:pPr>
            <w:r>
              <w:rPr>
                <w:rStyle w:val="179pt"/>
                <w:b/>
                <w:bCs/>
              </w:rPr>
              <w:t>7.199</w:t>
            </w:r>
          </w:p>
        </w:tc>
        <w:tc>
          <w:tcPr>
            <w:tcW w:w="461" w:type="dxa"/>
            <w:tcBorders>
              <w:left w:val="single" w:sz="4" w:space="0" w:color="auto"/>
            </w:tcBorders>
            <w:shd w:val="clear" w:color="auto" w:fill="FFFFFF"/>
            <w:vAlign w:val="bottom"/>
          </w:tcPr>
          <w:p w:rsidR="00B21C8F" w:rsidRDefault="005B24C1">
            <w:pPr>
              <w:pStyle w:val="170"/>
              <w:framePr w:w="6374" w:wrap="notBeside" w:vAnchor="text" w:hAnchor="text" w:xAlign="center" w:y="1"/>
              <w:shd w:val="clear" w:color="auto" w:fill="auto"/>
              <w:spacing w:before="0" w:line="180" w:lineRule="exact"/>
              <w:jc w:val="left"/>
            </w:pPr>
            <w:r>
              <w:rPr>
                <w:rStyle w:val="179pt"/>
                <w:b/>
                <w:bCs/>
              </w:rPr>
              <w:t>72</w:t>
            </w:r>
            <w:r>
              <w:rPr>
                <w:rStyle w:val="179pt"/>
                <w:b/>
                <w:bCs/>
                <w:vertAlign w:val="superscript"/>
              </w:rPr>
              <w:t>1</w:t>
            </w:r>
            <w:r>
              <w:rPr>
                <w:rStyle w:val="179pt"/>
                <w:b/>
                <w:bCs/>
              </w:rPr>
              <w:t>/,</w:t>
            </w:r>
          </w:p>
        </w:tc>
        <w:tc>
          <w:tcPr>
            <w:tcW w:w="677" w:type="dxa"/>
            <w:tcBorders>
              <w:left w:val="single" w:sz="4" w:space="0" w:color="auto"/>
            </w:tcBorders>
            <w:shd w:val="clear" w:color="auto" w:fill="FFFFFF"/>
            <w:vAlign w:val="bottom"/>
          </w:tcPr>
          <w:p w:rsidR="00B21C8F" w:rsidRDefault="005B24C1">
            <w:pPr>
              <w:pStyle w:val="170"/>
              <w:framePr w:w="6374" w:wrap="notBeside" w:vAnchor="text" w:hAnchor="text" w:xAlign="center" w:y="1"/>
              <w:shd w:val="clear" w:color="auto" w:fill="auto"/>
              <w:spacing w:before="0" w:line="180" w:lineRule="exact"/>
              <w:jc w:val="right"/>
            </w:pPr>
            <w:r>
              <w:rPr>
                <w:rStyle w:val="179pt"/>
                <w:b/>
                <w:bCs/>
              </w:rPr>
              <w:t>2.699</w:t>
            </w:r>
          </w:p>
        </w:tc>
        <w:tc>
          <w:tcPr>
            <w:tcW w:w="466" w:type="dxa"/>
            <w:tcBorders>
              <w:left w:val="single" w:sz="4" w:space="0" w:color="auto"/>
            </w:tcBorders>
            <w:shd w:val="clear" w:color="auto" w:fill="FFFFFF"/>
            <w:vAlign w:val="bottom"/>
          </w:tcPr>
          <w:p w:rsidR="00B21C8F" w:rsidRDefault="005B24C1">
            <w:pPr>
              <w:pStyle w:val="170"/>
              <w:framePr w:w="6374" w:wrap="notBeside" w:vAnchor="text" w:hAnchor="text" w:xAlign="center" w:y="1"/>
              <w:shd w:val="clear" w:color="auto" w:fill="auto"/>
              <w:spacing w:before="0" w:line="180" w:lineRule="exact"/>
              <w:jc w:val="left"/>
            </w:pPr>
            <w:r>
              <w:rPr>
                <w:rStyle w:val="179pt"/>
                <w:b/>
                <w:bCs/>
              </w:rPr>
              <w:t>89%</w:t>
            </w:r>
          </w:p>
        </w:tc>
      </w:tr>
      <w:tr w:rsidR="00B21C8F">
        <w:trPr>
          <w:trHeight w:hRule="exact" w:val="197"/>
          <w:jc w:val="center"/>
        </w:trPr>
        <w:tc>
          <w:tcPr>
            <w:tcW w:w="2170" w:type="dxa"/>
            <w:shd w:val="clear" w:color="auto" w:fill="FFFFFF"/>
            <w:vAlign w:val="bottom"/>
          </w:tcPr>
          <w:p w:rsidR="00B21C8F" w:rsidRDefault="005B24C1">
            <w:pPr>
              <w:pStyle w:val="170"/>
              <w:framePr w:w="6374" w:wrap="notBeside" w:vAnchor="text" w:hAnchor="text" w:xAlign="center" w:y="1"/>
              <w:shd w:val="clear" w:color="auto" w:fill="auto"/>
              <w:spacing w:before="0" w:line="180" w:lineRule="exact"/>
            </w:pPr>
            <w:r>
              <w:rPr>
                <w:rStyle w:val="179pt"/>
                <w:b/>
                <w:bCs/>
              </w:rPr>
              <w:t>доходность, служащая</w:t>
            </w:r>
          </w:p>
        </w:tc>
        <w:tc>
          <w:tcPr>
            <w:tcW w:w="1939"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r>
      <w:tr w:rsidR="00B21C8F">
        <w:trPr>
          <w:trHeight w:hRule="exact" w:val="629"/>
          <w:jc w:val="center"/>
        </w:trPr>
        <w:tc>
          <w:tcPr>
            <w:tcW w:w="2170" w:type="dxa"/>
            <w:shd w:val="clear" w:color="auto" w:fill="FFFFFF"/>
          </w:tcPr>
          <w:p w:rsidR="00B21C8F" w:rsidRDefault="005B24C1">
            <w:pPr>
              <w:pStyle w:val="170"/>
              <w:framePr w:w="6374" w:wrap="notBeside" w:vAnchor="text" w:hAnchor="text" w:xAlign="center" w:y="1"/>
              <w:shd w:val="clear" w:color="auto" w:fill="auto"/>
              <w:spacing w:before="0" w:line="209" w:lineRule="exact"/>
            </w:pPr>
            <w:r>
              <w:rPr>
                <w:rStyle w:val="179pt"/>
                <w:b/>
                <w:bCs/>
              </w:rPr>
              <w:t>основа</w:t>
            </w:r>
            <w:r w:rsidR="001F6A11">
              <w:rPr>
                <w:rStyle w:val="179pt"/>
                <w:b/>
                <w:bCs/>
              </w:rPr>
              <w:t>ни</w:t>
            </w:r>
            <w:r>
              <w:rPr>
                <w:rStyle w:val="179pt"/>
                <w:b/>
                <w:bCs/>
              </w:rPr>
              <w:t>ем для обложе</w:t>
            </w:r>
            <w:r w:rsidR="001F6A11">
              <w:rPr>
                <w:rStyle w:val="179pt"/>
                <w:b/>
                <w:bCs/>
              </w:rPr>
              <w:t>ни</w:t>
            </w:r>
            <w:r>
              <w:rPr>
                <w:rStyle w:val="179pt"/>
                <w:b/>
                <w:bCs/>
              </w:rPr>
              <w:t>я, опред</w:t>
            </w:r>
            <w:r w:rsidR="001F6A11">
              <w:rPr>
                <w:rStyle w:val="179pt"/>
                <w:b/>
                <w:bCs/>
              </w:rPr>
              <w:t>е</w:t>
            </w:r>
            <w:r>
              <w:rPr>
                <w:rStyle w:val="179pt"/>
                <w:b/>
                <w:bCs/>
              </w:rPr>
              <w:t xml:space="preserve">лена в 5%, или в </w:t>
            </w:r>
            <w:r>
              <w:rPr>
                <w:rStyle w:val="1785pt1"/>
                <w:b/>
                <w:bCs/>
              </w:rPr>
              <w:t>1</w:t>
            </w:r>
            <w:r>
              <w:rPr>
                <w:rStyle w:val="179pt"/>
                <w:b/>
                <w:bCs/>
              </w:rPr>
              <w:t xml:space="preserve"> р. 64</w:t>
            </w:r>
            <w:r>
              <w:rPr>
                <w:rStyle w:val="179pt"/>
                <w:b/>
                <w:bCs/>
                <w:vertAlign w:val="superscript"/>
              </w:rPr>
              <w:t>1</w:t>
            </w:r>
            <w:r>
              <w:rPr>
                <w:rStyle w:val="179pt"/>
                <w:b/>
                <w:bCs/>
              </w:rPr>
              <w:t>/ю к.</w:t>
            </w:r>
          </w:p>
        </w:tc>
        <w:tc>
          <w:tcPr>
            <w:tcW w:w="1939"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662" w:type="dxa"/>
            <w:tcBorders>
              <w:left w:val="single" w:sz="4" w:space="0" w:color="auto"/>
            </w:tcBorders>
            <w:shd w:val="clear" w:color="auto" w:fill="FFFFFF"/>
            <w:vAlign w:val="bottom"/>
          </w:tcPr>
          <w:p w:rsidR="00B21C8F" w:rsidRDefault="005B24C1">
            <w:pPr>
              <w:pStyle w:val="170"/>
              <w:framePr w:w="6374" w:wrap="notBeside" w:vAnchor="text" w:hAnchor="text" w:xAlign="center" w:y="1"/>
              <w:shd w:val="clear" w:color="auto" w:fill="auto"/>
              <w:spacing w:before="0" w:line="180" w:lineRule="exact"/>
              <w:jc w:val="right"/>
            </w:pPr>
            <w:r>
              <w:rPr>
                <w:rStyle w:val="179pt"/>
                <w:b/>
                <w:bCs/>
              </w:rPr>
              <w:t>441</w:t>
            </w:r>
          </w:p>
        </w:tc>
        <w:tc>
          <w:tcPr>
            <w:tcW w:w="461" w:type="dxa"/>
            <w:tcBorders>
              <w:left w:val="single" w:sz="4" w:space="0" w:color="auto"/>
            </w:tcBorders>
            <w:shd w:val="clear" w:color="auto" w:fill="FFFFFF"/>
            <w:textDirection w:val="tbRl"/>
          </w:tcPr>
          <w:p w:rsidR="00B21C8F" w:rsidRDefault="005B24C1">
            <w:pPr>
              <w:pStyle w:val="170"/>
              <w:framePr w:w="6374" w:wrap="notBeside" w:vAnchor="text" w:hAnchor="text" w:xAlign="center" w:y="1"/>
              <w:shd w:val="clear" w:color="auto" w:fill="auto"/>
              <w:spacing w:before="0" w:after="60" w:line="180" w:lineRule="exact"/>
              <w:ind w:left="420"/>
              <w:jc w:val="left"/>
            </w:pPr>
            <w:r>
              <w:rPr>
                <w:rStyle w:val="179pt"/>
                <w:b/>
                <w:bCs/>
              </w:rPr>
              <w:t>СО</w:t>
            </w:r>
          </w:p>
          <w:p w:rsidR="00B21C8F" w:rsidRDefault="005B24C1">
            <w:pPr>
              <w:pStyle w:val="170"/>
              <w:framePr w:w="6374" w:wrap="notBeside" w:vAnchor="text" w:hAnchor="text" w:xAlign="center" w:y="1"/>
              <w:shd w:val="clear" w:color="auto" w:fill="auto"/>
              <w:spacing w:before="60" w:line="180" w:lineRule="exact"/>
              <w:ind w:left="420"/>
              <w:jc w:val="left"/>
            </w:pPr>
            <w:r>
              <w:rPr>
                <w:rStyle w:val="179pt"/>
                <w:b/>
                <w:bCs/>
              </w:rPr>
              <w:t>СМ</w:t>
            </w:r>
          </w:p>
        </w:tc>
        <w:tc>
          <w:tcPr>
            <w:tcW w:w="677" w:type="dxa"/>
            <w:tcBorders>
              <w:left w:val="single" w:sz="4" w:space="0" w:color="auto"/>
            </w:tcBorders>
            <w:shd w:val="clear" w:color="auto" w:fill="FFFFFF"/>
            <w:vAlign w:val="bottom"/>
          </w:tcPr>
          <w:p w:rsidR="00B21C8F" w:rsidRDefault="005B24C1">
            <w:pPr>
              <w:pStyle w:val="170"/>
              <w:framePr w:w="6374" w:wrap="notBeside" w:vAnchor="text" w:hAnchor="text" w:xAlign="center" w:y="1"/>
              <w:shd w:val="clear" w:color="auto" w:fill="auto"/>
              <w:spacing w:before="0" w:line="180" w:lineRule="exact"/>
              <w:jc w:val="right"/>
            </w:pPr>
            <w:r>
              <w:rPr>
                <w:rStyle w:val="179pt"/>
                <w:b/>
                <w:bCs/>
              </w:rPr>
              <w:t>165</w:t>
            </w:r>
          </w:p>
        </w:tc>
        <w:tc>
          <w:tcPr>
            <w:tcW w:w="466" w:type="dxa"/>
            <w:tcBorders>
              <w:left w:val="single" w:sz="4" w:space="0" w:color="auto"/>
            </w:tcBorders>
            <w:shd w:val="clear" w:color="auto" w:fill="FFFFFF"/>
            <w:vAlign w:val="bottom"/>
          </w:tcPr>
          <w:p w:rsidR="00B21C8F" w:rsidRDefault="005B24C1">
            <w:pPr>
              <w:pStyle w:val="170"/>
              <w:framePr w:w="6374" w:wrap="notBeside" w:vAnchor="text" w:hAnchor="text" w:xAlign="center" w:y="1"/>
              <w:shd w:val="clear" w:color="auto" w:fill="auto"/>
              <w:spacing w:before="0" w:line="180" w:lineRule="exact"/>
              <w:jc w:val="left"/>
            </w:pPr>
            <w:r>
              <w:rPr>
                <w:rStyle w:val="179pt"/>
                <w:b/>
                <w:bCs/>
              </w:rPr>
              <w:t>46%</w:t>
            </w:r>
          </w:p>
        </w:tc>
      </w:tr>
      <w:tr w:rsidR="00B21C8F">
        <w:trPr>
          <w:trHeight w:hRule="exact" w:val="221"/>
          <w:jc w:val="center"/>
        </w:trPr>
        <w:tc>
          <w:tcPr>
            <w:tcW w:w="2170" w:type="dxa"/>
            <w:shd w:val="clear" w:color="auto" w:fill="FFFFFF"/>
            <w:vAlign w:val="bottom"/>
          </w:tcPr>
          <w:p w:rsidR="00B21C8F" w:rsidRDefault="005B24C1">
            <w:pPr>
              <w:pStyle w:val="170"/>
              <w:framePr w:w="6374" w:wrap="notBeside" w:vAnchor="text" w:hAnchor="text" w:xAlign="center" w:y="1"/>
              <w:shd w:val="clear" w:color="auto" w:fill="auto"/>
              <w:spacing w:before="0" w:line="180" w:lineRule="exact"/>
            </w:pPr>
            <w:r>
              <w:rPr>
                <w:rStyle w:val="179pt"/>
                <w:b/>
                <w:bCs/>
              </w:rPr>
              <w:t xml:space="preserve">за десятину; земли </w:t>
            </w:r>
            <w:r>
              <w:rPr>
                <w:rStyle w:val="1785pt1"/>
                <w:b/>
                <w:bCs/>
              </w:rPr>
              <w:t>2</w:t>
            </w:r>
            <w:r>
              <w:rPr>
                <w:rStyle w:val="179pt"/>
                <w:b/>
                <w:bCs/>
              </w:rPr>
              <w:t>-й</w:t>
            </w:r>
          </w:p>
        </w:tc>
        <w:tc>
          <w:tcPr>
            <w:tcW w:w="1939"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r>
      <w:tr w:rsidR="00B21C8F">
        <w:trPr>
          <w:trHeight w:hRule="exact" w:val="619"/>
          <w:jc w:val="center"/>
        </w:trPr>
        <w:tc>
          <w:tcPr>
            <w:tcW w:w="2170" w:type="dxa"/>
            <w:vMerge w:val="restart"/>
            <w:shd w:val="clear" w:color="auto" w:fill="FFFFFF"/>
            <w:vAlign w:val="bottom"/>
          </w:tcPr>
          <w:p w:rsidR="00B21C8F" w:rsidRDefault="005B24C1">
            <w:pPr>
              <w:pStyle w:val="170"/>
              <w:framePr w:w="6374" w:wrap="notBeside" w:vAnchor="text" w:hAnchor="text" w:xAlign="center" w:y="1"/>
              <w:shd w:val="clear" w:color="auto" w:fill="auto"/>
              <w:spacing w:before="0" w:line="209" w:lineRule="exact"/>
            </w:pPr>
            <w:r>
              <w:rPr>
                <w:rStyle w:val="179pt"/>
                <w:b/>
                <w:bCs/>
              </w:rPr>
              <w:t>катего</w:t>
            </w:r>
            <w:r w:rsidR="001F6A11">
              <w:rPr>
                <w:rStyle w:val="179pt"/>
                <w:b/>
                <w:bCs/>
              </w:rPr>
              <w:t>ри</w:t>
            </w:r>
            <w:r>
              <w:rPr>
                <w:rStyle w:val="179pt"/>
                <w:b/>
                <w:bCs/>
              </w:rPr>
              <w:t>и оц</w:t>
            </w:r>
            <w:r w:rsidR="001F6A11">
              <w:rPr>
                <w:rStyle w:val="179pt"/>
                <w:b/>
                <w:bCs/>
              </w:rPr>
              <w:t>е</w:t>
            </w:r>
            <w:r>
              <w:rPr>
                <w:rStyle w:val="179pt"/>
                <w:b/>
                <w:bCs/>
              </w:rPr>
              <w:t>нены в 53 р. 33 к. за десятину, а доходность опред</w:t>
            </w:r>
            <w:r w:rsidR="001F6A11">
              <w:rPr>
                <w:rStyle w:val="179pt"/>
                <w:b/>
                <w:bCs/>
              </w:rPr>
              <w:t>е</w:t>
            </w:r>
            <w:r>
              <w:rPr>
                <w:rStyle w:val="179pt"/>
                <w:b/>
                <w:bCs/>
              </w:rPr>
              <w:t xml:space="preserve">лена в 5% или в </w:t>
            </w:r>
            <w:r>
              <w:rPr>
                <w:rStyle w:val="1785pt1"/>
                <w:b/>
                <w:bCs/>
              </w:rPr>
              <w:t>2</w:t>
            </w:r>
            <w:r>
              <w:rPr>
                <w:rStyle w:val="179pt"/>
                <w:b/>
                <w:bCs/>
              </w:rPr>
              <w:t xml:space="preserve"> р.</w:t>
            </w:r>
          </w:p>
        </w:tc>
        <w:tc>
          <w:tcPr>
            <w:tcW w:w="1939" w:type="dxa"/>
            <w:vMerge w:val="restart"/>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662" w:type="dxa"/>
            <w:vMerge w:val="restart"/>
            <w:tcBorders>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180" w:lineRule="exact"/>
              <w:jc w:val="right"/>
            </w:pPr>
            <w:r>
              <w:rPr>
                <w:rStyle w:val="179pt"/>
                <w:b/>
                <w:bCs/>
              </w:rPr>
              <w:t>263</w:t>
            </w:r>
          </w:p>
        </w:tc>
        <w:tc>
          <w:tcPr>
            <w:tcW w:w="461" w:type="dxa"/>
            <w:vMerge w:val="restart"/>
            <w:tcBorders>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180" w:lineRule="exact"/>
              <w:jc w:val="left"/>
            </w:pPr>
            <w:r>
              <w:rPr>
                <w:rStyle w:val="179pt"/>
                <w:b/>
                <w:bCs/>
              </w:rPr>
              <w:t>92</w:t>
            </w:r>
          </w:p>
        </w:tc>
        <w:tc>
          <w:tcPr>
            <w:tcW w:w="677" w:type="dxa"/>
            <w:tcBorders>
              <w:left w:val="single" w:sz="4" w:space="0" w:color="auto"/>
            </w:tcBorders>
            <w:shd w:val="clear" w:color="auto" w:fill="FFFFFF"/>
            <w:vAlign w:val="bottom"/>
          </w:tcPr>
          <w:p w:rsidR="00B21C8F" w:rsidRDefault="005B24C1">
            <w:pPr>
              <w:pStyle w:val="170"/>
              <w:framePr w:w="6374" w:wrap="notBeside" w:vAnchor="text" w:hAnchor="text" w:xAlign="center" w:y="1"/>
              <w:shd w:val="clear" w:color="auto" w:fill="auto"/>
              <w:spacing w:before="0" w:line="180" w:lineRule="exact"/>
              <w:jc w:val="right"/>
            </w:pPr>
            <w:r>
              <w:rPr>
                <w:rStyle w:val="179pt"/>
                <w:b/>
                <w:bCs/>
              </w:rPr>
              <w:t>98</w:t>
            </w:r>
          </w:p>
        </w:tc>
        <w:tc>
          <w:tcPr>
            <w:tcW w:w="466" w:type="dxa"/>
            <w:tcBorders>
              <w:left w:val="single" w:sz="4" w:space="0" w:color="auto"/>
            </w:tcBorders>
            <w:shd w:val="clear" w:color="auto" w:fill="FFFFFF"/>
            <w:vAlign w:val="bottom"/>
          </w:tcPr>
          <w:p w:rsidR="00B21C8F" w:rsidRDefault="005B24C1">
            <w:pPr>
              <w:pStyle w:val="170"/>
              <w:framePr w:w="6374" w:wrap="notBeside" w:vAnchor="text" w:hAnchor="text" w:xAlign="center" w:y="1"/>
              <w:shd w:val="clear" w:color="auto" w:fill="auto"/>
              <w:spacing w:before="0" w:line="180" w:lineRule="exact"/>
              <w:jc w:val="left"/>
            </w:pPr>
            <w:r>
              <w:rPr>
                <w:rStyle w:val="1785pt1"/>
                <w:b/>
                <w:bCs/>
              </w:rPr>
              <w:t>973</w:t>
            </w:r>
            <w:r>
              <w:rPr>
                <w:rStyle w:val="179pt"/>
                <w:b/>
                <w:bCs/>
              </w:rPr>
              <w:t>/!,</w:t>
            </w:r>
          </w:p>
        </w:tc>
      </w:tr>
      <w:tr w:rsidR="00B21C8F">
        <w:trPr>
          <w:trHeight w:hRule="exact" w:val="202"/>
          <w:jc w:val="center"/>
        </w:trPr>
        <w:tc>
          <w:tcPr>
            <w:tcW w:w="2170" w:type="dxa"/>
            <w:vMerge/>
            <w:shd w:val="clear" w:color="auto" w:fill="FFFFFF"/>
            <w:vAlign w:val="bottom"/>
          </w:tcPr>
          <w:p w:rsidR="00B21C8F" w:rsidRDefault="00B21C8F">
            <w:pPr>
              <w:framePr w:w="6374" w:wrap="notBeside" w:vAnchor="text" w:hAnchor="text" w:xAlign="center" w:y="1"/>
            </w:pPr>
          </w:p>
        </w:tc>
        <w:tc>
          <w:tcPr>
            <w:tcW w:w="1939" w:type="dxa"/>
            <w:vMerge/>
            <w:tcBorders>
              <w:left w:val="single" w:sz="4" w:space="0" w:color="auto"/>
            </w:tcBorders>
            <w:shd w:val="clear" w:color="auto" w:fill="FFFFFF"/>
          </w:tcPr>
          <w:p w:rsidR="00B21C8F" w:rsidRDefault="00B21C8F">
            <w:pPr>
              <w:framePr w:w="6374" w:wrap="notBeside" w:vAnchor="text" w:hAnchor="text" w:xAlign="center" w:y="1"/>
            </w:pPr>
          </w:p>
        </w:tc>
        <w:tc>
          <w:tcPr>
            <w:tcW w:w="662" w:type="dxa"/>
            <w:vMerge/>
            <w:tcBorders>
              <w:left w:val="single" w:sz="4" w:space="0" w:color="auto"/>
            </w:tcBorders>
            <w:shd w:val="clear" w:color="auto" w:fill="FFFFFF"/>
            <w:vAlign w:val="center"/>
          </w:tcPr>
          <w:p w:rsidR="00B21C8F" w:rsidRDefault="00B21C8F">
            <w:pPr>
              <w:framePr w:w="6374" w:wrap="notBeside" w:vAnchor="text" w:hAnchor="text" w:xAlign="center" w:y="1"/>
            </w:pPr>
          </w:p>
        </w:tc>
        <w:tc>
          <w:tcPr>
            <w:tcW w:w="461" w:type="dxa"/>
            <w:vMerge/>
            <w:tcBorders>
              <w:left w:val="single" w:sz="4" w:space="0" w:color="auto"/>
            </w:tcBorders>
            <w:shd w:val="clear" w:color="auto" w:fill="FFFFFF"/>
            <w:vAlign w:val="center"/>
          </w:tcPr>
          <w:p w:rsidR="00B21C8F" w:rsidRDefault="00B21C8F">
            <w:pPr>
              <w:framePr w:w="6374" w:wrap="notBeside" w:vAnchor="text" w:hAnchor="text" w:xAlign="center" w:y="1"/>
            </w:pPr>
          </w:p>
        </w:tc>
        <w:tc>
          <w:tcPr>
            <w:tcW w:w="677"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r>
      <w:tr w:rsidR="00B21C8F">
        <w:trPr>
          <w:trHeight w:hRule="exact" w:val="648"/>
          <w:jc w:val="center"/>
        </w:trPr>
        <w:tc>
          <w:tcPr>
            <w:tcW w:w="2170" w:type="dxa"/>
            <w:shd w:val="clear" w:color="auto" w:fill="FFFFFF"/>
            <w:vAlign w:val="bottom"/>
          </w:tcPr>
          <w:p w:rsidR="00B21C8F" w:rsidRDefault="005B24C1">
            <w:pPr>
              <w:pStyle w:val="170"/>
              <w:framePr w:w="6374" w:wrap="notBeside" w:vAnchor="text" w:hAnchor="text" w:xAlign="center" w:y="1"/>
              <w:shd w:val="clear" w:color="auto" w:fill="auto"/>
              <w:spacing w:before="0" w:line="211" w:lineRule="exact"/>
            </w:pPr>
            <w:r>
              <w:rPr>
                <w:rStyle w:val="1785pt1"/>
                <w:b/>
                <w:bCs/>
              </w:rPr>
              <w:t>66</w:t>
            </w:r>
            <w:r>
              <w:rPr>
                <w:rStyle w:val="1785pt1"/>
                <w:b/>
                <w:bCs/>
                <w:vertAlign w:val="superscript"/>
              </w:rPr>
              <w:t>13</w:t>
            </w:r>
            <w:r>
              <w:rPr>
                <w:rStyle w:val="1785pt1"/>
                <w:b/>
                <w:bCs/>
                <w:vertAlign w:val="subscript"/>
              </w:rPr>
              <w:t>20</w:t>
            </w:r>
            <w:r>
              <w:rPr>
                <w:rStyle w:val="179pt"/>
                <w:b/>
                <w:bCs/>
              </w:rPr>
              <w:t xml:space="preserve"> коп. с десятины; земли 3-й катего</w:t>
            </w:r>
            <w:r w:rsidR="001F6A11">
              <w:rPr>
                <w:rStyle w:val="179pt"/>
                <w:b/>
                <w:bCs/>
              </w:rPr>
              <w:t>ри</w:t>
            </w:r>
            <w:r>
              <w:rPr>
                <w:rStyle w:val="179pt"/>
                <w:b/>
                <w:bCs/>
              </w:rPr>
              <w:t>и оц</w:t>
            </w:r>
            <w:r w:rsidR="001F6A11">
              <w:rPr>
                <w:rStyle w:val="179pt"/>
                <w:b/>
                <w:bCs/>
              </w:rPr>
              <w:t>е</w:t>
            </w:r>
            <w:r>
              <w:rPr>
                <w:rStyle w:val="179pt"/>
                <w:b/>
                <w:bCs/>
              </w:rPr>
              <w:t>нены в 21 р. 33 к.</w:t>
            </w:r>
          </w:p>
        </w:tc>
        <w:tc>
          <w:tcPr>
            <w:tcW w:w="1939"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r>
      <w:tr w:rsidR="00B21C8F">
        <w:trPr>
          <w:trHeight w:hRule="exact" w:val="197"/>
          <w:jc w:val="center"/>
        </w:trPr>
        <w:tc>
          <w:tcPr>
            <w:tcW w:w="2170" w:type="dxa"/>
            <w:shd w:val="clear" w:color="auto" w:fill="FFFFFF"/>
            <w:vAlign w:val="center"/>
          </w:tcPr>
          <w:p w:rsidR="00B21C8F" w:rsidRDefault="005B24C1">
            <w:pPr>
              <w:pStyle w:val="170"/>
              <w:framePr w:w="6374" w:wrap="notBeside" w:vAnchor="text" w:hAnchor="text" w:xAlign="center" w:y="1"/>
              <w:shd w:val="clear" w:color="auto" w:fill="auto"/>
              <w:spacing w:before="0" w:line="180" w:lineRule="exact"/>
            </w:pPr>
            <w:r>
              <w:rPr>
                <w:rStyle w:val="179pt"/>
                <w:b/>
                <w:bCs/>
              </w:rPr>
              <w:t>с десятины, а доход</w:t>
            </w:r>
          </w:p>
        </w:tc>
        <w:tc>
          <w:tcPr>
            <w:tcW w:w="1939"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662" w:type="dxa"/>
            <w:tcBorders>
              <w:left w:val="single" w:sz="4" w:space="0" w:color="auto"/>
            </w:tcBorders>
            <w:shd w:val="clear" w:color="auto" w:fill="FFFFFF"/>
          </w:tcPr>
          <w:p w:rsidR="00B21C8F" w:rsidRDefault="005B24C1">
            <w:pPr>
              <w:pStyle w:val="170"/>
              <w:framePr w:w="6374" w:wrap="notBeside" w:vAnchor="text" w:hAnchor="text" w:xAlign="center" w:y="1"/>
              <w:shd w:val="clear" w:color="auto" w:fill="auto"/>
              <w:spacing w:before="0" w:line="180" w:lineRule="exact"/>
              <w:jc w:val="center"/>
            </w:pPr>
            <w:r>
              <w:rPr>
                <w:rStyle w:val="179pt"/>
                <w:b/>
                <w:bCs/>
              </w:rPr>
              <w:t>—</w:t>
            </w:r>
          </w:p>
        </w:tc>
        <w:tc>
          <w:tcPr>
            <w:tcW w:w="461" w:type="dxa"/>
            <w:tcBorders>
              <w:left w:val="single" w:sz="4" w:space="0" w:color="auto"/>
            </w:tcBorders>
            <w:shd w:val="clear" w:color="auto" w:fill="FFFFFF"/>
          </w:tcPr>
          <w:p w:rsidR="00B21C8F" w:rsidRDefault="005B24C1">
            <w:pPr>
              <w:pStyle w:val="170"/>
              <w:framePr w:w="6374" w:wrap="notBeside" w:vAnchor="text" w:hAnchor="text" w:xAlign="center" w:y="1"/>
              <w:shd w:val="clear" w:color="auto" w:fill="auto"/>
              <w:spacing w:before="0" w:line="180" w:lineRule="exact"/>
              <w:ind w:right="140"/>
              <w:jc w:val="right"/>
            </w:pPr>
            <w:r>
              <w:rPr>
                <w:rStyle w:val="179pt"/>
                <w:b/>
                <w:bCs/>
              </w:rPr>
              <w:t>—</w:t>
            </w:r>
          </w:p>
        </w:tc>
        <w:tc>
          <w:tcPr>
            <w:tcW w:w="677" w:type="dxa"/>
            <w:tcBorders>
              <w:left w:val="single" w:sz="4" w:space="0" w:color="auto"/>
            </w:tcBorders>
            <w:shd w:val="clear" w:color="auto" w:fill="FFFFFF"/>
          </w:tcPr>
          <w:p w:rsidR="00B21C8F" w:rsidRDefault="005B24C1">
            <w:pPr>
              <w:pStyle w:val="170"/>
              <w:framePr w:w="6374" w:wrap="notBeside" w:vAnchor="text" w:hAnchor="text" w:xAlign="center" w:y="1"/>
              <w:shd w:val="clear" w:color="auto" w:fill="auto"/>
              <w:spacing w:before="0" w:line="80" w:lineRule="exact"/>
              <w:jc w:val="center"/>
            </w:pPr>
            <w:r>
              <w:rPr>
                <w:rStyle w:val="17Tahoma4pt1"/>
              </w:rPr>
              <w:t>—</w:t>
            </w:r>
          </w:p>
        </w:tc>
        <w:tc>
          <w:tcPr>
            <w:tcW w:w="466" w:type="dxa"/>
            <w:tcBorders>
              <w:left w:val="single" w:sz="4" w:space="0" w:color="auto"/>
            </w:tcBorders>
            <w:shd w:val="clear" w:color="auto" w:fill="FFFFFF"/>
          </w:tcPr>
          <w:p w:rsidR="00B21C8F" w:rsidRDefault="005B24C1">
            <w:pPr>
              <w:pStyle w:val="170"/>
              <w:framePr w:w="6374" w:wrap="notBeside" w:vAnchor="text" w:hAnchor="text" w:xAlign="center" w:y="1"/>
              <w:shd w:val="clear" w:color="auto" w:fill="auto"/>
              <w:spacing w:before="0" w:line="80" w:lineRule="exact"/>
              <w:jc w:val="left"/>
            </w:pPr>
            <w:r>
              <w:rPr>
                <w:rStyle w:val="17Tahoma4pt1"/>
              </w:rPr>
              <w:t>—</w:t>
            </w:r>
          </w:p>
        </w:tc>
      </w:tr>
      <w:tr w:rsidR="00B21C8F">
        <w:trPr>
          <w:trHeight w:hRule="exact" w:val="595"/>
          <w:jc w:val="center"/>
        </w:trPr>
        <w:tc>
          <w:tcPr>
            <w:tcW w:w="2170" w:type="dxa"/>
            <w:shd w:val="clear" w:color="auto" w:fill="FFFFFF"/>
          </w:tcPr>
          <w:p w:rsidR="00B21C8F" w:rsidRDefault="005B24C1">
            <w:pPr>
              <w:pStyle w:val="170"/>
              <w:framePr w:w="6374" w:wrap="notBeside" w:vAnchor="text" w:hAnchor="text" w:xAlign="center" w:y="1"/>
              <w:shd w:val="clear" w:color="auto" w:fill="auto"/>
              <w:spacing w:before="0" w:line="211" w:lineRule="exact"/>
            </w:pPr>
            <w:r>
              <w:rPr>
                <w:rStyle w:val="179pt"/>
                <w:b/>
                <w:bCs/>
              </w:rPr>
              <w:t>ность их опред</w:t>
            </w:r>
            <w:r w:rsidR="001F6A11">
              <w:rPr>
                <w:rStyle w:val="179pt"/>
                <w:b/>
                <w:bCs/>
              </w:rPr>
              <w:t>е</w:t>
            </w:r>
            <w:r>
              <w:rPr>
                <w:rStyle w:val="179pt"/>
                <w:b/>
                <w:bCs/>
              </w:rPr>
              <w:t xml:space="preserve">лена в 5% или в 1 р </w:t>
            </w:r>
            <w:r>
              <w:rPr>
                <w:rStyle w:val="1785pt1"/>
                <w:b/>
                <w:bCs/>
              </w:rPr>
              <w:t>6</w:t>
            </w:r>
            <w:r>
              <w:rPr>
                <w:rStyle w:val="179pt"/>
                <w:b/>
                <w:bCs/>
                <w:vertAlign w:val="superscript"/>
              </w:rPr>
              <w:t>18</w:t>
            </w:r>
            <w:r>
              <w:rPr>
                <w:rStyle w:val="179pt"/>
                <w:b/>
                <w:bCs/>
              </w:rPr>
              <w:t>/*&gt; к.</w:t>
            </w:r>
          </w:p>
        </w:tc>
        <w:tc>
          <w:tcPr>
            <w:tcW w:w="1939"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662" w:type="dxa"/>
            <w:tcBorders>
              <w:left w:val="single" w:sz="4" w:space="0" w:color="auto"/>
            </w:tcBorders>
            <w:shd w:val="clear" w:color="auto" w:fill="FFFFFF"/>
            <w:vAlign w:val="bottom"/>
          </w:tcPr>
          <w:p w:rsidR="00B21C8F" w:rsidRDefault="005B24C1">
            <w:pPr>
              <w:pStyle w:val="170"/>
              <w:framePr w:w="6374" w:wrap="notBeside" w:vAnchor="text" w:hAnchor="text" w:xAlign="center" w:y="1"/>
              <w:shd w:val="clear" w:color="auto" w:fill="auto"/>
              <w:spacing w:before="0" w:line="180" w:lineRule="exact"/>
              <w:jc w:val="right"/>
            </w:pPr>
            <w:r>
              <w:rPr>
                <w:rStyle w:val="179pt"/>
                <w:b/>
                <w:bCs/>
              </w:rPr>
              <w:t>53</w:t>
            </w:r>
          </w:p>
        </w:tc>
        <w:tc>
          <w:tcPr>
            <w:tcW w:w="461" w:type="dxa"/>
            <w:tcBorders>
              <w:left w:val="single" w:sz="4" w:space="0" w:color="auto"/>
            </w:tcBorders>
            <w:shd w:val="clear" w:color="auto" w:fill="FFFFFF"/>
            <w:vAlign w:val="bottom"/>
          </w:tcPr>
          <w:p w:rsidR="00B21C8F" w:rsidRDefault="005B24C1">
            <w:pPr>
              <w:pStyle w:val="170"/>
              <w:framePr w:w="6374" w:wrap="notBeside" w:vAnchor="text" w:hAnchor="text" w:xAlign="center" w:y="1"/>
              <w:shd w:val="clear" w:color="auto" w:fill="auto"/>
              <w:spacing w:before="0" w:line="180" w:lineRule="exact"/>
              <w:jc w:val="left"/>
            </w:pPr>
            <w:r>
              <w:rPr>
                <w:rStyle w:val="179pt"/>
                <w:b/>
                <w:bCs/>
              </w:rPr>
              <w:t>72</w:t>
            </w:r>
          </w:p>
        </w:tc>
        <w:tc>
          <w:tcPr>
            <w:tcW w:w="677"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r>
      <w:tr w:rsidR="00B21C8F">
        <w:trPr>
          <w:trHeight w:hRule="exact" w:val="259"/>
          <w:jc w:val="center"/>
        </w:trPr>
        <w:tc>
          <w:tcPr>
            <w:tcW w:w="2170" w:type="dxa"/>
            <w:shd w:val="clear" w:color="auto" w:fill="FFFFFF"/>
            <w:vAlign w:val="bottom"/>
          </w:tcPr>
          <w:p w:rsidR="00B21C8F" w:rsidRDefault="005B24C1">
            <w:pPr>
              <w:pStyle w:val="170"/>
              <w:framePr w:w="6374" w:wrap="notBeside" w:vAnchor="text" w:hAnchor="text" w:xAlign="center" w:y="1"/>
              <w:shd w:val="clear" w:color="auto" w:fill="auto"/>
              <w:spacing w:before="0" w:line="180" w:lineRule="exact"/>
              <w:ind w:left="220"/>
              <w:jc w:val="left"/>
            </w:pPr>
            <w:r>
              <w:rPr>
                <w:rStyle w:val="179pt"/>
                <w:b/>
                <w:bCs/>
              </w:rPr>
              <w:t>Сбор опред</w:t>
            </w:r>
            <w:r w:rsidR="001F6A11">
              <w:rPr>
                <w:rStyle w:val="179pt"/>
                <w:b/>
                <w:bCs/>
              </w:rPr>
              <w:t>е</w:t>
            </w:r>
            <w:r>
              <w:rPr>
                <w:rStyle w:val="179pt"/>
                <w:b/>
                <w:bCs/>
              </w:rPr>
              <w:t>лен в</w:t>
            </w:r>
          </w:p>
        </w:tc>
        <w:tc>
          <w:tcPr>
            <w:tcW w:w="1939"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r>
      <w:tr w:rsidR="00B21C8F">
        <w:trPr>
          <w:trHeight w:hRule="exact" w:val="859"/>
          <w:jc w:val="center"/>
        </w:trPr>
        <w:tc>
          <w:tcPr>
            <w:tcW w:w="2170" w:type="dxa"/>
            <w:shd w:val="clear" w:color="auto" w:fill="FFFFFF"/>
          </w:tcPr>
          <w:p w:rsidR="00B21C8F" w:rsidRDefault="005B24C1">
            <w:pPr>
              <w:pStyle w:val="170"/>
              <w:framePr w:w="6374" w:wrap="notBeside" w:vAnchor="text" w:hAnchor="text" w:xAlign="center" w:y="1"/>
              <w:shd w:val="clear" w:color="auto" w:fill="auto"/>
              <w:spacing w:before="0" w:line="214" w:lineRule="exact"/>
            </w:pPr>
            <w:r>
              <w:rPr>
                <w:rStyle w:val="179pt"/>
                <w:b/>
                <w:bCs/>
              </w:rPr>
              <w:t>4% с показанной выше доходности земель.</w:t>
            </w:r>
          </w:p>
        </w:tc>
        <w:tc>
          <w:tcPr>
            <w:tcW w:w="1939"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r>
    </w:tbl>
    <w:p w:rsidR="00B21C8F" w:rsidRDefault="00B21C8F">
      <w:pPr>
        <w:framePr w:w="6374"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274"/>
        <w:gridCol w:w="1622"/>
        <w:gridCol w:w="782"/>
        <w:gridCol w:w="518"/>
        <w:gridCol w:w="888"/>
        <w:gridCol w:w="466"/>
        <w:gridCol w:w="686"/>
        <w:gridCol w:w="691"/>
        <w:gridCol w:w="446"/>
      </w:tblGrid>
      <w:tr w:rsidR="00B21C8F">
        <w:trPr>
          <w:trHeight w:hRule="exact" w:val="1085"/>
          <w:jc w:val="center"/>
        </w:trPr>
        <w:tc>
          <w:tcPr>
            <w:tcW w:w="274" w:type="dxa"/>
            <w:tcBorders>
              <w:top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180" w:lineRule="exact"/>
              <w:jc w:val="left"/>
            </w:pPr>
            <w:r>
              <w:rPr>
                <w:rStyle w:val="179pt"/>
                <w:b/>
                <w:bCs/>
              </w:rPr>
              <w:lastRenderedPageBreak/>
              <w:t>№</w:t>
            </w:r>
          </w:p>
        </w:tc>
        <w:tc>
          <w:tcPr>
            <w:tcW w:w="1622" w:type="dxa"/>
            <w:tcBorders>
              <w:top w:val="single" w:sz="4" w:space="0" w:color="auto"/>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338" w:lineRule="exact"/>
              <w:jc w:val="center"/>
            </w:pPr>
            <w:r>
              <w:rPr>
                <w:rStyle w:val="17105pt2"/>
                <w:b/>
                <w:bCs/>
              </w:rPr>
              <w:t>ПРЕДМЕТЫ ОБЛОЖЕ</w:t>
            </w:r>
            <w:r w:rsidR="001F6A11">
              <w:rPr>
                <w:rStyle w:val="17105pt2"/>
                <w:b/>
                <w:bCs/>
              </w:rPr>
              <w:t>НИ</w:t>
            </w:r>
            <w:r>
              <w:rPr>
                <w:rStyle w:val="17105pt2"/>
                <w:b/>
                <w:bCs/>
              </w:rPr>
              <w:t>Я.</w:t>
            </w:r>
          </w:p>
        </w:tc>
        <w:tc>
          <w:tcPr>
            <w:tcW w:w="1300" w:type="dxa"/>
            <w:gridSpan w:val="2"/>
            <w:tcBorders>
              <w:top w:val="single" w:sz="4" w:space="0" w:color="auto"/>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168" w:lineRule="exact"/>
              <w:jc w:val="center"/>
            </w:pPr>
            <w:r>
              <w:rPr>
                <w:rStyle w:val="17105pt2"/>
                <w:b/>
                <w:bCs/>
              </w:rPr>
              <w:t>Общее</w:t>
            </w:r>
          </w:p>
          <w:p w:rsidR="00B21C8F" w:rsidRDefault="005B24C1">
            <w:pPr>
              <w:pStyle w:val="170"/>
              <w:framePr w:w="6374" w:wrap="notBeside" w:vAnchor="text" w:hAnchor="text" w:xAlign="center" w:y="1"/>
              <w:shd w:val="clear" w:color="auto" w:fill="auto"/>
              <w:spacing w:before="0" w:line="168" w:lineRule="exact"/>
              <w:jc w:val="center"/>
            </w:pPr>
            <w:r>
              <w:rPr>
                <w:rStyle w:val="17105pt2"/>
                <w:b/>
                <w:bCs/>
              </w:rPr>
              <w:t>количество</w:t>
            </w:r>
          </w:p>
          <w:p w:rsidR="00B21C8F" w:rsidRDefault="005B24C1">
            <w:pPr>
              <w:pStyle w:val="170"/>
              <w:framePr w:w="6374" w:wrap="notBeside" w:vAnchor="text" w:hAnchor="text" w:xAlign="center" w:y="1"/>
              <w:shd w:val="clear" w:color="auto" w:fill="auto"/>
              <w:spacing w:before="0" w:line="168" w:lineRule="exact"/>
              <w:jc w:val="center"/>
            </w:pPr>
            <w:r>
              <w:rPr>
                <w:rStyle w:val="17105pt2"/>
                <w:b/>
                <w:bCs/>
              </w:rPr>
              <w:t>земель.</w:t>
            </w:r>
          </w:p>
        </w:tc>
        <w:tc>
          <w:tcPr>
            <w:tcW w:w="1354" w:type="dxa"/>
            <w:gridSpan w:val="2"/>
            <w:tcBorders>
              <w:top w:val="single" w:sz="4" w:space="0" w:color="auto"/>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210" w:lineRule="exact"/>
              <w:ind w:left="280"/>
              <w:jc w:val="left"/>
            </w:pPr>
            <w:r>
              <w:rPr>
                <w:rStyle w:val="17105pt2"/>
                <w:b/>
                <w:bCs/>
              </w:rPr>
              <w:t>ЧИННОСТЬ.</w:t>
            </w:r>
          </w:p>
        </w:tc>
        <w:tc>
          <w:tcPr>
            <w:tcW w:w="686" w:type="dxa"/>
            <w:tcBorders>
              <w:top w:val="single" w:sz="4" w:space="0" w:color="auto"/>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180" w:lineRule="exact"/>
              <w:ind w:left="240"/>
              <w:jc w:val="left"/>
            </w:pPr>
            <w:r>
              <w:rPr>
                <w:rStyle w:val="179pt"/>
                <w:b/>
                <w:bCs/>
              </w:rPr>
              <w:t>%</w:t>
            </w:r>
          </w:p>
          <w:p w:rsidR="00B21C8F" w:rsidRDefault="005B24C1">
            <w:pPr>
              <w:pStyle w:val="170"/>
              <w:framePr w:w="6374" w:wrap="notBeside" w:vAnchor="text" w:hAnchor="text" w:xAlign="center" w:y="1"/>
              <w:shd w:val="clear" w:color="auto" w:fill="auto"/>
              <w:spacing w:before="0" w:line="210" w:lineRule="exact"/>
              <w:jc w:val="left"/>
            </w:pPr>
            <w:r>
              <w:rPr>
                <w:rStyle w:val="17105pt2"/>
                <w:b/>
                <w:bCs/>
              </w:rPr>
              <w:t>обложе</w:t>
            </w:r>
          </w:p>
          <w:p w:rsidR="00B21C8F" w:rsidRDefault="001F6A11">
            <w:pPr>
              <w:pStyle w:val="170"/>
              <w:framePr w:w="6374" w:wrap="notBeside" w:vAnchor="text" w:hAnchor="text" w:xAlign="center" w:y="1"/>
              <w:shd w:val="clear" w:color="auto" w:fill="auto"/>
              <w:spacing w:before="0" w:line="210" w:lineRule="exact"/>
              <w:ind w:left="240"/>
              <w:jc w:val="left"/>
            </w:pPr>
            <w:r>
              <w:rPr>
                <w:rStyle w:val="17105pt2"/>
                <w:b/>
                <w:bCs/>
              </w:rPr>
              <w:t>ни</w:t>
            </w:r>
            <w:r w:rsidR="005B24C1">
              <w:rPr>
                <w:rStyle w:val="17105pt2"/>
                <w:b/>
                <w:bCs/>
              </w:rPr>
              <w:t>я.</w:t>
            </w:r>
          </w:p>
        </w:tc>
        <w:tc>
          <w:tcPr>
            <w:tcW w:w="1137" w:type="dxa"/>
            <w:gridSpan w:val="2"/>
            <w:tcBorders>
              <w:top w:val="single" w:sz="4" w:space="0" w:color="auto"/>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166" w:lineRule="exact"/>
              <w:jc w:val="center"/>
            </w:pPr>
            <w:r>
              <w:rPr>
                <w:rStyle w:val="17105pt2"/>
                <w:b/>
                <w:bCs/>
              </w:rPr>
              <w:t>Сумма</w:t>
            </w:r>
          </w:p>
          <w:p w:rsidR="00B21C8F" w:rsidRDefault="005B24C1">
            <w:pPr>
              <w:pStyle w:val="170"/>
              <w:framePr w:w="6374" w:wrap="notBeside" w:vAnchor="text" w:hAnchor="text" w:xAlign="center" w:y="1"/>
              <w:shd w:val="clear" w:color="auto" w:fill="auto"/>
              <w:spacing w:before="0" w:line="166" w:lineRule="exact"/>
              <w:jc w:val="center"/>
            </w:pPr>
            <w:r>
              <w:rPr>
                <w:rStyle w:val="17105pt2"/>
                <w:b/>
                <w:bCs/>
              </w:rPr>
              <w:t>у</w:t>
            </w:r>
            <w:r w:rsidR="001F6A11">
              <w:rPr>
                <w:rStyle w:val="17105pt2"/>
                <w:b/>
                <w:bCs/>
              </w:rPr>
              <w:t>е</w:t>
            </w:r>
            <w:r>
              <w:rPr>
                <w:rStyle w:val="17105pt2"/>
                <w:b/>
                <w:bCs/>
              </w:rPr>
              <w:t>зд</w:t>
            </w:r>
            <w:r w:rsidR="001F6A11">
              <w:rPr>
                <w:rStyle w:val="17105pt2"/>
                <w:b/>
                <w:bCs/>
              </w:rPr>
              <w:t>ного</w:t>
            </w:r>
          </w:p>
          <w:p w:rsidR="00B21C8F" w:rsidRDefault="005B24C1">
            <w:pPr>
              <w:pStyle w:val="170"/>
              <w:framePr w:w="6374" w:wrap="notBeside" w:vAnchor="text" w:hAnchor="text" w:xAlign="center" w:y="1"/>
              <w:shd w:val="clear" w:color="auto" w:fill="auto"/>
              <w:spacing w:before="0" w:line="166" w:lineRule="exact"/>
              <w:jc w:val="center"/>
            </w:pPr>
            <w:r>
              <w:rPr>
                <w:rStyle w:val="17105pt2"/>
                <w:b/>
                <w:bCs/>
              </w:rPr>
              <w:t>сбора.</w:t>
            </w:r>
          </w:p>
        </w:tc>
      </w:tr>
      <w:tr w:rsidR="00B21C8F">
        <w:trPr>
          <w:trHeight w:hRule="exact" w:val="293"/>
          <w:jc w:val="center"/>
        </w:trPr>
        <w:tc>
          <w:tcPr>
            <w:tcW w:w="274" w:type="dxa"/>
            <w:tcBorders>
              <w:top w:val="single" w:sz="4" w:space="0" w:color="auto"/>
            </w:tcBorders>
            <w:shd w:val="clear" w:color="auto" w:fill="FFFFFF"/>
          </w:tcPr>
          <w:p w:rsidR="00B21C8F" w:rsidRDefault="00B21C8F">
            <w:pPr>
              <w:framePr w:w="6374" w:wrap="notBeside" w:vAnchor="text" w:hAnchor="text" w:xAlign="center" w:y="1"/>
              <w:rPr>
                <w:sz w:val="10"/>
                <w:szCs w:val="10"/>
              </w:rPr>
            </w:pPr>
          </w:p>
        </w:tc>
        <w:tc>
          <w:tcPr>
            <w:tcW w:w="1622" w:type="dxa"/>
            <w:tcBorders>
              <w:top w:val="single" w:sz="4" w:space="0" w:color="auto"/>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782" w:type="dxa"/>
            <w:tcBorders>
              <w:top w:val="single" w:sz="4" w:space="0" w:color="auto"/>
              <w:left w:val="single" w:sz="4" w:space="0" w:color="auto"/>
            </w:tcBorders>
            <w:shd w:val="clear" w:color="auto" w:fill="FFFFFF"/>
            <w:vAlign w:val="bottom"/>
          </w:tcPr>
          <w:p w:rsidR="00B21C8F" w:rsidRDefault="005B24C1">
            <w:pPr>
              <w:pStyle w:val="170"/>
              <w:framePr w:w="6374" w:wrap="notBeside" w:vAnchor="text" w:hAnchor="text" w:xAlign="center" w:y="1"/>
              <w:shd w:val="clear" w:color="auto" w:fill="auto"/>
              <w:spacing w:before="0" w:line="190" w:lineRule="exact"/>
              <w:jc w:val="left"/>
            </w:pPr>
            <w:r>
              <w:rPr>
                <w:rStyle w:val="1795pt0"/>
                <w:b/>
                <w:bCs/>
              </w:rPr>
              <w:t>ДЕСЯТ.</w:t>
            </w:r>
          </w:p>
        </w:tc>
        <w:tc>
          <w:tcPr>
            <w:tcW w:w="518" w:type="dxa"/>
            <w:tcBorders>
              <w:top w:val="single" w:sz="4" w:space="0" w:color="auto"/>
              <w:left w:val="single" w:sz="4" w:space="0" w:color="auto"/>
            </w:tcBorders>
            <w:shd w:val="clear" w:color="auto" w:fill="FFFFFF"/>
            <w:vAlign w:val="bottom"/>
          </w:tcPr>
          <w:p w:rsidR="00B21C8F" w:rsidRDefault="005B24C1">
            <w:pPr>
              <w:pStyle w:val="170"/>
              <w:framePr w:w="6374" w:wrap="notBeside" w:vAnchor="text" w:hAnchor="text" w:xAlign="center" w:y="1"/>
              <w:shd w:val="clear" w:color="auto" w:fill="auto"/>
              <w:spacing w:before="0" w:line="190" w:lineRule="exact"/>
              <w:jc w:val="left"/>
            </w:pPr>
            <w:r>
              <w:rPr>
                <w:rStyle w:val="1795pt0"/>
                <w:b/>
                <w:bCs/>
              </w:rPr>
              <w:t>СА?К.</w:t>
            </w:r>
          </w:p>
        </w:tc>
        <w:tc>
          <w:tcPr>
            <w:tcW w:w="888" w:type="dxa"/>
            <w:tcBorders>
              <w:top w:val="single" w:sz="4" w:space="0" w:color="auto"/>
              <w:left w:val="single" w:sz="4" w:space="0" w:color="auto"/>
            </w:tcBorders>
            <w:shd w:val="clear" w:color="auto" w:fill="FFFFFF"/>
            <w:vAlign w:val="bottom"/>
          </w:tcPr>
          <w:p w:rsidR="00B21C8F" w:rsidRDefault="005B24C1">
            <w:pPr>
              <w:pStyle w:val="170"/>
              <w:framePr w:w="6374" w:wrap="notBeside" w:vAnchor="text" w:hAnchor="text" w:xAlign="center" w:y="1"/>
              <w:shd w:val="clear" w:color="auto" w:fill="auto"/>
              <w:spacing w:before="0" w:line="190" w:lineRule="exact"/>
              <w:jc w:val="center"/>
            </w:pPr>
            <w:r>
              <w:rPr>
                <w:rStyle w:val="1795pt0"/>
                <w:b/>
                <w:bCs/>
              </w:rPr>
              <w:t>р.</w:t>
            </w:r>
          </w:p>
        </w:tc>
        <w:tc>
          <w:tcPr>
            <w:tcW w:w="466" w:type="dxa"/>
            <w:tcBorders>
              <w:top w:val="single" w:sz="4" w:space="0" w:color="auto"/>
              <w:left w:val="single" w:sz="4" w:space="0" w:color="auto"/>
            </w:tcBorders>
            <w:shd w:val="clear" w:color="auto" w:fill="FFFFFF"/>
            <w:vAlign w:val="bottom"/>
          </w:tcPr>
          <w:p w:rsidR="00B21C8F" w:rsidRDefault="005B24C1">
            <w:pPr>
              <w:pStyle w:val="170"/>
              <w:framePr w:w="6374" w:wrap="notBeside" w:vAnchor="text" w:hAnchor="text" w:xAlign="center" w:y="1"/>
              <w:shd w:val="clear" w:color="auto" w:fill="auto"/>
              <w:spacing w:before="0" w:line="190" w:lineRule="exact"/>
              <w:ind w:left="140"/>
              <w:jc w:val="left"/>
            </w:pPr>
            <w:r>
              <w:rPr>
                <w:rStyle w:val="1795pt0"/>
                <w:b/>
                <w:bCs/>
              </w:rPr>
              <w:t>К.</w:t>
            </w:r>
          </w:p>
        </w:tc>
        <w:tc>
          <w:tcPr>
            <w:tcW w:w="686" w:type="dxa"/>
            <w:tcBorders>
              <w:top w:val="single" w:sz="4" w:space="0" w:color="auto"/>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691" w:type="dxa"/>
            <w:tcBorders>
              <w:top w:val="single" w:sz="4" w:space="0" w:color="auto"/>
              <w:left w:val="single" w:sz="4" w:space="0" w:color="auto"/>
            </w:tcBorders>
            <w:shd w:val="clear" w:color="auto" w:fill="FFFFFF"/>
            <w:vAlign w:val="bottom"/>
          </w:tcPr>
          <w:p w:rsidR="00B21C8F" w:rsidRDefault="005B24C1">
            <w:pPr>
              <w:pStyle w:val="170"/>
              <w:framePr w:w="6374" w:wrap="notBeside" w:vAnchor="text" w:hAnchor="text" w:xAlign="center" w:y="1"/>
              <w:shd w:val="clear" w:color="auto" w:fill="auto"/>
              <w:spacing w:before="0" w:line="190" w:lineRule="exact"/>
              <w:jc w:val="center"/>
            </w:pPr>
            <w:r>
              <w:rPr>
                <w:rStyle w:val="1795pt0"/>
                <w:b/>
                <w:bCs/>
              </w:rPr>
              <w:t>Р.</w:t>
            </w:r>
          </w:p>
        </w:tc>
        <w:tc>
          <w:tcPr>
            <w:tcW w:w="446" w:type="dxa"/>
            <w:tcBorders>
              <w:top w:val="single" w:sz="4" w:space="0" w:color="auto"/>
              <w:left w:val="single" w:sz="4" w:space="0" w:color="auto"/>
            </w:tcBorders>
            <w:shd w:val="clear" w:color="auto" w:fill="FFFFFF"/>
            <w:vAlign w:val="bottom"/>
          </w:tcPr>
          <w:p w:rsidR="00B21C8F" w:rsidRDefault="005B24C1">
            <w:pPr>
              <w:pStyle w:val="170"/>
              <w:framePr w:w="6374" w:wrap="notBeside" w:vAnchor="text" w:hAnchor="text" w:xAlign="center" w:y="1"/>
              <w:shd w:val="clear" w:color="auto" w:fill="auto"/>
              <w:spacing w:before="0" w:line="180" w:lineRule="exact"/>
              <w:ind w:left="160"/>
              <w:jc w:val="left"/>
            </w:pPr>
            <w:r>
              <w:rPr>
                <w:rStyle w:val="179pt"/>
                <w:b/>
                <w:bCs/>
              </w:rPr>
              <w:t>К.</w:t>
            </w:r>
          </w:p>
        </w:tc>
      </w:tr>
      <w:tr w:rsidR="00B21C8F">
        <w:trPr>
          <w:trHeight w:hRule="exact" w:val="1594"/>
          <w:jc w:val="center"/>
        </w:trPr>
        <w:tc>
          <w:tcPr>
            <w:tcW w:w="274" w:type="dxa"/>
            <w:shd w:val="clear" w:color="auto" w:fill="FFFFFF"/>
          </w:tcPr>
          <w:p w:rsidR="00B21C8F" w:rsidRDefault="00B21C8F">
            <w:pPr>
              <w:framePr w:w="6374" w:wrap="notBeside" w:vAnchor="text" w:hAnchor="text" w:xAlign="center" w:y="1"/>
              <w:rPr>
                <w:sz w:val="10"/>
                <w:szCs w:val="10"/>
              </w:rPr>
            </w:pPr>
          </w:p>
        </w:tc>
        <w:tc>
          <w:tcPr>
            <w:tcW w:w="1622" w:type="dxa"/>
            <w:tcBorders>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209" w:lineRule="exact"/>
            </w:pPr>
            <w:r>
              <w:rPr>
                <w:rStyle w:val="1775"/>
                <w:b/>
                <w:bCs/>
              </w:rPr>
              <w:t>С свид</w:t>
            </w:r>
            <w:r w:rsidR="001F6A11">
              <w:rPr>
                <w:rStyle w:val="1775"/>
                <w:b/>
                <w:bCs/>
              </w:rPr>
              <w:t>е</w:t>
            </w:r>
            <w:r>
              <w:rPr>
                <w:rStyle w:val="1775"/>
                <w:b/>
                <w:bCs/>
              </w:rPr>
              <w:t>тельстк и патентов на право торговли и билетов на лавки.</w:t>
            </w:r>
          </w:p>
        </w:tc>
        <w:tc>
          <w:tcPr>
            <w:tcW w:w="782" w:type="dxa"/>
            <w:tcBorders>
              <w:top w:val="single" w:sz="4" w:space="0" w:color="auto"/>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518" w:type="dxa"/>
            <w:tcBorders>
              <w:top w:val="single" w:sz="4" w:space="0" w:color="auto"/>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888" w:type="dxa"/>
            <w:tcBorders>
              <w:top w:val="single" w:sz="4" w:space="0" w:color="auto"/>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466" w:type="dxa"/>
            <w:tcBorders>
              <w:top w:val="single" w:sz="4" w:space="0" w:color="auto"/>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686"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691" w:type="dxa"/>
            <w:tcBorders>
              <w:top w:val="single" w:sz="4" w:space="0" w:color="auto"/>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446" w:type="dxa"/>
            <w:tcBorders>
              <w:top w:val="single" w:sz="4" w:space="0" w:color="auto"/>
              <w:left w:val="single" w:sz="4" w:space="0" w:color="auto"/>
            </w:tcBorders>
            <w:shd w:val="clear" w:color="auto" w:fill="FFFFFF"/>
          </w:tcPr>
          <w:p w:rsidR="00B21C8F" w:rsidRDefault="00B21C8F">
            <w:pPr>
              <w:framePr w:w="6374" w:wrap="notBeside" w:vAnchor="text" w:hAnchor="text" w:xAlign="center" w:y="1"/>
              <w:rPr>
                <w:sz w:val="10"/>
                <w:szCs w:val="10"/>
              </w:rPr>
            </w:pPr>
          </w:p>
        </w:tc>
      </w:tr>
      <w:tr w:rsidR="00B21C8F">
        <w:trPr>
          <w:trHeight w:hRule="exact" w:val="1589"/>
          <w:jc w:val="center"/>
        </w:trPr>
        <w:tc>
          <w:tcPr>
            <w:tcW w:w="274" w:type="dxa"/>
            <w:shd w:val="clear" w:color="auto" w:fill="FFFFFF"/>
            <w:vAlign w:val="center"/>
          </w:tcPr>
          <w:p w:rsidR="00B21C8F" w:rsidRDefault="005B24C1">
            <w:pPr>
              <w:pStyle w:val="170"/>
              <w:framePr w:w="6374" w:wrap="notBeside" w:vAnchor="text" w:hAnchor="text" w:xAlign="center" w:y="1"/>
              <w:shd w:val="clear" w:color="auto" w:fill="auto"/>
              <w:spacing w:before="0" w:after="420" w:line="210" w:lineRule="exact"/>
              <w:jc w:val="left"/>
            </w:pPr>
            <w:r>
              <w:rPr>
                <w:rStyle w:val="17105pt2"/>
                <w:b/>
                <w:bCs/>
              </w:rPr>
              <w:t>1</w:t>
            </w:r>
          </w:p>
          <w:p w:rsidR="00B21C8F" w:rsidRDefault="005B24C1">
            <w:pPr>
              <w:pStyle w:val="170"/>
              <w:framePr w:w="6374" w:wrap="notBeside" w:vAnchor="text" w:hAnchor="text" w:xAlign="center" w:y="1"/>
              <w:shd w:val="clear" w:color="auto" w:fill="auto"/>
              <w:spacing w:before="420" w:line="210" w:lineRule="exact"/>
              <w:jc w:val="left"/>
            </w:pPr>
            <w:r>
              <w:rPr>
                <w:rStyle w:val="17105pt2"/>
                <w:b/>
                <w:bCs/>
              </w:rPr>
              <w:t>2.</w:t>
            </w:r>
          </w:p>
        </w:tc>
        <w:tc>
          <w:tcPr>
            <w:tcW w:w="1622" w:type="dxa"/>
            <w:tcBorders>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tabs>
                <w:tab w:val="left" w:leader="dot" w:pos="1430"/>
              </w:tabs>
              <w:spacing w:before="0" w:after="180" w:line="209" w:lineRule="exact"/>
              <w:ind w:firstLine="260"/>
            </w:pPr>
            <w:r>
              <w:rPr>
                <w:rStyle w:val="179pt"/>
                <w:b/>
                <w:bCs/>
              </w:rPr>
              <w:t>Свид</w:t>
            </w:r>
            <w:r w:rsidR="001F6A11">
              <w:rPr>
                <w:rStyle w:val="179pt"/>
                <w:b/>
                <w:bCs/>
              </w:rPr>
              <w:t>е</w:t>
            </w:r>
            <w:r>
              <w:rPr>
                <w:rStyle w:val="179pt"/>
                <w:b/>
                <w:bCs/>
              </w:rPr>
              <w:t xml:space="preserve">тельств </w:t>
            </w:r>
            <w:r>
              <w:rPr>
                <w:rStyle w:val="1785pt1"/>
                <w:b/>
                <w:bCs/>
              </w:rPr>
              <w:t xml:space="preserve">1 </w:t>
            </w:r>
            <w:r>
              <w:rPr>
                <w:rStyle w:val="179pt"/>
                <w:b/>
                <w:bCs/>
              </w:rPr>
              <w:t xml:space="preserve">и </w:t>
            </w:r>
            <w:r>
              <w:rPr>
                <w:rStyle w:val="1775"/>
                <w:b/>
                <w:bCs/>
              </w:rPr>
              <w:t xml:space="preserve">2 </w:t>
            </w:r>
            <w:r>
              <w:rPr>
                <w:rStyle w:val="179pt"/>
                <w:b/>
                <w:bCs/>
              </w:rPr>
              <w:t>гиль</w:t>
            </w:r>
            <w:r w:rsidR="001F6A11">
              <w:rPr>
                <w:rStyle w:val="179pt"/>
                <w:b/>
                <w:bCs/>
              </w:rPr>
              <w:t>ди</w:t>
            </w:r>
            <w:r>
              <w:rPr>
                <w:rStyle w:val="179pt"/>
                <w:b/>
                <w:bCs/>
              </w:rPr>
              <w:t>й</w:t>
            </w:r>
            <w:r>
              <w:rPr>
                <w:rStyle w:val="179pt"/>
                <w:b/>
                <w:bCs/>
              </w:rPr>
              <w:tab/>
            </w:r>
          </w:p>
          <w:p w:rsidR="00B21C8F" w:rsidRDefault="005B24C1">
            <w:pPr>
              <w:pStyle w:val="170"/>
              <w:framePr w:w="6374" w:wrap="notBeside" w:vAnchor="text" w:hAnchor="text" w:xAlign="center" w:y="1"/>
              <w:shd w:val="clear" w:color="auto" w:fill="auto"/>
              <w:spacing w:before="180" w:line="209" w:lineRule="exact"/>
              <w:ind w:firstLine="260"/>
            </w:pPr>
            <w:r>
              <w:rPr>
                <w:rStyle w:val="179pt"/>
                <w:b/>
                <w:bCs/>
              </w:rPr>
              <w:t>Свид</w:t>
            </w:r>
            <w:r w:rsidR="001F6A11">
              <w:rPr>
                <w:rStyle w:val="179pt"/>
                <w:b/>
                <w:bCs/>
              </w:rPr>
              <w:t>е</w:t>
            </w:r>
            <w:r>
              <w:rPr>
                <w:rStyle w:val="179pt"/>
                <w:b/>
                <w:bCs/>
              </w:rPr>
              <w:t>тельств ыа мелочной торг..</w:t>
            </w:r>
          </w:p>
        </w:tc>
        <w:tc>
          <w:tcPr>
            <w:tcW w:w="782" w:type="dxa"/>
            <w:tcBorders>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320" w:lineRule="exact"/>
              <w:jc w:val="left"/>
            </w:pPr>
            <w:r>
              <w:rPr>
                <w:rStyle w:val="1716pt1pt660"/>
              </w:rPr>
              <w:t>/</w:t>
            </w:r>
          </w:p>
          <w:p w:rsidR="00B21C8F" w:rsidRDefault="005B24C1">
            <w:pPr>
              <w:pStyle w:val="170"/>
              <w:framePr w:w="6374" w:wrap="notBeside" w:vAnchor="text" w:hAnchor="text" w:xAlign="center" w:y="1"/>
              <w:shd w:val="clear" w:color="auto" w:fill="auto"/>
              <w:spacing w:before="0" w:line="320" w:lineRule="exact"/>
              <w:jc w:val="left"/>
            </w:pPr>
            <w:r>
              <w:rPr>
                <w:rStyle w:val="1716pt1pt660"/>
              </w:rPr>
              <w:t>Г</w:t>
            </w:r>
          </w:p>
        </w:tc>
        <w:tc>
          <w:tcPr>
            <w:tcW w:w="518" w:type="dxa"/>
            <w:tcBorders>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180" w:lineRule="exact"/>
              <w:jc w:val="center"/>
            </w:pPr>
            <w:r>
              <w:rPr>
                <w:rStyle w:val="179pt"/>
                <w:b/>
                <w:bCs/>
              </w:rPr>
              <w:t>—</w:t>
            </w:r>
          </w:p>
        </w:tc>
        <w:tc>
          <w:tcPr>
            <w:tcW w:w="888" w:type="dxa"/>
            <w:tcBorders>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210" w:lineRule="exact"/>
              <w:jc w:val="right"/>
            </w:pPr>
            <w:r>
              <w:rPr>
                <w:rStyle w:val="17105pt2"/>
                <w:b/>
                <w:bCs/>
              </w:rPr>
              <w:t>11.273</w:t>
            </w:r>
          </w:p>
        </w:tc>
        <w:tc>
          <w:tcPr>
            <w:tcW w:w="466" w:type="dxa"/>
            <w:tcBorders>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180" w:lineRule="exact"/>
              <w:ind w:left="140"/>
              <w:jc w:val="left"/>
            </w:pPr>
            <w:r>
              <w:rPr>
                <w:rStyle w:val="179pt"/>
                <w:b/>
                <w:bCs/>
              </w:rPr>
              <w:t>—</w:t>
            </w:r>
          </w:p>
        </w:tc>
        <w:tc>
          <w:tcPr>
            <w:tcW w:w="686" w:type="dxa"/>
            <w:tcBorders>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180" w:lineRule="exact"/>
              <w:jc w:val="left"/>
            </w:pPr>
            <w:r>
              <w:rPr>
                <w:rStyle w:val="179pt"/>
                <w:b/>
                <w:bCs/>
              </w:rPr>
              <w:t>ю%</w:t>
            </w:r>
          </w:p>
        </w:tc>
        <w:tc>
          <w:tcPr>
            <w:tcW w:w="691" w:type="dxa"/>
            <w:tcBorders>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210" w:lineRule="exact"/>
              <w:jc w:val="right"/>
            </w:pPr>
            <w:r>
              <w:rPr>
                <w:rStyle w:val="17105pt2"/>
                <w:b/>
                <w:bCs/>
              </w:rPr>
              <w:t>1.127</w:t>
            </w:r>
          </w:p>
        </w:tc>
        <w:tc>
          <w:tcPr>
            <w:tcW w:w="446" w:type="dxa"/>
            <w:tcBorders>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210" w:lineRule="exact"/>
              <w:ind w:left="160"/>
              <w:jc w:val="left"/>
            </w:pPr>
            <w:r>
              <w:rPr>
                <w:rStyle w:val="17105pt2"/>
                <w:b/>
                <w:bCs/>
              </w:rPr>
              <w:t>30</w:t>
            </w:r>
          </w:p>
        </w:tc>
      </w:tr>
      <w:tr w:rsidR="00B21C8F">
        <w:trPr>
          <w:trHeight w:hRule="exact" w:val="1070"/>
          <w:jc w:val="center"/>
        </w:trPr>
        <w:tc>
          <w:tcPr>
            <w:tcW w:w="274" w:type="dxa"/>
            <w:shd w:val="clear" w:color="auto" w:fill="FFFFFF"/>
            <w:vAlign w:val="center"/>
          </w:tcPr>
          <w:p w:rsidR="00B21C8F" w:rsidRDefault="005B24C1">
            <w:pPr>
              <w:pStyle w:val="170"/>
              <w:framePr w:w="6374" w:wrap="notBeside" w:vAnchor="text" w:hAnchor="text" w:xAlign="center" w:y="1"/>
              <w:shd w:val="clear" w:color="auto" w:fill="auto"/>
              <w:spacing w:before="0" w:line="180" w:lineRule="exact"/>
              <w:jc w:val="left"/>
            </w:pPr>
            <w:r>
              <w:rPr>
                <w:rStyle w:val="179pt"/>
                <w:b/>
                <w:bCs/>
              </w:rPr>
              <w:t>3.</w:t>
            </w:r>
          </w:p>
        </w:tc>
        <w:tc>
          <w:tcPr>
            <w:tcW w:w="1622" w:type="dxa"/>
            <w:tcBorders>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tabs>
                <w:tab w:val="left" w:leader="dot" w:pos="1423"/>
              </w:tabs>
              <w:spacing w:before="0" w:line="206" w:lineRule="exact"/>
              <w:ind w:firstLine="260"/>
            </w:pPr>
            <w:r>
              <w:rPr>
                <w:rStyle w:val="179pt"/>
                <w:b/>
                <w:bCs/>
              </w:rPr>
              <w:t>Билетов еалав- ки</w:t>
            </w:r>
            <w:r>
              <w:rPr>
                <w:rStyle w:val="179pt"/>
                <w:b/>
                <w:bCs/>
              </w:rPr>
              <w:tab/>
            </w:r>
          </w:p>
        </w:tc>
        <w:tc>
          <w:tcPr>
            <w:tcW w:w="782" w:type="dxa"/>
            <w:tcBorders>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180" w:lineRule="exact"/>
              <w:jc w:val="center"/>
            </w:pPr>
            <w:r>
              <w:rPr>
                <w:rStyle w:val="179pt"/>
                <w:b/>
                <w:bCs/>
              </w:rPr>
              <w:t>—</w:t>
            </w:r>
          </w:p>
        </w:tc>
        <w:tc>
          <w:tcPr>
            <w:tcW w:w="518" w:type="dxa"/>
            <w:tcBorders>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180" w:lineRule="exact"/>
              <w:jc w:val="center"/>
            </w:pPr>
            <w:r>
              <w:rPr>
                <w:rStyle w:val="179pt"/>
                <w:b/>
                <w:bCs/>
              </w:rPr>
              <w:t>—</w:t>
            </w:r>
          </w:p>
        </w:tc>
        <w:tc>
          <w:tcPr>
            <w:tcW w:w="888" w:type="dxa"/>
            <w:tcBorders>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210" w:lineRule="exact"/>
              <w:jc w:val="right"/>
            </w:pPr>
            <w:r>
              <w:rPr>
                <w:rStyle w:val="17105pt2"/>
                <w:b/>
                <w:bCs/>
              </w:rPr>
              <w:t>77.920</w:t>
            </w:r>
          </w:p>
        </w:tc>
        <w:tc>
          <w:tcPr>
            <w:tcW w:w="466" w:type="dxa"/>
            <w:tcBorders>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180" w:lineRule="exact"/>
              <w:ind w:left="140"/>
              <w:jc w:val="left"/>
            </w:pPr>
            <w:r>
              <w:rPr>
                <w:rStyle w:val="179pt"/>
                <w:b/>
                <w:bCs/>
              </w:rPr>
              <w:t>—</w:t>
            </w:r>
          </w:p>
        </w:tc>
        <w:tc>
          <w:tcPr>
            <w:tcW w:w="686" w:type="dxa"/>
            <w:tcBorders>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180" w:lineRule="exact"/>
              <w:ind w:left="240"/>
              <w:jc w:val="left"/>
            </w:pPr>
            <w:r>
              <w:rPr>
                <w:rStyle w:val="179pt"/>
                <w:b/>
                <w:bCs/>
              </w:rPr>
              <w:t>4%</w:t>
            </w:r>
          </w:p>
        </w:tc>
        <w:tc>
          <w:tcPr>
            <w:tcW w:w="691" w:type="dxa"/>
            <w:tcBorders>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210" w:lineRule="exact"/>
              <w:jc w:val="right"/>
            </w:pPr>
            <w:r>
              <w:rPr>
                <w:rStyle w:val="17105pt2"/>
                <w:b/>
                <w:bCs/>
              </w:rPr>
              <w:t>3.117</w:t>
            </w:r>
          </w:p>
        </w:tc>
        <w:tc>
          <w:tcPr>
            <w:tcW w:w="446" w:type="dxa"/>
            <w:tcBorders>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180" w:lineRule="exact"/>
              <w:jc w:val="right"/>
            </w:pPr>
            <w:r>
              <w:rPr>
                <w:rStyle w:val="179pt"/>
                <w:b/>
                <w:bCs/>
              </w:rPr>
              <w:t>—</w:t>
            </w:r>
          </w:p>
        </w:tc>
      </w:tr>
      <w:tr w:rsidR="00B21C8F">
        <w:trPr>
          <w:trHeight w:hRule="exact" w:val="1445"/>
          <w:jc w:val="center"/>
        </w:trPr>
        <w:tc>
          <w:tcPr>
            <w:tcW w:w="274" w:type="dxa"/>
            <w:shd w:val="clear" w:color="auto" w:fill="FFFFFF"/>
          </w:tcPr>
          <w:p w:rsidR="00B21C8F" w:rsidRDefault="005B24C1">
            <w:pPr>
              <w:pStyle w:val="170"/>
              <w:framePr w:w="6374" w:wrap="notBeside" w:vAnchor="text" w:hAnchor="text" w:xAlign="center" w:y="1"/>
              <w:shd w:val="clear" w:color="auto" w:fill="auto"/>
              <w:spacing w:before="0" w:line="210" w:lineRule="exact"/>
              <w:jc w:val="left"/>
            </w:pPr>
            <w:r>
              <w:rPr>
                <w:rStyle w:val="17105pt1"/>
              </w:rPr>
              <w:t>4.</w:t>
            </w:r>
          </w:p>
        </w:tc>
        <w:tc>
          <w:tcPr>
            <w:tcW w:w="1622" w:type="dxa"/>
            <w:tcBorders>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tabs>
                <w:tab w:val="left" w:leader="dot" w:pos="1435"/>
              </w:tabs>
              <w:spacing w:before="0" w:line="209" w:lineRule="exact"/>
              <w:ind w:firstLine="260"/>
            </w:pPr>
            <w:r>
              <w:rPr>
                <w:rStyle w:val="179pt"/>
                <w:b/>
                <w:bCs/>
              </w:rPr>
              <w:t>С патентов на заведе</w:t>
            </w:r>
            <w:r w:rsidR="001F6A11">
              <w:rPr>
                <w:rStyle w:val="179pt"/>
                <w:b/>
                <w:bCs/>
              </w:rPr>
              <w:t>ни</w:t>
            </w:r>
            <w:r>
              <w:rPr>
                <w:rStyle w:val="179pt"/>
                <w:b/>
                <w:bCs/>
              </w:rPr>
              <w:t>я для продажи питей</w:t>
            </w:r>
            <w:r>
              <w:rPr>
                <w:rStyle w:val="179pt"/>
                <w:b/>
                <w:bCs/>
              </w:rPr>
              <w:tab/>
            </w:r>
          </w:p>
        </w:tc>
        <w:tc>
          <w:tcPr>
            <w:tcW w:w="782" w:type="dxa"/>
            <w:tcBorders>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180" w:lineRule="exact"/>
              <w:jc w:val="center"/>
            </w:pPr>
            <w:r>
              <w:rPr>
                <w:rStyle w:val="179pt"/>
                <w:b/>
                <w:bCs/>
              </w:rPr>
              <w:t>—</w:t>
            </w:r>
          </w:p>
        </w:tc>
        <w:tc>
          <w:tcPr>
            <w:tcW w:w="518" w:type="dxa"/>
            <w:tcBorders>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180" w:lineRule="exact"/>
              <w:ind w:right="140"/>
              <w:jc w:val="right"/>
            </w:pPr>
            <w:r>
              <w:rPr>
                <w:rStyle w:val="179pt"/>
                <w:b/>
                <w:bCs/>
              </w:rPr>
              <w:t>—</w:t>
            </w:r>
          </w:p>
        </w:tc>
        <w:tc>
          <w:tcPr>
            <w:tcW w:w="888" w:type="dxa"/>
            <w:tcBorders>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210" w:lineRule="exact"/>
              <w:jc w:val="right"/>
            </w:pPr>
            <w:r>
              <w:rPr>
                <w:rStyle w:val="17105pt2"/>
                <w:b/>
                <w:bCs/>
              </w:rPr>
              <w:t>12.362</w:t>
            </w:r>
          </w:p>
        </w:tc>
        <w:tc>
          <w:tcPr>
            <w:tcW w:w="466" w:type="dxa"/>
            <w:tcBorders>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210" w:lineRule="exact"/>
              <w:ind w:left="140"/>
              <w:jc w:val="left"/>
            </w:pPr>
            <w:r>
              <w:rPr>
                <w:rStyle w:val="17105pt2"/>
                <w:b/>
                <w:bCs/>
              </w:rPr>
              <w:t>50</w:t>
            </w:r>
          </w:p>
        </w:tc>
        <w:tc>
          <w:tcPr>
            <w:tcW w:w="686" w:type="dxa"/>
            <w:tcBorders>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210" w:lineRule="exact"/>
              <w:jc w:val="left"/>
            </w:pPr>
            <w:r>
              <w:rPr>
                <w:rStyle w:val="17105pt2"/>
                <w:b/>
                <w:bCs/>
              </w:rPr>
              <w:t>100%</w:t>
            </w:r>
          </w:p>
        </w:tc>
        <w:tc>
          <w:tcPr>
            <w:tcW w:w="691" w:type="dxa"/>
            <w:tcBorders>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210" w:lineRule="exact"/>
              <w:jc w:val="right"/>
            </w:pPr>
            <w:r>
              <w:rPr>
                <w:rStyle w:val="17105pt2"/>
                <w:b/>
                <w:bCs/>
              </w:rPr>
              <w:t>12.362</w:t>
            </w:r>
          </w:p>
        </w:tc>
        <w:tc>
          <w:tcPr>
            <w:tcW w:w="446" w:type="dxa"/>
            <w:tcBorders>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210" w:lineRule="exact"/>
              <w:ind w:left="160"/>
              <w:jc w:val="left"/>
            </w:pPr>
            <w:r>
              <w:rPr>
                <w:rStyle w:val="17105pt2"/>
                <w:b/>
                <w:bCs/>
              </w:rPr>
              <w:t>50</w:t>
            </w:r>
          </w:p>
        </w:tc>
      </w:tr>
      <w:tr w:rsidR="00B21C8F">
        <w:trPr>
          <w:trHeight w:hRule="exact" w:val="1094"/>
          <w:jc w:val="center"/>
        </w:trPr>
        <w:tc>
          <w:tcPr>
            <w:tcW w:w="274" w:type="dxa"/>
            <w:shd w:val="clear" w:color="auto" w:fill="FFFFFF"/>
            <w:vAlign w:val="center"/>
          </w:tcPr>
          <w:p w:rsidR="00B21C8F" w:rsidRDefault="005B24C1">
            <w:pPr>
              <w:pStyle w:val="170"/>
              <w:framePr w:w="6374" w:wrap="notBeside" w:vAnchor="text" w:hAnchor="text" w:xAlign="center" w:y="1"/>
              <w:shd w:val="clear" w:color="auto" w:fill="auto"/>
              <w:spacing w:before="0" w:line="210" w:lineRule="exact"/>
              <w:jc w:val="left"/>
            </w:pPr>
            <w:r>
              <w:rPr>
                <w:rStyle w:val="17105pt2"/>
                <w:b/>
                <w:bCs/>
              </w:rPr>
              <w:t>5.</w:t>
            </w:r>
          </w:p>
        </w:tc>
        <w:tc>
          <w:tcPr>
            <w:tcW w:w="1622" w:type="dxa"/>
            <w:tcBorders>
              <w:left w:val="single" w:sz="4" w:space="0" w:color="auto"/>
            </w:tcBorders>
            <w:shd w:val="clear" w:color="auto" w:fill="FFFFFF"/>
            <w:vAlign w:val="bottom"/>
          </w:tcPr>
          <w:p w:rsidR="00B21C8F" w:rsidRDefault="005B24C1">
            <w:pPr>
              <w:pStyle w:val="170"/>
              <w:framePr w:w="6374" w:wrap="notBeside" w:vAnchor="text" w:hAnchor="text" w:xAlign="center" w:y="1"/>
              <w:shd w:val="clear" w:color="auto" w:fill="auto"/>
              <w:tabs>
                <w:tab w:val="left" w:leader="dot" w:pos="1452"/>
              </w:tabs>
              <w:spacing w:before="0" w:line="206" w:lineRule="exact"/>
              <w:ind w:firstLine="180"/>
            </w:pPr>
            <w:r>
              <w:rPr>
                <w:rStyle w:val="179pt"/>
                <w:b/>
                <w:bCs/>
              </w:rPr>
              <w:t>С свид</w:t>
            </w:r>
            <w:r w:rsidR="001F6A11">
              <w:rPr>
                <w:rStyle w:val="179pt"/>
                <w:b/>
                <w:bCs/>
              </w:rPr>
              <w:t>е</w:t>
            </w:r>
            <w:r>
              <w:rPr>
                <w:rStyle w:val="179pt"/>
                <w:b/>
                <w:bCs/>
              </w:rPr>
              <w:t>тельств табачной промыіп- ности</w:t>
            </w:r>
            <w:r>
              <w:rPr>
                <w:rStyle w:val="179pt"/>
                <w:b/>
                <w:bCs/>
              </w:rPr>
              <w:tab/>
            </w:r>
          </w:p>
        </w:tc>
        <w:tc>
          <w:tcPr>
            <w:tcW w:w="782"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518"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888" w:type="dxa"/>
            <w:vMerge w:val="restart"/>
            <w:tcBorders>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210" w:lineRule="exact"/>
              <w:jc w:val="right"/>
            </w:pPr>
            <w:r>
              <w:rPr>
                <w:rStyle w:val="17105pt2"/>
                <w:b/>
                <w:bCs/>
              </w:rPr>
              <w:t>1.350</w:t>
            </w:r>
          </w:p>
        </w:tc>
        <w:tc>
          <w:tcPr>
            <w:tcW w:w="466"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686" w:type="dxa"/>
            <w:vMerge w:val="restart"/>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691" w:type="dxa"/>
            <w:vMerge w:val="restart"/>
            <w:tcBorders>
              <w:left w:val="single" w:sz="4" w:space="0" w:color="auto"/>
            </w:tcBorders>
            <w:shd w:val="clear" w:color="auto" w:fill="FFFFFF"/>
            <w:vAlign w:val="center"/>
          </w:tcPr>
          <w:p w:rsidR="00B21C8F" w:rsidRDefault="005B24C1">
            <w:pPr>
              <w:pStyle w:val="170"/>
              <w:framePr w:w="6374" w:wrap="notBeside" w:vAnchor="text" w:hAnchor="text" w:xAlign="center" w:y="1"/>
              <w:shd w:val="clear" w:color="auto" w:fill="auto"/>
              <w:spacing w:before="0" w:line="210" w:lineRule="exact"/>
              <w:jc w:val="right"/>
            </w:pPr>
            <w:r>
              <w:rPr>
                <w:rStyle w:val="17105pt2"/>
                <w:b/>
                <w:bCs/>
              </w:rPr>
              <w:t>135</w:t>
            </w:r>
          </w:p>
        </w:tc>
        <w:tc>
          <w:tcPr>
            <w:tcW w:w="446"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r>
      <w:tr w:rsidR="00B21C8F">
        <w:trPr>
          <w:trHeight w:hRule="exact" w:val="1032"/>
          <w:jc w:val="center"/>
        </w:trPr>
        <w:tc>
          <w:tcPr>
            <w:tcW w:w="274" w:type="dxa"/>
            <w:shd w:val="clear" w:color="auto" w:fill="FFFFFF"/>
          </w:tcPr>
          <w:p w:rsidR="00B21C8F" w:rsidRDefault="00B21C8F">
            <w:pPr>
              <w:framePr w:w="6374" w:wrap="notBeside" w:vAnchor="text" w:hAnchor="text" w:xAlign="center" w:y="1"/>
              <w:rPr>
                <w:sz w:val="10"/>
                <w:szCs w:val="10"/>
              </w:rPr>
            </w:pPr>
          </w:p>
        </w:tc>
        <w:tc>
          <w:tcPr>
            <w:tcW w:w="1622" w:type="dxa"/>
            <w:tcBorders>
              <w:top w:val="single" w:sz="4" w:space="0" w:color="auto"/>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782"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518"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888" w:type="dxa"/>
            <w:vMerge/>
            <w:tcBorders>
              <w:left w:val="single" w:sz="4" w:space="0" w:color="auto"/>
            </w:tcBorders>
            <w:shd w:val="clear" w:color="auto" w:fill="FFFFFF"/>
            <w:vAlign w:val="center"/>
          </w:tcPr>
          <w:p w:rsidR="00B21C8F" w:rsidRDefault="00B21C8F">
            <w:pPr>
              <w:framePr w:w="6374" w:wrap="notBeside" w:vAnchor="text" w:hAnchor="text" w:xAlign="center" w:y="1"/>
            </w:pPr>
          </w:p>
        </w:tc>
        <w:tc>
          <w:tcPr>
            <w:tcW w:w="466"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c>
          <w:tcPr>
            <w:tcW w:w="686" w:type="dxa"/>
            <w:vMerge/>
            <w:tcBorders>
              <w:left w:val="single" w:sz="4" w:space="0" w:color="auto"/>
            </w:tcBorders>
            <w:shd w:val="clear" w:color="auto" w:fill="FFFFFF"/>
          </w:tcPr>
          <w:p w:rsidR="00B21C8F" w:rsidRDefault="00B21C8F">
            <w:pPr>
              <w:framePr w:w="6374" w:wrap="notBeside" w:vAnchor="text" w:hAnchor="text" w:xAlign="center" w:y="1"/>
            </w:pPr>
          </w:p>
        </w:tc>
        <w:tc>
          <w:tcPr>
            <w:tcW w:w="691" w:type="dxa"/>
            <w:vMerge/>
            <w:tcBorders>
              <w:left w:val="single" w:sz="4" w:space="0" w:color="auto"/>
            </w:tcBorders>
            <w:shd w:val="clear" w:color="auto" w:fill="FFFFFF"/>
            <w:vAlign w:val="center"/>
          </w:tcPr>
          <w:p w:rsidR="00B21C8F" w:rsidRDefault="00B21C8F">
            <w:pPr>
              <w:framePr w:w="6374" w:wrap="notBeside" w:vAnchor="text" w:hAnchor="text" w:xAlign="center" w:y="1"/>
            </w:pPr>
          </w:p>
        </w:tc>
        <w:tc>
          <w:tcPr>
            <w:tcW w:w="446" w:type="dxa"/>
            <w:tcBorders>
              <w:left w:val="single" w:sz="4" w:space="0" w:color="auto"/>
            </w:tcBorders>
            <w:shd w:val="clear" w:color="auto" w:fill="FFFFFF"/>
          </w:tcPr>
          <w:p w:rsidR="00B21C8F" w:rsidRDefault="00B21C8F">
            <w:pPr>
              <w:framePr w:w="6374" w:wrap="notBeside" w:vAnchor="text" w:hAnchor="text" w:xAlign="center" w:y="1"/>
              <w:rPr>
                <w:sz w:val="10"/>
                <w:szCs w:val="10"/>
              </w:rPr>
            </w:pPr>
          </w:p>
        </w:tc>
      </w:tr>
    </w:tbl>
    <w:p w:rsidR="00B21C8F" w:rsidRDefault="00B21C8F">
      <w:pPr>
        <w:framePr w:w="6374"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2165"/>
        <w:gridCol w:w="1925"/>
        <w:gridCol w:w="653"/>
        <w:gridCol w:w="466"/>
        <w:gridCol w:w="662"/>
        <w:gridCol w:w="461"/>
      </w:tblGrid>
      <w:tr w:rsidR="00B21C8F">
        <w:trPr>
          <w:trHeight w:hRule="exact" w:val="1109"/>
          <w:jc w:val="center"/>
        </w:trPr>
        <w:tc>
          <w:tcPr>
            <w:tcW w:w="2165" w:type="dxa"/>
            <w:tcBorders>
              <w:top w:val="single" w:sz="4" w:space="0" w:color="auto"/>
            </w:tcBorders>
            <w:shd w:val="clear" w:color="auto" w:fill="FFFFFF"/>
            <w:vAlign w:val="center"/>
          </w:tcPr>
          <w:p w:rsidR="00B21C8F" w:rsidRDefault="005B24C1">
            <w:pPr>
              <w:pStyle w:val="170"/>
              <w:framePr w:w="6331" w:wrap="notBeside" w:vAnchor="text" w:hAnchor="text" w:xAlign="center" w:y="1"/>
              <w:shd w:val="clear" w:color="auto" w:fill="auto"/>
              <w:spacing w:before="0" w:line="168" w:lineRule="exact"/>
              <w:jc w:val="center"/>
            </w:pPr>
            <w:r>
              <w:rPr>
                <w:rStyle w:val="1775pt"/>
                <w:b/>
                <w:bCs/>
              </w:rPr>
              <w:lastRenderedPageBreak/>
              <w:t>Основа</w:t>
            </w:r>
            <w:r w:rsidR="001F6A11">
              <w:rPr>
                <w:rStyle w:val="1775pt"/>
                <w:b/>
                <w:bCs/>
              </w:rPr>
              <w:t>ни</w:t>
            </w:r>
            <w:r>
              <w:rPr>
                <w:rStyle w:val="1775pt"/>
                <w:b/>
                <w:bCs/>
              </w:rPr>
              <w:t>я и соображе</w:t>
            </w:r>
            <w:r w:rsidR="001F6A11">
              <w:rPr>
                <w:rStyle w:val="1775pt"/>
                <w:b/>
                <w:bCs/>
              </w:rPr>
              <w:t>ни</w:t>
            </w:r>
            <w:r>
              <w:rPr>
                <w:rStyle w:val="1775pt"/>
                <w:b/>
                <w:bCs/>
              </w:rPr>
              <w:t>я приня</w:t>
            </w:r>
            <w:r w:rsidR="00361501">
              <w:rPr>
                <w:rStyle w:val="1775pt"/>
                <w:b/>
                <w:bCs/>
              </w:rPr>
              <w:t>тые</w:t>
            </w:r>
            <w:r>
              <w:rPr>
                <w:rStyle w:val="1775pt"/>
                <w:b/>
                <w:bCs/>
              </w:rPr>
              <w:t xml:space="preserve"> У</w:t>
            </w:r>
            <w:r w:rsidR="001F6A11">
              <w:rPr>
                <w:rStyle w:val="1775pt"/>
                <w:b/>
                <w:bCs/>
              </w:rPr>
              <w:t>е</w:t>
            </w:r>
            <w:r>
              <w:rPr>
                <w:rStyle w:val="1775pt"/>
                <w:b/>
                <w:bCs/>
              </w:rPr>
              <w:t>здным Собра</w:t>
            </w:r>
            <w:r w:rsidR="001F6A11">
              <w:rPr>
                <w:rStyle w:val="1775pt"/>
                <w:b/>
                <w:bCs/>
              </w:rPr>
              <w:t>ни</w:t>
            </w:r>
            <w:r>
              <w:rPr>
                <w:rStyle w:val="1775pt"/>
                <w:b/>
                <w:bCs/>
              </w:rPr>
              <w:t>ем.</w:t>
            </w:r>
          </w:p>
        </w:tc>
        <w:tc>
          <w:tcPr>
            <w:tcW w:w="1925" w:type="dxa"/>
            <w:tcBorders>
              <w:top w:val="single" w:sz="4" w:space="0" w:color="auto"/>
              <w:left w:val="single" w:sz="4" w:space="0" w:color="auto"/>
            </w:tcBorders>
            <w:shd w:val="clear" w:color="auto" w:fill="FFFFFF"/>
            <w:vAlign w:val="center"/>
          </w:tcPr>
          <w:p w:rsidR="00B21C8F" w:rsidRDefault="005B24C1">
            <w:pPr>
              <w:pStyle w:val="170"/>
              <w:framePr w:w="6331" w:wrap="notBeside" w:vAnchor="text" w:hAnchor="text" w:xAlign="center" w:y="1"/>
              <w:shd w:val="clear" w:color="auto" w:fill="auto"/>
              <w:spacing w:before="0" w:line="338" w:lineRule="exact"/>
              <w:jc w:val="center"/>
            </w:pPr>
            <w:r>
              <w:rPr>
                <w:rStyle w:val="1775pt"/>
                <w:b/>
                <w:bCs/>
              </w:rPr>
              <w:t>СООБРАЖЕ</w:t>
            </w:r>
            <w:r w:rsidR="001F6A11">
              <w:rPr>
                <w:rStyle w:val="1775pt"/>
                <w:b/>
                <w:bCs/>
              </w:rPr>
              <w:t>НИ</w:t>
            </w:r>
            <w:r>
              <w:rPr>
                <w:rStyle w:val="1775pt"/>
                <w:b/>
                <w:bCs/>
              </w:rPr>
              <w:t>Я И'РА- СЧЕТЫ.</w:t>
            </w:r>
          </w:p>
        </w:tc>
        <w:tc>
          <w:tcPr>
            <w:tcW w:w="1119" w:type="dxa"/>
            <w:gridSpan w:val="2"/>
            <w:tcBorders>
              <w:top w:val="single" w:sz="4" w:space="0" w:color="auto"/>
              <w:left w:val="single" w:sz="4" w:space="0" w:color="auto"/>
            </w:tcBorders>
            <w:shd w:val="clear" w:color="auto" w:fill="FFFFFF"/>
            <w:vAlign w:val="center"/>
          </w:tcPr>
          <w:p w:rsidR="00B21C8F" w:rsidRDefault="005B24C1">
            <w:pPr>
              <w:pStyle w:val="170"/>
              <w:framePr w:w="6331" w:wrap="notBeside" w:vAnchor="text" w:hAnchor="text" w:xAlign="center" w:y="1"/>
              <w:shd w:val="clear" w:color="auto" w:fill="auto"/>
              <w:spacing w:before="0" w:line="166" w:lineRule="exact"/>
              <w:jc w:val="center"/>
            </w:pPr>
            <w:r>
              <w:rPr>
                <w:rStyle w:val="1775pt"/>
                <w:b/>
                <w:bCs/>
              </w:rPr>
              <w:t>Сумма</w:t>
            </w:r>
          </w:p>
          <w:p w:rsidR="00B21C8F" w:rsidRDefault="005B24C1">
            <w:pPr>
              <w:pStyle w:val="170"/>
              <w:framePr w:w="6331" w:wrap="notBeside" w:vAnchor="text" w:hAnchor="text" w:xAlign="center" w:y="1"/>
              <w:shd w:val="clear" w:color="auto" w:fill="auto"/>
              <w:spacing w:before="0" w:line="166" w:lineRule="exact"/>
              <w:jc w:val="center"/>
            </w:pPr>
            <w:r>
              <w:rPr>
                <w:rStyle w:val="1775pt"/>
                <w:b/>
                <w:bCs/>
              </w:rPr>
              <w:t>у</w:t>
            </w:r>
            <w:r w:rsidR="001F6A11">
              <w:rPr>
                <w:rStyle w:val="1775pt"/>
                <w:b/>
                <w:bCs/>
              </w:rPr>
              <w:t>е</w:t>
            </w:r>
            <w:r>
              <w:rPr>
                <w:rStyle w:val="1775pt"/>
                <w:b/>
                <w:bCs/>
              </w:rPr>
              <w:t>зд</w:t>
            </w:r>
            <w:r w:rsidR="001F6A11">
              <w:rPr>
                <w:rStyle w:val="1775pt"/>
                <w:b/>
                <w:bCs/>
              </w:rPr>
              <w:t>ного</w:t>
            </w:r>
          </w:p>
          <w:p w:rsidR="00B21C8F" w:rsidRDefault="005B24C1">
            <w:pPr>
              <w:pStyle w:val="170"/>
              <w:framePr w:w="6331" w:wrap="notBeside" w:vAnchor="text" w:hAnchor="text" w:xAlign="center" w:y="1"/>
              <w:shd w:val="clear" w:color="auto" w:fill="auto"/>
              <w:spacing w:before="0" w:line="166" w:lineRule="exact"/>
              <w:jc w:val="center"/>
            </w:pPr>
            <w:r>
              <w:rPr>
                <w:rStyle w:val="1775pt"/>
                <w:b/>
                <w:bCs/>
              </w:rPr>
              <w:t>сбора.</w:t>
            </w:r>
          </w:p>
        </w:tc>
        <w:tc>
          <w:tcPr>
            <w:tcW w:w="1123" w:type="dxa"/>
            <w:gridSpan w:val="2"/>
            <w:tcBorders>
              <w:top w:val="single" w:sz="4" w:space="0" w:color="auto"/>
              <w:left w:val="single" w:sz="4" w:space="0" w:color="auto"/>
            </w:tcBorders>
            <w:shd w:val="clear" w:color="auto" w:fill="FFFFFF"/>
            <w:vAlign w:val="center"/>
          </w:tcPr>
          <w:p w:rsidR="00B21C8F" w:rsidRDefault="005B24C1">
            <w:pPr>
              <w:pStyle w:val="170"/>
              <w:framePr w:w="6331" w:wrap="notBeside" w:vAnchor="text" w:hAnchor="text" w:xAlign="center" w:y="1"/>
              <w:shd w:val="clear" w:color="auto" w:fill="auto"/>
              <w:spacing w:before="0" w:line="166" w:lineRule="exact"/>
              <w:jc w:val="center"/>
            </w:pPr>
            <w:r>
              <w:rPr>
                <w:rStyle w:val="1775pt"/>
                <w:b/>
                <w:bCs/>
              </w:rPr>
              <w:t>Сумма</w:t>
            </w:r>
          </w:p>
          <w:p w:rsidR="00B21C8F" w:rsidRDefault="005B24C1">
            <w:pPr>
              <w:pStyle w:val="170"/>
              <w:framePr w:w="6331" w:wrap="notBeside" w:vAnchor="text" w:hAnchor="text" w:xAlign="center" w:y="1"/>
              <w:shd w:val="clear" w:color="auto" w:fill="auto"/>
              <w:spacing w:before="0" w:line="166" w:lineRule="exact"/>
              <w:ind w:left="180"/>
              <w:jc w:val="left"/>
            </w:pPr>
            <w:r>
              <w:rPr>
                <w:rStyle w:val="1775pt"/>
                <w:b/>
                <w:bCs/>
              </w:rPr>
              <w:t>губернс</w:t>
            </w:r>
            <w:r w:rsidR="001F6A11">
              <w:rPr>
                <w:rStyle w:val="1775pt"/>
                <w:b/>
                <w:bCs/>
              </w:rPr>
              <w:t>кого</w:t>
            </w:r>
          </w:p>
          <w:p w:rsidR="00B21C8F" w:rsidRDefault="005B24C1">
            <w:pPr>
              <w:pStyle w:val="170"/>
              <w:framePr w:w="6331" w:wrap="notBeside" w:vAnchor="text" w:hAnchor="text" w:xAlign="center" w:y="1"/>
              <w:shd w:val="clear" w:color="auto" w:fill="auto"/>
              <w:spacing w:before="0" w:line="166" w:lineRule="exact"/>
              <w:jc w:val="center"/>
            </w:pPr>
            <w:r>
              <w:rPr>
                <w:rStyle w:val="1775pt"/>
                <w:b/>
                <w:bCs/>
              </w:rPr>
              <w:t>сбора.</w:t>
            </w:r>
          </w:p>
        </w:tc>
      </w:tr>
      <w:tr w:rsidR="00B21C8F">
        <w:trPr>
          <w:trHeight w:hRule="exact" w:val="302"/>
          <w:jc w:val="center"/>
        </w:trPr>
        <w:tc>
          <w:tcPr>
            <w:tcW w:w="2165" w:type="dxa"/>
            <w:tcBorders>
              <w:top w:val="single" w:sz="4" w:space="0" w:color="auto"/>
            </w:tcBorders>
            <w:shd w:val="clear" w:color="auto" w:fill="FFFFFF"/>
          </w:tcPr>
          <w:p w:rsidR="00B21C8F" w:rsidRDefault="00B21C8F">
            <w:pPr>
              <w:framePr w:w="6331" w:wrap="notBeside" w:vAnchor="text" w:hAnchor="text" w:xAlign="center" w:y="1"/>
              <w:rPr>
                <w:sz w:val="10"/>
                <w:szCs w:val="10"/>
              </w:rPr>
            </w:pPr>
          </w:p>
        </w:tc>
        <w:tc>
          <w:tcPr>
            <w:tcW w:w="1925" w:type="dxa"/>
            <w:tcBorders>
              <w:top w:val="single" w:sz="4" w:space="0" w:color="auto"/>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653" w:type="dxa"/>
            <w:tcBorders>
              <w:top w:val="single" w:sz="4" w:space="0" w:color="auto"/>
              <w:left w:val="single" w:sz="4" w:space="0" w:color="auto"/>
            </w:tcBorders>
            <w:shd w:val="clear" w:color="auto" w:fill="FFFFFF"/>
            <w:vAlign w:val="bottom"/>
          </w:tcPr>
          <w:p w:rsidR="00B21C8F" w:rsidRDefault="005B24C1">
            <w:pPr>
              <w:pStyle w:val="170"/>
              <w:framePr w:w="6331" w:wrap="notBeside" w:vAnchor="text" w:hAnchor="text" w:xAlign="center" w:y="1"/>
              <w:shd w:val="clear" w:color="auto" w:fill="auto"/>
              <w:spacing w:before="0" w:line="150" w:lineRule="exact"/>
              <w:ind w:right="240"/>
              <w:jc w:val="right"/>
            </w:pPr>
            <w:r>
              <w:rPr>
                <w:rStyle w:val="1775pt"/>
                <w:b/>
                <w:bCs/>
              </w:rPr>
              <w:t>Р.</w:t>
            </w:r>
          </w:p>
        </w:tc>
        <w:tc>
          <w:tcPr>
            <w:tcW w:w="466" w:type="dxa"/>
            <w:tcBorders>
              <w:top w:val="single" w:sz="4" w:space="0" w:color="auto"/>
              <w:left w:val="single" w:sz="4" w:space="0" w:color="auto"/>
            </w:tcBorders>
            <w:shd w:val="clear" w:color="auto" w:fill="FFFFFF"/>
            <w:vAlign w:val="bottom"/>
          </w:tcPr>
          <w:p w:rsidR="00B21C8F" w:rsidRDefault="005B24C1">
            <w:pPr>
              <w:pStyle w:val="170"/>
              <w:framePr w:w="6331" w:wrap="notBeside" w:vAnchor="text" w:hAnchor="text" w:xAlign="center" w:y="1"/>
              <w:shd w:val="clear" w:color="auto" w:fill="auto"/>
              <w:spacing w:before="0" w:line="150" w:lineRule="exact"/>
              <w:jc w:val="left"/>
            </w:pPr>
            <w:r>
              <w:rPr>
                <w:rStyle w:val="1775pt"/>
                <w:b/>
                <w:bCs/>
              </w:rPr>
              <w:t>К.</w:t>
            </w:r>
          </w:p>
        </w:tc>
        <w:tc>
          <w:tcPr>
            <w:tcW w:w="662" w:type="dxa"/>
            <w:tcBorders>
              <w:top w:val="single" w:sz="4" w:space="0" w:color="auto"/>
              <w:left w:val="single" w:sz="4" w:space="0" w:color="auto"/>
            </w:tcBorders>
            <w:shd w:val="clear" w:color="auto" w:fill="FFFFFF"/>
            <w:vAlign w:val="bottom"/>
          </w:tcPr>
          <w:p w:rsidR="00B21C8F" w:rsidRDefault="005B24C1">
            <w:pPr>
              <w:pStyle w:val="170"/>
              <w:framePr w:w="6331" w:wrap="notBeside" w:vAnchor="text" w:hAnchor="text" w:xAlign="center" w:y="1"/>
              <w:shd w:val="clear" w:color="auto" w:fill="auto"/>
              <w:spacing w:before="0" w:line="150" w:lineRule="exact"/>
              <w:jc w:val="center"/>
            </w:pPr>
            <w:r>
              <w:rPr>
                <w:rStyle w:val="1775pt"/>
                <w:b/>
                <w:bCs/>
              </w:rPr>
              <w:t>Р.</w:t>
            </w:r>
          </w:p>
        </w:tc>
        <w:tc>
          <w:tcPr>
            <w:tcW w:w="461" w:type="dxa"/>
            <w:tcBorders>
              <w:top w:val="single" w:sz="4" w:space="0" w:color="auto"/>
              <w:left w:val="single" w:sz="4" w:space="0" w:color="auto"/>
            </w:tcBorders>
            <w:shd w:val="clear" w:color="auto" w:fill="FFFFFF"/>
            <w:vAlign w:val="bottom"/>
          </w:tcPr>
          <w:p w:rsidR="00B21C8F" w:rsidRDefault="005B24C1">
            <w:pPr>
              <w:pStyle w:val="170"/>
              <w:framePr w:w="6331" w:wrap="notBeside" w:vAnchor="text" w:hAnchor="text" w:xAlign="center" w:y="1"/>
              <w:shd w:val="clear" w:color="auto" w:fill="auto"/>
              <w:spacing w:before="0" w:line="150" w:lineRule="exact"/>
              <w:jc w:val="left"/>
            </w:pPr>
            <w:r>
              <w:rPr>
                <w:rStyle w:val="1775pt"/>
                <w:b/>
                <w:bCs/>
              </w:rPr>
              <w:t>К.</w:t>
            </w:r>
          </w:p>
        </w:tc>
      </w:tr>
      <w:tr w:rsidR="00B21C8F">
        <w:trPr>
          <w:trHeight w:hRule="exact" w:val="533"/>
          <w:jc w:val="center"/>
        </w:trPr>
        <w:tc>
          <w:tcPr>
            <w:tcW w:w="2165" w:type="dxa"/>
            <w:shd w:val="clear" w:color="auto" w:fill="FFFFFF"/>
            <w:vAlign w:val="bottom"/>
          </w:tcPr>
          <w:p w:rsidR="00B21C8F" w:rsidRDefault="005B24C1">
            <w:pPr>
              <w:pStyle w:val="170"/>
              <w:framePr w:w="6331" w:wrap="notBeside" w:vAnchor="text" w:hAnchor="text" w:xAlign="center" w:y="1"/>
              <w:shd w:val="clear" w:color="auto" w:fill="auto"/>
              <w:spacing w:before="0" w:line="180" w:lineRule="exact"/>
              <w:ind w:left="220"/>
              <w:jc w:val="left"/>
            </w:pPr>
            <w:r>
              <w:rPr>
                <w:rStyle w:val="179pt"/>
                <w:b/>
                <w:bCs/>
              </w:rPr>
              <w:t>Согласно постановле-</w:t>
            </w:r>
          </w:p>
        </w:tc>
        <w:tc>
          <w:tcPr>
            <w:tcW w:w="1925" w:type="dxa"/>
            <w:tcBorders>
              <w:left w:val="single" w:sz="4" w:space="0" w:color="auto"/>
            </w:tcBorders>
            <w:shd w:val="clear" w:color="auto" w:fill="FFFFFF"/>
            <w:vAlign w:val="bottom"/>
          </w:tcPr>
          <w:p w:rsidR="00B21C8F" w:rsidRDefault="005B24C1">
            <w:pPr>
              <w:pStyle w:val="170"/>
              <w:framePr w:w="6331" w:wrap="notBeside" w:vAnchor="text" w:hAnchor="text" w:xAlign="center" w:y="1"/>
              <w:shd w:val="clear" w:color="auto" w:fill="auto"/>
              <w:spacing w:before="0" w:line="180" w:lineRule="exact"/>
              <w:ind w:left="300"/>
              <w:jc w:val="left"/>
            </w:pPr>
            <w:r>
              <w:rPr>
                <w:rStyle w:val="179pt"/>
                <w:b/>
                <w:bCs/>
              </w:rPr>
              <w:t>На основа</w:t>
            </w:r>
            <w:r w:rsidR="001F6A11">
              <w:rPr>
                <w:rStyle w:val="179pt"/>
                <w:b/>
                <w:bCs/>
              </w:rPr>
              <w:t>ни</w:t>
            </w:r>
            <w:r>
              <w:rPr>
                <w:rStyle w:val="179pt"/>
                <w:b/>
                <w:bCs/>
              </w:rPr>
              <w:t>и Высо-</w:t>
            </w:r>
          </w:p>
        </w:tc>
        <w:tc>
          <w:tcPr>
            <w:tcW w:w="653" w:type="dxa"/>
            <w:tcBorders>
              <w:top w:val="single" w:sz="4" w:space="0" w:color="auto"/>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466" w:type="dxa"/>
            <w:tcBorders>
              <w:top w:val="single" w:sz="4" w:space="0" w:color="auto"/>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662" w:type="dxa"/>
            <w:tcBorders>
              <w:top w:val="single" w:sz="4" w:space="0" w:color="auto"/>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rsidR="00B21C8F" w:rsidRDefault="00B21C8F">
            <w:pPr>
              <w:framePr w:w="6331" w:wrap="notBeside" w:vAnchor="text" w:hAnchor="text" w:xAlign="center" w:y="1"/>
              <w:rPr>
                <w:sz w:val="10"/>
                <w:szCs w:val="10"/>
              </w:rPr>
            </w:pPr>
          </w:p>
        </w:tc>
      </w:tr>
      <w:tr w:rsidR="00B21C8F">
        <w:trPr>
          <w:trHeight w:hRule="exact" w:val="235"/>
          <w:jc w:val="center"/>
        </w:trPr>
        <w:tc>
          <w:tcPr>
            <w:tcW w:w="2165" w:type="dxa"/>
            <w:shd w:val="clear" w:color="auto" w:fill="FFFFFF"/>
            <w:vAlign w:val="bottom"/>
          </w:tcPr>
          <w:p w:rsidR="00B21C8F" w:rsidRDefault="001F6A11">
            <w:pPr>
              <w:pStyle w:val="170"/>
              <w:framePr w:w="6331" w:wrap="notBeside" w:vAnchor="text" w:hAnchor="text" w:xAlign="center" w:y="1"/>
              <w:shd w:val="clear" w:color="auto" w:fill="auto"/>
              <w:spacing w:before="0" w:line="180" w:lineRule="exact"/>
              <w:jc w:val="left"/>
            </w:pPr>
            <w:r>
              <w:rPr>
                <w:rStyle w:val="179pt"/>
                <w:b/>
                <w:bCs/>
              </w:rPr>
              <w:t>ни</w:t>
            </w:r>
            <w:r w:rsidR="005B24C1">
              <w:rPr>
                <w:rStyle w:val="179pt"/>
                <w:b/>
                <w:bCs/>
              </w:rPr>
              <w:t>ю У</w:t>
            </w:r>
            <w:r>
              <w:rPr>
                <w:rStyle w:val="179pt"/>
                <w:b/>
                <w:bCs/>
              </w:rPr>
              <w:t>е</w:t>
            </w:r>
            <w:r w:rsidR="005B24C1">
              <w:rPr>
                <w:rStyle w:val="179pt"/>
                <w:b/>
                <w:bCs/>
              </w:rPr>
              <w:t>зд</w:t>
            </w:r>
            <w:r>
              <w:rPr>
                <w:rStyle w:val="179pt"/>
                <w:b/>
                <w:bCs/>
              </w:rPr>
              <w:t>ного</w:t>
            </w:r>
            <w:r w:rsidR="005B24C1">
              <w:rPr>
                <w:rStyle w:val="179pt"/>
                <w:b/>
                <w:bCs/>
              </w:rPr>
              <w:t xml:space="preserve"> Собра</w:t>
            </w:r>
            <w:r>
              <w:rPr>
                <w:rStyle w:val="179pt"/>
                <w:b/>
                <w:bCs/>
              </w:rPr>
              <w:t>ни</w:t>
            </w:r>
            <w:r w:rsidR="005B24C1">
              <w:rPr>
                <w:rStyle w:val="179pt"/>
                <w:b/>
                <w:bCs/>
              </w:rPr>
              <w:t>я</w:t>
            </w:r>
          </w:p>
        </w:tc>
        <w:tc>
          <w:tcPr>
            <w:tcW w:w="1925" w:type="dxa"/>
            <w:tcBorders>
              <w:left w:val="single" w:sz="4" w:space="0" w:color="auto"/>
            </w:tcBorders>
            <w:shd w:val="clear" w:color="auto" w:fill="FFFFFF"/>
            <w:vAlign w:val="bottom"/>
          </w:tcPr>
          <w:p w:rsidR="00B21C8F" w:rsidRDefault="005B24C1">
            <w:pPr>
              <w:pStyle w:val="170"/>
              <w:framePr w:w="6331" w:wrap="notBeside" w:vAnchor="text" w:hAnchor="text" w:xAlign="center" w:y="1"/>
              <w:shd w:val="clear" w:color="auto" w:fill="auto"/>
              <w:spacing w:before="0" w:line="180" w:lineRule="exact"/>
              <w:jc w:val="left"/>
            </w:pPr>
            <w:r>
              <w:rPr>
                <w:rStyle w:val="179pt"/>
                <w:b/>
                <w:bCs/>
              </w:rPr>
              <w:t>чаише утвержден</w:t>
            </w:r>
            <w:r w:rsidR="001F6A11">
              <w:rPr>
                <w:rStyle w:val="179pt"/>
                <w:b/>
                <w:bCs/>
              </w:rPr>
              <w:t>ного</w:t>
            </w:r>
          </w:p>
        </w:tc>
        <w:tc>
          <w:tcPr>
            <w:tcW w:w="653"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r>
      <w:tr w:rsidR="00B21C8F">
        <w:trPr>
          <w:trHeight w:hRule="exact" w:val="221"/>
          <w:jc w:val="center"/>
        </w:trPr>
        <w:tc>
          <w:tcPr>
            <w:tcW w:w="2165" w:type="dxa"/>
            <w:shd w:val="clear" w:color="auto" w:fill="FFFFFF"/>
          </w:tcPr>
          <w:p w:rsidR="00B21C8F" w:rsidRDefault="005B24C1">
            <w:pPr>
              <w:pStyle w:val="170"/>
              <w:framePr w:w="6331" w:wrap="notBeside" w:vAnchor="text" w:hAnchor="text" w:xAlign="center" w:y="1"/>
              <w:shd w:val="clear" w:color="auto" w:fill="auto"/>
              <w:spacing w:before="0" w:line="180" w:lineRule="exact"/>
              <w:jc w:val="left"/>
            </w:pPr>
            <w:r>
              <w:rPr>
                <w:rStyle w:val="179pt"/>
                <w:b/>
                <w:bCs/>
              </w:rPr>
              <w:t xml:space="preserve">от </w:t>
            </w:r>
            <w:r>
              <w:rPr>
                <w:rStyle w:val="1775pt"/>
                <w:b/>
                <w:bCs/>
              </w:rPr>
              <w:t xml:space="preserve">6 </w:t>
            </w:r>
            <w:r>
              <w:rPr>
                <w:rStyle w:val="179pt"/>
                <w:b/>
                <w:bCs/>
              </w:rPr>
              <w:t xml:space="preserve">октября </w:t>
            </w:r>
            <w:r>
              <w:rPr>
                <w:rStyle w:val="1775pt"/>
                <w:b/>
                <w:bCs/>
              </w:rPr>
              <w:t>1866</w:t>
            </w:r>
          </w:p>
        </w:tc>
        <w:tc>
          <w:tcPr>
            <w:tcW w:w="1925" w:type="dxa"/>
            <w:tcBorders>
              <w:left w:val="single" w:sz="4" w:space="0" w:color="auto"/>
            </w:tcBorders>
            <w:shd w:val="clear" w:color="auto" w:fill="FFFFFF"/>
          </w:tcPr>
          <w:p w:rsidR="00B21C8F" w:rsidRDefault="005B24C1">
            <w:pPr>
              <w:pStyle w:val="170"/>
              <w:framePr w:w="6331" w:wrap="notBeside" w:vAnchor="text" w:hAnchor="text" w:xAlign="center" w:y="1"/>
              <w:shd w:val="clear" w:color="auto" w:fill="auto"/>
              <w:spacing w:before="0" w:line="180" w:lineRule="exact"/>
              <w:jc w:val="left"/>
            </w:pPr>
            <w:r>
              <w:rPr>
                <w:rStyle w:val="179pt"/>
                <w:b/>
                <w:bCs/>
              </w:rPr>
              <w:t>мн</w:t>
            </w:r>
            <w:r w:rsidR="001F6A11">
              <w:rPr>
                <w:rStyle w:val="179pt"/>
                <w:b/>
                <w:bCs/>
              </w:rPr>
              <w:t>ени</w:t>
            </w:r>
            <w:r>
              <w:rPr>
                <w:rStyle w:val="179pt"/>
                <w:b/>
                <w:bCs/>
              </w:rPr>
              <w:t>я государствен-</w:t>
            </w:r>
          </w:p>
        </w:tc>
        <w:tc>
          <w:tcPr>
            <w:tcW w:w="653"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r>
      <w:tr w:rsidR="00B21C8F">
        <w:trPr>
          <w:trHeight w:hRule="exact" w:val="192"/>
          <w:jc w:val="center"/>
        </w:trPr>
        <w:tc>
          <w:tcPr>
            <w:tcW w:w="2165" w:type="dxa"/>
            <w:shd w:val="clear" w:color="auto" w:fill="FFFFFF"/>
          </w:tcPr>
          <w:p w:rsidR="00B21C8F" w:rsidRDefault="005B24C1">
            <w:pPr>
              <w:pStyle w:val="170"/>
              <w:framePr w:w="6331" w:wrap="notBeside" w:vAnchor="text" w:hAnchor="text" w:xAlign="center" w:y="1"/>
              <w:shd w:val="clear" w:color="auto" w:fill="auto"/>
              <w:spacing w:before="0" w:line="180" w:lineRule="exact"/>
              <w:jc w:val="left"/>
            </w:pPr>
            <w:r>
              <w:rPr>
                <w:rStyle w:val="179pt"/>
                <w:b/>
                <w:bCs/>
              </w:rPr>
              <w:t>года, сбор е свид</w:t>
            </w:r>
            <w:r w:rsidR="001F6A11">
              <w:rPr>
                <w:rStyle w:val="179pt"/>
                <w:b/>
                <w:bCs/>
              </w:rPr>
              <w:t>е</w:t>
            </w:r>
            <w:r>
              <w:rPr>
                <w:rStyle w:val="179pt"/>
                <w:b/>
                <w:bCs/>
              </w:rPr>
              <w:t>-</w:t>
            </w:r>
          </w:p>
        </w:tc>
        <w:tc>
          <w:tcPr>
            <w:tcW w:w="1925" w:type="dxa"/>
            <w:tcBorders>
              <w:left w:val="single" w:sz="4" w:space="0" w:color="auto"/>
            </w:tcBorders>
            <w:shd w:val="clear" w:color="auto" w:fill="FFFFFF"/>
          </w:tcPr>
          <w:p w:rsidR="00B21C8F" w:rsidRDefault="001F6A11">
            <w:pPr>
              <w:pStyle w:val="170"/>
              <w:framePr w:w="6331" w:wrap="notBeside" w:vAnchor="text" w:hAnchor="text" w:xAlign="center" w:y="1"/>
              <w:shd w:val="clear" w:color="auto" w:fill="auto"/>
              <w:spacing w:before="0" w:line="180" w:lineRule="exact"/>
              <w:jc w:val="left"/>
            </w:pPr>
            <w:r>
              <w:rPr>
                <w:rStyle w:val="179pt"/>
                <w:b/>
                <w:bCs/>
              </w:rPr>
              <w:t>ного</w:t>
            </w:r>
            <w:r w:rsidR="005B24C1">
              <w:rPr>
                <w:rStyle w:val="179pt"/>
                <w:b/>
                <w:bCs/>
              </w:rPr>
              <w:t xml:space="preserve"> сов</w:t>
            </w:r>
            <w:r>
              <w:rPr>
                <w:rStyle w:val="179pt"/>
                <w:b/>
                <w:bCs/>
              </w:rPr>
              <w:t>е</w:t>
            </w:r>
            <w:r w:rsidR="005B24C1">
              <w:rPr>
                <w:rStyle w:val="179pt"/>
                <w:b/>
                <w:bCs/>
              </w:rPr>
              <w:t xml:space="preserve">та от </w:t>
            </w:r>
            <w:r w:rsidR="005B24C1">
              <w:rPr>
                <w:rStyle w:val="1785pt1"/>
                <w:b/>
                <w:bCs/>
              </w:rPr>
              <w:t>21</w:t>
            </w:r>
          </w:p>
        </w:tc>
        <w:tc>
          <w:tcPr>
            <w:tcW w:w="653"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r>
      <w:tr w:rsidR="00B21C8F">
        <w:trPr>
          <w:trHeight w:hRule="exact" w:val="211"/>
          <w:jc w:val="center"/>
        </w:trPr>
        <w:tc>
          <w:tcPr>
            <w:tcW w:w="2165" w:type="dxa"/>
            <w:shd w:val="clear" w:color="auto" w:fill="FFFFFF"/>
            <w:vAlign w:val="bottom"/>
          </w:tcPr>
          <w:p w:rsidR="00B21C8F" w:rsidRDefault="005B24C1">
            <w:pPr>
              <w:pStyle w:val="170"/>
              <w:framePr w:w="6331" w:wrap="notBeside" w:vAnchor="text" w:hAnchor="text" w:xAlign="center" w:y="1"/>
              <w:shd w:val="clear" w:color="auto" w:fill="auto"/>
              <w:spacing w:before="0" w:line="180" w:lineRule="exact"/>
              <w:jc w:val="left"/>
            </w:pPr>
            <w:r>
              <w:rPr>
                <w:rStyle w:val="179pt"/>
                <w:b/>
                <w:bCs/>
              </w:rPr>
              <w:t>тельств опред</w:t>
            </w:r>
            <w:r w:rsidR="001F6A11">
              <w:rPr>
                <w:rStyle w:val="179pt"/>
                <w:b/>
                <w:bCs/>
              </w:rPr>
              <w:t>е</w:t>
            </w:r>
            <w:r>
              <w:rPr>
                <w:rStyle w:val="179pt"/>
                <w:b/>
                <w:bCs/>
              </w:rPr>
              <w:t>лен в</w:t>
            </w:r>
          </w:p>
        </w:tc>
        <w:tc>
          <w:tcPr>
            <w:tcW w:w="1925" w:type="dxa"/>
            <w:tcBorders>
              <w:left w:val="single" w:sz="4" w:space="0" w:color="auto"/>
            </w:tcBorders>
            <w:shd w:val="clear" w:color="auto" w:fill="FFFFFF"/>
            <w:vAlign w:val="bottom"/>
          </w:tcPr>
          <w:p w:rsidR="00B21C8F" w:rsidRDefault="005B24C1">
            <w:pPr>
              <w:pStyle w:val="170"/>
              <w:framePr w:w="6331" w:wrap="notBeside" w:vAnchor="text" w:hAnchor="text" w:xAlign="center" w:y="1"/>
              <w:shd w:val="clear" w:color="auto" w:fill="auto"/>
              <w:spacing w:before="0" w:line="180" w:lineRule="exact"/>
              <w:jc w:val="left"/>
            </w:pPr>
            <w:r>
              <w:rPr>
                <w:rStyle w:val="179pt"/>
                <w:b/>
                <w:bCs/>
              </w:rPr>
              <w:t>ноября 1866 года и</w:t>
            </w:r>
          </w:p>
        </w:tc>
        <w:tc>
          <w:tcPr>
            <w:tcW w:w="653"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r>
      <w:tr w:rsidR="00B21C8F">
        <w:trPr>
          <w:trHeight w:hRule="exact" w:val="216"/>
          <w:jc w:val="center"/>
        </w:trPr>
        <w:tc>
          <w:tcPr>
            <w:tcW w:w="2165" w:type="dxa"/>
            <w:shd w:val="clear" w:color="auto" w:fill="FFFFFF"/>
            <w:vAlign w:val="bottom"/>
          </w:tcPr>
          <w:p w:rsidR="00B21C8F" w:rsidRDefault="005B24C1">
            <w:pPr>
              <w:pStyle w:val="170"/>
              <w:framePr w:w="6331" w:wrap="notBeside" w:vAnchor="text" w:hAnchor="text" w:xAlign="center" w:y="1"/>
              <w:shd w:val="clear" w:color="auto" w:fill="auto"/>
              <w:spacing w:before="0" w:line="180" w:lineRule="exact"/>
              <w:jc w:val="left"/>
            </w:pPr>
            <w:r>
              <w:rPr>
                <w:rStyle w:val="179pt"/>
                <w:b/>
                <w:bCs/>
              </w:rPr>
              <w:t>разм</w:t>
            </w:r>
            <w:r w:rsidR="001F6A11">
              <w:rPr>
                <w:rStyle w:val="179pt"/>
                <w:b/>
                <w:bCs/>
              </w:rPr>
              <w:t>е</w:t>
            </w:r>
            <w:r>
              <w:rPr>
                <w:rStyle w:val="179pt"/>
                <w:b/>
                <w:bCs/>
              </w:rPr>
              <w:t>р</w:t>
            </w:r>
            <w:r w:rsidR="001F6A11">
              <w:rPr>
                <w:rStyle w:val="179pt"/>
                <w:b/>
                <w:bCs/>
              </w:rPr>
              <w:t>е</w:t>
            </w:r>
            <w:r>
              <w:rPr>
                <w:rStyle w:val="1785pt1"/>
                <w:b/>
                <w:bCs/>
              </w:rPr>
              <w:t>10</w:t>
            </w:r>
            <w:r>
              <w:rPr>
                <w:rStyle w:val="179pt"/>
                <w:b/>
                <w:bCs/>
              </w:rPr>
              <w:t>% с суммы</w:t>
            </w:r>
          </w:p>
        </w:tc>
        <w:tc>
          <w:tcPr>
            <w:tcW w:w="1925" w:type="dxa"/>
            <w:tcBorders>
              <w:left w:val="single" w:sz="4" w:space="0" w:color="auto"/>
            </w:tcBorders>
            <w:shd w:val="clear" w:color="auto" w:fill="FFFFFF"/>
            <w:vAlign w:val="bottom"/>
          </w:tcPr>
          <w:p w:rsidR="00B21C8F" w:rsidRDefault="005B24C1">
            <w:pPr>
              <w:pStyle w:val="170"/>
              <w:framePr w:w="6331" w:wrap="notBeside" w:vAnchor="text" w:hAnchor="text" w:xAlign="center" w:y="1"/>
              <w:shd w:val="clear" w:color="auto" w:fill="auto"/>
              <w:spacing w:before="0" w:line="180" w:lineRule="exact"/>
              <w:jc w:val="left"/>
            </w:pPr>
            <w:r>
              <w:rPr>
                <w:rStyle w:val="179pt"/>
                <w:b/>
                <w:bCs/>
              </w:rPr>
              <w:t>постановле</w:t>
            </w:r>
            <w:r w:rsidR="001F6A11">
              <w:rPr>
                <w:rStyle w:val="179pt"/>
                <w:b/>
                <w:bCs/>
              </w:rPr>
              <w:t>ни</w:t>
            </w:r>
            <w:r>
              <w:rPr>
                <w:rStyle w:val="179pt"/>
                <w:b/>
                <w:bCs/>
              </w:rPr>
              <w:t>я Губерн-</w:t>
            </w:r>
          </w:p>
        </w:tc>
        <w:tc>
          <w:tcPr>
            <w:tcW w:w="653"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r>
      <w:tr w:rsidR="00B21C8F">
        <w:trPr>
          <w:trHeight w:hRule="exact" w:val="192"/>
          <w:jc w:val="center"/>
        </w:trPr>
        <w:tc>
          <w:tcPr>
            <w:tcW w:w="2165" w:type="dxa"/>
            <w:shd w:val="clear" w:color="auto" w:fill="FFFFFF"/>
            <w:vAlign w:val="bottom"/>
          </w:tcPr>
          <w:p w:rsidR="00B21C8F" w:rsidRDefault="005B24C1">
            <w:pPr>
              <w:pStyle w:val="170"/>
              <w:framePr w:w="6331" w:wrap="notBeside" w:vAnchor="text" w:hAnchor="text" w:xAlign="center" w:y="1"/>
              <w:shd w:val="clear" w:color="auto" w:fill="auto"/>
              <w:spacing w:before="0" w:line="180" w:lineRule="exact"/>
              <w:jc w:val="left"/>
            </w:pPr>
            <w:r>
              <w:rPr>
                <w:rStyle w:val="179pt"/>
                <w:b/>
                <w:bCs/>
              </w:rPr>
              <w:t>казенной пошлины, и</w:t>
            </w:r>
          </w:p>
        </w:tc>
        <w:tc>
          <w:tcPr>
            <w:tcW w:w="1925" w:type="dxa"/>
            <w:tcBorders>
              <w:left w:val="single" w:sz="4" w:space="0" w:color="auto"/>
            </w:tcBorders>
            <w:shd w:val="clear" w:color="auto" w:fill="FFFFFF"/>
            <w:vAlign w:val="bottom"/>
          </w:tcPr>
          <w:p w:rsidR="00B21C8F" w:rsidRDefault="005B24C1">
            <w:pPr>
              <w:pStyle w:val="170"/>
              <w:framePr w:w="6331" w:wrap="notBeside" w:vAnchor="text" w:hAnchor="text" w:xAlign="center" w:y="1"/>
              <w:shd w:val="clear" w:color="auto" w:fill="auto"/>
              <w:spacing w:before="0" w:line="180" w:lineRule="exact"/>
              <w:jc w:val="left"/>
            </w:pPr>
            <w:r>
              <w:rPr>
                <w:rStyle w:val="179pt"/>
                <w:b/>
                <w:bCs/>
              </w:rPr>
              <w:t>с</w:t>
            </w:r>
            <w:r w:rsidR="001F6A11">
              <w:rPr>
                <w:rStyle w:val="179pt"/>
                <w:b/>
                <w:bCs/>
              </w:rPr>
              <w:t>кого</w:t>
            </w:r>
            <w:r>
              <w:rPr>
                <w:rStyle w:val="179pt"/>
                <w:b/>
                <w:bCs/>
              </w:rPr>
              <w:t xml:space="preserve"> Собра</w:t>
            </w:r>
            <w:r w:rsidR="001F6A11">
              <w:rPr>
                <w:rStyle w:val="179pt"/>
                <w:b/>
                <w:bCs/>
              </w:rPr>
              <w:t>ни</w:t>
            </w:r>
            <w:r>
              <w:rPr>
                <w:rStyle w:val="179pt"/>
                <w:b/>
                <w:bCs/>
              </w:rPr>
              <w:t>я от</w:t>
            </w:r>
          </w:p>
        </w:tc>
        <w:tc>
          <w:tcPr>
            <w:tcW w:w="653"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r>
      <w:tr w:rsidR="00B21C8F">
        <w:trPr>
          <w:trHeight w:hRule="exact" w:val="230"/>
          <w:jc w:val="center"/>
        </w:trPr>
        <w:tc>
          <w:tcPr>
            <w:tcW w:w="2165" w:type="dxa"/>
            <w:shd w:val="clear" w:color="auto" w:fill="FFFFFF"/>
            <w:vAlign w:val="bottom"/>
          </w:tcPr>
          <w:p w:rsidR="00B21C8F" w:rsidRDefault="005B24C1">
            <w:pPr>
              <w:pStyle w:val="170"/>
              <w:framePr w:w="6331" w:wrap="notBeside" w:vAnchor="text" w:hAnchor="text" w:xAlign="center" w:y="1"/>
              <w:shd w:val="clear" w:color="auto" w:fill="auto"/>
              <w:spacing w:before="0" w:line="210" w:lineRule="exact"/>
              <w:jc w:val="left"/>
            </w:pPr>
            <w:r>
              <w:rPr>
                <w:rStyle w:val="179pt"/>
                <w:b/>
                <w:bCs/>
              </w:rPr>
              <w:t xml:space="preserve">сбор с билетов </w:t>
            </w:r>
            <w:r>
              <w:rPr>
                <w:rStyle w:val="17105pt1"/>
              </w:rPr>
              <w:t>в</w:t>
            </w:r>
          </w:p>
        </w:tc>
        <w:tc>
          <w:tcPr>
            <w:tcW w:w="1925" w:type="dxa"/>
            <w:tcBorders>
              <w:left w:val="single" w:sz="4" w:space="0" w:color="auto"/>
            </w:tcBorders>
            <w:shd w:val="clear" w:color="auto" w:fill="FFFFFF"/>
            <w:vAlign w:val="bottom"/>
          </w:tcPr>
          <w:p w:rsidR="00B21C8F" w:rsidRDefault="005B24C1">
            <w:pPr>
              <w:pStyle w:val="170"/>
              <w:framePr w:w="6331" w:wrap="notBeside" w:vAnchor="text" w:hAnchor="text" w:xAlign="center" w:y="1"/>
              <w:shd w:val="clear" w:color="auto" w:fill="auto"/>
              <w:spacing w:before="0" w:line="210" w:lineRule="exact"/>
              <w:jc w:val="left"/>
            </w:pPr>
            <w:r>
              <w:rPr>
                <w:rStyle w:val="17105pt1"/>
              </w:rPr>
              <w:t>іі</w:t>
            </w:r>
            <w:r>
              <w:rPr>
                <w:rStyle w:val="179pt"/>
                <w:b/>
                <w:bCs/>
              </w:rPr>
              <w:t xml:space="preserve"> декабря 1866 г.</w:t>
            </w:r>
          </w:p>
        </w:tc>
        <w:tc>
          <w:tcPr>
            <w:tcW w:w="653"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r>
      <w:tr w:rsidR="00B21C8F">
        <w:trPr>
          <w:trHeight w:hRule="exact" w:val="221"/>
          <w:jc w:val="center"/>
        </w:trPr>
        <w:tc>
          <w:tcPr>
            <w:tcW w:w="2165" w:type="dxa"/>
            <w:shd w:val="clear" w:color="auto" w:fill="FFFFFF"/>
          </w:tcPr>
          <w:p w:rsidR="00B21C8F" w:rsidRDefault="005B24C1">
            <w:pPr>
              <w:pStyle w:val="170"/>
              <w:framePr w:w="6331" w:wrap="notBeside" w:vAnchor="text" w:hAnchor="text" w:xAlign="center" w:y="1"/>
              <w:shd w:val="clear" w:color="auto" w:fill="auto"/>
              <w:spacing w:before="0" w:line="180" w:lineRule="exact"/>
              <w:jc w:val="left"/>
            </w:pPr>
            <w:r>
              <w:rPr>
                <w:rStyle w:val="179pt"/>
                <w:b/>
                <w:bCs/>
              </w:rPr>
              <w:t>разм</w:t>
            </w:r>
            <w:r w:rsidR="001F6A11">
              <w:rPr>
                <w:rStyle w:val="179pt"/>
                <w:b/>
                <w:bCs/>
              </w:rPr>
              <w:t>е</w:t>
            </w:r>
            <w:r>
              <w:rPr>
                <w:rStyle w:val="179pt"/>
                <w:b/>
                <w:bCs/>
              </w:rPr>
              <w:t>рь 4% с капита-</w:t>
            </w:r>
          </w:p>
        </w:tc>
        <w:tc>
          <w:tcPr>
            <w:tcW w:w="1925" w:type="dxa"/>
            <w:tcBorders>
              <w:left w:val="single" w:sz="4" w:space="0" w:color="auto"/>
            </w:tcBorders>
            <w:shd w:val="clear" w:color="auto" w:fill="FFFFFF"/>
          </w:tcPr>
          <w:p w:rsidR="00B21C8F" w:rsidRDefault="005B24C1">
            <w:pPr>
              <w:pStyle w:val="170"/>
              <w:framePr w:w="6331" w:wrap="notBeside" w:vAnchor="text" w:hAnchor="text" w:xAlign="center" w:y="1"/>
              <w:shd w:val="clear" w:color="auto" w:fill="auto"/>
              <w:spacing w:before="0" w:line="180" w:lineRule="exact"/>
              <w:jc w:val="left"/>
            </w:pPr>
            <w:r>
              <w:rPr>
                <w:rStyle w:val="179pt"/>
                <w:b/>
                <w:bCs/>
              </w:rPr>
              <w:t>о пересмотр</w:t>
            </w:r>
            <w:r w:rsidR="001F6A11">
              <w:rPr>
                <w:rStyle w:val="179pt"/>
                <w:b/>
                <w:bCs/>
              </w:rPr>
              <w:t>е</w:t>
            </w:r>
            <w:r>
              <w:rPr>
                <w:rStyle w:val="179pt"/>
                <w:b/>
                <w:bCs/>
              </w:rPr>
              <w:t xml:space="preserve"> у</w:t>
            </w:r>
            <w:r w:rsidR="001F6A11">
              <w:rPr>
                <w:rStyle w:val="179pt"/>
                <w:b/>
                <w:bCs/>
              </w:rPr>
              <w:t>е</w:t>
            </w:r>
            <w:r>
              <w:rPr>
                <w:rStyle w:val="179pt"/>
                <w:b/>
                <w:bCs/>
              </w:rPr>
              <w:t>зд*</w:t>
            </w:r>
          </w:p>
        </w:tc>
        <w:tc>
          <w:tcPr>
            <w:tcW w:w="653" w:type="dxa"/>
            <w:tcBorders>
              <w:left w:val="single" w:sz="4" w:space="0" w:color="auto"/>
            </w:tcBorders>
            <w:shd w:val="clear" w:color="auto" w:fill="FFFFFF"/>
          </w:tcPr>
          <w:p w:rsidR="00B21C8F" w:rsidRDefault="005B24C1">
            <w:pPr>
              <w:pStyle w:val="170"/>
              <w:framePr w:w="6331" w:wrap="notBeside" w:vAnchor="text" w:hAnchor="text" w:xAlign="center" w:y="1"/>
              <w:shd w:val="clear" w:color="auto" w:fill="auto"/>
              <w:spacing w:before="0" w:line="180" w:lineRule="exact"/>
              <w:jc w:val="right"/>
            </w:pPr>
            <w:r>
              <w:rPr>
                <w:rStyle w:val="179pt"/>
                <w:b/>
                <w:bCs/>
              </w:rPr>
              <w:t>585</w:t>
            </w:r>
          </w:p>
        </w:tc>
        <w:tc>
          <w:tcPr>
            <w:tcW w:w="466" w:type="dxa"/>
            <w:tcBorders>
              <w:left w:val="single" w:sz="4" w:space="0" w:color="auto"/>
            </w:tcBorders>
            <w:shd w:val="clear" w:color="auto" w:fill="FFFFFF"/>
          </w:tcPr>
          <w:p w:rsidR="00B21C8F" w:rsidRDefault="005B24C1">
            <w:pPr>
              <w:pStyle w:val="170"/>
              <w:framePr w:w="6331" w:wrap="notBeside" w:vAnchor="text" w:hAnchor="text" w:xAlign="center" w:y="1"/>
              <w:shd w:val="clear" w:color="auto" w:fill="auto"/>
              <w:spacing w:before="0" w:line="180" w:lineRule="exact"/>
              <w:jc w:val="left"/>
            </w:pPr>
            <w:r>
              <w:rPr>
                <w:rStyle w:val="179pt"/>
                <w:b/>
                <w:bCs/>
              </w:rPr>
              <w:t>50</w:t>
            </w:r>
          </w:p>
        </w:tc>
        <w:tc>
          <w:tcPr>
            <w:tcW w:w="662" w:type="dxa"/>
            <w:tcBorders>
              <w:left w:val="single" w:sz="4" w:space="0" w:color="auto"/>
            </w:tcBorders>
            <w:shd w:val="clear" w:color="auto" w:fill="FFFFFF"/>
          </w:tcPr>
          <w:p w:rsidR="00B21C8F" w:rsidRDefault="005B24C1">
            <w:pPr>
              <w:pStyle w:val="170"/>
              <w:framePr w:w="6331" w:wrap="notBeside" w:vAnchor="text" w:hAnchor="text" w:xAlign="center" w:y="1"/>
              <w:shd w:val="clear" w:color="auto" w:fill="auto"/>
              <w:spacing w:before="0" w:line="180" w:lineRule="exact"/>
              <w:jc w:val="right"/>
            </w:pPr>
            <w:r>
              <w:rPr>
                <w:rStyle w:val="179pt"/>
                <w:b/>
                <w:bCs/>
              </w:rPr>
              <w:t>878</w:t>
            </w:r>
          </w:p>
        </w:tc>
        <w:tc>
          <w:tcPr>
            <w:tcW w:w="461" w:type="dxa"/>
            <w:tcBorders>
              <w:left w:val="single" w:sz="4" w:space="0" w:color="auto"/>
            </w:tcBorders>
            <w:shd w:val="clear" w:color="auto" w:fill="FFFFFF"/>
          </w:tcPr>
          <w:p w:rsidR="00B21C8F" w:rsidRDefault="005B24C1">
            <w:pPr>
              <w:pStyle w:val="170"/>
              <w:framePr w:w="6331" w:wrap="notBeside" w:vAnchor="text" w:hAnchor="text" w:xAlign="center" w:y="1"/>
              <w:shd w:val="clear" w:color="auto" w:fill="auto"/>
              <w:spacing w:before="0" w:line="180" w:lineRule="exact"/>
              <w:jc w:val="left"/>
            </w:pPr>
            <w:r>
              <w:rPr>
                <w:rStyle w:val="179pt"/>
                <w:b/>
                <w:bCs/>
              </w:rPr>
              <w:t>25</w:t>
            </w:r>
          </w:p>
        </w:tc>
      </w:tr>
      <w:tr w:rsidR="00B21C8F">
        <w:trPr>
          <w:trHeight w:hRule="exact" w:val="206"/>
          <w:jc w:val="center"/>
        </w:trPr>
        <w:tc>
          <w:tcPr>
            <w:tcW w:w="2165" w:type="dxa"/>
            <w:shd w:val="clear" w:color="auto" w:fill="FFFFFF"/>
          </w:tcPr>
          <w:p w:rsidR="00B21C8F" w:rsidRDefault="005B24C1">
            <w:pPr>
              <w:pStyle w:val="170"/>
              <w:framePr w:w="6331" w:wrap="notBeside" w:vAnchor="text" w:hAnchor="text" w:xAlign="center" w:y="1"/>
              <w:shd w:val="clear" w:color="auto" w:fill="auto"/>
              <w:spacing w:before="0" w:line="210" w:lineRule="exact"/>
              <w:jc w:val="left"/>
            </w:pPr>
            <w:r>
              <w:rPr>
                <w:rStyle w:val="179pt"/>
                <w:b/>
                <w:bCs/>
              </w:rPr>
              <w:t xml:space="preserve">лизовашюй из </w:t>
            </w:r>
            <w:r>
              <w:rPr>
                <w:rStyle w:val="17105pt1"/>
              </w:rPr>
              <w:t>4%</w:t>
            </w:r>
            <w:r>
              <w:rPr>
                <w:rStyle w:val="179pt"/>
                <w:b/>
                <w:bCs/>
              </w:rPr>
              <w:t xml:space="preserve"> сум-</w:t>
            </w:r>
          </w:p>
        </w:tc>
        <w:tc>
          <w:tcPr>
            <w:tcW w:w="1925" w:type="dxa"/>
            <w:tcBorders>
              <w:left w:val="single" w:sz="4" w:space="0" w:color="auto"/>
            </w:tcBorders>
            <w:shd w:val="clear" w:color="auto" w:fill="FFFFFF"/>
          </w:tcPr>
          <w:p w:rsidR="00B21C8F" w:rsidRDefault="005B24C1">
            <w:pPr>
              <w:pStyle w:val="170"/>
              <w:framePr w:w="6331" w:wrap="notBeside" w:vAnchor="text" w:hAnchor="text" w:xAlign="center" w:y="1"/>
              <w:shd w:val="clear" w:color="auto" w:fill="auto"/>
              <w:spacing w:before="0" w:line="180" w:lineRule="exact"/>
              <w:jc w:val="left"/>
            </w:pPr>
            <w:r>
              <w:rPr>
                <w:rStyle w:val="179pt"/>
                <w:b/>
                <w:bCs/>
              </w:rPr>
              <w:t>иых см</w:t>
            </w:r>
            <w:r w:rsidR="001F6A11">
              <w:rPr>
                <w:rStyle w:val="179pt"/>
                <w:b/>
                <w:bCs/>
              </w:rPr>
              <w:t>е</w:t>
            </w:r>
            <w:r>
              <w:rPr>
                <w:rStyle w:val="179pt"/>
                <w:b/>
                <w:bCs/>
              </w:rPr>
              <w:t>т и рае-</w:t>
            </w:r>
          </w:p>
        </w:tc>
        <w:tc>
          <w:tcPr>
            <w:tcW w:w="653"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r>
      <w:tr w:rsidR="00B21C8F">
        <w:trPr>
          <w:trHeight w:hRule="exact" w:val="202"/>
          <w:jc w:val="center"/>
        </w:trPr>
        <w:tc>
          <w:tcPr>
            <w:tcW w:w="2165" w:type="dxa"/>
            <w:shd w:val="clear" w:color="auto" w:fill="FFFFFF"/>
          </w:tcPr>
          <w:p w:rsidR="00B21C8F" w:rsidRDefault="005B24C1">
            <w:pPr>
              <w:pStyle w:val="170"/>
              <w:framePr w:w="6331" w:wrap="notBeside" w:vAnchor="text" w:hAnchor="text" w:xAlign="center" w:y="1"/>
              <w:shd w:val="clear" w:color="auto" w:fill="auto"/>
              <w:spacing w:before="0" w:line="180" w:lineRule="exact"/>
              <w:jc w:val="left"/>
            </w:pPr>
            <w:r>
              <w:rPr>
                <w:rStyle w:val="179pt"/>
                <w:b/>
                <w:bCs/>
              </w:rPr>
              <w:t>мы пошлины.</w:t>
            </w:r>
          </w:p>
        </w:tc>
        <w:tc>
          <w:tcPr>
            <w:tcW w:w="1925" w:type="dxa"/>
            <w:tcBorders>
              <w:left w:val="single" w:sz="4" w:space="0" w:color="auto"/>
            </w:tcBorders>
            <w:shd w:val="clear" w:color="auto" w:fill="FFFFFF"/>
          </w:tcPr>
          <w:p w:rsidR="00B21C8F" w:rsidRDefault="005B24C1">
            <w:pPr>
              <w:pStyle w:val="170"/>
              <w:framePr w:w="6331" w:wrap="notBeside" w:vAnchor="text" w:hAnchor="text" w:xAlign="center" w:y="1"/>
              <w:shd w:val="clear" w:color="auto" w:fill="auto"/>
              <w:spacing w:before="0" w:line="210" w:lineRule="exact"/>
              <w:jc w:val="left"/>
            </w:pPr>
            <w:r>
              <w:rPr>
                <w:rStyle w:val="179pt"/>
                <w:b/>
                <w:bCs/>
              </w:rPr>
              <w:t xml:space="preserve">кладок </w:t>
            </w:r>
            <w:r>
              <w:rPr>
                <w:rStyle w:val="17105pt1"/>
              </w:rPr>
              <w:t>и</w:t>
            </w:r>
            <w:r>
              <w:rPr>
                <w:rStyle w:val="179pt"/>
                <w:b/>
                <w:bCs/>
              </w:rPr>
              <w:t xml:space="preserve"> распред</w:t>
            </w:r>
            <w:r w:rsidR="001F6A11">
              <w:rPr>
                <w:rStyle w:val="179pt"/>
                <w:b/>
                <w:bCs/>
              </w:rPr>
              <w:t>е</w:t>
            </w:r>
            <w:r>
              <w:rPr>
                <w:rStyle w:val="179pt"/>
                <w:b/>
                <w:bCs/>
              </w:rPr>
              <w:t>ле</w:t>
            </w:r>
          </w:p>
        </w:tc>
        <w:tc>
          <w:tcPr>
            <w:tcW w:w="653"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r>
      <w:tr w:rsidR="00B21C8F">
        <w:trPr>
          <w:trHeight w:hRule="exact" w:val="216"/>
          <w:jc w:val="center"/>
        </w:trPr>
        <w:tc>
          <w:tcPr>
            <w:tcW w:w="2165" w:type="dxa"/>
            <w:shd w:val="clear" w:color="auto" w:fill="FFFFFF"/>
          </w:tcPr>
          <w:p w:rsidR="00B21C8F" w:rsidRDefault="00B21C8F">
            <w:pPr>
              <w:framePr w:w="6331" w:wrap="notBeside" w:vAnchor="text" w:hAnchor="text" w:xAlign="center" w:y="1"/>
              <w:rPr>
                <w:sz w:val="10"/>
                <w:szCs w:val="10"/>
              </w:rPr>
            </w:pPr>
          </w:p>
        </w:tc>
        <w:tc>
          <w:tcPr>
            <w:tcW w:w="1925" w:type="dxa"/>
            <w:tcBorders>
              <w:left w:val="single" w:sz="4" w:space="0" w:color="auto"/>
            </w:tcBorders>
            <w:shd w:val="clear" w:color="auto" w:fill="FFFFFF"/>
          </w:tcPr>
          <w:p w:rsidR="00B21C8F" w:rsidRDefault="001F6A11">
            <w:pPr>
              <w:pStyle w:val="170"/>
              <w:framePr w:w="6331" w:wrap="notBeside" w:vAnchor="text" w:hAnchor="text" w:xAlign="center" w:y="1"/>
              <w:shd w:val="clear" w:color="auto" w:fill="auto"/>
              <w:spacing w:before="0" w:line="180" w:lineRule="exact"/>
              <w:jc w:val="left"/>
            </w:pPr>
            <w:r>
              <w:rPr>
                <w:rStyle w:val="179pt"/>
                <w:b/>
                <w:bCs/>
              </w:rPr>
              <w:t>ни</w:t>
            </w:r>
            <w:r w:rsidR="005B24C1">
              <w:rPr>
                <w:rStyle w:val="179pt"/>
                <w:b/>
                <w:bCs/>
              </w:rPr>
              <w:t>и процент</w:t>
            </w:r>
            <w:r>
              <w:rPr>
                <w:rStyle w:val="179pt"/>
                <w:b/>
                <w:bCs/>
              </w:rPr>
              <w:t>ного</w:t>
            </w:r>
            <w:r w:rsidR="005B24C1">
              <w:rPr>
                <w:rStyle w:val="179pt"/>
                <w:b/>
                <w:bCs/>
              </w:rPr>
              <w:t xml:space="preserve"> сбора</w:t>
            </w:r>
          </w:p>
        </w:tc>
        <w:tc>
          <w:tcPr>
            <w:tcW w:w="653" w:type="dxa"/>
            <w:tcBorders>
              <w:left w:val="single" w:sz="4" w:space="0" w:color="auto"/>
            </w:tcBorders>
            <w:shd w:val="clear" w:color="auto" w:fill="FFFFFF"/>
          </w:tcPr>
          <w:p w:rsidR="00B21C8F" w:rsidRDefault="005B24C1">
            <w:pPr>
              <w:pStyle w:val="170"/>
              <w:framePr w:w="6331" w:wrap="notBeside" w:vAnchor="text" w:hAnchor="text" w:xAlign="center" w:y="1"/>
              <w:shd w:val="clear" w:color="auto" w:fill="auto"/>
              <w:spacing w:before="0" w:line="180" w:lineRule="exact"/>
              <w:jc w:val="right"/>
            </w:pPr>
            <w:r>
              <w:rPr>
                <w:rStyle w:val="179pt"/>
                <w:b/>
                <w:bCs/>
              </w:rPr>
              <w:t>187</w:t>
            </w:r>
          </w:p>
        </w:tc>
        <w:tc>
          <w:tcPr>
            <w:tcW w:w="466" w:type="dxa"/>
            <w:tcBorders>
              <w:left w:val="single" w:sz="4" w:space="0" w:color="auto"/>
            </w:tcBorders>
            <w:shd w:val="clear" w:color="auto" w:fill="FFFFFF"/>
          </w:tcPr>
          <w:p w:rsidR="00B21C8F" w:rsidRDefault="005B24C1">
            <w:pPr>
              <w:pStyle w:val="170"/>
              <w:framePr w:w="6331" w:wrap="notBeside" w:vAnchor="text" w:hAnchor="text" w:xAlign="center" w:y="1"/>
              <w:shd w:val="clear" w:color="auto" w:fill="auto"/>
              <w:spacing w:before="0" w:line="180" w:lineRule="exact"/>
              <w:ind w:left="240"/>
              <w:jc w:val="left"/>
            </w:pPr>
            <w:r>
              <w:rPr>
                <w:rStyle w:val="179pt"/>
                <w:b/>
                <w:bCs/>
              </w:rPr>
              <w:t>5</w:t>
            </w:r>
          </w:p>
        </w:tc>
        <w:tc>
          <w:tcPr>
            <w:tcW w:w="662" w:type="dxa"/>
            <w:tcBorders>
              <w:left w:val="single" w:sz="4" w:space="0" w:color="auto"/>
            </w:tcBorders>
            <w:shd w:val="clear" w:color="auto" w:fill="FFFFFF"/>
          </w:tcPr>
          <w:p w:rsidR="00B21C8F" w:rsidRDefault="005B24C1">
            <w:pPr>
              <w:pStyle w:val="170"/>
              <w:framePr w:w="6331" w:wrap="notBeside" w:vAnchor="text" w:hAnchor="text" w:xAlign="center" w:y="1"/>
              <w:shd w:val="clear" w:color="auto" w:fill="auto"/>
              <w:spacing w:before="0" w:line="180" w:lineRule="exact"/>
              <w:jc w:val="right"/>
            </w:pPr>
            <w:r>
              <w:rPr>
                <w:rStyle w:val="179pt"/>
                <w:b/>
                <w:bCs/>
              </w:rPr>
              <w:t>187</w:t>
            </w:r>
          </w:p>
        </w:tc>
        <w:tc>
          <w:tcPr>
            <w:tcW w:w="461" w:type="dxa"/>
            <w:tcBorders>
              <w:left w:val="single" w:sz="4" w:space="0" w:color="auto"/>
            </w:tcBorders>
            <w:shd w:val="clear" w:color="auto" w:fill="FFFFFF"/>
          </w:tcPr>
          <w:p w:rsidR="00B21C8F" w:rsidRDefault="005B24C1">
            <w:pPr>
              <w:pStyle w:val="170"/>
              <w:framePr w:w="6331" w:wrap="notBeside" w:vAnchor="text" w:hAnchor="text" w:xAlign="center" w:y="1"/>
              <w:shd w:val="clear" w:color="auto" w:fill="auto"/>
              <w:spacing w:before="0" w:line="180" w:lineRule="exact"/>
              <w:ind w:left="220"/>
              <w:jc w:val="left"/>
            </w:pPr>
            <w:r>
              <w:rPr>
                <w:rStyle w:val="179pt"/>
                <w:b/>
                <w:bCs/>
              </w:rPr>
              <w:t>5</w:t>
            </w:r>
          </w:p>
        </w:tc>
      </w:tr>
      <w:tr w:rsidR="00B21C8F">
        <w:trPr>
          <w:trHeight w:hRule="exact" w:val="206"/>
          <w:jc w:val="center"/>
        </w:trPr>
        <w:tc>
          <w:tcPr>
            <w:tcW w:w="2165" w:type="dxa"/>
            <w:shd w:val="clear" w:color="auto" w:fill="FFFFFF"/>
          </w:tcPr>
          <w:p w:rsidR="00B21C8F" w:rsidRDefault="00B21C8F">
            <w:pPr>
              <w:framePr w:w="6331" w:wrap="notBeside" w:vAnchor="text" w:hAnchor="text" w:xAlign="center" w:y="1"/>
              <w:rPr>
                <w:sz w:val="10"/>
                <w:szCs w:val="10"/>
              </w:rPr>
            </w:pPr>
          </w:p>
        </w:tc>
        <w:tc>
          <w:tcPr>
            <w:tcW w:w="1925" w:type="dxa"/>
            <w:tcBorders>
              <w:left w:val="single" w:sz="4" w:space="0" w:color="auto"/>
            </w:tcBorders>
            <w:shd w:val="clear" w:color="auto" w:fill="FFFFFF"/>
          </w:tcPr>
          <w:p w:rsidR="00B21C8F" w:rsidRDefault="005B24C1">
            <w:pPr>
              <w:pStyle w:val="170"/>
              <w:framePr w:w="6331" w:wrap="notBeside" w:vAnchor="text" w:hAnchor="text" w:xAlign="center" w:y="1"/>
              <w:shd w:val="clear" w:color="auto" w:fill="auto"/>
              <w:spacing w:before="0" w:line="180" w:lineRule="exact"/>
              <w:jc w:val="left"/>
            </w:pPr>
            <w:r>
              <w:rPr>
                <w:rStyle w:val="179pt"/>
                <w:b/>
                <w:bCs/>
              </w:rPr>
              <w:t>с свид</w:t>
            </w:r>
            <w:r w:rsidR="001F6A11">
              <w:rPr>
                <w:rStyle w:val="179pt"/>
                <w:b/>
                <w:bCs/>
              </w:rPr>
              <w:t>е</w:t>
            </w:r>
            <w:r>
              <w:rPr>
                <w:rStyle w:val="179pt"/>
                <w:b/>
                <w:bCs/>
              </w:rPr>
              <w:t>тельств, би</w:t>
            </w:r>
          </w:p>
        </w:tc>
        <w:tc>
          <w:tcPr>
            <w:tcW w:w="653"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r>
      <w:tr w:rsidR="00B21C8F">
        <w:trPr>
          <w:trHeight w:hRule="exact" w:val="192"/>
          <w:jc w:val="center"/>
        </w:trPr>
        <w:tc>
          <w:tcPr>
            <w:tcW w:w="2165" w:type="dxa"/>
            <w:shd w:val="clear" w:color="auto" w:fill="FFFFFF"/>
          </w:tcPr>
          <w:p w:rsidR="00B21C8F" w:rsidRDefault="00B21C8F">
            <w:pPr>
              <w:framePr w:w="6331" w:wrap="notBeside" w:vAnchor="text" w:hAnchor="text" w:xAlign="center" w:y="1"/>
              <w:rPr>
                <w:sz w:val="10"/>
                <w:szCs w:val="10"/>
              </w:rPr>
            </w:pPr>
          </w:p>
        </w:tc>
        <w:tc>
          <w:tcPr>
            <w:tcW w:w="1925" w:type="dxa"/>
            <w:tcBorders>
              <w:left w:val="single" w:sz="4" w:space="0" w:color="auto"/>
            </w:tcBorders>
            <w:shd w:val="clear" w:color="auto" w:fill="FFFFFF"/>
            <w:vAlign w:val="bottom"/>
          </w:tcPr>
          <w:p w:rsidR="00B21C8F" w:rsidRDefault="005B24C1">
            <w:pPr>
              <w:pStyle w:val="170"/>
              <w:framePr w:w="6331" w:wrap="notBeside" w:vAnchor="text" w:hAnchor="text" w:xAlign="center" w:y="1"/>
              <w:shd w:val="clear" w:color="auto" w:fill="auto"/>
              <w:spacing w:before="0" w:line="180" w:lineRule="exact"/>
              <w:jc w:val="left"/>
            </w:pPr>
            <w:r>
              <w:rPr>
                <w:rStyle w:val="179pt"/>
                <w:b/>
                <w:bCs/>
              </w:rPr>
              <w:t>летов и патентов</w:t>
            </w:r>
          </w:p>
        </w:tc>
        <w:tc>
          <w:tcPr>
            <w:tcW w:w="653"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r>
      <w:tr w:rsidR="00B21C8F">
        <w:trPr>
          <w:trHeight w:hRule="exact" w:val="235"/>
          <w:jc w:val="center"/>
        </w:trPr>
        <w:tc>
          <w:tcPr>
            <w:tcW w:w="2165" w:type="dxa"/>
            <w:shd w:val="clear" w:color="auto" w:fill="FFFFFF"/>
          </w:tcPr>
          <w:p w:rsidR="00B21C8F" w:rsidRDefault="00B21C8F">
            <w:pPr>
              <w:framePr w:w="6331" w:wrap="notBeside" w:vAnchor="text" w:hAnchor="text" w:xAlign="center" w:y="1"/>
              <w:rPr>
                <w:sz w:val="10"/>
                <w:szCs w:val="10"/>
              </w:rPr>
            </w:pPr>
          </w:p>
        </w:tc>
        <w:tc>
          <w:tcPr>
            <w:tcW w:w="1925" w:type="dxa"/>
            <w:tcBorders>
              <w:left w:val="single" w:sz="4" w:space="0" w:color="auto"/>
            </w:tcBorders>
            <w:shd w:val="clear" w:color="auto" w:fill="FFFFFF"/>
            <w:vAlign w:val="bottom"/>
          </w:tcPr>
          <w:p w:rsidR="00B21C8F" w:rsidRDefault="005B24C1">
            <w:pPr>
              <w:pStyle w:val="170"/>
              <w:framePr w:w="6331" w:wrap="notBeside" w:vAnchor="text" w:hAnchor="text" w:xAlign="center" w:y="1"/>
              <w:shd w:val="clear" w:color="auto" w:fill="auto"/>
              <w:spacing w:before="0" w:line="180" w:lineRule="exact"/>
              <w:jc w:val="left"/>
            </w:pPr>
            <w:r>
              <w:rPr>
                <w:rStyle w:val="179pt"/>
                <w:b/>
                <w:bCs/>
              </w:rPr>
              <w:t>между губер</w:t>
            </w:r>
            <w:r w:rsidR="001F6A11">
              <w:rPr>
                <w:rStyle w:val="179pt"/>
                <w:b/>
                <w:bCs/>
              </w:rPr>
              <w:t>ни</w:t>
            </w:r>
            <w:r>
              <w:rPr>
                <w:rStyle w:val="179pt"/>
                <w:b/>
                <w:bCs/>
              </w:rPr>
              <w:t>ею и у-</w:t>
            </w:r>
          </w:p>
        </w:tc>
        <w:tc>
          <w:tcPr>
            <w:tcW w:w="653"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r>
      <w:tr w:rsidR="00B21C8F">
        <w:trPr>
          <w:trHeight w:hRule="exact" w:val="202"/>
          <w:jc w:val="center"/>
        </w:trPr>
        <w:tc>
          <w:tcPr>
            <w:tcW w:w="2165" w:type="dxa"/>
            <w:shd w:val="clear" w:color="auto" w:fill="FFFFFF"/>
          </w:tcPr>
          <w:p w:rsidR="00B21C8F" w:rsidRDefault="00B21C8F">
            <w:pPr>
              <w:framePr w:w="6331" w:wrap="notBeside" w:vAnchor="text" w:hAnchor="text" w:xAlign="center" w:y="1"/>
              <w:rPr>
                <w:sz w:val="10"/>
                <w:szCs w:val="10"/>
              </w:rPr>
            </w:pPr>
          </w:p>
        </w:tc>
        <w:tc>
          <w:tcPr>
            <w:tcW w:w="1925" w:type="dxa"/>
            <w:tcBorders>
              <w:left w:val="single" w:sz="4" w:space="0" w:color="auto"/>
            </w:tcBorders>
            <w:shd w:val="clear" w:color="auto" w:fill="FFFFFF"/>
            <w:vAlign w:val="bottom"/>
          </w:tcPr>
          <w:p w:rsidR="00B21C8F" w:rsidRDefault="001F6A11">
            <w:pPr>
              <w:pStyle w:val="170"/>
              <w:framePr w:w="6331" w:wrap="notBeside" w:vAnchor="text" w:hAnchor="text" w:xAlign="center" w:y="1"/>
              <w:shd w:val="clear" w:color="auto" w:fill="auto"/>
              <w:spacing w:before="0" w:line="180" w:lineRule="exact"/>
              <w:jc w:val="left"/>
            </w:pPr>
            <w:r>
              <w:rPr>
                <w:rStyle w:val="179pt"/>
                <w:b/>
                <w:bCs/>
              </w:rPr>
              <w:t>е</w:t>
            </w:r>
            <w:r w:rsidR="005B24C1">
              <w:rPr>
                <w:rStyle w:val="179pt"/>
                <w:b/>
                <w:bCs/>
              </w:rPr>
              <w:t>здом, разм</w:t>
            </w:r>
            <w:r>
              <w:rPr>
                <w:rStyle w:val="179pt"/>
                <w:b/>
                <w:bCs/>
              </w:rPr>
              <w:t>е</w:t>
            </w:r>
            <w:r w:rsidR="005B24C1">
              <w:rPr>
                <w:rStyle w:val="179pt"/>
                <w:b/>
                <w:bCs/>
              </w:rPr>
              <w:t>р у</w:t>
            </w:r>
            <w:r>
              <w:rPr>
                <w:rStyle w:val="179pt"/>
                <w:b/>
                <w:bCs/>
              </w:rPr>
              <w:t>е</w:t>
            </w:r>
            <w:r w:rsidR="005B24C1">
              <w:rPr>
                <w:rStyle w:val="179pt"/>
                <w:b/>
                <w:bCs/>
              </w:rPr>
              <w:t>зд</w:t>
            </w:r>
          </w:p>
        </w:tc>
        <w:tc>
          <w:tcPr>
            <w:tcW w:w="653"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r>
      <w:tr w:rsidR="00B21C8F">
        <w:trPr>
          <w:trHeight w:hRule="exact" w:val="202"/>
          <w:jc w:val="center"/>
        </w:trPr>
        <w:tc>
          <w:tcPr>
            <w:tcW w:w="2165" w:type="dxa"/>
            <w:shd w:val="clear" w:color="auto" w:fill="FFFFFF"/>
          </w:tcPr>
          <w:p w:rsidR="00B21C8F" w:rsidRDefault="00B21C8F">
            <w:pPr>
              <w:framePr w:w="6331" w:wrap="notBeside" w:vAnchor="text" w:hAnchor="text" w:xAlign="center" w:y="1"/>
              <w:rPr>
                <w:sz w:val="10"/>
                <w:szCs w:val="10"/>
              </w:rPr>
            </w:pPr>
          </w:p>
        </w:tc>
        <w:tc>
          <w:tcPr>
            <w:tcW w:w="1925" w:type="dxa"/>
            <w:tcBorders>
              <w:left w:val="single" w:sz="4" w:space="0" w:color="auto"/>
            </w:tcBorders>
            <w:shd w:val="clear" w:color="auto" w:fill="FFFFFF"/>
          </w:tcPr>
          <w:p w:rsidR="00B21C8F" w:rsidRDefault="001F6A11">
            <w:pPr>
              <w:pStyle w:val="170"/>
              <w:framePr w:w="6331" w:wrap="notBeside" w:vAnchor="text" w:hAnchor="text" w:xAlign="center" w:y="1"/>
              <w:shd w:val="clear" w:color="auto" w:fill="auto"/>
              <w:spacing w:before="0" w:line="180" w:lineRule="exact"/>
              <w:jc w:val="left"/>
            </w:pPr>
            <w:r>
              <w:rPr>
                <w:rStyle w:val="179pt"/>
                <w:b/>
                <w:bCs/>
              </w:rPr>
              <w:t>ного</w:t>
            </w:r>
            <w:r w:rsidR="005B24C1">
              <w:rPr>
                <w:rStyle w:val="179pt"/>
                <w:b/>
                <w:bCs/>
              </w:rPr>
              <w:t xml:space="preserve"> сбора с сви</w:t>
            </w:r>
          </w:p>
        </w:tc>
        <w:tc>
          <w:tcPr>
            <w:tcW w:w="653" w:type="dxa"/>
            <w:tcBorders>
              <w:left w:val="single" w:sz="4" w:space="0" w:color="auto"/>
            </w:tcBorders>
            <w:shd w:val="clear" w:color="auto" w:fill="FFFFFF"/>
          </w:tcPr>
          <w:p w:rsidR="00B21C8F" w:rsidRDefault="005B24C1">
            <w:pPr>
              <w:pStyle w:val="170"/>
              <w:framePr w:w="6331" w:wrap="notBeside" w:vAnchor="text" w:hAnchor="text" w:xAlign="center" w:y="1"/>
              <w:shd w:val="clear" w:color="auto" w:fill="auto"/>
              <w:spacing w:before="0" w:line="180" w:lineRule="exact"/>
              <w:jc w:val="right"/>
            </w:pPr>
            <w:r>
              <w:rPr>
                <w:rStyle w:val="179pt"/>
                <w:b/>
                <w:bCs/>
              </w:rPr>
              <w:t>485</w:t>
            </w:r>
          </w:p>
        </w:tc>
        <w:tc>
          <w:tcPr>
            <w:tcW w:w="466" w:type="dxa"/>
            <w:tcBorders>
              <w:left w:val="single" w:sz="4" w:space="0" w:color="auto"/>
            </w:tcBorders>
            <w:shd w:val="clear" w:color="auto" w:fill="FFFFFF"/>
          </w:tcPr>
          <w:p w:rsidR="00B21C8F" w:rsidRDefault="005B24C1">
            <w:pPr>
              <w:pStyle w:val="170"/>
              <w:framePr w:w="6331" w:wrap="notBeside" w:vAnchor="text" w:hAnchor="text" w:xAlign="center" w:y="1"/>
              <w:shd w:val="clear" w:color="auto" w:fill="auto"/>
              <w:spacing w:before="0" w:line="180" w:lineRule="exact"/>
              <w:jc w:val="left"/>
            </w:pPr>
            <w:r>
              <w:rPr>
                <w:rStyle w:val="179pt"/>
                <w:b/>
                <w:bCs/>
              </w:rPr>
              <w:t>90</w:t>
            </w:r>
          </w:p>
        </w:tc>
        <w:tc>
          <w:tcPr>
            <w:tcW w:w="662" w:type="dxa"/>
            <w:tcBorders>
              <w:left w:val="single" w:sz="4" w:space="0" w:color="auto"/>
            </w:tcBorders>
            <w:shd w:val="clear" w:color="auto" w:fill="FFFFFF"/>
          </w:tcPr>
          <w:p w:rsidR="00B21C8F" w:rsidRDefault="005B24C1">
            <w:pPr>
              <w:pStyle w:val="170"/>
              <w:framePr w:w="6331" w:wrap="notBeside" w:vAnchor="text" w:hAnchor="text" w:xAlign="center" w:y="1"/>
              <w:shd w:val="clear" w:color="auto" w:fill="auto"/>
              <w:spacing w:before="0" w:line="180" w:lineRule="exact"/>
              <w:jc w:val="right"/>
            </w:pPr>
            <w:r>
              <w:rPr>
                <w:rStyle w:val="179pt"/>
                <w:b/>
                <w:bCs/>
              </w:rPr>
              <w:t>135</w:t>
            </w:r>
          </w:p>
        </w:tc>
        <w:tc>
          <w:tcPr>
            <w:tcW w:w="461" w:type="dxa"/>
            <w:tcBorders>
              <w:left w:val="single" w:sz="4" w:space="0" w:color="auto"/>
            </w:tcBorders>
            <w:shd w:val="clear" w:color="auto" w:fill="FFFFFF"/>
          </w:tcPr>
          <w:p w:rsidR="00B21C8F" w:rsidRDefault="005B24C1">
            <w:pPr>
              <w:pStyle w:val="170"/>
              <w:framePr w:w="6331" w:wrap="notBeside" w:vAnchor="text" w:hAnchor="text" w:xAlign="center" w:y="1"/>
              <w:shd w:val="clear" w:color="auto" w:fill="auto"/>
              <w:spacing w:before="0" w:line="180" w:lineRule="exact"/>
              <w:jc w:val="left"/>
            </w:pPr>
            <w:r>
              <w:rPr>
                <w:rStyle w:val="179pt"/>
                <w:b/>
                <w:bCs/>
              </w:rPr>
              <w:t>90</w:t>
            </w:r>
          </w:p>
        </w:tc>
      </w:tr>
      <w:tr w:rsidR="00B21C8F">
        <w:trPr>
          <w:trHeight w:hRule="exact" w:val="230"/>
          <w:jc w:val="center"/>
        </w:trPr>
        <w:tc>
          <w:tcPr>
            <w:tcW w:w="2165" w:type="dxa"/>
            <w:shd w:val="clear" w:color="auto" w:fill="FFFFFF"/>
          </w:tcPr>
          <w:p w:rsidR="00B21C8F" w:rsidRDefault="00B21C8F">
            <w:pPr>
              <w:framePr w:w="6331" w:wrap="notBeside" w:vAnchor="text" w:hAnchor="text" w:xAlign="center" w:y="1"/>
              <w:rPr>
                <w:sz w:val="10"/>
                <w:szCs w:val="10"/>
              </w:rPr>
            </w:pPr>
          </w:p>
        </w:tc>
        <w:tc>
          <w:tcPr>
            <w:tcW w:w="1925" w:type="dxa"/>
            <w:tcBorders>
              <w:left w:val="single" w:sz="4" w:space="0" w:color="auto"/>
            </w:tcBorders>
            <w:shd w:val="clear" w:color="auto" w:fill="FFFFFF"/>
            <w:vAlign w:val="bottom"/>
          </w:tcPr>
          <w:p w:rsidR="00B21C8F" w:rsidRDefault="005B24C1">
            <w:pPr>
              <w:pStyle w:val="170"/>
              <w:framePr w:w="6331" w:wrap="notBeside" w:vAnchor="text" w:hAnchor="text" w:xAlign="center" w:y="1"/>
              <w:shd w:val="clear" w:color="auto" w:fill="auto"/>
              <w:spacing w:before="0" w:line="180" w:lineRule="exact"/>
              <w:jc w:val="left"/>
            </w:pPr>
            <w:r>
              <w:rPr>
                <w:rStyle w:val="179pt"/>
                <w:b/>
                <w:bCs/>
              </w:rPr>
              <w:t>д</w:t>
            </w:r>
            <w:r w:rsidR="001F6A11">
              <w:rPr>
                <w:rStyle w:val="179pt"/>
                <w:b/>
                <w:bCs/>
              </w:rPr>
              <w:t>е</w:t>
            </w:r>
            <w:r>
              <w:rPr>
                <w:rStyle w:val="179pt"/>
                <w:b/>
                <w:bCs/>
              </w:rPr>
              <w:t>тельств первых</w:t>
            </w:r>
          </w:p>
        </w:tc>
        <w:tc>
          <w:tcPr>
            <w:tcW w:w="653"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r>
      <w:tr w:rsidR="00B21C8F">
        <w:trPr>
          <w:trHeight w:hRule="exact" w:val="202"/>
          <w:jc w:val="center"/>
        </w:trPr>
        <w:tc>
          <w:tcPr>
            <w:tcW w:w="2165" w:type="dxa"/>
            <w:shd w:val="clear" w:color="auto" w:fill="FFFFFF"/>
          </w:tcPr>
          <w:p w:rsidR="00B21C8F" w:rsidRDefault="00B21C8F">
            <w:pPr>
              <w:framePr w:w="6331" w:wrap="notBeside" w:vAnchor="text" w:hAnchor="text" w:xAlign="center" w:y="1"/>
              <w:rPr>
                <w:sz w:val="10"/>
                <w:szCs w:val="10"/>
              </w:rPr>
            </w:pPr>
          </w:p>
        </w:tc>
        <w:tc>
          <w:tcPr>
            <w:tcW w:w="1925" w:type="dxa"/>
            <w:tcBorders>
              <w:left w:val="single" w:sz="4" w:space="0" w:color="auto"/>
            </w:tcBorders>
            <w:shd w:val="clear" w:color="auto" w:fill="FFFFFF"/>
          </w:tcPr>
          <w:p w:rsidR="00B21C8F" w:rsidRDefault="005B24C1">
            <w:pPr>
              <w:pStyle w:val="170"/>
              <w:framePr w:w="6331" w:wrap="notBeside" w:vAnchor="text" w:hAnchor="text" w:xAlign="center" w:y="1"/>
              <w:shd w:val="clear" w:color="auto" w:fill="auto"/>
              <w:spacing w:before="0" w:line="180" w:lineRule="exact"/>
              <w:jc w:val="left"/>
            </w:pPr>
            <w:r>
              <w:rPr>
                <w:rStyle w:val="179pt"/>
                <w:b/>
                <w:bCs/>
              </w:rPr>
              <w:t>двух гиль</w:t>
            </w:r>
            <w:r w:rsidR="001F6A11">
              <w:rPr>
                <w:rStyle w:val="179pt"/>
                <w:b/>
                <w:bCs/>
              </w:rPr>
              <w:t>ди</w:t>
            </w:r>
            <w:r>
              <w:rPr>
                <w:rStyle w:val="179pt"/>
                <w:b/>
                <w:bCs/>
              </w:rPr>
              <w:t>й и па</w:t>
            </w:r>
          </w:p>
        </w:tc>
        <w:tc>
          <w:tcPr>
            <w:tcW w:w="653"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r>
      <w:tr w:rsidR="00B21C8F">
        <w:trPr>
          <w:trHeight w:hRule="exact" w:val="192"/>
          <w:jc w:val="center"/>
        </w:trPr>
        <w:tc>
          <w:tcPr>
            <w:tcW w:w="2165" w:type="dxa"/>
            <w:shd w:val="clear" w:color="auto" w:fill="FFFFFF"/>
          </w:tcPr>
          <w:p w:rsidR="00B21C8F" w:rsidRDefault="00B21C8F">
            <w:pPr>
              <w:framePr w:w="6331" w:wrap="notBeside" w:vAnchor="text" w:hAnchor="text" w:xAlign="center" w:y="1"/>
              <w:rPr>
                <w:sz w:val="10"/>
                <w:szCs w:val="10"/>
              </w:rPr>
            </w:pPr>
          </w:p>
        </w:tc>
        <w:tc>
          <w:tcPr>
            <w:tcW w:w="1925" w:type="dxa"/>
            <w:tcBorders>
              <w:left w:val="single" w:sz="4" w:space="0" w:color="auto"/>
            </w:tcBorders>
            <w:shd w:val="clear" w:color="auto" w:fill="FFFFFF"/>
            <w:vAlign w:val="bottom"/>
          </w:tcPr>
          <w:p w:rsidR="00B21C8F" w:rsidRDefault="005B24C1">
            <w:pPr>
              <w:pStyle w:val="170"/>
              <w:framePr w:w="6331" w:wrap="notBeside" w:vAnchor="text" w:hAnchor="text" w:xAlign="center" w:y="1"/>
              <w:shd w:val="clear" w:color="auto" w:fill="auto"/>
              <w:spacing w:before="0" w:line="180" w:lineRule="exact"/>
              <w:jc w:val="left"/>
            </w:pPr>
            <w:r>
              <w:rPr>
                <w:rStyle w:val="179pt"/>
                <w:b/>
                <w:bCs/>
              </w:rPr>
              <w:t>тентов опред</w:t>
            </w:r>
            <w:r w:rsidR="001F6A11">
              <w:rPr>
                <w:rStyle w:val="179pt"/>
                <w:b/>
                <w:bCs/>
              </w:rPr>
              <w:t>е</w:t>
            </w:r>
            <w:r>
              <w:rPr>
                <w:rStyle w:val="179pt"/>
                <w:b/>
                <w:bCs/>
              </w:rPr>
              <w:t>лен</w:t>
            </w:r>
          </w:p>
        </w:tc>
        <w:tc>
          <w:tcPr>
            <w:tcW w:w="653"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r>
      <w:tr w:rsidR="00B21C8F">
        <w:trPr>
          <w:trHeight w:hRule="exact" w:val="221"/>
          <w:jc w:val="center"/>
        </w:trPr>
        <w:tc>
          <w:tcPr>
            <w:tcW w:w="2165" w:type="dxa"/>
            <w:shd w:val="clear" w:color="auto" w:fill="FFFFFF"/>
          </w:tcPr>
          <w:p w:rsidR="00B21C8F" w:rsidRDefault="005B24C1">
            <w:pPr>
              <w:pStyle w:val="170"/>
              <w:framePr w:w="6331" w:wrap="notBeside" w:vAnchor="text" w:hAnchor="text" w:xAlign="center" w:y="1"/>
              <w:shd w:val="clear" w:color="auto" w:fill="auto"/>
              <w:spacing w:before="0" w:line="180" w:lineRule="exact"/>
              <w:ind w:left="220"/>
              <w:jc w:val="left"/>
            </w:pPr>
            <w:r>
              <w:rPr>
                <w:rStyle w:val="179pt"/>
                <w:b/>
                <w:bCs/>
              </w:rPr>
              <w:t>Постановле</w:t>
            </w:r>
            <w:r w:rsidR="001F6A11">
              <w:rPr>
                <w:rStyle w:val="179pt"/>
                <w:b/>
                <w:bCs/>
              </w:rPr>
              <w:t>ни</w:t>
            </w:r>
            <w:r>
              <w:rPr>
                <w:rStyle w:val="179pt"/>
                <w:b/>
                <w:bCs/>
              </w:rPr>
              <w:t>ем У</w:t>
            </w:r>
            <w:r w:rsidR="001F6A11">
              <w:rPr>
                <w:rStyle w:val="179pt"/>
                <w:b/>
                <w:bCs/>
              </w:rPr>
              <w:t>е</w:t>
            </w:r>
            <w:r>
              <w:rPr>
                <w:rStyle w:val="179pt"/>
                <w:b/>
                <w:bCs/>
              </w:rPr>
              <w:t>зд</w:t>
            </w:r>
          </w:p>
        </w:tc>
        <w:tc>
          <w:tcPr>
            <w:tcW w:w="1925" w:type="dxa"/>
            <w:tcBorders>
              <w:left w:val="single" w:sz="4" w:space="0" w:color="auto"/>
            </w:tcBorders>
            <w:shd w:val="clear" w:color="auto" w:fill="FFFFFF"/>
          </w:tcPr>
          <w:p w:rsidR="00B21C8F" w:rsidRDefault="005B24C1">
            <w:pPr>
              <w:pStyle w:val="170"/>
              <w:framePr w:w="6331" w:wrap="notBeside" w:vAnchor="text" w:hAnchor="text" w:xAlign="center" w:y="1"/>
              <w:shd w:val="clear" w:color="auto" w:fill="auto"/>
              <w:spacing w:before="0" w:line="180" w:lineRule="exact"/>
              <w:jc w:val="left"/>
            </w:pPr>
            <w:r>
              <w:rPr>
                <w:rStyle w:val="179pt"/>
                <w:b/>
                <w:bCs/>
              </w:rPr>
              <w:t>в 40%*, с промысло</w:t>
            </w:r>
          </w:p>
        </w:tc>
        <w:tc>
          <w:tcPr>
            <w:tcW w:w="653"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r>
      <w:tr w:rsidR="00B21C8F">
        <w:trPr>
          <w:trHeight w:hRule="exact" w:val="202"/>
          <w:jc w:val="center"/>
        </w:trPr>
        <w:tc>
          <w:tcPr>
            <w:tcW w:w="2165" w:type="dxa"/>
            <w:shd w:val="clear" w:color="auto" w:fill="FFFFFF"/>
            <w:vAlign w:val="bottom"/>
          </w:tcPr>
          <w:p w:rsidR="00B21C8F" w:rsidRDefault="001F6A11">
            <w:pPr>
              <w:pStyle w:val="170"/>
              <w:framePr w:w="6331" w:wrap="notBeside" w:vAnchor="text" w:hAnchor="text" w:xAlign="center" w:y="1"/>
              <w:shd w:val="clear" w:color="auto" w:fill="auto"/>
              <w:spacing w:before="0" w:line="180" w:lineRule="exact"/>
              <w:jc w:val="left"/>
            </w:pPr>
            <w:r>
              <w:rPr>
                <w:rStyle w:val="179pt"/>
                <w:b/>
                <w:bCs/>
              </w:rPr>
              <w:t>ного</w:t>
            </w:r>
            <w:r w:rsidR="005B24C1">
              <w:rPr>
                <w:rStyle w:val="179pt"/>
                <w:b/>
                <w:bCs/>
              </w:rPr>
              <w:t xml:space="preserve"> Собра</w:t>
            </w:r>
            <w:r>
              <w:rPr>
                <w:rStyle w:val="179pt"/>
                <w:b/>
                <w:bCs/>
              </w:rPr>
              <w:t>ни</w:t>
            </w:r>
            <w:r w:rsidR="005B24C1">
              <w:rPr>
                <w:rStyle w:val="179pt"/>
                <w:b/>
                <w:bCs/>
              </w:rPr>
              <w:t xml:space="preserve">я от </w:t>
            </w:r>
            <w:r w:rsidR="005B24C1">
              <w:rPr>
                <w:rStyle w:val="1785pt1"/>
                <w:b/>
                <w:bCs/>
              </w:rPr>
              <w:t>6</w:t>
            </w:r>
          </w:p>
        </w:tc>
        <w:tc>
          <w:tcPr>
            <w:tcW w:w="1925" w:type="dxa"/>
            <w:tcBorders>
              <w:left w:val="single" w:sz="4" w:space="0" w:color="auto"/>
            </w:tcBorders>
            <w:shd w:val="clear" w:color="auto" w:fill="FFFFFF"/>
            <w:vAlign w:val="bottom"/>
          </w:tcPr>
          <w:p w:rsidR="00B21C8F" w:rsidRDefault="005B24C1">
            <w:pPr>
              <w:pStyle w:val="170"/>
              <w:framePr w:w="6331" w:wrap="notBeside" w:vAnchor="text" w:hAnchor="text" w:xAlign="center" w:y="1"/>
              <w:shd w:val="clear" w:color="auto" w:fill="auto"/>
              <w:spacing w:before="0" w:line="180" w:lineRule="exact"/>
              <w:jc w:val="left"/>
            </w:pPr>
            <w:r>
              <w:rPr>
                <w:rStyle w:val="179pt"/>
                <w:b/>
                <w:bCs/>
              </w:rPr>
              <w:t>вых свид</w:t>
            </w:r>
            <w:r w:rsidR="001F6A11">
              <w:rPr>
                <w:rStyle w:val="179pt"/>
                <w:b/>
                <w:bCs/>
              </w:rPr>
              <w:t>е</w:t>
            </w:r>
            <w:r>
              <w:rPr>
                <w:rStyle w:val="179pt"/>
                <w:b/>
                <w:bCs/>
              </w:rPr>
              <w:t>тельств,</w:t>
            </w:r>
          </w:p>
        </w:tc>
        <w:tc>
          <w:tcPr>
            <w:tcW w:w="653"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r>
      <w:tr w:rsidR="00B21C8F">
        <w:trPr>
          <w:trHeight w:hRule="exact" w:val="216"/>
          <w:jc w:val="center"/>
        </w:trPr>
        <w:tc>
          <w:tcPr>
            <w:tcW w:w="2165" w:type="dxa"/>
            <w:shd w:val="clear" w:color="auto" w:fill="FFFFFF"/>
          </w:tcPr>
          <w:p w:rsidR="00B21C8F" w:rsidRDefault="005B24C1">
            <w:pPr>
              <w:pStyle w:val="170"/>
              <w:framePr w:w="6331" w:wrap="notBeside" w:vAnchor="text" w:hAnchor="text" w:xAlign="center" w:y="1"/>
              <w:shd w:val="clear" w:color="auto" w:fill="auto"/>
              <w:spacing w:before="0" w:line="180" w:lineRule="exact"/>
              <w:jc w:val="left"/>
            </w:pPr>
            <w:r>
              <w:rPr>
                <w:rStyle w:val="179pt"/>
                <w:b/>
                <w:bCs/>
              </w:rPr>
              <w:t>октября 1866 г., сбор</w:t>
            </w:r>
          </w:p>
        </w:tc>
        <w:tc>
          <w:tcPr>
            <w:tcW w:w="1925" w:type="dxa"/>
            <w:tcBorders>
              <w:left w:val="single" w:sz="4" w:space="0" w:color="auto"/>
            </w:tcBorders>
            <w:shd w:val="clear" w:color="auto" w:fill="FFFFFF"/>
          </w:tcPr>
          <w:p w:rsidR="00B21C8F" w:rsidRDefault="005B24C1">
            <w:pPr>
              <w:pStyle w:val="170"/>
              <w:framePr w:w="6331" w:wrap="notBeside" w:vAnchor="text" w:hAnchor="text" w:xAlign="center" w:y="1"/>
              <w:shd w:val="clear" w:color="auto" w:fill="auto"/>
              <w:spacing w:before="0" w:line="180" w:lineRule="exact"/>
              <w:jc w:val="left"/>
            </w:pPr>
            <w:r>
              <w:rPr>
                <w:rStyle w:val="179pt"/>
                <w:b/>
                <w:bCs/>
              </w:rPr>
              <w:t>билетов итабачных</w:t>
            </w:r>
          </w:p>
        </w:tc>
        <w:tc>
          <w:tcPr>
            <w:tcW w:w="653" w:type="dxa"/>
            <w:tcBorders>
              <w:left w:val="single" w:sz="4" w:space="0" w:color="auto"/>
            </w:tcBorders>
            <w:shd w:val="clear" w:color="auto" w:fill="FFFFFF"/>
          </w:tcPr>
          <w:p w:rsidR="00B21C8F" w:rsidRDefault="005B24C1">
            <w:pPr>
              <w:pStyle w:val="170"/>
              <w:framePr w:w="6331" w:wrap="notBeside" w:vAnchor="text" w:hAnchor="text" w:xAlign="center" w:y="1"/>
              <w:shd w:val="clear" w:color="auto" w:fill="auto"/>
              <w:spacing w:before="0" w:line="180" w:lineRule="exact"/>
              <w:jc w:val="right"/>
            </w:pPr>
            <w:r>
              <w:rPr>
                <w:rStyle w:val="179pt"/>
                <w:b/>
                <w:bCs/>
              </w:rPr>
              <w:t>755</w:t>
            </w:r>
          </w:p>
        </w:tc>
        <w:tc>
          <w:tcPr>
            <w:tcW w:w="466" w:type="dxa"/>
            <w:tcBorders>
              <w:left w:val="single" w:sz="4" w:space="0" w:color="auto"/>
            </w:tcBorders>
            <w:shd w:val="clear" w:color="auto" w:fill="FFFFFF"/>
          </w:tcPr>
          <w:p w:rsidR="00B21C8F" w:rsidRDefault="005B24C1">
            <w:pPr>
              <w:pStyle w:val="170"/>
              <w:framePr w:w="6331" w:wrap="notBeside" w:vAnchor="text" w:hAnchor="text" w:xAlign="center" w:y="1"/>
              <w:shd w:val="clear" w:color="auto" w:fill="auto"/>
              <w:spacing w:before="0" w:line="180" w:lineRule="exact"/>
              <w:jc w:val="left"/>
            </w:pPr>
            <w:r>
              <w:rPr>
                <w:rStyle w:val="179pt"/>
                <w:b/>
                <w:bCs/>
              </w:rPr>
              <w:t>50</w:t>
            </w:r>
          </w:p>
        </w:tc>
        <w:tc>
          <w:tcPr>
            <w:tcW w:w="662" w:type="dxa"/>
            <w:tcBorders>
              <w:left w:val="single" w:sz="4" w:space="0" w:color="auto"/>
            </w:tcBorders>
            <w:shd w:val="clear" w:color="auto" w:fill="FFFFFF"/>
          </w:tcPr>
          <w:p w:rsidR="00B21C8F" w:rsidRDefault="005B24C1">
            <w:pPr>
              <w:pStyle w:val="170"/>
              <w:framePr w:w="6331" w:wrap="notBeside" w:vAnchor="text" w:hAnchor="text" w:xAlign="center" w:y="1"/>
              <w:shd w:val="clear" w:color="auto" w:fill="auto"/>
              <w:spacing w:before="0" w:line="180" w:lineRule="exact"/>
              <w:jc w:val="right"/>
            </w:pPr>
            <w:r>
              <w:rPr>
                <w:rStyle w:val="179pt"/>
                <w:b/>
                <w:bCs/>
              </w:rPr>
              <w:t>1.113</w:t>
            </w:r>
          </w:p>
        </w:tc>
        <w:tc>
          <w:tcPr>
            <w:tcW w:w="461" w:type="dxa"/>
            <w:tcBorders>
              <w:left w:val="single" w:sz="4" w:space="0" w:color="auto"/>
            </w:tcBorders>
            <w:shd w:val="clear" w:color="auto" w:fill="FFFFFF"/>
          </w:tcPr>
          <w:p w:rsidR="00B21C8F" w:rsidRDefault="005B24C1">
            <w:pPr>
              <w:pStyle w:val="170"/>
              <w:framePr w:w="6331" w:wrap="notBeside" w:vAnchor="text" w:hAnchor="text" w:xAlign="center" w:y="1"/>
              <w:shd w:val="clear" w:color="auto" w:fill="auto"/>
              <w:spacing w:before="0" w:line="180" w:lineRule="exact"/>
              <w:jc w:val="left"/>
            </w:pPr>
            <w:r>
              <w:rPr>
                <w:rStyle w:val="179pt"/>
                <w:b/>
                <w:bCs/>
              </w:rPr>
              <w:t>25</w:t>
            </w:r>
          </w:p>
        </w:tc>
      </w:tr>
      <w:tr w:rsidR="00B21C8F">
        <w:trPr>
          <w:trHeight w:hRule="exact" w:val="216"/>
          <w:jc w:val="center"/>
        </w:trPr>
        <w:tc>
          <w:tcPr>
            <w:tcW w:w="2165" w:type="dxa"/>
            <w:shd w:val="clear" w:color="auto" w:fill="FFFFFF"/>
            <w:vAlign w:val="bottom"/>
          </w:tcPr>
          <w:p w:rsidR="00B21C8F" w:rsidRDefault="005B24C1">
            <w:pPr>
              <w:pStyle w:val="170"/>
              <w:framePr w:w="6331" w:wrap="notBeside" w:vAnchor="text" w:hAnchor="text" w:xAlign="center" w:y="1"/>
              <w:shd w:val="clear" w:color="auto" w:fill="auto"/>
              <w:spacing w:before="0" w:line="180" w:lineRule="exact"/>
              <w:jc w:val="left"/>
            </w:pPr>
            <w:r>
              <w:rPr>
                <w:rStyle w:val="179pt"/>
                <w:b/>
                <w:bCs/>
              </w:rPr>
              <w:t>с патентов опред</w:t>
            </w:r>
            <w:r w:rsidR="001F6A11">
              <w:rPr>
                <w:rStyle w:val="179pt"/>
                <w:b/>
                <w:bCs/>
              </w:rPr>
              <w:t>е</w:t>
            </w:r>
            <w:r>
              <w:rPr>
                <w:rStyle w:val="179pt"/>
                <w:b/>
                <w:bCs/>
              </w:rPr>
              <w:t>лен</w:t>
            </w:r>
          </w:p>
        </w:tc>
        <w:tc>
          <w:tcPr>
            <w:tcW w:w="1925" w:type="dxa"/>
            <w:tcBorders>
              <w:left w:val="single" w:sz="4" w:space="0" w:color="auto"/>
            </w:tcBorders>
            <w:shd w:val="clear" w:color="auto" w:fill="FFFFFF"/>
            <w:vAlign w:val="bottom"/>
          </w:tcPr>
          <w:p w:rsidR="00B21C8F" w:rsidRDefault="005B24C1">
            <w:pPr>
              <w:pStyle w:val="170"/>
              <w:framePr w:w="6331" w:wrap="notBeside" w:vAnchor="text" w:hAnchor="text" w:xAlign="center" w:y="1"/>
              <w:shd w:val="clear" w:color="auto" w:fill="auto"/>
              <w:spacing w:before="0" w:line="180" w:lineRule="exact"/>
              <w:jc w:val="left"/>
            </w:pPr>
            <w:r>
              <w:rPr>
                <w:rStyle w:val="179pt"/>
                <w:b/>
                <w:bCs/>
              </w:rPr>
              <w:t>свид</w:t>
            </w:r>
            <w:r w:rsidR="001F6A11">
              <w:rPr>
                <w:rStyle w:val="179pt"/>
                <w:b/>
                <w:bCs/>
              </w:rPr>
              <w:t>е</w:t>
            </w:r>
            <w:r>
              <w:rPr>
                <w:rStyle w:val="179pt"/>
                <w:b/>
                <w:bCs/>
              </w:rPr>
              <w:t>тельств в 5%</w:t>
            </w:r>
          </w:p>
        </w:tc>
        <w:tc>
          <w:tcPr>
            <w:tcW w:w="653"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r>
      <w:tr w:rsidR="00B21C8F">
        <w:trPr>
          <w:trHeight w:hRule="exact" w:val="226"/>
          <w:jc w:val="center"/>
        </w:trPr>
        <w:tc>
          <w:tcPr>
            <w:tcW w:w="2165" w:type="dxa"/>
            <w:shd w:val="clear" w:color="auto" w:fill="FFFFFF"/>
          </w:tcPr>
          <w:p w:rsidR="00B21C8F" w:rsidRDefault="005B24C1">
            <w:pPr>
              <w:pStyle w:val="170"/>
              <w:framePr w:w="6331" w:wrap="notBeside" w:vAnchor="text" w:hAnchor="text" w:xAlign="center" w:y="1"/>
              <w:shd w:val="clear" w:color="auto" w:fill="auto"/>
              <w:spacing w:before="0" w:line="180" w:lineRule="exact"/>
              <w:jc w:val="left"/>
            </w:pPr>
            <w:r>
              <w:rPr>
                <w:rStyle w:val="179pt"/>
                <w:b/>
                <w:bCs/>
              </w:rPr>
              <w:t>в разм</w:t>
            </w:r>
            <w:r w:rsidR="001F6A11">
              <w:rPr>
                <w:rStyle w:val="179pt"/>
                <w:b/>
                <w:bCs/>
              </w:rPr>
              <w:t>е</w:t>
            </w:r>
            <w:r>
              <w:rPr>
                <w:rStyle w:val="179pt"/>
                <w:b/>
                <w:bCs/>
              </w:rPr>
              <w:t>р</w:t>
            </w:r>
            <w:r w:rsidR="001F6A11">
              <w:rPr>
                <w:rStyle w:val="179pt"/>
                <w:b/>
                <w:bCs/>
              </w:rPr>
              <w:t>е</w:t>
            </w:r>
            <w:r>
              <w:rPr>
                <w:rStyle w:val="1785pt1"/>
                <w:b/>
                <w:bCs/>
              </w:rPr>
              <w:t>100</w:t>
            </w:r>
            <w:r>
              <w:rPr>
                <w:rStyle w:val="179pt"/>
                <w:b/>
                <w:bCs/>
              </w:rPr>
              <w:t>% с</w:t>
            </w:r>
          </w:p>
        </w:tc>
        <w:tc>
          <w:tcPr>
            <w:tcW w:w="1925" w:type="dxa"/>
            <w:tcBorders>
              <w:left w:val="single" w:sz="4" w:space="0" w:color="auto"/>
            </w:tcBorders>
            <w:shd w:val="clear" w:color="auto" w:fill="FFFFFF"/>
          </w:tcPr>
          <w:p w:rsidR="00B21C8F" w:rsidRDefault="005B24C1">
            <w:pPr>
              <w:pStyle w:val="170"/>
              <w:framePr w:w="6331" w:wrap="notBeside" w:vAnchor="text" w:hAnchor="text" w:xAlign="center" w:y="1"/>
              <w:shd w:val="clear" w:color="auto" w:fill="auto"/>
              <w:spacing w:before="0" w:line="180" w:lineRule="exact"/>
              <w:jc w:val="left"/>
            </w:pPr>
            <w:r>
              <w:rPr>
                <w:rStyle w:val="179pt"/>
                <w:b/>
                <w:bCs/>
              </w:rPr>
              <w:t>с суммы казенной</w:t>
            </w:r>
          </w:p>
        </w:tc>
        <w:tc>
          <w:tcPr>
            <w:tcW w:w="653"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r>
      <w:tr w:rsidR="00B21C8F">
        <w:trPr>
          <w:trHeight w:hRule="exact" w:val="202"/>
          <w:jc w:val="center"/>
        </w:trPr>
        <w:tc>
          <w:tcPr>
            <w:tcW w:w="2165" w:type="dxa"/>
            <w:shd w:val="clear" w:color="auto" w:fill="FFFFFF"/>
          </w:tcPr>
          <w:p w:rsidR="00B21C8F" w:rsidRDefault="005B24C1">
            <w:pPr>
              <w:pStyle w:val="170"/>
              <w:framePr w:w="6331" w:wrap="notBeside" w:vAnchor="text" w:hAnchor="text" w:xAlign="center" w:y="1"/>
              <w:shd w:val="clear" w:color="auto" w:fill="auto"/>
              <w:spacing w:before="0" w:line="180" w:lineRule="exact"/>
              <w:jc w:val="left"/>
            </w:pPr>
            <w:r>
              <w:rPr>
                <w:rStyle w:val="179pt"/>
                <w:b/>
                <w:bCs/>
              </w:rPr>
              <w:t>суммы казенной пошли</w:t>
            </w:r>
          </w:p>
        </w:tc>
        <w:tc>
          <w:tcPr>
            <w:tcW w:w="1925" w:type="dxa"/>
            <w:tcBorders>
              <w:left w:val="single" w:sz="4" w:space="0" w:color="auto"/>
            </w:tcBorders>
            <w:shd w:val="clear" w:color="auto" w:fill="FFFFFF"/>
          </w:tcPr>
          <w:p w:rsidR="00B21C8F" w:rsidRDefault="005B24C1">
            <w:pPr>
              <w:pStyle w:val="170"/>
              <w:framePr w:w="6331" w:wrap="notBeside" w:vAnchor="text" w:hAnchor="text" w:xAlign="center" w:y="1"/>
              <w:shd w:val="clear" w:color="auto" w:fill="auto"/>
              <w:spacing w:before="0" w:line="180" w:lineRule="exact"/>
              <w:jc w:val="left"/>
            </w:pPr>
            <w:r>
              <w:rPr>
                <w:rStyle w:val="179pt"/>
                <w:b/>
                <w:bCs/>
              </w:rPr>
              <w:t>пошлины. Количество</w:t>
            </w:r>
          </w:p>
        </w:tc>
        <w:tc>
          <w:tcPr>
            <w:tcW w:w="653"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r>
      <w:tr w:rsidR="00B21C8F">
        <w:trPr>
          <w:trHeight w:hRule="exact" w:val="182"/>
          <w:jc w:val="center"/>
        </w:trPr>
        <w:tc>
          <w:tcPr>
            <w:tcW w:w="2165" w:type="dxa"/>
            <w:shd w:val="clear" w:color="auto" w:fill="FFFFFF"/>
            <w:vAlign w:val="bottom"/>
          </w:tcPr>
          <w:p w:rsidR="00B21C8F" w:rsidRDefault="005B24C1">
            <w:pPr>
              <w:pStyle w:val="170"/>
              <w:framePr w:w="6331" w:wrap="notBeside" w:vAnchor="text" w:hAnchor="text" w:xAlign="center" w:y="1"/>
              <w:shd w:val="clear" w:color="auto" w:fill="auto"/>
              <w:spacing w:before="0" w:line="180" w:lineRule="exact"/>
              <w:jc w:val="left"/>
            </w:pPr>
            <w:r>
              <w:rPr>
                <w:rStyle w:val="179pt"/>
                <w:b/>
                <w:bCs/>
              </w:rPr>
              <w:t>ны.</w:t>
            </w:r>
          </w:p>
        </w:tc>
        <w:tc>
          <w:tcPr>
            <w:tcW w:w="1925" w:type="dxa"/>
            <w:tcBorders>
              <w:left w:val="single" w:sz="4" w:space="0" w:color="auto"/>
            </w:tcBorders>
            <w:shd w:val="clear" w:color="auto" w:fill="FFFFFF"/>
            <w:vAlign w:val="bottom"/>
          </w:tcPr>
          <w:p w:rsidR="00B21C8F" w:rsidRDefault="005B24C1">
            <w:pPr>
              <w:pStyle w:val="170"/>
              <w:framePr w:w="6331" w:wrap="notBeside" w:vAnchor="text" w:hAnchor="text" w:xAlign="center" w:y="1"/>
              <w:shd w:val="clear" w:color="auto" w:fill="auto"/>
              <w:spacing w:before="0" w:line="180" w:lineRule="exact"/>
              <w:jc w:val="left"/>
            </w:pPr>
            <w:r>
              <w:rPr>
                <w:rStyle w:val="179pt"/>
                <w:b/>
                <w:bCs/>
              </w:rPr>
              <w:t>казенной пошлины и</w:t>
            </w:r>
          </w:p>
        </w:tc>
        <w:tc>
          <w:tcPr>
            <w:tcW w:w="653"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r>
      <w:tr w:rsidR="00B21C8F">
        <w:trPr>
          <w:trHeight w:hRule="exact" w:val="235"/>
          <w:jc w:val="center"/>
        </w:trPr>
        <w:tc>
          <w:tcPr>
            <w:tcW w:w="2165" w:type="dxa"/>
            <w:shd w:val="clear" w:color="auto" w:fill="FFFFFF"/>
          </w:tcPr>
          <w:p w:rsidR="00B21C8F" w:rsidRDefault="00B21C8F">
            <w:pPr>
              <w:framePr w:w="6331" w:wrap="notBeside" w:vAnchor="text" w:hAnchor="text" w:xAlign="center" w:y="1"/>
              <w:rPr>
                <w:sz w:val="10"/>
                <w:szCs w:val="10"/>
              </w:rPr>
            </w:pPr>
          </w:p>
        </w:tc>
        <w:tc>
          <w:tcPr>
            <w:tcW w:w="1925" w:type="dxa"/>
            <w:tcBorders>
              <w:left w:val="single" w:sz="4" w:space="0" w:color="auto"/>
            </w:tcBorders>
            <w:shd w:val="clear" w:color="auto" w:fill="FFFFFF"/>
            <w:vAlign w:val="bottom"/>
          </w:tcPr>
          <w:p w:rsidR="00B21C8F" w:rsidRDefault="005B24C1">
            <w:pPr>
              <w:pStyle w:val="170"/>
              <w:framePr w:w="6331" w:wrap="notBeside" w:vAnchor="text" w:hAnchor="text" w:xAlign="center" w:y="1"/>
              <w:shd w:val="clear" w:color="auto" w:fill="auto"/>
              <w:spacing w:before="0" w:line="180" w:lineRule="exact"/>
              <w:jc w:val="left"/>
            </w:pPr>
            <w:r>
              <w:rPr>
                <w:rStyle w:val="179pt"/>
                <w:b/>
                <w:bCs/>
              </w:rPr>
              <w:t>причитаю</w:t>
            </w:r>
            <w:r w:rsidR="001F6A11">
              <w:rPr>
                <w:rStyle w:val="179pt"/>
                <w:b/>
                <w:bCs/>
              </w:rPr>
              <w:t>щего</w:t>
            </w:r>
            <w:r>
              <w:rPr>
                <w:rStyle w:val="179pt"/>
                <w:b/>
                <w:bCs/>
              </w:rPr>
              <w:t>ся сбора</w:t>
            </w:r>
          </w:p>
        </w:tc>
        <w:tc>
          <w:tcPr>
            <w:tcW w:w="653"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r>
      <w:tr w:rsidR="00B21C8F">
        <w:trPr>
          <w:trHeight w:hRule="exact" w:val="202"/>
          <w:jc w:val="center"/>
        </w:trPr>
        <w:tc>
          <w:tcPr>
            <w:tcW w:w="2165" w:type="dxa"/>
            <w:shd w:val="clear" w:color="auto" w:fill="FFFFFF"/>
          </w:tcPr>
          <w:p w:rsidR="00B21C8F" w:rsidRDefault="005B24C1">
            <w:pPr>
              <w:pStyle w:val="170"/>
              <w:framePr w:w="6331" w:wrap="notBeside" w:vAnchor="text" w:hAnchor="text" w:xAlign="center" w:y="1"/>
              <w:shd w:val="clear" w:color="auto" w:fill="auto"/>
              <w:spacing w:before="0" w:line="180" w:lineRule="exact"/>
              <w:ind w:left="220"/>
              <w:jc w:val="left"/>
            </w:pPr>
            <w:r>
              <w:rPr>
                <w:rStyle w:val="179pt"/>
                <w:b/>
                <w:bCs/>
              </w:rPr>
              <w:t>Постановле</w:t>
            </w:r>
            <w:r w:rsidR="001F6A11">
              <w:rPr>
                <w:rStyle w:val="179pt"/>
                <w:b/>
                <w:bCs/>
              </w:rPr>
              <w:t>ни</w:t>
            </w:r>
            <w:r>
              <w:rPr>
                <w:rStyle w:val="179pt"/>
                <w:b/>
                <w:bCs/>
              </w:rPr>
              <w:t>ем У</w:t>
            </w:r>
            <w:r w:rsidR="001F6A11">
              <w:rPr>
                <w:rStyle w:val="179pt"/>
                <w:b/>
                <w:bCs/>
              </w:rPr>
              <w:t>е</w:t>
            </w:r>
            <w:r>
              <w:rPr>
                <w:rStyle w:val="179pt"/>
                <w:b/>
                <w:bCs/>
              </w:rPr>
              <w:t>зд</w:t>
            </w:r>
          </w:p>
        </w:tc>
        <w:tc>
          <w:tcPr>
            <w:tcW w:w="1925" w:type="dxa"/>
            <w:tcBorders>
              <w:left w:val="single" w:sz="4" w:space="0" w:color="auto"/>
            </w:tcBorders>
            <w:shd w:val="clear" w:color="auto" w:fill="FFFFFF"/>
          </w:tcPr>
          <w:p w:rsidR="00B21C8F" w:rsidRDefault="005B24C1">
            <w:pPr>
              <w:pStyle w:val="170"/>
              <w:framePr w:w="6331" w:wrap="notBeside" w:vAnchor="text" w:hAnchor="text" w:xAlign="center" w:y="1"/>
              <w:shd w:val="clear" w:color="auto" w:fill="auto"/>
              <w:spacing w:before="0" w:line="180" w:lineRule="exact"/>
              <w:jc w:val="left"/>
            </w:pPr>
            <w:r>
              <w:rPr>
                <w:rStyle w:val="179pt"/>
                <w:b/>
                <w:bCs/>
              </w:rPr>
              <w:t>показано по св</w:t>
            </w:r>
            <w:r w:rsidR="001F6A11">
              <w:rPr>
                <w:rStyle w:val="179pt"/>
                <w:b/>
                <w:bCs/>
              </w:rPr>
              <w:t>е</w:t>
            </w:r>
            <w:r>
              <w:rPr>
                <w:rStyle w:val="179pt"/>
                <w:b/>
                <w:bCs/>
              </w:rPr>
              <w:t>д</w:t>
            </w:r>
            <w:r w:rsidR="001F6A11">
              <w:rPr>
                <w:rStyle w:val="179pt"/>
                <w:b/>
                <w:bCs/>
              </w:rPr>
              <w:t>ени</w:t>
            </w:r>
          </w:p>
        </w:tc>
        <w:tc>
          <w:tcPr>
            <w:tcW w:w="653"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r>
      <w:tr w:rsidR="00B21C8F">
        <w:trPr>
          <w:trHeight w:hRule="exact" w:val="211"/>
          <w:jc w:val="center"/>
        </w:trPr>
        <w:tc>
          <w:tcPr>
            <w:tcW w:w="2165" w:type="dxa"/>
            <w:shd w:val="clear" w:color="auto" w:fill="FFFFFF"/>
            <w:vAlign w:val="bottom"/>
          </w:tcPr>
          <w:p w:rsidR="00B21C8F" w:rsidRDefault="001F6A11">
            <w:pPr>
              <w:pStyle w:val="170"/>
              <w:framePr w:w="6331" w:wrap="notBeside" w:vAnchor="text" w:hAnchor="text" w:xAlign="center" w:y="1"/>
              <w:shd w:val="clear" w:color="auto" w:fill="auto"/>
              <w:spacing w:before="0" w:line="180" w:lineRule="exact"/>
              <w:jc w:val="left"/>
            </w:pPr>
            <w:r>
              <w:rPr>
                <w:rStyle w:val="179pt"/>
                <w:b/>
                <w:bCs/>
              </w:rPr>
              <w:t>ного</w:t>
            </w:r>
            <w:r w:rsidR="005B24C1">
              <w:rPr>
                <w:rStyle w:val="179pt"/>
                <w:b/>
                <w:bCs/>
              </w:rPr>
              <w:t xml:space="preserve"> Собра</w:t>
            </w:r>
            <w:r>
              <w:rPr>
                <w:rStyle w:val="179pt"/>
                <w:b/>
                <w:bCs/>
              </w:rPr>
              <w:t>ни</w:t>
            </w:r>
            <w:r w:rsidR="005B24C1">
              <w:rPr>
                <w:rStyle w:val="179pt"/>
                <w:b/>
                <w:bCs/>
              </w:rPr>
              <w:t xml:space="preserve">я от </w:t>
            </w:r>
            <w:r w:rsidR="005B24C1">
              <w:rPr>
                <w:rStyle w:val="1785pt1"/>
                <w:b/>
                <w:bCs/>
              </w:rPr>
              <w:t>6</w:t>
            </w:r>
          </w:p>
        </w:tc>
        <w:tc>
          <w:tcPr>
            <w:tcW w:w="1925" w:type="dxa"/>
            <w:tcBorders>
              <w:left w:val="single" w:sz="4" w:space="0" w:color="auto"/>
            </w:tcBorders>
            <w:shd w:val="clear" w:color="auto" w:fill="FFFFFF"/>
            <w:vAlign w:val="bottom"/>
          </w:tcPr>
          <w:p w:rsidR="00B21C8F" w:rsidRDefault="005B24C1">
            <w:pPr>
              <w:pStyle w:val="170"/>
              <w:framePr w:w="6331" w:wrap="notBeside" w:vAnchor="text" w:hAnchor="text" w:xAlign="center" w:y="1"/>
              <w:shd w:val="clear" w:color="auto" w:fill="auto"/>
              <w:spacing w:before="0" w:line="180" w:lineRule="exact"/>
              <w:jc w:val="left"/>
            </w:pPr>
            <w:r>
              <w:rPr>
                <w:rStyle w:val="179pt"/>
                <w:b/>
                <w:bCs/>
              </w:rPr>
              <w:t>ям, полученным из</w:t>
            </w:r>
          </w:p>
        </w:tc>
        <w:tc>
          <w:tcPr>
            <w:tcW w:w="653"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r>
      <w:tr w:rsidR="00B21C8F">
        <w:trPr>
          <w:trHeight w:hRule="exact" w:val="226"/>
          <w:jc w:val="center"/>
        </w:trPr>
        <w:tc>
          <w:tcPr>
            <w:tcW w:w="2165" w:type="dxa"/>
            <w:shd w:val="clear" w:color="auto" w:fill="FFFFFF"/>
          </w:tcPr>
          <w:p w:rsidR="00B21C8F" w:rsidRDefault="005B24C1">
            <w:pPr>
              <w:pStyle w:val="170"/>
              <w:framePr w:w="6331" w:wrap="notBeside" w:vAnchor="text" w:hAnchor="text" w:xAlign="center" w:y="1"/>
              <w:shd w:val="clear" w:color="auto" w:fill="auto"/>
              <w:spacing w:before="0" w:line="180" w:lineRule="exact"/>
              <w:jc w:val="left"/>
            </w:pPr>
            <w:r>
              <w:rPr>
                <w:rStyle w:val="179pt"/>
                <w:b/>
                <w:bCs/>
              </w:rPr>
              <w:t>октября 1866 г., сбор</w:t>
            </w:r>
          </w:p>
        </w:tc>
        <w:tc>
          <w:tcPr>
            <w:tcW w:w="1925" w:type="dxa"/>
            <w:tcBorders>
              <w:left w:val="single" w:sz="4" w:space="0" w:color="auto"/>
            </w:tcBorders>
            <w:shd w:val="clear" w:color="auto" w:fill="FFFFFF"/>
          </w:tcPr>
          <w:p w:rsidR="00B21C8F" w:rsidRDefault="005B24C1">
            <w:pPr>
              <w:pStyle w:val="170"/>
              <w:framePr w:w="6331" w:wrap="notBeside" w:vAnchor="text" w:hAnchor="text" w:xAlign="center" w:y="1"/>
              <w:shd w:val="clear" w:color="auto" w:fill="auto"/>
              <w:spacing w:before="0" w:line="180" w:lineRule="exact"/>
              <w:jc w:val="left"/>
            </w:pPr>
            <w:r>
              <w:rPr>
                <w:rStyle w:val="179pt"/>
                <w:b/>
                <w:bCs/>
              </w:rPr>
              <w:t>казенной палаты и м</w:t>
            </w:r>
            <w:r w:rsidR="001F6A11">
              <w:rPr>
                <w:rStyle w:val="179pt"/>
                <w:b/>
                <w:bCs/>
              </w:rPr>
              <w:t>е</w:t>
            </w:r>
          </w:p>
        </w:tc>
        <w:tc>
          <w:tcPr>
            <w:tcW w:w="653" w:type="dxa"/>
            <w:tcBorders>
              <w:left w:val="single" w:sz="4" w:space="0" w:color="auto"/>
            </w:tcBorders>
            <w:shd w:val="clear" w:color="auto" w:fill="FFFFFF"/>
          </w:tcPr>
          <w:p w:rsidR="00B21C8F" w:rsidRDefault="005B24C1">
            <w:pPr>
              <w:pStyle w:val="170"/>
              <w:framePr w:w="6331" w:wrap="notBeside" w:vAnchor="text" w:hAnchor="text" w:xAlign="center" w:y="1"/>
              <w:shd w:val="clear" w:color="auto" w:fill="auto"/>
              <w:spacing w:before="0" w:line="180" w:lineRule="exact"/>
              <w:jc w:val="right"/>
            </w:pPr>
            <w:r>
              <w:rPr>
                <w:rStyle w:val="179pt"/>
                <w:b/>
                <w:bCs/>
              </w:rPr>
              <w:t>51</w:t>
            </w:r>
          </w:p>
        </w:tc>
        <w:tc>
          <w:tcPr>
            <w:tcW w:w="466" w:type="dxa"/>
            <w:tcBorders>
              <w:left w:val="single" w:sz="4" w:space="0" w:color="auto"/>
            </w:tcBorders>
            <w:shd w:val="clear" w:color="auto" w:fill="FFFFFF"/>
          </w:tcPr>
          <w:p w:rsidR="00B21C8F" w:rsidRDefault="005B24C1">
            <w:pPr>
              <w:pStyle w:val="170"/>
              <w:framePr w:w="6331" w:wrap="notBeside" w:vAnchor="text" w:hAnchor="text" w:xAlign="center" w:y="1"/>
              <w:shd w:val="clear" w:color="auto" w:fill="auto"/>
              <w:spacing w:before="0" w:line="180" w:lineRule="exact"/>
              <w:jc w:val="left"/>
            </w:pPr>
            <w:r>
              <w:rPr>
                <w:rStyle w:val="179pt"/>
                <w:b/>
                <w:bCs/>
              </w:rPr>
              <w:t>50</w:t>
            </w:r>
          </w:p>
        </w:tc>
        <w:tc>
          <w:tcPr>
            <w:tcW w:w="662" w:type="dxa"/>
            <w:tcBorders>
              <w:left w:val="single" w:sz="4" w:space="0" w:color="auto"/>
            </w:tcBorders>
            <w:shd w:val="clear" w:color="auto" w:fill="FFFFFF"/>
          </w:tcPr>
          <w:p w:rsidR="00B21C8F" w:rsidRDefault="005B24C1">
            <w:pPr>
              <w:pStyle w:val="170"/>
              <w:framePr w:w="6331" w:wrap="notBeside" w:vAnchor="text" w:hAnchor="text" w:xAlign="center" w:y="1"/>
              <w:shd w:val="clear" w:color="auto" w:fill="auto"/>
              <w:spacing w:before="0" w:line="180" w:lineRule="exact"/>
              <w:jc w:val="right"/>
            </w:pPr>
            <w:r>
              <w:rPr>
                <w:rStyle w:val="179pt"/>
                <w:b/>
                <w:bCs/>
              </w:rPr>
              <w:t>51</w:t>
            </w:r>
          </w:p>
        </w:tc>
        <w:tc>
          <w:tcPr>
            <w:tcW w:w="461" w:type="dxa"/>
            <w:tcBorders>
              <w:left w:val="single" w:sz="4" w:space="0" w:color="auto"/>
            </w:tcBorders>
            <w:shd w:val="clear" w:color="auto" w:fill="FFFFFF"/>
          </w:tcPr>
          <w:p w:rsidR="00B21C8F" w:rsidRDefault="005B24C1">
            <w:pPr>
              <w:pStyle w:val="170"/>
              <w:framePr w:w="6331" w:wrap="notBeside" w:vAnchor="text" w:hAnchor="text" w:xAlign="center" w:y="1"/>
              <w:shd w:val="clear" w:color="auto" w:fill="auto"/>
              <w:spacing w:before="0" w:line="180" w:lineRule="exact"/>
              <w:jc w:val="left"/>
            </w:pPr>
            <w:r>
              <w:rPr>
                <w:rStyle w:val="179pt"/>
                <w:b/>
                <w:bCs/>
              </w:rPr>
              <w:t>50</w:t>
            </w:r>
          </w:p>
        </w:tc>
      </w:tr>
      <w:tr w:rsidR="00B21C8F">
        <w:trPr>
          <w:trHeight w:hRule="exact" w:val="197"/>
          <w:jc w:val="center"/>
        </w:trPr>
        <w:tc>
          <w:tcPr>
            <w:tcW w:w="2165" w:type="dxa"/>
            <w:shd w:val="clear" w:color="auto" w:fill="FFFFFF"/>
          </w:tcPr>
          <w:p w:rsidR="00B21C8F" w:rsidRDefault="005B24C1">
            <w:pPr>
              <w:pStyle w:val="170"/>
              <w:framePr w:w="6331" w:wrap="notBeside" w:vAnchor="text" w:hAnchor="text" w:xAlign="center" w:y="1"/>
              <w:shd w:val="clear" w:color="auto" w:fill="auto"/>
              <w:spacing w:before="0" w:line="180" w:lineRule="exact"/>
              <w:jc w:val="left"/>
            </w:pPr>
            <w:r>
              <w:rPr>
                <w:rStyle w:val="179pt"/>
                <w:b/>
                <w:bCs/>
              </w:rPr>
              <w:t>сь табачных свид</w:t>
            </w:r>
            <w:r w:rsidR="001F6A11">
              <w:rPr>
                <w:rStyle w:val="179pt"/>
                <w:b/>
                <w:bCs/>
              </w:rPr>
              <w:t>е</w:t>
            </w:r>
          </w:p>
        </w:tc>
        <w:tc>
          <w:tcPr>
            <w:tcW w:w="1925" w:type="dxa"/>
            <w:tcBorders>
              <w:left w:val="single" w:sz="4" w:space="0" w:color="auto"/>
            </w:tcBorders>
            <w:shd w:val="clear" w:color="auto" w:fill="FFFFFF"/>
          </w:tcPr>
          <w:p w:rsidR="00B21C8F" w:rsidRDefault="005B24C1">
            <w:pPr>
              <w:pStyle w:val="170"/>
              <w:framePr w:w="6331" w:wrap="notBeside" w:vAnchor="text" w:hAnchor="text" w:xAlign="center" w:y="1"/>
              <w:shd w:val="clear" w:color="auto" w:fill="auto"/>
              <w:spacing w:before="0" w:line="180" w:lineRule="exact"/>
              <w:jc w:val="left"/>
            </w:pPr>
            <w:r>
              <w:rPr>
                <w:rStyle w:val="179pt"/>
                <w:b/>
                <w:bCs/>
              </w:rPr>
              <w:t>ст</w:t>
            </w:r>
            <w:r w:rsidR="001F6A11">
              <w:rPr>
                <w:rStyle w:val="179pt"/>
                <w:b/>
                <w:bCs/>
              </w:rPr>
              <w:t>ного</w:t>
            </w:r>
            <w:r>
              <w:rPr>
                <w:rStyle w:val="179pt"/>
                <w:b/>
                <w:bCs/>
              </w:rPr>
              <w:t xml:space="preserve"> казначейства.</w:t>
            </w:r>
          </w:p>
        </w:tc>
        <w:tc>
          <w:tcPr>
            <w:tcW w:w="653"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r>
      <w:tr w:rsidR="00B21C8F">
        <w:trPr>
          <w:trHeight w:hRule="exact" w:val="230"/>
          <w:jc w:val="center"/>
        </w:trPr>
        <w:tc>
          <w:tcPr>
            <w:tcW w:w="2165" w:type="dxa"/>
            <w:shd w:val="clear" w:color="auto" w:fill="FFFFFF"/>
            <w:vAlign w:val="bottom"/>
          </w:tcPr>
          <w:p w:rsidR="00B21C8F" w:rsidRDefault="005B24C1">
            <w:pPr>
              <w:pStyle w:val="170"/>
              <w:framePr w:w="6331" w:wrap="notBeside" w:vAnchor="text" w:hAnchor="text" w:xAlign="center" w:y="1"/>
              <w:shd w:val="clear" w:color="auto" w:fill="auto"/>
              <w:spacing w:before="0" w:line="180" w:lineRule="exact"/>
              <w:jc w:val="left"/>
            </w:pPr>
            <w:r>
              <w:rPr>
                <w:rStyle w:val="179pt"/>
                <w:b/>
                <w:bCs/>
              </w:rPr>
              <w:t>тельств опред</w:t>
            </w:r>
            <w:r w:rsidR="001F6A11">
              <w:rPr>
                <w:rStyle w:val="179pt"/>
                <w:b/>
                <w:bCs/>
              </w:rPr>
              <w:t>е</w:t>
            </w:r>
            <w:r>
              <w:rPr>
                <w:rStyle w:val="179pt"/>
                <w:b/>
                <w:bCs/>
              </w:rPr>
              <w:t>лен в</w:t>
            </w:r>
          </w:p>
        </w:tc>
        <w:tc>
          <w:tcPr>
            <w:tcW w:w="1925" w:type="dxa"/>
            <w:tcBorders>
              <w:left w:val="single" w:sz="4" w:space="0" w:color="auto"/>
            </w:tcBorders>
            <w:shd w:val="clear" w:color="auto" w:fill="FFFFFF"/>
            <w:vAlign w:val="bottom"/>
          </w:tcPr>
          <w:p w:rsidR="00B21C8F" w:rsidRDefault="005B24C1">
            <w:pPr>
              <w:pStyle w:val="170"/>
              <w:framePr w:w="6331" w:wrap="notBeside" w:vAnchor="text" w:hAnchor="text" w:xAlign="center" w:y="1"/>
              <w:shd w:val="clear" w:color="auto" w:fill="auto"/>
              <w:spacing w:before="0" w:line="180" w:lineRule="exact"/>
              <w:jc w:val="left"/>
            </w:pPr>
            <w:r>
              <w:rPr>
                <w:rStyle w:val="179pt"/>
                <w:b/>
                <w:bCs/>
              </w:rPr>
              <w:t>Подробная расклад</w:t>
            </w:r>
          </w:p>
        </w:tc>
        <w:tc>
          <w:tcPr>
            <w:tcW w:w="653"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r>
      <w:tr w:rsidR="00B21C8F">
        <w:trPr>
          <w:trHeight w:hRule="exact" w:val="206"/>
          <w:jc w:val="center"/>
        </w:trPr>
        <w:tc>
          <w:tcPr>
            <w:tcW w:w="2165" w:type="dxa"/>
            <w:shd w:val="clear" w:color="auto" w:fill="FFFFFF"/>
            <w:vAlign w:val="bottom"/>
          </w:tcPr>
          <w:p w:rsidR="00B21C8F" w:rsidRDefault="005B24C1">
            <w:pPr>
              <w:pStyle w:val="170"/>
              <w:framePr w:w="6331" w:wrap="notBeside" w:vAnchor="text" w:hAnchor="text" w:xAlign="center" w:y="1"/>
              <w:shd w:val="clear" w:color="auto" w:fill="auto"/>
              <w:spacing w:before="0" w:line="180" w:lineRule="exact"/>
              <w:jc w:val="left"/>
            </w:pPr>
            <w:r>
              <w:rPr>
                <w:rStyle w:val="179pt"/>
                <w:b/>
                <w:bCs/>
              </w:rPr>
              <w:t>разм</w:t>
            </w:r>
            <w:r w:rsidR="001F6A11">
              <w:rPr>
                <w:rStyle w:val="179pt"/>
                <w:b/>
                <w:bCs/>
              </w:rPr>
              <w:t>е</w:t>
            </w:r>
            <w:r>
              <w:rPr>
                <w:rStyle w:val="179pt"/>
                <w:b/>
                <w:bCs/>
              </w:rPr>
              <w:t>р</w:t>
            </w:r>
            <w:r w:rsidR="001F6A11">
              <w:rPr>
                <w:rStyle w:val="179pt"/>
                <w:b/>
                <w:bCs/>
              </w:rPr>
              <w:t>е</w:t>
            </w:r>
            <w:r>
              <w:rPr>
                <w:rStyle w:val="1785pt1"/>
                <w:b/>
                <w:bCs/>
              </w:rPr>
              <w:t>107</w:t>
            </w:r>
            <w:r>
              <w:rPr>
                <w:rStyle w:val="179pt"/>
                <w:b/>
                <w:bCs/>
                <w:vertAlign w:val="subscript"/>
              </w:rPr>
              <w:t>о</w:t>
            </w:r>
            <w:r>
              <w:rPr>
                <w:rStyle w:val="179pt"/>
                <w:b/>
                <w:bCs/>
              </w:rPr>
              <w:t xml:space="preserve"> с суммы</w:t>
            </w:r>
          </w:p>
        </w:tc>
        <w:tc>
          <w:tcPr>
            <w:tcW w:w="1925" w:type="dxa"/>
            <w:tcBorders>
              <w:left w:val="single" w:sz="4" w:space="0" w:color="auto"/>
            </w:tcBorders>
            <w:shd w:val="clear" w:color="auto" w:fill="FFFFFF"/>
            <w:vAlign w:val="bottom"/>
          </w:tcPr>
          <w:p w:rsidR="00B21C8F" w:rsidRDefault="005B24C1">
            <w:pPr>
              <w:pStyle w:val="170"/>
              <w:framePr w:w="6331" w:wrap="notBeside" w:vAnchor="text" w:hAnchor="text" w:xAlign="center" w:y="1"/>
              <w:shd w:val="clear" w:color="auto" w:fill="auto"/>
              <w:spacing w:before="0" w:line="180" w:lineRule="exact"/>
              <w:jc w:val="left"/>
            </w:pPr>
            <w:r>
              <w:rPr>
                <w:rStyle w:val="179pt"/>
                <w:b/>
                <w:bCs/>
              </w:rPr>
              <w:t>ка прилагается.</w:t>
            </w:r>
          </w:p>
        </w:tc>
        <w:tc>
          <w:tcPr>
            <w:tcW w:w="653"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662"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r>
      <w:tr w:rsidR="00B21C8F">
        <w:trPr>
          <w:trHeight w:hRule="exact" w:val="240"/>
          <w:jc w:val="center"/>
        </w:trPr>
        <w:tc>
          <w:tcPr>
            <w:tcW w:w="2165" w:type="dxa"/>
            <w:shd w:val="clear" w:color="auto" w:fill="FFFFFF"/>
          </w:tcPr>
          <w:p w:rsidR="00B21C8F" w:rsidRDefault="005B24C1">
            <w:pPr>
              <w:pStyle w:val="170"/>
              <w:framePr w:w="6331" w:wrap="notBeside" w:vAnchor="text" w:hAnchor="text" w:xAlign="center" w:y="1"/>
              <w:shd w:val="clear" w:color="auto" w:fill="auto"/>
              <w:spacing w:before="0" w:line="180" w:lineRule="exact"/>
              <w:jc w:val="left"/>
            </w:pPr>
            <w:r>
              <w:rPr>
                <w:rStyle w:val="179pt"/>
                <w:b/>
                <w:bCs/>
              </w:rPr>
              <w:t>казенной пошлины.</w:t>
            </w:r>
          </w:p>
        </w:tc>
        <w:tc>
          <w:tcPr>
            <w:tcW w:w="1925"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653" w:type="dxa"/>
            <w:tcBorders>
              <w:left w:val="single" w:sz="4" w:space="0" w:color="auto"/>
            </w:tcBorders>
            <w:shd w:val="clear" w:color="auto" w:fill="FFFFFF"/>
          </w:tcPr>
          <w:p w:rsidR="00B21C8F" w:rsidRDefault="00B21C8F">
            <w:pPr>
              <w:framePr w:w="6331" w:wrap="notBeside" w:vAnchor="text" w:hAnchor="text" w:xAlign="center" w:y="1"/>
              <w:rPr>
                <w:sz w:val="10"/>
                <w:szCs w:val="10"/>
              </w:rPr>
            </w:pPr>
          </w:p>
        </w:tc>
        <w:tc>
          <w:tcPr>
            <w:tcW w:w="466" w:type="dxa"/>
            <w:tcBorders>
              <w:left w:val="single" w:sz="4" w:space="0" w:color="auto"/>
            </w:tcBorders>
            <w:shd w:val="clear" w:color="auto" w:fill="FFFFFF"/>
            <w:vAlign w:val="bottom"/>
          </w:tcPr>
          <w:p w:rsidR="00B21C8F" w:rsidRDefault="005B24C1">
            <w:pPr>
              <w:pStyle w:val="170"/>
              <w:framePr w:w="6331" w:wrap="notBeside" w:vAnchor="text" w:hAnchor="text" w:xAlign="center" w:y="1"/>
              <w:shd w:val="clear" w:color="auto" w:fill="auto"/>
              <w:spacing w:before="0" w:line="200" w:lineRule="exact"/>
              <w:jc w:val="left"/>
            </w:pPr>
            <w:r>
              <w:rPr>
                <w:rStyle w:val="17Tahoma10pt"/>
              </w:rPr>
              <w:t>.</w:t>
            </w:r>
          </w:p>
        </w:tc>
        <w:tc>
          <w:tcPr>
            <w:tcW w:w="662" w:type="dxa"/>
            <w:shd w:val="clear" w:color="auto" w:fill="FFFFFF"/>
          </w:tcPr>
          <w:p w:rsidR="00B21C8F" w:rsidRDefault="005B24C1">
            <w:pPr>
              <w:pStyle w:val="170"/>
              <w:framePr w:w="6331" w:wrap="notBeside" w:vAnchor="text" w:hAnchor="text" w:xAlign="center" w:y="1"/>
              <w:shd w:val="clear" w:color="auto" w:fill="auto"/>
              <w:spacing w:before="0" w:line="240" w:lineRule="exact"/>
              <w:jc w:val="left"/>
            </w:pPr>
            <w:r>
              <w:rPr>
                <w:rStyle w:val="17Impact33"/>
              </w:rPr>
              <w:t>і</w:t>
            </w:r>
          </w:p>
        </w:tc>
        <w:tc>
          <w:tcPr>
            <w:tcW w:w="461" w:type="dxa"/>
            <w:tcBorders>
              <w:left w:val="single" w:sz="4" w:space="0" w:color="auto"/>
            </w:tcBorders>
            <w:shd w:val="clear" w:color="auto" w:fill="FFFFFF"/>
            <w:vAlign w:val="bottom"/>
          </w:tcPr>
          <w:p w:rsidR="00B21C8F" w:rsidRDefault="005B24C1">
            <w:pPr>
              <w:pStyle w:val="170"/>
              <w:framePr w:w="6331" w:wrap="notBeside" w:vAnchor="text" w:hAnchor="text" w:xAlign="center" w:y="1"/>
              <w:shd w:val="clear" w:color="auto" w:fill="auto"/>
              <w:spacing w:before="0" w:line="200" w:lineRule="exact"/>
              <w:jc w:val="left"/>
            </w:pPr>
            <w:r>
              <w:rPr>
                <w:rStyle w:val="17Tahoma10pt"/>
              </w:rPr>
              <w:t>,</w:t>
            </w:r>
          </w:p>
        </w:tc>
      </w:tr>
    </w:tbl>
    <w:p w:rsidR="00B21C8F" w:rsidRDefault="00B21C8F">
      <w:pPr>
        <w:framePr w:w="6331" w:wrap="notBeside" w:vAnchor="text" w:hAnchor="text" w:xAlign="center" w:y="1"/>
        <w:rPr>
          <w:sz w:val="2"/>
          <w:szCs w:val="2"/>
        </w:rPr>
      </w:pPr>
    </w:p>
    <w:p w:rsidR="00B21C8F" w:rsidRDefault="00B21C8F">
      <w:pPr>
        <w:rPr>
          <w:sz w:val="2"/>
          <w:szCs w:val="2"/>
        </w:rPr>
        <w:sectPr w:rsidR="00B21C8F">
          <w:headerReference w:type="even" r:id="rId414"/>
          <w:headerReference w:type="default" r:id="rId415"/>
          <w:headerReference w:type="first" r:id="rId416"/>
          <w:pgSz w:w="7327" w:h="10942"/>
          <w:pgMar w:top="1165" w:right="385" w:bottom="347" w:left="563" w:header="0" w:footer="3" w:gutter="0"/>
          <w:pgNumType w:start="188"/>
          <w:cols w:space="720"/>
          <w:noEndnote/>
          <w:titlePg/>
          <w:docGrid w:linePitch="360"/>
        </w:sectPr>
      </w:pPr>
    </w:p>
    <w:tbl>
      <w:tblPr>
        <w:tblOverlap w:val="never"/>
        <w:tblW w:w="0" w:type="auto"/>
        <w:jc w:val="center"/>
        <w:tblLayout w:type="fixed"/>
        <w:tblCellMar>
          <w:left w:w="10" w:type="dxa"/>
          <w:right w:w="10" w:type="dxa"/>
        </w:tblCellMar>
        <w:tblLook w:val="04A0"/>
      </w:tblPr>
      <w:tblGrid>
        <w:gridCol w:w="264"/>
        <w:gridCol w:w="1618"/>
        <w:gridCol w:w="778"/>
        <w:gridCol w:w="514"/>
        <w:gridCol w:w="888"/>
        <w:gridCol w:w="461"/>
        <w:gridCol w:w="682"/>
        <w:gridCol w:w="682"/>
        <w:gridCol w:w="494"/>
      </w:tblGrid>
      <w:tr w:rsidR="00B21C8F">
        <w:trPr>
          <w:trHeight w:hRule="exact" w:val="1109"/>
          <w:jc w:val="center"/>
        </w:trPr>
        <w:tc>
          <w:tcPr>
            <w:tcW w:w="264" w:type="dxa"/>
            <w:tcBorders>
              <w:top w:val="single" w:sz="4" w:space="0" w:color="auto"/>
            </w:tcBorders>
            <w:shd w:val="clear" w:color="auto" w:fill="FFFFFF"/>
            <w:vAlign w:val="center"/>
          </w:tcPr>
          <w:p w:rsidR="00B21C8F" w:rsidRDefault="005B24C1">
            <w:pPr>
              <w:pStyle w:val="170"/>
              <w:framePr w:w="6379" w:wrap="notBeside" w:vAnchor="text" w:hAnchor="text" w:xAlign="center" w:y="1"/>
              <w:shd w:val="clear" w:color="auto" w:fill="auto"/>
              <w:spacing w:before="0" w:line="180" w:lineRule="exact"/>
              <w:jc w:val="left"/>
            </w:pPr>
            <w:r>
              <w:rPr>
                <w:rStyle w:val="179pt"/>
                <w:b/>
                <w:bCs/>
              </w:rPr>
              <w:lastRenderedPageBreak/>
              <w:t>№з</w:t>
            </w:r>
          </w:p>
        </w:tc>
        <w:tc>
          <w:tcPr>
            <w:tcW w:w="1618" w:type="dxa"/>
            <w:tcBorders>
              <w:top w:val="single" w:sz="4" w:space="0" w:color="auto"/>
              <w:left w:val="single" w:sz="4" w:space="0" w:color="auto"/>
            </w:tcBorders>
            <w:shd w:val="clear" w:color="auto" w:fill="FFFFFF"/>
            <w:vAlign w:val="center"/>
          </w:tcPr>
          <w:p w:rsidR="00B21C8F" w:rsidRDefault="005B24C1">
            <w:pPr>
              <w:pStyle w:val="170"/>
              <w:framePr w:w="6379" w:wrap="notBeside" w:vAnchor="text" w:hAnchor="text" w:xAlign="center" w:y="1"/>
              <w:shd w:val="clear" w:color="auto" w:fill="auto"/>
              <w:spacing w:before="0" w:line="334" w:lineRule="exact"/>
              <w:jc w:val="center"/>
            </w:pPr>
            <w:r>
              <w:rPr>
                <w:rStyle w:val="1775pt"/>
                <w:b/>
                <w:bCs/>
              </w:rPr>
              <w:t>ПРЕДМЕТЫ ОБЛОЖЕ</w:t>
            </w:r>
            <w:r w:rsidR="001F6A11">
              <w:rPr>
                <w:rStyle w:val="1775pt"/>
                <w:b/>
                <w:bCs/>
              </w:rPr>
              <w:t>НИ</w:t>
            </w:r>
            <w:r>
              <w:rPr>
                <w:rStyle w:val="1775pt"/>
                <w:b/>
                <w:bCs/>
              </w:rPr>
              <w:t>Я.</w:t>
            </w:r>
          </w:p>
        </w:tc>
        <w:tc>
          <w:tcPr>
            <w:tcW w:w="1292" w:type="dxa"/>
            <w:gridSpan w:val="2"/>
            <w:tcBorders>
              <w:top w:val="single" w:sz="4" w:space="0" w:color="auto"/>
              <w:left w:val="single" w:sz="4" w:space="0" w:color="auto"/>
            </w:tcBorders>
            <w:shd w:val="clear" w:color="auto" w:fill="FFFFFF"/>
            <w:vAlign w:val="center"/>
          </w:tcPr>
          <w:p w:rsidR="00B21C8F" w:rsidRDefault="005B24C1">
            <w:pPr>
              <w:pStyle w:val="170"/>
              <w:framePr w:w="6379" w:wrap="notBeside" w:vAnchor="text" w:hAnchor="text" w:xAlign="center" w:y="1"/>
              <w:shd w:val="clear" w:color="auto" w:fill="auto"/>
              <w:spacing w:before="0" w:line="168" w:lineRule="exact"/>
              <w:jc w:val="center"/>
            </w:pPr>
            <w:r>
              <w:rPr>
                <w:rStyle w:val="1775pt"/>
                <w:b/>
                <w:bCs/>
              </w:rPr>
              <w:t>Общее</w:t>
            </w:r>
          </w:p>
          <w:p w:rsidR="00B21C8F" w:rsidRDefault="005B24C1">
            <w:pPr>
              <w:pStyle w:val="170"/>
              <w:framePr w:w="6379" w:wrap="notBeside" w:vAnchor="text" w:hAnchor="text" w:xAlign="center" w:y="1"/>
              <w:shd w:val="clear" w:color="auto" w:fill="auto"/>
              <w:spacing w:before="0" w:line="168" w:lineRule="exact"/>
              <w:jc w:val="center"/>
            </w:pPr>
            <w:r>
              <w:rPr>
                <w:rStyle w:val="1775pt"/>
                <w:b/>
                <w:bCs/>
              </w:rPr>
              <w:t>количество</w:t>
            </w:r>
          </w:p>
          <w:p w:rsidR="00B21C8F" w:rsidRDefault="005B24C1">
            <w:pPr>
              <w:pStyle w:val="170"/>
              <w:framePr w:w="6379" w:wrap="notBeside" w:vAnchor="text" w:hAnchor="text" w:xAlign="center" w:y="1"/>
              <w:shd w:val="clear" w:color="auto" w:fill="auto"/>
              <w:spacing w:before="0" w:line="168" w:lineRule="exact"/>
              <w:jc w:val="center"/>
            </w:pPr>
            <w:r>
              <w:rPr>
                <w:rStyle w:val="1775pt"/>
                <w:b/>
                <w:bCs/>
              </w:rPr>
              <w:t>земель.</w:t>
            </w:r>
          </w:p>
        </w:tc>
        <w:tc>
          <w:tcPr>
            <w:tcW w:w="1349" w:type="dxa"/>
            <w:gridSpan w:val="2"/>
            <w:tcBorders>
              <w:top w:val="single" w:sz="4" w:space="0" w:color="auto"/>
              <w:left w:val="single" w:sz="4" w:space="0" w:color="auto"/>
            </w:tcBorders>
            <w:shd w:val="clear" w:color="auto" w:fill="FFFFFF"/>
            <w:vAlign w:val="center"/>
          </w:tcPr>
          <w:p w:rsidR="00B21C8F" w:rsidRDefault="005B24C1">
            <w:pPr>
              <w:pStyle w:val="170"/>
              <w:framePr w:w="6379" w:wrap="notBeside" w:vAnchor="text" w:hAnchor="text" w:xAlign="center" w:y="1"/>
              <w:shd w:val="clear" w:color="auto" w:fill="auto"/>
              <w:spacing w:before="0" w:line="220" w:lineRule="exact"/>
              <w:ind w:left="160"/>
              <w:jc w:val="left"/>
            </w:pPr>
            <w:r>
              <w:rPr>
                <w:rStyle w:val="17CourierNew11pt-1pt0"/>
                <w:b/>
                <w:bCs/>
              </w:rPr>
              <w:t>доходность.</w:t>
            </w:r>
          </w:p>
        </w:tc>
        <w:tc>
          <w:tcPr>
            <w:tcW w:w="682" w:type="dxa"/>
            <w:tcBorders>
              <w:top w:val="single" w:sz="4" w:space="0" w:color="auto"/>
              <w:left w:val="single" w:sz="4" w:space="0" w:color="auto"/>
            </w:tcBorders>
            <w:shd w:val="clear" w:color="auto" w:fill="FFFFFF"/>
            <w:vAlign w:val="center"/>
          </w:tcPr>
          <w:p w:rsidR="00B21C8F" w:rsidRDefault="005B24C1">
            <w:pPr>
              <w:pStyle w:val="170"/>
              <w:framePr w:w="6379" w:wrap="notBeside" w:vAnchor="text" w:hAnchor="text" w:xAlign="center" w:y="1"/>
              <w:shd w:val="clear" w:color="auto" w:fill="auto"/>
              <w:spacing w:before="0" w:line="180" w:lineRule="exact"/>
              <w:ind w:left="200"/>
              <w:jc w:val="left"/>
            </w:pPr>
            <w:r>
              <w:rPr>
                <w:rStyle w:val="179pt"/>
                <w:b/>
                <w:bCs/>
                <w:vertAlign w:val="subscript"/>
              </w:rPr>
              <w:t>й</w:t>
            </w:r>
            <w:r>
              <w:rPr>
                <w:rStyle w:val="179pt"/>
                <w:b/>
                <w:bCs/>
              </w:rPr>
              <w:t>%</w:t>
            </w:r>
          </w:p>
          <w:p w:rsidR="00B21C8F" w:rsidRDefault="005B24C1">
            <w:pPr>
              <w:pStyle w:val="170"/>
              <w:framePr w:w="6379" w:wrap="notBeside" w:vAnchor="text" w:hAnchor="text" w:xAlign="center" w:y="1"/>
              <w:shd w:val="clear" w:color="auto" w:fill="auto"/>
              <w:spacing w:before="0" w:line="150" w:lineRule="exact"/>
              <w:jc w:val="left"/>
            </w:pPr>
            <w:r>
              <w:rPr>
                <w:rStyle w:val="1775pt"/>
                <w:b/>
                <w:bCs/>
              </w:rPr>
              <w:t>обложе</w:t>
            </w:r>
          </w:p>
          <w:p w:rsidR="00B21C8F" w:rsidRDefault="001F6A11">
            <w:pPr>
              <w:pStyle w:val="170"/>
              <w:framePr w:w="6379" w:wrap="notBeside" w:vAnchor="text" w:hAnchor="text" w:xAlign="center" w:y="1"/>
              <w:shd w:val="clear" w:color="auto" w:fill="auto"/>
              <w:spacing w:before="0" w:line="150" w:lineRule="exact"/>
              <w:ind w:left="200"/>
              <w:jc w:val="left"/>
            </w:pPr>
            <w:r>
              <w:rPr>
                <w:rStyle w:val="1775pt"/>
                <w:b/>
                <w:bCs/>
              </w:rPr>
              <w:t>ни</w:t>
            </w:r>
            <w:r w:rsidR="005B24C1">
              <w:rPr>
                <w:rStyle w:val="1775pt"/>
                <w:b/>
                <w:bCs/>
              </w:rPr>
              <w:t>я.</w:t>
            </w:r>
          </w:p>
        </w:tc>
        <w:tc>
          <w:tcPr>
            <w:tcW w:w="1176" w:type="dxa"/>
            <w:gridSpan w:val="2"/>
            <w:tcBorders>
              <w:top w:val="single" w:sz="4" w:space="0" w:color="auto"/>
              <w:left w:val="single" w:sz="4" w:space="0" w:color="auto"/>
            </w:tcBorders>
            <w:shd w:val="clear" w:color="auto" w:fill="FFFFFF"/>
            <w:vAlign w:val="center"/>
          </w:tcPr>
          <w:p w:rsidR="00B21C8F" w:rsidRDefault="005B24C1">
            <w:pPr>
              <w:pStyle w:val="170"/>
              <w:framePr w:w="6379" w:wrap="notBeside" w:vAnchor="text" w:hAnchor="text" w:xAlign="center" w:y="1"/>
              <w:shd w:val="clear" w:color="auto" w:fill="auto"/>
              <w:spacing w:before="0" w:line="166" w:lineRule="exact"/>
              <w:jc w:val="center"/>
            </w:pPr>
            <w:r>
              <w:rPr>
                <w:rStyle w:val="1775pt"/>
                <w:b/>
                <w:bCs/>
              </w:rPr>
              <w:t>Сумма</w:t>
            </w:r>
          </w:p>
          <w:p w:rsidR="00B21C8F" w:rsidRDefault="005B24C1">
            <w:pPr>
              <w:pStyle w:val="170"/>
              <w:framePr w:w="6379" w:wrap="notBeside" w:vAnchor="text" w:hAnchor="text" w:xAlign="center" w:y="1"/>
              <w:shd w:val="clear" w:color="auto" w:fill="auto"/>
              <w:spacing w:before="0" w:line="166" w:lineRule="exact"/>
              <w:jc w:val="center"/>
            </w:pPr>
            <w:r>
              <w:rPr>
                <w:rStyle w:val="1775pt"/>
                <w:b/>
                <w:bCs/>
              </w:rPr>
              <w:t>у</w:t>
            </w:r>
            <w:r w:rsidR="001F6A11">
              <w:rPr>
                <w:rStyle w:val="1775pt"/>
                <w:b/>
                <w:bCs/>
              </w:rPr>
              <w:t>е</w:t>
            </w:r>
            <w:r>
              <w:rPr>
                <w:rStyle w:val="1775pt"/>
                <w:b/>
                <w:bCs/>
              </w:rPr>
              <w:t>зд</w:t>
            </w:r>
            <w:r w:rsidR="001F6A11">
              <w:rPr>
                <w:rStyle w:val="1775pt"/>
                <w:b/>
                <w:bCs/>
              </w:rPr>
              <w:t>ного</w:t>
            </w:r>
          </w:p>
          <w:p w:rsidR="00B21C8F" w:rsidRDefault="005B24C1">
            <w:pPr>
              <w:pStyle w:val="170"/>
              <w:framePr w:w="6379" w:wrap="notBeside" w:vAnchor="text" w:hAnchor="text" w:xAlign="center" w:y="1"/>
              <w:shd w:val="clear" w:color="auto" w:fill="auto"/>
              <w:spacing w:before="0" w:line="166" w:lineRule="exact"/>
              <w:jc w:val="center"/>
            </w:pPr>
            <w:r>
              <w:rPr>
                <w:rStyle w:val="1775pt"/>
                <w:b/>
                <w:bCs/>
              </w:rPr>
              <w:t>сбора.</w:t>
            </w:r>
          </w:p>
        </w:tc>
      </w:tr>
      <w:tr w:rsidR="00B21C8F">
        <w:trPr>
          <w:trHeight w:hRule="exact" w:val="278"/>
          <w:jc w:val="center"/>
        </w:trPr>
        <w:tc>
          <w:tcPr>
            <w:tcW w:w="264" w:type="dxa"/>
            <w:vMerge w:val="restart"/>
            <w:tcBorders>
              <w:top w:val="single" w:sz="4" w:space="0" w:color="auto"/>
            </w:tcBorders>
            <w:shd w:val="clear" w:color="auto" w:fill="FFFFFF"/>
          </w:tcPr>
          <w:p w:rsidR="00B21C8F" w:rsidRDefault="005B24C1">
            <w:pPr>
              <w:pStyle w:val="170"/>
              <w:framePr w:w="6379" w:wrap="notBeside" w:vAnchor="text" w:hAnchor="text" w:xAlign="center" w:y="1"/>
              <w:shd w:val="clear" w:color="auto" w:fill="auto"/>
              <w:spacing w:before="0" w:line="220" w:lineRule="exact"/>
              <w:jc w:val="left"/>
            </w:pPr>
            <w:r>
              <w:rPr>
                <w:rStyle w:val="17CourierNew11pt-1pt0"/>
                <w:b/>
                <w:bCs/>
              </w:rPr>
              <w:t>6.</w:t>
            </w:r>
          </w:p>
        </w:tc>
        <w:tc>
          <w:tcPr>
            <w:tcW w:w="1618" w:type="dxa"/>
            <w:vMerge w:val="restart"/>
            <w:tcBorders>
              <w:top w:val="single" w:sz="4" w:space="0" w:color="auto"/>
              <w:left w:val="single" w:sz="4" w:space="0" w:color="auto"/>
            </w:tcBorders>
            <w:shd w:val="clear" w:color="auto" w:fill="FFFFFF"/>
          </w:tcPr>
          <w:p w:rsidR="00B21C8F" w:rsidRDefault="005B24C1">
            <w:pPr>
              <w:pStyle w:val="170"/>
              <w:framePr w:w="6379" w:wrap="notBeside" w:vAnchor="text" w:hAnchor="text" w:xAlign="center" w:y="1"/>
              <w:shd w:val="clear" w:color="auto" w:fill="auto"/>
              <w:tabs>
                <w:tab w:val="left" w:leader="dot" w:pos="1428"/>
              </w:tabs>
              <w:spacing w:before="0" w:line="209" w:lineRule="exact"/>
              <w:ind w:firstLine="280"/>
            </w:pPr>
            <w:r>
              <w:rPr>
                <w:rStyle w:val="179pt"/>
                <w:b/>
                <w:bCs/>
              </w:rPr>
              <w:t xml:space="preserve">С </w:t>
            </w:r>
            <w:r>
              <w:rPr>
                <w:rStyle w:val="1710pt75"/>
                <w:b/>
                <w:bCs/>
              </w:rPr>
              <w:t xml:space="preserve">Фабрик, </w:t>
            </w:r>
            <w:r>
              <w:rPr>
                <w:rStyle w:val="179pt"/>
                <w:b/>
                <w:bCs/>
              </w:rPr>
              <w:t>за</w:t>
            </w:r>
            <w:r>
              <w:rPr>
                <w:rStyle w:val="1710pt75"/>
                <w:b/>
                <w:bCs/>
              </w:rPr>
              <w:t xml:space="preserve">водов </w:t>
            </w:r>
            <w:r>
              <w:rPr>
                <w:rStyle w:val="179pt"/>
                <w:b/>
                <w:bCs/>
              </w:rPr>
              <w:t xml:space="preserve">и разных </w:t>
            </w:r>
            <w:r>
              <w:rPr>
                <w:rStyle w:val="1710pt75"/>
                <w:b/>
                <w:bCs/>
              </w:rPr>
              <w:t xml:space="preserve">недвижимых </w:t>
            </w:r>
            <w:r>
              <w:rPr>
                <w:rStyle w:val="179pt"/>
                <w:b/>
                <w:bCs/>
              </w:rPr>
              <w:t xml:space="preserve">имуществ, </w:t>
            </w:r>
            <w:r>
              <w:rPr>
                <w:rStyle w:val="1710pt75"/>
                <w:b/>
                <w:bCs/>
              </w:rPr>
              <w:t>кром</w:t>
            </w:r>
            <w:r w:rsidR="001F6A11">
              <w:rPr>
                <w:rStyle w:val="1710pt75"/>
                <w:b/>
                <w:bCs/>
              </w:rPr>
              <w:t>е</w:t>
            </w:r>
            <w:r>
              <w:rPr>
                <w:rStyle w:val="179pt"/>
                <w:b/>
                <w:bCs/>
              </w:rPr>
              <w:t xml:space="preserve">земель, </w:t>
            </w:r>
            <w:r>
              <w:rPr>
                <w:rStyle w:val="1710pt75"/>
                <w:b/>
                <w:bCs/>
              </w:rPr>
              <w:t xml:space="preserve">в </w:t>
            </w:r>
            <w:r>
              <w:rPr>
                <w:rStyle w:val="179pt"/>
                <w:b/>
                <w:bCs/>
              </w:rPr>
              <w:t>город</w:t>
            </w:r>
            <w:r w:rsidR="001F6A11">
              <w:rPr>
                <w:rStyle w:val="179pt"/>
                <w:b/>
                <w:bCs/>
              </w:rPr>
              <w:t>е</w:t>
            </w:r>
            <w:r>
              <w:rPr>
                <w:rStyle w:val="179pt"/>
                <w:b/>
                <w:bCs/>
              </w:rPr>
              <w:t xml:space="preserve"> и у</w:t>
            </w:r>
            <w:r w:rsidR="001F6A11">
              <w:rPr>
                <w:rStyle w:val="179pt"/>
                <w:b/>
                <w:bCs/>
              </w:rPr>
              <w:t>е</w:t>
            </w:r>
            <w:r>
              <w:rPr>
                <w:rStyle w:val="179pt"/>
                <w:b/>
                <w:bCs/>
              </w:rPr>
              <w:t>зд</w:t>
            </w:r>
            <w:r w:rsidR="001F6A11">
              <w:rPr>
                <w:rStyle w:val="179pt"/>
                <w:b/>
                <w:bCs/>
              </w:rPr>
              <w:t>е</w:t>
            </w:r>
            <w:r>
              <w:rPr>
                <w:rStyle w:val="179pt"/>
                <w:b/>
                <w:bCs/>
              </w:rPr>
              <w:t>.</w:t>
            </w:r>
            <w:r>
              <w:rPr>
                <w:rStyle w:val="179pt"/>
                <w:b/>
                <w:bCs/>
              </w:rPr>
              <w:tab/>
            </w:r>
          </w:p>
        </w:tc>
        <w:tc>
          <w:tcPr>
            <w:tcW w:w="778" w:type="dxa"/>
            <w:tcBorders>
              <w:top w:val="single" w:sz="4" w:space="0" w:color="auto"/>
              <w:left w:val="single" w:sz="4" w:space="0" w:color="auto"/>
            </w:tcBorders>
            <w:shd w:val="clear" w:color="auto" w:fill="FFFFFF"/>
          </w:tcPr>
          <w:p w:rsidR="00B21C8F" w:rsidRDefault="005B24C1">
            <w:pPr>
              <w:pStyle w:val="170"/>
              <w:framePr w:w="6379" w:wrap="notBeside" w:vAnchor="text" w:hAnchor="text" w:xAlign="center" w:y="1"/>
              <w:shd w:val="clear" w:color="auto" w:fill="auto"/>
              <w:spacing w:before="0" w:line="150" w:lineRule="exact"/>
              <w:jc w:val="left"/>
            </w:pPr>
            <w:r>
              <w:rPr>
                <w:rStyle w:val="1775pt"/>
                <w:b/>
                <w:bCs/>
              </w:rPr>
              <w:t>ДЕСЯТ.</w:t>
            </w:r>
          </w:p>
        </w:tc>
        <w:tc>
          <w:tcPr>
            <w:tcW w:w="514" w:type="dxa"/>
            <w:tcBorders>
              <w:top w:val="single" w:sz="4" w:space="0" w:color="auto"/>
              <w:left w:val="single" w:sz="4" w:space="0" w:color="auto"/>
            </w:tcBorders>
            <w:shd w:val="clear" w:color="auto" w:fill="FFFFFF"/>
          </w:tcPr>
          <w:p w:rsidR="00B21C8F" w:rsidRDefault="005B24C1">
            <w:pPr>
              <w:pStyle w:val="170"/>
              <w:framePr w:w="6379" w:wrap="notBeside" w:vAnchor="text" w:hAnchor="text" w:xAlign="center" w:y="1"/>
              <w:shd w:val="clear" w:color="auto" w:fill="auto"/>
              <w:spacing w:before="0" w:line="150" w:lineRule="exact"/>
              <w:jc w:val="left"/>
            </w:pPr>
            <w:r>
              <w:rPr>
                <w:rStyle w:val="1775pt"/>
                <w:b/>
                <w:bCs/>
              </w:rPr>
              <w:t>САЖ.</w:t>
            </w:r>
          </w:p>
        </w:tc>
        <w:tc>
          <w:tcPr>
            <w:tcW w:w="888" w:type="dxa"/>
            <w:tcBorders>
              <w:top w:val="single" w:sz="4" w:space="0" w:color="auto"/>
              <w:left w:val="single" w:sz="4" w:space="0" w:color="auto"/>
            </w:tcBorders>
            <w:shd w:val="clear" w:color="auto" w:fill="FFFFFF"/>
          </w:tcPr>
          <w:p w:rsidR="00B21C8F" w:rsidRDefault="005B24C1">
            <w:pPr>
              <w:pStyle w:val="170"/>
              <w:framePr w:w="6379" w:wrap="notBeside" w:vAnchor="text" w:hAnchor="text" w:xAlign="center" w:y="1"/>
              <w:shd w:val="clear" w:color="auto" w:fill="auto"/>
              <w:spacing w:before="0" w:line="220" w:lineRule="exact"/>
              <w:jc w:val="center"/>
            </w:pPr>
            <w:r>
              <w:rPr>
                <w:rStyle w:val="17CourierNew11pt-1pt0"/>
                <w:b/>
                <w:bCs/>
              </w:rPr>
              <w:t>р.</w:t>
            </w:r>
          </w:p>
        </w:tc>
        <w:tc>
          <w:tcPr>
            <w:tcW w:w="461" w:type="dxa"/>
            <w:tcBorders>
              <w:top w:val="single" w:sz="4" w:space="0" w:color="auto"/>
              <w:left w:val="single" w:sz="4" w:space="0" w:color="auto"/>
            </w:tcBorders>
            <w:shd w:val="clear" w:color="auto" w:fill="FFFFFF"/>
          </w:tcPr>
          <w:p w:rsidR="00B21C8F" w:rsidRDefault="005B24C1">
            <w:pPr>
              <w:pStyle w:val="170"/>
              <w:framePr w:w="6379" w:wrap="notBeside" w:vAnchor="text" w:hAnchor="text" w:xAlign="center" w:y="1"/>
              <w:shd w:val="clear" w:color="auto" w:fill="auto"/>
              <w:spacing w:before="0" w:line="150" w:lineRule="exact"/>
              <w:jc w:val="left"/>
            </w:pPr>
            <w:r>
              <w:rPr>
                <w:rStyle w:val="1775pt"/>
                <w:b/>
                <w:bCs/>
              </w:rPr>
              <w:t>К.</w:t>
            </w:r>
          </w:p>
        </w:tc>
        <w:tc>
          <w:tcPr>
            <w:tcW w:w="682" w:type="dxa"/>
            <w:vMerge w:val="restart"/>
            <w:tcBorders>
              <w:top w:val="single" w:sz="4" w:space="0" w:color="auto"/>
              <w:left w:val="single" w:sz="4" w:space="0" w:color="auto"/>
            </w:tcBorders>
            <w:shd w:val="clear" w:color="auto" w:fill="FFFFFF"/>
            <w:vAlign w:val="center"/>
          </w:tcPr>
          <w:p w:rsidR="00B21C8F" w:rsidRDefault="005B24C1">
            <w:pPr>
              <w:pStyle w:val="170"/>
              <w:framePr w:w="6379" w:wrap="notBeside" w:vAnchor="text" w:hAnchor="text" w:xAlign="center" w:y="1"/>
              <w:shd w:val="clear" w:color="auto" w:fill="auto"/>
              <w:spacing w:before="0" w:line="220" w:lineRule="exact"/>
              <w:jc w:val="left"/>
            </w:pPr>
            <w:r>
              <w:rPr>
                <w:rStyle w:val="17CourierNew11pt-1pt0"/>
                <w:b/>
                <w:bCs/>
              </w:rPr>
              <w:t>4—2%</w:t>
            </w:r>
          </w:p>
        </w:tc>
        <w:tc>
          <w:tcPr>
            <w:tcW w:w="682" w:type="dxa"/>
            <w:tcBorders>
              <w:top w:val="single" w:sz="4" w:space="0" w:color="auto"/>
              <w:left w:val="single" w:sz="4" w:space="0" w:color="auto"/>
            </w:tcBorders>
            <w:shd w:val="clear" w:color="auto" w:fill="FFFFFF"/>
          </w:tcPr>
          <w:p w:rsidR="00B21C8F" w:rsidRDefault="005B24C1">
            <w:pPr>
              <w:pStyle w:val="170"/>
              <w:framePr w:w="6379" w:wrap="notBeside" w:vAnchor="text" w:hAnchor="text" w:xAlign="center" w:y="1"/>
              <w:shd w:val="clear" w:color="auto" w:fill="auto"/>
              <w:spacing w:before="0" w:line="150" w:lineRule="exact"/>
              <w:jc w:val="center"/>
            </w:pPr>
            <w:r>
              <w:rPr>
                <w:rStyle w:val="1775pt"/>
                <w:b/>
                <w:bCs/>
              </w:rPr>
              <w:t>Р.</w:t>
            </w:r>
          </w:p>
        </w:tc>
        <w:tc>
          <w:tcPr>
            <w:tcW w:w="494" w:type="dxa"/>
            <w:tcBorders>
              <w:top w:val="single" w:sz="4" w:space="0" w:color="auto"/>
              <w:left w:val="single" w:sz="4" w:space="0" w:color="auto"/>
            </w:tcBorders>
            <w:shd w:val="clear" w:color="auto" w:fill="FFFFFF"/>
          </w:tcPr>
          <w:p w:rsidR="00B21C8F" w:rsidRDefault="005B24C1">
            <w:pPr>
              <w:pStyle w:val="170"/>
              <w:framePr w:w="6379" w:wrap="notBeside" w:vAnchor="text" w:hAnchor="text" w:xAlign="center" w:y="1"/>
              <w:shd w:val="clear" w:color="auto" w:fill="auto"/>
              <w:spacing w:before="0" w:line="150" w:lineRule="exact"/>
              <w:ind w:left="160"/>
              <w:jc w:val="left"/>
            </w:pPr>
            <w:r>
              <w:rPr>
                <w:rStyle w:val="1775pt"/>
                <w:b/>
                <w:bCs/>
              </w:rPr>
              <w:t>К.</w:t>
            </w:r>
          </w:p>
        </w:tc>
      </w:tr>
      <w:tr w:rsidR="00B21C8F">
        <w:trPr>
          <w:trHeight w:hRule="exact" w:val="4598"/>
          <w:jc w:val="center"/>
        </w:trPr>
        <w:tc>
          <w:tcPr>
            <w:tcW w:w="264" w:type="dxa"/>
            <w:vMerge/>
            <w:shd w:val="clear" w:color="auto" w:fill="FFFFFF"/>
          </w:tcPr>
          <w:p w:rsidR="00B21C8F" w:rsidRDefault="00B21C8F">
            <w:pPr>
              <w:framePr w:w="6379" w:wrap="notBeside" w:vAnchor="text" w:hAnchor="text" w:xAlign="center" w:y="1"/>
            </w:pPr>
          </w:p>
        </w:tc>
        <w:tc>
          <w:tcPr>
            <w:tcW w:w="1618" w:type="dxa"/>
            <w:vMerge/>
            <w:tcBorders>
              <w:left w:val="single" w:sz="4" w:space="0" w:color="auto"/>
            </w:tcBorders>
            <w:shd w:val="clear" w:color="auto" w:fill="FFFFFF"/>
          </w:tcPr>
          <w:p w:rsidR="00B21C8F" w:rsidRDefault="00B21C8F">
            <w:pPr>
              <w:framePr w:w="6379" w:wrap="notBeside" w:vAnchor="text" w:hAnchor="text" w:xAlign="center" w:y="1"/>
            </w:pPr>
          </w:p>
        </w:tc>
        <w:tc>
          <w:tcPr>
            <w:tcW w:w="778" w:type="dxa"/>
            <w:tcBorders>
              <w:top w:val="single" w:sz="4" w:space="0" w:color="auto"/>
              <w:left w:val="single" w:sz="4" w:space="0" w:color="auto"/>
            </w:tcBorders>
            <w:shd w:val="clear" w:color="auto" w:fill="FFFFFF"/>
            <w:vAlign w:val="center"/>
          </w:tcPr>
          <w:p w:rsidR="00B21C8F" w:rsidRDefault="005B24C1">
            <w:pPr>
              <w:pStyle w:val="170"/>
              <w:framePr w:w="6379" w:wrap="notBeside" w:vAnchor="text" w:hAnchor="text" w:xAlign="center" w:y="1"/>
              <w:shd w:val="clear" w:color="auto" w:fill="auto"/>
              <w:spacing w:before="0" w:line="180" w:lineRule="exact"/>
              <w:jc w:val="center"/>
            </w:pPr>
            <w:r>
              <w:rPr>
                <w:rStyle w:val="179pt"/>
                <w:b/>
                <w:bCs/>
              </w:rPr>
              <w:t>—</w:t>
            </w:r>
          </w:p>
        </w:tc>
        <w:tc>
          <w:tcPr>
            <w:tcW w:w="514" w:type="dxa"/>
            <w:tcBorders>
              <w:top w:val="single" w:sz="4" w:space="0" w:color="auto"/>
              <w:left w:val="single" w:sz="4" w:space="0" w:color="auto"/>
            </w:tcBorders>
            <w:shd w:val="clear" w:color="auto" w:fill="FFFFFF"/>
            <w:vAlign w:val="center"/>
          </w:tcPr>
          <w:p w:rsidR="00B21C8F" w:rsidRDefault="005B24C1">
            <w:pPr>
              <w:pStyle w:val="170"/>
              <w:framePr w:w="6379" w:wrap="notBeside" w:vAnchor="text" w:hAnchor="text" w:xAlign="center" w:y="1"/>
              <w:shd w:val="clear" w:color="auto" w:fill="auto"/>
              <w:spacing w:before="0" w:line="180" w:lineRule="exact"/>
              <w:jc w:val="center"/>
            </w:pPr>
            <w:r>
              <w:rPr>
                <w:rStyle w:val="179pt"/>
                <w:b/>
                <w:bCs/>
              </w:rPr>
              <w:t>—</w:t>
            </w:r>
          </w:p>
        </w:tc>
        <w:tc>
          <w:tcPr>
            <w:tcW w:w="888" w:type="dxa"/>
            <w:tcBorders>
              <w:top w:val="single" w:sz="4" w:space="0" w:color="auto"/>
              <w:left w:val="single" w:sz="4" w:space="0" w:color="auto"/>
            </w:tcBorders>
            <w:shd w:val="clear" w:color="auto" w:fill="FFFFFF"/>
            <w:vAlign w:val="center"/>
          </w:tcPr>
          <w:p w:rsidR="00B21C8F" w:rsidRDefault="005B24C1">
            <w:pPr>
              <w:pStyle w:val="170"/>
              <w:framePr w:w="6379" w:wrap="notBeside" w:vAnchor="text" w:hAnchor="text" w:xAlign="center" w:y="1"/>
              <w:shd w:val="clear" w:color="auto" w:fill="auto"/>
              <w:spacing w:before="0" w:line="220" w:lineRule="exact"/>
              <w:ind w:left="200"/>
              <w:jc w:val="left"/>
            </w:pPr>
            <w:r>
              <w:rPr>
                <w:rStyle w:val="17CourierNew11pt-1pt0"/>
                <w:b/>
                <w:bCs/>
              </w:rPr>
              <w:t>188.420</w:t>
            </w:r>
          </w:p>
        </w:tc>
        <w:tc>
          <w:tcPr>
            <w:tcW w:w="461" w:type="dxa"/>
            <w:tcBorders>
              <w:top w:val="single" w:sz="4" w:space="0" w:color="auto"/>
              <w:left w:val="single" w:sz="4" w:space="0" w:color="auto"/>
            </w:tcBorders>
            <w:shd w:val="clear" w:color="auto" w:fill="FFFFFF"/>
            <w:vAlign w:val="center"/>
          </w:tcPr>
          <w:p w:rsidR="00B21C8F" w:rsidRDefault="005B24C1">
            <w:pPr>
              <w:pStyle w:val="170"/>
              <w:framePr w:w="6379" w:wrap="notBeside" w:vAnchor="text" w:hAnchor="text" w:xAlign="center" w:y="1"/>
              <w:shd w:val="clear" w:color="auto" w:fill="auto"/>
              <w:spacing w:before="0" w:line="180" w:lineRule="exact"/>
              <w:jc w:val="left"/>
            </w:pPr>
            <w:r>
              <w:rPr>
                <w:rStyle w:val="179pt"/>
                <w:b/>
                <w:bCs/>
              </w:rPr>
              <w:t>—</w:t>
            </w:r>
          </w:p>
        </w:tc>
        <w:tc>
          <w:tcPr>
            <w:tcW w:w="682" w:type="dxa"/>
            <w:vMerge/>
            <w:tcBorders>
              <w:left w:val="single" w:sz="4" w:space="0" w:color="auto"/>
            </w:tcBorders>
            <w:shd w:val="clear" w:color="auto" w:fill="FFFFFF"/>
            <w:vAlign w:val="center"/>
          </w:tcPr>
          <w:p w:rsidR="00B21C8F" w:rsidRDefault="00B21C8F">
            <w:pPr>
              <w:framePr w:w="6379" w:wrap="notBeside" w:vAnchor="text" w:hAnchor="text" w:xAlign="center" w:y="1"/>
            </w:pPr>
          </w:p>
        </w:tc>
        <w:tc>
          <w:tcPr>
            <w:tcW w:w="682" w:type="dxa"/>
            <w:tcBorders>
              <w:top w:val="single" w:sz="4" w:space="0" w:color="auto"/>
              <w:left w:val="single" w:sz="4" w:space="0" w:color="auto"/>
            </w:tcBorders>
            <w:shd w:val="clear" w:color="auto" w:fill="FFFFFF"/>
            <w:vAlign w:val="center"/>
          </w:tcPr>
          <w:p w:rsidR="00B21C8F" w:rsidRDefault="005B24C1">
            <w:pPr>
              <w:pStyle w:val="170"/>
              <w:framePr w:w="6379" w:wrap="notBeside" w:vAnchor="text" w:hAnchor="text" w:xAlign="center" w:y="1"/>
              <w:shd w:val="clear" w:color="auto" w:fill="auto"/>
              <w:spacing w:before="0" w:line="220" w:lineRule="exact"/>
              <w:ind w:left="200"/>
              <w:jc w:val="left"/>
            </w:pPr>
            <w:r>
              <w:rPr>
                <w:rStyle w:val="17CourierNew11pt-1pt0"/>
                <w:b/>
                <w:bCs/>
              </w:rPr>
              <w:t>7.276</w:t>
            </w:r>
          </w:p>
        </w:tc>
        <w:tc>
          <w:tcPr>
            <w:tcW w:w="494" w:type="dxa"/>
            <w:tcBorders>
              <w:top w:val="single" w:sz="4" w:space="0" w:color="auto"/>
              <w:left w:val="single" w:sz="4" w:space="0" w:color="auto"/>
            </w:tcBorders>
            <w:shd w:val="clear" w:color="auto" w:fill="FFFFFF"/>
            <w:vAlign w:val="center"/>
          </w:tcPr>
          <w:p w:rsidR="00B21C8F" w:rsidRDefault="005B24C1">
            <w:pPr>
              <w:pStyle w:val="170"/>
              <w:framePr w:w="6379" w:wrap="notBeside" w:vAnchor="text" w:hAnchor="text" w:xAlign="center" w:y="1"/>
              <w:shd w:val="clear" w:color="auto" w:fill="auto"/>
              <w:spacing w:before="0" w:line="220" w:lineRule="exact"/>
              <w:ind w:left="160"/>
              <w:jc w:val="left"/>
            </w:pPr>
            <w:r>
              <w:rPr>
                <w:rStyle w:val="17CourierNew11pt-1pt0"/>
                <w:b/>
                <w:bCs/>
              </w:rPr>
              <w:t>80</w:t>
            </w:r>
          </w:p>
        </w:tc>
      </w:tr>
      <w:tr w:rsidR="00B21C8F">
        <w:trPr>
          <w:trHeight w:hRule="exact" w:val="523"/>
          <w:jc w:val="center"/>
        </w:trPr>
        <w:tc>
          <w:tcPr>
            <w:tcW w:w="264" w:type="dxa"/>
            <w:vMerge/>
            <w:shd w:val="clear" w:color="auto" w:fill="FFFFFF"/>
          </w:tcPr>
          <w:p w:rsidR="00B21C8F" w:rsidRDefault="00B21C8F">
            <w:pPr>
              <w:framePr w:w="6379" w:wrap="notBeside" w:vAnchor="text" w:hAnchor="text" w:xAlign="center" w:y="1"/>
            </w:pPr>
          </w:p>
        </w:tc>
        <w:tc>
          <w:tcPr>
            <w:tcW w:w="1618" w:type="dxa"/>
            <w:tcBorders>
              <w:top w:val="single" w:sz="4" w:space="0" w:color="auto"/>
              <w:left w:val="single" w:sz="4" w:space="0" w:color="auto"/>
            </w:tcBorders>
            <w:shd w:val="clear" w:color="auto" w:fill="FFFFFF"/>
          </w:tcPr>
          <w:p w:rsidR="00B21C8F" w:rsidRDefault="00B21C8F">
            <w:pPr>
              <w:framePr w:w="6379"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rsidR="00B21C8F" w:rsidRDefault="00B21C8F">
            <w:pPr>
              <w:framePr w:w="6379" w:wrap="notBeside" w:vAnchor="text" w:hAnchor="text" w:xAlign="center" w:y="1"/>
              <w:rPr>
                <w:sz w:val="10"/>
                <w:szCs w:val="10"/>
              </w:rPr>
            </w:pPr>
          </w:p>
        </w:tc>
        <w:tc>
          <w:tcPr>
            <w:tcW w:w="514" w:type="dxa"/>
            <w:tcBorders>
              <w:top w:val="single" w:sz="4" w:space="0" w:color="auto"/>
              <w:left w:val="single" w:sz="4" w:space="0" w:color="auto"/>
            </w:tcBorders>
            <w:shd w:val="clear" w:color="auto" w:fill="FFFFFF"/>
          </w:tcPr>
          <w:p w:rsidR="00B21C8F" w:rsidRDefault="00B21C8F">
            <w:pPr>
              <w:framePr w:w="6379" w:wrap="notBeside" w:vAnchor="text" w:hAnchor="text" w:xAlign="center" w:y="1"/>
              <w:rPr>
                <w:sz w:val="10"/>
                <w:szCs w:val="10"/>
              </w:rPr>
            </w:pPr>
          </w:p>
        </w:tc>
        <w:tc>
          <w:tcPr>
            <w:tcW w:w="888" w:type="dxa"/>
            <w:tcBorders>
              <w:top w:val="single" w:sz="4" w:space="0" w:color="auto"/>
              <w:left w:val="single" w:sz="4" w:space="0" w:color="auto"/>
            </w:tcBorders>
            <w:shd w:val="clear" w:color="auto" w:fill="FFFFFF"/>
          </w:tcPr>
          <w:p w:rsidR="00B21C8F" w:rsidRDefault="00B21C8F">
            <w:pPr>
              <w:framePr w:w="6379"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rsidR="00B21C8F" w:rsidRDefault="00B21C8F">
            <w:pPr>
              <w:framePr w:w="6379" w:wrap="notBeside" w:vAnchor="text" w:hAnchor="text" w:xAlign="center" w:y="1"/>
              <w:rPr>
                <w:sz w:val="10"/>
                <w:szCs w:val="10"/>
              </w:rPr>
            </w:pPr>
          </w:p>
        </w:tc>
        <w:tc>
          <w:tcPr>
            <w:tcW w:w="682" w:type="dxa"/>
            <w:tcBorders>
              <w:top w:val="single" w:sz="4" w:space="0" w:color="auto"/>
              <w:left w:val="single" w:sz="4" w:space="0" w:color="auto"/>
            </w:tcBorders>
            <w:shd w:val="clear" w:color="auto" w:fill="FFFFFF"/>
          </w:tcPr>
          <w:p w:rsidR="00B21C8F" w:rsidRDefault="00B21C8F">
            <w:pPr>
              <w:framePr w:w="6379" w:wrap="notBeside" w:vAnchor="text" w:hAnchor="text" w:xAlign="center" w:y="1"/>
              <w:rPr>
                <w:sz w:val="10"/>
                <w:szCs w:val="10"/>
              </w:rPr>
            </w:pPr>
          </w:p>
        </w:tc>
        <w:tc>
          <w:tcPr>
            <w:tcW w:w="682" w:type="dxa"/>
            <w:tcBorders>
              <w:top w:val="single" w:sz="4" w:space="0" w:color="auto"/>
              <w:left w:val="single" w:sz="4" w:space="0" w:color="auto"/>
            </w:tcBorders>
            <w:shd w:val="clear" w:color="auto" w:fill="FFFFFF"/>
          </w:tcPr>
          <w:p w:rsidR="00B21C8F" w:rsidRDefault="005B24C1">
            <w:pPr>
              <w:pStyle w:val="170"/>
              <w:framePr w:w="6379" w:wrap="notBeside" w:vAnchor="text" w:hAnchor="text" w:xAlign="center" w:y="1"/>
              <w:shd w:val="clear" w:color="auto" w:fill="auto"/>
              <w:spacing w:before="0" w:line="220" w:lineRule="exact"/>
              <w:jc w:val="left"/>
            </w:pPr>
            <w:r>
              <w:rPr>
                <w:rStyle w:val="17CourierNew11pt-1pt0"/>
                <w:b/>
                <w:bCs/>
              </w:rPr>
              <w:t>36.335</w:t>
            </w:r>
          </w:p>
        </w:tc>
        <w:tc>
          <w:tcPr>
            <w:tcW w:w="494" w:type="dxa"/>
            <w:tcBorders>
              <w:top w:val="single" w:sz="4" w:space="0" w:color="auto"/>
              <w:left w:val="single" w:sz="4" w:space="0" w:color="auto"/>
            </w:tcBorders>
            <w:shd w:val="clear" w:color="auto" w:fill="FFFFFF"/>
            <w:textDirection w:val="tbRl"/>
          </w:tcPr>
          <w:p w:rsidR="00B21C8F" w:rsidRDefault="005B24C1">
            <w:pPr>
              <w:pStyle w:val="170"/>
              <w:framePr w:w="6379" w:wrap="notBeside" w:vAnchor="text" w:hAnchor="text" w:xAlign="center" w:y="1"/>
              <w:shd w:val="clear" w:color="auto" w:fill="auto"/>
              <w:spacing w:before="0" w:line="110" w:lineRule="exact"/>
              <w:ind w:firstLine="240"/>
              <w:jc w:val="left"/>
            </w:pPr>
            <w:r>
              <w:rPr>
                <w:rStyle w:val="1775pt"/>
                <w:b/>
                <w:bCs/>
              </w:rPr>
              <w:t>00 ; оо</w:t>
            </w:r>
          </w:p>
        </w:tc>
      </w:tr>
    </w:tbl>
    <w:p w:rsidR="00B21C8F" w:rsidRDefault="00B21C8F">
      <w:pPr>
        <w:framePr w:w="6379" w:wrap="notBeside" w:vAnchor="text" w:hAnchor="text" w:xAlign="center" w:y="1"/>
        <w:rPr>
          <w:sz w:val="2"/>
          <w:szCs w:val="2"/>
        </w:rPr>
      </w:pPr>
    </w:p>
    <w:p w:rsidR="00B21C8F" w:rsidRDefault="00B21C8F">
      <w:pPr>
        <w:rPr>
          <w:sz w:val="2"/>
          <w:szCs w:val="2"/>
        </w:rPr>
      </w:pPr>
    </w:p>
    <w:p w:rsidR="00B21C8F" w:rsidRDefault="005B24C1">
      <w:pPr>
        <w:pStyle w:val="241"/>
        <w:shd w:val="clear" w:color="auto" w:fill="auto"/>
        <w:spacing w:before="112" w:after="0" w:line="211" w:lineRule="exact"/>
        <w:ind w:firstLine="240"/>
        <w:jc w:val="left"/>
        <w:sectPr w:rsidR="00B21C8F">
          <w:headerReference w:type="even" r:id="rId417"/>
          <w:headerReference w:type="default" r:id="rId418"/>
          <w:footerReference w:type="even" r:id="rId419"/>
          <w:footerReference w:type="default" r:id="rId420"/>
          <w:headerReference w:type="first" r:id="rId421"/>
          <w:pgSz w:w="7327" w:h="10942"/>
          <w:pgMar w:top="1165" w:right="385" w:bottom="347" w:left="563" w:header="0" w:footer="3" w:gutter="0"/>
          <w:cols w:space="720"/>
          <w:noEndnote/>
          <w:titlePg/>
          <w:docGrid w:linePitch="360"/>
        </w:sectPr>
      </w:pPr>
      <w:r>
        <w:t>По см</w:t>
      </w:r>
      <w:r w:rsidR="001F6A11">
        <w:t>е</w:t>
      </w:r>
      <w:r>
        <w:t>т</w:t>
      </w:r>
      <w:r w:rsidR="001F6A11">
        <w:t>е</w:t>
      </w:r>
      <w:r>
        <w:t>, у</w:t>
      </w:r>
      <w:r w:rsidR="001F6A11">
        <w:t>е</w:t>
      </w:r>
      <w:r>
        <w:t>здных расходов предположено 21.865 рублей, недостаю отпуском из губернс</w:t>
      </w:r>
      <w:r w:rsidR="001F6A11">
        <w:t>кого</w:t>
      </w:r>
      <w:r>
        <w:t xml:space="preserve"> сбора с возвратом в 4868 году.</w:t>
      </w:r>
    </w:p>
    <w:tbl>
      <w:tblPr>
        <w:tblOverlap w:val="never"/>
        <w:tblW w:w="0" w:type="auto"/>
        <w:jc w:val="center"/>
        <w:tblLayout w:type="fixed"/>
        <w:tblCellMar>
          <w:left w:w="10" w:type="dxa"/>
          <w:right w:w="10" w:type="dxa"/>
        </w:tblCellMar>
        <w:tblLook w:val="04A0"/>
      </w:tblPr>
      <w:tblGrid>
        <w:gridCol w:w="2184"/>
        <w:gridCol w:w="1949"/>
        <w:gridCol w:w="667"/>
        <w:gridCol w:w="470"/>
        <w:gridCol w:w="682"/>
        <w:gridCol w:w="490"/>
      </w:tblGrid>
      <w:tr w:rsidR="00B21C8F">
        <w:trPr>
          <w:trHeight w:hRule="exact" w:val="1027"/>
          <w:jc w:val="center"/>
        </w:trPr>
        <w:tc>
          <w:tcPr>
            <w:tcW w:w="2184" w:type="dxa"/>
            <w:tcBorders>
              <w:top w:val="single" w:sz="4" w:space="0" w:color="auto"/>
              <w:left w:val="single" w:sz="4" w:space="0" w:color="auto"/>
            </w:tcBorders>
            <w:shd w:val="clear" w:color="auto" w:fill="FFFFFF"/>
            <w:vAlign w:val="center"/>
          </w:tcPr>
          <w:p w:rsidR="00B21C8F" w:rsidRDefault="005B24C1">
            <w:pPr>
              <w:pStyle w:val="170"/>
              <w:framePr w:w="6442" w:wrap="notBeside" w:vAnchor="text" w:hAnchor="text" w:xAlign="center" w:y="1"/>
              <w:shd w:val="clear" w:color="auto" w:fill="auto"/>
              <w:spacing w:before="0" w:line="168" w:lineRule="exact"/>
              <w:jc w:val="center"/>
            </w:pPr>
            <w:r>
              <w:rPr>
                <w:rStyle w:val="1775pt"/>
                <w:b/>
                <w:bCs/>
              </w:rPr>
              <w:lastRenderedPageBreak/>
              <w:t>Основа</w:t>
            </w:r>
            <w:r w:rsidR="001F6A11">
              <w:rPr>
                <w:rStyle w:val="1775pt"/>
                <w:b/>
                <w:bCs/>
              </w:rPr>
              <w:t>ни</w:t>
            </w:r>
            <w:r>
              <w:rPr>
                <w:rStyle w:val="1775pt"/>
                <w:b/>
                <w:bCs/>
              </w:rPr>
              <w:t>я и соображе</w:t>
            </w:r>
            <w:r w:rsidR="001F6A11">
              <w:rPr>
                <w:rStyle w:val="1775pt"/>
                <w:b/>
                <w:bCs/>
              </w:rPr>
              <w:t>ни</w:t>
            </w:r>
            <w:r>
              <w:rPr>
                <w:rStyle w:val="1775pt"/>
                <w:b/>
                <w:bCs/>
              </w:rPr>
              <w:t>я приня</w:t>
            </w:r>
            <w:r w:rsidR="00361501">
              <w:rPr>
                <w:rStyle w:val="1775pt"/>
                <w:b/>
                <w:bCs/>
              </w:rPr>
              <w:t>тые</w:t>
            </w:r>
            <w:r>
              <w:rPr>
                <w:rStyle w:val="1775pt"/>
                <w:b/>
                <w:bCs/>
              </w:rPr>
              <w:t xml:space="preserve"> У</w:t>
            </w:r>
            <w:r w:rsidR="001F6A11">
              <w:rPr>
                <w:rStyle w:val="1775pt"/>
                <w:b/>
                <w:bCs/>
              </w:rPr>
              <w:t>е</w:t>
            </w:r>
            <w:r>
              <w:rPr>
                <w:rStyle w:val="1775pt"/>
                <w:b/>
                <w:bCs/>
              </w:rPr>
              <w:t>здным Собра</w:t>
            </w:r>
            <w:r w:rsidR="001F6A11">
              <w:rPr>
                <w:rStyle w:val="1775pt"/>
                <w:b/>
                <w:bCs/>
              </w:rPr>
              <w:t>ни</w:t>
            </w:r>
            <w:r>
              <w:rPr>
                <w:rStyle w:val="1775pt"/>
                <w:b/>
                <w:bCs/>
              </w:rPr>
              <w:t>ем.</w:t>
            </w:r>
          </w:p>
        </w:tc>
        <w:tc>
          <w:tcPr>
            <w:tcW w:w="1949" w:type="dxa"/>
            <w:tcBorders>
              <w:top w:val="single" w:sz="4" w:space="0" w:color="auto"/>
              <w:left w:val="single" w:sz="4" w:space="0" w:color="auto"/>
            </w:tcBorders>
            <w:shd w:val="clear" w:color="auto" w:fill="FFFFFF"/>
            <w:vAlign w:val="center"/>
          </w:tcPr>
          <w:p w:rsidR="00B21C8F" w:rsidRDefault="005B24C1">
            <w:pPr>
              <w:pStyle w:val="170"/>
              <w:framePr w:w="6442" w:wrap="notBeside" w:vAnchor="text" w:hAnchor="text" w:xAlign="center" w:y="1"/>
              <w:shd w:val="clear" w:color="auto" w:fill="auto"/>
              <w:spacing w:before="0" w:line="338" w:lineRule="exact"/>
              <w:jc w:val="center"/>
            </w:pPr>
            <w:r>
              <w:rPr>
                <w:rStyle w:val="1775pt"/>
                <w:b/>
                <w:bCs/>
              </w:rPr>
              <w:t>СООБРАЖЕ</w:t>
            </w:r>
            <w:r w:rsidR="001F6A11">
              <w:rPr>
                <w:rStyle w:val="1775pt"/>
                <w:b/>
                <w:bCs/>
              </w:rPr>
              <w:t>НИ</w:t>
            </w:r>
            <w:r>
              <w:rPr>
                <w:rStyle w:val="1775pt"/>
                <w:b/>
                <w:bCs/>
              </w:rPr>
              <w:t>Я И РАЗ- СЧЕТЫ.</w:t>
            </w:r>
          </w:p>
        </w:tc>
        <w:tc>
          <w:tcPr>
            <w:tcW w:w="1137" w:type="dxa"/>
            <w:gridSpan w:val="2"/>
            <w:tcBorders>
              <w:top w:val="single" w:sz="4" w:space="0" w:color="auto"/>
              <w:left w:val="single" w:sz="4" w:space="0" w:color="auto"/>
            </w:tcBorders>
            <w:shd w:val="clear" w:color="auto" w:fill="FFFFFF"/>
            <w:vAlign w:val="center"/>
          </w:tcPr>
          <w:p w:rsidR="00B21C8F" w:rsidRDefault="005B24C1">
            <w:pPr>
              <w:pStyle w:val="170"/>
              <w:framePr w:w="6442" w:wrap="notBeside" w:vAnchor="text" w:hAnchor="text" w:xAlign="center" w:y="1"/>
              <w:shd w:val="clear" w:color="auto" w:fill="auto"/>
              <w:spacing w:before="0" w:line="168" w:lineRule="exact"/>
              <w:jc w:val="center"/>
            </w:pPr>
            <w:r>
              <w:rPr>
                <w:rStyle w:val="1775pt"/>
                <w:b/>
                <w:bCs/>
              </w:rPr>
              <w:t>Сумма</w:t>
            </w:r>
          </w:p>
          <w:p w:rsidR="00B21C8F" w:rsidRDefault="005B24C1">
            <w:pPr>
              <w:pStyle w:val="170"/>
              <w:framePr w:w="6442" w:wrap="notBeside" w:vAnchor="text" w:hAnchor="text" w:xAlign="center" w:y="1"/>
              <w:shd w:val="clear" w:color="auto" w:fill="auto"/>
              <w:spacing w:before="0" w:line="168" w:lineRule="exact"/>
              <w:jc w:val="center"/>
            </w:pPr>
            <w:r>
              <w:rPr>
                <w:rStyle w:val="1775pt"/>
                <w:b/>
                <w:bCs/>
              </w:rPr>
              <w:t>у</w:t>
            </w:r>
            <w:r w:rsidR="001F6A11">
              <w:rPr>
                <w:rStyle w:val="1775pt"/>
                <w:b/>
                <w:bCs/>
              </w:rPr>
              <w:t>е</w:t>
            </w:r>
            <w:r>
              <w:rPr>
                <w:rStyle w:val="1775pt"/>
                <w:b/>
                <w:bCs/>
              </w:rPr>
              <w:t>зд</w:t>
            </w:r>
            <w:r w:rsidR="001F6A11">
              <w:rPr>
                <w:rStyle w:val="1775pt"/>
                <w:b/>
                <w:bCs/>
              </w:rPr>
              <w:t>ного</w:t>
            </w:r>
          </w:p>
          <w:p w:rsidR="00B21C8F" w:rsidRDefault="005B24C1">
            <w:pPr>
              <w:pStyle w:val="170"/>
              <w:framePr w:w="6442" w:wrap="notBeside" w:vAnchor="text" w:hAnchor="text" w:xAlign="center" w:y="1"/>
              <w:shd w:val="clear" w:color="auto" w:fill="auto"/>
              <w:spacing w:before="0" w:line="168" w:lineRule="exact"/>
              <w:jc w:val="center"/>
            </w:pPr>
            <w:r>
              <w:rPr>
                <w:rStyle w:val="1775pt"/>
                <w:b/>
                <w:bCs/>
              </w:rPr>
              <w:t>сбора.</w:t>
            </w:r>
          </w:p>
        </w:tc>
        <w:tc>
          <w:tcPr>
            <w:tcW w:w="1172" w:type="dxa"/>
            <w:gridSpan w:val="2"/>
            <w:tcBorders>
              <w:top w:val="single" w:sz="4" w:space="0" w:color="auto"/>
              <w:left w:val="single" w:sz="4" w:space="0" w:color="auto"/>
              <w:right w:val="single" w:sz="4" w:space="0" w:color="auto"/>
            </w:tcBorders>
            <w:shd w:val="clear" w:color="auto" w:fill="FFFFFF"/>
            <w:vAlign w:val="center"/>
          </w:tcPr>
          <w:p w:rsidR="00B21C8F" w:rsidRDefault="005B24C1">
            <w:pPr>
              <w:pStyle w:val="170"/>
              <w:framePr w:w="6442" w:wrap="notBeside" w:vAnchor="text" w:hAnchor="text" w:xAlign="center" w:y="1"/>
              <w:shd w:val="clear" w:color="auto" w:fill="auto"/>
              <w:spacing w:before="0" w:line="168" w:lineRule="exact"/>
              <w:jc w:val="center"/>
            </w:pPr>
            <w:r>
              <w:rPr>
                <w:rStyle w:val="1775pt"/>
                <w:b/>
                <w:bCs/>
              </w:rPr>
              <w:t>С]мма</w:t>
            </w:r>
          </w:p>
          <w:p w:rsidR="00B21C8F" w:rsidRDefault="005B24C1">
            <w:pPr>
              <w:pStyle w:val="170"/>
              <w:framePr w:w="6442" w:wrap="notBeside" w:vAnchor="text" w:hAnchor="text" w:xAlign="center" w:y="1"/>
              <w:shd w:val="clear" w:color="auto" w:fill="auto"/>
              <w:spacing w:before="0" w:line="168" w:lineRule="exact"/>
              <w:ind w:left="180"/>
              <w:jc w:val="left"/>
            </w:pPr>
            <w:r>
              <w:rPr>
                <w:rStyle w:val="1775pt"/>
                <w:b/>
                <w:bCs/>
              </w:rPr>
              <w:t>губернс</w:t>
            </w:r>
            <w:r w:rsidR="001F6A11">
              <w:rPr>
                <w:rStyle w:val="1775pt"/>
                <w:b/>
                <w:bCs/>
              </w:rPr>
              <w:t>кого</w:t>
            </w:r>
          </w:p>
          <w:p w:rsidR="00B21C8F" w:rsidRDefault="005B24C1">
            <w:pPr>
              <w:pStyle w:val="170"/>
              <w:framePr w:w="6442" w:wrap="notBeside" w:vAnchor="text" w:hAnchor="text" w:xAlign="center" w:y="1"/>
              <w:shd w:val="clear" w:color="auto" w:fill="auto"/>
              <w:spacing w:before="0" w:line="168" w:lineRule="exact"/>
              <w:jc w:val="center"/>
            </w:pPr>
            <w:r>
              <w:rPr>
                <w:rStyle w:val="1775pt"/>
                <w:b/>
                <w:bCs/>
              </w:rPr>
              <w:t>сбора.</w:t>
            </w:r>
          </w:p>
        </w:tc>
      </w:tr>
      <w:tr w:rsidR="00B21C8F">
        <w:trPr>
          <w:trHeight w:hRule="exact" w:val="307"/>
          <w:jc w:val="center"/>
        </w:trPr>
        <w:tc>
          <w:tcPr>
            <w:tcW w:w="2184" w:type="dxa"/>
            <w:vMerge w:val="restart"/>
            <w:tcBorders>
              <w:top w:val="single" w:sz="4" w:space="0" w:color="auto"/>
              <w:left w:val="single" w:sz="4" w:space="0" w:color="auto"/>
            </w:tcBorders>
            <w:shd w:val="clear" w:color="auto" w:fill="FFFFFF"/>
            <w:vAlign w:val="bottom"/>
          </w:tcPr>
          <w:p w:rsidR="00B21C8F" w:rsidRDefault="005B24C1">
            <w:pPr>
              <w:pStyle w:val="170"/>
              <w:framePr w:w="6442" w:wrap="notBeside" w:vAnchor="text" w:hAnchor="text" w:xAlign="center" w:y="1"/>
              <w:shd w:val="clear" w:color="auto" w:fill="auto"/>
              <w:spacing w:before="0" w:after="1980" w:line="211" w:lineRule="exact"/>
              <w:ind w:firstLine="300"/>
            </w:pPr>
            <w:r>
              <w:rPr>
                <w:rStyle w:val="179pt"/>
                <w:b/>
                <w:bCs/>
              </w:rPr>
              <w:t>Согласно постановле</w:t>
            </w:r>
            <w:r w:rsidR="001F6A11">
              <w:rPr>
                <w:rStyle w:val="179pt"/>
                <w:b/>
                <w:bCs/>
              </w:rPr>
              <w:t>ни</w:t>
            </w:r>
            <w:r>
              <w:rPr>
                <w:rStyle w:val="179pt"/>
                <w:b/>
                <w:bCs/>
              </w:rPr>
              <w:t>ю У</w:t>
            </w:r>
            <w:r w:rsidR="001F6A11">
              <w:rPr>
                <w:rStyle w:val="179pt"/>
                <w:b/>
                <w:bCs/>
              </w:rPr>
              <w:t>е</w:t>
            </w:r>
            <w:r>
              <w:rPr>
                <w:rStyle w:val="179pt"/>
                <w:b/>
                <w:bCs/>
              </w:rPr>
              <w:t>зд</w:t>
            </w:r>
            <w:r w:rsidR="001F6A11">
              <w:rPr>
                <w:rStyle w:val="179pt"/>
                <w:b/>
                <w:bCs/>
              </w:rPr>
              <w:t>ного</w:t>
            </w:r>
            <w:r>
              <w:rPr>
                <w:rStyle w:val="179pt"/>
                <w:b/>
                <w:bCs/>
              </w:rPr>
              <w:t xml:space="preserve"> Собра</w:t>
            </w:r>
            <w:r w:rsidR="001F6A11">
              <w:rPr>
                <w:rStyle w:val="179pt"/>
                <w:b/>
                <w:bCs/>
              </w:rPr>
              <w:t>ни</w:t>
            </w:r>
            <w:r>
              <w:rPr>
                <w:rStyle w:val="179pt"/>
                <w:b/>
                <w:bCs/>
              </w:rPr>
              <w:t>я от 6 октября 1866 г.</w:t>
            </w:r>
          </w:p>
          <w:p w:rsidR="00B21C8F" w:rsidRDefault="005B24C1">
            <w:pPr>
              <w:pStyle w:val="170"/>
              <w:framePr w:w="6442" w:wrap="notBeside" w:vAnchor="text" w:hAnchor="text" w:xAlign="center" w:y="1"/>
              <w:shd w:val="clear" w:color="auto" w:fill="auto"/>
              <w:spacing w:before="1980" w:line="168" w:lineRule="exact"/>
              <w:ind w:firstLine="300"/>
              <w:jc w:val="left"/>
            </w:pPr>
            <w:r>
              <w:rPr>
                <w:rStyle w:val="1775pt"/>
                <w:b/>
                <w:bCs/>
              </w:rPr>
              <w:t>Сверх сего сл</w:t>
            </w:r>
            <w:r w:rsidR="001F6A11">
              <w:rPr>
                <w:rStyle w:val="1775pt"/>
                <w:b/>
                <w:bCs/>
              </w:rPr>
              <w:t>е</w:t>
            </w:r>
            <w:r>
              <w:rPr>
                <w:rStyle w:val="1775pt"/>
                <w:b/>
                <w:bCs/>
              </w:rPr>
              <w:t>дует зачи« ле</w:t>
            </w:r>
            <w:r w:rsidR="001F6A11">
              <w:rPr>
                <w:rStyle w:val="1775pt"/>
                <w:b/>
                <w:bCs/>
              </w:rPr>
              <w:t>ви</w:t>
            </w:r>
            <w:r>
              <w:rPr>
                <w:rStyle w:val="1775pt"/>
                <w:b/>
                <w:bCs/>
              </w:rPr>
              <w:t>ю в 1867 году с крес ства Николая Константинова перевоза в Подольском у</w:t>
            </w:r>
            <w:r w:rsidR="001F6A11">
              <w:rPr>
                <w:rStyle w:val="1775pt"/>
                <w:b/>
                <w:bCs/>
              </w:rPr>
              <w:t>е</w:t>
            </w:r>
            <w:r>
              <w:rPr>
                <w:rStyle w:val="1775pt"/>
                <w:b/>
                <w:bCs/>
              </w:rPr>
              <w:t>з с. Старо-Фроловском, на с|</w:t>
            </w:r>
          </w:p>
          <w:p w:rsidR="00B21C8F" w:rsidRDefault="005B24C1">
            <w:pPr>
              <w:pStyle w:val="170"/>
              <w:framePr w:w="6442" w:wrap="notBeside" w:vAnchor="text" w:hAnchor="text" w:xAlign="center" w:y="1"/>
              <w:shd w:val="clear" w:color="auto" w:fill="auto"/>
              <w:tabs>
                <w:tab w:val="left" w:leader="underscore" w:pos="1447"/>
              </w:tabs>
              <w:spacing w:before="0" w:line="150" w:lineRule="exact"/>
            </w:pPr>
            <w:r>
              <w:rPr>
                <w:rStyle w:val="1775pt1"/>
                <w:b/>
                <w:bCs/>
              </w:rPr>
              <w:t>ттп 20.4 и. КП тс.</w:t>
            </w:r>
            <w:r>
              <w:rPr>
                <w:rStyle w:val="1775pt1"/>
                <w:b/>
                <w:bCs/>
              </w:rPr>
              <w:tab/>
            </w:r>
          </w:p>
        </w:tc>
        <w:tc>
          <w:tcPr>
            <w:tcW w:w="1949" w:type="dxa"/>
            <w:vMerge w:val="restart"/>
            <w:tcBorders>
              <w:top w:val="single" w:sz="4" w:space="0" w:color="auto"/>
              <w:left w:val="single" w:sz="4" w:space="0" w:color="auto"/>
            </w:tcBorders>
            <w:shd w:val="clear" w:color="auto" w:fill="FFFFFF"/>
            <w:vAlign w:val="center"/>
          </w:tcPr>
          <w:p w:rsidR="00B21C8F" w:rsidRDefault="005B24C1">
            <w:pPr>
              <w:pStyle w:val="170"/>
              <w:framePr w:w="6442" w:wrap="notBeside" w:vAnchor="text" w:hAnchor="text" w:xAlign="center" w:y="1"/>
              <w:shd w:val="clear" w:color="auto" w:fill="auto"/>
              <w:spacing w:before="0" w:line="209" w:lineRule="exact"/>
              <w:ind w:firstLine="300"/>
            </w:pPr>
            <w:r>
              <w:rPr>
                <w:rStyle w:val="179pt"/>
                <w:b/>
                <w:bCs/>
              </w:rPr>
              <w:t>По сил</w:t>
            </w:r>
            <w:r w:rsidR="001F6A11">
              <w:rPr>
                <w:rStyle w:val="179pt"/>
                <w:b/>
                <w:bCs/>
              </w:rPr>
              <w:t>е</w:t>
            </w:r>
            <w:r>
              <w:rPr>
                <w:rStyle w:val="1775pt2"/>
                <w:b/>
                <w:bCs/>
              </w:rPr>
              <w:t xml:space="preserve">Высочайше </w:t>
            </w:r>
            <w:r>
              <w:rPr>
                <w:rStyle w:val="179pt"/>
                <w:b/>
                <w:bCs/>
              </w:rPr>
              <w:t>утвержден</w:t>
            </w:r>
            <w:r w:rsidR="001F6A11">
              <w:rPr>
                <w:rStyle w:val="179pt"/>
                <w:b/>
                <w:bCs/>
              </w:rPr>
              <w:t>ного</w:t>
            </w:r>
            <w:r>
              <w:rPr>
                <w:rStyle w:val="179pt"/>
                <w:b/>
                <w:bCs/>
              </w:rPr>
              <w:t xml:space="preserve"> мн</w:t>
            </w:r>
            <w:r w:rsidR="001F6A11">
              <w:rPr>
                <w:rStyle w:val="179pt"/>
                <w:b/>
                <w:bCs/>
              </w:rPr>
              <w:t>ени</w:t>
            </w:r>
            <w:r>
              <w:rPr>
                <w:rStyle w:val="179pt"/>
                <w:b/>
                <w:bCs/>
              </w:rPr>
              <w:t>я государствен</w:t>
            </w:r>
            <w:r w:rsidR="001F6A11">
              <w:rPr>
                <w:rStyle w:val="179pt"/>
                <w:b/>
                <w:bCs/>
              </w:rPr>
              <w:t>ного</w:t>
            </w:r>
            <w:r>
              <w:rPr>
                <w:rStyle w:val="179pt"/>
                <w:b/>
                <w:bCs/>
              </w:rPr>
              <w:t xml:space="preserve"> сов</w:t>
            </w:r>
            <w:r w:rsidR="001F6A11">
              <w:rPr>
                <w:rStyle w:val="179pt"/>
                <w:b/>
                <w:bCs/>
              </w:rPr>
              <w:t>е</w:t>
            </w:r>
            <w:r>
              <w:rPr>
                <w:rStyle w:val="179pt"/>
                <w:b/>
                <w:bCs/>
              </w:rPr>
              <w:t>та от 21 ноября 1866 г. и согласно постановле</w:t>
            </w:r>
            <w:r w:rsidR="001F6A11">
              <w:rPr>
                <w:rStyle w:val="179pt"/>
                <w:b/>
                <w:bCs/>
              </w:rPr>
              <w:t>ни</w:t>
            </w:r>
            <w:r>
              <w:rPr>
                <w:rStyle w:val="179pt"/>
                <w:b/>
                <w:bCs/>
              </w:rPr>
              <w:t>ю Губернс</w:t>
            </w:r>
            <w:r w:rsidR="001F6A11">
              <w:rPr>
                <w:rStyle w:val="179pt"/>
                <w:b/>
                <w:bCs/>
              </w:rPr>
              <w:t>кого</w:t>
            </w:r>
            <w:r>
              <w:rPr>
                <w:rStyle w:val="179pt"/>
                <w:b/>
                <w:bCs/>
              </w:rPr>
              <w:t xml:space="preserve"> Собра</w:t>
            </w:r>
            <w:r w:rsidR="001F6A11">
              <w:rPr>
                <w:rStyle w:val="179pt"/>
                <w:b/>
                <w:bCs/>
              </w:rPr>
              <w:t>ни</w:t>
            </w:r>
            <w:r>
              <w:rPr>
                <w:rStyle w:val="179pt"/>
                <w:b/>
                <w:bCs/>
              </w:rPr>
              <w:t xml:space="preserve">я </w:t>
            </w:r>
            <w:r>
              <w:t>11</w:t>
            </w:r>
            <w:r>
              <w:rPr>
                <w:rStyle w:val="179pt"/>
                <w:b/>
                <w:bCs/>
              </w:rPr>
              <w:t xml:space="preserve"> -го декабря 1866 г. о пересмотр</w:t>
            </w:r>
            <w:r w:rsidR="001F6A11">
              <w:rPr>
                <w:rStyle w:val="179pt"/>
                <w:b/>
                <w:bCs/>
              </w:rPr>
              <w:t>е</w:t>
            </w:r>
            <w:r>
              <w:rPr>
                <w:rStyle w:val="179pt"/>
                <w:b/>
                <w:bCs/>
              </w:rPr>
              <w:t xml:space="preserve"> у</w:t>
            </w:r>
            <w:r w:rsidR="001F6A11">
              <w:rPr>
                <w:rStyle w:val="179pt"/>
                <w:b/>
                <w:bCs/>
              </w:rPr>
              <w:t>е</w:t>
            </w:r>
            <w:r>
              <w:rPr>
                <w:rStyle w:val="179pt"/>
                <w:b/>
                <w:bCs/>
              </w:rPr>
              <w:t>здных см</w:t>
            </w:r>
            <w:r w:rsidR="001F6A11">
              <w:rPr>
                <w:rStyle w:val="179pt"/>
                <w:b/>
                <w:bCs/>
              </w:rPr>
              <w:t>е</w:t>
            </w:r>
            <w:r>
              <w:rPr>
                <w:rStyle w:val="179pt"/>
                <w:b/>
                <w:bCs/>
              </w:rPr>
              <w:t>т и раскладок, недвижи</w:t>
            </w:r>
            <w:r w:rsidR="00361501">
              <w:rPr>
                <w:rStyle w:val="179pt"/>
                <w:b/>
                <w:bCs/>
              </w:rPr>
              <w:t>мые</w:t>
            </w:r>
            <w:r>
              <w:rPr>
                <w:rStyle w:val="179pt"/>
                <w:b/>
                <w:bCs/>
              </w:rPr>
              <w:t xml:space="preserve"> имущества в город</w:t>
            </w:r>
            <w:r w:rsidR="001F6A11">
              <w:rPr>
                <w:rStyle w:val="179pt"/>
                <w:b/>
                <w:bCs/>
              </w:rPr>
              <w:t>е</w:t>
            </w:r>
            <w:r>
              <w:rPr>
                <w:rStyle w:val="179pt"/>
                <w:b/>
                <w:bCs/>
              </w:rPr>
              <w:t xml:space="preserve"> и у</w:t>
            </w:r>
            <w:r w:rsidR="001F6A11">
              <w:rPr>
                <w:rStyle w:val="179pt"/>
                <w:b/>
                <w:bCs/>
              </w:rPr>
              <w:t>е</w:t>
            </w:r>
            <w:r>
              <w:rPr>
                <w:rStyle w:val="179pt"/>
                <w:b/>
                <w:bCs/>
              </w:rPr>
              <w:t>зд</w:t>
            </w:r>
            <w:r w:rsidR="001F6A11">
              <w:rPr>
                <w:rStyle w:val="179pt"/>
                <w:b/>
                <w:bCs/>
              </w:rPr>
              <w:t>е</w:t>
            </w:r>
            <w:r>
              <w:rPr>
                <w:rStyle w:val="179pt"/>
                <w:b/>
                <w:bCs/>
              </w:rPr>
              <w:t xml:space="preserve"> (кром</w:t>
            </w:r>
            <w:r w:rsidR="001F6A11">
              <w:rPr>
                <w:rStyle w:val="179pt"/>
                <w:b/>
                <w:bCs/>
              </w:rPr>
              <w:t>е</w:t>
            </w:r>
            <w:r>
              <w:rPr>
                <w:rStyle w:val="179pt"/>
                <w:b/>
                <w:bCs/>
              </w:rPr>
              <w:t xml:space="preserve"> земель) оставлены на 1867 г. без обложе</w:t>
            </w:r>
            <w:r w:rsidR="001F6A11">
              <w:rPr>
                <w:rStyle w:val="179pt"/>
                <w:b/>
                <w:bCs/>
              </w:rPr>
              <w:t>ни</w:t>
            </w:r>
            <w:r>
              <w:rPr>
                <w:rStyle w:val="179pt"/>
                <w:b/>
                <w:bCs/>
              </w:rPr>
              <w:t>я.</w:t>
            </w:r>
          </w:p>
          <w:p w:rsidR="00B21C8F" w:rsidRDefault="005B24C1">
            <w:pPr>
              <w:pStyle w:val="170"/>
              <w:framePr w:w="6442" w:wrap="notBeside" w:vAnchor="text" w:hAnchor="text" w:xAlign="center" w:y="1"/>
              <w:shd w:val="clear" w:color="auto" w:fill="auto"/>
              <w:spacing w:before="0" w:line="166" w:lineRule="exact"/>
            </w:pPr>
            <w:r>
              <w:rPr>
                <w:rStyle w:val="1775pt"/>
                <w:b/>
                <w:bCs/>
              </w:rPr>
              <w:t>слить по см</w:t>
            </w:r>
            <w:r w:rsidR="001F6A11">
              <w:rPr>
                <w:rStyle w:val="1775pt"/>
                <w:b/>
                <w:bCs/>
              </w:rPr>
              <w:t>е</w:t>
            </w:r>
            <w:r>
              <w:rPr>
                <w:rStyle w:val="1775pt"/>
                <w:b/>
                <w:bCs/>
              </w:rPr>
              <w:t>т</w:t>
            </w:r>
            <w:r w:rsidR="001F6A11">
              <w:rPr>
                <w:rStyle w:val="1775pt"/>
                <w:b/>
                <w:bCs/>
              </w:rPr>
              <w:t>е</w:t>
            </w:r>
            <w:r>
              <w:rPr>
                <w:rStyle w:val="1775pt"/>
                <w:b/>
                <w:bCs/>
              </w:rPr>
              <w:t xml:space="preserve"> к поступ- гьянина уд</w:t>
            </w:r>
            <w:r w:rsidR="001F6A11">
              <w:rPr>
                <w:rStyle w:val="1775pt"/>
                <w:b/>
                <w:bCs/>
              </w:rPr>
              <w:t>е</w:t>
            </w:r>
            <w:r>
              <w:rPr>
                <w:rStyle w:val="1775pt"/>
                <w:b/>
                <w:bCs/>
              </w:rPr>
              <w:t>ль</w:t>
            </w:r>
            <w:r w:rsidR="001F6A11">
              <w:rPr>
                <w:rStyle w:val="1775pt"/>
                <w:b/>
                <w:bCs/>
              </w:rPr>
              <w:t>ного</w:t>
            </w:r>
            <w:r>
              <w:rPr>
                <w:rStyle w:val="1775pt"/>
                <w:b/>
                <w:bCs/>
              </w:rPr>
              <w:t xml:space="preserve"> в</w:t>
            </w:r>
            <w:r w:rsidR="001F6A11">
              <w:rPr>
                <w:rStyle w:val="1775pt"/>
                <w:b/>
                <w:bCs/>
              </w:rPr>
              <w:t>е</w:t>
            </w:r>
            <w:r>
              <w:rPr>
                <w:rStyle w:val="1775pt"/>
                <w:b/>
                <w:bCs/>
              </w:rPr>
              <w:t>дом- Рахманова, за содержа</w:t>
            </w:r>
            <w:r w:rsidR="001F6A11">
              <w:rPr>
                <w:rStyle w:val="1775pt"/>
                <w:b/>
                <w:bCs/>
              </w:rPr>
              <w:t>ни</w:t>
            </w:r>
            <w:r>
              <w:rPr>
                <w:rStyle w:val="1775pt"/>
                <w:b/>
                <w:bCs/>
              </w:rPr>
              <w:t>е д</w:t>
            </w:r>
            <w:r w:rsidR="001F6A11">
              <w:rPr>
                <w:rStyle w:val="1775pt"/>
                <w:b/>
                <w:bCs/>
              </w:rPr>
              <w:t>е</w:t>
            </w:r>
            <w:r>
              <w:rPr>
                <w:rStyle w:val="1775pt"/>
                <w:b/>
                <w:bCs/>
              </w:rPr>
              <w:t xml:space="preserve"> через р</w:t>
            </w:r>
            <w:r w:rsidR="001F6A11">
              <w:rPr>
                <w:rStyle w:val="1775pt"/>
                <w:b/>
                <w:bCs/>
              </w:rPr>
              <w:t>е</w:t>
            </w:r>
            <w:r>
              <w:rPr>
                <w:rStyle w:val="1775pt"/>
                <w:b/>
                <w:bCs/>
              </w:rPr>
              <w:t xml:space="preserve">ку Пахру при юки в </w:t>
            </w:r>
            <w:r w:rsidR="00F328F0">
              <w:rPr>
                <w:rStyle w:val="1775pt"/>
                <w:b/>
                <w:bCs/>
              </w:rPr>
              <w:t>июл</w:t>
            </w:r>
            <w:r w:rsidR="001F6A11">
              <w:rPr>
                <w:rStyle w:val="1775pt"/>
                <w:b/>
                <w:bCs/>
              </w:rPr>
              <w:t>е</w:t>
            </w:r>
            <w:r>
              <w:rPr>
                <w:rStyle w:val="1775pt"/>
                <w:b/>
                <w:bCs/>
              </w:rPr>
              <w:t xml:space="preserve"> и сентябр</w:t>
            </w:r>
            <w:r w:rsidR="001F6A11">
              <w:rPr>
                <w:rStyle w:val="1775pt"/>
                <w:b/>
                <w:bCs/>
              </w:rPr>
              <w:t>е</w:t>
            </w:r>
          </w:p>
        </w:tc>
        <w:tc>
          <w:tcPr>
            <w:tcW w:w="667" w:type="dxa"/>
            <w:tcBorders>
              <w:top w:val="single" w:sz="4" w:space="0" w:color="auto"/>
              <w:left w:val="single" w:sz="4" w:space="0" w:color="auto"/>
            </w:tcBorders>
            <w:shd w:val="clear" w:color="auto" w:fill="FFFFFF"/>
            <w:vAlign w:val="center"/>
          </w:tcPr>
          <w:p w:rsidR="00B21C8F" w:rsidRDefault="005B24C1">
            <w:pPr>
              <w:pStyle w:val="170"/>
              <w:framePr w:w="6442" w:wrap="notBeside" w:vAnchor="text" w:hAnchor="text" w:xAlign="center" w:y="1"/>
              <w:shd w:val="clear" w:color="auto" w:fill="auto"/>
              <w:spacing w:before="0" w:line="150" w:lineRule="exact"/>
              <w:jc w:val="center"/>
            </w:pPr>
            <w:r>
              <w:rPr>
                <w:rStyle w:val="1775pt"/>
                <w:b/>
                <w:bCs/>
              </w:rPr>
              <w:t>Р.</w:t>
            </w:r>
          </w:p>
        </w:tc>
        <w:tc>
          <w:tcPr>
            <w:tcW w:w="470" w:type="dxa"/>
            <w:tcBorders>
              <w:top w:val="single" w:sz="4" w:space="0" w:color="auto"/>
              <w:left w:val="single" w:sz="4" w:space="0" w:color="auto"/>
            </w:tcBorders>
            <w:shd w:val="clear" w:color="auto" w:fill="FFFFFF"/>
            <w:vAlign w:val="center"/>
          </w:tcPr>
          <w:p w:rsidR="00B21C8F" w:rsidRDefault="005B24C1">
            <w:pPr>
              <w:pStyle w:val="170"/>
              <w:framePr w:w="6442" w:wrap="notBeside" w:vAnchor="text" w:hAnchor="text" w:xAlign="center" w:y="1"/>
              <w:shd w:val="clear" w:color="auto" w:fill="auto"/>
              <w:spacing w:before="0" w:line="150" w:lineRule="exact"/>
              <w:jc w:val="left"/>
            </w:pPr>
            <w:r>
              <w:rPr>
                <w:rStyle w:val="1775pt"/>
                <w:b/>
                <w:bCs/>
              </w:rPr>
              <w:t>К.</w:t>
            </w:r>
          </w:p>
        </w:tc>
        <w:tc>
          <w:tcPr>
            <w:tcW w:w="682" w:type="dxa"/>
            <w:tcBorders>
              <w:top w:val="single" w:sz="4" w:space="0" w:color="auto"/>
              <w:left w:val="single" w:sz="4" w:space="0" w:color="auto"/>
            </w:tcBorders>
            <w:shd w:val="clear" w:color="auto" w:fill="FFFFFF"/>
            <w:vAlign w:val="center"/>
          </w:tcPr>
          <w:p w:rsidR="00B21C8F" w:rsidRDefault="005B24C1">
            <w:pPr>
              <w:pStyle w:val="170"/>
              <w:framePr w:w="6442" w:wrap="notBeside" w:vAnchor="text" w:hAnchor="text" w:xAlign="center" w:y="1"/>
              <w:shd w:val="clear" w:color="auto" w:fill="auto"/>
              <w:spacing w:before="0" w:line="150" w:lineRule="exact"/>
              <w:ind w:left="240"/>
              <w:jc w:val="left"/>
            </w:pPr>
            <w:r>
              <w:rPr>
                <w:rStyle w:val="1775pt1"/>
                <w:b/>
                <w:bCs/>
              </w:rPr>
              <w:t>Р.</w:t>
            </w:r>
          </w:p>
        </w:tc>
        <w:tc>
          <w:tcPr>
            <w:tcW w:w="490" w:type="dxa"/>
            <w:tcBorders>
              <w:top w:val="single" w:sz="4" w:space="0" w:color="auto"/>
              <w:left w:val="single" w:sz="4" w:space="0" w:color="auto"/>
              <w:right w:val="single" w:sz="4" w:space="0" w:color="auto"/>
            </w:tcBorders>
            <w:shd w:val="clear" w:color="auto" w:fill="FFFFFF"/>
            <w:vAlign w:val="center"/>
          </w:tcPr>
          <w:p w:rsidR="00B21C8F" w:rsidRDefault="005B24C1">
            <w:pPr>
              <w:pStyle w:val="170"/>
              <w:framePr w:w="6442" w:wrap="notBeside" w:vAnchor="text" w:hAnchor="text" w:xAlign="center" w:y="1"/>
              <w:shd w:val="clear" w:color="auto" w:fill="auto"/>
              <w:spacing w:before="0" w:line="150" w:lineRule="exact"/>
              <w:jc w:val="left"/>
            </w:pPr>
            <w:r>
              <w:rPr>
                <w:rStyle w:val="1775pt"/>
                <w:b/>
                <w:bCs/>
              </w:rPr>
              <w:t>К.</w:t>
            </w:r>
          </w:p>
        </w:tc>
      </w:tr>
      <w:tr w:rsidR="00B21C8F">
        <w:trPr>
          <w:trHeight w:val="418"/>
          <w:jc w:val="center"/>
        </w:trPr>
        <w:tc>
          <w:tcPr>
            <w:tcW w:w="2184" w:type="dxa"/>
            <w:vMerge/>
            <w:tcBorders>
              <w:left w:val="single" w:sz="4" w:space="0" w:color="auto"/>
            </w:tcBorders>
            <w:shd w:val="clear" w:color="auto" w:fill="FFFFFF"/>
            <w:vAlign w:val="bottom"/>
          </w:tcPr>
          <w:p w:rsidR="00B21C8F" w:rsidRDefault="00B21C8F">
            <w:pPr>
              <w:framePr w:w="6442" w:wrap="notBeside" w:vAnchor="text" w:hAnchor="text" w:xAlign="center" w:y="1"/>
            </w:pPr>
          </w:p>
        </w:tc>
        <w:tc>
          <w:tcPr>
            <w:tcW w:w="1949" w:type="dxa"/>
            <w:vMerge/>
            <w:tcBorders>
              <w:left w:val="single" w:sz="4" w:space="0" w:color="auto"/>
            </w:tcBorders>
            <w:shd w:val="clear" w:color="auto" w:fill="FFFFFF"/>
            <w:vAlign w:val="center"/>
          </w:tcPr>
          <w:p w:rsidR="00B21C8F" w:rsidRDefault="00B21C8F">
            <w:pPr>
              <w:framePr w:w="6442" w:wrap="notBeside" w:vAnchor="text" w:hAnchor="text" w:xAlign="center" w:y="1"/>
            </w:pPr>
          </w:p>
        </w:tc>
        <w:tc>
          <w:tcPr>
            <w:tcW w:w="667" w:type="dxa"/>
            <w:vMerge w:val="restart"/>
            <w:tcBorders>
              <w:top w:val="single" w:sz="4" w:space="0" w:color="auto"/>
              <w:left w:val="single" w:sz="4" w:space="0" w:color="auto"/>
            </w:tcBorders>
            <w:shd w:val="clear" w:color="auto" w:fill="FFFFFF"/>
            <w:vAlign w:val="center"/>
          </w:tcPr>
          <w:p w:rsidR="00B21C8F" w:rsidRDefault="005B24C1">
            <w:pPr>
              <w:pStyle w:val="170"/>
              <w:framePr w:w="6442" w:wrap="notBeside" w:vAnchor="text" w:hAnchor="text" w:xAlign="center" w:y="1"/>
              <w:shd w:val="clear" w:color="auto" w:fill="auto"/>
              <w:spacing w:before="0" w:line="180" w:lineRule="exact"/>
              <w:jc w:val="center"/>
            </w:pPr>
            <w:r>
              <w:rPr>
                <w:rStyle w:val="179pt"/>
                <w:b/>
                <w:bCs/>
              </w:rPr>
              <w:t>—</w:t>
            </w:r>
          </w:p>
        </w:tc>
        <w:tc>
          <w:tcPr>
            <w:tcW w:w="470" w:type="dxa"/>
            <w:vMerge w:val="restart"/>
            <w:tcBorders>
              <w:top w:val="single" w:sz="4" w:space="0" w:color="auto"/>
              <w:left w:val="single" w:sz="4" w:space="0" w:color="auto"/>
            </w:tcBorders>
            <w:shd w:val="clear" w:color="auto" w:fill="FFFFFF"/>
          </w:tcPr>
          <w:p w:rsidR="00B21C8F" w:rsidRDefault="00B21C8F">
            <w:pPr>
              <w:framePr w:w="6442" w:wrap="notBeside" w:vAnchor="text" w:hAnchor="text" w:xAlign="center" w:y="1"/>
              <w:rPr>
                <w:sz w:val="10"/>
                <w:szCs w:val="10"/>
              </w:rPr>
            </w:pPr>
          </w:p>
        </w:tc>
        <w:tc>
          <w:tcPr>
            <w:tcW w:w="682" w:type="dxa"/>
            <w:vMerge w:val="restart"/>
            <w:tcBorders>
              <w:top w:val="single" w:sz="4" w:space="0" w:color="auto"/>
              <w:left w:val="single" w:sz="4" w:space="0" w:color="auto"/>
            </w:tcBorders>
            <w:shd w:val="clear" w:color="auto" w:fill="FFFFFF"/>
            <w:vAlign w:val="bottom"/>
          </w:tcPr>
          <w:p w:rsidR="00B21C8F" w:rsidRDefault="005B24C1">
            <w:pPr>
              <w:pStyle w:val="170"/>
              <w:framePr w:w="6442" w:wrap="notBeside" w:vAnchor="text" w:hAnchor="text" w:xAlign="center" w:y="1"/>
              <w:shd w:val="clear" w:color="auto" w:fill="auto"/>
              <w:spacing w:before="0" w:line="150" w:lineRule="exact"/>
              <w:jc w:val="right"/>
            </w:pPr>
            <w:r>
              <w:rPr>
                <w:rStyle w:val="1775pt1"/>
                <w:b/>
                <w:bCs/>
              </w:rPr>
              <w:t>411</w:t>
            </w:r>
          </w:p>
        </w:tc>
        <w:tc>
          <w:tcPr>
            <w:tcW w:w="490" w:type="dxa"/>
            <w:vMerge w:val="restart"/>
            <w:tcBorders>
              <w:top w:val="single" w:sz="4" w:space="0" w:color="auto"/>
              <w:left w:val="single" w:sz="4" w:space="0" w:color="auto"/>
              <w:right w:val="single" w:sz="4" w:space="0" w:color="auto"/>
            </w:tcBorders>
            <w:shd w:val="clear" w:color="auto" w:fill="FFFFFF"/>
            <w:vAlign w:val="center"/>
          </w:tcPr>
          <w:p w:rsidR="00B21C8F" w:rsidRDefault="005B24C1">
            <w:pPr>
              <w:pStyle w:val="170"/>
              <w:framePr w:w="6442" w:wrap="notBeside" w:vAnchor="text" w:hAnchor="text" w:xAlign="center" w:y="1"/>
              <w:shd w:val="clear" w:color="auto" w:fill="auto"/>
              <w:spacing w:before="0" w:line="180" w:lineRule="exact"/>
              <w:jc w:val="left"/>
            </w:pPr>
            <w:r>
              <w:rPr>
                <w:rStyle w:val="179pt"/>
                <w:b/>
                <w:bCs/>
              </w:rPr>
              <w:t>—</w:t>
            </w:r>
          </w:p>
        </w:tc>
      </w:tr>
      <w:tr w:rsidR="00B21C8F">
        <w:trPr>
          <w:trHeight w:hRule="exact" w:val="278"/>
          <w:jc w:val="center"/>
        </w:trPr>
        <w:tc>
          <w:tcPr>
            <w:tcW w:w="4133" w:type="dxa"/>
            <w:gridSpan w:val="2"/>
            <w:vMerge w:val="restart"/>
            <w:tcBorders>
              <w:top w:val="single" w:sz="4" w:space="0" w:color="auto"/>
              <w:left w:val="single" w:sz="4" w:space="0" w:color="auto"/>
            </w:tcBorders>
            <w:shd w:val="clear" w:color="auto" w:fill="FFFFFF"/>
          </w:tcPr>
          <w:p w:rsidR="00B21C8F" w:rsidRDefault="00B21C8F">
            <w:pPr>
              <w:framePr w:w="6442" w:wrap="notBeside" w:vAnchor="text" w:hAnchor="text" w:xAlign="center" w:y="1"/>
              <w:rPr>
                <w:sz w:val="10"/>
                <w:szCs w:val="10"/>
              </w:rPr>
            </w:pPr>
          </w:p>
        </w:tc>
        <w:tc>
          <w:tcPr>
            <w:tcW w:w="667" w:type="dxa"/>
            <w:vMerge/>
            <w:tcBorders>
              <w:left w:val="single" w:sz="4" w:space="0" w:color="auto"/>
            </w:tcBorders>
            <w:shd w:val="clear" w:color="auto" w:fill="FFFFFF"/>
            <w:vAlign w:val="center"/>
          </w:tcPr>
          <w:p w:rsidR="00B21C8F" w:rsidRDefault="00B21C8F">
            <w:pPr>
              <w:framePr w:w="6442" w:wrap="notBeside" w:vAnchor="text" w:hAnchor="text" w:xAlign="center" w:y="1"/>
            </w:pPr>
          </w:p>
        </w:tc>
        <w:tc>
          <w:tcPr>
            <w:tcW w:w="470" w:type="dxa"/>
            <w:vMerge/>
            <w:tcBorders>
              <w:left w:val="single" w:sz="4" w:space="0" w:color="auto"/>
            </w:tcBorders>
            <w:shd w:val="clear" w:color="auto" w:fill="FFFFFF"/>
          </w:tcPr>
          <w:p w:rsidR="00B21C8F" w:rsidRDefault="00B21C8F">
            <w:pPr>
              <w:framePr w:w="6442" w:wrap="notBeside" w:vAnchor="text" w:hAnchor="text" w:xAlign="center" w:y="1"/>
            </w:pPr>
          </w:p>
        </w:tc>
        <w:tc>
          <w:tcPr>
            <w:tcW w:w="682" w:type="dxa"/>
            <w:vMerge/>
            <w:tcBorders>
              <w:left w:val="single" w:sz="4" w:space="0" w:color="auto"/>
            </w:tcBorders>
            <w:shd w:val="clear" w:color="auto" w:fill="FFFFFF"/>
            <w:vAlign w:val="bottom"/>
          </w:tcPr>
          <w:p w:rsidR="00B21C8F" w:rsidRDefault="00B21C8F">
            <w:pPr>
              <w:framePr w:w="6442" w:wrap="notBeside" w:vAnchor="text" w:hAnchor="text" w:xAlign="center" w:y="1"/>
            </w:pPr>
          </w:p>
        </w:tc>
        <w:tc>
          <w:tcPr>
            <w:tcW w:w="490" w:type="dxa"/>
            <w:vMerge/>
            <w:tcBorders>
              <w:left w:val="single" w:sz="4" w:space="0" w:color="auto"/>
              <w:right w:val="single" w:sz="4" w:space="0" w:color="auto"/>
            </w:tcBorders>
            <w:shd w:val="clear" w:color="auto" w:fill="FFFFFF"/>
            <w:vAlign w:val="center"/>
          </w:tcPr>
          <w:p w:rsidR="00B21C8F" w:rsidRDefault="00B21C8F">
            <w:pPr>
              <w:framePr w:w="6442" w:wrap="notBeside" w:vAnchor="text" w:hAnchor="text" w:xAlign="center" w:y="1"/>
            </w:pPr>
          </w:p>
        </w:tc>
      </w:tr>
      <w:tr w:rsidR="00B21C8F">
        <w:trPr>
          <w:trHeight w:hRule="exact" w:val="514"/>
          <w:jc w:val="center"/>
        </w:trPr>
        <w:tc>
          <w:tcPr>
            <w:tcW w:w="4133" w:type="dxa"/>
            <w:gridSpan w:val="2"/>
            <w:vMerge/>
            <w:tcBorders>
              <w:left w:val="single" w:sz="4" w:space="0" w:color="auto"/>
              <w:bottom w:val="single" w:sz="4" w:space="0" w:color="auto"/>
            </w:tcBorders>
            <w:shd w:val="clear" w:color="auto" w:fill="FFFFFF"/>
          </w:tcPr>
          <w:p w:rsidR="00B21C8F" w:rsidRDefault="00B21C8F">
            <w:pPr>
              <w:framePr w:w="6442" w:wrap="notBeside" w:vAnchor="text" w:hAnchor="text" w:xAlign="center" w:y="1"/>
            </w:pPr>
          </w:p>
        </w:tc>
        <w:tc>
          <w:tcPr>
            <w:tcW w:w="667" w:type="dxa"/>
            <w:tcBorders>
              <w:top w:val="single" w:sz="4" w:space="0" w:color="auto"/>
              <w:left w:val="single" w:sz="4" w:space="0" w:color="auto"/>
              <w:bottom w:val="single" w:sz="4" w:space="0" w:color="auto"/>
            </w:tcBorders>
            <w:shd w:val="clear" w:color="auto" w:fill="FFFFFF"/>
            <w:vAlign w:val="bottom"/>
          </w:tcPr>
          <w:p w:rsidR="00B21C8F" w:rsidRDefault="005B24C1">
            <w:pPr>
              <w:pStyle w:val="170"/>
              <w:framePr w:w="6442" w:wrap="notBeside" w:vAnchor="text" w:hAnchor="text" w:xAlign="center" w:y="1"/>
              <w:shd w:val="clear" w:color="auto" w:fill="auto"/>
              <w:spacing w:before="0" w:line="150" w:lineRule="exact"/>
              <w:jc w:val="left"/>
            </w:pPr>
            <w:r>
              <w:rPr>
                <w:rStyle w:val="1775pt1"/>
                <w:b/>
                <w:bCs/>
              </w:rPr>
              <w:t>] 4.032</w:t>
            </w:r>
          </w:p>
        </w:tc>
        <w:tc>
          <w:tcPr>
            <w:tcW w:w="470" w:type="dxa"/>
            <w:tcBorders>
              <w:top w:val="single" w:sz="4" w:space="0" w:color="auto"/>
              <w:left w:val="single" w:sz="4" w:space="0" w:color="auto"/>
              <w:bottom w:val="single" w:sz="4" w:space="0" w:color="auto"/>
            </w:tcBorders>
            <w:shd w:val="clear" w:color="auto" w:fill="FFFFFF"/>
            <w:vAlign w:val="bottom"/>
          </w:tcPr>
          <w:p w:rsidR="00B21C8F" w:rsidRDefault="005B24C1">
            <w:pPr>
              <w:pStyle w:val="170"/>
              <w:framePr w:w="6442" w:wrap="notBeside" w:vAnchor="text" w:hAnchor="text" w:xAlign="center" w:y="1"/>
              <w:shd w:val="clear" w:color="auto" w:fill="auto"/>
              <w:spacing w:before="0" w:line="150" w:lineRule="exact"/>
              <w:jc w:val="left"/>
            </w:pPr>
            <w:r>
              <w:rPr>
                <w:rStyle w:val="1775pt1"/>
                <w:b/>
                <w:bCs/>
              </w:rPr>
              <w:t>73%</w:t>
            </w:r>
          </w:p>
        </w:tc>
        <w:tc>
          <w:tcPr>
            <w:tcW w:w="682" w:type="dxa"/>
            <w:tcBorders>
              <w:top w:val="single" w:sz="4" w:space="0" w:color="auto"/>
              <w:left w:val="single" w:sz="4" w:space="0" w:color="auto"/>
              <w:bottom w:val="single" w:sz="4" w:space="0" w:color="auto"/>
            </w:tcBorders>
            <w:shd w:val="clear" w:color="auto" w:fill="FFFFFF"/>
            <w:vAlign w:val="bottom"/>
          </w:tcPr>
          <w:p w:rsidR="00B21C8F" w:rsidRDefault="005B24C1">
            <w:pPr>
              <w:pStyle w:val="170"/>
              <w:framePr w:w="6442" w:wrap="notBeside" w:vAnchor="text" w:hAnchor="text" w:xAlign="center" w:y="1"/>
              <w:shd w:val="clear" w:color="auto" w:fill="auto"/>
              <w:spacing w:before="0" w:line="150" w:lineRule="exact"/>
              <w:ind w:left="240"/>
              <w:jc w:val="left"/>
            </w:pPr>
            <w:r>
              <w:rPr>
                <w:rStyle w:val="1775pt1"/>
                <w:b/>
                <w:bCs/>
              </w:rPr>
              <w:t>7.395</w:t>
            </w:r>
          </w:p>
        </w:tc>
        <w:tc>
          <w:tcPr>
            <w:tcW w:w="490" w:type="dxa"/>
            <w:tcBorders>
              <w:top w:val="single" w:sz="4" w:space="0" w:color="auto"/>
              <w:left w:val="single" w:sz="4" w:space="0" w:color="auto"/>
              <w:bottom w:val="single" w:sz="4" w:space="0" w:color="auto"/>
              <w:right w:val="single" w:sz="4" w:space="0" w:color="auto"/>
            </w:tcBorders>
            <w:shd w:val="clear" w:color="auto" w:fill="FFFFFF"/>
            <w:vAlign w:val="bottom"/>
          </w:tcPr>
          <w:p w:rsidR="00B21C8F" w:rsidRDefault="005B24C1">
            <w:pPr>
              <w:pStyle w:val="170"/>
              <w:framePr w:w="6442" w:wrap="notBeside" w:vAnchor="text" w:hAnchor="text" w:xAlign="center" w:y="1"/>
              <w:shd w:val="clear" w:color="auto" w:fill="auto"/>
              <w:spacing w:before="0" w:line="150" w:lineRule="exact"/>
              <w:jc w:val="left"/>
            </w:pPr>
            <w:r>
              <w:rPr>
                <w:rStyle w:val="1775pt1"/>
                <w:b/>
                <w:bCs/>
              </w:rPr>
              <w:t>79%</w:t>
            </w:r>
          </w:p>
        </w:tc>
      </w:tr>
    </w:tbl>
    <w:p w:rsidR="00B21C8F" w:rsidRDefault="00B21C8F">
      <w:pPr>
        <w:framePr w:w="6442" w:wrap="notBeside" w:vAnchor="text" w:hAnchor="text" w:xAlign="center" w:y="1"/>
        <w:rPr>
          <w:sz w:val="2"/>
          <w:szCs w:val="2"/>
        </w:rPr>
      </w:pPr>
    </w:p>
    <w:p w:rsidR="00B21C8F" w:rsidRDefault="00B21C8F">
      <w:pPr>
        <w:rPr>
          <w:sz w:val="2"/>
          <w:szCs w:val="2"/>
        </w:rPr>
      </w:pPr>
    </w:p>
    <w:p w:rsidR="00B21C8F" w:rsidRDefault="005B24C1">
      <w:pPr>
        <w:pStyle w:val="241"/>
        <w:shd w:val="clear" w:color="auto" w:fill="auto"/>
        <w:spacing w:before="122" w:after="0" w:line="180" w:lineRule="exact"/>
        <w:jc w:val="left"/>
        <w:sectPr w:rsidR="00B21C8F">
          <w:pgSz w:w="7327" w:h="10942"/>
          <w:pgMar w:top="1321" w:right="355" w:bottom="1321" w:left="530" w:header="0" w:footer="3" w:gutter="0"/>
          <w:cols w:space="720"/>
          <w:noEndnote/>
          <w:docGrid w:linePitch="360"/>
        </w:sectPr>
      </w:pPr>
      <w:r>
        <w:t>щую сумму 7.832 руб. 26 ‘/</w:t>
      </w:r>
      <w:r>
        <w:rPr>
          <w:vertAlign w:val="subscript"/>
        </w:rPr>
        <w:t>2</w:t>
      </w:r>
      <w:r>
        <w:t xml:space="preserve"> к. предполагается покрыть заимообразным</w:t>
      </w:r>
    </w:p>
    <w:p w:rsidR="00B21C8F" w:rsidRDefault="005B24C1">
      <w:pPr>
        <w:pStyle w:val="2b"/>
        <w:keepNext/>
        <w:keepLines/>
        <w:shd w:val="clear" w:color="auto" w:fill="auto"/>
        <w:spacing w:after="482" w:line="280" w:lineRule="exact"/>
        <w:ind w:left="440"/>
        <w:jc w:val="center"/>
      </w:pPr>
      <w:bookmarkStart w:id="45" w:name="bookmark46"/>
      <w:r>
        <w:rPr>
          <w:rStyle w:val="20pt1"/>
          <w:b/>
          <w:bCs/>
        </w:rPr>
        <w:lastRenderedPageBreak/>
        <w:t>А. СМ</w:t>
      </w:r>
      <w:r w:rsidR="001F6A11">
        <w:rPr>
          <w:rStyle w:val="20pt1"/>
          <w:b/>
          <w:bCs/>
        </w:rPr>
        <w:t>Е</w:t>
      </w:r>
      <w:r>
        <w:rPr>
          <w:rStyle w:val="20pt1"/>
          <w:b/>
          <w:bCs/>
        </w:rPr>
        <w:t>ТА РАСХОДОВ</w:t>
      </w:r>
      <w:bookmarkEnd w:id="45"/>
    </w:p>
    <w:p w:rsidR="00B21C8F" w:rsidRDefault="005B24C1">
      <w:pPr>
        <w:pStyle w:val="22"/>
        <w:shd w:val="clear" w:color="auto" w:fill="auto"/>
        <w:spacing w:after="475" w:line="210" w:lineRule="exact"/>
        <w:ind w:left="440" w:firstLine="0"/>
        <w:jc w:val="center"/>
      </w:pPr>
      <w:r>
        <w:t>НА СЧЕТ У</w:t>
      </w:r>
      <w:r w:rsidR="001F6A11">
        <w:t>Е</w:t>
      </w:r>
      <w:r>
        <w:t>ЗД</w:t>
      </w:r>
      <w:r w:rsidR="001F6A11">
        <w:t>НОГО</w:t>
      </w:r>
      <w:r>
        <w:t xml:space="preserve"> ЗЕМС</w:t>
      </w:r>
      <w:r w:rsidR="001F6A11">
        <w:t>КОГО</w:t>
      </w:r>
      <w:r>
        <w:t xml:space="preserve"> СВОРА</w:t>
      </w:r>
    </w:p>
    <w:p w:rsidR="00B21C8F" w:rsidRDefault="005B24C1">
      <w:pPr>
        <w:pStyle w:val="460"/>
        <w:shd w:val="clear" w:color="auto" w:fill="auto"/>
        <w:spacing w:before="0" w:after="476" w:line="320" w:lineRule="exact"/>
        <w:ind w:left="440"/>
        <w:jc w:val="center"/>
        <w:sectPr w:rsidR="00B21C8F">
          <w:headerReference w:type="even" r:id="rId422"/>
          <w:headerReference w:type="default" r:id="rId423"/>
          <w:footerReference w:type="even" r:id="rId424"/>
          <w:footerReference w:type="default" r:id="rId425"/>
          <w:headerReference w:type="first" r:id="rId426"/>
          <w:pgSz w:w="7327" w:h="10942"/>
          <w:pgMar w:top="3877" w:right="0" w:bottom="3877" w:left="1252" w:header="0" w:footer="3" w:gutter="0"/>
          <w:pgNumType w:start="551"/>
          <w:cols w:space="720"/>
          <w:noEndnote/>
          <w:docGrid w:linePitch="360"/>
        </w:sectPr>
      </w:pPr>
      <w:r>
        <w:rPr>
          <w:rStyle w:val="46TimesNewRoman16pt1pt66"/>
          <w:rFonts w:eastAsia="Franklin Gothic Demi Cond"/>
        </w:rPr>
        <w:t>ПО РУЗСКОМУ УЬЗДУ</w:t>
      </w:r>
      <w:r>
        <w:rPr>
          <w:rStyle w:val="46TimesNewRoman16pt1pt66"/>
          <w:rFonts w:eastAsia="Franklin Gothic Demi Cond"/>
        </w:rPr>
        <w:br/>
      </w:r>
      <w:r>
        <w:rPr>
          <w:rStyle w:val="47"/>
          <w:rFonts w:eastAsia="Franklin Gothic Demi Cond"/>
        </w:rPr>
        <w:t>на 1867 год.</w:t>
      </w:r>
    </w:p>
    <w:tbl>
      <w:tblPr>
        <w:tblOverlap w:val="never"/>
        <w:tblW w:w="0" w:type="auto"/>
        <w:jc w:val="center"/>
        <w:tblLayout w:type="fixed"/>
        <w:tblCellMar>
          <w:left w:w="10" w:type="dxa"/>
          <w:right w:w="10" w:type="dxa"/>
        </w:tblCellMar>
        <w:tblLook w:val="04A0"/>
      </w:tblPr>
      <w:tblGrid>
        <w:gridCol w:w="226"/>
        <w:gridCol w:w="1910"/>
        <w:gridCol w:w="672"/>
        <w:gridCol w:w="475"/>
        <w:gridCol w:w="672"/>
        <w:gridCol w:w="461"/>
        <w:gridCol w:w="1939"/>
      </w:tblGrid>
      <w:tr w:rsidR="00B21C8F">
        <w:trPr>
          <w:trHeight w:hRule="exact" w:val="1094"/>
          <w:jc w:val="center"/>
        </w:trPr>
        <w:tc>
          <w:tcPr>
            <w:tcW w:w="226" w:type="dxa"/>
            <w:tcBorders>
              <w:top w:val="single" w:sz="4" w:space="0" w:color="auto"/>
            </w:tcBorders>
            <w:shd w:val="clear" w:color="auto" w:fill="FFFFFF"/>
            <w:vAlign w:val="center"/>
          </w:tcPr>
          <w:p w:rsidR="00B21C8F" w:rsidRDefault="005B24C1">
            <w:pPr>
              <w:pStyle w:val="170"/>
              <w:framePr w:w="6355" w:wrap="notBeside" w:vAnchor="text" w:hAnchor="text" w:xAlign="center" w:y="1"/>
              <w:shd w:val="clear" w:color="auto" w:fill="auto"/>
              <w:spacing w:before="0" w:line="180" w:lineRule="exact"/>
              <w:jc w:val="left"/>
            </w:pPr>
            <w:r>
              <w:rPr>
                <w:rStyle w:val="179pt"/>
                <w:b/>
                <w:bCs/>
              </w:rPr>
              <w:lastRenderedPageBreak/>
              <w:t>№</w:t>
            </w:r>
          </w:p>
        </w:tc>
        <w:tc>
          <w:tcPr>
            <w:tcW w:w="1910" w:type="dxa"/>
            <w:tcBorders>
              <w:top w:val="single" w:sz="4" w:space="0" w:color="auto"/>
              <w:left w:val="single" w:sz="4" w:space="0" w:color="auto"/>
            </w:tcBorders>
            <w:shd w:val="clear" w:color="auto" w:fill="FFFFFF"/>
            <w:vAlign w:val="center"/>
          </w:tcPr>
          <w:p w:rsidR="00B21C8F" w:rsidRDefault="005B24C1">
            <w:pPr>
              <w:pStyle w:val="170"/>
              <w:framePr w:w="6355" w:wrap="notBeside" w:vAnchor="text" w:hAnchor="text" w:xAlign="center" w:y="1"/>
              <w:shd w:val="clear" w:color="auto" w:fill="auto"/>
              <w:spacing w:before="0" w:line="336" w:lineRule="exact"/>
              <w:jc w:val="center"/>
            </w:pPr>
            <w:r>
              <w:rPr>
                <w:rStyle w:val="1775pt"/>
                <w:b/>
                <w:bCs/>
              </w:rPr>
              <w:t>ПРЕДМЕТЫ РАСХОДОВ-</w:t>
            </w:r>
          </w:p>
        </w:tc>
        <w:tc>
          <w:tcPr>
            <w:tcW w:w="1147" w:type="dxa"/>
            <w:gridSpan w:val="2"/>
            <w:tcBorders>
              <w:top w:val="single" w:sz="4" w:space="0" w:color="auto"/>
              <w:left w:val="single" w:sz="4" w:space="0" w:color="auto"/>
            </w:tcBorders>
            <w:shd w:val="clear" w:color="auto" w:fill="FFFFFF"/>
            <w:vAlign w:val="center"/>
          </w:tcPr>
          <w:p w:rsidR="00B21C8F" w:rsidRDefault="005B24C1">
            <w:pPr>
              <w:pStyle w:val="170"/>
              <w:framePr w:w="6355" w:wrap="notBeside" w:vAnchor="text" w:hAnchor="text" w:xAlign="center" w:y="1"/>
              <w:shd w:val="clear" w:color="auto" w:fill="auto"/>
              <w:spacing w:before="0" w:line="168" w:lineRule="exact"/>
              <w:jc w:val="center"/>
            </w:pPr>
            <w:r>
              <w:rPr>
                <w:rStyle w:val="1775pt"/>
                <w:b/>
                <w:bCs/>
              </w:rPr>
              <w:t>Сумма</w:t>
            </w:r>
          </w:p>
          <w:p w:rsidR="00B21C8F" w:rsidRDefault="005B24C1">
            <w:pPr>
              <w:pStyle w:val="170"/>
              <w:framePr w:w="6355" w:wrap="notBeside" w:vAnchor="text" w:hAnchor="text" w:xAlign="center" w:y="1"/>
              <w:shd w:val="clear" w:color="auto" w:fill="auto"/>
              <w:spacing w:before="0" w:line="168" w:lineRule="exact"/>
              <w:jc w:val="center"/>
            </w:pPr>
            <w:r>
              <w:rPr>
                <w:rStyle w:val="1775pt"/>
                <w:b/>
                <w:bCs/>
              </w:rPr>
              <w:t>назначенная по см</w:t>
            </w:r>
            <w:r w:rsidR="001F6A11">
              <w:rPr>
                <w:rStyle w:val="1775pt"/>
                <w:b/>
                <w:bCs/>
              </w:rPr>
              <w:t>е</w:t>
            </w:r>
            <w:r>
              <w:rPr>
                <w:rStyle w:val="1775pt"/>
                <w:b/>
                <w:bCs/>
              </w:rPr>
              <w:t>т</w:t>
            </w:r>
            <w:r w:rsidR="001F6A11">
              <w:rPr>
                <w:rStyle w:val="1775pt"/>
                <w:b/>
                <w:bCs/>
              </w:rPr>
              <w:t>е</w:t>
            </w:r>
            <w:r>
              <w:rPr>
                <w:rStyle w:val="1775pt"/>
                <w:b/>
                <w:bCs/>
              </w:rPr>
              <w:t xml:space="preserve"> на 1866 год.</w:t>
            </w:r>
          </w:p>
        </w:tc>
        <w:tc>
          <w:tcPr>
            <w:tcW w:w="1133" w:type="dxa"/>
            <w:gridSpan w:val="2"/>
            <w:tcBorders>
              <w:top w:val="single" w:sz="4" w:space="0" w:color="auto"/>
              <w:left w:val="single" w:sz="4" w:space="0" w:color="auto"/>
            </w:tcBorders>
            <w:shd w:val="clear" w:color="auto" w:fill="FFFFFF"/>
            <w:vAlign w:val="center"/>
          </w:tcPr>
          <w:p w:rsidR="00B21C8F" w:rsidRDefault="005B24C1">
            <w:pPr>
              <w:pStyle w:val="170"/>
              <w:framePr w:w="6355" w:wrap="notBeside" w:vAnchor="text" w:hAnchor="text" w:xAlign="center" w:y="1"/>
              <w:shd w:val="clear" w:color="auto" w:fill="auto"/>
              <w:spacing w:before="0" w:line="168" w:lineRule="exact"/>
            </w:pPr>
            <w:r>
              <w:rPr>
                <w:rStyle w:val="1775pt"/>
                <w:b/>
                <w:bCs/>
              </w:rPr>
              <w:t>Сумма расхода на 1867 г. по постановле</w:t>
            </w:r>
            <w:r w:rsidR="001F6A11">
              <w:rPr>
                <w:rStyle w:val="1775pt"/>
                <w:b/>
                <w:bCs/>
              </w:rPr>
              <w:t>ни</w:t>
            </w:r>
            <w:r>
              <w:rPr>
                <w:rStyle w:val="1775pt"/>
                <w:b/>
                <w:bCs/>
              </w:rPr>
              <w:t>ю У</w:t>
            </w:r>
            <w:r w:rsidR="001F6A11">
              <w:rPr>
                <w:rStyle w:val="1775pt"/>
                <w:b/>
                <w:bCs/>
              </w:rPr>
              <w:t>е</w:t>
            </w:r>
            <w:r>
              <w:rPr>
                <w:rStyle w:val="1775pt"/>
                <w:b/>
                <w:bCs/>
              </w:rPr>
              <w:t>зд</w:t>
            </w:r>
            <w:r w:rsidR="001F6A11">
              <w:rPr>
                <w:rStyle w:val="1775pt"/>
                <w:b/>
                <w:bCs/>
              </w:rPr>
              <w:t>ного</w:t>
            </w:r>
            <w:r>
              <w:rPr>
                <w:rStyle w:val="1775pt"/>
                <w:b/>
                <w:bCs/>
              </w:rPr>
              <w:t xml:space="preserve"> Собра</w:t>
            </w:r>
            <w:r w:rsidR="001F6A11">
              <w:rPr>
                <w:rStyle w:val="1775pt"/>
                <w:b/>
                <w:bCs/>
              </w:rPr>
              <w:t>ни</w:t>
            </w:r>
            <w:r>
              <w:rPr>
                <w:rStyle w:val="1775pt"/>
                <w:b/>
                <w:bCs/>
              </w:rPr>
              <w:t>я.</w:t>
            </w:r>
          </w:p>
        </w:tc>
        <w:tc>
          <w:tcPr>
            <w:tcW w:w="1939" w:type="dxa"/>
            <w:tcBorders>
              <w:top w:val="single" w:sz="4" w:space="0" w:color="auto"/>
              <w:left w:val="single" w:sz="4" w:space="0" w:color="auto"/>
            </w:tcBorders>
            <w:shd w:val="clear" w:color="auto" w:fill="FFFFFF"/>
            <w:vAlign w:val="center"/>
          </w:tcPr>
          <w:p w:rsidR="00B21C8F" w:rsidRDefault="005B24C1">
            <w:pPr>
              <w:pStyle w:val="170"/>
              <w:framePr w:w="6355" w:wrap="notBeside" w:vAnchor="text" w:hAnchor="text" w:xAlign="center" w:y="1"/>
              <w:shd w:val="clear" w:color="auto" w:fill="auto"/>
              <w:spacing w:before="0" w:line="168" w:lineRule="exact"/>
              <w:jc w:val="center"/>
            </w:pPr>
            <w:r>
              <w:rPr>
                <w:rStyle w:val="1775pt"/>
                <w:b/>
                <w:bCs/>
              </w:rPr>
              <w:t>Законоположе</w:t>
            </w:r>
            <w:r w:rsidR="001F6A11">
              <w:rPr>
                <w:rStyle w:val="1775pt"/>
                <w:b/>
                <w:bCs/>
              </w:rPr>
              <w:t>ни</w:t>
            </w:r>
            <w:r>
              <w:rPr>
                <w:rStyle w:val="1775pt"/>
                <w:b/>
                <w:bCs/>
              </w:rPr>
              <w:t>я и постановле</w:t>
            </w:r>
            <w:r w:rsidR="001F6A11">
              <w:rPr>
                <w:rStyle w:val="1775pt"/>
                <w:b/>
                <w:bCs/>
              </w:rPr>
              <w:t>ни</w:t>
            </w:r>
            <w:r>
              <w:rPr>
                <w:rStyle w:val="1775pt"/>
                <w:b/>
                <w:bCs/>
              </w:rPr>
              <w:t>я У</w:t>
            </w:r>
            <w:r w:rsidR="001F6A11">
              <w:rPr>
                <w:rStyle w:val="1775pt"/>
                <w:b/>
                <w:bCs/>
              </w:rPr>
              <w:t>е</w:t>
            </w:r>
            <w:r>
              <w:rPr>
                <w:rStyle w:val="1775pt"/>
                <w:b/>
                <w:bCs/>
              </w:rPr>
              <w:t>зд</w:t>
            </w:r>
            <w:r w:rsidR="001F6A11">
              <w:rPr>
                <w:rStyle w:val="1775pt"/>
                <w:b/>
                <w:bCs/>
              </w:rPr>
              <w:t>ного</w:t>
            </w:r>
            <w:r>
              <w:rPr>
                <w:rStyle w:val="1775pt"/>
                <w:b/>
                <w:bCs/>
              </w:rPr>
              <w:t xml:space="preserve"> Собра</w:t>
            </w:r>
            <w:r w:rsidR="001F6A11">
              <w:rPr>
                <w:rStyle w:val="1775pt"/>
                <w:b/>
                <w:bCs/>
              </w:rPr>
              <w:t>ни</w:t>
            </w:r>
            <w:r>
              <w:rPr>
                <w:rStyle w:val="1775pt"/>
                <w:b/>
                <w:bCs/>
              </w:rPr>
              <w:t>я.</w:t>
            </w:r>
          </w:p>
        </w:tc>
      </w:tr>
      <w:tr w:rsidR="00B21C8F">
        <w:trPr>
          <w:trHeight w:hRule="exact" w:val="2650"/>
          <w:jc w:val="center"/>
        </w:trPr>
        <w:tc>
          <w:tcPr>
            <w:tcW w:w="226" w:type="dxa"/>
            <w:tcBorders>
              <w:top w:val="single" w:sz="4" w:space="0" w:color="auto"/>
            </w:tcBorders>
            <w:shd w:val="clear" w:color="auto" w:fill="FFFFFF"/>
          </w:tcPr>
          <w:p w:rsidR="00B21C8F" w:rsidRDefault="005B24C1">
            <w:pPr>
              <w:pStyle w:val="170"/>
              <w:framePr w:w="6355" w:wrap="notBeside" w:vAnchor="text" w:hAnchor="text" w:xAlign="center" w:y="1"/>
              <w:shd w:val="clear" w:color="auto" w:fill="auto"/>
              <w:spacing w:before="0" w:line="210" w:lineRule="exact"/>
              <w:jc w:val="left"/>
            </w:pPr>
            <w:r>
              <w:rPr>
                <w:rStyle w:val="17105pt1"/>
              </w:rPr>
              <w:t>і.</w:t>
            </w:r>
          </w:p>
        </w:tc>
        <w:tc>
          <w:tcPr>
            <w:tcW w:w="1910" w:type="dxa"/>
            <w:tcBorders>
              <w:top w:val="single" w:sz="4" w:space="0" w:color="auto"/>
              <w:left w:val="single" w:sz="4" w:space="0" w:color="auto"/>
            </w:tcBorders>
            <w:shd w:val="clear" w:color="auto" w:fill="FFFFFF"/>
            <w:vAlign w:val="center"/>
          </w:tcPr>
          <w:p w:rsidR="00B21C8F" w:rsidRDefault="005B24C1">
            <w:pPr>
              <w:pStyle w:val="170"/>
              <w:framePr w:w="6355" w:wrap="notBeside" w:vAnchor="text" w:hAnchor="text" w:xAlign="center" w:y="1"/>
              <w:shd w:val="clear" w:color="auto" w:fill="auto"/>
              <w:spacing w:before="0" w:after="180" w:line="240" w:lineRule="exact"/>
              <w:jc w:val="center"/>
            </w:pPr>
            <w:r>
              <w:rPr>
                <w:rStyle w:val="1775"/>
                <w:b/>
                <w:bCs/>
              </w:rPr>
              <w:t>Обязательные:</w:t>
            </w:r>
          </w:p>
          <w:p w:rsidR="00B21C8F" w:rsidRDefault="005B24C1">
            <w:pPr>
              <w:pStyle w:val="170"/>
              <w:framePr w:w="6355" w:wrap="notBeside" w:vAnchor="text" w:hAnchor="text" w:xAlign="center" w:y="1"/>
              <w:shd w:val="clear" w:color="auto" w:fill="auto"/>
              <w:spacing w:before="180" w:line="209" w:lineRule="exact"/>
              <w:ind w:firstLine="320"/>
            </w:pPr>
            <w:r>
              <w:rPr>
                <w:rStyle w:val="179pt"/>
                <w:b/>
                <w:bCs/>
              </w:rPr>
              <w:t>На содержа</w:t>
            </w:r>
            <w:r w:rsidR="001F6A11">
              <w:rPr>
                <w:rStyle w:val="179pt"/>
                <w:b/>
                <w:bCs/>
              </w:rPr>
              <w:t>ни</w:t>
            </w:r>
            <w:r>
              <w:rPr>
                <w:rStyle w:val="179pt"/>
                <w:b/>
                <w:bCs/>
              </w:rPr>
              <w:t>е судебных ммровыхьу- чрежде</w:t>
            </w:r>
            <w:r w:rsidR="001F6A11">
              <w:rPr>
                <w:rStyle w:val="179pt"/>
                <w:b/>
                <w:bCs/>
              </w:rPr>
              <w:t>ни</w:t>
            </w:r>
            <w:r>
              <w:rPr>
                <w:rStyle w:val="179pt"/>
                <w:b/>
                <w:bCs/>
              </w:rPr>
              <w:t>й и на канцеля</w:t>
            </w:r>
            <w:r w:rsidR="001F6A11">
              <w:rPr>
                <w:rStyle w:val="179pt"/>
                <w:b/>
                <w:bCs/>
              </w:rPr>
              <w:t>ри</w:t>
            </w:r>
            <w:r>
              <w:rPr>
                <w:rStyle w:val="179pt"/>
                <w:b/>
                <w:bCs/>
              </w:rPr>
              <w:t>ю:</w:t>
            </w:r>
          </w:p>
          <w:p w:rsidR="00B21C8F" w:rsidRDefault="005B24C1">
            <w:pPr>
              <w:pStyle w:val="170"/>
              <w:framePr w:w="6355" w:wrap="notBeside" w:vAnchor="text" w:hAnchor="text" w:xAlign="center" w:y="1"/>
              <w:shd w:val="clear" w:color="auto" w:fill="auto"/>
              <w:spacing w:before="0" w:line="209" w:lineRule="exact"/>
              <w:ind w:firstLine="320"/>
            </w:pPr>
            <w:r>
              <w:rPr>
                <w:rStyle w:val="179pt"/>
                <w:b/>
                <w:bCs/>
              </w:rPr>
              <w:t xml:space="preserve">Зм участковым мировым судьям по 1500 </w:t>
            </w:r>
            <w:r>
              <w:rPr>
                <w:rStyle w:val="179pt2pt"/>
                <w:b/>
                <w:bCs/>
              </w:rPr>
              <w:t>р....4</w:t>
            </w:r>
            <w:r>
              <w:rPr>
                <w:rStyle w:val="179pt"/>
                <w:b/>
                <w:bCs/>
              </w:rPr>
              <w:t xml:space="preserve"> 500 р.</w:t>
            </w:r>
          </w:p>
          <w:p w:rsidR="00B21C8F" w:rsidRDefault="005B24C1">
            <w:pPr>
              <w:pStyle w:val="170"/>
              <w:framePr w:w="6355" w:wrap="notBeside" w:vAnchor="text" w:hAnchor="text" w:xAlign="center" w:y="1"/>
              <w:shd w:val="clear" w:color="auto" w:fill="auto"/>
              <w:spacing w:before="0" w:line="209" w:lineRule="exact"/>
              <w:ind w:firstLine="320"/>
            </w:pPr>
            <w:r>
              <w:rPr>
                <w:rStyle w:val="179pt"/>
                <w:b/>
                <w:bCs/>
              </w:rPr>
              <w:t>Секретарю и на канцеля</w:t>
            </w:r>
            <w:r w:rsidR="001F6A11">
              <w:rPr>
                <w:rStyle w:val="179pt"/>
                <w:b/>
                <w:bCs/>
              </w:rPr>
              <w:t>ри</w:t>
            </w:r>
            <w:r>
              <w:rPr>
                <w:rStyle w:val="179pt"/>
                <w:b/>
                <w:bCs/>
              </w:rPr>
              <w:t>ю... 800 р.</w:t>
            </w:r>
          </w:p>
        </w:tc>
        <w:tc>
          <w:tcPr>
            <w:tcW w:w="672" w:type="dxa"/>
            <w:tcBorders>
              <w:top w:val="single" w:sz="4" w:space="0" w:color="auto"/>
              <w:left w:val="single" w:sz="4" w:space="0" w:color="auto"/>
            </w:tcBorders>
            <w:shd w:val="clear" w:color="auto" w:fill="FFFFFF"/>
          </w:tcPr>
          <w:p w:rsidR="00B21C8F" w:rsidRDefault="005B24C1">
            <w:pPr>
              <w:pStyle w:val="170"/>
              <w:framePr w:w="6355" w:wrap="notBeside" w:vAnchor="text" w:hAnchor="text" w:xAlign="center" w:y="1"/>
              <w:shd w:val="clear" w:color="auto" w:fill="auto"/>
              <w:spacing w:before="0" w:after="2100" w:line="150" w:lineRule="exact"/>
              <w:ind w:right="200"/>
              <w:jc w:val="right"/>
            </w:pPr>
            <w:r>
              <w:rPr>
                <w:rStyle w:val="1775pt"/>
                <w:b/>
                <w:bCs/>
              </w:rPr>
              <w:t>Р.</w:t>
            </w:r>
          </w:p>
          <w:p w:rsidR="00B21C8F" w:rsidRDefault="005B24C1">
            <w:pPr>
              <w:pStyle w:val="170"/>
              <w:framePr w:w="6355" w:wrap="notBeside" w:vAnchor="text" w:hAnchor="text" w:xAlign="center" w:y="1"/>
              <w:shd w:val="clear" w:color="auto" w:fill="auto"/>
              <w:spacing w:before="2100" w:line="180" w:lineRule="exact"/>
              <w:jc w:val="right"/>
            </w:pPr>
            <w:r>
              <w:rPr>
                <w:rStyle w:val="179pt"/>
                <w:b/>
                <w:bCs/>
              </w:rPr>
              <w:t>5.300</w:t>
            </w:r>
          </w:p>
        </w:tc>
        <w:tc>
          <w:tcPr>
            <w:tcW w:w="475" w:type="dxa"/>
            <w:tcBorders>
              <w:top w:val="single" w:sz="4" w:space="0" w:color="auto"/>
              <w:left w:val="single" w:sz="4" w:space="0" w:color="auto"/>
            </w:tcBorders>
            <w:shd w:val="clear" w:color="auto" w:fill="FFFFFF"/>
          </w:tcPr>
          <w:p w:rsidR="00B21C8F" w:rsidRDefault="005B24C1">
            <w:pPr>
              <w:pStyle w:val="170"/>
              <w:framePr w:w="6355" w:wrap="notBeside" w:vAnchor="text" w:hAnchor="text" w:xAlign="center" w:y="1"/>
              <w:shd w:val="clear" w:color="auto" w:fill="auto"/>
              <w:spacing w:before="0" w:after="2160" w:line="180" w:lineRule="exact"/>
              <w:ind w:left="180"/>
              <w:jc w:val="left"/>
            </w:pPr>
            <w:r>
              <w:rPr>
                <w:rStyle w:val="179pt"/>
                <w:b/>
                <w:bCs/>
              </w:rPr>
              <w:t>к.</w:t>
            </w:r>
          </w:p>
          <w:p w:rsidR="00B21C8F" w:rsidRDefault="005B24C1">
            <w:pPr>
              <w:pStyle w:val="170"/>
              <w:framePr w:w="6355" w:wrap="notBeside" w:vAnchor="text" w:hAnchor="text" w:xAlign="center" w:y="1"/>
              <w:shd w:val="clear" w:color="auto" w:fill="auto"/>
              <w:spacing w:before="2160" w:line="80" w:lineRule="exact"/>
              <w:ind w:left="180"/>
              <w:jc w:val="left"/>
            </w:pPr>
            <w:r>
              <w:rPr>
                <w:rStyle w:val="17Impact4pt"/>
              </w:rPr>
              <w:t>—</w:t>
            </w:r>
          </w:p>
        </w:tc>
        <w:tc>
          <w:tcPr>
            <w:tcW w:w="672" w:type="dxa"/>
            <w:tcBorders>
              <w:top w:val="single" w:sz="4" w:space="0" w:color="auto"/>
              <w:left w:val="single" w:sz="4" w:space="0" w:color="auto"/>
            </w:tcBorders>
            <w:shd w:val="clear" w:color="auto" w:fill="FFFFFF"/>
          </w:tcPr>
          <w:p w:rsidR="00B21C8F" w:rsidRDefault="005B24C1">
            <w:pPr>
              <w:pStyle w:val="170"/>
              <w:framePr w:w="6355" w:wrap="notBeside" w:vAnchor="text" w:hAnchor="text" w:xAlign="center" w:y="1"/>
              <w:shd w:val="clear" w:color="auto" w:fill="auto"/>
              <w:spacing w:before="0" w:after="2100" w:line="150" w:lineRule="exact"/>
              <w:ind w:right="220"/>
              <w:jc w:val="right"/>
            </w:pPr>
            <w:r>
              <w:rPr>
                <w:rStyle w:val="1775pt"/>
                <w:b/>
                <w:bCs/>
              </w:rPr>
              <w:t>Р.</w:t>
            </w:r>
          </w:p>
          <w:p w:rsidR="00B21C8F" w:rsidRDefault="005B24C1">
            <w:pPr>
              <w:pStyle w:val="170"/>
              <w:framePr w:w="6355" w:wrap="notBeside" w:vAnchor="text" w:hAnchor="text" w:xAlign="center" w:y="1"/>
              <w:shd w:val="clear" w:color="auto" w:fill="auto"/>
              <w:spacing w:before="2100" w:line="180" w:lineRule="exact"/>
              <w:jc w:val="right"/>
            </w:pPr>
            <w:r>
              <w:rPr>
                <w:rStyle w:val="179pt"/>
                <w:b/>
                <w:bCs/>
              </w:rPr>
              <w:t>5.300</w:t>
            </w:r>
          </w:p>
        </w:tc>
        <w:tc>
          <w:tcPr>
            <w:tcW w:w="461" w:type="dxa"/>
            <w:tcBorders>
              <w:top w:val="single" w:sz="4" w:space="0" w:color="auto"/>
              <w:left w:val="single" w:sz="4" w:space="0" w:color="auto"/>
            </w:tcBorders>
            <w:shd w:val="clear" w:color="auto" w:fill="FFFFFF"/>
          </w:tcPr>
          <w:p w:rsidR="00B21C8F" w:rsidRDefault="005B24C1">
            <w:pPr>
              <w:pStyle w:val="170"/>
              <w:framePr w:w="6355" w:wrap="notBeside" w:vAnchor="text" w:hAnchor="text" w:xAlign="center" w:y="1"/>
              <w:shd w:val="clear" w:color="auto" w:fill="auto"/>
              <w:spacing w:before="0" w:after="2160" w:line="150" w:lineRule="exact"/>
              <w:ind w:left="180"/>
              <w:jc w:val="left"/>
            </w:pPr>
            <w:r>
              <w:rPr>
                <w:rStyle w:val="1775pt"/>
                <w:b/>
                <w:bCs/>
              </w:rPr>
              <w:t>К.</w:t>
            </w:r>
          </w:p>
          <w:p w:rsidR="00B21C8F" w:rsidRDefault="005B24C1">
            <w:pPr>
              <w:pStyle w:val="170"/>
              <w:framePr w:w="6355" w:wrap="notBeside" w:vAnchor="text" w:hAnchor="text" w:xAlign="center" w:y="1"/>
              <w:shd w:val="clear" w:color="auto" w:fill="auto"/>
              <w:spacing w:before="2160" w:line="180" w:lineRule="exact"/>
              <w:jc w:val="left"/>
            </w:pPr>
            <w:r>
              <w:rPr>
                <w:rStyle w:val="1785pt1"/>
                <w:b/>
                <w:bCs/>
              </w:rPr>
              <w:t>'1</w:t>
            </w:r>
            <w:r>
              <w:rPr>
                <w:rStyle w:val="179pt"/>
                <w:b/>
                <w:bCs/>
              </w:rPr>
              <w:t xml:space="preserve"> —</w:t>
            </w:r>
          </w:p>
        </w:tc>
        <w:tc>
          <w:tcPr>
            <w:tcW w:w="1939" w:type="dxa"/>
            <w:tcBorders>
              <w:top w:val="single" w:sz="4" w:space="0" w:color="auto"/>
              <w:left w:val="single" w:sz="4" w:space="0" w:color="auto"/>
            </w:tcBorders>
            <w:shd w:val="clear" w:color="auto" w:fill="FFFFFF"/>
            <w:vAlign w:val="bottom"/>
          </w:tcPr>
          <w:p w:rsidR="00B21C8F" w:rsidRDefault="005B24C1">
            <w:pPr>
              <w:pStyle w:val="170"/>
              <w:framePr w:w="6355" w:wrap="notBeside" w:vAnchor="text" w:hAnchor="text" w:xAlign="center" w:y="1"/>
              <w:shd w:val="clear" w:color="auto" w:fill="auto"/>
              <w:spacing w:before="0" w:line="211" w:lineRule="exact"/>
              <w:ind w:firstLine="300"/>
            </w:pPr>
            <w:r>
              <w:rPr>
                <w:rStyle w:val="179pt"/>
                <w:b/>
                <w:bCs/>
              </w:rPr>
              <w:t xml:space="preserve">Прилож. 1-екст. 238 Судсб. Уст. Высочайше утвержденных </w:t>
            </w:r>
            <w:r>
              <w:rPr>
                <w:rStyle w:val="1785pt1"/>
                <w:b/>
                <w:bCs/>
              </w:rPr>
              <w:t>20</w:t>
            </w:r>
            <w:r>
              <w:rPr>
                <w:rStyle w:val="179pt"/>
                <w:b/>
                <w:bCs/>
              </w:rPr>
              <w:t xml:space="preserve"> ноября 1864 г. и согласно постановле</w:t>
            </w:r>
            <w:r w:rsidR="001F6A11">
              <w:rPr>
                <w:rStyle w:val="179pt"/>
                <w:b/>
                <w:bCs/>
              </w:rPr>
              <w:t>ни</w:t>
            </w:r>
            <w:r>
              <w:rPr>
                <w:rStyle w:val="179pt"/>
                <w:b/>
                <w:bCs/>
              </w:rPr>
              <w:t>и У</w:t>
            </w:r>
            <w:r w:rsidR="001F6A11">
              <w:rPr>
                <w:rStyle w:val="179pt"/>
                <w:b/>
                <w:bCs/>
              </w:rPr>
              <w:t>е</w:t>
            </w:r>
            <w:r>
              <w:rPr>
                <w:rStyle w:val="179pt"/>
                <w:b/>
                <w:bCs/>
              </w:rPr>
              <w:t>зд</w:t>
            </w:r>
            <w:r w:rsidR="001F6A11">
              <w:rPr>
                <w:rStyle w:val="179pt"/>
                <w:b/>
                <w:bCs/>
              </w:rPr>
              <w:t>ного</w:t>
            </w:r>
            <w:r>
              <w:rPr>
                <w:rStyle w:val="179pt"/>
                <w:b/>
                <w:bCs/>
              </w:rPr>
              <w:t xml:space="preserve"> Земс</w:t>
            </w:r>
            <w:r w:rsidR="001F6A11">
              <w:rPr>
                <w:rStyle w:val="179pt"/>
                <w:b/>
                <w:bCs/>
              </w:rPr>
              <w:t>кого</w:t>
            </w:r>
            <w:r>
              <w:rPr>
                <w:rStyle w:val="179pt"/>
                <w:b/>
                <w:bCs/>
              </w:rPr>
              <w:t xml:space="preserve"> Собра</w:t>
            </w:r>
            <w:r w:rsidR="001F6A11">
              <w:rPr>
                <w:rStyle w:val="179pt"/>
                <w:b/>
                <w:bCs/>
              </w:rPr>
              <w:t>ни</w:t>
            </w:r>
            <w:r>
              <w:rPr>
                <w:rStyle w:val="179pt"/>
                <w:b/>
                <w:bCs/>
              </w:rPr>
              <w:t>я, состояв</w:t>
            </w:r>
            <w:r w:rsidR="001F6A11">
              <w:rPr>
                <w:rStyle w:val="179pt"/>
                <w:b/>
                <w:bCs/>
              </w:rPr>
              <w:t>шего</w:t>
            </w:r>
            <w:r>
              <w:rPr>
                <w:rStyle w:val="179pt"/>
                <w:b/>
                <w:bCs/>
              </w:rPr>
              <w:t>ся 27 января 1866 года.</w:t>
            </w:r>
          </w:p>
        </w:tc>
      </w:tr>
      <w:tr w:rsidR="00B21C8F">
        <w:trPr>
          <w:trHeight w:hRule="exact" w:val="422"/>
          <w:jc w:val="center"/>
        </w:trPr>
        <w:tc>
          <w:tcPr>
            <w:tcW w:w="226" w:type="dxa"/>
            <w:shd w:val="clear" w:color="auto" w:fill="FFFFFF"/>
            <w:vAlign w:val="center"/>
          </w:tcPr>
          <w:p w:rsidR="00B21C8F" w:rsidRDefault="005B24C1">
            <w:pPr>
              <w:pStyle w:val="170"/>
              <w:framePr w:w="6355" w:wrap="notBeside" w:vAnchor="text" w:hAnchor="text" w:xAlign="center" w:y="1"/>
              <w:shd w:val="clear" w:color="auto" w:fill="auto"/>
              <w:spacing w:before="0" w:line="240" w:lineRule="exact"/>
              <w:jc w:val="left"/>
            </w:pPr>
            <w:r>
              <w:rPr>
                <w:rStyle w:val="1775"/>
                <w:b/>
                <w:bCs/>
              </w:rPr>
              <w:t>2.</w:t>
            </w:r>
          </w:p>
        </w:tc>
        <w:tc>
          <w:tcPr>
            <w:tcW w:w="1910" w:type="dxa"/>
            <w:tcBorders>
              <w:left w:val="single" w:sz="4" w:space="0" w:color="auto"/>
            </w:tcBorders>
            <w:shd w:val="clear" w:color="auto" w:fill="FFFFFF"/>
            <w:vAlign w:val="center"/>
          </w:tcPr>
          <w:p w:rsidR="00B21C8F" w:rsidRDefault="005B24C1">
            <w:pPr>
              <w:pStyle w:val="170"/>
              <w:framePr w:w="6355" w:wrap="notBeside" w:vAnchor="text" w:hAnchor="text" w:xAlign="center" w:y="1"/>
              <w:shd w:val="clear" w:color="auto" w:fill="auto"/>
              <w:spacing w:before="0" w:line="180" w:lineRule="exact"/>
              <w:ind w:firstLine="320"/>
            </w:pPr>
            <w:r>
              <w:rPr>
                <w:rStyle w:val="179pt"/>
                <w:b/>
                <w:bCs/>
              </w:rPr>
              <w:t xml:space="preserve">Тоже в </w:t>
            </w:r>
            <w:r>
              <w:rPr>
                <w:rStyle w:val="1785pt1"/>
                <w:b/>
                <w:bCs/>
              </w:rPr>
              <w:t>1866</w:t>
            </w:r>
            <w:r>
              <w:rPr>
                <w:rStyle w:val="179pt"/>
                <w:b/>
                <w:bCs/>
              </w:rPr>
              <w:t xml:space="preserve"> г.</w:t>
            </w:r>
          </w:p>
        </w:tc>
        <w:tc>
          <w:tcPr>
            <w:tcW w:w="672" w:type="dxa"/>
            <w:tcBorders>
              <w:left w:val="single" w:sz="4" w:space="0" w:color="auto"/>
            </w:tcBorders>
            <w:shd w:val="clear" w:color="auto" w:fill="FFFFFF"/>
            <w:vAlign w:val="center"/>
          </w:tcPr>
          <w:p w:rsidR="00B21C8F" w:rsidRDefault="005B24C1">
            <w:pPr>
              <w:pStyle w:val="170"/>
              <w:framePr w:w="6355" w:wrap="notBeside" w:vAnchor="text" w:hAnchor="text" w:xAlign="center" w:y="1"/>
              <w:shd w:val="clear" w:color="auto" w:fill="auto"/>
              <w:spacing w:before="0" w:line="180" w:lineRule="exact"/>
              <w:jc w:val="right"/>
            </w:pPr>
            <w:r>
              <w:rPr>
                <w:rStyle w:val="179pt"/>
                <w:b/>
                <w:bCs/>
              </w:rPr>
              <w:t>945</w:t>
            </w:r>
          </w:p>
        </w:tc>
        <w:tc>
          <w:tcPr>
            <w:tcW w:w="475" w:type="dxa"/>
            <w:tcBorders>
              <w:left w:val="single" w:sz="4" w:space="0" w:color="auto"/>
            </w:tcBorders>
            <w:shd w:val="clear" w:color="auto" w:fill="FFFFFF"/>
            <w:vAlign w:val="center"/>
          </w:tcPr>
          <w:p w:rsidR="00B21C8F" w:rsidRDefault="005B24C1">
            <w:pPr>
              <w:pStyle w:val="170"/>
              <w:framePr w:w="6355" w:wrap="notBeside" w:vAnchor="text" w:hAnchor="text" w:xAlign="center" w:y="1"/>
              <w:shd w:val="clear" w:color="auto" w:fill="auto"/>
              <w:spacing w:before="0" w:line="180" w:lineRule="exact"/>
              <w:ind w:left="180"/>
              <w:jc w:val="left"/>
            </w:pPr>
            <w:r>
              <w:rPr>
                <w:rStyle w:val="179pt"/>
                <w:b/>
                <w:bCs/>
              </w:rPr>
              <w:t>27</w:t>
            </w:r>
          </w:p>
        </w:tc>
        <w:tc>
          <w:tcPr>
            <w:tcW w:w="672" w:type="dxa"/>
            <w:tcBorders>
              <w:left w:val="single" w:sz="4" w:space="0" w:color="auto"/>
            </w:tcBorders>
            <w:shd w:val="clear" w:color="auto" w:fill="FFFFFF"/>
            <w:vAlign w:val="center"/>
          </w:tcPr>
          <w:p w:rsidR="00B21C8F" w:rsidRDefault="005B24C1">
            <w:pPr>
              <w:pStyle w:val="170"/>
              <w:framePr w:w="6355" w:wrap="notBeside" w:vAnchor="text" w:hAnchor="text" w:xAlign="center" w:y="1"/>
              <w:shd w:val="clear" w:color="auto" w:fill="auto"/>
              <w:spacing w:before="0" w:line="180" w:lineRule="exact"/>
              <w:jc w:val="right"/>
            </w:pPr>
            <w:r>
              <w:rPr>
                <w:rStyle w:val="179pt"/>
                <w:b/>
                <w:bCs/>
              </w:rPr>
              <w:t>945</w:t>
            </w:r>
          </w:p>
        </w:tc>
        <w:tc>
          <w:tcPr>
            <w:tcW w:w="461" w:type="dxa"/>
            <w:tcBorders>
              <w:left w:val="single" w:sz="4" w:space="0" w:color="auto"/>
            </w:tcBorders>
            <w:shd w:val="clear" w:color="auto" w:fill="FFFFFF"/>
            <w:vAlign w:val="center"/>
          </w:tcPr>
          <w:p w:rsidR="00B21C8F" w:rsidRDefault="005B24C1">
            <w:pPr>
              <w:pStyle w:val="170"/>
              <w:framePr w:w="6355" w:wrap="notBeside" w:vAnchor="text" w:hAnchor="text" w:xAlign="center" w:y="1"/>
              <w:shd w:val="clear" w:color="auto" w:fill="auto"/>
              <w:spacing w:before="0" w:line="180" w:lineRule="exact"/>
              <w:ind w:left="180"/>
              <w:jc w:val="left"/>
            </w:pPr>
            <w:r>
              <w:rPr>
                <w:rStyle w:val="179pt"/>
                <w:b/>
                <w:bCs/>
              </w:rPr>
              <w:t>27</w:t>
            </w:r>
          </w:p>
        </w:tc>
        <w:tc>
          <w:tcPr>
            <w:tcW w:w="1939" w:type="dxa"/>
            <w:tcBorders>
              <w:left w:val="single" w:sz="4" w:space="0" w:color="auto"/>
            </w:tcBorders>
            <w:shd w:val="clear" w:color="auto" w:fill="FFFFFF"/>
            <w:vAlign w:val="center"/>
          </w:tcPr>
          <w:p w:rsidR="00B21C8F" w:rsidRDefault="005B24C1">
            <w:pPr>
              <w:pStyle w:val="170"/>
              <w:framePr w:w="6355" w:wrap="notBeside" w:vAnchor="text" w:hAnchor="text" w:xAlign="center" w:y="1"/>
              <w:shd w:val="clear" w:color="auto" w:fill="auto"/>
              <w:spacing w:before="0" w:line="180" w:lineRule="exact"/>
              <w:ind w:firstLine="300"/>
            </w:pPr>
            <w:r>
              <w:rPr>
                <w:rStyle w:val="179pt"/>
                <w:b/>
                <w:bCs/>
              </w:rPr>
              <w:t>Тоже.</w:t>
            </w:r>
          </w:p>
        </w:tc>
      </w:tr>
      <w:tr w:rsidR="00B21C8F">
        <w:trPr>
          <w:trHeight w:hRule="exact" w:val="730"/>
          <w:jc w:val="center"/>
        </w:trPr>
        <w:tc>
          <w:tcPr>
            <w:tcW w:w="226" w:type="dxa"/>
            <w:shd w:val="clear" w:color="auto" w:fill="FFFFFF"/>
          </w:tcPr>
          <w:p w:rsidR="00B21C8F" w:rsidRDefault="005B24C1">
            <w:pPr>
              <w:pStyle w:val="170"/>
              <w:framePr w:w="6355" w:wrap="notBeside" w:vAnchor="text" w:hAnchor="text" w:xAlign="center" w:y="1"/>
              <w:shd w:val="clear" w:color="auto" w:fill="auto"/>
              <w:spacing w:before="0" w:line="180" w:lineRule="exact"/>
              <w:jc w:val="left"/>
            </w:pPr>
            <w:r>
              <w:rPr>
                <w:rStyle w:val="179pt"/>
                <w:b/>
                <w:bCs/>
              </w:rPr>
              <w:t>3.</w:t>
            </w:r>
          </w:p>
        </w:tc>
        <w:tc>
          <w:tcPr>
            <w:tcW w:w="1910" w:type="dxa"/>
            <w:tcBorders>
              <w:left w:val="single" w:sz="4" w:space="0" w:color="auto"/>
            </w:tcBorders>
            <w:shd w:val="clear" w:color="auto" w:fill="FFFFFF"/>
            <w:vAlign w:val="bottom"/>
          </w:tcPr>
          <w:p w:rsidR="00B21C8F" w:rsidRDefault="005B24C1">
            <w:pPr>
              <w:pStyle w:val="170"/>
              <w:framePr w:w="6355" w:wrap="notBeside" w:vAnchor="text" w:hAnchor="text" w:xAlign="center" w:y="1"/>
              <w:shd w:val="clear" w:color="auto" w:fill="auto"/>
              <w:spacing w:before="0" w:line="206" w:lineRule="exact"/>
              <w:ind w:firstLine="320"/>
            </w:pPr>
            <w:r>
              <w:rPr>
                <w:rStyle w:val="179pt"/>
                <w:b/>
                <w:bCs/>
              </w:rPr>
              <w:t>На содержа</w:t>
            </w:r>
            <w:r w:rsidR="001F6A11">
              <w:rPr>
                <w:rStyle w:val="179pt"/>
                <w:b/>
                <w:bCs/>
              </w:rPr>
              <w:t>ни</w:t>
            </w:r>
            <w:r>
              <w:rPr>
                <w:rStyle w:val="179pt"/>
                <w:b/>
                <w:bCs/>
              </w:rPr>
              <w:t>е су- деб</w:t>
            </w:r>
            <w:r w:rsidR="001F6A11">
              <w:rPr>
                <w:rStyle w:val="179pt"/>
                <w:b/>
                <w:bCs/>
              </w:rPr>
              <w:t>ного</w:t>
            </w:r>
            <w:r>
              <w:rPr>
                <w:rStyle w:val="179pt"/>
                <w:b/>
                <w:bCs/>
              </w:rPr>
              <w:t xml:space="preserve"> пристава при </w:t>
            </w:r>
            <w:r w:rsidR="001F6A11">
              <w:rPr>
                <w:rStyle w:val="179pt"/>
                <w:b/>
                <w:bCs/>
              </w:rPr>
              <w:t>съезде</w:t>
            </w:r>
            <w:r>
              <w:rPr>
                <w:rStyle w:val="179pt"/>
                <w:b/>
                <w:bCs/>
              </w:rPr>
              <w:t xml:space="preserve"> миров. судей.</w:t>
            </w:r>
          </w:p>
        </w:tc>
        <w:tc>
          <w:tcPr>
            <w:tcW w:w="672" w:type="dxa"/>
            <w:tcBorders>
              <w:left w:val="single" w:sz="4" w:space="0" w:color="auto"/>
            </w:tcBorders>
            <w:shd w:val="clear" w:color="auto" w:fill="FFFFFF"/>
            <w:vAlign w:val="bottom"/>
          </w:tcPr>
          <w:p w:rsidR="00B21C8F" w:rsidRDefault="005B24C1">
            <w:pPr>
              <w:pStyle w:val="170"/>
              <w:framePr w:w="6355" w:wrap="notBeside" w:vAnchor="text" w:hAnchor="text" w:xAlign="center" w:y="1"/>
              <w:shd w:val="clear" w:color="auto" w:fill="auto"/>
              <w:spacing w:before="0" w:line="180" w:lineRule="exact"/>
              <w:jc w:val="right"/>
            </w:pPr>
            <w:r>
              <w:rPr>
                <w:rStyle w:val="179pt"/>
                <w:b/>
                <w:bCs/>
              </w:rPr>
              <w:t>500</w:t>
            </w:r>
          </w:p>
        </w:tc>
        <w:tc>
          <w:tcPr>
            <w:tcW w:w="475"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672" w:type="dxa"/>
            <w:tcBorders>
              <w:left w:val="single" w:sz="4" w:space="0" w:color="auto"/>
            </w:tcBorders>
            <w:shd w:val="clear" w:color="auto" w:fill="FFFFFF"/>
            <w:vAlign w:val="bottom"/>
          </w:tcPr>
          <w:p w:rsidR="00B21C8F" w:rsidRDefault="005B24C1">
            <w:pPr>
              <w:pStyle w:val="170"/>
              <w:framePr w:w="6355" w:wrap="notBeside" w:vAnchor="text" w:hAnchor="text" w:xAlign="center" w:y="1"/>
              <w:shd w:val="clear" w:color="auto" w:fill="auto"/>
              <w:spacing w:before="0" w:line="170" w:lineRule="exact"/>
              <w:jc w:val="right"/>
            </w:pPr>
            <w:r>
              <w:rPr>
                <w:rStyle w:val="1785pt1"/>
                <w:b/>
                <w:bCs/>
              </w:rPr>
              <w:t>500</w:t>
            </w:r>
          </w:p>
        </w:tc>
        <w:tc>
          <w:tcPr>
            <w:tcW w:w="461"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1939" w:type="dxa"/>
            <w:tcBorders>
              <w:left w:val="single" w:sz="4" w:space="0" w:color="auto"/>
            </w:tcBorders>
            <w:shd w:val="clear" w:color="auto" w:fill="FFFFFF"/>
            <w:vAlign w:val="bottom"/>
          </w:tcPr>
          <w:p w:rsidR="00B21C8F" w:rsidRDefault="005B24C1">
            <w:pPr>
              <w:pStyle w:val="170"/>
              <w:framePr w:w="6355" w:wrap="notBeside" w:vAnchor="text" w:hAnchor="text" w:xAlign="center" w:y="1"/>
              <w:shd w:val="clear" w:color="auto" w:fill="auto"/>
              <w:spacing w:before="0" w:line="180" w:lineRule="exact"/>
              <w:ind w:firstLine="300"/>
            </w:pPr>
            <w:r>
              <w:rPr>
                <w:rStyle w:val="179pt"/>
                <w:b/>
                <w:bCs/>
              </w:rPr>
              <w:t>Тоже.</w:t>
            </w:r>
          </w:p>
        </w:tc>
      </w:tr>
      <w:tr w:rsidR="00B21C8F">
        <w:trPr>
          <w:trHeight w:hRule="exact" w:val="1042"/>
          <w:jc w:val="center"/>
        </w:trPr>
        <w:tc>
          <w:tcPr>
            <w:tcW w:w="226" w:type="dxa"/>
            <w:shd w:val="clear" w:color="auto" w:fill="FFFFFF"/>
          </w:tcPr>
          <w:p w:rsidR="00B21C8F" w:rsidRDefault="005B24C1">
            <w:pPr>
              <w:pStyle w:val="170"/>
              <w:framePr w:w="6355" w:wrap="notBeside" w:vAnchor="text" w:hAnchor="text" w:xAlign="center" w:y="1"/>
              <w:shd w:val="clear" w:color="auto" w:fill="auto"/>
              <w:spacing w:before="0" w:line="180" w:lineRule="exact"/>
              <w:jc w:val="left"/>
            </w:pPr>
            <w:r>
              <w:rPr>
                <w:rStyle w:val="179pt"/>
                <w:b/>
                <w:bCs/>
              </w:rPr>
              <w:t>4.</w:t>
            </w:r>
          </w:p>
        </w:tc>
        <w:tc>
          <w:tcPr>
            <w:tcW w:w="1910" w:type="dxa"/>
            <w:tcBorders>
              <w:left w:val="single" w:sz="4" w:space="0" w:color="auto"/>
            </w:tcBorders>
            <w:shd w:val="clear" w:color="auto" w:fill="FFFFFF"/>
            <w:vAlign w:val="bottom"/>
          </w:tcPr>
          <w:p w:rsidR="00B21C8F" w:rsidRDefault="005B24C1">
            <w:pPr>
              <w:pStyle w:val="170"/>
              <w:framePr w:w="6355" w:wrap="notBeside" w:vAnchor="text" w:hAnchor="text" w:xAlign="center" w:y="1"/>
              <w:shd w:val="clear" w:color="auto" w:fill="auto"/>
              <w:tabs>
                <w:tab w:val="left" w:leader="dot" w:pos="1682"/>
              </w:tabs>
              <w:spacing w:before="0" w:line="206" w:lineRule="exact"/>
              <w:ind w:firstLine="320"/>
            </w:pPr>
            <w:r>
              <w:rPr>
                <w:rStyle w:val="179pt"/>
                <w:b/>
                <w:bCs/>
              </w:rPr>
              <w:t>На содержа</w:t>
            </w:r>
            <w:r w:rsidR="001F6A11">
              <w:rPr>
                <w:rStyle w:val="179pt"/>
                <w:b/>
                <w:bCs/>
              </w:rPr>
              <w:t>ни</w:t>
            </w:r>
            <w:r>
              <w:rPr>
                <w:rStyle w:val="179pt"/>
                <w:b/>
                <w:bCs/>
              </w:rPr>
              <w:t>е чиновников казенной палаты и у</w:t>
            </w:r>
            <w:r w:rsidR="001F6A11">
              <w:rPr>
                <w:rStyle w:val="179pt"/>
                <w:b/>
                <w:bCs/>
              </w:rPr>
              <w:t>е</w:t>
            </w:r>
            <w:r>
              <w:rPr>
                <w:rStyle w:val="179pt"/>
                <w:b/>
                <w:bCs/>
              </w:rPr>
              <w:t>зд</w:t>
            </w:r>
            <w:r w:rsidR="001F6A11">
              <w:rPr>
                <w:rStyle w:val="179pt"/>
                <w:b/>
                <w:bCs/>
              </w:rPr>
              <w:t>ного</w:t>
            </w:r>
            <w:r>
              <w:rPr>
                <w:rStyle w:val="179pt"/>
                <w:b/>
                <w:bCs/>
              </w:rPr>
              <w:t xml:space="preserve"> казначейства</w:t>
            </w:r>
            <w:r>
              <w:rPr>
                <w:rStyle w:val="179pt"/>
                <w:b/>
                <w:bCs/>
              </w:rPr>
              <w:tab/>
            </w:r>
          </w:p>
        </w:tc>
        <w:tc>
          <w:tcPr>
            <w:tcW w:w="672" w:type="dxa"/>
            <w:tcBorders>
              <w:left w:val="single" w:sz="4" w:space="0" w:color="auto"/>
            </w:tcBorders>
            <w:shd w:val="clear" w:color="auto" w:fill="FFFFFF"/>
            <w:vAlign w:val="bottom"/>
          </w:tcPr>
          <w:p w:rsidR="00B21C8F" w:rsidRDefault="005B24C1">
            <w:pPr>
              <w:pStyle w:val="170"/>
              <w:framePr w:w="6355" w:wrap="notBeside" w:vAnchor="text" w:hAnchor="text" w:xAlign="center" w:y="1"/>
              <w:shd w:val="clear" w:color="auto" w:fill="auto"/>
              <w:spacing w:before="0" w:line="180" w:lineRule="exact"/>
              <w:jc w:val="right"/>
            </w:pPr>
            <w:r>
              <w:rPr>
                <w:rStyle w:val="179pt"/>
                <w:b/>
                <w:bCs/>
              </w:rPr>
              <w:t>275</w:t>
            </w:r>
          </w:p>
        </w:tc>
        <w:tc>
          <w:tcPr>
            <w:tcW w:w="475"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672" w:type="dxa"/>
            <w:tcBorders>
              <w:left w:val="single" w:sz="4" w:space="0" w:color="auto"/>
            </w:tcBorders>
            <w:shd w:val="clear" w:color="auto" w:fill="FFFFFF"/>
            <w:vAlign w:val="bottom"/>
          </w:tcPr>
          <w:p w:rsidR="00B21C8F" w:rsidRDefault="005B24C1">
            <w:pPr>
              <w:pStyle w:val="170"/>
              <w:framePr w:w="6355" w:wrap="notBeside" w:vAnchor="text" w:hAnchor="text" w:xAlign="center" w:y="1"/>
              <w:shd w:val="clear" w:color="auto" w:fill="auto"/>
              <w:spacing w:before="0" w:line="170" w:lineRule="exact"/>
              <w:jc w:val="right"/>
            </w:pPr>
            <w:r>
              <w:rPr>
                <w:rStyle w:val="1785pt1"/>
                <w:b/>
                <w:bCs/>
              </w:rPr>
              <w:t>300</w:t>
            </w:r>
          </w:p>
        </w:tc>
        <w:tc>
          <w:tcPr>
            <w:tcW w:w="461"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1939" w:type="dxa"/>
            <w:tcBorders>
              <w:left w:val="single" w:sz="4" w:space="0" w:color="auto"/>
            </w:tcBorders>
            <w:shd w:val="clear" w:color="auto" w:fill="FFFFFF"/>
          </w:tcPr>
          <w:p w:rsidR="00B21C8F" w:rsidRDefault="005B24C1">
            <w:pPr>
              <w:pStyle w:val="170"/>
              <w:framePr w:w="6355" w:wrap="notBeside" w:vAnchor="text" w:hAnchor="text" w:xAlign="center" w:y="1"/>
              <w:shd w:val="clear" w:color="auto" w:fill="auto"/>
              <w:spacing w:before="0" w:line="209" w:lineRule="exact"/>
              <w:ind w:firstLine="300"/>
            </w:pPr>
            <w:r>
              <w:rPr>
                <w:rStyle w:val="179pt"/>
                <w:b/>
                <w:bCs/>
              </w:rPr>
              <w:t>Прилож. к 3 ст. Врем. Прав. о земск. учрежд. п. 5, прим. к 106 ст. Полож. о зем. учрежд. и постановле</w:t>
            </w:r>
          </w:p>
        </w:tc>
      </w:tr>
      <w:tr w:rsidR="00B21C8F">
        <w:trPr>
          <w:trHeight w:hRule="exact" w:val="1272"/>
          <w:jc w:val="center"/>
        </w:trPr>
        <w:tc>
          <w:tcPr>
            <w:tcW w:w="226" w:type="dxa"/>
            <w:shd w:val="clear" w:color="auto" w:fill="FFFFFF"/>
            <w:vAlign w:val="center"/>
          </w:tcPr>
          <w:p w:rsidR="00B21C8F" w:rsidRDefault="005B24C1">
            <w:pPr>
              <w:pStyle w:val="170"/>
              <w:framePr w:w="6355" w:wrap="notBeside" w:vAnchor="text" w:hAnchor="text" w:xAlign="center" w:y="1"/>
              <w:shd w:val="clear" w:color="auto" w:fill="auto"/>
              <w:spacing w:before="0" w:line="180" w:lineRule="exact"/>
              <w:jc w:val="left"/>
            </w:pPr>
            <w:r>
              <w:rPr>
                <w:rStyle w:val="179pt"/>
                <w:b/>
                <w:bCs/>
              </w:rPr>
              <w:t>5.</w:t>
            </w:r>
          </w:p>
        </w:tc>
        <w:tc>
          <w:tcPr>
            <w:tcW w:w="1910" w:type="dxa"/>
            <w:tcBorders>
              <w:top w:val="single" w:sz="4" w:space="0" w:color="auto"/>
              <w:left w:val="single" w:sz="4" w:space="0" w:color="auto"/>
            </w:tcBorders>
            <w:shd w:val="clear" w:color="auto" w:fill="FFFFFF"/>
            <w:vAlign w:val="bottom"/>
          </w:tcPr>
          <w:p w:rsidR="00B21C8F" w:rsidRDefault="005B24C1">
            <w:pPr>
              <w:pStyle w:val="170"/>
              <w:framePr w:w="6355" w:wrap="notBeside" w:vAnchor="text" w:hAnchor="text" w:xAlign="center" w:y="1"/>
              <w:shd w:val="clear" w:color="auto" w:fill="auto"/>
              <w:spacing w:before="0" w:line="209" w:lineRule="exact"/>
              <w:ind w:firstLine="320"/>
            </w:pPr>
            <w:r>
              <w:rPr>
                <w:rStyle w:val="179pt"/>
                <w:b/>
                <w:bCs/>
              </w:rPr>
              <w:t xml:space="preserve">На наем подвод для </w:t>
            </w:r>
            <w:r w:rsidR="001F6A11">
              <w:rPr>
                <w:rStyle w:val="179pt"/>
                <w:b/>
                <w:bCs/>
              </w:rPr>
              <w:t>разъезд</w:t>
            </w:r>
            <w:r>
              <w:rPr>
                <w:rStyle w:val="179pt"/>
                <w:b/>
                <w:bCs/>
              </w:rPr>
              <w:t>ов членов поли</w:t>
            </w:r>
            <w:r w:rsidR="001F6A11">
              <w:rPr>
                <w:rStyle w:val="179pt"/>
                <w:b/>
                <w:bCs/>
              </w:rPr>
              <w:t>ци</w:t>
            </w:r>
            <w:r>
              <w:rPr>
                <w:rStyle w:val="179pt"/>
                <w:b/>
                <w:bCs/>
              </w:rPr>
              <w:t>и и судебных сл</w:t>
            </w:r>
            <w:r w:rsidR="001F6A11">
              <w:rPr>
                <w:rStyle w:val="179pt"/>
                <w:b/>
                <w:bCs/>
              </w:rPr>
              <w:t>е</w:t>
            </w:r>
            <w:r>
              <w:rPr>
                <w:rStyle w:val="179pt"/>
                <w:b/>
                <w:bCs/>
              </w:rPr>
              <w:t>дователей..</w:t>
            </w:r>
          </w:p>
        </w:tc>
        <w:tc>
          <w:tcPr>
            <w:tcW w:w="672" w:type="dxa"/>
            <w:tcBorders>
              <w:left w:val="single" w:sz="4" w:space="0" w:color="auto"/>
            </w:tcBorders>
            <w:shd w:val="clear" w:color="auto" w:fill="FFFFFF"/>
            <w:vAlign w:val="bottom"/>
          </w:tcPr>
          <w:p w:rsidR="00B21C8F" w:rsidRDefault="005B24C1">
            <w:pPr>
              <w:pStyle w:val="170"/>
              <w:framePr w:w="6355" w:wrap="notBeside" w:vAnchor="text" w:hAnchor="text" w:xAlign="center" w:y="1"/>
              <w:shd w:val="clear" w:color="auto" w:fill="auto"/>
              <w:spacing w:before="0" w:line="180" w:lineRule="exact"/>
              <w:jc w:val="right"/>
            </w:pPr>
            <w:r>
              <w:rPr>
                <w:rStyle w:val="179pt"/>
                <w:b/>
                <w:bCs/>
              </w:rPr>
              <w:t>2.376</w:t>
            </w:r>
          </w:p>
        </w:tc>
        <w:tc>
          <w:tcPr>
            <w:tcW w:w="475"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672" w:type="dxa"/>
            <w:tcBorders>
              <w:left w:val="single" w:sz="4" w:space="0" w:color="auto"/>
            </w:tcBorders>
            <w:shd w:val="clear" w:color="auto" w:fill="FFFFFF"/>
            <w:vAlign w:val="bottom"/>
          </w:tcPr>
          <w:p w:rsidR="00B21C8F" w:rsidRDefault="005B24C1">
            <w:pPr>
              <w:pStyle w:val="170"/>
              <w:framePr w:w="6355" w:wrap="notBeside" w:vAnchor="text" w:hAnchor="text" w:xAlign="center" w:y="1"/>
              <w:shd w:val="clear" w:color="auto" w:fill="auto"/>
              <w:spacing w:before="0" w:line="180" w:lineRule="exact"/>
              <w:jc w:val="right"/>
            </w:pPr>
            <w:r>
              <w:rPr>
                <w:rStyle w:val="179pt"/>
                <w:b/>
                <w:bCs/>
              </w:rPr>
              <w:t>2 376</w:t>
            </w:r>
          </w:p>
        </w:tc>
        <w:tc>
          <w:tcPr>
            <w:tcW w:w="461"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1939" w:type="dxa"/>
            <w:tcBorders>
              <w:left w:val="single" w:sz="4" w:space="0" w:color="auto"/>
            </w:tcBorders>
            <w:shd w:val="clear" w:color="auto" w:fill="FFFFFF"/>
          </w:tcPr>
          <w:p w:rsidR="00B21C8F" w:rsidRDefault="001F6A11">
            <w:pPr>
              <w:pStyle w:val="170"/>
              <w:framePr w:w="6355" w:wrap="notBeside" w:vAnchor="text" w:hAnchor="text" w:xAlign="center" w:y="1"/>
              <w:shd w:val="clear" w:color="auto" w:fill="auto"/>
              <w:spacing w:before="0" w:line="209" w:lineRule="exact"/>
              <w:jc w:val="right"/>
            </w:pPr>
            <w:r>
              <w:rPr>
                <w:rStyle w:val="179pt"/>
                <w:b/>
                <w:bCs/>
              </w:rPr>
              <w:t>ни</w:t>
            </w:r>
            <w:r w:rsidR="005B24C1">
              <w:rPr>
                <w:rStyle w:val="179pt"/>
                <w:b/>
                <w:bCs/>
              </w:rPr>
              <w:t>я Губерн. Собра</w:t>
            </w:r>
            <w:r>
              <w:rPr>
                <w:rStyle w:val="179pt"/>
                <w:b/>
                <w:bCs/>
              </w:rPr>
              <w:t>ни</w:t>
            </w:r>
            <w:r w:rsidR="005B24C1">
              <w:rPr>
                <w:rStyle w:val="179pt"/>
                <w:b/>
                <w:bCs/>
              </w:rPr>
              <w:t xml:space="preserve">я от </w:t>
            </w:r>
            <w:r w:rsidR="005B24C1">
              <w:rPr>
                <w:rStyle w:val="1785pt1"/>
                <w:b/>
                <w:bCs/>
              </w:rPr>
              <w:t>10</w:t>
            </w:r>
            <w:r w:rsidR="005B24C1">
              <w:rPr>
                <w:rStyle w:val="179pt"/>
                <w:b/>
                <w:bCs/>
              </w:rPr>
              <w:t xml:space="preserve"> марта 1866 г* Прилож. к 3 ст. Врем. Прав. о земск. учрежд. п. 7 и на основа</w:t>
            </w:r>
            <w:r>
              <w:rPr>
                <w:rStyle w:val="179pt"/>
                <w:b/>
                <w:bCs/>
              </w:rPr>
              <w:t>ни</w:t>
            </w:r>
            <w:r w:rsidR="005B24C1">
              <w:rPr>
                <w:rStyle w:val="179pt"/>
                <w:b/>
                <w:bCs/>
              </w:rPr>
              <w:t>и Высочайше</w:t>
            </w:r>
          </w:p>
        </w:tc>
      </w:tr>
      <w:tr w:rsidR="00B21C8F">
        <w:trPr>
          <w:trHeight w:hRule="exact" w:val="1944"/>
          <w:jc w:val="center"/>
        </w:trPr>
        <w:tc>
          <w:tcPr>
            <w:tcW w:w="226" w:type="dxa"/>
            <w:shd w:val="clear" w:color="auto" w:fill="FFFFFF"/>
          </w:tcPr>
          <w:p w:rsidR="00B21C8F" w:rsidRDefault="00B21C8F">
            <w:pPr>
              <w:framePr w:w="6355" w:wrap="notBeside" w:vAnchor="text" w:hAnchor="text" w:xAlign="center" w:y="1"/>
              <w:rPr>
                <w:sz w:val="10"/>
                <w:szCs w:val="10"/>
              </w:rPr>
            </w:pPr>
          </w:p>
        </w:tc>
        <w:tc>
          <w:tcPr>
            <w:tcW w:w="1910"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75"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55" w:wrap="notBeside" w:vAnchor="text" w:hAnchor="text" w:xAlign="center" w:y="1"/>
              <w:rPr>
                <w:sz w:val="10"/>
                <w:szCs w:val="10"/>
              </w:rPr>
            </w:pPr>
          </w:p>
        </w:tc>
        <w:tc>
          <w:tcPr>
            <w:tcW w:w="1939" w:type="dxa"/>
            <w:tcBorders>
              <w:left w:val="single" w:sz="4" w:space="0" w:color="auto"/>
            </w:tcBorders>
            <w:shd w:val="clear" w:color="auto" w:fill="FFFFFF"/>
          </w:tcPr>
          <w:p w:rsidR="00B21C8F" w:rsidRDefault="005B24C1">
            <w:pPr>
              <w:pStyle w:val="170"/>
              <w:framePr w:w="6355" w:wrap="notBeside" w:vAnchor="text" w:hAnchor="text" w:xAlign="center" w:y="1"/>
              <w:shd w:val="clear" w:color="auto" w:fill="auto"/>
              <w:spacing w:before="0" w:line="209" w:lineRule="exact"/>
            </w:pPr>
            <w:r>
              <w:rPr>
                <w:rStyle w:val="179pt"/>
                <w:b/>
                <w:bCs/>
              </w:rPr>
              <w:t>утвержден</w:t>
            </w:r>
            <w:r w:rsidR="001F6A11">
              <w:rPr>
                <w:rStyle w:val="179pt"/>
                <w:b/>
                <w:bCs/>
              </w:rPr>
              <w:t>ного</w:t>
            </w:r>
            <w:r>
              <w:rPr>
                <w:rStyle w:val="1785pt1"/>
                <w:b/>
                <w:bCs/>
              </w:rPr>
              <w:t>8</w:t>
            </w:r>
            <w:r w:rsidR="00F328F0">
              <w:rPr>
                <w:rStyle w:val="179pt"/>
                <w:b/>
                <w:bCs/>
              </w:rPr>
              <w:t>июл</w:t>
            </w:r>
            <w:r>
              <w:rPr>
                <w:rStyle w:val="179pt"/>
                <w:b/>
                <w:bCs/>
              </w:rPr>
              <w:t>я 1860 г. Пол. о судеб. сл</w:t>
            </w:r>
            <w:r w:rsidR="001F6A11">
              <w:rPr>
                <w:rStyle w:val="179pt"/>
                <w:b/>
                <w:bCs/>
              </w:rPr>
              <w:t>е</w:t>
            </w:r>
            <w:r>
              <w:rPr>
                <w:rStyle w:val="179pt"/>
                <w:b/>
                <w:bCs/>
              </w:rPr>
              <w:t xml:space="preserve">д. ст. </w:t>
            </w:r>
            <w:r>
              <w:rPr>
                <w:rStyle w:val="1785pt1"/>
                <w:b/>
                <w:bCs/>
              </w:rPr>
              <w:t>6</w:t>
            </w:r>
            <w:r>
              <w:rPr>
                <w:rStyle w:val="179pt"/>
                <w:b/>
                <w:bCs/>
              </w:rPr>
              <w:t xml:space="preserve"> и прим. к роса, оклад. содерж. чинов судеб. в</w:t>
            </w:r>
            <w:r w:rsidR="001F6A11">
              <w:rPr>
                <w:rStyle w:val="179pt"/>
                <w:b/>
                <w:bCs/>
              </w:rPr>
              <w:t>е</w:t>
            </w:r>
            <w:r>
              <w:rPr>
                <w:rStyle w:val="179pt"/>
                <w:b/>
                <w:bCs/>
              </w:rPr>
              <w:t xml:space="preserve">дом. прилож. к 238 ст. Суд. Уст. Высочайше утвержденных </w:t>
            </w:r>
            <w:r>
              <w:rPr>
                <w:rStyle w:val="1785pt1"/>
                <w:b/>
                <w:bCs/>
              </w:rPr>
              <w:t>20</w:t>
            </w:r>
            <w:r>
              <w:rPr>
                <w:rStyle w:val="179pt"/>
                <w:b/>
                <w:bCs/>
              </w:rPr>
              <w:t xml:space="preserve"> ноября 1861 года.</w:t>
            </w:r>
          </w:p>
        </w:tc>
      </w:tr>
    </w:tbl>
    <w:p w:rsidR="00B21C8F" w:rsidRDefault="00B21C8F">
      <w:pPr>
        <w:framePr w:w="6355"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5117"/>
        <w:gridCol w:w="778"/>
        <w:gridCol w:w="475"/>
      </w:tblGrid>
      <w:tr w:rsidR="00B21C8F">
        <w:trPr>
          <w:trHeight w:hRule="exact" w:val="1051"/>
          <w:jc w:val="center"/>
        </w:trPr>
        <w:tc>
          <w:tcPr>
            <w:tcW w:w="5117" w:type="dxa"/>
            <w:tcBorders>
              <w:top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220" w:lineRule="exact"/>
              <w:jc w:val="center"/>
            </w:pPr>
            <w:r>
              <w:rPr>
                <w:rStyle w:val="17CourierNew11pt"/>
                <w:b/>
                <w:bCs/>
              </w:rPr>
              <w:lastRenderedPageBreak/>
              <w:t>СООБРАЖЕ</w:t>
            </w:r>
            <w:r w:rsidR="001F6A11">
              <w:rPr>
                <w:rStyle w:val="17CourierNew11pt"/>
                <w:b/>
                <w:bCs/>
              </w:rPr>
              <w:t>НИ</w:t>
            </w:r>
            <w:r>
              <w:rPr>
                <w:rStyle w:val="17CourierNew11pt"/>
                <w:b/>
                <w:bCs/>
              </w:rPr>
              <w:t xml:space="preserve">Я И </w:t>
            </w:r>
            <w:r w:rsidR="00D92E0E">
              <w:rPr>
                <w:rStyle w:val="17CourierNew11pt"/>
                <w:b/>
                <w:bCs/>
              </w:rPr>
              <w:t>РАСЧЕТ</w:t>
            </w:r>
            <w:r>
              <w:rPr>
                <w:rStyle w:val="17CourierNew11pt"/>
                <w:b/>
                <w:bCs/>
              </w:rPr>
              <w:t>Ы.</w:t>
            </w:r>
          </w:p>
        </w:tc>
        <w:tc>
          <w:tcPr>
            <w:tcW w:w="1253" w:type="dxa"/>
            <w:gridSpan w:val="2"/>
            <w:tcBorders>
              <w:top w:val="single" w:sz="4" w:space="0" w:color="auto"/>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166" w:lineRule="exact"/>
              <w:jc w:val="center"/>
            </w:pPr>
            <w:r>
              <w:rPr>
                <w:rStyle w:val="1795pt70"/>
                <w:b/>
                <w:bCs/>
              </w:rPr>
              <w:t xml:space="preserve">Сумма расхода на 1867 год, предположенная </w:t>
            </w:r>
            <w:r w:rsidR="001F6A11">
              <w:rPr>
                <w:rStyle w:val="1795pt70"/>
                <w:b/>
                <w:bCs/>
              </w:rPr>
              <w:t>комисси</w:t>
            </w:r>
            <w:r>
              <w:rPr>
                <w:rStyle w:val="1795pt70"/>
                <w:b/>
                <w:bCs/>
              </w:rPr>
              <w:t>ею.</w:t>
            </w:r>
          </w:p>
        </w:tc>
      </w:tr>
      <w:tr w:rsidR="00B21C8F">
        <w:trPr>
          <w:trHeight w:hRule="exact" w:val="302"/>
          <w:jc w:val="center"/>
        </w:trPr>
        <w:tc>
          <w:tcPr>
            <w:tcW w:w="5117" w:type="dxa"/>
            <w:tcBorders>
              <w:top w:val="single" w:sz="4" w:space="0" w:color="auto"/>
            </w:tcBorders>
            <w:shd w:val="clear" w:color="auto" w:fill="FFFFFF"/>
          </w:tcPr>
          <w:p w:rsidR="00B21C8F" w:rsidRDefault="00B21C8F">
            <w:pPr>
              <w:framePr w:w="6370" w:wrap="notBeside" w:vAnchor="text" w:hAnchor="text" w:xAlign="center" w:y="1"/>
              <w:rPr>
                <w:sz w:val="10"/>
                <w:szCs w:val="10"/>
              </w:rPr>
            </w:pPr>
          </w:p>
        </w:tc>
        <w:tc>
          <w:tcPr>
            <w:tcW w:w="778" w:type="dxa"/>
            <w:tcBorders>
              <w:top w:val="single" w:sz="4" w:space="0" w:color="auto"/>
              <w:left w:val="single" w:sz="4" w:space="0" w:color="auto"/>
            </w:tcBorders>
            <w:shd w:val="clear" w:color="auto" w:fill="FFFFFF"/>
            <w:vAlign w:val="bottom"/>
          </w:tcPr>
          <w:p w:rsidR="00B21C8F" w:rsidRDefault="005B24C1">
            <w:pPr>
              <w:pStyle w:val="170"/>
              <w:framePr w:w="6370" w:wrap="notBeside" w:vAnchor="text" w:hAnchor="text" w:xAlign="center" w:y="1"/>
              <w:shd w:val="clear" w:color="auto" w:fill="auto"/>
              <w:spacing w:before="0" w:line="180" w:lineRule="exact"/>
              <w:ind w:left="300"/>
              <w:jc w:val="left"/>
            </w:pPr>
            <w:r>
              <w:rPr>
                <w:rStyle w:val="179pt"/>
                <w:b/>
                <w:bCs/>
              </w:rPr>
              <w:t>Р.</w:t>
            </w:r>
          </w:p>
        </w:tc>
        <w:tc>
          <w:tcPr>
            <w:tcW w:w="475" w:type="dxa"/>
            <w:tcBorders>
              <w:top w:val="single" w:sz="4" w:space="0" w:color="auto"/>
              <w:left w:val="single" w:sz="4" w:space="0" w:color="auto"/>
            </w:tcBorders>
            <w:shd w:val="clear" w:color="auto" w:fill="FFFFFF"/>
            <w:vAlign w:val="bottom"/>
          </w:tcPr>
          <w:p w:rsidR="00B21C8F" w:rsidRDefault="005B24C1">
            <w:pPr>
              <w:pStyle w:val="170"/>
              <w:framePr w:w="6370" w:wrap="notBeside" w:vAnchor="text" w:hAnchor="text" w:xAlign="center" w:y="1"/>
              <w:shd w:val="clear" w:color="auto" w:fill="auto"/>
              <w:spacing w:before="0" w:line="220" w:lineRule="exact"/>
              <w:jc w:val="left"/>
            </w:pPr>
            <w:r>
              <w:rPr>
                <w:rStyle w:val="17CourierNew11pt"/>
                <w:b/>
                <w:bCs/>
              </w:rPr>
              <w:t>к.</w:t>
            </w:r>
          </w:p>
        </w:tc>
      </w:tr>
      <w:tr w:rsidR="00B21C8F">
        <w:trPr>
          <w:trHeight w:hRule="exact" w:val="2347"/>
          <w:jc w:val="center"/>
        </w:trPr>
        <w:tc>
          <w:tcPr>
            <w:tcW w:w="5117" w:type="dxa"/>
            <w:shd w:val="clear" w:color="auto" w:fill="FFFFFF"/>
            <w:vAlign w:val="bottom"/>
          </w:tcPr>
          <w:p w:rsidR="00B21C8F" w:rsidRDefault="005B24C1">
            <w:pPr>
              <w:pStyle w:val="170"/>
              <w:framePr w:w="6370" w:wrap="notBeside" w:vAnchor="text" w:hAnchor="text" w:xAlign="center" w:y="1"/>
              <w:shd w:val="clear" w:color="auto" w:fill="auto"/>
              <w:tabs>
                <w:tab w:val="left" w:leader="dot" w:pos="1738"/>
                <w:tab w:val="left" w:leader="dot" w:pos="1838"/>
                <w:tab w:val="left" w:leader="dot" w:pos="4872"/>
              </w:tabs>
              <w:spacing w:before="0" w:line="216" w:lineRule="exact"/>
              <w:ind w:firstLine="260"/>
            </w:pPr>
            <w:r>
              <w:rPr>
                <w:rStyle w:val="179pt"/>
                <w:b/>
                <w:bCs/>
              </w:rPr>
              <w:t>Вносится в см</w:t>
            </w:r>
            <w:r w:rsidR="001F6A11">
              <w:rPr>
                <w:rStyle w:val="179pt"/>
                <w:b/>
                <w:bCs/>
              </w:rPr>
              <w:t>е</w:t>
            </w:r>
            <w:r>
              <w:rPr>
                <w:rStyle w:val="179pt"/>
                <w:b/>
                <w:bCs/>
              </w:rPr>
              <w:t>ту согласно постановле</w:t>
            </w:r>
            <w:r w:rsidR="001F6A11">
              <w:rPr>
                <w:rStyle w:val="179pt"/>
                <w:b/>
                <w:bCs/>
              </w:rPr>
              <w:t>ни</w:t>
            </w:r>
            <w:r>
              <w:rPr>
                <w:rStyle w:val="179pt"/>
                <w:b/>
                <w:bCs/>
              </w:rPr>
              <w:t>ю У</w:t>
            </w:r>
            <w:r w:rsidR="001F6A11">
              <w:rPr>
                <w:rStyle w:val="179pt"/>
                <w:b/>
                <w:bCs/>
              </w:rPr>
              <w:t>е</w:t>
            </w:r>
            <w:r>
              <w:rPr>
                <w:rStyle w:val="179pt"/>
                <w:b/>
                <w:bCs/>
              </w:rPr>
              <w:t>зд</w:t>
            </w:r>
            <w:r w:rsidR="001F6A11">
              <w:rPr>
                <w:rStyle w:val="179pt"/>
                <w:b/>
                <w:bCs/>
              </w:rPr>
              <w:t>ного</w:t>
            </w:r>
            <w:r>
              <w:rPr>
                <w:rStyle w:val="179pt"/>
                <w:b/>
                <w:bCs/>
              </w:rPr>
              <w:t xml:space="preserve"> Земс</w:t>
            </w:r>
            <w:r w:rsidR="001F6A11">
              <w:rPr>
                <w:rStyle w:val="179pt"/>
                <w:b/>
                <w:bCs/>
              </w:rPr>
              <w:t>кого</w:t>
            </w:r>
            <w:r>
              <w:rPr>
                <w:rStyle w:val="179pt"/>
                <w:b/>
                <w:bCs/>
              </w:rPr>
              <w:t xml:space="preserve"> Собра</w:t>
            </w:r>
            <w:r w:rsidR="001F6A11">
              <w:rPr>
                <w:rStyle w:val="179pt"/>
                <w:b/>
                <w:bCs/>
              </w:rPr>
              <w:t>ни</w:t>
            </w:r>
            <w:r>
              <w:rPr>
                <w:rStyle w:val="179pt"/>
                <w:b/>
                <w:bCs/>
              </w:rPr>
              <w:t>я.</w:t>
            </w:r>
            <w:r>
              <w:rPr>
                <w:rStyle w:val="179pt"/>
                <w:b/>
                <w:bCs/>
              </w:rPr>
              <w:tab/>
            </w:r>
            <w:r>
              <w:rPr>
                <w:rStyle w:val="179pt"/>
                <w:b/>
                <w:bCs/>
              </w:rPr>
              <w:tab/>
            </w:r>
            <w:r>
              <w:rPr>
                <w:rStyle w:val="179pt"/>
                <w:b/>
                <w:bCs/>
              </w:rPr>
              <w:tab/>
            </w:r>
          </w:p>
        </w:tc>
        <w:tc>
          <w:tcPr>
            <w:tcW w:w="778" w:type="dxa"/>
            <w:tcBorders>
              <w:top w:val="single" w:sz="4" w:space="0" w:color="auto"/>
              <w:left w:val="single" w:sz="4" w:space="0" w:color="auto"/>
            </w:tcBorders>
            <w:shd w:val="clear" w:color="auto" w:fill="FFFFFF"/>
            <w:vAlign w:val="bottom"/>
          </w:tcPr>
          <w:p w:rsidR="00B21C8F" w:rsidRDefault="005B24C1">
            <w:pPr>
              <w:pStyle w:val="170"/>
              <w:framePr w:w="6370" w:wrap="notBeside" w:vAnchor="text" w:hAnchor="text" w:xAlign="center" w:y="1"/>
              <w:shd w:val="clear" w:color="auto" w:fill="auto"/>
              <w:spacing w:before="0" w:line="220" w:lineRule="exact"/>
              <w:ind w:left="300"/>
              <w:jc w:val="left"/>
            </w:pPr>
            <w:r>
              <w:rPr>
                <w:rStyle w:val="17CourierNew11pt-1pt0"/>
                <w:b/>
                <w:bCs/>
              </w:rPr>
              <w:t>5.300</w:t>
            </w:r>
          </w:p>
        </w:tc>
        <w:tc>
          <w:tcPr>
            <w:tcW w:w="475" w:type="dxa"/>
            <w:tcBorders>
              <w:top w:val="single" w:sz="4" w:space="0" w:color="auto"/>
              <w:left w:val="single" w:sz="4" w:space="0" w:color="auto"/>
            </w:tcBorders>
            <w:shd w:val="clear" w:color="auto" w:fill="FFFFFF"/>
          </w:tcPr>
          <w:p w:rsidR="00B21C8F" w:rsidRDefault="00B21C8F">
            <w:pPr>
              <w:framePr w:w="6370" w:wrap="notBeside" w:vAnchor="text" w:hAnchor="text" w:xAlign="center" w:y="1"/>
              <w:rPr>
                <w:sz w:val="10"/>
                <w:szCs w:val="10"/>
              </w:rPr>
            </w:pPr>
          </w:p>
        </w:tc>
      </w:tr>
      <w:tr w:rsidR="00B21C8F">
        <w:trPr>
          <w:trHeight w:hRule="exact" w:val="605"/>
          <w:jc w:val="center"/>
        </w:trPr>
        <w:tc>
          <w:tcPr>
            <w:tcW w:w="5117" w:type="dxa"/>
            <w:shd w:val="clear" w:color="auto" w:fill="FFFFFF"/>
            <w:vAlign w:val="center"/>
          </w:tcPr>
          <w:p w:rsidR="00B21C8F" w:rsidRDefault="005B24C1">
            <w:pPr>
              <w:pStyle w:val="170"/>
              <w:framePr w:w="6370" w:wrap="notBeside" w:vAnchor="text" w:hAnchor="text" w:xAlign="center" w:y="1"/>
              <w:shd w:val="clear" w:color="auto" w:fill="auto"/>
              <w:tabs>
                <w:tab w:val="left" w:leader="dot" w:pos="3860"/>
                <w:tab w:val="left" w:leader="dot" w:pos="4585"/>
                <w:tab w:val="left" w:leader="dot" w:pos="4695"/>
              </w:tabs>
              <w:spacing w:before="0" w:line="180" w:lineRule="exact"/>
              <w:ind w:firstLine="260"/>
            </w:pPr>
            <w:r>
              <w:rPr>
                <w:rStyle w:val="179pt"/>
                <w:b/>
                <w:bCs/>
              </w:rPr>
              <w:t>Тоже</w:t>
            </w:r>
            <w:r>
              <w:rPr>
                <w:rStyle w:val="179pt"/>
                <w:b/>
                <w:bCs/>
              </w:rPr>
              <w:tab/>
            </w:r>
            <w:r>
              <w:rPr>
                <w:rStyle w:val="179pt"/>
                <w:b/>
                <w:bCs/>
              </w:rPr>
              <w:tab/>
            </w:r>
            <w:r>
              <w:rPr>
                <w:rStyle w:val="179pt"/>
                <w:b/>
                <w:bCs/>
              </w:rPr>
              <w:tab/>
            </w:r>
          </w:p>
        </w:tc>
        <w:tc>
          <w:tcPr>
            <w:tcW w:w="778"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220" w:lineRule="exact"/>
              <w:jc w:val="right"/>
            </w:pPr>
            <w:r>
              <w:rPr>
                <w:rStyle w:val="17CourierNew11pt-1pt0"/>
                <w:b/>
                <w:bCs/>
              </w:rPr>
              <w:t>945</w:t>
            </w:r>
          </w:p>
        </w:tc>
        <w:tc>
          <w:tcPr>
            <w:tcW w:w="475"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220" w:lineRule="exact"/>
              <w:jc w:val="left"/>
            </w:pPr>
            <w:r>
              <w:rPr>
                <w:rStyle w:val="17CourierNew11pt-1pt0"/>
                <w:b/>
                <w:bCs/>
              </w:rPr>
              <w:t>27</w:t>
            </w:r>
          </w:p>
        </w:tc>
      </w:tr>
      <w:tr w:rsidR="00B21C8F">
        <w:trPr>
          <w:trHeight w:hRule="exact" w:val="946"/>
          <w:jc w:val="center"/>
        </w:trPr>
        <w:tc>
          <w:tcPr>
            <w:tcW w:w="5117" w:type="dxa"/>
            <w:shd w:val="clear" w:color="auto" w:fill="FFFFFF"/>
            <w:vAlign w:val="center"/>
          </w:tcPr>
          <w:p w:rsidR="00B21C8F" w:rsidRDefault="005B24C1">
            <w:pPr>
              <w:pStyle w:val="170"/>
              <w:framePr w:w="6370" w:wrap="notBeside" w:vAnchor="text" w:hAnchor="text" w:xAlign="center" w:y="1"/>
              <w:shd w:val="clear" w:color="auto" w:fill="auto"/>
              <w:tabs>
                <w:tab w:val="left" w:leader="dot" w:pos="1129"/>
                <w:tab w:val="left" w:leader="dot" w:pos="4906"/>
              </w:tabs>
              <w:spacing w:before="0" w:line="180" w:lineRule="exact"/>
              <w:ind w:firstLine="260"/>
            </w:pPr>
            <w:r>
              <w:rPr>
                <w:rStyle w:val="179pt"/>
                <w:b/>
                <w:bCs/>
              </w:rPr>
              <w:t>Тоже</w:t>
            </w:r>
            <w:r>
              <w:rPr>
                <w:rStyle w:val="179pt"/>
                <w:b/>
                <w:bCs/>
              </w:rPr>
              <w:tab/>
            </w:r>
            <w:r>
              <w:rPr>
                <w:rStyle w:val="179pt"/>
                <w:b/>
                <w:bCs/>
              </w:rPr>
              <w:tab/>
            </w:r>
          </w:p>
        </w:tc>
        <w:tc>
          <w:tcPr>
            <w:tcW w:w="778"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220" w:lineRule="exact"/>
              <w:jc w:val="right"/>
            </w:pPr>
            <w:r>
              <w:rPr>
                <w:rStyle w:val="17CourierNew11pt-1pt0"/>
                <w:b/>
                <w:bCs/>
              </w:rPr>
              <w:t>500</w:t>
            </w:r>
          </w:p>
        </w:tc>
        <w:tc>
          <w:tcPr>
            <w:tcW w:w="475" w:type="dxa"/>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180" w:lineRule="exact"/>
              <w:jc w:val="left"/>
            </w:pPr>
            <w:r>
              <w:rPr>
                <w:rStyle w:val="179pt"/>
                <w:b/>
                <w:bCs/>
              </w:rPr>
              <w:t>—</w:t>
            </w:r>
          </w:p>
        </w:tc>
      </w:tr>
      <w:tr w:rsidR="00B21C8F">
        <w:trPr>
          <w:trHeight w:hRule="exact" w:val="576"/>
          <w:jc w:val="center"/>
        </w:trPr>
        <w:tc>
          <w:tcPr>
            <w:tcW w:w="5117" w:type="dxa"/>
            <w:shd w:val="clear" w:color="auto" w:fill="FFFFFF"/>
            <w:vAlign w:val="bottom"/>
          </w:tcPr>
          <w:p w:rsidR="00B21C8F" w:rsidRDefault="005B24C1">
            <w:pPr>
              <w:pStyle w:val="170"/>
              <w:framePr w:w="6370" w:wrap="notBeside" w:vAnchor="text" w:hAnchor="text" w:xAlign="center" w:y="1"/>
              <w:shd w:val="clear" w:color="auto" w:fill="auto"/>
              <w:tabs>
                <w:tab w:val="left" w:leader="dot" w:pos="1762"/>
                <w:tab w:val="left" w:leader="dot" w:pos="1875"/>
                <w:tab w:val="left" w:leader="dot" w:pos="4582"/>
                <w:tab w:val="left" w:leader="dot" w:pos="4698"/>
                <w:tab w:val="left" w:leader="dot" w:pos="4798"/>
                <w:tab w:val="left" w:leader="dot" w:pos="4902"/>
              </w:tabs>
              <w:spacing w:before="0" w:line="180" w:lineRule="exact"/>
              <w:ind w:firstLine="260"/>
            </w:pPr>
            <w:r>
              <w:rPr>
                <w:rStyle w:val="179pt"/>
                <w:b/>
                <w:bCs/>
              </w:rPr>
              <w:t>Тоже</w:t>
            </w:r>
            <w:r>
              <w:rPr>
                <w:rStyle w:val="179pt"/>
                <w:b/>
                <w:bCs/>
              </w:rPr>
              <w:tab/>
            </w:r>
            <w:r>
              <w:rPr>
                <w:rStyle w:val="179pt"/>
                <w:b/>
                <w:bCs/>
              </w:rPr>
              <w:tab/>
            </w:r>
            <w:r>
              <w:rPr>
                <w:rStyle w:val="179pt"/>
                <w:b/>
                <w:bCs/>
              </w:rPr>
              <w:tab/>
            </w:r>
            <w:r>
              <w:rPr>
                <w:rStyle w:val="179pt"/>
                <w:b/>
                <w:bCs/>
              </w:rPr>
              <w:tab/>
            </w:r>
            <w:r>
              <w:rPr>
                <w:rStyle w:val="179pt"/>
                <w:b/>
                <w:bCs/>
              </w:rPr>
              <w:tab/>
            </w:r>
            <w:r>
              <w:rPr>
                <w:rStyle w:val="179pt"/>
                <w:b/>
                <w:bCs/>
              </w:rPr>
              <w:tab/>
            </w:r>
          </w:p>
        </w:tc>
        <w:tc>
          <w:tcPr>
            <w:tcW w:w="778" w:type="dxa"/>
            <w:vMerge w:val="restart"/>
            <w:tcBorders>
              <w:left w:val="single" w:sz="4" w:space="0" w:color="auto"/>
            </w:tcBorders>
            <w:shd w:val="clear" w:color="auto" w:fill="FFFFFF"/>
            <w:vAlign w:val="center"/>
          </w:tcPr>
          <w:p w:rsidR="00B21C8F" w:rsidRDefault="005B24C1">
            <w:pPr>
              <w:pStyle w:val="170"/>
              <w:framePr w:w="6370" w:wrap="notBeside" w:vAnchor="text" w:hAnchor="text" w:xAlign="center" w:y="1"/>
              <w:shd w:val="clear" w:color="auto" w:fill="auto"/>
              <w:spacing w:before="0" w:line="220" w:lineRule="exact"/>
              <w:jc w:val="right"/>
            </w:pPr>
            <w:r>
              <w:rPr>
                <w:rStyle w:val="17CourierNew11pt-1pt0"/>
                <w:b/>
                <w:bCs/>
              </w:rPr>
              <w:t>300</w:t>
            </w:r>
          </w:p>
        </w:tc>
        <w:tc>
          <w:tcPr>
            <w:tcW w:w="475" w:type="dxa"/>
            <w:tcBorders>
              <w:left w:val="single" w:sz="4" w:space="0" w:color="auto"/>
            </w:tcBorders>
            <w:shd w:val="clear" w:color="auto" w:fill="FFFFFF"/>
          </w:tcPr>
          <w:p w:rsidR="00B21C8F" w:rsidRDefault="00B21C8F">
            <w:pPr>
              <w:framePr w:w="6370" w:wrap="notBeside" w:vAnchor="text" w:hAnchor="text" w:xAlign="center" w:y="1"/>
              <w:rPr>
                <w:sz w:val="10"/>
                <w:szCs w:val="10"/>
              </w:rPr>
            </w:pPr>
          </w:p>
        </w:tc>
      </w:tr>
      <w:tr w:rsidR="00B21C8F">
        <w:trPr>
          <w:trHeight w:hRule="exact" w:val="811"/>
          <w:jc w:val="center"/>
        </w:trPr>
        <w:tc>
          <w:tcPr>
            <w:tcW w:w="5117" w:type="dxa"/>
            <w:tcBorders>
              <w:top w:val="single" w:sz="4" w:space="0" w:color="auto"/>
            </w:tcBorders>
            <w:shd w:val="clear" w:color="auto" w:fill="FFFFFF"/>
          </w:tcPr>
          <w:p w:rsidR="00B21C8F" w:rsidRDefault="005B24C1">
            <w:pPr>
              <w:pStyle w:val="170"/>
              <w:framePr w:w="6370" w:wrap="notBeside" w:vAnchor="text" w:hAnchor="text" w:xAlign="center" w:y="1"/>
              <w:shd w:val="clear" w:color="auto" w:fill="auto"/>
              <w:spacing w:before="0" w:line="211" w:lineRule="exact"/>
              <w:ind w:firstLine="260"/>
            </w:pPr>
            <w:r>
              <w:rPr>
                <w:rStyle w:val="179pt"/>
                <w:b/>
                <w:bCs/>
              </w:rPr>
              <w:t>О перечисле</w:t>
            </w:r>
            <w:r w:rsidR="001F6A11">
              <w:rPr>
                <w:rStyle w:val="179pt"/>
                <w:b/>
                <w:bCs/>
              </w:rPr>
              <w:t>ни</w:t>
            </w:r>
            <w:r>
              <w:rPr>
                <w:rStyle w:val="179pt"/>
                <w:b/>
                <w:bCs/>
              </w:rPr>
              <w:t>и этой суммы к казенным сборам должно посл</w:t>
            </w:r>
            <w:r w:rsidR="001F6A11">
              <w:rPr>
                <w:rStyle w:val="179pt"/>
                <w:b/>
                <w:bCs/>
              </w:rPr>
              <w:t>е</w:t>
            </w:r>
            <w:r>
              <w:rPr>
                <w:rStyle w:val="179pt"/>
                <w:b/>
                <w:bCs/>
              </w:rPr>
              <w:t>довать особое распоряже</w:t>
            </w:r>
            <w:r w:rsidR="001F6A11">
              <w:rPr>
                <w:rStyle w:val="179pt"/>
                <w:b/>
                <w:bCs/>
              </w:rPr>
              <w:t>ни</w:t>
            </w:r>
            <w:r>
              <w:rPr>
                <w:rStyle w:val="179pt"/>
                <w:b/>
                <w:bCs/>
              </w:rPr>
              <w:t>е по получе</w:t>
            </w:r>
            <w:r w:rsidR="001F6A11">
              <w:rPr>
                <w:rStyle w:val="179pt"/>
                <w:b/>
                <w:bCs/>
              </w:rPr>
              <w:t>ни</w:t>
            </w:r>
            <w:r>
              <w:rPr>
                <w:rStyle w:val="179pt"/>
                <w:b/>
                <w:bCs/>
              </w:rPr>
              <w:t>и св</w:t>
            </w:r>
            <w:r w:rsidR="001F6A11">
              <w:rPr>
                <w:rStyle w:val="179pt"/>
                <w:b/>
                <w:bCs/>
              </w:rPr>
              <w:t>е</w:t>
            </w:r>
            <w:r>
              <w:rPr>
                <w:rStyle w:val="179pt"/>
                <w:b/>
                <w:bCs/>
              </w:rPr>
              <w:t>д</w:t>
            </w:r>
            <w:r w:rsidR="001F6A11">
              <w:rPr>
                <w:rStyle w:val="179pt"/>
                <w:b/>
                <w:bCs/>
              </w:rPr>
              <w:t>ени</w:t>
            </w:r>
            <w:r>
              <w:rPr>
                <w:rStyle w:val="179pt"/>
                <w:b/>
                <w:bCs/>
              </w:rPr>
              <w:t>я от министерства Финансов.</w:t>
            </w:r>
          </w:p>
        </w:tc>
        <w:tc>
          <w:tcPr>
            <w:tcW w:w="778" w:type="dxa"/>
            <w:vMerge/>
            <w:tcBorders>
              <w:left w:val="single" w:sz="4" w:space="0" w:color="auto"/>
            </w:tcBorders>
            <w:shd w:val="clear" w:color="auto" w:fill="FFFFFF"/>
            <w:vAlign w:val="center"/>
          </w:tcPr>
          <w:p w:rsidR="00B21C8F" w:rsidRDefault="00B21C8F">
            <w:pPr>
              <w:framePr w:w="6370" w:wrap="notBeside" w:vAnchor="text" w:hAnchor="text" w:xAlign="center" w:y="1"/>
            </w:pPr>
          </w:p>
        </w:tc>
        <w:tc>
          <w:tcPr>
            <w:tcW w:w="475" w:type="dxa"/>
            <w:tcBorders>
              <w:left w:val="single" w:sz="4" w:space="0" w:color="auto"/>
            </w:tcBorders>
            <w:shd w:val="clear" w:color="auto" w:fill="FFFFFF"/>
          </w:tcPr>
          <w:p w:rsidR="00B21C8F" w:rsidRDefault="00B21C8F">
            <w:pPr>
              <w:framePr w:w="6370" w:wrap="notBeside" w:vAnchor="text" w:hAnchor="text" w:xAlign="center" w:y="1"/>
              <w:rPr>
                <w:sz w:val="10"/>
                <w:szCs w:val="10"/>
              </w:rPr>
            </w:pPr>
          </w:p>
        </w:tc>
      </w:tr>
      <w:tr w:rsidR="00B21C8F">
        <w:trPr>
          <w:trHeight w:hRule="exact" w:val="2438"/>
          <w:jc w:val="center"/>
        </w:trPr>
        <w:tc>
          <w:tcPr>
            <w:tcW w:w="5117" w:type="dxa"/>
            <w:shd w:val="clear" w:color="auto" w:fill="FFFFFF"/>
          </w:tcPr>
          <w:p w:rsidR="00B21C8F" w:rsidRDefault="005B24C1">
            <w:pPr>
              <w:pStyle w:val="170"/>
              <w:framePr w:w="6370" w:wrap="notBeside" w:vAnchor="text" w:hAnchor="text" w:xAlign="center" w:y="1"/>
              <w:shd w:val="clear" w:color="auto" w:fill="auto"/>
              <w:tabs>
                <w:tab w:val="left" w:leader="dot" w:pos="4565"/>
                <w:tab w:val="left" w:leader="dot" w:pos="4666"/>
              </w:tabs>
              <w:spacing w:before="0" w:line="223" w:lineRule="exact"/>
              <w:ind w:firstLine="260"/>
            </w:pPr>
            <w:r>
              <w:rPr>
                <w:rStyle w:val="179pt"/>
                <w:b/>
                <w:bCs/>
              </w:rPr>
              <w:t>Вносится в см</w:t>
            </w:r>
            <w:r w:rsidR="001F6A11">
              <w:rPr>
                <w:rStyle w:val="179pt"/>
                <w:b/>
                <w:bCs/>
              </w:rPr>
              <w:t>е</w:t>
            </w:r>
            <w:r>
              <w:rPr>
                <w:rStyle w:val="179pt"/>
                <w:b/>
                <w:bCs/>
              </w:rPr>
              <w:t>ту согласно постановле</w:t>
            </w:r>
            <w:r w:rsidR="001F6A11">
              <w:rPr>
                <w:rStyle w:val="179pt"/>
                <w:b/>
                <w:bCs/>
              </w:rPr>
              <w:t>ни</w:t>
            </w:r>
            <w:r>
              <w:rPr>
                <w:rStyle w:val="179pt"/>
                <w:b/>
                <w:bCs/>
              </w:rPr>
              <w:t>ю У</w:t>
            </w:r>
            <w:r w:rsidR="001F6A11">
              <w:rPr>
                <w:rStyle w:val="179pt"/>
                <w:b/>
                <w:bCs/>
              </w:rPr>
              <w:t>е</w:t>
            </w:r>
            <w:r>
              <w:rPr>
                <w:rStyle w:val="179pt"/>
                <w:b/>
                <w:bCs/>
              </w:rPr>
              <w:t>зд</w:t>
            </w:r>
            <w:r w:rsidR="001F6A11">
              <w:rPr>
                <w:rStyle w:val="179pt"/>
                <w:b/>
                <w:bCs/>
              </w:rPr>
              <w:t>ного</w:t>
            </w:r>
            <w:r>
              <w:rPr>
                <w:rStyle w:val="179pt"/>
                <w:b/>
                <w:bCs/>
              </w:rPr>
              <w:t xml:space="preserve"> Земс</w:t>
            </w:r>
            <w:r w:rsidR="001F6A11">
              <w:rPr>
                <w:rStyle w:val="179pt"/>
                <w:b/>
                <w:bCs/>
              </w:rPr>
              <w:t>кого</w:t>
            </w:r>
            <w:r>
              <w:rPr>
                <w:rStyle w:val="179pt"/>
                <w:b/>
                <w:bCs/>
              </w:rPr>
              <w:t xml:space="preserve"> Собра</w:t>
            </w:r>
            <w:r w:rsidR="001F6A11">
              <w:rPr>
                <w:rStyle w:val="179pt"/>
                <w:b/>
                <w:bCs/>
              </w:rPr>
              <w:t>ни</w:t>
            </w:r>
            <w:r>
              <w:rPr>
                <w:rStyle w:val="179pt"/>
                <w:b/>
                <w:bCs/>
              </w:rPr>
              <w:t>я</w:t>
            </w:r>
            <w:r>
              <w:rPr>
                <w:rStyle w:val="179pt"/>
                <w:b/>
                <w:bCs/>
              </w:rPr>
              <w:tab/>
            </w:r>
            <w:r>
              <w:rPr>
                <w:rStyle w:val="179pt"/>
                <w:b/>
                <w:bCs/>
              </w:rPr>
              <w:tab/>
              <w:t xml:space="preserve"> • •</w:t>
            </w:r>
          </w:p>
        </w:tc>
        <w:tc>
          <w:tcPr>
            <w:tcW w:w="778" w:type="dxa"/>
            <w:tcBorders>
              <w:left w:val="single" w:sz="4" w:space="0" w:color="auto"/>
            </w:tcBorders>
            <w:shd w:val="clear" w:color="auto" w:fill="FFFFFF"/>
          </w:tcPr>
          <w:p w:rsidR="00B21C8F" w:rsidRDefault="005B24C1">
            <w:pPr>
              <w:pStyle w:val="170"/>
              <w:framePr w:w="6370" w:wrap="notBeside" w:vAnchor="text" w:hAnchor="text" w:xAlign="center" w:y="1"/>
              <w:shd w:val="clear" w:color="auto" w:fill="auto"/>
              <w:spacing w:before="0" w:line="220" w:lineRule="exact"/>
              <w:ind w:left="300"/>
              <w:jc w:val="left"/>
            </w:pPr>
            <w:r>
              <w:rPr>
                <w:rStyle w:val="17CourierNew11pt-1pt0"/>
                <w:b/>
                <w:bCs/>
              </w:rPr>
              <w:t>2.376</w:t>
            </w:r>
          </w:p>
        </w:tc>
        <w:tc>
          <w:tcPr>
            <w:tcW w:w="475" w:type="dxa"/>
            <w:tcBorders>
              <w:left w:val="single" w:sz="4" w:space="0" w:color="auto"/>
            </w:tcBorders>
            <w:shd w:val="clear" w:color="auto" w:fill="FFFFFF"/>
          </w:tcPr>
          <w:p w:rsidR="00B21C8F" w:rsidRDefault="00B21C8F">
            <w:pPr>
              <w:framePr w:w="6370" w:wrap="notBeside" w:vAnchor="text" w:hAnchor="text" w:xAlign="center" w:y="1"/>
              <w:rPr>
                <w:sz w:val="10"/>
                <w:szCs w:val="10"/>
              </w:rPr>
            </w:pPr>
          </w:p>
        </w:tc>
      </w:tr>
    </w:tbl>
    <w:p w:rsidR="00B21C8F" w:rsidRDefault="00B21C8F">
      <w:pPr>
        <w:framePr w:w="6370" w:wrap="notBeside" w:vAnchor="text" w:hAnchor="text" w:xAlign="center" w:y="1"/>
        <w:rPr>
          <w:sz w:val="2"/>
          <w:szCs w:val="2"/>
        </w:rPr>
      </w:pPr>
    </w:p>
    <w:p w:rsidR="00B21C8F" w:rsidRDefault="00B21C8F">
      <w:pPr>
        <w:rPr>
          <w:sz w:val="2"/>
          <w:szCs w:val="2"/>
        </w:rPr>
        <w:sectPr w:rsidR="00B21C8F">
          <w:headerReference w:type="even" r:id="rId427"/>
          <w:headerReference w:type="default" r:id="rId428"/>
          <w:footerReference w:type="even" r:id="rId429"/>
          <w:footerReference w:type="default" r:id="rId430"/>
          <w:headerReference w:type="first" r:id="rId431"/>
          <w:pgSz w:w="7327" w:h="10942"/>
          <w:pgMar w:top="1067" w:right="338" w:bottom="497" w:left="587" w:header="0" w:footer="3" w:gutter="0"/>
          <w:pgNumType w:start="196"/>
          <w:cols w:space="720"/>
          <w:noEndnote/>
          <w:titlePg/>
          <w:docGrid w:linePitch="360"/>
        </w:sectPr>
      </w:pPr>
    </w:p>
    <w:tbl>
      <w:tblPr>
        <w:tblOverlap w:val="never"/>
        <w:tblW w:w="0" w:type="auto"/>
        <w:jc w:val="center"/>
        <w:tblLayout w:type="fixed"/>
        <w:tblCellMar>
          <w:left w:w="10" w:type="dxa"/>
          <w:right w:w="10" w:type="dxa"/>
        </w:tblCellMar>
        <w:tblLook w:val="04A0"/>
      </w:tblPr>
      <w:tblGrid>
        <w:gridCol w:w="235"/>
        <w:gridCol w:w="1910"/>
        <w:gridCol w:w="667"/>
        <w:gridCol w:w="470"/>
        <w:gridCol w:w="677"/>
        <w:gridCol w:w="461"/>
        <w:gridCol w:w="1939"/>
      </w:tblGrid>
      <w:tr w:rsidR="00B21C8F">
        <w:trPr>
          <w:trHeight w:hRule="exact" w:val="571"/>
          <w:jc w:val="center"/>
        </w:trPr>
        <w:tc>
          <w:tcPr>
            <w:tcW w:w="235" w:type="dxa"/>
            <w:vMerge w:val="restart"/>
            <w:tcBorders>
              <w:top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180" w:lineRule="exact"/>
              <w:jc w:val="left"/>
            </w:pPr>
            <w:r>
              <w:rPr>
                <w:rStyle w:val="179pt"/>
                <w:b/>
                <w:bCs/>
              </w:rPr>
              <w:lastRenderedPageBreak/>
              <w:t>№</w:t>
            </w:r>
          </w:p>
        </w:tc>
        <w:tc>
          <w:tcPr>
            <w:tcW w:w="1910" w:type="dxa"/>
            <w:tcBorders>
              <w:top w:val="single" w:sz="4" w:space="0" w:color="auto"/>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150" w:lineRule="exact"/>
              <w:ind w:left="280"/>
              <w:jc w:val="left"/>
            </w:pPr>
            <w:r>
              <w:rPr>
                <w:rStyle w:val="1775pt"/>
                <w:b/>
                <w:bCs/>
              </w:rPr>
              <w:t>ПРЕДМЕТЫ РАСХО-</w:t>
            </w:r>
          </w:p>
        </w:tc>
        <w:tc>
          <w:tcPr>
            <w:tcW w:w="1137" w:type="dxa"/>
            <w:gridSpan w:val="2"/>
            <w:vMerge w:val="restart"/>
            <w:tcBorders>
              <w:top w:val="single" w:sz="4" w:space="0" w:color="auto"/>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166" w:lineRule="exact"/>
              <w:jc w:val="center"/>
            </w:pPr>
            <w:r>
              <w:rPr>
                <w:rStyle w:val="1775pt"/>
                <w:b/>
                <w:bCs/>
              </w:rPr>
              <w:t>Сумма</w:t>
            </w:r>
          </w:p>
          <w:p w:rsidR="00B21C8F" w:rsidRDefault="005B24C1">
            <w:pPr>
              <w:pStyle w:val="170"/>
              <w:framePr w:w="6360" w:wrap="notBeside" w:vAnchor="text" w:hAnchor="text" w:xAlign="center" w:y="1"/>
              <w:shd w:val="clear" w:color="auto" w:fill="auto"/>
              <w:spacing w:before="0" w:line="166" w:lineRule="exact"/>
            </w:pPr>
            <w:r>
              <w:rPr>
                <w:rStyle w:val="1775pt"/>
                <w:b/>
                <w:bCs/>
              </w:rPr>
              <w:t>назначенная по см</w:t>
            </w:r>
            <w:r w:rsidR="001F6A11">
              <w:rPr>
                <w:rStyle w:val="1775pt"/>
                <w:b/>
                <w:bCs/>
              </w:rPr>
              <w:t>е</w:t>
            </w:r>
            <w:r>
              <w:rPr>
                <w:rStyle w:val="1775pt"/>
                <w:b/>
                <w:bCs/>
              </w:rPr>
              <w:t>т</w:t>
            </w:r>
            <w:r w:rsidR="001F6A11">
              <w:rPr>
                <w:rStyle w:val="1775pt"/>
                <w:b/>
                <w:bCs/>
              </w:rPr>
              <w:t>е</w:t>
            </w:r>
            <w:r>
              <w:rPr>
                <w:rStyle w:val="1775pt"/>
                <w:b/>
                <w:bCs/>
              </w:rPr>
              <w:t xml:space="preserve"> на 1866</w:t>
            </w:r>
          </w:p>
        </w:tc>
        <w:tc>
          <w:tcPr>
            <w:tcW w:w="1138" w:type="dxa"/>
            <w:gridSpan w:val="2"/>
            <w:tcBorders>
              <w:top w:val="single" w:sz="4" w:space="0" w:color="auto"/>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166" w:lineRule="exact"/>
            </w:pPr>
            <w:r>
              <w:rPr>
                <w:rStyle w:val="1775pt"/>
                <w:b/>
                <w:bCs/>
              </w:rPr>
              <w:t>Сумма расхода на 1867 г. по постановле</w:t>
            </w:r>
            <w:r w:rsidR="001F6A11">
              <w:rPr>
                <w:rStyle w:val="1775pt"/>
                <w:b/>
                <w:bCs/>
              </w:rPr>
              <w:t>ни</w:t>
            </w:r>
            <w:r>
              <w:rPr>
                <w:rStyle w:val="1775pt"/>
                <w:b/>
                <w:bCs/>
              </w:rPr>
              <w:t>ю</w:t>
            </w:r>
          </w:p>
        </w:tc>
        <w:tc>
          <w:tcPr>
            <w:tcW w:w="1939" w:type="dxa"/>
            <w:tcBorders>
              <w:top w:val="single" w:sz="4" w:space="0" w:color="auto"/>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168" w:lineRule="exact"/>
              <w:ind w:right="180"/>
              <w:jc w:val="right"/>
            </w:pPr>
            <w:r>
              <w:rPr>
                <w:rStyle w:val="1775pt"/>
                <w:b/>
                <w:bCs/>
              </w:rPr>
              <w:t>Законоположе</w:t>
            </w:r>
            <w:r w:rsidR="001F6A11">
              <w:rPr>
                <w:rStyle w:val="1775pt"/>
                <w:b/>
                <w:bCs/>
              </w:rPr>
              <w:t>ни</w:t>
            </w:r>
            <w:r>
              <w:rPr>
                <w:rStyle w:val="1775pt"/>
                <w:b/>
                <w:bCs/>
              </w:rPr>
              <w:t>я и постановле</w:t>
            </w:r>
            <w:r w:rsidR="001F6A11">
              <w:rPr>
                <w:rStyle w:val="1775pt"/>
                <w:b/>
                <w:bCs/>
              </w:rPr>
              <w:t>ни</w:t>
            </w:r>
            <w:r>
              <w:rPr>
                <w:rStyle w:val="1775pt"/>
                <w:b/>
                <w:bCs/>
              </w:rPr>
              <w:t>я У</w:t>
            </w:r>
            <w:r w:rsidR="001F6A11">
              <w:rPr>
                <w:rStyle w:val="1775pt"/>
                <w:b/>
                <w:bCs/>
              </w:rPr>
              <w:t>е</w:t>
            </w:r>
            <w:r>
              <w:rPr>
                <w:rStyle w:val="1775pt"/>
                <w:b/>
                <w:bCs/>
              </w:rPr>
              <w:t>зд</w:t>
            </w:r>
            <w:r w:rsidR="001F6A11">
              <w:rPr>
                <w:rStyle w:val="1775pt"/>
                <w:b/>
                <w:bCs/>
              </w:rPr>
              <w:t>ного</w:t>
            </w:r>
          </w:p>
        </w:tc>
      </w:tr>
      <w:tr w:rsidR="00B21C8F">
        <w:trPr>
          <w:trHeight w:hRule="exact" w:val="187"/>
          <w:jc w:val="center"/>
        </w:trPr>
        <w:tc>
          <w:tcPr>
            <w:tcW w:w="235" w:type="dxa"/>
            <w:vMerge/>
            <w:shd w:val="clear" w:color="auto" w:fill="FFFFFF"/>
            <w:vAlign w:val="bottom"/>
          </w:tcPr>
          <w:p w:rsidR="00B21C8F" w:rsidRDefault="00B21C8F">
            <w:pPr>
              <w:framePr w:w="6360" w:wrap="notBeside" w:vAnchor="text" w:hAnchor="text" w:xAlign="center" w:y="1"/>
            </w:pPr>
          </w:p>
        </w:tc>
        <w:tc>
          <w:tcPr>
            <w:tcW w:w="1910" w:type="dxa"/>
            <w:vMerge w:val="restart"/>
            <w:tcBorders>
              <w:left w:val="single" w:sz="4" w:space="0" w:color="auto"/>
            </w:tcBorders>
            <w:shd w:val="clear" w:color="auto" w:fill="FFFFFF"/>
          </w:tcPr>
          <w:p w:rsidR="00B21C8F" w:rsidRDefault="005B24C1">
            <w:pPr>
              <w:pStyle w:val="170"/>
              <w:framePr w:w="6360" w:wrap="notBeside" w:vAnchor="text" w:hAnchor="text" w:xAlign="center" w:y="1"/>
              <w:shd w:val="clear" w:color="auto" w:fill="auto"/>
              <w:spacing w:before="0" w:line="150" w:lineRule="exact"/>
              <w:jc w:val="center"/>
            </w:pPr>
            <w:r>
              <w:rPr>
                <w:rStyle w:val="1775pt"/>
                <w:b/>
                <w:bCs/>
              </w:rPr>
              <w:t>ДОВ.</w:t>
            </w:r>
          </w:p>
        </w:tc>
        <w:tc>
          <w:tcPr>
            <w:tcW w:w="1137" w:type="dxa"/>
            <w:gridSpan w:val="2"/>
            <w:vMerge/>
            <w:tcBorders>
              <w:left w:val="single" w:sz="4" w:space="0" w:color="auto"/>
            </w:tcBorders>
            <w:shd w:val="clear" w:color="auto" w:fill="FFFFFF"/>
            <w:vAlign w:val="center"/>
          </w:tcPr>
          <w:p w:rsidR="00B21C8F" w:rsidRDefault="00B21C8F">
            <w:pPr>
              <w:framePr w:w="6360" w:wrap="notBeside" w:vAnchor="text" w:hAnchor="text" w:xAlign="center" w:y="1"/>
            </w:pPr>
          </w:p>
        </w:tc>
        <w:tc>
          <w:tcPr>
            <w:tcW w:w="1138" w:type="dxa"/>
            <w:gridSpan w:val="2"/>
            <w:tcBorders>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150" w:lineRule="exact"/>
            </w:pPr>
            <w:r>
              <w:rPr>
                <w:rStyle w:val="1775pt"/>
                <w:b/>
                <w:bCs/>
              </w:rPr>
              <w:t>У</w:t>
            </w:r>
            <w:r w:rsidR="001F6A11">
              <w:rPr>
                <w:rStyle w:val="1775pt"/>
                <w:b/>
                <w:bCs/>
              </w:rPr>
              <w:t>е</w:t>
            </w:r>
            <w:r>
              <w:rPr>
                <w:rStyle w:val="1775pt"/>
                <w:b/>
                <w:bCs/>
              </w:rPr>
              <w:t>зд</w:t>
            </w:r>
            <w:r w:rsidR="001F6A11">
              <w:rPr>
                <w:rStyle w:val="1775pt"/>
                <w:b/>
                <w:bCs/>
              </w:rPr>
              <w:t>ного</w:t>
            </w:r>
            <w:r>
              <w:rPr>
                <w:rStyle w:val="1775pt"/>
                <w:b/>
                <w:bCs/>
              </w:rPr>
              <w:t xml:space="preserve"> Со</w:t>
            </w:r>
          </w:p>
        </w:tc>
        <w:tc>
          <w:tcPr>
            <w:tcW w:w="1939" w:type="dxa"/>
            <w:tcBorders>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150" w:lineRule="exact"/>
              <w:jc w:val="center"/>
            </w:pPr>
            <w:r>
              <w:rPr>
                <w:rStyle w:val="1775pt"/>
                <w:b/>
                <w:bCs/>
              </w:rPr>
              <w:t>Собра</w:t>
            </w:r>
            <w:r w:rsidR="001F6A11">
              <w:rPr>
                <w:rStyle w:val="1775pt"/>
                <w:b/>
                <w:bCs/>
              </w:rPr>
              <w:t>ни</w:t>
            </w:r>
            <w:r>
              <w:rPr>
                <w:rStyle w:val="1775pt"/>
                <w:b/>
                <w:bCs/>
              </w:rPr>
              <w:t>я.</w:t>
            </w:r>
          </w:p>
        </w:tc>
      </w:tr>
      <w:tr w:rsidR="00B21C8F">
        <w:trPr>
          <w:trHeight w:hRule="exact" w:val="288"/>
          <w:jc w:val="center"/>
        </w:trPr>
        <w:tc>
          <w:tcPr>
            <w:tcW w:w="235" w:type="dxa"/>
            <w:shd w:val="clear" w:color="auto" w:fill="FFFFFF"/>
          </w:tcPr>
          <w:p w:rsidR="00B21C8F" w:rsidRDefault="00B21C8F">
            <w:pPr>
              <w:framePr w:w="6360" w:wrap="notBeside" w:vAnchor="text" w:hAnchor="text" w:xAlign="center" w:y="1"/>
              <w:rPr>
                <w:sz w:val="10"/>
                <w:szCs w:val="10"/>
              </w:rPr>
            </w:pPr>
          </w:p>
        </w:tc>
        <w:tc>
          <w:tcPr>
            <w:tcW w:w="1910" w:type="dxa"/>
            <w:vMerge/>
            <w:tcBorders>
              <w:left w:val="single" w:sz="4" w:space="0" w:color="auto"/>
            </w:tcBorders>
            <w:shd w:val="clear" w:color="auto" w:fill="FFFFFF"/>
          </w:tcPr>
          <w:p w:rsidR="00B21C8F" w:rsidRDefault="00B21C8F">
            <w:pPr>
              <w:framePr w:w="6360" w:wrap="notBeside" w:vAnchor="text" w:hAnchor="text" w:xAlign="center" w:y="1"/>
            </w:pPr>
          </w:p>
        </w:tc>
        <w:tc>
          <w:tcPr>
            <w:tcW w:w="1137" w:type="dxa"/>
            <w:gridSpan w:val="2"/>
            <w:tcBorders>
              <w:left w:val="single" w:sz="4" w:space="0" w:color="auto"/>
            </w:tcBorders>
            <w:shd w:val="clear" w:color="auto" w:fill="FFFFFF"/>
          </w:tcPr>
          <w:p w:rsidR="00B21C8F" w:rsidRDefault="005B24C1">
            <w:pPr>
              <w:pStyle w:val="170"/>
              <w:framePr w:w="6360" w:wrap="notBeside" w:vAnchor="text" w:hAnchor="text" w:xAlign="center" w:y="1"/>
              <w:shd w:val="clear" w:color="auto" w:fill="auto"/>
              <w:spacing w:before="0" w:line="150" w:lineRule="exact"/>
              <w:jc w:val="center"/>
            </w:pPr>
            <w:r>
              <w:rPr>
                <w:rStyle w:val="1775pt"/>
                <w:b/>
                <w:bCs/>
              </w:rPr>
              <w:t>год.</w:t>
            </w:r>
          </w:p>
        </w:tc>
        <w:tc>
          <w:tcPr>
            <w:tcW w:w="1138" w:type="dxa"/>
            <w:gridSpan w:val="2"/>
            <w:tcBorders>
              <w:left w:val="single" w:sz="4" w:space="0" w:color="auto"/>
            </w:tcBorders>
            <w:shd w:val="clear" w:color="auto" w:fill="FFFFFF"/>
          </w:tcPr>
          <w:p w:rsidR="00B21C8F" w:rsidRDefault="005B24C1">
            <w:pPr>
              <w:pStyle w:val="170"/>
              <w:framePr w:w="6360" w:wrap="notBeside" w:vAnchor="text" w:hAnchor="text" w:xAlign="center" w:y="1"/>
              <w:shd w:val="clear" w:color="auto" w:fill="auto"/>
              <w:spacing w:before="0" w:line="150" w:lineRule="exact"/>
              <w:jc w:val="center"/>
            </w:pPr>
            <w:r>
              <w:rPr>
                <w:rStyle w:val="1775pt"/>
                <w:b/>
                <w:bCs/>
              </w:rPr>
              <w:t>бра</w:t>
            </w:r>
            <w:r w:rsidR="001F6A11">
              <w:rPr>
                <w:rStyle w:val="1775pt"/>
                <w:b/>
                <w:bCs/>
              </w:rPr>
              <w:t>ни</w:t>
            </w:r>
            <w:r>
              <w:rPr>
                <w:rStyle w:val="1775pt"/>
                <w:b/>
                <w:bCs/>
              </w:rPr>
              <w:t>я.</w:t>
            </w:r>
          </w:p>
        </w:tc>
        <w:tc>
          <w:tcPr>
            <w:tcW w:w="1939"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r>
      <w:tr w:rsidR="00B21C8F">
        <w:trPr>
          <w:trHeight w:hRule="exact" w:val="293"/>
          <w:jc w:val="center"/>
        </w:trPr>
        <w:tc>
          <w:tcPr>
            <w:tcW w:w="235" w:type="dxa"/>
            <w:vMerge w:val="restart"/>
            <w:tcBorders>
              <w:top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240" w:lineRule="exact"/>
              <w:jc w:val="left"/>
            </w:pPr>
            <w:r>
              <w:t>6</w:t>
            </w:r>
            <w:r>
              <w:rPr>
                <w:rStyle w:val="179pt"/>
                <w:b/>
                <w:bCs/>
              </w:rPr>
              <w:t>.</w:t>
            </w:r>
          </w:p>
        </w:tc>
        <w:tc>
          <w:tcPr>
            <w:tcW w:w="1910" w:type="dxa"/>
            <w:vMerge w:val="restart"/>
            <w:tcBorders>
              <w:top w:val="single" w:sz="4" w:space="0" w:color="auto"/>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180" w:lineRule="exact"/>
              <w:ind w:left="280"/>
              <w:jc w:val="left"/>
            </w:pPr>
            <w:r>
              <w:rPr>
                <w:rStyle w:val="179pt"/>
                <w:b/>
                <w:bCs/>
              </w:rPr>
              <w:t>На наем квартир</w:t>
            </w:r>
          </w:p>
        </w:tc>
        <w:tc>
          <w:tcPr>
            <w:tcW w:w="667" w:type="dxa"/>
            <w:tcBorders>
              <w:top w:val="single" w:sz="4" w:space="0" w:color="auto"/>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180" w:lineRule="exact"/>
              <w:jc w:val="center"/>
            </w:pPr>
            <w:r>
              <w:rPr>
                <w:rStyle w:val="179pt"/>
                <w:b/>
                <w:bCs/>
              </w:rPr>
              <w:t>Р.</w:t>
            </w:r>
          </w:p>
        </w:tc>
        <w:tc>
          <w:tcPr>
            <w:tcW w:w="470" w:type="dxa"/>
            <w:tcBorders>
              <w:top w:val="single" w:sz="4" w:space="0" w:color="auto"/>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150" w:lineRule="exact"/>
              <w:ind w:left="160"/>
              <w:jc w:val="left"/>
            </w:pPr>
            <w:r>
              <w:rPr>
                <w:rStyle w:val="1775pt"/>
                <w:b/>
                <w:bCs/>
              </w:rPr>
              <w:t>К.</w:t>
            </w:r>
          </w:p>
        </w:tc>
        <w:tc>
          <w:tcPr>
            <w:tcW w:w="677" w:type="dxa"/>
            <w:tcBorders>
              <w:top w:val="single" w:sz="4" w:space="0" w:color="auto"/>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150" w:lineRule="exact"/>
              <w:jc w:val="center"/>
            </w:pPr>
            <w:r>
              <w:rPr>
                <w:rStyle w:val="1775pt"/>
                <w:b/>
                <w:bCs/>
              </w:rPr>
              <w:t>р.</w:t>
            </w:r>
          </w:p>
        </w:tc>
        <w:tc>
          <w:tcPr>
            <w:tcW w:w="461" w:type="dxa"/>
            <w:tcBorders>
              <w:top w:val="single" w:sz="4" w:space="0" w:color="auto"/>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150" w:lineRule="exact"/>
              <w:ind w:left="160"/>
              <w:jc w:val="left"/>
            </w:pPr>
            <w:r>
              <w:rPr>
                <w:rStyle w:val="1775pt"/>
                <w:b/>
                <w:bCs/>
              </w:rPr>
              <w:t>К.</w:t>
            </w:r>
          </w:p>
        </w:tc>
        <w:tc>
          <w:tcPr>
            <w:tcW w:w="1939" w:type="dxa"/>
            <w:vMerge w:val="restart"/>
            <w:tcBorders>
              <w:top w:val="single" w:sz="4" w:space="0" w:color="auto"/>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180" w:lineRule="exact"/>
              <w:jc w:val="right"/>
            </w:pPr>
            <w:r>
              <w:rPr>
                <w:rStyle w:val="179pt"/>
                <w:b/>
                <w:bCs/>
              </w:rPr>
              <w:t>ІІрилож. к 3 ст.</w:t>
            </w:r>
          </w:p>
        </w:tc>
      </w:tr>
      <w:tr w:rsidR="00B21C8F">
        <w:trPr>
          <w:trHeight w:hRule="exact" w:val="163"/>
          <w:jc w:val="center"/>
        </w:trPr>
        <w:tc>
          <w:tcPr>
            <w:tcW w:w="235" w:type="dxa"/>
            <w:vMerge/>
            <w:shd w:val="clear" w:color="auto" w:fill="FFFFFF"/>
            <w:vAlign w:val="bottom"/>
          </w:tcPr>
          <w:p w:rsidR="00B21C8F" w:rsidRDefault="00B21C8F">
            <w:pPr>
              <w:framePr w:w="6360" w:wrap="notBeside" w:vAnchor="text" w:hAnchor="text" w:xAlign="center" w:y="1"/>
            </w:pPr>
          </w:p>
        </w:tc>
        <w:tc>
          <w:tcPr>
            <w:tcW w:w="1910" w:type="dxa"/>
            <w:vMerge/>
            <w:tcBorders>
              <w:left w:val="single" w:sz="4" w:space="0" w:color="auto"/>
            </w:tcBorders>
            <w:shd w:val="clear" w:color="auto" w:fill="FFFFFF"/>
            <w:vAlign w:val="bottom"/>
          </w:tcPr>
          <w:p w:rsidR="00B21C8F" w:rsidRDefault="00B21C8F">
            <w:pPr>
              <w:framePr w:w="6360" w:wrap="notBeside" w:vAnchor="text" w:hAnchor="text" w:xAlign="center" w:y="1"/>
            </w:pPr>
          </w:p>
        </w:tc>
        <w:tc>
          <w:tcPr>
            <w:tcW w:w="667" w:type="dxa"/>
            <w:tcBorders>
              <w:top w:val="single" w:sz="4" w:space="0" w:color="auto"/>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470" w:type="dxa"/>
            <w:tcBorders>
              <w:top w:val="single" w:sz="4" w:space="0" w:color="auto"/>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677" w:type="dxa"/>
            <w:tcBorders>
              <w:top w:val="single" w:sz="4" w:space="0" w:color="auto"/>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1939" w:type="dxa"/>
            <w:vMerge/>
            <w:tcBorders>
              <w:left w:val="single" w:sz="4" w:space="0" w:color="auto"/>
            </w:tcBorders>
            <w:shd w:val="clear" w:color="auto" w:fill="FFFFFF"/>
            <w:vAlign w:val="bottom"/>
          </w:tcPr>
          <w:p w:rsidR="00B21C8F" w:rsidRDefault="00B21C8F">
            <w:pPr>
              <w:framePr w:w="6360" w:wrap="notBeside" w:vAnchor="text" w:hAnchor="text" w:xAlign="center" w:y="1"/>
            </w:pPr>
          </w:p>
        </w:tc>
      </w:tr>
      <w:tr w:rsidR="00B21C8F">
        <w:trPr>
          <w:trHeight w:hRule="exact" w:val="197"/>
          <w:jc w:val="center"/>
        </w:trPr>
        <w:tc>
          <w:tcPr>
            <w:tcW w:w="235" w:type="dxa"/>
            <w:shd w:val="clear" w:color="auto" w:fill="FFFFFF"/>
          </w:tcPr>
          <w:p w:rsidR="00B21C8F" w:rsidRDefault="00B21C8F">
            <w:pPr>
              <w:framePr w:w="6360" w:wrap="notBeside" w:vAnchor="text" w:hAnchor="text" w:xAlign="center" w:y="1"/>
              <w:rPr>
                <w:sz w:val="10"/>
                <w:szCs w:val="10"/>
              </w:rPr>
            </w:pPr>
          </w:p>
        </w:tc>
        <w:tc>
          <w:tcPr>
            <w:tcW w:w="1910" w:type="dxa"/>
            <w:tcBorders>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180" w:lineRule="exact"/>
            </w:pPr>
            <w:r>
              <w:rPr>
                <w:rStyle w:val="179pt"/>
                <w:b/>
                <w:bCs/>
              </w:rPr>
              <w:t>для становых при-</w:t>
            </w:r>
          </w:p>
        </w:tc>
        <w:tc>
          <w:tcPr>
            <w:tcW w:w="667"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1939" w:type="dxa"/>
            <w:tcBorders>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180" w:lineRule="exact"/>
              <w:jc w:val="right"/>
            </w:pPr>
            <w:r>
              <w:rPr>
                <w:rStyle w:val="179pt"/>
                <w:b/>
                <w:bCs/>
              </w:rPr>
              <w:t>Врем. Ирав. о земск.</w:t>
            </w:r>
          </w:p>
        </w:tc>
      </w:tr>
      <w:tr w:rsidR="00B21C8F">
        <w:trPr>
          <w:trHeight w:hRule="exact" w:val="230"/>
          <w:jc w:val="center"/>
        </w:trPr>
        <w:tc>
          <w:tcPr>
            <w:tcW w:w="235" w:type="dxa"/>
            <w:shd w:val="clear" w:color="auto" w:fill="FFFFFF"/>
          </w:tcPr>
          <w:p w:rsidR="00B21C8F" w:rsidRDefault="00B21C8F">
            <w:pPr>
              <w:framePr w:w="6360" w:wrap="notBeside" w:vAnchor="text" w:hAnchor="text" w:xAlign="center" w:y="1"/>
              <w:rPr>
                <w:sz w:val="10"/>
                <w:szCs w:val="10"/>
              </w:rPr>
            </w:pPr>
          </w:p>
        </w:tc>
        <w:tc>
          <w:tcPr>
            <w:tcW w:w="1910" w:type="dxa"/>
            <w:tcBorders>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180" w:lineRule="exact"/>
            </w:pPr>
            <w:r>
              <w:rPr>
                <w:rStyle w:val="179pt"/>
                <w:b/>
                <w:bCs/>
              </w:rPr>
              <w:t>ставов и судебных</w:t>
            </w:r>
          </w:p>
        </w:tc>
        <w:tc>
          <w:tcPr>
            <w:tcW w:w="667"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1939" w:type="dxa"/>
            <w:tcBorders>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180" w:lineRule="exact"/>
              <w:jc w:val="right"/>
            </w:pPr>
            <w:r>
              <w:rPr>
                <w:rStyle w:val="179pt"/>
                <w:b/>
                <w:bCs/>
              </w:rPr>
              <w:t>учрежд. 1 января 1864</w:t>
            </w:r>
          </w:p>
        </w:tc>
      </w:tr>
      <w:tr w:rsidR="00B21C8F">
        <w:trPr>
          <w:trHeight w:hRule="exact" w:val="178"/>
          <w:jc w:val="center"/>
        </w:trPr>
        <w:tc>
          <w:tcPr>
            <w:tcW w:w="235" w:type="dxa"/>
            <w:shd w:val="clear" w:color="auto" w:fill="FFFFFF"/>
          </w:tcPr>
          <w:p w:rsidR="00B21C8F" w:rsidRDefault="00B21C8F">
            <w:pPr>
              <w:framePr w:w="6360" w:wrap="notBeside" w:vAnchor="text" w:hAnchor="text" w:xAlign="center" w:y="1"/>
              <w:rPr>
                <w:sz w:val="10"/>
                <w:szCs w:val="10"/>
              </w:rPr>
            </w:pPr>
          </w:p>
        </w:tc>
        <w:tc>
          <w:tcPr>
            <w:tcW w:w="1910" w:type="dxa"/>
            <w:tcBorders>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180" w:lineRule="exact"/>
            </w:pPr>
            <w:r>
              <w:rPr>
                <w:rStyle w:val="179pt"/>
                <w:b/>
                <w:bCs/>
              </w:rPr>
              <w:t>сл</w:t>
            </w:r>
            <w:r w:rsidR="001F6A11">
              <w:rPr>
                <w:rStyle w:val="179pt"/>
                <w:b/>
                <w:bCs/>
              </w:rPr>
              <w:t>е</w:t>
            </w:r>
            <w:r>
              <w:rPr>
                <w:rStyle w:val="179pt"/>
                <w:b/>
                <w:bCs/>
              </w:rPr>
              <w:t>дователей:</w:t>
            </w:r>
          </w:p>
        </w:tc>
        <w:tc>
          <w:tcPr>
            <w:tcW w:w="667"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1939" w:type="dxa"/>
            <w:tcBorders>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180" w:lineRule="exact"/>
              <w:jc w:val="right"/>
            </w:pPr>
            <w:r>
              <w:rPr>
                <w:rStyle w:val="179pt"/>
                <w:b/>
                <w:bCs/>
              </w:rPr>
              <w:t>г. п. 8 и согласно</w:t>
            </w:r>
          </w:p>
        </w:tc>
      </w:tr>
      <w:tr w:rsidR="00B21C8F">
        <w:trPr>
          <w:trHeight w:hRule="exact" w:val="221"/>
          <w:jc w:val="center"/>
        </w:trPr>
        <w:tc>
          <w:tcPr>
            <w:tcW w:w="235" w:type="dxa"/>
            <w:shd w:val="clear" w:color="auto" w:fill="FFFFFF"/>
          </w:tcPr>
          <w:p w:rsidR="00B21C8F" w:rsidRDefault="00B21C8F">
            <w:pPr>
              <w:framePr w:w="6360" w:wrap="notBeside" w:vAnchor="text" w:hAnchor="text" w:xAlign="center" w:y="1"/>
              <w:rPr>
                <w:sz w:val="10"/>
                <w:szCs w:val="10"/>
              </w:rPr>
            </w:pPr>
          </w:p>
        </w:tc>
        <w:tc>
          <w:tcPr>
            <w:tcW w:w="1910" w:type="dxa"/>
            <w:tcBorders>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180" w:lineRule="exact"/>
              <w:ind w:left="280"/>
              <w:jc w:val="left"/>
            </w:pPr>
            <w:r>
              <w:rPr>
                <w:rStyle w:val="179pt"/>
                <w:b/>
                <w:bCs/>
              </w:rPr>
              <w:t>Двум становым</w:t>
            </w:r>
          </w:p>
        </w:tc>
        <w:tc>
          <w:tcPr>
            <w:tcW w:w="667"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1939" w:type="dxa"/>
            <w:tcBorders>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240" w:lineRule="exact"/>
              <w:jc w:val="right"/>
            </w:pPr>
            <w:r>
              <w:t>6</w:t>
            </w:r>
            <w:r>
              <w:rPr>
                <w:rStyle w:val="179pt"/>
                <w:b/>
                <w:bCs/>
              </w:rPr>
              <w:t xml:space="preserve"> ст. Полож. 8 </w:t>
            </w:r>
            <w:r w:rsidR="00F328F0">
              <w:rPr>
                <w:rStyle w:val="179pt"/>
                <w:b/>
                <w:bCs/>
              </w:rPr>
              <w:t>июл</w:t>
            </w:r>
            <w:r>
              <w:rPr>
                <w:rStyle w:val="179pt"/>
                <w:b/>
                <w:bCs/>
              </w:rPr>
              <w:t>я</w:t>
            </w:r>
          </w:p>
        </w:tc>
      </w:tr>
      <w:tr w:rsidR="00B21C8F">
        <w:trPr>
          <w:trHeight w:hRule="exact" w:val="216"/>
          <w:jc w:val="center"/>
        </w:trPr>
        <w:tc>
          <w:tcPr>
            <w:tcW w:w="235" w:type="dxa"/>
            <w:shd w:val="clear" w:color="auto" w:fill="FFFFFF"/>
          </w:tcPr>
          <w:p w:rsidR="00B21C8F" w:rsidRDefault="00B21C8F">
            <w:pPr>
              <w:framePr w:w="6360" w:wrap="notBeside" w:vAnchor="text" w:hAnchor="text" w:xAlign="center" w:y="1"/>
              <w:rPr>
                <w:sz w:val="10"/>
                <w:szCs w:val="10"/>
              </w:rPr>
            </w:pPr>
          </w:p>
        </w:tc>
        <w:tc>
          <w:tcPr>
            <w:tcW w:w="1910" w:type="dxa"/>
            <w:tcBorders>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180" w:lineRule="exact"/>
            </w:pPr>
            <w:r>
              <w:rPr>
                <w:rStyle w:val="179pt"/>
                <w:b/>
                <w:bCs/>
              </w:rPr>
              <w:t>приставам по 100 р.</w:t>
            </w:r>
          </w:p>
        </w:tc>
        <w:tc>
          <w:tcPr>
            <w:tcW w:w="667"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1939" w:type="dxa"/>
            <w:tcBorders>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180" w:lineRule="exact"/>
              <w:jc w:val="right"/>
            </w:pPr>
            <w:r>
              <w:rPr>
                <w:rStyle w:val="179pt"/>
                <w:b/>
                <w:bCs/>
              </w:rPr>
              <w:t>1860 г. и прим. к</w:t>
            </w:r>
          </w:p>
        </w:tc>
      </w:tr>
      <w:tr w:rsidR="00B21C8F">
        <w:trPr>
          <w:trHeight w:hRule="exact" w:val="211"/>
          <w:jc w:val="center"/>
        </w:trPr>
        <w:tc>
          <w:tcPr>
            <w:tcW w:w="235" w:type="dxa"/>
            <w:shd w:val="clear" w:color="auto" w:fill="FFFFFF"/>
          </w:tcPr>
          <w:p w:rsidR="00B21C8F" w:rsidRDefault="00B21C8F">
            <w:pPr>
              <w:framePr w:w="6360" w:wrap="notBeside" w:vAnchor="text" w:hAnchor="text" w:xAlign="center" w:y="1"/>
              <w:rPr>
                <w:sz w:val="10"/>
                <w:szCs w:val="10"/>
              </w:rPr>
            </w:pPr>
          </w:p>
        </w:tc>
        <w:tc>
          <w:tcPr>
            <w:tcW w:w="1910" w:type="dxa"/>
            <w:tcBorders>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180" w:lineRule="exact"/>
            </w:pPr>
            <w:r>
              <w:rPr>
                <w:rStyle w:val="179pt"/>
                <w:b/>
                <w:bCs/>
              </w:rPr>
              <w:t>каждому, а обоим</w:t>
            </w:r>
          </w:p>
        </w:tc>
        <w:tc>
          <w:tcPr>
            <w:tcW w:w="667"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1939" w:type="dxa"/>
            <w:tcBorders>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180" w:lineRule="exact"/>
              <w:jc w:val="right"/>
            </w:pPr>
            <w:r>
              <w:rPr>
                <w:rStyle w:val="179pt"/>
                <w:b/>
                <w:bCs/>
              </w:rPr>
              <w:t>238 ст. Судеб. Уст.</w:t>
            </w:r>
          </w:p>
        </w:tc>
      </w:tr>
      <w:tr w:rsidR="00B21C8F">
        <w:trPr>
          <w:trHeight w:hRule="exact" w:val="211"/>
          <w:jc w:val="center"/>
        </w:trPr>
        <w:tc>
          <w:tcPr>
            <w:tcW w:w="235" w:type="dxa"/>
            <w:shd w:val="clear" w:color="auto" w:fill="FFFFFF"/>
          </w:tcPr>
          <w:p w:rsidR="00B21C8F" w:rsidRDefault="00B21C8F">
            <w:pPr>
              <w:framePr w:w="6360" w:wrap="notBeside" w:vAnchor="text" w:hAnchor="text" w:xAlign="center" w:y="1"/>
              <w:rPr>
                <w:sz w:val="10"/>
                <w:szCs w:val="10"/>
              </w:rPr>
            </w:pPr>
          </w:p>
        </w:tc>
        <w:tc>
          <w:tcPr>
            <w:tcW w:w="1910" w:type="dxa"/>
            <w:tcBorders>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240" w:lineRule="exact"/>
            </w:pPr>
            <w:r>
              <w:t>200</w:t>
            </w:r>
            <w:r>
              <w:rPr>
                <w:rStyle w:val="179pt"/>
                <w:b/>
                <w:bCs/>
              </w:rPr>
              <w:t>,одному судебному</w:t>
            </w:r>
          </w:p>
        </w:tc>
        <w:tc>
          <w:tcPr>
            <w:tcW w:w="667"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1939" w:type="dxa"/>
            <w:tcBorders>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180" w:lineRule="exact"/>
              <w:jc w:val="right"/>
            </w:pPr>
            <w:r>
              <w:rPr>
                <w:rStyle w:val="179pt"/>
                <w:b/>
                <w:bCs/>
              </w:rPr>
              <w:t>Высочайше утвержд.</w:t>
            </w:r>
          </w:p>
        </w:tc>
      </w:tr>
      <w:tr w:rsidR="00B21C8F">
        <w:trPr>
          <w:trHeight w:hRule="exact" w:val="312"/>
          <w:jc w:val="center"/>
        </w:trPr>
        <w:tc>
          <w:tcPr>
            <w:tcW w:w="235" w:type="dxa"/>
            <w:shd w:val="clear" w:color="auto" w:fill="FFFFFF"/>
          </w:tcPr>
          <w:p w:rsidR="00B21C8F" w:rsidRDefault="00B21C8F">
            <w:pPr>
              <w:framePr w:w="6360" w:wrap="notBeside" w:vAnchor="text" w:hAnchor="text" w:xAlign="center" w:y="1"/>
              <w:rPr>
                <w:sz w:val="10"/>
                <w:szCs w:val="10"/>
              </w:rPr>
            </w:pPr>
          </w:p>
        </w:tc>
        <w:tc>
          <w:tcPr>
            <w:tcW w:w="1910" w:type="dxa"/>
            <w:tcBorders>
              <w:left w:val="single" w:sz="4" w:space="0" w:color="auto"/>
            </w:tcBorders>
            <w:shd w:val="clear" w:color="auto" w:fill="FFFFFF"/>
          </w:tcPr>
          <w:p w:rsidR="00B21C8F" w:rsidRDefault="005B24C1">
            <w:pPr>
              <w:pStyle w:val="170"/>
              <w:framePr w:w="6360" w:wrap="notBeside" w:vAnchor="text" w:hAnchor="text" w:xAlign="center" w:y="1"/>
              <w:shd w:val="clear" w:color="auto" w:fill="auto"/>
              <w:spacing w:before="0" w:line="180" w:lineRule="exact"/>
            </w:pPr>
            <w:r>
              <w:rPr>
                <w:rStyle w:val="179pt"/>
                <w:b/>
                <w:bCs/>
              </w:rPr>
              <w:t>сл</w:t>
            </w:r>
            <w:r w:rsidR="001F6A11">
              <w:rPr>
                <w:rStyle w:val="179pt"/>
                <w:b/>
                <w:bCs/>
              </w:rPr>
              <w:t>е</w:t>
            </w:r>
            <w:r>
              <w:rPr>
                <w:rStyle w:val="179pt"/>
                <w:b/>
                <w:bCs/>
              </w:rPr>
              <w:t>дователю.. 100 р.</w:t>
            </w:r>
          </w:p>
        </w:tc>
        <w:tc>
          <w:tcPr>
            <w:tcW w:w="667" w:type="dxa"/>
            <w:tcBorders>
              <w:left w:val="single" w:sz="4" w:space="0" w:color="auto"/>
            </w:tcBorders>
            <w:shd w:val="clear" w:color="auto" w:fill="FFFFFF"/>
          </w:tcPr>
          <w:p w:rsidR="00B21C8F" w:rsidRDefault="005B24C1">
            <w:pPr>
              <w:pStyle w:val="170"/>
              <w:framePr w:w="6360" w:wrap="notBeside" w:vAnchor="text" w:hAnchor="text" w:xAlign="center" w:y="1"/>
              <w:shd w:val="clear" w:color="auto" w:fill="auto"/>
              <w:spacing w:before="0" w:line="180" w:lineRule="exact"/>
              <w:jc w:val="right"/>
            </w:pPr>
            <w:r>
              <w:rPr>
                <w:rStyle w:val="179pt"/>
                <w:b/>
                <w:bCs/>
              </w:rPr>
              <w:t>300</w:t>
            </w:r>
          </w:p>
        </w:tc>
        <w:tc>
          <w:tcPr>
            <w:tcW w:w="470" w:type="dxa"/>
            <w:tcBorders>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80" w:lineRule="exact"/>
              <w:ind w:left="160"/>
              <w:jc w:val="left"/>
            </w:pPr>
            <w:r>
              <w:rPr>
                <w:rStyle w:val="17Candara4pt"/>
                <w:b/>
                <w:bCs/>
              </w:rPr>
              <w:t>—</w:t>
            </w:r>
          </w:p>
        </w:tc>
        <w:tc>
          <w:tcPr>
            <w:tcW w:w="677" w:type="dxa"/>
            <w:tcBorders>
              <w:left w:val="single" w:sz="4" w:space="0" w:color="auto"/>
            </w:tcBorders>
            <w:shd w:val="clear" w:color="auto" w:fill="FFFFFF"/>
          </w:tcPr>
          <w:p w:rsidR="00B21C8F" w:rsidRDefault="005B24C1">
            <w:pPr>
              <w:pStyle w:val="170"/>
              <w:framePr w:w="6360" w:wrap="notBeside" w:vAnchor="text" w:hAnchor="text" w:xAlign="center" w:y="1"/>
              <w:shd w:val="clear" w:color="auto" w:fill="auto"/>
              <w:spacing w:before="0" w:line="180" w:lineRule="exact"/>
              <w:jc w:val="right"/>
            </w:pPr>
            <w:r>
              <w:rPr>
                <w:rStyle w:val="179pt"/>
                <w:b/>
                <w:bCs/>
              </w:rPr>
              <w:t>300</w:t>
            </w:r>
          </w:p>
        </w:tc>
        <w:tc>
          <w:tcPr>
            <w:tcW w:w="461" w:type="dxa"/>
            <w:tcBorders>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80" w:lineRule="exact"/>
              <w:ind w:left="160"/>
              <w:jc w:val="left"/>
            </w:pPr>
            <w:r>
              <w:rPr>
                <w:rStyle w:val="17Candara4pt"/>
                <w:b/>
                <w:bCs/>
              </w:rPr>
              <w:t>—-</w:t>
            </w:r>
          </w:p>
        </w:tc>
        <w:tc>
          <w:tcPr>
            <w:tcW w:w="1939" w:type="dxa"/>
            <w:tcBorders>
              <w:left w:val="single" w:sz="4" w:space="0" w:color="auto"/>
            </w:tcBorders>
            <w:shd w:val="clear" w:color="auto" w:fill="FFFFFF"/>
          </w:tcPr>
          <w:p w:rsidR="00B21C8F" w:rsidRDefault="005B24C1">
            <w:pPr>
              <w:pStyle w:val="170"/>
              <w:framePr w:w="6360" w:wrap="notBeside" w:vAnchor="text" w:hAnchor="text" w:xAlign="center" w:y="1"/>
              <w:shd w:val="clear" w:color="auto" w:fill="auto"/>
              <w:spacing w:before="0" w:line="240" w:lineRule="exact"/>
              <w:ind w:right="180"/>
              <w:jc w:val="right"/>
            </w:pPr>
            <w:r>
              <w:t>20</w:t>
            </w:r>
            <w:r>
              <w:rPr>
                <w:rStyle w:val="179pt"/>
                <w:b/>
                <w:bCs/>
              </w:rPr>
              <w:t xml:space="preserve"> ноября 1864 г.</w:t>
            </w:r>
          </w:p>
        </w:tc>
      </w:tr>
      <w:tr w:rsidR="00B21C8F">
        <w:trPr>
          <w:trHeight w:hRule="exact" w:val="322"/>
          <w:jc w:val="center"/>
        </w:trPr>
        <w:tc>
          <w:tcPr>
            <w:tcW w:w="235" w:type="dxa"/>
            <w:shd w:val="clear" w:color="auto" w:fill="FFFFFF"/>
            <w:vAlign w:val="bottom"/>
          </w:tcPr>
          <w:p w:rsidR="00B21C8F" w:rsidRDefault="005B24C1">
            <w:pPr>
              <w:pStyle w:val="170"/>
              <w:framePr w:w="6360" w:wrap="notBeside" w:vAnchor="text" w:hAnchor="text" w:xAlign="center" w:y="1"/>
              <w:shd w:val="clear" w:color="auto" w:fill="auto"/>
              <w:spacing w:before="0" w:line="180" w:lineRule="exact"/>
              <w:jc w:val="left"/>
            </w:pPr>
            <w:r>
              <w:rPr>
                <w:rStyle w:val="179pt"/>
                <w:b/>
                <w:bCs/>
              </w:rPr>
              <w:t>7</w:t>
            </w:r>
          </w:p>
        </w:tc>
        <w:tc>
          <w:tcPr>
            <w:tcW w:w="1910" w:type="dxa"/>
            <w:tcBorders>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180" w:lineRule="exact"/>
              <w:ind w:left="280"/>
              <w:jc w:val="left"/>
            </w:pPr>
            <w:r>
              <w:rPr>
                <w:rStyle w:val="179pt"/>
                <w:b/>
                <w:bCs/>
              </w:rPr>
              <w:t>На наем дома для</w:t>
            </w:r>
          </w:p>
        </w:tc>
        <w:tc>
          <w:tcPr>
            <w:tcW w:w="667"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1939" w:type="dxa"/>
            <w:tcBorders>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180" w:lineRule="exact"/>
              <w:jc w:val="right"/>
            </w:pPr>
            <w:r>
              <w:rPr>
                <w:rStyle w:val="179pt"/>
                <w:b/>
                <w:bCs/>
              </w:rPr>
              <w:t>ІІрилож. к 3 ст.</w:t>
            </w:r>
          </w:p>
        </w:tc>
      </w:tr>
      <w:tr w:rsidR="00B21C8F">
        <w:trPr>
          <w:trHeight w:hRule="exact" w:val="216"/>
          <w:jc w:val="center"/>
        </w:trPr>
        <w:tc>
          <w:tcPr>
            <w:tcW w:w="235" w:type="dxa"/>
            <w:shd w:val="clear" w:color="auto" w:fill="FFFFFF"/>
          </w:tcPr>
          <w:p w:rsidR="00B21C8F" w:rsidRDefault="00B21C8F">
            <w:pPr>
              <w:framePr w:w="6360" w:wrap="notBeside" w:vAnchor="text" w:hAnchor="text" w:xAlign="center" w:y="1"/>
              <w:rPr>
                <w:sz w:val="10"/>
                <w:szCs w:val="10"/>
              </w:rPr>
            </w:pPr>
          </w:p>
        </w:tc>
        <w:tc>
          <w:tcPr>
            <w:tcW w:w="1910" w:type="dxa"/>
            <w:tcBorders>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180" w:lineRule="exact"/>
            </w:pPr>
            <w:r>
              <w:rPr>
                <w:rStyle w:val="179pt"/>
                <w:b/>
                <w:bCs/>
              </w:rPr>
              <w:t>у</w:t>
            </w:r>
            <w:r w:rsidR="001F6A11">
              <w:rPr>
                <w:rStyle w:val="179pt"/>
                <w:b/>
                <w:bCs/>
              </w:rPr>
              <w:t>е</w:t>
            </w:r>
            <w:r>
              <w:rPr>
                <w:rStyle w:val="179pt"/>
                <w:b/>
                <w:bCs/>
              </w:rPr>
              <w:t>зд</w:t>
            </w:r>
            <w:r w:rsidR="001F6A11">
              <w:rPr>
                <w:rStyle w:val="179pt"/>
                <w:b/>
                <w:bCs/>
              </w:rPr>
              <w:t>ного</w:t>
            </w:r>
            <w:r>
              <w:rPr>
                <w:rStyle w:val="179pt"/>
                <w:b/>
                <w:bCs/>
              </w:rPr>
              <w:t xml:space="preserve"> рекрутс</w:t>
            </w:r>
            <w:r w:rsidR="001F6A11">
              <w:rPr>
                <w:rStyle w:val="179pt"/>
                <w:b/>
                <w:bCs/>
              </w:rPr>
              <w:t>кого</w:t>
            </w:r>
          </w:p>
        </w:tc>
        <w:tc>
          <w:tcPr>
            <w:tcW w:w="667"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1939" w:type="dxa"/>
            <w:tcBorders>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180" w:lineRule="exact"/>
              <w:jc w:val="right"/>
            </w:pPr>
            <w:r>
              <w:rPr>
                <w:rStyle w:val="179pt"/>
                <w:b/>
                <w:bCs/>
              </w:rPr>
              <w:t>Врем. ІІров. о земск.</w:t>
            </w:r>
          </w:p>
        </w:tc>
      </w:tr>
      <w:tr w:rsidR="00B21C8F">
        <w:trPr>
          <w:trHeight w:hRule="exact" w:val="413"/>
          <w:jc w:val="center"/>
        </w:trPr>
        <w:tc>
          <w:tcPr>
            <w:tcW w:w="235" w:type="dxa"/>
            <w:shd w:val="clear" w:color="auto" w:fill="FFFFFF"/>
          </w:tcPr>
          <w:p w:rsidR="00B21C8F" w:rsidRDefault="00B21C8F">
            <w:pPr>
              <w:framePr w:w="6360" w:wrap="notBeside" w:vAnchor="text" w:hAnchor="text" w:xAlign="center" w:y="1"/>
              <w:rPr>
                <w:sz w:val="10"/>
                <w:szCs w:val="10"/>
              </w:rPr>
            </w:pPr>
          </w:p>
        </w:tc>
        <w:tc>
          <w:tcPr>
            <w:tcW w:w="1910" w:type="dxa"/>
            <w:tcBorders>
              <w:left w:val="single" w:sz="4" w:space="0" w:color="auto"/>
            </w:tcBorders>
            <w:shd w:val="clear" w:color="auto" w:fill="FFFFFF"/>
          </w:tcPr>
          <w:p w:rsidR="00B21C8F" w:rsidRDefault="005B24C1">
            <w:pPr>
              <w:pStyle w:val="170"/>
              <w:framePr w:w="6360" w:wrap="notBeside" w:vAnchor="text" w:hAnchor="text" w:xAlign="center" w:y="1"/>
              <w:shd w:val="clear" w:color="auto" w:fill="auto"/>
              <w:tabs>
                <w:tab w:val="left" w:leader="dot" w:pos="1663"/>
              </w:tabs>
              <w:spacing w:before="0" w:line="180" w:lineRule="exact"/>
            </w:pPr>
            <w:r>
              <w:rPr>
                <w:rStyle w:val="179pt"/>
                <w:b/>
                <w:bCs/>
              </w:rPr>
              <w:t>присутст</w:t>
            </w:r>
            <w:r w:rsidR="001F6A11">
              <w:rPr>
                <w:rStyle w:val="179pt"/>
                <w:b/>
                <w:bCs/>
              </w:rPr>
              <w:t>ви</w:t>
            </w:r>
            <w:r>
              <w:rPr>
                <w:rStyle w:val="179pt"/>
                <w:b/>
                <w:bCs/>
              </w:rPr>
              <w:t>я</w:t>
            </w:r>
            <w:r>
              <w:rPr>
                <w:rStyle w:val="179pt"/>
                <w:b/>
                <w:bCs/>
              </w:rPr>
              <w:tab/>
            </w:r>
          </w:p>
        </w:tc>
        <w:tc>
          <w:tcPr>
            <w:tcW w:w="667" w:type="dxa"/>
            <w:tcBorders>
              <w:left w:val="single" w:sz="4" w:space="0" w:color="auto"/>
            </w:tcBorders>
            <w:shd w:val="clear" w:color="auto" w:fill="FFFFFF"/>
          </w:tcPr>
          <w:p w:rsidR="00B21C8F" w:rsidRDefault="005B24C1">
            <w:pPr>
              <w:pStyle w:val="170"/>
              <w:framePr w:w="6360" w:wrap="notBeside" w:vAnchor="text" w:hAnchor="text" w:xAlign="center" w:y="1"/>
              <w:shd w:val="clear" w:color="auto" w:fill="auto"/>
              <w:spacing w:before="0" w:line="180" w:lineRule="exact"/>
              <w:jc w:val="center"/>
            </w:pPr>
            <w:r>
              <w:rPr>
                <w:rStyle w:val="179pt"/>
                <w:b/>
                <w:bCs/>
              </w:rPr>
              <w:t>—</w:t>
            </w:r>
          </w:p>
        </w:tc>
        <w:tc>
          <w:tcPr>
            <w:tcW w:w="470"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461" w:type="dxa"/>
            <w:tcBorders>
              <w:left w:val="single" w:sz="4" w:space="0" w:color="auto"/>
            </w:tcBorders>
            <w:shd w:val="clear" w:color="auto" w:fill="FFFFFF"/>
          </w:tcPr>
          <w:p w:rsidR="00B21C8F" w:rsidRDefault="005B24C1">
            <w:pPr>
              <w:pStyle w:val="170"/>
              <w:framePr w:w="6360" w:wrap="notBeside" w:vAnchor="text" w:hAnchor="text" w:xAlign="center" w:y="1"/>
              <w:shd w:val="clear" w:color="auto" w:fill="auto"/>
              <w:spacing w:before="0" w:line="180" w:lineRule="exact"/>
              <w:jc w:val="right"/>
            </w:pPr>
            <w:r>
              <w:rPr>
                <w:rStyle w:val="179pt"/>
                <w:b/>
                <w:bCs/>
              </w:rPr>
              <w:t>—</w:t>
            </w:r>
            <w:r>
              <w:rPr>
                <w:rStyle w:val="179pt"/>
                <w:b/>
                <w:bCs/>
                <w:vertAlign w:val="superscript"/>
              </w:rPr>
              <w:t>—</w:t>
            </w:r>
          </w:p>
        </w:tc>
        <w:tc>
          <w:tcPr>
            <w:tcW w:w="1939" w:type="dxa"/>
            <w:tcBorders>
              <w:left w:val="single" w:sz="4" w:space="0" w:color="auto"/>
            </w:tcBorders>
            <w:shd w:val="clear" w:color="auto" w:fill="FFFFFF"/>
          </w:tcPr>
          <w:p w:rsidR="00B21C8F" w:rsidRDefault="005B24C1">
            <w:pPr>
              <w:pStyle w:val="170"/>
              <w:framePr w:w="6360" w:wrap="notBeside" w:vAnchor="text" w:hAnchor="text" w:xAlign="center" w:y="1"/>
              <w:shd w:val="clear" w:color="auto" w:fill="auto"/>
              <w:spacing w:before="0" w:line="209" w:lineRule="exact"/>
            </w:pPr>
            <w:r>
              <w:rPr>
                <w:rStyle w:val="179pt"/>
                <w:b/>
                <w:bCs/>
              </w:rPr>
              <w:t>учрежд.1 января1864 года п. 4 и Уст. о</w:t>
            </w:r>
          </w:p>
        </w:tc>
      </w:tr>
      <w:tr w:rsidR="00B21C8F">
        <w:trPr>
          <w:trHeight w:hRule="exact" w:val="187"/>
          <w:jc w:val="center"/>
        </w:trPr>
        <w:tc>
          <w:tcPr>
            <w:tcW w:w="235" w:type="dxa"/>
            <w:shd w:val="clear" w:color="auto" w:fill="FFFFFF"/>
          </w:tcPr>
          <w:p w:rsidR="00B21C8F" w:rsidRDefault="00B21C8F">
            <w:pPr>
              <w:framePr w:w="6360" w:wrap="notBeside" w:vAnchor="text" w:hAnchor="text" w:xAlign="center" w:y="1"/>
              <w:rPr>
                <w:sz w:val="10"/>
                <w:szCs w:val="10"/>
              </w:rPr>
            </w:pPr>
          </w:p>
        </w:tc>
        <w:tc>
          <w:tcPr>
            <w:tcW w:w="1910"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1939" w:type="dxa"/>
            <w:tcBorders>
              <w:left w:val="single" w:sz="4" w:space="0" w:color="auto"/>
            </w:tcBorders>
            <w:shd w:val="clear" w:color="auto" w:fill="FFFFFF"/>
          </w:tcPr>
          <w:p w:rsidR="00B21C8F" w:rsidRDefault="005B24C1">
            <w:pPr>
              <w:pStyle w:val="170"/>
              <w:framePr w:w="6360" w:wrap="notBeside" w:vAnchor="text" w:hAnchor="text" w:xAlign="center" w:y="1"/>
              <w:shd w:val="clear" w:color="auto" w:fill="auto"/>
              <w:spacing w:before="0" w:line="180" w:lineRule="exact"/>
              <w:jc w:val="right"/>
            </w:pPr>
            <w:r>
              <w:rPr>
                <w:rStyle w:val="179pt"/>
                <w:b/>
                <w:bCs/>
              </w:rPr>
              <w:t>земск. повин. ст. 13</w:t>
            </w:r>
          </w:p>
        </w:tc>
      </w:tr>
      <w:tr w:rsidR="00B21C8F">
        <w:trPr>
          <w:trHeight w:hRule="exact" w:val="413"/>
          <w:jc w:val="center"/>
        </w:trPr>
        <w:tc>
          <w:tcPr>
            <w:tcW w:w="235" w:type="dxa"/>
            <w:shd w:val="clear" w:color="auto" w:fill="FFFFFF"/>
            <w:vAlign w:val="bottom"/>
          </w:tcPr>
          <w:p w:rsidR="00B21C8F" w:rsidRDefault="005B24C1">
            <w:pPr>
              <w:pStyle w:val="170"/>
              <w:framePr w:w="6360" w:wrap="notBeside" w:vAnchor="text" w:hAnchor="text" w:xAlign="center" w:y="1"/>
              <w:shd w:val="clear" w:color="auto" w:fill="auto"/>
              <w:spacing w:before="0" w:line="240" w:lineRule="exact"/>
              <w:jc w:val="left"/>
            </w:pPr>
            <w:r>
              <w:t>8</w:t>
            </w:r>
            <w:r>
              <w:rPr>
                <w:rStyle w:val="179pt"/>
                <w:b/>
                <w:bCs/>
              </w:rPr>
              <w:t>.</w:t>
            </w:r>
          </w:p>
        </w:tc>
        <w:tc>
          <w:tcPr>
            <w:tcW w:w="1910"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1939" w:type="dxa"/>
            <w:tcBorders>
              <w:left w:val="single" w:sz="4" w:space="0" w:color="auto"/>
            </w:tcBorders>
            <w:shd w:val="clear" w:color="auto" w:fill="FFFFFF"/>
          </w:tcPr>
          <w:p w:rsidR="00B21C8F" w:rsidRDefault="005B24C1">
            <w:pPr>
              <w:pStyle w:val="170"/>
              <w:framePr w:w="6360" w:wrap="notBeside" w:vAnchor="text" w:hAnchor="text" w:xAlign="center" w:y="1"/>
              <w:shd w:val="clear" w:color="auto" w:fill="auto"/>
              <w:spacing w:before="0" w:line="240" w:lineRule="exact"/>
              <w:jc w:val="right"/>
            </w:pPr>
            <w:r>
              <w:rPr>
                <w:rStyle w:val="1775"/>
                <w:b/>
                <w:bCs/>
              </w:rPr>
              <w:t xml:space="preserve">§ II </w:t>
            </w:r>
            <w:r>
              <w:rPr>
                <w:rStyle w:val="179pt"/>
                <w:b/>
                <w:bCs/>
              </w:rPr>
              <w:t>п. 6.</w:t>
            </w:r>
          </w:p>
        </w:tc>
      </w:tr>
      <w:tr w:rsidR="00B21C8F">
        <w:trPr>
          <w:trHeight w:hRule="exact" w:val="254"/>
          <w:jc w:val="center"/>
        </w:trPr>
        <w:tc>
          <w:tcPr>
            <w:tcW w:w="235" w:type="dxa"/>
            <w:shd w:val="clear" w:color="auto" w:fill="FFFFFF"/>
          </w:tcPr>
          <w:p w:rsidR="00B21C8F" w:rsidRDefault="00B21C8F">
            <w:pPr>
              <w:framePr w:w="6360" w:wrap="notBeside" w:vAnchor="text" w:hAnchor="text" w:xAlign="center" w:y="1"/>
              <w:rPr>
                <w:sz w:val="10"/>
                <w:szCs w:val="10"/>
              </w:rPr>
            </w:pPr>
          </w:p>
        </w:tc>
        <w:tc>
          <w:tcPr>
            <w:tcW w:w="1910" w:type="dxa"/>
            <w:tcBorders>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180" w:lineRule="exact"/>
              <w:ind w:left="280"/>
              <w:jc w:val="left"/>
            </w:pPr>
            <w:r>
              <w:rPr>
                <w:rStyle w:val="179pt"/>
                <w:b/>
                <w:bCs/>
              </w:rPr>
              <w:t>На устройство и</w:t>
            </w:r>
          </w:p>
        </w:tc>
        <w:tc>
          <w:tcPr>
            <w:tcW w:w="667"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1939" w:type="dxa"/>
            <w:tcBorders>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180" w:lineRule="exact"/>
              <w:jc w:val="right"/>
            </w:pPr>
            <w:r>
              <w:rPr>
                <w:rStyle w:val="179pt"/>
                <w:b/>
                <w:bCs/>
              </w:rPr>
              <w:t>Высочайше утверж</w:t>
            </w:r>
          </w:p>
        </w:tc>
      </w:tr>
      <w:tr w:rsidR="00B21C8F">
        <w:trPr>
          <w:trHeight w:hRule="exact" w:val="206"/>
          <w:jc w:val="center"/>
        </w:trPr>
        <w:tc>
          <w:tcPr>
            <w:tcW w:w="235" w:type="dxa"/>
            <w:shd w:val="clear" w:color="auto" w:fill="FFFFFF"/>
          </w:tcPr>
          <w:p w:rsidR="00B21C8F" w:rsidRDefault="00B21C8F">
            <w:pPr>
              <w:framePr w:w="6360" w:wrap="notBeside" w:vAnchor="text" w:hAnchor="text" w:xAlign="center" w:y="1"/>
              <w:rPr>
                <w:sz w:val="10"/>
                <w:szCs w:val="10"/>
              </w:rPr>
            </w:pPr>
          </w:p>
        </w:tc>
        <w:tc>
          <w:tcPr>
            <w:tcW w:w="1910" w:type="dxa"/>
            <w:tcBorders>
              <w:left w:val="single" w:sz="4" w:space="0" w:color="auto"/>
            </w:tcBorders>
            <w:shd w:val="clear" w:color="auto" w:fill="FFFFFF"/>
          </w:tcPr>
          <w:p w:rsidR="00B21C8F" w:rsidRDefault="005B24C1">
            <w:pPr>
              <w:pStyle w:val="170"/>
              <w:framePr w:w="6360" w:wrap="notBeside" w:vAnchor="text" w:hAnchor="text" w:xAlign="center" w:y="1"/>
              <w:shd w:val="clear" w:color="auto" w:fill="auto"/>
              <w:spacing w:before="0" w:line="180" w:lineRule="exact"/>
            </w:pPr>
            <w:r>
              <w:rPr>
                <w:rStyle w:val="179pt"/>
                <w:b/>
                <w:bCs/>
              </w:rPr>
              <w:t>содержа</w:t>
            </w:r>
            <w:r w:rsidR="001F6A11">
              <w:rPr>
                <w:rStyle w:val="179pt"/>
                <w:b/>
                <w:bCs/>
              </w:rPr>
              <w:t>ви</w:t>
            </w:r>
            <w:r>
              <w:rPr>
                <w:rStyle w:val="179pt"/>
                <w:b/>
                <w:bCs/>
              </w:rPr>
              <w:t>е м</w:t>
            </w:r>
            <w:r w:rsidR="001F6A11">
              <w:rPr>
                <w:rStyle w:val="179pt"/>
                <w:b/>
                <w:bCs/>
              </w:rPr>
              <w:t>е</w:t>
            </w:r>
            <w:r>
              <w:rPr>
                <w:rStyle w:val="179pt"/>
                <w:b/>
                <w:bCs/>
              </w:rPr>
              <w:t>ст зак</w:t>
            </w:r>
          </w:p>
        </w:tc>
        <w:tc>
          <w:tcPr>
            <w:tcW w:w="667"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1939" w:type="dxa"/>
            <w:tcBorders>
              <w:left w:val="single" w:sz="4" w:space="0" w:color="auto"/>
            </w:tcBorders>
            <w:shd w:val="clear" w:color="auto" w:fill="FFFFFF"/>
          </w:tcPr>
          <w:p w:rsidR="00B21C8F" w:rsidRDefault="005B24C1">
            <w:pPr>
              <w:pStyle w:val="170"/>
              <w:framePr w:w="6360" w:wrap="notBeside" w:vAnchor="text" w:hAnchor="text" w:xAlign="center" w:y="1"/>
              <w:shd w:val="clear" w:color="auto" w:fill="auto"/>
              <w:spacing w:before="0" w:line="180" w:lineRule="exact"/>
              <w:jc w:val="right"/>
            </w:pPr>
            <w:r>
              <w:rPr>
                <w:rStyle w:val="179pt"/>
                <w:b/>
                <w:bCs/>
              </w:rPr>
              <w:t>денное мн</w:t>
            </w:r>
            <w:r w:rsidR="001F6A11">
              <w:rPr>
                <w:rStyle w:val="179pt"/>
                <w:b/>
                <w:bCs/>
              </w:rPr>
              <w:t>ени</w:t>
            </w:r>
            <w:r>
              <w:rPr>
                <w:rStyle w:val="179pt"/>
                <w:b/>
                <w:bCs/>
              </w:rPr>
              <w:t>е госу</w:t>
            </w:r>
          </w:p>
        </w:tc>
      </w:tr>
      <w:tr w:rsidR="00B21C8F">
        <w:trPr>
          <w:trHeight w:hRule="exact" w:val="211"/>
          <w:jc w:val="center"/>
        </w:trPr>
        <w:tc>
          <w:tcPr>
            <w:tcW w:w="235" w:type="dxa"/>
            <w:shd w:val="clear" w:color="auto" w:fill="FFFFFF"/>
          </w:tcPr>
          <w:p w:rsidR="00B21C8F" w:rsidRDefault="00B21C8F">
            <w:pPr>
              <w:framePr w:w="6360" w:wrap="notBeside" w:vAnchor="text" w:hAnchor="text" w:xAlign="center" w:y="1"/>
              <w:rPr>
                <w:sz w:val="10"/>
                <w:szCs w:val="10"/>
              </w:rPr>
            </w:pPr>
          </w:p>
        </w:tc>
        <w:tc>
          <w:tcPr>
            <w:tcW w:w="1910" w:type="dxa"/>
            <w:tcBorders>
              <w:left w:val="single" w:sz="4" w:space="0" w:color="auto"/>
            </w:tcBorders>
            <w:shd w:val="clear" w:color="auto" w:fill="FFFFFF"/>
          </w:tcPr>
          <w:p w:rsidR="00B21C8F" w:rsidRDefault="005B24C1">
            <w:pPr>
              <w:pStyle w:val="170"/>
              <w:framePr w:w="6360" w:wrap="notBeside" w:vAnchor="text" w:hAnchor="text" w:xAlign="center" w:y="1"/>
              <w:shd w:val="clear" w:color="auto" w:fill="auto"/>
              <w:spacing w:before="0" w:line="180" w:lineRule="exact"/>
            </w:pPr>
            <w:r>
              <w:rPr>
                <w:rStyle w:val="179pt"/>
                <w:b/>
                <w:bCs/>
              </w:rPr>
              <w:t>люче</w:t>
            </w:r>
            <w:r w:rsidR="001F6A11">
              <w:rPr>
                <w:rStyle w:val="179pt"/>
                <w:b/>
                <w:bCs/>
              </w:rPr>
              <w:t>ни</w:t>
            </w:r>
            <w:r>
              <w:rPr>
                <w:rStyle w:val="179pt"/>
                <w:b/>
                <w:bCs/>
              </w:rPr>
              <w:t>я для лиц, под</w:t>
            </w:r>
          </w:p>
        </w:tc>
        <w:tc>
          <w:tcPr>
            <w:tcW w:w="667"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1939" w:type="dxa"/>
            <w:tcBorders>
              <w:left w:val="single" w:sz="4" w:space="0" w:color="auto"/>
            </w:tcBorders>
            <w:shd w:val="clear" w:color="auto" w:fill="FFFFFF"/>
          </w:tcPr>
          <w:p w:rsidR="00B21C8F" w:rsidRDefault="005B24C1">
            <w:pPr>
              <w:pStyle w:val="170"/>
              <w:framePr w:w="6360" w:wrap="notBeside" w:vAnchor="text" w:hAnchor="text" w:xAlign="center" w:y="1"/>
              <w:shd w:val="clear" w:color="auto" w:fill="auto"/>
              <w:spacing w:before="0" w:line="180" w:lineRule="exact"/>
              <w:jc w:val="right"/>
            </w:pPr>
            <w:r>
              <w:rPr>
                <w:rStyle w:val="179pt"/>
                <w:b/>
                <w:bCs/>
              </w:rPr>
              <w:t>дарствен</w:t>
            </w:r>
            <w:r w:rsidR="001F6A11">
              <w:rPr>
                <w:rStyle w:val="179pt"/>
                <w:b/>
                <w:bCs/>
              </w:rPr>
              <w:t>ного</w:t>
            </w:r>
            <w:r>
              <w:rPr>
                <w:rStyle w:val="179pt"/>
                <w:b/>
                <w:bCs/>
              </w:rPr>
              <w:t xml:space="preserve"> сов</w:t>
            </w:r>
            <w:r w:rsidR="001F6A11">
              <w:rPr>
                <w:rStyle w:val="179pt"/>
                <w:b/>
                <w:bCs/>
              </w:rPr>
              <w:t>е</w:t>
            </w:r>
            <w:r>
              <w:rPr>
                <w:rStyle w:val="179pt"/>
                <w:b/>
                <w:bCs/>
              </w:rPr>
              <w:t>та</w:t>
            </w:r>
          </w:p>
        </w:tc>
      </w:tr>
      <w:tr w:rsidR="00B21C8F">
        <w:trPr>
          <w:trHeight w:hRule="exact" w:val="216"/>
          <w:jc w:val="center"/>
        </w:trPr>
        <w:tc>
          <w:tcPr>
            <w:tcW w:w="235" w:type="dxa"/>
            <w:shd w:val="clear" w:color="auto" w:fill="FFFFFF"/>
          </w:tcPr>
          <w:p w:rsidR="00B21C8F" w:rsidRDefault="00B21C8F">
            <w:pPr>
              <w:framePr w:w="6360" w:wrap="notBeside" w:vAnchor="text" w:hAnchor="text" w:xAlign="center" w:y="1"/>
              <w:rPr>
                <w:sz w:val="10"/>
                <w:szCs w:val="10"/>
              </w:rPr>
            </w:pPr>
          </w:p>
        </w:tc>
        <w:tc>
          <w:tcPr>
            <w:tcW w:w="1910" w:type="dxa"/>
            <w:tcBorders>
              <w:left w:val="single" w:sz="4" w:space="0" w:color="auto"/>
            </w:tcBorders>
            <w:shd w:val="clear" w:color="auto" w:fill="FFFFFF"/>
          </w:tcPr>
          <w:p w:rsidR="00B21C8F" w:rsidRDefault="005B24C1">
            <w:pPr>
              <w:pStyle w:val="170"/>
              <w:framePr w:w="6360" w:wrap="notBeside" w:vAnchor="text" w:hAnchor="text" w:xAlign="center" w:y="1"/>
              <w:shd w:val="clear" w:color="auto" w:fill="auto"/>
              <w:spacing w:before="0" w:line="180" w:lineRule="exact"/>
            </w:pPr>
            <w:r>
              <w:rPr>
                <w:rStyle w:val="179pt"/>
                <w:b/>
                <w:bCs/>
              </w:rPr>
              <w:t>вергаемых аресту по</w:t>
            </w:r>
          </w:p>
        </w:tc>
        <w:tc>
          <w:tcPr>
            <w:tcW w:w="667"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1939" w:type="dxa"/>
            <w:tcBorders>
              <w:left w:val="single" w:sz="4" w:space="0" w:color="auto"/>
            </w:tcBorders>
            <w:shd w:val="clear" w:color="auto" w:fill="FFFFFF"/>
          </w:tcPr>
          <w:p w:rsidR="00B21C8F" w:rsidRDefault="005B24C1">
            <w:pPr>
              <w:pStyle w:val="170"/>
              <w:framePr w:w="6360" w:wrap="notBeside" w:vAnchor="text" w:hAnchor="text" w:xAlign="center" w:y="1"/>
              <w:shd w:val="clear" w:color="auto" w:fill="auto"/>
              <w:spacing w:before="0" w:line="180" w:lineRule="exact"/>
              <w:jc w:val="right"/>
            </w:pPr>
            <w:r>
              <w:rPr>
                <w:rStyle w:val="179pt"/>
                <w:b/>
                <w:bCs/>
              </w:rPr>
              <w:t xml:space="preserve">4 </w:t>
            </w:r>
            <w:r w:rsidR="00F328F0">
              <w:rPr>
                <w:rStyle w:val="179pt"/>
                <w:b/>
                <w:bCs/>
              </w:rPr>
              <w:t>июл</w:t>
            </w:r>
            <w:r>
              <w:rPr>
                <w:rStyle w:val="179pt"/>
                <w:b/>
                <w:bCs/>
              </w:rPr>
              <w:t>я 1866 года.</w:t>
            </w:r>
          </w:p>
        </w:tc>
      </w:tr>
      <w:tr w:rsidR="00B21C8F">
        <w:trPr>
          <w:trHeight w:hRule="exact" w:val="494"/>
          <w:jc w:val="center"/>
        </w:trPr>
        <w:tc>
          <w:tcPr>
            <w:tcW w:w="235" w:type="dxa"/>
            <w:shd w:val="clear" w:color="auto" w:fill="FFFFFF"/>
          </w:tcPr>
          <w:p w:rsidR="00B21C8F" w:rsidRDefault="00B21C8F">
            <w:pPr>
              <w:framePr w:w="6360" w:wrap="notBeside" w:vAnchor="text" w:hAnchor="text" w:xAlign="center" w:y="1"/>
              <w:rPr>
                <w:sz w:val="10"/>
                <w:szCs w:val="10"/>
              </w:rPr>
            </w:pPr>
          </w:p>
        </w:tc>
        <w:tc>
          <w:tcPr>
            <w:tcW w:w="1910" w:type="dxa"/>
            <w:tcBorders>
              <w:left w:val="single" w:sz="4" w:space="0" w:color="auto"/>
            </w:tcBorders>
            <w:shd w:val="clear" w:color="auto" w:fill="FFFFFF"/>
          </w:tcPr>
          <w:p w:rsidR="00B21C8F" w:rsidRDefault="005B24C1">
            <w:pPr>
              <w:pStyle w:val="170"/>
              <w:framePr w:w="6360" w:wrap="notBeside" w:vAnchor="text" w:hAnchor="text" w:xAlign="center" w:y="1"/>
              <w:shd w:val="clear" w:color="auto" w:fill="auto"/>
              <w:tabs>
                <w:tab w:val="left" w:leader="dot" w:pos="1675"/>
              </w:tabs>
              <w:spacing w:before="0" w:line="206" w:lineRule="exact"/>
            </w:pPr>
            <w:r>
              <w:rPr>
                <w:rStyle w:val="179pt"/>
                <w:b/>
                <w:bCs/>
              </w:rPr>
              <w:t>приговорам мировых судей</w:t>
            </w:r>
            <w:r>
              <w:rPr>
                <w:rStyle w:val="179pt"/>
                <w:b/>
                <w:bCs/>
              </w:rPr>
              <w:tab/>
            </w:r>
          </w:p>
        </w:tc>
        <w:tc>
          <w:tcPr>
            <w:tcW w:w="667" w:type="dxa"/>
            <w:tcBorders>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180" w:lineRule="exact"/>
              <w:jc w:val="center"/>
            </w:pPr>
            <w:r>
              <w:rPr>
                <w:rStyle w:val="179pt"/>
                <w:b/>
                <w:bCs/>
              </w:rPr>
              <w:t>—</w:t>
            </w:r>
          </w:p>
        </w:tc>
        <w:tc>
          <w:tcPr>
            <w:tcW w:w="470" w:type="dxa"/>
            <w:tcBorders>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180" w:lineRule="exact"/>
              <w:ind w:left="160"/>
              <w:jc w:val="left"/>
            </w:pPr>
            <w:r>
              <w:rPr>
                <w:rStyle w:val="179pt"/>
                <w:b/>
                <w:bCs/>
              </w:rPr>
              <w:t>—</w:t>
            </w:r>
          </w:p>
        </w:tc>
        <w:tc>
          <w:tcPr>
            <w:tcW w:w="677" w:type="dxa"/>
            <w:tcBorders>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180" w:lineRule="exact"/>
              <w:jc w:val="center"/>
            </w:pPr>
            <w:r>
              <w:rPr>
                <w:rStyle w:val="179pt"/>
                <w:b/>
                <w:bCs/>
              </w:rPr>
              <w:t>—</w:t>
            </w:r>
          </w:p>
        </w:tc>
        <w:tc>
          <w:tcPr>
            <w:tcW w:w="461" w:type="dxa"/>
            <w:tcBorders>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180" w:lineRule="exact"/>
              <w:jc w:val="right"/>
            </w:pPr>
            <w:r>
              <w:rPr>
                <w:rStyle w:val="179pt"/>
                <w:b/>
                <w:bCs/>
              </w:rPr>
              <w:t>—</w:t>
            </w:r>
          </w:p>
        </w:tc>
        <w:tc>
          <w:tcPr>
            <w:tcW w:w="1939"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r>
      <w:tr w:rsidR="00B21C8F">
        <w:trPr>
          <w:trHeight w:hRule="exact" w:val="422"/>
          <w:jc w:val="center"/>
        </w:trPr>
        <w:tc>
          <w:tcPr>
            <w:tcW w:w="235" w:type="dxa"/>
            <w:shd w:val="clear" w:color="auto" w:fill="FFFFFF"/>
          </w:tcPr>
          <w:p w:rsidR="00B21C8F" w:rsidRDefault="00B21C8F">
            <w:pPr>
              <w:framePr w:w="6360" w:wrap="notBeside" w:vAnchor="text" w:hAnchor="text" w:xAlign="center" w:y="1"/>
              <w:rPr>
                <w:sz w:val="10"/>
                <w:szCs w:val="10"/>
              </w:rPr>
            </w:pPr>
          </w:p>
        </w:tc>
        <w:tc>
          <w:tcPr>
            <w:tcW w:w="1910" w:type="dxa"/>
            <w:tcBorders>
              <w:left w:val="single" w:sz="4" w:space="0" w:color="auto"/>
            </w:tcBorders>
            <w:shd w:val="clear" w:color="auto" w:fill="FFFFFF"/>
          </w:tcPr>
          <w:p w:rsidR="00B21C8F" w:rsidRDefault="005B24C1">
            <w:pPr>
              <w:pStyle w:val="170"/>
              <w:framePr w:w="6360" w:wrap="notBeside" w:vAnchor="text" w:hAnchor="text" w:xAlign="center" w:y="1"/>
              <w:shd w:val="clear" w:color="auto" w:fill="auto"/>
              <w:spacing w:before="0" w:line="240" w:lineRule="exact"/>
              <w:ind w:left="280"/>
              <w:jc w:val="left"/>
            </w:pPr>
            <w:r>
              <w:rPr>
                <w:rStyle w:val="1775"/>
                <w:b/>
                <w:bCs/>
              </w:rPr>
              <w:t>Необязательные*</w:t>
            </w:r>
          </w:p>
        </w:tc>
        <w:tc>
          <w:tcPr>
            <w:tcW w:w="667"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1939"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r>
      <w:tr w:rsidR="00B21C8F">
        <w:trPr>
          <w:trHeight w:hRule="exact" w:val="317"/>
          <w:jc w:val="center"/>
        </w:trPr>
        <w:tc>
          <w:tcPr>
            <w:tcW w:w="235" w:type="dxa"/>
            <w:shd w:val="clear" w:color="auto" w:fill="FFFFFF"/>
            <w:vAlign w:val="bottom"/>
          </w:tcPr>
          <w:p w:rsidR="00B21C8F" w:rsidRDefault="005B24C1">
            <w:pPr>
              <w:pStyle w:val="170"/>
              <w:framePr w:w="6360" w:wrap="notBeside" w:vAnchor="text" w:hAnchor="text" w:xAlign="center" w:y="1"/>
              <w:shd w:val="clear" w:color="auto" w:fill="auto"/>
              <w:spacing w:before="0" w:line="240" w:lineRule="exact"/>
              <w:jc w:val="left"/>
            </w:pPr>
            <w:r>
              <w:t>1</w:t>
            </w:r>
            <w:r>
              <w:rPr>
                <w:rStyle w:val="179pt"/>
                <w:b/>
                <w:bCs/>
              </w:rPr>
              <w:t>.</w:t>
            </w:r>
          </w:p>
        </w:tc>
        <w:tc>
          <w:tcPr>
            <w:tcW w:w="1910" w:type="dxa"/>
            <w:tcBorders>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180" w:lineRule="exact"/>
              <w:ind w:left="280"/>
              <w:jc w:val="left"/>
            </w:pPr>
            <w:r>
              <w:rPr>
                <w:rStyle w:val="179pt"/>
                <w:b/>
                <w:bCs/>
              </w:rPr>
              <w:t>На содержа</w:t>
            </w:r>
            <w:r w:rsidR="001F6A11">
              <w:rPr>
                <w:rStyle w:val="179pt"/>
                <w:b/>
                <w:bCs/>
              </w:rPr>
              <w:t>ни</w:t>
            </w:r>
            <w:r>
              <w:rPr>
                <w:rStyle w:val="179pt"/>
                <w:b/>
                <w:bCs/>
              </w:rPr>
              <w:t>е у-</w:t>
            </w:r>
          </w:p>
        </w:tc>
        <w:tc>
          <w:tcPr>
            <w:tcW w:w="667"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1939" w:type="dxa"/>
            <w:tcBorders>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180" w:lineRule="exact"/>
              <w:jc w:val="right"/>
            </w:pPr>
            <w:r>
              <w:rPr>
                <w:rStyle w:val="179pt"/>
                <w:b/>
                <w:bCs/>
              </w:rPr>
              <w:t>На основаиіи 49ст.</w:t>
            </w:r>
          </w:p>
        </w:tc>
      </w:tr>
      <w:tr w:rsidR="00B21C8F">
        <w:trPr>
          <w:trHeight w:hRule="exact" w:val="230"/>
          <w:jc w:val="center"/>
        </w:trPr>
        <w:tc>
          <w:tcPr>
            <w:tcW w:w="235" w:type="dxa"/>
            <w:shd w:val="clear" w:color="auto" w:fill="FFFFFF"/>
          </w:tcPr>
          <w:p w:rsidR="00B21C8F" w:rsidRDefault="00B21C8F">
            <w:pPr>
              <w:framePr w:w="6360" w:wrap="notBeside" w:vAnchor="text" w:hAnchor="text" w:xAlign="center" w:y="1"/>
              <w:rPr>
                <w:sz w:val="10"/>
                <w:szCs w:val="10"/>
              </w:rPr>
            </w:pPr>
          </w:p>
        </w:tc>
        <w:tc>
          <w:tcPr>
            <w:tcW w:w="1910" w:type="dxa"/>
            <w:tcBorders>
              <w:left w:val="single" w:sz="4" w:space="0" w:color="auto"/>
            </w:tcBorders>
            <w:shd w:val="clear" w:color="auto" w:fill="FFFFFF"/>
          </w:tcPr>
          <w:p w:rsidR="00B21C8F" w:rsidRDefault="001F6A11">
            <w:pPr>
              <w:pStyle w:val="170"/>
              <w:framePr w:w="6360" w:wrap="notBeside" w:vAnchor="text" w:hAnchor="text" w:xAlign="center" w:y="1"/>
              <w:shd w:val="clear" w:color="auto" w:fill="auto"/>
              <w:spacing w:before="0" w:line="180" w:lineRule="exact"/>
            </w:pPr>
            <w:r>
              <w:rPr>
                <w:rStyle w:val="179pt"/>
                <w:b/>
                <w:bCs/>
              </w:rPr>
              <w:t>е</w:t>
            </w:r>
            <w:r w:rsidR="005B24C1">
              <w:rPr>
                <w:rStyle w:val="179pt"/>
                <w:b/>
                <w:bCs/>
              </w:rPr>
              <w:t>здной управы:</w:t>
            </w:r>
          </w:p>
        </w:tc>
        <w:tc>
          <w:tcPr>
            <w:tcW w:w="667"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1939" w:type="dxa"/>
            <w:tcBorders>
              <w:left w:val="single" w:sz="4" w:space="0" w:color="auto"/>
            </w:tcBorders>
            <w:shd w:val="clear" w:color="auto" w:fill="FFFFFF"/>
          </w:tcPr>
          <w:p w:rsidR="00B21C8F" w:rsidRDefault="005B24C1">
            <w:pPr>
              <w:pStyle w:val="170"/>
              <w:framePr w:w="6360" w:wrap="notBeside" w:vAnchor="text" w:hAnchor="text" w:xAlign="center" w:y="1"/>
              <w:shd w:val="clear" w:color="auto" w:fill="auto"/>
              <w:spacing w:before="0" w:line="180" w:lineRule="exact"/>
              <w:jc w:val="right"/>
            </w:pPr>
            <w:r>
              <w:rPr>
                <w:rStyle w:val="179pt"/>
                <w:b/>
                <w:bCs/>
              </w:rPr>
              <w:t>Полож. о земск. учр.</w:t>
            </w:r>
          </w:p>
        </w:tc>
      </w:tr>
      <w:tr w:rsidR="00B21C8F">
        <w:trPr>
          <w:trHeight w:hRule="exact" w:val="187"/>
          <w:jc w:val="center"/>
        </w:trPr>
        <w:tc>
          <w:tcPr>
            <w:tcW w:w="235" w:type="dxa"/>
            <w:shd w:val="clear" w:color="auto" w:fill="FFFFFF"/>
          </w:tcPr>
          <w:p w:rsidR="00B21C8F" w:rsidRDefault="00B21C8F">
            <w:pPr>
              <w:framePr w:w="6360" w:wrap="notBeside" w:vAnchor="text" w:hAnchor="text" w:xAlign="center" w:y="1"/>
              <w:rPr>
                <w:sz w:val="10"/>
                <w:szCs w:val="10"/>
              </w:rPr>
            </w:pPr>
          </w:p>
        </w:tc>
        <w:tc>
          <w:tcPr>
            <w:tcW w:w="1910" w:type="dxa"/>
            <w:tcBorders>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180" w:lineRule="exact"/>
              <w:ind w:left="280"/>
              <w:jc w:val="left"/>
            </w:pPr>
            <w:r>
              <w:rPr>
                <w:rStyle w:val="179pt"/>
                <w:b/>
                <w:bCs/>
              </w:rPr>
              <w:t>На жалованье пред</w:t>
            </w:r>
          </w:p>
        </w:tc>
        <w:tc>
          <w:tcPr>
            <w:tcW w:w="667"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1939" w:type="dxa"/>
            <w:tcBorders>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180" w:lineRule="exact"/>
              <w:jc w:val="right"/>
            </w:pPr>
            <w:r>
              <w:rPr>
                <w:rStyle w:val="179pt"/>
                <w:b/>
                <w:bCs/>
              </w:rPr>
              <w:t>и согласно постано</w:t>
            </w:r>
          </w:p>
        </w:tc>
      </w:tr>
      <w:tr w:rsidR="00B21C8F">
        <w:trPr>
          <w:trHeight w:hRule="exact" w:val="211"/>
          <w:jc w:val="center"/>
        </w:trPr>
        <w:tc>
          <w:tcPr>
            <w:tcW w:w="235" w:type="dxa"/>
            <w:shd w:val="clear" w:color="auto" w:fill="FFFFFF"/>
          </w:tcPr>
          <w:p w:rsidR="00B21C8F" w:rsidRDefault="00B21C8F">
            <w:pPr>
              <w:framePr w:w="6360" w:wrap="notBeside" w:vAnchor="text" w:hAnchor="text" w:xAlign="center" w:y="1"/>
              <w:rPr>
                <w:sz w:val="10"/>
                <w:szCs w:val="10"/>
              </w:rPr>
            </w:pPr>
          </w:p>
        </w:tc>
        <w:tc>
          <w:tcPr>
            <w:tcW w:w="1910" w:type="dxa"/>
            <w:tcBorders>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180" w:lineRule="exact"/>
            </w:pPr>
            <w:r>
              <w:rPr>
                <w:rStyle w:val="179pt"/>
                <w:b/>
                <w:bCs/>
              </w:rPr>
              <w:t>с</w:t>
            </w:r>
            <w:r w:rsidR="001F6A11">
              <w:rPr>
                <w:rStyle w:val="179pt"/>
                <w:b/>
                <w:bCs/>
              </w:rPr>
              <w:t>е</w:t>
            </w:r>
            <w:r>
              <w:rPr>
                <w:rStyle w:val="179pt"/>
                <w:b/>
                <w:bCs/>
              </w:rPr>
              <w:t>дателю и трем чле</w:t>
            </w:r>
          </w:p>
        </w:tc>
        <w:tc>
          <w:tcPr>
            <w:tcW w:w="667"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1939" w:type="dxa"/>
            <w:tcBorders>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180" w:lineRule="exact"/>
              <w:jc w:val="right"/>
            </w:pPr>
            <w:r>
              <w:rPr>
                <w:rStyle w:val="179pt"/>
                <w:b/>
                <w:bCs/>
              </w:rPr>
              <w:t>вле</w:t>
            </w:r>
            <w:r w:rsidR="001F6A11">
              <w:rPr>
                <w:rStyle w:val="179pt"/>
                <w:b/>
                <w:bCs/>
              </w:rPr>
              <w:t>ни</w:t>
            </w:r>
            <w:r>
              <w:rPr>
                <w:rStyle w:val="179pt"/>
                <w:b/>
                <w:bCs/>
              </w:rPr>
              <w:t>ю У</w:t>
            </w:r>
            <w:r w:rsidR="001F6A11">
              <w:rPr>
                <w:rStyle w:val="179pt"/>
                <w:b/>
                <w:bCs/>
              </w:rPr>
              <w:t>е</w:t>
            </w:r>
            <w:r>
              <w:rPr>
                <w:rStyle w:val="179pt"/>
                <w:b/>
                <w:bCs/>
              </w:rPr>
              <w:t>зд</w:t>
            </w:r>
            <w:r w:rsidR="001F6A11">
              <w:rPr>
                <w:rStyle w:val="179pt"/>
                <w:b/>
                <w:bCs/>
              </w:rPr>
              <w:t>ного</w:t>
            </w:r>
            <w:r>
              <w:rPr>
                <w:rStyle w:val="179pt"/>
                <w:b/>
                <w:bCs/>
              </w:rPr>
              <w:t xml:space="preserve"> Зем</w:t>
            </w:r>
          </w:p>
        </w:tc>
      </w:tr>
      <w:tr w:rsidR="00B21C8F">
        <w:trPr>
          <w:trHeight w:hRule="exact" w:val="221"/>
          <w:jc w:val="center"/>
        </w:trPr>
        <w:tc>
          <w:tcPr>
            <w:tcW w:w="235" w:type="dxa"/>
            <w:shd w:val="clear" w:color="auto" w:fill="FFFFFF"/>
          </w:tcPr>
          <w:p w:rsidR="00B21C8F" w:rsidRDefault="00B21C8F">
            <w:pPr>
              <w:framePr w:w="6360" w:wrap="notBeside" w:vAnchor="text" w:hAnchor="text" w:xAlign="center" w:y="1"/>
              <w:rPr>
                <w:sz w:val="10"/>
                <w:szCs w:val="10"/>
              </w:rPr>
            </w:pPr>
          </w:p>
        </w:tc>
        <w:tc>
          <w:tcPr>
            <w:tcW w:w="1910" w:type="dxa"/>
            <w:tcBorders>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180" w:lineRule="exact"/>
            </w:pPr>
            <w:r>
              <w:rPr>
                <w:rStyle w:val="179pt"/>
                <w:b/>
                <w:bCs/>
              </w:rPr>
              <w:t>нам по 1000 р. каж</w:t>
            </w:r>
          </w:p>
        </w:tc>
        <w:tc>
          <w:tcPr>
            <w:tcW w:w="667"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1939" w:type="dxa"/>
            <w:tcBorders>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180" w:lineRule="exact"/>
              <w:jc w:val="right"/>
            </w:pPr>
            <w:r>
              <w:rPr>
                <w:rStyle w:val="179pt"/>
                <w:b/>
                <w:bCs/>
              </w:rPr>
              <w:t>с</w:t>
            </w:r>
            <w:r w:rsidR="001F6A11">
              <w:rPr>
                <w:rStyle w:val="179pt"/>
                <w:b/>
                <w:bCs/>
              </w:rPr>
              <w:t>кого</w:t>
            </w:r>
            <w:r>
              <w:rPr>
                <w:rStyle w:val="179pt"/>
                <w:b/>
                <w:bCs/>
              </w:rPr>
              <w:t xml:space="preserve"> Собра</w:t>
            </w:r>
            <w:r w:rsidR="001F6A11">
              <w:rPr>
                <w:rStyle w:val="179pt"/>
                <w:b/>
                <w:bCs/>
              </w:rPr>
              <w:t>ни</w:t>
            </w:r>
            <w:r>
              <w:rPr>
                <w:rStyle w:val="179pt"/>
                <w:b/>
                <w:bCs/>
              </w:rPr>
              <w:t>я, со</w:t>
            </w:r>
          </w:p>
        </w:tc>
      </w:tr>
      <w:tr w:rsidR="00B21C8F">
        <w:trPr>
          <w:trHeight w:hRule="exact" w:val="523"/>
          <w:jc w:val="center"/>
        </w:trPr>
        <w:tc>
          <w:tcPr>
            <w:tcW w:w="235" w:type="dxa"/>
            <w:shd w:val="clear" w:color="auto" w:fill="FFFFFF"/>
          </w:tcPr>
          <w:p w:rsidR="00B21C8F" w:rsidRDefault="00B21C8F">
            <w:pPr>
              <w:framePr w:w="6360" w:wrap="notBeside" w:vAnchor="text" w:hAnchor="text" w:xAlign="center" w:y="1"/>
              <w:rPr>
                <w:sz w:val="10"/>
                <w:szCs w:val="10"/>
              </w:rPr>
            </w:pPr>
          </w:p>
        </w:tc>
        <w:tc>
          <w:tcPr>
            <w:tcW w:w="1910" w:type="dxa"/>
            <w:tcBorders>
              <w:left w:val="single" w:sz="4" w:space="0" w:color="auto"/>
            </w:tcBorders>
            <w:shd w:val="clear" w:color="auto" w:fill="FFFFFF"/>
          </w:tcPr>
          <w:p w:rsidR="00B21C8F" w:rsidRDefault="005B24C1">
            <w:pPr>
              <w:pStyle w:val="170"/>
              <w:framePr w:w="6360" w:wrap="notBeside" w:vAnchor="text" w:hAnchor="text" w:xAlign="center" w:y="1"/>
              <w:shd w:val="clear" w:color="auto" w:fill="auto"/>
              <w:spacing w:before="0" w:line="180" w:lineRule="exact"/>
            </w:pPr>
            <w:r>
              <w:rPr>
                <w:rStyle w:val="179pt"/>
                <w:b/>
                <w:bCs/>
              </w:rPr>
              <w:t>дому, а вс</w:t>
            </w:r>
            <w:r w:rsidR="001F6A11">
              <w:rPr>
                <w:rStyle w:val="179pt"/>
                <w:b/>
                <w:bCs/>
              </w:rPr>
              <w:t>е</w:t>
            </w:r>
            <w:r>
              <w:rPr>
                <w:rStyle w:val="179pt"/>
                <w:b/>
                <w:bCs/>
              </w:rPr>
              <w:t>м 4000 р.</w:t>
            </w:r>
          </w:p>
        </w:tc>
        <w:tc>
          <w:tcPr>
            <w:tcW w:w="667"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1939" w:type="dxa"/>
            <w:tcBorders>
              <w:left w:val="single" w:sz="4" w:space="0" w:color="auto"/>
            </w:tcBorders>
            <w:shd w:val="clear" w:color="auto" w:fill="FFFFFF"/>
          </w:tcPr>
          <w:p w:rsidR="00B21C8F" w:rsidRDefault="005B24C1">
            <w:pPr>
              <w:pStyle w:val="170"/>
              <w:framePr w:w="6360" w:wrap="notBeside" w:vAnchor="text" w:hAnchor="text" w:xAlign="center" w:y="1"/>
              <w:shd w:val="clear" w:color="auto" w:fill="auto"/>
              <w:spacing w:before="0" w:line="211" w:lineRule="exact"/>
            </w:pPr>
            <w:r>
              <w:rPr>
                <w:rStyle w:val="179pt"/>
                <w:b/>
                <w:bCs/>
              </w:rPr>
              <w:t xml:space="preserve">стоявшемуся 21 </w:t>
            </w:r>
            <w:r w:rsidR="00361501">
              <w:rPr>
                <w:rStyle w:val="179pt"/>
                <w:b/>
                <w:bCs/>
              </w:rPr>
              <w:t>июн</w:t>
            </w:r>
            <w:r>
              <w:rPr>
                <w:rStyle w:val="179pt"/>
                <w:b/>
                <w:bCs/>
              </w:rPr>
              <w:t>я 1865 года.</w:t>
            </w:r>
          </w:p>
        </w:tc>
      </w:tr>
      <w:tr w:rsidR="00B21C8F">
        <w:trPr>
          <w:trHeight w:hRule="exact" w:val="322"/>
          <w:jc w:val="center"/>
        </w:trPr>
        <w:tc>
          <w:tcPr>
            <w:tcW w:w="235" w:type="dxa"/>
            <w:shd w:val="clear" w:color="auto" w:fill="FFFFFF"/>
          </w:tcPr>
          <w:p w:rsidR="00B21C8F" w:rsidRDefault="00B21C8F">
            <w:pPr>
              <w:framePr w:w="6360" w:wrap="notBeside" w:vAnchor="text" w:hAnchor="text" w:xAlign="center" w:y="1"/>
              <w:rPr>
                <w:sz w:val="10"/>
                <w:szCs w:val="10"/>
              </w:rPr>
            </w:pPr>
          </w:p>
        </w:tc>
        <w:tc>
          <w:tcPr>
            <w:tcW w:w="1910" w:type="dxa"/>
            <w:tcBorders>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180" w:lineRule="exact"/>
              <w:ind w:left="280"/>
              <w:jc w:val="left"/>
            </w:pPr>
            <w:r>
              <w:rPr>
                <w:rStyle w:val="179pt"/>
                <w:b/>
                <w:bCs/>
              </w:rPr>
              <w:t>На жалованье се</w:t>
            </w:r>
          </w:p>
        </w:tc>
        <w:tc>
          <w:tcPr>
            <w:tcW w:w="667"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1939" w:type="dxa"/>
            <w:tcBorders>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180" w:lineRule="exact"/>
              <w:jc w:val="right"/>
            </w:pPr>
            <w:r>
              <w:rPr>
                <w:rStyle w:val="179pt"/>
                <w:b/>
                <w:bCs/>
              </w:rPr>
              <w:t>На основа</w:t>
            </w:r>
            <w:r w:rsidR="001F6A11">
              <w:rPr>
                <w:rStyle w:val="179pt"/>
                <w:b/>
                <w:bCs/>
              </w:rPr>
              <w:t>ни</w:t>
            </w:r>
            <w:r>
              <w:rPr>
                <w:rStyle w:val="179pt"/>
                <w:b/>
                <w:bCs/>
              </w:rPr>
              <w:t>и 58 ст.</w:t>
            </w:r>
          </w:p>
        </w:tc>
      </w:tr>
      <w:tr w:rsidR="00B21C8F">
        <w:trPr>
          <w:trHeight w:hRule="exact" w:val="230"/>
          <w:jc w:val="center"/>
        </w:trPr>
        <w:tc>
          <w:tcPr>
            <w:tcW w:w="235" w:type="dxa"/>
            <w:shd w:val="clear" w:color="auto" w:fill="FFFFFF"/>
          </w:tcPr>
          <w:p w:rsidR="00B21C8F" w:rsidRDefault="00B21C8F">
            <w:pPr>
              <w:framePr w:w="6360" w:wrap="notBeside" w:vAnchor="text" w:hAnchor="text" w:xAlign="center" w:y="1"/>
              <w:rPr>
                <w:sz w:val="10"/>
                <w:szCs w:val="10"/>
              </w:rPr>
            </w:pPr>
          </w:p>
        </w:tc>
        <w:tc>
          <w:tcPr>
            <w:tcW w:w="1910" w:type="dxa"/>
            <w:tcBorders>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180" w:lineRule="exact"/>
            </w:pPr>
            <w:r>
              <w:rPr>
                <w:rStyle w:val="179pt"/>
                <w:b/>
                <w:bCs/>
              </w:rPr>
              <w:t>кретарю,столоначаль</w:t>
            </w:r>
          </w:p>
        </w:tc>
        <w:tc>
          <w:tcPr>
            <w:tcW w:w="667"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1939" w:type="dxa"/>
            <w:tcBorders>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180" w:lineRule="exact"/>
              <w:jc w:val="right"/>
            </w:pPr>
            <w:r>
              <w:rPr>
                <w:rStyle w:val="179pt"/>
                <w:b/>
                <w:bCs/>
              </w:rPr>
              <w:t>Полож. о земск. учр.</w:t>
            </w:r>
          </w:p>
        </w:tc>
      </w:tr>
      <w:tr w:rsidR="00B21C8F">
        <w:trPr>
          <w:trHeight w:hRule="exact" w:val="264"/>
          <w:jc w:val="center"/>
        </w:trPr>
        <w:tc>
          <w:tcPr>
            <w:tcW w:w="235" w:type="dxa"/>
            <w:shd w:val="clear" w:color="auto" w:fill="FFFFFF"/>
          </w:tcPr>
          <w:p w:rsidR="00B21C8F" w:rsidRDefault="00B21C8F">
            <w:pPr>
              <w:framePr w:w="6360" w:wrap="notBeside" w:vAnchor="text" w:hAnchor="text" w:xAlign="center" w:y="1"/>
              <w:rPr>
                <w:sz w:val="10"/>
                <w:szCs w:val="10"/>
              </w:rPr>
            </w:pPr>
          </w:p>
        </w:tc>
        <w:tc>
          <w:tcPr>
            <w:tcW w:w="1910" w:type="dxa"/>
            <w:tcBorders>
              <w:left w:val="single" w:sz="4" w:space="0" w:color="auto"/>
            </w:tcBorders>
            <w:shd w:val="clear" w:color="auto" w:fill="FFFFFF"/>
          </w:tcPr>
          <w:p w:rsidR="00B21C8F" w:rsidRDefault="005B24C1">
            <w:pPr>
              <w:pStyle w:val="170"/>
              <w:framePr w:w="6360" w:wrap="notBeside" w:vAnchor="text" w:hAnchor="text" w:xAlign="center" w:y="1"/>
              <w:shd w:val="clear" w:color="auto" w:fill="auto"/>
              <w:spacing w:before="0" w:line="180" w:lineRule="exact"/>
            </w:pPr>
            <w:r>
              <w:rPr>
                <w:rStyle w:val="179pt"/>
                <w:b/>
                <w:bCs/>
              </w:rPr>
              <w:t>нику и прочим чи-</w:t>
            </w:r>
          </w:p>
        </w:tc>
        <w:tc>
          <w:tcPr>
            <w:tcW w:w="667"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1939" w:type="dxa"/>
            <w:tcBorders>
              <w:left w:val="single" w:sz="4" w:space="0" w:color="auto"/>
            </w:tcBorders>
            <w:shd w:val="clear" w:color="auto" w:fill="FFFFFF"/>
          </w:tcPr>
          <w:p w:rsidR="00B21C8F" w:rsidRDefault="005B24C1">
            <w:pPr>
              <w:pStyle w:val="170"/>
              <w:framePr w:w="6360" w:wrap="notBeside" w:vAnchor="text" w:hAnchor="text" w:xAlign="center" w:y="1"/>
              <w:shd w:val="clear" w:color="auto" w:fill="auto"/>
              <w:spacing w:before="0" w:line="180" w:lineRule="exact"/>
              <w:jc w:val="right"/>
            </w:pPr>
            <w:r>
              <w:rPr>
                <w:rStyle w:val="179pt"/>
                <w:b/>
                <w:bCs/>
              </w:rPr>
              <w:t>и согласно вышеупо-</w:t>
            </w:r>
          </w:p>
        </w:tc>
      </w:tr>
    </w:tbl>
    <w:p w:rsidR="00B21C8F" w:rsidRDefault="00B21C8F">
      <w:pPr>
        <w:framePr w:w="6360"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5102"/>
        <w:gridCol w:w="778"/>
        <w:gridCol w:w="523"/>
      </w:tblGrid>
      <w:tr w:rsidR="00B21C8F">
        <w:trPr>
          <w:trHeight w:hRule="exact" w:val="1090"/>
          <w:jc w:val="center"/>
        </w:trPr>
        <w:tc>
          <w:tcPr>
            <w:tcW w:w="5102" w:type="dxa"/>
            <w:tcBorders>
              <w:top w:val="single" w:sz="4" w:space="0" w:color="auto"/>
            </w:tcBorders>
            <w:shd w:val="clear" w:color="auto" w:fill="FFFFFF"/>
            <w:vAlign w:val="center"/>
          </w:tcPr>
          <w:p w:rsidR="00B21C8F" w:rsidRDefault="005B24C1">
            <w:pPr>
              <w:pStyle w:val="170"/>
              <w:framePr w:w="6403" w:wrap="notBeside" w:vAnchor="text" w:hAnchor="text" w:xAlign="center" w:y="1"/>
              <w:shd w:val="clear" w:color="auto" w:fill="auto"/>
              <w:spacing w:before="0" w:line="210" w:lineRule="exact"/>
              <w:jc w:val="center"/>
            </w:pPr>
            <w:r>
              <w:rPr>
                <w:rStyle w:val="17105pt2"/>
                <w:b/>
                <w:bCs/>
              </w:rPr>
              <w:lastRenderedPageBreak/>
              <w:t>СООБРАЖЕ</w:t>
            </w:r>
            <w:r w:rsidR="001F6A11">
              <w:rPr>
                <w:rStyle w:val="17105pt2"/>
                <w:b/>
                <w:bCs/>
              </w:rPr>
              <w:t>НИ</w:t>
            </w:r>
            <w:r>
              <w:rPr>
                <w:rStyle w:val="17105pt2"/>
                <w:b/>
                <w:bCs/>
              </w:rPr>
              <w:t xml:space="preserve">Я И </w:t>
            </w:r>
            <w:r w:rsidR="00D92E0E">
              <w:rPr>
                <w:rStyle w:val="17105pt2"/>
                <w:b/>
                <w:bCs/>
              </w:rPr>
              <w:t>РАСЧЕТ</w:t>
            </w:r>
            <w:r>
              <w:rPr>
                <w:rStyle w:val="17105pt2"/>
                <w:b/>
                <w:bCs/>
              </w:rPr>
              <w:t>Ы.</w:t>
            </w:r>
          </w:p>
        </w:tc>
        <w:tc>
          <w:tcPr>
            <w:tcW w:w="1301" w:type="dxa"/>
            <w:gridSpan w:val="2"/>
            <w:tcBorders>
              <w:top w:val="single" w:sz="4" w:space="0" w:color="auto"/>
              <w:left w:val="single" w:sz="4" w:space="0" w:color="auto"/>
            </w:tcBorders>
            <w:shd w:val="clear" w:color="auto" w:fill="FFFFFF"/>
            <w:vAlign w:val="center"/>
          </w:tcPr>
          <w:p w:rsidR="00B21C8F" w:rsidRDefault="005B24C1">
            <w:pPr>
              <w:pStyle w:val="170"/>
              <w:framePr w:w="6403" w:wrap="notBeside" w:vAnchor="text" w:hAnchor="text" w:xAlign="center" w:y="1"/>
              <w:shd w:val="clear" w:color="auto" w:fill="auto"/>
              <w:spacing w:before="0" w:line="166" w:lineRule="exact"/>
              <w:jc w:val="center"/>
            </w:pPr>
            <w:r>
              <w:rPr>
                <w:rStyle w:val="17105pt2"/>
                <w:b/>
                <w:bCs/>
              </w:rPr>
              <w:t xml:space="preserve">Сумма расхода на 1867 г., предположенная </w:t>
            </w:r>
            <w:r w:rsidR="001F6A11">
              <w:rPr>
                <w:rStyle w:val="17105pt2"/>
                <w:b/>
                <w:bCs/>
              </w:rPr>
              <w:t>комисси</w:t>
            </w:r>
            <w:r>
              <w:rPr>
                <w:rStyle w:val="17105pt2"/>
                <w:b/>
                <w:bCs/>
              </w:rPr>
              <w:t>ею.</w:t>
            </w:r>
          </w:p>
        </w:tc>
      </w:tr>
      <w:tr w:rsidR="00B21C8F">
        <w:trPr>
          <w:trHeight w:hRule="exact" w:val="288"/>
          <w:jc w:val="center"/>
        </w:trPr>
        <w:tc>
          <w:tcPr>
            <w:tcW w:w="5102" w:type="dxa"/>
            <w:tcBorders>
              <w:top w:val="single" w:sz="4" w:space="0" w:color="auto"/>
            </w:tcBorders>
            <w:shd w:val="clear" w:color="auto" w:fill="FFFFFF"/>
          </w:tcPr>
          <w:p w:rsidR="00B21C8F" w:rsidRDefault="00B21C8F">
            <w:pPr>
              <w:framePr w:w="6403"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rsidR="00B21C8F" w:rsidRDefault="005B24C1">
            <w:pPr>
              <w:pStyle w:val="170"/>
              <w:framePr w:w="6403" w:wrap="notBeside" w:vAnchor="text" w:hAnchor="text" w:xAlign="center" w:y="1"/>
              <w:shd w:val="clear" w:color="auto" w:fill="auto"/>
              <w:spacing w:before="0" w:line="210" w:lineRule="exact"/>
              <w:jc w:val="center"/>
            </w:pPr>
            <w:r>
              <w:rPr>
                <w:rStyle w:val="17105pt2"/>
                <w:b/>
                <w:bCs/>
              </w:rPr>
              <w:t>Р.</w:t>
            </w:r>
          </w:p>
        </w:tc>
        <w:tc>
          <w:tcPr>
            <w:tcW w:w="523" w:type="dxa"/>
            <w:tcBorders>
              <w:top w:val="single" w:sz="4" w:space="0" w:color="auto"/>
              <w:left w:val="single" w:sz="4" w:space="0" w:color="auto"/>
            </w:tcBorders>
            <w:shd w:val="clear" w:color="auto" w:fill="FFFFFF"/>
          </w:tcPr>
          <w:p w:rsidR="00B21C8F" w:rsidRDefault="005B24C1">
            <w:pPr>
              <w:pStyle w:val="170"/>
              <w:framePr w:w="6403" w:wrap="notBeside" w:vAnchor="text" w:hAnchor="text" w:xAlign="center" w:y="1"/>
              <w:shd w:val="clear" w:color="auto" w:fill="auto"/>
              <w:spacing w:before="0" w:line="210" w:lineRule="exact"/>
              <w:ind w:left="160"/>
              <w:jc w:val="left"/>
            </w:pPr>
            <w:r>
              <w:rPr>
                <w:rStyle w:val="17105pt2"/>
                <w:b/>
                <w:bCs/>
              </w:rPr>
              <w:t>К.</w:t>
            </w:r>
          </w:p>
        </w:tc>
      </w:tr>
      <w:tr w:rsidR="00B21C8F">
        <w:trPr>
          <w:trHeight w:hRule="exact" w:val="2050"/>
          <w:jc w:val="center"/>
        </w:trPr>
        <w:tc>
          <w:tcPr>
            <w:tcW w:w="5102" w:type="dxa"/>
            <w:shd w:val="clear" w:color="auto" w:fill="FFFFFF"/>
            <w:vAlign w:val="bottom"/>
          </w:tcPr>
          <w:p w:rsidR="00B21C8F" w:rsidRDefault="005B24C1">
            <w:pPr>
              <w:pStyle w:val="170"/>
              <w:framePr w:w="6403" w:wrap="notBeside" w:vAnchor="text" w:hAnchor="text" w:xAlign="center" w:y="1"/>
              <w:shd w:val="clear" w:color="auto" w:fill="auto"/>
              <w:tabs>
                <w:tab w:val="left" w:leader="dot" w:pos="4921"/>
              </w:tabs>
              <w:spacing w:before="0" w:line="240" w:lineRule="exact"/>
              <w:ind w:firstLine="260"/>
            </w:pPr>
            <w:r>
              <w:rPr>
                <w:rStyle w:val="1775"/>
                <w:b/>
                <w:bCs/>
              </w:rPr>
              <w:t>Тоже</w:t>
            </w:r>
            <w:r>
              <w:rPr>
                <w:rStyle w:val="1775"/>
                <w:b/>
                <w:bCs/>
              </w:rPr>
              <w:tab/>
            </w:r>
          </w:p>
        </w:tc>
        <w:tc>
          <w:tcPr>
            <w:tcW w:w="778" w:type="dxa"/>
            <w:tcBorders>
              <w:top w:val="single" w:sz="4" w:space="0" w:color="auto"/>
              <w:left w:val="single" w:sz="4" w:space="0" w:color="auto"/>
            </w:tcBorders>
            <w:shd w:val="clear" w:color="auto" w:fill="FFFFFF"/>
            <w:vAlign w:val="bottom"/>
          </w:tcPr>
          <w:p w:rsidR="00B21C8F" w:rsidRDefault="005B24C1">
            <w:pPr>
              <w:pStyle w:val="170"/>
              <w:framePr w:w="6403" w:wrap="notBeside" w:vAnchor="text" w:hAnchor="text" w:xAlign="center" w:y="1"/>
              <w:shd w:val="clear" w:color="auto" w:fill="auto"/>
              <w:spacing w:before="0" w:line="240" w:lineRule="exact"/>
              <w:jc w:val="right"/>
            </w:pPr>
            <w:r>
              <w:rPr>
                <w:rStyle w:val="1775"/>
                <w:b/>
                <w:bCs/>
              </w:rPr>
              <w:t>.300</w:t>
            </w:r>
          </w:p>
        </w:tc>
        <w:tc>
          <w:tcPr>
            <w:tcW w:w="523" w:type="dxa"/>
            <w:tcBorders>
              <w:top w:val="single" w:sz="4" w:space="0" w:color="auto"/>
              <w:left w:val="single" w:sz="4" w:space="0" w:color="auto"/>
            </w:tcBorders>
            <w:shd w:val="clear" w:color="auto" w:fill="FFFFFF"/>
          </w:tcPr>
          <w:p w:rsidR="00B21C8F" w:rsidRDefault="00B21C8F">
            <w:pPr>
              <w:framePr w:w="6403" w:wrap="notBeside" w:vAnchor="text" w:hAnchor="text" w:xAlign="center" w:y="1"/>
              <w:rPr>
                <w:sz w:val="10"/>
                <w:szCs w:val="10"/>
              </w:rPr>
            </w:pPr>
          </w:p>
        </w:tc>
      </w:tr>
      <w:tr w:rsidR="00B21C8F">
        <w:trPr>
          <w:trHeight w:hRule="exact" w:val="1378"/>
          <w:jc w:val="center"/>
        </w:trPr>
        <w:tc>
          <w:tcPr>
            <w:tcW w:w="5102" w:type="dxa"/>
            <w:shd w:val="clear" w:color="auto" w:fill="FFFFFF"/>
          </w:tcPr>
          <w:p w:rsidR="00B21C8F" w:rsidRDefault="005B24C1">
            <w:pPr>
              <w:pStyle w:val="170"/>
              <w:framePr w:w="6403" w:wrap="notBeside" w:vAnchor="text" w:hAnchor="text" w:xAlign="center" w:y="1"/>
              <w:shd w:val="clear" w:color="auto" w:fill="auto"/>
              <w:tabs>
                <w:tab w:val="left" w:leader="dot" w:pos="4872"/>
              </w:tabs>
              <w:spacing w:before="0" w:line="211" w:lineRule="exact"/>
              <w:ind w:firstLine="260"/>
            </w:pPr>
            <w:r>
              <w:rPr>
                <w:rStyle w:val="1775"/>
                <w:b/>
                <w:bCs/>
              </w:rPr>
              <w:t>За пом</w:t>
            </w:r>
            <w:r w:rsidR="001F6A11">
              <w:rPr>
                <w:rStyle w:val="1775"/>
                <w:b/>
                <w:bCs/>
              </w:rPr>
              <w:t>е</w:t>
            </w:r>
            <w:r>
              <w:rPr>
                <w:rStyle w:val="1775"/>
                <w:b/>
                <w:bCs/>
              </w:rPr>
              <w:t>ще</w:t>
            </w:r>
            <w:r w:rsidR="001F6A11">
              <w:rPr>
                <w:rStyle w:val="1775"/>
                <w:b/>
                <w:bCs/>
              </w:rPr>
              <w:t>ни</w:t>
            </w:r>
            <w:r>
              <w:rPr>
                <w:rStyle w:val="1775"/>
                <w:b/>
                <w:bCs/>
              </w:rPr>
              <w:t>ем рекрутс</w:t>
            </w:r>
            <w:r w:rsidR="001F6A11">
              <w:rPr>
                <w:rStyle w:val="1775"/>
                <w:b/>
                <w:bCs/>
              </w:rPr>
              <w:t>кого</w:t>
            </w:r>
            <w:r>
              <w:rPr>
                <w:rStyle w:val="1775"/>
                <w:b/>
                <w:bCs/>
              </w:rPr>
              <w:t xml:space="preserve"> присутст</w:t>
            </w:r>
            <w:r w:rsidR="001F6A11">
              <w:rPr>
                <w:rStyle w:val="1775"/>
                <w:b/>
                <w:bCs/>
              </w:rPr>
              <w:t>ви</w:t>
            </w:r>
            <w:r>
              <w:rPr>
                <w:rStyle w:val="1775"/>
                <w:b/>
                <w:bCs/>
              </w:rPr>
              <w:t>и в зда</w:t>
            </w:r>
            <w:r w:rsidR="001F6A11">
              <w:rPr>
                <w:rStyle w:val="1775"/>
                <w:b/>
                <w:bCs/>
              </w:rPr>
              <w:t>ни</w:t>
            </w:r>
            <w:r>
              <w:rPr>
                <w:rStyle w:val="1775"/>
                <w:b/>
                <w:bCs/>
              </w:rPr>
              <w:t>и присутственных м</w:t>
            </w:r>
            <w:r w:rsidR="001F6A11">
              <w:rPr>
                <w:rStyle w:val="1775"/>
                <w:b/>
                <w:bCs/>
              </w:rPr>
              <w:t>е</w:t>
            </w:r>
            <w:r>
              <w:rPr>
                <w:rStyle w:val="1775"/>
                <w:b/>
                <w:bCs/>
              </w:rPr>
              <w:t>ст, в см</w:t>
            </w:r>
            <w:r w:rsidR="001F6A11">
              <w:rPr>
                <w:rStyle w:val="1775"/>
                <w:b/>
                <w:bCs/>
              </w:rPr>
              <w:t>е</w:t>
            </w:r>
            <w:r>
              <w:rPr>
                <w:rStyle w:val="1775"/>
                <w:b/>
                <w:bCs/>
              </w:rPr>
              <w:t>ту не внесется</w:t>
            </w:r>
            <w:r>
              <w:rPr>
                <w:rStyle w:val="1775"/>
                <w:b/>
                <w:bCs/>
              </w:rPr>
              <w:tab/>
            </w:r>
          </w:p>
        </w:tc>
        <w:tc>
          <w:tcPr>
            <w:tcW w:w="778" w:type="dxa"/>
            <w:tcBorders>
              <w:left w:val="single" w:sz="4" w:space="0" w:color="auto"/>
            </w:tcBorders>
            <w:shd w:val="clear" w:color="auto" w:fill="FFFFFF"/>
            <w:vAlign w:val="center"/>
          </w:tcPr>
          <w:p w:rsidR="00B21C8F" w:rsidRDefault="005B24C1">
            <w:pPr>
              <w:pStyle w:val="170"/>
              <w:framePr w:w="6403" w:wrap="notBeside" w:vAnchor="text" w:hAnchor="text" w:xAlign="center" w:y="1"/>
              <w:shd w:val="clear" w:color="auto" w:fill="auto"/>
              <w:spacing w:before="0" w:line="240" w:lineRule="exact"/>
              <w:jc w:val="center"/>
            </w:pPr>
            <w:r>
              <w:rPr>
                <w:rStyle w:val="1775"/>
                <w:b/>
                <w:bCs/>
              </w:rPr>
              <w:t>—</w:t>
            </w:r>
          </w:p>
        </w:tc>
        <w:tc>
          <w:tcPr>
            <w:tcW w:w="523" w:type="dxa"/>
            <w:tcBorders>
              <w:left w:val="single" w:sz="4" w:space="0" w:color="auto"/>
            </w:tcBorders>
            <w:shd w:val="clear" w:color="auto" w:fill="FFFFFF"/>
            <w:vAlign w:val="center"/>
          </w:tcPr>
          <w:p w:rsidR="00B21C8F" w:rsidRDefault="005B24C1">
            <w:pPr>
              <w:pStyle w:val="170"/>
              <w:framePr w:w="6403" w:wrap="notBeside" w:vAnchor="text" w:hAnchor="text" w:xAlign="center" w:y="1"/>
              <w:shd w:val="clear" w:color="auto" w:fill="auto"/>
              <w:spacing w:before="0" w:line="240" w:lineRule="exact"/>
              <w:ind w:left="160"/>
              <w:jc w:val="left"/>
            </w:pPr>
            <w:r>
              <w:rPr>
                <w:rStyle w:val="1775"/>
                <w:b/>
                <w:bCs/>
              </w:rPr>
              <w:t>—</w:t>
            </w:r>
          </w:p>
        </w:tc>
      </w:tr>
      <w:tr w:rsidR="00B21C8F">
        <w:trPr>
          <w:trHeight w:hRule="exact" w:val="1934"/>
          <w:jc w:val="center"/>
        </w:trPr>
        <w:tc>
          <w:tcPr>
            <w:tcW w:w="5102" w:type="dxa"/>
            <w:shd w:val="clear" w:color="auto" w:fill="FFFFFF"/>
            <w:vAlign w:val="center"/>
          </w:tcPr>
          <w:p w:rsidR="00B21C8F" w:rsidRDefault="005B24C1">
            <w:pPr>
              <w:pStyle w:val="170"/>
              <w:framePr w:w="6403" w:wrap="notBeside" w:vAnchor="text" w:hAnchor="text" w:xAlign="center" w:y="1"/>
              <w:shd w:val="clear" w:color="auto" w:fill="auto"/>
              <w:tabs>
                <w:tab w:val="left" w:leader="dot" w:pos="4872"/>
              </w:tabs>
              <w:spacing w:before="0" w:line="209" w:lineRule="exact"/>
              <w:ind w:firstLine="260"/>
            </w:pPr>
            <w:r>
              <w:rPr>
                <w:rStyle w:val="1775"/>
                <w:b/>
                <w:bCs/>
              </w:rPr>
              <w:t>Вносится в см</w:t>
            </w:r>
            <w:r w:rsidR="001F6A11">
              <w:rPr>
                <w:rStyle w:val="1775"/>
                <w:b/>
                <w:bCs/>
              </w:rPr>
              <w:t>е</w:t>
            </w:r>
            <w:r>
              <w:rPr>
                <w:rStyle w:val="1775"/>
                <w:b/>
                <w:bCs/>
              </w:rPr>
              <w:t>ту, на основа</w:t>
            </w:r>
            <w:r w:rsidR="001F6A11">
              <w:rPr>
                <w:rStyle w:val="1775"/>
                <w:b/>
                <w:bCs/>
              </w:rPr>
              <w:t>ни</w:t>
            </w:r>
            <w:r>
              <w:rPr>
                <w:rStyle w:val="1775"/>
                <w:b/>
                <w:bCs/>
              </w:rPr>
              <w:t>и постановле</w:t>
            </w:r>
            <w:r w:rsidR="001F6A11">
              <w:rPr>
                <w:rStyle w:val="1775"/>
                <w:b/>
                <w:bCs/>
              </w:rPr>
              <w:t>ни</w:t>
            </w:r>
            <w:r>
              <w:rPr>
                <w:rStyle w:val="1775"/>
                <w:b/>
                <w:bCs/>
              </w:rPr>
              <w:t>я губернс</w:t>
            </w:r>
            <w:r w:rsidR="001F6A11">
              <w:rPr>
                <w:rStyle w:val="1775"/>
                <w:b/>
                <w:bCs/>
              </w:rPr>
              <w:t>кого</w:t>
            </w:r>
            <w:r>
              <w:rPr>
                <w:rStyle w:val="1775"/>
                <w:b/>
                <w:bCs/>
              </w:rPr>
              <w:t xml:space="preserve"> Земс</w:t>
            </w:r>
            <w:r w:rsidR="001F6A11">
              <w:rPr>
                <w:rStyle w:val="1775"/>
                <w:b/>
                <w:bCs/>
              </w:rPr>
              <w:t>кого</w:t>
            </w:r>
            <w:r>
              <w:rPr>
                <w:rStyle w:val="1775"/>
                <w:b/>
                <w:bCs/>
              </w:rPr>
              <w:t xml:space="preserve"> Собра</w:t>
            </w:r>
            <w:r w:rsidR="001F6A11">
              <w:rPr>
                <w:rStyle w:val="1775"/>
                <w:b/>
                <w:bCs/>
              </w:rPr>
              <w:t>ни</w:t>
            </w:r>
            <w:r>
              <w:rPr>
                <w:rStyle w:val="1775"/>
                <w:b/>
                <w:bCs/>
              </w:rPr>
              <w:t>я 11 декабря 1866 года, по прим</w:t>
            </w:r>
            <w:r w:rsidR="001F6A11">
              <w:rPr>
                <w:rStyle w:val="1775"/>
                <w:b/>
                <w:bCs/>
              </w:rPr>
              <w:t>е</w:t>
            </w:r>
            <w:r>
              <w:rPr>
                <w:rStyle w:val="1775"/>
                <w:b/>
                <w:bCs/>
              </w:rPr>
              <w:t xml:space="preserve">рному </w:t>
            </w:r>
            <w:r w:rsidR="00D92E0E">
              <w:rPr>
                <w:rStyle w:val="1775"/>
                <w:b/>
                <w:bCs/>
              </w:rPr>
              <w:t>расчет</w:t>
            </w:r>
            <w:r>
              <w:rPr>
                <w:rStyle w:val="1775"/>
                <w:b/>
                <w:bCs/>
              </w:rPr>
              <w:t xml:space="preserve">у </w:t>
            </w:r>
            <w:r>
              <w:rPr>
                <w:rStyle w:val="1775"/>
                <w:b/>
                <w:bCs/>
              </w:rPr>
              <w:tab/>
            </w:r>
          </w:p>
        </w:tc>
        <w:tc>
          <w:tcPr>
            <w:tcW w:w="778" w:type="dxa"/>
            <w:tcBorders>
              <w:left w:val="single" w:sz="4" w:space="0" w:color="auto"/>
            </w:tcBorders>
            <w:shd w:val="clear" w:color="auto" w:fill="FFFFFF"/>
            <w:vAlign w:val="center"/>
          </w:tcPr>
          <w:p w:rsidR="00B21C8F" w:rsidRDefault="005B24C1">
            <w:pPr>
              <w:pStyle w:val="170"/>
              <w:framePr w:w="6403" w:wrap="notBeside" w:vAnchor="text" w:hAnchor="text" w:xAlign="center" w:y="1"/>
              <w:shd w:val="clear" w:color="auto" w:fill="auto"/>
              <w:spacing w:before="0" w:line="240" w:lineRule="exact"/>
              <w:jc w:val="right"/>
            </w:pPr>
            <w:r>
              <w:rPr>
                <w:rStyle w:val="1775"/>
                <w:b/>
                <w:bCs/>
              </w:rPr>
              <w:t>900</w:t>
            </w:r>
          </w:p>
        </w:tc>
        <w:tc>
          <w:tcPr>
            <w:tcW w:w="523" w:type="dxa"/>
            <w:tcBorders>
              <w:left w:val="single" w:sz="4" w:space="0" w:color="auto"/>
            </w:tcBorders>
            <w:shd w:val="clear" w:color="auto" w:fill="FFFFFF"/>
            <w:vAlign w:val="center"/>
          </w:tcPr>
          <w:p w:rsidR="00B21C8F" w:rsidRDefault="005B24C1">
            <w:pPr>
              <w:pStyle w:val="170"/>
              <w:framePr w:w="6403" w:wrap="notBeside" w:vAnchor="text" w:hAnchor="text" w:xAlign="center" w:y="1"/>
              <w:shd w:val="clear" w:color="auto" w:fill="auto"/>
              <w:spacing w:before="0" w:line="240" w:lineRule="exact"/>
              <w:jc w:val="left"/>
            </w:pPr>
            <w:r>
              <w:rPr>
                <w:rStyle w:val="1775"/>
                <w:b/>
                <w:bCs/>
              </w:rPr>
              <w:t>—</w:t>
            </w:r>
          </w:p>
        </w:tc>
      </w:tr>
      <w:tr w:rsidR="00B21C8F">
        <w:trPr>
          <w:trHeight w:hRule="exact" w:val="1944"/>
          <w:jc w:val="center"/>
        </w:trPr>
        <w:tc>
          <w:tcPr>
            <w:tcW w:w="5102" w:type="dxa"/>
            <w:shd w:val="clear" w:color="auto" w:fill="FFFFFF"/>
          </w:tcPr>
          <w:p w:rsidR="00B21C8F" w:rsidRDefault="005B24C1">
            <w:pPr>
              <w:pStyle w:val="170"/>
              <w:framePr w:w="6403" w:wrap="notBeside" w:vAnchor="text" w:hAnchor="text" w:xAlign="center" w:y="1"/>
              <w:shd w:val="clear" w:color="auto" w:fill="auto"/>
              <w:spacing w:before="0" w:line="240" w:lineRule="exact"/>
              <w:ind w:left="180"/>
              <w:jc w:val="left"/>
            </w:pPr>
            <w:r>
              <w:rPr>
                <w:rStyle w:val="1775"/>
                <w:b/>
                <w:bCs/>
              </w:rPr>
              <w:t>-</w:t>
            </w:r>
          </w:p>
        </w:tc>
        <w:tc>
          <w:tcPr>
            <w:tcW w:w="778" w:type="dxa"/>
            <w:tcBorders>
              <w:left w:val="single" w:sz="4" w:space="0" w:color="auto"/>
            </w:tcBorders>
            <w:shd w:val="clear" w:color="auto" w:fill="FFFFFF"/>
          </w:tcPr>
          <w:p w:rsidR="00B21C8F" w:rsidRDefault="00B21C8F">
            <w:pPr>
              <w:framePr w:w="6403" w:wrap="notBeside" w:vAnchor="text" w:hAnchor="text" w:xAlign="center" w:y="1"/>
              <w:rPr>
                <w:sz w:val="10"/>
                <w:szCs w:val="10"/>
              </w:rPr>
            </w:pPr>
          </w:p>
        </w:tc>
        <w:tc>
          <w:tcPr>
            <w:tcW w:w="523" w:type="dxa"/>
            <w:tcBorders>
              <w:left w:val="single" w:sz="4" w:space="0" w:color="auto"/>
            </w:tcBorders>
            <w:shd w:val="clear" w:color="auto" w:fill="FFFFFF"/>
          </w:tcPr>
          <w:p w:rsidR="00B21C8F" w:rsidRDefault="00B21C8F">
            <w:pPr>
              <w:framePr w:w="6403" w:wrap="notBeside" w:vAnchor="text" w:hAnchor="text" w:xAlign="center" w:y="1"/>
              <w:rPr>
                <w:sz w:val="10"/>
                <w:szCs w:val="10"/>
              </w:rPr>
            </w:pPr>
          </w:p>
        </w:tc>
      </w:tr>
    </w:tbl>
    <w:p w:rsidR="00B21C8F" w:rsidRDefault="00B21C8F">
      <w:pPr>
        <w:framePr w:w="6403" w:wrap="notBeside" w:vAnchor="text" w:hAnchor="text" w:xAlign="center" w:y="1"/>
        <w:rPr>
          <w:sz w:val="2"/>
          <w:szCs w:val="2"/>
        </w:rPr>
      </w:pPr>
    </w:p>
    <w:p w:rsidR="00B21C8F" w:rsidRDefault="00B21C8F">
      <w:pPr>
        <w:rPr>
          <w:sz w:val="2"/>
          <w:szCs w:val="2"/>
        </w:rPr>
      </w:pPr>
    </w:p>
    <w:p w:rsidR="00B21C8F" w:rsidRDefault="00B21C8F">
      <w:pPr>
        <w:rPr>
          <w:sz w:val="2"/>
          <w:szCs w:val="2"/>
        </w:rPr>
        <w:sectPr w:rsidR="00B21C8F">
          <w:headerReference w:type="even" r:id="rId432"/>
          <w:headerReference w:type="default" r:id="rId433"/>
          <w:headerReference w:type="first" r:id="rId434"/>
          <w:pgSz w:w="7327" w:h="10942"/>
          <w:pgMar w:top="1067" w:right="338" w:bottom="497" w:left="587" w:header="0" w:footer="3" w:gutter="0"/>
          <w:cols w:space="720"/>
          <w:noEndnote/>
          <w:docGrid w:linePitch="360"/>
        </w:sectPr>
      </w:pPr>
    </w:p>
    <w:p w:rsidR="00B21C8F" w:rsidRDefault="005B24C1">
      <w:pPr>
        <w:pStyle w:val="22"/>
        <w:shd w:val="clear" w:color="auto" w:fill="auto"/>
        <w:spacing w:line="210" w:lineRule="exact"/>
        <w:ind w:right="300" w:firstLine="0"/>
        <w:jc w:val="center"/>
      </w:pPr>
      <w:r>
        <w:rPr>
          <w:rStyle w:val="21pt1"/>
        </w:rPr>
        <w:lastRenderedPageBreak/>
        <w:t>т</w:t>
      </w:r>
      <w:r>
        <w:t xml:space="preserve"> -</w:t>
      </w:r>
    </w:p>
    <w:tbl>
      <w:tblPr>
        <w:tblOverlap w:val="never"/>
        <w:tblW w:w="0" w:type="auto"/>
        <w:tblLayout w:type="fixed"/>
        <w:tblCellMar>
          <w:left w:w="10" w:type="dxa"/>
          <w:right w:w="10" w:type="dxa"/>
        </w:tblCellMar>
        <w:tblLook w:val="04A0"/>
      </w:tblPr>
      <w:tblGrid>
        <w:gridCol w:w="1915"/>
        <w:gridCol w:w="677"/>
        <w:gridCol w:w="475"/>
        <w:gridCol w:w="677"/>
        <w:gridCol w:w="466"/>
        <w:gridCol w:w="1925"/>
      </w:tblGrid>
      <w:tr w:rsidR="00B21C8F">
        <w:trPr>
          <w:trHeight w:hRule="exact" w:val="1080"/>
        </w:trPr>
        <w:tc>
          <w:tcPr>
            <w:tcW w:w="1915" w:type="dxa"/>
            <w:tcBorders>
              <w:top w:val="single" w:sz="4" w:space="0" w:color="auto"/>
              <w:left w:val="single" w:sz="4" w:space="0" w:color="auto"/>
            </w:tcBorders>
            <w:shd w:val="clear" w:color="auto" w:fill="FFFFFF"/>
            <w:vAlign w:val="center"/>
          </w:tcPr>
          <w:p w:rsidR="00B21C8F" w:rsidRDefault="005B24C1">
            <w:pPr>
              <w:pStyle w:val="170"/>
              <w:framePr w:w="6134" w:h="9173" w:hSpace="134" w:wrap="notBeside" w:vAnchor="text" w:hAnchor="text" w:x="404" w:y="1"/>
              <w:shd w:val="clear" w:color="auto" w:fill="auto"/>
              <w:spacing w:before="0" w:line="331" w:lineRule="exact"/>
              <w:jc w:val="center"/>
            </w:pPr>
            <w:r>
              <w:rPr>
                <w:rStyle w:val="17105pt2"/>
                <w:b/>
                <w:bCs/>
              </w:rPr>
              <w:t>ПРЕДМЕТЫ РАСХОДОВ.</w:t>
            </w:r>
          </w:p>
        </w:tc>
        <w:tc>
          <w:tcPr>
            <w:tcW w:w="1152" w:type="dxa"/>
            <w:gridSpan w:val="2"/>
            <w:tcBorders>
              <w:top w:val="single" w:sz="4" w:space="0" w:color="auto"/>
              <w:left w:val="single" w:sz="4" w:space="0" w:color="auto"/>
            </w:tcBorders>
            <w:shd w:val="clear" w:color="auto" w:fill="FFFFFF"/>
            <w:vAlign w:val="center"/>
          </w:tcPr>
          <w:p w:rsidR="00B21C8F" w:rsidRDefault="005B24C1">
            <w:pPr>
              <w:pStyle w:val="170"/>
              <w:framePr w:w="6134" w:h="9173" w:hSpace="134" w:wrap="notBeside" w:vAnchor="text" w:hAnchor="text" w:x="404" w:y="1"/>
              <w:shd w:val="clear" w:color="auto" w:fill="auto"/>
              <w:spacing w:before="0" w:line="168" w:lineRule="exact"/>
              <w:jc w:val="center"/>
            </w:pPr>
            <w:r>
              <w:rPr>
                <w:rStyle w:val="1775pt"/>
                <w:b/>
                <w:bCs/>
              </w:rPr>
              <w:t>Сумма</w:t>
            </w:r>
          </w:p>
          <w:p w:rsidR="00B21C8F" w:rsidRDefault="005B24C1">
            <w:pPr>
              <w:pStyle w:val="170"/>
              <w:framePr w:w="6134" w:h="9173" w:hSpace="134" w:wrap="notBeside" w:vAnchor="text" w:hAnchor="text" w:x="404" w:y="1"/>
              <w:shd w:val="clear" w:color="auto" w:fill="auto"/>
              <w:spacing w:before="0" w:line="168" w:lineRule="exact"/>
              <w:jc w:val="center"/>
            </w:pPr>
            <w:r>
              <w:rPr>
                <w:rStyle w:val="1775pt"/>
                <w:b/>
                <w:bCs/>
              </w:rPr>
              <w:t>назначенная по см</w:t>
            </w:r>
            <w:r w:rsidR="001F6A11">
              <w:rPr>
                <w:rStyle w:val="1775pt"/>
                <w:b/>
                <w:bCs/>
              </w:rPr>
              <w:t>е</w:t>
            </w:r>
            <w:r>
              <w:rPr>
                <w:rStyle w:val="1775pt"/>
                <w:b/>
                <w:bCs/>
              </w:rPr>
              <w:t>т</w:t>
            </w:r>
            <w:r w:rsidR="001F6A11">
              <w:rPr>
                <w:rStyle w:val="1775pt"/>
                <w:b/>
                <w:bCs/>
              </w:rPr>
              <w:t>е</w:t>
            </w:r>
            <w:r>
              <w:rPr>
                <w:rStyle w:val="1775pt"/>
                <w:b/>
                <w:bCs/>
              </w:rPr>
              <w:t xml:space="preserve"> на 1866 год.</w:t>
            </w:r>
          </w:p>
        </w:tc>
        <w:tc>
          <w:tcPr>
            <w:tcW w:w="1143" w:type="dxa"/>
            <w:gridSpan w:val="2"/>
            <w:tcBorders>
              <w:top w:val="single" w:sz="4" w:space="0" w:color="auto"/>
              <w:left w:val="single" w:sz="4" w:space="0" w:color="auto"/>
            </w:tcBorders>
            <w:shd w:val="clear" w:color="auto" w:fill="FFFFFF"/>
            <w:vAlign w:val="center"/>
          </w:tcPr>
          <w:p w:rsidR="00B21C8F" w:rsidRDefault="005B24C1">
            <w:pPr>
              <w:pStyle w:val="170"/>
              <w:framePr w:w="6134" w:h="9173" w:hSpace="134" w:wrap="notBeside" w:vAnchor="text" w:hAnchor="text" w:x="404" w:y="1"/>
              <w:shd w:val="clear" w:color="auto" w:fill="auto"/>
              <w:spacing w:before="0" w:line="168" w:lineRule="exact"/>
            </w:pPr>
            <w:r>
              <w:rPr>
                <w:rStyle w:val="1775pt"/>
                <w:b/>
                <w:bCs/>
              </w:rPr>
              <w:t>Сумма расхода на 1867 г. по постановле</w:t>
            </w:r>
            <w:r w:rsidR="001F6A11">
              <w:rPr>
                <w:rStyle w:val="1775pt"/>
                <w:b/>
                <w:bCs/>
              </w:rPr>
              <w:t>ни</w:t>
            </w:r>
            <w:r>
              <w:rPr>
                <w:rStyle w:val="1775pt"/>
                <w:b/>
                <w:bCs/>
              </w:rPr>
              <w:t>ю У</w:t>
            </w:r>
            <w:r w:rsidR="001F6A11">
              <w:rPr>
                <w:rStyle w:val="1775pt"/>
                <w:b/>
                <w:bCs/>
              </w:rPr>
              <w:t>е</w:t>
            </w:r>
            <w:r>
              <w:rPr>
                <w:rStyle w:val="1775pt"/>
                <w:b/>
                <w:bCs/>
              </w:rPr>
              <w:t>зд</w:t>
            </w:r>
            <w:r w:rsidR="001F6A11">
              <w:rPr>
                <w:rStyle w:val="1775pt"/>
                <w:b/>
                <w:bCs/>
              </w:rPr>
              <w:t>ного</w:t>
            </w:r>
            <w:r>
              <w:rPr>
                <w:rStyle w:val="1775pt"/>
                <w:b/>
                <w:bCs/>
              </w:rPr>
              <w:t xml:space="preserve"> Собра</w:t>
            </w:r>
            <w:r w:rsidR="001F6A11">
              <w:rPr>
                <w:rStyle w:val="1775pt"/>
                <w:b/>
                <w:bCs/>
              </w:rPr>
              <w:t>ни</w:t>
            </w:r>
            <w:r>
              <w:rPr>
                <w:rStyle w:val="1775pt"/>
                <w:b/>
                <w:bCs/>
              </w:rPr>
              <w:t>я.</w:t>
            </w:r>
          </w:p>
        </w:tc>
        <w:tc>
          <w:tcPr>
            <w:tcW w:w="1925" w:type="dxa"/>
            <w:tcBorders>
              <w:top w:val="single" w:sz="4" w:space="0" w:color="auto"/>
              <w:left w:val="single" w:sz="4" w:space="0" w:color="auto"/>
            </w:tcBorders>
            <w:shd w:val="clear" w:color="auto" w:fill="FFFFFF"/>
            <w:vAlign w:val="center"/>
          </w:tcPr>
          <w:p w:rsidR="00B21C8F" w:rsidRDefault="005B24C1">
            <w:pPr>
              <w:pStyle w:val="170"/>
              <w:framePr w:w="6134" w:h="9173" w:hSpace="134" w:wrap="notBeside" w:vAnchor="text" w:hAnchor="text" w:x="404" w:y="1"/>
              <w:shd w:val="clear" w:color="auto" w:fill="auto"/>
              <w:spacing w:before="0" w:line="168" w:lineRule="exact"/>
              <w:jc w:val="center"/>
            </w:pPr>
            <w:r>
              <w:rPr>
                <w:rStyle w:val="1775pt"/>
                <w:b/>
                <w:bCs/>
              </w:rPr>
              <w:t>Законоположе</w:t>
            </w:r>
            <w:r w:rsidR="001F6A11">
              <w:rPr>
                <w:rStyle w:val="1775pt"/>
                <w:b/>
                <w:bCs/>
              </w:rPr>
              <w:t>ни</w:t>
            </w:r>
            <w:r>
              <w:rPr>
                <w:rStyle w:val="1775pt"/>
                <w:b/>
                <w:bCs/>
              </w:rPr>
              <w:t xml:space="preserve">я </w:t>
            </w:r>
            <w:r>
              <w:rPr>
                <w:rStyle w:val="17105pt2"/>
                <w:b/>
                <w:bCs/>
              </w:rPr>
              <w:t xml:space="preserve">и </w:t>
            </w:r>
            <w:r>
              <w:rPr>
                <w:rStyle w:val="1775pt"/>
                <w:b/>
                <w:bCs/>
              </w:rPr>
              <w:t>постановле</w:t>
            </w:r>
            <w:r w:rsidR="001F6A11">
              <w:rPr>
                <w:rStyle w:val="1775pt"/>
                <w:b/>
                <w:bCs/>
              </w:rPr>
              <w:t>ни</w:t>
            </w:r>
            <w:r>
              <w:rPr>
                <w:rStyle w:val="1775pt"/>
                <w:b/>
                <w:bCs/>
              </w:rPr>
              <w:t>я У</w:t>
            </w:r>
            <w:r w:rsidR="001F6A11">
              <w:rPr>
                <w:rStyle w:val="1775pt"/>
                <w:b/>
                <w:bCs/>
              </w:rPr>
              <w:t>е</w:t>
            </w:r>
            <w:r>
              <w:rPr>
                <w:rStyle w:val="1775pt"/>
                <w:b/>
                <w:bCs/>
              </w:rPr>
              <w:t>зд</w:t>
            </w:r>
            <w:r w:rsidR="001F6A11">
              <w:rPr>
                <w:rStyle w:val="1775pt"/>
                <w:b/>
                <w:bCs/>
              </w:rPr>
              <w:t>ного</w:t>
            </w:r>
            <w:r>
              <w:rPr>
                <w:rStyle w:val="1775pt"/>
                <w:b/>
                <w:bCs/>
              </w:rPr>
              <w:t xml:space="preserve"> Собра</w:t>
            </w:r>
            <w:r w:rsidR="001F6A11">
              <w:rPr>
                <w:rStyle w:val="1775pt"/>
                <w:b/>
                <w:bCs/>
              </w:rPr>
              <w:t>ни</w:t>
            </w:r>
            <w:r>
              <w:rPr>
                <w:rStyle w:val="1775pt"/>
                <w:b/>
                <w:bCs/>
              </w:rPr>
              <w:t>я.</w:t>
            </w:r>
          </w:p>
        </w:tc>
      </w:tr>
      <w:tr w:rsidR="00B21C8F">
        <w:trPr>
          <w:trHeight w:hRule="exact" w:val="298"/>
        </w:trPr>
        <w:tc>
          <w:tcPr>
            <w:tcW w:w="1915" w:type="dxa"/>
            <w:vMerge w:val="restart"/>
            <w:tcBorders>
              <w:top w:val="single" w:sz="4" w:space="0" w:color="auto"/>
              <w:left w:val="single" w:sz="4" w:space="0" w:color="auto"/>
            </w:tcBorders>
            <w:shd w:val="clear" w:color="auto" w:fill="FFFFFF"/>
            <w:vAlign w:val="bottom"/>
          </w:tcPr>
          <w:p w:rsidR="00B21C8F" w:rsidRDefault="005B24C1">
            <w:pPr>
              <w:pStyle w:val="170"/>
              <w:framePr w:w="6134" w:h="9173" w:hSpace="134" w:wrap="notBeside" w:vAnchor="text" w:hAnchor="text" w:x="404" w:y="1"/>
              <w:shd w:val="clear" w:color="auto" w:fill="auto"/>
              <w:spacing w:before="0" w:line="209" w:lineRule="exact"/>
              <w:jc w:val="left"/>
            </w:pPr>
            <w:r>
              <w:rPr>
                <w:rStyle w:val="179pt"/>
                <w:b/>
                <w:bCs/>
              </w:rPr>
              <w:t>нам, а равно сторожу и на канцеляр с</w:t>
            </w:r>
            <w:r w:rsidR="001F6A11">
              <w:rPr>
                <w:rStyle w:val="179pt"/>
                <w:b/>
                <w:bCs/>
              </w:rPr>
              <w:t>ки</w:t>
            </w:r>
            <w:r>
              <w:rPr>
                <w:rStyle w:val="179pt"/>
                <w:b/>
                <w:bCs/>
              </w:rPr>
              <w:t xml:space="preserve">е расходы </w:t>
            </w:r>
            <w:r>
              <w:rPr>
                <w:rStyle w:val="1785pt1"/>
                <w:b/>
                <w:bCs/>
              </w:rPr>
              <w:t>2000</w:t>
            </w:r>
            <w:r>
              <w:rPr>
                <w:rStyle w:val="179pt"/>
                <w:b/>
                <w:bCs/>
              </w:rPr>
              <w:t xml:space="preserve"> р.</w:t>
            </w:r>
          </w:p>
        </w:tc>
        <w:tc>
          <w:tcPr>
            <w:tcW w:w="677" w:type="dxa"/>
            <w:tcBorders>
              <w:top w:val="single" w:sz="4" w:space="0" w:color="auto"/>
              <w:left w:val="single" w:sz="4" w:space="0" w:color="auto"/>
            </w:tcBorders>
            <w:shd w:val="clear" w:color="auto" w:fill="FFFFFF"/>
            <w:vAlign w:val="bottom"/>
          </w:tcPr>
          <w:p w:rsidR="00B21C8F" w:rsidRDefault="005B24C1">
            <w:pPr>
              <w:pStyle w:val="170"/>
              <w:framePr w:w="6134" w:h="9173" w:hSpace="134" w:wrap="notBeside" w:vAnchor="text" w:hAnchor="text" w:x="404" w:y="1"/>
              <w:shd w:val="clear" w:color="auto" w:fill="auto"/>
              <w:spacing w:before="0" w:line="210" w:lineRule="exact"/>
              <w:jc w:val="center"/>
            </w:pPr>
            <w:r>
              <w:rPr>
                <w:rStyle w:val="17105pt2"/>
                <w:b/>
                <w:bCs/>
              </w:rPr>
              <w:t>Р.</w:t>
            </w:r>
          </w:p>
        </w:tc>
        <w:tc>
          <w:tcPr>
            <w:tcW w:w="475" w:type="dxa"/>
            <w:tcBorders>
              <w:top w:val="single" w:sz="4" w:space="0" w:color="auto"/>
            </w:tcBorders>
            <w:shd w:val="clear" w:color="auto" w:fill="FFFFFF"/>
            <w:vAlign w:val="bottom"/>
          </w:tcPr>
          <w:p w:rsidR="00B21C8F" w:rsidRDefault="005B24C1">
            <w:pPr>
              <w:pStyle w:val="170"/>
              <w:framePr w:w="6134" w:h="9173" w:hSpace="134" w:wrap="notBeside" w:vAnchor="text" w:hAnchor="text" w:x="404" w:y="1"/>
              <w:shd w:val="clear" w:color="auto" w:fill="auto"/>
              <w:spacing w:before="0" w:line="150" w:lineRule="exact"/>
              <w:ind w:left="140"/>
              <w:jc w:val="left"/>
            </w:pPr>
            <w:r>
              <w:rPr>
                <w:rStyle w:val="1775pt"/>
                <w:b/>
                <w:bCs/>
              </w:rPr>
              <w:t>К.</w:t>
            </w:r>
          </w:p>
        </w:tc>
        <w:tc>
          <w:tcPr>
            <w:tcW w:w="677" w:type="dxa"/>
            <w:tcBorders>
              <w:top w:val="single" w:sz="4" w:space="0" w:color="auto"/>
              <w:left w:val="single" w:sz="4" w:space="0" w:color="auto"/>
            </w:tcBorders>
            <w:shd w:val="clear" w:color="auto" w:fill="FFFFFF"/>
            <w:vAlign w:val="bottom"/>
          </w:tcPr>
          <w:p w:rsidR="00B21C8F" w:rsidRDefault="005B24C1">
            <w:pPr>
              <w:pStyle w:val="170"/>
              <w:framePr w:w="6134" w:h="9173" w:hSpace="134" w:wrap="notBeside" w:vAnchor="text" w:hAnchor="text" w:x="404" w:y="1"/>
              <w:shd w:val="clear" w:color="auto" w:fill="auto"/>
              <w:spacing w:before="0" w:line="210" w:lineRule="exact"/>
              <w:jc w:val="center"/>
            </w:pPr>
            <w:r>
              <w:rPr>
                <w:rStyle w:val="17105pt2"/>
                <w:b/>
                <w:bCs/>
              </w:rPr>
              <w:t>Р.</w:t>
            </w:r>
          </w:p>
        </w:tc>
        <w:tc>
          <w:tcPr>
            <w:tcW w:w="466" w:type="dxa"/>
            <w:tcBorders>
              <w:top w:val="single" w:sz="4" w:space="0" w:color="auto"/>
              <w:left w:val="single" w:sz="4" w:space="0" w:color="auto"/>
            </w:tcBorders>
            <w:shd w:val="clear" w:color="auto" w:fill="FFFFFF"/>
            <w:vAlign w:val="bottom"/>
          </w:tcPr>
          <w:p w:rsidR="00B21C8F" w:rsidRDefault="005B24C1">
            <w:pPr>
              <w:pStyle w:val="170"/>
              <w:framePr w:w="6134" w:h="9173" w:hSpace="134" w:wrap="notBeside" w:vAnchor="text" w:hAnchor="text" w:x="404" w:y="1"/>
              <w:shd w:val="clear" w:color="auto" w:fill="auto"/>
              <w:spacing w:before="0" w:line="150" w:lineRule="exact"/>
              <w:jc w:val="left"/>
            </w:pPr>
            <w:r>
              <w:rPr>
                <w:rStyle w:val="1775pt"/>
                <w:b/>
                <w:bCs/>
              </w:rPr>
              <w:t>К.</w:t>
            </w:r>
          </w:p>
        </w:tc>
        <w:tc>
          <w:tcPr>
            <w:tcW w:w="1925" w:type="dxa"/>
            <w:vMerge w:val="restart"/>
            <w:tcBorders>
              <w:top w:val="single" w:sz="4" w:space="0" w:color="auto"/>
              <w:left w:val="single" w:sz="4" w:space="0" w:color="auto"/>
            </w:tcBorders>
            <w:shd w:val="clear" w:color="auto" w:fill="FFFFFF"/>
            <w:vAlign w:val="center"/>
          </w:tcPr>
          <w:p w:rsidR="00B21C8F" w:rsidRDefault="005B24C1">
            <w:pPr>
              <w:pStyle w:val="170"/>
              <w:framePr w:w="6134" w:h="9173" w:hSpace="134" w:wrap="notBeside" w:vAnchor="text" w:hAnchor="text" w:x="404" w:y="1"/>
              <w:shd w:val="clear" w:color="auto" w:fill="auto"/>
              <w:spacing w:before="0" w:line="211" w:lineRule="exact"/>
            </w:pPr>
            <w:r>
              <w:rPr>
                <w:rStyle w:val="179pt"/>
                <w:b/>
                <w:bCs/>
              </w:rPr>
              <w:t xml:space="preserve">мянуто </w:t>
            </w:r>
            <w:r>
              <w:rPr>
                <w:rStyle w:val="1775pt"/>
                <w:b/>
                <w:bCs/>
              </w:rPr>
              <w:t xml:space="preserve">му </w:t>
            </w:r>
            <w:r>
              <w:rPr>
                <w:rStyle w:val="179pt"/>
                <w:b/>
                <w:bCs/>
              </w:rPr>
              <w:t>постановле</w:t>
            </w:r>
            <w:r w:rsidR="001F6A11">
              <w:rPr>
                <w:rStyle w:val="179pt"/>
                <w:b/>
                <w:bCs/>
              </w:rPr>
              <w:t>ни</w:t>
            </w:r>
            <w:r>
              <w:rPr>
                <w:rStyle w:val="179pt"/>
                <w:b/>
                <w:bCs/>
              </w:rPr>
              <w:t>ю Собра</w:t>
            </w:r>
            <w:r w:rsidR="001F6A11">
              <w:rPr>
                <w:rStyle w:val="179pt"/>
                <w:b/>
                <w:bCs/>
              </w:rPr>
              <w:t>ни</w:t>
            </w:r>
            <w:r>
              <w:rPr>
                <w:rStyle w:val="179pt"/>
                <w:b/>
                <w:bCs/>
              </w:rPr>
              <w:t>я.</w:t>
            </w:r>
          </w:p>
        </w:tc>
      </w:tr>
      <w:tr w:rsidR="00B21C8F">
        <w:trPr>
          <w:trHeight w:hRule="exact" w:val="682"/>
        </w:trPr>
        <w:tc>
          <w:tcPr>
            <w:tcW w:w="1915" w:type="dxa"/>
            <w:vMerge/>
            <w:tcBorders>
              <w:left w:val="single" w:sz="4" w:space="0" w:color="auto"/>
            </w:tcBorders>
            <w:shd w:val="clear" w:color="auto" w:fill="FFFFFF"/>
            <w:vAlign w:val="bottom"/>
          </w:tcPr>
          <w:p w:rsidR="00B21C8F" w:rsidRDefault="00B21C8F">
            <w:pPr>
              <w:framePr w:w="6134" w:h="9173" w:hSpace="134" w:wrap="notBeside" w:vAnchor="text" w:hAnchor="text" w:x="404" w:y="1"/>
            </w:pPr>
          </w:p>
        </w:tc>
        <w:tc>
          <w:tcPr>
            <w:tcW w:w="677" w:type="dxa"/>
            <w:tcBorders>
              <w:top w:val="single" w:sz="4" w:space="0" w:color="auto"/>
              <w:left w:val="single" w:sz="4" w:space="0" w:color="auto"/>
            </w:tcBorders>
            <w:shd w:val="clear" w:color="auto" w:fill="FFFFFF"/>
            <w:vAlign w:val="bottom"/>
          </w:tcPr>
          <w:p w:rsidR="00B21C8F" w:rsidRDefault="005B24C1">
            <w:pPr>
              <w:pStyle w:val="170"/>
              <w:framePr w:w="6134" w:h="9173" w:hSpace="134" w:wrap="notBeside" w:vAnchor="text" w:hAnchor="text" w:x="404" w:y="1"/>
              <w:shd w:val="clear" w:color="auto" w:fill="auto"/>
              <w:spacing w:before="0" w:line="170" w:lineRule="exact"/>
              <w:ind w:left="180"/>
              <w:jc w:val="left"/>
            </w:pPr>
            <w:r>
              <w:rPr>
                <w:rStyle w:val="1785pt1"/>
                <w:b/>
                <w:bCs/>
              </w:rPr>
              <w:t>6.000</w:t>
            </w:r>
          </w:p>
        </w:tc>
        <w:tc>
          <w:tcPr>
            <w:tcW w:w="475" w:type="dxa"/>
            <w:tcBorders>
              <w:top w:val="single" w:sz="4" w:space="0" w:color="auto"/>
              <w:left w:val="single" w:sz="4" w:space="0" w:color="auto"/>
            </w:tcBorders>
            <w:shd w:val="clear" w:color="auto" w:fill="FFFFFF"/>
            <w:vAlign w:val="center"/>
          </w:tcPr>
          <w:p w:rsidR="00B21C8F" w:rsidRDefault="005B24C1">
            <w:pPr>
              <w:pStyle w:val="170"/>
              <w:framePr w:w="6134" w:h="9173" w:hSpace="134" w:wrap="notBeside" w:vAnchor="text" w:hAnchor="text" w:x="404" w:y="1"/>
              <w:shd w:val="clear" w:color="auto" w:fill="auto"/>
              <w:spacing w:before="0" w:line="150" w:lineRule="exact"/>
              <w:ind w:left="140"/>
              <w:jc w:val="left"/>
            </w:pPr>
            <w:r>
              <w:rPr>
                <w:rStyle w:val="1775pt"/>
                <w:b/>
                <w:bCs/>
              </w:rPr>
              <w:t>—</w:t>
            </w:r>
          </w:p>
        </w:tc>
        <w:tc>
          <w:tcPr>
            <w:tcW w:w="677" w:type="dxa"/>
            <w:tcBorders>
              <w:top w:val="single" w:sz="4" w:space="0" w:color="auto"/>
              <w:left w:val="single" w:sz="4" w:space="0" w:color="auto"/>
            </w:tcBorders>
            <w:shd w:val="clear" w:color="auto" w:fill="FFFFFF"/>
            <w:vAlign w:val="bottom"/>
          </w:tcPr>
          <w:p w:rsidR="00B21C8F" w:rsidRDefault="005B24C1">
            <w:pPr>
              <w:pStyle w:val="170"/>
              <w:framePr w:w="6134" w:h="9173" w:hSpace="134" w:wrap="notBeside" w:vAnchor="text" w:hAnchor="text" w:x="404" w:y="1"/>
              <w:shd w:val="clear" w:color="auto" w:fill="auto"/>
              <w:spacing w:before="0" w:line="240" w:lineRule="exact"/>
              <w:ind w:left="200"/>
              <w:jc w:val="left"/>
            </w:pPr>
            <w:r>
              <w:t>6.000</w:t>
            </w:r>
          </w:p>
        </w:tc>
        <w:tc>
          <w:tcPr>
            <w:tcW w:w="466" w:type="dxa"/>
            <w:tcBorders>
              <w:top w:val="single" w:sz="4" w:space="0" w:color="auto"/>
              <w:left w:val="single" w:sz="4" w:space="0" w:color="auto"/>
            </w:tcBorders>
            <w:shd w:val="clear" w:color="auto" w:fill="FFFFFF"/>
            <w:vAlign w:val="center"/>
          </w:tcPr>
          <w:p w:rsidR="00B21C8F" w:rsidRDefault="005B24C1">
            <w:pPr>
              <w:pStyle w:val="170"/>
              <w:framePr w:w="6134" w:h="9173" w:hSpace="134" w:wrap="notBeside" w:vAnchor="text" w:hAnchor="text" w:x="404" w:y="1"/>
              <w:shd w:val="clear" w:color="auto" w:fill="auto"/>
              <w:spacing w:before="0" w:line="180" w:lineRule="exact"/>
              <w:jc w:val="left"/>
            </w:pPr>
            <w:r>
              <w:rPr>
                <w:rStyle w:val="179pt"/>
                <w:b/>
                <w:bCs/>
              </w:rPr>
              <w:t>—</w:t>
            </w:r>
          </w:p>
        </w:tc>
        <w:tc>
          <w:tcPr>
            <w:tcW w:w="1925" w:type="dxa"/>
            <w:vMerge/>
            <w:tcBorders>
              <w:left w:val="single" w:sz="4" w:space="0" w:color="auto"/>
            </w:tcBorders>
            <w:shd w:val="clear" w:color="auto" w:fill="FFFFFF"/>
            <w:vAlign w:val="center"/>
          </w:tcPr>
          <w:p w:rsidR="00B21C8F" w:rsidRDefault="00B21C8F">
            <w:pPr>
              <w:framePr w:w="6134" w:h="9173" w:hSpace="134" w:wrap="notBeside" w:vAnchor="text" w:hAnchor="text" w:x="404" w:y="1"/>
            </w:pPr>
          </w:p>
        </w:tc>
      </w:tr>
      <w:tr w:rsidR="00B21C8F">
        <w:trPr>
          <w:trHeight w:hRule="exact" w:val="960"/>
        </w:trPr>
        <w:tc>
          <w:tcPr>
            <w:tcW w:w="1915" w:type="dxa"/>
            <w:tcBorders>
              <w:left w:val="single" w:sz="4" w:space="0" w:color="auto"/>
            </w:tcBorders>
            <w:shd w:val="clear" w:color="auto" w:fill="FFFFFF"/>
            <w:vAlign w:val="bottom"/>
          </w:tcPr>
          <w:p w:rsidR="00B21C8F" w:rsidRDefault="005B24C1">
            <w:pPr>
              <w:pStyle w:val="170"/>
              <w:framePr w:w="6134" w:h="9173" w:hSpace="134" w:wrap="notBeside" w:vAnchor="text" w:hAnchor="text" w:x="404" w:y="1"/>
              <w:shd w:val="clear" w:color="auto" w:fill="auto"/>
              <w:tabs>
                <w:tab w:val="left" w:leader="dot" w:pos="1685"/>
              </w:tabs>
              <w:spacing w:before="0" w:line="211" w:lineRule="exact"/>
              <w:ind w:firstLine="280"/>
            </w:pPr>
            <w:r>
              <w:rPr>
                <w:rStyle w:val="179pt"/>
                <w:b/>
                <w:bCs/>
              </w:rPr>
              <w:t>На неиредвидамые расходы по предметам, не вошедшим в&gt; см</w:t>
            </w:r>
            <w:r w:rsidR="001F6A11">
              <w:rPr>
                <w:rStyle w:val="179pt"/>
                <w:b/>
                <w:bCs/>
              </w:rPr>
              <w:t>е</w:t>
            </w:r>
            <w:r>
              <w:rPr>
                <w:rStyle w:val="179pt"/>
                <w:b/>
                <w:bCs/>
              </w:rPr>
              <w:t>ту</w:t>
            </w:r>
            <w:r>
              <w:rPr>
                <w:rStyle w:val="179pt"/>
                <w:b/>
                <w:bCs/>
              </w:rPr>
              <w:tab/>
            </w:r>
          </w:p>
        </w:tc>
        <w:tc>
          <w:tcPr>
            <w:tcW w:w="677" w:type="dxa"/>
            <w:tcBorders>
              <w:left w:val="single" w:sz="4" w:space="0" w:color="auto"/>
            </w:tcBorders>
            <w:shd w:val="clear" w:color="auto" w:fill="FFFFFF"/>
          </w:tcPr>
          <w:p w:rsidR="00B21C8F" w:rsidRDefault="00B21C8F">
            <w:pPr>
              <w:framePr w:w="6134" w:h="9173" w:hSpace="134" w:wrap="notBeside" w:vAnchor="text" w:hAnchor="text" w:x="404" w:y="1"/>
              <w:rPr>
                <w:sz w:val="10"/>
                <w:szCs w:val="10"/>
              </w:rPr>
            </w:pPr>
          </w:p>
        </w:tc>
        <w:tc>
          <w:tcPr>
            <w:tcW w:w="475" w:type="dxa"/>
            <w:tcBorders>
              <w:left w:val="single" w:sz="4" w:space="0" w:color="auto"/>
            </w:tcBorders>
            <w:shd w:val="clear" w:color="auto" w:fill="FFFFFF"/>
          </w:tcPr>
          <w:p w:rsidR="00B21C8F" w:rsidRDefault="00B21C8F">
            <w:pPr>
              <w:framePr w:w="6134" w:h="9173" w:hSpace="134" w:wrap="notBeside" w:vAnchor="text" w:hAnchor="text" w:x="404" w:y="1"/>
              <w:rPr>
                <w:sz w:val="10"/>
                <w:szCs w:val="10"/>
              </w:rPr>
            </w:pPr>
          </w:p>
        </w:tc>
        <w:tc>
          <w:tcPr>
            <w:tcW w:w="677" w:type="dxa"/>
            <w:tcBorders>
              <w:left w:val="single" w:sz="4" w:space="0" w:color="auto"/>
            </w:tcBorders>
            <w:shd w:val="clear" w:color="auto" w:fill="FFFFFF"/>
            <w:vAlign w:val="bottom"/>
          </w:tcPr>
          <w:p w:rsidR="00B21C8F" w:rsidRDefault="005B24C1">
            <w:pPr>
              <w:pStyle w:val="170"/>
              <w:framePr w:w="6134" w:h="9173" w:hSpace="134" w:wrap="notBeside" w:vAnchor="text" w:hAnchor="text" w:x="404" w:y="1"/>
              <w:shd w:val="clear" w:color="auto" w:fill="auto"/>
              <w:spacing w:before="0" w:line="180" w:lineRule="exact"/>
              <w:ind w:left="200"/>
              <w:jc w:val="left"/>
            </w:pPr>
            <w:r>
              <w:rPr>
                <w:rStyle w:val="179pt"/>
                <w:b/>
                <w:bCs/>
              </w:rPr>
              <w:t>1.389</w:t>
            </w:r>
          </w:p>
        </w:tc>
        <w:tc>
          <w:tcPr>
            <w:tcW w:w="466" w:type="dxa"/>
            <w:tcBorders>
              <w:left w:val="single" w:sz="4" w:space="0" w:color="auto"/>
            </w:tcBorders>
            <w:shd w:val="clear" w:color="auto" w:fill="FFFFFF"/>
            <w:vAlign w:val="bottom"/>
          </w:tcPr>
          <w:p w:rsidR="00B21C8F" w:rsidRDefault="005B24C1">
            <w:pPr>
              <w:pStyle w:val="170"/>
              <w:framePr w:w="6134" w:h="9173" w:hSpace="134" w:wrap="notBeside" w:vAnchor="text" w:hAnchor="text" w:x="404" w:y="1"/>
              <w:shd w:val="clear" w:color="auto" w:fill="auto"/>
              <w:spacing w:before="0" w:line="180" w:lineRule="exact"/>
              <w:jc w:val="left"/>
            </w:pPr>
            <w:r>
              <w:rPr>
                <w:rStyle w:val="179pt"/>
                <w:b/>
                <w:bCs/>
              </w:rPr>
              <w:t>35</w:t>
            </w:r>
          </w:p>
        </w:tc>
        <w:tc>
          <w:tcPr>
            <w:tcW w:w="1925" w:type="dxa"/>
            <w:tcBorders>
              <w:left w:val="single" w:sz="4" w:space="0" w:color="auto"/>
            </w:tcBorders>
            <w:shd w:val="clear" w:color="auto" w:fill="FFFFFF"/>
            <w:vAlign w:val="bottom"/>
          </w:tcPr>
          <w:p w:rsidR="00B21C8F" w:rsidRDefault="005B24C1">
            <w:pPr>
              <w:pStyle w:val="170"/>
              <w:framePr w:w="6134" w:h="9173" w:hSpace="134" w:wrap="notBeside" w:vAnchor="text" w:hAnchor="text" w:x="404" w:y="1"/>
              <w:shd w:val="clear" w:color="auto" w:fill="auto"/>
              <w:spacing w:before="0" w:line="211" w:lineRule="exact"/>
              <w:ind w:firstLine="300"/>
            </w:pPr>
            <w:r>
              <w:rPr>
                <w:rStyle w:val="179pt"/>
                <w:b/>
                <w:bCs/>
              </w:rPr>
              <w:t>На основа</w:t>
            </w:r>
            <w:r w:rsidR="001F6A11">
              <w:rPr>
                <w:rStyle w:val="179pt"/>
                <w:b/>
                <w:bCs/>
              </w:rPr>
              <w:t>ни</w:t>
            </w:r>
            <w:r>
              <w:rPr>
                <w:rStyle w:val="179pt"/>
                <w:b/>
                <w:bCs/>
              </w:rPr>
              <w:t>и 37 ст. IV т. Св. Зак. Уст. о земск. повин. (по продол. 1863 г.) и</w:t>
            </w:r>
          </w:p>
        </w:tc>
      </w:tr>
      <w:tr w:rsidR="00B21C8F">
        <w:trPr>
          <w:trHeight w:hRule="exact" w:val="1963"/>
        </w:trPr>
        <w:tc>
          <w:tcPr>
            <w:tcW w:w="1915" w:type="dxa"/>
            <w:tcBorders>
              <w:left w:val="single" w:sz="4" w:space="0" w:color="auto"/>
            </w:tcBorders>
            <w:shd w:val="clear" w:color="auto" w:fill="FFFFFF"/>
            <w:vAlign w:val="bottom"/>
          </w:tcPr>
          <w:p w:rsidR="00B21C8F" w:rsidRDefault="005B24C1">
            <w:pPr>
              <w:pStyle w:val="170"/>
              <w:framePr w:w="6134" w:h="9173" w:hSpace="134" w:wrap="notBeside" w:vAnchor="text" w:hAnchor="text" w:x="404" w:y="1"/>
              <w:shd w:val="clear" w:color="auto" w:fill="auto"/>
              <w:spacing w:before="0" w:line="209" w:lineRule="exact"/>
              <w:ind w:firstLine="280"/>
            </w:pPr>
            <w:r>
              <w:rPr>
                <w:rStyle w:val="179pt"/>
                <w:b/>
                <w:bCs/>
              </w:rPr>
              <w:t>На уплату дозаиод- ствова</w:t>
            </w:r>
            <w:r w:rsidR="001F6A11">
              <w:rPr>
                <w:rStyle w:val="179pt"/>
                <w:b/>
                <w:bCs/>
              </w:rPr>
              <w:t>ни</w:t>
            </w:r>
            <w:r>
              <w:rPr>
                <w:rStyle w:val="179pt"/>
                <w:b/>
                <w:bCs/>
              </w:rPr>
              <w:t>й, сд</w:t>
            </w:r>
            <w:r w:rsidR="001F6A11">
              <w:rPr>
                <w:rStyle w:val="179pt"/>
                <w:b/>
                <w:bCs/>
              </w:rPr>
              <w:t>е</w:t>
            </w:r>
            <w:r>
              <w:rPr>
                <w:rStyle w:val="179pt"/>
                <w:b/>
                <w:bCs/>
              </w:rPr>
              <w:t>ланных из остатков губернс</w:t>
            </w:r>
            <w:r w:rsidR="001F6A11">
              <w:rPr>
                <w:rStyle w:val="179pt"/>
                <w:b/>
                <w:bCs/>
              </w:rPr>
              <w:t>кого</w:t>
            </w:r>
            <w:r>
              <w:rPr>
                <w:rStyle w:val="179pt"/>
                <w:b/>
                <w:bCs/>
              </w:rPr>
              <w:t xml:space="preserve"> земс</w:t>
            </w:r>
            <w:r w:rsidR="001F6A11">
              <w:rPr>
                <w:rStyle w:val="179pt"/>
                <w:b/>
                <w:bCs/>
              </w:rPr>
              <w:t>кого</w:t>
            </w:r>
            <w:r>
              <w:rPr>
                <w:rStyle w:val="179pt"/>
                <w:b/>
                <w:bCs/>
              </w:rPr>
              <w:t xml:space="preserve"> сбора в 1865 и 1866 годах:</w:t>
            </w:r>
          </w:p>
        </w:tc>
        <w:tc>
          <w:tcPr>
            <w:tcW w:w="677" w:type="dxa"/>
            <w:tcBorders>
              <w:left w:val="single" w:sz="4" w:space="0" w:color="auto"/>
            </w:tcBorders>
            <w:shd w:val="clear" w:color="auto" w:fill="FFFFFF"/>
          </w:tcPr>
          <w:p w:rsidR="00B21C8F" w:rsidRDefault="00B21C8F">
            <w:pPr>
              <w:framePr w:w="6134" w:h="9173" w:hSpace="134" w:wrap="notBeside" w:vAnchor="text" w:hAnchor="text" w:x="404" w:y="1"/>
              <w:rPr>
                <w:sz w:val="10"/>
                <w:szCs w:val="10"/>
              </w:rPr>
            </w:pPr>
          </w:p>
        </w:tc>
        <w:tc>
          <w:tcPr>
            <w:tcW w:w="475" w:type="dxa"/>
            <w:tcBorders>
              <w:left w:val="single" w:sz="4" w:space="0" w:color="auto"/>
            </w:tcBorders>
            <w:shd w:val="clear" w:color="auto" w:fill="FFFFFF"/>
          </w:tcPr>
          <w:p w:rsidR="00B21C8F" w:rsidRDefault="00B21C8F">
            <w:pPr>
              <w:framePr w:w="6134" w:h="9173" w:hSpace="134" w:wrap="notBeside" w:vAnchor="text" w:hAnchor="text" w:x="404" w:y="1"/>
              <w:rPr>
                <w:sz w:val="10"/>
                <w:szCs w:val="10"/>
              </w:rPr>
            </w:pPr>
          </w:p>
        </w:tc>
        <w:tc>
          <w:tcPr>
            <w:tcW w:w="677" w:type="dxa"/>
            <w:tcBorders>
              <w:left w:val="single" w:sz="4" w:space="0" w:color="auto"/>
            </w:tcBorders>
            <w:shd w:val="clear" w:color="auto" w:fill="FFFFFF"/>
          </w:tcPr>
          <w:p w:rsidR="00B21C8F" w:rsidRDefault="00B21C8F">
            <w:pPr>
              <w:framePr w:w="6134" w:h="9173" w:hSpace="134" w:wrap="notBeside" w:vAnchor="text" w:hAnchor="text" w:x="404" w:y="1"/>
              <w:rPr>
                <w:sz w:val="10"/>
                <w:szCs w:val="10"/>
              </w:rPr>
            </w:pPr>
          </w:p>
        </w:tc>
        <w:tc>
          <w:tcPr>
            <w:tcW w:w="466" w:type="dxa"/>
            <w:tcBorders>
              <w:left w:val="single" w:sz="4" w:space="0" w:color="auto"/>
            </w:tcBorders>
            <w:shd w:val="clear" w:color="auto" w:fill="FFFFFF"/>
          </w:tcPr>
          <w:p w:rsidR="00B21C8F" w:rsidRDefault="00B21C8F">
            <w:pPr>
              <w:framePr w:w="6134" w:h="9173" w:hSpace="134" w:wrap="notBeside" w:vAnchor="text" w:hAnchor="text" w:x="404" w:y="1"/>
              <w:rPr>
                <w:sz w:val="10"/>
                <w:szCs w:val="10"/>
              </w:rPr>
            </w:pPr>
          </w:p>
        </w:tc>
        <w:tc>
          <w:tcPr>
            <w:tcW w:w="1925" w:type="dxa"/>
            <w:tcBorders>
              <w:left w:val="single" w:sz="4" w:space="0" w:color="auto"/>
            </w:tcBorders>
            <w:shd w:val="clear" w:color="auto" w:fill="FFFFFF"/>
          </w:tcPr>
          <w:p w:rsidR="00B21C8F" w:rsidRDefault="005B24C1">
            <w:pPr>
              <w:pStyle w:val="170"/>
              <w:framePr w:w="6134" w:h="9173" w:hSpace="134" w:wrap="notBeside" w:vAnchor="text" w:hAnchor="text" w:x="404" w:y="1"/>
              <w:shd w:val="clear" w:color="auto" w:fill="auto"/>
              <w:spacing w:before="0" w:after="180" w:line="209" w:lineRule="exact"/>
            </w:pPr>
            <w:r>
              <w:rPr>
                <w:rStyle w:val="17105pt2"/>
                <w:b/>
                <w:bCs/>
              </w:rPr>
              <w:t xml:space="preserve">74 </w:t>
            </w:r>
            <w:r>
              <w:rPr>
                <w:rStyle w:val="179pt"/>
                <w:b/>
                <w:bCs/>
              </w:rPr>
              <w:t>ст. Цол. с* земск. учрежде</w:t>
            </w:r>
            <w:r w:rsidR="001F6A11">
              <w:rPr>
                <w:rStyle w:val="179pt"/>
                <w:b/>
                <w:bCs/>
              </w:rPr>
              <w:t>ни</w:t>
            </w:r>
            <w:r>
              <w:rPr>
                <w:rStyle w:val="179pt"/>
                <w:b/>
                <w:bCs/>
              </w:rPr>
              <w:t>ях.</w:t>
            </w:r>
          </w:p>
          <w:p w:rsidR="00B21C8F" w:rsidRDefault="005B24C1">
            <w:pPr>
              <w:pStyle w:val="170"/>
              <w:framePr w:w="6134" w:h="9173" w:hSpace="134" w:wrap="notBeside" w:vAnchor="text" w:hAnchor="text" w:x="404" w:y="1"/>
              <w:shd w:val="clear" w:color="auto" w:fill="auto"/>
              <w:spacing w:before="180" w:line="206" w:lineRule="exact"/>
            </w:pPr>
            <w:r>
              <w:rPr>
                <w:rStyle w:val="179pt"/>
                <w:b/>
                <w:bCs/>
              </w:rPr>
              <w:t>с На осщщщи 49 и 58 ст. Нол. о земск. учр. и согласно постановле</w:t>
            </w:r>
            <w:r w:rsidR="001F6A11">
              <w:rPr>
                <w:rStyle w:val="179pt"/>
                <w:b/>
                <w:bCs/>
              </w:rPr>
              <w:t>ни</w:t>
            </w:r>
            <w:r>
              <w:rPr>
                <w:rStyle w:val="179pt"/>
                <w:b/>
                <w:bCs/>
              </w:rPr>
              <w:t>ю У</w:t>
            </w:r>
            <w:r w:rsidR="001F6A11">
              <w:rPr>
                <w:rStyle w:val="179pt"/>
                <w:b/>
                <w:bCs/>
              </w:rPr>
              <w:t>е</w:t>
            </w:r>
            <w:r>
              <w:rPr>
                <w:rStyle w:val="179pt"/>
                <w:b/>
                <w:bCs/>
              </w:rPr>
              <w:t>зд</w:t>
            </w:r>
            <w:r w:rsidR="001F6A11">
              <w:rPr>
                <w:rStyle w:val="179pt"/>
                <w:b/>
                <w:bCs/>
              </w:rPr>
              <w:t>ного</w:t>
            </w:r>
            <w:r>
              <w:rPr>
                <w:rStyle w:val="179pt"/>
                <w:b/>
                <w:bCs/>
              </w:rPr>
              <w:t xml:space="preserve"> Земск. Собра</w:t>
            </w:r>
            <w:r w:rsidR="001F6A11">
              <w:rPr>
                <w:rStyle w:val="179pt"/>
                <w:b/>
                <w:bCs/>
              </w:rPr>
              <w:t>ни</w:t>
            </w:r>
            <w:r>
              <w:rPr>
                <w:rStyle w:val="179pt"/>
                <w:b/>
                <w:bCs/>
              </w:rPr>
              <w:t xml:space="preserve">я от 21 </w:t>
            </w:r>
            <w:r w:rsidR="00361501">
              <w:rPr>
                <w:rStyle w:val="179pt"/>
                <w:b/>
                <w:bCs/>
              </w:rPr>
              <w:t>июн</w:t>
            </w:r>
            <w:r>
              <w:rPr>
                <w:rStyle w:val="179pt"/>
                <w:b/>
                <w:bCs/>
              </w:rPr>
              <w:t>я 1865 года.</w:t>
            </w:r>
          </w:p>
        </w:tc>
      </w:tr>
      <w:tr w:rsidR="00B21C8F">
        <w:trPr>
          <w:trHeight w:hRule="exact" w:val="341"/>
        </w:trPr>
        <w:tc>
          <w:tcPr>
            <w:tcW w:w="1915" w:type="dxa"/>
            <w:tcBorders>
              <w:left w:val="single" w:sz="4" w:space="0" w:color="auto"/>
            </w:tcBorders>
            <w:shd w:val="clear" w:color="auto" w:fill="FFFFFF"/>
            <w:vAlign w:val="bottom"/>
          </w:tcPr>
          <w:p w:rsidR="00B21C8F" w:rsidRDefault="005B24C1">
            <w:pPr>
              <w:pStyle w:val="170"/>
              <w:framePr w:w="6134" w:h="9173" w:hSpace="134" w:wrap="notBeside" w:vAnchor="text" w:hAnchor="text" w:x="404" w:y="1"/>
              <w:shd w:val="clear" w:color="auto" w:fill="auto"/>
              <w:spacing w:before="0" w:line="180" w:lineRule="exact"/>
              <w:ind w:firstLine="280"/>
            </w:pPr>
            <w:r>
              <w:rPr>
                <w:rStyle w:val="179pt"/>
                <w:b/>
                <w:bCs/>
              </w:rPr>
              <w:t>На содержа</w:t>
            </w:r>
            <w:r w:rsidR="001F6A11">
              <w:rPr>
                <w:rStyle w:val="179pt"/>
                <w:b/>
                <w:bCs/>
              </w:rPr>
              <w:t>ни</w:t>
            </w:r>
            <w:r>
              <w:rPr>
                <w:rStyle w:val="179pt"/>
                <w:b/>
                <w:bCs/>
              </w:rPr>
              <w:t>е у</w:t>
            </w:r>
            <w:r w:rsidR="001F6A11">
              <w:rPr>
                <w:rStyle w:val="179pt"/>
                <w:b/>
                <w:bCs/>
              </w:rPr>
              <w:t>е</w:t>
            </w:r>
            <w:r>
              <w:rPr>
                <w:rStyle w:val="179pt"/>
                <w:b/>
                <w:bCs/>
              </w:rPr>
              <w:t>зд</w:t>
            </w:r>
          </w:p>
        </w:tc>
        <w:tc>
          <w:tcPr>
            <w:tcW w:w="677" w:type="dxa"/>
            <w:tcBorders>
              <w:left w:val="single" w:sz="4" w:space="0" w:color="auto"/>
            </w:tcBorders>
            <w:shd w:val="clear" w:color="auto" w:fill="FFFFFF"/>
          </w:tcPr>
          <w:p w:rsidR="00B21C8F" w:rsidRDefault="00B21C8F">
            <w:pPr>
              <w:framePr w:w="6134" w:h="9173" w:hSpace="134" w:wrap="notBeside" w:vAnchor="text" w:hAnchor="text" w:x="404" w:y="1"/>
              <w:rPr>
                <w:sz w:val="10"/>
                <w:szCs w:val="10"/>
              </w:rPr>
            </w:pPr>
          </w:p>
        </w:tc>
        <w:tc>
          <w:tcPr>
            <w:tcW w:w="475" w:type="dxa"/>
            <w:tcBorders>
              <w:left w:val="single" w:sz="4" w:space="0" w:color="auto"/>
            </w:tcBorders>
            <w:shd w:val="clear" w:color="auto" w:fill="FFFFFF"/>
          </w:tcPr>
          <w:p w:rsidR="00B21C8F" w:rsidRDefault="00B21C8F">
            <w:pPr>
              <w:framePr w:w="6134" w:h="9173" w:hSpace="134" w:wrap="notBeside" w:vAnchor="text" w:hAnchor="text" w:x="404" w:y="1"/>
              <w:rPr>
                <w:sz w:val="10"/>
                <w:szCs w:val="10"/>
              </w:rPr>
            </w:pPr>
          </w:p>
        </w:tc>
        <w:tc>
          <w:tcPr>
            <w:tcW w:w="677" w:type="dxa"/>
            <w:tcBorders>
              <w:left w:val="single" w:sz="4" w:space="0" w:color="auto"/>
            </w:tcBorders>
            <w:shd w:val="clear" w:color="auto" w:fill="FFFFFF"/>
          </w:tcPr>
          <w:p w:rsidR="00B21C8F" w:rsidRDefault="00B21C8F">
            <w:pPr>
              <w:framePr w:w="6134" w:h="9173" w:hSpace="134" w:wrap="notBeside" w:vAnchor="text" w:hAnchor="text" w:x="404" w:y="1"/>
              <w:rPr>
                <w:sz w:val="10"/>
                <w:szCs w:val="10"/>
              </w:rPr>
            </w:pPr>
          </w:p>
        </w:tc>
        <w:tc>
          <w:tcPr>
            <w:tcW w:w="466" w:type="dxa"/>
            <w:vMerge w:val="restart"/>
            <w:tcBorders>
              <w:left w:val="single" w:sz="4" w:space="0" w:color="auto"/>
            </w:tcBorders>
            <w:shd w:val="clear" w:color="auto" w:fill="FFFFFF"/>
            <w:vAlign w:val="center"/>
          </w:tcPr>
          <w:p w:rsidR="00B21C8F" w:rsidRDefault="005B24C1">
            <w:pPr>
              <w:pStyle w:val="170"/>
              <w:framePr w:w="6134" w:h="9173" w:hSpace="134" w:wrap="notBeside" w:vAnchor="text" w:hAnchor="text" w:x="404" w:y="1"/>
              <w:shd w:val="clear" w:color="auto" w:fill="auto"/>
              <w:spacing w:before="0" w:line="210" w:lineRule="exact"/>
              <w:jc w:val="left"/>
            </w:pPr>
            <w:r>
              <w:rPr>
                <w:rStyle w:val="17105pt2"/>
                <w:b/>
                <w:bCs/>
              </w:rPr>
              <w:t>66</w:t>
            </w:r>
          </w:p>
        </w:tc>
        <w:tc>
          <w:tcPr>
            <w:tcW w:w="1925" w:type="dxa"/>
            <w:tcBorders>
              <w:left w:val="single" w:sz="4" w:space="0" w:color="auto"/>
            </w:tcBorders>
            <w:shd w:val="clear" w:color="auto" w:fill="FFFFFF"/>
          </w:tcPr>
          <w:p w:rsidR="00B21C8F" w:rsidRDefault="00B21C8F">
            <w:pPr>
              <w:framePr w:w="6134" w:h="9173" w:hSpace="134" w:wrap="notBeside" w:vAnchor="text" w:hAnchor="text" w:x="404" w:y="1"/>
              <w:rPr>
                <w:sz w:val="10"/>
                <w:szCs w:val="10"/>
              </w:rPr>
            </w:pPr>
          </w:p>
        </w:tc>
      </w:tr>
      <w:tr w:rsidR="00B21C8F">
        <w:trPr>
          <w:trHeight w:hRule="exact" w:val="418"/>
        </w:trPr>
        <w:tc>
          <w:tcPr>
            <w:tcW w:w="1915" w:type="dxa"/>
            <w:tcBorders>
              <w:left w:val="single" w:sz="4" w:space="0" w:color="auto"/>
            </w:tcBorders>
            <w:shd w:val="clear" w:color="auto" w:fill="FFFFFF"/>
          </w:tcPr>
          <w:p w:rsidR="00B21C8F" w:rsidRDefault="005B24C1">
            <w:pPr>
              <w:pStyle w:val="170"/>
              <w:framePr w:w="6134" w:h="9173" w:hSpace="134" w:wrap="notBeside" w:vAnchor="text" w:hAnchor="text" w:x="404" w:y="1"/>
              <w:shd w:val="clear" w:color="auto" w:fill="auto"/>
              <w:tabs>
                <w:tab w:val="left" w:leader="dot" w:pos="1685"/>
              </w:tabs>
              <w:spacing w:before="0" w:line="180" w:lineRule="exact"/>
            </w:pPr>
            <w:r>
              <w:rPr>
                <w:rStyle w:val="179pt"/>
                <w:b/>
                <w:bCs/>
              </w:rPr>
              <w:t>ной управы</w:t>
            </w:r>
            <w:r>
              <w:rPr>
                <w:rStyle w:val="179pt"/>
                <w:b/>
                <w:bCs/>
              </w:rPr>
              <w:tab/>
            </w:r>
          </w:p>
        </w:tc>
        <w:tc>
          <w:tcPr>
            <w:tcW w:w="677" w:type="dxa"/>
            <w:tcBorders>
              <w:left w:val="single" w:sz="4" w:space="0" w:color="auto"/>
            </w:tcBorders>
            <w:shd w:val="clear" w:color="auto" w:fill="FFFFFF"/>
          </w:tcPr>
          <w:p w:rsidR="00B21C8F" w:rsidRDefault="005B24C1">
            <w:pPr>
              <w:pStyle w:val="170"/>
              <w:framePr w:w="6134" w:h="9173" w:hSpace="134" w:wrap="notBeside" w:vAnchor="text" w:hAnchor="text" w:x="404" w:y="1"/>
              <w:shd w:val="clear" w:color="auto" w:fill="auto"/>
              <w:spacing w:before="0" w:line="80" w:lineRule="exact"/>
              <w:jc w:val="center"/>
            </w:pPr>
            <w:r>
              <w:rPr>
                <w:rStyle w:val="17Tahoma4pt1"/>
              </w:rPr>
              <w:t>—</w:t>
            </w:r>
          </w:p>
        </w:tc>
        <w:tc>
          <w:tcPr>
            <w:tcW w:w="475" w:type="dxa"/>
            <w:tcBorders>
              <w:left w:val="single" w:sz="4" w:space="0" w:color="auto"/>
            </w:tcBorders>
            <w:shd w:val="clear" w:color="auto" w:fill="FFFFFF"/>
          </w:tcPr>
          <w:p w:rsidR="00B21C8F" w:rsidRDefault="005B24C1">
            <w:pPr>
              <w:pStyle w:val="170"/>
              <w:framePr w:w="6134" w:h="9173" w:hSpace="134" w:wrap="notBeside" w:vAnchor="text" w:hAnchor="text" w:x="404" w:y="1"/>
              <w:shd w:val="clear" w:color="auto" w:fill="auto"/>
              <w:spacing w:before="0" w:line="80" w:lineRule="exact"/>
              <w:ind w:left="140"/>
              <w:jc w:val="left"/>
            </w:pPr>
            <w:r>
              <w:rPr>
                <w:rStyle w:val="17Tahoma4pt1"/>
              </w:rPr>
              <w:t>—</w:t>
            </w:r>
          </w:p>
        </w:tc>
        <w:tc>
          <w:tcPr>
            <w:tcW w:w="677" w:type="dxa"/>
            <w:tcBorders>
              <w:left w:val="single" w:sz="4" w:space="0" w:color="auto"/>
            </w:tcBorders>
            <w:shd w:val="clear" w:color="auto" w:fill="FFFFFF"/>
          </w:tcPr>
          <w:p w:rsidR="00B21C8F" w:rsidRDefault="005B24C1">
            <w:pPr>
              <w:pStyle w:val="170"/>
              <w:framePr w:w="6134" w:h="9173" w:hSpace="134" w:wrap="notBeside" w:vAnchor="text" w:hAnchor="text" w:x="404" w:y="1"/>
              <w:shd w:val="clear" w:color="auto" w:fill="auto"/>
              <w:spacing w:before="0" w:line="180" w:lineRule="exact"/>
              <w:ind w:left="200"/>
              <w:jc w:val="left"/>
            </w:pPr>
            <w:r>
              <w:rPr>
                <w:rStyle w:val="179pt"/>
                <w:b/>
                <w:bCs/>
              </w:rPr>
              <w:t>9.166</w:t>
            </w:r>
          </w:p>
        </w:tc>
        <w:tc>
          <w:tcPr>
            <w:tcW w:w="466" w:type="dxa"/>
            <w:vMerge/>
            <w:tcBorders>
              <w:left w:val="single" w:sz="4" w:space="0" w:color="auto"/>
            </w:tcBorders>
            <w:shd w:val="clear" w:color="auto" w:fill="FFFFFF"/>
            <w:vAlign w:val="center"/>
          </w:tcPr>
          <w:p w:rsidR="00B21C8F" w:rsidRDefault="00B21C8F">
            <w:pPr>
              <w:framePr w:w="6134" w:h="9173" w:hSpace="134" w:wrap="notBeside" w:vAnchor="text" w:hAnchor="text" w:x="404" w:y="1"/>
            </w:pPr>
          </w:p>
        </w:tc>
        <w:tc>
          <w:tcPr>
            <w:tcW w:w="1925" w:type="dxa"/>
            <w:tcBorders>
              <w:left w:val="single" w:sz="4" w:space="0" w:color="auto"/>
            </w:tcBorders>
            <w:shd w:val="clear" w:color="auto" w:fill="FFFFFF"/>
          </w:tcPr>
          <w:p w:rsidR="00B21C8F" w:rsidRDefault="00B21C8F">
            <w:pPr>
              <w:framePr w:w="6134" w:h="9173" w:hSpace="134" w:wrap="notBeside" w:vAnchor="text" w:hAnchor="text" w:x="404" w:y="1"/>
              <w:rPr>
                <w:sz w:val="10"/>
                <w:szCs w:val="10"/>
              </w:rPr>
            </w:pPr>
          </w:p>
        </w:tc>
      </w:tr>
      <w:tr w:rsidR="00B21C8F">
        <w:trPr>
          <w:trHeight w:hRule="exact" w:val="653"/>
        </w:trPr>
        <w:tc>
          <w:tcPr>
            <w:tcW w:w="1915" w:type="dxa"/>
            <w:tcBorders>
              <w:left w:val="single" w:sz="4" w:space="0" w:color="auto"/>
            </w:tcBorders>
            <w:shd w:val="clear" w:color="auto" w:fill="FFFFFF"/>
            <w:vAlign w:val="bottom"/>
          </w:tcPr>
          <w:p w:rsidR="00B21C8F" w:rsidRDefault="005B24C1">
            <w:pPr>
              <w:pStyle w:val="170"/>
              <w:framePr w:w="6134" w:h="9173" w:hSpace="134" w:wrap="notBeside" w:vAnchor="text" w:hAnchor="text" w:x="404" w:y="1"/>
              <w:shd w:val="clear" w:color="auto" w:fill="auto"/>
              <w:tabs>
                <w:tab w:val="left" w:leader="hyphen" w:pos="1678"/>
              </w:tabs>
              <w:spacing w:before="0" w:line="209" w:lineRule="exact"/>
              <w:ind w:firstLine="280"/>
            </w:pPr>
            <w:r>
              <w:rPr>
                <w:rStyle w:val="179pt"/>
                <w:b/>
                <w:bCs/>
              </w:rPr>
              <w:t>На судебно-миро</w:t>
            </w:r>
            <w:r w:rsidR="001F6A11">
              <w:rPr>
                <w:rStyle w:val="179pt"/>
                <w:b/>
                <w:bCs/>
              </w:rPr>
              <w:t>вые</w:t>
            </w:r>
            <w:r>
              <w:rPr>
                <w:rStyle w:val="179pt"/>
                <w:b/>
                <w:bCs/>
              </w:rPr>
              <w:t xml:space="preserve"> учрежде</w:t>
            </w:r>
            <w:r w:rsidR="001F6A11">
              <w:rPr>
                <w:rStyle w:val="179pt"/>
                <w:b/>
                <w:bCs/>
              </w:rPr>
              <w:t>ни</w:t>
            </w:r>
            <w:r>
              <w:rPr>
                <w:rStyle w:val="179pt"/>
                <w:b/>
                <w:bCs/>
              </w:rPr>
              <w:t>я</w:t>
            </w:r>
            <w:r>
              <w:rPr>
                <w:rStyle w:val="179pt"/>
                <w:b/>
                <w:bCs/>
              </w:rPr>
              <w:tab/>
            </w:r>
          </w:p>
        </w:tc>
        <w:tc>
          <w:tcPr>
            <w:tcW w:w="677" w:type="dxa"/>
            <w:tcBorders>
              <w:left w:val="single" w:sz="4" w:space="0" w:color="auto"/>
            </w:tcBorders>
            <w:shd w:val="clear" w:color="auto" w:fill="FFFFFF"/>
          </w:tcPr>
          <w:p w:rsidR="00B21C8F" w:rsidRDefault="00B21C8F">
            <w:pPr>
              <w:framePr w:w="6134" w:h="9173" w:hSpace="134" w:wrap="notBeside" w:vAnchor="text" w:hAnchor="text" w:x="404" w:y="1"/>
              <w:rPr>
                <w:sz w:val="10"/>
                <w:szCs w:val="10"/>
              </w:rPr>
            </w:pPr>
          </w:p>
        </w:tc>
        <w:tc>
          <w:tcPr>
            <w:tcW w:w="475" w:type="dxa"/>
            <w:tcBorders>
              <w:left w:val="single" w:sz="4" w:space="0" w:color="auto"/>
            </w:tcBorders>
            <w:shd w:val="clear" w:color="auto" w:fill="FFFFFF"/>
          </w:tcPr>
          <w:p w:rsidR="00B21C8F" w:rsidRDefault="00B21C8F">
            <w:pPr>
              <w:framePr w:w="6134" w:h="9173" w:hSpace="134" w:wrap="notBeside" w:vAnchor="text" w:hAnchor="text" w:x="404" w:y="1"/>
              <w:rPr>
                <w:sz w:val="10"/>
                <w:szCs w:val="10"/>
              </w:rPr>
            </w:pPr>
          </w:p>
        </w:tc>
        <w:tc>
          <w:tcPr>
            <w:tcW w:w="677" w:type="dxa"/>
            <w:tcBorders>
              <w:left w:val="single" w:sz="4" w:space="0" w:color="auto"/>
            </w:tcBorders>
            <w:shd w:val="clear" w:color="auto" w:fill="FFFFFF"/>
            <w:vAlign w:val="bottom"/>
          </w:tcPr>
          <w:p w:rsidR="00B21C8F" w:rsidRDefault="005B24C1">
            <w:pPr>
              <w:pStyle w:val="170"/>
              <w:framePr w:w="6134" w:h="9173" w:hSpace="134" w:wrap="notBeside" w:vAnchor="text" w:hAnchor="text" w:x="404" w:y="1"/>
              <w:shd w:val="clear" w:color="auto" w:fill="auto"/>
              <w:spacing w:before="0" w:line="210" w:lineRule="exact"/>
              <w:ind w:left="200"/>
              <w:jc w:val="left"/>
            </w:pPr>
            <w:r>
              <w:rPr>
                <w:rStyle w:val="17105pt2"/>
                <w:b/>
                <w:bCs/>
              </w:rPr>
              <w:t>2.900</w:t>
            </w:r>
          </w:p>
        </w:tc>
        <w:tc>
          <w:tcPr>
            <w:tcW w:w="466" w:type="dxa"/>
            <w:tcBorders>
              <w:left w:val="single" w:sz="4" w:space="0" w:color="auto"/>
            </w:tcBorders>
            <w:shd w:val="clear" w:color="auto" w:fill="FFFFFF"/>
          </w:tcPr>
          <w:p w:rsidR="00B21C8F" w:rsidRDefault="00B21C8F">
            <w:pPr>
              <w:framePr w:w="6134" w:h="9173" w:hSpace="134" w:wrap="notBeside" w:vAnchor="text" w:hAnchor="text" w:x="404" w:y="1"/>
              <w:rPr>
                <w:sz w:val="10"/>
                <w:szCs w:val="10"/>
              </w:rPr>
            </w:pPr>
          </w:p>
        </w:tc>
        <w:tc>
          <w:tcPr>
            <w:tcW w:w="1925" w:type="dxa"/>
            <w:tcBorders>
              <w:left w:val="single" w:sz="4" w:space="0" w:color="auto"/>
            </w:tcBorders>
            <w:shd w:val="clear" w:color="auto" w:fill="FFFFFF"/>
            <w:vAlign w:val="bottom"/>
          </w:tcPr>
          <w:p w:rsidR="00B21C8F" w:rsidRDefault="005B24C1">
            <w:pPr>
              <w:pStyle w:val="170"/>
              <w:framePr w:w="6134" w:h="9173" w:hSpace="134" w:wrap="notBeside" w:vAnchor="text" w:hAnchor="text" w:x="404" w:y="1"/>
              <w:shd w:val="clear" w:color="auto" w:fill="auto"/>
              <w:spacing w:before="0" w:line="190" w:lineRule="exact"/>
              <w:ind w:firstLine="300"/>
            </w:pPr>
            <w:r>
              <w:rPr>
                <w:rStyle w:val="179pt"/>
                <w:b/>
                <w:bCs/>
              </w:rPr>
              <w:t xml:space="preserve">Придеѵ, і </w:t>
            </w:r>
            <w:r>
              <w:rPr>
                <w:rStyle w:val="17105pt2"/>
                <w:b/>
                <w:bCs/>
              </w:rPr>
              <w:t xml:space="preserve">кѵ*№ </w:t>
            </w:r>
            <w:r>
              <w:rPr>
                <w:rStyle w:val="179pt"/>
                <w:b/>
                <w:bCs/>
              </w:rPr>
              <w:t>238 Суд. Уст. Вы</w:t>
            </w:r>
          </w:p>
        </w:tc>
      </w:tr>
      <w:tr w:rsidR="00B21C8F">
        <w:trPr>
          <w:trHeight w:hRule="exact" w:val="1469"/>
        </w:trPr>
        <w:tc>
          <w:tcPr>
            <w:tcW w:w="1915" w:type="dxa"/>
            <w:tcBorders>
              <w:left w:val="single" w:sz="4" w:space="0" w:color="auto"/>
            </w:tcBorders>
            <w:shd w:val="clear" w:color="auto" w:fill="FFFFFF"/>
            <w:vAlign w:val="bottom"/>
          </w:tcPr>
          <w:p w:rsidR="00B21C8F" w:rsidRDefault="005B24C1">
            <w:pPr>
              <w:pStyle w:val="170"/>
              <w:framePr w:w="6134" w:h="9173" w:hSpace="134" w:wrap="notBeside" w:vAnchor="text" w:hAnchor="text" w:x="404" w:y="1"/>
              <w:shd w:val="clear" w:color="auto" w:fill="auto"/>
              <w:tabs>
                <w:tab w:val="left" w:leader="dot" w:pos="1749"/>
              </w:tabs>
              <w:spacing w:before="0" w:line="180" w:lineRule="exact"/>
              <w:ind w:firstLine="280"/>
            </w:pPr>
            <w:r>
              <w:rPr>
                <w:rStyle w:val="179pt"/>
                <w:b/>
                <w:bCs/>
              </w:rPr>
              <w:t>На недобор</w:t>
            </w:r>
            <w:r>
              <w:rPr>
                <w:rStyle w:val="179pt"/>
                <w:b/>
                <w:bCs/>
              </w:rPr>
              <w:tab/>
            </w:r>
          </w:p>
        </w:tc>
        <w:tc>
          <w:tcPr>
            <w:tcW w:w="677" w:type="dxa"/>
            <w:tcBorders>
              <w:left w:val="single" w:sz="4" w:space="0" w:color="auto"/>
            </w:tcBorders>
            <w:shd w:val="clear" w:color="auto" w:fill="FFFFFF"/>
          </w:tcPr>
          <w:p w:rsidR="00B21C8F" w:rsidRDefault="00B21C8F">
            <w:pPr>
              <w:framePr w:w="6134" w:h="9173" w:hSpace="134" w:wrap="notBeside" w:vAnchor="text" w:hAnchor="text" w:x="404" w:y="1"/>
              <w:rPr>
                <w:sz w:val="10"/>
                <w:szCs w:val="10"/>
              </w:rPr>
            </w:pPr>
          </w:p>
        </w:tc>
        <w:tc>
          <w:tcPr>
            <w:tcW w:w="475" w:type="dxa"/>
            <w:tcBorders>
              <w:left w:val="single" w:sz="4" w:space="0" w:color="auto"/>
            </w:tcBorders>
            <w:shd w:val="clear" w:color="auto" w:fill="FFFFFF"/>
          </w:tcPr>
          <w:p w:rsidR="00B21C8F" w:rsidRDefault="00B21C8F">
            <w:pPr>
              <w:framePr w:w="6134" w:h="9173" w:hSpace="134" w:wrap="notBeside" w:vAnchor="text" w:hAnchor="text" w:x="404" w:y="1"/>
              <w:rPr>
                <w:sz w:val="10"/>
                <w:szCs w:val="10"/>
              </w:rPr>
            </w:pPr>
          </w:p>
        </w:tc>
        <w:tc>
          <w:tcPr>
            <w:tcW w:w="677" w:type="dxa"/>
            <w:tcBorders>
              <w:left w:val="single" w:sz="4" w:space="0" w:color="auto"/>
            </w:tcBorders>
            <w:shd w:val="clear" w:color="auto" w:fill="FFFFFF"/>
          </w:tcPr>
          <w:p w:rsidR="00B21C8F" w:rsidRDefault="00B21C8F">
            <w:pPr>
              <w:framePr w:w="6134" w:h="9173" w:hSpace="134" w:wrap="notBeside" w:vAnchor="text" w:hAnchor="text" w:x="404" w:y="1"/>
              <w:rPr>
                <w:sz w:val="10"/>
                <w:szCs w:val="10"/>
              </w:rPr>
            </w:pPr>
          </w:p>
        </w:tc>
        <w:tc>
          <w:tcPr>
            <w:tcW w:w="466" w:type="dxa"/>
            <w:tcBorders>
              <w:left w:val="single" w:sz="4" w:space="0" w:color="auto"/>
            </w:tcBorders>
            <w:shd w:val="clear" w:color="auto" w:fill="FFFFFF"/>
          </w:tcPr>
          <w:p w:rsidR="00B21C8F" w:rsidRDefault="00B21C8F">
            <w:pPr>
              <w:framePr w:w="6134" w:h="9173" w:hSpace="134" w:wrap="notBeside" w:vAnchor="text" w:hAnchor="text" w:x="404" w:y="1"/>
              <w:rPr>
                <w:sz w:val="10"/>
                <w:szCs w:val="10"/>
              </w:rPr>
            </w:pPr>
          </w:p>
        </w:tc>
        <w:tc>
          <w:tcPr>
            <w:tcW w:w="1925" w:type="dxa"/>
            <w:tcBorders>
              <w:left w:val="single" w:sz="4" w:space="0" w:color="auto"/>
            </w:tcBorders>
            <w:shd w:val="clear" w:color="auto" w:fill="FFFFFF"/>
          </w:tcPr>
          <w:p w:rsidR="00B21C8F" w:rsidRDefault="005B24C1">
            <w:pPr>
              <w:pStyle w:val="170"/>
              <w:framePr w:w="6134" w:h="9173" w:hSpace="134" w:wrap="notBeside" w:vAnchor="text" w:hAnchor="text" w:x="404" w:y="1"/>
              <w:shd w:val="clear" w:color="auto" w:fill="auto"/>
              <w:spacing w:before="0" w:line="209" w:lineRule="exact"/>
            </w:pPr>
            <w:r>
              <w:rPr>
                <w:rStyle w:val="179pt"/>
                <w:b/>
                <w:bCs/>
              </w:rPr>
              <w:t xml:space="preserve">сочайше утвержденных </w:t>
            </w:r>
            <w:r>
              <w:rPr>
                <w:rStyle w:val="1785pt1"/>
                <w:b/>
                <w:bCs/>
              </w:rPr>
              <w:t>20</w:t>
            </w:r>
            <w:r>
              <w:rPr>
                <w:rStyle w:val="179pt"/>
                <w:b/>
                <w:bCs/>
              </w:rPr>
              <w:t xml:space="preserve"> ноября 1864 года и постановле</w:t>
            </w:r>
            <w:r w:rsidR="001F6A11">
              <w:rPr>
                <w:rStyle w:val="179pt"/>
                <w:b/>
                <w:bCs/>
              </w:rPr>
              <w:t>ни</w:t>
            </w:r>
            <w:r>
              <w:rPr>
                <w:rStyle w:val="179pt"/>
                <w:b/>
                <w:bCs/>
              </w:rPr>
              <w:t>е У</w:t>
            </w:r>
            <w:r w:rsidR="001F6A11">
              <w:rPr>
                <w:rStyle w:val="179pt"/>
                <w:b/>
                <w:bCs/>
              </w:rPr>
              <w:t>е</w:t>
            </w:r>
            <w:r>
              <w:rPr>
                <w:rStyle w:val="179pt"/>
                <w:b/>
                <w:bCs/>
              </w:rPr>
              <w:t>зд</w:t>
            </w:r>
            <w:r w:rsidR="001F6A11">
              <w:rPr>
                <w:rStyle w:val="179pt"/>
                <w:b/>
                <w:bCs/>
              </w:rPr>
              <w:t>ного</w:t>
            </w:r>
            <w:r>
              <w:rPr>
                <w:rStyle w:val="179pt"/>
                <w:b/>
                <w:bCs/>
              </w:rPr>
              <w:t xml:space="preserve"> Собра</w:t>
            </w:r>
            <w:r w:rsidR="001F6A11">
              <w:rPr>
                <w:rStyle w:val="179pt"/>
                <w:b/>
                <w:bCs/>
              </w:rPr>
              <w:t>ни</w:t>
            </w:r>
            <w:r>
              <w:rPr>
                <w:rStyle w:val="179pt"/>
                <w:b/>
                <w:bCs/>
              </w:rPr>
              <w:t xml:space="preserve">я от </w:t>
            </w:r>
            <w:r>
              <w:rPr>
                <w:rStyle w:val="17105pt2"/>
                <w:b/>
                <w:bCs/>
              </w:rPr>
              <w:t xml:space="preserve">27 </w:t>
            </w:r>
            <w:r>
              <w:rPr>
                <w:rStyle w:val="179pt"/>
                <w:b/>
                <w:bCs/>
              </w:rPr>
              <w:t xml:space="preserve">января 1866 </w:t>
            </w:r>
            <w:r>
              <w:rPr>
                <w:rStyle w:val="1795pt1pt"/>
                <w:b/>
                <w:bCs/>
              </w:rPr>
              <w:t>х-</w:t>
            </w:r>
          </w:p>
        </w:tc>
      </w:tr>
      <w:tr w:rsidR="00B21C8F">
        <w:trPr>
          <w:trHeight w:hRule="exact" w:val="1310"/>
        </w:trPr>
        <w:tc>
          <w:tcPr>
            <w:tcW w:w="1915" w:type="dxa"/>
            <w:tcBorders>
              <w:top w:val="single" w:sz="4" w:space="0" w:color="auto"/>
              <w:left w:val="single" w:sz="4" w:space="0" w:color="auto"/>
            </w:tcBorders>
            <w:shd w:val="clear" w:color="auto" w:fill="FFFFFF"/>
          </w:tcPr>
          <w:p w:rsidR="00B21C8F" w:rsidRDefault="00B21C8F">
            <w:pPr>
              <w:framePr w:w="6134" w:h="9173" w:hSpace="134" w:wrap="notBeside" w:vAnchor="text" w:hAnchor="text" w:x="404" w:y="1"/>
              <w:rPr>
                <w:sz w:val="10"/>
                <w:szCs w:val="10"/>
              </w:rPr>
            </w:pPr>
          </w:p>
        </w:tc>
        <w:tc>
          <w:tcPr>
            <w:tcW w:w="677" w:type="dxa"/>
            <w:tcBorders>
              <w:top w:val="single" w:sz="4" w:space="0" w:color="auto"/>
              <w:left w:val="single" w:sz="4" w:space="0" w:color="auto"/>
            </w:tcBorders>
            <w:shd w:val="clear" w:color="auto" w:fill="FFFFFF"/>
          </w:tcPr>
          <w:p w:rsidR="00B21C8F" w:rsidRDefault="00B21C8F">
            <w:pPr>
              <w:framePr w:w="6134" w:h="9173" w:hSpace="134" w:wrap="notBeside" w:vAnchor="text" w:hAnchor="text" w:x="404" w:y="1"/>
              <w:rPr>
                <w:sz w:val="10"/>
                <w:szCs w:val="10"/>
              </w:rPr>
            </w:pPr>
          </w:p>
        </w:tc>
        <w:tc>
          <w:tcPr>
            <w:tcW w:w="475" w:type="dxa"/>
            <w:tcBorders>
              <w:top w:val="single" w:sz="4" w:space="0" w:color="auto"/>
              <w:left w:val="single" w:sz="4" w:space="0" w:color="auto"/>
            </w:tcBorders>
            <w:shd w:val="clear" w:color="auto" w:fill="FFFFFF"/>
          </w:tcPr>
          <w:p w:rsidR="00B21C8F" w:rsidRDefault="00B21C8F">
            <w:pPr>
              <w:framePr w:w="6134" w:h="9173" w:hSpace="134" w:wrap="notBeside" w:vAnchor="text" w:hAnchor="text" w:x="404" w:y="1"/>
              <w:rPr>
                <w:sz w:val="10"/>
                <w:szCs w:val="10"/>
              </w:rPr>
            </w:pPr>
          </w:p>
        </w:tc>
        <w:tc>
          <w:tcPr>
            <w:tcW w:w="677" w:type="dxa"/>
            <w:tcBorders>
              <w:top w:val="single" w:sz="4" w:space="0" w:color="auto"/>
              <w:left w:val="single" w:sz="4" w:space="0" w:color="auto"/>
            </w:tcBorders>
            <w:shd w:val="clear" w:color="auto" w:fill="FFFFFF"/>
          </w:tcPr>
          <w:p w:rsidR="00B21C8F" w:rsidRDefault="005B24C1">
            <w:pPr>
              <w:pStyle w:val="170"/>
              <w:framePr w:w="6134" w:h="9173" w:hSpace="134" w:wrap="notBeside" w:vAnchor="text" w:hAnchor="text" w:x="404" w:y="1"/>
              <w:shd w:val="clear" w:color="auto" w:fill="auto"/>
              <w:spacing w:before="0" w:line="180" w:lineRule="exact"/>
              <w:jc w:val="left"/>
            </w:pPr>
            <w:r>
              <w:rPr>
                <w:rStyle w:val="179pt"/>
                <w:b/>
                <w:bCs/>
              </w:rPr>
              <w:t>29.177</w:t>
            </w:r>
          </w:p>
        </w:tc>
        <w:tc>
          <w:tcPr>
            <w:tcW w:w="466" w:type="dxa"/>
            <w:tcBorders>
              <w:top w:val="single" w:sz="4" w:space="0" w:color="auto"/>
              <w:left w:val="single" w:sz="4" w:space="0" w:color="auto"/>
            </w:tcBorders>
            <w:shd w:val="clear" w:color="auto" w:fill="FFFFFF"/>
          </w:tcPr>
          <w:p w:rsidR="00B21C8F" w:rsidRDefault="005B24C1">
            <w:pPr>
              <w:pStyle w:val="170"/>
              <w:framePr w:w="6134" w:h="9173" w:hSpace="134" w:wrap="notBeside" w:vAnchor="text" w:hAnchor="text" w:x="404" w:y="1"/>
              <w:shd w:val="clear" w:color="auto" w:fill="auto"/>
              <w:spacing w:before="0" w:line="180" w:lineRule="exact"/>
              <w:jc w:val="left"/>
            </w:pPr>
            <w:r>
              <w:rPr>
                <w:rStyle w:val="179pt"/>
                <w:b/>
                <w:bCs/>
              </w:rPr>
              <w:t>28</w:t>
            </w:r>
          </w:p>
        </w:tc>
        <w:tc>
          <w:tcPr>
            <w:tcW w:w="1925" w:type="dxa"/>
            <w:tcBorders>
              <w:left w:val="single" w:sz="4" w:space="0" w:color="auto"/>
            </w:tcBorders>
            <w:shd w:val="clear" w:color="auto" w:fill="FFFFFF"/>
          </w:tcPr>
          <w:p w:rsidR="00B21C8F" w:rsidRDefault="00B21C8F">
            <w:pPr>
              <w:framePr w:w="6134" w:h="9173" w:hSpace="134" w:wrap="notBeside" w:vAnchor="text" w:hAnchor="text" w:x="404" w:y="1"/>
              <w:rPr>
                <w:sz w:val="10"/>
                <w:szCs w:val="10"/>
              </w:rPr>
            </w:pPr>
          </w:p>
        </w:tc>
      </w:tr>
    </w:tbl>
    <w:p w:rsidR="00B21C8F" w:rsidRDefault="005B24C1">
      <w:pPr>
        <w:pStyle w:val="142"/>
        <w:framePr w:w="250" w:h="268" w:hSpace="134" w:wrap="notBeside" w:vAnchor="text" w:hAnchor="text" w:x="135" w:y="435"/>
        <w:shd w:val="clear" w:color="auto" w:fill="auto"/>
        <w:spacing w:line="210" w:lineRule="exact"/>
      </w:pPr>
      <w:r>
        <w:t>№</w:t>
      </w:r>
    </w:p>
    <w:p w:rsidR="00B21C8F" w:rsidRDefault="005B24C1">
      <w:pPr>
        <w:pStyle w:val="156"/>
        <w:framePr w:w="134" w:h="202" w:hSpace="134" w:wrap="notBeside" w:vAnchor="text" w:hAnchor="text" w:x="193" w:y="2123"/>
        <w:shd w:val="clear" w:color="auto" w:fill="auto"/>
        <w:spacing w:line="170" w:lineRule="exact"/>
      </w:pPr>
      <w:r>
        <w:t>2</w:t>
      </w:r>
    </w:p>
    <w:p w:rsidR="00B21C8F" w:rsidRDefault="005B24C1">
      <w:pPr>
        <w:pStyle w:val="72"/>
        <w:framePr w:w="206" w:h="268" w:hSpace="134" w:wrap="notBeside" w:vAnchor="text" w:hAnchor="text" w:x="212" w:y="5058"/>
        <w:shd w:val="clear" w:color="auto" w:fill="auto"/>
        <w:spacing w:line="210" w:lineRule="exact"/>
      </w:pPr>
      <w:r>
        <w:t>3.</w:t>
      </w:r>
    </w:p>
    <w:p w:rsidR="00B21C8F" w:rsidRDefault="005B24C1">
      <w:pPr>
        <w:pStyle w:val="102"/>
        <w:framePr w:w="197" w:h="250" w:hSpace="134" w:wrap="notBeside" w:vAnchor="text" w:hAnchor="text" w:x="212" w:y="5900"/>
        <w:shd w:val="clear" w:color="auto" w:fill="auto"/>
        <w:spacing w:line="180" w:lineRule="exact"/>
      </w:pPr>
      <w:r>
        <w:t>4.</w:t>
      </w:r>
    </w:p>
    <w:p w:rsidR="00B21C8F" w:rsidRDefault="005B24C1">
      <w:pPr>
        <w:pStyle w:val="102"/>
        <w:framePr w:w="197" w:h="250" w:hSpace="134" w:wrap="notBeside" w:vAnchor="text" w:hAnchor="text" w:x="202" w:y="7359"/>
        <w:shd w:val="clear" w:color="auto" w:fill="auto"/>
        <w:spacing w:line="180" w:lineRule="exact"/>
      </w:pPr>
      <w:r>
        <w:t>5.</w:t>
      </w:r>
    </w:p>
    <w:p w:rsidR="00B21C8F" w:rsidRDefault="00B21C8F">
      <w:pPr>
        <w:rPr>
          <w:sz w:val="2"/>
          <w:szCs w:val="2"/>
        </w:rPr>
      </w:pPr>
    </w:p>
    <w:p w:rsidR="00B21C8F" w:rsidRDefault="00B21C8F">
      <w:pPr>
        <w:rPr>
          <w:sz w:val="2"/>
          <w:szCs w:val="2"/>
        </w:rPr>
        <w:sectPr w:rsidR="00B21C8F">
          <w:headerReference w:type="even" r:id="rId435"/>
          <w:headerReference w:type="default" r:id="rId436"/>
          <w:pgSz w:w="7327" w:h="10942"/>
          <w:pgMar w:top="687" w:right="495" w:bottom="478" w:left="428" w:header="0" w:footer="3" w:gutter="0"/>
          <w:pgNumType w:start="556"/>
          <w:cols w:space="720"/>
          <w:noEndnote/>
          <w:docGrid w:linePitch="360"/>
        </w:sectPr>
      </w:pPr>
    </w:p>
    <w:tbl>
      <w:tblPr>
        <w:tblOverlap w:val="never"/>
        <w:tblW w:w="0" w:type="auto"/>
        <w:jc w:val="center"/>
        <w:tblLayout w:type="fixed"/>
        <w:tblCellMar>
          <w:left w:w="10" w:type="dxa"/>
          <w:right w:w="10" w:type="dxa"/>
        </w:tblCellMar>
        <w:tblLook w:val="04A0"/>
      </w:tblPr>
      <w:tblGrid>
        <w:gridCol w:w="5141"/>
        <w:gridCol w:w="806"/>
        <w:gridCol w:w="475"/>
      </w:tblGrid>
      <w:tr w:rsidR="00B21C8F">
        <w:trPr>
          <w:trHeight w:hRule="exact" w:val="1090"/>
          <w:jc w:val="center"/>
        </w:trPr>
        <w:tc>
          <w:tcPr>
            <w:tcW w:w="5141" w:type="dxa"/>
            <w:tcBorders>
              <w:top w:val="single" w:sz="4" w:space="0" w:color="auto"/>
            </w:tcBorders>
            <w:shd w:val="clear" w:color="auto" w:fill="FFFFFF"/>
            <w:vAlign w:val="center"/>
          </w:tcPr>
          <w:p w:rsidR="00B21C8F" w:rsidRDefault="005B24C1">
            <w:pPr>
              <w:pStyle w:val="170"/>
              <w:framePr w:w="6422" w:wrap="notBeside" w:vAnchor="text" w:hAnchor="text" w:xAlign="center" w:y="1"/>
              <w:shd w:val="clear" w:color="auto" w:fill="auto"/>
              <w:spacing w:before="0" w:line="150" w:lineRule="exact"/>
              <w:jc w:val="center"/>
            </w:pPr>
            <w:r>
              <w:rPr>
                <w:rStyle w:val="1775pt"/>
                <w:b/>
                <w:bCs/>
              </w:rPr>
              <w:lastRenderedPageBreak/>
              <w:t>СООБРАЖЕ</w:t>
            </w:r>
            <w:r w:rsidR="001F6A11">
              <w:rPr>
                <w:rStyle w:val="1775pt"/>
                <w:b/>
                <w:bCs/>
              </w:rPr>
              <w:t>НИ</w:t>
            </w:r>
            <w:r>
              <w:rPr>
                <w:rStyle w:val="1775pt"/>
                <w:b/>
                <w:bCs/>
              </w:rPr>
              <w:t xml:space="preserve">Я И </w:t>
            </w:r>
            <w:r w:rsidR="00D92E0E">
              <w:rPr>
                <w:rStyle w:val="1775pt"/>
                <w:b/>
                <w:bCs/>
              </w:rPr>
              <w:t>РАСЧЕТ</w:t>
            </w:r>
            <w:r>
              <w:rPr>
                <w:rStyle w:val="1775pt"/>
                <w:b/>
                <w:bCs/>
              </w:rPr>
              <w:t>Ы.</w:t>
            </w:r>
          </w:p>
        </w:tc>
        <w:tc>
          <w:tcPr>
            <w:tcW w:w="1281" w:type="dxa"/>
            <w:gridSpan w:val="2"/>
            <w:tcBorders>
              <w:top w:val="single" w:sz="4" w:space="0" w:color="auto"/>
              <w:left w:val="single" w:sz="4" w:space="0" w:color="auto"/>
            </w:tcBorders>
            <w:shd w:val="clear" w:color="auto" w:fill="FFFFFF"/>
            <w:vAlign w:val="center"/>
          </w:tcPr>
          <w:p w:rsidR="00B21C8F" w:rsidRDefault="005B24C1">
            <w:pPr>
              <w:pStyle w:val="170"/>
              <w:framePr w:w="6422" w:wrap="notBeside" w:vAnchor="text" w:hAnchor="text" w:xAlign="center" w:y="1"/>
              <w:shd w:val="clear" w:color="auto" w:fill="auto"/>
              <w:spacing w:before="0" w:line="168" w:lineRule="exact"/>
              <w:jc w:val="center"/>
            </w:pPr>
            <w:r>
              <w:rPr>
                <w:rStyle w:val="1775pt"/>
                <w:b/>
                <w:bCs/>
              </w:rPr>
              <w:t xml:space="preserve">Сумма расхода на 1867 год, предположенная </w:t>
            </w:r>
            <w:r w:rsidR="001F6A11">
              <w:rPr>
                <w:rStyle w:val="1775pt"/>
                <w:b/>
                <w:bCs/>
              </w:rPr>
              <w:t>комисси</w:t>
            </w:r>
            <w:r>
              <w:rPr>
                <w:rStyle w:val="1775pt"/>
                <w:b/>
                <w:bCs/>
              </w:rPr>
              <w:t>ею.</w:t>
            </w:r>
          </w:p>
        </w:tc>
      </w:tr>
      <w:tr w:rsidR="00B21C8F">
        <w:trPr>
          <w:trHeight w:hRule="exact" w:val="298"/>
          <w:jc w:val="center"/>
        </w:trPr>
        <w:tc>
          <w:tcPr>
            <w:tcW w:w="5141" w:type="dxa"/>
            <w:tcBorders>
              <w:top w:val="single" w:sz="4" w:space="0" w:color="auto"/>
            </w:tcBorders>
            <w:shd w:val="clear" w:color="auto" w:fill="FFFFFF"/>
          </w:tcPr>
          <w:p w:rsidR="00B21C8F" w:rsidRDefault="00B21C8F">
            <w:pPr>
              <w:framePr w:w="6422" w:wrap="notBeside" w:vAnchor="text" w:hAnchor="text" w:xAlign="center" w:y="1"/>
              <w:rPr>
                <w:sz w:val="10"/>
                <w:szCs w:val="10"/>
              </w:rPr>
            </w:pPr>
          </w:p>
        </w:tc>
        <w:tc>
          <w:tcPr>
            <w:tcW w:w="806" w:type="dxa"/>
            <w:tcBorders>
              <w:top w:val="single" w:sz="4" w:space="0" w:color="auto"/>
              <w:left w:val="single" w:sz="4" w:space="0" w:color="auto"/>
            </w:tcBorders>
            <w:shd w:val="clear" w:color="auto" w:fill="FFFFFF"/>
            <w:vAlign w:val="bottom"/>
          </w:tcPr>
          <w:p w:rsidR="00B21C8F" w:rsidRDefault="005B24C1">
            <w:pPr>
              <w:pStyle w:val="170"/>
              <w:framePr w:w="6422" w:wrap="notBeside" w:vAnchor="text" w:hAnchor="text" w:xAlign="center" w:y="1"/>
              <w:shd w:val="clear" w:color="auto" w:fill="auto"/>
              <w:spacing w:before="0" w:line="190" w:lineRule="exact"/>
              <w:ind w:left="300"/>
              <w:jc w:val="left"/>
            </w:pPr>
            <w:r>
              <w:rPr>
                <w:rStyle w:val="1795pt0"/>
                <w:b/>
                <w:bCs/>
              </w:rPr>
              <w:t>Р.</w:t>
            </w:r>
          </w:p>
        </w:tc>
        <w:tc>
          <w:tcPr>
            <w:tcW w:w="475" w:type="dxa"/>
            <w:tcBorders>
              <w:top w:val="single" w:sz="4" w:space="0" w:color="auto"/>
              <w:left w:val="single" w:sz="4" w:space="0" w:color="auto"/>
            </w:tcBorders>
            <w:shd w:val="clear" w:color="auto" w:fill="FFFFFF"/>
            <w:vAlign w:val="bottom"/>
          </w:tcPr>
          <w:p w:rsidR="00B21C8F" w:rsidRDefault="005B24C1">
            <w:pPr>
              <w:pStyle w:val="170"/>
              <w:framePr w:w="6422" w:wrap="notBeside" w:vAnchor="text" w:hAnchor="text" w:xAlign="center" w:y="1"/>
              <w:shd w:val="clear" w:color="auto" w:fill="auto"/>
              <w:spacing w:before="0" w:line="150" w:lineRule="exact"/>
              <w:jc w:val="left"/>
            </w:pPr>
            <w:r>
              <w:rPr>
                <w:rStyle w:val="1775pt"/>
                <w:b/>
                <w:bCs/>
              </w:rPr>
              <w:t>К.</w:t>
            </w:r>
          </w:p>
        </w:tc>
      </w:tr>
      <w:tr w:rsidR="00B21C8F">
        <w:trPr>
          <w:trHeight w:hRule="exact" w:val="682"/>
          <w:jc w:val="center"/>
        </w:trPr>
        <w:tc>
          <w:tcPr>
            <w:tcW w:w="5141" w:type="dxa"/>
            <w:shd w:val="clear" w:color="auto" w:fill="FFFFFF"/>
            <w:vAlign w:val="center"/>
          </w:tcPr>
          <w:p w:rsidR="00B21C8F" w:rsidRDefault="005B24C1">
            <w:pPr>
              <w:pStyle w:val="170"/>
              <w:framePr w:w="6422" w:wrap="notBeside" w:vAnchor="text" w:hAnchor="text" w:xAlign="center" w:y="1"/>
              <w:shd w:val="clear" w:color="auto" w:fill="auto"/>
              <w:tabs>
                <w:tab w:val="left" w:leader="dot" w:pos="4886"/>
              </w:tabs>
              <w:spacing w:before="0" w:line="214" w:lineRule="exact"/>
              <w:ind w:firstLine="280"/>
            </w:pPr>
            <w:r>
              <w:rPr>
                <w:rStyle w:val="179pt"/>
                <w:b/>
                <w:bCs/>
              </w:rPr>
              <w:t>Вносится в см</w:t>
            </w:r>
            <w:r w:rsidR="001F6A11">
              <w:rPr>
                <w:rStyle w:val="179pt"/>
                <w:b/>
                <w:bCs/>
              </w:rPr>
              <w:t>е</w:t>
            </w:r>
            <w:r>
              <w:rPr>
                <w:rStyle w:val="179pt"/>
                <w:b/>
                <w:bCs/>
              </w:rPr>
              <w:t>ту согласно постановл. У</w:t>
            </w:r>
            <w:r w:rsidR="001F6A11">
              <w:rPr>
                <w:rStyle w:val="179pt"/>
                <w:b/>
                <w:bCs/>
              </w:rPr>
              <w:t>е</w:t>
            </w:r>
            <w:r>
              <w:rPr>
                <w:rStyle w:val="179pt"/>
                <w:b/>
                <w:bCs/>
              </w:rPr>
              <w:t>зд</w:t>
            </w:r>
            <w:r w:rsidR="001F6A11">
              <w:rPr>
                <w:rStyle w:val="179pt"/>
                <w:b/>
                <w:bCs/>
              </w:rPr>
              <w:t>ного</w:t>
            </w:r>
            <w:r>
              <w:rPr>
                <w:rStyle w:val="179pt"/>
                <w:b/>
                <w:bCs/>
              </w:rPr>
              <w:t xml:space="preserve"> Земс</w:t>
            </w:r>
            <w:r w:rsidR="001F6A11">
              <w:rPr>
                <w:rStyle w:val="179pt"/>
                <w:b/>
                <w:bCs/>
              </w:rPr>
              <w:t>кого</w:t>
            </w:r>
            <w:r>
              <w:rPr>
                <w:rStyle w:val="179pt"/>
                <w:b/>
                <w:bCs/>
              </w:rPr>
              <w:t xml:space="preserve"> Собра</w:t>
            </w:r>
            <w:r w:rsidR="001F6A11">
              <w:rPr>
                <w:rStyle w:val="179pt"/>
                <w:b/>
                <w:bCs/>
              </w:rPr>
              <w:t>ни</w:t>
            </w:r>
            <w:r>
              <w:rPr>
                <w:rStyle w:val="179pt"/>
                <w:b/>
                <w:bCs/>
              </w:rPr>
              <w:t>я</w:t>
            </w:r>
            <w:r>
              <w:rPr>
                <w:rStyle w:val="179pt"/>
                <w:b/>
                <w:bCs/>
              </w:rPr>
              <w:tab/>
            </w:r>
          </w:p>
        </w:tc>
        <w:tc>
          <w:tcPr>
            <w:tcW w:w="806" w:type="dxa"/>
            <w:tcBorders>
              <w:top w:val="single" w:sz="4" w:space="0" w:color="auto"/>
              <w:left w:val="single" w:sz="4" w:space="0" w:color="auto"/>
            </w:tcBorders>
            <w:shd w:val="clear" w:color="auto" w:fill="FFFFFF"/>
            <w:vAlign w:val="bottom"/>
          </w:tcPr>
          <w:p w:rsidR="00B21C8F" w:rsidRDefault="005B24C1">
            <w:pPr>
              <w:pStyle w:val="170"/>
              <w:framePr w:w="6422" w:wrap="notBeside" w:vAnchor="text" w:hAnchor="text" w:xAlign="center" w:y="1"/>
              <w:shd w:val="clear" w:color="auto" w:fill="auto"/>
              <w:spacing w:before="0" w:line="170" w:lineRule="exact"/>
              <w:ind w:left="300"/>
              <w:jc w:val="left"/>
            </w:pPr>
            <w:r>
              <w:rPr>
                <w:rStyle w:val="1785pt1"/>
                <w:b/>
                <w:bCs/>
              </w:rPr>
              <w:t>6.000</w:t>
            </w:r>
          </w:p>
        </w:tc>
        <w:tc>
          <w:tcPr>
            <w:tcW w:w="475" w:type="dxa"/>
            <w:tcBorders>
              <w:top w:val="single" w:sz="4" w:space="0" w:color="auto"/>
              <w:left w:val="single" w:sz="4" w:space="0" w:color="auto"/>
            </w:tcBorders>
            <w:shd w:val="clear" w:color="auto" w:fill="FFFFFF"/>
            <w:vAlign w:val="center"/>
          </w:tcPr>
          <w:p w:rsidR="00B21C8F" w:rsidRDefault="005B24C1">
            <w:pPr>
              <w:pStyle w:val="170"/>
              <w:framePr w:w="6422" w:wrap="notBeside" w:vAnchor="text" w:hAnchor="text" w:xAlign="center" w:y="1"/>
              <w:shd w:val="clear" w:color="auto" w:fill="auto"/>
              <w:spacing w:before="0" w:line="180" w:lineRule="exact"/>
              <w:jc w:val="left"/>
            </w:pPr>
            <w:r>
              <w:rPr>
                <w:rStyle w:val="179pt"/>
                <w:b/>
                <w:bCs/>
              </w:rPr>
              <w:t>—</w:t>
            </w:r>
          </w:p>
        </w:tc>
      </w:tr>
      <w:tr w:rsidR="00B21C8F">
        <w:trPr>
          <w:trHeight w:hRule="exact" w:val="864"/>
          <w:jc w:val="center"/>
        </w:trPr>
        <w:tc>
          <w:tcPr>
            <w:tcW w:w="5141" w:type="dxa"/>
            <w:shd w:val="clear" w:color="auto" w:fill="FFFFFF"/>
            <w:vAlign w:val="bottom"/>
          </w:tcPr>
          <w:p w:rsidR="00B21C8F" w:rsidRDefault="005B24C1">
            <w:pPr>
              <w:pStyle w:val="170"/>
              <w:framePr w:w="6422" w:wrap="notBeside" w:vAnchor="text" w:hAnchor="text" w:xAlign="center" w:y="1"/>
              <w:shd w:val="clear" w:color="auto" w:fill="auto"/>
              <w:spacing w:before="0" w:line="209" w:lineRule="exact"/>
              <w:ind w:firstLine="280"/>
            </w:pPr>
            <w:r>
              <w:rPr>
                <w:rStyle w:val="179pt"/>
                <w:b/>
                <w:bCs/>
              </w:rPr>
              <w:t>За сокраще</w:t>
            </w:r>
            <w:r w:rsidR="001F6A11">
              <w:rPr>
                <w:rStyle w:val="179pt"/>
                <w:b/>
                <w:bCs/>
              </w:rPr>
              <w:t>ни</w:t>
            </w:r>
            <w:r>
              <w:rPr>
                <w:rStyle w:val="179pt"/>
                <w:b/>
                <w:bCs/>
              </w:rPr>
              <w:t>ем см</w:t>
            </w:r>
            <w:r w:rsidR="001F6A11">
              <w:rPr>
                <w:rStyle w:val="179pt"/>
                <w:b/>
                <w:bCs/>
              </w:rPr>
              <w:t>е</w:t>
            </w:r>
            <w:r>
              <w:rPr>
                <w:rStyle w:val="179pt"/>
                <w:b/>
                <w:bCs/>
              </w:rPr>
              <w:t>тных доходов, согласно постановле</w:t>
            </w:r>
            <w:r w:rsidR="001F6A11">
              <w:rPr>
                <w:rStyle w:val="179pt"/>
                <w:b/>
                <w:bCs/>
              </w:rPr>
              <w:t>ни</w:t>
            </w:r>
            <w:r>
              <w:rPr>
                <w:rStyle w:val="179pt"/>
                <w:b/>
                <w:bCs/>
              </w:rPr>
              <w:t>ю Губернс</w:t>
            </w:r>
            <w:r w:rsidR="001F6A11">
              <w:rPr>
                <w:rStyle w:val="179pt"/>
                <w:b/>
                <w:bCs/>
              </w:rPr>
              <w:t>кого</w:t>
            </w:r>
            <w:r>
              <w:rPr>
                <w:rStyle w:val="179pt"/>
                <w:b/>
                <w:bCs/>
              </w:rPr>
              <w:t xml:space="preserve"> Земс</w:t>
            </w:r>
            <w:r w:rsidR="001F6A11">
              <w:rPr>
                <w:rStyle w:val="179pt"/>
                <w:b/>
                <w:bCs/>
              </w:rPr>
              <w:t>кого</w:t>
            </w:r>
            <w:r>
              <w:rPr>
                <w:rStyle w:val="179pt"/>
                <w:b/>
                <w:bCs/>
              </w:rPr>
              <w:t xml:space="preserve"> Собра</w:t>
            </w:r>
            <w:r w:rsidR="001F6A11">
              <w:rPr>
                <w:rStyle w:val="179pt"/>
                <w:b/>
                <w:bCs/>
              </w:rPr>
              <w:t>ни</w:t>
            </w:r>
            <w:r>
              <w:rPr>
                <w:rStyle w:val="179pt"/>
                <w:b/>
                <w:bCs/>
              </w:rPr>
              <w:t>я 41 декабря о пересмотр</w:t>
            </w:r>
            <w:r w:rsidR="001F6A11">
              <w:rPr>
                <w:rStyle w:val="179pt"/>
                <w:b/>
                <w:bCs/>
              </w:rPr>
              <w:t>е</w:t>
            </w:r>
            <w:r>
              <w:rPr>
                <w:rStyle w:val="179pt"/>
                <w:b/>
                <w:bCs/>
              </w:rPr>
              <w:t xml:space="preserve"> у</w:t>
            </w:r>
            <w:r w:rsidR="001F6A11">
              <w:rPr>
                <w:rStyle w:val="179pt"/>
                <w:b/>
                <w:bCs/>
              </w:rPr>
              <w:t>е</w:t>
            </w:r>
            <w:r>
              <w:rPr>
                <w:rStyle w:val="179pt"/>
                <w:b/>
                <w:bCs/>
              </w:rPr>
              <w:t>здных см</w:t>
            </w:r>
            <w:r w:rsidR="001F6A11">
              <w:rPr>
                <w:rStyle w:val="179pt"/>
                <w:b/>
                <w:bCs/>
              </w:rPr>
              <w:t>е</w:t>
            </w:r>
            <w:r>
              <w:rPr>
                <w:rStyle w:val="179pt"/>
                <w:b/>
                <w:bCs/>
              </w:rPr>
              <w:t>т и раскладок, в см</w:t>
            </w:r>
            <w:r w:rsidR="001F6A11">
              <w:rPr>
                <w:rStyle w:val="179pt"/>
                <w:b/>
                <w:bCs/>
              </w:rPr>
              <w:t>е</w:t>
            </w:r>
            <w:r>
              <w:rPr>
                <w:rStyle w:val="179pt"/>
                <w:b/>
                <w:bCs/>
              </w:rPr>
              <w:t>ту не</w:t>
            </w:r>
          </w:p>
          <w:p w:rsidR="00B21C8F" w:rsidRDefault="005B24C1">
            <w:pPr>
              <w:pStyle w:val="170"/>
              <w:framePr w:w="6422" w:wrap="notBeside" w:vAnchor="text" w:hAnchor="text" w:xAlign="center" w:y="1"/>
              <w:shd w:val="clear" w:color="auto" w:fill="auto"/>
              <w:tabs>
                <w:tab w:val="left" w:leader="dot" w:pos="874"/>
                <w:tab w:val="left" w:leader="dot" w:pos="4867"/>
              </w:tabs>
              <w:spacing w:before="0" w:line="190" w:lineRule="exact"/>
            </w:pPr>
            <w:r>
              <w:rPr>
                <w:rStyle w:val="1795pt0"/>
                <w:b/>
                <w:bCs/>
              </w:rPr>
              <w:t xml:space="preserve">ВНОСИТСЯ. </w:t>
            </w:r>
            <w:r>
              <w:rPr>
                <w:rStyle w:val="1795pt0"/>
                <w:b/>
                <w:bCs/>
              </w:rPr>
              <w:tab/>
            </w:r>
            <w:r>
              <w:rPr>
                <w:rStyle w:val="1795pt0"/>
                <w:b/>
                <w:bCs/>
              </w:rPr>
              <w:tab/>
            </w:r>
          </w:p>
        </w:tc>
        <w:tc>
          <w:tcPr>
            <w:tcW w:w="806"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475"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r>
      <w:tr w:rsidR="00B21C8F">
        <w:trPr>
          <w:trHeight w:hRule="exact" w:val="2520"/>
          <w:jc w:val="center"/>
        </w:trPr>
        <w:tc>
          <w:tcPr>
            <w:tcW w:w="5141" w:type="dxa"/>
            <w:tcBorders>
              <w:top w:val="single" w:sz="4" w:space="0" w:color="auto"/>
            </w:tcBorders>
            <w:shd w:val="clear" w:color="auto" w:fill="FFFFFF"/>
            <w:vAlign w:val="bottom"/>
          </w:tcPr>
          <w:p w:rsidR="00B21C8F" w:rsidRDefault="005B24C1">
            <w:pPr>
              <w:pStyle w:val="170"/>
              <w:framePr w:w="6422" w:wrap="notBeside" w:vAnchor="text" w:hAnchor="text" w:xAlign="center" w:y="1"/>
              <w:shd w:val="clear" w:color="auto" w:fill="auto"/>
              <w:tabs>
                <w:tab w:val="left" w:leader="dot" w:pos="4452"/>
                <w:tab w:val="left" w:leader="dot" w:pos="4555"/>
              </w:tabs>
              <w:spacing w:before="0" w:line="209" w:lineRule="exact"/>
              <w:ind w:firstLine="280"/>
            </w:pPr>
            <w:r>
              <w:rPr>
                <w:rStyle w:val="179pt"/>
                <w:b/>
                <w:bCs/>
              </w:rPr>
              <w:t>Тек как сумма, потребная на содержа</w:t>
            </w:r>
            <w:r w:rsidR="001F6A11">
              <w:rPr>
                <w:rStyle w:val="179pt"/>
                <w:b/>
                <w:bCs/>
              </w:rPr>
              <w:t>ни</w:t>
            </w:r>
            <w:r>
              <w:rPr>
                <w:rStyle w:val="179pt"/>
                <w:b/>
                <w:bCs/>
              </w:rPr>
              <w:t>е Рузской у</w:t>
            </w:r>
            <w:r w:rsidR="001F6A11">
              <w:rPr>
                <w:rStyle w:val="179pt"/>
                <w:b/>
                <w:bCs/>
              </w:rPr>
              <w:t>е</w:t>
            </w:r>
            <w:r>
              <w:rPr>
                <w:rStyle w:val="179pt"/>
                <w:b/>
                <w:bCs/>
              </w:rPr>
              <w:t>здной земской уБравы внесена в см</w:t>
            </w:r>
            <w:r w:rsidR="001F6A11">
              <w:rPr>
                <w:rStyle w:val="179pt"/>
                <w:b/>
                <w:bCs/>
              </w:rPr>
              <w:t>е</w:t>
            </w:r>
            <w:r>
              <w:rPr>
                <w:rStyle w:val="179pt"/>
                <w:b/>
                <w:bCs/>
              </w:rPr>
              <w:t>ту и раскладку по Рузскому у</w:t>
            </w:r>
            <w:r w:rsidR="001F6A11">
              <w:rPr>
                <w:rStyle w:val="179pt"/>
                <w:b/>
                <w:bCs/>
              </w:rPr>
              <w:t>е</w:t>
            </w:r>
            <w:r>
              <w:rPr>
                <w:rStyle w:val="179pt"/>
                <w:b/>
                <w:bCs/>
              </w:rPr>
              <w:t xml:space="preserve">зду на 1866 год, находящаяся на </w:t>
            </w:r>
            <w:r w:rsidR="001F6A11">
              <w:rPr>
                <w:rStyle w:val="179pt"/>
                <w:b/>
                <w:bCs/>
              </w:rPr>
              <w:t>рассм</w:t>
            </w:r>
            <w:r>
              <w:rPr>
                <w:rStyle w:val="179pt"/>
                <w:b/>
                <w:bCs/>
              </w:rPr>
              <w:t>отр</w:t>
            </w:r>
            <w:r w:rsidR="001F6A11">
              <w:rPr>
                <w:rStyle w:val="179pt"/>
                <w:b/>
                <w:bCs/>
              </w:rPr>
              <w:t>ени</w:t>
            </w:r>
            <w:r>
              <w:rPr>
                <w:rStyle w:val="179pt"/>
                <w:b/>
                <w:bCs/>
              </w:rPr>
              <w:t>и правительствую</w:t>
            </w:r>
            <w:r w:rsidR="001F6A11">
              <w:rPr>
                <w:rStyle w:val="179pt"/>
                <w:b/>
                <w:bCs/>
              </w:rPr>
              <w:t>щего</w:t>
            </w:r>
            <w:r>
              <w:rPr>
                <w:rStyle w:val="179pt"/>
                <w:b/>
                <w:bCs/>
              </w:rPr>
              <w:t xml:space="preserve"> сената, то расход этот в </w:t>
            </w:r>
            <w:r w:rsidR="001F6A11">
              <w:rPr>
                <w:rStyle w:val="1795pt0"/>
                <w:b/>
                <w:bCs/>
              </w:rPr>
              <w:t>си</w:t>
            </w:r>
            <w:r>
              <w:rPr>
                <w:rStyle w:val="1795pt0"/>
                <w:b/>
                <w:bCs/>
              </w:rPr>
              <w:t>и</w:t>
            </w:r>
            <w:r w:rsidR="001F6A11">
              <w:rPr>
                <w:rStyle w:val="1795pt0"/>
                <w:b/>
                <w:bCs/>
              </w:rPr>
              <w:t>е</w:t>
            </w:r>
            <w:r>
              <w:rPr>
                <w:rStyle w:val="1795pt0"/>
                <w:b/>
                <w:bCs/>
              </w:rPr>
              <w:t xml:space="preserve">тѵ </w:t>
            </w:r>
            <w:r>
              <w:rPr>
                <w:rStyle w:val="179pt"/>
                <w:b/>
                <w:bCs/>
              </w:rPr>
              <w:t>не вносится</w:t>
            </w:r>
            <w:r>
              <w:rPr>
                <w:rStyle w:val="179pt"/>
                <w:b/>
                <w:bCs/>
              </w:rPr>
              <w:tab/>
            </w:r>
            <w:r>
              <w:rPr>
                <w:rStyle w:val="179pt"/>
                <w:b/>
                <w:bCs/>
              </w:rPr>
              <w:tab/>
            </w:r>
          </w:p>
        </w:tc>
        <w:tc>
          <w:tcPr>
            <w:tcW w:w="806"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c>
          <w:tcPr>
            <w:tcW w:w="475" w:type="dxa"/>
            <w:tcBorders>
              <w:left w:val="single" w:sz="4" w:space="0" w:color="auto"/>
            </w:tcBorders>
            <w:shd w:val="clear" w:color="auto" w:fill="FFFFFF"/>
          </w:tcPr>
          <w:p w:rsidR="00B21C8F" w:rsidRDefault="00B21C8F">
            <w:pPr>
              <w:framePr w:w="6422" w:wrap="notBeside" w:vAnchor="text" w:hAnchor="text" w:xAlign="center" w:y="1"/>
              <w:rPr>
                <w:sz w:val="10"/>
                <w:szCs w:val="10"/>
              </w:rPr>
            </w:pPr>
          </w:p>
        </w:tc>
      </w:tr>
      <w:tr w:rsidR="00B21C8F">
        <w:trPr>
          <w:trHeight w:hRule="exact" w:val="1234"/>
          <w:jc w:val="center"/>
        </w:trPr>
        <w:tc>
          <w:tcPr>
            <w:tcW w:w="5141" w:type="dxa"/>
            <w:tcBorders>
              <w:top w:val="single" w:sz="4" w:space="0" w:color="auto"/>
            </w:tcBorders>
            <w:shd w:val="clear" w:color="auto" w:fill="FFFFFF"/>
            <w:vAlign w:val="center"/>
          </w:tcPr>
          <w:p w:rsidR="00B21C8F" w:rsidRDefault="005B24C1">
            <w:pPr>
              <w:pStyle w:val="170"/>
              <w:framePr w:w="6422" w:wrap="notBeside" w:vAnchor="text" w:hAnchor="text" w:xAlign="center" w:y="1"/>
              <w:shd w:val="clear" w:color="auto" w:fill="auto"/>
              <w:tabs>
                <w:tab w:val="left" w:leader="dot" w:pos="4858"/>
              </w:tabs>
              <w:spacing w:before="0" w:line="214" w:lineRule="exact"/>
              <w:ind w:firstLine="280"/>
            </w:pPr>
            <w:r>
              <w:rPr>
                <w:rStyle w:val="179pt"/>
                <w:b/>
                <w:bCs/>
              </w:rPr>
              <w:t>На основа</w:t>
            </w:r>
            <w:r w:rsidR="001F6A11">
              <w:rPr>
                <w:rStyle w:val="179pt"/>
                <w:b/>
                <w:bCs/>
              </w:rPr>
              <w:t>ни</w:t>
            </w:r>
            <w:r>
              <w:rPr>
                <w:rStyle w:val="179pt"/>
                <w:b/>
                <w:bCs/>
              </w:rPr>
              <w:t>и постановле</w:t>
            </w:r>
            <w:r w:rsidR="001F6A11">
              <w:rPr>
                <w:rStyle w:val="179pt"/>
                <w:b/>
                <w:bCs/>
              </w:rPr>
              <w:t>ни</w:t>
            </w:r>
            <w:r>
              <w:rPr>
                <w:rStyle w:val="179pt"/>
                <w:b/>
                <w:bCs/>
              </w:rPr>
              <w:t>я Губернс</w:t>
            </w:r>
            <w:r w:rsidR="001F6A11">
              <w:rPr>
                <w:rStyle w:val="179pt"/>
                <w:b/>
                <w:bCs/>
              </w:rPr>
              <w:t>кого</w:t>
            </w:r>
            <w:r>
              <w:rPr>
                <w:rStyle w:val="179pt"/>
                <w:b/>
                <w:bCs/>
              </w:rPr>
              <w:t xml:space="preserve"> Земс</w:t>
            </w:r>
            <w:r w:rsidR="001F6A11">
              <w:rPr>
                <w:rStyle w:val="179pt"/>
                <w:b/>
                <w:bCs/>
              </w:rPr>
              <w:t>кого</w:t>
            </w:r>
            <w:r>
              <w:rPr>
                <w:rStyle w:val="179pt"/>
                <w:b/>
                <w:bCs/>
              </w:rPr>
              <w:t xml:space="preserve"> Собра</w:t>
            </w:r>
            <w:r w:rsidR="001F6A11">
              <w:rPr>
                <w:rStyle w:val="179pt"/>
                <w:b/>
                <w:bCs/>
              </w:rPr>
              <w:t>ни</w:t>
            </w:r>
            <w:r>
              <w:rPr>
                <w:rStyle w:val="179pt"/>
                <w:b/>
                <w:bCs/>
              </w:rPr>
              <w:t xml:space="preserve">я </w:t>
            </w:r>
            <w:r>
              <w:rPr>
                <w:rStyle w:val="1785pt1"/>
                <w:b/>
                <w:bCs/>
              </w:rPr>
              <w:t>11</w:t>
            </w:r>
            <w:r>
              <w:rPr>
                <w:rStyle w:val="179pt"/>
                <w:b/>
                <w:bCs/>
              </w:rPr>
              <w:t xml:space="preserve"> декабря 1866 года о пересмотр</w:t>
            </w:r>
            <w:r w:rsidR="001F6A11">
              <w:rPr>
                <w:rStyle w:val="179pt"/>
                <w:b/>
                <w:bCs/>
              </w:rPr>
              <w:t>е</w:t>
            </w:r>
            <w:r>
              <w:rPr>
                <w:rStyle w:val="179pt"/>
                <w:b/>
                <w:bCs/>
              </w:rPr>
              <w:t xml:space="preserve"> у</w:t>
            </w:r>
            <w:r w:rsidR="001F6A11">
              <w:rPr>
                <w:rStyle w:val="179pt"/>
                <w:b/>
                <w:bCs/>
              </w:rPr>
              <w:t>е</w:t>
            </w:r>
            <w:r>
              <w:rPr>
                <w:rStyle w:val="179pt"/>
                <w:b/>
                <w:bCs/>
              </w:rPr>
              <w:t>здвых см</w:t>
            </w:r>
            <w:r w:rsidR="001F6A11">
              <w:rPr>
                <w:rStyle w:val="179pt"/>
                <w:b/>
                <w:bCs/>
              </w:rPr>
              <w:t>е</w:t>
            </w:r>
            <w:r>
              <w:rPr>
                <w:rStyle w:val="179pt"/>
                <w:b/>
                <w:bCs/>
              </w:rPr>
              <w:t>т и раскладок, вносится в см</w:t>
            </w:r>
            <w:r w:rsidR="001F6A11">
              <w:rPr>
                <w:rStyle w:val="179pt"/>
                <w:b/>
                <w:bCs/>
              </w:rPr>
              <w:t>е</w:t>
            </w:r>
            <w:r>
              <w:rPr>
                <w:rStyle w:val="179pt"/>
                <w:b/>
                <w:bCs/>
              </w:rPr>
              <w:t>ту</w:t>
            </w:r>
            <w:r>
              <w:rPr>
                <w:rStyle w:val="179pt"/>
                <w:b/>
                <w:bCs/>
              </w:rPr>
              <w:tab/>
            </w:r>
          </w:p>
        </w:tc>
        <w:tc>
          <w:tcPr>
            <w:tcW w:w="806" w:type="dxa"/>
            <w:tcBorders>
              <w:left w:val="single" w:sz="4" w:space="0" w:color="auto"/>
            </w:tcBorders>
            <w:shd w:val="clear" w:color="auto" w:fill="FFFFFF"/>
            <w:vAlign w:val="bottom"/>
          </w:tcPr>
          <w:p w:rsidR="00B21C8F" w:rsidRDefault="005B24C1">
            <w:pPr>
              <w:pStyle w:val="170"/>
              <w:framePr w:w="6422" w:wrap="notBeside" w:vAnchor="text" w:hAnchor="text" w:xAlign="center" w:y="1"/>
              <w:shd w:val="clear" w:color="auto" w:fill="auto"/>
              <w:spacing w:before="0" w:line="180" w:lineRule="exact"/>
              <w:ind w:left="300"/>
              <w:jc w:val="left"/>
            </w:pPr>
            <w:r>
              <w:rPr>
                <w:rStyle w:val="179pt"/>
                <w:b/>
                <w:bCs/>
              </w:rPr>
              <w:t>1.600</w:t>
            </w:r>
          </w:p>
        </w:tc>
        <w:tc>
          <w:tcPr>
            <w:tcW w:w="475" w:type="dxa"/>
            <w:tcBorders>
              <w:left w:val="single" w:sz="4" w:space="0" w:color="auto"/>
            </w:tcBorders>
            <w:shd w:val="clear" w:color="auto" w:fill="FFFFFF"/>
            <w:vAlign w:val="center"/>
          </w:tcPr>
          <w:p w:rsidR="00B21C8F" w:rsidRDefault="005B24C1">
            <w:pPr>
              <w:pStyle w:val="170"/>
              <w:framePr w:w="6422" w:wrap="notBeside" w:vAnchor="text" w:hAnchor="text" w:xAlign="center" w:y="1"/>
              <w:shd w:val="clear" w:color="auto" w:fill="auto"/>
              <w:spacing w:before="0" w:line="180" w:lineRule="exact"/>
              <w:jc w:val="left"/>
            </w:pPr>
            <w:r>
              <w:rPr>
                <w:rStyle w:val="179pt"/>
                <w:b/>
                <w:bCs/>
              </w:rPr>
              <w:t>—</w:t>
            </w:r>
          </w:p>
        </w:tc>
      </w:tr>
      <w:tr w:rsidR="00B21C8F">
        <w:trPr>
          <w:trHeight w:hRule="exact" w:val="1157"/>
          <w:jc w:val="center"/>
        </w:trPr>
        <w:tc>
          <w:tcPr>
            <w:tcW w:w="5141" w:type="dxa"/>
            <w:shd w:val="clear" w:color="auto" w:fill="FFFFFF"/>
            <w:vAlign w:val="center"/>
          </w:tcPr>
          <w:p w:rsidR="00B21C8F" w:rsidRDefault="005B24C1">
            <w:pPr>
              <w:pStyle w:val="170"/>
              <w:framePr w:w="6422" w:wrap="notBeside" w:vAnchor="text" w:hAnchor="text" w:xAlign="center" w:y="1"/>
              <w:shd w:val="clear" w:color="auto" w:fill="auto"/>
              <w:tabs>
                <w:tab w:val="left" w:leader="dot" w:pos="4860"/>
              </w:tabs>
              <w:spacing w:before="0" w:line="214" w:lineRule="exact"/>
              <w:ind w:firstLine="280"/>
            </w:pPr>
            <w:r>
              <w:rPr>
                <w:rStyle w:val="179pt"/>
                <w:b/>
                <w:bCs/>
              </w:rPr>
              <w:t>Вносится в см</w:t>
            </w:r>
            <w:r w:rsidR="001F6A11">
              <w:rPr>
                <w:rStyle w:val="179pt"/>
                <w:b/>
                <w:bCs/>
              </w:rPr>
              <w:t>е</w:t>
            </w:r>
            <w:r>
              <w:rPr>
                <w:rStyle w:val="179pt"/>
                <w:b/>
                <w:bCs/>
              </w:rPr>
              <w:t>ту на основа</w:t>
            </w:r>
            <w:r w:rsidR="001F6A11">
              <w:rPr>
                <w:rStyle w:val="179pt"/>
                <w:b/>
                <w:bCs/>
              </w:rPr>
              <w:t>ни</w:t>
            </w:r>
            <w:r>
              <w:rPr>
                <w:rStyle w:val="179pt"/>
                <w:b/>
                <w:bCs/>
              </w:rPr>
              <w:t>и постановле</w:t>
            </w:r>
            <w:r w:rsidR="001F6A11">
              <w:rPr>
                <w:rStyle w:val="179pt"/>
                <w:b/>
                <w:bCs/>
              </w:rPr>
              <w:t>ни</w:t>
            </w:r>
            <w:r>
              <w:rPr>
                <w:rStyle w:val="179pt"/>
                <w:b/>
                <w:bCs/>
              </w:rPr>
              <w:t>я Губернс</w:t>
            </w:r>
            <w:r w:rsidR="001F6A11">
              <w:rPr>
                <w:rStyle w:val="179pt"/>
                <w:b/>
                <w:bCs/>
              </w:rPr>
              <w:t>кого</w:t>
            </w:r>
            <w:r>
              <w:rPr>
                <w:rStyle w:val="179pt"/>
                <w:b/>
                <w:bCs/>
              </w:rPr>
              <w:t xml:space="preserve"> Земс</w:t>
            </w:r>
            <w:r w:rsidR="001F6A11">
              <w:rPr>
                <w:rStyle w:val="179pt"/>
                <w:b/>
                <w:bCs/>
              </w:rPr>
              <w:t>кого</w:t>
            </w:r>
            <w:r>
              <w:rPr>
                <w:rStyle w:val="179pt"/>
                <w:b/>
                <w:bCs/>
              </w:rPr>
              <w:t xml:space="preserve"> Собра</w:t>
            </w:r>
            <w:r w:rsidR="001F6A11">
              <w:rPr>
                <w:rStyle w:val="179pt"/>
                <w:b/>
                <w:bCs/>
              </w:rPr>
              <w:t>ни</w:t>
            </w:r>
            <w:r>
              <w:rPr>
                <w:rStyle w:val="179pt"/>
                <w:b/>
                <w:bCs/>
              </w:rPr>
              <w:t xml:space="preserve">я </w:t>
            </w:r>
            <w:r>
              <w:rPr>
                <w:rStyle w:val="1785pt1"/>
                <w:b/>
                <w:bCs/>
              </w:rPr>
              <w:t>11</w:t>
            </w:r>
            <w:r>
              <w:rPr>
                <w:rStyle w:val="179pt"/>
                <w:b/>
                <w:bCs/>
              </w:rPr>
              <w:t>-го декабря 1866 г. о пересмотр</w:t>
            </w:r>
            <w:r w:rsidR="001F6A11">
              <w:rPr>
                <w:rStyle w:val="179pt"/>
                <w:b/>
                <w:bCs/>
              </w:rPr>
              <w:t>е</w:t>
            </w:r>
            <w:r>
              <w:rPr>
                <w:rStyle w:val="179pt"/>
                <w:b/>
                <w:bCs/>
              </w:rPr>
              <w:t xml:space="preserve"> у</w:t>
            </w:r>
            <w:r w:rsidR="001F6A11">
              <w:rPr>
                <w:rStyle w:val="179pt"/>
                <w:b/>
                <w:bCs/>
              </w:rPr>
              <w:t>е</w:t>
            </w:r>
            <w:r>
              <w:rPr>
                <w:rStyle w:val="179pt"/>
                <w:b/>
                <w:bCs/>
              </w:rPr>
              <w:t>здных см</w:t>
            </w:r>
            <w:r w:rsidR="001F6A11">
              <w:rPr>
                <w:rStyle w:val="179pt"/>
                <w:b/>
                <w:bCs/>
              </w:rPr>
              <w:t>е</w:t>
            </w:r>
            <w:r>
              <w:rPr>
                <w:rStyle w:val="179pt"/>
                <w:b/>
                <w:bCs/>
              </w:rPr>
              <w:t>т и раскладок, прим</w:t>
            </w:r>
            <w:r w:rsidR="001F6A11">
              <w:rPr>
                <w:rStyle w:val="179pt"/>
                <w:b/>
                <w:bCs/>
              </w:rPr>
              <w:t>е</w:t>
            </w:r>
            <w:r>
              <w:rPr>
                <w:rStyle w:val="179pt"/>
                <w:b/>
                <w:bCs/>
              </w:rPr>
              <w:t>рно</w:t>
            </w:r>
            <w:r>
              <w:rPr>
                <w:rStyle w:val="179pt"/>
                <w:b/>
                <w:bCs/>
              </w:rPr>
              <w:tab/>
            </w:r>
          </w:p>
        </w:tc>
        <w:tc>
          <w:tcPr>
            <w:tcW w:w="806" w:type="dxa"/>
            <w:tcBorders>
              <w:left w:val="single" w:sz="4" w:space="0" w:color="auto"/>
            </w:tcBorders>
            <w:shd w:val="clear" w:color="auto" w:fill="FFFFFF"/>
            <w:vAlign w:val="bottom"/>
          </w:tcPr>
          <w:p w:rsidR="00B21C8F" w:rsidRDefault="005B24C1">
            <w:pPr>
              <w:pStyle w:val="170"/>
              <w:framePr w:w="6422" w:wrap="notBeside" w:vAnchor="text" w:hAnchor="text" w:xAlign="center" w:y="1"/>
              <w:shd w:val="clear" w:color="auto" w:fill="auto"/>
              <w:spacing w:before="0" w:line="180" w:lineRule="exact"/>
              <w:jc w:val="right"/>
            </w:pPr>
            <w:r>
              <w:rPr>
                <w:rStyle w:val="179pt"/>
                <w:b/>
                <w:bCs/>
              </w:rPr>
              <w:t>777</w:t>
            </w:r>
          </w:p>
        </w:tc>
        <w:tc>
          <w:tcPr>
            <w:tcW w:w="475" w:type="dxa"/>
            <w:tcBorders>
              <w:left w:val="single" w:sz="4" w:space="0" w:color="auto"/>
            </w:tcBorders>
            <w:shd w:val="clear" w:color="auto" w:fill="FFFFFF"/>
            <w:vAlign w:val="bottom"/>
          </w:tcPr>
          <w:p w:rsidR="00B21C8F" w:rsidRDefault="005B24C1">
            <w:pPr>
              <w:pStyle w:val="170"/>
              <w:framePr w:w="6422" w:wrap="notBeside" w:vAnchor="text" w:hAnchor="text" w:xAlign="center" w:y="1"/>
              <w:shd w:val="clear" w:color="auto" w:fill="auto"/>
              <w:spacing w:before="0" w:line="180" w:lineRule="exact"/>
              <w:jc w:val="left"/>
            </w:pPr>
            <w:r>
              <w:rPr>
                <w:rStyle w:val="179pt"/>
                <w:b/>
                <w:bCs/>
              </w:rPr>
              <w:t>54</w:t>
            </w:r>
          </w:p>
        </w:tc>
      </w:tr>
      <w:tr w:rsidR="00B21C8F">
        <w:trPr>
          <w:trHeight w:hRule="exact" w:val="1320"/>
          <w:jc w:val="center"/>
        </w:trPr>
        <w:tc>
          <w:tcPr>
            <w:tcW w:w="5141" w:type="dxa"/>
            <w:shd w:val="clear" w:color="auto" w:fill="FFFFFF"/>
          </w:tcPr>
          <w:p w:rsidR="00B21C8F" w:rsidRDefault="00B21C8F">
            <w:pPr>
              <w:framePr w:w="6422" w:wrap="notBeside" w:vAnchor="text" w:hAnchor="text" w:xAlign="center" w:y="1"/>
              <w:rPr>
                <w:sz w:val="10"/>
                <w:szCs w:val="10"/>
              </w:rPr>
            </w:pPr>
          </w:p>
        </w:tc>
        <w:tc>
          <w:tcPr>
            <w:tcW w:w="806" w:type="dxa"/>
            <w:tcBorders>
              <w:top w:val="single" w:sz="4" w:space="0" w:color="auto"/>
              <w:left w:val="single" w:sz="4" w:space="0" w:color="auto"/>
            </w:tcBorders>
            <w:shd w:val="clear" w:color="auto" w:fill="FFFFFF"/>
          </w:tcPr>
          <w:p w:rsidR="00B21C8F" w:rsidRDefault="005B24C1">
            <w:pPr>
              <w:pStyle w:val="170"/>
              <w:framePr w:w="6422" w:wrap="notBeside" w:vAnchor="text" w:hAnchor="text" w:xAlign="center" w:y="1"/>
              <w:shd w:val="clear" w:color="auto" w:fill="auto"/>
              <w:spacing w:before="0" w:line="180" w:lineRule="exact"/>
              <w:jc w:val="right"/>
            </w:pPr>
            <w:r>
              <w:rPr>
                <w:rStyle w:val="179pt"/>
                <w:b/>
                <w:bCs/>
              </w:rPr>
              <w:t>18.998</w:t>
            </w:r>
          </w:p>
        </w:tc>
        <w:tc>
          <w:tcPr>
            <w:tcW w:w="475" w:type="dxa"/>
            <w:tcBorders>
              <w:top w:val="single" w:sz="4" w:space="0" w:color="auto"/>
              <w:left w:val="single" w:sz="4" w:space="0" w:color="auto"/>
            </w:tcBorders>
            <w:shd w:val="clear" w:color="auto" w:fill="FFFFFF"/>
          </w:tcPr>
          <w:p w:rsidR="00B21C8F" w:rsidRDefault="005B24C1">
            <w:pPr>
              <w:pStyle w:val="170"/>
              <w:framePr w:w="6422" w:wrap="notBeside" w:vAnchor="text" w:hAnchor="text" w:xAlign="center" w:y="1"/>
              <w:shd w:val="clear" w:color="auto" w:fill="auto"/>
              <w:spacing w:before="0" w:line="180" w:lineRule="exact"/>
              <w:jc w:val="left"/>
            </w:pPr>
            <w:r>
              <w:rPr>
                <w:rStyle w:val="179pt"/>
                <w:b/>
                <w:bCs/>
              </w:rPr>
              <w:t>81</w:t>
            </w:r>
          </w:p>
        </w:tc>
      </w:tr>
    </w:tbl>
    <w:p w:rsidR="00B21C8F" w:rsidRDefault="00B21C8F">
      <w:pPr>
        <w:framePr w:w="6422" w:wrap="notBeside" w:vAnchor="text" w:hAnchor="text" w:xAlign="center" w:y="1"/>
        <w:rPr>
          <w:sz w:val="2"/>
          <w:szCs w:val="2"/>
        </w:rPr>
      </w:pPr>
    </w:p>
    <w:p w:rsidR="00B21C8F" w:rsidRDefault="00B21C8F">
      <w:pPr>
        <w:rPr>
          <w:sz w:val="2"/>
          <w:szCs w:val="2"/>
        </w:rPr>
      </w:pPr>
    </w:p>
    <w:p w:rsidR="00B21C8F" w:rsidRDefault="00B21C8F">
      <w:pPr>
        <w:rPr>
          <w:sz w:val="2"/>
          <w:szCs w:val="2"/>
        </w:rPr>
        <w:sectPr w:rsidR="00B21C8F">
          <w:headerReference w:type="even" r:id="rId437"/>
          <w:headerReference w:type="default" r:id="rId438"/>
          <w:pgSz w:w="7327" w:h="10942"/>
          <w:pgMar w:top="1201" w:right="257" w:bottom="467" w:left="647" w:header="0" w:footer="3" w:gutter="0"/>
          <w:pgNumType w:start="201"/>
          <w:cols w:space="720"/>
          <w:noEndnote/>
          <w:docGrid w:linePitch="360"/>
        </w:sectPr>
      </w:pPr>
    </w:p>
    <w:p w:rsidR="00B21C8F" w:rsidRDefault="005B24C1">
      <w:pPr>
        <w:pStyle w:val="2b"/>
        <w:keepNext/>
        <w:keepLines/>
        <w:shd w:val="clear" w:color="auto" w:fill="auto"/>
        <w:spacing w:after="462" w:line="280" w:lineRule="exact"/>
        <w:ind w:right="20"/>
        <w:jc w:val="center"/>
      </w:pPr>
      <w:bookmarkStart w:id="46" w:name="bookmark47"/>
      <w:r>
        <w:rPr>
          <w:rStyle w:val="20pt1"/>
          <w:b/>
          <w:bCs/>
        </w:rPr>
        <w:lastRenderedPageBreak/>
        <w:t>Б. СМТА ДОХОДОВ</w:t>
      </w:r>
      <w:bookmarkEnd w:id="46"/>
    </w:p>
    <w:p w:rsidR="00B21C8F" w:rsidRDefault="005B24C1">
      <w:pPr>
        <w:pStyle w:val="170"/>
        <w:shd w:val="clear" w:color="auto" w:fill="auto"/>
        <w:spacing w:before="0" w:after="469" w:line="240" w:lineRule="exact"/>
        <w:jc w:val="left"/>
      </w:pPr>
      <w:r>
        <w:rPr>
          <w:rStyle w:val="172pt"/>
          <w:b/>
          <w:bCs/>
        </w:rPr>
        <w:t>У</w:t>
      </w:r>
      <w:r w:rsidR="001F6A11">
        <w:rPr>
          <w:rStyle w:val="172pt"/>
          <w:b/>
          <w:bCs/>
        </w:rPr>
        <w:t>Е</w:t>
      </w:r>
      <w:r>
        <w:rPr>
          <w:rStyle w:val="172pt"/>
          <w:b/>
          <w:bCs/>
        </w:rPr>
        <w:t>ЗД</w:t>
      </w:r>
      <w:r w:rsidR="001F6A11">
        <w:rPr>
          <w:rStyle w:val="172pt"/>
          <w:b/>
          <w:bCs/>
        </w:rPr>
        <w:t>НОГО</w:t>
      </w:r>
      <w:r>
        <w:rPr>
          <w:rStyle w:val="172pt"/>
          <w:b/>
          <w:bCs/>
        </w:rPr>
        <w:t xml:space="preserve"> ЗЕМС</w:t>
      </w:r>
      <w:r w:rsidR="001F6A11">
        <w:rPr>
          <w:rStyle w:val="172pt"/>
          <w:b/>
          <w:bCs/>
        </w:rPr>
        <w:t>КОГО</w:t>
      </w:r>
      <w:r>
        <w:rPr>
          <w:rStyle w:val="172pt"/>
          <w:b/>
          <w:bCs/>
        </w:rPr>
        <w:t xml:space="preserve"> СБОРА</w:t>
      </w:r>
    </w:p>
    <w:p w:rsidR="00B21C8F" w:rsidRDefault="005B24C1">
      <w:pPr>
        <w:pStyle w:val="460"/>
        <w:shd w:val="clear" w:color="auto" w:fill="auto"/>
        <w:spacing w:before="0" w:after="476" w:line="320" w:lineRule="exact"/>
        <w:ind w:right="20"/>
        <w:jc w:val="center"/>
        <w:sectPr w:rsidR="00B21C8F">
          <w:headerReference w:type="even" r:id="rId439"/>
          <w:headerReference w:type="default" r:id="rId440"/>
          <w:pgSz w:w="7327" w:h="10942"/>
          <w:pgMar w:top="3870" w:right="1442" w:bottom="3870" w:left="1368" w:header="0" w:footer="3" w:gutter="0"/>
          <w:pgNumType w:start="558"/>
          <w:cols w:space="720"/>
          <w:noEndnote/>
          <w:docGrid w:linePitch="360"/>
        </w:sectPr>
      </w:pPr>
      <w:r>
        <w:rPr>
          <w:rStyle w:val="46TimesNewRoman16pt1pt66"/>
          <w:rFonts w:eastAsia="Franklin Gothic Demi Cond"/>
        </w:rPr>
        <w:t>ПО РУЗСКОМУ УБЗДУ</w:t>
      </w:r>
      <w:r>
        <w:rPr>
          <w:rStyle w:val="46TimesNewRoman16pt1pt66"/>
          <w:rFonts w:eastAsia="Franklin Gothic Demi Cond"/>
        </w:rPr>
        <w:br/>
      </w:r>
      <w:r>
        <w:rPr>
          <w:rStyle w:val="47"/>
          <w:rFonts w:eastAsia="Franklin Gothic Demi Cond"/>
        </w:rPr>
        <w:t>на 1867 год.</w:t>
      </w:r>
    </w:p>
    <w:tbl>
      <w:tblPr>
        <w:tblOverlap w:val="never"/>
        <w:tblW w:w="0" w:type="auto"/>
        <w:jc w:val="center"/>
        <w:tblLayout w:type="fixed"/>
        <w:tblCellMar>
          <w:left w:w="10" w:type="dxa"/>
          <w:right w:w="10" w:type="dxa"/>
        </w:tblCellMar>
        <w:tblLook w:val="04A0"/>
      </w:tblPr>
      <w:tblGrid>
        <w:gridCol w:w="259"/>
        <w:gridCol w:w="1608"/>
        <w:gridCol w:w="768"/>
        <w:gridCol w:w="518"/>
        <w:gridCol w:w="878"/>
        <w:gridCol w:w="470"/>
        <w:gridCol w:w="667"/>
        <w:gridCol w:w="677"/>
        <w:gridCol w:w="504"/>
      </w:tblGrid>
      <w:tr w:rsidR="00B21C8F">
        <w:trPr>
          <w:trHeight w:hRule="exact" w:val="466"/>
          <w:jc w:val="center"/>
        </w:trPr>
        <w:tc>
          <w:tcPr>
            <w:tcW w:w="259" w:type="dxa"/>
            <w:tcBorders>
              <w:top w:val="single" w:sz="4" w:space="0" w:color="auto"/>
            </w:tcBorders>
            <w:shd w:val="clear" w:color="auto" w:fill="FFFFFF"/>
          </w:tcPr>
          <w:p w:rsidR="00B21C8F" w:rsidRDefault="00B21C8F">
            <w:pPr>
              <w:framePr w:w="6350" w:wrap="notBeside" w:vAnchor="text" w:hAnchor="text" w:xAlign="center" w:y="1"/>
              <w:rPr>
                <w:sz w:val="10"/>
                <w:szCs w:val="10"/>
              </w:rPr>
            </w:pPr>
          </w:p>
        </w:tc>
        <w:tc>
          <w:tcPr>
            <w:tcW w:w="1608" w:type="dxa"/>
            <w:tcBorders>
              <w:top w:val="single" w:sz="4" w:space="0" w:color="auto"/>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210" w:lineRule="exact"/>
              <w:jc w:val="right"/>
            </w:pPr>
            <w:r>
              <w:rPr>
                <w:rStyle w:val="17105pt2"/>
                <w:b/>
                <w:bCs/>
              </w:rPr>
              <w:t>ПРЕДМЕТЫ 0БЛ0-</w:t>
            </w:r>
          </w:p>
        </w:tc>
        <w:tc>
          <w:tcPr>
            <w:tcW w:w="1286" w:type="dxa"/>
            <w:gridSpan w:val="2"/>
            <w:tcBorders>
              <w:top w:val="single" w:sz="4" w:space="0" w:color="auto"/>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210" w:lineRule="exact"/>
              <w:jc w:val="center"/>
            </w:pPr>
            <w:r>
              <w:rPr>
                <w:rStyle w:val="17105pt2"/>
                <w:b/>
                <w:bCs/>
              </w:rPr>
              <w:t>Общее</w:t>
            </w:r>
          </w:p>
        </w:tc>
        <w:tc>
          <w:tcPr>
            <w:tcW w:w="878" w:type="dxa"/>
            <w:tcBorders>
              <w:top w:val="single" w:sz="4" w:space="0" w:color="auto"/>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70" w:type="dxa"/>
            <w:tcBorders>
              <w:top w:val="single" w:sz="4" w:space="0" w:color="auto"/>
            </w:tcBorders>
            <w:shd w:val="clear" w:color="auto" w:fill="FFFFFF"/>
          </w:tcPr>
          <w:p w:rsidR="00B21C8F" w:rsidRDefault="00B21C8F">
            <w:pPr>
              <w:framePr w:w="6350" w:wrap="notBeside" w:vAnchor="text" w:hAnchor="text" w:xAlign="center" w:y="1"/>
              <w:rPr>
                <w:sz w:val="10"/>
                <w:szCs w:val="10"/>
              </w:rPr>
            </w:pPr>
          </w:p>
        </w:tc>
        <w:tc>
          <w:tcPr>
            <w:tcW w:w="667" w:type="dxa"/>
            <w:tcBorders>
              <w:top w:val="single" w:sz="4" w:space="0" w:color="auto"/>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180" w:lineRule="exact"/>
              <w:ind w:left="240"/>
              <w:jc w:val="left"/>
            </w:pPr>
            <w:r>
              <w:rPr>
                <w:rStyle w:val="1785pt1"/>
                <w:b/>
                <w:bCs/>
              </w:rPr>
              <w:t>0</w:t>
            </w:r>
            <w:r>
              <w:rPr>
                <w:rStyle w:val="179pt"/>
                <w:b/>
                <w:bCs/>
              </w:rPr>
              <w:t>/</w:t>
            </w:r>
          </w:p>
          <w:p w:rsidR="00B21C8F" w:rsidRDefault="005B24C1">
            <w:pPr>
              <w:pStyle w:val="170"/>
              <w:framePr w:w="6350" w:wrap="notBeside" w:vAnchor="text" w:hAnchor="text" w:xAlign="center" w:y="1"/>
              <w:shd w:val="clear" w:color="auto" w:fill="auto"/>
              <w:spacing w:before="0" w:line="150" w:lineRule="exact"/>
              <w:ind w:left="240"/>
              <w:jc w:val="left"/>
            </w:pPr>
            <w:r>
              <w:rPr>
                <w:rStyle w:val="17Cambria75pt-1pt"/>
              </w:rPr>
              <w:t>/о</w:t>
            </w:r>
          </w:p>
        </w:tc>
        <w:tc>
          <w:tcPr>
            <w:tcW w:w="1181" w:type="dxa"/>
            <w:gridSpan w:val="2"/>
            <w:tcBorders>
              <w:top w:val="single" w:sz="4" w:space="0" w:color="auto"/>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210" w:lineRule="exact"/>
              <w:jc w:val="center"/>
            </w:pPr>
            <w:r>
              <w:rPr>
                <w:rStyle w:val="17105pt2"/>
                <w:b/>
                <w:bCs/>
              </w:rPr>
              <w:t>Сумма</w:t>
            </w:r>
          </w:p>
        </w:tc>
      </w:tr>
      <w:tr w:rsidR="00B21C8F">
        <w:trPr>
          <w:trHeight w:hRule="exact" w:val="173"/>
          <w:jc w:val="center"/>
        </w:trPr>
        <w:tc>
          <w:tcPr>
            <w:tcW w:w="259" w:type="dxa"/>
            <w:shd w:val="clear" w:color="auto" w:fill="FFFFFF"/>
            <w:vAlign w:val="bottom"/>
          </w:tcPr>
          <w:p w:rsidR="00B21C8F" w:rsidRDefault="005B24C1">
            <w:pPr>
              <w:pStyle w:val="170"/>
              <w:framePr w:w="6350" w:wrap="notBeside" w:vAnchor="text" w:hAnchor="text" w:xAlign="center" w:y="1"/>
              <w:shd w:val="clear" w:color="auto" w:fill="auto"/>
              <w:spacing w:before="0" w:line="180" w:lineRule="exact"/>
              <w:jc w:val="left"/>
            </w:pPr>
            <w:r>
              <w:rPr>
                <w:rStyle w:val="179pt"/>
                <w:b/>
                <w:bCs/>
              </w:rPr>
              <w:t>№</w:t>
            </w:r>
          </w:p>
        </w:tc>
        <w:tc>
          <w:tcPr>
            <w:tcW w:w="1608" w:type="dxa"/>
            <w:vMerge w:val="restart"/>
            <w:tcBorders>
              <w:lef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210" w:lineRule="exact"/>
              <w:jc w:val="center"/>
            </w:pPr>
            <w:r>
              <w:rPr>
                <w:rStyle w:val="17105pt2"/>
                <w:b/>
                <w:bCs/>
              </w:rPr>
              <w:t>ЖЕ</w:t>
            </w:r>
            <w:r w:rsidR="001F6A11">
              <w:rPr>
                <w:rStyle w:val="17105pt2"/>
                <w:b/>
                <w:bCs/>
              </w:rPr>
              <w:t>НИ</w:t>
            </w:r>
            <w:r>
              <w:rPr>
                <w:rStyle w:val="17105pt2"/>
                <w:b/>
                <w:bCs/>
              </w:rPr>
              <w:t>Я.</w:t>
            </w:r>
          </w:p>
        </w:tc>
        <w:tc>
          <w:tcPr>
            <w:tcW w:w="1286" w:type="dxa"/>
            <w:gridSpan w:val="2"/>
            <w:tcBorders>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210" w:lineRule="exact"/>
              <w:jc w:val="center"/>
            </w:pPr>
            <w:r>
              <w:rPr>
                <w:rStyle w:val="17105pt2"/>
                <w:b/>
                <w:bCs/>
              </w:rPr>
              <w:t>количество</w:t>
            </w:r>
          </w:p>
        </w:tc>
        <w:tc>
          <w:tcPr>
            <w:tcW w:w="1348" w:type="dxa"/>
            <w:gridSpan w:val="2"/>
            <w:tcBorders>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210" w:lineRule="exact"/>
              <w:ind w:left="180"/>
              <w:jc w:val="left"/>
            </w:pPr>
            <w:r>
              <w:rPr>
                <w:rStyle w:val="17105pt2"/>
                <w:b/>
                <w:bCs/>
              </w:rPr>
              <w:t>ДОХОДНОСТЬ.</w:t>
            </w:r>
          </w:p>
        </w:tc>
        <w:tc>
          <w:tcPr>
            <w:tcW w:w="667" w:type="dxa"/>
            <w:tcBorders>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210" w:lineRule="exact"/>
              <w:jc w:val="right"/>
            </w:pPr>
            <w:r>
              <w:rPr>
                <w:rStyle w:val="17105pt2"/>
                <w:b/>
                <w:bCs/>
              </w:rPr>
              <w:t>обложе</w:t>
            </w:r>
          </w:p>
        </w:tc>
        <w:tc>
          <w:tcPr>
            <w:tcW w:w="1181" w:type="dxa"/>
            <w:gridSpan w:val="2"/>
            <w:tcBorders>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210" w:lineRule="exact"/>
              <w:jc w:val="center"/>
            </w:pPr>
            <w:r>
              <w:rPr>
                <w:rStyle w:val="17105pt2"/>
                <w:b/>
                <w:bCs/>
              </w:rPr>
              <w:t>у</w:t>
            </w:r>
            <w:r w:rsidR="001F6A11">
              <w:rPr>
                <w:rStyle w:val="17105pt2"/>
                <w:b/>
                <w:bCs/>
              </w:rPr>
              <w:t>е</w:t>
            </w:r>
            <w:r>
              <w:rPr>
                <w:rStyle w:val="17105pt2"/>
                <w:b/>
                <w:bCs/>
              </w:rPr>
              <w:t>зд</w:t>
            </w:r>
            <w:r w:rsidR="001F6A11">
              <w:rPr>
                <w:rStyle w:val="17105pt2"/>
                <w:b/>
                <w:bCs/>
              </w:rPr>
              <w:t>ного</w:t>
            </w:r>
          </w:p>
        </w:tc>
      </w:tr>
      <w:tr w:rsidR="00B21C8F">
        <w:trPr>
          <w:trHeight w:hRule="exact" w:val="446"/>
          <w:jc w:val="center"/>
        </w:trPr>
        <w:tc>
          <w:tcPr>
            <w:tcW w:w="259" w:type="dxa"/>
            <w:shd w:val="clear" w:color="auto" w:fill="FFFFFF"/>
          </w:tcPr>
          <w:p w:rsidR="00B21C8F" w:rsidRDefault="00B21C8F">
            <w:pPr>
              <w:framePr w:w="6350" w:wrap="notBeside" w:vAnchor="text" w:hAnchor="text" w:xAlign="center" w:y="1"/>
              <w:rPr>
                <w:sz w:val="10"/>
                <w:szCs w:val="10"/>
              </w:rPr>
            </w:pPr>
          </w:p>
        </w:tc>
        <w:tc>
          <w:tcPr>
            <w:tcW w:w="1608" w:type="dxa"/>
            <w:vMerge/>
            <w:tcBorders>
              <w:left w:val="single" w:sz="4" w:space="0" w:color="auto"/>
            </w:tcBorders>
            <w:shd w:val="clear" w:color="auto" w:fill="FFFFFF"/>
            <w:vAlign w:val="center"/>
          </w:tcPr>
          <w:p w:rsidR="00B21C8F" w:rsidRDefault="00B21C8F">
            <w:pPr>
              <w:framePr w:w="6350" w:wrap="notBeside" w:vAnchor="text" w:hAnchor="text" w:xAlign="center" w:y="1"/>
            </w:pPr>
          </w:p>
        </w:tc>
        <w:tc>
          <w:tcPr>
            <w:tcW w:w="1286" w:type="dxa"/>
            <w:gridSpan w:val="2"/>
            <w:tcBorders>
              <w:left w:val="single" w:sz="4" w:space="0" w:color="auto"/>
            </w:tcBorders>
            <w:shd w:val="clear" w:color="auto" w:fill="FFFFFF"/>
          </w:tcPr>
          <w:p w:rsidR="00B21C8F" w:rsidRDefault="005B24C1">
            <w:pPr>
              <w:pStyle w:val="170"/>
              <w:framePr w:w="6350" w:wrap="notBeside" w:vAnchor="text" w:hAnchor="text" w:xAlign="center" w:y="1"/>
              <w:shd w:val="clear" w:color="auto" w:fill="auto"/>
              <w:spacing w:before="0" w:line="210" w:lineRule="exact"/>
              <w:jc w:val="center"/>
            </w:pPr>
            <w:r>
              <w:rPr>
                <w:rStyle w:val="17105pt2"/>
                <w:b/>
                <w:bCs/>
              </w:rPr>
              <w:t>земель.</w:t>
            </w:r>
          </w:p>
        </w:tc>
        <w:tc>
          <w:tcPr>
            <w:tcW w:w="878"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70" w:type="dxa"/>
            <w:shd w:val="clear" w:color="auto" w:fill="FFFFFF"/>
          </w:tcPr>
          <w:p w:rsidR="00B21C8F" w:rsidRDefault="00B21C8F">
            <w:pPr>
              <w:framePr w:w="6350" w:wrap="notBeside" w:vAnchor="text" w:hAnchor="text" w:xAlign="center" w:y="1"/>
              <w:rPr>
                <w:sz w:val="10"/>
                <w:szCs w:val="10"/>
              </w:rPr>
            </w:pPr>
          </w:p>
        </w:tc>
        <w:tc>
          <w:tcPr>
            <w:tcW w:w="667" w:type="dxa"/>
            <w:tcBorders>
              <w:left w:val="single" w:sz="4" w:space="0" w:color="auto"/>
            </w:tcBorders>
            <w:shd w:val="clear" w:color="auto" w:fill="FFFFFF"/>
          </w:tcPr>
          <w:p w:rsidR="00B21C8F" w:rsidRDefault="001F6A11">
            <w:pPr>
              <w:pStyle w:val="170"/>
              <w:framePr w:w="6350" w:wrap="notBeside" w:vAnchor="text" w:hAnchor="text" w:xAlign="center" w:y="1"/>
              <w:shd w:val="clear" w:color="auto" w:fill="auto"/>
              <w:spacing w:before="0" w:line="210" w:lineRule="exact"/>
              <w:ind w:left="240"/>
              <w:jc w:val="left"/>
            </w:pPr>
            <w:r>
              <w:rPr>
                <w:rStyle w:val="17105pt2"/>
                <w:b/>
                <w:bCs/>
              </w:rPr>
              <w:t>ни</w:t>
            </w:r>
            <w:r w:rsidR="005B24C1">
              <w:rPr>
                <w:rStyle w:val="17105pt2"/>
                <w:b/>
                <w:bCs/>
              </w:rPr>
              <w:t>я.</w:t>
            </w:r>
          </w:p>
        </w:tc>
        <w:tc>
          <w:tcPr>
            <w:tcW w:w="1181" w:type="dxa"/>
            <w:gridSpan w:val="2"/>
            <w:tcBorders>
              <w:left w:val="single" w:sz="4" w:space="0" w:color="auto"/>
            </w:tcBorders>
            <w:shd w:val="clear" w:color="auto" w:fill="FFFFFF"/>
          </w:tcPr>
          <w:p w:rsidR="00B21C8F" w:rsidRDefault="005B24C1">
            <w:pPr>
              <w:pStyle w:val="170"/>
              <w:framePr w:w="6350" w:wrap="notBeside" w:vAnchor="text" w:hAnchor="text" w:xAlign="center" w:y="1"/>
              <w:shd w:val="clear" w:color="auto" w:fill="auto"/>
              <w:spacing w:before="0" w:line="210" w:lineRule="exact"/>
              <w:jc w:val="center"/>
            </w:pPr>
            <w:r>
              <w:rPr>
                <w:rStyle w:val="17105pt2"/>
                <w:b/>
                <w:bCs/>
              </w:rPr>
              <w:t>сбора.</w:t>
            </w:r>
          </w:p>
        </w:tc>
      </w:tr>
      <w:tr w:rsidR="00B21C8F">
        <w:trPr>
          <w:trHeight w:hRule="exact" w:val="293"/>
          <w:jc w:val="center"/>
        </w:trPr>
        <w:tc>
          <w:tcPr>
            <w:tcW w:w="259" w:type="dxa"/>
            <w:tcBorders>
              <w:top w:val="single" w:sz="4" w:space="0" w:color="auto"/>
            </w:tcBorders>
            <w:shd w:val="clear" w:color="auto" w:fill="FFFFFF"/>
          </w:tcPr>
          <w:p w:rsidR="00B21C8F" w:rsidRDefault="00B21C8F">
            <w:pPr>
              <w:framePr w:w="6350" w:wrap="notBeside" w:vAnchor="text" w:hAnchor="text" w:xAlign="center" w:y="1"/>
              <w:rPr>
                <w:sz w:val="10"/>
                <w:szCs w:val="10"/>
              </w:rPr>
            </w:pPr>
          </w:p>
        </w:tc>
        <w:tc>
          <w:tcPr>
            <w:tcW w:w="1608" w:type="dxa"/>
            <w:tcBorders>
              <w:top w:val="single" w:sz="4" w:space="0" w:color="auto"/>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768" w:type="dxa"/>
            <w:tcBorders>
              <w:top w:val="single" w:sz="4" w:space="0" w:color="auto"/>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150" w:lineRule="exact"/>
              <w:jc w:val="right"/>
            </w:pPr>
            <w:r>
              <w:rPr>
                <w:rStyle w:val="17Cambria75pt"/>
              </w:rPr>
              <w:t>ДЕСЯТ.</w:t>
            </w:r>
          </w:p>
        </w:tc>
        <w:tc>
          <w:tcPr>
            <w:tcW w:w="518" w:type="dxa"/>
            <w:tcBorders>
              <w:top w:val="single" w:sz="4" w:space="0" w:color="auto"/>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150" w:lineRule="exact"/>
              <w:jc w:val="left"/>
            </w:pPr>
            <w:r>
              <w:rPr>
                <w:rStyle w:val="17Cambria75pt"/>
              </w:rPr>
              <w:t>САЖ.</w:t>
            </w:r>
          </w:p>
        </w:tc>
        <w:tc>
          <w:tcPr>
            <w:tcW w:w="878" w:type="dxa"/>
            <w:tcBorders>
              <w:top w:val="single" w:sz="4" w:space="0" w:color="auto"/>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180" w:lineRule="exact"/>
              <w:jc w:val="center"/>
            </w:pPr>
            <w:r>
              <w:rPr>
                <w:rStyle w:val="179pt"/>
                <w:b/>
                <w:bCs/>
              </w:rPr>
              <w:t>р.</w:t>
            </w:r>
          </w:p>
        </w:tc>
        <w:tc>
          <w:tcPr>
            <w:tcW w:w="470" w:type="dxa"/>
            <w:tcBorders>
              <w:top w:val="single" w:sz="4" w:space="0" w:color="auto"/>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150" w:lineRule="exact"/>
              <w:ind w:left="140"/>
              <w:jc w:val="left"/>
            </w:pPr>
            <w:r>
              <w:rPr>
                <w:rStyle w:val="17Cambria75pt"/>
              </w:rPr>
              <w:t>К.</w:t>
            </w:r>
          </w:p>
        </w:tc>
        <w:tc>
          <w:tcPr>
            <w:tcW w:w="667" w:type="dxa"/>
            <w:tcBorders>
              <w:top w:val="single" w:sz="4" w:space="0" w:color="auto"/>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677" w:type="dxa"/>
            <w:tcBorders>
              <w:top w:val="single" w:sz="4" w:space="0" w:color="auto"/>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150" w:lineRule="exact"/>
              <w:ind w:right="240"/>
              <w:jc w:val="right"/>
            </w:pPr>
            <w:r>
              <w:rPr>
                <w:rStyle w:val="17Cambria75pt"/>
              </w:rPr>
              <w:t>Р.</w:t>
            </w:r>
          </w:p>
        </w:tc>
        <w:tc>
          <w:tcPr>
            <w:tcW w:w="504" w:type="dxa"/>
            <w:tcBorders>
              <w:top w:val="single" w:sz="4" w:space="0" w:color="auto"/>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150" w:lineRule="exact"/>
              <w:ind w:left="140"/>
              <w:jc w:val="left"/>
            </w:pPr>
            <w:r>
              <w:rPr>
                <w:rStyle w:val="17Cambria75pt"/>
              </w:rPr>
              <w:t>К.</w:t>
            </w:r>
          </w:p>
        </w:tc>
      </w:tr>
      <w:tr w:rsidR="00B21C8F">
        <w:trPr>
          <w:trHeight w:hRule="exact" w:val="437"/>
          <w:jc w:val="center"/>
        </w:trPr>
        <w:tc>
          <w:tcPr>
            <w:tcW w:w="259" w:type="dxa"/>
            <w:shd w:val="clear" w:color="auto" w:fill="FFFFFF"/>
          </w:tcPr>
          <w:p w:rsidR="00B21C8F" w:rsidRDefault="00B21C8F">
            <w:pPr>
              <w:framePr w:w="6350" w:wrap="notBeside" w:vAnchor="text" w:hAnchor="text" w:xAlign="center" w:y="1"/>
              <w:rPr>
                <w:sz w:val="10"/>
                <w:szCs w:val="10"/>
              </w:rPr>
            </w:pPr>
          </w:p>
        </w:tc>
        <w:tc>
          <w:tcPr>
            <w:tcW w:w="1608" w:type="dxa"/>
            <w:tcBorders>
              <w:lef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240" w:lineRule="exact"/>
              <w:jc w:val="center"/>
            </w:pPr>
            <w:r>
              <w:rPr>
                <w:rStyle w:val="1775"/>
                <w:b/>
                <w:bCs/>
              </w:rPr>
              <w:t>Земли:</w:t>
            </w:r>
          </w:p>
        </w:tc>
        <w:tc>
          <w:tcPr>
            <w:tcW w:w="768" w:type="dxa"/>
            <w:tcBorders>
              <w:top w:val="single" w:sz="4" w:space="0" w:color="auto"/>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518" w:type="dxa"/>
            <w:tcBorders>
              <w:top w:val="single" w:sz="4" w:space="0" w:color="auto"/>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878" w:type="dxa"/>
            <w:tcBorders>
              <w:top w:val="single" w:sz="4" w:space="0" w:color="auto"/>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70" w:type="dxa"/>
            <w:tcBorders>
              <w:top w:val="single" w:sz="4" w:space="0" w:color="auto"/>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677" w:type="dxa"/>
            <w:tcBorders>
              <w:top w:val="single" w:sz="4" w:space="0" w:color="auto"/>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504" w:type="dxa"/>
            <w:tcBorders>
              <w:top w:val="single" w:sz="4" w:space="0" w:color="auto"/>
              <w:left w:val="single" w:sz="4" w:space="0" w:color="auto"/>
            </w:tcBorders>
            <w:shd w:val="clear" w:color="auto" w:fill="FFFFFF"/>
          </w:tcPr>
          <w:p w:rsidR="00B21C8F" w:rsidRDefault="00B21C8F">
            <w:pPr>
              <w:framePr w:w="6350" w:wrap="notBeside" w:vAnchor="text" w:hAnchor="text" w:xAlign="center" w:y="1"/>
              <w:rPr>
                <w:sz w:val="10"/>
                <w:szCs w:val="10"/>
              </w:rPr>
            </w:pPr>
          </w:p>
        </w:tc>
      </w:tr>
      <w:tr w:rsidR="00B21C8F">
        <w:trPr>
          <w:trHeight w:hRule="exact" w:val="538"/>
          <w:jc w:val="center"/>
        </w:trPr>
        <w:tc>
          <w:tcPr>
            <w:tcW w:w="259" w:type="dxa"/>
            <w:shd w:val="clear" w:color="auto" w:fill="FFFFFF"/>
            <w:vAlign w:val="center"/>
          </w:tcPr>
          <w:p w:rsidR="00B21C8F" w:rsidRDefault="005B24C1">
            <w:pPr>
              <w:pStyle w:val="170"/>
              <w:framePr w:w="6350" w:wrap="notBeside" w:vAnchor="text" w:hAnchor="text" w:xAlign="center" w:y="1"/>
              <w:shd w:val="clear" w:color="auto" w:fill="auto"/>
              <w:spacing w:before="0" w:line="180" w:lineRule="exact"/>
              <w:jc w:val="left"/>
            </w:pPr>
            <w:r>
              <w:rPr>
                <w:rStyle w:val="1785pt1"/>
                <w:b/>
                <w:bCs/>
              </w:rPr>
              <w:t>1</w:t>
            </w:r>
            <w:r>
              <w:rPr>
                <w:rStyle w:val="179pt"/>
                <w:b/>
                <w:bCs/>
              </w:rPr>
              <w:t>.</w:t>
            </w:r>
          </w:p>
        </w:tc>
        <w:tc>
          <w:tcPr>
            <w:tcW w:w="1608" w:type="dxa"/>
            <w:tcBorders>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209" w:lineRule="exact"/>
              <w:jc w:val="right"/>
            </w:pPr>
            <w:r>
              <w:rPr>
                <w:rStyle w:val="179pt"/>
                <w:b/>
                <w:bCs/>
              </w:rPr>
              <w:t>Принадлежа</w:t>
            </w:r>
            <w:r w:rsidR="001F6A11">
              <w:rPr>
                <w:rStyle w:val="179pt"/>
                <w:b/>
                <w:bCs/>
              </w:rPr>
              <w:t>щие</w:t>
            </w:r>
            <w:r>
              <w:rPr>
                <w:rStyle w:val="179pt"/>
                <w:b/>
                <w:bCs/>
              </w:rPr>
              <w:t xml:space="preserve"> влад</w:t>
            </w:r>
            <w:r w:rsidR="001F6A11">
              <w:rPr>
                <w:rStyle w:val="179pt"/>
                <w:b/>
                <w:bCs/>
              </w:rPr>
              <w:t>е</w:t>
            </w:r>
            <w:r>
              <w:rPr>
                <w:rStyle w:val="179pt"/>
                <w:b/>
                <w:bCs/>
              </w:rPr>
              <w:t>льцам соб-</w:t>
            </w:r>
          </w:p>
        </w:tc>
        <w:tc>
          <w:tcPr>
            <w:tcW w:w="768"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518"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878"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504"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r>
      <w:tr w:rsidR="00B21C8F">
        <w:trPr>
          <w:trHeight w:hRule="exact" w:val="518"/>
          <w:jc w:val="center"/>
        </w:trPr>
        <w:tc>
          <w:tcPr>
            <w:tcW w:w="259" w:type="dxa"/>
            <w:shd w:val="clear" w:color="auto" w:fill="FFFFFF"/>
          </w:tcPr>
          <w:p w:rsidR="00B21C8F" w:rsidRDefault="00B21C8F">
            <w:pPr>
              <w:framePr w:w="6350" w:wrap="notBeside" w:vAnchor="text" w:hAnchor="text" w:xAlign="center" w:y="1"/>
              <w:rPr>
                <w:sz w:val="10"/>
                <w:szCs w:val="10"/>
              </w:rPr>
            </w:pPr>
          </w:p>
        </w:tc>
        <w:tc>
          <w:tcPr>
            <w:tcW w:w="1608" w:type="dxa"/>
            <w:tcBorders>
              <w:left w:val="single" w:sz="4" w:space="0" w:color="auto"/>
            </w:tcBorders>
            <w:shd w:val="clear" w:color="auto" w:fill="FFFFFF"/>
          </w:tcPr>
          <w:p w:rsidR="00B21C8F" w:rsidRDefault="005B24C1">
            <w:pPr>
              <w:pStyle w:val="170"/>
              <w:framePr w:w="6350" w:wrap="notBeside" w:vAnchor="text" w:hAnchor="text" w:xAlign="center" w:y="1"/>
              <w:shd w:val="clear" w:color="auto" w:fill="auto"/>
              <w:tabs>
                <w:tab w:val="left" w:leader="dot" w:pos="1406"/>
              </w:tabs>
              <w:spacing w:before="0" w:line="180" w:lineRule="exact"/>
            </w:pPr>
            <w:r>
              <w:rPr>
                <w:rStyle w:val="179pt"/>
                <w:b/>
                <w:bCs/>
              </w:rPr>
              <w:t>ствееникам</w:t>
            </w:r>
            <w:r>
              <w:rPr>
                <w:rStyle w:val="179pt"/>
                <w:b/>
                <w:bCs/>
              </w:rPr>
              <w:tab/>
            </w:r>
          </w:p>
        </w:tc>
        <w:tc>
          <w:tcPr>
            <w:tcW w:w="768" w:type="dxa"/>
            <w:tcBorders>
              <w:left w:val="single" w:sz="4" w:space="0" w:color="auto"/>
            </w:tcBorders>
            <w:shd w:val="clear" w:color="auto" w:fill="FFFFFF"/>
          </w:tcPr>
          <w:p w:rsidR="00B21C8F" w:rsidRDefault="005B24C1">
            <w:pPr>
              <w:pStyle w:val="170"/>
              <w:framePr w:w="6350" w:wrap="notBeside" w:vAnchor="text" w:hAnchor="text" w:xAlign="center" w:y="1"/>
              <w:shd w:val="clear" w:color="auto" w:fill="auto"/>
              <w:spacing w:before="0" w:line="210" w:lineRule="exact"/>
              <w:jc w:val="right"/>
            </w:pPr>
            <w:r>
              <w:rPr>
                <w:rStyle w:val="17105pt2"/>
                <w:b/>
                <w:bCs/>
              </w:rPr>
              <w:t>85.102</w:t>
            </w:r>
          </w:p>
        </w:tc>
        <w:tc>
          <w:tcPr>
            <w:tcW w:w="518" w:type="dxa"/>
            <w:tcBorders>
              <w:left w:val="single" w:sz="4" w:space="0" w:color="auto"/>
            </w:tcBorders>
            <w:shd w:val="clear" w:color="auto" w:fill="FFFFFF"/>
          </w:tcPr>
          <w:p w:rsidR="00B21C8F" w:rsidRDefault="005B24C1">
            <w:pPr>
              <w:pStyle w:val="170"/>
              <w:framePr w:w="6350" w:wrap="notBeside" w:vAnchor="text" w:hAnchor="text" w:xAlign="center" w:y="1"/>
              <w:shd w:val="clear" w:color="auto" w:fill="auto"/>
              <w:spacing w:before="0" w:line="210" w:lineRule="exact"/>
              <w:jc w:val="left"/>
            </w:pPr>
            <w:r>
              <w:rPr>
                <w:rStyle w:val="17105pt2"/>
                <w:b/>
                <w:bCs/>
              </w:rPr>
              <w:t>1.963</w:t>
            </w:r>
          </w:p>
        </w:tc>
        <w:tc>
          <w:tcPr>
            <w:tcW w:w="878" w:type="dxa"/>
            <w:tcBorders>
              <w:left w:val="single" w:sz="4" w:space="0" w:color="auto"/>
            </w:tcBorders>
            <w:shd w:val="clear" w:color="auto" w:fill="FFFFFF"/>
          </w:tcPr>
          <w:p w:rsidR="00B21C8F" w:rsidRDefault="005B24C1">
            <w:pPr>
              <w:pStyle w:val="170"/>
              <w:framePr w:w="6350" w:wrap="notBeside" w:vAnchor="text" w:hAnchor="text" w:xAlign="center" w:y="1"/>
              <w:shd w:val="clear" w:color="auto" w:fill="auto"/>
              <w:spacing w:before="0" w:line="210" w:lineRule="exact"/>
              <w:jc w:val="right"/>
            </w:pPr>
            <w:r>
              <w:rPr>
                <w:rStyle w:val="17105pt2"/>
                <w:b/>
                <w:bCs/>
              </w:rPr>
              <w:t>90.745</w:t>
            </w:r>
          </w:p>
        </w:tc>
        <w:tc>
          <w:tcPr>
            <w:tcW w:w="470" w:type="dxa"/>
            <w:tcBorders>
              <w:left w:val="single" w:sz="4" w:space="0" w:color="auto"/>
            </w:tcBorders>
            <w:shd w:val="clear" w:color="auto" w:fill="FFFFFF"/>
          </w:tcPr>
          <w:p w:rsidR="00B21C8F" w:rsidRDefault="005B24C1">
            <w:pPr>
              <w:pStyle w:val="170"/>
              <w:framePr w:w="6350" w:wrap="notBeside" w:vAnchor="text" w:hAnchor="text" w:xAlign="center" w:y="1"/>
              <w:shd w:val="clear" w:color="auto" w:fill="auto"/>
              <w:spacing w:before="0" w:line="210" w:lineRule="exact"/>
              <w:ind w:left="140"/>
              <w:jc w:val="left"/>
            </w:pPr>
            <w:r>
              <w:rPr>
                <w:rStyle w:val="17105pt2"/>
                <w:b/>
                <w:bCs/>
              </w:rPr>
              <w:t>75</w:t>
            </w:r>
          </w:p>
        </w:tc>
        <w:tc>
          <w:tcPr>
            <w:tcW w:w="667" w:type="dxa"/>
            <w:tcBorders>
              <w:left w:val="single" w:sz="4" w:space="0" w:color="auto"/>
            </w:tcBorders>
            <w:shd w:val="clear" w:color="auto" w:fill="FFFFFF"/>
          </w:tcPr>
          <w:p w:rsidR="00B21C8F" w:rsidRDefault="005B24C1">
            <w:pPr>
              <w:pStyle w:val="170"/>
              <w:framePr w:w="6350" w:wrap="notBeside" w:vAnchor="text" w:hAnchor="text" w:xAlign="center" w:y="1"/>
              <w:shd w:val="clear" w:color="auto" w:fill="auto"/>
              <w:spacing w:before="0" w:line="180" w:lineRule="exact"/>
              <w:ind w:left="240"/>
              <w:jc w:val="left"/>
            </w:pPr>
            <w:r>
              <w:rPr>
                <w:rStyle w:val="1785pt1"/>
                <w:b/>
                <w:bCs/>
              </w:rPr>
              <w:t>8</w:t>
            </w:r>
            <w:r>
              <w:rPr>
                <w:rStyle w:val="179pt"/>
                <w:b/>
                <w:bCs/>
              </w:rPr>
              <w:t>%</w:t>
            </w:r>
          </w:p>
        </w:tc>
        <w:tc>
          <w:tcPr>
            <w:tcW w:w="677" w:type="dxa"/>
            <w:tcBorders>
              <w:left w:val="single" w:sz="4" w:space="0" w:color="auto"/>
            </w:tcBorders>
            <w:shd w:val="clear" w:color="auto" w:fill="FFFFFF"/>
          </w:tcPr>
          <w:p w:rsidR="00B21C8F" w:rsidRDefault="005B24C1">
            <w:pPr>
              <w:pStyle w:val="170"/>
              <w:framePr w:w="6350" w:wrap="notBeside" w:vAnchor="text" w:hAnchor="text" w:xAlign="center" w:y="1"/>
              <w:shd w:val="clear" w:color="auto" w:fill="auto"/>
              <w:spacing w:before="0" w:line="210" w:lineRule="exact"/>
              <w:jc w:val="right"/>
            </w:pPr>
            <w:r>
              <w:rPr>
                <w:rStyle w:val="17105pt2"/>
                <w:b/>
                <w:bCs/>
              </w:rPr>
              <w:t>7.259</w:t>
            </w:r>
          </w:p>
        </w:tc>
        <w:tc>
          <w:tcPr>
            <w:tcW w:w="504" w:type="dxa"/>
            <w:tcBorders>
              <w:lef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170" w:lineRule="exact"/>
              <w:ind w:left="140"/>
              <w:jc w:val="left"/>
            </w:pPr>
            <w:r>
              <w:rPr>
                <w:rStyle w:val="1785pt1"/>
                <w:b/>
                <w:bCs/>
              </w:rPr>
              <w:t>66</w:t>
            </w:r>
          </w:p>
        </w:tc>
      </w:tr>
      <w:tr w:rsidR="00B21C8F">
        <w:trPr>
          <w:trHeight w:hRule="exact" w:val="566"/>
          <w:jc w:val="center"/>
        </w:trPr>
        <w:tc>
          <w:tcPr>
            <w:tcW w:w="259" w:type="dxa"/>
            <w:shd w:val="clear" w:color="auto" w:fill="FFFFFF"/>
            <w:vAlign w:val="bottom"/>
          </w:tcPr>
          <w:p w:rsidR="00B21C8F" w:rsidRDefault="005B24C1">
            <w:pPr>
              <w:pStyle w:val="170"/>
              <w:framePr w:w="6350" w:wrap="notBeside" w:vAnchor="text" w:hAnchor="text" w:xAlign="center" w:y="1"/>
              <w:shd w:val="clear" w:color="auto" w:fill="auto"/>
              <w:spacing w:before="0" w:line="180" w:lineRule="exact"/>
              <w:jc w:val="left"/>
            </w:pPr>
            <w:r>
              <w:rPr>
                <w:rStyle w:val="1785pt1"/>
                <w:b/>
                <w:bCs/>
              </w:rPr>
              <w:t>2</w:t>
            </w:r>
            <w:r>
              <w:rPr>
                <w:rStyle w:val="179pt"/>
                <w:b/>
                <w:bCs/>
              </w:rPr>
              <w:t>.</w:t>
            </w:r>
          </w:p>
        </w:tc>
        <w:tc>
          <w:tcPr>
            <w:tcW w:w="1608" w:type="dxa"/>
            <w:tcBorders>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180" w:lineRule="exact"/>
              <w:jc w:val="right"/>
            </w:pPr>
            <w:r>
              <w:rPr>
                <w:rStyle w:val="179pt"/>
                <w:b/>
                <w:bCs/>
              </w:rPr>
              <w:t>Обществам кре-</w:t>
            </w:r>
          </w:p>
        </w:tc>
        <w:tc>
          <w:tcPr>
            <w:tcW w:w="768"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518"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878"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504"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r>
      <w:tr w:rsidR="00B21C8F">
        <w:trPr>
          <w:trHeight w:hRule="exact" w:val="398"/>
          <w:jc w:val="center"/>
        </w:trPr>
        <w:tc>
          <w:tcPr>
            <w:tcW w:w="259" w:type="dxa"/>
            <w:shd w:val="clear" w:color="auto" w:fill="FFFFFF"/>
          </w:tcPr>
          <w:p w:rsidR="00B21C8F" w:rsidRDefault="00B21C8F">
            <w:pPr>
              <w:framePr w:w="6350" w:wrap="notBeside" w:vAnchor="text" w:hAnchor="text" w:xAlign="center" w:y="1"/>
              <w:rPr>
                <w:sz w:val="10"/>
                <w:szCs w:val="10"/>
              </w:rPr>
            </w:pPr>
          </w:p>
        </w:tc>
        <w:tc>
          <w:tcPr>
            <w:tcW w:w="1608" w:type="dxa"/>
            <w:tcBorders>
              <w:left w:val="single" w:sz="4" w:space="0" w:color="auto"/>
            </w:tcBorders>
            <w:shd w:val="clear" w:color="auto" w:fill="FFFFFF"/>
          </w:tcPr>
          <w:p w:rsidR="00B21C8F" w:rsidRDefault="005B24C1">
            <w:pPr>
              <w:pStyle w:val="170"/>
              <w:framePr w:w="6350" w:wrap="notBeside" w:vAnchor="text" w:hAnchor="text" w:xAlign="center" w:y="1"/>
              <w:shd w:val="clear" w:color="auto" w:fill="auto"/>
              <w:spacing w:before="0" w:line="211" w:lineRule="exact"/>
              <w:jc w:val="right"/>
            </w:pPr>
            <w:r>
              <w:rPr>
                <w:rStyle w:val="179pt"/>
                <w:b/>
                <w:bCs/>
              </w:rPr>
              <w:t>стьян временнообязанных и быв-</w:t>
            </w:r>
          </w:p>
        </w:tc>
        <w:tc>
          <w:tcPr>
            <w:tcW w:w="768"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518"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878"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504"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r>
      <w:tr w:rsidR="00B21C8F">
        <w:trPr>
          <w:trHeight w:hRule="exact" w:val="197"/>
          <w:jc w:val="center"/>
        </w:trPr>
        <w:tc>
          <w:tcPr>
            <w:tcW w:w="259" w:type="dxa"/>
            <w:shd w:val="clear" w:color="auto" w:fill="FFFFFF"/>
          </w:tcPr>
          <w:p w:rsidR="00B21C8F" w:rsidRDefault="00B21C8F">
            <w:pPr>
              <w:framePr w:w="6350" w:wrap="notBeside" w:vAnchor="text" w:hAnchor="text" w:xAlign="center" w:y="1"/>
              <w:rPr>
                <w:sz w:val="10"/>
                <w:szCs w:val="10"/>
              </w:rPr>
            </w:pPr>
          </w:p>
        </w:tc>
        <w:tc>
          <w:tcPr>
            <w:tcW w:w="1608" w:type="dxa"/>
            <w:tcBorders>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180" w:lineRule="exact"/>
              <w:jc w:val="right"/>
            </w:pPr>
            <w:r>
              <w:rPr>
                <w:rStyle w:val="179pt"/>
                <w:b/>
                <w:bCs/>
              </w:rPr>
              <w:t>ших казенных,</w:t>
            </w:r>
          </w:p>
        </w:tc>
        <w:tc>
          <w:tcPr>
            <w:tcW w:w="768"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518"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878"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504"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r>
      <w:tr w:rsidR="00B21C8F">
        <w:trPr>
          <w:trHeight w:hRule="exact" w:val="941"/>
          <w:jc w:val="center"/>
        </w:trPr>
        <w:tc>
          <w:tcPr>
            <w:tcW w:w="259" w:type="dxa"/>
            <w:shd w:val="clear" w:color="auto" w:fill="FFFFFF"/>
          </w:tcPr>
          <w:p w:rsidR="00B21C8F" w:rsidRDefault="00B21C8F">
            <w:pPr>
              <w:framePr w:w="6350" w:wrap="notBeside" w:vAnchor="text" w:hAnchor="text" w:xAlign="center" w:y="1"/>
              <w:rPr>
                <w:sz w:val="10"/>
                <w:szCs w:val="10"/>
              </w:rPr>
            </w:pPr>
          </w:p>
        </w:tc>
        <w:tc>
          <w:tcPr>
            <w:tcW w:w="1608" w:type="dxa"/>
            <w:tcBorders>
              <w:left w:val="single" w:sz="4" w:space="0" w:color="auto"/>
            </w:tcBorders>
            <w:shd w:val="clear" w:color="auto" w:fill="FFFFFF"/>
          </w:tcPr>
          <w:p w:rsidR="00B21C8F" w:rsidRDefault="005B24C1">
            <w:pPr>
              <w:pStyle w:val="170"/>
              <w:framePr w:w="6350" w:wrap="notBeside" w:vAnchor="text" w:hAnchor="text" w:xAlign="center" w:y="1"/>
              <w:shd w:val="clear" w:color="auto" w:fill="auto"/>
              <w:tabs>
                <w:tab w:val="left" w:leader="dot" w:pos="1404"/>
              </w:tabs>
              <w:spacing w:before="0" w:line="211" w:lineRule="exact"/>
            </w:pPr>
            <w:r>
              <w:rPr>
                <w:rStyle w:val="179pt"/>
                <w:b/>
                <w:bCs/>
              </w:rPr>
              <w:t>уд</w:t>
            </w:r>
            <w:r w:rsidR="001F6A11">
              <w:rPr>
                <w:rStyle w:val="179pt"/>
                <w:b/>
                <w:bCs/>
              </w:rPr>
              <w:t>е</w:t>
            </w:r>
            <w:r>
              <w:rPr>
                <w:rStyle w:val="179pt"/>
                <w:b/>
                <w:bCs/>
              </w:rPr>
              <w:t>льных и иных в</w:t>
            </w:r>
            <w:r w:rsidR="001F6A11">
              <w:rPr>
                <w:rStyle w:val="179pt"/>
                <w:b/>
                <w:bCs/>
              </w:rPr>
              <w:t>е</w:t>
            </w:r>
            <w:r>
              <w:rPr>
                <w:rStyle w:val="179pt"/>
                <w:b/>
                <w:bCs/>
              </w:rPr>
              <w:t>домств и учрежде</w:t>
            </w:r>
            <w:r w:rsidR="001F6A11">
              <w:rPr>
                <w:rStyle w:val="179pt"/>
                <w:b/>
                <w:bCs/>
              </w:rPr>
              <w:t>ни</w:t>
            </w:r>
            <w:r>
              <w:rPr>
                <w:rStyle w:val="179pt"/>
                <w:b/>
                <w:bCs/>
              </w:rPr>
              <w:t>й</w:t>
            </w:r>
            <w:r>
              <w:rPr>
                <w:rStyle w:val="179pt"/>
                <w:b/>
                <w:bCs/>
              </w:rPr>
              <w:tab/>
            </w:r>
          </w:p>
        </w:tc>
        <w:tc>
          <w:tcPr>
            <w:tcW w:w="768" w:type="dxa"/>
            <w:tcBorders>
              <w:lef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210" w:lineRule="exact"/>
              <w:jc w:val="right"/>
            </w:pPr>
            <w:r>
              <w:rPr>
                <w:rStyle w:val="17105pt2"/>
                <w:b/>
                <w:bCs/>
              </w:rPr>
              <w:t>94.972</w:t>
            </w:r>
          </w:p>
        </w:tc>
        <w:tc>
          <w:tcPr>
            <w:tcW w:w="518" w:type="dxa"/>
            <w:tcBorders>
              <w:lef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180" w:lineRule="exact"/>
              <w:jc w:val="left"/>
            </w:pPr>
            <w:r>
              <w:rPr>
                <w:rStyle w:val="179pt"/>
                <w:b/>
                <w:bCs/>
              </w:rPr>
              <w:t>2.299</w:t>
            </w:r>
          </w:p>
        </w:tc>
        <w:tc>
          <w:tcPr>
            <w:tcW w:w="878" w:type="dxa"/>
            <w:tcBorders>
              <w:lef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210" w:lineRule="exact"/>
              <w:jc w:val="right"/>
            </w:pPr>
            <w:r>
              <w:rPr>
                <w:rStyle w:val="17105pt2"/>
                <w:b/>
                <w:bCs/>
              </w:rPr>
              <w:t>136.978</w:t>
            </w:r>
          </w:p>
        </w:tc>
        <w:tc>
          <w:tcPr>
            <w:tcW w:w="470" w:type="dxa"/>
            <w:tcBorders>
              <w:lef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210" w:lineRule="exact"/>
              <w:ind w:left="140"/>
              <w:jc w:val="left"/>
            </w:pPr>
            <w:r>
              <w:rPr>
                <w:rStyle w:val="17105pt2"/>
                <w:b/>
                <w:bCs/>
              </w:rPr>
              <w:t>25</w:t>
            </w:r>
          </w:p>
        </w:tc>
        <w:tc>
          <w:tcPr>
            <w:tcW w:w="667" w:type="dxa"/>
            <w:tcBorders>
              <w:lef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180" w:lineRule="exact"/>
              <w:ind w:left="240"/>
              <w:jc w:val="left"/>
            </w:pPr>
            <w:r>
              <w:rPr>
                <w:rStyle w:val="1785pt1"/>
                <w:b/>
                <w:bCs/>
              </w:rPr>
              <w:t>8</w:t>
            </w:r>
            <w:r>
              <w:rPr>
                <w:rStyle w:val="179pt"/>
                <w:b/>
                <w:bCs/>
              </w:rPr>
              <w:t>%</w:t>
            </w:r>
          </w:p>
        </w:tc>
        <w:tc>
          <w:tcPr>
            <w:tcW w:w="677" w:type="dxa"/>
            <w:tcBorders>
              <w:lef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210" w:lineRule="exact"/>
              <w:jc w:val="right"/>
            </w:pPr>
            <w:r>
              <w:rPr>
                <w:rStyle w:val="17105pt2"/>
                <w:b/>
                <w:bCs/>
              </w:rPr>
              <w:t>10.958</w:t>
            </w:r>
          </w:p>
        </w:tc>
        <w:tc>
          <w:tcPr>
            <w:tcW w:w="504" w:type="dxa"/>
            <w:tcBorders>
              <w:lef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180" w:lineRule="exact"/>
              <w:ind w:left="140"/>
              <w:jc w:val="left"/>
            </w:pPr>
            <w:r>
              <w:rPr>
                <w:rStyle w:val="179pt"/>
                <w:b/>
                <w:bCs/>
              </w:rPr>
              <w:t>26</w:t>
            </w:r>
          </w:p>
        </w:tc>
      </w:tr>
      <w:tr w:rsidR="00B21C8F">
        <w:trPr>
          <w:trHeight w:hRule="exact" w:val="547"/>
          <w:jc w:val="center"/>
        </w:trPr>
        <w:tc>
          <w:tcPr>
            <w:tcW w:w="259" w:type="dxa"/>
            <w:shd w:val="clear" w:color="auto" w:fill="FFFFFF"/>
            <w:vAlign w:val="bottom"/>
          </w:tcPr>
          <w:p w:rsidR="00B21C8F" w:rsidRDefault="005B24C1">
            <w:pPr>
              <w:pStyle w:val="170"/>
              <w:framePr w:w="6350" w:wrap="notBeside" w:vAnchor="text" w:hAnchor="text" w:xAlign="center" w:y="1"/>
              <w:shd w:val="clear" w:color="auto" w:fill="auto"/>
              <w:spacing w:before="0" w:line="180" w:lineRule="exact"/>
              <w:jc w:val="left"/>
            </w:pPr>
            <w:r>
              <w:rPr>
                <w:rStyle w:val="179pt"/>
                <w:b/>
                <w:bCs/>
              </w:rPr>
              <w:t>3.</w:t>
            </w:r>
          </w:p>
        </w:tc>
        <w:tc>
          <w:tcPr>
            <w:tcW w:w="1608" w:type="dxa"/>
            <w:tcBorders>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180" w:lineRule="exact"/>
              <w:jc w:val="right"/>
            </w:pPr>
            <w:r>
              <w:rPr>
                <w:rStyle w:val="179pt"/>
                <w:b/>
                <w:bCs/>
              </w:rPr>
              <w:t>Принадлежа</w:t>
            </w:r>
            <w:r w:rsidR="001F6A11">
              <w:rPr>
                <w:rStyle w:val="179pt"/>
                <w:b/>
                <w:bCs/>
              </w:rPr>
              <w:t>щие</w:t>
            </w:r>
          </w:p>
        </w:tc>
        <w:tc>
          <w:tcPr>
            <w:tcW w:w="768"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518"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878"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70"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504"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r>
      <w:tr w:rsidR="00B21C8F">
        <w:trPr>
          <w:trHeight w:hRule="exact" w:val="499"/>
          <w:jc w:val="center"/>
        </w:trPr>
        <w:tc>
          <w:tcPr>
            <w:tcW w:w="259" w:type="dxa"/>
            <w:shd w:val="clear" w:color="auto" w:fill="FFFFFF"/>
          </w:tcPr>
          <w:p w:rsidR="00B21C8F" w:rsidRDefault="00B21C8F">
            <w:pPr>
              <w:framePr w:w="6350" w:wrap="notBeside" w:vAnchor="text" w:hAnchor="text" w:xAlign="center" w:y="1"/>
              <w:rPr>
                <w:sz w:val="10"/>
                <w:szCs w:val="10"/>
              </w:rPr>
            </w:pPr>
          </w:p>
        </w:tc>
        <w:tc>
          <w:tcPr>
            <w:tcW w:w="1608" w:type="dxa"/>
            <w:tcBorders>
              <w:left w:val="single" w:sz="4" w:space="0" w:color="auto"/>
            </w:tcBorders>
            <w:shd w:val="clear" w:color="auto" w:fill="FFFFFF"/>
          </w:tcPr>
          <w:p w:rsidR="00B21C8F" w:rsidRDefault="005B24C1">
            <w:pPr>
              <w:pStyle w:val="170"/>
              <w:framePr w:w="6350" w:wrap="notBeside" w:vAnchor="text" w:hAnchor="text" w:xAlign="center" w:y="1"/>
              <w:shd w:val="clear" w:color="auto" w:fill="auto"/>
              <w:tabs>
                <w:tab w:val="left" w:leader="dot" w:pos="1430"/>
              </w:tabs>
              <w:spacing w:before="0" w:line="180" w:lineRule="exact"/>
            </w:pPr>
            <w:r>
              <w:rPr>
                <w:rStyle w:val="179pt"/>
                <w:b/>
                <w:bCs/>
              </w:rPr>
              <w:t>казн</w:t>
            </w:r>
            <w:r w:rsidR="001F6A11">
              <w:rPr>
                <w:rStyle w:val="179pt"/>
                <w:b/>
                <w:bCs/>
              </w:rPr>
              <w:t>е</w:t>
            </w:r>
            <w:r>
              <w:rPr>
                <w:rStyle w:val="179pt"/>
                <w:b/>
                <w:bCs/>
              </w:rPr>
              <w:tab/>
            </w:r>
          </w:p>
        </w:tc>
        <w:tc>
          <w:tcPr>
            <w:tcW w:w="768" w:type="dxa"/>
            <w:tcBorders>
              <w:left w:val="single" w:sz="4" w:space="0" w:color="auto"/>
            </w:tcBorders>
            <w:shd w:val="clear" w:color="auto" w:fill="FFFFFF"/>
          </w:tcPr>
          <w:p w:rsidR="00B21C8F" w:rsidRDefault="005B24C1">
            <w:pPr>
              <w:pStyle w:val="170"/>
              <w:framePr w:w="6350" w:wrap="notBeside" w:vAnchor="text" w:hAnchor="text" w:xAlign="center" w:y="1"/>
              <w:shd w:val="clear" w:color="auto" w:fill="auto"/>
              <w:spacing w:before="0" w:line="210" w:lineRule="exact"/>
              <w:jc w:val="right"/>
            </w:pPr>
            <w:r>
              <w:rPr>
                <w:rStyle w:val="17105pt2"/>
                <w:b/>
                <w:bCs/>
              </w:rPr>
              <w:t>50</w:t>
            </w:r>
          </w:p>
        </w:tc>
        <w:tc>
          <w:tcPr>
            <w:tcW w:w="518"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878" w:type="dxa"/>
            <w:tcBorders>
              <w:left w:val="single" w:sz="4" w:space="0" w:color="auto"/>
            </w:tcBorders>
            <w:shd w:val="clear" w:color="auto" w:fill="FFFFFF"/>
          </w:tcPr>
          <w:p w:rsidR="00B21C8F" w:rsidRDefault="005B24C1">
            <w:pPr>
              <w:pStyle w:val="170"/>
              <w:framePr w:w="6350" w:wrap="notBeside" w:vAnchor="text" w:hAnchor="text" w:xAlign="center" w:y="1"/>
              <w:shd w:val="clear" w:color="auto" w:fill="auto"/>
              <w:spacing w:before="0" w:line="210" w:lineRule="exact"/>
              <w:jc w:val="right"/>
            </w:pPr>
            <w:r>
              <w:rPr>
                <w:rStyle w:val="17105pt2"/>
                <w:b/>
                <w:bCs/>
              </w:rPr>
              <w:t>70</w:t>
            </w:r>
          </w:p>
        </w:tc>
        <w:tc>
          <w:tcPr>
            <w:tcW w:w="470"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667" w:type="dxa"/>
            <w:tcBorders>
              <w:left w:val="single" w:sz="4" w:space="0" w:color="auto"/>
            </w:tcBorders>
            <w:shd w:val="clear" w:color="auto" w:fill="FFFFFF"/>
          </w:tcPr>
          <w:p w:rsidR="00B21C8F" w:rsidRDefault="005B24C1">
            <w:pPr>
              <w:pStyle w:val="170"/>
              <w:framePr w:w="6350" w:wrap="notBeside" w:vAnchor="text" w:hAnchor="text" w:xAlign="center" w:y="1"/>
              <w:shd w:val="clear" w:color="auto" w:fill="auto"/>
              <w:spacing w:before="0" w:line="180" w:lineRule="exact"/>
              <w:ind w:left="240"/>
              <w:jc w:val="left"/>
            </w:pPr>
            <w:r>
              <w:rPr>
                <w:rStyle w:val="1785pt1"/>
                <w:b/>
                <w:bCs/>
              </w:rPr>
              <w:t>8</w:t>
            </w:r>
            <w:r>
              <w:rPr>
                <w:rStyle w:val="179pt"/>
                <w:b/>
                <w:bCs/>
              </w:rPr>
              <w:t>%</w:t>
            </w:r>
          </w:p>
        </w:tc>
        <w:tc>
          <w:tcPr>
            <w:tcW w:w="677" w:type="dxa"/>
            <w:tcBorders>
              <w:lef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170" w:lineRule="exact"/>
              <w:jc w:val="right"/>
            </w:pPr>
            <w:r>
              <w:rPr>
                <w:rStyle w:val="1785pt1"/>
                <w:b/>
                <w:bCs/>
              </w:rPr>
              <w:t>6</w:t>
            </w:r>
          </w:p>
        </w:tc>
        <w:tc>
          <w:tcPr>
            <w:tcW w:w="504" w:type="dxa"/>
            <w:tcBorders>
              <w:lef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210" w:lineRule="exact"/>
              <w:ind w:left="140"/>
              <w:jc w:val="left"/>
            </w:pPr>
            <w:r>
              <w:rPr>
                <w:rStyle w:val="17105pt2"/>
                <w:b/>
                <w:bCs/>
              </w:rPr>
              <w:t>60</w:t>
            </w:r>
          </w:p>
        </w:tc>
      </w:tr>
      <w:tr w:rsidR="00B21C8F">
        <w:trPr>
          <w:trHeight w:hRule="exact" w:val="854"/>
          <w:jc w:val="center"/>
        </w:trPr>
        <w:tc>
          <w:tcPr>
            <w:tcW w:w="259" w:type="dxa"/>
            <w:shd w:val="clear" w:color="auto" w:fill="FFFFFF"/>
            <w:vAlign w:val="center"/>
          </w:tcPr>
          <w:p w:rsidR="00B21C8F" w:rsidRDefault="005B24C1">
            <w:pPr>
              <w:pStyle w:val="170"/>
              <w:framePr w:w="6350" w:wrap="notBeside" w:vAnchor="text" w:hAnchor="text" w:xAlign="center" w:y="1"/>
              <w:shd w:val="clear" w:color="auto" w:fill="auto"/>
              <w:spacing w:before="0" w:line="210" w:lineRule="exact"/>
              <w:jc w:val="left"/>
            </w:pPr>
            <w:r>
              <w:rPr>
                <w:rStyle w:val="17105pt2"/>
                <w:b/>
                <w:bCs/>
              </w:rPr>
              <w:t>4.</w:t>
            </w:r>
          </w:p>
        </w:tc>
        <w:tc>
          <w:tcPr>
            <w:tcW w:w="1608" w:type="dxa"/>
            <w:tcBorders>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tabs>
                <w:tab w:val="left" w:leader="dot" w:pos="1404"/>
              </w:tabs>
              <w:spacing w:before="0" w:line="211" w:lineRule="exact"/>
              <w:ind w:firstLine="260"/>
              <w:jc w:val="left"/>
            </w:pPr>
            <w:r>
              <w:rPr>
                <w:rStyle w:val="179pt"/>
                <w:b/>
                <w:bCs/>
              </w:rPr>
              <w:t>Уд</w:t>
            </w:r>
            <w:r w:rsidR="001F6A11">
              <w:rPr>
                <w:rStyle w:val="179pt"/>
                <w:b/>
                <w:bCs/>
              </w:rPr>
              <w:t>е</w:t>
            </w:r>
            <w:r>
              <w:rPr>
                <w:rStyle w:val="179pt"/>
                <w:b/>
                <w:bCs/>
              </w:rPr>
              <w:t>льному в</w:t>
            </w:r>
            <w:r w:rsidR="001F6A11">
              <w:rPr>
                <w:rStyle w:val="179pt"/>
                <w:b/>
                <w:bCs/>
              </w:rPr>
              <w:t>е</w:t>
            </w:r>
            <w:r>
              <w:rPr>
                <w:rStyle w:val="179pt"/>
                <w:b/>
                <w:bCs/>
              </w:rPr>
              <w:t>домству</w:t>
            </w:r>
            <w:r>
              <w:rPr>
                <w:rStyle w:val="179pt"/>
                <w:b/>
                <w:bCs/>
              </w:rPr>
              <w:tab/>
            </w:r>
          </w:p>
        </w:tc>
        <w:tc>
          <w:tcPr>
            <w:tcW w:w="768" w:type="dxa"/>
            <w:tcBorders>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180" w:lineRule="exact"/>
              <w:jc w:val="right"/>
            </w:pPr>
            <w:r>
              <w:rPr>
                <w:rStyle w:val="179pt"/>
                <w:b/>
                <w:bCs/>
              </w:rPr>
              <w:t>98</w:t>
            </w:r>
          </w:p>
        </w:tc>
        <w:tc>
          <w:tcPr>
            <w:tcW w:w="518" w:type="dxa"/>
            <w:tcBorders>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210" w:lineRule="exact"/>
              <w:jc w:val="left"/>
            </w:pPr>
            <w:r>
              <w:rPr>
                <w:rStyle w:val="17105pt2"/>
                <w:b/>
                <w:bCs/>
              </w:rPr>
              <w:t>2.360</w:t>
            </w:r>
          </w:p>
        </w:tc>
        <w:tc>
          <w:tcPr>
            <w:tcW w:w="878" w:type="dxa"/>
            <w:tcBorders>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180" w:lineRule="exact"/>
              <w:jc w:val="right"/>
            </w:pPr>
            <w:r>
              <w:rPr>
                <w:rStyle w:val="179pt"/>
                <w:b/>
                <w:bCs/>
              </w:rPr>
              <w:t>90</w:t>
            </w:r>
          </w:p>
        </w:tc>
        <w:tc>
          <w:tcPr>
            <w:tcW w:w="470" w:type="dxa"/>
            <w:tcBorders>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180" w:lineRule="exact"/>
              <w:ind w:left="140"/>
              <w:jc w:val="left"/>
            </w:pPr>
            <w:r>
              <w:rPr>
                <w:rStyle w:val="179pt"/>
                <w:b/>
                <w:bCs/>
              </w:rPr>
              <w:t>50</w:t>
            </w:r>
          </w:p>
        </w:tc>
        <w:tc>
          <w:tcPr>
            <w:tcW w:w="667" w:type="dxa"/>
            <w:tcBorders>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180" w:lineRule="exact"/>
              <w:ind w:left="240"/>
              <w:jc w:val="left"/>
            </w:pPr>
            <w:r>
              <w:rPr>
                <w:rStyle w:val="1785pt1"/>
                <w:b/>
                <w:bCs/>
              </w:rPr>
              <w:t>8</w:t>
            </w:r>
            <w:r>
              <w:rPr>
                <w:rStyle w:val="179pt"/>
                <w:b/>
                <w:bCs/>
              </w:rPr>
              <w:t>%</w:t>
            </w:r>
          </w:p>
        </w:tc>
        <w:tc>
          <w:tcPr>
            <w:tcW w:w="677" w:type="dxa"/>
            <w:tcBorders>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210" w:lineRule="exact"/>
              <w:jc w:val="right"/>
            </w:pPr>
            <w:r>
              <w:rPr>
                <w:rStyle w:val="17105pt2"/>
                <w:b/>
                <w:bCs/>
              </w:rPr>
              <w:t>7</w:t>
            </w:r>
          </w:p>
        </w:tc>
        <w:tc>
          <w:tcPr>
            <w:tcW w:w="504" w:type="dxa"/>
            <w:tcBorders>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210" w:lineRule="exact"/>
              <w:ind w:left="140"/>
              <w:jc w:val="left"/>
            </w:pPr>
            <w:r>
              <w:rPr>
                <w:rStyle w:val="17105pt2"/>
                <w:b/>
                <w:bCs/>
              </w:rPr>
              <w:t>24</w:t>
            </w:r>
          </w:p>
        </w:tc>
      </w:tr>
      <w:tr w:rsidR="00B21C8F">
        <w:trPr>
          <w:trHeight w:hRule="exact" w:val="432"/>
          <w:jc w:val="center"/>
        </w:trPr>
        <w:tc>
          <w:tcPr>
            <w:tcW w:w="259" w:type="dxa"/>
            <w:shd w:val="clear" w:color="auto" w:fill="FFFFFF"/>
          </w:tcPr>
          <w:p w:rsidR="00B21C8F" w:rsidRDefault="00B21C8F">
            <w:pPr>
              <w:framePr w:w="6350" w:wrap="notBeside" w:vAnchor="text" w:hAnchor="text" w:xAlign="center" w:y="1"/>
              <w:rPr>
                <w:sz w:val="10"/>
                <w:szCs w:val="10"/>
              </w:rPr>
            </w:pPr>
          </w:p>
        </w:tc>
        <w:tc>
          <w:tcPr>
            <w:tcW w:w="1608"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768" w:type="dxa"/>
            <w:tcBorders>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200" w:lineRule="exact"/>
              <w:jc w:val="right"/>
            </w:pPr>
            <w:r>
              <w:rPr>
                <w:rStyle w:val="17Cambria10pt"/>
              </w:rPr>
              <w:t xml:space="preserve">( </w:t>
            </w:r>
            <w:r>
              <w:rPr>
                <w:rStyle w:val="17Cambria10pt0"/>
                <w:vertAlign w:val="superscript"/>
              </w:rPr>
              <w:t>492</w:t>
            </w:r>
          </w:p>
        </w:tc>
        <w:tc>
          <w:tcPr>
            <w:tcW w:w="518" w:type="dxa"/>
            <w:tcBorders>
              <w:lef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210" w:lineRule="exact"/>
              <w:jc w:val="left"/>
            </w:pPr>
            <w:r>
              <w:rPr>
                <w:rStyle w:val="17105pt2"/>
                <w:b/>
                <w:bCs/>
              </w:rPr>
              <w:t>1.392</w:t>
            </w:r>
          </w:p>
        </w:tc>
        <w:tc>
          <w:tcPr>
            <w:tcW w:w="878" w:type="dxa"/>
            <w:tcBorders>
              <w:lef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210" w:lineRule="exact"/>
              <w:jc w:val="right"/>
            </w:pPr>
            <w:r>
              <w:rPr>
                <w:rStyle w:val="17105pt2"/>
                <w:b/>
                <w:bCs/>
              </w:rPr>
              <w:t>475</w:t>
            </w:r>
          </w:p>
        </w:tc>
        <w:tc>
          <w:tcPr>
            <w:tcW w:w="470" w:type="dxa"/>
            <w:tcBorders>
              <w:lef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210" w:lineRule="exact"/>
              <w:ind w:left="140"/>
              <w:jc w:val="left"/>
            </w:pPr>
            <w:r>
              <w:rPr>
                <w:rStyle w:val="17105pt2"/>
                <w:b/>
                <w:bCs/>
              </w:rPr>
              <w:t>25</w:t>
            </w:r>
          </w:p>
        </w:tc>
        <w:tc>
          <w:tcPr>
            <w:tcW w:w="667" w:type="dxa"/>
            <w:tcBorders>
              <w:left w:val="single" w:sz="4" w:space="0" w:color="auto"/>
            </w:tcBorders>
            <w:shd w:val="clear" w:color="auto" w:fill="FFFFFF"/>
            <w:textDirection w:val="tbRl"/>
          </w:tcPr>
          <w:p w:rsidR="00B21C8F" w:rsidRDefault="005B24C1">
            <w:pPr>
              <w:pStyle w:val="170"/>
              <w:framePr w:w="6350" w:wrap="notBeside" w:vAnchor="text" w:hAnchor="text" w:xAlign="center" w:y="1"/>
              <w:shd w:val="clear" w:color="auto" w:fill="auto"/>
              <w:spacing w:before="0" w:after="60" w:line="200" w:lineRule="exact"/>
              <w:jc w:val="left"/>
            </w:pPr>
            <w:r>
              <w:rPr>
                <w:rStyle w:val="17Cambria10pt0"/>
              </w:rPr>
              <w:t>,0</w:t>
            </w:r>
          </w:p>
          <w:p w:rsidR="00B21C8F" w:rsidRDefault="005B24C1">
            <w:pPr>
              <w:pStyle w:val="170"/>
              <w:framePr w:w="6350" w:wrap="notBeside" w:vAnchor="text" w:hAnchor="text" w:xAlign="center" w:y="1"/>
              <w:shd w:val="clear" w:color="auto" w:fill="auto"/>
              <w:spacing w:before="60" w:after="60" w:line="180" w:lineRule="exact"/>
              <w:jc w:val="left"/>
            </w:pPr>
            <w:r>
              <w:rPr>
                <w:rStyle w:val="179pt"/>
                <w:b/>
                <w:bCs/>
              </w:rPr>
              <w:t>о~</w:t>
            </w:r>
          </w:p>
          <w:p w:rsidR="00B21C8F" w:rsidRDefault="005B24C1">
            <w:pPr>
              <w:pStyle w:val="170"/>
              <w:framePr w:w="6350" w:wrap="notBeside" w:vAnchor="text" w:hAnchor="text" w:xAlign="center" w:y="1"/>
              <w:shd w:val="clear" w:color="auto" w:fill="auto"/>
              <w:spacing w:before="60" w:line="170" w:lineRule="exact"/>
              <w:jc w:val="left"/>
            </w:pPr>
            <w:r>
              <w:rPr>
                <w:rStyle w:val="1785pt1"/>
                <w:b/>
                <w:bCs/>
              </w:rPr>
              <w:t>00</w:t>
            </w:r>
          </w:p>
        </w:tc>
        <w:tc>
          <w:tcPr>
            <w:tcW w:w="677" w:type="dxa"/>
            <w:tcBorders>
              <w:lef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210" w:lineRule="exact"/>
              <w:jc w:val="right"/>
            </w:pPr>
            <w:r>
              <w:rPr>
                <w:rStyle w:val="17105pt2"/>
                <w:b/>
                <w:bCs/>
              </w:rPr>
              <w:t>32</w:t>
            </w:r>
          </w:p>
        </w:tc>
        <w:tc>
          <w:tcPr>
            <w:tcW w:w="504" w:type="dxa"/>
            <w:tcBorders>
              <w:lef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170" w:lineRule="exact"/>
              <w:ind w:left="240"/>
              <w:jc w:val="left"/>
            </w:pPr>
            <w:r>
              <w:rPr>
                <w:rStyle w:val="1785pt1"/>
                <w:b/>
                <w:bCs/>
              </w:rPr>
              <w:t>2</w:t>
            </w:r>
          </w:p>
        </w:tc>
      </w:tr>
      <w:tr w:rsidR="00B21C8F">
        <w:trPr>
          <w:trHeight w:hRule="exact" w:val="326"/>
          <w:jc w:val="center"/>
        </w:trPr>
        <w:tc>
          <w:tcPr>
            <w:tcW w:w="259" w:type="dxa"/>
            <w:shd w:val="clear" w:color="auto" w:fill="FFFFFF"/>
          </w:tcPr>
          <w:p w:rsidR="00B21C8F" w:rsidRDefault="00B21C8F">
            <w:pPr>
              <w:framePr w:w="6350" w:wrap="notBeside" w:vAnchor="text" w:hAnchor="text" w:xAlign="center" w:y="1"/>
              <w:rPr>
                <w:sz w:val="10"/>
                <w:szCs w:val="10"/>
              </w:rPr>
            </w:pPr>
          </w:p>
        </w:tc>
        <w:tc>
          <w:tcPr>
            <w:tcW w:w="1608"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768" w:type="dxa"/>
            <w:tcBorders>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180" w:lineRule="exact"/>
              <w:jc w:val="right"/>
            </w:pPr>
            <w:r>
              <w:rPr>
                <w:rStyle w:val="179pt"/>
                <w:b/>
                <w:bCs/>
              </w:rPr>
              <w:t>] С зем</w:t>
            </w:r>
          </w:p>
        </w:tc>
        <w:tc>
          <w:tcPr>
            <w:tcW w:w="518" w:type="dxa"/>
            <w:tcBorders>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180" w:lineRule="exact"/>
              <w:jc w:val="left"/>
            </w:pPr>
            <w:r>
              <w:rPr>
                <w:rStyle w:val="179pt"/>
                <w:b/>
                <w:bCs/>
              </w:rPr>
              <w:t>ли по</w:t>
            </w:r>
          </w:p>
        </w:tc>
        <w:tc>
          <w:tcPr>
            <w:tcW w:w="878" w:type="dxa"/>
            <w:tcBorders>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180" w:lineRule="exact"/>
              <w:jc w:val="right"/>
            </w:pPr>
            <w:r>
              <w:rPr>
                <w:rStyle w:val="179pt"/>
                <w:b/>
                <w:bCs/>
              </w:rPr>
              <w:t>д постр</w:t>
            </w:r>
          </w:p>
        </w:tc>
        <w:tc>
          <w:tcPr>
            <w:tcW w:w="470" w:type="dxa"/>
            <w:tcBorders>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180" w:lineRule="exact"/>
              <w:jc w:val="left"/>
            </w:pPr>
            <w:r>
              <w:rPr>
                <w:rStyle w:val="179pt"/>
                <w:b/>
                <w:bCs/>
              </w:rPr>
              <w:t>ойка</w:t>
            </w:r>
          </w:p>
        </w:tc>
        <w:tc>
          <w:tcPr>
            <w:tcW w:w="667" w:type="dxa"/>
            <w:tcBorders>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180" w:lineRule="exact"/>
              <w:jc w:val="right"/>
            </w:pPr>
            <w:r>
              <w:rPr>
                <w:rStyle w:val="179pt"/>
                <w:b/>
                <w:bCs/>
              </w:rPr>
              <w:t>ми ча</w:t>
            </w:r>
          </w:p>
        </w:tc>
        <w:tc>
          <w:tcPr>
            <w:tcW w:w="677" w:type="dxa"/>
            <w:tcBorders>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180" w:lineRule="exact"/>
              <w:jc w:val="right"/>
            </w:pPr>
            <w:r>
              <w:rPr>
                <w:rStyle w:val="179pt"/>
                <w:b/>
                <w:bCs/>
              </w:rPr>
              <w:t>стиых</w:t>
            </w:r>
          </w:p>
        </w:tc>
        <w:tc>
          <w:tcPr>
            <w:tcW w:w="504" w:type="dxa"/>
            <w:tcBorders>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180" w:lineRule="exact"/>
              <w:jc w:val="left"/>
            </w:pPr>
            <w:r>
              <w:rPr>
                <w:rStyle w:val="179pt"/>
                <w:b/>
                <w:bCs/>
              </w:rPr>
              <w:t>лиц</w:t>
            </w:r>
          </w:p>
        </w:tc>
      </w:tr>
      <w:tr w:rsidR="00B21C8F">
        <w:trPr>
          <w:trHeight w:hRule="exact" w:val="245"/>
          <w:jc w:val="center"/>
        </w:trPr>
        <w:tc>
          <w:tcPr>
            <w:tcW w:w="259" w:type="dxa"/>
            <w:shd w:val="clear" w:color="auto" w:fill="FFFFFF"/>
          </w:tcPr>
          <w:p w:rsidR="00B21C8F" w:rsidRDefault="00B21C8F">
            <w:pPr>
              <w:framePr w:w="6350" w:wrap="notBeside" w:vAnchor="text" w:hAnchor="text" w:xAlign="center" w:y="1"/>
              <w:rPr>
                <w:sz w:val="10"/>
                <w:szCs w:val="10"/>
              </w:rPr>
            </w:pPr>
          </w:p>
        </w:tc>
        <w:tc>
          <w:tcPr>
            <w:tcW w:w="1608"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768" w:type="dxa"/>
            <w:tcBorders>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200" w:lineRule="exact"/>
              <w:jc w:val="left"/>
            </w:pPr>
            <w:r>
              <w:rPr>
                <w:rStyle w:val="17Cambria10pt1"/>
              </w:rPr>
              <w:t>)</w:t>
            </w:r>
          </w:p>
        </w:tc>
        <w:tc>
          <w:tcPr>
            <w:tcW w:w="518"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878" w:type="dxa"/>
            <w:tcBorders>
              <w:left w:val="single" w:sz="4" w:space="0" w:color="auto"/>
            </w:tcBorders>
            <w:shd w:val="clear" w:color="auto" w:fill="FFFFFF"/>
          </w:tcPr>
          <w:p w:rsidR="00B21C8F" w:rsidRDefault="005B24C1">
            <w:pPr>
              <w:pStyle w:val="170"/>
              <w:framePr w:w="6350" w:wrap="notBeside" w:vAnchor="text" w:hAnchor="text" w:xAlign="center" w:y="1"/>
              <w:shd w:val="clear" w:color="auto" w:fill="auto"/>
              <w:spacing w:before="0" w:line="180" w:lineRule="exact"/>
              <w:jc w:val="left"/>
            </w:pPr>
            <w:r>
              <w:rPr>
                <w:rStyle w:val="179pt"/>
                <w:b/>
                <w:bCs/>
              </w:rPr>
              <w:t>в черт</w:t>
            </w:r>
            <w:r w:rsidR="001F6A11">
              <w:rPr>
                <w:rStyle w:val="179pt"/>
                <w:b/>
                <w:bCs/>
              </w:rPr>
              <w:t>е</w:t>
            </w:r>
          </w:p>
        </w:tc>
        <w:tc>
          <w:tcPr>
            <w:tcW w:w="470" w:type="dxa"/>
            <w:tcBorders>
              <w:left w:val="single" w:sz="4" w:space="0" w:color="auto"/>
            </w:tcBorders>
            <w:shd w:val="clear" w:color="auto" w:fill="FFFFFF"/>
          </w:tcPr>
          <w:p w:rsidR="00B21C8F" w:rsidRDefault="005B24C1">
            <w:pPr>
              <w:pStyle w:val="170"/>
              <w:framePr w:w="6350" w:wrap="notBeside" w:vAnchor="text" w:hAnchor="text" w:xAlign="center" w:y="1"/>
              <w:shd w:val="clear" w:color="auto" w:fill="auto"/>
              <w:spacing w:before="0" w:line="180" w:lineRule="exact"/>
              <w:jc w:val="left"/>
            </w:pPr>
            <w:r>
              <w:rPr>
                <w:rStyle w:val="179pt"/>
                <w:b/>
                <w:bCs/>
              </w:rPr>
              <w:t>горо</w:t>
            </w:r>
          </w:p>
        </w:tc>
        <w:tc>
          <w:tcPr>
            <w:tcW w:w="667" w:type="dxa"/>
            <w:tcBorders>
              <w:left w:val="single" w:sz="4" w:space="0" w:color="auto"/>
            </w:tcBorders>
            <w:shd w:val="clear" w:color="auto" w:fill="FFFFFF"/>
          </w:tcPr>
          <w:p w:rsidR="00B21C8F" w:rsidRDefault="005B24C1">
            <w:pPr>
              <w:pStyle w:val="170"/>
              <w:framePr w:w="6350" w:wrap="notBeside" w:vAnchor="text" w:hAnchor="text" w:xAlign="center" w:y="1"/>
              <w:shd w:val="clear" w:color="auto" w:fill="auto"/>
              <w:spacing w:before="0" w:line="180" w:lineRule="exact"/>
              <w:jc w:val="left"/>
            </w:pPr>
            <w:r>
              <w:rPr>
                <w:rStyle w:val="179pt"/>
                <w:b/>
                <w:bCs/>
              </w:rPr>
              <w:t>да.</w:t>
            </w:r>
          </w:p>
        </w:tc>
        <w:tc>
          <w:tcPr>
            <w:tcW w:w="677"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504"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r>
      <w:tr w:rsidR="00B21C8F">
        <w:trPr>
          <w:trHeight w:hRule="exact" w:val="480"/>
          <w:jc w:val="center"/>
        </w:trPr>
        <w:tc>
          <w:tcPr>
            <w:tcW w:w="259" w:type="dxa"/>
            <w:shd w:val="clear" w:color="auto" w:fill="FFFFFF"/>
          </w:tcPr>
          <w:p w:rsidR="00B21C8F" w:rsidRDefault="005B24C1">
            <w:pPr>
              <w:pStyle w:val="170"/>
              <w:framePr w:w="6350" w:wrap="notBeside" w:vAnchor="text" w:hAnchor="text" w:xAlign="center" w:y="1"/>
              <w:shd w:val="clear" w:color="auto" w:fill="auto"/>
              <w:spacing w:before="0" w:line="210" w:lineRule="exact"/>
              <w:jc w:val="left"/>
            </w:pPr>
            <w:r>
              <w:rPr>
                <w:rStyle w:val="17105pt2"/>
                <w:b/>
                <w:bCs/>
              </w:rPr>
              <w:t>5.</w:t>
            </w:r>
          </w:p>
        </w:tc>
        <w:tc>
          <w:tcPr>
            <w:tcW w:w="1608" w:type="dxa"/>
            <w:tcBorders>
              <w:left w:val="single" w:sz="4" w:space="0" w:color="auto"/>
            </w:tcBorders>
            <w:shd w:val="clear" w:color="auto" w:fill="FFFFFF"/>
          </w:tcPr>
          <w:p w:rsidR="00B21C8F" w:rsidRDefault="005B24C1">
            <w:pPr>
              <w:pStyle w:val="170"/>
              <w:framePr w:w="6350" w:wrap="notBeside" w:vAnchor="text" w:hAnchor="text" w:xAlign="center" w:y="1"/>
              <w:shd w:val="clear" w:color="auto" w:fill="auto"/>
              <w:tabs>
                <w:tab w:val="left" w:leader="dot" w:pos="1109"/>
              </w:tabs>
              <w:spacing w:before="0" w:line="180" w:lineRule="exact"/>
            </w:pPr>
            <w:r>
              <w:rPr>
                <w:rStyle w:val="179pt"/>
                <w:b/>
                <w:bCs/>
              </w:rPr>
              <w:t>Городу</w:t>
            </w:r>
            <w:r>
              <w:rPr>
                <w:rStyle w:val="179pt"/>
                <w:b/>
                <w:bCs/>
              </w:rPr>
              <w:tab/>
              <w:t>'.</w:t>
            </w:r>
          </w:p>
        </w:tc>
        <w:tc>
          <w:tcPr>
            <w:tcW w:w="768" w:type="dxa"/>
            <w:tcBorders>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200" w:lineRule="exact"/>
              <w:jc w:val="right"/>
            </w:pPr>
            <w:r>
              <w:rPr>
                <w:rStyle w:val="17Cambria10pt"/>
                <w:vertAlign w:val="superscript"/>
              </w:rPr>
              <w:t>3</w:t>
            </w:r>
          </w:p>
        </w:tc>
        <w:tc>
          <w:tcPr>
            <w:tcW w:w="518" w:type="dxa"/>
            <w:tcBorders>
              <w:lef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210" w:lineRule="exact"/>
              <w:jc w:val="left"/>
            </w:pPr>
            <w:r>
              <w:rPr>
                <w:rStyle w:val="17105pt2"/>
                <w:b/>
                <w:bCs/>
              </w:rPr>
              <w:t>1.200</w:t>
            </w:r>
          </w:p>
        </w:tc>
        <w:tc>
          <w:tcPr>
            <w:tcW w:w="878" w:type="dxa"/>
            <w:tcBorders>
              <w:lef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210" w:lineRule="exact"/>
              <w:jc w:val="right"/>
            </w:pPr>
            <w:r>
              <w:rPr>
                <w:rStyle w:val="17105pt2"/>
                <w:b/>
                <w:bCs/>
              </w:rPr>
              <w:t>47</w:t>
            </w:r>
          </w:p>
        </w:tc>
        <w:tc>
          <w:tcPr>
            <w:tcW w:w="470" w:type="dxa"/>
            <w:tcBorders>
              <w:lef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210" w:lineRule="exact"/>
              <w:ind w:left="140"/>
              <w:jc w:val="left"/>
            </w:pPr>
            <w:r>
              <w:rPr>
                <w:rStyle w:val="17105pt2"/>
                <w:b/>
                <w:bCs/>
              </w:rPr>
              <w:t>50</w:t>
            </w:r>
          </w:p>
        </w:tc>
        <w:tc>
          <w:tcPr>
            <w:tcW w:w="667" w:type="dxa"/>
            <w:tcBorders>
              <w:left w:val="single" w:sz="4" w:space="0" w:color="auto"/>
            </w:tcBorders>
            <w:shd w:val="clear" w:color="auto" w:fill="FFFFFF"/>
            <w:textDirection w:val="btLr"/>
          </w:tcPr>
          <w:p w:rsidR="00B21C8F" w:rsidRDefault="005B24C1">
            <w:pPr>
              <w:pStyle w:val="170"/>
              <w:framePr w:w="6350" w:wrap="notBeside" w:vAnchor="text" w:hAnchor="text" w:xAlign="center" w:y="1"/>
              <w:shd w:val="clear" w:color="auto" w:fill="auto"/>
              <w:spacing w:before="0" w:line="180" w:lineRule="exact"/>
              <w:jc w:val="center"/>
            </w:pPr>
            <w:r>
              <w:rPr>
                <w:rStyle w:val="179pt"/>
                <w:b/>
                <w:bCs/>
              </w:rPr>
              <w:t>оо</w:t>
            </w:r>
          </w:p>
          <w:p w:rsidR="00B21C8F" w:rsidRDefault="005B24C1">
            <w:pPr>
              <w:pStyle w:val="170"/>
              <w:framePr w:w="6350" w:wrap="notBeside" w:vAnchor="text" w:hAnchor="text" w:xAlign="center" w:y="1"/>
              <w:shd w:val="clear" w:color="auto" w:fill="auto"/>
              <w:spacing w:before="0" w:line="180" w:lineRule="exact"/>
              <w:jc w:val="center"/>
            </w:pPr>
            <w:r>
              <w:rPr>
                <w:rStyle w:val="179pt"/>
                <w:b/>
                <w:bCs/>
              </w:rPr>
              <w:t>о</w:t>
            </w:r>
          </w:p>
          <w:p w:rsidR="00B21C8F" w:rsidRDefault="005B24C1">
            <w:pPr>
              <w:pStyle w:val="170"/>
              <w:framePr w:w="6350" w:wrap="notBeside" w:vAnchor="text" w:hAnchor="text" w:xAlign="center" w:y="1"/>
              <w:shd w:val="clear" w:color="auto" w:fill="auto"/>
              <w:spacing w:before="0" w:line="180" w:lineRule="exact"/>
              <w:jc w:val="left"/>
            </w:pPr>
            <w:r>
              <w:rPr>
                <w:rStyle w:val="179pt"/>
                <w:b/>
                <w:bCs/>
              </w:rPr>
              <w:t>о</w:t>
            </w:r>
          </w:p>
        </w:tc>
        <w:tc>
          <w:tcPr>
            <w:tcW w:w="677" w:type="dxa"/>
            <w:tcBorders>
              <w:lef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180" w:lineRule="exact"/>
              <w:jc w:val="right"/>
            </w:pPr>
            <w:r>
              <w:rPr>
                <w:rStyle w:val="179pt"/>
                <w:b/>
                <w:bCs/>
              </w:rPr>
              <w:t>3</w:t>
            </w:r>
          </w:p>
        </w:tc>
        <w:tc>
          <w:tcPr>
            <w:tcW w:w="504" w:type="dxa"/>
            <w:tcBorders>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210" w:lineRule="exact"/>
              <w:ind w:left="140"/>
              <w:jc w:val="left"/>
            </w:pPr>
            <w:r>
              <w:rPr>
                <w:rStyle w:val="17105pt2"/>
                <w:b/>
                <w:bCs/>
              </w:rPr>
              <w:t>80</w:t>
            </w:r>
          </w:p>
        </w:tc>
      </w:tr>
      <w:tr w:rsidR="00B21C8F">
        <w:trPr>
          <w:trHeight w:hRule="exact" w:val="427"/>
          <w:jc w:val="center"/>
        </w:trPr>
        <w:tc>
          <w:tcPr>
            <w:tcW w:w="259" w:type="dxa"/>
            <w:shd w:val="clear" w:color="auto" w:fill="FFFFFF"/>
          </w:tcPr>
          <w:p w:rsidR="00B21C8F" w:rsidRDefault="00B21C8F">
            <w:pPr>
              <w:framePr w:w="6350" w:wrap="notBeside" w:vAnchor="text" w:hAnchor="text" w:xAlign="center" w:y="1"/>
              <w:rPr>
                <w:sz w:val="10"/>
                <w:szCs w:val="10"/>
              </w:rPr>
            </w:pPr>
          </w:p>
        </w:tc>
        <w:tc>
          <w:tcPr>
            <w:tcW w:w="1608"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768" w:type="dxa"/>
            <w:tcBorders>
              <w:lef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180" w:lineRule="exact"/>
              <w:jc w:val="right"/>
            </w:pPr>
            <w:r>
              <w:rPr>
                <w:rStyle w:val="179pt"/>
                <w:b/>
                <w:bCs/>
              </w:rPr>
              <w:t>[ То</w:t>
            </w:r>
          </w:p>
        </w:tc>
        <w:tc>
          <w:tcPr>
            <w:tcW w:w="518" w:type="dxa"/>
            <w:tcBorders>
              <w:lef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180" w:lineRule="exact"/>
              <w:jc w:val="left"/>
            </w:pPr>
            <w:r>
              <w:rPr>
                <w:rStyle w:val="179pt"/>
                <w:b/>
                <w:bCs/>
              </w:rPr>
              <w:t>же</w:t>
            </w:r>
          </w:p>
        </w:tc>
        <w:tc>
          <w:tcPr>
            <w:tcW w:w="878" w:type="dxa"/>
            <w:tcBorders>
              <w:lef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180" w:lineRule="exact"/>
              <w:jc w:val="right"/>
            </w:pPr>
            <w:r>
              <w:rPr>
                <w:rStyle w:val="179pt"/>
                <w:b/>
                <w:bCs/>
              </w:rPr>
              <w:t>за чер</w:t>
            </w:r>
          </w:p>
        </w:tc>
        <w:tc>
          <w:tcPr>
            <w:tcW w:w="470" w:type="dxa"/>
            <w:tcBorders>
              <w:lef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180" w:lineRule="exact"/>
              <w:jc w:val="left"/>
            </w:pPr>
            <w:r>
              <w:rPr>
                <w:rStyle w:val="179pt"/>
                <w:b/>
                <w:bCs/>
              </w:rPr>
              <w:t>тою</w:t>
            </w:r>
          </w:p>
        </w:tc>
        <w:tc>
          <w:tcPr>
            <w:tcW w:w="667" w:type="dxa"/>
            <w:tcBorders>
              <w:lef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180" w:lineRule="exact"/>
              <w:jc w:val="right"/>
            </w:pPr>
            <w:r>
              <w:rPr>
                <w:rStyle w:val="179pt"/>
                <w:b/>
                <w:bCs/>
              </w:rPr>
              <w:t>го</w:t>
            </w:r>
          </w:p>
        </w:tc>
        <w:tc>
          <w:tcPr>
            <w:tcW w:w="677" w:type="dxa"/>
            <w:tcBorders>
              <w:lef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180" w:lineRule="exact"/>
              <w:jc w:val="center"/>
            </w:pPr>
            <w:r>
              <w:rPr>
                <w:rStyle w:val="179pt"/>
                <w:b/>
                <w:bCs/>
              </w:rPr>
              <w:t>ро</w:t>
            </w:r>
          </w:p>
        </w:tc>
        <w:tc>
          <w:tcPr>
            <w:tcW w:w="504" w:type="dxa"/>
            <w:tcBorders>
              <w:lef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180" w:lineRule="exact"/>
              <w:jc w:val="left"/>
            </w:pPr>
            <w:r>
              <w:rPr>
                <w:rStyle w:val="179pt"/>
                <w:b/>
                <w:bCs/>
              </w:rPr>
              <w:t>да.</w:t>
            </w:r>
          </w:p>
        </w:tc>
      </w:tr>
      <w:tr w:rsidR="00B21C8F">
        <w:trPr>
          <w:trHeight w:hRule="exact" w:val="394"/>
          <w:jc w:val="center"/>
        </w:trPr>
        <w:tc>
          <w:tcPr>
            <w:tcW w:w="259" w:type="dxa"/>
            <w:shd w:val="clear" w:color="auto" w:fill="FFFFFF"/>
          </w:tcPr>
          <w:p w:rsidR="00B21C8F" w:rsidRDefault="00B21C8F">
            <w:pPr>
              <w:framePr w:w="6350" w:wrap="notBeside" w:vAnchor="text" w:hAnchor="text" w:xAlign="center" w:y="1"/>
              <w:rPr>
                <w:sz w:val="10"/>
                <w:szCs w:val="10"/>
              </w:rPr>
            </w:pPr>
          </w:p>
        </w:tc>
        <w:tc>
          <w:tcPr>
            <w:tcW w:w="1608"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768" w:type="dxa"/>
            <w:tcBorders>
              <w:left w:val="single" w:sz="4" w:space="0" w:color="auto"/>
            </w:tcBorders>
            <w:shd w:val="clear" w:color="auto" w:fill="FFFFFF"/>
          </w:tcPr>
          <w:p w:rsidR="00B21C8F" w:rsidRDefault="005B24C1">
            <w:pPr>
              <w:pStyle w:val="170"/>
              <w:framePr w:w="6350" w:wrap="notBeside" w:vAnchor="text" w:hAnchor="text" w:xAlign="center" w:y="1"/>
              <w:shd w:val="clear" w:color="auto" w:fill="auto"/>
              <w:spacing w:before="0" w:line="180" w:lineRule="exact"/>
              <w:jc w:val="right"/>
            </w:pPr>
            <w:r>
              <w:rPr>
                <w:rStyle w:val="179pt"/>
                <w:b/>
                <w:bCs/>
              </w:rPr>
              <w:t>\ і</w:t>
            </w:r>
          </w:p>
        </w:tc>
        <w:tc>
          <w:tcPr>
            <w:tcW w:w="518" w:type="dxa"/>
            <w:tcBorders>
              <w:lef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210" w:lineRule="exact"/>
              <w:jc w:val="left"/>
            </w:pPr>
            <w:r>
              <w:rPr>
                <w:rStyle w:val="17105pt2"/>
                <w:b/>
                <w:bCs/>
              </w:rPr>
              <w:t>1.84-2</w:t>
            </w:r>
          </w:p>
        </w:tc>
        <w:tc>
          <w:tcPr>
            <w:tcW w:w="878" w:type="dxa"/>
            <w:tcBorders>
              <w:lef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180" w:lineRule="exact"/>
              <w:jc w:val="right"/>
            </w:pPr>
            <w:r>
              <w:rPr>
                <w:rStyle w:val="179pt"/>
                <w:b/>
                <w:bCs/>
              </w:rPr>
              <w:t>909</w:t>
            </w:r>
          </w:p>
        </w:tc>
        <w:tc>
          <w:tcPr>
            <w:tcW w:w="470" w:type="dxa"/>
            <w:tcBorders>
              <w:lef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210" w:lineRule="exact"/>
              <w:ind w:left="140"/>
              <w:jc w:val="left"/>
            </w:pPr>
            <w:r>
              <w:rPr>
                <w:rStyle w:val="17105pt2"/>
                <w:b/>
                <w:bCs/>
              </w:rPr>
              <w:t>86</w:t>
            </w:r>
          </w:p>
        </w:tc>
        <w:tc>
          <w:tcPr>
            <w:tcW w:w="667" w:type="dxa"/>
            <w:tcBorders>
              <w:lef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180" w:lineRule="exact"/>
              <w:ind w:left="240"/>
              <w:jc w:val="left"/>
            </w:pPr>
            <w:r>
              <w:rPr>
                <w:rStyle w:val="1785pt1"/>
                <w:b/>
                <w:bCs/>
              </w:rPr>
              <w:t>8</w:t>
            </w:r>
            <w:r>
              <w:rPr>
                <w:rStyle w:val="179pt"/>
                <w:b/>
                <w:bCs/>
              </w:rPr>
              <w:t>%</w:t>
            </w:r>
          </w:p>
        </w:tc>
        <w:tc>
          <w:tcPr>
            <w:tcW w:w="677" w:type="dxa"/>
            <w:tcBorders>
              <w:lef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210" w:lineRule="exact"/>
              <w:jc w:val="right"/>
            </w:pPr>
            <w:r>
              <w:rPr>
                <w:rStyle w:val="17105pt2"/>
                <w:b/>
                <w:bCs/>
              </w:rPr>
              <w:t>72</w:t>
            </w:r>
          </w:p>
        </w:tc>
        <w:tc>
          <w:tcPr>
            <w:tcW w:w="504" w:type="dxa"/>
            <w:tcBorders>
              <w:lef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210" w:lineRule="exact"/>
              <w:ind w:left="140"/>
              <w:jc w:val="left"/>
            </w:pPr>
            <w:r>
              <w:rPr>
                <w:rStyle w:val="17105pt2"/>
                <w:b/>
                <w:bCs/>
              </w:rPr>
              <w:t>78</w:t>
            </w:r>
          </w:p>
        </w:tc>
      </w:tr>
    </w:tbl>
    <w:p w:rsidR="00B21C8F" w:rsidRDefault="00B21C8F">
      <w:pPr>
        <w:framePr w:w="6350"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2194"/>
        <w:gridCol w:w="1939"/>
        <w:gridCol w:w="667"/>
        <w:gridCol w:w="456"/>
        <w:gridCol w:w="667"/>
        <w:gridCol w:w="475"/>
      </w:tblGrid>
      <w:tr w:rsidR="00B21C8F">
        <w:trPr>
          <w:trHeight w:hRule="exact" w:val="1085"/>
          <w:jc w:val="center"/>
        </w:trPr>
        <w:tc>
          <w:tcPr>
            <w:tcW w:w="2194" w:type="dxa"/>
            <w:tcBorders>
              <w:top w:val="single" w:sz="4" w:space="0" w:color="auto"/>
            </w:tcBorders>
            <w:shd w:val="clear" w:color="auto" w:fill="FFFFFF"/>
            <w:vAlign w:val="center"/>
          </w:tcPr>
          <w:p w:rsidR="00B21C8F" w:rsidRDefault="005B24C1">
            <w:pPr>
              <w:pStyle w:val="170"/>
              <w:framePr w:w="6398" w:wrap="notBeside" w:vAnchor="text" w:hAnchor="text" w:xAlign="center" w:y="1"/>
              <w:shd w:val="clear" w:color="auto" w:fill="auto"/>
              <w:spacing w:before="0" w:line="168" w:lineRule="exact"/>
              <w:jc w:val="center"/>
            </w:pPr>
            <w:r>
              <w:rPr>
                <w:rStyle w:val="17105pt2"/>
                <w:b/>
                <w:bCs/>
              </w:rPr>
              <w:lastRenderedPageBreak/>
              <w:t>Основа</w:t>
            </w:r>
            <w:r w:rsidR="001F6A11">
              <w:rPr>
                <w:rStyle w:val="17105pt2"/>
                <w:b/>
                <w:bCs/>
              </w:rPr>
              <w:t>ни</w:t>
            </w:r>
            <w:r>
              <w:rPr>
                <w:rStyle w:val="17105pt2"/>
                <w:b/>
                <w:bCs/>
              </w:rPr>
              <w:t>я и соображе</w:t>
            </w:r>
            <w:r w:rsidR="001F6A11">
              <w:rPr>
                <w:rStyle w:val="17105pt2"/>
                <w:b/>
                <w:bCs/>
              </w:rPr>
              <w:t>ни</w:t>
            </w:r>
            <w:r>
              <w:rPr>
                <w:rStyle w:val="17105pt2"/>
                <w:b/>
                <w:bCs/>
              </w:rPr>
              <w:t>я приня</w:t>
            </w:r>
            <w:r w:rsidR="00361501">
              <w:rPr>
                <w:rStyle w:val="17105pt2"/>
                <w:b/>
                <w:bCs/>
              </w:rPr>
              <w:t>тые</w:t>
            </w:r>
            <w:r>
              <w:rPr>
                <w:rStyle w:val="17105pt2"/>
                <w:b/>
                <w:bCs/>
              </w:rPr>
              <w:t xml:space="preserve"> У</w:t>
            </w:r>
            <w:r w:rsidR="001F6A11">
              <w:rPr>
                <w:rStyle w:val="17105pt2"/>
                <w:b/>
                <w:bCs/>
              </w:rPr>
              <w:t>е</w:t>
            </w:r>
            <w:r>
              <w:rPr>
                <w:rStyle w:val="17105pt2"/>
                <w:b/>
                <w:bCs/>
              </w:rPr>
              <w:t>здным Собра</w:t>
            </w:r>
            <w:r w:rsidR="001F6A11">
              <w:rPr>
                <w:rStyle w:val="17105pt2"/>
                <w:b/>
                <w:bCs/>
              </w:rPr>
              <w:t>ни</w:t>
            </w:r>
            <w:r>
              <w:rPr>
                <w:rStyle w:val="17105pt2"/>
                <w:b/>
                <w:bCs/>
              </w:rPr>
              <w:t>ем.</w:t>
            </w:r>
          </w:p>
        </w:tc>
        <w:tc>
          <w:tcPr>
            <w:tcW w:w="1939" w:type="dxa"/>
            <w:tcBorders>
              <w:top w:val="single" w:sz="4" w:space="0" w:color="auto"/>
              <w:left w:val="single" w:sz="4" w:space="0" w:color="auto"/>
            </w:tcBorders>
            <w:shd w:val="clear" w:color="auto" w:fill="FFFFFF"/>
            <w:vAlign w:val="center"/>
          </w:tcPr>
          <w:p w:rsidR="00B21C8F" w:rsidRDefault="005B24C1">
            <w:pPr>
              <w:pStyle w:val="170"/>
              <w:framePr w:w="6398" w:wrap="notBeside" w:vAnchor="text" w:hAnchor="text" w:xAlign="center" w:y="1"/>
              <w:shd w:val="clear" w:color="auto" w:fill="auto"/>
              <w:spacing w:before="0" w:line="338" w:lineRule="exact"/>
              <w:jc w:val="center"/>
            </w:pPr>
            <w:r>
              <w:rPr>
                <w:rStyle w:val="17105pt2"/>
                <w:b/>
                <w:bCs/>
              </w:rPr>
              <w:t>СООБРАЖЕ</w:t>
            </w:r>
            <w:r w:rsidR="001F6A11">
              <w:rPr>
                <w:rStyle w:val="17105pt2"/>
                <w:b/>
                <w:bCs/>
              </w:rPr>
              <w:t>НИ</w:t>
            </w:r>
            <w:r>
              <w:rPr>
                <w:rStyle w:val="17105pt2"/>
                <w:b/>
                <w:bCs/>
              </w:rPr>
              <w:t>Я И РАЗ- СЧЕТЫ*</w:t>
            </w:r>
          </w:p>
        </w:tc>
        <w:tc>
          <w:tcPr>
            <w:tcW w:w="1123" w:type="dxa"/>
            <w:gridSpan w:val="2"/>
            <w:tcBorders>
              <w:top w:val="single" w:sz="4" w:space="0" w:color="auto"/>
              <w:left w:val="single" w:sz="4" w:space="0" w:color="auto"/>
            </w:tcBorders>
            <w:shd w:val="clear" w:color="auto" w:fill="FFFFFF"/>
            <w:vAlign w:val="center"/>
          </w:tcPr>
          <w:p w:rsidR="00B21C8F" w:rsidRDefault="005B24C1">
            <w:pPr>
              <w:pStyle w:val="170"/>
              <w:framePr w:w="6398" w:wrap="notBeside" w:vAnchor="text" w:hAnchor="text" w:xAlign="center" w:y="1"/>
              <w:shd w:val="clear" w:color="auto" w:fill="auto"/>
              <w:spacing w:before="0" w:line="168" w:lineRule="exact"/>
              <w:jc w:val="center"/>
            </w:pPr>
            <w:r>
              <w:rPr>
                <w:rStyle w:val="17105pt2"/>
                <w:b/>
                <w:bCs/>
              </w:rPr>
              <w:t>Сумма</w:t>
            </w:r>
          </w:p>
          <w:p w:rsidR="00B21C8F" w:rsidRDefault="005B24C1">
            <w:pPr>
              <w:pStyle w:val="170"/>
              <w:framePr w:w="6398" w:wrap="notBeside" w:vAnchor="text" w:hAnchor="text" w:xAlign="center" w:y="1"/>
              <w:shd w:val="clear" w:color="auto" w:fill="auto"/>
              <w:spacing w:before="0" w:line="168" w:lineRule="exact"/>
              <w:jc w:val="center"/>
            </w:pPr>
            <w:r>
              <w:rPr>
                <w:rStyle w:val="17105pt2"/>
                <w:b/>
                <w:bCs/>
              </w:rPr>
              <w:t>у</w:t>
            </w:r>
            <w:r w:rsidR="001F6A11">
              <w:rPr>
                <w:rStyle w:val="17105pt2"/>
                <w:b/>
                <w:bCs/>
              </w:rPr>
              <w:t>е</w:t>
            </w:r>
            <w:r>
              <w:rPr>
                <w:rStyle w:val="17105pt2"/>
                <w:b/>
                <w:bCs/>
              </w:rPr>
              <w:t>зд</w:t>
            </w:r>
            <w:r w:rsidR="001F6A11">
              <w:rPr>
                <w:rStyle w:val="17105pt2"/>
                <w:b/>
                <w:bCs/>
              </w:rPr>
              <w:t>ного</w:t>
            </w:r>
          </w:p>
          <w:p w:rsidR="00B21C8F" w:rsidRDefault="005B24C1">
            <w:pPr>
              <w:pStyle w:val="170"/>
              <w:framePr w:w="6398" w:wrap="notBeside" w:vAnchor="text" w:hAnchor="text" w:xAlign="center" w:y="1"/>
              <w:shd w:val="clear" w:color="auto" w:fill="auto"/>
              <w:spacing w:before="0" w:line="168" w:lineRule="exact"/>
              <w:jc w:val="center"/>
            </w:pPr>
            <w:r>
              <w:rPr>
                <w:rStyle w:val="17105pt2"/>
                <w:b/>
                <w:bCs/>
              </w:rPr>
              <w:t>сбора.</w:t>
            </w:r>
          </w:p>
        </w:tc>
        <w:tc>
          <w:tcPr>
            <w:tcW w:w="1142" w:type="dxa"/>
            <w:gridSpan w:val="2"/>
            <w:tcBorders>
              <w:top w:val="single" w:sz="4" w:space="0" w:color="auto"/>
              <w:left w:val="single" w:sz="4" w:space="0" w:color="auto"/>
            </w:tcBorders>
            <w:shd w:val="clear" w:color="auto" w:fill="FFFFFF"/>
            <w:vAlign w:val="center"/>
          </w:tcPr>
          <w:p w:rsidR="00B21C8F" w:rsidRDefault="005B24C1">
            <w:pPr>
              <w:pStyle w:val="170"/>
              <w:framePr w:w="6398" w:wrap="notBeside" w:vAnchor="text" w:hAnchor="text" w:xAlign="center" w:y="1"/>
              <w:shd w:val="clear" w:color="auto" w:fill="auto"/>
              <w:spacing w:before="0" w:line="168" w:lineRule="exact"/>
              <w:jc w:val="center"/>
            </w:pPr>
            <w:r>
              <w:rPr>
                <w:rStyle w:val="17105pt2"/>
                <w:b/>
                <w:bCs/>
              </w:rPr>
              <w:t>Сумма</w:t>
            </w:r>
          </w:p>
          <w:p w:rsidR="00B21C8F" w:rsidRDefault="005B24C1">
            <w:pPr>
              <w:pStyle w:val="170"/>
              <w:framePr w:w="6398" w:wrap="notBeside" w:vAnchor="text" w:hAnchor="text" w:xAlign="center" w:y="1"/>
              <w:shd w:val="clear" w:color="auto" w:fill="auto"/>
              <w:spacing w:before="0" w:line="168" w:lineRule="exact"/>
              <w:ind w:left="160"/>
              <w:jc w:val="left"/>
            </w:pPr>
            <w:r>
              <w:rPr>
                <w:rStyle w:val="17105pt2"/>
                <w:b/>
                <w:bCs/>
              </w:rPr>
              <w:t>губернс</w:t>
            </w:r>
            <w:r w:rsidR="001F6A11">
              <w:rPr>
                <w:rStyle w:val="17105pt2"/>
                <w:b/>
                <w:bCs/>
              </w:rPr>
              <w:t>кого</w:t>
            </w:r>
          </w:p>
          <w:p w:rsidR="00B21C8F" w:rsidRDefault="005B24C1">
            <w:pPr>
              <w:pStyle w:val="170"/>
              <w:framePr w:w="6398" w:wrap="notBeside" w:vAnchor="text" w:hAnchor="text" w:xAlign="center" w:y="1"/>
              <w:shd w:val="clear" w:color="auto" w:fill="auto"/>
              <w:spacing w:before="0" w:line="168" w:lineRule="exact"/>
              <w:jc w:val="center"/>
            </w:pPr>
            <w:r>
              <w:rPr>
                <w:rStyle w:val="17105pt2"/>
                <w:b/>
                <w:bCs/>
              </w:rPr>
              <w:t>сбора.</w:t>
            </w:r>
          </w:p>
        </w:tc>
      </w:tr>
      <w:tr w:rsidR="00B21C8F">
        <w:trPr>
          <w:trHeight w:hRule="exact" w:val="1512"/>
          <w:jc w:val="center"/>
        </w:trPr>
        <w:tc>
          <w:tcPr>
            <w:tcW w:w="2194" w:type="dxa"/>
            <w:tcBorders>
              <w:top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209" w:lineRule="exact"/>
              <w:ind w:firstLine="280"/>
            </w:pPr>
            <w:r>
              <w:rPr>
                <w:rStyle w:val="179pt"/>
                <w:b/>
                <w:bCs/>
              </w:rPr>
              <w:t>Согласно постановле</w:t>
            </w:r>
            <w:r w:rsidR="001F6A11">
              <w:rPr>
                <w:rStyle w:val="179pt"/>
                <w:b/>
                <w:bCs/>
              </w:rPr>
              <w:t>ни</w:t>
            </w:r>
            <w:r>
              <w:rPr>
                <w:rStyle w:val="179pt"/>
                <w:b/>
                <w:bCs/>
              </w:rPr>
              <w:t>ю Рузс</w:t>
            </w:r>
            <w:r w:rsidR="001F6A11">
              <w:rPr>
                <w:rStyle w:val="179pt"/>
                <w:b/>
                <w:bCs/>
              </w:rPr>
              <w:t>кого</w:t>
            </w:r>
            <w:r>
              <w:rPr>
                <w:rStyle w:val="179pt"/>
                <w:b/>
                <w:bCs/>
              </w:rPr>
              <w:t xml:space="preserve"> У</w:t>
            </w:r>
            <w:r w:rsidR="001F6A11">
              <w:rPr>
                <w:rStyle w:val="179pt"/>
                <w:b/>
                <w:bCs/>
              </w:rPr>
              <w:t>е</w:t>
            </w:r>
            <w:r>
              <w:rPr>
                <w:rStyle w:val="179pt"/>
                <w:b/>
                <w:bCs/>
              </w:rPr>
              <w:t>зд</w:t>
            </w:r>
            <w:r w:rsidR="001F6A11">
              <w:rPr>
                <w:rStyle w:val="179pt"/>
                <w:b/>
                <w:bCs/>
              </w:rPr>
              <w:t>ного</w:t>
            </w:r>
            <w:r>
              <w:rPr>
                <w:rStyle w:val="179pt"/>
                <w:b/>
                <w:bCs/>
              </w:rPr>
              <w:t xml:space="preserve"> Собра</w:t>
            </w:r>
            <w:r w:rsidR="001F6A11">
              <w:rPr>
                <w:rStyle w:val="179pt"/>
                <w:b/>
                <w:bCs/>
              </w:rPr>
              <w:t>ни</w:t>
            </w:r>
            <w:r>
              <w:rPr>
                <w:rStyle w:val="179pt"/>
                <w:b/>
                <w:bCs/>
              </w:rPr>
              <w:t>я, состояв</w:t>
            </w:r>
            <w:r w:rsidR="001F6A11">
              <w:rPr>
                <w:rStyle w:val="179pt"/>
                <w:b/>
                <w:bCs/>
              </w:rPr>
              <w:t>шего</w:t>
            </w:r>
            <w:r>
              <w:rPr>
                <w:rStyle w:val="179pt"/>
                <w:b/>
                <w:bCs/>
              </w:rPr>
              <w:t xml:space="preserve">ся </w:t>
            </w:r>
            <w:r>
              <w:rPr>
                <w:rStyle w:val="1785pt1"/>
                <w:b/>
                <w:bCs/>
              </w:rPr>
              <w:t>21</w:t>
            </w:r>
            <w:r>
              <w:rPr>
                <w:rStyle w:val="179pt"/>
                <w:b/>
                <w:bCs/>
              </w:rPr>
              <w:t xml:space="preserve"> сентября 1866 года, подлежа</w:t>
            </w:r>
            <w:r w:rsidR="001F6A11">
              <w:rPr>
                <w:rStyle w:val="179pt"/>
                <w:b/>
                <w:bCs/>
              </w:rPr>
              <w:t>щие</w:t>
            </w:r>
            <w:r>
              <w:rPr>
                <w:rStyle w:val="179pt"/>
                <w:b/>
                <w:bCs/>
              </w:rPr>
              <w:t xml:space="preserve"> налогу земли разд</w:t>
            </w:r>
            <w:r w:rsidR="001F6A11">
              <w:rPr>
                <w:rStyle w:val="179pt"/>
                <w:b/>
                <w:bCs/>
              </w:rPr>
              <w:t>е</w:t>
            </w:r>
            <w:r>
              <w:rPr>
                <w:rStyle w:val="179pt"/>
                <w:b/>
                <w:bCs/>
              </w:rPr>
              <w:t>лены на дв</w:t>
            </w:r>
            <w:r w:rsidR="001F6A11">
              <w:rPr>
                <w:rStyle w:val="179pt"/>
                <w:b/>
                <w:bCs/>
              </w:rPr>
              <w:t>е</w:t>
            </w:r>
          </w:p>
        </w:tc>
        <w:tc>
          <w:tcPr>
            <w:tcW w:w="1939" w:type="dxa"/>
            <w:tcBorders>
              <w:top w:val="single" w:sz="4" w:space="0" w:color="auto"/>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209" w:lineRule="exact"/>
              <w:ind w:firstLine="300"/>
            </w:pPr>
            <w:r>
              <w:rPr>
                <w:rStyle w:val="179pt"/>
                <w:b/>
                <w:bCs/>
              </w:rPr>
              <w:t>Согласно постановле</w:t>
            </w:r>
            <w:r w:rsidR="001F6A11">
              <w:rPr>
                <w:rStyle w:val="179pt"/>
                <w:b/>
                <w:bCs/>
              </w:rPr>
              <w:t>ни</w:t>
            </w:r>
            <w:r>
              <w:rPr>
                <w:rStyle w:val="179pt"/>
                <w:b/>
                <w:bCs/>
              </w:rPr>
              <w:t>ю Губевнск. Собр. от 41 декабря 1866 г. способ опред</w:t>
            </w:r>
            <w:r w:rsidR="001F6A11">
              <w:rPr>
                <w:rStyle w:val="179pt"/>
                <w:b/>
                <w:bCs/>
              </w:rPr>
              <w:t>е</w:t>
            </w:r>
            <w:r>
              <w:rPr>
                <w:rStyle w:val="179pt"/>
                <w:b/>
                <w:bCs/>
              </w:rPr>
              <w:t>ле</w:t>
            </w:r>
            <w:r w:rsidR="001F6A11">
              <w:rPr>
                <w:rStyle w:val="179pt"/>
                <w:b/>
                <w:bCs/>
              </w:rPr>
              <w:t>ни</w:t>
            </w:r>
            <w:r>
              <w:rPr>
                <w:rStyle w:val="179pt"/>
                <w:b/>
                <w:bCs/>
              </w:rPr>
              <w:t>я доходности земель и количество сбора</w:t>
            </w:r>
          </w:p>
        </w:tc>
        <w:tc>
          <w:tcPr>
            <w:tcW w:w="667" w:type="dxa"/>
            <w:tcBorders>
              <w:top w:val="single" w:sz="4" w:space="0" w:color="auto"/>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after="1020" w:line="150" w:lineRule="exact"/>
              <w:jc w:val="center"/>
            </w:pPr>
            <w:r>
              <w:rPr>
                <w:rStyle w:val="1775pt"/>
                <w:b/>
                <w:bCs/>
              </w:rPr>
              <w:t>Р.</w:t>
            </w:r>
          </w:p>
          <w:p w:rsidR="00B21C8F" w:rsidRDefault="005B24C1">
            <w:pPr>
              <w:pStyle w:val="170"/>
              <w:framePr w:w="6398" w:wrap="notBeside" w:vAnchor="text" w:hAnchor="text" w:xAlign="center" w:y="1"/>
              <w:shd w:val="clear" w:color="auto" w:fill="auto"/>
              <w:spacing w:before="1020" w:line="180" w:lineRule="exact"/>
              <w:jc w:val="right"/>
            </w:pPr>
            <w:r>
              <w:rPr>
                <w:rStyle w:val="179pt"/>
                <w:b/>
                <w:bCs/>
              </w:rPr>
              <w:t>7.259</w:t>
            </w:r>
          </w:p>
        </w:tc>
        <w:tc>
          <w:tcPr>
            <w:tcW w:w="456" w:type="dxa"/>
            <w:tcBorders>
              <w:top w:val="single" w:sz="4" w:space="0" w:color="auto"/>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after="1020" w:line="210" w:lineRule="exact"/>
              <w:jc w:val="left"/>
            </w:pPr>
            <w:r>
              <w:rPr>
                <w:rStyle w:val="17105pt2"/>
                <w:b/>
                <w:bCs/>
              </w:rPr>
              <w:t>К.</w:t>
            </w:r>
          </w:p>
          <w:p w:rsidR="00B21C8F" w:rsidRDefault="005B24C1">
            <w:pPr>
              <w:pStyle w:val="170"/>
              <w:framePr w:w="6398" w:wrap="notBeside" w:vAnchor="text" w:hAnchor="text" w:xAlign="center" w:y="1"/>
              <w:shd w:val="clear" w:color="auto" w:fill="auto"/>
              <w:spacing w:before="1020" w:line="170" w:lineRule="exact"/>
              <w:jc w:val="left"/>
            </w:pPr>
            <w:r>
              <w:rPr>
                <w:rStyle w:val="1785pt1"/>
                <w:b/>
                <w:bCs/>
              </w:rPr>
              <w:t>66</w:t>
            </w:r>
          </w:p>
        </w:tc>
        <w:tc>
          <w:tcPr>
            <w:tcW w:w="667" w:type="dxa"/>
            <w:tcBorders>
              <w:top w:val="single" w:sz="4" w:space="0" w:color="auto"/>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after="1020" w:line="150" w:lineRule="exact"/>
            </w:pPr>
            <w:r>
              <w:rPr>
                <w:rStyle w:val="1775pt"/>
                <w:b/>
                <w:bCs/>
              </w:rPr>
              <w:t>Р.</w:t>
            </w:r>
          </w:p>
          <w:p w:rsidR="00B21C8F" w:rsidRDefault="005B24C1">
            <w:pPr>
              <w:pStyle w:val="170"/>
              <w:framePr w:w="6398" w:wrap="notBeside" w:vAnchor="text" w:hAnchor="text" w:xAlign="center" w:y="1"/>
              <w:shd w:val="clear" w:color="auto" w:fill="auto"/>
              <w:spacing w:before="1020" w:line="180" w:lineRule="exact"/>
              <w:jc w:val="right"/>
            </w:pPr>
            <w:r>
              <w:rPr>
                <w:rStyle w:val="179pt"/>
                <w:b/>
                <w:bCs/>
              </w:rPr>
              <w:t>1.361</w:t>
            </w:r>
          </w:p>
        </w:tc>
        <w:tc>
          <w:tcPr>
            <w:tcW w:w="475" w:type="dxa"/>
            <w:tcBorders>
              <w:top w:val="single" w:sz="4" w:space="0" w:color="auto"/>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after="1020" w:line="210" w:lineRule="exact"/>
              <w:jc w:val="left"/>
            </w:pPr>
            <w:r>
              <w:rPr>
                <w:rStyle w:val="17105pt2"/>
                <w:b/>
                <w:bCs/>
              </w:rPr>
              <w:t>К.</w:t>
            </w:r>
          </w:p>
          <w:p w:rsidR="00B21C8F" w:rsidRDefault="005B24C1">
            <w:pPr>
              <w:pStyle w:val="170"/>
              <w:framePr w:w="6398" w:wrap="notBeside" w:vAnchor="text" w:hAnchor="text" w:xAlign="center" w:y="1"/>
              <w:shd w:val="clear" w:color="auto" w:fill="auto"/>
              <w:spacing w:before="1020" w:line="180" w:lineRule="exact"/>
              <w:jc w:val="right"/>
            </w:pPr>
            <w:r>
              <w:rPr>
                <w:rStyle w:val="179pt"/>
                <w:b/>
                <w:bCs/>
              </w:rPr>
              <w:t>187,</w:t>
            </w:r>
          </w:p>
        </w:tc>
      </w:tr>
      <w:tr w:rsidR="00B21C8F">
        <w:trPr>
          <w:trHeight w:hRule="exact" w:val="2083"/>
          <w:jc w:val="center"/>
        </w:trPr>
        <w:tc>
          <w:tcPr>
            <w:tcW w:w="2194" w:type="dxa"/>
            <w:shd w:val="clear" w:color="auto" w:fill="FFFFFF"/>
          </w:tcPr>
          <w:p w:rsidR="00B21C8F" w:rsidRDefault="005B24C1">
            <w:pPr>
              <w:pStyle w:val="170"/>
              <w:framePr w:w="6398" w:wrap="notBeside" w:vAnchor="text" w:hAnchor="text" w:xAlign="center" w:y="1"/>
              <w:shd w:val="clear" w:color="auto" w:fill="auto"/>
              <w:spacing w:before="0" w:line="209" w:lineRule="exact"/>
            </w:pPr>
            <w:r>
              <w:rPr>
                <w:rStyle w:val="179pt"/>
                <w:b/>
                <w:bCs/>
              </w:rPr>
              <w:t>катего</w:t>
            </w:r>
            <w:r w:rsidR="001F6A11">
              <w:rPr>
                <w:rStyle w:val="179pt"/>
                <w:b/>
                <w:bCs/>
              </w:rPr>
              <w:t>ри</w:t>
            </w:r>
            <w:r>
              <w:rPr>
                <w:rStyle w:val="179pt"/>
                <w:b/>
                <w:bCs/>
              </w:rPr>
              <w:t xml:space="preserve">и: </w:t>
            </w:r>
            <w:r w:rsidR="001F6A11">
              <w:rPr>
                <w:rStyle w:val="179pt"/>
                <w:b/>
                <w:bCs/>
              </w:rPr>
              <w:t>ки</w:t>
            </w:r>
            <w:r>
              <w:rPr>
                <w:rStyle w:val="179pt"/>
                <w:b/>
                <w:bCs/>
              </w:rPr>
              <w:t xml:space="preserve"> й отнесе- ны земли усадеб</w:t>
            </w:r>
            <w:r w:rsidR="001F6A11">
              <w:rPr>
                <w:rStyle w:val="179pt"/>
                <w:b/>
                <w:bCs/>
              </w:rPr>
              <w:t>ные</w:t>
            </w:r>
            <w:r>
              <w:rPr>
                <w:rStyle w:val="179pt"/>
                <w:b/>
                <w:bCs/>
              </w:rPr>
              <w:t>, па- хат</w:t>
            </w:r>
            <w:r w:rsidR="001F6A11">
              <w:rPr>
                <w:rStyle w:val="179pt"/>
                <w:b/>
                <w:bCs/>
              </w:rPr>
              <w:t>ные</w:t>
            </w:r>
            <w:r>
              <w:rPr>
                <w:rStyle w:val="179pt"/>
                <w:b/>
                <w:bCs/>
              </w:rPr>
              <w:t xml:space="preserve"> и покос</w:t>
            </w:r>
            <w:r w:rsidR="001F6A11">
              <w:rPr>
                <w:rStyle w:val="179pt"/>
                <w:b/>
                <w:bCs/>
              </w:rPr>
              <w:t>ные</w:t>
            </w:r>
            <w:r>
              <w:rPr>
                <w:rStyle w:val="179pt"/>
                <w:b/>
                <w:bCs/>
              </w:rPr>
              <w:t xml:space="preserve">, ко </w:t>
            </w:r>
            <w:r>
              <w:rPr>
                <w:rStyle w:val="1785pt1"/>
                <w:b/>
                <w:bCs/>
              </w:rPr>
              <w:t>2</w:t>
            </w:r>
            <w:r>
              <w:rPr>
                <w:rStyle w:val="179pt"/>
                <w:b/>
                <w:bCs/>
              </w:rPr>
              <w:t>-й л</w:t>
            </w:r>
            <w:r w:rsidR="001F6A11">
              <w:rPr>
                <w:rStyle w:val="179pt"/>
                <w:b/>
                <w:bCs/>
              </w:rPr>
              <w:t>е</w:t>
            </w:r>
            <w:r>
              <w:rPr>
                <w:rStyle w:val="179pt"/>
                <w:b/>
                <w:bCs/>
              </w:rPr>
              <w:t>са, л</w:t>
            </w:r>
            <w:r w:rsidR="001F6A11">
              <w:rPr>
                <w:rStyle w:val="179pt"/>
                <w:b/>
                <w:bCs/>
              </w:rPr>
              <w:t>е</w:t>
            </w:r>
            <w:r>
              <w:rPr>
                <w:rStyle w:val="179pt"/>
                <w:b/>
                <w:bCs/>
              </w:rPr>
              <w:t>с</w:t>
            </w:r>
            <w:r w:rsidR="001F6A11">
              <w:rPr>
                <w:rStyle w:val="179pt"/>
                <w:b/>
                <w:bCs/>
              </w:rPr>
              <w:t>ные</w:t>
            </w:r>
            <w:r>
              <w:rPr>
                <w:rStyle w:val="179pt"/>
                <w:b/>
                <w:bCs/>
              </w:rPr>
              <w:t xml:space="preserve"> заросли, пастбища, выгоны и про</w:t>
            </w:r>
            <w:r w:rsidR="00F328F0">
              <w:rPr>
                <w:rStyle w:val="179pt"/>
                <w:b/>
                <w:bCs/>
              </w:rPr>
              <w:t>чи</w:t>
            </w:r>
            <w:r>
              <w:rPr>
                <w:rStyle w:val="179pt"/>
                <w:b/>
                <w:bCs/>
              </w:rPr>
              <w:t xml:space="preserve">я угодья. Земли </w:t>
            </w:r>
            <w:r>
              <w:rPr>
                <w:rStyle w:val="1785pt1"/>
                <w:b/>
                <w:bCs/>
              </w:rPr>
              <w:t>1</w:t>
            </w:r>
            <w:r>
              <w:rPr>
                <w:rStyle w:val="179pt"/>
                <w:b/>
                <w:bCs/>
              </w:rPr>
              <w:t>-й катего</w:t>
            </w:r>
            <w:r w:rsidR="001F6A11">
              <w:rPr>
                <w:rStyle w:val="179pt"/>
                <w:b/>
                <w:bCs/>
              </w:rPr>
              <w:t>ри</w:t>
            </w:r>
            <w:r>
              <w:rPr>
                <w:rStyle w:val="179pt"/>
                <w:b/>
                <w:bCs/>
              </w:rPr>
              <w:t>й оц</w:t>
            </w:r>
            <w:r w:rsidR="001F6A11">
              <w:rPr>
                <w:rStyle w:val="179pt"/>
                <w:b/>
                <w:bCs/>
              </w:rPr>
              <w:t>е</w:t>
            </w:r>
            <w:r>
              <w:rPr>
                <w:rStyle w:val="179pt"/>
                <w:b/>
                <w:bCs/>
              </w:rPr>
              <w:t>нены в 30 руб. 49 к. сер. за десятину, а доходность, служащая осно</w:t>
            </w:r>
          </w:p>
        </w:tc>
        <w:tc>
          <w:tcPr>
            <w:tcW w:w="1939" w:type="dxa"/>
            <w:tcBorders>
              <w:left w:val="single" w:sz="4" w:space="0" w:color="auto"/>
            </w:tcBorders>
            <w:shd w:val="clear" w:color="auto" w:fill="FFFFFF"/>
          </w:tcPr>
          <w:p w:rsidR="00B21C8F" w:rsidRDefault="005B24C1">
            <w:pPr>
              <w:pStyle w:val="170"/>
              <w:framePr w:w="6398" w:wrap="notBeside" w:vAnchor="text" w:hAnchor="text" w:xAlign="center" w:y="1"/>
              <w:shd w:val="clear" w:color="auto" w:fill="auto"/>
              <w:spacing w:before="0" w:line="214" w:lineRule="exact"/>
            </w:pPr>
            <w:r>
              <w:rPr>
                <w:rStyle w:val="179pt"/>
                <w:b/>
                <w:bCs/>
              </w:rPr>
              <w:t>оставлены т</w:t>
            </w:r>
            <w:r w:rsidR="001F6A11">
              <w:rPr>
                <w:rStyle w:val="179pt"/>
                <w:b/>
                <w:bCs/>
              </w:rPr>
              <w:t>е</w:t>
            </w:r>
            <w:r>
              <w:rPr>
                <w:rStyle w:val="179pt"/>
                <w:b/>
                <w:bCs/>
              </w:rPr>
              <w:t>же, которые были опред</w:t>
            </w:r>
            <w:r w:rsidR="001F6A11">
              <w:rPr>
                <w:rStyle w:val="179pt"/>
                <w:b/>
                <w:bCs/>
              </w:rPr>
              <w:t>е</w:t>
            </w:r>
            <w:r>
              <w:rPr>
                <w:rStyle w:val="179pt"/>
                <w:b/>
                <w:bCs/>
              </w:rPr>
              <w:t>лены У</w:t>
            </w:r>
            <w:r w:rsidR="001F6A11">
              <w:rPr>
                <w:rStyle w:val="179pt"/>
                <w:b/>
                <w:bCs/>
              </w:rPr>
              <w:t>е</w:t>
            </w:r>
            <w:r>
              <w:rPr>
                <w:rStyle w:val="179pt"/>
                <w:b/>
                <w:bCs/>
              </w:rPr>
              <w:t>здным Собра</w:t>
            </w:r>
            <w:r w:rsidR="001F6A11">
              <w:rPr>
                <w:rStyle w:val="179pt"/>
                <w:b/>
                <w:bCs/>
              </w:rPr>
              <w:t>ни</w:t>
            </w:r>
            <w:r>
              <w:rPr>
                <w:rStyle w:val="179pt"/>
                <w:b/>
                <w:bCs/>
              </w:rPr>
              <w:t>ем</w:t>
            </w:r>
          </w:p>
        </w:tc>
        <w:tc>
          <w:tcPr>
            <w:tcW w:w="667" w:type="dxa"/>
            <w:tcBorders>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180" w:lineRule="exact"/>
              <w:jc w:val="right"/>
            </w:pPr>
            <w:r>
              <w:rPr>
                <w:rStyle w:val="179pt"/>
                <w:b/>
                <w:bCs/>
              </w:rPr>
              <w:t>] 0.958</w:t>
            </w:r>
          </w:p>
        </w:tc>
        <w:tc>
          <w:tcPr>
            <w:tcW w:w="456" w:type="dxa"/>
            <w:tcBorders>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180" w:lineRule="exact"/>
              <w:jc w:val="left"/>
            </w:pPr>
            <w:r>
              <w:rPr>
                <w:rStyle w:val="179pt"/>
                <w:b/>
                <w:bCs/>
              </w:rPr>
              <w:t>26</w:t>
            </w:r>
          </w:p>
        </w:tc>
        <w:tc>
          <w:tcPr>
            <w:tcW w:w="667" w:type="dxa"/>
            <w:tcBorders>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180" w:lineRule="exact"/>
              <w:jc w:val="right"/>
            </w:pPr>
            <w:r>
              <w:rPr>
                <w:rStyle w:val="179pt"/>
                <w:b/>
                <w:bCs/>
              </w:rPr>
              <w:t>2.054</w:t>
            </w:r>
          </w:p>
        </w:tc>
        <w:tc>
          <w:tcPr>
            <w:tcW w:w="475" w:type="dxa"/>
            <w:tcBorders>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210" w:lineRule="exact"/>
              <w:jc w:val="right"/>
            </w:pPr>
            <w:r>
              <w:rPr>
                <w:rStyle w:val="17105pt2"/>
                <w:b/>
                <w:bCs/>
              </w:rPr>
              <w:t>67%</w:t>
            </w:r>
          </w:p>
        </w:tc>
      </w:tr>
      <w:tr w:rsidR="00B21C8F">
        <w:trPr>
          <w:trHeight w:hRule="exact" w:val="1066"/>
          <w:jc w:val="center"/>
        </w:trPr>
        <w:tc>
          <w:tcPr>
            <w:tcW w:w="2194" w:type="dxa"/>
            <w:shd w:val="clear" w:color="auto" w:fill="FFFFFF"/>
          </w:tcPr>
          <w:p w:rsidR="00B21C8F" w:rsidRDefault="005B24C1">
            <w:pPr>
              <w:pStyle w:val="170"/>
              <w:framePr w:w="6398" w:wrap="notBeside" w:vAnchor="text" w:hAnchor="text" w:xAlign="center" w:y="1"/>
              <w:shd w:val="clear" w:color="auto" w:fill="auto"/>
              <w:spacing w:before="0" w:line="209" w:lineRule="exact"/>
            </w:pPr>
            <w:r>
              <w:rPr>
                <w:rStyle w:val="179pt"/>
                <w:b/>
                <w:bCs/>
              </w:rPr>
              <w:t>ва</w:t>
            </w:r>
            <w:r w:rsidR="001F6A11">
              <w:rPr>
                <w:rStyle w:val="179pt"/>
                <w:b/>
                <w:bCs/>
              </w:rPr>
              <w:t>ни</w:t>
            </w:r>
            <w:r>
              <w:rPr>
                <w:rStyle w:val="179pt"/>
                <w:b/>
                <w:bCs/>
              </w:rPr>
              <w:t>ем для обложе</w:t>
            </w:r>
            <w:r w:rsidR="001F6A11">
              <w:rPr>
                <w:rStyle w:val="179pt"/>
                <w:b/>
                <w:bCs/>
              </w:rPr>
              <w:t>ни</w:t>
            </w:r>
            <w:r>
              <w:rPr>
                <w:rStyle w:val="179pt"/>
                <w:b/>
                <w:bCs/>
              </w:rPr>
              <w:t>я, опред</w:t>
            </w:r>
            <w:r w:rsidR="001F6A11">
              <w:rPr>
                <w:rStyle w:val="179pt"/>
                <w:b/>
                <w:bCs/>
              </w:rPr>
              <w:t>е</w:t>
            </w:r>
            <w:r>
              <w:rPr>
                <w:rStyle w:val="179pt"/>
                <w:b/>
                <w:bCs/>
              </w:rPr>
              <w:t xml:space="preserve">лена в 5% с оной, т. е. в </w:t>
            </w:r>
            <w:r>
              <w:rPr>
                <w:rStyle w:val="1785pt1"/>
                <w:b/>
                <w:bCs/>
              </w:rPr>
              <w:t>1</w:t>
            </w:r>
            <w:r>
              <w:rPr>
                <w:rStyle w:val="179pt"/>
                <w:b/>
                <w:bCs/>
              </w:rPr>
              <w:t xml:space="preserve"> р. 52%</w:t>
            </w:r>
            <w:r>
              <w:rPr>
                <w:rStyle w:val="179pt"/>
                <w:b/>
                <w:bCs/>
                <w:vertAlign w:val="subscript"/>
              </w:rPr>
              <w:t xml:space="preserve">0 </w:t>
            </w:r>
            <w:r>
              <w:rPr>
                <w:rStyle w:val="179pt"/>
                <w:b/>
                <w:bCs/>
              </w:rPr>
              <w:t xml:space="preserve">к. за десятину; земли </w:t>
            </w:r>
            <w:r>
              <w:rPr>
                <w:rStyle w:val="1785pt1"/>
                <w:b/>
                <w:bCs/>
              </w:rPr>
              <w:t>2</w:t>
            </w:r>
            <w:r>
              <w:rPr>
                <w:rStyle w:val="179pt"/>
                <w:b/>
                <w:bCs/>
              </w:rPr>
              <w:t>-й катего</w:t>
            </w:r>
            <w:r w:rsidR="001F6A11">
              <w:rPr>
                <w:rStyle w:val="179pt"/>
                <w:b/>
                <w:bCs/>
              </w:rPr>
              <w:t>ри</w:t>
            </w:r>
            <w:r>
              <w:rPr>
                <w:rStyle w:val="179pt"/>
                <w:b/>
                <w:bCs/>
              </w:rPr>
              <w:t>и оц</w:t>
            </w:r>
            <w:r w:rsidR="001F6A11">
              <w:rPr>
                <w:rStyle w:val="179pt"/>
                <w:b/>
                <w:bCs/>
              </w:rPr>
              <w:t>е</w:t>
            </w:r>
            <w:r>
              <w:rPr>
                <w:rStyle w:val="179pt"/>
                <w:b/>
                <w:bCs/>
              </w:rPr>
              <w:t>нены в</w:t>
            </w:r>
          </w:p>
        </w:tc>
        <w:tc>
          <w:tcPr>
            <w:tcW w:w="1939"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667" w:type="dxa"/>
            <w:tcBorders>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210" w:lineRule="exact"/>
              <w:jc w:val="right"/>
            </w:pPr>
            <w:r>
              <w:rPr>
                <w:rStyle w:val="17105pt2"/>
                <w:b/>
                <w:bCs/>
              </w:rPr>
              <w:t>5</w:t>
            </w:r>
          </w:p>
        </w:tc>
        <w:tc>
          <w:tcPr>
            <w:tcW w:w="456" w:type="dxa"/>
            <w:tcBorders>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210" w:lineRule="exact"/>
              <w:jc w:val="left"/>
            </w:pPr>
            <w:r>
              <w:rPr>
                <w:rStyle w:val="17105pt2"/>
                <w:b/>
                <w:bCs/>
              </w:rPr>
              <w:t>60</w:t>
            </w:r>
          </w:p>
        </w:tc>
        <w:tc>
          <w:tcPr>
            <w:tcW w:w="667" w:type="dxa"/>
            <w:tcBorders>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170" w:lineRule="exact"/>
              <w:jc w:val="right"/>
            </w:pPr>
            <w:r>
              <w:rPr>
                <w:rStyle w:val="1785pt1"/>
                <w:b/>
                <w:bCs/>
              </w:rPr>
              <w:t>1</w:t>
            </w:r>
          </w:p>
        </w:tc>
        <w:tc>
          <w:tcPr>
            <w:tcW w:w="475" w:type="dxa"/>
            <w:tcBorders>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210" w:lineRule="exact"/>
              <w:jc w:val="right"/>
            </w:pPr>
            <w:r>
              <w:rPr>
                <w:rStyle w:val="17105pt2"/>
                <w:b/>
                <w:bCs/>
              </w:rPr>
              <w:t>5</w:t>
            </w:r>
          </w:p>
        </w:tc>
      </w:tr>
      <w:tr w:rsidR="00B21C8F">
        <w:trPr>
          <w:trHeight w:hRule="exact" w:val="1046"/>
          <w:jc w:val="center"/>
        </w:trPr>
        <w:tc>
          <w:tcPr>
            <w:tcW w:w="2194" w:type="dxa"/>
            <w:shd w:val="clear" w:color="auto" w:fill="FFFFFF"/>
          </w:tcPr>
          <w:p w:rsidR="00B21C8F" w:rsidRDefault="005B24C1">
            <w:pPr>
              <w:pStyle w:val="170"/>
              <w:framePr w:w="6398" w:wrap="notBeside" w:vAnchor="text" w:hAnchor="text" w:xAlign="center" w:y="1"/>
              <w:shd w:val="clear" w:color="auto" w:fill="auto"/>
              <w:spacing w:before="0" w:line="209" w:lineRule="exact"/>
            </w:pPr>
            <w:r>
              <w:rPr>
                <w:rStyle w:val="179pt"/>
                <w:b/>
                <w:bCs/>
              </w:rPr>
              <w:t>17 р. 81 к. с. за дес., а доходность их опред</w:t>
            </w:r>
            <w:r w:rsidR="001F6A11">
              <w:rPr>
                <w:rStyle w:val="179pt"/>
                <w:b/>
                <w:bCs/>
              </w:rPr>
              <w:t>е</w:t>
            </w:r>
            <w:r>
              <w:rPr>
                <w:rStyle w:val="179pt"/>
                <w:b/>
                <w:bCs/>
              </w:rPr>
              <w:t>лена тоже в 5%, т. е. в 89У</w:t>
            </w:r>
            <w:r>
              <w:rPr>
                <w:rStyle w:val="179pt"/>
                <w:b/>
                <w:bCs/>
                <w:vertAlign w:val="subscript"/>
              </w:rPr>
              <w:t>а0</w:t>
            </w:r>
            <w:r>
              <w:rPr>
                <w:rStyle w:val="179pt"/>
                <w:b/>
                <w:bCs/>
              </w:rPr>
              <w:t xml:space="preserve"> коп. с дес. Сбор опред</w:t>
            </w:r>
            <w:r w:rsidR="001F6A11">
              <w:rPr>
                <w:rStyle w:val="179pt"/>
                <w:b/>
                <w:bCs/>
              </w:rPr>
              <w:t>е</w:t>
            </w:r>
            <w:r>
              <w:rPr>
                <w:rStyle w:val="179pt"/>
                <w:b/>
                <w:bCs/>
              </w:rPr>
              <w:t>лен в</w:t>
            </w:r>
          </w:p>
        </w:tc>
        <w:tc>
          <w:tcPr>
            <w:tcW w:w="1939"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667" w:type="dxa"/>
            <w:tcBorders>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210" w:lineRule="exact"/>
              <w:jc w:val="right"/>
            </w:pPr>
            <w:r>
              <w:rPr>
                <w:rStyle w:val="17105pt2"/>
                <w:b/>
                <w:bCs/>
              </w:rPr>
              <w:t>7</w:t>
            </w:r>
          </w:p>
        </w:tc>
        <w:tc>
          <w:tcPr>
            <w:tcW w:w="456" w:type="dxa"/>
            <w:tcBorders>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210" w:lineRule="exact"/>
              <w:jc w:val="left"/>
            </w:pPr>
            <w:r>
              <w:rPr>
                <w:rStyle w:val="17105pt2"/>
                <w:b/>
                <w:bCs/>
              </w:rPr>
              <w:t>24</w:t>
            </w:r>
          </w:p>
        </w:tc>
        <w:tc>
          <w:tcPr>
            <w:tcW w:w="667" w:type="dxa"/>
            <w:tcBorders>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210" w:lineRule="exact"/>
              <w:jc w:val="right"/>
            </w:pPr>
            <w:r>
              <w:rPr>
                <w:rStyle w:val="17105pt2"/>
                <w:b/>
                <w:bCs/>
              </w:rPr>
              <w:t>1</w:t>
            </w:r>
          </w:p>
        </w:tc>
        <w:tc>
          <w:tcPr>
            <w:tcW w:w="475" w:type="dxa"/>
            <w:tcBorders>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180" w:lineRule="exact"/>
              <w:jc w:val="right"/>
            </w:pPr>
            <w:r>
              <w:rPr>
                <w:rStyle w:val="179pt"/>
                <w:b/>
                <w:bCs/>
              </w:rPr>
              <w:t>35%</w:t>
            </w:r>
          </w:p>
        </w:tc>
      </w:tr>
      <w:tr w:rsidR="00B21C8F">
        <w:trPr>
          <w:trHeight w:hRule="exact" w:val="389"/>
          <w:jc w:val="center"/>
        </w:trPr>
        <w:tc>
          <w:tcPr>
            <w:tcW w:w="2194" w:type="dxa"/>
            <w:shd w:val="clear" w:color="auto" w:fill="FFFFFF"/>
          </w:tcPr>
          <w:p w:rsidR="00B21C8F" w:rsidRDefault="005B24C1">
            <w:pPr>
              <w:pStyle w:val="170"/>
              <w:framePr w:w="6398" w:wrap="notBeside" w:vAnchor="text" w:hAnchor="text" w:xAlign="center" w:y="1"/>
              <w:shd w:val="clear" w:color="auto" w:fill="auto"/>
              <w:spacing w:before="0" w:line="206" w:lineRule="exact"/>
            </w:pPr>
            <w:r>
              <w:rPr>
                <w:rStyle w:val="17105pt2"/>
                <w:b/>
                <w:bCs/>
              </w:rPr>
              <w:t xml:space="preserve">8°/о </w:t>
            </w:r>
            <w:r>
              <w:rPr>
                <w:rStyle w:val="179pt"/>
                <w:b/>
                <w:bCs/>
              </w:rPr>
              <w:t>с показанной выше доходности земель.</w:t>
            </w:r>
          </w:p>
        </w:tc>
        <w:tc>
          <w:tcPr>
            <w:tcW w:w="1939"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667" w:type="dxa"/>
            <w:tcBorders>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210" w:lineRule="exact"/>
              <w:jc w:val="right"/>
            </w:pPr>
            <w:r>
              <w:rPr>
                <w:rStyle w:val="17105pt2"/>
                <w:b/>
                <w:bCs/>
              </w:rPr>
              <w:t>32</w:t>
            </w:r>
          </w:p>
        </w:tc>
        <w:tc>
          <w:tcPr>
            <w:tcW w:w="456" w:type="dxa"/>
            <w:tcBorders>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170" w:lineRule="exact"/>
              <w:ind w:left="240"/>
              <w:jc w:val="left"/>
            </w:pPr>
            <w:r>
              <w:rPr>
                <w:rStyle w:val="1785pt1"/>
                <w:b/>
                <w:bCs/>
              </w:rPr>
              <w:t>2</w:t>
            </w:r>
          </w:p>
        </w:tc>
        <w:tc>
          <w:tcPr>
            <w:tcW w:w="667" w:type="dxa"/>
            <w:tcBorders>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tabs>
                <w:tab w:val="left" w:leader="underscore" w:pos="173"/>
              </w:tabs>
              <w:spacing w:before="0" w:line="200" w:lineRule="exact"/>
            </w:pPr>
            <w:r>
              <w:rPr>
                <w:rStyle w:val="17Cambria10pt"/>
              </w:rPr>
              <w:tab/>
            </w:r>
          </w:p>
        </w:tc>
        <w:tc>
          <w:tcPr>
            <w:tcW w:w="475"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r>
      <w:tr w:rsidR="00B21C8F">
        <w:trPr>
          <w:trHeight w:hRule="exact" w:val="1085"/>
          <w:jc w:val="center"/>
        </w:trPr>
        <w:tc>
          <w:tcPr>
            <w:tcW w:w="2194" w:type="dxa"/>
            <w:shd w:val="clear" w:color="auto" w:fill="FFFFFF"/>
          </w:tcPr>
          <w:p w:rsidR="00B21C8F" w:rsidRDefault="005B24C1">
            <w:pPr>
              <w:pStyle w:val="170"/>
              <w:framePr w:w="6398" w:wrap="notBeside" w:vAnchor="text" w:hAnchor="text" w:xAlign="center" w:y="1"/>
              <w:shd w:val="clear" w:color="auto" w:fill="auto"/>
              <w:spacing w:before="0" w:line="211" w:lineRule="exact"/>
              <w:ind w:firstLine="280"/>
            </w:pPr>
            <w:r>
              <w:rPr>
                <w:rStyle w:val="179pt"/>
                <w:b/>
                <w:bCs/>
              </w:rPr>
              <w:t>N</w:t>
            </w:r>
            <w:r>
              <w:rPr>
                <w:rStyle w:val="1785pt1"/>
                <w:b/>
                <w:bCs/>
              </w:rPr>
              <w:t>11</w:t>
            </w:r>
            <w:r>
              <w:rPr>
                <w:rStyle w:val="179pt"/>
                <w:b/>
                <w:bCs/>
              </w:rPr>
              <w:t>. Городс</w:t>
            </w:r>
            <w:r w:rsidR="001F6A11">
              <w:rPr>
                <w:rStyle w:val="179pt"/>
                <w:b/>
                <w:bCs/>
              </w:rPr>
              <w:t>кие</w:t>
            </w:r>
            <w:r>
              <w:rPr>
                <w:rStyle w:val="179pt"/>
                <w:b/>
                <w:bCs/>
              </w:rPr>
              <w:t xml:space="preserve"> земли, не вошед</w:t>
            </w:r>
            <w:r w:rsidR="001F6A11">
              <w:rPr>
                <w:rStyle w:val="179pt"/>
                <w:b/>
                <w:bCs/>
              </w:rPr>
              <w:t>шие</w:t>
            </w:r>
            <w:r>
              <w:rPr>
                <w:rStyle w:val="179pt"/>
                <w:b/>
                <w:bCs/>
              </w:rPr>
              <w:t xml:space="preserve"> в шшео- значенное общее количество и иоказан</w:t>
            </w:r>
            <w:r w:rsidR="001F6A11">
              <w:rPr>
                <w:rStyle w:val="179pt"/>
                <w:b/>
                <w:bCs/>
              </w:rPr>
              <w:t>ные</w:t>
            </w:r>
            <w:r>
              <w:rPr>
                <w:rStyle w:val="179pt"/>
                <w:b/>
                <w:bCs/>
              </w:rPr>
              <w:t xml:space="preserve"> под постройками част</w:t>
            </w:r>
          </w:p>
        </w:tc>
        <w:tc>
          <w:tcPr>
            <w:tcW w:w="1939"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667" w:type="dxa"/>
            <w:tcBorders>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210" w:lineRule="exact"/>
              <w:jc w:val="right"/>
            </w:pPr>
            <w:r>
              <w:rPr>
                <w:rStyle w:val="17105pt2"/>
                <w:b/>
                <w:bCs/>
              </w:rPr>
              <w:t>3</w:t>
            </w:r>
          </w:p>
        </w:tc>
        <w:tc>
          <w:tcPr>
            <w:tcW w:w="456" w:type="dxa"/>
            <w:tcBorders>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180" w:lineRule="exact"/>
              <w:jc w:val="left"/>
            </w:pPr>
            <w:r>
              <w:rPr>
                <w:rStyle w:val="179pt"/>
                <w:b/>
                <w:bCs/>
              </w:rPr>
              <w:t>80</w:t>
            </w:r>
          </w:p>
        </w:tc>
        <w:tc>
          <w:tcPr>
            <w:tcW w:w="667"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475"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r>
      <w:tr w:rsidR="00B21C8F">
        <w:trPr>
          <w:trHeight w:hRule="exact" w:val="874"/>
          <w:jc w:val="center"/>
        </w:trPr>
        <w:tc>
          <w:tcPr>
            <w:tcW w:w="2194" w:type="dxa"/>
            <w:shd w:val="clear" w:color="auto" w:fill="FFFFFF"/>
          </w:tcPr>
          <w:p w:rsidR="00B21C8F" w:rsidRDefault="005B24C1">
            <w:pPr>
              <w:pStyle w:val="170"/>
              <w:framePr w:w="6398" w:wrap="notBeside" w:vAnchor="text" w:hAnchor="text" w:xAlign="center" w:y="1"/>
              <w:shd w:val="clear" w:color="auto" w:fill="auto"/>
              <w:spacing w:before="0" w:line="211" w:lineRule="exact"/>
            </w:pPr>
            <w:r>
              <w:rPr>
                <w:rStyle w:val="179pt"/>
                <w:b/>
                <w:bCs/>
              </w:rPr>
              <w:t>ных лиц, составляют городс</w:t>
            </w:r>
            <w:r w:rsidR="001F6A11">
              <w:rPr>
                <w:rStyle w:val="179pt"/>
                <w:b/>
                <w:bCs/>
              </w:rPr>
              <w:t>кие</w:t>
            </w:r>
            <w:r>
              <w:rPr>
                <w:rStyle w:val="179pt"/>
                <w:b/>
                <w:bCs/>
              </w:rPr>
              <w:t xml:space="preserve"> аренд</w:t>
            </w:r>
            <w:r w:rsidR="001F6A11">
              <w:rPr>
                <w:rStyle w:val="179pt"/>
                <w:b/>
                <w:bCs/>
              </w:rPr>
              <w:t>ные</w:t>
            </w:r>
            <w:r>
              <w:rPr>
                <w:rStyle w:val="179pt"/>
                <w:b/>
                <w:bCs/>
              </w:rPr>
              <w:t xml:space="preserve"> статьи и обложены по наемной за них платы.</w:t>
            </w:r>
          </w:p>
        </w:tc>
        <w:tc>
          <w:tcPr>
            <w:tcW w:w="1939"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667" w:type="dxa"/>
            <w:tcBorders>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180" w:lineRule="exact"/>
              <w:jc w:val="right"/>
            </w:pPr>
            <w:r>
              <w:rPr>
                <w:rStyle w:val="179pt"/>
                <w:b/>
                <w:bCs/>
              </w:rPr>
              <w:t>72</w:t>
            </w:r>
          </w:p>
        </w:tc>
        <w:tc>
          <w:tcPr>
            <w:tcW w:w="456" w:type="dxa"/>
            <w:tcBorders>
              <w:left w:val="single" w:sz="4" w:space="0" w:color="auto"/>
            </w:tcBorders>
            <w:shd w:val="clear" w:color="auto" w:fill="FFFFFF"/>
            <w:vAlign w:val="bottom"/>
          </w:tcPr>
          <w:p w:rsidR="00B21C8F" w:rsidRDefault="005B24C1">
            <w:pPr>
              <w:pStyle w:val="170"/>
              <w:framePr w:w="6398" w:wrap="notBeside" w:vAnchor="text" w:hAnchor="text" w:xAlign="center" w:y="1"/>
              <w:shd w:val="clear" w:color="auto" w:fill="auto"/>
              <w:spacing w:before="0" w:line="180" w:lineRule="exact"/>
              <w:jc w:val="left"/>
            </w:pPr>
            <w:r>
              <w:rPr>
                <w:rStyle w:val="179pt"/>
                <w:b/>
                <w:bCs/>
              </w:rPr>
              <w:t>78</w:t>
            </w:r>
          </w:p>
        </w:tc>
        <w:tc>
          <w:tcPr>
            <w:tcW w:w="667"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c>
          <w:tcPr>
            <w:tcW w:w="475" w:type="dxa"/>
            <w:tcBorders>
              <w:left w:val="single" w:sz="4" w:space="0" w:color="auto"/>
            </w:tcBorders>
            <w:shd w:val="clear" w:color="auto" w:fill="FFFFFF"/>
          </w:tcPr>
          <w:p w:rsidR="00B21C8F" w:rsidRDefault="00B21C8F">
            <w:pPr>
              <w:framePr w:w="6398" w:wrap="notBeside" w:vAnchor="text" w:hAnchor="text" w:xAlign="center" w:y="1"/>
              <w:rPr>
                <w:sz w:val="10"/>
                <w:szCs w:val="10"/>
              </w:rPr>
            </w:pPr>
          </w:p>
        </w:tc>
      </w:tr>
    </w:tbl>
    <w:p w:rsidR="00B21C8F" w:rsidRDefault="00B21C8F">
      <w:pPr>
        <w:framePr w:w="6398"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293"/>
        <w:gridCol w:w="1603"/>
        <w:gridCol w:w="773"/>
        <w:gridCol w:w="509"/>
        <w:gridCol w:w="883"/>
        <w:gridCol w:w="461"/>
        <w:gridCol w:w="672"/>
        <w:gridCol w:w="686"/>
        <w:gridCol w:w="466"/>
      </w:tblGrid>
      <w:tr w:rsidR="00B21C8F">
        <w:trPr>
          <w:trHeight w:hRule="exact" w:val="1099"/>
          <w:jc w:val="center"/>
        </w:trPr>
        <w:tc>
          <w:tcPr>
            <w:tcW w:w="293" w:type="dxa"/>
            <w:tcBorders>
              <w:top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180" w:lineRule="exact"/>
              <w:jc w:val="left"/>
            </w:pPr>
            <w:r>
              <w:rPr>
                <w:rStyle w:val="179pt"/>
                <w:b/>
                <w:bCs/>
              </w:rPr>
              <w:lastRenderedPageBreak/>
              <w:t>№</w:t>
            </w:r>
          </w:p>
        </w:tc>
        <w:tc>
          <w:tcPr>
            <w:tcW w:w="1603" w:type="dxa"/>
            <w:tcBorders>
              <w:top w:val="single" w:sz="4" w:space="0" w:color="auto"/>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336" w:lineRule="exact"/>
              <w:jc w:val="center"/>
            </w:pPr>
            <w:r>
              <w:rPr>
                <w:rStyle w:val="1775pt"/>
                <w:b/>
                <w:bCs/>
              </w:rPr>
              <w:t>ПРЕДМЕТЫ ОБЛОЖЕ</w:t>
            </w:r>
            <w:r w:rsidR="001F6A11">
              <w:rPr>
                <w:rStyle w:val="1775pt"/>
                <w:b/>
                <w:bCs/>
              </w:rPr>
              <w:t>НИ</w:t>
            </w:r>
            <w:r>
              <w:rPr>
                <w:rStyle w:val="1775pt"/>
                <w:b/>
                <w:bCs/>
              </w:rPr>
              <w:t>Я.</w:t>
            </w:r>
          </w:p>
        </w:tc>
        <w:tc>
          <w:tcPr>
            <w:tcW w:w="1282" w:type="dxa"/>
            <w:gridSpan w:val="2"/>
            <w:tcBorders>
              <w:top w:val="single" w:sz="4" w:space="0" w:color="auto"/>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168" w:lineRule="exact"/>
              <w:jc w:val="center"/>
            </w:pPr>
            <w:r>
              <w:rPr>
                <w:rStyle w:val="1775pt"/>
                <w:b/>
                <w:bCs/>
              </w:rPr>
              <w:t>Общее</w:t>
            </w:r>
          </w:p>
          <w:p w:rsidR="00B21C8F" w:rsidRDefault="005B24C1">
            <w:pPr>
              <w:pStyle w:val="170"/>
              <w:framePr w:w="6346" w:wrap="notBeside" w:vAnchor="text" w:hAnchor="text" w:xAlign="center" w:y="1"/>
              <w:shd w:val="clear" w:color="auto" w:fill="auto"/>
              <w:spacing w:before="0" w:line="168" w:lineRule="exact"/>
              <w:jc w:val="center"/>
            </w:pPr>
            <w:r>
              <w:rPr>
                <w:rStyle w:val="1775pt"/>
                <w:b/>
                <w:bCs/>
              </w:rPr>
              <w:t>количество</w:t>
            </w:r>
          </w:p>
          <w:p w:rsidR="00B21C8F" w:rsidRDefault="005B24C1">
            <w:pPr>
              <w:pStyle w:val="170"/>
              <w:framePr w:w="6346" w:wrap="notBeside" w:vAnchor="text" w:hAnchor="text" w:xAlign="center" w:y="1"/>
              <w:shd w:val="clear" w:color="auto" w:fill="auto"/>
              <w:spacing w:before="0" w:line="168" w:lineRule="exact"/>
              <w:jc w:val="center"/>
            </w:pPr>
            <w:r>
              <w:rPr>
                <w:rStyle w:val="1775pt"/>
                <w:b/>
                <w:bCs/>
              </w:rPr>
              <w:t>земель.</w:t>
            </w:r>
          </w:p>
        </w:tc>
        <w:tc>
          <w:tcPr>
            <w:tcW w:w="1344" w:type="dxa"/>
            <w:gridSpan w:val="2"/>
            <w:tcBorders>
              <w:top w:val="single" w:sz="4" w:space="0" w:color="auto"/>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150" w:lineRule="exact"/>
              <w:ind w:left="200"/>
              <w:jc w:val="left"/>
            </w:pPr>
            <w:r>
              <w:rPr>
                <w:rStyle w:val="1775pt"/>
                <w:b/>
                <w:bCs/>
              </w:rPr>
              <w:t>Ц</w:t>
            </w:r>
            <w:r w:rsidR="001F6A11">
              <w:rPr>
                <w:rStyle w:val="1775pt"/>
                <w:b/>
                <w:bCs/>
              </w:rPr>
              <w:t>Е</w:t>
            </w:r>
            <w:r>
              <w:rPr>
                <w:rStyle w:val="1775pt"/>
                <w:b/>
                <w:bCs/>
              </w:rPr>
              <w:t>ННОСТЬ.</w:t>
            </w:r>
          </w:p>
        </w:tc>
        <w:tc>
          <w:tcPr>
            <w:tcW w:w="672" w:type="dxa"/>
            <w:tcBorders>
              <w:top w:val="single" w:sz="4" w:space="0" w:color="auto"/>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180" w:lineRule="exact"/>
              <w:ind w:left="160"/>
              <w:jc w:val="left"/>
            </w:pPr>
            <w:r>
              <w:rPr>
                <w:rStyle w:val="179pt"/>
                <w:b/>
                <w:bCs/>
              </w:rPr>
              <w:t>%</w:t>
            </w:r>
          </w:p>
          <w:p w:rsidR="00B21C8F" w:rsidRDefault="005B24C1">
            <w:pPr>
              <w:pStyle w:val="170"/>
              <w:framePr w:w="6346" w:wrap="notBeside" w:vAnchor="text" w:hAnchor="text" w:xAlign="center" w:y="1"/>
              <w:shd w:val="clear" w:color="auto" w:fill="auto"/>
              <w:spacing w:before="0" w:line="150" w:lineRule="exact"/>
              <w:jc w:val="left"/>
            </w:pPr>
            <w:r>
              <w:rPr>
                <w:rStyle w:val="1775pt"/>
                <w:b/>
                <w:bCs/>
              </w:rPr>
              <w:t>обложе</w:t>
            </w:r>
          </w:p>
          <w:p w:rsidR="00B21C8F" w:rsidRDefault="001F6A11">
            <w:pPr>
              <w:pStyle w:val="170"/>
              <w:framePr w:w="6346" w:wrap="notBeside" w:vAnchor="text" w:hAnchor="text" w:xAlign="center" w:y="1"/>
              <w:shd w:val="clear" w:color="auto" w:fill="auto"/>
              <w:spacing w:before="0" w:line="150" w:lineRule="exact"/>
              <w:ind w:left="160"/>
              <w:jc w:val="left"/>
            </w:pPr>
            <w:r>
              <w:rPr>
                <w:rStyle w:val="1775pt"/>
                <w:b/>
                <w:bCs/>
              </w:rPr>
              <w:t>ни</w:t>
            </w:r>
            <w:r w:rsidR="005B24C1">
              <w:rPr>
                <w:rStyle w:val="1775pt"/>
                <w:b/>
                <w:bCs/>
              </w:rPr>
              <w:t>я.</w:t>
            </w:r>
          </w:p>
        </w:tc>
        <w:tc>
          <w:tcPr>
            <w:tcW w:w="1152" w:type="dxa"/>
            <w:gridSpan w:val="2"/>
            <w:tcBorders>
              <w:top w:val="single" w:sz="4" w:space="0" w:color="auto"/>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168" w:lineRule="exact"/>
              <w:jc w:val="center"/>
            </w:pPr>
            <w:r>
              <w:rPr>
                <w:rStyle w:val="1775pt"/>
                <w:b/>
                <w:bCs/>
              </w:rPr>
              <w:t>Сумма</w:t>
            </w:r>
          </w:p>
          <w:p w:rsidR="00B21C8F" w:rsidRDefault="005B24C1">
            <w:pPr>
              <w:pStyle w:val="170"/>
              <w:framePr w:w="6346" w:wrap="notBeside" w:vAnchor="text" w:hAnchor="text" w:xAlign="center" w:y="1"/>
              <w:shd w:val="clear" w:color="auto" w:fill="auto"/>
              <w:spacing w:before="0" w:line="168" w:lineRule="exact"/>
              <w:jc w:val="center"/>
            </w:pPr>
            <w:r>
              <w:rPr>
                <w:rStyle w:val="1775pt"/>
                <w:b/>
                <w:bCs/>
              </w:rPr>
              <w:t>у</w:t>
            </w:r>
            <w:r w:rsidR="001F6A11">
              <w:rPr>
                <w:rStyle w:val="1775pt"/>
                <w:b/>
                <w:bCs/>
              </w:rPr>
              <w:t>е</w:t>
            </w:r>
            <w:r>
              <w:rPr>
                <w:rStyle w:val="1775pt"/>
                <w:b/>
                <w:bCs/>
              </w:rPr>
              <w:t>зд</w:t>
            </w:r>
            <w:r w:rsidR="001F6A11">
              <w:rPr>
                <w:rStyle w:val="1775pt"/>
                <w:b/>
                <w:bCs/>
              </w:rPr>
              <w:t>ного</w:t>
            </w:r>
          </w:p>
          <w:p w:rsidR="00B21C8F" w:rsidRDefault="005B24C1">
            <w:pPr>
              <w:pStyle w:val="170"/>
              <w:framePr w:w="6346" w:wrap="notBeside" w:vAnchor="text" w:hAnchor="text" w:xAlign="center" w:y="1"/>
              <w:shd w:val="clear" w:color="auto" w:fill="auto"/>
              <w:spacing w:before="0" w:line="168" w:lineRule="exact"/>
              <w:jc w:val="center"/>
            </w:pPr>
            <w:r>
              <w:rPr>
                <w:rStyle w:val="1775pt"/>
                <w:b/>
                <w:bCs/>
              </w:rPr>
              <w:t>сбора.</w:t>
            </w:r>
          </w:p>
        </w:tc>
      </w:tr>
      <w:tr w:rsidR="00B21C8F">
        <w:trPr>
          <w:trHeight w:hRule="exact" w:val="283"/>
          <w:jc w:val="center"/>
        </w:trPr>
        <w:tc>
          <w:tcPr>
            <w:tcW w:w="293" w:type="dxa"/>
            <w:tcBorders>
              <w:top w:val="single" w:sz="4" w:space="0" w:color="auto"/>
            </w:tcBorders>
            <w:shd w:val="clear" w:color="auto" w:fill="FFFFFF"/>
          </w:tcPr>
          <w:p w:rsidR="00B21C8F" w:rsidRDefault="00B21C8F">
            <w:pPr>
              <w:framePr w:w="6346" w:wrap="notBeside" w:vAnchor="text" w:hAnchor="text" w:xAlign="center" w:y="1"/>
              <w:rPr>
                <w:sz w:val="10"/>
                <w:szCs w:val="10"/>
              </w:rPr>
            </w:pPr>
          </w:p>
        </w:tc>
        <w:tc>
          <w:tcPr>
            <w:tcW w:w="1603" w:type="dxa"/>
            <w:tcBorders>
              <w:top w:val="single" w:sz="4" w:space="0" w:color="auto"/>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773" w:type="dxa"/>
            <w:tcBorders>
              <w:top w:val="single" w:sz="4" w:space="0" w:color="auto"/>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150" w:lineRule="exact"/>
              <w:jc w:val="left"/>
            </w:pPr>
            <w:r>
              <w:rPr>
                <w:rStyle w:val="1775pt"/>
                <w:b/>
                <w:bCs/>
              </w:rPr>
              <w:t>ДЕСЯТ.</w:t>
            </w:r>
          </w:p>
        </w:tc>
        <w:tc>
          <w:tcPr>
            <w:tcW w:w="509" w:type="dxa"/>
            <w:tcBorders>
              <w:top w:val="single" w:sz="4" w:space="0" w:color="auto"/>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150" w:lineRule="exact"/>
              <w:jc w:val="left"/>
            </w:pPr>
            <w:r>
              <w:rPr>
                <w:rStyle w:val="1775pt"/>
                <w:b/>
                <w:bCs/>
              </w:rPr>
              <w:t>САЖ.</w:t>
            </w:r>
          </w:p>
        </w:tc>
        <w:tc>
          <w:tcPr>
            <w:tcW w:w="883" w:type="dxa"/>
            <w:tcBorders>
              <w:top w:val="single" w:sz="4" w:space="0" w:color="auto"/>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150" w:lineRule="exact"/>
              <w:jc w:val="center"/>
            </w:pPr>
            <w:r>
              <w:rPr>
                <w:rStyle w:val="1775pt"/>
                <w:b/>
                <w:bCs/>
              </w:rPr>
              <w:t>р.</w:t>
            </w:r>
          </w:p>
        </w:tc>
        <w:tc>
          <w:tcPr>
            <w:tcW w:w="461" w:type="dxa"/>
            <w:tcBorders>
              <w:top w:val="single" w:sz="4" w:space="0" w:color="auto"/>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180" w:lineRule="exact"/>
              <w:ind w:left="140"/>
              <w:jc w:val="left"/>
            </w:pPr>
            <w:r>
              <w:rPr>
                <w:rStyle w:val="179pt"/>
                <w:b/>
                <w:bCs/>
              </w:rPr>
              <w:t>к.</w:t>
            </w:r>
          </w:p>
        </w:tc>
        <w:tc>
          <w:tcPr>
            <w:tcW w:w="672" w:type="dxa"/>
            <w:tcBorders>
              <w:top w:val="single" w:sz="4" w:space="0" w:color="auto"/>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686" w:type="dxa"/>
            <w:tcBorders>
              <w:top w:val="single" w:sz="4" w:space="0" w:color="auto"/>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150" w:lineRule="exact"/>
              <w:jc w:val="center"/>
            </w:pPr>
            <w:r>
              <w:rPr>
                <w:rStyle w:val="1775pt"/>
                <w:b/>
                <w:bCs/>
              </w:rPr>
              <w:t>Р.</w:t>
            </w:r>
          </w:p>
        </w:tc>
        <w:tc>
          <w:tcPr>
            <w:tcW w:w="466" w:type="dxa"/>
            <w:tcBorders>
              <w:top w:val="single" w:sz="4" w:space="0" w:color="auto"/>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180" w:lineRule="exact"/>
              <w:jc w:val="left"/>
            </w:pPr>
            <w:r>
              <w:rPr>
                <w:rStyle w:val="179pt"/>
                <w:b/>
                <w:bCs/>
              </w:rPr>
              <w:t>К.</w:t>
            </w:r>
          </w:p>
        </w:tc>
      </w:tr>
      <w:tr w:rsidR="00B21C8F">
        <w:trPr>
          <w:trHeight w:hRule="exact" w:val="1315"/>
          <w:jc w:val="center"/>
        </w:trPr>
        <w:tc>
          <w:tcPr>
            <w:tcW w:w="293" w:type="dxa"/>
            <w:shd w:val="clear" w:color="auto" w:fill="FFFFFF"/>
          </w:tcPr>
          <w:p w:rsidR="00B21C8F" w:rsidRDefault="00B21C8F">
            <w:pPr>
              <w:framePr w:w="6346" w:wrap="notBeside" w:vAnchor="text" w:hAnchor="text" w:xAlign="center" w:y="1"/>
              <w:rPr>
                <w:sz w:val="10"/>
                <w:szCs w:val="10"/>
              </w:rPr>
            </w:pPr>
          </w:p>
        </w:tc>
        <w:tc>
          <w:tcPr>
            <w:tcW w:w="1603" w:type="dxa"/>
            <w:tcBorders>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209" w:lineRule="exact"/>
            </w:pPr>
            <w:r>
              <w:rPr>
                <w:rStyle w:val="1775"/>
                <w:b/>
                <w:bCs/>
              </w:rPr>
              <w:t>С свид</w:t>
            </w:r>
            <w:r w:rsidR="001F6A11">
              <w:rPr>
                <w:rStyle w:val="1775"/>
                <w:b/>
                <w:bCs/>
              </w:rPr>
              <w:t>е</w:t>
            </w:r>
            <w:r>
              <w:rPr>
                <w:rStyle w:val="1775"/>
                <w:b/>
                <w:bCs/>
              </w:rPr>
              <w:t>тельств и патентов на право торговли и билетов на давки:</w:t>
            </w:r>
          </w:p>
        </w:tc>
        <w:tc>
          <w:tcPr>
            <w:tcW w:w="773" w:type="dxa"/>
            <w:tcBorders>
              <w:top w:val="single" w:sz="4" w:space="0" w:color="auto"/>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509" w:type="dxa"/>
            <w:tcBorders>
              <w:top w:val="single" w:sz="4" w:space="0" w:color="auto"/>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883" w:type="dxa"/>
            <w:tcBorders>
              <w:top w:val="single" w:sz="4" w:space="0" w:color="auto"/>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686" w:type="dxa"/>
            <w:tcBorders>
              <w:top w:val="single" w:sz="4" w:space="0" w:color="auto"/>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466" w:type="dxa"/>
            <w:tcBorders>
              <w:top w:val="single" w:sz="4" w:space="0" w:color="auto"/>
              <w:left w:val="single" w:sz="4" w:space="0" w:color="auto"/>
            </w:tcBorders>
            <w:shd w:val="clear" w:color="auto" w:fill="FFFFFF"/>
          </w:tcPr>
          <w:p w:rsidR="00B21C8F" w:rsidRDefault="00B21C8F">
            <w:pPr>
              <w:framePr w:w="6346" w:wrap="notBeside" w:vAnchor="text" w:hAnchor="text" w:xAlign="center" w:y="1"/>
              <w:rPr>
                <w:sz w:val="10"/>
                <w:szCs w:val="10"/>
              </w:rPr>
            </w:pPr>
          </w:p>
        </w:tc>
      </w:tr>
      <w:tr w:rsidR="00B21C8F">
        <w:trPr>
          <w:trHeight w:hRule="exact" w:val="614"/>
          <w:jc w:val="center"/>
        </w:trPr>
        <w:tc>
          <w:tcPr>
            <w:tcW w:w="293" w:type="dxa"/>
            <w:shd w:val="clear" w:color="auto" w:fill="FFFFFF"/>
            <w:vAlign w:val="center"/>
          </w:tcPr>
          <w:p w:rsidR="00B21C8F" w:rsidRDefault="005B24C1">
            <w:pPr>
              <w:pStyle w:val="170"/>
              <w:framePr w:w="6346" w:wrap="notBeside" w:vAnchor="text" w:hAnchor="text" w:xAlign="center" w:y="1"/>
              <w:shd w:val="clear" w:color="auto" w:fill="auto"/>
              <w:spacing w:before="0" w:line="240" w:lineRule="exact"/>
              <w:jc w:val="left"/>
            </w:pPr>
            <w:r>
              <w:t>1</w:t>
            </w:r>
            <w:r>
              <w:rPr>
                <w:rStyle w:val="179pt"/>
                <w:b/>
                <w:bCs/>
              </w:rPr>
              <w:t>.</w:t>
            </w:r>
          </w:p>
        </w:tc>
        <w:tc>
          <w:tcPr>
            <w:tcW w:w="1603" w:type="dxa"/>
            <w:tcBorders>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209" w:lineRule="exact"/>
              <w:ind w:firstLine="380"/>
            </w:pPr>
            <w:r>
              <w:rPr>
                <w:rStyle w:val="179pt"/>
                <w:b/>
                <w:bCs/>
              </w:rPr>
              <w:t>Свид</w:t>
            </w:r>
            <w:r w:rsidR="001F6A11">
              <w:rPr>
                <w:rStyle w:val="179pt"/>
                <w:b/>
                <w:bCs/>
              </w:rPr>
              <w:t>е</w:t>
            </w:r>
            <w:r>
              <w:rPr>
                <w:rStyle w:val="179pt"/>
                <w:b/>
                <w:bCs/>
              </w:rPr>
              <w:t xml:space="preserve">тельств </w:t>
            </w:r>
            <w:r>
              <w:t>1</w:t>
            </w:r>
            <w:r>
              <w:rPr>
                <w:rStyle w:val="179pt"/>
                <w:b/>
                <w:bCs/>
              </w:rPr>
              <w:t>-й и 2-й гиль</w:t>
            </w:r>
            <w:r w:rsidR="001F6A11">
              <w:rPr>
                <w:rStyle w:val="179pt"/>
                <w:b/>
                <w:bCs/>
              </w:rPr>
              <w:t>ди</w:t>
            </w:r>
            <w:r>
              <w:rPr>
                <w:rStyle w:val="179pt"/>
                <w:b/>
                <w:bCs/>
              </w:rPr>
              <w:t>й.</w:t>
            </w:r>
          </w:p>
        </w:tc>
        <w:tc>
          <w:tcPr>
            <w:tcW w:w="773" w:type="dxa"/>
            <w:tcBorders>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1080" w:lineRule="exact"/>
              <w:jc w:val="left"/>
            </w:pPr>
            <w:r>
              <w:rPr>
                <w:rStyle w:val="17CenturyGothic54pt"/>
              </w:rPr>
              <w:t>1</w:t>
            </w:r>
          </w:p>
        </w:tc>
        <w:tc>
          <w:tcPr>
            <w:tcW w:w="509"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883"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686"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r>
      <w:tr w:rsidR="00B21C8F">
        <w:trPr>
          <w:trHeight w:hRule="exact" w:val="686"/>
          <w:jc w:val="center"/>
        </w:trPr>
        <w:tc>
          <w:tcPr>
            <w:tcW w:w="293" w:type="dxa"/>
            <w:shd w:val="clear" w:color="auto" w:fill="FFFFFF"/>
            <w:vAlign w:val="center"/>
          </w:tcPr>
          <w:p w:rsidR="00B21C8F" w:rsidRDefault="005B24C1">
            <w:pPr>
              <w:pStyle w:val="170"/>
              <w:framePr w:w="6346" w:wrap="notBeside" w:vAnchor="text" w:hAnchor="text" w:xAlign="center" w:y="1"/>
              <w:shd w:val="clear" w:color="auto" w:fill="auto"/>
              <w:spacing w:before="0" w:line="240" w:lineRule="exact"/>
              <w:jc w:val="left"/>
            </w:pPr>
            <w:r>
              <w:t>2</w:t>
            </w:r>
            <w:r>
              <w:rPr>
                <w:rStyle w:val="179pt"/>
                <w:b/>
                <w:bCs/>
              </w:rPr>
              <w:t>.</w:t>
            </w:r>
          </w:p>
        </w:tc>
        <w:tc>
          <w:tcPr>
            <w:tcW w:w="1603" w:type="dxa"/>
            <w:tcBorders>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209" w:lineRule="exact"/>
              <w:ind w:firstLine="380"/>
            </w:pPr>
            <w:r>
              <w:rPr>
                <w:rStyle w:val="179pt"/>
                <w:b/>
                <w:bCs/>
              </w:rPr>
              <w:t>Свид</w:t>
            </w:r>
            <w:r w:rsidR="001F6A11">
              <w:rPr>
                <w:rStyle w:val="179pt"/>
                <w:b/>
                <w:bCs/>
              </w:rPr>
              <w:t>е</w:t>
            </w:r>
            <w:r>
              <w:rPr>
                <w:rStyle w:val="179pt"/>
                <w:b/>
                <w:bCs/>
              </w:rPr>
              <w:t>тельств на мелочной торг и других......</w:t>
            </w:r>
          </w:p>
        </w:tc>
        <w:tc>
          <w:tcPr>
            <w:tcW w:w="773" w:type="dxa"/>
            <w:tcBorders>
              <w:left w:val="single" w:sz="4" w:space="0" w:color="auto"/>
            </w:tcBorders>
            <w:shd w:val="clear" w:color="auto" w:fill="FFFFFF"/>
          </w:tcPr>
          <w:p w:rsidR="00B21C8F" w:rsidRDefault="005B24C1">
            <w:pPr>
              <w:pStyle w:val="170"/>
              <w:framePr w:w="6346" w:wrap="notBeside" w:vAnchor="text" w:hAnchor="text" w:xAlign="center" w:y="1"/>
              <w:shd w:val="clear" w:color="auto" w:fill="auto"/>
              <w:spacing w:before="0" w:line="240" w:lineRule="exact"/>
              <w:jc w:val="left"/>
            </w:pPr>
            <w:r>
              <w:t>1</w:t>
            </w:r>
          </w:p>
        </w:tc>
        <w:tc>
          <w:tcPr>
            <w:tcW w:w="509" w:type="dxa"/>
            <w:tcBorders>
              <w:left w:val="single" w:sz="4" w:space="0" w:color="auto"/>
            </w:tcBorders>
            <w:shd w:val="clear" w:color="auto" w:fill="FFFFFF"/>
          </w:tcPr>
          <w:p w:rsidR="00B21C8F" w:rsidRDefault="005B24C1">
            <w:pPr>
              <w:pStyle w:val="170"/>
              <w:framePr w:w="6346" w:wrap="notBeside" w:vAnchor="text" w:hAnchor="text" w:xAlign="center" w:y="1"/>
              <w:shd w:val="clear" w:color="auto" w:fill="auto"/>
              <w:spacing w:before="0" w:line="180" w:lineRule="exact"/>
              <w:jc w:val="center"/>
            </w:pPr>
            <w:r>
              <w:rPr>
                <w:rStyle w:val="179pt"/>
                <w:b/>
                <w:bCs/>
              </w:rPr>
              <w:t>—</w:t>
            </w:r>
          </w:p>
        </w:tc>
        <w:tc>
          <w:tcPr>
            <w:tcW w:w="883" w:type="dxa"/>
            <w:tcBorders>
              <w:left w:val="single" w:sz="4" w:space="0" w:color="auto"/>
            </w:tcBorders>
            <w:shd w:val="clear" w:color="auto" w:fill="FFFFFF"/>
          </w:tcPr>
          <w:p w:rsidR="00B21C8F" w:rsidRDefault="005B24C1">
            <w:pPr>
              <w:pStyle w:val="170"/>
              <w:framePr w:w="6346" w:wrap="notBeside" w:vAnchor="text" w:hAnchor="text" w:xAlign="center" w:y="1"/>
              <w:shd w:val="clear" w:color="auto" w:fill="auto"/>
              <w:spacing w:before="0" w:line="180" w:lineRule="exact"/>
              <w:jc w:val="right"/>
            </w:pPr>
            <w:r>
              <w:rPr>
                <w:rStyle w:val="179pt"/>
                <w:b/>
                <w:bCs/>
              </w:rPr>
              <w:t>3.374</w:t>
            </w:r>
          </w:p>
        </w:tc>
        <w:tc>
          <w:tcPr>
            <w:tcW w:w="461" w:type="dxa"/>
            <w:tcBorders>
              <w:left w:val="single" w:sz="4" w:space="0" w:color="auto"/>
            </w:tcBorders>
            <w:shd w:val="clear" w:color="auto" w:fill="FFFFFF"/>
          </w:tcPr>
          <w:p w:rsidR="00B21C8F" w:rsidRDefault="005B24C1">
            <w:pPr>
              <w:pStyle w:val="170"/>
              <w:framePr w:w="6346" w:wrap="notBeside" w:vAnchor="text" w:hAnchor="text" w:xAlign="center" w:y="1"/>
              <w:shd w:val="clear" w:color="auto" w:fill="auto"/>
              <w:spacing w:before="0" w:line="180" w:lineRule="exact"/>
              <w:ind w:left="140"/>
              <w:jc w:val="left"/>
            </w:pPr>
            <w:r>
              <w:rPr>
                <w:rStyle w:val="179pt"/>
                <w:b/>
                <w:bCs/>
              </w:rPr>
              <w:t>—</w:t>
            </w:r>
          </w:p>
        </w:tc>
        <w:tc>
          <w:tcPr>
            <w:tcW w:w="672" w:type="dxa"/>
            <w:tcBorders>
              <w:left w:val="single" w:sz="4" w:space="0" w:color="auto"/>
            </w:tcBorders>
            <w:shd w:val="clear" w:color="auto" w:fill="FFFFFF"/>
          </w:tcPr>
          <w:p w:rsidR="00B21C8F" w:rsidRDefault="005B24C1">
            <w:pPr>
              <w:pStyle w:val="170"/>
              <w:framePr w:w="6346" w:wrap="notBeside" w:vAnchor="text" w:hAnchor="text" w:xAlign="center" w:y="1"/>
              <w:shd w:val="clear" w:color="auto" w:fill="auto"/>
              <w:spacing w:before="0" w:line="150" w:lineRule="exact"/>
              <w:ind w:left="160"/>
              <w:jc w:val="left"/>
            </w:pPr>
            <w:r>
              <w:rPr>
                <w:rStyle w:val="1775pt"/>
                <w:b/>
                <w:bCs/>
              </w:rPr>
              <w:t>10%</w:t>
            </w:r>
          </w:p>
        </w:tc>
        <w:tc>
          <w:tcPr>
            <w:tcW w:w="686" w:type="dxa"/>
            <w:tcBorders>
              <w:left w:val="single" w:sz="4" w:space="0" w:color="auto"/>
            </w:tcBorders>
            <w:shd w:val="clear" w:color="auto" w:fill="FFFFFF"/>
          </w:tcPr>
          <w:p w:rsidR="00B21C8F" w:rsidRDefault="005B24C1">
            <w:pPr>
              <w:pStyle w:val="170"/>
              <w:framePr w:w="6346" w:wrap="notBeside" w:vAnchor="text" w:hAnchor="text" w:xAlign="center" w:y="1"/>
              <w:shd w:val="clear" w:color="auto" w:fill="auto"/>
              <w:spacing w:before="0" w:line="180" w:lineRule="exact"/>
              <w:jc w:val="right"/>
            </w:pPr>
            <w:r>
              <w:rPr>
                <w:rStyle w:val="179pt"/>
                <w:b/>
                <w:bCs/>
              </w:rPr>
              <w:t>337</w:t>
            </w:r>
          </w:p>
        </w:tc>
        <w:tc>
          <w:tcPr>
            <w:tcW w:w="466" w:type="dxa"/>
            <w:tcBorders>
              <w:left w:val="single" w:sz="4" w:space="0" w:color="auto"/>
            </w:tcBorders>
            <w:shd w:val="clear" w:color="auto" w:fill="FFFFFF"/>
          </w:tcPr>
          <w:p w:rsidR="00B21C8F" w:rsidRDefault="005B24C1">
            <w:pPr>
              <w:pStyle w:val="170"/>
              <w:framePr w:w="6346" w:wrap="notBeside" w:vAnchor="text" w:hAnchor="text" w:xAlign="center" w:y="1"/>
              <w:shd w:val="clear" w:color="auto" w:fill="auto"/>
              <w:spacing w:before="0" w:line="180" w:lineRule="exact"/>
              <w:jc w:val="left"/>
            </w:pPr>
            <w:r>
              <w:rPr>
                <w:rStyle w:val="179pt"/>
                <w:b/>
                <w:bCs/>
              </w:rPr>
              <w:t>40</w:t>
            </w:r>
          </w:p>
        </w:tc>
      </w:tr>
      <w:tr w:rsidR="00B21C8F">
        <w:trPr>
          <w:trHeight w:hRule="exact" w:val="283"/>
          <w:jc w:val="center"/>
        </w:trPr>
        <w:tc>
          <w:tcPr>
            <w:tcW w:w="293" w:type="dxa"/>
            <w:shd w:val="clear" w:color="auto" w:fill="FFFFFF"/>
          </w:tcPr>
          <w:p w:rsidR="00B21C8F" w:rsidRDefault="00B21C8F">
            <w:pPr>
              <w:framePr w:w="6346" w:wrap="notBeside" w:vAnchor="text" w:hAnchor="text" w:xAlign="center" w:y="1"/>
              <w:rPr>
                <w:sz w:val="10"/>
                <w:szCs w:val="10"/>
              </w:rPr>
            </w:pPr>
          </w:p>
        </w:tc>
        <w:tc>
          <w:tcPr>
            <w:tcW w:w="1603" w:type="dxa"/>
            <w:tcBorders>
              <w:top w:val="single" w:sz="4" w:space="0" w:color="auto"/>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773"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509"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883"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686"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r>
      <w:tr w:rsidR="00B21C8F">
        <w:trPr>
          <w:trHeight w:hRule="exact" w:val="547"/>
          <w:jc w:val="center"/>
        </w:trPr>
        <w:tc>
          <w:tcPr>
            <w:tcW w:w="293" w:type="dxa"/>
            <w:shd w:val="clear" w:color="auto" w:fill="FFFFFF"/>
            <w:vAlign w:val="center"/>
          </w:tcPr>
          <w:p w:rsidR="00B21C8F" w:rsidRDefault="005B24C1">
            <w:pPr>
              <w:pStyle w:val="170"/>
              <w:framePr w:w="6346" w:wrap="notBeside" w:vAnchor="text" w:hAnchor="text" w:xAlign="center" w:y="1"/>
              <w:shd w:val="clear" w:color="auto" w:fill="auto"/>
              <w:spacing w:before="0" w:line="180" w:lineRule="exact"/>
              <w:jc w:val="left"/>
            </w:pPr>
            <w:r>
              <w:rPr>
                <w:rStyle w:val="179pt"/>
                <w:b/>
                <w:bCs/>
              </w:rPr>
              <w:t>3.</w:t>
            </w:r>
          </w:p>
        </w:tc>
        <w:tc>
          <w:tcPr>
            <w:tcW w:w="1603" w:type="dxa"/>
            <w:tcBorders>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tabs>
                <w:tab w:val="left" w:leader="dot" w:pos="1414"/>
              </w:tabs>
              <w:spacing w:before="0" w:line="211" w:lineRule="exact"/>
              <w:ind w:firstLine="240"/>
              <w:jc w:val="left"/>
            </w:pPr>
            <w:r>
              <w:rPr>
                <w:rStyle w:val="179pt"/>
                <w:b/>
                <w:bCs/>
              </w:rPr>
              <w:t>Билетов на лавки.</w:t>
            </w:r>
            <w:r>
              <w:rPr>
                <w:rStyle w:val="179pt"/>
                <w:b/>
                <w:bCs/>
              </w:rPr>
              <w:tab/>
            </w:r>
          </w:p>
        </w:tc>
        <w:tc>
          <w:tcPr>
            <w:tcW w:w="773" w:type="dxa"/>
            <w:tcBorders>
              <w:left w:val="single" w:sz="4" w:space="0" w:color="auto"/>
            </w:tcBorders>
            <w:shd w:val="clear" w:color="auto" w:fill="FFFFFF"/>
          </w:tcPr>
          <w:p w:rsidR="00B21C8F" w:rsidRDefault="005B24C1">
            <w:pPr>
              <w:pStyle w:val="170"/>
              <w:framePr w:w="6346" w:wrap="notBeside" w:vAnchor="text" w:hAnchor="text" w:xAlign="center" w:y="1"/>
              <w:shd w:val="clear" w:color="auto" w:fill="auto"/>
              <w:spacing w:before="0" w:line="180" w:lineRule="exact"/>
              <w:jc w:val="left"/>
            </w:pPr>
            <w:r>
              <w:rPr>
                <w:rStyle w:val="179pt"/>
                <w:b/>
                <w:bCs/>
              </w:rPr>
              <w:t>/</w:t>
            </w:r>
          </w:p>
        </w:tc>
        <w:tc>
          <w:tcPr>
            <w:tcW w:w="509"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883" w:type="dxa"/>
            <w:tcBorders>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180" w:lineRule="exact"/>
              <w:jc w:val="right"/>
            </w:pPr>
            <w:r>
              <w:rPr>
                <w:rStyle w:val="179pt"/>
                <w:b/>
                <w:bCs/>
              </w:rPr>
              <w:t>11.700</w:t>
            </w:r>
          </w:p>
        </w:tc>
        <w:tc>
          <w:tcPr>
            <w:tcW w:w="461"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c>
          <w:tcPr>
            <w:tcW w:w="672" w:type="dxa"/>
            <w:vMerge w:val="restart"/>
            <w:tcBorders>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after="1440" w:line="150" w:lineRule="exact"/>
              <w:ind w:left="160"/>
              <w:jc w:val="left"/>
            </w:pPr>
            <w:r>
              <w:rPr>
                <w:rStyle w:val="1775pt"/>
                <w:b/>
                <w:bCs/>
              </w:rPr>
              <w:t>10%</w:t>
            </w:r>
          </w:p>
          <w:p w:rsidR="00B21C8F" w:rsidRDefault="005B24C1">
            <w:pPr>
              <w:pStyle w:val="170"/>
              <w:framePr w:w="6346" w:wrap="notBeside" w:vAnchor="text" w:hAnchor="text" w:xAlign="center" w:y="1"/>
              <w:shd w:val="clear" w:color="auto" w:fill="auto"/>
              <w:spacing w:before="1440" w:line="150" w:lineRule="exact"/>
              <w:ind w:left="160"/>
              <w:jc w:val="left"/>
            </w:pPr>
            <w:r>
              <w:rPr>
                <w:rStyle w:val="1775pt"/>
                <w:b/>
                <w:bCs/>
              </w:rPr>
              <w:t>100%</w:t>
            </w:r>
          </w:p>
        </w:tc>
        <w:tc>
          <w:tcPr>
            <w:tcW w:w="686" w:type="dxa"/>
            <w:tcBorders>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180" w:lineRule="exact"/>
              <w:jc w:val="right"/>
            </w:pPr>
            <w:r>
              <w:rPr>
                <w:rStyle w:val="179pt"/>
                <w:b/>
                <w:bCs/>
              </w:rPr>
              <w:t>1.170</w:t>
            </w:r>
          </w:p>
        </w:tc>
        <w:tc>
          <w:tcPr>
            <w:tcW w:w="466" w:type="dxa"/>
            <w:tcBorders>
              <w:left w:val="single" w:sz="4" w:space="0" w:color="auto"/>
            </w:tcBorders>
            <w:shd w:val="clear" w:color="auto" w:fill="FFFFFF"/>
          </w:tcPr>
          <w:p w:rsidR="00B21C8F" w:rsidRDefault="00B21C8F">
            <w:pPr>
              <w:framePr w:w="6346" w:wrap="notBeside" w:vAnchor="text" w:hAnchor="text" w:xAlign="center" w:y="1"/>
              <w:rPr>
                <w:sz w:val="10"/>
                <w:szCs w:val="10"/>
              </w:rPr>
            </w:pPr>
          </w:p>
        </w:tc>
      </w:tr>
      <w:tr w:rsidR="00B21C8F">
        <w:trPr>
          <w:trHeight w:hRule="exact" w:val="2270"/>
          <w:jc w:val="center"/>
        </w:trPr>
        <w:tc>
          <w:tcPr>
            <w:tcW w:w="293" w:type="dxa"/>
            <w:shd w:val="clear" w:color="auto" w:fill="FFFFFF"/>
            <w:vAlign w:val="center"/>
          </w:tcPr>
          <w:p w:rsidR="00B21C8F" w:rsidRDefault="005B24C1">
            <w:pPr>
              <w:pStyle w:val="170"/>
              <w:framePr w:w="6346" w:wrap="notBeside" w:vAnchor="text" w:hAnchor="text" w:xAlign="center" w:y="1"/>
              <w:shd w:val="clear" w:color="auto" w:fill="auto"/>
              <w:spacing w:before="0" w:line="180" w:lineRule="exact"/>
              <w:jc w:val="left"/>
            </w:pPr>
            <w:r>
              <w:rPr>
                <w:rStyle w:val="179pt"/>
                <w:b/>
                <w:bCs/>
              </w:rPr>
              <w:t>4.</w:t>
            </w:r>
          </w:p>
        </w:tc>
        <w:tc>
          <w:tcPr>
            <w:tcW w:w="1603" w:type="dxa"/>
            <w:tcBorders>
              <w:top w:val="single" w:sz="4" w:space="0" w:color="auto"/>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209" w:lineRule="exact"/>
              <w:ind w:firstLine="380"/>
            </w:pPr>
            <w:r>
              <w:rPr>
                <w:rStyle w:val="179pt"/>
                <w:b/>
                <w:bCs/>
              </w:rPr>
              <w:t>С патентов на заведе</w:t>
            </w:r>
            <w:r w:rsidR="001F6A11">
              <w:rPr>
                <w:rStyle w:val="179pt"/>
                <w:b/>
                <w:bCs/>
              </w:rPr>
              <w:t>ни</w:t>
            </w:r>
            <w:r>
              <w:rPr>
                <w:rStyle w:val="179pt"/>
                <w:b/>
                <w:bCs/>
              </w:rPr>
              <w:t>я для продажи питей...</w:t>
            </w:r>
          </w:p>
        </w:tc>
        <w:tc>
          <w:tcPr>
            <w:tcW w:w="773" w:type="dxa"/>
            <w:tcBorders>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180" w:lineRule="exact"/>
              <w:jc w:val="center"/>
            </w:pPr>
            <w:r>
              <w:rPr>
                <w:rStyle w:val="179pt"/>
                <w:b/>
                <w:bCs/>
              </w:rPr>
              <w:t>—</w:t>
            </w:r>
          </w:p>
        </w:tc>
        <w:tc>
          <w:tcPr>
            <w:tcW w:w="509" w:type="dxa"/>
            <w:tcBorders>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180" w:lineRule="exact"/>
              <w:jc w:val="center"/>
            </w:pPr>
            <w:r>
              <w:rPr>
                <w:rStyle w:val="179pt"/>
                <w:b/>
                <w:bCs/>
              </w:rPr>
              <w:t>—</w:t>
            </w:r>
          </w:p>
        </w:tc>
        <w:tc>
          <w:tcPr>
            <w:tcW w:w="883" w:type="dxa"/>
            <w:tcBorders>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150" w:lineRule="exact"/>
              <w:jc w:val="right"/>
            </w:pPr>
            <w:r>
              <w:rPr>
                <w:rStyle w:val="1775pt"/>
                <w:b/>
                <w:bCs/>
              </w:rPr>
              <w:t>6.010</w:t>
            </w:r>
          </w:p>
        </w:tc>
        <w:tc>
          <w:tcPr>
            <w:tcW w:w="461" w:type="dxa"/>
            <w:tcBorders>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180" w:lineRule="exact"/>
              <w:jc w:val="right"/>
            </w:pPr>
            <w:r>
              <w:rPr>
                <w:rStyle w:val="179pt"/>
                <w:b/>
                <w:bCs/>
              </w:rPr>
              <w:t>—</w:t>
            </w:r>
          </w:p>
        </w:tc>
        <w:tc>
          <w:tcPr>
            <w:tcW w:w="672" w:type="dxa"/>
            <w:vMerge/>
            <w:tcBorders>
              <w:left w:val="single" w:sz="4" w:space="0" w:color="auto"/>
            </w:tcBorders>
            <w:shd w:val="clear" w:color="auto" w:fill="FFFFFF"/>
            <w:vAlign w:val="center"/>
          </w:tcPr>
          <w:p w:rsidR="00B21C8F" w:rsidRDefault="00B21C8F">
            <w:pPr>
              <w:framePr w:w="6346" w:wrap="notBeside" w:vAnchor="text" w:hAnchor="text" w:xAlign="center" w:y="1"/>
            </w:pPr>
          </w:p>
        </w:tc>
        <w:tc>
          <w:tcPr>
            <w:tcW w:w="686" w:type="dxa"/>
            <w:tcBorders>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150" w:lineRule="exact"/>
              <w:jc w:val="right"/>
            </w:pPr>
            <w:r>
              <w:rPr>
                <w:rStyle w:val="1775pt"/>
                <w:b/>
                <w:bCs/>
              </w:rPr>
              <w:t>6.010</w:t>
            </w:r>
          </w:p>
        </w:tc>
        <w:tc>
          <w:tcPr>
            <w:tcW w:w="466" w:type="dxa"/>
            <w:tcBorders>
              <w:left w:val="single" w:sz="4" w:space="0" w:color="auto"/>
            </w:tcBorders>
            <w:shd w:val="clear" w:color="auto" w:fill="FFFFFF"/>
            <w:vAlign w:val="bottom"/>
          </w:tcPr>
          <w:p w:rsidR="00B21C8F" w:rsidRDefault="005B24C1">
            <w:pPr>
              <w:pStyle w:val="170"/>
              <w:framePr w:w="6346" w:wrap="notBeside" w:vAnchor="text" w:hAnchor="text" w:xAlign="center" w:y="1"/>
              <w:shd w:val="clear" w:color="auto" w:fill="auto"/>
              <w:spacing w:before="0" w:line="180" w:lineRule="exact"/>
              <w:jc w:val="right"/>
            </w:pPr>
            <w:r>
              <w:rPr>
                <w:rStyle w:val="179pt"/>
                <w:b/>
                <w:bCs/>
              </w:rPr>
              <w:t>—</w:t>
            </w:r>
          </w:p>
        </w:tc>
      </w:tr>
      <w:tr w:rsidR="00B21C8F">
        <w:trPr>
          <w:trHeight w:hRule="exact" w:val="2030"/>
          <w:jc w:val="center"/>
        </w:trPr>
        <w:tc>
          <w:tcPr>
            <w:tcW w:w="293" w:type="dxa"/>
            <w:shd w:val="clear" w:color="auto" w:fill="FFFFFF"/>
          </w:tcPr>
          <w:p w:rsidR="00B21C8F" w:rsidRDefault="005B24C1">
            <w:pPr>
              <w:pStyle w:val="170"/>
              <w:framePr w:w="6346" w:wrap="notBeside" w:vAnchor="text" w:hAnchor="text" w:xAlign="center" w:y="1"/>
              <w:shd w:val="clear" w:color="auto" w:fill="auto"/>
              <w:spacing w:before="0" w:line="180" w:lineRule="exact"/>
              <w:jc w:val="left"/>
            </w:pPr>
            <w:r>
              <w:rPr>
                <w:rStyle w:val="179pt"/>
                <w:b/>
                <w:bCs/>
              </w:rPr>
              <w:t>5.</w:t>
            </w:r>
          </w:p>
        </w:tc>
        <w:tc>
          <w:tcPr>
            <w:tcW w:w="1603" w:type="dxa"/>
            <w:tcBorders>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tabs>
                <w:tab w:val="left" w:leader="dot" w:pos="1418"/>
              </w:tabs>
              <w:spacing w:before="0" w:line="211" w:lineRule="exact"/>
            </w:pPr>
            <w:r>
              <w:rPr>
                <w:rStyle w:val="179pt"/>
                <w:b/>
                <w:bCs/>
              </w:rPr>
              <w:t>С свид</w:t>
            </w:r>
            <w:r w:rsidR="001F6A11">
              <w:rPr>
                <w:rStyle w:val="179pt"/>
                <w:b/>
                <w:bCs/>
              </w:rPr>
              <w:t>е</w:t>
            </w:r>
            <w:r>
              <w:rPr>
                <w:rStyle w:val="179pt"/>
                <w:b/>
                <w:bCs/>
              </w:rPr>
              <w:t>тельств табачной промышленности</w:t>
            </w:r>
            <w:r>
              <w:rPr>
                <w:rStyle w:val="179pt"/>
                <w:b/>
                <w:bCs/>
              </w:rPr>
              <w:tab/>
            </w:r>
          </w:p>
        </w:tc>
        <w:tc>
          <w:tcPr>
            <w:tcW w:w="773" w:type="dxa"/>
            <w:tcBorders>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180" w:lineRule="exact"/>
              <w:jc w:val="center"/>
            </w:pPr>
            <w:r>
              <w:rPr>
                <w:rStyle w:val="179pt"/>
                <w:b/>
                <w:bCs/>
              </w:rPr>
              <w:t>—</w:t>
            </w:r>
          </w:p>
        </w:tc>
        <w:tc>
          <w:tcPr>
            <w:tcW w:w="509" w:type="dxa"/>
            <w:tcBorders>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180" w:lineRule="exact"/>
              <w:jc w:val="center"/>
            </w:pPr>
            <w:r>
              <w:rPr>
                <w:rStyle w:val="179pt"/>
                <w:b/>
                <w:bCs/>
              </w:rPr>
              <w:t>—</w:t>
            </w:r>
          </w:p>
        </w:tc>
        <w:tc>
          <w:tcPr>
            <w:tcW w:w="883" w:type="dxa"/>
            <w:tcBorders>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180" w:lineRule="exact"/>
              <w:jc w:val="right"/>
            </w:pPr>
            <w:r>
              <w:rPr>
                <w:rStyle w:val="179pt"/>
                <w:b/>
                <w:bCs/>
              </w:rPr>
              <w:t>751</w:t>
            </w:r>
          </w:p>
        </w:tc>
        <w:tc>
          <w:tcPr>
            <w:tcW w:w="461" w:type="dxa"/>
            <w:tcBorders>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180" w:lineRule="exact"/>
              <w:jc w:val="right"/>
            </w:pPr>
            <w:r>
              <w:rPr>
                <w:rStyle w:val="179pt"/>
                <w:b/>
                <w:bCs/>
              </w:rPr>
              <w:t>—</w:t>
            </w:r>
          </w:p>
        </w:tc>
        <w:tc>
          <w:tcPr>
            <w:tcW w:w="672" w:type="dxa"/>
            <w:tcBorders>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240" w:lineRule="exact"/>
              <w:ind w:left="160"/>
              <w:jc w:val="left"/>
            </w:pPr>
            <w:r>
              <w:t>10</w:t>
            </w:r>
            <w:r>
              <w:rPr>
                <w:rStyle w:val="179pt"/>
                <w:b/>
                <w:bCs/>
              </w:rPr>
              <w:t>%</w:t>
            </w:r>
          </w:p>
        </w:tc>
        <w:tc>
          <w:tcPr>
            <w:tcW w:w="686" w:type="dxa"/>
            <w:tcBorders>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180" w:lineRule="exact"/>
              <w:jc w:val="right"/>
            </w:pPr>
            <w:r>
              <w:rPr>
                <w:rStyle w:val="179pt"/>
                <w:b/>
                <w:bCs/>
              </w:rPr>
              <w:t>75</w:t>
            </w:r>
          </w:p>
        </w:tc>
        <w:tc>
          <w:tcPr>
            <w:tcW w:w="466" w:type="dxa"/>
            <w:tcBorders>
              <w:left w:val="single" w:sz="4" w:space="0" w:color="auto"/>
            </w:tcBorders>
            <w:shd w:val="clear" w:color="auto" w:fill="FFFFFF"/>
            <w:vAlign w:val="center"/>
          </w:tcPr>
          <w:p w:rsidR="00B21C8F" w:rsidRDefault="005B24C1">
            <w:pPr>
              <w:pStyle w:val="170"/>
              <w:framePr w:w="6346" w:wrap="notBeside" w:vAnchor="text" w:hAnchor="text" w:xAlign="center" w:y="1"/>
              <w:shd w:val="clear" w:color="auto" w:fill="auto"/>
              <w:spacing w:before="0" w:line="150" w:lineRule="exact"/>
              <w:jc w:val="left"/>
            </w:pPr>
            <w:r>
              <w:rPr>
                <w:rStyle w:val="1775pt"/>
                <w:b/>
                <w:bCs/>
              </w:rPr>
              <w:t>10</w:t>
            </w:r>
          </w:p>
        </w:tc>
      </w:tr>
    </w:tbl>
    <w:p w:rsidR="00B21C8F" w:rsidRDefault="00B21C8F">
      <w:pPr>
        <w:framePr w:w="6346" w:wrap="notBeside" w:vAnchor="text" w:hAnchor="text" w:xAlign="center" w:y="1"/>
        <w:rPr>
          <w:sz w:val="2"/>
          <w:szCs w:val="2"/>
        </w:rPr>
      </w:pPr>
    </w:p>
    <w:p w:rsidR="00B21C8F" w:rsidRDefault="00B21C8F">
      <w:pPr>
        <w:rPr>
          <w:sz w:val="2"/>
          <w:szCs w:val="2"/>
        </w:rPr>
        <w:sectPr w:rsidR="00B21C8F">
          <w:headerReference w:type="even" r:id="rId441"/>
          <w:headerReference w:type="default" r:id="rId442"/>
          <w:headerReference w:type="first" r:id="rId443"/>
          <w:pgSz w:w="7327" w:h="10942"/>
          <w:pgMar w:top="1065" w:right="336" w:bottom="214" w:left="521" w:header="0" w:footer="3" w:gutter="0"/>
          <w:pgNumType w:start="204"/>
          <w:cols w:space="720"/>
          <w:noEndnote/>
          <w:titlePg/>
          <w:docGrid w:linePitch="360"/>
        </w:sectPr>
      </w:pPr>
    </w:p>
    <w:tbl>
      <w:tblPr>
        <w:tblOverlap w:val="never"/>
        <w:tblW w:w="0" w:type="auto"/>
        <w:jc w:val="center"/>
        <w:tblLayout w:type="fixed"/>
        <w:tblCellMar>
          <w:left w:w="10" w:type="dxa"/>
          <w:right w:w="10" w:type="dxa"/>
        </w:tblCellMar>
        <w:tblLook w:val="04A0"/>
      </w:tblPr>
      <w:tblGrid>
        <w:gridCol w:w="2203"/>
        <w:gridCol w:w="1954"/>
        <w:gridCol w:w="662"/>
        <w:gridCol w:w="466"/>
        <w:gridCol w:w="667"/>
        <w:gridCol w:w="518"/>
      </w:tblGrid>
      <w:tr w:rsidR="00B21C8F">
        <w:trPr>
          <w:trHeight w:hRule="exact" w:val="461"/>
          <w:jc w:val="center"/>
        </w:trPr>
        <w:tc>
          <w:tcPr>
            <w:tcW w:w="2203" w:type="dxa"/>
            <w:tcBorders>
              <w:top w:val="single" w:sz="4" w:space="0" w:color="auto"/>
            </w:tcBorders>
            <w:shd w:val="clear" w:color="auto" w:fill="FFFFFF"/>
            <w:vAlign w:val="bottom"/>
          </w:tcPr>
          <w:p w:rsidR="00B21C8F" w:rsidRDefault="005B24C1">
            <w:pPr>
              <w:pStyle w:val="170"/>
              <w:framePr w:w="6470" w:wrap="notBeside" w:vAnchor="text" w:hAnchor="text" w:xAlign="center" w:y="1"/>
              <w:shd w:val="clear" w:color="auto" w:fill="auto"/>
              <w:spacing w:before="0" w:line="150" w:lineRule="exact"/>
              <w:jc w:val="center"/>
            </w:pPr>
            <w:r>
              <w:rPr>
                <w:rStyle w:val="1775pt"/>
                <w:b/>
                <w:bCs/>
              </w:rPr>
              <w:lastRenderedPageBreak/>
              <w:t>Основа</w:t>
            </w:r>
            <w:r w:rsidR="001F6A11">
              <w:rPr>
                <w:rStyle w:val="1775pt"/>
                <w:b/>
                <w:bCs/>
              </w:rPr>
              <w:t>ни</w:t>
            </w:r>
            <w:r>
              <w:rPr>
                <w:rStyle w:val="1775pt"/>
                <w:b/>
                <w:bCs/>
              </w:rPr>
              <w:t>я и соображе</w:t>
            </w:r>
            <w:r w:rsidR="001F6A11">
              <w:rPr>
                <w:rStyle w:val="1775pt"/>
                <w:b/>
                <w:bCs/>
              </w:rPr>
              <w:t>ни</w:t>
            </w:r>
            <w:r>
              <w:rPr>
                <w:rStyle w:val="1775pt"/>
                <w:b/>
                <w:bCs/>
              </w:rPr>
              <w:t>я</w:t>
            </w:r>
          </w:p>
        </w:tc>
        <w:tc>
          <w:tcPr>
            <w:tcW w:w="1954" w:type="dxa"/>
            <w:tcBorders>
              <w:top w:val="single" w:sz="4" w:space="0" w:color="auto"/>
              <w:left w:val="single" w:sz="4" w:space="0" w:color="auto"/>
            </w:tcBorders>
            <w:shd w:val="clear" w:color="auto" w:fill="FFFFFF"/>
            <w:vAlign w:val="bottom"/>
          </w:tcPr>
          <w:p w:rsidR="00B21C8F" w:rsidRDefault="005B24C1">
            <w:pPr>
              <w:pStyle w:val="170"/>
              <w:framePr w:w="6470" w:wrap="notBeside" w:vAnchor="text" w:hAnchor="text" w:xAlign="center" w:y="1"/>
              <w:shd w:val="clear" w:color="auto" w:fill="auto"/>
              <w:spacing w:before="0" w:line="150" w:lineRule="exact"/>
            </w:pPr>
            <w:r>
              <w:rPr>
                <w:rStyle w:val="1775pt"/>
                <w:b/>
                <w:bCs/>
              </w:rPr>
              <w:t>СООБРАЖЕ</w:t>
            </w:r>
            <w:r w:rsidR="001F6A11">
              <w:rPr>
                <w:rStyle w:val="1775pt"/>
                <w:b/>
                <w:bCs/>
              </w:rPr>
              <w:t>НИ</w:t>
            </w:r>
            <w:r>
              <w:rPr>
                <w:rStyle w:val="1775pt"/>
                <w:b/>
                <w:bCs/>
              </w:rPr>
              <w:t>Я И РАЗ-</w:t>
            </w:r>
          </w:p>
        </w:tc>
        <w:tc>
          <w:tcPr>
            <w:tcW w:w="1128" w:type="dxa"/>
            <w:gridSpan w:val="2"/>
            <w:tcBorders>
              <w:top w:val="single" w:sz="4" w:space="0" w:color="auto"/>
              <w:left w:val="single" w:sz="4" w:space="0" w:color="auto"/>
            </w:tcBorders>
            <w:shd w:val="clear" w:color="auto" w:fill="FFFFFF"/>
            <w:vAlign w:val="bottom"/>
          </w:tcPr>
          <w:p w:rsidR="00B21C8F" w:rsidRDefault="005B24C1">
            <w:pPr>
              <w:pStyle w:val="170"/>
              <w:framePr w:w="6470" w:wrap="notBeside" w:vAnchor="text" w:hAnchor="text" w:xAlign="center" w:y="1"/>
              <w:shd w:val="clear" w:color="auto" w:fill="auto"/>
              <w:spacing w:before="0" w:line="150" w:lineRule="exact"/>
              <w:jc w:val="center"/>
            </w:pPr>
            <w:r>
              <w:rPr>
                <w:rStyle w:val="1775pt"/>
                <w:b/>
                <w:bCs/>
              </w:rPr>
              <w:t>Сумма</w:t>
            </w:r>
          </w:p>
        </w:tc>
        <w:tc>
          <w:tcPr>
            <w:tcW w:w="1185" w:type="dxa"/>
            <w:gridSpan w:val="2"/>
            <w:tcBorders>
              <w:top w:val="single" w:sz="4" w:space="0" w:color="auto"/>
              <w:left w:val="single" w:sz="4" w:space="0" w:color="auto"/>
            </w:tcBorders>
            <w:shd w:val="clear" w:color="auto" w:fill="FFFFFF"/>
            <w:vAlign w:val="bottom"/>
          </w:tcPr>
          <w:p w:rsidR="00B21C8F" w:rsidRDefault="005B24C1">
            <w:pPr>
              <w:pStyle w:val="170"/>
              <w:framePr w:w="6470" w:wrap="notBeside" w:vAnchor="text" w:hAnchor="text" w:xAlign="center" w:y="1"/>
              <w:shd w:val="clear" w:color="auto" w:fill="auto"/>
              <w:spacing w:before="0" w:line="150" w:lineRule="exact"/>
              <w:jc w:val="center"/>
            </w:pPr>
            <w:r>
              <w:rPr>
                <w:rStyle w:val="1775pt"/>
                <w:b/>
                <w:bCs/>
              </w:rPr>
              <w:t>Сумма</w:t>
            </w:r>
          </w:p>
        </w:tc>
      </w:tr>
      <w:tr w:rsidR="00B21C8F">
        <w:trPr>
          <w:trHeight w:hRule="exact" w:val="173"/>
          <w:jc w:val="center"/>
        </w:trPr>
        <w:tc>
          <w:tcPr>
            <w:tcW w:w="2203" w:type="dxa"/>
            <w:shd w:val="clear" w:color="auto" w:fill="FFFFFF"/>
            <w:vAlign w:val="bottom"/>
          </w:tcPr>
          <w:p w:rsidR="00B21C8F" w:rsidRDefault="005B24C1">
            <w:pPr>
              <w:pStyle w:val="170"/>
              <w:framePr w:w="6470" w:wrap="notBeside" w:vAnchor="text" w:hAnchor="text" w:xAlign="center" w:y="1"/>
              <w:shd w:val="clear" w:color="auto" w:fill="auto"/>
              <w:spacing w:before="0" w:line="150" w:lineRule="exact"/>
              <w:jc w:val="center"/>
            </w:pPr>
            <w:r>
              <w:rPr>
                <w:rStyle w:val="1775pt"/>
                <w:b/>
                <w:bCs/>
              </w:rPr>
              <w:t>приня</w:t>
            </w:r>
            <w:r w:rsidR="00361501">
              <w:rPr>
                <w:rStyle w:val="1775pt"/>
                <w:b/>
                <w:bCs/>
              </w:rPr>
              <w:t>тые</w:t>
            </w:r>
            <w:r>
              <w:rPr>
                <w:rStyle w:val="1775pt"/>
                <w:b/>
                <w:bCs/>
              </w:rPr>
              <w:t xml:space="preserve"> У</w:t>
            </w:r>
            <w:r w:rsidR="001F6A11">
              <w:rPr>
                <w:rStyle w:val="1775pt"/>
                <w:b/>
                <w:bCs/>
              </w:rPr>
              <w:t>е</w:t>
            </w:r>
            <w:r>
              <w:rPr>
                <w:rStyle w:val="1775pt"/>
                <w:b/>
                <w:bCs/>
              </w:rPr>
              <w:t>здным Со-</w:t>
            </w:r>
          </w:p>
        </w:tc>
        <w:tc>
          <w:tcPr>
            <w:tcW w:w="1954" w:type="dxa"/>
            <w:vMerge w:val="restart"/>
            <w:tcBorders>
              <w:left w:val="single" w:sz="4" w:space="0" w:color="auto"/>
            </w:tcBorders>
            <w:shd w:val="clear" w:color="auto" w:fill="FFFFFF"/>
            <w:vAlign w:val="center"/>
          </w:tcPr>
          <w:p w:rsidR="00B21C8F" w:rsidRDefault="005B24C1">
            <w:pPr>
              <w:pStyle w:val="170"/>
              <w:framePr w:w="6470" w:wrap="notBeside" w:vAnchor="text" w:hAnchor="text" w:xAlign="center" w:y="1"/>
              <w:shd w:val="clear" w:color="auto" w:fill="auto"/>
              <w:spacing w:before="0" w:line="150" w:lineRule="exact"/>
              <w:jc w:val="center"/>
            </w:pPr>
            <w:r>
              <w:rPr>
                <w:rStyle w:val="1775pt"/>
                <w:b/>
                <w:bCs/>
              </w:rPr>
              <w:t>СЧЕТЫ.</w:t>
            </w:r>
          </w:p>
        </w:tc>
        <w:tc>
          <w:tcPr>
            <w:tcW w:w="1128" w:type="dxa"/>
            <w:gridSpan w:val="2"/>
            <w:tcBorders>
              <w:left w:val="single" w:sz="4" w:space="0" w:color="auto"/>
            </w:tcBorders>
            <w:shd w:val="clear" w:color="auto" w:fill="FFFFFF"/>
            <w:vAlign w:val="bottom"/>
          </w:tcPr>
          <w:p w:rsidR="00B21C8F" w:rsidRDefault="005B24C1">
            <w:pPr>
              <w:pStyle w:val="170"/>
              <w:framePr w:w="6470" w:wrap="notBeside" w:vAnchor="text" w:hAnchor="text" w:xAlign="center" w:y="1"/>
              <w:shd w:val="clear" w:color="auto" w:fill="auto"/>
              <w:spacing w:before="0" w:line="150" w:lineRule="exact"/>
              <w:jc w:val="center"/>
            </w:pPr>
            <w:r>
              <w:rPr>
                <w:rStyle w:val="1775pt"/>
                <w:b/>
                <w:bCs/>
              </w:rPr>
              <w:t>у</w:t>
            </w:r>
            <w:r w:rsidR="001F6A11">
              <w:rPr>
                <w:rStyle w:val="1775pt"/>
                <w:b/>
                <w:bCs/>
              </w:rPr>
              <w:t>е</w:t>
            </w:r>
            <w:r>
              <w:rPr>
                <w:rStyle w:val="1775pt"/>
                <w:b/>
                <w:bCs/>
              </w:rPr>
              <w:t>зд</w:t>
            </w:r>
            <w:r w:rsidR="001F6A11">
              <w:rPr>
                <w:rStyle w:val="1775pt"/>
                <w:b/>
                <w:bCs/>
              </w:rPr>
              <w:t>ного</w:t>
            </w:r>
          </w:p>
        </w:tc>
        <w:tc>
          <w:tcPr>
            <w:tcW w:w="1185" w:type="dxa"/>
            <w:gridSpan w:val="2"/>
            <w:tcBorders>
              <w:left w:val="single" w:sz="4" w:space="0" w:color="auto"/>
            </w:tcBorders>
            <w:shd w:val="clear" w:color="auto" w:fill="FFFFFF"/>
            <w:vAlign w:val="bottom"/>
          </w:tcPr>
          <w:p w:rsidR="00B21C8F" w:rsidRDefault="005B24C1">
            <w:pPr>
              <w:pStyle w:val="170"/>
              <w:framePr w:w="6470" w:wrap="notBeside" w:vAnchor="text" w:hAnchor="text" w:xAlign="center" w:y="1"/>
              <w:shd w:val="clear" w:color="auto" w:fill="auto"/>
              <w:spacing w:before="0" w:line="150" w:lineRule="exact"/>
              <w:ind w:left="200"/>
              <w:jc w:val="left"/>
            </w:pPr>
            <w:r>
              <w:rPr>
                <w:rStyle w:val="1775pt"/>
                <w:b/>
                <w:bCs/>
              </w:rPr>
              <w:t>губернс</w:t>
            </w:r>
            <w:r w:rsidR="001F6A11">
              <w:rPr>
                <w:rStyle w:val="1775pt"/>
                <w:b/>
                <w:bCs/>
              </w:rPr>
              <w:t>кого</w:t>
            </w:r>
          </w:p>
        </w:tc>
      </w:tr>
      <w:tr w:rsidR="00B21C8F">
        <w:trPr>
          <w:trHeight w:hRule="exact" w:val="446"/>
          <w:jc w:val="center"/>
        </w:trPr>
        <w:tc>
          <w:tcPr>
            <w:tcW w:w="2203" w:type="dxa"/>
            <w:shd w:val="clear" w:color="auto" w:fill="FFFFFF"/>
          </w:tcPr>
          <w:p w:rsidR="00B21C8F" w:rsidRDefault="005B24C1">
            <w:pPr>
              <w:pStyle w:val="170"/>
              <w:framePr w:w="6470" w:wrap="notBeside" w:vAnchor="text" w:hAnchor="text" w:xAlign="center" w:y="1"/>
              <w:shd w:val="clear" w:color="auto" w:fill="auto"/>
              <w:spacing w:before="0" w:line="150" w:lineRule="exact"/>
              <w:jc w:val="center"/>
            </w:pPr>
            <w:r>
              <w:rPr>
                <w:rStyle w:val="1775pt"/>
                <w:b/>
                <w:bCs/>
              </w:rPr>
              <w:t>бра</w:t>
            </w:r>
            <w:r w:rsidR="001F6A11">
              <w:rPr>
                <w:rStyle w:val="1775pt"/>
                <w:b/>
                <w:bCs/>
              </w:rPr>
              <w:t>ни</w:t>
            </w:r>
            <w:r>
              <w:rPr>
                <w:rStyle w:val="1775pt"/>
                <w:b/>
                <w:bCs/>
              </w:rPr>
              <w:t>ем.</w:t>
            </w:r>
          </w:p>
        </w:tc>
        <w:tc>
          <w:tcPr>
            <w:tcW w:w="1954" w:type="dxa"/>
            <w:vMerge/>
            <w:tcBorders>
              <w:left w:val="single" w:sz="4" w:space="0" w:color="auto"/>
            </w:tcBorders>
            <w:shd w:val="clear" w:color="auto" w:fill="FFFFFF"/>
            <w:vAlign w:val="center"/>
          </w:tcPr>
          <w:p w:rsidR="00B21C8F" w:rsidRDefault="00B21C8F">
            <w:pPr>
              <w:framePr w:w="6470" w:wrap="notBeside" w:vAnchor="text" w:hAnchor="text" w:xAlign="center" w:y="1"/>
            </w:pPr>
          </w:p>
        </w:tc>
        <w:tc>
          <w:tcPr>
            <w:tcW w:w="1128" w:type="dxa"/>
            <w:gridSpan w:val="2"/>
            <w:tcBorders>
              <w:left w:val="single" w:sz="4" w:space="0" w:color="auto"/>
            </w:tcBorders>
            <w:shd w:val="clear" w:color="auto" w:fill="FFFFFF"/>
          </w:tcPr>
          <w:p w:rsidR="00B21C8F" w:rsidRDefault="005B24C1">
            <w:pPr>
              <w:pStyle w:val="170"/>
              <w:framePr w:w="6470" w:wrap="notBeside" w:vAnchor="text" w:hAnchor="text" w:xAlign="center" w:y="1"/>
              <w:shd w:val="clear" w:color="auto" w:fill="auto"/>
              <w:spacing w:before="0" w:line="150" w:lineRule="exact"/>
              <w:jc w:val="center"/>
            </w:pPr>
            <w:r>
              <w:rPr>
                <w:rStyle w:val="1775pt"/>
                <w:b/>
                <w:bCs/>
              </w:rPr>
              <w:t>сбора.</w:t>
            </w:r>
          </w:p>
        </w:tc>
        <w:tc>
          <w:tcPr>
            <w:tcW w:w="1185" w:type="dxa"/>
            <w:gridSpan w:val="2"/>
            <w:tcBorders>
              <w:left w:val="single" w:sz="4" w:space="0" w:color="auto"/>
            </w:tcBorders>
            <w:shd w:val="clear" w:color="auto" w:fill="FFFFFF"/>
          </w:tcPr>
          <w:p w:rsidR="00B21C8F" w:rsidRDefault="005B24C1">
            <w:pPr>
              <w:pStyle w:val="170"/>
              <w:framePr w:w="6470" w:wrap="notBeside" w:vAnchor="text" w:hAnchor="text" w:xAlign="center" w:y="1"/>
              <w:shd w:val="clear" w:color="auto" w:fill="auto"/>
              <w:spacing w:before="0" w:line="150" w:lineRule="exact"/>
              <w:jc w:val="center"/>
            </w:pPr>
            <w:r>
              <w:rPr>
                <w:rStyle w:val="1775pt"/>
                <w:b/>
                <w:bCs/>
              </w:rPr>
              <w:t>сбора.</w:t>
            </w:r>
          </w:p>
        </w:tc>
      </w:tr>
      <w:tr w:rsidR="00B21C8F">
        <w:trPr>
          <w:trHeight w:hRule="exact" w:val="298"/>
          <w:jc w:val="center"/>
        </w:trPr>
        <w:tc>
          <w:tcPr>
            <w:tcW w:w="2203" w:type="dxa"/>
            <w:tcBorders>
              <w:top w:val="single" w:sz="4" w:space="0" w:color="auto"/>
            </w:tcBorders>
            <w:shd w:val="clear" w:color="auto" w:fill="FFFFFF"/>
          </w:tcPr>
          <w:p w:rsidR="00B21C8F" w:rsidRDefault="00B21C8F">
            <w:pPr>
              <w:framePr w:w="6470" w:wrap="notBeside" w:vAnchor="text" w:hAnchor="text" w:xAlign="center" w:y="1"/>
              <w:rPr>
                <w:sz w:val="10"/>
                <w:szCs w:val="10"/>
              </w:rPr>
            </w:pPr>
          </w:p>
        </w:tc>
        <w:tc>
          <w:tcPr>
            <w:tcW w:w="1954" w:type="dxa"/>
            <w:tcBorders>
              <w:top w:val="single" w:sz="4" w:space="0" w:color="auto"/>
              <w:left w:val="single" w:sz="4" w:space="0" w:color="auto"/>
            </w:tcBorders>
            <w:shd w:val="clear" w:color="auto" w:fill="FFFFFF"/>
          </w:tcPr>
          <w:p w:rsidR="00B21C8F" w:rsidRDefault="00B21C8F">
            <w:pPr>
              <w:framePr w:w="6470" w:wrap="notBeside" w:vAnchor="text" w:hAnchor="text" w:xAlign="center" w:y="1"/>
              <w:rPr>
                <w:sz w:val="10"/>
                <w:szCs w:val="10"/>
              </w:rPr>
            </w:pPr>
          </w:p>
        </w:tc>
        <w:tc>
          <w:tcPr>
            <w:tcW w:w="662" w:type="dxa"/>
            <w:tcBorders>
              <w:top w:val="single" w:sz="4" w:space="0" w:color="auto"/>
              <w:left w:val="single" w:sz="4" w:space="0" w:color="auto"/>
            </w:tcBorders>
            <w:shd w:val="clear" w:color="auto" w:fill="FFFFFF"/>
            <w:vAlign w:val="bottom"/>
          </w:tcPr>
          <w:p w:rsidR="00B21C8F" w:rsidRDefault="005B24C1">
            <w:pPr>
              <w:pStyle w:val="170"/>
              <w:framePr w:w="6470" w:wrap="notBeside" w:vAnchor="text" w:hAnchor="text" w:xAlign="center" w:y="1"/>
              <w:shd w:val="clear" w:color="auto" w:fill="auto"/>
              <w:spacing w:before="0" w:line="170" w:lineRule="exact"/>
              <w:ind w:right="220"/>
              <w:jc w:val="right"/>
            </w:pPr>
            <w:r>
              <w:rPr>
                <w:rStyle w:val="1785pt0"/>
                <w:b/>
                <w:bCs/>
              </w:rPr>
              <w:t>Р.</w:t>
            </w:r>
          </w:p>
        </w:tc>
        <w:tc>
          <w:tcPr>
            <w:tcW w:w="466" w:type="dxa"/>
            <w:tcBorders>
              <w:top w:val="single" w:sz="4" w:space="0" w:color="auto"/>
              <w:left w:val="single" w:sz="4" w:space="0" w:color="auto"/>
            </w:tcBorders>
            <w:shd w:val="clear" w:color="auto" w:fill="FFFFFF"/>
            <w:vAlign w:val="bottom"/>
          </w:tcPr>
          <w:p w:rsidR="00B21C8F" w:rsidRDefault="005B24C1">
            <w:pPr>
              <w:pStyle w:val="170"/>
              <w:framePr w:w="6470" w:wrap="notBeside" w:vAnchor="text" w:hAnchor="text" w:xAlign="center" w:y="1"/>
              <w:shd w:val="clear" w:color="auto" w:fill="auto"/>
              <w:spacing w:before="0" w:line="150" w:lineRule="exact"/>
              <w:jc w:val="left"/>
            </w:pPr>
            <w:r>
              <w:rPr>
                <w:rStyle w:val="1775pt"/>
                <w:b/>
                <w:bCs/>
              </w:rPr>
              <w:t>К.</w:t>
            </w:r>
          </w:p>
        </w:tc>
        <w:tc>
          <w:tcPr>
            <w:tcW w:w="667" w:type="dxa"/>
            <w:tcBorders>
              <w:top w:val="single" w:sz="4" w:space="0" w:color="auto"/>
              <w:left w:val="single" w:sz="4" w:space="0" w:color="auto"/>
            </w:tcBorders>
            <w:shd w:val="clear" w:color="auto" w:fill="FFFFFF"/>
            <w:vAlign w:val="bottom"/>
          </w:tcPr>
          <w:p w:rsidR="00B21C8F" w:rsidRDefault="005B24C1">
            <w:pPr>
              <w:pStyle w:val="170"/>
              <w:framePr w:w="6470" w:wrap="notBeside" w:vAnchor="text" w:hAnchor="text" w:xAlign="center" w:y="1"/>
              <w:shd w:val="clear" w:color="auto" w:fill="auto"/>
              <w:spacing w:before="0" w:line="170" w:lineRule="exact"/>
              <w:ind w:right="240"/>
              <w:jc w:val="right"/>
            </w:pPr>
            <w:r>
              <w:rPr>
                <w:rStyle w:val="1785pt0"/>
                <w:b/>
                <w:bCs/>
              </w:rPr>
              <w:t>Р.</w:t>
            </w:r>
          </w:p>
        </w:tc>
        <w:tc>
          <w:tcPr>
            <w:tcW w:w="518" w:type="dxa"/>
            <w:tcBorders>
              <w:top w:val="single" w:sz="4" w:space="0" w:color="auto"/>
              <w:left w:val="single" w:sz="4" w:space="0" w:color="auto"/>
            </w:tcBorders>
            <w:shd w:val="clear" w:color="auto" w:fill="FFFFFF"/>
            <w:vAlign w:val="bottom"/>
          </w:tcPr>
          <w:p w:rsidR="00B21C8F" w:rsidRDefault="005B24C1">
            <w:pPr>
              <w:pStyle w:val="170"/>
              <w:framePr w:w="6470" w:wrap="notBeside" w:vAnchor="text" w:hAnchor="text" w:xAlign="center" w:y="1"/>
              <w:shd w:val="clear" w:color="auto" w:fill="auto"/>
              <w:spacing w:before="0" w:line="170" w:lineRule="exact"/>
              <w:jc w:val="left"/>
            </w:pPr>
            <w:r>
              <w:rPr>
                <w:rStyle w:val="1785pt0"/>
                <w:b/>
                <w:bCs/>
              </w:rPr>
              <w:t>К.</w:t>
            </w:r>
          </w:p>
        </w:tc>
      </w:tr>
      <w:tr w:rsidR="00B21C8F">
        <w:trPr>
          <w:trHeight w:hRule="exact" w:val="542"/>
          <w:jc w:val="center"/>
        </w:trPr>
        <w:tc>
          <w:tcPr>
            <w:tcW w:w="2203" w:type="dxa"/>
            <w:shd w:val="clear" w:color="auto" w:fill="FFFFFF"/>
            <w:vAlign w:val="bottom"/>
          </w:tcPr>
          <w:p w:rsidR="00B21C8F" w:rsidRDefault="005B24C1">
            <w:pPr>
              <w:pStyle w:val="170"/>
              <w:framePr w:w="6470" w:wrap="notBeside" w:vAnchor="text" w:hAnchor="text" w:xAlign="center" w:y="1"/>
              <w:shd w:val="clear" w:color="auto" w:fill="auto"/>
              <w:spacing w:before="0" w:line="180" w:lineRule="exact"/>
              <w:ind w:left="260"/>
              <w:jc w:val="left"/>
            </w:pPr>
            <w:r>
              <w:rPr>
                <w:rStyle w:val="179pt"/>
                <w:b/>
                <w:bCs/>
              </w:rPr>
              <w:t>Согласно постановле</w:t>
            </w:r>
            <w:r w:rsidR="001F6A11">
              <w:rPr>
                <w:rStyle w:val="179pt"/>
                <w:b/>
                <w:bCs/>
              </w:rPr>
              <w:t>ни</w:t>
            </w:r>
            <w:r>
              <w:rPr>
                <w:rStyle w:val="179pt"/>
                <w:b/>
                <w:bCs/>
              </w:rPr>
              <w:t>ю</w:t>
            </w:r>
          </w:p>
        </w:tc>
        <w:tc>
          <w:tcPr>
            <w:tcW w:w="1954" w:type="dxa"/>
            <w:tcBorders>
              <w:left w:val="single" w:sz="4" w:space="0" w:color="auto"/>
            </w:tcBorders>
            <w:shd w:val="clear" w:color="auto" w:fill="FFFFFF"/>
            <w:vAlign w:val="bottom"/>
          </w:tcPr>
          <w:p w:rsidR="00B21C8F" w:rsidRDefault="005B24C1">
            <w:pPr>
              <w:pStyle w:val="170"/>
              <w:framePr w:w="6470" w:wrap="notBeside" w:vAnchor="text" w:hAnchor="text" w:xAlign="center" w:y="1"/>
              <w:shd w:val="clear" w:color="auto" w:fill="auto"/>
              <w:spacing w:before="0" w:line="180" w:lineRule="exact"/>
              <w:ind w:left="320"/>
              <w:jc w:val="left"/>
            </w:pPr>
            <w:r>
              <w:rPr>
                <w:rStyle w:val="179pt"/>
                <w:b/>
                <w:bCs/>
              </w:rPr>
              <w:t>На основа</w:t>
            </w:r>
            <w:r w:rsidR="001F6A11">
              <w:rPr>
                <w:rStyle w:val="179pt"/>
                <w:b/>
                <w:bCs/>
              </w:rPr>
              <w:t>ни</w:t>
            </w:r>
            <w:r>
              <w:rPr>
                <w:rStyle w:val="179pt"/>
                <w:b/>
                <w:bCs/>
              </w:rPr>
              <w:t>и Вы-</w:t>
            </w:r>
          </w:p>
        </w:tc>
        <w:tc>
          <w:tcPr>
            <w:tcW w:w="662" w:type="dxa"/>
            <w:tcBorders>
              <w:top w:val="single" w:sz="4" w:space="0" w:color="auto"/>
              <w:left w:val="single" w:sz="4" w:space="0" w:color="auto"/>
            </w:tcBorders>
            <w:shd w:val="clear" w:color="auto" w:fill="FFFFFF"/>
          </w:tcPr>
          <w:p w:rsidR="00B21C8F" w:rsidRDefault="00B21C8F">
            <w:pPr>
              <w:framePr w:w="6470" w:wrap="notBeside" w:vAnchor="text" w:hAnchor="text" w:xAlign="center" w:y="1"/>
              <w:rPr>
                <w:sz w:val="10"/>
                <w:szCs w:val="10"/>
              </w:rPr>
            </w:pPr>
          </w:p>
        </w:tc>
        <w:tc>
          <w:tcPr>
            <w:tcW w:w="466" w:type="dxa"/>
            <w:tcBorders>
              <w:top w:val="single" w:sz="4" w:space="0" w:color="auto"/>
              <w:left w:val="single" w:sz="4" w:space="0" w:color="auto"/>
            </w:tcBorders>
            <w:shd w:val="clear" w:color="auto" w:fill="FFFFFF"/>
          </w:tcPr>
          <w:p w:rsidR="00B21C8F" w:rsidRDefault="00B21C8F">
            <w:pPr>
              <w:framePr w:w="6470" w:wrap="notBeside" w:vAnchor="text" w:hAnchor="text" w:xAlign="center" w:y="1"/>
              <w:rPr>
                <w:sz w:val="10"/>
                <w:szCs w:val="10"/>
              </w:rPr>
            </w:pPr>
          </w:p>
        </w:tc>
        <w:tc>
          <w:tcPr>
            <w:tcW w:w="667" w:type="dxa"/>
            <w:tcBorders>
              <w:top w:val="single" w:sz="4" w:space="0" w:color="auto"/>
              <w:left w:val="single" w:sz="4" w:space="0" w:color="auto"/>
            </w:tcBorders>
            <w:shd w:val="clear" w:color="auto" w:fill="FFFFFF"/>
          </w:tcPr>
          <w:p w:rsidR="00B21C8F" w:rsidRDefault="00B21C8F">
            <w:pPr>
              <w:framePr w:w="6470" w:wrap="notBeside" w:vAnchor="text" w:hAnchor="text" w:xAlign="center" w:y="1"/>
              <w:rPr>
                <w:sz w:val="10"/>
                <w:szCs w:val="10"/>
              </w:rPr>
            </w:pPr>
          </w:p>
        </w:tc>
        <w:tc>
          <w:tcPr>
            <w:tcW w:w="518" w:type="dxa"/>
            <w:tcBorders>
              <w:top w:val="single" w:sz="4" w:space="0" w:color="auto"/>
              <w:left w:val="single" w:sz="4" w:space="0" w:color="auto"/>
            </w:tcBorders>
            <w:shd w:val="clear" w:color="auto" w:fill="FFFFFF"/>
          </w:tcPr>
          <w:p w:rsidR="00B21C8F" w:rsidRDefault="00B21C8F">
            <w:pPr>
              <w:framePr w:w="6470" w:wrap="notBeside" w:vAnchor="text" w:hAnchor="text" w:xAlign="center" w:y="1"/>
              <w:rPr>
                <w:sz w:val="10"/>
                <w:szCs w:val="10"/>
              </w:rPr>
            </w:pPr>
          </w:p>
        </w:tc>
      </w:tr>
      <w:tr w:rsidR="00B21C8F">
        <w:trPr>
          <w:trHeight w:hRule="exact" w:val="230"/>
          <w:jc w:val="center"/>
        </w:trPr>
        <w:tc>
          <w:tcPr>
            <w:tcW w:w="2203" w:type="dxa"/>
            <w:shd w:val="clear" w:color="auto" w:fill="FFFFFF"/>
            <w:vAlign w:val="bottom"/>
          </w:tcPr>
          <w:p w:rsidR="00B21C8F" w:rsidRDefault="005B24C1">
            <w:pPr>
              <w:pStyle w:val="170"/>
              <w:framePr w:w="6470" w:wrap="notBeside" w:vAnchor="text" w:hAnchor="text" w:xAlign="center" w:y="1"/>
              <w:shd w:val="clear" w:color="auto" w:fill="auto"/>
              <w:spacing w:before="0" w:line="180" w:lineRule="exact"/>
            </w:pPr>
            <w:r>
              <w:rPr>
                <w:rStyle w:val="179pt"/>
                <w:b/>
                <w:bCs/>
              </w:rPr>
              <w:t>У</w:t>
            </w:r>
            <w:r w:rsidR="001F6A11">
              <w:rPr>
                <w:rStyle w:val="179pt"/>
                <w:b/>
                <w:bCs/>
              </w:rPr>
              <w:t>е</w:t>
            </w:r>
            <w:r>
              <w:rPr>
                <w:rStyle w:val="179pt"/>
                <w:b/>
                <w:bCs/>
              </w:rPr>
              <w:t>зд</w:t>
            </w:r>
            <w:r w:rsidR="001F6A11">
              <w:rPr>
                <w:rStyle w:val="179pt"/>
                <w:b/>
                <w:bCs/>
              </w:rPr>
              <w:t>ного</w:t>
            </w:r>
            <w:r>
              <w:rPr>
                <w:rStyle w:val="179pt"/>
                <w:b/>
                <w:bCs/>
              </w:rPr>
              <w:t xml:space="preserve"> Собра</w:t>
            </w:r>
            <w:r w:rsidR="001F6A11">
              <w:rPr>
                <w:rStyle w:val="179pt"/>
                <w:b/>
                <w:bCs/>
              </w:rPr>
              <w:t>ни</w:t>
            </w:r>
            <w:r>
              <w:rPr>
                <w:rStyle w:val="179pt"/>
                <w:b/>
                <w:bCs/>
              </w:rPr>
              <w:t>я от</w:t>
            </w:r>
          </w:p>
        </w:tc>
        <w:tc>
          <w:tcPr>
            <w:tcW w:w="1954" w:type="dxa"/>
            <w:tcBorders>
              <w:left w:val="single" w:sz="4" w:space="0" w:color="auto"/>
            </w:tcBorders>
            <w:shd w:val="clear" w:color="auto" w:fill="FFFFFF"/>
            <w:vAlign w:val="bottom"/>
          </w:tcPr>
          <w:p w:rsidR="00B21C8F" w:rsidRDefault="005B24C1">
            <w:pPr>
              <w:pStyle w:val="170"/>
              <w:framePr w:w="6470" w:wrap="notBeside" w:vAnchor="text" w:hAnchor="text" w:xAlign="center" w:y="1"/>
              <w:shd w:val="clear" w:color="auto" w:fill="auto"/>
              <w:spacing w:before="0" w:line="180" w:lineRule="exact"/>
            </w:pPr>
            <w:r>
              <w:rPr>
                <w:rStyle w:val="1785pt"/>
                <w:b/>
                <w:bCs/>
              </w:rPr>
              <w:t xml:space="preserve">сочайше </w:t>
            </w:r>
            <w:r>
              <w:rPr>
                <w:rStyle w:val="179pt"/>
                <w:b/>
                <w:bCs/>
              </w:rPr>
              <w:t>утвержден-</w:t>
            </w:r>
          </w:p>
        </w:tc>
        <w:tc>
          <w:tcPr>
            <w:tcW w:w="662" w:type="dxa"/>
            <w:tcBorders>
              <w:left w:val="single" w:sz="4" w:space="0" w:color="auto"/>
            </w:tcBorders>
            <w:shd w:val="clear" w:color="auto" w:fill="FFFFFF"/>
          </w:tcPr>
          <w:p w:rsidR="00B21C8F" w:rsidRDefault="00B21C8F">
            <w:pPr>
              <w:framePr w:w="6470"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470"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470" w:wrap="notBeside" w:vAnchor="text" w:hAnchor="text" w:xAlign="center" w:y="1"/>
              <w:rPr>
                <w:sz w:val="10"/>
                <w:szCs w:val="10"/>
              </w:rPr>
            </w:pPr>
          </w:p>
        </w:tc>
        <w:tc>
          <w:tcPr>
            <w:tcW w:w="518" w:type="dxa"/>
            <w:tcBorders>
              <w:left w:val="single" w:sz="4" w:space="0" w:color="auto"/>
            </w:tcBorders>
            <w:shd w:val="clear" w:color="auto" w:fill="FFFFFF"/>
          </w:tcPr>
          <w:p w:rsidR="00B21C8F" w:rsidRDefault="00B21C8F">
            <w:pPr>
              <w:framePr w:w="6470" w:wrap="notBeside" w:vAnchor="text" w:hAnchor="text" w:xAlign="center" w:y="1"/>
              <w:rPr>
                <w:sz w:val="10"/>
                <w:szCs w:val="10"/>
              </w:rPr>
            </w:pPr>
          </w:p>
        </w:tc>
      </w:tr>
      <w:tr w:rsidR="00B21C8F">
        <w:trPr>
          <w:trHeight w:hRule="exact" w:val="216"/>
          <w:jc w:val="center"/>
        </w:trPr>
        <w:tc>
          <w:tcPr>
            <w:tcW w:w="2203" w:type="dxa"/>
            <w:shd w:val="clear" w:color="auto" w:fill="FFFFFF"/>
            <w:vAlign w:val="bottom"/>
          </w:tcPr>
          <w:p w:rsidR="00B21C8F" w:rsidRDefault="005B24C1">
            <w:pPr>
              <w:pStyle w:val="170"/>
              <w:framePr w:w="6470" w:wrap="notBeside" w:vAnchor="text" w:hAnchor="text" w:xAlign="center" w:y="1"/>
              <w:shd w:val="clear" w:color="auto" w:fill="auto"/>
              <w:spacing w:before="0" w:line="180" w:lineRule="exact"/>
            </w:pPr>
            <w:r>
              <w:rPr>
                <w:rStyle w:val="1785pt1"/>
                <w:b/>
                <w:bCs/>
              </w:rPr>
              <w:t>21</w:t>
            </w:r>
            <w:r>
              <w:rPr>
                <w:rStyle w:val="179pt"/>
                <w:b/>
                <w:bCs/>
              </w:rPr>
              <w:t xml:space="preserve"> сентября 4866 года,</w:t>
            </w:r>
          </w:p>
        </w:tc>
        <w:tc>
          <w:tcPr>
            <w:tcW w:w="1954" w:type="dxa"/>
            <w:tcBorders>
              <w:left w:val="single" w:sz="4" w:space="0" w:color="auto"/>
            </w:tcBorders>
            <w:shd w:val="clear" w:color="auto" w:fill="FFFFFF"/>
            <w:vAlign w:val="bottom"/>
          </w:tcPr>
          <w:p w:rsidR="00B21C8F" w:rsidRDefault="001F6A11">
            <w:pPr>
              <w:pStyle w:val="170"/>
              <w:framePr w:w="6470" w:wrap="notBeside" w:vAnchor="text" w:hAnchor="text" w:xAlign="center" w:y="1"/>
              <w:shd w:val="clear" w:color="auto" w:fill="auto"/>
              <w:spacing w:before="0" w:line="180" w:lineRule="exact"/>
            </w:pPr>
            <w:r>
              <w:rPr>
                <w:rStyle w:val="179pt"/>
                <w:b/>
                <w:bCs/>
              </w:rPr>
              <w:t>ного</w:t>
            </w:r>
            <w:r w:rsidR="005B24C1">
              <w:rPr>
                <w:rStyle w:val="179pt"/>
                <w:b/>
                <w:bCs/>
              </w:rPr>
              <w:t xml:space="preserve"> мн</w:t>
            </w:r>
            <w:r>
              <w:rPr>
                <w:rStyle w:val="179pt"/>
                <w:b/>
                <w:bCs/>
              </w:rPr>
              <w:t>ени</w:t>
            </w:r>
            <w:r w:rsidR="005B24C1">
              <w:rPr>
                <w:rStyle w:val="179pt"/>
                <w:b/>
                <w:bCs/>
              </w:rPr>
              <w:t>я государ-</w:t>
            </w:r>
          </w:p>
        </w:tc>
        <w:tc>
          <w:tcPr>
            <w:tcW w:w="662" w:type="dxa"/>
            <w:tcBorders>
              <w:left w:val="single" w:sz="4" w:space="0" w:color="auto"/>
            </w:tcBorders>
            <w:shd w:val="clear" w:color="auto" w:fill="FFFFFF"/>
          </w:tcPr>
          <w:p w:rsidR="00B21C8F" w:rsidRDefault="00B21C8F">
            <w:pPr>
              <w:framePr w:w="6470"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470"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470" w:wrap="notBeside" w:vAnchor="text" w:hAnchor="text" w:xAlign="center" w:y="1"/>
              <w:rPr>
                <w:sz w:val="10"/>
                <w:szCs w:val="10"/>
              </w:rPr>
            </w:pPr>
          </w:p>
        </w:tc>
        <w:tc>
          <w:tcPr>
            <w:tcW w:w="518" w:type="dxa"/>
            <w:tcBorders>
              <w:left w:val="single" w:sz="4" w:space="0" w:color="auto"/>
            </w:tcBorders>
            <w:shd w:val="clear" w:color="auto" w:fill="FFFFFF"/>
          </w:tcPr>
          <w:p w:rsidR="00B21C8F" w:rsidRDefault="00B21C8F">
            <w:pPr>
              <w:framePr w:w="6470" w:wrap="notBeside" w:vAnchor="text" w:hAnchor="text" w:xAlign="center" w:y="1"/>
              <w:rPr>
                <w:sz w:val="10"/>
                <w:szCs w:val="10"/>
              </w:rPr>
            </w:pPr>
          </w:p>
        </w:tc>
      </w:tr>
      <w:tr w:rsidR="00B21C8F">
        <w:trPr>
          <w:trHeight w:hRule="exact" w:val="197"/>
          <w:jc w:val="center"/>
        </w:trPr>
        <w:tc>
          <w:tcPr>
            <w:tcW w:w="2203" w:type="dxa"/>
            <w:shd w:val="clear" w:color="auto" w:fill="FFFFFF"/>
          </w:tcPr>
          <w:p w:rsidR="00B21C8F" w:rsidRDefault="005B24C1">
            <w:pPr>
              <w:pStyle w:val="170"/>
              <w:framePr w:w="6470" w:wrap="notBeside" w:vAnchor="text" w:hAnchor="text" w:xAlign="center" w:y="1"/>
              <w:shd w:val="clear" w:color="auto" w:fill="auto"/>
              <w:spacing w:before="0" w:line="180" w:lineRule="exact"/>
            </w:pPr>
            <w:r>
              <w:rPr>
                <w:rStyle w:val="179pt"/>
                <w:b/>
                <w:bCs/>
              </w:rPr>
              <w:t>сбор с свид</w:t>
            </w:r>
            <w:r w:rsidR="001F6A11">
              <w:rPr>
                <w:rStyle w:val="179pt"/>
                <w:b/>
                <w:bCs/>
              </w:rPr>
              <w:t>е</w:t>
            </w:r>
            <w:r>
              <w:rPr>
                <w:rStyle w:val="179pt"/>
                <w:b/>
                <w:bCs/>
              </w:rPr>
              <w:t>тельств</w:t>
            </w:r>
          </w:p>
        </w:tc>
        <w:tc>
          <w:tcPr>
            <w:tcW w:w="1954" w:type="dxa"/>
            <w:tcBorders>
              <w:left w:val="single" w:sz="4" w:space="0" w:color="auto"/>
            </w:tcBorders>
            <w:shd w:val="clear" w:color="auto" w:fill="FFFFFF"/>
          </w:tcPr>
          <w:p w:rsidR="00B21C8F" w:rsidRDefault="005B24C1">
            <w:pPr>
              <w:pStyle w:val="170"/>
              <w:framePr w:w="6470" w:wrap="notBeside" w:vAnchor="text" w:hAnchor="text" w:xAlign="center" w:y="1"/>
              <w:shd w:val="clear" w:color="auto" w:fill="auto"/>
              <w:spacing w:before="0" w:line="180" w:lineRule="exact"/>
            </w:pPr>
            <w:r>
              <w:rPr>
                <w:rStyle w:val="179pt"/>
                <w:b/>
                <w:bCs/>
              </w:rPr>
              <w:t>ствен</w:t>
            </w:r>
            <w:r w:rsidR="001F6A11">
              <w:rPr>
                <w:rStyle w:val="179pt"/>
                <w:b/>
                <w:bCs/>
              </w:rPr>
              <w:t>ного</w:t>
            </w:r>
            <w:r>
              <w:rPr>
                <w:rStyle w:val="179pt"/>
                <w:b/>
                <w:bCs/>
              </w:rPr>
              <w:t xml:space="preserve"> сов</w:t>
            </w:r>
            <w:r w:rsidR="001F6A11">
              <w:rPr>
                <w:rStyle w:val="179pt"/>
                <w:b/>
                <w:bCs/>
              </w:rPr>
              <w:t>е</w:t>
            </w:r>
            <w:r>
              <w:rPr>
                <w:rStyle w:val="179pt"/>
                <w:b/>
                <w:bCs/>
              </w:rPr>
              <w:t>та от</w:t>
            </w:r>
          </w:p>
        </w:tc>
        <w:tc>
          <w:tcPr>
            <w:tcW w:w="662" w:type="dxa"/>
            <w:tcBorders>
              <w:left w:val="single" w:sz="4" w:space="0" w:color="auto"/>
            </w:tcBorders>
            <w:shd w:val="clear" w:color="auto" w:fill="FFFFFF"/>
          </w:tcPr>
          <w:p w:rsidR="00B21C8F" w:rsidRDefault="00B21C8F">
            <w:pPr>
              <w:framePr w:w="6470"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470"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470" w:wrap="notBeside" w:vAnchor="text" w:hAnchor="text" w:xAlign="center" w:y="1"/>
              <w:rPr>
                <w:sz w:val="10"/>
                <w:szCs w:val="10"/>
              </w:rPr>
            </w:pPr>
          </w:p>
        </w:tc>
        <w:tc>
          <w:tcPr>
            <w:tcW w:w="518" w:type="dxa"/>
            <w:tcBorders>
              <w:left w:val="single" w:sz="4" w:space="0" w:color="auto"/>
            </w:tcBorders>
            <w:shd w:val="clear" w:color="auto" w:fill="FFFFFF"/>
          </w:tcPr>
          <w:p w:rsidR="00B21C8F" w:rsidRDefault="00B21C8F">
            <w:pPr>
              <w:framePr w:w="6470" w:wrap="notBeside" w:vAnchor="text" w:hAnchor="text" w:xAlign="center" w:y="1"/>
              <w:rPr>
                <w:sz w:val="10"/>
                <w:szCs w:val="10"/>
              </w:rPr>
            </w:pPr>
          </w:p>
        </w:tc>
      </w:tr>
      <w:tr w:rsidR="00B21C8F">
        <w:trPr>
          <w:trHeight w:hRule="exact" w:val="226"/>
          <w:jc w:val="center"/>
        </w:trPr>
        <w:tc>
          <w:tcPr>
            <w:tcW w:w="2203" w:type="dxa"/>
            <w:shd w:val="clear" w:color="auto" w:fill="FFFFFF"/>
            <w:vAlign w:val="bottom"/>
          </w:tcPr>
          <w:p w:rsidR="00B21C8F" w:rsidRDefault="005B24C1">
            <w:pPr>
              <w:pStyle w:val="170"/>
              <w:framePr w:w="6470" w:wrap="notBeside" w:vAnchor="text" w:hAnchor="text" w:xAlign="center" w:y="1"/>
              <w:shd w:val="clear" w:color="auto" w:fill="auto"/>
              <w:spacing w:before="0" w:line="180" w:lineRule="exact"/>
            </w:pPr>
            <w:r>
              <w:rPr>
                <w:rStyle w:val="179pt"/>
                <w:b/>
                <w:bCs/>
              </w:rPr>
              <w:t>опред</w:t>
            </w:r>
            <w:r w:rsidR="001F6A11">
              <w:rPr>
                <w:rStyle w:val="179pt"/>
                <w:b/>
                <w:bCs/>
              </w:rPr>
              <w:t>е</w:t>
            </w:r>
            <w:r>
              <w:rPr>
                <w:rStyle w:val="179pt"/>
                <w:b/>
                <w:bCs/>
              </w:rPr>
              <w:t>лен в разм</w:t>
            </w:r>
            <w:r w:rsidR="001F6A11">
              <w:rPr>
                <w:rStyle w:val="179pt"/>
                <w:b/>
                <w:bCs/>
              </w:rPr>
              <w:t>е</w:t>
            </w:r>
            <w:r>
              <w:rPr>
                <w:rStyle w:val="179pt"/>
                <w:b/>
                <w:bCs/>
              </w:rPr>
              <w:t>р</w:t>
            </w:r>
            <w:r w:rsidR="001F6A11">
              <w:rPr>
                <w:rStyle w:val="179pt"/>
                <w:b/>
                <w:bCs/>
              </w:rPr>
              <w:t>е</w:t>
            </w:r>
          </w:p>
        </w:tc>
        <w:tc>
          <w:tcPr>
            <w:tcW w:w="1954" w:type="dxa"/>
            <w:tcBorders>
              <w:left w:val="single" w:sz="4" w:space="0" w:color="auto"/>
            </w:tcBorders>
            <w:shd w:val="clear" w:color="auto" w:fill="FFFFFF"/>
            <w:vAlign w:val="bottom"/>
          </w:tcPr>
          <w:p w:rsidR="00B21C8F" w:rsidRDefault="005B24C1">
            <w:pPr>
              <w:pStyle w:val="170"/>
              <w:framePr w:w="6470" w:wrap="notBeside" w:vAnchor="text" w:hAnchor="text" w:xAlign="center" w:y="1"/>
              <w:shd w:val="clear" w:color="auto" w:fill="auto"/>
              <w:spacing w:before="0" w:line="180" w:lineRule="exact"/>
            </w:pPr>
            <w:r>
              <w:rPr>
                <w:rStyle w:val="1785pt1"/>
                <w:b/>
                <w:bCs/>
              </w:rPr>
              <w:t>21</w:t>
            </w:r>
            <w:r>
              <w:rPr>
                <w:rStyle w:val="179pt"/>
                <w:b/>
                <w:bCs/>
              </w:rPr>
              <w:t>-го ноября 1866 г.</w:t>
            </w:r>
          </w:p>
        </w:tc>
        <w:tc>
          <w:tcPr>
            <w:tcW w:w="662" w:type="dxa"/>
            <w:tcBorders>
              <w:left w:val="single" w:sz="4" w:space="0" w:color="auto"/>
            </w:tcBorders>
            <w:shd w:val="clear" w:color="auto" w:fill="FFFFFF"/>
          </w:tcPr>
          <w:p w:rsidR="00B21C8F" w:rsidRDefault="00B21C8F">
            <w:pPr>
              <w:framePr w:w="6470"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470"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470" w:wrap="notBeside" w:vAnchor="text" w:hAnchor="text" w:xAlign="center" w:y="1"/>
              <w:rPr>
                <w:sz w:val="10"/>
                <w:szCs w:val="10"/>
              </w:rPr>
            </w:pPr>
          </w:p>
        </w:tc>
        <w:tc>
          <w:tcPr>
            <w:tcW w:w="518" w:type="dxa"/>
            <w:tcBorders>
              <w:left w:val="single" w:sz="4" w:space="0" w:color="auto"/>
            </w:tcBorders>
            <w:shd w:val="clear" w:color="auto" w:fill="FFFFFF"/>
          </w:tcPr>
          <w:p w:rsidR="00B21C8F" w:rsidRDefault="00B21C8F">
            <w:pPr>
              <w:framePr w:w="6470" w:wrap="notBeside" w:vAnchor="text" w:hAnchor="text" w:xAlign="center" w:y="1"/>
              <w:rPr>
                <w:sz w:val="10"/>
                <w:szCs w:val="10"/>
              </w:rPr>
            </w:pPr>
          </w:p>
        </w:tc>
      </w:tr>
      <w:tr w:rsidR="00B21C8F">
        <w:trPr>
          <w:trHeight w:hRule="exact" w:val="187"/>
          <w:jc w:val="center"/>
        </w:trPr>
        <w:tc>
          <w:tcPr>
            <w:tcW w:w="2203" w:type="dxa"/>
            <w:shd w:val="clear" w:color="auto" w:fill="FFFFFF"/>
            <w:vAlign w:val="bottom"/>
          </w:tcPr>
          <w:p w:rsidR="00B21C8F" w:rsidRDefault="005B24C1">
            <w:pPr>
              <w:pStyle w:val="170"/>
              <w:framePr w:w="6470" w:wrap="notBeside" w:vAnchor="text" w:hAnchor="text" w:xAlign="center" w:y="1"/>
              <w:shd w:val="clear" w:color="auto" w:fill="auto"/>
              <w:spacing w:before="0" w:line="180" w:lineRule="exact"/>
            </w:pPr>
            <w:r>
              <w:rPr>
                <w:rStyle w:val="1785pt1"/>
                <w:b/>
                <w:bCs/>
              </w:rPr>
              <w:t>10</w:t>
            </w:r>
            <w:r>
              <w:rPr>
                <w:rStyle w:val="179pt"/>
                <w:b/>
                <w:bCs/>
              </w:rPr>
              <w:t>% с казенной пош-</w:t>
            </w:r>
          </w:p>
        </w:tc>
        <w:tc>
          <w:tcPr>
            <w:tcW w:w="1954" w:type="dxa"/>
            <w:tcBorders>
              <w:left w:val="single" w:sz="4" w:space="0" w:color="auto"/>
            </w:tcBorders>
            <w:shd w:val="clear" w:color="auto" w:fill="FFFFFF"/>
            <w:vAlign w:val="bottom"/>
          </w:tcPr>
          <w:p w:rsidR="00B21C8F" w:rsidRDefault="005B24C1">
            <w:pPr>
              <w:pStyle w:val="170"/>
              <w:framePr w:w="6470" w:wrap="notBeside" w:vAnchor="text" w:hAnchor="text" w:xAlign="center" w:y="1"/>
              <w:shd w:val="clear" w:color="auto" w:fill="auto"/>
              <w:spacing w:before="0" w:line="180" w:lineRule="exact"/>
            </w:pPr>
            <w:r>
              <w:rPr>
                <w:rStyle w:val="179pt"/>
                <w:b/>
                <w:bCs/>
              </w:rPr>
              <w:t>и постановле</w:t>
            </w:r>
            <w:r w:rsidR="001F6A11">
              <w:rPr>
                <w:rStyle w:val="179pt"/>
                <w:b/>
                <w:bCs/>
              </w:rPr>
              <w:t>ни</w:t>
            </w:r>
            <w:r>
              <w:rPr>
                <w:rStyle w:val="179pt"/>
                <w:b/>
                <w:bCs/>
              </w:rPr>
              <w:t>я Гу-</w:t>
            </w:r>
          </w:p>
        </w:tc>
        <w:tc>
          <w:tcPr>
            <w:tcW w:w="662" w:type="dxa"/>
            <w:tcBorders>
              <w:left w:val="single" w:sz="4" w:space="0" w:color="auto"/>
            </w:tcBorders>
            <w:shd w:val="clear" w:color="auto" w:fill="FFFFFF"/>
          </w:tcPr>
          <w:p w:rsidR="00B21C8F" w:rsidRDefault="00B21C8F">
            <w:pPr>
              <w:framePr w:w="6470"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470"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470" w:wrap="notBeside" w:vAnchor="text" w:hAnchor="text" w:xAlign="center" w:y="1"/>
              <w:rPr>
                <w:sz w:val="10"/>
                <w:szCs w:val="10"/>
              </w:rPr>
            </w:pPr>
          </w:p>
        </w:tc>
        <w:tc>
          <w:tcPr>
            <w:tcW w:w="518" w:type="dxa"/>
            <w:tcBorders>
              <w:left w:val="single" w:sz="4" w:space="0" w:color="auto"/>
            </w:tcBorders>
            <w:shd w:val="clear" w:color="auto" w:fill="FFFFFF"/>
          </w:tcPr>
          <w:p w:rsidR="00B21C8F" w:rsidRDefault="00B21C8F">
            <w:pPr>
              <w:framePr w:w="6470" w:wrap="notBeside" w:vAnchor="text" w:hAnchor="text" w:xAlign="center" w:y="1"/>
              <w:rPr>
                <w:sz w:val="10"/>
                <w:szCs w:val="10"/>
              </w:rPr>
            </w:pPr>
          </w:p>
        </w:tc>
      </w:tr>
      <w:tr w:rsidR="00B21C8F">
        <w:trPr>
          <w:trHeight w:hRule="exact" w:val="230"/>
          <w:jc w:val="center"/>
        </w:trPr>
        <w:tc>
          <w:tcPr>
            <w:tcW w:w="2203" w:type="dxa"/>
            <w:shd w:val="clear" w:color="auto" w:fill="FFFFFF"/>
          </w:tcPr>
          <w:p w:rsidR="00B21C8F" w:rsidRDefault="005B24C1">
            <w:pPr>
              <w:pStyle w:val="170"/>
              <w:framePr w:w="6470" w:wrap="notBeside" w:vAnchor="text" w:hAnchor="text" w:xAlign="center" w:y="1"/>
              <w:shd w:val="clear" w:color="auto" w:fill="auto"/>
              <w:spacing w:before="0" w:line="180" w:lineRule="exact"/>
            </w:pPr>
            <w:r>
              <w:rPr>
                <w:rStyle w:val="179pt"/>
                <w:b/>
                <w:bCs/>
              </w:rPr>
              <w:t>лины, а сбор с биле-</w:t>
            </w:r>
          </w:p>
        </w:tc>
        <w:tc>
          <w:tcPr>
            <w:tcW w:w="1954" w:type="dxa"/>
            <w:tcBorders>
              <w:left w:val="single" w:sz="4" w:space="0" w:color="auto"/>
            </w:tcBorders>
            <w:shd w:val="clear" w:color="auto" w:fill="FFFFFF"/>
          </w:tcPr>
          <w:p w:rsidR="00B21C8F" w:rsidRDefault="005B24C1">
            <w:pPr>
              <w:pStyle w:val="170"/>
              <w:framePr w:w="6470" w:wrap="notBeside" w:vAnchor="text" w:hAnchor="text" w:xAlign="center" w:y="1"/>
              <w:shd w:val="clear" w:color="auto" w:fill="auto"/>
              <w:spacing w:before="0" w:line="180" w:lineRule="exact"/>
            </w:pPr>
            <w:r>
              <w:rPr>
                <w:rStyle w:val="179pt"/>
                <w:b/>
                <w:bCs/>
              </w:rPr>
              <w:t>бернск. Собра</w:t>
            </w:r>
            <w:r w:rsidR="001F6A11">
              <w:rPr>
                <w:rStyle w:val="179pt"/>
                <w:b/>
                <w:bCs/>
              </w:rPr>
              <w:t>ни</w:t>
            </w:r>
            <w:r>
              <w:rPr>
                <w:rStyle w:val="179pt"/>
                <w:b/>
                <w:bCs/>
              </w:rPr>
              <w:t>я от</w:t>
            </w:r>
          </w:p>
        </w:tc>
        <w:tc>
          <w:tcPr>
            <w:tcW w:w="662" w:type="dxa"/>
            <w:tcBorders>
              <w:left w:val="single" w:sz="4" w:space="0" w:color="auto"/>
            </w:tcBorders>
            <w:shd w:val="clear" w:color="auto" w:fill="FFFFFF"/>
          </w:tcPr>
          <w:p w:rsidR="00B21C8F" w:rsidRDefault="005B24C1">
            <w:pPr>
              <w:pStyle w:val="170"/>
              <w:framePr w:w="6470" w:wrap="notBeside" w:vAnchor="text" w:hAnchor="text" w:xAlign="center" w:y="1"/>
              <w:shd w:val="clear" w:color="auto" w:fill="auto"/>
              <w:spacing w:before="0" w:line="180" w:lineRule="exact"/>
              <w:jc w:val="right"/>
            </w:pPr>
            <w:r>
              <w:rPr>
                <w:rStyle w:val="179pt"/>
                <w:b/>
                <w:bCs/>
              </w:rPr>
              <w:t>115</w:t>
            </w:r>
          </w:p>
        </w:tc>
        <w:tc>
          <w:tcPr>
            <w:tcW w:w="466" w:type="dxa"/>
            <w:tcBorders>
              <w:left w:val="single" w:sz="4" w:space="0" w:color="auto"/>
            </w:tcBorders>
            <w:shd w:val="clear" w:color="auto" w:fill="FFFFFF"/>
          </w:tcPr>
          <w:p w:rsidR="00B21C8F" w:rsidRDefault="005B24C1">
            <w:pPr>
              <w:pStyle w:val="170"/>
              <w:framePr w:w="6470" w:wrap="notBeside" w:vAnchor="text" w:hAnchor="text" w:xAlign="center" w:y="1"/>
              <w:shd w:val="clear" w:color="auto" w:fill="auto"/>
              <w:spacing w:before="0" w:line="150" w:lineRule="exact"/>
              <w:jc w:val="left"/>
            </w:pPr>
            <w:r>
              <w:rPr>
                <w:rStyle w:val="1775pt"/>
                <w:b/>
                <w:bCs/>
              </w:rPr>
              <w:t>—</w:t>
            </w:r>
          </w:p>
        </w:tc>
        <w:tc>
          <w:tcPr>
            <w:tcW w:w="667" w:type="dxa"/>
            <w:tcBorders>
              <w:left w:val="single" w:sz="4" w:space="0" w:color="auto"/>
            </w:tcBorders>
            <w:shd w:val="clear" w:color="auto" w:fill="FFFFFF"/>
          </w:tcPr>
          <w:p w:rsidR="00B21C8F" w:rsidRDefault="005B24C1">
            <w:pPr>
              <w:pStyle w:val="170"/>
              <w:framePr w:w="6470" w:wrap="notBeside" w:vAnchor="text" w:hAnchor="text" w:xAlign="center" w:y="1"/>
              <w:shd w:val="clear" w:color="auto" w:fill="auto"/>
              <w:spacing w:before="0" w:line="180" w:lineRule="exact"/>
              <w:jc w:val="right"/>
            </w:pPr>
            <w:r>
              <w:rPr>
                <w:rStyle w:val="179pt"/>
                <w:b/>
                <w:bCs/>
              </w:rPr>
              <w:t>172</w:t>
            </w:r>
          </w:p>
        </w:tc>
        <w:tc>
          <w:tcPr>
            <w:tcW w:w="518" w:type="dxa"/>
            <w:tcBorders>
              <w:left w:val="single" w:sz="4" w:space="0" w:color="auto"/>
            </w:tcBorders>
            <w:shd w:val="clear" w:color="auto" w:fill="FFFFFF"/>
          </w:tcPr>
          <w:p w:rsidR="00B21C8F" w:rsidRDefault="005B24C1">
            <w:pPr>
              <w:pStyle w:val="170"/>
              <w:framePr w:w="6470" w:wrap="notBeside" w:vAnchor="text" w:hAnchor="text" w:xAlign="center" w:y="1"/>
              <w:shd w:val="clear" w:color="auto" w:fill="auto"/>
              <w:spacing w:before="0" w:line="180" w:lineRule="exact"/>
              <w:jc w:val="left"/>
            </w:pPr>
            <w:r>
              <w:rPr>
                <w:rStyle w:val="179pt"/>
                <w:b/>
                <w:bCs/>
              </w:rPr>
              <w:t>50</w:t>
            </w:r>
          </w:p>
        </w:tc>
      </w:tr>
      <w:tr w:rsidR="00B21C8F">
        <w:trPr>
          <w:trHeight w:hRule="exact" w:val="216"/>
          <w:jc w:val="center"/>
        </w:trPr>
        <w:tc>
          <w:tcPr>
            <w:tcW w:w="2203" w:type="dxa"/>
            <w:shd w:val="clear" w:color="auto" w:fill="FFFFFF"/>
            <w:vAlign w:val="bottom"/>
          </w:tcPr>
          <w:p w:rsidR="00B21C8F" w:rsidRDefault="005B24C1">
            <w:pPr>
              <w:pStyle w:val="170"/>
              <w:framePr w:w="6470" w:wrap="notBeside" w:vAnchor="text" w:hAnchor="text" w:xAlign="center" w:y="1"/>
              <w:shd w:val="clear" w:color="auto" w:fill="auto"/>
              <w:spacing w:before="0" w:line="180" w:lineRule="exact"/>
            </w:pPr>
            <w:r>
              <w:rPr>
                <w:rStyle w:val="179pt"/>
                <w:b/>
                <w:bCs/>
              </w:rPr>
              <w:t>тов в разм</w:t>
            </w:r>
            <w:r w:rsidR="001F6A11">
              <w:rPr>
                <w:rStyle w:val="179pt"/>
                <w:b/>
                <w:bCs/>
              </w:rPr>
              <w:t>е</w:t>
            </w:r>
            <w:r>
              <w:rPr>
                <w:rStyle w:val="179pt"/>
                <w:b/>
                <w:bCs/>
              </w:rPr>
              <w:t>р</w:t>
            </w:r>
            <w:r w:rsidR="001F6A11">
              <w:rPr>
                <w:rStyle w:val="179pt"/>
                <w:b/>
                <w:bCs/>
              </w:rPr>
              <w:t>е</w:t>
            </w:r>
            <w:r>
              <w:rPr>
                <w:rStyle w:val="1785pt1"/>
                <w:b/>
                <w:bCs/>
              </w:rPr>
              <w:t>10</w:t>
            </w:r>
            <w:r>
              <w:rPr>
                <w:rStyle w:val="179pt"/>
                <w:b/>
                <w:bCs/>
              </w:rPr>
              <w:t>%</w:t>
            </w:r>
          </w:p>
        </w:tc>
        <w:tc>
          <w:tcPr>
            <w:tcW w:w="1954" w:type="dxa"/>
            <w:tcBorders>
              <w:left w:val="single" w:sz="4" w:space="0" w:color="auto"/>
            </w:tcBorders>
            <w:shd w:val="clear" w:color="auto" w:fill="FFFFFF"/>
            <w:vAlign w:val="bottom"/>
          </w:tcPr>
          <w:p w:rsidR="00B21C8F" w:rsidRDefault="005B24C1">
            <w:pPr>
              <w:pStyle w:val="170"/>
              <w:framePr w:w="6470" w:wrap="notBeside" w:vAnchor="text" w:hAnchor="text" w:xAlign="center" w:y="1"/>
              <w:shd w:val="clear" w:color="auto" w:fill="auto"/>
              <w:spacing w:before="0" w:line="180" w:lineRule="exact"/>
            </w:pPr>
            <w:r>
              <w:rPr>
                <w:rStyle w:val="179pt"/>
                <w:b/>
                <w:bCs/>
              </w:rPr>
              <w:t>И-го декабря 1866</w:t>
            </w:r>
          </w:p>
        </w:tc>
        <w:tc>
          <w:tcPr>
            <w:tcW w:w="662" w:type="dxa"/>
            <w:tcBorders>
              <w:left w:val="single" w:sz="4" w:space="0" w:color="auto"/>
            </w:tcBorders>
            <w:shd w:val="clear" w:color="auto" w:fill="FFFFFF"/>
          </w:tcPr>
          <w:p w:rsidR="00B21C8F" w:rsidRDefault="00B21C8F">
            <w:pPr>
              <w:framePr w:w="6470"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470"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470" w:wrap="notBeside" w:vAnchor="text" w:hAnchor="text" w:xAlign="center" w:y="1"/>
              <w:rPr>
                <w:sz w:val="10"/>
                <w:szCs w:val="10"/>
              </w:rPr>
            </w:pPr>
          </w:p>
        </w:tc>
        <w:tc>
          <w:tcPr>
            <w:tcW w:w="518" w:type="dxa"/>
            <w:tcBorders>
              <w:left w:val="single" w:sz="4" w:space="0" w:color="auto"/>
            </w:tcBorders>
            <w:shd w:val="clear" w:color="auto" w:fill="FFFFFF"/>
          </w:tcPr>
          <w:p w:rsidR="00B21C8F" w:rsidRDefault="00B21C8F">
            <w:pPr>
              <w:framePr w:w="6470" w:wrap="notBeside" w:vAnchor="text" w:hAnchor="text" w:xAlign="center" w:y="1"/>
              <w:rPr>
                <w:sz w:val="10"/>
                <w:szCs w:val="10"/>
              </w:rPr>
            </w:pPr>
          </w:p>
        </w:tc>
      </w:tr>
      <w:tr w:rsidR="00B21C8F">
        <w:trPr>
          <w:trHeight w:hRule="exact" w:val="206"/>
          <w:jc w:val="center"/>
        </w:trPr>
        <w:tc>
          <w:tcPr>
            <w:tcW w:w="2203" w:type="dxa"/>
            <w:shd w:val="clear" w:color="auto" w:fill="FFFFFF"/>
          </w:tcPr>
          <w:p w:rsidR="00B21C8F" w:rsidRDefault="005B24C1">
            <w:pPr>
              <w:pStyle w:val="170"/>
              <w:framePr w:w="6470" w:wrap="notBeside" w:vAnchor="text" w:hAnchor="text" w:xAlign="center" w:y="1"/>
              <w:shd w:val="clear" w:color="auto" w:fill="auto"/>
              <w:spacing w:before="0" w:line="180" w:lineRule="exact"/>
            </w:pPr>
            <w:r>
              <w:rPr>
                <w:rStyle w:val="179pt"/>
                <w:b/>
                <w:bCs/>
              </w:rPr>
              <w:t>с капитализованной из</w:t>
            </w:r>
          </w:p>
        </w:tc>
        <w:tc>
          <w:tcPr>
            <w:tcW w:w="1954" w:type="dxa"/>
            <w:tcBorders>
              <w:left w:val="single" w:sz="4" w:space="0" w:color="auto"/>
            </w:tcBorders>
            <w:shd w:val="clear" w:color="auto" w:fill="FFFFFF"/>
          </w:tcPr>
          <w:p w:rsidR="00B21C8F" w:rsidRDefault="005B24C1">
            <w:pPr>
              <w:pStyle w:val="170"/>
              <w:framePr w:w="6470" w:wrap="notBeside" w:vAnchor="text" w:hAnchor="text" w:xAlign="center" w:y="1"/>
              <w:shd w:val="clear" w:color="auto" w:fill="auto"/>
              <w:spacing w:before="0" w:line="180" w:lineRule="exact"/>
            </w:pPr>
            <w:r>
              <w:rPr>
                <w:rStyle w:val="179pt"/>
                <w:b/>
                <w:bCs/>
              </w:rPr>
              <w:t>г. о пересмотр</w:t>
            </w:r>
            <w:r w:rsidR="001F6A11">
              <w:rPr>
                <w:rStyle w:val="179pt"/>
                <w:b/>
                <w:bCs/>
              </w:rPr>
              <w:t>е</w:t>
            </w:r>
            <w:r>
              <w:rPr>
                <w:rStyle w:val="179pt"/>
                <w:b/>
                <w:bCs/>
              </w:rPr>
              <w:t xml:space="preserve"> у</w:t>
            </w:r>
            <w:r w:rsidR="001F6A11">
              <w:rPr>
                <w:rStyle w:val="179pt"/>
                <w:b/>
                <w:bCs/>
              </w:rPr>
              <w:t>е</w:t>
            </w:r>
            <w:r>
              <w:rPr>
                <w:rStyle w:val="179pt"/>
                <w:b/>
                <w:bCs/>
              </w:rPr>
              <w:t>зд-</w:t>
            </w:r>
          </w:p>
        </w:tc>
        <w:tc>
          <w:tcPr>
            <w:tcW w:w="662" w:type="dxa"/>
            <w:tcBorders>
              <w:left w:val="single" w:sz="4" w:space="0" w:color="auto"/>
            </w:tcBorders>
            <w:shd w:val="clear" w:color="auto" w:fill="FFFFFF"/>
          </w:tcPr>
          <w:p w:rsidR="00B21C8F" w:rsidRDefault="00B21C8F">
            <w:pPr>
              <w:framePr w:w="6470"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470"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470" w:wrap="notBeside" w:vAnchor="text" w:hAnchor="text" w:xAlign="center" w:y="1"/>
              <w:rPr>
                <w:sz w:val="10"/>
                <w:szCs w:val="10"/>
              </w:rPr>
            </w:pPr>
          </w:p>
        </w:tc>
        <w:tc>
          <w:tcPr>
            <w:tcW w:w="518" w:type="dxa"/>
            <w:tcBorders>
              <w:left w:val="single" w:sz="4" w:space="0" w:color="auto"/>
            </w:tcBorders>
            <w:shd w:val="clear" w:color="auto" w:fill="FFFFFF"/>
          </w:tcPr>
          <w:p w:rsidR="00B21C8F" w:rsidRDefault="00B21C8F">
            <w:pPr>
              <w:framePr w:w="6470" w:wrap="notBeside" w:vAnchor="text" w:hAnchor="text" w:xAlign="center" w:y="1"/>
              <w:rPr>
                <w:sz w:val="10"/>
                <w:szCs w:val="10"/>
              </w:rPr>
            </w:pPr>
          </w:p>
        </w:tc>
      </w:tr>
      <w:tr w:rsidR="00B21C8F">
        <w:trPr>
          <w:trHeight w:hRule="exact" w:val="850"/>
          <w:jc w:val="center"/>
        </w:trPr>
        <w:tc>
          <w:tcPr>
            <w:tcW w:w="2203" w:type="dxa"/>
            <w:shd w:val="clear" w:color="auto" w:fill="FFFFFF"/>
          </w:tcPr>
          <w:p w:rsidR="00B21C8F" w:rsidRDefault="005B24C1">
            <w:pPr>
              <w:pStyle w:val="170"/>
              <w:framePr w:w="6470" w:wrap="notBeside" w:vAnchor="text" w:hAnchor="text" w:xAlign="center" w:y="1"/>
              <w:shd w:val="clear" w:color="auto" w:fill="auto"/>
              <w:spacing w:before="0" w:line="180" w:lineRule="exact"/>
            </w:pPr>
            <w:r>
              <w:rPr>
                <w:rStyle w:val="179pt"/>
                <w:b/>
                <w:bCs/>
              </w:rPr>
              <w:t>4% казенной пошлиеы.</w:t>
            </w:r>
          </w:p>
        </w:tc>
        <w:tc>
          <w:tcPr>
            <w:tcW w:w="1954" w:type="dxa"/>
            <w:tcBorders>
              <w:left w:val="single" w:sz="4" w:space="0" w:color="auto"/>
            </w:tcBorders>
            <w:shd w:val="clear" w:color="auto" w:fill="FFFFFF"/>
          </w:tcPr>
          <w:p w:rsidR="00B21C8F" w:rsidRDefault="005B24C1">
            <w:pPr>
              <w:pStyle w:val="170"/>
              <w:framePr w:w="6470" w:wrap="notBeside" w:vAnchor="text" w:hAnchor="text" w:xAlign="center" w:y="1"/>
              <w:shd w:val="clear" w:color="auto" w:fill="auto"/>
              <w:spacing w:before="0" w:line="209" w:lineRule="exact"/>
            </w:pPr>
            <w:r>
              <w:rPr>
                <w:rStyle w:val="179pt"/>
                <w:b/>
                <w:bCs/>
              </w:rPr>
              <w:t>ных см</w:t>
            </w:r>
            <w:r w:rsidR="001F6A11">
              <w:rPr>
                <w:rStyle w:val="179pt"/>
                <w:b/>
                <w:bCs/>
              </w:rPr>
              <w:t>е</w:t>
            </w:r>
            <w:r>
              <w:rPr>
                <w:rStyle w:val="179pt"/>
                <w:b/>
                <w:bCs/>
              </w:rPr>
              <w:t>т и раскладок и распред</w:t>
            </w:r>
            <w:r w:rsidR="001F6A11">
              <w:rPr>
                <w:rStyle w:val="179pt"/>
                <w:b/>
                <w:bCs/>
              </w:rPr>
              <w:t>е</w:t>
            </w:r>
            <w:r>
              <w:rPr>
                <w:rStyle w:val="179pt"/>
                <w:b/>
                <w:bCs/>
              </w:rPr>
              <w:t>ле</w:t>
            </w:r>
            <w:r w:rsidR="001F6A11">
              <w:rPr>
                <w:rStyle w:val="179pt"/>
                <w:b/>
                <w:bCs/>
              </w:rPr>
              <w:t>ни</w:t>
            </w:r>
            <w:r>
              <w:rPr>
                <w:rStyle w:val="179pt"/>
                <w:b/>
                <w:bCs/>
              </w:rPr>
              <w:t>и процент</w:t>
            </w:r>
            <w:r w:rsidR="001F6A11">
              <w:rPr>
                <w:rStyle w:val="179pt"/>
                <w:b/>
                <w:bCs/>
              </w:rPr>
              <w:t>ного</w:t>
            </w:r>
            <w:r>
              <w:rPr>
                <w:rStyle w:val="179pt"/>
                <w:b/>
                <w:bCs/>
              </w:rPr>
              <w:t xml:space="preserve"> сбора с свид</w:t>
            </w:r>
            <w:r w:rsidR="001F6A11">
              <w:rPr>
                <w:rStyle w:val="179pt"/>
                <w:b/>
                <w:bCs/>
              </w:rPr>
              <w:t>е</w:t>
            </w:r>
            <w:r>
              <w:rPr>
                <w:rStyle w:val="179pt"/>
                <w:b/>
                <w:bCs/>
              </w:rPr>
              <w:t>тельств, би</w:t>
            </w:r>
          </w:p>
        </w:tc>
        <w:tc>
          <w:tcPr>
            <w:tcW w:w="662" w:type="dxa"/>
            <w:tcBorders>
              <w:left w:val="single" w:sz="4" w:space="0" w:color="auto"/>
            </w:tcBorders>
            <w:shd w:val="clear" w:color="auto" w:fill="FFFFFF"/>
          </w:tcPr>
          <w:p w:rsidR="00B21C8F" w:rsidRDefault="005B24C1">
            <w:pPr>
              <w:pStyle w:val="170"/>
              <w:framePr w:w="6470" w:wrap="notBeside" w:vAnchor="text" w:hAnchor="text" w:xAlign="center" w:y="1"/>
              <w:shd w:val="clear" w:color="auto" w:fill="auto"/>
              <w:spacing w:before="0" w:line="180" w:lineRule="exact"/>
              <w:jc w:val="right"/>
            </w:pPr>
            <w:r>
              <w:rPr>
                <w:rStyle w:val="179pt"/>
                <w:b/>
                <w:bCs/>
              </w:rPr>
              <w:t>85</w:t>
            </w:r>
          </w:p>
        </w:tc>
        <w:tc>
          <w:tcPr>
            <w:tcW w:w="466" w:type="dxa"/>
            <w:tcBorders>
              <w:left w:val="single" w:sz="4" w:space="0" w:color="auto"/>
            </w:tcBorders>
            <w:shd w:val="clear" w:color="auto" w:fill="FFFFFF"/>
            <w:vAlign w:val="center"/>
          </w:tcPr>
          <w:p w:rsidR="00B21C8F" w:rsidRDefault="005B24C1">
            <w:pPr>
              <w:pStyle w:val="170"/>
              <w:framePr w:w="6470" w:wrap="notBeside" w:vAnchor="text" w:hAnchor="text" w:xAlign="center" w:y="1"/>
              <w:shd w:val="clear" w:color="auto" w:fill="auto"/>
              <w:spacing w:before="0" w:line="170" w:lineRule="exact"/>
              <w:jc w:val="left"/>
            </w:pPr>
            <w:r>
              <w:rPr>
                <w:rStyle w:val="1785pt0"/>
                <w:b/>
                <w:bCs/>
              </w:rPr>
              <w:t>20</w:t>
            </w:r>
          </w:p>
        </w:tc>
        <w:tc>
          <w:tcPr>
            <w:tcW w:w="667" w:type="dxa"/>
            <w:tcBorders>
              <w:left w:val="single" w:sz="4" w:space="0" w:color="auto"/>
            </w:tcBorders>
            <w:shd w:val="clear" w:color="auto" w:fill="FFFFFF"/>
          </w:tcPr>
          <w:p w:rsidR="00B21C8F" w:rsidRDefault="005B24C1">
            <w:pPr>
              <w:pStyle w:val="170"/>
              <w:framePr w:w="6470" w:wrap="notBeside" w:vAnchor="text" w:hAnchor="text" w:xAlign="center" w:y="1"/>
              <w:shd w:val="clear" w:color="auto" w:fill="auto"/>
              <w:spacing w:before="0" w:line="180" w:lineRule="exact"/>
              <w:jc w:val="right"/>
            </w:pPr>
            <w:r>
              <w:rPr>
                <w:rStyle w:val="179pt"/>
                <w:b/>
                <w:bCs/>
              </w:rPr>
              <w:t>85</w:t>
            </w:r>
          </w:p>
        </w:tc>
        <w:tc>
          <w:tcPr>
            <w:tcW w:w="518" w:type="dxa"/>
            <w:tcBorders>
              <w:left w:val="single" w:sz="4" w:space="0" w:color="auto"/>
            </w:tcBorders>
            <w:shd w:val="clear" w:color="auto" w:fill="FFFFFF"/>
            <w:vAlign w:val="center"/>
          </w:tcPr>
          <w:p w:rsidR="00B21C8F" w:rsidRDefault="005B24C1">
            <w:pPr>
              <w:pStyle w:val="170"/>
              <w:framePr w:w="6470" w:wrap="notBeside" w:vAnchor="text" w:hAnchor="text" w:xAlign="center" w:y="1"/>
              <w:shd w:val="clear" w:color="auto" w:fill="auto"/>
              <w:spacing w:before="0" w:line="170" w:lineRule="exact"/>
              <w:jc w:val="left"/>
            </w:pPr>
            <w:r>
              <w:rPr>
                <w:rStyle w:val="1785pt0"/>
                <w:b/>
                <w:bCs/>
              </w:rPr>
              <w:t>20</w:t>
            </w:r>
          </w:p>
        </w:tc>
      </w:tr>
      <w:tr w:rsidR="00B21C8F">
        <w:trPr>
          <w:trHeight w:hRule="exact" w:val="187"/>
          <w:jc w:val="center"/>
        </w:trPr>
        <w:tc>
          <w:tcPr>
            <w:tcW w:w="2203" w:type="dxa"/>
            <w:shd w:val="clear" w:color="auto" w:fill="FFFFFF"/>
          </w:tcPr>
          <w:p w:rsidR="00B21C8F" w:rsidRDefault="00B21C8F">
            <w:pPr>
              <w:framePr w:w="6470" w:wrap="notBeside" w:vAnchor="text" w:hAnchor="text" w:xAlign="center" w:y="1"/>
              <w:rPr>
                <w:sz w:val="10"/>
                <w:szCs w:val="10"/>
              </w:rPr>
            </w:pPr>
          </w:p>
        </w:tc>
        <w:tc>
          <w:tcPr>
            <w:tcW w:w="1954" w:type="dxa"/>
            <w:tcBorders>
              <w:left w:val="single" w:sz="4" w:space="0" w:color="auto"/>
            </w:tcBorders>
            <w:shd w:val="clear" w:color="auto" w:fill="FFFFFF"/>
            <w:vAlign w:val="bottom"/>
          </w:tcPr>
          <w:p w:rsidR="00B21C8F" w:rsidRDefault="005B24C1">
            <w:pPr>
              <w:pStyle w:val="170"/>
              <w:framePr w:w="6470" w:wrap="notBeside" w:vAnchor="text" w:hAnchor="text" w:xAlign="center" w:y="1"/>
              <w:shd w:val="clear" w:color="auto" w:fill="auto"/>
              <w:spacing w:before="0" w:line="180" w:lineRule="exact"/>
            </w:pPr>
            <w:r>
              <w:rPr>
                <w:rStyle w:val="179pt"/>
                <w:b/>
                <w:bCs/>
              </w:rPr>
              <w:t>летов и патентов</w:t>
            </w:r>
          </w:p>
        </w:tc>
        <w:tc>
          <w:tcPr>
            <w:tcW w:w="662" w:type="dxa"/>
            <w:tcBorders>
              <w:left w:val="single" w:sz="4" w:space="0" w:color="auto"/>
            </w:tcBorders>
            <w:shd w:val="clear" w:color="auto" w:fill="FFFFFF"/>
          </w:tcPr>
          <w:p w:rsidR="00B21C8F" w:rsidRDefault="00B21C8F">
            <w:pPr>
              <w:framePr w:w="6470"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470"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470" w:wrap="notBeside" w:vAnchor="text" w:hAnchor="text" w:xAlign="center" w:y="1"/>
              <w:rPr>
                <w:sz w:val="10"/>
                <w:szCs w:val="10"/>
              </w:rPr>
            </w:pPr>
          </w:p>
        </w:tc>
        <w:tc>
          <w:tcPr>
            <w:tcW w:w="518" w:type="dxa"/>
            <w:tcBorders>
              <w:left w:val="single" w:sz="4" w:space="0" w:color="auto"/>
            </w:tcBorders>
            <w:shd w:val="clear" w:color="auto" w:fill="FFFFFF"/>
          </w:tcPr>
          <w:p w:rsidR="00B21C8F" w:rsidRDefault="00B21C8F">
            <w:pPr>
              <w:framePr w:w="6470" w:wrap="notBeside" w:vAnchor="text" w:hAnchor="text" w:xAlign="center" w:y="1"/>
              <w:rPr>
                <w:sz w:val="10"/>
                <w:szCs w:val="10"/>
              </w:rPr>
            </w:pPr>
          </w:p>
        </w:tc>
      </w:tr>
      <w:tr w:rsidR="00B21C8F">
        <w:trPr>
          <w:trHeight w:hRule="exact" w:val="1272"/>
          <w:jc w:val="center"/>
        </w:trPr>
        <w:tc>
          <w:tcPr>
            <w:tcW w:w="2203" w:type="dxa"/>
            <w:shd w:val="clear" w:color="auto" w:fill="FFFFFF"/>
          </w:tcPr>
          <w:p w:rsidR="00B21C8F" w:rsidRDefault="00B21C8F">
            <w:pPr>
              <w:framePr w:w="6470" w:wrap="notBeside" w:vAnchor="text" w:hAnchor="text" w:xAlign="center" w:y="1"/>
              <w:rPr>
                <w:sz w:val="10"/>
                <w:szCs w:val="10"/>
              </w:rPr>
            </w:pPr>
          </w:p>
        </w:tc>
        <w:tc>
          <w:tcPr>
            <w:tcW w:w="1954" w:type="dxa"/>
            <w:tcBorders>
              <w:left w:val="single" w:sz="4" w:space="0" w:color="auto"/>
            </w:tcBorders>
            <w:shd w:val="clear" w:color="auto" w:fill="FFFFFF"/>
            <w:vAlign w:val="bottom"/>
          </w:tcPr>
          <w:p w:rsidR="00B21C8F" w:rsidRDefault="005B24C1">
            <w:pPr>
              <w:pStyle w:val="170"/>
              <w:framePr w:w="6470" w:wrap="notBeside" w:vAnchor="text" w:hAnchor="text" w:xAlign="center" w:y="1"/>
              <w:shd w:val="clear" w:color="auto" w:fill="auto"/>
              <w:spacing w:before="0" w:line="209" w:lineRule="exact"/>
            </w:pPr>
            <w:r>
              <w:rPr>
                <w:rStyle w:val="179pt"/>
                <w:b/>
                <w:bCs/>
              </w:rPr>
              <w:t>между губер</w:t>
            </w:r>
            <w:r w:rsidR="001F6A11">
              <w:rPr>
                <w:rStyle w:val="179pt"/>
                <w:b/>
                <w:bCs/>
              </w:rPr>
              <w:t>ни</w:t>
            </w:r>
            <w:r>
              <w:rPr>
                <w:rStyle w:val="179pt"/>
                <w:b/>
                <w:bCs/>
              </w:rPr>
              <w:t>ею и у</w:t>
            </w:r>
            <w:r w:rsidR="001F6A11">
              <w:rPr>
                <w:rStyle w:val="179pt"/>
                <w:b/>
                <w:bCs/>
              </w:rPr>
              <w:t>е</w:t>
            </w:r>
            <w:r>
              <w:rPr>
                <w:rStyle w:val="179pt"/>
                <w:b/>
                <w:bCs/>
              </w:rPr>
              <w:t>здом, разм</w:t>
            </w:r>
            <w:r w:rsidR="001F6A11">
              <w:rPr>
                <w:rStyle w:val="179pt"/>
                <w:b/>
                <w:bCs/>
              </w:rPr>
              <w:t>е</w:t>
            </w:r>
            <w:r>
              <w:rPr>
                <w:rStyle w:val="179pt"/>
                <w:b/>
                <w:bCs/>
              </w:rPr>
              <w:t xml:space="preserve">р у- </w:t>
            </w:r>
            <w:r w:rsidR="001F6A11">
              <w:rPr>
                <w:rStyle w:val="179pt"/>
                <w:b/>
                <w:bCs/>
              </w:rPr>
              <w:t>е</w:t>
            </w:r>
            <w:r>
              <w:rPr>
                <w:rStyle w:val="179pt"/>
                <w:b/>
                <w:bCs/>
              </w:rPr>
              <w:t>зд</w:t>
            </w:r>
            <w:r w:rsidR="001F6A11">
              <w:rPr>
                <w:rStyle w:val="179pt"/>
                <w:b/>
                <w:bCs/>
              </w:rPr>
              <w:t>ного</w:t>
            </w:r>
            <w:r>
              <w:rPr>
                <w:rStyle w:val="179pt"/>
                <w:b/>
                <w:bCs/>
              </w:rPr>
              <w:t xml:space="preserve"> сбора с свид</w:t>
            </w:r>
            <w:r w:rsidR="001F6A11">
              <w:rPr>
                <w:rStyle w:val="179pt"/>
                <w:b/>
                <w:bCs/>
              </w:rPr>
              <w:t>е</w:t>
            </w:r>
            <w:r>
              <w:rPr>
                <w:rStyle w:val="179pt"/>
                <w:b/>
                <w:bCs/>
              </w:rPr>
              <w:t>тельств первых двух гиль</w:t>
            </w:r>
            <w:r w:rsidR="001F6A11">
              <w:rPr>
                <w:rStyle w:val="179pt"/>
                <w:b/>
                <w:bCs/>
              </w:rPr>
              <w:t>ди</w:t>
            </w:r>
            <w:r>
              <w:rPr>
                <w:rStyle w:val="179pt"/>
                <w:b/>
                <w:bCs/>
              </w:rPr>
              <w:t>й и патентов опред</w:t>
            </w:r>
            <w:r w:rsidR="001F6A11">
              <w:rPr>
                <w:rStyle w:val="179pt"/>
                <w:b/>
                <w:bCs/>
              </w:rPr>
              <w:t>е</w:t>
            </w:r>
            <w:r>
              <w:rPr>
                <w:rStyle w:val="179pt"/>
                <w:b/>
                <w:bCs/>
              </w:rPr>
              <w:t>лен в</w:t>
            </w:r>
          </w:p>
        </w:tc>
        <w:tc>
          <w:tcPr>
            <w:tcW w:w="662" w:type="dxa"/>
            <w:tcBorders>
              <w:left w:val="single" w:sz="4" w:space="0" w:color="auto"/>
            </w:tcBorders>
            <w:shd w:val="clear" w:color="auto" w:fill="FFFFFF"/>
          </w:tcPr>
          <w:p w:rsidR="00B21C8F" w:rsidRDefault="005B24C1">
            <w:pPr>
              <w:pStyle w:val="170"/>
              <w:framePr w:w="6470" w:wrap="notBeside" w:vAnchor="text" w:hAnchor="text" w:xAlign="center" w:y="1"/>
              <w:shd w:val="clear" w:color="auto" w:fill="auto"/>
              <w:spacing w:before="0" w:line="170" w:lineRule="exact"/>
              <w:jc w:val="right"/>
            </w:pPr>
            <w:r>
              <w:rPr>
                <w:rStyle w:val="1785pt0"/>
                <w:b/>
                <w:bCs/>
              </w:rPr>
              <w:t>21</w:t>
            </w:r>
          </w:p>
        </w:tc>
        <w:tc>
          <w:tcPr>
            <w:tcW w:w="466" w:type="dxa"/>
            <w:tcBorders>
              <w:left w:val="single" w:sz="4" w:space="0" w:color="auto"/>
            </w:tcBorders>
            <w:shd w:val="clear" w:color="auto" w:fill="FFFFFF"/>
          </w:tcPr>
          <w:p w:rsidR="00B21C8F" w:rsidRDefault="005B24C1">
            <w:pPr>
              <w:pStyle w:val="170"/>
              <w:framePr w:w="6470" w:wrap="notBeside" w:vAnchor="text" w:hAnchor="text" w:xAlign="center" w:y="1"/>
              <w:shd w:val="clear" w:color="auto" w:fill="auto"/>
              <w:spacing w:before="0" w:line="180" w:lineRule="exact"/>
              <w:jc w:val="left"/>
            </w:pPr>
            <w:r>
              <w:rPr>
                <w:rStyle w:val="179pt"/>
                <w:b/>
                <w:bCs/>
              </w:rPr>
              <w:t>80</w:t>
            </w:r>
          </w:p>
        </w:tc>
        <w:tc>
          <w:tcPr>
            <w:tcW w:w="667" w:type="dxa"/>
            <w:tcBorders>
              <w:left w:val="single" w:sz="4" w:space="0" w:color="auto"/>
            </w:tcBorders>
            <w:shd w:val="clear" w:color="auto" w:fill="FFFFFF"/>
          </w:tcPr>
          <w:p w:rsidR="00B21C8F" w:rsidRDefault="005B24C1">
            <w:pPr>
              <w:pStyle w:val="170"/>
              <w:framePr w:w="6470" w:wrap="notBeside" w:vAnchor="text" w:hAnchor="text" w:xAlign="center" w:y="1"/>
              <w:shd w:val="clear" w:color="auto" w:fill="auto"/>
              <w:spacing w:before="0" w:line="170" w:lineRule="exact"/>
              <w:jc w:val="right"/>
            </w:pPr>
            <w:r>
              <w:rPr>
                <w:rStyle w:val="1785pt1"/>
                <w:b/>
                <w:bCs/>
              </w:rPr>
              <w:t>21</w:t>
            </w:r>
          </w:p>
        </w:tc>
        <w:tc>
          <w:tcPr>
            <w:tcW w:w="518" w:type="dxa"/>
            <w:tcBorders>
              <w:left w:val="single" w:sz="4" w:space="0" w:color="auto"/>
            </w:tcBorders>
            <w:shd w:val="clear" w:color="auto" w:fill="FFFFFF"/>
          </w:tcPr>
          <w:p w:rsidR="00B21C8F" w:rsidRDefault="005B24C1">
            <w:pPr>
              <w:pStyle w:val="170"/>
              <w:framePr w:w="6470" w:wrap="notBeside" w:vAnchor="text" w:hAnchor="text" w:xAlign="center" w:y="1"/>
              <w:shd w:val="clear" w:color="auto" w:fill="auto"/>
              <w:spacing w:before="0" w:line="180" w:lineRule="exact"/>
              <w:jc w:val="left"/>
            </w:pPr>
            <w:r>
              <w:rPr>
                <w:rStyle w:val="179pt"/>
                <w:b/>
                <w:bCs/>
              </w:rPr>
              <w:t>80</w:t>
            </w:r>
          </w:p>
        </w:tc>
      </w:tr>
      <w:tr w:rsidR="00B21C8F">
        <w:trPr>
          <w:trHeight w:hRule="exact" w:val="211"/>
          <w:jc w:val="center"/>
        </w:trPr>
        <w:tc>
          <w:tcPr>
            <w:tcW w:w="2203" w:type="dxa"/>
            <w:shd w:val="clear" w:color="auto" w:fill="FFFFFF"/>
          </w:tcPr>
          <w:p w:rsidR="00B21C8F" w:rsidRDefault="005B24C1">
            <w:pPr>
              <w:pStyle w:val="170"/>
              <w:framePr w:w="6470" w:wrap="notBeside" w:vAnchor="text" w:hAnchor="text" w:xAlign="center" w:y="1"/>
              <w:shd w:val="clear" w:color="auto" w:fill="auto"/>
              <w:spacing w:before="0" w:line="180" w:lineRule="exact"/>
            </w:pPr>
            <w:r>
              <w:rPr>
                <w:rStyle w:val="179pt"/>
                <w:b/>
                <w:bCs/>
              </w:rPr>
              <w:t>Постановле</w:t>
            </w:r>
            <w:r w:rsidR="001F6A11">
              <w:rPr>
                <w:rStyle w:val="179pt"/>
                <w:b/>
                <w:bCs/>
              </w:rPr>
              <w:t>ни</w:t>
            </w:r>
            <w:r>
              <w:rPr>
                <w:rStyle w:val="179pt"/>
                <w:b/>
                <w:bCs/>
              </w:rPr>
              <w:t>ем У</w:t>
            </w:r>
            <w:r w:rsidR="001F6A11">
              <w:rPr>
                <w:rStyle w:val="179pt"/>
                <w:b/>
                <w:bCs/>
              </w:rPr>
              <w:t>е</w:t>
            </w:r>
            <w:r>
              <w:rPr>
                <w:rStyle w:val="179pt"/>
                <w:b/>
                <w:bCs/>
              </w:rPr>
              <w:t>зд</w:t>
            </w:r>
          </w:p>
        </w:tc>
        <w:tc>
          <w:tcPr>
            <w:tcW w:w="1954" w:type="dxa"/>
            <w:tcBorders>
              <w:left w:val="single" w:sz="4" w:space="0" w:color="auto"/>
            </w:tcBorders>
            <w:shd w:val="clear" w:color="auto" w:fill="FFFFFF"/>
          </w:tcPr>
          <w:p w:rsidR="00B21C8F" w:rsidRDefault="005B24C1">
            <w:pPr>
              <w:pStyle w:val="170"/>
              <w:framePr w:w="6470" w:wrap="notBeside" w:vAnchor="text" w:hAnchor="text" w:xAlign="center" w:y="1"/>
              <w:shd w:val="clear" w:color="auto" w:fill="auto"/>
              <w:spacing w:before="0" w:line="180" w:lineRule="exact"/>
            </w:pPr>
            <w:r>
              <w:rPr>
                <w:rStyle w:val="1785pt1"/>
                <w:b/>
                <w:bCs/>
              </w:rPr>
              <w:t>10</w:t>
            </w:r>
            <w:r>
              <w:rPr>
                <w:rStyle w:val="179pt"/>
                <w:b/>
                <w:bCs/>
              </w:rPr>
              <w:t>%, с промысло</w:t>
            </w:r>
          </w:p>
        </w:tc>
        <w:tc>
          <w:tcPr>
            <w:tcW w:w="662" w:type="dxa"/>
            <w:tcBorders>
              <w:left w:val="single" w:sz="4" w:space="0" w:color="auto"/>
            </w:tcBorders>
            <w:shd w:val="clear" w:color="auto" w:fill="FFFFFF"/>
          </w:tcPr>
          <w:p w:rsidR="00B21C8F" w:rsidRDefault="00B21C8F">
            <w:pPr>
              <w:framePr w:w="6470"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470"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470" w:wrap="notBeside" w:vAnchor="text" w:hAnchor="text" w:xAlign="center" w:y="1"/>
              <w:rPr>
                <w:sz w:val="10"/>
                <w:szCs w:val="10"/>
              </w:rPr>
            </w:pPr>
          </w:p>
        </w:tc>
        <w:tc>
          <w:tcPr>
            <w:tcW w:w="518" w:type="dxa"/>
            <w:tcBorders>
              <w:left w:val="single" w:sz="4" w:space="0" w:color="auto"/>
            </w:tcBorders>
            <w:shd w:val="clear" w:color="auto" w:fill="FFFFFF"/>
          </w:tcPr>
          <w:p w:rsidR="00B21C8F" w:rsidRDefault="00B21C8F">
            <w:pPr>
              <w:framePr w:w="6470" w:wrap="notBeside" w:vAnchor="text" w:hAnchor="text" w:xAlign="center" w:y="1"/>
              <w:rPr>
                <w:sz w:val="10"/>
                <w:szCs w:val="10"/>
              </w:rPr>
            </w:pPr>
          </w:p>
        </w:tc>
      </w:tr>
      <w:tr w:rsidR="00B21C8F">
        <w:trPr>
          <w:trHeight w:hRule="exact" w:val="202"/>
          <w:jc w:val="center"/>
        </w:trPr>
        <w:tc>
          <w:tcPr>
            <w:tcW w:w="2203" w:type="dxa"/>
            <w:shd w:val="clear" w:color="auto" w:fill="FFFFFF"/>
            <w:vAlign w:val="bottom"/>
          </w:tcPr>
          <w:p w:rsidR="00B21C8F" w:rsidRDefault="001F6A11">
            <w:pPr>
              <w:pStyle w:val="170"/>
              <w:framePr w:w="6470" w:wrap="notBeside" w:vAnchor="text" w:hAnchor="text" w:xAlign="center" w:y="1"/>
              <w:shd w:val="clear" w:color="auto" w:fill="auto"/>
              <w:spacing w:before="0" w:line="180" w:lineRule="exact"/>
            </w:pPr>
            <w:r>
              <w:rPr>
                <w:rStyle w:val="179pt"/>
                <w:b/>
                <w:bCs/>
              </w:rPr>
              <w:t>ного</w:t>
            </w:r>
            <w:r w:rsidR="005B24C1">
              <w:rPr>
                <w:rStyle w:val="179pt"/>
                <w:b/>
                <w:bCs/>
              </w:rPr>
              <w:t xml:space="preserve"> Собра</w:t>
            </w:r>
            <w:r>
              <w:rPr>
                <w:rStyle w:val="179pt"/>
                <w:b/>
                <w:bCs/>
              </w:rPr>
              <w:t>ни</w:t>
            </w:r>
            <w:r w:rsidR="005B24C1">
              <w:rPr>
                <w:rStyle w:val="179pt"/>
                <w:b/>
                <w:bCs/>
              </w:rPr>
              <w:t>я от 21</w:t>
            </w:r>
          </w:p>
        </w:tc>
        <w:tc>
          <w:tcPr>
            <w:tcW w:w="1954" w:type="dxa"/>
            <w:tcBorders>
              <w:left w:val="single" w:sz="4" w:space="0" w:color="auto"/>
            </w:tcBorders>
            <w:shd w:val="clear" w:color="auto" w:fill="FFFFFF"/>
            <w:vAlign w:val="bottom"/>
          </w:tcPr>
          <w:p w:rsidR="00B21C8F" w:rsidRDefault="005B24C1">
            <w:pPr>
              <w:pStyle w:val="170"/>
              <w:framePr w:w="6470" w:wrap="notBeside" w:vAnchor="text" w:hAnchor="text" w:xAlign="center" w:y="1"/>
              <w:shd w:val="clear" w:color="auto" w:fill="auto"/>
              <w:spacing w:before="0" w:line="180" w:lineRule="exact"/>
            </w:pPr>
            <w:r>
              <w:rPr>
                <w:rStyle w:val="179pt"/>
                <w:b/>
                <w:bCs/>
              </w:rPr>
              <w:t>вых свид</w:t>
            </w:r>
            <w:r w:rsidR="001F6A11">
              <w:rPr>
                <w:rStyle w:val="179pt"/>
                <w:b/>
                <w:bCs/>
              </w:rPr>
              <w:t>е</w:t>
            </w:r>
            <w:r>
              <w:rPr>
                <w:rStyle w:val="179pt"/>
                <w:b/>
                <w:bCs/>
              </w:rPr>
              <w:t>тельств,</w:t>
            </w:r>
          </w:p>
        </w:tc>
        <w:tc>
          <w:tcPr>
            <w:tcW w:w="662" w:type="dxa"/>
            <w:tcBorders>
              <w:left w:val="single" w:sz="4" w:space="0" w:color="auto"/>
            </w:tcBorders>
            <w:shd w:val="clear" w:color="auto" w:fill="FFFFFF"/>
          </w:tcPr>
          <w:p w:rsidR="00B21C8F" w:rsidRDefault="00B21C8F">
            <w:pPr>
              <w:framePr w:w="6470"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470" w:wrap="notBeside" w:vAnchor="text" w:hAnchor="text" w:xAlign="center" w:y="1"/>
              <w:rPr>
                <w:sz w:val="10"/>
                <w:szCs w:val="10"/>
              </w:rPr>
            </w:pPr>
          </w:p>
        </w:tc>
        <w:tc>
          <w:tcPr>
            <w:tcW w:w="667" w:type="dxa"/>
            <w:vMerge w:val="restart"/>
            <w:tcBorders>
              <w:left w:val="single" w:sz="4" w:space="0" w:color="auto"/>
            </w:tcBorders>
            <w:shd w:val="clear" w:color="auto" w:fill="FFFFFF"/>
            <w:vAlign w:val="bottom"/>
          </w:tcPr>
          <w:p w:rsidR="00B21C8F" w:rsidRDefault="005B24C1">
            <w:pPr>
              <w:pStyle w:val="170"/>
              <w:framePr w:w="6470" w:wrap="notBeside" w:vAnchor="text" w:hAnchor="text" w:xAlign="center" w:y="1"/>
              <w:shd w:val="clear" w:color="auto" w:fill="auto"/>
              <w:spacing w:before="0" w:line="180" w:lineRule="exact"/>
              <w:jc w:val="right"/>
            </w:pPr>
            <w:r>
              <w:rPr>
                <w:rStyle w:val="179pt"/>
                <w:b/>
                <w:bCs/>
              </w:rPr>
              <w:t>600</w:t>
            </w:r>
          </w:p>
        </w:tc>
        <w:tc>
          <w:tcPr>
            <w:tcW w:w="518" w:type="dxa"/>
            <w:tcBorders>
              <w:left w:val="single" w:sz="4" w:space="0" w:color="auto"/>
            </w:tcBorders>
            <w:shd w:val="clear" w:color="auto" w:fill="FFFFFF"/>
          </w:tcPr>
          <w:p w:rsidR="00B21C8F" w:rsidRDefault="00B21C8F">
            <w:pPr>
              <w:framePr w:w="6470" w:wrap="notBeside" w:vAnchor="text" w:hAnchor="text" w:xAlign="center" w:y="1"/>
              <w:rPr>
                <w:sz w:val="10"/>
                <w:szCs w:val="10"/>
              </w:rPr>
            </w:pPr>
          </w:p>
        </w:tc>
      </w:tr>
      <w:tr w:rsidR="00B21C8F">
        <w:trPr>
          <w:trHeight w:hRule="exact" w:val="221"/>
          <w:jc w:val="center"/>
        </w:trPr>
        <w:tc>
          <w:tcPr>
            <w:tcW w:w="2203" w:type="dxa"/>
            <w:shd w:val="clear" w:color="auto" w:fill="FFFFFF"/>
          </w:tcPr>
          <w:p w:rsidR="00B21C8F" w:rsidRDefault="005B24C1">
            <w:pPr>
              <w:pStyle w:val="170"/>
              <w:framePr w:w="6470" w:wrap="notBeside" w:vAnchor="text" w:hAnchor="text" w:xAlign="center" w:y="1"/>
              <w:shd w:val="clear" w:color="auto" w:fill="auto"/>
              <w:spacing w:before="0" w:line="180" w:lineRule="exact"/>
            </w:pPr>
            <w:r>
              <w:rPr>
                <w:rStyle w:val="179pt"/>
                <w:b/>
                <w:bCs/>
              </w:rPr>
              <w:t>сентября 4866 года.</w:t>
            </w:r>
          </w:p>
        </w:tc>
        <w:tc>
          <w:tcPr>
            <w:tcW w:w="1954" w:type="dxa"/>
            <w:tcBorders>
              <w:left w:val="single" w:sz="4" w:space="0" w:color="auto"/>
            </w:tcBorders>
            <w:shd w:val="clear" w:color="auto" w:fill="FFFFFF"/>
          </w:tcPr>
          <w:p w:rsidR="00B21C8F" w:rsidRDefault="005B24C1">
            <w:pPr>
              <w:pStyle w:val="170"/>
              <w:framePr w:w="6470" w:wrap="notBeside" w:vAnchor="text" w:hAnchor="text" w:xAlign="center" w:y="1"/>
              <w:shd w:val="clear" w:color="auto" w:fill="auto"/>
              <w:spacing w:before="0" w:line="180" w:lineRule="exact"/>
            </w:pPr>
            <w:r>
              <w:rPr>
                <w:rStyle w:val="179pt"/>
                <w:b/>
                <w:bCs/>
              </w:rPr>
              <w:t>билетов и табачных</w:t>
            </w:r>
          </w:p>
        </w:tc>
        <w:tc>
          <w:tcPr>
            <w:tcW w:w="662" w:type="dxa"/>
            <w:tcBorders>
              <w:left w:val="single" w:sz="4" w:space="0" w:color="auto"/>
            </w:tcBorders>
            <w:shd w:val="clear" w:color="auto" w:fill="FFFFFF"/>
          </w:tcPr>
          <w:p w:rsidR="00B21C8F" w:rsidRDefault="005B24C1">
            <w:pPr>
              <w:pStyle w:val="170"/>
              <w:framePr w:w="6470" w:wrap="notBeside" w:vAnchor="text" w:hAnchor="text" w:xAlign="center" w:y="1"/>
              <w:shd w:val="clear" w:color="auto" w:fill="auto"/>
              <w:spacing w:before="0" w:line="170" w:lineRule="exact"/>
              <w:jc w:val="right"/>
            </w:pPr>
            <w:r>
              <w:rPr>
                <w:rStyle w:val="1785pt0"/>
                <w:b/>
                <w:bCs/>
              </w:rPr>
              <w:t>400</w:t>
            </w:r>
          </w:p>
        </w:tc>
        <w:tc>
          <w:tcPr>
            <w:tcW w:w="466" w:type="dxa"/>
            <w:tcBorders>
              <w:left w:val="single" w:sz="4" w:space="0" w:color="auto"/>
            </w:tcBorders>
            <w:shd w:val="clear" w:color="auto" w:fill="FFFFFF"/>
          </w:tcPr>
          <w:p w:rsidR="00B21C8F" w:rsidRDefault="005B24C1">
            <w:pPr>
              <w:pStyle w:val="170"/>
              <w:framePr w:w="6470" w:wrap="notBeside" w:vAnchor="text" w:hAnchor="text" w:xAlign="center" w:y="1"/>
              <w:shd w:val="clear" w:color="auto" w:fill="auto"/>
              <w:spacing w:before="0" w:line="180" w:lineRule="exact"/>
              <w:jc w:val="left"/>
            </w:pPr>
            <w:r>
              <w:rPr>
                <w:rStyle w:val="179pt"/>
                <w:b/>
                <w:bCs/>
              </w:rPr>
              <w:t>—</w:t>
            </w:r>
          </w:p>
        </w:tc>
        <w:tc>
          <w:tcPr>
            <w:tcW w:w="667" w:type="dxa"/>
            <w:vMerge/>
            <w:tcBorders>
              <w:left w:val="single" w:sz="4" w:space="0" w:color="auto"/>
            </w:tcBorders>
            <w:shd w:val="clear" w:color="auto" w:fill="FFFFFF"/>
            <w:vAlign w:val="bottom"/>
          </w:tcPr>
          <w:p w:rsidR="00B21C8F" w:rsidRDefault="00B21C8F">
            <w:pPr>
              <w:framePr w:w="6470" w:wrap="notBeside" w:vAnchor="text" w:hAnchor="text" w:xAlign="center" w:y="1"/>
            </w:pPr>
          </w:p>
        </w:tc>
        <w:tc>
          <w:tcPr>
            <w:tcW w:w="518" w:type="dxa"/>
            <w:tcBorders>
              <w:left w:val="single" w:sz="4" w:space="0" w:color="auto"/>
            </w:tcBorders>
            <w:shd w:val="clear" w:color="auto" w:fill="FFFFFF"/>
          </w:tcPr>
          <w:p w:rsidR="00B21C8F" w:rsidRDefault="005B24C1">
            <w:pPr>
              <w:pStyle w:val="170"/>
              <w:framePr w:w="6470" w:wrap="notBeside" w:vAnchor="text" w:hAnchor="text" w:xAlign="center" w:y="1"/>
              <w:shd w:val="clear" w:color="auto" w:fill="auto"/>
              <w:spacing w:before="0" w:line="180" w:lineRule="exact"/>
              <w:jc w:val="left"/>
            </w:pPr>
            <w:r>
              <w:rPr>
                <w:rStyle w:val="179pt"/>
                <w:b/>
                <w:bCs/>
              </w:rPr>
              <w:t>—</w:t>
            </w:r>
          </w:p>
        </w:tc>
      </w:tr>
      <w:tr w:rsidR="00B21C8F">
        <w:trPr>
          <w:trHeight w:hRule="exact" w:val="211"/>
          <w:jc w:val="center"/>
        </w:trPr>
        <w:tc>
          <w:tcPr>
            <w:tcW w:w="2203" w:type="dxa"/>
            <w:shd w:val="clear" w:color="auto" w:fill="FFFFFF"/>
            <w:vAlign w:val="bottom"/>
          </w:tcPr>
          <w:p w:rsidR="00B21C8F" w:rsidRDefault="005B24C1">
            <w:pPr>
              <w:pStyle w:val="170"/>
              <w:framePr w:w="6470" w:wrap="notBeside" w:vAnchor="text" w:hAnchor="text" w:xAlign="center" w:y="1"/>
              <w:shd w:val="clear" w:color="auto" w:fill="auto"/>
              <w:spacing w:before="0" w:line="180" w:lineRule="exact"/>
            </w:pPr>
            <w:r>
              <w:rPr>
                <w:rStyle w:val="179pt"/>
                <w:b/>
                <w:bCs/>
              </w:rPr>
              <w:t>сбор с патентов оп</w:t>
            </w:r>
          </w:p>
        </w:tc>
        <w:tc>
          <w:tcPr>
            <w:tcW w:w="1954" w:type="dxa"/>
            <w:tcBorders>
              <w:left w:val="single" w:sz="4" w:space="0" w:color="auto"/>
            </w:tcBorders>
            <w:shd w:val="clear" w:color="auto" w:fill="FFFFFF"/>
            <w:vAlign w:val="bottom"/>
          </w:tcPr>
          <w:p w:rsidR="00B21C8F" w:rsidRDefault="005B24C1">
            <w:pPr>
              <w:pStyle w:val="170"/>
              <w:framePr w:w="6470" w:wrap="notBeside" w:vAnchor="text" w:hAnchor="text" w:xAlign="center" w:y="1"/>
              <w:shd w:val="clear" w:color="auto" w:fill="auto"/>
              <w:spacing w:before="0" w:line="180" w:lineRule="exact"/>
            </w:pPr>
            <w:r>
              <w:rPr>
                <w:rStyle w:val="179pt"/>
                <w:b/>
                <w:bCs/>
              </w:rPr>
              <w:t>свид</w:t>
            </w:r>
            <w:r w:rsidR="001F6A11">
              <w:rPr>
                <w:rStyle w:val="179pt"/>
                <w:b/>
                <w:bCs/>
              </w:rPr>
              <w:t>е</w:t>
            </w:r>
            <w:r>
              <w:rPr>
                <w:rStyle w:val="179pt"/>
                <w:b/>
                <w:bCs/>
              </w:rPr>
              <w:t>тельств в 5%</w:t>
            </w:r>
          </w:p>
        </w:tc>
        <w:tc>
          <w:tcPr>
            <w:tcW w:w="662" w:type="dxa"/>
            <w:tcBorders>
              <w:left w:val="single" w:sz="4" w:space="0" w:color="auto"/>
            </w:tcBorders>
            <w:shd w:val="clear" w:color="auto" w:fill="FFFFFF"/>
          </w:tcPr>
          <w:p w:rsidR="00B21C8F" w:rsidRDefault="00B21C8F">
            <w:pPr>
              <w:framePr w:w="6470"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470"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470" w:wrap="notBeside" w:vAnchor="text" w:hAnchor="text" w:xAlign="center" w:y="1"/>
              <w:rPr>
                <w:sz w:val="10"/>
                <w:szCs w:val="10"/>
              </w:rPr>
            </w:pPr>
          </w:p>
        </w:tc>
        <w:tc>
          <w:tcPr>
            <w:tcW w:w="518" w:type="dxa"/>
            <w:tcBorders>
              <w:left w:val="single" w:sz="4" w:space="0" w:color="auto"/>
            </w:tcBorders>
            <w:shd w:val="clear" w:color="auto" w:fill="FFFFFF"/>
          </w:tcPr>
          <w:p w:rsidR="00B21C8F" w:rsidRDefault="00B21C8F">
            <w:pPr>
              <w:framePr w:w="6470" w:wrap="notBeside" w:vAnchor="text" w:hAnchor="text" w:xAlign="center" w:y="1"/>
              <w:rPr>
                <w:sz w:val="10"/>
                <w:szCs w:val="10"/>
              </w:rPr>
            </w:pPr>
          </w:p>
        </w:tc>
      </w:tr>
      <w:tr w:rsidR="00B21C8F">
        <w:trPr>
          <w:trHeight w:hRule="exact" w:val="226"/>
          <w:jc w:val="center"/>
        </w:trPr>
        <w:tc>
          <w:tcPr>
            <w:tcW w:w="2203" w:type="dxa"/>
            <w:shd w:val="clear" w:color="auto" w:fill="FFFFFF"/>
          </w:tcPr>
          <w:p w:rsidR="00B21C8F" w:rsidRDefault="005B24C1">
            <w:pPr>
              <w:pStyle w:val="170"/>
              <w:framePr w:w="6470" w:wrap="notBeside" w:vAnchor="text" w:hAnchor="text" w:xAlign="center" w:y="1"/>
              <w:shd w:val="clear" w:color="auto" w:fill="auto"/>
              <w:spacing w:before="0" w:line="180" w:lineRule="exact"/>
            </w:pPr>
            <w:r>
              <w:rPr>
                <w:rStyle w:val="179pt"/>
                <w:b/>
                <w:bCs/>
              </w:rPr>
              <w:t>ред</w:t>
            </w:r>
            <w:r w:rsidR="001F6A11">
              <w:rPr>
                <w:rStyle w:val="179pt"/>
                <w:b/>
                <w:bCs/>
              </w:rPr>
              <w:t>е</w:t>
            </w:r>
            <w:r>
              <w:rPr>
                <w:rStyle w:val="179pt"/>
                <w:b/>
                <w:bCs/>
              </w:rPr>
              <w:t>лен в разм</w:t>
            </w:r>
            <w:r w:rsidR="001F6A11">
              <w:rPr>
                <w:rStyle w:val="179pt"/>
                <w:b/>
                <w:bCs/>
              </w:rPr>
              <w:t>е</w:t>
            </w:r>
            <w:r>
              <w:rPr>
                <w:rStyle w:val="179pt"/>
                <w:b/>
                <w:bCs/>
              </w:rPr>
              <w:t>р</w:t>
            </w:r>
            <w:r w:rsidR="001F6A11">
              <w:rPr>
                <w:rStyle w:val="179pt"/>
                <w:b/>
                <w:bCs/>
              </w:rPr>
              <w:t>е</w:t>
            </w:r>
          </w:p>
        </w:tc>
        <w:tc>
          <w:tcPr>
            <w:tcW w:w="1954" w:type="dxa"/>
            <w:tcBorders>
              <w:left w:val="single" w:sz="4" w:space="0" w:color="auto"/>
            </w:tcBorders>
            <w:shd w:val="clear" w:color="auto" w:fill="FFFFFF"/>
          </w:tcPr>
          <w:p w:rsidR="00B21C8F" w:rsidRDefault="005B24C1">
            <w:pPr>
              <w:pStyle w:val="170"/>
              <w:framePr w:w="6470" w:wrap="notBeside" w:vAnchor="text" w:hAnchor="text" w:xAlign="center" w:y="1"/>
              <w:shd w:val="clear" w:color="auto" w:fill="auto"/>
              <w:spacing w:before="0" w:line="180" w:lineRule="exact"/>
            </w:pPr>
            <w:r>
              <w:rPr>
                <w:rStyle w:val="179pt"/>
                <w:b/>
                <w:bCs/>
              </w:rPr>
              <w:t>с суммы казенной</w:t>
            </w:r>
          </w:p>
        </w:tc>
        <w:tc>
          <w:tcPr>
            <w:tcW w:w="662" w:type="dxa"/>
            <w:tcBorders>
              <w:left w:val="single" w:sz="4" w:space="0" w:color="auto"/>
            </w:tcBorders>
            <w:shd w:val="clear" w:color="auto" w:fill="FFFFFF"/>
          </w:tcPr>
          <w:p w:rsidR="00B21C8F" w:rsidRDefault="00B21C8F">
            <w:pPr>
              <w:framePr w:w="6470"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470"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470" w:wrap="notBeside" w:vAnchor="text" w:hAnchor="text" w:xAlign="center" w:y="1"/>
              <w:rPr>
                <w:sz w:val="10"/>
                <w:szCs w:val="10"/>
              </w:rPr>
            </w:pPr>
          </w:p>
        </w:tc>
        <w:tc>
          <w:tcPr>
            <w:tcW w:w="518" w:type="dxa"/>
            <w:tcBorders>
              <w:left w:val="single" w:sz="4" w:space="0" w:color="auto"/>
            </w:tcBorders>
            <w:shd w:val="clear" w:color="auto" w:fill="FFFFFF"/>
          </w:tcPr>
          <w:p w:rsidR="00B21C8F" w:rsidRDefault="00B21C8F">
            <w:pPr>
              <w:framePr w:w="6470" w:wrap="notBeside" w:vAnchor="text" w:hAnchor="text" w:xAlign="center" w:y="1"/>
              <w:rPr>
                <w:sz w:val="10"/>
                <w:szCs w:val="10"/>
              </w:rPr>
            </w:pPr>
          </w:p>
        </w:tc>
      </w:tr>
      <w:tr w:rsidR="00B21C8F">
        <w:trPr>
          <w:trHeight w:hRule="exact" w:val="197"/>
          <w:jc w:val="center"/>
        </w:trPr>
        <w:tc>
          <w:tcPr>
            <w:tcW w:w="2203" w:type="dxa"/>
            <w:shd w:val="clear" w:color="auto" w:fill="FFFFFF"/>
          </w:tcPr>
          <w:p w:rsidR="00B21C8F" w:rsidRDefault="005B24C1">
            <w:pPr>
              <w:pStyle w:val="170"/>
              <w:framePr w:w="6470" w:wrap="notBeside" w:vAnchor="text" w:hAnchor="text" w:xAlign="center" w:y="1"/>
              <w:shd w:val="clear" w:color="auto" w:fill="auto"/>
              <w:spacing w:before="0" w:line="180" w:lineRule="exact"/>
            </w:pPr>
            <w:r>
              <w:rPr>
                <w:rStyle w:val="1785pt1"/>
                <w:b/>
                <w:bCs/>
              </w:rPr>
              <w:t>100</w:t>
            </w:r>
            <w:r>
              <w:rPr>
                <w:rStyle w:val="179pt"/>
                <w:b/>
                <w:bCs/>
              </w:rPr>
              <w:t>% с суммы казен</w:t>
            </w:r>
          </w:p>
        </w:tc>
        <w:tc>
          <w:tcPr>
            <w:tcW w:w="1954" w:type="dxa"/>
            <w:tcBorders>
              <w:left w:val="single" w:sz="4" w:space="0" w:color="auto"/>
            </w:tcBorders>
            <w:shd w:val="clear" w:color="auto" w:fill="FFFFFF"/>
          </w:tcPr>
          <w:p w:rsidR="00B21C8F" w:rsidRDefault="005B24C1">
            <w:pPr>
              <w:pStyle w:val="170"/>
              <w:framePr w:w="6470" w:wrap="notBeside" w:vAnchor="text" w:hAnchor="text" w:xAlign="center" w:y="1"/>
              <w:shd w:val="clear" w:color="auto" w:fill="auto"/>
              <w:spacing w:before="0" w:line="180" w:lineRule="exact"/>
            </w:pPr>
            <w:r>
              <w:rPr>
                <w:rStyle w:val="179pt"/>
                <w:b/>
                <w:bCs/>
              </w:rPr>
              <w:t>пошлины; сумма ка</w:t>
            </w:r>
          </w:p>
        </w:tc>
        <w:tc>
          <w:tcPr>
            <w:tcW w:w="662" w:type="dxa"/>
            <w:tcBorders>
              <w:left w:val="single" w:sz="4" w:space="0" w:color="auto"/>
            </w:tcBorders>
            <w:shd w:val="clear" w:color="auto" w:fill="FFFFFF"/>
          </w:tcPr>
          <w:p w:rsidR="00B21C8F" w:rsidRDefault="00B21C8F">
            <w:pPr>
              <w:framePr w:w="6470"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470"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470" w:wrap="notBeside" w:vAnchor="text" w:hAnchor="text" w:xAlign="center" w:y="1"/>
              <w:rPr>
                <w:sz w:val="10"/>
                <w:szCs w:val="10"/>
              </w:rPr>
            </w:pPr>
          </w:p>
        </w:tc>
        <w:tc>
          <w:tcPr>
            <w:tcW w:w="518" w:type="dxa"/>
            <w:tcBorders>
              <w:left w:val="single" w:sz="4" w:space="0" w:color="auto"/>
            </w:tcBorders>
            <w:shd w:val="clear" w:color="auto" w:fill="FFFFFF"/>
          </w:tcPr>
          <w:p w:rsidR="00B21C8F" w:rsidRDefault="00B21C8F">
            <w:pPr>
              <w:framePr w:w="6470" w:wrap="notBeside" w:vAnchor="text" w:hAnchor="text" w:xAlign="center" w:y="1"/>
              <w:rPr>
                <w:sz w:val="10"/>
                <w:szCs w:val="10"/>
              </w:rPr>
            </w:pPr>
          </w:p>
        </w:tc>
      </w:tr>
      <w:tr w:rsidR="00B21C8F">
        <w:trPr>
          <w:trHeight w:hRule="exact" w:val="418"/>
          <w:jc w:val="center"/>
        </w:trPr>
        <w:tc>
          <w:tcPr>
            <w:tcW w:w="2203" w:type="dxa"/>
            <w:shd w:val="clear" w:color="auto" w:fill="FFFFFF"/>
          </w:tcPr>
          <w:p w:rsidR="00B21C8F" w:rsidRDefault="005B24C1">
            <w:pPr>
              <w:pStyle w:val="170"/>
              <w:framePr w:w="6470" w:wrap="notBeside" w:vAnchor="text" w:hAnchor="text" w:xAlign="center" w:y="1"/>
              <w:shd w:val="clear" w:color="auto" w:fill="auto"/>
              <w:spacing w:before="0" w:line="180" w:lineRule="exact"/>
            </w:pPr>
            <w:r>
              <w:rPr>
                <w:rStyle w:val="179pt"/>
                <w:b/>
                <w:bCs/>
              </w:rPr>
              <w:t>ной пошлины.</w:t>
            </w:r>
          </w:p>
        </w:tc>
        <w:tc>
          <w:tcPr>
            <w:tcW w:w="1954" w:type="dxa"/>
            <w:tcBorders>
              <w:left w:val="single" w:sz="4" w:space="0" w:color="auto"/>
            </w:tcBorders>
            <w:shd w:val="clear" w:color="auto" w:fill="FFFFFF"/>
            <w:vAlign w:val="bottom"/>
          </w:tcPr>
          <w:p w:rsidR="00B21C8F" w:rsidRDefault="005B24C1">
            <w:pPr>
              <w:pStyle w:val="170"/>
              <w:framePr w:w="6470" w:wrap="notBeside" w:vAnchor="text" w:hAnchor="text" w:xAlign="center" w:y="1"/>
              <w:shd w:val="clear" w:color="auto" w:fill="auto"/>
              <w:spacing w:before="0" w:line="209" w:lineRule="exact"/>
            </w:pPr>
            <w:r>
              <w:rPr>
                <w:rStyle w:val="179pt"/>
                <w:b/>
                <w:bCs/>
              </w:rPr>
              <w:t xml:space="preserve">зенной пошлины </w:t>
            </w:r>
            <w:r>
              <w:rPr>
                <w:rStyle w:val="1785pt0"/>
                <w:b/>
                <w:bCs/>
              </w:rPr>
              <w:t xml:space="preserve">й </w:t>
            </w:r>
            <w:r>
              <w:rPr>
                <w:rStyle w:val="179pt"/>
                <w:b/>
                <w:bCs/>
              </w:rPr>
              <w:t>причитаю</w:t>
            </w:r>
            <w:r w:rsidR="001F6A11">
              <w:rPr>
                <w:rStyle w:val="179pt"/>
                <w:b/>
                <w:bCs/>
              </w:rPr>
              <w:t>щего</w:t>
            </w:r>
            <w:r>
              <w:rPr>
                <w:rStyle w:val="179pt"/>
                <w:b/>
                <w:bCs/>
              </w:rPr>
              <w:t>ся сбо</w:t>
            </w:r>
          </w:p>
        </w:tc>
        <w:tc>
          <w:tcPr>
            <w:tcW w:w="662" w:type="dxa"/>
            <w:tcBorders>
              <w:left w:val="single" w:sz="4" w:space="0" w:color="auto"/>
            </w:tcBorders>
            <w:shd w:val="clear" w:color="auto" w:fill="FFFFFF"/>
          </w:tcPr>
          <w:p w:rsidR="00B21C8F" w:rsidRDefault="00B21C8F">
            <w:pPr>
              <w:framePr w:w="6470"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470"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470" w:wrap="notBeside" w:vAnchor="text" w:hAnchor="text" w:xAlign="center" w:y="1"/>
              <w:rPr>
                <w:sz w:val="10"/>
                <w:szCs w:val="10"/>
              </w:rPr>
            </w:pPr>
          </w:p>
        </w:tc>
        <w:tc>
          <w:tcPr>
            <w:tcW w:w="518" w:type="dxa"/>
            <w:tcBorders>
              <w:left w:val="single" w:sz="4" w:space="0" w:color="auto"/>
            </w:tcBorders>
            <w:shd w:val="clear" w:color="auto" w:fill="FFFFFF"/>
          </w:tcPr>
          <w:p w:rsidR="00B21C8F" w:rsidRDefault="00B21C8F">
            <w:pPr>
              <w:framePr w:w="6470" w:wrap="notBeside" w:vAnchor="text" w:hAnchor="text" w:xAlign="center" w:y="1"/>
              <w:rPr>
                <w:sz w:val="10"/>
                <w:szCs w:val="10"/>
              </w:rPr>
            </w:pPr>
          </w:p>
        </w:tc>
      </w:tr>
      <w:tr w:rsidR="00B21C8F">
        <w:trPr>
          <w:trHeight w:hRule="exact" w:val="197"/>
          <w:jc w:val="center"/>
        </w:trPr>
        <w:tc>
          <w:tcPr>
            <w:tcW w:w="2203" w:type="dxa"/>
            <w:shd w:val="clear" w:color="auto" w:fill="FFFFFF"/>
            <w:vAlign w:val="bottom"/>
          </w:tcPr>
          <w:p w:rsidR="00B21C8F" w:rsidRDefault="005B24C1">
            <w:pPr>
              <w:pStyle w:val="170"/>
              <w:framePr w:w="6470" w:wrap="notBeside" w:vAnchor="text" w:hAnchor="text" w:xAlign="center" w:y="1"/>
              <w:shd w:val="clear" w:color="auto" w:fill="auto"/>
              <w:spacing w:before="0" w:line="180" w:lineRule="exact"/>
            </w:pPr>
            <w:r>
              <w:rPr>
                <w:rStyle w:val="179pt"/>
                <w:b/>
                <w:bCs/>
              </w:rPr>
              <w:t>Постановле</w:t>
            </w:r>
            <w:r w:rsidR="001F6A11">
              <w:rPr>
                <w:rStyle w:val="179pt"/>
                <w:b/>
                <w:bCs/>
              </w:rPr>
              <w:t>ни</w:t>
            </w:r>
            <w:r>
              <w:rPr>
                <w:rStyle w:val="179pt"/>
                <w:b/>
                <w:bCs/>
              </w:rPr>
              <w:t>ем У</w:t>
            </w:r>
            <w:r w:rsidR="001F6A11">
              <w:rPr>
                <w:rStyle w:val="179pt"/>
                <w:b/>
                <w:bCs/>
              </w:rPr>
              <w:t>е</w:t>
            </w:r>
            <w:r>
              <w:rPr>
                <w:rStyle w:val="179pt"/>
                <w:b/>
                <w:bCs/>
              </w:rPr>
              <w:t>зд</w:t>
            </w:r>
          </w:p>
        </w:tc>
        <w:tc>
          <w:tcPr>
            <w:tcW w:w="1954" w:type="dxa"/>
            <w:tcBorders>
              <w:left w:val="single" w:sz="4" w:space="0" w:color="auto"/>
            </w:tcBorders>
            <w:shd w:val="clear" w:color="auto" w:fill="FFFFFF"/>
            <w:vAlign w:val="bottom"/>
          </w:tcPr>
          <w:p w:rsidR="00B21C8F" w:rsidRDefault="005B24C1">
            <w:pPr>
              <w:pStyle w:val="170"/>
              <w:framePr w:w="6470" w:wrap="notBeside" w:vAnchor="text" w:hAnchor="text" w:xAlign="center" w:y="1"/>
              <w:shd w:val="clear" w:color="auto" w:fill="auto"/>
              <w:spacing w:before="0" w:line="180" w:lineRule="exact"/>
            </w:pPr>
            <w:r>
              <w:rPr>
                <w:rStyle w:val="179pt"/>
                <w:b/>
                <w:bCs/>
              </w:rPr>
              <w:t>ра показана по св</w:t>
            </w:r>
            <w:r w:rsidR="001F6A11">
              <w:rPr>
                <w:rStyle w:val="179pt"/>
                <w:b/>
                <w:bCs/>
              </w:rPr>
              <w:t>е</w:t>
            </w:r>
          </w:p>
        </w:tc>
        <w:tc>
          <w:tcPr>
            <w:tcW w:w="662" w:type="dxa"/>
            <w:tcBorders>
              <w:left w:val="single" w:sz="4" w:space="0" w:color="auto"/>
            </w:tcBorders>
            <w:shd w:val="clear" w:color="auto" w:fill="FFFFFF"/>
          </w:tcPr>
          <w:p w:rsidR="00B21C8F" w:rsidRDefault="00B21C8F">
            <w:pPr>
              <w:framePr w:w="6470"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470"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470" w:wrap="notBeside" w:vAnchor="text" w:hAnchor="text" w:xAlign="center" w:y="1"/>
              <w:rPr>
                <w:sz w:val="10"/>
                <w:szCs w:val="10"/>
              </w:rPr>
            </w:pPr>
          </w:p>
        </w:tc>
        <w:tc>
          <w:tcPr>
            <w:tcW w:w="518" w:type="dxa"/>
            <w:tcBorders>
              <w:left w:val="single" w:sz="4" w:space="0" w:color="auto"/>
            </w:tcBorders>
            <w:shd w:val="clear" w:color="auto" w:fill="FFFFFF"/>
          </w:tcPr>
          <w:p w:rsidR="00B21C8F" w:rsidRDefault="00B21C8F">
            <w:pPr>
              <w:framePr w:w="6470" w:wrap="notBeside" w:vAnchor="text" w:hAnchor="text" w:xAlign="center" w:y="1"/>
              <w:rPr>
                <w:sz w:val="10"/>
                <w:szCs w:val="10"/>
              </w:rPr>
            </w:pPr>
          </w:p>
        </w:tc>
      </w:tr>
      <w:tr w:rsidR="00B21C8F">
        <w:trPr>
          <w:trHeight w:hRule="exact" w:val="216"/>
          <w:jc w:val="center"/>
        </w:trPr>
        <w:tc>
          <w:tcPr>
            <w:tcW w:w="2203" w:type="dxa"/>
            <w:shd w:val="clear" w:color="auto" w:fill="FFFFFF"/>
            <w:vAlign w:val="bottom"/>
          </w:tcPr>
          <w:p w:rsidR="00B21C8F" w:rsidRDefault="001F6A11">
            <w:pPr>
              <w:pStyle w:val="170"/>
              <w:framePr w:w="6470" w:wrap="notBeside" w:vAnchor="text" w:hAnchor="text" w:xAlign="center" w:y="1"/>
              <w:shd w:val="clear" w:color="auto" w:fill="auto"/>
              <w:spacing w:before="0" w:line="180" w:lineRule="exact"/>
            </w:pPr>
            <w:r>
              <w:rPr>
                <w:rStyle w:val="179pt"/>
                <w:b/>
                <w:bCs/>
              </w:rPr>
              <w:t>ного</w:t>
            </w:r>
            <w:r w:rsidR="005B24C1">
              <w:rPr>
                <w:rStyle w:val="179pt"/>
                <w:b/>
                <w:bCs/>
              </w:rPr>
              <w:t xml:space="preserve"> Собра</w:t>
            </w:r>
            <w:r>
              <w:rPr>
                <w:rStyle w:val="179pt"/>
                <w:b/>
                <w:bCs/>
              </w:rPr>
              <w:t>ни</w:t>
            </w:r>
            <w:r w:rsidR="005B24C1">
              <w:rPr>
                <w:rStyle w:val="179pt"/>
                <w:b/>
                <w:bCs/>
              </w:rPr>
              <w:t xml:space="preserve">я от </w:t>
            </w:r>
            <w:r w:rsidR="005B24C1">
              <w:rPr>
                <w:rStyle w:val="1785pt1"/>
                <w:b/>
                <w:bCs/>
              </w:rPr>
              <w:t>21</w:t>
            </w:r>
          </w:p>
        </w:tc>
        <w:tc>
          <w:tcPr>
            <w:tcW w:w="1954" w:type="dxa"/>
            <w:tcBorders>
              <w:left w:val="single" w:sz="4" w:space="0" w:color="auto"/>
            </w:tcBorders>
            <w:shd w:val="clear" w:color="auto" w:fill="FFFFFF"/>
            <w:vAlign w:val="bottom"/>
          </w:tcPr>
          <w:p w:rsidR="00B21C8F" w:rsidRDefault="005B24C1">
            <w:pPr>
              <w:pStyle w:val="170"/>
              <w:framePr w:w="6470" w:wrap="notBeside" w:vAnchor="text" w:hAnchor="text" w:xAlign="center" w:y="1"/>
              <w:shd w:val="clear" w:color="auto" w:fill="auto"/>
              <w:spacing w:before="0" w:line="180" w:lineRule="exact"/>
            </w:pPr>
            <w:r>
              <w:rPr>
                <w:rStyle w:val="179pt"/>
                <w:b/>
                <w:bCs/>
              </w:rPr>
              <w:t>д</w:t>
            </w:r>
            <w:r w:rsidR="001F6A11">
              <w:rPr>
                <w:rStyle w:val="179pt"/>
                <w:b/>
                <w:bCs/>
              </w:rPr>
              <w:t>е</w:t>
            </w:r>
            <w:r>
              <w:rPr>
                <w:rStyle w:val="179pt"/>
                <w:b/>
                <w:bCs/>
              </w:rPr>
              <w:t>тям полученным</w:t>
            </w:r>
          </w:p>
        </w:tc>
        <w:tc>
          <w:tcPr>
            <w:tcW w:w="662" w:type="dxa"/>
            <w:tcBorders>
              <w:left w:val="single" w:sz="4" w:space="0" w:color="auto"/>
            </w:tcBorders>
            <w:shd w:val="clear" w:color="auto" w:fill="FFFFFF"/>
          </w:tcPr>
          <w:p w:rsidR="00B21C8F" w:rsidRDefault="00B21C8F">
            <w:pPr>
              <w:framePr w:w="6470"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470" w:wrap="notBeside" w:vAnchor="text" w:hAnchor="text" w:xAlign="center" w:y="1"/>
              <w:rPr>
                <w:sz w:val="10"/>
                <w:szCs w:val="10"/>
              </w:rPr>
            </w:pPr>
          </w:p>
        </w:tc>
        <w:tc>
          <w:tcPr>
            <w:tcW w:w="667" w:type="dxa"/>
            <w:vMerge w:val="restart"/>
            <w:tcBorders>
              <w:left w:val="single" w:sz="4" w:space="0" w:color="auto"/>
            </w:tcBorders>
            <w:shd w:val="clear" w:color="auto" w:fill="FFFFFF"/>
            <w:vAlign w:val="bottom"/>
          </w:tcPr>
          <w:p w:rsidR="00B21C8F" w:rsidRDefault="005B24C1">
            <w:pPr>
              <w:pStyle w:val="170"/>
              <w:framePr w:w="6470" w:wrap="notBeside" w:vAnchor="text" w:hAnchor="text" w:xAlign="center" w:y="1"/>
              <w:shd w:val="clear" w:color="auto" w:fill="auto"/>
              <w:spacing w:before="0" w:line="170" w:lineRule="exact"/>
              <w:jc w:val="right"/>
            </w:pPr>
            <w:r>
              <w:rPr>
                <w:rStyle w:val="1785pt0"/>
                <w:b/>
                <w:bCs/>
              </w:rPr>
              <w:t>37</w:t>
            </w:r>
          </w:p>
        </w:tc>
        <w:tc>
          <w:tcPr>
            <w:tcW w:w="518" w:type="dxa"/>
            <w:vMerge w:val="restart"/>
            <w:tcBorders>
              <w:left w:val="single" w:sz="4" w:space="0" w:color="auto"/>
            </w:tcBorders>
            <w:shd w:val="clear" w:color="auto" w:fill="FFFFFF"/>
            <w:vAlign w:val="bottom"/>
          </w:tcPr>
          <w:p w:rsidR="00B21C8F" w:rsidRDefault="005B24C1">
            <w:pPr>
              <w:pStyle w:val="170"/>
              <w:framePr w:w="6470" w:wrap="notBeside" w:vAnchor="text" w:hAnchor="text" w:xAlign="center" w:y="1"/>
              <w:shd w:val="clear" w:color="auto" w:fill="auto"/>
              <w:spacing w:before="0" w:line="180" w:lineRule="exact"/>
              <w:jc w:val="left"/>
            </w:pPr>
            <w:r>
              <w:rPr>
                <w:rStyle w:val="179pt"/>
                <w:b/>
                <w:bCs/>
              </w:rPr>
              <w:t>45</w:t>
            </w:r>
          </w:p>
        </w:tc>
      </w:tr>
      <w:tr w:rsidR="00B21C8F">
        <w:trPr>
          <w:trHeight w:hRule="exact" w:val="211"/>
          <w:jc w:val="center"/>
        </w:trPr>
        <w:tc>
          <w:tcPr>
            <w:tcW w:w="2203" w:type="dxa"/>
            <w:shd w:val="clear" w:color="auto" w:fill="FFFFFF"/>
          </w:tcPr>
          <w:p w:rsidR="00B21C8F" w:rsidRDefault="005B24C1">
            <w:pPr>
              <w:pStyle w:val="170"/>
              <w:framePr w:w="6470" w:wrap="notBeside" w:vAnchor="text" w:hAnchor="text" w:xAlign="center" w:y="1"/>
              <w:shd w:val="clear" w:color="auto" w:fill="auto"/>
              <w:spacing w:before="0" w:line="180" w:lineRule="exact"/>
            </w:pPr>
            <w:r>
              <w:rPr>
                <w:rStyle w:val="179pt"/>
                <w:b/>
                <w:bCs/>
              </w:rPr>
              <w:t>сентября 1866 года,</w:t>
            </w:r>
          </w:p>
        </w:tc>
        <w:tc>
          <w:tcPr>
            <w:tcW w:w="1954" w:type="dxa"/>
            <w:tcBorders>
              <w:left w:val="single" w:sz="4" w:space="0" w:color="auto"/>
            </w:tcBorders>
            <w:shd w:val="clear" w:color="auto" w:fill="FFFFFF"/>
          </w:tcPr>
          <w:p w:rsidR="00B21C8F" w:rsidRDefault="005B24C1">
            <w:pPr>
              <w:pStyle w:val="170"/>
              <w:framePr w:w="6470" w:wrap="notBeside" w:vAnchor="text" w:hAnchor="text" w:xAlign="center" w:y="1"/>
              <w:shd w:val="clear" w:color="auto" w:fill="auto"/>
              <w:spacing w:before="0" w:line="180" w:lineRule="exact"/>
            </w:pPr>
            <w:r>
              <w:rPr>
                <w:rStyle w:val="179pt"/>
                <w:b/>
                <w:bCs/>
              </w:rPr>
              <w:t>от каз. палаты и м</w:t>
            </w:r>
            <w:r w:rsidR="001F6A11">
              <w:rPr>
                <w:rStyle w:val="179pt"/>
                <w:b/>
                <w:bCs/>
              </w:rPr>
              <w:t>е</w:t>
            </w:r>
          </w:p>
        </w:tc>
        <w:tc>
          <w:tcPr>
            <w:tcW w:w="662" w:type="dxa"/>
            <w:tcBorders>
              <w:left w:val="single" w:sz="4" w:space="0" w:color="auto"/>
            </w:tcBorders>
            <w:shd w:val="clear" w:color="auto" w:fill="FFFFFF"/>
          </w:tcPr>
          <w:p w:rsidR="00B21C8F" w:rsidRDefault="005B24C1">
            <w:pPr>
              <w:pStyle w:val="170"/>
              <w:framePr w:w="6470" w:wrap="notBeside" w:vAnchor="text" w:hAnchor="text" w:xAlign="center" w:y="1"/>
              <w:shd w:val="clear" w:color="auto" w:fill="auto"/>
              <w:spacing w:before="0" w:line="170" w:lineRule="exact"/>
              <w:jc w:val="right"/>
            </w:pPr>
            <w:r>
              <w:rPr>
                <w:rStyle w:val="1785pt0"/>
                <w:b/>
                <w:bCs/>
              </w:rPr>
              <w:t>37</w:t>
            </w:r>
          </w:p>
        </w:tc>
        <w:tc>
          <w:tcPr>
            <w:tcW w:w="466" w:type="dxa"/>
            <w:tcBorders>
              <w:left w:val="single" w:sz="4" w:space="0" w:color="auto"/>
            </w:tcBorders>
            <w:shd w:val="clear" w:color="auto" w:fill="FFFFFF"/>
          </w:tcPr>
          <w:p w:rsidR="00B21C8F" w:rsidRDefault="005B24C1">
            <w:pPr>
              <w:pStyle w:val="170"/>
              <w:framePr w:w="6470" w:wrap="notBeside" w:vAnchor="text" w:hAnchor="text" w:xAlign="center" w:y="1"/>
              <w:shd w:val="clear" w:color="auto" w:fill="auto"/>
              <w:spacing w:before="0" w:line="180" w:lineRule="exact"/>
              <w:jc w:val="left"/>
            </w:pPr>
            <w:r>
              <w:rPr>
                <w:rStyle w:val="179pt"/>
                <w:b/>
                <w:bCs/>
              </w:rPr>
              <w:t>45</w:t>
            </w:r>
          </w:p>
        </w:tc>
        <w:tc>
          <w:tcPr>
            <w:tcW w:w="667" w:type="dxa"/>
            <w:vMerge/>
            <w:tcBorders>
              <w:left w:val="single" w:sz="4" w:space="0" w:color="auto"/>
            </w:tcBorders>
            <w:shd w:val="clear" w:color="auto" w:fill="FFFFFF"/>
            <w:vAlign w:val="bottom"/>
          </w:tcPr>
          <w:p w:rsidR="00B21C8F" w:rsidRDefault="00B21C8F">
            <w:pPr>
              <w:framePr w:w="6470" w:wrap="notBeside" w:vAnchor="text" w:hAnchor="text" w:xAlign="center" w:y="1"/>
            </w:pPr>
          </w:p>
        </w:tc>
        <w:tc>
          <w:tcPr>
            <w:tcW w:w="518" w:type="dxa"/>
            <w:vMerge/>
            <w:tcBorders>
              <w:left w:val="single" w:sz="4" w:space="0" w:color="auto"/>
            </w:tcBorders>
            <w:shd w:val="clear" w:color="auto" w:fill="FFFFFF"/>
            <w:vAlign w:val="bottom"/>
          </w:tcPr>
          <w:p w:rsidR="00B21C8F" w:rsidRDefault="00B21C8F">
            <w:pPr>
              <w:framePr w:w="6470" w:wrap="notBeside" w:vAnchor="text" w:hAnchor="text" w:xAlign="center" w:y="1"/>
            </w:pPr>
          </w:p>
        </w:tc>
      </w:tr>
      <w:tr w:rsidR="00B21C8F">
        <w:trPr>
          <w:trHeight w:hRule="exact" w:val="206"/>
          <w:jc w:val="center"/>
        </w:trPr>
        <w:tc>
          <w:tcPr>
            <w:tcW w:w="2203" w:type="dxa"/>
            <w:shd w:val="clear" w:color="auto" w:fill="FFFFFF"/>
            <w:vAlign w:val="bottom"/>
          </w:tcPr>
          <w:p w:rsidR="00B21C8F" w:rsidRDefault="005B24C1">
            <w:pPr>
              <w:pStyle w:val="170"/>
              <w:framePr w:w="6470" w:wrap="notBeside" w:vAnchor="text" w:hAnchor="text" w:xAlign="center" w:y="1"/>
              <w:shd w:val="clear" w:color="auto" w:fill="auto"/>
              <w:spacing w:before="0" w:line="180" w:lineRule="exact"/>
            </w:pPr>
            <w:r>
              <w:rPr>
                <w:rStyle w:val="179pt"/>
                <w:b/>
                <w:bCs/>
              </w:rPr>
              <w:t>сбор с табачных сви</w:t>
            </w:r>
          </w:p>
        </w:tc>
        <w:tc>
          <w:tcPr>
            <w:tcW w:w="1954" w:type="dxa"/>
            <w:tcBorders>
              <w:left w:val="single" w:sz="4" w:space="0" w:color="auto"/>
            </w:tcBorders>
            <w:shd w:val="clear" w:color="auto" w:fill="FFFFFF"/>
            <w:vAlign w:val="bottom"/>
          </w:tcPr>
          <w:p w:rsidR="00B21C8F" w:rsidRDefault="005B24C1">
            <w:pPr>
              <w:pStyle w:val="170"/>
              <w:framePr w:w="6470" w:wrap="notBeside" w:vAnchor="text" w:hAnchor="text" w:xAlign="center" w:y="1"/>
              <w:shd w:val="clear" w:color="auto" w:fill="auto"/>
              <w:spacing w:before="0" w:line="180" w:lineRule="exact"/>
            </w:pPr>
            <w:r>
              <w:rPr>
                <w:rStyle w:val="179pt"/>
                <w:b/>
                <w:bCs/>
              </w:rPr>
              <w:t>ст</w:t>
            </w:r>
            <w:r w:rsidR="001F6A11">
              <w:rPr>
                <w:rStyle w:val="179pt"/>
                <w:b/>
                <w:bCs/>
              </w:rPr>
              <w:t>ного</w:t>
            </w:r>
            <w:r>
              <w:rPr>
                <w:rStyle w:val="179pt"/>
                <w:b/>
                <w:bCs/>
              </w:rPr>
              <w:t xml:space="preserve"> казначейства.</w:t>
            </w:r>
          </w:p>
        </w:tc>
        <w:tc>
          <w:tcPr>
            <w:tcW w:w="662" w:type="dxa"/>
            <w:tcBorders>
              <w:left w:val="single" w:sz="4" w:space="0" w:color="auto"/>
            </w:tcBorders>
            <w:shd w:val="clear" w:color="auto" w:fill="FFFFFF"/>
          </w:tcPr>
          <w:p w:rsidR="00B21C8F" w:rsidRDefault="00B21C8F">
            <w:pPr>
              <w:framePr w:w="6470"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470"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470" w:wrap="notBeside" w:vAnchor="text" w:hAnchor="text" w:xAlign="center" w:y="1"/>
              <w:rPr>
                <w:sz w:val="10"/>
                <w:szCs w:val="10"/>
              </w:rPr>
            </w:pPr>
          </w:p>
        </w:tc>
        <w:tc>
          <w:tcPr>
            <w:tcW w:w="518" w:type="dxa"/>
            <w:tcBorders>
              <w:left w:val="single" w:sz="4" w:space="0" w:color="auto"/>
            </w:tcBorders>
            <w:shd w:val="clear" w:color="auto" w:fill="FFFFFF"/>
          </w:tcPr>
          <w:p w:rsidR="00B21C8F" w:rsidRDefault="00B21C8F">
            <w:pPr>
              <w:framePr w:w="6470" w:wrap="notBeside" w:vAnchor="text" w:hAnchor="text" w:xAlign="center" w:y="1"/>
              <w:rPr>
                <w:sz w:val="10"/>
                <w:szCs w:val="10"/>
              </w:rPr>
            </w:pPr>
          </w:p>
        </w:tc>
      </w:tr>
      <w:tr w:rsidR="00B21C8F">
        <w:trPr>
          <w:trHeight w:hRule="exact" w:val="235"/>
          <w:jc w:val="center"/>
        </w:trPr>
        <w:tc>
          <w:tcPr>
            <w:tcW w:w="2203" w:type="dxa"/>
            <w:shd w:val="clear" w:color="auto" w:fill="FFFFFF"/>
            <w:vAlign w:val="bottom"/>
          </w:tcPr>
          <w:p w:rsidR="00B21C8F" w:rsidRDefault="005B24C1">
            <w:pPr>
              <w:pStyle w:val="170"/>
              <w:framePr w:w="6470" w:wrap="notBeside" w:vAnchor="text" w:hAnchor="text" w:xAlign="center" w:y="1"/>
              <w:shd w:val="clear" w:color="auto" w:fill="auto"/>
              <w:spacing w:before="0" w:line="180" w:lineRule="exact"/>
            </w:pPr>
            <w:r>
              <w:rPr>
                <w:rStyle w:val="179pt"/>
                <w:b/>
                <w:bCs/>
              </w:rPr>
              <w:t>д</w:t>
            </w:r>
            <w:r w:rsidR="001F6A11">
              <w:rPr>
                <w:rStyle w:val="179pt"/>
                <w:b/>
                <w:bCs/>
              </w:rPr>
              <w:t>е</w:t>
            </w:r>
            <w:r>
              <w:rPr>
                <w:rStyle w:val="179pt"/>
                <w:b/>
                <w:bCs/>
              </w:rPr>
              <w:t>тельств опред</w:t>
            </w:r>
            <w:r w:rsidR="001F6A11">
              <w:rPr>
                <w:rStyle w:val="179pt"/>
                <w:b/>
                <w:bCs/>
              </w:rPr>
              <w:t>е</w:t>
            </w:r>
            <w:r>
              <w:rPr>
                <w:rStyle w:val="179pt"/>
                <w:b/>
                <w:bCs/>
              </w:rPr>
              <w:t>лен</w:t>
            </w:r>
          </w:p>
        </w:tc>
        <w:tc>
          <w:tcPr>
            <w:tcW w:w="1954" w:type="dxa"/>
            <w:tcBorders>
              <w:left w:val="single" w:sz="4" w:space="0" w:color="auto"/>
            </w:tcBorders>
            <w:shd w:val="clear" w:color="auto" w:fill="FFFFFF"/>
            <w:vAlign w:val="bottom"/>
          </w:tcPr>
          <w:p w:rsidR="00B21C8F" w:rsidRDefault="005B24C1">
            <w:pPr>
              <w:pStyle w:val="170"/>
              <w:framePr w:w="6470" w:wrap="notBeside" w:vAnchor="text" w:hAnchor="text" w:xAlign="center" w:y="1"/>
              <w:shd w:val="clear" w:color="auto" w:fill="auto"/>
              <w:spacing w:before="0" w:line="180" w:lineRule="exact"/>
            </w:pPr>
            <w:r>
              <w:rPr>
                <w:rStyle w:val="179pt"/>
                <w:b/>
                <w:bCs/>
              </w:rPr>
              <w:t>Подробная расклад</w:t>
            </w:r>
          </w:p>
        </w:tc>
        <w:tc>
          <w:tcPr>
            <w:tcW w:w="662" w:type="dxa"/>
            <w:tcBorders>
              <w:left w:val="single" w:sz="4" w:space="0" w:color="auto"/>
            </w:tcBorders>
            <w:shd w:val="clear" w:color="auto" w:fill="FFFFFF"/>
          </w:tcPr>
          <w:p w:rsidR="00B21C8F" w:rsidRDefault="00B21C8F">
            <w:pPr>
              <w:framePr w:w="6470"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470"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470" w:wrap="notBeside" w:vAnchor="text" w:hAnchor="text" w:xAlign="center" w:y="1"/>
              <w:rPr>
                <w:sz w:val="10"/>
                <w:szCs w:val="10"/>
              </w:rPr>
            </w:pPr>
          </w:p>
        </w:tc>
        <w:tc>
          <w:tcPr>
            <w:tcW w:w="518" w:type="dxa"/>
            <w:tcBorders>
              <w:left w:val="single" w:sz="4" w:space="0" w:color="auto"/>
            </w:tcBorders>
            <w:shd w:val="clear" w:color="auto" w:fill="FFFFFF"/>
          </w:tcPr>
          <w:p w:rsidR="00B21C8F" w:rsidRDefault="00B21C8F">
            <w:pPr>
              <w:framePr w:w="6470" w:wrap="notBeside" w:vAnchor="text" w:hAnchor="text" w:xAlign="center" w:y="1"/>
              <w:rPr>
                <w:sz w:val="10"/>
                <w:szCs w:val="10"/>
              </w:rPr>
            </w:pPr>
          </w:p>
        </w:tc>
      </w:tr>
      <w:tr w:rsidR="00B21C8F">
        <w:trPr>
          <w:trHeight w:hRule="exact" w:val="442"/>
          <w:jc w:val="center"/>
        </w:trPr>
        <w:tc>
          <w:tcPr>
            <w:tcW w:w="2203" w:type="dxa"/>
            <w:shd w:val="clear" w:color="auto" w:fill="FFFFFF"/>
          </w:tcPr>
          <w:p w:rsidR="00B21C8F" w:rsidRDefault="005B24C1">
            <w:pPr>
              <w:pStyle w:val="170"/>
              <w:framePr w:w="6470" w:wrap="notBeside" w:vAnchor="text" w:hAnchor="text" w:xAlign="center" w:y="1"/>
              <w:shd w:val="clear" w:color="auto" w:fill="auto"/>
              <w:spacing w:before="0" w:line="214" w:lineRule="exact"/>
            </w:pPr>
            <w:r>
              <w:rPr>
                <w:rStyle w:val="179pt"/>
                <w:b/>
                <w:bCs/>
              </w:rPr>
              <w:t>в разм</w:t>
            </w:r>
            <w:r w:rsidR="001F6A11">
              <w:rPr>
                <w:rStyle w:val="179pt"/>
                <w:b/>
                <w:bCs/>
              </w:rPr>
              <w:t>е</w:t>
            </w:r>
            <w:r>
              <w:rPr>
                <w:rStyle w:val="179pt"/>
                <w:b/>
                <w:bCs/>
              </w:rPr>
              <w:t>р</w:t>
            </w:r>
            <w:r w:rsidR="001F6A11">
              <w:rPr>
                <w:rStyle w:val="179pt"/>
                <w:b/>
                <w:bCs/>
              </w:rPr>
              <w:t>е</w:t>
            </w:r>
            <w:r>
              <w:rPr>
                <w:rStyle w:val="1785pt1"/>
                <w:b/>
                <w:bCs/>
              </w:rPr>
              <w:t>10</w:t>
            </w:r>
            <w:r>
              <w:rPr>
                <w:rStyle w:val="179pt"/>
                <w:b/>
                <w:bCs/>
              </w:rPr>
              <w:t xml:space="preserve">° </w:t>
            </w:r>
            <w:r>
              <w:rPr>
                <w:rStyle w:val="1775pt"/>
                <w:b/>
                <w:bCs/>
              </w:rPr>
              <w:t xml:space="preserve">о </w:t>
            </w:r>
            <w:r>
              <w:rPr>
                <w:rStyle w:val="179pt"/>
                <w:b/>
                <w:bCs/>
              </w:rPr>
              <w:t>с суммы казенной пошлины.</w:t>
            </w:r>
          </w:p>
        </w:tc>
        <w:tc>
          <w:tcPr>
            <w:tcW w:w="1954" w:type="dxa"/>
            <w:tcBorders>
              <w:left w:val="single" w:sz="4" w:space="0" w:color="auto"/>
            </w:tcBorders>
            <w:shd w:val="clear" w:color="auto" w:fill="FFFFFF"/>
          </w:tcPr>
          <w:p w:rsidR="00B21C8F" w:rsidRDefault="005B24C1">
            <w:pPr>
              <w:pStyle w:val="170"/>
              <w:framePr w:w="6470" w:wrap="notBeside" w:vAnchor="text" w:hAnchor="text" w:xAlign="center" w:y="1"/>
              <w:shd w:val="clear" w:color="auto" w:fill="auto"/>
              <w:spacing w:before="0" w:line="180" w:lineRule="exact"/>
            </w:pPr>
            <w:r>
              <w:rPr>
                <w:rStyle w:val="179pt"/>
                <w:b/>
                <w:bCs/>
              </w:rPr>
              <w:t>ка прилагается.</w:t>
            </w:r>
          </w:p>
        </w:tc>
        <w:tc>
          <w:tcPr>
            <w:tcW w:w="662" w:type="dxa"/>
            <w:tcBorders>
              <w:left w:val="single" w:sz="4" w:space="0" w:color="auto"/>
            </w:tcBorders>
            <w:shd w:val="clear" w:color="auto" w:fill="FFFFFF"/>
          </w:tcPr>
          <w:p w:rsidR="00B21C8F" w:rsidRDefault="00B21C8F">
            <w:pPr>
              <w:framePr w:w="6470" w:wrap="notBeside" w:vAnchor="text" w:hAnchor="text" w:xAlign="center" w:y="1"/>
              <w:rPr>
                <w:sz w:val="10"/>
                <w:szCs w:val="10"/>
              </w:rPr>
            </w:pPr>
          </w:p>
        </w:tc>
        <w:tc>
          <w:tcPr>
            <w:tcW w:w="466" w:type="dxa"/>
            <w:tcBorders>
              <w:left w:val="single" w:sz="4" w:space="0" w:color="auto"/>
            </w:tcBorders>
            <w:shd w:val="clear" w:color="auto" w:fill="FFFFFF"/>
          </w:tcPr>
          <w:p w:rsidR="00B21C8F" w:rsidRDefault="00B21C8F">
            <w:pPr>
              <w:framePr w:w="6470"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470" w:wrap="notBeside" w:vAnchor="text" w:hAnchor="text" w:xAlign="center" w:y="1"/>
              <w:rPr>
                <w:sz w:val="10"/>
                <w:szCs w:val="10"/>
              </w:rPr>
            </w:pPr>
          </w:p>
        </w:tc>
        <w:tc>
          <w:tcPr>
            <w:tcW w:w="518" w:type="dxa"/>
            <w:tcBorders>
              <w:left w:val="single" w:sz="4" w:space="0" w:color="auto"/>
            </w:tcBorders>
            <w:shd w:val="clear" w:color="auto" w:fill="FFFFFF"/>
          </w:tcPr>
          <w:p w:rsidR="00B21C8F" w:rsidRDefault="00B21C8F">
            <w:pPr>
              <w:framePr w:w="6470" w:wrap="notBeside" w:vAnchor="text" w:hAnchor="text" w:xAlign="center" w:y="1"/>
              <w:rPr>
                <w:sz w:val="10"/>
                <w:szCs w:val="10"/>
              </w:rPr>
            </w:pPr>
          </w:p>
        </w:tc>
      </w:tr>
    </w:tbl>
    <w:p w:rsidR="00B21C8F" w:rsidRDefault="00B21C8F">
      <w:pPr>
        <w:framePr w:w="6470"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264"/>
        <w:gridCol w:w="1608"/>
        <w:gridCol w:w="778"/>
        <w:gridCol w:w="518"/>
        <w:gridCol w:w="883"/>
        <w:gridCol w:w="461"/>
        <w:gridCol w:w="686"/>
        <w:gridCol w:w="677"/>
        <w:gridCol w:w="485"/>
      </w:tblGrid>
      <w:tr w:rsidR="00B21C8F">
        <w:trPr>
          <w:trHeight w:hRule="exact" w:val="1075"/>
          <w:jc w:val="center"/>
        </w:trPr>
        <w:tc>
          <w:tcPr>
            <w:tcW w:w="264" w:type="dxa"/>
            <w:tcBorders>
              <w:top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210" w:lineRule="exact"/>
              <w:jc w:val="left"/>
            </w:pPr>
            <w:r>
              <w:rPr>
                <w:rStyle w:val="17105pt2"/>
                <w:b/>
                <w:bCs/>
              </w:rPr>
              <w:lastRenderedPageBreak/>
              <w:t>№</w:t>
            </w:r>
          </w:p>
        </w:tc>
        <w:tc>
          <w:tcPr>
            <w:tcW w:w="1608" w:type="dxa"/>
            <w:tcBorders>
              <w:top w:val="single" w:sz="4" w:space="0" w:color="auto"/>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336" w:lineRule="exact"/>
              <w:jc w:val="center"/>
            </w:pPr>
            <w:r>
              <w:rPr>
                <w:rStyle w:val="17105pt2"/>
                <w:b/>
                <w:bCs/>
              </w:rPr>
              <w:t>ПРЕДМЕТЫ ОБЛОЖЕ</w:t>
            </w:r>
            <w:r w:rsidR="001F6A11">
              <w:rPr>
                <w:rStyle w:val="17105pt2"/>
                <w:b/>
                <w:bCs/>
              </w:rPr>
              <w:t>НИ</w:t>
            </w:r>
            <w:r>
              <w:rPr>
                <w:rStyle w:val="17105pt2"/>
                <w:b/>
                <w:bCs/>
              </w:rPr>
              <w:t>Я.</w:t>
            </w:r>
          </w:p>
        </w:tc>
        <w:tc>
          <w:tcPr>
            <w:tcW w:w="1296" w:type="dxa"/>
            <w:gridSpan w:val="2"/>
            <w:tcBorders>
              <w:top w:val="single" w:sz="4" w:space="0" w:color="auto"/>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166" w:lineRule="exact"/>
              <w:jc w:val="center"/>
            </w:pPr>
            <w:r>
              <w:rPr>
                <w:rStyle w:val="17105pt2"/>
                <w:b/>
                <w:bCs/>
              </w:rPr>
              <w:t>Общее</w:t>
            </w:r>
          </w:p>
          <w:p w:rsidR="00B21C8F" w:rsidRDefault="005B24C1">
            <w:pPr>
              <w:pStyle w:val="170"/>
              <w:framePr w:w="6360" w:wrap="notBeside" w:vAnchor="text" w:hAnchor="text" w:xAlign="center" w:y="1"/>
              <w:shd w:val="clear" w:color="auto" w:fill="auto"/>
              <w:spacing w:before="0" w:line="166" w:lineRule="exact"/>
              <w:jc w:val="center"/>
            </w:pPr>
            <w:r>
              <w:rPr>
                <w:rStyle w:val="17105pt2"/>
                <w:b/>
                <w:bCs/>
              </w:rPr>
              <w:t>количество</w:t>
            </w:r>
          </w:p>
          <w:p w:rsidR="00B21C8F" w:rsidRDefault="005B24C1">
            <w:pPr>
              <w:pStyle w:val="170"/>
              <w:framePr w:w="6360" w:wrap="notBeside" w:vAnchor="text" w:hAnchor="text" w:xAlign="center" w:y="1"/>
              <w:shd w:val="clear" w:color="auto" w:fill="auto"/>
              <w:spacing w:before="0" w:line="166" w:lineRule="exact"/>
              <w:jc w:val="center"/>
            </w:pPr>
            <w:r>
              <w:rPr>
                <w:rStyle w:val="17105pt2"/>
                <w:b/>
                <w:bCs/>
              </w:rPr>
              <w:t>земель.</w:t>
            </w:r>
          </w:p>
        </w:tc>
        <w:tc>
          <w:tcPr>
            <w:tcW w:w="1344" w:type="dxa"/>
            <w:gridSpan w:val="2"/>
            <w:tcBorders>
              <w:top w:val="single" w:sz="4" w:space="0" w:color="auto"/>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210" w:lineRule="exact"/>
              <w:jc w:val="left"/>
            </w:pPr>
            <w:r>
              <w:rPr>
                <w:rStyle w:val="17105pt2"/>
                <w:b/>
                <w:bCs/>
              </w:rPr>
              <w:t>ДОХОДНОСТЬ.</w:t>
            </w:r>
          </w:p>
        </w:tc>
        <w:tc>
          <w:tcPr>
            <w:tcW w:w="686" w:type="dxa"/>
            <w:tcBorders>
              <w:top w:val="single" w:sz="4" w:space="0" w:color="auto"/>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210" w:lineRule="exact"/>
              <w:jc w:val="left"/>
            </w:pPr>
            <w:r>
              <w:rPr>
                <w:rStyle w:val="17105pt2"/>
                <w:b/>
                <w:bCs/>
              </w:rPr>
              <w:t>обложе</w:t>
            </w:r>
          </w:p>
          <w:p w:rsidR="00B21C8F" w:rsidRDefault="001F6A11">
            <w:pPr>
              <w:pStyle w:val="170"/>
              <w:framePr w:w="6360" w:wrap="notBeside" w:vAnchor="text" w:hAnchor="text" w:xAlign="center" w:y="1"/>
              <w:shd w:val="clear" w:color="auto" w:fill="auto"/>
              <w:spacing w:before="0" w:line="210" w:lineRule="exact"/>
              <w:ind w:left="240"/>
              <w:jc w:val="left"/>
            </w:pPr>
            <w:r>
              <w:rPr>
                <w:rStyle w:val="17105pt2"/>
                <w:b/>
                <w:bCs/>
              </w:rPr>
              <w:t>ни</w:t>
            </w:r>
            <w:r w:rsidR="005B24C1">
              <w:rPr>
                <w:rStyle w:val="17105pt2"/>
                <w:b/>
                <w:bCs/>
              </w:rPr>
              <w:t>я.</w:t>
            </w:r>
          </w:p>
        </w:tc>
        <w:tc>
          <w:tcPr>
            <w:tcW w:w="1162" w:type="dxa"/>
            <w:gridSpan w:val="2"/>
            <w:tcBorders>
              <w:top w:val="single" w:sz="4" w:space="0" w:color="auto"/>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166" w:lineRule="exact"/>
              <w:jc w:val="center"/>
            </w:pPr>
            <w:r>
              <w:rPr>
                <w:rStyle w:val="17105pt2"/>
                <w:b/>
                <w:bCs/>
              </w:rPr>
              <w:t>Сумма</w:t>
            </w:r>
          </w:p>
          <w:p w:rsidR="00B21C8F" w:rsidRDefault="005B24C1">
            <w:pPr>
              <w:pStyle w:val="170"/>
              <w:framePr w:w="6360" w:wrap="notBeside" w:vAnchor="text" w:hAnchor="text" w:xAlign="center" w:y="1"/>
              <w:shd w:val="clear" w:color="auto" w:fill="auto"/>
              <w:spacing w:before="0" w:line="166" w:lineRule="exact"/>
              <w:jc w:val="center"/>
            </w:pPr>
            <w:r>
              <w:rPr>
                <w:rStyle w:val="17105pt2"/>
                <w:b/>
                <w:bCs/>
              </w:rPr>
              <w:t>у</w:t>
            </w:r>
            <w:r w:rsidR="001F6A11">
              <w:rPr>
                <w:rStyle w:val="17105pt2"/>
                <w:b/>
                <w:bCs/>
              </w:rPr>
              <w:t>е</w:t>
            </w:r>
            <w:r>
              <w:rPr>
                <w:rStyle w:val="17105pt2"/>
                <w:b/>
                <w:bCs/>
              </w:rPr>
              <w:t>зд</w:t>
            </w:r>
            <w:r w:rsidR="001F6A11">
              <w:rPr>
                <w:rStyle w:val="17105pt2"/>
                <w:b/>
                <w:bCs/>
              </w:rPr>
              <w:t>ного</w:t>
            </w:r>
          </w:p>
          <w:p w:rsidR="00B21C8F" w:rsidRDefault="005B24C1">
            <w:pPr>
              <w:pStyle w:val="170"/>
              <w:framePr w:w="6360" w:wrap="notBeside" w:vAnchor="text" w:hAnchor="text" w:xAlign="center" w:y="1"/>
              <w:shd w:val="clear" w:color="auto" w:fill="auto"/>
              <w:spacing w:before="0" w:line="166" w:lineRule="exact"/>
              <w:jc w:val="center"/>
            </w:pPr>
            <w:r>
              <w:rPr>
                <w:rStyle w:val="17105pt2"/>
                <w:b/>
                <w:bCs/>
              </w:rPr>
              <w:t>сбора.</w:t>
            </w:r>
          </w:p>
        </w:tc>
      </w:tr>
      <w:tr w:rsidR="00B21C8F">
        <w:trPr>
          <w:trHeight w:hRule="exact" w:val="293"/>
          <w:jc w:val="center"/>
        </w:trPr>
        <w:tc>
          <w:tcPr>
            <w:tcW w:w="264" w:type="dxa"/>
            <w:vMerge w:val="restart"/>
            <w:tcBorders>
              <w:top w:val="single" w:sz="4" w:space="0" w:color="auto"/>
            </w:tcBorders>
            <w:shd w:val="clear" w:color="auto" w:fill="FFFFFF"/>
          </w:tcPr>
          <w:p w:rsidR="00B21C8F" w:rsidRDefault="005B24C1">
            <w:pPr>
              <w:pStyle w:val="170"/>
              <w:framePr w:w="6360" w:wrap="notBeside" w:vAnchor="text" w:hAnchor="text" w:xAlign="center" w:y="1"/>
              <w:shd w:val="clear" w:color="auto" w:fill="auto"/>
              <w:spacing w:before="0" w:line="220" w:lineRule="exact"/>
              <w:jc w:val="left"/>
            </w:pPr>
            <w:r>
              <w:rPr>
                <w:rStyle w:val="1711pt802"/>
              </w:rPr>
              <w:t>6.</w:t>
            </w:r>
          </w:p>
        </w:tc>
        <w:tc>
          <w:tcPr>
            <w:tcW w:w="1608" w:type="dxa"/>
            <w:vMerge w:val="restart"/>
            <w:tcBorders>
              <w:top w:val="single" w:sz="4" w:space="0" w:color="auto"/>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tabs>
                <w:tab w:val="left" w:leader="dot" w:pos="1435"/>
              </w:tabs>
              <w:spacing w:before="0" w:line="209" w:lineRule="exact"/>
              <w:ind w:firstLine="280"/>
            </w:pPr>
            <w:r>
              <w:rPr>
                <w:rStyle w:val="1711pt802"/>
              </w:rPr>
              <w:t xml:space="preserve">С </w:t>
            </w:r>
            <w:r>
              <w:rPr>
                <w:rStyle w:val="1795pt0"/>
                <w:b/>
                <w:bCs/>
              </w:rPr>
              <w:t xml:space="preserve">Фабрик, </w:t>
            </w:r>
            <w:r>
              <w:rPr>
                <w:rStyle w:val="1711pt802"/>
              </w:rPr>
              <w:t>за</w:t>
            </w:r>
            <w:r>
              <w:rPr>
                <w:rStyle w:val="1795pt0"/>
                <w:b/>
                <w:bCs/>
              </w:rPr>
              <w:t>водов и разных недвижимых имуществ, кром</w:t>
            </w:r>
            <w:r w:rsidR="001F6A11">
              <w:rPr>
                <w:rStyle w:val="1795pt0"/>
                <w:b/>
                <w:bCs/>
              </w:rPr>
              <w:t>е</w:t>
            </w:r>
            <w:r>
              <w:rPr>
                <w:rStyle w:val="1795pt0"/>
                <w:b/>
                <w:bCs/>
              </w:rPr>
              <w:t xml:space="preserve"> земель, в город</w:t>
            </w:r>
            <w:r w:rsidR="001F6A11">
              <w:rPr>
                <w:rStyle w:val="1795pt0"/>
                <w:b/>
                <w:bCs/>
              </w:rPr>
              <w:t>е</w:t>
            </w:r>
            <w:r>
              <w:rPr>
                <w:rStyle w:val="1711pt802"/>
              </w:rPr>
              <w:t xml:space="preserve">и </w:t>
            </w:r>
            <w:r>
              <w:rPr>
                <w:rStyle w:val="1795pt0"/>
                <w:b/>
                <w:bCs/>
              </w:rPr>
              <w:t>у</w:t>
            </w:r>
            <w:r w:rsidR="001F6A11">
              <w:rPr>
                <w:rStyle w:val="1795pt0"/>
                <w:b/>
                <w:bCs/>
              </w:rPr>
              <w:t>е</w:t>
            </w:r>
            <w:r>
              <w:rPr>
                <w:rStyle w:val="1795pt0"/>
                <w:b/>
                <w:bCs/>
              </w:rPr>
              <w:t>зд</w:t>
            </w:r>
            <w:r w:rsidR="001F6A11">
              <w:rPr>
                <w:rStyle w:val="1795pt0"/>
                <w:b/>
                <w:bCs/>
              </w:rPr>
              <w:t>е</w:t>
            </w:r>
            <w:r>
              <w:rPr>
                <w:rStyle w:val="1795pt0"/>
                <w:b/>
                <w:bCs/>
              </w:rPr>
              <w:tab/>
            </w:r>
          </w:p>
        </w:tc>
        <w:tc>
          <w:tcPr>
            <w:tcW w:w="778" w:type="dxa"/>
            <w:tcBorders>
              <w:top w:val="single" w:sz="4" w:space="0" w:color="auto"/>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190" w:lineRule="exact"/>
              <w:jc w:val="left"/>
            </w:pPr>
            <w:r>
              <w:rPr>
                <w:rStyle w:val="1795pt0"/>
                <w:b/>
                <w:bCs/>
              </w:rPr>
              <w:t>ДЕСЯТ.</w:t>
            </w:r>
          </w:p>
        </w:tc>
        <w:tc>
          <w:tcPr>
            <w:tcW w:w="518" w:type="dxa"/>
            <w:tcBorders>
              <w:top w:val="single" w:sz="4" w:space="0" w:color="auto"/>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190" w:lineRule="exact"/>
              <w:jc w:val="left"/>
            </w:pPr>
            <w:r>
              <w:rPr>
                <w:rStyle w:val="1795pt0"/>
                <w:b/>
                <w:bCs/>
              </w:rPr>
              <w:t>САЖ.</w:t>
            </w:r>
          </w:p>
        </w:tc>
        <w:tc>
          <w:tcPr>
            <w:tcW w:w="883" w:type="dxa"/>
            <w:tcBorders>
              <w:top w:val="single" w:sz="4" w:space="0" w:color="auto"/>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220" w:lineRule="exact"/>
              <w:jc w:val="center"/>
            </w:pPr>
            <w:r>
              <w:rPr>
                <w:rStyle w:val="1711pt802"/>
              </w:rPr>
              <w:t>р.</w:t>
            </w:r>
          </w:p>
        </w:tc>
        <w:tc>
          <w:tcPr>
            <w:tcW w:w="461" w:type="dxa"/>
            <w:tcBorders>
              <w:top w:val="single" w:sz="4" w:space="0" w:color="auto"/>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220" w:lineRule="exact"/>
              <w:ind w:left="160"/>
              <w:jc w:val="left"/>
            </w:pPr>
            <w:r>
              <w:rPr>
                <w:rStyle w:val="1711pt802"/>
              </w:rPr>
              <w:t>к.</w:t>
            </w:r>
          </w:p>
        </w:tc>
        <w:tc>
          <w:tcPr>
            <w:tcW w:w="686" w:type="dxa"/>
            <w:vMerge w:val="restart"/>
            <w:tcBorders>
              <w:top w:val="single" w:sz="4" w:space="0" w:color="auto"/>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190" w:lineRule="exact"/>
              <w:ind w:left="240"/>
              <w:jc w:val="left"/>
            </w:pPr>
            <w:r>
              <w:rPr>
                <w:rStyle w:val="1795pt0"/>
                <w:b/>
                <w:bCs/>
              </w:rPr>
              <w:t>5%</w:t>
            </w:r>
          </w:p>
        </w:tc>
        <w:tc>
          <w:tcPr>
            <w:tcW w:w="677" w:type="dxa"/>
            <w:tcBorders>
              <w:top w:val="single" w:sz="4" w:space="0" w:color="auto"/>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190" w:lineRule="exact"/>
              <w:jc w:val="center"/>
            </w:pPr>
            <w:r>
              <w:rPr>
                <w:rStyle w:val="1795pt0"/>
                <w:b/>
                <w:bCs/>
              </w:rPr>
              <w:t>Р.</w:t>
            </w:r>
          </w:p>
        </w:tc>
        <w:tc>
          <w:tcPr>
            <w:tcW w:w="485" w:type="dxa"/>
            <w:tcBorders>
              <w:top w:val="single" w:sz="4" w:space="0" w:color="auto"/>
              <w:left w:val="single" w:sz="4" w:space="0" w:color="auto"/>
            </w:tcBorders>
            <w:shd w:val="clear" w:color="auto" w:fill="FFFFFF"/>
            <w:vAlign w:val="bottom"/>
          </w:tcPr>
          <w:p w:rsidR="00B21C8F" w:rsidRDefault="005B24C1">
            <w:pPr>
              <w:pStyle w:val="170"/>
              <w:framePr w:w="6360" w:wrap="notBeside" w:vAnchor="text" w:hAnchor="text" w:xAlign="center" w:y="1"/>
              <w:shd w:val="clear" w:color="auto" w:fill="auto"/>
              <w:spacing w:before="0" w:line="190" w:lineRule="exact"/>
              <w:jc w:val="left"/>
            </w:pPr>
            <w:r>
              <w:rPr>
                <w:rStyle w:val="1795pt0"/>
                <w:b/>
                <w:bCs/>
              </w:rPr>
              <w:t>К.</w:t>
            </w:r>
          </w:p>
        </w:tc>
      </w:tr>
      <w:tr w:rsidR="00B21C8F">
        <w:trPr>
          <w:trHeight w:hRule="exact" w:val="2693"/>
          <w:jc w:val="center"/>
        </w:trPr>
        <w:tc>
          <w:tcPr>
            <w:tcW w:w="264" w:type="dxa"/>
            <w:vMerge/>
            <w:shd w:val="clear" w:color="auto" w:fill="FFFFFF"/>
          </w:tcPr>
          <w:p w:rsidR="00B21C8F" w:rsidRDefault="00B21C8F">
            <w:pPr>
              <w:framePr w:w="6360" w:wrap="notBeside" w:vAnchor="text" w:hAnchor="text" w:xAlign="center" w:y="1"/>
            </w:pPr>
          </w:p>
        </w:tc>
        <w:tc>
          <w:tcPr>
            <w:tcW w:w="1608" w:type="dxa"/>
            <w:vMerge/>
            <w:tcBorders>
              <w:left w:val="single" w:sz="4" w:space="0" w:color="auto"/>
            </w:tcBorders>
            <w:shd w:val="clear" w:color="auto" w:fill="FFFFFF"/>
            <w:vAlign w:val="center"/>
          </w:tcPr>
          <w:p w:rsidR="00B21C8F" w:rsidRDefault="00B21C8F">
            <w:pPr>
              <w:framePr w:w="6360" w:wrap="notBeside" w:vAnchor="text" w:hAnchor="text" w:xAlign="center" w:y="1"/>
            </w:pPr>
          </w:p>
        </w:tc>
        <w:tc>
          <w:tcPr>
            <w:tcW w:w="778" w:type="dxa"/>
            <w:tcBorders>
              <w:top w:val="single" w:sz="4" w:space="0" w:color="auto"/>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210" w:lineRule="exact"/>
              <w:jc w:val="center"/>
            </w:pPr>
            <w:r>
              <w:rPr>
                <w:rStyle w:val="17105pt2"/>
                <w:b/>
                <w:bCs/>
              </w:rPr>
              <w:t>—</w:t>
            </w:r>
          </w:p>
        </w:tc>
        <w:tc>
          <w:tcPr>
            <w:tcW w:w="518" w:type="dxa"/>
            <w:tcBorders>
              <w:top w:val="single" w:sz="4" w:space="0" w:color="auto"/>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210" w:lineRule="exact"/>
              <w:jc w:val="left"/>
            </w:pPr>
            <w:r>
              <w:rPr>
                <w:rStyle w:val="17105pt2"/>
                <w:b/>
                <w:bCs/>
              </w:rPr>
              <w:t>—</w:t>
            </w:r>
          </w:p>
        </w:tc>
        <w:tc>
          <w:tcPr>
            <w:tcW w:w="883" w:type="dxa"/>
            <w:tcBorders>
              <w:top w:val="single" w:sz="4" w:space="0" w:color="auto"/>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210" w:lineRule="exact"/>
              <w:ind w:left="300"/>
              <w:jc w:val="left"/>
            </w:pPr>
            <w:r>
              <w:rPr>
                <w:rStyle w:val="17105pt2"/>
                <w:b/>
                <w:bCs/>
              </w:rPr>
              <w:t>47.325</w:t>
            </w:r>
          </w:p>
        </w:tc>
        <w:tc>
          <w:tcPr>
            <w:tcW w:w="461" w:type="dxa"/>
            <w:tcBorders>
              <w:top w:val="single" w:sz="4" w:space="0" w:color="auto"/>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210" w:lineRule="exact"/>
              <w:ind w:left="160"/>
              <w:jc w:val="left"/>
            </w:pPr>
            <w:r>
              <w:rPr>
                <w:rStyle w:val="17105pt2"/>
                <w:b/>
                <w:bCs/>
              </w:rPr>
              <w:t>—</w:t>
            </w:r>
          </w:p>
        </w:tc>
        <w:tc>
          <w:tcPr>
            <w:tcW w:w="686" w:type="dxa"/>
            <w:vMerge/>
            <w:tcBorders>
              <w:left w:val="single" w:sz="4" w:space="0" w:color="auto"/>
            </w:tcBorders>
            <w:shd w:val="clear" w:color="auto" w:fill="FFFFFF"/>
            <w:vAlign w:val="bottom"/>
          </w:tcPr>
          <w:p w:rsidR="00B21C8F" w:rsidRDefault="00B21C8F">
            <w:pPr>
              <w:framePr w:w="6360" w:wrap="notBeside" w:vAnchor="text" w:hAnchor="text" w:xAlign="center" w:y="1"/>
            </w:pPr>
          </w:p>
        </w:tc>
        <w:tc>
          <w:tcPr>
            <w:tcW w:w="677" w:type="dxa"/>
            <w:tcBorders>
              <w:top w:val="single" w:sz="4" w:space="0" w:color="auto"/>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220" w:lineRule="exact"/>
              <w:ind w:left="180"/>
              <w:jc w:val="left"/>
            </w:pPr>
            <w:r>
              <w:rPr>
                <w:rStyle w:val="1711pt802"/>
              </w:rPr>
              <w:t>2.661</w:t>
            </w:r>
          </w:p>
        </w:tc>
        <w:tc>
          <w:tcPr>
            <w:tcW w:w="485" w:type="dxa"/>
            <w:tcBorders>
              <w:top w:val="single" w:sz="4" w:space="0" w:color="auto"/>
              <w:left w:val="single" w:sz="4" w:space="0" w:color="auto"/>
            </w:tcBorders>
            <w:shd w:val="clear" w:color="auto" w:fill="FFFFFF"/>
            <w:vAlign w:val="center"/>
          </w:tcPr>
          <w:p w:rsidR="00B21C8F" w:rsidRDefault="005B24C1">
            <w:pPr>
              <w:pStyle w:val="170"/>
              <w:framePr w:w="6360" w:wrap="notBeside" w:vAnchor="text" w:hAnchor="text" w:xAlign="center" w:y="1"/>
              <w:shd w:val="clear" w:color="auto" w:fill="auto"/>
              <w:spacing w:before="0" w:line="210" w:lineRule="exact"/>
              <w:jc w:val="left"/>
            </w:pPr>
            <w:r>
              <w:rPr>
                <w:rStyle w:val="17105pt2"/>
                <w:b/>
                <w:bCs/>
              </w:rPr>
              <w:t>80</w:t>
            </w:r>
          </w:p>
        </w:tc>
      </w:tr>
      <w:tr w:rsidR="00B21C8F">
        <w:trPr>
          <w:trHeight w:hRule="exact" w:val="5088"/>
          <w:jc w:val="center"/>
        </w:trPr>
        <w:tc>
          <w:tcPr>
            <w:tcW w:w="264" w:type="dxa"/>
            <w:vMerge/>
            <w:shd w:val="clear" w:color="auto" w:fill="FFFFFF"/>
          </w:tcPr>
          <w:p w:rsidR="00B21C8F" w:rsidRDefault="00B21C8F">
            <w:pPr>
              <w:framePr w:w="6360" w:wrap="notBeside" w:vAnchor="text" w:hAnchor="text" w:xAlign="center" w:y="1"/>
            </w:pPr>
          </w:p>
        </w:tc>
        <w:tc>
          <w:tcPr>
            <w:tcW w:w="1608" w:type="dxa"/>
            <w:tcBorders>
              <w:top w:val="single" w:sz="4" w:space="0" w:color="auto"/>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518" w:type="dxa"/>
            <w:tcBorders>
              <w:top w:val="single" w:sz="4" w:space="0" w:color="auto"/>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883" w:type="dxa"/>
            <w:tcBorders>
              <w:top w:val="single" w:sz="4" w:space="0" w:color="auto"/>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686" w:type="dxa"/>
            <w:tcBorders>
              <w:top w:val="single" w:sz="4" w:space="0" w:color="auto"/>
              <w:left w:val="single" w:sz="4" w:space="0" w:color="auto"/>
            </w:tcBorders>
            <w:shd w:val="clear" w:color="auto" w:fill="FFFFFF"/>
          </w:tcPr>
          <w:p w:rsidR="00B21C8F" w:rsidRDefault="00B21C8F">
            <w:pPr>
              <w:framePr w:w="6360" w:wrap="notBeside" w:vAnchor="text" w:hAnchor="text" w:xAlign="center" w:y="1"/>
              <w:rPr>
                <w:sz w:val="10"/>
                <w:szCs w:val="10"/>
              </w:rPr>
            </w:pPr>
          </w:p>
        </w:tc>
        <w:tc>
          <w:tcPr>
            <w:tcW w:w="677" w:type="dxa"/>
            <w:tcBorders>
              <w:top w:val="single" w:sz="4" w:space="0" w:color="auto"/>
              <w:left w:val="single" w:sz="4" w:space="0" w:color="auto"/>
            </w:tcBorders>
            <w:shd w:val="clear" w:color="auto" w:fill="FFFFFF"/>
          </w:tcPr>
          <w:p w:rsidR="00B21C8F" w:rsidRDefault="005B24C1">
            <w:pPr>
              <w:pStyle w:val="170"/>
              <w:framePr w:w="6360" w:wrap="notBeside" w:vAnchor="text" w:hAnchor="text" w:xAlign="center" w:y="1"/>
              <w:shd w:val="clear" w:color="auto" w:fill="auto"/>
              <w:spacing w:before="0" w:line="210" w:lineRule="exact"/>
              <w:jc w:val="left"/>
            </w:pPr>
            <w:r>
              <w:rPr>
                <w:rStyle w:val="17105pt2"/>
                <w:b/>
                <w:bCs/>
              </w:rPr>
              <w:t>28.593</w:t>
            </w:r>
          </w:p>
        </w:tc>
        <w:tc>
          <w:tcPr>
            <w:tcW w:w="485" w:type="dxa"/>
            <w:tcBorders>
              <w:top w:val="single" w:sz="4" w:space="0" w:color="auto"/>
              <w:left w:val="single" w:sz="4" w:space="0" w:color="auto"/>
            </w:tcBorders>
            <w:shd w:val="clear" w:color="auto" w:fill="FFFFFF"/>
          </w:tcPr>
          <w:p w:rsidR="00B21C8F" w:rsidRDefault="005B24C1">
            <w:pPr>
              <w:pStyle w:val="170"/>
              <w:framePr w:w="6360" w:wrap="notBeside" w:vAnchor="text" w:hAnchor="text" w:xAlign="center" w:y="1"/>
              <w:shd w:val="clear" w:color="auto" w:fill="auto"/>
              <w:spacing w:before="0" w:line="220" w:lineRule="exact"/>
              <w:jc w:val="left"/>
            </w:pPr>
            <w:r>
              <w:rPr>
                <w:rStyle w:val="1711pt802"/>
              </w:rPr>
              <w:t>66</w:t>
            </w:r>
          </w:p>
        </w:tc>
      </w:tr>
    </w:tbl>
    <w:p w:rsidR="00B21C8F" w:rsidRDefault="00B21C8F">
      <w:pPr>
        <w:framePr w:w="6360"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2155"/>
        <w:gridCol w:w="1925"/>
        <w:gridCol w:w="653"/>
        <w:gridCol w:w="456"/>
        <w:gridCol w:w="658"/>
        <w:gridCol w:w="480"/>
      </w:tblGrid>
      <w:tr w:rsidR="00B21C8F">
        <w:trPr>
          <w:trHeight w:hRule="exact" w:val="1094"/>
          <w:jc w:val="center"/>
        </w:trPr>
        <w:tc>
          <w:tcPr>
            <w:tcW w:w="2155" w:type="dxa"/>
            <w:tcBorders>
              <w:top w:val="single" w:sz="4" w:space="0" w:color="auto"/>
            </w:tcBorders>
            <w:shd w:val="clear" w:color="auto" w:fill="FFFFFF"/>
            <w:vAlign w:val="center"/>
          </w:tcPr>
          <w:p w:rsidR="00B21C8F" w:rsidRDefault="005B24C1">
            <w:pPr>
              <w:pStyle w:val="170"/>
              <w:framePr w:w="6326" w:wrap="notBeside" w:vAnchor="text" w:hAnchor="text" w:xAlign="center" w:y="1"/>
              <w:shd w:val="clear" w:color="auto" w:fill="auto"/>
              <w:spacing w:before="0" w:line="168" w:lineRule="exact"/>
              <w:jc w:val="center"/>
            </w:pPr>
            <w:r>
              <w:rPr>
                <w:rStyle w:val="1775pt"/>
                <w:b/>
                <w:bCs/>
              </w:rPr>
              <w:lastRenderedPageBreak/>
              <w:t>Основа</w:t>
            </w:r>
            <w:r w:rsidR="001F6A11">
              <w:rPr>
                <w:rStyle w:val="1775pt"/>
                <w:b/>
                <w:bCs/>
              </w:rPr>
              <w:t>ни</w:t>
            </w:r>
            <w:r>
              <w:rPr>
                <w:rStyle w:val="1775pt"/>
                <w:b/>
                <w:bCs/>
              </w:rPr>
              <w:t>я и соображе</w:t>
            </w:r>
            <w:r w:rsidR="001F6A11">
              <w:rPr>
                <w:rStyle w:val="1775pt"/>
                <w:b/>
                <w:bCs/>
              </w:rPr>
              <w:t>ни</w:t>
            </w:r>
            <w:r>
              <w:rPr>
                <w:rStyle w:val="1775pt"/>
                <w:b/>
                <w:bCs/>
              </w:rPr>
              <w:t>я приня</w:t>
            </w:r>
            <w:r w:rsidR="00361501">
              <w:rPr>
                <w:rStyle w:val="1775pt"/>
                <w:b/>
                <w:bCs/>
              </w:rPr>
              <w:t>тые</w:t>
            </w:r>
            <w:r>
              <w:rPr>
                <w:rStyle w:val="1775pt"/>
                <w:b/>
                <w:bCs/>
              </w:rPr>
              <w:t xml:space="preserve"> У</w:t>
            </w:r>
            <w:r w:rsidR="001F6A11">
              <w:rPr>
                <w:rStyle w:val="1775pt"/>
                <w:b/>
                <w:bCs/>
              </w:rPr>
              <w:t>е</w:t>
            </w:r>
            <w:r>
              <w:rPr>
                <w:rStyle w:val="1775pt"/>
                <w:b/>
                <w:bCs/>
              </w:rPr>
              <w:t>здным Собра</w:t>
            </w:r>
            <w:r w:rsidR="001F6A11">
              <w:rPr>
                <w:rStyle w:val="1775pt"/>
                <w:b/>
                <w:bCs/>
              </w:rPr>
              <w:t>ни</w:t>
            </w:r>
            <w:r>
              <w:rPr>
                <w:rStyle w:val="1775pt"/>
                <w:b/>
                <w:bCs/>
              </w:rPr>
              <w:t>ем.</w:t>
            </w:r>
          </w:p>
        </w:tc>
        <w:tc>
          <w:tcPr>
            <w:tcW w:w="1925" w:type="dxa"/>
            <w:tcBorders>
              <w:top w:val="single" w:sz="4" w:space="0" w:color="auto"/>
              <w:left w:val="single" w:sz="4" w:space="0" w:color="auto"/>
            </w:tcBorders>
            <w:shd w:val="clear" w:color="auto" w:fill="FFFFFF"/>
            <w:vAlign w:val="center"/>
          </w:tcPr>
          <w:p w:rsidR="00B21C8F" w:rsidRDefault="005B24C1">
            <w:pPr>
              <w:pStyle w:val="170"/>
              <w:framePr w:w="6326" w:wrap="notBeside" w:vAnchor="text" w:hAnchor="text" w:xAlign="center" w:y="1"/>
              <w:shd w:val="clear" w:color="auto" w:fill="auto"/>
              <w:spacing w:before="0" w:line="338" w:lineRule="exact"/>
              <w:jc w:val="center"/>
            </w:pPr>
            <w:r>
              <w:rPr>
                <w:rStyle w:val="1775pt"/>
                <w:b/>
                <w:bCs/>
              </w:rPr>
              <w:t>СООБРАЖЕ</w:t>
            </w:r>
            <w:r w:rsidR="001F6A11">
              <w:rPr>
                <w:rStyle w:val="1775pt"/>
                <w:b/>
                <w:bCs/>
              </w:rPr>
              <w:t>НИ</w:t>
            </w:r>
            <w:r>
              <w:rPr>
                <w:rStyle w:val="1775pt"/>
                <w:b/>
                <w:bCs/>
              </w:rPr>
              <w:t>Я И РАЗ- СЧЕТЫ.</w:t>
            </w:r>
          </w:p>
        </w:tc>
        <w:tc>
          <w:tcPr>
            <w:tcW w:w="1109" w:type="dxa"/>
            <w:gridSpan w:val="2"/>
            <w:tcBorders>
              <w:top w:val="single" w:sz="4" w:space="0" w:color="auto"/>
              <w:left w:val="single" w:sz="4" w:space="0" w:color="auto"/>
            </w:tcBorders>
            <w:shd w:val="clear" w:color="auto" w:fill="FFFFFF"/>
            <w:vAlign w:val="center"/>
          </w:tcPr>
          <w:p w:rsidR="00B21C8F" w:rsidRDefault="005B24C1">
            <w:pPr>
              <w:pStyle w:val="170"/>
              <w:framePr w:w="6326" w:wrap="notBeside" w:vAnchor="text" w:hAnchor="text" w:xAlign="center" w:y="1"/>
              <w:shd w:val="clear" w:color="auto" w:fill="auto"/>
              <w:spacing w:before="0" w:line="168" w:lineRule="exact"/>
              <w:jc w:val="center"/>
            </w:pPr>
            <w:r>
              <w:rPr>
                <w:rStyle w:val="1775pt"/>
                <w:b/>
                <w:bCs/>
              </w:rPr>
              <w:t>Сумма</w:t>
            </w:r>
          </w:p>
          <w:p w:rsidR="00B21C8F" w:rsidRDefault="005B24C1">
            <w:pPr>
              <w:pStyle w:val="170"/>
              <w:framePr w:w="6326" w:wrap="notBeside" w:vAnchor="text" w:hAnchor="text" w:xAlign="center" w:y="1"/>
              <w:shd w:val="clear" w:color="auto" w:fill="auto"/>
              <w:spacing w:before="0" w:line="168" w:lineRule="exact"/>
              <w:jc w:val="center"/>
            </w:pPr>
            <w:r>
              <w:rPr>
                <w:rStyle w:val="1775pt"/>
                <w:b/>
                <w:bCs/>
              </w:rPr>
              <w:t>у</w:t>
            </w:r>
            <w:r w:rsidR="001F6A11">
              <w:rPr>
                <w:rStyle w:val="1775pt"/>
                <w:b/>
                <w:bCs/>
              </w:rPr>
              <w:t>е</w:t>
            </w:r>
            <w:r>
              <w:rPr>
                <w:rStyle w:val="1775pt"/>
                <w:b/>
                <w:bCs/>
              </w:rPr>
              <w:t>зд</w:t>
            </w:r>
            <w:r w:rsidR="001F6A11">
              <w:rPr>
                <w:rStyle w:val="1775pt"/>
                <w:b/>
                <w:bCs/>
              </w:rPr>
              <w:t>ного</w:t>
            </w:r>
          </w:p>
          <w:p w:rsidR="00B21C8F" w:rsidRDefault="005B24C1">
            <w:pPr>
              <w:pStyle w:val="170"/>
              <w:framePr w:w="6326" w:wrap="notBeside" w:vAnchor="text" w:hAnchor="text" w:xAlign="center" w:y="1"/>
              <w:shd w:val="clear" w:color="auto" w:fill="auto"/>
              <w:spacing w:before="0" w:line="168" w:lineRule="exact"/>
              <w:jc w:val="center"/>
            </w:pPr>
            <w:r>
              <w:rPr>
                <w:rStyle w:val="1775pt"/>
                <w:b/>
                <w:bCs/>
              </w:rPr>
              <w:t>сбора.</w:t>
            </w:r>
          </w:p>
        </w:tc>
        <w:tc>
          <w:tcPr>
            <w:tcW w:w="1138" w:type="dxa"/>
            <w:gridSpan w:val="2"/>
            <w:tcBorders>
              <w:top w:val="single" w:sz="4" w:space="0" w:color="auto"/>
              <w:left w:val="single" w:sz="4" w:space="0" w:color="auto"/>
            </w:tcBorders>
            <w:shd w:val="clear" w:color="auto" w:fill="FFFFFF"/>
            <w:vAlign w:val="center"/>
          </w:tcPr>
          <w:p w:rsidR="00B21C8F" w:rsidRDefault="005B24C1">
            <w:pPr>
              <w:pStyle w:val="170"/>
              <w:framePr w:w="6326" w:wrap="notBeside" w:vAnchor="text" w:hAnchor="text" w:xAlign="center" w:y="1"/>
              <w:shd w:val="clear" w:color="auto" w:fill="auto"/>
              <w:spacing w:before="0" w:line="168" w:lineRule="exact"/>
              <w:jc w:val="center"/>
            </w:pPr>
            <w:r>
              <w:rPr>
                <w:rStyle w:val="1775pt"/>
                <w:b/>
                <w:bCs/>
              </w:rPr>
              <w:t>Сумма</w:t>
            </w:r>
          </w:p>
          <w:p w:rsidR="00B21C8F" w:rsidRDefault="005B24C1">
            <w:pPr>
              <w:pStyle w:val="170"/>
              <w:framePr w:w="6326" w:wrap="notBeside" w:vAnchor="text" w:hAnchor="text" w:xAlign="center" w:y="1"/>
              <w:shd w:val="clear" w:color="auto" w:fill="auto"/>
              <w:spacing w:before="0" w:line="168" w:lineRule="exact"/>
              <w:ind w:left="180"/>
              <w:jc w:val="left"/>
            </w:pPr>
            <w:r>
              <w:rPr>
                <w:rStyle w:val="1775pt"/>
                <w:b/>
                <w:bCs/>
              </w:rPr>
              <w:t>губернс</w:t>
            </w:r>
            <w:r w:rsidR="001F6A11">
              <w:rPr>
                <w:rStyle w:val="1775pt"/>
                <w:b/>
                <w:bCs/>
              </w:rPr>
              <w:t>кого</w:t>
            </w:r>
          </w:p>
          <w:p w:rsidR="00B21C8F" w:rsidRDefault="005B24C1">
            <w:pPr>
              <w:pStyle w:val="170"/>
              <w:framePr w:w="6326" w:wrap="notBeside" w:vAnchor="text" w:hAnchor="text" w:xAlign="center" w:y="1"/>
              <w:shd w:val="clear" w:color="auto" w:fill="auto"/>
              <w:spacing w:before="0" w:line="168" w:lineRule="exact"/>
              <w:jc w:val="center"/>
            </w:pPr>
            <w:r>
              <w:rPr>
                <w:rStyle w:val="1775pt"/>
                <w:b/>
                <w:bCs/>
              </w:rPr>
              <w:t>сбора.</w:t>
            </w:r>
          </w:p>
        </w:tc>
      </w:tr>
      <w:tr w:rsidR="00B21C8F">
        <w:trPr>
          <w:trHeight w:hRule="exact" w:val="298"/>
          <w:jc w:val="center"/>
        </w:trPr>
        <w:tc>
          <w:tcPr>
            <w:tcW w:w="2155" w:type="dxa"/>
            <w:tcBorders>
              <w:top w:val="single" w:sz="4" w:space="0" w:color="auto"/>
            </w:tcBorders>
            <w:shd w:val="clear" w:color="auto" w:fill="FFFFFF"/>
          </w:tcPr>
          <w:p w:rsidR="00B21C8F" w:rsidRDefault="00B21C8F">
            <w:pPr>
              <w:framePr w:w="6326" w:wrap="notBeside" w:vAnchor="text" w:hAnchor="text" w:xAlign="center" w:y="1"/>
              <w:rPr>
                <w:sz w:val="10"/>
                <w:szCs w:val="10"/>
              </w:rPr>
            </w:pPr>
          </w:p>
        </w:tc>
        <w:tc>
          <w:tcPr>
            <w:tcW w:w="1925" w:type="dxa"/>
            <w:vMerge w:val="restart"/>
            <w:tcBorders>
              <w:top w:val="single" w:sz="4" w:space="0" w:color="auto"/>
              <w:left w:val="single" w:sz="4" w:space="0" w:color="auto"/>
            </w:tcBorders>
            <w:shd w:val="clear" w:color="auto" w:fill="FFFFFF"/>
            <w:vAlign w:val="bottom"/>
          </w:tcPr>
          <w:p w:rsidR="00B21C8F" w:rsidRDefault="005B24C1">
            <w:pPr>
              <w:pStyle w:val="170"/>
              <w:framePr w:w="6326" w:wrap="notBeside" w:vAnchor="text" w:hAnchor="text" w:xAlign="center" w:y="1"/>
              <w:shd w:val="clear" w:color="auto" w:fill="auto"/>
              <w:spacing w:before="0" w:line="211" w:lineRule="exact"/>
              <w:ind w:firstLine="280"/>
            </w:pPr>
            <w:r>
              <w:rPr>
                <w:rStyle w:val="179pt"/>
                <w:b/>
                <w:bCs/>
              </w:rPr>
              <w:t>По сил</w:t>
            </w:r>
            <w:r w:rsidR="001F6A11">
              <w:rPr>
                <w:rStyle w:val="179pt"/>
                <w:b/>
                <w:bCs/>
              </w:rPr>
              <w:t>е</w:t>
            </w:r>
            <w:r>
              <w:rPr>
                <w:rStyle w:val="179pt"/>
                <w:b/>
                <w:bCs/>
              </w:rPr>
              <w:t xml:space="preserve"> Высочайше утвержден</w:t>
            </w:r>
            <w:r w:rsidR="001F6A11">
              <w:rPr>
                <w:rStyle w:val="179pt"/>
                <w:b/>
                <w:bCs/>
              </w:rPr>
              <w:t>ного</w:t>
            </w:r>
            <w:r>
              <w:rPr>
                <w:rStyle w:val="179pt"/>
                <w:b/>
                <w:bCs/>
              </w:rPr>
              <w:t xml:space="preserve"> мн</w:t>
            </w:r>
            <w:r w:rsidR="001F6A11">
              <w:rPr>
                <w:rStyle w:val="179pt"/>
                <w:b/>
                <w:bCs/>
              </w:rPr>
              <w:t>ени</w:t>
            </w:r>
            <w:r>
              <w:rPr>
                <w:rStyle w:val="179pt"/>
                <w:b/>
                <w:bCs/>
              </w:rPr>
              <w:t>я государствен</w:t>
            </w:r>
            <w:r w:rsidR="001F6A11">
              <w:rPr>
                <w:rStyle w:val="179pt"/>
                <w:b/>
                <w:bCs/>
              </w:rPr>
              <w:t>ного</w:t>
            </w:r>
            <w:r>
              <w:rPr>
                <w:rStyle w:val="179pt"/>
                <w:b/>
                <w:bCs/>
              </w:rPr>
              <w:t xml:space="preserve"> сов</w:t>
            </w:r>
            <w:r w:rsidR="001F6A11">
              <w:rPr>
                <w:rStyle w:val="179pt"/>
                <w:b/>
                <w:bCs/>
              </w:rPr>
              <w:t>е</w:t>
            </w:r>
            <w:r>
              <w:rPr>
                <w:rStyle w:val="179pt"/>
                <w:b/>
                <w:bCs/>
              </w:rPr>
              <w:t xml:space="preserve">та от </w:t>
            </w:r>
            <w:r>
              <w:rPr>
                <w:rStyle w:val="1785pt1"/>
                <w:b/>
                <w:bCs/>
              </w:rPr>
              <w:t>21</w:t>
            </w:r>
            <w:r>
              <w:rPr>
                <w:rStyle w:val="179pt"/>
                <w:b/>
                <w:bCs/>
              </w:rPr>
              <w:t xml:space="preserve"> ноября 1866 г. и согласно постановле</w:t>
            </w:r>
            <w:r w:rsidR="001F6A11">
              <w:rPr>
                <w:rStyle w:val="179pt"/>
                <w:b/>
                <w:bCs/>
              </w:rPr>
              <w:t>ни</w:t>
            </w:r>
            <w:r>
              <w:rPr>
                <w:rStyle w:val="179pt"/>
                <w:b/>
                <w:bCs/>
              </w:rPr>
              <w:t>ю Губернс</w:t>
            </w:r>
            <w:r w:rsidR="001F6A11">
              <w:rPr>
                <w:rStyle w:val="179pt"/>
                <w:b/>
                <w:bCs/>
              </w:rPr>
              <w:t>кого</w:t>
            </w:r>
            <w:r>
              <w:rPr>
                <w:rStyle w:val="179pt"/>
                <w:b/>
                <w:bCs/>
              </w:rPr>
              <w:t xml:space="preserve"> Собра</w:t>
            </w:r>
            <w:r w:rsidR="001F6A11">
              <w:rPr>
                <w:rStyle w:val="179pt"/>
                <w:b/>
                <w:bCs/>
              </w:rPr>
              <w:t>ни</w:t>
            </w:r>
            <w:r>
              <w:rPr>
                <w:rStyle w:val="179pt"/>
                <w:b/>
                <w:bCs/>
              </w:rPr>
              <w:t xml:space="preserve">я от </w:t>
            </w:r>
            <w:r>
              <w:rPr>
                <w:rStyle w:val="1785pt1"/>
                <w:b/>
                <w:bCs/>
              </w:rPr>
              <w:t>11</w:t>
            </w:r>
            <w:r>
              <w:rPr>
                <w:rStyle w:val="179pt"/>
                <w:b/>
                <w:bCs/>
              </w:rPr>
              <w:t xml:space="preserve"> декабря 1866 г. о пересмотр</w:t>
            </w:r>
            <w:r w:rsidR="001F6A11">
              <w:rPr>
                <w:rStyle w:val="179pt"/>
                <w:b/>
                <w:bCs/>
              </w:rPr>
              <w:t>е</w:t>
            </w:r>
            <w:r>
              <w:rPr>
                <w:rStyle w:val="179pt"/>
                <w:b/>
                <w:bCs/>
              </w:rPr>
              <w:t xml:space="preserve"> у</w:t>
            </w:r>
            <w:r w:rsidR="001F6A11">
              <w:rPr>
                <w:rStyle w:val="179pt"/>
                <w:b/>
                <w:bCs/>
              </w:rPr>
              <w:t>е</w:t>
            </w:r>
            <w:r>
              <w:rPr>
                <w:rStyle w:val="179pt"/>
                <w:b/>
                <w:bCs/>
              </w:rPr>
              <w:t>здных см</w:t>
            </w:r>
            <w:r w:rsidR="001F6A11">
              <w:rPr>
                <w:rStyle w:val="179pt"/>
                <w:b/>
                <w:bCs/>
              </w:rPr>
              <w:t>е</w:t>
            </w:r>
            <w:r>
              <w:rPr>
                <w:rStyle w:val="179pt"/>
                <w:b/>
                <w:bCs/>
              </w:rPr>
              <w:t>т и раскладок, недвижи</w:t>
            </w:r>
            <w:r w:rsidR="00361501">
              <w:rPr>
                <w:rStyle w:val="179pt"/>
                <w:b/>
                <w:bCs/>
              </w:rPr>
              <w:t>мые</w:t>
            </w:r>
            <w:r>
              <w:rPr>
                <w:rStyle w:val="179pt"/>
                <w:b/>
                <w:bCs/>
              </w:rPr>
              <w:t xml:space="preserve"> имущества в город</w:t>
            </w:r>
            <w:r w:rsidR="001F6A11">
              <w:rPr>
                <w:rStyle w:val="179pt"/>
                <w:b/>
                <w:bCs/>
              </w:rPr>
              <w:t>е</w:t>
            </w:r>
            <w:r>
              <w:rPr>
                <w:rStyle w:val="179pt"/>
                <w:b/>
                <w:bCs/>
              </w:rPr>
              <w:t xml:space="preserve"> и у</w:t>
            </w:r>
            <w:r w:rsidR="001F6A11">
              <w:rPr>
                <w:rStyle w:val="179pt"/>
                <w:b/>
                <w:bCs/>
              </w:rPr>
              <w:t>е</w:t>
            </w:r>
            <w:r>
              <w:rPr>
                <w:rStyle w:val="179pt"/>
                <w:b/>
                <w:bCs/>
              </w:rPr>
              <w:t>зд</w:t>
            </w:r>
            <w:r w:rsidR="001F6A11">
              <w:rPr>
                <w:rStyle w:val="179pt"/>
                <w:b/>
                <w:bCs/>
              </w:rPr>
              <w:t>е</w:t>
            </w:r>
            <w:r>
              <w:rPr>
                <w:rStyle w:val="179pt"/>
                <w:b/>
                <w:bCs/>
              </w:rPr>
              <w:t xml:space="preserve"> (кром</w:t>
            </w:r>
            <w:r w:rsidR="001F6A11">
              <w:rPr>
                <w:rStyle w:val="179pt"/>
                <w:b/>
                <w:bCs/>
              </w:rPr>
              <w:t>е</w:t>
            </w:r>
            <w:r>
              <w:rPr>
                <w:rStyle w:val="179pt"/>
                <w:b/>
                <w:bCs/>
              </w:rPr>
              <w:t xml:space="preserve"> земель)</w:t>
            </w:r>
          </w:p>
        </w:tc>
        <w:tc>
          <w:tcPr>
            <w:tcW w:w="653" w:type="dxa"/>
            <w:tcBorders>
              <w:top w:val="single" w:sz="4" w:space="0" w:color="auto"/>
              <w:left w:val="single" w:sz="4" w:space="0" w:color="auto"/>
            </w:tcBorders>
            <w:shd w:val="clear" w:color="auto" w:fill="FFFFFF"/>
            <w:vAlign w:val="bottom"/>
          </w:tcPr>
          <w:p w:rsidR="00B21C8F" w:rsidRDefault="005B24C1">
            <w:pPr>
              <w:pStyle w:val="170"/>
              <w:framePr w:w="6326" w:wrap="notBeside" w:vAnchor="text" w:hAnchor="text" w:xAlign="center" w:y="1"/>
              <w:shd w:val="clear" w:color="auto" w:fill="auto"/>
              <w:spacing w:before="0" w:line="150" w:lineRule="exact"/>
              <w:ind w:right="240"/>
              <w:jc w:val="right"/>
            </w:pPr>
            <w:r>
              <w:rPr>
                <w:rStyle w:val="1775pt"/>
                <w:b/>
                <w:bCs/>
              </w:rPr>
              <w:t>Р.</w:t>
            </w:r>
          </w:p>
        </w:tc>
        <w:tc>
          <w:tcPr>
            <w:tcW w:w="456" w:type="dxa"/>
            <w:tcBorders>
              <w:top w:val="single" w:sz="4" w:space="0" w:color="auto"/>
              <w:left w:val="single" w:sz="4" w:space="0" w:color="auto"/>
            </w:tcBorders>
            <w:shd w:val="clear" w:color="auto" w:fill="FFFFFF"/>
            <w:vAlign w:val="bottom"/>
          </w:tcPr>
          <w:p w:rsidR="00B21C8F" w:rsidRDefault="005B24C1">
            <w:pPr>
              <w:pStyle w:val="170"/>
              <w:framePr w:w="6326" w:wrap="notBeside" w:vAnchor="text" w:hAnchor="text" w:xAlign="center" w:y="1"/>
              <w:shd w:val="clear" w:color="auto" w:fill="auto"/>
              <w:spacing w:before="0" w:line="150" w:lineRule="exact"/>
              <w:jc w:val="left"/>
            </w:pPr>
            <w:r>
              <w:rPr>
                <w:rStyle w:val="1775pt"/>
                <w:b/>
                <w:bCs/>
              </w:rPr>
              <w:t>К.</w:t>
            </w:r>
          </w:p>
        </w:tc>
        <w:tc>
          <w:tcPr>
            <w:tcW w:w="658" w:type="dxa"/>
            <w:tcBorders>
              <w:top w:val="single" w:sz="4" w:space="0" w:color="auto"/>
              <w:left w:val="single" w:sz="4" w:space="0" w:color="auto"/>
            </w:tcBorders>
            <w:shd w:val="clear" w:color="auto" w:fill="FFFFFF"/>
            <w:vAlign w:val="bottom"/>
          </w:tcPr>
          <w:p w:rsidR="00B21C8F" w:rsidRDefault="005B24C1">
            <w:pPr>
              <w:pStyle w:val="170"/>
              <w:framePr w:w="6326" w:wrap="notBeside" w:vAnchor="text" w:hAnchor="text" w:xAlign="center" w:y="1"/>
              <w:shd w:val="clear" w:color="auto" w:fill="auto"/>
              <w:spacing w:before="0" w:line="150" w:lineRule="exact"/>
              <w:jc w:val="center"/>
            </w:pPr>
            <w:r>
              <w:rPr>
                <w:rStyle w:val="1775pt"/>
                <w:b/>
                <w:bCs/>
              </w:rPr>
              <w:t>Р.</w:t>
            </w:r>
          </w:p>
        </w:tc>
        <w:tc>
          <w:tcPr>
            <w:tcW w:w="480" w:type="dxa"/>
            <w:tcBorders>
              <w:top w:val="single" w:sz="4" w:space="0" w:color="auto"/>
              <w:left w:val="single" w:sz="4" w:space="0" w:color="auto"/>
            </w:tcBorders>
            <w:shd w:val="clear" w:color="auto" w:fill="FFFFFF"/>
            <w:vAlign w:val="bottom"/>
          </w:tcPr>
          <w:p w:rsidR="00B21C8F" w:rsidRDefault="005B24C1">
            <w:pPr>
              <w:pStyle w:val="170"/>
              <w:framePr w:w="6326" w:wrap="notBeside" w:vAnchor="text" w:hAnchor="text" w:xAlign="center" w:y="1"/>
              <w:shd w:val="clear" w:color="auto" w:fill="auto"/>
              <w:spacing w:before="0" w:line="150" w:lineRule="exact"/>
              <w:jc w:val="left"/>
            </w:pPr>
            <w:r>
              <w:rPr>
                <w:rStyle w:val="1775pt"/>
                <w:b/>
                <w:bCs/>
              </w:rPr>
              <w:t>К.</w:t>
            </w:r>
          </w:p>
        </w:tc>
      </w:tr>
      <w:tr w:rsidR="00B21C8F">
        <w:trPr>
          <w:trHeight w:hRule="exact" w:val="2698"/>
          <w:jc w:val="center"/>
        </w:trPr>
        <w:tc>
          <w:tcPr>
            <w:tcW w:w="2155" w:type="dxa"/>
            <w:shd w:val="clear" w:color="auto" w:fill="FFFFFF"/>
          </w:tcPr>
          <w:p w:rsidR="00B21C8F" w:rsidRDefault="005B24C1">
            <w:pPr>
              <w:pStyle w:val="170"/>
              <w:framePr w:w="6326" w:wrap="notBeside" w:vAnchor="text" w:hAnchor="text" w:xAlign="center" w:y="1"/>
              <w:shd w:val="clear" w:color="auto" w:fill="auto"/>
              <w:spacing w:before="0" w:line="211" w:lineRule="exact"/>
              <w:jc w:val="center"/>
            </w:pPr>
            <w:r>
              <w:rPr>
                <w:rStyle w:val="179pt"/>
                <w:b/>
                <w:bCs/>
              </w:rPr>
              <w:t>Согласно постановле</w:t>
            </w:r>
            <w:r w:rsidR="001F6A11">
              <w:rPr>
                <w:rStyle w:val="179pt"/>
                <w:b/>
                <w:bCs/>
              </w:rPr>
              <w:t>ни</w:t>
            </w:r>
            <w:r>
              <w:rPr>
                <w:rStyle w:val="179pt"/>
                <w:b/>
                <w:bCs/>
              </w:rPr>
              <w:t>ю У</w:t>
            </w:r>
            <w:r w:rsidR="001F6A11">
              <w:rPr>
                <w:rStyle w:val="179pt"/>
                <w:b/>
                <w:bCs/>
              </w:rPr>
              <w:t>е</w:t>
            </w:r>
            <w:r>
              <w:rPr>
                <w:rStyle w:val="179pt"/>
                <w:b/>
                <w:bCs/>
              </w:rPr>
              <w:t>зд</w:t>
            </w:r>
            <w:r w:rsidR="001F6A11">
              <w:rPr>
                <w:rStyle w:val="179pt"/>
                <w:b/>
                <w:bCs/>
              </w:rPr>
              <w:t>ного</w:t>
            </w:r>
            <w:r>
              <w:rPr>
                <w:rStyle w:val="179pt"/>
                <w:b/>
                <w:bCs/>
              </w:rPr>
              <w:t xml:space="preserve"> Собра</w:t>
            </w:r>
            <w:r w:rsidR="001F6A11">
              <w:rPr>
                <w:rStyle w:val="179pt"/>
                <w:b/>
                <w:bCs/>
              </w:rPr>
              <w:t>ни</w:t>
            </w:r>
            <w:r>
              <w:rPr>
                <w:rStyle w:val="179pt"/>
                <w:b/>
                <w:bCs/>
              </w:rPr>
              <w:t xml:space="preserve">я от </w:t>
            </w:r>
            <w:r>
              <w:rPr>
                <w:rStyle w:val="1785pt1"/>
                <w:b/>
                <w:bCs/>
              </w:rPr>
              <w:t>21</w:t>
            </w:r>
            <w:r>
              <w:rPr>
                <w:rStyle w:val="179pt"/>
                <w:b/>
                <w:bCs/>
              </w:rPr>
              <w:t xml:space="preserve"> сентября 1866 года.</w:t>
            </w:r>
          </w:p>
        </w:tc>
        <w:tc>
          <w:tcPr>
            <w:tcW w:w="1925" w:type="dxa"/>
            <w:vMerge/>
            <w:tcBorders>
              <w:left w:val="single" w:sz="4" w:space="0" w:color="auto"/>
            </w:tcBorders>
            <w:shd w:val="clear" w:color="auto" w:fill="FFFFFF"/>
            <w:vAlign w:val="bottom"/>
          </w:tcPr>
          <w:p w:rsidR="00B21C8F" w:rsidRDefault="00B21C8F">
            <w:pPr>
              <w:framePr w:w="6326" w:wrap="notBeside" w:vAnchor="text" w:hAnchor="text" w:xAlign="center" w:y="1"/>
            </w:pPr>
          </w:p>
        </w:tc>
        <w:tc>
          <w:tcPr>
            <w:tcW w:w="653" w:type="dxa"/>
            <w:tcBorders>
              <w:top w:val="single" w:sz="4" w:space="0" w:color="auto"/>
              <w:left w:val="single" w:sz="4" w:space="0" w:color="auto"/>
            </w:tcBorders>
            <w:shd w:val="clear" w:color="auto" w:fill="FFFFFF"/>
            <w:vAlign w:val="center"/>
          </w:tcPr>
          <w:p w:rsidR="00B21C8F" w:rsidRDefault="005B24C1">
            <w:pPr>
              <w:pStyle w:val="170"/>
              <w:framePr w:w="6326" w:wrap="notBeside" w:vAnchor="text" w:hAnchor="text" w:xAlign="center" w:y="1"/>
              <w:shd w:val="clear" w:color="auto" w:fill="auto"/>
              <w:spacing w:before="0" w:line="180" w:lineRule="exact"/>
              <w:jc w:val="center"/>
            </w:pPr>
            <w:r>
              <w:rPr>
                <w:rStyle w:val="179pt"/>
                <w:b/>
                <w:bCs/>
              </w:rPr>
              <w:t>—</w:t>
            </w:r>
          </w:p>
        </w:tc>
        <w:tc>
          <w:tcPr>
            <w:tcW w:w="456" w:type="dxa"/>
            <w:tcBorders>
              <w:top w:val="single" w:sz="4" w:space="0" w:color="auto"/>
              <w:left w:val="single" w:sz="4" w:space="0" w:color="auto"/>
            </w:tcBorders>
            <w:shd w:val="clear" w:color="auto" w:fill="FFFFFF"/>
            <w:vAlign w:val="center"/>
          </w:tcPr>
          <w:p w:rsidR="00B21C8F" w:rsidRDefault="005B24C1">
            <w:pPr>
              <w:pStyle w:val="170"/>
              <w:framePr w:w="6326" w:wrap="notBeside" w:vAnchor="text" w:hAnchor="text" w:xAlign="center" w:y="1"/>
              <w:shd w:val="clear" w:color="auto" w:fill="auto"/>
              <w:spacing w:before="0" w:line="180" w:lineRule="exact"/>
              <w:jc w:val="left"/>
            </w:pPr>
            <w:r>
              <w:rPr>
                <w:rStyle w:val="179pt"/>
                <w:b/>
                <w:bCs/>
              </w:rPr>
              <w:t>—</w:t>
            </w:r>
          </w:p>
        </w:tc>
        <w:tc>
          <w:tcPr>
            <w:tcW w:w="658" w:type="dxa"/>
            <w:tcBorders>
              <w:top w:val="single" w:sz="4" w:space="0" w:color="auto"/>
              <w:left w:val="single" w:sz="4" w:space="0" w:color="auto"/>
            </w:tcBorders>
            <w:shd w:val="clear" w:color="auto" w:fill="FFFFFF"/>
            <w:vAlign w:val="center"/>
          </w:tcPr>
          <w:p w:rsidR="00B21C8F" w:rsidRDefault="005B24C1">
            <w:pPr>
              <w:pStyle w:val="170"/>
              <w:framePr w:w="6326" w:wrap="notBeside" w:vAnchor="text" w:hAnchor="text" w:xAlign="center" w:y="1"/>
              <w:shd w:val="clear" w:color="auto" w:fill="auto"/>
              <w:spacing w:before="0" w:line="180" w:lineRule="exact"/>
              <w:jc w:val="center"/>
            </w:pPr>
            <w:r>
              <w:rPr>
                <w:rStyle w:val="179pt"/>
                <w:b/>
                <w:bCs/>
              </w:rPr>
              <w:t>—</w:t>
            </w:r>
          </w:p>
        </w:tc>
        <w:tc>
          <w:tcPr>
            <w:tcW w:w="480" w:type="dxa"/>
            <w:tcBorders>
              <w:top w:val="single" w:sz="4" w:space="0" w:color="auto"/>
              <w:left w:val="single" w:sz="4" w:space="0" w:color="auto"/>
            </w:tcBorders>
            <w:shd w:val="clear" w:color="auto" w:fill="FFFFFF"/>
            <w:vAlign w:val="center"/>
          </w:tcPr>
          <w:p w:rsidR="00B21C8F" w:rsidRDefault="005B24C1">
            <w:pPr>
              <w:pStyle w:val="170"/>
              <w:framePr w:w="6326" w:wrap="notBeside" w:vAnchor="text" w:hAnchor="text" w:xAlign="center" w:y="1"/>
              <w:shd w:val="clear" w:color="auto" w:fill="auto"/>
              <w:spacing w:before="0" w:line="180" w:lineRule="exact"/>
              <w:jc w:val="left"/>
            </w:pPr>
            <w:r>
              <w:rPr>
                <w:rStyle w:val="179pt"/>
                <w:b/>
                <w:bCs/>
              </w:rPr>
              <w:t>—</w:t>
            </w:r>
          </w:p>
        </w:tc>
      </w:tr>
      <w:tr w:rsidR="00B21C8F">
        <w:trPr>
          <w:trHeight w:hRule="exact" w:val="2774"/>
          <w:jc w:val="center"/>
        </w:trPr>
        <w:tc>
          <w:tcPr>
            <w:tcW w:w="2155" w:type="dxa"/>
            <w:shd w:val="clear" w:color="auto" w:fill="FFFFFF"/>
          </w:tcPr>
          <w:p w:rsidR="00B21C8F" w:rsidRDefault="00B21C8F">
            <w:pPr>
              <w:framePr w:w="6326" w:wrap="notBeside" w:vAnchor="text" w:hAnchor="text" w:xAlign="center" w:y="1"/>
              <w:rPr>
                <w:sz w:val="10"/>
                <w:szCs w:val="10"/>
              </w:rPr>
            </w:pPr>
          </w:p>
        </w:tc>
        <w:tc>
          <w:tcPr>
            <w:tcW w:w="1925" w:type="dxa"/>
            <w:tcBorders>
              <w:left w:val="single" w:sz="4" w:space="0" w:color="auto"/>
            </w:tcBorders>
            <w:shd w:val="clear" w:color="auto" w:fill="FFFFFF"/>
          </w:tcPr>
          <w:p w:rsidR="00B21C8F" w:rsidRDefault="005B24C1">
            <w:pPr>
              <w:pStyle w:val="170"/>
              <w:framePr w:w="6326" w:wrap="notBeside" w:vAnchor="text" w:hAnchor="text" w:xAlign="center" w:y="1"/>
              <w:shd w:val="clear" w:color="auto" w:fill="auto"/>
              <w:spacing w:before="0" w:line="214" w:lineRule="exact"/>
            </w:pPr>
            <w:r>
              <w:rPr>
                <w:rStyle w:val="179pt"/>
                <w:b/>
                <w:bCs/>
              </w:rPr>
              <w:t>оставлены на 1867 г. без обложе</w:t>
            </w:r>
            <w:r w:rsidR="001F6A11">
              <w:rPr>
                <w:rStyle w:val="179pt"/>
                <w:b/>
                <w:bCs/>
              </w:rPr>
              <w:t>ни</w:t>
            </w:r>
            <w:r>
              <w:rPr>
                <w:rStyle w:val="179pt"/>
                <w:b/>
                <w:bCs/>
              </w:rPr>
              <w:t>я</w:t>
            </w:r>
          </w:p>
        </w:tc>
        <w:tc>
          <w:tcPr>
            <w:tcW w:w="653" w:type="dxa"/>
            <w:tcBorders>
              <w:top w:val="single" w:sz="4" w:space="0" w:color="auto"/>
              <w:left w:val="single" w:sz="4" w:space="0" w:color="auto"/>
            </w:tcBorders>
            <w:shd w:val="clear" w:color="auto" w:fill="FFFFFF"/>
          </w:tcPr>
          <w:p w:rsidR="00B21C8F" w:rsidRDefault="005B24C1">
            <w:pPr>
              <w:pStyle w:val="170"/>
              <w:framePr w:w="6326" w:wrap="notBeside" w:vAnchor="text" w:hAnchor="text" w:xAlign="center" w:y="1"/>
              <w:shd w:val="clear" w:color="auto" w:fill="auto"/>
              <w:spacing w:before="0" w:line="180" w:lineRule="exact"/>
              <w:jc w:val="left"/>
            </w:pPr>
            <w:r>
              <w:rPr>
                <w:rStyle w:val="179pt"/>
                <w:b/>
                <w:bCs/>
              </w:rPr>
              <w:t>18.998</w:t>
            </w:r>
          </w:p>
        </w:tc>
        <w:tc>
          <w:tcPr>
            <w:tcW w:w="456" w:type="dxa"/>
            <w:tcBorders>
              <w:top w:val="single" w:sz="4" w:space="0" w:color="auto"/>
              <w:left w:val="single" w:sz="4" w:space="0" w:color="auto"/>
            </w:tcBorders>
            <w:shd w:val="clear" w:color="auto" w:fill="FFFFFF"/>
          </w:tcPr>
          <w:p w:rsidR="00B21C8F" w:rsidRDefault="005B24C1">
            <w:pPr>
              <w:pStyle w:val="170"/>
              <w:framePr w:w="6326" w:wrap="notBeside" w:vAnchor="text" w:hAnchor="text" w:xAlign="center" w:y="1"/>
              <w:shd w:val="clear" w:color="auto" w:fill="auto"/>
              <w:spacing w:before="0" w:line="180" w:lineRule="exact"/>
              <w:jc w:val="left"/>
            </w:pPr>
            <w:r>
              <w:rPr>
                <w:rStyle w:val="179pt"/>
                <w:b/>
                <w:bCs/>
              </w:rPr>
              <w:t>81</w:t>
            </w:r>
          </w:p>
        </w:tc>
        <w:tc>
          <w:tcPr>
            <w:tcW w:w="658" w:type="dxa"/>
            <w:tcBorders>
              <w:top w:val="single" w:sz="4" w:space="0" w:color="auto"/>
              <w:left w:val="single" w:sz="4" w:space="0" w:color="auto"/>
            </w:tcBorders>
            <w:shd w:val="clear" w:color="auto" w:fill="FFFFFF"/>
          </w:tcPr>
          <w:p w:rsidR="00B21C8F" w:rsidRDefault="005B24C1">
            <w:pPr>
              <w:pStyle w:val="170"/>
              <w:framePr w:w="6326" w:wrap="notBeside" w:vAnchor="text" w:hAnchor="text" w:xAlign="center" w:y="1"/>
              <w:shd w:val="clear" w:color="auto" w:fill="auto"/>
              <w:spacing w:before="0" w:line="180" w:lineRule="exact"/>
              <w:jc w:val="right"/>
            </w:pPr>
            <w:r>
              <w:rPr>
                <w:rStyle w:val="179pt"/>
                <w:b/>
                <w:bCs/>
              </w:rPr>
              <w:t>4.335</w:t>
            </w:r>
          </w:p>
        </w:tc>
        <w:tc>
          <w:tcPr>
            <w:tcW w:w="480" w:type="dxa"/>
            <w:tcBorders>
              <w:top w:val="single" w:sz="4" w:space="0" w:color="auto"/>
              <w:left w:val="single" w:sz="4" w:space="0" w:color="auto"/>
            </w:tcBorders>
            <w:shd w:val="clear" w:color="auto" w:fill="FFFFFF"/>
          </w:tcPr>
          <w:p w:rsidR="00B21C8F" w:rsidRDefault="005B24C1">
            <w:pPr>
              <w:pStyle w:val="170"/>
              <w:framePr w:w="6326" w:wrap="notBeside" w:vAnchor="text" w:hAnchor="text" w:xAlign="center" w:y="1"/>
              <w:shd w:val="clear" w:color="auto" w:fill="auto"/>
              <w:spacing w:before="0" w:line="180" w:lineRule="exact"/>
              <w:jc w:val="left"/>
            </w:pPr>
            <w:r>
              <w:rPr>
                <w:rStyle w:val="1785pt1"/>
                <w:b/>
                <w:bCs/>
              </w:rPr>
              <w:t>21</w:t>
            </w:r>
            <w:r>
              <w:rPr>
                <w:rStyle w:val="179pt"/>
                <w:b/>
                <w:bCs/>
              </w:rPr>
              <w:t>%</w:t>
            </w:r>
          </w:p>
        </w:tc>
      </w:tr>
      <w:tr w:rsidR="00B21C8F">
        <w:trPr>
          <w:trHeight w:hRule="exact" w:val="2525"/>
          <w:jc w:val="center"/>
        </w:trPr>
        <w:tc>
          <w:tcPr>
            <w:tcW w:w="2155" w:type="dxa"/>
            <w:shd w:val="clear" w:color="auto" w:fill="FFFFFF"/>
            <w:vAlign w:val="bottom"/>
          </w:tcPr>
          <w:p w:rsidR="00B21C8F" w:rsidRDefault="005B24C1">
            <w:pPr>
              <w:pStyle w:val="170"/>
              <w:framePr w:w="6326" w:wrap="notBeside" w:vAnchor="text" w:hAnchor="text" w:xAlign="center" w:y="1"/>
              <w:shd w:val="clear" w:color="auto" w:fill="auto"/>
              <w:spacing w:before="0" w:line="180" w:lineRule="exact"/>
              <w:jc w:val="right"/>
            </w:pPr>
            <w:r>
              <w:rPr>
                <w:rStyle w:val="179pt"/>
                <w:b/>
                <w:bCs/>
              </w:rPr>
              <w:t>ПРИЛОЖ. К МОСК. ГУК</w:t>
            </w:r>
          </w:p>
        </w:tc>
        <w:tc>
          <w:tcPr>
            <w:tcW w:w="1925" w:type="dxa"/>
            <w:tcBorders>
              <w:left w:val="single" w:sz="4" w:space="0" w:color="auto"/>
            </w:tcBorders>
            <w:shd w:val="clear" w:color="auto" w:fill="FFFFFF"/>
            <w:vAlign w:val="bottom"/>
          </w:tcPr>
          <w:p w:rsidR="00B21C8F" w:rsidRDefault="005B24C1">
            <w:pPr>
              <w:pStyle w:val="170"/>
              <w:framePr w:w="6326" w:wrap="notBeside" w:vAnchor="text" w:hAnchor="text" w:xAlign="center" w:y="1"/>
              <w:shd w:val="clear" w:color="auto" w:fill="auto"/>
              <w:spacing w:before="0" w:line="180" w:lineRule="exact"/>
            </w:pPr>
            <w:r>
              <w:rPr>
                <w:rStyle w:val="1775pt"/>
                <w:b/>
                <w:bCs/>
              </w:rPr>
              <w:t xml:space="preserve">земск. </w:t>
            </w:r>
            <w:r>
              <w:rPr>
                <w:rStyle w:val="179pt"/>
                <w:b/>
                <w:bCs/>
              </w:rPr>
              <w:t>СОВР.</w:t>
            </w:r>
          </w:p>
        </w:tc>
        <w:tc>
          <w:tcPr>
            <w:tcW w:w="653"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456"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c>
          <w:tcPr>
            <w:tcW w:w="658" w:type="dxa"/>
            <w:tcBorders>
              <w:left w:val="single" w:sz="4" w:space="0" w:color="auto"/>
            </w:tcBorders>
            <w:shd w:val="clear" w:color="auto" w:fill="FFFFFF"/>
            <w:vAlign w:val="bottom"/>
          </w:tcPr>
          <w:p w:rsidR="00B21C8F" w:rsidRDefault="005B24C1">
            <w:pPr>
              <w:pStyle w:val="170"/>
              <w:framePr w:w="6326" w:wrap="notBeside" w:vAnchor="text" w:hAnchor="text" w:xAlign="center" w:y="1"/>
              <w:shd w:val="clear" w:color="auto" w:fill="auto"/>
              <w:spacing w:before="0" w:line="180" w:lineRule="exact"/>
              <w:jc w:val="right"/>
            </w:pPr>
            <w:r>
              <w:rPr>
                <w:rStyle w:val="179pt"/>
                <w:b/>
                <w:bCs/>
              </w:rPr>
              <w:t>44</w:t>
            </w:r>
          </w:p>
        </w:tc>
        <w:tc>
          <w:tcPr>
            <w:tcW w:w="480" w:type="dxa"/>
            <w:tcBorders>
              <w:left w:val="single" w:sz="4" w:space="0" w:color="auto"/>
            </w:tcBorders>
            <w:shd w:val="clear" w:color="auto" w:fill="FFFFFF"/>
          </w:tcPr>
          <w:p w:rsidR="00B21C8F" w:rsidRDefault="00B21C8F">
            <w:pPr>
              <w:framePr w:w="6326" w:wrap="notBeside" w:vAnchor="text" w:hAnchor="text" w:xAlign="center" w:y="1"/>
              <w:rPr>
                <w:sz w:val="10"/>
                <w:szCs w:val="10"/>
              </w:rPr>
            </w:pPr>
          </w:p>
        </w:tc>
      </w:tr>
    </w:tbl>
    <w:p w:rsidR="00B21C8F" w:rsidRDefault="00B21C8F">
      <w:pPr>
        <w:framePr w:w="6326" w:wrap="notBeside" w:vAnchor="text" w:hAnchor="text" w:xAlign="center" w:y="1"/>
        <w:rPr>
          <w:sz w:val="2"/>
          <w:szCs w:val="2"/>
        </w:rPr>
      </w:pPr>
    </w:p>
    <w:p w:rsidR="00B21C8F" w:rsidRDefault="00B21C8F">
      <w:pPr>
        <w:rPr>
          <w:sz w:val="2"/>
          <w:szCs w:val="2"/>
        </w:rPr>
      </w:pPr>
    </w:p>
    <w:p w:rsidR="00B21C8F" w:rsidRDefault="00B21C8F">
      <w:pPr>
        <w:rPr>
          <w:sz w:val="2"/>
          <w:szCs w:val="2"/>
        </w:rPr>
        <w:sectPr w:rsidR="00B21C8F">
          <w:headerReference w:type="even" r:id="rId444"/>
          <w:headerReference w:type="default" r:id="rId445"/>
          <w:headerReference w:type="first" r:id="rId446"/>
          <w:pgSz w:w="7327" w:h="10942"/>
          <w:pgMar w:top="1065" w:right="336" w:bottom="214" w:left="521" w:header="0" w:footer="3" w:gutter="0"/>
          <w:cols w:space="720"/>
          <w:noEndnote/>
          <w:titlePg/>
          <w:docGrid w:linePitch="360"/>
        </w:sectPr>
      </w:pPr>
    </w:p>
    <w:p w:rsidR="00B21C8F" w:rsidRDefault="005B24C1">
      <w:pPr>
        <w:pStyle w:val="2b"/>
        <w:keepNext/>
        <w:keepLines/>
        <w:shd w:val="clear" w:color="auto" w:fill="auto"/>
        <w:spacing w:after="465" w:line="280" w:lineRule="exact"/>
        <w:ind w:left="20"/>
        <w:jc w:val="center"/>
      </w:pPr>
      <w:bookmarkStart w:id="47" w:name="bookmark48"/>
      <w:r>
        <w:rPr>
          <w:rStyle w:val="20pt1"/>
          <w:b/>
          <w:bCs/>
        </w:rPr>
        <w:lastRenderedPageBreak/>
        <w:t>А. СМ</w:t>
      </w:r>
      <w:r w:rsidR="001F6A11">
        <w:rPr>
          <w:rStyle w:val="20pt1"/>
          <w:b/>
          <w:bCs/>
        </w:rPr>
        <w:t>Е</w:t>
      </w:r>
      <w:r>
        <w:rPr>
          <w:rStyle w:val="20pt1"/>
          <w:b/>
          <w:bCs/>
        </w:rPr>
        <w:t>ТА РАСХОДОВ</w:t>
      </w:r>
      <w:bookmarkEnd w:id="47"/>
    </w:p>
    <w:p w:rsidR="00B21C8F" w:rsidRDefault="005B24C1">
      <w:pPr>
        <w:pStyle w:val="170"/>
        <w:shd w:val="clear" w:color="auto" w:fill="auto"/>
        <w:spacing w:before="0" w:after="474" w:line="240" w:lineRule="exact"/>
        <w:jc w:val="left"/>
      </w:pPr>
      <w:r>
        <w:rPr>
          <w:rStyle w:val="172pt"/>
          <w:b/>
          <w:bCs/>
        </w:rPr>
        <w:t xml:space="preserve">НА </w:t>
      </w:r>
      <w:r>
        <w:t>СЧЕТ У</w:t>
      </w:r>
      <w:r w:rsidR="001F6A11">
        <w:t>Е</w:t>
      </w:r>
      <w:r>
        <w:t>ЗД</w:t>
      </w:r>
      <w:r w:rsidR="001F6A11">
        <w:t>НОГО</w:t>
      </w:r>
      <w:r>
        <w:t xml:space="preserve"> ЗЕМС</w:t>
      </w:r>
      <w:r w:rsidR="001F6A11">
        <w:t>КОГО</w:t>
      </w:r>
      <w:r>
        <w:t xml:space="preserve"> СБОРА</w:t>
      </w:r>
    </w:p>
    <w:p w:rsidR="00B21C8F" w:rsidRDefault="005B24C1">
      <w:pPr>
        <w:pStyle w:val="460"/>
        <w:shd w:val="clear" w:color="auto" w:fill="auto"/>
        <w:spacing w:before="0" w:after="474" w:line="320" w:lineRule="exact"/>
        <w:ind w:left="20"/>
        <w:jc w:val="center"/>
      </w:pPr>
      <w:r>
        <w:rPr>
          <w:rStyle w:val="46TimesNewRoman16pt1pt66"/>
          <w:rFonts w:eastAsia="Franklin Gothic Demi Cond"/>
        </w:rPr>
        <w:t>ПО СЕРПУХОВСКОМУ У</w:t>
      </w:r>
      <w:r w:rsidR="001F6A11">
        <w:rPr>
          <w:rStyle w:val="46TimesNewRoman16pt1pt66"/>
          <w:rFonts w:eastAsia="Franklin Gothic Demi Cond"/>
        </w:rPr>
        <w:t>Е</w:t>
      </w:r>
      <w:r>
        <w:rPr>
          <w:rStyle w:val="46TimesNewRoman16pt1pt66"/>
          <w:rFonts w:eastAsia="Franklin Gothic Demi Cond"/>
        </w:rPr>
        <w:t>ЗДУ</w:t>
      </w:r>
    </w:p>
    <w:p w:rsidR="00B21C8F" w:rsidRDefault="005B24C1">
      <w:pPr>
        <w:pStyle w:val="470"/>
        <w:shd w:val="clear" w:color="auto" w:fill="auto"/>
        <w:spacing w:before="0" w:after="0" w:line="240" w:lineRule="exact"/>
        <w:ind w:left="20"/>
        <w:jc w:val="center"/>
        <w:sectPr w:rsidR="00B21C8F">
          <w:headerReference w:type="even" r:id="rId447"/>
          <w:headerReference w:type="default" r:id="rId448"/>
          <w:headerReference w:type="first" r:id="rId449"/>
          <w:pgSz w:w="7327" w:h="10942"/>
          <w:pgMar w:top="4047" w:right="1137" w:bottom="4047" w:left="1300" w:header="0" w:footer="3" w:gutter="0"/>
          <w:pgNumType w:start="565"/>
          <w:cols w:space="720"/>
          <w:noEndnote/>
          <w:docGrid w:linePitch="360"/>
        </w:sectPr>
      </w:pPr>
      <w:r>
        <w:t>на 1867 год.</w:t>
      </w:r>
    </w:p>
    <w:tbl>
      <w:tblPr>
        <w:tblOverlap w:val="never"/>
        <w:tblW w:w="0" w:type="auto"/>
        <w:jc w:val="center"/>
        <w:tblLayout w:type="fixed"/>
        <w:tblCellMar>
          <w:left w:w="10" w:type="dxa"/>
          <w:right w:w="10" w:type="dxa"/>
        </w:tblCellMar>
        <w:tblLook w:val="04A0"/>
      </w:tblPr>
      <w:tblGrid>
        <w:gridCol w:w="254"/>
        <w:gridCol w:w="1862"/>
        <w:gridCol w:w="667"/>
        <w:gridCol w:w="461"/>
        <w:gridCol w:w="658"/>
        <w:gridCol w:w="446"/>
        <w:gridCol w:w="1891"/>
      </w:tblGrid>
      <w:tr w:rsidR="00B21C8F">
        <w:trPr>
          <w:trHeight w:hRule="exact" w:val="1080"/>
          <w:jc w:val="center"/>
        </w:trPr>
        <w:tc>
          <w:tcPr>
            <w:tcW w:w="254" w:type="dxa"/>
            <w:tcBorders>
              <w:top w:val="single" w:sz="4" w:space="0" w:color="auto"/>
            </w:tcBorders>
            <w:shd w:val="clear" w:color="auto" w:fill="FFFFFF"/>
            <w:vAlign w:val="center"/>
          </w:tcPr>
          <w:p w:rsidR="00B21C8F" w:rsidRDefault="005B24C1">
            <w:pPr>
              <w:pStyle w:val="170"/>
              <w:framePr w:w="6240" w:wrap="notBeside" w:vAnchor="text" w:hAnchor="text" w:xAlign="center" w:y="1"/>
              <w:shd w:val="clear" w:color="auto" w:fill="auto"/>
              <w:spacing w:before="0" w:line="180" w:lineRule="exact"/>
              <w:jc w:val="left"/>
            </w:pPr>
            <w:r>
              <w:rPr>
                <w:rStyle w:val="179pt"/>
                <w:b/>
                <w:bCs/>
              </w:rPr>
              <w:lastRenderedPageBreak/>
              <w:t>№</w:t>
            </w:r>
          </w:p>
        </w:tc>
        <w:tc>
          <w:tcPr>
            <w:tcW w:w="1862" w:type="dxa"/>
            <w:tcBorders>
              <w:top w:val="single" w:sz="4" w:space="0" w:color="auto"/>
              <w:left w:val="single" w:sz="4" w:space="0" w:color="auto"/>
            </w:tcBorders>
            <w:shd w:val="clear" w:color="auto" w:fill="FFFFFF"/>
            <w:vAlign w:val="center"/>
          </w:tcPr>
          <w:p w:rsidR="00B21C8F" w:rsidRDefault="005B24C1">
            <w:pPr>
              <w:pStyle w:val="170"/>
              <w:framePr w:w="6240" w:wrap="notBeside" w:vAnchor="text" w:hAnchor="text" w:xAlign="center" w:y="1"/>
              <w:shd w:val="clear" w:color="auto" w:fill="auto"/>
              <w:spacing w:before="0" w:line="334" w:lineRule="exact"/>
              <w:jc w:val="center"/>
            </w:pPr>
            <w:r>
              <w:rPr>
                <w:rStyle w:val="1775pt"/>
                <w:b/>
                <w:bCs/>
              </w:rPr>
              <w:t>ПРЕДМЕТЫ РАСХОДОВ.</w:t>
            </w:r>
          </w:p>
        </w:tc>
        <w:tc>
          <w:tcPr>
            <w:tcW w:w="1128" w:type="dxa"/>
            <w:gridSpan w:val="2"/>
            <w:tcBorders>
              <w:top w:val="single" w:sz="4" w:space="0" w:color="auto"/>
              <w:left w:val="single" w:sz="4" w:space="0" w:color="auto"/>
            </w:tcBorders>
            <w:shd w:val="clear" w:color="auto" w:fill="FFFFFF"/>
            <w:vAlign w:val="center"/>
          </w:tcPr>
          <w:p w:rsidR="00B21C8F" w:rsidRDefault="005B24C1">
            <w:pPr>
              <w:pStyle w:val="170"/>
              <w:framePr w:w="6240" w:wrap="notBeside" w:vAnchor="text" w:hAnchor="text" w:xAlign="center" w:y="1"/>
              <w:shd w:val="clear" w:color="auto" w:fill="auto"/>
              <w:spacing w:before="0" w:line="166" w:lineRule="exact"/>
              <w:jc w:val="center"/>
            </w:pPr>
            <w:r>
              <w:rPr>
                <w:rStyle w:val="1775pt"/>
                <w:b/>
                <w:bCs/>
              </w:rPr>
              <w:t>Сумма</w:t>
            </w:r>
          </w:p>
          <w:p w:rsidR="00B21C8F" w:rsidRDefault="005B24C1">
            <w:pPr>
              <w:pStyle w:val="170"/>
              <w:framePr w:w="6240" w:wrap="notBeside" w:vAnchor="text" w:hAnchor="text" w:xAlign="center" w:y="1"/>
              <w:shd w:val="clear" w:color="auto" w:fill="auto"/>
              <w:spacing w:before="0" w:line="166" w:lineRule="exact"/>
              <w:jc w:val="center"/>
            </w:pPr>
            <w:r>
              <w:rPr>
                <w:rStyle w:val="1775pt"/>
                <w:b/>
                <w:bCs/>
              </w:rPr>
              <w:t xml:space="preserve">назначенная </w:t>
            </w:r>
            <w:r>
              <w:rPr>
                <w:rStyle w:val="1765pt0pt"/>
              </w:rPr>
              <w:t xml:space="preserve">по </w:t>
            </w:r>
            <w:r>
              <w:rPr>
                <w:rStyle w:val="1775pt"/>
                <w:b/>
                <w:bCs/>
              </w:rPr>
              <w:t>см</w:t>
            </w:r>
            <w:r w:rsidR="001F6A11">
              <w:rPr>
                <w:rStyle w:val="1775pt"/>
                <w:b/>
                <w:bCs/>
              </w:rPr>
              <w:t>е</w:t>
            </w:r>
            <w:r>
              <w:rPr>
                <w:rStyle w:val="1775pt"/>
                <w:b/>
                <w:bCs/>
              </w:rPr>
              <w:t>т</w:t>
            </w:r>
            <w:r w:rsidR="001F6A11">
              <w:rPr>
                <w:rStyle w:val="1775pt"/>
                <w:b/>
                <w:bCs/>
              </w:rPr>
              <w:t>е</w:t>
            </w:r>
            <w:r>
              <w:rPr>
                <w:rStyle w:val="1775pt"/>
                <w:b/>
                <w:bCs/>
              </w:rPr>
              <w:t xml:space="preserve"> на 1866 год.</w:t>
            </w:r>
          </w:p>
        </w:tc>
        <w:tc>
          <w:tcPr>
            <w:tcW w:w="1104" w:type="dxa"/>
            <w:gridSpan w:val="2"/>
            <w:tcBorders>
              <w:top w:val="single" w:sz="4" w:space="0" w:color="auto"/>
              <w:left w:val="single" w:sz="4" w:space="0" w:color="auto"/>
            </w:tcBorders>
            <w:shd w:val="clear" w:color="auto" w:fill="FFFFFF"/>
            <w:vAlign w:val="center"/>
          </w:tcPr>
          <w:p w:rsidR="00B21C8F" w:rsidRDefault="005B24C1">
            <w:pPr>
              <w:pStyle w:val="170"/>
              <w:framePr w:w="6240" w:wrap="notBeside" w:vAnchor="text" w:hAnchor="text" w:xAlign="center" w:y="1"/>
              <w:shd w:val="clear" w:color="auto" w:fill="auto"/>
              <w:spacing w:before="0" w:line="166" w:lineRule="exact"/>
            </w:pPr>
            <w:r>
              <w:rPr>
                <w:rStyle w:val="1775pt"/>
                <w:b/>
                <w:bCs/>
              </w:rPr>
              <w:t>Сумма расхода на 1867 г. по постановле</w:t>
            </w:r>
            <w:r w:rsidR="001F6A11">
              <w:rPr>
                <w:rStyle w:val="1775pt"/>
                <w:b/>
                <w:bCs/>
              </w:rPr>
              <w:t>ни</w:t>
            </w:r>
            <w:r>
              <w:rPr>
                <w:rStyle w:val="1775pt"/>
                <w:b/>
                <w:bCs/>
              </w:rPr>
              <w:t>ю У</w:t>
            </w:r>
            <w:r w:rsidR="001F6A11">
              <w:rPr>
                <w:rStyle w:val="1775pt"/>
                <w:b/>
                <w:bCs/>
              </w:rPr>
              <w:t>е</w:t>
            </w:r>
            <w:r>
              <w:rPr>
                <w:rStyle w:val="1775pt"/>
                <w:b/>
                <w:bCs/>
              </w:rPr>
              <w:t>зд</w:t>
            </w:r>
            <w:r w:rsidR="001F6A11">
              <w:rPr>
                <w:rStyle w:val="1775pt"/>
                <w:b/>
                <w:bCs/>
              </w:rPr>
              <w:t>ного</w:t>
            </w:r>
            <w:r>
              <w:rPr>
                <w:rStyle w:val="1775pt"/>
                <w:b/>
                <w:bCs/>
              </w:rPr>
              <w:t xml:space="preserve"> Собра</w:t>
            </w:r>
            <w:r w:rsidR="001F6A11">
              <w:rPr>
                <w:rStyle w:val="1775pt"/>
                <w:b/>
                <w:bCs/>
              </w:rPr>
              <w:t>ни</w:t>
            </w:r>
            <w:r>
              <w:rPr>
                <w:rStyle w:val="1775pt"/>
                <w:b/>
                <w:bCs/>
              </w:rPr>
              <w:t>я.</w:t>
            </w:r>
          </w:p>
        </w:tc>
        <w:tc>
          <w:tcPr>
            <w:tcW w:w="1891" w:type="dxa"/>
            <w:tcBorders>
              <w:top w:val="single" w:sz="4" w:space="0" w:color="auto"/>
              <w:left w:val="single" w:sz="4" w:space="0" w:color="auto"/>
            </w:tcBorders>
            <w:shd w:val="clear" w:color="auto" w:fill="FFFFFF"/>
            <w:vAlign w:val="center"/>
          </w:tcPr>
          <w:p w:rsidR="00B21C8F" w:rsidRDefault="005B24C1">
            <w:pPr>
              <w:pStyle w:val="170"/>
              <w:framePr w:w="6240" w:wrap="notBeside" w:vAnchor="text" w:hAnchor="text" w:xAlign="center" w:y="1"/>
              <w:shd w:val="clear" w:color="auto" w:fill="auto"/>
              <w:spacing w:before="0" w:line="170" w:lineRule="exact"/>
              <w:jc w:val="center"/>
            </w:pPr>
            <w:r>
              <w:rPr>
                <w:rStyle w:val="1775pt"/>
                <w:b/>
                <w:bCs/>
              </w:rPr>
              <w:t>Законоположе</w:t>
            </w:r>
            <w:r w:rsidR="001F6A11">
              <w:rPr>
                <w:rStyle w:val="1775pt"/>
                <w:b/>
                <w:bCs/>
              </w:rPr>
              <w:t>ни</w:t>
            </w:r>
            <w:r>
              <w:rPr>
                <w:rStyle w:val="1775pt"/>
                <w:b/>
                <w:bCs/>
              </w:rPr>
              <w:t>я и постановле</w:t>
            </w:r>
            <w:r w:rsidR="001F6A11">
              <w:rPr>
                <w:rStyle w:val="1775pt"/>
                <w:b/>
                <w:bCs/>
              </w:rPr>
              <w:t>ни</w:t>
            </w:r>
            <w:r>
              <w:rPr>
                <w:rStyle w:val="1775pt"/>
                <w:b/>
                <w:bCs/>
              </w:rPr>
              <w:t>я У</w:t>
            </w:r>
            <w:r w:rsidR="001F6A11">
              <w:rPr>
                <w:rStyle w:val="1775pt"/>
                <w:b/>
                <w:bCs/>
              </w:rPr>
              <w:t>е</w:t>
            </w:r>
            <w:r>
              <w:rPr>
                <w:rStyle w:val="1775pt"/>
                <w:b/>
                <w:bCs/>
              </w:rPr>
              <w:t>зд</w:t>
            </w:r>
            <w:r w:rsidR="001F6A11">
              <w:rPr>
                <w:rStyle w:val="1775pt"/>
                <w:b/>
                <w:bCs/>
              </w:rPr>
              <w:t>ного</w:t>
            </w:r>
            <w:r>
              <w:rPr>
                <w:rStyle w:val="1775pt"/>
                <w:b/>
                <w:bCs/>
              </w:rPr>
              <w:t xml:space="preserve"> Собра</w:t>
            </w:r>
            <w:r w:rsidR="001F6A11">
              <w:rPr>
                <w:rStyle w:val="1775pt"/>
                <w:b/>
                <w:bCs/>
              </w:rPr>
              <w:t>ни</w:t>
            </w:r>
            <w:r>
              <w:rPr>
                <w:rStyle w:val="1775pt"/>
                <w:b/>
                <w:bCs/>
              </w:rPr>
              <w:t>я.</w:t>
            </w:r>
          </w:p>
        </w:tc>
      </w:tr>
      <w:tr w:rsidR="00B21C8F">
        <w:trPr>
          <w:trHeight w:hRule="exact" w:val="298"/>
          <w:jc w:val="center"/>
        </w:trPr>
        <w:tc>
          <w:tcPr>
            <w:tcW w:w="254" w:type="dxa"/>
            <w:tcBorders>
              <w:top w:val="single" w:sz="4" w:space="0" w:color="auto"/>
            </w:tcBorders>
            <w:shd w:val="clear" w:color="auto" w:fill="FFFFFF"/>
          </w:tcPr>
          <w:p w:rsidR="00B21C8F" w:rsidRDefault="00B21C8F">
            <w:pPr>
              <w:framePr w:w="6240" w:wrap="notBeside" w:vAnchor="text" w:hAnchor="text" w:xAlign="center" w:y="1"/>
              <w:rPr>
                <w:sz w:val="10"/>
                <w:szCs w:val="10"/>
              </w:rPr>
            </w:pPr>
          </w:p>
        </w:tc>
        <w:tc>
          <w:tcPr>
            <w:tcW w:w="1862" w:type="dxa"/>
            <w:vMerge w:val="restart"/>
            <w:tcBorders>
              <w:top w:val="single" w:sz="4" w:space="0" w:color="auto"/>
              <w:left w:val="single" w:sz="4" w:space="0" w:color="auto"/>
            </w:tcBorders>
            <w:shd w:val="clear" w:color="auto" w:fill="FFFFFF"/>
            <w:vAlign w:val="center"/>
          </w:tcPr>
          <w:p w:rsidR="00B21C8F" w:rsidRDefault="005B24C1">
            <w:pPr>
              <w:pStyle w:val="170"/>
              <w:framePr w:w="6240" w:wrap="notBeside" w:vAnchor="text" w:hAnchor="text" w:xAlign="center" w:y="1"/>
              <w:shd w:val="clear" w:color="auto" w:fill="auto"/>
              <w:spacing w:before="0" w:line="240" w:lineRule="exact"/>
              <w:jc w:val="center"/>
            </w:pPr>
            <w:r>
              <w:rPr>
                <w:rStyle w:val="1775"/>
                <w:b/>
                <w:bCs/>
              </w:rPr>
              <w:t>Обязательные:</w:t>
            </w:r>
          </w:p>
        </w:tc>
        <w:tc>
          <w:tcPr>
            <w:tcW w:w="667" w:type="dxa"/>
            <w:tcBorders>
              <w:top w:val="single" w:sz="4" w:space="0" w:color="auto"/>
              <w:left w:val="single" w:sz="4" w:space="0" w:color="auto"/>
            </w:tcBorders>
            <w:shd w:val="clear" w:color="auto" w:fill="FFFFFF"/>
            <w:vAlign w:val="bottom"/>
          </w:tcPr>
          <w:p w:rsidR="00B21C8F" w:rsidRDefault="005B24C1">
            <w:pPr>
              <w:pStyle w:val="170"/>
              <w:framePr w:w="6240" w:wrap="notBeside" w:vAnchor="text" w:hAnchor="text" w:xAlign="center" w:y="1"/>
              <w:shd w:val="clear" w:color="auto" w:fill="auto"/>
              <w:spacing w:before="0" w:line="150" w:lineRule="exact"/>
              <w:jc w:val="center"/>
            </w:pPr>
            <w:r>
              <w:rPr>
                <w:rStyle w:val="1775pt"/>
                <w:b/>
                <w:bCs/>
              </w:rPr>
              <w:t>Р.</w:t>
            </w:r>
          </w:p>
        </w:tc>
        <w:tc>
          <w:tcPr>
            <w:tcW w:w="461" w:type="dxa"/>
            <w:tcBorders>
              <w:top w:val="single" w:sz="4" w:space="0" w:color="auto"/>
              <w:left w:val="single" w:sz="4" w:space="0" w:color="auto"/>
            </w:tcBorders>
            <w:shd w:val="clear" w:color="auto" w:fill="FFFFFF"/>
            <w:vAlign w:val="bottom"/>
          </w:tcPr>
          <w:p w:rsidR="00B21C8F" w:rsidRDefault="005B24C1">
            <w:pPr>
              <w:pStyle w:val="170"/>
              <w:framePr w:w="6240" w:wrap="notBeside" w:vAnchor="text" w:hAnchor="text" w:xAlign="center" w:y="1"/>
              <w:shd w:val="clear" w:color="auto" w:fill="auto"/>
              <w:spacing w:before="0" w:line="180" w:lineRule="exact"/>
              <w:jc w:val="left"/>
            </w:pPr>
            <w:r>
              <w:rPr>
                <w:rStyle w:val="179pt"/>
                <w:b/>
                <w:bCs/>
              </w:rPr>
              <w:t>к.</w:t>
            </w:r>
          </w:p>
        </w:tc>
        <w:tc>
          <w:tcPr>
            <w:tcW w:w="658" w:type="dxa"/>
            <w:tcBorders>
              <w:top w:val="single" w:sz="4" w:space="0" w:color="auto"/>
              <w:left w:val="single" w:sz="4" w:space="0" w:color="auto"/>
            </w:tcBorders>
            <w:shd w:val="clear" w:color="auto" w:fill="FFFFFF"/>
            <w:vAlign w:val="bottom"/>
          </w:tcPr>
          <w:p w:rsidR="00B21C8F" w:rsidRDefault="005B24C1">
            <w:pPr>
              <w:pStyle w:val="170"/>
              <w:framePr w:w="6240" w:wrap="notBeside" w:vAnchor="text" w:hAnchor="text" w:xAlign="center" w:y="1"/>
              <w:shd w:val="clear" w:color="auto" w:fill="auto"/>
              <w:spacing w:before="0" w:line="180" w:lineRule="exact"/>
              <w:jc w:val="center"/>
            </w:pPr>
            <w:r>
              <w:rPr>
                <w:rStyle w:val="179pt"/>
                <w:b/>
                <w:bCs/>
              </w:rPr>
              <w:t>Р.</w:t>
            </w:r>
          </w:p>
        </w:tc>
        <w:tc>
          <w:tcPr>
            <w:tcW w:w="446" w:type="dxa"/>
            <w:tcBorders>
              <w:top w:val="single" w:sz="4" w:space="0" w:color="auto"/>
              <w:left w:val="single" w:sz="4" w:space="0" w:color="auto"/>
            </w:tcBorders>
            <w:shd w:val="clear" w:color="auto" w:fill="FFFFFF"/>
            <w:vAlign w:val="bottom"/>
          </w:tcPr>
          <w:p w:rsidR="00B21C8F" w:rsidRDefault="005B24C1">
            <w:pPr>
              <w:pStyle w:val="170"/>
              <w:framePr w:w="6240" w:wrap="notBeside" w:vAnchor="text" w:hAnchor="text" w:xAlign="center" w:y="1"/>
              <w:shd w:val="clear" w:color="auto" w:fill="auto"/>
              <w:spacing w:before="0" w:line="150" w:lineRule="exact"/>
              <w:jc w:val="left"/>
            </w:pPr>
            <w:r>
              <w:rPr>
                <w:rStyle w:val="1775pt"/>
                <w:b/>
                <w:bCs/>
              </w:rPr>
              <w:t>К.</w:t>
            </w:r>
          </w:p>
        </w:tc>
        <w:tc>
          <w:tcPr>
            <w:tcW w:w="1891" w:type="dxa"/>
            <w:tcBorders>
              <w:top w:val="single" w:sz="4" w:space="0" w:color="auto"/>
              <w:left w:val="single" w:sz="4" w:space="0" w:color="auto"/>
            </w:tcBorders>
            <w:shd w:val="clear" w:color="auto" w:fill="FFFFFF"/>
          </w:tcPr>
          <w:p w:rsidR="00B21C8F" w:rsidRDefault="00B21C8F">
            <w:pPr>
              <w:framePr w:w="6240" w:wrap="notBeside" w:vAnchor="text" w:hAnchor="text" w:xAlign="center" w:y="1"/>
              <w:rPr>
                <w:sz w:val="10"/>
                <w:szCs w:val="10"/>
              </w:rPr>
            </w:pPr>
          </w:p>
        </w:tc>
      </w:tr>
      <w:tr w:rsidR="00B21C8F">
        <w:trPr>
          <w:trHeight w:hRule="exact" w:val="235"/>
          <w:jc w:val="center"/>
        </w:trPr>
        <w:tc>
          <w:tcPr>
            <w:tcW w:w="254" w:type="dxa"/>
            <w:shd w:val="clear" w:color="auto" w:fill="FFFFFF"/>
          </w:tcPr>
          <w:p w:rsidR="00B21C8F" w:rsidRDefault="00B21C8F">
            <w:pPr>
              <w:framePr w:w="6240" w:wrap="notBeside" w:vAnchor="text" w:hAnchor="text" w:xAlign="center" w:y="1"/>
              <w:rPr>
                <w:sz w:val="10"/>
                <w:szCs w:val="10"/>
              </w:rPr>
            </w:pPr>
          </w:p>
        </w:tc>
        <w:tc>
          <w:tcPr>
            <w:tcW w:w="1862" w:type="dxa"/>
            <w:vMerge/>
            <w:tcBorders>
              <w:left w:val="single" w:sz="4" w:space="0" w:color="auto"/>
            </w:tcBorders>
            <w:shd w:val="clear" w:color="auto" w:fill="FFFFFF"/>
            <w:vAlign w:val="center"/>
          </w:tcPr>
          <w:p w:rsidR="00B21C8F" w:rsidRDefault="00B21C8F">
            <w:pPr>
              <w:framePr w:w="6240" w:wrap="notBeside" w:vAnchor="text" w:hAnchor="text" w:xAlign="center" w:y="1"/>
            </w:pPr>
          </w:p>
        </w:tc>
        <w:tc>
          <w:tcPr>
            <w:tcW w:w="667" w:type="dxa"/>
            <w:tcBorders>
              <w:top w:val="single" w:sz="4" w:space="0" w:color="auto"/>
              <w:left w:val="single" w:sz="4" w:space="0" w:color="auto"/>
            </w:tcBorders>
            <w:shd w:val="clear" w:color="auto" w:fill="FFFFFF"/>
          </w:tcPr>
          <w:p w:rsidR="00B21C8F" w:rsidRDefault="00B21C8F">
            <w:pPr>
              <w:framePr w:w="6240"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rsidR="00B21C8F" w:rsidRDefault="00B21C8F">
            <w:pPr>
              <w:framePr w:w="6240" w:wrap="notBeside" w:vAnchor="text" w:hAnchor="text" w:xAlign="center" w:y="1"/>
              <w:rPr>
                <w:sz w:val="10"/>
                <w:szCs w:val="10"/>
              </w:rPr>
            </w:pPr>
          </w:p>
        </w:tc>
        <w:tc>
          <w:tcPr>
            <w:tcW w:w="658" w:type="dxa"/>
            <w:tcBorders>
              <w:top w:val="single" w:sz="4" w:space="0" w:color="auto"/>
              <w:left w:val="single" w:sz="4" w:space="0" w:color="auto"/>
            </w:tcBorders>
            <w:shd w:val="clear" w:color="auto" w:fill="FFFFFF"/>
          </w:tcPr>
          <w:p w:rsidR="00B21C8F" w:rsidRDefault="00B21C8F">
            <w:pPr>
              <w:framePr w:w="6240" w:wrap="notBeside" w:vAnchor="text" w:hAnchor="text" w:xAlign="center" w:y="1"/>
              <w:rPr>
                <w:sz w:val="10"/>
                <w:szCs w:val="10"/>
              </w:rPr>
            </w:pPr>
          </w:p>
        </w:tc>
        <w:tc>
          <w:tcPr>
            <w:tcW w:w="446" w:type="dxa"/>
            <w:tcBorders>
              <w:top w:val="single" w:sz="4" w:space="0" w:color="auto"/>
              <w:left w:val="single" w:sz="4" w:space="0" w:color="auto"/>
            </w:tcBorders>
            <w:shd w:val="clear" w:color="auto" w:fill="FFFFFF"/>
          </w:tcPr>
          <w:p w:rsidR="00B21C8F" w:rsidRDefault="00B21C8F">
            <w:pPr>
              <w:framePr w:w="6240" w:wrap="notBeside" w:vAnchor="text" w:hAnchor="text" w:xAlign="center" w:y="1"/>
              <w:rPr>
                <w:sz w:val="10"/>
                <w:szCs w:val="10"/>
              </w:rPr>
            </w:pPr>
          </w:p>
        </w:tc>
        <w:tc>
          <w:tcPr>
            <w:tcW w:w="1891" w:type="dxa"/>
            <w:tcBorders>
              <w:left w:val="single" w:sz="4" w:space="0" w:color="auto"/>
            </w:tcBorders>
            <w:shd w:val="clear" w:color="auto" w:fill="FFFFFF"/>
          </w:tcPr>
          <w:p w:rsidR="00B21C8F" w:rsidRDefault="00B21C8F">
            <w:pPr>
              <w:framePr w:w="6240" w:wrap="notBeside" w:vAnchor="text" w:hAnchor="text" w:xAlign="center" w:y="1"/>
              <w:rPr>
                <w:sz w:val="10"/>
                <w:szCs w:val="10"/>
              </w:rPr>
            </w:pPr>
          </w:p>
        </w:tc>
      </w:tr>
      <w:tr w:rsidR="00B21C8F">
        <w:trPr>
          <w:trHeight w:hRule="exact" w:val="2314"/>
          <w:jc w:val="center"/>
        </w:trPr>
        <w:tc>
          <w:tcPr>
            <w:tcW w:w="254" w:type="dxa"/>
            <w:shd w:val="clear" w:color="auto" w:fill="FFFFFF"/>
          </w:tcPr>
          <w:p w:rsidR="00B21C8F" w:rsidRDefault="005B24C1">
            <w:pPr>
              <w:pStyle w:val="170"/>
              <w:framePr w:w="6240" w:wrap="notBeside" w:vAnchor="text" w:hAnchor="text" w:xAlign="center" w:y="1"/>
              <w:shd w:val="clear" w:color="auto" w:fill="auto"/>
              <w:spacing w:before="0" w:line="210" w:lineRule="exact"/>
              <w:jc w:val="left"/>
            </w:pPr>
            <w:r>
              <w:rPr>
                <w:rStyle w:val="17105pt1"/>
              </w:rPr>
              <w:t>і.</w:t>
            </w:r>
          </w:p>
        </w:tc>
        <w:tc>
          <w:tcPr>
            <w:tcW w:w="1862" w:type="dxa"/>
            <w:tcBorders>
              <w:left w:val="single" w:sz="4" w:space="0" w:color="auto"/>
            </w:tcBorders>
            <w:shd w:val="clear" w:color="auto" w:fill="FFFFFF"/>
            <w:vAlign w:val="center"/>
          </w:tcPr>
          <w:p w:rsidR="00B21C8F" w:rsidRDefault="005B24C1">
            <w:pPr>
              <w:pStyle w:val="170"/>
              <w:framePr w:w="6240" w:wrap="notBeside" w:vAnchor="text" w:hAnchor="text" w:xAlign="center" w:y="1"/>
              <w:shd w:val="clear" w:color="auto" w:fill="auto"/>
              <w:spacing w:before="0" w:line="209" w:lineRule="exact"/>
              <w:ind w:firstLine="280"/>
            </w:pPr>
            <w:r>
              <w:rPr>
                <w:rStyle w:val="179pt"/>
                <w:b/>
                <w:bCs/>
              </w:rPr>
              <w:t>На содержа</w:t>
            </w:r>
            <w:r w:rsidR="001F6A11">
              <w:rPr>
                <w:rStyle w:val="179pt"/>
                <w:b/>
                <w:bCs/>
              </w:rPr>
              <w:t>ни</w:t>
            </w:r>
            <w:r>
              <w:rPr>
                <w:rStyle w:val="179pt"/>
                <w:b/>
                <w:bCs/>
              </w:rPr>
              <w:t>е судебных мировых у- чрежде</w:t>
            </w:r>
            <w:r w:rsidR="001F6A11">
              <w:rPr>
                <w:rStyle w:val="179pt"/>
                <w:b/>
                <w:bCs/>
              </w:rPr>
              <w:t>ни</w:t>
            </w:r>
            <w:r>
              <w:rPr>
                <w:rStyle w:val="179pt"/>
                <w:b/>
                <w:bCs/>
              </w:rPr>
              <w:t>й и их канцеля</w:t>
            </w:r>
            <w:r w:rsidR="001F6A11">
              <w:rPr>
                <w:rStyle w:val="179pt"/>
                <w:b/>
                <w:bCs/>
              </w:rPr>
              <w:t>ри</w:t>
            </w:r>
            <w:r>
              <w:rPr>
                <w:rStyle w:val="179pt"/>
                <w:b/>
                <w:bCs/>
              </w:rPr>
              <w:t>й:</w:t>
            </w:r>
          </w:p>
          <w:p w:rsidR="00B21C8F" w:rsidRDefault="005B24C1">
            <w:pPr>
              <w:pStyle w:val="170"/>
              <w:framePr w:w="6240" w:wrap="notBeside" w:vAnchor="text" w:hAnchor="text" w:xAlign="center" w:y="1"/>
              <w:shd w:val="clear" w:color="auto" w:fill="auto"/>
              <w:tabs>
                <w:tab w:val="left" w:leader="dot" w:pos="1032"/>
              </w:tabs>
              <w:spacing w:before="0" w:after="180" w:line="209" w:lineRule="exact"/>
              <w:ind w:firstLine="280"/>
            </w:pPr>
            <w:r>
              <w:rPr>
                <w:rStyle w:val="179pt"/>
                <w:b/>
                <w:bCs/>
              </w:rPr>
              <w:t xml:space="preserve">4-м участковым мировым судьям по </w:t>
            </w:r>
            <w:r>
              <w:rPr>
                <w:rStyle w:val="1785pt1"/>
                <w:b/>
                <w:bCs/>
              </w:rPr>
              <w:t>2000</w:t>
            </w:r>
            <w:r>
              <w:rPr>
                <w:rStyle w:val="179pt"/>
                <w:b/>
                <w:bCs/>
              </w:rPr>
              <w:t xml:space="preserve"> р. каждому, а вс</w:t>
            </w:r>
            <w:r w:rsidR="001F6A11">
              <w:rPr>
                <w:rStyle w:val="179pt"/>
                <w:b/>
                <w:bCs/>
              </w:rPr>
              <w:t>е</w:t>
            </w:r>
            <w:r>
              <w:rPr>
                <w:rStyle w:val="179pt"/>
                <w:b/>
                <w:bCs/>
              </w:rPr>
              <w:t>м</w:t>
            </w:r>
            <w:r>
              <w:rPr>
                <w:rStyle w:val="179pt"/>
                <w:b/>
                <w:bCs/>
              </w:rPr>
              <w:tab/>
              <w:t>8000 р.</w:t>
            </w:r>
          </w:p>
          <w:p w:rsidR="00B21C8F" w:rsidRDefault="005B24C1">
            <w:pPr>
              <w:pStyle w:val="170"/>
              <w:framePr w:w="6240" w:wrap="notBeside" w:vAnchor="text" w:hAnchor="text" w:xAlign="center" w:y="1"/>
              <w:shd w:val="clear" w:color="auto" w:fill="auto"/>
              <w:spacing w:before="180" w:line="180" w:lineRule="exact"/>
              <w:ind w:firstLine="280"/>
            </w:pPr>
            <w:r>
              <w:rPr>
                <w:rStyle w:val="179pt"/>
                <w:b/>
                <w:bCs/>
              </w:rPr>
              <w:t>На канцел. 1200 р.</w:t>
            </w:r>
          </w:p>
        </w:tc>
        <w:tc>
          <w:tcPr>
            <w:tcW w:w="667" w:type="dxa"/>
            <w:tcBorders>
              <w:left w:val="single" w:sz="4" w:space="0" w:color="auto"/>
            </w:tcBorders>
            <w:shd w:val="clear" w:color="auto" w:fill="FFFFFF"/>
          </w:tcPr>
          <w:p w:rsidR="00B21C8F" w:rsidRDefault="00B21C8F">
            <w:pPr>
              <w:framePr w:w="6240"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240" w:wrap="notBeside" w:vAnchor="text" w:hAnchor="text" w:xAlign="center" w:y="1"/>
              <w:rPr>
                <w:sz w:val="10"/>
                <w:szCs w:val="10"/>
              </w:rPr>
            </w:pPr>
          </w:p>
        </w:tc>
        <w:tc>
          <w:tcPr>
            <w:tcW w:w="658" w:type="dxa"/>
            <w:tcBorders>
              <w:left w:val="single" w:sz="4" w:space="0" w:color="auto"/>
            </w:tcBorders>
            <w:shd w:val="clear" w:color="auto" w:fill="FFFFFF"/>
            <w:vAlign w:val="bottom"/>
          </w:tcPr>
          <w:p w:rsidR="00B21C8F" w:rsidRDefault="005B24C1">
            <w:pPr>
              <w:pStyle w:val="170"/>
              <w:framePr w:w="6240" w:wrap="notBeside" w:vAnchor="text" w:hAnchor="text" w:xAlign="center" w:y="1"/>
              <w:shd w:val="clear" w:color="auto" w:fill="auto"/>
              <w:spacing w:before="0" w:line="180" w:lineRule="exact"/>
              <w:jc w:val="right"/>
            </w:pPr>
            <w:r>
              <w:rPr>
                <w:rStyle w:val="179pt"/>
                <w:b/>
                <w:bCs/>
              </w:rPr>
              <w:t>9.200</w:t>
            </w:r>
          </w:p>
        </w:tc>
        <w:tc>
          <w:tcPr>
            <w:tcW w:w="446" w:type="dxa"/>
            <w:tcBorders>
              <w:left w:val="single" w:sz="4" w:space="0" w:color="auto"/>
            </w:tcBorders>
            <w:shd w:val="clear" w:color="auto" w:fill="FFFFFF"/>
          </w:tcPr>
          <w:p w:rsidR="00B21C8F" w:rsidRDefault="00B21C8F">
            <w:pPr>
              <w:framePr w:w="6240" w:wrap="notBeside" w:vAnchor="text" w:hAnchor="text" w:xAlign="center" w:y="1"/>
              <w:rPr>
                <w:sz w:val="10"/>
                <w:szCs w:val="10"/>
              </w:rPr>
            </w:pPr>
          </w:p>
        </w:tc>
        <w:tc>
          <w:tcPr>
            <w:tcW w:w="1891" w:type="dxa"/>
            <w:tcBorders>
              <w:left w:val="single" w:sz="4" w:space="0" w:color="auto"/>
            </w:tcBorders>
            <w:shd w:val="clear" w:color="auto" w:fill="FFFFFF"/>
            <w:vAlign w:val="center"/>
          </w:tcPr>
          <w:p w:rsidR="00B21C8F" w:rsidRDefault="005B24C1">
            <w:pPr>
              <w:pStyle w:val="170"/>
              <w:framePr w:w="6240" w:wrap="notBeside" w:vAnchor="text" w:hAnchor="text" w:xAlign="center" w:y="1"/>
              <w:shd w:val="clear" w:color="auto" w:fill="auto"/>
              <w:spacing w:before="0" w:line="209" w:lineRule="exact"/>
              <w:ind w:firstLine="280"/>
            </w:pPr>
            <w:r>
              <w:rPr>
                <w:rStyle w:val="179pt"/>
                <w:b/>
                <w:bCs/>
              </w:rPr>
              <w:t>Ст. 44иприм.к238 Суд. Уст. и постановле</w:t>
            </w:r>
            <w:r w:rsidR="001F6A11">
              <w:rPr>
                <w:rStyle w:val="179pt"/>
                <w:b/>
                <w:bCs/>
              </w:rPr>
              <w:t>ни</w:t>
            </w:r>
            <w:r>
              <w:rPr>
                <w:rStyle w:val="179pt"/>
                <w:b/>
                <w:bCs/>
              </w:rPr>
              <w:t>е Сериуховс</w:t>
            </w:r>
            <w:r w:rsidR="001F6A11">
              <w:rPr>
                <w:rStyle w:val="179pt"/>
                <w:b/>
                <w:bCs/>
              </w:rPr>
              <w:t>кого</w:t>
            </w:r>
            <w:r>
              <w:rPr>
                <w:rStyle w:val="179pt"/>
                <w:b/>
                <w:bCs/>
              </w:rPr>
              <w:t xml:space="preserve"> У</w:t>
            </w:r>
            <w:r w:rsidR="001F6A11">
              <w:rPr>
                <w:rStyle w:val="179pt"/>
                <w:b/>
                <w:bCs/>
              </w:rPr>
              <w:t>е</w:t>
            </w:r>
            <w:r>
              <w:rPr>
                <w:rStyle w:val="179pt"/>
                <w:b/>
                <w:bCs/>
              </w:rPr>
              <w:t>зд</w:t>
            </w:r>
            <w:r w:rsidR="001F6A11">
              <w:rPr>
                <w:rStyle w:val="179pt"/>
                <w:b/>
                <w:bCs/>
              </w:rPr>
              <w:t>ного</w:t>
            </w:r>
            <w:r>
              <w:rPr>
                <w:rStyle w:val="179pt"/>
                <w:b/>
                <w:bCs/>
              </w:rPr>
              <w:t xml:space="preserve"> Земск. Собра</w:t>
            </w:r>
            <w:r w:rsidR="001F6A11">
              <w:rPr>
                <w:rStyle w:val="179pt"/>
                <w:b/>
                <w:bCs/>
              </w:rPr>
              <w:t>ни</w:t>
            </w:r>
            <w:r>
              <w:rPr>
                <w:rStyle w:val="179pt"/>
                <w:b/>
                <w:bCs/>
              </w:rPr>
              <w:t>я от 25 января 1866 г., утвержденное по соглаше</w:t>
            </w:r>
            <w:r w:rsidR="001F6A11">
              <w:rPr>
                <w:rStyle w:val="179pt"/>
                <w:b/>
                <w:bCs/>
              </w:rPr>
              <w:t>ни</w:t>
            </w:r>
            <w:r>
              <w:rPr>
                <w:rStyle w:val="179pt"/>
                <w:b/>
                <w:bCs/>
              </w:rPr>
              <w:t>ю министра внутренних д</w:t>
            </w:r>
            <w:r w:rsidR="001F6A11">
              <w:rPr>
                <w:rStyle w:val="179pt"/>
                <w:b/>
                <w:bCs/>
              </w:rPr>
              <w:t>е</w:t>
            </w:r>
            <w:r>
              <w:rPr>
                <w:rStyle w:val="179pt"/>
                <w:b/>
                <w:bCs/>
              </w:rPr>
              <w:t>л с министром юсти</w:t>
            </w:r>
            <w:r w:rsidR="001F6A11">
              <w:rPr>
                <w:rStyle w:val="179pt"/>
                <w:b/>
                <w:bCs/>
              </w:rPr>
              <w:t>ци</w:t>
            </w:r>
            <w:r>
              <w:rPr>
                <w:rStyle w:val="179pt"/>
                <w:b/>
                <w:bCs/>
              </w:rPr>
              <w:t>и.</w:t>
            </w:r>
          </w:p>
        </w:tc>
      </w:tr>
      <w:tr w:rsidR="00B21C8F">
        <w:trPr>
          <w:trHeight w:hRule="exact" w:val="413"/>
          <w:jc w:val="center"/>
        </w:trPr>
        <w:tc>
          <w:tcPr>
            <w:tcW w:w="254" w:type="dxa"/>
            <w:shd w:val="clear" w:color="auto" w:fill="FFFFFF"/>
            <w:vAlign w:val="center"/>
          </w:tcPr>
          <w:p w:rsidR="00B21C8F" w:rsidRDefault="005B24C1">
            <w:pPr>
              <w:pStyle w:val="170"/>
              <w:framePr w:w="6240" w:wrap="notBeside" w:vAnchor="text" w:hAnchor="text" w:xAlign="center" w:y="1"/>
              <w:shd w:val="clear" w:color="auto" w:fill="auto"/>
              <w:spacing w:before="0" w:line="180" w:lineRule="exact"/>
              <w:jc w:val="left"/>
            </w:pPr>
            <w:r>
              <w:rPr>
                <w:rStyle w:val="1785pt1"/>
                <w:b/>
                <w:bCs/>
              </w:rPr>
              <w:t>2</w:t>
            </w:r>
            <w:r>
              <w:rPr>
                <w:rStyle w:val="179pt"/>
                <w:b/>
                <w:bCs/>
              </w:rPr>
              <w:t>.</w:t>
            </w:r>
          </w:p>
        </w:tc>
        <w:tc>
          <w:tcPr>
            <w:tcW w:w="1862" w:type="dxa"/>
            <w:tcBorders>
              <w:left w:val="single" w:sz="4" w:space="0" w:color="auto"/>
            </w:tcBorders>
            <w:shd w:val="clear" w:color="auto" w:fill="FFFFFF"/>
            <w:vAlign w:val="center"/>
          </w:tcPr>
          <w:p w:rsidR="00B21C8F" w:rsidRDefault="005B24C1">
            <w:pPr>
              <w:pStyle w:val="170"/>
              <w:framePr w:w="6240" w:wrap="notBeside" w:vAnchor="text" w:hAnchor="text" w:xAlign="center" w:y="1"/>
              <w:shd w:val="clear" w:color="auto" w:fill="auto"/>
              <w:spacing w:before="0" w:line="180" w:lineRule="exact"/>
              <w:ind w:firstLine="280"/>
            </w:pPr>
            <w:r>
              <w:rPr>
                <w:rStyle w:val="179pt"/>
                <w:b/>
                <w:bCs/>
              </w:rPr>
              <w:t>Тоже в 4866 г..</w:t>
            </w:r>
          </w:p>
        </w:tc>
        <w:tc>
          <w:tcPr>
            <w:tcW w:w="667" w:type="dxa"/>
            <w:tcBorders>
              <w:left w:val="single" w:sz="4" w:space="0" w:color="auto"/>
            </w:tcBorders>
            <w:shd w:val="clear" w:color="auto" w:fill="FFFFFF"/>
            <w:vAlign w:val="center"/>
          </w:tcPr>
          <w:p w:rsidR="00B21C8F" w:rsidRDefault="005B24C1">
            <w:pPr>
              <w:pStyle w:val="170"/>
              <w:framePr w:w="6240" w:wrap="notBeside" w:vAnchor="text" w:hAnchor="text" w:xAlign="center" w:y="1"/>
              <w:shd w:val="clear" w:color="auto" w:fill="auto"/>
              <w:spacing w:before="0" w:line="180" w:lineRule="exact"/>
              <w:jc w:val="center"/>
            </w:pPr>
            <w:r>
              <w:rPr>
                <w:rStyle w:val="179pt"/>
                <w:b/>
                <w:bCs/>
              </w:rPr>
              <w:t>—</w:t>
            </w:r>
          </w:p>
        </w:tc>
        <w:tc>
          <w:tcPr>
            <w:tcW w:w="461" w:type="dxa"/>
            <w:tcBorders>
              <w:left w:val="single" w:sz="4" w:space="0" w:color="auto"/>
            </w:tcBorders>
            <w:shd w:val="clear" w:color="auto" w:fill="FFFFFF"/>
            <w:vAlign w:val="center"/>
          </w:tcPr>
          <w:p w:rsidR="00B21C8F" w:rsidRDefault="005B24C1">
            <w:pPr>
              <w:pStyle w:val="170"/>
              <w:framePr w:w="6240" w:wrap="notBeside" w:vAnchor="text" w:hAnchor="text" w:xAlign="center" w:y="1"/>
              <w:shd w:val="clear" w:color="auto" w:fill="auto"/>
              <w:spacing w:before="0" w:line="180" w:lineRule="exact"/>
              <w:jc w:val="left"/>
            </w:pPr>
            <w:r>
              <w:rPr>
                <w:rStyle w:val="179pt"/>
                <w:b/>
                <w:bCs/>
              </w:rPr>
              <w:t>—</w:t>
            </w:r>
          </w:p>
        </w:tc>
        <w:tc>
          <w:tcPr>
            <w:tcW w:w="658" w:type="dxa"/>
            <w:tcBorders>
              <w:left w:val="single" w:sz="4" w:space="0" w:color="auto"/>
            </w:tcBorders>
            <w:shd w:val="clear" w:color="auto" w:fill="FFFFFF"/>
            <w:vAlign w:val="center"/>
          </w:tcPr>
          <w:p w:rsidR="00B21C8F" w:rsidRDefault="005B24C1">
            <w:pPr>
              <w:pStyle w:val="170"/>
              <w:framePr w:w="6240" w:wrap="notBeside" w:vAnchor="text" w:hAnchor="text" w:xAlign="center" w:y="1"/>
              <w:shd w:val="clear" w:color="auto" w:fill="auto"/>
              <w:spacing w:before="0" w:line="180" w:lineRule="exact"/>
              <w:jc w:val="right"/>
            </w:pPr>
            <w:r>
              <w:rPr>
                <w:rStyle w:val="179pt"/>
                <w:b/>
                <w:bCs/>
              </w:rPr>
              <w:t>1.797</w:t>
            </w:r>
          </w:p>
        </w:tc>
        <w:tc>
          <w:tcPr>
            <w:tcW w:w="446" w:type="dxa"/>
            <w:tcBorders>
              <w:left w:val="single" w:sz="4" w:space="0" w:color="auto"/>
            </w:tcBorders>
            <w:shd w:val="clear" w:color="auto" w:fill="FFFFFF"/>
            <w:vAlign w:val="center"/>
          </w:tcPr>
          <w:p w:rsidR="00B21C8F" w:rsidRDefault="005B24C1">
            <w:pPr>
              <w:pStyle w:val="170"/>
              <w:framePr w:w="6240" w:wrap="notBeside" w:vAnchor="text" w:hAnchor="text" w:xAlign="center" w:y="1"/>
              <w:shd w:val="clear" w:color="auto" w:fill="auto"/>
              <w:spacing w:before="0" w:line="180" w:lineRule="exact"/>
              <w:jc w:val="right"/>
            </w:pPr>
            <w:r>
              <w:rPr>
                <w:rStyle w:val="179pt"/>
                <w:b/>
                <w:bCs/>
              </w:rPr>
              <w:t>—</w:t>
            </w:r>
          </w:p>
        </w:tc>
        <w:tc>
          <w:tcPr>
            <w:tcW w:w="1891" w:type="dxa"/>
            <w:tcBorders>
              <w:left w:val="single" w:sz="4" w:space="0" w:color="auto"/>
            </w:tcBorders>
            <w:shd w:val="clear" w:color="auto" w:fill="FFFFFF"/>
          </w:tcPr>
          <w:p w:rsidR="00B21C8F" w:rsidRDefault="00B21C8F">
            <w:pPr>
              <w:framePr w:w="6240" w:wrap="notBeside" w:vAnchor="text" w:hAnchor="text" w:xAlign="center" w:y="1"/>
              <w:rPr>
                <w:sz w:val="10"/>
                <w:szCs w:val="10"/>
              </w:rPr>
            </w:pPr>
          </w:p>
        </w:tc>
      </w:tr>
      <w:tr w:rsidR="00B21C8F">
        <w:trPr>
          <w:trHeight w:hRule="exact" w:val="1282"/>
          <w:jc w:val="center"/>
        </w:trPr>
        <w:tc>
          <w:tcPr>
            <w:tcW w:w="254" w:type="dxa"/>
            <w:shd w:val="clear" w:color="auto" w:fill="FFFFFF"/>
          </w:tcPr>
          <w:p w:rsidR="00B21C8F" w:rsidRDefault="005B24C1">
            <w:pPr>
              <w:pStyle w:val="170"/>
              <w:framePr w:w="6240" w:wrap="notBeside" w:vAnchor="text" w:hAnchor="text" w:xAlign="center" w:y="1"/>
              <w:shd w:val="clear" w:color="auto" w:fill="auto"/>
              <w:spacing w:before="0" w:line="180" w:lineRule="exact"/>
              <w:jc w:val="left"/>
            </w:pPr>
            <w:r>
              <w:rPr>
                <w:rStyle w:val="179pt"/>
                <w:b/>
                <w:bCs/>
              </w:rPr>
              <w:t>3.</w:t>
            </w:r>
          </w:p>
        </w:tc>
        <w:tc>
          <w:tcPr>
            <w:tcW w:w="1862" w:type="dxa"/>
            <w:tcBorders>
              <w:left w:val="single" w:sz="4" w:space="0" w:color="auto"/>
            </w:tcBorders>
            <w:shd w:val="clear" w:color="auto" w:fill="FFFFFF"/>
          </w:tcPr>
          <w:p w:rsidR="00B21C8F" w:rsidRDefault="005B24C1">
            <w:pPr>
              <w:pStyle w:val="170"/>
              <w:framePr w:w="6240" w:wrap="notBeside" w:vAnchor="text" w:hAnchor="text" w:xAlign="center" w:y="1"/>
              <w:shd w:val="clear" w:color="auto" w:fill="auto"/>
              <w:spacing w:before="0" w:line="211" w:lineRule="exact"/>
              <w:ind w:firstLine="280"/>
            </w:pPr>
            <w:r>
              <w:rPr>
                <w:rStyle w:val="179pt"/>
                <w:b/>
                <w:bCs/>
              </w:rPr>
              <w:t>На содержа</w:t>
            </w:r>
            <w:r w:rsidR="001F6A11">
              <w:rPr>
                <w:rStyle w:val="179pt"/>
                <w:b/>
                <w:bCs/>
              </w:rPr>
              <w:t>ни</w:t>
            </w:r>
            <w:r>
              <w:rPr>
                <w:rStyle w:val="179pt"/>
                <w:b/>
                <w:bCs/>
              </w:rPr>
              <w:t>е 2-х судебн. приставов.</w:t>
            </w:r>
          </w:p>
        </w:tc>
        <w:tc>
          <w:tcPr>
            <w:tcW w:w="667" w:type="dxa"/>
            <w:tcBorders>
              <w:left w:val="single" w:sz="4" w:space="0" w:color="auto"/>
            </w:tcBorders>
            <w:shd w:val="clear" w:color="auto" w:fill="FFFFFF"/>
            <w:vAlign w:val="center"/>
          </w:tcPr>
          <w:p w:rsidR="00B21C8F" w:rsidRDefault="005B24C1">
            <w:pPr>
              <w:pStyle w:val="170"/>
              <w:framePr w:w="6240" w:wrap="notBeside" w:vAnchor="text" w:hAnchor="text" w:xAlign="center" w:y="1"/>
              <w:shd w:val="clear" w:color="auto" w:fill="auto"/>
              <w:spacing w:before="0" w:line="180" w:lineRule="exact"/>
              <w:jc w:val="center"/>
            </w:pPr>
            <w:r>
              <w:rPr>
                <w:rStyle w:val="179pt"/>
                <w:b/>
                <w:bCs/>
              </w:rPr>
              <w:t>—</w:t>
            </w:r>
          </w:p>
        </w:tc>
        <w:tc>
          <w:tcPr>
            <w:tcW w:w="461" w:type="dxa"/>
            <w:tcBorders>
              <w:left w:val="single" w:sz="4" w:space="0" w:color="auto"/>
            </w:tcBorders>
            <w:shd w:val="clear" w:color="auto" w:fill="FFFFFF"/>
            <w:vAlign w:val="center"/>
          </w:tcPr>
          <w:p w:rsidR="00B21C8F" w:rsidRDefault="005B24C1">
            <w:pPr>
              <w:pStyle w:val="170"/>
              <w:framePr w:w="6240" w:wrap="notBeside" w:vAnchor="text" w:hAnchor="text" w:xAlign="center" w:y="1"/>
              <w:shd w:val="clear" w:color="auto" w:fill="auto"/>
              <w:spacing w:before="0" w:line="180" w:lineRule="exact"/>
              <w:jc w:val="left"/>
            </w:pPr>
            <w:r>
              <w:rPr>
                <w:rStyle w:val="179pt"/>
                <w:b/>
                <w:bCs/>
              </w:rPr>
              <w:t>—</w:t>
            </w:r>
          </w:p>
        </w:tc>
        <w:tc>
          <w:tcPr>
            <w:tcW w:w="658" w:type="dxa"/>
            <w:tcBorders>
              <w:left w:val="single" w:sz="4" w:space="0" w:color="auto"/>
            </w:tcBorders>
            <w:shd w:val="clear" w:color="auto" w:fill="FFFFFF"/>
            <w:vAlign w:val="center"/>
          </w:tcPr>
          <w:p w:rsidR="00B21C8F" w:rsidRDefault="005B24C1">
            <w:pPr>
              <w:pStyle w:val="170"/>
              <w:framePr w:w="6240" w:wrap="notBeside" w:vAnchor="text" w:hAnchor="text" w:xAlign="center" w:y="1"/>
              <w:shd w:val="clear" w:color="auto" w:fill="auto"/>
              <w:spacing w:before="0" w:line="170" w:lineRule="exact"/>
              <w:jc w:val="right"/>
            </w:pPr>
            <w:r>
              <w:rPr>
                <w:rStyle w:val="1785pt1"/>
                <w:b/>
                <w:bCs/>
              </w:rPr>
              <w:t>1.200</w:t>
            </w:r>
          </w:p>
        </w:tc>
        <w:tc>
          <w:tcPr>
            <w:tcW w:w="446" w:type="dxa"/>
            <w:tcBorders>
              <w:left w:val="single" w:sz="4" w:space="0" w:color="auto"/>
            </w:tcBorders>
            <w:shd w:val="clear" w:color="auto" w:fill="FFFFFF"/>
            <w:vAlign w:val="center"/>
          </w:tcPr>
          <w:p w:rsidR="00B21C8F" w:rsidRDefault="005B24C1">
            <w:pPr>
              <w:pStyle w:val="170"/>
              <w:framePr w:w="6240" w:wrap="notBeside" w:vAnchor="text" w:hAnchor="text" w:xAlign="center" w:y="1"/>
              <w:shd w:val="clear" w:color="auto" w:fill="auto"/>
              <w:spacing w:before="0" w:line="180" w:lineRule="exact"/>
              <w:jc w:val="right"/>
            </w:pPr>
            <w:r>
              <w:rPr>
                <w:rStyle w:val="179pt"/>
                <w:b/>
                <w:bCs/>
              </w:rPr>
              <w:t>—</w:t>
            </w:r>
          </w:p>
        </w:tc>
        <w:tc>
          <w:tcPr>
            <w:tcW w:w="1891" w:type="dxa"/>
            <w:tcBorders>
              <w:left w:val="single" w:sz="4" w:space="0" w:color="auto"/>
            </w:tcBorders>
            <w:shd w:val="clear" w:color="auto" w:fill="FFFFFF"/>
            <w:vAlign w:val="center"/>
          </w:tcPr>
          <w:p w:rsidR="00B21C8F" w:rsidRDefault="005B24C1">
            <w:pPr>
              <w:pStyle w:val="170"/>
              <w:framePr w:w="6240" w:wrap="notBeside" w:vAnchor="text" w:hAnchor="text" w:xAlign="center" w:y="1"/>
              <w:shd w:val="clear" w:color="auto" w:fill="auto"/>
              <w:spacing w:before="0" w:line="211" w:lineRule="exact"/>
              <w:ind w:firstLine="280"/>
            </w:pPr>
            <w:r>
              <w:rPr>
                <w:rStyle w:val="179pt"/>
                <w:b/>
                <w:bCs/>
              </w:rPr>
              <w:t>Ст. 61 Уст. Суд. 20 ноября 1864 г. и постановле</w:t>
            </w:r>
            <w:r w:rsidR="001F6A11">
              <w:rPr>
                <w:rStyle w:val="179pt"/>
                <w:b/>
                <w:bCs/>
              </w:rPr>
              <w:t>ни</w:t>
            </w:r>
            <w:r>
              <w:rPr>
                <w:rStyle w:val="179pt"/>
                <w:b/>
                <w:bCs/>
              </w:rPr>
              <w:t>е Земс</w:t>
            </w:r>
            <w:r w:rsidR="001F6A11">
              <w:rPr>
                <w:rStyle w:val="179pt"/>
                <w:b/>
                <w:bCs/>
              </w:rPr>
              <w:t>кого</w:t>
            </w:r>
            <w:r>
              <w:rPr>
                <w:rStyle w:val="179pt"/>
                <w:b/>
                <w:bCs/>
              </w:rPr>
              <w:t xml:space="preserve"> Собра</w:t>
            </w:r>
            <w:r w:rsidR="001F6A11">
              <w:rPr>
                <w:rStyle w:val="179pt"/>
                <w:b/>
                <w:bCs/>
              </w:rPr>
              <w:t>ни</w:t>
            </w:r>
            <w:r>
              <w:rPr>
                <w:rStyle w:val="179pt"/>
                <w:b/>
                <w:bCs/>
              </w:rPr>
              <w:t>я 20 сентября 1866 г.</w:t>
            </w:r>
          </w:p>
        </w:tc>
      </w:tr>
      <w:tr w:rsidR="00B21C8F">
        <w:trPr>
          <w:trHeight w:hRule="exact" w:val="1051"/>
          <w:jc w:val="center"/>
        </w:trPr>
        <w:tc>
          <w:tcPr>
            <w:tcW w:w="254" w:type="dxa"/>
            <w:shd w:val="clear" w:color="auto" w:fill="FFFFFF"/>
          </w:tcPr>
          <w:p w:rsidR="00B21C8F" w:rsidRDefault="005B24C1">
            <w:pPr>
              <w:pStyle w:val="170"/>
              <w:framePr w:w="6240" w:wrap="notBeside" w:vAnchor="text" w:hAnchor="text" w:xAlign="center" w:y="1"/>
              <w:shd w:val="clear" w:color="auto" w:fill="auto"/>
              <w:spacing w:before="0" w:line="180" w:lineRule="exact"/>
              <w:jc w:val="left"/>
            </w:pPr>
            <w:r>
              <w:rPr>
                <w:rStyle w:val="179pt"/>
                <w:b/>
                <w:bCs/>
              </w:rPr>
              <w:t>4.</w:t>
            </w:r>
          </w:p>
        </w:tc>
        <w:tc>
          <w:tcPr>
            <w:tcW w:w="1862" w:type="dxa"/>
            <w:tcBorders>
              <w:left w:val="single" w:sz="4" w:space="0" w:color="auto"/>
            </w:tcBorders>
            <w:shd w:val="clear" w:color="auto" w:fill="FFFFFF"/>
            <w:vAlign w:val="center"/>
          </w:tcPr>
          <w:p w:rsidR="00B21C8F" w:rsidRDefault="005B24C1">
            <w:pPr>
              <w:pStyle w:val="170"/>
              <w:framePr w:w="6240" w:wrap="notBeside" w:vAnchor="text" w:hAnchor="text" w:xAlign="center" w:y="1"/>
              <w:shd w:val="clear" w:color="auto" w:fill="auto"/>
              <w:tabs>
                <w:tab w:val="left" w:leader="dot" w:pos="1649"/>
              </w:tabs>
              <w:spacing w:before="0" w:line="209" w:lineRule="exact"/>
              <w:ind w:firstLine="280"/>
            </w:pPr>
            <w:r>
              <w:rPr>
                <w:rStyle w:val="179pt"/>
                <w:b/>
                <w:bCs/>
              </w:rPr>
              <w:t>Иа содержа</w:t>
            </w:r>
            <w:r w:rsidR="001F6A11">
              <w:rPr>
                <w:rStyle w:val="179pt"/>
                <w:b/>
                <w:bCs/>
              </w:rPr>
              <w:t>ни</w:t>
            </w:r>
            <w:r>
              <w:rPr>
                <w:rStyle w:val="179pt"/>
                <w:b/>
                <w:bCs/>
              </w:rPr>
              <w:t>е чиновников казначейства и казенной палаты</w:t>
            </w:r>
            <w:r>
              <w:rPr>
                <w:rStyle w:val="179pt"/>
                <w:b/>
                <w:bCs/>
              </w:rPr>
              <w:tab/>
            </w:r>
          </w:p>
        </w:tc>
        <w:tc>
          <w:tcPr>
            <w:tcW w:w="667" w:type="dxa"/>
            <w:tcBorders>
              <w:left w:val="single" w:sz="4" w:space="0" w:color="auto"/>
            </w:tcBorders>
            <w:shd w:val="clear" w:color="auto" w:fill="FFFFFF"/>
          </w:tcPr>
          <w:p w:rsidR="00B21C8F" w:rsidRDefault="00B21C8F">
            <w:pPr>
              <w:framePr w:w="6240"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240" w:wrap="notBeside" w:vAnchor="text" w:hAnchor="text" w:xAlign="center" w:y="1"/>
              <w:rPr>
                <w:sz w:val="10"/>
                <w:szCs w:val="10"/>
              </w:rPr>
            </w:pPr>
          </w:p>
        </w:tc>
        <w:tc>
          <w:tcPr>
            <w:tcW w:w="658" w:type="dxa"/>
            <w:tcBorders>
              <w:left w:val="single" w:sz="4" w:space="0" w:color="auto"/>
            </w:tcBorders>
            <w:shd w:val="clear" w:color="auto" w:fill="FFFFFF"/>
            <w:vAlign w:val="bottom"/>
          </w:tcPr>
          <w:p w:rsidR="00B21C8F" w:rsidRDefault="005B24C1">
            <w:pPr>
              <w:pStyle w:val="170"/>
              <w:framePr w:w="6240" w:wrap="notBeside" w:vAnchor="text" w:hAnchor="text" w:xAlign="center" w:y="1"/>
              <w:shd w:val="clear" w:color="auto" w:fill="auto"/>
              <w:spacing w:before="0" w:line="180" w:lineRule="exact"/>
              <w:jc w:val="right"/>
            </w:pPr>
            <w:r>
              <w:rPr>
                <w:rStyle w:val="179pt"/>
                <w:b/>
                <w:bCs/>
              </w:rPr>
              <w:t>472</w:t>
            </w:r>
          </w:p>
        </w:tc>
        <w:tc>
          <w:tcPr>
            <w:tcW w:w="446" w:type="dxa"/>
            <w:tcBorders>
              <w:left w:val="single" w:sz="4" w:space="0" w:color="auto"/>
            </w:tcBorders>
            <w:shd w:val="clear" w:color="auto" w:fill="FFFFFF"/>
            <w:vAlign w:val="bottom"/>
          </w:tcPr>
          <w:p w:rsidR="00B21C8F" w:rsidRDefault="005B24C1">
            <w:pPr>
              <w:pStyle w:val="170"/>
              <w:framePr w:w="6240" w:wrap="notBeside" w:vAnchor="text" w:hAnchor="text" w:xAlign="center" w:y="1"/>
              <w:shd w:val="clear" w:color="auto" w:fill="auto"/>
              <w:spacing w:before="0" w:line="180" w:lineRule="exact"/>
              <w:jc w:val="left"/>
            </w:pPr>
            <w:r>
              <w:rPr>
                <w:rStyle w:val="179pt"/>
                <w:b/>
                <w:bCs/>
              </w:rPr>
              <w:t>95</w:t>
            </w:r>
          </w:p>
        </w:tc>
        <w:tc>
          <w:tcPr>
            <w:tcW w:w="1891" w:type="dxa"/>
            <w:tcBorders>
              <w:left w:val="single" w:sz="4" w:space="0" w:color="auto"/>
            </w:tcBorders>
            <w:shd w:val="clear" w:color="auto" w:fill="FFFFFF"/>
            <w:vAlign w:val="center"/>
          </w:tcPr>
          <w:p w:rsidR="00B21C8F" w:rsidRDefault="005B24C1">
            <w:pPr>
              <w:pStyle w:val="170"/>
              <w:framePr w:w="6240" w:wrap="notBeside" w:vAnchor="text" w:hAnchor="text" w:xAlign="center" w:y="1"/>
              <w:shd w:val="clear" w:color="auto" w:fill="auto"/>
              <w:spacing w:before="0" w:line="209" w:lineRule="exact"/>
              <w:ind w:firstLine="280"/>
            </w:pPr>
            <w:r>
              <w:rPr>
                <w:rStyle w:val="179pt"/>
                <w:b/>
                <w:bCs/>
              </w:rPr>
              <w:t>Прилож. к ст. 3 Вр. Лр. для земск. учрежде</w:t>
            </w:r>
            <w:r w:rsidR="001F6A11">
              <w:rPr>
                <w:rStyle w:val="179pt"/>
                <w:b/>
                <w:bCs/>
              </w:rPr>
              <w:t>ни</w:t>
            </w:r>
            <w:r>
              <w:rPr>
                <w:rStyle w:val="179pt"/>
                <w:b/>
                <w:bCs/>
              </w:rPr>
              <w:t xml:space="preserve">й § II ст. </w:t>
            </w:r>
            <w:r>
              <w:rPr>
                <w:rStyle w:val="1785pt1"/>
                <w:b/>
                <w:bCs/>
              </w:rPr>
              <w:t xml:space="preserve">1 </w:t>
            </w:r>
            <w:r>
              <w:rPr>
                <w:rStyle w:val="179pt"/>
                <w:b/>
                <w:bCs/>
              </w:rPr>
              <w:t>п. 5.</w:t>
            </w:r>
          </w:p>
        </w:tc>
      </w:tr>
      <w:tr w:rsidR="00B21C8F">
        <w:trPr>
          <w:trHeight w:hRule="exact" w:val="1680"/>
          <w:jc w:val="center"/>
        </w:trPr>
        <w:tc>
          <w:tcPr>
            <w:tcW w:w="254" w:type="dxa"/>
            <w:shd w:val="clear" w:color="auto" w:fill="FFFFFF"/>
          </w:tcPr>
          <w:p w:rsidR="00B21C8F" w:rsidRDefault="005B24C1">
            <w:pPr>
              <w:pStyle w:val="170"/>
              <w:framePr w:w="6240" w:wrap="notBeside" w:vAnchor="text" w:hAnchor="text" w:xAlign="center" w:y="1"/>
              <w:shd w:val="clear" w:color="auto" w:fill="auto"/>
              <w:spacing w:before="0" w:line="180" w:lineRule="exact"/>
              <w:jc w:val="left"/>
            </w:pPr>
            <w:r>
              <w:rPr>
                <w:rStyle w:val="179pt"/>
                <w:b/>
                <w:bCs/>
              </w:rPr>
              <w:t>5.</w:t>
            </w:r>
          </w:p>
        </w:tc>
        <w:tc>
          <w:tcPr>
            <w:tcW w:w="1862" w:type="dxa"/>
            <w:tcBorders>
              <w:left w:val="single" w:sz="4" w:space="0" w:color="auto"/>
            </w:tcBorders>
            <w:shd w:val="clear" w:color="auto" w:fill="FFFFFF"/>
            <w:vAlign w:val="bottom"/>
          </w:tcPr>
          <w:p w:rsidR="00B21C8F" w:rsidRDefault="005B24C1">
            <w:pPr>
              <w:pStyle w:val="170"/>
              <w:framePr w:w="6240" w:wrap="notBeside" w:vAnchor="text" w:hAnchor="text" w:xAlign="center" w:y="1"/>
              <w:shd w:val="clear" w:color="auto" w:fill="auto"/>
              <w:tabs>
                <w:tab w:val="left" w:leader="dot" w:pos="943"/>
              </w:tabs>
              <w:spacing w:before="0" w:line="211" w:lineRule="exact"/>
              <w:ind w:firstLine="280"/>
              <w:jc w:val="left"/>
            </w:pPr>
            <w:r>
              <w:rPr>
                <w:rStyle w:val="179pt"/>
                <w:b/>
                <w:bCs/>
              </w:rPr>
              <w:t xml:space="preserve">На наем подвод для </w:t>
            </w:r>
            <w:r w:rsidR="001F6A11">
              <w:rPr>
                <w:rStyle w:val="179pt"/>
                <w:b/>
                <w:bCs/>
              </w:rPr>
              <w:t>разъезд</w:t>
            </w:r>
            <w:r>
              <w:rPr>
                <w:rStyle w:val="179pt"/>
                <w:b/>
                <w:bCs/>
              </w:rPr>
              <w:t>ов чинов земской полиц.и судебных сл</w:t>
            </w:r>
            <w:r w:rsidR="001F6A11">
              <w:rPr>
                <w:rStyle w:val="179pt"/>
                <w:b/>
                <w:bCs/>
              </w:rPr>
              <w:t>е</w:t>
            </w:r>
            <w:r>
              <w:rPr>
                <w:rStyle w:val="179pt"/>
                <w:b/>
                <w:bCs/>
              </w:rPr>
              <w:t>дователей: Для чинов поли</w:t>
            </w:r>
            <w:r w:rsidR="001F6A11">
              <w:rPr>
                <w:rStyle w:val="179pt"/>
                <w:b/>
                <w:bCs/>
              </w:rPr>
              <w:t>ци</w:t>
            </w:r>
            <w:r>
              <w:rPr>
                <w:rStyle w:val="179pt"/>
                <w:b/>
                <w:bCs/>
              </w:rPr>
              <w:t>и на 11 лош. по 240 руб</w:t>
            </w:r>
            <w:r>
              <w:rPr>
                <w:rStyle w:val="179pt"/>
                <w:b/>
                <w:bCs/>
              </w:rPr>
              <w:tab/>
              <w:t xml:space="preserve"> 2640 р.</w:t>
            </w:r>
          </w:p>
        </w:tc>
        <w:tc>
          <w:tcPr>
            <w:tcW w:w="667" w:type="dxa"/>
            <w:tcBorders>
              <w:left w:val="single" w:sz="4" w:space="0" w:color="auto"/>
            </w:tcBorders>
            <w:shd w:val="clear" w:color="auto" w:fill="FFFFFF"/>
          </w:tcPr>
          <w:p w:rsidR="00B21C8F" w:rsidRDefault="00B21C8F">
            <w:pPr>
              <w:framePr w:w="6240" w:wrap="notBeside" w:vAnchor="text" w:hAnchor="text" w:xAlign="center" w:y="1"/>
              <w:rPr>
                <w:sz w:val="10"/>
                <w:szCs w:val="10"/>
              </w:rPr>
            </w:pPr>
          </w:p>
        </w:tc>
        <w:tc>
          <w:tcPr>
            <w:tcW w:w="461" w:type="dxa"/>
            <w:tcBorders>
              <w:left w:val="single" w:sz="4" w:space="0" w:color="auto"/>
            </w:tcBorders>
            <w:shd w:val="clear" w:color="auto" w:fill="FFFFFF"/>
          </w:tcPr>
          <w:p w:rsidR="00B21C8F" w:rsidRDefault="00B21C8F">
            <w:pPr>
              <w:framePr w:w="6240" w:wrap="notBeside" w:vAnchor="text" w:hAnchor="text" w:xAlign="center" w:y="1"/>
              <w:rPr>
                <w:sz w:val="10"/>
                <w:szCs w:val="10"/>
              </w:rPr>
            </w:pPr>
          </w:p>
        </w:tc>
        <w:tc>
          <w:tcPr>
            <w:tcW w:w="658" w:type="dxa"/>
            <w:tcBorders>
              <w:left w:val="single" w:sz="4" w:space="0" w:color="auto"/>
            </w:tcBorders>
            <w:shd w:val="clear" w:color="auto" w:fill="FFFFFF"/>
          </w:tcPr>
          <w:p w:rsidR="00B21C8F" w:rsidRDefault="00B21C8F">
            <w:pPr>
              <w:framePr w:w="6240" w:wrap="notBeside" w:vAnchor="text" w:hAnchor="text" w:xAlign="center" w:y="1"/>
              <w:rPr>
                <w:sz w:val="10"/>
                <w:szCs w:val="10"/>
              </w:rPr>
            </w:pPr>
          </w:p>
        </w:tc>
        <w:tc>
          <w:tcPr>
            <w:tcW w:w="446" w:type="dxa"/>
            <w:tcBorders>
              <w:left w:val="single" w:sz="4" w:space="0" w:color="auto"/>
            </w:tcBorders>
            <w:shd w:val="clear" w:color="auto" w:fill="FFFFFF"/>
          </w:tcPr>
          <w:p w:rsidR="00B21C8F" w:rsidRDefault="00B21C8F">
            <w:pPr>
              <w:framePr w:w="6240" w:wrap="notBeside" w:vAnchor="text" w:hAnchor="text" w:xAlign="center" w:y="1"/>
              <w:rPr>
                <w:sz w:val="10"/>
                <w:szCs w:val="10"/>
              </w:rPr>
            </w:pPr>
          </w:p>
        </w:tc>
        <w:tc>
          <w:tcPr>
            <w:tcW w:w="1891" w:type="dxa"/>
            <w:tcBorders>
              <w:left w:val="single" w:sz="4" w:space="0" w:color="auto"/>
            </w:tcBorders>
            <w:shd w:val="clear" w:color="auto" w:fill="FFFFFF"/>
          </w:tcPr>
          <w:p w:rsidR="00B21C8F" w:rsidRDefault="005B24C1">
            <w:pPr>
              <w:pStyle w:val="170"/>
              <w:framePr w:w="6240" w:wrap="notBeside" w:vAnchor="text" w:hAnchor="text" w:xAlign="center" w:y="1"/>
              <w:shd w:val="clear" w:color="auto" w:fill="auto"/>
              <w:spacing w:before="0" w:line="209" w:lineRule="exact"/>
              <w:ind w:firstLine="280"/>
            </w:pPr>
            <w:r>
              <w:rPr>
                <w:rStyle w:val="179pt"/>
                <w:b/>
                <w:bCs/>
              </w:rPr>
              <w:t xml:space="preserve">ІІрилож. к ст. </w:t>
            </w:r>
            <w:r>
              <w:rPr>
                <w:rStyle w:val="1785pt1"/>
                <w:b/>
                <w:bCs/>
              </w:rPr>
              <w:t xml:space="preserve">3 </w:t>
            </w:r>
            <w:r>
              <w:rPr>
                <w:rStyle w:val="179pt"/>
                <w:b/>
                <w:bCs/>
              </w:rPr>
              <w:t>Вр. Іір. для еемск. учрежд. 1 января 1864 г. § II ст. 1 п. 7.</w:t>
            </w:r>
          </w:p>
        </w:tc>
      </w:tr>
      <w:tr w:rsidR="00B21C8F">
        <w:trPr>
          <w:trHeight w:hRule="exact" w:val="850"/>
          <w:jc w:val="center"/>
        </w:trPr>
        <w:tc>
          <w:tcPr>
            <w:tcW w:w="254" w:type="dxa"/>
            <w:shd w:val="clear" w:color="auto" w:fill="FFFFFF"/>
          </w:tcPr>
          <w:p w:rsidR="00B21C8F" w:rsidRDefault="00B21C8F">
            <w:pPr>
              <w:framePr w:w="6240" w:wrap="notBeside" w:vAnchor="text" w:hAnchor="text" w:xAlign="center" w:y="1"/>
              <w:rPr>
                <w:sz w:val="10"/>
                <w:szCs w:val="10"/>
              </w:rPr>
            </w:pPr>
          </w:p>
        </w:tc>
        <w:tc>
          <w:tcPr>
            <w:tcW w:w="1862" w:type="dxa"/>
            <w:tcBorders>
              <w:left w:val="single" w:sz="4" w:space="0" w:color="auto"/>
            </w:tcBorders>
            <w:shd w:val="clear" w:color="auto" w:fill="FFFFFF"/>
            <w:vAlign w:val="center"/>
          </w:tcPr>
          <w:p w:rsidR="00B21C8F" w:rsidRDefault="005B24C1">
            <w:pPr>
              <w:pStyle w:val="170"/>
              <w:framePr w:w="6240" w:wrap="notBeside" w:vAnchor="text" w:hAnchor="text" w:xAlign="center" w:y="1"/>
              <w:shd w:val="clear" w:color="auto" w:fill="auto"/>
              <w:tabs>
                <w:tab w:val="left" w:leader="hyphen" w:pos="1133"/>
              </w:tabs>
              <w:spacing w:before="0" w:line="209" w:lineRule="exact"/>
              <w:ind w:firstLine="280"/>
            </w:pPr>
            <w:r>
              <w:rPr>
                <w:rStyle w:val="179pt"/>
                <w:b/>
                <w:bCs/>
              </w:rPr>
              <w:t>Для судебных сл</w:t>
            </w:r>
            <w:r w:rsidR="001F6A11">
              <w:rPr>
                <w:rStyle w:val="179pt"/>
                <w:b/>
                <w:bCs/>
              </w:rPr>
              <w:t>е</w:t>
            </w:r>
            <w:r>
              <w:rPr>
                <w:rStyle w:val="179pt"/>
                <w:b/>
                <w:bCs/>
              </w:rPr>
              <w:t>дователей на 4 лош. тоже</w:t>
            </w:r>
            <w:r>
              <w:rPr>
                <w:rStyle w:val="179pt"/>
                <w:b/>
                <w:bCs/>
              </w:rPr>
              <w:tab/>
              <w:t xml:space="preserve"> 960 р.</w:t>
            </w:r>
          </w:p>
        </w:tc>
        <w:tc>
          <w:tcPr>
            <w:tcW w:w="667" w:type="dxa"/>
            <w:tcBorders>
              <w:left w:val="single" w:sz="4" w:space="0" w:color="auto"/>
            </w:tcBorders>
            <w:shd w:val="clear" w:color="auto" w:fill="FFFFFF"/>
            <w:vAlign w:val="bottom"/>
          </w:tcPr>
          <w:p w:rsidR="00B21C8F" w:rsidRDefault="005B24C1">
            <w:pPr>
              <w:pStyle w:val="170"/>
              <w:framePr w:w="6240" w:wrap="notBeside" w:vAnchor="text" w:hAnchor="text" w:xAlign="center" w:y="1"/>
              <w:shd w:val="clear" w:color="auto" w:fill="auto"/>
              <w:spacing w:before="0" w:line="180" w:lineRule="exact"/>
              <w:ind w:left="180"/>
              <w:jc w:val="left"/>
            </w:pPr>
            <w:r>
              <w:rPr>
                <w:rStyle w:val="179pt"/>
                <w:b/>
                <w:bCs/>
              </w:rPr>
              <w:t>3.750</w:t>
            </w:r>
          </w:p>
        </w:tc>
        <w:tc>
          <w:tcPr>
            <w:tcW w:w="461" w:type="dxa"/>
            <w:tcBorders>
              <w:left w:val="single" w:sz="4" w:space="0" w:color="auto"/>
            </w:tcBorders>
            <w:shd w:val="clear" w:color="auto" w:fill="FFFFFF"/>
          </w:tcPr>
          <w:p w:rsidR="00B21C8F" w:rsidRDefault="00B21C8F">
            <w:pPr>
              <w:framePr w:w="6240" w:wrap="notBeside" w:vAnchor="text" w:hAnchor="text" w:xAlign="center" w:y="1"/>
              <w:rPr>
                <w:sz w:val="10"/>
                <w:szCs w:val="10"/>
              </w:rPr>
            </w:pPr>
          </w:p>
        </w:tc>
        <w:tc>
          <w:tcPr>
            <w:tcW w:w="658" w:type="dxa"/>
            <w:tcBorders>
              <w:left w:val="single" w:sz="4" w:space="0" w:color="auto"/>
            </w:tcBorders>
            <w:shd w:val="clear" w:color="auto" w:fill="FFFFFF"/>
            <w:vAlign w:val="bottom"/>
          </w:tcPr>
          <w:p w:rsidR="00B21C8F" w:rsidRDefault="005B24C1">
            <w:pPr>
              <w:pStyle w:val="170"/>
              <w:framePr w:w="6240" w:wrap="notBeside" w:vAnchor="text" w:hAnchor="text" w:xAlign="center" w:y="1"/>
              <w:shd w:val="clear" w:color="auto" w:fill="auto"/>
              <w:spacing w:before="0" w:line="180" w:lineRule="exact"/>
              <w:jc w:val="right"/>
            </w:pPr>
            <w:r>
              <w:rPr>
                <w:rStyle w:val="179pt"/>
                <w:b/>
                <w:bCs/>
              </w:rPr>
              <w:t>3.600</w:t>
            </w:r>
          </w:p>
        </w:tc>
        <w:tc>
          <w:tcPr>
            <w:tcW w:w="446" w:type="dxa"/>
            <w:tcBorders>
              <w:left w:val="single" w:sz="4" w:space="0" w:color="auto"/>
            </w:tcBorders>
            <w:shd w:val="clear" w:color="auto" w:fill="FFFFFF"/>
          </w:tcPr>
          <w:p w:rsidR="00B21C8F" w:rsidRDefault="00B21C8F">
            <w:pPr>
              <w:framePr w:w="6240" w:wrap="notBeside" w:vAnchor="text" w:hAnchor="text" w:xAlign="center" w:y="1"/>
              <w:rPr>
                <w:sz w:val="10"/>
                <w:szCs w:val="10"/>
              </w:rPr>
            </w:pPr>
          </w:p>
        </w:tc>
        <w:tc>
          <w:tcPr>
            <w:tcW w:w="1891" w:type="dxa"/>
            <w:tcBorders>
              <w:left w:val="single" w:sz="4" w:space="0" w:color="auto"/>
            </w:tcBorders>
            <w:shd w:val="clear" w:color="auto" w:fill="FFFFFF"/>
          </w:tcPr>
          <w:p w:rsidR="00B21C8F" w:rsidRDefault="00B21C8F">
            <w:pPr>
              <w:framePr w:w="6240" w:wrap="notBeside" w:vAnchor="text" w:hAnchor="text" w:xAlign="center" w:y="1"/>
              <w:rPr>
                <w:sz w:val="10"/>
                <w:szCs w:val="10"/>
              </w:rPr>
            </w:pPr>
          </w:p>
        </w:tc>
      </w:tr>
    </w:tbl>
    <w:p w:rsidR="00B21C8F" w:rsidRDefault="00B21C8F">
      <w:pPr>
        <w:framePr w:w="6240"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5059"/>
        <w:gridCol w:w="787"/>
        <w:gridCol w:w="456"/>
      </w:tblGrid>
      <w:tr w:rsidR="00B21C8F">
        <w:trPr>
          <w:trHeight w:hRule="exact" w:val="1070"/>
          <w:jc w:val="center"/>
        </w:trPr>
        <w:tc>
          <w:tcPr>
            <w:tcW w:w="5059" w:type="dxa"/>
            <w:tcBorders>
              <w:top w:val="single" w:sz="4" w:space="0" w:color="auto"/>
            </w:tcBorders>
            <w:shd w:val="clear" w:color="auto" w:fill="FFFFFF"/>
            <w:vAlign w:val="center"/>
          </w:tcPr>
          <w:p w:rsidR="00B21C8F" w:rsidRDefault="005B24C1">
            <w:pPr>
              <w:pStyle w:val="170"/>
              <w:framePr w:w="6302" w:wrap="notBeside" w:vAnchor="text" w:hAnchor="text" w:xAlign="center" w:y="1"/>
              <w:shd w:val="clear" w:color="auto" w:fill="auto"/>
              <w:spacing w:before="0" w:line="210" w:lineRule="exact"/>
              <w:jc w:val="center"/>
            </w:pPr>
            <w:r>
              <w:rPr>
                <w:rStyle w:val="17105pt2"/>
                <w:b/>
                <w:bCs/>
              </w:rPr>
              <w:lastRenderedPageBreak/>
              <w:t>СООБРАЖЕ</w:t>
            </w:r>
            <w:r w:rsidR="001F6A11">
              <w:rPr>
                <w:rStyle w:val="17105pt2"/>
                <w:b/>
                <w:bCs/>
              </w:rPr>
              <w:t>НИ</w:t>
            </w:r>
            <w:r>
              <w:rPr>
                <w:rStyle w:val="17105pt2"/>
                <w:b/>
                <w:bCs/>
              </w:rPr>
              <w:t xml:space="preserve">Я И </w:t>
            </w:r>
            <w:r w:rsidR="00D92E0E">
              <w:rPr>
                <w:rStyle w:val="17105pt2"/>
                <w:b/>
                <w:bCs/>
              </w:rPr>
              <w:t>РАСЧЕТ</w:t>
            </w:r>
            <w:r>
              <w:rPr>
                <w:rStyle w:val="17105pt2"/>
                <w:b/>
                <w:bCs/>
              </w:rPr>
              <w:t>Ы.</w:t>
            </w:r>
          </w:p>
        </w:tc>
        <w:tc>
          <w:tcPr>
            <w:tcW w:w="1243" w:type="dxa"/>
            <w:gridSpan w:val="2"/>
            <w:tcBorders>
              <w:top w:val="single" w:sz="4" w:space="0" w:color="auto"/>
              <w:left w:val="single" w:sz="4" w:space="0" w:color="auto"/>
            </w:tcBorders>
            <w:shd w:val="clear" w:color="auto" w:fill="FFFFFF"/>
            <w:vAlign w:val="center"/>
          </w:tcPr>
          <w:p w:rsidR="00B21C8F" w:rsidRDefault="005B24C1">
            <w:pPr>
              <w:pStyle w:val="170"/>
              <w:framePr w:w="6302" w:wrap="notBeside" w:vAnchor="text" w:hAnchor="text" w:xAlign="center" w:y="1"/>
              <w:shd w:val="clear" w:color="auto" w:fill="auto"/>
              <w:spacing w:before="0" w:line="168" w:lineRule="exact"/>
              <w:jc w:val="center"/>
            </w:pPr>
            <w:r>
              <w:rPr>
                <w:rStyle w:val="17105pt2"/>
                <w:b/>
                <w:bCs/>
              </w:rPr>
              <w:t xml:space="preserve">Суща расхода на 1867 год, предположенная </w:t>
            </w:r>
            <w:r w:rsidR="001F6A11">
              <w:rPr>
                <w:rStyle w:val="17105pt2"/>
                <w:b/>
                <w:bCs/>
              </w:rPr>
              <w:t>комисси</w:t>
            </w:r>
            <w:r>
              <w:rPr>
                <w:rStyle w:val="17105pt2"/>
                <w:b/>
                <w:bCs/>
              </w:rPr>
              <w:t>ею.</w:t>
            </w:r>
          </w:p>
        </w:tc>
      </w:tr>
      <w:tr w:rsidR="00B21C8F">
        <w:trPr>
          <w:trHeight w:hRule="exact" w:val="298"/>
          <w:jc w:val="center"/>
        </w:trPr>
        <w:tc>
          <w:tcPr>
            <w:tcW w:w="5059" w:type="dxa"/>
            <w:tcBorders>
              <w:top w:val="single" w:sz="4" w:space="0" w:color="auto"/>
            </w:tcBorders>
            <w:shd w:val="clear" w:color="auto" w:fill="FFFFFF"/>
          </w:tcPr>
          <w:p w:rsidR="00B21C8F" w:rsidRDefault="00B21C8F">
            <w:pPr>
              <w:framePr w:w="6302" w:wrap="notBeside" w:vAnchor="text" w:hAnchor="text" w:xAlign="center" w:y="1"/>
              <w:rPr>
                <w:sz w:val="10"/>
                <w:szCs w:val="10"/>
              </w:rPr>
            </w:pPr>
          </w:p>
        </w:tc>
        <w:tc>
          <w:tcPr>
            <w:tcW w:w="787" w:type="dxa"/>
            <w:tcBorders>
              <w:top w:val="single" w:sz="4" w:space="0" w:color="auto"/>
              <w:left w:val="single" w:sz="4" w:space="0" w:color="auto"/>
            </w:tcBorders>
            <w:shd w:val="clear" w:color="auto" w:fill="FFFFFF"/>
            <w:vAlign w:val="bottom"/>
          </w:tcPr>
          <w:p w:rsidR="00B21C8F" w:rsidRDefault="005B24C1">
            <w:pPr>
              <w:pStyle w:val="170"/>
              <w:framePr w:w="6302" w:wrap="notBeside" w:vAnchor="text" w:hAnchor="text" w:xAlign="center" w:y="1"/>
              <w:shd w:val="clear" w:color="auto" w:fill="auto"/>
              <w:spacing w:before="0" w:line="210" w:lineRule="exact"/>
              <w:jc w:val="center"/>
            </w:pPr>
            <w:r>
              <w:rPr>
                <w:rStyle w:val="17105pt2"/>
                <w:b/>
                <w:bCs/>
              </w:rPr>
              <w:t>Р.</w:t>
            </w:r>
          </w:p>
        </w:tc>
        <w:tc>
          <w:tcPr>
            <w:tcW w:w="456" w:type="dxa"/>
            <w:tcBorders>
              <w:top w:val="single" w:sz="4" w:space="0" w:color="auto"/>
              <w:left w:val="single" w:sz="4" w:space="0" w:color="auto"/>
            </w:tcBorders>
            <w:shd w:val="clear" w:color="auto" w:fill="FFFFFF"/>
            <w:vAlign w:val="bottom"/>
          </w:tcPr>
          <w:p w:rsidR="00B21C8F" w:rsidRDefault="005B24C1">
            <w:pPr>
              <w:pStyle w:val="170"/>
              <w:framePr w:w="6302" w:wrap="notBeside" w:vAnchor="text" w:hAnchor="text" w:xAlign="center" w:y="1"/>
              <w:shd w:val="clear" w:color="auto" w:fill="auto"/>
              <w:spacing w:before="0" w:line="210" w:lineRule="exact"/>
              <w:jc w:val="left"/>
            </w:pPr>
            <w:r>
              <w:rPr>
                <w:rStyle w:val="17105pt2"/>
                <w:b/>
                <w:bCs/>
              </w:rPr>
              <w:t>К.</w:t>
            </w:r>
          </w:p>
        </w:tc>
      </w:tr>
      <w:tr w:rsidR="00B21C8F">
        <w:trPr>
          <w:trHeight w:hRule="exact" w:val="2568"/>
          <w:jc w:val="center"/>
        </w:trPr>
        <w:tc>
          <w:tcPr>
            <w:tcW w:w="5059" w:type="dxa"/>
            <w:shd w:val="clear" w:color="auto" w:fill="FFFFFF"/>
            <w:vAlign w:val="bottom"/>
          </w:tcPr>
          <w:p w:rsidR="00B21C8F" w:rsidRDefault="005B24C1">
            <w:pPr>
              <w:pStyle w:val="170"/>
              <w:framePr w:w="6302" w:wrap="notBeside" w:vAnchor="text" w:hAnchor="text" w:xAlign="center" w:y="1"/>
              <w:shd w:val="clear" w:color="auto" w:fill="auto"/>
              <w:tabs>
                <w:tab w:val="left" w:leader="dot" w:pos="4810"/>
              </w:tabs>
              <w:spacing w:before="0" w:line="214" w:lineRule="exact"/>
              <w:ind w:firstLine="260"/>
              <w:jc w:val="left"/>
            </w:pPr>
            <w:r>
              <w:rPr>
                <w:rStyle w:val="1711pt80"/>
              </w:rPr>
              <w:t>Вносится в см</w:t>
            </w:r>
            <w:r w:rsidR="001F6A11">
              <w:rPr>
                <w:rStyle w:val="1711pt80"/>
              </w:rPr>
              <w:t>е</w:t>
            </w:r>
            <w:r>
              <w:rPr>
                <w:rStyle w:val="1711pt80"/>
              </w:rPr>
              <w:t>ту, согласно постановле</w:t>
            </w:r>
            <w:r w:rsidR="001F6A11">
              <w:rPr>
                <w:rStyle w:val="1711pt80"/>
              </w:rPr>
              <w:t>ни</w:t>
            </w:r>
            <w:r>
              <w:rPr>
                <w:rStyle w:val="1711pt80"/>
              </w:rPr>
              <w:t>ю У</w:t>
            </w:r>
            <w:r w:rsidR="001F6A11">
              <w:rPr>
                <w:rStyle w:val="1711pt80"/>
              </w:rPr>
              <w:t>е</w:t>
            </w:r>
            <w:r>
              <w:rPr>
                <w:rStyle w:val="1711pt80"/>
              </w:rPr>
              <w:t>зд</w:t>
            </w:r>
            <w:r w:rsidR="001F6A11">
              <w:rPr>
                <w:rStyle w:val="1711pt80"/>
              </w:rPr>
              <w:t>ного</w:t>
            </w:r>
            <w:r>
              <w:rPr>
                <w:rStyle w:val="1711pt80"/>
              </w:rPr>
              <w:t xml:space="preserve"> Земс</w:t>
            </w:r>
            <w:r w:rsidR="001F6A11">
              <w:rPr>
                <w:rStyle w:val="1711pt80"/>
              </w:rPr>
              <w:t>кого</w:t>
            </w:r>
            <w:r>
              <w:rPr>
                <w:rStyle w:val="1711pt80"/>
              </w:rPr>
              <w:t xml:space="preserve"> Собра</w:t>
            </w:r>
            <w:r w:rsidR="001F6A11">
              <w:rPr>
                <w:rStyle w:val="1711pt80"/>
              </w:rPr>
              <w:t>ни</w:t>
            </w:r>
            <w:r>
              <w:rPr>
                <w:rStyle w:val="1711pt80"/>
              </w:rPr>
              <w:t>я</w:t>
            </w:r>
            <w:r>
              <w:rPr>
                <w:rStyle w:val="1711pt80"/>
              </w:rPr>
              <w:tab/>
            </w:r>
          </w:p>
        </w:tc>
        <w:tc>
          <w:tcPr>
            <w:tcW w:w="787" w:type="dxa"/>
            <w:tcBorders>
              <w:top w:val="single" w:sz="4" w:space="0" w:color="auto"/>
              <w:left w:val="single" w:sz="4" w:space="0" w:color="auto"/>
            </w:tcBorders>
            <w:shd w:val="clear" w:color="auto" w:fill="FFFFFF"/>
            <w:vAlign w:val="bottom"/>
          </w:tcPr>
          <w:p w:rsidR="00B21C8F" w:rsidRDefault="005B24C1">
            <w:pPr>
              <w:pStyle w:val="170"/>
              <w:framePr w:w="6302" w:wrap="notBeside" w:vAnchor="text" w:hAnchor="text" w:xAlign="center" w:y="1"/>
              <w:shd w:val="clear" w:color="auto" w:fill="auto"/>
              <w:spacing w:before="0" w:line="210" w:lineRule="exact"/>
              <w:jc w:val="right"/>
            </w:pPr>
            <w:r>
              <w:rPr>
                <w:rStyle w:val="17105pt2"/>
                <w:b/>
                <w:bCs/>
              </w:rPr>
              <w:t>9.200</w:t>
            </w:r>
          </w:p>
        </w:tc>
        <w:tc>
          <w:tcPr>
            <w:tcW w:w="456" w:type="dxa"/>
            <w:tcBorders>
              <w:top w:val="single" w:sz="4" w:space="0" w:color="auto"/>
              <w:left w:val="single" w:sz="4" w:space="0" w:color="auto"/>
            </w:tcBorders>
            <w:shd w:val="clear" w:color="auto" w:fill="FFFFFF"/>
          </w:tcPr>
          <w:p w:rsidR="00B21C8F" w:rsidRDefault="00B21C8F">
            <w:pPr>
              <w:framePr w:w="6302" w:wrap="notBeside" w:vAnchor="text" w:hAnchor="text" w:xAlign="center" w:y="1"/>
              <w:rPr>
                <w:sz w:val="10"/>
                <w:szCs w:val="10"/>
              </w:rPr>
            </w:pPr>
          </w:p>
        </w:tc>
      </w:tr>
      <w:tr w:rsidR="00B21C8F">
        <w:trPr>
          <w:trHeight w:hRule="exact" w:val="514"/>
          <w:jc w:val="center"/>
        </w:trPr>
        <w:tc>
          <w:tcPr>
            <w:tcW w:w="5059" w:type="dxa"/>
            <w:shd w:val="clear" w:color="auto" w:fill="FFFFFF"/>
            <w:vAlign w:val="center"/>
          </w:tcPr>
          <w:p w:rsidR="00B21C8F" w:rsidRDefault="005B24C1">
            <w:pPr>
              <w:pStyle w:val="170"/>
              <w:framePr w:w="6302" w:wrap="notBeside" w:vAnchor="text" w:hAnchor="text" w:xAlign="center" w:y="1"/>
              <w:shd w:val="clear" w:color="auto" w:fill="auto"/>
              <w:tabs>
                <w:tab w:val="left" w:leader="dot" w:pos="4868"/>
              </w:tabs>
              <w:spacing w:before="0" w:line="220" w:lineRule="exact"/>
              <w:ind w:firstLine="260"/>
            </w:pPr>
            <w:r>
              <w:rPr>
                <w:rStyle w:val="1711pt80"/>
              </w:rPr>
              <w:t>Тоже</w:t>
            </w:r>
            <w:r>
              <w:rPr>
                <w:rStyle w:val="1711pt80"/>
              </w:rPr>
              <w:tab/>
            </w:r>
          </w:p>
        </w:tc>
        <w:tc>
          <w:tcPr>
            <w:tcW w:w="787" w:type="dxa"/>
            <w:tcBorders>
              <w:left w:val="single" w:sz="4" w:space="0" w:color="auto"/>
            </w:tcBorders>
            <w:shd w:val="clear" w:color="auto" w:fill="FFFFFF"/>
            <w:vAlign w:val="center"/>
          </w:tcPr>
          <w:p w:rsidR="00B21C8F" w:rsidRDefault="005B24C1">
            <w:pPr>
              <w:pStyle w:val="170"/>
              <w:framePr w:w="6302" w:wrap="notBeside" w:vAnchor="text" w:hAnchor="text" w:xAlign="center" w:y="1"/>
              <w:shd w:val="clear" w:color="auto" w:fill="auto"/>
              <w:spacing w:before="0" w:line="210" w:lineRule="exact"/>
              <w:jc w:val="right"/>
            </w:pPr>
            <w:r>
              <w:rPr>
                <w:rStyle w:val="17105pt2"/>
                <w:b/>
                <w:bCs/>
              </w:rPr>
              <w:t>1.797</w:t>
            </w:r>
          </w:p>
        </w:tc>
        <w:tc>
          <w:tcPr>
            <w:tcW w:w="456" w:type="dxa"/>
            <w:tcBorders>
              <w:left w:val="single" w:sz="4" w:space="0" w:color="auto"/>
            </w:tcBorders>
            <w:shd w:val="clear" w:color="auto" w:fill="FFFFFF"/>
            <w:vAlign w:val="center"/>
          </w:tcPr>
          <w:p w:rsidR="00B21C8F" w:rsidRDefault="005B24C1">
            <w:pPr>
              <w:pStyle w:val="170"/>
              <w:framePr w:w="6302" w:wrap="notBeside" w:vAnchor="text" w:hAnchor="text" w:xAlign="center" w:y="1"/>
              <w:shd w:val="clear" w:color="auto" w:fill="auto"/>
              <w:spacing w:before="0" w:line="210" w:lineRule="exact"/>
              <w:jc w:val="left"/>
            </w:pPr>
            <w:r>
              <w:rPr>
                <w:rStyle w:val="17105pt2"/>
                <w:b/>
                <w:bCs/>
              </w:rPr>
              <w:t>—</w:t>
            </w:r>
          </w:p>
        </w:tc>
      </w:tr>
      <w:tr w:rsidR="00B21C8F">
        <w:trPr>
          <w:trHeight w:hRule="exact" w:val="850"/>
          <w:jc w:val="center"/>
        </w:trPr>
        <w:tc>
          <w:tcPr>
            <w:tcW w:w="5059" w:type="dxa"/>
            <w:shd w:val="clear" w:color="auto" w:fill="FFFFFF"/>
            <w:vAlign w:val="center"/>
          </w:tcPr>
          <w:p w:rsidR="00B21C8F" w:rsidRDefault="005B24C1">
            <w:pPr>
              <w:pStyle w:val="170"/>
              <w:framePr w:w="6302" w:wrap="notBeside" w:vAnchor="text" w:hAnchor="text" w:xAlign="center" w:y="1"/>
              <w:shd w:val="clear" w:color="auto" w:fill="auto"/>
              <w:tabs>
                <w:tab w:val="left" w:leader="dot" w:pos="4878"/>
              </w:tabs>
              <w:spacing w:before="0" w:line="220" w:lineRule="exact"/>
              <w:ind w:firstLine="260"/>
            </w:pPr>
            <w:r>
              <w:rPr>
                <w:rStyle w:val="1711pt80"/>
              </w:rPr>
              <w:t>Тоже</w:t>
            </w:r>
            <w:r>
              <w:rPr>
                <w:rStyle w:val="1711pt80"/>
              </w:rPr>
              <w:tab/>
            </w:r>
          </w:p>
        </w:tc>
        <w:tc>
          <w:tcPr>
            <w:tcW w:w="787" w:type="dxa"/>
            <w:tcBorders>
              <w:left w:val="single" w:sz="4" w:space="0" w:color="auto"/>
            </w:tcBorders>
            <w:shd w:val="clear" w:color="auto" w:fill="FFFFFF"/>
            <w:vAlign w:val="center"/>
          </w:tcPr>
          <w:p w:rsidR="00B21C8F" w:rsidRDefault="005B24C1">
            <w:pPr>
              <w:pStyle w:val="170"/>
              <w:framePr w:w="6302" w:wrap="notBeside" w:vAnchor="text" w:hAnchor="text" w:xAlign="center" w:y="1"/>
              <w:shd w:val="clear" w:color="auto" w:fill="auto"/>
              <w:spacing w:before="0" w:line="210" w:lineRule="exact"/>
              <w:jc w:val="right"/>
            </w:pPr>
            <w:r>
              <w:rPr>
                <w:rStyle w:val="17105pt2"/>
                <w:b/>
                <w:bCs/>
              </w:rPr>
              <w:t>1.200</w:t>
            </w:r>
          </w:p>
        </w:tc>
        <w:tc>
          <w:tcPr>
            <w:tcW w:w="456" w:type="dxa"/>
            <w:tcBorders>
              <w:left w:val="single" w:sz="4" w:space="0" w:color="auto"/>
            </w:tcBorders>
            <w:shd w:val="clear" w:color="auto" w:fill="FFFFFF"/>
            <w:vAlign w:val="center"/>
          </w:tcPr>
          <w:p w:rsidR="00B21C8F" w:rsidRDefault="005B24C1">
            <w:pPr>
              <w:pStyle w:val="170"/>
              <w:framePr w:w="6302" w:wrap="notBeside" w:vAnchor="text" w:hAnchor="text" w:xAlign="center" w:y="1"/>
              <w:shd w:val="clear" w:color="auto" w:fill="auto"/>
              <w:spacing w:before="0" w:line="220" w:lineRule="exact"/>
              <w:jc w:val="left"/>
            </w:pPr>
            <w:r>
              <w:rPr>
                <w:rStyle w:val="1711pt80"/>
              </w:rPr>
              <w:t>—</w:t>
            </w:r>
          </w:p>
        </w:tc>
      </w:tr>
      <w:tr w:rsidR="00B21C8F">
        <w:trPr>
          <w:trHeight w:hRule="exact" w:val="1378"/>
          <w:jc w:val="center"/>
        </w:trPr>
        <w:tc>
          <w:tcPr>
            <w:tcW w:w="5059" w:type="dxa"/>
            <w:shd w:val="clear" w:color="auto" w:fill="FFFFFF"/>
            <w:vAlign w:val="bottom"/>
          </w:tcPr>
          <w:p w:rsidR="00B21C8F" w:rsidRDefault="005B24C1">
            <w:pPr>
              <w:pStyle w:val="170"/>
              <w:framePr w:w="6302" w:wrap="notBeside" w:vAnchor="text" w:hAnchor="text" w:xAlign="center" w:y="1"/>
              <w:shd w:val="clear" w:color="auto" w:fill="auto"/>
              <w:tabs>
                <w:tab w:val="left" w:leader="dot" w:pos="2664"/>
                <w:tab w:val="left" w:leader="dot" w:pos="2774"/>
                <w:tab w:val="left" w:leader="dot" w:pos="4838"/>
              </w:tabs>
              <w:spacing w:before="0" w:line="211" w:lineRule="exact"/>
              <w:ind w:firstLine="260"/>
              <w:jc w:val="left"/>
            </w:pPr>
            <w:r>
              <w:rPr>
                <w:rStyle w:val="1711pt80"/>
              </w:rPr>
              <w:t>Вносится в смфту, согласно постановле</w:t>
            </w:r>
            <w:r w:rsidR="001F6A11">
              <w:rPr>
                <w:rStyle w:val="1711pt80"/>
              </w:rPr>
              <w:t>ни</w:t>
            </w:r>
            <w:r>
              <w:rPr>
                <w:rStyle w:val="1711pt80"/>
              </w:rPr>
              <w:t>ю Губерис</w:t>
            </w:r>
            <w:r w:rsidR="001F6A11">
              <w:rPr>
                <w:rStyle w:val="1711pt80"/>
              </w:rPr>
              <w:t>кого</w:t>
            </w:r>
            <w:r>
              <w:rPr>
                <w:rStyle w:val="1711pt80"/>
              </w:rPr>
              <w:t xml:space="preserve"> Земс</w:t>
            </w:r>
            <w:r w:rsidR="001F6A11">
              <w:rPr>
                <w:rStyle w:val="1711pt80"/>
              </w:rPr>
              <w:t>кого</w:t>
            </w:r>
            <w:r>
              <w:rPr>
                <w:rStyle w:val="1711pt80"/>
              </w:rPr>
              <w:t xml:space="preserve"> Собраиія'11 декабря </w:t>
            </w:r>
            <w:r>
              <w:rPr>
                <w:rStyle w:val="17105pt2"/>
                <w:b/>
                <w:bCs/>
              </w:rPr>
              <w:t xml:space="preserve">1866 </w:t>
            </w:r>
            <w:r>
              <w:rPr>
                <w:rStyle w:val="1711pt80"/>
              </w:rPr>
              <w:t>г. о пересмотр</w:t>
            </w:r>
            <w:r w:rsidR="001F6A11">
              <w:rPr>
                <w:rStyle w:val="1711pt80"/>
              </w:rPr>
              <w:t>е</w:t>
            </w:r>
            <w:r>
              <w:rPr>
                <w:rStyle w:val="1711pt80"/>
              </w:rPr>
              <w:t xml:space="preserve"> у</w:t>
            </w:r>
            <w:r w:rsidR="001F6A11">
              <w:rPr>
                <w:rStyle w:val="1711pt80"/>
              </w:rPr>
              <w:t>е</w:t>
            </w:r>
            <w:r>
              <w:rPr>
                <w:rStyle w:val="1711pt80"/>
              </w:rPr>
              <w:t>здных см</w:t>
            </w:r>
            <w:r w:rsidR="001F6A11">
              <w:rPr>
                <w:rStyle w:val="1711pt80"/>
              </w:rPr>
              <w:t>е</w:t>
            </w:r>
            <w:r>
              <w:rPr>
                <w:rStyle w:val="1711pt80"/>
              </w:rPr>
              <w:t>т и раскладок, за исключе</w:t>
            </w:r>
            <w:r w:rsidR="001F6A11">
              <w:rPr>
                <w:rStyle w:val="1711pt80"/>
              </w:rPr>
              <w:t>ни</w:t>
            </w:r>
            <w:r>
              <w:rPr>
                <w:rStyle w:val="1711pt80"/>
              </w:rPr>
              <w:t xml:space="preserve">ем неправильно - исчисленных </w:t>
            </w:r>
            <w:r>
              <w:rPr>
                <w:rStyle w:val="17105pt2"/>
                <w:b/>
                <w:bCs/>
              </w:rPr>
              <w:t xml:space="preserve">172 </w:t>
            </w:r>
            <w:r>
              <w:rPr>
                <w:rStyle w:val="1711pt80"/>
              </w:rPr>
              <w:t xml:space="preserve">р. </w:t>
            </w:r>
            <w:r>
              <w:rPr>
                <w:rStyle w:val="17105pt2"/>
                <w:b/>
                <w:bCs/>
              </w:rPr>
              <w:t xml:space="preserve">95 </w:t>
            </w:r>
            <w:r>
              <w:rPr>
                <w:rStyle w:val="1711pt80"/>
              </w:rPr>
              <w:t>к</w:t>
            </w:r>
            <w:r>
              <w:rPr>
                <w:rStyle w:val="1711pt80"/>
              </w:rPr>
              <w:tab/>
            </w:r>
            <w:r>
              <w:rPr>
                <w:rStyle w:val="1711pt80"/>
              </w:rPr>
              <w:tab/>
            </w:r>
            <w:r>
              <w:rPr>
                <w:rStyle w:val="1711pt80"/>
              </w:rPr>
              <w:tab/>
            </w:r>
          </w:p>
        </w:tc>
        <w:tc>
          <w:tcPr>
            <w:tcW w:w="787" w:type="dxa"/>
            <w:tcBorders>
              <w:left w:val="single" w:sz="4" w:space="0" w:color="auto"/>
            </w:tcBorders>
            <w:shd w:val="clear" w:color="auto" w:fill="FFFFFF"/>
            <w:vAlign w:val="bottom"/>
          </w:tcPr>
          <w:p w:rsidR="00B21C8F" w:rsidRDefault="005B24C1">
            <w:pPr>
              <w:pStyle w:val="170"/>
              <w:framePr w:w="6302" w:wrap="notBeside" w:vAnchor="text" w:hAnchor="text" w:xAlign="center" w:y="1"/>
              <w:shd w:val="clear" w:color="auto" w:fill="auto"/>
              <w:spacing w:before="0" w:line="210" w:lineRule="exact"/>
              <w:jc w:val="right"/>
            </w:pPr>
            <w:r>
              <w:rPr>
                <w:rStyle w:val="17105pt2"/>
                <w:b/>
                <w:bCs/>
              </w:rPr>
              <w:t>300</w:t>
            </w:r>
          </w:p>
        </w:tc>
        <w:tc>
          <w:tcPr>
            <w:tcW w:w="456" w:type="dxa"/>
            <w:tcBorders>
              <w:left w:val="single" w:sz="4" w:space="0" w:color="auto"/>
            </w:tcBorders>
            <w:shd w:val="clear" w:color="auto" w:fill="FFFFFF"/>
          </w:tcPr>
          <w:p w:rsidR="00B21C8F" w:rsidRDefault="00B21C8F">
            <w:pPr>
              <w:framePr w:w="6302" w:wrap="notBeside" w:vAnchor="text" w:hAnchor="text" w:xAlign="center" w:y="1"/>
              <w:rPr>
                <w:sz w:val="10"/>
                <w:szCs w:val="10"/>
              </w:rPr>
            </w:pPr>
          </w:p>
        </w:tc>
      </w:tr>
      <w:tr w:rsidR="00B21C8F">
        <w:trPr>
          <w:trHeight w:hRule="exact" w:val="1397"/>
          <w:jc w:val="center"/>
        </w:trPr>
        <w:tc>
          <w:tcPr>
            <w:tcW w:w="5059" w:type="dxa"/>
            <w:shd w:val="clear" w:color="auto" w:fill="FFFFFF"/>
          </w:tcPr>
          <w:p w:rsidR="00B21C8F" w:rsidRDefault="005B24C1">
            <w:pPr>
              <w:pStyle w:val="170"/>
              <w:framePr w:w="6302" w:wrap="notBeside" w:vAnchor="text" w:hAnchor="text" w:xAlign="center" w:y="1"/>
              <w:shd w:val="clear" w:color="auto" w:fill="auto"/>
              <w:spacing w:before="0" w:line="214" w:lineRule="exact"/>
              <w:ind w:firstLine="260"/>
            </w:pPr>
            <w:r>
              <w:rPr>
                <w:rStyle w:val="1711pt80"/>
              </w:rPr>
              <w:t>О перечисле</w:t>
            </w:r>
            <w:r w:rsidR="001F6A11">
              <w:rPr>
                <w:rStyle w:val="1711pt80"/>
              </w:rPr>
              <w:t>ни</w:t>
            </w:r>
            <w:r>
              <w:rPr>
                <w:rStyle w:val="1711pt80"/>
              </w:rPr>
              <w:t>и этой суммы к казенным сборам должно посл</w:t>
            </w:r>
            <w:r w:rsidR="001F6A11">
              <w:rPr>
                <w:rStyle w:val="1711pt80"/>
              </w:rPr>
              <w:t>е</w:t>
            </w:r>
            <w:r>
              <w:rPr>
                <w:rStyle w:val="1711pt80"/>
              </w:rPr>
              <w:t>довать особое распоряже</w:t>
            </w:r>
            <w:r w:rsidR="001F6A11">
              <w:rPr>
                <w:rStyle w:val="1711pt80"/>
              </w:rPr>
              <w:t>ни</w:t>
            </w:r>
            <w:r>
              <w:rPr>
                <w:rStyle w:val="1711pt80"/>
              </w:rPr>
              <w:t>е по получе</w:t>
            </w:r>
            <w:r w:rsidR="001F6A11">
              <w:rPr>
                <w:rStyle w:val="1711pt80"/>
              </w:rPr>
              <w:t>ни</w:t>
            </w:r>
            <w:r>
              <w:rPr>
                <w:rStyle w:val="1711pt80"/>
              </w:rPr>
              <w:t>и св</w:t>
            </w:r>
            <w:r w:rsidR="001F6A11">
              <w:rPr>
                <w:rStyle w:val="1711pt80"/>
              </w:rPr>
              <w:t>е</w:t>
            </w:r>
            <w:r>
              <w:rPr>
                <w:rStyle w:val="1711pt80"/>
              </w:rPr>
              <w:t>д</w:t>
            </w:r>
            <w:r w:rsidR="001F6A11">
              <w:rPr>
                <w:rStyle w:val="1711pt80"/>
              </w:rPr>
              <w:t>ени</w:t>
            </w:r>
            <w:r>
              <w:rPr>
                <w:rStyle w:val="1711pt80"/>
              </w:rPr>
              <w:t>я от министерства Финансов.</w:t>
            </w:r>
          </w:p>
        </w:tc>
        <w:tc>
          <w:tcPr>
            <w:tcW w:w="787" w:type="dxa"/>
            <w:tcBorders>
              <w:left w:val="single" w:sz="4" w:space="0" w:color="auto"/>
            </w:tcBorders>
            <w:shd w:val="clear" w:color="auto" w:fill="FFFFFF"/>
          </w:tcPr>
          <w:p w:rsidR="00B21C8F" w:rsidRDefault="00B21C8F">
            <w:pPr>
              <w:framePr w:w="6302" w:wrap="notBeside" w:vAnchor="text" w:hAnchor="text" w:xAlign="center" w:y="1"/>
              <w:rPr>
                <w:sz w:val="10"/>
                <w:szCs w:val="10"/>
              </w:rPr>
            </w:pPr>
          </w:p>
        </w:tc>
        <w:tc>
          <w:tcPr>
            <w:tcW w:w="456" w:type="dxa"/>
            <w:tcBorders>
              <w:left w:val="single" w:sz="4" w:space="0" w:color="auto"/>
            </w:tcBorders>
            <w:shd w:val="clear" w:color="auto" w:fill="FFFFFF"/>
          </w:tcPr>
          <w:p w:rsidR="00B21C8F" w:rsidRDefault="00B21C8F">
            <w:pPr>
              <w:framePr w:w="6302" w:wrap="notBeside" w:vAnchor="text" w:hAnchor="text" w:xAlign="center" w:y="1"/>
              <w:rPr>
                <w:sz w:val="10"/>
                <w:szCs w:val="10"/>
              </w:rPr>
            </w:pPr>
          </w:p>
        </w:tc>
      </w:tr>
      <w:tr w:rsidR="00B21C8F">
        <w:trPr>
          <w:trHeight w:hRule="exact" w:val="1094"/>
          <w:jc w:val="center"/>
        </w:trPr>
        <w:tc>
          <w:tcPr>
            <w:tcW w:w="5059" w:type="dxa"/>
            <w:shd w:val="clear" w:color="auto" w:fill="FFFFFF"/>
            <w:vAlign w:val="bottom"/>
          </w:tcPr>
          <w:p w:rsidR="00B21C8F" w:rsidRDefault="005B24C1">
            <w:pPr>
              <w:pStyle w:val="170"/>
              <w:framePr w:w="6302" w:wrap="notBeside" w:vAnchor="text" w:hAnchor="text" w:xAlign="center" w:y="1"/>
              <w:shd w:val="clear" w:color="auto" w:fill="auto"/>
              <w:tabs>
                <w:tab w:val="left" w:leader="dot" w:pos="1709"/>
                <w:tab w:val="left" w:leader="dot" w:pos="3394"/>
                <w:tab w:val="left" w:leader="dot" w:pos="3504"/>
                <w:tab w:val="left" w:leader="dot" w:pos="4853"/>
              </w:tabs>
              <w:spacing w:before="0" w:line="216" w:lineRule="exact"/>
              <w:ind w:firstLine="260"/>
              <w:jc w:val="left"/>
            </w:pPr>
            <w:r>
              <w:rPr>
                <w:rStyle w:val="1711pt80"/>
              </w:rPr>
              <w:t>Вносится в см</w:t>
            </w:r>
            <w:r w:rsidR="001F6A11">
              <w:rPr>
                <w:rStyle w:val="1711pt80"/>
              </w:rPr>
              <w:t>е</w:t>
            </w:r>
            <w:r>
              <w:rPr>
                <w:rStyle w:val="1711pt80"/>
              </w:rPr>
              <w:t>ту, согласно постановле</w:t>
            </w:r>
            <w:r w:rsidR="001F6A11">
              <w:rPr>
                <w:rStyle w:val="1711pt80"/>
              </w:rPr>
              <w:t>ни</w:t>
            </w:r>
            <w:r>
              <w:rPr>
                <w:rStyle w:val="1711pt80"/>
              </w:rPr>
              <w:t>ю У</w:t>
            </w:r>
            <w:r w:rsidR="001F6A11">
              <w:rPr>
                <w:rStyle w:val="1711pt80"/>
              </w:rPr>
              <w:t>е</w:t>
            </w:r>
            <w:r>
              <w:rPr>
                <w:rStyle w:val="1711pt80"/>
              </w:rPr>
              <w:t>зд</w:t>
            </w:r>
            <w:r w:rsidR="001F6A11">
              <w:rPr>
                <w:rStyle w:val="1711pt80"/>
              </w:rPr>
              <w:t>ного</w:t>
            </w:r>
            <w:r>
              <w:rPr>
                <w:rStyle w:val="1711pt80"/>
              </w:rPr>
              <w:t xml:space="preserve"> Земс</w:t>
            </w:r>
            <w:r w:rsidR="001F6A11">
              <w:rPr>
                <w:rStyle w:val="1711pt80"/>
              </w:rPr>
              <w:t>кого</w:t>
            </w:r>
            <w:r>
              <w:rPr>
                <w:rStyle w:val="1711pt80"/>
              </w:rPr>
              <w:t xml:space="preserve"> Собра</w:t>
            </w:r>
            <w:r w:rsidR="001F6A11">
              <w:rPr>
                <w:rStyle w:val="1711pt80"/>
              </w:rPr>
              <w:t>ни</w:t>
            </w:r>
            <w:r>
              <w:rPr>
                <w:rStyle w:val="1711pt80"/>
              </w:rPr>
              <w:t>я.</w:t>
            </w:r>
            <w:r>
              <w:rPr>
                <w:rStyle w:val="1711pt80"/>
              </w:rPr>
              <w:tab/>
            </w:r>
            <w:r>
              <w:rPr>
                <w:rStyle w:val="1711pt80"/>
              </w:rPr>
              <w:tab/>
            </w:r>
            <w:r>
              <w:rPr>
                <w:rStyle w:val="1711pt80"/>
              </w:rPr>
              <w:tab/>
            </w:r>
            <w:r>
              <w:rPr>
                <w:rStyle w:val="1711pt80"/>
              </w:rPr>
              <w:tab/>
            </w:r>
          </w:p>
        </w:tc>
        <w:tc>
          <w:tcPr>
            <w:tcW w:w="787" w:type="dxa"/>
            <w:tcBorders>
              <w:left w:val="single" w:sz="4" w:space="0" w:color="auto"/>
            </w:tcBorders>
            <w:shd w:val="clear" w:color="auto" w:fill="FFFFFF"/>
            <w:vAlign w:val="bottom"/>
          </w:tcPr>
          <w:p w:rsidR="00B21C8F" w:rsidRDefault="005B24C1">
            <w:pPr>
              <w:pStyle w:val="170"/>
              <w:framePr w:w="6302" w:wrap="notBeside" w:vAnchor="text" w:hAnchor="text" w:xAlign="center" w:y="1"/>
              <w:shd w:val="clear" w:color="auto" w:fill="auto"/>
              <w:spacing w:before="0" w:line="210" w:lineRule="exact"/>
              <w:jc w:val="right"/>
            </w:pPr>
            <w:r>
              <w:rPr>
                <w:rStyle w:val="17105pt2"/>
                <w:b/>
                <w:bCs/>
              </w:rPr>
              <w:t>3,600</w:t>
            </w:r>
          </w:p>
        </w:tc>
        <w:tc>
          <w:tcPr>
            <w:tcW w:w="456" w:type="dxa"/>
            <w:tcBorders>
              <w:left w:val="single" w:sz="4" w:space="0" w:color="auto"/>
            </w:tcBorders>
            <w:shd w:val="clear" w:color="auto" w:fill="FFFFFF"/>
            <w:vAlign w:val="bottom"/>
          </w:tcPr>
          <w:p w:rsidR="00B21C8F" w:rsidRDefault="005B24C1">
            <w:pPr>
              <w:pStyle w:val="170"/>
              <w:framePr w:w="6302" w:wrap="notBeside" w:vAnchor="text" w:hAnchor="text" w:xAlign="center" w:y="1"/>
              <w:shd w:val="clear" w:color="auto" w:fill="auto"/>
              <w:spacing w:before="0" w:line="100" w:lineRule="exact"/>
              <w:jc w:val="left"/>
            </w:pPr>
            <w:r>
              <w:rPr>
                <w:rStyle w:val="17TrebuchetMS5pt"/>
              </w:rPr>
              <w:t>1</w:t>
            </w:r>
          </w:p>
        </w:tc>
      </w:tr>
    </w:tbl>
    <w:p w:rsidR="00B21C8F" w:rsidRDefault="00B21C8F">
      <w:pPr>
        <w:framePr w:w="6302"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264"/>
        <w:gridCol w:w="1901"/>
        <w:gridCol w:w="672"/>
        <w:gridCol w:w="451"/>
        <w:gridCol w:w="677"/>
        <w:gridCol w:w="451"/>
        <w:gridCol w:w="1886"/>
      </w:tblGrid>
      <w:tr w:rsidR="00B21C8F">
        <w:trPr>
          <w:trHeight w:hRule="exact" w:val="1099"/>
          <w:jc w:val="center"/>
        </w:trPr>
        <w:tc>
          <w:tcPr>
            <w:tcW w:w="264" w:type="dxa"/>
            <w:tcBorders>
              <w:top w:val="single" w:sz="4" w:space="0" w:color="auto"/>
            </w:tcBorders>
            <w:shd w:val="clear" w:color="auto" w:fill="FFFFFF"/>
            <w:vAlign w:val="center"/>
          </w:tcPr>
          <w:p w:rsidR="00B21C8F" w:rsidRDefault="005B24C1">
            <w:pPr>
              <w:pStyle w:val="170"/>
              <w:framePr w:w="6302" w:wrap="notBeside" w:vAnchor="text" w:hAnchor="text" w:xAlign="center" w:y="1"/>
              <w:shd w:val="clear" w:color="auto" w:fill="auto"/>
              <w:spacing w:before="0" w:line="180" w:lineRule="exact"/>
              <w:jc w:val="left"/>
            </w:pPr>
            <w:r>
              <w:rPr>
                <w:rStyle w:val="179pt"/>
                <w:b/>
                <w:bCs/>
              </w:rPr>
              <w:lastRenderedPageBreak/>
              <w:t>№»</w:t>
            </w:r>
          </w:p>
        </w:tc>
        <w:tc>
          <w:tcPr>
            <w:tcW w:w="1901" w:type="dxa"/>
            <w:tcBorders>
              <w:top w:val="single" w:sz="4" w:space="0" w:color="auto"/>
              <w:left w:val="single" w:sz="4" w:space="0" w:color="auto"/>
            </w:tcBorders>
            <w:shd w:val="clear" w:color="auto" w:fill="FFFFFF"/>
            <w:vAlign w:val="center"/>
          </w:tcPr>
          <w:p w:rsidR="00B21C8F" w:rsidRDefault="005B24C1">
            <w:pPr>
              <w:pStyle w:val="170"/>
              <w:framePr w:w="6302" w:wrap="notBeside" w:vAnchor="text" w:hAnchor="text" w:xAlign="center" w:y="1"/>
              <w:shd w:val="clear" w:color="auto" w:fill="auto"/>
              <w:spacing w:before="0" w:line="336" w:lineRule="exact"/>
              <w:jc w:val="center"/>
            </w:pPr>
            <w:r>
              <w:rPr>
                <w:rStyle w:val="1775pt"/>
                <w:b/>
                <w:bCs/>
              </w:rPr>
              <w:t>ПРЕДМЕТЫ РАСХОДОВ.</w:t>
            </w:r>
          </w:p>
        </w:tc>
        <w:tc>
          <w:tcPr>
            <w:tcW w:w="1123" w:type="dxa"/>
            <w:gridSpan w:val="2"/>
            <w:tcBorders>
              <w:top w:val="single" w:sz="4" w:space="0" w:color="auto"/>
              <w:left w:val="single" w:sz="4" w:space="0" w:color="auto"/>
            </w:tcBorders>
            <w:shd w:val="clear" w:color="auto" w:fill="FFFFFF"/>
            <w:vAlign w:val="center"/>
          </w:tcPr>
          <w:p w:rsidR="00B21C8F" w:rsidRDefault="005B24C1">
            <w:pPr>
              <w:pStyle w:val="170"/>
              <w:framePr w:w="6302" w:wrap="notBeside" w:vAnchor="text" w:hAnchor="text" w:xAlign="center" w:y="1"/>
              <w:shd w:val="clear" w:color="auto" w:fill="auto"/>
              <w:spacing w:before="0" w:line="168" w:lineRule="exact"/>
              <w:jc w:val="center"/>
            </w:pPr>
            <w:r>
              <w:rPr>
                <w:rStyle w:val="1775pt"/>
                <w:b/>
                <w:bCs/>
              </w:rPr>
              <w:t>Сумма</w:t>
            </w:r>
          </w:p>
          <w:p w:rsidR="00B21C8F" w:rsidRDefault="005B24C1">
            <w:pPr>
              <w:pStyle w:val="170"/>
              <w:framePr w:w="6302" w:wrap="notBeside" w:vAnchor="text" w:hAnchor="text" w:xAlign="center" w:y="1"/>
              <w:shd w:val="clear" w:color="auto" w:fill="auto"/>
              <w:spacing w:before="0" w:line="168" w:lineRule="exact"/>
              <w:jc w:val="center"/>
            </w:pPr>
            <w:r>
              <w:rPr>
                <w:rStyle w:val="1775pt"/>
                <w:b/>
                <w:bCs/>
              </w:rPr>
              <w:t>назначенная по см</w:t>
            </w:r>
            <w:r w:rsidR="001F6A11">
              <w:rPr>
                <w:rStyle w:val="1775pt"/>
                <w:b/>
                <w:bCs/>
              </w:rPr>
              <w:t>е</w:t>
            </w:r>
            <w:r>
              <w:rPr>
                <w:rStyle w:val="1775pt"/>
                <w:b/>
                <w:bCs/>
              </w:rPr>
              <w:t>т</w:t>
            </w:r>
            <w:r w:rsidR="001F6A11">
              <w:rPr>
                <w:rStyle w:val="1775pt"/>
                <w:b/>
                <w:bCs/>
              </w:rPr>
              <w:t>е</w:t>
            </w:r>
            <w:r>
              <w:rPr>
                <w:rStyle w:val="1775pt"/>
                <w:b/>
                <w:bCs/>
              </w:rPr>
              <w:t xml:space="preserve"> на 1866 год.</w:t>
            </w:r>
          </w:p>
        </w:tc>
        <w:tc>
          <w:tcPr>
            <w:tcW w:w="1128" w:type="dxa"/>
            <w:gridSpan w:val="2"/>
            <w:tcBorders>
              <w:top w:val="single" w:sz="4" w:space="0" w:color="auto"/>
              <w:left w:val="single" w:sz="4" w:space="0" w:color="auto"/>
            </w:tcBorders>
            <w:shd w:val="clear" w:color="auto" w:fill="FFFFFF"/>
            <w:vAlign w:val="center"/>
          </w:tcPr>
          <w:p w:rsidR="00B21C8F" w:rsidRDefault="005B24C1">
            <w:pPr>
              <w:pStyle w:val="170"/>
              <w:framePr w:w="6302" w:wrap="notBeside" w:vAnchor="text" w:hAnchor="text" w:xAlign="center" w:y="1"/>
              <w:shd w:val="clear" w:color="auto" w:fill="auto"/>
              <w:spacing w:before="0" w:line="168" w:lineRule="exact"/>
            </w:pPr>
            <w:r>
              <w:rPr>
                <w:rStyle w:val="1775pt"/>
                <w:b/>
                <w:bCs/>
              </w:rPr>
              <w:t>Сумма расхода на 1867 г. по постановле</w:t>
            </w:r>
            <w:r w:rsidR="001F6A11">
              <w:rPr>
                <w:rStyle w:val="1775pt"/>
                <w:b/>
                <w:bCs/>
              </w:rPr>
              <w:t>ни</w:t>
            </w:r>
            <w:r>
              <w:rPr>
                <w:rStyle w:val="1775pt"/>
                <w:b/>
                <w:bCs/>
              </w:rPr>
              <w:t>ю У</w:t>
            </w:r>
            <w:r w:rsidR="001F6A11">
              <w:rPr>
                <w:rStyle w:val="1775pt"/>
                <w:b/>
                <w:bCs/>
              </w:rPr>
              <w:t>е</w:t>
            </w:r>
            <w:r>
              <w:rPr>
                <w:rStyle w:val="1775pt"/>
                <w:b/>
                <w:bCs/>
              </w:rPr>
              <w:t>зд</w:t>
            </w:r>
            <w:r w:rsidR="001F6A11">
              <w:rPr>
                <w:rStyle w:val="1775pt"/>
                <w:b/>
                <w:bCs/>
              </w:rPr>
              <w:t>ного</w:t>
            </w:r>
            <w:r>
              <w:rPr>
                <w:rStyle w:val="1775pt"/>
                <w:b/>
                <w:bCs/>
              </w:rPr>
              <w:t xml:space="preserve"> Собра</w:t>
            </w:r>
            <w:r w:rsidR="001F6A11">
              <w:rPr>
                <w:rStyle w:val="1775pt"/>
                <w:b/>
                <w:bCs/>
              </w:rPr>
              <w:t>ни</w:t>
            </w:r>
            <w:r>
              <w:rPr>
                <w:rStyle w:val="1775pt"/>
                <w:b/>
                <w:bCs/>
              </w:rPr>
              <w:t>я.</w:t>
            </w:r>
          </w:p>
        </w:tc>
        <w:tc>
          <w:tcPr>
            <w:tcW w:w="1886" w:type="dxa"/>
            <w:tcBorders>
              <w:top w:val="single" w:sz="4" w:space="0" w:color="auto"/>
              <w:left w:val="single" w:sz="4" w:space="0" w:color="auto"/>
            </w:tcBorders>
            <w:shd w:val="clear" w:color="auto" w:fill="FFFFFF"/>
            <w:vAlign w:val="center"/>
          </w:tcPr>
          <w:p w:rsidR="00B21C8F" w:rsidRDefault="005B24C1">
            <w:pPr>
              <w:pStyle w:val="170"/>
              <w:framePr w:w="6302" w:wrap="notBeside" w:vAnchor="text" w:hAnchor="text" w:xAlign="center" w:y="1"/>
              <w:shd w:val="clear" w:color="auto" w:fill="auto"/>
              <w:spacing w:before="0" w:line="168" w:lineRule="exact"/>
              <w:jc w:val="center"/>
            </w:pPr>
            <w:r>
              <w:rPr>
                <w:rStyle w:val="1775pt"/>
                <w:b/>
                <w:bCs/>
              </w:rPr>
              <w:t>Законоположе</w:t>
            </w:r>
            <w:r w:rsidR="001F6A11">
              <w:rPr>
                <w:rStyle w:val="1775pt"/>
                <w:b/>
                <w:bCs/>
              </w:rPr>
              <w:t>ни</w:t>
            </w:r>
            <w:r>
              <w:rPr>
                <w:rStyle w:val="1775pt"/>
                <w:b/>
                <w:bCs/>
              </w:rPr>
              <w:t>я и постановле</w:t>
            </w:r>
            <w:r w:rsidR="001F6A11">
              <w:rPr>
                <w:rStyle w:val="1775pt"/>
                <w:b/>
                <w:bCs/>
              </w:rPr>
              <w:t>ни</w:t>
            </w:r>
            <w:r>
              <w:rPr>
                <w:rStyle w:val="1775pt"/>
                <w:b/>
                <w:bCs/>
              </w:rPr>
              <w:t>я У</w:t>
            </w:r>
            <w:r w:rsidR="001F6A11">
              <w:rPr>
                <w:rStyle w:val="1775pt"/>
                <w:b/>
                <w:bCs/>
              </w:rPr>
              <w:t>е</w:t>
            </w:r>
            <w:r>
              <w:rPr>
                <w:rStyle w:val="1775pt"/>
                <w:b/>
                <w:bCs/>
              </w:rPr>
              <w:t>зд</w:t>
            </w:r>
            <w:r w:rsidR="001F6A11">
              <w:rPr>
                <w:rStyle w:val="1775pt"/>
                <w:b/>
                <w:bCs/>
              </w:rPr>
              <w:t>ного</w:t>
            </w:r>
            <w:r>
              <w:rPr>
                <w:rStyle w:val="1775pt"/>
                <w:b/>
                <w:bCs/>
              </w:rPr>
              <w:t xml:space="preserve"> Собра</w:t>
            </w:r>
            <w:r w:rsidR="001F6A11">
              <w:rPr>
                <w:rStyle w:val="1775pt"/>
                <w:b/>
                <w:bCs/>
              </w:rPr>
              <w:t>ни</w:t>
            </w:r>
            <w:r>
              <w:rPr>
                <w:rStyle w:val="1775pt"/>
                <w:b/>
                <w:bCs/>
              </w:rPr>
              <w:t>я.</w:t>
            </w:r>
          </w:p>
        </w:tc>
      </w:tr>
      <w:tr w:rsidR="00B21C8F">
        <w:trPr>
          <w:trHeight w:hRule="exact" w:val="307"/>
          <w:jc w:val="center"/>
        </w:trPr>
        <w:tc>
          <w:tcPr>
            <w:tcW w:w="264" w:type="dxa"/>
            <w:vMerge w:val="restart"/>
            <w:tcBorders>
              <w:top w:val="single" w:sz="4" w:space="0" w:color="auto"/>
            </w:tcBorders>
            <w:shd w:val="clear" w:color="auto" w:fill="FFFFFF"/>
          </w:tcPr>
          <w:p w:rsidR="00B21C8F" w:rsidRDefault="005B24C1">
            <w:pPr>
              <w:pStyle w:val="170"/>
              <w:framePr w:w="6302" w:wrap="notBeside" w:vAnchor="text" w:hAnchor="text" w:xAlign="center" w:y="1"/>
              <w:shd w:val="clear" w:color="auto" w:fill="auto"/>
              <w:spacing w:before="0" w:line="180" w:lineRule="exact"/>
              <w:jc w:val="left"/>
            </w:pPr>
            <w:r>
              <w:rPr>
                <w:rStyle w:val="1785pt1"/>
                <w:b/>
                <w:bCs/>
              </w:rPr>
              <w:t>6</w:t>
            </w:r>
            <w:r>
              <w:rPr>
                <w:rStyle w:val="179pt"/>
                <w:b/>
                <w:bCs/>
              </w:rPr>
              <w:t>.</w:t>
            </w:r>
          </w:p>
        </w:tc>
        <w:tc>
          <w:tcPr>
            <w:tcW w:w="1901" w:type="dxa"/>
            <w:vMerge w:val="restart"/>
            <w:tcBorders>
              <w:top w:val="single" w:sz="4" w:space="0" w:color="auto"/>
              <w:left w:val="single" w:sz="4" w:space="0" w:color="auto"/>
            </w:tcBorders>
            <w:shd w:val="clear" w:color="auto" w:fill="FFFFFF"/>
            <w:vAlign w:val="center"/>
          </w:tcPr>
          <w:p w:rsidR="00B21C8F" w:rsidRDefault="005B24C1">
            <w:pPr>
              <w:pStyle w:val="170"/>
              <w:framePr w:w="6302" w:wrap="notBeside" w:vAnchor="text" w:hAnchor="text" w:xAlign="center" w:y="1"/>
              <w:shd w:val="clear" w:color="auto" w:fill="auto"/>
              <w:spacing w:before="0" w:line="209" w:lineRule="exact"/>
              <w:ind w:firstLine="280"/>
            </w:pPr>
            <w:r>
              <w:rPr>
                <w:rStyle w:val="179pt"/>
                <w:b/>
                <w:bCs/>
              </w:rPr>
              <w:t>На наем квартир для становых приставов и судебных сл</w:t>
            </w:r>
            <w:r w:rsidR="001F6A11">
              <w:rPr>
                <w:rStyle w:val="179pt"/>
                <w:b/>
                <w:bCs/>
              </w:rPr>
              <w:t>е</w:t>
            </w:r>
            <w:r>
              <w:rPr>
                <w:rStyle w:val="179pt"/>
                <w:b/>
                <w:bCs/>
              </w:rPr>
              <w:t>дователей:</w:t>
            </w:r>
          </w:p>
          <w:p w:rsidR="00B21C8F" w:rsidRDefault="005B24C1">
            <w:pPr>
              <w:pStyle w:val="170"/>
              <w:framePr w:w="6302" w:wrap="notBeside" w:vAnchor="text" w:hAnchor="text" w:xAlign="center" w:y="1"/>
              <w:shd w:val="clear" w:color="auto" w:fill="auto"/>
              <w:spacing w:before="0" w:line="209" w:lineRule="exact"/>
              <w:ind w:firstLine="280"/>
            </w:pPr>
            <w:r>
              <w:rPr>
                <w:rStyle w:val="179pt"/>
                <w:b/>
                <w:bCs/>
              </w:rPr>
              <w:t xml:space="preserve">3~м становым приставам по </w:t>
            </w:r>
            <w:r>
              <w:rPr>
                <w:rStyle w:val="17105pt1"/>
              </w:rPr>
              <w:t>\</w:t>
            </w:r>
            <w:r>
              <w:rPr>
                <w:rStyle w:val="1785pt1"/>
                <w:b/>
                <w:bCs/>
              </w:rPr>
              <w:t>00</w:t>
            </w:r>
            <w:r>
              <w:rPr>
                <w:rStyle w:val="179pt"/>
                <w:b/>
                <w:bCs/>
              </w:rPr>
              <w:t xml:space="preserve"> р.</w:t>
            </w:r>
          </w:p>
          <w:p w:rsidR="00B21C8F" w:rsidRDefault="005B24C1">
            <w:pPr>
              <w:pStyle w:val="170"/>
              <w:framePr w:w="6302" w:wrap="notBeside" w:vAnchor="text" w:hAnchor="text" w:xAlign="center" w:y="1"/>
              <w:shd w:val="clear" w:color="auto" w:fill="auto"/>
              <w:spacing w:before="0" w:line="209" w:lineRule="exact"/>
              <w:jc w:val="right"/>
            </w:pPr>
            <w:r>
              <w:rPr>
                <w:rStyle w:val="179pt"/>
                <w:b/>
                <w:bCs/>
              </w:rPr>
              <w:t xml:space="preserve">300 р. </w:t>
            </w:r>
            <w:r>
              <w:rPr>
                <w:rStyle w:val="1785pt1"/>
                <w:b/>
                <w:bCs/>
              </w:rPr>
              <w:t>2</w:t>
            </w:r>
            <w:r>
              <w:rPr>
                <w:rStyle w:val="179pt"/>
                <w:b/>
                <w:bCs/>
              </w:rPr>
              <w:t>-м .судебным сл</w:t>
            </w:r>
            <w:r w:rsidR="001F6A11">
              <w:rPr>
                <w:rStyle w:val="179pt"/>
                <w:b/>
                <w:bCs/>
              </w:rPr>
              <w:t>е</w:t>
            </w:r>
            <w:r>
              <w:rPr>
                <w:rStyle w:val="179pt"/>
                <w:b/>
                <w:bCs/>
              </w:rPr>
              <w:t xml:space="preserve">дователям </w:t>
            </w:r>
            <w:r>
              <w:rPr>
                <w:rStyle w:val="1785pt1"/>
                <w:b/>
                <w:bCs/>
              </w:rPr>
              <w:t>200</w:t>
            </w:r>
            <w:r>
              <w:rPr>
                <w:rStyle w:val="179pt"/>
                <w:b/>
                <w:bCs/>
              </w:rPr>
              <w:t xml:space="preserve"> р.</w:t>
            </w:r>
          </w:p>
        </w:tc>
        <w:tc>
          <w:tcPr>
            <w:tcW w:w="672" w:type="dxa"/>
            <w:tcBorders>
              <w:top w:val="single" w:sz="4" w:space="0" w:color="auto"/>
              <w:left w:val="single" w:sz="4" w:space="0" w:color="auto"/>
            </w:tcBorders>
            <w:shd w:val="clear" w:color="auto" w:fill="FFFFFF"/>
            <w:vAlign w:val="bottom"/>
          </w:tcPr>
          <w:p w:rsidR="00B21C8F" w:rsidRDefault="005B24C1">
            <w:pPr>
              <w:pStyle w:val="170"/>
              <w:framePr w:w="6302" w:wrap="notBeside" w:vAnchor="text" w:hAnchor="text" w:xAlign="center" w:y="1"/>
              <w:shd w:val="clear" w:color="auto" w:fill="auto"/>
              <w:spacing w:before="0" w:line="150" w:lineRule="exact"/>
              <w:jc w:val="center"/>
            </w:pPr>
            <w:r>
              <w:rPr>
                <w:rStyle w:val="1775pt"/>
                <w:b/>
                <w:bCs/>
              </w:rPr>
              <w:t>Р.</w:t>
            </w:r>
          </w:p>
        </w:tc>
        <w:tc>
          <w:tcPr>
            <w:tcW w:w="451" w:type="dxa"/>
            <w:tcBorders>
              <w:top w:val="single" w:sz="4" w:space="0" w:color="auto"/>
              <w:left w:val="single" w:sz="4" w:space="0" w:color="auto"/>
            </w:tcBorders>
            <w:shd w:val="clear" w:color="auto" w:fill="FFFFFF"/>
            <w:vAlign w:val="bottom"/>
          </w:tcPr>
          <w:p w:rsidR="00B21C8F" w:rsidRDefault="005B24C1">
            <w:pPr>
              <w:pStyle w:val="170"/>
              <w:framePr w:w="6302" w:wrap="notBeside" w:vAnchor="text" w:hAnchor="text" w:xAlign="center" w:y="1"/>
              <w:shd w:val="clear" w:color="auto" w:fill="auto"/>
              <w:spacing w:before="0" w:line="150" w:lineRule="exact"/>
              <w:jc w:val="left"/>
            </w:pPr>
            <w:r>
              <w:rPr>
                <w:rStyle w:val="1775pt"/>
                <w:b/>
                <w:bCs/>
              </w:rPr>
              <w:t>К.</w:t>
            </w:r>
          </w:p>
        </w:tc>
        <w:tc>
          <w:tcPr>
            <w:tcW w:w="677" w:type="dxa"/>
            <w:tcBorders>
              <w:top w:val="single" w:sz="4" w:space="0" w:color="auto"/>
              <w:left w:val="single" w:sz="4" w:space="0" w:color="auto"/>
            </w:tcBorders>
            <w:shd w:val="clear" w:color="auto" w:fill="FFFFFF"/>
            <w:vAlign w:val="bottom"/>
          </w:tcPr>
          <w:p w:rsidR="00B21C8F" w:rsidRDefault="005B24C1">
            <w:pPr>
              <w:pStyle w:val="170"/>
              <w:framePr w:w="6302" w:wrap="notBeside" w:vAnchor="text" w:hAnchor="text" w:xAlign="center" w:y="1"/>
              <w:shd w:val="clear" w:color="auto" w:fill="auto"/>
              <w:spacing w:before="0" w:line="150" w:lineRule="exact"/>
              <w:jc w:val="center"/>
            </w:pPr>
            <w:r>
              <w:rPr>
                <w:rStyle w:val="1775pt"/>
                <w:b/>
                <w:bCs/>
              </w:rPr>
              <w:t>Р.</w:t>
            </w:r>
          </w:p>
        </w:tc>
        <w:tc>
          <w:tcPr>
            <w:tcW w:w="451" w:type="dxa"/>
            <w:tcBorders>
              <w:top w:val="single" w:sz="4" w:space="0" w:color="auto"/>
              <w:left w:val="single" w:sz="4" w:space="0" w:color="auto"/>
            </w:tcBorders>
            <w:shd w:val="clear" w:color="auto" w:fill="FFFFFF"/>
            <w:vAlign w:val="bottom"/>
          </w:tcPr>
          <w:p w:rsidR="00B21C8F" w:rsidRDefault="005B24C1">
            <w:pPr>
              <w:pStyle w:val="170"/>
              <w:framePr w:w="6302" w:wrap="notBeside" w:vAnchor="text" w:hAnchor="text" w:xAlign="center" w:y="1"/>
              <w:shd w:val="clear" w:color="auto" w:fill="auto"/>
              <w:spacing w:before="0" w:line="150" w:lineRule="exact"/>
              <w:jc w:val="left"/>
            </w:pPr>
            <w:r>
              <w:rPr>
                <w:rStyle w:val="1775pt"/>
                <w:b/>
                <w:bCs/>
              </w:rPr>
              <w:t>К.</w:t>
            </w:r>
          </w:p>
        </w:tc>
        <w:tc>
          <w:tcPr>
            <w:tcW w:w="1886" w:type="dxa"/>
            <w:vMerge w:val="restart"/>
            <w:tcBorders>
              <w:top w:val="single" w:sz="4" w:space="0" w:color="auto"/>
              <w:left w:val="single" w:sz="4" w:space="0" w:color="auto"/>
            </w:tcBorders>
            <w:shd w:val="clear" w:color="auto" w:fill="FFFFFF"/>
          </w:tcPr>
          <w:p w:rsidR="00B21C8F" w:rsidRDefault="005B24C1">
            <w:pPr>
              <w:pStyle w:val="170"/>
              <w:framePr w:w="6302" w:wrap="notBeside" w:vAnchor="text" w:hAnchor="text" w:xAlign="center" w:y="1"/>
              <w:shd w:val="clear" w:color="auto" w:fill="auto"/>
              <w:spacing w:before="0" w:line="211" w:lineRule="exact"/>
              <w:ind w:firstLine="300"/>
            </w:pPr>
            <w:r>
              <w:rPr>
                <w:rStyle w:val="179pt"/>
                <w:b/>
                <w:bCs/>
              </w:rPr>
              <w:t>ІІрим</w:t>
            </w:r>
            <w:r w:rsidR="001F6A11">
              <w:rPr>
                <w:rStyle w:val="179pt"/>
                <w:b/>
                <w:bCs/>
              </w:rPr>
              <w:t>е</w:t>
            </w:r>
            <w:r>
              <w:rPr>
                <w:rStyle w:val="179pt"/>
                <w:b/>
                <w:bCs/>
              </w:rPr>
              <w:t xml:space="preserve">ч. к ст. 3 Вр. ІІр. для земск. учрежд. § II ст. 1 п. </w:t>
            </w:r>
            <w:r>
              <w:rPr>
                <w:rStyle w:val="1785pt1"/>
                <w:b/>
                <w:bCs/>
              </w:rPr>
              <w:t xml:space="preserve">8 </w:t>
            </w:r>
            <w:r>
              <w:rPr>
                <w:rStyle w:val="179pt"/>
                <w:b/>
                <w:bCs/>
              </w:rPr>
              <w:t xml:space="preserve">и согласно </w:t>
            </w:r>
            <w:r>
              <w:rPr>
                <w:rStyle w:val="1785pt1"/>
                <w:b/>
                <w:bCs/>
              </w:rPr>
              <w:t>6</w:t>
            </w:r>
            <w:r>
              <w:rPr>
                <w:rStyle w:val="179pt"/>
                <w:b/>
                <w:bCs/>
              </w:rPr>
              <w:t xml:space="preserve"> ет. ІІол. </w:t>
            </w:r>
            <w:r>
              <w:rPr>
                <w:rStyle w:val="1785pt1"/>
                <w:b/>
                <w:bCs/>
              </w:rPr>
              <w:t>8</w:t>
            </w:r>
            <w:r w:rsidR="00F328F0">
              <w:rPr>
                <w:rStyle w:val="179pt"/>
                <w:b/>
                <w:bCs/>
              </w:rPr>
              <w:t>июл</w:t>
            </w:r>
            <w:r>
              <w:rPr>
                <w:rStyle w:val="179pt"/>
                <w:b/>
                <w:bCs/>
              </w:rPr>
              <w:t xml:space="preserve">я </w:t>
            </w:r>
            <w:r>
              <w:rPr>
                <w:rStyle w:val="1785pt1"/>
                <w:b/>
                <w:bCs/>
              </w:rPr>
              <w:t>1860</w:t>
            </w:r>
            <w:r>
              <w:rPr>
                <w:rStyle w:val="179pt"/>
                <w:b/>
                <w:bCs/>
              </w:rPr>
              <w:t xml:space="preserve"> г.иприм. к 238 ст. Суд. Уст. 20 ноября 4864 г.</w:t>
            </w:r>
          </w:p>
        </w:tc>
      </w:tr>
      <w:tr w:rsidR="00B21C8F">
        <w:trPr>
          <w:trHeight w:hRule="exact" w:val="2146"/>
          <w:jc w:val="center"/>
        </w:trPr>
        <w:tc>
          <w:tcPr>
            <w:tcW w:w="264" w:type="dxa"/>
            <w:vMerge/>
            <w:shd w:val="clear" w:color="auto" w:fill="FFFFFF"/>
          </w:tcPr>
          <w:p w:rsidR="00B21C8F" w:rsidRDefault="00B21C8F">
            <w:pPr>
              <w:framePr w:w="6302" w:wrap="notBeside" w:vAnchor="text" w:hAnchor="text" w:xAlign="center" w:y="1"/>
            </w:pPr>
          </w:p>
        </w:tc>
        <w:tc>
          <w:tcPr>
            <w:tcW w:w="1901" w:type="dxa"/>
            <w:vMerge/>
            <w:tcBorders>
              <w:left w:val="single" w:sz="4" w:space="0" w:color="auto"/>
            </w:tcBorders>
            <w:shd w:val="clear" w:color="auto" w:fill="FFFFFF"/>
            <w:vAlign w:val="center"/>
          </w:tcPr>
          <w:p w:rsidR="00B21C8F" w:rsidRDefault="00B21C8F">
            <w:pPr>
              <w:framePr w:w="6302" w:wrap="notBeside" w:vAnchor="text" w:hAnchor="text" w:xAlign="center" w:y="1"/>
            </w:pPr>
          </w:p>
        </w:tc>
        <w:tc>
          <w:tcPr>
            <w:tcW w:w="672" w:type="dxa"/>
            <w:tcBorders>
              <w:top w:val="single" w:sz="4" w:space="0" w:color="auto"/>
              <w:left w:val="single" w:sz="4" w:space="0" w:color="auto"/>
            </w:tcBorders>
            <w:shd w:val="clear" w:color="auto" w:fill="FFFFFF"/>
            <w:vAlign w:val="bottom"/>
          </w:tcPr>
          <w:p w:rsidR="00B21C8F" w:rsidRDefault="005B24C1">
            <w:pPr>
              <w:pStyle w:val="170"/>
              <w:framePr w:w="6302" w:wrap="notBeside" w:vAnchor="text" w:hAnchor="text" w:xAlign="center" w:y="1"/>
              <w:shd w:val="clear" w:color="auto" w:fill="auto"/>
              <w:spacing w:before="0" w:line="180" w:lineRule="exact"/>
              <w:jc w:val="right"/>
            </w:pPr>
            <w:r>
              <w:rPr>
                <w:rStyle w:val="179pt"/>
                <w:b/>
                <w:bCs/>
              </w:rPr>
              <w:t>500</w:t>
            </w:r>
          </w:p>
        </w:tc>
        <w:tc>
          <w:tcPr>
            <w:tcW w:w="451" w:type="dxa"/>
            <w:tcBorders>
              <w:top w:val="single" w:sz="4" w:space="0" w:color="auto"/>
              <w:left w:val="single" w:sz="4" w:space="0" w:color="auto"/>
            </w:tcBorders>
            <w:shd w:val="clear" w:color="auto" w:fill="FFFFFF"/>
          </w:tcPr>
          <w:p w:rsidR="00B21C8F" w:rsidRDefault="00B21C8F">
            <w:pPr>
              <w:framePr w:w="6302" w:wrap="notBeside" w:vAnchor="text" w:hAnchor="text" w:xAlign="center" w:y="1"/>
              <w:rPr>
                <w:sz w:val="10"/>
                <w:szCs w:val="10"/>
              </w:rPr>
            </w:pPr>
          </w:p>
        </w:tc>
        <w:tc>
          <w:tcPr>
            <w:tcW w:w="677" w:type="dxa"/>
            <w:tcBorders>
              <w:top w:val="single" w:sz="4" w:space="0" w:color="auto"/>
              <w:left w:val="single" w:sz="4" w:space="0" w:color="auto"/>
            </w:tcBorders>
            <w:shd w:val="clear" w:color="auto" w:fill="FFFFFF"/>
            <w:vAlign w:val="bottom"/>
          </w:tcPr>
          <w:p w:rsidR="00B21C8F" w:rsidRDefault="005B24C1">
            <w:pPr>
              <w:pStyle w:val="170"/>
              <w:framePr w:w="6302" w:wrap="notBeside" w:vAnchor="text" w:hAnchor="text" w:xAlign="center" w:y="1"/>
              <w:shd w:val="clear" w:color="auto" w:fill="auto"/>
              <w:spacing w:before="0" w:line="180" w:lineRule="exact"/>
              <w:jc w:val="right"/>
            </w:pPr>
            <w:r>
              <w:rPr>
                <w:rStyle w:val="179pt"/>
                <w:b/>
                <w:bCs/>
              </w:rPr>
              <w:t>500</w:t>
            </w:r>
          </w:p>
        </w:tc>
        <w:tc>
          <w:tcPr>
            <w:tcW w:w="451" w:type="dxa"/>
            <w:tcBorders>
              <w:top w:val="single" w:sz="4" w:space="0" w:color="auto"/>
              <w:left w:val="single" w:sz="4" w:space="0" w:color="auto"/>
            </w:tcBorders>
            <w:shd w:val="clear" w:color="auto" w:fill="FFFFFF"/>
          </w:tcPr>
          <w:p w:rsidR="00B21C8F" w:rsidRDefault="00B21C8F">
            <w:pPr>
              <w:framePr w:w="6302" w:wrap="notBeside" w:vAnchor="text" w:hAnchor="text" w:xAlign="center" w:y="1"/>
              <w:rPr>
                <w:sz w:val="10"/>
                <w:szCs w:val="10"/>
              </w:rPr>
            </w:pPr>
          </w:p>
        </w:tc>
        <w:tc>
          <w:tcPr>
            <w:tcW w:w="1886" w:type="dxa"/>
            <w:vMerge/>
            <w:tcBorders>
              <w:left w:val="single" w:sz="4" w:space="0" w:color="auto"/>
            </w:tcBorders>
            <w:shd w:val="clear" w:color="auto" w:fill="FFFFFF"/>
          </w:tcPr>
          <w:p w:rsidR="00B21C8F" w:rsidRDefault="00B21C8F">
            <w:pPr>
              <w:framePr w:w="6302" w:wrap="notBeside" w:vAnchor="text" w:hAnchor="text" w:xAlign="center" w:y="1"/>
            </w:pPr>
          </w:p>
        </w:tc>
      </w:tr>
      <w:tr w:rsidR="00B21C8F">
        <w:trPr>
          <w:trHeight w:hRule="exact" w:val="1690"/>
          <w:jc w:val="center"/>
        </w:trPr>
        <w:tc>
          <w:tcPr>
            <w:tcW w:w="264" w:type="dxa"/>
            <w:shd w:val="clear" w:color="auto" w:fill="FFFFFF"/>
          </w:tcPr>
          <w:p w:rsidR="00B21C8F" w:rsidRDefault="005B24C1">
            <w:pPr>
              <w:pStyle w:val="170"/>
              <w:framePr w:w="6302" w:wrap="notBeside" w:vAnchor="text" w:hAnchor="text" w:xAlign="center" w:y="1"/>
              <w:shd w:val="clear" w:color="auto" w:fill="auto"/>
              <w:spacing w:before="0" w:line="180" w:lineRule="exact"/>
              <w:jc w:val="left"/>
            </w:pPr>
            <w:r>
              <w:rPr>
                <w:rStyle w:val="179pt"/>
                <w:b/>
                <w:bCs/>
              </w:rPr>
              <w:t>7.</w:t>
            </w:r>
          </w:p>
        </w:tc>
        <w:tc>
          <w:tcPr>
            <w:tcW w:w="1901" w:type="dxa"/>
            <w:tcBorders>
              <w:left w:val="single" w:sz="4" w:space="0" w:color="auto"/>
            </w:tcBorders>
            <w:shd w:val="clear" w:color="auto" w:fill="FFFFFF"/>
          </w:tcPr>
          <w:p w:rsidR="00B21C8F" w:rsidRDefault="005B24C1">
            <w:pPr>
              <w:pStyle w:val="170"/>
              <w:framePr w:w="6302" w:wrap="notBeside" w:vAnchor="text" w:hAnchor="text" w:xAlign="center" w:y="1"/>
              <w:shd w:val="clear" w:color="auto" w:fill="auto"/>
              <w:tabs>
                <w:tab w:val="left" w:leader="dot" w:pos="1658"/>
              </w:tabs>
              <w:spacing w:before="0" w:line="209" w:lineRule="exact"/>
              <w:ind w:firstLine="280"/>
            </w:pPr>
            <w:r>
              <w:rPr>
                <w:rStyle w:val="179pt"/>
                <w:b/>
                <w:bCs/>
              </w:rPr>
              <w:t>На наем дома для у</w:t>
            </w:r>
            <w:r w:rsidR="001F6A11">
              <w:rPr>
                <w:rStyle w:val="179pt"/>
                <w:b/>
                <w:bCs/>
              </w:rPr>
              <w:t>е</w:t>
            </w:r>
            <w:r>
              <w:rPr>
                <w:rStyle w:val="179pt"/>
                <w:b/>
                <w:bCs/>
              </w:rPr>
              <w:t>зд</w:t>
            </w:r>
            <w:r w:rsidR="001F6A11">
              <w:rPr>
                <w:rStyle w:val="179pt"/>
                <w:b/>
                <w:bCs/>
              </w:rPr>
              <w:t>ного</w:t>
            </w:r>
            <w:r>
              <w:rPr>
                <w:rStyle w:val="179pt"/>
                <w:b/>
                <w:bCs/>
              </w:rPr>
              <w:t xml:space="preserve"> рекрутс</w:t>
            </w:r>
            <w:r w:rsidR="001F6A11">
              <w:rPr>
                <w:rStyle w:val="179pt"/>
                <w:b/>
                <w:bCs/>
              </w:rPr>
              <w:t>кого</w:t>
            </w:r>
            <w:r>
              <w:rPr>
                <w:rStyle w:val="179pt"/>
                <w:b/>
                <w:bCs/>
              </w:rPr>
              <w:t xml:space="preserve"> присутст</w:t>
            </w:r>
            <w:r w:rsidR="001F6A11">
              <w:rPr>
                <w:rStyle w:val="179pt"/>
                <w:b/>
                <w:bCs/>
              </w:rPr>
              <w:t>ви</w:t>
            </w:r>
            <w:r>
              <w:rPr>
                <w:rStyle w:val="179pt"/>
                <w:b/>
                <w:bCs/>
              </w:rPr>
              <w:t>я</w:t>
            </w:r>
            <w:r>
              <w:rPr>
                <w:rStyle w:val="179pt"/>
                <w:b/>
                <w:bCs/>
              </w:rPr>
              <w:tab/>
            </w:r>
          </w:p>
        </w:tc>
        <w:tc>
          <w:tcPr>
            <w:tcW w:w="672" w:type="dxa"/>
            <w:tcBorders>
              <w:left w:val="single" w:sz="4" w:space="0" w:color="auto"/>
            </w:tcBorders>
            <w:shd w:val="clear" w:color="auto" w:fill="FFFFFF"/>
            <w:vAlign w:val="center"/>
          </w:tcPr>
          <w:p w:rsidR="00B21C8F" w:rsidRDefault="005B24C1">
            <w:pPr>
              <w:pStyle w:val="170"/>
              <w:framePr w:w="6302" w:wrap="notBeside" w:vAnchor="text" w:hAnchor="text" w:xAlign="center" w:y="1"/>
              <w:shd w:val="clear" w:color="auto" w:fill="auto"/>
              <w:spacing w:before="0" w:line="180" w:lineRule="exact"/>
              <w:jc w:val="center"/>
            </w:pPr>
            <w:r>
              <w:rPr>
                <w:rStyle w:val="179pt"/>
                <w:b/>
                <w:bCs/>
              </w:rPr>
              <w:t>—</w:t>
            </w:r>
          </w:p>
        </w:tc>
        <w:tc>
          <w:tcPr>
            <w:tcW w:w="451" w:type="dxa"/>
            <w:tcBorders>
              <w:left w:val="single" w:sz="4" w:space="0" w:color="auto"/>
            </w:tcBorders>
            <w:shd w:val="clear" w:color="auto" w:fill="FFFFFF"/>
            <w:vAlign w:val="center"/>
          </w:tcPr>
          <w:p w:rsidR="00B21C8F" w:rsidRDefault="005B24C1">
            <w:pPr>
              <w:pStyle w:val="170"/>
              <w:framePr w:w="6302" w:wrap="notBeside" w:vAnchor="text" w:hAnchor="text" w:xAlign="center" w:y="1"/>
              <w:shd w:val="clear" w:color="auto" w:fill="auto"/>
              <w:spacing w:before="0" w:line="180" w:lineRule="exact"/>
              <w:jc w:val="left"/>
            </w:pPr>
            <w:r>
              <w:rPr>
                <w:rStyle w:val="179pt"/>
                <w:b/>
                <w:bCs/>
              </w:rPr>
              <w:t>—</w:t>
            </w:r>
          </w:p>
        </w:tc>
        <w:tc>
          <w:tcPr>
            <w:tcW w:w="677" w:type="dxa"/>
            <w:tcBorders>
              <w:left w:val="single" w:sz="4" w:space="0" w:color="auto"/>
            </w:tcBorders>
            <w:shd w:val="clear" w:color="auto" w:fill="FFFFFF"/>
            <w:vAlign w:val="center"/>
          </w:tcPr>
          <w:p w:rsidR="00B21C8F" w:rsidRDefault="005B24C1">
            <w:pPr>
              <w:pStyle w:val="170"/>
              <w:framePr w:w="6302" w:wrap="notBeside" w:vAnchor="text" w:hAnchor="text" w:xAlign="center" w:y="1"/>
              <w:shd w:val="clear" w:color="auto" w:fill="auto"/>
              <w:spacing w:before="0" w:line="180" w:lineRule="exact"/>
              <w:jc w:val="right"/>
            </w:pPr>
            <w:r>
              <w:rPr>
                <w:rStyle w:val="179pt"/>
                <w:b/>
                <w:bCs/>
              </w:rPr>
              <w:t>13</w:t>
            </w:r>
          </w:p>
        </w:tc>
        <w:tc>
          <w:tcPr>
            <w:tcW w:w="451" w:type="dxa"/>
            <w:tcBorders>
              <w:left w:val="single" w:sz="4" w:space="0" w:color="auto"/>
            </w:tcBorders>
            <w:shd w:val="clear" w:color="auto" w:fill="FFFFFF"/>
            <w:vAlign w:val="center"/>
          </w:tcPr>
          <w:p w:rsidR="00B21C8F" w:rsidRDefault="005B24C1">
            <w:pPr>
              <w:pStyle w:val="170"/>
              <w:framePr w:w="6302" w:wrap="notBeside" w:vAnchor="text" w:hAnchor="text" w:xAlign="center" w:y="1"/>
              <w:shd w:val="clear" w:color="auto" w:fill="auto"/>
              <w:spacing w:before="0" w:line="180" w:lineRule="exact"/>
              <w:jc w:val="left"/>
            </w:pPr>
            <w:r>
              <w:rPr>
                <w:rStyle w:val="179pt"/>
                <w:b/>
                <w:bCs/>
              </w:rPr>
              <w:t>46</w:t>
            </w:r>
          </w:p>
        </w:tc>
        <w:tc>
          <w:tcPr>
            <w:tcW w:w="1886" w:type="dxa"/>
            <w:tcBorders>
              <w:left w:val="single" w:sz="4" w:space="0" w:color="auto"/>
            </w:tcBorders>
            <w:shd w:val="clear" w:color="auto" w:fill="FFFFFF"/>
            <w:vAlign w:val="bottom"/>
          </w:tcPr>
          <w:p w:rsidR="00B21C8F" w:rsidRDefault="005B24C1">
            <w:pPr>
              <w:pStyle w:val="170"/>
              <w:framePr w:w="6302" w:wrap="notBeside" w:vAnchor="text" w:hAnchor="text" w:xAlign="center" w:y="1"/>
              <w:shd w:val="clear" w:color="auto" w:fill="auto"/>
              <w:spacing w:before="0" w:line="211" w:lineRule="exact"/>
              <w:ind w:firstLine="300"/>
            </w:pPr>
            <w:r>
              <w:rPr>
                <w:rStyle w:val="179pt"/>
                <w:b/>
                <w:bCs/>
              </w:rPr>
              <w:t xml:space="preserve">ІІрилож. к ст. 3 Вр. Пр. для земск. учрежд. 1 января 1864 г. § Н ст. </w:t>
            </w:r>
            <w:r>
              <w:rPr>
                <w:rStyle w:val="1785pt1"/>
                <w:b/>
                <w:bCs/>
              </w:rPr>
              <w:t>1</w:t>
            </w:r>
            <w:r>
              <w:rPr>
                <w:rStyle w:val="179pt"/>
                <w:b/>
                <w:bCs/>
              </w:rPr>
              <w:t xml:space="preserve"> п. 4 и Уст. о земск. повин. ст. 13 § </w:t>
            </w:r>
            <w:r>
              <w:rPr>
                <w:rStyle w:val="1785pt1"/>
                <w:b/>
                <w:bCs/>
              </w:rPr>
              <w:t>11</w:t>
            </w:r>
            <w:r>
              <w:rPr>
                <w:rStyle w:val="179pt"/>
                <w:b/>
                <w:bCs/>
              </w:rPr>
              <w:t xml:space="preserve"> п. в.</w:t>
            </w:r>
          </w:p>
        </w:tc>
      </w:tr>
      <w:tr w:rsidR="00B21C8F">
        <w:trPr>
          <w:trHeight w:hRule="exact" w:val="1570"/>
          <w:jc w:val="center"/>
        </w:trPr>
        <w:tc>
          <w:tcPr>
            <w:tcW w:w="264" w:type="dxa"/>
            <w:shd w:val="clear" w:color="auto" w:fill="FFFFFF"/>
          </w:tcPr>
          <w:p w:rsidR="00B21C8F" w:rsidRDefault="005B24C1">
            <w:pPr>
              <w:pStyle w:val="170"/>
              <w:framePr w:w="6302" w:wrap="notBeside" w:vAnchor="text" w:hAnchor="text" w:xAlign="center" w:y="1"/>
              <w:shd w:val="clear" w:color="auto" w:fill="auto"/>
              <w:spacing w:before="0" w:line="180" w:lineRule="exact"/>
              <w:jc w:val="left"/>
            </w:pPr>
            <w:r>
              <w:rPr>
                <w:rStyle w:val="1785pt1"/>
                <w:b/>
                <w:bCs/>
              </w:rPr>
              <w:t>8</w:t>
            </w:r>
            <w:r>
              <w:rPr>
                <w:rStyle w:val="179pt"/>
                <w:b/>
                <w:bCs/>
              </w:rPr>
              <w:t>.</w:t>
            </w:r>
          </w:p>
        </w:tc>
        <w:tc>
          <w:tcPr>
            <w:tcW w:w="1901" w:type="dxa"/>
            <w:tcBorders>
              <w:left w:val="single" w:sz="4" w:space="0" w:color="auto"/>
            </w:tcBorders>
            <w:shd w:val="clear" w:color="auto" w:fill="FFFFFF"/>
            <w:vAlign w:val="center"/>
          </w:tcPr>
          <w:p w:rsidR="00B21C8F" w:rsidRDefault="005B24C1">
            <w:pPr>
              <w:pStyle w:val="170"/>
              <w:framePr w:w="6302" w:wrap="notBeside" w:vAnchor="text" w:hAnchor="text" w:xAlign="center" w:y="1"/>
              <w:shd w:val="clear" w:color="auto" w:fill="auto"/>
              <w:tabs>
                <w:tab w:val="left" w:leader="dot" w:pos="1675"/>
              </w:tabs>
              <w:spacing w:before="0" w:line="209" w:lineRule="exact"/>
              <w:ind w:firstLine="280"/>
            </w:pPr>
            <w:r>
              <w:rPr>
                <w:rStyle w:val="179pt"/>
                <w:b/>
                <w:bCs/>
              </w:rPr>
              <w:t>На устройство и содержа</w:t>
            </w:r>
            <w:r w:rsidR="001F6A11">
              <w:rPr>
                <w:rStyle w:val="179pt"/>
                <w:b/>
                <w:bCs/>
              </w:rPr>
              <w:t>ни</w:t>
            </w:r>
            <w:r>
              <w:rPr>
                <w:rStyle w:val="179pt"/>
                <w:b/>
                <w:bCs/>
              </w:rPr>
              <w:t>е м</w:t>
            </w:r>
            <w:r w:rsidR="001F6A11">
              <w:rPr>
                <w:rStyle w:val="179pt"/>
                <w:b/>
                <w:bCs/>
              </w:rPr>
              <w:t>е</w:t>
            </w:r>
            <w:r>
              <w:rPr>
                <w:rStyle w:val="179pt"/>
                <w:b/>
                <w:bCs/>
              </w:rPr>
              <w:t>ст заключе</w:t>
            </w:r>
            <w:r w:rsidR="001F6A11">
              <w:rPr>
                <w:rStyle w:val="179pt"/>
                <w:b/>
                <w:bCs/>
              </w:rPr>
              <w:t>ни</w:t>
            </w:r>
            <w:r>
              <w:rPr>
                <w:rStyle w:val="179pt"/>
                <w:b/>
                <w:bCs/>
              </w:rPr>
              <w:t>я для лиц, подвергаемых аресту по приговорам мировых судей</w:t>
            </w:r>
            <w:r>
              <w:rPr>
                <w:rStyle w:val="179pt"/>
                <w:b/>
                <w:bCs/>
              </w:rPr>
              <w:tab/>
            </w:r>
          </w:p>
        </w:tc>
        <w:tc>
          <w:tcPr>
            <w:tcW w:w="672" w:type="dxa"/>
            <w:tcBorders>
              <w:left w:val="single" w:sz="4" w:space="0" w:color="auto"/>
            </w:tcBorders>
            <w:shd w:val="clear" w:color="auto" w:fill="FFFFFF"/>
          </w:tcPr>
          <w:p w:rsidR="00B21C8F" w:rsidRDefault="00B21C8F">
            <w:pPr>
              <w:framePr w:w="6302"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02" w:wrap="notBeside" w:vAnchor="text" w:hAnchor="text" w:xAlign="center" w:y="1"/>
              <w:rPr>
                <w:sz w:val="10"/>
                <w:szCs w:val="10"/>
              </w:rPr>
            </w:pPr>
          </w:p>
        </w:tc>
        <w:tc>
          <w:tcPr>
            <w:tcW w:w="677" w:type="dxa"/>
            <w:tcBorders>
              <w:left w:val="single" w:sz="4" w:space="0" w:color="auto"/>
            </w:tcBorders>
            <w:shd w:val="clear" w:color="auto" w:fill="FFFFFF"/>
            <w:vAlign w:val="bottom"/>
          </w:tcPr>
          <w:p w:rsidR="00B21C8F" w:rsidRDefault="005B24C1">
            <w:pPr>
              <w:pStyle w:val="170"/>
              <w:framePr w:w="6302" w:wrap="notBeside" w:vAnchor="text" w:hAnchor="text" w:xAlign="center" w:y="1"/>
              <w:shd w:val="clear" w:color="auto" w:fill="auto"/>
              <w:spacing w:before="0" w:line="180" w:lineRule="exact"/>
              <w:jc w:val="right"/>
            </w:pPr>
            <w:r>
              <w:rPr>
                <w:rStyle w:val="179pt"/>
                <w:b/>
                <w:bCs/>
              </w:rPr>
              <w:t>10.800</w:t>
            </w:r>
          </w:p>
        </w:tc>
        <w:tc>
          <w:tcPr>
            <w:tcW w:w="451" w:type="dxa"/>
            <w:tcBorders>
              <w:left w:val="single" w:sz="4" w:space="0" w:color="auto"/>
            </w:tcBorders>
            <w:shd w:val="clear" w:color="auto" w:fill="FFFFFF"/>
          </w:tcPr>
          <w:p w:rsidR="00B21C8F" w:rsidRDefault="00B21C8F">
            <w:pPr>
              <w:framePr w:w="6302" w:wrap="notBeside" w:vAnchor="text" w:hAnchor="text" w:xAlign="center" w:y="1"/>
              <w:rPr>
                <w:sz w:val="10"/>
                <w:szCs w:val="10"/>
              </w:rPr>
            </w:pPr>
          </w:p>
        </w:tc>
        <w:tc>
          <w:tcPr>
            <w:tcW w:w="1886" w:type="dxa"/>
            <w:tcBorders>
              <w:left w:val="single" w:sz="4" w:space="0" w:color="auto"/>
            </w:tcBorders>
            <w:shd w:val="clear" w:color="auto" w:fill="FFFFFF"/>
          </w:tcPr>
          <w:p w:rsidR="00B21C8F" w:rsidRDefault="005B24C1">
            <w:pPr>
              <w:pStyle w:val="170"/>
              <w:framePr w:w="6302" w:wrap="notBeside" w:vAnchor="text" w:hAnchor="text" w:xAlign="center" w:y="1"/>
              <w:shd w:val="clear" w:color="auto" w:fill="auto"/>
              <w:spacing w:before="0" w:line="211" w:lineRule="exact"/>
              <w:ind w:firstLine="220"/>
            </w:pPr>
            <w:r>
              <w:rPr>
                <w:rStyle w:val="179pt"/>
                <w:b/>
                <w:bCs/>
              </w:rPr>
              <w:t>Высочайшеутверж- денвое мн</w:t>
            </w:r>
            <w:r w:rsidR="001F6A11">
              <w:rPr>
                <w:rStyle w:val="179pt"/>
                <w:b/>
                <w:bCs/>
              </w:rPr>
              <w:t>ени</w:t>
            </w:r>
            <w:r>
              <w:rPr>
                <w:rStyle w:val="179pt"/>
                <w:b/>
                <w:bCs/>
              </w:rPr>
              <w:t>е госу- дарственн аго сов</w:t>
            </w:r>
            <w:r w:rsidR="001F6A11">
              <w:rPr>
                <w:rStyle w:val="179pt"/>
                <w:b/>
                <w:bCs/>
              </w:rPr>
              <w:t>е</w:t>
            </w:r>
            <w:r>
              <w:rPr>
                <w:rStyle w:val="179pt"/>
                <w:b/>
                <w:bCs/>
              </w:rPr>
              <w:t xml:space="preserve">та 4 </w:t>
            </w:r>
            <w:r w:rsidR="00F328F0">
              <w:rPr>
                <w:rStyle w:val="179pt"/>
                <w:b/>
                <w:bCs/>
              </w:rPr>
              <w:t>июл</w:t>
            </w:r>
            <w:r>
              <w:rPr>
                <w:rStyle w:val="179pt"/>
                <w:b/>
                <w:bCs/>
              </w:rPr>
              <w:t>я 1866 г.</w:t>
            </w:r>
          </w:p>
        </w:tc>
      </w:tr>
      <w:tr w:rsidR="00B21C8F">
        <w:trPr>
          <w:trHeight w:hRule="exact" w:val="514"/>
          <w:jc w:val="center"/>
        </w:trPr>
        <w:tc>
          <w:tcPr>
            <w:tcW w:w="264" w:type="dxa"/>
            <w:shd w:val="clear" w:color="auto" w:fill="FFFFFF"/>
          </w:tcPr>
          <w:p w:rsidR="00B21C8F" w:rsidRDefault="00B21C8F">
            <w:pPr>
              <w:framePr w:w="6302" w:wrap="notBeside" w:vAnchor="text" w:hAnchor="text" w:xAlign="center" w:y="1"/>
              <w:rPr>
                <w:sz w:val="10"/>
                <w:szCs w:val="10"/>
              </w:rPr>
            </w:pPr>
          </w:p>
        </w:tc>
        <w:tc>
          <w:tcPr>
            <w:tcW w:w="1901" w:type="dxa"/>
            <w:tcBorders>
              <w:left w:val="single" w:sz="4" w:space="0" w:color="auto"/>
            </w:tcBorders>
            <w:shd w:val="clear" w:color="auto" w:fill="FFFFFF"/>
            <w:vAlign w:val="center"/>
          </w:tcPr>
          <w:p w:rsidR="00B21C8F" w:rsidRDefault="005B24C1">
            <w:pPr>
              <w:pStyle w:val="170"/>
              <w:framePr w:w="6302" w:wrap="notBeside" w:vAnchor="text" w:hAnchor="text" w:xAlign="center" w:y="1"/>
              <w:shd w:val="clear" w:color="auto" w:fill="auto"/>
              <w:spacing w:before="0" w:line="180" w:lineRule="exact"/>
              <w:ind w:firstLine="280"/>
            </w:pPr>
            <w:r>
              <w:rPr>
                <w:rStyle w:val="179pt"/>
                <w:b/>
                <w:bCs/>
              </w:rPr>
              <w:t>Необязательные:</w:t>
            </w:r>
          </w:p>
        </w:tc>
        <w:tc>
          <w:tcPr>
            <w:tcW w:w="672" w:type="dxa"/>
            <w:tcBorders>
              <w:left w:val="single" w:sz="4" w:space="0" w:color="auto"/>
            </w:tcBorders>
            <w:shd w:val="clear" w:color="auto" w:fill="FFFFFF"/>
          </w:tcPr>
          <w:p w:rsidR="00B21C8F" w:rsidRDefault="00B21C8F">
            <w:pPr>
              <w:framePr w:w="6302"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02" w:wrap="notBeside" w:vAnchor="text" w:hAnchor="text" w:xAlign="center" w:y="1"/>
              <w:rPr>
                <w:sz w:val="10"/>
                <w:szCs w:val="10"/>
              </w:rPr>
            </w:pPr>
          </w:p>
        </w:tc>
        <w:tc>
          <w:tcPr>
            <w:tcW w:w="677" w:type="dxa"/>
            <w:tcBorders>
              <w:left w:val="single" w:sz="4" w:space="0" w:color="auto"/>
            </w:tcBorders>
            <w:shd w:val="clear" w:color="auto" w:fill="FFFFFF"/>
          </w:tcPr>
          <w:p w:rsidR="00B21C8F" w:rsidRDefault="00B21C8F">
            <w:pPr>
              <w:framePr w:w="6302"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02" w:wrap="notBeside" w:vAnchor="text" w:hAnchor="text" w:xAlign="center" w:y="1"/>
              <w:rPr>
                <w:sz w:val="10"/>
                <w:szCs w:val="10"/>
              </w:rPr>
            </w:pPr>
          </w:p>
        </w:tc>
        <w:tc>
          <w:tcPr>
            <w:tcW w:w="1886" w:type="dxa"/>
            <w:tcBorders>
              <w:left w:val="single" w:sz="4" w:space="0" w:color="auto"/>
            </w:tcBorders>
            <w:shd w:val="clear" w:color="auto" w:fill="FFFFFF"/>
          </w:tcPr>
          <w:p w:rsidR="00B21C8F" w:rsidRDefault="00B21C8F">
            <w:pPr>
              <w:framePr w:w="6302" w:wrap="notBeside" w:vAnchor="text" w:hAnchor="text" w:xAlign="center" w:y="1"/>
              <w:rPr>
                <w:sz w:val="10"/>
                <w:szCs w:val="10"/>
              </w:rPr>
            </w:pPr>
          </w:p>
        </w:tc>
      </w:tr>
      <w:tr w:rsidR="00B21C8F">
        <w:trPr>
          <w:trHeight w:hRule="exact" w:val="1925"/>
          <w:jc w:val="center"/>
        </w:trPr>
        <w:tc>
          <w:tcPr>
            <w:tcW w:w="264" w:type="dxa"/>
            <w:shd w:val="clear" w:color="auto" w:fill="FFFFFF"/>
          </w:tcPr>
          <w:p w:rsidR="00B21C8F" w:rsidRDefault="005B24C1">
            <w:pPr>
              <w:pStyle w:val="170"/>
              <w:framePr w:w="6302" w:wrap="notBeside" w:vAnchor="text" w:hAnchor="text" w:xAlign="center" w:y="1"/>
              <w:shd w:val="clear" w:color="auto" w:fill="auto"/>
              <w:spacing w:before="0" w:line="150" w:lineRule="exact"/>
              <w:jc w:val="left"/>
            </w:pPr>
            <w:r>
              <w:rPr>
                <w:rStyle w:val="1775pt"/>
                <w:b/>
                <w:bCs/>
              </w:rPr>
              <w:t>1.</w:t>
            </w:r>
          </w:p>
        </w:tc>
        <w:tc>
          <w:tcPr>
            <w:tcW w:w="1901" w:type="dxa"/>
            <w:tcBorders>
              <w:left w:val="single" w:sz="4" w:space="0" w:color="auto"/>
            </w:tcBorders>
            <w:shd w:val="clear" w:color="auto" w:fill="FFFFFF"/>
            <w:vAlign w:val="center"/>
          </w:tcPr>
          <w:p w:rsidR="00B21C8F" w:rsidRDefault="005B24C1">
            <w:pPr>
              <w:pStyle w:val="170"/>
              <w:framePr w:w="6302" w:wrap="notBeside" w:vAnchor="text" w:hAnchor="text" w:xAlign="center" w:y="1"/>
              <w:shd w:val="clear" w:color="auto" w:fill="auto"/>
              <w:spacing w:before="0" w:line="211" w:lineRule="exact"/>
              <w:ind w:firstLine="280"/>
            </w:pPr>
            <w:r>
              <w:rPr>
                <w:rStyle w:val="179pt"/>
                <w:b/>
                <w:bCs/>
              </w:rPr>
              <w:t>На содержа</w:t>
            </w:r>
            <w:r w:rsidR="001F6A11">
              <w:rPr>
                <w:rStyle w:val="179pt"/>
                <w:b/>
                <w:bCs/>
              </w:rPr>
              <w:t>ни</w:t>
            </w:r>
            <w:r>
              <w:rPr>
                <w:rStyle w:val="179pt"/>
                <w:b/>
                <w:bCs/>
              </w:rPr>
              <w:t>е У</w:t>
            </w:r>
            <w:r w:rsidR="001F6A11">
              <w:rPr>
                <w:rStyle w:val="179pt"/>
                <w:b/>
                <w:bCs/>
              </w:rPr>
              <w:t>е</w:t>
            </w:r>
            <w:r>
              <w:rPr>
                <w:rStyle w:val="179pt"/>
                <w:b/>
                <w:bCs/>
              </w:rPr>
              <w:t>здной Управы.</w:t>
            </w:r>
          </w:p>
          <w:p w:rsidR="00B21C8F" w:rsidRDefault="005B24C1">
            <w:pPr>
              <w:pStyle w:val="170"/>
              <w:framePr w:w="6302" w:wrap="notBeside" w:vAnchor="text" w:hAnchor="text" w:xAlign="center" w:y="1"/>
              <w:shd w:val="clear" w:color="auto" w:fill="auto"/>
              <w:spacing w:before="0" w:line="211" w:lineRule="exact"/>
              <w:jc w:val="right"/>
            </w:pPr>
            <w:r>
              <w:rPr>
                <w:rStyle w:val="179pt"/>
                <w:b/>
                <w:bCs/>
              </w:rPr>
              <w:t>На жалованье предс</w:t>
            </w:r>
            <w:r w:rsidR="001F6A11">
              <w:rPr>
                <w:rStyle w:val="179pt"/>
                <w:b/>
                <w:bCs/>
              </w:rPr>
              <w:t>е</w:t>
            </w:r>
            <w:r>
              <w:rPr>
                <w:rStyle w:val="179pt"/>
                <w:b/>
                <w:bCs/>
              </w:rPr>
              <w:t>дателю и членам 3300 р.</w:t>
            </w:r>
          </w:p>
          <w:p w:rsidR="00B21C8F" w:rsidRDefault="005B24C1">
            <w:pPr>
              <w:pStyle w:val="170"/>
              <w:framePr w:w="6302" w:wrap="notBeside" w:vAnchor="text" w:hAnchor="text" w:xAlign="center" w:y="1"/>
              <w:shd w:val="clear" w:color="auto" w:fill="auto"/>
              <w:spacing w:before="0" w:line="211" w:lineRule="exact"/>
              <w:ind w:firstLine="280"/>
            </w:pPr>
            <w:r>
              <w:rPr>
                <w:rStyle w:val="179pt"/>
                <w:b/>
                <w:bCs/>
              </w:rPr>
              <w:t>На канцеля</w:t>
            </w:r>
            <w:r w:rsidR="001F6A11">
              <w:rPr>
                <w:rStyle w:val="179pt"/>
                <w:b/>
                <w:bCs/>
              </w:rPr>
              <w:t>ри</w:t>
            </w:r>
            <w:r>
              <w:rPr>
                <w:rStyle w:val="179pt"/>
                <w:b/>
                <w:bCs/>
              </w:rPr>
              <w:t>ю, наем дома и канцелярс</w:t>
            </w:r>
            <w:r w:rsidR="001F6A11">
              <w:rPr>
                <w:rStyle w:val="179pt"/>
                <w:b/>
                <w:bCs/>
              </w:rPr>
              <w:t>ки</w:t>
            </w:r>
            <w:r>
              <w:rPr>
                <w:rStyle w:val="179pt"/>
                <w:b/>
                <w:bCs/>
              </w:rPr>
              <w:t>е расходы 2400 р.</w:t>
            </w:r>
          </w:p>
        </w:tc>
        <w:tc>
          <w:tcPr>
            <w:tcW w:w="672" w:type="dxa"/>
            <w:tcBorders>
              <w:left w:val="single" w:sz="4" w:space="0" w:color="auto"/>
            </w:tcBorders>
            <w:shd w:val="clear" w:color="auto" w:fill="FFFFFF"/>
            <w:vAlign w:val="bottom"/>
          </w:tcPr>
          <w:p w:rsidR="00B21C8F" w:rsidRDefault="005B24C1">
            <w:pPr>
              <w:pStyle w:val="170"/>
              <w:framePr w:w="6302" w:wrap="notBeside" w:vAnchor="text" w:hAnchor="text" w:xAlign="center" w:y="1"/>
              <w:shd w:val="clear" w:color="auto" w:fill="auto"/>
              <w:spacing w:before="0" w:line="180" w:lineRule="exact"/>
              <w:jc w:val="right"/>
            </w:pPr>
            <w:r>
              <w:rPr>
                <w:rStyle w:val="179pt"/>
                <w:b/>
                <w:bCs/>
              </w:rPr>
              <w:t>5.700</w:t>
            </w:r>
          </w:p>
        </w:tc>
        <w:tc>
          <w:tcPr>
            <w:tcW w:w="451" w:type="dxa"/>
            <w:tcBorders>
              <w:left w:val="single" w:sz="4" w:space="0" w:color="auto"/>
            </w:tcBorders>
            <w:shd w:val="clear" w:color="auto" w:fill="FFFFFF"/>
          </w:tcPr>
          <w:p w:rsidR="00B21C8F" w:rsidRDefault="00B21C8F">
            <w:pPr>
              <w:framePr w:w="6302" w:wrap="notBeside" w:vAnchor="text" w:hAnchor="text" w:xAlign="center" w:y="1"/>
              <w:rPr>
                <w:sz w:val="10"/>
                <w:szCs w:val="10"/>
              </w:rPr>
            </w:pPr>
          </w:p>
        </w:tc>
        <w:tc>
          <w:tcPr>
            <w:tcW w:w="677" w:type="dxa"/>
            <w:tcBorders>
              <w:left w:val="single" w:sz="4" w:space="0" w:color="auto"/>
            </w:tcBorders>
            <w:shd w:val="clear" w:color="auto" w:fill="FFFFFF"/>
            <w:vAlign w:val="bottom"/>
          </w:tcPr>
          <w:p w:rsidR="00B21C8F" w:rsidRDefault="005B24C1">
            <w:pPr>
              <w:pStyle w:val="170"/>
              <w:framePr w:w="6302" w:wrap="notBeside" w:vAnchor="text" w:hAnchor="text" w:xAlign="center" w:y="1"/>
              <w:shd w:val="clear" w:color="auto" w:fill="auto"/>
              <w:spacing w:before="0" w:line="180" w:lineRule="exact"/>
              <w:jc w:val="right"/>
            </w:pPr>
            <w:r>
              <w:rPr>
                <w:rStyle w:val="179pt"/>
                <w:b/>
                <w:bCs/>
              </w:rPr>
              <w:t>5.700</w:t>
            </w:r>
          </w:p>
        </w:tc>
        <w:tc>
          <w:tcPr>
            <w:tcW w:w="451" w:type="dxa"/>
            <w:tcBorders>
              <w:left w:val="single" w:sz="4" w:space="0" w:color="auto"/>
            </w:tcBorders>
            <w:shd w:val="clear" w:color="auto" w:fill="FFFFFF"/>
          </w:tcPr>
          <w:p w:rsidR="00B21C8F" w:rsidRDefault="00B21C8F">
            <w:pPr>
              <w:framePr w:w="6302" w:wrap="notBeside" w:vAnchor="text" w:hAnchor="text" w:xAlign="center" w:y="1"/>
              <w:rPr>
                <w:sz w:val="10"/>
                <w:szCs w:val="10"/>
              </w:rPr>
            </w:pPr>
          </w:p>
        </w:tc>
        <w:tc>
          <w:tcPr>
            <w:tcW w:w="1886" w:type="dxa"/>
            <w:tcBorders>
              <w:left w:val="single" w:sz="4" w:space="0" w:color="auto"/>
            </w:tcBorders>
            <w:shd w:val="clear" w:color="auto" w:fill="FFFFFF"/>
          </w:tcPr>
          <w:p w:rsidR="00B21C8F" w:rsidRDefault="005B24C1">
            <w:pPr>
              <w:pStyle w:val="170"/>
              <w:framePr w:w="6302" w:wrap="notBeside" w:vAnchor="text" w:hAnchor="text" w:xAlign="center" w:y="1"/>
              <w:shd w:val="clear" w:color="auto" w:fill="auto"/>
              <w:spacing w:before="0" w:line="214" w:lineRule="exact"/>
              <w:ind w:firstLine="300"/>
            </w:pPr>
            <w:r>
              <w:rPr>
                <w:rStyle w:val="179pt"/>
                <w:b/>
                <w:bCs/>
              </w:rPr>
              <w:t>Ст. 49 ІІол. о земск. учрежд. и постановле</w:t>
            </w:r>
            <w:r w:rsidR="001F6A11">
              <w:rPr>
                <w:rStyle w:val="179pt"/>
                <w:b/>
                <w:bCs/>
              </w:rPr>
              <w:t>ни</w:t>
            </w:r>
            <w:r>
              <w:rPr>
                <w:rStyle w:val="179pt"/>
                <w:b/>
                <w:bCs/>
              </w:rPr>
              <w:t>е Земс</w:t>
            </w:r>
            <w:r w:rsidR="001F6A11">
              <w:rPr>
                <w:rStyle w:val="179pt"/>
                <w:b/>
                <w:bCs/>
              </w:rPr>
              <w:t>кого</w:t>
            </w:r>
            <w:r>
              <w:rPr>
                <w:rStyle w:val="179pt"/>
                <w:b/>
                <w:bCs/>
              </w:rPr>
              <w:t xml:space="preserve"> Собра</w:t>
            </w:r>
            <w:r w:rsidR="001F6A11">
              <w:rPr>
                <w:rStyle w:val="179pt"/>
                <w:b/>
                <w:bCs/>
              </w:rPr>
              <w:t>ни</w:t>
            </w:r>
            <w:r>
              <w:rPr>
                <w:rStyle w:val="179pt"/>
                <w:b/>
                <w:bCs/>
              </w:rPr>
              <w:t xml:space="preserve">я 18 </w:t>
            </w:r>
            <w:r w:rsidR="00361501">
              <w:rPr>
                <w:rStyle w:val="179pt"/>
                <w:b/>
                <w:bCs/>
              </w:rPr>
              <w:t>июн</w:t>
            </w:r>
            <w:r>
              <w:rPr>
                <w:rStyle w:val="179pt"/>
                <w:b/>
                <w:bCs/>
              </w:rPr>
              <w:t>я 1865 г.</w:t>
            </w:r>
          </w:p>
        </w:tc>
      </w:tr>
    </w:tbl>
    <w:p w:rsidR="00B21C8F" w:rsidRDefault="00B21C8F">
      <w:pPr>
        <w:framePr w:w="6302" w:wrap="notBeside" w:vAnchor="text" w:hAnchor="text" w:xAlign="center" w:y="1"/>
        <w:rPr>
          <w:sz w:val="2"/>
          <w:szCs w:val="2"/>
        </w:rPr>
      </w:pPr>
    </w:p>
    <w:p w:rsidR="00B21C8F" w:rsidRDefault="00B21C8F">
      <w:pPr>
        <w:rPr>
          <w:sz w:val="2"/>
          <w:szCs w:val="2"/>
        </w:rPr>
        <w:sectPr w:rsidR="00B21C8F">
          <w:headerReference w:type="even" r:id="rId450"/>
          <w:headerReference w:type="default" r:id="rId451"/>
          <w:headerReference w:type="first" r:id="rId452"/>
          <w:pgSz w:w="7327" w:h="10942"/>
          <w:pgMar w:top="1119" w:right="433" w:bottom="314" w:left="557" w:header="0" w:footer="3" w:gutter="0"/>
          <w:pgNumType w:start="212"/>
          <w:cols w:space="720"/>
          <w:noEndnote/>
          <w:titlePg/>
          <w:docGrid w:linePitch="360"/>
        </w:sectPr>
      </w:pPr>
    </w:p>
    <w:tbl>
      <w:tblPr>
        <w:tblOverlap w:val="never"/>
        <w:tblW w:w="0" w:type="auto"/>
        <w:jc w:val="center"/>
        <w:tblLayout w:type="fixed"/>
        <w:tblCellMar>
          <w:left w:w="10" w:type="dxa"/>
          <w:right w:w="10" w:type="dxa"/>
        </w:tblCellMar>
        <w:tblLook w:val="04A0"/>
      </w:tblPr>
      <w:tblGrid>
        <w:gridCol w:w="5054"/>
        <w:gridCol w:w="787"/>
        <w:gridCol w:w="475"/>
      </w:tblGrid>
      <w:tr w:rsidR="00B21C8F">
        <w:trPr>
          <w:trHeight w:hRule="exact" w:val="1094"/>
          <w:jc w:val="center"/>
        </w:trPr>
        <w:tc>
          <w:tcPr>
            <w:tcW w:w="5054" w:type="dxa"/>
            <w:tcBorders>
              <w:top w:val="single" w:sz="4" w:space="0" w:color="auto"/>
            </w:tcBorders>
            <w:shd w:val="clear" w:color="auto" w:fill="FFFFFF"/>
            <w:vAlign w:val="center"/>
          </w:tcPr>
          <w:p w:rsidR="00B21C8F" w:rsidRDefault="005B24C1">
            <w:pPr>
              <w:pStyle w:val="170"/>
              <w:framePr w:w="6317" w:wrap="notBeside" w:vAnchor="text" w:hAnchor="text" w:xAlign="center" w:y="1"/>
              <w:shd w:val="clear" w:color="auto" w:fill="auto"/>
              <w:spacing w:before="0" w:line="190" w:lineRule="exact"/>
              <w:jc w:val="center"/>
            </w:pPr>
            <w:r>
              <w:rPr>
                <w:rStyle w:val="1795pt70"/>
                <w:b/>
                <w:bCs/>
              </w:rPr>
              <w:lastRenderedPageBreak/>
              <w:t>СООБРАЖЕ</w:t>
            </w:r>
            <w:r w:rsidR="001F6A11">
              <w:rPr>
                <w:rStyle w:val="1795pt70"/>
                <w:b/>
                <w:bCs/>
              </w:rPr>
              <w:t>НИ</w:t>
            </w:r>
            <w:r>
              <w:rPr>
                <w:rStyle w:val="1795pt70"/>
                <w:b/>
                <w:bCs/>
              </w:rPr>
              <w:t xml:space="preserve">Я И </w:t>
            </w:r>
            <w:r w:rsidR="00D92E0E">
              <w:rPr>
                <w:rStyle w:val="1795pt70"/>
                <w:b/>
                <w:bCs/>
              </w:rPr>
              <w:t>РАСЧЕТ</w:t>
            </w:r>
            <w:r>
              <w:rPr>
                <w:rStyle w:val="1795pt70"/>
                <w:b/>
                <w:bCs/>
              </w:rPr>
              <w:t>Ы.</w:t>
            </w:r>
          </w:p>
        </w:tc>
        <w:tc>
          <w:tcPr>
            <w:tcW w:w="1262" w:type="dxa"/>
            <w:gridSpan w:val="2"/>
            <w:tcBorders>
              <w:top w:val="single" w:sz="4" w:space="0" w:color="auto"/>
              <w:left w:val="single" w:sz="4" w:space="0" w:color="auto"/>
            </w:tcBorders>
            <w:shd w:val="clear" w:color="auto" w:fill="FFFFFF"/>
            <w:vAlign w:val="center"/>
          </w:tcPr>
          <w:p w:rsidR="00B21C8F" w:rsidRDefault="005B24C1">
            <w:pPr>
              <w:pStyle w:val="170"/>
              <w:framePr w:w="6317" w:wrap="notBeside" w:vAnchor="text" w:hAnchor="text" w:xAlign="center" w:y="1"/>
              <w:shd w:val="clear" w:color="auto" w:fill="auto"/>
              <w:spacing w:before="0" w:line="170" w:lineRule="exact"/>
              <w:jc w:val="center"/>
            </w:pPr>
            <w:r>
              <w:rPr>
                <w:rStyle w:val="1795pt70"/>
                <w:b/>
                <w:bCs/>
              </w:rPr>
              <w:t>Сумма расхода на 1867 год, предположенная ком- гес</w:t>
            </w:r>
            <w:r w:rsidR="001F6A11">
              <w:rPr>
                <w:rStyle w:val="1795pt70"/>
                <w:b/>
                <w:bCs/>
              </w:rPr>
              <w:t>си</w:t>
            </w:r>
            <w:r>
              <w:rPr>
                <w:rStyle w:val="1795pt70"/>
                <w:b/>
                <w:bCs/>
              </w:rPr>
              <w:t>ею.</w:t>
            </w:r>
          </w:p>
        </w:tc>
      </w:tr>
      <w:tr w:rsidR="00B21C8F">
        <w:trPr>
          <w:trHeight w:hRule="exact" w:val="293"/>
          <w:jc w:val="center"/>
        </w:trPr>
        <w:tc>
          <w:tcPr>
            <w:tcW w:w="5054" w:type="dxa"/>
            <w:tcBorders>
              <w:top w:val="single" w:sz="4" w:space="0" w:color="auto"/>
            </w:tcBorders>
            <w:shd w:val="clear" w:color="auto" w:fill="FFFFFF"/>
          </w:tcPr>
          <w:p w:rsidR="00B21C8F" w:rsidRDefault="00B21C8F">
            <w:pPr>
              <w:framePr w:w="6317" w:wrap="notBeside" w:vAnchor="text" w:hAnchor="text" w:xAlign="center" w:y="1"/>
              <w:rPr>
                <w:sz w:val="10"/>
                <w:szCs w:val="10"/>
              </w:rPr>
            </w:pPr>
          </w:p>
        </w:tc>
        <w:tc>
          <w:tcPr>
            <w:tcW w:w="787" w:type="dxa"/>
            <w:tcBorders>
              <w:top w:val="single" w:sz="4" w:space="0" w:color="auto"/>
              <w:left w:val="single" w:sz="4" w:space="0" w:color="auto"/>
            </w:tcBorders>
            <w:shd w:val="clear" w:color="auto" w:fill="FFFFFF"/>
            <w:vAlign w:val="bottom"/>
          </w:tcPr>
          <w:p w:rsidR="00B21C8F" w:rsidRDefault="005B24C1">
            <w:pPr>
              <w:pStyle w:val="170"/>
              <w:framePr w:w="6317" w:wrap="notBeside" w:vAnchor="text" w:hAnchor="text" w:xAlign="center" w:y="1"/>
              <w:shd w:val="clear" w:color="auto" w:fill="auto"/>
              <w:spacing w:before="0" w:line="340" w:lineRule="exact"/>
              <w:jc w:val="right"/>
            </w:pPr>
            <w:r>
              <w:rPr>
                <w:rStyle w:val="17Gulim17pt"/>
              </w:rPr>
              <w:t>I</w:t>
            </w:r>
          </w:p>
        </w:tc>
        <w:tc>
          <w:tcPr>
            <w:tcW w:w="475" w:type="dxa"/>
            <w:tcBorders>
              <w:top w:val="single" w:sz="4" w:space="0" w:color="auto"/>
            </w:tcBorders>
            <w:shd w:val="clear" w:color="auto" w:fill="FFFFFF"/>
            <w:vAlign w:val="bottom"/>
          </w:tcPr>
          <w:p w:rsidR="00B21C8F" w:rsidRDefault="005B24C1">
            <w:pPr>
              <w:pStyle w:val="170"/>
              <w:framePr w:w="6317" w:wrap="notBeside" w:vAnchor="text" w:hAnchor="text" w:xAlign="center" w:y="1"/>
              <w:shd w:val="clear" w:color="auto" w:fill="auto"/>
              <w:spacing w:before="0" w:line="190" w:lineRule="exact"/>
              <w:jc w:val="left"/>
            </w:pPr>
            <w:r>
              <w:rPr>
                <w:rStyle w:val="1795pt70"/>
                <w:b/>
                <w:bCs/>
              </w:rPr>
              <w:t>К.</w:t>
            </w:r>
          </w:p>
        </w:tc>
      </w:tr>
      <w:tr w:rsidR="00B21C8F">
        <w:trPr>
          <w:trHeight w:hRule="exact" w:val="1934"/>
          <w:jc w:val="center"/>
        </w:trPr>
        <w:tc>
          <w:tcPr>
            <w:tcW w:w="5054" w:type="dxa"/>
            <w:shd w:val="clear" w:color="auto" w:fill="FFFFFF"/>
            <w:vAlign w:val="bottom"/>
          </w:tcPr>
          <w:p w:rsidR="00B21C8F" w:rsidRDefault="005B24C1">
            <w:pPr>
              <w:pStyle w:val="170"/>
              <w:framePr w:w="6317" w:wrap="notBeside" w:vAnchor="text" w:hAnchor="text" w:xAlign="center" w:y="1"/>
              <w:shd w:val="clear" w:color="auto" w:fill="auto"/>
              <w:tabs>
                <w:tab w:val="left" w:leader="dot" w:pos="4867"/>
              </w:tabs>
              <w:spacing w:before="0" w:line="240" w:lineRule="exact"/>
              <w:ind w:firstLine="240"/>
            </w:pPr>
            <w:r>
              <w:rPr>
                <w:rStyle w:val="1775"/>
                <w:b/>
                <w:bCs/>
              </w:rPr>
              <w:t>Тоже</w:t>
            </w:r>
            <w:r>
              <w:rPr>
                <w:rStyle w:val="1775"/>
                <w:b/>
                <w:bCs/>
              </w:rPr>
              <w:tab/>
            </w:r>
          </w:p>
        </w:tc>
        <w:tc>
          <w:tcPr>
            <w:tcW w:w="787" w:type="dxa"/>
            <w:tcBorders>
              <w:top w:val="single" w:sz="4" w:space="0" w:color="auto"/>
              <w:left w:val="single" w:sz="4" w:space="0" w:color="auto"/>
            </w:tcBorders>
            <w:shd w:val="clear" w:color="auto" w:fill="FFFFFF"/>
            <w:vAlign w:val="bottom"/>
          </w:tcPr>
          <w:p w:rsidR="00B21C8F" w:rsidRDefault="005B24C1">
            <w:pPr>
              <w:pStyle w:val="170"/>
              <w:framePr w:w="6317" w:wrap="notBeside" w:vAnchor="text" w:hAnchor="text" w:xAlign="center" w:y="1"/>
              <w:shd w:val="clear" w:color="auto" w:fill="auto"/>
              <w:spacing w:before="0" w:line="240" w:lineRule="exact"/>
              <w:jc w:val="right"/>
            </w:pPr>
            <w:r>
              <w:rPr>
                <w:rStyle w:val="1775"/>
                <w:b/>
                <w:bCs/>
              </w:rPr>
              <w:t>500</w:t>
            </w:r>
          </w:p>
        </w:tc>
        <w:tc>
          <w:tcPr>
            <w:tcW w:w="475" w:type="dxa"/>
            <w:tcBorders>
              <w:top w:val="single" w:sz="4" w:space="0" w:color="auto"/>
              <w:left w:val="single" w:sz="4" w:space="0" w:color="auto"/>
            </w:tcBorders>
            <w:shd w:val="clear" w:color="auto" w:fill="FFFFFF"/>
          </w:tcPr>
          <w:p w:rsidR="00B21C8F" w:rsidRDefault="00B21C8F">
            <w:pPr>
              <w:framePr w:w="6317" w:wrap="notBeside" w:vAnchor="text" w:hAnchor="text" w:xAlign="center" w:y="1"/>
              <w:rPr>
                <w:sz w:val="10"/>
                <w:szCs w:val="10"/>
              </w:rPr>
            </w:pPr>
          </w:p>
        </w:tc>
      </w:tr>
      <w:tr w:rsidR="00B21C8F">
        <w:trPr>
          <w:trHeight w:hRule="exact" w:val="2002"/>
          <w:jc w:val="center"/>
        </w:trPr>
        <w:tc>
          <w:tcPr>
            <w:tcW w:w="5054" w:type="dxa"/>
            <w:shd w:val="clear" w:color="auto" w:fill="FFFFFF"/>
          </w:tcPr>
          <w:p w:rsidR="00B21C8F" w:rsidRDefault="005B24C1">
            <w:pPr>
              <w:pStyle w:val="170"/>
              <w:framePr w:w="6317" w:wrap="notBeside" w:vAnchor="text" w:hAnchor="text" w:xAlign="center" w:y="1"/>
              <w:shd w:val="clear" w:color="auto" w:fill="auto"/>
              <w:tabs>
                <w:tab w:val="left" w:leader="dot" w:pos="4822"/>
              </w:tabs>
              <w:spacing w:before="0" w:line="211" w:lineRule="exact"/>
              <w:ind w:firstLine="240"/>
            </w:pPr>
            <w:r>
              <w:rPr>
                <w:rStyle w:val="1775"/>
                <w:b/>
                <w:bCs/>
              </w:rPr>
              <w:t>За пом</w:t>
            </w:r>
            <w:r w:rsidR="001F6A11">
              <w:rPr>
                <w:rStyle w:val="1775"/>
                <w:b/>
                <w:bCs/>
              </w:rPr>
              <w:t>е</w:t>
            </w:r>
            <w:r>
              <w:rPr>
                <w:rStyle w:val="1775"/>
                <w:b/>
                <w:bCs/>
              </w:rPr>
              <w:t>ще</w:t>
            </w:r>
            <w:r w:rsidR="001F6A11">
              <w:rPr>
                <w:rStyle w:val="1775"/>
                <w:b/>
                <w:bCs/>
              </w:rPr>
              <w:t>ни</w:t>
            </w:r>
            <w:r>
              <w:rPr>
                <w:rStyle w:val="1775"/>
                <w:b/>
                <w:bCs/>
              </w:rPr>
              <w:t>ем рекрутс</w:t>
            </w:r>
            <w:r w:rsidR="001F6A11">
              <w:rPr>
                <w:rStyle w:val="1775"/>
                <w:b/>
                <w:bCs/>
              </w:rPr>
              <w:t>кого</w:t>
            </w:r>
            <w:r>
              <w:rPr>
                <w:rStyle w:val="1775"/>
                <w:b/>
                <w:bCs/>
              </w:rPr>
              <w:t xml:space="preserve"> присутст</w:t>
            </w:r>
            <w:r w:rsidR="001F6A11">
              <w:rPr>
                <w:rStyle w:val="1775"/>
                <w:b/>
                <w:bCs/>
              </w:rPr>
              <w:t>ви</w:t>
            </w:r>
            <w:r>
              <w:rPr>
                <w:rStyle w:val="1775"/>
                <w:b/>
                <w:bCs/>
              </w:rPr>
              <w:t>я в зда</w:t>
            </w:r>
            <w:r w:rsidR="001F6A11">
              <w:rPr>
                <w:rStyle w:val="1775"/>
                <w:b/>
                <w:bCs/>
              </w:rPr>
              <w:t>ни</w:t>
            </w:r>
            <w:r>
              <w:rPr>
                <w:rStyle w:val="1775"/>
                <w:b/>
                <w:bCs/>
              </w:rPr>
              <w:t>и присутственных м</w:t>
            </w:r>
            <w:r w:rsidR="001F6A11">
              <w:rPr>
                <w:rStyle w:val="1775"/>
                <w:b/>
                <w:bCs/>
              </w:rPr>
              <w:t>е</w:t>
            </w:r>
            <w:r>
              <w:rPr>
                <w:rStyle w:val="1775"/>
                <w:b/>
                <w:bCs/>
              </w:rPr>
              <w:t>ст на основа</w:t>
            </w:r>
            <w:r w:rsidR="001F6A11">
              <w:rPr>
                <w:rStyle w:val="1775"/>
                <w:b/>
                <w:bCs/>
              </w:rPr>
              <w:t>ни</w:t>
            </w:r>
            <w:r>
              <w:rPr>
                <w:rStyle w:val="1775"/>
                <w:b/>
                <w:bCs/>
              </w:rPr>
              <w:t>и постановле</w:t>
            </w:r>
            <w:r w:rsidR="001F6A11">
              <w:rPr>
                <w:rStyle w:val="1775"/>
                <w:b/>
                <w:bCs/>
              </w:rPr>
              <w:t>ни</w:t>
            </w:r>
            <w:r>
              <w:rPr>
                <w:rStyle w:val="1775"/>
                <w:b/>
                <w:bCs/>
              </w:rPr>
              <w:t>я Губернс</w:t>
            </w:r>
            <w:r w:rsidR="001F6A11">
              <w:rPr>
                <w:rStyle w:val="1775"/>
                <w:b/>
                <w:bCs/>
              </w:rPr>
              <w:t>кого</w:t>
            </w:r>
            <w:r>
              <w:rPr>
                <w:rStyle w:val="1775"/>
                <w:b/>
                <w:bCs/>
              </w:rPr>
              <w:t xml:space="preserve"> Собра</w:t>
            </w:r>
            <w:r w:rsidR="001F6A11">
              <w:rPr>
                <w:rStyle w:val="1775"/>
                <w:b/>
                <w:bCs/>
              </w:rPr>
              <w:t>ни</w:t>
            </w:r>
            <w:r>
              <w:rPr>
                <w:rStyle w:val="1775"/>
                <w:b/>
                <w:bCs/>
              </w:rPr>
              <w:t>я 11 декабря 1866 г. о пересмотр</w:t>
            </w:r>
            <w:r w:rsidR="001F6A11">
              <w:rPr>
                <w:rStyle w:val="1775"/>
                <w:b/>
                <w:bCs/>
              </w:rPr>
              <w:t>е</w:t>
            </w:r>
            <w:r>
              <w:rPr>
                <w:rStyle w:val="1775"/>
                <w:b/>
                <w:bCs/>
              </w:rPr>
              <w:t xml:space="preserve"> у</w:t>
            </w:r>
            <w:r w:rsidR="001F6A11">
              <w:rPr>
                <w:rStyle w:val="1775"/>
                <w:b/>
                <w:bCs/>
              </w:rPr>
              <w:t>е</w:t>
            </w:r>
            <w:r>
              <w:rPr>
                <w:rStyle w:val="1775"/>
                <w:b/>
                <w:bCs/>
              </w:rPr>
              <w:t>здных см</w:t>
            </w:r>
            <w:r w:rsidR="001F6A11">
              <w:rPr>
                <w:rStyle w:val="1775"/>
                <w:b/>
                <w:bCs/>
              </w:rPr>
              <w:t>е</w:t>
            </w:r>
            <w:r>
              <w:rPr>
                <w:rStyle w:val="1775"/>
                <w:b/>
                <w:bCs/>
              </w:rPr>
              <w:t>т и раскладок, не вносятся с см</w:t>
            </w:r>
            <w:r w:rsidR="001F6A11">
              <w:rPr>
                <w:rStyle w:val="1775"/>
                <w:b/>
                <w:bCs/>
              </w:rPr>
              <w:t>е</w:t>
            </w:r>
            <w:r>
              <w:rPr>
                <w:rStyle w:val="1775"/>
                <w:b/>
                <w:bCs/>
              </w:rPr>
              <w:t>ту как ошибочно показанные</w:t>
            </w:r>
            <w:r>
              <w:rPr>
                <w:rStyle w:val="1775"/>
                <w:b/>
                <w:bCs/>
              </w:rPr>
              <w:tab/>
            </w:r>
          </w:p>
        </w:tc>
        <w:tc>
          <w:tcPr>
            <w:tcW w:w="787" w:type="dxa"/>
            <w:tcBorders>
              <w:left w:val="single" w:sz="4" w:space="0" w:color="auto"/>
            </w:tcBorders>
            <w:shd w:val="clear" w:color="auto" w:fill="FFFFFF"/>
            <w:vAlign w:val="center"/>
          </w:tcPr>
          <w:p w:rsidR="00B21C8F" w:rsidRDefault="005B24C1">
            <w:pPr>
              <w:pStyle w:val="170"/>
              <w:framePr w:w="6317" w:wrap="notBeside" w:vAnchor="text" w:hAnchor="text" w:xAlign="center" w:y="1"/>
              <w:shd w:val="clear" w:color="auto" w:fill="auto"/>
              <w:spacing w:before="0" w:line="240" w:lineRule="exact"/>
              <w:jc w:val="center"/>
            </w:pPr>
            <w:r>
              <w:rPr>
                <w:rStyle w:val="1775"/>
                <w:b/>
                <w:bCs/>
              </w:rPr>
              <w:t>—</w:t>
            </w:r>
          </w:p>
        </w:tc>
        <w:tc>
          <w:tcPr>
            <w:tcW w:w="475" w:type="dxa"/>
            <w:tcBorders>
              <w:left w:val="single" w:sz="4" w:space="0" w:color="auto"/>
            </w:tcBorders>
            <w:shd w:val="clear" w:color="auto" w:fill="FFFFFF"/>
            <w:vAlign w:val="center"/>
          </w:tcPr>
          <w:p w:rsidR="00B21C8F" w:rsidRDefault="005B24C1">
            <w:pPr>
              <w:pStyle w:val="170"/>
              <w:framePr w:w="6317" w:wrap="notBeside" w:vAnchor="text" w:hAnchor="text" w:xAlign="center" w:y="1"/>
              <w:shd w:val="clear" w:color="auto" w:fill="auto"/>
              <w:spacing w:before="0" w:line="240" w:lineRule="exact"/>
              <w:jc w:val="left"/>
            </w:pPr>
            <w:r>
              <w:rPr>
                <w:rStyle w:val="1775"/>
                <w:b/>
                <w:bCs/>
              </w:rPr>
              <w:t>—</w:t>
            </w:r>
          </w:p>
        </w:tc>
      </w:tr>
      <w:tr w:rsidR="00B21C8F">
        <w:trPr>
          <w:trHeight w:hRule="exact" w:val="2438"/>
          <w:jc w:val="center"/>
        </w:trPr>
        <w:tc>
          <w:tcPr>
            <w:tcW w:w="5054" w:type="dxa"/>
            <w:shd w:val="clear" w:color="auto" w:fill="FFFFFF"/>
            <w:vAlign w:val="center"/>
          </w:tcPr>
          <w:p w:rsidR="00B21C8F" w:rsidRDefault="005B24C1">
            <w:pPr>
              <w:pStyle w:val="170"/>
              <w:framePr w:w="6317" w:wrap="notBeside" w:vAnchor="text" w:hAnchor="text" w:xAlign="center" w:y="1"/>
              <w:shd w:val="clear" w:color="auto" w:fill="auto"/>
              <w:spacing w:before="0" w:line="90" w:lineRule="exact"/>
              <w:ind w:left="1220"/>
              <w:jc w:val="left"/>
            </w:pPr>
            <w:r>
              <w:rPr>
                <w:rStyle w:val="1745pt"/>
                <w:b/>
                <w:bCs/>
              </w:rPr>
              <w:t>&gt;</w:t>
            </w:r>
          </w:p>
          <w:p w:rsidR="00B21C8F" w:rsidRDefault="005B24C1">
            <w:pPr>
              <w:pStyle w:val="170"/>
              <w:framePr w:w="6317" w:wrap="notBeside" w:vAnchor="text" w:hAnchor="text" w:xAlign="center" w:y="1"/>
              <w:shd w:val="clear" w:color="auto" w:fill="auto"/>
              <w:tabs>
                <w:tab w:val="left" w:leader="dot" w:pos="4834"/>
              </w:tabs>
              <w:spacing w:before="0" w:line="214" w:lineRule="exact"/>
              <w:ind w:firstLine="240"/>
            </w:pPr>
            <w:r>
              <w:rPr>
                <w:rStyle w:val="1775"/>
                <w:b/>
                <w:bCs/>
              </w:rPr>
              <w:t>Вносится в см</w:t>
            </w:r>
            <w:r w:rsidR="001F6A11">
              <w:rPr>
                <w:rStyle w:val="1775"/>
                <w:b/>
                <w:bCs/>
              </w:rPr>
              <w:t>е</w:t>
            </w:r>
            <w:r>
              <w:rPr>
                <w:rStyle w:val="1775"/>
                <w:b/>
                <w:bCs/>
              </w:rPr>
              <w:t>ту, согласно постановле</w:t>
            </w:r>
            <w:r w:rsidR="001F6A11">
              <w:rPr>
                <w:rStyle w:val="1775"/>
                <w:b/>
                <w:bCs/>
              </w:rPr>
              <w:t>ни</w:t>
            </w:r>
            <w:r>
              <w:rPr>
                <w:rStyle w:val="1775"/>
                <w:b/>
                <w:bCs/>
              </w:rPr>
              <w:t>ю У</w:t>
            </w:r>
            <w:r w:rsidR="001F6A11">
              <w:rPr>
                <w:rStyle w:val="1775"/>
                <w:b/>
                <w:bCs/>
              </w:rPr>
              <w:t>е</w:t>
            </w:r>
            <w:r>
              <w:rPr>
                <w:rStyle w:val="1775"/>
                <w:b/>
                <w:bCs/>
              </w:rPr>
              <w:t>зд</w:t>
            </w:r>
            <w:r w:rsidR="001F6A11">
              <w:rPr>
                <w:rStyle w:val="1775"/>
                <w:b/>
                <w:bCs/>
              </w:rPr>
              <w:t>ного</w:t>
            </w:r>
            <w:r>
              <w:rPr>
                <w:rStyle w:val="1775"/>
                <w:b/>
                <w:bCs/>
              </w:rPr>
              <w:t xml:space="preserve"> Земс</w:t>
            </w:r>
            <w:r w:rsidR="001F6A11">
              <w:rPr>
                <w:rStyle w:val="1775"/>
                <w:b/>
                <w:bCs/>
              </w:rPr>
              <w:t>кого</w:t>
            </w:r>
            <w:r>
              <w:rPr>
                <w:rStyle w:val="1775"/>
                <w:b/>
                <w:bCs/>
              </w:rPr>
              <w:t xml:space="preserve"> Собра</w:t>
            </w:r>
            <w:r w:rsidR="001F6A11">
              <w:rPr>
                <w:rStyle w:val="1775"/>
                <w:b/>
                <w:bCs/>
              </w:rPr>
              <w:t>ни</w:t>
            </w:r>
            <w:r>
              <w:rPr>
                <w:rStyle w:val="1775"/>
                <w:b/>
                <w:bCs/>
              </w:rPr>
              <w:t>я</w:t>
            </w:r>
            <w:r>
              <w:rPr>
                <w:rStyle w:val="1775"/>
                <w:b/>
                <w:bCs/>
              </w:rPr>
              <w:tab/>
            </w:r>
          </w:p>
        </w:tc>
        <w:tc>
          <w:tcPr>
            <w:tcW w:w="787" w:type="dxa"/>
            <w:tcBorders>
              <w:left w:val="single" w:sz="4" w:space="0" w:color="auto"/>
            </w:tcBorders>
            <w:shd w:val="clear" w:color="auto" w:fill="FFFFFF"/>
            <w:vAlign w:val="center"/>
          </w:tcPr>
          <w:p w:rsidR="00B21C8F" w:rsidRDefault="005B24C1">
            <w:pPr>
              <w:pStyle w:val="170"/>
              <w:framePr w:w="6317" w:wrap="notBeside" w:vAnchor="text" w:hAnchor="text" w:xAlign="center" w:y="1"/>
              <w:shd w:val="clear" w:color="auto" w:fill="auto"/>
              <w:spacing w:before="0" w:line="240" w:lineRule="exact"/>
              <w:jc w:val="right"/>
            </w:pPr>
            <w:r>
              <w:rPr>
                <w:rStyle w:val="1775"/>
                <w:b/>
                <w:bCs/>
              </w:rPr>
              <w:t>10.800</w:t>
            </w:r>
          </w:p>
        </w:tc>
        <w:tc>
          <w:tcPr>
            <w:tcW w:w="475" w:type="dxa"/>
            <w:tcBorders>
              <w:left w:val="single" w:sz="4" w:space="0" w:color="auto"/>
            </w:tcBorders>
            <w:shd w:val="clear" w:color="auto" w:fill="FFFFFF"/>
            <w:vAlign w:val="center"/>
          </w:tcPr>
          <w:p w:rsidR="00B21C8F" w:rsidRDefault="005B24C1">
            <w:pPr>
              <w:pStyle w:val="170"/>
              <w:framePr w:w="6317" w:wrap="notBeside" w:vAnchor="text" w:hAnchor="text" w:xAlign="center" w:y="1"/>
              <w:shd w:val="clear" w:color="auto" w:fill="auto"/>
              <w:spacing w:before="0" w:line="240" w:lineRule="exact"/>
              <w:jc w:val="left"/>
            </w:pPr>
            <w:r>
              <w:rPr>
                <w:rStyle w:val="1775"/>
                <w:b/>
                <w:bCs/>
              </w:rPr>
              <w:t>—</w:t>
            </w:r>
          </w:p>
        </w:tc>
      </w:tr>
      <w:tr w:rsidR="00B21C8F">
        <w:trPr>
          <w:trHeight w:hRule="exact" w:val="1440"/>
          <w:jc w:val="center"/>
        </w:trPr>
        <w:tc>
          <w:tcPr>
            <w:tcW w:w="5054" w:type="dxa"/>
            <w:shd w:val="clear" w:color="auto" w:fill="FFFFFF"/>
            <w:vAlign w:val="bottom"/>
          </w:tcPr>
          <w:p w:rsidR="00B21C8F" w:rsidRDefault="005B24C1">
            <w:pPr>
              <w:pStyle w:val="170"/>
              <w:framePr w:w="6317" w:wrap="notBeside" w:vAnchor="text" w:hAnchor="text" w:xAlign="center" w:y="1"/>
              <w:shd w:val="clear" w:color="auto" w:fill="auto"/>
              <w:tabs>
                <w:tab w:val="left" w:leader="dot" w:pos="4872"/>
              </w:tabs>
              <w:spacing w:before="0" w:line="240" w:lineRule="exact"/>
              <w:ind w:firstLine="240"/>
            </w:pPr>
            <w:r>
              <w:rPr>
                <w:rStyle w:val="1775"/>
                <w:b/>
                <w:bCs/>
              </w:rPr>
              <w:t>Тоже</w:t>
            </w:r>
            <w:r>
              <w:rPr>
                <w:rStyle w:val="1775"/>
                <w:b/>
                <w:bCs/>
              </w:rPr>
              <w:tab/>
            </w:r>
          </w:p>
        </w:tc>
        <w:tc>
          <w:tcPr>
            <w:tcW w:w="787" w:type="dxa"/>
            <w:tcBorders>
              <w:left w:val="single" w:sz="4" w:space="0" w:color="auto"/>
            </w:tcBorders>
            <w:shd w:val="clear" w:color="auto" w:fill="FFFFFF"/>
            <w:vAlign w:val="bottom"/>
          </w:tcPr>
          <w:p w:rsidR="00B21C8F" w:rsidRDefault="005B24C1">
            <w:pPr>
              <w:pStyle w:val="170"/>
              <w:framePr w:w="6317" w:wrap="notBeside" w:vAnchor="text" w:hAnchor="text" w:xAlign="center" w:y="1"/>
              <w:shd w:val="clear" w:color="auto" w:fill="auto"/>
              <w:spacing w:before="0" w:line="240" w:lineRule="exact"/>
              <w:jc w:val="right"/>
            </w:pPr>
            <w:r>
              <w:rPr>
                <w:rStyle w:val="1775"/>
                <w:b/>
                <w:bCs/>
              </w:rPr>
              <w:t>5.700</w:t>
            </w:r>
          </w:p>
        </w:tc>
        <w:tc>
          <w:tcPr>
            <w:tcW w:w="475" w:type="dxa"/>
            <w:tcBorders>
              <w:left w:val="single" w:sz="4" w:space="0" w:color="auto"/>
            </w:tcBorders>
            <w:shd w:val="clear" w:color="auto" w:fill="FFFFFF"/>
          </w:tcPr>
          <w:p w:rsidR="00B21C8F" w:rsidRDefault="00B21C8F">
            <w:pPr>
              <w:framePr w:w="6317" w:wrap="notBeside" w:vAnchor="text" w:hAnchor="text" w:xAlign="center" w:y="1"/>
              <w:rPr>
                <w:sz w:val="10"/>
                <w:szCs w:val="10"/>
              </w:rPr>
            </w:pPr>
          </w:p>
        </w:tc>
      </w:tr>
    </w:tbl>
    <w:p w:rsidR="00B21C8F" w:rsidRDefault="00B21C8F">
      <w:pPr>
        <w:framePr w:w="6317"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274"/>
        <w:gridCol w:w="1891"/>
        <w:gridCol w:w="672"/>
        <w:gridCol w:w="451"/>
        <w:gridCol w:w="672"/>
        <w:gridCol w:w="451"/>
        <w:gridCol w:w="1886"/>
      </w:tblGrid>
      <w:tr w:rsidR="00B21C8F">
        <w:trPr>
          <w:trHeight w:hRule="exact" w:val="1090"/>
          <w:jc w:val="center"/>
        </w:trPr>
        <w:tc>
          <w:tcPr>
            <w:tcW w:w="274" w:type="dxa"/>
            <w:tcBorders>
              <w:top w:val="single" w:sz="4" w:space="0" w:color="auto"/>
            </w:tcBorders>
            <w:shd w:val="clear" w:color="auto" w:fill="FFFFFF"/>
            <w:vAlign w:val="center"/>
          </w:tcPr>
          <w:p w:rsidR="00B21C8F" w:rsidRDefault="005B24C1">
            <w:pPr>
              <w:pStyle w:val="170"/>
              <w:framePr w:w="6298" w:wrap="notBeside" w:vAnchor="text" w:hAnchor="text" w:xAlign="center" w:y="1"/>
              <w:shd w:val="clear" w:color="auto" w:fill="auto"/>
              <w:spacing w:before="0" w:line="180" w:lineRule="exact"/>
              <w:jc w:val="left"/>
            </w:pPr>
            <w:r>
              <w:rPr>
                <w:rStyle w:val="179pt"/>
                <w:b/>
                <w:bCs/>
              </w:rPr>
              <w:lastRenderedPageBreak/>
              <w:t>№</w:t>
            </w:r>
          </w:p>
        </w:tc>
        <w:tc>
          <w:tcPr>
            <w:tcW w:w="1891" w:type="dxa"/>
            <w:tcBorders>
              <w:top w:val="single" w:sz="4" w:space="0" w:color="auto"/>
              <w:left w:val="single" w:sz="4" w:space="0" w:color="auto"/>
            </w:tcBorders>
            <w:shd w:val="clear" w:color="auto" w:fill="FFFFFF"/>
            <w:vAlign w:val="center"/>
          </w:tcPr>
          <w:p w:rsidR="00B21C8F" w:rsidRDefault="005B24C1">
            <w:pPr>
              <w:pStyle w:val="170"/>
              <w:framePr w:w="6298" w:wrap="notBeside" w:vAnchor="text" w:hAnchor="text" w:xAlign="center" w:y="1"/>
              <w:shd w:val="clear" w:color="auto" w:fill="auto"/>
              <w:spacing w:before="0" w:line="338" w:lineRule="exact"/>
              <w:jc w:val="center"/>
            </w:pPr>
            <w:r>
              <w:rPr>
                <w:rStyle w:val="17CourierNew11pt-1pt0"/>
                <w:b/>
                <w:bCs/>
              </w:rPr>
              <w:t>ПРЕДМЕТЫ РАСХОДОВ.</w:t>
            </w:r>
          </w:p>
        </w:tc>
        <w:tc>
          <w:tcPr>
            <w:tcW w:w="1123" w:type="dxa"/>
            <w:gridSpan w:val="2"/>
            <w:tcBorders>
              <w:top w:val="single" w:sz="4" w:space="0" w:color="auto"/>
              <w:left w:val="single" w:sz="4" w:space="0" w:color="auto"/>
            </w:tcBorders>
            <w:shd w:val="clear" w:color="auto" w:fill="FFFFFF"/>
            <w:vAlign w:val="center"/>
          </w:tcPr>
          <w:p w:rsidR="00B21C8F" w:rsidRDefault="005B24C1">
            <w:pPr>
              <w:pStyle w:val="170"/>
              <w:framePr w:w="6298" w:wrap="notBeside" w:vAnchor="text" w:hAnchor="text" w:xAlign="center" w:y="1"/>
              <w:shd w:val="clear" w:color="auto" w:fill="auto"/>
              <w:spacing w:before="0" w:line="168" w:lineRule="exact"/>
              <w:jc w:val="center"/>
            </w:pPr>
            <w:r>
              <w:rPr>
                <w:rStyle w:val="1775pt"/>
                <w:b/>
                <w:bCs/>
              </w:rPr>
              <w:t>Сумма</w:t>
            </w:r>
          </w:p>
          <w:p w:rsidR="00B21C8F" w:rsidRDefault="005B24C1">
            <w:pPr>
              <w:pStyle w:val="170"/>
              <w:framePr w:w="6298" w:wrap="notBeside" w:vAnchor="text" w:hAnchor="text" w:xAlign="center" w:y="1"/>
              <w:shd w:val="clear" w:color="auto" w:fill="auto"/>
              <w:spacing w:before="0" w:line="168" w:lineRule="exact"/>
              <w:jc w:val="center"/>
            </w:pPr>
            <w:r>
              <w:rPr>
                <w:rStyle w:val="1775pt"/>
                <w:b/>
                <w:bCs/>
              </w:rPr>
              <w:t>назначенная по см</w:t>
            </w:r>
            <w:r w:rsidR="001F6A11">
              <w:rPr>
                <w:rStyle w:val="1775pt"/>
                <w:b/>
                <w:bCs/>
              </w:rPr>
              <w:t>е</w:t>
            </w:r>
            <w:r>
              <w:rPr>
                <w:rStyle w:val="1775pt"/>
                <w:b/>
                <w:bCs/>
              </w:rPr>
              <w:t>т</w:t>
            </w:r>
            <w:r w:rsidR="001F6A11">
              <w:rPr>
                <w:rStyle w:val="1775pt"/>
                <w:b/>
                <w:bCs/>
              </w:rPr>
              <w:t>е</w:t>
            </w:r>
            <w:r>
              <w:rPr>
                <w:rStyle w:val="1775pt"/>
                <w:b/>
                <w:bCs/>
              </w:rPr>
              <w:t xml:space="preserve"> на 1860 год.</w:t>
            </w:r>
          </w:p>
        </w:tc>
        <w:tc>
          <w:tcPr>
            <w:tcW w:w="1123" w:type="dxa"/>
            <w:gridSpan w:val="2"/>
            <w:tcBorders>
              <w:top w:val="single" w:sz="4" w:space="0" w:color="auto"/>
              <w:left w:val="single" w:sz="4" w:space="0" w:color="auto"/>
            </w:tcBorders>
            <w:shd w:val="clear" w:color="auto" w:fill="FFFFFF"/>
            <w:vAlign w:val="center"/>
          </w:tcPr>
          <w:p w:rsidR="00B21C8F" w:rsidRDefault="005B24C1">
            <w:pPr>
              <w:pStyle w:val="170"/>
              <w:framePr w:w="6298" w:wrap="notBeside" w:vAnchor="text" w:hAnchor="text" w:xAlign="center" w:y="1"/>
              <w:shd w:val="clear" w:color="auto" w:fill="auto"/>
              <w:spacing w:before="0" w:line="168" w:lineRule="exact"/>
            </w:pPr>
            <w:r>
              <w:rPr>
                <w:rStyle w:val="1775pt"/>
                <w:b/>
                <w:bCs/>
              </w:rPr>
              <w:t>Сумма расхода на 1867 г. по постановле</w:t>
            </w:r>
            <w:r w:rsidR="001F6A11">
              <w:rPr>
                <w:rStyle w:val="1775pt"/>
                <w:b/>
                <w:bCs/>
              </w:rPr>
              <w:t>ни</w:t>
            </w:r>
            <w:r>
              <w:rPr>
                <w:rStyle w:val="1775pt"/>
                <w:b/>
                <w:bCs/>
              </w:rPr>
              <w:t>ю У</w:t>
            </w:r>
            <w:r w:rsidR="001F6A11">
              <w:rPr>
                <w:rStyle w:val="1775pt"/>
                <w:b/>
                <w:bCs/>
              </w:rPr>
              <w:t>е</w:t>
            </w:r>
            <w:r>
              <w:rPr>
                <w:rStyle w:val="1775pt"/>
                <w:b/>
                <w:bCs/>
              </w:rPr>
              <w:t>зд</w:t>
            </w:r>
            <w:r w:rsidR="001F6A11">
              <w:rPr>
                <w:rStyle w:val="1775pt"/>
                <w:b/>
                <w:bCs/>
              </w:rPr>
              <w:t>ного</w:t>
            </w:r>
            <w:r>
              <w:rPr>
                <w:rStyle w:val="1775pt"/>
                <w:b/>
                <w:bCs/>
              </w:rPr>
              <w:t xml:space="preserve"> Собра</w:t>
            </w:r>
            <w:r w:rsidR="001F6A11">
              <w:rPr>
                <w:rStyle w:val="1775pt"/>
                <w:b/>
                <w:bCs/>
              </w:rPr>
              <w:t>ни</w:t>
            </w:r>
            <w:r>
              <w:rPr>
                <w:rStyle w:val="1775pt"/>
                <w:b/>
                <w:bCs/>
              </w:rPr>
              <w:t>я.</w:t>
            </w:r>
          </w:p>
        </w:tc>
        <w:tc>
          <w:tcPr>
            <w:tcW w:w="1886" w:type="dxa"/>
            <w:tcBorders>
              <w:top w:val="single" w:sz="4" w:space="0" w:color="auto"/>
              <w:left w:val="single" w:sz="4" w:space="0" w:color="auto"/>
            </w:tcBorders>
            <w:shd w:val="clear" w:color="auto" w:fill="FFFFFF"/>
            <w:vAlign w:val="center"/>
          </w:tcPr>
          <w:p w:rsidR="00B21C8F" w:rsidRDefault="005B24C1">
            <w:pPr>
              <w:pStyle w:val="170"/>
              <w:framePr w:w="6298" w:wrap="notBeside" w:vAnchor="text" w:hAnchor="text" w:xAlign="center" w:y="1"/>
              <w:shd w:val="clear" w:color="auto" w:fill="auto"/>
              <w:spacing w:before="0" w:line="170" w:lineRule="exact"/>
              <w:jc w:val="center"/>
            </w:pPr>
            <w:r>
              <w:rPr>
                <w:rStyle w:val="1775pt"/>
                <w:b/>
                <w:bCs/>
              </w:rPr>
              <w:t>Законоположе</w:t>
            </w:r>
            <w:r w:rsidR="001F6A11">
              <w:rPr>
                <w:rStyle w:val="1775pt"/>
                <w:b/>
                <w:bCs/>
              </w:rPr>
              <w:t>ни</w:t>
            </w:r>
            <w:r>
              <w:rPr>
                <w:rStyle w:val="1775pt"/>
                <w:b/>
                <w:bCs/>
              </w:rPr>
              <w:t>я и постановле</w:t>
            </w:r>
            <w:r w:rsidR="001F6A11">
              <w:rPr>
                <w:rStyle w:val="1775pt"/>
                <w:b/>
                <w:bCs/>
              </w:rPr>
              <w:t>ни</w:t>
            </w:r>
            <w:r>
              <w:rPr>
                <w:rStyle w:val="1775pt"/>
                <w:b/>
                <w:bCs/>
              </w:rPr>
              <w:t>я У</w:t>
            </w:r>
            <w:r w:rsidR="001F6A11">
              <w:rPr>
                <w:rStyle w:val="1775pt"/>
                <w:b/>
                <w:bCs/>
              </w:rPr>
              <w:t>е</w:t>
            </w:r>
            <w:r>
              <w:rPr>
                <w:rStyle w:val="1775pt"/>
                <w:b/>
                <w:bCs/>
              </w:rPr>
              <w:t>зд</w:t>
            </w:r>
            <w:r w:rsidR="001F6A11">
              <w:rPr>
                <w:rStyle w:val="1775pt"/>
                <w:b/>
                <w:bCs/>
              </w:rPr>
              <w:t>ного</w:t>
            </w:r>
            <w:r>
              <w:rPr>
                <w:rStyle w:val="1775pt"/>
                <w:b/>
                <w:bCs/>
              </w:rPr>
              <w:t xml:space="preserve"> Собра</w:t>
            </w:r>
            <w:r w:rsidR="001F6A11">
              <w:rPr>
                <w:rStyle w:val="1775pt"/>
                <w:b/>
                <w:bCs/>
              </w:rPr>
              <w:t>ни</w:t>
            </w:r>
            <w:r>
              <w:rPr>
                <w:rStyle w:val="1775pt"/>
                <w:b/>
                <w:bCs/>
              </w:rPr>
              <w:t>я.</w:t>
            </w:r>
          </w:p>
        </w:tc>
      </w:tr>
      <w:tr w:rsidR="00B21C8F">
        <w:trPr>
          <w:trHeight w:hRule="exact" w:val="312"/>
          <w:jc w:val="center"/>
        </w:trPr>
        <w:tc>
          <w:tcPr>
            <w:tcW w:w="274" w:type="dxa"/>
            <w:tcBorders>
              <w:top w:val="single" w:sz="4" w:space="0" w:color="auto"/>
            </w:tcBorders>
            <w:shd w:val="clear" w:color="auto" w:fill="FFFFFF"/>
          </w:tcPr>
          <w:p w:rsidR="00B21C8F" w:rsidRDefault="00B21C8F">
            <w:pPr>
              <w:framePr w:w="6298" w:wrap="notBeside" w:vAnchor="text" w:hAnchor="text" w:xAlign="center" w:y="1"/>
              <w:rPr>
                <w:sz w:val="10"/>
                <w:szCs w:val="10"/>
              </w:rPr>
            </w:pPr>
          </w:p>
        </w:tc>
        <w:tc>
          <w:tcPr>
            <w:tcW w:w="1891" w:type="dxa"/>
            <w:tcBorders>
              <w:top w:val="single" w:sz="4" w:space="0" w:color="auto"/>
              <w:left w:val="single" w:sz="4" w:space="0" w:color="auto"/>
            </w:tcBorders>
            <w:shd w:val="clear" w:color="auto" w:fill="FFFFFF"/>
          </w:tcPr>
          <w:p w:rsidR="00B21C8F" w:rsidRDefault="00B21C8F">
            <w:pPr>
              <w:framePr w:w="6298" w:wrap="notBeside" w:vAnchor="text" w:hAnchor="text" w:xAlign="center" w:y="1"/>
              <w:rPr>
                <w:sz w:val="10"/>
                <w:szCs w:val="10"/>
              </w:rPr>
            </w:pPr>
          </w:p>
        </w:tc>
        <w:tc>
          <w:tcPr>
            <w:tcW w:w="672" w:type="dxa"/>
            <w:tcBorders>
              <w:top w:val="single" w:sz="4" w:space="0" w:color="auto"/>
              <w:left w:val="single" w:sz="4" w:space="0" w:color="auto"/>
            </w:tcBorders>
            <w:shd w:val="clear" w:color="auto" w:fill="FFFFFF"/>
            <w:vAlign w:val="bottom"/>
          </w:tcPr>
          <w:p w:rsidR="00B21C8F" w:rsidRDefault="005B24C1">
            <w:pPr>
              <w:pStyle w:val="170"/>
              <w:framePr w:w="6298" w:wrap="notBeside" w:vAnchor="text" w:hAnchor="text" w:xAlign="center" w:y="1"/>
              <w:shd w:val="clear" w:color="auto" w:fill="auto"/>
              <w:spacing w:before="0" w:line="200" w:lineRule="exact"/>
              <w:jc w:val="center"/>
            </w:pPr>
            <w:r>
              <w:rPr>
                <w:rStyle w:val="1710pt0pt"/>
                <w:b/>
                <w:bCs/>
              </w:rPr>
              <w:t>Р.</w:t>
            </w:r>
          </w:p>
        </w:tc>
        <w:tc>
          <w:tcPr>
            <w:tcW w:w="451" w:type="dxa"/>
            <w:tcBorders>
              <w:top w:val="single" w:sz="4" w:space="0" w:color="auto"/>
              <w:left w:val="single" w:sz="4" w:space="0" w:color="auto"/>
            </w:tcBorders>
            <w:shd w:val="clear" w:color="auto" w:fill="FFFFFF"/>
            <w:vAlign w:val="bottom"/>
          </w:tcPr>
          <w:p w:rsidR="00B21C8F" w:rsidRDefault="005B24C1">
            <w:pPr>
              <w:pStyle w:val="170"/>
              <w:framePr w:w="6298" w:wrap="notBeside" w:vAnchor="text" w:hAnchor="text" w:xAlign="center" w:y="1"/>
              <w:shd w:val="clear" w:color="auto" w:fill="auto"/>
              <w:spacing w:before="0" w:line="180" w:lineRule="exact"/>
              <w:jc w:val="left"/>
            </w:pPr>
            <w:r>
              <w:rPr>
                <w:rStyle w:val="179pt"/>
                <w:b/>
                <w:bCs/>
              </w:rPr>
              <w:t>к.</w:t>
            </w:r>
          </w:p>
        </w:tc>
        <w:tc>
          <w:tcPr>
            <w:tcW w:w="672" w:type="dxa"/>
            <w:tcBorders>
              <w:top w:val="single" w:sz="4" w:space="0" w:color="auto"/>
              <w:left w:val="single" w:sz="4" w:space="0" w:color="auto"/>
            </w:tcBorders>
            <w:shd w:val="clear" w:color="auto" w:fill="FFFFFF"/>
            <w:vAlign w:val="bottom"/>
          </w:tcPr>
          <w:p w:rsidR="00B21C8F" w:rsidRDefault="005B24C1">
            <w:pPr>
              <w:pStyle w:val="170"/>
              <w:framePr w:w="6298" w:wrap="notBeside" w:vAnchor="text" w:hAnchor="text" w:xAlign="center" w:y="1"/>
              <w:shd w:val="clear" w:color="auto" w:fill="auto"/>
              <w:spacing w:before="0" w:line="200" w:lineRule="exact"/>
              <w:jc w:val="center"/>
            </w:pPr>
            <w:r>
              <w:rPr>
                <w:rStyle w:val="1710pt0pt"/>
                <w:b/>
                <w:bCs/>
              </w:rPr>
              <w:t>Р.</w:t>
            </w:r>
          </w:p>
        </w:tc>
        <w:tc>
          <w:tcPr>
            <w:tcW w:w="451" w:type="dxa"/>
            <w:tcBorders>
              <w:top w:val="single" w:sz="4" w:space="0" w:color="auto"/>
              <w:left w:val="single" w:sz="4" w:space="0" w:color="auto"/>
            </w:tcBorders>
            <w:shd w:val="clear" w:color="auto" w:fill="FFFFFF"/>
            <w:vAlign w:val="bottom"/>
          </w:tcPr>
          <w:p w:rsidR="00B21C8F" w:rsidRDefault="005B24C1">
            <w:pPr>
              <w:pStyle w:val="170"/>
              <w:framePr w:w="6298" w:wrap="notBeside" w:vAnchor="text" w:hAnchor="text" w:xAlign="center" w:y="1"/>
              <w:shd w:val="clear" w:color="auto" w:fill="auto"/>
              <w:spacing w:before="0" w:line="160" w:lineRule="exact"/>
              <w:jc w:val="left"/>
            </w:pPr>
            <w:r>
              <w:rPr>
                <w:rStyle w:val="178pt0pt"/>
                <w:b/>
                <w:bCs/>
              </w:rPr>
              <w:t>К.</w:t>
            </w:r>
          </w:p>
        </w:tc>
        <w:tc>
          <w:tcPr>
            <w:tcW w:w="1886" w:type="dxa"/>
            <w:tcBorders>
              <w:top w:val="single" w:sz="4" w:space="0" w:color="auto"/>
              <w:left w:val="single" w:sz="4" w:space="0" w:color="auto"/>
            </w:tcBorders>
            <w:shd w:val="clear" w:color="auto" w:fill="FFFFFF"/>
          </w:tcPr>
          <w:p w:rsidR="00B21C8F" w:rsidRDefault="00B21C8F">
            <w:pPr>
              <w:framePr w:w="6298" w:wrap="notBeside" w:vAnchor="text" w:hAnchor="text" w:xAlign="center" w:y="1"/>
              <w:rPr>
                <w:sz w:val="10"/>
                <w:szCs w:val="10"/>
              </w:rPr>
            </w:pPr>
          </w:p>
        </w:tc>
      </w:tr>
      <w:tr w:rsidR="00B21C8F">
        <w:trPr>
          <w:trHeight w:hRule="exact" w:val="1704"/>
          <w:jc w:val="center"/>
        </w:trPr>
        <w:tc>
          <w:tcPr>
            <w:tcW w:w="274" w:type="dxa"/>
            <w:shd w:val="clear" w:color="auto" w:fill="FFFFFF"/>
            <w:vAlign w:val="center"/>
          </w:tcPr>
          <w:p w:rsidR="00B21C8F" w:rsidRDefault="005B24C1">
            <w:pPr>
              <w:pStyle w:val="170"/>
              <w:framePr w:w="6298" w:wrap="notBeside" w:vAnchor="text" w:hAnchor="text" w:xAlign="center" w:y="1"/>
              <w:shd w:val="clear" w:color="auto" w:fill="auto"/>
              <w:spacing w:before="0" w:line="180" w:lineRule="exact"/>
              <w:jc w:val="left"/>
            </w:pPr>
            <w:r>
              <w:rPr>
                <w:rStyle w:val="1785pt1"/>
                <w:b/>
                <w:bCs/>
              </w:rPr>
              <w:t>2</w:t>
            </w:r>
            <w:r>
              <w:rPr>
                <w:rStyle w:val="179pt"/>
                <w:b/>
                <w:bCs/>
              </w:rPr>
              <w:t>.</w:t>
            </w:r>
          </w:p>
        </w:tc>
        <w:tc>
          <w:tcPr>
            <w:tcW w:w="1891" w:type="dxa"/>
            <w:tcBorders>
              <w:left w:val="single" w:sz="4" w:space="0" w:color="auto"/>
            </w:tcBorders>
            <w:shd w:val="clear" w:color="auto" w:fill="FFFFFF"/>
            <w:vAlign w:val="center"/>
          </w:tcPr>
          <w:p w:rsidR="00B21C8F" w:rsidRDefault="005B24C1">
            <w:pPr>
              <w:pStyle w:val="170"/>
              <w:framePr w:w="6298" w:wrap="notBeside" w:vAnchor="text" w:hAnchor="text" w:xAlign="center" w:y="1"/>
              <w:shd w:val="clear" w:color="auto" w:fill="auto"/>
              <w:tabs>
                <w:tab w:val="left" w:leader="dot" w:pos="1658"/>
              </w:tabs>
              <w:spacing w:before="0" w:line="209" w:lineRule="exact"/>
              <w:ind w:firstLine="260"/>
            </w:pPr>
            <w:r>
              <w:rPr>
                <w:rStyle w:val="179pt"/>
                <w:b/>
                <w:bCs/>
              </w:rPr>
              <w:t>Иауетройство больниц и содержа</w:t>
            </w:r>
            <w:r w:rsidR="001F6A11">
              <w:rPr>
                <w:rStyle w:val="179pt"/>
                <w:b/>
                <w:bCs/>
              </w:rPr>
              <w:t>ни</w:t>
            </w:r>
            <w:r>
              <w:rPr>
                <w:rStyle w:val="179pt"/>
                <w:b/>
                <w:bCs/>
              </w:rPr>
              <w:t>е медиков</w:t>
            </w:r>
            <w:r>
              <w:rPr>
                <w:rStyle w:val="179pt"/>
                <w:b/>
                <w:bCs/>
              </w:rPr>
              <w:tab/>
            </w:r>
          </w:p>
        </w:tc>
        <w:tc>
          <w:tcPr>
            <w:tcW w:w="672" w:type="dxa"/>
            <w:tcBorders>
              <w:top w:val="single" w:sz="4" w:space="0" w:color="auto"/>
              <w:left w:val="single" w:sz="4" w:space="0" w:color="auto"/>
            </w:tcBorders>
            <w:shd w:val="clear" w:color="auto" w:fill="FFFFFF"/>
            <w:vAlign w:val="center"/>
          </w:tcPr>
          <w:p w:rsidR="00B21C8F" w:rsidRDefault="005B24C1">
            <w:pPr>
              <w:pStyle w:val="170"/>
              <w:framePr w:w="6298" w:wrap="notBeside" w:vAnchor="text" w:hAnchor="text" w:xAlign="center" w:y="1"/>
              <w:shd w:val="clear" w:color="auto" w:fill="auto"/>
              <w:spacing w:before="0" w:line="220" w:lineRule="exact"/>
              <w:ind w:left="220"/>
              <w:jc w:val="left"/>
            </w:pPr>
            <w:r>
              <w:rPr>
                <w:rStyle w:val="17CourierNew11pt-1pt0"/>
                <w:b/>
                <w:bCs/>
              </w:rPr>
              <w:t>6.053</w:t>
            </w:r>
          </w:p>
        </w:tc>
        <w:tc>
          <w:tcPr>
            <w:tcW w:w="451" w:type="dxa"/>
            <w:tcBorders>
              <w:top w:val="single" w:sz="4" w:space="0" w:color="auto"/>
              <w:left w:val="single" w:sz="4" w:space="0" w:color="auto"/>
            </w:tcBorders>
            <w:shd w:val="clear" w:color="auto" w:fill="FFFFFF"/>
            <w:vAlign w:val="center"/>
          </w:tcPr>
          <w:p w:rsidR="00B21C8F" w:rsidRDefault="005B24C1">
            <w:pPr>
              <w:pStyle w:val="170"/>
              <w:framePr w:w="6298" w:wrap="notBeside" w:vAnchor="text" w:hAnchor="text" w:xAlign="center" w:y="1"/>
              <w:shd w:val="clear" w:color="auto" w:fill="auto"/>
              <w:spacing w:before="0" w:line="220" w:lineRule="exact"/>
              <w:jc w:val="left"/>
            </w:pPr>
            <w:r>
              <w:rPr>
                <w:rStyle w:val="17CourierNew11pt-1pt0"/>
                <w:b/>
                <w:bCs/>
              </w:rPr>
              <w:t>40</w:t>
            </w:r>
          </w:p>
        </w:tc>
        <w:tc>
          <w:tcPr>
            <w:tcW w:w="672" w:type="dxa"/>
            <w:tcBorders>
              <w:top w:val="single" w:sz="4" w:space="0" w:color="auto"/>
              <w:left w:val="single" w:sz="4" w:space="0" w:color="auto"/>
            </w:tcBorders>
            <w:shd w:val="clear" w:color="auto" w:fill="FFFFFF"/>
            <w:vAlign w:val="center"/>
          </w:tcPr>
          <w:p w:rsidR="00B21C8F" w:rsidRDefault="005B24C1">
            <w:pPr>
              <w:pStyle w:val="170"/>
              <w:framePr w:w="6298" w:wrap="notBeside" w:vAnchor="text" w:hAnchor="text" w:xAlign="center" w:y="1"/>
              <w:shd w:val="clear" w:color="auto" w:fill="auto"/>
              <w:spacing w:before="0" w:line="220" w:lineRule="exact"/>
              <w:ind w:left="200"/>
              <w:jc w:val="left"/>
            </w:pPr>
            <w:r>
              <w:rPr>
                <w:rStyle w:val="17CourierNew11pt-1pt0"/>
                <w:b/>
                <w:bCs/>
              </w:rPr>
              <w:t>5.708</w:t>
            </w:r>
          </w:p>
        </w:tc>
        <w:tc>
          <w:tcPr>
            <w:tcW w:w="451" w:type="dxa"/>
            <w:tcBorders>
              <w:top w:val="single" w:sz="4" w:space="0" w:color="auto"/>
              <w:left w:val="single" w:sz="4" w:space="0" w:color="auto"/>
            </w:tcBorders>
            <w:shd w:val="clear" w:color="auto" w:fill="FFFFFF"/>
            <w:vAlign w:val="center"/>
          </w:tcPr>
          <w:p w:rsidR="00B21C8F" w:rsidRDefault="005B24C1">
            <w:pPr>
              <w:pStyle w:val="170"/>
              <w:framePr w:w="6298" w:wrap="notBeside" w:vAnchor="text" w:hAnchor="text" w:xAlign="center" w:y="1"/>
              <w:shd w:val="clear" w:color="auto" w:fill="auto"/>
              <w:spacing w:before="0" w:line="220" w:lineRule="exact"/>
              <w:jc w:val="left"/>
            </w:pPr>
            <w:r>
              <w:rPr>
                <w:rStyle w:val="17CourierNew11pt-1pt0"/>
                <w:b/>
                <w:bCs/>
              </w:rPr>
              <w:t>40</w:t>
            </w:r>
          </w:p>
        </w:tc>
        <w:tc>
          <w:tcPr>
            <w:tcW w:w="1886" w:type="dxa"/>
            <w:tcBorders>
              <w:left w:val="single" w:sz="4" w:space="0" w:color="auto"/>
            </w:tcBorders>
            <w:shd w:val="clear" w:color="auto" w:fill="FFFFFF"/>
            <w:vAlign w:val="bottom"/>
          </w:tcPr>
          <w:p w:rsidR="00B21C8F" w:rsidRDefault="005B24C1">
            <w:pPr>
              <w:pStyle w:val="170"/>
              <w:framePr w:w="6298" w:wrap="notBeside" w:vAnchor="text" w:hAnchor="text" w:xAlign="center" w:y="1"/>
              <w:shd w:val="clear" w:color="auto" w:fill="auto"/>
              <w:spacing w:before="0" w:line="211" w:lineRule="exact"/>
              <w:ind w:firstLine="320"/>
            </w:pPr>
            <w:r>
              <w:rPr>
                <w:rStyle w:val="179pt"/>
                <w:b/>
                <w:bCs/>
              </w:rPr>
              <w:t xml:space="preserve">Ст. </w:t>
            </w:r>
            <w:r>
              <w:rPr>
                <w:rStyle w:val="1785pt1"/>
                <w:b/>
                <w:bCs/>
              </w:rPr>
              <w:t>8</w:t>
            </w:r>
            <w:r>
              <w:rPr>
                <w:rStyle w:val="179pt"/>
                <w:b/>
                <w:bCs/>
              </w:rPr>
              <w:t xml:space="preserve"> и </w:t>
            </w:r>
            <w:r>
              <w:rPr>
                <w:rStyle w:val="1785pt1"/>
                <w:b/>
                <w:bCs/>
              </w:rPr>
              <w:t>11</w:t>
            </w:r>
            <w:r>
              <w:rPr>
                <w:rStyle w:val="179pt"/>
                <w:b/>
                <w:bCs/>
              </w:rPr>
              <w:t xml:space="preserve"> Пр. о земск. росп. и постановле</w:t>
            </w:r>
            <w:r w:rsidR="001F6A11">
              <w:rPr>
                <w:rStyle w:val="179pt"/>
                <w:b/>
                <w:bCs/>
              </w:rPr>
              <w:t>ни</w:t>
            </w:r>
            <w:r>
              <w:rPr>
                <w:rStyle w:val="179pt"/>
                <w:b/>
                <w:bCs/>
              </w:rPr>
              <w:t>е Земс</w:t>
            </w:r>
            <w:r w:rsidR="001F6A11">
              <w:rPr>
                <w:rStyle w:val="179pt"/>
                <w:b/>
                <w:bCs/>
              </w:rPr>
              <w:t>кого</w:t>
            </w:r>
            <w:r>
              <w:rPr>
                <w:rStyle w:val="179pt"/>
                <w:b/>
                <w:bCs/>
              </w:rPr>
              <w:t xml:space="preserve"> Собра</w:t>
            </w:r>
            <w:r w:rsidR="001F6A11">
              <w:rPr>
                <w:rStyle w:val="179pt"/>
                <w:b/>
                <w:bCs/>
              </w:rPr>
              <w:t>ни</w:t>
            </w:r>
            <w:r>
              <w:rPr>
                <w:rStyle w:val="179pt"/>
                <w:b/>
                <w:bCs/>
              </w:rPr>
              <w:t xml:space="preserve">я 26 января </w:t>
            </w:r>
            <w:r>
              <w:rPr>
                <w:rStyle w:val="1785pt1"/>
                <w:b/>
                <w:bCs/>
              </w:rPr>
              <w:t>1866</w:t>
            </w:r>
            <w:r>
              <w:rPr>
                <w:rStyle w:val="179pt"/>
                <w:b/>
                <w:bCs/>
              </w:rPr>
              <w:t xml:space="preserve"> г.</w:t>
            </w:r>
          </w:p>
        </w:tc>
      </w:tr>
      <w:tr w:rsidR="00B21C8F">
        <w:trPr>
          <w:trHeight w:hRule="exact" w:val="1272"/>
          <w:jc w:val="center"/>
        </w:trPr>
        <w:tc>
          <w:tcPr>
            <w:tcW w:w="274" w:type="dxa"/>
            <w:shd w:val="clear" w:color="auto" w:fill="FFFFFF"/>
          </w:tcPr>
          <w:p w:rsidR="00B21C8F" w:rsidRDefault="005B24C1">
            <w:pPr>
              <w:pStyle w:val="170"/>
              <w:framePr w:w="6298" w:wrap="notBeside" w:vAnchor="text" w:hAnchor="text" w:xAlign="center" w:y="1"/>
              <w:shd w:val="clear" w:color="auto" w:fill="auto"/>
              <w:spacing w:before="0" w:line="180" w:lineRule="exact"/>
              <w:jc w:val="left"/>
            </w:pPr>
            <w:r>
              <w:rPr>
                <w:rStyle w:val="179pt"/>
                <w:b/>
                <w:bCs/>
              </w:rPr>
              <w:t>3.</w:t>
            </w:r>
          </w:p>
        </w:tc>
        <w:tc>
          <w:tcPr>
            <w:tcW w:w="1891" w:type="dxa"/>
            <w:tcBorders>
              <w:left w:val="single" w:sz="4" w:space="0" w:color="auto"/>
            </w:tcBorders>
            <w:shd w:val="clear" w:color="auto" w:fill="FFFFFF"/>
          </w:tcPr>
          <w:p w:rsidR="00B21C8F" w:rsidRDefault="005B24C1">
            <w:pPr>
              <w:pStyle w:val="170"/>
              <w:framePr w:w="6298" w:wrap="notBeside" w:vAnchor="text" w:hAnchor="text" w:xAlign="center" w:y="1"/>
              <w:shd w:val="clear" w:color="auto" w:fill="auto"/>
              <w:spacing w:before="0" w:line="211" w:lineRule="exact"/>
              <w:ind w:firstLine="260"/>
            </w:pPr>
            <w:r>
              <w:rPr>
                <w:rStyle w:val="179pt"/>
                <w:b/>
                <w:bCs/>
              </w:rPr>
              <w:t>На устройство и содержа</w:t>
            </w:r>
            <w:r w:rsidR="001F6A11">
              <w:rPr>
                <w:rStyle w:val="179pt"/>
                <w:b/>
                <w:bCs/>
              </w:rPr>
              <w:t>ни</w:t>
            </w:r>
            <w:r>
              <w:rPr>
                <w:rStyle w:val="179pt"/>
                <w:b/>
                <w:bCs/>
              </w:rPr>
              <w:t>е училищ я сельских школ.</w:t>
            </w:r>
          </w:p>
        </w:tc>
        <w:tc>
          <w:tcPr>
            <w:tcW w:w="672" w:type="dxa"/>
            <w:tcBorders>
              <w:left w:val="single" w:sz="4" w:space="0" w:color="auto"/>
            </w:tcBorders>
            <w:shd w:val="clear" w:color="auto" w:fill="FFFFFF"/>
            <w:vAlign w:val="center"/>
          </w:tcPr>
          <w:p w:rsidR="00B21C8F" w:rsidRDefault="005B24C1">
            <w:pPr>
              <w:pStyle w:val="170"/>
              <w:framePr w:w="6298" w:wrap="notBeside" w:vAnchor="text" w:hAnchor="text" w:xAlign="center" w:y="1"/>
              <w:shd w:val="clear" w:color="auto" w:fill="auto"/>
              <w:spacing w:before="0" w:line="220" w:lineRule="exact"/>
              <w:ind w:left="220"/>
              <w:jc w:val="left"/>
            </w:pPr>
            <w:r>
              <w:rPr>
                <w:rStyle w:val="17CourierNew11pt-1pt0"/>
                <w:b/>
                <w:bCs/>
              </w:rPr>
              <w:t>1.000</w:t>
            </w:r>
          </w:p>
        </w:tc>
        <w:tc>
          <w:tcPr>
            <w:tcW w:w="451" w:type="dxa"/>
            <w:tcBorders>
              <w:left w:val="single" w:sz="4" w:space="0" w:color="auto"/>
            </w:tcBorders>
            <w:shd w:val="clear" w:color="auto" w:fill="FFFFFF"/>
            <w:vAlign w:val="center"/>
          </w:tcPr>
          <w:p w:rsidR="00B21C8F" w:rsidRDefault="005B24C1">
            <w:pPr>
              <w:pStyle w:val="170"/>
              <w:framePr w:w="6298" w:wrap="notBeside" w:vAnchor="text" w:hAnchor="text" w:xAlign="center" w:y="1"/>
              <w:shd w:val="clear" w:color="auto" w:fill="auto"/>
              <w:spacing w:before="0" w:line="180" w:lineRule="exact"/>
              <w:jc w:val="left"/>
            </w:pPr>
            <w:r>
              <w:rPr>
                <w:rStyle w:val="179pt"/>
                <w:b/>
                <w:bCs/>
              </w:rPr>
              <w:t>—</w:t>
            </w:r>
          </w:p>
        </w:tc>
        <w:tc>
          <w:tcPr>
            <w:tcW w:w="672" w:type="dxa"/>
            <w:tcBorders>
              <w:left w:val="single" w:sz="4" w:space="0" w:color="auto"/>
            </w:tcBorders>
            <w:shd w:val="clear" w:color="auto" w:fill="FFFFFF"/>
            <w:vAlign w:val="center"/>
          </w:tcPr>
          <w:p w:rsidR="00B21C8F" w:rsidRDefault="005B24C1">
            <w:pPr>
              <w:pStyle w:val="170"/>
              <w:framePr w:w="6298" w:wrap="notBeside" w:vAnchor="text" w:hAnchor="text" w:xAlign="center" w:y="1"/>
              <w:shd w:val="clear" w:color="auto" w:fill="auto"/>
              <w:spacing w:before="0" w:line="220" w:lineRule="exact"/>
              <w:ind w:left="200"/>
              <w:jc w:val="left"/>
            </w:pPr>
            <w:r>
              <w:rPr>
                <w:rStyle w:val="17CourierNew11pt-1pt0"/>
                <w:b/>
                <w:bCs/>
              </w:rPr>
              <w:t>2.000</w:t>
            </w:r>
          </w:p>
        </w:tc>
        <w:tc>
          <w:tcPr>
            <w:tcW w:w="451" w:type="dxa"/>
            <w:tcBorders>
              <w:left w:val="single" w:sz="4" w:space="0" w:color="auto"/>
            </w:tcBorders>
            <w:shd w:val="clear" w:color="auto" w:fill="FFFFFF"/>
            <w:vAlign w:val="center"/>
          </w:tcPr>
          <w:p w:rsidR="00B21C8F" w:rsidRDefault="005B24C1">
            <w:pPr>
              <w:pStyle w:val="170"/>
              <w:framePr w:w="6298" w:wrap="notBeside" w:vAnchor="text" w:hAnchor="text" w:xAlign="center" w:y="1"/>
              <w:shd w:val="clear" w:color="auto" w:fill="auto"/>
              <w:spacing w:before="0" w:line="180" w:lineRule="exact"/>
              <w:jc w:val="left"/>
            </w:pPr>
            <w:r>
              <w:rPr>
                <w:rStyle w:val="179pt"/>
                <w:b/>
                <w:bCs/>
              </w:rPr>
              <w:t>—</w:t>
            </w:r>
          </w:p>
        </w:tc>
        <w:tc>
          <w:tcPr>
            <w:tcW w:w="1886" w:type="dxa"/>
            <w:tcBorders>
              <w:left w:val="single" w:sz="4" w:space="0" w:color="auto"/>
            </w:tcBorders>
            <w:shd w:val="clear" w:color="auto" w:fill="FFFFFF"/>
            <w:vAlign w:val="center"/>
          </w:tcPr>
          <w:p w:rsidR="00B21C8F" w:rsidRDefault="005B24C1">
            <w:pPr>
              <w:pStyle w:val="170"/>
              <w:framePr w:w="6298" w:wrap="notBeside" w:vAnchor="text" w:hAnchor="text" w:xAlign="center" w:y="1"/>
              <w:shd w:val="clear" w:color="auto" w:fill="auto"/>
              <w:spacing w:before="0" w:line="211" w:lineRule="exact"/>
              <w:ind w:firstLine="320"/>
            </w:pPr>
            <w:r>
              <w:rPr>
                <w:rStyle w:val="179pt"/>
                <w:b/>
                <w:bCs/>
              </w:rPr>
              <w:t xml:space="preserve">Ст. </w:t>
            </w:r>
            <w:r>
              <w:rPr>
                <w:rStyle w:val="1785pt1"/>
                <w:b/>
                <w:bCs/>
              </w:rPr>
              <w:t>8</w:t>
            </w:r>
            <w:r>
              <w:rPr>
                <w:rStyle w:val="179pt"/>
                <w:b/>
                <w:bCs/>
              </w:rPr>
              <w:t xml:space="preserve"> и </w:t>
            </w:r>
            <w:r>
              <w:rPr>
                <w:rStyle w:val="1785pt1"/>
                <w:b/>
                <w:bCs/>
              </w:rPr>
              <w:t>11</w:t>
            </w:r>
            <w:r>
              <w:rPr>
                <w:rStyle w:val="179pt"/>
                <w:b/>
                <w:bCs/>
              </w:rPr>
              <w:t xml:space="preserve"> Прав. о земск. росп. и постановле</w:t>
            </w:r>
            <w:r w:rsidR="001F6A11">
              <w:rPr>
                <w:rStyle w:val="179pt"/>
                <w:b/>
                <w:bCs/>
              </w:rPr>
              <w:t>ни</w:t>
            </w:r>
            <w:r>
              <w:rPr>
                <w:rStyle w:val="179pt"/>
                <w:b/>
                <w:bCs/>
              </w:rPr>
              <w:t>е Земс</w:t>
            </w:r>
            <w:r w:rsidR="001F6A11">
              <w:rPr>
                <w:rStyle w:val="179pt"/>
                <w:b/>
                <w:bCs/>
              </w:rPr>
              <w:t>кого</w:t>
            </w:r>
            <w:r>
              <w:rPr>
                <w:rStyle w:val="179pt"/>
                <w:b/>
                <w:bCs/>
              </w:rPr>
              <w:t xml:space="preserve"> Собра</w:t>
            </w:r>
            <w:r w:rsidR="001F6A11">
              <w:rPr>
                <w:rStyle w:val="179pt"/>
                <w:b/>
                <w:bCs/>
              </w:rPr>
              <w:t>ни</w:t>
            </w:r>
            <w:r>
              <w:rPr>
                <w:rStyle w:val="179pt"/>
                <w:b/>
                <w:bCs/>
              </w:rPr>
              <w:t>я 43 декабря 1865 г.</w:t>
            </w:r>
          </w:p>
        </w:tc>
      </w:tr>
      <w:tr w:rsidR="00B21C8F">
        <w:trPr>
          <w:trHeight w:hRule="exact" w:val="1262"/>
          <w:jc w:val="center"/>
        </w:trPr>
        <w:tc>
          <w:tcPr>
            <w:tcW w:w="274" w:type="dxa"/>
            <w:shd w:val="clear" w:color="auto" w:fill="FFFFFF"/>
          </w:tcPr>
          <w:p w:rsidR="00B21C8F" w:rsidRDefault="005B24C1">
            <w:pPr>
              <w:pStyle w:val="170"/>
              <w:framePr w:w="6298" w:wrap="notBeside" w:vAnchor="text" w:hAnchor="text" w:xAlign="center" w:y="1"/>
              <w:shd w:val="clear" w:color="auto" w:fill="auto"/>
              <w:spacing w:before="0" w:line="210" w:lineRule="exact"/>
              <w:jc w:val="left"/>
            </w:pPr>
            <w:r>
              <w:rPr>
                <w:rStyle w:val="17105pt1"/>
              </w:rPr>
              <w:t>4.</w:t>
            </w:r>
          </w:p>
        </w:tc>
        <w:tc>
          <w:tcPr>
            <w:tcW w:w="1891" w:type="dxa"/>
            <w:tcBorders>
              <w:left w:val="single" w:sz="4" w:space="0" w:color="auto"/>
            </w:tcBorders>
            <w:shd w:val="clear" w:color="auto" w:fill="FFFFFF"/>
          </w:tcPr>
          <w:p w:rsidR="00B21C8F" w:rsidRDefault="005B24C1">
            <w:pPr>
              <w:pStyle w:val="170"/>
              <w:framePr w:w="6298" w:wrap="notBeside" w:vAnchor="text" w:hAnchor="text" w:xAlign="center" w:y="1"/>
              <w:shd w:val="clear" w:color="auto" w:fill="auto"/>
              <w:tabs>
                <w:tab w:val="left" w:leader="dot" w:pos="1654"/>
              </w:tabs>
              <w:spacing w:before="0" w:line="209" w:lineRule="exact"/>
              <w:ind w:firstLine="260"/>
            </w:pPr>
            <w:r>
              <w:rPr>
                <w:rStyle w:val="179pt"/>
                <w:b/>
                <w:bCs/>
              </w:rPr>
              <w:t>Но приня</w:t>
            </w:r>
            <w:r w:rsidR="001F6A11">
              <w:rPr>
                <w:rStyle w:val="179pt"/>
                <w:b/>
                <w:bCs/>
              </w:rPr>
              <w:t>ти</w:t>
            </w:r>
            <w:r>
              <w:rPr>
                <w:rStyle w:val="179pt"/>
                <w:b/>
                <w:bCs/>
              </w:rPr>
              <w:t>ю средств против эпидемической бол</w:t>
            </w:r>
            <w:r w:rsidR="001F6A11">
              <w:rPr>
                <w:rStyle w:val="179pt"/>
                <w:b/>
                <w:bCs/>
              </w:rPr>
              <w:t>е</w:t>
            </w:r>
            <w:r>
              <w:rPr>
                <w:rStyle w:val="179pt"/>
                <w:b/>
                <w:bCs/>
              </w:rPr>
              <w:t>зни</w:t>
            </w:r>
            <w:r>
              <w:rPr>
                <w:rStyle w:val="179pt"/>
                <w:b/>
                <w:bCs/>
              </w:rPr>
              <w:tab/>
            </w:r>
          </w:p>
        </w:tc>
        <w:tc>
          <w:tcPr>
            <w:tcW w:w="672" w:type="dxa"/>
            <w:tcBorders>
              <w:left w:val="single" w:sz="4" w:space="0" w:color="auto"/>
            </w:tcBorders>
            <w:shd w:val="clear" w:color="auto" w:fill="FFFFFF"/>
            <w:vAlign w:val="center"/>
          </w:tcPr>
          <w:p w:rsidR="00B21C8F" w:rsidRDefault="005B24C1">
            <w:pPr>
              <w:pStyle w:val="170"/>
              <w:framePr w:w="6298" w:wrap="notBeside" w:vAnchor="text" w:hAnchor="text" w:xAlign="center" w:y="1"/>
              <w:shd w:val="clear" w:color="auto" w:fill="auto"/>
              <w:spacing w:before="0" w:line="220" w:lineRule="exact"/>
              <w:ind w:left="220"/>
              <w:jc w:val="left"/>
            </w:pPr>
            <w:r>
              <w:rPr>
                <w:rStyle w:val="17CourierNew11pt-1pt0"/>
                <w:b/>
                <w:bCs/>
              </w:rPr>
              <w:t>2.000</w:t>
            </w:r>
          </w:p>
        </w:tc>
        <w:tc>
          <w:tcPr>
            <w:tcW w:w="451" w:type="dxa"/>
            <w:tcBorders>
              <w:left w:val="single" w:sz="4" w:space="0" w:color="auto"/>
            </w:tcBorders>
            <w:shd w:val="clear" w:color="auto" w:fill="FFFFFF"/>
            <w:vAlign w:val="center"/>
          </w:tcPr>
          <w:p w:rsidR="00B21C8F" w:rsidRDefault="005B24C1">
            <w:pPr>
              <w:pStyle w:val="170"/>
              <w:framePr w:w="6298" w:wrap="notBeside" w:vAnchor="text" w:hAnchor="text" w:xAlign="center" w:y="1"/>
              <w:shd w:val="clear" w:color="auto" w:fill="auto"/>
              <w:spacing w:before="0" w:line="180" w:lineRule="exact"/>
              <w:jc w:val="left"/>
            </w:pPr>
            <w:r>
              <w:rPr>
                <w:rStyle w:val="179pt"/>
                <w:b/>
                <w:bCs/>
              </w:rPr>
              <w:t>—</w:t>
            </w:r>
          </w:p>
        </w:tc>
        <w:tc>
          <w:tcPr>
            <w:tcW w:w="672" w:type="dxa"/>
            <w:tcBorders>
              <w:left w:val="single" w:sz="4" w:space="0" w:color="auto"/>
            </w:tcBorders>
            <w:shd w:val="clear" w:color="auto" w:fill="FFFFFF"/>
            <w:vAlign w:val="center"/>
          </w:tcPr>
          <w:p w:rsidR="00B21C8F" w:rsidRDefault="005B24C1">
            <w:pPr>
              <w:pStyle w:val="170"/>
              <w:framePr w:w="6298" w:wrap="notBeside" w:vAnchor="text" w:hAnchor="text" w:xAlign="center" w:y="1"/>
              <w:shd w:val="clear" w:color="auto" w:fill="auto"/>
              <w:spacing w:before="0" w:line="220" w:lineRule="exact"/>
              <w:ind w:left="200"/>
              <w:jc w:val="left"/>
            </w:pPr>
            <w:r>
              <w:rPr>
                <w:rStyle w:val="17CourierNew11pt-1pt0"/>
                <w:b/>
                <w:bCs/>
              </w:rPr>
              <w:t>1.000</w:t>
            </w:r>
          </w:p>
        </w:tc>
        <w:tc>
          <w:tcPr>
            <w:tcW w:w="451" w:type="dxa"/>
            <w:tcBorders>
              <w:left w:val="single" w:sz="4" w:space="0" w:color="auto"/>
            </w:tcBorders>
            <w:shd w:val="clear" w:color="auto" w:fill="FFFFFF"/>
            <w:vAlign w:val="center"/>
          </w:tcPr>
          <w:p w:rsidR="00B21C8F" w:rsidRDefault="005B24C1">
            <w:pPr>
              <w:pStyle w:val="170"/>
              <w:framePr w:w="6298" w:wrap="notBeside" w:vAnchor="text" w:hAnchor="text" w:xAlign="center" w:y="1"/>
              <w:shd w:val="clear" w:color="auto" w:fill="auto"/>
              <w:spacing w:before="0" w:line="180" w:lineRule="exact"/>
              <w:jc w:val="right"/>
            </w:pPr>
            <w:r>
              <w:rPr>
                <w:rStyle w:val="179pt"/>
                <w:b/>
                <w:bCs/>
              </w:rPr>
              <w:t>—</w:t>
            </w:r>
          </w:p>
        </w:tc>
        <w:tc>
          <w:tcPr>
            <w:tcW w:w="1886" w:type="dxa"/>
            <w:tcBorders>
              <w:left w:val="single" w:sz="4" w:space="0" w:color="auto"/>
            </w:tcBorders>
            <w:shd w:val="clear" w:color="auto" w:fill="FFFFFF"/>
            <w:vAlign w:val="center"/>
          </w:tcPr>
          <w:p w:rsidR="00B21C8F" w:rsidRDefault="005B24C1">
            <w:pPr>
              <w:pStyle w:val="170"/>
              <w:framePr w:w="6298" w:wrap="notBeside" w:vAnchor="text" w:hAnchor="text" w:xAlign="center" w:y="1"/>
              <w:shd w:val="clear" w:color="auto" w:fill="auto"/>
              <w:spacing w:before="0" w:line="211" w:lineRule="exact"/>
              <w:ind w:firstLine="320"/>
            </w:pPr>
            <w:r>
              <w:rPr>
                <w:rStyle w:val="179pt"/>
                <w:b/>
                <w:bCs/>
              </w:rPr>
              <w:t xml:space="preserve">Ст. </w:t>
            </w:r>
            <w:r>
              <w:rPr>
                <w:rStyle w:val="1785pt1"/>
                <w:b/>
                <w:bCs/>
              </w:rPr>
              <w:t>8</w:t>
            </w:r>
            <w:r>
              <w:rPr>
                <w:rStyle w:val="179pt"/>
                <w:b/>
                <w:bCs/>
              </w:rPr>
              <w:t xml:space="preserve"> и 11 ІІрав.</w:t>
            </w:r>
          </w:p>
          <w:p w:rsidR="00B21C8F" w:rsidRDefault="005B24C1">
            <w:pPr>
              <w:pStyle w:val="170"/>
              <w:framePr w:w="6298" w:wrap="notBeside" w:vAnchor="text" w:hAnchor="text" w:xAlign="center" w:y="1"/>
              <w:shd w:val="clear" w:color="auto" w:fill="auto"/>
              <w:spacing w:before="0" w:line="211" w:lineRule="exact"/>
            </w:pPr>
            <w:r>
              <w:rPr>
                <w:rStyle w:val="179pt"/>
                <w:b/>
                <w:bCs/>
              </w:rPr>
              <w:t>о земск. росп. и постановле</w:t>
            </w:r>
            <w:r w:rsidR="001F6A11">
              <w:rPr>
                <w:rStyle w:val="179pt"/>
                <w:b/>
                <w:bCs/>
              </w:rPr>
              <w:t>ни</w:t>
            </w:r>
            <w:r>
              <w:rPr>
                <w:rStyle w:val="179pt"/>
                <w:b/>
                <w:bCs/>
              </w:rPr>
              <w:t>е Земс</w:t>
            </w:r>
            <w:r w:rsidR="001F6A11">
              <w:rPr>
                <w:rStyle w:val="179pt"/>
                <w:b/>
                <w:bCs/>
              </w:rPr>
              <w:t>кого</w:t>
            </w:r>
            <w:r>
              <w:rPr>
                <w:rStyle w:val="179pt"/>
                <w:b/>
                <w:bCs/>
              </w:rPr>
              <w:t xml:space="preserve"> Собра</w:t>
            </w:r>
            <w:r w:rsidR="001F6A11">
              <w:rPr>
                <w:rStyle w:val="179pt"/>
                <w:b/>
                <w:bCs/>
              </w:rPr>
              <w:t>ни</w:t>
            </w:r>
            <w:r>
              <w:rPr>
                <w:rStyle w:val="179pt"/>
                <w:b/>
                <w:bCs/>
              </w:rPr>
              <w:t>я 26 января 1866 г.</w:t>
            </w:r>
          </w:p>
        </w:tc>
      </w:tr>
      <w:tr w:rsidR="00B21C8F">
        <w:trPr>
          <w:trHeight w:hRule="exact" w:val="1282"/>
          <w:jc w:val="center"/>
        </w:trPr>
        <w:tc>
          <w:tcPr>
            <w:tcW w:w="274" w:type="dxa"/>
            <w:shd w:val="clear" w:color="auto" w:fill="FFFFFF"/>
          </w:tcPr>
          <w:p w:rsidR="00B21C8F" w:rsidRDefault="005B24C1">
            <w:pPr>
              <w:pStyle w:val="170"/>
              <w:framePr w:w="6298" w:wrap="notBeside" w:vAnchor="text" w:hAnchor="text" w:xAlign="center" w:y="1"/>
              <w:shd w:val="clear" w:color="auto" w:fill="auto"/>
              <w:spacing w:before="0" w:line="180" w:lineRule="exact"/>
              <w:jc w:val="left"/>
            </w:pPr>
            <w:r>
              <w:rPr>
                <w:rStyle w:val="1785pt1"/>
                <w:b/>
                <w:bCs/>
              </w:rPr>
              <w:t>0</w:t>
            </w:r>
            <w:r>
              <w:rPr>
                <w:rStyle w:val="179pt"/>
                <w:b/>
                <w:bCs/>
              </w:rPr>
              <w:t>.</w:t>
            </w:r>
          </w:p>
        </w:tc>
        <w:tc>
          <w:tcPr>
            <w:tcW w:w="1891" w:type="dxa"/>
            <w:tcBorders>
              <w:left w:val="single" w:sz="4" w:space="0" w:color="auto"/>
            </w:tcBorders>
            <w:shd w:val="clear" w:color="auto" w:fill="FFFFFF"/>
          </w:tcPr>
          <w:p w:rsidR="00B21C8F" w:rsidRDefault="005B24C1">
            <w:pPr>
              <w:pStyle w:val="170"/>
              <w:framePr w:w="6298" w:wrap="notBeside" w:vAnchor="text" w:hAnchor="text" w:xAlign="center" w:y="1"/>
              <w:shd w:val="clear" w:color="auto" w:fill="auto"/>
              <w:tabs>
                <w:tab w:val="left" w:leader="dot" w:pos="1668"/>
              </w:tabs>
              <w:spacing w:before="0" w:line="206" w:lineRule="exact"/>
              <w:ind w:firstLine="260"/>
            </w:pPr>
            <w:r>
              <w:rPr>
                <w:rStyle w:val="179pt"/>
                <w:b/>
                <w:bCs/>
              </w:rPr>
              <w:t>За напечата</w:t>
            </w:r>
            <w:r w:rsidR="001F6A11">
              <w:rPr>
                <w:rStyle w:val="179pt"/>
                <w:b/>
                <w:bCs/>
              </w:rPr>
              <w:t>ни</w:t>
            </w:r>
            <w:r>
              <w:rPr>
                <w:rStyle w:val="179pt"/>
                <w:b/>
                <w:bCs/>
              </w:rPr>
              <w:t>е журналов У</w:t>
            </w:r>
            <w:r w:rsidR="001F6A11">
              <w:rPr>
                <w:rStyle w:val="179pt"/>
                <w:b/>
                <w:bCs/>
              </w:rPr>
              <w:t>е</w:t>
            </w:r>
            <w:r>
              <w:rPr>
                <w:rStyle w:val="179pt"/>
                <w:b/>
                <w:bCs/>
              </w:rPr>
              <w:t>здных Собра</w:t>
            </w:r>
            <w:r w:rsidR="001F6A11">
              <w:rPr>
                <w:rStyle w:val="179pt"/>
                <w:b/>
                <w:bCs/>
              </w:rPr>
              <w:t>ни</w:t>
            </w:r>
            <w:r>
              <w:rPr>
                <w:rStyle w:val="179pt"/>
                <w:b/>
                <w:bCs/>
              </w:rPr>
              <w:t>й</w:t>
            </w:r>
            <w:r>
              <w:rPr>
                <w:rStyle w:val="179pt"/>
                <w:b/>
                <w:bCs/>
              </w:rPr>
              <w:tab/>
            </w:r>
          </w:p>
        </w:tc>
        <w:tc>
          <w:tcPr>
            <w:tcW w:w="672" w:type="dxa"/>
            <w:tcBorders>
              <w:left w:val="single" w:sz="4" w:space="0" w:color="auto"/>
            </w:tcBorders>
            <w:shd w:val="clear" w:color="auto" w:fill="FFFFFF"/>
            <w:vAlign w:val="center"/>
          </w:tcPr>
          <w:p w:rsidR="00B21C8F" w:rsidRDefault="005B24C1">
            <w:pPr>
              <w:pStyle w:val="170"/>
              <w:framePr w:w="6298" w:wrap="notBeside" w:vAnchor="text" w:hAnchor="text" w:xAlign="center" w:y="1"/>
              <w:shd w:val="clear" w:color="auto" w:fill="auto"/>
              <w:spacing w:before="0" w:line="180" w:lineRule="exact"/>
              <w:jc w:val="center"/>
            </w:pPr>
            <w:r>
              <w:rPr>
                <w:rStyle w:val="179pt"/>
                <w:b/>
                <w:bCs/>
              </w:rPr>
              <w:t>—</w:t>
            </w:r>
          </w:p>
        </w:tc>
        <w:tc>
          <w:tcPr>
            <w:tcW w:w="451" w:type="dxa"/>
            <w:tcBorders>
              <w:left w:val="single" w:sz="4" w:space="0" w:color="auto"/>
            </w:tcBorders>
            <w:shd w:val="clear" w:color="auto" w:fill="FFFFFF"/>
            <w:vAlign w:val="center"/>
          </w:tcPr>
          <w:p w:rsidR="00B21C8F" w:rsidRDefault="005B24C1">
            <w:pPr>
              <w:pStyle w:val="170"/>
              <w:framePr w:w="6298" w:wrap="notBeside" w:vAnchor="text" w:hAnchor="text" w:xAlign="center" w:y="1"/>
              <w:shd w:val="clear" w:color="auto" w:fill="auto"/>
              <w:spacing w:before="0" w:line="180" w:lineRule="exact"/>
              <w:jc w:val="left"/>
            </w:pPr>
            <w:r>
              <w:rPr>
                <w:rStyle w:val="179pt"/>
                <w:b/>
                <w:bCs/>
              </w:rPr>
              <w:t>— :</w:t>
            </w:r>
          </w:p>
        </w:tc>
        <w:tc>
          <w:tcPr>
            <w:tcW w:w="672" w:type="dxa"/>
            <w:tcBorders>
              <w:left w:val="single" w:sz="4" w:space="0" w:color="auto"/>
            </w:tcBorders>
            <w:shd w:val="clear" w:color="auto" w:fill="FFFFFF"/>
            <w:vAlign w:val="center"/>
          </w:tcPr>
          <w:p w:rsidR="00B21C8F" w:rsidRDefault="005B24C1">
            <w:pPr>
              <w:pStyle w:val="170"/>
              <w:framePr w:w="6298" w:wrap="notBeside" w:vAnchor="text" w:hAnchor="text" w:xAlign="center" w:y="1"/>
              <w:shd w:val="clear" w:color="auto" w:fill="auto"/>
              <w:spacing w:before="0" w:line="170" w:lineRule="exact"/>
              <w:ind w:left="200"/>
              <w:jc w:val="left"/>
            </w:pPr>
            <w:r>
              <w:rPr>
                <w:rStyle w:val="1785pt1"/>
                <w:b/>
                <w:bCs/>
              </w:rPr>
              <w:t>1.000</w:t>
            </w:r>
          </w:p>
        </w:tc>
        <w:tc>
          <w:tcPr>
            <w:tcW w:w="451" w:type="dxa"/>
            <w:tcBorders>
              <w:left w:val="single" w:sz="4" w:space="0" w:color="auto"/>
            </w:tcBorders>
            <w:shd w:val="clear" w:color="auto" w:fill="FFFFFF"/>
            <w:vAlign w:val="center"/>
          </w:tcPr>
          <w:p w:rsidR="00B21C8F" w:rsidRDefault="005B24C1">
            <w:pPr>
              <w:pStyle w:val="170"/>
              <w:framePr w:w="6298" w:wrap="notBeside" w:vAnchor="text" w:hAnchor="text" w:xAlign="center" w:y="1"/>
              <w:shd w:val="clear" w:color="auto" w:fill="auto"/>
              <w:spacing w:before="0" w:line="180" w:lineRule="exact"/>
              <w:jc w:val="left"/>
            </w:pPr>
            <w:r>
              <w:rPr>
                <w:rStyle w:val="179pt"/>
                <w:b/>
                <w:bCs/>
              </w:rPr>
              <w:t>—</w:t>
            </w:r>
          </w:p>
        </w:tc>
        <w:tc>
          <w:tcPr>
            <w:tcW w:w="1886" w:type="dxa"/>
            <w:tcBorders>
              <w:left w:val="single" w:sz="4" w:space="0" w:color="auto"/>
            </w:tcBorders>
            <w:shd w:val="clear" w:color="auto" w:fill="FFFFFF"/>
            <w:vAlign w:val="center"/>
          </w:tcPr>
          <w:p w:rsidR="00B21C8F" w:rsidRDefault="005B24C1">
            <w:pPr>
              <w:pStyle w:val="170"/>
              <w:framePr w:w="6298" w:wrap="notBeside" w:vAnchor="text" w:hAnchor="text" w:xAlign="center" w:y="1"/>
              <w:shd w:val="clear" w:color="auto" w:fill="auto"/>
              <w:spacing w:before="0" w:line="211" w:lineRule="exact"/>
              <w:ind w:firstLine="320"/>
            </w:pPr>
            <w:r>
              <w:rPr>
                <w:rStyle w:val="179pt"/>
                <w:b/>
                <w:bCs/>
              </w:rPr>
              <w:t xml:space="preserve">Ст. </w:t>
            </w:r>
            <w:r>
              <w:rPr>
                <w:rStyle w:val="1785pt1"/>
                <w:b/>
                <w:bCs/>
              </w:rPr>
              <w:t>8</w:t>
            </w:r>
            <w:r>
              <w:rPr>
                <w:rStyle w:val="179pt"/>
                <w:b/>
                <w:bCs/>
              </w:rPr>
              <w:t xml:space="preserve"> и 11 ІІрав. о земск росп. и постановле</w:t>
            </w:r>
            <w:r w:rsidR="001F6A11">
              <w:rPr>
                <w:rStyle w:val="179pt"/>
                <w:b/>
                <w:bCs/>
              </w:rPr>
              <w:t>ни</w:t>
            </w:r>
            <w:r>
              <w:rPr>
                <w:rStyle w:val="179pt"/>
                <w:b/>
                <w:bCs/>
              </w:rPr>
              <w:t>е Земс</w:t>
            </w:r>
            <w:r w:rsidR="001F6A11">
              <w:rPr>
                <w:rStyle w:val="179pt"/>
                <w:b/>
                <w:bCs/>
              </w:rPr>
              <w:t>кого</w:t>
            </w:r>
            <w:r>
              <w:rPr>
                <w:rStyle w:val="179pt"/>
                <w:b/>
                <w:bCs/>
              </w:rPr>
              <w:t xml:space="preserve"> Собра</w:t>
            </w:r>
            <w:r w:rsidR="001F6A11">
              <w:rPr>
                <w:rStyle w:val="179pt"/>
                <w:b/>
                <w:bCs/>
              </w:rPr>
              <w:t>ни</w:t>
            </w:r>
            <w:r>
              <w:rPr>
                <w:rStyle w:val="179pt"/>
                <w:b/>
                <w:bCs/>
              </w:rPr>
              <w:t>я 24 сентября 1866 г.</w:t>
            </w:r>
          </w:p>
        </w:tc>
      </w:tr>
      <w:tr w:rsidR="00B21C8F">
        <w:trPr>
          <w:trHeight w:hRule="exact" w:val="850"/>
          <w:jc w:val="center"/>
        </w:trPr>
        <w:tc>
          <w:tcPr>
            <w:tcW w:w="274" w:type="dxa"/>
            <w:shd w:val="clear" w:color="auto" w:fill="FFFFFF"/>
          </w:tcPr>
          <w:p w:rsidR="00B21C8F" w:rsidRDefault="005B24C1">
            <w:pPr>
              <w:pStyle w:val="170"/>
              <w:framePr w:w="6298" w:wrap="notBeside" w:vAnchor="text" w:hAnchor="text" w:xAlign="center" w:y="1"/>
              <w:shd w:val="clear" w:color="auto" w:fill="auto"/>
              <w:spacing w:before="0" w:line="180" w:lineRule="exact"/>
              <w:jc w:val="left"/>
            </w:pPr>
            <w:r>
              <w:rPr>
                <w:rStyle w:val="1785pt1"/>
                <w:b/>
                <w:bCs/>
              </w:rPr>
              <w:t>6</w:t>
            </w:r>
            <w:r>
              <w:rPr>
                <w:rStyle w:val="179pt"/>
                <w:b/>
                <w:bCs/>
              </w:rPr>
              <w:t>.</w:t>
            </w:r>
          </w:p>
        </w:tc>
        <w:tc>
          <w:tcPr>
            <w:tcW w:w="1891" w:type="dxa"/>
            <w:tcBorders>
              <w:left w:val="single" w:sz="4" w:space="0" w:color="auto"/>
            </w:tcBorders>
            <w:shd w:val="clear" w:color="auto" w:fill="FFFFFF"/>
          </w:tcPr>
          <w:p w:rsidR="00B21C8F" w:rsidRDefault="005B24C1">
            <w:pPr>
              <w:pStyle w:val="170"/>
              <w:framePr w:w="6298" w:wrap="notBeside" w:vAnchor="text" w:hAnchor="text" w:xAlign="center" w:y="1"/>
              <w:shd w:val="clear" w:color="auto" w:fill="auto"/>
              <w:spacing w:before="0" w:line="211" w:lineRule="exact"/>
              <w:ind w:firstLine="260"/>
            </w:pPr>
            <w:r>
              <w:rPr>
                <w:rStyle w:val="179pt"/>
                <w:b/>
                <w:bCs/>
              </w:rPr>
              <w:t xml:space="preserve">На судебио-млро- </w:t>
            </w:r>
            <w:r w:rsidR="001F6A11">
              <w:rPr>
                <w:rStyle w:val="179pt"/>
                <w:b/>
                <w:bCs/>
              </w:rPr>
              <w:t>вые</w:t>
            </w:r>
            <w:r>
              <w:rPr>
                <w:rStyle w:val="179pt"/>
                <w:b/>
                <w:bCs/>
              </w:rPr>
              <w:t xml:space="preserve"> учрежде</w:t>
            </w:r>
            <w:r w:rsidR="001F6A11">
              <w:rPr>
                <w:rStyle w:val="179pt"/>
                <w:b/>
                <w:bCs/>
              </w:rPr>
              <w:t>ни</w:t>
            </w:r>
            <w:r>
              <w:rPr>
                <w:rStyle w:val="179pt"/>
                <w:b/>
                <w:bCs/>
              </w:rPr>
              <w:t>я....</w:t>
            </w:r>
          </w:p>
        </w:tc>
        <w:tc>
          <w:tcPr>
            <w:tcW w:w="672" w:type="dxa"/>
            <w:tcBorders>
              <w:left w:val="single" w:sz="4" w:space="0" w:color="auto"/>
            </w:tcBorders>
            <w:shd w:val="clear" w:color="auto" w:fill="FFFFFF"/>
            <w:vAlign w:val="center"/>
          </w:tcPr>
          <w:p w:rsidR="00B21C8F" w:rsidRDefault="005B24C1">
            <w:pPr>
              <w:pStyle w:val="170"/>
              <w:framePr w:w="6298" w:wrap="notBeside" w:vAnchor="text" w:hAnchor="text" w:xAlign="center" w:y="1"/>
              <w:shd w:val="clear" w:color="auto" w:fill="auto"/>
              <w:spacing w:before="0" w:line="180" w:lineRule="exact"/>
              <w:jc w:val="center"/>
            </w:pPr>
            <w:r>
              <w:rPr>
                <w:rStyle w:val="179pt"/>
                <w:b/>
                <w:bCs/>
              </w:rPr>
              <w:t>—</w:t>
            </w:r>
          </w:p>
        </w:tc>
        <w:tc>
          <w:tcPr>
            <w:tcW w:w="451" w:type="dxa"/>
            <w:tcBorders>
              <w:left w:val="single" w:sz="4" w:space="0" w:color="auto"/>
            </w:tcBorders>
            <w:shd w:val="clear" w:color="auto" w:fill="FFFFFF"/>
            <w:vAlign w:val="center"/>
          </w:tcPr>
          <w:p w:rsidR="00B21C8F" w:rsidRDefault="005B24C1">
            <w:pPr>
              <w:pStyle w:val="170"/>
              <w:framePr w:w="6298" w:wrap="notBeside" w:vAnchor="text" w:hAnchor="text" w:xAlign="center" w:y="1"/>
              <w:shd w:val="clear" w:color="auto" w:fill="auto"/>
              <w:spacing w:before="0" w:line="180" w:lineRule="exact"/>
              <w:jc w:val="left"/>
            </w:pPr>
            <w:r>
              <w:rPr>
                <w:rStyle w:val="179pt"/>
                <w:b/>
                <w:bCs/>
              </w:rPr>
              <w:t>—</w:t>
            </w:r>
          </w:p>
        </w:tc>
        <w:tc>
          <w:tcPr>
            <w:tcW w:w="672" w:type="dxa"/>
            <w:tcBorders>
              <w:left w:val="single" w:sz="4" w:space="0" w:color="auto"/>
            </w:tcBorders>
            <w:shd w:val="clear" w:color="auto" w:fill="FFFFFF"/>
            <w:vAlign w:val="center"/>
          </w:tcPr>
          <w:p w:rsidR="00B21C8F" w:rsidRDefault="005B24C1">
            <w:pPr>
              <w:pStyle w:val="170"/>
              <w:framePr w:w="6298" w:wrap="notBeside" w:vAnchor="text" w:hAnchor="text" w:xAlign="center" w:y="1"/>
              <w:shd w:val="clear" w:color="auto" w:fill="auto"/>
              <w:spacing w:before="0" w:line="180" w:lineRule="exact"/>
              <w:ind w:left="200"/>
              <w:jc w:val="left"/>
            </w:pPr>
            <w:r>
              <w:rPr>
                <w:rStyle w:val="179pt"/>
                <w:b/>
                <w:bCs/>
              </w:rPr>
              <w:t>4.600</w:t>
            </w:r>
          </w:p>
        </w:tc>
        <w:tc>
          <w:tcPr>
            <w:tcW w:w="451" w:type="dxa"/>
            <w:tcBorders>
              <w:left w:val="single" w:sz="4" w:space="0" w:color="auto"/>
            </w:tcBorders>
            <w:shd w:val="clear" w:color="auto" w:fill="FFFFFF"/>
            <w:vAlign w:val="center"/>
          </w:tcPr>
          <w:p w:rsidR="00B21C8F" w:rsidRDefault="005B24C1">
            <w:pPr>
              <w:pStyle w:val="170"/>
              <w:framePr w:w="6298" w:wrap="notBeside" w:vAnchor="text" w:hAnchor="text" w:xAlign="center" w:y="1"/>
              <w:shd w:val="clear" w:color="auto" w:fill="auto"/>
              <w:spacing w:before="0" w:line="180" w:lineRule="exact"/>
              <w:jc w:val="right"/>
            </w:pPr>
            <w:r>
              <w:rPr>
                <w:rStyle w:val="179pt"/>
                <w:b/>
                <w:bCs/>
              </w:rPr>
              <w:t>—</w:t>
            </w:r>
          </w:p>
        </w:tc>
        <w:tc>
          <w:tcPr>
            <w:tcW w:w="1886" w:type="dxa"/>
            <w:tcBorders>
              <w:left w:val="single" w:sz="4" w:space="0" w:color="auto"/>
            </w:tcBorders>
            <w:shd w:val="clear" w:color="auto" w:fill="FFFFFF"/>
          </w:tcPr>
          <w:p w:rsidR="00B21C8F" w:rsidRDefault="00B21C8F">
            <w:pPr>
              <w:framePr w:w="6298" w:wrap="notBeside" w:vAnchor="text" w:hAnchor="text" w:xAlign="center" w:y="1"/>
              <w:rPr>
                <w:sz w:val="10"/>
                <w:szCs w:val="10"/>
              </w:rPr>
            </w:pPr>
          </w:p>
        </w:tc>
      </w:tr>
      <w:tr w:rsidR="00B21C8F">
        <w:trPr>
          <w:trHeight w:hRule="exact" w:val="778"/>
          <w:jc w:val="center"/>
        </w:trPr>
        <w:tc>
          <w:tcPr>
            <w:tcW w:w="274" w:type="dxa"/>
            <w:shd w:val="clear" w:color="auto" w:fill="FFFFFF"/>
            <w:vAlign w:val="center"/>
          </w:tcPr>
          <w:p w:rsidR="00B21C8F" w:rsidRDefault="005B24C1">
            <w:pPr>
              <w:pStyle w:val="170"/>
              <w:framePr w:w="6298" w:wrap="notBeside" w:vAnchor="text" w:hAnchor="text" w:xAlign="center" w:y="1"/>
              <w:shd w:val="clear" w:color="auto" w:fill="auto"/>
              <w:spacing w:before="0" w:line="210" w:lineRule="exact"/>
              <w:jc w:val="left"/>
            </w:pPr>
            <w:r>
              <w:rPr>
                <w:rStyle w:val="17105pt1"/>
              </w:rPr>
              <w:t>7.</w:t>
            </w:r>
          </w:p>
        </w:tc>
        <w:tc>
          <w:tcPr>
            <w:tcW w:w="1891" w:type="dxa"/>
            <w:tcBorders>
              <w:left w:val="single" w:sz="4" w:space="0" w:color="auto"/>
            </w:tcBorders>
            <w:shd w:val="clear" w:color="auto" w:fill="FFFFFF"/>
            <w:vAlign w:val="center"/>
          </w:tcPr>
          <w:p w:rsidR="00B21C8F" w:rsidRDefault="005B24C1">
            <w:pPr>
              <w:pStyle w:val="170"/>
              <w:framePr w:w="6298" w:wrap="notBeside" w:vAnchor="text" w:hAnchor="text" w:xAlign="center" w:y="1"/>
              <w:shd w:val="clear" w:color="auto" w:fill="auto"/>
              <w:tabs>
                <w:tab w:val="left" w:leader="dot" w:pos="1719"/>
              </w:tabs>
              <w:spacing w:before="0" w:line="180" w:lineRule="exact"/>
              <w:ind w:firstLine="260"/>
            </w:pPr>
            <w:r>
              <w:rPr>
                <w:rStyle w:val="179pt"/>
                <w:b/>
                <w:bCs/>
              </w:rPr>
              <w:t>На недобор</w:t>
            </w:r>
            <w:r>
              <w:rPr>
                <w:rStyle w:val="179pt"/>
                <w:b/>
                <w:bCs/>
              </w:rPr>
              <w:tab/>
            </w:r>
          </w:p>
        </w:tc>
        <w:tc>
          <w:tcPr>
            <w:tcW w:w="672" w:type="dxa"/>
            <w:tcBorders>
              <w:left w:val="single" w:sz="4" w:space="0" w:color="auto"/>
            </w:tcBorders>
            <w:shd w:val="clear" w:color="auto" w:fill="FFFFFF"/>
            <w:vAlign w:val="center"/>
          </w:tcPr>
          <w:p w:rsidR="00B21C8F" w:rsidRDefault="005B24C1">
            <w:pPr>
              <w:pStyle w:val="170"/>
              <w:framePr w:w="6298" w:wrap="notBeside" w:vAnchor="text" w:hAnchor="text" w:xAlign="center" w:y="1"/>
              <w:shd w:val="clear" w:color="auto" w:fill="auto"/>
              <w:spacing w:before="0" w:line="180" w:lineRule="exact"/>
              <w:ind w:left="220"/>
              <w:jc w:val="left"/>
            </w:pPr>
            <w:r>
              <w:rPr>
                <w:rStyle w:val="179pt"/>
                <w:b/>
                <w:bCs/>
              </w:rPr>
              <w:t>—</w:t>
            </w:r>
          </w:p>
        </w:tc>
        <w:tc>
          <w:tcPr>
            <w:tcW w:w="451" w:type="dxa"/>
            <w:tcBorders>
              <w:left w:val="single" w:sz="4" w:space="0" w:color="auto"/>
            </w:tcBorders>
            <w:shd w:val="clear" w:color="auto" w:fill="FFFFFF"/>
            <w:vAlign w:val="center"/>
          </w:tcPr>
          <w:p w:rsidR="00B21C8F" w:rsidRDefault="005B24C1">
            <w:pPr>
              <w:pStyle w:val="170"/>
              <w:framePr w:w="6298" w:wrap="notBeside" w:vAnchor="text" w:hAnchor="text" w:xAlign="center" w:y="1"/>
              <w:shd w:val="clear" w:color="auto" w:fill="auto"/>
              <w:spacing w:before="0" w:line="180" w:lineRule="exact"/>
              <w:jc w:val="left"/>
            </w:pPr>
            <w:r>
              <w:rPr>
                <w:rStyle w:val="179pt"/>
                <w:b/>
                <w:bCs/>
              </w:rPr>
              <w:t>—</w:t>
            </w:r>
          </w:p>
        </w:tc>
        <w:tc>
          <w:tcPr>
            <w:tcW w:w="672" w:type="dxa"/>
            <w:tcBorders>
              <w:left w:val="single" w:sz="4" w:space="0" w:color="auto"/>
            </w:tcBorders>
            <w:shd w:val="clear" w:color="auto" w:fill="FFFFFF"/>
            <w:vAlign w:val="center"/>
          </w:tcPr>
          <w:p w:rsidR="00B21C8F" w:rsidRDefault="005B24C1">
            <w:pPr>
              <w:pStyle w:val="170"/>
              <w:framePr w:w="6298" w:wrap="notBeside" w:vAnchor="text" w:hAnchor="text" w:xAlign="center" w:y="1"/>
              <w:shd w:val="clear" w:color="auto" w:fill="auto"/>
              <w:spacing w:before="0" w:line="180" w:lineRule="exact"/>
              <w:jc w:val="center"/>
            </w:pPr>
            <w:r>
              <w:rPr>
                <w:rStyle w:val="179pt"/>
                <w:b/>
                <w:bCs/>
              </w:rPr>
              <w:t>—</w:t>
            </w:r>
          </w:p>
        </w:tc>
        <w:tc>
          <w:tcPr>
            <w:tcW w:w="451" w:type="dxa"/>
            <w:tcBorders>
              <w:left w:val="single" w:sz="4" w:space="0" w:color="auto"/>
            </w:tcBorders>
            <w:shd w:val="clear" w:color="auto" w:fill="FFFFFF"/>
            <w:vAlign w:val="center"/>
          </w:tcPr>
          <w:p w:rsidR="00B21C8F" w:rsidRDefault="005B24C1">
            <w:pPr>
              <w:pStyle w:val="170"/>
              <w:framePr w:w="6298" w:wrap="notBeside" w:vAnchor="text" w:hAnchor="text" w:xAlign="center" w:y="1"/>
              <w:shd w:val="clear" w:color="auto" w:fill="auto"/>
              <w:spacing w:before="0" w:line="180" w:lineRule="exact"/>
              <w:jc w:val="left"/>
            </w:pPr>
            <w:r>
              <w:rPr>
                <w:rStyle w:val="179pt"/>
                <w:b/>
                <w:bCs/>
              </w:rPr>
              <w:t>—</w:t>
            </w:r>
          </w:p>
        </w:tc>
        <w:tc>
          <w:tcPr>
            <w:tcW w:w="1886" w:type="dxa"/>
            <w:tcBorders>
              <w:left w:val="single" w:sz="4" w:space="0" w:color="auto"/>
            </w:tcBorders>
            <w:shd w:val="clear" w:color="auto" w:fill="FFFFFF"/>
          </w:tcPr>
          <w:p w:rsidR="00B21C8F" w:rsidRDefault="00B21C8F">
            <w:pPr>
              <w:framePr w:w="6298" w:wrap="notBeside" w:vAnchor="text" w:hAnchor="text" w:xAlign="center" w:y="1"/>
              <w:rPr>
                <w:sz w:val="10"/>
                <w:szCs w:val="10"/>
              </w:rPr>
            </w:pPr>
          </w:p>
        </w:tc>
      </w:tr>
      <w:tr w:rsidR="00B21C8F">
        <w:trPr>
          <w:trHeight w:hRule="exact" w:val="686"/>
          <w:jc w:val="center"/>
        </w:trPr>
        <w:tc>
          <w:tcPr>
            <w:tcW w:w="274" w:type="dxa"/>
            <w:shd w:val="clear" w:color="auto" w:fill="FFFFFF"/>
          </w:tcPr>
          <w:p w:rsidR="00B21C8F" w:rsidRDefault="00B21C8F">
            <w:pPr>
              <w:framePr w:w="6298" w:wrap="notBeside" w:vAnchor="text" w:hAnchor="text" w:xAlign="center" w:y="1"/>
              <w:rPr>
                <w:sz w:val="10"/>
                <w:szCs w:val="10"/>
              </w:rPr>
            </w:pPr>
          </w:p>
        </w:tc>
        <w:tc>
          <w:tcPr>
            <w:tcW w:w="1891" w:type="dxa"/>
            <w:tcBorders>
              <w:top w:val="single" w:sz="4" w:space="0" w:color="auto"/>
              <w:left w:val="single" w:sz="4" w:space="0" w:color="auto"/>
            </w:tcBorders>
            <w:shd w:val="clear" w:color="auto" w:fill="FFFFFF"/>
          </w:tcPr>
          <w:p w:rsidR="00B21C8F" w:rsidRDefault="00B21C8F">
            <w:pPr>
              <w:framePr w:w="6298" w:wrap="notBeside" w:vAnchor="text" w:hAnchor="text" w:xAlign="center" w:y="1"/>
              <w:rPr>
                <w:sz w:val="10"/>
                <w:szCs w:val="10"/>
              </w:rPr>
            </w:pPr>
          </w:p>
        </w:tc>
        <w:tc>
          <w:tcPr>
            <w:tcW w:w="672" w:type="dxa"/>
            <w:tcBorders>
              <w:top w:val="single" w:sz="4" w:space="0" w:color="auto"/>
              <w:left w:val="single" w:sz="4" w:space="0" w:color="auto"/>
            </w:tcBorders>
            <w:shd w:val="clear" w:color="auto" w:fill="FFFFFF"/>
          </w:tcPr>
          <w:p w:rsidR="00B21C8F" w:rsidRDefault="00B21C8F">
            <w:pPr>
              <w:framePr w:w="6298" w:wrap="notBeside" w:vAnchor="text" w:hAnchor="text" w:xAlign="center" w:y="1"/>
              <w:rPr>
                <w:sz w:val="10"/>
                <w:szCs w:val="10"/>
              </w:rPr>
            </w:pPr>
          </w:p>
        </w:tc>
        <w:tc>
          <w:tcPr>
            <w:tcW w:w="451" w:type="dxa"/>
            <w:tcBorders>
              <w:top w:val="single" w:sz="4" w:space="0" w:color="auto"/>
              <w:left w:val="single" w:sz="4" w:space="0" w:color="auto"/>
            </w:tcBorders>
            <w:shd w:val="clear" w:color="auto" w:fill="FFFFFF"/>
          </w:tcPr>
          <w:p w:rsidR="00B21C8F" w:rsidRDefault="00B21C8F">
            <w:pPr>
              <w:framePr w:w="6298" w:wrap="notBeside" w:vAnchor="text" w:hAnchor="text" w:xAlign="center" w:y="1"/>
              <w:rPr>
                <w:sz w:val="10"/>
                <w:szCs w:val="10"/>
              </w:rPr>
            </w:pPr>
          </w:p>
        </w:tc>
        <w:tc>
          <w:tcPr>
            <w:tcW w:w="672" w:type="dxa"/>
            <w:tcBorders>
              <w:top w:val="single" w:sz="4" w:space="0" w:color="auto"/>
              <w:left w:val="single" w:sz="4" w:space="0" w:color="auto"/>
            </w:tcBorders>
            <w:shd w:val="clear" w:color="auto" w:fill="FFFFFF"/>
            <w:vAlign w:val="center"/>
          </w:tcPr>
          <w:p w:rsidR="00B21C8F" w:rsidRDefault="005B24C1">
            <w:pPr>
              <w:pStyle w:val="170"/>
              <w:framePr w:w="6298" w:wrap="notBeside" w:vAnchor="text" w:hAnchor="text" w:xAlign="center" w:y="1"/>
              <w:shd w:val="clear" w:color="auto" w:fill="auto"/>
              <w:spacing w:before="0" w:line="220" w:lineRule="exact"/>
              <w:jc w:val="left"/>
            </w:pPr>
            <w:r>
              <w:rPr>
                <w:rStyle w:val="17CourierNew11pt-1pt0"/>
                <w:b/>
                <w:bCs/>
              </w:rPr>
              <w:t>47.591</w:t>
            </w:r>
          </w:p>
        </w:tc>
        <w:tc>
          <w:tcPr>
            <w:tcW w:w="451" w:type="dxa"/>
            <w:tcBorders>
              <w:top w:val="single" w:sz="4" w:space="0" w:color="auto"/>
              <w:left w:val="single" w:sz="4" w:space="0" w:color="auto"/>
            </w:tcBorders>
            <w:shd w:val="clear" w:color="auto" w:fill="FFFFFF"/>
            <w:vAlign w:val="center"/>
          </w:tcPr>
          <w:p w:rsidR="00B21C8F" w:rsidRDefault="005B24C1">
            <w:pPr>
              <w:pStyle w:val="170"/>
              <w:framePr w:w="6298" w:wrap="notBeside" w:vAnchor="text" w:hAnchor="text" w:xAlign="center" w:y="1"/>
              <w:shd w:val="clear" w:color="auto" w:fill="auto"/>
              <w:spacing w:before="0" w:line="220" w:lineRule="exact"/>
              <w:jc w:val="left"/>
            </w:pPr>
            <w:r>
              <w:rPr>
                <w:rStyle w:val="17CourierNew11pt-1pt0"/>
                <w:b/>
                <w:bCs/>
              </w:rPr>
              <w:t>81</w:t>
            </w:r>
          </w:p>
        </w:tc>
        <w:tc>
          <w:tcPr>
            <w:tcW w:w="1886" w:type="dxa"/>
            <w:tcBorders>
              <w:left w:val="single" w:sz="4" w:space="0" w:color="auto"/>
            </w:tcBorders>
            <w:shd w:val="clear" w:color="auto" w:fill="FFFFFF"/>
          </w:tcPr>
          <w:p w:rsidR="00B21C8F" w:rsidRDefault="00B21C8F">
            <w:pPr>
              <w:framePr w:w="6298" w:wrap="notBeside" w:vAnchor="text" w:hAnchor="text" w:xAlign="center" w:y="1"/>
              <w:rPr>
                <w:sz w:val="10"/>
                <w:szCs w:val="10"/>
              </w:rPr>
            </w:pPr>
          </w:p>
        </w:tc>
      </w:tr>
    </w:tbl>
    <w:p w:rsidR="00B21C8F" w:rsidRDefault="00B21C8F">
      <w:pPr>
        <w:framePr w:w="6298"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5054"/>
        <w:gridCol w:w="792"/>
        <w:gridCol w:w="490"/>
      </w:tblGrid>
      <w:tr w:rsidR="00B21C8F">
        <w:trPr>
          <w:trHeight w:hRule="exact" w:val="1090"/>
          <w:jc w:val="center"/>
        </w:trPr>
        <w:tc>
          <w:tcPr>
            <w:tcW w:w="5054" w:type="dxa"/>
            <w:tcBorders>
              <w:top w:val="single" w:sz="4" w:space="0" w:color="auto"/>
            </w:tcBorders>
            <w:shd w:val="clear" w:color="auto" w:fill="FFFFFF"/>
            <w:vAlign w:val="center"/>
          </w:tcPr>
          <w:p w:rsidR="00B21C8F" w:rsidRDefault="005B24C1">
            <w:pPr>
              <w:pStyle w:val="170"/>
              <w:framePr w:w="6336" w:wrap="notBeside" w:vAnchor="text" w:hAnchor="text" w:xAlign="center" w:y="1"/>
              <w:shd w:val="clear" w:color="auto" w:fill="auto"/>
              <w:spacing w:before="0" w:line="150" w:lineRule="exact"/>
              <w:jc w:val="center"/>
            </w:pPr>
            <w:r>
              <w:rPr>
                <w:rStyle w:val="1775pt"/>
                <w:b/>
                <w:bCs/>
              </w:rPr>
              <w:lastRenderedPageBreak/>
              <w:t>СООБРАЖЕ</w:t>
            </w:r>
            <w:r w:rsidR="001F6A11">
              <w:rPr>
                <w:rStyle w:val="1775pt"/>
                <w:b/>
                <w:bCs/>
              </w:rPr>
              <w:t>НИ</w:t>
            </w:r>
            <w:r>
              <w:rPr>
                <w:rStyle w:val="1775pt"/>
                <w:b/>
                <w:bCs/>
              </w:rPr>
              <w:t xml:space="preserve">Я И </w:t>
            </w:r>
            <w:r w:rsidR="00D92E0E">
              <w:rPr>
                <w:rStyle w:val="1775pt"/>
                <w:b/>
                <w:bCs/>
              </w:rPr>
              <w:t>РАСЧЕТ</w:t>
            </w:r>
            <w:r>
              <w:rPr>
                <w:rStyle w:val="1775pt"/>
                <w:b/>
                <w:bCs/>
              </w:rPr>
              <w:t>Ы.</w:t>
            </w:r>
          </w:p>
        </w:tc>
        <w:tc>
          <w:tcPr>
            <w:tcW w:w="1282" w:type="dxa"/>
            <w:gridSpan w:val="2"/>
            <w:tcBorders>
              <w:top w:val="single" w:sz="4" w:space="0" w:color="auto"/>
              <w:left w:val="single" w:sz="4" w:space="0" w:color="auto"/>
            </w:tcBorders>
            <w:shd w:val="clear" w:color="auto" w:fill="FFFFFF"/>
            <w:vAlign w:val="center"/>
          </w:tcPr>
          <w:p w:rsidR="00B21C8F" w:rsidRDefault="005B24C1">
            <w:pPr>
              <w:pStyle w:val="170"/>
              <w:framePr w:w="6336" w:wrap="notBeside" w:vAnchor="text" w:hAnchor="text" w:xAlign="center" w:y="1"/>
              <w:shd w:val="clear" w:color="auto" w:fill="auto"/>
              <w:spacing w:before="0" w:line="168" w:lineRule="exact"/>
              <w:jc w:val="center"/>
            </w:pPr>
            <w:r>
              <w:rPr>
                <w:rStyle w:val="1775pt"/>
                <w:b/>
                <w:bCs/>
              </w:rPr>
              <w:t xml:space="preserve">Сумма расхода на ’ 8(57 год, предположенная ком- </w:t>
            </w:r>
            <w:r w:rsidR="001F6A11">
              <w:rPr>
                <w:rStyle w:val="1775pt"/>
                <w:b/>
                <w:bCs/>
              </w:rPr>
              <w:t>ши</w:t>
            </w:r>
            <w:r>
              <w:rPr>
                <w:rStyle w:val="1775pt"/>
                <w:b/>
                <w:bCs/>
              </w:rPr>
              <w:t>с</w:t>
            </w:r>
            <w:r w:rsidR="001F6A11">
              <w:rPr>
                <w:rStyle w:val="1775pt"/>
                <w:b/>
                <w:bCs/>
              </w:rPr>
              <w:t>си</w:t>
            </w:r>
            <w:r>
              <w:rPr>
                <w:rStyle w:val="1775pt"/>
                <w:b/>
                <w:bCs/>
              </w:rPr>
              <w:t>ею.</w:t>
            </w:r>
          </w:p>
        </w:tc>
      </w:tr>
      <w:tr w:rsidR="00B21C8F">
        <w:trPr>
          <w:trHeight w:hRule="exact" w:val="293"/>
          <w:jc w:val="center"/>
        </w:trPr>
        <w:tc>
          <w:tcPr>
            <w:tcW w:w="5054" w:type="dxa"/>
            <w:vMerge w:val="restart"/>
            <w:tcBorders>
              <w:top w:val="single" w:sz="4" w:space="0" w:color="auto"/>
            </w:tcBorders>
            <w:shd w:val="clear" w:color="auto" w:fill="FFFFFF"/>
            <w:vAlign w:val="center"/>
          </w:tcPr>
          <w:p w:rsidR="00B21C8F" w:rsidRDefault="005B24C1">
            <w:pPr>
              <w:pStyle w:val="170"/>
              <w:framePr w:w="6336" w:wrap="notBeside" w:vAnchor="text" w:hAnchor="text" w:xAlign="center" w:y="1"/>
              <w:shd w:val="clear" w:color="auto" w:fill="auto"/>
              <w:tabs>
                <w:tab w:val="left" w:leader="dot" w:pos="4812"/>
              </w:tabs>
              <w:spacing w:before="0" w:line="211" w:lineRule="exact"/>
              <w:ind w:firstLine="280"/>
            </w:pPr>
            <w:r>
              <w:rPr>
                <w:rStyle w:val="179pt"/>
                <w:b/>
                <w:bCs/>
              </w:rPr>
              <w:t>За приведе</w:t>
            </w:r>
            <w:r w:rsidR="001F6A11">
              <w:rPr>
                <w:rStyle w:val="179pt"/>
                <w:b/>
                <w:bCs/>
              </w:rPr>
              <w:t>ни</w:t>
            </w:r>
            <w:r>
              <w:rPr>
                <w:rStyle w:val="179pt"/>
                <w:b/>
                <w:bCs/>
              </w:rPr>
              <w:t>ем уже в д</w:t>
            </w:r>
            <w:r w:rsidR="001F6A11">
              <w:rPr>
                <w:rStyle w:val="179pt"/>
                <w:b/>
                <w:bCs/>
              </w:rPr>
              <w:t>е</w:t>
            </w:r>
            <w:r>
              <w:rPr>
                <w:rStyle w:val="179pt"/>
                <w:b/>
                <w:bCs/>
              </w:rPr>
              <w:t>йст</w:t>
            </w:r>
            <w:r w:rsidR="001F6A11">
              <w:rPr>
                <w:rStyle w:val="179pt"/>
                <w:b/>
                <w:bCs/>
              </w:rPr>
              <w:t>ви</w:t>
            </w:r>
            <w:r>
              <w:rPr>
                <w:rStyle w:val="179pt"/>
                <w:b/>
                <w:bCs/>
              </w:rPr>
              <w:t>е в 1866 г. устройства медицинской части в Дмитровском у</w:t>
            </w:r>
            <w:r w:rsidR="001F6A11">
              <w:rPr>
                <w:rStyle w:val="179pt"/>
                <w:b/>
                <w:bCs/>
              </w:rPr>
              <w:t>е</w:t>
            </w:r>
            <w:r>
              <w:rPr>
                <w:rStyle w:val="179pt"/>
                <w:b/>
                <w:bCs/>
              </w:rPr>
              <w:t>зд</w:t>
            </w:r>
            <w:r w:rsidR="001F6A11">
              <w:rPr>
                <w:rStyle w:val="179pt"/>
                <w:b/>
                <w:bCs/>
              </w:rPr>
              <w:t>е</w:t>
            </w:r>
            <w:r>
              <w:rPr>
                <w:rStyle w:val="179pt"/>
                <w:b/>
                <w:bCs/>
              </w:rPr>
              <w:t xml:space="preserve"> и в виду неудобства прекращать существова</w:t>
            </w:r>
            <w:r w:rsidR="001F6A11">
              <w:rPr>
                <w:rStyle w:val="179pt"/>
                <w:b/>
                <w:bCs/>
              </w:rPr>
              <w:t>ни</w:t>
            </w:r>
            <w:r>
              <w:rPr>
                <w:rStyle w:val="179pt"/>
                <w:b/>
                <w:bCs/>
              </w:rPr>
              <w:t>е заведен</w:t>
            </w:r>
            <w:r w:rsidR="001F6A11">
              <w:rPr>
                <w:rStyle w:val="179pt"/>
                <w:b/>
                <w:bCs/>
              </w:rPr>
              <w:t>ного</w:t>
            </w:r>
            <w:r>
              <w:rPr>
                <w:rStyle w:val="179pt"/>
                <w:b/>
                <w:bCs/>
              </w:rPr>
              <w:t xml:space="preserve"> уже устройства, на которое затрачены были земс</w:t>
            </w:r>
            <w:r w:rsidR="001F6A11">
              <w:rPr>
                <w:rStyle w:val="179pt"/>
                <w:b/>
                <w:bCs/>
              </w:rPr>
              <w:t>кие</w:t>
            </w:r>
            <w:r>
              <w:rPr>
                <w:rStyle w:val="179pt"/>
                <w:b/>
                <w:bCs/>
              </w:rPr>
              <w:t xml:space="preserve"> деньги, вносится в см</w:t>
            </w:r>
            <w:r w:rsidR="001F6A11">
              <w:rPr>
                <w:rStyle w:val="179pt"/>
                <w:b/>
                <w:bCs/>
              </w:rPr>
              <w:t>е</w:t>
            </w:r>
            <w:r>
              <w:rPr>
                <w:rStyle w:val="179pt"/>
                <w:b/>
                <w:bCs/>
              </w:rPr>
              <w:t>ту согласно постановле</w:t>
            </w:r>
            <w:r w:rsidR="001F6A11">
              <w:rPr>
                <w:rStyle w:val="179pt"/>
                <w:b/>
                <w:bCs/>
              </w:rPr>
              <w:t>ни</w:t>
            </w:r>
            <w:r>
              <w:rPr>
                <w:rStyle w:val="179pt"/>
                <w:b/>
                <w:bCs/>
              </w:rPr>
              <w:t>ю У</w:t>
            </w:r>
            <w:r w:rsidR="001F6A11">
              <w:rPr>
                <w:rStyle w:val="179pt"/>
                <w:b/>
                <w:bCs/>
              </w:rPr>
              <w:t>е</w:t>
            </w:r>
            <w:r>
              <w:rPr>
                <w:rStyle w:val="179pt"/>
                <w:b/>
                <w:bCs/>
              </w:rPr>
              <w:t>зд</w:t>
            </w:r>
            <w:r w:rsidR="001F6A11">
              <w:rPr>
                <w:rStyle w:val="179pt"/>
                <w:b/>
                <w:bCs/>
              </w:rPr>
              <w:t>ного</w:t>
            </w:r>
            <w:r>
              <w:rPr>
                <w:rStyle w:val="179pt"/>
                <w:b/>
                <w:bCs/>
              </w:rPr>
              <w:t xml:space="preserve"> Земс</w:t>
            </w:r>
            <w:r w:rsidR="001F6A11">
              <w:rPr>
                <w:rStyle w:val="179pt"/>
                <w:b/>
                <w:bCs/>
              </w:rPr>
              <w:t>кого</w:t>
            </w:r>
            <w:r>
              <w:rPr>
                <w:rStyle w:val="179pt"/>
                <w:b/>
                <w:bCs/>
              </w:rPr>
              <w:t xml:space="preserve"> Собра</w:t>
            </w:r>
            <w:r w:rsidR="001F6A11">
              <w:rPr>
                <w:rStyle w:val="179pt"/>
                <w:b/>
                <w:bCs/>
              </w:rPr>
              <w:t>ни</w:t>
            </w:r>
            <w:r>
              <w:rPr>
                <w:rStyle w:val="179pt"/>
                <w:b/>
                <w:bCs/>
              </w:rPr>
              <w:t>я</w:t>
            </w:r>
            <w:r>
              <w:rPr>
                <w:rStyle w:val="179pt"/>
                <w:b/>
                <w:bCs/>
              </w:rPr>
              <w:tab/>
            </w:r>
          </w:p>
        </w:tc>
        <w:tc>
          <w:tcPr>
            <w:tcW w:w="792" w:type="dxa"/>
            <w:tcBorders>
              <w:top w:val="single" w:sz="4" w:space="0" w:color="auto"/>
              <w:left w:val="single" w:sz="4" w:space="0" w:color="auto"/>
            </w:tcBorders>
            <w:shd w:val="clear" w:color="auto" w:fill="FFFFFF"/>
          </w:tcPr>
          <w:p w:rsidR="00B21C8F" w:rsidRDefault="005B24C1">
            <w:pPr>
              <w:pStyle w:val="170"/>
              <w:framePr w:w="6336" w:wrap="notBeside" w:vAnchor="text" w:hAnchor="text" w:xAlign="center" w:y="1"/>
              <w:shd w:val="clear" w:color="auto" w:fill="auto"/>
              <w:spacing w:before="0" w:line="150" w:lineRule="exact"/>
              <w:jc w:val="center"/>
            </w:pPr>
            <w:r>
              <w:rPr>
                <w:rStyle w:val="1775pt"/>
                <w:b/>
                <w:bCs/>
              </w:rPr>
              <w:t>Р.</w:t>
            </w:r>
          </w:p>
        </w:tc>
        <w:tc>
          <w:tcPr>
            <w:tcW w:w="490" w:type="dxa"/>
            <w:tcBorders>
              <w:top w:val="single" w:sz="4" w:space="0" w:color="auto"/>
              <w:left w:val="single" w:sz="4" w:space="0" w:color="auto"/>
            </w:tcBorders>
            <w:shd w:val="clear" w:color="auto" w:fill="FFFFFF"/>
          </w:tcPr>
          <w:p w:rsidR="00B21C8F" w:rsidRDefault="005B24C1">
            <w:pPr>
              <w:pStyle w:val="170"/>
              <w:framePr w:w="6336" w:wrap="notBeside" w:vAnchor="text" w:hAnchor="text" w:xAlign="center" w:y="1"/>
              <w:shd w:val="clear" w:color="auto" w:fill="auto"/>
              <w:spacing w:before="0" w:line="150" w:lineRule="exact"/>
              <w:jc w:val="left"/>
            </w:pPr>
            <w:r>
              <w:rPr>
                <w:rStyle w:val="1775pt"/>
                <w:b/>
                <w:bCs/>
              </w:rPr>
              <w:t>К.</w:t>
            </w:r>
          </w:p>
        </w:tc>
      </w:tr>
      <w:tr w:rsidR="00B21C8F">
        <w:trPr>
          <w:trHeight w:hRule="exact" w:val="1536"/>
          <w:jc w:val="center"/>
        </w:trPr>
        <w:tc>
          <w:tcPr>
            <w:tcW w:w="5054" w:type="dxa"/>
            <w:vMerge/>
            <w:shd w:val="clear" w:color="auto" w:fill="FFFFFF"/>
            <w:vAlign w:val="center"/>
          </w:tcPr>
          <w:p w:rsidR="00B21C8F" w:rsidRDefault="00B21C8F">
            <w:pPr>
              <w:framePr w:w="6336" w:wrap="notBeside" w:vAnchor="text" w:hAnchor="text" w:xAlign="center" w:y="1"/>
            </w:pPr>
          </w:p>
        </w:tc>
        <w:tc>
          <w:tcPr>
            <w:tcW w:w="792" w:type="dxa"/>
            <w:tcBorders>
              <w:top w:val="single" w:sz="4" w:space="0" w:color="auto"/>
              <w:left w:val="single" w:sz="4" w:space="0" w:color="auto"/>
            </w:tcBorders>
            <w:shd w:val="clear" w:color="auto" w:fill="FFFFFF"/>
            <w:vAlign w:val="bottom"/>
          </w:tcPr>
          <w:p w:rsidR="00B21C8F" w:rsidRDefault="005B24C1">
            <w:pPr>
              <w:pStyle w:val="170"/>
              <w:framePr w:w="6336" w:wrap="notBeside" w:vAnchor="text" w:hAnchor="text" w:xAlign="center" w:y="1"/>
              <w:shd w:val="clear" w:color="auto" w:fill="auto"/>
              <w:spacing w:before="0" w:line="180" w:lineRule="exact"/>
              <w:ind w:left="320"/>
              <w:jc w:val="left"/>
            </w:pPr>
            <w:r>
              <w:rPr>
                <w:rStyle w:val="179pt"/>
                <w:b/>
                <w:bCs/>
              </w:rPr>
              <w:t>5.708</w:t>
            </w:r>
          </w:p>
        </w:tc>
        <w:tc>
          <w:tcPr>
            <w:tcW w:w="490" w:type="dxa"/>
            <w:tcBorders>
              <w:top w:val="single" w:sz="4" w:space="0" w:color="auto"/>
              <w:left w:val="single" w:sz="4" w:space="0" w:color="auto"/>
            </w:tcBorders>
            <w:shd w:val="clear" w:color="auto" w:fill="FFFFFF"/>
            <w:vAlign w:val="bottom"/>
          </w:tcPr>
          <w:p w:rsidR="00B21C8F" w:rsidRDefault="005B24C1">
            <w:pPr>
              <w:pStyle w:val="170"/>
              <w:framePr w:w="6336" w:wrap="notBeside" w:vAnchor="text" w:hAnchor="text" w:xAlign="center" w:y="1"/>
              <w:shd w:val="clear" w:color="auto" w:fill="auto"/>
              <w:spacing w:before="0" w:line="180" w:lineRule="exact"/>
              <w:jc w:val="left"/>
            </w:pPr>
            <w:r>
              <w:rPr>
                <w:rStyle w:val="179pt"/>
                <w:b/>
                <w:bCs/>
              </w:rPr>
              <w:t>40</w:t>
            </w:r>
          </w:p>
        </w:tc>
      </w:tr>
      <w:tr w:rsidR="00B21C8F">
        <w:trPr>
          <w:trHeight w:hRule="exact" w:val="1555"/>
          <w:jc w:val="center"/>
        </w:trPr>
        <w:tc>
          <w:tcPr>
            <w:tcW w:w="5054" w:type="dxa"/>
            <w:shd w:val="clear" w:color="auto" w:fill="FFFFFF"/>
            <w:vAlign w:val="center"/>
          </w:tcPr>
          <w:p w:rsidR="00B21C8F" w:rsidRDefault="005B24C1" w:rsidP="00A87A5D">
            <w:pPr>
              <w:pStyle w:val="170"/>
              <w:framePr w:w="6336" w:wrap="notBeside" w:vAnchor="text" w:hAnchor="text" w:xAlign="center" w:y="1"/>
              <w:shd w:val="clear" w:color="auto" w:fill="auto"/>
              <w:tabs>
                <w:tab w:val="left" w:leader="dot" w:pos="4805"/>
              </w:tabs>
              <w:spacing w:before="0" w:line="211" w:lineRule="exact"/>
              <w:ind w:firstLine="280"/>
            </w:pPr>
            <w:r>
              <w:rPr>
                <w:rStyle w:val="179pt"/>
                <w:b/>
                <w:bCs/>
              </w:rPr>
              <w:t>За сокраще</w:t>
            </w:r>
            <w:r w:rsidR="001F6A11">
              <w:rPr>
                <w:rStyle w:val="179pt"/>
                <w:b/>
                <w:bCs/>
              </w:rPr>
              <w:t>ни</w:t>
            </w:r>
            <w:r>
              <w:rPr>
                <w:rStyle w:val="179pt"/>
                <w:b/>
                <w:bCs/>
              </w:rPr>
              <w:t>ем см</w:t>
            </w:r>
            <w:r w:rsidR="001F6A11">
              <w:rPr>
                <w:rStyle w:val="179pt"/>
                <w:b/>
                <w:bCs/>
              </w:rPr>
              <w:t>е</w:t>
            </w:r>
            <w:r>
              <w:rPr>
                <w:rStyle w:val="179pt"/>
                <w:b/>
                <w:bCs/>
              </w:rPr>
              <w:t>т</w:t>
            </w:r>
            <w:r w:rsidR="00A87A5D">
              <w:rPr>
                <w:rStyle w:val="179pt"/>
                <w:b/>
                <w:bCs/>
              </w:rPr>
              <w:t>н</w:t>
            </w:r>
            <w:r>
              <w:rPr>
                <w:rStyle w:val="179pt"/>
                <w:b/>
                <w:bCs/>
              </w:rPr>
              <w:t>ых доходов, согласно постановле</w:t>
            </w:r>
            <w:r w:rsidR="001F6A11">
              <w:rPr>
                <w:rStyle w:val="179pt"/>
                <w:b/>
                <w:bCs/>
              </w:rPr>
              <w:t>ни</w:t>
            </w:r>
            <w:r>
              <w:rPr>
                <w:rStyle w:val="179pt"/>
                <w:b/>
                <w:bCs/>
              </w:rPr>
              <w:t>ю Губернс</w:t>
            </w:r>
            <w:r w:rsidR="001F6A11">
              <w:rPr>
                <w:rStyle w:val="179pt"/>
                <w:b/>
                <w:bCs/>
              </w:rPr>
              <w:t>кого</w:t>
            </w:r>
            <w:r>
              <w:rPr>
                <w:rStyle w:val="179pt"/>
                <w:b/>
                <w:bCs/>
              </w:rPr>
              <w:t xml:space="preserve"> Земс</w:t>
            </w:r>
            <w:r w:rsidR="001F6A11">
              <w:rPr>
                <w:rStyle w:val="179pt"/>
                <w:b/>
                <w:bCs/>
              </w:rPr>
              <w:t>кого</w:t>
            </w:r>
            <w:r>
              <w:rPr>
                <w:rStyle w:val="179pt"/>
                <w:b/>
                <w:bCs/>
              </w:rPr>
              <w:t xml:space="preserve"> Собра</w:t>
            </w:r>
            <w:r w:rsidR="001F6A11">
              <w:rPr>
                <w:rStyle w:val="179pt"/>
                <w:b/>
                <w:bCs/>
              </w:rPr>
              <w:t>ни</w:t>
            </w:r>
            <w:r>
              <w:rPr>
                <w:rStyle w:val="179pt"/>
                <w:b/>
                <w:bCs/>
              </w:rPr>
              <w:t>я 11 декабря 1866 года о пересмотр</w:t>
            </w:r>
            <w:r w:rsidR="001F6A11">
              <w:rPr>
                <w:rStyle w:val="179pt"/>
                <w:b/>
                <w:bCs/>
              </w:rPr>
              <w:t>е</w:t>
            </w:r>
            <w:r>
              <w:rPr>
                <w:rStyle w:val="179pt"/>
                <w:b/>
                <w:bCs/>
              </w:rPr>
              <w:t xml:space="preserve"> у</w:t>
            </w:r>
            <w:r w:rsidR="001F6A11">
              <w:rPr>
                <w:rStyle w:val="179pt"/>
                <w:b/>
                <w:bCs/>
              </w:rPr>
              <w:t>е</w:t>
            </w:r>
            <w:r>
              <w:rPr>
                <w:rStyle w:val="179pt"/>
                <w:b/>
                <w:bCs/>
              </w:rPr>
              <w:t>здных см</w:t>
            </w:r>
            <w:r w:rsidR="001F6A11">
              <w:rPr>
                <w:rStyle w:val="179pt"/>
                <w:b/>
                <w:bCs/>
              </w:rPr>
              <w:t>е</w:t>
            </w:r>
            <w:r>
              <w:rPr>
                <w:rStyle w:val="179pt"/>
                <w:b/>
                <w:bCs/>
              </w:rPr>
              <w:t>т и раскладок, остается без исполне</w:t>
            </w:r>
            <w:r w:rsidR="001F6A11">
              <w:rPr>
                <w:rStyle w:val="179pt"/>
                <w:b/>
                <w:bCs/>
              </w:rPr>
              <w:t>ни</w:t>
            </w:r>
            <w:r>
              <w:rPr>
                <w:rStyle w:val="179pt"/>
                <w:b/>
                <w:bCs/>
              </w:rPr>
              <w:t>я</w:t>
            </w:r>
            <w:r>
              <w:rPr>
                <w:rStyle w:val="179pt"/>
                <w:b/>
                <w:bCs/>
              </w:rPr>
              <w:tab/>
            </w:r>
          </w:p>
        </w:tc>
        <w:tc>
          <w:tcPr>
            <w:tcW w:w="792" w:type="dxa"/>
            <w:tcBorders>
              <w:left w:val="single" w:sz="4" w:space="0" w:color="auto"/>
            </w:tcBorders>
            <w:shd w:val="clear" w:color="auto" w:fill="FFFFFF"/>
            <w:vAlign w:val="center"/>
          </w:tcPr>
          <w:p w:rsidR="00B21C8F" w:rsidRDefault="005B24C1">
            <w:pPr>
              <w:pStyle w:val="170"/>
              <w:framePr w:w="6336" w:wrap="notBeside" w:vAnchor="text" w:hAnchor="text" w:xAlign="center" w:y="1"/>
              <w:shd w:val="clear" w:color="auto" w:fill="auto"/>
              <w:spacing w:before="0" w:line="150" w:lineRule="exact"/>
              <w:ind w:left="320"/>
              <w:jc w:val="left"/>
            </w:pPr>
            <w:r>
              <w:rPr>
                <w:rStyle w:val="1775pt"/>
                <w:b/>
                <w:bCs/>
              </w:rPr>
              <w:t>—</w:t>
            </w:r>
          </w:p>
        </w:tc>
        <w:tc>
          <w:tcPr>
            <w:tcW w:w="490" w:type="dxa"/>
            <w:tcBorders>
              <w:left w:val="single" w:sz="4" w:space="0" w:color="auto"/>
            </w:tcBorders>
            <w:shd w:val="clear" w:color="auto" w:fill="FFFFFF"/>
            <w:vAlign w:val="center"/>
          </w:tcPr>
          <w:p w:rsidR="00B21C8F" w:rsidRDefault="005B24C1">
            <w:pPr>
              <w:pStyle w:val="170"/>
              <w:framePr w:w="6336" w:wrap="notBeside" w:vAnchor="text" w:hAnchor="text" w:xAlign="center" w:y="1"/>
              <w:shd w:val="clear" w:color="auto" w:fill="auto"/>
              <w:spacing w:before="0" w:line="180" w:lineRule="exact"/>
              <w:jc w:val="left"/>
            </w:pPr>
            <w:r>
              <w:rPr>
                <w:rStyle w:val="179pt"/>
                <w:b/>
                <w:bCs/>
              </w:rPr>
              <w:t>—</w:t>
            </w:r>
          </w:p>
        </w:tc>
      </w:tr>
      <w:tr w:rsidR="00B21C8F">
        <w:trPr>
          <w:trHeight w:hRule="exact" w:val="1166"/>
          <w:jc w:val="center"/>
        </w:trPr>
        <w:tc>
          <w:tcPr>
            <w:tcW w:w="5054" w:type="dxa"/>
            <w:shd w:val="clear" w:color="auto" w:fill="FFFFFF"/>
            <w:vAlign w:val="center"/>
          </w:tcPr>
          <w:p w:rsidR="00B21C8F" w:rsidRDefault="005B24C1">
            <w:pPr>
              <w:pStyle w:val="170"/>
              <w:framePr w:w="6336" w:wrap="notBeside" w:vAnchor="text" w:hAnchor="text" w:xAlign="center" w:y="1"/>
              <w:shd w:val="clear" w:color="auto" w:fill="auto"/>
              <w:tabs>
                <w:tab w:val="left" w:leader="dot" w:pos="4883"/>
              </w:tabs>
              <w:spacing w:before="0" w:line="180" w:lineRule="exact"/>
              <w:ind w:firstLine="280"/>
            </w:pPr>
            <w:r>
              <w:rPr>
                <w:rStyle w:val="179pt"/>
                <w:b/>
                <w:bCs/>
              </w:rPr>
              <w:t>Тоже</w:t>
            </w:r>
            <w:r>
              <w:rPr>
                <w:rStyle w:val="179pt"/>
                <w:b/>
                <w:bCs/>
              </w:rPr>
              <w:tab/>
            </w:r>
          </w:p>
        </w:tc>
        <w:tc>
          <w:tcPr>
            <w:tcW w:w="792" w:type="dxa"/>
            <w:tcBorders>
              <w:left w:val="single" w:sz="4" w:space="0" w:color="auto"/>
            </w:tcBorders>
            <w:shd w:val="clear" w:color="auto" w:fill="FFFFFF"/>
            <w:vAlign w:val="center"/>
          </w:tcPr>
          <w:p w:rsidR="00B21C8F" w:rsidRDefault="005B24C1">
            <w:pPr>
              <w:pStyle w:val="170"/>
              <w:framePr w:w="6336" w:wrap="notBeside" w:vAnchor="text" w:hAnchor="text" w:xAlign="center" w:y="1"/>
              <w:shd w:val="clear" w:color="auto" w:fill="auto"/>
              <w:spacing w:before="0" w:line="180" w:lineRule="exact"/>
              <w:ind w:left="320"/>
              <w:jc w:val="left"/>
            </w:pPr>
            <w:r>
              <w:rPr>
                <w:rStyle w:val="179pt"/>
                <w:b/>
                <w:bCs/>
              </w:rPr>
              <w:t>—</w:t>
            </w:r>
          </w:p>
        </w:tc>
        <w:tc>
          <w:tcPr>
            <w:tcW w:w="490" w:type="dxa"/>
            <w:tcBorders>
              <w:left w:val="single" w:sz="4" w:space="0" w:color="auto"/>
            </w:tcBorders>
            <w:shd w:val="clear" w:color="auto" w:fill="FFFFFF"/>
            <w:vAlign w:val="center"/>
          </w:tcPr>
          <w:p w:rsidR="00B21C8F" w:rsidRDefault="005B24C1">
            <w:pPr>
              <w:pStyle w:val="170"/>
              <w:framePr w:w="6336" w:wrap="notBeside" w:vAnchor="text" w:hAnchor="text" w:xAlign="center" w:y="1"/>
              <w:shd w:val="clear" w:color="auto" w:fill="auto"/>
              <w:spacing w:before="0" w:line="180" w:lineRule="exact"/>
              <w:jc w:val="left"/>
            </w:pPr>
            <w:r>
              <w:rPr>
                <w:rStyle w:val="179pt"/>
                <w:b/>
                <w:bCs/>
              </w:rPr>
              <w:t>—</w:t>
            </w:r>
          </w:p>
        </w:tc>
      </w:tr>
      <w:tr w:rsidR="00B21C8F">
        <w:trPr>
          <w:trHeight w:hRule="exact" w:val="1066"/>
          <w:jc w:val="center"/>
        </w:trPr>
        <w:tc>
          <w:tcPr>
            <w:tcW w:w="5054" w:type="dxa"/>
            <w:shd w:val="clear" w:color="auto" w:fill="FFFFFF"/>
            <w:vAlign w:val="center"/>
          </w:tcPr>
          <w:p w:rsidR="00B21C8F" w:rsidRDefault="005B24C1">
            <w:pPr>
              <w:pStyle w:val="170"/>
              <w:framePr w:w="6336" w:wrap="notBeside" w:vAnchor="text" w:hAnchor="text" w:xAlign="center" w:y="1"/>
              <w:shd w:val="clear" w:color="auto" w:fill="auto"/>
              <w:tabs>
                <w:tab w:val="left" w:leader="dot" w:pos="4878"/>
              </w:tabs>
              <w:spacing w:before="0" w:line="180" w:lineRule="exact"/>
              <w:ind w:firstLine="280"/>
            </w:pPr>
            <w:r>
              <w:rPr>
                <w:rStyle w:val="179pt"/>
                <w:b/>
                <w:bCs/>
              </w:rPr>
              <w:t>Тоже</w:t>
            </w:r>
            <w:r>
              <w:rPr>
                <w:rStyle w:val="179pt"/>
                <w:b/>
                <w:bCs/>
              </w:rPr>
              <w:tab/>
            </w:r>
          </w:p>
        </w:tc>
        <w:tc>
          <w:tcPr>
            <w:tcW w:w="792" w:type="dxa"/>
            <w:tcBorders>
              <w:left w:val="single" w:sz="4" w:space="0" w:color="auto"/>
            </w:tcBorders>
            <w:shd w:val="clear" w:color="auto" w:fill="FFFFFF"/>
            <w:vAlign w:val="center"/>
          </w:tcPr>
          <w:p w:rsidR="00B21C8F" w:rsidRDefault="005B24C1">
            <w:pPr>
              <w:pStyle w:val="170"/>
              <w:framePr w:w="6336" w:wrap="notBeside" w:vAnchor="text" w:hAnchor="text" w:xAlign="center" w:y="1"/>
              <w:shd w:val="clear" w:color="auto" w:fill="auto"/>
              <w:spacing w:before="0" w:line="180" w:lineRule="exact"/>
              <w:ind w:left="320"/>
              <w:jc w:val="left"/>
            </w:pPr>
            <w:r>
              <w:rPr>
                <w:rStyle w:val="179pt"/>
                <w:b/>
                <w:bCs/>
              </w:rPr>
              <w:t>—</w:t>
            </w:r>
          </w:p>
        </w:tc>
        <w:tc>
          <w:tcPr>
            <w:tcW w:w="490" w:type="dxa"/>
            <w:tcBorders>
              <w:left w:val="single" w:sz="4" w:space="0" w:color="auto"/>
            </w:tcBorders>
            <w:shd w:val="clear" w:color="auto" w:fill="FFFFFF"/>
            <w:vAlign w:val="center"/>
          </w:tcPr>
          <w:p w:rsidR="00B21C8F" w:rsidRDefault="005B24C1">
            <w:pPr>
              <w:pStyle w:val="170"/>
              <w:framePr w:w="6336" w:wrap="notBeside" w:vAnchor="text" w:hAnchor="text" w:xAlign="center" w:y="1"/>
              <w:shd w:val="clear" w:color="auto" w:fill="auto"/>
              <w:spacing w:before="0" w:line="180" w:lineRule="exact"/>
              <w:jc w:val="left"/>
            </w:pPr>
            <w:r>
              <w:rPr>
                <w:rStyle w:val="179pt"/>
                <w:b/>
                <w:bCs/>
              </w:rPr>
              <w:t>—</w:t>
            </w:r>
          </w:p>
        </w:tc>
      </w:tr>
      <w:tr w:rsidR="00B21C8F">
        <w:trPr>
          <w:trHeight w:hRule="exact" w:val="864"/>
          <w:jc w:val="center"/>
        </w:trPr>
        <w:tc>
          <w:tcPr>
            <w:tcW w:w="5054" w:type="dxa"/>
            <w:shd w:val="clear" w:color="auto" w:fill="FFFFFF"/>
            <w:vAlign w:val="bottom"/>
          </w:tcPr>
          <w:p w:rsidR="00B21C8F" w:rsidRDefault="005B24C1">
            <w:pPr>
              <w:pStyle w:val="170"/>
              <w:framePr w:w="6336" w:wrap="notBeside" w:vAnchor="text" w:hAnchor="text" w:xAlign="center" w:y="1"/>
              <w:shd w:val="clear" w:color="auto" w:fill="auto"/>
              <w:tabs>
                <w:tab w:val="left" w:leader="dot" w:pos="4800"/>
              </w:tabs>
              <w:spacing w:before="0" w:line="228" w:lineRule="exact"/>
              <w:ind w:firstLine="280"/>
            </w:pPr>
            <w:r>
              <w:rPr>
                <w:rStyle w:val="179pt"/>
                <w:b/>
                <w:bCs/>
              </w:rPr>
              <w:t>Тоже, за отсрочкою возврата в губернс</w:t>
            </w:r>
            <w:r w:rsidR="001F6A11">
              <w:rPr>
                <w:rStyle w:val="179pt"/>
                <w:b/>
                <w:bCs/>
              </w:rPr>
              <w:t>кие</w:t>
            </w:r>
            <w:r>
              <w:rPr>
                <w:rStyle w:val="179pt"/>
                <w:b/>
                <w:bCs/>
              </w:rPr>
              <w:t xml:space="preserve"> суммы на буду</w:t>
            </w:r>
            <w:r w:rsidR="001F6A11">
              <w:rPr>
                <w:rStyle w:val="179pt"/>
                <w:b/>
                <w:bCs/>
              </w:rPr>
              <w:t>щи</w:t>
            </w:r>
            <w:r>
              <w:rPr>
                <w:rStyle w:val="179pt"/>
                <w:b/>
                <w:bCs/>
              </w:rPr>
              <w:t>е годы</w:t>
            </w:r>
            <w:r>
              <w:rPr>
                <w:rStyle w:val="179pt"/>
                <w:b/>
                <w:bCs/>
              </w:rPr>
              <w:tab/>
            </w:r>
          </w:p>
        </w:tc>
        <w:tc>
          <w:tcPr>
            <w:tcW w:w="792" w:type="dxa"/>
            <w:tcBorders>
              <w:left w:val="single" w:sz="4" w:space="0" w:color="auto"/>
            </w:tcBorders>
            <w:shd w:val="clear" w:color="auto" w:fill="FFFFFF"/>
            <w:vAlign w:val="bottom"/>
          </w:tcPr>
          <w:p w:rsidR="00B21C8F" w:rsidRDefault="005B24C1">
            <w:pPr>
              <w:pStyle w:val="170"/>
              <w:framePr w:w="6336" w:wrap="notBeside" w:vAnchor="text" w:hAnchor="text" w:xAlign="center" w:y="1"/>
              <w:shd w:val="clear" w:color="auto" w:fill="auto"/>
              <w:spacing w:before="0" w:line="150" w:lineRule="exact"/>
              <w:jc w:val="center"/>
            </w:pPr>
            <w:r>
              <w:rPr>
                <w:rStyle w:val="1775pt"/>
                <w:b/>
                <w:bCs/>
              </w:rPr>
              <w:t>—</w:t>
            </w:r>
          </w:p>
        </w:tc>
        <w:tc>
          <w:tcPr>
            <w:tcW w:w="490" w:type="dxa"/>
            <w:tcBorders>
              <w:left w:val="single" w:sz="4" w:space="0" w:color="auto"/>
            </w:tcBorders>
            <w:shd w:val="clear" w:color="auto" w:fill="FFFFFF"/>
          </w:tcPr>
          <w:p w:rsidR="00B21C8F" w:rsidRDefault="00B21C8F">
            <w:pPr>
              <w:framePr w:w="6336" w:wrap="notBeside" w:vAnchor="text" w:hAnchor="text" w:xAlign="center" w:y="1"/>
              <w:rPr>
                <w:sz w:val="10"/>
                <w:szCs w:val="10"/>
              </w:rPr>
            </w:pPr>
          </w:p>
        </w:tc>
      </w:tr>
      <w:tr w:rsidR="00B21C8F">
        <w:trPr>
          <w:trHeight w:hRule="exact" w:val="922"/>
          <w:jc w:val="center"/>
        </w:trPr>
        <w:tc>
          <w:tcPr>
            <w:tcW w:w="5054" w:type="dxa"/>
            <w:shd w:val="clear" w:color="auto" w:fill="FFFFFF"/>
          </w:tcPr>
          <w:p w:rsidR="00B21C8F" w:rsidRDefault="005B24C1" w:rsidP="00A87A5D">
            <w:pPr>
              <w:pStyle w:val="170"/>
              <w:framePr w:w="6336" w:wrap="notBeside" w:vAnchor="text" w:hAnchor="text" w:xAlign="center" w:y="1"/>
              <w:shd w:val="clear" w:color="auto" w:fill="auto"/>
              <w:tabs>
                <w:tab w:val="left" w:leader="dot" w:pos="4819"/>
              </w:tabs>
              <w:spacing w:before="0" w:line="216" w:lineRule="exact"/>
              <w:ind w:firstLine="280"/>
            </w:pPr>
            <w:r>
              <w:rPr>
                <w:rStyle w:val="179pt"/>
                <w:b/>
                <w:bCs/>
              </w:rPr>
              <w:t>Вносится в см</w:t>
            </w:r>
            <w:r w:rsidR="001F6A11">
              <w:rPr>
                <w:rStyle w:val="179pt"/>
                <w:b/>
                <w:bCs/>
              </w:rPr>
              <w:t>е</w:t>
            </w:r>
            <w:r>
              <w:rPr>
                <w:rStyle w:val="179pt"/>
                <w:b/>
                <w:bCs/>
              </w:rPr>
              <w:t>ту на основа</w:t>
            </w:r>
            <w:r w:rsidR="001F6A11">
              <w:rPr>
                <w:rStyle w:val="179pt"/>
                <w:b/>
                <w:bCs/>
              </w:rPr>
              <w:t>ни</w:t>
            </w:r>
            <w:r>
              <w:rPr>
                <w:rStyle w:val="179pt"/>
                <w:b/>
                <w:bCs/>
              </w:rPr>
              <w:t>и постановле</w:t>
            </w:r>
            <w:r w:rsidR="001F6A11">
              <w:rPr>
                <w:rStyle w:val="179pt"/>
                <w:b/>
                <w:bCs/>
              </w:rPr>
              <w:t>ни</w:t>
            </w:r>
            <w:r>
              <w:rPr>
                <w:rStyle w:val="179pt"/>
                <w:b/>
                <w:bCs/>
              </w:rPr>
              <w:t>я Губернс</w:t>
            </w:r>
            <w:r w:rsidR="001F6A11">
              <w:rPr>
                <w:rStyle w:val="179pt"/>
                <w:b/>
                <w:bCs/>
              </w:rPr>
              <w:t>кого</w:t>
            </w:r>
            <w:r>
              <w:rPr>
                <w:rStyle w:val="179pt"/>
                <w:b/>
                <w:bCs/>
              </w:rPr>
              <w:t xml:space="preserve"> Земс</w:t>
            </w:r>
            <w:r w:rsidR="001F6A11">
              <w:rPr>
                <w:rStyle w:val="179pt"/>
                <w:b/>
                <w:bCs/>
              </w:rPr>
              <w:t>кого</w:t>
            </w:r>
            <w:r>
              <w:rPr>
                <w:rStyle w:val="179pt"/>
                <w:b/>
                <w:bCs/>
              </w:rPr>
              <w:t xml:space="preserve"> Собра</w:t>
            </w:r>
            <w:r w:rsidR="001F6A11">
              <w:rPr>
                <w:rStyle w:val="179pt"/>
                <w:b/>
                <w:bCs/>
              </w:rPr>
              <w:t>ни</w:t>
            </w:r>
            <w:r>
              <w:rPr>
                <w:rStyle w:val="179pt"/>
                <w:b/>
                <w:bCs/>
              </w:rPr>
              <w:t>я 11 декабря 1866 года о пересмотр</w:t>
            </w:r>
            <w:r w:rsidR="001F6A11">
              <w:rPr>
                <w:rStyle w:val="179pt"/>
                <w:b/>
                <w:bCs/>
              </w:rPr>
              <w:t>е</w:t>
            </w:r>
            <w:r>
              <w:rPr>
                <w:rStyle w:val="179pt"/>
                <w:b/>
                <w:bCs/>
              </w:rPr>
              <w:t xml:space="preserve"> у</w:t>
            </w:r>
            <w:r w:rsidR="001F6A11">
              <w:rPr>
                <w:rStyle w:val="179pt"/>
                <w:b/>
                <w:bCs/>
              </w:rPr>
              <w:t>е</w:t>
            </w:r>
            <w:r>
              <w:rPr>
                <w:rStyle w:val="179pt"/>
                <w:b/>
                <w:bCs/>
              </w:rPr>
              <w:t>зд</w:t>
            </w:r>
            <w:r w:rsidR="00A87A5D">
              <w:rPr>
                <w:rStyle w:val="179pt"/>
                <w:b/>
                <w:bCs/>
              </w:rPr>
              <w:t>н</w:t>
            </w:r>
            <w:r>
              <w:rPr>
                <w:rStyle w:val="179pt"/>
                <w:b/>
                <w:bCs/>
              </w:rPr>
              <w:t>ых см</w:t>
            </w:r>
            <w:r w:rsidR="001F6A11">
              <w:rPr>
                <w:rStyle w:val="179pt"/>
                <w:b/>
                <w:bCs/>
              </w:rPr>
              <w:t>е</w:t>
            </w:r>
            <w:r>
              <w:rPr>
                <w:rStyle w:val="179pt"/>
                <w:b/>
                <w:bCs/>
              </w:rPr>
              <w:t>т и раскладок, прим</w:t>
            </w:r>
            <w:r w:rsidR="001F6A11">
              <w:rPr>
                <w:rStyle w:val="179pt"/>
                <w:b/>
                <w:bCs/>
              </w:rPr>
              <w:t>е</w:t>
            </w:r>
            <w:r>
              <w:rPr>
                <w:rStyle w:val="179pt"/>
                <w:b/>
                <w:bCs/>
              </w:rPr>
              <w:t>рно</w:t>
            </w:r>
            <w:r>
              <w:rPr>
                <w:rStyle w:val="179pt"/>
                <w:b/>
                <w:bCs/>
              </w:rPr>
              <w:tab/>
            </w:r>
          </w:p>
        </w:tc>
        <w:tc>
          <w:tcPr>
            <w:tcW w:w="792" w:type="dxa"/>
            <w:tcBorders>
              <w:left w:val="single" w:sz="4" w:space="0" w:color="auto"/>
            </w:tcBorders>
            <w:shd w:val="clear" w:color="auto" w:fill="FFFFFF"/>
            <w:vAlign w:val="center"/>
          </w:tcPr>
          <w:p w:rsidR="00B21C8F" w:rsidRDefault="005B24C1">
            <w:pPr>
              <w:pStyle w:val="170"/>
              <w:framePr w:w="6336" w:wrap="notBeside" w:vAnchor="text" w:hAnchor="text" w:xAlign="center" w:y="1"/>
              <w:shd w:val="clear" w:color="auto" w:fill="auto"/>
              <w:spacing w:before="0" w:line="180" w:lineRule="exact"/>
              <w:jc w:val="right"/>
            </w:pPr>
            <w:r>
              <w:rPr>
                <w:rStyle w:val="179pt"/>
                <w:b/>
                <w:bCs/>
              </w:rPr>
              <w:t>1.083</w:t>
            </w:r>
          </w:p>
        </w:tc>
        <w:tc>
          <w:tcPr>
            <w:tcW w:w="490" w:type="dxa"/>
            <w:tcBorders>
              <w:left w:val="single" w:sz="4" w:space="0" w:color="auto"/>
            </w:tcBorders>
            <w:shd w:val="clear" w:color="auto" w:fill="FFFFFF"/>
            <w:vAlign w:val="center"/>
          </w:tcPr>
          <w:p w:rsidR="00B21C8F" w:rsidRDefault="005B24C1">
            <w:pPr>
              <w:pStyle w:val="170"/>
              <w:framePr w:w="6336" w:wrap="notBeside" w:vAnchor="text" w:hAnchor="text" w:xAlign="center" w:y="1"/>
              <w:shd w:val="clear" w:color="auto" w:fill="auto"/>
              <w:spacing w:before="0" w:line="190" w:lineRule="exact"/>
              <w:jc w:val="left"/>
            </w:pPr>
            <w:r>
              <w:rPr>
                <w:rStyle w:val="1795pt5"/>
                <w:b/>
                <w:bCs/>
              </w:rPr>
              <w:t>и</w:t>
            </w:r>
          </w:p>
        </w:tc>
      </w:tr>
      <w:tr w:rsidR="00B21C8F">
        <w:trPr>
          <w:trHeight w:hRule="exact" w:val="667"/>
          <w:jc w:val="center"/>
        </w:trPr>
        <w:tc>
          <w:tcPr>
            <w:tcW w:w="5054" w:type="dxa"/>
            <w:shd w:val="clear" w:color="auto" w:fill="FFFFFF"/>
          </w:tcPr>
          <w:p w:rsidR="00B21C8F" w:rsidRDefault="00B21C8F">
            <w:pPr>
              <w:framePr w:w="6336" w:wrap="notBeside" w:vAnchor="text" w:hAnchor="text" w:xAlign="center" w:y="1"/>
              <w:rPr>
                <w:sz w:val="10"/>
                <w:szCs w:val="10"/>
              </w:rPr>
            </w:pPr>
          </w:p>
        </w:tc>
        <w:tc>
          <w:tcPr>
            <w:tcW w:w="792" w:type="dxa"/>
            <w:tcBorders>
              <w:top w:val="single" w:sz="4" w:space="0" w:color="auto"/>
              <w:left w:val="single" w:sz="4" w:space="0" w:color="auto"/>
            </w:tcBorders>
            <w:shd w:val="clear" w:color="auto" w:fill="FFFFFF"/>
            <w:vAlign w:val="center"/>
          </w:tcPr>
          <w:p w:rsidR="00B21C8F" w:rsidRDefault="005B24C1">
            <w:pPr>
              <w:pStyle w:val="170"/>
              <w:framePr w:w="6336" w:wrap="notBeside" w:vAnchor="text" w:hAnchor="text" w:xAlign="center" w:y="1"/>
              <w:shd w:val="clear" w:color="auto" w:fill="auto"/>
              <w:spacing w:before="0" w:line="180" w:lineRule="exact"/>
              <w:jc w:val="right"/>
            </w:pPr>
            <w:r>
              <w:rPr>
                <w:rStyle w:val="179pt"/>
                <w:b/>
                <w:bCs/>
              </w:rPr>
              <w:t>89.839</w:t>
            </w:r>
          </w:p>
        </w:tc>
        <w:tc>
          <w:tcPr>
            <w:tcW w:w="490" w:type="dxa"/>
            <w:tcBorders>
              <w:top w:val="single" w:sz="4" w:space="0" w:color="auto"/>
              <w:left w:val="single" w:sz="4" w:space="0" w:color="auto"/>
            </w:tcBorders>
            <w:shd w:val="clear" w:color="auto" w:fill="FFFFFF"/>
            <w:vAlign w:val="center"/>
          </w:tcPr>
          <w:p w:rsidR="00B21C8F" w:rsidRDefault="005B24C1">
            <w:pPr>
              <w:pStyle w:val="170"/>
              <w:framePr w:w="6336" w:wrap="notBeside" w:vAnchor="text" w:hAnchor="text" w:xAlign="center" w:y="1"/>
              <w:shd w:val="clear" w:color="auto" w:fill="auto"/>
              <w:spacing w:before="0" w:line="190" w:lineRule="exact"/>
              <w:jc w:val="left"/>
            </w:pPr>
            <w:r>
              <w:rPr>
                <w:rStyle w:val="1795pt5"/>
                <w:b/>
                <w:bCs/>
              </w:rPr>
              <w:t>и</w:t>
            </w:r>
          </w:p>
        </w:tc>
      </w:tr>
    </w:tbl>
    <w:p w:rsidR="00B21C8F" w:rsidRDefault="00B21C8F">
      <w:pPr>
        <w:framePr w:w="6336" w:wrap="notBeside" w:vAnchor="text" w:hAnchor="text" w:xAlign="center" w:y="1"/>
        <w:rPr>
          <w:sz w:val="2"/>
          <w:szCs w:val="2"/>
        </w:rPr>
      </w:pPr>
    </w:p>
    <w:p w:rsidR="00B21C8F" w:rsidRDefault="00B21C8F">
      <w:pPr>
        <w:rPr>
          <w:sz w:val="2"/>
          <w:szCs w:val="2"/>
        </w:rPr>
      </w:pPr>
    </w:p>
    <w:p w:rsidR="00B21C8F" w:rsidRDefault="00B21C8F">
      <w:pPr>
        <w:rPr>
          <w:sz w:val="2"/>
          <w:szCs w:val="2"/>
        </w:rPr>
        <w:sectPr w:rsidR="00B21C8F">
          <w:headerReference w:type="even" r:id="rId453"/>
          <w:headerReference w:type="default" r:id="rId454"/>
          <w:headerReference w:type="first" r:id="rId455"/>
          <w:pgSz w:w="7327" w:h="10942"/>
          <w:pgMar w:top="1119" w:right="433" w:bottom="314" w:left="557" w:header="0" w:footer="3" w:gutter="0"/>
          <w:cols w:space="720"/>
          <w:noEndnote/>
          <w:titlePg/>
          <w:docGrid w:linePitch="360"/>
        </w:sectPr>
      </w:pPr>
    </w:p>
    <w:p w:rsidR="00B21C8F" w:rsidRDefault="005B24C1">
      <w:pPr>
        <w:pStyle w:val="650"/>
        <w:shd w:val="clear" w:color="auto" w:fill="auto"/>
        <w:spacing w:after="491" w:line="280" w:lineRule="exact"/>
        <w:ind w:right="40"/>
      </w:pPr>
      <w:r>
        <w:lastRenderedPageBreak/>
        <w:t>Б. СМИТА ДОХОДОВ</w:t>
      </w:r>
    </w:p>
    <w:p w:rsidR="00B21C8F" w:rsidRDefault="005B24C1">
      <w:pPr>
        <w:pStyle w:val="22"/>
        <w:shd w:val="clear" w:color="auto" w:fill="auto"/>
        <w:spacing w:after="480" w:line="210" w:lineRule="exact"/>
        <w:ind w:firstLine="0"/>
        <w:jc w:val="left"/>
      </w:pPr>
      <w:r>
        <w:rPr>
          <w:rStyle w:val="22pt0"/>
        </w:rPr>
        <w:t>У</w:t>
      </w:r>
      <w:r w:rsidR="001F6A11">
        <w:rPr>
          <w:rStyle w:val="22pt0"/>
        </w:rPr>
        <w:t>Е</w:t>
      </w:r>
      <w:r>
        <w:rPr>
          <w:rStyle w:val="22pt0"/>
        </w:rPr>
        <w:t>ЗД</w:t>
      </w:r>
      <w:r w:rsidR="001F6A11">
        <w:rPr>
          <w:rStyle w:val="22pt0"/>
        </w:rPr>
        <w:t>НОГО</w:t>
      </w:r>
      <w:r>
        <w:rPr>
          <w:rStyle w:val="22pt0"/>
        </w:rPr>
        <w:t xml:space="preserve"> ЗЕМС</w:t>
      </w:r>
      <w:r w:rsidR="001F6A11">
        <w:rPr>
          <w:rStyle w:val="22pt0"/>
        </w:rPr>
        <w:t>КОГО</w:t>
      </w:r>
      <w:r>
        <w:rPr>
          <w:rStyle w:val="22pt0"/>
        </w:rPr>
        <w:t xml:space="preserve"> СБОРА</w:t>
      </w:r>
    </w:p>
    <w:p w:rsidR="00B21C8F" w:rsidRDefault="005B24C1">
      <w:pPr>
        <w:pStyle w:val="460"/>
        <w:shd w:val="clear" w:color="auto" w:fill="auto"/>
        <w:spacing w:before="0" w:after="474" w:line="320" w:lineRule="exact"/>
        <w:ind w:left="360"/>
      </w:pPr>
      <w:r>
        <w:rPr>
          <w:rStyle w:val="46TimesNewRoman16pt1pt66"/>
          <w:rFonts w:eastAsia="Franklin Gothic Demi Cond"/>
        </w:rPr>
        <w:t>ПО СЕРПУХОВСКОМУ УЗДУ</w:t>
      </w:r>
    </w:p>
    <w:p w:rsidR="00B21C8F" w:rsidRDefault="005B24C1">
      <w:pPr>
        <w:pStyle w:val="470"/>
        <w:shd w:val="clear" w:color="auto" w:fill="auto"/>
        <w:spacing w:before="0" w:after="0" w:line="240" w:lineRule="exact"/>
        <w:ind w:right="40"/>
        <w:jc w:val="center"/>
        <w:sectPr w:rsidR="00B21C8F">
          <w:headerReference w:type="even" r:id="rId456"/>
          <w:headerReference w:type="default" r:id="rId457"/>
          <w:headerReference w:type="first" r:id="rId458"/>
          <w:pgSz w:w="7087" w:h="10459"/>
          <w:pgMar w:top="3712" w:right="1021" w:bottom="3712" w:left="1626" w:header="0" w:footer="3" w:gutter="0"/>
          <w:pgNumType w:start="572"/>
          <w:cols w:space="720"/>
          <w:noEndnote/>
          <w:docGrid w:linePitch="360"/>
        </w:sectPr>
      </w:pPr>
      <w:r>
        <w:t>на 1867 год.</w:t>
      </w:r>
    </w:p>
    <w:tbl>
      <w:tblPr>
        <w:tblOverlap w:val="never"/>
        <w:tblW w:w="0" w:type="auto"/>
        <w:jc w:val="center"/>
        <w:tblLayout w:type="fixed"/>
        <w:tblCellMar>
          <w:left w:w="10" w:type="dxa"/>
          <w:right w:w="10" w:type="dxa"/>
        </w:tblCellMar>
        <w:tblLook w:val="04A0"/>
      </w:tblPr>
      <w:tblGrid>
        <w:gridCol w:w="317"/>
        <w:gridCol w:w="1104"/>
        <w:gridCol w:w="658"/>
        <w:gridCol w:w="470"/>
        <w:gridCol w:w="773"/>
        <w:gridCol w:w="365"/>
        <w:gridCol w:w="662"/>
        <w:gridCol w:w="365"/>
        <w:gridCol w:w="571"/>
        <w:gridCol w:w="672"/>
        <w:gridCol w:w="432"/>
      </w:tblGrid>
      <w:tr w:rsidR="00B21C8F">
        <w:trPr>
          <w:trHeight w:hRule="exact" w:val="1099"/>
          <w:jc w:val="center"/>
        </w:trPr>
        <w:tc>
          <w:tcPr>
            <w:tcW w:w="317" w:type="dxa"/>
            <w:tcBorders>
              <w:top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210" w:lineRule="exact"/>
              <w:jc w:val="right"/>
            </w:pPr>
            <w:r>
              <w:rPr>
                <w:rStyle w:val="17105pt2pt"/>
              </w:rPr>
              <w:lastRenderedPageBreak/>
              <w:t>№</w:t>
            </w:r>
          </w:p>
        </w:tc>
        <w:tc>
          <w:tcPr>
            <w:tcW w:w="1104" w:type="dxa"/>
            <w:tcBorders>
              <w:top w:val="single" w:sz="4" w:space="0" w:color="auto"/>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after="120" w:line="150" w:lineRule="exact"/>
              <w:ind w:firstLine="260"/>
              <w:jc w:val="left"/>
            </w:pPr>
            <w:r>
              <w:rPr>
                <w:rStyle w:val="1775pt"/>
                <w:b/>
                <w:bCs/>
              </w:rPr>
              <w:t>ПРЕДМЕТЫ</w:t>
            </w:r>
          </w:p>
          <w:p w:rsidR="00B21C8F" w:rsidRDefault="005B24C1">
            <w:pPr>
              <w:pStyle w:val="170"/>
              <w:framePr w:w="6389" w:wrap="notBeside" w:vAnchor="text" w:hAnchor="text" w:xAlign="center" w:y="1"/>
              <w:shd w:val="clear" w:color="auto" w:fill="auto"/>
              <w:spacing w:before="120" w:line="150" w:lineRule="exact"/>
              <w:jc w:val="right"/>
            </w:pPr>
            <w:r>
              <w:rPr>
                <w:rStyle w:val="1775pt"/>
                <w:b/>
                <w:bCs/>
              </w:rPr>
              <w:t>ОБЛОЖЕ</w:t>
            </w:r>
            <w:r w:rsidR="001F6A11">
              <w:rPr>
                <w:rStyle w:val="1775pt"/>
                <w:b/>
                <w:bCs/>
              </w:rPr>
              <w:t>НИ</w:t>
            </w:r>
            <w:r>
              <w:rPr>
                <w:rStyle w:val="1775pt"/>
                <w:b/>
                <w:bCs/>
              </w:rPr>
              <w:t>Я.</w:t>
            </w:r>
          </w:p>
        </w:tc>
        <w:tc>
          <w:tcPr>
            <w:tcW w:w="1128" w:type="dxa"/>
            <w:gridSpan w:val="2"/>
            <w:tcBorders>
              <w:top w:val="single" w:sz="4" w:space="0" w:color="auto"/>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170" w:lineRule="exact"/>
              <w:jc w:val="center"/>
            </w:pPr>
            <w:r>
              <w:rPr>
                <w:rStyle w:val="1775pt"/>
                <w:b/>
                <w:bCs/>
              </w:rPr>
              <w:t>Общее</w:t>
            </w:r>
          </w:p>
          <w:p w:rsidR="00B21C8F" w:rsidRDefault="005B24C1">
            <w:pPr>
              <w:pStyle w:val="170"/>
              <w:framePr w:w="6389" w:wrap="notBeside" w:vAnchor="text" w:hAnchor="text" w:xAlign="center" w:y="1"/>
              <w:shd w:val="clear" w:color="auto" w:fill="auto"/>
              <w:spacing w:before="0" w:line="170" w:lineRule="exact"/>
              <w:jc w:val="center"/>
            </w:pPr>
            <w:r>
              <w:rPr>
                <w:rStyle w:val="1775pt"/>
                <w:b/>
                <w:bCs/>
              </w:rPr>
              <w:t>количество</w:t>
            </w:r>
          </w:p>
          <w:p w:rsidR="00B21C8F" w:rsidRDefault="005B24C1">
            <w:pPr>
              <w:pStyle w:val="170"/>
              <w:framePr w:w="6389" w:wrap="notBeside" w:vAnchor="text" w:hAnchor="text" w:xAlign="center" w:y="1"/>
              <w:shd w:val="clear" w:color="auto" w:fill="auto"/>
              <w:spacing w:before="0" w:line="170" w:lineRule="exact"/>
              <w:jc w:val="center"/>
            </w:pPr>
            <w:r>
              <w:rPr>
                <w:rStyle w:val="1775pt"/>
                <w:b/>
                <w:bCs/>
              </w:rPr>
              <w:t>земель.</w:t>
            </w:r>
          </w:p>
        </w:tc>
        <w:tc>
          <w:tcPr>
            <w:tcW w:w="1138" w:type="dxa"/>
            <w:gridSpan w:val="2"/>
            <w:tcBorders>
              <w:top w:val="single" w:sz="4" w:space="0" w:color="auto"/>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150" w:lineRule="exact"/>
              <w:ind w:left="180"/>
              <w:jc w:val="left"/>
            </w:pPr>
            <w:r>
              <w:rPr>
                <w:rStyle w:val="1775pt"/>
                <w:b/>
                <w:bCs/>
              </w:rPr>
              <w:t>Ц</w:t>
            </w:r>
            <w:r w:rsidR="001F6A11">
              <w:rPr>
                <w:rStyle w:val="1775pt"/>
                <w:b/>
                <w:bCs/>
              </w:rPr>
              <w:t>Е</w:t>
            </w:r>
            <w:r>
              <w:rPr>
                <w:rStyle w:val="1775pt"/>
                <w:b/>
                <w:bCs/>
              </w:rPr>
              <w:t>ННОСТЬ.</w:t>
            </w:r>
          </w:p>
        </w:tc>
        <w:tc>
          <w:tcPr>
            <w:tcW w:w="1027" w:type="dxa"/>
            <w:gridSpan w:val="2"/>
            <w:tcBorders>
              <w:top w:val="single" w:sz="4" w:space="0" w:color="auto"/>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168" w:lineRule="exact"/>
              <w:jc w:val="center"/>
            </w:pPr>
            <w:r>
              <w:rPr>
                <w:rStyle w:val="1775pt"/>
                <w:b/>
                <w:bCs/>
              </w:rPr>
              <w:t>Доходность и сумма казенной пошлины.</w:t>
            </w:r>
          </w:p>
        </w:tc>
        <w:tc>
          <w:tcPr>
            <w:tcW w:w="571" w:type="dxa"/>
            <w:tcBorders>
              <w:top w:val="single" w:sz="4" w:space="0" w:color="auto"/>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210" w:lineRule="exact"/>
              <w:jc w:val="center"/>
            </w:pPr>
            <w:r>
              <w:rPr>
                <w:rStyle w:val="17105pt2pt"/>
              </w:rPr>
              <w:t>0/</w:t>
            </w:r>
          </w:p>
          <w:p w:rsidR="00B21C8F" w:rsidRDefault="005B24C1">
            <w:pPr>
              <w:pStyle w:val="170"/>
              <w:framePr w:w="6389" w:wrap="notBeside" w:vAnchor="text" w:hAnchor="text" w:xAlign="center" w:y="1"/>
              <w:shd w:val="clear" w:color="auto" w:fill="auto"/>
              <w:spacing w:before="0" w:line="158" w:lineRule="exact"/>
              <w:ind w:firstLine="260"/>
            </w:pPr>
            <w:r>
              <w:rPr>
                <w:rStyle w:val="17105pt2pt"/>
              </w:rPr>
              <w:t xml:space="preserve">/о </w:t>
            </w:r>
            <w:r>
              <w:rPr>
                <w:rStyle w:val="1775pt"/>
                <w:b/>
                <w:bCs/>
              </w:rPr>
              <w:t>обложе</w:t>
            </w:r>
            <w:r w:rsidR="001F6A11">
              <w:rPr>
                <w:rStyle w:val="1775pt"/>
                <w:b/>
                <w:bCs/>
              </w:rPr>
              <w:t>ни</w:t>
            </w:r>
            <w:r>
              <w:rPr>
                <w:rStyle w:val="1775pt"/>
                <w:b/>
                <w:bCs/>
              </w:rPr>
              <w:t>я по ц</w:t>
            </w:r>
            <w:r w:rsidR="001F6A11">
              <w:rPr>
                <w:rStyle w:val="1775pt"/>
                <w:b/>
                <w:bCs/>
              </w:rPr>
              <w:t>е</w:t>
            </w:r>
            <w:r>
              <w:rPr>
                <w:rStyle w:val="1775pt"/>
                <w:b/>
                <w:bCs/>
              </w:rPr>
              <w:t>нности.</w:t>
            </w:r>
          </w:p>
        </w:tc>
        <w:tc>
          <w:tcPr>
            <w:tcW w:w="1104" w:type="dxa"/>
            <w:gridSpan w:val="2"/>
            <w:tcBorders>
              <w:top w:val="single" w:sz="4" w:space="0" w:color="auto"/>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168" w:lineRule="exact"/>
              <w:jc w:val="center"/>
            </w:pPr>
            <w:r>
              <w:rPr>
                <w:rStyle w:val="1775pt"/>
                <w:b/>
                <w:bCs/>
              </w:rPr>
              <w:t>Сумма</w:t>
            </w:r>
          </w:p>
          <w:p w:rsidR="00B21C8F" w:rsidRDefault="005B24C1">
            <w:pPr>
              <w:pStyle w:val="170"/>
              <w:framePr w:w="6389" w:wrap="notBeside" w:vAnchor="text" w:hAnchor="text" w:xAlign="center" w:y="1"/>
              <w:shd w:val="clear" w:color="auto" w:fill="auto"/>
              <w:spacing w:before="0" w:line="168" w:lineRule="exact"/>
              <w:jc w:val="center"/>
            </w:pPr>
            <w:r>
              <w:rPr>
                <w:rStyle w:val="1775pt"/>
                <w:b/>
                <w:bCs/>
              </w:rPr>
              <w:t>у</w:t>
            </w:r>
            <w:r w:rsidR="001F6A11">
              <w:rPr>
                <w:rStyle w:val="1775pt"/>
                <w:b/>
                <w:bCs/>
              </w:rPr>
              <w:t>е</w:t>
            </w:r>
            <w:r>
              <w:rPr>
                <w:rStyle w:val="1775pt"/>
                <w:b/>
                <w:bCs/>
              </w:rPr>
              <w:t>зд</w:t>
            </w:r>
            <w:r w:rsidR="001F6A11">
              <w:rPr>
                <w:rStyle w:val="1775pt"/>
                <w:b/>
                <w:bCs/>
              </w:rPr>
              <w:t>ного</w:t>
            </w:r>
          </w:p>
          <w:p w:rsidR="00B21C8F" w:rsidRDefault="005B24C1">
            <w:pPr>
              <w:pStyle w:val="170"/>
              <w:framePr w:w="6389" w:wrap="notBeside" w:vAnchor="text" w:hAnchor="text" w:xAlign="center" w:y="1"/>
              <w:shd w:val="clear" w:color="auto" w:fill="auto"/>
              <w:spacing w:before="0" w:line="168" w:lineRule="exact"/>
              <w:jc w:val="center"/>
            </w:pPr>
            <w:r>
              <w:rPr>
                <w:rStyle w:val="1775pt"/>
                <w:b/>
                <w:bCs/>
              </w:rPr>
              <w:t>сбора.</w:t>
            </w:r>
          </w:p>
        </w:tc>
      </w:tr>
      <w:tr w:rsidR="00B21C8F">
        <w:trPr>
          <w:trHeight w:hRule="exact" w:val="298"/>
          <w:jc w:val="center"/>
        </w:trPr>
        <w:tc>
          <w:tcPr>
            <w:tcW w:w="317" w:type="dxa"/>
            <w:tcBorders>
              <w:top w:val="single" w:sz="4" w:space="0" w:color="auto"/>
            </w:tcBorders>
            <w:shd w:val="clear" w:color="auto" w:fill="FFFFFF"/>
          </w:tcPr>
          <w:p w:rsidR="00B21C8F" w:rsidRDefault="00B21C8F">
            <w:pPr>
              <w:framePr w:w="6389" w:wrap="notBeside" w:vAnchor="text" w:hAnchor="text" w:xAlign="center" w:y="1"/>
              <w:rPr>
                <w:sz w:val="10"/>
                <w:szCs w:val="10"/>
              </w:rPr>
            </w:pPr>
          </w:p>
        </w:tc>
        <w:tc>
          <w:tcPr>
            <w:tcW w:w="1104" w:type="dxa"/>
            <w:tcBorders>
              <w:top w:val="single" w:sz="4" w:space="0" w:color="auto"/>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658" w:type="dxa"/>
            <w:tcBorders>
              <w:top w:val="single" w:sz="4" w:space="0" w:color="auto"/>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150" w:lineRule="exact"/>
              <w:jc w:val="right"/>
            </w:pPr>
            <w:r>
              <w:rPr>
                <w:rStyle w:val="1775pt"/>
                <w:b/>
                <w:bCs/>
              </w:rPr>
              <w:t>ДЕСЯТ.</w:t>
            </w:r>
          </w:p>
        </w:tc>
        <w:tc>
          <w:tcPr>
            <w:tcW w:w="470" w:type="dxa"/>
            <w:tcBorders>
              <w:top w:val="single" w:sz="4" w:space="0" w:color="auto"/>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150" w:lineRule="exact"/>
              <w:ind w:left="180"/>
              <w:jc w:val="left"/>
            </w:pPr>
            <w:r>
              <w:rPr>
                <w:rStyle w:val="1775pt"/>
                <w:b/>
                <w:bCs/>
              </w:rPr>
              <w:t>С.</w:t>
            </w:r>
          </w:p>
        </w:tc>
        <w:tc>
          <w:tcPr>
            <w:tcW w:w="773" w:type="dxa"/>
            <w:tcBorders>
              <w:top w:val="single" w:sz="4" w:space="0" w:color="auto"/>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150" w:lineRule="exact"/>
              <w:ind w:left="340"/>
              <w:jc w:val="left"/>
            </w:pPr>
            <w:r>
              <w:rPr>
                <w:rStyle w:val="1775pt"/>
                <w:b/>
                <w:bCs/>
              </w:rPr>
              <w:t>Р.</w:t>
            </w:r>
          </w:p>
        </w:tc>
        <w:tc>
          <w:tcPr>
            <w:tcW w:w="365" w:type="dxa"/>
            <w:tcBorders>
              <w:top w:val="single" w:sz="4" w:space="0" w:color="auto"/>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150" w:lineRule="exact"/>
              <w:ind w:left="160"/>
              <w:jc w:val="left"/>
            </w:pPr>
            <w:r>
              <w:rPr>
                <w:rStyle w:val="1775pt"/>
                <w:b/>
                <w:bCs/>
              </w:rPr>
              <w:t>К.</w:t>
            </w:r>
          </w:p>
        </w:tc>
        <w:tc>
          <w:tcPr>
            <w:tcW w:w="662" w:type="dxa"/>
            <w:tcBorders>
              <w:top w:val="single" w:sz="4" w:space="0" w:color="auto"/>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150" w:lineRule="exact"/>
              <w:ind w:right="200"/>
              <w:jc w:val="right"/>
            </w:pPr>
            <w:r>
              <w:rPr>
                <w:rStyle w:val="1775pt"/>
                <w:b/>
                <w:bCs/>
              </w:rPr>
              <w:t>Р.</w:t>
            </w:r>
          </w:p>
        </w:tc>
        <w:tc>
          <w:tcPr>
            <w:tcW w:w="365" w:type="dxa"/>
            <w:tcBorders>
              <w:top w:val="single" w:sz="4" w:space="0" w:color="auto"/>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150" w:lineRule="exact"/>
              <w:jc w:val="left"/>
            </w:pPr>
            <w:r>
              <w:rPr>
                <w:rStyle w:val="1775pt"/>
                <w:b/>
                <w:bCs/>
              </w:rPr>
              <w:t>К.</w:t>
            </w:r>
          </w:p>
        </w:tc>
        <w:tc>
          <w:tcPr>
            <w:tcW w:w="571" w:type="dxa"/>
            <w:tcBorders>
              <w:top w:val="single" w:sz="4" w:space="0" w:color="auto"/>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672" w:type="dxa"/>
            <w:tcBorders>
              <w:top w:val="single" w:sz="4" w:space="0" w:color="auto"/>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150" w:lineRule="exact"/>
              <w:ind w:left="300"/>
              <w:jc w:val="left"/>
            </w:pPr>
            <w:r>
              <w:rPr>
                <w:rStyle w:val="1775pt"/>
                <w:b/>
                <w:bCs/>
              </w:rPr>
              <w:t>Р.</w:t>
            </w:r>
          </w:p>
        </w:tc>
        <w:tc>
          <w:tcPr>
            <w:tcW w:w="432" w:type="dxa"/>
            <w:tcBorders>
              <w:top w:val="single" w:sz="4" w:space="0" w:color="auto"/>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150" w:lineRule="exact"/>
              <w:ind w:left="160"/>
              <w:jc w:val="left"/>
            </w:pPr>
            <w:r>
              <w:rPr>
                <w:rStyle w:val="1775pt"/>
                <w:b/>
                <w:bCs/>
              </w:rPr>
              <w:t>К.</w:t>
            </w:r>
          </w:p>
        </w:tc>
      </w:tr>
      <w:tr w:rsidR="00B21C8F">
        <w:trPr>
          <w:trHeight w:hRule="exact" w:val="542"/>
          <w:jc w:val="center"/>
        </w:trPr>
        <w:tc>
          <w:tcPr>
            <w:tcW w:w="317" w:type="dxa"/>
            <w:shd w:val="clear" w:color="auto" w:fill="FFFFFF"/>
          </w:tcPr>
          <w:p w:rsidR="00B21C8F" w:rsidRDefault="00B21C8F">
            <w:pPr>
              <w:framePr w:w="6389" w:wrap="notBeside" w:vAnchor="text" w:hAnchor="text" w:xAlign="center" w:y="1"/>
              <w:rPr>
                <w:sz w:val="10"/>
                <w:szCs w:val="10"/>
              </w:rPr>
            </w:pPr>
          </w:p>
        </w:tc>
        <w:tc>
          <w:tcPr>
            <w:tcW w:w="1104" w:type="dxa"/>
            <w:tcBorders>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210" w:lineRule="exact"/>
              <w:ind w:firstLine="260"/>
              <w:jc w:val="left"/>
            </w:pPr>
            <w:r>
              <w:rPr>
                <w:rStyle w:val="17105pt0"/>
              </w:rPr>
              <w:t>Земли:</w:t>
            </w:r>
          </w:p>
        </w:tc>
        <w:tc>
          <w:tcPr>
            <w:tcW w:w="658" w:type="dxa"/>
            <w:tcBorders>
              <w:top w:val="single" w:sz="4" w:space="0" w:color="auto"/>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470" w:type="dxa"/>
            <w:tcBorders>
              <w:top w:val="single" w:sz="4" w:space="0" w:color="auto"/>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773" w:type="dxa"/>
            <w:tcBorders>
              <w:top w:val="single" w:sz="4" w:space="0" w:color="auto"/>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365" w:type="dxa"/>
            <w:tcBorders>
              <w:top w:val="single" w:sz="4" w:space="0" w:color="auto"/>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662" w:type="dxa"/>
            <w:tcBorders>
              <w:top w:val="single" w:sz="4" w:space="0" w:color="auto"/>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365" w:type="dxa"/>
            <w:tcBorders>
              <w:top w:val="single" w:sz="4" w:space="0" w:color="auto"/>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571" w:type="dxa"/>
            <w:tcBorders>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672" w:type="dxa"/>
            <w:tcBorders>
              <w:top w:val="single" w:sz="4" w:space="0" w:color="auto"/>
              <w:left w:val="single" w:sz="4" w:space="0" w:color="auto"/>
            </w:tcBorders>
            <w:shd w:val="clear" w:color="auto" w:fill="FFFFFF"/>
          </w:tcPr>
          <w:p w:rsidR="00B21C8F" w:rsidRDefault="00B21C8F">
            <w:pPr>
              <w:framePr w:w="6389" w:wrap="notBeside" w:vAnchor="text" w:hAnchor="text" w:xAlign="center" w:y="1"/>
              <w:rPr>
                <w:sz w:val="10"/>
                <w:szCs w:val="10"/>
              </w:rPr>
            </w:pPr>
          </w:p>
        </w:tc>
        <w:tc>
          <w:tcPr>
            <w:tcW w:w="432" w:type="dxa"/>
            <w:tcBorders>
              <w:top w:val="single" w:sz="4" w:space="0" w:color="auto"/>
              <w:left w:val="single" w:sz="4" w:space="0" w:color="auto"/>
            </w:tcBorders>
            <w:shd w:val="clear" w:color="auto" w:fill="FFFFFF"/>
          </w:tcPr>
          <w:p w:rsidR="00B21C8F" w:rsidRDefault="00B21C8F">
            <w:pPr>
              <w:framePr w:w="6389" w:wrap="notBeside" w:vAnchor="text" w:hAnchor="text" w:xAlign="center" w:y="1"/>
              <w:rPr>
                <w:sz w:val="10"/>
                <w:szCs w:val="10"/>
              </w:rPr>
            </w:pPr>
          </w:p>
        </w:tc>
      </w:tr>
      <w:tr w:rsidR="00B21C8F">
        <w:trPr>
          <w:trHeight w:hRule="exact" w:val="1478"/>
          <w:jc w:val="center"/>
        </w:trPr>
        <w:tc>
          <w:tcPr>
            <w:tcW w:w="317" w:type="dxa"/>
            <w:shd w:val="clear" w:color="auto" w:fill="FFFFFF"/>
          </w:tcPr>
          <w:p w:rsidR="00B21C8F" w:rsidRDefault="005B24C1">
            <w:pPr>
              <w:pStyle w:val="170"/>
              <w:framePr w:w="6389" w:wrap="notBeside" w:vAnchor="text" w:hAnchor="text" w:xAlign="center" w:y="1"/>
              <w:shd w:val="clear" w:color="auto" w:fill="auto"/>
              <w:spacing w:before="0" w:line="210" w:lineRule="exact"/>
              <w:jc w:val="right"/>
            </w:pPr>
            <w:r>
              <w:rPr>
                <w:rStyle w:val="17105pt0"/>
              </w:rPr>
              <w:t>1.</w:t>
            </w:r>
          </w:p>
        </w:tc>
        <w:tc>
          <w:tcPr>
            <w:tcW w:w="1104" w:type="dxa"/>
            <w:tcBorders>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tabs>
                <w:tab w:val="left" w:leader="dot" w:pos="919"/>
              </w:tabs>
              <w:spacing w:before="0" w:line="211" w:lineRule="exact"/>
              <w:ind w:firstLine="260"/>
              <w:jc w:val="left"/>
            </w:pPr>
            <w:r>
              <w:rPr>
                <w:rStyle w:val="17105pt0"/>
              </w:rPr>
              <w:t>Принадлежа</w:t>
            </w:r>
            <w:r w:rsidR="001F6A11">
              <w:rPr>
                <w:rStyle w:val="17105pt0"/>
              </w:rPr>
              <w:t>щие</w:t>
            </w:r>
            <w:r>
              <w:rPr>
                <w:rStyle w:val="17105pt0"/>
              </w:rPr>
              <w:t xml:space="preserve"> влад</w:t>
            </w:r>
            <w:r w:rsidR="001F6A11">
              <w:rPr>
                <w:rStyle w:val="17105pt0"/>
              </w:rPr>
              <w:t>е</w:t>
            </w:r>
            <w:r>
              <w:rPr>
                <w:rStyle w:val="17105pt0"/>
              </w:rPr>
              <w:t>льцам разных сосло</w:t>
            </w:r>
            <w:r w:rsidR="001F6A11">
              <w:rPr>
                <w:rStyle w:val="17105pt0"/>
              </w:rPr>
              <w:t>ви</w:t>
            </w:r>
            <w:r>
              <w:rPr>
                <w:rStyle w:val="17105pt0"/>
              </w:rPr>
              <w:t>й</w:t>
            </w:r>
            <w:r>
              <w:rPr>
                <w:rStyle w:val="17105pt0"/>
              </w:rPr>
              <w:tab/>
            </w:r>
          </w:p>
        </w:tc>
        <w:tc>
          <w:tcPr>
            <w:tcW w:w="658"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10" w:lineRule="exact"/>
              <w:jc w:val="right"/>
            </w:pPr>
            <w:r>
              <w:rPr>
                <w:rStyle w:val="17105pt0"/>
              </w:rPr>
              <w:t>79989</w:t>
            </w:r>
          </w:p>
        </w:tc>
        <w:tc>
          <w:tcPr>
            <w:tcW w:w="470"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10" w:lineRule="exact"/>
              <w:jc w:val="left"/>
            </w:pPr>
            <w:r>
              <w:rPr>
                <w:rStyle w:val="17105pt0"/>
              </w:rPr>
              <w:t>1007</w:t>
            </w:r>
          </w:p>
        </w:tc>
        <w:tc>
          <w:tcPr>
            <w:tcW w:w="773"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10" w:lineRule="exact"/>
              <w:jc w:val="right"/>
            </w:pPr>
            <w:r>
              <w:rPr>
                <w:rStyle w:val="17105pt0"/>
              </w:rPr>
              <w:t>2211426</w:t>
            </w:r>
          </w:p>
        </w:tc>
        <w:tc>
          <w:tcPr>
            <w:tcW w:w="365"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10" w:lineRule="exact"/>
              <w:ind w:left="160"/>
              <w:jc w:val="left"/>
            </w:pPr>
            <w:r>
              <w:rPr>
                <w:rStyle w:val="17105pt0"/>
              </w:rPr>
              <w:t>92</w:t>
            </w:r>
          </w:p>
        </w:tc>
        <w:tc>
          <w:tcPr>
            <w:tcW w:w="662"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10" w:lineRule="exact"/>
              <w:jc w:val="right"/>
            </w:pPr>
            <w:r>
              <w:rPr>
                <w:rStyle w:val="17105pt0"/>
              </w:rPr>
              <w:t>110571</w:t>
            </w:r>
          </w:p>
        </w:tc>
        <w:tc>
          <w:tcPr>
            <w:tcW w:w="365"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10" w:lineRule="exact"/>
              <w:jc w:val="left"/>
            </w:pPr>
            <w:r>
              <w:rPr>
                <w:rStyle w:val="17105pt1pt"/>
                <w:b/>
                <w:bCs/>
              </w:rPr>
              <w:t>щ</w:t>
            </w:r>
          </w:p>
        </w:tc>
        <w:tc>
          <w:tcPr>
            <w:tcW w:w="571"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10" w:lineRule="exact"/>
              <w:jc w:val="left"/>
            </w:pPr>
            <w:r>
              <w:rPr>
                <w:rStyle w:val="17105pt0"/>
              </w:rPr>
              <w:t>%&gt;%</w:t>
            </w:r>
          </w:p>
        </w:tc>
        <w:tc>
          <w:tcPr>
            <w:tcW w:w="672"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10" w:lineRule="exact"/>
              <w:ind w:left="300"/>
              <w:jc w:val="left"/>
            </w:pPr>
            <w:r>
              <w:rPr>
                <w:rStyle w:val="17105pt0"/>
              </w:rPr>
              <w:t>6634</w:t>
            </w:r>
          </w:p>
        </w:tc>
        <w:tc>
          <w:tcPr>
            <w:tcW w:w="432"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10" w:lineRule="exact"/>
              <w:jc w:val="left"/>
            </w:pPr>
            <w:r>
              <w:rPr>
                <w:rStyle w:val="17105pt0"/>
              </w:rPr>
              <w:t>291</w:t>
            </w:r>
          </w:p>
        </w:tc>
      </w:tr>
      <w:tr w:rsidR="00B21C8F">
        <w:trPr>
          <w:trHeight w:hRule="exact" w:val="2750"/>
          <w:jc w:val="center"/>
        </w:trPr>
        <w:tc>
          <w:tcPr>
            <w:tcW w:w="317" w:type="dxa"/>
            <w:shd w:val="clear" w:color="auto" w:fill="FFFFFF"/>
          </w:tcPr>
          <w:p w:rsidR="00B21C8F" w:rsidRDefault="005B24C1">
            <w:pPr>
              <w:pStyle w:val="170"/>
              <w:framePr w:w="6389" w:wrap="notBeside" w:vAnchor="text" w:hAnchor="text" w:xAlign="center" w:y="1"/>
              <w:shd w:val="clear" w:color="auto" w:fill="auto"/>
              <w:spacing w:before="0" w:line="210" w:lineRule="exact"/>
              <w:jc w:val="right"/>
            </w:pPr>
            <w:r>
              <w:rPr>
                <w:rStyle w:val="17105pt0"/>
              </w:rPr>
              <w:t>2.</w:t>
            </w:r>
          </w:p>
        </w:tc>
        <w:tc>
          <w:tcPr>
            <w:tcW w:w="1104" w:type="dxa"/>
            <w:tcBorders>
              <w:left w:val="single" w:sz="4" w:space="0" w:color="auto"/>
            </w:tcBorders>
            <w:shd w:val="clear" w:color="auto" w:fill="FFFFFF"/>
            <w:vAlign w:val="center"/>
          </w:tcPr>
          <w:p w:rsidR="00B21C8F" w:rsidRDefault="005B24C1" w:rsidP="00A87A5D">
            <w:pPr>
              <w:pStyle w:val="170"/>
              <w:framePr w:w="6389" w:wrap="notBeside" w:vAnchor="text" w:hAnchor="text" w:xAlign="center" w:y="1"/>
              <w:shd w:val="clear" w:color="auto" w:fill="auto"/>
              <w:spacing w:before="0" w:line="209" w:lineRule="exact"/>
              <w:ind w:firstLine="260"/>
            </w:pPr>
            <w:r>
              <w:rPr>
                <w:rStyle w:val="17105pt0"/>
              </w:rPr>
              <w:t>Обществам крестьян временно - обязанных и бывших казенных, уд</w:t>
            </w:r>
            <w:r w:rsidR="001F6A11">
              <w:rPr>
                <w:rStyle w:val="17105pt0"/>
              </w:rPr>
              <w:t>е</w:t>
            </w:r>
            <w:r>
              <w:rPr>
                <w:rStyle w:val="17105pt0"/>
              </w:rPr>
              <w:t>льных и иных в</w:t>
            </w:r>
            <w:r w:rsidR="001F6A11">
              <w:rPr>
                <w:rStyle w:val="17105pt0"/>
              </w:rPr>
              <w:t>е</w:t>
            </w:r>
            <w:r w:rsidR="00A87A5D">
              <w:rPr>
                <w:rStyle w:val="17105pt0"/>
              </w:rPr>
              <w:t>домств и у</w:t>
            </w:r>
            <w:r>
              <w:rPr>
                <w:rStyle w:val="17105pt0"/>
              </w:rPr>
              <w:t>чрежде</w:t>
            </w:r>
            <w:r w:rsidR="001F6A11">
              <w:rPr>
                <w:rStyle w:val="17105pt0"/>
              </w:rPr>
              <w:t>ни</w:t>
            </w:r>
            <w:r>
              <w:rPr>
                <w:rStyle w:val="17105pt0"/>
              </w:rPr>
              <w:t>й..</w:t>
            </w:r>
          </w:p>
        </w:tc>
        <w:tc>
          <w:tcPr>
            <w:tcW w:w="658"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10" w:lineRule="exact"/>
              <w:jc w:val="right"/>
            </w:pPr>
            <w:r>
              <w:rPr>
                <w:rStyle w:val="17105pt0"/>
              </w:rPr>
              <w:t>135593</w:t>
            </w:r>
          </w:p>
        </w:tc>
        <w:tc>
          <w:tcPr>
            <w:tcW w:w="470"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10" w:lineRule="exact"/>
              <w:jc w:val="left"/>
            </w:pPr>
            <w:r>
              <w:rPr>
                <w:rStyle w:val="17105pt0"/>
              </w:rPr>
              <w:t>360</w:t>
            </w:r>
          </w:p>
        </w:tc>
        <w:tc>
          <w:tcPr>
            <w:tcW w:w="773"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10" w:lineRule="exact"/>
              <w:jc w:val="right"/>
            </w:pPr>
            <w:r>
              <w:rPr>
                <w:rStyle w:val="17105pt0"/>
              </w:rPr>
              <w:t>5010840</w:t>
            </w:r>
          </w:p>
        </w:tc>
        <w:tc>
          <w:tcPr>
            <w:tcW w:w="365"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10" w:lineRule="exact"/>
              <w:jc w:val="left"/>
            </w:pPr>
            <w:r>
              <w:rPr>
                <w:rStyle w:val="17105pt1pt"/>
                <w:b/>
                <w:bCs/>
              </w:rPr>
              <w:t>45</w:t>
            </w:r>
            <w:r>
              <w:rPr>
                <w:rStyle w:val="17105pt0"/>
              </w:rPr>
              <w:t>1</w:t>
            </w:r>
          </w:p>
        </w:tc>
        <w:tc>
          <w:tcPr>
            <w:tcW w:w="662"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10" w:lineRule="exact"/>
              <w:jc w:val="right"/>
            </w:pPr>
            <w:r>
              <w:rPr>
                <w:rStyle w:val="17105pt0"/>
              </w:rPr>
              <w:t>250542</w:t>
            </w:r>
          </w:p>
        </w:tc>
        <w:tc>
          <w:tcPr>
            <w:tcW w:w="365"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10" w:lineRule="exact"/>
              <w:jc w:val="left"/>
            </w:pPr>
            <w:r>
              <w:rPr>
                <w:rStyle w:val="17105pt1pt"/>
                <w:b/>
                <w:bCs/>
              </w:rPr>
              <w:t>ч</w:t>
            </w:r>
          </w:p>
        </w:tc>
        <w:tc>
          <w:tcPr>
            <w:tcW w:w="571"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10" w:lineRule="exact"/>
              <w:jc w:val="left"/>
            </w:pPr>
            <w:r>
              <w:rPr>
                <w:rStyle w:val="17105pt0"/>
                <w:vertAlign w:val="superscript"/>
              </w:rPr>
              <w:t>3</w:t>
            </w:r>
            <w:r>
              <w:rPr>
                <w:rStyle w:val="17105pt0"/>
              </w:rPr>
              <w:t>/,0 %</w:t>
            </w:r>
          </w:p>
        </w:tc>
        <w:tc>
          <w:tcPr>
            <w:tcW w:w="672"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10" w:lineRule="exact"/>
              <w:jc w:val="right"/>
            </w:pPr>
            <w:r>
              <w:rPr>
                <w:rStyle w:val="17105pt0"/>
              </w:rPr>
              <w:t>15032</w:t>
            </w:r>
          </w:p>
        </w:tc>
        <w:tc>
          <w:tcPr>
            <w:tcW w:w="432"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10" w:lineRule="exact"/>
              <w:jc w:val="left"/>
            </w:pPr>
            <w:r>
              <w:rPr>
                <w:rStyle w:val="17105pt0"/>
              </w:rPr>
              <w:t>55</w:t>
            </w:r>
          </w:p>
        </w:tc>
      </w:tr>
      <w:tr w:rsidR="00B21C8F">
        <w:trPr>
          <w:trHeight w:hRule="exact" w:val="840"/>
          <w:jc w:val="center"/>
        </w:trPr>
        <w:tc>
          <w:tcPr>
            <w:tcW w:w="317" w:type="dxa"/>
            <w:shd w:val="clear" w:color="auto" w:fill="FFFFFF"/>
            <w:vAlign w:val="bottom"/>
          </w:tcPr>
          <w:p w:rsidR="00B21C8F" w:rsidRDefault="005B24C1">
            <w:pPr>
              <w:pStyle w:val="170"/>
              <w:framePr w:w="6389" w:wrap="notBeside" w:vAnchor="text" w:hAnchor="text" w:xAlign="center" w:y="1"/>
              <w:shd w:val="clear" w:color="auto" w:fill="auto"/>
              <w:spacing w:before="0" w:after="360" w:line="210" w:lineRule="exact"/>
              <w:jc w:val="right"/>
            </w:pPr>
            <w:r>
              <w:rPr>
                <w:rStyle w:val="17105pt1pt"/>
                <w:b/>
                <w:bCs/>
              </w:rPr>
              <w:t>3.</w:t>
            </w:r>
          </w:p>
          <w:p w:rsidR="00B21C8F" w:rsidRDefault="005B24C1">
            <w:pPr>
              <w:pStyle w:val="170"/>
              <w:framePr w:w="6389" w:wrap="notBeside" w:vAnchor="text" w:hAnchor="text" w:xAlign="center" w:y="1"/>
              <w:shd w:val="clear" w:color="auto" w:fill="auto"/>
              <w:spacing w:before="360" w:line="210" w:lineRule="exact"/>
              <w:jc w:val="right"/>
            </w:pPr>
            <w:r>
              <w:rPr>
                <w:rStyle w:val="17105pt0"/>
              </w:rPr>
              <w:t>і</w:t>
            </w:r>
          </w:p>
        </w:tc>
        <w:tc>
          <w:tcPr>
            <w:tcW w:w="1104" w:type="dxa"/>
            <w:tcBorders>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211" w:lineRule="exact"/>
              <w:jc w:val="right"/>
            </w:pPr>
            <w:r>
              <w:rPr>
                <w:rStyle w:val="17105pt0"/>
              </w:rPr>
              <w:t>Принадлежа</w:t>
            </w:r>
            <w:r w:rsidR="001F6A11">
              <w:rPr>
                <w:rStyle w:val="17105pt0"/>
              </w:rPr>
              <w:t>щие</w:t>
            </w:r>
            <w:r>
              <w:rPr>
                <w:rStyle w:val="17105pt0"/>
              </w:rPr>
              <w:t xml:space="preserve"> казн</w:t>
            </w:r>
            <w:r w:rsidR="001F6A11">
              <w:rPr>
                <w:rStyle w:val="17105pt0"/>
              </w:rPr>
              <w:t>е</w:t>
            </w:r>
            <w:r>
              <w:rPr>
                <w:rStyle w:val="17105pt0"/>
              </w:rPr>
              <w:t>.</w:t>
            </w:r>
          </w:p>
        </w:tc>
        <w:tc>
          <w:tcPr>
            <w:tcW w:w="658"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10" w:lineRule="exact"/>
              <w:jc w:val="right"/>
            </w:pPr>
            <w:r>
              <w:rPr>
                <w:rStyle w:val="17105pt0"/>
              </w:rPr>
              <w:t>548</w:t>
            </w:r>
          </w:p>
        </w:tc>
        <w:tc>
          <w:tcPr>
            <w:tcW w:w="470" w:type="dxa"/>
            <w:tcBorders>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210" w:lineRule="exact"/>
              <w:jc w:val="left"/>
            </w:pPr>
            <w:r>
              <w:rPr>
                <w:rStyle w:val="17105pt0"/>
              </w:rPr>
              <w:t>•2260</w:t>
            </w:r>
          </w:p>
        </w:tc>
        <w:tc>
          <w:tcPr>
            <w:tcW w:w="773"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10" w:lineRule="exact"/>
              <w:jc w:val="right"/>
            </w:pPr>
            <w:r>
              <w:rPr>
                <w:rStyle w:val="17105pt0"/>
              </w:rPr>
              <w:t>8234</w:t>
            </w:r>
          </w:p>
        </w:tc>
        <w:tc>
          <w:tcPr>
            <w:tcW w:w="365"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10" w:lineRule="exact"/>
              <w:jc w:val="left"/>
            </w:pPr>
            <w:r>
              <w:rPr>
                <w:rStyle w:val="17105pt0"/>
              </w:rPr>
              <w:t>121</w:t>
            </w:r>
          </w:p>
        </w:tc>
        <w:tc>
          <w:tcPr>
            <w:tcW w:w="662"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10" w:lineRule="exact"/>
              <w:jc w:val="right"/>
            </w:pPr>
            <w:r>
              <w:rPr>
                <w:rStyle w:val="17105pt0"/>
              </w:rPr>
              <w:t>411</w:t>
            </w:r>
          </w:p>
        </w:tc>
        <w:tc>
          <w:tcPr>
            <w:tcW w:w="365"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10" w:lineRule="exact"/>
              <w:jc w:val="left"/>
            </w:pPr>
            <w:r>
              <w:rPr>
                <w:rStyle w:val="17105pt0"/>
              </w:rPr>
              <w:t>70 2</w:t>
            </w:r>
          </w:p>
        </w:tc>
        <w:tc>
          <w:tcPr>
            <w:tcW w:w="571"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10" w:lineRule="exact"/>
              <w:jc w:val="left"/>
            </w:pPr>
            <w:r>
              <w:rPr>
                <w:rStyle w:val="17105pt0"/>
              </w:rPr>
              <w:t>7,0%</w:t>
            </w:r>
          </w:p>
        </w:tc>
        <w:tc>
          <w:tcPr>
            <w:tcW w:w="672"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10" w:lineRule="exact"/>
              <w:jc w:val="right"/>
            </w:pPr>
            <w:r>
              <w:rPr>
                <w:rStyle w:val="17105pt0"/>
              </w:rPr>
              <w:t>24</w:t>
            </w:r>
          </w:p>
        </w:tc>
        <w:tc>
          <w:tcPr>
            <w:tcW w:w="432"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10" w:lineRule="exact"/>
              <w:jc w:val="left"/>
            </w:pPr>
            <w:r>
              <w:rPr>
                <w:rStyle w:val="17105pt0"/>
              </w:rPr>
              <w:t>70*</w:t>
            </w:r>
          </w:p>
        </w:tc>
      </w:tr>
      <w:tr w:rsidR="00B21C8F">
        <w:trPr>
          <w:trHeight w:hRule="exact" w:val="854"/>
          <w:jc w:val="center"/>
        </w:trPr>
        <w:tc>
          <w:tcPr>
            <w:tcW w:w="317" w:type="dxa"/>
            <w:shd w:val="clear" w:color="auto" w:fill="FFFFFF"/>
          </w:tcPr>
          <w:p w:rsidR="00B21C8F" w:rsidRDefault="005B24C1">
            <w:pPr>
              <w:pStyle w:val="170"/>
              <w:framePr w:w="6389" w:wrap="notBeside" w:vAnchor="text" w:hAnchor="text" w:xAlign="center" w:y="1"/>
              <w:shd w:val="clear" w:color="auto" w:fill="auto"/>
              <w:spacing w:before="0" w:after="60" w:line="210" w:lineRule="exact"/>
              <w:jc w:val="right"/>
            </w:pPr>
            <w:r>
              <w:rPr>
                <w:rStyle w:val="17105pt0"/>
              </w:rPr>
              <w:t>1</w:t>
            </w:r>
          </w:p>
          <w:p w:rsidR="00B21C8F" w:rsidRDefault="005B24C1">
            <w:pPr>
              <w:pStyle w:val="170"/>
              <w:framePr w:w="6389" w:wrap="notBeside" w:vAnchor="text" w:hAnchor="text" w:xAlign="center" w:y="1"/>
              <w:shd w:val="clear" w:color="auto" w:fill="auto"/>
              <w:spacing w:before="60" w:line="210" w:lineRule="exact"/>
              <w:jc w:val="left"/>
            </w:pPr>
            <w:r>
              <w:rPr>
                <w:rStyle w:val="17105pt1pt"/>
                <w:b/>
                <w:bCs/>
              </w:rPr>
              <w:t>4.</w:t>
            </w:r>
          </w:p>
        </w:tc>
        <w:tc>
          <w:tcPr>
            <w:tcW w:w="1104" w:type="dxa"/>
            <w:tcBorders>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214" w:lineRule="exact"/>
              <w:jc w:val="left"/>
            </w:pPr>
            <w:r>
              <w:rPr>
                <w:rStyle w:val="17105pt0"/>
              </w:rPr>
              <w:t>Уд</w:t>
            </w:r>
            <w:r w:rsidR="001F6A11">
              <w:rPr>
                <w:rStyle w:val="17105pt0"/>
              </w:rPr>
              <w:t>е</w:t>
            </w:r>
            <w:r>
              <w:rPr>
                <w:rStyle w:val="17105pt0"/>
              </w:rPr>
              <w:t>льному в</w:t>
            </w:r>
            <w:r w:rsidR="001F6A11">
              <w:rPr>
                <w:rStyle w:val="17105pt0"/>
              </w:rPr>
              <w:t>е</w:t>
            </w:r>
            <w:r>
              <w:rPr>
                <w:rStyle w:val="17105pt0"/>
              </w:rPr>
              <w:t>домству,.</w:t>
            </w:r>
          </w:p>
        </w:tc>
        <w:tc>
          <w:tcPr>
            <w:tcW w:w="658"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10" w:lineRule="exact"/>
              <w:jc w:val="right"/>
            </w:pPr>
            <w:r>
              <w:rPr>
                <w:rStyle w:val="17105pt0"/>
              </w:rPr>
              <w:t>531</w:t>
            </w:r>
          </w:p>
        </w:tc>
        <w:tc>
          <w:tcPr>
            <w:tcW w:w="470"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10" w:lineRule="exact"/>
              <w:jc w:val="left"/>
            </w:pPr>
            <w:r>
              <w:rPr>
                <w:rStyle w:val="17105pt0"/>
              </w:rPr>
              <w:t>1310</w:t>
            </w:r>
          </w:p>
        </w:tc>
        <w:tc>
          <w:tcPr>
            <w:tcW w:w="773"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10" w:lineRule="exact"/>
              <w:ind w:left="340"/>
              <w:jc w:val="left"/>
            </w:pPr>
            <w:r>
              <w:rPr>
                <w:rStyle w:val="17105pt0"/>
              </w:rPr>
              <w:t>8427</w:t>
            </w:r>
          </w:p>
        </w:tc>
        <w:tc>
          <w:tcPr>
            <w:tcW w:w="365"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10" w:lineRule="exact"/>
              <w:ind w:left="160"/>
              <w:jc w:val="left"/>
            </w:pPr>
            <w:r>
              <w:rPr>
                <w:rStyle w:val="17105pt0"/>
              </w:rPr>
              <w:t>97</w:t>
            </w:r>
          </w:p>
        </w:tc>
        <w:tc>
          <w:tcPr>
            <w:tcW w:w="662"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10" w:lineRule="exact"/>
              <w:jc w:val="right"/>
            </w:pPr>
            <w:r>
              <w:rPr>
                <w:rStyle w:val="17105pt0"/>
              </w:rPr>
              <w:t>421</w:t>
            </w:r>
          </w:p>
        </w:tc>
        <w:tc>
          <w:tcPr>
            <w:tcW w:w="365"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10" w:lineRule="exact"/>
              <w:jc w:val="left"/>
            </w:pPr>
            <w:r>
              <w:rPr>
                <w:rStyle w:val="17105pt0"/>
              </w:rPr>
              <w:t>391</w:t>
            </w:r>
          </w:p>
        </w:tc>
        <w:tc>
          <w:tcPr>
            <w:tcW w:w="571"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10" w:lineRule="exact"/>
              <w:jc w:val="left"/>
            </w:pPr>
            <w:r>
              <w:rPr>
                <w:rStyle w:val="17105pt0"/>
              </w:rPr>
              <w:t>7іо %</w:t>
            </w:r>
          </w:p>
        </w:tc>
        <w:tc>
          <w:tcPr>
            <w:tcW w:w="672"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10" w:lineRule="exact"/>
              <w:jc w:val="right"/>
            </w:pPr>
            <w:r>
              <w:rPr>
                <w:rStyle w:val="17105pt0"/>
              </w:rPr>
              <w:t>25</w:t>
            </w:r>
          </w:p>
        </w:tc>
        <w:tc>
          <w:tcPr>
            <w:tcW w:w="432"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10" w:lineRule="exact"/>
              <w:jc w:val="left"/>
            </w:pPr>
            <w:r>
              <w:rPr>
                <w:rStyle w:val="17105pt0"/>
              </w:rPr>
              <w:t>28*</w:t>
            </w:r>
          </w:p>
        </w:tc>
      </w:tr>
      <w:tr w:rsidR="00B21C8F">
        <w:trPr>
          <w:trHeight w:hRule="exact" w:val="638"/>
          <w:jc w:val="center"/>
        </w:trPr>
        <w:tc>
          <w:tcPr>
            <w:tcW w:w="317" w:type="dxa"/>
            <w:shd w:val="clear" w:color="auto" w:fill="FFFFFF"/>
            <w:vAlign w:val="center"/>
          </w:tcPr>
          <w:p w:rsidR="00B21C8F" w:rsidRDefault="005B24C1">
            <w:pPr>
              <w:pStyle w:val="170"/>
              <w:framePr w:w="6389" w:wrap="notBeside" w:vAnchor="text" w:hAnchor="text" w:xAlign="center" w:y="1"/>
              <w:shd w:val="clear" w:color="auto" w:fill="auto"/>
              <w:spacing w:before="0" w:line="210" w:lineRule="exact"/>
              <w:jc w:val="left"/>
            </w:pPr>
            <w:r>
              <w:rPr>
                <w:rStyle w:val="17105pt1pt"/>
                <w:b/>
                <w:bCs/>
              </w:rPr>
              <w:t>5.</w:t>
            </w:r>
          </w:p>
        </w:tc>
        <w:tc>
          <w:tcPr>
            <w:tcW w:w="1104" w:type="dxa"/>
            <w:tcBorders>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210" w:lineRule="exact"/>
              <w:jc w:val="left"/>
            </w:pPr>
            <w:r>
              <w:rPr>
                <w:rStyle w:val="17105pt0"/>
              </w:rPr>
              <w:t>Церков</w:t>
            </w:r>
            <w:r w:rsidR="001F6A11">
              <w:rPr>
                <w:rStyle w:val="17105pt0"/>
              </w:rPr>
              <w:t>ные</w:t>
            </w:r>
            <w:r>
              <w:rPr>
                <w:rStyle w:val="17105pt0"/>
              </w:rPr>
              <w:t>.</w:t>
            </w:r>
          </w:p>
        </w:tc>
        <w:tc>
          <w:tcPr>
            <w:tcW w:w="658" w:type="dxa"/>
            <w:tcBorders>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210" w:lineRule="exact"/>
              <w:jc w:val="right"/>
            </w:pPr>
            <w:r>
              <w:rPr>
                <w:rStyle w:val="17105pt0"/>
              </w:rPr>
              <w:t>355:</w:t>
            </w:r>
          </w:p>
        </w:tc>
        <w:tc>
          <w:tcPr>
            <w:tcW w:w="470" w:type="dxa"/>
            <w:tcBorders>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210" w:lineRule="exact"/>
              <w:jc w:val="left"/>
            </w:pPr>
            <w:r>
              <w:rPr>
                <w:rStyle w:val="17105pt0"/>
              </w:rPr>
              <w:t>290|</w:t>
            </w:r>
          </w:p>
        </w:tc>
        <w:tc>
          <w:tcPr>
            <w:tcW w:w="773" w:type="dxa"/>
            <w:tcBorders>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210" w:lineRule="exact"/>
              <w:ind w:left="340"/>
              <w:jc w:val="left"/>
            </w:pPr>
            <w:r>
              <w:rPr>
                <w:rStyle w:val="17105pt0"/>
              </w:rPr>
              <w:t>8586</w:t>
            </w:r>
          </w:p>
        </w:tc>
        <w:tc>
          <w:tcPr>
            <w:tcW w:w="365" w:type="dxa"/>
            <w:tcBorders>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210" w:lineRule="exact"/>
              <w:ind w:left="160"/>
              <w:jc w:val="left"/>
            </w:pPr>
            <w:r>
              <w:rPr>
                <w:rStyle w:val="17105pt0"/>
              </w:rPr>
              <w:t>94</w:t>
            </w:r>
          </w:p>
        </w:tc>
        <w:tc>
          <w:tcPr>
            <w:tcW w:w="662" w:type="dxa"/>
            <w:tcBorders>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210" w:lineRule="exact"/>
              <w:jc w:val="right"/>
            </w:pPr>
            <w:r>
              <w:rPr>
                <w:rStyle w:val="17105pt0"/>
              </w:rPr>
              <w:t>429</w:t>
            </w:r>
          </w:p>
        </w:tc>
        <w:tc>
          <w:tcPr>
            <w:tcW w:w="365" w:type="dxa"/>
            <w:tcBorders>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210" w:lineRule="exact"/>
              <w:jc w:val="left"/>
            </w:pPr>
            <w:r>
              <w:rPr>
                <w:rStyle w:val="17105pt1pt"/>
                <w:b/>
                <w:bCs/>
              </w:rPr>
              <w:t>34</w:t>
            </w:r>
            <w:r>
              <w:rPr>
                <w:rStyle w:val="17105pt0"/>
              </w:rPr>
              <w:t>1</w:t>
            </w:r>
          </w:p>
        </w:tc>
        <w:tc>
          <w:tcPr>
            <w:tcW w:w="571" w:type="dxa"/>
            <w:tcBorders>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210" w:lineRule="exact"/>
              <w:jc w:val="left"/>
            </w:pPr>
            <w:r>
              <w:rPr>
                <w:rStyle w:val="17105pt0"/>
                <w:vertAlign w:val="superscript"/>
              </w:rPr>
              <w:t>3</w:t>
            </w:r>
            <w:r>
              <w:rPr>
                <w:rStyle w:val="17105pt0"/>
              </w:rPr>
              <w:t>Ао %</w:t>
            </w:r>
          </w:p>
        </w:tc>
        <w:tc>
          <w:tcPr>
            <w:tcW w:w="672" w:type="dxa"/>
            <w:tcBorders>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210" w:lineRule="exact"/>
              <w:jc w:val="right"/>
            </w:pPr>
            <w:r>
              <w:rPr>
                <w:rStyle w:val="17105pt0"/>
              </w:rPr>
              <w:t>25</w:t>
            </w:r>
          </w:p>
        </w:tc>
        <w:tc>
          <w:tcPr>
            <w:tcW w:w="432" w:type="dxa"/>
            <w:tcBorders>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210" w:lineRule="exact"/>
              <w:jc w:val="left"/>
            </w:pPr>
            <w:r>
              <w:rPr>
                <w:rStyle w:val="17105pt0"/>
              </w:rPr>
              <w:t>76*.</w:t>
            </w:r>
          </w:p>
        </w:tc>
      </w:tr>
      <w:tr w:rsidR="00B21C8F">
        <w:trPr>
          <w:trHeight w:hRule="exact" w:val="739"/>
          <w:jc w:val="center"/>
        </w:trPr>
        <w:tc>
          <w:tcPr>
            <w:tcW w:w="317" w:type="dxa"/>
            <w:shd w:val="clear" w:color="auto" w:fill="FFFFFF"/>
            <w:vAlign w:val="center"/>
          </w:tcPr>
          <w:p w:rsidR="00B21C8F" w:rsidRDefault="005B24C1">
            <w:pPr>
              <w:pStyle w:val="170"/>
              <w:framePr w:w="6389" w:wrap="notBeside" w:vAnchor="text" w:hAnchor="text" w:xAlign="center" w:y="1"/>
              <w:shd w:val="clear" w:color="auto" w:fill="auto"/>
              <w:spacing w:before="0" w:line="210" w:lineRule="exact"/>
              <w:jc w:val="left"/>
            </w:pPr>
            <w:r>
              <w:rPr>
                <w:rStyle w:val="17105pt1pt"/>
                <w:b/>
                <w:bCs/>
              </w:rPr>
              <w:t>6.</w:t>
            </w:r>
          </w:p>
        </w:tc>
        <w:tc>
          <w:tcPr>
            <w:tcW w:w="1104" w:type="dxa"/>
            <w:tcBorders>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210" w:lineRule="exact"/>
              <w:ind w:firstLine="260"/>
              <w:jc w:val="left"/>
            </w:pPr>
            <w:r>
              <w:rPr>
                <w:rStyle w:val="17105pt0"/>
              </w:rPr>
              <w:t>Городу..</w:t>
            </w:r>
          </w:p>
        </w:tc>
        <w:tc>
          <w:tcPr>
            <w:tcW w:w="658" w:type="dxa"/>
            <w:tcBorders>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210" w:lineRule="exact"/>
              <w:jc w:val="right"/>
            </w:pPr>
            <w:r>
              <w:rPr>
                <w:rStyle w:val="17105pt0"/>
              </w:rPr>
              <w:t>701 :</w:t>
            </w:r>
          </w:p>
        </w:tc>
        <w:tc>
          <w:tcPr>
            <w:tcW w:w="470" w:type="dxa"/>
            <w:tcBorders>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210" w:lineRule="exact"/>
              <w:jc w:val="left"/>
            </w:pPr>
            <w:r>
              <w:rPr>
                <w:rStyle w:val="17105pt0"/>
              </w:rPr>
              <w:t>1838</w:t>
            </w:r>
          </w:p>
        </w:tc>
        <w:tc>
          <w:tcPr>
            <w:tcW w:w="773" w:type="dxa"/>
            <w:tcBorders>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210" w:lineRule="exact"/>
              <w:jc w:val="right"/>
            </w:pPr>
            <w:r>
              <w:rPr>
                <w:rStyle w:val="17105pt0"/>
              </w:rPr>
              <w:t>93176</w:t>
            </w:r>
          </w:p>
        </w:tc>
        <w:tc>
          <w:tcPr>
            <w:tcW w:w="365"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10" w:lineRule="exact"/>
              <w:jc w:val="left"/>
            </w:pPr>
            <w:r>
              <w:rPr>
                <w:rStyle w:val="17105pt1pt"/>
                <w:b/>
                <w:bCs/>
              </w:rPr>
              <w:t>77}</w:t>
            </w:r>
          </w:p>
          <w:p w:rsidR="00B21C8F" w:rsidRDefault="005B24C1">
            <w:pPr>
              <w:pStyle w:val="170"/>
              <w:framePr w:w="6389" w:wrap="notBeside" w:vAnchor="text" w:hAnchor="text" w:xAlign="center" w:y="1"/>
              <w:shd w:val="clear" w:color="auto" w:fill="auto"/>
              <w:spacing w:before="0" w:line="200" w:lineRule="exact"/>
              <w:ind w:left="300"/>
              <w:jc w:val="left"/>
            </w:pPr>
            <w:r>
              <w:rPr>
                <w:rStyle w:val="1710pt1"/>
              </w:rPr>
              <w:t>1</w:t>
            </w:r>
          </w:p>
        </w:tc>
        <w:tc>
          <w:tcPr>
            <w:tcW w:w="662" w:type="dxa"/>
            <w:tcBorders>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210" w:lineRule="exact"/>
              <w:jc w:val="right"/>
            </w:pPr>
            <w:r>
              <w:rPr>
                <w:rStyle w:val="17105pt0"/>
              </w:rPr>
              <w:t>4658</w:t>
            </w:r>
          </w:p>
        </w:tc>
        <w:tc>
          <w:tcPr>
            <w:tcW w:w="365" w:type="dxa"/>
            <w:tcBorders>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210" w:lineRule="exact"/>
              <w:jc w:val="left"/>
            </w:pPr>
            <w:r>
              <w:rPr>
                <w:rStyle w:val="17105pt0"/>
              </w:rPr>
              <w:t xml:space="preserve">84 </w:t>
            </w:r>
            <w:r>
              <w:rPr>
                <w:rStyle w:val="17105pt0"/>
                <w:vertAlign w:val="superscript"/>
              </w:rPr>
              <w:t>;</w:t>
            </w:r>
          </w:p>
        </w:tc>
        <w:tc>
          <w:tcPr>
            <w:tcW w:w="571" w:type="dxa"/>
            <w:tcBorders>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210" w:lineRule="exact"/>
              <w:jc w:val="left"/>
            </w:pPr>
            <w:r>
              <w:rPr>
                <w:rStyle w:val="17105pt0"/>
                <w:vertAlign w:val="superscript"/>
              </w:rPr>
              <w:t>3</w:t>
            </w:r>
            <w:r>
              <w:rPr>
                <w:rStyle w:val="17105pt0"/>
              </w:rPr>
              <w:t>До %</w:t>
            </w:r>
          </w:p>
        </w:tc>
        <w:tc>
          <w:tcPr>
            <w:tcW w:w="672" w:type="dxa"/>
            <w:tcBorders>
              <w:left w:val="single" w:sz="4" w:space="0" w:color="auto"/>
            </w:tcBorders>
            <w:shd w:val="clear" w:color="auto" w:fill="FFFFFF"/>
            <w:vAlign w:val="bottom"/>
          </w:tcPr>
          <w:p w:rsidR="00B21C8F" w:rsidRDefault="005B24C1">
            <w:pPr>
              <w:pStyle w:val="170"/>
              <w:framePr w:w="6389" w:wrap="notBeside" w:vAnchor="text" w:hAnchor="text" w:xAlign="center" w:y="1"/>
              <w:shd w:val="clear" w:color="auto" w:fill="auto"/>
              <w:spacing w:before="0" w:line="210" w:lineRule="exact"/>
              <w:ind w:left="300"/>
              <w:jc w:val="left"/>
            </w:pPr>
            <w:r>
              <w:rPr>
                <w:rStyle w:val="17105pt0"/>
              </w:rPr>
              <w:t>279|</w:t>
            </w:r>
          </w:p>
        </w:tc>
        <w:tc>
          <w:tcPr>
            <w:tcW w:w="432" w:type="dxa"/>
            <w:tcBorders>
              <w:left w:val="single" w:sz="4" w:space="0" w:color="auto"/>
            </w:tcBorders>
            <w:shd w:val="clear" w:color="auto" w:fill="FFFFFF"/>
            <w:vAlign w:val="center"/>
          </w:tcPr>
          <w:p w:rsidR="00B21C8F" w:rsidRDefault="005B24C1">
            <w:pPr>
              <w:pStyle w:val="170"/>
              <w:framePr w:w="6389" w:wrap="notBeside" w:vAnchor="text" w:hAnchor="text" w:xAlign="center" w:y="1"/>
              <w:shd w:val="clear" w:color="auto" w:fill="auto"/>
              <w:spacing w:before="0" w:line="210" w:lineRule="exact"/>
              <w:jc w:val="left"/>
            </w:pPr>
            <w:r>
              <w:rPr>
                <w:rStyle w:val="17105pt0"/>
              </w:rPr>
              <w:t>53</w:t>
            </w:r>
          </w:p>
        </w:tc>
      </w:tr>
    </w:tbl>
    <w:p w:rsidR="00B21C8F" w:rsidRDefault="00B21C8F">
      <w:pPr>
        <w:framePr w:w="6389"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2189"/>
        <w:gridCol w:w="1915"/>
        <w:gridCol w:w="653"/>
        <w:gridCol w:w="451"/>
        <w:gridCol w:w="648"/>
        <w:gridCol w:w="494"/>
      </w:tblGrid>
      <w:tr w:rsidR="00B21C8F">
        <w:trPr>
          <w:trHeight w:hRule="exact" w:val="1080"/>
          <w:jc w:val="center"/>
        </w:trPr>
        <w:tc>
          <w:tcPr>
            <w:tcW w:w="2189" w:type="dxa"/>
            <w:tcBorders>
              <w:top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168" w:lineRule="exact"/>
              <w:jc w:val="center"/>
            </w:pPr>
            <w:r>
              <w:rPr>
                <w:rStyle w:val="1775pt"/>
                <w:b/>
                <w:bCs/>
              </w:rPr>
              <w:lastRenderedPageBreak/>
              <w:t>Основа</w:t>
            </w:r>
            <w:r w:rsidR="001F6A11">
              <w:rPr>
                <w:rStyle w:val="1775pt"/>
                <w:b/>
                <w:bCs/>
              </w:rPr>
              <w:t>ни</w:t>
            </w:r>
            <w:r>
              <w:rPr>
                <w:rStyle w:val="1775pt"/>
                <w:b/>
                <w:bCs/>
              </w:rPr>
              <w:t>я и соображе</w:t>
            </w:r>
            <w:r w:rsidR="001F6A11">
              <w:rPr>
                <w:rStyle w:val="1775pt"/>
                <w:b/>
                <w:bCs/>
              </w:rPr>
              <w:t>ни</w:t>
            </w:r>
            <w:r>
              <w:rPr>
                <w:rStyle w:val="1775pt"/>
                <w:b/>
                <w:bCs/>
              </w:rPr>
              <w:t>я приня</w:t>
            </w:r>
            <w:r w:rsidR="00361501">
              <w:rPr>
                <w:rStyle w:val="1775pt"/>
                <w:b/>
                <w:bCs/>
              </w:rPr>
              <w:t>тые</w:t>
            </w:r>
            <w:r>
              <w:rPr>
                <w:rStyle w:val="1775pt"/>
                <w:b/>
                <w:bCs/>
              </w:rPr>
              <w:t xml:space="preserve"> У</w:t>
            </w:r>
            <w:r w:rsidR="001F6A11">
              <w:rPr>
                <w:rStyle w:val="1775pt"/>
                <w:b/>
                <w:bCs/>
              </w:rPr>
              <w:t>е</w:t>
            </w:r>
            <w:r>
              <w:rPr>
                <w:rStyle w:val="1775pt"/>
                <w:b/>
                <w:bCs/>
              </w:rPr>
              <w:t>здным Собра</w:t>
            </w:r>
            <w:r w:rsidR="001F6A11">
              <w:rPr>
                <w:rStyle w:val="1775pt"/>
                <w:b/>
                <w:bCs/>
              </w:rPr>
              <w:t>ни</w:t>
            </w:r>
            <w:r>
              <w:rPr>
                <w:rStyle w:val="1775pt"/>
                <w:b/>
                <w:bCs/>
              </w:rPr>
              <w:t>ем.</w:t>
            </w:r>
          </w:p>
        </w:tc>
        <w:tc>
          <w:tcPr>
            <w:tcW w:w="1915" w:type="dxa"/>
            <w:tcBorders>
              <w:top w:val="single" w:sz="4" w:space="0" w:color="auto"/>
              <w:lef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341" w:lineRule="exact"/>
              <w:jc w:val="center"/>
            </w:pPr>
            <w:r>
              <w:rPr>
                <w:rStyle w:val="1775pt"/>
                <w:b/>
                <w:bCs/>
              </w:rPr>
              <w:t>СООБРАЖЕ</w:t>
            </w:r>
            <w:r w:rsidR="001F6A11">
              <w:rPr>
                <w:rStyle w:val="1775pt"/>
                <w:b/>
                <w:bCs/>
              </w:rPr>
              <w:t>НИ</w:t>
            </w:r>
            <w:r>
              <w:rPr>
                <w:rStyle w:val="1775pt"/>
                <w:b/>
                <w:bCs/>
              </w:rPr>
              <w:t>Я И РАЗ- СЧЕТЫ.</w:t>
            </w:r>
          </w:p>
        </w:tc>
        <w:tc>
          <w:tcPr>
            <w:tcW w:w="1104" w:type="dxa"/>
            <w:gridSpan w:val="2"/>
            <w:tcBorders>
              <w:top w:val="single" w:sz="4" w:space="0" w:color="auto"/>
              <w:lef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166" w:lineRule="exact"/>
              <w:jc w:val="center"/>
            </w:pPr>
            <w:r>
              <w:rPr>
                <w:rStyle w:val="1775pt"/>
                <w:b/>
                <w:bCs/>
              </w:rPr>
              <w:t>Сумма</w:t>
            </w:r>
          </w:p>
          <w:p w:rsidR="00B21C8F" w:rsidRDefault="005B24C1">
            <w:pPr>
              <w:pStyle w:val="170"/>
              <w:framePr w:w="6350" w:wrap="notBeside" w:vAnchor="text" w:hAnchor="text" w:xAlign="center" w:y="1"/>
              <w:shd w:val="clear" w:color="auto" w:fill="auto"/>
              <w:spacing w:before="0" w:line="166" w:lineRule="exact"/>
              <w:jc w:val="center"/>
            </w:pPr>
            <w:r>
              <w:rPr>
                <w:rStyle w:val="1775pt"/>
                <w:b/>
                <w:bCs/>
              </w:rPr>
              <w:t>у</w:t>
            </w:r>
            <w:r w:rsidR="001F6A11">
              <w:rPr>
                <w:rStyle w:val="1775pt"/>
                <w:b/>
                <w:bCs/>
              </w:rPr>
              <w:t>е</w:t>
            </w:r>
            <w:r>
              <w:rPr>
                <w:rStyle w:val="1775pt"/>
                <w:b/>
                <w:bCs/>
              </w:rPr>
              <w:t>зд</w:t>
            </w:r>
            <w:r w:rsidR="001F6A11">
              <w:rPr>
                <w:rStyle w:val="1775pt"/>
                <w:b/>
                <w:bCs/>
              </w:rPr>
              <w:t>ного</w:t>
            </w:r>
          </w:p>
          <w:p w:rsidR="00B21C8F" w:rsidRDefault="005B24C1">
            <w:pPr>
              <w:pStyle w:val="170"/>
              <w:framePr w:w="6350" w:wrap="notBeside" w:vAnchor="text" w:hAnchor="text" w:xAlign="center" w:y="1"/>
              <w:shd w:val="clear" w:color="auto" w:fill="auto"/>
              <w:spacing w:before="0" w:line="166" w:lineRule="exact"/>
              <w:jc w:val="center"/>
            </w:pPr>
            <w:r>
              <w:rPr>
                <w:rStyle w:val="1775pt"/>
                <w:b/>
                <w:bCs/>
              </w:rPr>
              <w:t>сбора.</w:t>
            </w:r>
          </w:p>
        </w:tc>
        <w:tc>
          <w:tcPr>
            <w:tcW w:w="1142" w:type="dxa"/>
            <w:gridSpan w:val="2"/>
            <w:tcBorders>
              <w:top w:val="single" w:sz="4" w:space="0" w:color="auto"/>
              <w:lef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168" w:lineRule="exact"/>
              <w:jc w:val="center"/>
            </w:pPr>
            <w:r>
              <w:rPr>
                <w:rStyle w:val="1775pt"/>
                <w:b/>
                <w:bCs/>
              </w:rPr>
              <w:t>Сумма</w:t>
            </w:r>
          </w:p>
          <w:p w:rsidR="00B21C8F" w:rsidRDefault="005B24C1">
            <w:pPr>
              <w:pStyle w:val="170"/>
              <w:framePr w:w="6350" w:wrap="notBeside" w:vAnchor="text" w:hAnchor="text" w:xAlign="center" w:y="1"/>
              <w:shd w:val="clear" w:color="auto" w:fill="auto"/>
              <w:spacing w:before="0" w:line="168" w:lineRule="exact"/>
              <w:ind w:left="200"/>
              <w:jc w:val="left"/>
            </w:pPr>
            <w:r>
              <w:rPr>
                <w:rStyle w:val="1775pt"/>
                <w:b/>
                <w:bCs/>
              </w:rPr>
              <w:t>губернс</w:t>
            </w:r>
            <w:r w:rsidR="001F6A11">
              <w:rPr>
                <w:rStyle w:val="1775pt"/>
                <w:b/>
                <w:bCs/>
              </w:rPr>
              <w:t>кого</w:t>
            </w:r>
          </w:p>
          <w:p w:rsidR="00B21C8F" w:rsidRDefault="005B24C1">
            <w:pPr>
              <w:pStyle w:val="170"/>
              <w:framePr w:w="6350" w:wrap="notBeside" w:vAnchor="text" w:hAnchor="text" w:xAlign="center" w:y="1"/>
              <w:shd w:val="clear" w:color="auto" w:fill="auto"/>
              <w:spacing w:before="0" w:line="168" w:lineRule="exact"/>
              <w:jc w:val="center"/>
            </w:pPr>
            <w:r>
              <w:rPr>
                <w:rStyle w:val="1775pt"/>
                <w:b/>
                <w:bCs/>
              </w:rPr>
              <w:t>сбора.</w:t>
            </w:r>
          </w:p>
        </w:tc>
      </w:tr>
      <w:tr w:rsidR="00B21C8F">
        <w:trPr>
          <w:trHeight w:hRule="exact" w:val="235"/>
          <w:jc w:val="center"/>
        </w:trPr>
        <w:tc>
          <w:tcPr>
            <w:tcW w:w="2189" w:type="dxa"/>
            <w:tcBorders>
              <w:top w:val="single" w:sz="4" w:space="0" w:color="auto"/>
            </w:tcBorders>
            <w:shd w:val="clear" w:color="auto" w:fill="FFFFFF"/>
          </w:tcPr>
          <w:p w:rsidR="00B21C8F" w:rsidRDefault="00B21C8F">
            <w:pPr>
              <w:framePr w:w="6350" w:wrap="notBeside" w:vAnchor="text" w:hAnchor="text" w:xAlign="center" w:y="1"/>
              <w:rPr>
                <w:sz w:val="10"/>
                <w:szCs w:val="10"/>
              </w:rPr>
            </w:pPr>
          </w:p>
        </w:tc>
        <w:tc>
          <w:tcPr>
            <w:tcW w:w="1915" w:type="dxa"/>
            <w:tcBorders>
              <w:top w:val="single" w:sz="4" w:space="0" w:color="auto"/>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653" w:type="dxa"/>
            <w:tcBorders>
              <w:top w:val="single" w:sz="4" w:space="0" w:color="auto"/>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150" w:lineRule="exact"/>
              <w:ind w:right="240"/>
              <w:jc w:val="right"/>
            </w:pPr>
            <w:r>
              <w:rPr>
                <w:rStyle w:val="1775pt"/>
                <w:b/>
                <w:bCs/>
              </w:rPr>
              <w:t>Р.</w:t>
            </w:r>
          </w:p>
        </w:tc>
        <w:tc>
          <w:tcPr>
            <w:tcW w:w="451" w:type="dxa"/>
            <w:tcBorders>
              <w:top w:val="single" w:sz="4" w:space="0" w:color="auto"/>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150" w:lineRule="exact"/>
              <w:ind w:left="140"/>
              <w:jc w:val="left"/>
            </w:pPr>
            <w:r>
              <w:rPr>
                <w:rStyle w:val="1775pt"/>
                <w:b/>
                <w:bCs/>
              </w:rPr>
              <w:t>К.</w:t>
            </w:r>
          </w:p>
        </w:tc>
        <w:tc>
          <w:tcPr>
            <w:tcW w:w="648" w:type="dxa"/>
            <w:tcBorders>
              <w:top w:val="single" w:sz="4" w:space="0" w:color="auto"/>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150" w:lineRule="exact"/>
              <w:jc w:val="center"/>
            </w:pPr>
            <w:r>
              <w:rPr>
                <w:rStyle w:val="1775pt"/>
                <w:b/>
                <w:bCs/>
              </w:rPr>
              <w:t>Р.</w:t>
            </w:r>
          </w:p>
        </w:tc>
        <w:tc>
          <w:tcPr>
            <w:tcW w:w="494" w:type="dxa"/>
            <w:tcBorders>
              <w:top w:val="single" w:sz="4" w:space="0" w:color="auto"/>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150" w:lineRule="exact"/>
              <w:ind w:left="140"/>
              <w:jc w:val="left"/>
            </w:pPr>
            <w:r>
              <w:rPr>
                <w:rStyle w:val="1775pt"/>
                <w:b/>
                <w:bCs/>
              </w:rPr>
              <w:t>К.</w:t>
            </w:r>
          </w:p>
        </w:tc>
      </w:tr>
      <w:tr w:rsidR="00B21C8F">
        <w:trPr>
          <w:trHeight w:hRule="exact" w:val="197"/>
          <w:jc w:val="center"/>
        </w:trPr>
        <w:tc>
          <w:tcPr>
            <w:tcW w:w="2189" w:type="dxa"/>
            <w:shd w:val="clear" w:color="auto" w:fill="FFFFFF"/>
          </w:tcPr>
          <w:p w:rsidR="00B21C8F" w:rsidRDefault="005B24C1">
            <w:pPr>
              <w:pStyle w:val="170"/>
              <w:framePr w:w="6350" w:wrap="notBeside" w:vAnchor="text" w:hAnchor="text" w:xAlign="center" w:y="1"/>
              <w:shd w:val="clear" w:color="auto" w:fill="auto"/>
              <w:spacing w:before="0" w:line="180" w:lineRule="exact"/>
              <w:ind w:left="260"/>
              <w:jc w:val="left"/>
            </w:pPr>
            <w:r>
              <w:rPr>
                <w:rStyle w:val="179pt"/>
                <w:b/>
                <w:bCs/>
              </w:rPr>
              <w:t>Согласно постановле-</w:t>
            </w:r>
          </w:p>
        </w:tc>
        <w:tc>
          <w:tcPr>
            <w:tcW w:w="1915" w:type="dxa"/>
            <w:tcBorders>
              <w:left w:val="single" w:sz="4" w:space="0" w:color="auto"/>
            </w:tcBorders>
            <w:shd w:val="clear" w:color="auto" w:fill="FFFFFF"/>
          </w:tcPr>
          <w:p w:rsidR="00B21C8F" w:rsidRDefault="005B24C1">
            <w:pPr>
              <w:pStyle w:val="170"/>
              <w:framePr w:w="6350" w:wrap="notBeside" w:vAnchor="text" w:hAnchor="text" w:xAlign="center" w:y="1"/>
              <w:shd w:val="clear" w:color="auto" w:fill="auto"/>
              <w:spacing w:before="0" w:line="180" w:lineRule="exact"/>
              <w:ind w:left="300"/>
              <w:jc w:val="left"/>
            </w:pPr>
            <w:r>
              <w:rPr>
                <w:rStyle w:val="179pt"/>
                <w:b/>
                <w:bCs/>
              </w:rPr>
              <w:t>Согласно постано-</w:t>
            </w:r>
          </w:p>
        </w:tc>
        <w:tc>
          <w:tcPr>
            <w:tcW w:w="653" w:type="dxa"/>
            <w:tcBorders>
              <w:top w:val="single" w:sz="4" w:space="0" w:color="auto"/>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51" w:type="dxa"/>
            <w:tcBorders>
              <w:top w:val="single" w:sz="4" w:space="0" w:color="auto"/>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648" w:type="dxa"/>
            <w:tcBorders>
              <w:top w:val="single" w:sz="4" w:space="0" w:color="auto"/>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94" w:type="dxa"/>
            <w:tcBorders>
              <w:top w:val="single" w:sz="4" w:space="0" w:color="auto"/>
              <w:left w:val="single" w:sz="4" w:space="0" w:color="auto"/>
            </w:tcBorders>
            <w:shd w:val="clear" w:color="auto" w:fill="FFFFFF"/>
          </w:tcPr>
          <w:p w:rsidR="00B21C8F" w:rsidRDefault="00B21C8F">
            <w:pPr>
              <w:framePr w:w="6350" w:wrap="notBeside" w:vAnchor="text" w:hAnchor="text" w:xAlign="center" w:y="1"/>
              <w:rPr>
                <w:sz w:val="10"/>
                <w:szCs w:val="10"/>
              </w:rPr>
            </w:pPr>
          </w:p>
        </w:tc>
      </w:tr>
      <w:tr w:rsidR="00B21C8F">
        <w:trPr>
          <w:trHeight w:hRule="exact" w:val="230"/>
          <w:jc w:val="center"/>
        </w:trPr>
        <w:tc>
          <w:tcPr>
            <w:tcW w:w="2189" w:type="dxa"/>
            <w:shd w:val="clear" w:color="auto" w:fill="FFFFFF"/>
            <w:vAlign w:val="bottom"/>
          </w:tcPr>
          <w:p w:rsidR="00B21C8F" w:rsidRDefault="001F6A11">
            <w:pPr>
              <w:pStyle w:val="170"/>
              <w:framePr w:w="6350" w:wrap="notBeside" w:vAnchor="text" w:hAnchor="text" w:xAlign="center" w:y="1"/>
              <w:shd w:val="clear" w:color="auto" w:fill="auto"/>
              <w:spacing w:before="0" w:line="180" w:lineRule="exact"/>
              <w:jc w:val="left"/>
            </w:pPr>
            <w:r>
              <w:rPr>
                <w:rStyle w:val="179pt"/>
                <w:b/>
                <w:bCs/>
              </w:rPr>
              <w:t>ни</w:t>
            </w:r>
            <w:r w:rsidR="005B24C1">
              <w:rPr>
                <w:rStyle w:val="179pt"/>
                <w:b/>
                <w:bCs/>
              </w:rPr>
              <w:t>ю Серпуховс</w:t>
            </w:r>
            <w:r>
              <w:rPr>
                <w:rStyle w:val="179pt"/>
                <w:b/>
                <w:bCs/>
              </w:rPr>
              <w:t>кого</w:t>
            </w:r>
            <w:r w:rsidR="005B24C1">
              <w:rPr>
                <w:rStyle w:val="179pt"/>
                <w:b/>
                <w:bCs/>
              </w:rPr>
              <w:t xml:space="preserve"> У</w:t>
            </w:r>
            <w:r>
              <w:rPr>
                <w:rStyle w:val="179pt"/>
                <w:b/>
                <w:bCs/>
              </w:rPr>
              <w:t>е</w:t>
            </w:r>
            <w:r w:rsidR="005B24C1">
              <w:rPr>
                <w:rStyle w:val="179pt"/>
                <w:b/>
                <w:bCs/>
              </w:rPr>
              <w:t>зд-</w:t>
            </w:r>
          </w:p>
        </w:tc>
        <w:tc>
          <w:tcPr>
            <w:tcW w:w="1915" w:type="dxa"/>
            <w:tcBorders>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180" w:lineRule="exact"/>
              <w:jc w:val="left"/>
            </w:pPr>
            <w:r>
              <w:rPr>
                <w:rStyle w:val="179pt"/>
                <w:b/>
                <w:bCs/>
              </w:rPr>
              <w:t>вле</w:t>
            </w:r>
            <w:r w:rsidR="001F6A11">
              <w:rPr>
                <w:rStyle w:val="179pt"/>
                <w:b/>
                <w:bCs/>
              </w:rPr>
              <w:t>ни</w:t>
            </w:r>
            <w:r>
              <w:rPr>
                <w:rStyle w:val="179pt"/>
                <w:b/>
                <w:bCs/>
              </w:rPr>
              <w:t>ю Губернс</w:t>
            </w:r>
            <w:r w:rsidR="001F6A11">
              <w:rPr>
                <w:rStyle w:val="179pt"/>
                <w:b/>
                <w:bCs/>
              </w:rPr>
              <w:t>кого</w:t>
            </w:r>
          </w:p>
        </w:tc>
        <w:tc>
          <w:tcPr>
            <w:tcW w:w="653"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648"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94"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r>
      <w:tr w:rsidR="00B21C8F">
        <w:trPr>
          <w:trHeight w:hRule="exact" w:val="197"/>
          <w:jc w:val="center"/>
        </w:trPr>
        <w:tc>
          <w:tcPr>
            <w:tcW w:w="2189" w:type="dxa"/>
            <w:shd w:val="clear" w:color="auto" w:fill="FFFFFF"/>
            <w:vAlign w:val="bottom"/>
          </w:tcPr>
          <w:p w:rsidR="00B21C8F" w:rsidRDefault="001F6A11">
            <w:pPr>
              <w:pStyle w:val="170"/>
              <w:framePr w:w="6350" w:wrap="notBeside" w:vAnchor="text" w:hAnchor="text" w:xAlign="center" w:y="1"/>
              <w:shd w:val="clear" w:color="auto" w:fill="auto"/>
              <w:spacing w:before="0" w:line="180" w:lineRule="exact"/>
              <w:jc w:val="left"/>
            </w:pPr>
            <w:r>
              <w:rPr>
                <w:rStyle w:val="179pt"/>
                <w:b/>
                <w:bCs/>
              </w:rPr>
              <w:t>ного</w:t>
            </w:r>
            <w:r w:rsidR="005B24C1">
              <w:rPr>
                <w:rStyle w:val="179pt"/>
                <w:b/>
                <w:bCs/>
              </w:rPr>
              <w:t xml:space="preserve"> Собра</w:t>
            </w:r>
            <w:r>
              <w:rPr>
                <w:rStyle w:val="179pt"/>
                <w:b/>
                <w:bCs/>
              </w:rPr>
              <w:t>ни</w:t>
            </w:r>
            <w:r w:rsidR="005B24C1">
              <w:rPr>
                <w:rStyle w:val="179pt"/>
                <w:b/>
                <w:bCs/>
              </w:rPr>
              <w:t>я от24сен-</w:t>
            </w:r>
          </w:p>
        </w:tc>
        <w:tc>
          <w:tcPr>
            <w:tcW w:w="1915" w:type="dxa"/>
            <w:tcBorders>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180" w:lineRule="exact"/>
              <w:jc w:val="left"/>
            </w:pPr>
            <w:r>
              <w:rPr>
                <w:rStyle w:val="179pt"/>
                <w:b/>
                <w:bCs/>
              </w:rPr>
              <w:t>Собра</w:t>
            </w:r>
            <w:r w:rsidR="001F6A11">
              <w:rPr>
                <w:rStyle w:val="179pt"/>
                <w:b/>
                <w:bCs/>
              </w:rPr>
              <w:t>ни</w:t>
            </w:r>
            <w:r>
              <w:rPr>
                <w:rStyle w:val="179pt"/>
                <w:b/>
                <w:bCs/>
              </w:rPr>
              <w:t>я от 41-го</w:t>
            </w:r>
          </w:p>
        </w:tc>
        <w:tc>
          <w:tcPr>
            <w:tcW w:w="653"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648"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94"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r>
      <w:tr w:rsidR="00B21C8F">
        <w:trPr>
          <w:trHeight w:hRule="exact" w:val="235"/>
          <w:jc w:val="center"/>
        </w:trPr>
        <w:tc>
          <w:tcPr>
            <w:tcW w:w="2189" w:type="dxa"/>
            <w:shd w:val="clear" w:color="auto" w:fill="FFFFFF"/>
            <w:vAlign w:val="bottom"/>
          </w:tcPr>
          <w:p w:rsidR="00B21C8F" w:rsidRDefault="005B24C1">
            <w:pPr>
              <w:pStyle w:val="170"/>
              <w:framePr w:w="6350" w:wrap="notBeside" w:vAnchor="text" w:hAnchor="text" w:xAlign="center" w:y="1"/>
              <w:shd w:val="clear" w:color="auto" w:fill="auto"/>
              <w:spacing w:before="0" w:line="180" w:lineRule="exact"/>
              <w:jc w:val="left"/>
            </w:pPr>
            <w:r>
              <w:rPr>
                <w:rStyle w:val="179pt"/>
                <w:b/>
                <w:bCs/>
              </w:rPr>
              <w:t>тября 1860 года, земли,</w:t>
            </w:r>
          </w:p>
        </w:tc>
        <w:tc>
          <w:tcPr>
            <w:tcW w:w="1915" w:type="dxa"/>
            <w:tcBorders>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180" w:lineRule="exact"/>
              <w:jc w:val="left"/>
            </w:pPr>
            <w:r>
              <w:rPr>
                <w:rStyle w:val="179pt"/>
                <w:b/>
                <w:bCs/>
              </w:rPr>
              <w:t>декабря 1866 года,</w:t>
            </w:r>
          </w:p>
        </w:tc>
        <w:tc>
          <w:tcPr>
            <w:tcW w:w="653"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648"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94"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r>
      <w:tr w:rsidR="00B21C8F">
        <w:trPr>
          <w:trHeight w:hRule="exact" w:val="216"/>
          <w:jc w:val="center"/>
        </w:trPr>
        <w:tc>
          <w:tcPr>
            <w:tcW w:w="2189" w:type="dxa"/>
            <w:shd w:val="clear" w:color="auto" w:fill="FFFFFF"/>
          </w:tcPr>
          <w:p w:rsidR="00B21C8F" w:rsidRDefault="005B24C1">
            <w:pPr>
              <w:pStyle w:val="170"/>
              <w:framePr w:w="6350" w:wrap="notBeside" w:vAnchor="text" w:hAnchor="text" w:xAlign="center" w:y="1"/>
              <w:shd w:val="clear" w:color="auto" w:fill="auto"/>
              <w:spacing w:before="0" w:line="180" w:lineRule="exact"/>
              <w:jc w:val="left"/>
            </w:pPr>
            <w:r>
              <w:rPr>
                <w:rStyle w:val="179pt"/>
                <w:b/>
                <w:bCs/>
              </w:rPr>
              <w:t>подлежа</w:t>
            </w:r>
            <w:r w:rsidR="001F6A11">
              <w:rPr>
                <w:rStyle w:val="179pt"/>
                <w:b/>
                <w:bCs/>
              </w:rPr>
              <w:t>щие</w:t>
            </w:r>
            <w:r>
              <w:rPr>
                <w:rStyle w:val="179pt"/>
                <w:b/>
                <w:bCs/>
              </w:rPr>
              <w:t xml:space="preserve"> сбору, разд</w:t>
            </w:r>
            <w:r w:rsidR="001F6A11">
              <w:rPr>
                <w:rStyle w:val="179pt"/>
                <w:b/>
                <w:bCs/>
              </w:rPr>
              <w:t>е</w:t>
            </w:r>
            <w:r>
              <w:rPr>
                <w:rStyle w:val="179pt"/>
                <w:b/>
                <w:bCs/>
              </w:rPr>
              <w:t>-</w:t>
            </w:r>
          </w:p>
        </w:tc>
        <w:tc>
          <w:tcPr>
            <w:tcW w:w="1915" w:type="dxa"/>
            <w:tcBorders>
              <w:left w:val="single" w:sz="4" w:space="0" w:color="auto"/>
            </w:tcBorders>
            <w:shd w:val="clear" w:color="auto" w:fill="FFFFFF"/>
          </w:tcPr>
          <w:p w:rsidR="00B21C8F" w:rsidRDefault="005B24C1">
            <w:pPr>
              <w:pStyle w:val="170"/>
              <w:framePr w:w="6350" w:wrap="notBeside" w:vAnchor="text" w:hAnchor="text" w:xAlign="center" w:y="1"/>
              <w:shd w:val="clear" w:color="auto" w:fill="auto"/>
              <w:spacing w:before="0" w:line="180" w:lineRule="exact"/>
              <w:jc w:val="left"/>
            </w:pPr>
            <w:r>
              <w:rPr>
                <w:rStyle w:val="179pt"/>
                <w:b/>
                <w:bCs/>
              </w:rPr>
              <w:t>ори пересмотр</w:t>
            </w:r>
            <w:r w:rsidR="001F6A11">
              <w:rPr>
                <w:rStyle w:val="179pt"/>
                <w:b/>
                <w:bCs/>
              </w:rPr>
              <w:t>е</w:t>
            </w:r>
            <w:r>
              <w:rPr>
                <w:rStyle w:val="179pt"/>
                <w:b/>
                <w:bCs/>
              </w:rPr>
              <w:t xml:space="preserve"> у</w:t>
            </w:r>
            <w:r w:rsidR="001F6A11">
              <w:rPr>
                <w:rStyle w:val="179pt"/>
                <w:b/>
                <w:bCs/>
              </w:rPr>
              <w:t>е</w:t>
            </w:r>
            <w:r>
              <w:rPr>
                <w:rStyle w:val="179pt"/>
                <w:b/>
                <w:bCs/>
              </w:rPr>
              <w:t>зд-</w:t>
            </w:r>
          </w:p>
        </w:tc>
        <w:tc>
          <w:tcPr>
            <w:tcW w:w="653"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648"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94"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r>
      <w:tr w:rsidR="00B21C8F">
        <w:trPr>
          <w:trHeight w:hRule="exact" w:val="206"/>
          <w:jc w:val="center"/>
        </w:trPr>
        <w:tc>
          <w:tcPr>
            <w:tcW w:w="2189" w:type="dxa"/>
            <w:shd w:val="clear" w:color="auto" w:fill="FFFFFF"/>
          </w:tcPr>
          <w:p w:rsidR="00B21C8F" w:rsidRDefault="005B24C1">
            <w:pPr>
              <w:pStyle w:val="170"/>
              <w:framePr w:w="6350" w:wrap="notBeside" w:vAnchor="text" w:hAnchor="text" w:xAlign="center" w:y="1"/>
              <w:shd w:val="clear" w:color="auto" w:fill="auto"/>
              <w:spacing w:before="0" w:line="180" w:lineRule="exact"/>
              <w:jc w:val="left"/>
            </w:pPr>
            <w:r>
              <w:rPr>
                <w:rStyle w:val="179pt"/>
                <w:b/>
                <w:bCs/>
              </w:rPr>
              <w:t>лены натрикатего</w:t>
            </w:r>
            <w:r w:rsidR="001F6A11">
              <w:rPr>
                <w:rStyle w:val="179pt"/>
                <w:b/>
                <w:bCs/>
              </w:rPr>
              <w:t>ри</w:t>
            </w:r>
            <w:r>
              <w:rPr>
                <w:rStyle w:val="179pt"/>
                <w:b/>
                <w:bCs/>
              </w:rPr>
              <w:t>й; к</w:t>
            </w:r>
          </w:p>
        </w:tc>
        <w:tc>
          <w:tcPr>
            <w:tcW w:w="1915" w:type="dxa"/>
            <w:tcBorders>
              <w:left w:val="single" w:sz="4" w:space="0" w:color="auto"/>
            </w:tcBorders>
            <w:shd w:val="clear" w:color="auto" w:fill="FFFFFF"/>
          </w:tcPr>
          <w:p w:rsidR="00B21C8F" w:rsidRDefault="005B24C1">
            <w:pPr>
              <w:pStyle w:val="170"/>
              <w:framePr w:w="6350" w:wrap="notBeside" w:vAnchor="text" w:hAnchor="text" w:xAlign="center" w:y="1"/>
              <w:shd w:val="clear" w:color="auto" w:fill="auto"/>
              <w:spacing w:before="0" w:line="180" w:lineRule="exact"/>
              <w:jc w:val="left"/>
            </w:pPr>
            <w:r>
              <w:rPr>
                <w:rStyle w:val="179pt"/>
                <w:b/>
                <w:bCs/>
              </w:rPr>
              <w:t>ной раскладки, ц</w:t>
            </w:r>
            <w:r w:rsidR="001F6A11">
              <w:rPr>
                <w:rStyle w:val="179pt"/>
                <w:b/>
                <w:bCs/>
              </w:rPr>
              <w:t>е</w:t>
            </w:r>
            <w:r>
              <w:rPr>
                <w:rStyle w:val="179pt"/>
                <w:b/>
                <w:bCs/>
              </w:rPr>
              <w:t>н-</w:t>
            </w:r>
          </w:p>
        </w:tc>
        <w:tc>
          <w:tcPr>
            <w:tcW w:w="653"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648"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94"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r>
      <w:tr w:rsidR="00B21C8F">
        <w:trPr>
          <w:trHeight w:hRule="exact" w:val="216"/>
          <w:jc w:val="center"/>
        </w:trPr>
        <w:tc>
          <w:tcPr>
            <w:tcW w:w="2189" w:type="dxa"/>
            <w:shd w:val="clear" w:color="auto" w:fill="FFFFFF"/>
          </w:tcPr>
          <w:p w:rsidR="00B21C8F" w:rsidRDefault="005B24C1">
            <w:pPr>
              <w:pStyle w:val="170"/>
              <w:framePr w:w="6350" w:wrap="notBeside" w:vAnchor="text" w:hAnchor="text" w:xAlign="center" w:y="1"/>
              <w:shd w:val="clear" w:color="auto" w:fill="auto"/>
              <w:spacing w:before="0" w:line="180" w:lineRule="exact"/>
              <w:jc w:val="left"/>
            </w:pPr>
            <w:r>
              <w:rPr>
                <w:rStyle w:val="1785pt1"/>
                <w:b/>
                <w:bCs/>
              </w:rPr>
              <w:t>1</w:t>
            </w:r>
            <w:r>
              <w:rPr>
                <w:rStyle w:val="179pt"/>
                <w:b/>
                <w:bCs/>
              </w:rPr>
              <w:t>-й отнесены земля уса-</w:t>
            </w:r>
          </w:p>
        </w:tc>
        <w:tc>
          <w:tcPr>
            <w:tcW w:w="1915" w:type="dxa"/>
            <w:tcBorders>
              <w:left w:val="single" w:sz="4" w:space="0" w:color="auto"/>
            </w:tcBorders>
            <w:shd w:val="clear" w:color="auto" w:fill="FFFFFF"/>
          </w:tcPr>
          <w:p w:rsidR="00B21C8F" w:rsidRDefault="005B24C1">
            <w:pPr>
              <w:pStyle w:val="170"/>
              <w:framePr w:w="6350" w:wrap="notBeside" w:vAnchor="text" w:hAnchor="text" w:xAlign="center" w:y="1"/>
              <w:shd w:val="clear" w:color="auto" w:fill="auto"/>
              <w:spacing w:before="0" w:line="180" w:lineRule="exact"/>
              <w:jc w:val="left"/>
            </w:pPr>
            <w:r>
              <w:rPr>
                <w:rStyle w:val="179pt"/>
                <w:b/>
                <w:bCs/>
              </w:rPr>
              <w:t>нсгсть и разм</w:t>
            </w:r>
            <w:r w:rsidR="001F6A11">
              <w:rPr>
                <w:rStyle w:val="179pt"/>
                <w:b/>
                <w:bCs/>
              </w:rPr>
              <w:t>е</w:t>
            </w:r>
            <w:r>
              <w:rPr>
                <w:rStyle w:val="179pt"/>
                <w:b/>
                <w:bCs/>
              </w:rPr>
              <w:t>р об-</w:t>
            </w:r>
          </w:p>
        </w:tc>
        <w:tc>
          <w:tcPr>
            <w:tcW w:w="653"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648"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94"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r>
      <w:tr w:rsidR="00B21C8F">
        <w:trPr>
          <w:trHeight w:hRule="exact" w:val="182"/>
          <w:jc w:val="center"/>
        </w:trPr>
        <w:tc>
          <w:tcPr>
            <w:tcW w:w="2189" w:type="dxa"/>
            <w:shd w:val="clear" w:color="auto" w:fill="FFFFFF"/>
          </w:tcPr>
          <w:p w:rsidR="00B21C8F" w:rsidRDefault="005B24C1">
            <w:pPr>
              <w:pStyle w:val="170"/>
              <w:framePr w:w="6350" w:wrap="notBeside" w:vAnchor="text" w:hAnchor="text" w:xAlign="center" w:y="1"/>
              <w:shd w:val="clear" w:color="auto" w:fill="auto"/>
              <w:spacing w:before="0" w:line="180" w:lineRule="exact"/>
              <w:jc w:val="left"/>
            </w:pPr>
            <w:r>
              <w:rPr>
                <w:rStyle w:val="179pt"/>
                <w:b/>
                <w:bCs/>
              </w:rPr>
              <w:t>деб</w:t>
            </w:r>
            <w:r w:rsidR="001F6A11">
              <w:rPr>
                <w:rStyle w:val="179pt"/>
                <w:b/>
                <w:bCs/>
              </w:rPr>
              <w:t>ные</w:t>
            </w:r>
            <w:r>
              <w:rPr>
                <w:rStyle w:val="179pt"/>
                <w:b/>
                <w:bCs/>
              </w:rPr>
              <w:t xml:space="preserve"> и заливные луга,</w:t>
            </w:r>
          </w:p>
        </w:tc>
        <w:tc>
          <w:tcPr>
            <w:tcW w:w="1915" w:type="dxa"/>
            <w:tcBorders>
              <w:left w:val="single" w:sz="4" w:space="0" w:color="auto"/>
            </w:tcBorders>
            <w:shd w:val="clear" w:color="auto" w:fill="FFFFFF"/>
          </w:tcPr>
          <w:p w:rsidR="00B21C8F" w:rsidRDefault="005B24C1">
            <w:pPr>
              <w:pStyle w:val="170"/>
              <w:framePr w:w="6350" w:wrap="notBeside" w:vAnchor="text" w:hAnchor="text" w:xAlign="center" w:y="1"/>
              <w:shd w:val="clear" w:color="auto" w:fill="auto"/>
              <w:spacing w:before="0" w:line="180" w:lineRule="exact"/>
              <w:jc w:val="left"/>
            </w:pPr>
            <w:r>
              <w:rPr>
                <w:rStyle w:val="179pt"/>
                <w:b/>
                <w:bCs/>
              </w:rPr>
              <w:t>ложе</w:t>
            </w:r>
            <w:r w:rsidR="001F6A11">
              <w:rPr>
                <w:rStyle w:val="179pt"/>
                <w:b/>
                <w:bCs/>
              </w:rPr>
              <w:t>ни</w:t>
            </w:r>
            <w:r>
              <w:rPr>
                <w:rStyle w:val="179pt"/>
                <w:b/>
                <w:bCs/>
              </w:rPr>
              <w:t>я оставлены</w:t>
            </w:r>
          </w:p>
        </w:tc>
        <w:tc>
          <w:tcPr>
            <w:tcW w:w="653" w:type="dxa"/>
            <w:tcBorders>
              <w:left w:val="single" w:sz="4" w:space="0" w:color="auto"/>
            </w:tcBorders>
            <w:shd w:val="clear" w:color="auto" w:fill="FFFFFF"/>
          </w:tcPr>
          <w:p w:rsidR="00B21C8F" w:rsidRDefault="005B24C1">
            <w:pPr>
              <w:pStyle w:val="170"/>
              <w:framePr w:w="6350" w:wrap="notBeside" w:vAnchor="text" w:hAnchor="text" w:xAlign="center" w:y="1"/>
              <w:shd w:val="clear" w:color="auto" w:fill="auto"/>
              <w:spacing w:before="0" w:line="180" w:lineRule="exact"/>
              <w:ind w:left="180"/>
              <w:jc w:val="left"/>
            </w:pPr>
            <w:r>
              <w:rPr>
                <w:rStyle w:val="179pt"/>
                <w:b/>
                <w:bCs/>
              </w:rPr>
              <w:t>•</w:t>
            </w:r>
          </w:p>
        </w:tc>
        <w:tc>
          <w:tcPr>
            <w:tcW w:w="451"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648"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94"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r>
      <w:tr w:rsidR="00B21C8F">
        <w:trPr>
          <w:trHeight w:hRule="exact" w:val="216"/>
          <w:jc w:val="center"/>
        </w:trPr>
        <w:tc>
          <w:tcPr>
            <w:tcW w:w="2189" w:type="dxa"/>
            <w:shd w:val="clear" w:color="auto" w:fill="FFFFFF"/>
            <w:vAlign w:val="bottom"/>
          </w:tcPr>
          <w:p w:rsidR="00B21C8F" w:rsidRDefault="005B24C1">
            <w:pPr>
              <w:pStyle w:val="170"/>
              <w:framePr w:w="6350" w:wrap="notBeside" w:vAnchor="text" w:hAnchor="text" w:xAlign="center" w:y="1"/>
              <w:shd w:val="clear" w:color="auto" w:fill="auto"/>
              <w:spacing w:before="0" w:line="180" w:lineRule="exact"/>
              <w:jc w:val="left"/>
            </w:pPr>
            <w:r>
              <w:rPr>
                <w:rStyle w:val="179pt"/>
                <w:b/>
                <w:bCs/>
              </w:rPr>
              <w:t xml:space="preserve">ко </w:t>
            </w:r>
            <w:r>
              <w:rPr>
                <w:rStyle w:val="1785pt1"/>
                <w:b/>
                <w:bCs/>
              </w:rPr>
              <w:t>2</w:t>
            </w:r>
            <w:r>
              <w:rPr>
                <w:rStyle w:val="179pt"/>
                <w:b/>
                <w:bCs/>
              </w:rPr>
              <w:t>-й — замли дахат</w:t>
            </w:r>
            <w:r w:rsidR="001F6A11">
              <w:rPr>
                <w:rStyle w:val="179pt"/>
                <w:b/>
                <w:bCs/>
              </w:rPr>
              <w:t>ные</w:t>
            </w:r>
          </w:p>
        </w:tc>
        <w:tc>
          <w:tcPr>
            <w:tcW w:w="1915" w:type="dxa"/>
            <w:tcBorders>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180" w:lineRule="exact"/>
              <w:jc w:val="left"/>
            </w:pPr>
            <w:r>
              <w:rPr>
                <w:rStyle w:val="179pt"/>
                <w:b/>
                <w:bCs/>
              </w:rPr>
              <w:t>т</w:t>
            </w:r>
            <w:r w:rsidR="001F6A11">
              <w:rPr>
                <w:rStyle w:val="179pt"/>
                <w:b/>
                <w:bCs/>
              </w:rPr>
              <w:t>е</w:t>
            </w:r>
            <w:r>
              <w:rPr>
                <w:rStyle w:val="179pt"/>
                <w:b/>
                <w:bCs/>
              </w:rPr>
              <w:t xml:space="preserve"> же, кои оиред</w:t>
            </w:r>
            <w:r w:rsidR="001F6A11">
              <w:rPr>
                <w:rStyle w:val="179pt"/>
                <w:b/>
                <w:bCs/>
              </w:rPr>
              <w:t>е</w:t>
            </w:r>
            <w:r>
              <w:rPr>
                <w:rStyle w:val="179pt"/>
                <w:b/>
                <w:bCs/>
              </w:rPr>
              <w:t>лены</w:t>
            </w:r>
          </w:p>
        </w:tc>
        <w:tc>
          <w:tcPr>
            <w:tcW w:w="653" w:type="dxa"/>
            <w:tcBorders>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180" w:lineRule="exact"/>
              <w:jc w:val="right"/>
            </w:pPr>
            <w:r>
              <w:rPr>
                <w:rStyle w:val="179pt"/>
                <w:b/>
                <w:bCs/>
              </w:rPr>
              <w:t>6.634</w:t>
            </w:r>
          </w:p>
        </w:tc>
        <w:tc>
          <w:tcPr>
            <w:tcW w:w="451" w:type="dxa"/>
            <w:tcBorders>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210" w:lineRule="exact"/>
              <w:jc w:val="left"/>
            </w:pPr>
            <w:r>
              <w:rPr>
                <w:rStyle w:val="17105pt1"/>
              </w:rPr>
              <w:t>29%</w:t>
            </w:r>
          </w:p>
        </w:tc>
        <w:tc>
          <w:tcPr>
            <w:tcW w:w="648" w:type="dxa"/>
            <w:tcBorders>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180" w:lineRule="exact"/>
              <w:jc w:val="right"/>
            </w:pPr>
            <w:r>
              <w:rPr>
                <w:rStyle w:val="179pt"/>
                <w:b/>
                <w:bCs/>
              </w:rPr>
              <w:t>1.658</w:t>
            </w:r>
          </w:p>
        </w:tc>
        <w:tc>
          <w:tcPr>
            <w:tcW w:w="494" w:type="dxa"/>
            <w:tcBorders>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210" w:lineRule="exact"/>
              <w:ind w:left="140"/>
              <w:jc w:val="left"/>
            </w:pPr>
            <w:r>
              <w:rPr>
                <w:rStyle w:val="17105pt1"/>
              </w:rPr>
              <w:t>57</w:t>
            </w:r>
          </w:p>
        </w:tc>
      </w:tr>
      <w:tr w:rsidR="00B21C8F">
        <w:trPr>
          <w:trHeight w:hRule="exact" w:val="211"/>
          <w:jc w:val="center"/>
        </w:trPr>
        <w:tc>
          <w:tcPr>
            <w:tcW w:w="2189" w:type="dxa"/>
            <w:shd w:val="clear" w:color="auto" w:fill="FFFFFF"/>
            <w:vAlign w:val="bottom"/>
          </w:tcPr>
          <w:p w:rsidR="00B21C8F" w:rsidRDefault="005B24C1">
            <w:pPr>
              <w:pStyle w:val="170"/>
              <w:framePr w:w="6350" w:wrap="notBeside" w:vAnchor="text" w:hAnchor="text" w:xAlign="center" w:y="1"/>
              <w:shd w:val="clear" w:color="auto" w:fill="auto"/>
              <w:spacing w:before="0" w:line="180" w:lineRule="exact"/>
              <w:jc w:val="left"/>
            </w:pPr>
            <w:r>
              <w:rPr>
                <w:rStyle w:val="179pt"/>
                <w:b/>
                <w:bCs/>
              </w:rPr>
              <w:t>и незаливные луга, к</w:t>
            </w:r>
          </w:p>
        </w:tc>
        <w:tc>
          <w:tcPr>
            <w:tcW w:w="1915" w:type="dxa"/>
            <w:tcBorders>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180" w:lineRule="exact"/>
              <w:jc w:val="left"/>
            </w:pPr>
            <w:r>
              <w:rPr>
                <w:rStyle w:val="179pt"/>
                <w:b/>
                <w:bCs/>
              </w:rPr>
              <w:t>были У</w:t>
            </w:r>
            <w:r w:rsidR="001F6A11">
              <w:rPr>
                <w:rStyle w:val="179pt"/>
                <w:b/>
                <w:bCs/>
              </w:rPr>
              <w:t>е</w:t>
            </w:r>
            <w:r>
              <w:rPr>
                <w:rStyle w:val="179pt"/>
                <w:b/>
                <w:bCs/>
              </w:rPr>
              <w:t>здным Соб-</w:t>
            </w:r>
          </w:p>
        </w:tc>
        <w:tc>
          <w:tcPr>
            <w:tcW w:w="653"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648"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94"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r>
      <w:tr w:rsidR="00B21C8F">
        <w:trPr>
          <w:trHeight w:hRule="exact" w:val="226"/>
          <w:jc w:val="center"/>
        </w:trPr>
        <w:tc>
          <w:tcPr>
            <w:tcW w:w="2189" w:type="dxa"/>
            <w:shd w:val="clear" w:color="auto" w:fill="FFFFFF"/>
            <w:vAlign w:val="bottom"/>
          </w:tcPr>
          <w:p w:rsidR="00B21C8F" w:rsidRDefault="005B24C1">
            <w:pPr>
              <w:pStyle w:val="170"/>
              <w:framePr w:w="6350" w:wrap="notBeside" w:vAnchor="text" w:hAnchor="text" w:xAlign="center" w:y="1"/>
              <w:shd w:val="clear" w:color="auto" w:fill="auto"/>
              <w:spacing w:before="0" w:line="180" w:lineRule="exact"/>
              <w:jc w:val="left"/>
            </w:pPr>
            <w:r>
              <w:rPr>
                <w:rStyle w:val="179pt"/>
                <w:b/>
                <w:bCs/>
              </w:rPr>
              <w:t>3-й — л</w:t>
            </w:r>
            <w:r w:rsidR="001F6A11">
              <w:rPr>
                <w:rStyle w:val="179pt"/>
                <w:b/>
                <w:bCs/>
              </w:rPr>
              <w:t>е</w:t>
            </w:r>
            <w:r>
              <w:rPr>
                <w:rStyle w:val="179pt"/>
                <w:b/>
                <w:bCs/>
              </w:rPr>
              <w:t>с</w:t>
            </w:r>
            <w:r w:rsidR="001F6A11">
              <w:rPr>
                <w:rStyle w:val="179pt"/>
                <w:b/>
                <w:bCs/>
              </w:rPr>
              <w:t>ные</w:t>
            </w:r>
            <w:r>
              <w:rPr>
                <w:rStyle w:val="179pt"/>
                <w:b/>
                <w:bCs/>
              </w:rPr>
              <w:t xml:space="preserve"> угодья и</w:t>
            </w:r>
          </w:p>
        </w:tc>
        <w:tc>
          <w:tcPr>
            <w:tcW w:w="1915" w:type="dxa"/>
            <w:tcBorders>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180" w:lineRule="exact"/>
              <w:jc w:val="left"/>
            </w:pPr>
            <w:r>
              <w:rPr>
                <w:rStyle w:val="179pt"/>
                <w:b/>
                <w:bCs/>
              </w:rPr>
              <w:t>ра</w:t>
            </w:r>
            <w:r w:rsidR="001F6A11">
              <w:rPr>
                <w:rStyle w:val="179pt"/>
                <w:b/>
                <w:bCs/>
              </w:rPr>
              <w:t>ни</w:t>
            </w:r>
            <w:r>
              <w:rPr>
                <w:rStyle w:val="179pt"/>
                <w:b/>
                <w:bCs/>
              </w:rPr>
              <w:t>ем. Церков</w:t>
            </w:r>
            <w:r w:rsidR="001F6A11">
              <w:rPr>
                <w:rStyle w:val="179pt"/>
                <w:b/>
                <w:bCs/>
              </w:rPr>
              <w:t>ные</w:t>
            </w:r>
          </w:p>
        </w:tc>
        <w:tc>
          <w:tcPr>
            <w:tcW w:w="653"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648"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94"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r>
      <w:tr w:rsidR="00B21C8F">
        <w:trPr>
          <w:trHeight w:hRule="exact" w:val="211"/>
          <w:jc w:val="center"/>
        </w:trPr>
        <w:tc>
          <w:tcPr>
            <w:tcW w:w="2189" w:type="dxa"/>
            <w:shd w:val="clear" w:color="auto" w:fill="FFFFFF"/>
          </w:tcPr>
          <w:p w:rsidR="00B21C8F" w:rsidRDefault="005B24C1">
            <w:pPr>
              <w:pStyle w:val="170"/>
              <w:framePr w:w="6350" w:wrap="notBeside" w:vAnchor="text" w:hAnchor="text" w:xAlign="center" w:y="1"/>
              <w:shd w:val="clear" w:color="auto" w:fill="auto"/>
              <w:spacing w:before="0" w:line="180" w:lineRule="exact"/>
              <w:jc w:val="left"/>
            </w:pPr>
            <w:r>
              <w:rPr>
                <w:rStyle w:val="179pt"/>
                <w:b/>
                <w:bCs/>
              </w:rPr>
              <w:t xml:space="preserve">пр. Земли </w:t>
            </w:r>
            <w:r>
              <w:rPr>
                <w:rStyle w:val="1785pt1"/>
                <w:b/>
                <w:bCs/>
              </w:rPr>
              <w:t>1</w:t>
            </w:r>
            <w:r>
              <w:rPr>
                <w:rStyle w:val="179pt"/>
                <w:b/>
                <w:bCs/>
              </w:rPr>
              <w:t>-й катего</w:t>
            </w:r>
            <w:r w:rsidR="001F6A11">
              <w:rPr>
                <w:rStyle w:val="179pt"/>
                <w:b/>
                <w:bCs/>
              </w:rPr>
              <w:t>ри</w:t>
            </w:r>
            <w:r>
              <w:rPr>
                <w:rStyle w:val="179pt"/>
                <w:b/>
                <w:bCs/>
              </w:rPr>
              <w:t>и</w:t>
            </w:r>
          </w:p>
        </w:tc>
        <w:tc>
          <w:tcPr>
            <w:tcW w:w="1915" w:type="dxa"/>
            <w:tcBorders>
              <w:left w:val="single" w:sz="4" w:space="0" w:color="auto"/>
            </w:tcBorders>
            <w:shd w:val="clear" w:color="auto" w:fill="FFFFFF"/>
          </w:tcPr>
          <w:p w:rsidR="00B21C8F" w:rsidRDefault="005B24C1">
            <w:pPr>
              <w:pStyle w:val="170"/>
              <w:framePr w:w="6350" w:wrap="notBeside" w:vAnchor="text" w:hAnchor="text" w:xAlign="center" w:y="1"/>
              <w:shd w:val="clear" w:color="auto" w:fill="auto"/>
              <w:spacing w:before="0" w:line="180" w:lineRule="exact"/>
              <w:jc w:val="left"/>
            </w:pPr>
            <w:r>
              <w:rPr>
                <w:rStyle w:val="179pt"/>
                <w:b/>
                <w:bCs/>
              </w:rPr>
              <w:t>земли, обложен</w:t>
            </w:r>
            <w:r w:rsidR="001F6A11">
              <w:rPr>
                <w:rStyle w:val="179pt"/>
                <w:b/>
                <w:bCs/>
              </w:rPr>
              <w:t>вые</w:t>
            </w:r>
            <w:r>
              <w:rPr>
                <w:rStyle w:val="179pt"/>
                <w:b/>
                <w:bCs/>
              </w:rPr>
              <w:t xml:space="preserve"> по</w:t>
            </w:r>
          </w:p>
        </w:tc>
        <w:tc>
          <w:tcPr>
            <w:tcW w:w="653"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648"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94"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r>
      <w:tr w:rsidR="00B21C8F">
        <w:trPr>
          <w:trHeight w:hRule="exact" w:val="211"/>
          <w:jc w:val="center"/>
        </w:trPr>
        <w:tc>
          <w:tcPr>
            <w:tcW w:w="2189" w:type="dxa"/>
            <w:shd w:val="clear" w:color="auto" w:fill="FFFFFF"/>
            <w:vAlign w:val="bottom"/>
          </w:tcPr>
          <w:p w:rsidR="00B21C8F" w:rsidRDefault="005B24C1">
            <w:pPr>
              <w:pStyle w:val="170"/>
              <w:framePr w:w="6350" w:wrap="notBeside" w:vAnchor="text" w:hAnchor="text" w:xAlign="center" w:y="1"/>
              <w:shd w:val="clear" w:color="auto" w:fill="auto"/>
              <w:spacing w:before="0" w:line="180" w:lineRule="exact"/>
              <w:jc w:val="left"/>
            </w:pPr>
            <w:r>
              <w:rPr>
                <w:rStyle w:val="179pt"/>
                <w:b/>
                <w:bCs/>
              </w:rPr>
              <w:t>оц</w:t>
            </w:r>
            <w:r w:rsidR="001F6A11">
              <w:rPr>
                <w:rStyle w:val="179pt"/>
                <w:b/>
                <w:bCs/>
              </w:rPr>
              <w:t>е</w:t>
            </w:r>
            <w:r>
              <w:rPr>
                <w:rStyle w:val="179pt"/>
                <w:b/>
                <w:bCs/>
              </w:rPr>
              <w:t xml:space="preserve">нены в </w:t>
            </w:r>
            <w:r>
              <w:rPr>
                <w:rStyle w:val="1785pt1"/>
                <w:b/>
                <w:bCs/>
              </w:rPr>
              <w:t>200</w:t>
            </w:r>
            <w:r>
              <w:rPr>
                <w:rStyle w:val="179pt"/>
                <w:b/>
                <w:bCs/>
              </w:rPr>
              <w:t xml:space="preserve"> р. за</w:t>
            </w:r>
          </w:p>
        </w:tc>
        <w:tc>
          <w:tcPr>
            <w:tcW w:w="1915" w:type="dxa"/>
            <w:tcBorders>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180" w:lineRule="exact"/>
              <w:jc w:val="left"/>
            </w:pPr>
            <w:r>
              <w:rPr>
                <w:rStyle w:val="179pt"/>
                <w:b/>
                <w:bCs/>
              </w:rPr>
              <w:t>у</w:t>
            </w:r>
            <w:r w:rsidR="001F6A11">
              <w:rPr>
                <w:rStyle w:val="179pt"/>
                <w:b/>
                <w:bCs/>
              </w:rPr>
              <w:t>е</w:t>
            </w:r>
            <w:r>
              <w:rPr>
                <w:rStyle w:val="179pt"/>
                <w:b/>
                <w:bCs/>
              </w:rPr>
              <w:t>здной см</w:t>
            </w:r>
            <w:r w:rsidR="001F6A11">
              <w:rPr>
                <w:rStyle w:val="179pt"/>
                <w:b/>
                <w:bCs/>
              </w:rPr>
              <w:t>е</w:t>
            </w:r>
            <w:r>
              <w:rPr>
                <w:rStyle w:val="179pt"/>
                <w:b/>
                <w:bCs/>
              </w:rPr>
              <w:t>т</w:t>
            </w:r>
            <w:r w:rsidR="001F6A11">
              <w:rPr>
                <w:rStyle w:val="179pt"/>
                <w:b/>
                <w:bCs/>
              </w:rPr>
              <w:t>е</w:t>
            </w:r>
            <w:r>
              <w:rPr>
                <w:rStyle w:val="179pt"/>
                <w:b/>
                <w:bCs/>
              </w:rPr>
              <w:t>, ари-</w:t>
            </w:r>
          </w:p>
        </w:tc>
        <w:tc>
          <w:tcPr>
            <w:tcW w:w="653"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648"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94"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r>
      <w:tr w:rsidR="00B21C8F">
        <w:trPr>
          <w:trHeight w:hRule="exact" w:val="211"/>
          <w:jc w:val="center"/>
        </w:trPr>
        <w:tc>
          <w:tcPr>
            <w:tcW w:w="2189" w:type="dxa"/>
            <w:shd w:val="clear" w:color="auto" w:fill="FFFFFF"/>
          </w:tcPr>
          <w:p w:rsidR="00B21C8F" w:rsidRDefault="005B24C1">
            <w:pPr>
              <w:pStyle w:val="170"/>
              <w:framePr w:w="6350" w:wrap="notBeside" w:vAnchor="text" w:hAnchor="text" w:xAlign="center" w:y="1"/>
              <w:shd w:val="clear" w:color="auto" w:fill="auto"/>
              <w:spacing w:before="0" w:line="180" w:lineRule="exact"/>
              <w:jc w:val="left"/>
            </w:pPr>
            <w:r>
              <w:rPr>
                <w:rStyle w:val="179pt"/>
                <w:b/>
                <w:bCs/>
              </w:rPr>
              <w:t xml:space="preserve">дес.; земли </w:t>
            </w:r>
            <w:r>
              <w:rPr>
                <w:rStyle w:val="1785pt1"/>
                <w:b/>
                <w:bCs/>
              </w:rPr>
              <w:t>2</w:t>
            </w:r>
            <w:r>
              <w:rPr>
                <w:rStyle w:val="179pt"/>
                <w:b/>
                <w:bCs/>
              </w:rPr>
              <w:t>-й катего</w:t>
            </w:r>
            <w:r w:rsidR="001F6A11">
              <w:rPr>
                <w:rStyle w:val="179pt"/>
                <w:b/>
                <w:bCs/>
              </w:rPr>
              <w:t>ри</w:t>
            </w:r>
            <w:r>
              <w:rPr>
                <w:rStyle w:val="179pt"/>
                <w:b/>
                <w:bCs/>
              </w:rPr>
              <w:t>и</w:t>
            </w:r>
          </w:p>
        </w:tc>
        <w:tc>
          <w:tcPr>
            <w:tcW w:w="1915" w:type="dxa"/>
            <w:tcBorders>
              <w:left w:val="single" w:sz="4" w:space="0" w:color="auto"/>
            </w:tcBorders>
            <w:shd w:val="clear" w:color="auto" w:fill="FFFFFF"/>
          </w:tcPr>
          <w:p w:rsidR="00B21C8F" w:rsidRDefault="005B24C1">
            <w:pPr>
              <w:pStyle w:val="170"/>
              <w:framePr w:w="6350" w:wrap="notBeside" w:vAnchor="text" w:hAnchor="text" w:xAlign="center" w:y="1"/>
              <w:shd w:val="clear" w:color="auto" w:fill="auto"/>
              <w:spacing w:before="0" w:line="180" w:lineRule="exact"/>
              <w:jc w:val="left"/>
            </w:pPr>
            <w:r>
              <w:rPr>
                <w:rStyle w:val="179pt"/>
                <w:b/>
                <w:bCs/>
              </w:rPr>
              <w:t>знано необходимым</w:t>
            </w:r>
          </w:p>
        </w:tc>
        <w:tc>
          <w:tcPr>
            <w:tcW w:w="653"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648"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94"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r>
      <w:tr w:rsidR="00B21C8F">
        <w:trPr>
          <w:trHeight w:hRule="exact" w:val="197"/>
          <w:jc w:val="center"/>
        </w:trPr>
        <w:tc>
          <w:tcPr>
            <w:tcW w:w="2189" w:type="dxa"/>
            <w:shd w:val="clear" w:color="auto" w:fill="FFFFFF"/>
            <w:vAlign w:val="bottom"/>
          </w:tcPr>
          <w:p w:rsidR="00B21C8F" w:rsidRDefault="005B24C1">
            <w:pPr>
              <w:pStyle w:val="170"/>
              <w:framePr w:w="6350" w:wrap="notBeside" w:vAnchor="text" w:hAnchor="text" w:xAlign="center" w:y="1"/>
              <w:shd w:val="clear" w:color="auto" w:fill="auto"/>
              <w:spacing w:before="0" w:line="180" w:lineRule="exact"/>
              <w:jc w:val="left"/>
            </w:pPr>
            <w:r>
              <w:rPr>
                <w:rStyle w:val="179pt"/>
                <w:b/>
                <w:bCs/>
              </w:rPr>
              <w:t>оц</w:t>
            </w:r>
            <w:r w:rsidR="001F6A11">
              <w:rPr>
                <w:rStyle w:val="179pt"/>
                <w:b/>
                <w:bCs/>
              </w:rPr>
              <w:t>е</w:t>
            </w:r>
            <w:r>
              <w:rPr>
                <w:rStyle w:val="179pt"/>
                <w:b/>
                <w:bCs/>
              </w:rPr>
              <w:t>нены в 36 руб. с</w:t>
            </w:r>
          </w:p>
        </w:tc>
        <w:tc>
          <w:tcPr>
            <w:tcW w:w="1915" w:type="dxa"/>
            <w:tcBorders>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180" w:lineRule="exact"/>
              <w:jc w:val="left"/>
            </w:pPr>
            <w:r>
              <w:rPr>
                <w:rStyle w:val="179pt"/>
                <w:b/>
                <w:bCs/>
              </w:rPr>
              <w:t>исключить из см</w:t>
            </w:r>
            <w:r w:rsidR="001F6A11">
              <w:rPr>
                <w:rStyle w:val="179pt"/>
                <w:b/>
                <w:bCs/>
              </w:rPr>
              <w:t>е</w:t>
            </w:r>
            <w:r>
              <w:rPr>
                <w:rStyle w:val="179pt"/>
                <w:b/>
                <w:bCs/>
              </w:rPr>
              <w:t>ты.</w:t>
            </w:r>
          </w:p>
        </w:tc>
        <w:tc>
          <w:tcPr>
            <w:tcW w:w="653"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648"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94"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r>
      <w:tr w:rsidR="00B21C8F">
        <w:trPr>
          <w:trHeight w:hRule="exact" w:val="240"/>
          <w:jc w:val="center"/>
        </w:trPr>
        <w:tc>
          <w:tcPr>
            <w:tcW w:w="2189" w:type="dxa"/>
            <w:shd w:val="clear" w:color="auto" w:fill="FFFFFF"/>
          </w:tcPr>
          <w:p w:rsidR="00B21C8F" w:rsidRDefault="005B24C1">
            <w:pPr>
              <w:pStyle w:val="170"/>
              <w:framePr w:w="6350" w:wrap="notBeside" w:vAnchor="text" w:hAnchor="text" w:xAlign="center" w:y="1"/>
              <w:shd w:val="clear" w:color="auto" w:fill="auto"/>
              <w:spacing w:before="0" w:line="180" w:lineRule="exact"/>
              <w:jc w:val="left"/>
            </w:pPr>
            <w:r>
              <w:rPr>
                <w:rStyle w:val="179pt"/>
                <w:b/>
                <w:bCs/>
              </w:rPr>
              <w:t>дес.; земли 3-й катего</w:t>
            </w:r>
            <w:r w:rsidR="001F6A11">
              <w:rPr>
                <w:rStyle w:val="179pt"/>
                <w:b/>
                <w:bCs/>
              </w:rPr>
              <w:t>ри</w:t>
            </w:r>
            <w:r>
              <w:rPr>
                <w:rStyle w:val="179pt"/>
                <w:b/>
                <w:bCs/>
              </w:rPr>
              <w:t>и</w:t>
            </w:r>
          </w:p>
        </w:tc>
        <w:tc>
          <w:tcPr>
            <w:tcW w:w="1915" w:type="dxa"/>
            <w:tcBorders>
              <w:left w:val="single" w:sz="4" w:space="0" w:color="auto"/>
            </w:tcBorders>
            <w:shd w:val="clear" w:color="auto" w:fill="FFFFFF"/>
          </w:tcPr>
          <w:p w:rsidR="00B21C8F" w:rsidRDefault="005B24C1">
            <w:pPr>
              <w:pStyle w:val="170"/>
              <w:framePr w:w="6350" w:wrap="notBeside" w:vAnchor="text" w:hAnchor="text" w:xAlign="center" w:y="1"/>
              <w:shd w:val="clear" w:color="auto" w:fill="auto"/>
              <w:spacing w:before="0" w:line="180" w:lineRule="exact"/>
              <w:ind w:left="300"/>
              <w:jc w:val="left"/>
            </w:pPr>
            <w:r>
              <w:rPr>
                <w:rStyle w:val="179pt"/>
                <w:b/>
                <w:bCs/>
              </w:rPr>
              <w:t>N</w:t>
            </w:r>
            <w:r>
              <w:rPr>
                <w:rStyle w:val="1785pt1"/>
                <w:b/>
                <w:bCs/>
              </w:rPr>
              <w:t>6</w:t>
            </w:r>
            <w:r>
              <w:rPr>
                <w:rStyle w:val="179pt"/>
                <w:b/>
                <w:bCs/>
              </w:rPr>
              <w:t>. Для уравне</w:t>
            </w:r>
            <w:r w:rsidR="001F6A11">
              <w:rPr>
                <w:rStyle w:val="179pt"/>
                <w:b/>
                <w:bCs/>
              </w:rPr>
              <w:t>ни</w:t>
            </w:r>
            <w:r>
              <w:rPr>
                <w:rStyle w:val="179pt"/>
                <w:b/>
                <w:bCs/>
              </w:rPr>
              <w:t>я</w:t>
            </w:r>
          </w:p>
        </w:tc>
        <w:tc>
          <w:tcPr>
            <w:tcW w:w="653"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648"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94"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r>
      <w:tr w:rsidR="00B21C8F">
        <w:trPr>
          <w:trHeight w:hRule="exact" w:val="211"/>
          <w:jc w:val="center"/>
        </w:trPr>
        <w:tc>
          <w:tcPr>
            <w:tcW w:w="2189" w:type="dxa"/>
            <w:shd w:val="clear" w:color="auto" w:fill="FFFFFF"/>
          </w:tcPr>
          <w:p w:rsidR="00B21C8F" w:rsidRDefault="005B24C1">
            <w:pPr>
              <w:pStyle w:val="170"/>
              <w:framePr w:w="6350" w:wrap="notBeside" w:vAnchor="text" w:hAnchor="text" w:xAlign="center" w:y="1"/>
              <w:shd w:val="clear" w:color="auto" w:fill="auto"/>
              <w:spacing w:before="0" w:line="180" w:lineRule="exact"/>
              <w:jc w:val="left"/>
            </w:pPr>
            <w:r>
              <w:rPr>
                <w:rStyle w:val="179pt"/>
                <w:b/>
                <w:bCs/>
              </w:rPr>
              <w:t>в 45 р. с десятины.</w:t>
            </w:r>
          </w:p>
        </w:tc>
        <w:tc>
          <w:tcPr>
            <w:tcW w:w="1915" w:type="dxa"/>
            <w:tcBorders>
              <w:left w:val="single" w:sz="4" w:space="0" w:color="auto"/>
            </w:tcBorders>
            <w:shd w:val="clear" w:color="auto" w:fill="FFFFFF"/>
          </w:tcPr>
          <w:p w:rsidR="00B21C8F" w:rsidRDefault="005B24C1">
            <w:pPr>
              <w:pStyle w:val="170"/>
              <w:framePr w:w="6350" w:wrap="notBeside" w:vAnchor="text" w:hAnchor="text" w:xAlign="center" w:y="1"/>
              <w:shd w:val="clear" w:color="auto" w:fill="auto"/>
              <w:spacing w:before="0" w:line="180" w:lineRule="exact"/>
              <w:jc w:val="left"/>
            </w:pPr>
            <w:r>
              <w:rPr>
                <w:rStyle w:val="179pt"/>
                <w:b/>
                <w:bCs/>
              </w:rPr>
              <w:t>с прочими у</w:t>
            </w:r>
            <w:r w:rsidR="001F6A11">
              <w:rPr>
                <w:rStyle w:val="179pt"/>
                <w:b/>
                <w:bCs/>
              </w:rPr>
              <w:t>е</w:t>
            </w:r>
            <w:r>
              <w:rPr>
                <w:rStyle w:val="179pt"/>
                <w:b/>
                <w:bCs/>
              </w:rPr>
              <w:t>здами,</w:t>
            </w:r>
          </w:p>
        </w:tc>
        <w:tc>
          <w:tcPr>
            <w:tcW w:w="653"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648"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94"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r>
      <w:tr w:rsidR="00B21C8F">
        <w:trPr>
          <w:trHeight w:hRule="exact" w:val="192"/>
          <w:jc w:val="center"/>
        </w:trPr>
        <w:tc>
          <w:tcPr>
            <w:tcW w:w="2189" w:type="dxa"/>
            <w:shd w:val="clear" w:color="auto" w:fill="FFFFFF"/>
          </w:tcPr>
          <w:p w:rsidR="00B21C8F" w:rsidRDefault="00B21C8F">
            <w:pPr>
              <w:framePr w:w="6350" w:wrap="notBeside" w:vAnchor="text" w:hAnchor="text" w:xAlign="center" w:y="1"/>
              <w:rPr>
                <w:sz w:val="10"/>
                <w:szCs w:val="10"/>
              </w:rPr>
            </w:pPr>
          </w:p>
        </w:tc>
        <w:tc>
          <w:tcPr>
            <w:tcW w:w="1915" w:type="dxa"/>
            <w:tcBorders>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180" w:lineRule="exact"/>
              <w:jc w:val="left"/>
            </w:pPr>
            <w:r>
              <w:rPr>
                <w:rStyle w:val="179pt"/>
                <w:b/>
                <w:bCs/>
              </w:rPr>
              <w:t>для вывода количества</w:t>
            </w:r>
          </w:p>
        </w:tc>
        <w:tc>
          <w:tcPr>
            <w:tcW w:w="653"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648"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94"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r>
      <w:tr w:rsidR="00B21C8F">
        <w:trPr>
          <w:trHeight w:hRule="exact" w:val="230"/>
          <w:jc w:val="center"/>
        </w:trPr>
        <w:tc>
          <w:tcPr>
            <w:tcW w:w="2189" w:type="dxa"/>
            <w:shd w:val="clear" w:color="auto" w:fill="FFFFFF"/>
            <w:vAlign w:val="bottom"/>
          </w:tcPr>
          <w:p w:rsidR="00B21C8F" w:rsidRDefault="005B24C1">
            <w:pPr>
              <w:pStyle w:val="170"/>
              <w:framePr w:w="6350" w:wrap="notBeside" w:vAnchor="text" w:hAnchor="text" w:xAlign="center" w:y="1"/>
              <w:shd w:val="clear" w:color="auto" w:fill="auto"/>
              <w:spacing w:before="0" w:line="180" w:lineRule="exact"/>
              <w:ind w:left="260"/>
              <w:jc w:val="left"/>
            </w:pPr>
            <w:r>
              <w:rPr>
                <w:rStyle w:val="179pt"/>
                <w:b/>
                <w:bCs/>
              </w:rPr>
              <w:t>Сбор назначен в</w:t>
            </w:r>
          </w:p>
        </w:tc>
        <w:tc>
          <w:tcPr>
            <w:tcW w:w="1915" w:type="dxa"/>
            <w:tcBorders>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180" w:lineRule="exact"/>
              <w:jc w:val="left"/>
            </w:pPr>
            <w:r>
              <w:rPr>
                <w:rStyle w:val="179pt"/>
                <w:b/>
                <w:bCs/>
              </w:rPr>
              <w:t>сл</w:t>
            </w:r>
            <w:r w:rsidR="001F6A11">
              <w:rPr>
                <w:rStyle w:val="179pt"/>
                <w:b/>
                <w:bCs/>
              </w:rPr>
              <w:t>е</w:t>
            </w:r>
            <w:r>
              <w:rPr>
                <w:rStyle w:val="179pt"/>
                <w:b/>
                <w:bCs/>
              </w:rPr>
              <w:t>дуе</w:t>
            </w:r>
            <w:r w:rsidR="00361501">
              <w:rPr>
                <w:rStyle w:val="179pt"/>
                <w:b/>
                <w:bCs/>
              </w:rPr>
              <w:t>мого</w:t>
            </w:r>
            <w:r>
              <w:rPr>
                <w:rStyle w:val="179pt"/>
                <w:b/>
                <w:bCs/>
              </w:rPr>
              <w:t xml:space="preserve"> губерн</w:t>
            </w:r>
          </w:p>
        </w:tc>
        <w:tc>
          <w:tcPr>
            <w:tcW w:w="653"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648"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94"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r>
      <w:tr w:rsidR="00B21C8F">
        <w:trPr>
          <w:trHeight w:hRule="exact" w:val="202"/>
          <w:jc w:val="center"/>
        </w:trPr>
        <w:tc>
          <w:tcPr>
            <w:tcW w:w="2189" w:type="dxa"/>
            <w:shd w:val="clear" w:color="auto" w:fill="FFFFFF"/>
          </w:tcPr>
          <w:p w:rsidR="00B21C8F" w:rsidRDefault="005B24C1">
            <w:pPr>
              <w:pStyle w:val="170"/>
              <w:framePr w:w="6350" w:wrap="notBeside" w:vAnchor="text" w:hAnchor="text" w:xAlign="center" w:y="1"/>
              <w:shd w:val="clear" w:color="auto" w:fill="auto"/>
              <w:spacing w:before="0" w:line="180" w:lineRule="exact"/>
              <w:jc w:val="left"/>
            </w:pPr>
            <w:r>
              <w:rPr>
                <w:rStyle w:val="179pt"/>
                <w:b/>
                <w:bCs/>
              </w:rPr>
              <w:t>в разм</w:t>
            </w:r>
            <w:r w:rsidR="001F6A11">
              <w:rPr>
                <w:rStyle w:val="179pt"/>
                <w:b/>
                <w:bCs/>
              </w:rPr>
              <w:t>е</w:t>
            </w:r>
            <w:r>
              <w:rPr>
                <w:rStyle w:val="179pt"/>
                <w:b/>
                <w:bCs/>
              </w:rPr>
              <w:t>р</w:t>
            </w:r>
            <w:r w:rsidR="001F6A11">
              <w:rPr>
                <w:rStyle w:val="179pt"/>
                <w:b/>
                <w:bCs/>
              </w:rPr>
              <w:t>е</w:t>
            </w:r>
            <w:r>
              <w:rPr>
                <w:rStyle w:val="1785pt1"/>
                <w:b/>
                <w:bCs/>
                <w:vertAlign w:val="superscript"/>
              </w:rPr>
              <w:t>3</w:t>
            </w:r>
            <w:r>
              <w:rPr>
                <w:rStyle w:val="1785pt1"/>
                <w:b/>
                <w:bCs/>
              </w:rPr>
              <w:t>/</w:t>
            </w:r>
            <w:r>
              <w:rPr>
                <w:rStyle w:val="1785pt1"/>
                <w:b/>
                <w:bCs/>
                <w:vertAlign w:val="subscript"/>
              </w:rPr>
              <w:t>10</w:t>
            </w:r>
            <w:r>
              <w:rPr>
                <w:rStyle w:val="1775pt"/>
                <w:b/>
                <w:bCs/>
              </w:rPr>
              <w:t xml:space="preserve">°/о </w:t>
            </w:r>
            <w:r>
              <w:rPr>
                <w:rStyle w:val="179pt"/>
                <w:b/>
                <w:bCs/>
              </w:rPr>
              <w:t>с</w:t>
            </w:r>
          </w:p>
        </w:tc>
        <w:tc>
          <w:tcPr>
            <w:tcW w:w="1915" w:type="dxa"/>
            <w:tcBorders>
              <w:left w:val="single" w:sz="4" w:space="0" w:color="auto"/>
            </w:tcBorders>
            <w:shd w:val="clear" w:color="auto" w:fill="FFFFFF"/>
          </w:tcPr>
          <w:p w:rsidR="00B21C8F" w:rsidRDefault="005B24C1">
            <w:pPr>
              <w:pStyle w:val="170"/>
              <w:framePr w:w="6350" w:wrap="notBeside" w:vAnchor="text" w:hAnchor="text" w:xAlign="center" w:y="1"/>
              <w:shd w:val="clear" w:color="auto" w:fill="auto"/>
              <w:spacing w:before="0" w:line="180" w:lineRule="exact"/>
              <w:jc w:val="left"/>
            </w:pPr>
            <w:r>
              <w:rPr>
                <w:rStyle w:val="179pt"/>
                <w:b/>
                <w:bCs/>
              </w:rPr>
              <w:t>с</w:t>
            </w:r>
            <w:r w:rsidR="001F6A11">
              <w:rPr>
                <w:rStyle w:val="179pt"/>
                <w:b/>
                <w:bCs/>
              </w:rPr>
              <w:t>кого</w:t>
            </w:r>
            <w:r>
              <w:rPr>
                <w:rStyle w:val="179pt"/>
                <w:b/>
                <w:bCs/>
              </w:rPr>
              <w:t xml:space="preserve"> сбора, показа</w:t>
            </w:r>
          </w:p>
        </w:tc>
        <w:tc>
          <w:tcPr>
            <w:tcW w:w="653"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648"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94"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r>
      <w:tr w:rsidR="00B21C8F">
        <w:trPr>
          <w:trHeight w:hRule="exact" w:val="192"/>
          <w:jc w:val="center"/>
        </w:trPr>
        <w:tc>
          <w:tcPr>
            <w:tcW w:w="2189" w:type="dxa"/>
            <w:shd w:val="clear" w:color="auto" w:fill="FFFFFF"/>
            <w:vAlign w:val="bottom"/>
          </w:tcPr>
          <w:p w:rsidR="00B21C8F" w:rsidRDefault="005B24C1">
            <w:pPr>
              <w:pStyle w:val="170"/>
              <w:framePr w:w="6350" w:wrap="notBeside" w:vAnchor="text" w:hAnchor="text" w:xAlign="center" w:y="1"/>
              <w:shd w:val="clear" w:color="auto" w:fill="auto"/>
              <w:spacing w:before="0" w:line="180" w:lineRule="exact"/>
              <w:jc w:val="left"/>
            </w:pPr>
            <w:r>
              <w:rPr>
                <w:rStyle w:val="179pt"/>
                <w:b/>
                <w:bCs/>
              </w:rPr>
              <w:t>показанной ц</w:t>
            </w:r>
            <w:r w:rsidR="001F6A11">
              <w:rPr>
                <w:rStyle w:val="179pt"/>
                <w:b/>
                <w:bCs/>
              </w:rPr>
              <w:t>е</w:t>
            </w:r>
            <w:r>
              <w:rPr>
                <w:rStyle w:val="179pt"/>
                <w:b/>
                <w:bCs/>
              </w:rPr>
              <w:t>нности зе</w:t>
            </w:r>
          </w:p>
        </w:tc>
        <w:tc>
          <w:tcPr>
            <w:tcW w:w="1915" w:type="dxa"/>
            <w:tcBorders>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180" w:lineRule="exact"/>
              <w:jc w:val="left"/>
            </w:pPr>
            <w:r>
              <w:rPr>
                <w:rStyle w:val="179pt"/>
                <w:b/>
                <w:bCs/>
              </w:rPr>
              <w:t>на в особой граФ</w:t>
            </w:r>
            <w:r w:rsidR="001F6A11">
              <w:rPr>
                <w:rStyle w:val="179pt"/>
                <w:b/>
                <w:bCs/>
              </w:rPr>
              <w:t>е</w:t>
            </w:r>
            <w:r>
              <w:rPr>
                <w:rStyle w:val="179pt"/>
                <w:b/>
                <w:bCs/>
              </w:rPr>
              <w:t xml:space="preserve"> до</w:t>
            </w:r>
          </w:p>
        </w:tc>
        <w:tc>
          <w:tcPr>
            <w:tcW w:w="653"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648"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94"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r>
      <w:tr w:rsidR="00B21C8F">
        <w:trPr>
          <w:trHeight w:hRule="exact" w:val="226"/>
          <w:jc w:val="center"/>
        </w:trPr>
        <w:tc>
          <w:tcPr>
            <w:tcW w:w="2189" w:type="dxa"/>
            <w:shd w:val="clear" w:color="auto" w:fill="FFFFFF"/>
          </w:tcPr>
          <w:p w:rsidR="00B21C8F" w:rsidRDefault="005B24C1">
            <w:pPr>
              <w:pStyle w:val="170"/>
              <w:framePr w:w="6350" w:wrap="notBeside" w:vAnchor="text" w:hAnchor="text" w:xAlign="center" w:y="1"/>
              <w:shd w:val="clear" w:color="auto" w:fill="auto"/>
              <w:spacing w:before="0" w:line="180" w:lineRule="exact"/>
              <w:jc w:val="left"/>
            </w:pPr>
            <w:r>
              <w:rPr>
                <w:rStyle w:val="179pt"/>
                <w:b/>
                <w:bCs/>
              </w:rPr>
              <w:t>мель.</w:t>
            </w:r>
          </w:p>
        </w:tc>
        <w:tc>
          <w:tcPr>
            <w:tcW w:w="1915" w:type="dxa"/>
            <w:tcBorders>
              <w:left w:val="single" w:sz="4" w:space="0" w:color="auto"/>
            </w:tcBorders>
            <w:shd w:val="clear" w:color="auto" w:fill="FFFFFF"/>
          </w:tcPr>
          <w:p w:rsidR="00B21C8F" w:rsidRDefault="005B24C1">
            <w:pPr>
              <w:pStyle w:val="170"/>
              <w:framePr w:w="6350" w:wrap="notBeside" w:vAnchor="text" w:hAnchor="text" w:xAlign="center" w:y="1"/>
              <w:shd w:val="clear" w:color="auto" w:fill="auto"/>
              <w:spacing w:before="0" w:line="180" w:lineRule="exact"/>
              <w:jc w:val="left"/>
            </w:pPr>
            <w:r>
              <w:rPr>
                <w:rStyle w:val="179pt"/>
                <w:b/>
                <w:bCs/>
              </w:rPr>
              <w:t>ходность земель вы</w:t>
            </w:r>
          </w:p>
        </w:tc>
        <w:tc>
          <w:tcPr>
            <w:tcW w:w="653" w:type="dxa"/>
            <w:tcBorders>
              <w:left w:val="single" w:sz="4" w:space="0" w:color="auto"/>
            </w:tcBorders>
            <w:shd w:val="clear" w:color="auto" w:fill="FFFFFF"/>
          </w:tcPr>
          <w:p w:rsidR="00B21C8F" w:rsidRDefault="005B24C1">
            <w:pPr>
              <w:pStyle w:val="170"/>
              <w:framePr w:w="6350" w:wrap="notBeside" w:vAnchor="text" w:hAnchor="text" w:xAlign="center" w:y="1"/>
              <w:shd w:val="clear" w:color="auto" w:fill="auto"/>
              <w:spacing w:before="0" w:line="180" w:lineRule="exact"/>
              <w:jc w:val="right"/>
            </w:pPr>
            <w:r>
              <w:rPr>
                <w:rStyle w:val="179pt"/>
                <w:b/>
                <w:bCs/>
              </w:rPr>
              <w:t>15.032</w:t>
            </w:r>
          </w:p>
        </w:tc>
        <w:tc>
          <w:tcPr>
            <w:tcW w:w="451" w:type="dxa"/>
            <w:tcBorders>
              <w:left w:val="single" w:sz="4" w:space="0" w:color="auto"/>
            </w:tcBorders>
            <w:shd w:val="clear" w:color="auto" w:fill="FFFFFF"/>
          </w:tcPr>
          <w:p w:rsidR="00B21C8F" w:rsidRDefault="005B24C1">
            <w:pPr>
              <w:pStyle w:val="170"/>
              <w:framePr w:w="6350" w:wrap="notBeside" w:vAnchor="text" w:hAnchor="text" w:xAlign="center" w:y="1"/>
              <w:shd w:val="clear" w:color="auto" w:fill="auto"/>
              <w:spacing w:before="0" w:line="210" w:lineRule="exact"/>
              <w:ind w:left="140"/>
              <w:jc w:val="left"/>
            </w:pPr>
            <w:r>
              <w:rPr>
                <w:rStyle w:val="17105pt1"/>
              </w:rPr>
              <w:t>55</w:t>
            </w:r>
          </w:p>
        </w:tc>
        <w:tc>
          <w:tcPr>
            <w:tcW w:w="648" w:type="dxa"/>
            <w:tcBorders>
              <w:left w:val="single" w:sz="4" w:space="0" w:color="auto"/>
            </w:tcBorders>
            <w:shd w:val="clear" w:color="auto" w:fill="FFFFFF"/>
          </w:tcPr>
          <w:p w:rsidR="00B21C8F" w:rsidRDefault="005B24C1">
            <w:pPr>
              <w:pStyle w:val="170"/>
              <w:framePr w:w="6350" w:wrap="notBeside" w:vAnchor="text" w:hAnchor="text" w:xAlign="center" w:y="1"/>
              <w:shd w:val="clear" w:color="auto" w:fill="auto"/>
              <w:spacing w:before="0" w:line="180" w:lineRule="exact"/>
              <w:jc w:val="right"/>
            </w:pPr>
            <w:r>
              <w:rPr>
                <w:rStyle w:val="179pt"/>
                <w:b/>
                <w:bCs/>
              </w:rPr>
              <w:t>3.758</w:t>
            </w:r>
          </w:p>
        </w:tc>
        <w:tc>
          <w:tcPr>
            <w:tcW w:w="494" w:type="dxa"/>
            <w:tcBorders>
              <w:left w:val="single" w:sz="4" w:space="0" w:color="auto"/>
            </w:tcBorders>
            <w:shd w:val="clear" w:color="auto" w:fill="FFFFFF"/>
          </w:tcPr>
          <w:p w:rsidR="00B21C8F" w:rsidRDefault="005B24C1">
            <w:pPr>
              <w:pStyle w:val="170"/>
              <w:framePr w:w="6350" w:wrap="notBeside" w:vAnchor="text" w:hAnchor="text" w:xAlign="center" w:y="1"/>
              <w:shd w:val="clear" w:color="auto" w:fill="auto"/>
              <w:spacing w:before="0" w:line="210" w:lineRule="exact"/>
              <w:ind w:left="140"/>
              <w:jc w:val="left"/>
            </w:pPr>
            <w:r>
              <w:rPr>
                <w:rStyle w:val="17105pt1"/>
              </w:rPr>
              <w:t>13</w:t>
            </w:r>
          </w:p>
        </w:tc>
      </w:tr>
      <w:tr w:rsidR="00B21C8F">
        <w:trPr>
          <w:trHeight w:hRule="exact" w:val="202"/>
          <w:jc w:val="center"/>
        </w:trPr>
        <w:tc>
          <w:tcPr>
            <w:tcW w:w="2189" w:type="dxa"/>
            <w:shd w:val="clear" w:color="auto" w:fill="FFFFFF"/>
          </w:tcPr>
          <w:p w:rsidR="00B21C8F" w:rsidRDefault="00B21C8F">
            <w:pPr>
              <w:framePr w:w="6350" w:wrap="notBeside" w:vAnchor="text" w:hAnchor="text" w:xAlign="center" w:y="1"/>
              <w:rPr>
                <w:sz w:val="10"/>
                <w:szCs w:val="10"/>
              </w:rPr>
            </w:pPr>
          </w:p>
        </w:tc>
        <w:tc>
          <w:tcPr>
            <w:tcW w:w="1915" w:type="dxa"/>
            <w:tcBorders>
              <w:left w:val="single" w:sz="4" w:space="0" w:color="auto"/>
            </w:tcBorders>
            <w:shd w:val="clear" w:color="auto" w:fill="FFFFFF"/>
          </w:tcPr>
          <w:p w:rsidR="00B21C8F" w:rsidRDefault="005B24C1">
            <w:pPr>
              <w:pStyle w:val="170"/>
              <w:framePr w:w="6350" w:wrap="notBeside" w:vAnchor="text" w:hAnchor="text" w:xAlign="center" w:y="1"/>
              <w:shd w:val="clear" w:color="auto" w:fill="auto"/>
              <w:spacing w:before="0" w:line="180" w:lineRule="exact"/>
              <w:jc w:val="left"/>
            </w:pPr>
            <w:r>
              <w:rPr>
                <w:rStyle w:val="179pt"/>
                <w:b/>
                <w:bCs/>
              </w:rPr>
              <w:t>веденная в 5% с</w:t>
            </w:r>
          </w:p>
        </w:tc>
        <w:tc>
          <w:tcPr>
            <w:tcW w:w="653"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648"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94"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r>
      <w:tr w:rsidR="00B21C8F">
        <w:trPr>
          <w:trHeight w:hRule="exact" w:val="221"/>
          <w:jc w:val="center"/>
        </w:trPr>
        <w:tc>
          <w:tcPr>
            <w:tcW w:w="2189" w:type="dxa"/>
            <w:shd w:val="clear" w:color="auto" w:fill="FFFFFF"/>
          </w:tcPr>
          <w:p w:rsidR="00B21C8F" w:rsidRDefault="00B21C8F">
            <w:pPr>
              <w:framePr w:w="6350" w:wrap="notBeside" w:vAnchor="text" w:hAnchor="text" w:xAlign="center" w:y="1"/>
              <w:rPr>
                <w:sz w:val="10"/>
                <w:szCs w:val="10"/>
              </w:rPr>
            </w:pPr>
          </w:p>
        </w:tc>
        <w:tc>
          <w:tcPr>
            <w:tcW w:w="1915" w:type="dxa"/>
            <w:tcBorders>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180" w:lineRule="exact"/>
              <w:jc w:val="left"/>
            </w:pPr>
            <w:r>
              <w:rPr>
                <w:rStyle w:val="179pt"/>
                <w:b/>
                <w:bCs/>
              </w:rPr>
              <w:t>опред</w:t>
            </w:r>
            <w:r w:rsidR="001F6A11">
              <w:rPr>
                <w:rStyle w:val="179pt"/>
                <w:b/>
                <w:bCs/>
              </w:rPr>
              <w:t>е</w:t>
            </w:r>
            <w:r>
              <w:rPr>
                <w:rStyle w:val="179pt"/>
                <w:b/>
                <w:bCs/>
              </w:rPr>
              <w:t>ленной У</w:t>
            </w:r>
            <w:r w:rsidR="001F6A11">
              <w:rPr>
                <w:rStyle w:val="179pt"/>
                <w:b/>
                <w:bCs/>
              </w:rPr>
              <w:t>е</w:t>
            </w:r>
            <w:r>
              <w:rPr>
                <w:rStyle w:val="179pt"/>
                <w:b/>
                <w:bCs/>
              </w:rPr>
              <w:t>зд</w:t>
            </w:r>
          </w:p>
        </w:tc>
        <w:tc>
          <w:tcPr>
            <w:tcW w:w="653"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648"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94"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r>
      <w:tr w:rsidR="00B21C8F">
        <w:trPr>
          <w:trHeight w:hRule="exact" w:val="206"/>
          <w:jc w:val="center"/>
        </w:trPr>
        <w:tc>
          <w:tcPr>
            <w:tcW w:w="2189" w:type="dxa"/>
            <w:shd w:val="clear" w:color="auto" w:fill="FFFFFF"/>
          </w:tcPr>
          <w:p w:rsidR="00B21C8F" w:rsidRDefault="00B21C8F">
            <w:pPr>
              <w:framePr w:w="6350" w:wrap="notBeside" w:vAnchor="text" w:hAnchor="text" w:xAlign="center" w:y="1"/>
              <w:rPr>
                <w:sz w:val="10"/>
                <w:szCs w:val="10"/>
              </w:rPr>
            </w:pPr>
          </w:p>
        </w:tc>
        <w:tc>
          <w:tcPr>
            <w:tcW w:w="1915" w:type="dxa"/>
            <w:tcBorders>
              <w:left w:val="single" w:sz="4" w:space="0" w:color="auto"/>
            </w:tcBorders>
            <w:shd w:val="clear" w:color="auto" w:fill="FFFFFF"/>
            <w:vAlign w:val="bottom"/>
          </w:tcPr>
          <w:p w:rsidR="00B21C8F" w:rsidRDefault="005B24C1">
            <w:pPr>
              <w:pStyle w:val="170"/>
              <w:framePr w:w="6350" w:wrap="notBeside" w:vAnchor="text" w:hAnchor="text" w:xAlign="center" w:y="1"/>
              <w:shd w:val="clear" w:color="auto" w:fill="auto"/>
              <w:spacing w:before="0" w:line="180" w:lineRule="exact"/>
              <w:jc w:val="left"/>
            </w:pPr>
            <w:r>
              <w:rPr>
                <w:rStyle w:val="179pt"/>
                <w:b/>
                <w:bCs/>
              </w:rPr>
              <w:t>ным Собра</w:t>
            </w:r>
            <w:r w:rsidR="001F6A11">
              <w:rPr>
                <w:rStyle w:val="179pt"/>
                <w:b/>
                <w:bCs/>
              </w:rPr>
              <w:t>ни</w:t>
            </w:r>
            <w:r>
              <w:rPr>
                <w:rStyle w:val="179pt"/>
                <w:b/>
                <w:bCs/>
              </w:rPr>
              <w:t>ем ц</w:t>
            </w:r>
            <w:r w:rsidR="001F6A11">
              <w:rPr>
                <w:rStyle w:val="179pt"/>
                <w:b/>
                <w:bCs/>
              </w:rPr>
              <w:t>е</w:t>
            </w:r>
            <w:r>
              <w:rPr>
                <w:rStyle w:val="179pt"/>
                <w:b/>
                <w:bCs/>
              </w:rPr>
              <w:t>н</w:t>
            </w:r>
          </w:p>
        </w:tc>
        <w:tc>
          <w:tcPr>
            <w:tcW w:w="653"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51"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648"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494"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r>
      <w:tr w:rsidR="00B21C8F">
        <w:trPr>
          <w:trHeight w:hRule="exact" w:val="509"/>
          <w:jc w:val="center"/>
        </w:trPr>
        <w:tc>
          <w:tcPr>
            <w:tcW w:w="2189" w:type="dxa"/>
            <w:shd w:val="clear" w:color="auto" w:fill="FFFFFF"/>
          </w:tcPr>
          <w:p w:rsidR="00B21C8F" w:rsidRDefault="00B21C8F">
            <w:pPr>
              <w:framePr w:w="6350" w:wrap="notBeside" w:vAnchor="text" w:hAnchor="text" w:xAlign="center" w:y="1"/>
              <w:rPr>
                <w:sz w:val="10"/>
                <w:szCs w:val="10"/>
              </w:rPr>
            </w:pPr>
          </w:p>
        </w:tc>
        <w:tc>
          <w:tcPr>
            <w:tcW w:w="1915" w:type="dxa"/>
            <w:tcBorders>
              <w:left w:val="single" w:sz="4" w:space="0" w:color="auto"/>
            </w:tcBorders>
            <w:shd w:val="clear" w:color="auto" w:fill="FFFFFF"/>
          </w:tcPr>
          <w:p w:rsidR="00B21C8F" w:rsidRDefault="005B24C1">
            <w:pPr>
              <w:pStyle w:val="170"/>
              <w:framePr w:w="6350" w:wrap="notBeside" w:vAnchor="text" w:hAnchor="text" w:xAlign="center" w:y="1"/>
              <w:shd w:val="clear" w:color="auto" w:fill="auto"/>
              <w:spacing w:before="0" w:line="180" w:lineRule="exact"/>
              <w:jc w:val="left"/>
            </w:pPr>
            <w:r>
              <w:rPr>
                <w:rStyle w:val="179pt"/>
                <w:b/>
                <w:bCs/>
              </w:rPr>
              <w:t>ности.</w:t>
            </w:r>
          </w:p>
        </w:tc>
        <w:tc>
          <w:tcPr>
            <w:tcW w:w="653" w:type="dxa"/>
            <w:tcBorders>
              <w:left w:val="single" w:sz="4" w:space="0" w:color="auto"/>
            </w:tcBorders>
            <w:shd w:val="clear" w:color="auto" w:fill="FFFFFF"/>
          </w:tcPr>
          <w:p w:rsidR="00B21C8F" w:rsidRDefault="005B24C1">
            <w:pPr>
              <w:pStyle w:val="170"/>
              <w:framePr w:w="6350" w:wrap="notBeside" w:vAnchor="text" w:hAnchor="text" w:xAlign="center" w:y="1"/>
              <w:shd w:val="clear" w:color="auto" w:fill="auto"/>
              <w:spacing w:before="0" w:line="210" w:lineRule="exact"/>
              <w:jc w:val="right"/>
            </w:pPr>
            <w:r>
              <w:rPr>
                <w:rStyle w:val="17105pt1"/>
              </w:rPr>
              <w:t>24</w:t>
            </w:r>
          </w:p>
        </w:tc>
        <w:tc>
          <w:tcPr>
            <w:tcW w:w="451" w:type="dxa"/>
            <w:tcBorders>
              <w:left w:val="single" w:sz="4" w:space="0" w:color="auto"/>
            </w:tcBorders>
            <w:shd w:val="clear" w:color="auto" w:fill="FFFFFF"/>
          </w:tcPr>
          <w:p w:rsidR="00B21C8F" w:rsidRDefault="005B24C1">
            <w:pPr>
              <w:pStyle w:val="170"/>
              <w:framePr w:w="6350" w:wrap="notBeside" w:vAnchor="text" w:hAnchor="text" w:xAlign="center" w:y="1"/>
              <w:shd w:val="clear" w:color="auto" w:fill="auto"/>
              <w:spacing w:before="0" w:line="150" w:lineRule="exact"/>
              <w:jc w:val="left"/>
            </w:pPr>
            <w:r>
              <w:rPr>
                <w:rStyle w:val="1775pt"/>
                <w:b/>
                <w:bCs/>
              </w:rPr>
              <w:t>70%</w:t>
            </w:r>
          </w:p>
        </w:tc>
        <w:tc>
          <w:tcPr>
            <w:tcW w:w="648" w:type="dxa"/>
            <w:tcBorders>
              <w:left w:val="single" w:sz="4" w:space="0" w:color="auto"/>
            </w:tcBorders>
            <w:shd w:val="clear" w:color="auto" w:fill="FFFFFF"/>
          </w:tcPr>
          <w:p w:rsidR="00B21C8F" w:rsidRDefault="005B24C1">
            <w:pPr>
              <w:pStyle w:val="170"/>
              <w:framePr w:w="6350" w:wrap="notBeside" w:vAnchor="text" w:hAnchor="text" w:xAlign="center" w:y="1"/>
              <w:shd w:val="clear" w:color="auto" w:fill="auto"/>
              <w:spacing w:before="0" w:line="150" w:lineRule="exact"/>
              <w:jc w:val="right"/>
            </w:pPr>
            <w:r>
              <w:rPr>
                <w:rStyle w:val="1775pt"/>
                <w:b/>
                <w:bCs/>
              </w:rPr>
              <w:t>6</w:t>
            </w:r>
          </w:p>
        </w:tc>
        <w:tc>
          <w:tcPr>
            <w:tcW w:w="494" w:type="dxa"/>
            <w:tcBorders>
              <w:left w:val="single" w:sz="4" w:space="0" w:color="auto"/>
            </w:tcBorders>
            <w:shd w:val="clear" w:color="auto" w:fill="FFFFFF"/>
          </w:tcPr>
          <w:p w:rsidR="00B21C8F" w:rsidRDefault="005B24C1">
            <w:pPr>
              <w:pStyle w:val="170"/>
              <w:framePr w:w="6350" w:wrap="notBeside" w:vAnchor="text" w:hAnchor="text" w:xAlign="center" w:y="1"/>
              <w:shd w:val="clear" w:color="auto" w:fill="auto"/>
              <w:spacing w:before="0" w:line="180" w:lineRule="exact"/>
              <w:ind w:left="140"/>
              <w:jc w:val="left"/>
            </w:pPr>
            <w:r>
              <w:rPr>
                <w:rStyle w:val="179pt"/>
                <w:b/>
                <w:bCs/>
              </w:rPr>
              <w:t>18</w:t>
            </w:r>
          </w:p>
        </w:tc>
      </w:tr>
      <w:tr w:rsidR="00B21C8F">
        <w:trPr>
          <w:trHeight w:hRule="exact" w:val="1046"/>
          <w:jc w:val="center"/>
        </w:trPr>
        <w:tc>
          <w:tcPr>
            <w:tcW w:w="2189" w:type="dxa"/>
            <w:shd w:val="clear" w:color="auto" w:fill="FFFFFF"/>
          </w:tcPr>
          <w:p w:rsidR="00B21C8F" w:rsidRDefault="00B21C8F">
            <w:pPr>
              <w:framePr w:w="6350" w:wrap="notBeside" w:vAnchor="text" w:hAnchor="text" w:xAlign="center" w:y="1"/>
              <w:rPr>
                <w:sz w:val="10"/>
                <w:szCs w:val="10"/>
              </w:rPr>
            </w:pPr>
          </w:p>
        </w:tc>
        <w:tc>
          <w:tcPr>
            <w:tcW w:w="1915"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653" w:type="dxa"/>
            <w:tcBorders>
              <w:lef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180" w:lineRule="exact"/>
              <w:jc w:val="right"/>
            </w:pPr>
            <w:r>
              <w:rPr>
                <w:rStyle w:val="179pt"/>
                <w:b/>
                <w:bCs/>
              </w:rPr>
              <w:t>25</w:t>
            </w:r>
          </w:p>
        </w:tc>
        <w:tc>
          <w:tcPr>
            <w:tcW w:w="451" w:type="dxa"/>
            <w:tcBorders>
              <w:lef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180" w:lineRule="exact"/>
              <w:jc w:val="left"/>
            </w:pPr>
            <w:r>
              <w:rPr>
                <w:rStyle w:val="179pt"/>
                <w:b/>
                <w:bCs/>
              </w:rPr>
              <w:t>28У„</w:t>
            </w:r>
          </w:p>
        </w:tc>
        <w:tc>
          <w:tcPr>
            <w:tcW w:w="648" w:type="dxa"/>
            <w:tcBorders>
              <w:lef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150" w:lineRule="exact"/>
              <w:jc w:val="right"/>
            </w:pPr>
            <w:r>
              <w:rPr>
                <w:rStyle w:val="1775pt"/>
                <w:b/>
                <w:bCs/>
              </w:rPr>
              <w:t>6</w:t>
            </w:r>
          </w:p>
        </w:tc>
        <w:tc>
          <w:tcPr>
            <w:tcW w:w="494" w:type="dxa"/>
            <w:tcBorders>
              <w:lef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180" w:lineRule="exact"/>
              <w:ind w:left="140"/>
              <w:jc w:val="left"/>
            </w:pPr>
            <w:r>
              <w:rPr>
                <w:rStyle w:val="179pt"/>
                <w:b/>
                <w:bCs/>
              </w:rPr>
              <w:t>32</w:t>
            </w:r>
          </w:p>
        </w:tc>
      </w:tr>
      <w:tr w:rsidR="00B21C8F">
        <w:trPr>
          <w:trHeight w:hRule="exact" w:val="1008"/>
          <w:jc w:val="center"/>
        </w:trPr>
        <w:tc>
          <w:tcPr>
            <w:tcW w:w="2189" w:type="dxa"/>
            <w:shd w:val="clear" w:color="auto" w:fill="FFFFFF"/>
          </w:tcPr>
          <w:p w:rsidR="00B21C8F" w:rsidRDefault="00B21C8F">
            <w:pPr>
              <w:framePr w:w="6350" w:wrap="notBeside" w:vAnchor="text" w:hAnchor="text" w:xAlign="center" w:y="1"/>
              <w:rPr>
                <w:sz w:val="10"/>
                <w:szCs w:val="10"/>
              </w:rPr>
            </w:pPr>
          </w:p>
        </w:tc>
        <w:tc>
          <w:tcPr>
            <w:tcW w:w="1915" w:type="dxa"/>
            <w:tcBorders>
              <w:left w:val="single" w:sz="4" w:space="0" w:color="auto"/>
            </w:tcBorders>
            <w:shd w:val="clear" w:color="auto" w:fill="FFFFFF"/>
          </w:tcPr>
          <w:p w:rsidR="00B21C8F" w:rsidRDefault="00B21C8F">
            <w:pPr>
              <w:framePr w:w="6350" w:wrap="notBeside" w:vAnchor="text" w:hAnchor="text" w:xAlign="center" w:y="1"/>
              <w:rPr>
                <w:sz w:val="10"/>
                <w:szCs w:val="10"/>
              </w:rPr>
            </w:pPr>
          </w:p>
        </w:tc>
        <w:tc>
          <w:tcPr>
            <w:tcW w:w="653" w:type="dxa"/>
            <w:tcBorders>
              <w:lef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180" w:lineRule="exact"/>
              <w:jc w:val="right"/>
            </w:pPr>
            <w:r>
              <w:rPr>
                <w:rStyle w:val="179pt"/>
                <w:b/>
                <w:bCs/>
              </w:rPr>
              <w:t>279</w:t>
            </w:r>
          </w:p>
        </w:tc>
        <w:tc>
          <w:tcPr>
            <w:tcW w:w="451" w:type="dxa"/>
            <w:tcBorders>
              <w:lef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180" w:lineRule="exact"/>
              <w:ind w:left="140"/>
              <w:jc w:val="left"/>
            </w:pPr>
            <w:r>
              <w:rPr>
                <w:rStyle w:val="179pt"/>
                <w:b/>
                <w:bCs/>
              </w:rPr>
              <w:t>5В</w:t>
            </w:r>
          </w:p>
        </w:tc>
        <w:tc>
          <w:tcPr>
            <w:tcW w:w="648" w:type="dxa"/>
            <w:tcBorders>
              <w:lef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180" w:lineRule="exact"/>
              <w:jc w:val="center"/>
            </w:pPr>
            <w:r>
              <w:rPr>
                <w:rStyle w:val="179pt"/>
                <w:b/>
                <w:bCs/>
              </w:rPr>
              <w:t>—</w:t>
            </w:r>
          </w:p>
        </w:tc>
        <w:tc>
          <w:tcPr>
            <w:tcW w:w="494" w:type="dxa"/>
            <w:tcBorders>
              <w:left w:val="single" w:sz="4" w:space="0" w:color="auto"/>
            </w:tcBorders>
            <w:shd w:val="clear" w:color="auto" w:fill="FFFFFF"/>
            <w:vAlign w:val="center"/>
          </w:tcPr>
          <w:p w:rsidR="00B21C8F" w:rsidRDefault="005B24C1">
            <w:pPr>
              <w:pStyle w:val="170"/>
              <w:framePr w:w="6350" w:wrap="notBeside" w:vAnchor="text" w:hAnchor="text" w:xAlign="center" w:y="1"/>
              <w:shd w:val="clear" w:color="auto" w:fill="auto"/>
              <w:spacing w:before="0" w:line="180" w:lineRule="exact"/>
              <w:ind w:left="140"/>
              <w:jc w:val="left"/>
            </w:pPr>
            <w:r>
              <w:rPr>
                <w:rStyle w:val="179pt"/>
                <w:b/>
                <w:bCs/>
              </w:rPr>
              <w:t>—</w:t>
            </w:r>
          </w:p>
        </w:tc>
      </w:tr>
    </w:tbl>
    <w:p w:rsidR="00B21C8F" w:rsidRDefault="00B21C8F">
      <w:pPr>
        <w:framePr w:w="6350"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307"/>
        <w:gridCol w:w="1142"/>
        <w:gridCol w:w="672"/>
        <w:gridCol w:w="442"/>
        <w:gridCol w:w="778"/>
        <w:gridCol w:w="365"/>
        <w:gridCol w:w="667"/>
        <w:gridCol w:w="350"/>
        <w:gridCol w:w="562"/>
        <w:gridCol w:w="686"/>
        <w:gridCol w:w="336"/>
      </w:tblGrid>
      <w:tr w:rsidR="00B21C8F">
        <w:trPr>
          <w:trHeight w:hRule="exact" w:val="1109"/>
          <w:jc w:val="center"/>
        </w:trPr>
        <w:tc>
          <w:tcPr>
            <w:tcW w:w="307" w:type="dxa"/>
            <w:tcBorders>
              <w:top w:val="single" w:sz="4" w:space="0" w:color="auto"/>
            </w:tcBorders>
            <w:shd w:val="clear" w:color="auto" w:fill="FFFFFF"/>
            <w:vAlign w:val="center"/>
          </w:tcPr>
          <w:p w:rsidR="00B21C8F" w:rsidRDefault="005B24C1">
            <w:pPr>
              <w:pStyle w:val="170"/>
              <w:framePr w:w="6307" w:wrap="notBeside" w:vAnchor="text" w:hAnchor="text" w:xAlign="center" w:y="1"/>
              <w:shd w:val="clear" w:color="auto" w:fill="auto"/>
              <w:spacing w:before="0" w:line="180" w:lineRule="exact"/>
              <w:jc w:val="left"/>
            </w:pPr>
            <w:r>
              <w:rPr>
                <w:rStyle w:val="179pt"/>
                <w:b/>
                <w:bCs/>
              </w:rPr>
              <w:lastRenderedPageBreak/>
              <w:t>№</w:t>
            </w:r>
          </w:p>
        </w:tc>
        <w:tc>
          <w:tcPr>
            <w:tcW w:w="1142" w:type="dxa"/>
            <w:tcBorders>
              <w:top w:val="single" w:sz="4" w:space="0" w:color="auto"/>
              <w:left w:val="single" w:sz="4" w:space="0" w:color="auto"/>
            </w:tcBorders>
            <w:shd w:val="clear" w:color="auto" w:fill="FFFFFF"/>
            <w:vAlign w:val="center"/>
          </w:tcPr>
          <w:p w:rsidR="00B21C8F" w:rsidRDefault="005B24C1">
            <w:pPr>
              <w:pStyle w:val="170"/>
              <w:framePr w:w="6307" w:wrap="notBeside" w:vAnchor="text" w:hAnchor="text" w:xAlign="center" w:y="1"/>
              <w:shd w:val="clear" w:color="auto" w:fill="auto"/>
              <w:spacing w:before="0" w:after="180" w:line="150" w:lineRule="exact"/>
              <w:jc w:val="left"/>
            </w:pPr>
            <w:r>
              <w:rPr>
                <w:rStyle w:val="1775pt"/>
                <w:b/>
                <w:bCs/>
              </w:rPr>
              <w:t>ПРЕДМЕТЫ</w:t>
            </w:r>
          </w:p>
          <w:p w:rsidR="00B21C8F" w:rsidRDefault="005B24C1">
            <w:pPr>
              <w:pStyle w:val="170"/>
              <w:framePr w:w="6307" w:wrap="notBeside" w:vAnchor="text" w:hAnchor="text" w:xAlign="center" w:y="1"/>
              <w:shd w:val="clear" w:color="auto" w:fill="auto"/>
              <w:spacing w:before="180" w:line="150" w:lineRule="exact"/>
              <w:jc w:val="right"/>
            </w:pPr>
            <w:r>
              <w:rPr>
                <w:rStyle w:val="1775pt"/>
                <w:b/>
                <w:bCs/>
              </w:rPr>
              <w:t>ОБЛОЖЕ</w:t>
            </w:r>
            <w:r w:rsidR="001F6A11">
              <w:rPr>
                <w:rStyle w:val="1775pt"/>
                <w:b/>
                <w:bCs/>
              </w:rPr>
              <w:t>НИ</w:t>
            </w:r>
            <w:r>
              <w:rPr>
                <w:rStyle w:val="1775pt"/>
                <w:b/>
                <w:bCs/>
              </w:rPr>
              <w:t>Я.</w:t>
            </w:r>
          </w:p>
        </w:tc>
        <w:tc>
          <w:tcPr>
            <w:tcW w:w="1114" w:type="dxa"/>
            <w:gridSpan w:val="2"/>
            <w:tcBorders>
              <w:top w:val="single" w:sz="4" w:space="0" w:color="auto"/>
              <w:left w:val="single" w:sz="4" w:space="0" w:color="auto"/>
            </w:tcBorders>
            <w:shd w:val="clear" w:color="auto" w:fill="FFFFFF"/>
            <w:vAlign w:val="center"/>
          </w:tcPr>
          <w:p w:rsidR="00B21C8F" w:rsidRDefault="005B24C1">
            <w:pPr>
              <w:pStyle w:val="170"/>
              <w:framePr w:w="6307" w:wrap="notBeside" w:vAnchor="text" w:hAnchor="text" w:xAlign="center" w:y="1"/>
              <w:shd w:val="clear" w:color="auto" w:fill="auto"/>
              <w:spacing w:before="0" w:line="168" w:lineRule="exact"/>
              <w:jc w:val="center"/>
            </w:pPr>
            <w:r>
              <w:rPr>
                <w:rStyle w:val="1775pt"/>
                <w:b/>
                <w:bCs/>
              </w:rPr>
              <w:t>Общее</w:t>
            </w:r>
          </w:p>
          <w:p w:rsidR="00B21C8F" w:rsidRDefault="005B24C1">
            <w:pPr>
              <w:pStyle w:val="170"/>
              <w:framePr w:w="6307" w:wrap="notBeside" w:vAnchor="text" w:hAnchor="text" w:xAlign="center" w:y="1"/>
              <w:shd w:val="clear" w:color="auto" w:fill="auto"/>
              <w:spacing w:before="0" w:line="168" w:lineRule="exact"/>
              <w:jc w:val="center"/>
            </w:pPr>
            <w:r>
              <w:rPr>
                <w:rStyle w:val="17Impact6pt"/>
              </w:rPr>
              <w:t>количество</w:t>
            </w:r>
          </w:p>
          <w:p w:rsidR="00B21C8F" w:rsidRDefault="005B24C1">
            <w:pPr>
              <w:pStyle w:val="170"/>
              <w:framePr w:w="6307" w:wrap="notBeside" w:vAnchor="text" w:hAnchor="text" w:xAlign="center" w:y="1"/>
              <w:shd w:val="clear" w:color="auto" w:fill="auto"/>
              <w:spacing w:before="0" w:line="168" w:lineRule="exact"/>
              <w:jc w:val="center"/>
            </w:pPr>
            <w:r>
              <w:rPr>
                <w:rStyle w:val="17105pt2"/>
                <w:b/>
                <w:bCs/>
              </w:rPr>
              <w:t>земел.</w:t>
            </w:r>
          </w:p>
        </w:tc>
        <w:tc>
          <w:tcPr>
            <w:tcW w:w="1143" w:type="dxa"/>
            <w:gridSpan w:val="2"/>
            <w:tcBorders>
              <w:top w:val="single" w:sz="4" w:space="0" w:color="auto"/>
              <w:left w:val="single" w:sz="4" w:space="0" w:color="auto"/>
            </w:tcBorders>
            <w:shd w:val="clear" w:color="auto" w:fill="FFFFFF"/>
            <w:vAlign w:val="center"/>
          </w:tcPr>
          <w:p w:rsidR="00B21C8F" w:rsidRDefault="005B24C1">
            <w:pPr>
              <w:pStyle w:val="170"/>
              <w:framePr w:w="6307" w:wrap="notBeside" w:vAnchor="text" w:hAnchor="text" w:xAlign="center" w:y="1"/>
              <w:shd w:val="clear" w:color="auto" w:fill="auto"/>
              <w:spacing w:before="0" w:line="180" w:lineRule="exact"/>
              <w:jc w:val="left"/>
            </w:pPr>
            <w:r>
              <w:rPr>
                <w:rStyle w:val="179pt"/>
                <w:b/>
                <w:bCs/>
              </w:rPr>
              <w:t>ц</w:t>
            </w:r>
            <w:r w:rsidR="001F6A11">
              <w:rPr>
                <w:rStyle w:val="179pt"/>
                <w:b/>
                <w:bCs/>
              </w:rPr>
              <w:t>е</w:t>
            </w:r>
            <w:r>
              <w:rPr>
                <w:rStyle w:val="179pt"/>
                <w:b/>
                <w:bCs/>
              </w:rPr>
              <w:t>нность.</w:t>
            </w:r>
          </w:p>
        </w:tc>
        <w:tc>
          <w:tcPr>
            <w:tcW w:w="1017" w:type="dxa"/>
            <w:gridSpan w:val="2"/>
            <w:tcBorders>
              <w:top w:val="single" w:sz="4" w:space="0" w:color="auto"/>
              <w:left w:val="single" w:sz="4" w:space="0" w:color="auto"/>
            </w:tcBorders>
            <w:shd w:val="clear" w:color="auto" w:fill="FFFFFF"/>
            <w:vAlign w:val="center"/>
          </w:tcPr>
          <w:p w:rsidR="00B21C8F" w:rsidRDefault="005B24C1">
            <w:pPr>
              <w:pStyle w:val="170"/>
              <w:framePr w:w="6307" w:wrap="notBeside" w:vAnchor="text" w:hAnchor="text" w:xAlign="center" w:y="1"/>
              <w:shd w:val="clear" w:color="auto" w:fill="auto"/>
              <w:spacing w:before="0" w:line="170" w:lineRule="exact"/>
              <w:jc w:val="left"/>
            </w:pPr>
            <w:r>
              <w:rPr>
                <w:rStyle w:val="17105pt2"/>
                <w:b/>
                <w:bCs/>
              </w:rPr>
              <w:t xml:space="preserve">Доходность </w:t>
            </w:r>
            <w:r>
              <w:rPr>
                <w:rStyle w:val="17Impact6pt"/>
              </w:rPr>
              <w:t xml:space="preserve">и </w:t>
            </w:r>
            <w:r>
              <w:rPr>
                <w:rStyle w:val="17105pt2"/>
                <w:b/>
                <w:bCs/>
              </w:rPr>
              <w:t xml:space="preserve">сумма казенной нош- </w:t>
            </w:r>
            <w:r>
              <w:rPr>
                <w:rStyle w:val="17105pt2"/>
                <w:b/>
                <w:bCs/>
                <w:vertAlign w:val="subscript"/>
              </w:rPr>
              <w:t xml:space="preserve">( </w:t>
            </w:r>
            <w:r>
              <w:rPr>
                <w:rStyle w:val="17Impact6pt"/>
              </w:rPr>
              <w:t>ЛИНЫ.</w:t>
            </w:r>
          </w:p>
        </w:tc>
        <w:tc>
          <w:tcPr>
            <w:tcW w:w="562" w:type="dxa"/>
            <w:tcBorders>
              <w:top w:val="single" w:sz="4" w:space="0" w:color="auto"/>
              <w:left w:val="single" w:sz="4" w:space="0" w:color="auto"/>
            </w:tcBorders>
            <w:shd w:val="clear" w:color="auto" w:fill="FFFFFF"/>
            <w:vAlign w:val="center"/>
          </w:tcPr>
          <w:p w:rsidR="00B21C8F" w:rsidRDefault="005B24C1">
            <w:pPr>
              <w:pStyle w:val="170"/>
              <w:framePr w:w="6307" w:wrap="notBeside" w:vAnchor="text" w:hAnchor="text" w:xAlign="center" w:y="1"/>
              <w:shd w:val="clear" w:color="auto" w:fill="auto"/>
              <w:spacing w:before="0" w:line="180" w:lineRule="exact"/>
              <w:jc w:val="left"/>
            </w:pPr>
            <w:r>
              <w:rPr>
                <w:rStyle w:val="1785pt1"/>
                <w:b/>
                <w:bCs/>
              </w:rPr>
              <w:t>0</w:t>
            </w:r>
            <w:r>
              <w:rPr>
                <w:rStyle w:val="179pt"/>
                <w:b/>
                <w:bCs/>
              </w:rPr>
              <w:t>/</w:t>
            </w:r>
          </w:p>
          <w:p w:rsidR="00B21C8F" w:rsidRDefault="005B24C1">
            <w:pPr>
              <w:pStyle w:val="170"/>
              <w:framePr w:w="6307" w:wrap="notBeside" w:vAnchor="text" w:hAnchor="text" w:xAlign="center" w:y="1"/>
              <w:shd w:val="clear" w:color="auto" w:fill="auto"/>
              <w:spacing w:before="0" w:line="142" w:lineRule="exact"/>
              <w:jc w:val="left"/>
            </w:pPr>
            <w:r>
              <w:rPr>
                <w:rStyle w:val="179pt"/>
                <w:b/>
                <w:bCs/>
              </w:rPr>
              <w:t xml:space="preserve">/° </w:t>
            </w:r>
            <w:r>
              <w:rPr>
                <w:rStyle w:val="17105pt2"/>
                <w:b/>
                <w:bCs/>
              </w:rPr>
              <w:t>обложе</w:t>
            </w:r>
            <w:r w:rsidR="001F6A11">
              <w:rPr>
                <w:rStyle w:val="17105pt2"/>
                <w:b/>
                <w:bCs/>
              </w:rPr>
              <w:t>ни</w:t>
            </w:r>
            <w:r>
              <w:rPr>
                <w:rStyle w:val="17105pt2"/>
                <w:b/>
                <w:bCs/>
              </w:rPr>
              <w:t>я по ц</w:t>
            </w:r>
            <w:r w:rsidR="001F6A11">
              <w:rPr>
                <w:rStyle w:val="17105pt2"/>
                <w:b/>
                <w:bCs/>
              </w:rPr>
              <w:t>е</w:t>
            </w:r>
            <w:r>
              <w:rPr>
                <w:rStyle w:val="17105pt2"/>
                <w:b/>
                <w:bCs/>
              </w:rPr>
              <w:t>нности.</w:t>
            </w:r>
          </w:p>
        </w:tc>
        <w:tc>
          <w:tcPr>
            <w:tcW w:w="1022" w:type="dxa"/>
            <w:gridSpan w:val="2"/>
            <w:tcBorders>
              <w:top w:val="single" w:sz="4" w:space="0" w:color="auto"/>
              <w:left w:val="single" w:sz="4" w:space="0" w:color="auto"/>
            </w:tcBorders>
            <w:shd w:val="clear" w:color="auto" w:fill="FFFFFF"/>
            <w:vAlign w:val="center"/>
          </w:tcPr>
          <w:p w:rsidR="00B21C8F" w:rsidRDefault="005B24C1">
            <w:pPr>
              <w:pStyle w:val="170"/>
              <w:framePr w:w="6307" w:wrap="notBeside" w:vAnchor="text" w:hAnchor="text" w:xAlign="center" w:y="1"/>
              <w:shd w:val="clear" w:color="auto" w:fill="auto"/>
              <w:spacing w:before="0" w:line="170" w:lineRule="exact"/>
              <w:jc w:val="center"/>
            </w:pPr>
            <w:r>
              <w:rPr>
                <w:rStyle w:val="17105pt2"/>
                <w:b/>
                <w:bCs/>
              </w:rPr>
              <w:t>Сумма</w:t>
            </w:r>
          </w:p>
          <w:p w:rsidR="00B21C8F" w:rsidRDefault="005B24C1">
            <w:pPr>
              <w:pStyle w:val="170"/>
              <w:framePr w:w="6307" w:wrap="notBeside" w:vAnchor="text" w:hAnchor="text" w:xAlign="center" w:y="1"/>
              <w:shd w:val="clear" w:color="auto" w:fill="auto"/>
              <w:spacing w:before="0" w:line="170" w:lineRule="exact"/>
              <w:jc w:val="center"/>
            </w:pPr>
            <w:r>
              <w:rPr>
                <w:rStyle w:val="17105pt2"/>
                <w:b/>
                <w:bCs/>
              </w:rPr>
              <w:t>у</w:t>
            </w:r>
            <w:r w:rsidR="001F6A11">
              <w:rPr>
                <w:rStyle w:val="17105pt2"/>
                <w:b/>
                <w:bCs/>
              </w:rPr>
              <w:t>е</w:t>
            </w:r>
            <w:r>
              <w:rPr>
                <w:rStyle w:val="17105pt2"/>
                <w:b/>
                <w:bCs/>
              </w:rPr>
              <w:t>зд</w:t>
            </w:r>
            <w:r w:rsidR="001F6A11">
              <w:rPr>
                <w:rStyle w:val="17105pt2"/>
                <w:b/>
                <w:bCs/>
              </w:rPr>
              <w:t>ного</w:t>
            </w:r>
          </w:p>
          <w:p w:rsidR="00B21C8F" w:rsidRDefault="005B24C1">
            <w:pPr>
              <w:pStyle w:val="170"/>
              <w:framePr w:w="6307" w:wrap="notBeside" w:vAnchor="text" w:hAnchor="text" w:xAlign="center" w:y="1"/>
              <w:shd w:val="clear" w:color="auto" w:fill="auto"/>
              <w:spacing w:before="0" w:line="170" w:lineRule="exact"/>
              <w:jc w:val="center"/>
            </w:pPr>
            <w:r>
              <w:rPr>
                <w:rStyle w:val="17105pt2"/>
                <w:b/>
                <w:bCs/>
              </w:rPr>
              <w:t>сбора.</w:t>
            </w:r>
          </w:p>
        </w:tc>
      </w:tr>
      <w:tr w:rsidR="00B21C8F">
        <w:trPr>
          <w:trHeight w:hRule="exact" w:val="293"/>
          <w:jc w:val="center"/>
        </w:trPr>
        <w:tc>
          <w:tcPr>
            <w:tcW w:w="307" w:type="dxa"/>
            <w:tcBorders>
              <w:top w:val="single" w:sz="4" w:space="0" w:color="auto"/>
            </w:tcBorders>
            <w:shd w:val="clear" w:color="auto" w:fill="FFFFFF"/>
          </w:tcPr>
          <w:p w:rsidR="00B21C8F" w:rsidRDefault="00B21C8F">
            <w:pPr>
              <w:framePr w:w="6307" w:wrap="notBeside" w:vAnchor="text" w:hAnchor="text" w:xAlign="center" w:y="1"/>
              <w:rPr>
                <w:sz w:val="10"/>
                <w:szCs w:val="10"/>
              </w:rPr>
            </w:pPr>
          </w:p>
        </w:tc>
        <w:tc>
          <w:tcPr>
            <w:tcW w:w="1142" w:type="dxa"/>
            <w:vMerge w:val="restart"/>
            <w:tcBorders>
              <w:top w:val="single" w:sz="4" w:space="0" w:color="auto"/>
              <w:left w:val="single" w:sz="4" w:space="0" w:color="auto"/>
            </w:tcBorders>
            <w:shd w:val="clear" w:color="auto" w:fill="FFFFFF"/>
            <w:vAlign w:val="center"/>
          </w:tcPr>
          <w:p w:rsidR="00B21C8F" w:rsidRDefault="005B24C1">
            <w:pPr>
              <w:pStyle w:val="170"/>
              <w:framePr w:w="6307" w:wrap="notBeside" w:vAnchor="text" w:hAnchor="text" w:xAlign="center" w:y="1"/>
              <w:shd w:val="clear" w:color="auto" w:fill="auto"/>
              <w:spacing w:before="0" w:line="211" w:lineRule="exact"/>
              <w:jc w:val="center"/>
            </w:pPr>
            <w:r>
              <w:rPr>
                <w:rStyle w:val="179pt"/>
                <w:b/>
                <w:bCs/>
              </w:rPr>
              <w:t>С свид</w:t>
            </w:r>
            <w:r w:rsidR="001F6A11">
              <w:rPr>
                <w:rStyle w:val="179pt"/>
                <w:b/>
                <w:bCs/>
              </w:rPr>
              <w:t>е</w:t>
            </w:r>
            <w:r>
              <w:rPr>
                <w:rStyle w:val="179pt"/>
                <w:b/>
                <w:bCs/>
              </w:rPr>
              <w:t>тельств и патентов на право торговли и билетов на лавки:</w:t>
            </w:r>
          </w:p>
        </w:tc>
        <w:tc>
          <w:tcPr>
            <w:tcW w:w="672" w:type="dxa"/>
            <w:tcBorders>
              <w:top w:val="single" w:sz="4" w:space="0" w:color="auto"/>
              <w:left w:val="single" w:sz="4" w:space="0" w:color="auto"/>
            </w:tcBorders>
            <w:shd w:val="clear" w:color="auto" w:fill="FFFFFF"/>
          </w:tcPr>
          <w:p w:rsidR="00B21C8F" w:rsidRDefault="005B24C1">
            <w:pPr>
              <w:pStyle w:val="170"/>
              <w:framePr w:w="6307" w:wrap="notBeside" w:vAnchor="text" w:hAnchor="text" w:xAlign="center" w:y="1"/>
              <w:shd w:val="clear" w:color="auto" w:fill="auto"/>
              <w:spacing w:before="0" w:line="150" w:lineRule="exact"/>
              <w:jc w:val="left"/>
            </w:pPr>
            <w:r>
              <w:rPr>
                <w:rStyle w:val="1775pt"/>
                <w:b/>
                <w:bCs/>
              </w:rPr>
              <w:t>ДЕСЯТ.</w:t>
            </w:r>
          </w:p>
        </w:tc>
        <w:tc>
          <w:tcPr>
            <w:tcW w:w="442" w:type="dxa"/>
            <w:tcBorders>
              <w:top w:val="single" w:sz="4" w:space="0" w:color="auto"/>
              <w:left w:val="single" w:sz="4" w:space="0" w:color="auto"/>
            </w:tcBorders>
            <w:shd w:val="clear" w:color="auto" w:fill="FFFFFF"/>
          </w:tcPr>
          <w:p w:rsidR="00B21C8F" w:rsidRDefault="005B24C1">
            <w:pPr>
              <w:pStyle w:val="170"/>
              <w:framePr w:w="6307" w:wrap="notBeside" w:vAnchor="text" w:hAnchor="text" w:xAlign="center" w:y="1"/>
              <w:shd w:val="clear" w:color="auto" w:fill="auto"/>
              <w:spacing w:before="0" w:line="180" w:lineRule="exact"/>
              <w:jc w:val="left"/>
            </w:pPr>
            <w:r>
              <w:rPr>
                <w:rStyle w:val="179pt"/>
                <w:b/>
                <w:bCs/>
              </w:rPr>
              <w:t>С.</w:t>
            </w:r>
          </w:p>
        </w:tc>
        <w:tc>
          <w:tcPr>
            <w:tcW w:w="778" w:type="dxa"/>
            <w:tcBorders>
              <w:top w:val="single" w:sz="4" w:space="0" w:color="auto"/>
              <w:left w:val="single" w:sz="4" w:space="0" w:color="auto"/>
            </w:tcBorders>
            <w:shd w:val="clear" w:color="auto" w:fill="FFFFFF"/>
          </w:tcPr>
          <w:p w:rsidR="00B21C8F" w:rsidRDefault="005B24C1">
            <w:pPr>
              <w:pStyle w:val="170"/>
              <w:framePr w:w="6307" w:wrap="notBeside" w:vAnchor="text" w:hAnchor="text" w:xAlign="center" w:y="1"/>
              <w:shd w:val="clear" w:color="auto" w:fill="auto"/>
              <w:spacing w:before="0" w:line="150" w:lineRule="exact"/>
              <w:ind w:left="280"/>
              <w:jc w:val="left"/>
            </w:pPr>
            <w:r>
              <w:rPr>
                <w:rStyle w:val="1775pt"/>
                <w:b/>
                <w:bCs/>
              </w:rPr>
              <w:t>р.</w:t>
            </w:r>
          </w:p>
        </w:tc>
        <w:tc>
          <w:tcPr>
            <w:tcW w:w="365" w:type="dxa"/>
            <w:tcBorders>
              <w:top w:val="single" w:sz="4" w:space="0" w:color="auto"/>
              <w:left w:val="single" w:sz="4" w:space="0" w:color="auto"/>
            </w:tcBorders>
            <w:shd w:val="clear" w:color="auto" w:fill="FFFFFF"/>
          </w:tcPr>
          <w:p w:rsidR="00B21C8F" w:rsidRDefault="005B24C1">
            <w:pPr>
              <w:pStyle w:val="170"/>
              <w:framePr w:w="6307" w:wrap="notBeside" w:vAnchor="text" w:hAnchor="text" w:xAlign="center" w:y="1"/>
              <w:shd w:val="clear" w:color="auto" w:fill="auto"/>
              <w:spacing w:before="0" w:line="150" w:lineRule="exact"/>
              <w:jc w:val="left"/>
            </w:pPr>
            <w:r>
              <w:rPr>
                <w:rStyle w:val="1775pt"/>
                <w:b/>
                <w:bCs/>
              </w:rPr>
              <w:t>К.</w:t>
            </w:r>
          </w:p>
        </w:tc>
        <w:tc>
          <w:tcPr>
            <w:tcW w:w="667" w:type="dxa"/>
            <w:tcBorders>
              <w:top w:val="single" w:sz="4" w:space="0" w:color="auto"/>
              <w:left w:val="single" w:sz="4" w:space="0" w:color="auto"/>
            </w:tcBorders>
            <w:shd w:val="clear" w:color="auto" w:fill="FFFFFF"/>
          </w:tcPr>
          <w:p w:rsidR="00B21C8F" w:rsidRDefault="005B24C1">
            <w:pPr>
              <w:pStyle w:val="170"/>
              <w:framePr w:w="6307" w:wrap="notBeside" w:vAnchor="text" w:hAnchor="text" w:xAlign="center" w:y="1"/>
              <w:shd w:val="clear" w:color="auto" w:fill="auto"/>
              <w:spacing w:before="0" w:line="150" w:lineRule="exact"/>
              <w:ind w:left="260"/>
              <w:jc w:val="left"/>
            </w:pPr>
            <w:r>
              <w:rPr>
                <w:rStyle w:val="1775pt"/>
                <w:b/>
                <w:bCs/>
              </w:rPr>
              <w:t>Р.</w:t>
            </w:r>
          </w:p>
        </w:tc>
        <w:tc>
          <w:tcPr>
            <w:tcW w:w="350" w:type="dxa"/>
            <w:tcBorders>
              <w:top w:val="single" w:sz="4" w:space="0" w:color="auto"/>
              <w:left w:val="single" w:sz="4" w:space="0" w:color="auto"/>
            </w:tcBorders>
            <w:shd w:val="clear" w:color="auto" w:fill="FFFFFF"/>
          </w:tcPr>
          <w:p w:rsidR="00B21C8F" w:rsidRDefault="005B24C1">
            <w:pPr>
              <w:pStyle w:val="170"/>
              <w:framePr w:w="6307" w:wrap="notBeside" w:vAnchor="text" w:hAnchor="text" w:xAlign="center" w:y="1"/>
              <w:shd w:val="clear" w:color="auto" w:fill="auto"/>
              <w:spacing w:before="0" w:line="150" w:lineRule="exact"/>
              <w:jc w:val="left"/>
            </w:pPr>
            <w:r>
              <w:rPr>
                <w:rStyle w:val="1775pt"/>
                <w:b/>
                <w:bCs/>
              </w:rPr>
              <w:t>К.</w:t>
            </w:r>
          </w:p>
        </w:tc>
        <w:tc>
          <w:tcPr>
            <w:tcW w:w="562" w:type="dxa"/>
            <w:tcBorders>
              <w:top w:val="single" w:sz="4" w:space="0" w:color="auto"/>
              <w:left w:val="single" w:sz="4" w:space="0" w:color="auto"/>
            </w:tcBorders>
            <w:shd w:val="clear" w:color="auto" w:fill="FFFFFF"/>
          </w:tcPr>
          <w:p w:rsidR="00B21C8F" w:rsidRDefault="00B21C8F">
            <w:pPr>
              <w:framePr w:w="6307" w:wrap="notBeside" w:vAnchor="text" w:hAnchor="text" w:xAlign="center" w:y="1"/>
              <w:rPr>
                <w:sz w:val="10"/>
                <w:szCs w:val="10"/>
              </w:rPr>
            </w:pPr>
          </w:p>
        </w:tc>
        <w:tc>
          <w:tcPr>
            <w:tcW w:w="686" w:type="dxa"/>
            <w:tcBorders>
              <w:top w:val="single" w:sz="4" w:space="0" w:color="auto"/>
              <w:left w:val="single" w:sz="4" w:space="0" w:color="auto"/>
            </w:tcBorders>
            <w:shd w:val="clear" w:color="auto" w:fill="FFFFFF"/>
          </w:tcPr>
          <w:p w:rsidR="00B21C8F" w:rsidRDefault="005B24C1">
            <w:pPr>
              <w:pStyle w:val="170"/>
              <w:framePr w:w="6307" w:wrap="notBeside" w:vAnchor="text" w:hAnchor="text" w:xAlign="center" w:y="1"/>
              <w:shd w:val="clear" w:color="auto" w:fill="auto"/>
              <w:spacing w:before="0" w:line="180" w:lineRule="exact"/>
              <w:ind w:left="260"/>
              <w:jc w:val="left"/>
            </w:pPr>
            <w:r>
              <w:rPr>
                <w:rStyle w:val="179pt"/>
                <w:b/>
                <w:bCs/>
              </w:rPr>
              <w:t>Р.</w:t>
            </w:r>
          </w:p>
        </w:tc>
        <w:tc>
          <w:tcPr>
            <w:tcW w:w="336" w:type="dxa"/>
            <w:tcBorders>
              <w:top w:val="single" w:sz="4" w:space="0" w:color="auto"/>
              <w:left w:val="single" w:sz="4" w:space="0" w:color="auto"/>
            </w:tcBorders>
            <w:shd w:val="clear" w:color="auto" w:fill="FFFFFF"/>
          </w:tcPr>
          <w:p w:rsidR="00B21C8F" w:rsidRDefault="005B24C1">
            <w:pPr>
              <w:pStyle w:val="170"/>
              <w:framePr w:w="6307" w:wrap="notBeside" w:vAnchor="text" w:hAnchor="text" w:xAlign="center" w:y="1"/>
              <w:shd w:val="clear" w:color="auto" w:fill="auto"/>
              <w:spacing w:before="0" w:line="150" w:lineRule="exact"/>
              <w:jc w:val="left"/>
            </w:pPr>
            <w:r>
              <w:rPr>
                <w:rStyle w:val="1775pt"/>
                <w:b/>
                <w:bCs/>
              </w:rPr>
              <w:t>К.</w:t>
            </w:r>
          </w:p>
        </w:tc>
      </w:tr>
      <w:tr w:rsidR="00B21C8F">
        <w:trPr>
          <w:trHeight w:hRule="exact" w:val="1512"/>
          <w:jc w:val="center"/>
        </w:trPr>
        <w:tc>
          <w:tcPr>
            <w:tcW w:w="307" w:type="dxa"/>
            <w:shd w:val="clear" w:color="auto" w:fill="FFFFFF"/>
          </w:tcPr>
          <w:p w:rsidR="00B21C8F" w:rsidRDefault="00B21C8F">
            <w:pPr>
              <w:framePr w:w="6307" w:wrap="notBeside" w:vAnchor="text" w:hAnchor="text" w:xAlign="center" w:y="1"/>
              <w:rPr>
                <w:sz w:val="10"/>
                <w:szCs w:val="10"/>
              </w:rPr>
            </w:pPr>
          </w:p>
        </w:tc>
        <w:tc>
          <w:tcPr>
            <w:tcW w:w="1142" w:type="dxa"/>
            <w:vMerge/>
            <w:tcBorders>
              <w:left w:val="single" w:sz="4" w:space="0" w:color="auto"/>
            </w:tcBorders>
            <w:shd w:val="clear" w:color="auto" w:fill="FFFFFF"/>
            <w:vAlign w:val="center"/>
          </w:tcPr>
          <w:p w:rsidR="00B21C8F" w:rsidRDefault="00B21C8F">
            <w:pPr>
              <w:framePr w:w="6307" w:wrap="notBeside" w:vAnchor="text" w:hAnchor="text" w:xAlign="center" w:y="1"/>
            </w:pPr>
          </w:p>
        </w:tc>
        <w:tc>
          <w:tcPr>
            <w:tcW w:w="672" w:type="dxa"/>
            <w:tcBorders>
              <w:top w:val="single" w:sz="4" w:space="0" w:color="auto"/>
              <w:left w:val="single" w:sz="4" w:space="0" w:color="auto"/>
            </w:tcBorders>
            <w:shd w:val="clear" w:color="auto" w:fill="FFFFFF"/>
          </w:tcPr>
          <w:p w:rsidR="00B21C8F" w:rsidRDefault="00B21C8F">
            <w:pPr>
              <w:framePr w:w="6307" w:wrap="notBeside" w:vAnchor="text" w:hAnchor="text" w:xAlign="center" w:y="1"/>
              <w:rPr>
                <w:sz w:val="10"/>
                <w:szCs w:val="10"/>
              </w:rPr>
            </w:pPr>
          </w:p>
        </w:tc>
        <w:tc>
          <w:tcPr>
            <w:tcW w:w="442" w:type="dxa"/>
            <w:tcBorders>
              <w:top w:val="single" w:sz="4" w:space="0" w:color="auto"/>
              <w:left w:val="single" w:sz="4" w:space="0" w:color="auto"/>
            </w:tcBorders>
            <w:shd w:val="clear" w:color="auto" w:fill="FFFFFF"/>
          </w:tcPr>
          <w:p w:rsidR="00B21C8F" w:rsidRDefault="00B21C8F">
            <w:pPr>
              <w:framePr w:w="6307"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rsidR="00B21C8F" w:rsidRDefault="00B21C8F">
            <w:pPr>
              <w:framePr w:w="6307" w:wrap="notBeside" w:vAnchor="text" w:hAnchor="text" w:xAlign="center" w:y="1"/>
              <w:rPr>
                <w:sz w:val="10"/>
                <w:szCs w:val="10"/>
              </w:rPr>
            </w:pPr>
          </w:p>
        </w:tc>
        <w:tc>
          <w:tcPr>
            <w:tcW w:w="365" w:type="dxa"/>
            <w:tcBorders>
              <w:top w:val="single" w:sz="4" w:space="0" w:color="auto"/>
              <w:left w:val="single" w:sz="4" w:space="0" w:color="auto"/>
            </w:tcBorders>
            <w:shd w:val="clear" w:color="auto" w:fill="FFFFFF"/>
          </w:tcPr>
          <w:p w:rsidR="00B21C8F" w:rsidRDefault="00B21C8F">
            <w:pPr>
              <w:framePr w:w="6307" w:wrap="notBeside" w:vAnchor="text" w:hAnchor="text" w:xAlign="center" w:y="1"/>
              <w:rPr>
                <w:sz w:val="10"/>
                <w:szCs w:val="10"/>
              </w:rPr>
            </w:pPr>
          </w:p>
        </w:tc>
        <w:tc>
          <w:tcPr>
            <w:tcW w:w="667" w:type="dxa"/>
            <w:tcBorders>
              <w:top w:val="single" w:sz="4" w:space="0" w:color="auto"/>
              <w:left w:val="single" w:sz="4" w:space="0" w:color="auto"/>
            </w:tcBorders>
            <w:shd w:val="clear" w:color="auto" w:fill="FFFFFF"/>
          </w:tcPr>
          <w:p w:rsidR="00B21C8F" w:rsidRDefault="00B21C8F">
            <w:pPr>
              <w:framePr w:w="6307" w:wrap="notBeside" w:vAnchor="text" w:hAnchor="text" w:xAlign="center" w:y="1"/>
              <w:rPr>
                <w:sz w:val="10"/>
                <w:szCs w:val="10"/>
              </w:rPr>
            </w:pPr>
          </w:p>
        </w:tc>
        <w:tc>
          <w:tcPr>
            <w:tcW w:w="350" w:type="dxa"/>
            <w:tcBorders>
              <w:top w:val="single" w:sz="4" w:space="0" w:color="auto"/>
              <w:left w:val="single" w:sz="4" w:space="0" w:color="auto"/>
            </w:tcBorders>
            <w:shd w:val="clear" w:color="auto" w:fill="FFFFFF"/>
          </w:tcPr>
          <w:p w:rsidR="00B21C8F" w:rsidRDefault="00B21C8F">
            <w:pPr>
              <w:framePr w:w="6307" w:wrap="notBeside" w:vAnchor="text" w:hAnchor="text" w:xAlign="center" w:y="1"/>
              <w:rPr>
                <w:sz w:val="10"/>
                <w:szCs w:val="10"/>
              </w:rPr>
            </w:pPr>
          </w:p>
        </w:tc>
        <w:tc>
          <w:tcPr>
            <w:tcW w:w="562" w:type="dxa"/>
            <w:tcBorders>
              <w:left w:val="single" w:sz="4" w:space="0" w:color="auto"/>
            </w:tcBorders>
            <w:shd w:val="clear" w:color="auto" w:fill="FFFFFF"/>
          </w:tcPr>
          <w:p w:rsidR="00B21C8F" w:rsidRDefault="00B21C8F">
            <w:pPr>
              <w:framePr w:w="6307" w:wrap="notBeside" w:vAnchor="text" w:hAnchor="text" w:xAlign="center" w:y="1"/>
              <w:rPr>
                <w:sz w:val="10"/>
                <w:szCs w:val="10"/>
              </w:rPr>
            </w:pPr>
          </w:p>
        </w:tc>
        <w:tc>
          <w:tcPr>
            <w:tcW w:w="686" w:type="dxa"/>
            <w:tcBorders>
              <w:top w:val="single" w:sz="4" w:space="0" w:color="auto"/>
              <w:left w:val="single" w:sz="4" w:space="0" w:color="auto"/>
            </w:tcBorders>
            <w:shd w:val="clear" w:color="auto" w:fill="FFFFFF"/>
          </w:tcPr>
          <w:p w:rsidR="00B21C8F" w:rsidRDefault="00B21C8F">
            <w:pPr>
              <w:framePr w:w="6307" w:wrap="notBeside" w:vAnchor="text" w:hAnchor="text" w:xAlign="center" w:y="1"/>
              <w:rPr>
                <w:sz w:val="10"/>
                <w:szCs w:val="10"/>
              </w:rPr>
            </w:pPr>
          </w:p>
        </w:tc>
        <w:tc>
          <w:tcPr>
            <w:tcW w:w="336" w:type="dxa"/>
            <w:tcBorders>
              <w:top w:val="single" w:sz="4" w:space="0" w:color="auto"/>
              <w:left w:val="single" w:sz="4" w:space="0" w:color="auto"/>
            </w:tcBorders>
            <w:shd w:val="clear" w:color="auto" w:fill="FFFFFF"/>
          </w:tcPr>
          <w:p w:rsidR="00B21C8F" w:rsidRDefault="00B21C8F">
            <w:pPr>
              <w:framePr w:w="6307" w:wrap="notBeside" w:vAnchor="text" w:hAnchor="text" w:xAlign="center" w:y="1"/>
              <w:rPr>
                <w:sz w:val="10"/>
                <w:szCs w:val="10"/>
              </w:rPr>
            </w:pPr>
          </w:p>
        </w:tc>
      </w:tr>
      <w:tr w:rsidR="00B21C8F">
        <w:trPr>
          <w:trHeight w:hRule="exact" w:val="902"/>
          <w:jc w:val="center"/>
        </w:trPr>
        <w:tc>
          <w:tcPr>
            <w:tcW w:w="307" w:type="dxa"/>
            <w:shd w:val="clear" w:color="auto" w:fill="FFFFFF"/>
          </w:tcPr>
          <w:p w:rsidR="00B21C8F" w:rsidRDefault="005B24C1">
            <w:pPr>
              <w:pStyle w:val="170"/>
              <w:framePr w:w="6307" w:wrap="notBeside" w:vAnchor="text" w:hAnchor="text" w:xAlign="center" w:y="1"/>
              <w:shd w:val="clear" w:color="auto" w:fill="auto"/>
              <w:spacing w:before="0" w:line="210" w:lineRule="exact"/>
              <w:ind w:left="160"/>
              <w:jc w:val="left"/>
            </w:pPr>
            <w:r>
              <w:rPr>
                <w:rStyle w:val="17105pt2"/>
                <w:b/>
                <w:bCs/>
              </w:rPr>
              <w:t>1.</w:t>
            </w:r>
          </w:p>
        </w:tc>
        <w:tc>
          <w:tcPr>
            <w:tcW w:w="1142" w:type="dxa"/>
            <w:tcBorders>
              <w:left w:val="single" w:sz="4" w:space="0" w:color="auto"/>
            </w:tcBorders>
            <w:shd w:val="clear" w:color="auto" w:fill="FFFFFF"/>
            <w:vAlign w:val="bottom"/>
          </w:tcPr>
          <w:p w:rsidR="00B21C8F" w:rsidRDefault="005B24C1">
            <w:pPr>
              <w:pStyle w:val="170"/>
              <w:framePr w:w="6307" w:wrap="notBeside" w:vAnchor="text" w:hAnchor="text" w:xAlign="center" w:y="1"/>
              <w:shd w:val="clear" w:color="auto" w:fill="auto"/>
              <w:tabs>
                <w:tab w:val="left" w:leader="dot" w:pos="914"/>
              </w:tabs>
              <w:spacing w:before="0" w:line="209" w:lineRule="exact"/>
              <w:ind w:firstLine="320"/>
              <w:jc w:val="left"/>
            </w:pPr>
            <w:r>
              <w:rPr>
                <w:rStyle w:val="179pt"/>
                <w:b/>
                <w:bCs/>
              </w:rPr>
              <w:t>Свид</w:t>
            </w:r>
            <w:r w:rsidR="001F6A11">
              <w:rPr>
                <w:rStyle w:val="179pt"/>
                <w:b/>
                <w:bCs/>
              </w:rPr>
              <w:t>е</w:t>
            </w:r>
            <w:r>
              <w:rPr>
                <w:rStyle w:val="179pt"/>
                <w:b/>
                <w:bCs/>
              </w:rPr>
              <w:t xml:space="preserve">тельств </w:t>
            </w:r>
            <w:r>
              <w:rPr>
                <w:rStyle w:val="1785pt1"/>
                <w:b/>
                <w:bCs/>
              </w:rPr>
              <w:t>1</w:t>
            </w:r>
            <w:r>
              <w:rPr>
                <w:rStyle w:val="179pt"/>
                <w:b/>
                <w:bCs/>
              </w:rPr>
              <w:t xml:space="preserve">-й и </w:t>
            </w:r>
            <w:r>
              <w:rPr>
                <w:rStyle w:val="1785pt1"/>
                <w:b/>
                <w:bCs/>
              </w:rPr>
              <w:t>2</w:t>
            </w:r>
            <w:r>
              <w:rPr>
                <w:rStyle w:val="179pt"/>
                <w:b/>
                <w:bCs/>
              </w:rPr>
              <w:t xml:space="preserve">-й гиль- </w:t>
            </w:r>
            <w:r w:rsidR="001F6A11">
              <w:rPr>
                <w:rStyle w:val="179pt"/>
                <w:b/>
                <w:bCs/>
              </w:rPr>
              <w:t>ди</w:t>
            </w:r>
            <w:r>
              <w:rPr>
                <w:rStyle w:val="179pt"/>
                <w:b/>
                <w:bCs/>
              </w:rPr>
              <w:t>Й</w:t>
            </w:r>
            <w:r>
              <w:rPr>
                <w:rStyle w:val="179pt"/>
                <w:b/>
                <w:bCs/>
              </w:rPr>
              <w:tab/>
            </w:r>
          </w:p>
        </w:tc>
        <w:tc>
          <w:tcPr>
            <w:tcW w:w="672" w:type="dxa"/>
            <w:tcBorders>
              <w:left w:val="single" w:sz="4" w:space="0" w:color="auto"/>
            </w:tcBorders>
            <w:shd w:val="clear" w:color="auto" w:fill="FFFFFF"/>
            <w:vAlign w:val="bottom"/>
          </w:tcPr>
          <w:p w:rsidR="00B21C8F" w:rsidRDefault="00B21C8F">
            <w:pPr>
              <w:pStyle w:val="170"/>
              <w:framePr w:w="6307" w:wrap="notBeside" w:vAnchor="text" w:hAnchor="text" w:xAlign="center" w:y="1"/>
              <w:shd w:val="clear" w:color="auto" w:fill="auto"/>
              <w:spacing w:before="0" w:line="1300" w:lineRule="exact"/>
              <w:jc w:val="left"/>
            </w:pPr>
          </w:p>
        </w:tc>
        <w:tc>
          <w:tcPr>
            <w:tcW w:w="442" w:type="dxa"/>
            <w:tcBorders>
              <w:left w:val="single" w:sz="4" w:space="0" w:color="auto"/>
            </w:tcBorders>
            <w:shd w:val="clear" w:color="auto" w:fill="FFFFFF"/>
          </w:tcPr>
          <w:p w:rsidR="00B21C8F" w:rsidRDefault="00B21C8F">
            <w:pPr>
              <w:framePr w:w="6307" w:wrap="notBeside" w:vAnchor="text" w:hAnchor="text" w:xAlign="center" w:y="1"/>
              <w:rPr>
                <w:sz w:val="10"/>
                <w:szCs w:val="10"/>
              </w:rPr>
            </w:pPr>
          </w:p>
        </w:tc>
        <w:tc>
          <w:tcPr>
            <w:tcW w:w="778" w:type="dxa"/>
            <w:tcBorders>
              <w:left w:val="single" w:sz="4" w:space="0" w:color="auto"/>
            </w:tcBorders>
            <w:shd w:val="clear" w:color="auto" w:fill="FFFFFF"/>
          </w:tcPr>
          <w:p w:rsidR="00B21C8F" w:rsidRDefault="00B21C8F">
            <w:pPr>
              <w:framePr w:w="6307" w:wrap="notBeside" w:vAnchor="text" w:hAnchor="text" w:xAlign="center" w:y="1"/>
              <w:rPr>
                <w:sz w:val="10"/>
                <w:szCs w:val="10"/>
              </w:rPr>
            </w:pPr>
          </w:p>
        </w:tc>
        <w:tc>
          <w:tcPr>
            <w:tcW w:w="365" w:type="dxa"/>
            <w:tcBorders>
              <w:left w:val="single" w:sz="4" w:space="0" w:color="auto"/>
            </w:tcBorders>
            <w:shd w:val="clear" w:color="auto" w:fill="FFFFFF"/>
          </w:tcPr>
          <w:p w:rsidR="00B21C8F" w:rsidRDefault="00B21C8F">
            <w:pPr>
              <w:framePr w:w="6307" w:wrap="notBeside" w:vAnchor="text" w:hAnchor="text" w:xAlign="center" w:y="1"/>
              <w:rPr>
                <w:sz w:val="10"/>
                <w:szCs w:val="10"/>
              </w:rPr>
            </w:pPr>
          </w:p>
        </w:tc>
        <w:tc>
          <w:tcPr>
            <w:tcW w:w="667" w:type="dxa"/>
            <w:tcBorders>
              <w:left w:val="single" w:sz="4" w:space="0" w:color="auto"/>
            </w:tcBorders>
            <w:shd w:val="clear" w:color="auto" w:fill="FFFFFF"/>
          </w:tcPr>
          <w:p w:rsidR="00B21C8F" w:rsidRDefault="00B21C8F">
            <w:pPr>
              <w:framePr w:w="6307" w:wrap="notBeside" w:vAnchor="text" w:hAnchor="text" w:xAlign="center" w:y="1"/>
              <w:rPr>
                <w:sz w:val="10"/>
                <w:szCs w:val="10"/>
              </w:rPr>
            </w:pPr>
          </w:p>
        </w:tc>
        <w:tc>
          <w:tcPr>
            <w:tcW w:w="350" w:type="dxa"/>
            <w:tcBorders>
              <w:left w:val="single" w:sz="4" w:space="0" w:color="auto"/>
            </w:tcBorders>
            <w:shd w:val="clear" w:color="auto" w:fill="FFFFFF"/>
          </w:tcPr>
          <w:p w:rsidR="00B21C8F" w:rsidRDefault="00B21C8F">
            <w:pPr>
              <w:framePr w:w="6307" w:wrap="notBeside" w:vAnchor="text" w:hAnchor="text" w:xAlign="center" w:y="1"/>
              <w:rPr>
                <w:sz w:val="10"/>
                <w:szCs w:val="10"/>
              </w:rPr>
            </w:pPr>
          </w:p>
        </w:tc>
        <w:tc>
          <w:tcPr>
            <w:tcW w:w="562" w:type="dxa"/>
            <w:tcBorders>
              <w:left w:val="single" w:sz="4" w:space="0" w:color="auto"/>
            </w:tcBorders>
            <w:shd w:val="clear" w:color="auto" w:fill="FFFFFF"/>
          </w:tcPr>
          <w:p w:rsidR="00B21C8F" w:rsidRDefault="00B21C8F">
            <w:pPr>
              <w:framePr w:w="6307" w:wrap="notBeside" w:vAnchor="text" w:hAnchor="text" w:xAlign="center" w:y="1"/>
              <w:rPr>
                <w:sz w:val="10"/>
                <w:szCs w:val="10"/>
              </w:rPr>
            </w:pPr>
          </w:p>
        </w:tc>
        <w:tc>
          <w:tcPr>
            <w:tcW w:w="686" w:type="dxa"/>
            <w:tcBorders>
              <w:left w:val="single" w:sz="4" w:space="0" w:color="auto"/>
            </w:tcBorders>
            <w:shd w:val="clear" w:color="auto" w:fill="FFFFFF"/>
          </w:tcPr>
          <w:p w:rsidR="00B21C8F" w:rsidRDefault="00B21C8F">
            <w:pPr>
              <w:framePr w:w="6307" w:wrap="notBeside" w:vAnchor="text" w:hAnchor="text" w:xAlign="center" w:y="1"/>
              <w:rPr>
                <w:sz w:val="10"/>
                <w:szCs w:val="10"/>
              </w:rPr>
            </w:pPr>
          </w:p>
        </w:tc>
        <w:tc>
          <w:tcPr>
            <w:tcW w:w="336" w:type="dxa"/>
            <w:tcBorders>
              <w:left w:val="single" w:sz="4" w:space="0" w:color="auto"/>
            </w:tcBorders>
            <w:shd w:val="clear" w:color="auto" w:fill="FFFFFF"/>
          </w:tcPr>
          <w:p w:rsidR="00B21C8F" w:rsidRDefault="00B21C8F">
            <w:pPr>
              <w:framePr w:w="6307" w:wrap="notBeside" w:vAnchor="text" w:hAnchor="text" w:xAlign="center" w:y="1"/>
              <w:rPr>
                <w:sz w:val="10"/>
                <w:szCs w:val="10"/>
              </w:rPr>
            </w:pPr>
          </w:p>
        </w:tc>
      </w:tr>
      <w:tr w:rsidR="00B21C8F">
        <w:trPr>
          <w:trHeight w:hRule="exact" w:val="1229"/>
          <w:jc w:val="center"/>
        </w:trPr>
        <w:tc>
          <w:tcPr>
            <w:tcW w:w="307" w:type="dxa"/>
            <w:shd w:val="clear" w:color="auto" w:fill="FFFFFF"/>
            <w:vAlign w:val="center"/>
          </w:tcPr>
          <w:p w:rsidR="00B21C8F" w:rsidRDefault="005B24C1">
            <w:pPr>
              <w:pStyle w:val="170"/>
              <w:framePr w:w="6307" w:wrap="notBeside" w:vAnchor="text" w:hAnchor="text" w:xAlign="center" w:y="1"/>
              <w:shd w:val="clear" w:color="auto" w:fill="auto"/>
              <w:spacing w:before="0" w:line="180" w:lineRule="exact"/>
              <w:ind w:left="160"/>
              <w:jc w:val="left"/>
            </w:pPr>
            <w:r>
              <w:rPr>
                <w:rStyle w:val="1785pt1"/>
                <w:b/>
                <w:bCs/>
              </w:rPr>
              <w:t>2</w:t>
            </w:r>
            <w:r>
              <w:rPr>
                <w:rStyle w:val="179pt"/>
                <w:b/>
                <w:bCs/>
              </w:rPr>
              <w:t>.</w:t>
            </w:r>
          </w:p>
        </w:tc>
        <w:tc>
          <w:tcPr>
            <w:tcW w:w="1142" w:type="dxa"/>
            <w:tcBorders>
              <w:top w:val="single" w:sz="4" w:space="0" w:color="auto"/>
              <w:left w:val="single" w:sz="4" w:space="0" w:color="auto"/>
            </w:tcBorders>
            <w:shd w:val="clear" w:color="auto" w:fill="FFFFFF"/>
            <w:vAlign w:val="bottom"/>
          </w:tcPr>
          <w:p w:rsidR="00B21C8F" w:rsidRDefault="005B24C1">
            <w:pPr>
              <w:pStyle w:val="170"/>
              <w:framePr w:w="6307" w:wrap="notBeside" w:vAnchor="text" w:hAnchor="text" w:xAlign="center" w:y="1"/>
              <w:shd w:val="clear" w:color="auto" w:fill="auto"/>
              <w:spacing w:before="0" w:line="211" w:lineRule="exact"/>
              <w:jc w:val="center"/>
            </w:pPr>
            <w:r>
              <w:rPr>
                <w:rStyle w:val="179pt"/>
                <w:b/>
                <w:bCs/>
              </w:rPr>
              <w:t>Свид</w:t>
            </w:r>
            <w:r w:rsidR="001F6A11">
              <w:rPr>
                <w:rStyle w:val="179pt"/>
                <w:b/>
                <w:bCs/>
              </w:rPr>
              <w:t>е</w:t>
            </w:r>
            <w:r>
              <w:rPr>
                <w:rStyle w:val="179pt"/>
                <w:b/>
                <w:bCs/>
              </w:rPr>
              <w:t>тельств на мелочной торг и др..</w:t>
            </w:r>
          </w:p>
        </w:tc>
        <w:tc>
          <w:tcPr>
            <w:tcW w:w="672" w:type="dxa"/>
            <w:tcBorders>
              <w:left w:val="single" w:sz="4" w:space="0" w:color="auto"/>
            </w:tcBorders>
            <w:shd w:val="clear" w:color="auto" w:fill="FFFFFF"/>
          </w:tcPr>
          <w:p w:rsidR="00B21C8F" w:rsidRDefault="00B21C8F">
            <w:pPr>
              <w:pStyle w:val="170"/>
              <w:framePr w:w="6307" w:wrap="notBeside" w:vAnchor="text" w:hAnchor="text" w:xAlign="center" w:y="1"/>
              <w:shd w:val="clear" w:color="auto" w:fill="auto"/>
              <w:spacing w:before="0" w:line="1300" w:lineRule="exact"/>
              <w:jc w:val="left"/>
            </w:pPr>
          </w:p>
        </w:tc>
        <w:tc>
          <w:tcPr>
            <w:tcW w:w="442" w:type="dxa"/>
            <w:tcBorders>
              <w:left w:val="single" w:sz="4" w:space="0" w:color="auto"/>
            </w:tcBorders>
            <w:shd w:val="clear" w:color="auto" w:fill="FFFFFF"/>
          </w:tcPr>
          <w:p w:rsidR="00B21C8F" w:rsidRDefault="00B21C8F">
            <w:pPr>
              <w:framePr w:w="6307" w:wrap="notBeside" w:vAnchor="text" w:hAnchor="text" w:xAlign="center" w:y="1"/>
              <w:rPr>
                <w:sz w:val="10"/>
                <w:szCs w:val="10"/>
              </w:rPr>
            </w:pPr>
          </w:p>
        </w:tc>
        <w:tc>
          <w:tcPr>
            <w:tcW w:w="778" w:type="dxa"/>
            <w:tcBorders>
              <w:left w:val="single" w:sz="4" w:space="0" w:color="auto"/>
            </w:tcBorders>
            <w:shd w:val="clear" w:color="auto" w:fill="FFFFFF"/>
          </w:tcPr>
          <w:p w:rsidR="00B21C8F" w:rsidRDefault="005B24C1">
            <w:pPr>
              <w:pStyle w:val="170"/>
              <w:framePr w:w="6307" w:wrap="notBeside" w:vAnchor="text" w:hAnchor="text" w:xAlign="center" w:y="1"/>
              <w:shd w:val="clear" w:color="auto" w:fill="auto"/>
              <w:spacing w:before="0" w:line="210" w:lineRule="exact"/>
              <w:jc w:val="left"/>
            </w:pPr>
            <w:r>
              <w:rPr>
                <w:rStyle w:val="17105pt2"/>
                <w:b/>
                <w:bCs/>
              </w:rPr>
              <w:t>1050728</w:t>
            </w:r>
          </w:p>
        </w:tc>
        <w:tc>
          <w:tcPr>
            <w:tcW w:w="365" w:type="dxa"/>
            <w:tcBorders>
              <w:left w:val="single" w:sz="4" w:space="0" w:color="auto"/>
            </w:tcBorders>
            <w:shd w:val="clear" w:color="auto" w:fill="FFFFFF"/>
          </w:tcPr>
          <w:p w:rsidR="00B21C8F" w:rsidRDefault="00B21C8F">
            <w:pPr>
              <w:framePr w:w="6307" w:wrap="notBeside" w:vAnchor="text" w:hAnchor="text" w:xAlign="center" w:y="1"/>
              <w:rPr>
                <w:sz w:val="10"/>
                <w:szCs w:val="10"/>
              </w:rPr>
            </w:pPr>
          </w:p>
        </w:tc>
        <w:tc>
          <w:tcPr>
            <w:tcW w:w="667" w:type="dxa"/>
            <w:tcBorders>
              <w:left w:val="single" w:sz="4" w:space="0" w:color="auto"/>
            </w:tcBorders>
            <w:shd w:val="clear" w:color="auto" w:fill="FFFFFF"/>
          </w:tcPr>
          <w:p w:rsidR="00B21C8F" w:rsidRDefault="005B24C1">
            <w:pPr>
              <w:pStyle w:val="170"/>
              <w:framePr w:w="6307" w:wrap="notBeside" w:vAnchor="text" w:hAnchor="text" w:xAlign="center" w:y="1"/>
              <w:shd w:val="clear" w:color="auto" w:fill="auto"/>
              <w:spacing w:before="0" w:line="210" w:lineRule="exact"/>
              <w:jc w:val="left"/>
            </w:pPr>
            <w:r>
              <w:rPr>
                <w:rStyle w:val="17105pt2"/>
                <w:b/>
                <w:bCs/>
              </w:rPr>
              <w:t>Л7523</w:t>
            </w:r>
          </w:p>
        </w:tc>
        <w:tc>
          <w:tcPr>
            <w:tcW w:w="350" w:type="dxa"/>
            <w:tcBorders>
              <w:left w:val="single" w:sz="4" w:space="0" w:color="auto"/>
            </w:tcBorders>
            <w:shd w:val="clear" w:color="auto" w:fill="FFFFFF"/>
          </w:tcPr>
          <w:p w:rsidR="00B21C8F" w:rsidRDefault="00B21C8F">
            <w:pPr>
              <w:framePr w:w="6307" w:wrap="notBeside" w:vAnchor="text" w:hAnchor="text" w:xAlign="center" w:y="1"/>
              <w:rPr>
                <w:sz w:val="10"/>
                <w:szCs w:val="10"/>
              </w:rPr>
            </w:pPr>
          </w:p>
        </w:tc>
        <w:tc>
          <w:tcPr>
            <w:tcW w:w="562" w:type="dxa"/>
            <w:tcBorders>
              <w:left w:val="single" w:sz="4" w:space="0" w:color="auto"/>
            </w:tcBorders>
            <w:shd w:val="clear" w:color="auto" w:fill="FFFFFF"/>
          </w:tcPr>
          <w:p w:rsidR="00B21C8F" w:rsidRDefault="005B24C1">
            <w:pPr>
              <w:pStyle w:val="170"/>
              <w:framePr w:w="6307" w:wrap="notBeside" w:vAnchor="text" w:hAnchor="text" w:xAlign="center" w:y="1"/>
              <w:shd w:val="clear" w:color="auto" w:fill="auto"/>
              <w:spacing w:before="0" w:line="180" w:lineRule="exact"/>
              <w:jc w:val="left"/>
            </w:pPr>
            <w:r>
              <w:rPr>
                <w:rStyle w:val="1785pt1"/>
                <w:b/>
                <w:bCs/>
              </w:rPr>
              <w:t>*/10</w:t>
            </w:r>
            <w:r>
              <w:rPr>
                <w:rStyle w:val="179pt"/>
                <w:b/>
                <w:bCs/>
              </w:rPr>
              <w:t xml:space="preserve"> %</w:t>
            </w:r>
          </w:p>
        </w:tc>
        <w:tc>
          <w:tcPr>
            <w:tcW w:w="686" w:type="dxa"/>
            <w:tcBorders>
              <w:left w:val="single" w:sz="4" w:space="0" w:color="auto"/>
            </w:tcBorders>
            <w:shd w:val="clear" w:color="auto" w:fill="FFFFFF"/>
          </w:tcPr>
          <w:p w:rsidR="00B21C8F" w:rsidRDefault="005B24C1">
            <w:pPr>
              <w:pStyle w:val="170"/>
              <w:framePr w:w="6307" w:wrap="notBeside" w:vAnchor="text" w:hAnchor="text" w:xAlign="center" w:y="1"/>
              <w:shd w:val="clear" w:color="auto" w:fill="auto"/>
              <w:spacing w:before="0" w:line="210" w:lineRule="exact"/>
              <w:ind w:left="260"/>
              <w:jc w:val="left"/>
            </w:pPr>
            <w:r>
              <w:rPr>
                <w:rStyle w:val="17105pt2"/>
                <w:b/>
                <w:bCs/>
              </w:rPr>
              <w:t>3152</w:t>
            </w:r>
          </w:p>
        </w:tc>
        <w:tc>
          <w:tcPr>
            <w:tcW w:w="336" w:type="dxa"/>
            <w:tcBorders>
              <w:left w:val="single" w:sz="4" w:space="0" w:color="auto"/>
            </w:tcBorders>
            <w:shd w:val="clear" w:color="auto" w:fill="FFFFFF"/>
          </w:tcPr>
          <w:p w:rsidR="00B21C8F" w:rsidRDefault="005B24C1">
            <w:pPr>
              <w:pStyle w:val="170"/>
              <w:framePr w:w="6307" w:wrap="notBeside" w:vAnchor="text" w:hAnchor="text" w:xAlign="center" w:y="1"/>
              <w:shd w:val="clear" w:color="auto" w:fill="auto"/>
              <w:spacing w:before="0" w:line="150" w:lineRule="exact"/>
              <w:jc w:val="left"/>
            </w:pPr>
            <w:r>
              <w:rPr>
                <w:rStyle w:val="1775pt"/>
                <w:b/>
                <w:bCs/>
              </w:rPr>
              <w:t>20</w:t>
            </w:r>
          </w:p>
        </w:tc>
      </w:tr>
      <w:tr w:rsidR="00B21C8F">
        <w:trPr>
          <w:trHeight w:hRule="exact" w:val="619"/>
          <w:jc w:val="center"/>
        </w:trPr>
        <w:tc>
          <w:tcPr>
            <w:tcW w:w="307" w:type="dxa"/>
            <w:shd w:val="clear" w:color="auto" w:fill="FFFFFF"/>
          </w:tcPr>
          <w:p w:rsidR="00B21C8F" w:rsidRDefault="005B24C1">
            <w:pPr>
              <w:pStyle w:val="170"/>
              <w:framePr w:w="6307" w:wrap="notBeside" w:vAnchor="text" w:hAnchor="text" w:xAlign="center" w:y="1"/>
              <w:shd w:val="clear" w:color="auto" w:fill="auto"/>
              <w:spacing w:before="0" w:line="210" w:lineRule="exact"/>
              <w:ind w:left="160"/>
              <w:jc w:val="left"/>
            </w:pPr>
            <w:r>
              <w:rPr>
                <w:rStyle w:val="17105pt2"/>
                <w:b/>
                <w:bCs/>
              </w:rPr>
              <w:t>3.</w:t>
            </w:r>
          </w:p>
        </w:tc>
        <w:tc>
          <w:tcPr>
            <w:tcW w:w="1142" w:type="dxa"/>
            <w:tcBorders>
              <w:left w:val="single" w:sz="4" w:space="0" w:color="auto"/>
            </w:tcBorders>
            <w:shd w:val="clear" w:color="auto" w:fill="FFFFFF"/>
            <w:vAlign w:val="center"/>
          </w:tcPr>
          <w:p w:rsidR="00B21C8F" w:rsidRDefault="005B24C1">
            <w:pPr>
              <w:pStyle w:val="170"/>
              <w:framePr w:w="6307" w:wrap="notBeside" w:vAnchor="text" w:hAnchor="text" w:xAlign="center" w:y="1"/>
              <w:shd w:val="clear" w:color="auto" w:fill="auto"/>
              <w:spacing w:before="0" w:line="211" w:lineRule="exact"/>
              <w:jc w:val="right"/>
            </w:pPr>
            <w:r>
              <w:rPr>
                <w:rStyle w:val="179pt"/>
                <w:b/>
                <w:bCs/>
              </w:rPr>
              <w:t>Билетов на лавки...</w:t>
            </w:r>
          </w:p>
        </w:tc>
        <w:tc>
          <w:tcPr>
            <w:tcW w:w="672" w:type="dxa"/>
            <w:tcBorders>
              <w:left w:val="single" w:sz="4" w:space="0" w:color="auto"/>
            </w:tcBorders>
            <w:shd w:val="clear" w:color="auto" w:fill="FFFFFF"/>
            <w:vAlign w:val="bottom"/>
          </w:tcPr>
          <w:p w:rsidR="00B21C8F" w:rsidRDefault="005B24C1">
            <w:pPr>
              <w:pStyle w:val="170"/>
              <w:framePr w:w="6307" w:wrap="notBeside" w:vAnchor="text" w:hAnchor="text" w:xAlign="center" w:y="1"/>
              <w:shd w:val="clear" w:color="auto" w:fill="auto"/>
              <w:spacing w:before="0" w:line="120" w:lineRule="exact"/>
              <w:jc w:val="left"/>
            </w:pPr>
            <w:r>
              <w:rPr>
                <w:rStyle w:val="17Impact6pt"/>
              </w:rPr>
              <w:t>—</w:t>
            </w:r>
          </w:p>
        </w:tc>
        <w:tc>
          <w:tcPr>
            <w:tcW w:w="442" w:type="dxa"/>
            <w:tcBorders>
              <w:left w:val="single" w:sz="4" w:space="0" w:color="auto"/>
            </w:tcBorders>
            <w:shd w:val="clear" w:color="auto" w:fill="FFFFFF"/>
            <w:vAlign w:val="bottom"/>
          </w:tcPr>
          <w:p w:rsidR="00B21C8F" w:rsidRDefault="005B24C1">
            <w:pPr>
              <w:pStyle w:val="170"/>
              <w:framePr w:w="6307" w:wrap="notBeside" w:vAnchor="text" w:hAnchor="text" w:xAlign="center" w:y="1"/>
              <w:shd w:val="clear" w:color="auto" w:fill="auto"/>
              <w:spacing w:before="0" w:line="80" w:lineRule="exact"/>
              <w:ind w:left="140"/>
              <w:jc w:val="left"/>
            </w:pPr>
            <w:r>
              <w:rPr>
                <w:rStyle w:val="17Tahoma4pt1"/>
              </w:rPr>
              <w:t>—</w:t>
            </w:r>
          </w:p>
        </w:tc>
        <w:tc>
          <w:tcPr>
            <w:tcW w:w="778" w:type="dxa"/>
            <w:tcBorders>
              <w:left w:val="single" w:sz="4" w:space="0" w:color="auto"/>
            </w:tcBorders>
            <w:shd w:val="clear" w:color="auto" w:fill="FFFFFF"/>
            <w:vAlign w:val="bottom"/>
          </w:tcPr>
          <w:p w:rsidR="00B21C8F" w:rsidRDefault="005B24C1">
            <w:pPr>
              <w:pStyle w:val="170"/>
              <w:framePr w:w="6307" w:wrap="notBeside" w:vAnchor="text" w:hAnchor="text" w:xAlign="center" w:y="1"/>
              <w:shd w:val="clear" w:color="auto" w:fill="auto"/>
              <w:spacing w:before="0" w:line="120" w:lineRule="exact"/>
              <w:ind w:left="280"/>
              <w:jc w:val="left"/>
            </w:pPr>
            <w:r>
              <w:rPr>
                <w:rStyle w:val="17Impact6pt"/>
              </w:rPr>
              <w:t>—</w:t>
            </w:r>
          </w:p>
        </w:tc>
        <w:tc>
          <w:tcPr>
            <w:tcW w:w="365" w:type="dxa"/>
            <w:tcBorders>
              <w:left w:val="single" w:sz="4" w:space="0" w:color="auto"/>
            </w:tcBorders>
            <w:shd w:val="clear" w:color="auto" w:fill="FFFFFF"/>
            <w:vAlign w:val="center"/>
          </w:tcPr>
          <w:p w:rsidR="00B21C8F" w:rsidRDefault="005B24C1">
            <w:pPr>
              <w:pStyle w:val="170"/>
              <w:framePr w:w="6307" w:wrap="notBeside" w:vAnchor="text" w:hAnchor="text" w:xAlign="center" w:y="1"/>
              <w:shd w:val="clear" w:color="auto" w:fill="auto"/>
              <w:spacing w:before="0" w:line="120" w:lineRule="exact"/>
              <w:jc w:val="left"/>
            </w:pPr>
            <w:r>
              <w:rPr>
                <w:rStyle w:val="17Impact6pt"/>
              </w:rPr>
              <w:t>—</w:t>
            </w:r>
          </w:p>
        </w:tc>
        <w:tc>
          <w:tcPr>
            <w:tcW w:w="667" w:type="dxa"/>
            <w:tcBorders>
              <w:left w:val="single" w:sz="4" w:space="0" w:color="auto"/>
            </w:tcBorders>
            <w:shd w:val="clear" w:color="auto" w:fill="FFFFFF"/>
            <w:vAlign w:val="bottom"/>
          </w:tcPr>
          <w:p w:rsidR="00B21C8F" w:rsidRDefault="005B24C1">
            <w:pPr>
              <w:pStyle w:val="170"/>
              <w:framePr w:w="6307" w:wrap="notBeside" w:vAnchor="text" w:hAnchor="text" w:xAlign="center" w:y="1"/>
              <w:shd w:val="clear" w:color="auto" w:fill="auto"/>
              <w:spacing w:before="0" w:line="120" w:lineRule="exact"/>
              <w:ind w:left="260"/>
              <w:jc w:val="left"/>
            </w:pPr>
            <w:r>
              <w:rPr>
                <w:rStyle w:val="17Impact6pt"/>
              </w:rPr>
              <w:t>—</w:t>
            </w:r>
          </w:p>
        </w:tc>
        <w:tc>
          <w:tcPr>
            <w:tcW w:w="350" w:type="dxa"/>
            <w:tcBorders>
              <w:left w:val="single" w:sz="4" w:space="0" w:color="auto"/>
            </w:tcBorders>
            <w:shd w:val="clear" w:color="auto" w:fill="FFFFFF"/>
            <w:vAlign w:val="bottom"/>
          </w:tcPr>
          <w:p w:rsidR="00B21C8F" w:rsidRDefault="005B24C1">
            <w:pPr>
              <w:pStyle w:val="170"/>
              <w:framePr w:w="6307" w:wrap="notBeside" w:vAnchor="text" w:hAnchor="text" w:xAlign="center" w:y="1"/>
              <w:shd w:val="clear" w:color="auto" w:fill="auto"/>
              <w:spacing w:before="0" w:line="80" w:lineRule="exact"/>
              <w:jc w:val="center"/>
            </w:pPr>
            <w:r>
              <w:rPr>
                <w:rStyle w:val="17Tahoma4pt1"/>
              </w:rPr>
              <w:t>—</w:t>
            </w:r>
          </w:p>
        </w:tc>
        <w:tc>
          <w:tcPr>
            <w:tcW w:w="562" w:type="dxa"/>
            <w:tcBorders>
              <w:left w:val="single" w:sz="4" w:space="0" w:color="auto"/>
            </w:tcBorders>
            <w:shd w:val="clear" w:color="auto" w:fill="FFFFFF"/>
            <w:vAlign w:val="bottom"/>
          </w:tcPr>
          <w:p w:rsidR="00B21C8F" w:rsidRDefault="005B24C1">
            <w:pPr>
              <w:pStyle w:val="170"/>
              <w:framePr w:w="6307" w:wrap="notBeside" w:vAnchor="text" w:hAnchor="text" w:xAlign="center" w:y="1"/>
              <w:shd w:val="clear" w:color="auto" w:fill="auto"/>
              <w:spacing w:before="0" w:line="120" w:lineRule="exact"/>
              <w:jc w:val="center"/>
            </w:pPr>
            <w:r>
              <w:rPr>
                <w:rStyle w:val="17Impact6pt"/>
              </w:rPr>
              <w:t>—</w:t>
            </w:r>
          </w:p>
        </w:tc>
        <w:tc>
          <w:tcPr>
            <w:tcW w:w="686" w:type="dxa"/>
            <w:tcBorders>
              <w:left w:val="single" w:sz="4" w:space="0" w:color="auto"/>
            </w:tcBorders>
            <w:shd w:val="clear" w:color="auto" w:fill="FFFFFF"/>
            <w:vAlign w:val="bottom"/>
          </w:tcPr>
          <w:p w:rsidR="00B21C8F" w:rsidRDefault="005B24C1">
            <w:pPr>
              <w:pStyle w:val="170"/>
              <w:framePr w:w="6307" w:wrap="notBeside" w:vAnchor="text" w:hAnchor="text" w:xAlign="center" w:y="1"/>
              <w:shd w:val="clear" w:color="auto" w:fill="auto"/>
              <w:spacing w:before="0" w:line="120" w:lineRule="exact"/>
              <w:ind w:left="260"/>
              <w:jc w:val="left"/>
            </w:pPr>
            <w:r>
              <w:rPr>
                <w:rStyle w:val="17Impact6pt"/>
              </w:rPr>
              <w:t>—</w:t>
            </w:r>
          </w:p>
        </w:tc>
        <w:tc>
          <w:tcPr>
            <w:tcW w:w="336" w:type="dxa"/>
            <w:tcBorders>
              <w:left w:val="single" w:sz="4" w:space="0" w:color="auto"/>
            </w:tcBorders>
            <w:shd w:val="clear" w:color="auto" w:fill="FFFFFF"/>
            <w:vAlign w:val="bottom"/>
          </w:tcPr>
          <w:p w:rsidR="00B21C8F" w:rsidRDefault="005B24C1">
            <w:pPr>
              <w:pStyle w:val="170"/>
              <w:framePr w:w="6307" w:wrap="notBeside" w:vAnchor="text" w:hAnchor="text" w:xAlign="center" w:y="1"/>
              <w:shd w:val="clear" w:color="auto" w:fill="auto"/>
              <w:spacing w:before="0" w:line="80" w:lineRule="exact"/>
              <w:jc w:val="left"/>
            </w:pPr>
            <w:r>
              <w:rPr>
                <w:rStyle w:val="17Tahoma4pt1"/>
              </w:rPr>
              <w:t>—</w:t>
            </w:r>
          </w:p>
        </w:tc>
      </w:tr>
      <w:tr w:rsidR="00B21C8F">
        <w:trPr>
          <w:trHeight w:hRule="exact" w:val="1354"/>
          <w:jc w:val="center"/>
        </w:trPr>
        <w:tc>
          <w:tcPr>
            <w:tcW w:w="307" w:type="dxa"/>
            <w:shd w:val="clear" w:color="auto" w:fill="FFFFFF"/>
          </w:tcPr>
          <w:p w:rsidR="00B21C8F" w:rsidRDefault="005B24C1">
            <w:pPr>
              <w:pStyle w:val="170"/>
              <w:framePr w:w="6307" w:wrap="notBeside" w:vAnchor="text" w:hAnchor="text" w:xAlign="center" w:y="1"/>
              <w:shd w:val="clear" w:color="auto" w:fill="auto"/>
              <w:spacing w:before="0" w:line="180" w:lineRule="exact"/>
              <w:ind w:left="160"/>
              <w:jc w:val="left"/>
            </w:pPr>
            <w:r>
              <w:rPr>
                <w:rStyle w:val="179pt"/>
                <w:b/>
                <w:bCs/>
              </w:rPr>
              <w:t>4.</w:t>
            </w:r>
          </w:p>
        </w:tc>
        <w:tc>
          <w:tcPr>
            <w:tcW w:w="1142" w:type="dxa"/>
            <w:tcBorders>
              <w:left w:val="single" w:sz="4" w:space="0" w:color="auto"/>
            </w:tcBorders>
            <w:shd w:val="clear" w:color="auto" w:fill="FFFFFF"/>
            <w:vAlign w:val="center"/>
          </w:tcPr>
          <w:p w:rsidR="00B21C8F" w:rsidRDefault="005B24C1">
            <w:pPr>
              <w:pStyle w:val="170"/>
              <w:framePr w:w="6307" w:wrap="notBeside" w:vAnchor="text" w:hAnchor="text" w:xAlign="center" w:y="1"/>
              <w:shd w:val="clear" w:color="auto" w:fill="auto"/>
              <w:tabs>
                <w:tab w:val="left" w:leader="dot" w:pos="919"/>
              </w:tabs>
              <w:spacing w:before="0" w:line="206" w:lineRule="exact"/>
              <w:ind w:firstLine="320"/>
            </w:pPr>
            <w:r>
              <w:rPr>
                <w:rStyle w:val="179pt"/>
                <w:b/>
                <w:bCs/>
              </w:rPr>
              <w:t>С патентов на заведе</w:t>
            </w:r>
            <w:r w:rsidR="001F6A11">
              <w:rPr>
                <w:rStyle w:val="179pt"/>
                <w:b/>
                <w:bCs/>
              </w:rPr>
              <w:t>ни</w:t>
            </w:r>
            <w:r>
              <w:rPr>
                <w:rStyle w:val="179pt"/>
                <w:b/>
                <w:bCs/>
              </w:rPr>
              <w:t>я для продажи пи- тей</w:t>
            </w:r>
            <w:r>
              <w:rPr>
                <w:rStyle w:val="179pt"/>
                <w:b/>
                <w:bCs/>
              </w:rPr>
              <w:tab/>
            </w:r>
          </w:p>
        </w:tc>
        <w:tc>
          <w:tcPr>
            <w:tcW w:w="672" w:type="dxa"/>
            <w:tcBorders>
              <w:left w:val="single" w:sz="4" w:space="0" w:color="auto"/>
            </w:tcBorders>
            <w:shd w:val="clear" w:color="auto" w:fill="FFFFFF"/>
          </w:tcPr>
          <w:p w:rsidR="00B21C8F" w:rsidRDefault="00B21C8F">
            <w:pPr>
              <w:framePr w:w="6307" w:wrap="notBeside" w:vAnchor="text" w:hAnchor="text" w:xAlign="center" w:y="1"/>
              <w:rPr>
                <w:sz w:val="10"/>
                <w:szCs w:val="10"/>
              </w:rPr>
            </w:pPr>
          </w:p>
        </w:tc>
        <w:tc>
          <w:tcPr>
            <w:tcW w:w="442" w:type="dxa"/>
            <w:tcBorders>
              <w:left w:val="single" w:sz="4" w:space="0" w:color="auto"/>
            </w:tcBorders>
            <w:shd w:val="clear" w:color="auto" w:fill="FFFFFF"/>
          </w:tcPr>
          <w:p w:rsidR="00B21C8F" w:rsidRDefault="00B21C8F">
            <w:pPr>
              <w:framePr w:w="6307" w:wrap="notBeside" w:vAnchor="text" w:hAnchor="text" w:xAlign="center" w:y="1"/>
              <w:rPr>
                <w:sz w:val="10"/>
                <w:szCs w:val="10"/>
              </w:rPr>
            </w:pPr>
          </w:p>
        </w:tc>
        <w:tc>
          <w:tcPr>
            <w:tcW w:w="778" w:type="dxa"/>
            <w:tcBorders>
              <w:left w:val="single" w:sz="4" w:space="0" w:color="auto"/>
            </w:tcBorders>
            <w:shd w:val="clear" w:color="auto" w:fill="FFFFFF"/>
          </w:tcPr>
          <w:p w:rsidR="00B21C8F" w:rsidRDefault="00B21C8F">
            <w:pPr>
              <w:framePr w:w="6307" w:wrap="notBeside" w:vAnchor="text" w:hAnchor="text" w:xAlign="center" w:y="1"/>
              <w:rPr>
                <w:sz w:val="10"/>
                <w:szCs w:val="10"/>
              </w:rPr>
            </w:pPr>
          </w:p>
        </w:tc>
        <w:tc>
          <w:tcPr>
            <w:tcW w:w="365" w:type="dxa"/>
            <w:tcBorders>
              <w:left w:val="single" w:sz="4" w:space="0" w:color="auto"/>
            </w:tcBorders>
            <w:shd w:val="clear" w:color="auto" w:fill="FFFFFF"/>
          </w:tcPr>
          <w:p w:rsidR="00B21C8F" w:rsidRDefault="00B21C8F">
            <w:pPr>
              <w:framePr w:w="6307" w:wrap="notBeside" w:vAnchor="text" w:hAnchor="text" w:xAlign="center" w:y="1"/>
              <w:rPr>
                <w:sz w:val="10"/>
                <w:szCs w:val="10"/>
              </w:rPr>
            </w:pPr>
          </w:p>
        </w:tc>
        <w:tc>
          <w:tcPr>
            <w:tcW w:w="667" w:type="dxa"/>
            <w:tcBorders>
              <w:left w:val="single" w:sz="4" w:space="0" w:color="auto"/>
            </w:tcBorders>
            <w:shd w:val="clear" w:color="auto" w:fill="FFFFFF"/>
            <w:vAlign w:val="bottom"/>
          </w:tcPr>
          <w:p w:rsidR="00B21C8F" w:rsidRDefault="005B24C1">
            <w:pPr>
              <w:pStyle w:val="170"/>
              <w:framePr w:w="6307" w:wrap="notBeside" w:vAnchor="text" w:hAnchor="text" w:xAlign="center" w:y="1"/>
              <w:shd w:val="clear" w:color="auto" w:fill="auto"/>
              <w:spacing w:before="0" w:line="210" w:lineRule="exact"/>
              <w:ind w:left="180"/>
              <w:jc w:val="left"/>
            </w:pPr>
            <w:r>
              <w:rPr>
                <w:rStyle w:val="17105pt2"/>
                <w:b/>
                <w:bCs/>
              </w:rPr>
              <w:t>12910</w:t>
            </w:r>
          </w:p>
        </w:tc>
        <w:tc>
          <w:tcPr>
            <w:tcW w:w="350" w:type="dxa"/>
            <w:tcBorders>
              <w:left w:val="single" w:sz="4" w:space="0" w:color="auto"/>
            </w:tcBorders>
            <w:shd w:val="clear" w:color="auto" w:fill="FFFFFF"/>
          </w:tcPr>
          <w:p w:rsidR="00B21C8F" w:rsidRDefault="00B21C8F">
            <w:pPr>
              <w:framePr w:w="6307" w:wrap="notBeside" w:vAnchor="text" w:hAnchor="text" w:xAlign="center" w:y="1"/>
              <w:rPr>
                <w:sz w:val="10"/>
                <w:szCs w:val="10"/>
              </w:rPr>
            </w:pPr>
          </w:p>
        </w:tc>
        <w:tc>
          <w:tcPr>
            <w:tcW w:w="562" w:type="dxa"/>
            <w:tcBorders>
              <w:left w:val="single" w:sz="4" w:space="0" w:color="auto"/>
            </w:tcBorders>
            <w:shd w:val="clear" w:color="auto" w:fill="FFFFFF"/>
            <w:vAlign w:val="bottom"/>
          </w:tcPr>
          <w:p w:rsidR="00B21C8F" w:rsidRDefault="005B24C1">
            <w:pPr>
              <w:pStyle w:val="170"/>
              <w:framePr w:w="6307" w:wrap="notBeside" w:vAnchor="text" w:hAnchor="text" w:xAlign="center" w:y="1"/>
              <w:shd w:val="clear" w:color="auto" w:fill="auto"/>
              <w:spacing w:before="0" w:line="210" w:lineRule="exact"/>
              <w:jc w:val="left"/>
            </w:pPr>
            <w:r>
              <w:rPr>
                <w:rStyle w:val="17105pt2"/>
                <w:b/>
                <w:bCs/>
              </w:rPr>
              <w:t>100%</w:t>
            </w:r>
          </w:p>
        </w:tc>
        <w:tc>
          <w:tcPr>
            <w:tcW w:w="686" w:type="dxa"/>
            <w:tcBorders>
              <w:left w:val="single" w:sz="4" w:space="0" w:color="auto"/>
            </w:tcBorders>
            <w:shd w:val="clear" w:color="auto" w:fill="FFFFFF"/>
            <w:vAlign w:val="bottom"/>
          </w:tcPr>
          <w:p w:rsidR="00B21C8F" w:rsidRDefault="005B24C1">
            <w:pPr>
              <w:pStyle w:val="170"/>
              <w:framePr w:w="6307" w:wrap="notBeside" w:vAnchor="text" w:hAnchor="text" w:xAlign="center" w:y="1"/>
              <w:shd w:val="clear" w:color="auto" w:fill="auto"/>
              <w:spacing w:before="0" w:line="210" w:lineRule="exact"/>
              <w:jc w:val="left"/>
            </w:pPr>
            <w:r>
              <w:rPr>
                <w:rStyle w:val="17105pt2"/>
                <w:b/>
                <w:bCs/>
              </w:rPr>
              <w:t>, 12910</w:t>
            </w:r>
          </w:p>
        </w:tc>
        <w:tc>
          <w:tcPr>
            <w:tcW w:w="336" w:type="dxa"/>
            <w:tcBorders>
              <w:left w:val="single" w:sz="4" w:space="0" w:color="auto"/>
            </w:tcBorders>
            <w:shd w:val="clear" w:color="auto" w:fill="FFFFFF"/>
          </w:tcPr>
          <w:p w:rsidR="00B21C8F" w:rsidRDefault="00B21C8F">
            <w:pPr>
              <w:framePr w:w="6307" w:wrap="notBeside" w:vAnchor="text" w:hAnchor="text" w:xAlign="center" w:y="1"/>
              <w:rPr>
                <w:sz w:val="10"/>
                <w:szCs w:val="10"/>
              </w:rPr>
            </w:pPr>
          </w:p>
        </w:tc>
      </w:tr>
      <w:tr w:rsidR="00B21C8F">
        <w:trPr>
          <w:trHeight w:hRule="exact" w:val="1210"/>
          <w:jc w:val="center"/>
        </w:trPr>
        <w:tc>
          <w:tcPr>
            <w:tcW w:w="307" w:type="dxa"/>
            <w:shd w:val="clear" w:color="auto" w:fill="FFFFFF"/>
          </w:tcPr>
          <w:p w:rsidR="00B21C8F" w:rsidRDefault="005B24C1">
            <w:pPr>
              <w:pStyle w:val="170"/>
              <w:framePr w:w="6307" w:wrap="notBeside" w:vAnchor="text" w:hAnchor="text" w:xAlign="center" w:y="1"/>
              <w:shd w:val="clear" w:color="auto" w:fill="auto"/>
              <w:spacing w:before="0" w:line="210" w:lineRule="exact"/>
              <w:ind w:left="160"/>
              <w:jc w:val="left"/>
            </w:pPr>
            <w:r>
              <w:rPr>
                <w:rStyle w:val="17105pt2"/>
                <w:b/>
                <w:bCs/>
              </w:rPr>
              <w:t>5.</w:t>
            </w:r>
          </w:p>
        </w:tc>
        <w:tc>
          <w:tcPr>
            <w:tcW w:w="1142" w:type="dxa"/>
            <w:tcBorders>
              <w:left w:val="single" w:sz="4" w:space="0" w:color="auto"/>
            </w:tcBorders>
            <w:shd w:val="clear" w:color="auto" w:fill="FFFFFF"/>
            <w:vAlign w:val="bottom"/>
          </w:tcPr>
          <w:p w:rsidR="00B21C8F" w:rsidRDefault="005B24C1">
            <w:pPr>
              <w:pStyle w:val="170"/>
              <w:framePr w:w="6307" w:wrap="notBeside" w:vAnchor="text" w:hAnchor="text" w:xAlign="center" w:y="1"/>
              <w:shd w:val="clear" w:color="auto" w:fill="auto"/>
              <w:tabs>
                <w:tab w:val="left" w:leader="dot" w:pos="914"/>
              </w:tabs>
              <w:spacing w:before="0" w:line="209" w:lineRule="exact"/>
              <w:ind w:firstLine="320"/>
              <w:jc w:val="left"/>
            </w:pPr>
            <w:r>
              <w:rPr>
                <w:rStyle w:val="179pt"/>
                <w:b/>
                <w:bCs/>
              </w:rPr>
              <w:t>С свид</w:t>
            </w:r>
            <w:r w:rsidR="001F6A11">
              <w:rPr>
                <w:rStyle w:val="179pt"/>
                <w:b/>
                <w:bCs/>
              </w:rPr>
              <w:t>е</w:t>
            </w:r>
            <w:r>
              <w:rPr>
                <w:rStyle w:val="179pt"/>
                <w:b/>
                <w:bCs/>
              </w:rPr>
              <w:t>тельств табачной промышленности</w:t>
            </w:r>
            <w:r>
              <w:rPr>
                <w:rStyle w:val="179pt"/>
                <w:b/>
                <w:bCs/>
              </w:rPr>
              <w:tab/>
            </w:r>
          </w:p>
        </w:tc>
        <w:tc>
          <w:tcPr>
            <w:tcW w:w="672" w:type="dxa"/>
            <w:tcBorders>
              <w:left w:val="single" w:sz="4" w:space="0" w:color="auto"/>
            </w:tcBorders>
            <w:shd w:val="clear" w:color="auto" w:fill="FFFFFF"/>
          </w:tcPr>
          <w:p w:rsidR="00B21C8F" w:rsidRDefault="00B21C8F">
            <w:pPr>
              <w:framePr w:w="6307" w:wrap="notBeside" w:vAnchor="text" w:hAnchor="text" w:xAlign="center" w:y="1"/>
              <w:rPr>
                <w:sz w:val="10"/>
                <w:szCs w:val="10"/>
              </w:rPr>
            </w:pPr>
          </w:p>
        </w:tc>
        <w:tc>
          <w:tcPr>
            <w:tcW w:w="442" w:type="dxa"/>
            <w:tcBorders>
              <w:left w:val="single" w:sz="4" w:space="0" w:color="auto"/>
            </w:tcBorders>
            <w:shd w:val="clear" w:color="auto" w:fill="FFFFFF"/>
          </w:tcPr>
          <w:p w:rsidR="00B21C8F" w:rsidRDefault="00B21C8F">
            <w:pPr>
              <w:framePr w:w="6307" w:wrap="notBeside" w:vAnchor="text" w:hAnchor="text" w:xAlign="center" w:y="1"/>
              <w:rPr>
                <w:sz w:val="10"/>
                <w:szCs w:val="10"/>
              </w:rPr>
            </w:pPr>
          </w:p>
        </w:tc>
        <w:tc>
          <w:tcPr>
            <w:tcW w:w="778" w:type="dxa"/>
            <w:vMerge w:val="restart"/>
            <w:tcBorders>
              <w:left w:val="single" w:sz="4" w:space="0" w:color="auto"/>
            </w:tcBorders>
            <w:shd w:val="clear" w:color="auto" w:fill="FFFFFF"/>
            <w:vAlign w:val="center"/>
          </w:tcPr>
          <w:p w:rsidR="00B21C8F" w:rsidRDefault="005B24C1">
            <w:pPr>
              <w:pStyle w:val="170"/>
              <w:framePr w:w="6307" w:wrap="notBeside" w:vAnchor="text" w:hAnchor="text" w:xAlign="center" w:y="1"/>
              <w:shd w:val="clear" w:color="auto" w:fill="auto"/>
              <w:spacing w:before="0" w:line="210" w:lineRule="exact"/>
              <w:ind w:left="280"/>
              <w:jc w:val="left"/>
            </w:pPr>
            <w:r>
              <w:rPr>
                <w:rStyle w:val="17105pt2"/>
                <w:b/>
                <w:bCs/>
              </w:rPr>
              <w:t>33536</w:t>
            </w:r>
          </w:p>
        </w:tc>
        <w:tc>
          <w:tcPr>
            <w:tcW w:w="365" w:type="dxa"/>
            <w:tcBorders>
              <w:left w:val="single" w:sz="4" w:space="0" w:color="auto"/>
            </w:tcBorders>
            <w:shd w:val="clear" w:color="auto" w:fill="FFFFFF"/>
          </w:tcPr>
          <w:p w:rsidR="00B21C8F" w:rsidRDefault="00B21C8F">
            <w:pPr>
              <w:framePr w:w="6307" w:wrap="notBeside" w:vAnchor="text" w:hAnchor="text" w:xAlign="center" w:y="1"/>
              <w:rPr>
                <w:sz w:val="10"/>
                <w:szCs w:val="10"/>
              </w:rPr>
            </w:pPr>
          </w:p>
        </w:tc>
        <w:tc>
          <w:tcPr>
            <w:tcW w:w="667" w:type="dxa"/>
            <w:vMerge w:val="restart"/>
            <w:tcBorders>
              <w:left w:val="single" w:sz="4" w:space="0" w:color="auto"/>
            </w:tcBorders>
            <w:shd w:val="clear" w:color="auto" w:fill="FFFFFF"/>
            <w:vAlign w:val="center"/>
          </w:tcPr>
          <w:p w:rsidR="00B21C8F" w:rsidRDefault="005B24C1">
            <w:pPr>
              <w:pStyle w:val="170"/>
              <w:framePr w:w="6307" w:wrap="notBeside" w:vAnchor="text" w:hAnchor="text" w:xAlign="center" w:y="1"/>
              <w:shd w:val="clear" w:color="auto" w:fill="auto"/>
              <w:spacing w:before="0" w:line="210" w:lineRule="exact"/>
              <w:ind w:left="260"/>
              <w:jc w:val="left"/>
            </w:pPr>
            <w:r>
              <w:rPr>
                <w:rStyle w:val="17105pt2"/>
                <w:b/>
                <w:bCs/>
              </w:rPr>
              <w:t>2096</w:t>
            </w:r>
          </w:p>
        </w:tc>
        <w:tc>
          <w:tcPr>
            <w:tcW w:w="350" w:type="dxa"/>
            <w:tcBorders>
              <w:left w:val="single" w:sz="4" w:space="0" w:color="auto"/>
            </w:tcBorders>
            <w:shd w:val="clear" w:color="auto" w:fill="FFFFFF"/>
          </w:tcPr>
          <w:p w:rsidR="00B21C8F" w:rsidRDefault="00B21C8F">
            <w:pPr>
              <w:framePr w:w="6307" w:wrap="notBeside" w:vAnchor="text" w:hAnchor="text" w:xAlign="center" w:y="1"/>
              <w:rPr>
                <w:sz w:val="10"/>
                <w:szCs w:val="10"/>
              </w:rPr>
            </w:pPr>
          </w:p>
        </w:tc>
        <w:tc>
          <w:tcPr>
            <w:tcW w:w="562" w:type="dxa"/>
            <w:vMerge w:val="restart"/>
            <w:tcBorders>
              <w:left w:val="single" w:sz="4" w:space="0" w:color="auto"/>
            </w:tcBorders>
            <w:shd w:val="clear" w:color="auto" w:fill="FFFFFF"/>
            <w:vAlign w:val="center"/>
          </w:tcPr>
          <w:p w:rsidR="00B21C8F" w:rsidRDefault="005B24C1">
            <w:pPr>
              <w:pStyle w:val="170"/>
              <w:framePr w:w="6307" w:wrap="notBeside" w:vAnchor="text" w:hAnchor="text" w:xAlign="center" w:y="1"/>
              <w:shd w:val="clear" w:color="auto" w:fill="auto"/>
              <w:spacing w:before="0" w:line="180" w:lineRule="exact"/>
              <w:jc w:val="left"/>
            </w:pPr>
            <w:r>
              <w:rPr>
                <w:rStyle w:val="1785pt1"/>
                <w:b/>
                <w:bCs/>
              </w:rPr>
              <w:t>7*0</w:t>
            </w:r>
            <w:r>
              <w:rPr>
                <w:rStyle w:val="179pt"/>
                <w:b/>
                <w:bCs/>
              </w:rPr>
              <w:t xml:space="preserve"> °/с</w:t>
            </w:r>
          </w:p>
        </w:tc>
        <w:tc>
          <w:tcPr>
            <w:tcW w:w="686" w:type="dxa"/>
            <w:vMerge w:val="restart"/>
            <w:tcBorders>
              <w:left w:val="single" w:sz="4" w:space="0" w:color="auto"/>
            </w:tcBorders>
            <w:shd w:val="clear" w:color="auto" w:fill="FFFFFF"/>
            <w:vAlign w:val="center"/>
          </w:tcPr>
          <w:p w:rsidR="00B21C8F" w:rsidRDefault="005B24C1">
            <w:pPr>
              <w:pStyle w:val="170"/>
              <w:framePr w:w="6307" w:wrap="notBeside" w:vAnchor="text" w:hAnchor="text" w:xAlign="center" w:y="1"/>
              <w:shd w:val="clear" w:color="auto" w:fill="auto"/>
              <w:spacing w:before="0" w:line="150" w:lineRule="exact"/>
              <w:jc w:val="left"/>
            </w:pPr>
            <w:r>
              <w:rPr>
                <w:rStyle w:val="1775pt"/>
                <w:b/>
                <w:bCs/>
              </w:rPr>
              <w:t>, 101</w:t>
            </w:r>
          </w:p>
        </w:tc>
        <w:tc>
          <w:tcPr>
            <w:tcW w:w="336" w:type="dxa"/>
            <w:tcBorders>
              <w:left w:val="single" w:sz="4" w:space="0" w:color="auto"/>
            </w:tcBorders>
            <w:shd w:val="clear" w:color="auto" w:fill="FFFFFF"/>
            <w:vAlign w:val="bottom"/>
          </w:tcPr>
          <w:p w:rsidR="00B21C8F" w:rsidRDefault="005B24C1">
            <w:pPr>
              <w:pStyle w:val="170"/>
              <w:framePr w:w="6307" w:wrap="notBeside" w:vAnchor="text" w:hAnchor="text" w:xAlign="center" w:y="1"/>
              <w:shd w:val="clear" w:color="auto" w:fill="auto"/>
              <w:spacing w:before="0" w:line="170" w:lineRule="exact"/>
              <w:ind w:left="160"/>
              <w:jc w:val="left"/>
            </w:pPr>
            <w:r>
              <w:rPr>
                <w:rStyle w:val="1785pt1"/>
                <w:b/>
                <w:bCs/>
              </w:rPr>
              <w:t>11</w:t>
            </w:r>
          </w:p>
        </w:tc>
      </w:tr>
      <w:tr w:rsidR="00B21C8F">
        <w:trPr>
          <w:trHeight w:hRule="exact" w:val="998"/>
          <w:jc w:val="center"/>
        </w:trPr>
        <w:tc>
          <w:tcPr>
            <w:tcW w:w="307" w:type="dxa"/>
            <w:shd w:val="clear" w:color="auto" w:fill="FFFFFF"/>
          </w:tcPr>
          <w:p w:rsidR="00B21C8F" w:rsidRDefault="00B21C8F">
            <w:pPr>
              <w:framePr w:w="6307" w:wrap="notBeside" w:vAnchor="text" w:hAnchor="text" w:xAlign="center" w:y="1"/>
              <w:rPr>
                <w:sz w:val="10"/>
                <w:szCs w:val="10"/>
              </w:rPr>
            </w:pPr>
          </w:p>
        </w:tc>
        <w:tc>
          <w:tcPr>
            <w:tcW w:w="1142" w:type="dxa"/>
            <w:tcBorders>
              <w:top w:val="single" w:sz="4" w:space="0" w:color="auto"/>
              <w:left w:val="single" w:sz="4" w:space="0" w:color="auto"/>
            </w:tcBorders>
            <w:shd w:val="clear" w:color="auto" w:fill="FFFFFF"/>
          </w:tcPr>
          <w:p w:rsidR="00B21C8F" w:rsidRDefault="00B21C8F">
            <w:pPr>
              <w:framePr w:w="6307" w:wrap="notBeside" w:vAnchor="text" w:hAnchor="text" w:xAlign="center" w:y="1"/>
              <w:rPr>
                <w:sz w:val="10"/>
                <w:szCs w:val="10"/>
              </w:rPr>
            </w:pPr>
          </w:p>
        </w:tc>
        <w:tc>
          <w:tcPr>
            <w:tcW w:w="672" w:type="dxa"/>
            <w:tcBorders>
              <w:left w:val="single" w:sz="4" w:space="0" w:color="auto"/>
            </w:tcBorders>
            <w:shd w:val="clear" w:color="auto" w:fill="FFFFFF"/>
          </w:tcPr>
          <w:p w:rsidR="00B21C8F" w:rsidRDefault="00B21C8F">
            <w:pPr>
              <w:framePr w:w="6307" w:wrap="notBeside" w:vAnchor="text" w:hAnchor="text" w:xAlign="center" w:y="1"/>
              <w:rPr>
                <w:sz w:val="10"/>
                <w:szCs w:val="10"/>
              </w:rPr>
            </w:pPr>
          </w:p>
        </w:tc>
        <w:tc>
          <w:tcPr>
            <w:tcW w:w="442" w:type="dxa"/>
            <w:tcBorders>
              <w:left w:val="single" w:sz="4" w:space="0" w:color="auto"/>
            </w:tcBorders>
            <w:shd w:val="clear" w:color="auto" w:fill="FFFFFF"/>
          </w:tcPr>
          <w:p w:rsidR="00B21C8F" w:rsidRDefault="00B21C8F">
            <w:pPr>
              <w:framePr w:w="6307" w:wrap="notBeside" w:vAnchor="text" w:hAnchor="text" w:xAlign="center" w:y="1"/>
              <w:rPr>
                <w:sz w:val="10"/>
                <w:szCs w:val="10"/>
              </w:rPr>
            </w:pPr>
          </w:p>
        </w:tc>
        <w:tc>
          <w:tcPr>
            <w:tcW w:w="778" w:type="dxa"/>
            <w:vMerge/>
            <w:tcBorders>
              <w:left w:val="single" w:sz="4" w:space="0" w:color="auto"/>
            </w:tcBorders>
            <w:shd w:val="clear" w:color="auto" w:fill="FFFFFF"/>
            <w:vAlign w:val="center"/>
          </w:tcPr>
          <w:p w:rsidR="00B21C8F" w:rsidRDefault="00B21C8F">
            <w:pPr>
              <w:framePr w:w="6307" w:wrap="notBeside" w:vAnchor="text" w:hAnchor="text" w:xAlign="center" w:y="1"/>
            </w:pPr>
          </w:p>
        </w:tc>
        <w:tc>
          <w:tcPr>
            <w:tcW w:w="365" w:type="dxa"/>
            <w:tcBorders>
              <w:left w:val="single" w:sz="4" w:space="0" w:color="auto"/>
            </w:tcBorders>
            <w:shd w:val="clear" w:color="auto" w:fill="FFFFFF"/>
          </w:tcPr>
          <w:p w:rsidR="00B21C8F" w:rsidRDefault="00B21C8F">
            <w:pPr>
              <w:framePr w:w="6307" w:wrap="notBeside" w:vAnchor="text" w:hAnchor="text" w:xAlign="center" w:y="1"/>
              <w:rPr>
                <w:sz w:val="10"/>
                <w:szCs w:val="10"/>
              </w:rPr>
            </w:pPr>
          </w:p>
        </w:tc>
        <w:tc>
          <w:tcPr>
            <w:tcW w:w="667" w:type="dxa"/>
            <w:vMerge/>
            <w:tcBorders>
              <w:left w:val="single" w:sz="4" w:space="0" w:color="auto"/>
            </w:tcBorders>
            <w:shd w:val="clear" w:color="auto" w:fill="FFFFFF"/>
            <w:vAlign w:val="center"/>
          </w:tcPr>
          <w:p w:rsidR="00B21C8F" w:rsidRDefault="00B21C8F">
            <w:pPr>
              <w:framePr w:w="6307" w:wrap="notBeside" w:vAnchor="text" w:hAnchor="text" w:xAlign="center" w:y="1"/>
            </w:pPr>
          </w:p>
        </w:tc>
        <w:tc>
          <w:tcPr>
            <w:tcW w:w="350" w:type="dxa"/>
            <w:tcBorders>
              <w:left w:val="single" w:sz="4" w:space="0" w:color="auto"/>
            </w:tcBorders>
            <w:shd w:val="clear" w:color="auto" w:fill="FFFFFF"/>
          </w:tcPr>
          <w:p w:rsidR="00B21C8F" w:rsidRDefault="00B21C8F">
            <w:pPr>
              <w:framePr w:w="6307" w:wrap="notBeside" w:vAnchor="text" w:hAnchor="text" w:xAlign="center" w:y="1"/>
              <w:rPr>
                <w:sz w:val="10"/>
                <w:szCs w:val="10"/>
              </w:rPr>
            </w:pPr>
          </w:p>
        </w:tc>
        <w:tc>
          <w:tcPr>
            <w:tcW w:w="562" w:type="dxa"/>
            <w:vMerge/>
            <w:tcBorders>
              <w:left w:val="single" w:sz="4" w:space="0" w:color="auto"/>
            </w:tcBorders>
            <w:shd w:val="clear" w:color="auto" w:fill="FFFFFF"/>
            <w:vAlign w:val="center"/>
          </w:tcPr>
          <w:p w:rsidR="00B21C8F" w:rsidRDefault="00B21C8F">
            <w:pPr>
              <w:framePr w:w="6307" w:wrap="notBeside" w:vAnchor="text" w:hAnchor="text" w:xAlign="center" w:y="1"/>
            </w:pPr>
          </w:p>
        </w:tc>
        <w:tc>
          <w:tcPr>
            <w:tcW w:w="686" w:type="dxa"/>
            <w:vMerge/>
            <w:tcBorders>
              <w:left w:val="single" w:sz="4" w:space="0" w:color="auto"/>
            </w:tcBorders>
            <w:shd w:val="clear" w:color="auto" w:fill="FFFFFF"/>
            <w:vAlign w:val="center"/>
          </w:tcPr>
          <w:p w:rsidR="00B21C8F" w:rsidRDefault="00B21C8F">
            <w:pPr>
              <w:framePr w:w="6307" w:wrap="notBeside" w:vAnchor="text" w:hAnchor="text" w:xAlign="center" w:y="1"/>
            </w:pPr>
          </w:p>
        </w:tc>
        <w:tc>
          <w:tcPr>
            <w:tcW w:w="336" w:type="dxa"/>
            <w:tcBorders>
              <w:left w:val="single" w:sz="4" w:space="0" w:color="auto"/>
            </w:tcBorders>
            <w:shd w:val="clear" w:color="auto" w:fill="FFFFFF"/>
          </w:tcPr>
          <w:p w:rsidR="00B21C8F" w:rsidRDefault="00B21C8F">
            <w:pPr>
              <w:framePr w:w="6307" w:wrap="notBeside" w:vAnchor="text" w:hAnchor="text" w:xAlign="center" w:y="1"/>
              <w:rPr>
                <w:sz w:val="10"/>
                <w:szCs w:val="10"/>
              </w:rPr>
            </w:pPr>
          </w:p>
        </w:tc>
      </w:tr>
    </w:tbl>
    <w:p w:rsidR="00B21C8F" w:rsidRDefault="00B21C8F">
      <w:pPr>
        <w:framePr w:w="6307" w:wrap="notBeside" w:vAnchor="text" w:hAnchor="text" w:xAlign="center" w:y="1"/>
        <w:rPr>
          <w:sz w:val="2"/>
          <w:szCs w:val="2"/>
        </w:rPr>
      </w:pPr>
    </w:p>
    <w:p w:rsidR="00B21C8F" w:rsidRDefault="00B21C8F">
      <w:pPr>
        <w:rPr>
          <w:sz w:val="2"/>
          <w:szCs w:val="2"/>
        </w:rPr>
      </w:pPr>
    </w:p>
    <w:tbl>
      <w:tblPr>
        <w:tblOverlap w:val="never"/>
        <w:tblW w:w="0" w:type="auto"/>
        <w:jc w:val="center"/>
        <w:tblLayout w:type="fixed"/>
        <w:tblCellMar>
          <w:left w:w="10" w:type="dxa"/>
          <w:right w:w="10" w:type="dxa"/>
        </w:tblCellMar>
        <w:tblLook w:val="04A0"/>
      </w:tblPr>
      <w:tblGrid>
        <w:gridCol w:w="2165"/>
        <w:gridCol w:w="1920"/>
        <w:gridCol w:w="662"/>
        <w:gridCol w:w="456"/>
        <w:gridCol w:w="662"/>
        <w:gridCol w:w="475"/>
      </w:tblGrid>
      <w:tr w:rsidR="00B21C8F">
        <w:trPr>
          <w:trHeight w:hRule="exact" w:val="1080"/>
          <w:jc w:val="center"/>
        </w:trPr>
        <w:tc>
          <w:tcPr>
            <w:tcW w:w="2165" w:type="dxa"/>
            <w:tcBorders>
              <w:top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168" w:lineRule="exact"/>
              <w:jc w:val="center"/>
            </w:pPr>
            <w:r>
              <w:rPr>
                <w:rStyle w:val="1775pt"/>
                <w:b/>
                <w:bCs/>
              </w:rPr>
              <w:lastRenderedPageBreak/>
              <w:t>Основа</w:t>
            </w:r>
            <w:r w:rsidR="001F6A11">
              <w:rPr>
                <w:rStyle w:val="1775pt"/>
                <w:b/>
                <w:bCs/>
              </w:rPr>
              <w:t>ни</w:t>
            </w:r>
            <w:r>
              <w:rPr>
                <w:rStyle w:val="1775pt"/>
                <w:b/>
                <w:bCs/>
              </w:rPr>
              <w:t xml:space="preserve">я </w:t>
            </w:r>
            <w:r>
              <w:rPr>
                <w:rStyle w:val="179pt"/>
                <w:b/>
                <w:bCs/>
              </w:rPr>
              <w:t xml:space="preserve">и </w:t>
            </w:r>
            <w:r>
              <w:rPr>
                <w:rStyle w:val="1775pt"/>
                <w:b/>
                <w:bCs/>
              </w:rPr>
              <w:t>соображе</w:t>
            </w:r>
            <w:r w:rsidR="001F6A11">
              <w:rPr>
                <w:rStyle w:val="1775pt"/>
                <w:b/>
                <w:bCs/>
              </w:rPr>
              <w:t>ни</w:t>
            </w:r>
            <w:r>
              <w:rPr>
                <w:rStyle w:val="1775pt"/>
                <w:b/>
                <w:bCs/>
              </w:rPr>
              <w:t>я приня</w:t>
            </w:r>
            <w:r w:rsidR="00361501">
              <w:rPr>
                <w:rStyle w:val="1775pt"/>
                <w:b/>
                <w:bCs/>
              </w:rPr>
              <w:t>тые</w:t>
            </w:r>
            <w:r>
              <w:rPr>
                <w:rStyle w:val="1775pt"/>
                <w:b/>
                <w:bCs/>
              </w:rPr>
              <w:t xml:space="preserve"> У</w:t>
            </w:r>
            <w:r w:rsidR="001F6A11">
              <w:rPr>
                <w:rStyle w:val="1775pt"/>
                <w:b/>
                <w:bCs/>
              </w:rPr>
              <w:t>е</w:t>
            </w:r>
            <w:r>
              <w:rPr>
                <w:rStyle w:val="1775pt"/>
                <w:b/>
                <w:bCs/>
              </w:rPr>
              <w:t>здным Собра</w:t>
            </w:r>
            <w:r w:rsidR="001F6A11">
              <w:rPr>
                <w:rStyle w:val="1775pt"/>
                <w:b/>
                <w:bCs/>
              </w:rPr>
              <w:t>ни</w:t>
            </w:r>
            <w:r>
              <w:rPr>
                <w:rStyle w:val="1775pt"/>
                <w:b/>
                <w:bCs/>
              </w:rPr>
              <w:t>ем.</w:t>
            </w:r>
          </w:p>
        </w:tc>
        <w:tc>
          <w:tcPr>
            <w:tcW w:w="1920" w:type="dxa"/>
            <w:tcBorders>
              <w:top w:val="single" w:sz="4" w:space="0" w:color="auto"/>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338" w:lineRule="exact"/>
              <w:jc w:val="center"/>
            </w:pPr>
            <w:r>
              <w:rPr>
                <w:rStyle w:val="1775pt"/>
                <w:b/>
                <w:bCs/>
              </w:rPr>
              <w:t>СООБРАЖЕ</w:t>
            </w:r>
            <w:r w:rsidR="001F6A11">
              <w:rPr>
                <w:rStyle w:val="1775pt"/>
                <w:b/>
                <w:bCs/>
              </w:rPr>
              <w:t>НИ</w:t>
            </w:r>
            <w:r>
              <w:rPr>
                <w:rStyle w:val="1775pt"/>
                <w:b/>
                <w:bCs/>
              </w:rPr>
              <w:t>Я И РАЗ- СЧЕТЫ.</w:t>
            </w:r>
          </w:p>
        </w:tc>
        <w:tc>
          <w:tcPr>
            <w:tcW w:w="1118" w:type="dxa"/>
            <w:gridSpan w:val="2"/>
            <w:tcBorders>
              <w:top w:val="single" w:sz="4" w:space="0" w:color="auto"/>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168" w:lineRule="exact"/>
              <w:jc w:val="center"/>
            </w:pPr>
            <w:r>
              <w:rPr>
                <w:rStyle w:val="1775pt"/>
                <w:b/>
                <w:bCs/>
              </w:rPr>
              <w:t>Сумма</w:t>
            </w:r>
          </w:p>
          <w:p w:rsidR="00B21C8F" w:rsidRDefault="005B24C1">
            <w:pPr>
              <w:pStyle w:val="170"/>
              <w:framePr w:w="6341" w:wrap="notBeside" w:vAnchor="text" w:hAnchor="text" w:xAlign="center" w:y="1"/>
              <w:shd w:val="clear" w:color="auto" w:fill="auto"/>
              <w:spacing w:before="0" w:line="168" w:lineRule="exact"/>
              <w:jc w:val="center"/>
            </w:pPr>
            <w:r>
              <w:rPr>
                <w:rStyle w:val="1775pt"/>
                <w:b/>
                <w:bCs/>
              </w:rPr>
              <w:t>у</w:t>
            </w:r>
            <w:r w:rsidR="001F6A11">
              <w:rPr>
                <w:rStyle w:val="1775pt"/>
                <w:b/>
                <w:bCs/>
              </w:rPr>
              <w:t>е</w:t>
            </w:r>
            <w:r>
              <w:rPr>
                <w:rStyle w:val="1775pt"/>
                <w:b/>
                <w:bCs/>
              </w:rPr>
              <w:t>зд</w:t>
            </w:r>
            <w:r w:rsidR="001F6A11">
              <w:rPr>
                <w:rStyle w:val="1775pt"/>
                <w:b/>
                <w:bCs/>
              </w:rPr>
              <w:t>ного</w:t>
            </w:r>
          </w:p>
          <w:p w:rsidR="00B21C8F" w:rsidRDefault="005B24C1">
            <w:pPr>
              <w:pStyle w:val="170"/>
              <w:framePr w:w="6341" w:wrap="notBeside" w:vAnchor="text" w:hAnchor="text" w:xAlign="center" w:y="1"/>
              <w:shd w:val="clear" w:color="auto" w:fill="auto"/>
              <w:spacing w:before="0" w:line="168" w:lineRule="exact"/>
              <w:jc w:val="center"/>
            </w:pPr>
            <w:r>
              <w:rPr>
                <w:rStyle w:val="1775pt"/>
                <w:b/>
                <w:bCs/>
              </w:rPr>
              <w:t>сбора.</w:t>
            </w:r>
          </w:p>
        </w:tc>
        <w:tc>
          <w:tcPr>
            <w:tcW w:w="1137" w:type="dxa"/>
            <w:gridSpan w:val="2"/>
            <w:tcBorders>
              <w:top w:val="single" w:sz="4" w:space="0" w:color="auto"/>
              <w:left w:val="single" w:sz="4" w:space="0" w:color="auto"/>
            </w:tcBorders>
            <w:shd w:val="clear" w:color="auto" w:fill="FFFFFF"/>
            <w:vAlign w:val="center"/>
          </w:tcPr>
          <w:p w:rsidR="00B21C8F" w:rsidRDefault="005B24C1">
            <w:pPr>
              <w:pStyle w:val="170"/>
              <w:framePr w:w="6341" w:wrap="notBeside" w:vAnchor="text" w:hAnchor="text" w:xAlign="center" w:y="1"/>
              <w:shd w:val="clear" w:color="auto" w:fill="auto"/>
              <w:spacing w:before="0" w:line="168" w:lineRule="exact"/>
              <w:jc w:val="center"/>
            </w:pPr>
            <w:r>
              <w:rPr>
                <w:rStyle w:val="1775pt"/>
                <w:b/>
                <w:bCs/>
              </w:rPr>
              <w:t>Сумма</w:t>
            </w:r>
          </w:p>
          <w:p w:rsidR="00B21C8F" w:rsidRDefault="005B24C1">
            <w:pPr>
              <w:pStyle w:val="170"/>
              <w:framePr w:w="6341" w:wrap="notBeside" w:vAnchor="text" w:hAnchor="text" w:xAlign="center" w:y="1"/>
              <w:shd w:val="clear" w:color="auto" w:fill="auto"/>
              <w:spacing w:before="0" w:line="168" w:lineRule="exact"/>
              <w:ind w:left="180"/>
              <w:jc w:val="left"/>
            </w:pPr>
            <w:r>
              <w:rPr>
                <w:rStyle w:val="1775pt"/>
                <w:b/>
                <w:bCs/>
              </w:rPr>
              <w:t>губернс</w:t>
            </w:r>
            <w:r w:rsidR="001F6A11">
              <w:rPr>
                <w:rStyle w:val="1775pt"/>
                <w:b/>
                <w:bCs/>
              </w:rPr>
              <w:t>кого</w:t>
            </w:r>
          </w:p>
          <w:p w:rsidR="00B21C8F" w:rsidRDefault="005B24C1">
            <w:pPr>
              <w:pStyle w:val="170"/>
              <w:framePr w:w="6341" w:wrap="notBeside" w:vAnchor="text" w:hAnchor="text" w:xAlign="center" w:y="1"/>
              <w:shd w:val="clear" w:color="auto" w:fill="auto"/>
              <w:spacing w:before="0" w:line="168" w:lineRule="exact"/>
              <w:jc w:val="center"/>
            </w:pPr>
            <w:r>
              <w:rPr>
                <w:rStyle w:val="1775pt"/>
                <w:b/>
                <w:bCs/>
              </w:rPr>
              <w:t>сбора.</w:t>
            </w:r>
          </w:p>
        </w:tc>
      </w:tr>
      <w:tr w:rsidR="00B21C8F">
        <w:trPr>
          <w:trHeight w:hRule="exact" w:val="2563"/>
          <w:jc w:val="center"/>
        </w:trPr>
        <w:tc>
          <w:tcPr>
            <w:tcW w:w="2165" w:type="dxa"/>
            <w:tcBorders>
              <w:top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214" w:lineRule="exact"/>
              <w:ind w:firstLine="260"/>
            </w:pPr>
            <w:r>
              <w:rPr>
                <w:rStyle w:val="179pt"/>
                <w:b/>
                <w:bCs/>
              </w:rPr>
              <w:t>Согласно постановле</w:t>
            </w:r>
            <w:r w:rsidR="001F6A11">
              <w:rPr>
                <w:rStyle w:val="179pt"/>
                <w:b/>
                <w:bCs/>
              </w:rPr>
              <w:t>ни</w:t>
            </w:r>
            <w:r>
              <w:rPr>
                <w:rStyle w:val="179pt"/>
                <w:b/>
                <w:bCs/>
              </w:rPr>
              <w:t>я У</w:t>
            </w:r>
            <w:r w:rsidR="001F6A11">
              <w:rPr>
                <w:rStyle w:val="179pt"/>
                <w:b/>
                <w:bCs/>
              </w:rPr>
              <w:t>е</w:t>
            </w:r>
            <w:r>
              <w:rPr>
                <w:rStyle w:val="179pt"/>
                <w:b/>
                <w:bCs/>
              </w:rPr>
              <w:t>зд</w:t>
            </w:r>
            <w:r w:rsidR="001F6A11">
              <w:rPr>
                <w:rStyle w:val="179pt"/>
                <w:b/>
                <w:bCs/>
              </w:rPr>
              <w:t>ного</w:t>
            </w:r>
            <w:r>
              <w:rPr>
                <w:rStyle w:val="179pt"/>
                <w:b/>
                <w:bCs/>
              </w:rPr>
              <w:t xml:space="preserve"> Собра</w:t>
            </w:r>
            <w:r w:rsidR="001F6A11">
              <w:rPr>
                <w:rStyle w:val="179pt"/>
                <w:b/>
                <w:bCs/>
              </w:rPr>
              <w:t>ни</w:t>
            </w:r>
            <w:r>
              <w:rPr>
                <w:rStyle w:val="179pt"/>
                <w:b/>
                <w:bCs/>
              </w:rPr>
              <w:t>я от 24 сентября 1866 г., сбор с свид</w:t>
            </w:r>
            <w:r w:rsidR="001F6A11">
              <w:rPr>
                <w:rStyle w:val="179pt"/>
                <w:b/>
                <w:bCs/>
              </w:rPr>
              <w:t>е</w:t>
            </w:r>
            <w:r>
              <w:rPr>
                <w:rStyle w:val="179pt"/>
                <w:b/>
                <w:bCs/>
              </w:rPr>
              <w:t>тельств опред</w:t>
            </w:r>
            <w:r w:rsidR="001F6A11">
              <w:rPr>
                <w:rStyle w:val="179pt"/>
                <w:b/>
                <w:bCs/>
              </w:rPr>
              <w:t>е</w:t>
            </w:r>
            <w:r>
              <w:rPr>
                <w:rStyle w:val="179pt"/>
                <w:b/>
                <w:bCs/>
              </w:rPr>
              <w:t>лен в разм</w:t>
            </w:r>
            <w:r w:rsidR="001F6A11">
              <w:rPr>
                <w:rStyle w:val="179pt"/>
                <w:b/>
                <w:bCs/>
              </w:rPr>
              <w:t>е</w:t>
            </w:r>
            <w:r>
              <w:rPr>
                <w:rStyle w:val="179pt"/>
                <w:b/>
                <w:bCs/>
              </w:rPr>
              <w:t>р</w:t>
            </w:r>
            <w:r w:rsidR="001F6A11">
              <w:rPr>
                <w:rStyle w:val="179pt"/>
                <w:b/>
                <w:bCs/>
              </w:rPr>
              <w:t>е</w:t>
            </w:r>
            <w:r>
              <w:rPr>
                <w:rStyle w:val="179pt"/>
                <w:b/>
                <w:bCs/>
              </w:rPr>
              <w:t xml:space="preserve"> Уіо °/о с выведенной</w:t>
            </w:r>
          </w:p>
        </w:tc>
        <w:tc>
          <w:tcPr>
            <w:tcW w:w="1920" w:type="dxa"/>
            <w:tcBorders>
              <w:top w:val="single" w:sz="4" w:space="0" w:color="auto"/>
              <w:left w:val="single" w:sz="4" w:space="0" w:color="auto"/>
            </w:tcBorders>
            <w:shd w:val="clear" w:color="auto" w:fill="FFFFFF"/>
            <w:vAlign w:val="bottom"/>
          </w:tcPr>
          <w:p w:rsidR="00B21C8F" w:rsidRDefault="005B24C1" w:rsidP="00A87A5D">
            <w:pPr>
              <w:pStyle w:val="170"/>
              <w:framePr w:w="6341" w:wrap="notBeside" w:vAnchor="text" w:hAnchor="text" w:xAlign="center" w:y="1"/>
              <w:shd w:val="clear" w:color="auto" w:fill="auto"/>
              <w:spacing w:before="0" w:line="211" w:lineRule="exact"/>
              <w:ind w:firstLine="260"/>
            </w:pPr>
            <w:r>
              <w:rPr>
                <w:rStyle w:val="179pt"/>
                <w:b/>
                <w:bCs/>
              </w:rPr>
              <w:t>На основа</w:t>
            </w:r>
            <w:r w:rsidR="001F6A11">
              <w:rPr>
                <w:rStyle w:val="179pt"/>
                <w:b/>
                <w:bCs/>
              </w:rPr>
              <w:t>ни</w:t>
            </w:r>
            <w:r>
              <w:rPr>
                <w:rStyle w:val="179pt"/>
                <w:b/>
                <w:bCs/>
              </w:rPr>
              <w:t>и Высочайше утвержден</w:t>
            </w:r>
            <w:r w:rsidR="00A87A5D">
              <w:rPr>
                <w:rStyle w:val="179pt"/>
                <w:b/>
                <w:bCs/>
              </w:rPr>
              <w:t>ног</w:t>
            </w:r>
            <w:r>
              <w:rPr>
                <w:rStyle w:val="179pt"/>
                <w:b/>
                <w:bCs/>
              </w:rPr>
              <w:t>о мн</w:t>
            </w:r>
            <w:r w:rsidR="001F6A11">
              <w:rPr>
                <w:rStyle w:val="179pt"/>
                <w:b/>
                <w:bCs/>
              </w:rPr>
              <w:t>ени</w:t>
            </w:r>
            <w:r>
              <w:rPr>
                <w:rStyle w:val="179pt"/>
                <w:b/>
                <w:bCs/>
              </w:rPr>
              <w:t>я Государствен</w:t>
            </w:r>
            <w:r w:rsidR="001F6A11">
              <w:rPr>
                <w:rStyle w:val="179pt"/>
                <w:b/>
                <w:bCs/>
              </w:rPr>
              <w:t>ного</w:t>
            </w:r>
            <w:r>
              <w:rPr>
                <w:rStyle w:val="179pt"/>
                <w:b/>
                <w:bCs/>
              </w:rPr>
              <w:t xml:space="preserve"> Сов</w:t>
            </w:r>
            <w:r w:rsidR="001F6A11">
              <w:rPr>
                <w:rStyle w:val="179pt"/>
                <w:b/>
                <w:bCs/>
              </w:rPr>
              <w:t>е</w:t>
            </w:r>
            <w:r>
              <w:rPr>
                <w:rStyle w:val="179pt"/>
                <w:b/>
                <w:bCs/>
              </w:rPr>
              <w:t>та от 21 ноября 1866 г. и постановле</w:t>
            </w:r>
            <w:r w:rsidR="001F6A11">
              <w:rPr>
                <w:rStyle w:val="179pt"/>
                <w:b/>
                <w:bCs/>
              </w:rPr>
              <w:t>ни</w:t>
            </w:r>
            <w:r>
              <w:rPr>
                <w:rStyle w:val="179pt"/>
                <w:b/>
                <w:bCs/>
              </w:rPr>
              <w:t>я Губернс</w:t>
            </w:r>
            <w:r w:rsidR="001F6A11">
              <w:rPr>
                <w:rStyle w:val="179pt"/>
                <w:b/>
                <w:bCs/>
              </w:rPr>
              <w:t>кого</w:t>
            </w:r>
            <w:r>
              <w:rPr>
                <w:rStyle w:val="179pt"/>
                <w:b/>
                <w:bCs/>
              </w:rPr>
              <w:t xml:space="preserve"> Собра</w:t>
            </w:r>
            <w:r w:rsidR="001F6A11">
              <w:rPr>
                <w:rStyle w:val="179pt"/>
                <w:b/>
                <w:bCs/>
              </w:rPr>
              <w:t>ни</w:t>
            </w:r>
            <w:r>
              <w:rPr>
                <w:rStyle w:val="179pt"/>
                <w:b/>
                <w:bCs/>
              </w:rPr>
              <w:t xml:space="preserve">я от </w:t>
            </w:r>
            <w:r>
              <w:rPr>
                <w:rStyle w:val="1785pt1"/>
                <w:b/>
                <w:bCs/>
              </w:rPr>
              <w:t>11</w:t>
            </w:r>
            <w:r>
              <w:rPr>
                <w:rStyle w:val="179pt"/>
                <w:b/>
                <w:bCs/>
              </w:rPr>
              <w:t xml:space="preserve"> декабря 1866 г. о пересмотр</w:t>
            </w:r>
            <w:r w:rsidR="001F6A11">
              <w:rPr>
                <w:rStyle w:val="179pt"/>
                <w:b/>
                <w:bCs/>
              </w:rPr>
              <w:t>е</w:t>
            </w:r>
            <w:r>
              <w:rPr>
                <w:rStyle w:val="179pt"/>
                <w:b/>
                <w:bCs/>
              </w:rPr>
              <w:t xml:space="preserve"> у</w:t>
            </w:r>
            <w:r w:rsidR="001F6A11">
              <w:rPr>
                <w:rStyle w:val="179pt"/>
                <w:b/>
                <w:bCs/>
              </w:rPr>
              <w:t>е</w:t>
            </w:r>
            <w:r>
              <w:rPr>
                <w:rStyle w:val="179pt"/>
                <w:b/>
                <w:bCs/>
              </w:rPr>
              <w:t>здных см</w:t>
            </w:r>
            <w:r w:rsidR="001F6A11">
              <w:rPr>
                <w:rStyle w:val="179pt"/>
                <w:b/>
                <w:bCs/>
              </w:rPr>
              <w:t>е</w:t>
            </w:r>
            <w:r>
              <w:rPr>
                <w:rStyle w:val="179pt"/>
                <w:b/>
                <w:bCs/>
              </w:rPr>
              <w:t>т и раскладок и распред</w:t>
            </w:r>
            <w:r w:rsidR="001F6A11">
              <w:rPr>
                <w:rStyle w:val="179pt"/>
                <w:b/>
                <w:bCs/>
              </w:rPr>
              <w:t>е</w:t>
            </w:r>
            <w:r>
              <w:rPr>
                <w:rStyle w:val="179pt"/>
                <w:b/>
                <w:bCs/>
              </w:rPr>
              <w:t>-</w:t>
            </w:r>
          </w:p>
        </w:tc>
        <w:tc>
          <w:tcPr>
            <w:tcW w:w="662" w:type="dxa"/>
            <w:tcBorders>
              <w:top w:val="single" w:sz="4" w:space="0" w:color="auto"/>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150" w:lineRule="exact"/>
              <w:jc w:val="center"/>
            </w:pPr>
            <w:r>
              <w:rPr>
                <w:rStyle w:val="1775pt"/>
                <w:b/>
                <w:bCs/>
              </w:rPr>
              <w:t>Р.</w:t>
            </w:r>
          </w:p>
        </w:tc>
        <w:tc>
          <w:tcPr>
            <w:tcW w:w="456" w:type="dxa"/>
            <w:tcBorders>
              <w:top w:val="single" w:sz="4" w:space="0" w:color="auto"/>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150" w:lineRule="exact"/>
              <w:jc w:val="left"/>
            </w:pPr>
            <w:r>
              <w:rPr>
                <w:rStyle w:val="1775pt"/>
                <w:b/>
                <w:bCs/>
              </w:rPr>
              <w:t>К.</w:t>
            </w:r>
          </w:p>
        </w:tc>
        <w:tc>
          <w:tcPr>
            <w:tcW w:w="662" w:type="dxa"/>
            <w:tcBorders>
              <w:top w:val="single" w:sz="4" w:space="0" w:color="auto"/>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150" w:lineRule="exact"/>
              <w:ind w:left="200"/>
              <w:jc w:val="left"/>
            </w:pPr>
            <w:r>
              <w:rPr>
                <w:rStyle w:val="1775pt"/>
                <w:b/>
                <w:bCs/>
              </w:rPr>
              <w:t>Р.</w:t>
            </w:r>
          </w:p>
        </w:tc>
        <w:tc>
          <w:tcPr>
            <w:tcW w:w="475" w:type="dxa"/>
            <w:tcBorders>
              <w:top w:val="single" w:sz="4" w:space="0" w:color="auto"/>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150" w:lineRule="exact"/>
              <w:jc w:val="left"/>
            </w:pPr>
            <w:r>
              <w:rPr>
                <w:rStyle w:val="1775pt"/>
                <w:b/>
                <w:bCs/>
              </w:rPr>
              <w:t>К.</w:t>
            </w:r>
          </w:p>
        </w:tc>
      </w:tr>
      <w:tr w:rsidR="00B21C8F">
        <w:trPr>
          <w:trHeight w:hRule="exact" w:val="1061"/>
          <w:jc w:val="center"/>
        </w:trPr>
        <w:tc>
          <w:tcPr>
            <w:tcW w:w="2165" w:type="dxa"/>
            <w:shd w:val="clear" w:color="auto" w:fill="FFFFFF"/>
          </w:tcPr>
          <w:p w:rsidR="00B21C8F" w:rsidRDefault="005B24C1">
            <w:pPr>
              <w:pStyle w:val="170"/>
              <w:framePr w:w="6341" w:wrap="notBeside" w:vAnchor="text" w:hAnchor="text" w:xAlign="center" w:y="1"/>
              <w:shd w:val="clear" w:color="auto" w:fill="auto"/>
              <w:spacing w:before="0" w:line="211" w:lineRule="exact"/>
            </w:pPr>
            <w:r>
              <w:rPr>
                <w:rStyle w:val="179pt"/>
                <w:b/>
                <w:bCs/>
              </w:rPr>
              <w:t>ц</w:t>
            </w:r>
            <w:r w:rsidR="001F6A11">
              <w:rPr>
                <w:rStyle w:val="179pt"/>
                <w:b/>
                <w:bCs/>
              </w:rPr>
              <w:t>е</w:t>
            </w:r>
            <w:r>
              <w:rPr>
                <w:rStyle w:val="179pt"/>
                <w:b/>
                <w:bCs/>
              </w:rPr>
              <w:t>нности или с казенной пошлины,</w:t>
            </w:r>
          </w:p>
        </w:tc>
        <w:tc>
          <w:tcPr>
            <w:tcW w:w="1920" w:type="dxa"/>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209" w:lineRule="exact"/>
            </w:pPr>
            <w:r>
              <w:rPr>
                <w:rStyle w:val="179pt"/>
                <w:b/>
                <w:bCs/>
              </w:rPr>
              <w:t>ле</w:t>
            </w:r>
            <w:r w:rsidR="001F6A11">
              <w:rPr>
                <w:rStyle w:val="179pt"/>
                <w:b/>
                <w:bCs/>
              </w:rPr>
              <w:t>ни</w:t>
            </w:r>
            <w:r>
              <w:rPr>
                <w:rStyle w:val="179pt"/>
                <w:b/>
                <w:bCs/>
              </w:rPr>
              <w:t>ипроцент</w:t>
            </w:r>
            <w:r w:rsidR="001F6A11">
              <w:rPr>
                <w:rStyle w:val="179pt"/>
                <w:b/>
                <w:bCs/>
              </w:rPr>
              <w:t>ного</w:t>
            </w:r>
            <w:r>
              <w:rPr>
                <w:rStyle w:val="179pt"/>
                <w:b/>
                <w:bCs/>
              </w:rPr>
              <w:t xml:space="preserve"> сбора с свид</w:t>
            </w:r>
            <w:r w:rsidR="001F6A11">
              <w:rPr>
                <w:rStyle w:val="179pt"/>
                <w:b/>
                <w:bCs/>
              </w:rPr>
              <w:t>е</w:t>
            </w:r>
            <w:r>
              <w:rPr>
                <w:rStyle w:val="179pt"/>
                <w:b/>
                <w:bCs/>
              </w:rPr>
              <w:t>тельств, балетов и патентов между губер</w:t>
            </w:r>
            <w:r w:rsidR="001F6A11">
              <w:rPr>
                <w:rStyle w:val="179pt"/>
                <w:b/>
                <w:bCs/>
              </w:rPr>
              <w:t>ни</w:t>
            </w:r>
            <w:r>
              <w:rPr>
                <w:rStyle w:val="179pt"/>
                <w:b/>
                <w:bCs/>
              </w:rPr>
              <w:t>ею и у</w:t>
            </w:r>
            <w:r w:rsidR="001F6A11">
              <w:rPr>
                <w:rStyle w:val="179pt"/>
                <w:b/>
                <w:bCs/>
              </w:rPr>
              <w:t>е</w:t>
            </w:r>
            <w:r>
              <w:rPr>
                <w:rStyle w:val="179pt"/>
                <w:b/>
                <w:bCs/>
              </w:rPr>
              <w:t>здом, разм</w:t>
            </w:r>
            <w:r w:rsidR="001F6A11">
              <w:rPr>
                <w:rStyle w:val="179pt"/>
                <w:b/>
                <w:bCs/>
              </w:rPr>
              <w:t>е</w:t>
            </w:r>
            <w:r>
              <w:rPr>
                <w:rStyle w:val="179pt"/>
                <w:b/>
                <w:bCs/>
              </w:rPr>
              <w:t>р</w:t>
            </w:r>
          </w:p>
        </w:tc>
        <w:tc>
          <w:tcPr>
            <w:tcW w:w="662"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180" w:lineRule="exact"/>
              <w:jc w:val="right"/>
            </w:pPr>
            <w:r>
              <w:rPr>
                <w:rStyle w:val="179pt"/>
                <w:b/>
                <w:bCs/>
              </w:rPr>
              <w:t>1.511</w:t>
            </w:r>
          </w:p>
        </w:tc>
        <w:tc>
          <w:tcPr>
            <w:tcW w:w="456" w:type="dxa"/>
            <w:tcBorders>
              <w:left w:val="single" w:sz="4" w:space="0" w:color="auto"/>
            </w:tcBorders>
            <w:shd w:val="clear" w:color="auto" w:fill="FFFFFF"/>
          </w:tcPr>
          <w:p w:rsidR="00B21C8F" w:rsidRDefault="00B21C8F">
            <w:pPr>
              <w:framePr w:w="6341" w:wrap="notBeside" w:vAnchor="text" w:hAnchor="text" w:xAlign="center" w:y="1"/>
              <w:rPr>
                <w:sz w:val="10"/>
                <w:szCs w:val="10"/>
              </w:rPr>
            </w:pPr>
          </w:p>
        </w:tc>
        <w:tc>
          <w:tcPr>
            <w:tcW w:w="662"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180" w:lineRule="exact"/>
              <w:ind w:left="200"/>
              <w:jc w:val="left"/>
            </w:pPr>
            <w:r>
              <w:rPr>
                <w:rStyle w:val="179pt"/>
                <w:b/>
                <w:bCs/>
              </w:rPr>
              <w:t>2.266</w:t>
            </w:r>
          </w:p>
        </w:tc>
        <w:tc>
          <w:tcPr>
            <w:tcW w:w="475"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180" w:lineRule="exact"/>
              <w:jc w:val="left"/>
            </w:pPr>
            <w:r>
              <w:rPr>
                <w:rStyle w:val="179pt"/>
                <w:b/>
                <w:bCs/>
              </w:rPr>
              <w:t>5°</w:t>
            </w:r>
          </w:p>
        </w:tc>
      </w:tr>
      <w:tr w:rsidR="00B21C8F">
        <w:trPr>
          <w:trHeight w:hRule="exact" w:val="624"/>
          <w:jc w:val="center"/>
        </w:trPr>
        <w:tc>
          <w:tcPr>
            <w:tcW w:w="2165" w:type="dxa"/>
            <w:shd w:val="clear" w:color="auto" w:fill="FFFFFF"/>
          </w:tcPr>
          <w:p w:rsidR="00B21C8F" w:rsidRDefault="00B21C8F">
            <w:pPr>
              <w:framePr w:w="6341" w:wrap="notBeside" w:vAnchor="text" w:hAnchor="text" w:xAlign="center" w:y="1"/>
              <w:rPr>
                <w:sz w:val="10"/>
                <w:szCs w:val="10"/>
              </w:rPr>
            </w:pPr>
          </w:p>
        </w:tc>
        <w:tc>
          <w:tcPr>
            <w:tcW w:w="1920"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209" w:lineRule="exact"/>
            </w:pPr>
            <w:r>
              <w:rPr>
                <w:rStyle w:val="179pt"/>
                <w:b/>
                <w:bCs/>
              </w:rPr>
              <w:t>у</w:t>
            </w:r>
            <w:r w:rsidR="001F6A11">
              <w:rPr>
                <w:rStyle w:val="179pt"/>
                <w:b/>
                <w:bCs/>
              </w:rPr>
              <w:t>е</w:t>
            </w:r>
            <w:r>
              <w:rPr>
                <w:rStyle w:val="179pt"/>
                <w:b/>
                <w:bCs/>
              </w:rPr>
              <w:t>зд</w:t>
            </w:r>
            <w:r w:rsidR="001F6A11">
              <w:rPr>
                <w:rStyle w:val="179pt"/>
                <w:b/>
                <w:bCs/>
              </w:rPr>
              <w:t>ного</w:t>
            </w:r>
            <w:r>
              <w:rPr>
                <w:rStyle w:val="179pt"/>
                <w:b/>
                <w:bCs/>
              </w:rPr>
              <w:t xml:space="preserve"> сбора с свид</w:t>
            </w:r>
            <w:r w:rsidR="001F6A11">
              <w:rPr>
                <w:rStyle w:val="179pt"/>
                <w:b/>
                <w:bCs/>
              </w:rPr>
              <w:t>е</w:t>
            </w:r>
            <w:r>
              <w:rPr>
                <w:rStyle w:val="179pt"/>
                <w:b/>
                <w:bCs/>
              </w:rPr>
              <w:t>тельств первых двух ГИЛЬ</w:t>
            </w:r>
            <w:r w:rsidR="001F6A11">
              <w:rPr>
                <w:rStyle w:val="179pt"/>
                <w:b/>
                <w:bCs/>
              </w:rPr>
              <w:t>ДИ</w:t>
            </w:r>
            <w:r>
              <w:rPr>
                <w:rStyle w:val="179pt"/>
                <w:b/>
                <w:bCs/>
              </w:rPr>
              <w:t>Й и</w:t>
            </w:r>
          </w:p>
        </w:tc>
        <w:tc>
          <w:tcPr>
            <w:tcW w:w="662"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180" w:lineRule="exact"/>
              <w:jc w:val="right"/>
            </w:pPr>
            <w:r>
              <w:rPr>
                <w:rStyle w:val="179pt"/>
                <w:b/>
                <w:bCs/>
              </w:rPr>
              <w:t>123</w:t>
            </w:r>
          </w:p>
        </w:tc>
        <w:tc>
          <w:tcPr>
            <w:tcW w:w="456"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180" w:lineRule="exact"/>
              <w:jc w:val="left"/>
            </w:pPr>
            <w:r>
              <w:rPr>
                <w:rStyle w:val="179pt"/>
                <w:b/>
                <w:bCs/>
              </w:rPr>
              <w:t>;</w:t>
            </w:r>
            <w:r>
              <w:rPr>
                <w:rStyle w:val="1785pt1"/>
                <w:b/>
                <w:bCs/>
              </w:rPr>
              <w:t>22</w:t>
            </w:r>
            <w:r>
              <w:rPr>
                <w:rStyle w:val="179pt"/>
                <w:b/>
                <w:bCs/>
              </w:rPr>
              <w:t>%</w:t>
            </w:r>
          </w:p>
        </w:tc>
        <w:tc>
          <w:tcPr>
            <w:tcW w:w="662"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180" w:lineRule="exact"/>
              <w:jc w:val="right"/>
            </w:pPr>
            <w:r>
              <w:rPr>
                <w:rStyle w:val="179pt"/>
                <w:b/>
                <w:bCs/>
              </w:rPr>
              <w:t>123</w:t>
            </w:r>
          </w:p>
        </w:tc>
        <w:tc>
          <w:tcPr>
            <w:tcW w:w="475"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180" w:lineRule="exact"/>
              <w:jc w:val="left"/>
            </w:pPr>
            <w:r>
              <w:rPr>
                <w:rStyle w:val="1785pt1"/>
                <w:b/>
                <w:bCs/>
              </w:rPr>
              <w:t>22</w:t>
            </w:r>
            <w:r>
              <w:rPr>
                <w:rStyle w:val="179pt"/>
                <w:b/>
                <w:bCs/>
              </w:rPr>
              <w:t>%</w:t>
            </w:r>
          </w:p>
        </w:tc>
      </w:tr>
      <w:tr w:rsidR="00B21C8F">
        <w:trPr>
          <w:trHeight w:hRule="exact" w:val="1258"/>
          <w:jc w:val="center"/>
        </w:trPr>
        <w:tc>
          <w:tcPr>
            <w:tcW w:w="2165" w:type="dxa"/>
            <w:shd w:val="clear" w:color="auto" w:fill="FFFFFF"/>
            <w:vAlign w:val="bottom"/>
          </w:tcPr>
          <w:p w:rsidR="00B21C8F" w:rsidRDefault="005B24C1">
            <w:pPr>
              <w:pStyle w:val="170"/>
              <w:framePr w:w="6341" w:wrap="notBeside" w:vAnchor="text" w:hAnchor="text" w:xAlign="center" w:y="1"/>
              <w:shd w:val="clear" w:color="auto" w:fill="auto"/>
              <w:spacing w:before="0" w:line="211" w:lineRule="exact"/>
              <w:ind w:firstLine="160"/>
            </w:pPr>
            <w:r>
              <w:rPr>
                <w:rStyle w:val="179pt"/>
                <w:b/>
                <w:bCs/>
              </w:rPr>
              <w:t>Постановле</w:t>
            </w:r>
            <w:r w:rsidR="001F6A11">
              <w:rPr>
                <w:rStyle w:val="179pt"/>
                <w:b/>
                <w:bCs/>
              </w:rPr>
              <w:t>ни</w:t>
            </w:r>
            <w:r>
              <w:rPr>
                <w:rStyle w:val="179pt"/>
                <w:b/>
                <w:bCs/>
              </w:rPr>
              <w:t>ем У</w:t>
            </w:r>
            <w:r w:rsidR="001F6A11">
              <w:rPr>
                <w:rStyle w:val="179pt"/>
                <w:b/>
                <w:bCs/>
              </w:rPr>
              <w:t>е</w:t>
            </w:r>
            <w:r>
              <w:rPr>
                <w:rStyle w:val="179pt"/>
                <w:b/>
                <w:bCs/>
              </w:rPr>
              <w:t>зд</w:t>
            </w:r>
            <w:r w:rsidR="001F6A11">
              <w:rPr>
                <w:rStyle w:val="179pt"/>
                <w:b/>
                <w:bCs/>
              </w:rPr>
              <w:t>ного</w:t>
            </w:r>
            <w:r>
              <w:rPr>
                <w:rStyle w:val="179pt"/>
                <w:b/>
                <w:bCs/>
              </w:rPr>
              <w:t xml:space="preserve"> Собра</w:t>
            </w:r>
            <w:r w:rsidR="001F6A11">
              <w:rPr>
                <w:rStyle w:val="179pt"/>
                <w:b/>
                <w:bCs/>
              </w:rPr>
              <w:t>ни</w:t>
            </w:r>
            <w:r>
              <w:rPr>
                <w:rStyle w:val="179pt"/>
                <w:b/>
                <w:bCs/>
              </w:rPr>
              <w:t>я от 24 сентября 1866 г., сбор с патентов опред</w:t>
            </w:r>
            <w:r w:rsidR="001F6A11">
              <w:rPr>
                <w:rStyle w:val="179pt"/>
                <w:b/>
                <w:bCs/>
              </w:rPr>
              <w:t>е</w:t>
            </w:r>
            <w:r>
              <w:rPr>
                <w:rStyle w:val="179pt"/>
                <w:b/>
                <w:bCs/>
              </w:rPr>
              <w:t>лен в</w:t>
            </w:r>
          </w:p>
        </w:tc>
        <w:tc>
          <w:tcPr>
            <w:tcW w:w="1920" w:type="dxa"/>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209" w:lineRule="exact"/>
            </w:pPr>
            <w:r>
              <w:rPr>
                <w:rStyle w:val="179pt"/>
                <w:b/>
                <w:bCs/>
              </w:rPr>
              <w:t>патентов опред</w:t>
            </w:r>
            <w:r w:rsidR="001F6A11">
              <w:rPr>
                <w:rStyle w:val="179pt"/>
                <w:b/>
                <w:bCs/>
              </w:rPr>
              <w:t>е</w:t>
            </w:r>
            <w:r>
              <w:rPr>
                <w:rStyle w:val="179pt"/>
                <w:b/>
                <w:bCs/>
              </w:rPr>
              <w:t xml:space="preserve">лен в </w:t>
            </w:r>
            <w:r>
              <w:rPr>
                <w:rStyle w:val="1785pt1"/>
                <w:b/>
                <w:bCs/>
              </w:rPr>
              <w:t>10</w:t>
            </w:r>
            <w:r>
              <w:rPr>
                <w:rStyle w:val="179pt"/>
                <w:b/>
                <w:bCs/>
              </w:rPr>
              <w:t>° о, с промысловых свид</w:t>
            </w:r>
            <w:r w:rsidR="001F6A11">
              <w:rPr>
                <w:rStyle w:val="179pt"/>
                <w:b/>
                <w:bCs/>
              </w:rPr>
              <w:t>е</w:t>
            </w:r>
            <w:r>
              <w:rPr>
                <w:rStyle w:val="179pt"/>
                <w:b/>
                <w:bCs/>
              </w:rPr>
              <w:t>тельств билетов и табачных свид</w:t>
            </w:r>
            <w:r w:rsidR="001F6A11">
              <w:rPr>
                <w:rStyle w:val="179pt"/>
                <w:b/>
                <w:bCs/>
              </w:rPr>
              <w:t>е</w:t>
            </w:r>
            <w:r>
              <w:rPr>
                <w:rStyle w:val="179pt"/>
                <w:b/>
                <w:bCs/>
              </w:rPr>
              <w:t>тельств в 5% с суммы казенной</w:t>
            </w:r>
          </w:p>
        </w:tc>
        <w:tc>
          <w:tcPr>
            <w:tcW w:w="662"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180" w:lineRule="exact"/>
              <w:jc w:val="right"/>
            </w:pPr>
            <w:r>
              <w:rPr>
                <w:rStyle w:val="179pt"/>
                <w:b/>
                <w:bCs/>
              </w:rPr>
              <w:t>302</w:t>
            </w:r>
          </w:p>
        </w:tc>
        <w:tc>
          <w:tcPr>
            <w:tcW w:w="456"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180" w:lineRule="exact"/>
              <w:jc w:val="left"/>
            </w:pPr>
            <w:r>
              <w:rPr>
                <w:rStyle w:val="179pt"/>
                <w:b/>
                <w:bCs/>
              </w:rPr>
              <w:t>50</w:t>
            </w:r>
          </w:p>
        </w:tc>
        <w:tc>
          <w:tcPr>
            <w:tcW w:w="662"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180" w:lineRule="exact"/>
              <w:jc w:val="right"/>
            </w:pPr>
            <w:r>
              <w:rPr>
                <w:rStyle w:val="179pt"/>
                <w:b/>
                <w:bCs/>
              </w:rPr>
              <w:t>302</w:t>
            </w:r>
          </w:p>
        </w:tc>
        <w:tc>
          <w:tcPr>
            <w:tcW w:w="475"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180" w:lineRule="exact"/>
              <w:jc w:val="left"/>
            </w:pPr>
            <w:r>
              <w:rPr>
                <w:rStyle w:val="179pt"/>
                <w:b/>
                <w:bCs/>
              </w:rPr>
              <w:t>50</w:t>
            </w:r>
          </w:p>
        </w:tc>
      </w:tr>
      <w:tr w:rsidR="00B21C8F">
        <w:trPr>
          <w:trHeight w:hRule="exact" w:val="1469"/>
          <w:jc w:val="center"/>
        </w:trPr>
        <w:tc>
          <w:tcPr>
            <w:tcW w:w="2165" w:type="dxa"/>
            <w:shd w:val="clear" w:color="auto" w:fill="FFFFFF"/>
            <w:vAlign w:val="bottom"/>
          </w:tcPr>
          <w:p w:rsidR="00B21C8F" w:rsidRDefault="005B24C1">
            <w:pPr>
              <w:pStyle w:val="170"/>
              <w:framePr w:w="6341" w:wrap="notBeside" w:vAnchor="text" w:hAnchor="text" w:xAlign="center" w:y="1"/>
              <w:shd w:val="clear" w:color="auto" w:fill="auto"/>
              <w:spacing w:before="0" w:after="180" w:line="211" w:lineRule="exact"/>
              <w:jc w:val="center"/>
            </w:pPr>
            <w:r>
              <w:rPr>
                <w:rStyle w:val="179pt"/>
                <w:b/>
                <w:bCs/>
              </w:rPr>
              <w:t>разм</w:t>
            </w:r>
            <w:r w:rsidR="001F6A11">
              <w:rPr>
                <w:rStyle w:val="179pt"/>
                <w:b/>
                <w:bCs/>
              </w:rPr>
              <w:t>е</w:t>
            </w:r>
            <w:r>
              <w:rPr>
                <w:rStyle w:val="179pt"/>
                <w:b/>
                <w:bCs/>
              </w:rPr>
              <w:t>р</w:t>
            </w:r>
            <w:r w:rsidR="001F6A11">
              <w:rPr>
                <w:rStyle w:val="179pt"/>
                <w:b/>
                <w:bCs/>
              </w:rPr>
              <w:t>е</w:t>
            </w:r>
            <w:r>
              <w:rPr>
                <w:rStyle w:val="1785pt1"/>
                <w:b/>
                <w:bCs/>
              </w:rPr>
              <w:t>100</w:t>
            </w:r>
            <w:r>
              <w:rPr>
                <w:rStyle w:val="179pt"/>
                <w:b/>
                <w:bCs/>
              </w:rPr>
              <w:t>% с суммы казенной пршлины.</w:t>
            </w:r>
          </w:p>
          <w:p w:rsidR="00B21C8F" w:rsidRDefault="005B24C1">
            <w:pPr>
              <w:pStyle w:val="170"/>
              <w:framePr w:w="6341" w:wrap="notBeside" w:vAnchor="text" w:hAnchor="text" w:xAlign="center" w:y="1"/>
              <w:shd w:val="clear" w:color="auto" w:fill="auto"/>
              <w:spacing w:before="180" w:line="211" w:lineRule="exact"/>
              <w:ind w:firstLine="160"/>
            </w:pPr>
            <w:r>
              <w:rPr>
                <w:rStyle w:val="179pt"/>
                <w:b/>
                <w:bCs/>
              </w:rPr>
              <w:t>Постановле</w:t>
            </w:r>
            <w:r w:rsidR="001F6A11">
              <w:rPr>
                <w:rStyle w:val="179pt"/>
                <w:b/>
                <w:bCs/>
              </w:rPr>
              <w:t>ни</w:t>
            </w:r>
            <w:r>
              <w:rPr>
                <w:rStyle w:val="179pt"/>
                <w:b/>
                <w:bCs/>
              </w:rPr>
              <w:t>ем У</w:t>
            </w:r>
            <w:r w:rsidR="001F6A11">
              <w:rPr>
                <w:rStyle w:val="179pt"/>
                <w:b/>
                <w:bCs/>
              </w:rPr>
              <w:t>е</w:t>
            </w:r>
            <w:r>
              <w:rPr>
                <w:rStyle w:val="179pt"/>
                <w:b/>
                <w:bCs/>
              </w:rPr>
              <w:t>зд</w:t>
            </w:r>
            <w:r w:rsidR="001F6A11">
              <w:rPr>
                <w:rStyle w:val="179pt"/>
                <w:b/>
                <w:bCs/>
              </w:rPr>
              <w:t>ного</w:t>
            </w:r>
            <w:r>
              <w:rPr>
                <w:rStyle w:val="179pt"/>
                <w:b/>
                <w:bCs/>
              </w:rPr>
              <w:t xml:space="preserve"> Собра</w:t>
            </w:r>
            <w:r w:rsidR="001F6A11">
              <w:rPr>
                <w:rStyle w:val="179pt"/>
                <w:b/>
                <w:bCs/>
              </w:rPr>
              <w:t>ни</w:t>
            </w:r>
            <w:r>
              <w:rPr>
                <w:rStyle w:val="179pt"/>
                <w:b/>
                <w:bCs/>
              </w:rPr>
              <w:t>я от 24 сентября 1866 года, сбор с табачных сви</w:t>
            </w:r>
          </w:p>
        </w:tc>
        <w:tc>
          <w:tcPr>
            <w:tcW w:w="1920" w:type="dxa"/>
            <w:tcBorders>
              <w:left w:val="single" w:sz="4" w:space="0" w:color="auto"/>
            </w:tcBorders>
            <w:shd w:val="clear" w:color="auto" w:fill="FFFFFF"/>
            <w:vAlign w:val="bottom"/>
          </w:tcPr>
          <w:p w:rsidR="00B21C8F" w:rsidRDefault="005B24C1">
            <w:pPr>
              <w:pStyle w:val="170"/>
              <w:framePr w:w="6341" w:wrap="notBeside" w:vAnchor="text" w:hAnchor="text" w:xAlign="center" w:y="1"/>
              <w:shd w:val="clear" w:color="auto" w:fill="auto"/>
              <w:spacing w:before="0" w:line="211" w:lineRule="exact"/>
            </w:pPr>
            <w:r>
              <w:rPr>
                <w:rStyle w:val="179pt"/>
                <w:b/>
                <w:bCs/>
              </w:rPr>
              <w:t>пошлины. Количество казенной пошлины и причитаю</w:t>
            </w:r>
            <w:r w:rsidR="001F6A11">
              <w:rPr>
                <w:rStyle w:val="179pt"/>
                <w:b/>
                <w:bCs/>
              </w:rPr>
              <w:t>щего</w:t>
            </w:r>
            <w:r>
              <w:rPr>
                <w:rStyle w:val="179pt"/>
                <w:b/>
                <w:bCs/>
              </w:rPr>
              <w:t>ся сбора показаны по св</w:t>
            </w:r>
            <w:r w:rsidR="001F6A11">
              <w:rPr>
                <w:rStyle w:val="179pt"/>
                <w:b/>
                <w:bCs/>
              </w:rPr>
              <w:t>е</w:t>
            </w:r>
            <w:r>
              <w:rPr>
                <w:rStyle w:val="179pt"/>
                <w:b/>
                <w:bCs/>
              </w:rPr>
              <w:t>д</w:t>
            </w:r>
            <w:r w:rsidR="001F6A11">
              <w:rPr>
                <w:rStyle w:val="179pt"/>
                <w:b/>
                <w:bCs/>
              </w:rPr>
              <w:t>ени</w:t>
            </w:r>
            <w:r>
              <w:rPr>
                <w:rStyle w:val="179pt"/>
                <w:b/>
                <w:bCs/>
              </w:rPr>
              <w:t>ям, полученным из казенной палаты и м</w:t>
            </w:r>
            <w:r w:rsidR="001F6A11">
              <w:rPr>
                <w:rStyle w:val="179pt"/>
                <w:b/>
                <w:bCs/>
              </w:rPr>
              <w:t>е</w:t>
            </w:r>
            <w:r>
              <w:rPr>
                <w:rStyle w:val="179pt"/>
                <w:b/>
                <w:bCs/>
              </w:rPr>
              <w:t>ст</w:t>
            </w:r>
          </w:p>
        </w:tc>
        <w:tc>
          <w:tcPr>
            <w:tcW w:w="662"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180" w:lineRule="exact"/>
              <w:jc w:val="right"/>
            </w:pPr>
            <w:r>
              <w:rPr>
                <w:rStyle w:val="179pt"/>
                <w:b/>
                <w:bCs/>
              </w:rPr>
              <w:t>873</w:t>
            </w:r>
          </w:p>
        </w:tc>
        <w:tc>
          <w:tcPr>
            <w:tcW w:w="456"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180" w:lineRule="exact"/>
              <w:jc w:val="left"/>
            </w:pPr>
            <w:r>
              <w:rPr>
                <w:rStyle w:val="179pt"/>
                <w:b/>
                <w:bCs/>
              </w:rPr>
              <w:t>25</w:t>
            </w:r>
          </w:p>
        </w:tc>
        <w:tc>
          <w:tcPr>
            <w:tcW w:w="662"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180" w:lineRule="exact"/>
              <w:jc w:val="right"/>
            </w:pPr>
            <w:r>
              <w:rPr>
                <w:rStyle w:val="179pt"/>
                <w:b/>
                <w:bCs/>
              </w:rPr>
              <w:t>1.309</w:t>
            </w:r>
          </w:p>
        </w:tc>
        <w:tc>
          <w:tcPr>
            <w:tcW w:w="475"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180" w:lineRule="exact"/>
              <w:jc w:val="left"/>
            </w:pPr>
            <w:r>
              <w:rPr>
                <w:rStyle w:val="179pt"/>
                <w:b/>
                <w:bCs/>
              </w:rPr>
              <w:t>87‘/,</w:t>
            </w:r>
          </w:p>
        </w:tc>
      </w:tr>
      <w:tr w:rsidR="00B21C8F">
        <w:trPr>
          <w:trHeight w:hRule="exact" w:val="1152"/>
          <w:jc w:val="center"/>
        </w:trPr>
        <w:tc>
          <w:tcPr>
            <w:tcW w:w="2165" w:type="dxa"/>
            <w:shd w:val="clear" w:color="auto" w:fill="FFFFFF"/>
          </w:tcPr>
          <w:p w:rsidR="00B21C8F" w:rsidRDefault="005B24C1">
            <w:pPr>
              <w:pStyle w:val="170"/>
              <w:framePr w:w="6341" w:wrap="notBeside" w:vAnchor="text" w:hAnchor="text" w:xAlign="center" w:y="1"/>
              <w:shd w:val="clear" w:color="auto" w:fill="auto"/>
              <w:spacing w:before="0" w:line="209" w:lineRule="exact"/>
            </w:pPr>
            <w:r>
              <w:rPr>
                <w:rStyle w:val="179pt"/>
                <w:b/>
                <w:bCs/>
              </w:rPr>
              <w:t>д</w:t>
            </w:r>
            <w:r w:rsidR="001F6A11">
              <w:rPr>
                <w:rStyle w:val="179pt"/>
                <w:b/>
                <w:bCs/>
              </w:rPr>
              <w:t>е</w:t>
            </w:r>
            <w:r>
              <w:rPr>
                <w:rStyle w:val="179pt"/>
                <w:b/>
                <w:bCs/>
              </w:rPr>
              <w:t>тельств опред</w:t>
            </w:r>
            <w:r w:rsidR="001F6A11">
              <w:rPr>
                <w:rStyle w:val="179pt"/>
                <w:b/>
                <w:bCs/>
              </w:rPr>
              <w:t>е</w:t>
            </w:r>
            <w:r>
              <w:rPr>
                <w:rStyle w:val="179pt"/>
                <w:b/>
                <w:bCs/>
              </w:rPr>
              <w:t>лен в разм</w:t>
            </w:r>
            <w:r w:rsidR="001F6A11">
              <w:rPr>
                <w:rStyle w:val="179pt"/>
                <w:b/>
                <w:bCs/>
              </w:rPr>
              <w:t>е</w:t>
            </w:r>
            <w:r>
              <w:rPr>
                <w:rStyle w:val="179pt"/>
                <w:b/>
                <w:bCs/>
              </w:rPr>
              <w:t>р</w:t>
            </w:r>
            <w:r w:rsidR="001F6A11">
              <w:rPr>
                <w:rStyle w:val="179pt"/>
                <w:b/>
                <w:bCs/>
              </w:rPr>
              <w:t>е</w:t>
            </w:r>
            <w:r>
              <w:rPr>
                <w:rStyle w:val="1785pt1"/>
                <w:b/>
                <w:bCs/>
              </w:rPr>
              <w:t>7</w:t>
            </w:r>
            <w:r>
              <w:rPr>
                <w:rStyle w:val="1785pt1"/>
                <w:b/>
                <w:bCs/>
                <w:vertAlign w:val="subscript"/>
              </w:rPr>
              <w:t>І0</w:t>
            </w:r>
            <w:r>
              <w:rPr>
                <w:rStyle w:val="179pt"/>
                <w:b/>
                <w:bCs/>
              </w:rPr>
              <w:t xml:space="preserve"> % с суммы выведенной ц</w:t>
            </w:r>
            <w:r w:rsidR="001F6A11">
              <w:rPr>
                <w:rStyle w:val="179pt"/>
                <w:b/>
                <w:bCs/>
              </w:rPr>
              <w:t>е</w:t>
            </w:r>
            <w:r>
              <w:rPr>
                <w:rStyle w:val="179pt"/>
                <w:b/>
                <w:bCs/>
              </w:rPr>
              <w:t>нности или с казенной пошлины.</w:t>
            </w:r>
          </w:p>
        </w:tc>
        <w:tc>
          <w:tcPr>
            <w:tcW w:w="1920" w:type="dxa"/>
            <w:tcBorders>
              <w:left w:val="single" w:sz="4" w:space="0" w:color="auto"/>
            </w:tcBorders>
            <w:shd w:val="clear" w:color="auto" w:fill="FFFFFF"/>
          </w:tcPr>
          <w:p w:rsidR="00B21C8F" w:rsidRDefault="001F6A11">
            <w:pPr>
              <w:pStyle w:val="170"/>
              <w:framePr w:w="6341" w:wrap="notBeside" w:vAnchor="text" w:hAnchor="text" w:xAlign="center" w:y="1"/>
              <w:shd w:val="clear" w:color="auto" w:fill="auto"/>
              <w:spacing w:before="0" w:line="211" w:lineRule="exact"/>
            </w:pPr>
            <w:r>
              <w:rPr>
                <w:rStyle w:val="179pt"/>
                <w:b/>
                <w:bCs/>
              </w:rPr>
              <w:t>ного</w:t>
            </w:r>
            <w:r w:rsidR="005B24C1">
              <w:rPr>
                <w:rStyle w:val="179pt"/>
                <w:b/>
                <w:bCs/>
              </w:rPr>
              <w:t xml:space="preserve"> казначейства. Подробная раскладка прилагается.</w:t>
            </w:r>
          </w:p>
        </w:tc>
        <w:tc>
          <w:tcPr>
            <w:tcW w:w="662"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180" w:lineRule="exact"/>
              <w:jc w:val="right"/>
            </w:pPr>
            <w:r>
              <w:rPr>
                <w:rStyle w:val="179pt"/>
                <w:b/>
                <w:bCs/>
              </w:rPr>
              <w:t>107</w:t>
            </w:r>
          </w:p>
        </w:tc>
        <w:tc>
          <w:tcPr>
            <w:tcW w:w="456"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180" w:lineRule="exact"/>
              <w:ind w:left="260"/>
              <w:jc w:val="left"/>
            </w:pPr>
            <w:r>
              <w:rPr>
                <w:rStyle w:val="179pt"/>
                <w:b/>
                <w:bCs/>
              </w:rPr>
              <w:t>5</w:t>
            </w:r>
          </w:p>
        </w:tc>
        <w:tc>
          <w:tcPr>
            <w:tcW w:w="662"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180" w:lineRule="exact"/>
              <w:jc w:val="right"/>
            </w:pPr>
            <w:r>
              <w:rPr>
                <w:rStyle w:val="179pt"/>
                <w:b/>
                <w:bCs/>
              </w:rPr>
              <w:t>107</w:t>
            </w:r>
          </w:p>
        </w:tc>
        <w:tc>
          <w:tcPr>
            <w:tcW w:w="475" w:type="dxa"/>
            <w:tcBorders>
              <w:left w:val="single" w:sz="4" w:space="0" w:color="auto"/>
            </w:tcBorders>
            <w:shd w:val="clear" w:color="auto" w:fill="FFFFFF"/>
          </w:tcPr>
          <w:p w:rsidR="00B21C8F" w:rsidRDefault="005B24C1">
            <w:pPr>
              <w:pStyle w:val="170"/>
              <w:framePr w:w="6341" w:wrap="notBeside" w:vAnchor="text" w:hAnchor="text" w:xAlign="center" w:y="1"/>
              <w:shd w:val="clear" w:color="auto" w:fill="auto"/>
              <w:spacing w:before="0" w:line="180" w:lineRule="exact"/>
              <w:ind w:left="260"/>
              <w:jc w:val="left"/>
            </w:pPr>
            <w:r>
              <w:rPr>
                <w:rStyle w:val="179pt"/>
                <w:b/>
                <w:bCs/>
              </w:rPr>
              <w:t>5</w:t>
            </w:r>
          </w:p>
        </w:tc>
      </w:tr>
    </w:tbl>
    <w:p w:rsidR="00B21C8F" w:rsidRDefault="00B21C8F">
      <w:pPr>
        <w:framePr w:w="6341" w:wrap="notBeside" w:vAnchor="text" w:hAnchor="text" w:xAlign="center" w:y="1"/>
        <w:rPr>
          <w:sz w:val="2"/>
          <w:szCs w:val="2"/>
        </w:rPr>
      </w:pPr>
    </w:p>
    <w:p w:rsidR="00B21C8F" w:rsidRDefault="00B21C8F">
      <w:pPr>
        <w:rPr>
          <w:sz w:val="2"/>
          <w:szCs w:val="2"/>
        </w:rPr>
        <w:sectPr w:rsidR="00B21C8F">
          <w:headerReference w:type="even" r:id="rId459"/>
          <w:headerReference w:type="default" r:id="rId460"/>
          <w:headerReference w:type="first" r:id="rId461"/>
          <w:pgSz w:w="7327" w:h="10942"/>
          <w:pgMar w:top="1195" w:right="449" w:bottom="303" w:left="489" w:header="0" w:footer="3" w:gutter="0"/>
          <w:pgNumType w:start="220"/>
          <w:cols w:space="720"/>
          <w:noEndnote/>
          <w:titlePg/>
          <w:docGrid w:linePitch="360"/>
        </w:sectPr>
      </w:pPr>
    </w:p>
    <w:tbl>
      <w:tblPr>
        <w:tblOverlap w:val="never"/>
        <w:tblW w:w="0" w:type="auto"/>
        <w:jc w:val="center"/>
        <w:tblLayout w:type="fixed"/>
        <w:tblCellMar>
          <w:left w:w="10" w:type="dxa"/>
          <w:right w:w="10" w:type="dxa"/>
        </w:tblCellMar>
        <w:tblLook w:val="04A0"/>
      </w:tblPr>
      <w:tblGrid>
        <w:gridCol w:w="254"/>
        <w:gridCol w:w="1109"/>
        <w:gridCol w:w="653"/>
        <w:gridCol w:w="466"/>
        <w:gridCol w:w="773"/>
        <w:gridCol w:w="360"/>
        <w:gridCol w:w="672"/>
        <w:gridCol w:w="350"/>
        <w:gridCol w:w="581"/>
        <w:gridCol w:w="677"/>
        <w:gridCol w:w="408"/>
      </w:tblGrid>
      <w:tr w:rsidR="00B21C8F">
        <w:trPr>
          <w:trHeight w:hRule="exact" w:val="1094"/>
          <w:jc w:val="center"/>
        </w:trPr>
        <w:tc>
          <w:tcPr>
            <w:tcW w:w="254" w:type="dxa"/>
            <w:tcBorders>
              <w:top w:val="single" w:sz="4" w:space="0" w:color="auto"/>
            </w:tcBorders>
            <w:shd w:val="clear" w:color="auto" w:fill="FFFFFF"/>
            <w:vAlign w:val="center"/>
          </w:tcPr>
          <w:p w:rsidR="00B21C8F" w:rsidRDefault="005B24C1">
            <w:pPr>
              <w:pStyle w:val="170"/>
              <w:framePr w:w="6302" w:wrap="notBeside" w:vAnchor="text" w:hAnchor="text" w:xAlign="center" w:y="1"/>
              <w:shd w:val="clear" w:color="auto" w:fill="auto"/>
              <w:spacing w:before="0" w:line="150" w:lineRule="exact"/>
              <w:jc w:val="left"/>
            </w:pPr>
            <w:r>
              <w:rPr>
                <w:rStyle w:val="1775pt"/>
                <w:b/>
                <w:bCs/>
              </w:rPr>
              <w:lastRenderedPageBreak/>
              <w:t>№</w:t>
            </w:r>
          </w:p>
        </w:tc>
        <w:tc>
          <w:tcPr>
            <w:tcW w:w="1109" w:type="dxa"/>
            <w:tcBorders>
              <w:top w:val="single" w:sz="4" w:space="0" w:color="auto"/>
              <w:left w:val="single" w:sz="4" w:space="0" w:color="auto"/>
            </w:tcBorders>
            <w:shd w:val="clear" w:color="auto" w:fill="FFFFFF"/>
            <w:vAlign w:val="center"/>
          </w:tcPr>
          <w:p w:rsidR="00B21C8F" w:rsidRDefault="005B24C1">
            <w:pPr>
              <w:pStyle w:val="170"/>
              <w:framePr w:w="6302" w:wrap="notBeside" w:vAnchor="text" w:hAnchor="text" w:xAlign="center" w:y="1"/>
              <w:shd w:val="clear" w:color="auto" w:fill="auto"/>
              <w:spacing w:before="0" w:after="180" w:line="150" w:lineRule="exact"/>
              <w:jc w:val="left"/>
            </w:pPr>
            <w:r>
              <w:rPr>
                <w:rStyle w:val="1775pt"/>
                <w:b/>
                <w:bCs/>
              </w:rPr>
              <w:t>ПРЕДМЕТЫ</w:t>
            </w:r>
          </w:p>
          <w:p w:rsidR="00B21C8F" w:rsidRDefault="005B24C1">
            <w:pPr>
              <w:pStyle w:val="170"/>
              <w:framePr w:w="6302" w:wrap="notBeside" w:vAnchor="text" w:hAnchor="text" w:xAlign="center" w:y="1"/>
              <w:shd w:val="clear" w:color="auto" w:fill="auto"/>
              <w:spacing w:before="180" w:line="150" w:lineRule="exact"/>
              <w:jc w:val="left"/>
            </w:pPr>
            <w:r>
              <w:rPr>
                <w:rStyle w:val="1775pt"/>
                <w:b/>
                <w:bCs/>
              </w:rPr>
              <w:t>ОБЛОЖЕ</w:t>
            </w:r>
            <w:r w:rsidR="001F6A11">
              <w:rPr>
                <w:rStyle w:val="1775pt"/>
                <w:b/>
                <w:bCs/>
              </w:rPr>
              <w:t>НИ</w:t>
            </w:r>
            <w:r>
              <w:rPr>
                <w:rStyle w:val="1775pt"/>
                <w:b/>
                <w:bCs/>
              </w:rPr>
              <w:t>Я.</w:t>
            </w:r>
          </w:p>
        </w:tc>
        <w:tc>
          <w:tcPr>
            <w:tcW w:w="1119" w:type="dxa"/>
            <w:gridSpan w:val="2"/>
            <w:tcBorders>
              <w:top w:val="single" w:sz="4" w:space="0" w:color="auto"/>
              <w:left w:val="single" w:sz="4" w:space="0" w:color="auto"/>
            </w:tcBorders>
            <w:shd w:val="clear" w:color="auto" w:fill="FFFFFF"/>
            <w:vAlign w:val="center"/>
          </w:tcPr>
          <w:p w:rsidR="00B21C8F" w:rsidRDefault="005B24C1">
            <w:pPr>
              <w:pStyle w:val="170"/>
              <w:framePr w:w="6302" w:wrap="notBeside" w:vAnchor="text" w:hAnchor="text" w:xAlign="center" w:y="1"/>
              <w:shd w:val="clear" w:color="auto" w:fill="auto"/>
              <w:spacing w:before="0" w:line="168" w:lineRule="exact"/>
              <w:jc w:val="center"/>
            </w:pPr>
            <w:r>
              <w:rPr>
                <w:rStyle w:val="1775pt"/>
                <w:b/>
                <w:bCs/>
              </w:rPr>
              <w:t>Общее</w:t>
            </w:r>
          </w:p>
          <w:p w:rsidR="00B21C8F" w:rsidRDefault="005B24C1">
            <w:pPr>
              <w:pStyle w:val="170"/>
              <w:framePr w:w="6302" w:wrap="notBeside" w:vAnchor="text" w:hAnchor="text" w:xAlign="center" w:y="1"/>
              <w:shd w:val="clear" w:color="auto" w:fill="auto"/>
              <w:spacing w:before="0" w:line="168" w:lineRule="exact"/>
              <w:jc w:val="center"/>
            </w:pPr>
            <w:r>
              <w:rPr>
                <w:rStyle w:val="1775pt"/>
                <w:b/>
                <w:bCs/>
              </w:rPr>
              <w:t>количество</w:t>
            </w:r>
          </w:p>
          <w:p w:rsidR="00B21C8F" w:rsidRDefault="005B24C1">
            <w:pPr>
              <w:pStyle w:val="170"/>
              <w:framePr w:w="6302" w:wrap="notBeside" w:vAnchor="text" w:hAnchor="text" w:xAlign="center" w:y="1"/>
              <w:shd w:val="clear" w:color="auto" w:fill="auto"/>
              <w:spacing w:before="0" w:line="168" w:lineRule="exact"/>
              <w:jc w:val="center"/>
            </w:pPr>
            <w:r>
              <w:rPr>
                <w:rStyle w:val="1775pt"/>
                <w:b/>
                <w:bCs/>
              </w:rPr>
              <w:t>земель.</w:t>
            </w:r>
          </w:p>
        </w:tc>
        <w:tc>
          <w:tcPr>
            <w:tcW w:w="1133" w:type="dxa"/>
            <w:gridSpan w:val="2"/>
            <w:tcBorders>
              <w:top w:val="single" w:sz="4" w:space="0" w:color="auto"/>
              <w:left w:val="single" w:sz="4" w:space="0" w:color="auto"/>
            </w:tcBorders>
            <w:shd w:val="clear" w:color="auto" w:fill="FFFFFF"/>
            <w:vAlign w:val="center"/>
          </w:tcPr>
          <w:p w:rsidR="00B21C8F" w:rsidRDefault="005B24C1">
            <w:pPr>
              <w:pStyle w:val="170"/>
              <w:framePr w:w="6302" w:wrap="notBeside" w:vAnchor="text" w:hAnchor="text" w:xAlign="center" w:y="1"/>
              <w:shd w:val="clear" w:color="auto" w:fill="auto"/>
              <w:spacing w:before="0" w:line="150" w:lineRule="exact"/>
              <w:ind w:left="160"/>
              <w:jc w:val="left"/>
            </w:pPr>
            <w:r>
              <w:rPr>
                <w:rStyle w:val="1775pt"/>
                <w:b/>
                <w:bCs/>
              </w:rPr>
              <w:t>Ц</w:t>
            </w:r>
            <w:r w:rsidR="001F6A11">
              <w:rPr>
                <w:rStyle w:val="1775pt"/>
                <w:b/>
                <w:bCs/>
              </w:rPr>
              <w:t>Е</w:t>
            </w:r>
            <w:r>
              <w:rPr>
                <w:rStyle w:val="1775pt"/>
                <w:b/>
                <w:bCs/>
              </w:rPr>
              <w:t>ННОСТЬ.</w:t>
            </w:r>
          </w:p>
        </w:tc>
        <w:tc>
          <w:tcPr>
            <w:tcW w:w="1022" w:type="dxa"/>
            <w:gridSpan w:val="2"/>
            <w:tcBorders>
              <w:top w:val="single" w:sz="4" w:space="0" w:color="auto"/>
              <w:left w:val="single" w:sz="4" w:space="0" w:color="auto"/>
            </w:tcBorders>
            <w:shd w:val="clear" w:color="auto" w:fill="FFFFFF"/>
            <w:vAlign w:val="center"/>
          </w:tcPr>
          <w:p w:rsidR="00B21C8F" w:rsidRDefault="005B24C1">
            <w:pPr>
              <w:pStyle w:val="170"/>
              <w:framePr w:w="6302" w:wrap="notBeside" w:vAnchor="text" w:hAnchor="text" w:xAlign="center" w:y="1"/>
              <w:shd w:val="clear" w:color="auto" w:fill="auto"/>
              <w:spacing w:before="0" w:line="170" w:lineRule="exact"/>
              <w:jc w:val="center"/>
            </w:pPr>
            <w:r>
              <w:rPr>
                <w:rStyle w:val="1775pt"/>
                <w:b/>
                <w:bCs/>
              </w:rPr>
              <w:t>Доходность и сумма казенной пошлины.</w:t>
            </w:r>
          </w:p>
        </w:tc>
        <w:tc>
          <w:tcPr>
            <w:tcW w:w="581" w:type="dxa"/>
            <w:tcBorders>
              <w:top w:val="single" w:sz="4" w:space="0" w:color="auto"/>
              <w:left w:val="single" w:sz="4" w:space="0" w:color="auto"/>
            </w:tcBorders>
            <w:shd w:val="clear" w:color="auto" w:fill="FFFFFF"/>
            <w:vAlign w:val="center"/>
          </w:tcPr>
          <w:p w:rsidR="00B21C8F" w:rsidRDefault="005B24C1">
            <w:pPr>
              <w:pStyle w:val="170"/>
              <w:framePr w:w="6302" w:wrap="notBeside" w:vAnchor="text" w:hAnchor="text" w:xAlign="center" w:y="1"/>
              <w:shd w:val="clear" w:color="auto" w:fill="auto"/>
              <w:spacing w:before="0" w:line="156" w:lineRule="exact"/>
              <w:ind w:firstLine="220"/>
              <w:jc w:val="left"/>
            </w:pPr>
            <w:r>
              <w:rPr>
                <w:rStyle w:val="1775pt"/>
                <w:b/>
                <w:bCs/>
              </w:rPr>
              <w:t>% обложе</w:t>
            </w:r>
            <w:r w:rsidR="001F6A11">
              <w:rPr>
                <w:rStyle w:val="1775pt"/>
                <w:b/>
                <w:bCs/>
              </w:rPr>
              <w:t>ни</w:t>
            </w:r>
            <w:r>
              <w:rPr>
                <w:rStyle w:val="1775pt"/>
                <w:b/>
                <w:bCs/>
              </w:rPr>
              <w:t>я по ц</w:t>
            </w:r>
            <w:r w:rsidR="001F6A11">
              <w:rPr>
                <w:rStyle w:val="1775pt"/>
                <w:b/>
                <w:bCs/>
              </w:rPr>
              <w:t>е</w:t>
            </w:r>
            <w:r>
              <w:rPr>
                <w:rStyle w:val="1775pt"/>
                <w:b/>
                <w:bCs/>
              </w:rPr>
              <w:t>нности.</w:t>
            </w:r>
          </w:p>
        </w:tc>
        <w:tc>
          <w:tcPr>
            <w:tcW w:w="1085" w:type="dxa"/>
            <w:gridSpan w:val="2"/>
            <w:tcBorders>
              <w:top w:val="single" w:sz="4" w:space="0" w:color="auto"/>
              <w:left w:val="single" w:sz="4" w:space="0" w:color="auto"/>
            </w:tcBorders>
            <w:shd w:val="clear" w:color="auto" w:fill="FFFFFF"/>
            <w:vAlign w:val="center"/>
          </w:tcPr>
          <w:p w:rsidR="00B21C8F" w:rsidRDefault="005B24C1">
            <w:pPr>
              <w:pStyle w:val="170"/>
              <w:framePr w:w="6302" w:wrap="notBeside" w:vAnchor="text" w:hAnchor="text" w:xAlign="center" w:y="1"/>
              <w:shd w:val="clear" w:color="auto" w:fill="auto"/>
              <w:spacing w:before="0" w:line="168" w:lineRule="exact"/>
              <w:jc w:val="center"/>
            </w:pPr>
            <w:r>
              <w:rPr>
                <w:rStyle w:val="1775pt"/>
                <w:b/>
                <w:bCs/>
              </w:rPr>
              <w:t>Сумма</w:t>
            </w:r>
          </w:p>
          <w:p w:rsidR="00B21C8F" w:rsidRDefault="005B24C1">
            <w:pPr>
              <w:pStyle w:val="170"/>
              <w:framePr w:w="6302" w:wrap="notBeside" w:vAnchor="text" w:hAnchor="text" w:xAlign="center" w:y="1"/>
              <w:shd w:val="clear" w:color="auto" w:fill="auto"/>
              <w:spacing w:before="0" w:line="168" w:lineRule="exact"/>
              <w:jc w:val="center"/>
            </w:pPr>
            <w:r>
              <w:rPr>
                <w:rStyle w:val="1775pt"/>
                <w:b/>
                <w:bCs/>
              </w:rPr>
              <w:t>у</w:t>
            </w:r>
            <w:r w:rsidR="001F6A11">
              <w:rPr>
                <w:rStyle w:val="1775pt"/>
                <w:b/>
                <w:bCs/>
              </w:rPr>
              <w:t>е</w:t>
            </w:r>
            <w:r>
              <w:rPr>
                <w:rStyle w:val="1775pt"/>
                <w:b/>
                <w:bCs/>
              </w:rPr>
              <w:t>зд</w:t>
            </w:r>
            <w:r w:rsidR="001F6A11">
              <w:rPr>
                <w:rStyle w:val="1775pt"/>
                <w:b/>
                <w:bCs/>
              </w:rPr>
              <w:t>ного</w:t>
            </w:r>
          </w:p>
          <w:p w:rsidR="00B21C8F" w:rsidRDefault="005B24C1">
            <w:pPr>
              <w:pStyle w:val="170"/>
              <w:framePr w:w="6302" w:wrap="notBeside" w:vAnchor="text" w:hAnchor="text" w:xAlign="center" w:y="1"/>
              <w:shd w:val="clear" w:color="auto" w:fill="auto"/>
              <w:spacing w:before="0" w:line="168" w:lineRule="exact"/>
              <w:jc w:val="center"/>
            </w:pPr>
            <w:r>
              <w:rPr>
                <w:rStyle w:val="1775pt"/>
                <w:b/>
                <w:bCs/>
              </w:rPr>
              <w:t>сбора.</w:t>
            </w:r>
          </w:p>
        </w:tc>
      </w:tr>
      <w:tr w:rsidR="00B21C8F">
        <w:trPr>
          <w:trHeight w:hRule="exact" w:val="293"/>
          <w:jc w:val="center"/>
        </w:trPr>
        <w:tc>
          <w:tcPr>
            <w:tcW w:w="254" w:type="dxa"/>
            <w:vMerge w:val="restart"/>
            <w:tcBorders>
              <w:top w:val="single" w:sz="4" w:space="0" w:color="auto"/>
            </w:tcBorders>
            <w:shd w:val="clear" w:color="auto" w:fill="FFFFFF"/>
          </w:tcPr>
          <w:p w:rsidR="00B21C8F" w:rsidRDefault="005B24C1">
            <w:pPr>
              <w:pStyle w:val="170"/>
              <w:framePr w:w="6302" w:wrap="notBeside" w:vAnchor="text" w:hAnchor="text" w:xAlign="center" w:y="1"/>
              <w:shd w:val="clear" w:color="auto" w:fill="auto"/>
              <w:spacing w:before="0" w:line="210" w:lineRule="exact"/>
              <w:jc w:val="left"/>
            </w:pPr>
            <w:r>
              <w:rPr>
                <w:rStyle w:val="17105pt0"/>
              </w:rPr>
              <w:t>6.</w:t>
            </w:r>
          </w:p>
        </w:tc>
        <w:tc>
          <w:tcPr>
            <w:tcW w:w="1109" w:type="dxa"/>
            <w:vMerge w:val="restart"/>
            <w:tcBorders>
              <w:top w:val="single" w:sz="4" w:space="0" w:color="auto"/>
              <w:left w:val="single" w:sz="4" w:space="0" w:color="auto"/>
            </w:tcBorders>
            <w:shd w:val="clear" w:color="auto" w:fill="FFFFFF"/>
          </w:tcPr>
          <w:p w:rsidR="00B21C8F" w:rsidRDefault="005B24C1">
            <w:pPr>
              <w:pStyle w:val="170"/>
              <w:framePr w:w="6302" w:wrap="notBeside" w:vAnchor="text" w:hAnchor="text" w:xAlign="center" w:y="1"/>
              <w:shd w:val="clear" w:color="auto" w:fill="auto"/>
              <w:tabs>
                <w:tab w:val="left" w:leader="dot" w:pos="922"/>
              </w:tabs>
              <w:spacing w:before="0" w:line="211" w:lineRule="exact"/>
              <w:ind w:firstLine="280"/>
            </w:pPr>
            <w:r>
              <w:rPr>
                <w:rStyle w:val="17105pt0"/>
              </w:rPr>
              <w:t xml:space="preserve">С </w:t>
            </w:r>
            <w:r>
              <w:rPr>
                <w:rStyle w:val="17105pt75"/>
                <w:b/>
                <w:bCs/>
              </w:rPr>
              <w:t xml:space="preserve">Фабрик, заводов </w:t>
            </w:r>
            <w:r>
              <w:rPr>
                <w:rStyle w:val="17105pt0"/>
              </w:rPr>
              <w:t xml:space="preserve">и </w:t>
            </w:r>
            <w:r>
              <w:rPr>
                <w:rStyle w:val="17105pt75"/>
                <w:b/>
                <w:bCs/>
              </w:rPr>
              <w:t>раз* ных недвижимых имуществ, кром</w:t>
            </w:r>
            <w:r w:rsidR="001F6A11">
              <w:rPr>
                <w:rStyle w:val="17105pt75"/>
                <w:b/>
                <w:bCs/>
              </w:rPr>
              <w:t>е</w:t>
            </w:r>
            <w:r>
              <w:rPr>
                <w:rStyle w:val="17105pt75"/>
                <w:b/>
                <w:bCs/>
              </w:rPr>
              <w:t xml:space="preserve"> земель в город</w:t>
            </w:r>
            <w:r w:rsidR="001F6A11">
              <w:rPr>
                <w:rStyle w:val="17105pt75"/>
                <w:b/>
                <w:bCs/>
              </w:rPr>
              <w:t>е</w:t>
            </w:r>
            <w:r>
              <w:rPr>
                <w:rStyle w:val="17105pt75"/>
                <w:b/>
                <w:bCs/>
              </w:rPr>
              <w:t>и у</w:t>
            </w:r>
            <w:r w:rsidR="001F6A11">
              <w:rPr>
                <w:rStyle w:val="17105pt75"/>
                <w:b/>
                <w:bCs/>
              </w:rPr>
              <w:t>е</w:t>
            </w:r>
            <w:r>
              <w:rPr>
                <w:rStyle w:val="17105pt75"/>
                <w:b/>
                <w:bCs/>
              </w:rPr>
              <w:t>зд</w:t>
            </w:r>
            <w:r w:rsidR="001F6A11">
              <w:rPr>
                <w:rStyle w:val="17105pt75"/>
                <w:b/>
                <w:bCs/>
              </w:rPr>
              <w:t>е</w:t>
            </w:r>
            <w:r>
              <w:rPr>
                <w:rStyle w:val="17105pt75"/>
                <w:b/>
                <w:bCs/>
              </w:rPr>
              <w:tab/>
            </w:r>
          </w:p>
        </w:tc>
        <w:tc>
          <w:tcPr>
            <w:tcW w:w="653" w:type="dxa"/>
            <w:tcBorders>
              <w:top w:val="single" w:sz="4" w:space="0" w:color="auto"/>
              <w:left w:val="single" w:sz="4" w:space="0" w:color="auto"/>
            </w:tcBorders>
            <w:shd w:val="clear" w:color="auto" w:fill="FFFFFF"/>
            <w:vAlign w:val="bottom"/>
          </w:tcPr>
          <w:p w:rsidR="00B21C8F" w:rsidRDefault="005B24C1">
            <w:pPr>
              <w:pStyle w:val="170"/>
              <w:framePr w:w="6302" w:wrap="notBeside" w:vAnchor="text" w:hAnchor="text" w:xAlign="center" w:y="1"/>
              <w:shd w:val="clear" w:color="auto" w:fill="auto"/>
              <w:spacing w:before="0" w:line="150" w:lineRule="exact"/>
              <w:jc w:val="left"/>
            </w:pPr>
            <w:r>
              <w:rPr>
                <w:rStyle w:val="1775pt"/>
                <w:b/>
                <w:bCs/>
              </w:rPr>
              <w:t>ДЕСЯТ.</w:t>
            </w:r>
          </w:p>
        </w:tc>
        <w:tc>
          <w:tcPr>
            <w:tcW w:w="466" w:type="dxa"/>
            <w:tcBorders>
              <w:top w:val="single" w:sz="4" w:space="0" w:color="auto"/>
              <w:left w:val="single" w:sz="4" w:space="0" w:color="auto"/>
            </w:tcBorders>
            <w:shd w:val="clear" w:color="auto" w:fill="FFFFFF"/>
            <w:vAlign w:val="bottom"/>
          </w:tcPr>
          <w:p w:rsidR="00B21C8F" w:rsidRDefault="005B24C1">
            <w:pPr>
              <w:pStyle w:val="170"/>
              <w:framePr w:w="6302" w:wrap="notBeside" w:vAnchor="text" w:hAnchor="text" w:xAlign="center" w:y="1"/>
              <w:shd w:val="clear" w:color="auto" w:fill="auto"/>
              <w:spacing w:before="0" w:line="150" w:lineRule="exact"/>
              <w:ind w:left="180"/>
              <w:jc w:val="left"/>
            </w:pPr>
            <w:r>
              <w:rPr>
                <w:rStyle w:val="1775pt"/>
                <w:b/>
                <w:bCs/>
              </w:rPr>
              <w:t>С.</w:t>
            </w:r>
          </w:p>
        </w:tc>
        <w:tc>
          <w:tcPr>
            <w:tcW w:w="773" w:type="dxa"/>
            <w:tcBorders>
              <w:top w:val="single" w:sz="4" w:space="0" w:color="auto"/>
              <w:left w:val="single" w:sz="4" w:space="0" w:color="auto"/>
            </w:tcBorders>
            <w:shd w:val="clear" w:color="auto" w:fill="FFFFFF"/>
            <w:vAlign w:val="bottom"/>
          </w:tcPr>
          <w:p w:rsidR="00B21C8F" w:rsidRDefault="005B24C1">
            <w:pPr>
              <w:pStyle w:val="170"/>
              <w:framePr w:w="6302" w:wrap="notBeside" w:vAnchor="text" w:hAnchor="text" w:xAlign="center" w:y="1"/>
              <w:shd w:val="clear" w:color="auto" w:fill="auto"/>
              <w:spacing w:before="0" w:line="150" w:lineRule="exact"/>
              <w:jc w:val="center"/>
            </w:pPr>
            <w:r>
              <w:rPr>
                <w:rStyle w:val="1775pt"/>
                <w:b/>
                <w:bCs/>
              </w:rPr>
              <w:t>р.</w:t>
            </w:r>
          </w:p>
        </w:tc>
        <w:tc>
          <w:tcPr>
            <w:tcW w:w="360" w:type="dxa"/>
            <w:tcBorders>
              <w:top w:val="single" w:sz="4" w:space="0" w:color="auto"/>
              <w:left w:val="single" w:sz="4" w:space="0" w:color="auto"/>
            </w:tcBorders>
            <w:shd w:val="clear" w:color="auto" w:fill="FFFFFF"/>
            <w:vAlign w:val="bottom"/>
          </w:tcPr>
          <w:p w:rsidR="00B21C8F" w:rsidRDefault="005B24C1">
            <w:pPr>
              <w:pStyle w:val="170"/>
              <w:framePr w:w="6302" w:wrap="notBeside" w:vAnchor="text" w:hAnchor="text" w:xAlign="center" w:y="1"/>
              <w:shd w:val="clear" w:color="auto" w:fill="auto"/>
              <w:spacing w:before="0" w:line="210" w:lineRule="exact"/>
              <w:jc w:val="left"/>
            </w:pPr>
            <w:r>
              <w:rPr>
                <w:rStyle w:val="17105pt0"/>
              </w:rPr>
              <w:t>к.</w:t>
            </w:r>
          </w:p>
        </w:tc>
        <w:tc>
          <w:tcPr>
            <w:tcW w:w="672" w:type="dxa"/>
            <w:tcBorders>
              <w:top w:val="single" w:sz="4" w:space="0" w:color="auto"/>
              <w:left w:val="single" w:sz="4" w:space="0" w:color="auto"/>
            </w:tcBorders>
            <w:shd w:val="clear" w:color="auto" w:fill="FFFFFF"/>
            <w:vAlign w:val="bottom"/>
          </w:tcPr>
          <w:p w:rsidR="00B21C8F" w:rsidRDefault="005B24C1">
            <w:pPr>
              <w:pStyle w:val="170"/>
              <w:framePr w:w="6302" w:wrap="notBeside" w:vAnchor="text" w:hAnchor="text" w:xAlign="center" w:y="1"/>
              <w:shd w:val="clear" w:color="auto" w:fill="auto"/>
              <w:spacing w:before="0" w:line="150" w:lineRule="exact"/>
              <w:jc w:val="center"/>
            </w:pPr>
            <w:r>
              <w:rPr>
                <w:rStyle w:val="1775pt"/>
                <w:b/>
                <w:bCs/>
              </w:rPr>
              <w:t>Р.</w:t>
            </w:r>
          </w:p>
        </w:tc>
        <w:tc>
          <w:tcPr>
            <w:tcW w:w="350" w:type="dxa"/>
            <w:tcBorders>
              <w:top w:val="single" w:sz="4" w:space="0" w:color="auto"/>
              <w:left w:val="single" w:sz="4" w:space="0" w:color="auto"/>
            </w:tcBorders>
            <w:shd w:val="clear" w:color="auto" w:fill="FFFFFF"/>
            <w:vAlign w:val="bottom"/>
          </w:tcPr>
          <w:p w:rsidR="00B21C8F" w:rsidRDefault="005B24C1">
            <w:pPr>
              <w:pStyle w:val="170"/>
              <w:framePr w:w="6302" w:wrap="notBeside" w:vAnchor="text" w:hAnchor="text" w:xAlign="center" w:y="1"/>
              <w:shd w:val="clear" w:color="auto" w:fill="auto"/>
              <w:spacing w:before="0" w:line="150" w:lineRule="exact"/>
              <w:jc w:val="left"/>
            </w:pPr>
            <w:r>
              <w:rPr>
                <w:rStyle w:val="1775pt"/>
                <w:b/>
                <w:bCs/>
              </w:rPr>
              <w:t>К.</w:t>
            </w:r>
          </w:p>
        </w:tc>
        <w:tc>
          <w:tcPr>
            <w:tcW w:w="581" w:type="dxa"/>
            <w:vMerge w:val="restart"/>
            <w:tcBorders>
              <w:top w:val="single" w:sz="4" w:space="0" w:color="auto"/>
              <w:left w:val="single" w:sz="4" w:space="0" w:color="auto"/>
            </w:tcBorders>
            <w:shd w:val="clear" w:color="auto" w:fill="FFFFFF"/>
            <w:vAlign w:val="center"/>
          </w:tcPr>
          <w:p w:rsidR="00B21C8F" w:rsidRDefault="005B24C1">
            <w:pPr>
              <w:pStyle w:val="170"/>
              <w:framePr w:w="6302" w:wrap="notBeside" w:vAnchor="text" w:hAnchor="text" w:xAlign="center" w:y="1"/>
              <w:shd w:val="clear" w:color="auto" w:fill="auto"/>
              <w:spacing w:before="0" w:line="210" w:lineRule="exact"/>
              <w:jc w:val="left"/>
            </w:pPr>
            <w:r>
              <w:rPr>
                <w:rStyle w:val="17105pt75"/>
                <w:b/>
                <w:bCs/>
              </w:rPr>
              <w:t>3/ 0/</w:t>
            </w:r>
          </w:p>
          <w:p w:rsidR="00B21C8F" w:rsidRDefault="005B24C1">
            <w:pPr>
              <w:pStyle w:val="170"/>
              <w:framePr w:w="6302" w:wrap="notBeside" w:vAnchor="text" w:hAnchor="text" w:xAlign="center" w:y="1"/>
              <w:shd w:val="clear" w:color="auto" w:fill="auto"/>
              <w:spacing w:before="0" w:line="150" w:lineRule="exact"/>
              <w:jc w:val="left"/>
            </w:pPr>
            <w:r>
              <w:rPr>
                <w:rStyle w:val="1775pt"/>
                <w:b/>
                <w:bCs/>
              </w:rPr>
              <w:t>ао /о</w:t>
            </w:r>
          </w:p>
        </w:tc>
        <w:tc>
          <w:tcPr>
            <w:tcW w:w="677" w:type="dxa"/>
            <w:tcBorders>
              <w:top w:val="single" w:sz="4" w:space="0" w:color="auto"/>
              <w:left w:val="single" w:sz="4" w:space="0" w:color="auto"/>
            </w:tcBorders>
            <w:shd w:val="clear" w:color="auto" w:fill="FFFFFF"/>
            <w:vAlign w:val="bottom"/>
          </w:tcPr>
          <w:p w:rsidR="00B21C8F" w:rsidRDefault="005B24C1">
            <w:pPr>
              <w:pStyle w:val="170"/>
              <w:framePr w:w="6302" w:wrap="notBeside" w:vAnchor="text" w:hAnchor="text" w:xAlign="center" w:y="1"/>
              <w:shd w:val="clear" w:color="auto" w:fill="auto"/>
              <w:spacing w:before="0" w:line="150" w:lineRule="exact"/>
              <w:ind w:left="280"/>
              <w:jc w:val="left"/>
            </w:pPr>
            <w:r>
              <w:rPr>
                <w:rStyle w:val="1775pt"/>
                <w:b/>
                <w:bCs/>
              </w:rPr>
              <w:t>Р.</w:t>
            </w:r>
          </w:p>
        </w:tc>
        <w:tc>
          <w:tcPr>
            <w:tcW w:w="408" w:type="dxa"/>
            <w:tcBorders>
              <w:top w:val="single" w:sz="4" w:space="0" w:color="auto"/>
              <w:left w:val="single" w:sz="4" w:space="0" w:color="auto"/>
            </w:tcBorders>
            <w:shd w:val="clear" w:color="auto" w:fill="FFFFFF"/>
            <w:vAlign w:val="bottom"/>
          </w:tcPr>
          <w:p w:rsidR="00B21C8F" w:rsidRDefault="005B24C1">
            <w:pPr>
              <w:pStyle w:val="170"/>
              <w:framePr w:w="6302" w:wrap="notBeside" w:vAnchor="text" w:hAnchor="text" w:xAlign="center" w:y="1"/>
              <w:shd w:val="clear" w:color="auto" w:fill="auto"/>
              <w:spacing w:before="0" w:line="150" w:lineRule="exact"/>
              <w:ind w:left="140"/>
              <w:jc w:val="left"/>
            </w:pPr>
            <w:r>
              <w:rPr>
                <w:rStyle w:val="1775pt"/>
                <w:b/>
                <w:bCs/>
              </w:rPr>
              <w:t>К.</w:t>
            </w:r>
          </w:p>
        </w:tc>
      </w:tr>
      <w:tr w:rsidR="00B21C8F">
        <w:trPr>
          <w:trHeight w:hRule="exact" w:val="1867"/>
          <w:jc w:val="center"/>
        </w:trPr>
        <w:tc>
          <w:tcPr>
            <w:tcW w:w="254" w:type="dxa"/>
            <w:vMerge/>
            <w:shd w:val="clear" w:color="auto" w:fill="FFFFFF"/>
          </w:tcPr>
          <w:p w:rsidR="00B21C8F" w:rsidRDefault="00B21C8F">
            <w:pPr>
              <w:framePr w:w="6302" w:wrap="notBeside" w:vAnchor="text" w:hAnchor="text" w:xAlign="center" w:y="1"/>
            </w:pPr>
          </w:p>
        </w:tc>
        <w:tc>
          <w:tcPr>
            <w:tcW w:w="1109" w:type="dxa"/>
            <w:vMerge/>
            <w:tcBorders>
              <w:left w:val="single" w:sz="4" w:space="0" w:color="auto"/>
            </w:tcBorders>
            <w:shd w:val="clear" w:color="auto" w:fill="FFFFFF"/>
          </w:tcPr>
          <w:p w:rsidR="00B21C8F" w:rsidRDefault="00B21C8F">
            <w:pPr>
              <w:framePr w:w="6302" w:wrap="notBeside" w:vAnchor="text" w:hAnchor="text" w:xAlign="center" w:y="1"/>
            </w:pPr>
          </w:p>
        </w:tc>
        <w:tc>
          <w:tcPr>
            <w:tcW w:w="653" w:type="dxa"/>
            <w:vMerge w:val="restart"/>
            <w:tcBorders>
              <w:top w:val="single" w:sz="4" w:space="0" w:color="auto"/>
              <w:left w:val="single" w:sz="4" w:space="0" w:color="auto"/>
            </w:tcBorders>
            <w:shd w:val="clear" w:color="auto" w:fill="FFFFFF"/>
            <w:vAlign w:val="center"/>
          </w:tcPr>
          <w:p w:rsidR="00B21C8F" w:rsidRDefault="005B24C1">
            <w:pPr>
              <w:pStyle w:val="170"/>
              <w:framePr w:w="6302" w:wrap="notBeside" w:vAnchor="text" w:hAnchor="text" w:xAlign="center" w:y="1"/>
              <w:shd w:val="clear" w:color="auto" w:fill="auto"/>
              <w:spacing w:before="0" w:line="150" w:lineRule="exact"/>
              <w:jc w:val="center"/>
            </w:pPr>
            <w:r>
              <w:rPr>
                <w:rStyle w:val="1775pt"/>
                <w:b/>
                <w:bCs/>
              </w:rPr>
              <w:t>—</w:t>
            </w:r>
          </w:p>
        </w:tc>
        <w:tc>
          <w:tcPr>
            <w:tcW w:w="466" w:type="dxa"/>
            <w:vMerge w:val="restart"/>
            <w:tcBorders>
              <w:top w:val="single" w:sz="4" w:space="0" w:color="auto"/>
              <w:left w:val="single" w:sz="4" w:space="0" w:color="auto"/>
            </w:tcBorders>
            <w:shd w:val="clear" w:color="auto" w:fill="FFFFFF"/>
            <w:vAlign w:val="center"/>
          </w:tcPr>
          <w:p w:rsidR="00B21C8F" w:rsidRDefault="005B24C1">
            <w:pPr>
              <w:pStyle w:val="170"/>
              <w:framePr w:w="6302" w:wrap="notBeside" w:vAnchor="text" w:hAnchor="text" w:xAlign="center" w:y="1"/>
              <w:shd w:val="clear" w:color="auto" w:fill="auto"/>
              <w:spacing w:before="0" w:line="150" w:lineRule="exact"/>
              <w:ind w:left="180"/>
              <w:jc w:val="left"/>
            </w:pPr>
            <w:r>
              <w:rPr>
                <w:rStyle w:val="1775pt"/>
                <w:b/>
                <w:bCs/>
              </w:rPr>
              <w:t>—</w:t>
            </w:r>
          </w:p>
        </w:tc>
        <w:tc>
          <w:tcPr>
            <w:tcW w:w="773" w:type="dxa"/>
            <w:vMerge w:val="restart"/>
            <w:tcBorders>
              <w:top w:val="single" w:sz="4" w:space="0" w:color="auto"/>
              <w:left w:val="single" w:sz="4" w:space="0" w:color="auto"/>
            </w:tcBorders>
            <w:shd w:val="clear" w:color="auto" w:fill="FFFFFF"/>
            <w:vAlign w:val="center"/>
          </w:tcPr>
          <w:p w:rsidR="00B21C8F" w:rsidRDefault="005B24C1">
            <w:pPr>
              <w:pStyle w:val="170"/>
              <w:framePr w:w="6302" w:wrap="notBeside" w:vAnchor="text" w:hAnchor="text" w:xAlign="center" w:y="1"/>
              <w:shd w:val="clear" w:color="auto" w:fill="auto"/>
              <w:spacing w:before="0" w:line="210" w:lineRule="exact"/>
              <w:jc w:val="left"/>
            </w:pPr>
            <w:r>
              <w:rPr>
                <w:rStyle w:val="17105pt0"/>
              </w:rPr>
              <w:t>3145778</w:t>
            </w:r>
          </w:p>
        </w:tc>
        <w:tc>
          <w:tcPr>
            <w:tcW w:w="360" w:type="dxa"/>
            <w:vMerge w:val="restart"/>
            <w:tcBorders>
              <w:top w:val="single" w:sz="4" w:space="0" w:color="auto"/>
              <w:left w:val="single" w:sz="4" w:space="0" w:color="auto"/>
            </w:tcBorders>
            <w:shd w:val="clear" w:color="auto" w:fill="FFFFFF"/>
            <w:vAlign w:val="center"/>
          </w:tcPr>
          <w:p w:rsidR="00B21C8F" w:rsidRDefault="005B24C1">
            <w:pPr>
              <w:pStyle w:val="170"/>
              <w:framePr w:w="6302" w:wrap="notBeside" w:vAnchor="text" w:hAnchor="text" w:xAlign="center" w:y="1"/>
              <w:shd w:val="clear" w:color="auto" w:fill="auto"/>
              <w:spacing w:before="0" w:line="210" w:lineRule="exact"/>
              <w:jc w:val="left"/>
            </w:pPr>
            <w:r>
              <w:rPr>
                <w:rStyle w:val="17105pt0"/>
              </w:rPr>
              <w:t>‘Л</w:t>
            </w:r>
          </w:p>
        </w:tc>
        <w:tc>
          <w:tcPr>
            <w:tcW w:w="672" w:type="dxa"/>
            <w:vMerge w:val="restart"/>
            <w:tcBorders>
              <w:top w:val="single" w:sz="4" w:space="0" w:color="auto"/>
              <w:left w:val="single" w:sz="4" w:space="0" w:color="auto"/>
            </w:tcBorders>
            <w:shd w:val="clear" w:color="auto" w:fill="FFFFFF"/>
            <w:vAlign w:val="center"/>
          </w:tcPr>
          <w:p w:rsidR="00B21C8F" w:rsidRDefault="005B24C1">
            <w:pPr>
              <w:pStyle w:val="170"/>
              <w:framePr w:w="6302" w:wrap="notBeside" w:vAnchor="text" w:hAnchor="text" w:xAlign="center" w:y="1"/>
              <w:shd w:val="clear" w:color="auto" w:fill="auto"/>
              <w:spacing w:before="0" w:line="210" w:lineRule="exact"/>
              <w:jc w:val="left"/>
            </w:pPr>
            <w:r>
              <w:rPr>
                <w:rStyle w:val="17105pt0"/>
              </w:rPr>
              <w:t>157289</w:t>
            </w:r>
          </w:p>
        </w:tc>
        <w:tc>
          <w:tcPr>
            <w:tcW w:w="350" w:type="dxa"/>
            <w:vMerge w:val="restart"/>
            <w:tcBorders>
              <w:top w:val="single" w:sz="4" w:space="0" w:color="auto"/>
              <w:left w:val="single" w:sz="4" w:space="0" w:color="auto"/>
            </w:tcBorders>
            <w:shd w:val="clear" w:color="auto" w:fill="FFFFFF"/>
            <w:vAlign w:val="center"/>
          </w:tcPr>
          <w:p w:rsidR="00B21C8F" w:rsidRDefault="005B24C1">
            <w:pPr>
              <w:pStyle w:val="170"/>
              <w:framePr w:w="6302" w:wrap="notBeside" w:vAnchor="text" w:hAnchor="text" w:xAlign="center" w:y="1"/>
              <w:shd w:val="clear" w:color="auto" w:fill="auto"/>
              <w:spacing w:before="0" w:line="210" w:lineRule="exact"/>
              <w:jc w:val="left"/>
            </w:pPr>
            <w:r>
              <w:rPr>
                <w:rStyle w:val="17105pt0"/>
              </w:rPr>
              <w:t>40</w:t>
            </w:r>
          </w:p>
        </w:tc>
        <w:tc>
          <w:tcPr>
            <w:tcW w:w="581" w:type="dxa"/>
            <w:vMerge/>
            <w:tcBorders>
              <w:left w:val="single" w:sz="4" w:space="0" w:color="auto"/>
            </w:tcBorders>
            <w:shd w:val="clear" w:color="auto" w:fill="FFFFFF"/>
            <w:vAlign w:val="center"/>
          </w:tcPr>
          <w:p w:rsidR="00B21C8F" w:rsidRDefault="00B21C8F">
            <w:pPr>
              <w:framePr w:w="6302" w:wrap="notBeside" w:vAnchor="text" w:hAnchor="text" w:xAlign="center" w:y="1"/>
            </w:pPr>
          </w:p>
        </w:tc>
        <w:tc>
          <w:tcPr>
            <w:tcW w:w="677" w:type="dxa"/>
            <w:tcBorders>
              <w:top w:val="single" w:sz="4" w:space="0" w:color="auto"/>
              <w:left w:val="single" w:sz="4" w:space="0" w:color="auto"/>
            </w:tcBorders>
            <w:shd w:val="clear" w:color="auto" w:fill="FFFFFF"/>
            <w:vAlign w:val="bottom"/>
          </w:tcPr>
          <w:p w:rsidR="00B21C8F" w:rsidRDefault="005B24C1">
            <w:pPr>
              <w:pStyle w:val="170"/>
              <w:framePr w:w="6302" w:wrap="notBeside" w:vAnchor="text" w:hAnchor="text" w:xAlign="center" w:y="1"/>
              <w:shd w:val="clear" w:color="auto" w:fill="auto"/>
              <w:spacing w:before="0" w:line="210" w:lineRule="exact"/>
              <w:ind w:left="280"/>
              <w:jc w:val="left"/>
            </w:pPr>
            <w:r>
              <w:rPr>
                <w:rStyle w:val="17105pt0"/>
              </w:rPr>
              <w:t>9437</w:t>
            </w:r>
          </w:p>
        </w:tc>
        <w:tc>
          <w:tcPr>
            <w:tcW w:w="408" w:type="dxa"/>
            <w:tcBorders>
              <w:top w:val="single" w:sz="4" w:space="0" w:color="auto"/>
              <w:left w:val="single" w:sz="4" w:space="0" w:color="auto"/>
            </w:tcBorders>
            <w:shd w:val="clear" w:color="auto" w:fill="FFFFFF"/>
            <w:vAlign w:val="bottom"/>
          </w:tcPr>
          <w:p w:rsidR="00B21C8F" w:rsidRDefault="005B24C1">
            <w:pPr>
              <w:pStyle w:val="170"/>
              <w:framePr w:w="6302" w:wrap="notBeside" w:vAnchor="text" w:hAnchor="text" w:xAlign="center" w:y="1"/>
              <w:shd w:val="clear" w:color="auto" w:fill="auto"/>
              <w:spacing w:before="0" w:line="210" w:lineRule="exact"/>
              <w:jc w:val="left"/>
            </w:pPr>
            <w:r>
              <w:rPr>
                <w:rStyle w:val="17105pt0"/>
              </w:rPr>
              <w:t>33|</w:t>
            </w:r>
          </w:p>
        </w:tc>
      </w:tr>
      <w:tr w:rsidR="00B21C8F">
        <w:trPr>
          <w:trHeight w:hRule="exact" w:val="1536"/>
          <w:jc w:val="center"/>
        </w:trPr>
        <w:tc>
          <w:tcPr>
            <w:tcW w:w="254" w:type="dxa"/>
            <w:vMerge/>
            <w:shd w:val="clear" w:color="auto" w:fill="FFFFFF"/>
          </w:tcPr>
          <w:p w:rsidR="00B21C8F" w:rsidRDefault="00B21C8F">
            <w:pPr>
              <w:framePr w:w="6302" w:wrap="notBeside" w:vAnchor="text" w:hAnchor="text" w:xAlign="center" w:y="1"/>
            </w:pPr>
          </w:p>
        </w:tc>
        <w:tc>
          <w:tcPr>
            <w:tcW w:w="1109" w:type="dxa"/>
            <w:vMerge/>
            <w:tcBorders>
              <w:left w:val="single" w:sz="4" w:space="0" w:color="auto"/>
            </w:tcBorders>
            <w:shd w:val="clear" w:color="auto" w:fill="FFFFFF"/>
          </w:tcPr>
          <w:p w:rsidR="00B21C8F" w:rsidRDefault="00B21C8F">
            <w:pPr>
              <w:framePr w:w="6302" w:wrap="notBeside" w:vAnchor="text" w:hAnchor="text" w:xAlign="center" w:y="1"/>
            </w:pPr>
          </w:p>
        </w:tc>
        <w:tc>
          <w:tcPr>
            <w:tcW w:w="653" w:type="dxa"/>
            <w:vMerge/>
            <w:tcBorders>
              <w:left w:val="single" w:sz="4" w:space="0" w:color="auto"/>
            </w:tcBorders>
            <w:shd w:val="clear" w:color="auto" w:fill="FFFFFF"/>
            <w:vAlign w:val="center"/>
          </w:tcPr>
          <w:p w:rsidR="00B21C8F" w:rsidRDefault="00B21C8F">
            <w:pPr>
              <w:framePr w:w="6302" w:wrap="notBeside" w:vAnchor="text" w:hAnchor="text" w:xAlign="center" w:y="1"/>
            </w:pPr>
          </w:p>
        </w:tc>
        <w:tc>
          <w:tcPr>
            <w:tcW w:w="466" w:type="dxa"/>
            <w:vMerge/>
            <w:tcBorders>
              <w:left w:val="single" w:sz="4" w:space="0" w:color="auto"/>
            </w:tcBorders>
            <w:shd w:val="clear" w:color="auto" w:fill="FFFFFF"/>
            <w:vAlign w:val="center"/>
          </w:tcPr>
          <w:p w:rsidR="00B21C8F" w:rsidRDefault="00B21C8F">
            <w:pPr>
              <w:framePr w:w="6302" w:wrap="notBeside" w:vAnchor="text" w:hAnchor="text" w:xAlign="center" w:y="1"/>
            </w:pPr>
          </w:p>
        </w:tc>
        <w:tc>
          <w:tcPr>
            <w:tcW w:w="773" w:type="dxa"/>
            <w:vMerge/>
            <w:tcBorders>
              <w:left w:val="single" w:sz="4" w:space="0" w:color="auto"/>
            </w:tcBorders>
            <w:shd w:val="clear" w:color="auto" w:fill="FFFFFF"/>
            <w:vAlign w:val="center"/>
          </w:tcPr>
          <w:p w:rsidR="00B21C8F" w:rsidRDefault="00B21C8F">
            <w:pPr>
              <w:framePr w:w="6302" w:wrap="notBeside" w:vAnchor="text" w:hAnchor="text" w:xAlign="center" w:y="1"/>
            </w:pPr>
          </w:p>
        </w:tc>
        <w:tc>
          <w:tcPr>
            <w:tcW w:w="360" w:type="dxa"/>
            <w:vMerge/>
            <w:tcBorders>
              <w:left w:val="single" w:sz="4" w:space="0" w:color="auto"/>
            </w:tcBorders>
            <w:shd w:val="clear" w:color="auto" w:fill="FFFFFF"/>
            <w:vAlign w:val="center"/>
          </w:tcPr>
          <w:p w:rsidR="00B21C8F" w:rsidRDefault="00B21C8F">
            <w:pPr>
              <w:framePr w:w="6302" w:wrap="notBeside" w:vAnchor="text" w:hAnchor="text" w:xAlign="center" w:y="1"/>
            </w:pPr>
          </w:p>
        </w:tc>
        <w:tc>
          <w:tcPr>
            <w:tcW w:w="672" w:type="dxa"/>
            <w:vMerge/>
            <w:tcBorders>
              <w:left w:val="single" w:sz="4" w:space="0" w:color="auto"/>
            </w:tcBorders>
            <w:shd w:val="clear" w:color="auto" w:fill="FFFFFF"/>
            <w:vAlign w:val="center"/>
          </w:tcPr>
          <w:p w:rsidR="00B21C8F" w:rsidRDefault="00B21C8F">
            <w:pPr>
              <w:framePr w:w="6302" w:wrap="notBeside" w:vAnchor="text" w:hAnchor="text" w:xAlign="center" w:y="1"/>
            </w:pPr>
          </w:p>
        </w:tc>
        <w:tc>
          <w:tcPr>
            <w:tcW w:w="350" w:type="dxa"/>
            <w:vMerge/>
            <w:tcBorders>
              <w:left w:val="single" w:sz="4" w:space="0" w:color="auto"/>
            </w:tcBorders>
            <w:shd w:val="clear" w:color="auto" w:fill="FFFFFF"/>
            <w:vAlign w:val="center"/>
          </w:tcPr>
          <w:p w:rsidR="00B21C8F" w:rsidRDefault="00B21C8F">
            <w:pPr>
              <w:framePr w:w="6302" w:wrap="notBeside" w:vAnchor="text" w:hAnchor="text" w:xAlign="center" w:y="1"/>
            </w:pPr>
          </w:p>
        </w:tc>
        <w:tc>
          <w:tcPr>
            <w:tcW w:w="581" w:type="dxa"/>
            <w:vMerge/>
            <w:tcBorders>
              <w:left w:val="single" w:sz="4" w:space="0" w:color="auto"/>
            </w:tcBorders>
            <w:shd w:val="clear" w:color="auto" w:fill="FFFFFF"/>
            <w:vAlign w:val="center"/>
          </w:tcPr>
          <w:p w:rsidR="00B21C8F" w:rsidRDefault="00B21C8F">
            <w:pPr>
              <w:framePr w:w="6302" w:wrap="notBeside" w:vAnchor="text" w:hAnchor="text" w:xAlign="center" w:y="1"/>
            </w:pPr>
          </w:p>
        </w:tc>
        <w:tc>
          <w:tcPr>
            <w:tcW w:w="677" w:type="dxa"/>
            <w:tcBorders>
              <w:top w:val="single" w:sz="4" w:space="0" w:color="auto"/>
              <w:left w:val="single" w:sz="4" w:space="0" w:color="auto"/>
            </w:tcBorders>
            <w:shd w:val="clear" w:color="auto" w:fill="FFFFFF"/>
          </w:tcPr>
          <w:p w:rsidR="00B21C8F" w:rsidRDefault="005B24C1">
            <w:pPr>
              <w:pStyle w:val="170"/>
              <w:framePr w:w="6302" w:wrap="notBeside" w:vAnchor="text" w:hAnchor="text" w:xAlign="center" w:y="1"/>
              <w:shd w:val="clear" w:color="auto" w:fill="auto"/>
              <w:spacing w:before="0" w:line="210" w:lineRule="exact"/>
              <w:jc w:val="left"/>
            </w:pPr>
            <w:r>
              <w:rPr>
                <w:rStyle w:val="17105pt0"/>
              </w:rPr>
              <w:t>47622</w:t>
            </w:r>
          </w:p>
        </w:tc>
        <w:tc>
          <w:tcPr>
            <w:tcW w:w="408" w:type="dxa"/>
            <w:tcBorders>
              <w:top w:val="single" w:sz="4" w:space="0" w:color="auto"/>
              <w:left w:val="single" w:sz="4" w:space="0" w:color="auto"/>
            </w:tcBorders>
            <w:shd w:val="clear" w:color="auto" w:fill="FFFFFF"/>
          </w:tcPr>
          <w:p w:rsidR="00B21C8F" w:rsidRDefault="005B24C1">
            <w:pPr>
              <w:pStyle w:val="170"/>
              <w:framePr w:w="6302" w:wrap="notBeside" w:vAnchor="text" w:hAnchor="text" w:xAlign="center" w:y="1"/>
              <w:shd w:val="clear" w:color="auto" w:fill="auto"/>
              <w:spacing w:before="0" w:line="210" w:lineRule="exact"/>
              <w:jc w:val="left"/>
            </w:pPr>
            <w:r>
              <w:rPr>
                <w:rStyle w:val="17105pt0"/>
              </w:rPr>
              <w:t>67|</w:t>
            </w:r>
          </w:p>
        </w:tc>
      </w:tr>
    </w:tbl>
    <w:p w:rsidR="00B21C8F" w:rsidRDefault="00B21C8F">
      <w:pPr>
        <w:framePr w:w="6302" w:wrap="notBeside" w:vAnchor="text" w:hAnchor="text" w:xAlign="center" w:y="1"/>
        <w:rPr>
          <w:sz w:val="2"/>
          <w:szCs w:val="2"/>
        </w:rPr>
      </w:pPr>
    </w:p>
    <w:p w:rsidR="00B21C8F" w:rsidRDefault="00B21C8F">
      <w:pPr>
        <w:rPr>
          <w:sz w:val="2"/>
          <w:szCs w:val="2"/>
        </w:rPr>
      </w:pPr>
    </w:p>
    <w:p w:rsidR="00B21C8F" w:rsidRDefault="005B24C1">
      <w:pPr>
        <w:pStyle w:val="343"/>
        <w:shd w:val="clear" w:color="auto" w:fill="auto"/>
        <w:spacing w:before="170" w:after="0" w:line="214" w:lineRule="exact"/>
        <w:jc w:val="right"/>
        <w:sectPr w:rsidR="00B21C8F">
          <w:headerReference w:type="even" r:id="rId462"/>
          <w:headerReference w:type="default" r:id="rId463"/>
          <w:footerReference w:type="even" r:id="rId464"/>
          <w:footerReference w:type="default" r:id="rId465"/>
          <w:headerReference w:type="first" r:id="rId466"/>
          <w:pgSz w:w="7327" w:h="10942"/>
          <w:pgMar w:top="1195" w:right="449" w:bottom="303" w:left="489" w:header="0" w:footer="3" w:gutter="0"/>
          <w:cols w:space="720"/>
          <w:noEndnote/>
          <w:titlePg/>
          <w:docGrid w:linePitch="360"/>
        </w:sectPr>
      </w:pPr>
      <w:r>
        <w:t>По см</w:t>
      </w:r>
      <w:r w:rsidR="001F6A11">
        <w:t>е</w:t>
      </w:r>
      <w:r>
        <w:t>т</w:t>
      </w:r>
      <w:r w:rsidR="001F6A11">
        <w:t>е</w:t>
      </w:r>
      <w:r>
        <w:t>, у</w:t>
      </w:r>
      <w:r w:rsidR="001F6A11">
        <w:t>е</w:t>
      </w:r>
      <w:r>
        <w:t>здных расходов предположено 38,805 руб. 40 коп. инообразным отпуском из губернс</w:t>
      </w:r>
      <w:r w:rsidR="001F6A11">
        <w:t>кого</w:t>
      </w:r>
      <w:r>
        <w:t xml:space="preserve"> земс</w:t>
      </w:r>
      <w:r w:rsidR="001F6A11">
        <w:t>кого</w:t>
      </w:r>
      <w:r>
        <w:t xml:space="preserve"> сбора с возвратом</w:t>
      </w:r>
    </w:p>
    <w:tbl>
      <w:tblPr>
        <w:tblOverlap w:val="never"/>
        <w:tblW w:w="0" w:type="auto"/>
        <w:jc w:val="center"/>
        <w:tblLayout w:type="fixed"/>
        <w:tblCellMar>
          <w:left w:w="10" w:type="dxa"/>
          <w:right w:w="10" w:type="dxa"/>
        </w:tblCellMar>
        <w:tblLook w:val="04A0"/>
      </w:tblPr>
      <w:tblGrid>
        <w:gridCol w:w="2165"/>
        <w:gridCol w:w="1958"/>
        <w:gridCol w:w="667"/>
        <w:gridCol w:w="461"/>
        <w:gridCol w:w="677"/>
        <w:gridCol w:w="475"/>
      </w:tblGrid>
      <w:tr w:rsidR="00B21C8F">
        <w:trPr>
          <w:trHeight w:hRule="exact" w:val="1085"/>
          <w:jc w:val="center"/>
        </w:trPr>
        <w:tc>
          <w:tcPr>
            <w:tcW w:w="2165" w:type="dxa"/>
            <w:tcBorders>
              <w:top w:val="single" w:sz="4" w:space="0" w:color="auto"/>
            </w:tcBorders>
            <w:shd w:val="clear" w:color="auto" w:fill="FFFFFF"/>
            <w:vAlign w:val="center"/>
          </w:tcPr>
          <w:p w:rsidR="00B21C8F" w:rsidRDefault="005B24C1">
            <w:pPr>
              <w:pStyle w:val="170"/>
              <w:framePr w:w="6403" w:wrap="notBeside" w:vAnchor="text" w:hAnchor="text" w:xAlign="center" w:y="1"/>
              <w:shd w:val="clear" w:color="auto" w:fill="auto"/>
              <w:spacing w:before="0" w:line="168" w:lineRule="exact"/>
              <w:jc w:val="center"/>
            </w:pPr>
            <w:r>
              <w:rPr>
                <w:rStyle w:val="1775pt"/>
                <w:b/>
                <w:bCs/>
              </w:rPr>
              <w:lastRenderedPageBreak/>
              <w:t>Основа</w:t>
            </w:r>
            <w:r w:rsidR="001F6A11">
              <w:rPr>
                <w:rStyle w:val="1775pt"/>
                <w:b/>
                <w:bCs/>
              </w:rPr>
              <w:t>ни</w:t>
            </w:r>
            <w:r>
              <w:rPr>
                <w:rStyle w:val="1775pt"/>
                <w:b/>
                <w:bCs/>
              </w:rPr>
              <w:t>я и соображе</w:t>
            </w:r>
            <w:r w:rsidR="001F6A11">
              <w:rPr>
                <w:rStyle w:val="1775pt"/>
                <w:b/>
                <w:bCs/>
              </w:rPr>
              <w:t>ни</w:t>
            </w:r>
            <w:r>
              <w:rPr>
                <w:rStyle w:val="1775pt"/>
                <w:b/>
                <w:bCs/>
              </w:rPr>
              <w:t>я приня</w:t>
            </w:r>
            <w:r w:rsidR="00361501">
              <w:rPr>
                <w:rStyle w:val="1775pt"/>
                <w:b/>
                <w:bCs/>
              </w:rPr>
              <w:t>тые</w:t>
            </w:r>
            <w:r>
              <w:rPr>
                <w:rStyle w:val="1775pt"/>
                <w:b/>
                <w:bCs/>
              </w:rPr>
              <w:t xml:space="preserve"> У</w:t>
            </w:r>
            <w:r w:rsidR="001F6A11">
              <w:rPr>
                <w:rStyle w:val="1775pt"/>
                <w:b/>
                <w:bCs/>
              </w:rPr>
              <w:t>е</w:t>
            </w:r>
            <w:r>
              <w:rPr>
                <w:rStyle w:val="1775pt"/>
                <w:b/>
                <w:bCs/>
              </w:rPr>
              <w:t>здным Собра</w:t>
            </w:r>
            <w:r w:rsidR="001F6A11">
              <w:rPr>
                <w:rStyle w:val="1775pt"/>
                <w:b/>
                <w:bCs/>
              </w:rPr>
              <w:t>ни</w:t>
            </w:r>
            <w:r>
              <w:rPr>
                <w:rStyle w:val="1775pt"/>
                <w:b/>
                <w:bCs/>
              </w:rPr>
              <w:t>ем.</w:t>
            </w:r>
          </w:p>
        </w:tc>
        <w:tc>
          <w:tcPr>
            <w:tcW w:w="1958" w:type="dxa"/>
            <w:tcBorders>
              <w:top w:val="single" w:sz="4" w:space="0" w:color="auto"/>
              <w:left w:val="single" w:sz="4" w:space="0" w:color="auto"/>
            </w:tcBorders>
            <w:shd w:val="clear" w:color="auto" w:fill="FFFFFF"/>
            <w:vAlign w:val="center"/>
          </w:tcPr>
          <w:p w:rsidR="00B21C8F" w:rsidRDefault="005B24C1">
            <w:pPr>
              <w:pStyle w:val="170"/>
              <w:framePr w:w="6403" w:wrap="notBeside" w:vAnchor="text" w:hAnchor="text" w:xAlign="center" w:y="1"/>
              <w:shd w:val="clear" w:color="auto" w:fill="auto"/>
              <w:spacing w:before="0" w:line="338" w:lineRule="exact"/>
              <w:jc w:val="center"/>
            </w:pPr>
            <w:r>
              <w:rPr>
                <w:rStyle w:val="1775pt"/>
                <w:b/>
                <w:bCs/>
              </w:rPr>
              <w:t>СООБРАЖЕ</w:t>
            </w:r>
            <w:r w:rsidR="001F6A11">
              <w:rPr>
                <w:rStyle w:val="1775pt"/>
                <w:b/>
                <w:bCs/>
              </w:rPr>
              <w:t>НИ</w:t>
            </w:r>
            <w:r>
              <w:rPr>
                <w:rStyle w:val="1775pt"/>
                <w:b/>
                <w:bCs/>
              </w:rPr>
              <w:t>Я И РАЗ- СЧЕТЫ.</w:t>
            </w:r>
          </w:p>
        </w:tc>
        <w:tc>
          <w:tcPr>
            <w:tcW w:w="1128" w:type="dxa"/>
            <w:gridSpan w:val="2"/>
            <w:tcBorders>
              <w:top w:val="single" w:sz="4" w:space="0" w:color="auto"/>
              <w:left w:val="single" w:sz="4" w:space="0" w:color="auto"/>
            </w:tcBorders>
            <w:shd w:val="clear" w:color="auto" w:fill="FFFFFF"/>
            <w:vAlign w:val="center"/>
          </w:tcPr>
          <w:p w:rsidR="00B21C8F" w:rsidRDefault="005B24C1">
            <w:pPr>
              <w:pStyle w:val="170"/>
              <w:framePr w:w="6403" w:wrap="notBeside" w:vAnchor="text" w:hAnchor="text" w:xAlign="center" w:y="1"/>
              <w:shd w:val="clear" w:color="auto" w:fill="auto"/>
              <w:spacing w:before="0" w:line="168" w:lineRule="exact"/>
              <w:jc w:val="center"/>
            </w:pPr>
            <w:r>
              <w:rPr>
                <w:rStyle w:val="1775pt"/>
                <w:b/>
                <w:bCs/>
              </w:rPr>
              <w:t>Сумма</w:t>
            </w:r>
          </w:p>
          <w:p w:rsidR="00B21C8F" w:rsidRDefault="005B24C1">
            <w:pPr>
              <w:pStyle w:val="170"/>
              <w:framePr w:w="6403" w:wrap="notBeside" w:vAnchor="text" w:hAnchor="text" w:xAlign="center" w:y="1"/>
              <w:shd w:val="clear" w:color="auto" w:fill="auto"/>
              <w:spacing w:before="0" w:line="168" w:lineRule="exact"/>
              <w:jc w:val="center"/>
            </w:pPr>
            <w:r>
              <w:rPr>
                <w:rStyle w:val="1775pt"/>
                <w:b/>
                <w:bCs/>
              </w:rPr>
              <w:t>у</w:t>
            </w:r>
            <w:r w:rsidR="001F6A11">
              <w:rPr>
                <w:rStyle w:val="1775pt"/>
                <w:b/>
                <w:bCs/>
              </w:rPr>
              <w:t>е</w:t>
            </w:r>
            <w:r>
              <w:rPr>
                <w:rStyle w:val="1775pt"/>
                <w:b/>
                <w:bCs/>
              </w:rPr>
              <w:t>зд</w:t>
            </w:r>
            <w:r w:rsidR="001F6A11">
              <w:rPr>
                <w:rStyle w:val="1775pt"/>
                <w:b/>
                <w:bCs/>
              </w:rPr>
              <w:t>ного</w:t>
            </w:r>
          </w:p>
          <w:p w:rsidR="00B21C8F" w:rsidRDefault="005B24C1">
            <w:pPr>
              <w:pStyle w:val="170"/>
              <w:framePr w:w="6403" w:wrap="notBeside" w:vAnchor="text" w:hAnchor="text" w:xAlign="center" w:y="1"/>
              <w:shd w:val="clear" w:color="auto" w:fill="auto"/>
              <w:spacing w:before="0" w:line="168" w:lineRule="exact"/>
              <w:jc w:val="center"/>
            </w:pPr>
            <w:r>
              <w:rPr>
                <w:rStyle w:val="1775pt"/>
                <w:b/>
                <w:bCs/>
              </w:rPr>
              <w:t>сбора.</w:t>
            </w:r>
          </w:p>
        </w:tc>
        <w:tc>
          <w:tcPr>
            <w:tcW w:w="1152" w:type="dxa"/>
            <w:gridSpan w:val="2"/>
            <w:tcBorders>
              <w:top w:val="single" w:sz="4" w:space="0" w:color="auto"/>
              <w:left w:val="single" w:sz="4" w:space="0" w:color="auto"/>
            </w:tcBorders>
            <w:shd w:val="clear" w:color="auto" w:fill="FFFFFF"/>
            <w:vAlign w:val="center"/>
          </w:tcPr>
          <w:p w:rsidR="00B21C8F" w:rsidRDefault="005B24C1">
            <w:pPr>
              <w:pStyle w:val="170"/>
              <w:framePr w:w="6403" w:wrap="notBeside" w:vAnchor="text" w:hAnchor="text" w:xAlign="center" w:y="1"/>
              <w:shd w:val="clear" w:color="auto" w:fill="auto"/>
              <w:spacing w:before="0" w:line="166" w:lineRule="exact"/>
              <w:jc w:val="center"/>
            </w:pPr>
            <w:r>
              <w:rPr>
                <w:rStyle w:val="1775pt"/>
                <w:b/>
                <w:bCs/>
              </w:rPr>
              <w:t>Сумма</w:t>
            </w:r>
          </w:p>
          <w:p w:rsidR="00B21C8F" w:rsidRDefault="005B24C1">
            <w:pPr>
              <w:pStyle w:val="170"/>
              <w:framePr w:w="6403" w:wrap="notBeside" w:vAnchor="text" w:hAnchor="text" w:xAlign="center" w:y="1"/>
              <w:shd w:val="clear" w:color="auto" w:fill="auto"/>
              <w:spacing w:before="0" w:line="166" w:lineRule="exact"/>
              <w:ind w:left="180"/>
              <w:jc w:val="left"/>
            </w:pPr>
            <w:r>
              <w:rPr>
                <w:rStyle w:val="1775pt"/>
                <w:b/>
                <w:bCs/>
              </w:rPr>
              <w:t>губернс</w:t>
            </w:r>
            <w:r w:rsidR="001F6A11">
              <w:rPr>
                <w:rStyle w:val="1775pt"/>
                <w:b/>
                <w:bCs/>
              </w:rPr>
              <w:t>кого</w:t>
            </w:r>
          </w:p>
          <w:p w:rsidR="00B21C8F" w:rsidRDefault="005B24C1">
            <w:pPr>
              <w:pStyle w:val="170"/>
              <w:framePr w:w="6403" w:wrap="notBeside" w:vAnchor="text" w:hAnchor="text" w:xAlign="center" w:y="1"/>
              <w:shd w:val="clear" w:color="auto" w:fill="auto"/>
              <w:spacing w:before="0" w:line="166" w:lineRule="exact"/>
              <w:jc w:val="center"/>
            </w:pPr>
            <w:r>
              <w:rPr>
                <w:rStyle w:val="1775pt"/>
                <w:b/>
                <w:bCs/>
              </w:rPr>
              <w:t>сбора.</w:t>
            </w:r>
          </w:p>
        </w:tc>
      </w:tr>
      <w:tr w:rsidR="00B21C8F">
        <w:trPr>
          <w:trHeight w:hRule="exact" w:val="288"/>
          <w:jc w:val="center"/>
        </w:trPr>
        <w:tc>
          <w:tcPr>
            <w:tcW w:w="2165" w:type="dxa"/>
            <w:tcBorders>
              <w:top w:val="single" w:sz="4" w:space="0" w:color="auto"/>
            </w:tcBorders>
            <w:shd w:val="clear" w:color="auto" w:fill="FFFFFF"/>
          </w:tcPr>
          <w:p w:rsidR="00B21C8F" w:rsidRDefault="00B21C8F">
            <w:pPr>
              <w:framePr w:w="6403" w:wrap="notBeside" w:vAnchor="text" w:hAnchor="text" w:xAlign="center" w:y="1"/>
              <w:rPr>
                <w:sz w:val="10"/>
                <w:szCs w:val="10"/>
              </w:rPr>
            </w:pPr>
          </w:p>
        </w:tc>
        <w:tc>
          <w:tcPr>
            <w:tcW w:w="1958" w:type="dxa"/>
            <w:vMerge w:val="restart"/>
            <w:tcBorders>
              <w:top w:val="single" w:sz="4" w:space="0" w:color="auto"/>
              <w:left w:val="single" w:sz="4" w:space="0" w:color="auto"/>
            </w:tcBorders>
            <w:shd w:val="clear" w:color="auto" w:fill="FFFFFF"/>
            <w:vAlign w:val="bottom"/>
          </w:tcPr>
          <w:p w:rsidR="00B21C8F" w:rsidRDefault="005B24C1" w:rsidP="00A87A5D">
            <w:pPr>
              <w:pStyle w:val="170"/>
              <w:framePr w:w="6403" w:wrap="notBeside" w:vAnchor="text" w:hAnchor="text" w:xAlign="center" w:y="1"/>
              <w:shd w:val="clear" w:color="auto" w:fill="auto"/>
              <w:spacing w:before="0" w:line="209" w:lineRule="exact"/>
              <w:ind w:firstLine="300"/>
            </w:pPr>
            <w:r>
              <w:rPr>
                <w:rStyle w:val="1775"/>
                <w:b/>
                <w:bCs/>
              </w:rPr>
              <w:t>По сил</w:t>
            </w:r>
            <w:r w:rsidR="001F6A11">
              <w:rPr>
                <w:rStyle w:val="1775"/>
                <w:b/>
                <w:bCs/>
              </w:rPr>
              <w:t>е</w:t>
            </w:r>
            <w:r>
              <w:rPr>
                <w:rStyle w:val="1775"/>
                <w:b/>
                <w:bCs/>
              </w:rPr>
              <w:t xml:space="preserve"> Высочайше утвержден</w:t>
            </w:r>
            <w:r w:rsidR="001F6A11">
              <w:rPr>
                <w:rStyle w:val="1775"/>
                <w:b/>
                <w:bCs/>
              </w:rPr>
              <w:t>ного</w:t>
            </w:r>
            <w:r>
              <w:rPr>
                <w:rStyle w:val="1775"/>
                <w:b/>
                <w:bCs/>
              </w:rPr>
              <w:t xml:space="preserve"> мн</w:t>
            </w:r>
            <w:r w:rsidR="001F6A11">
              <w:rPr>
                <w:rStyle w:val="1775"/>
                <w:b/>
                <w:bCs/>
              </w:rPr>
              <w:t>ени</w:t>
            </w:r>
            <w:r>
              <w:rPr>
                <w:rStyle w:val="1775"/>
                <w:b/>
                <w:bCs/>
              </w:rPr>
              <w:t>я Государствен</w:t>
            </w:r>
            <w:r w:rsidR="001F6A11">
              <w:rPr>
                <w:rStyle w:val="1775"/>
                <w:b/>
                <w:bCs/>
              </w:rPr>
              <w:t>ного</w:t>
            </w:r>
            <w:r>
              <w:rPr>
                <w:rStyle w:val="1775"/>
                <w:b/>
                <w:bCs/>
              </w:rPr>
              <w:t xml:space="preserve"> Сов</w:t>
            </w:r>
            <w:r w:rsidR="001F6A11">
              <w:rPr>
                <w:rStyle w:val="1775"/>
                <w:b/>
                <w:bCs/>
              </w:rPr>
              <w:t>е</w:t>
            </w:r>
            <w:r>
              <w:rPr>
                <w:rStyle w:val="1775"/>
                <w:b/>
                <w:bCs/>
              </w:rPr>
              <w:t>та от 21 ноября 1866 г. и согласно поста</w:t>
            </w:r>
            <w:r w:rsidR="00A87A5D">
              <w:rPr>
                <w:rStyle w:val="1775"/>
                <w:b/>
                <w:bCs/>
              </w:rPr>
              <w:t>н</w:t>
            </w:r>
            <w:r>
              <w:rPr>
                <w:rStyle w:val="1775"/>
                <w:b/>
                <w:bCs/>
              </w:rPr>
              <w:t>овле</w:t>
            </w:r>
            <w:r w:rsidR="001F6A11">
              <w:rPr>
                <w:rStyle w:val="1775"/>
                <w:b/>
                <w:bCs/>
              </w:rPr>
              <w:t>ни</w:t>
            </w:r>
            <w:r>
              <w:rPr>
                <w:rStyle w:val="1775"/>
                <w:b/>
                <w:bCs/>
              </w:rPr>
              <w:t>ю Губернс</w:t>
            </w:r>
            <w:r w:rsidR="001F6A11">
              <w:rPr>
                <w:rStyle w:val="1775"/>
                <w:b/>
                <w:bCs/>
              </w:rPr>
              <w:t>кого</w:t>
            </w:r>
            <w:r>
              <w:rPr>
                <w:rStyle w:val="1775"/>
                <w:b/>
                <w:bCs/>
              </w:rPr>
              <w:t xml:space="preserve"> Собра</w:t>
            </w:r>
            <w:r w:rsidR="001F6A11">
              <w:rPr>
                <w:rStyle w:val="1775"/>
                <w:b/>
                <w:bCs/>
              </w:rPr>
              <w:t>ни</w:t>
            </w:r>
            <w:r>
              <w:rPr>
                <w:rStyle w:val="1775"/>
                <w:b/>
                <w:bCs/>
              </w:rPr>
              <w:t>я от 11 декабря 1866 о_ пересмотр</w:t>
            </w:r>
            <w:r w:rsidR="001F6A11">
              <w:rPr>
                <w:rStyle w:val="1775"/>
                <w:b/>
                <w:bCs/>
              </w:rPr>
              <w:t>е</w:t>
            </w:r>
            <w:r>
              <w:rPr>
                <w:rStyle w:val="1775"/>
                <w:b/>
                <w:bCs/>
              </w:rPr>
              <w:t xml:space="preserve"> у</w:t>
            </w:r>
            <w:r w:rsidR="001F6A11">
              <w:rPr>
                <w:rStyle w:val="1775"/>
                <w:b/>
                <w:bCs/>
              </w:rPr>
              <w:t>е</w:t>
            </w:r>
            <w:r>
              <w:rPr>
                <w:rStyle w:val="1775"/>
                <w:b/>
                <w:bCs/>
              </w:rPr>
              <w:t>зд</w:t>
            </w:r>
          </w:p>
        </w:tc>
        <w:tc>
          <w:tcPr>
            <w:tcW w:w="667" w:type="dxa"/>
            <w:tcBorders>
              <w:top w:val="single" w:sz="4" w:space="0" w:color="auto"/>
              <w:left w:val="single" w:sz="4" w:space="0" w:color="auto"/>
            </w:tcBorders>
            <w:shd w:val="clear" w:color="auto" w:fill="FFFFFF"/>
            <w:vAlign w:val="bottom"/>
          </w:tcPr>
          <w:p w:rsidR="00B21C8F" w:rsidRDefault="005B24C1">
            <w:pPr>
              <w:pStyle w:val="170"/>
              <w:framePr w:w="6403" w:wrap="notBeside" w:vAnchor="text" w:hAnchor="text" w:xAlign="center" w:y="1"/>
              <w:shd w:val="clear" w:color="auto" w:fill="auto"/>
              <w:spacing w:before="0" w:line="150" w:lineRule="exact"/>
              <w:ind w:right="240"/>
              <w:jc w:val="right"/>
            </w:pPr>
            <w:r>
              <w:rPr>
                <w:rStyle w:val="1775pt"/>
                <w:b/>
                <w:bCs/>
              </w:rPr>
              <w:t>Р.</w:t>
            </w:r>
          </w:p>
        </w:tc>
        <w:tc>
          <w:tcPr>
            <w:tcW w:w="461" w:type="dxa"/>
            <w:tcBorders>
              <w:top w:val="single" w:sz="4" w:space="0" w:color="auto"/>
              <w:left w:val="single" w:sz="4" w:space="0" w:color="auto"/>
            </w:tcBorders>
            <w:shd w:val="clear" w:color="auto" w:fill="FFFFFF"/>
            <w:vAlign w:val="bottom"/>
          </w:tcPr>
          <w:p w:rsidR="00B21C8F" w:rsidRDefault="005B24C1">
            <w:pPr>
              <w:pStyle w:val="170"/>
              <w:framePr w:w="6403" w:wrap="notBeside" w:vAnchor="text" w:hAnchor="text" w:xAlign="center" w:y="1"/>
              <w:shd w:val="clear" w:color="auto" w:fill="auto"/>
              <w:spacing w:before="0" w:line="150" w:lineRule="exact"/>
              <w:ind w:left="160"/>
              <w:jc w:val="left"/>
            </w:pPr>
            <w:r>
              <w:rPr>
                <w:rStyle w:val="1775pt"/>
                <w:b/>
                <w:bCs/>
              </w:rPr>
              <w:t>К.</w:t>
            </w:r>
          </w:p>
        </w:tc>
        <w:tc>
          <w:tcPr>
            <w:tcW w:w="677" w:type="dxa"/>
            <w:tcBorders>
              <w:top w:val="single" w:sz="4" w:space="0" w:color="auto"/>
              <w:left w:val="single" w:sz="4" w:space="0" w:color="auto"/>
            </w:tcBorders>
            <w:shd w:val="clear" w:color="auto" w:fill="FFFFFF"/>
            <w:vAlign w:val="bottom"/>
          </w:tcPr>
          <w:p w:rsidR="00B21C8F" w:rsidRDefault="005B24C1">
            <w:pPr>
              <w:pStyle w:val="170"/>
              <w:framePr w:w="6403" w:wrap="notBeside" w:vAnchor="text" w:hAnchor="text" w:xAlign="center" w:y="1"/>
              <w:shd w:val="clear" w:color="auto" w:fill="auto"/>
              <w:spacing w:before="0" w:line="150" w:lineRule="exact"/>
              <w:jc w:val="center"/>
            </w:pPr>
            <w:r>
              <w:rPr>
                <w:rStyle w:val="1775pt"/>
                <w:b/>
                <w:bCs/>
              </w:rPr>
              <w:t>Р.</w:t>
            </w:r>
          </w:p>
        </w:tc>
        <w:tc>
          <w:tcPr>
            <w:tcW w:w="475" w:type="dxa"/>
            <w:tcBorders>
              <w:top w:val="single" w:sz="4" w:space="0" w:color="auto"/>
              <w:left w:val="single" w:sz="4" w:space="0" w:color="auto"/>
            </w:tcBorders>
            <w:shd w:val="clear" w:color="auto" w:fill="FFFFFF"/>
            <w:vAlign w:val="bottom"/>
          </w:tcPr>
          <w:p w:rsidR="00B21C8F" w:rsidRDefault="005B24C1">
            <w:pPr>
              <w:pStyle w:val="170"/>
              <w:framePr w:w="6403" w:wrap="notBeside" w:vAnchor="text" w:hAnchor="text" w:xAlign="center" w:y="1"/>
              <w:shd w:val="clear" w:color="auto" w:fill="auto"/>
              <w:spacing w:before="0" w:line="150" w:lineRule="exact"/>
              <w:ind w:left="140"/>
              <w:jc w:val="left"/>
            </w:pPr>
            <w:r>
              <w:rPr>
                <w:rStyle w:val="1775pt"/>
                <w:b/>
                <w:bCs/>
              </w:rPr>
              <w:t>К.</w:t>
            </w:r>
          </w:p>
        </w:tc>
      </w:tr>
      <w:tr w:rsidR="00B21C8F">
        <w:trPr>
          <w:trHeight w:hRule="exact" w:val="1858"/>
          <w:jc w:val="center"/>
        </w:trPr>
        <w:tc>
          <w:tcPr>
            <w:tcW w:w="2165" w:type="dxa"/>
            <w:shd w:val="clear" w:color="auto" w:fill="FFFFFF"/>
            <w:vAlign w:val="bottom"/>
          </w:tcPr>
          <w:p w:rsidR="00B21C8F" w:rsidRDefault="005B24C1">
            <w:pPr>
              <w:pStyle w:val="170"/>
              <w:framePr w:w="6403" w:wrap="notBeside" w:vAnchor="text" w:hAnchor="text" w:xAlign="center" w:y="1"/>
              <w:shd w:val="clear" w:color="auto" w:fill="auto"/>
              <w:spacing w:before="0" w:line="211" w:lineRule="exact"/>
              <w:ind w:firstLine="260"/>
            </w:pPr>
            <w:r>
              <w:rPr>
                <w:rStyle w:val="1775"/>
                <w:b/>
                <w:bCs/>
              </w:rPr>
              <w:t>Согласно постановле</w:t>
            </w:r>
            <w:r w:rsidR="001F6A11">
              <w:rPr>
                <w:rStyle w:val="1775"/>
                <w:b/>
                <w:bCs/>
              </w:rPr>
              <w:t>ни</w:t>
            </w:r>
            <w:r>
              <w:rPr>
                <w:rStyle w:val="1775"/>
                <w:b/>
                <w:bCs/>
              </w:rPr>
              <w:t>ю У</w:t>
            </w:r>
            <w:r w:rsidR="001F6A11">
              <w:rPr>
                <w:rStyle w:val="1775"/>
                <w:b/>
                <w:bCs/>
              </w:rPr>
              <w:t>е</w:t>
            </w:r>
            <w:r>
              <w:rPr>
                <w:rStyle w:val="1775"/>
                <w:b/>
                <w:bCs/>
              </w:rPr>
              <w:t>зд</w:t>
            </w:r>
            <w:r w:rsidR="001F6A11">
              <w:rPr>
                <w:rStyle w:val="1775"/>
                <w:b/>
                <w:bCs/>
              </w:rPr>
              <w:t>ного</w:t>
            </w:r>
            <w:r>
              <w:rPr>
                <w:rStyle w:val="1775"/>
                <w:b/>
                <w:bCs/>
              </w:rPr>
              <w:t xml:space="preserve"> Собра</w:t>
            </w:r>
            <w:r w:rsidR="001F6A11">
              <w:rPr>
                <w:rStyle w:val="1775"/>
                <w:b/>
                <w:bCs/>
              </w:rPr>
              <w:t>ни</w:t>
            </w:r>
            <w:r>
              <w:rPr>
                <w:rStyle w:val="1775"/>
                <w:b/>
                <w:bCs/>
              </w:rPr>
              <w:t>я от 1 октября 1866 г.</w:t>
            </w:r>
          </w:p>
        </w:tc>
        <w:tc>
          <w:tcPr>
            <w:tcW w:w="1958" w:type="dxa"/>
            <w:vMerge/>
            <w:tcBorders>
              <w:left w:val="single" w:sz="4" w:space="0" w:color="auto"/>
            </w:tcBorders>
            <w:shd w:val="clear" w:color="auto" w:fill="FFFFFF"/>
            <w:vAlign w:val="bottom"/>
          </w:tcPr>
          <w:p w:rsidR="00B21C8F" w:rsidRDefault="00B21C8F">
            <w:pPr>
              <w:framePr w:w="6403" w:wrap="notBeside" w:vAnchor="text" w:hAnchor="text" w:xAlign="center" w:y="1"/>
            </w:pPr>
          </w:p>
        </w:tc>
        <w:tc>
          <w:tcPr>
            <w:tcW w:w="667" w:type="dxa"/>
            <w:tcBorders>
              <w:top w:val="single" w:sz="4" w:space="0" w:color="auto"/>
              <w:left w:val="single" w:sz="4" w:space="0" w:color="auto"/>
            </w:tcBorders>
            <w:shd w:val="clear" w:color="auto" w:fill="FFFFFF"/>
          </w:tcPr>
          <w:p w:rsidR="00B21C8F" w:rsidRDefault="00B21C8F">
            <w:pPr>
              <w:framePr w:w="6403"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rsidR="00B21C8F" w:rsidRDefault="00B21C8F">
            <w:pPr>
              <w:framePr w:w="6403" w:wrap="notBeside" w:vAnchor="text" w:hAnchor="text" w:xAlign="center" w:y="1"/>
              <w:rPr>
                <w:sz w:val="10"/>
                <w:szCs w:val="10"/>
              </w:rPr>
            </w:pPr>
          </w:p>
        </w:tc>
        <w:tc>
          <w:tcPr>
            <w:tcW w:w="677" w:type="dxa"/>
            <w:tcBorders>
              <w:top w:val="single" w:sz="4" w:space="0" w:color="auto"/>
              <w:left w:val="single" w:sz="4" w:space="0" w:color="auto"/>
            </w:tcBorders>
            <w:shd w:val="clear" w:color="auto" w:fill="FFFFFF"/>
          </w:tcPr>
          <w:p w:rsidR="00B21C8F" w:rsidRDefault="00B21C8F">
            <w:pPr>
              <w:framePr w:w="6403" w:wrap="notBeside" w:vAnchor="text" w:hAnchor="text" w:xAlign="center" w:y="1"/>
              <w:rPr>
                <w:sz w:val="10"/>
                <w:szCs w:val="10"/>
              </w:rPr>
            </w:pPr>
          </w:p>
        </w:tc>
        <w:tc>
          <w:tcPr>
            <w:tcW w:w="475" w:type="dxa"/>
            <w:tcBorders>
              <w:top w:val="single" w:sz="4" w:space="0" w:color="auto"/>
              <w:left w:val="single" w:sz="4" w:space="0" w:color="auto"/>
            </w:tcBorders>
            <w:shd w:val="clear" w:color="auto" w:fill="FFFFFF"/>
          </w:tcPr>
          <w:p w:rsidR="00B21C8F" w:rsidRDefault="00B21C8F">
            <w:pPr>
              <w:framePr w:w="6403" w:wrap="notBeside" w:vAnchor="text" w:hAnchor="text" w:xAlign="center" w:y="1"/>
              <w:rPr>
                <w:sz w:val="10"/>
                <w:szCs w:val="10"/>
              </w:rPr>
            </w:pPr>
          </w:p>
        </w:tc>
      </w:tr>
      <w:tr w:rsidR="00B21C8F">
        <w:trPr>
          <w:trHeight w:hRule="exact" w:val="1579"/>
          <w:jc w:val="center"/>
        </w:trPr>
        <w:tc>
          <w:tcPr>
            <w:tcW w:w="2165" w:type="dxa"/>
            <w:shd w:val="clear" w:color="auto" w:fill="FFFFFF"/>
          </w:tcPr>
          <w:p w:rsidR="00B21C8F" w:rsidRDefault="00B21C8F">
            <w:pPr>
              <w:framePr w:w="6403" w:wrap="notBeside" w:vAnchor="text" w:hAnchor="text" w:xAlign="center" w:y="1"/>
              <w:rPr>
                <w:sz w:val="10"/>
                <w:szCs w:val="10"/>
              </w:rPr>
            </w:pPr>
          </w:p>
        </w:tc>
        <w:tc>
          <w:tcPr>
            <w:tcW w:w="1958" w:type="dxa"/>
            <w:tcBorders>
              <w:left w:val="single" w:sz="4" w:space="0" w:color="auto"/>
            </w:tcBorders>
            <w:shd w:val="clear" w:color="auto" w:fill="FFFFFF"/>
          </w:tcPr>
          <w:p w:rsidR="00B21C8F" w:rsidRDefault="005B24C1">
            <w:pPr>
              <w:pStyle w:val="170"/>
              <w:framePr w:w="6403" w:wrap="notBeside" w:vAnchor="text" w:hAnchor="text" w:xAlign="center" w:y="1"/>
              <w:shd w:val="clear" w:color="auto" w:fill="auto"/>
              <w:spacing w:before="0" w:line="209" w:lineRule="exact"/>
            </w:pPr>
            <w:r>
              <w:rPr>
                <w:rStyle w:val="1775"/>
                <w:b/>
                <w:bCs/>
              </w:rPr>
              <w:t>ных см</w:t>
            </w:r>
            <w:r w:rsidR="001F6A11">
              <w:rPr>
                <w:rStyle w:val="1775"/>
                <w:b/>
                <w:bCs/>
              </w:rPr>
              <w:t>е</w:t>
            </w:r>
            <w:r>
              <w:rPr>
                <w:rStyle w:val="1775"/>
                <w:b/>
                <w:bCs/>
              </w:rPr>
              <w:t>т и раскладок, недвижи</w:t>
            </w:r>
            <w:r w:rsidR="00361501">
              <w:rPr>
                <w:rStyle w:val="1775"/>
                <w:b/>
                <w:bCs/>
              </w:rPr>
              <w:t>мые</w:t>
            </w:r>
            <w:r>
              <w:rPr>
                <w:rStyle w:val="1775"/>
                <w:b/>
                <w:bCs/>
              </w:rPr>
              <w:t xml:space="preserve"> имущества в город</w:t>
            </w:r>
            <w:r w:rsidR="001F6A11">
              <w:rPr>
                <w:rStyle w:val="1775"/>
                <w:b/>
                <w:bCs/>
              </w:rPr>
              <w:t>е</w:t>
            </w:r>
            <w:r>
              <w:rPr>
                <w:rStyle w:val="1775"/>
                <w:b/>
                <w:bCs/>
              </w:rPr>
              <w:t xml:space="preserve"> и у</w:t>
            </w:r>
            <w:r w:rsidR="001F6A11">
              <w:rPr>
                <w:rStyle w:val="1775"/>
                <w:b/>
                <w:bCs/>
              </w:rPr>
              <w:t>е</w:t>
            </w:r>
            <w:r>
              <w:rPr>
                <w:rStyle w:val="1775"/>
                <w:b/>
                <w:bCs/>
              </w:rPr>
              <w:t>зд</w:t>
            </w:r>
            <w:r w:rsidR="001F6A11">
              <w:rPr>
                <w:rStyle w:val="1775"/>
                <w:b/>
                <w:bCs/>
              </w:rPr>
              <w:t>е</w:t>
            </w:r>
            <w:r>
              <w:rPr>
                <w:rStyle w:val="1775"/>
                <w:b/>
                <w:bCs/>
              </w:rPr>
              <w:t xml:space="preserve"> (кром</w:t>
            </w:r>
            <w:r w:rsidR="001F6A11">
              <w:rPr>
                <w:rStyle w:val="1775"/>
                <w:b/>
                <w:bCs/>
              </w:rPr>
              <w:t>е</w:t>
            </w:r>
            <w:r>
              <w:rPr>
                <w:rStyle w:val="1775"/>
                <w:b/>
                <w:bCs/>
              </w:rPr>
              <w:t xml:space="preserve"> земель) оставлены на 4867 г. без обложе</w:t>
            </w:r>
            <w:r w:rsidR="001F6A11">
              <w:rPr>
                <w:rStyle w:val="1775"/>
                <w:b/>
                <w:bCs/>
              </w:rPr>
              <w:t>ни</w:t>
            </w:r>
            <w:r>
              <w:rPr>
                <w:rStyle w:val="1775"/>
                <w:b/>
                <w:bCs/>
              </w:rPr>
              <w:t>я.</w:t>
            </w:r>
          </w:p>
          <w:p w:rsidR="00B21C8F" w:rsidRDefault="005B24C1">
            <w:pPr>
              <w:pStyle w:val="170"/>
              <w:framePr w:w="6403" w:wrap="notBeside" w:vAnchor="text" w:hAnchor="text" w:xAlign="center" w:y="1"/>
              <w:shd w:val="clear" w:color="auto" w:fill="auto"/>
              <w:spacing w:before="0" w:line="150" w:lineRule="exact"/>
              <w:jc w:val="right"/>
            </w:pPr>
            <w:r>
              <w:rPr>
                <w:rStyle w:val="1775pt"/>
                <w:b/>
                <w:bCs/>
              </w:rPr>
              <w:t>і</w:t>
            </w:r>
          </w:p>
        </w:tc>
        <w:tc>
          <w:tcPr>
            <w:tcW w:w="667" w:type="dxa"/>
            <w:tcBorders>
              <w:top w:val="single" w:sz="4" w:space="0" w:color="auto"/>
              <w:left w:val="single" w:sz="4" w:space="0" w:color="auto"/>
            </w:tcBorders>
            <w:shd w:val="clear" w:color="auto" w:fill="FFFFFF"/>
            <w:vAlign w:val="bottom"/>
          </w:tcPr>
          <w:p w:rsidR="00B21C8F" w:rsidRDefault="005B24C1">
            <w:pPr>
              <w:pStyle w:val="170"/>
              <w:framePr w:w="6403" w:wrap="notBeside" w:vAnchor="text" w:hAnchor="text" w:xAlign="center" w:y="1"/>
              <w:shd w:val="clear" w:color="auto" w:fill="auto"/>
              <w:spacing w:before="0" w:after="1020" w:line="240" w:lineRule="exact"/>
              <w:jc w:val="left"/>
            </w:pPr>
            <w:r>
              <w:rPr>
                <w:rStyle w:val="1775"/>
                <w:b/>
                <w:bCs/>
              </w:rPr>
              <w:t>24.913</w:t>
            </w:r>
          </w:p>
          <w:p w:rsidR="00B21C8F" w:rsidRDefault="005B24C1">
            <w:pPr>
              <w:pStyle w:val="170"/>
              <w:framePr w:w="6403" w:wrap="notBeside" w:vAnchor="text" w:hAnchor="text" w:xAlign="center" w:y="1"/>
              <w:shd w:val="clear" w:color="auto" w:fill="auto"/>
              <w:spacing w:before="1020" w:line="150" w:lineRule="exact"/>
              <w:jc w:val="left"/>
            </w:pPr>
            <w:r>
              <w:rPr>
                <w:rStyle w:val="1775pt"/>
                <w:b/>
                <w:bCs/>
              </w:rPr>
              <w:t>1</w:t>
            </w:r>
          </w:p>
        </w:tc>
        <w:tc>
          <w:tcPr>
            <w:tcW w:w="461" w:type="dxa"/>
            <w:tcBorders>
              <w:top w:val="single" w:sz="4" w:space="0" w:color="auto"/>
              <w:left w:val="single" w:sz="4" w:space="0" w:color="auto"/>
            </w:tcBorders>
            <w:shd w:val="clear" w:color="auto" w:fill="FFFFFF"/>
            <w:textDirection w:val="tbRl"/>
          </w:tcPr>
          <w:p w:rsidR="00B21C8F" w:rsidRDefault="005B24C1">
            <w:pPr>
              <w:pStyle w:val="170"/>
              <w:framePr w:w="6403" w:wrap="notBeside" w:vAnchor="text" w:hAnchor="text" w:xAlign="center" w:y="1"/>
              <w:shd w:val="clear" w:color="auto" w:fill="auto"/>
              <w:spacing w:before="0" w:line="110" w:lineRule="exact"/>
              <w:ind w:left="240"/>
              <w:jc w:val="left"/>
            </w:pPr>
            <w:r>
              <w:rPr>
                <w:rStyle w:val="1775pt"/>
                <w:b/>
                <w:bCs/>
              </w:rPr>
              <w:t>.ѵу</w:t>
            </w:r>
          </w:p>
          <w:p w:rsidR="00B21C8F" w:rsidRDefault="005B24C1">
            <w:pPr>
              <w:pStyle w:val="170"/>
              <w:framePr w:w="6403" w:wrap="notBeside" w:vAnchor="text" w:hAnchor="text" w:xAlign="center" w:y="1"/>
              <w:shd w:val="clear" w:color="auto" w:fill="auto"/>
              <w:spacing w:before="0" w:line="110" w:lineRule="exact"/>
              <w:ind w:left="240"/>
              <w:jc w:val="left"/>
            </w:pPr>
            <w:r>
              <w:rPr>
                <w:rStyle w:val="1775pt"/>
                <w:b/>
                <w:bCs/>
              </w:rPr>
              <w:t>І9</w:t>
            </w:r>
            <w:r>
              <w:rPr>
                <w:rStyle w:val="1775pt"/>
                <w:b/>
                <w:bCs/>
                <w:vertAlign w:val="superscript"/>
              </w:rPr>
              <w:t>4</w:t>
            </w:r>
          </w:p>
          <w:p w:rsidR="00B21C8F" w:rsidRDefault="005B24C1">
            <w:pPr>
              <w:pStyle w:val="170"/>
              <w:framePr w:w="6403" w:wrap="notBeside" w:vAnchor="text" w:hAnchor="text" w:xAlign="center" w:y="1"/>
              <w:shd w:val="clear" w:color="auto" w:fill="auto"/>
              <w:spacing w:before="0" w:line="110" w:lineRule="exact"/>
              <w:ind w:left="240"/>
              <w:jc w:val="left"/>
            </w:pPr>
            <w:r>
              <w:rPr>
                <w:rStyle w:val="1775pt"/>
                <w:b/>
                <w:bCs/>
              </w:rPr>
              <w:t>00</w:t>
            </w:r>
          </w:p>
          <w:p w:rsidR="00B21C8F" w:rsidRDefault="005B24C1">
            <w:pPr>
              <w:pStyle w:val="170"/>
              <w:framePr w:w="6403" w:wrap="notBeside" w:vAnchor="text" w:hAnchor="text" w:xAlign="center" w:y="1"/>
              <w:shd w:val="clear" w:color="auto" w:fill="auto"/>
              <w:spacing w:before="0" w:line="110" w:lineRule="exact"/>
              <w:ind w:left="240"/>
              <w:jc w:val="left"/>
            </w:pPr>
            <w:r>
              <w:rPr>
                <w:rStyle w:val="1775pt"/>
                <w:b/>
                <w:bCs/>
              </w:rPr>
              <w:t>со</w:t>
            </w:r>
          </w:p>
        </w:tc>
        <w:tc>
          <w:tcPr>
            <w:tcW w:w="677" w:type="dxa"/>
            <w:tcBorders>
              <w:top w:val="single" w:sz="4" w:space="0" w:color="auto"/>
              <w:left w:val="single" w:sz="4" w:space="0" w:color="auto"/>
            </w:tcBorders>
            <w:shd w:val="clear" w:color="auto" w:fill="FFFFFF"/>
          </w:tcPr>
          <w:p w:rsidR="00B21C8F" w:rsidRDefault="005B24C1">
            <w:pPr>
              <w:pStyle w:val="170"/>
              <w:framePr w:w="6403" w:wrap="notBeside" w:vAnchor="text" w:hAnchor="text" w:xAlign="center" w:y="1"/>
              <w:shd w:val="clear" w:color="auto" w:fill="auto"/>
              <w:spacing w:before="0" w:line="240" w:lineRule="exact"/>
              <w:ind w:left="200"/>
              <w:jc w:val="left"/>
            </w:pPr>
            <w:r>
              <w:rPr>
                <w:rStyle w:val="1775"/>
                <w:b/>
                <w:bCs/>
              </w:rPr>
              <w:t>9.538</w:t>
            </w:r>
          </w:p>
        </w:tc>
        <w:tc>
          <w:tcPr>
            <w:tcW w:w="475" w:type="dxa"/>
            <w:tcBorders>
              <w:top w:val="single" w:sz="4" w:space="0" w:color="auto"/>
              <w:left w:val="single" w:sz="4" w:space="0" w:color="auto"/>
            </w:tcBorders>
            <w:shd w:val="clear" w:color="auto" w:fill="FFFFFF"/>
          </w:tcPr>
          <w:p w:rsidR="00B21C8F" w:rsidRDefault="005B24C1">
            <w:pPr>
              <w:pStyle w:val="170"/>
              <w:framePr w:w="6403" w:wrap="notBeside" w:vAnchor="text" w:hAnchor="text" w:xAlign="center" w:y="1"/>
              <w:shd w:val="clear" w:color="auto" w:fill="auto"/>
              <w:spacing w:before="0" w:line="240" w:lineRule="exact"/>
              <w:ind w:left="140"/>
              <w:jc w:val="left"/>
            </w:pPr>
            <w:r>
              <w:rPr>
                <w:rStyle w:val="1775"/>
                <w:b/>
                <w:bCs/>
              </w:rPr>
              <w:t>35</w:t>
            </w:r>
          </w:p>
        </w:tc>
      </w:tr>
    </w:tbl>
    <w:p w:rsidR="00B21C8F" w:rsidRDefault="00B21C8F">
      <w:pPr>
        <w:framePr w:w="6403" w:wrap="notBeside" w:vAnchor="text" w:hAnchor="text" w:xAlign="center" w:y="1"/>
        <w:rPr>
          <w:sz w:val="2"/>
          <w:szCs w:val="2"/>
        </w:rPr>
      </w:pPr>
    </w:p>
    <w:p w:rsidR="00B21C8F" w:rsidRDefault="00B21C8F">
      <w:pPr>
        <w:rPr>
          <w:sz w:val="2"/>
          <w:szCs w:val="2"/>
        </w:rPr>
      </w:pPr>
    </w:p>
    <w:p w:rsidR="00B21C8F" w:rsidRDefault="005B24C1">
      <w:pPr>
        <w:pStyle w:val="343"/>
        <w:shd w:val="clear" w:color="auto" w:fill="auto"/>
        <w:spacing w:before="102" w:after="0" w:line="230" w:lineRule="exact"/>
        <w:jc w:val="both"/>
        <w:sectPr w:rsidR="00B21C8F">
          <w:pgSz w:w="7327" w:h="10942"/>
          <w:pgMar w:top="1233" w:right="343" w:bottom="1233" w:left="581" w:header="0" w:footer="3" w:gutter="0"/>
          <w:cols w:space="720"/>
          <w:noEndnote/>
          <w:docGrid w:linePitch="360"/>
        </w:sectPr>
      </w:pPr>
      <w:r>
        <w:t>недостающую сумму 13,892 руб. 7*Д коп. предполагается покрыть зав 1868 году.</w:t>
      </w:r>
    </w:p>
    <w:p w:rsidR="00B21C8F" w:rsidRDefault="005B24C1">
      <w:pPr>
        <w:pStyle w:val="44"/>
        <w:keepNext/>
        <w:keepLines/>
        <w:shd w:val="clear" w:color="auto" w:fill="auto"/>
        <w:spacing w:before="0" w:after="114" w:line="254" w:lineRule="exact"/>
      </w:pPr>
      <w:bookmarkStart w:id="48" w:name="bookmark49"/>
      <w:r>
        <w:lastRenderedPageBreak/>
        <w:t>Предположе</w:t>
      </w:r>
      <w:r w:rsidR="001F6A11">
        <w:t>ни</w:t>
      </w:r>
      <w:r>
        <w:t xml:space="preserve">я сельско-хозяйственной </w:t>
      </w:r>
      <w:r w:rsidR="001F6A11">
        <w:t>комиссии</w:t>
      </w:r>
      <w:r>
        <w:t xml:space="preserve"> по вопросу</w:t>
      </w:r>
      <w:r>
        <w:br/>
        <w:t>о рабочих книжках.</w:t>
      </w:r>
      <w:bookmarkEnd w:id="48"/>
    </w:p>
    <w:p w:rsidR="00B21C8F" w:rsidRDefault="005B24C1">
      <w:pPr>
        <w:pStyle w:val="241"/>
        <w:shd w:val="clear" w:color="auto" w:fill="auto"/>
        <w:spacing w:before="0" w:after="0" w:line="187" w:lineRule="exact"/>
        <w:ind w:firstLine="240"/>
        <w:jc w:val="both"/>
      </w:pPr>
      <w:r>
        <w:t xml:space="preserve">Сельскохозяйственная </w:t>
      </w:r>
      <w:r w:rsidR="001F6A11">
        <w:t>комисси</w:t>
      </w:r>
      <w:r>
        <w:t>я, приступая к обсужде</w:t>
      </w:r>
      <w:r w:rsidR="001F6A11">
        <w:t>ни</w:t>
      </w:r>
      <w:r>
        <w:t>ю вопроса о рабочих книжках, им</w:t>
      </w:r>
      <w:r w:rsidR="001F6A11">
        <w:t>е</w:t>
      </w:r>
      <w:r>
        <w:t>ла в виду постановле</w:t>
      </w:r>
      <w:r w:rsidR="001F6A11">
        <w:t>ни</w:t>
      </w:r>
      <w:r>
        <w:t>е Губернс</w:t>
      </w:r>
      <w:r w:rsidR="001F6A11">
        <w:t>кого</w:t>
      </w:r>
      <w:r>
        <w:t xml:space="preserve"> Земс</w:t>
      </w:r>
      <w:r w:rsidR="001F6A11">
        <w:t>кого</w:t>
      </w:r>
      <w:r>
        <w:t xml:space="preserve"> Собра</w:t>
      </w:r>
      <w:r w:rsidR="001F6A11">
        <w:t>ни</w:t>
      </w:r>
      <w:r>
        <w:t>я, изложенное в журнал</w:t>
      </w:r>
      <w:r w:rsidR="001F6A11">
        <w:t>е</w:t>
      </w:r>
      <w:r>
        <w:t xml:space="preserve"> 22-го октября 1865 года (№17), которым признано возможным составить рабо</w:t>
      </w:r>
      <w:r w:rsidR="00F328F0">
        <w:t>чи</w:t>
      </w:r>
      <w:r w:rsidR="00A87A5D">
        <w:t>е</w:t>
      </w:r>
      <w:r>
        <w:t xml:space="preserve"> книжки в вид</w:t>
      </w:r>
      <w:r w:rsidR="001F6A11">
        <w:t>е</w:t>
      </w:r>
      <w:r>
        <w:t xml:space="preserve"> паспортных книжек, на сл</w:t>
      </w:r>
      <w:r w:rsidR="001F6A11">
        <w:t>е</w:t>
      </w:r>
      <w:r>
        <w:t>дующих главных основа</w:t>
      </w:r>
      <w:r w:rsidR="001F6A11">
        <w:t>ни</w:t>
      </w:r>
      <w:r>
        <w:t xml:space="preserve">ях: </w:t>
      </w:r>
      <w:r>
        <w:rPr>
          <w:rStyle w:val="2412pt"/>
          <w:b/>
          <w:bCs/>
        </w:rPr>
        <w:t>1</w:t>
      </w:r>
      <w:r>
        <w:t>) рабочая книжка должна им</w:t>
      </w:r>
      <w:r w:rsidR="001F6A11">
        <w:t>е</w:t>
      </w:r>
      <w:r>
        <w:t>ть значе</w:t>
      </w:r>
      <w:r w:rsidR="001F6A11">
        <w:t>ни</w:t>
      </w:r>
      <w:r>
        <w:t>е паспорта*, 2) м</w:t>
      </w:r>
      <w:r w:rsidR="001F6A11">
        <w:t>е</w:t>
      </w:r>
      <w:r>
        <w:t>ста, на кото</w:t>
      </w:r>
      <w:r w:rsidR="001F6A11">
        <w:t>рые</w:t>
      </w:r>
      <w:r>
        <w:t xml:space="preserve"> возложе</w:t>
      </w:r>
      <w:r w:rsidR="00A87A5D">
        <w:t>на обязанность выдавать паспор</w:t>
      </w:r>
      <w:r>
        <w:t>ты, при выдач</w:t>
      </w:r>
      <w:r w:rsidR="001F6A11">
        <w:t>е</w:t>
      </w:r>
      <w:r>
        <w:t>, вм</w:t>
      </w:r>
      <w:r w:rsidR="001F6A11">
        <w:t>е</w:t>
      </w:r>
      <w:r>
        <w:t>сто них, паспортных, книжек должны в них вписывать: зва</w:t>
      </w:r>
      <w:r w:rsidR="001F6A11">
        <w:t>ни</w:t>
      </w:r>
      <w:r>
        <w:t>е, имя, л</w:t>
      </w:r>
      <w:r w:rsidR="001F6A11">
        <w:t>е</w:t>
      </w:r>
      <w:r>
        <w:t>та и прим</w:t>
      </w:r>
      <w:r w:rsidR="001F6A11">
        <w:t>е</w:t>
      </w:r>
      <w:r>
        <w:t>ты рабоч</w:t>
      </w:r>
      <w:r w:rsidR="00A87A5D">
        <w:t>е</w:t>
      </w:r>
      <w:r>
        <w:t>го, состоит ли он на рекрутской очереди, и сколько причитается с него общественных и государственных повинностей; 3) за утрату или неим</w:t>
      </w:r>
      <w:r w:rsidR="001F6A11">
        <w:t>ени</w:t>
      </w:r>
      <w:r>
        <w:t>е паспортной книжки, рабо</w:t>
      </w:r>
      <w:r w:rsidR="00F328F0">
        <w:t>чи</w:t>
      </w:r>
      <w:r>
        <w:t>й подвергается отв</w:t>
      </w:r>
      <w:r w:rsidR="001F6A11">
        <w:t>е</w:t>
      </w:r>
      <w:r>
        <w:t>тственности, согласно устава о паспортах и б</w:t>
      </w:r>
      <w:r w:rsidR="001F6A11">
        <w:t>е</w:t>
      </w:r>
      <w:r>
        <w:t>глых; 4) пас</w:t>
      </w:r>
      <w:r w:rsidR="00A87A5D">
        <w:t>п</w:t>
      </w:r>
      <w:r>
        <w:t>орт</w:t>
      </w:r>
      <w:r w:rsidR="001F6A11">
        <w:t>ные</w:t>
      </w:r>
      <w:r>
        <w:t xml:space="preserve"> книжки выдаются на три года; 5) усло</w:t>
      </w:r>
      <w:r w:rsidR="001F6A11">
        <w:t>ви</w:t>
      </w:r>
      <w:r>
        <w:t>я найма и аттеста</w:t>
      </w:r>
      <w:r w:rsidR="001F6A11">
        <w:t>ци</w:t>
      </w:r>
      <w:r>
        <w:t>и не подлежат внесе</w:t>
      </w:r>
      <w:r w:rsidR="001F6A11">
        <w:t>ни</w:t>
      </w:r>
      <w:r>
        <w:t>ю в паспорт</w:t>
      </w:r>
      <w:r w:rsidR="001F6A11">
        <w:t>ные</w:t>
      </w:r>
      <w:r>
        <w:t xml:space="preserve"> книжки. Независимо от сего в зас</w:t>
      </w:r>
      <w:r w:rsidR="001F6A11">
        <w:t>е</w:t>
      </w:r>
      <w:r>
        <w:t>да</w:t>
      </w:r>
      <w:r w:rsidR="001F6A11">
        <w:t>ни</w:t>
      </w:r>
      <w:r>
        <w:t>и 18-го октября (жури. № 13) высказаны были мн</w:t>
      </w:r>
      <w:r w:rsidR="001F6A11">
        <w:t>ени</w:t>
      </w:r>
      <w:r>
        <w:t>я, что польза от рабочих книжек может быть д</w:t>
      </w:r>
      <w:r w:rsidR="001F6A11">
        <w:t>е</w:t>
      </w:r>
      <w:r>
        <w:t>йствительною в том только случа</w:t>
      </w:r>
      <w:r w:rsidR="001F6A11">
        <w:t>е</w:t>
      </w:r>
      <w:r>
        <w:t>, если им будет придан характер паспортов, и срочные виды зам</w:t>
      </w:r>
      <w:r w:rsidR="001F6A11">
        <w:t>е</w:t>
      </w:r>
      <w:r>
        <w:t xml:space="preserve">нены безсрочными книжками, причем </w:t>
      </w:r>
      <w:r w:rsidR="00361501">
        <w:t>они</w:t>
      </w:r>
      <w:r>
        <w:t xml:space="preserve"> не должны им</w:t>
      </w:r>
      <w:r w:rsidR="001F6A11">
        <w:t>е</w:t>
      </w:r>
      <w:r>
        <w:t xml:space="preserve">ть характера существующих при Фабриках </w:t>
      </w:r>
      <w:r w:rsidR="00361501">
        <w:t>расчет</w:t>
      </w:r>
      <w:r>
        <w:t>ных книжек, но должно быть предоставлено на волю нанимателя вписывать или н</w:t>
      </w:r>
      <w:r w:rsidR="001F6A11">
        <w:t>е</w:t>
      </w:r>
      <w:r>
        <w:t>т усло</w:t>
      </w:r>
      <w:r w:rsidR="001F6A11">
        <w:t>ви</w:t>
      </w:r>
      <w:r>
        <w:t>я найма.</w:t>
      </w:r>
    </w:p>
    <w:p w:rsidR="00B21C8F" w:rsidRDefault="005B24C1">
      <w:pPr>
        <w:pStyle w:val="241"/>
        <w:shd w:val="clear" w:color="auto" w:fill="auto"/>
        <w:spacing w:before="0" w:after="0" w:line="187" w:lineRule="exact"/>
        <w:ind w:firstLine="240"/>
        <w:jc w:val="both"/>
      </w:pPr>
      <w:r>
        <w:t xml:space="preserve">По ближайшем </w:t>
      </w:r>
      <w:r w:rsidR="001F6A11">
        <w:t>рассм</w:t>
      </w:r>
      <w:r>
        <w:t>отр</w:t>
      </w:r>
      <w:r w:rsidR="001F6A11">
        <w:t>ени</w:t>
      </w:r>
      <w:r>
        <w:t>и настоя</w:t>
      </w:r>
      <w:r w:rsidR="001F6A11">
        <w:t>щего</w:t>
      </w:r>
      <w:r>
        <w:t xml:space="preserve"> вопроса и соображе</w:t>
      </w:r>
      <w:r w:rsidR="001F6A11">
        <w:t>ни</w:t>
      </w:r>
      <w:r>
        <w:t xml:space="preserve">и его с существующими </w:t>
      </w:r>
      <w:r w:rsidR="00A87A5D">
        <w:rPr>
          <w:rStyle w:val="24Impact6pt"/>
        </w:rPr>
        <w:t xml:space="preserve">ныне </w:t>
      </w:r>
      <w:r>
        <w:t>у</w:t>
      </w:r>
      <w:r w:rsidR="00A53E5A">
        <w:t>законе</w:t>
      </w:r>
      <w:r w:rsidR="001F6A11">
        <w:t>ни</w:t>
      </w:r>
      <w:r>
        <w:t xml:space="preserve">ями, </w:t>
      </w:r>
      <w:r w:rsidR="001F6A11">
        <w:t>комисси</w:t>
      </w:r>
      <w:r>
        <w:t>я находила:</w:t>
      </w:r>
    </w:p>
    <w:p w:rsidR="00B21C8F" w:rsidRDefault="005B24C1" w:rsidP="00A87A5D">
      <w:pPr>
        <w:pStyle w:val="241"/>
        <w:shd w:val="clear" w:color="auto" w:fill="auto"/>
        <w:spacing w:before="0" w:after="0" w:line="187" w:lineRule="exact"/>
        <w:ind w:firstLine="240"/>
        <w:jc w:val="both"/>
      </w:pPr>
      <w:r>
        <w:rPr>
          <w:rStyle w:val="2412pt"/>
          <w:b/>
          <w:bCs/>
        </w:rPr>
        <w:t>1</w:t>
      </w:r>
      <w:r>
        <w:t>. Что прида</w:t>
      </w:r>
      <w:r w:rsidR="001F6A11">
        <w:t>ни</w:t>
      </w:r>
      <w:r>
        <w:t>е рабочей книжк</w:t>
      </w:r>
      <w:r w:rsidR="001F6A11">
        <w:t>е</w:t>
      </w:r>
      <w:r>
        <w:t xml:space="preserve"> значе</w:t>
      </w:r>
      <w:r w:rsidR="001F6A11">
        <w:t>ни</w:t>
      </w:r>
      <w:r>
        <w:t>я долго-сроч</w:t>
      </w:r>
      <w:r w:rsidR="001F6A11">
        <w:t>ного</w:t>
      </w:r>
      <w:r>
        <w:t xml:space="preserve">, </w:t>
      </w:r>
      <w:r>
        <w:rPr>
          <w:rStyle w:val="2412pt"/>
          <w:b/>
          <w:bCs/>
        </w:rPr>
        <w:t>3</w:t>
      </w:r>
      <w:r>
        <w:t>-х-л</w:t>
      </w:r>
      <w:r w:rsidR="001F6A11">
        <w:t>е</w:t>
      </w:r>
      <w:r>
        <w:t>т</w:t>
      </w:r>
      <w:r w:rsidR="00361501">
        <w:t>него</w:t>
      </w:r>
      <w:r>
        <w:t xml:space="preserve"> паспорта, едва ли не было бы ст</w:t>
      </w:r>
      <w:r w:rsidR="001F6A11">
        <w:t>е</w:t>
      </w:r>
      <w:r>
        <w:t>снительно для рабоч</w:t>
      </w:r>
      <w:r w:rsidR="00A87A5D">
        <w:t>е</w:t>
      </w:r>
      <w:r>
        <w:t>го класса. Для того, чтобы принести ожидаемую пользу, рабо</w:t>
      </w:r>
      <w:r w:rsidR="00F328F0">
        <w:t>чи</w:t>
      </w:r>
      <w:r w:rsidR="00A87A5D">
        <w:t>е</w:t>
      </w:r>
      <w:r>
        <w:t xml:space="preserve"> книжки должны находиться непрем</w:t>
      </w:r>
      <w:r w:rsidR="001F6A11">
        <w:t>е</w:t>
      </w:r>
      <w:r>
        <w:t>нно у</w:t>
      </w:r>
      <w:r w:rsidR="00A87A5D">
        <w:t xml:space="preserve"> в</w:t>
      </w:r>
      <w:r>
        <w:t>с</w:t>
      </w:r>
      <w:r w:rsidR="001F6A11">
        <w:t>е</w:t>
      </w:r>
      <w:r>
        <w:t>х, без исключе</w:t>
      </w:r>
      <w:r w:rsidR="001F6A11">
        <w:t>ни</w:t>
      </w:r>
      <w:r>
        <w:t>я, рабочих, а сл</w:t>
      </w:r>
      <w:r w:rsidR="001F6A11">
        <w:t>е</w:t>
      </w:r>
      <w:r>
        <w:t>довательно получая вм</w:t>
      </w:r>
      <w:r w:rsidR="001F6A11">
        <w:t>е</w:t>
      </w:r>
      <w:r>
        <w:t>ст</w:t>
      </w:r>
      <w:r w:rsidR="001F6A11">
        <w:t>е</w:t>
      </w:r>
      <w:r>
        <w:t xml:space="preserve"> с т</w:t>
      </w:r>
      <w:r w:rsidR="001F6A11">
        <w:t>е</w:t>
      </w:r>
      <w:r>
        <w:t>м значе</w:t>
      </w:r>
      <w:r w:rsidR="001F6A11">
        <w:t>ни</w:t>
      </w:r>
      <w:r>
        <w:t>е паспортов, должны зам</w:t>
      </w:r>
      <w:r w:rsidR="001F6A11">
        <w:t>е</w:t>
      </w:r>
      <w:r>
        <w:t>нить вс</w:t>
      </w:r>
      <w:r w:rsidR="001F6A11">
        <w:t>е</w:t>
      </w:r>
      <w:r>
        <w:t xml:space="preserve"> нын</w:t>
      </w:r>
      <w:r w:rsidR="001F6A11">
        <w:t>е</w:t>
      </w:r>
      <w:r>
        <w:t xml:space="preserve"> существую</w:t>
      </w:r>
      <w:r w:rsidR="001F6A11">
        <w:t>щи</w:t>
      </w:r>
      <w:r>
        <w:t>е разряды видов, для отлучек из м</w:t>
      </w:r>
      <w:r w:rsidR="001F6A11">
        <w:t>е</w:t>
      </w:r>
      <w:r>
        <w:t>ста жительства. По д</w:t>
      </w:r>
      <w:r w:rsidR="001F6A11">
        <w:t>е</w:t>
      </w:r>
      <w:r>
        <w:t>йствующим законам, крестьяне, отлучаю</w:t>
      </w:r>
      <w:r w:rsidR="001F6A11">
        <w:t>щи</w:t>
      </w:r>
      <w:r>
        <w:t>еся для прокормле</w:t>
      </w:r>
      <w:r w:rsidR="001F6A11">
        <w:t>ни</w:t>
      </w:r>
      <w:r>
        <w:t>я себя работою не дал</w:t>
      </w:r>
      <w:r w:rsidR="001F6A11">
        <w:t>е</w:t>
      </w:r>
      <w:r>
        <w:t>е 30-ти верст и в своем у</w:t>
      </w:r>
      <w:r w:rsidR="001F6A11">
        <w:t>е</w:t>
      </w:r>
      <w:r>
        <w:t>зд</w:t>
      </w:r>
      <w:r w:rsidR="001F6A11">
        <w:t>е</w:t>
      </w:r>
      <w:r>
        <w:t>, довольствуются простыми письменными видами, на не гербовой бумаг</w:t>
      </w:r>
      <w:r w:rsidR="001F6A11">
        <w:t>е</w:t>
      </w:r>
      <w:r>
        <w:t xml:space="preserve"> (ст. </w:t>
      </w:r>
      <w:r>
        <w:rPr>
          <w:rStyle w:val="2412pt"/>
          <w:b/>
          <w:bCs/>
        </w:rPr>
        <w:t>111</w:t>
      </w:r>
      <w:r>
        <w:t xml:space="preserve"> и 112 уст. о пасп.), за т</w:t>
      </w:r>
      <w:r w:rsidR="001F6A11">
        <w:t>е</w:t>
      </w:r>
      <w:r>
        <w:t>м вс</w:t>
      </w:r>
      <w:r w:rsidR="001F6A11">
        <w:t>е</w:t>
      </w:r>
      <w:r>
        <w:t xml:space="preserve"> т</w:t>
      </w:r>
      <w:r w:rsidR="001F6A11">
        <w:t>е</w:t>
      </w:r>
      <w:r>
        <w:t xml:space="preserve"> рабо</w:t>
      </w:r>
      <w:r w:rsidR="00F328F0">
        <w:t>чи</w:t>
      </w:r>
      <w:r>
        <w:t>е, которые уходят каждогодно на одни л</w:t>
      </w:r>
      <w:r w:rsidR="001F6A11">
        <w:t>е</w:t>
      </w:r>
      <w:r>
        <w:t>т</w:t>
      </w:r>
      <w:r w:rsidR="001F6A11">
        <w:t>ни</w:t>
      </w:r>
      <w:r>
        <w:t>е заработки, а таковых большинство, ограничиваются или взя</w:t>
      </w:r>
      <w:r w:rsidR="001F6A11">
        <w:t>ти</w:t>
      </w:r>
      <w:r>
        <w:t>ем краткосрочных билетов, на гербовой бумаг</w:t>
      </w:r>
      <w:r w:rsidR="001F6A11">
        <w:t>е</w:t>
      </w:r>
      <w:r>
        <w:t>, или же полугодовых плакатных паспортов, стоющих только 85 к. и 1 р., тогда как трехгодовой плакатный паспорт оплачивается гербовою пошл</w:t>
      </w:r>
      <w:r w:rsidR="00A87A5D">
        <w:t>иною в 4 р. 35 к. (ст. 188). Рас</w:t>
      </w:r>
      <w:r>
        <w:t>читывать на уменьше</w:t>
      </w:r>
      <w:r w:rsidR="001F6A11">
        <w:t>ни</w:t>
      </w:r>
      <w:r>
        <w:t>е этой пошлины при зам</w:t>
      </w:r>
      <w:r w:rsidR="001F6A11">
        <w:t>е</w:t>
      </w:r>
      <w:r>
        <w:t>н</w:t>
      </w:r>
      <w:r w:rsidR="001F6A11">
        <w:t>е</w:t>
      </w:r>
      <w:r>
        <w:t xml:space="preserve"> трехгодичных паспортов такими же рабочими книжками, н</w:t>
      </w:r>
      <w:r w:rsidR="001F6A11">
        <w:t>е</w:t>
      </w:r>
      <w:r>
        <w:t>т никакого повода, а потому приня</w:t>
      </w:r>
      <w:r w:rsidR="001F6A11">
        <w:t>ти</w:t>
      </w:r>
      <w:r>
        <w:t>е сказан</w:t>
      </w:r>
      <w:r w:rsidR="001F6A11">
        <w:t>ного</w:t>
      </w:r>
      <w:r>
        <w:t xml:space="preserve"> основа</w:t>
      </w:r>
      <w:r w:rsidR="001F6A11">
        <w:t>ни</w:t>
      </w:r>
      <w:r>
        <w:t>я зам</w:t>
      </w:r>
      <w:r w:rsidR="001F6A11">
        <w:t>е</w:t>
      </w:r>
      <w:r>
        <w:t>ны паспортов трехгодичными книжками составило бы для большинства рабочих весьма знач</w:t>
      </w:r>
      <w:r w:rsidR="00A87A5D">
        <w:t>и</w:t>
      </w:r>
      <w:r>
        <w:t>те</w:t>
      </w:r>
      <w:r w:rsidR="00A87A5D">
        <w:t>ль</w:t>
      </w:r>
      <w:r>
        <w:t>ный прибавок расхода, т</w:t>
      </w:r>
      <w:r w:rsidR="001F6A11">
        <w:t>е</w:t>
      </w:r>
      <w:r>
        <w:t>м бол</w:t>
      </w:r>
      <w:r w:rsidR="001F6A11">
        <w:t>е</w:t>
      </w:r>
      <w:r>
        <w:t>е чувствительный, что его пришлось бы д</w:t>
      </w:r>
      <w:r w:rsidR="001F6A11">
        <w:t>е</w:t>
      </w:r>
      <w:r>
        <w:t xml:space="preserve">лать за три года вперед, и притом </w:t>
      </w:r>
      <w:r>
        <w:lastRenderedPageBreak/>
        <w:t>бе</w:t>
      </w:r>
      <w:r w:rsidR="00A87A5D">
        <w:t>з</w:t>
      </w:r>
      <w:r>
        <w:t>ув</w:t>
      </w:r>
      <w:r w:rsidR="001F6A11">
        <w:t>е</w:t>
      </w:r>
      <w:r>
        <w:t>ренности в возможности пользоваться полученным видом в тече</w:t>
      </w:r>
      <w:r w:rsidR="001F6A11">
        <w:t>ни</w:t>
      </w:r>
      <w:r>
        <w:t>е вс</w:t>
      </w:r>
      <w:r w:rsidR="001F6A11">
        <w:t>е</w:t>
      </w:r>
      <w:r>
        <w:t>х трех годов, так как раз</w:t>
      </w:r>
      <w:r w:rsidR="001F6A11">
        <w:t>ные</w:t>
      </w:r>
      <w:r>
        <w:t xml:space="preserve"> семей</w:t>
      </w:r>
      <w:r w:rsidR="001F6A11">
        <w:t>ные</w:t>
      </w:r>
      <w:r>
        <w:t xml:space="preserve"> обстоятельства, бол</w:t>
      </w:r>
      <w:r w:rsidR="001F6A11">
        <w:t>е</w:t>
      </w:r>
      <w:r>
        <w:t>знь и т. п. могут пом</w:t>
      </w:r>
      <w:r w:rsidR="001F6A11">
        <w:t>е</w:t>
      </w:r>
      <w:r>
        <w:t>шать отлучк</w:t>
      </w:r>
      <w:r w:rsidR="001F6A11">
        <w:t>е</w:t>
      </w:r>
      <w:r>
        <w:t xml:space="preserve"> для заработков.</w:t>
      </w:r>
    </w:p>
    <w:p w:rsidR="00B21C8F" w:rsidRDefault="005B24C1">
      <w:pPr>
        <w:pStyle w:val="241"/>
        <w:numPr>
          <w:ilvl w:val="0"/>
          <w:numId w:val="45"/>
        </w:numPr>
        <w:shd w:val="clear" w:color="auto" w:fill="auto"/>
        <w:tabs>
          <w:tab w:val="left" w:pos="493"/>
        </w:tabs>
        <w:spacing w:before="0" w:after="0" w:line="187" w:lineRule="exact"/>
        <w:ind w:firstLine="260"/>
        <w:jc w:val="both"/>
      </w:pPr>
      <w:r>
        <w:t>Что требова</w:t>
      </w:r>
      <w:r w:rsidR="001F6A11">
        <w:t>ни</w:t>
      </w:r>
      <w:r>
        <w:t>е обозначать в долгосрочной книжк</w:t>
      </w:r>
      <w:r w:rsidR="001F6A11">
        <w:t>е</w:t>
      </w:r>
      <w:r>
        <w:t xml:space="preserve"> состоя</w:t>
      </w:r>
      <w:r w:rsidR="001F6A11">
        <w:t>ни</w:t>
      </w:r>
      <w:r>
        <w:t>е на рекрутской очереди может встр</w:t>
      </w:r>
      <w:r w:rsidR="001F6A11">
        <w:t>е</w:t>
      </w:r>
      <w:r>
        <w:t>тить боль</w:t>
      </w:r>
      <w:r w:rsidR="001F6A11">
        <w:t>шие</w:t>
      </w:r>
      <w:r>
        <w:t xml:space="preserve"> затрудне</w:t>
      </w:r>
      <w:r w:rsidR="001F6A11">
        <w:t>ни</w:t>
      </w:r>
      <w:r>
        <w:t>я относительно вс</w:t>
      </w:r>
      <w:r w:rsidR="001F6A11">
        <w:t>е</w:t>
      </w:r>
      <w:r>
        <w:t>х т</w:t>
      </w:r>
      <w:r w:rsidR="001F6A11">
        <w:t>е</w:t>
      </w:r>
      <w:r>
        <w:t>х лиц, кото</w:t>
      </w:r>
      <w:r w:rsidR="001F6A11">
        <w:t>рые</w:t>
      </w:r>
      <w:r>
        <w:t>, отбывая рекрутство по жеребьевому положе</w:t>
      </w:r>
      <w:r w:rsidR="001F6A11">
        <w:t>ни</w:t>
      </w:r>
      <w:r>
        <w:t>ю, не вышли из возраста могу</w:t>
      </w:r>
      <w:r w:rsidR="001F6A11">
        <w:t>щего</w:t>
      </w:r>
      <w:r>
        <w:t xml:space="preserve"> подлежат призыву, в продолже</w:t>
      </w:r>
      <w:r w:rsidR="001F6A11">
        <w:t>ни</w:t>
      </w:r>
      <w:r>
        <w:t>е предстоящих трех годов. Статьею 166 уст. о пасп. постановлено подлежащим призыву в первый набор выдавать только трехм</w:t>
      </w:r>
      <w:r w:rsidR="001F6A11">
        <w:t>е</w:t>
      </w:r>
      <w:r>
        <w:t>сячные виды на отлучки; при трехгодичных же рабочих книжках, часто невозможно будет опред</w:t>
      </w:r>
      <w:r w:rsidR="001F6A11">
        <w:t>е</w:t>
      </w:r>
      <w:r>
        <w:t>лить заран</w:t>
      </w:r>
      <w:r w:rsidR="001F6A11">
        <w:t>е</w:t>
      </w:r>
      <w:r>
        <w:t>е будет ли кто подлежать призыву или н</w:t>
      </w:r>
      <w:r w:rsidR="001F6A11">
        <w:t>е</w:t>
      </w:r>
      <w:r>
        <w:t>т,—как так могущая произойдти перем</w:t>
      </w:r>
      <w:r w:rsidR="001F6A11">
        <w:t>е</w:t>
      </w:r>
      <w:r>
        <w:t>на в семейном состав</w:t>
      </w:r>
      <w:r w:rsidR="001F6A11">
        <w:t>е</w:t>
      </w:r>
      <w:r>
        <w:t xml:space="preserve"> изм</w:t>
      </w:r>
      <w:r w:rsidR="001F6A11">
        <w:t>е</w:t>
      </w:r>
      <w:r>
        <w:t>няет уже и самую пр</w:t>
      </w:r>
      <w:r w:rsidR="00A87A5D">
        <w:t>изывае</w:t>
      </w:r>
      <w:r>
        <w:t>мость к выну</w:t>
      </w:r>
      <w:r w:rsidR="001F6A11">
        <w:t>ти</w:t>
      </w:r>
      <w:r>
        <w:t>ю жеребья. То же самое затрудне</w:t>
      </w:r>
      <w:r w:rsidR="001F6A11">
        <w:t>ни</w:t>
      </w:r>
      <w:r>
        <w:t>е встр</w:t>
      </w:r>
      <w:r w:rsidR="001F6A11">
        <w:t>е</w:t>
      </w:r>
      <w:r>
        <w:t>тит требова</w:t>
      </w:r>
      <w:r w:rsidR="001F6A11">
        <w:t>ни</w:t>
      </w:r>
      <w:r>
        <w:t>е обозначать количество сл</w:t>
      </w:r>
      <w:r w:rsidR="001F6A11">
        <w:t>е</w:t>
      </w:r>
      <w:r>
        <w:t>дуемых с работника общественных и государственных повинностей, в особенности же первых, могущих ежегодно изм</w:t>
      </w:r>
      <w:r w:rsidR="001F6A11">
        <w:t>е</w:t>
      </w:r>
      <w:r>
        <w:t>няться от са</w:t>
      </w:r>
      <w:r w:rsidR="00361501">
        <w:t>мого</w:t>
      </w:r>
      <w:r>
        <w:t xml:space="preserve"> изм</w:t>
      </w:r>
      <w:r w:rsidR="001F6A11">
        <w:t>е</w:t>
      </w:r>
      <w:r>
        <w:t>не</w:t>
      </w:r>
      <w:r w:rsidR="001F6A11">
        <w:t>ни</w:t>
      </w:r>
      <w:r>
        <w:t>я окладов, напр. на земс</w:t>
      </w:r>
      <w:r w:rsidR="001F6A11">
        <w:t>кие</w:t>
      </w:r>
      <w:r>
        <w:t xml:space="preserve"> повинности, губернс</w:t>
      </w:r>
      <w:r w:rsidR="001F6A11">
        <w:t>кие</w:t>
      </w:r>
      <w:r>
        <w:t xml:space="preserve"> и у</w:t>
      </w:r>
      <w:r w:rsidR="001F6A11">
        <w:t>е</w:t>
      </w:r>
      <w:r>
        <w:t>зд</w:t>
      </w:r>
      <w:r w:rsidR="001F6A11">
        <w:t>ные</w:t>
      </w:r>
      <w:r>
        <w:t>. Это обстоятельство впрочем не могло бы служить особенным препятст</w:t>
      </w:r>
      <w:r w:rsidR="001F6A11">
        <w:t>ви</w:t>
      </w:r>
      <w:r>
        <w:t>ем к введе</w:t>
      </w:r>
      <w:r w:rsidR="001F6A11">
        <w:t>ни</w:t>
      </w:r>
      <w:r>
        <w:t>ю паспортных книжек, так как вс</w:t>
      </w:r>
      <w:r w:rsidR="001F6A11">
        <w:t>е</w:t>
      </w:r>
      <w:r>
        <w:t xml:space="preserve"> повинности обыкновенно уплачиваются на м</w:t>
      </w:r>
      <w:r w:rsidR="001F6A11">
        <w:t>е</w:t>
      </w:r>
      <w:r>
        <w:t>стах оставшимися или возвратившимися домохозяевами. Но нельзя не зам</w:t>
      </w:r>
      <w:r w:rsidR="001F6A11">
        <w:t>е</w:t>
      </w:r>
      <w:r>
        <w:t>тить вообще, что трехгодичные паспорты неудобны для рабочих, ото доказывается т</w:t>
      </w:r>
      <w:r w:rsidR="001F6A11">
        <w:t>е</w:t>
      </w:r>
      <w:r>
        <w:t xml:space="preserve">м, </w:t>
      </w:r>
      <w:r w:rsidR="00A87A5D">
        <w:t>что не смотря на их существо</w:t>
      </w:r>
      <w:r>
        <w:t>ва</w:t>
      </w:r>
      <w:r w:rsidR="001F6A11">
        <w:t>ни</w:t>
      </w:r>
      <w:r>
        <w:t>е, р</w:t>
      </w:r>
      <w:r w:rsidR="001F6A11">
        <w:t>е</w:t>
      </w:r>
      <w:r>
        <w:t xml:space="preserve">дко кто из рабочих ими пользуется, </w:t>
      </w:r>
      <w:r w:rsidR="00361501">
        <w:t>что</w:t>
      </w:r>
      <w:r>
        <w:t xml:space="preserve"> могут подтвердить книги волостных правле</w:t>
      </w:r>
      <w:r w:rsidR="001F6A11">
        <w:t>ни</w:t>
      </w:r>
      <w:r>
        <w:t>й в</w:t>
      </w:r>
      <w:r w:rsidR="001F6A11">
        <w:t>е</w:t>
      </w:r>
      <w:r>
        <w:t>домства государственных имуществ.</w:t>
      </w:r>
    </w:p>
    <w:p w:rsidR="00B21C8F" w:rsidRDefault="005B24C1">
      <w:pPr>
        <w:pStyle w:val="241"/>
        <w:numPr>
          <w:ilvl w:val="0"/>
          <w:numId w:val="45"/>
        </w:numPr>
        <w:shd w:val="clear" w:color="auto" w:fill="auto"/>
        <w:tabs>
          <w:tab w:val="left" w:pos="466"/>
        </w:tabs>
        <w:spacing w:before="0" w:after="0" w:line="187" w:lineRule="exact"/>
        <w:ind w:right="180" w:firstLine="260"/>
        <w:jc w:val="both"/>
      </w:pPr>
      <w:r>
        <w:t>Что по закону не положено никакого взыска</w:t>
      </w:r>
      <w:r w:rsidR="001F6A11">
        <w:t>ни</w:t>
      </w:r>
      <w:r>
        <w:t>я за утрату паспорта, кром</w:t>
      </w:r>
      <w:r w:rsidR="001F6A11">
        <w:t>е</w:t>
      </w:r>
      <w:r>
        <w:t xml:space="preserve"> обязанности потеряв</w:t>
      </w:r>
      <w:r w:rsidR="001F6A11">
        <w:t>шего</w:t>
      </w:r>
      <w:r>
        <w:t>, заявив установленным порядком о потер</w:t>
      </w:r>
      <w:r w:rsidR="001F6A11">
        <w:t>е</w:t>
      </w:r>
      <w:r>
        <w:t>, взять новый паспорт, и что сл</w:t>
      </w:r>
      <w:r w:rsidR="001F6A11">
        <w:t>е</w:t>
      </w:r>
      <w:r>
        <w:t>довательно останется полная возмож</w:t>
      </w:r>
      <w:r w:rsidR="00A87A5D">
        <w:t>н</w:t>
      </w:r>
      <w:r>
        <w:t>ость безнаказанно уничтожать рабочую книжку, заключающую невыгод</w:t>
      </w:r>
      <w:r w:rsidR="001F6A11">
        <w:t>ные</w:t>
      </w:r>
      <w:r>
        <w:t xml:space="preserve"> для рабоч</w:t>
      </w:r>
      <w:r w:rsidR="00A87A5D">
        <w:t>е</w:t>
      </w:r>
      <w:r>
        <w:t>го отм</w:t>
      </w:r>
      <w:r w:rsidR="001F6A11">
        <w:t>е</w:t>
      </w:r>
      <w:r>
        <w:t>тки, и получать за т</w:t>
      </w:r>
      <w:r w:rsidR="001F6A11">
        <w:t>е</w:t>
      </w:r>
      <w:r>
        <w:t>м новую, если не будут вестись в м</w:t>
      </w:r>
      <w:r w:rsidR="001F6A11">
        <w:t>е</w:t>
      </w:r>
      <w:r>
        <w:t>стах, выдающих паспорт! или свид</w:t>
      </w:r>
      <w:r w:rsidR="001F6A11">
        <w:t>е</w:t>
      </w:r>
      <w:r>
        <w:t>тельства на получе</w:t>
      </w:r>
      <w:r w:rsidR="001F6A11">
        <w:t>ни</w:t>
      </w:r>
      <w:r>
        <w:t>е таковых, подробные списки получателям книжек, и строго притом наблюдаться, чтобы всякая выдача новой книжки сопровождалась справкой х этим списком и соотв</w:t>
      </w:r>
      <w:r w:rsidR="001F6A11">
        <w:t>е</w:t>
      </w:r>
      <w:r>
        <w:t>тственной отм</w:t>
      </w:r>
      <w:r w:rsidR="001F6A11">
        <w:t>е</w:t>
      </w:r>
      <w:r>
        <w:t>ткой на самой книжк</w:t>
      </w:r>
      <w:r w:rsidR="001F6A11">
        <w:t>е</w:t>
      </w:r>
      <w:r>
        <w:t>.</w:t>
      </w:r>
    </w:p>
    <w:p w:rsidR="00B21C8F" w:rsidRDefault="005B24C1">
      <w:pPr>
        <w:pStyle w:val="241"/>
        <w:shd w:val="clear" w:color="auto" w:fill="auto"/>
        <w:spacing w:before="0" w:after="0" w:line="187" w:lineRule="exact"/>
        <w:ind w:right="180" w:firstLine="260"/>
        <w:jc w:val="both"/>
      </w:pPr>
      <w:r>
        <w:t xml:space="preserve">За сим </w:t>
      </w:r>
      <w:r w:rsidR="001F6A11">
        <w:t>комисси</w:t>
      </w:r>
      <w:r>
        <w:t xml:space="preserve">я, </w:t>
      </w:r>
      <w:r w:rsidR="001F6A11">
        <w:t>имея</w:t>
      </w:r>
      <w:r>
        <w:t xml:space="preserve"> в виду, что первоначально признавалось полезным установить бе</w:t>
      </w:r>
      <w:r w:rsidR="00A87A5D">
        <w:t>с</w:t>
      </w:r>
      <w:r>
        <w:t>сроч</w:t>
      </w:r>
      <w:r w:rsidR="001F6A11">
        <w:t>ные</w:t>
      </w:r>
      <w:r>
        <w:t xml:space="preserve"> рабо</w:t>
      </w:r>
      <w:r w:rsidR="00F328F0">
        <w:t>чи</w:t>
      </w:r>
      <w:r w:rsidR="00A87A5D">
        <w:t>е</w:t>
      </w:r>
      <w:r>
        <w:t xml:space="preserve"> книжки, и что только по встр</w:t>
      </w:r>
      <w:r w:rsidR="001F6A11">
        <w:t>е</w:t>
      </w:r>
      <w:r>
        <w:t>тившимся затрудне</w:t>
      </w:r>
      <w:r w:rsidR="001F6A11">
        <w:t>ни</w:t>
      </w:r>
      <w:r>
        <w:t>ям, бе</w:t>
      </w:r>
      <w:r w:rsidR="00A87A5D">
        <w:t>с</w:t>
      </w:r>
      <w:r>
        <w:t>срочной книжк</w:t>
      </w:r>
      <w:r w:rsidR="001F6A11">
        <w:t>е</w:t>
      </w:r>
      <w:r>
        <w:t>, при существующем порядк</w:t>
      </w:r>
      <w:r w:rsidR="001F6A11">
        <w:t>е</w:t>
      </w:r>
      <w:r>
        <w:t>, придать характер паспорта, допущено было установле</w:t>
      </w:r>
      <w:r w:rsidR="001F6A11">
        <w:t>ни</w:t>
      </w:r>
      <w:r w:rsidR="00A87A5D">
        <w:t>е трехгодо</w:t>
      </w:r>
      <w:r>
        <w:t>вых книжек, и что за т</w:t>
      </w:r>
      <w:r w:rsidR="001F6A11">
        <w:t>е</w:t>
      </w:r>
      <w:r>
        <w:t>м самое прида</w:t>
      </w:r>
      <w:r w:rsidR="001F6A11">
        <w:t>ни</w:t>
      </w:r>
      <w:r>
        <w:t>е им значе</w:t>
      </w:r>
      <w:r w:rsidR="001F6A11">
        <w:t>ни</w:t>
      </w:r>
      <w:r>
        <w:t>я паспортов не им</w:t>
      </w:r>
      <w:r w:rsidR="001F6A11">
        <w:t>е</w:t>
      </w:r>
      <w:r>
        <w:t>ло иной ц</w:t>
      </w:r>
      <w:r w:rsidR="001F6A11">
        <w:t>е</w:t>
      </w:r>
      <w:r>
        <w:t>ли, как сод</w:t>
      </w:r>
      <w:r w:rsidR="001F6A11">
        <w:t>е</w:t>
      </w:r>
      <w:r w:rsidR="00A87A5D">
        <w:t>рж</w:t>
      </w:r>
      <w:r>
        <w:t>а</w:t>
      </w:r>
      <w:r w:rsidR="001F6A11">
        <w:t>ни</w:t>
      </w:r>
      <w:r>
        <w:t>е книжек этих вполн</w:t>
      </w:r>
      <w:r w:rsidR="001F6A11">
        <w:t>е</w:t>
      </w:r>
      <w:r>
        <w:t xml:space="preserve"> и безусловно обязательными для рабочих—находит, что было бы удобн</w:t>
      </w:r>
      <w:r w:rsidR="001F6A11">
        <w:t>е</w:t>
      </w:r>
      <w:r>
        <w:t>е, не зам</w:t>
      </w:r>
      <w:r w:rsidR="001F6A11">
        <w:t>е</w:t>
      </w:r>
      <w:r>
        <w:t>няя рабочими книжками п</w:t>
      </w:r>
      <w:r w:rsidR="00A87A5D">
        <w:t>а</w:t>
      </w:r>
      <w:r>
        <w:t>спортов, придать им вм</w:t>
      </w:r>
      <w:r w:rsidR="001F6A11">
        <w:t>е</w:t>
      </w:r>
      <w:r>
        <w:t>ст</w:t>
      </w:r>
      <w:r w:rsidR="001F6A11">
        <w:t>е</w:t>
      </w:r>
      <w:r>
        <w:t xml:space="preserve"> с т</w:t>
      </w:r>
      <w:r w:rsidR="001F6A11">
        <w:t>е</w:t>
      </w:r>
      <w:r>
        <w:t>м ту же обязательность, и сд</w:t>
      </w:r>
      <w:r w:rsidR="001F6A11">
        <w:t>е</w:t>
      </w:r>
      <w:r>
        <w:t>лав их бе</w:t>
      </w:r>
      <w:r w:rsidR="00A87A5D">
        <w:t>с</w:t>
      </w:r>
      <w:r>
        <w:t>срочными, избавить вс</w:t>
      </w:r>
      <w:r w:rsidR="001F6A11">
        <w:t>е</w:t>
      </w:r>
      <w:r>
        <w:t xml:space="preserve"> м</w:t>
      </w:r>
      <w:r w:rsidR="001F6A11">
        <w:t>е</w:t>
      </w:r>
      <w:r>
        <w:t>ста, на коих будет лежать обязанность выдавать книжки, от пе</w:t>
      </w:r>
      <w:r w:rsidR="001F6A11">
        <w:t>ри</w:t>
      </w:r>
      <w:r>
        <w:t>одичес</w:t>
      </w:r>
      <w:r w:rsidR="001F6A11">
        <w:t>кого</w:t>
      </w:r>
      <w:r>
        <w:t xml:space="preserve"> вписыва</w:t>
      </w:r>
      <w:r w:rsidR="001F6A11">
        <w:t>ни</w:t>
      </w:r>
      <w:r>
        <w:t>я в но</w:t>
      </w:r>
      <w:r w:rsidR="001F6A11">
        <w:t>вые</w:t>
      </w:r>
      <w:r>
        <w:t xml:space="preserve"> книжки отм</w:t>
      </w:r>
      <w:r w:rsidR="001F6A11">
        <w:t>е</w:t>
      </w:r>
      <w:r>
        <w:t>ток прежних. Всл</w:t>
      </w:r>
      <w:r w:rsidR="001F6A11">
        <w:t>е</w:t>
      </w:r>
      <w:r>
        <w:t>дст</w:t>
      </w:r>
      <w:r w:rsidR="001F6A11">
        <w:t>ви</w:t>
      </w:r>
      <w:r>
        <w:t xml:space="preserve">е сего </w:t>
      </w:r>
      <w:r w:rsidR="001F6A11">
        <w:t>комисси</w:t>
      </w:r>
      <w:r>
        <w:t xml:space="preserve">я полагала бы установить, </w:t>
      </w:r>
      <w:r>
        <w:lastRenderedPageBreak/>
        <w:t>сл</w:t>
      </w:r>
      <w:r w:rsidR="001F6A11">
        <w:t>е</w:t>
      </w:r>
      <w:r>
        <w:t>дую</w:t>
      </w:r>
      <w:r w:rsidR="001F6A11">
        <w:t>щие</w:t>
      </w:r>
      <w:r>
        <w:t>основа</w:t>
      </w:r>
      <w:r w:rsidR="001F6A11">
        <w:t>ни</w:t>
      </w:r>
      <w:r>
        <w:t>я:</w:t>
      </w:r>
    </w:p>
    <w:p w:rsidR="00B21C8F" w:rsidRDefault="005B24C1">
      <w:pPr>
        <w:pStyle w:val="380"/>
        <w:numPr>
          <w:ilvl w:val="0"/>
          <w:numId w:val="46"/>
        </w:numPr>
        <w:shd w:val="clear" w:color="auto" w:fill="auto"/>
        <w:tabs>
          <w:tab w:val="left" w:pos="462"/>
        </w:tabs>
        <w:ind w:right="180" w:firstLine="260"/>
      </w:pPr>
      <w:r>
        <w:t>Оставив нын</w:t>
      </w:r>
      <w:r w:rsidR="001F6A11">
        <w:t>е</w:t>
      </w:r>
      <w:r>
        <w:t xml:space="preserve"> существую</w:t>
      </w:r>
      <w:r w:rsidR="001F6A11">
        <w:t>щи</w:t>
      </w:r>
      <w:r>
        <w:t>е виды, билеты и паспорты, обязать каж</w:t>
      </w:r>
      <w:r w:rsidR="001F6A11">
        <w:t>дого</w:t>
      </w:r>
      <w:r>
        <w:t xml:space="preserve"> рабоч</w:t>
      </w:r>
      <w:r w:rsidR="00A87A5D">
        <w:t>е</w:t>
      </w:r>
      <w:r>
        <w:t>го им</w:t>
      </w:r>
      <w:r w:rsidR="001F6A11">
        <w:t>е</w:t>
      </w:r>
      <w:r>
        <w:t>ть рабочую книжку.</w:t>
      </w:r>
    </w:p>
    <w:p w:rsidR="00B21C8F" w:rsidRDefault="005B24C1">
      <w:pPr>
        <w:pStyle w:val="241"/>
        <w:numPr>
          <w:ilvl w:val="0"/>
          <w:numId w:val="46"/>
        </w:numPr>
        <w:shd w:val="clear" w:color="auto" w:fill="auto"/>
        <w:tabs>
          <w:tab w:val="left" w:pos="471"/>
        </w:tabs>
        <w:spacing w:before="0" w:after="0" w:line="187" w:lineRule="exact"/>
        <w:ind w:right="180" w:firstLine="260"/>
        <w:jc w:val="both"/>
      </w:pPr>
      <w:r>
        <w:t>За неим</w:t>
      </w:r>
      <w:r w:rsidR="001F6A11">
        <w:t>ени</w:t>
      </w:r>
      <w:r>
        <w:t>е рабочей книжки, как рабо</w:t>
      </w:r>
      <w:r w:rsidR="00F328F0">
        <w:t>чи</w:t>
      </w:r>
      <w:r>
        <w:t>й так и наниматель подвергаются т</w:t>
      </w:r>
      <w:r w:rsidR="001F6A11">
        <w:t>е</w:t>
      </w:r>
      <w:r>
        <w:t>м же взыска</w:t>
      </w:r>
      <w:r w:rsidR="001F6A11">
        <w:t>ни</w:t>
      </w:r>
      <w:r>
        <w:t xml:space="preserve">ям, </w:t>
      </w:r>
      <w:r w:rsidR="00A87A5D">
        <w:t>к</w:t>
      </w:r>
      <w:r>
        <w:t>ото</w:t>
      </w:r>
      <w:r w:rsidR="001F6A11">
        <w:t>рые</w:t>
      </w:r>
      <w:r>
        <w:t xml:space="preserve"> положены нын</w:t>
      </w:r>
      <w:r w:rsidR="001F6A11">
        <w:t>е</w:t>
      </w:r>
      <w:r>
        <w:t xml:space="preserve"> за проживаю</w:t>
      </w:r>
      <w:r w:rsidR="001F6A11">
        <w:t>щи</w:t>
      </w:r>
      <w:r>
        <w:t>е бе</w:t>
      </w:r>
      <w:r w:rsidR="00A87A5D">
        <w:t>з</w:t>
      </w:r>
      <w:r>
        <w:t xml:space="preserve"> установленных видов, хотя бы т</w:t>
      </w:r>
      <w:r w:rsidR="001F6A11">
        <w:t>е</w:t>
      </w:r>
      <w:r>
        <w:t xml:space="preserve"> рабо</w:t>
      </w:r>
      <w:r w:rsidR="00F328F0">
        <w:t>чи</w:t>
      </w:r>
      <w:r>
        <w:t>е и им</w:t>
      </w:r>
      <w:r w:rsidR="001F6A11">
        <w:t>е</w:t>
      </w:r>
      <w:r>
        <w:t>ли паспорты или билеты.</w:t>
      </w:r>
    </w:p>
    <w:p w:rsidR="00B21C8F" w:rsidRDefault="005B24C1">
      <w:pPr>
        <w:pStyle w:val="241"/>
        <w:numPr>
          <w:ilvl w:val="0"/>
          <w:numId w:val="46"/>
        </w:numPr>
        <w:shd w:val="clear" w:color="auto" w:fill="auto"/>
        <w:tabs>
          <w:tab w:val="left" w:pos="457"/>
        </w:tabs>
        <w:spacing w:before="0" w:after="0" w:line="187" w:lineRule="exact"/>
        <w:ind w:right="180" w:firstLine="260"/>
        <w:jc w:val="both"/>
      </w:pPr>
      <w:r>
        <w:t xml:space="preserve">Никто не может получить паспорта или билета, не </w:t>
      </w:r>
      <w:r w:rsidR="001F6A11">
        <w:t>имея</w:t>
      </w:r>
      <w:r>
        <w:t xml:space="preserve"> у себе рабочей книжки, и виновные в неправильной выдач</w:t>
      </w:r>
      <w:r w:rsidR="001F6A11">
        <w:t>е</w:t>
      </w:r>
      <w:r>
        <w:t xml:space="preserve"> подлежат отв</w:t>
      </w:r>
      <w:r w:rsidR="001F6A11">
        <w:t>е</w:t>
      </w:r>
      <w:r>
        <w:t>тственности по закону.</w:t>
      </w:r>
    </w:p>
    <w:p w:rsidR="00B21C8F" w:rsidRDefault="005B24C1">
      <w:pPr>
        <w:pStyle w:val="241"/>
        <w:numPr>
          <w:ilvl w:val="0"/>
          <w:numId w:val="46"/>
        </w:numPr>
        <w:shd w:val="clear" w:color="auto" w:fill="auto"/>
        <w:tabs>
          <w:tab w:val="left" w:pos="464"/>
        </w:tabs>
        <w:spacing w:before="0" w:after="0" w:line="187" w:lineRule="exact"/>
        <w:ind w:right="180" w:firstLine="260"/>
        <w:jc w:val="both"/>
      </w:pPr>
      <w:r>
        <w:t>Рабо</w:t>
      </w:r>
      <w:r w:rsidR="00F328F0">
        <w:t>чи</w:t>
      </w:r>
      <w:r w:rsidR="00A87A5D">
        <w:t>е</w:t>
      </w:r>
      <w:r>
        <w:t xml:space="preserve"> книжки должны им</w:t>
      </w:r>
      <w:r w:rsidR="001F6A11">
        <w:t>е</w:t>
      </w:r>
      <w:r>
        <w:t>ть казенный штемпель и печатный номер, и быть отпускаемы за изв</w:t>
      </w:r>
      <w:r w:rsidR="001F6A11">
        <w:t>е</w:t>
      </w:r>
      <w:r>
        <w:t>стную, установленную плату из у</w:t>
      </w:r>
      <w:r w:rsidR="001F6A11">
        <w:t>е</w:t>
      </w:r>
      <w:r>
        <w:t>здных казначейств т</w:t>
      </w:r>
      <w:r w:rsidR="001F6A11">
        <w:t>е</w:t>
      </w:r>
      <w:r>
        <w:t>м м</w:t>
      </w:r>
      <w:r w:rsidR="001F6A11">
        <w:t>е</w:t>
      </w:r>
      <w:r>
        <w:t>стам, на кото</w:t>
      </w:r>
      <w:r w:rsidR="001F6A11">
        <w:t>рые</w:t>
      </w:r>
      <w:r>
        <w:t xml:space="preserve"> по закону возложена обязанность выдавать виды для отлучек или свид</w:t>
      </w:r>
      <w:r w:rsidR="001F6A11">
        <w:t>е</w:t>
      </w:r>
      <w:r>
        <w:t>тельства на получе</w:t>
      </w:r>
      <w:r w:rsidR="001F6A11">
        <w:t>ни</w:t>
      </w:r>
      <w:r>
        <w:t>е плакатных паспортов из казначейств.</w:t>
      </w:r>
    </w:p>
    <w:p w:rsidR="00B21C8F" w:rsidRDefault="005B24C1">
      <w:pPr>
        <w:pStyle w:val="241"/>
        <w:numPr>
          <w:ilvl w:val="0"/>
          <w:numId w:val="46"/>
        </w:numPr>
        <w:shd w:val="clear" w:color="auto" w:fill="auto"/>
        <w:tabs>
          <w:tab w:val="left" w:pos="455"/>
        </w:tabs>
        <w:spacing w:before="0" w:after="0" w:line="187" w:lineRule="exact"/>
        <w:ind w:firstLine="240"/>
        <w:jc w:val="both"/>
      </w:pPr>
      <w:r>
        <w:t>При выдач</w:t>
      </w:r>
      <w:r w:rsidR="001F6A11">
        <w:t>е</w:t>
      </w:r>
      <w:r>
        <w:t xml:space="preserve"> билета или паспорта, или свид</w:t>
      </w:r>
      <w:r w:rsidR="001F6A11">
        <w:t>е</w:t>
      </w:r>
      <w:r>
        <w:t>тельства на взя</w:t>
      </w:r>
      <w:r w:rsidR="001F6A11">
        <w:t>ти</w:t>
      </w:r>
      <w:r>
        <w:t>е о</w:t>
      </w:r>
      <w:r w:rsidR="001F6A11">
        <w:t>ного</w:t>
      </w:r>
      <w:r>
        <w:t>, каждому не получавшему еще рабочей книжки выдается таковая, и записывается в особую книгу кому именно и за каким № выдана книжка. В волостных правле</w:t>
      </w:r>
      <w:r w:rsidR="001F6A11">
        <w:t>ни</w:t>
      </w:r>
      <w:r>
        <w:t>ях ведутся эти спис</w:t>
      </w:r>
      <w:r w:rsidR="00A87A5D">
        <w:t>к</w:t>
      </w:r>
      <w:r>
        <w:t>и поименно, а в прочих м</w:t>
      </w:r>
      <w:r w:rsidR="001F6A11">
        <w:t>е</w:t>
      </w:r>
      <w:r>
        <w:t>стах по алфавиту.</w:t>
      </w:r>
    </w:p>
    <w:p w:rsidR="00B21C8F" w:rsidRDefault="005B24C1">
      <w:pPr>
        <w:pStyle w:val="241"/>
        <w:numPr>
          <w:ilvl w:val="0"/>
          <w:numId w:val="46"/>
        </w:numPr>
        <w:shd w:val="clear" w:color="auto" w:fill="auto"/>
        <w:tabs>
          <w:tab w:val="left" w:pos="455"/>
        </w:tabs>
        <w:spacing w:before="0" w:after="0" w:line="187" w:lineRule="exact"/>
        <w:ind w:firstLine="240"/>
        <w:jc w:val="both"/>
      </w:pPr>
      <w:r>
        <w:t>При выдач</w:t>
      </w:r>
      <w:r w:rsidR="001F6A11">
        <w:t>е</w:t>
      </w:r>
      <w:r>
        <w:t xml:space="preserve"> видов на отлучку или свид</w:t>
      </w:r>
      <w:r w:rsidR="001F6A11">
        <w:t>е</w:t>
      </w:r>
      <w:r>
        <w:t>тельств на получе</w:t>
      </w:r>
      <w:r w:rsidR="001F6A11">
        <w:t>ни</w:t>
      </w:r>
      <w:r>
        <w:t xml:space="preserve">е </w:t>
      </w:r>
      <w:r>
        <w:rPr>
          <w:rStyle w:val="24CourierNew65pt"/>
          <w:b/>
          <w:bCs/>
        </w:rPr>
        <w:t xml:space="preserve">иа, </w:t>
      </w:r>
      <w:r>
        <w:t>требуется вся</w:t>
      </w:r>
      <w:r w:rsidR="001F6A11">
        <w:t>ки</w:t>
      </w:r>
      <w:r>
        <w:t xml:space="preserve">й раз </w:t>
      </w:r>
      <w:r w:rsidR="00361501">
        <w:t>предъяв</w:t>
      </w:r>
      <w:r>
        <w:t>ле</w:t>
      </w:r>
      <w:r w:rsidR="001F6A11">
        <w:t>ни</w:t>
      </w:r>
      <w:r>
        <w:t>е книжки, и новая выдается не иначе как по точной справк</w:t>
      </w:r>
      <w:r w:rsidR="001F6A11">
        <w:t>е</w:t>
      </w:r>
      <w:r>
        <w:t xml:space="preserve"> со списком, что таковой еще выдаваемо не было.</w:t>
      </w:r>
    </w:p>
    <w:p w:rsidR="00B21C8F" w:rsidRDefault="005B24C1">
      <w:pPr>
        <w:pStyle w:val="241"/>
        <w:numPr>
          <w:ilvl w:val="0"/>
          <w:numId w:val="46"/>
        </w:numPr>
        <w:shd w:val="clear" w:color="auto" w:fill="auto"/>
        <w:tabs>
          <w:tab w:val="left" w:pos="464"/>
        </w:tabs>
        <w:spacing w:before="0" w:after="0" w:line="187" w:lineRule="exact"/>
        <w:ind w:firstLine="240"/>
        <w:jc w:val="both"/>
      </w:pPr>
      <w:r>
        <w:t>На самом вид</w:t>
      </w:r>
      <w:r w:rsidR="001F6A11">
        <w:t>е</w:t>
      </w:r>
      <w:r>
        <w:t>, билет</w:t>
      </w:r>
      <w:r w:rsidR="001F6A11">
        <w:t>е</w:t>
      </w:r>
      <w:r>
        <w:t xml:space="preserve"> или паспорт</w:t>
      </w:r>
      <w:r w:rsidR="001F6A11">
        <w:t>е</w:t>
      </w:r>
      <w:r>
        <w:t xml:space="preserve"> должен быть вся</w:t>
      </w:r>
      <w:r w:rsidR="001F6A11">
        <w:t>ки</w:t>
      </w:r>
      <w:r>
        <w:t>й раз отм</w:t>
      </w:r>
      <w:r w:rsidR="001F6A11">
        <w:t>е</w:t>
      </w:r>
      <w:r>
        <w:t>чаем № рабочей книжки, принадлежащей лицу получающему вид*, а на самой книжк</w:t>
      </w:r>
      <w:r w:rsidR="001F6A11">
        <w:t>е</w:t>
      </w:r>
      <w:r>
        <w:t xml:space="preserve"> д</w:t>
      </w:r>
      <w:r w:rsidR="001F6A11">
        <w:t>е</w:t>
      </w:r>
      <w:r>
        <w:t>лается отм</w:t>
      </w:r>
      <w:r w:rsidR="001F6A11">
        <w:t>е</w:t>
      </w:r>
      <w:r>
        <w:t>тка, что по ней выдан тогда-то такой-то вид.</w:t>
      </w:r>
    </w:p>
    <w:p w:rsidR="00B21C8F" w:rsidRDefault="005B24C1">
      <w:pPr>
        <w:pStyle w:val="241"/>
        <w:numPr>
          <w:ilvl w:val="0"/>
          <w:numId w:val="46"/>
        </w:numPr>
        <w:shd w:val="clear" w:color="auto" w:fill="auto"/>
        <w:tabs>
          <w:tab w:val="left" w:pos="466"/>
        </w:tabs>
        <w:spacing w:before="0" w:after="0" w:line="187" w:lineRule="exact"/>
        <w:ind w:firstLine="240"/>
        <w:jc w:val="both"/>
      </w:pPr>
      <w:r>
        <w:t>На рабочей книжк</w:t>
      </w:r>
      <w:r w:rsidR="001F6A11">
        <w:t>е</w:t>
      </w:r>
      <w:r>
        <w:t xml:space="preserve"> должно быть обозначено: год, м</w:t>
      </w:r>
      <w:r w:rsidR="001F6A11">
        <w:t>е</w:t>
      </w:r>
      <w:r>
        <w:t>сяц и число выдачи оной на руки рабочему, м</w:t>
      </w:r>
      <w:r w:rsidR="001F6A11">
        <w:t>е</w:t>
      </w:r>
      <w:r>
        <w:t>сто откуда она выдана, кому именно, а если выдана взам</w:t>
      </w:r>
      <w:r w:rsidR="001F6A11">
        <w:t>е</w:t>
      </w:r>
      <w:r>
        <w:t>н утраченной, то об этом должна быть д</w:t>
      </w:r>
      <w:r w:rsidR="001F6A11">
        <w:t>е</w:t>
      </w:r>
      <w:r>
        <w:t>лаема вся</w:t>
      </w:r>
      <w:r w:rsidR="001F6A11">
        <w:t>ки</w:t>
      </w:r>
      <w:r>
        <w:t>й раз оговорка, с соотв</w:t>
      </w:r>
      <w:r w:rsidR="001F6A11">
        <w:t>е</w:t>
      </w:r>
      <w:r>
        <w:t>тственною отм</w:t>
      </w:r>
      <w:r w:rsidR="001F6A11">
        <w:t>е</w:t>
      </w:r>
      <w:r>
        <w:t>ткой в списк</w:t>
      </w:r>
      <w:r w:rsidR="001F6A11">
        <w:t>е</w:t>
      </w:r>
      <w:r>
        <w:t xml:space="preserve">, так что </w:t>
      </w:r>
      <w:r w:rsidR="00763D33">
        <w:t>если б</w:t>
      </w:r>
      <w:r>
        <w:t>ы рабо</w:t>
      </w:r>
      <w:r w:rsidR="00F328F0">
        <w:t>чи</w:t>
      </w:r>
      <w:r>
        <w:t>й н</w:t>
      </w:r>
      <w:r w:rsidR="001F6A11">
        <w:t>е</w:t>
      </w:r>
      <w:r>
        <w:t>сколько раз утрачивал свою книжку, то об этом значилось бы в выданной ему новой книжк</w:t>
      </w:r>
      <w:r w:rsidR="001F6A11">
        <w:t>е</w:t>
      </w:r>
      <w:r>
        <w:t>.</w:t>
      </w:r>
    </w:p>
    <w:p w:rsidR="00B21C8F" w:rsidRDefault="005B24C1">
      <w:pPr>
        <w:pStyle w:val="241"/>
        <w:numPr>
          <w:ilvl w:val="0"/>
          <w:numId w:val="46"/>
        </w:numPr>
        <w:shd w:val="clear" w:color="auto" w:fill="auto"/>
        <w:tabs>
          <w:tab w:val="left" w:pos="466"/>
        </w:tabs>
        <w:spacing w:before="0" w:after="0" w:line="187" w:lineRule="exact"/>
        <w:ind w:firstLine="240"/>
        <w:jc w:val="both"/>
      </w:pPr>
      <w:r>
        <w:t>Рабочая книжка выдается на бе</w:t>
      </w:r>
      <w:r w:rsidR="00A87A5D">
        <w:t>с</w:t>
      </w:r>
      <w:r>
        <w:t xml:space="preserve">срочное время. </w:t>
      </w:r>
      <w:r w:rsidR="00763D33">
        <w:t>Если б</w:t>
      </w:r>
      <w:r>
        <w:t>ы вс</w:t>
      </w:r>
      <w:r w:rsidR="001F6A11">
        <w:t>е</w:t>
      </w:r>
      <w:r>
        <w:t xml:space="preserve"> листы </w:t>
      </w:r>
      <w:r w:rsidR="001F6A11">
        <w:t>ее</w:t>
      </w:r>
      <w:r>
        <w:t xml:space="preserve"> исписались, то выдается новая книжка, по </w:t>
      </w:r>
      <w:r w:rsidR="00361501">
        <w:t>предъяв</w:t>
      </w:r>
      <w:r>
        <w:t>ле</w:t>
      </w:r>
      <w:r w:rsidR="001F6A11">
        <w:t>ни</w:t>
      </w:r>
      <w:r>
        <w:t>и старой, и на выдаваемой книжк</w:t>
      </w:r>
      <w:r w:rsidR="001F6A11">
        <w:t>е</w:t>
      </w:r>
      <w:r>
        <w:t xml:space="preserve"> отм</w:t>
      </w:r>
      <w:r w:rsidR="001F6A11">
        <w:t>е</w:t>
      </w:r>
      <w:r>
        <w:t>чается, что она выдана в дополне</w:t>
      </w:r>
      <w:r w:rsidR="001F6A11">
        <w:t>ни</w:t>
      </w:r>
      <w:r>
        <w:t>е к такой-то, за таким-то №.</w:t>
      </w:r>
    </w:p>
    <w:p w:rsidR="00B21C8F" w:rsidRDefault="005B24C1">
      <w:pPr>
        <w:pStyle w:val="241"/>
        <w:numPr>
          <w:ilvl w:val="0"/>
          <w:numId w:val="46"/>
        </w:numPr>
        <w:shd w:val="clear" w:color="auto" w:fill="auto"/>
        <w:tabs>
          <w:tab w:val="left" w:pos="555"/>
        </w:tabs>
        <w:spacing w:before="0" w:after="0" w:line="187" w:lineRule="exact"/>
        <w:ind w:firstLine="240"/>
        <w:jc w:val="both"/>
      </w:pPr>
      <w:r>
        <w:t>Каждый наниматель обязан отм</w:t>
      </w:r>
      <w:r w:rsidR="001F6A11">
        <w:t>е</w:t>
      </w:r>
      <w:r>
        <w:t>чать в книжк</w:t>
      </w:r>
      <w:r w:rsidR="001F6A11">
        <w:t>е</w:t>
      </w:r>
      <w:r>
        <w:t>, когда поступил к нему рабо</w:t>
      </w:r>
      <w:r w:rsidR="00F328F0">
        <w:t>чи</w:t>
      </w:r>
      <w:r>
        <w:t>й, в какую работу или должность, а при выбы</w:t>
      </w:r>
      <w:r w:rsidR="001F6A11">
        <w:t>ти</w:t>
      </w:r>
      <w:r>
        <w:t>и когда ра</w:t>
      </w:r>
      <w:r w:rsidR="00A87A5D">
        <w:t>с</w:t>
      </w:r>
      <w:r w:rsidR="00C27479">
        <w:t>с</w:t>
      </w:r>
      <w:r>
        <w:t xml:space="preserve">читан, и сполна ли </w:t>
      </w:r>
      <w:r w:rsidR="00361501">
        <w:t>расчет</w:t>
      </w:r>
      <w:r>
        <w:t xml:space="preserve"> сд</w:t>
      </w:r>
      <w:r w:rsidR="001F6A11">
        <w:t>е</w:t>
      </w:r>
      <w:r>
        <w:t>лан, или рабо</w:t>
      </w:r>
      <w:r w:rsidR="00F328F0">
        <w:t>чи</w:t>
      </w:r>
      <w:r>
        <w:t>й остался ему должным.</w:t>
      </w:r>
    </w:p>
    <w:p w:rsidR="00B21C8F" w:rsidRDefault="005B24C1">
      <w:pPr>
        <w:pStyle w:val="241"/>
        <w:numPr>
          <w:ilvl w:val="0"/>
          <w:numId w:val="46"/>
        </w:numPr>
        <w:shd w:val="clear" w:color="auto" w:fill="auto"/>
        <w:tabs>
          <w:tab w:val="left" w:pos="558"/>
        </w:tabs>
        <w:spacing w:before="0" w:after="0" w:line="187" w:lineRule="exact"/>
        <w:ind w:firstLine="240"/>
        <w:jc w:val="both"/>
      </w:pPr>
      <w:r>
        <w:t>На неправильную отм</w:t>
      </w:r>
      <w:r w:rsidR="001F6A11">
        <w:t>е</w:t>
      </w:r>
      <w:r>
        <w:t xml:space="preserve">тку </w:t>
      </w:r>
      <w:r w:rsidR="00361501">
        <w:t>имеют</w:t>
      </w:r>
      <w:r>
        <w:t xml:space="preserve"> право рабо</w:t>
      </w:r>
      <w:r w:rsidR="00F328F0">
        <w:t>чи</w:t>
      </w:r>
      <w:r>
        <w:t>й принести жалобу м</w:t>
      </w:r>
      <w:r w:rsidR="001F6A11">
        <w:t>е</w:t>
      </w:r>
      <w:r>
        <w:t>стному мировому судь</w:t>
      </w:r>
      <w:r w:rsidR="001F6A11">
        <w:t>е</w:t>
      </w:r>
      <w:r>
        <w:t xml:space="preserve"> в семидневный срок, и в случа</w:t>
      </w:r>
      <w:r w:rsidR="001F6A11">
        <w:t>е</w:t>
      </w:r>
      <w:r>
        <w:t xml:space="preserve"> отм</w:t>
      </w:r>
      <w:r w:rsidR="001F6A11">
        <w:t>е</w:t>
      </w:r>
      <w:r>
        <w:t>ны оной по его р</w:t>
      </w:r>
      <w:r w:rsidR="001F6A11">
        <w:t>е</w:t>
      </w:r>
      <w:r>
        <w:t>ше</w:t>
      </w:r>
      <w:r w:rsidR="001F6A11">
        <w:t>ни</w:t>
      </w:r>
      <w:r>
        <w:t>ю, отм</w:t>
      </w:r>
      <w:r w:rsidR="001F6A11">
        <w:t>е</w:t>
      </w:r>
      <w:r>
        <w:t>тка о сем д</w:t>
      </w:r>
      <w:r w:rsidR="001F6A11">
        <w:t>е</w:t>
      </w:r>
      <w:r>
        <w:t>лается на книжк</w:t>
      </w:r>
      <w:r w:rsidR="001F6A11">
        <w:t>е</w:t>
      </w:r>
      <w:r>
        <w:t xml:space="preserve"> судьей.</w:t>
      </w:r>
    </w:p>
    <w:p w:rsidR="00B21C8F" w:rsidRDefault="001F6A11">
      <w:pPr>
        <w:pStyle w:val="241"/>
        <w:shd w:val="clear" w:color="auto" w:fill="auto"/>
        <w:spacing w:before="0" w:after="0" w:line="187" w:lineRule="exact"/>
        <w:ind w:firstLine="240"/>
        <w:jc w:val="both"/>
        <w:sectPr w:rsidR="00B21C8F">
          <w:headerReference w:type="even" r:id="rId467"/>
          <w:headerReference w:type="default" r:id="rId468"/>
          <w:footerReference w:type="even" r:id="rId469"/>
          <w:footerReference w:type="default" r:id="rId470"/>
          <w:headerReference w:type="first" r:id="rId471"/>
          <w:type w:val="continuous"/>
          <w:pgSz w:w="7087" w:h="10459"/>
          <w:pgMar w:top="996" w:right="624" w:bottom="476" w:left="708" w:header="0" w:footer="3" w:gutter="0"/>
          <w:cols w:space="720"/>
          <w:noEndnote/>
          <w:docGrid w:linePitch="360"/>
        </w:sectPr>
      </w:pPr>
      <w:r>
        <w:t>Комисси</w:t>
      </w:r>
      <w:r w:rsidR="005B24C1">
        <w:t>я думает, что при этом способ</w:t>
      </w:r>
      <w:r>
        <w:t>е</w:t>
      </w:r>
      <w:r w:rsidR="005B24C1">
        <w:t xml:space="preserve"> вполн</w:t>
      </w:r>
      <w:r>
        <w:t>е</w:t>
      </w:r>
      <w:r w:rsidR="005B24C1">
        <w:t xml:space="preserve"> достигается им</w:t>
      </w:r>
      <w:r>
        <w:t>е</w:t>
      </w:r>
      <w:r w:rsidR="005B24C1">
        <w:t>вшаяся в виду Собра</w:t>
      </w:r>
      <w:r>
        <w:t>ни</w:t>
      </w:r>
      <w:r w:rsidR="005B24C1">
        <w:t>я ц</w:t>
      </w:r>
      <w:r>
        <w:t>е</w:t>
      </w:r>
      <w:r w:rsidR="005B24C1">
        <w:t>ль, не требуя совершен</w:t>
      </w:r>
      <w:r>
        <w:t>ного</w:t>
      </w:r>
      <w:r w:rsidR="005B24C1">
        <w:t xml:space="preserve"> изм</w:t>
      </w:r>
      <w:r>
        <w:t>е</w:t>
      </w:r>
      <w:r w:rsidR="005B24C1">
        <w:t>не</w:t>
      </w:r>
      <w:r>
        <w:t>ни</w:t>
      </w:r>
      <w:r w:rsidR="005B24C1">
        <w:t xml:space="preserve">я </w:t>
      </w:r>
      <w:r w:rsidR="005B24C1">
        <w:lastRenderedPageBreak/>
        <w:t>существующих у</w:t>
      </w:r>
      <w:r w:rsidR="00A53E5A">
        <w:t>законе</w:t>
      </w:r>
      <w:r>
        <w:t>ни</w:t>
      </w:r>
      <w:r w:rsidR="005B24C1">
        <w:t>й устава о паспортах, не ст</w:t>
      </w:r>
      <w:r>
        <w:t>е</w:t>
      </w:r>
      <w:r w:rsidR="005B24C1">
        <w:t>сняя крестьян и вообще рабочих сколько-нибудь значительным расходом, й самое введе</w:t>
      </w:r>
      <w:r>
        <w:t>ни</w:t>
      </w:r>
      <w:r w:rsidR="005B24C1">
        <w:t>е рабочих книжек, в случа</w:t>
      </w:r>
      <w:r>
        <w:t>е</w:t>
      </w:r>
      <w:r w:rsidR="005B24C1">
        <w:t xml:space="preserve"> приня</w:t>
      </w:r>
      <w:r>
        <w:t>ти</w:t>
      </w:r>
      <w:r w:rsidR="005B24C1">
        <w:t>я предположе</w:t>
      </w:r>
      <w:r>
        <w:t>ни</w:t>
      </w:r>
      <w:r w:rsidR="005B24C1">
        <w:t xml:space="preserve">й </w:t>
      </w:r>
      <w:r>
        <w:t>комиссии</w:t>
      </w:r>
      <w:r w:rsidR="005B24C1">
        <w:t>, потребовало бы весьма немногосложных законодательных м</w:t>
      </w:r>
      <w:r>
        <w:t>е</w:t>
      </w:r>
      <w:r w:rsidR="005B24C1">
        <w:t>р.</w:t>
      </w:r>
    </w:p>
    <w:p w:rsidR="00B21C8F" w:rsidRDefault="005B24C1">
      <w:pPr>
        <w:pStyle w:val="22"/>
        <w:shd w:val="clear" w:color="auto" w:fill="auto"/>
        <w:spacing w:after="223" w:line="210" w:lineRule="exact"/>
        <w:ind w:right="180" w:firstLine="0"/>
        <w:jc w:val="center"/>
      </w:pPr>
      <w:r>
        <w:lastRenderedPageBreak/>
        <w:t>и.</w:t>
      </w:r>
    </w:p>
    <w:p w:rsidR="00B21C8F" w:rsidRDefault="005B24C1">
      <w:pPr>
        <w:pStyle w:val="44"/>
        <w:keepNext/>
        <w:keepLines/>
        <w:shd w:val="clear" w:color="auto" w:fill="auto"/>
        <w:spacing w:before="0" w:after="234" w:line="254" w:lineRule="exact"/>
        <w:ind w:left="20"/>
      </w:pPr>
      <w:bookmarkStart w:id="49" w:name="bookmark50"/>
      <w:r>
        <w:t>1. Проект о найм</w:t>
      </w:r>
      <w:r w:rsidR="001F6A11">
        <w:t>е</w:t>
      </w:r>
      <w:r>
        <w:t xml:space="preserve"> сельских рабочих и домашней</w:t>
      </w:r>
      <w:r>
        <w:br/>
        <w:t>прислуги, г. Валид</w:t>
      </w:r>
      <w:r w:rsidR="001F6A11">
        <w:t>ного</w:t>
      </w:r>
      <w:r>
        <w:t>.</w:t>
      </w:r>
      <w:bookmarkEnd w:id="49"/>
    </w:p>
    <w:p w:rsidR="00B21C8F" w:rsidRDefault="005B24C1">
      <w:pPr>
        <w:pStyle w:val="380"/>
        <w:shd w:val="clear" w:color="auto" w:fill="auto"/>
        <w:ind w:firstLine="240"/>
      </w:pPr>
      <w:r>
        <w:t>Сельское хозяйство вообще, а землед</w:t>
      </w:r>
      <w:r w:rsidR="001F6A11">
        <w:t>ели</w:t>
      </w:r>
      <w:r>
        <w:t xml:space="preserve">е в особенности, служат главными средствами богатства и </w:t>
      </w:r>
      <w:r w:rsidR="00C23F16">
        <w:t>благосост</w:t>
      </w:r>
      <w:r>
        <w:t>оя</w:t>
      </w:r>
      <w:r w:rsidR="001F6A11">
        <w:t>ни</w:t>
      </w:r>
      <w:r>
        <w:t>я Рос</w:t>
      </w:r>
      <w:r w:rsidR="001F6A11">
        <w:t>си</w:t>
      </w:r>
      <w:r>
        <w:t>и, обладающей огромным количеством земли при немногочисленном народонаселе</w:t>
      </w:r>
      <w:r w:rsidR="001F6A11">
        <w:t>ни</w:t>
      </w:r>
      <w:r>
        <w:t>и; очевидно, что сама природа назначает эту страну быть исключительно землед</w:t>
      </w:r>
      <w:r w:rsidR="001F6A11">
        <w:t>е</w:t>
      </w:r>
      <w:r>
        <w:t>льческою, Фабричность же есть не бол</w:t>
      </w:r>
      <w:r w:rsidR="001F6A11">
        <w:t>е</w:t>
      </w:r>
      <w:r>
        <w:t>е как придаточное средство, и то могущее только осуществляться в н</w:t>
      </w:r>
      <w:r w:rsidR="001F6A11">
        <w:t>е</w:t>
      </w:r>
      <w:r>
        <w:t>которых отд</w:t>
      </w:r>
      <w:r w:rsidR="001F6A11">
        <w:t>е</w:t>
      </w:r>
      <w:r>
        <w:t>льных м</w:t>
      </w:r>
      <w:r w:rsidR="001F6A11">
        <w:t>е</w:t>
      </w:r>
      <w:r>
        <w:t>стностях; но так как правильное и разумно устроенное земл</w:t>
      </w:r>
      <w:r w:rsidR="001F6A11">
        <w:t>е</w:t>
      </w:r>
      <w:r>
        <w:t>д</w:t>
      </w:r>
      <w:r w:rsidR="001F6A11">
        <w:t>ели</w:t>
      </w:r>
      <w:r>
        <w:t>е и Фабричность требуют точ</w:t>
      </w:r>
      <w:r w:rsidR="001F6A11">
        <w:t>ного</w:t>
      </w:r>
      <w:r>
        <w:t>, своевремен</w:t>
      </w:r>
      <w:r w:rsidR="001F6A11">
        <w:t>ного</w:t>
      </w:r>
      <w:r>
        <w:t>, отчет</w:t>
      </w:r>
      <w:r w:rsidR="001F6A11">
        <w:t>ного</w:t>
      </w:r>
      <w:r>
        <w:t xml:space="preserve"> и во вс</w:t>
      </w:r>
      <w:r w:rsidR="001F6A11">
        <w:t>е</w:t>
      </w:r>
      <w:r>
        <w:t>х отноше</w:t>
      </w:r>
      <w:r w:rsidR="001F6A11">
        <w:t>ни</w:t>
      </w:r>
      <w:r>
        <w:t>ях добросов</w:t>
      </w:r>
      <w:r w:rsidR="001F6A11">
        <w:t>е</w:t>
      </w:r>
      <w:r>
        <w:t>ст</w:t>
      </w:r>
      <w:r w:rsidR="001F6A11">
        <w:t>ного</w:t>
      </w:r>
      <w:r>
        <w:t xml:space="preserve"> исполне</w:t>
      </w:r>
      <w:r w:rsidR="001F6A11">
        <w:t>ни</w:t>
      </w:r>
      <w:r>
        <w:t>я, то и нуждаются в трезвых, честных и исполнительных работниках;— без этих усло</w:t>
      </w:r>
      <w:r w:rsidR="001F6A11">
        <w:t>ви</w:t>
      </w:r>
      <w:r>
        <w:t>й никакое предп</w:t>
      </w:r>
      <w:r w:rsidR="001F6A11">
        <w:t>ри</w:t>
      </w:r>
      <w:r>
        <w:t>я</w:t>
      </w:r>
      <w:r w:rsidR="001F6A11">
        <w:t>ти</w:t>
      </w:r>
      <w:r>
        <w:t>е неосуществимо.</w:t>
      </w:r>
    </w:p>
    <w:p w:rsidR="00B21C8F" w:rsidRDefault="005B24C1">
      <w:pPr>
        <w:pStyle w:val="380"/>
        <w:shd w:val="clear" w:color="auto" w:fill="auto"/>
        <w:ind w:firstLine="240"/>
        <w:jc w:val="left"/>
      </w:pPr>
      <w:r>
        <w:t>Каждый землевлад</w:t>
      </w:r>
      <w:r w:rsidR="001F6A11">
        <w:t>е</w:t>
      </w:r>
      <w:r>
        <w:t>лец или какой-нибудь предприниматель тогда только может прим</w:t>
      </w:r>
      <w:r w:rsidR="001F6A11">
        <w:t>е</w:t>
      </w:r>
      <w:r>
        <w:t>нить к д</w:t>
      </w:r>
      <w:r w:rsidR="001F6A11">
        <w:t>е</w:t>
      </w:r>
      <w:r>
        <w:t>лу науку, свое зна</w:t>
      </w:r>
      <w:r w:rsidR="001F6A11">
        <w:t>ни</w:t>
      </w:r>
      <w:r>
        <w:t>е и опытность, когда затраченный им капитал в состоя</w:t>
      </w:r>
      <w:r w:rsidR="001F6A11">
        <w:t>ни</w:t>
      </w:r>
      <w:r>
        <w:t>и будет выдерживать коммерчес</w:t>
      </w:r>
      <w:r w:rsidR="001F6A11">
        <w:t>ки</w:t>
      </w:r>
      <w:r>
        <w:t>й учет при до статочном вознагражде</w:t>
      </w:r>
      <w:r w:rsidR="001F6A11">
        <w:t>ни</w:t>
      </w:r>
      <w:r>
        <w:t xml:space="preserve">и процентами за свой труд; только та страна может называться </w:t>
      </w:r>
      <w:r w:rsidR="00D92E0E">
        <w:t>благоустр</w:t>
      </w:r>
      <w:r>
        <w:t>оенною, в которой капиталы производительны.</w:t>
      </w:r>
    </w:p>
    <w:p w:rsidR="00B21C8F" w:rsidRDefault="005B24C1">
      <w:pPr>
        <w:pStyle w:val="380"/>
        <w:shd w:val="clear" w:color="auto" w:fill="auto"/>
        <w:ind w:firstLine="240"/>
      </w:pPr>
      <w:r>
        <w:t>Если бросить взгляд на наш общественный быт, и задать себ</w:t>
      </w:r>
      <w:r w:rsidR="001F6A11">
        <w:t>е</w:t>
      </w:r>
      <w:r>
        <w:t xml:space="preserve"> вопросы касаю</w:t>
      </w:r>
      <w:r w:rsidR="001F6A11">
        <w:t>щи</w:t>
      </w:r>
      <w:r>
        <w:t>еся важн</w:t>
      </w:r>
      <w:r w:rsidR="001F6A11">
        <w:t>е</w:t>
      </w:r>
      <w:r>
        <w:t>йших жизненных интересов,—производительно ли у нас землед</w:t>
      </w:r>
      <w:r w:rsidR="001F6A11">
        <w:t>ели</w:t>
      </w:r>
      <w:r>
        <w:t>е, и достаточно ли оно вознаграждает затраченные на него капиталы? отв</w:t>
      </w:r>
      <w:r w:rsidR="001F6A11">
        <w:t>е</w:t>
      </w:r>
      <w:r>
        <w:t>т будет положительно отрицательный,— н</w:t>
      </w:r>
      <w:r w:rsidR="001F6A11">
        <w:t>е</w:t>
      </w:r>
      <w:r>
        <w:t>т, не вознаграждает и по большой части приносит не избыток, а дефицит, потому что землед</w:t>
      </w:r>
      <w:r w:rsidR="001F6A11">
        <w:t>ели</w:t>
      </w:r>
      <w:r>
        <w:t xml:space="preserve">е находится в полной зависимости от рабочих людей, от </w:t>
      </w:r>
      <w:r>
        <w:rPr>
          <w:rStyle w:val="38Tahoma8pt"/>
          <w:b/>
          <w:bCs/>
        </w:rPr>
        <w:t xml:space="preserve">их </w:t>
      </w:r>
      <w:r>
        <w:t>зна</w:t>
      </w:r>
      <w:r w:rsidR="001F6A11">
        <w:t>ни</w:t>
      </w:r>
      <w:r>
        <w:t>я и добросов</w:t>
      </w:r>
      <w:r w:rsidR="001F6A11">
        <w:t>е</w:t>
      </w:r>
      <w:r>
        <w:t>стности;—с этим отв</w:t>
      </w:r>
      <w:r w:rsidR="001F6A11">
        <w:t>е</w:t>
      </w:r>
      <w:r>
        <w:t>том в</w:t>
      </w:r>
      <w:r w:rsidR="001F6A11">
        <w:t>е</w:t>
      </w:r>
      <w:r>
        <w:t>роятно будут согласны вс</w:t>
      </w:r>
      <w:r w:rsidR="001F6A11">
        <w:t>е</w:t>
      </w:r>
      <w:r>
        <w:t>, кто хотя сколько-нибудь знаком с сельскими заня</w:t>
      </w:r>
      <w:r w:rsidR="001F6A11">
        <w:t>ти</w:t>
      </w:r>
      <w:r>
        <w:t>ями в их д</w:t>
      </w:r>
      <w:r w:rsidR="001F6A11">
        <w:t>е</w:t>
      </w:r>
      <w:r>
        <w:t>йствительности, а не полагается на литературные взгляды и увлекательные об</w:t>
      </w:r>
      <w:r w:rsidR="001F6A11">
        <w:t>е</w:t>
      </w:r>
      <w:r>
        <w:t>ща</w:t>
      </w:r>
      <w:r w:rsidR="001F6A11">
        <w:t>ни</w:t>
      </w:r>
      <w:r>
        <w:t>я н</w:t>
      </w:r>
      <w:r w:rsidR="001F6A11">
        <w:t>е</w:t>
      </w:r>
      <w:r>
        <w:t>которых землед</w:t>
      </w:r>
      <w:r w:rsidR="001F6A11">
        <w:t>е</w:t>
      </w:r>
      <w:r>
        <w:t>льческих аферистов, чарующих своими выгодными предложе</w:t>
      </w:r>
      <w:r w:rsidR="001F6A11">
        <w:t>ни</w:t>
      </w:r>
      <w:r>
        <w:t>ями и хвастливыми р</w:t>
      </w:r>
      <w:r w:rsidR="001F6A11">
        <w:t>е</w:t>
      </w:r>
      <w:r>
        <w:t>чами; и так землед</w:t>
      </w:r>
      <w:r w:rsidR="001F6A11">
        <w:t>ели</w:t>
      </w:r>
      <w:r>
        <w:t>е в настоящее время немыслимо^ Теперь посмотрим хорошо ли идут Фабрич</w:t>
      </w:r>
      <w:r w:rsidR="001F6A11">
        <w:t>ные</w:t>
      </w:r>
      <w:r>
        <w:t>, заводс</w:t>
      </w:r>
      <w:r w:rsidR="001F6A11">
        <w:t>кие</w:t>
      </w:r>
      <w:r>
        <w:t xml:space="preserve"> и ремеслен</w:t>
      </w:r>
      <w:r w:rsidR="001F6A11">
        <w:t>ные</w:t>
      </w:r>
      <w:r>
        <w:t xml:space="preserve"> заведе</w:t>
      </w:r>
      <w:r w:rsidR="001F6A11">
        <w:t>ни</w:t>
      </w:r>
      <w:r>
        <w:t>я.</w:t>
      </w:r>
    </w:p>
    <w:p w:rsidR="00B21C8F" w:rsidRDefault="005B24C1">
      <w:pPr>
        <w:pStyle w:val="380"/>
        <w:shd w:val="clear" w:color="auto" w:fill="auto"/>
        <w:ind w:firstLine="240"/>
      </w:pPr>
      <w:r>
        <w:t>Процв</w:t>
      </w:r>
      <w:r w:rsidR="001F6A11">
        <w:t>е</w:t>
      </w:r>
      <w:r>
        <w:t>та</w:t>
      </w:r>
      <w:r w:rsidR="001F6A11">
        <w:t>ни</w:t>
      </w:r>
      <w:r>
        <w:t>е и денеж</w:t>
      </w:r>
      <w:r w:rsidR="001F6A11">
        <w:t>ные</w:t>
      </w:r>
      <w:r>
        <w:t xml:space="preserve"> выгоды Фабрик и заводов обусловливаются многосторонними требова</w:t>
      </w:r>
      <w:r w:rsidR="001F6A11">
        <w:t>ни</w:t>
      </w:r>
      <w:r>
        <w:t>ями, кото</w:t>
      </w:r>
      <w:r w:rsidR="001F6A11">
        <w:t>рые</w:t>
      </w:r>
      <w:r>
        <w:t xml:space="preserve"> вовсе не касаются того вопроса, который зд</w:t>
      </w:r>
      <w:r w:rsidR="001F6A11">
        <w:t>е</w:t>
      </w:r>
      <w:r>
        <w:t xml:space="preserve">сь </w:t>
      </w:r>
      <w:r w:rsidR="001F6A11">
        <w:t>рассм</w:t>
      </w:r>
      <w:r>
        <w:t xml:space="preserve">атривается, потому я и пропускаю их без </w:t>
      </w:r>
      <w:r w:rsidR="001F6A11">
        <w:t>разъясн</w:t>
      </w:r>
      <w:r>
        <w:t>е</w:t>
      </w:r>
      <w:r w:rsidR="001F6A11">
        <w:t>ни</w:t>
      </w:r>
      <w:r>
        <w:t xml:space="preserve">й; но наем рабочих сил </w:t>
      </w:r>
      <w:r w:rsidR="00361501">
        <w:t>имеют</w:t>
      </w:r>
      <w:r>
        <w:t xml:space="preserve"> свою важную долю в интересах предпринимателей; а нанимаю</w:t>
      </w:r>
      <w:r w:rsidR="001F6A11">
        <w:t>щи</w:t>
      </w:r>
      <w:r>
        <w:t>йся класс людей подвержен у нас общему недостатку, проявляющемуся в небрежном исполне</w:t>
      </w:r>
      <w:r w:rsidR="001F6A11">
        <w:t>ни</w:t>
      </w:r>
      <w:r>
        <w:t xml:space="preserve">и своих обязанностей, </w:t>
      </w:r>
      <w:r>
        <w:lastRenderedPageBreak/>
        <w:t>пьянств</w:t>
      </w:r>
      <w:r w:rsidR="001F6A11">
        <w:t>е</w:t>
      </w:r>
      <w:r>
        <w:t>, своево</w:t>
      </w:r>
      <w:r w:rsidR="001F6A11">
        <w:t>ли</w:t>
      </w:r>
      <w:r>
        <w:t>и (которое они называют свободою) и совершенном равноду</w:t>
      </w:r>
      <w:r w:rsidR="001F6A11">
        <w:t>ши</w:t>
      </w:r>
      <w:r>
        <w:t>и к занимаемому им м</w:t>
      </w:r>
      <w:r w:rsidR="001F6A11">
        <w:t>е</w:t>
      </w:r>
      <w:r>
        <w:t>сту* — вс</w:t>
      </w:r>
      <w:r w:rsidR="001F6A11">
        <w:t>е</w:t>
      </w:r>
      <w:r>
        <w:t xml:space="preserve"> эти качества в совокупности не могут приносить должных выгод хозяину, а потому можно утвердительно сказать, что Фабрики и заводы, существую</w:t>
      </w:r>
      <w:r w:rsidR="001F6A11">
        <w:t>щи</w:t>
      </w:r>
      <w:r>
        <w:t>е в настоящее время и заведенные еще с издавна на огром</w:t>
      </w:r>
      <w:r w:rsidR="001F6A11">
        <w:t>ные</w:t>
      </w:r>
      <w:r>
        <w:t xml:space="preserve"> суммы их учредителями, не приносят должных выгод, а н</w:t>
      </w:r>
      <w:r w:rsidR="001F6A11">
        <w:t>е</w:t>
      </w:r>
      <w:r>
        <w:t>которые из них получают только средства для поддержа</w:t>
      </w:r>
      <w:r w:rsidR="001F6A11">
        <w:t>ни</w:t>
      </w:r>
      <w:r>
        <w:t>я многоц</w:t>
      </w:r>
      <w:r w:rsidR="001F6A11">
        <w:t>е</w:t>
      </w:r>
      <w:r>
        <w:t>нных своих заведе</w:t>
      </w:r>
      <w:r w:rsidR="001F6A11">
        <w:t>ни</w:t>
      </w:r>
      <w:r>
        <w:t>й, и не закрывают их в ожида</w:t>
      </w:r>
      <w:r w:rsidR="001F6A11">
        <w:t>ни</w:t>
      </w:r>
      <w:r>
        <w:t>и луч</w:t>
      </w:r>
      <w:r w:rsidR="001F6A11">
        <w:t>шего</w:t>
      </w:r>
      <w:r>
        <w:t xml:space="preserve"> буду</w:t>
      </w:r>
      <w:r w:rsidR="001F6A11">
        <w:t>щего</w:t>
      </w:r>
      <w:r>
        <w:t>; что же можно сказать о новых заведе</w:t>
      </w:r>
      <w:r w:rsidR="001F6A11">
        <w:t>ни</w:t>
      </w:r>
      <w:r>
        <w:t>ях, устраиваемых в наше время? таким заведе</w:t>
      </w:r>
      <w:r w:rsidR="001F6A11">
        <w:t>ни</w:t>
      </w:r>
      <w:r>
        <w:t>ям можно предречь н</w:t>
      </w:r>
      <w:r w:rsidR="001F6A11">
        <w:t>е</w:t>
      </w:r>
      <w:r>
        <w:t>сколько л</w:t>
      </w:r>
      <w:r w:rsidR="001F6A11">
        <w:t>е</w:t>
      </w:r>
      <w:r>
        <w:t>т жал</w:t>
      </w:r>
      <w:r w:rsidR="001F6A11">
        <w:t>кого</w:t>
      </w:r>
      <w:r>
        <w:t xml:space="preserve"> существова</w:t>
      </w:r>
      <w:r w:rsidR="001F6A11">
        <w:t>ни</w:t>
      </w:r>
      <w:r>
        <w:t>я и потом закры</w:t>
      </w:r>
      <w:r w:rsidR="001F6A11">
        <w:t>ти</w:t>
      </w:r>
      <w:r>
        <w:t>я их при потер</w:t>
      </w:r>
      <w:r w:rsidR="001F6A11">
        <w:t>е</w:t>
      </w:r>
      <w:r>
        <w:t xml:space="preserve"> безвозвратно всего капитала.</w:t>
      </w:r>
    </w:p>
    <w:p w:rsidR="00B21C8F" w:rsidRDefault="005B24C1">
      <w:pPr>
        <w:pStyle w:val="380"/>
        <w:shd w:val="clear" w:color="auto" w:fill="auto"/>
        <w:spacing w:line="185" w:lineRule="exact"/>
        <w:ind w:firstLine="240"/>
      </w:pPr>
      <w:r>
        <w:t>О ремесленных заведе</w:t>
      </w:r>
      <w:r w:rsidR="001F6A11">
        <w:t>ни</w:t>
      </w:r>
      <w:r>
        <w:t>ях и говорить считаю излишним, стоит только обратиться с вопросом к любому ремесленнику содержащему артель, чтоб услышать от него о всем безобра</w:t>
      </w:r>
      <w:r w:rsidR="001F6A11">
        <w:t>зи</w:t>
      </w:r>
      <w:r>
        <w:t>и нанимающихся рабочих людей;—хозяева-ремесленники, будучи в полной зависимости от своих недобросов</w:t>
      </w:r>
      <w:r w:rsidR="001F6A11">
        <w:t>е</w:t>
      </w:r>
      <w:r>
        <w:t>тстных работников, по- невол</w:t>
      </w:r>
      <w:r w:rsidR="001F6A11">
        <w:t>е</w:t>
      </w:r>
      <w:r>
        <w:t xml:space="preserve"> возвышают ц</w:t>
      </w:r>
      <w:r w:rsidR="001F6A11">
        <w:t>е</w:t>
      </w:r>
      <w:r>
        <w:t>ну на свои произведе</w:t>
      </w:r>
      <w:r w:rsidR="001F6A11">
        <w:t>ни</w:t>
      </w:r>
      <w:r>
        <w:t>я, чтобы т</w:t>
      </w:r>
      <w:r w:rsidR="001F6A11">
        <w:t>е</w:t>
      </w:r>
      <w:r>
        <w:t>м покрыть ущерб, наносимый им и не быть в явном убытк</w:t>
      </w:r>
      <w:r w:rsidR="001F6A11">
        <w:t>е</w:t>
      </w:r>
      <w:r>
        <w:t>.</w:t>
      </w:r>
    </w:p>
    <w:p w:rsidR="00B21C8F" w:rsidRDefault="005B24C1">
      <w:pPr>
        <w:pStyle w:val="241"/>
        <w:shd w:val="clear" w:color="auto" w:fill="auto"/>
        <w:spacing w:before="0" w:after="0" w:line="185" w:lineRule="exact"/>
        <w:ind w:firstLine="240"/>
        <w:jc w:val="both"/>
      </w:pPr>
      <w:r>
        <w:t>Перехожу к домашней прислуг</w:t>
      </w:r>
      <w:r w:rsidR="001F6A11">
        <w:t>е</w:t>
      </w:r>
      <w:r>
        <w:t>, которая хотя и не приносит денежной выгоды, но играет важную роль в домашнем комфорт</w:t>
      </w:r>
      <w:r w:rsidR="001F6A11">
        <w:t>е</w:t>
      </w:r>
      <w:r>
        <w:t>; в</w:t>
      </w:r>
      <w:r w:rsidR="001F6A11">
        <w:t>е</w:t>
      </w:r>
      <w:r>
        <w:t>роятно каждый из нас испытал или испытывает на себ</w:t>
      </w:r>
      <w:r w:rsidR="001F6A11">
        <w:t>е</w:t>
      </w:r>
      <w:r>
        <w:t xml:space="preserve"> недостатки этого класса людей, занимающих свои должности с явным небреже</w:t>
      </w:r>
      <w:r w:rsidR="001F6A11">
        <w:t>ни</w:t>
      </w:r>
      <w:r>
        <w:t>ем, нисколько не дорожа м</w:t>
      </w:r>
      <w:r w:rsidR="001F6A11">
        <w:t>е</w:t>
      </w:r>
      <w:r>
        <w:t>стом, причиняют нанимающему денежный ущерб своею условною стоимос</w:t>
      </w:r>
      <w:r w:rsidR="001F6A11">
        <w:t>т</w:t>
      </w:r>
      <w:r w:rsidR="00C27479">
        <w:t>ь</w:t>
      </w:r>
      <w:r>
        <w:t>ю и сверх того наносят ему нравственное ст</w:t>
      </w:r>
      <w:r w:rsidR="001F6A11">
        <w:t>е</w:t>
      </w:r>
      <w:r>
        <w:t>сне</w:t>
      </w:r>
      <w:r w:rsidR="001F6A11">
        <w:t>ни</w:t>
      </w:r>
      <w:r>
        <w:t>е.</w:t>
      </w:r>
    </w:p>
    <w:p w:rsidR="00B21C8F" w:rsidRDefault="001F6A11">
      <w:pPr>
        <w:pStyle w:val="241"/>
        <w:shd w:val="clear" w:color="auto" w:fill="auto"/>
        <w:spacing w:before="0" w:after="0" w:line="187" w:lineRule="exact"/>
        <w:ind w:firstLine="240"/>
        <w:jc w:val="both"/>
      </w:pPr>
      <w:r>
        <w:t>Рассм</w:t>
      </w:r>
      <w:r w:rsidR="005B24C1">
        <w:t>отр</w:t>
      </w:r>
      <w:r>
        <w:t>е</w:t>
      </w:r>
      <w:r w:rsidR="005B24C1">
        <w:t>вши вкратц</w:t>
      </w:r>
      <w:r>
        <w:t>е</w:t>
      </w:r>
      <w:r w:rsidR="005B24C1">
        <w:t xml:space="preserve"> вс</w:t>
      </w:r>
      <w:r>
        <w:t>е</w:t>
      </w:r>
      <w:r w:rsidR="005B24C1">
        <w:t xml:space="preserve"> стороны этого важ</w:t>
      </w:r>
      <w:r>
        <w:t>ного</w:t>
      </w:r>
      <w:r w:rsidR="005B24C1">
        <w:t xml:space="preserve"> вопроса, оказывается, к сожал</w:t>
      </w:r>
      <w:r>
        <w:t>ени</w:t>
      </w:r>
      <w:r w:rsidR="005B24C1">
        <w:t>ю, одинаковый грустный результат непроизводительности капиталов всл</w:t>
      </w:r>
      <w:r>
        <w:t>е</w:t>
      </w:r>
      <w:r w:rsidR="005B24C1">
        <w:t>дст</w:t>
      </w:r>
      <w:r>
        <w:t>ви</w:t>
      </w:r>
      <w:r w:rsidR="005B24C1">
        <w:t>е дурно организованных рабочих сил; эти силы служат главным элементом и двигателем во вс</w:t>
      </w:r>
      <w:r>
        <w:t>е</w:t>
      </w:r>
      <w:r w:rsidR="005B24C1">
        <w:t>х экономических начина</w:t>
      </w:r>
      <w:r>
        <w:t>ни</w:t>
      </w:r>
      <w:r w:rsidR="005B24C1">
        <w:t>ях; а потому мн</w:t>
      </w:r>
      <w:r>
        <w:t>е</w:t>
      </w:r>
      <w:r w:rsidR="005B24C1">
        <w:t xml:space="preserve"> казалось бы, что изм</w:t>
      </w:r>
      <w:r>
        <w:t>е</w:t>
      </w:r>
      <w:r w:rsidR="005B24C1">
        <w:t>нивши существующую нын</w:t>
      </w:r>
      <w:r>
        <w:t>е</w:t>
      </w:r>
      <w:r w:rsidR="005B24C1">
        <w:t xml:space="preserve"> паспортную систему и порядок получе</w:t>
      </w:r>
      <w:r>
        <w:t>ни</w:t>
      </w:r>
      <w:r w:rsidR="005B24C1">
        <w:t>я видов для прожи</w:t>
      </w:r>
      <w:r>
        <w:t>ти</w:t>
      </w:r>
      <w:r w:rsidR="005B24C1">
        <w:t>я, можно достигнуть до желае</w:t>
      </w:r>
      <w:r w:rsidR="00361501">
        <w:t>мого</w:t>
      </w:r>
      <w:r w:rsidR="005B24C1">
        <w:t xml:space="preserve"> улучше</w:t>
      </w:r>
      <w:r>
        <w:t>ни</w:t>
      </w:r>
      <w:r w:rsidR="005B24C1">
        <w:t>я.</w:t>
      </w:r>
    </w:p>
    <w:p w:rsidR="00B21C8F" w:rsidRDefault="005B24C1">
      <w:pPr>
        <w:pStyle w:val="241"/>
        <w:shd w:val="clear" w:color="auto" w:fill="auto"/>
        <w:spacing w:before="0" w:after="0" w:line="187" w:lineRule="exact"/>
        <w:ind w:firstLine="220"/>
        <w:jc w:val="both"/>
      </w:pPr>
      <w:r>
        <w:t xml:space="preserve">Постараюсь </w:t>
      </w:r>
      <w:r w:rsidR="001F6A11">
        <w:t>объясн</w:t>
      </w:r>
      <w:r>
        <w:t>ить предполагаемое мною изм</w:t>
      </w:r>
      <w:r w:rsidR="001F6A11">
        <w:t>е</w:t>
      </w:r>
      <w:r>
        <w:t>не</w:t>
      </w:r>
      <w:r w:rsidR="001F6A11">
        <w:t>ни</w:t>
      </w:r>
      <w:r>
        <w:t>е все по порядку.</w:t>
      </w:r>
    </w:p>
    <w:p w:rsidR="00B21C8F" w:rsidRDefault="005B24C1">
      <w:pPr>
        <w:pStyle w:val="241"/>
        <w:shd w:val="clear" w:color="auto" w:fill="auto"/>
        <w:spacing w:before="0" w:after="0" w:line="187" w:lineRule="exact"/>
        <w:ind w:firstLine="220"/>
        <w:jc w:val="both"/>
      </w:pPr>
      <w:r>
        <w:t>Челов</w:t>
      </w:r>
      <w:r w:rsidR="001F6A11">
        <w:t>е</w:t>
      </w:r>
      <w:r>
        <w:t>к, желаю</w:t>
      </w:r>
      <w:r w:rsidR="001F6A11">
        <w:t>щи</w:t>
      </w:r>
      <w:r>
        <w:t>й наниматься в работники пли домашнюю услугу, заявляет об этом тому обществу, к которому приписан. Общество аттестует просителя в его б</w:t>
      </w:r>
      <w:r w:rsidR="00361501">
        <w:t>л</w:t>
      </w:r>
      <w:r w:rsidR="00C27479">
        <w:t>а</w:t>
      </w:r>
      <w:r w:rsidR="00361501">
        <w:t>го</w:t>
      </w:r>
      <w:r>
        <w:t>надежности, если находит его достойным, и принимает на себя отв</w:t>
      </w:r>
      <w:r w:rsidR="001F6A11">
        <w:t>е</w:t>
      </w:r>
      <w:r>
        <w:t>тственность за ущерб могу</w:t>
      </w:r>
      <w:r w:rsidR="001F6A11">
        <w:t>щи</w:t>
      </w:r>
      <w:r w:rsidR="00C27479">
        <w:t>й произой</w:t>
      </w:r>
      <w:r>
        <w:t xml:space="preserve">ти нанимателю от работника, если таковой будет доказан </w:t>
      </w:r>
      <w:r>
        <w:footnoteReference w:id="12"/>
      </w:r>
      <w:r>
        <w:t>). Работник, получив от своего общества дозволе</w:t>
      </w:r>
      <w:r w:rsidR="001F6A11">
        <w:t>ни</w:t>
      </w:r>
      <w:r>
        <w:t xml:space="preserve">е и </w:t>
      </w:r>
      <w:r>
        <w:lastRenderedPageBreak/>
        <w:t>аттеста</w:t>
      </w:r>
      <w:r w:rsidR="001F6A11">
        <w:t>ци</w:t>
      </w:r>
      <w:r>
        <w:t>ю с подлежащей подписью, представляет все в контору волост</w:t>
      </w:r>
      <w:r w:rsidR="001F6A11">
        <w:t>ного</w:t>
      </w:r>
      <w:r>
        <w:t xml:space="preserve"> правле</w:t>
      </w:r>
      <w:r w:rsidR="001F6A11">
        <w:t>ни</w:t>
      </w:r>
      <w:r>
        <w:t>и и получает из этого м</w:t>
      </w:r>
      <w:r w:rsidR="001F6A11">
        <w:t>е</w:t>
      </w:r>
      <w:r>
        <w:t>ста ра</w:t>
      </w:r>
      <w:r w:rsidR="00C27479">
        <w:t>бочую книжку, в которой прописы</w:t>
      </w:r>
      <w:r>
        <w:t>вается год, м</w:t>
      </w:r>
      <w:r w:rsidR="001F6A11">
        <w:t>е</w:t>
      </w:r>
      <w:r>
        <w:t>сяц и число, назва</w:t>
      </w:r>
      <w:r w:rsidR="001F6A11">
        <w:t>ни</w:t>
      </w:r>
      <w:r>
        <w:t>е волости и того общества, к которому принадлежит работник, его имя и отчество, упоминается об аттеста</w:t>
      </w:r>
      <w:r w:rsidR="001F6A11">
        <w:t>ци</w:t>
      </w:r>
      <w:r>
        <w:t>и общества, срок, прим</w:t>
      </w:r>
      <w:r w:rsidR="001F6A11">
        <w:t>е</w:t>
      </w:r>
      <w:r>
        <w:t xml:space="preserve">ты и возраст работника; все </w:t>
      </w:r>
      <w:r w:rsidR="00763D33">
        <w:t>Это</w:t>
      </w:r>
      <w:r>
        <w:t xml:space="preserve"> скр</w:t>
      </w:r>
      <w:r w:rsidR="001F6A11">
        <w:t>е</w:t>
      </w:r>
      <w:r>
        <w:t>пляется подписью старшины с приложе</w:t>
      </w:r>
      <w:r w:rsidR="001F6A11">
        <w:t>ни</w:t>
      </w:r>
      <w:r>
        <w:t>ем волостной печати*, эта книжка должна зам</w:t>
      </w:r>
      <w:r w:rsidR="001F6A11">
        <w:t>е</w:t>
      </w:r>
      <w:r>
        <w:t>нять паспорт, с т</w:t>
      </w:r>
      <w:r w:rsidR="001F6A11">
        <w:t>е</w:t>
      </w:r>
      <w:r>
        <w:t>м вм</w:t>
      </w:r>
      <w:r w:rsidR="001F6A11">
        <w:t>е</w:t>
      </w:r>
      <w:r>
        <w:t>ст</w:t>
      </w:r>
      <w:r w:rsidR="001F6A11">
        <w:t>е</w:t>
      </w:r>
      <w:r>
        <w:t xml:space="preserve"> она служит для записыва</w:t>
      </w:r>
      <w:r w:rsidR="001F6A11">
        <w:t>ни</w:t>
      </w:r>
      <w:r>
        <w:t>я в ней получаемых работником условных денег*, в нее же вписываются самовольно прогульные дни, ноч</w:t>
      </w:r>
      <w:r w:rsidR="001F6A11">
        <w:t>ные</w:t>
      </w:r>
      <w:r>
        <w:t xml:space="preserve"> самоволь</w:t>
      </w:r>
      <w:r w:rsidR="001F6A11">
        <w:t>ные</w:t>
      </w:r>
      <w:r>
        <w:t xml:space="preserve"> отлучки, грубость, пьянство, неповинове</w:t>
      </w:r>
      <w:r w:rsidR="001F6A11">
        <w:t>ни</w:t>
      </w:r>
      <w:r>
        <w:t>е в границах своей обязанности, воровство, жестокое обраще</w:t>
      </w:r>
      <w:r w:rsidR="001F6A11">
        <w:t>ни</w:t>
      </w:r>
      <w:r>
        <w:t>е с животными, сумма ущерба причиненная хозяину, — все вписываемое должно быть подтвер</w:t>
      </w:r>
      <w:r w:rsidR="00C27479">
        <w:t>ж</w:t>
      </w:r>
      <w:r>
        <w:t>дено свид</w:t>
      </w:r>
      <w:r w:rsidR="001F6A11">
        <w:t>е</w:t>
      </w:r>
      <w:r>
        <w:t>телями.</w:t>
      </w:r>
    </w:p>
    <w:p w:rsidR="00B21C8F" w:rsidRDefault="005B24C1">
      <w:pPr>
        <w:pStyle w:val="380"/>
        <w:shd w:val="clear" w:color="auto" w:fill="auto"/>
        <w:ind w:firstLine="280"/>
      </w:pPr>
      <w:r>
        <w:t>Наем челов</w:t>
      </w:r>
      <w:r w:rsidR="001F6A11">
        <w:t>е</w:t>
      </w:r>
      <w:r>
        <w:t>ка зависит от обоюд</w:t>
      </w:r>
      <w:r w:rsidR="001F6A11">
        <w:t>ного</w:t>
      </w:r>
      <w:r>
        <w:t xml:space="preserve"> с ним согла</w:t>
      </w:r>
      <w:r w:rsidR="001F6A11">
        <w:t>си</w:t>
      </w:r>
      <w:r>
        <w:t>я в условной ц</w:t>
      </w:r>
      <w:r w:rsidR="001F6A11">
        <w:t>е</w:t>
      </w:r>
      <w:r>
        <w:t>нности, соразм</w:t>
      </w:r>
      <w:r w:rsidR="001F6A11">
        <w:t>е</w:t>
      </w:r>
      <w:r>
        <w:t>рной обязанности и труду нанимаю</w:t>
      </w:r>
      <w:r w:rsidR="001F6A11">
        <w:t>щего</w:t>
      </w:r>
      <w:r>
        <w:t>ся, и потому работник и нанимаю</w:t>
      </w:r>
      <w:r w:rsidR="001F6A11">
        <w:t>щи</w:t>
      </w:r>
      <w:r>
        <w:t>й обязаны составить на простой бумаг</w:t>
      </w:r>
      <w:r w:rsidR="001F6A11">
        <w:t>е</w:t>
      </w:r>
      <w:r>
        <w:t xml:space="preserve"> подробное усло</w:t>
      </w:r>
      <w:r w:rsidR="001F6A11">
        <w:t>ви</w:t>
      </w:r>
      <w:r>
        <w:t>е с обозначе</w:t>
      </w:r>
      <w:r w:rsidR="001F6A11">
        <w:t>ни</w:t>
      </w:r>
      <w:r>
        <w:t>ем сроч</w:t>
      </w:r>
      <w:r w:rsidR="001F6A11">
        <w:t>ного</w:t>
      </w:r>
      <w:r>
        <w:t xml:space="preserve"> времени, обязанностей и отв</w:t>
      </w:r>
      <w:r w:rsidR="001F6A11">
        <w:t>е</w:t>
      </w:r>
      <w:r>
        <w:t>тственности работника, которое обоюдно подписывается и зат</w:t>
      </w:r>
      <w:r w:rsidR="001F6A11">
        <w:t>е</w:t>
      </w:r>
      <w:r>
        <w:t xml:space="preserve">м </w:t>
      </w:r>
      <w:r w:rsidR="00361501">
        <w:t>предъяв</w:t>
      </w:r>
      <w:r>
        <w:t>ляется работником в м</w:t>
      </w:r>
      <w:r w:rsidR="001F6A11">
        <w:t>е</w:t>
      </w:r>
      <w:r>
        <w:t>стную волостную контору для засвид</w:t>
      </w:r>
      <w:r w:rsidR="001F6A11">
        <w:t>е</w:t>
      </w:r>
      <w:r>
        <w:t>тельствова</w:t>
      </w:r>
      <w:r w:rsidR="001F6A11">
        <w:t>ни</w:t>
      </w:r>
      <w:r>
        <w:t>я и внесе</w:t>
      </w:r>
      <w:r w:rsidR="001F6A11">
        <w:t>ни</w:t>
      </w:r>
      <w:r>
        <w:t>я в книгу; такое правило для найма работников должно касаться не одних землевлад</w:t>
      </w:r>
      <w:r w:rsidR="001F6A11">
        <w:t>е</w:t>
      </w:r>
      <w:r>
        <w:t>льцев, арендаторов ил</w:t>
      </w:r>
      <w:r w:rsidR="00C27479">
        <w:t>и</w:t>
      </w:r>
      <w:r>
        <w:t xml:space="preserve"> Фабрикантов, но и людей вс</w:t>
      </w:r>
      <w:r w:rsidR="001F6A11">
        <w:t>е</w:t>
      </w:r>
      <w:r>
        <w:t>х сосло</w:t>
      </w:r>
      <w:r w:rsidR="001F6A11">
        <w:t>ви</w:t>
      </w:r>
      <w:r>
        <w:t>й, не исключая и крестьян желающих им</w:t>
      </w:r>
      <w:r w:rsidR="001F6A11">
        <w:t>е</w:t>
      </w:r>
      <w:r>
        <w:t xml:space="preserve">ть наемных работников </w:t>
      </w:r>
      <w:r>
        <w:footnoteReference w:id="13"/>
      </w:r>
      <w:r>
        <w:t>).</w:t>
      </w:r>
    </w:p>
    <w:p w:rsidR="00B21C8F" w:rsidRDefault="005B24C1">
      <w:pPr>
        <w:pStyle w:val="241"/>
        <w:shd w:val="clear" w:color="auto" w:fill="auto"/>
        <w:spacing w:before="0" w:after="0" w:line="187" w:lineRule="exact"/>
        <w:ind w:firstLine="280"/>
        <w:jc w:val="both"/>
      </w:pPr>
      <w:r>
        <w:t>За несоблюде</w:t>
      </w:r>
      <w:r w:rsidR="001F6A11">
        <w:t>ни</w:t>
      </w:r>
      <w:r>
        <w:t>е в точности вышеозначенных правил, должны быть подвергаемы денежному штрафу об</w:t>
      </w:r>
      <w:r w:rsidR="001F6A11">
        <w:t>е</w:t>
      </w:r>
      <w:r>
        <w:t xml:space="preserve"> стороны, разум</w:t>
      </w:r>
      <w:r w:rsidR="001F6A11">
        <w:t>е</w:t>
      </w:r>
      <w:r>
        <w:t>ется с нанимателя бол</w:t>
      </w:r>
      <w:r w:rsidR="001F6A11">
        <w:t>е</w:t>
      </w:r>
      <w:r>
        <w:t>е, а с работника или работницы мен</w:t>
      </w:r>
      <w:r w:rsidR="001F6A11">
        <w:t>е</w:t>
      </w:r>
      <w:r>
        <w:t>е.</w:t>
      </w:r>
    </w:p>
    <w:p w:rsidR="00B21C8F" w:rsidRDefault="005B24C1">
      <w:pPr>
        <w:pStyle w:val="241"/>
        <w:shd w:val="clear" w:color="auto" w:fill="auto"/>
        <w:spacing w:before="0" w:after="0" w:line="187" w:lineRule="exact"/>
        <w:ind w:firstLine="280"/>
        <w:jc w:val="both"/>
      </w:pPr>
      <w:r>
        <w:t>По истече</w:t>
      </w:r>
      <w:r w:rsidR="001F6A11">
        <w:t>ни</w:t>
      </w:r>
      <w:r>
        <w:t>и сроч</w:t>
      </w:r>
      <w:r w:rsidR="001F6A11">
        <w:t>ного</w:t>
      </w:r>
      <w:r>
        <w:t xml:space="preserve"> времени назначен</w:t>
      </w:r>
      <w:r w:rsidR="001F6A11">
        <w:t>ного</w:t>
      </w:r>
      <w:r>
        <w:t xml:space="preserve"> в рабочей книжк</w:t>
      </w:r>
      <w:r w:rsidR="001F6A11">
        <w:t>е</w:t>
      </w:r>
      <w:r>
        <w:t xml:space="preserve">, </w:t>
      </w:r>
      <w:r>
        <w:lastRenderedPageBreak/>
        <w:t>получив</w:t>
      </w:r>
      <w:r w:rsidR="001F6A11">
        <w:t>ши</w:t>
      </w:r>
      <w:r>
        <w:t>й таковую обязан непрем</w:t>
      </w:r>
      <w:r w:rsidR="001F6A11">
        <w:t>е</w:t>
      </w:r>
      <w:r>
        <w:t>нно представить ее обществу, которое его аттестовало, для того, чтоб общество могло судить достоин ли работник дов</w:t>
      </w:r>
      <w:r w:rsidR="001F6A11">
        <w:t>ери</w:t>
      </w:r>
      <w:r>
        <w:t>я на будущее время.</w:t>
      </w:r>
    </w:p>
    <w:p w:rsidR="00B21C8F" w:rsidRDefault="005B24C1">
      <w:pPr>
        <w:pStyle w:val="241"/>
        <w:shd w:val="clear" w:color="auto" w:fill="auto"/>
        <w:spacing w:before="0" w:after="0" w:line="187" w:lineRule="exact"/>
        <w:ind w:firstLine="280"/>
        <w:jc w:val="both"/>
      </w:pPr>
      <w:r>
        <w:t>Если работник станет отговариваться потерею, в таком случа</w:t>
      </w:r>
      <w:r w:rsidR="001F6A11">
        <w:t>е</w:t>
      </w:r>
      <w:r>
        <w:t xml:space="preserve"> он наводит т</w:t>
      </w:r>
      <w:r w:rsidR="001F6A11">
        <w:t>е</w:t>
      </w:r>
      <w:r>
        <w:t>нь сомн</w:t>
      </w:r>
      <w:r w:rsidR="001F6A11">
        <w:t>ени</w:t>
      </w:r>
      <w:r>
        <w:t>я на счет своего поведе</w:t>
      </w:r>
      <w:r w:rsidR="001F6A11">
        <w:t>ни</w:t>
      </w:r>
      <w:r>
        <w:t>я и легко может получить отказ от общества на будущее время. Я предполагаю, что вс</w:t>
      </w:r>
      <w:r w:rsidR="001F6A11">
        <w:t>еобъясн</w:t>
      </w:r>
      <w:r>
        <w:t>ен</w:t>
      </w:r>
      <w:r w:rsidR="001F6A11">
        <w:t>ные</w:t>
      </w:r>
      <w:r>
        <w:t xml:space="preserve"> мною правила для получе</w:t>
      </w:r>
      <w:r w:rsidR="001F6A11">
        <w:t>ни</w:t>
      </w:r>
      <w:r>
        <w:t>я рабочей книжки могут быть очень удобно прим</w:t>
      </w:r>
      <w:r w:rsidR="001F6A11">
        <w:t>е</w:t>
      </w:r>
      <w:r>
        <w:t>нены к м</w:t>
      </w:r>
      <w:r w:rsidR="001F6A11">
        <w:t>е</w:t>
      </w:r>
      <w:r>
        <w:t>щанскому сосло</w:t>
      </w:r>
      <w:r w:rsidR="001F6A11">
        <w:t>ви</w:t>
      </w:r>
      <w:r>
        <w:t>ю.</w:t>
      </w:r>
    </w:p>
    <w:p w:rsidR="00B21C8F" w:rsidRDefault="005B24C1">
      <w:pPr>
        <w:pStyle w:val="241"/>
        <w:shd w:val="clear" w:color="auto" w:fill="auto"/>
        <w:spacing w:before="0" w:after="0" w:line="187" w:lineRule="exact"/>
        <w:ind w:firstLine="280"/>
        <w:jc w:val="both"/>
        <w:sectPr w:rsidR="00B21C8F">
          <w:headerReference w:type="even" r:id="rId472"/>
          <w:headerReference w:type="default" r:id="rId473"/>
          <w:headerReference w:type="first" r:id="rId474"/>
          <w:pgSz w:w="7087" w:h="10459"/>
          <w:pgMar w:top="996" w:right="624" w:bottom="476" w:left="708" w:header="0" w:footer="3" w:gutter="0"/>
          <w:cols w:space="720"/>
          <w:noEndnote/>
          <w:titlePg/>
          <w:docGrid w:linePitch="360"/>
        </w:sectPr>
      </w:pPr>
      <w:r>
        <w:t>Излагая свой взгляд на важный вопрос правильной организа</w:t>
      </w:r>
      <w:r w:rsidR="001F6A11">
        <w:t>ци</w:t>
      </w:r>
      <w:r>
        <w:t>и труда, а сл</w:t>
      </w:r>
      <w:r w:rsidR="001F6A11">
        <w:t>е</w:t>
      </w:r>
      <w:r>
        <w:t>довательно и производительности капиталов, я им</w:t>
      </w:r>
      <w:r w:rsidR="001F6A11">
        <w:t>е</w:t>
      </w:r>
      <w:r>
        <w:t>л в виду то обстоятельство, что с каждым годом должны неизб</w:t>
      </w:r>
      <w:r w:rsidR="001F6A11">
        <w:t>е</w:t>
      </w:r>
      <w:r>
        <w:t>жно увеличиваться повинности и налоги с недвижимых имуществ, доходы же с них остаются все в том же жалком положе</w:t>
      </w:r>
      <w:r w:rsidR="001F6A11">
        <w:t>ни</w:t>
      </w:r>
      <w:r>
        <w:t>и. Причина этому не апа</w:t>
      </w:r>
      <w:r w:rsidR="001F6A11">
        <w:t>ти</w:t>
      </w:r>
      <w:r>
        <w:t>я или незна</w:t>
      </w:r>
      <w:r w:rsidR="001F6A11">
        <w:t>ни</w:t>
      </w:r>
      <w:r>
        <w:t>е, а невозможность прим</w:t>
      </w:r>
      <w:r w:rsidR="001F6A11">
        <w:t>е</w:t>
      </w:r>
      <w:r>
        <w:t>не</w:t>
      </w:r>
      <w:r w:rsidR="001F6A11">
        <w:t>ни</w:t>
      </w:r>
      <w:r>
        <w:t>я труда к д</w:t>
      </w:r>
      <w:r w:rsidR="001F6A11">
        <w:t>е</w:t>
      </w:r>
      <w:r>
        <w:t>лу.</w:t>
      </w:r>
    </w:p>
    <w:p w:rsidR="00B21C8F" w:rsidRDefault="005B24C1">
      <w:pPr>
        <w:pStyle w:val="44"/>
        <w:keepNext/>
        <w:keepLines/>
        <w:shd w:val="clear" w:color="auto" w:fill="auto"/>
        <w:spacing w:before="0" w:after="212" w:line="240" w:lineRule="exact"/>
        <w:ind w:right="40"/>
      </w:pPr>
      <w:bookmarkStart w:id="50" w:name="bookmark51"/>
      <w:r>
        <w:lastRenderedPageBreak/>
        <w:t>2. Мн</w:t>
      </w:r>
      <w:r w:rsidR="001F6A11">
        <w:t>ени</w:t>
      </w:r>
      <w:r>
        <w:t>е о сохране</w:t>
      </w:r>
      <w:r w:rsidR="001F6A11">
        <w:t>ни</w:t>
      </w:r>
      <w:r>
        <w:t>и л</w:t>
      </w:r>
      <w:r w:rsidR="001F6A11">
        <w:t>е</w:t>
      </w:r>
      <w:r>
        <w:t>сов, его же.</w:t>
      </w:r>
      <w:bookmarkEnd w:id="50"/>
    </w:p>
    <w:p w:rsidR="00B21C8F" w:rsidRDefault="005B24C1">
      <w:pPr>
        <w:pStyle w:val="241"/>
        <w:shd w:val="clear" w:color="auto" w:fill="auto"/>
        <w:spacing w:before="0" w:after="0" w:line="187" w:lineRule="exact"/>
        <w:ind w:firstLine="260"/>
        <w:jc w:val="both"/>
      </w:pPr>
      <w:r>
        <w:t>За исключе</w:t>
      </w:r>
      <w:r w:rsidR="001F6A11">
        <w:t>ни</w:t>
      </w:r>
      <w:r w:rsidR="00C27479">
        <w:t>е</w:t>
      </w:r>
      <w:r>
        <w:t>м н</w:t>
      </w:r>
      <w:r w:rsidR="001F6A11">
        <w:t>е</w:t>
      </w:r>
      <w:r>
        <w:t>которых степных губер</w:t>
      </w:r>
      <w:r w:rsidR="001F6A11">
        <w:t>ни</w:t>
      </w:r>
      <w:r>
        <w:t>й, про</w:t>
      </w:r>
      <w:r w:rsidR="00F328F0">
        <w:t>чи</w:t>
      </w:r>
      <w:r>
        <w:t>я м</w:t>
      </w:r>
      <w:r w:rsidR="001F6A11">
        <w:t>е</w:t>
      </w:r>
      <w:r>
        <w:t>стности Рос</w:t>
      </w:r>
      <w:r w:rsidR="001F6A11">
        <w:t>си</w:t>
      </w:r>
      <w:r>
        <w:t>и преизоб</w:t>
      </w:r>
      <w:r w:rsidR="00C27479">
        <w:t>ил</w:t>
      </w:r>
      <w:r>
        <w:t>уют л</w:t>
      </w:r>
      <w:r w:rsidR="001F6A11">
        <w:t>е</w:t>
      </w:r>
      <w:r>
        <w:t>сами, а в том числ</w:t>
      </w:r>
      <w:r w:rsidR="001F6A11">
        <w:t>е</w:t>
      </w:r>
      <w:r>
        <w:t xml:space="preserve"> и Московская губер</w:t>
      </w:r>
      <w:r w:rsidR="001F6A11">
        <w:t>ни</w:t>
      </w:r>
      <w:r>
        <w:t>я. Л</w:t>
      </w:r>
      <w:r w:rsidR="001F6A11">
        <w:t>е</w:t>
      </w:r>
      <w:r>
        <w:t xml:space="preserve">са </w:t>
      </w:r>
      <w:r w:rsidR="00497BAB">
        <w:t>бесспор</w:t>
      </w:r>
      <w:r>
        <w:t xml:space="preserve">но составляют один из источников естественных </w:t>
      </w:r>
      <w:r w:rsidR="001F6A11">
        <w:t>ее</w:t>
      </w:r>
      <w:r>
        <w:t xml:space="preserve"> богатств, потребность л</w:t>
      </w:r>
      <w:r w:rsidR="001F6A11">
        <w:t>е</w:t>
      </w:r>
      <w:r>
        <w:t>сных мате</w:t>
      </w:r>
      <w:r w:rsidR="001F6A11">
        <w:t>ри</w:t>
      </w:r>
      <w:r w:rsidR="00C27479">
        <w:t xml:space="preserve">алов с каждым </w:t>
      </w:r>
      <w:r>
        <w:t>годом все бол</w:t>
      </w:r>
      <w:r w:rsidR="001F6A11">
        <w:t>е</w:t>
      </w:r>
      <w:r>
        <w:t>е увеличивается; жел</w:t>
      </w:r>
      <w:r w:rsidR="001F6A11">
        <w:t>е</w:t>
      </w:r>
      <w:r>
        <w:t>з</w:t>
      </w:r>
      <w:r w:rsidR="001F6A11">
        <w:t>ные</w:t>
      </w:r>
      <w:r>
        <w:t xml:space="preserve"> дороги, Фабрики, заводы, отопле</w:t>
      </w:r>
      <w:r w:rsidR="001F6A11">
        <w:t>ни</w:t>
      </w:r>
      <w:r>
        <w:t>е городов и деревень, и бе</w:t>
      </w:r>
      <w:r w:rsidR="00C27479">
        <w:t>с</w:t>
      </w:r>
      <w:r>
        <w:t>к</w:t>
      </w:r>
      <w:r w:rsidR="00361501">
        <w:t>он</w:t>
      </w:r>
      <w:r w:rsidR="00C27479">
        <w:t>е</w:t>
      </w:r>
      <w:r>
        <w:t>ч</w:t>
      </w:r>
      <w:r w:rsidR="001F6A11">
        <w:t>ные</w:t>
      </w:r>
      <w:r>
        <w:t xml:space="preserve"> постройки требуют колоссальных л</w:t>
      </w:r>
      <w:r w:rsidR="001F6A11">
        <w:t>е</w:t>
      </w:r>
      <w:r>
        <w:t>сных заготовле</w:t>
      </w:r>
      <w:r w:rsidR="001F6A11">
        <w:t>ни</w:t>
      </w:r>
      <w:r>
        <w:t>й, и всл</w:t>
      </w:r>
      <w:r w:rsidR="001F6A11">
        <w:t>е</w:t>
      </w:r>
      <w:r>
        <w:t>дст</w:t>
      </w:r>
      <w:r w:rsidR="001F6A11">
        <w:t>ви</w:t>
      </w:r>
      <w:r>
        <w:t>е этих ежегодных потребностей можно безошибочно заключить, что ц</w:t>
      </w:r>
      <w:r w:rsidR="001F6A11">
        <w:t>е</w:t>
      </w:r>
      <w:r>
        <w:t>нность л</w:t>
      </w:r>
      <w:r w:rsidR="001F6A11">
        <w:t>е</w:t>
      </w:r>
      <w:r>
        <w:t>сов никогда не может пострадать в своей стоимости и спрос на этот необходимый мате</w:t>
      </w:r>
      <w:r w:rsidR="001F6A11">
        <w:t>ри</w:t>
      </w:r>
      <w:r>
        <w:t xml:space="preserve">ал не </w:t>
      </w:r>
      <w:r w:rsidR="00C27479">
        <w:t>прекратится</w:t>
      </w:r>
      <w:r>
        <w:t>, из всего этого ясно видно, что лица, им</w:t>
      </w:r>
      <w:r w:rsidR="001F6A11">
        <w:t>е</w:t>
      </w:r>
      <w:r>
        <w:t>ю</w:t>
      </w:r>
      <w:r w:rsidR="001F6A11">
        <w:t>щие</w:t>
      </w:r>
      <w:r>
        <w:t xml:space="preserve"> в своем влад</w:t>
      </w:r>
      <w:r w:rsidR="001F6A11">
        <w:t>ени</w:t>
      </w:r>
      <w:r>
        <w:t>и значитель</w:t>
      </w:r>
      <w:r w:rsidR="001F6A11">
        <w:t>ные</w:t>
      </w:r>
      <w:r>
        <w:t xml:space="preserve"> пространства земли под л</w:t>
      </w:r>
      <w:r w:rsidR="001F6A11">
        <w:t>е</w:t>
      </w:r>
      <w:r>
        <w:t>сом, могут получать непрерывный, ежегодный значительный доход с своих л</w:t>
      </w:r>
      <w:r w:rsidR="001F6A11">
        <w:t>е</w:t>
      </w:r>
      <w:r>
        <w:t>сов, разд</w:t>
      </w:r>
      <w:r w:rsidR="001F6A11">
        <w:t>е</w:t>
      </w:r>
      <w:r>
        <w:t>ливши их на изв</w:t>
      </w:r>
      <w:r w:rsidR="001F6A11">
        <w:t>е</w:t>
      </w:r>
      <w:r>
        <w:t>стное число ежегодных участков для сруба; а бол</w:t>
      </w:r>
      <w:r w:rsidR="001F6A11">
        <w:t>е</w:t>
      </w:r>
      <w:r>
        <w:t>е мел</w:t>
      </w:r>
      <w:r w:rsidR="001F6A11">
        <w:t>ки</w:t>
      </w:r>
      <w:r>
        <w:t>е влад</w:t>
      </w:r>
      <w:r w:rsidR="001F6A11">
        <w:t>е</w:t>
      </w:r>
      <w:r>
        <w:t>льцы—пе</w:t>
      </w:r>
      <w:r w:rsidR="001F6A11">
        <w:t>ри</w:t>
      </w:r>
      <w:r>
        <w:t>одично превращать свой л</w:t>
      </w:r>
      <w:r w:rsidR="001F6A11">
        <w:t>е</w:t>
      </w:r>
      <w:r>
        <w:t>с в денежный капитал.</w:t>
      </w:r>
    </w:p>
    <w:p w:rsidR="00B21C8F" w:rsidRDefault="005B24C1">
      <w:pPr>
        <w:pStyle w:val="241"/>
        <w:shd w:val="clear" w:color="auto" w:fill="auto"/>
        <w:spacing w:before="0" w:after="0" w:line="187" w:lineRule="exact"/>
        <w:ind w:firstLine="260"/>
        <w:jc w:val="both"/>
      </w:pPr>
      <w:r>
        <w:t>Вот выгоды л</w:t>
      </w:r>
      <w:r w:rsidR="001F6A11">
        <w:t>е</w:t>
      </w:r>
      <w:r>
        <w:t>сных влад</w:t>
      </w:r>
      <w:r w:rsidR="001F6A11">
        <w:t>ени</w:t>
      </w:r>
      <w:r>
        <w:t>й*, но чтобы пользоваться такими выгодами, надобно сохранять л</w:t>
      </w:r>
      <w:r w:rsidR="001F6A11">
        <w:t>е</w:t>
      </w:r>
      <w:r>
        <w:t>с в ц</w:t>
      </w:r>
      <w:r w:rsidR="001F6A11">
        <w:t>е</w:t>
      </w:r>
      <w:r>
        <w:t>лости и неприкосновенности во все время его роста; при таких только усло</w:t>
      </w:r>
      <w:r w:rsidR="001F6A11">
        <w:t>ви</w:t>
      </w:r>
      <w:r>
        <w:t>ях л</w:t>
      </w:r>
      <w:r w:rsidR="001F6A11">
        <w:t>е</w:t>
      </w:r>
      <w:r>
        <w:t xml:space="preserve">с </w:t>
      </w:r>
      <w:r w:rsidR="00361501">
        <w:t>имеют</w:t>
      </w:r>
      <w:r>
        <w:t xml:space="preserve"> свою настоящую ц</w:t>
      </w:r>
      <w:r w:rsidR="001F6A11">
        <w:t>е</w:t>
      </w:r>
      <w:r>
        <w:t>нность. При обсужде</w:t>
      </w:r>
      <w:r w:rsidR="001F6A11">
        <w:t>ни</w:t>
      </w:r>
      <w:r>
        <w:t>и выгод л</w:t>
      </w:r>
      <w:r w:rsidR="001F6A11">
        <w:t>е</w:t>
      </w:r>
      <w:r>
        <w:t xml:space="preserve">соводства, являются сами собою два вопроса: </w:t>
      </w:r>
      <w:r w:rsidR="001F6A11">
        <w:t>име</w:t>
      </w:r>
      <w:r w:rsidR="00C27479">
        <w:t>е</w:t>
      </w:r>
      <w:r>
        <w:t>м ли мы в</w:t>
      </w:r>
      <w:r w:rsidR="001F6A11">
        <w:t>е</w:t>
      </w:r>
      <w:r>
        <w:t>рное средство сохранить наши л</w:t>
      </w:r>
      <w:r w:rsidR="001F6A11">
        <w:t>е</w:t>
      </w:r>
      <w:r>
        <w:t xml:space="preserve">са неприкосновенными? и другой, </w:t>
      </w:r>
      <w:r w:rsidR="001F6A11">
        <w:t>име</w:t>
      </w:r>
      <w:r w:rsidR="00C27479">
        <w:t>е</w:t>
      </w:r>
      <w:r>
        <w:t>м ли мы положитель</w:t>
      </w:r>
      <w:r w:rsidR="001F6A11">
        <w:t>ные</w:t>
      </w:r>
      <w:r>
        <w:t>, стро</w:t>
      </w:r>
      <w:r w:rsidR="00361501">
        <w:t>гие</w:t>
      </w:r>
      <w:r>
        <w:t xml:space="preserve"> правила искореняю</w:t>
      </w:r>
      <w:r w:rsidR="001F6A11">
        <w:t>щие</w:t>
      </w:r>
      <w:r>
        <w:t xml:space="preserve"> л</w:t>
      </w:r>
      <w:r w:rsidR="001F6A11">
        <w:t>е</w:t>
      </w:r>
      <w:r>
        <w:t>сное воровство и д</w:t>
      </w:r>
      <w:r w:rsidR="001F6A11">
        <w:t>е</w:t>
      </w:r>
      <w:r>
        <w:t>лаю</w:t>
      </w:r>
      <w:r w:rsidR="001F6A11">
        <w:t>щие</w:t>
      </w:r>
      <w:r>
        <w:t xml:space="preserve"> его невозможным? На эти оба вопроса приходится отв</w:t>
      </w:r>
      <w:r w:rsidR="001F6A11">
        <w:t>е</w:t>
      </w:r>
      <w:r>
        <w:t xml:space="preserve">чать отрицательно;—мы не </w:t>
      </w:r>
      <w:r w:rsidR="001F6A11">
        <w:t>име</w:t>
      </w:r>
      <w:r w:rsidR="00C27479">
        <w:t>е</w:t>
      </w:r>
      <w:r>
        <w:t>м средств сбереже</w:t>
      </w:r>
      <w:r w:rsidR="001F6A11">
        <w:t>ни</w:t>
      </w:r>
      <w:r>
        <w:t>я наших л</w:t>
      </w:r>
      <w:r w:rsidR="001F6A11">
        <w:t>е</w:t>
      </w:r>
      <w:r>
        <w:t>сов в неприкосновенности, потому что правила наши о л</w:t>
      </w:r>
      <w:r w:rsidR="001F6A11">
        <w:t>е</w:t>
      </w:r>
      <w:r>
        <w:t>сосохране</w:t>
      </w:r>
      <w:r w:rsidR="001F6A11">
        <w:t>ни</w:t>
      </w:r>
      <w:r>
        <w:t xml:space="preserve">я слишком слабы и не полны, </w:t>
      </w:r>
      <w:r w:rsidR="00361501">
        <w:t>они</w:t>
      </w:r>
      <w:r>
        <w:t xml:space="preserve"> служат не к искорене</w:t>
      </w:r>
      <w:r w:rsidR="001F6A11">
        <w:t>ни</w:t>
      </w:r>
      <w:r>
        <w:t>ю воровства, а скор</w:t>
      </w:r>
      <w:r w:rsidR="001F6A11">
        <w:t>е</w:t>
      </w:r>
      <w:r>
        <w:t>е к усиле</w:t>
      </w:r>
      <w:r w:rsidR="001F6A11">
        <w:t>ни</w:t>
      </w:r>
      <w:r>
        <w:t>ю и распростране</w:t>
      </w:r>
      <w:r w:rsidR="001F6A11">
        <w:t>ни</w:t>
      </w:r>
      <w:r>
        <w:t xml:space="preserve">ю его, </w:t>
      </w:r>
      <w:r w:rsidR="00361501">
        <w:t>что</w:t>
      </w:r>
      <w:r>
        <w:t xml:space="preserve"> мы испытываем в д</w:t>
      </w:r>
      <w:r w:rsidR="001F6A11">
        <w:t>е</w:t>
      </w:r>
      <w:r>
        <w:t>йствительности; между т</w:t>
      </w:r>
      <w:r w:rsidR="001F6A11">
        <w:t>е</w:t>
      </w:r>
      <w:r>
        <w:t>м законы существуют, а воровство удесятерилось*, это странно, даже бол</w:t>
      </w:r>
      <w:r w:rsidR="001F6A11">
        <w:t>е</w:t>
      </w:r>
      <w:r>
        <w:t>е нежели странно, это нев</w:t>
      </w:r>
      <w:r w:rsidR="001F6A11">
        <w:t>е</w:t>
      </w:r>
      <w:r>
        <w:t>роятно, но правда. Эта горькая д</w:t>
      </w:r>
      <w:r w:rsidR="001F6A11">
        <w:t>е</w:t>
      </w:r>
      <w:r>
        <w:t xml:space="preserve">йствительность очень чувствительно для нас отзывается в </w:t>
      </w:r>
      <w:r>
        <w:lastRenderedPageBreak/>
        <w:t>денежных недочетах; денежный ущерб есть в</w:t>
      </w:r>
      <w:r w:rsidR="001F6A11">
        <w:t>е</w:t>
      </w:r>
      <w:r>
        <w:t>рн</w:t>
      </w:r>
      <w:r w:rsidR="001F6A11">
        <w:t>е</w:t>
      </w:r>
      <w:r>
        <w:t>йшее м</w:t>
      </w:r>
      <w:r w:rsidR="001F6A11">
        <w:t>е</w:t>
      </w:r>
      <w:r>
        <w:t>рило недостатков л</w:t>
      </w:r>
      <w:r w:rsidR="001F6A11">
        <w:t>е</w:t>
      </w:r>
      <w:r>
        <w:t>сных сберегательных м</w:t>
      </w:r>
      <w:r w:rsidR="001F6A11">
        <w:t>е</w:t>
      </w:r>
      <w:r>
        <w:t>р; если эти м</w:t>
      </w:r>
      <w:r w:rsidR="001F6A11">
        <w:t>е</w:t>
      </w:r>
      <w:r>
        <w:t>ры не приносят ожидае</w:t>
      </w:r>
      <w:r w:rsidR="00361501">
        <w:t>мого</w:t>
      </w:r>
      <w:r>
        <w:t xml:space="preserve"> от них, то можно сказать, что мы не </w:t>
      </w:r>
      <w:r w:rsidR="001F6A11">
        <w:t>име</w:t>
      </w:r>
      <w:r w:rsidR="00C27479">
        <w:t>е</w:t>
      </w:r>
      <w:r>
        <w:t>м должных установле</w:t>
      </w:r>
      <w:r w:rsidR="001F6A11">
        <w:t>ни</w:t>
      </w:r>
      <w:r>
        <w:t>й д</w:t>
      </w:r>
      <w:r w:rsidR="001F6A11">
        <w:t>е</w:t>
      </w:r>
      <w:r>
        <w:t>лающих воровство невозможным*,—итак, не вдаваясь в дальн</w:t>
      </w:r>
      <w:r w:rsidR="001F6A11">
        <w:t>е</w:t>
      </w:r>
      <w:r>
        <w:t>й</w:t>
      </w:r>
      <w:r w:rsidR="001F6A11">
        <w:t>шие</w:t>
      </w:r>
      <w:r>
        <w:t xml:space="preserve"> разбирательства о настоятельной потребности изыскать та</w:t>
      </w:r>
      <w:r w:rsidR="001F6A11">
        <w:t>кие</w:t>
      </w:r>
      <w:r>
        <w:t xml:space="preserve"> м</w:t>
      </w:r>
      <w:r w:rsidR="001F6A11">
        <w:t>е</w:t>
      </w:r>
      <w:r>
        <w:t>ры, кото</w:t>
      </w:r>
      <w:r w:rsidR="001F6A11">
        <w:t>рые</w:t>
      </w:r>
      <w:r>
        <w:t xml:space="preserve"> могли бы вполн</w:t>
      </w:r>
      <w:r w:rsidR="001F6A11">
        <w:t>е</w:t>
      </w:r>
      <w:r>
        <w:t xml:space="preserve"> удовлетворять, требова</w:t>
      </w:r>
      <w:r w:rsidR="001F6A11">
        <w:t>ни</w:t>
      </w:r>
      <w:r>
        <w:t>ям л</w:t>
      </w:r>
      <w:r w:rsidR="001F6A11">
        <w:t>е</w:t>
      </w:r>
      <w:r>
        <w:t>сосохране</w:t>
      </w:r>
      <w:r w:rsidR="001F6A11">
        <w:t>ни</w:t>
      </w:r>
      <w:r>
        <w:t>я и уничтожить вкоренившееся в народ</w:t>
      </w:r>
      <w:r w:rsidR="001F6A11">
        <w:t>е</w:t>
      </w:r>
      <w:r>
        <w:t xml:space="preserve"> воровство, а с т</w:t>
      </w:r>
      <w:r w:rsidR="001F6A11">
        <w:t>е</w:t>
      </w:r>
      <w:r>
        <w:t>м вм</w:t>
      </w:r>
      <w:r w:rsidR="001F6A11">
        <w:t>е</w:t>
      </w:r>
      <w:r>
        <w:t>ст</w:t>
      </w:r>
      <w:r w:rsidR="001F6A11">
        <w:t>е</w:t>
      </w:r>
      <w:r>
        <w:t xml:space="preserve"> и утвердить в его поня</w:t>
      </w:r>
      <w:r w:rsidR="001F6A11">
        <w:t>ти</w:t>
      </w:r>
      <w:r>
        <w:t>ях уваже</w:t>
      </w:r>
      <w:r w:rsidR="001F6A11">
        <w:t>ни</w:t>
      </w:r>
      <w:r>
        <w:t>е к чужой собственности,—я находил бы не излишним предложить сл</w:t>
      </w:r>
      <w:r w:rsidR="001F6A11">
        <w:t>е</w:t>
      </w:r>
      <w:r>
        <w:t>дую</w:t>
      </w:r>
      <w:r w:rsidR="001F6A11">
        <w:t>щие</w:t>
      </w:r>
      <w:r>
        <w:t xml:space="preserve"> к тому м</w:t>
      </w:r>
      <w:r w:rsidR="001F6A11">
        <w:t>е</w:t>
      </w:r>
      <w:r>
        <w:t>ры:</w:t>
      </w:r>
    </w:p>
    <w:p w:rsidR="00B21C8F" w:rsidRDefault="005B24C1">
      <w:pPr>
        <w:pStyle w:val="241"/>
        <w:shd w:val="clear" w:color="auto" w:fill="auto"/>
        <w:spacing w:before="0" w:after="104" w:line="190" w:lineRule="exact"/>
        <w:ind w:firstLine="280"/>
        <w:jc w:val="both"/>
      </w:pPr>
      <w:r>
        <w:t>Л</w:t>
      </w:r>
      <w:r w:rsidR="001F6A11">
        <w:t>е</w:t>
      </w:r>
      <w:r>
        <w:t>сной сторож, по смыслу своего заня</w:t>
      </w:r>
      <w:r w:rsidR="001F6A11">
        <w:t>ти</w:t>
      </w:r>
      <w:r>
        <w:t>я, уже пользуется дов</w:t>
      </w:r>
      <w:r w:rsidR="001F6A11">
        <w:t>ери</w:t>
      </w:r>
      <w:r>
        <w:t>ем влад</w:t>
      </w:r>
      <w:r w:rsidR="001F6A11">
        <w:t>е</w:t>
      </w:r>
      <w:r>
        <w:t>льца, который вв</w:t>
      </w:r>
      <w:r w:rsidR="001F6A11">
        <w:t>е</w:t>
      </w:r>
      <w:r>
        <w:t>ряет ему надзор за ц</w:t>
      </w:r>
      <w:r w:rsidR="001F6A11">
        <w:t>е</w:t>
      </w:r>
      <w:r>
        <w:t>лос</w:t>
      </w:r>
      <w:r w:rsidR="001F6A11">
        <w:t>ти</w:t>
      </w:r>
      <w:r>
        <w:t>ю л</w:t>
      </w:r>
      <w:r w:rsidR="001F6A11">
        <w:t>е</w:t>
      </w:r>
      <w:r>
        <w:t>сов, сл</w:t>
      </w:r>
      <w:r w:rsidR="001F6A11">
        <w:t>е</w:t>
      </w:r>
      <w:r>
        <w:t>довательно л</w:t>
      </w:r>
      <w:r w:rsidR="001F6A11">
        <w:t>е</w:t>
      </w:r>
      <w:r>
        <w:t>сной сторож есть личность пользующаяся дов</w:t>
      </w:r>
      <w:r w:rsidR="001F6A11">
        <w:t>ери</w:t>
      </w:r>
      <w:r>
        <w:t>ем влад</w:t>
      </w:r>
      <w:r w:rsidR="001F6A11">
        <w:t>е</w:t>
      </w:r>
      <w:r>
        <w:t>льца*, но этого еще слишком недостаточно, чтобы быть полезным на занимаемом им м</w:t>
      </w:r>
      <w:r w:rsidR="001F6A11">
        <w:t>е</w:t>
      </w:r>
      <w:r>
        <w:t>ст</w:t>
      </w:r>
      <w:r w:rsidR="001F6A11">
        <w:t>е</w:t>
      </w:r>
      <w:r>
        <w:t>, он должен быть записан у участко</w:t>
      </w:r>
      <w:r w:rsidR="001F6A11">
        <w:t>вого</w:t>
      </w:r>
      <w:r>
        <w:t xml:space="preserve"> судьи и снабжен установленным на эту должность знаком, и пользоваться дов</w:t>
      </w:r>
      <w:r w:rsidR="001F6A11">
        <w:t>ери</w:t>
      </w:r>
      <w:r>
        <w:t>ем судеб</w:t>
      </w:r>
      <w:r w:rsidR="001F6A11">
        <w:t>ного</w:t>
      </w:r>
      <w:r>
        <w:t xml:space="preserve"> м</w:t>
      </w:r>
      <w:r w:rsidR="001F6A11">
        <w:t>е</w:t>
      </w:r>
      <w:r>
        <w:t>ста.</w:t>
      </w:r>
    </w:p>
    <w:p w:rsidR="00B21C8F" w:rsidRDefault="00C27479">
      <w:pPr>
        <w:pStyle w:val="1360"/>
        <w:shd w:val="clear" w:color="auto" w:fill="auto"/>
        <w:spacing w:after="134" w:line="210" w:lineRule="exact"/>
        <w:ind w:right="60"/>
        <w:jc w:val="center"/>
      </w:pPr>
      <w:r>
        <w:t>Права лесно</w:t>
      </w:r>
      <w:r w:rsidR="005B24C1">
        <w:t>го сторожа.</w:t>
      </w:r>
    </w:p>
    <w:p w:rsidR="00B21C8F" w:rsidRDefault="005B24C1">
      <w:pPr>
        <w:pStyle w:val="241"/>
        <w:shd w:val="clear" w:color="auto" w:fill="auto"/>
        <w:spacing w:before="0" w:after="102" w:line="187" w:lineRule="exact"/>
        <w:ind w:firstLine="280"/>
        <w:jc w:val="both"/>
      </w:pPr>
      <w:r>
        <w:t>Л</w:t>
      </w:r>
      <w:r w:rsidR="001F6A11">
        <w:t>е</w:t>
      </w:r>
      <w:r>
        <w:t>сное воровство никогда не может быть совершаемо при каких-нибудь посторонних людях, тут свид</w:t>
      </w:r>
      <w:r w:rsidR="001F6A11">
        <w:t>е</w:t>
      </w:r>
      <w:r>
        <w:t>телями бывают ночь да кругом стоя</w:t>
      </w:r>
      <w:r w:rsidR="001F6A11">
        <w:t>щие</w:t>
      </w:r>
      <w:r>
        <w:t xml:space="preserve"> деревья; пойманный на д</w:t>
      </w:r>
      <w:r w:rsidR="001F6A11">
        <w:t>е</w:t>
      </w:r>
      <w:r>
        <w:t>л</w:t>
      </w:r>
      <w:r w:rsidR="001F6A11">
        <w:t>е</w:t>
      </w:r>
      <w:r>
        <w:t xml:space="preserve"> л</w:t>
      </w:r>
      <w:r w:rsidR="001F6A11">
        <w:t>е</w:t>
      </w:r>
      <w:r>
        <w:t>сным сторожем вор р</w:t>
      </w:r>
      <w:r w:rsidR="001F6A11">
        <w:t>е</w:t>
      </w:r>
      <w:r>
        <w:t>дко на столько добросов</w:t>
      </w:r>
      <w:r w:rsidR="001F6A11">
        <w:t>е</w:t>
      </w:r>
      <w:r>
        <w:t>стен, чтобы покориться расположе</w:t>
      </w:r>
      <w:r w:rsidR="001F6A11">
        <w:t>ни</w:t>
      </w:r>
      <w:r>
        <w:t>ям смотрителя, а большею час</w:t>
      </w:r>
      <w:r w:rsidR="001F6A11">
        <w:t>ти</w:t>
      </w:r>
      <w:r>
        <w:t>ю употребляет в д</w:t>
      </w:r>
      <w:r w:rsidR="001F6A11">
        <w:t>е</w:t>
      </w:r>
      <w:r>
        <w:t>ло силу, а иногда и угрозу ору</w:t>
      </w:r>
      <w:r w:rsidR="00F328F0">
        <w:t>жи</w:t>
      </w:r>
      <w:r>
        <w:t>ем*, при таких случаях смотритель находится в весьма затруднительном положе</w:t>
      </w:r>
      <w:r w:rsidR="001F6A11">
        <w:t>ни</w:t>
      </w:r>
      <w:r>
        <w:t>и* если он также захочет употребить силу, то легко может быть побитым, а может-быть и раненым. Л</w:t>
      </w:r>
      <w:r w:rsidR="001F6A11">
        <w:t>е</w:t>
      </w:r>
      <w:r>
        <w:t>с</w:t>
      </w:r>
      <w:r w:rsidR="001F6A11">
        <w:t>ные</w:t>
      </w:r>
      <w:r>
        <w:t xml:space="preserve"> покражи не всегда совершаются однолично, иногда собираются для этого ц</w:t>
      </w:r>
      <w:r w:rsidR="001F6A11">
        <w:t>е</w:t>
      </w:r>
      <w:r>
        <w:t>лы</w:t>
      </w:r>
      <w:r w:rsidR="00C27479">
        <w:t>е</w:t>
      </w:r>
      <w:r>
        <w:t xml:space="preserve"> пар</w:t>
      </w:r>
      <w:r w:rsidR="001F6A11">
        <w:t>ти</w:t>
      </w:r>
      <w:r>
        <w:t>и, в таких случаях положе</w:t>
      </w:r>
      <w:r w:rsidR="001F6A11">
        <w:t>ни</w:t>
      </w:r>
      <w:r>
        <w:t>е л</w:t>
      </w:r>
      <w:r w:rsidR="001F6A11">
        <w:t>е</w:t>
      </w:r>
      <w:r>
        <w:t>сника еще затруднительн</w:t>
      </w:r>
      <w:r w:rsidR="001F6A11">
        <w:t>е</w:t>
      </w:r>
      <w:r>
        <w:t>е, он подвергается большим опасностям при исполне</w:t>
      </w:r>
      <w:r w:rsidR="001F6A11">
        <w:t>ни</w:t>
      </w:r>
      <w:r>
        <w:t>и своих обязанностей, и будучи один, лишенный всякой возможности обезоружить воров и принудить их за ним сл</w:t>
      </w:r>
      <w:r w:rsidR="001F6A11">
        <w:t>е</w:t>
      </w:r>
      <w:r>
        <w:t>довать, он не может даже п</w:t>
      </w:r>
      <w:r w:rsidR="001F6A11">
        <w:t>ри</w:t>
      </w:r>
      <w:r>
        <w:t>остановить преступное их заня</w:t>
      </w:r>
      <w:r w:rsidR="001F6A11">
        <w:t>ти</w:t>
      </w:r>
      <w:r>
        <w:t>е. Обстоятельства д</w:t>
      </w:r>
      <w:r w:rsidR="001F6A11">
        <w:t>е</w:t>
      </w:r>
      <w:r>
        <w:t>ла сами собою доказывают, что показа</w:t>
      </w:r>
      <w:r w:rsidR="001F6A11">
        <w:t>ни</w:t>
      </w:r>
      <w:r>
        <w:t>я л</w:t>
      </w:r>
      <w:r w:rsidR="001F6A11">
        <w:t>е</w:t>
      </w:r>
      <w:r w:rsidR="00C27479">
        <w:t>сн</w:t>
      </w:r>
      <w:r w:rsidR="001F6A11">
        <w:t>ого</w:t>
      </w:r>
      <w:r>
        <w:t xml:space="preserve"> сторожа должны пользоваться дов</w:t>
      </w:r>
      <w:r w:rsidR="001F6A11">
        <w:t>ери</w:t>
      </w:r>
      <w:r>
        <w:t>ем высшей власти, а оправда</w:t>
      </w:r>
      <w:r w:rsidR="001F6A11">
        <w:t>ни</w:t>
      </w:r>
      <w:r>
        <w:t>я обвиняемых лиц не должны приниматься, на том основа</w:t>
      </w:r>
      <w:r w:rsidR="001F6A11">
        <w:t>ни</w:t>
      </w:r>
      <w:r>
        <w:t>и, что ни один вор добровольно не сознается в своем проступк</w:t>
      </w:r>
      <w:r w:rsidR="001F6A11">
        <w:t>е</w:t>
      </w:r>
      <w:r>
        <w:t>, т</w:t>
      </w:r>
      <w:r w:rsidR="001F6A11">
        <w:t>е</w:t>
      </w:r>
      <w:r>
        <w:t>м бол</w:t>
      </w:r>
      <w:r w:rsidR="001F6A11">
        <w:t>е</w:t>
      </w:r>
      <w:r>
        <w:t>е, что взводимое на него обвине</w:t>
      </w:r>
      <w:r w:rsidR="001F6A11">
        <w:t>ни</w:t>
      </w:r>
      <w:r>
        <w:t>е не может быть доказано обыкновенным путем, т.-е. утвержде</w:t>
      </w:r>
      <w:r w:rsidR="001F6A11">
        <w:t>ни</w:t>
      </w:r>
      <w:r>
        <w:t>ем посторонних свид</w:t>
      </w:r>
      <w:r w:rsidR="001F6A11">
        <w:t>е</w:t>
      </w:r>
      <w:r>
        <w:t>телей. Такого рода строгая м</w:t>
      </w:r>
      <w:r w:rsidR="001F6A11">
        <w:t>е</w:t>
      </w:r>
      <w:r>
        <w:t>ра усвоит в жителях уваже</w:t>
      </w:r>
      <w:r w:rsidR="001F6A11">
        <w:t>ни</w:t>
      </w:r>
      <w:r>
        <w:t>е и даже боязнь к л</w:t>
      </w:r>
      <w:r w:rsidR="001F6A11">
        <w:t>е</w:t>
      </w:r>
      <w:r>
        <w:t>сному сторожу, и с т</w:t>
      </w:r>
      <w:r w:rsidR="001F6A11">
        <w:t>е</w:t>
      </w:r>
      <w:r>
        <w:t>м вм</w:t>
      </w:r>
      <w:r w:rsidR="001F6A11">
        <w:t>е</w:t>
      </w:r>
      <w:r>
        <w:t>ст</w:t>
      </w:r>
      <w:r w:rsidR="001F6A11">
        <w:t>е</w:t>
      </w:r>
      <w:r>
        <w:t>, покажет, что выс</w:t>
      </w:r>
      <w:r w:rsidR="001F6A11">
        <w:t>шие</w:t>
      </w:r>
      <w:r>
        <w:t xml:space="preserve"> власти строго пресл</w:t>
      </w:r>
      <w:r w:rsidR="001F6A11">
        <w:t>е</w:t>
      </w:r>
      <w:r>
        <w:t>дуют не столько ц</w:t>
      </w:r>
      <w:r w:rsidR="001F6A11">
        <w:t>е</w:t>
      </w:r>
      <w:r>
        <w:t>нность украден</w:t>
      </w:r>
      <w:r w:rsidR="001F6A11">
        <w:t>ного</w:t>
      </w:r>
      <w:r>
        <w:t>, сколько самое воровство. Л</w:t>
      </w:r>
      <w:r w:rsidR="001F6A11">
        <w:t>е</w:t>
      </w:r>
      <w:r>
        <w:t xml:space="preserve">сной сторож, </w:t>
      </w:r>
      <w:r w:rsidR="001F6A11">
        <w:t>имея</w:t>
      </w:r>
      <w:r>
        <w:t xml:space="preserve"> д</w:t>
      </w:r>
      <w:r w:rsidR="001F6A11">
        <w:t>е</w:t>
      </w:r>
      <w:r>
        <w:t>ло по своей должности исключительно с ворами, сл</w:t>
      </w:r>
      <w:r w:rsidR="001F6A11">
        <w:t>е</w:t>
      </w:r>
      <w:r>
        <w:t>довательно с людьми вооруженными, подвергает свою жизнь часто опасности; а потому справедливость требует, чтоб он был также вооружен, и в случа</w:t>
      </w:r>
      <w:r w:rsidR="001F6A11">
        <w:t>е</w:t>
      </w:r>
      <w:r>
        <w:t xml:space="preserve"> защиты жизни им</w:t>
      </w:r>
      <w:r w:rsidR="001F6A11">
        <w:t>е</w:t>
      </w:r>
      <w:r>
        <w:t>л право выстр</w:t>
      </w:r>
      <w:r w:rsidR="001F6A11">
        <w:t>е</w:t>
      </w:r>
      <w:r>
        <w:t>ла;—знаки нанесенные им противнику, могут служит в</w:t>
      </w:r>
      <w:r w:rsidR="001F6A11">
        <w:t>е</w:t>
      </w:r>
      <w:r>
        <w:t>рным доказательством не только воровства, но и покуше</w:t>
      </w:r>
      <w:r w:rsidR="001F6A11">
        <w:t>ни</w:t>
      </w:r>
      <w:r>
        <w:t>я на жизнь сторожа.</w:t>
      </w:r>
    </w:p>
    <w:p w:rsidR="00B21C8F" w:rsidRDefault="005B24C1">
      <w:pPr>
        <w:pStyle w:val="1360"/>
        <w:shd w:val="clear" w:color="auto" w:fill="auto"/>
        <w:spacing w:after="91" w:line="210" w:lineRule="exact"/>
        <w:jc w:val="center"/>
      </w:pPr>
      <w:r>
        <w:lastRenderedPageBreak/>
        <w:t>Л</w:t>
      </w:r>
      <w:r w:rsidR="001F6A11">
        <w:t>е</w:t>
      </w:r>
      <w:r>
        <w:t>с</w:t>
      </w:r>
      <w:r w:rsidR="001F6A11">
        <w:t>ные</w:t>
      </w:r>
      <w:r>
        <w:t xml:space="preserve"> положе</w:t>
      </w:r>
      <w:r w:rsidR="001F6A11">
        <w:t>ни</w:t>
      </w:r>
      <w:r>
        <w:t>я.</w:t>
      </w:r>
    </w:p>
    <w:p w:rsidR="00B21C8F" w:rsidRDefault="005B24C1">
      <w:pPr>
        <w:pStyle w:val="241"/>
        <w:numPr>
          <w:ilvl w:val="0"/>
          <w:numId w:val="47"/>
        </w:numPr>
        <w:shd w:val="clear" w:color="auto" w:fill="auto"/>
        <w:tabs>
          <w:tab w:val="left" w:pos="457"/>
        </w:tabs>
        <w:spacing w:before="0" w:after="0" w:line="187" w:lineRule="exact"/>
        <w:ind w:firstLine="220"/>
        <w:jc w:val="both"/>
      </w:pPr>
      <w:r>
        <w:t>Проведенные в л</w:t>
      </w:r>
      <w:r w:rsidR="001F6A11">
        <w:t>е</w:t>
      </w:r>
      <w:r>
        <w:t>су дороги должны быть одн</w:t>
      </w:r>
      <w:r w:rsidR="001F6A11">
        <w:t>е</w:t>
      </w:r>
      <w:r>
        <w:t xml:space="preserve"> доступны для п</w:t>
      </w:r>
      <w:r w:rsidR="001F6A11">
        <w:t>е</w:t>
      </w:r>
      <w:r>
        <w:t>шеходов и про</w:t>
      </w:r>
      <w:r w:rsidR="001F6A11">
        <w:t>е</w:t>
      </w:r>
      <w:r>
        <w:t>зжающих.</w:t>
      </w:r>
    </w:p>
    <w:p w:rsidR="00B21C8F" w:rsidRDefault="005B24C1">
      <w:pPr>
        <w:pStyle w:val="241"/>
        <w:numPr>
          <w:ilvl w:val="0"/>
          <w:numId w:val="47"/>
        </w:numPr>
        <w:shd w:val="clear" w:color="auto" w:fill="auto"/>
        <w:tabs>
          <w:tab w:val="left" w:pos="471"/>
        </w:tabs>
        <w:spacing w:before="0" w:after="0" w:line="187" w:lineRule="exact"/>
        <w:ind w:firstLine="220"/>
        <w:jc w:val="both"/>
      </w:pPr>
      <w:r>
        <w:t>Вход и в</w:t>
      </w:r>
      <w:r w:rsidR="00C27479">
        <w:t>ъ</w:t>
      </w:r>
      <w:r w:rsidR="001F6A11">
        <w:t>е</w:t>
      </w:r>
      <w:r>
        <w:t>зд во внутренности л</w:t>
      </w:r>
      <w:r w:rsidR="001F6A11">
        <w:t>е</w:t>
      </w:r>
      <w:r>
        <w:t>сных дач под какими бы предлогами то ни было, должен быть строжайше воспрещен, какмущинам, женщинам, так и д</w:t>
      </w:r>
      <w:r w:rsidR="001F6A11">
        <w:t>е</w:t>
      </w:r>
      <w:r>
        <w:t xml:space="preserve">тям во всякое время года </w:t>
      </w:r>
      <w:r>
        <w:footnoteReference w:id="14"/>
      </w:r>
      <w:r>
        <w:t>).</w:t>
      </w:r>
    </w:p>
    <w:p w:rsidR="00B21C8F" w:rsidRDefault="005B24C1">
      <w:pPr>
        <w:pStyle w:val="241"/>
        <w:numPr>
          <w:ilvl w:val="0"/>
          <w:numId w:val="47"/>
        </w:numPr>
        <w:shd w:val="clear" w:color="auto" w:fill="auto"/>
        <w:tabs>
          <w:tab w:val="left" w:pos="469"/>
        </w:tabs>
        <w:spacing w:before="0" w:after="0" w:line="187" w:lineRule="exact"/>
        <w:ind w:firstLine="220"/>
        <w:jc w:val="both"/>
      </w:pPr>
      <w:r>
        <w:t>Им</w:t>
      </w:r>
      <w:r w:rsidR="001F6A11">
        <w:t>е</w:t>
      </w:r>
      <w:r>
        <w:t>ю</w:t>
      </w:r>
      <w:r w:rsidR="001F6A11">
        <w:t>щи</w:t>
      </w:r>
      <w:r>
        <w:t>й настоятельную необходимость осмотр</w:t>
      </w:r>
      <w:r w:rsidR="001F6A11">
        <w:t>е</w:t>
      </w:r>
      <w:r>
        <w:t>ть л</w:t>
      </w:r>
      <w:r w:rsidR="001F6A11">
        <w:t>е</w:t>
      </w:r>
      <w:r>
        <w:t>сную дачу обязан взять для этого из м</w:t>
      </w:r>
      <w:r w:rsidR="001F6A11">
        <w:t>е</w:t>
      </w:r>
      <w:r>
        <w:t>ста управле</w:t>
      </w:r>
      <w:r w:rsidR="001F6A11">
        <w:t>ни</w:t>
      </w:r>
      <w:r>
        <w:t>я записку для показа</w:t>
      </w:r>
      <w:r w:rsidR="001F6A11">
        <w:t>ни</w:t>
      </w:r>
      <w:r>
        <w:t>я л</w:t>
      </w:r>
      <w:r w:rsidR="001F6A11">
        <w:t>е</w:t>
      </w:r>
      <w:r>
        <w:t>сному сторожу.</w:t>
      </w:r>
    </w:p>
    <w:p w:rsidR="00B21C8F" w:rsidRDefault="005B24C1">
      <w:pPr>
        <w:pStyle w:val="241"/>
        <w:numPr>
          <w:ilvl w:val="0"/>
          <w:numId w:val="47"/>
        </w:numPr>
        <w:shd w:val="clear" w:color="auto" w:fill="auto"/>
        <w:tabs>
          <w:tab w:val="left" w:pos="471"/>
        </w:tabs>
        <w:spacing w:before="0" w:after="0" w:line="187" w:lineRule="exact"/>
        <w:ind w:firstLine="220"/>
        <w:jc w:val="both"/>
      </w:pPr>
      <w:r>
        <w:t>Л</w:t>
      </w:r>
      <w:r w:rsidR="001F6A11">
        <w:t>е</w:t>
      </w:r>
      <w:r>
        <w:t>сной сторож обязан вся</w:t>
      </w:r>
      <w:r w:rsidR="001F6A11">
        <w:t>кого</w:t>
      </w:r>
      <w:r>
        <w:t xml:space="preserve"> пойман</w:t>
      </w:r>
      <w:r w:rsidR="001F6A11">
        <w:t>ного</w:t>
      </w:r>
      <w:r>
        <w:t xml:space="preserve"> им п</w:t>
      </w:r>
      <w:r w:rsidR="001F6A11">
        <w:t>ешего</w:t>
      </w:r>
      <w:r>
        <w:t xml:space="preserve"> или кон</w:t>
      </w:r>
      <w:r w:rsidR="001F6A11">
        <w:t>ного</w:t>
      </w:r>
      <w:r>
        <w:t xml:space="preserve"> челов</w:t>
      </w:r>
      <w:r w:rsidR="001F6A11">
        <w:t>е</w:t>
      </w:r>
      <w:r>
        <w:t>ка, не исполняю</w:t>
      </w:r>
      <w:r w:rsidR="001F6A11">
        <w:t>щего</w:t>
      </w:r>
      <w:r>
        <w:t xml:space="preserve"> статей положе</w:t>
      </w:r>
      <w:r w:rsidR="001F6A11">
        <w:t>ни</w:t>
      </w:r>
      <w:r>
        <w:t>я представить во влад</w:t>
      </w:r>
      <w:r w:rsidR="001F6A11">
        <w:t>е</w:t>
      </w:r>
      <w:r>
        <w:t>льческое управле</w:t>
      </w:r>
      <w:r w:rsidR="001F6A11">
        <w:t>ни</w:t>
      </w:r>
      <w:r>
        <w:t>е для зависа</w:t>
      </w:r>
      <w:r w:rsidR="001F6A11">
        <w:t>ни</w:t>
      </w:r>
      <w:r>
        <w:t>я и заявле</w:t>
      </w:r>
      <w:r w:rsidR="001F6A11">
        <w:t>ни</w:t>
      </w:r>
      <w:r>
        <w:t>я сельскому старост</w:t>
      </w:r>
      <w:r w:rsidR="001F6A11">
        <w:t>е</w:t>
      </w:r>
      <w:r>
        <w:t xml:space="preserve"> о взыска</w:t>
      </w:r>
      <w:r w:rsidR="001F6A11">
        <w:t>ни</w:t>
      </w:r>
      <w:r>
        <w:t>и с винов</w:t>
      </w:r>
      <w:r w:rsidR="001F6A11">
        <w:t>ного</w:t>
      </w:r>
      <w:r>
        <w:t xml:space="preserve"> положен</w:t>
      </w:r>
      <w:r w:rsidR="001F6A11">
        <w:t>ного</w:t>
      </w:r>
      <w:r>
        <w:t xml:space="preserve"> штрафа. Тоже самое правило соблюдается и при поимк</w:t>
      </w:r>
      <w:r w:rsidR="001F6A11">
        <w:t>е</w:t>
      </w:r>
      <w:r>
        <w:t xml:space="preserve"> с поличным воровством; срубленный л</w:t>
      </w:r>
      <w:r w:rsidR="001F6A11">
        <w:t>е</w:t>
      </w:r>
      <w:r>
        <w:t>сной мате</w:t>
      </w:r>
      <w:r w:rsidR="001F6A11">
        <w:t>ри</w:t>
      </w:r>
      <w:r>
        <w:t>ал предоставляется влад</w:t>
      </w:r>
      <w:r w:rsidR="001F6A11">
        <w:t>е</w:t>
      </w:r>
      <w:r>
        <w:t>льцу, а вс</w:t>
      </w:r>
      <w:r w:rsidR="001F6A11">
        <w:t>е</w:t>
      </w:r>
      <w:r>
        <w:t xml:space="preserve"> штраф</w:t>
      </w:r>
      <w:r w:rsidR="001F6A11">
        <w:t>ные</w:t>
      </w:r>
      <w:r>
        <w:t xml:space="preserve"> деньги, во вс</w:t>
      </w:r>
      <w:r w:rsidR="001F6A11">
        <w:t>е</w:t>
      </w:r>
      <w:r>
        <w:t>х случаях, чрез влад</w:t>
      </w:r>
      <w:r w:rsidR="001F6A11">
        <w:t>е</w:t>
      </w:r>
      <w:r>
        <w:t>льческое управле</w:t>
      </w:r>
      <w:r w:rsidR="001F6A11">
        <w:t>ни</w:t>
      </w:r>
      <w:r>
        <w:t>е должны быть передаваемы л</w:t>
      </w:r>
      <w:r w:rsidR="001F6A11">
        <w:t>е</w:t>
      </w:r>
      <w:r>
        <w:t>сному сторожу в его пользу.</w:t>
      </w:r>
    </w:p>
    <w:p w:rsidR="00B21C8F" w:rsidRDefault="005B24C1">
      <w:pPr>
        <w:pStyle w:val="241"/>
        <w:numPr>
          <w:ilvl w:val="0"/>
          <w:numId w:val="47"/>
        </w:numPr>
        <w:shd w:val="clear" w:color="auto" w:fill="auto"/>
        <w:tabs>
          <w:tab w:val="left" w:pos="471"/>
        </w:tabs>
        <w:spacing w:before="0" w:after="102" w:line="187" w:lineRule="exact"/>
        <w:ind w:firstLine="220"/>
        <w:jc w:val="both"/>
      </w:pPr>
      <w:r>
        <w:t>Вс</w:t>
      </w:r>
      <w:r w:rsidR="001F6A11">
        <w:t>е</w:t>
      </w:r>
      <w:r>
        <w:t xml:space="preserve"> правила л</w:t>
      </w:r>
      <w:r w:rsidR="001F6A11">
        <w:t>е</w:t>
      </w:r>
      <w:r>
        <w:t>с</w:t>
      </w:r>
      <w:r w:rsidR="001F6A11">
        <w:t>ного</w:t>
      </w:r>
      <w:r>
        <w:t xml:space="preserve"> положе</w:t>
      </w:r>
      <w:r w:rsidR="001F6A11">
        <w:t>ни</w:t>
      </w:r>
      <w:r>
        <w:t>я должны быть чрез волост</w:t>
      </w:r>
      <w:r w:rsidR="001F6A11">
        <w:t>ные</w:t>
      </w:r>
      <w:r>
        <w:t xml:space="preserve"> конторы в точности заявлены в каждом сельском обществ</w:t>
      </w:r>
      <w:r w:rsidR="001F6A11">
        <w:t>е</w:t>
      </w:r>
      <w:r>
        <w:t xml:space="preserve"> при полном сход</w:t>
      </w:r>
      <w:r w:rsidR="001F6A11">
        <w:t>е</w:t>
      </w:r>
      <w:r>
        <w:t>, сверх того, эти общества должны быть снабжены отд</w:t>
      </w:r>
      <w:r w:rsidR="001F6A11">
        <w:t>е</w:t>
      </w:r>
      <w:r>
        <w:t>льными экземплярами для хране</w:t>
      </w:r>
      <w:r w:rsidR="001F6A11">
        <w:t>ни</w:t>
      </w:r>
      <w:r>
        <w:t>я, дабы крестьяне не могли отговариваться незна</w:t>
      </w:r>
      <w:r w:rsidR="001F6A11">
        <w:t>ни</w:t>
      </w:r>
      <w:r>
        <w:t>ем.</w:t>
      </w:r>
    </w:p>
    <w:p w:rsidR="00B21C8F" w:rsidRDefault="005B24C1">
      <w:pPr>
        <w:pStyle w:val="1360"/>
        <w:shd w:val="clear" w:color="auto" w:fill="auto"/>
        <w:spacing w:after="72" w:line="210" w:lineRule="exact"/>
        <w:jc w:val="center"/>
      </w:pPr>
      <w:r>
        <w:t>Такса взыска</w:t>
      </w:r>
      <w:r w:rsidR="001F6A11">
        <w:t>ни</w:t>
      </w:r>
      <w:r>
        <w:t>я штрафов</w:t>
      </w:r>
      <w:r>
        <w:rPr>
          <w:rStyle w:val="1369pt"/>
        </w:rPr>
        <w:t>.</w:t>
      </w:r>
    </w:p>
    <w:p w:rsidR="00B21C8F" w:rsidRDefault="005B24C1">
      <w:pPr>
        <w:pStyle w:val="241"/>
        <w:shd w:val="clear" w:color="auto" w:fill="auto"/>
        <w:spacing w:before="0" w:after="0" w:line="190" w:lineRule="exact"/>
        <w:ind w:firstLine="220"/>
        <w:jc w:val="both"/>
      </w:pPr>
      <w:r>
        <w:rPr>
          <w:rStyle w:val="2412pt"/>
          <w:b/>
          <w:bCs/>
        </w:rPr>
        <w:t>1</w:t>
      </w:r>
      <w:r>
        <w:t>. За вход во внутренности л</w:t>
      </w:r>
      <w:r w:rsidR="001F6A11">
        <w:t>е</w:t>
      </w:r>
      <w:r>
        <w:t>сов в людей вс</w:t>
      </w:r>
      <w:r w:rsidR="001F6A11">
        <w:t>е</w:t>
      </w:r>
      <w:r>
        <w:t>х возрастов 15 к. с. с челов</w:t>
      </w:r>
      <w:r w:rsidR="001F6A11">
        <w:t>е</w:t>
      </w:r>
      <w:r>
        <w:t>ка; с конной подводы 30 к. с.*, в случа</w:t>
      </w:r>
      <w:r w:rsidR="001F6A11">
        <w:t>е</w:t>
      </w:r>
      <w:r>
        <w:t xml:space="preserve"> сопротивле</w:t>
      </w:r>
      <w:r w:rsidR="001F6A11">
        <w:t>ни</w:t>
      </w:r>
      <w:r>
        <w:t>я и неповинове</w:t>
      </w:r>
      <w:r w:rsidR="001F6A11">
        <w:t>ни</w:t>
      </w:r>
      <w:r>
        <w:t>я распоряже</w:t>
      </w:r>
      <w:r w:rsidR="001F6A11">
        <w:t>ни</w:t>
      </w:r>
      <w:r>
        <w:t>ям л</w:t>
      </w:r>
      <w:r w:rsidR="001F6A11">
        <w:t>е</w:t>
      </w:r>
      <w:r>
        <w:t>сника, штраф удваивается, т.-е. 30 и 60 к. с.</w:t>
      </w:r>
    </w:p>
    <w:p w:rsidR="00B21C8F" w:rsidRDefault="005B24C1">
      <w:pPr>
        <w:pStyle w:val="241"/>
        <w:numPr>
          <w:ilvl w:val="0"/>
          <w:numId w:val="48"/>
        </w:numPr>
        <w:shd w:val="clear" w:color="auto" w:fill="auto"/>
        <w:tabs>
          <w:tab w:val="left" w:pos="447"/>
        </w:tabs>
        <w:spacing w:before="0" w:after="0" w:line="187" w:lineRule="exact"/>
        <w:ind w:firstLine="220"/>
        <w:jc w:val="both"/>
      </w:pPr>
      <w:r>
        <w:t>Если вошед</w:t>
      </w:r>
      <w:r w:rsidR="001F6A11">
        <w:t>ши</w:t>
      </w:r>
      <w:r>
        <w:t>й или в</w:t>
      </w:r>
      <w:r w:rsidR="00C27479">
        <w:t>ъ</w:t>
      </w:r>
      <w:r w:rsidR="001F6A11">
        <w:t>е</w:t>
      </w:r>
      <w:r>
        <w:t>хав</w:t>
      </w:r>
      <w:r w:rsidR="001F6A11">
        <w:t>ши</w:t>
      </w:r>
      <w:r>
        <w:t>й в л</w:t>
      </w:r>
      <w:r w:rsidR="001F6A11">
        <w:t>е</w:t>
      </w:r>
      <w:r>
        <w:t>с будет им</w:t>
      </w:r>
      <w:r w:rsidR="001F6A11">
        <w:t>е</w:t>
      </w:r>
      <w:r>
        <w:t>ть при себ</w:t>
      </w:r>
      <w:r w:rsidR="001F6A11">
        <w:t>е</w:t>
      </w:r>
      <w:r>
        <w:t xml:space="preserve"> топор или пилу, то с п</w:t>
      </w:r>
      <w:r w:rsidR="001F6A11">
        <w:t>ешего</w:t>
      </w:r>
      <w:r>
        <w:t xml:space="preserve"> взыскивается 30 к. с., а с кон</w:t>
      </w:r>
      <w:r w:rsidR="001F6A11">
        <w:t>ного</w:t>
      </w:r>
      <w:r>
        <w:t xml:space="preserve"> 60 к. с.</w:t>
      </w:r>
      <w:r w:rsidR="00C27479">
        <w:rPr>
          <w:vertAlign w:val="subscript"/>
        </w:rPr>
        <w:t>,</w:t>
      </w:r>
      <w:r>
        <w:t xml:space="preserve"> в случа</w:t>
      </w:r>
      <w:r w:rsidR="001F6A11">
        <w:t>е</w:t>
      </w:r>
      <w:r>
        <w:t xml:space="preserve"> сопротивле</w:t>
      </w:r>
      <w:r w:rsidR="001F6A11">
        <w:t>ни</w:t>
      </w:r>
      <w:r>
        <w:t>я штраф удваивается, т.-е. 60 к. и 1 р. 20 к. с.</w:t>
      </w:r>
    </w:p>
    <w:p w:rsidR="00B21C8F" w:rsidRDefault="005B24C1">
      <w:pPr>
        <w:pStyle w:val="241"/>
        <w:numPr>
          <w:ilvl w:val="0"/>
          <w:numId w:val="48"/>
        </w:numPr>
        <w:shd w:val="clear" w:color="auto" w:fill="auto"/>
        <w:tabs>
          <w:tab w:val="left" w:pos="447"/>
        </w:tabs>
        <w:spacing w:before="0" w:after="0" w:line="187" w:lineRule="exact"/>
        <w:ind w:firstLine="220"/>
        <w:jc w:val="both"/>
      </w:pPr>
      <w:r>
        <w:t>В случа</w:t>
      </w:r>
      <w:r w:rsidR="001F6A11">
        <w:t>е</w:t>
      </w:r>
      <w:r>
        <w:t xml:space="preserve"> поимки л</w:t>
      </w:r>
      <w:r w:rsidR="001F6A11">
        <w:t>е</w:t>
      </w:r>
      <w:r>
        <w:t>сником вора с поличным, несмотря на возраст и разм</w:t>
      </w:r>
      <w:r w:rsidR="001F6A11">
        <w:t>е</w:t>
      </w:r>
      <w:r>
        <w:t>р дерева, взыскивается с вора 2 р. с. за корень</w:t>
      </w:r>
      <w:r>
        <w:footnoteReference w:id="15"/>
      </w:r>
      <w:r>
        <w:t>рчзрево, пила или топор остаются в пользу влад</w:t>
      </w:r>
      <w:r w:rsidR="001F6A11">
        <w:t>е</w:t>
      </w:r>
      <w:r>
        <w:t xml:space="preserve">льца, а </w:t>
      </w:r>
      <w:r>
        <w:lastRenderedPageBreak/>
        <w:t>штраф</w:t>
      </w:r>
      <w:r w:rsidR="001F6A11">
        <w:t>ные</w:t>
      </w:r>
      <w:r>
        <w:t xml:space="preserve"> в пользу смотрителя. Если воровство произведено ночью, то прибавляется 50 к., т.-е. 2 р. 50 к. с. Если произведено в праздничный день,— увеличивается еще иа 50 к., т.-е. 3 р. 50 к. с. В случа</w:t>
      </w:r>
      <w:r w:rsidR="001F6A11">
        <w:t>е</w:t>
      </w:r>
      <w:r>
        <w:t xml:space="preserve"> сопротивле</w:t>
      </w:r>
      <w:r w:rsidR="001F6A11">
        <w:t>ни</w:t>
      </w:r>
      <w:r>
        <w:t>я штраф везд</w:t>
      </w:r>
      <w:r w:rsidR="001F6A11">
        <w:t>е</w:t>
      </w:r>
      <w:r>
        <w:t xml:space="preserve"> удваивается *).</w:t>
      </w:r>
    </w:p>
    <w:p w:rsidR="00B21C8F" w:rsidRDefault="005B24C1">
      <w:pPr>
        <w:pStyle w:val="241"/>
        <w:numPr>
          <w:ilvl w:val="0"/>
          <w:numId w:val="48"/>
        </w:numPr>
        <w:shd w:val="clear" w:color="auto" w:fill="auto"/>
        <w:tabs>
          <w:tab w:val="left" w:pos="452"/>
        </w:tabs>
        <w:spacing w:before="0" w:after="0" w:line="187" w:lineRule="exact"/>
        <w:ind w:firstLine="220"/>
        <w:jc w:val="both"/>
      </w:pPr>
      <w:r>
        <w:t>Если л</w:t>
      </w:r>
      <w:r w:rsidR="001F6A11">
        <w:t>е</w:t>
      </w:r>
      <w:r>
        <w:t>сной сторож найдет в л</w:t>
      </w:r>
      <w:r w:rsidR="001F6A11">
        <w:t>е</w:t>
      </w:r>
      <w:r>
        <w:t>су пасущееся стадо, то пастух, под смотр</w:t>
      </w:r>
      <w:r w:rsidR="001F6A11">
        <w:t>ени</w:t>
      </w:r>
      <w:r>
        <w:t>ем кото</w:t>
      </w:r>
      <w:r w:rsidR="001F6A11">
        <w:t>рого</w:t>
      </w:r>
      <w:r>
        <w:t xml:space="preserve"> должно оно находиться, обязан повиноваться распоряже</w:t>
      </w:r>
      <w:r w:rsidR="001F6A11">
        <w:t>ни</w:t>
      </w:r>
      <w:r>
        <w:t>ю л</w:t>
      </w:r>
      <w:r w:rsidR="001F6A11">
        <w:t>е</w:t>
      </w:r>
      <w:r>
        <w:t>сника, штраф в таком случа</w:t>
      </w:r>
      <w:r w:rsidR="001F6A11">
        <w:t>е</w:t>
      </w:r>
      <w:r>
        <w:t xml:space="preserve"> взыскивается е сельс</w:t>
      </w:r>
      <w:r w:rsidR="001F6A11">
        <w:t>кого</w:t>
      </w:r>
      <w:r>
        <w:t xml:space="preserve"> общества, которому принадлежит скот, по такс</w:t>
      </w:r>
      <w:r w:rsidR="001F6A11">
        <w:t>е</w:t>
      </w:r>
      <w:r>
        <w:t xml:space="preserve"> существующей о потравах; если пастух не будет повиноваться л</w:t>
      </w:r>
      <w:r w:rsidR="001F6A11">
        <w:t>е</w:t>
      </w:r>
      <w:r>
        <w:t>снику, или самовольно оставит стадо, то крестьянское общество обязано внести из получае</w:t>
      </w:r>
      <w:r w:rsidR="00361501">
        <w:t>мого</w:t>
      </w:r>
      <w:r>
        <w:t xml:space="preserve"> пастухом жалованья в пользу л</w:t>
      </w:r>
      <w:r w:rsidR="001F6A11">
        <w:t>е</w:t>
      </w:r>
      <w:r>
        <w:t>сника 5 р. с. Штраф</w:t>
      </w:r>
      <w:r w:rsidR="001F6A11">
        <w:t>ные</w:t>
      </w:r>
      <w:r>
        <w:t xml:space="preserve"> же деньги за стадо сл</w:t>
      </w:r>
      <w:r w:rsidR="001F6A11">
        <w:t>е</w:t>
      </w:r>
      <w:r>
        <w:t>дуют влад</w:t>
      </w:r>
      <w:r w:rsidR="001F6A11">
        <w:t>е</w:t>
      </w:r>
      <w:r>
        <w:t>льцу л</w:t>
      </w:r>
      <w:r w:rsidR="001F6A11">
        <w:t>е</w:t>
      </w:r>
      <w:r>
        <w:t>са. Если стадо было найдено в молодой л</w:t>
      </w:r>
      <w:r w:rsidR="001F6A11">
        <w:t>е</w:t>
      </w:r>
      <w:r>
        <w:t>сной заросли, то ц</w:t>
      </w:r>
      <w:r w:rsidR="001F6A11">
        <w:t>е</w:t>
      </w:r>
      <w:r>
        <w:t>нность штрафа удваивается.</w:t>
      </w:r>
    </w:p>
    <w:p w:rsidR="00B21C8F" w:rsidRDefault="005B24C1">
      <w:pPr>
        <w:pStyle w:val="241"/>
        <w:numPr>
          <w:ilvl w:val="0"/>
          <w:numId w:val="48"/>
        </w:numPr>
        <w:shd w:val="clear" w:color="auto" w:fill="auto"/>
        <w:tabs>
          <w:tab w:val="left" w:pos="462"/>
        </w:tabs>
        <w:spacing w:before="0" w:after="0" w:line="187" w:lineRule="exact"/>
        <w:ind w:firstLine="220"/>
        <w:jc w:val="both"/>
      </w:pPr>
      <w:r>
        <w:t>В случа</w:t>
      </w:r>
      <w:r w:rsidR="001F6A11">
        <w:t>е</w:t>
      </w:r>
      <w:r>
        <w:t xml:space="preserve"> воровства совершае</w:t>
      </w:r>
      <w:r w:rsidR="00361501">
        <w:t>мого</w:t>
      </w:r>
      <w:r>
        <w:t xml:space="preserve"> не одним, а многими лицами, кото</w:t>
      </w:r>
      <w:r w:rsidR="001F6A11">
        <w:t>рые</w:t>
      </w:r>
      <w:r>
        <w:t xml:space="preserve"> своими угрозами и наси</w:t>
      </w:r>
      <w:r w:rsidR="001F6A11">
        <w:t>ли</w:t>
      </w:r>
      <w:r>
        <w:t>ем воспрепятствовали л</w:t>
      </w:r>
      <w:r w:rsidR="001F6A11">
        <w:t>е</w:t>
      </w:r>
      <w:r>
        <w:t>снику исполнять свои обязанности, и принудили его в защиту своей жизни произвести выстр</w:t>
      </w:r>
      <w:r w:rsidR="001F6A11">
        <w:t>е</w:t>
      </w:r>
      <w:r>
        <w:t>л,— таковые не подлежат уже денежной пени, а должны быть подвергнуты уголовному суду, как явные грабители, употребив</w:t>
      </w:r>
      <w:r w:rsidR="001F6A11">
        <w:t>ши</w:t>
      </w:r>
      <w:r>
        <w:t>е в д</w:t>
      </w:r>
      <w:r w:rsidR="001F6A11">
        <w:t>е</w:t>
      </w:r>
      <w:r>
        <w:t>ло вооруженную силу с покуше</w:t>
      </w:r>
      <w:r w:rsidR="001F6A11">
        <w:t>ни</w:t>
      </w:r>
      <w:r>
        <w:t>ем на жизнь челов</w:t>
      </w:r>
      <w:r w:rsidR="001F6A11">
        <w:t>е</w:t>
      </w:r>
      <w:r>
        <w:t>ка.</w:t>
      </w:r>
    </w:p>
    <w:p w:rsidR="00B21C8F" w:rsidRDefault="005B24C1">
      <w:pPr>
        <w:pStyle w:val="22"/>
        <w:shd w:val="clear" w:color="auto" w:fill="auto"/>
        <w:spacing w:after="131" w:line="210" w:lineRule="exact"/>
        <w:ind w:firstLine="0"/>
        <w:jc w:val="center"/>
      </w:pPr>
      <w:r>
        <w:t>ш.</w:t>
      </w:r>
    </w:p>
    <w:p w:rsidR="00B21C8F" w:rsidRDefault="005B24C1">
      <w:pPr>
        <w:pStyle w:val="44"/>
        <w:keepNext/>
        <w:keepLines/>
        <w:shd w:val="clear" w:color="auto" w:fill="auto"/>
        <w:spacing w:before="0" w:line="240" w:lineRule="exact"/>
        <w:jc w:val="left"/>
      </w:pPr>
      <w:bookmarkStart w:id="51" w:name="bookmark52"/>
      <w:r>
        <w:t>Предположе</w:t>
      </w:r>
      <w:r w:rsidR="001F6A11">
        <w:t>ни</w:t>
      </w:r>
      <w:r>
        <w:t>я но предмету учрежде</w:t>
      </w:r>
      <w:r w:rsidR="001F6A11">
        <w:t>ни</w:t>
      </w:r>
      <w:r>
        <w:t>я земских банков,</w:t>
      </w:r>
      <w:bookmarkEnd w:id="51"/>
    </w:p>
    <w:p w:rsidR="00B21C8F" w:rsidRDefault="005B24C1">
      <w:pPr>
        <w:pStyle w:val="44"/>
        <w:keepNext/>
        <w:keepLines/>
        <w:shd w:val="clear" w:color="auto" w:fill="auto"/>
        <w:spacing w:before="0" w:after="128" w:line="240" w:lineRule="exact"/>
      </w:pPr>
      <w:bookmarkStart w:id="52" w:name="bookmark53"/>
      <w:r>
        <w:t>Г. Б. Бланка',</w:t>
      </w:r>
      <w:bookmarkEnd w:id="52"/>
    </w:p>
    <w:p w:rsidR="00B21C8F" w:rsidRDefault="005B24C1">
      <w:pPr>
        <w:pStyle w:val="443"/>
        <w:shd w:val="clear" w:color="auto" w:fill="auto"/>
        <w:spacing w:after="97" w:line="233" w:lineRule="exact"/>
        <w:jc w:val="center"/>
      </w:pPr>
      <w:r>
        <w:t>Господину предс</w:t>
      </w:r>
      <w:r w:rsidR="001F6A11">
        <w:t>е</w:t>
      </w:r>
      <w:r>
        <w:t>дателю Московс</w:t>
      </w:r>
      <w:r w:rsidR="001F6A11">
        <w:t>кого</w:t>
      </w:r>
      <w:r w:rsidR="00C27479">
        <w:t xml:space="preserve"> Губернско</w:t>
      </w:r>
      <w:r>
        <w:t>го Земс</w:t>
      </w:r>
      <w:r w:rsidR="001F6A11">
        <w:t>кого</w:t>
      </w:r>
      <w:r>
        <w:t xml:space="preserve"> Собра</w:t>
      </w:r>
      <w:r w:rsidR="001F6A11">
        <w:t>ни</w:t>
      </w:r>
      <w:r>
        <w:t>я.</w:t>
      </w:r>
    </w:p>
    <w:p w:rsidR="00B21C8F" w:rsidRDefault="005B24C1">
      <w:pPr>
        <w:pStyle w:val="443"/>
        <w:shd w:val="clear" w:color="auto" w:fill="auto"/>
        <w:spacing w:after="138"/>
        <w:ind w:firstLine="280"/>
      </w:pPr>
      <w:r>
        <w:t>Дозвольте мн</w:t>
      </w:r>
      <w:r w:rsidR="001F6A11">
        <w:t>е</w:t>
      </w:r>
      <w:r>
        <w:t>, из глубо</w:t>
      </w:r>
      <w:r w:rsidR="001F6A11">
        <w:t>кого</w:t>
      </w:r>
      <w:r>
        <w:t xml:space="preserve"> усер</w:t>
      </w:r>
      <w:r w:rsidR="001F6A11">
        <w:t>ди</w:t>
      </w:r>
      <w:r>
        <w:t xml:space="preserve">я к Московскому земству, представить мои </w:t>
      </w:r>
      <w:r>
        <w:rPr>
          <w:rStyle w:val="44105pt100"/>
        </w:rPr>
        <w:t>соображе</w:t>
      </w:r>
      <w:r w:rsidR="001F6A11">
        <w:rPr>
          <w:rStyle w:val="44105pt100"/>
        </w:rPr>
        <w:t>ни</w:t>
      </w:r>
      <w:r>
        <w:rPr>
          <w:rStyle w:val="44105pt100"/>
        </w:rPr>
        <w:t>я о введе</w:t>
      </w:r>
      <w:r w:rsidR="001F6A11">
        <w:rPr>
          <w:rStyle w:val="44105pt100"/>
        </w:rPr>
        <w:t>ни</w:t>
      </w:r>
      <w:r>
        <w:rPr>
          <w:rStyle w:val="44105pt100"/>
        </w:rPr>
        <w:t>и в Рос</w:t>
      </w:r>
      <w:r w:rsidR="001F6A11">
        <w:rPr>
          <w:rStyle w:val="44105pt100"/>
        </w:rPr>
        <w:t>си</w:t>
      </w:r>
      <w:r>
        <w:rPr>
          <w:rStyle w:val="44105pt100"/>
        </w:rPr>
        <w:t>и упрощен</w:t>
      </w:r>
      <w:r w:rsidR="001F6A11">
        <w:rPr>
          <w:rStyle w:val="44105pt100"/>
        </w:rPr>
        <w:t>ного</w:t>
      </w:r>
      <w:r>
        <w:rPr>
          <w:rStyle w:val="44105pt100"/>
        </w:rPr>
        <w:t xml:space="preserve"> ипотеч</w:t>
      </w:r>
      <w:r w:rsidR="001F6A11">
        <w:rPr>
          <w:rStyle w:val="44105pt100"/>
        </w:rPr>
        <w:t>ного</w:t>
      </w:r>
      <w:r>
        <w:rPr>
          <w:rStyle w:val="44105pt100"/>
        </w:rPr>
        <w:t xml:space="preserve"> порядка и основа</w:t>
      </w:r>
      <w:r w:rsidR="001F6A11">
        <w:rPr>
          <w:rStyle w:val="44105pt100"/>
        </w:rPr>
        <w:t>ни</w:t>
      </w:r>
      <w:r>
        <w:rPr>
          <w:rStyle w:val="44105pt100"/>
        </w:rPr>
        <w:t>и на нем земс</w:t>
      </w:r>
      <w:r w:rsidR="001F6A11">
        <w:rPr>
          <w:rStyle w:val="44105pt100"/>
        </w:rPr>
        <w:t>кого</w:t>
      </w:r>
      <w:r>
        <w:rPr>
          <w:rStyle w:val="44105pt100"/>
        </w:rPr>
        <w:t xml:space="preserve"> кредита</w:t>
      </w:r>
      <w:r>
        <w:t>. См</w:t>
      </w:r>
      <w:r w:rsidR="001F6A11">
        <w:t>е</w:t>
      </w:r>
      <w:r>
        <w:t xml:space="preserve">ю </w:t>
      </w:r>
      <w:r w:rsidR="00D92E0E">
        <w:t>надеяться</w:t>
      </w:r>
      <w:r>
        <w:t>, что Собра</w:t>
      </w:r>
      <w:r w:rsidR="001F6A11">
        <w:t>ни</w:t>
      </w:r>
      <w:r>
        <w:t>е почтит мои записки б</w:t>
      </w:r>
      <w:r w:rsidR="00361501">
        <w:t>л</w:t>
      </w:r>
      <w:r w:rsidR="00C27479">
        <w:t>а</w:t>
      </w:r>
      <w:r w:rsidR="00361501">
        <w:t>го</w:t>
      </w:r>
      <w:r>
        <w:t>склонным и просв</w:t>
      </w:r>
      <w:r w:rsidR="001F6A11">
        <w:t>е</w:t>
      </w:r>
      <w:r>
        <w:t>щенным своим внима</w:t>
      </w:r>
      <w:r w:rsidR="001F6A11">
        <w:t>ни</w:t>
      </w:r>
      <w:r>
        <w:t>ем. К сему долгом считаю присовокупить, что будучи Тамбовским губернским и Ус</w:t>
      </w:r>
      <w:r w:rsidR="00C27479">
        <w:t>м</w:t>
      </w:r>
      <w:r>
        <w:t>анским у</w:t>
      </w:r>
      <w:r w:rsidR="001F6A11">
        <w:t>е</w:t>
      </w:r>
      <w:r>
        <w:t>здным гласным, я, по поруче</w:t>
      </w:r>
      <w:r w:rsidR="001F6A11">
        <w:t>ни</w:t>
      </w:r>
      <w:r>
        <w:t>ю Усма</w:t>
      </w:r>
      <w:r w:rsidR="00C27479">
        <w:t>н</w:t>
      </w:r>
      <w:r>
        <w:t>с</w:t>
      </w:r>
      <w:r w:rsidR="001F6A11">
        <w:t>кого</w:t>
      </w:r>
      <w:r>
        <w:t xml:space="preserve"> Земс</w:t>
      </w:r>
      <w:r w:rsidR="001F6A11">
        <w:t>кого</w:t>
      </w:r>
      <w:r>
        <w:t xml:space="preserve"> Собра</w:t>
      </w:r>
      <w:r w:rsidR="001F6A11">
        <w:t>ни</w:t>
      </w:r>
      <w:r>
        <w:t xml:space="preserve">я, </w:t>
      </w:r>
      <w:r w:rsidR="00497BAB">
        <w:t>разработ</w:t>
      </w:r>
      <w:r>
        <w:t>ал этот предмет, и оно, признав пользу учрежде</w:t>
      </w:r>
      <w:r w:rsidR="001F6A11">
        <w:t>ни</w:t>
      </w:r>
      <w:r>
        <w:t>я губернс</w:t>
      </w:r>
      <w:r w:rsidR="001F6A11">
        <w:t>кого</w:t>
      </w:r>
      <w:r>
        <w:t xml:space="preserve"> земс</w:t>
      </w:r>
      <w:r w:rsidR="001F6A11">
        <w:t>кого</w:t>
      </w:r>
      <w:r>
        <w:t xml:space="preserve"> банка с разв</w:t>
      </w:r>
      <w:r w:rsidR="001F6A11">
        <w:t>е</w:t>
      </w:r>
      <w:r>
        <w:t>твле</w:t>
      </w:r>
      <w:r w:rsidR="001F6A11">
        <w:t>ни</w:t>
      </w:r>
      <w:r>
        <w:t>ями на у</w:t>
      </w:r>
      <w:r w:rsidR="001F6A11">
        <w:t>е</w:t>
      </w:r>
      <w:r>
        <w:t>зд</w:t>
      </w:r>
      <w:r w:rsidR="001F6A11">
        <w:t>ные</w:t>
      </w:r>
      <w:r>
        <w:t xml:space="preserve"> банко</w:t>
      </w:r>
      <w:r w:rsidR="001F6A11">
        <w:t>вые</w:t>
      </w:r>
      <w:r>
        <w:t xml:space="preserve"> отд</w:t>
      </w:r>
      <w:r w:rsidR="001F6A11">
        <w:t>е</w:t>
      </w:r>
      <w:r>
        <w:t>ле</w:t>
      </w:r>
      <w:r w:rsidR="001F6A11">
        <w:t>ни</w:t>
      </w:r>
      <w:r>
        <w:t>я, с сберегательными кассами, в связи с банками других губер</w:t>
      </w:r>
      <w:r w:rsidR="001F6A11">
        <w:t>ни</w:t>
      </w:r>
      <w:r>
        <w:t>й, и необходимость введе</w:t>
      </w:r>
      <w:r w:rsidR="001F6A11">
        <w:t>ни</w:t>
      </w:r>
      <w:r>
        <w:t>я ипотеки, как для упроче</w:t>
      </w:r>
      <w:r w:rsidR="001F6A11">
        <w:t>ни</w:t>
      </w:r>
      <w:r>
        <w:t xml:space="preserve">я кредита, так для </w:t>
      </w:r>
      <w:r w:rsidR="001F6A11">
        <w:t>разъясн</w:t>
      </w:r>
      <w:r>
        <w:t>е</w:t>
      </w:r>
      <w:r w:rsidR="001F6A11">
        <w:t>ни</w:t>
      </w:r>
      <w:r>
        <w:t>я и гласности истин</w:t>
      </w:r>
      <w:r w:rsidR="001F6A11">
        <w:t>ного</w:t>
      </w:r>
      <w:r>
        <w:t xml:space="preserve"> положе</w:t>
      </w:r>
      <w:r w:rsidR="001F6A11">
        <w:t>ни</w:t>
      </w:r>
      <w:r w:rsidR="00C27479">
        <w:t>я имуще</w:t>
      </w:r>
      <w:r>
        <w:t>ственников, а при этом и для большей основательности в распорядительных д</w:t>
      </w:r>
      <w:r w:rsidR="001F6A11">
        <w:t>е</w:t>
      </w:r>
      <w:r>
        <w:t>йст</w:t>
      </w:r>
      <w:r w:rsidR="001F6A11">
        <w:t>ви</w:t>
      </w:r>
      <w:r>
        <w:t>ях земства, — положило: представить этот вопрос в Тамбовское Губернское Земское Собра</w:t>
      </w:r>
      <w:r w:rsidR="001F6A11">
        <w:t>ни</w:t>
      </w:r>
      <w:r>
        <w:t>е.</w:t>
      </w:r>
    </w:p>
    <w:p w:rsidR="00B21C8F" w:rsidRDefault="005B24C1">
      <w:pPr>
        <w:pStyle w:val="44"/>
        <w:keepNext/>
        <w:keepLines/>
        <w:shd w:val="clear" w:color="auto" w:fill="auto"/>
        <w:spacing w:before="0" w:after="107" w:line="240" w:lineRule="exact"/>
      </w:pPr>
      <w:bookmarkStart w:id="53" w:name="bookmark54"/>
      <w:r>
        <w:t>А. О земских банках и ипотек</w:t>
      </w:r>
      <w:r w:rsidR="001F6A11">
        <w:t>е</w:t>
      </w:r>
      <w:r>
        <w:t>.</w:t>
      </w:r>
      <w:bookmarkEnd w:id="53"/>
    </w:p>
    <w:p w:rsidR="00B21C8F" w:rsidRDefault="005B24C1">
      <w:pPr>
        <w:pStyle w:val="380"/>
        <w:shd w:val="clear" w:color="auto" w:fill="auto"/>
        <w:spacing w:after="138" w:line="190" w:lineRule="exact"/>
        <w:ind w:firstLine="0"/>
        <w:jc w:val="center"/>
      </w:pPr>
      <w:r>
        <w:t>I. Основ</w:t>
      </w:r>
      <w:r w:rsidR="001F6A11">
        <w:t>ные</w:t>
      </w:r>
      <w:r>
        <w:t xml:space="preserve"> средства.</w:t>
      </w:r>
    </w:p>
    <w:p w:rsidR="00B21C8F" w:rsidRDefault="005B24C1">
      <w:pPr>
        <w:pStyle w:val="443"/>
        <w:shd w:val="clear" w:color="auto" w:fill="auto"/>
        <w:ind w:firstLine="280"/>
      </w:pPr>
      <w:r>
        <w:lastRenderedPageBreak/>
        <w:t>С одной стороны насущная потребность в деньгах для разви</w:t>
      </w:r>
      <w:r w:rsidR="001F6A11">
        <w:t>ти</w:t>
      </w:r>
      <w:r>
        <w:t>я упадшей производительности в государств</w:t>
      </w:r>
      <w:r w:rsidR="001F6A11">
        <w:t>е</w:t>
      </w:r>
      <w:r>
        <w:t xml:space="preserve"> заставляет изыскивать средства к </w:t>
      </w:r>
      <w:r w:rsidR="00763D33">
        <w:t>восстан</w:t>
      </w:r>
      <w:r>
        <w:t>овле</w:t>
      </w:r>
      <w:r w:rsidR="001F6A11">
        <w:t>ни</w:t>
      </w:r>
      <w:r>
        <w:t>ю кредита на прочных основа</w:t>
      </w:r>
      <w:r w:rsidR="001F6A11">
        <w:t>ни</w:t>
      </w:r>
      <w:r>
        <w:t>ях-, с другой стороны, земство, принимая расходы и капиталы приказов обществен</w:t>
      </w:r>
      <w:r w:rsidR="001F6A11">
        <w:t>ного</w:t>
      </w:r>
      <w:r>
        <w:t xml:space="preserve"> призр</w:t>
      </w:r>
      <w:r w:rsidR="001F6A11">
        <w:t>ени</w:t>
      </w:r>
      <w:r>
        <w:t>я, народ</w:t>
      </w:r>
      <w:r w:rsidR="001F6A11">
        <w:t>ного</w:t>
      </w:r>
      <w:r>
        <w:t xml:space="preserve"> продовольст</w:t>
      </w:r>
      <w:r w:rsidR="001F6A11">
        <w:t>ви</w:t>
      </w:r>
      <w:r>
        <w:t>я, суммы, собран</w:t>
      </w:r>
      <w:r w:rsidR="001F6A11">
        <w:t>ные</w:t>
      </w:r>
      <w:r>
        <w:t xml:space="preserve"> на раз</w:t>
      </w:r>
      <w:r w:rsidR="001F6A11">
        <w:t>ные</w:t>
      </w:r>
      <w:r>
        <w:t xml:space="preserve"> сооруже</w:t>
      </w:r>
      <w:r w:rsidR="001F6A11">
        <w:t>ни</w:t>
      </w:r>
      <w:r>
        <w:t>я, остатки от земских сборов, страховые капиталы и проч., должно неминуемо озаботиться пом</w:t>
      </w:r>
      <w:r w:rsidR="001F6A11">
        <w:t>е</w:t>
      </w:r>
      <w:r>
        <w:t>ще</w:t>
      </w:r>
      <w:r w:rsidR="001F6A11">
        <w:t>ни</w:t>
      </w:r>
      <w:r>
        <w:t>ем вс</w:t>
      </w:r>
      <w:r w:rsidR="001F6A11">
        <w:t>е</w:t>
      </w:r>
      <w:r>
        <w:t>х этих сумм с учрежде</w:t>
      </w:r>
      <w:r w:rsidR="001F6A11">
        <w:t>ни</w:t>
      </w:r>
      <w:r>
        <w:t xml:space="preserve">ем своих собственных </w:t>
      </w:r>
      <w:r>
        <w:rPr>
          <w:rStyle w:val="44105pt100"/>
        </w:rPr>
        <w:t>земских губернских банков</w:t>
      </w:r>
      <w:r>
        <w:t>, которые, зав</w:t>
      </w:r>
      <w:r w:rsidR="001F6A11">
        <w:t>е</w:t>
      </w:r>
      <w:r>
        <w:t>дуя оборотами вс</w:t>
      </w:r>
      <w:r w:rsidR="001F6A11">
        <w:t>е</w:t>
      </w:r>
      <w:r>
        <w:t xml:space="preserve">х капиталов земства, положат </w:t>
      </w:r>
      <w:r w:rsidR="00497BAB">
        <w:t>благотв</w:t>
      </w:r>
      <w:r>
        <w:t>орное и твердое начало общественному кредиту в Рос</w:t>
      </w:r>
      <w:r w:rsidR="001F6A11">
        <w:t>си</w:t>
      </w:r>
      <w:r>
        <w:t>и, а чрез откры</w:t>
      </w:r>
      <w:r w:rsidR="001F6A11">
        <w:t>ти</w:t>
      </w:r>
      <w:r>
        <w:t>е возможности вкладов упрочат част</w:t>
      </w:r>
      <w:r w:rsidR="001F6A11">
        <w:t>ные</w:t>
      </w:r>
      <w:r>
        <w:rPr>
          <w:rStyle w:val="44Tahoma9pt100"/>
        </w:rPr>
        <w:t xml:space="preserve">и </w:t>
      </w:r>
      <w:r>
        <w:t>обществен</w:t>
      </w:r>
      <w:r w:rsidR="001F6A11">
        <w:t>ные</w:t>
      </w:r>
      <w:r>
        <w:t xml:space="preserve"> сбереже</w:t>
      </w:r>
      <w:r w:rsidR="001F6A11">
        <w:t>ни</w:t>
      </w:r>
      <w:r>
        <w:t>я народ</w:t>
      </w:r>
      <w:r w:rsidR="001F6A11">
        <w:t>ные</w:t>
      </w:r>
      <w:r>
        <w:t xml:space="preserve">. При связи </w:t>
      </w:r>
      <w:r>
        <w:rPr>
          <w:rStyle w:val="18"/>
        </w:rPr>
        <w:t>вс</w:t>
      </w:r>
      <w:r w:rsidR="001F6A11">
        <w:rPr>
          <w:rStyle w:val="18"/>
        </w:rPr>
        <w:t>е</w:t>
      </w:r>
      <w:r>
        <w:rPr>
          <w:rStyle w:val="18"/>
        </w:rPr>
        <w:t xml:space="preserve">х земских банков в </w:t>
      </w:r>
      <w:r>
        <w:rPr>
          <w:rStyle w:val="18105pt0"/>
        </w:rPr>
        <w:t>общем государственном зем</w:t>
      </w:r>
      <w:r w:rsidR="00C27479">
        <w:rPr>
          <w:rStyle w:val="189pt0"/>
        </w:rPr>
        <w:t>с</w:t>
      </w:r>
      <w:r>
        <w:rPr>
          <w:rStyle w:val="18105pt0"/>
        </w:rPr>
        <w:t>ком банк</w:t>
      </w:r>
      <w:r w:rsidR="001F6A11">
        <w:rPr>
          <w:rStyle w:val="18105pt0"/>
        </w:rPr>
        <w:t>е</w:t>
      </w:r>
      <w:r>
        <w:rPr>
          <w:rStyle w:val="18105pt0"/>
        </w:rPr>
        <w:t>,</w:t>
      </w:r>
      <w:r>
        <w:rPr>
          <w:rStyle w:val="18"/>
        </w:rPr>
        <w:t>облегчатся и упростятся об</w:t>
      </w:r>
      <w:r w:rsidR="001F6A11">
        <w:rPr>
          <w:rStyle w:val="18"/>
        </w:rPr>
        <w:t>щие</w:t>
      </w:r>
      <w:r>
        <w:rPr>
          <w:rStyle w:val="18"/>
        </w:rPr>
        <w:t xml:space="preserve"> их опера</w:t>
      </w:r>
      <w:r w:rsidR="001F6A11">
        <w:rPr>
          <w:rStyle w:val="18"/>
        </w:rPr>
        <w:t>ци</w:t>
      </w:r>
      <w:r>
        <w:rPr>
          <w:rStyle w:val="18"/>
        </w:rPr>
        <w:t>и, явится возможность быст</w:t>
      </w:r>
      <w:r w:rsidR="001F6A11">
        <w:rPr>
          <w:rStyle w:val="18"/>
        </w:rPr>
        <w:t>рого</w:t>
      </w:r>
      <w:r>
        <w:rPr>
          <w:rStyle w:val="18"/>
        </w:rPr>
        <w:t xml:space="preserve"> передвиже</w:t>
      </w:r>
      <w:r w:rsidR="001F6A11">
        <w:rPr>
          <w:rStyle w:val="18"/>
        </w:rPr>
        <w:t>ни</w:t>
      </w:r>
      <w:r>
        <w:rPr>
          <w:rStyle w:val="18"/>
        </w:rPr>
        <w:t>я или позаимствова</w:t>
      </w:r>
      <w:r w:rsidR="001F6A11">
        <w:rPr>
          <w:rStyle w:val="18"/>
        </w:rPr>
        <w:t>ни</w:t>
      </w:r>
      <w:r>
        <w:rPr>
          <w:rStyle w:val="18"/>
        </w:rPr>
        <w:t>я капиталов, в засто</w:t>
      </w:r>
      <w:r w:rsidR="001F6A11">
        <w:rPr>
          <w:rStyle w:val="18"/>
        </w:rPr>
        <w:t>е</w:t>
      </w:r>
      <w:r>
        <w:rPr>
          <w:rStyle w:val="18"/>
        </w:rPr>
        <w:t xml:space="preserve"> оказывающихся по одним губер</w:t>
      </w:r>
      <w:r w:rsidR="001F6A11">
        <w:rPr>
          <w:rStyle w:val="18"/>
        </w:rPr>
        <w:t>ни</w:t>
      </w:r>
      <w:r>
        <w:rPr>
          <w:rStyle w:val="18"/>
        </w:rPr>
        <w:t>ям и необходимых для восполне</w:t>
      </w:r>
      <w:r w:rsidR="001F6A11">
        <w:rPr>
          <w:rStyle w:val="18"/>
        </w:rPr>
        <w:t>ни</w:t>
      </w:r>
      <w:r>
        <w:rPr>
          <w:rStyle w:val="18"/>
        </w:rPr>
        <w:t>я недостатка по другим, гд</w:t>
      </w:r>
      <w:r w:rsidR="001F6A11">
        <w:rPr>
          <w:rStyle w:val="18"/>
        </w:rPr>
        <w:t>е</w:t>
      </w:r>
      <w:r>
        <w:rPr>
          <w:rStyle w:val="18"/>
        </w:rPr>
        <w:t xml:space="preserve"> потребности кредита могут превышать налич</w:t>
      </w:r>
      <w:r w:rsidR="001F6A11">
        <w:rPr>
          <w:rStyle w:val="18"/>
        </w:rPr>
        <w:t>ные</w:t>
      </w:r>
      <w:r>
        <w:rPr>
          <w:rStyle w:val="18"/>
        </w:rPr>
        <w:t xml:space="preserve"> средства, — </w:t>
      </w:r>
      <w:r w:rsidR="00D92E0E">
        <w:rPr>
          <w:rStyle w:val="18"/>
        </w:rPr>
        <w:t>наконец</w:t>
      </w:r>
      <w:r>
        <w:rPr>
          <w:rStyle w:val="18"/>
        </w:rPr>
        <w:t xml:space="preserve"> представится единство банковых билетов, способствующее повсем</w:t>
      </w:r>
      <w:r w:rsidR="001F6A11">
        <w:rPr>
          <w:rStyle w:val="18"/>
        </w:rPr>
        <w:t>е</w:t>
      </w:r>
      <w:r>
        <w:rPr>
          <w:rStyle w:val="18"/>
        </w:rPr>
        <w:t>стному их ходу и устраняющее нужду в частых их разм</w:t>
      </w:r>
      <w:r w:rsidR="001F6A11">
        <w:rPr>
          <w:rStyle w:val="18"/>
        </w:rPr>
        <w:t>е</w:t>
      </w:r>
      <w:r>
        <w:rPr>
          <w:rStyle w:val="18"/>
        </w:rPr>
        <w:t>нах. При устройств</w:t>
      </w:r>
      <w:r w:rsidR="001F6A11">
        <w:rPr>
          <w:rStyle w:val="18"/>
        </w:rPr>
        <w:t>е</w:t>
      </w:r>
      <w:r>
        <w:rPr>
          <w:rStyle w:val="18"/>
        </w:rPr>
        <w:t>, для бол</w:t>
      </w:r>
      <w:r w:rsidR="001F6A11">
        <w:rPr>
          <w:rStyle w:val="18"/>
        </w:rPr>
        <w:t>е</w:t>
      </w:r>
      <w:r>
        <w:rPr>
          <w:rStyle w:val="18"/>
        </w:rPr>
        <w:t>е общей пользы вс</w:t>
      </w:r>
      <w:r w:rsidR="001F6A11">
        <w:rPr>
          <w:rStyle w:val="18"/>
        </w:rPr>
        <w:t>е</w:t>
      </w:r>
      <w:r>
        <w:rPr>
          <w:rStyle w:val="18"/>
        </w:rPr>
        <w:t>х м</w:t>
      </w:r>
      <w:r w:rsidR="001F6A11">
        <w:rPr>
          <w:rStyle w:val="18"/>
        </w:rPr>
        <w:t>е</w:t>
      </w:r>
      <w:r>
        <w:rPr>
          <w:rStyle w:val="18"/>
        </w:rPr>
        <w:t>стностей Рос</w:t>
      </w:r>
      <w:r w:rsidR="001F6A11">
        <w:rPr>
          <w:rStyle w:val="18"/>
        </w:rPr>
        <w:t>си</w:t>
      </w:r>
      <w:r>
        <w:rPr>
          <w:rStyle w:val="18"/>
        </w:rPr>
        <w:t xml:space="preserve">и, </w:t>
      </w:r>
      <w:r>
        <w:rPr>
          <w:rStyle w:val="18105pt0"/>
        </w:rPr>
        <w:t>земских банковых отд</w:t>
      </w:r>
      <w:r w:rsidR="001F6A11">
        <w:rPr>
          <w:rStyle w:val="18105pt0"/>
        </w:rPr>
        <w:t>е</w:t>
      </w:r>
      <w:r>
        <w:rPr>
          <w:rStyle w:val="18105pt0"/>
        </w:rPr>
        <w:t>ле</w:t>
      </w:r>
      <w:r w:rsidR="001F6A11">
        <w:rPr>
          <w:rStyle w:val="18105pt0"/>
        </w:rPr>
        <w:t>ни</w:t>
      </w:r>
      <w:r>
        <w:rPr>
          <w:rStyle w:val="18105pt0"/>
        </w:rPr>
        <w:t>й в у</w:t>
      </w:r>
      <w:r w:rsidR="001F6A11">
        <w:rPr>
          <w:rStyle w:val="18105pt0"/>
        </w:rPr>
        <w:t>е</w:t>
      </w:r>
      <w:r>
        <w:rPr>
          <w:rStyle w:val="18105pt0"/>
        </w:rPr>
        <w:t>здах</w:t>
      </w:r>
      <w:r>
        <w:rPr>
          <w:rStyle w:val="18"/>
        </w:rPr>
        <w:t>, с откры</w:t>
      </w:r>
      <w:r w:rsidR="001F6A11">
        <w:rPr>
          <w:rStyle w:val="18"/>
        </w:rPr>
        <w:t>ти</w:t>
      </w:r>
      <w:r>
        <w:rPr>
          <w:rStyle w:val="18"/>
        </w:rPr>
        <w:t xml:space="preserve">ем в них </w:t>
      </w:r>
      <w:r>
        <w:rPr>
          <w:rStyle w:val="18105pt0"/>
        </w:rPr>
        <w:t>сберегательных касс</w:t>
      </w:r>
      <w:r>
        <w:rPr>
          <w:rStyle w:val="18"/>
        </w:rPr>
        <w:t>и для краткосрочных мен</w:t>
      </w:r>
      <w:r w:rsidR="001F6A11">
        <w:rPr>
          <w:rStyle w:val="18"/>
        </w:rPr>
        <w:t>е</w:t>
      </w:r>
      <w:r>
        <w:rPr>
          <w:rStyle w:val="18"/>
        </w:rPr>
        <w:t>е года вкладов, не только ож</w:t>
      </w:r>
      <w:r w:rsidR="00C27479">
        <w:rPr>
          <w:rStyle w:val="18"/>
        </w:rPr>
        <w:t>и</w:t>
      </w:r>
      <w:r>
        <w:rPr>
          <w:rStyle w:val="18"/>
        </w:rPr>
        <w:t>вятся сельское хозяйство, промышленность и торговля, но представится сохранность для народных сбереже</w:t>
      </w:r>
      <w:r w:rsidR="001F6A11">
        <w:rPr>
          <w:rStyle w:val="18"/>
        </w:rPr>
        <w:t>ни</w:t>
      </w:r>
      <w:r>
        <w:rPr>
          <w:rStyle w:val="18"/>
        </w:rPr>
        <w:t>й от потерь, воровства, разбоя, огня и т. д.</w:t>
      </w:r>
    </w:p>
    <w:p w:rsidR="00B21C8F" w:rsidRDefault="005B24C1">
      <w:pPr>
        <w:pStyle w:val="180"/>
        <w:shd w:val="clear" w:color="auto" w:fill="auto"/>
        <w:spacing w:after="178" w:line="187" w:lineRule="exact"/>
        <w:ind w:firstLine="260"/>
      </w:pPr>
      <w:r>
        <w:t>Всякое иное устройство в государств</w:t>
      </w:r>
      <w:r w:rsidR="001F6A11">
        <w:t>е</w:t>
      </w:r>
      <w:r>
        <w:t xml:space="preserve"> кредита, кром</w:t>
      </w:r>
      <w:r w:rsidR="001F6A11">
        <w:t>е</w:t>
      </w:r>
      <w:r>
        <w:t xml:space="preserve"> земс</w:t>
      </w:r>
      <w:r w:rsidR="001F6A11">
        <w:t>кого</w:t>
      </w:r>
      <w:r>
        <w:t>, потребует для своего разв</w:t>
      </w:r>
      <w:r w:rsidR="001F6A11">
        <w:t>е</w:t>
      </w:r>
      <w:r>
        <w:t>твле</w:t>
      </w:r>
      <w:r w:rsidR="001F6A11">
        <w:t>ни</w:t>
      </w:r>
      <w:r>
        <w:t>я осо</w:t>
      </w:r>
      <w:r w:rsidR="00D92E0E">
        <w:t>бого</w:t>
      </w:r>
      <w:r>
        <w:t xml:space="preserve"> в</w:t>
      </w:r>
      <w:r w:rsidR="001F6A11">
        <w:t>е</w:t>
      </w:r>
      <w:r>
        <w:t>домства с общими и м</w:t>
      </w:r>
      <w:r w:rsidR="001F6A11">
        <w:t>е</w:t>
      </w:r>
      <w:r>
        <w:t>стными учрежде</w:t>
      </w:r>
      <w:r w:rsidR="001F6A11">
        <w:t>ни</w:t>
      </w:r>
      <w:r>
        <w:t>ями и агентами, в</w:t>
      </w:r>
      <w:r w:rsidR="001F6A11">
        <w:t>е</w:t>
      </w:r>
      <w:r>
        <w:t>домства, дорого стою</w:t>
      </w:r>
      <w:r w:rsidR="001F6A11">
        <w:t>щего</w:t>
      </w:r>
      <w:r>
        <w:t xml:space="preserve"> и могу</w:t>
      </w:r>
      <w:r w:rsidR="001F6A11">
        <w:t>щего</w:t>
      </w:r>
      <w:r>
        <w:t xml:space="preserve"> лечь новым косвенным налогом на самый кредит, а сл</w:t>
      </w:r>
      <w:r w:rsidR="001F6A11">
        <w:t>е</w:t>
      </w:r>
      <w:r>
        <w:t>довательно на производительность страны. Земс</w:t>
      </w:r>
      <w:r w:rsidR="001F6A11">
        <w:t>ки</w:t>
      </w:r>
      <w:r>
        <w:t>й же кредит не потребует осо</w:t>
      </w:r>
      <w:r w:rsidR="00D92E0E">
        <w:t>бого</w:t>
      </w:r>
      <w:r>
        <w:t xml:space="preserve"> в</w:t>
      </w:r>
      <w:r w:rsidR="001F6A11">
        <w:t>е</w:t>
      </w:r>
      <w:r>
        <w:t>домства: оно готово*, капиталы его хранятся в у</w:t>
      </w:r>
      <w:r w:rsidR="001F6A11">
        <w:t>е</w:t>
      </w:r>
      <w:r>
        <w:t>здных казначействах, банки будут при Земских Управах, общее зав</w:t>
      </w:r>
      <w:r w:rsidR="001F6A11">
        <w:t>е</w:t>
      </w:r>
      <w:r>
        <w:t>дыва</w:t>
      </w:r>
      <w:r w:rsidR="001F6A11">
        <w:t>ни</w:t>
      </w:r>
      <w:r>
        <w:t>е лежит на самом всесословном земств</w:t>
      </w:r>
      <w:r w:rsidR="001F6A11">
        <w:t>е</w:t>
      </w:r>
      <w:r>
        <w:t>, которому кредит нужен, агенты при ипотек</w:t>
      </w:r>
      <w:r w:rsidR="001F6A11">
        <w:t>е</w:t>
      </w:r>
      <w:r w:rsidR="00F328F0">
        <w:t>бесполез</w:t>
      </w:r>
      <w:r>
        <w:t>ны.</w:t>
      </w:r>
    </w:p>
    <w:p w:rsidR="00B21C8F" w:rsidRDefault="005B24C1">
      <w:pPr>
        <w:pStyle w:val="60"/>
        <w:shd w:val="clear" w:color="auto" w:fill="auto"/>
        <w:spacing w:before="0" w:after="158" w:line="190" w:lineRule="exact"/>
        <w:ind w:right="20"/>
        <w:jc w:val="center"/>
      </w:pPr>
      <w:r>
        <w:t>II. Опера</w:t>
      </w:r>
      <w:r w:rsidR="001F6A11">
        <w:t>ци</w:t>
      </w:r>
      <w:r>
        <w:t>и земских банков.</w:t>
      </w:r>
    </w:p>
    <w:p w:rsidR="00B21C8F" w:rsidRDefault="005B24C1">
      <w:pPr>
        <w:pStyle w:val="180"/>
        <w:shd w:val="clear" w:color="auto" w:fill="auto"/>
        <w:spacing w:line="187" w:lineRule="exact"/>
        <w:ind w:firstLine="260"/>
      </w:pPr>
      <w:r>
        <w:t>1) В</w:t>
      </w:r>
      <w:r w:rsidR="001F6A11">
        <w:t>е</w:t>
      </w:r>
      <w:r>
        <w:t>д</w:t>
      </w:r>
      <w:r w:rsidR="001F6A11">
        <w:t>ени</w:t>
      </w:r>
      <w:r>
        <w:t>е и разм</w:t>
      </w:r>
      <w:r w:rsidR="001F6A11">
        <w:t>е</w:t>
      </w:r>
      <w:r>
        <w:t>ще</w:t>
      </w:r>
      <w:r w:rsidR="001F6A11">
        <w:t>ни</w:t>
      </w:r>
      <w:r>
        <w:t>е им</w:t>
      </w:r>
      <w:r w:rsidR="001F6A11">
        <w:t>е</w:t>
      </w:r>
      <w:r>
        <w:t>ющихся капиталов; 2) п</w:t>
      </w:r>
      <w:r w:rsidR="001F6A11">
        <w:t>ри</w:t>
      </w:r>
      <w:r>
        <w:t>ем от частных лиц, казенных, общественных и прочих учрежде</w:t>
      </w:r>
      <w:r w:rsidR="001F6A11">
        <w:t>ни</w:t>
      </w:r>
      <w:r>
        <w:t>й, в</w:t>
      </w:r>
      <w:r w:rsidR="001F6A11">
        <w:t>е</w:t>
      </w:r>
      <w:r>
        <w:t>чных, срочных и не срочных вкладов и сбереже</w:t>
      </w:r>
      <w:r w:rsidR="001F6A11">
        <w:t>ни</w:t>
      </w:r>
      <w:r>
        <w:t>й; 3) позаимствова</w:t>
      </w:r>
      <w:r w:rsidR="001F6A11">
        <w:t>ни</w:t>
      </w:r>
      <w:r>
        <w:t>я и переводы сумм чрез сноше</w:t>
      </w:r>
      <w:r w:rsidR="001F6A11">
        <w:t>ни</w:t>
      </w:r>
      <w:r>
        <w:t>я с общим земским банком; 4) ссуды под залог разных имуществ, как долгосроч</w:t>
      </w:r>
      <w:r w:rsidR="001F6A11">
        <w:t>ные</w:t>
      </w:r>
      <w:r>
        <w:t>, так и краткосроч</w:t>
      </w:r>
      <w:r w:rsidR="001F6A11">
        <w:t>ные</w:t>
      </w:r>
      <w:r>
        <w:t>; 5) ссуды под залог разных государственных бумаг ’я ак</w:t>
      </w:r>
      <w:r w:rsidR="001F6A11">
        <w:t>ци</w:t>
      </w:r>
      <w:r>
        <w:t xml:space="preserve">й, </w:t>
      </w:r>
      <w:r w:rsidR="001F6A11">
        <w:t>обеспеч</w:t>
      </w:r>
      <w:r>
        <w:t xml:space="preserve">енных правительством или отвержденною </w:t>
      </w:r>
      <w:r w:rsidR="00763D33">
        <w:t>собственностью</w:t>
      </w:r>
      <w:r>
        <w:t>, если на то будут в виду излиш</w:t>
      </w:r>
      <w:r w:rsidR="001F6A11">
        <w:t>ни</w:t>
      </w:r>
      <w:r>
        <w:t>е капиталы, по удовлетворе</w:t>
      </w:r>
      <w:r w:rsidR="001F6A11">
        <w:t>ни</w:t>
      </w:r>
      <w:r>
        <w:t>и пред</w:t>
      </w:r>
      <w:r w:rsidR="00C27479">
        <w:t>ы</w:t>
      </w:r>
      <w:r>
        <w:t xml:space="preserve">дущих ссуд; </w:t>
      </w:r>
      <w:r w:rsidR="00D92E0E">
        <w:t>наконец</w:t>
      </w:r>
      <w:r>
        <w:t xml:space="preserve"> 6) учет векселей и дру</w:t>
      </w:r>
      <w:r w:rsidR="00361501">
        <w:t>ги</w:t>
      </w:r>
      <w:r>
        <w:t>е коммерчес</w:t>
      </w:r>
      <w:r w:rsidR="001F6A11">
        <w:t>ки</w:t>
      </w:r>
      <w:r>
        <w:t>е кредитные обороты, гд</w:t>
      </w:r>
      <w:r w:rsidR="001F6A11">
        <w:t>е</w:t>
      </w:r>
      <w:r>
        <w:t xml:space="preserve"> степень разви</w:t>
      </w:r>
      <w:r w:rsidR="001F6A11">
        <w:t>ти</w:t>
      </w:r>
      <w:r>
        <w:t>я м</w:t>
      </w:r>
      <w:r w:rsidR="001F6A11">
        <w:t>е</w:t>
      </w:r>
      <w:r>
        <w:t>ст</w:t>
      </w:r>
      <w:r w:rsidR="001F6A11">
        <w:t>ного</w:t>
      </w:r>
      <w:r>
        <w:t xml:space="preserve"> кредита того потребует, а средства </w:t>
      </w:r>
      <w:r>
        <w:lastRenderedPageBreak/>
        <w:t>дозволят.</w:t>
      </w:r>
    </w:p>
    <w:p w:rsidR="00B21C8F" w:rsidRDefault="005B24C1">
      <w:pPr>
        <w:pStyle w:val="180"/>
        <w:shd w:val="clear" w:color="auto" w:fill="auto"/>
        <w:spacing w:line="187" w:lineRule="exact"/>
        <w:ind w:firstLine="260"/>
      </w:pPr>
      <w:r>
        <w:t>Всесословное земство может только одно дать Рос</w:t>
      </w:r>
      <w:r w:rsidR="001F6A11">
        <w:t>си</w:t>
      </w:r>
      <w:r>
        <w:t>и общность и полноту кредита, основан</w:t>
      </w:r>
      <w:r w:rsidR="001F6A11">
        <w:t>ного</w:t>
      </w:r>
      <w:r>
        <w:t xml:space="preserve"> на всесторонности его опера</w:t>
      </w:r>
      <w:r w:rsidR="001F6A11">
        <w:t>ци</w:t>
      </w:r>
      <w:r>
        <w:t>й, кои одна другую будут поддерживать.</w:t>
      </w:r>
    </w:p>
    <w:p w:rsidR="00B21C8F" w:rsidRDefault="005B24C1">
      <w:pPr>
        <w:pStyle w:val="251"/>
        <w:numPr>
          <w:ilvl w:val="0"/>
          <w:numId w:val="49"/>
        </w:numPr>
        <w:shd w:val="clear" w:color="auto" w:fill="auto"/>
        <w:tabs>
          <w:tab w:val="left" w:pos="2668"/>
        </w:tabs>
        <w:spacing w:after="35" w:line="190" w:lineRule="exact"/>
        <w:ind w:left="2200"/>
        <w:jc w:val="both"/>
      </w:pPr>
      <w:r>
        <w:rPr>
          <w:rStyle w:val="251pt"/>
        </w:rPr>
        <w:t>Ссуды.</w:t>
      </w:r>
    </w:p>
    <w:p w:rsidR="00B21C8F" w:rsidRDefault="005B24C1">
      <w:pPr>
        <w:pStyle w:val="180"/>
        <w:shd w:val="clear" w:color="auto" w:fill="auto"/>
        <w:spacing w:line="185" w:lineRule="exact"/>
        <w:ind w:firstLine="260"/>
      </w:pPr>
      <w:r>
        <w:t>Ч</w:t>
      </w:r>
      <w:r w:rsidR="001F6A11">
        <w:t>е</w:t>
      </w:r>
      <w:r>
        <w:t>м мен</w:t>
      </w:r>
      <w:r w:rsidR="001F6A11">
        <w:t>е</w:t>
      </w:r>
      <w:r>
        <w:t>е разных видов и наименова</w:t>
      </w:r>
      <w:r w:rsidR="001F6A11">
        <w:t>ни</w:t>
      </w:r>
      <w:r>
        <w:t>й кредитных бумаг, т</w:t>
      </w:r>
      <w:r w:rsidR="001F6A11">
        <w:t>е</w:t>
      </w:r>
      <w:r>
        <w:t>м д</w:t>
      </w:r>
      <w:r w:rsidR="001F6A11">
        <w:t>е</w:t>
      </w:r>
      <w:r>
        <w:t>ло проще и понятн</w:t>
      </w:r>
      <w:r w:rsidR="001F6A11">
        <w:t>е</w:t>
      </w:r>
      <w:r>
        <w:t>е для народа; а что понятн</w:t>
      </w:r>
      <w:r w:rsidR="001F6A11">
        <w:t>е</w:t>
      </w:r>
      <w:r>
        <w:t>е—тому больше и в</w:t>
      </w:r>
      <w:r w:rsidR="001F6A11">
        <w:t>е</w:t>
      </w:r>
      <w:r>
        <w:t>рят. Земству предстоит изб</w:t>
      </w:r>
      <w:r w:rsidR="001F6A11">
        <w:t>е</w:t>
      </w:r>
      <w:r>
        <w:t>гнуть разнородных и разнохарактерных закладных листов, банковых билетов, паев или ак</w:t>
      </w:r>
      <w:r w:rsidR="001F6A11">
        <w:t>ци</w:t>
      </w:r>
      <w:r>
        <w:t>й и т. п. бумаг</w:t>
      </w:r>
      <w:r>
        <w:footnoteReference w:id="16"/>
      </w:r>
      <w:r>
        <w:t>, ему сл</w:t>
      </w:r>
      <w:r w:rsidR="001F6A11">
        <w:t>е</w:t>
      </w:r>
      <w:r>
        <w:t xml:space="preserve">дует </w:t>
      </w:r>
      <w:r>
        <w:rPr>
          <w:rStyle w:val="18105pt0"/>
        </w:rPr>
        <w:t>упростить эту систему</w:t>
      </w:r>
      <w:r>
        <w:t>в единств</w:t>
      </w:r>
      <w:r w:rsidR="001F6A11">
        <w:t>е</w:t>
      </w:r>
      <w:r>
        <w:t xml:space="preserve"> своих процентных банковых билетов, для вс</w:t>
      </w:r>
      <w:r w:rsidR="001F6A11">
        <w:t>е</w:t>
      </w:r>
      <w:r>
        <w:t>х легко уразум</w:t>
      </w:r>
      <w:r w:rsidR="001F6A11">
        <w:t>е</w:t>
      </w:r>
      <w:r>
        <w:t>ваемых и вс</w:t>
      </w:r>
      <w:r w:rsidR="001F6A11">
        <w:t>е</w:t>
      </w:r>
      <w:r>
        <w:t>ми безбоязненно принимаемых в каких бы уголках Рос</w:t>
      </w:r>
      <w:r w:rsidR="001F6A11">
        <w:t>си</w:t>
      </w:r>
      <w:r>
        <w:t xml:space="preserve">и ни было. С другой стороны, </w:t>
      </w:r>
      <w:r>
        <w:rPr>
          <w:rStyle w:val="18105pt0"/>
        </w:rPr>
        <w:t>'под д</w:t>
      </w:r>
      <w:r w:rsidR="001F6A11">
        <w:rPr>
          <w:rStyle w:val="18105pt0"/>
        </w:rPr>
        <w:t>е</w:t>
      </w:r>
      <w:r>
        <w:rPr>
          <w:rStyle w:val="18105pt0"/>
        </w:rPr>
        <w:t>йствительный залог</w:t>
      </w:r>
      <w:r>
        <w:t>(недвижи</w:t>
      </w:r>
      <w:r w:rsidR="00361501">
        <w:t>мые</w:t>
      </w:r>
      <w:r>
        <w:t xml:space="preserve"> имущества вообще и в особенности землю, которая считается самым отвержденным капиталом во вс</w:t>
      </w:r>
      <w:r w:rsidR="001F6A11">
        <w:t>е</w:t>
      </w:r>
      <w:r>
        <w:t>х цивилизованных странах, равно как под движи</w:t>
      </w:r>
      <w:r w:rsidR="00361501">
        <w:t>мые</w:t>
      </w:r>
      <w:r>
        <w:t xml:space="preserve"> настоя</w:t>
      </w:r>
      <w:r w:rsidR="001F6A11">
        <w:t>щие</w:t>
      </w:r>
      <w:r>
        <w:t xml:space="preserve"> ц</w:t>
      </w:r>
      <w:r w:rsidR="001F6A11">
        <w:t>е</w:t>
      </w:r>
      <w:r>
        <w:t xml:space="preserve">нности) </w:t>
      </w:r>
      <w:r>
        <w:rPr>
          <w:rStyle w:val="18105pt0"/>
        </w:rPr>
        <w:t>сл</w:t>
      </w:r>
      <w:r w:rsidR="001F6A11">
        <w:rPr>
          <w:rStyle w:val="18105pt0"/>
        </w:rPr>
        <w:t>е</w:t>
      </w:r>
      <w:r>
        <w:rPr>
          <w:rStyle w:val="18105pt0"/>
        </w:rPr>
        <w:t>дует выдавать ссуды тоже д</w:t>
      </w:r>
      <w:r w:rsidR="001F6A11">
        <w:rPr>
          <w:rStyle w:val="18105pt0"/>
        </w:rPr>
        <w:t>е</w:t>
      </w:r>
      <w:r>
        <w:rPr>
          <w:rStyle w:val="18105pt0"/>
        </w:rPr>
        <w:t>йствитель</w:t>
      </w:r>
      <w:r w:rsidR="001F6A11">
        <w:rPr>
          <w:rStyle w:val="18105pt0"/>
        </w:rPr>
        <w:t>ные</w:t>
      </w:r>
      <w:r>
        <w:rPr>
          <w:rStyle w:val="189pt0"/>
          <w:b/>
          <w:bCs/>
        </w:rPr>
        <w:t xml:space="preserve">, </w:t>
      </w:r>
      <w:r>
        <w:t>а не номиналь</w:t>
      </w:r>
      <w:r w:rsidR="001F6A11">
        <w:t>ные</w:t>
      </w:r>
      <w:r>
        <w:t>. По этому земс</w:t>
      </w:r>
      <w:r w:rsidR="001F6A11">
        <w:t>ки</w:t>
      </w:r>
      <w:r>
        <w:t xml:space="preserve">е банки должны </w:t>
      </w:r>
      <w:r>
        <w:rPr>
          <w:rStyle w:val="18105pt0"/>
        </w:rPr>
        <w:t>выдавать свои ссуды</w:t>
      </w:r>
      <w:r>
        <w:t>, по соглаше</w:t>
      </w:r>
      <w:r w:rsidR="001F6A11">
        <w:t>ни</w:t>
      </w:r>
      <w:r>
        <w:t xml:space="preserve">ю с заемщиками, </w:t>
      </w:r>
      <w:r>
        <w:rPr>
          <w:rStyle w:val="18105pt0"/>
        </w:rPr>
        <w:t>или деньгами</w:t>
      </w:r>
      <w:r>
        <w:rPr>
          <w:rStyle w:val="189pt0"/>
          <w:b/>
          <w:bCs/>
        </w:rPr>
        <w:t xml:space="preserve"> *) </w:t>
      </w:r>
      <w:r>
        <w:rPr>
          <w:rStyle w:val="18105pt0"/>
        </w:rPr>
        <w:t>или банковыми билетами</w:t>
      </w:r>
      <w:r>
        <w:t>, свободно разм</w:t>
      </w:r>
      <w:r w:rsidR="001F6A11">
        <w:t>е</w:t>
      </w:r>
      <w:r>
        <w:t>ниваемыми в банках, согласно с усло</w:t>
      </w:r>
      <w:r w:rsidR="001F6A11">
        <w:t>ви</w:t>
      </w:r>
      <w:r>
        <w:t>ями срочности или несрочности этих билетов, которым впрочем вс</w:t>
      </w:r>
      <w:r w:rsidR="001F6A11">
        <w:t>е</w:t>
      </w:r>
      <w:r>
        <w:t>м должна быть одна Форма и которые должны выдаваться на всякую сумму до ста руб. сер. или даже, буде возможно, до пятидесяти руб. сер., принимая в соображе</w:t>
      </w:r>
      <w:r w:rsidR="001F6A11">
        <w:t>ни</w:t>
      </w:r>
      <w:r>
        <w:t>е, что бол</w:t>
      </w:r>
      <w:r w:rsidR="001F6A11">
        <w:t>е</w:t>
      </w:r>
      <w:r>
        <w:t>е мел</w:t>
      </w:r>
      <w:r w:rsidR="001F6A11">
        <w:t>ки</w:t>
      </w:r>
      <w:r>
        <w:t>е процентные билеты могут затруднить раз- счеты %.</w:t>
      </w:r>
    </w:p>
    <w:p w:rsidR="00B21C8F" w:rsidRDefault="005B24C1">
      <w:pPr>
        <w:pStyle w:val="180"/>
        <w:shd w:val="clear" w:color="auto" w:fill="auto"/>
        <w:spacing w:line="185" w:lineRule="exact"/>
        <w:ind w:firstLine="260"/>
      </w:pPr>
      <w:r>
        <w:rPr>
          <w:rStyle w:val="18105pt0"/>
        </w:rPr>
        <w:t>Свобода кредита</w:t>
      </w:r>
      <w:r>
        <w:t>есть первое усло</w:t>
      </w:r>
      <w:r w:rsidR="001F6A11">
        <w:t>ви</w:t>
      </w:r>
      <w:r>
        <w:t xml:space="preserve">е его </w:t>
      </w:r>
      <w:r w:rsidR="00497BAB">
        <w:t>благотв</w:t>
      </w:r>
      <w:r>
        <w:t>орности: без свободы—кредит нетверд и насильствен*, ибо вымогается нуждою, а не обусловливается прогрессом производительности и торговли.</w:t>
      </w:r>
    </w:p>
    <w:p w:rsidR="00B21C8F" w:rsidRDefault="005B24C1">
      <w:pPr>
        <w:pStyle w:val="180"/>
        <w:shd w:val="clear" w:color="auto" w:fill="auto"/>
        <w:spacing w:after="56" w:line="185" w:lineRule="exact"/>
        <w:ind w:firstLine="260"/>
      </w:pPr>
      <w:r>
        <w:t xml:space="preserve">Простота и общность системы </w:t>
      </w:r>
      <w:r w:rsidR="001F6A11">
        <w:t>обеспеч</w:t>
      </w:r>
      <w:r>
        <w:t xml:space="preserve">ивает </w:t>
      </w:r>
      <w:r w:rsidR="001F6A11">
        <w:t>ее</w:t>
      </w:r>
      <w:r>
        <w:t xml:space="preserve"> повсем</w:t>
      </w:r>
      <w:r w:rsidR="001F6A11">
        <w:t>е</w:t>
      </w:r>
      <w:r>
        <w:t>стную практичность.</w:t>
      </w:r>
    </w:p>
    <w:p w:rsidR="00B21C8F" w:rsidRDefault="005B24C1">
      <w:pPr>
        <w:pStyle w:val="60"/>
        <w:shd w:val="clear" w:color="auto" w:fill="auto"/>
        <w:spacing w:before="0" w:after="18" w:line="190" w:lineRule="exact"/>
        <w:jc w:val="center"/>
      </w:pPr>
      <w:r>
        <w:t>ГУ. Срочность ссуд и рост.</w:t>
      </w:r>
    </w:p>
    <w:p w:rsidR="00B21C8F" w:rsidRDefault="005B24C1">
      <w:pPr>
        <w:pStyle w:val="180"/>
        <w:shd w:val="clear" w:color="auto" w:fill="auto"/>
        <w:spacing w:line="185" w:lineRule="exact"/>
        <w:ind w:firstLine="260"/>
      </w:pPr>
      <w:r>
        <w:t>Второе усло</w:t>
      </w:r>
      <w:r w:rsidR="001F6A11">
        <w:t>ви</w:t>
      </w:r>
      <w:r>
        <w:t xml:space="preserve">е </w:t>
      </w:r>
      <w:r w:rsidR="00497BAB">
        <w:t>благотв</w:t>
      </w:r>
      <w:r>
        <w:t xml:space="preserve">орности кредита есть </w:t>
      </w:r>
      <w:r w:rsidR="00497BAB">
        <w:t>бесспор</w:t>
      </w:r>
      <w:r>
        <w:t xml:space="preserve">но </w:t>
      </w:r>
      <w:r>
        <w:rPr>
          <w:rStyle w:val="18105pt0"/>
        </w:rPr>
        <w:t>его дешевизна</w:t>
      </w:r>
      <w:r>
        <w:t>. Никто, кром</w:t>
      </w:r>
      <w:r w:rsidR="001F6A11">
        <w:t>е</w:t>
      </w:r>
      <w:r>
        <w:t xml:space="preserve"> земства, не может дать этого важ</w:t>
      </w:r>
      <w:r w:rsidR="001F6A11">
        <w:t>ного</w:t>
      </w:r>
      <w:r>
        <w:t xml:space="preserve"> качества кредиту; оно соображает: </w:t>
      </w:r>
      <w:r w:rsidR="00361501">
        <w:t>что</w:t>
      </w:r>
      <w:r>
        <w:t xml:space="preserve"> выгодн</w:t>
      </w:r>
      <w:r w:rsidR="001F6A11">
        <w:t>е</w:t>
      </w:r>
      <w:r>
        <w:t xml:space="preserve">е—взимать ли какую либо часть </w:t>
      </w:r>
      <w:r w:rsidR="00C27479">
        <w:rPr>
          <w:rStyle w:val="1885pt"/>
          <w:b/>
          <w:bCs/>
        </w:rPr>
        <w:t>%</w:t>
      </w:r>
      <w:r>
        <w:t xml:space="preserve"> с ссуд для содержа</w:t>
      </w:r>
      <w:r w:rsidR="001F6A11">
        <w:t>ни</w:t>
      </w:r>
      <w:r>
        <w:t xml:space="preserve">я </w:t>
      </w:r>
      <w:r w:rsidR="00497BAB">
        <w:t>благотв</w:t>
      </w:r>
      <w:r>
        <w:t>орительных заведе</w:t>
      </w:r>
      <w:r w:rsidR="001F6A11">
        <w:t>ни</w:t>
      </w:r>
      <w:r>
        <w:t>й, уменьшая чрез то земс</w:t>
      </w:r>
      <w:r w:rsidR="001F6A11">
        <w:t>ки</w:t>
      </w:r>
      <w:r>
        <w:t>е налоги, или, удешевив кредит, усилить чрез то производительность, которая питает расходы земства? сл</w:t>
      </w:r>
      <w:r w:rsidR="001F6A11">
        <w:t>е</w:t>
      </w:r>
      <w:r>
        <w:t>довательно, во всяком случа</w:t>
      </w:r>
      <w:r w:rsidR="001F6A11">
        <w:t>е</w:t>
      </w:r>
      <w:r>
        <w:t xml:space="preserve"> вс</w:t>
      </w:r>
      <w:r w:rsidR="001F6A11">
        <w:t>е</w:t>
      </w:r>
      <w:r>
        <w:t xml:space="preserve"> выгоды такого кредита для нас и от нас.</w:t>
      </w:r>
    </w:p>
    <w:p w:rsidR="00B21C8F" w:rsidRDefault="005B24C1" w:rsidP="00C27479">
      <w:pPr>
        <w:pStyle w:val="180"/>
        <w:shd w:val="clear" w:color="auto" w:fill="auto"/>
        <w:spacing w:line="185" w:lineRule="exact"/>
        <w:ind w:firstLine="260"/>
      </w:pPr>
      <w:r>
        <w:t xml:space="preserve">Дешевизна кредита находится сверх того в связи сего </w:t>
      </w:r>
      <w:r>
        <w:rPr>
          <w:rStyle w:val="18105pt0"/>
        </w:rPr>
        <w:t>долгосрочнос</w:t>
      </w:r>
      <w:r w:rsidR="001F6A11">
        <w:rPr>
          <w:rStyle w:val="18105pt0"/>
        </w:rPr>
        <w:t>ти</w:t>
      </w:r>
      <w:r>
        <w:rPr>
          <w:rStyle w:val="18105pt0"/>
        </w:rPr>
        <w:t>ю</w:t>
      </w:r>
      <w:r>
        <w:t>, которая—с своей стороны—в связи с сущнос</w:t>
      </w:r>
      <w:r w:rsidR="001F6A11">
        <w:t>ти</w:t>
      </w:r>
      <w:r>
        <w:t>ю залогов. Понятно: наибол</w:t>
      </w:r>
      <w:r w:rsidR="001F6A11">
        <w:t>е</w:t>
      </w:r>
      <w:r>
        <w:t xml:space="preserve">е </w:t>
      </w:r>
      <w:r w:rsidR="00C27479">
        <w:rPr>
          <w:rStyle w:val="18105pt0"/>
        </w:rPr>
        <w:lastRenderedPageBreak/>
        <w:t>отвержденный</w:t>
      </w:r>
      <w:r>
        <w:t>капитал, как предмет наимен</w:t>
      </w:r>
      <w:r w:rsidR="001F6A11">
        <w:t>е</w:t>
      </w:r>
      <w:r>
        <w:t>е изм</w:t>
      </w:r>
      <w:r w:rsidR="001F6A11">
        <w:t>е</w:t>
      </w:r>
      <w:r>
        <w:t>няю</w:t>
      </w:r>
      <w:r w:rsidR="001F6A11">
        <w:t>щи</w:t>
      </w:r>
      <w:r>
        <w:t xml:space="preserve">йся, представляет </w:t>
      </w:r>
      <w:r w:rsidR="001F6A11">
        <w:t>обеспеч</w:t>
      </w:r>
      <w:r>
        <w:t>е</w:t>
      </w:r>
      <w:r w:rsidR="001F6A11">
        <w:t>ни</w:t>
      </w:r>
      <w:r>
        <w:t>е для наибол</w:t>
      </w:r>
      <w:r w:rsidR="001F6A11">
        <w:t>е</w:t>
      </w:r>
      <w:r>
        <w:t xml:space="preserve">е </w:t>
      </w:r>
      <w:r>
        <w:rPr>
          <w:rStyle w:val="18105pt0"/>
        </w:rPr>
        <w:t>долгосроч</w:t>
      </w:r>
      <w:r w:rsidR="001F6A11">
        <w:rPr>
          <w:rStyle w:val="18105pt0"/>
        </w:rPr>
        <w:t>ного</w:t>
      </w:r>
      <w:r>
        <w:rPr>
          <w:rStyle w:val="18105pt0"/>
        </w:rPr>
        <w:t xml:space="preserve"> кредита</w:t>
      </w:r>
      <w:r>
        <w:rPr>
          <w:rStyle w:val="189pt0"/>
          <w:b/>
          <w:bCs/>
        </w:rPr>
        <w:t xml:space="preserve">, </w:t>
      </w:r>
      <w:r>
        <w:t>ко</w:t>
      </w:r>
      <w:r w:rsidR="00C27479">
        <w:t>т</w:t>
      </w:r>
      <w:r>
        <w:t>орый можно ограничить, по им</w:t>
      </w:r>
      <w:r w:rsidR="001F6A11">
        <w:t>е</w:t>
      </w:r>
      <w:r>
        <w:t>ющимся прим</w:t>
      </w:r>
      <w:r w:rsidR="001F6A11">
        <w:t>е</w:t>
      </w:r>
      <w:r>
        <w:t xml:space="preserve">рам, </w:t>
      </w:r>
      <w:r>
        <w:rPr>
          <w:rStyle w:val="18105pt0"/>
        </w:rPr>
        <w:t xml:space="preserve">между 15 и </w:t>
      </w:r>
      <w:r>
        <w:rPr>
          <w:rStyle w:val="1885pt"/>
          <w:b/>
          <w:bCs/>
        </w:rPr>
        <w:t xml:space="preserve">49 </w:t>
      </w:r>
      <w:r>
        <w:rPr>
          <w:rStyle w:val="18105pt0"/>
        </w:rPr>
        <w:t>годами</w:t>
      </w:r>
      <w:r>
        <w:t>; за т</w:t>
      </w:r>
      <w:r w:rsidR="001F6A11">
        <w:t>е</w:t>
      </w:r>
      <w:r>
        <w:t xml:space="preserve">м разные виды </w:t>
      </w:r>
      <w:r>
        <w:rPr>
          <w:rStyle w:val="18105pt0"/>
        </w:rPr>
        <w:t>краткосроч</w:t>
      </w:r>
      <w:r w:rsidR="001F6A11">
        <w:rPr>
          <w:rStyle w:val="18105pt0"/>
        </w:rPr>
        <w:t>ного</w:t>
      </w:r>
      <w:r>
        <w:t xml:space="preserve">кредита будут простираться </w:t>
      </w:r>
      <w:r>
        <w:rPr>
          <w:rStyle w:val="18105pt0"/>
        </w:rPr>
        <w:t xml:space="preserve">от 1 до 15 </w:t>
      </w:r>
      <w:r w:rsidR="00C27479">
        <w:rPr>
          <w:rStyle w:val="18105pt0"/>
        </w:rPr>
        <w:t xml:space="preserve">лет </w:t>
      </w:r>
      <w:r w:rsidR="00D92E0E">
        <w:t>наконец</w:t>
      </w:r>
      <w:r>
        <w:t xml:space="preserve"> ссуды </w:t>
      </w:r>
      <w:r>
        <w:rPr>
          <w:rStyle w:val="18105pt0"/>
        </w:rPr>
        <w:t>мен</w:t>
      </w:r>
      <w:r w:rsidR="00C27479">
        <w:rPr>
          <w:rStyle w:val="18105pt0"/>
        </w:rPr>
        <w:t>е</w:t>
      </w:r>
      <w:r>
        <w:rPr>
          <w:rStyle w:val="18105pt0"/>
        </w:rPr>
        <w:t>е 1 года</w:t>
      </w:r>
      <w:r>
        <w:t xml:space="preserve">могут быть допускаемы, как </w:t>
      </w:r>
      <w:r>
        <w:rPr>
          <w:rStyle w:val="18105pt0"/>
        </w:rPr>
        <w:t>перехваты</w:t>
      </w:r>
      <w:r>
        <w:t>, для нужд случайных, скоротечных: при хл</w:t>
      </w:r>
      <w:r w:rsidR="001F6A11">
        <w:t>е</w:t>
      </w:r>
      <w:r>
        <w:t>бной торговл</w:t>
      </w:r>
      <w:r w:rsidR="001F6A11">
        <w:t>е</w:t>
      </w:r>
      <w:r>
        <w:t>, расплатах с рабочими, ход</w:t>
      </w:r>
      <w:r w:rsidR="001F6A11">
        <w:t>е</w:t>
      </w:r>
      <w:r>
        <w:t xml:space="preserve"> н</w:t>
      </w:r>
      <w:r w:rsidR="001F6A11">
        <w:t>е</w:t>
      </w:r>
      <w:r>
        <w:t>которых сельских устройств и предп</w:t>
      </w:r>
      <w:r w:rsidR="001F6A11">
        <w:t>ри</w:t>
      </w:r>
      <w:r>
        <w:t>я</w:t>
      </w:r>
      <w:r w:rsidR="001F6A11">
        <w:t>ти</w:t>
      </w:r>
      <w:r>
        <w:t>й промышленных и т. п. Если в таких краткосрочных займах нужны деньги; то т</w:t>
      </w:r>
      <w:r w:rsidR="001F6A11">
        <w:t>е</w:t>
      </w:r>
      <w:r>
        <w:t>м бол</w:t>
      </w:r>
      <w:r w:rsidR="001F6A11">
        <w:t>е</w:t>
      </w:r>
      <w:r>
        <w:t xml:space="preserve">е </w:t>
      </w:r>
      <w:r w:rsidR="00361501">
        <w:t>они</w:t>
      </w:r>
      <w:r>
        <w:t xml:space="preserve"> необходимы в крупных хозяйственных предп</w:t>
      </w:r>
      <w:r w:rsidR="001F6A11">
        <w:t>ри</w:t>
      </w:r>
      <w:r>
        <w:t>я</w:t>
      </w:r>
      <w:r w:rsidR="001F6A11">
        <w:t>ти</w:t>
      </w:r>
      <w:r>
        <w:t>ях, устройствах и оборотах, для коих производительно д</w:t>
      </w:r>
      <w:r w:rsidR="001F6A11">
        <w:t>е</w:t>
      </w:r>
      <w:r>
        <w:t>лают долги, под усло</w:t>
      </w:r>
      <w:r w:rsidR="001F6A11">
        <w:t>ви</w:t>
      </w:r>
      <w:r>
        <w:t>ем мелких уплат капитала в дол</w:t>
      </w:r>
      <w:r w:rsidR="00361501">
        <w:t>ги</w:t>
      </w:r>
      <w:r>
        <w:t>е сроки из доходов. Ра</w:t>
      </w:r>
      <w:r w:rsidR="001F6A11">
        <w:t>ци</w:t>
      </w:r>
      <w:r>
        <w:t>ональность требует, чтобы перв</w:t>
      </w:r>
      <w:r w:rsidR="001F6A11">
        <w:t>е</w:t>
      </w:r>
      <w:r>
        <w:t>е всего учрежден был долгосрочный кредит, без кото</w:t>
      </w:r>
      <w:r w:rsidR="001F6A11">
        <w:t>рого</w:t>
      </w:r>
      <w:r w:rsidR="00C27479">
        <w:t xml:space="preserve"> краткосрочный будет раз</w:t>
      </w:r>
      <w:r>
        <w:t>орите</w:t>
      </w:r>
      <w:r w:rsidR="00C27479">
        <w:t>лен для большинства имуществен</w:t>
      </w:r>
      <w:r>
        <w:t>ников, особенно при настоящем тяжком экономическом быт</w:t>
      </w:r>
      <w:r w:rsidR="001F6A11">
        <w:t>е</w:t>
      </w:r>
      <w:r>
        <w:t xml:space="preserve"> нуждающихся в деньгах. Лишь поддержкою наибол</w:t>
      </w:r>
      <w:r w:rsidR="001F6A11">
        <w:t>е</w:t>
      </w:r>
      <w:r>
        <w:t>е отвержден</w:t>
      </w:r>
      <w:r w:rsidR="001F6A11">
        <w:t>ного</w:t>
      </w:r>
      <w:r>
        <w:t xml:space="preserve"> капитала и его производительности можно подвинуть к усп</w:t>
      </w:r>
      <w:r w:rsidR="001F6A11">
        <w:t>е</w:t>
      </w:r>
      <w:r>
        <w:t>ху промышленность и торговлю. Всякое д</w:t>
      </w:r>
      <w:r w:rsidR="001F6A11">
        <w:t>е</w:t>
      </w:r>
      <w:r>
        <w:t xml:space="preserve">ло надо начинать с начала, а начало всей нашей экономической </w:t>
      </w:r>
      <w:r w:rsidR="00763D33">
        <w:t>деятел</w:t>
      </w:r>
      <w:r>
        <w:t xml:space="preserve">ьности есть: </w:t>
      </w:r>
      <w:r>
        <w:rPr>
          <w:rStyle w:val="18105pt0"/>
        </w:rPr>
        <w:t>земля</w:t>
      </w:r>
      <w:r>
        <w:rPr>
          <w:rStyle w:val="189pt0"/>
          <w:b/>
          <w:bCs/>
        </w:rPr>
        <w:t>.</w:t>
      </w:r>
    </w:p>
    <w:p w:rsidR="00B21C8F" w:rsidRDefault="005B24C1">
      <w:pPr>
        <w:pStyle w:val="180"/>
        <w:shd w:val="clear" w:color="auto" w:fill="auto"/>
        <w:spacing w:after="176" w:line="185" w:lineRule="exact"/>
        <w:ind w:firstLine="260"/>
      </w:pPr>
      <w:r>
        <w:t>Разм</w:t>
      </w:r>
      <w:r w:rsidR="001F6A11">
        <w:t>е</w:t>
      </w:r>
      <w:r>
        <w:t>р росту или% зависит от бол</w:t>
      </w:r>
      <w:r w:rsidR="001F6A11">
        <w:t>е</w:t>
      </w:r>
      <w:r>
        <w:t>е или мен</w:t>
      </w:r>
      <w:r w:rsidR="001F6A11">
        <w:t>е</w:t>
      </w:r>
      <w:r>
        <w:t>е выгод</w:t>
      </w:r>
      <w:r w:rsidR="001F6A11">
        <w:t>ного</w:t>
      </w:r>
      <w:r>
        <w:t xml:space="preserve"> положе</w:t>
      </w:r>
      <w:r w:rsidR="001F6A11">
        <w:t>ни</w:t>
      </w:r>
      <w:r>
        <w:t>я народ</w:t>
      </w:r>
      <w:r w:rsidR="001F6A11">
        <w:t>ного</w:t>
      </w:r>
      <w:r>
        <w:t xml:space="preserve"> экономичес</w:t>
      </w:r>
      <w:r w:rsidR="001F6A11">
        <w:t>кого</w:t>
      </w:r>
      <w:r>
        <w:t xml:space="preserve"> быта; при упадк</w:t>
      </w:r>
      <w:r w:rsidR="001F6A11">
        <w:t>е</w:t>
      </w:r>
      <w:r>
        <w:t xml:space="preserve"> же его, </w:t>
      </w:r>
      <w:r w:rsidR="00497BAB">
        <w:t>благотв</w:t>
      </w:r>
      <w:r>
        <w:t>орен может быть лишь самый малый %. Мы видим, что 5%%, платимых с погаше</w:t>
      </w:r>
      <w:r w:rsidR="001F6A11">
        <w:t>ни</w:t>
      </w:r>
      <w:r>
        <w:t>ем капитала, были легки прежде л тяжки теперь. Земство, им</w:t>
      </w:r>
      <w:r w:rsidR="001F6A11">
        <w:t>е</w:t>
      </w:r>
      <w:r>
        <w:t>ющее и возможность и обязанность пещись об общем благ</w:t>
      </w:r>
      <w:r w:rsidR="001F6A11">
        <w:t>е</w:t>
      </w:r>
      <w:r>
        <w:t>, не должно возвышать ссуд процентами, но понижать их. Ему не нужны банковые барыши, в смысл</w:t>
      </w:r>
      <w:r w:rsidR="001F6A11">
        <w:t>е</w:t>
      </w:r>
      <w:r>
        <w:t xml:space="preserve"> ростовства, какой бы разм</w:t>
      </w:r>
      <w:r w:rsidR="001F6A11">
        <w:t>е</w:t>
      </w:r>
      <w:r>
        <w:t xml:space="preserve">р </w:t>
      </w:r>
      <w:r w:rsidR="001F6A11">
        <w:t>си</w:t>
      </w:r>
      <w:r>
        <w:t>е посл</w:t>
      </w:r>
      <w:r w:rsidR="001F6A11">
        <w:t>е</w:t>
      </w:r>
      <w:r>
        <w:t>днее не принимало. Кредит</w:t>
      </w:r>
      <w:r w:rsidR="001F6A11">
        <w:t>ные</w:t>
      </w:r>
      <w:r>
        <w:t xml:space="preserve"> учрежде</w:t>
      </w:r>
      <w:r w:rsidR="001F6A11">
        <w:t>ни</w:t>
      </w:r>
      <w:r>
        <w:t>я земс</w:t>
      </w:r>
      <w:r w:rsidR="001F6A11">
        <w:t>кие</w:t>
      </w:r>
      <w:r>
        <w:t>— не част</w:t>
      </w:r>
      <w:r w:rsidR="001F6A11">
        <w:t>ные</w:t>
      </w:r>
      <w:r>
        <w:t xml:space="preserve"> спекуля</w:t>
      </w:r>
      <w:r w:rsidR="001F6A11">
        <w:t>ци</w:t>
      </w:r>
      <w:r>
        <w:t>и, ставя</w:t>
      </w:r>
      <w:r w:rsidR="001F6A11">
        <w:t>щие</w:t>
      </w:r>
      <w:r>
        <w:t>, если не выше всего, то, по крайн</w:t>
      </w:r>
      <w:r w:rsidR="001F6A11">
        <w:t>е</w:t>
      </w:r>
      <w:r>
        <w:t>й м</w:t>
      </w:r>
      <w:r w:rsidR="001F6A11">
        <w:t>е</w:t>
      </w:r>
      <w:r>
        <w:t>р</w:t>
      </w:r>
      <w:r w:rsidR="001F6A11">
        <w:t>е</w:t>
      </w:r>
      <w:r>
        <w:t>, наравн</w:t>
      </w:r>
      <w:r w:rsidR="001F6A11">
        <w:t>е</w:t>
      </w:r>
      <w:r>
        <w:t xml:space="preserve"> с общественными выгодами, свои част</w:t>
      </w:r>
      <w:r w:rsidR="001F6A11">
        <w:t>ные</w:t>
      </w:r>
      <w:r>
        <w:t xml:space="preserve"> пользы. Для земства существуют только пер</w:t>
      </w:r>
      <w:r w:rsidR="001F6A11">
        <w:t>вые</w:t>
      </w:r>
      <w:r>
        <w:t>*, по этому и кредит земс</w:t>
      </w:r>
      <w:r w:rsidR="001F6A11">
        <w:t>ки</w:t>
      </w:r>
      <w:r>
        <w:t>й дешевле вся</w:t>
      </w:r>
      <w:r w:rsidR="001F6A11">
        <w:t>кого</w:t>
      </w:r>
      <w:r>
        <w:t xml:space="preserve"> дру</w:t>
      </w:r>
      <w:r w:rsidR="00361501">
        <w:t>гого</w:t>
      </w:r>
      <w:r>
        <w:t>.</w:t>
      </w:r>
    </w:p>
    <w:p w:rsidR="00B21C8F" w:rsidRDefault="005B24C1">
      <w:pPr>
        <w:pStyle w:val="60"/>
        <w:shd w:val="clear" w:color="auto" w:fill="auto"/>
        <w:spacing w:before="0" w:after="162" w:line="190" w:lineRule="exact"/>
        <w:ind w:right="80"/>
        <w:jc w:val="center"/>
      </w:pPr>
      <w:r>
        <w:t xml:space="preserve">V. </w:t>
      </w:r>
      <w:r w:rsidR="001F6A11">
        <w:t>Обеспеч</w:t>
      </w:r>
      <w:r>
        <w:t>е</w:t>
      </w:r>
      <w:r w:rsidR="001F6A11">
        <w:t>ни</w:t>
      </w:r>
      <w:r>
        <w:t>е кредита (ипотека).</w:t>
      </w:r>
    </w:p>
    <w:p w:rsidR="00B21C8F" w:rsidRDefault="005B24C1">
      <w:pPr>
        <w:pStyle w:val="180"/>
        <w:shd w:val="clear" w:color="auto" w:fill="auto"/>
        <w:spacing w:line="187" w:lineRule="exact"/>
        <w:ind w:firstLine="260"/>
      </w:pPr>
      <w:r>
        <w:t>Существенным и посл</w:t>
      </w:r>
      <w:r w:rsidR="001F6A11">
        <w:t>е</w:t>
      </w:r>
      <w:r>
        <w:t>дним усло</w:t>
      </w:r>
      <w:r w:rsidR="001F6A11">
        <w:t>ви</w:t>
      </w:r>
      <w:r>
        <w:t xml:space="preserve">ем для твердости кредита считается </w:t>
      </w:r>
      <w:r>
        <w:rPr>
          <w:rStyle w:val="18105pt0"/>
        </w:rPr>
        <w:t>в</w:t>
      </w:r>
      <w:r w:rsidR="00C27479">
        <w:rPr>
          <w:rStyle w:val="18105pt0"/>
        </w:rPr>
        <w:t>е</w:t>
      </w:r>
      <w:r>
        <w:rPr>
          <w:rStyle w:val="18105pt0"/>
        </w:rPr>
        <w:t xml:space="preserve">рное </w:t>
      </w:r>
      <w:r w:rsidR="001F6A11">
        <w:rPr>
          <w:rStyle w:val="18105pt0"/>
        </w:rPr>
        <w:t>обеспеч</w:t>
      </w:r>
      <w:r>
        <w:rPr>
          <w:rStyle w:val="18105pt0"/>
        </w:rPr>
        <w:t>е</w:t>
      </w:r>
      <w:r w:rsidR="001F6A11">
        <w:rPr>
          <w:rStyle w:val="18105pt0"/>
        </w:rPr>
        <w:t>ни</w:t>
      </w:r>
      <w:r>
        <w:rPr>
          <w:rStyle w:val="18105pt0"/>
        </w:rPr>
        <w:t>е</w:t>
      </w:r>
      <w:r>
        <w:rPr>
          <w:rStyle w:val="189pt0"/>
          <w:b/>
          <w:bCs/>
        </w:rPr>
        <w:t>.</w:t>
      </w:r>
    </w:p>
    <w:p w:rsidR="00B21C8F" w:rsidRDefault="005B24C1">
      <w:pPr>
        <w:pStyle w:val="180"/>
        <w:shd w:val="clear" w:color="auto" w:fill="auto"/>
        <w:spacing w:line="187" w:lineRule="exact"/>
        <w:ind w:firstLine="260"/>
        <w:sectPr w:rsidR="00B21C8F">
          <w:headerReference w:type="even" r:id="rId475"/>
          <w:headerReference w:type="default" r:id="rId476"/>
          <w:headerReference w:type="first" r:id="rId477"/>
          <w:footerReference w:type="first" r:id="rId478"/>
          <w:type w:val="continuous"/>
          <w:pgSz w:w="7087" w:h="10459"/>
          <w:pgMar w:top="945" w:right="667" w:bottom="417" w:left="712" w:header="0" w:footer="3" w:gutter="0"/>
          <w:cols w:space="720"/>
          <w:noEndnote/>
          <w:docGrid w:linePitch="360"/>
        </w:sectPr>
      </w:pPr>
      <w:r>
        <w:t>Круговая порука в д</w:t>
      </w:r>
      <w:r w:rsidR="001F6A11">
        <w:t>е</w:t>
      </w:r>
      <w:r>
        <w:t>л</w:t>
      </w:r>
      <w:r w:rsidR="001F6A11">
        <w:t>е</w:t>
      </w:r>
      <w:r>
        <w:t xml:space="preserve"> кредита не должна им</w:t>
      </w:r>
      <w:r w:rsidR="001F6A11">
        <w:t>е</w:t>
      </w:r>
      <w:r>
        <w:t>ть м</w:t>
      </w:r>
      <w:r w:rsidR="001F6A11">
        <w:t>е</w:t>
      </w:r>
      <w:r>
        <w:t>ста потому, что никто добровольно не захочет, чтоб его им</w:t>
      </w:r>
      <w:r w:rsidR="001F6A11">
        <w:t>ени</w:t>
      </w:r>
      <w:r>
        <w:t>е отв</w:t>
      </w:r>
      <w:r w:rsidR="001F6A11">
        <w:t>е</w:t>
      </w:r>
      <w:r>
        <w:t>чало за вс</w:t>
      </w:r>
      <w:r w:rsidR="001F6A11">
        <w:t>е</w:t>
      </w:r>
      <w:r>
        <w:t>х т</w:t>
      </w:r>
      <w:r w:rsidR="001F6A11">
        <w:t>е</w:t>
      </w:r>
      <w:r>
        <w:t xml:space="preserve">х, кому вздумается занять </w:t>
      </w:r>
    </w:p>
    <w:p w:rsidR="00B21C8F" w:rsidRDefault="005B24C1">
      <w:pPr>
        <w:pStyle w:val="180"/>
        <w:shd w:val="clear" w:color="auto" w:fill="auto"/>
        <w:spacing w:line="187" w:lineRule="exact"/>
        <w:ind w:firstLine="260"/>
      </w:pPr>
      <w:r>
        <w:lastRenderedPageBreak/>
        <w:t>в баш</w:t>
      </w:r>
      <w:r w:rsidR="001F6A11">
        <w:t>е</w:t>
      </w:r>
      <w:r>
        <w:t xml:space="preserve"> деньги. Вообще круговая отв</w:t>
      </w:r>
      <w:r w:rsidR="001F6A11">
        <w:t>е</w:t>
      </w:r>
      <w:r>
        <w:t>тственность составляет лишь препятст</w:t>
      </w:r>
      <w:r w:rsidR="001F6A11">
        <w:t>ви</w:t>
      </w:r>
      <w:r>
        <w:t>е в д</w:t>
      </w:r>
      <w:r w:rsidR="001F6A11">
        <w:t>е</w:t>
      </w:r>
      <w:r>
        <w:t>л</w:t>
      </w:r>
      <w:r w:rsidR="001F6A11">
        <w:t>е</w:t>
      </w:r>
      <w:r>
        <w:t xml:space="preserve"> кредита. </w:t>
      </w:r>
      <w:r w:rsidR="00C27479">
        <w:rPr>
          <w:rStyle w:val="18105pt0"/>
        </w:rPr>
        <w:t>Каждый, при займ</w:t>
      </w:r>
      <w:r>
        <w:rPr>
          <w:rStyle w:val="18105pt0"/>
        </w:rPr>
        <w:t xml:space="preserve"> денег, должен отв</w:t>
      </w:r>
      <w:r w:rsidR="001F6A11">
        <w:rPr>
          <w:rStyle w:val="18105pt0"/>
        </w:rPr>
        <w:t>е</w:t>
      </w:r>
      <w:r>
        <w:rPr>
          <w:rStyle w:val="18105pt0"/>
        </w:rPr>
        <w:t>чать только сам за себ</w:t>
      </w:r>
      <w:r w:rsidR="00C27479">
        <w:rPr>
          <w:rStyle w:val="18105pt0"/>
        </w:rPr>
        <w:t>я</w:t>
      </w:r>
      <w:r>
        <w:rPr>
          <w:rStyle w:val="18105pt0"/>
        </w:rPr>
        <w:t xml:space="preserve">, </w:t>
      </w:r>
      <w:r>
        <w:t xml:space="preserve">а не за других, над которыми даже не </w:t>
      </w:r>
      <w:r w:rsidR="00361501">
        <w:t>имеют</w:t>
      </w:r>
      <w:r>
        <w:t xml:space="preserve"> никакой законной власти. К такому правильному </w:t>
      </w:r>
      <w:r w:rsidR="001F6A11">
        <w:t>обеспеч</w:t>
      </w:r>
      <w:r>
        <w:t>е</w:t>
      </w:r>
      <w:r w:rsidR="001F6A11">
        <w:t>ни</w:t>
      </w:r>
      <w:r>
        <w:t xml:space="preserve">ю ведет </w:t>
      </w:r>
      <w:r>
        <w:rPr>
          <w:rStyle w:val="18105pt0"/>
        </w:rPr>
        <w:t>ипотека</w:t>
      </w:r>
      <w:r>
        <w:rPr>
          <w:rStyle w:val="1885pt"/>
          <w:b/>
          <w:bCs/>
        </w:rPr>
        <w:t>,</w:t>
      </w:r>
      <w:r>
        <w:t xml:space="preserve"> коей устройство и удобно и возможно только для одного земства: стоит ему, к собираемым им св</w:t>
      </w:r>
      <w:r w:rsidR="001F6A11">
        <w:t>е</w:t>
      </w:r>
      <w:r>
        <w:t>д</w:t>
      </w:r>
      <w:r w:rsidR="001F6A11">
        <w:t>ени</w:t>
      </w:r>
      <w:r>
        <w:t>ям: 1) о принадлежности' имуществ и 2) о состав</w:t>
      </w:r>
      <w:r w:rsidR="001F6A11">
        <w:t>е</w:t>
      </w:r>
      <w:r>
        <w:t xml:space="preserve"> и ц</w:t>
      </w:r>
      <w:r w:rsidR="001F6A11">
        <w:t>е</w:t>
      </w:r>
      <w:r>
        <w:t>нности их, — прибавить: 3) о долгах и взыска</w:t>
      </w:r>
      <w:r w:rsidR="001F6A11">
        <w:t>ни</w:t>
      </w:r>
      <w:r>
        <w:t xml:space="preserve">ях. Вот вся основа </w:t>
      </w:r>
      <w:r>
        <w:rPr>
          <w:rStyle w:val="18105pt0"/>
        </w:rPr>
        <w:t>ипотечных книг,</w:t>
      </w:r>
      <w:r>
        <w:t>куда должны вписываться: дальн</w:t>
      </w:r>
      <w:r w:rsidR="001F6A11">
        <w:t>е</w:t>
      </w:r>
      <w:r>
        <w:t>й</w:t>
      </w:r>
      <w:r w:rsidR="001F6A11">
        <w:t>ши</w:t>
      </w:r>
      <w:r>
        <w:t xml:space="preserve">е переходы </w:t>
      </w:r>
      <w:r>
        <w:footnoteReference w:id="17"/>
      </w:r>
      <w:r>
        <w:t>)* изм</w:t>
      </w:r>
      <w:r w:rsidR="001F6A11">
        <w:t>е</w:t>
      </w:r>
      <w:r>
        <w:t>не</w:t>
      </w:r>
      <w:r w:rsidR="001F6A11">
        <w:t>ни</w:t>
      </w:r>
      <w:r>
        <w:t>я по им</w:t>
      </w:r>
      <w:r w:rsidR="001F6A11">
        <w:t>ени</w:t>
      </w:r>
      <w:r>
        <w:t xml:space="preserve">ю и кредит банку, частным лицам </w:t>
      </w:r>
      <w:r>
        <w:rPr>
          <w:rStyle w:val="18Tahoma95pt1pt"/>
        </w:rPr>
        <w:t xml:space="preserve">и </w:t>
      </w:r>
      <w:r>
        <w:t>проч., с т</w:t>
      </w:r>
      <w:r w:rsidR="001F6A11">
        <w:t>е</w:t>
      </w:r>
      <w:r>
        <w:t xml:space="preserve">м, что бы банковый долг, </w:t>
      </w:r>
      <w:r w:rsidR="001F6A11">
        <w:t>имея</w:t>
      </w:r>
      <w:r>
        <w:t xml:space="preserve"> преимущество пред вс</w:t>
      </w:r>
      <w:r w:rsidR="001F6A11">
        <w:t>е</w:t>
      </w:r>
      <w:r>
        <w:t>ми другими, был переводим, в случа</w:t>
      </w:r>
      <w:r w:rsidR="001F6A11">
        <w:t>е</w:t>
      </w:r>
      <w:r>
        <w:t xml:space="preserve"> перехода им</w:t>
      </w:r>
      <w:r w:rsidR="001F6A11">
        <w:t>ени</w:t>
      </w:r>
      <w:r>
        <w:t>я, на но</w:t>
      </w:r>
      <w:r w:rsidR="001F6A11">
        <w:t>вого</w:t>
      </w:r>
      <w:r>
        <w:t xml:space="preserve"> влад</w:t>
      </w:r>
      <w:r w:rsidR="001F6A11">
        <w:t>е</w:t>
      </w:r>
      <w:r>
        <w:t>льца.</w:t>
      </w:r>
    </w:p>
    <w:p w:rsidR="00B21C8F" w:rsidRDefault="005B24C1">
      <w:pPr>
        <w:pStyle w:val="180"/>
        <w:shd w:val="clear" w:color="auto" w:fill="auto"/>
        <w:spacing w:line="185" w:lineRule="exact"/>
        <w:ind w:firstLine="240"/>
      </w:pPr>
      <w:r>
        <w:t>Таким образом, со введе</w:t>
      </w:r>
      <w:r w:rsidR="001F6A11">
        <w:t>ни</w:t>
      </w:r>
      <w:r>
        <w:t>ем ипотеки, банковый долг не будет поглощать, под своим запреще</w:t>
      </w:r>
      <w:r w:rsidR="001F6A11">
        <w:t>ни</w:t>
      </w:r>
      <w:r>
        <w:t>ем, вс</w:t>
      </w:r>
      <w:r w:rsidR="001F6A11">
        <w:t>е</w:t>
      </w:r>
      <w:r>
        <w:t xml:space="preserve"> ц</w:t>
      </w:r>
      <w:r w:rsidR="001F6A11">
        <w:t>е</w:t>
      </w:r>
      <w:r>
        <w:t>нности государства, и бол</w:t>
      </w:r>
      <w:r w:rsidR="001F6A11">
        <w:t>е</w:t>
      </w:r>
      <w:r>
        <w:t xml:space="preserve">е половины или % их откроется для </w:t>
      </w:r>
      <w:r>
        <w:rPr>
          <w:rStyle w:val="18105pt0"/>
        </w:rPr>
        <w:t>част</w:t>
      </w:r>
      <w:r w:rsidR="001F6A11">
        <w:rPr>
          <w:rStyle w:val="18105pt0"/>
        </w:rPr>
        <w:t>ного</w:t>
      </w:r>
      <w:r>
        <w:rPr>
          <w:rStyle w:val="18105pt0"/>
        </w:rPr>
        <w:t xml:space="preserve"> кредита</w:t>
      </w:r>
      <w:r>
        <w:rPr>
          <w:rStyle w:val="1885pt"/>
          <w:b/>
          <w:bCs/>
        </w:rPr>
        <w:t>;</w:t>
      </w:r>
      <w:r>
        <w:t xml:space="preserve"> мил</w:t>
      </w:r>
      <w:r w:rsidR="001F6A11">
        <w:t>ли</w:t>
      </w:r>
      <w:r>
        <w:t>арды в Рос</w:t>
      </w:r>
      <w:r w:rsidR="001F6A11">
        <w:t>си</w:t>
      </w:r>
      <w:r>
        <w:t>и не будут пропадать для сего посл</w:t>
      </w:r>
      <w:r w:rsidR="001F6A11">
        <w:t>е</w:t>
      </w:r>
      <w:r>
        <w:t>д</w:t>
      </w:r>
      <w:r w:rsidR="00361501">
        <w:t>него</w:t>
      </w:r>
      <w:r>
        <w:t xml:space="preserve"> кредита, а сл</w:t>
      </w:r>
      <w:r w:rsidR="001F6A11">
        <w:t>е</w:t>
      </w:r>
      <w:r>
        <w:t>довательно и для б</w:t>
      </w:r>
      <w:r w:rsidR="00C27479">
        <w:t>о</w:t>
      </w:r>
      <w:r>
        <w:t>лыпаго разви</w:t>
      </w:r>
      <w:r w:rsidR="001F6A11">
        <w:t>ти</w:t>
      </w:r>
      <w:r>
        <w:t xml:space="preserve">я </w:t>
      </w:r>
      <w:r w:rsidR="001F6A11">
        <w:t>ее</w:t>
      </w:r>
      <w:r>
        <w:t xml:space="preserve"> производительности; капиталы не только не будут уб</w:t>
      </w:r>
      <w:r w:rsidR="001F6A11">
        <w:t>е</w:t>
      </w:r>
      <w:r>
        <w:t>гать из н</w:t>
      </w:r>
      <w:r w:rsidR="001F6A11">
        <w:t>ее</w:t>
      </w:r>
      <w:r>
        <w:t xml:space="preserve">, но притекут в нее, </w:t>
      </w:r>
      <w:r w:rsidR="001F6A11">
        <w:t>имея</w:t>
      </w:r>
      <w:r>
        <w:t xml:space="preserve"> твердое основа</w:t>
      </w:r>
      <w:r w:rsidR="001F6A11">
        <w:t>ни</w:t>
      </w:r>
      <w:r>
        <w:t xml:space="preserve">е своего </w:t>
      </w:r>
      <w:r w:rsidR="001F6A11">
        <w:t>обеспеч</w:t>
      </w:r>
      <w:r>
        <w:t>е</w:t>
      </w:r>
      <w:r w:rsidR="001F6A11">
        <w:t>ни</w:t>
      </w:r>
      <w:r>
        <w:t>я в ипотек</w:t>
      </w:r>
      <w:r w:rsidR="001F6A11">
        <w:t>е</w:t>
      </w:r>
      <w:r>
        <w:t>, которая преимущественно д</w:t>
      </w:r>
      <w:r w:rsidR="001F6A11">
        <w:t>е</w:t>
      </w:r>
      <w:r>
        <w:t>лает твердою и самую собственность; ибо из ипотечных книг всегда можно вид</w:t>
      </w:r>
      <w:r w:rsidR="001F6A11">
        <w:t>е</w:t>
      </w:r>
      <w:r>
        <w:t>ть: кому, в данный момент, принадлежит им</w:t>
      </w:r>
      <w:r w:rsidR="001F6A11">
        <w:t>ени</w:t>
      </w:r>
      <w:r>
        <w:t>е, в чем состоит, чего ст</w:t>
      </w:r>
      <w:r w:rsidR="00C27479">
        <w:t>о</w:t>
      </w:r>
      <w:r>
        <w:t xml:space="preserve">ит и сколько на нем долгу? Стало' быть тут </w:t>
      </w:r>
      <w:r>
        <w:rPr>
          <w:rStyle w:val="18105pt0"/>
        </w:rPr>
        <w:t>гласность</w:t>
      </w:r>
      <w:r>
        <w:t>полная,—а она составляет необходимое усло</w:t>
      </w:r>
      <w:r w:rsidR="001F6A11">
        <w:t>ви</w:t>
      </w:r>
      <w:r>
        <w:t xml:space="preserve">е твердости и правильности </w:t>
      </w:r>
      <w:r w:rsidR="001F6A11">
        <w:t>обеспеч</w:t>
      </w:r>
      <w:r>
        <w:t>е</w:t>
      </w:r>
      <w:r w:rsidR="001F6A11">
        <w:t>ни</w:t>
      </w:r>
      <w:r>
        <w:t>я кредита.</w:t>
      </w:r>
    </w:p>
    <w:p w:rsidR="00B21C8F" w:rsidRDefault="005B24C1">
      <w:pPr>
        <w:pStyle w:val="180"/>
        <w:shd w:val="clear" w:color="auto" w:fill="auto"/>
        <w:spacing w:line="185" w:lineRule="exact"/>
        <w:ind w:firstLine="240"/>
      </w:pPr>
      <w:r>
        <w:t>Ипотеч</w:t>
      </w:r>
      <w:r w:rsidR="001F6A11">
        <w:t>ные</w:t>
      </w:r>
      <w:r>
        <w:t xml:space="preserve"> книги зам</w:t>
      </w:r>
      <w:r w:rsidR="001F6A11">
        <w:t>е</w:t>
      </w:r>
      <w:r>
        <w:t>нят десятки разных документов</w:t>
      </w:r>
      <w:r w:rsidR="00C27479">
        <w:rPr>
          <w:vertAlign w:val="subscript"/>
        </w:rPr>
        <w:t>,</w:t>
      </w:r>
      <w:r w:rsidR="00C27479">
        <w:t xml:space="preserve"> в которых трудно най</w:t>
      </w:r>
      <w:r>
        <w:t xml:space="preserve">ти толк и которые составляют </w:t>
      </w:r>
      <w:r w:rsidR="001F6A11">
        <w:t>обеспеч</w:t>
      </w:r>
      <w:r>
        <w:t>е</w:t>
      </w:r>
      <w:r w:rsidR="001F6A11">
        <w:t>ни</w:t>
      </w:r>
      <w:r>
        <w:t>я, ничего не</w:t>
      </w:r>
      <w:r w:rsidR="001F6A11">
        <w:t>обеспеч</w:t>
      </w:r>
      <w:r>
        <w:t>иваю</w:t>
      </w:r>
      <w:r w:rsidR="001F6A11">
        <w:t>щие</w:t>
      </w:r>
      <w:r>
        <w:t>, потому что вертятся только на без</w:t>
      </w:r>
      <w:r w:rsidR="00C27479">
        <w:t>к</w:t>
      </w:r>
      <w:r w:rsidR="00F328F0">
        <w:t>онечно</w:t>
      </w:r>
      <w:r>
        <w:t>сти справок, а в конц</w:t>
      </w:r>
      <w:r w:rsidR="001F6A11">
        <w:t>е</w:t>
      </w:r>
      <w:r>
        <w:t xml:space="preserve"> концов на одном становом пристав</w:t>
      </w:r>
      <w:r w:rsidR="001F6A11">
        <w:t>е</w:t>
      </w:r>
      <w:r>
        <w:t>, отбирающем показа</w:t>
      </w:r>
      <w:r w:rsidR="001F6A11">
        <w:t>ни</w:t>
      </w:r>
      <w:r>
        <w:t>я или от са</w:t>
      </w:r>
      <w:r w:rsidR="00361501">
        <w:t>мого</w:t>
      </w:r>
      <w:r>
        <w:t xml:space="preserve"> влад</w:t>
      </w:r>
      <w:r w:rsidR="001F6A11">
        <w:t>е</w:t>
      </w:r>
      <w:r>
        <w:t>льца или, еще лучше, от какого нибудь старосты, ни за что не отв</w:t>
      </w:r>
      <w:r w:rsidR="001F6A11">
        <w:t>е</w:t>
      </w:r>
      <w:r>
        <w:t>чаю</w:t>
      </w:r>
      <w:r w:rsidR="001F6A11">
        <w:t>щего</w:t>
      </w:r>
      <w:r>
        <w:t>. Вся эта старая процедура, из несостоятельной рутины заимствованная, должна быть зам</w:t>
      </w:r>
      <w:r w:rsidR="001F6A11">
        <w:t>е</w:t>
      </w:r>
      <w:r>
        <w:t xml:space="preserve">нена </w:t>
      </w:r>
      <w:r>
        <w:rPr>
          <w:rStyle w:val="18105pt0"/>
        </w:rPr>
        <w:t>ипотекою,</w:t>
      </w:r>
      <w:r>
        <w:t xml:space="preserve">которая составит </w:t>
      </w:r>
      <w:r>
        <w:rPr>
          <w:rStyle w:val="18105pt0"/>
        </w:rPr>
        <w:t>первое ра</w:t>
      </w:r>
      <w:r w:rsidR="001F6A11">
        <w:rPr>
          <w:rStyle w:val="18105pt0"/>
        </w:rPr>
        <w:t>ци</w:t>
      </w:r>
      <w:r>
        <w:rPr>
          <w:rStyle w:val="18105pt0"/>
        </w:rPr>
        <w:t>ональное д</w:t>
      </w:r>
      <w:r w:rsidR="001F6A11">
        <w:rPr>
          <w:rStyle w:val="18105pt0"/>
        </w:rPr>
        <w:t>е</w:t>
      </w:r>
      <w:r>
        <w:rPr>
          <w:rStyle w:val="18105pt0"/>
        </w:rPr>
        <w:t>йст</w:t>
      </w:r>
      <w:r w:rsidR="001F6A11">
        <w:rPr>
          <w:rStyle w:val="18105pt0"/>
        </w:rPr>
        <w:t>ви</w:t>
      </w:r>
      <w:r>
        <w:rPr>
          <w:rStyle w:val="18105pt0"/>
        </w:rPr>
        <w:t>е земства</w:t>
      </w:r>
      <w:r>
        <w:t>и развяжет ему руки для вс</w:t>
      </w:r>
      <w:r w:rsidR="001F6A11">
        <w:t>е</w:t>
      </w:r>
      <w:r>
        <w:t>х дальн</w:t>
      </w:r>
      <w:r w:rsidR="001F6A11">
        <w:t>е</w:t>
      </w:r>
      <w:r>
        <w:t>йших его опера</w:t>
      </w:r>
      <w:r w:rsidR="001F6A11">
        <w:t>ци</w:t>
      </w:r>
      <w:r>
        <w:t>й. Включе</w:t>
      </w:r>
      <w:r w:rsidR="001F6A11">
        <w:t>ни</w:t>
      </w:r>
      <w:r>
        <w:t>е в свои св</w:t>
      </w:r>
      <w:r w:rsidR="001F6A11">
        <w:t>е</w:t>
      </w:r>
      <w:r>
        <w:t>д</w:t>
      </w:r>
      <w:r w:rsidR="001F6A11">
        <w:t>ени</w:t>
      </w:r>
      <w:r>
        <w:t>я графы о долгах на имуществах и тре</w:t>
      </w:r>
      <w:r>
        <w:rPr>
          <w:rStyle w:val="121"/>
          <w:b/>
          <w:bCs/>
        </w:rPr>
        <w:t>бова</w:t>
      </w:r>
      <w:r w:rsidR="001F6A11">
        <w:rPr>
          <w:rStyle w:val="121"/>
          <w:b/>
          <w:bCs/>
        </w:rPr>
        <w:t>ни</w:t>
      </w:r>
      <w:r>
        <w:rPr>
          <w:rStyle w:val="121"/>
          <w:b/>
          <w:bCs/>
        </w:rPr>
        <w:t>е вписыва</w:t>
      </w:r>
      <w:r w:rsidR="001F6A11">
        <w:rPr>
          <w:rStyle w:val="121"/>
          <w:b/>
          <w:bCs/>
        </w:rPr>
        <w:t>ни</w:t>
      </w:r>
      <w:r>
        <w:rPr>
          <w:rStyle w:val="121"/>
          <w:b/>
          <w:bCs/>
        </w:rPr>
        <w:t xml:space="preserve">я </w:t>
      </w:r>
      <w:r>
        <w:rPr>
          <w:rStyle w:val="121"/>
          <w:b/>
          <w:bCs/>
        </w:rPr>
        <w:lastRenderedPageBreak/>
        <w:t>дальн</w:t>
      </w:r>
      <w:r w:rsidR="001F6A11">
        <w:rPr>
          <w:rStyle w:val="121"/>
          <w:b/>
          <w:bCs/>
        </w:rPr>
        <w:t>е</w:t>
      </w:r>
      <w:r>
        <w:rPr>
          <w:rStyle w:val="121"/>
          <w:b/>
          <w:bCs/>
        </w:rPr>
        <w:t>йших движе</w:t>
      </w:r>
      <w:r w:rsidR="001F6A11">
        <w:rPr>
          <w:rStyle w:val="121"/>
          <w:b/>
          <w:bCs/>
        </w:rPr>
        <w:t>ни</w:t>
      </w:r>
      <w:r>
        <w:rPr>
          <w:rStyle w:val="121"/>
          <w:b/>
          <w:bCs/>
        </w:rPr>
        <w:t>й по оным, составляет существенное свойство распоряже</w:t>
      </w:r>
      <w:r w:rsidR="001F6A11">
        <w:rPr>
          <w:rStyle w:val="121"/>
          <w:b/>
          <w:bCs/>
        </w:rPr>
        <w:t>ни</w:t>
      </w:r>
      <w:r>
        <w:rPr>
          <w:rStyle w:val="121"/>
          <w:b/>
          <w:bCs/>
        </w:rPr>
        <w:t>й земства по приведе</w:t>
      </w:r>
      <w:r w:rsidR="001F6A11">
        <w:rPr>
          <w:rStyle w:val="121"/>
          <w:b/>
          <w:bCs/>
        </w:rPr>
        <w:t>ни</w:t>
      </w:r>
      <w:r>
        <w:rPr>
          <w:rStyle w:val="121"/>
          <w:b/>
          <w:bCs/>
        </w:rPr>
        <w:t>ю в ясность самих имуществ*, почему собственно от него и зависит. Дальн</w:t>
      </w:r>
      <w:r w:rsidR="001F6A11">
        <w:rPr>
          <w:rStyle w:val="121"/>
          <w:b/>
          <w:bCs/>
        </w:rPr>
        <w:t>е</w:t>
      </w:r>
      <w:r>
        <w:rPr>
          <w:rStyle w:val="121"/>
          <w:b/>
          <w:bCs/>
        </w:rPr>
        <w:t>йшее же паде</w:t>
      </w:r>
      <w:r w:rsidR="001F6A11">
        <w:rPr>
          <w:rStyle w:val="121"/>
          <w:b/>
          <w:bCs/>
        </w:rPr>
        <w:t>ни</w:t>
      </w:r>
      <w:r>
        <w:rPr>
          <w:rStyle w:val="121"/>
          <w:b/>
          <w:bCs/>
        </w:rPr>
        <w:t>е всего строя Формальностей нын</w:t>
      </w:r>
      <w:r w:rsidR="001F6A11">
        <w:rPr>
          <w:rStyle w:val="121"/>
          <w:b/>
          <w:bCs/>
        </w:rPr>
        <w:t>е</w:t>
      </w:r>
      <w:r>
        <w:rPr>
          <w:rStyle w:val="121"/>
          <w:b/>
          <w:bCs/>
        </w:rPr>
        <w:t xml:space="preserve">шней системы </w:t>
      </w:r>
      <w:r w:rsidR="001F6A11">
        <w:rPr>
          <w:rStyle w:val="121"/>
          <w:b/>
          <w:bCs/>
        </w:rPr>
        <w:t>обеспеч</w:t>
      </w:r>
      <w:r>
        <w:rPr>
          <w:rStyle w:val="121"/>
          <w:b/>
          <w:bCs/>
        </w:rPr>
        <w:t>е</w:t>
      </w:r>
      <w:r w:rsidR="001F6A11">
        <w:rPr>
          <w:rStyle w:val="121"/>
          <w:b/>
          <w:bCs/>
        </w:rPr>
        <w:t>ни</w:t>
      </w:r>
      <w:r>
        <w:rPr>
          <w:rStyle w:val="121"/>
          <w:b/>
          <w:bCs/>
        </w:rPr>
        <w:t>я собственности различ</w:t>
      </w:r>
      <w:r w:rsidR="001F6A11">
        <w:rPr>
          <w:rStyle w:val="121"/>
          <w:b/>
          <w:bCs/>
        </w:rPr>
        <w:t>ного</w:t>
      </w:r>
      <w:r>
        <w:rPr>
          <w:rStyle w:val="121"/>
          <w:b/>
          <w:bCs/>
        </w:rPr>
        <w:t xml:space="preserve"> вида и рода множеством документов, с запретительными и разр</w:t>
      </w:r>
      <w:r w:rsidR="001F6A11">
        <w:rPr>
          <w:rStyle w:val="121"/>
          <w:b/>
          <w:bCs/>
        </w:rPr>
        <w:t>е</w:t>
      </w:r>
      <w:r>
        <w:rPr>
          <w:rStyle w:val="121"/>
          <w:b/>
          <w:bCs/>
        </w:rPr>
        <w:t>шительными статьями и т. п., произойдет неминуемо само собою по распоряже</w:t>
      </w:r>
      <w:r w:rsidR="001F6A11">
        <w:rPr>
          <w:rStyle w:val="121"/>
          <w:b/>
          <w:bCs/>
        </w:rPr>
        <w:t>ни</w:t>
      </w:r>
      <w:r>
        <w:rPr>
          <w:rStyle w:val="121"/>
          <w:b/>
          <w:bCs/>
        </w:rPr>
        <w:t>ю правительства, которое не захочет обременять казну напрасными издержками на хлопоты по такой неудовлетворительной и запутанной систем</w:t>
      </w:r>
      <w:r w:rsidR="001F6A11">
        <w:rPr>
          <w:rStyle w:val="121"/>
          <w:b/>
          <w:bCs/>
        </w:rPr>
        <w:t>е</w:t>
      </w:r>
      <w:r>
        <w:rPr>
          <w:rStyle w:val="121"/>
          <w:b/>
          <w:bCs/>
        </w:rPr>
        <w:t xml:space="preserve"> актов.</w:t>
      </w:r>
    </w:p>
    <w:p w:rsidR="00B21C8F" w:rsidRDefault="005B24C1">
      <w:pPr>
        <w:pStyle w:val="180"/>
        <w:shd w:val="clear" w:color="auto" w:fill="auto"/>
        <w:spacing w:after="820" w:line="185" w:lineRule="exact"/>
        <w:ind w:firstLine="220"/>
      </w:pPr>
      <w:r>
        <w:t>Для ближай</w:t>
      </w:r>
      <w:r w:rsidR="001F6A11">
        <w:t>шего</w:t>
      </w:r>
      <w:r>
        <w:t xml:space="preserve"> усмотр</w:t>
      </w:r>
      <w:r w:rsidR="001F6A11">
        <w:t>ени</w:t>
      </w:r>
      <w:r>
        <w:t>я подробностей прилагаются брошюры: „государственный и земс</w:t>
      </w:r>
      <w:r w:rsidR="001F6A11">
        <w:t>ки</w:t>
      </w:r>
      <w:r>
        <w:t>е банки* и „прим</w:t>
      </w:r>
      <w:r w:rsidR="001F6A11">
        <w:t>е</w:t>
      </w:r>
      <w:r>
        <w:t>не</w:t>
      </w:r>
      <w:r w:rsidR="001F6A11">
        <w:t>ни</w:t>
      </w:r>
      <w:r>
        <w:t>е к земству обществен</w:t>
      </w:r>
      <w:r w:rsidR="001F6A11">
        <w:t>ного</w:t>
      </w:r>
      <w:r>
        <w:t xml:space="preserve"> кредита.^</w:t>
      </w:r>
    </w:p>
    <w:p w:rsidR="00B21C8F" w:rsidRDefault="005B24C1">
      <w:pPr>
        <w:pStyle w:val="483"/>
        <w:keepNext/>
        <w:keepLines/>
        <w:shd w:val="clear" w:color="auto" w:fill="auto"/>
        <w:spacing w:before="0" w:after="136" w:line="210" w:lineRule="exact"/>
      </w:pPr>
      <w:bookmarkStart w:id="54" w:name="bookmark55"/>
      <w:r>
        <w:t>Б. Прим</w:t>
      </w:r>
      <w:r w:rsidR="001F6A11">
        <w:t>е</w:t>
      </w:r>
      <w:r>
        <w:t>не</w:t>
      </w:r>
      <w:r w:rsidR="001F6A11">
        <w:t>ни</w:t>
      </w:r>
      <w:r>
        <w:t>е к земству обществен</w:t>
      </w:r>
      <w:r w:rsidR="001F6A11">
        <w:t>ного</w:t>
      </w:r>
      <w:r>
        <w:t xml:space="preserve"> кредита,</w:t>
      </w:r>
      <w:bookmarkEnd w:id="54"/>
    </w:p>
    <w:p w:rsidR="00B21C8F" w:rsidRDefault="005B24C1">
      <w:pPr>
        <w:pStyle w:val="180"/>
        <w:shd w:val="clear" w:color="auto" w:fill="auto"/>
        <w:spacing w:line="185" w:lineRule="exact"/>
        <w:ind w:firstLine="220"/>
      </w:pPr>
      <w:r>
        <w:t>Кредит</w:t>
      </w:r>
      <w:r w:rsidR="001F6A11">
        <w:t>ные</w:t>
      </w:r>
      <w:r>
        <w:t xml:space="preserve"> учрежде</w:t>
      </w:r>
      <w:r w:rsidR="001F6A11">
        <w:t>ни</w:t>
      </w:r>
      <w:r>
        <w:t>я могут быть правительствен</w:t>
      </w:r>
      <w:r w:rsidR="001F6A11">
        <w:t>ные</w:t>
      </w:r>
      <w:r>
        <w:t>, земс</w:t>
      </w:r>
      <w:r w:rsidR="001F6A11">
        <w:t>кие</w:t>
      </w:r>
      <w:r>
        <w:t xml:space="preserve"> и част</w:t>
      </w:r>
      <w:r w:rsidR="001F6A11">
        <w:t>ные</w:t>
      </w:r>
      <w:r>
        <w:t>. Не будем говорить о первых: чиновничес</w:t>
      </w:r>
      <w:r w:rsidR="001F6A11">
        <w:t>ки</w:t>
      </w:r>
      <w:r>
        <w:t>е банки у нас правительством не открываются по многим уважительным причинам. Оно преимущественно дает ход частной и общественной ини</w:t>
      </w:r>
      <w:r w:rsidR="001F6A11">
        <w:t>ци</w:t>
      </w:r>
      <w:r>
        <w:t>атив</w:t>
      </w:r>
      <w:r w:rsidR="001F6A11">
        <w:t>е</w:t>
      </w:r>
      <w:r>
        <w:t>. Из частных подобных предп</w:t>
      </w:r>
      <w:r w:rsidR="001F6A11">
        <w:t>ри</w:t>
      </w:r>
      <w:r>
        <w:t>я</w:t>
      </w:r>
      <w:r w:rsidR="001F6A11">
        <w:t>ти</w:t>
      </w:r>
      <w:r>
        <w:t>й бол</w:t>
      </w:r>
      <w:r w:rsidR="001F6A11">
        <w:t>е</w:t>
      </w:r>
      <w:r>
        <w:t>е всего обращает на себя внима</w:t>
      </w:r>
      <w:r w:rsidR="001F6A11">
        <w:t>ни</w:t>
      </w:r>
      <w:r>
        <w:t>е в настоящее время возникшее в Петербург</w:t>
      </w:r>
      <w:r w:rsidR="001F6A11">
        <w:t>е</w:t>
      </w:r>
      <w:r>
        <w:t xml:space="preserve">: </w:t>
      </w:r>
      <w:r>
        <w:rPr>
          <w:rStyle w:val="18105pt0"/>
        </w:rPr>
        <w:t>Общество взаим</w:t>
      </w:r>
      <w:r w:rsidR="001F6A11">
        <w:rPr>
          <w:rStyle w:val="18105pt0"/>
        </w:rPr>
        <w:t>ного</w:t>
      </w:r>
      <w:r>
        <w:rPr>
          <w:rStyle w:val="18105pt0"/>
        </w:rPr>
        <w:t xml:space="preserve"> поземель</w:t>
      </w:r>
      <w:r w:rsidR="001F6A11">
        <w:rPr>
          <w:rStyle w:val="18105pt0"/>
        </w:rPr>
        <w:t>ного</w:t>
      </w:r>
      <w:r w:rsidR="00C27479">
        <w:rPr>
          <w:rStyle w:val="18105pt0"/>
        </w:rPr>
        <w:t xml:space="preserve"> кре</w:t>
      </w:r>
      <w:r>
        <w:rPr>
          <w:rStyle w:val="18105pt0"/>
        </w:rPr>
        <w:t>дита</w:t>
      </w:r>
      <w:r>
        <w:t xml:space="preserve">, не присвоивающее учредителям никаких особых прав и основанное с </w:t>
      </w:r>
      <w:r w:rsidR="001F6A11">
        <w:t>целью</w:t>
      </w:r>
      <w:r w:rsidR="00C27479">
        <w:t xml:space="preserve"> конку</w:t>
      </w:r>
      <w:r>
        <w:t>рировать с иностранным предп</w:t>
      </w:r>
      <w:r w:rsidR="001F6A11">
        <w:t>ри</w:t>
      </w:r>
      <w:r>
        <w:t>я</w:t>
      </w:r>
      <w:r w:rsidR="001F6A11">
        <w:t>ти</w:t>
      </w:r>
      <w:r>
        <w:t xml:space="preserve">ем, так-называемым </w:t>
      </w:r>
      <w:r>
        <w:rPr>
          <w:rStyle w:val="18105pt0"/>
        </w:rPr>
        <w:t>Банком Барона Френкеля</w:t>
      </w:r>
      <w:r>
        <w:t>, который, предоставляя огром</w:t>
      </w:r>
      <w:r w:rsidR="001F6A11">
        <w:t>ные</w:t>
      </w:r>
      <w:r>
        <w:t xml:space="preserve"> выгоды учредителям и всю отв</w:t>
      </w:r>
      <w:r w:rsidR="001F6A11">
        <w:t>е</w:t>
      </w:r>
      <w:r>
        <w:t>тственность закладчикам им</w:t>
      </w:r>
      <w:r w:rsidR="001F6A11">
        <w:t>ени</w:t>
      </w:r>
      <w:r>
        <w:t>й, мог бы таким образом эксплуатировать русское землевлад</w:t>
      </w:r>
      <w:r w:rsidR="001F6A11">
        <w:t>ени</w:t>
      </w:r>
      <w:r>
        <w:t xml:space="preserve">е в пользу иностранцев. </w:t>
      </w:r>
      <w:r>
        <w:rPr>
          <w:rStyle w:val="18105pt0"/>
        </w:rPr>
        <w:t>О земских банках</w:t>
      </w:r>
      <w:r>
        <w:t>, в смысл</w:t>
      </w:r>
      <w:r w:rsidR="001F6A11">
        <w:t>е</w:t>
      </w:r>
      <w:r>
        <w:t xml:space="preserve"> общественной или государственной в</w:t>
      </w:r>
      <w:r w:rsidR="001F6A11">
        <w:t>е</w:t>
      </w:r>
      <w:r>
        <w:t xml:space="preserve">римости, хотя и </w:t>
      </w:r>
      <w:r w:rsidR="00D92E0E">
        <w:t>рассуж</w:t>
      </w:r>
      <w:r>
        <w:t>дают, но к попыткам еще не п</w:t>
      </w:r>
      <w:r w:rsidR="001F6A11">
        <w:t>ри</w:t>
      </w:r>
      <w:r w:rsidR="00C27479">
        <w:t>с</w:t>
      </w:r>
      <w:r>
        <w:t xml:space="preserve">туплено. </w:t>
      </w:r>
      <w:r>
        <w:rPr>
          <w:rStyle w:val="18105pt0"/>
        </w:rPr>
        <w:t>Кредит</w:t>
      </w:r>
      <w:r>
        <w:t>основывается на взаимных выгодах заимодавца и заемщика и на в</w:t>
      </w:r>
      <w:r w:rsidR="001F6A11">
        <w:t>е</w:t>
      </w:r>
      <w:r>
        <w:t xml:space="preserve">рности </w:t>
      </w:r>
      <w:r w:rsidR="001F6A11">
        <w:t>обеспеч</w:t>
      </w:r>
      <w:r>
        <w:t>е</w:t>
      </w:r>
      <w:r w:rsidR="001F6A11">
        <w:t>ни</w:t>
      </w:r>
      <w:r>
        <w:t>я: первое утверждается усло</w:t>
      </w:r>
      <w:r w:rsidR="001F6A11">
        <w:t>ви</w:t>
      </w:r>
      <w:r>
        <w:t>ями иди уставом, посл</w:t>
      </w:r>
      <w:r w:rsidR="001F6A11">
        <w:t>е</w:t>
      </w:r>
      <w:r>
        <w:t xml:space="preserve">днее—ипотечным порядком. Без правильной </w:t>
      </w:r>
      <w:r>
        <w:rPr>
          <w:rStyle w:val="18105pt0"/>
        </w:rPr>
        <w:t>ипотеки</w:t>
      </w:r>
      <w:r>
        <w:t>не может быть в государств</w:t>
      </w:r>
      <w:r w:rsidR="001F6A11">
        <w:t>е</w:t>
      </w:r>
      <w:r>
        <w:t xml:space="preserve"> ни обществен</w:t>
      </w:r>
      <w:r w:rsidR="001F6A11">
        <w:t>ного</w:t>
      </w:r>
      <w:r>
        <w:t>, ни част</w:t>
      </w:r>
      <w:r w:rsidR="001F6A11">
        <w:t>ного</w:t>
      </w:r>
      <w:r>
        <w:t xml:space="preserve"> правиль</w:t>
      </w:r>
      <w:r w:rsidR="001F6A11">
        <w:t>ного</w:t>
      </w:r>
      <w:r>
        <w:t xml:space="preserve"> кредита. Злоупотребле</w:t>
      </w:r>
      <w:r w:rsidR="001F6A11">
        <w:t>ни</w:t>
      </w:r>
      <w:r>
        <w:t>е посл</w:t>
      </w:r>
      <w:r w:rsidR="001F6A11">
        <w:t>е</w:t>
      </w:r>
      <w:r>
        <w:t>д</w:t>
      </w:r>
      <w:r w:rsidR="00361501">
        <w:t>него</w:t>
      </w:r>
      <w:r>
        <w:t xml:space="preserve"> есть </w:t>
      </w:r>
      <w:r>
        <w:rPr>
          <w:rStyle w:val="18105pt0"/>
        </w:rPr>
        <w:t>ростовств</w:t>
      </w:r>
      <w:r>
        <w:t>., гд</w:t>
      </w:r>
      <w:r w:rsidR="001F6A11">
        <w:t>е</w:t>
      </w:r>
      <w:r>
        <w:t>, пользуясь крайнос</w:t>
      </w:r>
      <w:r w:rsidR="001F6A11">
        <w:t>ти</w:t>
      </w:r>
      <w:r>
        <w:t>ю в займах, ростовщики налагают за ссуду тяж</w:t>
      </w:r>
      <w:r w:rsidR="001F6A11">
        <w:t>кие</w:t>
      </w:r>
      <w:r>
        <w:t>, нер</w:t>
      </w:r>
      <w:r w:rsidR="001F6A11">
        <w:t>е</w:t>
      </w:r>
      <w:r w:rsidR="00C27479">
        <w:t>дко раз</w:t>
      </w:r>
      <w:r>
        <w:t>оритель</w:t>
      </w:r>
      <w:r w:rsidR="001F6A11">
        <w:t>ные</w:t>
      </w:r>
      <w:r>
        <w:t xml:space="preserve"> и невыноси</w:t>
      </w:r>
      <w:r w:rsidR="00361501">
        <w:t>мые</w:t>
      </w:r>
      <w:r>
        <w:t xml:space="preserve"> обязательства.</w:t>
      </w:r>
    </w:p>
    <w:p w:rsidR="00B21C8F" w:rsidRDefault="005B24C1">
      <w:pPr>
        <w:pStyle w:val="180"/>
        <w:shd w:val="clear" w:color="auto" w:fill="auto"/>
        <w:spacing w:line="185" w:lineRule="exact"/>
        <w:ind w:firstLine="260"/>
      </w:pPr>
      <w:r>
        <w:lastRenderedPageBreak/>
        <w:t>Когда заемщики и заимодавцы — раз</w:t>
      </w:r>
      <w:r w:rsidR="001F6A11">
        <w:t>ные</w:t>
      </w:r>
      <w:r>
        <w:t xml:space="preserve"> лица, тогда интересы их различны и зависят от обстоятельств</w:t>
      </w:r>
      <w:r>
        <w:footnoteReference w:id="18"/>
      </w:r>
      <w:r>
        <w:t>, понятно: одним выгодн</w:t>
      </w:r>
      <w:r w:rsidR="001F6A11">
        <w:t>е</w:t>
      </w:r>
      <w:r>
        <w:t xml:space="preserve">е малый </w:t>
      </w:r>
      <w:r w:rsidR="00C27479">
        <w:t>%</w:t>
      </w:r>
      <w:r>
        <w:t>, другим большой. При общности же личностей возникает и общность интересов. Это дало начало ид</w:t>
      </w:r>
      <w:r w:rsidR="001F6A11">
        <w:t>е</w:t>
      </w:r>
      <w:r w:rsidR="00C27479">
        <w:t>я</w:t>
      </w:r>
      <w:r>
        <w:t xml:space="preserve">м о </w:t>
      </w:r>
      <w:r>
        <w:rPr>
          <w:rStyle w:val="18105pt0"/>
        </w:rPr>
        <w:t>взаимном и земском кредит</w:t>
      </w:r>
      <w:r w:rsidR="001F6A11">
        <w:rPr>
          <w:rStyle w:val="18105pt0"/>
        </w:rPr>
        <w:t>е</w:t>
      </w:r>
      <w:r>
        <w:rPr>
          <w:rStyle w:val="18105pt0"/>
        </w:rPr>
        <w:t>*</w:t>
      </w:r>
      <w:r>
        <w:t>Соедине</w:t>
      </w:r>
      <w:r w:rsidR="001F6A11">
        <w:t>ни</w:t>
      </w:r>
      <w:r>
        <w:t>е закладываемых им</w:t>
      </w:r>
      <w:r w:rsidR="001F6A11">
        <w:t>ени</w:t>
      </w:r>
      <w:r>
        <w:t>й в банк</w:t>
      </w:r>
      <w:r w:rsidR="001F6A11">
        <w:t>е</w:t>
      </w:r>
      <w:r>
        <w:t xml:space="preserve"> под круговою отв</w:t>
      </w:r>
      <w:r w:rsidR="001F6A11">
        <w:t>е</w:t>
      </w:r>
      <w:r>
        <w:t>тственнос</w:t>
      </w:r>
      <w:r w:rsidR="001F6A11">
        <w:t>ти</w:t>
      </w:r>
      <w:r>
        <w:t>ю, с выдачею под оную процентных закладных листов и продажей их на бирж</w:t>
      </w:r>
      <w:r w:rsidR="001F6A11">
        <w:t>е</w:t>
      </w:r>
      <w:r>
        <w:t>, составляет сущность взаим</w:t>
      </w:r>
      <w:r w:rsidR="001F6A11">
        <w:t>ного</w:t>
      </w:r>
      <w:r>
        <w:t xml:space="preserve"> кредита. Соедине</w:t>
      </w:r>
      <w:r w:rsidR="001F6A11">
        <w:t>ни</w:t>
      </w:r>
      <w:r>
        <w:t>е же, как распорядительности, так и общей отв</w:t>
      </w:r>
      <w:r w:rsidR="001F6A11">
        <w:t>е</w:t>
      </w:r>
      <w:r>
        <w:t>тственности, в земских кредитных учрежде</w:t>
      </w:r>
      <w:r w:rsidR="001F6A11">
        <w:t>ни</w:t>
      </w:r>
      <w:r>
        <w:t>ях, на земств</w:t>
      </w:r>
      <w:r w:rsidR="001F6A11">
        <w:t>е</w:t>
      </w:r>
      <w:r>
        <w:t>, с отв</w:t>
      </w:r>
      <w:r w:rsidR="001F6A11">
        <w:t>е</w:t>
      </w:r>
      <w:r>
        <w:t>тственнос</w:t>
      </w:r>
      <w:r w:rsidR="001F6A11">
        <w:t>ти</w:t>
      </w:r>
      <w:r>
        <w:t>ю пред ним каж</w:t>
      </w:r>
      <w:r w:rsidR="001F6A11">
        <w:t>дого</w:t>
      </w:r>
      <w:r>
        <w:t xml:space="preserve"> закладывае</w:t>
      </w:r>
      <w:r w:rsidR="00361501">
        <w:t>мого</w:t>
      </w:r>
      <w:r>
        <w:t xml:space="preserve"> им</w:t>
      </w:r>
      <w:r w:rsidR="001F6A11">
        <w:t>ени</w:t>
      </w:r>
      <w:r>
        <w:t>я лить са</w:t>
      </w:r>
      <w:r w:rsidR="00361501">
        <w:t>мого</w:t>
      </w:r>
      <w:r>
        <w:t xml:space="preserve"> за себя, — есть основа</w:t>
      </w:r>
      <w:r w:rsidR="001F6A11">
        <w:t>ни</w:t>
      </w:r>
      <w:r>
        <w:t>е земс</w:t>
      </w:r>
      <w:r w:rsidR="001F6A11">
        <w:t>кого</w:t>
      </w:r>
      <w:r>
        <w:t xml:space="preserve"> кредита.</w:t>
      </w:r>
    </w:p>
    <w:p w:rsidR="00B21C8F" w:rsidRDefault="005B24C1">
      <w:pPr>
        <w:pStyle w:val="180"/>
        <w:shd w:val="clear" w:color="auto" w:fill="auto"/>
        <w:spacing w:line="185" w:lineRule="exact"/>
        <w:ind w:firstLine="260"/>
      </w:pPr>
      <w:r>
        <w:t>Он может осуществиться учрежде</w:t>
      </w:r>
      <w:r w:rsidR="001F6A11">
        <w:t>ни</w:t>
      </w:r>
      <w:r>
        <w:t>ем в каждой губер</w:t>
      </w:r>
      <w:r w:rsidR="001F6A11">
        <w:t>ни</w:t>
      </w:r>
      <w:r>
        <w:t xml:space="preserve">и </w:t>
      </w:r>
      <w:r>
        <w:rPr>
          <w:rStyle w:val="18105pt0"/>
        </w:rPr>
        <w:t>ссуд</w:t>
      </w:r>
      <w:r w:rsidR="001F6A11">
        <w:rPr>
          <w:rStyle w:val="18105pt0"/>
        </w:rPr>
        <w:t>ного</w:t>
      </w:r>
      <w:r>
        <w:rPr>
          <w:rStyle w:val="18105pt0"/>
        </w:rPr>
        <w:t xml:space="preserve"> земс</w:t>
      </w:r>
      <w:r w:rsidR="001F6A11">
        <w:rPr>
          <w:rStyle w:val="18105pt0"/>
        </w:rPr>
        <w:t>кого</w:t>
      </w:r>
      <w:r>
        <w:rPr>
          <w:rStyle w:val="18105pt0"/>
        </w:rPr>
        <w:t xml:space="preserve"> банка,</w:t>
      </w:r>
      <w:r>
        <w:t xml:space="preserve">с устройством </w:t>
      </w:r>
      <w:r>
        <w:rPr>
          <w:rStyle w:val="18105pt0"/>
        </w:rPr>
        <w:t>у</w:t>
      </w:r>
      <w:r w:rsidR="001F6A11">
        <w:rPr>
          <w:rStyle w:val="18105pt0"/>
        </w:rPr>
        <w:t>е</w:t>
      </w:r>
      <w:r>
        <w:rPr>
          <w:rStyle w:val="18105pt0"/>
        </w:rPr>
        <w:t>здных отд</w:t>
      </w:r>
      <w:r w:rsidR="001F6A11">
        <w:rPr>
          <w:rStyle w:val="18105pt0"/>
        </w:rPr>
        <w:t>е</w:t>
      </w:r>
      <w:r>
        <w:rPr>
          <w:rStyle w:val="18105pt0"/>
        </w:rPr>
        <w:t>ле</w:t>
      </w:r>
      <w:r w:rsidR="001F6A11">
        <w:rPr>
          <w:rStyle w:val="18105pt0"/>
        </w:rPr>
        <w:t>ни</w:t>
      </w:r>
      <w:r>
        <w:rPr>
          <w:rStyle w:val="18105pt0"/>
        </w:rPr>
        <w:t>й</w:t>
      </w:r>
      <w:r>
        <w:t>, и с откры</w:t>
      </w:r>
      <w:r w:rsidR="001F6A11">
        <w:t>ти</w:t>
      </w:r>
      <w:r>
        <w:t xml:space="preserve">ем в них </w:t>
      </w:r>
      <w:r>
        <w:rPr>
          <w:rStyle w:val="18105pt0"/>
        </w:rPr>
        <w:t>сберегательных касс</w:t>
      </w:r>
      <w:r>
        <w:t>*). При таком учрежде</w:t>
      </w:r>
      <w:r w:rsidR="001F6A11">
        <w:t>ни</w:t>
      </w:r>
      <w:r>
        <w:t>и кредита земс</w:t>
      </w:r>
      <w:r w:rsidR="001F6A11">
        <w:t>кого</w:t>
      </w:r>
      <w:r>
        <w:t xml:space="preserve"> (который будет ни частный, ни правительственный), земс</w:t>
      </w:r>
      <w:r w:rsidR="001F6A11">
        <w:t>ки</w:t>
      </w:r>
      <w:r>
        <w:t>е банки могли бы, для общих опера</w:t>
      </w:r>
      <w:r w:rsidR="001F6A11">
        <w:t>ци</w:t>
      </w:r>
      <w:r>
        <w:t>й и единства процентных билетов (дабы они свободно ходили во всей Рос</w:t>
      </w:r>
      <w:r w:rsidR="001F6A11">
        <w:t>си</w:t>
      </w:r>
      <w:r>
        <w:t>и), соединиться с петербургским „Обществом взаим</w:t>
      </w:r>
      <w:r w:rsidR="001F6A11">
        <w:t>ного</w:t>
      </w:r>
      <w:r>
        <w:t xml:space="preserve"> поземель</w:t>
      </w:r>
      <w:r w:rsidR="001F6A11">
        <w:t>ного</w:t>
      </w:r>
      <w:r>
        <w:t xml:space="preserve"> кредита^, если оно преобразуется из част</w:t>
      </w:r>
      <w:r w:rsidR="001F6A11">
        <w:t>ного</w:t>
      </w:r>
      <w:r>
        <w:t xml:space="preserve"> учрежде</w:t>
      </w:r>
      <w:r w:rsidR="001F6A11">
        <w:t>ни</w:t>
      </w:r>
      <w:r>
        <w:t xml:space="preserve">я в </w:t>
      </w:r>
      <w:r>
        <w:rPr>
          <w:rStyle w:val="18105pt0"/>
        </w:rPr>
        <w:t>об</w:t>
      </w:r>
      <w:r w:rsidR="001F6A11">
        <w:rPr>
          <w:rStyle w:val="18105pt0"/>
        </w:rPr>
        <w:t>щи</w:t>
      </w:r>
      <w:r>
        <w:rPr>
          <w:rStyle w:val="18105pt0"/>
        </w:rPr>
        <w:t>й земс</w:t>
      </w:r>
      <w:r w:rsidR="001F6A11">
        <w:rPr>
          <w:rStyle w:val="18105pt0"/>
        </w:rPr>
        <w:t>ки</w:t>
      </w:r>
      <w:r>
        <w:rPr>
          <w:rStyle w:val="18105pt0"/>
        </w:rPr>
        <w:t>й государственный банк</w:t>
      </w:r>
      <w:r>
        <w:t>и согласует свой устав с губернскими земскими банками. Разум</w:t>
      </w:r>
      <w:r w:rsidR="001F6A11">
        <w:t>е</w:t>
      </w:r>
      <w:r>
        <w:t>ется, что м</w:t>
      </w:r>
      <w:r w:rsidR="001F6A11">
        <w:t>е</w:t>
      </w:r>
      <w:r>
        <w:t>ст</w:t>
      </w:r>
      <w:r w:rsidR="001F6A11">
        <w:t>ные</w:t>
      </w:r>
      <w:r>
        <w:t xml:space="preserve"> частности в них могут быть оговорены, смотря по нуждам каж</w:t>
      </w:r>
      <w:r w:rsidR="001F6A11">
        <w:t>дого</w:t>
      </w:r>
      <w:r>
        <w:t xml:space="preserve"> края; но основ</w:t>
      </w:r>
      <w:r w:rsidR="001F6A11">
        <w:t>ные</w:t>
      </w:r>
      <w:r>
        <w:t xml:space="preserve"> правила и порядок </w:t>
      </w:r>
      <w:r w:rsidR="00763D33">
        <w:t>деятел</w:t>
      </w:r>
      <w:r>
        <w:t>ьности должны быть об</w:t>
      </w:r>
      <w:r w:rsidR="001F6A11">
        <w:t>щи</w:t>
      </w:r>
      <w:r>
        <w:t>е; причем земству не м</w:t>
      </w:r>
      <w:r w:rsidR="001F6A11">
        <w:t>е</w:t>
      </w:r>
      <w:r>
        <w:t>шало бы принять в соображе</w:t>
      </w:r>
      <w:r w:rsidR="001F6A11">
        <w:t>ни</w:t>
      </w:r>
      <w:r>
        <w:t>е и уставы бывших опекунских сов</w:t>
      </w:r>
      <w:r w:rsidR="001F6A11">
        <w:t>е</w:t>
      </w:r>
      <w:r>
        <w:t>тов и приказов обществен</w:t>
      </w:r>
      <w:r w:rsidR="001F6A11">
        <w:t>ного</w:t>
      </w:r>
      <w:r>
        <w:t xml:space="preserve"> призр</w:t>
      </w:r>
      <w:r w:rsidR="001F6A11">
        <w:t>ени</w:t>
      </w:r>
      <w:r>
        <w:t>я, коих расходы переданы земству. Из этих уставов надлежало бы сд</w:t>
      </w:r>
      <w:r w:rsidR="001F6A11">
        <w:t>е</w:t>
      </w:r>
      <w:r>
        <w:t>лать выборку того, что полезно при настоящем положе</w:t>
      </w:r>
      <w:r w:rsidR="001F6A11">
        <w:t>ни</w:t>
      </w:r>
      <w:r>
        <w:t>и вещей.</w:t>
      </w:r>
    </w:p>
    <w:p w:rsidR="00B21C8F" w:rsidRDefault="005B24C1">
      <w:pPr>
        <w:pStyle w:val="180"/>
        <w:shd w:val="clear" w:color="auto" w:fill="auto"/>
        <w:spacing w:after="176" w:line="185" w:lineRule="exact"/>
        <w:ind w:firstLine="260"/>
      </w:pPr>
      <w:r>
        <w:t>Таковое соедине</w:t>
      </w:r>
      <w:r w:rsidR="001F6A11">
        <w:t>ни</w:t>
      </w:r>
      <w:r>
        <w:t>е вышепомяну</w:t>
      </w:r>
      <w:r w:rsidR="00D92E0E">
        <w:t>того</w:t>
      </w:r>
      <w:r>
        <w:t xml:space="preserve"> Общества с земством может, кажется, состояться при сл</w:t>
      </w:r>
      <w:r w:rsidR="001F6A11">
        <w:t>е</w:t>
      </w:r>
      <w:r>
        <w:t>дующих соображе</w:t>
      </w:r>
      <w:r w:rsidR="001F6A11">
        <w:t>ни</w:t>
      </w:r>
      <w:r>
        <w:t>ях его устава.</w:t>
      </w:r>
    </w:p>
    <w:p w:rsidR="00B21C8F" w:rsidRDefault="005B24C1">
      <w:pPr>
        <w:pStyle w:val="60"/>
        <w:shd w:val="clear" w:color="auto" w:fill="auto"/>
        <w:spacing w:before="0" w:after="148" w:line="190" w:lineRule="exact"/>
        <w:jc w:val="center"/>
      </w:pPr>
      <w:r>
        <w:t>Устройство банков.</w:t>
      </w:r>
    </w:p>
    <w:p w:rsidR="00B21C8F" w:rsidRDefault="005B24C1">
      <w:pPr>
        <w:pStyle w:val="180"/>
        <w:shd w:val="clear" w:color="auto" w:fill="auto"/>
        <w:spacing w:line="187" w:lineRule="exact"/>
        <w:ind w:firstLine="260"/>
      </w:pPr>
      <w:r>
        <w:t>По § 1. Губернс</w:t>
      </w:r>
      <w:r w:rsidR="001F6A11">
        <w:t>ки</w:t>
      </w:r>
      <w:r>
        <w:t>е земс</w:t>
      </w:r>
      <w:r w:rsidR="001F6A11">
        <w:t>ки</w:t>
      </w:r>
      <w:r>
        <w:t>е банки, с их у</w:t>
      </w:r>
      <w:r w:rsidR="001F6A11">
        <w:t>е</w:t>
      </w:r>
      <w:r>
        <w:t>здными отд</w:t>
      </w:r>
      <w:r w:rsidR="001F6A11">
        <w:t>е</w:t>
      </w:r>
      <w:r>
        <w:t>ле</w:t>
      </w:r>
      <w:r w:rsidR="001F6A11">
        <w:t>ни</w:t>
      </w:r>
      <w:r>
        <w:t>ями, должны учр</w:t>
      </w:r>
      <w:r w:rsidR="000A375A">
        <w:t>еждаться для выдачи ссуд подза</w:t>
      </w:r>
      <w:r>
        <w:t>лог поземельной и иной собственности и для сбереже</w:t>
      </w:r>
      <w:r w:rsidR="001F6A11">
        <w:t>ни</w:t>
      </w:r>
      <w:r>
        <w:t>я частных и других капиталов, подразд</w:t>
      </w:r>
      <w:r w:rsidR="001F6A11">
        <w:t>е</w:t>
      </w:r>
      <w:r>
        <w:t xml:space="preserve">ляясь на </w:t>
      </w:r>
      <w:r>
        <w:lastRenderedPageBreak/>
        <w:t>ссуд</w:t>
      </w:r>
      <w:r w:rsidR="001F6A11">
        <w:t>ные</w:t>
      </w:r>
      <w:r>
        <w:t xml:space="preserve"> и сберегатель</w:t>
      </w:r>
      <w:r w:rsidR="001F6A11">
        <w:t>ные</w:t>
      </w:r>
      <w:r>
        <w:t xml:space="preserve"> кассы*</w:t>
      </w:r>
    </w:p>
    <w:p w:rsidR="00B21C8F" w:rsidRDefault="005B24C1">
      <w:pPr>
        <w:pStyle w:val="180"/>
        <w:shd w:val="clear" w:color="auto" w:fill="auto"/>
        <w:spacing w:after="178" w:line="187" w:lineRule="exact"/>
        <w:ind w:firstLine="240"/>
      </w:pPr>
      <w:r>
        <w:t xml:space="preserve">По § </w:t>
      </w:r>
      <w:r>
        <w:rPr>
          <w:rStyle w:val="1875pt"/>
          <w:b/>
          <w:bCs/>
        </w:rPr>
        <w:t xml:space="preserve">2. Для </w:t>
      </w:r>
      <w:r>
        <w:t>основа</w:t>
      </w:r>
      <w:r w:rsidR="001F6A11">
        <w:t>ни</w:t>
      </w:r>
      <w:r>
        <w:t>я своих опера</w:t>
      </w:r>
      <w:r w:rsidR="001F6A11">
        <w:t>ци</w:t>
      </w:r>
      <w:r>
        <w:t>й, эти банки им</w:t>
      </w:r>
      <w:r w:rsidR="001F6A11">
        <w:t>е</w:t>
      </w:r>
      <w:r>
        <w:t>ют капиталы, переданные в земство, и сверх того могут выдавать паи по 50 руб. сер. каждый на опред</w:t>
      </w:r>
      <w:r w:rsidR="001F6A11">
        <w:t>е</w:t>
      </w:r>
      <w:r>
        <w:t>ляемую заран</w:t>
      </w:r>
      <w:r w:rsidR="001F6A11">
        <w:t>е</w:t>
      </w:r>
      <w:r>
        <w:t>е в их уставах сумму и принимать денежные вклады. Выпуск, количество, уничтоже</w:t>
      </w:r>
      <w:r w:rsidR="001F6A11">
        <w:t>ни</w:t>
      </w:r>
      <w:r>
        <w:t>е паев и проч., требуют соображе</w:t>
      </w:r>
      <w:r w:rsidR="001F6A11">
        <w:t>ни</w:t>
      </w:r>
      <w:r>
        <w:t>й земства.</w:t>
      </w:r>
    </w:p>
    <w:p w:rsidR="00B21C8F" w:rsidRDefault="005B24C1">
      <w:pPr>
        <w:pStyle w:val="60"/>
        <w:shd w:val="clear" w:color="auto" w:fill="auto"/>
        <w:spacing w:before="0" w:after="148" w:line="190" w:lineRule="exact"/>
        <w:ind w:right="20"/>
        <w:jc w:val="center"/>
      </w:pPr>
      <w:r>
        <w:t>Управле</w:t>
      </w:r>
      <w:r w:rsidR="001F6A11">
        <w:t>ни</w:t>
      </w:r>
      <w:r>
        <w:t>е.</w:t>
      </w:r>
    </w:p>
    <w:p w:rsidR="00B21C8F" w:rsidRDefault="005B24C1">
      <w:pPr>
        <w:pStyle w:val="180"/>
        <w:shd w:val="clear" w:color="auto" w:fill="auto"/>
        <w:spacing w:line="185" w:lineRule="exact"/>
        <w:ind w:firstLine="240"/>
      </w:pPr>
      <w:r>
        <w:t>По §§ 9 и 13. — Общество предполагает разв</w:t>
      </w:r>
      <w:r w:rsidR="001F6A11">
        <w:t>е</w:t>
      </w:r>
      <w:r>
        <w:t>твле</w:t>
      </w:r>
      <w:r w:rsidR="001F6A11">
        <w:t>ни</w:t>
      </w:r>
      <w:r>
        <w:t>е своего банка в округах; между т</w:t>
      </w:r>
      <w:r w:rsidR="001F6A11">
        <w:t>е</w:t>
      </w:r>
      <w:r>
        <w:t>м как соедине</w:t>
      </w:r>
      <w:r w:rsidR="001F6A11">
        <w:t>ни</w:t>
      </w:r>
      <w:r>
        <w:t>е его с земством избавит кредит от особой ак</w:t>
      </w:r>
      <w:r w:rsidR="001F6A11">
        <w:t>ци</w:t>
      </w:r>
      <w:r w:rsidR="00361501">
        <w:t>он</w:t>
      </w:r>
      <w:r w:rsidR="000A375A">
        <w:t>е</w:t>
      </w:r>
      <w:r>
        <w:t>рной администра</w:t>
      </w:r>
      <w:r w:rsidR="001F6A11">
        <w:t>ци</w:t>
      </w:r>
      <w:r>
        <w:t>и.</w:t>
      </w:r>
    </w:p>
    <w:p w:rsidR="00B21C8F" w:rsidRDefault="005B24C1">
      <w:pPr>
        <w:pStyle w:val="180"/>
        <w:shd w:val="clear" w:color="auto" w:fill="auto"/>
        <w:spacing w:line="185" w:lineRule="exact"/>
        <w:ind w:firstLine="240"/>
      </w:pPr>
      <w:r>
        <w:t>По § 10. —Правле</w:t>
      </w:r>
      <w:r w:rsidR="001F6A11">
        <w:t>ни</w:t>
      </w:r>
      <w:r>
        <w:t>я банков будут в губернских, а отд</w:t>
      </w:r>
      <w:r w:rsidR="001F6A11">
        <w:t>е</w:t>
      </w:r>
      <w:r>
        <w:t>ле</w:t>
      </w:r>
      <w:r w:rsidR="001F6A11">
        <w:t>ни</w:t>
      </w:r>
      <w:r>
        <w:t>й —в у</w:t>
      </w:r>
      <w:r w:rsidR="001F6A11">
        <w:t>е</w:t>
      </w:r>
      <w:r>
        <w:t>здных городах.</w:t>
      </w:r>
    </w:p>
    <w:p w:rsidR="00B21C8F" w:rsidRDefault="005B24C1">
      <w:pPr>
        <w:pStyle w:val="180"/>
        <w:shd w:val="clear" w:color="auto" w:fill="auto"/>
        <w:spacing w:line="185" w:lineRule="exact"/>
        <w:ind w:firstLine="240"/>
      </w:pPr>
      <w:r>
        <w:t>По §§ 12, 19, 29 и проч. — Предлагае</w:t>
      </w:r>
      <w:r w:rsidR="00361501">
        <w:t>мые</w:t>
      </w:r>
      <w:r>
        <w:t xml:space="preserve"> Обществом „оц</w:t>
      </w:r>
      <w:r w:rsidR="001F6A11">
        <w:t>е</w:t>
      </w:r>
      <w:r>
        <w:t>ноч</w:t>
      </w:r>
      <w:r w:rsidR="001F6A11">
        <w:t>ныекомиссии</w:t>
      </w:r>
      <w:r w:rsidR="000A375A">
        <w:rPr>
          <w:vertAlign w:val="superscript"/>
        </w:rPr>
        <w:t>»</w:t>
      </w:r>
      <w:r>
        <w:t xml:space="preserve"> не нужны при введе</w:t>
      </w:r>
      <w:r w:rsidR="001F6A11">
        <w:t>ни</w:t>
      </w:r>
      <w:r>
        <w:t>и ипотеки; чрез что изб</w:t>
      </w:r>
      <w:r w:rsidR="001F6A11">
        <w:t>е</w:t>
      </w:r>
      <w:r>
        <w:t>гнем: лишних трудов, траты времени и значитель</w:t>
      </w:r>
      <w:r w:rsidR="001F6A11">
        <w:t>ного</w:t>
      </w:r>
      <w:r>
        <w:t xml:space="preserve"> расхода, а также — сложных и докучливых д</w:t>
      </w:r>
      <w:r w:rsidR="001F6A11">
        <w:t>е</w:t>
      </w:r>
      <w:r>
        <w:t>йст</w:t>
      </w:r>
      <w:r w:rsidR="001F6A11">
        <w:t>ви</w:t>
      </w:r>
      <w:r>
        <w:t>й по оц</w:t>
      </w:r>
      <w:r w:rsidR="001F6A11">
        <w:t>е</w:t>
      </w:r>
      <w:r>
        <w:t>нкам, переоц</w:t>
      </w:r>
      <w:r w:rsidR="001F6A11">
        <w:t>е</w:t>
      </w:r>
      <w:r>
        <w:t>нкам и пов</w:t>
      </w:r>
      <w:r w:rsidR="001F6A11">
        <w:t>е</w:t>
      </w:r>
      <w:r>
        <w:t>ркам, не могущим никогда представить столь в</w:t>
      </w:r>
      <w:r w:rsidR="001F6A11">
        <w:t>е</w:t>
      </w:r>
      <w:r>
        <w:t>р</w:t>
      </w:r>
      <w:r w:rsidR="001F6A11">
        <w:t>ногообеспеч</w:t>
      </w:r>
      <w:r>
        <w:t>е</w:t>
      </w:r>
      <w:r w:rsidR="001F6A11">
        <w:t>ни</w:t>
      </w:r>
      <w:r>
        <w:t>я, как ипотеч</w:t>
      </w:r>
      <w:r w:rsidR="001F6A11">
        <w:t>ные</w:t>
      </w:r>
      <w:r>
        <w:t xml:space="preserve"> книги.</w:t>
      </w:r>
    </w:p>
    <w:p w:rsidR="00B21C8F" w:rsidRDefault="005B24C1">
      <w:pPr>
        <w:pStyle w:val="180"/>
        <w:shd w:val="clear" w:color="auto" w:fill="auto"/>
        <w:spacing w:line="185" w:lineRule="exact"/>
        <w:ind w:firstLine="240"/>
      </w:pPr>
      <w:r>
        <w:t>По § 17. —Ценз для членов правле</w:t>
      </w:r>
      <w:r w:rsidR="001F6A11">
        <w:t>ни</w:t>
      </w:r>
      <w:r>
        <w:t>я должен быть соображен земством, равно как и вся</w:t>
      </w:r>
      <w:r w:rsidR="001F6A11">
        <w:t>кие</w:t>
      </w:r>
      <w:r>
        <w:t xml:space="preserve"> инструк</w:t>
      </w:r>
      <w:r w:rsidR="001F6A11">
        <w:t>ци</w:t>
      </w:r>
      <w:r>
        <w:t xml:space="preserve">и или правила для </w:t>
      </w:r>
      <w:r w:rsidR="00763D33">
        <w:t>деятел</w:t>
      </w:r>
      <w:r>
        <w:t>ьности банков.</w:t>
      </w:r>
    </w:p>
    <w:p w:rsidR="00B21C8F" w:rsidRDefault="005B24C1">
      <w:pPr>
        <w:pStyle w:val="180"/>
        <w:shd w:val="clear" w:color="auto" w:fill="auto"/>
        <w:spacing w:line="185" w:lineRule="exact"/>
        <w:ind w:firstLine="240"/>
      </w:pPr>
      <w:r>
        <w:t>По § 25. — М</w:t>
      </w:r>
      <w:r w:rsidR="001F6A11">
        <w:t>е</w:t>
      </w:r>
      <w:r>
        <w:t>сяч</w:t>
      </w:r>
      <w:r w:rsidR="001F6A11">
        <w:t>ные</w:t>
      </w:r>
      <w:r>
        <w:t xml:space="preserve"> и </w:t>
      </w:r>
      <w:r w:rsidR="00361501">
        <w:t>другие</w:t>
      </w:r>
      <w:r>
        <w:t xml:space="preserve"> публика</w:t>
      </w:r>
      <w:r w:rsidR="001F6A11">
        <w:t>ци</w:t>
      </w:r>
      <w:r>
        <w:t>и вся</w:t>
      </w:r>
      <w:r w:rsidR="001F6A11">
        <w:t>кого</w:t>
      </w:r>
      <w:r>
        <w:t xml:space="preserve"> рода должны быть производимы земскими губернскими банками в соотв</w:t>
      </w:r>
      <w:r w:rsidR="001F6A11">
        <w:t>е</w:t>
      </w:r>
      <w:r>
        <w:t>тственных губернских в</w:t>
      </w:r>
      <w:r w:rsidR="001F6A11">
        <w:t>е</w:t>
      </w:r>
      <w:r>
        <w:t>домостях, а у</w:t>
      </w:r>
      <w:r w:rsidR="001F6A11">
        <w:t>е</w:t>
      </w:r>
      <w:r>
        <w:t>здными отд</w:t>
      </w:r>
      <w:r w:rsidR="001F6A11">
        <w:t>е</w:t>
      </w:r>
      <w:r>
        <w:t>ле</w:t>
      </w:r>
      <w:r w:rsidR="001F6A11">
        <w:t>ни</w:t>
      </w:r>
      <w:r>
        <w:t>ями не только чрез о</w:t>
      </w:r>
      <w:r w:rsidR="001F6A11">
        <w:t>ные</w:t>
      </w:r>
      <w:r>
        <w:t>, но в случа</w:t>
      </w:r>
      <w:r w:rsidR="001F6A11">
        <w:t>е</w:t>
      </w:r>
      <w:r>
        <w:t xml:space="preserve"> надобности еще и чрез волост</w:t>
      </w:r>
      <w:r w:rsidR="001F6A11">
        <w:t>ные</w:t>
      </w:r>
      <w:r>
        <w:t xml:space="preserve"> правле</w:t>
      </w:r>
      <w:r w:rsidR="001F6A11">
        <w:t>ни</w:t>
      </w:r>
      <w:r>
        <w:t>я. Кром</w:t>
      </w:r>
      <w:r w:rsidR="001F6A11">
        <w:t>е</w:t>
      </w:r>
      <w:r>
        <w:t xml:space="preserve"> порядка д</w:t>
      </w:r>
      <w:r w:rsidR="001F6A11">
        <w:t>е</w:t>
      </w:r>
      <w:r>
        <w:t>йст</w:t>
      </w:r>
      <w:r w:rsidR="001F6A11">
        <w:t>ви</w:t>
      </w:r>
      <w:r>
        <w:t>й и отчетности сих банков, надлежит опред</w:t>
      </w:r>
      <w:r w:rsidR="001F6A11">
        <w:t>е</w:t>
      </w:r>
      <w:r>
        <w:t>лить сноше</w:t>
      </w:r>
      <w:r w:rsidR="001F6A11">
        <w:t>ни</w:t>
      </w:r>
      <w:r>
        <w:t>я их с общим земским государственным банком, в котором должны стекаться своевременно вс</w:t>
      </w:r>
      <w:r w:rsidR="001F6A11">
        <w:t>е</w:t>
      </w:r>
      <w:r>
        <w:t xml:space="preserve"> кредит</w:t>
      </w:r>
      <w:r w:rsidR="001F6A11">
        <w:t>ные</w:t>
      </w:r>
      <w:r>
        <w:t xml:space="preserve"> св</w:t>
      </w:r>
      <w:r w:rsidR="001F6A11">
        <w:t>е</w:t>
      </w:r>
      <w:r>
        <w:t>д</w:t>
      </w:r>
      <w:r w:rsidR="001F6A11">
        <w:t>ени</w:t>
      </w:r>
      <w:r>
        <w:t>я Рос</w:t>
      </w:r>
      <w:r w:rsidR="001F6A11">
        <w:t>си</w:t>
      </w:r>
      <w:r>
        <w:t>и и производиться всеоб</w:t>
      </w:r>
      <w:r w:rsidR="001F6A11">
        <w:t>щие</w:t>
      </w:r>
      <w:r>
        <w:t xml:space="preserve"> распоряже</w:t>
      </w:r>
      <w:r w:rsidR="001F6A11">
        <w:t>ни</w:t>
      </w:r>
      <w:r>
        <w:t>я относительно единства Форм банковых билетов и закладных листов, передвиже</w:t>
      </w:r>
      <w:r w:rsidR="001F6A11">
        <w:t>ни</w:t>
      </w:r>
      <w:r>
        <w:t>я по- заимствова</w:t>
      </w:r>
      <w:r w:rsidR="001F6A11">
        <w:t>ни</w:t>
      </w:r>
      <w:r>
        <w:t>я капиталов между банками, в случа</w:t>
      </w:r>
      <w:r w:rsidR="001F6A11">
        <w:t>е</w:t>
      </w:r>
      <w:r>
        <w:t xml:space="preserve"> непроизводитель</w:t>
      </w:r>
      <w:r w:rsidR="001F6A11">
        <w:t>ного</w:t>
      </w:r>
      <w:r>
        <w:t xml:space="preserve"> застоя сумм в одном м</w:t>
      </w:r>
      <w:r w:rsidR="001F6A11">
        <w:t>е</w:t>
      </w:r>
      <w:r>
        <w:t>ст</w:t>
      </w:r>
      <w:r w:rsidR="001F6A11">
        <w:t>е</w:t>
      </w:r>
      <w:r>
        <w:t xml:space="preserve"> и требова</w:t>
      </w:r>
      <w:r w:rsidR="001F6A11">
        <w:t>ни</w:t>
      </w:r>
      <w:r>
        <w:t>я в другом и т. д. Правле</w:t>
      </w:r>
      <w:r w:rsidR="001F6A11">
        <w:t>ни</w:t>
      </w:r>
      <w:r>
        <w:t>е об</w:t>
      </w:r>
      <w:r w:rsidR="001F6A11">
        <w:t>щего</w:t>
      </w:r>
      <w:r>
        <w:t xml:space="preserve"> банка будет публиковать в столичных в</w:t>
      </w:r>
      <w:r w:rsidR="001F6A11">
        <w:t>е</w:t>
      </w:r>
      <w:r>
        <w:t>домостях и об</w:t>
      </w:r>
      <w:r w:rsidR="001F6A11">
        <w:t>щи</w:t>
      </w:r>
      <w:r>
        <w:t>й свод кредитных отчетов. Излиш</w:t>
      </w:r>
      <w:r w:rsidR="001F6A11">
        <w:t>ни</w:t>
      </w:r>
      <w:r w:rsidR="000A375A">
        <w:t>е</w:t>
      </w:r>
      <w:r>
        <w:t xml:space="preserve"> же отноше</w:t>
      </w:r>
      <w:r w:rsidR="001F6A11">
        <w:t>ни</w:t>
      </w:r>
      <w:r>
        <w:t>я к министерству Финансов могут быть устранены сообразно самостоятельному характеру и установле</w:t>
      </w:r>
      <w:r w:rsidR="001F6A11">
        <w:t>ни</w:t>
      </w:r>
      <w:r>
        <w:t>ям земства. (Полож. 1-го янв. 1864).</w:t>
      </w:r>
    </w:p>
    <w:p w:rsidR="00B21C8F" w:rsidRDefault="005B24C1">
      <w:pPr>
        <w:pStyle w:val="180"/>
        <w:shd w:val="clear" w:color="auto" w:fill="auto"/>
        <w:spacing w:line="187" w:lineRule="exact"/>
        <w:ind w:firstLine="280"/>
      </w:pPr>
      <w:r>
        <w:t>По § 29. Разр</w:t>
      </w:r>
      <w:r w:rsidR="001F6A11">
        <w:t>е</w:t>
      </w:r>
      <w:r>
        <w:t>шаемое в устав</w:t>
      </w:r>
      <w:r w:rsidR="001F6A11">
        <w:t>е</w:t>
      </w:r>
      <w:r>
        <w:t xml:space="preserve"> „Общества взаим</w:t>
      </w:r>
      <w:r w:rsidR="001F6A11">
        <w:t>ного</w:t>
      </w:r>
      <w:r>
        <w:t xml:space="preserve"> кредита</w:t>
      </w:r>
      <w:r>
        <w:rPr>
          <w:vertAlign w:val="superscript"/>
        </w:rPr>
        <w:t>а</w:t>
      </w:r>
      <w:r>
        <w:t xml:space="preserve"> право двой</w:t>
      </w:r>
      <w:r w:rsidR="001F6A11">
        <w:t>ного</w:t>
      </w:r>
      <w:r>
        <w:t>, трой</w:t>
      </w:r>
      <w:r w:rsidR="001F6A11">
        <w:t>ного</w:t>
      </w:r>
      <w:r>
        <w:t xml:space="preserve"> и т. д, голоса по м</w:t>
      </w:r>
      <w:r w:rsidR="001F6A11">
        <w:t>е</w:t>
      </w:r>
      <w:r>
        <w:t>р</w:t>
      </w:r>
      <w:r w:rsidR="001F6A11">
        <w:t>е</w:t>
      </w:r>
      <w:r>
        <w:t xml:space="preserve"> увеличе</w:t>
      </w:r>
      <w:r w:rsidR="001F6A11">
        <w:t>ни</w:t>
      </w:r>
      <w:r>
        <w:t xml:space="preserve">я ценза, надлежит сообразить с правом голоса на </w:t>
      </w:r>
      <w:r>
        <w:lastRenderedPageBreak/>
        <w:t>земских собра</w:t>
      </w:r>
      <w:r w:rsidR="001F6A11">
        <w:t>ни</w:t>
      </w:r>
      <w:r>
        <w:t>ях.</w:t>
      </w:r>
    </w:p>
    <w:p w:rsidR="00B21C8F" w:rsidRDefault="005B24C1">
      <w:pPr>
        <w:pStyle w:val="180"/>
        <w:shd w:val="clear" w:color="auto" w:fill="auto"/>
        <w:spacing w:after="178" w:line="187" w:lineRule="exact"/>
        <w:ind w:firstLine="280"/>
      </w:pPr>
      <w:r>
        <w:t>По § 32 — 36.— Общее собра</w:t>
      </w:r>
      <w:r w:rsidR="001F6A11">
        <w:t>ни</w:t>
      </w:r>
      <w:r>
        <w:t>е в столиц</w:t>
      </w:r>
      <w:r w:rsidR="001F6A11">
        <w:t>е</w:t>
      </w:r>
      <w:r>
        <w:t>, за н</w:t>
      </w:r>
      <w:r w:rsidR="001F6A11">
        <w:t>е</w:t>
      </w:r>
      <w:r w:rsidR="000A375A">
        <w:t>я</w:t>
      </w:r>
      <w:r>
        <w:t>вкою нуж</w:t>
      </w:r>
      <w:r w:rsidR="001F6A11">
        <w:t>ного</w:t>
      </w:r>
      <w:r>
        <w:t xml:space="preserve"> числа членов для составле</w:t>
      </w:r>
      <w:r w:rsidR="001F6A11">
        <w:t>ни</w:t>
      </w:r>
      <w:r>
        <w:t>я % части суммы вс</w:t>
      </w:r>
      <w:r w:rsidR="001F6A11">
        <w:t>е</w:t>
      </w:r>
      <w:r>
        <w:t>х их прав по цензу, согласно уставу, откладывается на 15 дней. Эта м</w:t>
      </w:r>
      <w:r w:rsidR="001F6A11">
        <w:t>е</w:t>
      </w:r>
      <w:r>
        <w:t>ра недоступна в губер</w:t>
      </w:r>
      <w:r w:rsidR="001F6A11">
        <w:t>ни</w:t>
      </w:r>
      <w:r>
        <w:t>ях и у</w:t>
      </w:r>
      <w:r w:rsidR="001F6A11">
        <w:t>е</w:t>
      </w:r>
      <w:r>
        <w:t>здах, гд</w:t>
      </w:r>
      <w:r w:rsidR="001F6A11">
        <w:t>е</w:t>
      </w:r>
      <w:r>
        <w:t xml:space="preserve"> приходилось бы усердным членам проживаться, с ущербом своих д</w:t>
      </w:r>
      <w:r w:rsidR="001F6A11">
        <w:t>е</w:t>
      </w:r>
      <w:r>
        <w:t>л, в городах, по причин</w:t>
      </w:r>
      <w:r w:rsidR="001F6A11">
        <w:t>е</w:t>
      </w:r>
      <w:r>
        <w:t xml:space="preserve"> равноду</w:t>
      </w:r>
      <w:r w:rsidR="001F6A11">
        <w:t>шие</w:t>
      </w:r>
      <w:r>
        <w:t xml:space="preserve"> н</w:t>
      </w:r>
      <w:r w:rsidR="001F6A11">
        <w:t>е</w:t>
      </w:r>
      <w:r w:rsidR="000A375A">
        <w:t>я</w:t>
      </w:r>
      <w:r>
        <w:t>вляющихся. Сл</w:t>
      </w:r>
      <w:r w:rsidR="001F6A11">
        <w:t>е</w:t>
      </w:r>
      <w:r>
        <w:t>дует земству сообразить; состав, время и самую надобность таких общих собра</w:t>
      </w:r>
      <w:r w:rsidR="001F6A11">
        <w:t>ни</w:t>
      </w:r>
      <w:r>
        <w:t>й в правле</w:t>
      </w:r>
      <w:r w:rsidR="001F6A11">
        <w:t>ни</w:t>
      </w:r>
      <w:r>
        <w:t>ях банка с земскими собра</w:t>
      </w:r>
      <w:r w:rsidR="001F6A11">
        <w:t>ни</w:t>
      </w:r>
      <w:r>
        <w:t>ями, до коих ближе всего относится земс</w:t>
      </w:r>
      <w:r w:rsidR="001F6A11">
        <w:t>ки</w:t>
      </w:r>
      <w:r>
        <w:t>й кредит*, а равно, по разли</w:t>
      </w:r>
      <w:r w:rsidR="00F328F0">
        <w:t>чи</w:t>
      </w:r>
      <w:r>
        <w:t>ю в них между большинством голосов двух третей и обыкновенным, предметы разр</w:t>
      </w:r>
      <w:r w:rsidR="001F6A11">
        <w:t>е</w:t>
      </w:r>
      <w:r>
        <w:t>шаемые т</w:t>
      </w:r>
      <w:r w:rsidR="001F6A11">
        <w:t>е</w:t>
      </w:r>
      <w:r>
        <w:t>м и другим большинством, касаю</w:t>
      </w:r>
      <w:r w:rsidR="001F6A11">
        <w:t>щи</w:t>
      </w:r>
      <w:r>
        <w:t>еся до банков и их устава.</w:t>
      </w:r>
    </w:p>
    <w:p w:rsidR="00B21C8F" w:rsidRDefault="005B24C1">
      <w:pPr>
        <w:pStyle w:val="60"/>
        <w:shd w:val="clear" w:color="auto" w:fill="auto"/>
        <w:spacing w:before="0" w:after="150" w:line="190" w:lineRule="exact"/>
        <w:ind w:left="60"/>
        <w:jc w:val="center"/>
      </w:pPr>
      <w:r>
        <w:t>Капиталы.</w:t>
      </w:r>
    </w:p>
    <w:p w:rsidR="00B21C8F" w:rsidRDefault="005B24C1">
      <w:pPr>
        <w:pStyle w:val="180"/>
        <w:shd w:val="clear" w:color="auto" w:fill="auto"/>
        <w:spacing w:line="185" w:lineRule="exact"/>
        <w:ind w:firstLine="280"/>
      </w:pPr>
      <w:r>
        <w:t>По § 50. — Основные капиталы земских банков упомянуты по § 2; -о предполагаемом в устав</w:t>
      </w:r>
      <w:r w:rsidR="001F6A11">
        <w:t>е</w:t>
      </w:r>
      <w:r>
        <w:rPr>
          <w:rStyle w:val="1885pt"/>
          <w:b/>
          <w:bCs/>
        </w:rPr>
        <w:t>скла</w:t>
      </w:r>
      <w:r w:rsidR="000A375A">
        <w:rPr>
          <w:rStyle w:val="1885pt"/>
          <w:b/>
          <w:bCs/>
        </w:rPr>
        <w:t>д</w:t>
      </w:r>
      <w:r>
        <w:rPr>
          <w:rStyle w:val="1885pt"/>
          <w:b/>
          <w:bCs/>
        </w:rPr>
        <w:t>очном капитал</w:t>
      </w:r>
      <w:r w:rsidR="001F6A11">
        <w:rPr>
          <w:rStyle w:val="1885pt"/>
          <w:b/>
          <w:bCs/>
        </w:rPr>
        <w:t>е</w:t>
      </w:r>
      <w:r>
        <w:t xml:space="preserve"> и взима</w:t>
      </w:r>
      <w:r w:rsidR="001F6A11">
        <w:t>ни</w:t>
      </w:r>
      <w:r>
        <w:t>и для того с долгосрочных заемщиков пре</w:t>
      </w:r>
      <w:r w:rsidR="00C23F16">
        <w:t>ми</w:t>
      </w:r>
      <w:r>
        <w:t xml:space="preserve">й или особых взносов </w:t>
      </w:r>
      <w:r>
        <w:rPr>
          <w:vertAlign w:val="superscript"/>
        </w:rPr>
        <w:t>1</w:t>
      </w:r>
      <w:r>
        <w:t>/</w:t>
      </w:r>
      <w:r>
        <w:rPr>
          <w:vertAlign w:val="subscript"/>
        </w:rPr>
        <w:t>20</w:t>
      </w:r>
      <w:r>
        <w:t xml:space="preserve"> ссуды, надлежит внимательно обсудить земству, т</w:t>
      </w:r>
      <w:r w:rsidR="001F6A11">
        <w:t>е</w:t>
      </w:r>
      <w:r>
        <w:t>м бол</w:t>
      </w:r>
      <w:r w:rsidR="001F6A11">
        <w:t>е</w:t>
      </w:r>
      <w:r>
        <w:t>е, что по дальн</w:t>
      </w:r>
      <w:r w:rsidR="001F6A11">
        <w:t>е</w:t>
      </w:r>
      <w:r>
        <w:t>йшим §§ устава эта опера</w:t>
      </w:r>
      <w:r w:rsidR="001F6A11">
        <w:t>ци</w:t>
      </w:r>
      <w:r>
        <w:t xml:space="preserve">я представляет довольно сложный процесс, придуманный для </w:t>
      </w:r>
      <w:r w:rsidR="001F6A11">
        <w:t>обеспеч</w:t>
      </w:r>
      <w:r>
        <w:t>е</w:t>
      </w:r>
      <w:r w:rsidR="001F6A11">
        <w:t>ни</w:t>
      </w:r>
      <w:r>
        <w:t>я предп</w:t>
      </w:r>
      <w:r w:rsidR="001F6A11">
        <w:t>ри</w:t>
      </w:r>
      <w:r>
        <w:t>я</w:t>
      </w:r>
      <w:r w:rsidR="001F6A11">
        <w:t>ти</w:t>
      </w:r>
      <w:r>
        <w:t>я част</w:t>
      </w:r>
      <w:r w:rsidR="001F6A11">
        <w:t>ного</w:t>
      </w:r>
      <w:r>
        <w:t>, но едва ли нужный, когда земс</w:t>
      </w:r>
      <w:r w:rsidR="001F6A11">
        <w:t>кие</w:t>
      </w:r>
      <w:r>
        <w:t xml:space="preserve"> кредит</w:t>
      </w:r>
      <w:r w:rsidR="001F6A11">
        <w:t>ные</w:t>
      </w:r>
      <w:r>
        <w:t xml:space="preserve"> учрежде</w:t>
      </w:r>
      <w:r w:rsidR="001F6A11">
        <w:t>ни</w:t>
      </w:r>
      <w:r>
        <w:t>я гарантируются самим земством. Подоб</w:t>
      </w:r>
      <w:r w:rsidR="001F6A11">
        <w:t>ные</w:t>
      </w:r>
      <w:r>
        <w:t xml:space="preserve"> пре</w:t>
      </w:r>
      <w:r w:rsidR="00C23F16">
        <w:t>ми</w:t>
      </w:r>
      <w:r>
        <w:t>и были усло</w:t>
      </w:r>
      <w:r w:rsidR="001F6A11">
        <w:t>ви</w:t>
      </w:r>
      <w:r>
        <w:t>ем отживших свой в</w:t>
      </w:r>
      <w:r w:rsidR="001F6A11">
        <w:t>е</w:t>
      </w:r>
      <w:r>
        <w:t>к опекунских сов</w:t>
      </w:r>
      <w:r w:rsidR="001F6A11">
        <w:t>е</w:t>
      </w:r>
      <w:r>
        <w:t>тов*, однако и там эта опера</w:t>
      </w:r>
      <w:r w:rsidR="001F6A11">
        <w:t>ци</w:t>
      </w:r>
      <w:r>
        <w:t xml:space="preserve">я отличалась большею простотою против </w:t>
      </w:r>
      <w:r w:rsidR="001F6A11">
        <w:t>рассм</w:t>
      </w:r>
      <w:r>
        <w:t>атривае</w:t>
      </w:r>
      <w:r w:rsidR="00361501">
        <w:t>мого</w:t>
      </w:r>
      <w:r>
        <w:t xml:space="preserve"> устава.</w:t>
      </w:r>
    </w:p>
    <w:p w:rsidR="00B21C8F" w:rsidRDefault="005B24C1">
      <w:pPr>
        <w:pStyle w:val="180"/>
        <w:shd w:val="clear" w:color="auto" w:fill="auto"/>
        <w:spacing w:line="185" w:lineRule="exact"/>
        <w:ind w:firstLine="280"/>
      </w:pPr>
      <w:r>
        <w:t>По § 51, (4) и друг. — Вообще в устав</w:t>
      </w:r>
      <w:r w:rsidR="001F6A11">
        <w:t>е</w:t>
      </w:r>
      <w:r>
        <w:t xml:space="preserve"> Общества наши государственные кредитные билеты, попросту называемые </w:t>
      </w:r>
      <w:r>
        <w:rPr>
          <w:rStyle w:val="1885pt"/>
          <w:b/>
          <w:bCs/>
        </w:rPr>
        <w:t>ассигна</w:t>
      </w:r>
      <w:r w:rsidR="000A375A">
        <w:rPr>
          <w:rStyle w:val="1885pt"/>
          <w:b/>
          <w:bCs/>
        </w:rPr>
        <w:t>ция</w:t>
      </w:r>
      <w:r>
        <w:rPr>
          <w:rStyle w:val="1885pt"/>
          <w:b/>
          <w:bCs/>
        </w:rPr>
        <w:t>ми</w:t>
      </w:r>
      <w:r>
        <w:t xml:space="preserve"> предположено ра</w:t>
      </w:r>
      <w:r w:rsidR="000A375A">
        <w:t>сс</w:t>
      </w:r>
      <w:r>
        <w:t>читывать „по биржевому курсу звонкой м</w:t>
      </w:r>
      <w:r w:rsidR="00361501">
        <w:t>он</w:t>
      </w:r>
      <w:r w:rsidR="000A375A">
        <w:t>е</w:t>
      </w:r>
      <w:r>
        <w:t>ты</w:t>
      </w:r>
      <w:r w:rsidR="000A375A">
        <w:t xml:space="preserve">. </w:t>
      </w:r>
      <w:r>
        <w:t>Если собственные наши денежные знаки, выдаваемые правительством, внутри нашего отечества будут подвергаться таким же колеба</w:t>
      </w:r>
      <w:r w:rsidR="001F6A11">
        <w:t>ни</w:t>
      </w:r>
      <w:r>
        <w:t>ям, как •и вн</w:t>
      </w:r>
      <w:r w:rsidR="001F6A11">
        <w:t>е</w:t>
      </w:r>
      <w:r>
        <w:t xml:space="preserve"> о</w:t>
      </w:r>
      <w:r w:rsidR="001F6A11">
        <w:t>ного</w:t>
      </w:r>
      <w:r>
        <w:t>, то Рос</w:t>
      </w:r>
      <w:r w:rsidR="001F6A11">
        <w:t>си</w:t>
      </w:r>
      <w:r>
        <w:t xml:space="preserve">я может окончательно остаться без всяких денег: без звонких и бумажных. </w:t>
      </w:r>
      <w:r>
        <w:rPr>
          <w:rStyle w:val="18105pt75"/>
          <w:b/>
          <w:bCs/>
        </w:rPr>
        <w:t>Гд</w:t>
      </w:r>
      <w:r w:rsidR="001F6A11">
        <w:rPr>
          <w:rStyle w:val="18105pt75"/>
          <w:b/>
          <w:bCs/>
        </w:rPr>
        <w:t>е</w:t>
      </w:r>
      <w:r>
        <w:t>пред</w:t>
      </w:r>
      <w:r w:rsidR="001F6A11">
        <w:t>е</w:t>
      </w:r>
      <w:r>
        <w:t>л паде</w:t>
      </w:r>
      <w:r w:rsidR="001F6A11">
        <w:t>ни</w:t>
      </w:r>
      <w:r>
        <w:t>ю посл</w:t>
      </w:r>
      <w:r w:rsidR="001F6A11">
        <w:t>е</w:t>
      </w:r>
      <w:r>
        <w:t>дних? Как опред</w:t>
      </w:r>
      <w:r w:rsidR="001F6A11">
        <w:t>е</w:t>
      </w:r>
      <w:r>
        <w:t>лить % и убытки заемщиков, если они должны будут вообще расплачиваться серебром и золотом, получая бумажные продаваемые на бирж</w:t>
      </w:r>
      <w:r w:rsidR="001F6A11">
        <w:t>е</w:t>
      </w:r>
      <w:r>
        <w:t xml:space="preserve"> закладные листы? П</w:t>
      </w:r>
      <w:r w:rsidR="001F6A11">
        <w:t>ри</w:t>
      </w:r>
      <w:r>
        <w:t>ем уплат установленными разм</w:t>
      </w:r>
      <w:r w:rsidR="001F6A11">
        <w:t>е</w:t>
      </w:r>
      <w:r>
        <w:t>нными знаками в государств</w:t>
      </w:r>
      <w:r w:rsidR="001F6A11">
        <w:t>е</w:t>
      </w:r>
      <w:r>
        <w:t xml:space="preserve"> опасен для част</w:t>
      </w:r>
      <w:r w:rsidR="001F6A11">
        <w:t>ного</w:t>
      </w:r>
      <w:r>
        <w:t xml:space="preserve"> общества, как Френкелевское, ищу</w:t>
      </w:r>
      <w:r w:rsidR="001F6A11">
        <w:t>щего</w:t>
      </w:r>
      <w:r>
        <w:t xml:space="preserve"> поддержки в иностранных капиталистах; но он нисколько не страшен русскому земству, не нуждающемуся в иностранной помощи, по народному дов</w:t>
      </w:r>
      <w:r w:rsidR="001F6A11">
        <w:t>ери</w:t>
      </w:r>
      <w:r>
        <w:t xml:space="preserve">ю к русским бумажным знакам, даваемым от правительства. Кредит— двигатель оборотов*, а потому он может, утвердив нашу денежную систему, </w:t>
      </w:r>
      <w:r>
        <w:lastRenderedPageBreak/>
        <w:t>поднять дов</w:t>
      </w:r>
      <w:r w:rsidR="001F6A11">
        <w:t>ери</w:t>
      </w:r>
      <w:r>
        <w:t>е и сл</w:t>
      </w:r>
      <w:r w:rsidR="001F6A11">
        <w:t>е</w:t>
      </w:r>
      <w:r>
        <w:t>довательно курс наших бумажных денег. Требовать же из отечества чрез банки звонкую м</w:t>
      </w:r>
      <w:r w:rsidR="00361501">
        <w:t>он</w:t>
      </w:r>
      <w:r w:rsidR="000A375A">
        <w:t>е</w:t>
      </w:r>
      <w:r>
        <w:t>ту, значит: открыть ей новый исток за границу, посредством паев, кои разберут иностранцы.</w:t>
      </w:r>
    </w:p>
    <w:p w:rsidR="00B21C8F" w:rsidRDefault="005B24C1">
      <w:pPr>
        <w:pStyle w:val="180"/>
        <w:shd w:val="clear" w:color="auto" w:fill="auto"/>
        <w:spacing w:line="185" w:lineRule="exact"/>
        <w:ind w:firstLine="260"/>
      </w:pPr>
      <w:r>
        <w:t>Но §§ 53 и 54. — Запреще</w:t>
      </w:r>
      <w:r w:rsidR="001F6A11">
        <w:t>ни</w:t>
      </w:r>
      <w:r>
        <w:t>е свободных переходов „квитан</w:t>
      </w:r>
      <w:r w:rsidR="001F6A11">
        <w:t>ци</w:t>
      </w:r>
      <w:r>
        <w:t>й во взнос</w:t>
      </w:r>
      <w:r w:rsidR="001F6A11">
        <w:t>е</w:t>
      </w:r>
      <w:r>
        <w:t xml:space="preserve"> пре</w:t>
      </w:r>
      <w:r w:rsidR="00C23F16">
        <w:t>ми</w:t>
      </w:r>
      <w:r>
        <w:t>й и</w:t>
      </w:r>
      <w:r w:rsidR="000A375A">
        <w:t>л</w:t>
      </w:r>
      <w:r>
        <w:t>и % ссуды, под т</w:t>
      </w:r>
      <w:r w:rsidR="001F6A11">
        <w:t>е</w:t>
      </w:r>
      <w:r>
        <w:t xml:space="preserve">м предлогом, что </w:t>
      </w:r>
      <w:r w:rsidR="00361501">
        <w:t>они</w:t>
      </w:r>
      <w:r>
        <w:t xml:space="preserve"> составляют „часть им</w:t>
      </w:r>
      <w:r w:rsidR="001F6A11">
        <w:t>ени</w:t>
      </w:r>
      <w:r>
        <w:t>я*, нарушает право собственности и затруднит разд</w:t>
      </w:r>
      <w:r w:rsidR="001F6A11">
        <w:t>е</w:t>
      </w:r>
      <w:r>
        <w:t>лы; между т</w:t>
      </w:r>
      <w:r w:rsidR="001F6A11">
        <w:t>е</w:t>
      </w:r>
      <w:r>
        <w:t>м как банку все равно, кому бы собственник ни передал свою собственную квитан</w:t>
      </w:r>
      <w:r w:rsidR="001F6A11">
        <w:t>ци</w:t>
      </w:r>
      <w:r>
        <w:t>ю. Надо ограждать, а не ст</w:t>
      </w:r>
      <w:r w:rsidR="001F6A11">
        <w:t>е</w:t>
      </w:r>
      <w:r>
        <w:t>снять права. Пре</w:t>
      </w:r>
      <w:r w:rsidR="00C23F16">
        <w:t>ми</w:t>
      </w:r>
      <w:r>
        <w:t xml:space="preserve">и </w:t>
      </w:r>
      <w:r w:rsidR="001F6A11">
        <w:t>си</w:t>
      </w:r>
      <w:r>
        <w:t>и оказываются временными: ибо возвращаются заемщику по уплат</w:t>
      </w:r>
      <w:r w:rsidR="001F6A11">
        <w:t>е</w:t>
      </w:r>
      <w:r>
        <w:t xml:space="preserve"> долга; сл</w:t>
      </w:r>
      <w:r w:rsidR="001F6A11">
        <w:t>е</w:t>
      </w:r>
      <w:r>
        <w:t>довательно заем д</w:t>
      </w:r>
      <w:r w:rsidR="001F6A11">
        <w:t>е</w:t>
      </w:r>
      <w:r>
        <w:t xml:space="preserve">лается в </w:t>
      </w:r>
      <w:r>
        <w:rPr>
          <w:vertAlign w:val="superscript"/>
        </w:rPr>
        <w:t>1в</w:t>
      </w:r>
      <w:r>
        <w:t>/</w:t>
      </w:r>
      <w:r>
        <w:rPr>
          <w:vertAlign w:val="subscript"/>
        </w:rPr>
        <w:t>80</w:t>
      </w:r>
      <w:r>
        <w:t xml:space="preserve"> частей ссуды, а у</w:t>
      </w:r>
      <w:r>
        <w:rPr>
          <w:vertAlign w:val="subscript"/>
        </w:rPr>
        <w:t>20</w:t>
      </w:r>
      <w:r>
        <w:t xml:space="preserve"> лишь непроизводительно хранится в банк</w:t>
      </w:r>
      <w:r w:rsidR="001F6A11">
        <w:t>е</w:t>
      </w:r>
      <w:r>
        <w:t>. Это еще бол</w:t>
      </w:r>
      <w:r w:rsidR="001F6A11">
        <w:t>е</w:t>
      </w:r>
      <w:r>
        <w:t>е уб</w:t>
      </w:r>
      <w:r w:rsidR="001F6A11">
        <w:t>е</w:t>
      </w:r>
      <w:r>
        <w:t>ждает в необходимости ра</w:t>
      </w:r>
      <w:r w:rsidR="001F6A11">
        <w:t>ци</w:t>
      </w:r>
      <w:r>
        <w:t>онально обдумать такую, по</w:t>
      </w:r>
      <w:r w:rsidR="000A375A">
        <w:t>-</w:t>
      </w:r>
      <w:r>
        <w:t>видимому, вовсе не нужную для земства опера</w:t>
      </w:r>
      <w:r w:rsidR="001F6A11">
        <w:t>ци</w:t>
      </w:r>
      <w:r>
        <w:t>ю.</w:t>
      </w:r>
    </w:p>
    <w:p w:rsidR="00B21C8F" w:rsidRDefault="005B24C1">
      <w:pPr>
        <w:pStyle w:val="180"/>
        <w:shd w:val="clear" w:color="auto" w:fill="auto"/>
        <w:spacing w:line="185" w:lineRule="exact"/>
        <w:ind w:firstLine="260"/>
      </w:pPr>
      <w:r>
        <w:t xml:space="preserve">По § 55. — Каждый заемщик, как член, </w:t>
      </w:r>
      <w:r w:rsidR="00361501">
        <w:t>имеют</w:t>
      </w:r>
      <w:r>
        <w:t xml:space="preserve"> учас</w:t>
      </w:r>
      <w:r w:rsidR="001F6A11">
        <w:t>ти</w:t>
      </w:r>
      <w:r>
        <w:t>е в имуществ</w:t>
      </w:r>
      <w:r w:rsidR="001F6A11">
        <w:t>е</w:t>
      </w:r>
      <w:r>
        <w:t xml:space="preserve"> и в разд</w:t>
      </w:r>
      <w:r w:rsidR="001F6A11">
        <w:t>е</w:t>
      </w:r>
      <w:r>
        <w:t>л</w:t>
      </w:r>
      <w:r w:rsidR="001F6A11">
        <w:t>е</w:t>
      </w:r>
      <w:r>
        <w:t xml:space="preserve"> прибылей общества соразм</w:t>
      </w:r>
      <w:r w:rsidR="001F6A11">
        <w:t>е</w:t>
      </w:r>
      <w:r>
        <w:t>рно учас</w:t>
      </w:r>
      <w:r w:rsidR="001F6A11">
        <w:t>ти</w:t>
      </w:r>
      <w:r>
        <w:t>ю в складочном капитал</w:t>
      </w:r>
      <w:r w:rsidR="001F6A11">
        <w:t>е</w:t>
      </w:r>
      <w:r>
        <w:t xml:space="preserve"> и в отв</w:t>
      </w:r>
      <w:r w:rsidR="001F6A11">
        <w:t>е</w:t>
      </w:r>
      <w:r>
        <w:t>тственности по могущим оказаться убыткам, всл</w:t>
      </w:r>
      <w:r w:rsidR="001F6A11">
        <w:t>е</w:t>
      </w:r>
      <w:r>
        <w:t>дст</w:t>
      </w:r>
      <w:r w:rsidR="001F6A11">
        <w:t>ви</w:t>
      </w:r>
      <w:r>
        <w:t>е оборотов банка Его отноше</w:t>
      </w:r>
      <w:r w:rsidR="001F6A11">
        <w:t>ни</w:t>
      </w:r>
      <w:r>
        <w:t>я к заемщикам слишком сложны, а права и в</w:t>
      </w:r>
      <w:r w:rsidR="000A375A">
        <w:t>с</w:t>
      </w:r>
      <w:r>
        <w:t xml:space="preserve">тупательство их в </w:t>
      </w:r>
      <w:r w:rsidR="00763D33">
        <w:t>деятел</w:t>
      </w:r>
      <w:r>
        <w:t>ьность я распорядительность банка весьма н</w:t>
      </w:r>
      <w:r w:rsidR="001F6A11">
        <w:t>е</w:t>
      </w:r>
      <w:r w:rsidR="000A375A">
        <w:t>я</w:t>
      </w:r>
      <w:r>
        <w:t>сны, и даже едвали практичны, особенно если предположить, что все громадное число собственников Рос</w:t>
      </w:r>
      <w:r w:rsidR="001F6A11">
        <w:t>си</w:t>
      </w:r>
      <w:r>
        <w:t>и сд</w:t>
      </w:r>
      <w:r w:rsidR="001F6A11">
        <w:t>е</w:t>
      </w:r>
      <w:r>
        <w:t>лается заемщиками и сл</w:t>
      </w:r>
      <w:r w:rsidR="001F6A11">
        <w:t>е</w:t>
      </w:r>
      <w:r>
        <w:t>довательно членами кредит</w:t>
      </w:r>
      <w:r w:rsidR="001F6A11">
        <w:t>ного</w:t>
      </w:r>
      <w:r>
        <w:t xml:space="preserve"> учрежде</w:t>
      </w:r>
      <w:r w:rsidR="001F6A11">
        <w:t>ни</w:t>
      </w:r>
      <w:r>
        <w:t>я. Все это упрощается, когда оно, устраняя частный характер, примет значе</w:t>
      </w:r>
      <w:r w:rsidR="001F6A11">
        <w:t>ни</w:t>
      </w:r>
      <w:r>
        <w:t>е земс</w:t>
      </w:r>
      <w:r w:rsidR="001F6A11">
        <w:t>кого</w:t>
      </w:r>
      <w:r>
        <w:t xml:space="preserve"> кредита. Распорядительность в земских банках будет завис</w:t>
      </w:r>
      <w:r w:rsidR="001F6A11">
        <w:t>е</w:t>
      </w:r>
      <w:r>
        <w:t>ть от земства; почему и отв</w:t>
      </w:r>
      <w:r w:rsidR="001F6A11">
        <w:t>е</w:t>
      </w:r>
      <w:r>
        <w:t>тственность каж</w:t>
      </w:r>
      <w:r w:rsidR="001F6A11">
        <w:t>дого</w:t>
      </w:r>
      <w:r>
        <w:t xml:space="preserve"> заемщика ограничится лишь его им</w:t>
      </w:r>
      <w:r w:rsidR="001F6A11">
        <w:t>ени</w:t>
      </w:r>
      <w:r>
        <w:t>ем за ссуду, которая под оное сд</w:t>
      </w:r>
      <w:r w:rsidR="001F6A11">
        <w:t>е</w:t>
      </w:r>
      <w:r>
        <w:t>лана. Земство может принесть огромную общественную пользу, учредив наивозможно малопроцен</w:t>
      </w:r>
      <w:r w:rsidR="000A375A">
        <w:t>тный долгосрочный кре</w:t>
      </w:r>
      <w:r>
        <w:t>дит. Прибыли банко</w:t>
      </w:r>
      <w:r w:rsidR="001F6A11">
        <w:t>вые</w:t>
      </w:r>
      <w:r>
        <w:t xml:space="preserve"> могут быть обращаемы на содержа</w:t>
      </w:r>
      <w:r w:rsidR="001F6A11">
        <w:t>ни</w:t>
      </w:r>
      <w:r>
        <w:t xml:space="preserve">е </w:t>
      </w:r>
      <w:r w:rsidR="00497BAB">
        <w:t>благотв</w:t>
      </w:r>
      <w:r>
        <w:t>орительных заведе</w:t>
      </w:r>
      <w:r w:rsidR="001F6A11">
        <w:t>ни</w:t>
      </w:r>
      <w:r>
        <w:t>й и на покры</w:t>
      </w:r>
      <w:r w:rsidR="001F6A11">
        <w:t>ти</w:t>
      </w:r>
      <w:r>
        <w:t>е иных земских расходов с облегче</w:t>
      </w:r>
      <w:r w:rsidR="001F6A11">
        <w:t>ни</w:t>
      </w:r>
      <w:r>
        <w:t xml:space="preserve">ем повинностей. Таким образом </w:t>
      </w:r>
      <w:r w:rsidR="00763D33">
        <w:t>благод</w:t>
      </w:r>
      <w:r w:rsidR="001F6A11">
        <w:t>е</w:t>
      </w:r>
      <w:r w:rsidR="000A375A">
        <w:t>я</w:t>
      </w:r>
      <w:r w:rsidR="001F6A11">
        <w:t>ни</w:t>
      </w:r>
      <w:r>
        <w:t>ями кредита насладятся и част</w:t>
      </w:r>
      <w:r w:rsidR="001F6A11">
        <w:t>ные</w:t>
      </w:r>
      <w:r>
        <w:t xml:space="preserve"> лица и общество, из них составленное, а </w:t>
      </w:r>
      <w:r w:rsidR="00763D33">
        <w:t>деятел</w:t>
      </w:r>
      <w:r>
        <w:t>ьность и пользы станут развиваться; между т</w:t>
      </w:r>
      <w:r w:rsidR="001F6A11">
        <w:t>е</w:t>
      </w:r>
      <w:r>
        <w:t>м как кредит в государств будет покоиться на прочном основа</w:t>
      </w:r>
      <w:r w:rsidR="001F6A11">
        <w:t>ни</w:t>
      </w:r>
      <w:r>
        <w:t>и гаран</w:t>
      </w:r>
      <w:r w:rsidR="001F6A11">
        <w:t>ти</w:t>
      </w:r>
      <w:r>
        <w:t>и земства: ибо в случа</w:t>
      </w:r>
      <w:r w:rsidR="001F6A11">
        <w:t>е</w:t>
      </w:r>
      <w:r w:rsidR="000A375A">
        <w:t xml:space="preserve"> могущих ока</w:t>
      </w:r>
      <w:r>
        <w:t>затьс</w:t>
      </w:r>
      <w:r w:rsidR="000A375A">
        <w:t>я</w:t>
      </w:r>
      <w:r>
        <w:t xml:space="preserve"> убытков, не зависящих от заемщиков, отв</w:t>
      </w:r>
      <w:r w:rsidR="001F6A11">
        <w:t>е</w:t>
      </w:r>
      <w:r w:rsidR="000A375A">
        <w:t>т</w:t>
      </w:r>
      <w:r>
        <w:t>ственность лежит на земств</w:t>
      </w:r>
      <w:r w:rsidR="001F6A11">
        <w:t>е</w:t>
      </w:r>
      <w:r>
        <w:t xml:space="preserve"> губер</w:t>
      </w:r>
      <w:r w:rsidR="001F6A11">
        <w:t>ни</w:t>
      </w:r>
      <w:r>
        <w:t>и. Впрочем при правильном учет</w:t>
      </w:r>
      <w:r w:rsidR="001F6A11">
        <w:t>е</w:t>
      </w:r>
      <w:r>
        <w:t xml:space="preserve"> и надзор</w:t>
      </w:r>
      <w:r w:rsidR="001F6A11">
        <w:t>е</w:t>
      </w:r>
      <w:r>
        <w:t xml:space="preserve"> со стороны сего посл</w:t>
      </w:r>
      <w:r w:rsidR="001F6A11">
        <w:t>е</w:t>
      </w:r>
      <w:r>
        <w:t>д</w:t>
      </w:r>
      <w:r w:rsidR="00361501">
        <w:t>него</w:t>
      </w:r>
      <w:r>
        <w:t>, утраты раз</w:t>
      </w:r>
      <w:r w:rsidR="001F6A11">
        <w:t>ного</w:t>
      </w:r>
      <w:r>
        <w:t xml:space="preserve"> рода мен</w:t>
      </w:r>
      <w:r w:rsidR="001F6A11">
        <w:t>е</w:t>
      </w:r>
      <w:r>
        <w:t>е доступны, нежели в администра</w:t>
      </w:r>
      <w:r w:rsidR="001F6A11">
        <w:t>ци</w:t>
      </w:r>
      <w:r>
        <w:t>и громад</w:t>
      </w:r>
      <w:r w:rsidR="001F6A11">
        <w:t>ного</w:t>
      </w:r>
      <w:r>
        <w:t xml:space="preserve"> част</w:t>
      </w:r>
      <w:r w:rsidR="001F6A11">
        <w:t>ного</w:t>
      </w:r>
      <w:r>
        <w:t xml:space="preserve"> кредит</w:t>
      </w:r>
      <w:r w:rsidR="001F6A11">
        <w:t>ного</w:t>
      </w:r>
      <w:r>
        <w:t xml:space="preserve"> общества на паях.</w:t>
      </w:r>
    </w:p>
    <w:p w:rsidR="00B21C8F" w:rsidRDefault="005B24C1">
      <w:pPr>
        <w:pStyle w:val="180"/>
        <w:shd w:val="clear" w:color="auto" w:fill="auto"/>
        <w:spacing w:after="176" w:line="185" w:lineRule="exact"/>
        <w:ind w:firstLine="240"/>
      </w:pPr>
      <w:r>
        <w:t>По § 56. — Хране</w:t>
      </w:r>
      <w:r w:rsidR="001F6A11">
        <w:t>ни</w:t>
      </w:r>
      <w:r>
        <w:t>е складоч</w:t>
      </w:r>
      <w:r w:rsidR="001F6A11">
        <w:t>ного</w:t>
      </w:r>
      <w:r>
        <w:t xml:space="preserve"> капитала, </w:t>
      </w:r>
      <w:r w:rsidR="00763D33">
        <w:t>если б</w:t>
      </w:r>
      <w:r>
        <w:t xml:space="preserve"> он был </w:t>
      </w:r>
      <w:r>
        <w:lastRenderedPageBreak/>
        <w:t>признан нужным земством, несмотря на возможность им</w:t>
      </w:r>
      <w:r w:rsidR="001F6A11">
        <w:t>е</w:t>
      </w:r>
      <w:r>
        <w:t>ть дру</w:t>
      </w:r>
      <w:r w:rsidR="00361501">
        <w:t>ги</w:t>
      </w:r>
      <w:r>
        <w:t>е капиталы и вклады, требую</w:t>
      </w:r>
      <w:r w:rsidR="001F6A11">
        <w:t>щи</w:t>
      </w:r>
      <w:r>
        <w:t>е оборотов, надлежит сообразить с хране</w:t>
      </w:r>
      <w:r w:rsidR="001F6A11">
        <w:t>ни</w:t>
      </w:r>
      <w:r>
        <w:t>ем вс</w:t>
      </w:r>
      <w:r w:rsidR="001F6A11">
        <w:t>е</w:t>
      </w:r>
      <w:r>
        <w:t>х сумм земства в казначействах, за твердою стражею и в безопасных м</w:t>
      </w:r>
      <w:r w:rsidR="001F6A11">
        <w:t>е</w:t>
      </w:r>
      <w:r>
        <w:t>стах. Впрочем, при д</w:t>
      </w:r>
      <w:r w:rsidR="001F6A11">
        <w:t>е</w:t>
      </w:r>
      <w:r>
        <w:t>йст</w:t>
      </w:r>
      <w:r w:rsidR="001F6A11">
        <w:t>ви</w:t>
      </w:r>
      <w:r>
        <w:t>ях банков непроизводительное накопле</w:t>
      </w:r>
      <w:r w:rsidR="001F6A11">
        <w:t>ни</w:t>
      </w:r>
      <w:r>
        <w:t>е мертвых капиталов вредно*, а потому необходимо допустить позаимствова</w:t>
      </w:r>
      <w:r w:rsidR="001F6A11">
        <w:t>ни</w:t>
      </w:r>
      <w:r>
        <w:t>я сумм одной губер</w:t>
      </w:r>
      <w:r w:rsidR="001F6A11">
        <w:t>ни</w:t>
      </w:r>
      <w:r>
        <w:t>и от другой с разд</w:t>
      </w:r>
      <w:r w:rsidR="001F6A11">
        <w:t>е</w:t>
      </w:r>
      <w:r>
        <w:t>лом пополам чистой на них прибыли и с производством таких оборотов чрез об</w:t>
      </w:r>
      <w:r w:rsidR="001F6A11">
        <w:t>щи</w:t>
      </w:r>
      <w:r>
        <w:t>й государственный банк.</w:t>
      </w:r>
    </w:p>
    <w:p w:rsidR="00B21C8F" w:rsidRDefault="005B24C1">
      <w:pPr>
        <w:pStyle w:val="1370"/>
        <w:shd w:val="clear" w:color="auto" w:fill="auto"/>
        <w:spacing w:before="0" w:after="143" w:line="190" w:lineRule="exact"/>
      </w:pPr>
      <w:r>
        <w:t>Ссуды.</w:t>
      </w:r>
    </w:p>
    <w:p w:rsidR="00B21C8F" w:rsidRDefault="005B24C1">
      <w:pPr>
        <w:pStyle w:val="180"/>
        <w:shd w:val="clear" w:color="auto" w:fill="auto"/>
        <w:spacing w:line="185" w:lineRule="exact"/>
        <w:ind w:firstLine="240"/>
      </w:pPr>
      <w:r>
        <w:t>По § 57. — При разви</w:t>
      </w:r>
      <w:r w:rsidR="001F6A11">
        <w:t>ти</w:t>
      </w:r>
      <w:r>
        <w:t>и д</w:t>
      </w:r>
      <w:r w:rsidR="001F6A11">
        <w:t>е</w:t>
      </w:r>
      <w:r>
        <w:t>йст</w:t>
      </w:r>
      <w:r w:rsidR="001F6A11">
        <w:t>ви</w:t>
      </w:r>
      <w:r>
        <w:t>й земских банков, сл</w:t>
      </w:r>
      <w:r w:rsidR="001F6A11">
        <w:t>е</w:t>
      </w:r>
      <w:r>
        <w:t>дует допустить ссуды под вся</w:t>
      </w:r>
      <w:r w:rsidR="001F6A11">
        <w:t>кие</w:t>
      </w:r>
      <w:r>
        <w:t xml:space="preserve"> недвижи</w:t>
      </w:r>
      <w:r w:rsidR="00361501">
        <w:t>мые</w:t>
      </w:r>
      <w:r>
        <w:t xml:space="preserve"> и движи</w:t>
      </w:r>
      <w:r w:rsidR="00361501">
        <w:t>мые</w:t>
      </w:r>
      <w:r>
        <w:t xml:space="preserve"> имущества: под пер</w:t>
      </w:r>
      <w:r w:rsidR="001F6A11">
        <w:t>вые</w:t>
      </w:r>
      <w:r>
        <w:t xml:space="preserve"> — долгосроч</w:t>
      </w:r>
      <w:r w:rsidR="001F6A11">
        <w:t>ные</w:t>
      </w:r>
      <w:r>
        <w:t xml:space="preserve"> и краткосроч</w:t>
      </w:r>
      <w:r w:rsidR="001F6A11">
        <w:t>ные</w:t>
      </w:r>
      <w:r>
        <w:t>, по надобности заемщиков; под посл</w:t>
      </w:r>
      <w:r w:rsidR="001F6A11">
        <w:t>е</w:t>
      </w:r>
      <w:r>
        <w:t>д</w:t>
      </w:r>
      <w:r w:rsidR="001F6A11">
        <w:t>ни</w:t>
      </w:r>
      <w:r w:rsidR="000A375A">
        <w:t>е</w:t>
      </w:r>
      <w:r>
        <w:t>— только краткосроч</w:t>
      </w:r>
      <w:r w:rsidR="001F6A11">
        <w:t>ные</w:t>
      </w:r>
      <w:r>
        <w:t>. Ч</w:t>
      </w:r>
      <w:r w:rsidR="001F6A11">
        <w:t>е</w:t>
      </w:r>
      <w:r>
        <w:t>м бол</w:t>
      </w:r>
      <w:r w:rsidR="001F6A11">
        <w:t>е</w:t>
      </w:r>
      <w:r>
        <w:t>е отвержден капитал, т</w:t>
      </w:r>
      <w:r w:rsidR="001F6A11">
        <w:t>е</w:t>
      </w:r>
      <w:r>
        <w:t>м долгосрочн</w:t>
      </w:r>
      <w:r w:rsidR="001F6A11">
        <w:t>е</w:t>
      </w:r>
      <w:r>
        <w:t xml:space="preserve">е может быть кредит, им </w:t>
      </w:r>
      <w:r w:rsidR="001F6A11">
        <w:t>обеспеч</w:t>
      </w:r>
      <w:r>
        <w:t>иваемый. Так: под землю, как самый отвержденный капитал, допускаются займы не только на 37, но и на 49 л</w:t>
      </w:r>
      <w:r w:rsidR="001F6A11">
        <w:t>е</w:t>
      </w:r>
      <w:r>
        <w:t xml:space="preserve">т (выкуп. </w:t>
      </w:r>
      <w:r>
        <w:rPr>
          <w:rStyle w:val="18Tahoma55pt0"/>
          <w:b/>
          <w:bCs/>
        </w:rPr>
        <w:t xml:space="preserve">Пол. </w:t>
      </w:r>
      <w:r>
        <w:t>19-го Февр. 1861г.). Под камен</w:t>
      </w:r>
      <w:r w:rsidR="001F6A11">
        <w:t>ные</w:t>
      </w:r>
      <w:r>
        <w:t xml:space="preserve"> зда</w:t>
      </w:r>
      <w:r w:rsidR="001F6A11">
        <w:t>ни</w:t>
      </w:r>
      <w:r>
        <w:t>я кредит может им</w:t>
      </w:r>
      <w:r w:rsidR="001F6A11">
        <w:t>е</w:t>
      </w:r>
      <w:r>
        <w:t>ть хоть мен</w:t>
      </w:r>
      <w:r w:rsidR="001F6A11">
        <w:t>е</w:t>
      </w:r>
      <w:r>
        <w:t>е продолжительные сроки, но все же не так корот</w:t>
      </w:r>
      <w:r w:rsidR="001F6A11">
        <w:t>ки</w:t>
      </w:r>
      <w:r>
        <w:t>е, как для залога деревянных зда</w:t>
      </w:r>
      <w:r w:rsidR="001F6A11">
        <w:t>ни</w:t>
      </w:r>
      <w:r>
        <w:t>й, Фабрик, заводов, мельниц и т. д., особенно же для ссуд под зерно, шерсть и про</w:t>
      </w:r>
      <w:r w:rsidR="00F328F0">
        <w:t>чи</w:t>
      </w:r>
      <w:r>
        <w:t>е продукты и товары. О польз</w:t>
      </w:r>
      <w:r w:rsidR="001F6A11">
        <w:t>е</w:t>
      </w:r>
      <w:r>
        <w:t xml:space="preserve"> краткосрочных займов для сельской и городской промышленности распространяться зд</w:t>
      </w:r>
      <w:r w:rsidR="001F6A11">
        <w:t>е</w:t>
      </w:r>
      <w:r>
        <w:t>сь не м</w:t>
      </w:r>
      <w:r w:rsidR="001F6A11">
        <w:t>е</w:t>
      </w:r>
      <w:r>
        <w:t>сто; о сем много было говорено: зд</w:t>
      </w:r>
      <w:r w:rsidR="001F6A11">
        <w:t>е</w:t>
      </w:r>
      <w:r>
        <w:t>сь же я дополню, что подоб</w:t>
      </w:r>
      <w:r w:rsidR="001F6A11">
        <w:t>ные</w:t>
      </w:r>
      <w:r>
        <w:t xml:space="preserve"> ссуды могли бы закончить, как бы в</w:t>
      </w:r>
      <w:r w:rsidR="001F6A11">
        <w:t>е</w:t>
      </w:r>
      <w:r>
        <w:t>нцом, д</w:t>
      </w:r>
      <w:r w:rsidR="001F6A11">
        <w:t>е</w:t>
      </w:r>
      <w:r>
        <w:t>ло долгосроч</w:t>
      </w:r>
      <w:r w:rsidR="001F6A11">
        <w:t>ного</w:t>
      </w:r>
      <w:r>
        <w:t xml:space="preserve"> и малопроцент</w:t>
      </w:r>
      <w:r w:rsidR="001F6A11">
        <w:t>ного</w:t>
      </w:r>
      <w:r>
        <w:t xml:space="preserve"> кредита в Рос</w:t>
      </w:r>
      <w:r w:rsidR="001F6A11">
        <w:t>си</w:t>
      </w:r>
      <w:r>
        <w:t>и, столь нетерп</w:t>
      </w:r>
      <w:r w:rsidR="001F6A11">
        <w:t>е</w:t>
      </w:r>
      <w:r>
        <w:t>ливо ожидае</w:t>
      </w:r>
      <w:r w:rsidR="00361501">
        <w:t>мого</w:t>
      </w:r>
      <w:r>
        <w:t xml:space="preserve"> для разви</w:t>
      </w:r>
      <w:r w:rsidR="001F6A11">
        <w:t>ти</w:t>
      </w:r>
      <w:r>
        <w:t xml:space="preserve">я </w:t>
      </w:r>
      <w:r w:rsidR="001F6A11">
        <w:t>ее</w:t>
      </w:r>
      <w:r>
        <w:t xml:space="preserve"> производительности. При обсужде</w:t>
      </w:r>
      <w:r w:rsidR="001F6A11">
        <w:t>ни</w:t>
      </w:r>
      <w:r>
        <w:t>и земс</w:t>
      </w:r>
      <w:r w:rsidR="001F6A11">
        <w:t>кого</w:t>
      </w:r>
      <w:r>
        <w:t xml:space="preserve"> кредита сл</w:t>
      </w:r>
      <w:r w:rsidR="001F6A11">
        <w:t>е</w:t>
      </w:r>
      <w:r>
        <w:t>довало бы точн</w:t>
      </w:r>
      <w:r w:rsidR="001F6A11">
        <w:t>е</w:t>
      </w:r>
      <w:r>
        <w:t>е опред</w:t>
      </w:r>
      <w:r w:rsidR="001F6A11">
        <w:t>е</w:t>
      </w:r>
      <w:r>
        <w:t>лить: на ка</w:t>
      </w:r>
      <w:r w:rsidR="001F6A11">
        <w:t>кие</w:t>
      </w:r>
      <w:r>
        <w:t xml:space="preserve"> имущества, до каких сроков, может быть распространен кредит? При сем надлежит им</w:t>
      </w:r>
      <w:r w:rsidR="001F6A11">
        <w:t>е</w:t>
      </w:r>
      <w:r>
        <w:t>ть в виду не столько выгоды собственно земских банков, сколько обществен</w:t>
      </w:r>
      <w:r w:rsidR="001F6A11">
        <w:t>ные</w:t>
      </w:r>
      <w:r>
        <w:t xml:space="preserve"> и част</w:t>
      </w:r>
      <w:r w:rsidR="001F6A11">
        <w:t>ные</w:t>
      </w:r>
      <w:r>
        <w:t>; а потому, если вклады будут из 3 — 4%, то ссуды могли бы быть 4 — 5%. Мы вид</w:t>
      </w:r>
      <w:r w:rsidR="001F6A11">
        <w:t>е</w:t>
      </w:r>
      <w:r>
        <w:t>ли, ка</w:t>
      </w:r>
      <w:r w:rsidR="001F6A11">
        <w:t>ки</w:t>
      </w:r>
      <w:r>
        <w:t>е громадные капиталы составились в приказах, а особенно в опекунских сов</w:t>
      </w:r>
      <w:r w:rsidR="001F6A11">
        <w:t>е</w:t>
      </w:r>
      <w:r>
        <w:t>тах из подобной разницы 1%) несмотря на содержа</w:t>
      </w:r>
      <w:r w:rsidR="001F6A11">
        <w:t>ни</w:t>
      </w:r>
      <w:r>
        <w:t xml:space="preserve">е и устройство множества полезных </w:t>
      </w:r>
      <w:r w:rsidR="00497BAB">
        <w:t>благотв</w:t>
      </w:r>
      <w:r>
        <w:t>орительных заведе</w:t>
      </w:r>
      <w:r w:rsidR="001F6A11">
        <w:t>ни</w:t>
      </w:r>
      <w:r>
        <w:t>й. Долгосрочный кредит должен быть ра</w:t>
      </w:r>
      <w:r w:rsidR="000A375A">
        <w:t>с</w:t>
      </w:r>
      <w:r>
        <w:t>считан от 15 до 49 л</w:t>
      </w:r>
      <w:r w:rsidR="001F6A11">
        <w:t>е</w:t>
      </w:r>
      <w:r>
        <w:t>т; а краткосрочный от 1 до 12 л</w:t>
      </w:r>
      <w:r w:rsidR="001F6A11">
        <w:t>е</w:t>
      </w:r>
      <w:r>
        <w:t>т, в кои первые два года можно брать одни 6</w:t>
      </w:r>
      <w:r w:rsidR="000A375A">
        <w:t>%</w:t>
      </w:r>
      <w:r>
        <w:t>, а в осталь</w:t>
      </w:r>
      <w:r w:rsidR="001F6A11">
        <w:t>ные</w:t>
      </w:r>
      <w:r>
        <w:t xml:space="preserve"> 10 л</w:t>
      </w:r>
      <w:r w:rsidR="001F6A11">
        <w:t>е</w:t>
      </w:r>
      <w:r>
        <w:t>т, сверх оных, У</w:t>
      </w:r>
      <w:r>
        <w:rPr>
          <w:vertAlign w:val="subscript"/>
        </w:rPr>
        <w:t>10</w:t>
      </w:r>
      <w:r>
        <w:t xml:space="preserve"> часть капитала. Краткосроч</w:t>
      </w:r>
      <w:r w:rsidR="001F6A11">
        <w:t>ные</w:t>
      </w:r>
      <w:r>
        <w:t xml:space="preserve"> ссуды должны пользоваться 6%; а в долгосрочных—% не должен превышать 5. На первое же время полезно было бы понизить до 4%, в виду ра</w:t>
      </w:r>
      <w:r w:rsidR="000A375A">
        <w:t>с</w:t>
      </w:r>
      <w:r>
        <w:t>стройства экономичес</w:t>
      </w:r>
      <w:r w:rsidR="001F6A11">
        <w:t>кого</w:t>
      </w:r>
      <w:r>
        <w:t xml:space="preserve"> положе</w:t>
      </w:r>
      <w:r w:rsidR="001F6A11">
        <w:t>ни</w:t>
      </w:r>
      <w:r>
        <w:t xml:space="preserve">я страны. Такой </w:t>
      </w:r>
      <w:r>
        <w:lastRenderedPageBreak/>
        <w:t xml:space="preserve">сильный рычаг к </w:t>
      </w:r>
      <w:r w:rsidR="00763D33">
        <w:t>восстан</w:t>
      </w:r>
      <w:r>
        <w:t>овле</w:t>
      </w:r>
      <w:r w:rsidR="001F6A11">
        <w:t>ни</w:t>
      </w:r>
      <w:r>
        <w:t>ю землед</w:t>
      </w:r>
      <w:r w:rsidR="001F6A11">
        <w:t>ели</w:t>
      </w:r>
      <w:r>
        <w:t>я, скотоводства, промышленности, торговли, словом: к разви</w:t>
      </w:r>
      <w:r w:rsidR="001F6A11">
        <w:t>ти</w:t>
      </w:r>
      <w:r>
        <w:t>ю предп</w:t>
      </w:r>
      <w:r w:rsidR="001F6A11">
        <w:t>ри</w:t>
      </w:r>
      <w:r>
        <w:t>имчивости и преусп</w:t>
      </w:r>
      <w:r w:rsidR="001F6A11">
        <w:t>еени</w:t>
      </w:r>
      <w:r>
        <w:t>я, среди сельских и градских обывателей, может представить лишь земство.</w:t>
      </w:r>
    </w:p>
    <w:p w:rsidR="00B21C8F" w:rsidRDefault="005B24C1">
      <w:pPr>
        <w:pStyle w:val="180"/>
        <w:shd w:val="clear" w:color="auto" w:fill="auto"/>
        <w:spacing w:line="185" w:lineRule="exact"/>
        <w:ind w:firstLine="260"/>
      </w:pPr>
      <w:r>
        <w:t>По §§ 58 — 62. — Старинная опека в кредит</w:t>
      </w:r>
      <w:r w:rsidR="001F6A11">
        <w:t>е</w:t>
      </w:r>
      <w:r>
        <w:t xml:space="preserve"> может быть терпима только до введе</w:t>
      </w:r>
      <w:r w:rsidR="001F6A11">
        <w:t>ни</w:t>
      </w:r>
      <w:r>
        <w:t>я ипотеки, при которой н</w:t>
      </w:r>
      <w:r w:rsidR="001F6A11">
        <w:t>е</w:t>
      </w:r>
      <w:r>
        <w:t>т надобности нарушать свободу в</w:t>
      </w:r>
      <w:r w:rsidR="001F6A11">
        <w:t>е</w:t>
      </w:r>
      <w:r>
        <w:t>р</w:t>
      </w:r>
      <w:r w:rsidR="000A375A">
        <w:t>и</w:t>
      </w:r>
      <w:r>
        <w:t>мости запреще</w:t>
      </w:r>
      <w:r w:rsidR="001F6A11">
        <w:t>ни</w:t>
      </w:r>
      <w:r>
        <w:t>ем всего им</w:t>
      </w:r>
      <w:r w:rsidR="001F6A11">
        <w:t>ени</w:t>
      </w:r>
      <w:r>
        <w:t>я за малую часть его ц</w:t>
      </w:r>
      <w:r w:rsidR="001F6A11">
        <w:t>е</w:t>
      </w:r>
      <w:r>
        <w:t>нности. Вред от ст</w:t>
      </w:r>
      <w:r w:rsidR="001F6A11">
        <w:t>е</w:t>
      </w:r>
      <w:r>
        <w:t>сне</w:t>
      </w:r>
      <w:r w:rsidR="001F6A11">
        <w:t>ни</w:t>
      </w:r>
      <w:r>
        <w:t>я предп</w:t>
      </w:r>
      <w:r w:rsidR="001F6A11">
        <w:t>ри</w:t>
      </w:r>
      <w:r>
        <w:t>имчивости и от омертв</w:t>
      </w:r>
      <w:r w:rsidR="001F6A11">
        <w:t>ени</w:t>
      </w:r>
      <w:r>
        <w:t>я остальной стоимости имуществ для кредита явный. Ипотека развяжет этот узел, она же одна может устранить и неминуемые: произвол, замедле</w:t>
      </w:r>
      <w:r w:rsidR="001F6A11">
        <w:t>ни</w:t>
      </w:r>
      <w:r>
        <w:t xml:space="preserve">я, траты и </w:t>
      </w:r>
      <w:r w:rsidR="00763D33">
        <w:t>беспоряд</w:t>
      </w:r>
      <w:r>
        <w:t>ки при оц</w:t>
      </w:r>
      <w:r w:rsidR="001F6A11">
        <w:t>е</w:t>
      </w:r>
      <w:r>
        <w:t>нках и переоц</w:t>
      </w:r>
      <w:r w:rsidR="001F6A11">
        <w:t>е</w:t>
      </w:r>
      <w:r>
        <w:t>нках имуществ, при выдачах разных свид</w:t>
      </w:r>
      <w:r w:rsidR="001F6A11">
        <w:t>е</w:t>
      </w:r>
      <w:r>
        <w:t>тельств и описей, едва ли что- либо удостов</w:t>
      </w:r>
      <w:r w:rsidR="001F6A11">
        <w:t>е</w:t>
      </w:r>
      <w:r>
        <w:t>ряющих, при распоряже</w:t>
      </w:r>
      <w:r w:rsidR="001F6A11">
        <w:t>ни</w:t>
      </w:r>
      <w:r>
        <w:t>ях о наложе</w:t>
      </w:r>
      <w:r w:rsidR="001F6A11">
        <w:t>ни</w:t>
      </w:r>
      <w:r>
        <w:t>и и сложе</w:t>
      </w:r>
      <w:r w:rsidR="001F6A11">
        <w:t>ни</w:t>
      </w:r>
      <w:r>
        <w:t>и запреще</w:t>
      </w:r>
      <w:r w:rsidR="001F6A11">
        <w:t>ни</w:t>
      </w:r>
      <w:r>
        <w:t>й и т. д. Б зам</w:t>
      </w:r>
      <w:r w:rsidR="001F6A11">
        <w:t>е</w:t>
      </w:r>
      <w:r>
        <w:t>н множества актов, в которых часто не могут добиться толку п са</w:t>
      </w:r>
      <w:r w:rsidR="00361501">
        <w:t>мые</w:t>
      </w:r>
      <w:r>
        <w:t xml:space="preserve"> присутствен</w:t>
      </w:r>
      <w:r w:rsidR="001F6A11">
        <w:t>ные</w:t>
      </w:r>
      <w:r>
        <w:t xml:space="preserve"> м</w:t>
      </w:r>
      <w:r w:rsidR="001F6A11">
        <w:t>е</w:t>
      </w:r>
      <w:r>
        <w:t>ста, разбросанных повсюду св</w:t>
      </w:r>
      <w:r w:rsidR="001F6A11">
        <w:t>е</w:t>
      </w:r>
      <w:r>
        <w:t>д</w:t>
      </w:r>
      <w:r w:rsidR="001F6A11">
        <w:t>ени</w:t>
      </w:r>
      <w:r>
        <w:t>й, выставляющих наружу всю несостоятельность придуманной кр</w:t>
      </w:r>
      <w:r w:rsidR="001F6A11">
        <w:t>е</w:t>
      </w:r>
      <w:r>
        <w:t xml:space="preserve">постной и запретительной системы </w:t>
      </w:r>
      <w:r w:rsidR="001F6A11">
        <w:t>обеспеч</w:t>
      </w:r>
      <w:r>
        <w:t>е</w:t>
      </w:r>
      <w:r w:rsidR="001F6A11">
        <w:t>ни</w:t>
      </w:r>
      <w:r>
        <w:t xml:space="preserve">й, ничего не </w:t>
      </w:r>
      <w:r w:rsidR="001F6A11">
        <w:t>обеспеч</w:t>
      </w:r>
      <w:r>
        <w:t>ивающих, — явятся ипотеч</w:t>
      </w:r>
      <w:r w:rsidR="001F6A11">
        <w:t>ные</w:t>
      </w:r>
      <w:r>
        <w:t xml:space="preserve"> имуществен</w:t>
      </w:r>
      <w:r w:rsidR="001F6A11">
        <w:t>ные</w:t>
      </w:r>
      <w:r>
        <w:t xml:space="preserve"> книги, кои устранят собою вс</w:t>
      </w:r>
      <w:r w:rsidR="001F6A11">
        <w:t>е</w:t>
      </w:r>
      <w:r>
        <w:t xml:space="preserve"> про</w:t>
      </w:r>
      <w:r w:rsidR="00F328F0">
        <w:t>чи</w:t>
      </w:r>
      <w:r w:rsidR="000A375A">
        <w:t>е</w:t>
      </w:r>
      <w:r>
        <w:t xml:space="preserve"> кр</w:t>
      </w:r>
      <w:r w:rsidR="001F6A11">
        <w:t>е</w:t>
      </w:r>
      <w:r>
        <w:t>пост</w:t>
      </w:r>
      <w:r w:rsidR="001F6A11">
        <w:t>ные</w:t>
      </w:r>
      <w:r>
        <w:t xml:space="preserve"> и </w:t>
      </w:r>
      <w:r w:rsidR="00361501">
        <w:t>другие</w:t>
      </w:r>
      <w:r>
        <w:t xml:space="preserve"> бумаги (кром</w:t>
      </w:r>
      <w:r w:rsidR="001F6A11">
        <w:t>е</w:t>
      </w:r>
      <w:r>
        <w:t xml:space="preserve"> только планов и межевых книг), представляя не только переходы им</w:t>
      </w:r>
      <w:r w:rsidR="001F6A11">
        <w:t>ени</w:t>
      </w:r>
      <w:r>
        <w:t>й, но и настоя</w:t>
      </w:r>
      <w:r w:rsidR="001F6A11">
        <w:t>щего</w:t>
      </w:r>
      <w:r>
        <w:rPr>
          <w:rStyle w:val="1885pt"/>
          <w:b/>
          <w:bCs/>
        </w:rPr>
        <w:t>их</w:t>
      </w:r>
      <w:r>
        <w:t xml:space="preserve"> влад</w:t>
      </w:r>
      <w:r w:rsidR="001F6A11">
        <w:t>е</w:t>
      </w:r>
      <w:r>
        <w:t>льца в данный момент: не только состав имуществ, но и оц</w:t>
      </w:r>
      <w:r w:rsidR="001F6A11">
        <w:t>е</w:t>
      </w:r>
      <w:r>
        <w:t xml:space="preserve">нку их; </w:t>
      </w:r>
      <w:r w:rsidR="00D92E0E">
        <w:t>наконец</w:t>
      </w:r>
      <w:r>
        <w:t xml:space="preserve"> кредит, ими </w:t>
      </w:r>
      <w:r w:rsidR="001F6A11">
        <w:t>обеспеч</w:t>
      </w:r>
      <w:r>
        <w:t>иваемый, т.-е. долги и обязательства, по старшинству их соверше</w:t>
      </w:r>
      <w:r w:rsidR="001F6A11">
        <w:t>ни</w:t>
      </w:r>
      <w:r>
        <w:t xml:space="preserve">я </w:t>
      </w:r>
      <w:r>
        <w:footnoteReference w:id="19"/>
      </w:r>
      <w:r>
        <w:t>).</w:t>
      </w:r>
    </w:p>
    <w:p w:rsidR="00B21C8F" w:rsidRDefault="005B24C1">
      <w:pPr>
        <w:pStyle w:val="180"/>
        <w:shd w:val="clear" w:color="auto" w:fill="auto"/>
        <w:spacing w:line="185" w:lineRule="exact"/>
        <w:ind w:firstLine="260"/>
      </w:pPr>
      <w:r>
        <w:t>Единственно земству возможно и даже легко положить твердое основа</w:t>
      </w:r>
      <w:r w:rsidR="001F6A11">
        <w:t>ни</w:t>
      </w:r>
      <w:r>
        <w:t>е ипотек</w:t>
      </w:r>
      <w:r w:rsidR="001F6A11">
        <w:t>е</w:t>
      </w:r>
      <w:r>
        <w:t xml:space="preserve"> в Рос</w:t>
      </w:r>
      <w:r w:rsidR="001F6A11">
        <w:t>си</w:t>
      </w:r>
      <w:r>
        <w:t>и, не вдаваясь в бе</w:t>
      </w:r>
      <w:r w:rsidR="000A375A">
        <w:t>с</w:t>
      </w:r>
      <w:r>
        <w:t>к</w:t>
      </w:r>
      <w:r w:rsidR="00361501">
        <w:t>он</w:t>
      </w:r>
      <w:r w:rsidR="000A375A">
        <w:t>е</w:t>
      </w:r>
      <w:r>
        <w:t>чный и разорительный кадастр или люстра</w:t>
      </w:r>
      <w:r w:rsidR="001F6A11">
        <w:t>ци</w:t>
      </w:r>
      <w:r>
        <w:t>ю, которые во вс</w:t>
      </w:r>
      <w:r w:rsidR="001F6A11">
        <w:t>е</w:t>
      </w:r>
      <w:r>
        <w:t>х странах доказали только одно, что остановить на бумаг</w:t>
      </w:r>
      <w:r w:rsidR="001F6A11">
        <w:t>е</w:t>
      </w:r>
      <w:r>
        <w:t xml:space="preserve"> движу</w:t>
      </w:r>
      <w:r w:rsidR="001F6A11">
        <w:t>щие</w:t>
      </w:r>
      <w:r>
        <w:t>ся и изм</w:t>
      </w:r>
      <w:r w:rsidR="001F6A11">
        <w:t>е</w:t>
      </w:r>
      <w:r>
        <w:t>няю</w:t>
      </w:r>
      <w:r w:rsidR="001F6A11">
        <w:t>щие</w:t>
      </w:r>
      <w:r>
        <w:t>ся ц</w:t>
      </w:r>
      <w:r w:rsidR="001F6A11">
        <w:t>е</w:t>
      </w:r>
      <w:r>
        <w:t>нности и усло</w:t>
      </w:r>
      <w:r w:rsidR="001F6A11">
        <w:t>ви</w:t>
      </w:r>
      <w:r>
        <w:t>я вс</w:t>
      </w:r>
      <w:r w:rsidR="001F6A11">
        <w:t>е</w:t>
      </w:r>
      <w:r>
        <w:t>х составных частей им</w:t>
      </w:r>
      <w:r w:rsidR="001F6A11">
        <w:t>ени</w:t>
      </w:r>
      <w:r>
        <w:t>й, — нельзя.</w:t>
      </w:r>
    </w:p>
    <w:p w:rsidR="00B21C8F" w:rsidRDefault="005B24C1">
      <w:pPr>
        <w:pStyle w:val="180"/>
        <w:shd w:val="clear" w:color="auto" w:fill="auto"/>
        <w:spacing w:line="185" w:lineRule="exact"/>
        <w:ind w:firstLine="300"/>
      </w:pPr>
      <w:r>
        <w:t>По § 63. —• Выдача закладных банковых листов пО нарицательной их ц</w:t>
      </w:r>
      <w:r w:rsidR="001F6A11">
        <w:t>е</w:t>
      </w:r>
      <w:r>
        <w:t>н</w:t>
      </w:r>
      <w:r w:rsidR="001F6A11">
        <w:t>е</w:t>
      </w:r>
      <w:r>
        <w:t>, без мал</w:t>
      </w:r>
      <w:r w:rsidR="001F6A11">
        <w:t>е</w:t>
      </w:r>
      <w:r>
        <w:t xml:space="preserve">йшей </w:t>
      </w:r>
      <w:r w:rsidR="001F6A11">
        <w:t>ее</w:t>
      </w:r>
      <w:r>
        <w:t xml:space="preserve"> гаран</w:t>
      </w:r>
      <w:r w:rsidR="001F6A11">
        <w:t>ти</w:t>
      </w:r>
      <w:r>
        <w:t>и, и продажа их по вольной или биржевой — д</w:t>
      </w:r>
      <w:r w:rsidR="001F6A11">
        <w:t>е</w:t>
      </w:r>
      <w:r>
        <w:t>лают кредит шатким; подобная в</w:t>
      </w:r>
      <w:r w:rsidR="001F6A11">
        <w:t>е</w:t>
      </w:r>
      <w:r>
        <w:t>римость равняется отсутст</w:t>
      </w:r>
      <w:r w:rsidR="001F6A11">
        <w:t>ви</w:t>
      </w:r>
      <w:r>
        <w:t>ю дов</w:t>
      </w:r>
      <w:r w:rsidR="001F6A11">
        <w:t>ери</w:t>
      </w:r>
      <w:r>
        <w:t>я, и принесет бол</w:t>
      </w:r>
      <w:r w:rsidR="001F6A11">
        <w:t>е</w:t>
      </w:r>
      <w:r>
        <w:t>е вреда, ч</w:t>
      </w:r>
      <w:r w:rsidR="001F6A11">
        <w:t>е</w:t>
      </w:r>
      <w:r>
        <w:t>м пользы: н</w:t>
      </w:r>
      <w:r w:rsidR="001F6A11">
        <w:t>е</w:t>
      </w:r>
      <w:r>
        <w:t>т никакой возможности ра</w:t>
      </w:r>
      <w:r w:rsidR="000A375A">
        <w:t>с</w:t>
      </w:r>
      <w:r>
        <w:t>считать количество занимаемых сумм; неопред</w:t>
      </w:r>
      <w:r w:rsidR="001F6A11">
        <w:t>е</w:t>
      </w:r>
      <w:r>
        <w:t>ленность же их не подаст помощи в опред</w:t>
      </w:r>
      <w:r w:rsidR="001F6A11">
        <w:t>е</w:t>
      </w:r>
      <w:r>
        <w:t>ленных нуждах или оборотах, но прибавит лиш</w:t>
      </w:r>
      <w:r w:rsidR="001F6A11">
        <w:t>ни</w:t>
      </w:r>
      <w:r>
        <w:t>й узел к запутанности д</w:t>
      </w:r>
      <w:r w:rsidR="001F6A11">
        <w:t>е</w:t>
      </w:r>
      <w:r>
        <w:t>л, и увеличит до неизв</w:t>
      </w:r>
      <w:r w:rsidR="001F6A11">
        <w:t>е</w:t>
      </w:r>
      <w:r>
        <w:t>стности % на ссуды, принимая характер разорительный для заемщиков и полезный разв</w:t>
      </w:r>
      <w:r w:rsidR="001F6A11">
        <w:t>е</w:t>
      </w:r>
      <w:r>
        <w:t xml:space="preserve"> только </w:t>
      </w:r>
      <w:r>
        <w:lastRenderedPageBreak/>
        <w:t>немногим счастливым искусстникам в биржевой игр</w:t>
      </w:r>
      <w:r w:rsidR="001F6A11">
        <w:t>е</w:t>
      </w:r>
      <w:r>
        <w:t xml:space="preserve">. </w:t>
      </w:r>
      <w:r w:rsidR="00763D33">
        <w:t>Благод</w:t>
      </w:r>
      <w:r w:rsidR="001F6A11">
        <w:t>еени</w:t>
      </w:r>
      <w:r>
        <w:t>я твер</w:t>
      </w:r>
      <w:r w:rsidR="001F6A11">
        <w:t>дого</w:t>
      </w:r>
      <w:r>
        <w:t xml:space="preserve"> и деше</w:t>
      </w:r>
      <w:r w:rsidR="001F6A11">
        <w:t>вого</w:t>
      </w:r>
      <w:r>
        <w:t xml:space="preserve"> кредита дать может лишь земство. Его банки должны им</w:t>
      </w:r>
      <w:r w:rsidR="001F6A11">
        <w:t>е</w:t>
      </w:r>
      <w:r>
        <w:t>ть свободу выдавать желающим ссуды, по м</w:t>
      </w:r>
      <w:r w:rsidR="001F6A11">
        <w:t>е</w:t>
      </w:r>
      <w:r>
        <w:t>р</w:t>
      </w:r>
      <w:r w:rsidR="001F6A11">
        <w:t>е</w:t>
      </w:r>
      <w:r>
        <w:t xml:space="preserve"> возможности, наличными ходячими деньгами и 5% закладными листами </w:t>
      </w:r>
      <w:r>
        <w:rPr>
          <w:rStyle w:val="1885pt"/>
          <w:b/>
          <w:bCs/>
        </w:rPr>
        <w:footnoteReference w:id="20"/>
      </w:r>
      <w:r>
        <w:rPr>
          <w:rStyle w:val="1885pt"/>
          <w:b/>
          <w:bCs/>
        </w:rPr>
        <w:t>)</w:t>
      </w:r>
      <w:r>
        <w:t xml:space="preserve"> или билетами, давая им возможность лег</w:t>
      </w:r>
      <w:r w:rsidR="001F6A11">
        <w:t>кого</w:t>
      </w:r>
      <w:r>
        <w:t xml:space="preserve"> п</w:t>
      </w:r>
      <w:r w:rsidR="001F6A11">
        <w:t>ри</w:t>
      </w:r>
      <w:r>
        <w:t>ема, по нарицательной ц</w:t>
      </w:r>
      <w:r w:rsidR="001F6A11">
        <w:t>е</w:t>
      </w:r>
      <w:r>
        <w:t>н</w:t>
      </w:r>
      <w:r w:rsidR="001F6A11">
        <w:t>е</w:t>
      </w:r>
      <w:r>
        <w:t>, в т</w:t>
      </w:r>
      <w:r w:rsidR="001F6A11">
        <w:t>е</w:t>
      </w:r>
      <w:r>
        <w:t xml:space="preserve">х или других оборотах земства. </w:t>
      </w:r>
      <w:r w:rsidR="001F6A11">
        <w:t>Комисси</w:t>
      </w:r>
      <w:r w:rsidR="00361501">
        <w:t>они</w:t>
      </w:r>
      <w:r>
        <w:t>рства раз</w:t>
      </w:r>
      <w:r w:rsidR="001F6A11">
        <w:t>ного</w:t>
      </w:r>
      <w:r>
        <w:t xml:space="preserve"> рода могут быть допущены из У</w:t>
      </w:r>
      <w:r>
        <w:rPr>
          <w:vertAlign w:val="subscript"/>
        </w:rPr>
        <w:t>4</w:t>
      </w:r>
      <w:r>
        <w:t>% в земских банках; а хране</w:t>
      </w:r>
      <w:r w:rsidR="001F6A11">
        <w:t>ни</w:t>
      </w:r>
      <w:r>
        <w:t xml:space="preserve">е разных документов по 5 коп. в год за каждый — </w:t>
      </w:r>
      <w:r>
        <w:rPr>
          <w:rStyle w:val="1885pt"/>
          <w:b/>
          <w:bCs/>
        </w:rPr>
        <w:t>было</w:t>
      </w:r>
      <w:r>
        <w:t xml:space="preserve"> бы весьма общеполезно.</w:t>
      </w:r>
    </w:p>
    <w:p w:rsidR="00B21C8F" w:rsidRDefault="005B24C1">
      <w:pPr>
        <w:pStyle w:val="180"/>
        <w:shd w:val="clear" w:color="auto" w:fill="auto"/>
        <w:spacing w:line="185" w:lineRule="exact"/>
        <w:ind w:firstLine="300"/>
      </w:pPr>
      <w:r>
        <w:t>По § 65.—Если опред</w:t>
      </w:r>
      <w:r w:rsidR="001F6A11">
        <w:t>е</w:t>
      </w:r>
      <w:r>
        <w:t xml:space="preserve">лить ссуды земских банков в </w:t>
      </w:r>
      <w:r>
        <w:rPr>
          <w:rStyle w:val="1885pt"/>
          <w:b/>
          <w:bCs/>
        </w:rPr>
        <w:t>%</w:t>
      </w:r>
      <w:r>
        <w:t xml:space="preserve"> ц</w:t>
      </w:r>
      <w:r w:rsidR="001F6A11">
        <w:t>е</w:t>
      </w:r>
      <w:r>
        <w:t xml:space="preserve">нности имуществ, то </w:t>
      </w:r>
      <w:r>
        <w:rPr>
          <w:vertAlign w:val="superscript"/>
        </w:rPr>
        <w:t>3</w:t>
      </w:r>
      <w:r>
        <w:t>/</w:t>
      </w:r>
      <w:r>
        <w:rPr>
          <w:vertAlign w:val="subscript"/>
        </w:rPr>
        <w:t>5</w:t>
      </w:r>
      <w:r>
        <w:t xml:space="preserve"> частных собственностей в Рос</w:t>
      </w:r>
      <w:r w:rsidR="001F6A11">
        <w:t>си</w:t>
      </w:r>
      <w:r>
        <w:t>и, при полном запреще</w:t>
      </w:r>
      <w:r w:rsidR="001F6A11">
        <w:t>ни</w:t>
      </w:r>
      <w:r>
        <w:t>и на им</w:t>
      </w:r>
      <w:r w:rsidR="001F6A11">
        <w:t>ени</w:t>
      </w:r>
      <w:r>
        <w:t>я, будут оставаться для кредита мертвым капиталом. И так, чтобы непроизводительно не лишать отечество кредита на большую половину его богатств, а т</w:t>
      </w:r>
      <w:r w:rsidR="001F6A11">
        <w:t>е</w:t>
      </w:r>
      <w:r>
        <w:t>м самым не ослаблять его промышленной силы, ко вреду об</w:t>
      </w:r>
      <w:r w:rsidR="001F6A11">
        <w:t>щего</w:t>
      </w:r>
      <w:r w:rsidR="00C23F16">
        <w:t>благосост</w:t>
      </w:r>
      <w:r>
        <w:t>оя</w:t>
      </w:r>
      <w:r w:rsidR="001F6A11">
        <w:t>ни</w:t>
      </w:r>
      <w:r>
        <w:t>я, надлежит сколь возможно скор</w:t>
      </w:r>
      <w:r w:rsidR="001F6A11">
        <w:t>е</w:t>
      </w:r>
      <w:r>
        <w:t>е оставить прежнюю запретительную систему, допуще</w:t>
      </w:r>
      <w:r w:rsidR="001F6A11">
        <w:t>ни</w:t>
      </w:r>
      <w:r>
        <w:t>ем права пользоваться на осталь</w:t>
      </w:r>
      <w:r w:rsidR="001F6A11">
        <w:t>ные</w:t>
      </w:r>
      <w:r w:rsidR="000A375A">
        <w:rPr>
          <w:vertAlign w:val="superscript"/>
        </w:rPr>
        <w:t>2</w:t>
      </w:r>
      <w:r>
        <w:t>/</w:t>
      </w:r>
      <w:r>
        <w:rPr>
          <w:vertAlign w:val="subscript"/>
        </w:rPr>
        <w:t>5</w:t>
      </w:r>
      <w:r>
        <w:t xml:space="preserve"> богатства Рос</w:t>
      </w:r>
      <w:r w:rsidR="001F6A11">
        <w:t>си</w:t>
      </w:r>
      <w:r>
        <w:t xml:space="preserve">и кредитом частным, сверх </w:t>
      </w:r>
      <w:r w:rsidR="001F6A11">
        <w:t>обеспеч</w:t>
      </w:r>
      <w:r>
        <w:t>е</w:t>
      </w:r>
      <w:r w:rsidR="001F6A11">
        <w:t>ни</w:t>
      </w:r>
      <w:r>
        <w:t xml:space="preserve">я </w:t>
      </w:r>
      <w:r>
        <w:rPr>
          <w:vertAlign w:val="superscript"/>
        </w:rPr>
        <w:t>2</w:t>
      </w:r>
      <w:r>
        <w:t>/</w:t>
      </w:r>
      <w:r>
        <w:rPr>
          <w:vertAlign w:val="subscript"/>
        </w:rPr>
        <w:t>6</w:t>
      </w:r>
      <w:r>
        <w:t xml:space="preserve"> долями сих богатств кредита земс</w:t>
      </w:r>
      <w:r w:rsidR="001F6A11">
        <w:t>кого</w:t>
      </w:r>
      <w:r>
        <w:t xml:space="preserve"> или обществен</w:t>
      </w:r>
      <w:r w:rsidR="001F6A11">
        <w:t>ного</w:t>
      </w:r>
      <w:r>
        <w:t>. Банк не будет им</w:t>
      </w:r>
      <w:r w:rsidR="001F6A11">
        <w:t>е</w:t>
      </w:r>
      <w:r>
        <w:t>ть никакого риска при старшинств</w:t>
      </w:r>
      <w:r w:rsidR="001F6A11">
        <w:t>е</w:t>
      </w:r>
      <w:r>
        <w:t xml:space="preserve"> его ссуд пред вс</w:t>
      </w:r>
      <w:r w:rsidR="001F6A11">
        <w:t>е</w:t>
      </w:r>
      <w:r>
        <w:t>ми другими по ипотечным книгам.</w:t>
      </w:r>
    </w:p>
    <w:p w:rsidR="00B21C8F" w:rsidRDefault="005B24C1">
      <w:pPr>
        <w:pStyle w:val="180"/>
        <w:shd w:val="clear" w:color="auto" w:fill="auto"/>
        <w:spacing w:line="185" w:lineRule="exact"/>
        <w:ind w:firstLine="300"/>
      </w:pPr>
      <w:r>
        <w:t xml:space="preserve">По § 66. — Дробные </w:t>
      </w:r>
      <w:r w:rsidR="00D92E0E">
        <w:t>расчет</w:t>
      </w:r>
      <w:r>
        <w:t>ы разбирае</w:t>
      </w:r>
      <w:r w:rsidR="00361501">
        <w:t>мого</w:t>
      </w:r>
      <w:r>
        <w:t xml:space="preserve"> устава в У</w:t>
      </w:r>
      <w:r>
        <w:rPr>
          <w:vertAlign w:val="subscript"/>
        </w:rPr>
        <w:t>2</w:t>
      </w:r>
      <w:r>
        <w:t>%&gt; в 1%, и т. п., увеличиваю</w:t>
      </w:r>
      <w:r w:rsidR="001F6A11">
        <w:t>щи</w:t>
      </w:r>
      <w:r>
        <w:t>е лишь дороговизну кредита, устранятся, когда расходы будут от земства и прибыли будут его же. Что касается до займов мен</w:t>
      </w:r>
      <w:r w:rsidR="001F6A11">
        <w:t>е</w:t>
      </w:r>
      <w:r>
        <w:t>е 1000 р.</w:t>
      </w:r>
      <w:r>
        <w:rPr>
          <w:vertAlign w:val="subscript"/>
        </w:rPr>
        <w:t>?</w:t>
      </w:r>
      <w:r>
        <w:t xml:space="preserve"> то их можно предоставить у</w:t>
      </w:r>
      <w:r w:rsidR="001F6A11">
        <w:t>е</w:t>
      </w:r>
      <w:r>
        <w:t>здным отд</w:t>
      </w:r>
      <w:r w:rsidR="001F6A11">
        <w:t>е</w:t>
      </w:r>
      <w:r>
        <w:t>ле</w:t>
      </w:r>
      <w:r w:rsidR="001F6A11">
        <w:t>ни</w:t>
      </w:r>
      <w:r>
        <w:t>ям для пользы „меньшей бра</w:t>
      </w:r>
      <w:r w:rsidR="001F6A11">
        <w:t>ти</w:t>
      </w:r>
      <w:r>
        <w:t>и</w:t>
      </w:r>
      <w:r>
        <w:rPr>
          <w:vertAlign w:val="superscript"/>
        </w:rPr>
        <w:t>14</w:t>
      </w:r>
      <w:r>
        <w:t xml:space="preserve"> собственников.</w:t>
      </w:r>
    </w:p>
    <w:p w:rsidR="00B21C8F" w:rsidRDefault="005B24C1">
      <w:pPr>
        <w:pStyle w:val="22"/>
        <w:shd w:val="clear" w:color="auto" w:fill="auto"/>
        <w:spacing w:line="185" w:lineRule="exact"/>
        <w:ind w:firstLine="0"/>
      </w:pPr>
      <w:r>
        <w:t>* По § 67. — Предполагаемая уплата заемщиками капитала и процентов звонкою м</w:t>
      </w:r>
      <w:r w:rsidR="00361501">
        <w:t>он</w:t>
      </w:r>
      <w:r w:rsidR="000A375A">
        <w:t>е</w:t>
      </w:r>
      <w:r>
        <w:t>тою, по нарицательной ц</w:t>
      </w:r>
      <w:r w:rsidR="001F6A11">
        <w:t>е</w:t>
      </w:r>
      <w:r>
        <w:t xml:space="preserve">нности бумажных закладных листов, будет невыносима. Допустив упадок среди самих нас курса бумажной нашей единицы, </w:t>
      </w:r>
      <w:r w:rsidR="001F6A11">
        <w:t>обеспеч</w:t>
      </w:r>
      <w:r>
        <w:t>енной правительством, скор</w:t>
      </w:r>
      <w:r w:rsidR="001F6A11">
        <w:t>е</w:t>
      </w:r>
      <w:r>
        <w:t>е можно подорвать, нежели устроить кредит, и довести всю нашу Финансовую систему до окончатель</w:t>
      </w:r>
      <w:r w:rsidR="001F6A11">
        <w:t>ного</w:t>
      </w:r>
      <w:r>
        <w:t xml:space="preserve"> банкротства. Земс</w:t>
      </w:r>
      <w:r w:rsidR="001F6A11">
        <w:t>ки</w:t>
      </w:r>
      <w:r>
        <w:t>е банки должны принимать бумаж</w:t>
      </w:r>
      <w:r w:rsidR="001F6A11">
        <w:t>ные</w:t>
      </w:r>
      <w:r>
        <w:t xml:space="preserve"> деньги по нарицательной ц</w:t>
      </w:r>
      <w:r w:rsidR="001F6A11">
        <w:t>е</w:t>
      </w:r>
      <w:r>
        <w:t>н</w:t>
      </w:r>
      <w:r w:rsidR="001F6A11">
        <w:t>е</w:t>
      </w:r>
      <w:r>
        <w:t xml:space="preserve">, по какой </w:t>
      </w:r>
      <w:r w:rsidR="00361501">
        <w:t>они</w:t>
      </w:r>
      <w:r>
        <w:t xml:space="preserve"> будут ими выдаваться и по какой ходят во вс</w:t>
      </w:r>
      <w:r w:rsidR="001F6A11">
        <w:t>е</w:t>
      </w:r>
      <w:r>
        <w:t>х оборотах по Рос</w:t>
      </w:r>
      <w:r w:rsidR="001F6A11">
        <w:t>си</w:t>
      </w:r>
      <w:r>
        <w:t>и и во вс</w:t>
      </w:r>
      <w:r w:rsidR="001F6A11">
        <w:t>е</w:t>
      </w:r>
      <w:r>
        <w:t>х сборах повинностей. Разм</w:t>
      </w:r>
      <w:r w:rsidR="001F6A11">
        <w:t>е</w:t>
      </w:r>
      <w:r>
        <w:t xml:space="preserve">нные </w:t>
      </w:r>
      <w:r>
        <w:lastRenderedPageBreak/>
        <w:t>знаки должны быть тверды, неизм</w:t>
      </w:r>
      <w:r w:rsidR="001F6A11">
        <w:t>е</w:t>
      </w:r>
      <w:r>
        <w:t>нны по случайным, капризным колеба</w:t>
      </w:r>
      <w:r w:rsidR="001F6A11">
        <w:t>ни</w:t>
      </w:r>
      <w:r>
        <w:t>ям биржи, и в общей своей масс</w:t>
      </w:r>
      <w:r w:rsidR="001F6A11">
        <w:t>е</w:t>
      </w:r>
      <w:r>
        <w:t xml:space="preserve"> соотв</w:t>
      </w:r>
      <w:r w:rsidR="001F6A11">
        <w:t>е</w:t>
      </w:r>
      <w:r>
        <w:t>тствовать количеству предметов м</w:t>
      </w:r>
      <w:r w:rsidR="001F6A11">
        <w:t>е</w:t>
      </w:r>
      <w:r>
        <w:t>ны в государств</w:t>
      </w:r>
      <w:r w:rsidR="001F6A11">
        <w:t>е</w:t>
      </w:r>
      <w:r>
        <w:t>. Если в подати будут принимаемы бумаж</w:t>
      </w:r>
      <w:r w:rsidR="001F6A11">
        <w:t>ные</w:t>
      </w:r>
      <w:r>
        <w:t xml:space="preserve"> деньги по их нарицательной ц</w:t>
      </w:r>
      <w:r w:rsidR="001F6A11">
        <w:t>е</w:t>
      </w:r>
      <w:r>
        <w:t>н</w:t>
      </w:r>
      <w:r w:rsidR="001F6A11">
        <w:t>е</w:t>
      </w:r>
      <w:r>
        <w:t xml:space="preserve">, а в оборотах </w:t>
      </w:r>
      <w:r w:rsidR="00361501">
        <w:t>они</w:t>
      </w:r>
      <w:r>
        <w:t xml:space="preserve"> будут ра</w:t>
      </w:r>
      <w:r w:rsidR="000A375A">
        <w:t>с</w:t>
      </w:r>
      <w:r>
        <w:t>считываться по курсу, низшему против их нормы, то ч</w:t>
      </w:r>
      <w:r w:rsidR="001F6A11">
        <w:t>е</w:t>
      </w:r>
      <w:r>
        <w:t>м же будет содержаться само правительство?</w:t>
      </w:r>
    </w:p>
    <w:p w:rsidR="00B21C8F" w:rsidRDefault="005B24C1">
      <w:pPr>
        <w:pStyle w:val="22"/>
        <w:shd w:val="clear" w:color="auto" w:fill="auto"/>
        <w:spacing w:line="185" w:lineRule="exact"/>
        <w:ind w:firstLine="300"/>
      </w:pPr>
      <w:r>
        <w:t>По § 73. — Слишком стро</w:t>
      </w:r>
      <w:r w:rsidR="00361501">
        <w:t>гие</w:t>
      </w:r>
      <w:r>
        <w:t xml:space="preserve"> каратель</w:t>
      </w:r>
      <w:r w:rsidR="001F6A11">
        <w:t>ные</w:t>
      </w:r>
      <w:r>
        <w:t xml:space="preserve"> м</w:t>
      </w:r>
      <w:r w:rsidR="001F6A11">
        <w:t>е</w:t>
      </w:r>
      <w:r>
        <w:t>ры, не различаю</w:t>
      </w:r>
      <w:r w:rsidR="001F6A11">
        <w:t>щие</w:t>
      </w:r>
      <w:r>
        <w:t xml:space="preserve"> умышленной несостоятельности от несчастной— будут тяжки, особенно в настоящее время. Земство без вся</w:t>
      </w:r>
      <w:r w:rsidR="001F6A11">
        <w:t>кого</w:t>
      </w:r>
      <w:r>
        <w:t xml:space="preserve"> риска может давать льготу дал</w:t>
      </w:r>
      <w:r w:rsidR="001F6A11">
        <w:t>е</w:t>
      </w:r>
      <w:r>
        <w:t>е предположенных в устав</w:t>
      </w:r>
      <w:r w:rsidR="001F6A11">
        <w:t>е</w:t>
      </w:r>
      <w:r>
        <w:t xml:space="preserve"> 2-х м</w:t>
      </w:r>
      <w:r w:rsidR="001F6A11">
        <w:t>е</w:t>
      </w:r>
      <w:r>
        <w:t>сяцев, или же ра</w:t>
      </w:r>
      <w:r w:rsidR="000A375A">
        <w:t>с</w:t>
      </w:r>
      <w:r>
        <w:t>срочивать годичные платежи по третям года, со взима</w:t>
      </w:r>
      <w:r w:rsidR="001F6A11">
        <w:t>ни</w:t>
      </w:r>
      <w:r>
        <w:t>ем 6%пени, а не 12%.</w:t>
      </w:r>
    </w:p>
    <w:p w:rsidR="00B21C8F" w:rsidRDefault="005B24C1">
      <w:pPr>
        <w:pStyle w:val="22"/>
        <w:shd w:val="clear" w:color="auto" w:fill="auto"/>
        <w:spacing w:line="185" w:lineRule="exact"/>
        <w:ind w:firstLine="300"/>
      </w:pPr>
      <w:r>
        <w:t>По § 74. — При д</w:t>
      </w:r>
      <w:r w:rsidR="001F6A11">
        <w:t>е</w:t>
      </w:r>
      <w:r>
        <w:t>йст</w:t>
      </w:r>
      <w:r w:rsidR="001F6A11">
        <w:t>ви</w:t>
      </w:r>
      <w:r>
        <w:t>и ипотеки, не представляется надобности в непрем</w:t>
      </w:r>
      <w:r w:rsidR="001F6A11">
        <w:t>е</w:t>
      </w:r>
      <w:r>
        <w:t>нной продаж</w:t>
      </w:r>
      <w:r w:rsidR="001F6A11">
        <w:t>е</w:t>
      </w:r>
      <w:r>
        <w:t xml:space="preserve"> с ак</w:t>
      </w:r>
      <w:r w:rsidR="001F6A11">
        <w:t>ци</w:t>
      </w:r>
      <w:r>
        <w:t>он</w:t>
      </w:r>
      <w:r w:rsidR="000A375A">
        <w:t>а</w:t>
      </w:r>
      <w:r>
        <w:t xml:space="preserve"> им</w:t>
      </w:r>
      <w:r w:rsidR="001F6A11">
        <w:t>ени</w:t>
      </w:r>
      <w:r>
        <w:t>я несостоятель</w:t>
      </w:r>
      <w:r w:rsidR="001F6A11">
        <w:t>ного</w:t>
      </w:r>
      <w:r>
        <w:t xml:space="preserve"> должника. Ему сл</w:t>
      </w:r>
      <w:r w:rsidR="001F6A11">
        <w:t>е</w:t>
      </w:r>
      <w:r>
        <w:t>дует предоставить срок, наприм</w:t>
      </w:r>
      <w:r w:rsidR="001F6A11">
        <w:t>е</w:t>
      </w:r>
      <w:r>
        <w:t xml:space="preserve">р, 30-дневный для </w:t>
      </w:r>
      <w:r w:rsidR="001F6A11">
        <w:t>объяв</w:t>
      </w:r>
      <w:r>
        <w:t>ле</w:t>
      </w:r>
      <w:r w:rsidR="001F6A11">
        <w:t>ни</w:t>
      </w:r>
      <w:r>
        <w:t>я своего жела</w:t>
      </w:r>
      <w:r w:rsidR="001F6A11">
        <w:t>ни</w:t>
      </w:r>
      <w:r>
        <w:t>я на публичную продажу; если же такого не посл</w:t>
      </w:r>
      <w:r w:rsidR="001F6A11">
        <w:t>е</w:t>
      </w:r>
      <w:r>
        <w:t>дует, то кредиторы, по старшинству, посл</w:t>
      </w:r>
      <w:r w:rsidR="001F6A11">
        <w:t>е</w:t>
      </w:r>
      <w:r>
        <w:t>довательно должны им</w:t>
      </w:r>
      <w:r w:rsidR="001F6A11">
        <w:t>е</w:t>
      </w:r>
      <w:r>
        <w:t>ть право, в тече</w:t>
      </w:r>
      <w:r w:rsidR="001F6A11">
        <w:t>ни</w:t>
      </w:r>
      <w:r>
        <w:t xml:space="preserve">е того же срока </w:t>
      </w:r>
      <w:r w:rsidR="001F6A11">
        <w:t>объяв</w:t>
      </w:r>
      <w:r>
        <w:t>ить свое жела</w:t>
      </w:r>
      <w:r w:rsidR="001F6A11">
        <w:t>ни</w:t>
      </w:r>
      <w:r>
        <w:t>е на оставле</w:t>
      </w:r>
      <w:r w:rsidR="001F6A11">
        <w:t>ни</w:t>
      </w:r>
      <w:r>
        <w:t>е им</w:t>
      </w:r>
      <w:r w:rsidR="001F6A11">
        <w:t>ени</w:t>
      </w:r>
      <w:r>
        <w:t>я за собою с переводом банко</w:t>
      </w:r>
      <w:r w:rsidR="001F6A11">
        <w:t>вого</w:t>
      </w:r>
      <w:r>
        <w:t xml:space="preserve"> долга и с уплатою прочих сумм на им</w:t>
      </w:r>
      <w:r w:rsidR="001F6A11">
        <w:t>ени</w:t>
      </w:r>
      <w:r>
        <w:t>и лежащих, если не войдут по сему предмету в соглаше</w:t>
      </w:r>
      <w:r w:rsidR="001F6A11">
        <w:t>ни</w:t>
      </w:r>
      <w:r>
        <w:t>е с к</w:t>
      </w:r>
      <w:r w:rsidR="001F6A11">
        <w:t>е</w:t>
      </w:r>
      <w:r>
        <w:t>м сл</w:t>
      </w:r>
      <w:r w:rsidR="001F6A11">
        <w:t>е</w:t>
      </w:r>
      <w:r>
        <w:t>дует. Только лишь за нежела</w:t>
      </w:r>
      <w:r w:rsidR="001F6A11">
        <w:t>ни</w:t>
      </w:r>
      <w:r>
        <w:t>ем вс</w:t>
      </w:r>
      <w:r w:rsidR="001F6A11">
        <w:t>е</w:t>
      </w:r>
      <w:r>
        <w:t>х кредиторов до посл</w:t>
      </w:r>
      <w:r w:rsidR="001F6A11">
        <w:t>е</w:t>
      </w:r>
      <w:r>
        <w:t>д</w:t>
      </w:r>
      <w:r w:rsidR="00361501">
        <w:t>него</w:t>
      </w:r>
      <w:r>
        <w:t xml:space="preserve"> удерживать за собою им</w:t>
      </w:r>
      <w:r w:rsidR="001F6A11">
        <w:t>ени</w:t>
      </w:r>
      <w:r>
        <w:t>е, оно обязательно подвергается аук</w:t>
      </w:r>
      <w:r w:rsidR="001F6A11">
        <w:t>ци</w:t>
      </w:r>
      <w:r>
        <w:t xml:space="preserve">ону. Это важно я для того, чтобы понапрасну не тревожить разных лиц </w:t>
      </w:r>
      <w:r w:rsidR="001F6A11">
        <w:t>съезд</w:t>
      </w:r>
      <w:r>
        <w:t>ом ва торги и сбором своих капиталов. Установле</w:t>
      </w:r>
      <w:r w:rsidR="001F6A11">
        <w:t>ни</w:t>
      </w:r>
      <w:r>
        <w:t xml:space="preserve">е </w:t>
      </w:r>
      <w:r w:rsidR="00361501">
        <w:t>июн</w:t>
      </w:r>
      <w:r>
        <w:t>ьс</w:t>
      </w:r>
      <w:r w:rsidR="001F6A11">
        <w:t>кого</w:t>
      </w:r>
      <w:r>
        <w:t xml:space="preserve"> и декабрьс</w:t>
      </w:r>
      <w:r w:rsidR="001F6A11">
        <w:t>кого</w:t>
      </w:r>
      <w:r>
        <w:t xml:space="preserve"> сроков продажи таких им</w:t>
      </w:r>
      <w:r w:rsidR="001F6A11">
        <w:t>ени</w:t>
      </w:r>
      <w:r>
        <w:t>й подлежит обсужде</w:t>
      </w:r>
      <w:r w:rsidR="001F6A11">
        <w:t>ни</w:t>
      </w:r>
      <w:r>
        <w:t>ю земства.</w:t>
      </w:r>
    </w:p>
    <w:p w:rsidR="00B21C8F" w:rsidRDefault="005B24C1">
      <w:pPr>
        <w:pStyle w:val="22"/>
        <w:shd w:val="clear" w:color="auto" w:fill="auto"/>
        <w:spacing w:line="185" w:lineRule="exact"/>
        <w:ind w:firstLine="300"/>
      </w:pPr>
      <w:r>
        <w:t>По § 80.—При покупк</w:t>
      </w:r>
      <w:r w:rsidR="001F6A11">
        <w:t>е</w:t>
      </w:r>
      <w:r>
        <w:t xml:space="preserve"> им</w:t>
      </w:r>
      <w:r w:rsidR="001F6A11">
        <w:t>ени</w:t>
      </w:r>
      <w:r>
        <w:t>я с публич</w:t>
      </w:r>
      <w:r w:rsidR="001F6A11">
        <w:t>ного</w:t>
      </w:r>
      <w:r>
        <w:t xml:space="preserve"> торга, равно как вообще в купл</w:t>
      </w:r>
      <w:r w:rsidR="001F6A11">
        <w:t>е</w:t>
      </w:r>
      <w:r>
        <w:t xml:space="preserve"> и продаж</w:t>
      </w:r>
      <w:r w:rsidR="001F6A11">
        <w:t>е</w:t>
      </w:r>
      <w:r>
        <w:t>, словом: во вс</w:t>
      </w:r>
      <w:r w:rsidR="001F6A11">
        <w:t>е</w:t>
      </w:r>
      <w:r>
        <w:t>х оборотах по государству, бумаж</w:t>
      </w:r>
      <w:r w:rsidR="001F6A11">
        <w:t>ные</w:t>
      </w:r>
      <w:r>
        <w:t xml:space="preserve"> деньги, как выше </w:t>
      </w:r>
      <w:r w:rsidR="001F6A11">
        <w:t>объясн</w:t>
      </w:r>
      <w:r>
        <w:t>ено, должны быть одинаково принимаемы в нарицательной своей ц</w:t>
      </w:r>
      <w:r w:rsidR="001F6A11">
        <w:t>е</w:t>
      </w:r>
      <w:r>
        <w:t>н</w:t>
      </w:r>
      <w:r w:rsidR="001F6A11">
        <w:t>е</w:t>
      </w:r>
      <w:r>
        <w:t>: иначе банк первый подорвет в</w:t>
      </w:r>
      <w:r w:rsidR="001F6A11">
        <w:t>е</w:t>
      </w:r>
      <w:r>
        <w:t>ру в государственные кредитные билеты внутри Рос</w:t>
      </w:r>
      <w:r w:rsidR="001F6A11">
        <w:t>си</w:t>
      </w:r>
      <w:r>
        <w:t>и и лишит нас посл</w:t>
      </w:r>
      <w:r w:rsidR="001F6A11">
        <w:t>е</w:t>
      </w:r>
      <w:r>
        <w:t>дних разм</w:t>
      </w:r>
      <w:r w:rsidR="001F6A11">
        <w:t>е</w:t>
      </w:r>
      <w:r>
        <w:t>нных единиц. Если же допустить в иных случаях п</w:t>
      </w:r>
      <w:r w:rsidR="001F6A11">
        <w:t>ри</w:t>
      </w:r>
      <w:r>
        <w:t>ем бумажных денег по курсу, а в других — по нарицательной ц</w:t>
      </w:r>
      <w:r w:rsidR="001F6A11">
        <w:t>е</w:t>
      </w:r>
      <w:r>
        <w:t>н</w:t>
      </w:r>
      <w:r w:rsidR="001F6A11">
        <w:t>е</w:t>
      </w:r>
      <w:r>
        <w:t>, то это произведет такую запутанность и такое ра</w:t>
      </w:r>
      <w:r w:rsidR="000A375A">
        <w:t>с</w:t>
      </w:r>
      <w:r>
        <w:t>стройство, что посл</w:t>
      </w:r>
      <w:r w:rsidR="001F6A11">
        <w:t>е</w:t>
      </w:r>
      <w:r>
        <w:t>дст</w:t>
      </w:r>
      <w:r w:rsidR="001F6A11">
        <w:t>ви</w:t>
      </w:r>
      <w:r>
        <w:t>я их и предвид</w:t>
      </w:r>
      <w:r w:rsidR="001F6A11">
        <w:t>е</w:t>
      </w:r>
      <w:r>
        <w:t>ть даже трудно.</w:t>
      </w:r>
    </w:p>
    <w:p w:rsidR="00B21C8F" w:rsidRDefault="005B24C1">
      <w:pPr>
        <w:pStyle w:val="22"/>
        <w:shd w:val="clear" w:color="auto" w:fill="auto"/>
        <w:spacing w:line="185" w:lineRule="exact"/>
        <w:ind w:firstLine="260"/>
      </w:pPr>
      <w:r>
        <w:t>По §84 —По соверше</w:t>
      </w:r>
      <w:r w:rsidR="001F6A11">
        <w:t>ни</w:t>
      </w:r>
      <w:r>
        <w:t>и публичной продажи или перехода им</w:t>
      </w:r>
      <w:r w:rsidR="001F6A11">
        <w:t>ени</w:t>
      </w:r>
      <w:r>
        <w:t>я, новому влад</w:t>
      </w:r>
      <w:r w:rsidR="001F6A11">
        <w:t>е</w:t>
      </w:r>
      <w:r>
        <w:t>льцу передается ко</w:t>
      </w:r>
      <w:r w:rsidR="001F6A11">
        <w:t>пи</w:t>
      </w:r>
      <w:r>
        <w:t>я с ипотечной книги преж</w:t>
      </w:r>
      <w:r w:rsidR="00361501">
        <w:t>него</w:t>
      </w:r>
      <w:r>
        <w:t xml:space="preserve">, с надлежащими надписями, или выдается новая, за утратою старой, которая </w:t>
      </w:r>
      <w:r w:rsidR="001F6A11">
        <w:t>объяв</w:t>
      </w:r>
      <w:r>
        <w:t>ляется нед</w:t>
      </w:r>
      <w:r w:rsidR="001F6A11">
        <w:t>е</w:t>
      </w:r>
      <w:r>
        <w:t>йствительною, чрез напечата</w:t>
      </w:r>
      <w:r w:rsidR="001F6A11">
        <w:t>ни</w:t>
      </w:r>
      <w:r>
        <w:t>е гд</w:t>
      </w:r>
      <w:r w:rsidR="001F6A11">
        <w:t>е</w:t>
      </w:r>
      <w:r>
        <w:t xml:space="preserve"> сл</w:t>
      </w:r>
      <w:r w:rsidR="001F6A11">
        <w:t>е</w:t>
      </w:r>
      <w:r>
        <w:t>дует.</w:t>
      </w:r>
    </w:p>
    <w:p w:rsidR="00B21C8F" w:rsidRDefault="005B24C1">
      <w:pPr>
        <w:pStyle w:val="22"/>
        <w:shd w:val="clear" w:color="auto" w:fill="auto"/>
        <w:spacing w:line="185" w:lineRule="exact"/>
        <w:ind w:firstLine="260"/>
      </w:pPr>
      <w:r>
        <w:t>По § 85—Повторе</w:t>
      </w:r>
      <w:r w:rsidR="001F6A11">
        <w:t>ни</w:t>
      </w:r>
      <w:r>
        <w:t>е торгов на все им</w:t>
      </w:r>
      <w:r w:rsidR="001F6A11">
        <w:t>ени</w:t>
      </w:r>
      <w:r>
        <w:t>е или по частям, в случа</w:t>
      </w:r>
      <w:r w:rsidR="001F6A11">
        <w:t>е</w:t>
      </w:r>
      <w:r>
        <w:t xml:space="preserve"> неудачи первых, а также предложе</w:t>
      </w:r>
      <w:r w:rsidR="001F6A11">
        <w:t>ни</w:t>
      </w:r>
      <w:r>
        <w:t xml:space="preserve">й кредиторам об </w:t>
      </w:r>
      <w:r>
        <w:lastRenderedPageBreak/>
        <w:t>удержа</w:t>
      </w:r>
      <w:r w:rsidR="001F6A11">
        <w:t>ни</w:t>
      </w:r>
      <w:r>
        <w:t>и к</w:t>
      </w:r>
      <w:r w:rsidR="001F6A11">
        <w:t>е</w:t>
      </w:r>
      <w:r>
        <w:t>м-либо из них им</w:t>
      </w:r>
      <w:r w:rsidR="001F6A11">
        <w:t>ени</w:t>
      </w:r>
      <w:r>
        <w:t>я за собою, необходимо в том даже уваже</w:t>
      </w:r>
      <w:r w:rsidR="001F6A11">
        <w:t>ни</w:t>
      </w:r>
      <w:r>
        <w:t>и, что частная принадлежность им</w:t>
      </w:r>
      <w:r w:rsidR="001F6A11">
        <w:t>ени</w:t>
      </w:r>
      <w:r>
        <w:t>й, в хозяйственных и многих других отноше</w:t>
      </w:r>
      <w:r w:rsidR="001F6A11">
        <w:t>ни</w:t>
      </w:r>
      <w:r>
        <w:t>ях, предпочтительн</w:t>
      </w:r>
      <w:r w:rsidR="001F6A11">
        <w:t>е</w:t>
      </w:r>
      <w:r>
        <w:t>е общественной; почему вс</w:t>
      </w:r>
      <w:r w:rsidR="001F6A11">
        <w:t>е</w:t>
      </w:r>
      <w:r>
        <w:t>ми м</w:t>
      </w:r>
      <w:r w:rsidR="001F6A11">
        <w:t>е</w:t>
      </w:r>
      <w:r>
        <w:t>рами надлежит изб</w:t>
      </w:r>
      <w:r w:rsidR="001F6A11">
        <w:t>е</w:t>
      </w:r>
      <w:r>
        <w:t>гать земским банкам оставле</w:t>
      </w:r>
      <w:r w:rsidR="001F6A11">
        <w:t>ни</w:t>
      </w:r>
      <w:r>
        <w:t>я им</w:t>
      </w:r>
      <w:r w:rsidR="001F6A11">
        <w:t>ени</w:t>
      </w:r>
      <w:r>
        <w:t>й за земством.</w:t>
      </w:r>
    </w:p>
    <w:p w:rsidR="00B21C8F" w:rsidRDefault="005B24C1">
      <w:pPr>
        <w:pStyle w:val="22"/>
        <w:shd w:val="clear" w:color="auto" w:fill="auto"/>
        <w:spacing w:line="185" w:lineRule="exact"/>
        <w:ind w:firstLine="260"/>
      </w:pPr>
      <w:r>
        <w:t xml:space="preserve">По §§ 86 </w:t>
      </w:r>
      <w:r>
        <w:rPr>
          <w:rStyle w:val="26"/>
        </w:rPr>
        <w:t>и</w:t>
      </w:r>
      <w:r>
        <w:t xml:space="preserve"> 87. — Раскладка, по смыслу устава, недовыручки за одно им</w:t>
      </w:r>
      <w:r w:rsidR="001F6A11">
        <w:t>ени</w:t>
      </w:r>
      <w:r>
        <w:t>е на вс</w:t>
      </w:r>
      <w:r w:rsidR="001F6A11">
        <w:t>е</w:t>
      </w:r>
      <w:r>
        <w:t xml:space="preserve"> про</w:t>
      </w:r>
      <w:r w:rsidR="00F328F0">
        <w:t>чи</w:t>
      </w:r>
      <w:r w:rsidR="000A375A">
        <w:t>к</w:t>
      </w:r>
      <w:r>
        <w:t>, не совс</w:t>
      </w:r>
      <w:r w:rsidR="001F6A11">
        <w:t>е</w:t>
      </w:r>
      <w:r>
        <w:t>м справедлива: они не могут отв</w:t>
      </w:r>
      <w:r w:rsidR="001F6A11">
        <w:t>е</w:t>
      </w:r>
      <w:r>
        <w:t>чать ни за оц</w:t>
      </w:r>
      <w:r w:rsidR="001F6A11">
        <w:t>е</w:t>
      </w:r>
      <w:r>
        <w:t>нку</w:t>
      </w:r>
      <w:r w:rsidR="000A375A">
        <w:t>,</w:t>
      </w:r>
      <w:r>
        <w:t xml:space="preserve"> ни за упадок ц</w:t>
      </w:r>
      <w:r w:rsidR="001F6A11">
        <w:t>е</w:t>
      </w:r>
      <w:r>
        <w:t>н и самих им</w:t>
      </w:r>
      <w:r w:rsidR="001F6A11">
        <w:t>ени</w:t>
      </w:r>
      <w:r>
        <w:t>й, ни за плохое хозяйство несостоятель</w:t>
      </w:r>
      <w:r w:rsidR="001F6A11">
        <w:t>ного</w:t>
      </w:r>
      <w:r>
        <w:t xml:space="preserve"> влад</w:t>
      </w:r>
      <w:r w:rsidR="001F6A11">
        <w:t>е</w:t>
      </w:r>
      <w:r>
        <w:t>льца, ни за раз</w:t>
      </w:r>
      <w:r w:rsidR="001F6A11">
        <w:t>ные</w:t>
      </w:r>
      <w:r>
        <w:t xml:space="preserve"> случайности. Подобная круговая порука, в совокупности с прочими ст</w:t>
      </w:r>
      <w:r w:rsidR="001F6A11">
        <w:t>е</w:t>
      </w:r>
      <w:r>
        <w:t>снительными м</w:t>
      </w:r>
      <w:r w:rsidR="001F6A11">
        <w:t>е</w:t>
      </w:r>
      <w:r>
        <w:t>рами, как напр</w:t>
      </w:r>
      <w:r w:rsidR="000A375A">
        <w:t>и</w:t>
      </w:r>
      <w:r>
        <w:t>м., расплата звонкою м</w:t>
      </w:r>
      <w:r w:rsidR="00361501">
        <w:t>он</w:t>
      </w:r>
      <w:r w:rsidR="000A375A">
        <w:t>е</w:t>
      </w:r>
      <w:r>
        <w:t>тою или ассигна</w:t>
      </w:r>
      <w:r w:rsidR="001F6A11">
        <w:t>ци</w:t>
      </w:r>
      <w:r>
        <w:t xml:space="preserve">ями по курсу и 12% пени за просрочку, сверх 5%, платимых с капитала, отклонят от банка </w:t>
      </w:r>
      <w:r w:rsidR="00D92E0E">
        <w:t>расчет</w:t>
      </w:r>
      <w:r>
        <w:t>ливых заемщиков и привлекут лишь т</w:t>
      </w:r>
      <w:r w:rsidR="001F6A11">
        <w:t>е</w:t>
      </w:r>
      <w:r>
        <w:t>х кто приходит в крайность; подобный кредит скор</w:t>
      </w:r>
      <w:r w:rsidR="001F6A11">
        <w:t>е</w:t>
      </w:r>
      <w:r>
        <w:t>е будет щепкою для утопающих, ч</w:t>
      </w:r>
      <w:r w:rsidR="001F6A11">
        <w:t>е</w:t>
      </w:r>
      <w:r>
        <w:t xml:space="preserve">м </w:t>
      </w:r>
      <w:r w:rsidR="00497BAB">
        <w:t>благотв</w:t>
      </w:r>
      <w:r>
        <w:t>орным двигателем предп</w:t>
      </w:r>
      <w:r w:rsidR="001F6A11">
        <w:t>ри</w:t>
      </w:r>
      <w:r>
        <w:t>имчивости и посо</w:t>
      </w:r>
      <w:r w:rsidR="00F328F0">
        <w:t>би</w:t>
      </w:r>
      <w:r>
        <w:t>ем экономическому преусп</w:t>
      </w:r>
      <w:r w:rsidR="001F6A11">
        <w:t>еени</w:t>
      </w:r>
      <w:r>
        <w:t>ю.</w:t>
      </w:r>
    </w:p>
    <w:p w:rsidR="00B21C8F" w:rsidRDefault="005B24C1">
      <w:pPr>
        <w:pStyle w:val="22"/>
        <w:shd w:val="clear" w:color="auto" w:fill="auto"/>
        <w:spacing w:line="185" w:lineRule="exact"/>
        <w:ind w:firstLine="260"/>
      </w:pPr>
      <w:r>
        <w:t xml:space="preserve">По § 92.—Надобность или полезность </w:t>
      </w:r>
      <w:r>
        <w:rPr>
          <w:rStyle w:val="26"/>
        </w:rPr>
        <w:t>„Складоч</w:t>
      </w:r>
      <w:r w:rsidR="001F6A11">
        <w:rPr>
          <w:rStyle w:val="26"/>
        </w:rPr>
        <w:t>ного</w:t>
      </w:r>
      <w:r>
        <w:rPr>
          <w:rStyle w:val="26"/>
        </w:rPr>
        <w:t xml:space="preserve"> капитала</w:t>
      </w:r>
      <w:r w:rsidR="000A375A">
        <w:rPr>
          <w:rStyle w:val="26"/>
        </w:rPr>
        <w:t xml:space="preserve">» </w:t>
      </w:r>
      <w:r>
        <w:t>может быть обсуждена земством, при соображе</w:t>
      </w:r>
      <w:r w:rsidR="001F6A11">
        <w:t>ни</w:t>
      </w:r>
      <w:r>
        <w:t>и его средств, с приня</w:t>
      </w:r>
      <w:r w:rsidR="001F6A11">
        <w:t>ти</w:t>
      </w:r>
      <w:r>
        <w:t>ем во внима</w:t>
      </w:r>
      <w:r w:rsidR="001F6A11">
        <w:t>ни</w:t>
      </w:r>
      <w:r>
        <w:t>е непроизводитель</w:t>
      </w:r>
      <w:r w:rsidR="001F6A11">
        <w:t>ного</w:t>
      </w:r>
      <w:r>
        <w:t xml:space="preserve"> хране</w:t>
      </w:r>
      <w:r w:rsidR="001F6A11">
        <w:t>ни</w:t>
      </w:r>
      <w:r>
        <w:t xml:space="preserve">я </w:t>
      </w:r>
      <w:r>
        <w:rPr>
          <w:rStyle w:val="26"/>
        </w:rPr>
        <w:t>у</w:t>
      </w:r>
      <w:r>
        <w:rPr>
          <w:rStyle w:val="26"/>
          <w:vertAlign w:val="subscript"/>
        </w:rPr>
        <w:t>20</w:t>
      </w:r>
      <w:r>
        <w:t xml:space="preserve"> части займа в вид</w:t>
      </w:r>
      <w:r w:rsidR="001F6A11">
        <w:t>е</w:t>
      </w:r>
      <w:r>
        <w:t xml:space="preserve"> временной пре</w:t>
      </w:r>
      <w:r w:rsidR="00C23F16">
        <w:t>ми</w:t>
      </w:r>
      <w:r>
        <w:t xml:space="preserve">и, подлежащей возврату. Неужели заемщики и за эту удержанную у них часть займа обязаны будут платить </w:t>
      </w:r>
      <w:r>
        <w:rPr>
          <w:rStyle w:val="2-1pt"/>
        </w:rPr>
        <w:t>5°/</w:t>
      </w:r>
      <w:r>
        <w:rPr>
          <w:rStyle w:val="2-1pt"/>
          <w:vertAlign w:val="subscript"/>
        </w:rPr>
        <w:t>0</w:t>
      </w:r>
      <w:r>
        <w:rPr>
          <w:rStyle w:val="2-1pt"/>
        </w:rPr>
        <w:t>,</w:t>
      </w:r>
      <w:r>
        <w:t xml:space="preserve"> а при просрочках и 12% пени?</w:t>
      </w:r>
    </w:p>
    <w:p w:rsidR="00B21C8F" w:rsidRDefault="005B24C1">
      <w:pPr>
        <w:pStyle w:val="22"/>
        <w:shd w:val="clear" w:color="auto" w:fill="auto"/>
        <w:spacing w:line="185" w:lineRule="exact"/>
        <w:ind w:firstLine="260"/>
      </w:pPr>
      <w:r>
        <w:t>По § 94. — „Влад</w:t>
      </w:r>
      <w:r w:rsidR="001F6A11">
        <w:t>е</w:t>
      </w:r>
      <w:r>
        <w:t xml:space="preserve">лец закладных листов признается членом общества.^ Как эти листы „на </w:t>
      </w:r>
      <w:r w:rsidR="00361501">
        <w:t>предъяв</w:t>
      </w:r>
      <w:r>
        <w:t>ителя</w:t>
      </w:r>
      <w:r w:rsidR="000A375A">
        <w:t>»</w:t>
      </w:r>
      <w:r>
        <w:t xml:space="preserve"> то каждый челов</w:t>
      </w:r>
      <w:r w:rsidR="001F6A11">
        <w:t>е</w:t>
      </w:r>
      <w:r>
        <w:t>к, им</w:t>
      </w:r>
      <w:r w:rsidR="001F6A11">
        <w:t>е</w:t>
      </w:r>
      <w:r>
        <w:t>ю</w:t>
      </w:r>
      <w:r w:rsidR="001F6A11">
        <w:t>щи</w:t>
      </w:r>
      <w:r>
        <w:t xml:space="preserve">й </w:t>
      </w:r>
      <w:r>
        <w:rPr>
          <w:rStyle w:val="26"/>
        </w:rPr>
        <w:t xml:space="preserve">каким бы ни было образом </w:t>
      </w:r>
      <w:r>
        <w:t xml:space="preserve">в руках своих такой лист, уже чрез то </w:t>
      </w:r>
      <w:r w:rsidR="00361501">
        <w:t>имеют</w:t>
      </w:r>
      <w:r>
        <w:t xml:space="preserve"> голос и право в</w:t>
      </w:r>
      <w:r w:rsidR="001F6A11">
        <w:t>ли</w:t>
      </w:r>
      <w:r>
        <w:t>я</w:t>
      </w:r>
      <w:r w:rsidR="001F6A11">
        <w:t>ни</w:t>
      </w:r>
      <w:r>
        <w:t>я на распоряже</w:t>
      </w:r>
      <w:r w:rsidR="001F6A11">
        <w:t>ни</w:t>
      </w:r>
      <w:r>
        <w:t>я общества, за кои круговою порукою отв</w:t>
      </w:r>
      <w:r w:rsidR="001F6A11">
        <w:t>е</w:t>
      </w:r>
      <w:r>
        <w:t>тствуют вс</w:t>
      </w:r>
      <w:r w:rsidR="001F6A11">
        <w:t>е</w:t>
      </w:r>
      <w:r>
        <w:t xml:space="preserve"> заложен</w:t>
      </w:r>
      <w:r w:rsidR="001F6A11">
        <w:t>ные</w:t>
      </w:r>
      <w:r>
        <w:t xml:space="preserve"> им</w:t>
      </w:r>
      <w:r w:rsidR="001F6A11">
        <w:t>ени</w:t>
      </w:r>
      <w:r>
        <w:t>я.</w:t>
      </w:r>
    </w:p>
    <w:p w:rsidR="00B21C8F" w:rsidRDefault="005B24C1">
      <w:pPr>
        <w:pStyle w:val="22"/>
        <w:shd w:val="clear" w:color="auto" w:fill="auto"/>
        <w:spacing w:line="187" w:lineRule="exact"/>
        <w:ind w:firstLine="0"/>
      </w:pPr>
      <w:r>
        <w:t>Дал</w:t>
      </w:r>
      <w:r w:rsidR="001F6A11">
        <w:t>е</w:t>
      </w:r>
      <w:r>
        <w:t>е, если их влад</w:t>
      </w:r>
      <w:r w:rsidR="001F6A11">
        <w:t>е</w:t>
      </w:r>
      <w:r>
        <w:t>льцы должны быть тоже членами общества, то каждое им</w:t>
      </w:r>
      <w:r w:rsidR="001F6A11">
        <w:t>ени</w:t>
      </w:r>
      <w:r>
        <w:t>е будет представлять разнохарактерных членов: одного по праву собственности, а дру</w:t>
      </w:r>
      <w:r w:rsidR="00361501">
        <w:t>гого</w:t>
      </w:r>
      <w:r>
        <w:t xml:space="preserve"> по праву </w:t>
      </w:r>
      <w:r w:rsidR="00361501">
        <w:t>предъяв</w:t>
      </w:r>
      <w:r>
        <w:t>ле</w:t>
      </w:r>
      <w:r w:rsidR="001F6A11">
        <w:t>ни</w:t>
      </w:r>
      <w:r>
        <w:t>я заклад</w:t>
      </w:r>
      <w:r w:rsidR="001F6A11">
        <w:t>ного</w:t>
      </w:r>
      <w:r>
        <w:t xml:space="preserve"> листа. Вс</w:t>
      </w:r>
      <w:r w:rsidR="001F6A11">
        <w:t>е</w:t>
      </w:r>
      <w:r>
        <w:t xml:space="preserve"> эти несообразности, могу</w:t>
      </w:r>
      <w:r w:rsidR="001F6A11">
        <w:t>щие</w:t>
      </w:r>
      <w:r>
        <w:t xml:space="preserve"> им</w:t>
      </w:r>
      <w:r w:rsidR="001F6A11">
        <w:t>е</w:t>
      </w:r>
      <w:r>
        <w:t>ть вред</w:t>
      </w:r>
      <w:r w:rsidR="001F6A11">
        <w:t>ные</w:t>
      </w:r>
      <w:r>
        <w:t xml:space="preserve"> посл</w:t>
      </w:r>
      <w:r w:rsidR="001F6A11">
        <w:t>е</w:t>
      </w:r>
      <w:r>
        <w:t>дст</w:t>
      </w:r>
      <w:r w:rsidR="001F6A11">
        <w:t>ви</w:t>
      </w:r>
      <w:r>
        <w:t>я, устранятся, когда частное общество сольется с земством.</w:t>
      </w:r>
    </w:p>
    <w:p w:rsidR="00B21C8F" w:rsidRDefault="005B24C1">
      <w:pPr>
        <w:pStyle w:val="22"/>
        <w:shd w:val="clear" w:color="auto" w:fill="auto"/>
        <w:spacing w:after="118" w:line="187" w:lineRule="exact"/>
        <w:ind w:firstLine="260"/>
      </w:pPr>
      <w:r>
        <w:t xml:space="preserve">По § </w:t>
      </w:r>
      <w:r>
        <w:rPr>
          <w:rStyle w:val="2-1pt"/>
        </w:rPr>
        <w:t>100.</w:t>
      </w:r>
      <w:r>
        <w:t xml:space="preserve"> Круговая отв</w:t>
      </w:r>
      <w:r w:rsidR="001F6A11">
        <w:t>е</w:t>
      </w:r>
      <w:r>
        <w:t>тственность вс</w:t>
      </w:r>
      <w:r w:rsidR="001F6A11">
        <w:t>е</w:t>
      </w:r>
      <w:r>
        <w:t>х заложенных им</w:t>
      </w:r>
      <w:r w:rsidR="001F6A11">
        <w:t>ени</w:t>
      </w:r>
      <w:r>
        <w:t>й поставит заемщиков в в</w:t>
      </w:r>
      <w:r w:rsidR="001F6A11">
        <w:t>е</w:t>
      </w:r>
      <w:r>
        <w:t>чный страх,—кредит в шаткое положе</w:t>
      </w:r>
      <w:r w:rsidR="001F6A11">
        <w:t>ни</w:t>
      </w:r>
      <w:r>
        <w:t>е, оц</w:t>
      </w:r>
      <w:r w:rsidR="001F6A11">
        <w:t>е</w:t>
      </w:r>
      <w:r>
        <w:t>нщиков п правле</w:t>
      </w:r>
      <w:r w:rsidR="001F6A11">
        <w:t>ни</w:t>
      </w:r>
      <w:r>
        <w:t>е банка—вн</w:t>
      </w:r>
      <w:r w:rsidR="001F6A11">
        <w:t>е</w:t>
      </w:r>
      <w:r>
        <w:t xml:space="preserve"> всякой отв</w:t>
      </w:r>
      <w:r w:rsidR="001F6A11">
        <w:t>е</w:t>
      </w:r>
      <w:r>
        <w:t>тственности.</w:t>
      </w:r>
    </w:p>
    <w:p w:rsidR="00B21C8F" w:rsidRDefault="005B24C1">
      <w:pPr>
        <w:pStyle w:val="60"/>
        <w:shd w:val="clear" w:color="auto" w:fill="auto"/>
        <w:spacing w:before="0" w:after="80" w:line="190" w:lineRule="exact"/>
        <w:ind w:right="40"/>
        <w:jc w:val="center"/>
      </w:pPr>
      <w:r>
        <w:t>Прибыли.</w:t>
      </w:r>
    </w:p>
    <w:p w:rsidR="00B21C8F" w:rsidRDefault="005B24C1">
      <w:pPr>
        <w:pStyle w:val="22"/>
        <w:shd w:val="clear" w:color="auto" w:fill="auto"/>
        <w:spacing w:line="185" w:lineRule="exact"/>
        <w:ind w:firstLine="260"/>
      </w:pPr>
      <w:r>
        <w:t xml:space="preserve">По § </w:t>
      </w:r>
      <w:r>
        <w:rPr>
          <w:rStyle w:val="2-1pt"/>
        </w:rPr>
        <w:t>109.</w:t>
      </w:r>
      <w:r>
        <w:t xml:space="preserve"> При систем</w:t>
      </w:r>
      <w:r w:rsidR="001F6A11">
        <w:t>е</w:t>
      </w:r>
      <w:r>
        <w:t xml:space="preserve"> банков от земства прибыли их дадут возможность: с одной стороны удешевить кредит, а с </w:t>
      </w:r>
      <w:r>
        <w:lastRenderedPageBreak/>
        <w:t xml:space="preserve">другой—уменьшить повинности, то и другое </w:t>
      </w:r>
      <w:r w:rsidR="00763D33">
        <w:t>благод</w:t>
      </w:r>
      <w:r w:rsidR="001F6A11">
        <w:t>е</w:t>
      </w:r>
      <w:r>
        <w:t>тельно отзовется на все государство.</w:t>
      </w:r>
    </w:p>
    <w:p w:rsidR="00B21C8F" w:rsidRDefault="005B24C1">
      <w:pPr>
        <w:pStyle w:val="22"/>
        <w:shd w:val="clear" w:color="auto" w:fill="auto"/>
        <w:spacing w:line="185" w:lineRule="exact"/>
        <w:ind w:firstLine="260"/>
      </w:pPr>
      <w:r>
        <w:t xml:space="preserve">По § </w:t>
      </w:r>
      <w:r>
        <w:rPr>
          <w:rStyle w:val="2-1pt"/>
        </w:rPr>
        <w:t>118.</w:t>
      </w:r>
      <w:r>
        <w:t xml:space="preserve"> Отв</w:t>
      </w:r>
      <w:r w:rsidR="001F6A11">
        <w:t>е</w:t>
      </w:r>
      <w:r>
        <w:t>тственность лиц, им</w:t>
      </w:r>
      <w:r w:rsidR="001F6A11">
        <w:t>е</w:t>
      </w:r>
      <w:r>
        <w:t>ющих в своих руках управле</w:t>
      </w:r>
      <w:r w:rsidR="001F6A11">
        <w:t>ни</w:t>
      </w:r>
      <w:r>
        <w:t>е земскими банками, должна быть судебная.</w:t>
      </w:r>
    </w:p>
    <w:p w:rsidR="00B21C8F" w:rsidRDefault="005B24C1">
      <w:pPr>
        <w:pStyle w:val="22"/>
        <w:shd w:val="clear" w:color="auto" w:fill="auto"/>
        <w:spacing w:line="185" w:lineRule="exact"/>
        <w:ind w:firstLine="260"/>
      </w:pPr>
      <w:r>
        <w:t xml:space="preserve">По § </w:t>
      </w:r>
      <w:r>
        <w:rPr>
          <w:rStyle w:val="2-1pt"/>
        </w:rPr>
        <w:t>119.</w:t>
      </w:r>
      <w:r>
        <w:t xml:space="preserve"> Усло</w:t>
      </w:r>
      <w:r w:rsidR="001F6A11">
        <w:t>ви</w:t>
      </w:r>
      <w:r>
        <w:t>я и время откры</w:t>
      </w:r>
      <w:r w:rsidR="001F6A11">
        <w:t>ти</w:t>
      </w:r>
      <w:r>
        <w:t>я банков должны быть соображены земством по губер</w:t>
      </w:r>
      <w:r w:rsidR="001F6A11">
        <w:t>ни</w:t>
      </w:r>
      <w:r>
        <w:t>ям.</w:t>
      </w:r>
    </w:p>
    <w:p w:rsidR="00B21C8F" w:rsidRDefault="005B24C1">
      <w:pPr>
        <w:pStyle w:val="22"/>
        <w:shd w:val="clear" w:color="auto" w:fill="auto"/>
        <w:spacing w:after="100" w:line="185" w:lineRule="exact"/>
        <w:ind w:firstLine="260"/>
      </w:pPr>
      <w:r>
        <w:t xml:space="preserve">По § </w:t>
      </w:r>
      <w:r>
        <w:rPr>
          <w:rStyle w:val="2-1pt"/>
        </w:rPr>
        <w:t>120.</w:t>
      </w:r>
      <w:r>
        <w:t xml:space="preserve"> В случа</w:t>
      </w:r>
      <w:r w:rsidR="001F6A11">
        <w:t>е</w:t>
      </w:r>
      <w:r>
        <w:t xml:space="preserve"> ликвида</w:t>
      </w:r>
      <w:r w:rsidR="001F6A11">
        <w:t>ци</w:t>
      </w:r>
      <w:r>
        <w:t>и земских банков, никто кажется, не должен вм</w:t>
      </w:r>
      <w:r w:rsidR="001F6A11">
        <w:t>е</w:t>
      </w:r>
      <w:r>
        <w:t>шиваться в д</w:t>
      </w:r>
      <w:r w:rsidR="001F6A11">
        <w:t>е</w:t>
      </w:r>
      <w:r>
        <w:t>ло, кром</w:t>
      </w:r>
      <w:r w:rsidR="001F6A11">
        <w:t>е</w:t>
      </w:r>
      <w:r>
        <w:t xml:space="preserve"> са</w:t>
      </w:r>
      <w:r w:rsidR="00361501">
        <w:t>мого</w:t>
      </w:r>
      <w:r>
        <w:t xml:space="preserve"> земства*, но при убыт</w:t>
      </w:r>
      <w:r w:rsidR="000A375A">
        <w:t>к</w:t>
      </w:r>
      <w:r>
        <w:t>а</w:t>
      </w:r>
      <w:r w:rsidR="000A375A">
        <w:t>х</w:t>
      </w:r>
      <w:r>
        <w:t xml:space="preserve"> частных лиц или откры</w:t>
      </w:r>
      <w:r w:rsidR="001F6A11">
        <w:t>ти</w:t>
      </w:r>
      <w:r>
        <w:t xml:space="preserve">и неправильностей и </w:t>
      </w:r>
      <w:r w:rsidR="00763D33">
        <w:t>беспоряд</w:t>
      </w:r>
      <w:r>
        <w:t>ков, суд должен принадлежать сенату.</w:t>
      </w:r>
    </w:p>
    <w:p w:rsidR="00B21C8F" w:rsidRDefault="005B24C1">
      <w:pPr>
        <w:pStyle w:val="22"/>
        <w:shd w:val="clear" w:color="auto" w:fill="auto"/>
        <w:spacing w:after="70" w:line="210" w:lineRule="exact"/>
        <w:ind w:firstLine="260"/>
      </w:pPr>
      <w:r>
        <w:t>Проект Формы к стать</w:t>
      </w:r>
      <w:r w:rsidR="001F6A11">
        <w:t>е</w:t>
      </w:r>
      <w:r>
        <w:t xml:space="preserve"> г. Бланка о земск. кредит</w:t>
      </w:r>
      <w:r w:rsidR="001F6A11">
        <w:t>е</w:t>
      </w:r>
      <w:r>
        <w:t>.</w:t>
      </w:r>
    </w:p>
    <w:p w:rsidR="00B21C8F" w:rsidRDefault="005B24C1">
      <w:pPr>
        <w:pStyle w:val="22"/>
        <w:shd w:val="clear" w:color="auto" w:fill="auto"/>
        <w:spacing w:line="187" w:lineRule="exact"/>
        <w:ind w:right="40" w:firstLine="0"/>
        <w:jc w:val="center"/>
      </w:pPr>
      <w:r>
        <w:t>Ипотечная книга,.... губ</w:t>
      </w:r>
      <w:r w:rsidR="000A375A">
        <w:t>.</w:t>
      </w:r>
      <w:r>
        <w:t>... у</w:t>
      </w:r>
      <w:r w:rsidR="001F6A11">
        <w:t>е</w:t>
      </w:r>
      <w:r>
        <w:t xml:space="preserve">зда, </w:t>
      </w:r>
      <w:r>
        <w:rPr>
          <w:rStyle w:val="26"/>
        </w:rPr>
        <w:t>такого-то им</w:t>
      </w:r>
      <w:r w:rsidR="001F6A11">
        <w:rPr>
          <w:rStyle w:val="26"/>
        </w:rPr>
        <w:t>ени</w:t>
      </w:r>
      <w:r>
        <w:rPr>
          <w:rStyle w:val="26"/>
        </w:rPr>
        <w:t>я,</w:t>
      </w:r>
      <w:r>
        <w:t xml:space="preserve"> с та-</w:t>
      </w:r>
      <w:r>
        <w:br/>
        <w:t xml:space="preserve">кого-то числа и года, </w:t>
      </w:r>
      <w:r>
        <w:rPr>
          <w:rStyle w:val="26"/>
        </w:rPr>
        <w:t>№</w:t>
      </w:r>
      <w:r>
        <w:t xml:space="preserve"> такой-то.</w:t>
      </w:r>
    </w:p>
    <w:p w:rsidR="00B21C8F" w:rsidRDefault="005B24C1">
      <w:pPr>
        <w:pStyle w:val="162"/>
        <w:framePr w:w="5554" w:wrap="notBeside" w:vAnchor="text" w:hAnchor="text" w:xAlign="center" w:y="1"/>
        <w:shd w:val="clear" w:color="auto" w:fill="auto"/>
        <w:spacing w:line="160" w:lineRule="exact"/>
      </w:pPr>
      <w:r>
        <w:t>I. ПРИНАДЛЕЖНОСТЬ ИМ</w:t>
      </w:r>
      <w:r w:rsidR="001F6A11">
        <w:t>ЕНИ</w:t>
      </w:r>
      <w:r>
        <w:t>Я И ЕГО ПЕРЕХОДЫ.</w:t>
      </w:r>
    </w:p>
    <w:tbl>
      <w:tblPr>
        <w:tblOverlap w:val="never"/>
        <w:tblW w:w="0" w:type="auto"/>
        <w:jc w:val="center"/>
        <w:tblLayout w:type="fixed"/>
        <w:tblCellMar>
          <w:left w:w="10" w:type="dxa"/>
          <w:right w:w="10" w:type="dxa"/>
        </w:tblCellMar>
        <w:tblLook w:val="04A0"/>
      </w:tblPr>
      <w:tblGrid>
        <w:gridCol w:w="2218"/>
        <w:gridCol w:w="3336"/>
      </w:tblGrid>
      <w:tr w:rsidR="00B21C8F">
        <w:trPr>
          <w:trHeight w:hRule="exact" w:val="586"/>
          <w:jc w:val="center"/>
        </w:trPr>
        <w:tc>
          <w:tcPr>
            <w:tcW w:w="2218" w:type="dxa"/>
            <w:tcBorders>
              <w:top w:val="single" w:sz="4" w:space="0" w:color="auto"/>
            </w:tcBorders>
            <w:shd w:val="clear" w:color="auto" w:fill="FFFFFF"/>
            <w:vAlign w:val="center"/>
          </w:tcPr>
          <w:p w:rsidR="00B21C8F" w:rsidRDefault="005B24C1">
            <w:pPr>
              <w:pStyle w:val="170"/>
              <w:framePr w:w="5554" w:wrap="notBeside" w:vAnchor="text" w:hAnchor="text" w:xAlign="center" w:y="1"/>
              <w:shd w:val="clear" w:color="auto" w:fill="auto"/>
              <w:spacing w:before="0" w:line="120" w:lineRule="exact"/>
              <w:ind w:left="280"/>
              <w:jc w:val="left"/>
            </w:pPr>
            <w:r>
              <w:rPr>
                <w:rStyle w:val="176pt1pt"/>
                <w:b/>
                <w:bCs/>
              </w:rPr>
              <w:t>КТО ВЛАД</w:t>
            </w:r>
            <w:r w:rsidR="001F6A11">
              <w:rPr>
                <w:rStyle w:val="176pt1pt"/>
                <w:b/>
                <w:bCs/>
              </w:rPr>
              <w:t>Е</w:t>
            </w:r>
            <w:r>
              <w:rPr>
                <w:rStyle w:val="176pt1pt"/>
                <w:b/>
                <w:bCs/>
              </w:rPr>
              <w:t>ЛЕЦ?</w:t>
            </w:r>
          </w:p>
        </w:tc>
        <w:tc>
          <w:tcPr>
            <w:tcW w:w="3336" w:type="dxa"/>
            <w:tcBorders>
              <w:top w:val="single" w:sz="4" w:space="0" w:color="auto"/>
              <w:left w:val="single" w:sz="4" w:space="0" w:color="auto"/>
            </w:tcBorders>
            <w:shd w:val="clear" w:color="auto" w:fill="FFFFFF"/>
            <w:vAlign w:val="center"/>
          </w:tcPr>
          <w:p w:rsidR="00B21C8F" w:rsidRDefault="005B24C1">
            <w:pPr>
              <w:pStyle w:val="170"/>
              <w:framePr w:w="5554" w:wrap="notBeside" w:vAnchor="text" w:hAnchor="text" w:xAlign="center" w:y="1"/>
              <w:shd w:val="clear" w:color="auto" w:fill="auto"/>
              <w:spacing w:before="0" w:line="210" w:lineRule="exact"/>
              <w:ind w:firstLine="280"/>
            </w:pPr>
            <w:r>
              <w:rPr>
                <w:rStyle w:val="17105pt0"/>
              </w:rPr>
              <w:t xml:space="preserve">От кого </w:t>
            </w:r>
            <w:r>
              <w:rPr>
                <w:rStyle w:val="176pt1pt"/>
                <w:b/>
                <w:bCs/>
              </w:rPr>
              <w:t>И КОГДА ПОСТУПИЛО?</w:t>
            </w:r>
          </w:p>
        </w:tc>
      </w:tr>
      <w:tr w:rsidR="00B21C8F">
        <w:trPr>
          <w:trHeight w:hRule="exact" w:val="1243"/>
          <w:jc w:val="center"/>
        </w:trPr>
        <w:tc>
          <w:tcPr>
            <w:tcW w:w="2218" w:type="dxa"/>
            <w:tcBorders>
              <w:top w:val="single" w:sz="4" w:space="0" w:color="auto"/>
            </w:tcBorders>
            <w:shd w:val="clear" w:color="auto" w:fill="FFFFFF"/>
            <w:vAlign w:val="center"/>
          </w:tcPr>
          <w:p w:rsidR="00B21C8F" w:rsidRDefault="005B24C1">
            <w:pPr>
              <w:pStyle w:val="170"/>
              <w:framePr w:w="5554" w:wrap="notBeside" w:vAnchor="text" w:hAnchor="text" w:xAlign="center" w:y="1"/>
              <w:numPr>
                <w:ilvl w:val="0"/>
                <w:numId w:val="50"/>
              </w:numPr>
              <w:shd w:val="clear" w:color="auto" w:fill="auto"/>
              <w:tabs>
                <w:tab w:val="left" w:pos="266"/>
              </w:tabs>
              <w:spacing w:before="0" w:after="120" w:line="166" w:lineRule="exact"/>
              <w:ind w:firstLine="180"/>
              <w:jc w:val="left"/>
            </w:pPr>
            <w:r>
              <w:rPr>
                <w:rStyle w:val="178pt"/>
                <w:b/>
                <w:bCs/>
              </w:rPr>
              <w:t>) Чин или зва</w:t>
            </w:r>
            <w:r w:rsidR="001F6A11">
              <w:rPr>
                <w:rStyle w:val="178pt"/>
                <w:b/>
                <w:bCs/>
              </w:rPr>
              <w:t>ни</w:t>
            </w:r>
            <w:r>
              <w:rPr>
                <w:rStyle w:val="178pt"/>
                <w:b/>
                <w:bCs/>
              </w:rPr>
              <w:t xml:space="preserve">е, имя, отчество и </w:t>
            </w:r>
            <w:r>
              <w:rPr>
                <w:rStyle w:val="178pt1"/>
                <w:b/>
                <w:bCs/>
              </w:rPr>
              <w:t>фами</w:t>
            </w:r>
            <w:r w:rsidR="001F6A11">
              <w:rPr>
                <w:rStyle w:val="178pt1"/>
                <w:b/>
                <w:bCs/>
              </w:rPr>
              <w:t>ли</w:t>
            </w:r>
            <w:r>
              <w:rPr>
                <w:rStyle w:val="178pt1"/>
                <w:b/>
                <w:bCs/>
              </w:rPr>
              <w:t>я.</w:t>
            </w:r>
          </w:p>
          <w:p w:rsidR="00B21C8F" w:rsidRDefault="005B24C1">
            <w:pPr>
              <w:pStyle w:val="170"/>
              <w:framePr w:w="5554" w:wrap="notBeside" w:vAnchor="text" w:hAnchor="text" w:xAlign="center" w:y="1"/>
              <w:numPr>
                <w:ilvl w:val="0"/>
                <w:numId w:val="50"/>
              </w:numPr>
              <w:shd w:val="clear" w:color="auto" w:fill="auto"/>
              <w:tabs>
                <w:tab w:val="left" w:pos="122"/>
              </w:tabs>
              <w:spacing w:before="120" w:line="210" w:lineRule="exact"/>
            </w:pPr>
            <w:r>
              <w:rPr>
                <w:rStyle w:val="17105pt0"/>
              </w:rPr>
              <w:t xml:space="preserve">) </w:t>
            </w:r>
            <w:r>
              <w:rPr>
                <w:rStyle w:val="178pt"/>
                <w:b/>
                <w:bCs/>
              </w:rPr>
              <w:t>Продано им тому-то.</w:t>
            </w:r>
          </w:p>
        </w:tc>
        <w:tc>
          <w:tcPr>
            <w:tcW w:w="3336" w:type="dxa"/>
            <w:tcBorders>
              <w:top w:val="single" w:sz="4" w:space="0" w:color="auto"/>
              <w:left w:val="single" w:sz="4" w:space="0" w:color="auto"/>
            </w:tcBorders>
            <w:shd w:val="clear" w:color="auto" w:fill="FFFFFF"/>
            <w:vAlign w:val="center"/>
          </w:tcPr>
          <w:p w:rsidR="00B21C8F" w:rsidRDefault="005B24C1">
            <w:pPr>
              <w:pStyle w:val="170"/>
              <w:framePr w:w="5554" w:wrap="notBeside" w:vAnchor="text" w:hAnchor="text" w:xAlign="center" w:y="1"/>
              <w:shd w:val="clear" w:color="auto" w:fill="auto"/>
              <w:spacing w:before="0" w:line="163" w:lineRule="exact"/>
              <w:ind w:firstLine="280"/>
            </w:pPr>
            <w:r>
              <w:rPr>
                <w:rStyle w:val="178pt"/>
                <w:b/>
                <w:bCs/>
              </w:rPr>
              <w:t>От такого-то: продано, подарено по насл</w:t>
            </w:r>
            <w:r w:rsidR="001F6A11">
              <w:rPr>
                <w:rStyle w:val="178pt"/>
                <w:b/>
                <w:bCs/>
              </w:rPr>
              <w:t>е</w:t>
            </w:r>
            <w:r>
              <w:rPr>
                <w:rStyle w:val="178pt"/>
                <w:b/>
                <w:bCs/>
              </w:rPr>
              <w:t>дству и т. п., за столько-то, тогда-то. (Первоначально обозначаются кр</w:t>
            </w:r>
            <w:r w:rsidR="001F6A11">
              <w:rPr>
                <w:rStyle w:val="178pt"/>
                <w:b/>
                <w:bCs/>
              </w:rPr>
              <w:t>е</w:t>
            </w:r>
            <w:r>
              <w:rPr>
                <w:rStyle w:val="178pt"/>
                <w:b/>
                <w:bCs/>
              </w:rPr>
              <w:t>постные акты.) Тогда-то за такую- то ц</w:t>
            </w:r>
            <w:r w:rsidR="001F6A11">
              <w:rPr>
                <w:rStyle w:val="178pt"/>
                <w:b/>
                <w:bCs/>
              </w:rPr>
              <w:t>е</w:t>
            </w:r>
            <w:r>
              <w:rPr>
                <w:rStyle w:val="178pt"/>
                <w:b/>
                <w:bCs/>
              </w:rPr>
              <w:t>ну.</w:t>
            </w:r>
          </w:p>
        </w:tc>
      </w:tr>
    </w:tbl>
    <w:p w:rsidR="00B21C8F" w:rsidRDefault="005B24C1">
      <w:pPr>
        <w:pStyle w:val="162"/>
        <w:framePr w:w="5554" w:wrap="notBeside" w:vAnchor="text" w:hAnchor="text" w:xAlign="center" w:y="1"/>
        <w:shd w:val="clear" w:color="auto" w:fill="auto"/>
        <w:spacing w:line="158" w:lineRule="exact"/>
        <w:jc w:val="left"/>
      </w:pPr>
      <w:r>
        <w:t>3.) Засвид</w:t>
      </w:r>
      <w:r w:rsidR="001F6A11">
        <w:t>е</w:t>
      </w:r>
      <w:r>
        <w:t>тельствова</w:t>
      </w:r>
      <w:r w:rsidR="001F6A11">
        <w:t>ни</w:t>
      </w:r>
      <w:r>
        <w:t>е присутствен</w:t>
      </w:r>
      <w:r w:rsidR="001F6A11">
        <w:t>ного</w:t>
      </w:r>
      <w:r>
        <w:t xml:space="preserve"> м</w:t>
      </w:r>
      <w:r w:rsidR="001F6A11">
        <w:t>е</w:t>
      </w:r>
      <w:r w:rsidR="000A375A">
        <w:t>ста или земской упра</w:t>
      </w:r>
      <w:r>
        <w:t>вы с приложе</w:t>
      </w:r>
      <w:r w:rsidR="001F6A11">
        <w:t>ни</w:t>
      </w:r>
      <w:r>
        <w:t>ем печати.</w:t>
      </w:r>
    </w:p>
    <w:p w:rsidR="00B21C8F" w:rsidRDefault="00B21C8F">
      <w:pPr>
        <w:framePr w:w="5554" w:wrap="notBeside" w:vAnchor="text" w:hAnchor="text" w:xAlign="center" w:y="1"/>
        <w:rPr>
          <w:sz w:val="2"/>
          <w:szCs w:val="2"/>
        </w:rPr>
      </w:pPr>
    </w:p>
    <w:p w:rsidR="00B21C8F" w:rsidRDefault="00B21C8F">
      <w:pPr>
        <w:rPr>
          <w:sz w:val="2"/>
          <w:szCs w:val="2"/>
        </w:rPr>
      </w:pPr>
    </w:p>
    <w:p w:rsidR="00B21C8F" w:rsidRDefault="005B24C1" w:rsidP="000A375A">
      <w:pPr>
        <w:pStyle w:val="22"/>
        <w:shd w:val="clear" w:color="auto" w:fill="auto"/>
        <w:spacing w:line="185" w:lineRule="exact"/>
        <w:ind w:firstLine="260"/>
      </w:pPr>
      <w:r>
        <w:rPr>
          <w:rStyle w:val="26"/>
        </w:rPr>
        <w:t>Прим</w:t>
      </w:r>
      <w:r w:rsidR="001F6A11">
        <w:rPr>
          <w:rStyle w:val="26"/>
        </w:rPr>
        <w:t>е</w:t>
      </w:r>
      <w:r>
        <w:rPr>
          <w:rStyle w:val="26"/>
        </w:rPr>
        <w:t>ча</w:t>
      </w:r>
      <w:r w:rsidR="001F6A11">
        <w:rPr>
          <w:rStyle w:val="26"/>
        </w:rPr>
        <w:t>ни</w:t>
      </w:r>
      <w:r>
        <w:rPr>
          <w:rStyle w:val="26"/>
        </w:rPr>
        <w:t>е</w:t>
      </w:r>
      <w:r>
        <w:t xml:space="preserve"> 1.) Таким образом сл</w:t>
      </w:r>
      <w:r w:rsidR="001F6A11">
        <w:t>е</w:t>
      </w:r>
      <w:r>
        <w:t>дует вписывать дальн</w:t>
      </w:r>
      <w:r w:rsidR="001F6A11">
        <w:t>е</w:t>
      </w:r>
      <w:r>
        <w:t>й</w:t>
      </w:r>
      <w:r w:rsidR="001F6A11">
        <w:t>ши</w:t>
      </w:r>
      <w:r>
        <w:t>е переходы, для коих вовсе не понадобится никупчих, ни дарственных, ни рядных, ни разд</w:t>
      </w:r>
      <w:r w:rsidR="001F6A11">
        <w:t>е</w:t>
      </w:r>
      <w:r>
        <w:t>льных, ни вводных и никаких иных кр</w:t>
      </w:r>
      <w:r w:rsidR="001F6A11">
        <w:t>е</w:t>
      </w:r>
      <w:r>
        <w:t xml:space="preserve">постей*, а одна только записка в </w:t>
      </w:r>
      <w:r w:rsidR="001F6A11">
        <w:t>си</w:t>
      </w:r>
      <w:r>
        <w:t>ю книгу и явка в присутственном м</w:t>
      </w:r>
      <w:r w:rsidR="001F6A11">
        <w:t>е</w:t>
      </w:r>
      <w:r>
        <w:t>ст</w:t>
      </w:r>
      <w:r w:rsidR="001F6A11">
        <w:t>е</w:t>
      </w:r>
      <w:r>
        <w:t xml:space="preserve"> или управ, гд</w:t>
      </w:r>
      <w:r w:rsidR="001F6A11">
        <w:t>е</w:t>
      </w:r>
      <w:r>
        <w:t>, по засвид</w:t>
      </w:r>
      <w:r w:rsidR="001F6A11">
        <w:t>е</w:t>
      </w:r>
      <w:r>
        <w:t>тельствова</w:t>
      </w:r>
      <w:r w:rsidR="001F6A11">
        <w:t>ни</w:t>
      </w:r>
      <w:r>
        <w:t>и перехода им</w:t>
      </w:r>
      <w:r w:rsidR="001F6A11">
        <w:t>ени</w:t>
      </w:r>
      <w:r>
        <w:t>я на ко</w:t>
      </w:r>
      <w:r w:rsidR="001F6A11">
        <w:t>пи</w:t>
      </w:r>
      <w:r>
        <w:t>и с ипотечной книги, у влад</w:t>
      </w:r>
      <w:r w:rsidR="001F6A11">
        <w:t>е</w:t>
      </w:r>
      <w:r>
        <w:t>льца находящейся, тотчас же дается знать м</w:t>
      </w:r>
      <w:r w:rsidR="001F6A11">
        <w:t>е</w:t>
      </w:r>
      <w:r>
        <w:t>стной У</w:t>
      </w:r>
      <w:r w:rsidR="001F6A11">
        <w:t>е</w:t>
      </w:r>
      <w:r>
        <w:t>здной Земской Управ</w:t>
      </w:r>
      <w:r w:rsidR="001F6A11">
        <w:t>е</w:t>
      </w:r>
      <w:r>
        <w:t>, в которой хранятся подлин</w:t>
      </w:r>
      <w:r w:rsidR="001F6A11">
        <w:t>ные</w:t>
      </w:r>
      <w:r>
        <w:t xml:space="preserve"> ипотеч</w:t>
      </w:r>
      <w:r w:rsidR="001F6A11">
        <w:t>ные</w:t>
      </w:r>
      <w:r>
        <w:t xml:space="preserve"> книги вс</w:t>
      </w:r>
      <w:r w:rsidR="001F6A11">
        <w:t>е</w:t>
      </w:r>
      <w:r>
        <w:t>х имущественников у</w:t>
      </w:r>
      <w:r w:rsidR="001F6A11">
        <w:t>е</w:t>
      </w:r>
      <w:r>
        <w:t>зда; а она немедленно вносит переход в подлежащую книгу, сообщит о том во вс</w:t>
      </w:r>
      <w:r w:rsidR="001F6A11">
        <w:t>е</w:t>
      </w:r>
      <w:r>
        <w:t xml:space="preserve"> м</w:t>
      </w:r>
      <w:r w:rsidR="001F6A11">
        <w:t>е</w:t>
      </w:r>
      <w:r>
        <w:t xml:space="preserve">ста, в коих хранятся </w:t>
      </w:r>
      <w:r w:rsidR="00361501">
        <w:t>другие</w:t>
      </w:r>
      <w:r>
        <w:t xml:space="preserve"> ко</w:t>
      </w:r>
      <w:r w:rsidR="001F6A11">
        <w:t>пи</w:t>
      </w:r>
      <w:r>
        <w:t xml:space="preserve">и с ипотечных книг, и </w:t>
      </w:r>
      <w:r w:rsidR="001F6A11">
        <w:t>объясн</w:t>
      </w:r>
      <w:r>
        <w:t>ит м</w:t>
      </w:r>
      <w:r w:rsidR="001F6A11">
        <w:t>е</w:t>
      </w:r>
      <w:r>
        <w:t xml:space="preserve">стным жителям чрез волость или приход, </w:t>
      </w:r>
      <w:r w:rsidR="00361501">
        <w:t>что</w:t>
      </w:r>
      <w:r>
        <w:t xml:space="preserve"> зам</w:t>
      </w:r>
      <w:r w:rsidR="001F6A11">
        <w:t>е</w:t>
      </w:r>
      <w:r>
        <w:t>нит ввод во влад</w:t>
      </w:r>
      <w:r w:rsidR="001F6A11">
        <w:t>ени</w:t>
      </w:r>
      <w:r>
        <w:t>е и отказные листы.</w:t>
      </w:r>
    </w:p>
    <w:p w:rsidR="00B21C8F" w:rsidRDefault="005B24C1">
      <w:pPr>
        <w:pStyle w:val="22"/>
        <w:shd w:val="clear" w:color="auto" w:fill="auto"/>
        <w:spacing w:line="185" w:lineRule="exact"/>
        <w:ind w:firstLine="220"/>
      </w:pPr>
      <w:r>
        <w:rPr>
          <w:rStyle w:val="26"/>
        </w:rPr>
        <w:t>Прим</w:t>
      </w:r>
      <w:r w:rsidR="001F6A11">
        <w:rPr>
          <w:rStyle w:val="26"/>
        </w:rPr>
        <w:t>е</w:t>
      </w:r>
      <w:r>
        <w:rPr>
          <w:rStyle w:val="26"/>
        </w:rPr>
        <w:t>ча</w:t>
      </w:r>
      <w:r w:rsidR="001F6A11">
        <w:rPr>
          <w:rStyle w:val="26"/>
        </w:rPr>
        <w:t>ни</w:t>
      </w:r>
      <w:r>
        <w:rPr>
          <w:rStyle w:val="26"/>
        </w:rPr>
        <w:t>е</w:t>
      </w:r>
      <w:r>
        <w:t xml:space="preserve"> 2.) При разд</w:t>
      </w:r>
      <w:r w:rsidR="001F6A11">
        <w:t>е</w:t>
      </w:r>
      <w:r>
        <w:t>л</w:t>
      </w:r>
      <w:r w:rsidR="001F6A11">
        <w:t>е</w:t>
      </w:r>
      <w:r>
        <w:t xml:space="preserve"> им</w:t>
      </w:r>
      <w:r w:rsidR="001F6A11">
        <w:t>ени</w:t>
      </w:r>
      <w:r>
        <w:t>я вписывается с должным засвид</w:t>
      </w:r>
      <w:r w:rsidR="001F6A11">
        <w:t>е</w:t>
      </w:r>
      <w:r>
        <w:t>тельствова</w:t>
      </w:r>
      <w:r w:rsidR="001F6A11">
        <w:t>ни</w:t>
      </w:r>
      <w:r>
        <w:t xml:space="preserve">ем в </w:t>
      </w:r>
      <w:r w:rsidR="001F6A11">
        <w:t>си</w:t>
      </w:r>
      <w:r>
        <w:t>ю книгу: на ка</w:t>
      </w:r>
      <w:r w:rsidR="001F6A11">
        <w:t>кие</w:t>
      </w:r>
      <w:r>
        <w:t xml:space="preserve"> части и между к</w:t>
      </w:r>
      <w:r w:rsidR="001F6A11">
        <w:t>е</w:t>
      </w:r>
      <w:r>
        <w:t>м произошел разд</w:t>
      </w:r>
      <w:r w:rsidR="001F6A11">
        <w:t>е</w:t>
      </w:r>
      <w:r>
        <w:t xml:space="preserve">л и за какими </w:t>
      </w:r>
      <w:r w:rsidR="000A375A">
        <w:t>№№</w:t>
      </w:r>
      <w:r>
        <w:t>начаты для каждой из этих частей, как новых имуществ, но</w:t>
      </w:r>
      <w:r w:rsidR="001F6A11">
        <w:t>вые</w:t>
      </w:r>
      <w:r>
        <w:t xml:space="preserve"> ипотеч</w:t>
      </w:r>
      <w:r w:rsidR="001F6A11">
        <w:t>ные</w:t>
      </w:r>
      <w:r>
        <w:t xml:space="preserve"> книги.</w:t>
      </w:r>
    </w:p>
    <w:p w:rsidR="00B21C8F" w:rsidRDefault="005B24C1">
      <w:pPr>
        <w:pStyle w:val="22"/>
        <w:shd w:val="clear" w:color="auto" w:fill="auto"/>
        <w:spacing w:line="185" w:lineRule="exact"/>
        <w:ind w:firstLine="220"/>
      </w:pPr>
      <w:r>
        <w:rPr>
          <w:rStyle w:val="26"/>
        </w:rPr>
        <w:t>Прим</w:t>
      </w:r>
      <w:r w:rsidR="001F6A11">
        <w:rPr>
          <w:rStyle w:val="26"/>
        </w:rPr>
        <w:t>е</w:t>
      </w:r>
      <w:r>
        <w:rPr>
          <w:rStyle w:val="26"/>
        </w:rPr>
        <w:t>ча</w:t>
      </w:r>
      <w:r w:rsidR="001F6A11">
        <w:rPr>
          <w:rStyle w:val="26"/>
        </w:rPr>
        <w:t>ни</w:t>
      </w:r>
      <w:r>
        <w:rPr>
          <w:rStyle w:val="26"/>
        </w:rPr>
        <w:t>е</w:t>
      </w:r>
      <w:r>
        <w:t xml:space="preserve"> 3.) В случа</w:t>
      </w:r>
      <w:r w:rsidR="001F6A11">
        <w:t>е</w:t>
      </w:r>
      <w:r>
        <w:t xml:space="preserve"> спора на принадлежность, </w:t>
      </w:r>
      <w:r>
        <w:lastRenderedPageBreak/>
        <w:t>требуется от влад</w:t>
      </w:r>
      <w:r w:rsidR="001F6A11">
        <w:t>е</w:t>
      </w:r>
      <w:r>
        <w:t>льца, для доказательства его права, ко</w:t>
      </w:r>
      <w:r w:rsidR="001F6A11">
        <w:t>пи</w:t>
      </w:r>
      <w:r>
        <w:t>я ипотечной книги и вписывается спор, равно как в посл</w:t>
      </w:r>
      <w:r w:rsidR="001F6A11">
        <w:t>е</w:t>
      </w:r>
      <w:r>
        <w:t>дст</w:t>
      </w:r>
      <w:r w:rsidR="001F6A11">
        <w:t>ви</w:t>
      </w:r>
      <w:r>
        <w:t>и р</w:t>
      </w:r>
      <w:r w:rsidR="001F6A11">
        <w:t>е</w:t>
      </w:r>
      <w:r>
        <w:t>ше</w:t>
      </w:r>
      <w:r w:rsidR="001F6A11">
        <w:t>ни</w:t>
      </w:r>
      <w:r>
        <w:t>е о</w:t>
      </w:r>
      <w:r w:rsidR="001F6A11">
        <w:t>ного</w:t>
      </w:r>
      <w:r>
        <w:t>, с немедленным вся</w:t>
      </w:r>
      <w:r w:rsidR="001F6A11">
        <w:t>ки</w:t>
      </w:r>
      <w:r>
        <w:t>й раз изв</w:t>
      </w:r>
      <w:r w:rsidR="001F6A11">
        <w:t>е</w:t>
      </w:r>
      <w:r>
        <w:t>ще</w:t>
      </w:r>
      <w:r w:rsidR="001F6A11">
        <w:t>ни</w:t>
      </w:r>
      <w:r>
        <w:t>ем м</w:t>
      </w:r>
      <w:r w:rsidR="001F6A11">
        <w:t>е</w:t>
      </w:r>
      <w:r>
        <w:t>стной Земской Управы.</w:t>
      </w:r>
    </w:p>
    <w:p w:rsidR="00B21C8F" w:rsidRDefault="005B24C1">
      <w:pPr>
        <w:pStyle w:val="22"/>
        <w:shd w:val="clear" w:color="auto" w:fill="auto"/>
        <w:spacing w:line="185" w:lineRule="exact"/>
        <w:ind w:firstLine="220"/>
        <w:sectPr w:rsidR="00B21C8F">
          <w:headerReference w:type="even" r:id="rId479"/>
          <w:headerReference w:type="default" r:id="rId480"/>
          <w:footerReference w:type="default" r:id="rId481"/>
          <w:headerReference w:type="first" r:id="rId482"/>
          <w:pgSz w:w="7087" w:h="10459"/>
          <w:pgMar w:top="866" w:right="649" w:bottom="866" w:left="875" w:header="0" w:footer="3" w:gutter="0"/>
          <w:cols w:space="720"/>
          <w:noEndnote/>
          <w:docGrid w:linePitch="360"/>
        </w:sectPr>
      </w:pPr>
      <w:r>
        <w:rPr>
          <w:rStyle w:val="26"/>
        </w:rPr>
        <w:t>Прим</w:t>
      </w:r>
      <w:r w:rsidR="001F6A11">
        <w:rPr>
          <w:rStyle w:val="26"/>
        </w:rPr>
        <w:t>е</w:t>
      </w:r>
      <w:r>
        <w:rPr>
          <w:rStyle w:val="26"/>
        </w:rPr>
        <w:t>ча</w:t>
      </w:r>
      <w:r w:rsidR="001F6A11">
        <w:rPr>
          <w:rStyle w:val="26"/>
        </w:rPr>
        <w:t>ни</w:t>
      </w:r>
      <w:r>
        <w:rPr>
          <w:rStyle w:val="26"/>
        </w:rPr>
        <w:t>е</w:t>
      </w:r>
      <w:r>
        <w:t xml:space="preserve"> 4.) Для облегче</w:t>
      </w:r>
      <w:r w:rsidR="001F6A11">
        <w:t>ни</w:t>
      </w:r>
      <w:r>
        <w:t>я всяких оборотов, они могут совершаться везд</w:t>
      </w:r>
      <w:r w:rsidR="001F6A11">
        <w:t>е</w:t>
      </w:r>
      <w:r>
        <w:t xml:space="preserve"> в подлежащих присутственных м</w:t>
      </w:r>
      <w:r w:rsidR="001F6A11">
        <w:t>е</w:t>
      </w:r>
      <w:r>
        <w:t>стах, с изв</w:t>
      </w:r>
      <w:r w:rsidR="001F6A11">
        <w:t>е</w:t>
      </w:r>
      <w:r>
        <w:t>ще</w:t>
      </w:r>
      <w:r w:rsidR="001F6A11">
        <w:t>ни</w:t>
      </w:r>
      <w:r>
        <w:t>ем от них м</w:t>
      </w:r>
      <w:r w:rsidR="001F6A11">
        <w:t>е</w:t>
      </w:r>
      <w:r>
        <w:t>стной Управы. Хране</w:t>
      </w:r>
      <w:r w:rsidR="001F6A11">
        <w:t>ни</w:t>
      </w:r>
      <w:r>
        <w:t>е ко</w:t>
      </w:r>
      <w:r w:rsidR="001F6A11">
        <w:t>пи</w:t>
      </w:r>
      <w:r>
        <w:t>й с ипотечных книг в Губернской Управ</w:t>
      </w:r>
      <w:r w:rsidR="001F6A11">
        <w:t>е</w:t>
      </w:r>
      <w:r>
        <w:t xml:space="preserve"> и иных м</w:t>
      </w:r>
      <w:r w:rsidR="001F6A11">
        <w:t>е</w:t>
      </w:r>
      <w:r>
        <w:t>стах, куда по закону высылаются ко</w:t>
      </w:r>
      <w:r w:rsidR="001F6A11">
        <w:t>пи</w:t>
      </w:r>
      <w:r>
        <w:t>и с планов и межевых книг, необходимо на случай утрат, пожаров и т. п.</w:t>
      </w:r>
    </w:p>
    <w:p w:rsidR="00B21C8F" w:rsidRDefault="005B24C1">
      <w:pPr>
        <w:pStyle w:val="3160"/>
        <w:keepNext/>
        <w:keepLines/>
        <w:shd w:val="clear" w:color="auto" w:fill="auto"/>
        <w:spacing w:line="240" w:lineRule="exact"/>
      </w:pPr>
      <w:bookmarkStart w:id="55" w:name="bookmark56"/>
      <w:r>
        <w:lastRenderedPageBreak/>
        <w:t>II. СОСТАВ</w:t>
      </w:r>
      <w:bookmarkEnd w:id="55"/>
    </w:p>
    <w:tbl>
      <w:tblPr>
        <w:tblOverlap w:val="never"/>
        <w:tblW w:w="0" w:type="auto"/>
        <w:jc w:val="center"/>
        <w:tblLayout w:type="fixed"/>
        <w:tblCellMar>
          <w:left w:w="10" w:type="dxa"/>
          <w:right w:w="10" w:type="dxa"/>
        </w:tblCellMar>
        <w:tblLook w:val="04A0"/>
      </w:tblPr>
      <w:tblGrid>
        <w:gridCol w:w="3048"/>
        <w:gridCol w:w="379"/>
        <w:gridCol w:w="384"/>
        <w:gridCol w:w="374"/>
        <w:gridCol w:w="379"/>
        <w:gridCol w:w="1464"/>
      </w:tblGrid>
      <w:tr w:rsidR="00B21C8F">
        <w:trPr>
          <w:trHeight w:hRule="exact" w:val="461"/>
          <w:jc w:val="center"/>
        </w:trPr>
        <w:tc>
          <w:tcPr>
            <w:tcW w:w="3048" w:type="dxa"/>
            <w:tcBorders>
              <w:top w:val="single" w:sz="4" w:space="0" w:color="auto"/>
            </w:tcBorders>
            <w:shd w:val="clear" w:color="auto" w:fill="FFFFFF"/>
            <w:vAlign w:val="bottom"/>
          </w:tcPr>
          <w:p w:rsidR="00B21C8F" w:rsidRDefault="005B24C1">
            <w:pPr>
              <w:pStyle w:val="170"/>
              <w:framePr w:w="6029" w:wrap="notBeside" w:vAnchor="text" w:hAnchor="text" w:xAlign="center" w:y="1"/>
              <w:shd w:val="clear" w:color="auto" w:fill="auto"/>
              <w:spacing w:before="0" w:line="160" w:lineRule="exact"/>
              <w:jc w:val="right"/>
            </w:pPr>
            <w:r>
              <w:rPr>
                <w:rStyle w:val="178pt"/>
                <w:b/>
                <w:bCs/>
              </w:rPr>
              <w:t>А.) 3 Е</w:t>
            </w:r>
          </w:p>
        </w:tc>
        <w:tc>
          <w:tcPr>
            <w:tcW w:w="379" w:type="dxa"/>
            <w:tcBorders>
              <w:top w:val="single" w:sz="4" w:space="0" w:color="auto"/>
            </w:tcBorders>
            <w:shd w:val="clear" w:color="auto" w:fill="FFFFFF"/>
            <w:vAlign w:val="bottom"/>
          </w:tcPr>
          <w:p w:rsidR="00B21C8F" w:rsidRDefault="005B24C1">
            <w:pPr>
              <w:pStyle w:val="170"/>
              <w:framePr w:w="6029" w:wrap="notBeside" w:vAnchor="text" w:hAnchor="text" w:xAlign="center" w:y="1"/>
              <w:shd w:val="clear" w:color="auto" w:fill="auto"/>
              <w:spacing w:before="0" w:line="160" w:lineRule="exact"/>
              <w:ind w:left="160"/>
              <w:jc w:val="left"/>
            </w:pPr>
            <w:r>
              <w:rPr>
                <w:rStyle w:val="178pt"/>
                <w:b/>
                <w:bCs/>
              </w:rPr>
              <w:t>и</w:t>
            </w:r>
          </w:p>
        </w:tc>
        <w:tc>
          <w:tcPr>
            <w:tcW w:w="384" w:type="dxa"/>
            <w:tcBorders>
              <w:top w:val="single" w:sz="4" w:space="0" w:color="auto"/>
            </w:tcBorders>
            <w:shd w:val="clear" w:color="auto" w:fill="FFFFFF"/>
            <w:vAlign w:val="bottom"/>
          </w:tcPr>
          <w:p w:rsidR="00B21C8F" w:rsidRDefault="005B24C1">
            <w:pPr>
              <w:pStyle w:val="170"/>
              <w:framePr w:w="6029" w:wrap="notBeside" w:vAnchor="text" w:hAnchor="text" w:xAlign="center" w:y="1"/>
              <w:shd w:val="clear" w:color="auto" w:fill="auto"/>
              <w:spacing w:before="0" w:line="160" w:lineRule="exact"/>
              <w:jc w:val="left"/>
            </w:pPr>
            <w:r>
              <w:rPr>
                <w:rStyle w:val="178pt"/>
                <w:b/>
                <w:bCs/>
              </w:rPr>
              <w:t>л</w:t>
            </w:r>
          </w:p>
        </w:tc>
        <w:tc>
          <w:tcPr>
            <w:tcW w:w="374" w:type="dxa"/>
            <w:tcBorders>
              <w:top w:val="single" w:sz="4" w:space="0" w:color="auto"/>
            </w:tcBorders>
            <w:shd w:val="clear" w:color="auto" w:fill="FFFFFF"/>
            <w:vAlign w:val="bottom"/>
          </w:tcPr>
          <w:p w:rsidR="00B21C8F" w:rsidRDefault="005B24C1">
            <w:pPr>
              <w:pStyle w:val="170"/>
              <w:framePr w:w="6029" w:wrap="notBeside" w:vAnchor="text" w:hAnchor="text" w:xAlign="center" w:y="1"/>
              <w:shd w:val="clear" w:color="auto" w:fill="auto"/>
              <w:spacing w:before="0" w:line="160" w:lineRule="exact"/>
              <w:jc w:val="left"/>
            </w:pPr>
            <w:r>
              <w:rPr>
                <w:rStyle w:val="178pt"/>
                <w:b/>
                <w:bCs/>
              </w:rPr>
              <w:t>я.</w:t>
            </w:r>
          </w:p>
        </w:tc>
        <w:tc>
          <w:tcPr>
            <w:tcW w:w="379" w:type="dxa"/>
            <w:tcBorders>
              <w:top w:val="single" w:sz="4" w:space="0" w:color="auto"/>
            </w:tcBorders>
            <w:shd w:val="clear" w:color="auto" w:fill="FFFFFF"/>
          </w:tcPr>
          <w:p w:rsidR="00B21C8F" w:rsidRDefault="00B21C8F">
            <w:pPr>
              <w:framePr w:w="6029" w:wrap="notBeside" w:vAnchor="text" w:hAnchor="text" w:xAlign="center" w:y="1"/>
              <w:rPr>
                <w:sz w:val="10"/>
                <w:szCs w:val="10"/>
              </w:rPr>
            </w:pPr>
          </w:p>
        </w:tc>
        <w:tc>
          <w:tcPr>
            <w:tcW w:w="1464" w:type="dxa"/>
            <w:tcBorders>
              <w:top w:val="single" w:sz="4" w:space="0" w:color="auto"/>
              <w:right w:val="single" w:sz="4" w:space="0" w:color="auto"/>
            </w:tcBorders>
            <w:shd w:val="clear" w:color="auto" w:fill="FFFFFF"/>
          </w:tcPr>
          <w:p w:rsidR="00B21C8F" w:rsidRDefault="00B21C8F">
            <w:pPr>
              <w:framePr w:w="6029" w:wrap="notBeside" w:vAnchor="text" w:hAnchor="text" w:xAlign="center" w:y="1"/>
              <w:rPr>
                <w:sz w:val="10"/>
                <w:szCs w:val="10"/>
              </w:rPr>
            </w:pPr>
          </w:p>
        </w:tc>
      </w:tr>
      <w:tr w:rsidR="00B21C8F">
        <w:trPr>
          <w:trHeight w:hRule="exact" w:val="542"/>
          <w:jc w:val="center"/>
        </w:trPr>
        <w:tc>
          <w:tcPr>
            <w:tcW w:w="3048" w:type="dxa"/>
            <w:tcBorders>
              <w:top w:val="single" w:sz="4" w:space="0" w:color="auto"/>
            </w:tcBorders>
            <w:shd w:val="clear" w:color="auto" w:fill="FFFFFF"/>
            <w:vAlign w:val="center"/>
          </w:tcPr>
          <w:p w:rsidR="00B21C8F" w:rsidRDefault="005B24C1">
            <w:pPr>
              <w:pStyle w:val="170"/>
              <w:framePr w:w="6029" w:wrap="notBeside" w:vAnchor="text" w:hAnchor="text" w:xAlign="center" w:y="1"/>
              <w:shd w:val="clear" w:color="auto" w:fill="auto"/>
              <w:spacing w:before="0" w:line="160" w:lineRule="exact"/>
              <w:jc w:val="center"/>
            </w:pPr>
            <w:r>
              <w:rPr>
                <w:rStyle w:val="178pt"/>
                <w:b/>
                <w:bCs/>
              </w:rPr>
              <w:t>НАЗВА</w:t>
            </w:r>
            <w:r w:rsidR="001F6A11">
              <w:rPr>
                <w:rStyle w:val="178pt"/>
                <w:b/>
                <w:bCs/>
              </w:rPr>
              <w:t>НИ</w:t>
            </w:r>
            <w:r>
              <w:rPr>
                <w:rStyle w:val="178pt"/>
                <w:b/>
                <w:bCs/>
              </w:rPr>
              <w:t>Е ДАНИ.</w:t>
            </w:r>
          </w:p>
        </w:tc>
        <w:tc>
          <w:tcPr>
            <w:tcW w:w="763" w:type="dxa"/>
            <w:gridSpan w:val="2"/>
            <w:tcBorders>
              <w:top w:val="single" w:sz="4" w:space="0" w:color="auto"/>
              <w:left w:val="single" w:sz="4" w:space="0" w:color="auto"/>
            </w:tcBorders>
            <w:shd w:val="clear" w:color="auto" w:fill="FFFFFF"/>
            <w:vAlign w:val="center"/>
          </w:tcPr>
          <w:p w:rsidR="00B21C8F" w:rsidRDefault="005B24C1">
            <w:pPr>
              <w:pStyle w:val="170"/>
              <w:framePr w:w="6029" w:wrap="notBeside" w:vAnchor="text" w:hAnchor="text" w:xAlign="center" w:y="1"/>
              <w:shd w:val="clear" w:color="auto" w:fill="auto"/>
              <w:spacing w:before="0" w:line="160" w:lineRule="exact"/>
              <w:jc w:val="left"/>
            </w:pPr>
            <w:r>
              <w:rPr>
                <w:rStyle w:val="178pt"/>
                <w:b/>
                <w:bCs/>
              </w:rPr>
              <w:t>Удобн.</w:t>
            </w:r>
          </w:p>
        </w:tc>
        <w:tc>
          <w:tcPr>
            <w:tcW w:w="753" w:type="dxa"/>
            <w:gridSpan w:val="2"/>
            <w:tcBorders>
              <w:top w:val="single" w:sz="4" w:space="0" w:color="auto"/>
              <w:left w:val="single" w:sz="4" w:space="0" w:color="auto"/>
            </w:tcBorders>
            <w:shd w:val="clear" w:color="auto" w:fill="FFFFFF"/>
            <w:vAlign w:val="center"/>
          </w:tcPr>
          <w:p w:rsidR="00B21C8F" w:rsidRDefault="005B24C1">
            <w:pPr>
              <w:pStyle w:val="170"/>
              <w:framePr w:w="6029" w:wrap="notBeside" w:vAnchor="text" w:hAnchor="text" w:xAlign="center" w:y="1"/>
              <w:shd w:val="clear" w:color="auto" w:fill="auto"/>
              <w:spacing w:before="0" w:line="160" w:lineRule="exact"/>
              <w:jc w:val="left"/>
            </w:pPr>
            <w:r>
              <w:rPr>
                <w:rStyle w:val="178pt"/>
                <w:b/>
                <w:bCs/>
              </w:rPr>
              <w:t>Неудобн.</w:t>
            </w:r>
          </w:p>
        </w:tc>
        <w:tc>
          <w:tcPr>
            <w:tcW w:w="1464" w:type="dxa"/>
            <w:tcBorders>
              <w:top w:val="single" w:sz="4" w:space="0" w:color="auto"/>
              <w:left w:val="single" w:sz="4" w:space="0" w:color="auto"/>
              <w:right w:val="single" w:sz="4" w:space="0" w:color="auto"/>
            </w:tcBorders>
            <w:shd w:val="clear" w:color="auto" w:fill="FFFFFF"/>
            <w:vAlign w:val="center"/>
          </w:tcPr>
          <w:p w:rsidR="00B21C8F" w:rsidRDefault="005B24C1">
            <w:pPr>
              <w:pStyle w:val="170"/>
              <w:framePr w:w="6029" w:wrap="notBeside" w:vAnchor="text" w:hAnchor="text" w:xAlign="center" w:y="1"/>
              <w:shd w:val="clear" w:color="auto" w:fill="auto"/>
              <w:spacing w:before="0" w:line="160" w:lineRule="exact"/>
              <w:jc w:val="left"/>
            </w:pPr>
            <w:r>
              <w:rPr>
                <w:rStyle w:val="178pt"/>
                <w:b/>
                <w:bCs/>
              </w:rPr>
              <w:t>Оц</w:t>
            </w:r>
            <w:r w:rsidR="001F6A11">
              <w:rPr>
                <w:rStyle w:val="178pt"/>
                <w:b/>
                <w:bCs/>
              </w:rPr>
              <w:t>е</w:t>
            </w:r>
            <w:r>
              <w:rPr>
                <w:rStyle w:val="178pt"/>
                <w:b/>
                <w:bCs/>
              </w:rPr>
              <w:t>нка, Прим</w:t>
            </w:r>
            <w:r w:rsidR="001F6A11">
              <w:rPr>
                <w:rStyle w:val="178pt"/>
                <w:b/>
                <w:bCs/>
              </w:rPr>
              <w:t>е</w:t>
            </w:r>
            <w:r>
              <w:rPr>
                <w:rStyle w:val="178pt"/>
                <w:b/>
                <w:bCs/>
              </w:rPr>
              <w:t>ч.</w:t>
            </w:r>
          </w:p>
        </w:tc>
      </w:tr>
      <w:tr w:rsidR="00B21C8F">
        <w:trPr>
          <w:trHeight w:hRule="exact" w:val="206"/>
          <w:jc w:val="center"/>
        </w:trPr>
        <w:tc>
          <w:tcPr>
            <w:tcW w:w="3048" w:type="dxa"/>
            <w:tcBorders>
              <w:top w:val="single" w:sz="4" w:space="0" w:color="auto"/>
            </w:tcBorders>
            <w:shd w:val="clear" w:color="auto" w:fill="FFFFFF"/>
          </w:tcPr>
          <w:p w:rsidR="00B21C8F" w:rsidRDefault="00B21C8F">
            <w:pPr>
              <w:framePr w:w="6029" w:wrap="notBeside" w:vAnchor="text" w:hAnchor="text" w:xAlign="center" w:y="1"/>
              <w:rPr>
                <w:sz w:val="10"/>
                <w:szCs w:val="10"/>
              </w:rPr>
            </w:pPr>
          </w:p>
        </w:tc>
        <w:tc>
          <w:tcPr>
            <w:tcW w:w="379" w:type="dxa"/>
            <w:tcBorders>
              <w:top w:val="single" w:sz="4" w:space="0" w:color="auto"/>
              <w:left w:val="single" w:sz="4" w:space="0" w:color="auto"/>
            </w:tcBorders>
            <w:shd w:val="clear" w:color="auto" w:fill="FFFFFF"/>
          </w:tcPr>
          <w:p w:rsidR="00B21C8F" w:rsidRDefault="005B24C1">
            <w:pPr>
              <w:pStyle w:val="170"/>
              <w:framePr w:w="6029" w:wrap="notBeside" w:vAnchor="text" w:hAnchor="text" w:xAlign="center" w:y="1"/>
              <w:shd w:val="clear" w:color="auto" w:fill="auto"/>
              <w:spacing w:before="0" w:line="160" w:lineRule="exact"/>
              <w:jc w:val="left"/>
            </w:pPr>
            <w:r>
              <w:rPr>
                <w:rStyle w:val="178pt"/>
                <w:b/>
                <w:bCs/>
              </w:rPr>
              <w:t>Дес.</w:t>
            </w:r>
          </w:p>
        </w:tc>
        <w:tc>
          <w:tcPr>
            <w:tcW w:w="384" w:type="dxa"/>
            <w:tcBorders>
              <w:top w:val="single" w:sz="4" w:space="0" w:color="auto"/>
              <w:left w:val="single" w:sz="4" w:space="0" w:color="auto"/>
            </w:tcBorders>
            <w:shd w:val="clear" w:color="auto" w:fill="FFFFFF"/>
          </w:tcPr>
          <w:p w:rsidR="00B21C8F" w:rsidRDefault="005B24C1">
            <w:pPr>
              <w:pStyle w:val="170"/>
              <w:framePr w:w="6029" w:wrap="notBeside" w:vAnchor="text" w:hAnchor="text" w:xAlign="center" w:y="1"/>
              <w:shd w:val="clear" w:color="auto" w:fill="auto"/>
              <w:spacing w:before="0" w:line="160" w:lineRule="exact"/>
              <w:jc w:val="left"/>
            </w:pPr>
            <w:r>
              <w:rPr>
                <w:rStyle w:val="178pt"/>
                <w:b/>
                <w:bCs/>
              </w:rPr>
              <w:t>Саж.</w:t>
            </w:r>
          </w:p>
        </w:tc>
        <w:tc>
          <w:tcPr>
            <w:tcW w:w="374" w:type="dxa"/>
            <w:tcBorders>
              <w:top w:val="single" w:sz="4" w:space="0" w:color="auto"/>
              <w:left w:val="single" w:sz="4" w:space="0" w:color="auto"/>
            </w:tcBorders>
            <w:shd w:val="clear" w:color="auto" w:fill="FFFFFF"/>
          </w:tcPr>
          <w:p w:rsidR="00B21C8F" w:rsidRDefault="005B24C1">
            <w:pPr>
              <w:pStyle w:val="170"/>
              <w:framePr w:w="6029" w:wrap="notBeside" w:vAnchor="text" w:hAnchor="text" w:xAlign="center" w:y="1"/>
              <w:shd w:val="clear" w:color="auto" w:fill="auto"/>
              <w:spacing w:before="0" w:line="160" w:lineRule="exact"/>
              <w:jc w:val="left"/>
            </w:pPr>
            <w:r>
              <w:rPr>
                <w:rStyle w:val="178pt"/>
                <w:b/>
                <w:bCs/>
              </w:rPr>
              <w:t>Дес.</w:t>
            </w:r>
          </w:p>
        </w:tc>
        <w:tc>
          <w:tcPr>
            <w:tcW w:w="379" w:type="dxa"/>
            <w:tcBorders>
              <w:top w:val="single" w:sz="4" w:space="0" w:color="auto"/>
              <w:left w:val="single" w:sz="4" w:space="0" w:color="auto"/>
            </w:tcBorders>
            <w:shd w:val="clear" w:color="auto" w:fill="FFFFFF"/>
          </w:tcPr>
          <w:p w:rsidR="00B21C8F" w:rsidRDefault="005B24C1">
            <w:pPr>
              <w:pStyle w:val="170"/>
              <w:framePr w:w="6029" w:wrap="notBeside" w:vAnchor="text" w:hAnchor="text" w:xAlign="center" w:y="1"/>
              <w:shd w:val="clear" w:color="auto" w:fill="auto"/>
              <w:spacing w:before="0" w:line="160" w:lineRule="exact"/>
              <w:jc w:val="left"/>
            </w:pPr>
            <w:r>
              <w:rPr>
                <w:rStyle w:val="178pt"/>
                <w:b/>
                <w:bCs/>
              </w:rPr>
              <w:t>Саж.</w:t>
            </w:r>
          </w:p>
        </w:tc>
        <w:tc>
          <w:tcPr>
            <w:tcW w:w="1464" w:type="dxa"/>
            <w:tcBorders>
              <w:top w:val="single" w:sz="4" w:space="0" w:color="auto"/>
              <w:left w:val="single" w:sz="4" w:space="0" w:color="auto"/>
              <w:right w:val="single" w:sz="4" w:space="0" w:color="auto"/>
            </w:tcBorders>
            <w:shd w:val="clear" w:color="auto" w:fill="FFFFFF"/>
          </w:tcPr>
          <w:p w:rsidR="00B21C8F" w:rsidRDefault="005B24C1">
            <w:pPr>
              <w:pStyle w:val="170"/>
              <w:framePr w:w="6029" w:wrap="notBeside" w:vAnchor="text" w:hAnchor="text" w:xAlign="center" w:y="1"/>
              <w:shd w:val="clear" w:color="auto" w:fill="auto"/>
              <w:spacing w:before="0" w:line="160" w:lineRule="exact"/>
              <w:jc w:val="center"/>
            </w:pPr>
            <w:r>
              <w:rPr>
                <w:rStyle w:val="178pt"/>
                <w:b/>
                <w:bCs/>
              </w:rPr>
              <w:t>В руб.</w:t>
            </w:r>
          </w:p>
        </w:tc>
      </w:tr>
      <w:tr w:rsidR="00B21C8F">
        <w:trPr>
          <w:trHeight w:hRule="exact" w:val="586"/>
          <w:jc w:val="center"/>
        </w:trPr>
        <w:tc>
          <w:tcPr>
            <w:tcW w:w="3048" w:type="dxa"/>
            <w:shd w:val="clear" w:color="auto" w:fill="FFFFFF"/>
            <w:vAlign w:val="bottom"/>
          </w:tcPr>
          <w:p w:rsidR="00B21C8F" w:rsidRDefault="005B24C1">
            <w:pPr>
              <w:pStyle w:val="170"/>
              <w:framePr w:w="6029" w:wrap="notBeside" w:vAnchor="text" w:hAnchor="text" w:xAlign="center" w:y="1"/>
              <w:shd w:val="clear" w:color="auto" w:fill="auto"/>
              <w:tabs>
                <w:tab w:val="left" w:leader="dot" w:pos="2863"/>
              </w:tabs>
              <w:spacing w:before="0" w:line="170" w:lineRule="exact"/>
              <w:ind w:firstLine="240"/>
            </w:pPr>
            <w:r>
              <w:rPr>
                <w:rStyle w:val="178pt"/>
                <w:b/>
                <w:bCs/>
              </w:rPr>
              <w:t>1.) Особо-отмежеванная пустошь</w:t>
            </w:r>
            <w:r>
              <w:rPr>
                <w:rStyle w:val="178pt1"/>
                <w:b/>
                <w:bCs/>
              </w:rPr>
              <w:t>та- коя-то</w:t>
            </w:r>
            <w:r>
              <w:rPr>
                <w:rStyle w:val="178pt"/>
                <w:b/>
                <w:bCs/>
              </w:rPr>
              <w:t xml:space="preserve">, во </w:t>
            </w:r>
            <w:r>
              <w:rPr>
                <w:rStyle w:val="178pt1"/>
                <w:b/>
                <w:bCs/>
              </w:rPr>
              <w:t>столько</w:t>
            </w:r>
            <w:r>
              <w:rPr>
                <w:rStyle w:val="178pt"/>
                <w:b/>
                <w:bCs/>
              </w:rPr>
              <w:t xml:space="preserve"> удобных десятин (прописью)</w:t>
            </w:r>
            <w:r>
              <w:rPr>
                <w:rStyle w:val="178pt"/>
                <w:b/>
                <w:bCs/>
              </w:rPr>
              <w:tab/>
            </w:r>
          </w:p>
        </w:tc>
        <w:tc>
          <w:tcPr>
            <w:tcW w:w="379" w:type="dxa"/>
            <w:tcBorders>
              <w:top w:val="single" w:sz="4" w:space="0" w:color="auto"/>
              <w:left w:val="single" w:sz="4" w:space="0" w:color="auto"/>
            </w:tcBorders>
            <w:shd w:val="clear" w:color="auto" w:fill="FFFFFF"/>
            <w:vAlign w:val="bottom"/>
          </w:tcPr>
          <w:p w:rsidR="00B21C8F" w:rsidRDefault="005B24C1">
            <w:pPr>
              <w:pStyle w:val="170"/>
              <w:framePr w:w="6029" w:wrap="notBeside" w:vAnchor="text" w:hAnchor="text" w:xAlign="center" w:y="1"/>
              <w:shd w:val="clear" w:color="auto" w:fill="auto"/>
              <w:spacing w:before="0" w:line="160" w:lineRule="exact"/>
              <w:jc w:val="left"/>
            </w:pPr>
            <w:r>
              <w:rPr>
                <w:rStyle w:val="178pt"/>
                <w:b/>
                <w:bCs/>
              </w:rPr>
              <w:t>ООО</w:t>
            </w:r>
          </w:p>
        </w:tc>
        <w:tc>
          <w:tcPr>
            <w:tcW w:w="384" w:type="dxa"/>
            <w:tcBorders>
              <w:top w:val="single" w:sz="4" w:space="0" w:color="auto"/>
              <w:left w:val="single" w:sz="4" w:space="0" w:color="auto"/>
            </w:tcBorders>
            <w:shd w:val="clear" w:color="auto" w:fill="FFFFFF"/>
            <w:vAlign w:val="bottom"/>
          </w:tcPr>
          <w:p w:rsidR="00B21C8F" w:rsidRDefault="005B24C1">
            <w:pPr>
              <w:pStyle w:val="170"/>
              <w:framePr w:w="6029" w:wrap="notBeside" w:vAnchor="text" w:hAnchor="text" w:xAlign="center" w:y="1"/>
              <w:shd w:val="clear" w:color="auto" w:fill="auto"/>
              <w:spacing w:before="0" w:line="160" w:lineRule="exact"/>
              <w:jc w:val="left"/>
            </w:pPr>
            <w:r>
              <w:rPr>
                <w:rStyle w:val="178pt"/>
                <w:b/>
                <w:bCs/>
              </w:rPr>
              <w:t>0000</w:t>
            </w:r>
          </w:p>
        </w:tc>
        <w:tc>
          <w:tcPr>
            <w:tcW w:w="374" w:type="dxa"/>
            <w:tcBorders>
              <w:top w:val="single" w:sz="4" w:space="0" w:color="auto"/>
              <w:left w:val="single" w:sz="4" w:space="0" w:color="auto"/>
            </w:tcBorders>
            <w:shd w:val="clear" w:color="auto" w:fill="FFFFFF"/>
            <w:vAlign w:val="bottom"/>
          </w:tcPr>
          <w:p w:rsidR="00B21C8F" w:rsidRDefault="005B24C1">
            <w:pPr>
              <w:pStyle w:val="170"/>
              <w:framePr w:w="6029" w:wrap="notBeside" w:vAnchor="text" w:hAnchor="text" w:xAlign="center" w:y="1"/>
              <w:shd w:val="clear" w:color="auto" w:fill="auto"/>
              <w:spacing w:before="0" w:line="160" w:lineRule="exact"/>
              <w:jc w:val="left"/>
            </w:pPr>
            <w:r>
              <w:rPr>
                <w:rStyle w:val="178pt"/>
                <w:b/>
                <w:bCs/>
              </w:rPr>
              <w:t>00</w:t>
            </w:r>
          </w:p>
        </w:tc>
        <w:tc>
          <w:tcPr>
            <w:tcW w:w="379" w:type="dxa"/>
            <w:tcBorders>
              <w:top w:val="single" w:sz="4" w:space="0" w:color="auto"/>
              <w:left w:val="single" w:sz="4" w:space="0" w:color="auto"/>
            </w:tcBorders>
            <w:shd w:val="clear" w:color="auto" w:fill="FFFFFF"/>
            <w:vAlign w:val="bottom"/>
          </w:tcPr>
          <w:p w:rsidR="00B21C8F" w:rsidRDefault="005B24C1">
            <w:pPr>
              <w:pStyle w:val="170"/>
              <w:framePr w:w="6029" w:wrap="notBeside" w:vAnchor="text" w:hAnchor="text" w:xAlign="center" w:y="1"/>
              <w:shd w:val="clear" w:color="auto" w:fill="auto"/>
              <w:spacing w:before="0" w:line="160" w:lineRule="exact"/>
              <w:jc w:val="left"/>
            </w:pPr>
            <w:r>
              <w:rPr>
                <w:rStyle w:val="178pt"/>
                <w:b/>
                <w:bCs/>
              </w:rPr>
              <w:t>000</w:t>
            </w:r>
          </w:p>
        </w:tc>
        <w:tc>
          <w:tcPr>
            <w:tcW w:w="1464" w:type="dxa"/>
            <w:tcBorders>
              <w:top w:val="single" w:sz="4" w:space="0" w:color="auto"/>
              <w:left w:val="single" w:sz="4" w:space="0" w:color="auto"/>
              <w:right w:val="single" w:sz="4" w:space="0" w:color="auto"/>
            </w:tcBorders>
            <w:shd w:val="clear" w:color="auto" w:fill="FFFFFF"/>
          </w:tcPr>
          <w:p w:rsidR="00B21C8F" w:rsidRDefault="00B21C8F">
            <w:pPr>
              <w:framePr w:w="6029" w:wrap="notBeside" w:vAnchor="text" w:hAnchor="text" w:xAlign="center" w:y="1"/>
              <w:rPr>
                <w:sz w:val="10"/>
                <w:szCs w:val="10"/>
              </w:rPr>
            </w:pPr>
          </w:p>
        </w:tc>
      </w:tr>
      <w:tr w:rsidR="00B21C8F">
        <w:trPr>
          <w:trHeight w:hRule="exact" w:val="173"/>
          <w:jc w:val="center"/>
        </w:trPr>
        <w:tc>
          <w:tcPr>
            <w:tcW w:w="3048" w:type="dxa"/>
            <w:tcBorders>
              <w:top w:val="single" w:sz="4" w:space="0" w:color="auto"/>
            </w:tcBorders>
            <w:shd w:val="clear" w:color="auto" w:fill="FFFFFF"/>
            <w:vAlign w:val="bottom"/>
          </w:tcPr>
          <w:p w:rsidR="00B21C8F" w:rsidRDefault="005B24C1">
            <w:pPr>
              <w:pStyle w:val="170"/>
              <w:framePr w:w="6029" w:wrap="notBeside" w:vAnchor="text" w:hAnchor="text" w:xAlign="center" w:y="1"/>
              <w:shd w:val="clear" w:color="auto" w:fill="auto"/>
              <w:spacing w:before="0" w:line="160" w:lineRule="exact"/>
              <w:jc w:val="center"/>
            </w:pPr>
            <w:r>
              <w:rPr>
                <w:rStyle w:val="178pt1"/>
                <w:b/>
                <w:bCs/>
              </w:rPr>
              <w:t>или:</w:t>
            </w:r>
          </w:p>
        </w:tc>
        <w:tc>
          <w:tcPr>
            <w:tcW w:w="379"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384"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374"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379"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1464" w:type="dxa"/>
            <w:tcBorders>
              <w:left w:val="single" w:sz="4" w:space="0" w:color="auto"/>
              <w:right w:val="single" w:sz="4" w:space="0" w:color="auto"/>
            </w:tcBorders>
            <w:shd w:val="clear" w:color="auto" w:fill="FFFFFF"/>
          </w:tcPr>
          <w:p w:rsidR="00B21C8F" w:rsidRDefault="00B21C8F">
            <w:pPr>
              <w:framePr w:w="6029" w:wrap="notBeside" w:vAnchor="text" w:hAnchor="text" w:xAlign="center" w:y="1"/>
              <w:rPr>
                <w:sz w:val="10"/>
                <w:szCs w:val="10"/>
              </w:rPr>
            </w:pPr>
          </w:p>
        </w:tc>
      </w:tr>
      <w:tr w:rsidR="00B21C8F">
        <w:trPr>
          <w:trHeight w:hRule="exact" w:val="178"/>
          <w:jc w:val="center"/>
        </w:trPr>
        <w:tc>
          <w:tcPr>
            <w:tcW w:w="3048" w:type="dxa"/>
            <w:shd w:val="clear" w:color="auto" w:fill="FFFFFF"/>
          </w:tcPr>
          <w:p w:rsidR="00B21C8F" w:rsidRDefault="005B24C1">
            <w:pPr>
              <w:pStyle w:val="170"/>
              <w:framePr w:w="6029" w:wrap="notBeside" w:vAnchor="text" w:hAnchor="text" w:xAlign="center" w:y="1"/>
              <w:shd w:val="clear" w:color="auto" w:fill="auto"/>
              <w:spacing w:before="0" w:line="160" w:lineRule="exact"/>
              <w:ind w:firstLine="240"/>
            </w:pPr>
            <w:r>
              <w:rPr>
                <w:rStyle w:val="178pt"/>
                <w:b/>
                <w:bCs/>
              </w:rPr>
              <w:t>2.) Особо-отмежеванная земля за вы-</w:t>
            </w:r>
          </w:p>
        </w:tc>
        <w:tc>
          <w:tcPr>
            <w:tcW w:w="379"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384"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374"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379"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1464" w:type="dxa"/>
            <w:tcBorders>
              <w:left w:val="single" w:sz="4" w:space="0" w:color="auto"/>
              <w:right w:val="single" w:sz="4" w:space="0" w:color="auto"/>
            </w:tcBorders>
            <w:shd w:val="clear" w:color="auto" w:fill="FFFFFF"/>
          </w:tcPr>
          <w:p w:rsidR="00B21C8F" w:rsidRDefault="00B21C8F">
            <w:pPr>
              <w:framePr w:w="6029" w:wrap="notBeside" w:vAnchor="text" w:hAnchor="text" w:xAlign="center" w:y="1"/>
              <w:rPr>
                <w:sz w:val="10"/>
                <w:szCs w:val="10"/>
              </w:rPr>
            </w:pPr>
          </w:p>
        </w:tc>
      </w:tr>
      <w:tr w:rsidR="00B21C8F">
        <w:trPr>
          <w:trHeight w:hRule="exact" w:val="312"/>
          <w:jc w:val="center"/>
        </w:trPr>
        <w:tc>
          <w:tcPr>
            <w:tcW w:w="3048" w:type="dxa"/>
            <w:shd w:val="clear" w:color="auto" w:fill="FFFFFF"/>
            <w:vAlign w:val="bottom"/>
          </w:tcPr>
          <w:p w:rsidR="00B21C8F" w:rsidRDefault="005B24C1">
            <w:pPr>
              <w:pStyle w:val="170"/>
              <w:framePr w:w="6029" w:wrap="notBeside" w:vAnchor="text" w:hAnchor="text" w:xAlign="center" w:y="1"/>
              <w:shd w:val="clear" w:color="auto" w:fill="auto"/>
              <w:spacing w:before="0" w:line="170" w:lineRule="exact"/>
            </w:pPr>
            <w:r>
              <w:rPr>
                <w:rStyle w:val="178pt"/>
                <w:b/>
                <w:bCs/>
              </w:rPr>
              <w:t xml:space="preserve">купом крестьян </w:t>
            </w:r>
            <w:r>
              <w:rPr>
                <w:rStyle w:val="178pt1"/>
                <w:b/>
                <w:bCs/>
              </w:rPr>
              <w:t>такая-то, столько-то</w:t>
            </w:r>
            <w:r>
              <w:rPr>
                <w:rStyle w:val="178pt"/>
                <w:b/>
                <w:bCs/>
              </w:rPr>
              <w:t>, с хозяйскою усадьбою, хуто-</w:t>
            </w:r>
          </w:p>
        </w:tc>
        <w:tc>
          <w:tcPr>
            <w:tcW w:w="379"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384"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374"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379"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1464" w:type="dxa"/>
            <w:tcBorders>
              <w:left w:val="single" w:sz="4" w:space="0" w:color="auto"/>
              <w:right w:val="single" w:sz="4" w:space="0" w:color="auto"/>
            </w:tcBorders>
            <w:shd w:val="clear" w:color="auto" w:fill="FFFFFF"/>
          </w:tcPr>
          <w:p w:rsidR="00B21C8F" w:rsidRDefault="005B24C1">
            <w:pPr>
              <w:pStyle w:val="170"/>
              <w:framePr w:w="6029" w:wrap="notBeside" w:vAnchor="text" w:hAnchor="text" w:xAlign="center" w:y="1"/>
              <w:shd w:val="clear" w:color="auto" w:fill="auto"/>
              <w:spacing w:before="0" w:line="160" w:lineRule="exact"/>
              <w:jc w:val="center"/>
            </w:pPr>
            <w:r>
              <w:rPr>
                <w:rStyle w:val="178pt"/>
                <w:b/>
                <w:bCs/>
              </w:rPr>
              <w:t>Я</w:t>
            </w:r>
          </w:p>
        </w:tc>
      </w:tr>
      <w:tr w:rsidR="00B21C8F">
        <w:trPr>
          <w:trHeight w:hRule="exact" w:val="134"/>
          <w:jc w:val="center"/>
        </w:trPr>
        <w:tc>
          <w:tcPr>
            <w:tcW w:w="3048" w:type="dxa"/>
            <w:shd w:val="clear" w:color="auto" w:fill="FFFFFF"/>
            <w:vAlign w:val="bottom"/>
          </w:tcPr>
          <w:p w:rsidR="00B21C8F" w:rsidRDefault="005B24C1">
            <w:pPr>
              <w:pStyle w:val="170"/>
              <w:framePr w:w="6029" w:wrap="notBeside" w:vAnchor="text" w:hAnchor="text" w:xAlign="center" w:y="1"/>
              <w:shd w:val="clear" w:color="auto" w:fill="auto"/>
              <w:tabs>
                <w:tab w:val="left" w:leader="dot" w:pos="946"/>
                <w:tab w:val="left" w:leader="dot" w:pos="1032"/>
                <w:tab w:val="left" w:leader="dot" w:pos="1116"/>
                <w:tab w:val="left" w:leader="dot" w:pos="2189"/>
                <w:tab w:val="left" w:leader="dot" w:pos="2280"/>
                <w:tab w:val="left" w:leader="dot" w:pos="2866"/>
              </w:tabs>
              <w:spacing w:before="0" w:line="160" w:lineRule="exact"/>
            </w:pPr>
            <w:r>
              <w:rPr>
                <w:rStyle w:val="178pt"/>
                <w:b/>
                <w:bCs/>
              </w:rPr>
              <w:t>ром и т. п</w:t>
            </w:r>
            <w:r>
              <w:rPr>
                <w:rStyle w:val="178pt"/>
                <w:b/>
                <w:bCs/>
              </w:rPr>
              <w:tab/>
            </w:r>
            <w:r>
              <w:rPr>
                <w:rStyle w:val="178pt"/>
                <w:b/>
                <w:bCs/>
              </w:rPr>
              <w:tab/>
            </w:r>
            <w:r>
              <w:rPr>
                <w:rStyle w:val="178pt"/>
                <w:b/>
                <w:bCs/>
              </w:rPr>
              <w:tab/>
            </w:r>
            <w:r>
              <w:rPr>
                <w:rStyle w:val="178pt"/>
                <w:b/>
                <w:bCs/>
              </w:rPr>
              <w:tab/>
            </w:r>
            <w:r>
              <w:rPr>
                <w:rStyle w:val="178pt"/>
                <w:b/>
                <w:bCs/>
              </w:rPr>
              <w:tab/>
            </w:r>
            <w:r>
              <w:rPr>
                <w:rStyle w:val="178pt"/>
                <w:b/>
                <w:bCs/>
              </w:rPr>
              <w:tab/>
            </w:r>
          </w:p>
        </w:tc>
        <w:tc>
          <w:tcPr>
            <w:tcW w:w="379" w:type="dxa"/>
            <w:tcBorders>
              <w:left w:val="single" w:sz="4" w:space="0" w:color="auto"/>
            </w:tcBorders>
            <w:shd w:val="clear" w:color="auto" w:fill="FFFFFF"/>
            <w:vAlign w:val="bottom"/>
          </w:tcPr>
          <w:p w:rsidR="00B21C8F" w:rsidRDefault="005B24C1">
            <w:pPr>
              <w:pStyle w:val="170"/>
              <w:framePr w:w="6029" w:wrap="notBeside" w:vAnchor="text" w:hAnchor="text" w:xAlign="center" w:y="1"/>
              <w:shd w:val="clear" w:color="auto" w:fill="auto"/>
              <w:spacing w:before="0" w:line="160" w:lineRule="exact"/>
              <w:jc w:val="left"/>
            </w:pPr>
            <w:r>
              <w:rPr>
                <w:rStyle w:val="178pt"/>
                <w:b/>
                <w:bCs/>
              </w:rPr>
              <w:t>000</w:t>
            </w:r>
          </w:p>
        </w:tc>
        <w:tc>
          <w:tcPr>
            <w:tcW w:w="384" w:type="dxa"/>
            <w:vMerge w:val="restart"/>
            <w:tcBorders>
              <w:left w:val="single" w:sz="4" w:space="0" w:color="auto"/>
            </w:tcBorders>
            <w:shd w:val="clear" w:color="auto" w:fill="FFFFFF"/>
            <w:vAlign w:val="center"/>
          </w:tcPr>
          <w:p w:rsidR="00B21C8F" w:rsidRDefault="005B24C1">
            <w:pPr>
              <w:pStyle w:val="170"/>
              <w:framePr w:w="6029" w:wrap="notBeside" w:vAnchor="text" w:hAnchor="text" w:xAlign="center" w:y="1"/>
              <w:shd w:val="clear" w:color="auto" w:fill="auto"/>
              <w:spacing w:before="0" w:line="160" w:lineRule="exact"/>
              <w:jc w:val="left"/>
            </w:pPr>
            <w:r>
              <w:rPr>
                <w:rStyle w:val="178pt"/>
                <w:b/>
                <w:bCs/>
              </w:rPr>
              <w:t>000</w:t>
            </w:r>
          </w:p>
        </w:tc>
        <w:tc>
          <w:tcPr>
            <w:tcW w:w="374" w:type="dxa"/>
            <w:tcBorders>
              <w:left w:val="single" w:sz="4" w:space="0" w:color="auto"/>
            </w:tcBorders>
            <w:shd w:val="clear" w:color="auto" w:fill="FFFFFF"/>
            <w:vAlign w:val="bottom"/>
          </w:tcPr>
          <w:p w:rsidR="00B21C8F" w:rsidRDefault="005B24C1">
            <w:pPr>
              <w:pStyle w:val="170"/>
              <w:framePr w:w="6029" w:wrap="notBeside" w:vAnchor="text" w:hAnchor="text" w:xAlign="center" w:y="1"/>
              <w:shd w:val="clear" w:color="auto" w:fill="auto"/>
              <w:spacing w:before="0" w:line="160" w:lineRule="exact"/>
              <w:jc w:val="left"/>
            </w:pPr>
            <w:r>
              <w:rPr>
                <w:rStyle w:val="178pt"/>
                <w:b/>
                <w:bCs/>
              </w:rPr>
              <w:t>000</w:t>
            </w:r>
          </w:p>
        </w:tc>
        <w:tc>
          <w:tcPr>
            <w:tcW w:w="379" w:type="dxa"/>
            <w:tcBorders>
              <w:left w:val="single" w:sz="4" w:space="0" w:color="auto"/>
            </w:tcBorders>
            <w:shd w:val="clear" w:color="auto" w:fill="FFFFFF"/>
            <w:vAlign w:val="bottom"/>
          </w:tcPr>
          <w:p w:rsidR="00B21C8F" w:rsidRDefault="005B24C1">
            <w:pPr>
              <w:pStyle w:val="170"/>
              <w:framePr w:w="6029" w:wrap="notBeside" w:vAnchor="text" w:hAnchor="text" w:xAlign="center" w:y="1"/>
              <w:shd w:val="clear" w:color="auto" w:fill="auto"/>
              <w:spacing w:before="0" w:line="160" w:lineRule="exact"/>
              <w:jc w:val="left"/>
            </w:pPr>
            <w:r>
              <w:rPr>
                <w:rStyle w:val="178pt"/>
                <w:b/>
                <w:bCs/>
              </w:rPr>
              <w:t>000</w:t>
            </w:r>
          </w:p>
        </w:tc>
        <w:tc>
          <w:tcPr>
            <w:tcW w:w="1464" w:type="dxa"/>
            <w:tcBorders>
              <w:left w:val="single" w:sz="4" w:space="0" w:color="auto"/>
              <w:right w:val="single" w:sz="4" w:space="0" w:color="auto"/>
            </w:tcBorders>
            <w:shd w:val="clear" w:color="auto" w:fill="FFFFFF"/>
          </w:tcPr>
          <w:p w:rsidR="00B21C8F" w:rsidRDefault="005B24C1">
            <w:pPr>
              <w:pStyle w:val="170"/>
              <w:framePr w:w="6029" w:wrap="notBeside" w:vAnchor="text" w:hAnchor="text" w:xAlign="center" w:y="1"/>
              <w:shd w:val="clear" w:color="auto" w:fill="auto"/>
              <w:spacing w:before="0" w:line="160" w:lineRule="exact"/>
              <w:jc w:val="center"/>
            </w:pPr>
            <w:r>
              <w:rPr>
                <w:rStyle w:val="178pt"/>
                <w:b/>
                <w:bCs/>
              </w:rPr>
              <w:t>3</w:t>
            </w:r>
          </w:p>
        </w:tc>
      </w:tr>
      <w:tr w:rsidR="00B21C8F">
        <w:trPr>
          <w:trHeight w:hRule="exact" w:val="245"/>
          <w:jc w:val="center"/>
        </w:trPr>
        <w:tc>
          <w:tcPr>
            <w:tcW w:w="3048" w:type="dxa"/>
            <w:tcBorders>
              <w:top w:val="single" w:sz="4" w:space="0" w:color="auto"/>
            </w:tcBorders>
            <w:shd w:val="clear" w:color="auto" w:fill="FFFFFF"/>
            <w:vAlign w:val="bottom"/>
          </w:tcPr>
          <w:p w:rsidR="00B21C8F" w:rsidRDefault="005B24C1">
            <w:pPr>
              <w:pStyle w:val="170"/>
              <w:framePr w:w="6029" w:wrap="notBeside" w:vAnchor="text" w:hAnchor="text" w:xAlign="center" w:y="1"/>
              <w:shd w:val="clear" w:color="auto" w:fill="auto"/>
              <w:spacing w:before="0" w:line="160" w:lineRule="exact"/>
              <w:jc w:val="center"/>
            </w:pPr>
            <w:r>
              <w:rPr>
                <w:rStyle w:val="178pt1"/>
                <w:b/>
                <w:bCs/>
              </w:rPr>
              <w:t>или:</w:t>
            </w:r>
          </w:p>
        </w:tc>
        <w:tc>
          <w:tcPr>
            <w:tcW w:w="379"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384" w:type="dxa"/>
            <w:vMerge/>
            <w:tcBorders>
              <w:left w:val="single" w:sz="4" w:space="0" w:color="auto"/>
            </w:tcBorders>
            <w:shd w:val="clear" w:color="auto" w:fill="FFFFFF"/>
            <w:vAlign w:val="center"/>
          </w:tcPr>
          <w:p w:rsidR="00B21C8F" w:rsidRDefault="00B21C8F">
            <w:pPr>
              <w:framePr w:w="6029" w:wrap="notBeside" w:vAnchor="text" w:hAnchor="text" w:xAlign="center" w:y="1"/>
            </w:pPr>
          </w:p>
        </w:tc>
        <w:tc>
          <w:tcPr>
            <w:tcW w:w="374"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379"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1464" w:type="dxa"/>
            <w:tcBorders>
              <w:left w:val="single" w:sz="4" w:space="0" w:color="auto"/>
              <w:right w:val="single" w:sz="4" w:space="0" w:color="auto"/>
            </w:tcBorders>
            <w:shd w:val="clear" w:color="auto" w:fill="FFFFFF"/>
          </w:tcPr>
          <w:p w:rsidR="00B21C8F" w:rsidRDefault="00B21C8F">
            <w:pPr>
              <w:framePr w:w="6029" w:wrap="notBeside" w:vAnchor="text" w:hAnchor="text" w:xAlign="center" w:y="1"/>
              <w:rPr>
                <w:sz w:val="10"/>
                <w:szCs w:val="10"/>
              </w:rPr>
            </w:pPr>
          </w:p>
        </w:tc>
      </w:tr>
      <w:tr w:rsidR="00B21C8F">
        <w:trPr>
          <w:trHeight w:hRule="exact" w:val="192"/>
          <w:jc w:val="center"/>
        </w:trPr>
        <w:tc>
          <w:tcPr>
            <w:tcW w:w="3048" w:type="dxa"/>
            <w:shd w:val="clear" w:color="auto" w:fill="FFFFFF"/>
          </w:tcPr>
          <w:p w:rsidR="00B21C8F" w:rsidRDefault="005B24C1">
            <w:pPr>
              <w:pStyle w:val="170"/>
              <w:framePr w:w="6029" w:wrap="notBeside" w:vAnchor="text" w:hAnchor="text" w:xAlign="center" w:y="1"/>
              <w:shd w:val="clear" w:color="auto" w:fill="auto"/>
              <w:spacing w:before="0" w:line="160" w:lineRule="exact"/>
              <w:ind w:firstLine="240"/>
            </w:pPr>
            <w:r>
              <w:rPr>
                <w:rStyle w:val="178pt"/>
                <w:b/>
                <w:bCs/>
              </w:rPr>
              <w:t>3.) В общей неразмежеванной да-</w:t>
            </w:r>
          </w:p>
        </w:tc>
        <w:tc>
          <w:tcPr>
            <w:tcW w:w="379"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384"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374"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379"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1464" w:type="dxa"/>
            <w:tcBorders>
              <w:left w:val="single" w:sz="4" w:space="0" w:color="auto"/>
              <w:right w:val="single" w:sz="4" w:space="0" w:color="auto"/>
            </w:tcBorders>
            <w:shd w:val="clear" w:color="auto" w:fill="FFFFFF"/>
          </w:tcPr>
          <w:p w:rsidR="00B21C8F" w:rsidRDefault="005B24C1">
            <w:pPr>
              <w:pStyle w:val="170"/>
              <w:framePr w:w="6029" w:wrap="notBeside" w:vAnchor="text" w:hAnchor="text" w:xAlign="center" w:y="1"/>
              <w:shd w:val="clear" w:color="auto" w:fill="auto"/>
              <w:spacing w:before="0" w:line="160" w:lineRule="exact"/>
              <w:jc w:val="center"/>
            </w:pPr>
            <w:r>
              <w:rPr>
                <w:rStyle w:val="178pt"/>
                <w:b/>
                <w:bCs/>
              </w:rPr>
              <w:t>о</w:t>
            </w:r>
          </w:p>
        </w:tc>
      </w:tr>
      <w:tr w:rsidR="00B21C8F">
        <w:trPr>
          <w:trHeight w:hRule="exact" w:val="144"/>
          <w:jc w:val="center"/>
        </w:trPr>
        <w:tc>
          <w:tcPr>
            <w:tcW w:w="3048" w:type="dxa"/>
            <w:shd w:val="clear" w:color="auto" w:fill="FFFFFF"/>
          </w:tcPr>
          <w:p w:rsidR="00B21C8F" w:rsidRDefault="005B24C1">
            <w:pPr>
              <w:pStyle w:val="170"/>
              <w:framePr w:w="6029" w:wrap="notBeside" w:vAnchor="text" w:hAnchor="text" w:xAlign="center" w:y="1"/>
              <w:shd w:val="clear" w:color="auto" w:fill="auto"/>
              <w:spacing w:before="0" w:line="160" w:lineRule="exact"/>
            </w:pPr>
            <w:r>
              <w:rPr>
                <w:rStyle w:val="178pt"/>
                <w:b/>
                <w:bCs/>
              </w:rPr>
              <w:t>ч</w:t>
            </w:r>
            <w:r w:rsidR="001F6A11">
              <w:rPr>
                <w:rStyle w:val="178pt"/>
                <w:b/>
                <w:bCs/>
              </w:rPr>
              <w:t>е</w:t>
            </w:r>
            <w:r>
              <w:rPr>
                <w:rStyle w:val="178pt"/>
                <w:b/>
                <w:bCs/>
              </w:rPr>
              <w:t xml:space="preserve"> села </w:t>
            </w:r>
            <w:r>
              <w:rPr>
                <w:rStyle w:val="178pt1"/>
                <w:b/>
                <w:bCs/>
              </w:rPr>
              <w:t>такого-то</w:t>
            </w:r>
          </w:p>
        </w:tc>
        <w:tc>
          <w:tcPr>
            <w:tcW w:w="379"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384"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374"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379"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1464" w:type="dxa"/>
            <w:tcBorders>
              <w:left w:val="single" w:sz="4" w:space="0" w:color="auto"/>
              <w:right w:val="single" w:sz="4" w:space="0" w:color="auto"/>
            </w:tcBorders>
            <w:shd w:val="clear" w:color="auto" w:fill="FFFFFF"/>
          </w:tcPr>
          <w:p w:rsidR="00B21C8F" w:rsidRDefault="00B21C8F">
            <w:pPr>
              <w:framePr w:w="6029" w:wrap="notBeside" w:vAnchor="text" w:hAnchor="text" w:xAlign="center" w:y="1"/>
              <w:rPr>
                <w:sz w:val="10"/>
                <w:szCs w:val="10"/>
              </w:rPr>
            </w:pPr>
          </w:p>
        </w:tc>
      </w:tr>
      <w:tr w:rsidR="00B21C8F">
        <w:trPr>
          <w:trHeight w:hRule="exact" w:val="173"/>
          <w:jc w:val="center"/>
        </w:trPr>
        <w:tc>
          <w:tcPr>
            <w:tcW w:w="3048" w:type="dxa"/>
            <w:shd w:val="clear" w:color="auto" w:fill="FFFFFF"/>
          </w:tcPr>
          <w:p w:rsidR="00B21C8F" w:rsidRDefault="005B24C1">
            <w:pPr>
              <w:pStyle w:val="170"/>
              <w:framePr w:w="6029" w:wrap="notBeside" w:vAnchor="text" w:hAnchor="text" w:xAlign="center" w:y="1"/>
              <w:shd w:val="clear" w:color="auto" w:fill="auto"/>
              <w:spacing w:before="0" w:line="160" w:lineRule="exact"/>
              <w:ind w:firstLine="240"/>
            </w:pPr>
            <w:r>
              <w:rPr>
                <w:rStyle w:val="178pt"/>
                <w:b/>
                <w:bCs/>
              </w:rPr>
              <w:t>а) в д</w:t>
            </w:r>
            <w:r w:rsidR="001F6A11">
              <w:rPr>
                <w:rStyle w:val="178pt"/>
                <w:b/>
                <w:bCs/>
              </w:rPr>
              <w:t>е</w:t>
            </w:r>
            <w:r>
              <w:rPr>
                <w:rStyle w:val="178pt"/>
                <w:b/>
                <w:bCs/>
              </w:rPr>
              <w:t>йствительном влад</w:t>
            </w:r>
            <w:r w:rsidR="001F6A11">
              <w:rPr>
                <w:rStyle w:val="178pt"/>
                <w:b/>
                <w:bCs/>
              </w:rPr>
              <w:t>ени</w:t>
            </w:r>
            <w:r>
              <w:rPr>
                <w:rStyle w:val="178pt"/>
                <w:b/>
                <w:bCs/>
              </w:rPr>
              <w:t>и</w:t>
            </w:r>
          </w:p>
        </w:tc>
        <w:tc>
          <w:tcPr>
            <w:tcW w:w="379" w:type="dxa"/>
            <w:vMerge w:val="restart"/>
            <w:tcBorders>
              <w:left w:val="single" w:sz="4" w:space="0" w:color="auto"/>
            </w:tcBorders>
            <w:shd w:val="clear" w:color="auto" w:fill="FFFFFF"/>
            <w:vAlign w:val="bottom"/>
          </w:tcPr>
          <w:p w:rsidR="00B21C8F" w:rsidRDefault="005B24C1">
            <w:pPr>
              <w:pStyle w:val="170"/>
              <w:framePr w:w="6029" w:wrap="notBeside" w:vAnchor="text" w:hAnchor="text" w:xAlign="center" w:y="1"/>
              <w:shd w:val="clear" w:color="auto" w:fill="auto"/>
              <w:spacing w:before="0" w:line="160" w:lineRule="exact"/>
              <w:jc w:val="left"/>
            </w:pPr>
            <w:r>
              <w:rPr>
                <w:rStyle w:val="178pt"/>
                <w:b/>
                <w:bCs/>
              </w:rPr>
              <w:t>000</w:t>
            </w:r>
          </w:p>
        </w:tc>
        <w:tc>
          <w:tcPr>
            <w:tcW w:w="384"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374" w:type="dxa"/>
            <w:vMerge w:val="restart"/>
            <w:tcBorders>
              <w:left w:val="single" w:sz="4" w:space="0" w:color="auto"/>
            </w:tcBorders>
            <w:shd w:val="clear" w:color="auto" w:fill="FFFFFF"/>
            <w:vAlign w:val="bottom"/>
          </w:tcPr>
          <w:p w:rsidR="00B21C8F" w:rsidRDefault="005B24C1">
            <w:pPr>
              <w:pStyle w:val="170"/>
              <w:framePr w:w="6029" w:wrap="notBeside" w:vAnchor="text" w:hAnchor="text" w:xAlign="center" w:y="1"/>
              <w:shd w:val="clear" w:color="auto" w:fill="auto"/>
              <w:spacing w:before="0" w:line="160" w:lineRule="exact"/>
              <w:jc w:val="left"/>
            </w:pPr>
            <w:r>
              <w:rPr>
                <w:rStyle w:val="178pt"/>
                <w:b/>
                <w:bCs/>
              </w:rPr>
              <w:t>00</w:t>
            </w:r>
          </w:p>
        </w:tc>
        <w:tc>
          <w:tcPr>
            <w:tcW w:w="379" w:type="dxa"/>
            <w:vMerge w:val="restart"/>
            <w:tcBorders>
              <w:left w:val="single" w:sz="4" w:space="0" w:color="auto"/>
            </w:tcBorders>
            <w:shd w:val="clear" w:color="auto" w:fill="FFFFFF"/>
            <w:vAlign w:val="bottom"/>
          </w:tcPr>
          <w:p w:rsidR="00B21C8F" w:rsidRDefault="005B24C1">
            <w:pPr>
              <w:pStyle w:val="170"/>
              <w:framePr w:w="6029" w:wrap="notBeside" w:vAnchor="text" w:hAnchor="text" w:xAlign="center" w:y="1"/>
              <w:shd w:val="clear" w:color="auto" w:fill="auto"/>
              <w:spacing w:before="0" w:line="160" w:lineRule="exact"/>
              <w:jc w:val="left"/>
            </w:pPr>
            <w:r>
              <w:rPr>
                <w:rStyle w:val="178pt"/>
                <w:b/>
                <w:bCs/>
              </w:rPr>
              <w:t>000</w:t>
            </w:r>
          </w:p>
        </w:tc>
        <w:tc>
          <w:tcPr>
            <w:tcW w:w="1464" w:type="dxa"/>
            <w:tcBorders>
              <w:left w:val="single" w:sz="4" w:space="0" w:color="auto"/>
              <w:right w:val="single" w:sz="4" w:space="0" w:color="auto"/>
            </w:tcBorders>
            <w:shd w:val="clear" w:color="auto" w:fill="FFFFFF"/>
          </w:tcPr>
          <w:p w:rsidR="00B21C8F" w:rsidRDefault="005B24C1">
            <w:pPr>
              <w:pStyle w:val="170"/>
              <w:framePr w:w="6029" w:wrap="notBeside" w:vAnchor="text" w:hAnchor="text" w:xAlign="center" w:y="1"/>
              <w:shd w:val="clear" w:color="auto" w:fill="auto"/>
              <w:spacing w:before="0" w:line="160" w:lineRule="exact"/>
              <w:jc w:val="center"/>
            </w:pPr>
            <w:r>
              <w:rPr>
                <w:rStyle w:val="178pt"/>
                <w:b/>
                <w:bCs/>
              </w:rPr>
              <w:t>о</w:t>
            </w:r>
          </w:p>
        </w:tc>
      </w:tr>
      <w:tr w:rsidR="00B21C8F">
        <w:trPr>
          <w:trHeight w:hRule="exact" w:val="120"/>
          <w:jc w:val="center"/>
        </w:trPr>
        <w:tc>
          <w:tcPr>
            <w:tcW w:w="3048" w:type="dxa"/>
            <w:shd w:val="clear" w:color="auto" w:fill="FFFFFF"/>
            <w:vAlign w:val="bottom"/>
          </w:tcPr>
          <w:p w:rsidR="00B21C8F" w:rsidRDefault="005B24C1">
            <w:pPr>
              <w:pStyle w:val="170"/>
              <w:framePr w:w="6029" w:wrap="notBeside" w:vAnchor="text" w:hAnchor="text" w:xAlign="center" w:y="1"/>
              <w:shd w:val="clear" w:color="auto" w:fill="auto"/>
              <w:tabs>
                <w:tab w:val="left" w:leader="dot" w:pos="2851"/>
              </w:tabs>
              <w:spacing w:before="0" w:line="160" w:lineRule="exact"/>
            </w:pPr>
            <w:r>
              <w:rPr>
                <w:rStyle w:val="178pt"/>
                <w:b/>
                <w:bCs/>
              </w:rPr>
              <w:t xml:space="preserve">удобной </w:t>
            </w:r>
            <w:r>
              <w:rPr>
                <w:rStyle w:val="178pt1"/>
                <w:b/>
                <w:bCs/>
              </w:rPr>
              <w:t>столько-то</w:t>
            </w:r>
            <w:r>
              <w:rPr>
                <w:rStyle w:val="178pt"/>
                <w:b/>
                <w:bCs/>
              </w:rPr>
              <w:tab/>
            </w:r>
          </w:p>
        </w:tc>
        <w:tc>
          <w:tcPr>
            <w:tcW w:w="379" w:type="dxa"/>
            <w:vMerge/>
            <w:tcBorders>
              <w:left w:val="single" w:sz="4" w:space="0" w:color="auto"/>
            </w:tcBorders>
            <w:shd w:val="clear" w:color="auto" w:fill="FFFFFF"/>
            <w:vAlign w:val="bottom"/>
          </w:tcPr>
          <w:p w:rsidR="00B21C8F" w:rsidRDefault="00B21C8F">
            <w:pPr>
              <w:framePr w:w="6029" w:wrap="notBeside" w:vAnchor="text" w:hAnchor="text" w:xAlign="center" w:y="1"/>
            </w:pPr>
          </w:p>
        </w:tc>
        <w:tc>
          <w:tcPr>
            <w:tcW w:w="384" w:type="dxa"/>
            <w:tcBorders>
              <w:left w:val="single" w:sz="4" w:space="0" w:color="auto"/>
            </w:tcBorders>
            <w:shd w:val="clear" w:color="auto" w:fill="FFFFFF"/>
            <w:vAlign w:val="bottom"/>
          </w:tcPr>
          <w:p w:rsidR="00B21C8F" w:rsidRDefault="005B24C1">
            <w:pPr>
              <w:pStyle w:val="170"/>
              <w:framePr w:w="6029" w:wrap="notBeside" w:vAnchor="text" w:hAnchor="text" w:xAlign="center" w:y="1"/>
              <w:shd w:val="clear" w:color="auto" w:fill="auto"/>
              <w:spacing w:before="0" w:line="160" w:lineRule="exact"/>
              <w:jc w:val="left"/>
            </w:pPr>
            <w:r>
              <w:rPr>
                <w:rStyle w:val="178pt"/>
                <w:b/>
                <w:bCs/>
              </w:rPr>
              <w:t>0000</w:t>
            </w:r>
          </w:p>
        </w:tc>
        <w:tc>
          <w:tcPr>
            <w:tcW w:w="374" w:type="dxa"/>
            <w:vMerge/>
            <w:tcBorders>
              <w:left w:val="single" w:sz="4" w:space="0" w:color="auto"/>
            </w:tcBorders>
            <w:shd w:val="clear" w:color="auto" w:fill="FFFFFF"/>
            <w:vAlign w:val="bottom"/>
          </w:tcPr>
          <w:p w:rsidR="00B21C8F" w:rsidRDefault="00B21C8F">
            <w:pPr>
              <w:framePr w:w="6029" w:wrap="notBeside" w:vAnchor="text" w:hAnchor="text" w:xAlign="center" w:y="1"/>
            </w:pPr>
          </w:p>
        </w:tc>
        <w:tc>
          <w:tcPr>
            <w:tcW w:w="379" w:type="dxa"/>
            <w:vMerge/>
            <w:tcBorders>
              <w:left w:val="single" w:sz="4" w:space="0" w:color="auto"/>
            </w:tcBorders>
            <w:shd w:val="clear" w:color="auto" w:fill="FFFFFF"/>
            <w:vAlign w:val="bottom"/>
          </w:tcPr>
          <w:p w:rsidR="00B21C8F" w:rsidRDefault="00B21C8F">
            <w:pPr>
              <w:framePr w:w="6029" w:wrap="notBeside" w:vAnchor="text" w:hAnchor="text" w:xAlign="center" w:y="1"/>
            </w:pPr>
          </w:p>
        </w:tc>
        <w:tc>
          <w:tcPr>
            <w:tcW w:w="1464" w:type="dxa"/>
            <w:tcBorders>
              <w:left w:val="single" w:sz="4" w:space="0" w:color="auto"/>
              <w:right w:val="single" w:sz="4" w:space="0" w:color="auto"/>
            </w:tcBorders>
            <w:shd w:val="clear" w:color="auto" w:fill="FFFFFF"/>
            <w:vAlign w:val="bottom"/>
          </w:tcPr>
          <w:p w:rsidR="00B21C8F" w:rsidRDefault="005B24C1">
            <w:pPr>
              <w:pStyle w:val="170"/>
              <w:framePr w:w="6029" w:wrap="notBeside" w:vAnchor="text" w:hAnchor="text" w:xAlign="center" w:y="1"/>
              <w:shd w:val="clear" w:color="auto" w:fill="auto"/>
              <w:spacing w:before="0" w:line="160" w:lineRule="exact"/>
              <w:jc w:val="center"/>
            </w:pPr>
            <w:r>
              <w:rPr>
                <w:rStyle w:val="178pt1"/>
                <w:b/>
                <w:bCs/>
              </w:rPr>
              <w:t>&amp;</w:t>
            </w:r>
          </w:p>
        </w:tc>
      </w:tr>
      <w:tr w:rsidR="00B21C8F">
        <w:trPr>
          <w:trHeight w:hRule="exact" w:val="274"/>
          <w:jc w:val="center"/>
        </w:trPr>
        <w:tc>
          <w:tcPr>
            <w:tcW w:w="3048" w:type="dxa"/>
            <w:tcBorders>
              <w:top w:val="single" w:sz="4" w:space="0" w:color="auto"/>
            </w:tcBorders>
            <w:shd w:val="clear" w:color="auto" w:fill="FFFFFF"/>
            <w:vAlign w:val="center"/>
          </w:tcPr>
          <w:p w:rsidR="00B21C8F" w:rsidRDefault="005B24C1">
            <w:pPr>
              <w:pStyle w:val="170"/>
              <w:framePr w:w="6029" w:wrap="notBeside" w:vAnchor="text" w:hAnchor="text" w:xAlign="center" w:y="1"/>
              <w:shd w:val="clear" w:color="auto" w:fill="auto"/>
              <w:tabs>
                <w:tab w:val="left" w:leader="dot" w:pos="2933"/>
              </w:tabs>
              <w:spacing w:before="0" w:line="160" w:lineRule="exact"/>
              <w:ind w:firstLine="240"/>
            </w:pPr>
            <w:r>
              <w:rPr>
                <w:rStyle w:val="178pt"/>
                <w:b/>
                <w:bCs/>
              </w:rPr>
              <w:t>б) в стороннем завлад</w:t>
            </w:r>
            <w:r w:rsidR="001F6A11">
              <w:rPr>
                <w:rStyle w:val="178pt"/>
                <w:b/>
                <w:bCs/>
              </w:rPr>
              <w:t>ени</w:t>
            </w:r>
            <w:r>
              <w:rPr>
                <w:rStyle w:val="178pt"/>
                <w:b/>
                <w:bCs/>
              </w:rPr>
              <w:t>и</w:t>
            </w:r>
            <w:r>
              <w:rPr>
                <w:rStyle w:val="178pt"/>
                <w:b/>
                <w:bCs/>
              </w:rPr>
              <w:tab/>
            </w:r>
          </w:p>
        </w:tc>
        <w:tc>
          <w:tcPr>
            <w:tcW w:w="379" w:type="dxa"/>
            <w:tcBorders>
              <w:left w:val="single" w:sz="4" w:space="0" w:color="auto"/>
            </w:tcBorders>
            <w:shd w:val="clear" w:color="auto" w:fill="FFFFFF"/>
            <w:vAlign w:val="center"/>
          </w:tcPr>
          <w:p w:rsidR="00B21C8F" w:rsidRDefault="005B24C1">
            <w:pPr>
              <w:pStyle w:val="170"/>
              <w:framePr w:w="6029" w:wrap="notBeside" w:vAnchor="text" w:hAnchor="text" w:xAlign="center" w:y="1"/>
              <w:shd w:val="clear" w:color="auto" w:fill="auto"/>
              <w:spacing w:before="0" w:line="160" w:lineRule="exact"/>
              <w:jc w:val="left"/>
            </w:pPr>
            <w:r>
              <w:rPr>
                <w:rStyle w:val="178pt"/>
                <w:b/>
                <w:bCs/>
              </w:rPr>
              <w:t>000</w:t>
            </w:r>
          </w:p>
        </w:tc>
        <w:tc>
          <w:tcPr>
            <w:tcW w:w="384" w:type="dxa"/>
            <w:tcBorders>
              <w:left w:val="single" w:sz="4" w:space="0" w:color="auto"/>
            </w:tcBorders>
            <w:shd w:val="clear" w:color="auto" w:fill="FFFFFF"/>
            <w:vAlign w:val="center"/>
          </w:tcPr>
          <w:p w:rsidR="00B21C8F" w:rsidRDefault="005B24C1">
            <w:pPr>
              <w:pStyle w:val="170"/>
              <w:framePr w:w="6029" w:wrap="notBeside" w:vAnchor="text" w:hAnchor="text" w:xAlign="center" w:y="1"/>
              <w:shd w:val="clear" w:color="auto" w:fill="auto"/>
              <w:spacing w:before="0" w:line="160" w:lineRule="exact"/>
              <w:jc w:val="left"/>
            </w:pPr>
            <w:r>
              <w:rPr>
                <w:rStyle w:val="178pt"/>
                <w:b/>
                <w:bCs/>
              </w:rPr>
              <w:t>»</w:t>
            </w:r>
          </w:p>
        </w:tc>
        <w:tc>
          <w:tcPr>
            <w:tcW w:w="374"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379" w:type="dxa"/>
            <w:tcBorders>
              <w:left w:val="single" w:sz="4" w:space="0" w:color="auto"/>
            </w:tcBorders>
            <w:shd w:val="clear" w:color="auto" w:fill="FFFFFF"/>
            <w:vAlign w:val="center"/>
          </w:tcPr>
          <w:p w:rsidR="00B21C8F" w:rsidRDefault="005B24C1">
            <w:pPr>
              <w:pStyle w:val="170"/>
              <w:framePr w:w="6029" w:wrap="notBeside" w:vAnchor="text" w:hAnchor="text" w:xAlign="center" w:y="1"/>
              <w:shd w:val="clear" w:color="auto" w:fill="auto"/>
              <w:spacing w:before="0" w:line="160" w:lineRule="exact"/>
              <w:jc w:val="left"/>
            </w:pPr>
            <w:r>
              <w:rPr>
                <w:rStyle w:val="178pt1"/>
                <w:b/>
                <w:bCs/>
              </w:rPr>
              <w:t>7)</w:t>
            </w:r>
          </w:p>
        </w:tc>
        <w:tc>
          <w:tcPr>
            <w:tcW w:w="1464" w:type="dxa"/>
            <w:tcBorders>
              <w:left w:val="single" w:sz="4" w:space="0" w:color="auto"/>
              <w:right w:val="single" w:sz="4" w:space="0" w:color="auto"/>
            </w:tcBorders>
            <w:shd w:val="clear" w:color="auto" w:fill="FFFFFF"/>
            <w:vAlign w:val="center"/>
          </w:tcPr>
          <w:p w:rsidR="00B21C8F" w:rsidRDefault="005B24C1">
            <w:pPr>
              <w:pStyle w:val="170"/>
              <w:framePr w:w="6029" w:wrap="notBeside" w:vAnchor="text" w:hAnchor="text" w:xAlign="center" w:y="1"/>
              <w:shd w:val="clear" w:color="auto" w:fill="auto"/>
              <w:spacing w:before="0" w:line="160" w:lineRule="exact"/>
              <w:jc w:val="center"/>
            </w:pPr>
            <w:r>
              <w:rPr>
                <w:rStyle w:val="178pt"/>
                <w:b/>
                <w:bCs/>
              </w:rPr>
              <w:t>1</w:t>
            </w:r>
          </w:p>
          <w:p w:rsidR="00B21C8F" w:rsidRDefault="005B24C1">
            <w:pPr>
              <w:pStyle w:val="170"/>
              <w:framePr w:w="6029" w:wrap="notBeside" w:vAnchor="text" w:hAnchor="text" w:xAlign="center" w:y="1"/>
              <w:shd w:val="clear" w:color="auto" w:fill="auto"/>
              <w:spacing w:before="0" w:line="160" w:lineRule="exact"/>
              <w:jc w:val="center"/>
            </w:pPr>
            <w:r>
              <w:rPr>
                <w:rStyle w:val="178pt"/>
                <w:b/>
                <w:bCs/>
              </w:rPr>
              <w:t>2</w:t>
            </w:r>
          </w:p>
        </w:tc>
      </w:tr>
      <w:tr w:rsidR="00B21C8F">
        <w:trPr>
          <w:trHeight w:hRule="exact" w:val="182"/>
          <w:jc w:val="center"/>
        </w:trPr>
        <w:tc>
          <w:tcPr>
            <w:tcW w:w="3048" w:type="dxa"/>
            <w:tcBorders>
              <w:top w:val="single" w:sz="4" w:space="0" w:color="auto"/>
            </w:tcBorders>
            <w:shd w:val="clear" w:color="auto" w:fill="FFFFFF"/>
            <w:vAlign w:val="bottom"/>
          </w:tcPr>
          <w:p w:rsidR="00B21C8F" w:rsidRDefault="005B24C1">
            <w:pPr>
              <w:pStyle w:val="170"/>
              <w:framePr w:w="6029" w:wrap="notBeside" w:vAnchor="text" w:hAnchor="text" w:xAlign="center" w:y="1"/>
              <w:shd w:val="clear" w:color="auto" w:fill="auto"/>
              <w:spacing w:before="0" w:line="160" w:lineRule="exact"/>
              <w:jc w:val="right"/>
            </w:pPr>
            <w:r>
              <w:rPr>
                <w:rStyle w:val="178pt"/>
                <w:b/>
                <w:bCs/>
              </w:rPr>
              <w:t>Итого ..</w:t>
            </w:r>
          </w:p>
        </w:tc>
        <w:tc>
          <w:tcPr>
            <w:tcW w:w="379" w:type="dxa"/>
            <w:tcBorders>
              <w:top w:val="single" w:sz="4" w:space="0" w:color="auto"/>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384" w:type="dxa"/>
            <w:tcBorders>
              <w:top w:val="single" w:sz="4" w:space="0" w:color="auto"/>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374" w:type="dxa"/>
            <w:tcBorders>
              <w:top w:val="single" w:sz="4" w:space="0" w:color="auto"/>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379" w:type="dxa"/>
            <w:tcBorders>
              <w:top w:val="single" w:sz="4" w:space="0" w:color="auto"/>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1464" w:type="dxa"/>
            <w:tcBorders>
              <w:left w:val="single" w:sz="4" w:space="0" w:color="auto"/>
              <w:right w:val="single" w:sz="4" w:space="0" w:color="auto"/>
            </w:tcBorders>
            <w:shd w:val="clear" w:color="auto" w:fill="FFFFFF"/>
          </w:tcPr>
          <w:p w:rsidR="00B21C8F" w:rsidRDefault="005B24C1">
            <w:pPr>
              <w:pStyle w:val="170"/>
              <w:framePr w:w="6029" w:wrap="notBeside" w:vAnchor="text" w:hAnchor="text" w:xAlign="center" w:y="1"/>
              <w:shd w:val="clear" w:color="auto" w:fill="auto"/>
              <w:spacing w:before="0" w:line="160" w:lineRule="exact"/>
              <w:jc w:val="left"/>
            </w:pPr>
            <w:r>
              <w:rPr>
                <w:rStyle w:val="178pt"/>
                <w:b/>
                <w:bCs/>
              </w:rPr>
              <w:t>-</w:t>
            </w:r>
          </w:p>
        </w:tc>
      </w:tr>
      <w:tr w:rsidR="00B21C8F">
        <w:trPr>
          <w:trHeight w:hRule="exact" w:val="192"/>
          <w:jc w:val="center"/>
        </w:trPr>
        <w:tc>
          <w:tcPr>
            <w:tcW w:w="3048" w:type="dxa"/>
            <w:shd w:val="clear" w:color="auto" w:fill="FFFFFF"/>
          </w:tcPr>
          <w:p w:rsidR="00B21C8F" w:rsidRDefault="005B24C1">
            <w:pPr>
              <w:pStyle w:val="170"/>
              <w:framePr w:w="6029" w:wrap="notBeside" w:vAnchor="text" w:hAnchor="text" w:xAlign="center" w:y="1"/>
              <w:shd w:val="clear" w:color="auto" w:fill="auto"/>
              <w:spacing w:before="0" w:line="160" w:lineRule="exact"/>
              <w:ind w:firstLine="240"/>
            </w:pPr>
            <w:r>
              <w:rPr>
                <w:rStyle w:val="178pt"/>
                <w:b/>
                <w:bCs/>
              </w:rPr>
              <w:t>Права им</w:t>
            </w:r>
            <w:r w:rsidR="001F6A11">
              <w:rPr>
                <w:rStyle w:val="178pt"/>
                <w:b/>
                <w:bCs/>
              </w:rPr>
              <w:t>е</w:t>
            </w:r>
            <w:r>
              <w:rPr>
                <w:rStyle w:val="178pt"/>
                <w:b/>
                <w:bCs/>
              </w:rPr>
              <w:t xml:space="preserve">ются </w:t>
            </w:r>
            <w:r>
              <w:rPr>
                <w:rStyle w:val="178pt1"/>
                <w:b/>
                <w:bCs/>
              </w:rPr>
              <w:t>та</w:t>
            </w:r>
            <w:r w:rsidR="001F6A11">
              <w:rPr>
                <w:rStyle w:val="178pt1"/>
                <w:b/>
                <w:bCs/>
              </w:rPr>
              <w:t>кие</w:t>
            </w:r>
            <w:r>
              <w:rPr>
                <w:rStyle w:val="178pt1"/>
                <w:b/>
                <w:bCs/>
              </w:rPr>
              <w:t>-то.</w:t>
            </w:r>
            <w:r>
              <w:rPr>
                <w:rStyle w:val="178pt"/>
                <w:b/>
                <w:bCs/>
              </w:rPr>
              <w:t xml:space="preserve"> Наприм.:</w:t>
            </w:r>
          </w:p>
        </w:tc>
        <w:tc>
          <w:tcPr>
            <w:tcW w:w="379"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384"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374"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379"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1464" w:type="dxa"/>
            <w:tcBorders>
              <w:left w:val="single" w:sz="4" w:space="0" w:color="auto"/>
              <w:right w:val="single" w:sz="4" w:space="0" w:color="auto"/>
            </w:tcBorders>
            <w:shd w:val="clear" w:color="auto" w:fill="FFFFFF"/>
          </w:tcPr>
          <w:p w:rsidR="00B21C8F" w:rsidRDefault="005B24C1">
            <w:pPr>
              <w:pStyle w:val="170"/>
              <w:framePr w:w="6029" w:wrap="notBeside" w:vAnchor="text" w:hAnchor="text" w:xAlign="center" w:y="1"/>
              <w:shd w:val="clear" w:color="auto" w:fill="auto"/>
              <w:spacing w:before="0" w:line="160" w:lineRule="exact"/>
              <w:jc w:val="center"/>
            </w:pPr>
            <w:r>
              <w:rPr>
                <w:rStyle w:val="178pt"/>
                <w:b/>
                <w:bCs/>
              </w:rPr>
              <w:t>Й</w:t>
            </w:r>
          </w:p>
        </w:tc>
      </w:tr>
      <w:tr w:rsidR="00B21C8F">
        <w:trPr>
          <w:trHeight w:hRule="exact" w:val="173"/>
          <w:jc w:val="center"/>
        </w:trPr>
        <w:tc>
          <w:tcPr>
            <w:tcW w:w="3048" w:type="dxa"/>
            <w:shd w:val="clear" w:color="auto" w:fill="FFFFFF"/>
          </w:tcPr>
          <w:p w:rsidR="00B21C8F" w:rsidRDefault="005B24C1">
            <w:pPr>
              <w:pStyle w:val="170"/>
              <w:framePr w:w="6029" w:wrap="notBeside" w:vAnchor="text" w:hAnchor="text" w:xAlign="center" w:y="1"/>
              <w:shd w:val="clear" w:color="auto" w:fill="auto"/>
              <w:spacing w:before="0" w:line="160" w:lineRule="exact"/>
            </w:pPr>
            <w:r>
              <w:rPr>
                <w:rStyle w:val="178pt"/>
                <w:b/>
                <w:bCs/>
              </w:rPr>
              <w:t>15-десятинная пропор</w:t>
            </w:r>
            <w:r w:rsidR="001F6A11">
              <w:rPr>
                <w:rStyle w:val="178pt"/>
                <w:b/>
                <w:bCs/>
              </w:rPr>
              <w:t>ци</w:t>
            </w:r>
            <w:r>
              <w:rPr>
                <w:rStyle w:val="178pt"/>
                <w:b/>
                <w:bCs/>
              </w:rPr>
              <w:t xml:space="preserve">я на </w:t>
            </w:r>
            <w:r>
              <w:rPr>
                <w:rStyle w:val="178pt1"/>
                <w:b/>
                <w:bCs/>
              </w:rPr>
              <w:t>столько-</w:t>
            </w:r>
          </w:p>
        </w:tc>
        <w:tc>
          <w:tcPr>
            <w:tcW w:w="379"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384"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374"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379"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1464" w:type="dxa"/>
            <w:tcBorders>
              <w:left w:val="single" w:sz="4" w:space="0" w:color="auto"/>
              <w:right w:val="single" w:sz="4" w:space="0" w:color="auto"/>
            </w:tcBorders>
            <w:shd w:val="clear" w:color="auto" w:fill="FFFFFF"/>
          </w:tcPr>
          <w:p w:rsidR="00B21C8F" w:rsidRDefault="005B24C1">
            <w:pPr>
              <w:pStyle w:val="170"/>
              <w:framePr w:w="6029" w:wrap="notBeside" w:vAnchor="text" w:hAnchor="text" w:xAlign="center" w:y="1"/>
              <w:shd w:val="clear" w:color="auto" w:fill="auto"/>
              <w:spacing w:before="0" w:line="160" w:lineRule="exact"/>
              <w:jc w:val="center"/>
            </w:pPr>
            <w:r>
              <w:rPr>
                <w:rStyle w:val="178pt"/>
                <w:b/>
                <w:bCs/>
              </w:rPr>
              <w:t>се</w:t>
            </w:r>
          </w:p>
        </w:tc>
      </w:tr>
      <w:tr w:rsidR="00B21C8F">
        <w:trPr>
          <w:trHeight w:hRule="exact" w:val="163"/>
          <w:jc w:val="center"/>
        </w:trPr>
        <w:tc>
          <w:tcPr>
            <w:tcW w:w="3048" w:type="dxa"/>
            <w:shd w:val="clear" w:color="auto" w:fill="FFFFFF"/>
          </w:tcPr>
          <w:p w:rsidR="00B21C8F" w:rsidRDefault="005B24C1">
            <w:pPr>
              <w:pStyle w:val="170"/>
              <w:framePr w:w="6029" w:wrap="notBeside" w:vAnchor="text" w:hAnchor="text" w:xAlign="center" w:y="1"/>
              <w:shd w:val="clear" w:color="auto" w:fill="auto"/>
              <w:spacing w:before="0" w:line="160" w:lineRule="exact"/>
            </w:pPr>
            <w:r>
              <w:rPr>
                <w:rStyle w:val="178pt1"/>
                <w:b/>
                <w:bCs/>
              </w:rPr>
              <w:t>то</w:t>
            </w:r>
            <w:r>
              <w:rPr>
                <w:rStyle w:val="178pt"/>
                <w:b/>
                <w:bCs/>
              </w:rPr>
              <w:t xml:space="preserve"> душ по 3 реви</w:t>
            </w:r>
            <w:r w:rsidR="001F6A11">
              <w:rPr>
                <w:rStyle w:val="178pt"/>
                <w:b/>
                <w:bCs/>
              </w:rPr>
              <w:t>зи</w:t>
            </w:r>
            <w:r>
              <w:rPr>
                <w:rStyle w:val="178pt"/>
                <w:b/>
                <w:bCs/>
              </w:rPr>
              <w:t>и, выведенных</w:t>
            </w:r>
          </w:p>
        </w:tc>
        <w:tc>
          <w:tcPr>
            <w:tcW w:w="379"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384"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374"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379"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1464" w:type="dxa"/>
            <w:tcBorders>
              <w:left w:val="single" w:sz="4" w:space="0" w:color="auto"/>
              <w:right w:val="single" w:sz="4" w:space="0" w:color="auto"/>
            </w:tcBorders>
            <w:shd w:val="clear" w:color="auto" w:fill="FFFFFF"/>
          </w:tcPr>
          <w:p w:rsidR="00B21C8F" w:rsidRDefault="005B24C1">
            <w:pPr>
              <w:pStyle w:val="170"/>
              <w:framePr w:w="6029" w:wrap="notBeside" w:vAnchor="text" w:hAnchor="text" w:xAlign="center" w:y="1"/>
              <w:shd w:val="clear" w:color="auto" w:fill="auto"/>
              <w:spacing w:before="0" w:line="160" w:lineRule="exact"/>
              <w:jc w:val="center"/>
            </w:pPr>
            <w:r>
              <w:rPr>
                <w:rStyle w:val="178pt"/>
                <w:b/>
                <w:bCs/>
              </w:rPr>
              <w:t>Ен</w:t>
            </w:r>
          </w:p>
        </w:tc>
      </w:tr>
      <w:tr w:rsidR="00B21C8F">
        <w:trPr>
          <w:trHeight w:hRule="exact" w:val="336"/>
          <w:jc w:val="center"/>
        </w:trPr>
        <w:tc>
          <w:tcPr>
            <w:tcW w:w="3048" w:type="dxa"/>
            <w:shd w:val="clear" w:color="auto" w:fill="FFFFFF"/>
          </w:tcPr>
          <w:p w:rsidR="00B21C8F" w:rsidRDefault="005B24C1">
            <w:pPr>
              <w:pStyle w:val="170"/>
              <w:framePr w:w="6029" w:wrap="notBeside" w:vAnchor="text" w:hAnchor="text" w:xAlign="center" w:y="1"/>
              <w:shd w:val="clear" w:color="auto" w:fill="auto"/>
              <w:spacing w:before="0" w:line="168" w:lineRule="exact"/>
            </w:pPr>
            <w:r>
              <w:rPr>
                <w:rStyle w:val="178pt"/>
                <w:b/>
                <w:bCs/>
              </w:rPr>
              <w:t>тогда-то туда-то*, покупка из межевой канцеля</w:t>
            </w:r>
            <w:r w:rsidR="001F6A11">
              <w:rPr>
                <w:rStyle w:val="178pt"/>
                <w:b/>
                <w:bCs/>
              </w:rPr>
              <w:t>ри</w:t>
            </w:r>
            <w:r>
              <w:rPr>
                <w:rStyle w:val="178pt"/>
                <w:b/>
                <w:bCs/>
              </w:rPr>
              <w:t>и тогда-то и про</w:t>
            </w:r>
            <w:r w:rsidR="00F328F0">
              <w:rPr>
                <w:rStyle w:val="178pt"/>
                <w:b/>
                <w:bCs/>
              </w:rPr>
              <w:t>чи</w:t>
            </w:r>
            <w:r>
              <w:rPr>
                <w:rStyle w:val="178pt"/>
                <w:b/>
                <w:bCs/>
              </w:rPr>
              <w:t>е та</w:t>
            </w:r>
          </w:p>
        </w:tc>
        <w:tc>
          <w:tcPr>
            <w:tcW w:w="379"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384"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374"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379"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1464" w:type="dxa"/>
            <w:tcBorders>
              <w:left w:val="single" w:sz="4" w:space="0" w:color="auto"/>
              <w:right w:val="single" w:sz="4" w:space="0" w:color="auto"/>
            </w:tcBorders>
            <w:shd w:val="clear" w:color="auto" w:fill="FFFFFF"/>
            <w:vAlign w:val="bottom"/>
          </w:tcPr>
          <w:p w:rsidR="00B21C8F" w:rsidRDefault="005B24C1">
            <w:pPr>
              <w:pStyle w:val="170"/>
              <w:framePr w:w="6029" w:wrap="notBeside" w:vAnchor="text" w:hAnchor="text" w:xAlign="center" w:y="1"/>
              <w:shd w:val="clear" w:color="auto" w:fill="auto"/>
              <w:spacing w:before="0" w:line="160" w:lineRule="exact"/>
              <w:jc w:val="center"/>
            </w:pPr>
            <w:r>
              <w:rPr>
                <w:rStyle w:val="178pt"/>
                <w:b/>
                <w:bCs/>
              </w:rPr>
              <w:t>ьЯ</w:t>
            </w:r>
          </w:p>
        </w:tc>
      </w:tr>
      <w:tr w:rsidR="00B21C8F">
        <w:trPr>
          <w:trHeight w:hRule="exact" w:val="178"/>
          <w:jc w:val="center"/>
        </w:trPr>
        <w:tc>
          <w:tcPr>
            <w:tcW w:w="3048" w:type="dxa"/>
            <w:shd w:val="clear" w:color="auto" w:fill="FFFFFF"/>
          </w:tcPr>
          <w:p w:rsidR="00B21C8F" w:rsidRDefault="001F6A11">
            <w:pPr>
              <w:pStyle w:val="170"/>
              <w:framePr w:w="6029" w:wrap="notBeside" w:vAnchor="text" w:hAnchor="text" w:xAlign="center" w:y="1"/>
              <w:shd w:val="clear" w:color="auto" w:fill="auto"/>
              <w:spacing w:before="0" w:line="160" w:lineRule="exact"/>
            </w:pPr>
            <w:r>
              <w:rPr>
                <w:rStyle w:val="178pt"/>
                <w:b/>
                <w:bCs/>
              </w:rPr>
              <w:t>ки</w:t>
            </w:r>
            <w:r w:rsidR="005B24C1">
              <w:rPr>
                <w:rStyle w:val="178pt"/>
                <w:b/>
                <w:bCs/>
              </w:rPr>
              <w:t>е-то именно акты.</w:t>
            </w:r>
          </w:p>
        </w:tc>
        <w:tc>
          <w:tcPr>
            <w:tcW w:w="379"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384"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374"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379"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1464" w:type="dxa"/>
            <w:tcBorders>
              <w:left w:val="single" w:sz="4" w:space="0" w:color="auto"/>
              <w:right w:val="single" w:sz="4" w:space="0" w:color="auto"/>
            </w:tcBorders>
            <w:shd w:val="clear" w:color="auto" w:fill="FFFFFF"/>
          </w:tcPr>
          <w:p w:rsidR="00B21C8F" w:rsidRDefault="005B24C1">
            <w:pPr>
              <w:pStyle w:val="170"/>
              <w:framePr w:w="6029" w:wrap="notBeside" w:vAnchor="text" w:hAnchor="text" w:xAlign="center" w:y="1"/>
              <w:shd w:val="clear" w:color="auto" w:fill="auto"/>
              <w:spacing w:before="0" w:line="160" w:lineRule="exact"/>
              <w:jc w:val="center"/>
            </w:pPr>
            <w:r>
              <w:rPr>
                <w:rStyle w:val="178pt"/>
                <w:b/>
                <w:bCs/>
              </w:rPr>
              <w:t>И</w:t>
            </w:r>
          </w:p>
        </w:tc>
      </w:tr>
      <w:tr w:rsidR="00B21C8F">
        <w:trPr>
          <w:trHeight w:hRule="exact" w:val="182"/>
          <w:jc w:val="center"/>
        </w:trPr>
        <w:tc>
          <w:tcPr>
            <w:tcW w:w="3048" w:type="dxa"/>
            <w:shd w:val="clear" w:color="auto" w:fill="FFFFFF"/>
            <w:vAlign w:val="bottom"/>
          </w:tcPr>
          <w:p w:rsidR="00B21C8F" w:rsidRDefault="005B24C1">
            <w:pPr>
              <w:pStyle w:val="170"/>
              <w:framePr w:w="6029" w:wrap="notBeside" w:vAnchor="text" w:hAnchor="text" w:xAlign="center" w:y="1"/>
              <w:shd w:val="clear" w:color="auto" w:fill="auto"/>
              <w:spacing w:before="0" w:line="160" w:lineRule="exact"/>
              <w:jc w:val="center"/>
            </w:pPr>
            <w:r>
              <w:rPr>
                <w:rStyle w:val="178pt1"/>
                <w:b/>
                <w:bCs/>
              </w:rPr>
              <w:t>или:</w:t>
            </w:r>
          </w:p>
        </w:tc>
        <w:tc>
          <w:tcPr>
            <w:tcW w:w="379"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384"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374"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379"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1464" w:type="dxa"/>
            <w:tcBorders>
              <w:left w:val="single" w:sz="4" w:space="0" w:color="auto"/>
              <w:right w:val="single" w:sz="4" w:space="0" w:color="auto"/>
            </w:tcBorders>
            <w:shd w:val="clear" w:color="auto" w:fill="FFFFFF"/>
          </w:tcPr>
          <w:p w:rsidR="00B21C8F" w:rsidRDefault="00B21C8F">
            <w:pPr>
              <w:framePr w:w="6029" w:wrap="notBeside" w:vAnchor="text" w:hAnchor="text" w:xAlign="center" w:y="1"/>
              <w:rPr>
                <w:sz w:val="10"/>
                <w:szCs w:val="10"/>
              </w:rPr>
            </w:pPr>
          </w:p>
        </w:tc>
      </w:tr>
      <w:tr w:rsidR="00B21C8F">
        <w:trPr>
          <w:trHeight w:hRule="exact" w:val="206"/>
          <w:jc w:val="center"/>
        </w:trPr>
        <w:tc>
          <w:tcPr>
            <w:tcW w:w="3048" w:type="dxa"/>
            <w:shd w:val="clear" w:color="auto" w:fill="FFFFFF"/>
            <w:vAlign w:val="bottom"/>
          </w:tcPr>
          <w:p w:rsidR="00B21C8F" w:rsidRDefault="005B24C1">
            <w:pPr>
              <w:pStyle w:val="170"/>
              <w:framePr w:w="6029" w:wrap="notBeside" w:vAnchor="text" w:hAnchor="text" w:xAlign="center" w:y="1"/>
              <w:shd w:val="clear" w:color="auto" w:fill="auto"/>
              <w:spacing w:before="0" w:line="160" w:lineRule="exact"/>
              <w:ind w:firstLine="240"/>
            </w:pPr>
            <w:r>
              <w:rPr>
                <w:rStyle w:val="178pt"/>
                <w:b/>
                <w:bCs/>
              </w:rPr>
              <w:t>4,) Им</w:t>
            </w:r>
            <w:r w:rsidR="001F6A11">
              <w:rPr>
                <w:rStyle w:val="178pt"/>
                <w:b/>
                <w:bCs/>
              </w:rPr>
              <w:t>ени</w:t>
            </w:r>
            <w:r>
              <w:rPr>
                <w:rStyle w:val="178pt"/>
                <w:b/>
                <w:bCs/>
              </w:rPr>
              <w:t>е особо отмежеванное (или</w:t>
            </w:r>
          </w:p>
        </w:tc>
        <w:tc>
          <w:tcPr>
            <w:tcW w:w="379"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384"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374"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379"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1464" w:type="dxa"/>
            <w:tcBorders>
              <w:left w:val="single" w:sz="4" w:space="0" w:color="auto"/>
              <w:right w:val="single" w:sz="4" w:space="0" w:color="auto"/>
            </w:tcBorders>
            <w:shd w:val="clear" w:color="auto" w:fill="FFFFFF"/>
            <w:vAlign w:val="bottom"/>
          </w:tcPr>
          <w:p w:rsidR="00B21C8F" w:rsidRDefault="005B24C1">
            <w:pPr>
              <w:pStyle w:val="170"/>
              <w:framePr w:w="6029" w:wrap="notBeside" w:vAnchor="text" w:hAnchor="text" w:xAlign="center" w:y="1"/>
              <w:shd w:val="clear" w:color="auto" w:fill="auto"/>
              <w:spacing w:before="0" w:line="163" w:lineRule="exact"/>
              <w:jc w:val="center"/>
            </w:pPr>
            <w:r>
              <w:rPr>
                <w:rStyle w:val="178pt"/>
                <w:b/>
                <w:bCs/>
              </w:rPr>
              <w:t>/—\ 8</w:t>
            </w:r>
          </w:p>
        </w:tc>
      </w:tr>
      <w:tr w:rsidR="00B21C8F">
        <w:trPr>
          <w:trHeight w:hRule="exact" w:val="182"/>
          <w:jc w:val="center"/>
        </w:trPr>
        <w:tc>
          <w:tcPr>
            <w:tcW w:w="3048" w:type="dxa"/>
            <w:shd w:val="clear" w:color="auto" w:fill="FFFFFF"/>
          </w:tcPr>
          <w:p w:rsidR="00B21C8F" w:rsidRDefault="005B24C1">
            <w:pPr>
              <w:pStyle w:val="170"/>
              <w:framePr w:w="6029" w:wrap="notBeside" w:vAnchor="text" w:hAnchor="text" w:xAlign="center" w:y="1"/>
              <w:shd w:val="clear" w:color="auto" w:fill="auto"/>
              <w:spacing w:before="0" w:line="160" w:lineRule="exact"/>
            </w:pPr>
            <w:r>
              <w:rPr>
                <w:rStyle w:val="178pt"/>
                <w:b/>
                <w:bCs/>
              </w:rPr>
              <w:t>н</w:t>
            </w:r>
            <w:r w:rsidR="001F6A11">
              <w:rPr>
                <w:rStyle w:val="178pt"/>
                <w:b/>
                <w:bCs/>
              </w:rPr>
              <w:t>е</w:t>
            </w:r>
            <w:r>
              <w:rPr>
                <w:rStyle w:val="178pt"/>
                <w:b/>
                <w:bCs/>
              </w:rPr>
              <w:t xml:space="preserve">т) </w:t>
            </w:r>
            <w:r>
              <w:rPr>
                <w:rStyle w:val="178pt1"/>
                <w:b/>
                <w:bCs/>
              </w:rPr>
              <w:t>такое-то</w:t>
            </w:r>
            <w:r>
              <w:rPr>
                <w:rStyle w:val="178pt"/>
                <w:b/>
                <w:bCs/>
              </w:rPr>
              <w:t>.</w:t>
            </w:r>
          </w:p>
        </w:tc>
        <w:tc>
          <w:tcPr>
            <w:tcW w:w="379"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384"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374"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379"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1464" w:type="dxa"/>
            <w:tcBorders>
              <w:left w:val="single" w:sz="4" w:space="0" w:color="auto"/>
              <w:right w:val="single" w:sz="4" w:space="0" w:color="auto"/>
            </w:tcBorders>
            <w:shd w:val="clear" w:color="auto" w:fill="FFFFFF"/>
            <w:vAlign w:val="bottom"/>
          </w:tcPr>
          <w:p w:rsidR="00B21C8F" w:rsidRDefault="005B24C1">
            <w:pPr>
              <w:pStyle w:val="170"/>
              <w:framePr w:w="6029" w:wrap="notBeside" w:vAnchor="text" w:hAnchor="text" w:xAlign="center" w:y="1"/>
              <w:shd w:val="clear" w:color="auto" w:fill="auto"/>
              <w:spacing w:before="0" w:line="160" w:lineRule="exact"/>
              <w:jc w:val="center"/>
            </w:pPr>
            <w:r>
              <w:rPr>
                <w:rStyle w:val="178pt"/>
                <w:b/>
                <w:bCs/>
              </w:rPr>
              <w:t>ьО</w:t>
            </w:r>
          </w:p>
        </w:tc>
      </w:tr>
      <w:tr w:rsidR="00B21C8F">
        <w:trPr>
          <w:trHeight w:hRule="exact" w:val="173"/>
          <w:jc w:val="center"/>
        </w:trPr>
        <w:tc>
          <w:tcPr>
            <w:tcW w:w="3048" w:type="dxa"/>
            <w:shd w:val="clear" w:color="auto" w:fill="FFFFFF"/>
            <w:vAlign w:val="bottom"/>
          </w:tcPr>
          <w:p w:rsidR="00B21C8F" w:rsidRDefault="005B24C1">
            <w:pPr>
              <w:pStyle w:val="170"/>
              <w:framePr w:w="6029" w:wrap="notBeside" w:vAnchor="text" w:hAnchor="text" w:xAlign="center" w:y="1"/>
              <w:shd w:val="clear" w:color="auto" w:fill="auto"/>
              <w:spacing w:before="0" w:line="160" w:lineRule="exact"/>
              <w:jc w:val="center"/>
            </w:pPr>
            <w:r>
              <w:rPr>
                <w:rStyle w:val="178pt1"/>
                <w:b/>
                <w:bCs/>
              </w:rPr>
              <w:t>В нем:</w:t>
            </w:r>
          </w:p>
        </w:tc>
        <w:tc>
          <w:tcPr>
            <w:tcW w:w="379"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384"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374"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379"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1464" w:type="dxa"/>
            <w:tcBorders>
              <w:left w:val="single" w:sz="4" w:space="0" w:color="auto"/>
              <w:right w:val="single" w:sz="4" w:space="0" w:color="auto"/>
            </w:tcBorders>
            <w:shd w:val="clear" w:color="auto" w:fill="FFFFFF"/>
            <w:vAlign w:val="bottom"/>
          </w:tcPr>
          <w:p w:rsidR="00B21C8F" w:rsidRDefault="005B24C1">
            <w:pPr>
              <w:pStyle w:val="170"/>
              <w:framePr w:w="6029" w:wrap="notBeside" w:vAnchor="text" w:hAnchor="text" w:xAlign="center" w:y="1"/>
              <w:shd w:val="clear" w:color="auto" w:fill="auto"/>
              <w:spacing w:before="0" w:line="160" w:lineRule="exact"/>
              <w:jc w:val="center"/>
            </w:pPr>
            <w:r>
              <w:rPr>
                <w:rStyle w:val="178pt"/>
                <w:b/>
                <w:bCs/>
              </w:rPr>
              <w:t>О</w:t>
            </w:r>
          </w:p>
        </w:tc>
      </w:tr>
      <w:tr w:rsidR="00B21C8F">
        <w:trPr>
          <w:trHeight w:hRule="exact" w:val="192"/>
          <w:jc w:val="center"/>
        </w:trPr>
        <w:tc>
          <w:tcPr>
            <w:tcW w:w="3048" w:type="dxa"/>
            <w:shd w:val="clear" w:color="auto" w:fill="FFFFFF"/>
            <w:vAlign w:val="bottom"/>
          </w:tcPr>
          <w:p w:rsidR="00B21C8F" w:rsidRDefault="005B24C1">
            <w:pPr>
              <w:pStyle w:val="170"/>
              <w:framePr w:w="6029" w:wrap="notBeside" w:vAnchor="text" w:hAnchor="text" w:xAlign="center" w:y="1"/>
              <w:shd w:val="clear" w:color="auto" w:fill="auto"/>
              <w:spacing w:before="0" w:line="160" w:lineRule="exact"/>
              <w:ind w:firstLine="240"/>
            </w:pPr>
            <w:r>
              <w:rPr>
                <w:rStyle w:val="178pt"/>
                <w:b/>
                <w:bCs/>
              </w:rPr>
              <w:t>а) Крестьянс</w:t>
            </w:r>
            <w:r w:rsidR="001F6A11">
              <w:rPr>
                <w:rStyle w:val="178pt"/>
                <w:b/>
                <w:bCs/>
              </w:rPr>
              <w:t>ки</w:t>
            </w:r>
            <w:r>
              <w:rPr>
                <w:rStyle w:val="178pt"/>
                <w:b/>
                <w:bCs/>
              </w:rPr>
              <w:t>й над</w:t>
            </w:r>
            <w:r w:rsidR="001F6A11">
              <w:rPr>
                <w:rStyle w:val="178pt"/>
                <w:b/>
                <w:bCs/>
              </w:rPr>
              <w:t>е</w:t>
            </w:r>
            <w:r>
              <w:rPr>
                <w:rStyle w:val="178pt"/>
                <w:b/>
                <w:bCs/>
              </w:rPr>
              <w:t xml:space="preserve">л в </w:t>
            </w:r>
            <w:r>
              <w:rPr>
                <w:rStyle w:val="178pt1"/>
                <w:b/>
                <w:bCs/>
              </w:rPr>
              <w:t>таком-</w:t>
            </w:r>
          </w:p>
        </w:tc>
        <w:tc>
          <w:tcPr>
            <w:tcW w:w="379"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384"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374"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379"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1464" w:type="dxa"/>
            <w:tcBorders>
              <w:left w:val="single" w:sz="4" w:space="0" w:color="auto"/>
              <w:right w:val="single" w:sz="4" w:space="0" w:color="auto"/>
            </w:tcBorders>
            <w:shd w:val="clear" w:color="auto" w:fill="FFFFFF"/>
            <w:vAlign w:val="bottom"/>
          </w:tcPr>
          <w:p w:rsidR="00B21C8F" w:rsidRDefault="005B24C1">
            <w:pPr>
              <w:pStyle w:val="170"/>
              <w:framePr w:w="6029" w:wrap="notBeside" w:vAnchor="text" w:hAnchor="text" w:xAlign="center" w:y="1"/>
              <w:shd w:val="clear" w:color="auto" w:fill="auto"/>
              <w:spacing w:before="0" w:line="160" w:lineRule="exact"/>
              <w:jc w:val="center"/>
            </w:pPr>
            <w:r>
              <w:rPr>
                <w:rStyle w:val="178pt"/>
                <w:b/>
                <w:bCs/>
              </w:rPr>
              <w:t>й</w:t>
            </w:r>
          </w:p>
        </w:tc>
      </w:tr>
      <w:tr w:rsidR="00B21C8F">
        <w:trPr>
          <w:trHeight w:hRule="exact" w:val="154"/>
          <w:jc w:val="center"/>
        </w:trPr>
        <w:tc>
          <w:tcPr>
            <w:tcW w:w="3048" w:type="dxa"/>
            <w:shd w:val="clear" w:color="auto" w:fill="FFFFFF"/>
            <w:vAlign w:val="bottom"/>
          </w:tcPr>
          <w:p w:rsidR="00B21C8F" w:rsidRDefault="005B24C1">
            <w:pPr>
              <w:pStyle w:val="170"/>
              <w:framePr w:w="6029" w:wrap="notBeside" w:vAnchor="text" w:hAnchor="text" w:xAlign="center" w:y="1"/>
              <w:shd w:val="clear" w:color="auto" w:fill="auto"/>
              <w:spacing w:before="0" w:line="160" w:lineRule="exact"/>
            </w:pPr>
            <w:r>
              <w:rPr>
                <w:rStyle w:val="178pt1"/>
                <w:b/>
                <w:bCs/>
              </w:rPr>
              <w:t>то</w:t>
            </w:r>
            <w:r>
              <w:rPr>
                <w:rStyle w:val="178pt"/>
                <w:b/>
                <w:bCs/>
              </w:rPr>
              <w:t xml:space="preserve"> селе</w:t>
            </w:r>
            <w:r w:rsidR="001F6A11">
              <w:rPr>
                <w:rStyle w:val="178pt"/>
                <w:b/>
                <w:bCs/>
              </w:rPr>
              <w:t>ни</w:t>
            </w:r>
            <w:r>
              <w:rPr>
                <w:rStyle w:val="178pt"/>
                <w:b/>
                <w:bCs/>
              </w:rPr>
              <w:t xml:space="preserve">и на </w:t>
            </w:r>
            <w:r>
              <w:rPr>
                <w:rStyle w:val="178pt1"/>
                <w:b/>
                <w:bCs/>
              </w:rPr>
              <w:t>столько-то</w:t>
            </w:r>
            <w:r>
              <w:rPr>
                <w:rStyle w:val="178pt"/>
                <w:b/>
                <w:bCs/>
              </w:rPr>
              <w:t xml:space="preserve"> душ об</w:t>
            </w:r>
          </w:p>
        </w:tc>
        <w:tc>
          <w:tcPr>
            <w:tcW w:w="379"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384"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374"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379"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1464" w:type="dxa"/>
            <w:tcBorders>
              <w:left w:val="single" w:sz="4" w:space="0" w:color="auto"/>
              <w:right w:val="single" w:sz="4" w:space="0" w:color="auto"/>
            </w:tcBorders>
            <w:shd w:val="clear" w:color="auto" w:fill="FFFFFF"/>
            <w:vAlign w:val="bottom"/>
          </w:tcPr>
          <w:p w:rsidR="00B21C8F" w:rsidRDefault="005B24C1">
            <w:pPr>
              <w:pStyle w:val="170"/>
              <w:framePr w:w="6029" w:wrap="notBeside" w:vAnchor="text" w:hAnchor="text" w:xAlign="center" w:y="1"/>
              <w:shd w:val="clear" w:color="auto" w:fill="auto"/>
              <w:spacing w:before="0" w:line="160" w:lineRule="exact"/>
              <w:jc w:val="center"/>
            </w:pPr>
            <w:r>
              <w:rPr>
                <w:rStyle w:val="178pt"/>
                <w:b/>
                <w:bCs/>
              </w:rPr>
              <w:t>(3</w:t>
            </w:r>
          </w:p>
        </w:tc>
      </w:tr>
      <w:tr w:rsidR="00B21C8F">
        <w:trPr>
          <w:trHeight w:hRule="exact" w:val="197"/>
          <w:jc w:val="center"/>
        </w:trPr>
        <w:tc>
          <w:tcPr>
            <w:tcW w:w="3048" w:type="dxa"/>
            <w:shd w:val="clear" w:color="auto" w:fill="FFFFFF"/>
            <w:vAlign w:val="bottom"/>
          </w:tcPr>
          <w:p w:rsidR="00B21C8F" w:rsidRDefault="005B24C1">
            <w:pPr>
              <w:pStyle w:val="170"/>
              <w:framePr w:w="6029" w:wrap="notBeside" w:vAnchor="text" w:hAnchor="text" w:xAlign="center" w:y="1"/>
              <w:shd w:val="clear" w:color="auto" w:fill="auto"/>
              <w:spacing w:before="0" w:line="160" w:lineRule="exact"/>
            </w:pPr>
            <w:r>
              <w:rPr>
                <w:rStyle w:val="178pt"/>
                <w:b/>
                <w:bCs/>
              </w:rPr>
              <w:t>рочных или зад</w:t>
            </w:r>
            <w:r w:rsidR="001F6A11">
              <w:rPr>
                <w:rStyle w:val="178pt"/>
                <w:b/>
                <w:bCs/>
              </w:rPr>
              <w:t>е</w:t>
            </w:r>
            <w:r>
              <w:rPr>
                <w:rStyle w:val="178pt"/>
                <w:b/>
                <w:bCs/>
              </w:rPr>
              <w:t>льной повинности .</w:t>
            </w:r>
          </w:p>
        </w:tc>
        <w:tc>
          <w:tcPr>
            <w:tcW w:w="379" w:type="dxa"/>
            <w:tcBorders>
              <w:left w:val="single" w:sz="4" w:space="0" w:color="auto"/>
            </w:tcBorders>
            <w:shd w:val="clear" w:color="auto" w:fill="FFFFFF"/>
            <w:vAlign w:val="bottom"/>
          </w:tcPr>
          <w:p w:rsidR="00B21C8F" w:rsidRDefault="005B24C1">
            <w:pPr>
              <w:pStyle w:val="170"/>
              <w:framePr w:w="6029" w:wrap="notBeside" w:vAnchor="text" w:hAnchor="text" w:xAlign="center" w:y="1"/>
              <w:shd w:val="clear" w:color="auto" w:fill="auto"/>
              <w:spacing w:before="0" w:line="160" w:lineRule="exact"/>
              <w:jc w:val="left"/>
            </w:pPr>
            <w:r>
              <w:rPr>
                <w:rStyle w:val="178pt"/>
                <w:b/>
                <w:bCs/>
              </w:rPr>
              <w:t>000</w:t>
            </w:r>
          </w:p>
        </w:tc>
        <w:tc>
          <w:tcPr>
            <w:tcW w:w="384" w:type="dxa"/>
            <w:tcBorders>
              <w:left w:val="single" w:sz="4" w:space="0" w:color="auto"/>
            </w:tcBorders>
            <w:shd w:val="clear" w:color="auto" w:fill="FFFFFF"/>
            <w:vAlign w:val="bottom"/>
          </w:tcPr>
          <w:p w:rsidR="00B21C8F" w:rsidRDefault="005B24C1">
            <w:pPr>
              <w:pStyle w:val="170"/>
              <w:framePr w:w="6029" w:wrap="notBeside" w:vAnchor="text" w:hAnchor="text" w:xAlign="center" w:y="1"/>
              <w:shd w:val="clear" w:color="auto" w:fill="auto"/>
              <w:spacing w:before="0" w:line="160" w:lineRule="exact"/>
              <w:jc w:val="left"/>
            </w:pPr>
            <w:r>
              <w:rPr>
                <w:rStyle w:val="178pt"/>
                <w:b/>
                <w:bCs/>
              </w:rPr>
              <w:t>уу</w:t>
            </w:r>
          </w:p>
        </w:tc>
        <w:tc>
          <w:tcPr>
            <w:tcW w:w="374"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379"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1464" w:type="dxa"/>
            <w:tcBorders>
              <w:left w:val="single" w:sz="4" w:space="0" w:color="auto"/>
              <w:right w:val="single" w:sz="4" w:space="0" w:color="auto"/>
            </w:tcBorders>
            <w:shd w:val="clear" w:color="auto" w:fill="FFFFFF"/>
            <w:vAlign w:val="bottom"/>
          </w:tcPr>
          <w:p w:rsidR="00B21C8F" w:rsidRDefault="005B24C1">
            <w:pPr>
              <w:pStyle w:val="170"/>
              <w:framePr w:w="6029" w:wrap="notBeside" w:vAnchor="text" w:hAnchor="text" w:xAlign="center" w:y="1"/>
              <w:shd w:val="clear" w:color="auto" w:fill="auto"/>
              <w:spacing w:before="0" w:line="160" w:lineRule="exact"/>
              <w:jc w:val="center"/>
            </w:pPr>
            <w:r>
              <w:rPr>
                <w:rStyle w:val="178pt"/>
                <w:b/>
                <w:bCs/>
              </w:rPr>
              <w:t>о</w:t>
            </w:r>
          </w:p>
        </w:tc>
      </w:tr>
      <w:tr w:rsidR="00B21C8F">
        <w:trPr>
          <w:trHeight w:hRule="exact" w:val="206"/>
          <w:jc w:val="center"/>
        </w:trPr>
        <w:tc>
          <w:tcPr>
            <w:tcW w:w="3048" w:type="dxa"/>
            <w:shd w:val="clear" w:color="auto" w:fill="FFFFFF"/>
            <w:vAlign w:val="bottom"/>
          </w:tcPr>
          <w:p w:rsidR="00B21C8F" w:rsidRDefault="005B24C1">
            <w:pPr>
              <w:pStyle w:val="170"/>
              <w:framePr w:w="6029" w:wrap="notBeside" w:vAnchor="text" w:hAnchor="text" w:xAlign="center" w:y="1"/>
              <w:shd w:val="clear" w:color="auto" w:fill="auto"/>
              <w:spacing w:before="0" w:line="160" w:lineRule="exact"/>
              <w:ind w:firstLine="240"/>
            </w:pPr>
            <w:r>
              <w:rPr>
                <w:rStyle w:val="178pt"/>
                <w:b/>
                <w:bCs/>
              </w:rPr>
              <w:t xml:space="preserve">В </w:t>
            </w:r>
            <w:r>
              <w:rPr>
                <w:rStyle w:val="178pt1"/>
                <w:b/>
                <w:bCs/>
              </w:rPr>
              <w:t>таком-то</w:t>
            </w:r>
            <w:r>
              <w:rPr>
                <w:rStyle w:val="178pt"/>
                <w:b/>
                <w:bCs/>
              </w:rPr>
              <w:t xml:space="preserve"> селе</w:t>
            </w:r>
            <w:r w:rsidR="001F6A11">
              <w:rPr>
                <w:rStyle w:val="178pt"/>
                <w:b/>
                <w:bCs/>
              </w:rPr>
              <w:t>ни</w:t>
            </w:r>
            <w:r>
              <w:rPr>
                <w:rStyle w:val="178pt"/>
                <w:b/>
                <w:bCs/>
              </w:rPr>
              <w:t>и на 00 душ.</w:t>
            </w:r>
          </w:p>
        </w:tc>
        <w:tc>
          <w:tcPr>
            <w:tcW w:w="379" w:type="dxa"/>
            <w:tcBorders>
              <w:left w:val="single" w:sz="4" w:space="0" w:color="auto"/>
            </w:tcBorders>
            <w:shd w:val="clear" w:color="auto" w:fill="FFFFFF"/>
            <w:vAlign w:val="bottom"/>
          </w:tcPr>
          <w:p w:rsidR="00B21C8F" w:rsidRDefault="005B24C1">
            <w:pPr>
              <w:pStyle w:val="170"/>
              <w:framePr w:w="6029" w:wrap="notBeside" w:vAnchor="text" w:hAnchor="text" w:xAlign="center" w:y="1"/>
              <w:shd w:val="clear" w:color="auto" w:fill="auto"/>
              <w:spacing w:before="0" w:line="160" w:lineRule="exact"/>
              <w:jc w:val="left"/>
            </w:pPr>
            <w:r>
              <w:rPr>
                <w:rStyle w:val="178pt"/>
                <w:b/>
                <w:bCs/>
              </w:rPr>
              <w:t>000</w:t>
            </w:r>
          </w:p>
        </w:tc>
        <w:tc>
          <w:tcPr>
            <w:tcW w:w="384" w:type="dxa"/>
            <w:tcBorders>
              <w:left w:val="single" w:sz="4" w:space="0" w:color="auto"/>
            </w:tcBorders>
            <w:shd w:val="clear" w:color="auto" w:fill="FFFFFF"/>
            <w:vAlign w:val="bottom"/>
          </w:tcPr>
          <w:p w:rsidR="00B21C8F" w:rsidRDefault="005B24C1">
            <w:pPr>
              <w:pStyle w:val="170"/>
              <w:framePr w:w="6029" w:wrap="notBeside" w:vAnchor="text" w:hAnchor="text" w:xAlign="center" w:y="1"/>
              <w:shd w:val="clear" w:color="auto" w:fill="auto"/>
              <w:spacing w:before="0" w:line="160" w:lineRule="exact"/>
              <w:jc w:val="left"/>
            </w:pPr>
            <w:r>
              <w:rPr>
                <w:rStyle w:val="178pt1"/>
                <w:b/>
                <w:bCs/>
              </w:rPr>
              <w:t>п</w:t>
            </w:r>
          </w:p>
        </w:tc>
        <w:tc>
          <w:tcPr>
            <w:tcW w:w="374" w:type="dxa"/>
            <w:tcBorders>
              <w:left w:val="single" w:sz="4" w:space="0" w:color="auto"/>
            </w:tcBorders>
            <w:shd w:val="clear" w:color="auto" w:fill="FFFFFF"/>
            <w:vAlign w:val="bottom"/>
          </w:tcPr>
          <w:p w:rsidR="00B21C8F" w:rsidRDefault="005B24C1">
            <w:pPr>
              <w:pStyle w:val="170"/>
              <w:framePr w:w="6029" w:wrap="notBeside" w:vAnchor="text" w:hAnchor="text" w:xAlign="center" w:y="1"/>
              <w:shd w:val="clear" w:color="auto" w:fill="auto"/>
              <w:spacing w:before="0" w:line="160" w:lineRule="exact"/>
              <w:jc w:val="left"/>
            </w:pPr>
            <w:r>
              <w:rPr>
                <w:rStyle w:val="178pt"/>
                <w:b/>
                <w:bCs/>
              </w:rPr>
              <w:t>я</w:t>
            </w:r>
          </w:p>
        </w:tc>
        <w:tc>
          <w:tcPr>
            <w:tcW w:w="379"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1464" w:type="dxa"/>
            <w:tcBorders>
              <w:left w:val="single" w:sz="4" w:space="0" w:color="auto"/>
              <w:right w:val="single" w:sz="4" w:space="0" w:color="auto"/>
            </w:tcBorders>
            <w:shd w:val="clear" w:color="auto" w:fill="FFFFFF"/>
            <w:vAlign w:val="bottom"/>
          </w:tcPr>
          <w:p w:rsidR="00B21C8F" w:rsidRDefault="001F6A11">
            <w:pPr>
              <w:pStyle w:val="170"/>
              <w:framePr w:w="6029" w:wrap="notBeside" w:vAnchor="text" w:hAnchor="text" w:xAlign="center" w:y="1"/>
              <w:shd w:val="clear" w:color="auto" w:fill="auto"/>
              <w:spacing w:before="0" w:line="160" w:lineRule="exact"/>
              <w:jc w:val="center"/>
            </w:pPr>
            <w:r>
              <w:rPr>
                <w:rStyle w:val="178pt"/>
                <w:b/>
                <w:bCs/>
              </w:rPr>
              <w:t>Ри</w:t>
            </w:r>
          </w:p>
        </w:tc>
      </w:tr>
      <w:tr w:rsidR="00B21C8F">
        <w:trPr>
          <w:trHeight w:hRule="exact" w:val="187"/>
          <w:jc w:val="center"/>
        </w:trPr>
        <w:tc>
          <w:tcPr>
            <w:tcW w:w="3048" w:type="dxa"/>
            <w:shd w:val="clear" w:color="auto" w:fill="FFFFFF"/>
            <w:vAlign w:val="bottom"/>
          </w:tcPr>
          <w:p w:rsidR="00B21C8F" w:rsidRDefault="005B24C1">
            <w:pPr>
              <w:pStyle w:val="170"/>
              <w:framePr w:w="6029" w:wrap="notBeside" w:vAnchor="text" w:hAnchor="text" w:xAlign="center" w:y="1"/>
              <w:shd w:val="clear" w:color="auto" w:fill="auto"/>
              <w:spacing w:before="0" w:line="160" w:lineRule="exact"/>
              <w:ind w:firstLine="240"/>
            </w:pPr>
            <w:r>
              <w:rPr>
                <w:rStyle w:val="178pt"/>
                <w:b/>
                <w:bCs/>
              </w:rPr>
              <w:t>(Количество оброка или рабочих</w:t>
            </w:r>
          </w:p>
        </w:tc>
        <w:tc>
          <w:tcPr>
            <w:tcW w:w="379"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384"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374"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379"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1464" w:type="dxa"/>
            <w:tcBorders>
              <w:left w:val="single" w:sz="4" w:space="0" w:color="auto"/>
              <w:right w:val="single" w:sz="4" w:space="0" w:color="auto"/>
            </w:tcBorders>
            <w:shd w:val="clear" w:color="auto" w:fill="FFFFFF"/>
            <w:vAlign w:val="bottom"/>
          </w:tcPr>
          <w:p w:rsidR="00B21C8F" w:rsidRDefault="005B24C1">
            <w:pPr>
              <w:pStyle w:val="170"/>
              <w:framePr w:w="6029" w:wrap="notBeside" w:vAnchor="text" w:hAnchor="text" w:xAlign="center" w:y="1"/>
              <w:shd w:val="clear" w:color="auto" w:fill="auto"/>
              <w:spacing w:before="0" w:line="160" w:lineRule="exact"/>
              <w:jc w:val="center"/>
            </w:pPr>
            <w:r>
              <w:rPr>
                <w:rStyle w:val="178pt"/>
                <w:b/>
                <w:bCs/>
              </w:rPr>
              <w:t>И</w:t>
            </w:r>
          </w:p>
        </w:tc>
      </w:tr>
      <w:tr w:rsidR="00B21C8F">
        <w:trPr>
          <w:trHeight w:hRule="exact" w:val="494"/>
          <w:jc w:val="center"/>
        </w:trPr>
        <w:tc>
          <w:tcPr>
            <w:tcW w:w="3048" w:type="dxa"/>
            <w:shd w:val="clear" w:color="auto" w:fill="FFFFFF"/>
          </w:tcPr>
          <w:p w:rsidR="00B21C8F" w:rsidRDefault="005B24C1">
            <w:pPr>
              <w:pStyle w:val="170"/>
              <w:framePr w:w="6029" w:wrap="notBeside" w:vAnchor="text" w:hAnchor="text" w:xAlign="center" w:y="1"/>
              <w:shd w:val="clear" w:color="auto" w:fill="auto"/>
              <w:spacing w:before="0" w:line="166" w:lineRule="exact"/>
            </w:pPr>
            <w:r>
              <w:rPr>
                <w:rStyle w:val="178pt"/>
                <w:b/>
                <w:bCs/>
              </w:rPr>
              <w:t>дней сл</w:t>
            </w:r>
            <w:r w:rsidR="001F6A11">
              <w:rPr>
                <w:rStyle w:val="178pt"/>
                <w:b/>
                <w:bCs/>
              </w:rPr>
              <w:t>е</w:t>
            </w:r>
            <w:r>
              <w:rPr>
                <w:rStyle w:val="178pt"/>
                <w:b/>
                <w:bCs/>
              </w:rPr>
              <w:t>дует выписывать из уставных грамот, равно как и означать полный сред</w:t>
            </w:r>
            <w:r w:rsidR="001F6A11">
              <w:rPr>
                <w:rStyle w:val="178pt"/>
                <w:b/>
                <w:bCs/>
              </w:rPr>
              <w:t>ни</w:t>
            </w:r>
            <w:r>
              <w:rPr>
                <w:rStyle w:val="178pt"/>
                <w:b/>
                <w:bCs/>
              </w:rPr>
              <w:t>й или малый над</w:t>
            </w:r>
            <w:r w:rsidR="001F6A11">
              <w:rPr>
                <w:rStyle w:val="178pt"/>
                <w:b/>
                <w:bCs/>
              </w:rPr>
              <w:t>е</w:t>
            </w:r>
            <w:r>
              <w:rPr>
                <w:rStyle w:val="178pt"/>
                <w:b/>
                <w:bCs/>
              </w:rPr>
              <w:t>лы).</w:t>
            </w:r>
          </w:p>
        </w:tc>
        <w:tc>
          <w:tcPr>
            <w:tcW w:w="379"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384"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374"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379" w:type="dxa"/>
            <w:tcBorders>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1464" w:type="dxa"/>
            <w:tcBorders>
              <w:left w:val="single" w:sz="4" w:space="0" w:color="auto"/>
              <w:right w:val="single" w:sz="4" w:space="0" w:color="auto"/>
            </w:tcBorders>
            <w:shd w:val="clear" w:color="auto" w:fill="FFFFFF"/>
          </w:tcPr>
          <w:p w:rsidR="00B21C8F" w:rsidRDefault="00B21C8F">
            <w:pPr>
              <w:framePr w:w="6029" w:wrap="notBeside" w:vAnchor="text" w:hAnchor="text" w:xAlign="center" w:y="1"/>
              <w:rPr>
                <w:sz w:val="10"/>
                <w:szCs w:val="10"/>
              </w:rPr>
            </w:pPr>
          </w:p>
        </w:tc>
      </w:tr>
      <w:tr w:rsidR="00B21C8F">
        <w:trPr>
          <w:trHeight w:hRule="exact" w:val="413"/>
          <w:jc w:val="center"/>
        </w:trPr>
        <w:tc>
          <w:tcPr>
            <w:tcW w:w="3048" w:type="dxa"/>
            <w:shd w:val="clear" w:color="auto" w:fill="FFFFFF"/>
          </w:tcPr>
          <w:p w:rsidR="00B21C8F" w:rsidRDefault="005B24C1">
            <w:pPr>
              <w:pStyle w:val="170"/>
              <w:framePr w:w="6029" w:wrap="notBeside" w:vAnchor="text" w:hAnchor="text" w:xAlign="center" w:y="1"/>
              <w:shd w:val="clear" w:color="auto" w:fill="auto"/>
              <w:spacing w:before="0" w:line="163" w:lineRule="exact"/>
              <w:jc w:val="right"/>
            </w:pPr>
            <w:r>
              <w:rPr>
                <w:rStyle w:val="178pt"/>
                <w:b/>
                <w:bCs/>
              </w:rPr>
              <w:t>б) Остается в непосредственном распоряже</w:t>
            </w:r>
            <w:r w:rsidR="001F6A11">
              <w:rPr>
                <w:rStyle w:val="178pt"/>
                <w:b/>
                <w:bCs/>
              </w:rPr>
              <w:t>ни</w:t>
            </w:r>
            <w:r>
              <w:rPr>
                <w:rStyle w:val="178pt"/>
                <w:b/>
                <w:bCs/>
              </w:rPr>
              <w:t>и пом</w:t>
            </w:r>
            <w:r w:rsidR="001F6A11">
              <w:rPr>
                <w:rStyle w:val="178pt"/>
                <w:b/>
                <w:bCs/>
              </w:rPr>
              <w:t>е</w:t>
            </w:r>
            <w:r>
              <w:rPr>
                <w:rStyle w:val="178pt"/>
                <w:b/>
                <w:bCs/>
              </w:rPr>
              <w:t xml:space="preserve">щика </w:t>
            </w:r>
            <w:r>
              <w:rPr>
                <w:rStyle w:val="178pt1"/>
                <w:b/>
                <w:bCs/>
              </w:rPr>
              <w:t>там-то</w:t>
            </w:r>
            <w:r>
              <w:rPr>
                <w:rStyle w:val="178pt"/>
                <w:b/>
                <w:bCs/>
              </w:rPr>
              <w:t xml:space="preserve"> ...</w:t>
            </w:r>
          </w:p>
        </w:tc>
        <w:tc>
          <w:tcPr>
            <w:tcW w:w="379" w:type="dxa"/>
            <w:tcBorders>
              <w:left w:val="single" w:sz="4" w:space="0" w:color="auto"/>
            </w:tcBorders>
            <w:shd w:val="clear" w:color="auto" w:fill="FFFFFF"/>
            <w:vAlign w:val="bottom"/>
          </w:tcPr>
          <w:p w:rsidR="00B21C8F" w:rsidRDefault="005B24C1">
            <w:pPr>
              <w:pStyle w:val="170"/>
              <w:framePr w:w="6029" w:wrap="notBeside" w:vAnchor="text" w:hAnchor="text" w:xAlign="center" w:y="1"/>
              <w:shd w:val="clear" w:color="auto" w:fill="auto"/>
              <w:spacing w:before="0" w:line="160" w:lineRule="exact"/>
              <w:jc w:val="left"/>
            </w:pPr>
            <w:r>
              <w:rPr>
                <w:rStyle w:val="178pt"/>
                <w:b/>
                <w:bCs/>
              </w:rPr>
              <w:t>0000</w:t>
            </w:r>
          </w:p>
        </w:tc>
        <w:tc>
          <w:tcPr>
            <w:tcW w:w="384" w:type="dxa"/>
            <w:tcBorders>
              <w:left w:val="single" w:sz="4" w:space="0" w:color="auto"/>
            </w:tcBorders>
            <w:shd w:val="clear" w:color="auto" w:fill="FFFFFF"/>
            <w:vAlign w:val="bottom"/>
          </w:tcPr>
          <w:p w:rsidR="00B21C8F" w:rsidRDefault="005B24C1">
            <w:pPr>
              <w:pStyle w:val="170"/>
              <w:framePr w:w="6029" w:wrap="notBeside" w:vAnchor="text" w:hAnchor="text" w:xAlign="center" w:y="1"/>
              <w:shd w:val="clear" w:color="auto" w:fill="auto"/>
              <w:spacing w:before="0" w:line="160" w:lineRule="exact"/>
              <w:jc w:val="left"/>
            </w:pPr>
            <w:r>
              <w:rPr>
                <w:rStyle w:val="178pt1"/>
                <w:b/>
                <w:bCs/>
              </w:rPr>
              <w:t>00</w:t>
            </w:r>
          </w:p>
        </w:tc>
        <w:tc>
          <w:tcPr>
            <w:tcW w:w="374" w:type="dxa"/>
            <w:tcBorders>
              <w:left w:val="single" w:sz="4" w:space="0" w:color="auto"/>
            </w:tcBorders>
            <w:shd w:val="clear" w:color="auto" w:fill="FFFFFF"/>
            <w:vAlign w:val="bottom"/>
          </w:tcPr>
          <w:p w:rsidR="00B21C8F" w:rsidRDefault="005B24C1">
            <w:pPr>
              <w:pStyle w:val="170"/>
              <w:framePr w:w="6029" w:wrap="notBeside" w:vAnchor="text" w:hAnchor="text" w:xAlign="center" w:y="1"/>
              <w:shd w:val="clear" w:color="auto" w:fill="auto"/>
              <w:spacing w:before="0" w:line="160" w:lineRule="exact"/>
              <w:jc w:val="left"/>
            </w:pPr>
            <w:r>
              <w:rPr>
                <w:rStyle w:val="178pt"/>
                <w:b/>
                <w:bCs/>
              </w:rPr>
              <w:t>000</w:t>
            </w:r>
          </w:p>
        </w:tc>
        <w:tc>
          <w:tcPr>
            <w:tcW w:w="379" w:type="dxa"/>
            <w:tcBorders>
              <w:left w:val="single" w:sz="4" w:space="0" w:color="auto"/>
            </w:tcBorders>
            <w:shd w:val="clear" w:color="auto" w:fill="FFFFFF"/>
            <w:vAlign w:val="bottom"/>
          </w:tcPr>
          <w:p w:rsidR="00B21C8F" w:rsidRDefault="005B24C1">
            <w:pPr>
              <w:pStyle w:val="170"/>
              <w:framePr w:w="6029" w:wrap="notBeside" w:vAnchor="text" w:hAnchor="text" w:xAlign="center" w:y="1"/>
              <w:shd w:val="clear" w:color="auto" w:fill="auto"/>
              <w:spacing w:before="0" w:line="160" w:lineRule="exact"/>
              <w:jc w:val="left"/>
            </w:pPr>
            <w:r>
              <w:rPr>
                <w:rStyle w:val="178pt1"/>
                <w:b/>
                <w:bCs/>
              </w:rPr>
              <w:t>0000</w:t>
            </w:r>
          </w:p>
        </w:tc>
        <w:tc>
          <w:tcPr>
            <w:tcW w:w="1464" w:type="dxa"/>
            <w:tcBorders>
              <w:left w:val="single" w:sz="4" w:space="0" w:color="auto"/>
              <w:right w:val="single" w:sz="4" w:space="0" w:color="auto"/>
            </w:tcBorders>
            <w:shd w:val="clear" w:color="auto" w:fill="FFFFFF"/>
          </w:tcPr>
          <w:p w:rsidR="00B21C8F" w:rsidRDefault="00B21C8F">
            <w:pPr>
              <w:framePr w:w="6029" w:wrap="notBeside" w:vAnchor="text" w:hAnchor="text" w:xAlign="center" w:y="1"/>
              <w:rPr>
                <w:sz w:val="10"/>
                <w:szCs w:val="10"/>
              </w:rPr>
            </w:pPr>
          </w:p>
        </w:tc>
      </w:tr>
      <w:tr w:rsidR="00B21C8F">
        <w:trPr>
          <w:trHeight w:hRule="exact" w:val="586"/>
          <w:jc w:val="center"/>
        </w:trPr>
        <w:tc>
          <w:tcPr>
            <w:tcW w:w="3048" w:type="dxa"/>
            <w:tcBorders>
              <w:top w:val="single" w:sz="4" w:space="0" w:color="auto"/>
            </w:tcBorders>
            <w:shd w:val="clear" w:color="auto" w:fill="FFFFFF"/>
          </w:tcPr>
          <w:p w:rsidR="00B21C8F" w:rsidRDefault="005B24C1">
            <w:pPr>
              <w:pStyle w:val="170"/>
              <w:framePr w:w="6029" w:wrap="notBeside" w:vAnchor="text" w:hAnchor="text" w:xAlign="center" w:y="1"/>
              <w:shd w:val="clear" w:color="auto" w:fill="auto"/>
              <w:spacing w:before="0" w:line="160" w:lineRule="exact"/>
              <w:jc w:val="right"/>
            </w:pPr>
            <w:r>
              <w:rPr>
                <w:rStyle w:val="178pt"/>
                <w:b/>
                <w:bCs/>
              </w:rPr>
              <w:t>Итого..</w:t>
            </w:r>
          </w:p>
        </w:tc>
        <w:tc>
          <w:tcPr>
            <w:tcW w:w="379" w:type="dxa"/>
            <w:tcBorders>
              <w:top w:val="single" w:sz="4" w:space="0" w:color="auto"/>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384" w:type="dxa"/>
            <w:tcBorders>
              <w:top w:val="single" w:sz="4" w:space="0" w:color="auto"/>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374" w:type="dxa"/>
            <w:tcBorders>
              <w:top w:val="single" w:sz="4" w:space="0" w:color="auto"/>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379" w:type="dxa"/>
            <w:tcBorders>
              <w:top w:val="single" w:sz="4" w:space="0" w:color="auto"/>
              <w:left w:val="single" w:sz="4" w:space="0" w:color="auto"/>
            </w:tcBorders>
            <w:shd w:val="clear" w:color="auto" w:fill="FFFFFF"/>
          </w:tcPr>
          <w:p w:rsidR="00B21C8F" w:rsidRDefault="00B21C8F">
            <w:pPr>
              <w:framePr w:w="6029" w:wrap="notBeside" w:vAnchor="text" w:hAnchor="text" w:xAlign="center" w:y="1"/>
              <w:rPr>
                <w:sz w:val="10"/>
                <w:szCs w:val="10"/>
              </w:rPr>
            </w:pPr>
          </w:p>
        </w:tc>
        <w:tc>
          <w:tcPr>
            <w:tcW w:w="1464" w:type="dxa"/>
            <w:tcBorders>
              <w:top w:val="single" w:sz="4" w:space="0" w:color="auto"/>
              <w:left w:val="single" w:sz="4" w:space="0" w:color="auto"/>
              <w:right w:val="single" w:sz="4" w:space="0" w:color="auto"/>
            </w:tcBorders>
            <w:shd w:val="clear" w:color="auto" w:fill="FFFFFF"/>
          </w:tcPr>
          <w:p w:rsidR="00B21C8F" w:rsidRDefault="00B21C8F">
            <w:pPr>
              <w:framePr w:w="6029" w:wrap="notBeside" w:vAnchor="text" w:hAnchor="text" w:xAlign="center" w:y="1"/>
              <w:rPr>
                <w:sz w:val="10"/>
                <w:szCs w:val="10"/>
              </w:rPr>
            </w:pPr>
          </w:p>
        </w:tc>
      </w:tr>
    </w:tbl>
    <w:p w:rsidR="00B21C8F" w:rsidRDefault="00B21C8F">
      <w:pPr>
        <w:framePr w:w="6029" w:wrap="notBeside" w:vAnchor="text" w:hAnchor="text" w:xAlign="center" w:y="1"/>
        <w:rPr>
          <w:sz w:val="2"/>
          <w:szCs w:val="2"/>
        </w:rPr>
      </w:pPr>
    </w:p>
    <w:p w:rsidR="00B21C8F" w:rsidRDefault="00B21C8F">
      <w:pPr>
        <w:rPr>
          <w:sz w:val="2"/>
          <w:szCs w:val="2"/>
        </w:rPr>
      </w:pPr>
    </w:p>
    <w:p w:rsidR="00B21C8F" w:rsidRDefault="00CE1BB0">
      <w:pPr>
        <w:pStyle w:val="241"/>
        <w:shd w:val="clear" w:color="auto" w:fill="auto"/>
        <w:spacing w:before="89" w:after="0" w:line="180" w:lineRule="exact"/>
        <w:ind w:left="540" w:firstLine="240"/>
        <w:jc w:val="left"/>
      </w:pPr>
      <w:r>
        <w:pict>
          <v:shape id="_x0000_s1746" type="#_x0000_t75" style="position:absolute;left:0;text-align:left;margin-left:264.65pt;margin-top:-322.45pt;width:50.9pt;height:294.7pt;z-index:-125829340;mso-wrap-distance-left:5pt;mso-wrap-distance-right:5pt;mso-position-horizontal-relative:margin" wrapcoords="0 0 21600 0 21600 21600 0 21600 0 0">
            <v:imagedata r:id="rId483" o:title="image6"/>
            <w10:wrap type="topAndBottom" anchorx="margin"/>
          </v:shape>
        </w:pict>
      </w:r>
      <w:r w:rsidR="005B24C1">
        <w:rPr>
          <w:rStyle w:val="24105pt"/>
        </w:rPr>
        <w:t>Прим</w:t>
      </w:r>
      <w:r w:rsidR="001F6A11">
        <w:rPr>
          <w:rStyle w:val="24105pt"/>
        </w:rPr>
        <w:t>е</w:t>
      </w:r>
      <w:r w:rsidR="005B24C1">
        <w:rPr>
          <w:rStyle w:val="24105pt"/>
        </w:rPr>
        <w:t>ча</w:t>
      </w:r>
      <w:r w:rsidR="001F6A11">
        <w:rPr>
          <w:rStyle w:val="24105pt"/>
        </w:rPr>
        <w:t>ни</w:t>
      </w:r>
      <w:r w:rsidR="005B24C1">
        <w:rPr>
          <w:rStyle w:val="24105pt"/>
        </w:rPr>
        <w:t>е.</w:t>
      </w:r>
      <w:r w:rsidR="005B24C1">
        <w:t xml:space="preserve"> Для каж</w:t>
      </w:r>
      <w:r w:rsidR="001F6A11">
        <w:t>дого</w:t>
      </w:r>
      <w:r w:rsidR="005B24C1">
        <w:t xml:space="preserve"> отд</w:t>
      </w:r>
      <w:r w:rsidR="001F6A11">
        <w:t>е</w:t>
      </w:r>
      <w:r w:rsidR="005B24C1">
        <w:t>ль</w:t>
      </w:r>
      <w:r w:rsidR="001F6A11">
        <w:t>ного</w:t>
      </w:r>
      <w:r w:rsidR="005B24C1">
        <w:t xml:space="preserve"> им</w:t>
      </w:r>
      <w:r w:rsidR="001F6A11">
        <w:t>ени</w:t>
      </w:r>
      <w:r w:rsidR="005B24C1">
        <w:t>я должна быть ром; ибо ипотека относится не к лицу, а к имуществу.</w:t>
      </w:r>
      <w:r w:rsidR="005B24C1">
        <w:br w:type="page"/>
      </w:r>
    </w:p>
    <w:p w:rsidR="00B21C8F" w:rsidRDefault="005B24C1">
      <w:pPr>
        <w:pStyle w:val="3170"/>
        <w:keepNext/>
        <w:keepLines/>
        <w:shd w:val="clear" w:color="auto" w:fill="auto"/>
        <w:spacing w:line="240" w:lineRule="exact"/>
      </w:pPr>
      <w:bookmarkStart w:id="56" w:name="bookmark57"/>
      <w:r>
        <w:lastRenderedPageBreak/>
        <w:t>ИМУЩЕСТВА.</w:t>
      </w:r>
      <w:bookmarkEnd w:id="56"/>
    </w:p>
    <w:tbl>
      <w:tblPr>
        <w:tblOverlap w:val="never"/>
        <w:tblW w:w="0" w:type="auto"/>
        <w:jc w:val="center"/>
        <w:tblLayout w:type="fixed"/>
        <w:tblCellMar>
          <w:left w:w="10" w:type="dxa"/>
          <w:right w:w="10" w:type="dxa"/>
        </w:tblCellMar>
        <w:tblLook w:val="04A0"/>
      </w:tblPr>
      <w:tblGrid>
        <w:gridCol w:w="3346"/>
        <w:gridCol w:w="734"/>
        <w:gridCol w:w="979"/>
        <w:gridCol w:w="1162"/>
      </w:tblGrid>
      <w:tr w:rsidR="00B21C8F">
        <w:trPr>
          <w:trHeight w:hRule="exact" w:val="456"/>
          <w:jc w:val="center"/>
        </w:trPr>
        <w:tc>
          <w:tcPr>
            <w:tcW w:w="6221" w:type="dxa"/>
            <w:gridSpan w:val="4"/>
            <w:tcBorders>
              <w:top w:val="single" w:sz="4" w:space="0" w:color="auto"/>
            </w:tcBorders>
            <w:shd w:val="clear" w:color="auto" w:fill="FFFFFF"/>
            <w:vAlign w:val="bottom"/>
          </w:tcPr>
          <w:p w:rsidR="00B21C8F" w:rsidRDefault="005B24C1">
            <w:pPr>
              <w:pStyle w:val="170"/>
              <w:framePr w:w="6221" w:wrap="notBeside" w:vAnchor="text" w:hAnchor="text" w:xAlign="center" w:y="1"/>
              <w:shd w:val="clear" w:color="auto" w:fill="auto"/>
              <w:spacing w:before="0" w:line="190" w:lineRule="exact"/>
              <w:ind w:left="860"/>
              <w:jc w:val="left"/>
            </w:pPr>
            <w:r>
              <w:rPr>
                <w:rStyle w:val="1795pt6"/>
              </w:rPr>
              <w:t>В.) ПР</w:t>
            </w:r>
            <w:r w:rsidR="00361501">
              <w:rPr>
                <w:rStyle w:val="1795pt6"/>
              </w:rPr>
              <w:t>Ф</w:t>
            </w:r>
            <w:r w:rsidR="00F328F0">
              <w:rPr>
                <w:rStyle w:val="1795pt6"/>
              </w:rPr>
              <w:t>ЧИ</w:t>
            </w:r>
            <w:r>
              <w:rPr>
                <w:rStyle w:val="1795pt6"/>
              </w:rPr>
              <w:t>Я НЕДВИЖИ</w:t>
            </w:r>
            <w:r w:rsidR="00361501">
              <w:rPr>
                <w:rStyle w:val="1795pt6"/>
              </w:rPr>
              <w:t>МЫЕ</w:t>
            </w:r>
            <w:r>
              <w:rPr>
                <w:rStyle w:val="1795pt6"/>
              </w:rPr>
              <w:t xml:space="preserve"> И ДВИЖИ</w:t>
            </w:r>
            <w:r w:rsidR="00361501">
              <w:rPr>
                <w:rStyle w:val="1795pt6"/>
              </w:rPr>
              <w:t>МЫЕ</w:t>
            </w:r>
            <w:r>
              <w:rPr>
                <w:rStyle w:val="1795pt6"/>
              </w:rPr>
              <w:t xml:space="preserve"> ИМУЩЕСТВА.</w:t>
            </w:r>
          </w:p>
        </w:tc>
      </w:tr>
      <w:tr w:rsidR="00B21C8F">
        <w:trPr>
          <w:trHeight w:hRule="exact" w:val="557"/>
          <w:jc w:val="center"/>
        </w:trPr>
        <w:tc>
          <w:tcPr>
            <w:tcW w:w="3346" w:type="dxa"/>
            <w:tcBorders>
              <w:top w:val="single" w:sz="4" w:space="0" w:color="auto"/>
            </w:tcBorders>
            <w:shd w:val="clear" w:color="auto" w:fill="FFFFFF"/>
            <w:vAlign w:val="center"/>
          </w:tcPr>
          <w:p w:rsidR="00B21C8F" w:rsidRDefault="005B24C1">
            <w:pPr>
              <w:pStyle w:val="170"/>
              <w:framePr w:w="6221" w:wrap="notBeside" w:vAnchor="text" w:hAnchor="text" w:xAlign="center" w:y="1"/>
              <w:shd w:val="clear" w:color="auto" w:fill="auto"/>
              <w:spacing w:before="0" w:line="160" w:lineRule="exact"/>
              <w:ind w:left="460" w:firstLine="340"/>
              <w:jc w:val="left"/>
            </w:pPr>
            <w:r>
              <w:rPr>
                <w:rStyle w:val="178pt2pt"/>
                <w:b/>
                <w:bCs/>
              </w:rPr>
              <w:t>НАИМЕНОВА</w:t>
            </w:r>
            <w:r w:rsidR="001F6A11">
              <w:rPr>
                <w:rStyle w:val="178pt2pt"/>
                <w:b/>
                <w:bCs/>
              </w:rPr>
              <w:t>НИ</w:t>
            </w:r>
            <w:r>
              <w:rPr>
                <w:rStyle w:val="178pt2pt"/>
                <w:b/>
                <w:bCs/>
              </w:rPr>
              <w:t>Е.</w:t>
            </w:r>
          </w:p>
        </w:tc>
        <w:tc>
          <w:tcPr>
            <w:tcW w:w="1713" w:type="dxa"/>
            <w:gridSpan w:val="2"/>
            <w:tcBorders>
              <w:top w:val="single" w:sz="4" w:space="0" w:color="auto"/>
              <w:left w:val="single" w:sz="4" w:space="0" w:color="auto"/>
            </w:tcBorders>
            <w:shd w:val="clear" w:color="auto" w:fill="FFFFFF"/>
            <w:vAlign w:val="center"/>
          </w:tcPr>
          <w:p w:rsidR="00B21C8F" w:rsidRDefault="005B24C1">
            <w:pPr>
              <w:pStyle w:val="170"/>
              <w:framePr w:w="6221" w:wrap="notBeside" w:vAnchor="text" w:hAnchor="text" w:xAlign="center" w:y="1"/>
              <w:shd w:val="clear" w:color="auto" w:fill="auto"/>
              <w:spacing w:before="0" w:line="160" w:lineRule="exact"/>
              <w:jc w:val="left"/>
            </w:pPr>
            <w:r>
              <w:rPr>
                <w:rStyle w:val="178pt"/>
                <w:b/>
                <w:bCs/>
              </w:rPr>
              <w:t>Количество и сила.</w:t>
            </w:r>
          </w:p>
        </w:tc>
        <w:tc>
          <w:tcPr>
            <w:tcW w:w="1162" w:type="dxa"/>
            <w:tcBorders>
              <w:top w:val="single" w:sz="4" w:space="0" w:color="auto"/>
              <w:left w:val="single" w:sz="4" w:space="0" w:color="auto"/>
            </w:tcBorders>
            <w:shd w:val="clear" w:color="auto" w:fill="FFFFFF"/>
            <w:vAlign w:val="center"/>
          </w:tcPr>
          <w:p w:rsidR="00B21C8F" w:rsidRDefault="005B24C1">
            <w:pPr>
              <w:pStyle w:val="170"/>
              <w:framePr w:w="6221" w:wrap="notBeside" w:vAnchor="text" w:hAnchor="text" w:xAlign="center" w:y="1"/>
              <w:shd w:val="clear" w:color="auto" w:fill="auto"/>
              <w:spacing w:before="0" w:line="160" w:lineRule="exact"/>
              <w:ind w:left="360"/>
              <w:jc w:val="left"/>
            </w:pPr>
            <w:r>
              <w:rPr>
                <w:rStyle w:val="178pt"/>
                <w:b/>
                <w:bCs/>
              </w:rPr>
              <w:t>Оц</w:t>
            </w:r>
            <w:r w:rsidR="001F6A11">
              <w:rPr>
                <w:rStyle w:val="178pt"/>
                <w:b/>
                <w:bCs/>
              </w:rPr>
              <w:t>е</w:t>
            </w:r>
            <w:r>
              <w:rPr>
                <w:rStyle w:val="178pt"/>
                <w:b/>
                <w:bCs/>
              </w:rPr>
              <w:t>нка.</w:t>
            </w:r>
          </w:p>
        </w:tc>
      </w:tr>
      <w:tr w:rsidR="000A375A">
        <w:trPr>
          <w:trHeight w:hRule="exact" w:val="566"/>
          <w:jc w:val="center"/>
        </w:trPr>
        <w:tc>
          <w:tcPr>
            <w:tcW w:w="3346" w:type="dxa"/>
            <w:tcBorders>
              <w:top w:val="single" w:sz="4" w:space="0" w:color="auto"/>
            </w:tcBorders>
            <w:shd w:val="clear" w:color="auto" w:fill="FFFFFF"/>
            <w:vAlign w:val="bottom"/>
          </w:tcPr>
          <w:p w:rsidR="000A375A" w:rsidRDefault="000A375A">
            <w:pPr>
              <w:pStyle w:val="170"/>
              <w:framePr w:w="6221" w:wrap="notBeside" w:vAnchor="text" w:hAnchor="text" w:xAlign="center" w:y="1"/>
              <w:numPr>
                <w:ilvl w:val="0"/>
                <w:numId w:val="51"/>
              </w:numPr>
              <w:shd w:val="clear" w:color="auto" w:fill="auto"/>
              <w:tabs>
                <w:tab w:val="left" w:pos="226"/>
              </w:tabs>
              <w:spacing w:before="0" w:line="160" w:lineRule="exact"/>
            </w:pPr>
            <w:r>
              <w:rPr>
                <w:rStyle w:val="178pt"/>
                <w:b/>
                <w:bCs/>
              </w:rPr>
              <w:t>Строения.</w:t>
            </w:r>
          </w:p>
          <w:p w:rsidR="000A375A" w:rsidRDefault="000A375A">
            <w:pPr>
              <w:pStyle w:val="170"/>
              <w:framePr w:w="6221" w:wrap="notBeside" w:vAnchor="text" w:hAnchor="text" w:xAlign="center" w:y="1"/>
              <w:numPr>
                <w:ilvl w:val="0"/>
                <w:numId w:val="51"/>
              </w:numPr>
              <w:shd w:val="clear" w:color="auto" w:fill="auto"/>
              <w:tabs>
                <w:tab w:val="left" w:pos="286"/>
              </w:tabs>
              <w:spacing w:before="0" w:line="160" w:lineRule="exact"/>
            </w:pPr>
            <w:r>
              <w:rPr>
                <w:rStyle w:val="178pt"/>
                <w:b/>
                <w:bCs/>
              </w:rPr>
              <w:t>Скотоводство: заводы конные,</w:t>
            </w:r>
          </w:p>
        </w:tc>
        <w:tc>
          <w:tcPr>
            <w:tcW w:w="734" w:type="dxa"/>
            <w:tcBorders>
              <w:top w:val="single" w:sz="4" w:space="0" w:color="auto"/>
              <w:left w:val="single" w:sz="4" w:space="0" w:color="auto"/>
            </w:tcBorders>
            <w:shd w:val="clear" w:color="auto" w:fill="FFFFFF"/>
          </w:tcPr>
          <w:p w:rsidR="000A375A" w:rsidRDefault="000A375A">
            <w:pPr>
              <w:framePr w:w="6221" w:wrap="notBeside" w:vAnchor="text" w:hAnchor="text" w:xAlign="center" w:y="1"/>
              <w:rPr>
                <w:sz w:val="10"/>
                <w:szCs w:val="10"/>
              </w:rPr>
            </w:pPr>
          </w:p>
        </w:tc>
        <w:tc>
          <w:tcPr>
            <w:tcW w:w="979" w:type="dxa"/>
            <w:tcBorders>
              <w:top w:val="single" w:sz="4" w:space="0" w:color="auto"/>
            </w:tcBorders>
            <w:shd w:val="clear" w:color="auto" w:fill="FFFFFF"/>
          </w:tcPr>
          <w:p w:rsidR="000A375A" w:rsidRDefault="000A375A">
            <w:pPr>
              <w:framePr w:w="6221" w:wrap="notBeside" w:vAnchor="text" w:hAnchor="text" w:xAlign="center" w:y="1"/>
              <w:rPr>
                <w:sz w:val="10"/>
                <w:szCs w:val="10"/>
              </w:rPr>
            </w:pPr>
          </w:p>
        </w:tc>
        <w:tc>
          <w:tcPr>
            <w:tcW w:w="1162" w:type="dxa"/>
            <w:vMerge w:val="restart"/>
            <w:tcBorders>
              <w:top w:val="single" w:sz="4" w:space="0" w:color="auto"/>
              <w:left w:val="single" w:sz="4" w:space="0" w:color="auto"/>
            </w:tcBorders>
            <w:shd w:val="clear" w:color="auto" w:fill="FFFFFF"/>
            <w:vAlign w:val="bottom"/>
          </w:tcPr>
          <w:p w:rsidR="000A375A" w:rsidRDefault="000A375A" w:rsidP="000A375A">
            <w:pPr>
              <w:pStyle w:val="170"/>
              <w:framePr w:w="6221" w:wrap="notBeside" w:vAnchor="text" w:hAnchor="text" w:xAlign="center" w:y="1"/>
              <w:shd w:val="clear" w:color="auto" w:fill="auto"/>
              <w:spacing w:before="0" w:line="170" w:lineRule="exact"/>
              <w:ind w:left="360"/>
              <w:jc w:val="left"/>
            </w:pPr>
            <w:r>
              <w:t>(Прописью.) Оценка всем делается по запросным листам самими имущественниками, с правом поверки земсством, по его усмотрению</w:t>
            </w:r>
          </w:p>
        </w:tc>
      </w:tr>
      <w:tr w:rsidR="000A375A" w:rsidTr="000A375A">
        <w:trPr>
          <w:trHeight w:hRule="exact" w:val="173"/>
          <w:jc w:val="center"/>
        </w:trPr>
        <w:tc>
          <w:tcPr>
            <w:tcW w:w="3346" w:type="dxa"/>
            <w:shd w:val="clear" w:color="auto" w:fill="FFFFFF"/>
            <w:vAlign w:val="bottom"/>
          </w:tcPr>
          <w:p w:rsidR="000A375A" w:rsidRDefault="000A375A" w:rsidP="000A375A">
            <w:pPr>
              <w:pStyle w:val="170"/>
              <w:framePr w:w="6221" w:wrap="notBeside" w:vAnchor="text" w:hAnchor="text" w:xAlign="center" w:y="1"/>
              <w:shd w:val="clear" w:color="auto" w:fill="auto"/>
              <w:spacing w:before="0" w:line="160" w:lineRule="exact"/>
            </w:pPr>
            <w:r>
              <w:rPr>
                <w:rStyle w:val="178pt"/>
                <w:b/>
                <w:bCs/>
              </w:rPr>
              <w:t>рогатого скота, мериносовых овец</w:t>
            </w:r>
          </w:p>
        </w:tc>
        <w:tc>
          <w:tcPr>
            <w:tcW w:w="1713" w:type="dxa"/>
            <w:gridSpan w:val="2"/>
            <w:vMerge w:val="restart"/>
            <w:tcBorders>
              <w:left w:val="single" w:sz="4" w:space="0" w:color="auto"/>
            </w:tcBorders>
            <w:shd w:val="clear" w:color="auto" w:fill="FFFFFF"/>
          </w:tcPr>
          <w:p w:rsidR="000A375A" w:rsidRDefault="000A375A" w:rsidP="000A375A">
            <w:pPr>
              <w:pStyle w:val="170"/>
              <w:framePr w:w="6221" w:wrap="notBeside" w:vAnchor="text" w:hAnchor="text" w:xAlign="center" w:y="1"/>
              <w:shd w:val="clear" w:color="auto" w:fill="auto"/>
              <w:spacing w:before="0" w:line="240" w:lineRule="auto"/>
              <w:jc w:val="left"/>
            </w:pPr>
            <w:r>
              <w:t>Здесь вписываются также и все изменения по соответственным предметам, а наконец и прекращение той или другой отрасли промышленности</w:t>
            </w:r>
          </w:p>
        </w:tc>
        <w:tc>
          <w:tcPr>
            <w:tcW w:w="1162" w:type="dxa"/>
            <w:vMerge/>
            <w:tcBorders>
              <w:left w:val="single" w:sz="4" w:space="0" w:color="auto"/>
            </w:tcBorders>
            <w:shd w:val="clear" w:color="auto" w:fill="FFFFFF"/>
            <w:vAlign w:val="bottom"/>
          </w:tcPr>
          <w:p w:rsidR="000A375A" w:rsidRDefault="000A375A" w:rsidP="000A375A">
            <w:pPr>
              <w:framePr w:w="6221" w:wrap="notBeside" w:vAnchor="text" w:hAnchor="text" w:xAlign="center" w:y="1"/>
            </w:pPr>
          </w:p>
        </w:tc>
      </w:tr>
      <w:tr w:rsidR="000A375A" w:rsidTr="000A375A">
        <w:trPr>
          <w:trHeight w:hRule="exact" w:val="158"/>
          <w:jc w:val="center"/>
        </w:trPr>
        <w:tc>
          <w:tcPr>
            <w:tcW w:w="3346" w:type="dxa"/>
            <w:shd w:val="clear" w:color="auto" w:fill="FFFFFF"/>
          </w:tcPr>
          <w:p w:rsidR="000A375A" w:rsidRDefault="000A375A" w:rsidP="000A375A">
            <w:pPr>
              <w:pStyle w:val="170"/>
              <w:framePr w:w="6221" w:wrap="notBeside" w:vAnchor="text" w:hAnchor="text" w:xAlign="center" w:y="1"/>
              <w:shd w:val="clear" w:color="auto" w:fill="auto"/>
              <w:spacing w:before="0" w:line="160" w:lineRule="exact"/>
            </w:pPr>
            <w:r>
              <w:rPr>
                <w:rStyle w:val="178pt"/>
                <w:b/>
                <w:bCs/>
              </w:rPr>
              <w:t>и т. п.</w:t>
            </w:r>
          </w:p>
        </w:tc>
        <w:tc>
          <w:tcPr>
            <w:tcW w:w="1713" w:type="dxa"/>
            <w:gridSpan w:val="2"/>
            <w:vMerge/>
            <w:tcBorders>
              <w:left w:val="single" w:sz="4" w:space="0" w:color="auto"/>
            </w:tcBorders>
            <w:shd w:val="clear" w:color="auto" w:fill="FFFFFF"/>
          </w:tcPr>
          <w:p w:rsidR="000A375A" w:rsidRDefault="000A375A" w:rsidP="000A375A">
            <w:pPr>
              <w:pStyle w:val="170"/>
              <w:framePr w:w="6221" w:wrap="notBeside" w:vAnchor="text" w:hAnchor="text" w:xAlign="center" w:y="1"/>
              <w:shd w:val="clear" w:color="auto" w:fill="auto"/>
              <w:spacing w:before="0" w:line="150" w:lineRule="exact"/>
              <w:jc w:val="left"/>
            </w:pPr>
          </w:p>
        </w:tc>
        <w:tc>
          <w:tcPr>
            <w:tcW w:w="1162" w:type="dxa"/>
            <w:vMerge/>
            <w:tcBorders>
              <w:left w:val="single" w:sz="4" w:space="0" w:color="auto"/>
            </w:tcBorders>
            <w:shd w:val="clear" w:color="auto" w:fill="FFFFFF"/>
          </w:tcPr>
          <w:p w:rsidR="000A375A" w:rsidRDefault="000A375A" w:rsidP="000A375A">
            <w:pPr>
              <w:pStyle w:val="170"/>
              <w:framePr w:w="6221" w:wrap="notBeside" w:vAnchor="text" w:hAnchor="text" w:xAlign="center" w:y="1"/>
              <w:shd w:val="clear" w:color="auto" w:fill="auto"/>
              <w:spacing w:before="0" w:line="150" w:lineRule="exact"/>
              <w:ind w:left="360"/>
              <w:jc w:val="left"/>
            </w:pPr>
          </w:p>
        </w:tc>
      </w:tr>
      <w:tr w:rsidR="000A375A">
        <w:trPr>
          <w:trHeight w:hRule="exact" w:val="158"/>
          <w:jc w:val="center"/>
        </w:trPr>
        <w:tc>
          <w:tcPr>
            <w:tcW w:w="3346" w:type="dxa"/>
            <w:shd w:val="clear" w:color="auto" w:fill="FFFFFF"/>
            <w:vAlign w:val="bottom"/>
          </w:tcPr>
          <w:p w:rsidR="000A375A" w:rsidRDefault="000A375A" w:rsidP="000A375A">
            <w:pPr>
              <w:pStyle w:val="170"/>
              <w:framePr w:w="6221" w:wrap="notBeside" w:vAnchor="text" w:hAnchor="text" w:xAlign="center" w:y="1"/>
              <w:shd w:val="clear" w:color="auto" w:fill="auto"/>
              <w:spacing w:before="0" w:line="170" w:lineRule="exact"/>
              <w:ind w:left="1620"/>
              <w:jc w:val="left"/>
            </w:pPr>
            <w:r>
              <w:rPr>
                <w:rStyle w:val="1785pt2"/>
                <w:b/>
                <w:bCs/>
              </w:rPr>
              <w:t>или:</w:t>
            </w:r>
          </w:p>
        </w:tc>
        <w:tc>
          <w:tcPr>
            <w:tcW w:w="1713" w:type="dxa"/>
            <w:gridSpan w:val="2"/>
            <w:vMerge/>
            <w:tcBorders>
              <w:left w:val="single" w:sz="4" w:space="0" w:color="auto"/>
            </w:tcBorders>
            <w:shd w:val="clear" w:color="auto" w:fill="FFFFFF"/>
            <w:vAlign w:val="bottom"/>
          </w:tcPr>
          <w:p w:rsidR="000A375A" w:rsidRDefault="000A375A" w:rsidP="000A375A">
            <w:pPr>
              <w:pStyle w:val="170"/>
              <w:framePr w:w="6221" w:wrap="notBeside" w:vAnchor="text" w:hAnchor="text" w:xAlign="center" w:y="1"/>
              <w:shd w:val="clear" w:color="auto" w:fill="auto"/>
              <w:spacing w:before="0" w:line="190" w:lineRule="exact"/>
              <w:ind w:left="580"/>
              <w:jc w:val="left"/>
            </w:pPr>
          </w:p>
        </w:tc>
        <w:tc>
          <w:tcPr>
            <w:tcW w:w="1162" w:type="dxa"/>
            <w:vMerge/>
            <w:tcBorders>
              <w:left w:val="single" w:sz="4" w:space="0" w:color="auto"/>
            </w:tcBorders>
            <w:shd w:val="clear" w:color="auto" w:fill="FFFFFF"/>
            <w:vAlign w:val="bottom"/>
          </w:tcPr>
          <w:p w:rsidR="000A375A" w:rsidRDefault="000A375A" w:rsidP="000A375A">
            <w:pPr>
              <w:pStyle w:val="170"/>
              <w:framePr w:w="6221" w:wrap="notBeside" w:vAnchor="text" w:hAnchor="text" w:xAlign="center" w:y="1"/>
              <w:shd w:val="clear" w:color="auto" w:fill="auto"/>
              <w:spacing w:before="0" w:line="101" w:lineRule="exact"/>
              <w:ind w:right="480"/>
              <w:jc w:val="right"/>
            </w:pPr>
          </w:p>
        </w:tc>
      </w:tr>
      <w:tr w:rsidR="000A375A" w:rsidTr="000A375A">
        <w:trPr>
          <w:trHeight w:hRule="exact" w:val="158"/>
          <w:jc w:val="center"/>
        </w:trPr>
        <w:tc>
          <w:tcPr>
            <w:tcW w:w="3346" w:type="dxa"/>
            <w:shd w:val="clear" w:color="auto" w:fill="FFFFFF"/>
          </w:tcPr>
          <w:p w:rsidR="000A375A" w:rsidRDefault="000A375A" w:rsidP="000A375A">
            <w:pPr>
              <w:pStyle w:val="170"/>
              <w:framePr w:w="6221" w:wrap="notBeside" w:vAnchor="text" w:hAnchor="text" w:xAlign="center" w:y="1"/>
              <w:shd w:val="clear" w:color="auto" w:fill="auto"/>
              <w:spacing w:before="0" w:line="160" w:lineRule="exact"/>
            </w:pPr>
            <w:r>
              <w:rPr>
                <w:rStyle w:val="1775pt3"/>
                <w:b/>
                <w:bCs/>
              </w:rPr>
              <w:t xml:space="preserve">3) </w:t>
            </w:r>
            <w:r>
              <w:rPr>
                <w:rStyle w:val="178pt"/>
                <w:b/>
                <w:bCs/>
              </w:rPr>
              <w:t xml:space="preserve">Мельницы. </w:t>
            </w:r>
            <w:r>
              <w:rPr>
                <w:rStyle w:val="1775pt3"/>
                <w:b/>
                <w:bCs/>
              </w:rPr>
              <w:t>'</w:t>
            </w:r>
          </w:p>
        </w:tc>
        <w:tc>
          <w:tcPr>
            <w:tcW w:w="1713" w:type="dxa"/>
            <w:gridSpan w:val="2"/>
            <w:vMerge/>
            <w:tcBorders>
              <w:left w:val="single" w:sz="4" w:space="0" w:color="auto"/>
            </w:tcBorders>
            <w:shd w:val="clear" w:color="auto" w:fill="FFFFFF"/>
          </w:tcPr>
          <w:p w:rsidR="000A375A" w:rsidRDefault="000A375A" w:rsidP="000A375A">
            <w:pPr>
              <w:pStyle w:val="170"/>
              <w:framePr w:w="6221" w:wrap="notBeside" w:vAnchor="text" w:hAnchor="text" w:xAlign="center" w:y="1"/>
              <w:shd w:val="clear" w:color="auto" w:fill="auto"/>
              <w:spacing w:before="0" w:line="190" w:lineRule="exact"/>
              <w:jc w:val="left"/>
            </w:pPr>
          </w:p>
        </w:tc>
        <w:tc>
          <w:tcPr>
            <w:tcW w:w="1162" w:type="dxa"/>
            <w:vMerge/>
            <w:tcBorders>
              <w:left w:val="single" w:sz="4" w:space="0" w:color="auto"/>
            </w:tcBorders>
            <w:shd w:val="clear" w:color="auto" w:fill="FFFFFF"/>
          </w:tcPr>
          <w:p w:rsidR="000A375A" w:rsidRDefault="000A375A" w:rsidP="000A375A">
            <w:pPr>
              <w:pStyle w:val="170"/>
              <w:framePr w:w="6221" w:wrap="notBeside" w:vAnchor="text" w:hAnchor="text" w:xAlign="center" w:y="1"/>
              <w:shd w:val="clear" w:color="auto" w:fill="auto"/>
              <w:spacing w:before="0" w:line="150" w:lineRule="exact"/>
              <w:ind w:left="360"/>
              <w:jc w:val="left"/>
            </w:pPr>
          </w:p>
        </w:tc>
      </w:tr>
      <w:tr w:rsidR="000A375A" w:rsidTr="000A375A">
        <w:trPr>
          <w:trHeight w:hRule="exact" w:val="178"/>
          <w:jc w:val="center"/>
        </w:trPr>
        <w:tc>
          <w:tcPr>
            <w:tcW w:w="3346" w:type="dxa"/>
            <w:shd w:val="clear" w:color="auto" w:fill="FFFFFF"/>
            <w:vAlign w:val="bottom"/>
          </w:tcPr>
          <w:p w:rsidR="000A375A" w:rsidRDefault="000A375A" w:rsidP="000A375A">
            <w:pPr>
              <w:pStyle w:val="170"/>
              <w:framePr w:w="6221" w:wrap="notBeside" w:vAnchor="text" w:hAnchor="text" w:xAlign="center" w:y="1"/>
              <w:shd w:val="clear" w:color="auto" w:fill="auto"/>
              <w:spacing w:before="0" w:line="160" w:lineRule="exact"/>
            </w:pPr>
            <w:r>
              <w:rPr>
                <w:rStyle w:val="178pt"/>
                <w:b/>
                <w:bCs/>
              </w:rPr>
              <w:t xml:space="preserve">4) Фабрики. </w:t>
            </w:r>
            <w:r>
              <w:rPr>
                <w:rStyle w:val="1775pt3"/>
                <w:b/>
                <w:bCs/>
              </w:rPr>
              <w:t xml:space="preserve">] </w:t>
            </w:r>
            <w:r>
              <w:rPr>
                <w:rStyle w:val="178pt"/>
                <w:b/>
                <w:bCs/>
              </w:rPr>
              <w:t>з</w:t>
            </w:r>
          </w:p>
        </w:tc>
        <w:tc>
          <w:tcPr>
            <w:tcW w:w="1713" w:type="dxa"/>
            <w:gridSpan w:val="2"/>
            <w:vMerge/>
            <w:tcBorders>
              <w:left w:val="single" w:sz="4" w:space="0" w:color="auto"/>
            </w:tcBorders>
            <w:shd w:val="clear" w:color="auto" w:fill="FFFFFF"/>
            <w:vAlign w:val="bottom"/>
          </w:tcPr>
          <w:p w:rsidR="000A375A" w:rsidRDefault="000A375A" w:rsidP="000A375A">
            <w:pPr>
              <w:pStyle w:val="170"/>
              <w:framePr w:w="6221" w:wrap="notBeside" w:vAnchor="text" w:hAnchor="text" w:xAlign="center" w:y="1"/>
              <w:shd w:val="clear" w:color="auto" w:fill="auto"/>
              <w:spacing w:before="0" w:line="170" w:lineRule="exact"/>
              <w:jc w:val="left"/>
            </w:pPr>
          </w:p>
        </w:tc>
        <w:tc>
          <w:tcPr>
            <w:tcW w:w="1162" w:type="dxa"/>
            <w:vMerge/>
            <w:tcBorders>
              <w:left w:val="single" w:sz="4" w:space="0" w:color="auto"/>
            </w:tcBorders>
            <w:shd w:val="clear" w:color="auto" w:fill="FFFFFF"/>
            <w:vAlign w:val="bottom"/>
          </w:tcPr>
          <w:p w:rsidR="000A375A" w:rsidRDefault="000A375A" w:rsidP="000A375A">
            <w:pPr>
              <w:pStyle w:val="170"/>
              <w:framePr w:w="6221" w:wrap="notBeside" w:vAnchor="text" w:hAnchor="text" w:xAlign="center" w:y="1"/>
              <w:shd w:val="clear" w:color="auto" w:fill="auto"/>
              <w:spacing w:before="0" w:line="150" w:lineRule="exact"/>
              <w:ind w:left="360"/>
              <w:jc w:val="left"/>
            </w:pPr>
          </w:p>
        </w:tc>
      </w:tr>
      <w:tr w:rsidR="000A375A" w:rsidTr="000A375A">
        <w:trPr>
          <w:trHeight w:hRule="exact" w:val="168"/>
          <w:jc w:val="center"/>
        </w:trPr>
        <w:tc>
          <w:tcPr>
            <w:tcW w:w="3346" w:type="dxa"/>
            <w:shd w:val="clear" w:color="auto" w:fill="FFFFFF"/>
          </w:tcPr>
          <w:p w:rsidR="000A375A" w:rsidRDefault="000A375A" w:rsidP="000A375A">
            <w:pPr>
              <w:pStyle w:val="170"/>
              <w:framePr w:w="6221" w:wrap="notBeside" w:vAnchor="text" w:hAnchor="text" w:xAlign="center" w:y="1"/>
              <w:shd w:val="clear" w:color="auto" w:fill="auto"/>
              <w:spacing w:before="0" w:line="160" w:lineRule="exact"/>
            </w:pPr>
            <w:r>
              <w:rPr>
                <w:rStyle w:val="1775pt3"/>
                <w:b/>
                <w:bCs/>
              </w:rPr>
              <w:t xml:space="preserve">5) </w:t>
            </w:r>
            <w:r>
              <w:rPr>
                <w:rStyle w:val="178pt"/>
                <w:b/>
                <w:bCs/>
              </w:rPr>
              <w:t xml:space="preserve">Заводы. </w:t>
            </w:r>
            <w:r>
              <w:rPr>
                <w:rStyle w:val="1775pt3"/>
                <w:b/>
                <w:bCs/>
              </w:rPr>
              <w:t>/ ® .</w:t>
            </w:r>
          </w:p>
        </w:tc>
        <w:tc>
          <w:tcPr>
            <w:tcW w:w="1713" w:type="dxa"/>
            <w:gridSpan w:val="2"/>
            <w:vMerge/>
            <w:tcBorders>
              <w:left w:val="single" w:sz="4" w:space="0" w:color="auto"/>
            </w:tcBorders>
            <w:shd w:val="clear" w:color="auto" w:fill="FFFFFF"/>
          </w:tcPr>
          <w:p w:rsidR="000A375A" w:rsidRDefault="000A375A" w:rsidP="000A375A">
            <w:pPr>
              <w:pStyle w:val="170"/>
              <w:framePr w:w="6221" w:wrap="notBeside" w:vAnchor="text" w:hAnchor="text" w:xAlign="center" w:y="1"/>
              <w:shd w:val="clear" w:color="auto" w:fill="auto"/>
              <w:spacing w:before="0" w:line="140" w:lineRule="exact"/>
              <w:jc w:val="left"/>
            </w:pPr>
          </w:p>
        </w:tc>
        <w:tc>
          <w:tcPr>
            <w:tcW w:w="1162" w:type="dxa"/>
            <w:vMerge/>
            <w:tcBorders>
              <w:left w:val="single" w:sz="4" w:space="0" w:color="auto"/>
            </w:tcBorders>
            <w:shd w:val="clear" w:color="auto" w:fill="FFFFFF"/>
          </w:tcPr>
          <w:p w:rsidR="000A375A" w:rsidRDefault="000A375A" w:rsidP="000A375A">
            <w:pPr>
              <w:pStyle w:val="170"/>
              <w:framePr w:w="6221" w:wrap="notBeside" w:vAnchor="text" w:hAnchor="text" w:xAlign="center" w:y="1"/>
              <w:shd w:val="clear" w:color="auto" w:fill="auto"/>
              <w:spacing w:before="0" w:line="110" w:lineRule="exact"/>
            </w:pPr>
          </w:p>
        </w:tc>
      </w:tr>
      <w:tr w:rsidR="000A375A" w:rsidTr="000A375A">
        <w:trPr>
          <w:trHeight w:hRule="exact" w:val="139"/>
          <w:jc w:val="center"/>
        </w:trPr>
        <w:tc>
          <w:tcPr>
            <w:tcW w:w="3346" w:type="dxa"/>
            <w:shd w:val="clear" w:color="auto" w:fill="FFFFFF"/>
          </w:tcPr>
          <w:p w:rsidR="000A375A" w:rsidRDefault="000A375A" w:rsidP="000A375A">
            <w:pPr>
              <w:pStyle w:val="170"/>
              <w:framePr w:w="6221" w:wrap="notBeside" w:vAnchor="text" w:hAnchor="text" w:xAlign="center" w:y="1"/>
              <w:shd w:val="clear" w:color="auto" w:fill="auto"/>
              <w:spacing w:before="0" w:line="190" w:lineRule="exact"/>
            </w:pPr>
            <w:r>
              <w:rPr>
                <w:rStyle w:val="1795pt6"/>
              </w:rPr>
              <w:t xml:space="preserve">6) </w:t>
            </w:r>
            <w:r>
              <w:rPr>
                <w:rStyle w:val="178pt"/>
                <w:b/>
                <w:bCs/>
              </w:rPr>
              <w:t xml:space="preserve">Леса. </w:t>
            </w:r>
            <w:r>
              <w:rPr>
                <w:rStyle w:val="1775pt3"/>
                <w:b/>
                <w:bCs/>
              </w:rPr>
              <w:t xml:space="preserve">1 </w:t>
            </w:r>
            <w:r>
              <w:rPr>
                <w:rStyle w:val="178pt"/>
                <w:b/>
                <w:bCs/>
              </w:rPr>
              <w:t xml:space="preserve">о </w:t>
            </w:r>
            <w:r>
              <w:rPr>
                <w:rStyle w:val="1775pt3"/>
                <w:b/>
                <w:bCs/>
              </w:rPr>
              <w:t>^</w:t>
            </w:r>
          </w:p>
        </w:tc>
        <w:tc>
          <w:tcPr>
            <w:tcW w:w="1713" w:type="dxa"/>
            <w:gridSpan w:val="2"/>
            <w:vMerge/>
            <w:tcBorders>
              <w:left w:val="single" w:sz="4" w:space="0" w:color="auto"/>
            </w:tcBorders>
            <w:shd w:val="clear" w:color="auto" w:fill="FFFFFF"/>
          </w:tcPr>
          <w:p w:rsidR="000A375A" w:rsidRDefault="000A375A" w:rsidP="000A375A">
            <w:pPr>
              <w:pStyle w:val="170"/>
              <w:framePr w:w="6221" w:wrap="notBeside" w:vAnchor="text" w:hAnchor="text" w:xAlign="center" w:y="1"/>
              <w:shd w:val="clear" w:color="auto" w:fill="auto"/>
              <w:spacing w:before="0" w:line="150" w:lineRule="exact"/>
              <w:jc w:val="left"/>
            </w:pPr>
          </w:p>
        </w:tc>
        <w:tc>
          <w:tcPr>
            <w:tcW w:w="1162" w:type="dxa"/>
            <w:vMerge/>
            <w:tcBorders>
              <w:left w:val="single" w:sz="4" w:space="0" w:color="auto"/>
            </w:tcBorders>
            <w:shd w:val="clear" w:color="auto" w:fill="FFFFFF"/>
          </w:tcPr>
          <w:p w:rsidR="000A375A" w:rsidRDefault="000A375A" w:rsidP="000A375A">
            <w:pPr>
              <w:framePr w:w="6221" w:wrap="notBeside" w:vAnchor="text" w:hAnchor="text" w:xAlign="center" w:y="1"/>
            </w:pPr>
          </w:p>
        </w:tc>
      </w:tr>
      <w:tr w:rsidR="000A375A" w:rsidTr="000A375A">
        <w:trPr>
          <w:trHeight w:hRule="exact" w:val="197"/>
          <w:jc w:val="center"/>
        </w:trPr>
        <w:tc>
          <w:tcPr>
            <w:tcW w:w="3346" w:type="dxa"/>
            <w:shd w:val="clear" w:color="auto" w:fill="FFFFFF"/>
            <w:vAlign w:val="bottom"/>
          </w:tcPr>
          <w:p w:rsidR="000A375A" w:rsidRDefault="000A375A" w:rsidP="000A375A">
            <w:pPr>
              <w:pStyle w:val="170"/>
              <w:framePr w:w="6221" w:wrap="notBeside" w:vAnchor="text" w:hAnchor="text" w:xAlign="center" w:y="1"/>
              <w:shd w:val="clear" w:color="auto" w:fill="auto"/>
              <w:spacing w:before="0" w:line="160" w:lineRule="exact"/>
            </w:pPr>
            <w:r>
              <w:rPr>
                <w:rStyle w:val="178pt"/>
                <w:b/>
                <w:bCs/>
              </w:rPr>
              <w:t>7) Сады,</w:t>
            </w:r>
          </w:p>
        </w:tc>
        <w:tc>
          <w:tcPr>
            <w:tcW w:w="1713" w:type="dxa"/>
            <w:gridSpan w:val="2"/>
            <w:vMerge/>
            <w:tcBorders>
              <w:left w:val="single" w:sz="4" w:space="0" w:color="auto"/>
            </w:tcBorders>
            <w:shd w:val="clear" w:color="auto" w:fill="FFFFFF"/>
          </w:tcPr>
          <w:p w:rsidR="000A375A" w:rsidRDefault="000A375A" w:rsidP="000A375A">
            <w:pPr>
              <w:pStyle w:val="170"/>
              <w:framePr w:w="6221" w:wrap="notBeside" w:vAnchor="text" w:hAnchor="text" w:xAlign="center" w:y="1"/>
              <w:shd w:val="clear" w:color="auto" w:fill="auto"/>
              <w:spacing w:before="0" w:line="150" w:lineRule="exact"/>
              <w:jc w:val="left"/>
            </w:pPr>
          </w:p>
        </w:tc>
        <w:tc>
          <w:tcPr>
            <w:tcW w:w="1162" w:type="dxa"/>
            <w:vMerge/>
            <w:tcBorders>
              <w:left w:val="single" w:sz="4" w:space="0" w:color="auto"/>
            </w:tcBorders>
            <w:shd w:val="clear" w:color="auto" w:fill="FFFFFF"/>
            <w:vAlign w:val="bottom"/>
          </w:tcPr>
          <w:p w:rsidR="000A375A" w:rsidRDefault="000A375A" w:rsidP="000A375A">
            <w:pPr>
              <w:pStyle w:val="170"/>
              <w:framePr w:w="6221" w:wrap="notBeside" w:vAnchor="text" w:hAnchor="text" w:xAlign="center" w:y="1"/>
              <w:shd w:val="clear" w:color="auto" w:fill="auto"/>
              <w:spacing w:before="0" w:line="94" w:lineRule="exact"/>
              <w:ind w:left="360"/>
              <w:jc w:val="left"/>
            </w:pPr>
          </w:p>
        </w:tc>
      </w:tr>
      <w:tr w:rsidR="000A375A" w:rsidTr="000A375A">
        <w:trPr>
          <w:trHeight w:hRule="exact" w:val="163"/>
          <w:jc w:val="center"/>
        </w:trPr>
        <w:tc>
          <w:tcPr>
            <w:tcW w:w="3346" w:type="dxa"/>
            <w:shd w:val="clear" w:color="auto" w:fill="FFFFFF"/>
          </w:tcPr>
          <w:p w:rsidR="000A375A" w:rsidRDefault="000A375A" w:rsidP="000A375A">
            <w:pPr>
              <w:pStyle w:val="170"/>
              <w:framePr w:w="6221" w:wrap="notBeside" w:vAnchor="text" w:hAnchor="text" w:xAlign="center" w:y="1"/>
              <w:shd w:val="clear" w:color="auto" w:fill="auto"/>
              <w:spacing w:before="0" w:line="190" w:lineRule="exact"/>
            </w:pPr>
            <w:r>
              <w:rPr>
                <w:rStyle w:val="1795pt6"/>
              </w:rPr>
              <w:t xml:space="preserve">8) </w:t>
            </w:r>
            <w:r>
              <w:rPr>
                <w:rStyle w:val="178pt"/>
                <w:b/>
                <w:bCs/>
              </w:rPr>
              <w:t xml:space="preserve">Каменоломни. </w:t>
            </w:r>
            <w:r>
              <w:rPr>
                <w:rStyle w:val="1775pt3"/>
                <w:b/>
                <w:bCs/>
              </w:rPr>
              <w:t>\ § §</w:t>
            </w:r>
          </w:p>
        </w:tc>
        <w:tc>
          <w:tcPr>
            <w:tcW w:w="1713" w:type="dxa"/>
            <w:gridSpan w:val="2"/>
            <w:vMerge/>
            <w:tcBorders>
              <w:left w:val="single" w:sz="4" w:space="0" w:color="auto"/>
            </w:tcBorders>
            <w:shd w:val="clear" w:color="auto" w:fill="FFFFFF"/>
            <w:vAlign w:val="bottom"/>
          </w:tcPr>
          <w:p w:rsidR="000A375A" w:rsidRDefault="000A375A" w:rsidP="000A375A">
            <w:pPr>
              <w:framePr w:w="6221" w:wrap="notBeside" w:vAnchor="text" w:hAnchor="text" w:xAlign="center" w:y="1"/>
            </w:pPr>
          </w:p>
        </w:tc>
        <w:tc>
          <w:tcPr>
            <w:tcW w:w="1162" w:type="dxa"/>
            <w:vMerge/>
            <w:tcBorders>
              <w:left w:val="single" w:sz="4" w:space="0" w:color="auto"/>
            </w:tcBorders>
            <w:shd w:val="clear" w:color="auto" w:fill="FFFFFF"/>
          </w:tcPr>
          <w:p w:rsidR="000A375A" w:rsidRDefault="000A375A" w:rsidP="000A375A">
            <w:pPr>
              <w:pStyle w:val="170"/>
              <w:framePr w:w="6221" w:wrap="notBeside" w:vAnchor="text" w:hAnchor="text" w:xAlign="center" w:y="1"/>
              <w:shd w:val="clear" w:color="auto" w:fill="auto"/>
              <w:spacing w:before="0" w:line="150" w:lineRule="exact"/>
              <w:ind w:left="360"/>
              <w:jc w:val="left"/>
            </w:pPr>
          </w:p>
        </w:tc>
      </w:tr>
      <w:tr w:rsidR="000A375A" w:rsidTr="000A375A">
        <w:trPr>
          <w:trHeight w:hRule="exact" w:val="178"/>
          <w:jc w:val="center"/>
        </w:trPr>
        <w:tc>
          <w:tcPr>
            <w:tcW w:w="3346" w:type="dxa"/>
            <w:shd w:val="clear" w:color="auto" w:fill="FFFFFF"/>
            <w:vAlign w:val="bottom"/>
          </w:tcPr>
          <w:p w:rsidR="000A375A" w:rsidRDefault="000A375A" w:rsidP="000A375A">
            <w:pPr>
              <w:pStyle w:val="170"/>
              <w:framePr w:w="6221" w:wrap="notBeside" w:vAnchor="text" w:hAnchor="text" w:xAlign="center" w:y="1"/>
              <w:shd w:val="clear" w:color="auto" w:fill="auto"/>
              <w:spacing w:before="0" w:line="160" w:lineRule="exact"/>
            </w:pPr>
            <w:r>
              <w:rPr>
                <w:rStyle w:val="1775pt3"/>
                <w:b/>
                <w:bCs/>
              </w:rPr>
              <w:t xml:space="preserve">9) </w:t>
            </w:r>
            <w:r>
              <w:rPr>
                <w:rStyle w:val="178pt"/>
                <w:b/>
                <w:bCs/>
              </w:rPr>
              <w:t>Торфяные и иные</w:t>
            </w:r>
            <w:r>
              <w:rPr>
                <w:rStyle w:val="1775pt3"/>
                <w:b/>
                <w:bCs/>
              </w:rPr>
              <w:t>] ^ §</w:t>
            </w:r>
          </w:p>
        </w:tc>
        <w:tc>
          <w:tcPr>
            <w:tcW w:w="1713" w:type="dxa"/>
            <w:gridSpan w:val="2"/>
            <w:vMerge/>
            <w:tcBorders>
              <w:left w:val="single" w:sz="4" w:space="0" w:color="auto"/>
            </w:tcBorders>
            <w:shd w:val="clear" w:color="auto" w:fill="FFFFFF"/>
            <w:vAlign w:val="bottom"/>
          </w:tcPr>
          <w:p w:rsidR="000A375A" w:rsidRDefault="000A375A" w:rsidP="000A375A">
            <w:pPr>
              <w:pStyle w:val="170"/>
              <w:framePr w:w="6221" w:wrap="notBeside" w:vAnchor="text" w:hAnchor="text" w:xAlign="center" w:y="1"/>
              <w:shd w:val="clear" w:color="auto" w:fill="auto"/>
              <w:spacing w:before="0" w:line="150" w:lineRule="exact"/>
              <w:jc w:val="left"/>
            </w:pPr>
          </w:p>
        </w:tc>
        <w:tc>
          <w:tcPr>
            <w:tcW w:w="1162" w:type="dxa"/>
            <w:vMerge/>
            <w:tcBorders>
              <w:left w:val="single" w:sz="4" w:space="0" w:color="auto"/>
            </w:tcBorders>
            <w:shd w:val="clear" w:color="auto" w:fill="FFFFFF"/>
            <w:vAlign w:val="bottom"/>
          </w:tcPr>
          <w:p w:rsidR="000A375A" w:rsidRDefault="000A375A" w:rsidP="000A375A">
            <w:pPr>
              <w:pStyle w:val="170"/>
              <w:framePr w:w="6221" w:wrap="notBeside" w:vAnchor="text" w:hAnchor="text" w:xAlign="center" w:y="1"/>
              <w:shd w:val="clear" w:color="auto" w:fill="auto"/>
              <w:spacing w:before="0" w:line="150" w:lineRule="exact"/>
              <w:ind w:left="360"/>
              <w:jc w:val="left"/>
            </w:pPr>
          </w:p>
        </w:tc>
      </w:tr>
      <w:tr w:rsidR="000A375A" w:rsidTr="000A375A">
        <w:trPr>
          <w:trHeight w:hRule="exact" w:val="365"/>
          <w:jc w:val="center"/>
        </w:trPr>
        <w:tc>
          <w:tcPr>
            <w:tcW w:w="3346" w:type="dxa"/>
            <w:shd w:val="clear" w:color="auto" w:fill="FFFFFF"/>
          </w:tcPr>
          <w:p w:rsidR="000A375A" w:rsidRDefault="000A375A" w:rsidP="000A375A">
            <w:pPr>
              <w:pStyle w:val="170"/>
              <w:framePr w:w="6221" w:wrap="notBeside" w:vAnchor="text" w:hAnchor="text" w:xAlign="center" w:y="1"/>
              <w:shd w:val="clear" w:color="auto" w:fill="auto"/>
              <w:spacing w:before="0" w:line="168" w:lineRule="exact"/>
              <w:ind w:left="460" w:firstLine="340"/>
              <w:jc w:val="left"/>
            </w:pPr>
            <w:r>
              <w:rPr>
                <w:rStyle w:val="178pt"/>
                <w:b/>
                <w:bCs/>
              </w:rPr>
              <w:t xml:space="preserve">копи. </w:t>
            </w:r>
            <w:r>
              <w:rPr>
                <w:rStyle w:val="1775pt3"/>
                <w:b/>
                <w:bCs/>
              </w:rPr>
              <w:t xml:space="preserve">° </w:t>
            </w:r>
            <w:r>
              <w:rPr>
                <w:rStyle w:val="178pt"/>
                <w:b/>
                <w:bCs/>
              </w:rPr>
              <w:t xml:space="preserve">о </w:t>
            </w:r>
            <w:r>
              <w:rPr>
                <w:rStyle w:val="1775pt3"/>
                <w:b/>
                <w:bCs/>
              </w:rPr>
              <w:t xml:space="preserve">' </w:t>
            </w:r>
            <w:r>
              <w:rPr>
                <w:rStyle w:val="178pt"/>
                <w:b/>
                <w:bCs/>
              </w:rPr>
              <w:t>10) Все прочее, что признано бу</w:t>
            </w:r>
          </w:p>
        </w:tc>
        <w:tc>
          <w:tcPr>
            <w:tcW w:w="1713" w:type="dxa"/>
            <w:gridSpan w:val="2"/>
            <w:vMerge/>
            <w:tcBorders>
              <w:left w:val="single" w:sz="4" w:space="0" w:color="auto"/>
            </w:tcBorders>
            <w:shd w:val="clear" w:color="auto" w:fill="FFFFFF"/>
          </w:tcPr>
          <w:p w:rsidR="000A375A" w:rsidRDefault="000A375A" w:rsidP="000A375A">
            <w:pPr>
              <w:framePr w:w="6221" w:wrap="notBeside" w:vAnchor="text" w:hAnchor="text" w:xAlign="center" w:y="1"/>
            </w:pPr>
          </w:p>
        </w:tc>
        <w:tc>
          <w:tcPr>
            <w:tcW w:w="1162" w:type="dxa"/>
            <w:vMerge/>
            <w:tcBorders>
              <w:left w:val="single" w:sz="4" w:space="0" w:color="auto"/>
            </w:tcBorders>
            <w:shd w:val="clear" w:color="auto" w:fill="FFFFFF"/>
          </w:tcPr>
          <w:p w:rsidR="000A375A" w:rsidRDefault="000A375A" w:rsidP="000A375A">
            <w:pPr>
              <w:pStyle w:val="170"/>
              <w:framePr w:w="6221" w:wrap="notBeside" w:vAnchor="text" w:hAnchor="text" w:xAlign="center" w:y="1"/>
              <w:shd w:val="clear" w:color="auto" w:fill="auto"/>
              <w:spacing w:before="0" w:line="150" w:lineRule="exact"/>
              <w:ind w:right="480"/>
              <w:jc w:val="right"/>
            </w:pPr>
          </w:p>
        </w:tc>
      </w:tr>
      <w:tr w:rsidR="000A375A" w:rsidTr="000A375A">
        <w:trPr>
          <w:trHeight w:hRule="exact" w:val="134"/>
          <w:jc w:val="center"/>
        </w:trPr>
        <w:tc>
          <w:tcPr>
            <w:tcW w:w="3346" w:type="dxa"/>
            <w:shd w:val="clear" w:color="auto" w:fill="FFFFFF"/>
          </w:tcPr>
          <w:p w:rsidR="000A375A" w:rsidRDefault="000A375A" w:rsidP="000A375A">
            <w:pPr>
              <w:pStyle w:val="170"/>
              <w:framePr w:w="6221" w:wrap="notBeside" w:vAnchor="text" w:hAnchor="text" w:xAlign="center" w:y="1"/>
              <w:shd w:val="clear" w:color="auto" w:fill="auto"/>
              <w:spacing w:before="0" w:line="160" w:lineRule="exact"/>
            </w:pPr>
            <w:r>
              <w:rPr>
                <w:rStyle w:val="178pt"/>
                <w:b/>
                <w:bCs/>
              </w:rPr>
              <w:t>дет нужным означить в гипотеч</w:t>
            </w:r>
          </w:p>
        </w:tc>
        <w:tc>
          <w:tcPr>
            <w:tcW w:w="1713" w:type="dxa"/>
            <w:gridSpan w:val="2"/>
            <w:vMerge/>
            <w:tcBorders>
              <w:left w:val="single" w:sz="4" w:space="0" w:color="auto"/>
            </w:tcBorders>
            <w:shd w:val="clear" w:color="auto" w:fill="FFFFFF"/>
          </w:tcPr>
          <w:p w:rsidR="000A375A" w:rsidRDefault="000A375A" w:rsidP="000A375A">
            <w:pPr>
              <w:pStyle w:val="170"/>
              <w:framePr w:w="6221" w:wrap="notBeside" w:vAnchor="text" w:hAnchor="text" w:xAlign="center" w:y="1"/>
              <w:shd w:val="clear" w:color="auto" w:fill="auto"/>
              <w:spacing w:before="0" w:line="150" w:lineRule="exact"/>
              <w:jc w:val="left"/>
            </w:pPr>
          </w:p>
        </w:tc>
        <w:tc>
          <w:tcPr>
            <w:tcW w:w="1162" w:type="dxa"/>
            <w:vMerge/>
            <w:tcBorders>
              <w:left w:val="single" w:sz="4" w:space="0" w:color="auto"/>
            </w:tcBorders>
            <w:shd w:val="clear" w:color="auto" w:fill="FFFFFF"/>
          </w:tcPr>
          <w:p w:rsidR="000A375A" w:rsidRDefault="000A375A" w:rsidP="000A375A">
            <w:pPr>
              <w:pStyle w:val="170"/>
              <w:framePr w:w="6221" w:wrap="notBeside" w:vAnchor="text" w:hAnchor="text" w:xAlign="center" w:y="1"/>
              <w:shd w:val="clear" w:color="auto" w:fill="auto"/>
              <w:spacing w:before="0" w:line="150" w:lineRule="exact"/>
              <w:ind w:left="360"/>
              <w:jc w:val="left"/>
            </w:pPr>
          </w:p>
        </w:tc>
      </w:tr>
      <w:tr w:rsidR="000A375A" w:rsidTr="000A375A">
        <w:trPr>
          <w:trHeight w:hRule="exact" w:val="173"/>
          <w:jc w:val="center"/>
        </w:trPr>
        <w:tc>
          <w:tcPr>
            <w:tcW w:w="3346" w:type="dxa"/>
            <w:shd w:val="clear" w:color="auto" w:fill="FFFFFF"/>
          </w:tcPr>
          <w:p w:rsidR="000A375A" w:rsidRDefault="000A375A" w:rsidP="000A375A">
            <w:pPr>
              <w:pStyle w:val="170"/>
              <w:framePr w:w="6221" w:wrap="notBeside" w:vAnchor="text" w:hAnchor="text" w:xAlign="center" w:y="1"/>
              <w:shd w:val="clear" w:color="auto" w:fill="auto"/>
              <w:spacing w:before="0" w:line="160" w:lineRule="exact"/>
            </w:pPr>
            <w:r>
              <w:rPr>
                <w:rStyle w:val="178pt"/>
                <w:b/>
                <w:bCs/>
              </w:rPr>
              <w:t>ной книге.</w:t>
            </w:r>
          </w:p>
        </w:tc>
        <w:tc>
          <w:tcPr>
            <w:tcW w:w="1713" w:type="dxa"/>
            <w:gridSpan w:val="2"/>
            <w:vMerge/>
            <w:tcBorders>
              <w:left w:val="single" w:sz="4" w:space="0" w:color="auto"/>
            </w:tcBorders>
            <w:shd w:val="clear" w:color="auto" w:fill="FFFFFF"/>
            <w:vAlign w:val="bottom"/>
          </w:tcPr>
          <w:p w:rsidR="000A375A" w:rsidRDefault="000A375A" w:rsidP="000A375A">
            <w:pPr>
              <w:pStyle w:val="170"/>
              <w:framePr w:w="6221" w:wrap="notBeside" w:vAnchor="text" w:hAnchor="text" w:xAlign="center" w:y="1"/>
              <w:shd w:val="clear" w:color="auto" w:fill="auto"/>
              <w:spacing w:before="0" w:line="150" w:lineRule="exact"/>
              <w:jc w:val="left"/>
            </w:pPr>
          </w:p>
        </w:tc>
        <w:tc>
          <w:tcPr>
            <w:tcW w:w="1162" w:type="dxa"/>
            <w:vMerge/>
            <w:tcBorders>
              <w:left w:val="single" w:sz="4" w:space="0" w:color="auto"/>
            </w:tcBorders>
            <w:shd w:val="clear" w:color="auto" w:fill="FFFFFF"/>
          </w:tcPr>
          <w:p w:rsidR="000A375A" w:rsidRDefault="000A375A" w:rsidP="000A375A">
            <w:pPr>
              <w:pStyle w:val="170"/>
              <w:framePr w:w="6221" w:wrap="notBeside" w:vAnchor="text" w:hAnchor="text" w:xAlign="center" w:y="1"/>
              <w:shd w:val="clear" w:color="auto" w:fill="auto"/>
              <w:spacing w:before="0" w:line="150" w:lineRule="exact"/>
              <w:ind w:left="360"/>
              <w:jc w:val="left"/>
            </w:pPr>
          </w:p>
        </w:tc>
      </w:tr>
      <w:tr w:rsidR="000A375A" w:rsidTr="000A375A">
        <w:trPr>
          <w:trHeight w:hRule="exact" w:val="350"/>
          <w:jc w:val="center"/>
        </w:trPr>
        <w:tc>
          <w:tcPr>
            <w:tcW w:w="3346" w:type="dxa"/>
            <w:shd w:val="clear" w:color="auto" w:fill="FFFFFF"/>
            <w:vAlign w:val="bottom"/>
          </w:tcPr>
          <w:p w:rsidR="000A375A" w:rsidRDefault="000A375A" w:rsidP="000A375A">
            <w:pPr>
              <w:pStyle w:val="170"/>
              <w:framePr w:w="6221" w:wrap="notBeside" w:vAnchor="text" w:hAnchor="text" w:xAlign="center" w:y="1"/>
              <w:shd w:val="clear" w:color="auto" w:fill="auto"/>
              <w:spacing w:before="0" w:line="170" w:lineRule="exact"/>
            </w:pPr>
            <w:r>
              <w:rPr>
                <w:rStyle w:val="1785pt2"/>
                <w:b/>
                <w:bCs/>
              </w:rPr>
              <w:t>Примтч</w:t>
            </w:r>
            <w:r>
              <w:rPr>
                <w:rStyle w:val="1775pt3"/>
                <w:b/>
                <w:bCs/>
              </w:rPr>
              <w:t xml:space="preserve">„ </w:t>
            </w:r>
            <w:r>
              <w:rPr>
                <w:rStyle w:val="178pt"/>
                <w:b/>
                <w:bCs/>
              </w:rPr>
              <w:t>По распоряжению Зем</w:t>
            </w:r>
          </w:p>
        </w:tc>
        <w:tc>
          <w:tcPr>
            <w:tcW w:w="1713" w:type="dxa"/>
            <w:gridSpan w:val="2"/>
            <w:vMerge/>
            <w:tcBorders>
              <w:left w:val="single" w:sz="4" w:space="0" w:color="auto"/>
            </w:tcBorders>
            <w:shd w:val="clear" w:color="auto" w:fill="FFFFFF"/>
            <w:vAlign w:val="bottom"/>
          </w:tcPr>
          <w:p w:rsidR="000A375A" w:rsidRDefault="000A375A" w:rsidP="000A375A">
            <w:pPr>
              <w:pStyle w:val="170"/>
              <w:framePr w:w="6221" w:wrap="notBeside" w:vAnchor="text" w:hAnchor="text" w:xAlign="center" w:y="1"/>
              <w:shd w:val="clear" w:color="auto" w:fill="auto"/>
              <w:spacing w:before="0" w:line="150" w:lineRule="exact"/>
              <w:jc w:val="left"/>
            </w:pPr>
          </w:p>
        </w:tc>
        <w:tc>
          <w:tcPr>
            <w:tcW w:w="1162" w:type="dxa"/>
            <w:vMerge/>
            <w:tcBorders>
              <w:left w:val="single" w:sz="4" w:space="0" w:color="auto"/>
            </w:tcBorders>
            <w:shd w:val="clear" w:color="auto" w:fill="FFFFFF"/>
          </w:tcPr>
          <w:p w:rsidR="000A375A" w:rsidRDefault="000A375A" w:rsidP="000A375A">
            <w:pPr>
              <w:pStyle w:val="170"/>
              <w:framePr w:w="6221" w:wrap="notBeside" w:vAnchor="text" w:hAnchor="text" w:xAlign="center" w:y="1"/>
              <w:shd w:val="clear" w:color="auto" w:fill="auto"/>
              <w:spacing w:before="0" w:line="110" w:lineRule="exact"/>
              <w:ind w:right="480"/>
              <w:jc w:val="right"/>
            </w:pPr>
          </w:p>
        </w:tc>
      </w:tr>
      <w:tr w:rsidR="000A375A" w:rsidTr="000A375A">
        <w:trPr>
          <w:trHeight w:hRule="exact" w:val="341"/>
          <w:jc w:val="center"/>
        </w:trPr>
        <w:tc>
          <w:tcPr>
            <w:tcW w:w="3346" w:type="dxa"/>
            <w:shd w:val="clear" w:color="auto" w:fill="FFFFFF"/>
          </w:tcPr>
          <w:p w:rsidR="000A375A" w:rsidRDefault="000A375A" w:rsidP="000A375A">
            <w:pPr>
              <w:pStyle w:val="170"/>
              <w:framePr w:w="6221" w:wrap="notBeside" w:vAnchor="text" w:hAnchor="text" w:xAlign="center" w:y="1"/>
              <w:shd w:val="clear" w:color="auto" w:fill="auto"/>
              <w:spacing w:before="0" w:line="166" w:lineRule="exact"/>
            </w:pPr>
            <w:r>
              <w:rPr>
                <w:rStyle w:val="178pt"/>
                <w:b/>
                <w:bCs/>
              </w:rPr>
              <w:t>ской Управы вписываются те</w:t>
            </w:r>
            <w:r>
              <w:rPr>
                <w:rStyle w:val="17Tahoma55pt0"/>
              </w:rPr>
              <w:t xml:space="preserve">только </w:t>
            </w:r>
            <w:r>
              <w:rPr>
                <w:rStyle w:val="178pt"/>
                <w:b/>
                <w:bCs/>
              </w:rPr>
              <w:t>важные отрасли промышленности и</w:t>
            </w:r>
          </w:p>
        </w:tc>
        <w:tc>
          <w:tcPr>
            <w:tcW w:w="1713" w:type="dxa"/>
            <w:gridSpan w:val="2"/>
            <w:vMerge/>
            <w:tcBorders>
              <w:left w:val="single" w:sz="4" w:space="0" w:color="auto"/>
            </w:tcBorders>
            <w:shd w:val="clear" w:color="auto" w:fill="FFFFFF"/>
          </w:tcPr>
          <w:p w:rsidR="000A375A" w:rsidRDefault="000A375A" w:rsidP="000A375A">
            <w:pPr>
              <w:pStyle w:val="170"/>
              <w:framePr w:w="6221" w:wrap="notBeside" w:vAnchor="text" w:hAnchor="text" w:xAlign="center" w:y="1"/>
              <w:shd w:val="clear" w:color="auto" w:fill="auto"/>
              <w:spacing w:before="0" w:line="103" w:lineRule="exact"/>
              <w:jc w:val="left"/>
            </w:pPr>
          </w:p>
        </w:tc>
        <w:tc>
          <w:tcPr>
            <w:tcW w:w="1162" w:type="dxa"/>
            <w:vMerge/>
            <w:tcBorders>
              <w:left w:val="single" w:sz="4" w:space="0" w:color="auto"/>
            </w:tcBorders>
            <w:shd w:val="clear" w:color="auto" w:fill="FFFFFF"/>
          </w:tcPr>
          <w:p w:rsidR="000A375A" w:rsidRDefault="000A375A" w:rsidP="000A375A">
            <w:pPr>
              <w:pStyle w:val="170"/>
              <w:framePr w:w="6221" w:wrap="notBeside" w:vAnchor="text" w:hAnchor="text" w:xAlign="center" w:y="1"/>
              <w:shd w:val="clear" w:color="auto" w:fill="auto"/>
              <w:spacing w:before="0" w:line="190" w:lineRule="exact"/>
              <w:ind w:right="480"/>
              <w:jc w:val="right"/>
            </w:pPr>
          </w:p>
        </w:tc>
      </w:tr>
      <w:tr w:rsidR="000A375A" w:rsidTr="000A375A">
        <w:trPr>
          <w:trHeight w:hRule="exact" w:val="168"/>
          <w:jc w:val="center"/>
        </w:trPr>
        <w:tc>
          <w:tcPr>
            <w:tcW w:w="3346" w:type="dxa"/>
            <w:shd w:val="clear" w:color="auto" w:fill="FFFFFF"/>
          </w:tcPr>
          <w:p w:rsidR="000A375A" w:rsidRDefault="000A375A" w:rsidP="000A375A">
            <w:pPr>
              <w:pStyle w:val="170"/>
              <w:framePr w:w="6221" w:wrap="notBeside" w:vAnchor="text" w:hAnchor="text" w:xAlign="center" w:y="1"/>
              <w:shd w:val="clear" w:color="auto" w:fill="auto"/>
              <w:spacing w:before="0" w:line="160" w:lineRule="exact"/>
            </w:pPr>
            <w:r>
              <w:rPr>
                <w:rStyle w:val="178pt"/>
                <w:b/>
                <w:bCs/>
              </w:rPr>
              <w:t>торговли, кои облагаются повинно</w:t>
            </w:r>
          </w:p>
        </w:tc>
        <w:tc>
          <w:tcPr>
            <w:tcW w:w="1713" w:type="dxa"/>
            <w:gridSpan w:val="2"/>
            <w:vMerge/>
            <w:tcBorders>
              <w:left w:val="single" w:sz="4" w:space="0" w:color="auto"/>
            </w:tcBorders>
            <w:shd w:val="clear" w:color="auto" w:fill="FFFFFF"/>
          </w:tcPr>
          <w:p w:rsidR="000A375A" w:rsidRDefault="000A375A" w:rsidP="000A375A">
            <w:pPr>
              <w:pStyle w:val="170"/>
              <w:framePr w:w="6221" w:wrap="notBeside" w:vAnchor="text" w:hAnchor="text" w:xAlign="center" w:y="1"/>
              <w:shd w:val="clear" w:color="auto" w:fill="auto"/>
              <w:spacing w:before="0" w:line="190" w:lineRule="exact"/>
              <w:jc w:val="left"/>
            </w:pPr>
          </w:p>
        </w:tc>
        <w:tc>
          <w:tcPr>
            <w:tcW w:w="1162" w:type="dxa"/>
            <w:vMerge/>
            <w:tcBorders>
              <w:left w:val="single" w:sz="4" w:space="0" w:color="auto"/>
            </w:tcBorders>
            <w:shd w:val="clear" w:color="auto" w:fill="FFFFFF"/>
          </w:tcPr>
          <w:p w:rsidR="000A375A" w:rsidRDefault="000A375A" w:rsidP="000A375A">
            <w:pPr>
              <w:pStyle w:val="170"/>
              <w:framePr w:w="6221" w:wrap="notBeside" w:vAnchor="text" w:hAnchor="text" w:xAlign="center" w:y="1"/>
              <w:shd w:val="clear" w:color="auto" w:fill="auto"/>
              <w:spacing w:before="0" w:line="150" w:lineRule="exact"/>
              <w:ind w:right="480"/>
              <w:jc w:val="right"/>
            </w:pPr>
          </w:p>
        </w:tc>
      </w:tr>
      <w:tr w:rsidR="000A375A">
        <w:trPr>
          <w:trHeight w:hRule="exact" w:val="168"/>
          <w:jc w:val="center"/>
        </w:trPr>
        <w:tc>
          <w:tcPr>
            <w:tcW w:w="3346" w:type="dxa"/>
            <w:shd w:val="clear" w:color="auto" w:fill="FFFFFF"/>
            <w:vAlign w:val="bottom"/>
          </w:tcPr>
          <w:p w:rsidR="000A375A" w:rsidRDefault="000A375A" w:rsidP="000A375A">
            <w:pPr>
              <w:pStyle w:val="170"/>
              <w:framePr w:w="6221" w:wrap="notBeside" w:vAnchor="text" w:hAnchor="text" w:xAlign="center" w:y="1"/>
              <w:shd w:val="clear" w:color="auto" w:fill="auto"/>
              <w:spacing w:before="0" w:line="160" w:lineRule="exact"/>
            </w:pPr>
            <w:r>
              <w:rPr>
                <w:rStyle w:val="178pt"/>
                <w:b/>
                <w:bCs/>
              </w:rPr>
              <w:t>стями. Те же предметы и части хо</w:t>
            </w:r>
          </w:p>
        </w:tc>
        <w:tc>
          <w:tcPr>
            <w:tcW w:w="1713" w:type="dxa"/>
            <w:gridSpan w:val="2"/>
            <w:vMerge/>
            <w:tcBorders>
              <w:left w:val="single" w:sz="4" w:space="0" w:color="auto"/>
            </w:tcBorders>
            <w:shd w:val="clear" w:color="auto" w:fill="FFFFFF"/>
            <w:vAlign w:val="bottom"/>
          </w:tcPr>
          <w:p w:rsidR="000A375A" w:rsidRDefault="000A375A" w:rsidP="000A375A">
            <w:pPr>
              <w:pStyle w:val="170"/>
              <w:framePr w:w="6221" w:wrap="notBeside" w:vAnchor="text" w:hAnchor="text" w:xAlign="center" w:y="1"/>
              <w:shd w:val="clear" w:color="auto" w:fill="auto"/>
              <w:spacing w:before="0" w:line="190" w:lineRule="exact"/>
              <w:jc w:val="center"/>
            </w:pPr>
          </w:p>
        </w:tc>
        <w:tc>
          <w:tcPr>
            <w:tcW w:w="1162" w:type="dxa"/>
            <w:vMerge/>
            <w:tcBorders>
              <w:left w:val="single" w:sz="4" w:space="0" w:color="auto"/>
            </w:tcBorders>
            <w:shd w:val="clear" w:color="auto" w:fill="FFFFFF"/>
            <w:vAlign w:val="bottom"/>
          </w:tcPr>
          <w:p w:rsidR="000A375A" w:rsidRDefault="000A375A" w:rsidP="000A375A">
            <w:pPr>
              <w:pStyle w:val="170"/>
              <w:framePr w:w="6221" w:wrap="notBeside" w:vAnchor="text" w:hAnchor="text" w:xAlign="center" w:y="1"/>
              <w:shd w:val="clear" w:color="auto" w:fill="auto"/>
              <w:spacing w:before="0" w:line="103" w:lineRule="exact"/>
              <w:ind w:left="360"/>
              <w:jc w:val="left"/>
            </w:pPr>
          </w:p>
        </w:tc>
      </w:tr>
      <w:tr w:rsidR="000A375A" w:rsidTr="000A375A">
        <w:trPr>
          <w:trHeight w:hRule="exact" w:val="182"/>
          <w:jc w:val="center"/>
        </w:trPr>
        <w:tc>
          <w:tcPr>
            <w:tcW w:w="3346" w:type="dxa"/>
            <w:shd w:val="clear" w:color="auto" w:fill="FFFFFF"/>
            <w:vAlign w:val="bottom"/>
          </w:tcPr>
          <w:p w:rsidR="000A375A" w:rsidRDefault="000A375A" w:rsidP="000A375A">
            <w:pPr>
              <w:pStyle w:val="170"/>
              <w:framePr w:w="6221" w:wrap="notBeside" w:vAnchor="text" w:hAnchor="text" w:xAlign="center" w:y="1"/>
              <w:shd w:val="clear" w:color="auto" w:fill="auto"/>
              <w:spacing w:before="0" w:line="160" w:lineRule="exact"/>
            </w:pPr>
            <w:r>
              <w:rPr>
                <w:rStyle w:val="178pt"/>
                <w:b/>
                <w:bCs/>
              </w:rPr>
              <w:t>зяйства, а также усовершенствования</w:t>
            </w:r>
          </w:p>
        </w:tc>
        <w:tc>
          <w:tcPr>
            <w:tcW w:w="1713" w:type="dxa"/>
            <w:gridSpan w:val="2"/>
            <w:vMerge/>
            <w:tcBorders>
              <w:left w:val="single" w:sz="4" w:space="0" w:color="auto"/>
            </w:tcBorders>
            <w:shd w:val="clear" w:color="auto" w:fill="FFFFFF"/>
          </w:tcPr>
          <w:p w:rsidR="000A375A" w:rsidRDefault="000A375A" w:rsidP="000A375A">
            <w:pPr>
              <w:pStyle w:val="170"/>
              <w:framePr w:w="6221" w:wrap="notBeside" w:vAnchor="text" w:hAnchor="text" w:xAlign="center" w:y="1"/>
              <w:shd w:val="clear" w:color="auto" w:fill="auto"/>
              <w:spacing w:before="0" w:line="190" w:lineRule="exact"/>
              <w:jc w:val="left"/>
            </w:pPr>
          </w:p>
        </w:tc>
        <w:tc>
          <w:tcPr>
            <w:tcW w:w="1162" w:type="dxa"/>
            <w:vMerge/>
            <w:tcBorders>
              <w:left w:val="single" w:sz="4" w:space="0" w:color="auto"/>
            </w:tcBorders>
            <w:shd w:val="clear" w:color="auto" w:fill="FFFFFF"/>
            <w:vAlign w:val="bottom"/>
          </w:tcPr>
          <w:p w:rsidR="000A375A" w:rsidRDefault="000A375A" w:rsidP="000A375A">
            <w:pPr>
              <w:pStyle w:val="170"/>
              <w:framePr w:w="6221" w:wrap="notBeside" w:vAnchor="text" w:hAnchor="text" w:xAlign="center" w:y="1"/>
              <w:shd w:val="clear" w:color="auto" w:fill="auto"/>
              <w:spacing w:before="0" w:line="190" w:lineRule="exact"/>
              <w:ind w:left="360"/>
              <w:jc w:val="left"/>
            </w:pPr>
          </w:p>
        </w:tc>
      </w:tr>
      <w:tr w:rsidR="000A375A" w:rsidTr="000A375A">
        <w:trPr>
          <w:trHeight w:hRule="exact" w:val="163"/>
          <w:jc w:val="center"/>
        </w:trPr>
        <w:tc>
          <w:tcPr>
            <w:tcW w:w="3346" w:type="dxa"/>
            <w:shd w:val="clear" w:color="auto" w:fill="FFFFFF"/>
            <w:vAlign w:val="bottom"/>
          </w:tcPr>
          <w:p w:rsidR="000A375A" w:rsidRDefault="000A375A" w:rsidP="000A375A">
            <w:pPr>
              <w:pStyle w:val="170"/>
              <w:framePr w:w="6221" w:wrap="notBeside" w:vAnchor="text" w:hAnchor="text" w:xAlign="center" w:y="1"/>
              <w:shd w:val="clear" w:color="auto" w:fill="auto"/>
              <w:spacing w:before="0" w:line="160" w:lineRule="exact"/>
            </w:pPr>
            <w:r>
              <w:rPr>
                <w:rStyle w:val="178pt"/>
                <w:b/>
                <w:bCs/>
              </w:rPr>
              <w:t>в оном, кои не подлежат повинно</w:t>
            </w:r>
          </w:p>
        </w:tc>
        <w:tc>
          <w:tcPr>
            <w:tcW w:w="1713" w:type="dxa"/>
            <w:gridSpan w:val="2"/>
            <w:vMerge/>
            <w:tcBorders>
              <w:left w:val="single" w:sz="4" w:space="0" w:color="auto"/>
            </w:tcBorders>
            <w:shd w:val="clear" w:color="auto" w:fill="FFFFFF"/>
          </w:tcPr>
          <w:p w:rsidR="000A375A" w:rsidRDefault="000A375A" w:rsidP="000A375A">
            <w:pPr>
              <w:pStyle w:val="170"/>
              <w:framePr w:w="6221" w:wrap="notBeside" w:vAnchor="text" w:hAnchor="text" w:xAlign="center" w:y="1"/>
              <w:shd w:val="clear" w:color="auto" w:fill="auto"/>
              <w:spacing w:before="0" w:line="190" w:lineRule="exact"/>
              <w:jc w:val="left"/>
            </w:pPr>
          </w:p>
        </w:tc>
        <w:tc>
          <w:tcPr>
            <w:tcW w:w="1162" w:type="dxa"/>
            <w:vMerge/>
            <w:tcBorders>
              <w:left w:val="single" w:sz="4" w:space="0" w:color="auto"/>
            </w:tcBorders>
            <w:shd w:val="clear" w:color="auto" w:fill="FFFFFF"/>
            <w:vAlign w:val="bottom"/>
          </w:tcPr>
          <w:p w:rsidR="000A375A" w:rsidRDefault="000A375A" w:rsidP="000A375A">
            <w:pPr>
              <w:framePr w:w="6221" w:wrap="notBeside" w:vAnchor="text" w:hAnchor="text" w:xAlign="center" w:y="1"/>
            </w:pPr>
          </w:p>
        </w:tc>
      </w:tr>
      <w:tr w:rsidR="000A375A" w:rsidTr="000A375A">
        <w:trPr>
          <w:trHeight w:hRule="exact" w:val="149"/>
          <w:jc w:val="center"/>
        </w:trPr>
        <w:tc>
          <w:tcPr>
            <w:tcW w:w="3346" w:type="dxa"/>
            <w:shd w:val="clear" w:color="auto" w:fill="FFFFFF"/>
            <w:vAlign w:val="bottom"/>
          </w:tcPr>
          <w:p w:rsidR="000A375A" w:rsidRDefault="000A375A" w:rsidP="000A375A">
            <w:pPr>
              <w:pStyle w:val="170"/>
              <w:framePr w:w="6221" w:wrap="notBeside" w:vAnchor="text" w:hAnchor="text" w:xAlign="center" w:y="1"/>
              <w:shd w:val="clear" w:color="auto" w:fill="auto"/>
              <w:spacing w:before="0" w:line="160" w:lineRule="exact"/>
            </w:pPr>
            <w:r>
              <w:rPr>
                <w:rStyle w:val="178pt"/>
                <w:b/>
                <w:bCs/>
              </w:rPr>
              <w:t>стям, включаются сюда лишь по</w:t>
            </w:r>
          </w:p>
        </w:tc>
        <w:tc>
          <w:tcPr>
            <w:tcW w:w="1713" w:type="dxa"/>
            <w:gridSpan w:val="2"/>
            <w:vMerge/>
            <w:tcBorders>
              <w:left w:val="single" w:sz="4" w:space="0" w:color="auto"/>
            </w:tcBorders>
            <w:shd w:val="clear" w:color="auto" w:fill="FFFFFF"/>
          </w:tcPr>
          <w:p w:rsidR="000A375A" w:rsidRDefault="000A375A" w:rsidP="000A375A">
            <w:pPr>
              <w:pStyle w:val="170"/>
              <w:framePr w:w="6221" w:wrap="notBeside" w:vAnchor="text" w:hAnchor="text" w:xAlign="center" w:y="1"/>
              <w:shd w:val="clear" w:color="auto" w:fill="auto"/>
              <w:spacing w:before="0" w:line="190" w:lineRule="exact"/>
              <w:jc w:val="left"/>
            </w:pPr>
          </w:p>
        </w:tc>
        <w:tc>
          <w:tcPr>
            <w:tcW w:w="1162" w:type="dxa"/>
            <w:vMerge/>
            <w:tcBorders>
              <w:left w:val="single" w:sz="4" w:space="0" w:color="auto"/>
            </w:tcBorders>
            <w:shd w:val="clear" w:color="auto" w:fill="FFFFFF"/>
            <w:vAlign w:val="bottom"/>
          </w:tcPr>
          <w:p w:rsidR="000A375A" w:rsidRDefault="000A375A" w:rsidP="000A375A">
            <w:pPr>
              <w:framePr w:w="6221" w:wrap="notBeside" w:vAnchor="text" w:hAnchor="text" w:xAlign="center" w:y="1"/>
            </w:pPr>
          </w:p>
        </w:tc>
      </w:tr>
      <w:tr w:rsidR="000A375A" w:rsidTr="000A375A">
        <w:trPr>
          <w:trHeight w:hRule="exact" w:val="57"/>
          <w:jc w:val="center"/>
        </w:trPr>
        <w:tc>
          <w:tcPr>
            <w:tcW w:w="3346" w:type="dxa"/>
            <w:shd w:val="clear" w:color="auto" w:fill="FFFFFF"/>
          </w:tcPr>
          <w:p w:rsidR="000A375A" w:rsidRDefault="000A375A" w:rsidP="000A375A">
            <w:pPr>
              <w:pStyle w:val="170"/>
              <w:framePr w:w="6221" w:wrap="notBeside" w:vAnchor="text" w:hAnchor="text" w:xAlign="center" w:y="1"/>
              <w:shd w:val="clear" w:color="auto" w:fill="auto"/>
              <w:spacing w:before="0" w:line="160" w:lineRule="exact"/>
            </w:pPr>
            <w:r>
              <w:rPr>
                <w:rStyle w:val="178pt"/>
                <w:b/>
                <w:bCs/>
              </w:rPr>
              <w:t>просьбам владельцев и по надлежа</w:t>
            </w:r>
          </w:p>
        </w:tc>
        <w:tc>
          <w:tcPr>
            <w:tcW w:w="1713" w:type="dxa"/>
            <w:gridSpan w:val="2"/>
            <w:vMerge/>
            <w:tcBorders>
              <w:left w:val="single" w:sz="4" w:space="0" w:color="auto"/>
            </w:tcBorders>
            <w:shd w:val="clear" w:color="auto" w:fill="FFFFFF"/>
          </w:tcPr>
          <w:p w:rsidR="000A375A" w:rsidRDefault="000A375A" w:rsidP="000A375A">
            <w:pPr>
              <w:pStyle w:val="170"/>
              <w:framePr w:w="6221" w:wrap="notBeside" w:vAnchor="text" w:hAnchor="text" w:xAlign="center" w:y="1"/>
              <w:shd w:val="clear" w:color="auto" w:fill="auto"/>
              <w:spacing w:before="0" w:line="190" w:lineRule="exact"/>
              <w:jc w:val="left"/>
            </w:pPr>
          </w:p>
        </w:tc>
        <w:tc>
          <w:tcPr>
            <w:tcW w:w="1162" w:type="dxa"/>
            <w:vMerge/>
            <w:tcBorders>
              <w:left w:val="single" w:sz="4" w:space="0" w:color="auto"/>
            </w:tcBorders>
            <w:shd w:val="clear" w:color="auto" w:fill="FFFFFF"/>
          </w:tcPr>
          <w:p w:rsidR="000A375A" w:rsidRDefault="000A375A" w:rsidP="000A375A">
            <w:pPr>
              <w:pStyle w:val="170"/>
              <w:framePr w:w="6221" w:wrap="notBeside" w:vAnchor="text" w:hAnchor="text" w:xAlign="center" w:y="1"/>
              <w:shd w:val="clear" w:color="auto" w:fill="auto"/>
              <w:spacing w:before="0" w:line="190" w:lineRule="exact"/>
              <w:ind w:right="260"/>
              <w:jc w:val="right"/>
            </w:pPr>
          </w:p>
        </w:tc>
      </w:tr>
      <w:tr w:rsidR="000A375A">
        <w:trPr>
          <w:trHeight w:hRule="exact" w:val="874"/>
          <w:jc w:val="center"/>
        </w:trPr>
        <w:tc>
          <w:tcPr>
            <w:tcW w:w="3346" w:type="dxa"/>
            <w:shd w:val="clear" w:color="auto" w:fill="FFFFFF"/>
          </w:tcPr>
          <w:p w:rsidR="000A375A" w:rsidRDefault="000A375A" w:rsidP="000A375A">
            <w:pPr>
              <w:pStyle w:val="170"/>
              <w:framePr w:w="6221" w:wrap="notBeside" w:vAnchor="text" w:hAnchor="text" w:xAlign="center" w:y="1"/>
              <w:shd w:val="clear" w:color="auto" w:fill="auto"/>
              <w:spacing w:before="0" w:line="160" w:lineRule="exact"/>
            </w:pPr>
            <w:r>
              <w:rPr>
                <w:rStyle w:val="178pt"/>
                <w:b/>
                <w:bCs/>
              </w:rPr>
              <w:t>щим удостоверении.</w:t>
            </w:r>
          </w:p>
        </w:tc>
        <w:tc>
          <w:tcPr>
            <w:tcW w:w="1713" w:type="dxa"/>
            <w:gridSpan w:val="2"/>
            <w:vMerge/>
            <w:tcBorders>
              <w:left w:val="single" w:sz="4" w:space="0" w:color="auto"/>
            </w:tcBorders>
            <w:shd w:val="clear" w:color="auto" w:fill="FFFFFF"/>
            <w:vAlign w:val="bottom"/>
          </w:tcPr>
          <w:p w:rsidR="000A375A" w:rsidRDefault="000A375A" w:rsidP="000A375A">
            <w:pPr>
              <w:pStyle w:val="170"/>
              <w:framePr w:w="6221" w:wrap="notBeside" w:vAnchor="text" w:hAnchor="text" w:xAlign="center" w:y="1"/>
              <w:shd w:val="clear" w:color="auto" w:fill="auto"/>
              <w:spacing w:before="0" w:line="77" w:lineRule="exact"/>
              <w:ind w:left="580"/>
              <w:jc w:val="left"/>
            </w:pPr>
          </w:p>
        </w:tc>
        <w:tc>
          <w:tcPr>
            <w:tcW w:w="1162" w:type="dxa"/>
            <w:vMerge/>
            <w:tcBorders>
              <w:left w:val="single" w:sz="4" w:space="0" w:color="auto"/>
            </w:tcBorders>
            <w:shd w:val="clear" w:color="auto" w:fill="FFFFFF"/>
            <w:vAlign w:val="bottom"/>
          </w:tcPr>
          <w:p w:rsidR="000A375A" w:rsidRDefault="000A375A" w:rsidP="000A375A">
            <w:pPr>
              <w:pStyle w:val="170"/>
              <w:framePr w:w="6221" w:wrap="notBeside" w:vAnchor="text" w:hAnchor="text" w:xAlign="center" w:y="1"/>
              <w:shd w:val="clear" w:color="auto" w:fill="auto"/>
              <w:spacing w:before="0" w:line="190" w:lineRule="exact"/>
              <w:ind w:right="260"/>
              <w:jc w:val="right"/>
            </w:pPr>
          </w:p>
        </w:tc>
      </w:tr>
      <w:tr w:rsidR="000A375A">
        <w:trPr>
          <w:trHeight w:hRule="exact" w:val="917"/>
          <w:jc w:val="center"/>
        </w:trPr>
        <w:tc>
          <w:tcPr>
            <w:tcW w:w="3346" w:type="dxa"/>
            <w:shd w:val="clear" w:color="auto" w:fill="FFFFFF"/>
          </w:tcPr>
          <w:p w:rsidR="000A375A" w:rsidRDefault="000A375A" w:rsidP="000A375A">
            <w:pPr>
              <w:framePr w:w="6221" w:wrap="notBeside" w:vAnchor="text" w:hAnchor="text" w:xAlign="center" w:y="1"/>
              <w:rPr>
                <w:sz w:val="10"/>
                <w:szCs w:val="10"/>
              </w:rPr>
            </w:pPr>
          </w:p>
        </w:tc>
        <w:tc>
          <w:tcPr>
            <w:tcW w:w="734" w:type="dxa"/>
            <w:tcBorders>
              <w:left w:val="single" w:sz="4" w:space="0" w:color="auto"/>
            </w:tcBorders>
            <w:shd w:val="clear" w:color="auto" w:fill="FFFFFF"/>
            <w:vAlign w:val="bottom"/>
          </w:tcPr>
          <w:p w:rsidR="000A375A" w:rsidRDefault="000A375A" w:rsidP="000A375A">
            <w:pPr>
              <w:pStyle w:val="170"/>
              <w:framePr w:w="6221" w:wrap="notBeside" w:vAnchor="text" w:hAnchor="text" w:xAlign="center" w:y="1"/>
              <w:shd w:val="clear" w:color="auto" w:fill="auto"/>
              <w:spacing w:before="0" w:line="190" w:lineRule="exact"/>
              <w:jc w:val="right"/>
            </w:pPr>
          </w:p>
        </w:tc>
        <w:tc>
          <w:tcPr>
            <w:tcW w:w="979" w:type="dxa"/>
            <w:shd w:val="clear" w:color="auto" w:fill="FFFFFF"/>
            <w:vAlign w:val="bottom"/>
          </w:tcPr>
          <w:p w:rsidR="000A375A" w:rsidRDefault="000A375A" w:rsidP="000A375A">
            <w:pPr>
              <w:pStyle w:val="170"/>
              <w:framePr w:w="6221" w:wrap="notBeside" w:vAnchor="text" w:hAnchor="text" w:xAlign="center" w:y="1"/>
              <w:shd w:val="clear" w:color="auto" w:fill="auto"/>
              <w:spacing w:before="0" w:line="190" w:lineRule="exact"/>
              <w:jc w:val="left"/>
            </w:pPr>
          </w:p>
        </w:tc>
        <w:tc>
          <w:tcPr>
            <w:tcW w:w="1162" w:type="dxa"/>
            <w:vMerge/>
            <w:tcBorders>
              <w:left w:val="single" w:sz="4" w:space="0" w:color="auto"/>
            </w:tcBorders>
            <w:shd w:val="clear" w:color="auto" w:fill="FFFFFF"/>
            <w:vAlign w:val="bottom"/>
          </w:tcPr>
          <w:p w:rsidR="000A375A" w:rsidRDefault="000A375A" w:rsidP="000A375A">
            <w:pPr>
              <w:pStyle w:val="170"/>
              <w:framePr w:w="6221" w:wrap="notBeside" w:vAnchor="text" w:hAnchor="text" w:xAlign="center" w:y="1"/>
              <w:shd w:val="clear" w:color="auto" w:fill="auto"/>
              <w:spacing w:before="0" w:line="190" w:lineRule="exact"/>
              <w:ind w:left="360"/>
              <w:jc w:val="left"/>
            </w:pPr>
          </w:p>
        </w:tc>
      </w:tr>
      <w:tr w:rsidR="000A375A">
        <w:trPr>
          <w:trHeight w:hRule="exact" w:val="110"/>
          <w:jc w:val="center"/>
        </w:trPr>
        <w:tc>
          <w:tcPr>
            <w:tcW w:w="3346" w:type="dxa"/>
            <w:shd w:val="clear" w:color="auto" w:fill="FFFFFF"/>
          </w:tcPr>
          <w:p w:rsidR="000A375A" w:rsidRDefault="000A375A" w:rsidP="000A375A">
            <w:pPr>
              <w:framePr w:w="6221" w:wrap="notBeside" w:vAnchor="text" w:hAnchor="text" w:xAlign="center" w:y="1"/>
              <w:rPr>
                <w:sz w:val="10"/>
                <w:szCs w:val="10"/>
              </w:rPr>
            </w:pPr>
          </w:p>
        </w:tc>
        <w:tc>
          <w:tcPr>
            <w:tcW w:w="734" w:type="dxa"/>
            <w:tcBorders>
              <w:left w:val="single" w:sz="4" w:space="0" w:color="auto"/>
            </w:tcBorders>
            <w:shd w:val="clear" w:color="auto" w:fill="FFFFFF"/>
          </w:tcPr>
          <w:p w:rsidR="000A375A" w:rsidRDefault="000A375A" w:rsidP="000A375A">
            <w:pPr>
              <w:framePr w:w="6221" w:wrap="notBeside" w:vAnchor="text" w:hAnchor="text" w:xAlign="center" w:y="1"/>
              <w:rPr>
                <w:sz w:val="10"/>
                <w:szCs w:val="10"/>
              </w:rPr>
            </w:pPr>
          </w:p>
        </w:tc>
        <w:tc>
          <w:tcPr>
            <w:tcW w:w="979" w:type="dxa"/>
            <w:shd w:val="clear" w:color="auto" w:fill="FFFFFF"/>
            <w:vAlign w:val="bottom"/>
          </w:tcPr>
          <w:p w:rsidR="000A375A" w:rsidRDefault="000A375A" w:rsidP="000A375A">
            <w:pPr>
              <w:pStyle w:val="170"/>
              <w:framePr w:w="6221" w:wrap="notBeside" w:vAnchor="text" w:hAnchor="text" w:xAlign="center" w:y="1"/>
              <w:shd w:val="clear" w:color="auto" w:fill="auto"/>
              <w:spacing w:before="0" w:line="190" w:lineRule="exact"/>
              <w:jc w:val="left"/>
            </w:pPr>
          </w:p>
        </w:tc>
        <w:tc>
          <w:tcPr>
            <w:tcW w:w="1162" w:type="dxa"/>
            <w:vMerge/>
            <w:tcBorders>
              <w:left w:val="single" w:sz="4" w:space="0" w:color="auto"/>
            </w:tcBorders>
            <w:shd w:val="clear" w:color="auto" w:fill="FFFFFF"/>
            <w:vAlign w:val="bottom"/>
          </w:tcPr>
          <w:p w:rsidR="000A375A" w:rsidRDefault="000A375A" w:rsidP="000A375A">
            <w:pPr>
              <w:pStyle w:val="170"/>
              <w:framePr w:w="6221" w:wrap="notBeside" w:vAnchor="text" w:hAnchor="text" w:xAlign="center" w:y="1"/>
              <w:shd w:val="clear" w:color="auto" w:fill="auto"/>
              <w:spacing w:before="0" w:line="190" w:lineRule="exact"/>
              <w:ind w:right="260"/>
              <w:jc w:val="right"/>
            </w:pPr>
          </w:p>
        </w:tc>
      </w:tr>
      <w:tr w:rsidR="000A375A">
        <w:trPr>
          <w:trHeight w:hRule="exact" w:val="686"/>
          <w:jc w:val="center"/>
        </w:trPr>
        <w:tc>
          <w:tcPr>
            <w:tcW w:w="3346" w:type="dxa"/>
            <w:shd w:val="clear" w:color="auto" w:fill="FFFFFF"/>
          </w:tcPr>
          <w:p w:rsidR="000A375A" w:rsidRDefault="000A375A" w:rsidP="000A375A">
            <w:pPr>
              <w:framePr w:w="6221" w:wrap="notBeside" w:vAnchor="text" w:hAnchor="text" w:xAlign="center" w:y="1"/>
              <w:rPr>
                <w:sz w:val="10"/>
                <w:szCs w:val="10"/>
              </w:rPr>
            </w:pPr>
          </w:p>
        </w:tc>
        <w:tc>
          <w:tcPr>
            <w:tcW w:w="734" w:type="dxa"/>
            <w:tcBorders>
              <w:left w:val="single" w:sz="4" w:space="0" w:color="auto"/>
            </w:tcBorders>
            <w:shd w:val="clear" w:color="auto" w:fill="FFFFFF"/>
          </w:tcPr>
          <w:p w:rsidR="000A375A" w:rsidRDefault="000A375A" w:rsidP="000A375A">
            <w:pPr>
              <w:framePr w:w="6221" w:wrap="notBeside" w:vAnchor="text" w:hAnchor="text" w:xAlign="center" w:y="1"/>
              <w:rPr>
                <w:sz w:val="10"/>
                <w:szCs w:val="10"/>
              </w:rPr>
            </w:pPr>
          </w:p>
        </w:tc>
        <w:tc>
          <w:tcPr>
            <w:tcW w:w="979" w:type="dxa"/>
            <w:shd w:val="clear" w:color="auto" w:fill="FFFFFF"/>
          </w:tcPr>
          <w:p w:rsidR="000A375A" w:rsidRDefault="000A375A" w:rsidP="000A375A">
            <w:pPr>
              <w:pStyle w:val="170"/>
              <w:framePr w:w="6221" w:wrap="notBeside" w:vAnchor="text" w:hAnchor="text" w:xAlign="center" w:y="1"/>
              <w:shd w:val="clear" w:color="auto" w:fill="auto"/>
              <w:spacing w:before="0" w:line="190" w:lineRule="exact"/>
              <w:jc w:val="left"/>
            </w:pPr>
          </w:p>
        </w:tc>
        <w:tc>
          <w:tcPr>
            <w:tcW w:w="1162" w:type="dxa"/>
            <w:vMerge/>
            <w:tcBorders>
              <w:left w:val="single" w:sz="4" w:space="0" w:color="auto"/>
            </w:tcBorders>
            <w:shd w:val="clear" w:color="auto" w:fill="FFFFFF"/>
          </w:tcPr>
          <w:p w:rsidR="000A375A" w:rsidRDefault="000A375A" w:rsidP="000A375A">
            <w:pPr>
              <w:pStyle w:val="170"/>
              <w:framePr w:w="6221" w:wrap="notBeside" w:vAnchor="text" w:hAnchor="text" w:xAlign="center" w:y="1"/>
              <w:shd w:val="clear" w:color="auto" w:fill="auto"/>
              <w:spacing w:before="0" w:line="190" w:lineRule="exact"/>
              <w:ind w:right="260"/>
              <w:jc w:val="right"/>
            </w:pPr>
          </w:p>
        </w:tc>
      </w:tr>
    </w:tbl>
    <w:p w:rsidR="00B21C8F" w:rsidRDefault="00B21C8F">
      <w:pPr>
        <w:framePr w:w="6221" w:wrap="notBeside" w:vAnchor="text" w:hAnchor="text" w:xAlign="center" w:y="1"/>
        <w:rPr>
          <w:sz w:val="2"/>
          <w:szCs w:val="2"/>
        </w:rPr>
      </w:pPr>
    </w:p>
    <w:p w:rsidR="00B21C8F" w:rsidRDefault="00B21C8F">
      <w:pPr>
        <w:rPr>
          <w:sz w:val="2"/>
          <w:szCs w:val="2"/>
        </w:rPr>
      </w:pPr>
    </w:p>
    <w:p w:rsidR="00B21C8F" w:rsidRDefault="005B24C1">
      <w:pPr>
        <w:pStyle w:val="22"/>
        <w:shd w:val="clear" w:color="auto" w:fill="auto"/>
        <w:spacing w:before="26" w:line="210" w:lineRule="exact"/>
        <w:ind w:firstLine="0"/>
        <w:jc w:val="left"/>
        <w:sectPr w:rsidR="00B21C8F">
          <w:headerReference w:type="even" r:id="rId484"/>
          <w:headerReference w:type="default" r:id="rId485"/>
          <w:footerReference w:type="default" r:id="rId486"/>
          <w:headerReference w:type="first" r:id="rId487"/>
          <w:pgSz w:w="7087" w:h="10459"/>
          <w:pgMar w:top="840" w:right="251" w:bottom="524" w:left="452" w:header="0" w:footer="3" w:gutter="0"/>
          <w:cols w:space="720"/>
          <w:noEndnote/>
          <w:titlePg/>
          <w:docGrid w:linePitch="360"/>
        </w:sectPr>
      </w:pPr>
      <w:r>
        <w:t>отд</w:t>
      </w:r>
      <w:r w:rsidR="001F6A11">
        <w:t>е</w:t>
      </w:r>
      <w:r>
        <w:t>льная ипотечная книга под посл</w:t>
      </w:r>
      <w:r w:rsidR="001F6A11">
        <w:t>е</w:t>
      </w:r>
      <w:r>
        <w:t>довательным номе</w:t>
      </w:r>
      <w:r w:rsidR="000A375A">
        <w:t>ром</w:t>
      </w:r>
    </w:p>
    <w:p w:rsidR="00B21C8F" w:rsidRDefault="005B24C1">
      <w:pPr>
        <w:pStyle w:val="22"/>
        <w:shd w:val="clear" w:color="auto" w:fill="auto"/>
        <w:spacing w:line="187" w:lineRule="exact"/>
        <w:ind w:firstLine="260"/>
      </w:pPr>
      <w:r>
        <w:lastRenderedPageBreak/>
        <w:t>За всякою статьею сл</w:t>
      </w:r>
      <w:r w:rsidR="001F6A11">
        <w:t>е</w:t>
      </w:r>
      <w:r>
        <w:t>дуют надлежа</w:t>
      </w:r>
      <w:r w:rsidR="001F6A11">
        <w:t>щие</w:t>
      </w:r>
      <w:r>
        <w:t xml:space="preserve"> подписи заемщика, кредитора (или их пов</w:t>
      </w:r>
      <w:r w:rsidR="001F6A11">
        <w:t>е</w:t>
      </w:r>
      <w:r>
        <w:t>ренных) и явка.</w:t>
      </w:r>
    </w:p>
    <w:p w:rsidR="00B21C8F" w:rsidRDefault="00CE1BB0">
      <w:pPr>
        <w:pStyle w:val="22"/>
        <w:shd w:val="clear" w:color="auto" w:fill="auto"/>
        <w:spacing w:line="187" w:lineRule="exact"/>
        <w:ind w:firstLine="260"/>
      </w:pPr>
      <w:r>
        <w:pict>
          <v:shape id="_x0000_s1751" type="#_x0000_t202" style="position:absolute;left:0;text-align:left;margin-left:6.6pt;margin-top:-244.1pt;width:278.15pt;height:.05pt;z-index:-125829339;mso-wrap-distance-left:5pt;mso-wrap-distance-right:5pt;mso-position-horizontal-relative:margin" filled="f" stroked="f">
            <v:textbox style="mso-next-textbox:#_x0000_s1751;mso-fit-shape-to-text:t" inset="0,0,0,0">
              <w:txbxContent>
                <w:p w:rsidR="000A375A" w:rsidRDefault="000A375A">
                  <w:pPr>
                    <w:pStyle w:val="72"/>
                    <w:shd w:val="clear" w:color="auto" w:fill="auto"/>
                    <w:spacing w:line="210" w:lineRule="exact"/>
                  </w:pPr>
                  <w:r>
                    <w:rPr>
                      <w:rStyle w:val="7Exact"/>
                    </w:rPr>
                    <w:t>Ш. КРЕДИТ НА ИМЕНИИ ОБЕСПЕЧЕННЫЙ.</w:t>
                  </w:r>
                </w:p>
                <w:tbl>
                  <w:tblPr>
                    <w:tblOverlap w:val="never"/>
                    <w:tblW w:w="0" w:type="auto"/>
                    <w:jc w:val="center"/>
                    <w:tblLayout w:type="fixed"/>
                    <w:tblCellMar>
                      <w:left w:w="10" w:type="dxa"/>
                      <w:right w:w="10" w:type="dxa"/>
                    </w:tblCellMar>
                    <w:tblLook w:val="04A0"/>
                  </w:tblPr>
                  <w:tblGrid>
                    <w:gridCol w:w="2736"/>
                    <w:gridCol w:w="451"/>
                    <w:gridCol w:w="221"/>
                    <w:gridCol w:w="1541"/>
                    <w:gridCol w:w="384"/>
                    <w:gridCol w:w="230"/>
                  </w:tblGrid>
                  <w:tr w:rsidR="000A375A">
                    <w:trPr>
                      <w:trHeight w:hRule="exact" w:val="600"/>
                      <w:jc w:val="center"/>
                    </w:trPr>
                    <w:tc>
                      <w:tcPr>
                        <w:tcW w:w="2736" w:type="dxa"/>
                        <w:tcBorders>
                          <w:top w:val="single" w:sz="4" w:space="0" w:color="auto"/>
                        </w:tcBorders>
                        <w:shd w:val="clear" w:color="auto" w:fill="FFFFFF"/>
                        <w:vAlign w:val="center"/>
                      </w:tcPr>
                      <w:p w:rsidR="000A375A" w:rsidRDefault="000A375A">
                        <w:pPr>
                          <w:pStyle w:val="170"/>
                          <w:shd w:val="clear" w:color="auto" w:fill="auto"/>
                          <w:spacing w:before="0" w:line="160" w:lineRule="exact"/>
                          <w:jc w:val="center"/>
                        </w:pPr>
                        <w:r>
                          <w:rPr>
                            <w:rStyle w:val="178pt"/>
                            <w:b/>
                            <w:bCs/>
                          </w:rPr>
                          <w:t>Долги и обязательства.</w:t>
                        </w:r>
                      </w:p>
                    </w:tc>
                    <w:tc>
                      <w:tcPr>
                        <w:tcW w:w="672" w:type="dxa"/>
                        <w:gridSpan w:val="2"/>
                        <w:tcBorders>
                          <w:top w:val="single" w:sz="4" w:space="0" w:color="auto"/>
                          <w:left w:val="single" w:sz="4" w:space="0" w:color="auto"/>
                        </w:tcBorders>
                        <w:shd w:val="clear" w:color="auto" w:fill="FFFFFF"/>
                        <w:vAlign w:val="center"/>
                      </w:tcPr>
                      <w:p w:rsidR="000A375A" w:rsidRDefault="000A375A">
                        <w:pPr>
                          <w:pStyle w:val="170"/>
                          <w:shd w:val="clear" w:color="auto" w:fill="auto"/>
                          <w:spacing w:before="0" w:line="160" w:lineRule="exact"/>
                          <w:jc w:val="left"/>
                        </w:pPr>
                        <w:r>
                          <w:rPr>
                            <w:rStyle w:val="178pt"/>
                            <w:b/>
                            <w:bCs/>
                          </w:rPr>
                          <w:t>Суммы.</w:t>
                        </w:r>
                      </w:p>
                    </w:tc>
                    <w:tc>
                      <w:tcPr>
                        <w:tcW w:w="1541" w:type="dxa"/>
                        <w:tcBorders>
                          <w:top w:val="single" w:sz="4" w:space="0" w:color="auto"/>
                          <w:left w:val="single" w:sz="4" w:space="0" w:color="auto"/>
                        </w:tcBorders>
                        <w:shd w:val="clear" w:color="auto" w:fill="FFFFFF"/>
                        <w:vAlign w:val="center"/>
                      </w:tcPr>
                      <w:p w:rsidR="000A375A" w:rsidRDefault="000A375A">
                        <w:pPr>
                          <w:pStyle w:val="170"/>
                          <w:shd w:val="clear" w:color="auto" w:fill="auto"/>
                          <w:spacing w:before="0" w:line="160" w:lineRule="exact"/>
                          <w:jc w:val="center"/>
                        </w:pPr>
                        <w:r>
                          <w:rPr>
                            <w:rStyle w:val="178pt"/>
                            <w:b/>
                            <w:bCs/>
                          </w:rPr>
                          <w:t>Условія.</w:t>
                        </w:r>
                      </w:p>
                    </w:tc>
                    <w:tc>
                      <w:tcPr>
                        <w:tcW w:w="614" w:type="dxa"/>
                        <w:gridSpan w:val="2"/>
                        <w:tcBorders>
                          <w:top w:val="single" w:sz="4" w:space="0" w:color="auto"/>
                          <w:left w:val="single" w:sz="4" w:space="0" w:color="auto"/>
                        </w:tcBorders>
                        <w:shd w:val="clear" w:color="auto" w:fill="FFFFFF"/>
                        <w:vAlign w:val="center"/>
                      </w:tcPr>
                      <w:p w:rsidR="000A375A" w:rsidRDefault="000A375A">
                        <w:pPr>
                          <w:pStyle w:val="170"/>
                          <w:shd w:val="clear" w:color="auto" w:fill="auto"/>
                          <w:spacing w:before="0" w:line="160" w:lineRule="exact"/>
                          <w:jc w:val="left"/>
                        </w:pPr>
                        <w:r>
                          <w:rPr>
                            <w:rStyle w:val="178pt"/>
                            <w:b/>
                            <w:bCs/>
                          </w:rPr>
                          <w:t>Суммы.</w:t>
                        </w:r>
                      </w:p>
                    </w:tc>
                  </w:tr>
                  <w:tr w:rsidR="000A375A">
                    <w:trPr>
                      <w:trHeight w:hRule="exact" w:val="197"/>
                      <w:jc w:val="center"/>
                    </w:trPr>
                    <w:tc>
                      <w:tcPr>
                        <w:tcW w:w="2736" w:type="dxa"/>
                        <w:tcBorders>
                          <w:top w:val="single" w:sz="4" w:space="0" w:color="auto"/>
                        </w:tcBorders>
                        <w:shd w:val="clear" w:color="auto" w:fill="FFFFFF"/>
                      </w:tcPr>
                      <w:p w:rsidR="000A375A" w:rsidRDefault="000A375A">
                        <w:pPr>
                          <w:rPr>
                            <w:sz w:val="10"/>
                            <w:szCs w:val="10"/>
                          </w:rPr>
                        </w:pPr>
                      </w:p>
                    </w:tc>
                    <w:tc>
                      <w:tcPr>
                        <w:tcW w:w="451" w:type="dxa"/>
                        <w:tcBorders>
                          <w:top w:val="single" w:sz="4" w:space="0" w:color="auto"/>
                          <w:left w:val="single" w:sz="4" w:space="0" w:color="auto"/>
                        </w:tcBorders>
                        <w:shd w:val="clear" w:color="auto" w:fill="FFFFFF"/>
                      </w:tcPr>
                      <w:p w:rsidR="000A375A" w:rsidRDefault="000A375A">
                        <w:pPr>
                          <w:pStyle w:val="170"/>
                          <w:shd w:val="clear" w:color="auto" w:fill="auto"/>
                          <w:spacing w:before="0" w:line="160" w:lineRule="exact"/>
                          <w:jc w:val="left"/>
                        </w:pPr>
                        <w:r>
                          <w:rPr>
                            <w:rStyle w:val="178pt"/>
                            <w:b/>
                            <w:bCs/>
                          </w:rPr>
                          <w:t>Руб.</w:t>
                        </w:r>
                      </w:p>
                    </w:tc>
                    <w:tc>
                      <w:tcPr>
                        <w:tcW w:w="221" w:type="dxa"/>
                        <w:tcBorders>
                          <w:top w:val="single" w:sz="4" w:space="0" w:color="auto"/>
                          <w:left w:val="single" w:sz="4" w:space="0" w:color="auto"/>
                        </w:tcBorders>
                        <w:shd w:val="clear" w:color="auto" w:fill="FFFFFF"/>
                      </w:tcPr>
                      <w:p w:rsidR="000A375A" w:rsidRDefault="000A375A">
                        <w:pPr>
                          <w:pStyle w:val="170"/>
                          <w:shd w:val="clear" w:color="auto" w:fill="auto"/>
                          <w:spacing w:before="0" w:line="220" w:lineRule="exact"/>
                          <w:jc w:val="right"/>
                        </w:pPr>
                        <w:r>
                          <w:rPr>
                            <w:rStyle w:val="17CourierNew11pt-1pt"/>
                            <w:b/>
                            <w:bCs/>
                          </w:rPr>
                          <w:t>к.</w:t>
                        </w:r>
                      </w:p>
                    </w:tc>
                    <w:tc>
                      <w:tcPr>
                        <w:tcW w:w="1541" w:type="dxa"/>
                        <w:tcBorders>
                          <w:top w:val="single" w:sz="4" w:space="0" w:color="auto"/>
                          <w:left w:val="single" w:sz="4" w:space="0" w:color="auto"/>
                        </w:tcBorders>
                        <w:shd w:val="clear" w:color="auto" w:fill="FFFFFF"/>
                      </w:tcPr>
                      <w:p w:rsidR="000A375A" w:rsidRDefault="000A375A">
                        <w:pPr>
                          <w:rPr>
                            <w:sz w:val="10"/>
                            <w:szCs w:val="10"/>
                          </w:rPr>
                        </w:pPr>
                      </w:p>
                    </w:tc>
                    <w:tc>
                      <w:tcPr>
                        <w:tcW w:w="384" w:type="dxa"/>
                        <w:tcBorders>
                          <w:top w:val="single" w:sz="4" w:space="0" w:color="auto"/>
                          <w:left w:val="single" w:sz="4" w:space="0" w:color="auto"/>
                        </w:tcBorders>
                        <w:shd w:val="clear" w:color="auto" w:fill="FFFFFF"/>
                      </w:tcPr>
                      <w:p w:rsidR="000A375A" w:rsidRDefault="000A375A">
                        <w:pPr>
                          <w:pStyle w:val="170"/>
                          <w:shd w:val="clear" w:color="auto" w:fill="auto"/>
                          <w:spacing w:before="0" w:line="160" w:lineRule="exact"/>
                          <w:jc w:val="left"/>
                        </w:pPr>
                        <w:r>
                          <w:rPr>
                            <w:rStyle w:val="178pt"/>
                            <w:b/>
                            <w:bCs/>
                          </w:rPr>
                          <w:t>Руб.</w:t>
                        </w:r>
                      </w:p>
                    </w:tc>
                    <w:tc>
                      <w:tcPr>
                        <w:tcW w:w="230" w:type="dxa"/>
                        <w:tcBorders>
                          <w:top w:val="single" w:sz="4" w:space="0" w:color="auto"/>
                          <w:left w:val="single" w:sz="4" w:space="0" w:color="auto"/>
                        </w:tcBorders>
                        <w:shd w:val="clear" w:color="auto" w:fill="FFFFFF"/>
                      </w:tcPr>
                      <w:p w:rsidR="000A375A" w:rsidRDefault="000A375A">
                        <w:pPr>
                          <w:pStyle w:val="170"/>
                          <w:shd w:val="clear" w:color="auto" w:fill="auto"/>
                          <w:spacing w:before="0" w:line="220" w:lineRule="exact"/>
                          <w:jc w:val="left"/>
                        </w:pPr>
                        <w:r>
                          <w:rPr>
                            <w:rStyle w:val="17CourierNew11pt-1pt"/>
                            <w:b/>
                            <w:bCs/>
                          </w:rPr>
                          <w:t>к.</w:t>
                        </w:r>
                      </w:p>
                    </w:tc>
                  </w:tr>
                  <w:tr w:rsidR="000A375A">
                    <w:trPr>
                      <w:trHeight w:hRule="exact" w:val="197"/>
                      <w:jc w:val="center"/>
                    </w:trPr>
                    <w:tc>
                      <w:tcPr>
                        <w:tcW w:w="2736" w:type="dxa"/>
                        <w:shd w:val="clear" w:color="auto" w:fill="FFFFFF"/>
                        <w:vAlign w:val="bottom"/>
                      </w:tcPr>
                      <w:p w:rsidR="000A375A" w:rsidRDefault="000A375A">
                        <w:pPr>
                          <w:pStyle w:val="170"/>
                          <w:shd w:val="clear" w:color="auto" w:fill="auto"/>
                          <w:spacing w:before="0" w:line="160" w:lineRule="exact"/>
                        </w:pPr>
                        <w:r>
                          <w:rPr>
                            <w:rStyle w:val="1765pt"/>
                            <w:b/>
                            <w:bCs/>
                          </w:rPr>
                          <w:t xml:space="preserve">1.) </w:t>
                        </w:r>
                        <w:r>
                          <w:rPr>
                            <w:rStyle w:val="178pt"/>
                            <w:b/>
                            <w:bCs/>
                          </w:rPr>
                          <w:t>Повинности в год:</w:t>
                        </w:r>
                      </w:p>
                    </w:tc>
                    <w:tc>
                      <w:tcPr>
                        <w:tcW w:w="451" w:type="dxa"/>
                        <w:tcBorders>
                          <w:top w:val="single" w:sz="4" w:space="0" w:color="auto"/>
                          <w:left w:val="single" w:sz="4" w:space="0" w:color="auto"/>
                        </w:tcBorders>
                        <w:shd w:val="clear" w:color="auto" w:fill="FFFFFF"/>
                      </w:tcPr>
                      <w:p w:rsidR="000A375A" w:rsidRDefault="000A375A">
                        <w:pPr>
                          <w:rPr>
                            <w:sz w:val="10"/>
                            <w:szCs w:val="10"/>
                          </w:rPr>
                        </w:pPr>
                      </w:p>
                    </w:tc>
                    <w:tc>
                      <w:tcPr>
                        <w:tcW w:w="221" w:type="dxa"/>
                        <w:tcBorders>
                          <w:top w:val="single" w:sz="4" w:space="0" w:color="auto"/>
                          <w:left w:val="single" w:sz="4" w:space="0" w:color="auto"/>
                        </w:tcBorders>
                        <w:shd w:val="clear" w:color="auto" w:fill="FFFFFF"/>
                      </w:tcPr>
                      <w:p w:rsidR="000A375A" w:rsidRDefault="000A375A">
                        <w:pPr>
                          <w:rPr>
                            <w:sz w:val="10"/>
                            <w:szCs w:val="10"/>
                          </w:rPr>
                        </w:pPr>
                      </w:p>
                    </w:tc>
                    <w:tc>
                      <w:tcPr>
                        <w:tcW w:w="1541" w:type="dxa"/>
                        <w:tcBorders>
                          <w:left w:val="single" w:sz="4" w:space="0" w:color="auto"/>
                        </w:tcBorders>
                        <w:shd w:val="clear" w:color="auto" w:fill="FFFFFF"/>
                        <w:vAlign w:val="bottom"/>
                      </w:tcPr>
                      <w:p w:rsidR="000A375A" w:rsidRDefault="000A375A">
                        <w:pPr>
                          <w:pStyle w:val="170"/>
                          <w:shd w:val="clear" w:color="auto" w:fill="auto"/>
                          <w:spacing w:before="0" w:line="160" w:lineRule="exact"/>
                          <w:jc w:val="right"/>
                        </w:pPr>
                        <w:r>
                          <w:rPr>
                            <w:rStyle w:val="178pt"/>
                            <w:b/>
                            <w:bCs/>
                          </w:rPr>
                          <w:t>Сроки платежей:</w:t>
                        </w:r>
                      </w:p>
                    </w:tc>
                    <w:tc>
                      <w:tcPr>
                        <w:tcW w:w="384" w:type="dxa"/>
                        <w:tcBorders>
                          <w:top w:val="single" w:sz="4" w:space="0" w:color="auto"/>
                          <w:left w:val="single" w:sz="4" w:space="0" w:color="auto"/>
                        </w:tcBorders>
                        <w:shd w:val="clear" w:color="auto" w:fill="FFFFFF"/>
                      </w:tcPr>
                      <w:p w:rsidR="000A375A" w:rsidRDefault="000A375A">
                        <w:pPr>
                          <w:rPr>
                            <w:sz w:val="10"/>
                            <w:szCs w:val="10"/>
                          </w:rPr>
                        </w:pPr>
                      </w:p>
                    </w:tc>
                    <w:tc>
                      <w:tcPr>
                        <w:tcW w:w="230" w:type="dxa"/>
                        <w:tcBorders>
                          <w:top w:val="single" w:sz="4" w:space="0" w:color="auto"/>
                          <w:left w:val="single" w:sz="4" w:space="0" w:color="auto"/>
                        </w:tcBorders>
                        <w:shd w:val="clear" w:color="auto" w:fill="FFFFFF"/>
                      </w:tcPr>
                      <w:p w:rsidR="000A375A" w:rsidRDefault="000A375A">
                        <w:pPr>
                          <w:rPr>
                            <w:sz w:val="10"/>
                            <w:szCs w:val="10"/>
                          </w:rPr>
                        </w:pPr>
                      </w:p>
                    </w:tc>
                  </w:tr>
                  <w:tr w:rsidR="000A375A">
                    <w:trPr>
                      <w:trHeight w:hRule="exact" w:val="163"/>
                      <w:jc w:val="center"/>
                    </w:trPr>
                    <w:tc>
                      <w:tcPr>
                        <w:tcW w:w="2736" w:type="dxa"/>
                        <w:shd w:val="clear" w:color="auto" w:fill="FFFFFF"/>
                        <w:vAlign w:val="bottom"/>
                      </w:tcPr>
                      <w:p w:rsidR="000A375A" w:rsidRDefault="000A375A">
                        <w:pPr>
                          <w:pStyle w:val="170"/>
                          <w:shd w:val="clear" w:color="auto" w:fill="auto"/>
                          <w:tabs>
                            <w:tab w:val="left" w:leader="dot" w:pos="2386"/>
                          </w:tabs>
                          <w:spacing w:before="0" w:line="160" w:lineRule="exact"/>
                        </w:pPr>
                        <w:r>
                          <w:rPr>
                            <w:rStyle w:val="178pt"/>
                            <w:b/>
                            <w:bCs/>
                          </w:rPr>
                          <w:t>а) Такия-то туда-то</w:t>
                        </w:r>
                        <w:r>
                          <w:rPr>
                            <w:rStyle w:val="178pt"/>
                            <w:b/>
                            <w:bCs/>
                          </w:rPr>
                          <w:tab/>
                        </w:r>
                      </w:p>
                    </w:tc>
                    <w:tc>
                      <w:tcPr>
                        <w:tcW w:w="451" w:type="dxa"/>
                        <w:tcBorders>
                          <w:left w:val="single" w:sz="4" w:space="0" w:color="auto"/>
                        </w:tcBorders>
                        <w:shd w:val="clear" w:color="auto" w:fill="FFFFFF"/>
                        <w:vAlign w:val="bottom"/>
                      </w:tcPr>
                      <w:p w:rsidR="000A375A" w:rsidRDefault="000A375A">
                        <w:pPr>
                          <w:pStyle w:val="170"/>
                          <w:shd w:val="clear" w:color="auto" w:fill="auto"/>
                          <w:spacing w:before="0" w:line="220" w:lineRule="exact"/>
                          <w:ind w:left="180"/>
                          <w:jc w:val="left"/>
                        </w:pPr>
                        <w:r>
                          <w:rPr>
                            <w:rStyle w:val="17CourierNew11pt-1pt"/>
                            <w:b/>
                            <w:bCs/>
                          </w:rPr>
                          <w:t>00</w:t>
                        </w:r>
                      </w:p>
                    </w:tc>
                    <w:tc>
                      <w:tcPr>
                        <w:tcW w:w="221" w:type="dxa"/>
                        <w:tcBorders>
                          <w:left w:val="single" w:sz="4" w:space="0" w:color="auto"/>
                        </w:tcBorders>
                        <w:shd w:val="clear" w:color="auto" w:fill="FFFFFF"/>
                        <w:vAlign w:val="bottom"/>
                      </w:tcPr>
                      <w:p w:rsidR="000A375A" w:rsidRDefault="000A375A">
                        <w:pPr>
                          <w:pStyle w:val="170"/>
                          <w:shd w:val="clear" w:color="auto" w:fill="auto"/>
                          <w:spacing w:before="0" w:line="220" w:lineRule="exact"/>
                          <w:jc w:val="right"/>
                        </w:pPr>
                        <w:r>
                          <w:rPr>
                            <w:rStyle w:val="17CourierNew11pt-1pt"/>
                            <w:b/>
                            <w:bCs/>
                          </w:rPr>
                          <w:t>00</w:t>
                        </w:r>
                      </w:p>
                    </w:tc>
                    <w:tc>
                      <w:tcPr>
                        <w:tcW w:w="1541" w:type="dxa"/>
                        <w:tcBorders>
                          <w:left w:val="single" w:sz="4" w:space="0" w:color="auto"/>
                        </w:tcBorders>
                        <w:shd w:val="clear" w:color="auto" w:fill="FFFFFF"/>
                      </w:tcPr>
                      <w:p w:rsidR="000A375A" w:rsidRDefault="000A375A">
                        <w:pPr>
                          <w:pStyle w:val="170"/>
                          <w:shd w:val="clear" w:color="auto" w:fill="auto"/>
                          <w:spacing w:before="0" w:line="160" w:lineRule="exact"/>
                          <w:jc w:val="right"/>
                        </w:pPr>
                        <w:r>
                          <w:rPr>
                            <w:rStyle w:val="178pt"/>
                            <w:b/>
                            <w:bCs/>
                          </w:rPr>
                          <w:t>К такому-то чи</w:t>
                        </w:r>
                      </w:p>
                    </w:tc>
                    <w:tc>
                      <w:tcPr>
                        <w:tcW w:w="384" w:type="dxa"/>
                        <w:tcBorders>
                          <w:left w:val="single" w:sz="4" w:space="0" w:color="auto"/>
                        </w:tcBorders>
                        <w:shd w:val="clear" w:color="auto" w:fill="FFFFFF"/>
                      </w:tcPr>
                      <w:p w:rsidR="000A375A" w:rsidRDefault="000A375A">
                        <w:pPr>
                          <w:rPr>
                            <w:sz w:val="10"/>
                            <w:szCs w:val="10"/>
                          </w:rPr>
                        </w:pPr>
                      </w:p>
                    </w:tc>
                    <w:tc>
                      <w:tcPr>
                        <w:tcW w:w="230" w:type="dxa"/>
                        <w:tcBorders>
                          <w:left w:val="single" w:sz="4" w:space="0" w:color="auto"/>
                        </w:tcBorders>
                        <w:shd w:val="clear" w:color="auto" w:fill="FFFFFF"/>
                      </w:tcPr>
                      <w:p w:rsidR="000A375A" w:rsidRDefault="000A375A">
                        <w:pPr>
                          <w:rPr>
                            <w:sz w:val="10"/>
                            <w:szCs w:val="10"/>
                          </w:rPr>
                        </w:pPr>
                      </w:p>
                    </w:tc>
                  </w:tr>
                  <w:tr w:rsidR="000A375A">
                    <w:trPr>
                      <w:trHeight w:hRule="exact" w:val="115"/>
                      <w:jc w:val="center"/>
                    </w:trPr>
                    <w:tc>
                      <w:tcPr>
                        <w:tcW w:w="2736" w:type="dxa"/>
                        <w:tcBorders>
                          <w:top w:val="single" w:sz="4" w:space="0" w:color="auto"/>
                        </w:tcBorders>
                        <w:shd w:val="clear" w:color="auto" w:fill="FFFFFF"/>
                      </w:tcPr>
                      <w:p w:rsidR="000A375A" w:rsidRDefault="000A375A">
                        <w:pPr>
                          <w:rPr>
                            <w:sz w:val="10"/>
                            <w:szCs w:val="10"/>
                          </w:rPr>
                        </w:pPr>
                      </w:p>
                    </w:tc>
                    <w:tc>
                      <w:tcPr>
                        <w:tcW w:w="451" w:type="dxa"/>
                        <w:tcBorders>
                          <w:left w:val="single" w:sz="4" w:space="0" w:color="auto"/>
                        </w:tcBorders>
                        <w:shd w:val="clear" w:color="auto" w:fill="FFFFFF"/>
                        <w:vAlign w:val="bottom"/>
                      </w:tcPr>
                      <w:p w:rsidR="000A375A" w:rsidRDefault="000A375A">
                        <w:pPr>
                          <w:pStyle w:val="170"/>
                          <w:shd w:val="clear" w:color="auto" w:fill="auto"/>
                          <w:spacing w:before="0" w:line="220" w:lineRule="exact"/>
                          <w:ind w:left="180"/>
                          <w:jc w:val="left"/>
                        </w:pPr>
                        <w:r>
                          <w:rPr>
                            <w:rStyle w:val="17CourierNew11pt-1pt"/>
                            <w:b/>
                            <w:bCs/>
                          </w:rPr>
                          <w:t>00</w:t>
                        </w:r>
                      </w:p>
                    </w:tc>
                    <w:tc>
                      <w:tcPr>
                        <w:tcW w:w="221" w:type="dxa"/>
                        <w:tcBorders>
                          <w:left w:val="single" w:sz="4" w:space="0" w:color="auto"/>
                        </w:tcBorders>
                        <w:shd w:val="clear" w:color="auto" w:fill="FFFFFF"/>
                        <w:vAlign w:val="bottom"/>
                      </w:tcPr>
                      <w:p w:rsidR="000A375A" w:rsidRDefault="000A375A">
                        <w:pPr>
                          <w:pStyle w:val="170"/>
                          <w:shd w:val="clear" w:color="auto" w:fill="auto"/>
                          <w:spacing w:before="0" w:line="220" w:lineRule="exact"/>
                          <w:jc w:val="right"/>
                        </w:pPr>
                        <w:r>
                          <w:rPr>
                            <w:rStyle w:val="17CourierNew11pt-1pt"/>
                            <w:b/>
                            <w:bCs/>
                          </w:rPr>
                          <w:t>00</w:t>
                        </w:r>
                      </w:p>
                    </w:tc>
                    <w:tc>
                      <w:tcPr>
                        <w:tcW w:w="1541" w:type="dxa"/>
                        <w:tcBorders>
                          <w:left w:val="single" w:sz="4" w:space="0" w:color="auto"/>
                        </w:tcBorders>
                        <w:shd w:val="clear" w:color="auto" w:fill="FFFFFF"/>
                        <w:vAlign w:val="bottom"/>
                      </w:tcPr>
                      <w:p w:rsidR="000A375A" w:rsidRDefault="000A375A">
                        <w:pPr>
                          <w:pStyle w:val="170"/>
                          <w:shd w:val="clear" w:color="auto" w:fill="auto"/>
                          <w:tabs>
                            <w:tab w:val="left" w:leader="dot" w:pos="883"/>
                            <w:tab w:val="left" w:leader="dot" w:pos="970"/>
                            <w:tab w:val="left" w:leader="dot" w:pos="1392"/>
                          </w:tabs>
                          <w:spacing w:before="0" w:line="160" w:lineRule="exact"/>
                        </w:pPr>
                        <w:r>
                          <w:rPr>
                            <w:rStyle w:val="178pt"/>
                            <w:b/>
                            <w:bCs/>
                          </w:rPr>
                          <w:t xml:space="preserve">слу. </w:t>
                        </w:r>
                        <w:r>
                          <w:rPr>
                            <w:rStyle w:val="178pt"/>
                            <w:b/>
                            <w:bCs/>
                          </w:rPr>
                          <w:tab/>
                        </w:r>
                        <w:r>
                          <w:rPr>
                            <w:rStyle w:val="178pt"/>
                            <w:b/>
                            <w:bCs/>
                          </w:rPr>
                          <w:tab/>
                        </w:r>
                        <w:r>
                          <w:rPr>
                            <w:rStyle w:val="178pt"/>
                            <w:b/>
                            <w:bCs/>
                          </w:rPr>
                          <w:tab/>
                        </w:r>
                      </w:p>
                    </w:tc>
                    <w:tc>
                      <w:tcPr>
                        <w:tcW w:w="384" w:type="dxa"/>
                        <w:tcBorders>
                          <w:left w:val="single" w:sz="4" w:space="0" w:color="auto"/>
                        </w:tcBorders>
                        <w:shd w:val="clear" w:color="auto" w:fill="FFFFFF"/>
                        <w:vAlign w:val="bottom"/>
                      </w:tcPr>
                      <w:p w:rsidR="000A375A" w:rsidRDefault="000A375A">
                        <w:pPr>
                          <w:pStyle w:val="170"/>
                          <w:shd w:val="clear" w:color="auto" w:fill="auto"/>
                          <w:spacing w:before="0" w:line="220" w:lineRule="exact"/>
                          <w:jc w:val="left"/>
                        </w:pPr>
                        <w:r>
                          <w:rPr>
                            <w:rStyle w:val="17CourierNew11pt-1pt"/>
                            <w:b/>
                            <w:bCs/>
                          </w:rPr>
                          <w:t>00</w:t>
                        </w:r>
                      </w:p>
                    </w:tc>
                    <w:tc>
                      <w:tcPr>
                        <w:tcW w:w="230" w:type="dxa"/>
                        <w:tcBorders>
                          <w:left w:val="single" w:sz="4" w:space="0" w:color="auto"/>
                        </w:tcBorders>
                        <w:shd w:val="clear" w:color="auto" w:fill="FFFFFF"/>
                        <w:vAlign w:val="bottom"/>
                      </w:tcPr>
                      <w:p w:rsidR="000A375A" w:rsidRDefault="000A375A">
                        <w:pPr>
                          <w:pStyle w:val="170"/>
                          <w:shd w:val="clear" w:color="auto" w:fill="auto"/>
                          <w:spacing w:before="0" w:line="220" w:lineRule="exact"/>
                          <w:jc w:val="left"/>
                        </w:pPr>
                        <w:r>
                          <w:rPr>
                            <w:rStyle w:val="17CourierNew11pt-1pt"/>
                            <w:b/>
                            <w:bCs/>
                          </w:rPr>
                          <w:t>00</w:t>
                        </w:r>
                      </w:p>
                    </w:tc>
                  </w:tr>
                  <w:tr w:rsidR="000A375A">
                    <w:trPr>
                      <w:trHeight w:hRule="exact" w:val="226"/>
                      <w:jc w:val="center"/>
                    </w:trPr>
                    <w:tc>
                      <w:tcPr>
                        <w:tcW w:w="2736" w:type="dxa"/>
                        <w:tcBorders>
                          <w:top w:val="single" w:sz="4" w:space="0" w:color="auto"/>
                        </w:tcBorders>
                        <w:shd w:val="clear" w:color="auto" w:fill="FFFFFF"/>
                        <w:vAlign w:val="bottom"/>
                      </w:tcPr>
                      <w:p w:rsidR="000A375A" w:rsidRDefault="000A375A">
                        <w:pPr>
                          <w:pStyle w:val="170"/>
                          <w:shd w:val="clear" w:color="auto" w:fill="auto"/>
                          <w:spacing w:before="0" w:line="160" w:lineRule="exact"/>
                        </w:pPr>
                        <w:r>
                          <w:rPr>
                            <w:rStyle w:val="178pt"/>
                            <w:b/>
                            <w:bCs/>
                          </w:rPr>
                          <w:t>и т. д.</w:t>
                        </w:r>
                      </w:p>
                    </w:tc>
                    <w:tc>
                      <w:tcPr>
                        <w:tcW w:w="451" w:type="dxa"/>
                        <w:tcBorders>
                          <w:left w:val="single" w:sz="4" w:space="0" w:color="auto"/>
                        </w:tcBorders>
                        <w:shd w:val="clear" w:color="auto" w:fill="FFFFFF"/>
                      </w:tcPr>
                      <w:p w:rsidR="000A375A" w:rsidRDefault="000A375A">
                        <w:pPr>
                          <w:rPr>
                            <w:sz w:val="10"/>
                            <w:szCs w:val="10"/>
                          </w:rPr>
                        </w:pPr>
                      </w:p>
                    </w:tc>
                    <w:tc>
                      <w:tcPr>
                        <w:tcW w:w="221" w:type="dxa"/>
                        <w:tcBorders>
                          <w:left w:val="single" w:sz="4" w:space="0" w:color="auto"/>
                        </w:tcBorders>
                        <w:shd w:val="clear" w:color="auto" w:fill="FFFFFF"/>
                      </w:tcPr>
                      <w:p w:rsidR="000A375A" w:rsidRDefault="000A375A">
                        <w:pPr>
                          <w:rPr>
                            <w:sz w:val="10"/>
                            <w:szCs w:val="10"/>
                          </w:rPr>
                        </w:pPr>
                      </w:p>
                    </w:tc>
                    <w:tc>
                      <w:tcPr>
                        <w:tcW w:w="1541" w:type="dxa"/>
                        <w:tcBorders>
                          <w:top w:val="single" w:sz="4" w:space="0" w:color="auto"/>
                          <w:left w:val="single" w:sz="4" w:space="0" w:color="auto"/>
                        </w:tcBorders>
                        <w:shd w:val="clear" w:color="auto" w:fill="FFFFFF"/>
                      </w:tcPr>
                      <w:p w:rsidR="000A375A" w:rsidRDefault="000A375A">
                        <w:pPr>
                          <w:rPr>
                            <w:sz w:val="10"/>
                            <w:szCs w:val="10"/>
                          </w:rPr>
                        </w:pPr>
                      </w:p>
                    </w:tc>
                    <w:tc>
                      <w:tcPr>
                        <w:tcW w:w="384" w:type="dxa"/>
                        <w:tcBorders>
                          <w:left w:val="single" w:sz="4" w:space="0" w:color="auto"/>
                        </w:tcBorders>
                        <w:shd w:val="clear" w:color="auto" w:fill="FFFFFF"/>
                      </w:tcPr>
                      <w:p w:rsidR="000A375A" w:rsidRDefault="000A375A">
                        <w:pPr>
                          <w:rPr>
                            <w:sz w:val="10"/>
                            <w:szCs w:val="10"/>
                          </w:rPr>
                        </w:pPr>
                      </w:p>
                    </w:tc>
                    <w:tc>
                      <w:tcPr>
                        <w:tcW w:w="230" w:type="dxa"/>
                        <w:tcBorders>
                          <w:left w:val="single" w:sz="4" w:space="0" w:color="auto"/>
                        </w:tcBorders>
                        <w:shd w:val="clear" w:color="auto" w:fill="FFFFFF"/>
                      </w:tcPr>
                      <w:p w:rsidR="000A375A" w:rsidRDefault="000A375A">
                        <w:pPr>
                          <w:rPr>
                            <w:sz w:val="10"/>
                            <w:szCs w:val="10"/>
                          </w:rPr>
                        </w:pPr>
                      </w:p>
                    </w:tc>
                  </w:tr>
                  <w:tr w:rsidR="000A375A">
                    <w:trPr>
                      <w:trHeight w:hRule="exact" w:val="168"/>
                      <w:jc w:val="center"/>
                    </w:trPr>
                    <w:tc>
                      <w:tcPr>
                        <w:tcW w:w="2736" w:type="dxa"/>
                        <w:shd w:val="clear" w:color="auto" w:fill="FFFFFF"/>
                        <w:vAlign w:val="bottom"/>
                      </w:tcPr>
                      <w:p w:rsidR="000A375A" w:rsidRDefault="000A375A">
                        <w:pPr>
                          <w:pStyle w:val="170"/>
                          <w:shd w:val="clear" w:color="auto" w:fill="auto"/>
                          <w:spacing w:before="0" w:line="160" w:lineRule="exact"/>
                        </w:pPr>
                        <w:r>
                          <w:rPr>
                            <w:rStyle w:val="178pt"/>
                            <w:b/>
                            <w:bCs/>
                          </w:rPr>
                          <w:t>2.) Имение заложено н Москов</w:t>
                        </w:r>
                      </w:p>
                    </w:tc>
                    <w:tc>
                      <w:tcPr>
                        <w:tcW w:w="451" w:type="dxa"/>
                        <w:tcBorders>
                          <w:left w:val="single" w:sz="4" w:space="0" w:color="auto"/>
                        </w:tcBorders>
                        <w:shd w:val="clear" w:color="auto" w:fill="FFFFFF"/>
                      </w:tcPr>
                      <w:p w:rsidR="000A375A" w:rsidRDefault="000A375A">
                        <w:pPr>
                          <w:rPr>
                            <w:sz w:val="10"/>
                            <w:szCs w:val="10"/>
                          </w:rPr>
                        </w:pPr>
                      </w:p>
                    </w:tc>
                    <w:tc>
                      <w:tcPr>
                        <w:tcW w:w="221" w:type="dxa"/>
                        <w:tcBorders>
                          <w:left w:val="single" w:sz="4" w:space="0" w:color="auto"/>
                        </w:tcBorders>
                        <w:shd w:val="clear" w:color="auto" w:fill="FFFFFF"/>
                      </w:tcPr>
                      <w:p w:rsidR="000A375A" w:rsidRDefault="000A375A">
                        <w:pPr>
                          <w:rPr>
                            <w:sz w:val="10"/>
                            <w:szCs w:val="10"/>
                          </w:rPr>
                        </w:pPr>
                      </w:p>
                    </w:tc>
                    <w:tc>
                      <w:tcPr>
                        <w:tcW w:w="1541" w:type="dxa"/>
                        <w:tcBorders>
                          <w:left w:val="single" w:sz="4" w:space="0" w:color="auto"/>
                        </w:tcBorders>
                        <w:shd w:val="clear" w:color="auto" w:fill="FFFFFF"/>
                        <w:vAlign w:val="bottom"/>
                      </w:tcPr>
                      <w:p w:rsidR="000A375A" w:rsidRDefault="000A375A">
                        <w:pPr>
                          <w:pStyle w:val="170"/>
                          <w:shd w:val="clear" w:color="auto" w:fill="auto"/>
                          <w:spacing w:before="0" w:line="160" w:lineRule="exact"/>
                          <w:jc w:val="right"/>
                        </w:pPr>
                        <w:r>
                          <w:rPr>
                            <w:rStyle w:val="178pt"/>
                            <w:b/>
                            <w:bCs/>
                          </w:rPr>
                          <w:t>К такому-то чи</w:t>
                        </w:r>
                      </w:p>
                    </w:tc>
                    <w:tc>
                      <w:tcPr>
                        <w:tcW w:w="384" w:type="dxa"/>
                        <w:tcBorders>
                          <w:left w:val="single" w:sz="4" w:space="0" w:color="auto"/>
                        </w:tcBorders>
                        <w:shd w:val="clear" w:color="auto" w:fill="FFFFFF"/>
                      </w:tcPr>
                      <w:p w:rsidR="000A375A" w:rsidRDefault="000A375A">
                        <w:pPr>
                          <w:rPr>
                            <w:sz w:val="10"/>
                            <w:szCs w:val="10"/>
                          </w:rPr>
                        </w:pPr>
                      </w:p>
                    </w:tc>
                    <w:tc>
                      <w:tcPr>
                        <w:tcW w:w="230" w:type="dxa"/>
                        <w:tcBorders>
                          <w:left w:val="single" w:sz="4" w:space="0" w:color="auto"/>
                        </w:tcBorders>
                        <w:shd w:val="clear" w:color="auto" w:fill="FFFFFF"/>
                      </w:tcPr>
                      <w:p w:rsidR="000A375A" w:rsidRDefault="000A375A">
                        <w:pPr>
                          <w:rPr>
                            <w:sz w:val="10"/>
                            <w:szCs w:val="10"/>
                          </w:rPr>
                        </w:pPr>
                      </w:p>
                    </w:tc>
                  </w:tr>
                  <w:tr w:rsidR="000A375A">
                    <w:trPr>
                      <w:trHeight w:hRule="exact" w:val="173"/>
                      <w:jc w:val="center"/>
                    </w:trPr>
                    <w:tc>
                      <w:tcPr>
                        <w:tcW w:w="2736" w:type="dxa"/>
                        <w:shd w:val="clear" w:color="auto" w:fill="FFFFFF"/>
                        <w:vAlign w:val="bottom"/>
                      </w:tcPr>
                      <w:p w:rsidR="000A375A" w:rsidRDefault="000A375A">
                        <w:pPr>
                          <w:pStyle w:val="170"/>
                          <w:shd w:val="clear" w:color="auto" w:fill="auto"/>
                          <w:spacing w:before="0" w:line="160" w:lineRule="exact"/>
                        </w:pPr>
                        <w:r>
                          <w:rPr>
                            <w:rStyle w:val="178pt"/>
                            <w:b/>
                            <w:bCs/>
                          </w:rPr>
                          <w:t>ской Сохранной Казне в такое-</w:t>
                        </w:r>
                      </w:p>
                    </w:tc>
                    <w:tc>
                      <w:tcPr>
                        <w:tcW w:w="451" w:type="dxa"/>
                        <w:tcBorders>
                          <w:left w:val="single" w:sz="4" w:space="0" w:color="auto"/>
                        </w:tcBorders>
                        <w:shd w:val="clear" w:color="auto" w:fill="FFFFFF"/>
                      </w:tcPr>
                      <w:p w:rsidR="000A375A" w:rsidRDefault="000A375A">
                        <w:pPr>
                          <w:rPr>
                            <w:sz w:val="10"/>
                            <w:szCs w:val="10"/>
                          </w:rPr>
                        </w:pPr>
                      </w:p>
                    </w:tc>
                    <w:tc>
                      <w:tcPr>
                        <w:tcW w:w="221" w:type="dxa"/>
                        <w:tcBorders>
                          <w:left w:val="single" w:sz="4" w:space="0" w:color="auto"/>
                        </w:tcBorders>
                        <w:shd w:val="clear" w:color="auto" w:fill="FFFFFF"/>
                      </w:tcPr>
                      <w:p w:rsidR="000A375A" w:rsidRDefault="000A375A">
                        <w:pPr>
                          <w:rPr>
                            <w:sz w:val="10"/>
                            <w:szCs w:val="10"/>
                          </w:rPr>
                        </w:pPr>
                      </w:p>
                    </w:tc>
                    <w:tc>
                      <w:tcPr>
                        <w:tcW w:w="1541" w:type="dxa"/>
                        <w:tcBorders>
                          <w:left w:val="single" w:sz="4" w:space="0" w:color="auto"/>
                        </w:tcBorders>
                        <w:shd w:val="clear" w:color="auto" w:fill="FFFFFF"/>
                      </w:tcPr>
                      <w:p w:rsidR="000A375A" w:rsidRDefault="000A375A">
                        <w:pPr>
                          <w:pStyle w:val="170"/>
                          <w:shd w:val="clear" w:color="auto" w:fill="auto"/>
                          <w:tabs>
                            <w:tab w:val="left" w:leader="dot" w:pos="1382"/>
                          </w:tabs>
                          <w:spacing w:before="0" w:line="160" w:lineRule="exact"/>
                        </w:pPr>
                        <w:r>
                          <w:rPr>
                            <w:rStyle w:val="178pt"/>
                            <w:b/>
                            <w:bCs/>
                          </w:rPr>
                          <w:t>слу</w:t>
                        </w:r>
                        <w:r>
                          <w:rPr>
                            <w:rStyle w:val="1765pt"/>
                            <w:b/>
                            <w:bCs/>
                          </w:rPr>
                          <w:tab/>
                        </w:r>
                      </w:p>
                    </w:tc>
                    <w:tc>
                      <w:tcPr>
                        <w:tcW w:w="384" w:type="dxa"/>
                        <w:tcBorders>
                          <w:left w:val="single" w:sz="4" w:space="0" w:color="auto"/>
                        </w:tcBorders>
                        <w:shd w:val="clear" w:color="auto" w:fill="FFFFFF"/>
                        <w:vAlign w:val="center"/>
                      </w:tcPr>
                      <w:p w:rsidR="000A375A" w:rsidRDefault="000A375A">
                        <w:pPr>
                          <w:pStyle w:val="170"/>
                          <w:shd w:val="clear" w:color="auto" w:fill="auto"/>
                          <w:spacing w:before="0" w:line="220" w:lineRule="exact"/>
                          <w:jc w:val="left"/>
                        </w:pPr>
                        <w:r>
                          <w:rPr>
                            <w:rStyle w:val="17CourierNew11pt-1pt"/>
                            <w:b/>
                            <w:bCs/>
                          </w:rPr>
                          <w:t>00</w:t>
                        </w:r>
                      </w:p>
                    </w:tc>
                    <w:tc>
                      <w:tcPr>
                        <w:tcW w:w="230" w:type="dxa"/>
                        <w:tcBorders>
                          <w:left w:val="single" w:sz="4" w:space="0" w:color="auto"/>
                        </w:tcBorders>
                        <w:shd w:val="clear" w:color="auto" w:fill="FFFFFF"/>
                        <w:vAlign w:val="center"/>
                      </w:tcPr>
                      <w:p w:rsidR="000A375A" w:rsidRDefault="000A375A">
                        <w:pPr>
                          <w:pStyle w:val="170"/>
                          <w:shd w:val="clear" w:color="auto" w:fill="auto"/>
                          <w:spacing w:before="0" w:line="220" w:lineRule="exact"/>
                          <w:jc w:val="left"/>
                        </w:pPr>
                        <w:r>
                          <w:rPr>
                            <w:rStyle w:val="17CourierNew11pt-1pt"/>
                            <w:b/>
                            <w:bCs/>
                          </w:rPr>
                          <w:t>00</w:t>
                        </w:r>
                      </w:p>
                    </w:tc>
                  </w:tr>
                  <w:tr w:rsidR="000A375A">
                    <w:trPr>
                      <w:trHeight w:hRule="exact" w:val="168"/>
                      <w:jc w:val="center"/>
                    </w:trPr>
                    <w:tc>
                      <w:tcPr>
                        <w:tcW w:w="2736" w:type="dxa"/>
                        <w:shd w:val="clear" w:color="auto" w:fill="FFFFFF"/>
                        <w:vAlign w:val="bottom"/>
                      </w:tcPr>
                      <w:p w:rsidR="000A375A" w:rsidRDefault="000A375A">
                        <w:pPr>
                          <w:pStyle w:val="170"/>
                          <w:shd w:val="clear" w:color="auto" w:fill="auto"/>
                          <w:spacing w:before="0" w:line="160" w:lineRule="exact"/>
                        </w:pPr>
                        <w:r>
                          <w:rPr>
                            <w:rStyle w:val="178pt"/>
                            <w:b/>
                            <w:bCs/>
                          </w:rPr>
                          <w:t>то время на 37 дет (прописью),</w:t>
                        </w:r>
                      </w:p>
                    </w:tc>
                    <w:tc>
                      <w:tcPr>
                        <w:tcW w:w="451" w:type="dxa"/>
                        <w:tcBorders>
                          <w:left w:val="single" w:sz="4" w:space="0" w:color="auto"/>
                        </w:tcBorders>
                        <w:shd w:val="clear" w:color="auto" w:fill="FFFFFF"/>
                      </w:tcPr>
                      <w:p w:rsidR="000A375A" w:rsidRDefault="000A375A">
                        <w:pPr>
                          <w:rPr>
                            <w:sz w:val="10"/>
                            <w:szCs w:val="10"/>
                          </w:rPr>
                        </w:pPr>
                      </w:p>
                    </w:tc>
                    <w:tc>
                      <w:tcPr>
                        <w:tcW w:w="221" w:type="dxa"/>
                        <w:tcBorders>
                          <w:left w:val="single" w:sz="4" w:space="0" w:color="auto"/>
                        </w:tcBorders>
                        <w:shd w:val="clear" w:color="auto" w:fill="FFFFFF"/>
                      </w:tcPr>
                      <w:p w:rsidR="000A375A" w:rsidRDefault="000A375A">
                        <w:pPr>
                          <w:rPr>
                            <w:sz w:val="10"/>
                            <w:szCs w:val="10"/>
                          </w:rPr>
                        </w:pPr>
                      </w:p>
                    </w:tc>
                    <w:tc>
                      <w:tcPr>
                        <w:tcW w:w="1541" w:type="dxa"/>
                        <w:tcBorders>
                          <w:top w:val="single" w:sz="4" w:space="0" w:color="auto"/>
                          <w:left w:val="single" w:sz="4" w:space="0" w:color="auto"/>
                        </w:tcBorders>
                        <w:shd w:val="clear" w:color="auto" w:fill="FFFFFF"/>
                        <w:vAlign w:val="bottom"/>
                      </w:tcPr>
                      <w:p w:rsidR="000A375A" w:rsidRDefault="000A375A">
                        <w:pPr>
                          <w:pStyle w:val="170"/>
                          <w:shd w:val="clear" w:color="auto" w:fill="auto"/>
                          <w:spacing w:before="0" w:line="160" w:lineRule="exact"/>
                          <w:jc w:val="right"/>
                        </w:pPr>
                        <w:r>
                          <w:rPr>
                            <w:rStyle w:val="178pt"/>
                            <w:b/>
                            <w:bCs/>
                          </w:rPr>
                          <w:t>Ежегод. плата ча</w:t>
                        </w:r>
                      </w:p>
                    </w:tc>
                    <w:tc>
                      <w:tcPr>
                        <w:tcW w:w="384" w:type="dxa"/>
                        <w:tcBorders>
                          <w:left w:val="single" w:sz="4" w:space="0" w:color="auto"/>
                        </w:tcBorders>
                        <w:shd w:val="clear" w:color="auto" w:fill="FFFFFF"/>
                      </w:tcPr>
                      <w:p w:rsidR="000A375A" w:rsidRDefault="000A375A">
                        <w:pPr>
                          <w:rPr>
                            <w:sz w:val="10"/>
                            <w:szCs w:val="10"/>
                          </w:rPr>
                        </w:pPr>
                      </w:p>
                    </w:tc>
                    <w:tc>
                      <w:tcPr>
                        <w:tcW w:w="230" w:type="dxa"/>
                        <w:tcBorders>
                          <w:left w:val="single" w:sz="4" w:space="0" w:color="auto"/>
                        </w:tcBorders>
                        <w:shd w:val="clear" w:color="auto" w:fill="FFFFFF"/>
                      </w:tcPr>
                      <w:p w:rsidR="000A375A" w:rsidRDefault="000A375A">
                        <w:pPr>
                          <w:rPr>
                            <w:sz w:val="10"/>
                            <w:szCs w:val="10"/>
                          </w:rPr>
                        </w:pPr>
                      </w:p>
                    </w:tc>
                  </w:tr>
                  <w:tr w:rsidR="000A375A">
                    <w:trPr>
                      <w:trHeight w:hRule="exact" w:val="187"/>
                      <w:jc w:val="center"/>
                    </w:trPr>
                    <w:tc>
                      <w:tcPr>
                        <w:tcW w:w="2736" w:type="dxa"/>
                        <w:shd w:val="clear" w:color="auto" w:fill="FFFFFF"/>
                        <w:vAlign w:val="bottom"/>
                      </w:tcPr>
                      <w:p w:rsidR="000A375A" w:rsidRDefault="000A375A">
                        <w:pPr>
                          <w:pStyle w:val="170"/>
                          <w:shd w:val="clear" w:color="auto" w:fill="auto"/>
                          <w:tabs>
                            <w:tab w:val="left" w:leader="dot" w:pos="2544"/>
                          </w:tabs>
                          <w:spacing w:before="0" w:line="160" w:lineRule="exact"/>
                        </w:pPr>
                        <w:r>
                          <w:rPr>
                            <w:rStyle w:val="178pt"/>
                            <w:b/>
                            <w:bCs/>
                          </w:rPr>
                          <w:t>в такую-то сумму</w:t>
                        </w:r>
                        <w:r>
                          <w:rPr>
                            <w:rStyle w:val="178pt"/>
                            <w:b/>
                            <w:bCs/>
                          </w:rPr>
                          <w:tab/>
                        </w:r>
                      </w:p>
                    </w:tc>
                    <w:tc>
                      <w:tcPr>
                        <w:tcW w:w="451" w:type="dxa"/>
                        <w:tcBorders>
                          <w:left w:val="single" w:sz="4" w:space="0" w:color="auto"/>
                        </w:tcBorders>
                        <w:shd w:val="clear" w:color="auto" w:fill="FFFFFF"/>
                        <w:vAlign w:val="center"/>
                      </w:tcPr>
                      <w:p w:rsidR="000A375A" w:rsidRDefault="000A375A">
                        <w:pPr>
                          <w:pStyle w:val="170"/>
                          <w:shd w:val="clear" w:color="auto" w:fill="auto"/>
                          <w:spacing w:before="0" w:line="220" w:lineRule="exact"/>
                          <w:jc w:val="left"/>
                        </w:pPr>
                        <w:r>
                          <w:rPr>
                            <w:rStyle w:val="17CourierNew11pt-1pt"/>
                            <w:b/>
                            <w:bCs/>
                          </w:rPr>
                          <w:t>00000</w:t>
                        </w:r>
                      </w:p>
                    </w:tc>
                    <w:tc>
                      <w:tcPr>
                        <w:tcW w:w="221" w:type="dxa"/>
                        <w:tcBorders>
                          <w:left w:val="single" w:sz="4" w:space="0" w:color="auto"/>
                        </w:tcBorders>
                        <w:shd w:val="clear" w:color="auto" w:fill="FFFFFF"/>
                        <w:vAlign w:val="center"/>
                      </w:tcPr>
                      <w:p w:rsidR="000A375A" w:rsidRDefault="000A375A">
                        <w:pPr>
                          <w:pStyle w:val="170"/>
                          <w:shd w:val="clear" w:color="auto" w:fill="auto"/>
                          <w:spacing w:before="0" w:line="220" w:lineRule="exact"/>
                          <w:jc w:val="right"/>
                        </w:pPr>
                        <w:r>
                          <w:rPr>
                            <w:rStyle w:val="17CourierNew11pt-1pt"/>
                            <w:b/>
                            <w:bCs/>
                          </w:rPr>
                          <w:t>00</w:t>
                        </w:r>
                      </w:p>
                    </w:tc>
                    <w:tc>
                      <w:tcPr>
                        <w:tcW w:w="1541" w:type="dxa"/>
                        <w:tcBorders>
                          <w:left w:val="single" w:sz="4" w:space="0" w:color="auto"/>
                        </w:tcBorders>
                        <w:shd w:val="clear" w:color="auto" w:fill="FFFFFF"/>
                      </w:tcPr>
                      <w:p w:rsidR="000A375A" w:rsidRDefault="000A375A">
                        <w:pPr>
                          <w:pStyle w:val="170"/>
                          <w:shd w:val="clear" w:color="auto" w:fill="auto"/>
                          <w:spacing w:before="0" w:line="160" w:lineRule="exact"/>
                          <w:jc w:val="right"/>
                        </w:pPr>
                        <w:r>
                          <w:rPr>
                            <w:rStyle w:val="178pt"/>
                            <w:b/>
                            <w:bCs/>
                          </w:rPr>
                          <w:t>сти капитала и %</w:t>
                        </w:r>
                      </w:p>
                    </w:tc>
                    <w:tc>
                      <w:tcPr>
                        <w:tcW w:w="384" w:type="dxa"/>
                        <w:tcBorders>
                          <w:left w:val="single" w:sz="4" w:space="0" w:color="auto"/>
                        </w:tcBorders>
                        <w:shd w:val="clear" w:color="auto" w:fill="FFFFFF"/>
                        <w:vAlign w:val="center"/>
                      </w:tcPr>
                      <w:p w:rsidR="000A375A" w:rsidRDefault="000A375A">
                        <w:pPr>
                          <w:pStyle w:val="170"/>
                          <w:shd w:val="clear" w:color="auto" w:fill="auto"/>
                          <w:spacing w:before="0" w:line="220" w:lineRule="exact"/>
                          <w:jc w:val="left"/>
                        </w:pPr>
                        <w:r>
                          <w:rPr>
                            <w:rStyle w:val="17CourierNew11pt-1pt"/>
                            <w:b/>
                            <w:bCs/>
                          </w:rPr>
                          <w:t>000</w:t>
                        </w:r>
                      </w:p>
                    </w:tc>
                    <w:tc>
                      <w:tcPr>
                        <w:tcW w:w="230" w:type="dxa"/>
                        <w:tcBorders>
                          <w:left w:val="single" w:sz="4" w:space="0" w:color="auto"/>
                        </w:tcBorders>
                        <w:shd w:val="clear" w:color="auto" w:fill="FFFFFF"/>
                        <w:vAlign w:val="center"/>
                      </w:tcPr>
                      <w:p w:rsidR="000A375A" w:rsidRDefault="000A375A">
                        <w:pPr>
                          <w:pStyle w:val="170"/>
                          <w:shd w:val="clear" w:color="auto" w:fill="auto"/>
                          <w:spacing w:before="0" w:line="220" w:lineRule="exact"/>
                          <w:jc w:val="left"/>
                        </w:pPr>
                        <w:r>
                          <w:rPr>
                            <w:rStyle w:val="17CourierNew11pt-1pt"/>
                            <w:b/>
                            <w:bCs/>
                          </w:rPr>
                          <w:t>00</w:t>
                        </w:r>
                      </w:p>
                    </w:tc>
                  </w:tr>
                  <w:tr w:rsidR="000A375A">
                    <w:trPr>
                      <w:trHeight w:hRule="exact" w:val="144"/>
                      <w:jc w:val="center"/>
                    </w:trPr>
                    <w:tc>
                      <w:tcPr>
                        <w:tcW w:w="2736" w:type="dxa"/>
                        <w:tcBorders>
                          <w:top w:val="single" w:sz="4" w:space="0" w:color="auto"/>
                        </w:tcBorders>
                        <w:shd w:val="clear" w:color="auto" w:fill="FFFFFF"/>
                        <w:vAlign w:val="bottom"/>
                      </w:tcPr>
                      <w:p w:rsidR="000A375A" w:rsidRDefault="000A375A">
                        <w:pPr>
                          <w:pStyle w:val="170"/>
                          <w:shd w:val="clear" w:color="auto" w:fill="auto"/>
                          <w:spacing w:before="0" w:line="160" w:lineRule="exact"/>
                          <w:jc w:val="center"/>
                        </w:pPr>
                        <w:r>
                          <w:rPr>
                            <w:rStyle w:val="178pt1"/>
                            <w:b/>
                            <w:bCs/>
                          </w:rPr>
                          <w:t>или:</w:t>
                        </w:r>
                      </w:p>
                    </w:tc>
                    <w:tc>
                      <w:tcPr>
                        <w:tcW w:w="451" w:type="dxa"/>
                        <w:tcBorders>
                          <w:left w:val="single" w:sz="4" w:space="0" w:color="auto"/>
                        </w:tcBorders>
                        <w:shd w:val="clear" w:color="auto" w:fill="FFFFFF"/>
                      </w:tcPr>
                      <w:p w:rsidR="000A375A" w:rsidRDefault="000A375A">
                        <w:pPr>
                          <w:rPr>
                            <w:sz w:val="10"/>
                            <w:szCs w:val="10"/>
                          </w:rPr>
                        </w:pPr>
                      </w:p>
                    </w:tc>
                    <w:tc>
                      <w:tcPr>
                        <w:tcW w:w="221" w:type="dxa"/>
                        <w:tcBorders>
                          <w:left w:val="single" w:sz="4" w:space="0" w:color="auto"/>
                        </w:tcBorders>
                        <w:shd w:val="clear" w:color="auto" w:fill="FFFFFF"/>
                      </w:tcPr>
                      <w:p w:rsidR="000A375A" w:rsidRDefault="000A375A">
                        <w:pPr>
                          <w:rPr>
                            <w:sz w:val="10"/>
                            <w:szCs w:val="10"/>
                          </w:rPr>
                        </w:pPr>
                      </w:p>
                    </w:tc>
                    <w:tc>
                      <w:tcPr>
                        <w:tcW w:w="1541" w:type="dxa"/>
                        <w:tcBorders>
                          <w:left w:val="single" w:sz="4" w:space="0" w:color="auto"/>
                        </w:tcBorders>
                        <w:shd w:val="clear" w:color="auto" w:fill="FFFFFF"/>
                      </w:tcPr>
                      <w:p w:rsidR="000A375A" w:rsidRDefault="000A375A">
                        <w:pPr>
                          <w:rPr>
                            <w:sz w:val="10"/>
                            <w:szCs w:val="10"/>
                          </w:rPr>
                        </w:pPr>
                      </w:p>
                    </w:tc>
                    <w:tc>
                      <w:tcPr>
                        <w:tcW w:w="384" w:type="dxa"/>
                        <w:tcBorders>
                          <w:left w:val="single" w:sz="4" w:space="0" w:color="auto"/>
                        </w:tcBorders>
                        <w:shd w:val="clear" w:color="auto" w:fill="FFFFFF"/>
                      </w:tcPr>
                      <w:p w:rsidR="000A375A" w:rsidRDefault="000A375A">
                        <w:pPr>
                          <w:rPr>
                            <w:sz w:val="10"/>
                            <w:szCs w:val="10"/>
                          </w:rPr>
                        </w:pPr>
                      </w:p>
                    </w:tc>
                    <w:tc>
                      <w:tcPr>
                        <w:tcW w:w="230" w:type="dxa"/>
                        <w:tcBorders>
                          <w:left w:val="single" w:sz="4" w:space="0" w:color="auto"/>
                        </w:tcBorders>
                        <w:shd w:val="clear" w:color="auto" w:fill="FFFFFF"/>
                      </w:tcPr>
                      <w:p w:rsidR="000A375A" w:rsidRDefault="000A375A">
                        <w:pPr>
                          <w:rPr>
                            <w:sz w:val="10"/>
                            <w:szCs w:val="10"/>
                          </w:rPr>
                        </w:pPr>
                      </w:p>
                    </w:tc>
                  </w:tr>
                  <w:tr w:rsidR="000A375A">
                    <w:trPr>
                      <w:trHeight w:hRule="exact" w:val="182"/>
                      <w:jc w:val="center"/>
                    </w:trPr>
                    <w:tc>
                      <w:tcPr>
                        <w:tcW w:w="2736" w:type="dxa"/>
                        <w:shd w:val="clear" w:color="auto" w:fill="FFFFFF"/>
                        <w:vAlign w:val="bottom"/>
                      </w:tcPr>
                      <w:p w:rsidR="000A375A" w:rsidRDefault="000A375A">
                        <w:pPr>
                          <w:pStyle w:val="170"/>
                          <w:shd w:val="clear" w:color="auto" w:fill="auto"/>
                          <w:spacing w:before="0" w:line="160" w:lineRule="exact"/>
                        </w:pPr>
                        <w:r>
                          <w:rPr>
                            <w:rStyle w:val="178pt"/>
                            <w:b/>
                            <w:bCs/>
                          </w:rPr>
                          <w:t>Долг этот переведен в зем</w:t>
                        </w:r>
                      </w:p>
                    </w:tc>
                    <w:tc>
                      <w:tcPr>
                        <w:tcW w:w="451" w:type="dxa"/>
                        <w:tcBorders>
                          <w:left w:val="single" w:sz="4" w:space="0" w:color="auto"/>
                        </w:tcBorders>
                        <w:shd w:val="clear" w:color="auto" w:fill="FFFFFF"/>
                      </w:tcPr>
                      <w:p w:rsidR="000A375A" w:rsidRDefault="000A375A">
                        <w:pPr>
                          <w:rPr>
                            <w:sz w:val="10"/>
                            <w:szCs w:val="10"/>
                          </w:rPr>
                        </w:pPr>
                      </w:p>
                    </w:tc>
                    <w:tc>
                      <w:tcPr>
                        <w:tcW w:w="221" w:type="dxa"/>
                        <w:tcBorders>
                          <w:left w:val="single" w:sz="4" w:space="0" w:color="auto"/>
                        </w:tcBorders>
                        <w:shd w:val="clear" w:color="auto" w:fill="FFFFFF"/>
                      </w:tcPr>
                      <w:p w:rsidR="000A375A" w:rsidRDefault="000A375A">
                        <w:pPr>
                          <w:rPr>
                            <w:sz w:val="10"/>
                            <w:szCs w:val="10"/>
                          </w:rPr>
                        </w:pPr>
                      </w:p>
                    </w:tc>
                    <w:tc>
                      <w:tcPr>
                        <w:tcW w:w="1541" w:type="dxa"/>
                        <w:tcBorders>
                          <w:left w:val="single" w:sz="4" w:space="0" w:color="auto"/>
                        </w:tcBorders>
                        <w:shd w:val="clear" w:color="auto" w:fill="FFFFFF"/>
                        <w:vAlign w:val="bottom"/>
                      </w:tcPr>
                      <w:p w:rsidR="000A375A" w:rsidRDefault="000A375A">
                        <w:pPr>
                          <w:pStyle w:val="170"/>
                          <w:shd w:val="clear" w:color="auto" w:fill="auto"/>
                          <w:spacing w:before="0" w:line="160" w:lineRule="exact"/>
                          <w:jc w:val="right"/>
                        </w:pPr>
                        <w:r>
                          <w:rPr>
                            <w:rStyle w:val="178pt"/>
                            <w:b/>
                            <w:bCs/>
                          </w:rPr>
                          <w:t>Плата пополу-</w:t>
                        </w:r>
                      </w:p>
                    </w:tc>
                    <w:tc>
                      <w:tcPr>
                        <w:tcW w:w="384" w:type="dxa"/>
                        <w:tcBorders>
                          <w:left w:val="single" w:sz="4" w:space="0" w:color="auto"/>
                        </w:tcBorders>
                        <w:shd w:val="clear" w:color="auto" w:fill="FFFFFF"/>
                      </w:tcPr>
                      <w:p w:rsidR="000A375A" w:rsidRDefault="000A375A">
                        <w:pPr>
                          <w:rPr>
                            <w:sz w:val="10"/>
                            <w:szCs w:val="10"/>
                          </w:rPr>
                        </w:pPr>
                      </w:p>
                    </w:tc>
                    <w:tc>
                      <w:tcPr>
                        <w:tcW w:w="230" w:type="dxa"/>
                        <w:tcBorders>
                          <w:left w:val="single" w:sz="4" w:space="0" w:color="auto"/>
                        </w:tcBorders>
                        <w:shd w:val="clear" w:color="auto" w:fill="FFFFFF"/>
                      </w:tcPr>
                      <w:p w:rsidR="000A375A" w:rsidRDefault="000A375A">
                        <w:pPr>
                          <w:rPr>
                            <w:sz w:val="10"/>
                            <w:szCs w:val="10"/>
                          </w:rPr>
                        </w:pPr>
                      </w:p>
                    </w:tc>
                  </w:tr>
                  <w:tr w:rsidR="000A375A">
                    <w:trPr>
                      <w:trHeight w:hRule="exact" w:val="158"/>
                      <w:jc w:val="center"/>
                    </w:trPr>
                    <w:tc>
                      <w:tcPr>
                        <w:tcW w:w="2736" w:type="dxa"/>
                        <w:shd w:val="clear" w:color="auto" w:fill="FFFFFF"/>
                        <w:vAlign w:val="bottom"/>
                      </w:tcPr>
                      <w:p w:rsidR="000A375A" w:rsidRDefault="000A375A">
                        <w:pPr>
                          <w:pStyle w:val="170"/>
                          <w:shd w:val="clear" w:color="auto" w:fill="auto"/>
                          <w:spacing w:before="0" w:line="160" w:lineRule="exact"/>
                        </w:pPr>
                        <w:r>
                          <w:rPr>
                            <w:rStyle w:val="178pt"/>
                            <w:b/>
                            <w:bCs/>
                          </w:rPr>
                          <w:t>ский банк такой-то губернии то-</w:t>
                        </w:r>
                      </w:p>
                    </w:tc>
                    <w:tc>
                      <w:tcPr>
                        <w:tcW w:w="451" w:type="dxa"/>
                        <w:tcBorders>
                          <w:left w:val="single" w:sz="4" w:space="0" w:color="auto"/>
                        </w:tcBorders>
                        <w:shd w:val="clear" w:color="auto" w:fill="FFFFFF"/>
                      </w:tcPr>
                      <w:p w:rsidR="000A375A" w:rsidRDefault="000A375A">
                        <w:pPr>
                          <w:rPr>
                            <w:sz w:val="10"/>
                            <w:szCs w:val="10"/>
                          </w:rPr>
                        </w:pPr>
                      </w:p>
                    </w:tc>
                    <w:tc>
                      <w:tcPr>
                        <w:tcW w:w="221" w:type="dxa"/>
                        <w:tcBorders>
                          <w:left w:val="single" w:sz="4" w:space="0" w:color="auto"/>
                        </w:tcBorders>
                        <w:shd w:val="clear" w:color="auto" w:fill="FFFFFF"/>
                      </w:tcPr>
                      <w:p w:rsidR="000A375A" w:rsidRDefault="000A375A">
                        <w:pPr>
                          <w:rPr>
                            <w:sz w:val="10"/>
                            <w:szCs w:val="10"/>
                          </w:rPr>
                        </w:pPr>
                      </w:p>
                    </w:tc>
                    <w:tc>
                      <w:tcPr>
                        <w:tcW w:w="1541" w:type="dxa"/>
                        <w:tcBorders>
                          <w:left w:val="single" w:sz="4" w:space="0" w:color="auto"/>
                        </w:tcBorders>
                        <w:shd w:val="clear" w:color="auto" w:fill="FFFFFF"/>
                        <w:vAlign w:val="bottom"/>
                      </w:tcPr>
                      <w:p w:rsidR="000A375A" w:rsidRDefault="000A375A">
                        <w:pPr>
                          <w:pStyle w:val="170"/>
                          <w:shd w:val="clear" w:color="auto" w:fill="auto"/>
                          <w:spacing w:before="0" w:line="160" w:lineRule="exact"/>
                          <w:jc w:val="right"/>
                        </w:pPr>
                        <w:r>
                          <w:rPr>
                            <w:rStyle w:val="178pt"/>
                            <w:b/>
                            <w:bCs/>
                          </w:rPr>
                          <w:t>годно или годично</w:t>
                        </w:r>
                      </w:p>
                    </w:tc>
                    <w:tc>
                      <w:tcPr>
                        <w:tcW w:w="384" w:type="dxa"/>
                        <w:tcBorders>
                          <w:left w:val="single" w:sz="4" w:space="0" w:color="auto"/>
                        </w:tcBorders>
                        <w:shd w:val="clear" w:color="auto" w:fill="FFFFFF"/>
                      </w:tcPr>
                      <w:p w:rsidR="000A375A" w:rsidRDefault="000A375A">
                        <w:pPr>
                          <w:rPr>
                            <w:sz w:val="10"/>
                            <w:szCs w:val="10"/>
                          </w:rPr>
                        </w:pPr>
                      </w:p>
                    </w:tc>
                    <w:tc>
                      <w:tcPr>
                        <w:tcW w:w="230" w:type="dxa"/>
                        <w:tcBorders>
                          <w:left w:val="single" w:sz="4" w:space="0" w:color="auto"/>
                        </w:tcBorders>
                        <w:shd w:val="clear" w:color="auto" w:fill="FFFFFF"/>
                      </w:tcPr>
                      <w:p w:rsidR="000A375A" w:rsidRDefault="000A375A">
                        <w:pPr>
                          <w:rPr>
                            <w:sz w:val="10"/>
                            <w:szCs w:val="10"/>
                          </w:rPr>
                        </w:pPr>
                      </w:p>
                    </w:tc>
                  </w:tr>
                  <w:tr w:rsidR="000A375A">
                    <w:trPr>
                      <w:trHeight w:hRule="exact" w:val="110"/>
                      <w:jc w:val="center"/>
                    </w:trPr>
                    <w:tc>
                      <w:tcPr>
                        <w:tcW w:w="2736" w:type="dxa"/>
                        <w:shd w:val="clear" w:color="auto" w:fill="FFFFFF"/>
                      </w:tcPr>
                      <w:p w:rsidR="000A375A" w:rsidRDefault="000A375A">
                        <w:pPr>
                          <w:rPr>
                            <w:sz w:val="10"/>
                            <w:szCs w:val="10"/>
                          </w:rPr>
                        </w:pPr>
                      </w:p>
                    </w:tc>
                    <w:tc>
                      <w:tcPr>
                        <w:tcW w:w="451" w:type="dxa"/>
                        <w:tcBorders>
                          <w:left w:val="single" w:sz="4" w:space="0" w:color="auto"/>
                        </w:tcBorders>
                        <w:shd w:val="clear" w:color="auto" w:fill="FFFFFF"/>
                        <w:vAlign w:val="bottom"/>
                      </w:tcPr>
                      <w:p w:rsidR="000A375A" w:rsidRDefault="000A375A">
                        <w:pPr>
                          <w:pStyle w:val="170"/>
                          <w:shd w:val="clear" w:color="auto" w:fill="auto"/>
                          <w:spacing w:before="0" w:line="220" w:lineRule="exact"/>
                          <w:jc w:val="left"/>
                        </w:pPr>
                        <w:r>
                          <w:rPr>
                            <w:rStyle w:val="17CourierNew11pt-1pt"/>
                            <w:b/>
                            <w:bCs/>
                          </w:rPr>
                          <w:t>00000</w:t>
                        </w:r>
                      </w:p>
                    </w:tc>
                    <w:tc>
                      <w:tcPr>
                        <w:tcW w:w="221" w:type="dxa"/>
                        <w:tcBorders>
                          <w:left w:val="single" w:sz="4" w:space="0" w:color="auto"/>
                        </w:tcBorders>
                        <w:shd w:val="clear" w:color="auto" w:fill="FFFFFF"/>
                      </w:tcPr>
                      <w:p w:rsidR="000A375A" w:rsidRDefault="000A375A">
                        <w:pPr>
                          <w:rPr>
                            <w:sz w:val="10"/>
                            <w:szCs w:val="10"/>
                          </w:rPr>
                        </w:pPr>
                      </w:p>
                    </w:tc>
                    <w:tc>
                      <w:tcPr>
                        <w:tcW w:w="1541" w:type="dxa"/>
                        <w:tcBorders>
                          <w:left w:val="single" w:sz="4" w:space="0" w:color="auto"/>
                        </w:tcBorders>
                        <w:shd w:val="clear" w:color="auto" w:fill="FFFFFF"/>
                        <w:vAlign w:val="bottom"/>
                      </w:tcPr>
                      <w:p w:rsidR="000A375A" w:rsidRDefault="000A375A">
                        <w:pPr>
                          <w:pStyle w:val="170"/>
                          <w:shd w:val="clear" w:color="auto" w:fill="auto"/>
                          <w:tabs>
                            <w:tab w:val="left" w:leader="dot" w:pos="1370"/>
                          </w:tabs>
                          <w:spacing w:before="0" w:line="160" w:lineRule="exact"/>
                        </w:pPr>
                        <w:r>
                          <w:rPr>
                            <w:rStyle w:val="178pt"/>
                            <w:b/>
                            <w:bCs/>
                          </w:rPr>
                          <w:t>тогда-то</w:t>
                        </w:r>
                        <w:r>
                          <w:rPr>
                            <w:rStyle w:val="178pt"/>
                            <w:b/>
                            <w:bCs/>
                          </w:rPr>
                          <w:tab/>
                        </w:r>
                      </w:p>
                    </w:tc>
                    <w:tc>
                      <w:tcPr>
                        <w:tcW w:w="384" w:type="dxa"/>
                        <w:tcBorders>
                          <w:left w:val="single" w:sz="4" w:space="0" w:color="auto"/>
                        </w:tcBorders>
                        <w:shd w:val="clear" w:color="auto" w:fill="FFFFFF"/>
                        <w:vAlign w:val="bottom"/>
                      </w:tcPr>
                      <w:p w:rsidR="000A375A" w:rsidRDefault="000A375A">
                        <w:pPr>
                          <w:pStyle w:val="170"/>
                          <w:shd w:val="clear" w:color="auto" w:fill="auto"/>
                          <w:spacing w:before="0" w:line="220" w:lineRule="exact"/>
                          <w:jc w:val="left"/>
                        </w:pPr>
                        <w:r>
                          <w:rPr>
                            <w:rStyle w:val="17CourierNew11pt-1pt"/>
                            <w:b/>
                            <w:bCs/>
                          </w:rPr>
                          <w:t>000</w:t>
                        </w:r>
                      </w:p>
                    </w:tc>
                    <w:tc>
                      <w:tcPr>
                        <w:tcW w:w="230" w:type="dxa"/>
                        <w:tcBorders>
                          <w:left w:val="single" w:sz="4" w:space="0" w:color="auto"/>
                        </w:tcBorders>
                        <w:shd w:val="clear" w:color="auto" w:fill="FFFFFF"/>
                        <w:vAlign w:val="bottom"/>
                      </w:tcPr>
                      <w:p w:rsidR="000A375A" w:rsidRDefault="000A375A">
                        <w:pPr>
                          <w:pStyle w:val="170"/>
                          <w:shd w:val="clear" w:color="auto" w:fill="auto"/>
                          <w:spacing w:before="0" w:line="220" w:lineRule="exact"/>
                          <w:jc w:val="left"/>
                        </w:pPr>
                        <w:r>
                          <w:rPr>
                            <w:rStyle w:val="17CourierNew11pt-1pt"/>
                            <w:b/>
                            <w:bCs/>
                          </w:rPr>
                          <w:t>00</w:t>
                        </w:r>
                      </w:p>
                    </w:tc>
                  </w:tr>
                  <w:tr w:rsidR="000A375A">
                    <w:trPr>
                      <w:trHeight w:hRule="exact" w:val="230"/>
                      <w:jc w:val="center"/>
                    </w:trPr>
                    <w:tc>
                      <w:tcPr>
                        <w:tcW w:w="2736" w:type="dxa"/>
                        <w:tcBorders>
                          <w:top w:val="single" w:sz="4" w:space="0" w:color="auto"/>
                        </w:tcBorders>
                        <w:shd w:val="clear" w:color="auto" w:fill="FFFFFF"/>
                      </w:tcPr>
                      <w:p w:rsidR="000A375A" w:rsidRDefault="000A375A">
                        <w:pPr>
                          <w:pStyle w:val="170"/>
                          <w:shd w:val="clear" w:color="auto" w:fill="auto"/>
                          <w:spacing w:before="0" w:line="160" w:lineRule="exact"/>
                        </w:pPr>
                        <w:r>
                          <w:rPr>
                            <w:rStyle w:val="1765pt"/>
                            <w:b/>
                            <w:bCs/>
                          </w:rPr>
                          <w:t xml:space="preserve">■пт, тя.тгуну-то </w:t>
                        </w:r>
                        <w:r>
                          <w:rPr>
                            <w:rStyle w:val="178pt"/>
                            <w:b/>
                            <w:bCs/>
                          </w:rPr>
                          <w:t>сулгѵгу</w:t>
                        </w:r>
                      </w:p>
                      <w:p w:rsidR="000A375A" w:rsidRDefault="000A375A">
                        <w:pPr>
                          <w:pStyle w:val="170"/>
                          <w:shd w:val="clear" w:color="auto" w:fill="auto"/>
                          <w:spacing w:before="0" w:line="160" w:lineRule="exact"/>
                        </w:pPr>
                        <w:r>
                          <w:rPr>
                            <w:rStyle w:val="178pt"/>
                            <w:b/>
                            <w:bCs/>
                          </w:rPr>
                          <w:t>3.) Под сіе имение занято у</w:t>
                        </w:r>
                      </w:p>
                    </w:tc>
                    <w:tc>
                      <w:tcPr>
                        <w:tcW w:w="451" w:type="dxa"/>
                        <w:tcBorders>
                          <w:left w:val="single" w:sz="4" w:space="0" w:color="auto"/>
                        </w:tcBorders>
                        <w:shd w:val="clear" w:color="auto" w:fill="FFFFFF"/>
                      </w:tcPr>
                      <w:p w:rsidR="000A375A" w:rsidRDefault="000A375A">
                        <w:pPr>
                          <w:rPr>
                            <w:sz w:val="10"/>
                            <w:szCs w:val="10"/>
                          </w:rPr>
                        </w:pPr>
                      </w:p>
                    </w:tc>
                    <w:tc>
                      <w:tcPr>
                        <w:tcW w:w="221" w:type="dxa"/>
                        <w:tcBorders>
                          <w:left w:val="single" w:sz="4" w:space="0" w:color="auto"/>
                        </w:tcBorders>
                        <w:shd w:val="clear" w:color="auto" w:fill="FFFFFF"/>
                      </w:tcPr>
                      <w:p w:rsidR="000A375A" w:rsidRDefault="000A375A">
                        <w:pPr>
                          <w:pStyle w:val="170"/>
                          <w:shd w:val="clear" w:color="auto" w:fill="auto"/>
                          <w:spacing w:before="0" w:line="130" w:lineRule="exact"/>
                          <w:jc w:val="right"/>
                        </w:pPr>
                        <w:r>
                          <w:rPr>
                            <w:rStyle w:val="1765pt"/>
                            <w:b/>
                            <w:bCs/>
                          </w:rPr>
                          <w:t>»</w:t>
                        </w:r>
                      </w:p>
                    </w:tc>
                    <w:tc>
                      <w:tcPr>
                        <w:tcW w:w="1541" w:type="dxa"/>
                        <w:tcBorders>
                          <w:top w:val="single" w:sz="4" w:space="0" w:color="auto"/>
                          <w:left w:val="single" w:sz="4" w:space="0" w:color="auto"/>
                        </w:tcBorders>
                        <w:shd w:val="clear" w:color="auto" w:fill="FFFFFF"/>
                      </w:tcPr>
                      <w:p w:rsidR="000A375A" w:rsidRDefault="000A375A">
                        <w:pPr>
                          <w:rPr>
                            <w:sz w:val="10"/>
                            <w:szCs w:val="10"/>
                          </w:rPr>
                        </w:pPr>
                      </w:p>
                    </w:tc>
                    <w:tc>
                      <w:tcPr>
                        <w:tcW w:w="384" w:type="dxa"/>
                        <w:tcBorders>
                          <w:left w:val="single" w:sz="4" w:space="0" w:color="auto"/>
                        </w:tcBorders>
                        <w:shd w:val="clear" w:color="auto" w:fill="FFFFFF"/>
                      </w:tcPr>
                      <w:p w:rsidR="000A375A" w:rsidRDefault="000A375A">
                        <w:pPr>
                          <w:rPr>
                            <w:sz w:val="10"/>
                            <w:szCs w:val="10"/>
                          </w:rPr>
                        </w:pPr>
                      </w:p>
                    </w:tc>
                    <w:tc>
                      <w:tcPr>
                        <w:tcW w:w="230" w:type="dxa"/>
                        <w:tcBorders>
                          <w:left w:val="single" w:sz="4" w:space="0" w:color="auto"/>
                        </w:tcBorders>
                        <w:shd w:val="clear" w:color="auto" w:fill="FFFFFF"/>
                      </w:tcPr>
                      <w:p w:rsidR="000A375A" w:rsidRDefault="000A375A">
                        <w:pPr>
                          <w:rPr>
                            <w:sz w:val="10"/>
                            <w:szCs w:val="10"/>
                          </w:rPr>
                        </w:pPr>
                      </w:p>
                    </w:tc>
                  </w:tr>
                  <w:tr w:rsidR="000A375A">
                    <w:trPr>
                      <w:trHeight w:hRule="exact" w:val="163"/>
                      <w:jc w:val="center"/>
                    </w:trPr>
                    <w:tc>
                      <w:tcPr>
                        <w:tcW w:w="2736" w:type="dxa"/>
                        <w:shd w:val="clear" w:color="auto" w:fill="FFFFFF"/>
                      </w:tcPr>
                      <w:p w:rsidR="000A375A" w:rsidRDefault="000A375A">
                        <w:pPr>
                          <w:pStyle w:val="170"/>
                          <w:shd w:val="clear" w:color="auto" w:fill="auto"/>
                          <w:spacing w:before="0" w:line="160" w:lineRule="exact"/>
                        </w:pPr>
                        <w:r>
                          <w:rPr>
                            <w:rStyle w:val="178pt"/>
                            <w:b/>
                            <w:bCs/>
                          </w:rPr>
                          <w:t>такого-то тогда-то столько-то (про</w:t>
                        </w:r>
                      </w:p>
                    </w:tc>
                    <w:tc>
                      <w:tcPr>
                        <w:tcW w:w="451" w:type="dxa"/>
                        <w:tcBorders>
                          <w:left w:val="single" w:sz="4" w:space="0" w:color="auto"/>
                        </w:tcBorders>
                        <w:shd w:val="clear" w:color="auto" w:fill="FFFFFF"/>
                      </w:tcPr>
                      <w:p w:rsidR="000A375A" w:rsidRDefault="000A375A">
                        <w:pPr>
                          <w:rPr>
                            <w:sz w:val="10"/>
                            <w:szCs w:val="10"/>
                          </w:rPr>
                        </w:pPr>
                      </w:p>
                    </w:tc>
                    <w:tc>
                      <w:tcPr>
                        <w:tcW w:w="221" w:type="dxa"/>
                        <w:tcBorders>
                          <w:left w:val="single" w:sz="4" w:space="0" w:color="auto"/>
                        </w:tcBorders>
                        <w:shd w:val="clear" w:color="auto" w:fill="FFFFFF"/>
                      </w:tcPr>
                      <w:p w:rsidR="000A375A" w:rsidRDefault="000A375A">
                        <w:pPr>
                          <w:rPr>
                            <w:sz w:val="10"/>
                            <w:szCs w:val="10"/>
                          </w:rPr>
                        </w:pPr>
                      </w:p>
                    </w:tc>
                    <w:tc>
                      <w:tcPr>
                        <w:tcW w:w="1541" w:type="dxa"/>
                        <w:tcBorders>
                          <w:left w:val="single" w:sz="4" w:space="0" w:color="auto"/>
                        </w:tcBorders>
                        <w:shd w:val="clear" w:color="auto" w:fill="FFFFFF"/>
                      </w:tcPr>
                      <w:p w:rsidR="000A375A" w:rsidRDefault="000A375A">
                        <w:pPr>
                          <w:pStyle w:val="170"/>
                          <w:shd w:val="clear" w:color="auto" w:fill="auto"/>
                          <w:spacing w:before="0" w:line="160" w:lineRule="exact"/>
                          <w:jc w:val="right"/>
                        </w:pPr>
                        <w:r>
                          <w:rPr>
                            <w:rStyle w:val="178pt"/>
                            <w:b/>
                            <w:bCs/>
                          </w:rPr>
                          <w:t>Условія такия-то</w:t>
                        </w:r>
                      </w:p>
                    </w:tc>
                    <w:tc>
                      <w:tcPr>
                        <w:tcW w:w="384" w:type="dxa"/>
                        <w:tcBorders>
                          <w:left w:val="single" w:sz="4" w:space="0" w:color="auto"/>
                        </w:tcBorders>
                        <w:shd w:val="clear" w:color="auto" w:fill="FFFFFF"/>
                      </w:tcPr>
                      <w:p w:rsidR="000A375A" w:rsidRDefault="000A375A">
                        <w:pPr>
                          <w:rPr>
                            <w:sz w:val="10"/>
                            <w:szCs w:val="10"/>
                          </w:rPr>
                        </w:pPr>
                      </w:p>
                    </w:tc>
                    <w:tc>
                      <w:tcPr>
                        <w:tcW w:w="230" w:type="dxa"/>
                        <w:tcBorders>
                          <w:left w:val="single" w:sz="4" w:space="0" w:color="auto"/>
                        </w:tcBorders>
                        <w:shd w:val="clear" w:color="auto" w:fill="FFFFFF"/>
                      </w:tcPr>
                      <w:p w:rsidR="000A375A" w:rsidRDefault="000A375A">
                        <w:pPr>
                          <w:rPr>
                            <w:sz w:val="10"/>
                            <w:szCs w:val="10"/>
                          </w:rPr>
                        </w:pPr>
                      </w:p>
                    </w:tc>
                  </w:tr>
                  <w:tr w:rsidR="000A375A">
                    <w:trPr>
                      <w:trHeight w:hRule="exact" w:val="178"/>
                      <w:jc w:val="center"/>
                    </w:trPr>
                    <w:tc>
                      <w:tcPr>
                        <w:tcW w:w="2736" w:type="dxa"/>
                        <w:shd w:val="clear" w:color="auto" w:fill="FFFFFF"/>
                        <w:vAlign w:val="bottom"/>
                      </w:tcPr>
                      <w:p w:rsidR="000A375A" w:rsidRDefault="000A375A">
                        <w:pPr>
                          <w:pStyle w:val="170"/>
                          <w:shd w:val="clear" w:color="auto" w:fill="auto"/>
                          <w:tabs>
                            <w:tab w:val="left" w:leader="dot" w:pos="2556"/>
                          </w:tabs>
                          <w:spacing w:before="0" w:line="160" w:lineRule="exact"/>
                        </w:pPr>
                        <w:r>
                          <w:rPr>
                            <w:rStyle w:val="178pt"/>
                            <w:b/>
                            <w:bCs/>
                          </w:rPr>
                          <w:t xml:space="preserve">писью) </w:t>
                        </w:r>
                        <w:r>
                          <w:rPr>
                            <w:rStyle w:val="178pt"/>
                            <w:b/>
                            <w:bCs/>
                          </w:rPr>
                          <w:tab/>
                        </w:r>
                      </w:p>
                    </w:tc>
                    <w:tc>
                      <w:tcPr>
                        <w:tcW w:w="451" w:type="dxa"/>
                        <w:tcBorders>
                          <w:left w:val="single" w:sz="4" w:space="0" w:color="auto"/>
                        </w:tcBorders>
                        <w:shd w:val="clear" w:color="auto" w:fill="FFFFFF"/>
                        <w:vAlign w:val="bottom"/>
                      </w:tcPr>
                      <w:p w:rsidR="000A375A" w:rsidRDefault="000A375A">
                        <w:pPr>
                          <w:pStyle w:val="170"/>
                          <w:shd w:val="clear" w:color="auto" w:fill="auto"/>
                          <w:spacing w:before="0" w:line="220" w:lineRule="exact"/>
                          <w:jc w:val="left"/>
                        </w:pPr>
                        <w:r>
                          <w:rPr>
                            <w:rStyle w:val="17CourierNew11pt-1pt"/>
                            <w:b/>
                            <w:bCs/>
                          </w:rPr>
                          <w:t>00000</w:t>
                        </w:r>
                      </w:p>
                    </w:tc>
                    <w:tc>
                      <w:tcPr>
                        <w:tcW w:w="221" w:type="dxa"/>
                        <w:tcBorders>
                          <w:left w:val="single" w:sz="4" w:space="0" w:color="auto"/>
                        </w:tcBorders>
                        <w:shd w:val="clear" w:color="auto" w:fill="FFFFFF"/>
                        <w:vAlign w:val="bottom"/>
                      </w:tcPr>
                      <w:p w:rsidR="000A375A" w:rsidRDefault="000A375A">
                        <w:pPr>
                          <w:pStyle w:val="170"/>
                          <w:shd w:val="clear" w:color="auto" w:fill="auto"/>
                          <w:spacing w:before="0" w:line="130" w:lineRule="exact"/>
                          <w:jc w:val="right"/>
                        </w:pPr>
                        <w:r>
                          <w:rPr>
                            <w:rStyle w:val="1765pt"/>
                            <w:b/>
                            <w:bCs/>
                          </w:rPr>
                          <w:t>»</w:t>
                        </w:r>
                      </w:p>
                    </w:tc>
                    <w:tc>
                      <w:tcPr>
                        <w:tcW w:w="1541" w:type="dxa"/>
                        <w:tcBorders>
                          <w:left w:val="single" w:sz="4" w:space="0" w:color="auto"/>
                        </w:tcBorders>
                        <w:shd w:val="clear" w:color="auto" w:fill="FFFFFF"/>
                      </w:tcPr>
                      <w:p w:rsidR="000A375A" w:rsidRDefault="000A375A">
                        <w:pPr>
                          <w:rPr>
                            <w:sz w:val="10"/>
                            <w:szCs w:val="10"/>
                          </w:rPr>
                        </w:pPr>
                      </w:p>
                    </w:tc>
                    <w:tc>
                      <w:tcPr>
                        <w:tcW w:w="384" w:type="dxa"/>
                        <w:tcBorders>
                          <w:left w:val="single" w:sz="4" w:space="0" w:color="auto"/>
                        </w:tcBorders>
                        <w:shd w:val="clear" w:color="auto" w:fill="FFFFFF"/>
                      </w:tcPr>
                      <w:p w:rsidR="000A375A" w:rsidRDefault="000A375A">
                        <w:pPr>
                          <w:rPr>
                            <w:sz w:val="10"/>
                            <w:szCs w:val="10"/>
                          </w:rPr>
                        </w:pPr>
                      </w:p>
                    </w:tc>
                    <w:tc>
                      <w:tcPr>
                        <w:tcW w:w="230" w:type="dxa"/>
                        <w:tcBorders>
                          <w:left w:val="single" w:sz="4" w:space="0" w:color="auto"/>
                        </w:tcBorders>
                        <w:shd w:val="clear" w:color="auto" w:fill="FFFFFF"/>
                      </w:tcPr>
                      <w:p w:rsidR="000A375A" w:rsidRDefault="000A375A">
                        <w:pPr>
                          <w:rPr>
                            <w:sz w:val="10"/>
                            <w:szCs w:val="10"/>
                          </w:rPr>
                        </w:pPr>
                      </w:p>
                    </w:tc>
                  </w:tr>
                  <w:tr w:rsidR="000A375A">
                    <w:trPr>
                      <w:trHeight w:hRule="exact" w:val="158"/>
                      <w:jc w:val="center"/>
                    </w:trPr>
                    <w:tc>
                      <w:tcPr>
                        <w:tcW w:w="2736" w:type="dxa"/>
                        <w:tcBorders>
                          <w:top w:val="single" w:sz="4" w:space="0" w:color="auto"/>
                        </w:tcBorders>
                        <w:shd w:val="clear" w:color="auto" w:fill="FFFFFF"/>
                        <w:vAlign w:val="bottom"/>
                      </w:tcPr>
                      <w:p w:rsidR="000A375A" w:rsidRDefault="000A375A">
                        <w:pPr>
                          <w:pStyle w:val="170"/>
                          <w:shd w:val="clear" w:color="auto" w:fill="auto"/>
                          <w:spacing w:before="0" w:line="160" w:lineRule="exact"/>
                        </w:pPr>
                        <w:r>
                          <w:rPr>
                            <w:rStyle w:val="178pt"/>
                            <w:b/>
                            <w:bCs/>
                          </w:rPr>
                          <w:t>4.) Еще занято у того-то тогда-</w:t>
                        </w:r>
                      </w:p>
                    </w:tc>
                    <w:tc>
                      <w:tcPr>
                        <w:tcW w:w="451" w:type="dxa"/>
                        <w:tcBorders>
                          <w:left w:val="single" w:sz="4" w:space="0" w:color="auto"/>
                        </w:tcBorders>
                        <w:shd w:val="clear" w:color="auto" w:fill="FFFFFF"/>
                      </w:tcPr>
                      <w:p w:rsidR="000A375A" w:rsidRDefault="000A375A">
                        <w:pPr>
                          <w:rPr>
                            <w:sz w:val="10"/>
                            <w:szCs w:val="10"/>
                          </w:rPr>
                        </w:pPr>
                      </w:p>
                    </w:tc>
                    <w:tc>
                      <w:tcPr>
                        <w:tcW w:w="221" w:type="dxa"/>
                        <w:tcBorders>
                          <w:left w:val="single" w:sz="4" w:space="0" w:color="auto"/>
                        </w:tcBorders>
                        <w:shd w:val="clear" w:color="auto" w:fill="FFFFFF"/>
                      </w:tcPr>
                      <w:p w:rsidR="000A375A" w:rsidRDefault="000A375A">
                        <w:pPr>
                          <w:rPr>
                            <w:sz w:val="10"/>
                            <w:szCs w:val="10"/>
                          </w:rPr>
                        </w:pPr>
                      </w:p>
                    </w:tc>
                    <w:tc>
                      <w:tcPr>
                        <w:tcW w:w="1541" w:type="dxa"/>
                        <w:tcBorders>
                          <w:left w:val="single" w:sz="4" w:space="0" w:color="auto"/>
                        </w:tcBorders>
                        <w:shd w:val="clear" w:color="auto" w:fill="FFFFFF"/>
                      </w:tcPr>
                      <w:p w:rsidR="000A375A" w:rsidRDefault="000A375A">
                        <w:pPr>
                          <w:rPr>
                            <w:sz w:val="10"/>
                            <w:szCs w:val="10"/>
                          </w:rPr>
                        </w:pPr>
                      </w:p>
                    </w:tc>
                    <w:tc>
                      <w:tcPr>
                        <w:tcW w:w="384" w:type="dxa"/>
                        <w:tcBorders>
                          <w:left w:val="single" w:sz="4" w:space="0" w:color="auto"/>
                        </w:tcBorders>
                        <w:shd w:val="clear" w:color="auto" w:fill="FFFFFF"/>
                      </w:tcPr>
                      <w:p w:rsidR="000A375A" w:rsidRDefault="000A375A">
                        <w:pPr>
                          <w:rPr>
                            <w:sz w:val="10"/>
                            <w:szCs w:val="10"/>
                          </w:rPr>
                        </w:pPr>
                      </w:p>
                    </w:tc>
                    <w:tc>
                      <w:tcPr>
                        <w:tcW w:w="230" w:type="dxa"/>
                        <w:tcBorders>
                          <w:left w:val="single" w:sz="4" w:space="0" w:color="auto"/>
                        </w:tcBorders>
                        <w:shd w:val="clear" w:color="auto" w:fill="FFFFFF"/>
                      </w:tcPr>
                      <w:p w:rsidR="000A375A" w:rsidRDefault="000A375A">
                        <w:pPr>
                          <w:rPr>
                            <w:sz w:val="10"/>
                            <w:szCs w:val="10"/>
                          </w:rPr>
                        </w:pPr>
                      </w:p>
                    </w:tc>
                  </w:tr>
                  <w:tr w:rsidR="000A375A">
                    <w:trPr>
                      <w:trHeight w:hRule="exact" w:val="197"/>
                      <w:jc w:val="center"/>
                    </w:trPr>
                    <w:tc>
                      <w:tcPr>
                        <w:tcW w:w="2736" w:type="dxa"/>
                        <w:shd w:val="clear" w:color="auto" w:fill="FFFFFF"/>
                        <w:vAlign w:val="center"/>
                      </w:tcPr>
                      <w:p w:rsidR="000A375A" w:rsidRDefault="000A375A">
                        <w:pPr>
                          <w:pStyle w:val="170"/>
                          <w:shd w:val="clear" w:color="auto" w:fill="auto"/>
                          <w:tabs>
                            <w:tab w:val="left" w:leader="dot" w:pos="2544"/>
                          </w:tabs>
                          <w:spacing w:before="0" w:line="160" w:lineRule="exact"/>
                        </w:pPr>
                        <w:r>
                          <w:rPr>
                            <w:rStyle w:val="178pt"/>
                            <w:b/>
                            <w:bCs/>
                          </w:rPr>
                          <w:t>то столько-то (прописью;</w:t>
                        </w:r>
                        <w:r>
                          <w:rPr>
                            <w:rStyle w:val="178pt"/>
                            <w:b/>
                            <w:bCs/>
                          </w:rPr>
                          <w:tab/>
                        </w:r>
                      </w:p>
                    </w:tc>
                    <w:tc>
                      <w:tcPr>
                        <w:tcW w:w="451" w:type="dxa"/>
                        <w:tcBorders>
                          <w:left w:val="single" w:sz="4" w:space="0" w:color="auto"/>
                        </w:tcBorders>
                        <w:shd w:val="clear" w:color="auto" w:fill="FFFFFF"/>
                        <w:vAlign w:val="bottom"/>
                      </w:tcPr>
                      <w:p w:rsidR="000A375A" w:rsidRDefault="000A375A">
                        <w:pPr>
                          <w:pStyle w:val="170"/>
                          <w:shd w:val="clear" w:color="auto" w:fill="auto"/>
                          <w:spacing w:before="0" w:line="220" w:lineRule="exact"/>
                          <w:jc w:val="left"/>
                        </w:pPr>
                        <w:r>
                          <w:rPr>
                            <w:rStyle w:val="17CourierNew11pt-1pt"/>
                            <w:b/>
                            <w:bCs/>
                          </w:rPr>
                          <w:t>0000</w:t>
                        </w:r>
                      </w:p>
                    </w:tc>
                    <w:tc>
                      <w:tcPr>
                        <w:tcW w:w="221" w:type="dxa"/>
                        <w:tcBorders>
                          <w:left w:val="single" w:sz="4" w:space="0" w:color="auto"/>
                        </w:tcBorders>
                        <w:shd w:val="clear" w:color="auto" w:fill="FFFFFF"/>
                        <w:vAlign w:val="bottom"/>
                      </w:tcPr>
                      <w:p w:rsidR="000A375A" w:rsidRDefault="000A375A">
                        <w:pPr>
                          <w:pStyle w:val="170"/>
                          <w:shd w:val="clear" w:color="auto" w:fill="auto"/>
                          <w:spacing w:before="0" w:line="160" w:lineRule="exact"/>
                          <w:jc w:val="right"/>
                        </w:pPr>
                        <w:r>
                          <w:rPr>
                            <w:rStyle w:val="178pt"/>
                            <w:b/>
                            <w:bCs/>
                          </w:rPr>
                          <w:t>я</w:t>
                        </w:r>
                      </w:p>
                    </w:tc>
                    <w:tc>
                      <w:tcPr>
                        <w:tcW w:w="1541" w:type="dxa"/>
                        <w:tcBorders>
                          <w:left w:val="single" w:sz="4" w:space="0" w:color="auto"/>
                        </w:tcBorders>
                        <w:shd w:val="clear" w:color="auto" w:fill="FFFFFF"/>
                        <w:vAlign w:val="center"/>
                      </w:tcPr>
                      <w:p w:rsidR="000A375A" w:rsidRDefault="000A375A">
                        <w:pPr>
                          <w:pStyle w:val="170"/>
                          <w:shd w:val="clear" w:color="auto" w:fill="auto"/>
                          <w:spacing w:before="0" w:line="130" w:lineRule="exact"/>
                          <w:jc w:val="center"/>
                        </w:pPr>
                        <w:r>
                          <w:rPr>
                            <w:rStyle w:val="1765pt"/>
                            <w:b/>
                            <w:bCs/>
                          </w:rPr>
                          <w:t>— — —</w:t>
                        </w:r>
                      </w:p>
                    </w:tc>
                    <w:tc>
                      <w:tcPr>
                        <w:tcW w:w="384" w:type="dxa"/>
                        <w:tcBorders>
                          <w:left w:val="single" w:sz="4" w:space="0" w:color="auto"/>
                        </w:tcBorders>
                        <w:shd w:val="clear" w:color="auto" w:fill="FFFFFF"/>
                      </w:tcPr>
                      <w:p w:rsidR="000A375A" w:rsidRDefault="000A375A">
                        <w:pPr>
                          <w:pStyle w:val="170"/>
                          <w:shd w:val="clear" w:color="auto" w:fill="auto"/>
                          <w:spacing w:before="0" w:line="160" w:lineRule="exact"/>
                          <w:jc w:val="left"/>
                        </w:pPr>
                        <w:r>
                          <w:rPr>
                            <w:rStyle w:val="178pt"/>
                            <w:b/>
                            <w:bCs/>
                          </w:rPr>
                          <w:t>—</w:t>
                        </w:r>
                      </w:p>
                    </w:tc>
                    <w:tc>
                      <w:tcPr>
                        <w:tcW w:w="230" w:type="dxa"/>
                        <w:tcBorders>
                          <w:left w:val="single" w:sz="4" w:space="0" w:color="auto"/>
                        </w:tcBorders>
                        <w:shd w:val="clear" w:color="auto" w:fill="FFFFFF"/>
                      </w:tcPr>
                      <w:p w:rsidR="000A375A" w:rsidRDefault="000A375A">
                        <w:pPr>
                          <w:pStyle w:val="170"/>
                          <w:shd w:val="clear" w:color="auto" w:fill="auto"/>
                          <w:spacing w:before="0" w:line="160" w:lineRule="exact"/>
                          <w:jc w:val="left"/>
                        </w:pPr>
                        <w:r>
                          <w:rPr>
                            <w:rStyle w:val="178pt"/>
                            <w:b/>
                            <w:bCs/>
                          </w:rPr>
                          <w:t>—</w:t>
                        </w:r>
                      </w:p>
                    </w:tc>
                  </w:tr>
                  <w:tr w:rsidR="000A375A">
                    <w:trPr>
                      <w:trHeight w:hRule="exact" w:val="384"/>
                      <w:jc w:val="center"/>
                    </w:trPr>
                    <w:tc>
                      <w:tcPr>
                        <w:tcW w:w="2736" w:type="dxa"/>
                        <w:tcBorders>
                          <w:top w:val="single" w:sz="4" w:space="0" w:color="auto"/>
                        </w:tcBorders>
                        <w:shd w:val="clear" w:color="auto" w:fill="FFFFFF"/>
                      </w:tcPr>
                      <w:p w:rsidR="000A375A" w:rsidRDefault="000A375A">
                        <w:pPr>
                          <w:pStyle w:val="170"/>
                          <w:shd w:val="clear" w:color="auto" w:fill="auto"/>
                          <w:spacing w:before="0" w:line="160" w:lineRule="exact"/>
                        </w:pPr>
                        <w:r>
                          <w:rPr>
                            <w:rStyle w:val="178pt"/>
                            <w:b/>
                            <w:bCs/>
                          </w:rPr>
                          <w:t>и т. д.</w:t>
                        </w:r>
                      </w:p>
                    </w:tc>
                    <w:tc>
                      <w:tcPr>
                        <w:tcW w:w="451" w:type="dxa"/>
                        <w:tcBorders>
                          <w:left w:val="single" w:sz="4" w:space="0" w:color="auto"/>
                        </w:tcBorders>
                        <w:shd w:val="clear" w:color="auto" w:fill="FFFFFF"/>
                      </w:tcPr>
                      <w:p w:rsidR="000A375A" w:rsidRDefault="000A375A">
                        <w:pPr>
                          <w:rPr>
                            <w:sz w:val="10"/>
                            <w:szCs w:val="10"/>
                          </w:rPr>
                        </w:pPr>
                      </w:p>
                    </w:tc>
                    <w:tc>
                      <w:tcPr>
                        <w:tcW w:w="221" w:type="dxa"/>
                        <w:tcBorders>
                          <w:left w:val="single" w:sz="4" w:space="0" w:color="auto"/>
                        </w:tcBorders>
                        <w:shd w:val="clear" w:color="auto" w:fill="FFFFFF"/>
                      </w:tcPr>
                      <w:p w:rsidR="000A375A" w:rsidRDefault="000A375A">
                        <w:pPr>
                          <w:rPr>
                            <w:sz w:val="10"/>
                            <w:szCs w:val="10"/>
                          </w:rPr>
                        </w:pPr>
                      </w:p>
                    </w:tc>
                    <w:tc>
                      <w:tcPr>
                        <w:tcW w:w="1541" w:type="dxa"/>
                        <w:tcBorders>
                          <w:left w:val="single" w:sz="4" w:space="0" w:color="auto"/>
                        </w:tcBorders>
                        <w:shd w:val="clear" w:color="auto" w:fill="FFFFFF"/>
                      </w:tcPr>
                      <w:p w:rsidR="000A375A" w:rsidRDefault="000A375A">
                        <w:pPr>
                          <w:rPr>
                            <w:sz w:val="10"/>
                            <w:szCs w:val="10"/>
                          </w:rPr>
                        </w:pPr>
                      </w:p>
                    </w:tc>
                    <w:tc>
                      <w:tcPr>
                        <w:tcW w:w="384" w:type="dxa"/>
                        <w:tcBorders>
                          <w:left w:val="single" w:sz="4" w:space="0" w:color="auto"/>
                        </w:tcBorders>
                        <w:shd w:val="clear" w:color="auto" w:fill="FFFFFF"/>
                      </w:tcPr>
                      <w:p w:rsidR="000A375A" w:rsidRDefault="000A375A">
                        <w:pPr>
                          <w:rPr>
                            <w:sz w:val="10"/>
                            <w:szCs w:val="10"/>
                          </w:rPr>
                        </w:pPr>
                      </w:p>
                    </w:tc>
                    <w:tc>
                      <w:tcPr>
                        <w:tcW w:w="230" w:type="dxa"/>
                        <w:tcBorders>
                          <w:left w:val="single" w:sz="4" w:space="0" w:color="auto"/>
                        </w:tcBorders>
                        <w:shd w:val="clear" w:color="auto" w:fill="FFFFFF"/>
                      </w:tcPr>
                      <w:p w:rsidR="000A375A" w:rsidRDefault="000A375A">
                        <w:pPr>
                          <w:rPr>
                            <w:sz w:val="10"/>
                            <w:szCs w:val="10"/>
                          </w:rPr>
                        </w:pPr>
                      </w:p>
                    </w:tc>
                  </w:tr>
                </w:tbl>
                <w:p w:rsidR="000A375A" w:rsidRDefault="000A375A">
                  <w:pPr>
                    <w:rPr>
                      <w:sz w:val="2"/>
                      <w:szCs w:val="2"/>
                    </w:rPr>
                  </w:pPr>
                </w:p>
              </w:txbxContent>
            </v:textbox>
            <w10:wrap type="topAndBottom" anchorx="margin"/>
          </v:shape>
        </w:pict>
      </w:r>
      <w:r w:rsidR="005B24C1">
        <w:rPr>
          <w:rStyle w:val="26"/>
        </w:rPr>
        <w:t>Примтч.</w:t>
      </w:r>
      <w:r w:rsidR="005B24C1">
        <w:t xml:space="preserve"> 1.) Займы совершаются внесе</w:t>
      </w:r>
      <w:r w:rsidR="001F6A11">
        <w:t>ни</w:t>
      </w:r>
      <w:r w:rsidR="005B24C1">
        <w:t>ем в ипотечную книгу и засвид</w:t>
      </w:r>
      <w:r w:rsidR="001F6A11">
        <w:t>е</w:t>
      </w:r>
      <w:r w:rsidR="005B24C1">
        <w:t>тельствова</w:t>
      </w:r>
      <w:r w:rsidR="001F6A11">
        <w:t>ни</w:t>
      </w:r>
      <w:r w:rsidR="005B24C1">
        <w:t>ем у маклера или в присутственном м</w:t>
      </w:r>
      <w:r w:rsidR="001F6A11">
        <w:t>е</w:t>
      </w:r>
      <w:r w:rsidR="005B24C1">
        <w:t>ст</w:t>
      </w:r>
      <w:r w:rsidR="001F6A11">
        <w:t>е</w:t>
      </w:r>
      <w:r w:rsidR="005B24C1">
        <w:t xml:space="preserve"> или в Земской Управ</w:t>
      </w:r>
      <w:r w:rsidR="001F6A11">
        <w:t>е</w:t>
      </w:r>
      <w:r w:rsidR="005B24C1">
        <w:t>, с изв</w:t>
      </w:r>
      <w:r w:rsidR="001F6A11">
        <w:t>е</w:t>
      </w:r>
      <w:r w:rsidR="005B24C1">
        <w:t>ще</w:t>
      </w:r>
      <w:r w:rsidR="001F6A11">
        <w:t>ни</w:t>
      </w:r>
      <w:r w:rsidR="005B24C1">
        <w:t>е</w:t>
      </w:r>
      <w:r w:rsidR="000A375A">
        <w:t>м</w:t>
      </w:r>
      <w:r w:rsidR="005B24C1">
        <w:t xml:space="preserve"> тотчас же м</w:t>
      </w:r>
      <w:r w:rsidR="001F6A11">
        <w:t>е</w:t>
      </w:r>
      <w:r w:rsidR="005B24C1">
        <w:t>стной Управы для сноше</w:t>
      </w:r>
      <w:r w:rsidR="001F6A11">
        <w:t>ни</w:t>
      </w:r>
      <w:r w:rsidR="005B24C1">
        <w:t xml:space="preserve">й и записки в </w:t>
      </w:r>
      <w:r w:rsidR="001F6A11">
        <w:t>ее</w:t>
      </w:r>
      <w:r w:rsidR="005B24C1">
        <w:t xml:space="preserve"> подлинную книгу. Кредитору, вм</w:t>
      </w:r>
      <w:r w:rsidR="001F6A11">
        <w:t>е</w:t>
      </w:r>
      <w:r w:rsidR="005B24C1">
        <w:t>сто вся</w:t>
      </w:r>
      <w:r w:rsidR="001F6A11">
        <w:t>кого</w:t>
      </w:r>
      <w:r w:rsidR="005B24C1">
        <w:t xml:space="preserve"> акта, выдается </w:t>
      </w:r>
      <w:r w:rsidR="005B24C1">
        <w:rPr>
          <w:rStyle w:val="26"/>
        </w:rPr>
        <w:t>выписка</w:t>
      </w:r>
      <w:r w:rsidR="005B24C1">
        <w:t xml:space="preserve"> из отд</w:t>
      </w:r>
      <w:r w:rsidR="001F6A11">
        <w:t>е</w:t>
      </w:r>
      <w:r w:rsidR="005B24C1">
        <w:t>ла III, с кратким означе</w:t>
      </w:r>
      <w:r w:rsidR="001F6A11">
        <w:t>ни</w:t>
      </w:r>
      <w:r w:rsidR="005B24C1">
        <w:t>ем имущества из отд</w:t>
      </w:r>
      <w:r w:rsidR="001F6A11">
        <w:t>е</w:t>
      </w:r>
      <w:r w:rsidR="005B24C1">
        <w:t>лов I и II и с надлежащими подписями влад</w:t>
      </w:r>
      <w:r w:rsidR="001F6A11">
        <w:t>е</w:t>
      </w:r>
      <w:r w:rsidR="005B24C1">
        <w:t>льца им</w:t>
      </w:r>
      <w:r w:rsidR="001F6A11">
        <w:t>ени</w:t>
      </w:r>
      <w:r w:rsidR="005B24C1">
        <w:t>я и явоч</w:t>
      </w:r>
      <w:r w:rsidR="001F6A11">
        <w:t>ного</w:t>
      </w:r>
      <w:r w:rsidR="005B24C1">
        <w:t xml:space="preserve"> м</w:t>
      </w:r>
      <w:r w:rsidR="001F6A11">
        <w:t>е</w:t>
      </w:r>
      <w:r w:rsidR="005B24C1">
        <w:t>ста. Зат</w:t>
      </w:r>
      <w:r w:rsidR="001F6A11">
        <w:t>е</w:t>
      </w:r>
      <w:r w:rsidR="005B24C1">
        <w:t>м оказываются ненужными заем</w:t>
      </w:r>
      <w:r w:rsidR="001F6A11">
        <w:t>ные</w:t>
      </w:r>
      <w:r w:rsidR="005B24C1">
        <w:t xml:space="preserve"> письма, заклад</w:t>
      </w:r>
      <w:r w:rsidR="001F6A11">
        <w:t>ные</w:t>
      </w:r>
      <w:r w:rsidR="005B24C1">
        <w:t>, запретитель</w:t>
      </w:r>
      <w:r w:rsidR="001F6A11">
        <w:t>ные</w:t>
      </w:r>
      <w:r w:rsidR="005B24C1">
        <w:t xml:space="preserve"> и разр</w:t>
      </w:r>
      <w:r w:rsidR="001F6A11">
        <w:t>е</w:t>
      </w:r>
      <w:r w:rsidR="005B24C1">
        <w:t>шитель</w:t>
      </w:r>
      <w:r w:rsidR="001F6A11">
        <w:t>ные</w:t>
      </w:r>
      <w:r w:rsidR="005B24C1">
        <w:t xml:space="preserve"> статьи и проч. В ипотечную книгу вписываться должны аренд</w:t>
      </w:r>
      <w:r w:rsidR="001F6A11">
        <w:t>ные</w:t>
      </w:r>
      <w:r w:rsidR="005B24C1">
        <w:t xml:space="preserve"> и вся</w:t>
      </w:r>
      <w:r w:rsidR="001F6A11">
        <w:t>кие</w:t>
      </w:r>
      <w:r w:rsidR="00361501">
        <w:t>другие</w:t>
      </w:r>
      <w:r w:rsidR="005B24C1">
        <w:t>-усло</w:t>
      </w:r>
      <w:r w:rsidR="001F6A11">
        <w:t>ви</w:t>
      </w:r>
      <w:r w:rsidR="005B24C1">
        <w:t>я и обязательства, на им</w:t>
      </w:r>
      <w:r w:rsidR="001F6A11">
        <w:t>ени</w:t>
      </w:r>
      <w:r w:rsidR="005B24C1">
        <w:t>и лежа</w:t>
      </w:r>
      <w:r w:rsidR="001F6A11">
        <w:t>щие</w:t>
      </w:r>
      <w:r w:rsidR="005B24C1">
        <w:t>. Уплаты % производятся по квитан</w:t>
      </w:r>
      <w:r w:rsidR="001F6A11">
        <w:t>ци</w:t>
      </w:r>
      <w:r w:rsidR="005B24C1">
        <w:t>ям и р</w:t>
      </w:r>
      <w:r w:rsidR="000A375A">
        <w:t>а</w:t>
      </w:r>
      <w:r w:rsidR="005B24C1">
        <w:t>спискам; а прекраще</w:t>
      </w:r>
      <w:r w:rsidR="001F6A11">
        <w:t>ни</w:t>
      </w:r>
      <w:r w:rsidR="005B24C1">
        <w:t>е долговых статей или уменьше</w:t>
      </w:r>
      <w:r w:rsidR="001F6A11">
        <w:t>ни</w:t>
      </w:r>
      <w:r w:rsidR="005B24C1">
        <w:t xml:space="preserve">е долга вписываются надлежащим же порядком в </w:t>
      </w:r>
      <w:r w:rsidR="001F6A11">
        <w:t>си</w:t>
      </w:r>
      <w:r w:rsidR="005B24C1">
        <w:t>ю книгу.</w:t>
      </w:r>
    </w:p>
    <w:p w:rsidR="00B21C8F" w:rsidRDefault="005B24C1">
      <w:pPr>
        <w:pStyle w:val="22"/>
        <w:shd w:val="clear" w:color="auto" w:fill="auto"/>
        <w:spacing w:line="187" w:lineRule="exact"/>
        <w:ind w:firstLine="260"/>
        <w:sectPr w:rsidR="00B21C8F">
          <w:pgSz w:w="7087" w:h="10459"/>
          <w:pgMar w:top="1049" w:right="688" w:bottom="562" w:left="783" w:header="0" w:footer="3" w:gutter="0"/>
          <w:cols w:space="720"/>
          <w:noEndnote/>
          <w:docGrid w:linePitch="360"/>
        </w:sectPr>
      </w:pPr>
      <w:r>
        <w:rPr>
          <w:rStyle w:val="26"/>
        </w:rPr>
        <w:t>Прим</w:t>
      </w:r>
      <w:r w:rsidR="000A375A">
        <w:rPr>
          <w:rStyle w:val="26"/>
        </w:rPr>
        <w:t>е</w:t>
      </w:r>
      <w:r>
        <w:rPr>
          <w:rStyle w:val="26"/>
        </w:rPr>
        <w:t>ч.</w:t>
      </w:r>
      <w:r>
        <w:t xml:space="preserve"> 2. Не вписан</w:t>
      </w:r>
      <w:r w:rsidR="001F6A11">
        <w:t>ные</w:t>
      </w:r>
      <w:r>
        <w:t xml:space="preserve"> в гипотечную книгу долги остаются на </w:t>
      </w:r>
      <w:r>
        <w:rPr>
          <w:rStyle w:val="26"/>
        </w:rPr>
        <w:t>личности</w:t>
      </w:r>
      <w:r>
        <w:t xml:space="preserve"> должника и за них им</w:t>
      </w:r>
      <w:r w:rsidR="001F6A11">
        <w:t>ени</w:t>
      </w:r>
      <w:r>
        <w:t>е не отв</w:t>
      </w:r>
      <w:r w:rsidR="001F6A11">
        <w:t>е</w:t>
      </w:r>
      <w:r>
        <w:t>тствует; точно также как личность заемщика не отв</w:t>
      </w:r>
      <w:r w:rsidR="001F6A11">
        <w:t>е</w:t>
      </w:r>
      <w:r>
        <w:t>тствует за долги и обязательства, на им</w:t>
      </w:r>
      <w:r w:rsidR="001F6A11">
        <w:t>ени</w:t>
      </w:r>
      <w:r>
        <w:t>я по 'ипотечной книг</w:t>
      </w:r>
      <w:r w:rsidR="001F6A11">
        <w:t>е</w:t>
      </w:r>
      <w:r>
        <w:t xml:space="preserve"> лежа</w:t>
      </w:r>
      <w:r w:rsidR="001F6A11">
        <w:t>щие</w:t>
      </w:r>
      <w:r>
        <w:t>.</w:t>
      </w:r>
    </w:p>
    <w:p w:rsidR="00B21C8F" w:rsidRDefault="005B24C1">
      <w:pPr>
        <w:pStyle w:val="44"/>
        <w:keepNext/>
        <w:keepLines/>
        <w:shd w:val="clear" w:color="auto" w:fill="auto"/>
        <w:spacing w:before="0" w:after="330" w:line="240" w:lineRule="exact"/>
      </w:pPr>
      <w:bookmarkStart w:id="57" w:name="bookmark58"/>
      <w:r>
        <w:lastRenderedPageBreak/>
        <w:t>В. Государственный и земс</w:t>
      </w:r>
      <w:r w:rsidR="001F6A11">
        <w:t>ки</w:t>
      </w:r>
      <w:r>
        <w:t>е банки.</w:t>
      </w:r>
      <w:bookmarkEnd w:id="57"/>
    </w:p>
    <w:p w:rsidR="00B21C8F" w:rsidRDefault="005B24C1">
      <w:pPr>
        <w:pStyle w:val="241"/>
        <w:shd w:val="clear" w:color="auto" w:fill="auto"/>
        <w:spacing w:before="0" w:after="0" w:line="187" w:lineRule="exact"/>
        <w:ind w:firstLine="240"/>
        <w:jc w:val="both"/>
      </w:pPr>
      <w:r>
        <w:t>Много пишут, а еще бол</w:t>
      </w:r>
      <w:r w:rsidR="001F6A11">
        <w:t>е</w:t>
      </w:r>
      <w:r>
        <w:t>е говорят у нас о банках; кое-гд</w:t>
      </w:r>
      <w:r w:rsidR="001F6A11">
        <w:t>е</w:t>
      </w:r>
      <w:r>
        <w:t xml:space="preserve"> они даже возникают, не как н</w:t>
      </w:r>
      <w:r w:rsidR="001F6A11">
        <w:t>е</w:t>
      </w:r>
      <w:r>
        <w:t>что общее государственное, но бол</w:t>
      </w:r>
      <w:r w:rsidR="001F6A11">
        <w:t>е</w:t>
      </w:r>
      <w:r>
        <w:t>е как н</w:t>
      </w:r>
      <w:r w:rsidR="001F6A11">
        <w:t>е</w:t>
      </w:r>
      <w:r>
        <w:t>что исключительное, как част</w:t>
      </w:r>
      <w:r w:rsidR="001F6A11">
        <w:t>ные</w:t>
      </w:r>
      <w:r>
        <w:t xml:space="preserve"> спекуля</w:t>
      </w:r>
      <w:r w:rsidR="001F6A11">
        <w:t>ци</w:t>
      </w:r>
      <w:r>
        <w:t>и, процв</w:t>
      </w:r>
      <w:r w:rsidR="001F6A11">
        <w:t>е</w:t>
      </w:r>
      <w:r>
        <w:t>таю</w:t>
      </w:r>
      <w:r w:rsidR="001F6A11">
        <w:t>щие</w:t>
      </w:r>
      <w:r>
        <w:t xml:space="preserve"> при отсутст</w:t>
      </w:r>
      <w:r w:rsidR="001F6A11">
        <w:t>ви</w:t>
      </w:r>
      <w:r w:rsidR="000A375A">
        <w:t>и конку</w:t>
      </w:r>
      <w:r>
        <w:t>рен</w:t>
      </w:r>
      <w:r w:rsidR="001F6A11">
        <w:t>ци</w:t>
      </w:r>
      <w:r>
        <w:t>и и при возможности пользоваться чужим б</w:t>
      </w:r>
      <w:r w:rsidR="001F6A11">
        <w:t>е</w:t>
      </w:r>
      <w:r>
        <w:t>дст</w:t>
      </w:r>
      <w:r w:rsidR="001F6A11">
        <w:t>ви</w:t>
      </w:r>
      <w:r>
        <w:t>ем. Между т</w:t>
      </w:r>
      <w:r w:rsidR="001F6A11">
        <w:t>е</w:t>
      </w:r>
      <w:r>
        <w:t>м потребность в кредит</w:t>
      </w:r>
      <w:r w:rsidR="001F6A11">
        <w:t>е</w:t>
      </w:r>
      <w:r>
        <w:t xml:space="preserve"> общественная: это сознают дворянс</w:t>
      </w:r>
      <w:r w:rsidR="001F6A11">
        <w:t>кие</w:t>
      </w:r>
      <w:r>
        <w:t xml:space="preserve"> и земс</w:t>
      </w:r>
      <w:r w:rsidR="001F6A11">
        <w:t>кие</w:t>
      </w:r>
      <w:r>
        <w:t xml:space="preserve"> собра</w:t>
      </w:r>
      <w:r w:rsidR="001F6A11">
        <w:t>ни</w:t>
      </w:r>
      <w:r>
        <w:t>я; это чувствуют вс</w:t>
      </w:r>
      <w:r w:rsidR="001F6A11">
        <w:t>е</w:t>
      </w:r>
      <w:r>
        <w:t xml:space="preserve">, кто только </w:t>
      </w:r>
      <w:r w:rsidR="00361501">
        <w:t>имеют</w:t>
      </w:r>
      <w:r>
        <w:rPr>
          <w:rStyle w:val="24105pt"/>
        </w:rPr>
        <w:t>отвержденную</w:t>
      </w:r>
      <w:r>
        <w:t xml:space="preserve"> собственность в Рос</w:t>
      </w:r>
      <w:r w:rsidR="001F6A11">
        <w:t>си</w:t>
      </w:r>
      <w:r>
        <w:t xml:space="preserve">и, кто принадлежит к числу </w:t>
      </w:r>
      <w:r w:rsidR="001F6A11">
        <w:t>ее</w:t>
      </w:r>
      <w:r>
        <w:t xml:space="preserve"> производителей и промышленников.</w:t>
      </w:r>
    </w:p>
    <w:p w:rsidR="00B21C8F" w:rsidRDefault="005B24C1">
      <w:pPr>
        <w:pStyle w:val="241"/>
        <w:shd w:val="clear" w:color="auto" w:fill="auto"/>
        <w:spacing w:before="0" w:after="0" w:line="187" w:lineRule="exact"/>
        <w:ind w:firstLine="240"/>
        <w:jc w:val="both"/>
      </w:pPr>
      <w:r>
        <w:t xml:space="preserve">Недавно </w:t>
      </w:r>
      <w:r>
        <w:footnoteReference w:id="21"/>
      </w:r>
      <w:r>
        <w:t>) читали мы соображе</w:t>
      </w:r>
      <w:r w:rsidR="001F6A11">
        <w:t>ни</w:t>
      </w:r>
      <w:r>
        <w:t>я смоленс</w:t>
      </w:r>
      <w:r w:rsidR="001F6A11">
        <w:t>кого</w:t>
      </w:r>
      <w:r>
        <w:t xml:space="preserve"> дворянства о поземельном кредит</w:t>
      </w:r>
      <w:r w:rsidR="001F6A11">
        <w:t>е</w:t>
      </w:r>
      <w:r>
        <w:t>. Изв</w:t>
      </w:r>
      <w:r w:rsidR="001F6A11">
        <w:t>е</w:t>
      </w:r>
      <w:r>
        <w:t>стно, что и столицы и вс</w:t>
      </w:r>
      <w:r w:rsidR="001F6A11">
        <w:t>е</w:t>
      </w:r>
      <w:r>
        <w:t xml:space="preserve"> почти губер</w:t>
      </w:r>
      <w:r w:rsidR="001F6A11">
        <w:t>ни</w:t>
      </w:r>
      <w:r>
        <w:t xml:space="preserve">и занимаются этим важным вопросом. </w:t>
      </w:r>
      <w:r>
        <w:rPr>
          <w:rStyle w:val="24105pt"/>
        </w:rPr>
        <w:t>Основ</w:t>
      </w:r>
      <w:r w:rsidR="001F6A11">
        <w:rPr>
          <w:rStyle w:val="24105pt"/>
        </w:rPr>
        <w:t>ные</w:t>
      </w:r>
      <w:r>
        <w:rPr>
          <w:rStyle w:val="24105pt"/>
        </w:rPr>
        <w:t xml:space="preserve"> мысли</w:t>
      </w:r>
      <w:r>
        <w:t xml:space="preserve"> смоленских предположе</w:t>
      </w:r>
      <w:r w:rsidR="001F6A11">
        <w:t>ни</w:t>
      </w:r>
      <w:r>
        <w:t>й не подлежат спору — это ак</w:t>
      </w:r>
      <w:r w:rsidR="001F6A11">
        <w:t>си</w:t>
      </w:r>
      <w:r>
        <w:t xml:space="preserve">омы; вот </w:t>
      </w:r>
      <w:r w:rsidR="00361501">
        <w:t>они</w:t>
      </w:r>
      <w:r>
        <w:t>: необходимо „устройство „кредита твер</w:t>
      </w:r>
      <w:r w:rsidR="001F6A11">
        <w:t>дого</w:t>
      </w:r>
      <w:r>
        <w:t xml:space="preserve"> и проч</w:t>
      </w:r>
      <w:r w:rsidR="001F6A11">
        <w:t>ного</w:t>
      </w:r>
      <w:r>
        <w:t>, на дол</w:t>
      </w:r>
      <w:r w:rsidR="00361501">
        <w:t>ги</w:t>
      </w:r>
      <w:r w:rsidR="000A375A">
        <w:t>й срок, за неболь</w:t>
      </w:r>
      <w:r w:rsidR="001F6A11">
        <w:t>ши</w:t>
      </w:r>
      <w:r>
        <w:t>е проценты и с получе</w:t>
      </w:r>
      <w:r w:rsidR="001F6A11">
        <w:t>ни</w:t>
      </w:r>
      <w:r>
        <w:t>ем ссуды не номинальной, „но д</w:t>
      </w:r>
      <w:r w:rsidR="001F6A11">
        <w:t>е</w:t>
      </w:r>
      <w:r>
        <w:t>йствительной.</w:t>
      </w:r>
      <w:r>
        <w:rPr>
          <w:vertAlign w:val="superscript"/>
        </w:rPr>
        <w:t>14</w:t>
      </w:r>
      <w:r>
        <w:t xml:space="preserve"> В этом состоит существенная потребность государства. Про</w:t>
      </w:r>
      <w:r w:rsidR="00F328F0">
        <w:t>чи</w:t>
      </w:r>
      <w:r w:rsidR="000A375A">
        <w:t>е</w:t>
      </w:r>
      <w:r>
        <w:t xml:space="preserve"> сужде</w:t>
      </w:r>
      <w:r w:rsidR="001F6A11">
        <w:t>ни</w:t>
      </w:r>
      <w:r>
        <w:t>я дворянства, относя</w:t>
      </w:r>
      <w:r w:rsidR="001F6A11">
        <w:t>щие</w:t>
      </w:r>
      <w:r>
        <w:t xml:space="preserve">ся к </w:t>
      </w:r>
      <w:r>
        <w:rPr>
          <w:rStyle w:val="24105pt"/>
        </w:rPr>
        <w:t>способам</w:t>
      </w:r>
      <w:r w:rsidR="001F6A11">
        <w:t>ее</w:t>
      </w:r>
      <w:r>
        <w:t xml:space="preserve"> удовлетворе</w:t>
      </w:r>
      <w:r w:rsidR="001F6A11">
        <w:t>ни</w:t>
      </w:r>
      <w:r>
        <w:t>я, подлежат разбору. Сожал</w:t>
      </w:r>
      <w:r w:rsidR="001F6A11">
        <w:t>е</w:t>
      </w:r>
      <w:r>
        <w:t>ть надо, что министерство Финансов холодно взглянуло на д</w:t>
      </w:r>
      <w:r w:rsidR="001F6A11">
        <w:t>е</w:t>
      </w:r>
      <w:r>
        <w:t xml:space="preserve">ло и сухо отвергло </w:t>
      </w:r>
      <w:r w:rsidR="001F6A11">
        <w:t>рассм</w:t>
      </w:r>
      <w:r>
        <w:t>отр</w:t>
      </w:r>
      <w:r w:rsidR="001F6A11">
        <w:t>ени</w:t>
      </w:r>
      <w:r>
        <w:t>е вс</w:t>
      </w:r>
      <w:r w:rsidR="001F6A11">
        <w:t>е</w:t>
      </w:r>
      <w:r>
        <w:t>х предположе</w:t>
      </w:r>
      <w:r w:rsidR="001F6A11">
        <w:t>ни</w:t>
      </w:r>
      <w:r>
        <w:t>й дворянства, потому только, что признало один из предложенных им способов неудобоисполнимым. Казалось бы, столь существенно необходимому в Рос</w:t>
      </w:r>
      <w:r w:rsidR="001F6A11">
        <w:t>си</w:t>
      </w:r>
      <w:r>
        <w:t>и д</w:t>
      </w:r>
      <w:r w:rsidR="001F6A11">
        <w:t>е</w:t>
      </w:r>
      <w:r>
        <w:t>лу можно было дат ход, с зам</w:t>
      </w:r>
      <w:r w:rsidR="001F6A11">
        <w:t>е</w:t>
      </w:r>
      <w:r>
        <w:t>ною этой части проекта иною м</w:t>
      </w:r>
      <w:r w:rsidR="001F6A11">
        <w:t>е</w:t>
      </w:r>
      <w:r>
        <w:t>рою, по мн</w:t>
      </w:r>
      <w:r w:rsidR="001F6A11">
        <w:t>ени</w:t>
      </w:r>
      <w:r>
        <w:t>ю министерства, бол</w:t>
      </w:r>
      <w:r w:rsidR="001F6A11">
        <w:t>е</w:t>
      </w:r>
      <w:r>
        <w:t>е соотв</w:t>
      </w:r>
      <w:r w:rsidR="001F6A11">
        <w:t>е</w:t>
      </w:r>
      <w:r>
        <w:t xml:space="preserve">тственною нашему Финансовому законодательству, или </w:t>
      </w:r>
      <w:r w:rsidR="00361501">
        <w:t>войти</w:t>
      </w:r>
      <w:r>
        <w:t xml:space="preserve"> в сов</w:t>
      </w:r>
      <w:r w:rsidR="001F6A11">
        <w:t>е</w:t>
      </w:r>
      <w:r>
        <w:t>ща</w:t>
      </w:r>
      <w:r w:rsidR="001F6A11">
        <w:t>ни</w:t>
      </w:r>
      <w:r>
        <w:t>е с дворянством; тогда не пропало бы по крайней м</w:t>
      </w:r>
      <w:r w:rsidR="001F6A11">
        <w:t>е</w:t>
      </w:r>
      <w:r>
        <w:t>р</w:t>
      </w:r>
      <w:r w:rsidR="001F6A11">
        <w:t>е</w:t>
      </w:r>
      <w:r>
        <w:t xml:space="preserve"> д</w:t>
      </w:r>
      <w:r w:rsidR="001F6A11">
        <w:t>р</w:t>
      </w:r>
      <w:r w:rsidR="000A375A">
        <w:t>а</w:t>
      </w:r>
      <w:r w:rsidR="001F6A11">
        <w:t>го</w:t>
      </w:r>
      <w:r>
        <w:t>ц</w:t>
      </w:r>
      <w:r w:rsidR="001F6A11">
        <w:t>е</w:t>
      </w:r>
      <w:r>
        <w:t>нное время, которое искони тратится у нас бе</w:t>
      </w:r>
      <w:r w:rsidR="000A375A">
        <w:t>с</w:t>
      </w:r>
      <w:r>
        <w:t>плодно в бюрократических отписках. В том, по</w:t>
      </w:r>
      <w:r w:rsidR="000A375A">
        <w:t>-</w:t>
      </w:r>
      <w:r>
        <w:t>видимому, и состоит смысл печат</w:t>
      </w:r>
      <w:r w:rsidR="001F6A11">
        <w:t>ного</w:t>
      </w:r>
      <w:r>
        <w:t xml:space="preserve"> заявле</w:t>
      </w:r>
      <w:r w:rsidR="001F6A11">
        <w:t>ни</w:t>
      </w:r>
      <w:r>
        <w:t>я о смоленском проект</w:t>
      </w:r>
      <w:r w:rsidR="001F6A11">
        <w:t>е</w:t>
      </w:r>
      <w:r>
        <w:t>, чтобы вознаградить замедле</w:t>
      </w:r>
      <w:r w:rsidR="001F6A11">
        <w:t>ни</w:t>
      </w:r>
      <w:r>
        <w:t>е доброй идеи общественным и гласным обсужде</w:t>
      </w:r>
      <w:r w:rsidR="001F6A11">
        <w:t>ни</w:t>
      </w:r>
      <w:r>
        <w:t>ем.</w:t>
      </w:r>
    </w:p>
    <w:p w:rsidR="00B21C8F" w:rsidRDefault="005B24C1">
      <w:pPr>
        <w:pStyle w:val="22"/>
        <w:shd w:val="clear" w:color="auto" w:fill="auto"/>
        <w:spacing w:after="82" w:line="210" w:lineRule="exact"/>
        <w:ind w:firstLine="220"/>
      </w:pPr>
      <w:r>
        <w:t>Спорный пункт, остановив</w:t>
      </w:r>
      <w:r w:rsidR="001F6A11">
        <w:t>ши</w:t>
      </w:r>
      <w:r>
        <w:t>й д</w:t>
      </w:r>
      <w:r w:rsidR="001F6A11">
        <w:t>е</w:t>
      </w:r>
      <w:r>
        <w:t>ло, сл</w:t>
      </w:r>
      <w:r w:rsidR="001F6A11">
        <w:t>е</w:t>
      </w:r>
      <w:r>
        <w:t>дую</w:t>
      </w:r>
      <w:r w:rsidR="001F6A11">
        <w:t>щи</w:t>
      </w:r>
      <w:r>
        <w:t>й.</w:t>
      </w:r>
    </w:p>
    <w:p w:rsidR="00B21C8F" w:rsidRDefault="005B24C1">
      <w:pPr>
        <w:pStyle w:val="22"/>
        <w:shd w:val="clear" w:color="auto" w:fill="auto"/>
        <w:spacing w:line="187" w:lineRule="exact"/>
        <w:ind w:firstLine="220"/>
      </w:pPr>
      <w:r>
        <w:t>У нас безденежье: одни говорят оттого, что денежных знаков мало; дру</w:t>
      </w:r>
      <w:r w:rsidR="00361501">
        <w:t>ги</w:t>
      </w:r>
      <w:r>
        <w:t>е—что их много, но они не в оборот</w:t>
      </w:r>
      <w:r w:rsidR="001F6A11">
        <w:t>е</w:t>
      </w:r>
      <w:r>
        <w:t>. Печальный Факт остается тот же. Чтобы пособить горю</w:t>
      </w:r>
      <w:r>
        <w:rPr>
          <w:vertAlign w:val="subscript"/>
        </w:rPr>
        <w:t xml:space="preserve">7 </w:t>
      </w:r>
      <w:r>
        <w:t xml:space="preserve">смоляне просят: дозволить предполагаемому поземельному банку выдавать не безоборотные процентные закладные листы, </w:t>
      </w:r>
      <w:r w:rsidR="001F6A11">
        <w:t>обеспеч</w:t>
      </w:r>
      <w:r>
        <w:t xml:space="preserve">енные поземельною </w:t>
      </w:r>
      <w:r w:rsidR="00763D33">
        <w:t>собственностью</w:t>
      </w:r>
      <w:r>
        <w:t>, но оборотные бе</w:t>
      </w:r>
      <w:r w:rsidR="000A375A">
        <w:t>с</w:t>
      </w:r>
      <w:r>
        <w:t xml:space="preserve">процентные знаки от 1 до 10Э руб., ею жеі гарантированные. Министерство говорит, что „право выпускать </w:t>
      </w:r>
      <w:r>
        <w:rPr>
          <w:rStyle w:val="26"/>
        </w:rPr>
        <w:t>кредитные</w:t>
      </w:r>
      <w:r>
        <w:t xml:space="preserve"> билеты правительство дало государственному, банку не иначе как взам</w:t>
      </w:r>
      <w:r w:rsidR="001F6A11">
        <w:t>е</w:t>
      </w:r>
      <w:r>
        <w:t xml:space="preserve">н золота и </w:t>
      </w:r>
      <w:r>
        <w:lastRenderedPageBreak/>
        <w:t xml:space="preserve">серебра, поэтому „г. министр не признает возможным входить в </w:t>
      </w:r>
      <w:r w:rsidR="001F6A11">
        <w:t>рассм</w:t>
      </w:r>
      <w:r>
        <w:t>отр</w:t>
      </w:r>
      <w:r w:rsidR="001F6A11">
        <w:t>ени</w:t>
      </w:r>
      <w:r>
        <w:t>е проекта</w:t>
      </w:r>
      <w:r w:rsidR="000A375A">
        <w:rPr>
          <w:vertAlign w:val="superscript"/>
        </w:rPr>
        <w:t>»</w:t>
      </w:r>
      <w:r>
        <w:t xml:space="preserve">. Оправдательная статья </w:t>
      </w:r>
      <w:r w:rsidR="001F6A11">
        <w:t>объясн</w:t>
      </w:r>
      <w:r>
        <w:t>яет: почему же монопо</w:t>
      </w:r>
      <w:r w:rsidR="001F6A11">
        <w:t>ли</w:t>
      </w:r>
      <w:r>
        <w:t xml:space="preserve">я </w:t>
      </w:r>
      <w:r w:rsidR="001F6A11">
        <w:t>обеспеч</w:t>
      </w:r>
      <w:r>
        <w:t>е</w:t>
      </w:r>
      <w:r w:rsidR="001F6A11">
        <w:t>ни</w:t>
      </w:r>
      <w:r>
        <w:t>я кредита или даже депозита предоставлена металлу, а не земл</w:t>
      </w:r>
      <w:r w:rsidR="001F6A11">
        <w:t>е</w:t>
      </w:r>
      <w:r>
        <w:t>, которая всюду считается наибол</w:t>
      </w:r>
      <w:r w:rsidR="001F6A11">
        <w:t>е</w:t>
      </w:r>
      <w:r>
        <w:t>е отвержденным капиталом?Если право собственности на землю для кредита может быть не твердо, то почему же твердо оно на золото и серебро? Первую никак не вывезешь из отечества, а металлы, и слитками и м</w:t>
      </w:r>
      <w:r w:rsidR="00361501">
        <w:t>он</w:t>
      </w:r>
      <w:r w:rsidR="000A375A">
        <w:t>е</w:t>
      </w:r>
      <w:r>
        <w:t>тою, не трудно даже и похитить. К этим соображе</w:t>
      </w:r>
      <w:r w:rsidR="001F6A11">
        <w:t>ни</w:t>
      </w:r>
      <w:r>
        <w:t>ям сл</w:t>
      </w:r>
      <w:r w:rsidR="001F6A11">
        <w:t>е</w:t>
      </w:r>
      <w:r>
        <w:t xml:space="preserve">дует прибавить и то, что если государственному денежному банку правительство передало право выпускать бумажные рубли, </w:t>
      </w:r>
      <w:r w:rsidR="001F6A11">
        <w:t>обеспеч</w:t>
      </w:r>
      <w:r>
        <w:t>енные металлом, то почему такому же государственному поземельному банку, о котором хлопочет смоленское дворянство, не дозволить выпускать бумажные рубли, землею гарантированные? Дал</w:t>
      </w:r>
      <w:r w:rsidR="001F6A11">
        <w:t>е</w:t>
      </w:r>
      <w:r>
        <w:t>е: если поземельному банку дозволяется выдавать бумаги во 100 руб.; то почему же не выдавать их и ниже—до рубля, когда такой банк учредится от государства? Если он может выдавать процент</w:t>
      </w:r>
      <w:r w:rsidR="001F6A11">
        <w:t>ные</w:t>
      </w:r>
      <w:r>
        <w:t xml:space="preserve"> бумаги, то почему не может выдавать бе</w:t>
      </w:r>
      <w:r w:rsidR="000A375A">
        <w:t>с</w:t>
      </w:r>
      <w:r>
        <w:t>процент</w:t>
      </w:r>
      <w:r w:rsidR="001F6A11">
        <w:t>ные</w:t>
      </w:r>
      <w:r>
        <w:t>? Если Финлян</w:t>
      </w:r>
      <w:r w:rsidR="001F6A11">
        <w:t>ди</w:t>
      </w:r>
      <w:r>
        <w:t>я произвольно превращает желтенькую рублевую бумажку в 60 коп</w:t>
      </w:r>
      <w:r w:rsidR="001F6A11">
        <w:t>е</w:t>
      </w:r>
      <w:r>
        <w:t>ек, то почему поземельному банку ц</w:t>
      </w:r>
      <w:r w:rsidR="001F6A11">
        <w:t>е</w:t>
      </w:r>
      <w:r w:rsidR="00361501">
        <w:t>лого</w:t>
      </w:r>
      <w:r>
        <w:t xml:space="preserve"> государства не печатать на желтой бумажк</w:t>
      </w:r>
      <w:r w:rsidR="001F6A11">
        <w:t>е</w:t>
      </w:r>
      <w:r>
        <w:t xml:space="preserve">: Ірубль? </w:t>
      </w:r>
      <w:r w:rsidR="00D92E0E">
        <w:t>Наконец</w:t>
      </w:r>
      <w:r>
        <w:t>: если, за недостатком мелкой разм</w:t>
      </w:r>
      <w:r w:rsidR="001F6A11">
        <w:t>е</w:t>
      </w:r>
      <w:r>
        <w:t>нной м</w:t>
      </w:r>
      <w:r w:rsidR="00361501">
        <w:t>он</w:t>
      </w:r>
      <w:r w:rsidR="000A375A">
        <w:t>к</w:t>
      </w:r>
      <w:r>
        <w:t>ты, допущены в ход почто</w:t>
      </w:r>
      <w:r w:rsidR="001F6A11">
        <w:t>вые</w:t>
      </w:r>
      <w:r>
        <w:t xml:space="preserve"> марки или знаки иных клубов и трактиров, даже (как мы в газетах читали) частных жидов, с надписью на этих картонных деньгах „50 коп.</w:t>
      </w:r>
      <w:r w:rsidR="000A375A">
        <w:rPr>
          <w:vertAlign w:val="superscript"/>
        </w:rPr>
        <w:t>»</w:t>
      </w:r>
      <w:r>
        <w:t>,—</w:t>
      </w:r>
      <w:r>
        <w:rPr>
          <w:vertAlign w:val="subscript"/>
        </w:rPr>
        <w:t>л</w:t>
      </w:r>
      <w:r>
        <w:t>25 коп.</w:t>
      </w:r>
      <w:r w:rsidR="000A375A">
        <w:rPr>
          <w:vertAlign w:val="superscript"/>
        </w:rPr>
        <w:t>»</w:t>
      </w:r>
      <w:r>
        <w:t>,—„10 коп.</w:t>
      </w:r>
      <w:r w:rsidR="000A375A">
        <w:rPr>
          <w:vertAlign w:val="superscript"/>
        </w:rPr>
        <w:t>»</w:t>
      </w:r>
      <w:r>
        <w:t xml:space="preserve"> и т. п., то почему же, за недостатком в оборотах мелких бумажных денег, не позволить печатать на раз</w:t>
      </w:r>
      <w:r w:rsidR="001F6A11">
        <w:t>ного</w:t>
      </w:r>
      <w:r>
        <w:t xml:space="preserve"> цв</w:t>
      </w:r>
      <w:r w:rsidR="001F6A11">
        <w:t>е</w:t>
      </w:r>
      <w:r>
        <w:t>та бумажках: 1, 2, 3, 4, 5, 10, 20, 30, 40, и 50 руб. государственному поземельному банку, в коем ощущается неотложная потребность, удостов</w:t>
      </w:r>
      <w:r w:rsidR="001F6A11">
        <w:t>е</w:t>
      </w:r>
      <w:r>
        <w:t>ряемая и обществом и г. министром внутренних д</w:t>
      </w:r>
      <w:r w:rsidR="001F6A11">
        <w:t>е</w:t>
      </w:r>
      <w:r>
        <w:t xml:space="preserve">л, в его отчетах за </w:t>
      </w:r>
      <w:r>
        <w:rPr>
          <w:rStyle w:val="2-1pt"/>
        </w:rPr>
        <w:t>1861—63</w:t>
      </w:r>
      <w:r>
        <w:t xml:space="preserve"> годы? Подобное</w:t>
      </w:r>
    </w:p>
    <w:p w:rsidR="00B21C8F" w:rsidRDefault="005B24C1">
      <w:pPr>
        <w:pStyle w:val="22"/>
        <w:shd w:val="clear" w:color="auto" w:fill="auto"/>
        <w:spacing w:line="187" w:lineRule="exact"/>
        <w:ind w:firstLine="0"/>
        <w:jc w:val="right"/>
      </w:pPr>
      <w:r>
        <w:t>дозволе</w:t>
      </w:r>
      <w:r w:rsidR="001F6A11">
        <w:t>ни</w:t>
      </w:r>
      <w:r>
        <w:t>е мен</w:t>
      </w:r>
      <w:r w:rsidR="001F6A11">
        <w:t>е</w:t>
      </w:r>
      <w:r>
        <w:t>е предполагает наруше</w:t>
      </w:r>
      <w:r w:rsidR="001F6A11">
        <w:t>ни</w:t>
      </w:r>
      <w:r>
        <w:t>е государствен</w:t>
      </w:r>
      <w:r w:rsidR="001F6A11">
        <w:t>ного</w:t>
      </w:r>
      <w:r>
        <w:t xml:space="preserve"> права правительства, нежели приведенные прим</w:t>
      </w:r>
      <w:r w:rsidR="001F6A11">
        <w:t>е</w:t>
      </w:r>
      <w:r>
        <w:t>ры.</w:t>
      </w:r>
    </w:p>
    <w:p w:rsidR="00B21C8F" w:rsidRDefault="005B24C1">
      <w:pPr>
        <w:pStyle w:val="180"/>
        <w:shd w:val="clear" w:color="auto" w:fill="auto"/>
        <w:spacing w:line="187" w:lineRule="exact"/>
        <w:ind w:firstLine="240"/>
      </w:pPr>
      <w:r>
        <w:t>Впрочем, с другой стороны, я не вижу достаточной причины для дворянства настаивать на своей, хотя невидимому и справедливой, иде</w:t>
      </w:r>
      <w:r w:rsidR="001F6A11">
        <w:t>е</w:t>
      </w:r>
      <w:r>
        <w:t>. Почему бы ц</w:t>
      </w:r>
      <w:r w:rsidR="001F6A11">
        <w:t>е</w:t>
      </w:r>
      <w:r>
        <w:t>лому русскому обществу, которому кредит необходим, не сд</w:t>
      </w:r>
      <w:r w:rsidR="001F6A11">
        <w:t>е</w:t>
      </w:r>
      <w:r>
        <w:t>лать уступ</w:t>
      </w:r>
      <w:r w:rsidR="00EE7D92">
        <w:t>ки</w:t>
      </w:r>
      <w:r>
        <w:t xml:space="preserve"> г. министру Финансов, кото</w:t>
      </w:r>
      <w:r w:rsidR="001F6A11">
        <w:t>рого</w:t>
      </w:r>
      <w:r>
        <w:t xml:space="preserve"> опасе</w:t>
      </w:r>
      <w:r w:rsidR="001F6A11">
        <w:t>ни</w:t>
      </w:r>
      <w:r>
        <w:t>я могут им</w:t>
      </w:r>
      <w:r w:rsidR="001F6A11">
        <w:t>е</w:t>
      </w:r>
      <w:r>
        <w:t>ть свои, н</w:t>
      </w:r>
      <w:r w:rsidR="001F6A11">
        <w:t>е</w:t>
      </w:r>
      <w:r w:rsidR="00EE7D92">
        <w:t>я</w:t>
      </w:r>
      <w:r>
        <w:t>сно уразум</w:t>
      </w:r>
      <w:r w:rsidR="001F6A11">
        <w:t>е</w:t>
      </w:r>
      <w:r>
        <w:t>вае</w:t>
      </w:r>
      <w:r w:rsidR="00361501">
        <w:t>мые</w:t>
      </w:r>
      <w:r>
        <w:t xml:space="preserve"> нами, основа</w:t>
      </w:r>
      <w:r w:rsidR="001F6A11">
        <w:t>ни</w:t>
      </w:r>
      <w:r>
        <w:t>я? В</w:t>
      </w:r>
      <w:r w:rsidR="001F6A11">
        <w:t>е</w:t>
      </w:r>
      <w:r>
        <w:t>дь главное усло</w:t>
      </w:r>
      <w:r w:rsidR="001F6A11">
        <w:t>ви</w:t>
      </w:r>
      <w:r>
        <w:t>е, ник</w:t>
      </w:r>
      <w:r w:rsidR="001F6A11">
        <w:t>е</w:t>
      </w:r>
      <w:r>
        <w:t xml:space="preserve">м не опровергаемое, состоит в том, </w:t>
      </w:r>
      <w:r>
        <w:rPr>
          <w:rStyle w:val="18105pt0"/>
        </w:rPr>
        <w:t>чтобы под д</w:t>
      </w:r>
      <w:r w:rsidR="001F6A11">
        <w:rPr>
          <w:rStyle w:val="18105pt0"/>
        </w:rPr>
        <w:t>е</w:t>
      </w:r>
      <w:r>
        <w:rPr>
          <w:rStyle w:val="18105pt0"/>
        </w:rPr>
        <w:t>йствительную отв</w:t>
      </w:r>
      <w:r w:rsidR="001F6A11">
        <w:rPr>
          <w:rStyle w:val="18105pt0"/>
        </w:rPr>
        <w:t>е</w:t>
      </w:r>
      <w:r>
        <w:rPr>
          <w:rStyle w:val="18105pt0"/>
        </w:rPr>
        <w:t>тственность нашей собственности</w:t>
      </w:r>
      <w:r>
        <w:rPr>
          <w:rStyle w:val="189pt0"/>
          <w:b/>
          <w:bCs/>
        </w:rPr>
        <w:t xml:space="preserve">., </w:t>
      </w:r>
      <w:r>
        <w:rPr>
          <w:rStyle w:val="18105pt0"/>
        </w:rPr>
        <w:t>получать нам ссуды тоже д</w:t>
      </w:r>
      <w:r w:rsidR="001F6A11">
        <w:rPr>
          <w:rStyle w:val="18105pt0"/>
        </w:rPr>
        <w:t>е</w:t>
      </w:r>
      <w:r>
        <w:rPr>
          <w:rStyle w:val="18105pt0"/>
        </w:rPr>
        <w:t>йствитель</w:t>
      </w:r>
      <w:r w:rsidR="001F6A11">
        <w:rPr>
          <w:rStyle w:val="18105pt0"/>
        </w:rPr>
        <w:t>ные</w:t>
      </w:r>
      <w:r>
        <w:rPr>
          <w:rStyle w:val="189pt0"/>
          <w:b/>
          <w:bCs/>
        </w:rPr>
        <w:t xml:space="preserve">, </w:t>
      </w:r>
      <w:r>
        <w:rPr>
          <w:rStyle w:val="18105pt0"/>
        </w:rPr>
        <w:t>а не номиналь</w:t>
      </w:r>
      <w:r w:rsidR="001F6A11">
        <w:rPr>
          <w:rStyle w:val="18105pt0"/>
        </w:rPr>
        <w:t>ные</w:t>
      </w:r>
      <w:r>
        <w:t>. Почему не выдавать их прямо существующими деньгами или банковыми билетами, по соглаше</w:t>
      </w:r>
      <w:r w:rsidR="001F6A11">
        <w:t>ни</w:t>
      </w:r>
      <w:r>
        <w:t>ю банка с заемщиком? Во</w:t>
      </w:r>
      <w:r w:rsidR="00EE7D92">
        <w:t>-</w:t>
      </w:r>
      <w:r>
        <w:t>первых: тут кредит будет д</w:t>
      </w:r>
      <w:r w:rsidR="001F6A11">
        <w:t>е</w:t>
      </w:r>
      <w:r>
        <w:t>йствительный и свободный, ибо н</w:t>
      </w:r>
      <w:r w:rsidR="001F6A11">
        <w:t>е</w:t>
      </w:r>
      <w:r>
        <w:t xml:space="preserve">т обязательной для </w:t>
      </w:r>
      <w:r>
        <w:lastRenderedPageBreak/>
        <w:t>заемщиков выдачи себ</w:t>
      </w:r>
      <w:r w:rsidR="001F6A11">
        <w:t>е</w:t>
      </w:r>
      <w:r>
        <w:t xml:space="preserve"> самим, под собствен</w:t>
      </w:r>
      <w:r w:rsidR="001F6A11">
        <w:t>ные</w:t>
      </w:r>
      <w:r>
        <w:t xml:space="preserve"> им</w:t>
      </w:r>
      <w:r w:rsidR="001F6A11">
        <w:t>ени</w:t>
      </w:r>
      <w:r>
        <w:t>я, векселей, когда нуждаются в деньгах, в</w:t>
      </w:r>
      <w:r w:rsidR="001F6A11">
        <w:t>е</w:t>
      </w:r>
      <w:r>
        <w:t>дь это похоже на штопанье дыры дырой, чего желает изб</w:t>
      </w:r>
      <w:r w:rsidR="001F6A11">
        <w:t>е</w:t>
      </w:r>
      <w:r>
        <w:t>гнуть смоленское дворянство; во</w:t>
      </w:r>
      <w:r w:rsidR="00EE7D92">
        <w:t>-</w:t>
      </w:r>
      <w:r>
        <w:t>вторых: н</w:t>
      </w:r>
      <w:r w:rsidR="001F6A11">
        <w:t>е</w:t>
      </w:r>
      <w:r w:rsidR="00EE7D92">
        <w:t>т и вынуди</w:t>
      </w:r>
      <w:r>
        <w:t>тельной продажи, а сл</w:t>
      </w:r>
      <w:r w:rsidR="001F6A11">
        <w:t>е</w:t>
      </w:r>
      <w:r>
        <w:t>довательно и неминуе</w:t>
      </w:r>
      <w:r w:rsidR="00361501">
        <w:t>мого</w:t>
      </w:r>
      <w:r>
        <w:t xml:space="preserve"> упадка банковых билетов или так называемых закладных процентных листов на рынках, в пространствах Рос</w:t>
      </w:r>
      <w:r w:rsidR="001F6A11">
        <w:t>си</w:t>
      </w:r>
      <w:r>
        <w:t>и не существующих и немыслимых; в-третьих: н</w:t>
      </w:r>
      <w:r w:rsidR="001F6A11">
        <w:t>е</w:t>
      </w:r>
      <w:r>
        <w:t>т даже и того столпотворе</w:t>
      </w:r>
      <w:r w:rsidR="001F6A11">
        <w:t>ни</w:t>
      </w:r>
      <w:r>
        <w:t>я разных именова</w:t>
      </w:r>
      <w:r w:rsidR="001F6A11">
        <w:t>ни</w:t>
      </w:r>
      <w:r>
        <w:t>й бумажных знаков, в которых теряют толк, не только 70 мил. жителей, но даже и семьдесят наших толковников по части Финансов и политической эконо</w:t>
      </w:r>
      <w:r w:rsidR="00C23F16">
        <w:t>ми</w:t>
      </w:r>
      <w:r>
        <w:t>и. По многим причинам я не стою за изобр</w:t>
      </w:r>
      <w:r w:rsidR="001F6A11">
        <w:t>е</w:t>
      </w:r>
      <w:r>
        <w:t>те</w:t>
      </w:r>
      <w:r w:rsidR="001F6A11">
        <w:t>ни</w:t>
      </w:r>
      <w:r>
        <w:t>е новых Форм и именова</w:t>
      </w:r>
      <w:r w:rsidR="001F6A11">
        <w:t>ни</w:t>
      </w:r>
      <w:r>
        <w:t>й для бумажных денег, признавая, что запутанность нашей Финансовой системы уже без того похожа на см</w:t>
      </w:r>
      <w:r w:rsidR="001F6A11">
        <w:t>е</w:t>
      </w:r>
      <w:r>
        <w:t>ше</w:t>
      </w:r>
      <w:r w:rsidR="001F6A11">
        <w:t>ни</w:t>
      </w:r>
      <w:r>
        <w:t>е во языц</w:t>
      </w:r>
      <w:r w:rsidR="001F6A11">
        <w:t>е</w:t>
      </w:r>
      <w:r>
        <w:t>х. Впрочем, я не нахожу возраже</w:t>
      </w:r>
      <w:r w:rsidR="001F6A11">
        <w:t>ни</w:t>
      </w:r>
      <w:r>
        <w:t>й против исторически подкр</w:t>
      </w:r>
      <w:r w:rsidR="001F6A11">
        <w:t>е</w:t>
      </w:r>
      <w:r>
        <w:t>пляе</w:t>
      </w:r>
      <w:r w:rsidR="00361501">
        <w:t>мого</w:t>
      </w:r>
      <w:r>
        <w:t xml:space="preserve"> недоум</w:t>
      </w:r>
      <w:r w:rsidR="001F6A11">
        <w:t>ени</w:t>
      </w:r>
      <w:r>
        <w:t xml:space="preserve">я: почему правительство, </w:t>
      </w:r>
      <w:r w:rsidR="001F6A11">
        <w:t>имея</w:t>
      </w:r>
      <w:r>
        <w:t xml:space="preserve"> право д</w:t>
      </w:r>
      <w:r w:rsidR="001F6A11">
        <w:t>е</w:t>
      </w:r>
      <w:r>
        <w:t>лать бумаж</w:t>
      </w:r>
      <w:r w:rsidR="001F6A11">
        <w:t>ные</w:t>
      </w:r>
      <w:r>
        <w:t xml:space="preserve"> бе</w:t>
      </w:r>
      <w:r w:rsidR="00EE7D92">
        <w:t>с</w:t>
      </w:r>
      <w:r>
        <w:t>процент</w:t>
      </w:r>
      <w:r w:rsidR="001F6A11">
        <w:t>ные</w:t>
      </w:r>
      <w:r>
        <w:t xml:space="preserve"> деньги, которым общество в</w:t>
      </w:r>
      <w:r w:rsidR="001F6A11">
        <w:t>е</w:t>
      </w:r>
      <w:r>
        <w:t>рит и которых даже просит, д</w:t>
      </w:r>
      <w:r w:rsidR="001F6A11">
        <w:t>е</w:t>
      </w:r>
      <w:r>
        <w:t>лает эти бумаги так, что за них платит проценты тому же обществу, среди кото</w:t>
      </w:r>
      <w:r w:rsidR="001F6A11">
        <w:t>рого</w:t>
      </w:r>
      <w:r>
        <w:t xml:space="preserve"> они не в ходу? Понятно: государство должает н</w:t>
      </w:r>
      <w:r w:rsidR="001F6A11">
        <w:t>е</w:t>
      </w:r>
      <w:r>
        <w:t>которым из своих членов, без пользы для самого себя вообще, и для вс</w:t>
      </w:r>
      <w:r w:rsidR="001F6A11">
        <w:t>е</w:t>
      </w:r>
      <w:r>
        <w:t>х прочих жителей в разноту.</w:t>
      </w:r>
    </w:p>
    <w:p w:rsidR="00B21C8F" w:rsidRDefault="005B24C1">
      <w:pPr>
        <w:pStyle w:val="1360"/>
        <w:shd w:val="clear" w:color="auto" w:fill="auto"/>
        <w:spacing w:line="187" w:lineRule="exact"/>
        <w:ind w:firstLine="240"/>
        <w:jc w:val="both"/>
      </w:pPr>
      <w:r>
        <w:rPr>
          <w:rStyle w:val="1361"/>
        </w:rPr>
        <w:t>И так первым усло</w:t>
      </w:r>
      <w:r w:rsidR="001F6A11">
        <w:rPr>
          <w:rStyle w:val="1361"/>
        </w:rPr>
        <w:t>ви</w:t>
      </w:r>
      <w:r>
        <w:rPr>
          <w:rStyle w:val="1361"/>
        </w:rPr>
        <w:t>ем усп</w:t>
      </w:r>
      <w:r w:rsidR="001F6A11">
        <w:rPr>
          <w:rStyle w:val="1361"/>
        </w:rPr>
        <w:t>е</w:t>
      </w:r>
      <w:r>
        <w:rPr>
          <w:rStyle w:val="1361"/>
        </w:rPr>
        <w:t>ха для внутрен</w:t>
      </w:r>
      <w:r w:rsidR="00361501">
        <w:rPr>
          <w:rStyle w:val="1361"/>
        </w:rPr>
        <w:t>него</w:t>
      </w:r>
      <w:r>
        <w:rPr>
          <w:rStyle w:val="1361"/>
        </w:rPr>
        <w:t xml:space="preserve"> государствен</w:t>
      </w:r>
      <w:r w:rsidR="001F6A11">
        <w:rPr>
          <w:rStyle w:val="1361"/>
        </w:rPr>
        <w:t>ного</w:t>
      </w:r>
      <w:r>
        <w:rPr>
          <w:rStyle w:val="1361"/>
        </w:rPr>
        <w:t xml:space="preserve"> кредита можно считать то, </w:t>
      </w:r>
      <w:r>
        <w:t>когда банк</w:t>
      </w:r>
      <w:r>
        <w:rPr>
          <w:rStyle w:val="1369pt"/>
        </w:rPr>
        <w:t xml:space="preserve">, </w:t>
      </w:r>
      <w:r>
        <w:t>сообразно своим</w:t>
      </w:r>
      <w:r w:rsidR="00EE7D92">
        <w:t>и</w:t>
      </w:r>
      <w:r>
        <w:t xml:space="preserve"> способам, свободно будет выдавать заемщикам, по жела</w:t>
      </w:r>
      <w:r w:rsidR="001F6A11">
        <w:t>ни</w:t>
      </w:r>
      <w:r>
        <w:t>ю их</w:t>
      </w:r>
      <w:r>
        <w:rPr>
          <w:rStyle w:val="1369pt"/>
        </w:rPr>
        <w:t xml:space="preserve">, </w:t>
      </w:r>
      <w:r>
        <w:t>ссуды наличными деньгами или банковыми процентными билетами.</w:t>
      </w:r>
    </w:p>
    <w:p w:rsidR="00B21C8F" w:rsidRDefault="005B24C1">
      <w:pPr>
        <w:pStyle w:val="22"/>
        <w:shd w:val="clear" w:color="auto" w:fill="auto"/>
        <w:spacing w:line="187" w:lineRule="exact"/>
        <w:ind w:firstLine="0"/>
      </w:pPr>
      <w:r>
        <w:t>Не стану распространяться о том, чтобы по бумажным закладным листам, пром</w:t>
      </w:r>
      <w:r w:rsidR="001F6A11">
        <w:t>е</w:t>
      </w:r>
      <w:r>
        <w:t>ниваемым в полц</w:t>
      </w:r>
      <w:r w:rsidR="001F6A11">
        <w:t>е</w:t>
      </w:r>
      <w:r>
        <w:t>ны на бумаж</w:t>
      </w:r>
      <w:r w:rsidR="001F6A11">
        <w:t>ные</w:t>
      </w:r>
      <w:r>
        <w:t xml:space="preserve"> же деньги, уплачивать звонкою м</w:t>
      </w:r>
      <w:r w:rsidR="00361501">
        <w:t>он</w:t>
      </w:r>
      <w:r w:rsidR="00EE7D92">
        <w:t>е</w:t>
      </w:r>
      <w:r>
        <w:t>тою, покупаемою нев</w:t>
      </w:r>
      <w:r w:rsidR="001F6A11">
        <w:t>е</w:t>
      </w:r>
      <w:r>
        <w:t>сть гд</w:t>
      </w:r>
      <w:r w:rsidR="001F6A11">
        <w:t>е</w:t>
      </w:r>
      <w:r>
        <w:t xml:space="preserve"> и у кого в тридорога. Это нов</w:t>
      </w:r>
      <w:r w:rsidR="001F6A11">
        <w:t>е</w:t>
      </w:r>
      <w:r>
        <w:t>йшее изобр</w:t>
      </w:r>
      <w:r w:rsidR="001F6A11">
        <w:t>е</w:t>
      </w:r>
      <w:r>
        <w:t>те</w:t>
      </w:r>
      <w:r w:rsidR="001F6A11">
        <w:t>ни</w:t>
      </w:r>
      <w:r>
        <w:t>е политико-экономичес</w:t>
      </w:r>
      <w:r w:rsidR="001F6A11">
        <w:t>кого</w:t>
      </w:r>
      <w:r>
        <w:t xml:space="preserve"> улетучива</w:t>
      </w:r>
      <w:r w:rsidR="001F6A11">
        <w:t>ни</w:t>
      </w:r>
      <w:r>
        <w:t>я собственностей уже нашло свою оц</w:t>
      </w:r>
      <w:r w:rsidR="001F6A11">
        <w:t>е</w:t>
      </w:r>
      <w:r>
        <w:t>нку в общественном мн</w:t>
      </w:r>
      <w:r w:rsidR="001F6A11">
        <w:t>ени</w:t>
      </w:r>
      <w:r>
        <w:t>и.</w:t>
      </w:r>
    </w:p>
    <w:p w:rsidR="00B21C8F" w:rsidRDefault="005B24C1">
      <w:pPr>
        <w:pStyle w:val="22"/>
        <w:shd w:val="clear" w:color="auto" w:fill="auto"/>
        <w:spacing w:line="187" w:lineRule="exact"/>
        <w:ind w:firstLine="320"/>
      </w:pPr>
      <w:r>
        <w:t>Второе усло</w:t>
      </w:r>
      <w:r w:rsidR="001F6A11">
        <w:t>ви</w:t>
      </w:r>
      <w:r>
        <w:t>е усп</w:t>
      </w:r>
      <w:r w:rsidR="001F6A11">
        <w:t>е</w:t>
      </w:r>
      <w:r>
        <w:t xml:space="preserve">ха заключается в </w:t>
      </w:r>
      <w:r w:rsidR="001F6A11">
        <w:rPr>
          <w:rStyle w:val="25"/>
        </w:rPr>
        <w:t>обеспеч</w:t>
      </w:r>
      <w:r>
        <w:rPr>
          <w:rStyle w:val="25"/>
        </w:rPr>
        <w:t>е</w:t>
      </w:r>
      <w:r w:rsidR="001F6A11">
        <w:rPr>
          <w:rStyle w:val="25"/>
        </w:rPr>
        <w:t>ни</w:t>
      </w:r>
      <w:r>
        <w:rPr>
          <w:rStyle w:val="25"/>
        </w:rPr>
        <w:t>и.</w:t>
      </w:r>
      <w:r>
        <w:t>Оправдательная статья смоленс</w:t>
      </w:r>
      <w:r w:rsidR="001F6A11">
        <w:t>кого</w:t>
      </w:r>
      <w:r>
        <w:t xml:space="preserve"> кредит</w:t>
      </w:r>
      <w:r w:rsidR="001F6A11">
        <w:t>ного</w:t>
      </w:r>
      <w:r>
        <w:t xml:space="preserve"> проекта проводит мысль, что </w:t>
      </w:r>
      <w:r w:rsidR="001F6A11">
        <w:t>обеспеч</w:t>
      </w:r>
      <w:r>
        <w:t>е</w:t>
      </w:r>
      <w:r w:rsidR="001F6A11">
        <w:t>ни</w:t>
      </w:r>
      <w:r>
        <w:t>е вс</w:t>
      </w:r>
      <w:r w:rsidR="001F6A11">
        <w:t>е</w:t>
      </w:r>
      <w:r>
        <w:t>м достоя</w:t>
      </w:r>
      <w:r w:rsidR="001F6A11">
        <w:t>ни</w:t>
      </w:r>
      <w:r w:rsidR="00EE7D92">
        <w:t>ем государства— идеально,</w:t>
      </w:r>
      <w:r>
        <w:t xml:space="preserve"> в том смысл</w:t>
      </w:r>
      <w:r w:rsidR="001F6A11">
        <w:t>е</w:t>
      </w:r>
      <w:r>
        <w:t>, что государствен</w:t>
      </w:r>
      <w:r w:rsidR="001F6A11">
        <w:t>ные</w:t>
      </w:r>
      <w:r>
        <w:t xml:space="preserve"> имущества в аук</w:t>
      </w:r>
      <w:r w:rsidR="001F6A11">
        <w:t>ци</w:t>
      </w:r>
      <w:r>
        <w:t xml:space="preserve">онную продажу не поступают; </w:t>
      </w:r>
      <w:r w:rsidR="001F6A11">
        <w:t>обеспеч</w:t>
      </w:r>
      <w:r>
        <w:t>е</w:t>
      </w:r>
      <w:r w:rsidR="001F6A11">
        <w:t>ни</w:t>
      </w:r>
      <w:r>
        <w:t xml:space="preserve">е же частною </w:t>
      </w:r>
      <w:r w:rsidR="00763D33">
        <w:t>собственностью</w:t>
      </w:r>
      <w:r>
        <w:t xml:space="preserve"> д</w:t>
      </w:r>
      <w:r w:rsidR="001F6A11">
        <w:t>е</w:t>
      </w:r>
      <w:r>
        <w:t>йствительн</w:t>
      </w:r>
      <w:r w:rsidR="001F6A11">
        <w:t>е</w:t>
      </w:r>
      <w:r>
        <w:t>е потому, что она за себя и отв</w:t>
      </w:r>
      <w:r w:rsidR="001F6A11">
        <w:t>е</w:t>
      </w:r>
      <w:r>
        <w:t>чает. Это справедливо по отноше</w:t>
      </w:r>
      <w:r w:rsidR="001F6A11">
        <w:t>ни</w:t>
      </w:r>
      <w:r>
        <w:t>ю ко внутреннему кредиту страны, о котором р</w:t>
      </w:r>
      <w:r w:rsidR="001F6A11">
        <w:t>е</w:t>
      </w:r>
      <w:r>
        <w:t>чь идет; поэтому п не станем отвлекаться вн</w:t>
      </w:r>
      <w:r w:rsidR="001F6A11">
        <w:t>е</w:t>
      </w:r>
      <w:r>
        <w:t>шними вопросами. Из такого положе</w:t>
      </w:r>
      <w:r w:rsidR="001F6A11">
        <w:t>ни</w:t>
      </w:r>
      <w:r>
        <w:t>я выходит, что в д</w:t>
      </w:r>
      <w:r w:rsidR="001F6A11">
        <w:t>е</w:t>
      </w:r>
      <w:r>
        <w:t>л</w:t>
      </w:r>
      <w:r w:rsidR="001F6A11">
        <w:t>е</w:t>
      </w:r>
      <w:r>
        <w:t xml:space="preserve"> подоб</w:t>
      </w:r>
      <w:r w:rsidR="001F6A11">
        <w:t>ного</w:t>
      </w:r>
      <w:r>
        <w:t xml:space="preserve"> кредита непригодна </w:t>
      </w:r>
      <w:r>
        <w:rPr>
          <w:rStyle w:val="25"/>
        </w:rPr>
        <w:t>круговая порука</w:t>
      </w:r>
      <w:r>
        <w:t>,— которая, вообще говоря, составляет хотя довольно невинную, но и довольно бе</w:t>
      </w:r>
      <w:r w:rsidR="00EE7D92">
        <w:t>с</w:t>
      </w:r>
      <w:r>
        <w:t>толковую, первую основу коммуны и, с позволе</w:t>
      </w:r>
      <w:r w:rsidR="001F6A11">
        <w:t>ни</w:t>
      </w:r>
      <w:r>
        <w:t xml:space="preserve">я сказать, коммунизма. Что, </w:t>
      </w:r>
      <w:r>
        <w:lastRenderedPageBreak/>
        <w:t>кром</w:t>
      </w:r>
      <w:r w:rsidR="001F6A11">
        <w:t>е</w:t>
      </w:r>
      <w:r>
        <w:t xml:space="preserve"> крайней нужды, может заставить вас заложить ваше им</w:t>
      </w:r>
      <w:r w:rsidR="001F6A11">
        <w:t>ени</w:t>
      </w:r>
      <w:r>
        <w:t>е в такой банк, в котором оно отв</w:t>
      </w:r>
      <w:r w:rsidR="001F6A11">
        <w:t>е</w:t>
      </w:r>
      <w:r>
        <w:t>чает не за вас, а за вс</w:t>
      </w:r>
      <w:r w:rsidR="001F6A11">
        <w:t>е</w:t>
      </w:r>
      <w:r>
        <w:t>х, кому вздумается туда же заложить свою собственность*, даже за вс</w:t>
      </w:r>
      <w:r w:rsidR="001F6A11">
        <w:t>е</w:t>
      </w:r>
      <w:r>
        <w:t xml:space="preserve"> промахи, кривды и похище</w:t>
      </w:r>
      <w:r w:rsidR="001F6A11">
        <w:t>ни</w:t>
      </w:r>
      <w:r>
        <w:t>я, могу</w:t>
      </w:r>
      <w:r w:rsidR="001F6A11">
        <w:t>щие</w:t>
      </w:r>
      <w:r>
        <w:t xml:space="preserve"> быть присущными несовершенному челов</w:t>
      </w:r>
      <w:r w:rsidR="001F6A11">
        <w:t>е</w:t>
      </w:r>
      <w:r>
        <w:t>ческому д</w:t>
      </w:r>
      <w:r w:rsidR="001F6A11">
        <w:t>е</w:t>
      </w:r>
      <w:r>
        <w:t>лу, хотя бы основанному и на частных спекуля</w:t>
      </w:r>
      <w:r w:rsidR="001F6A11">
        <w:t>ци</w:t>
      </w:r>
      <w:r>
        <w:t xml:space="preserve">ях? Таким образом </w:t>
      </w:r>
      <w:r>
        <w:rPr>
          <w:rStyle w:val="25"/>
        </w:rPr>
        <w:t>отв</w:t>
      </w:r>
      <w:r w:rsidR="001F6A11">
        <w:rPr>
          <w:rStyle w:val="25"/>
        </w:rPr>
        <w:t>е</w:t>
      </w:r>
      <w:r>
        <w:rPr>
          <w:rStyle w:val="25"/>
        </w:rPr>
        <w:t>тственность каж</w:t>
      </w:r>
      <w:r w:rsidR="001F6A11">
        <w:rPr>
          <w:rStyle w:val="25"/>
        </w:rPr>
        <w:t>дого</w:t>
      </w:r>
      <w:r>
        <w:rPr>
          <w:rStyle w:val="25"/>
        </w:rPr>
        <w:t xml:space="preserve"> зало</w:t>
      </w:r>
      <w:r w:rsidR="00EE7D92">
        <w:rPr>
          <w:rStyle w:val="25"/>
        </w:rPr>
        <w:t>ж</w:t>
      </w:r>
      <w:r>
        <w:rPr>
          <w:rStyle w:val="25"/>
        </w:rPr>
        <w:t>ен</w:t>
      </w:r>
      <w:r w:rsidR="001F6A11">
        <w:rPr>
          <w:rStyle w:val="25"/>
        </w:rPr>
        <w:t>ного</w:t>
      </w:r>
      <w:r>
        <w:rPr>
          <w:rStyle w:val="25"/>
        </w:rPr>
        <w:t xml:space="preserve"> им</w:t>
      </w:r>
      <w:r w:rsidR="001F6A11">
        <w:rPr>
          <w:rStyle w:val="25"/>
        </w:rPr>
        <w:t>ени</w:t>
      </w:r>
      <w:r>
        <w:rPr>
          <w:rStyle w:val="25"/>
        </w:rPr>
        <w:t>я лишь за себя</w:t>
      </w:r>
      <w:r>
        <w:t>и справедлив</w:t>
      </w:r>
      <w:r w:rsidR="001F6A11">
        <w:t>е</w:t>
      </w:r>
      <w:r>
        <w:t>е, и практичн</w:t>
      </w:r>
      <w:r w:rsidR="001F6A11">
        <w:t>е</w:t>
      </w:r>
      <w:r>
        <w:t>е, и полезн</w:t>
      </w:r>
      <w:r w:rsidR="001F6A11">
        <w:t>е</w:t>
      </w:r>
      <w:r>
        <w:t>е и п</w:t>
      </w:r>
      <w:r w:rsidR="001F6A11">
        <w:t>ри</w:t>
      </w:r>
      <w:r>
        <w:t>ятн</w:t>
      </w:r>
      <w:r w:rsidR="001F6A11">
        <w:t>е</w:t>
      </w:r>
      <w:r>
        <w:t>е для общества. Как сд</w:t>
      </w:r>
      <w:r w:rsidR="001F6A11">
        <w:t>е</w:t>
      </w:r>
      <w:r>
        <w:t>лать эту отв</w:t>
      </w:r>
      <w:r w:rsidR="001F6A11">
        <w:t>е</w:t>
      </w:r>
      <w:r>
        <w:t>тственность д</w:t>
      </w:r>
      <w:r w:rsidR="001F6A11">
        <w:t>е</w:t>
      </w:r>
      <w:r>
        <w:t xml:space="preserve">йствительною —укажет </w:t>
      </w:r>
      <w:r>
        <w:rPr>
          <w:rStyle w:val="25"/>
        </w:rPr>
        <w:t>ипотека</w:t>
      </w:r>
      <w:r>
        <w:rPr>
          <w:rStyle w:val="29pt"/>
        </w:rPr>
        <w:t>.</w:t>
      </w:r>
    </w:p>
    <w:p w:rsidR="00B21C8F" w:rsidRDefault="005B24C1">
      <w:pPr>
        <w:pStyle w:val="22"/>
        <w:shd w:val="clear" w:color="auto" w:fill="auto"/>
        <w:spacing w:line="187" w:lineRule="exact"/>
        <w:ind w:firstLine="320"/>
      </w:pPr>
      <w:r>
        <w:t>Смоленс</w:t>
      </w:r>
      <w:r w:rsidR="001F6A11">
        <w:t>ки</w:t>
      </w:r>
      <w:r>
        <w:t xml:space="preserve">й проект предлагает: </w:t>
      </w:r>
      <w:r>
        <w:rPr>
          <w:rStyle w:val="25"/>
        </w:rPr>
        <w:t>государственный поземельный банк с разв</w:t>
      </w:r>
      <w:r w:rsidR="001F6A11">
        <w:rPr>
          <w:rStyle w:val="25"/>
        </w:rPr>
        <w:t>е</w:t>
      </w:r>
      <w:r>
        <w:rPr>
          <w:rStyle w:val="25"/>
        </w:rPr>
        <w:t>твле</w:t>
      </w:r>
      <w:r w:rsidR="001F6A11">
        <w:rPr>
          <w:rStyle w:val="25"/>
        </w:rPr>
        <w:t>ни</w:t>
      </w:r>
      <w:r>
        <w:rPr>
          <w:rStyle w:val="25"/>
        </w:rPr>
        <w:t>ями</w:t>
      </w:r>
      <w:r>
        <w:rPr>
          <w:rStyle w:val="26"/>
        </w:rPr>
        <w:t>;</w:t>
      </w:r>
      <w:r>
        <w:t xml:space="preserve"> а в конц</w:t>
      </w:r>
      <w:r w:rsidR="001F6A11">
        <w:t>еобъясн</w:t>
      </w:r>
      <w:r>
        <w:t xml:space="preserve">ительной записки говорится о </w:t>
      </w:r>
      <w:r>
        <w:rPr>
          <w:rStyle w:val="25"/>
        </w:rPr>
        <w:t>земском</w:t>
      </w:r>
      <w:r>
        <w:t>кредит</w:t>
      </w:r>
      <w:r w:rsidR="001F6A11">
        <w:t>е</w:t>
      </w:r>
      <w:r>
        <w:t>. Сближе</w:t>
      </w:r>
      <w:r w:rsidR="001F6A11">
        <w:t>ни</w:t>
      </w:r>
      <w:r>
        <w:t>е этих двух поня</w:t>
      </w:r>
      <w:r w:rsidR="001F6A11">
        <w:t>ти</w:t>
      </w:r>
      <w:r>
        <w:t>й до того естественно, что правильность такого соедине</w:t>
      </w:r>
      <w:r w:rsidR="001F6A11">
        <w:t>ни</w:t>
      </w:r>
      <w:r>
        <w:t>я выходит наружу сама собою. Банко</w:t>
      </w:r>
      <w:r w:rsidR="001F6A11">
        <w:t>вые</w:t>
      </w:r>
      <w:r>
        <w:t>, отд</w:t>
      </w:r>
      <w:r w:rsidR="001F6A11">
        <w:t>е</w:t>
      </w:r>
      <w:r>
        <w:t>ль</w:t>
      </w:r>
      <w:r w:rsidR="001F6A11">
        <w:t>ные</w:t>
      </w:r>
      <w:r>
        <w:t xml:space="preserve"> от земства учрежде</w:t>
      </w:r>
      <w:r w:rsidR="001F6A11">
        <w:t>ни</w:t>
      </w:r>
      <w:r>
        <w:t>я, если покроют Рос</w:t>
      </w:r>
      <w:r w:rsidR="001F6A11">
        <w:t>си</w:t>
      </w:r>
      <w:r>
        <w:t>ю в достаточном количеств</w:t>
      </w:r>
      <w:r w:rsidR="001F6A11">
        <w:t>е</w:t>
      </w:r>
      <w:r>
        <w:t>, будут очень дорого стоить и составят или изолирован</w:t>
      </w:r>
      <w:r w:rsidR="001F6A11">
        <w:t>ные</w:t>
      </w:r>
      <w:r>
        <w:t xml:space="preserve"> част</w:t>
      </w:r>
      <w:r w:rsidR="001F6A11">
        <w:t>ные</w:t>
      </w:r>
      <w:r>
        <w:t xml:space="preserve"> спекулятив</w:t>
      </w:r>
      <w:r w:rsidR="001F6A11">
        <w:t>ные</w:t>
      </w:r>
      <w:r>
        <w:t xml:space="preserve"> кредит</w:t>
      </w:r>
      <w:r w:rsidR="001F6A11">
        <w:t>ные</w:t>
      </w:r>
      <w:r>
        <w:t xml:space="preserve"> заведе</w:t>
      </w:r>
      <w:r w:rsidR="001F6A11">
        <w:t>ни</w:t>
      </w:r>
      <w:r>
        <w:t>я или особое бюрократическое в</w:t>
      </w:r>
      <w:r w:rsidR="001F6A11">
        <w:t>е</w:t>
      </w:r>
      <w:r>
        <w:t>домство, а между т</w:t>
      </w:r>
      <w:r w:rsidR="001F6A11">
        <w:t>е</w:t>
      </w:r>
      <w:r>
        <w:t>м в обоих случаях будут им</w:t>
      </w:r>
      <w:r w:rsidR="001F6A11">
        <w:t>е</w:t>
      </w:r>
      <w:r>
        <w:t>ть недостаток в надлежащих органах исполнимости. Вот почему ид</w:t>
      </w:r>
      <w:r w:rsidR="001F6A11">
        <w:t>ее</w:t>
      </w:r>
      <w:r>
        <w:t xml:space="preserve"> о земств</w:t>
      </w:r>
      <w:r w:rsidR="001F6A11">
        <w:t>е</w:t>
      </w:r>
      <w:r>
        <w:t>, заявленная в разбираемой нами стать</w:t>
      </w:r>
      <w:r w:rsidR="001F6A11">
        <w:t>е</w:t>
      </w:r>
      <w:r>
        <w:t xml:space="preserve">, вызывает </w:t>
      </w:r>
      <w:r w:rsidR="001F6A11">
        <w:t>объясн</w:t>
      </w:r>
      <w:r>
        <w:t>е</w:t>
      </w:r>
      <w:r w:rsidR="001F6A11">
        <w:t>ни</w:t>
      </w:r>
      <w:r>
        <w:t>я, кото</w:t>
      </w:r>
      <w:r w:rsidR="001F6A11">
        <w:t>рые</w:t>
      </w:r>
      <w:r>
        <w:t>, полагаю, не будут противны видам дворянства, как Смоленской так и вс</w:t>
      </w:r>
      <w:r w:rsidR="001F6A11">
        <w:t>е</w:t>
      </w:r>
      <w:r>
        <w:t>х прочих губер</w:t>
      </w:r>
      <w:r w:rsidR="001F6A11">
        <w:t>ни</w:t>
      </w:r>
      <w:r>
        <w:t>й Рос</w:t>
      </w:r>
      <w:r w:rsidR="001F6A11">
        <w:t>си</w:t>
      </w:r>
      <w:r>
        <w:t>я, т</w:t>
      </w:r>
      <w:r w:rsidR="001F6A11">
        <w:t>е</w:t>
      </w:r>
      <w:r>
        <w:t>м бол</w:t>
      </w:r>
      <w:r w:rsidR="001F6A11">
        <w:t>е</w:t>
      </w:r>
      <w:r>
        <w:t xml:space="preserve">е, что земство может дать свободу </w:t>
      </w:r>
      <w:r>
        <w:rPr>
          <w:rStyle w:val="25"/>
        </w:rPr>
        <w:t xml:space="preserve">земскому кредиту </w:t>
      </w:r>
      <w:r>
        <w:t xml:space="preserve">распространяться </w:t>
      </w:r>
      <w:r w:rsidR="00497BAB">
        <w:t>благотв</w:t>
      </w:r>
      <w:r>
        <w:t>орно, в случа</w:t>
      </w:r>
      <w:r w:rsidR="001F6A11">
        <w:t>е</w:t>
      </w:r>
      <w:r>
        <w:t xml:space="preserve"> надобности, самим обществом опред</w:t>
      </w:r>
      <w:r w:rsidR="001F6A11">
        <w:t>е</w:t>
      </w:r>
      <w:r>
        <w:t xml:space="preserve">ленной, не на одну поземельную собственность, но и на </w:t>
      </w:r>
      <w:r w:rsidR="00361501">
        <w:t>другие</w:t>
      </w:r>
      <w:r>
        <w:t xml:space="preserve"> имущества, лицам вс</w:t>
      </w:r>
      <w:r w:rsidR="001F6A11">
        <w:t>е</w:t>
      </w:r>
      <w:r>
        <w:t>х сосло</w:t>
      </w:r>
      <w:r w:rsidR="001F6A11">
        <w:t>ви</w:t>
      </w:r>
      <w:r>
        <w:t>й принадлежа</w:t>
      </w:r>
      <w:r w:rsidR="001F6A11">
        <w:t>щие</w:t>
      </w:r>
      <w:r>
        <w:t>.</w:t>
      </w:r>
    </w:p>
    <w:p w:rsidR="00B21C8F" w:rsidRDefault="005B24C1">
      <w:pPr>
        <w:pStyle w:val="22"/>
        <w:shd w:val="clear" w:color="auto" w:fill="auto"/>
        <w:spacing w:line="187" w:lineRule="exact"/>
        <w:ind w:firstLine="240"/>
      </w:pPr>
      <w:r>
        <w:t>Кредит в государств</w:t>
      </w:r>
      <w:r w:rsidR="001F6A11">
        <w:t>е</w:t>
      </w:r>
      <w:r>
        <w:t xml:space="preserve"> должен им</w:t>
      </w:r>
      <w:r w:rsidR="001F6A11">
        <w:t>е</w:t>
      </w:r>
      <w:r>
        <w:t>ть ини</w:t>
      </w:r>
      <w:r w:rsidR="001F6A11">
        <w:t>ци</w:t>
      </w:r>
      <w:r>
        <w:t>ативу: не правительственнуюв смысл</w:t>
      </w:r>
      <w:r w:rsidR="001F6A11">
        <w:t>е</w:t>
      </w:r>
      <w:r>
        <w:t xml:space="preserve"> подчине</w:t>
      </w:r>
      <w:r w:rsidR="001F6A11">
        <w:t>ни</w:t>
      </w:r>
      <w:r>
        <w:t>я его чиновничьему бюрократизму и в</w:t>
      </w:r>
      <w:r w:rsidR="001F6A11">
        <w:t>ли</w:t>
      </w:r>
      <w:r>
        <w:t>я</w:t>
      </w:r>
      <w:r w:rsidR="001F6A11">
        <w:t>ни</w:t>
      </w:r>
      <w:r>
        <w:t>ю*, не частную, в смысл</w:t>
      </w:r>
      <w:r w:rsidR="001F6A11">
        <w:t>е</w:t>
      </w:r>
      <w:r>
        <w:t xml:space="preserve"> спекуля</w:t>
      </w:r>
      <w:r w:rsidR="001F6A11">
        <w:t>ци</w:t>
      </w:r>
      <w:r>
        <w:t>й, бол</w:t>
      </w:r>
      <w:r w:rsidR="001F6A11">
        <w:t>е</w:t>
      </w:r>
      <w:r>
        <w:t>е или мен</w:t>
      </w:r>
      <w:r w:rsidR="001F6A11">
        <w:t>е</w:t>
      </w:r>
      <w:r>
        <w:t>е похожи</w:t>
      </w:r>
      <w:r w:rsidR="00EE7D92">
        <w:t>х на ростовство; ни (Боже избави</w:t>
      </w:r>
      <w:r>
        <w:t>) иностранную, в смысл</w:t>
      </w:r>
      <w:r w:rsidR="001F6A11">
        <w:t>е</w:t>
      </w:r>
      <w:r>
        <w:t xml:space="preserve"> эксплуата</w:t>
      </w:r>
      <w:r w:rsidR="001F6A11">
        <w:t>ци</w:t>
      </w:r>
      <w:r>
        <w:t>и Рос</w:t>
      </w:r>
      <w:r w:rsidR="001F6A11">
        <w:t>си</w:t>
      </w:r>
      <w:r>
        <w:t>и компа</w:t>
      </w:r>
      <w:r w:rsidR="001F6A11">
        <w:t>ни</w:t>
      </w:r>
      <w:r>
        <w:t>ями, в род</w:t>
      </w:r>
      <w:r w:rsidR="001F6A11">
        <w:t>е</w:t>
      </w:r>
      <w:r>
        <w:t xml:space="preserve"> ост-индской и иных; но туземную, общественную, в смысл</w:t>
      </w:r>
      <w:r w:rsidR="001F6A11">
        <w:t>е</w:t>
      </w:r>
      <w:r>
        <w:t xml:space="preserve"> земства, как «олицетворе</w:t>
      </w:r>
      <w:r w:rsidR="001F6A11">
        <w:t>ни</w:t>
      </w:r>
      <w:r>
        <w:t>я всесословных нужд и польз.</w:t>
      </w:r>
    </w:p>
    <w:p w:rsidR="00B21C8F" w:rsidRDefault="005B24C1">
      <w:pPr>
        <w:pStyle w:val="22"/>
        <w:shd w:val="clear" w:color="auto" w:fill="auto"/>
        <w:spacing w:line="187" w:lineRule="exact"/>
        <w:ind w:firstLine="240"/>
      </w:pPr>
      <w:r>
        <w:t>Эта ид</w:t>
      </w:r>
      <w:r w:rsidR="001F6A11">
        <w:t>ее</w:t>
      </w:r>
      <w:r>
        <w:t>, которую я неоднократно уже им</w:t>
      </w:r>
      <w:r w:rsidR="001F6A11">
        <w:t>е</w:t>
      </w:r>
      <w:r>
        <w:t>л случай развивать, состоит в том, чтобы земство губер</w:t>
      </w:r>
      <w:r w:rsidR="001F6A11">
        <w:t>ни</w:t>
      </w:r>
      <w:r>
        <w:t>й,— насл</w:t>
      </w:r>
      <w:r w:rsidR="001F6A11">
        <w:t>е</w:t>
      </w:r>
      <w:r>
        <w:t>довавшее обязанности и расходы приказов обществен</w:t>
      </w:r>
      <w:r w:rsidR="001F6A11">
        <w:t>ного</w:t>
      </w:r>
      <w:r>
        <w:t xml:space="preserve"> призр</w:t>
      </w:r>
      <w:r w:rsidR="001F6A11">
        <w:t>ени</w:t>
      </w:r>
      <w:r>
        <w:t>я, насл</w:t>
      </w:r>
      <w:r w:rsidR="001F6A11">
        <w:t>е</w:t>
      </w:r>
      <w:r>
        <w:t>довало бы и их право на общественный кредит и источники доходов, в нем заключаю</w:t>
      </w:r>
      <w:r w:rsidR="001F6A11">
        <w:t>щи</w:t>
      </w:r>
      <w:r>
        <w:t>еся. Рос</w:t>
      </w:r>
      <w:r w:rsidR="001F6A11">
        <w:t>си</w:t>
      </w:r>
      <w:r>
        <w:t xml:space="preserve">я должна быть покрыта </w:t>
      </w:r>
      <w:r w:rsidR="00EE7D92">
        <w:rPr>
          <w:rStyle w:val="25"/>
        </w:rPr>
        <w:t xml:space="preserve">губернскими земскими банками </w:t>
      </w:r>
      <w:r>
        <w:t>с сосредоточе</w:t>
      </w:r>
      <w:r w:rsidR="001F6A11">
        <w:t>ни</w:t>
      </w:r>
      <w:r>
        <w:t xml:space="preserve">ем их общей </w:t>
      </w:r>
      <w:r w:rsidR="00763D33">
        <w:t>деятел</w:t>
      </w:r>
      <w:r>
        <w:t xml:space="preserve">ьности </w:t>
      </w:r>
      <w:r>
        <w:rPr>
          <w:rStyle w:val="25"/>
        </w:rPr>
        <w:t>в государственном земском банк</w:t>
      </w:r>
      <w:r w:rsidR="001F6A11">
        <w:rPr>
          <w:rStyle w:val="25"/>
        </w:rPr>
        <w:t>е</w:t>
      </w:r>
      <w:r>
        <w:t>и с подразд</w:t>
      </w:r>
      <w:r w:rsidR="001F6A11">
        <w:t>е</w:t>
      </w:r>
      <w:r>
        <w:t>ле</w:t>
      </w:r>
      <w:r w:rsidR="001F6A11">
        <w:t>ни</w:t>
      </w:r>
      <w:r>
        <w:t xml:space="preserve">ем на </w:t>
      </w:r>
      <w:r>
        <w:rPr>
          <w:rStyle w:val="25"/>
        </w:rPr>
        <w:t>банко</w:t>
      </w:r>
      <w:r w:rsidR="001F6A11">
        <w:rPr>
          <w:rStyle w:val="25"/>
        </w:rPr>
        <w:t>вые</w:t>
      </w:r>
      <w:r>
        <w:rPr>
          <w:rStyle w:val="25"/>
        </w:rPr>
        <w:t xml:space="preserve"> у</w:t>
      </w:r>
      <w:r w:rsidR="001F6A11">
        <w:rPr>
          <w:rStyle w:val="25"/>
        </w:rPr>
        <w:t>е</w:t>
      </w:r>
      <w:r>
        <w:rPr>
          <w:rStyle w:val="25"/>
        </w:rPr>
        <w:t>зд</w:t>
      </w:r>
      <w:r w:rsidR="001F6A11">
        <w:rPr>
          <w:rStyle w:val="25"/>
        </w:rPr>
        <w:t>ные</w:t>
      </w:r>
      <w:r>
        <w:rPr>
          <w:rStyle w:val="25"/>
        </w:rPr>
        <w:t xml:space="preserve"> отд</w:t>
      </w:r>
      <w:r w:rsidR="001F6A11">
        <w:rPr>
          <w:rStyle w:val="25"/>
        </w:rPr>
        <w:t>е</w:t>
      </w:r>
      <w:r>
        <w:rPr>
          <w:rStyle w:val="25"/>
        </w:rPr>
        <w:t>ле</w:t>
      </w:r>
      <w:r w:rsidR="001F6A11">
        <w:rPr>
          <w:rStyle w:val="25"/>
        </w:rPr>
        <w:t>ни</w:t>
      </w:r>
      <w:r>
        <w:rPr>
          <w:rStyle w:val="25"/>
        </w:rPr>
        <w:t>я*</w:t>
      </w:r>
      <w:r>
        <w:t>, к коим сл</w:t>
      </w:r>
      <w:r w:rsidR="001F6A11">
        <w:t>е</w:t>
      </w:r>
      <w:r>
        <w:t xml:space="preserve">дует присоединить </w:t>
      </w:r>
      <w:r>
        <w:rPr>
          <w:rStyle w:val="25"/>
        </w:rPr>
        <w:t>сберегатель</w:t>
      </w:r>
      <w:r w:rsidR="001F6A11">
        <w:rPr>
          <w:rStyle w:val="25"/>
        </w:rPr>
        <w:t>ные</w:t>
      </w:r>
      <w:r>
        <w:rPr>
          <w:rStyle w:val="25"/>
        </w:rPr>
        <w:t xml:space="preserve"> кассы</w:t>
      </w:r>
      <w:r>
        <w:t>(</w:t>
      </w:r>
      <w:r w:rsidR="00EE7D92">
        <w:rPr>
          <w:lang w:val="en-US"/>
        </w:rPr>
        <w:t>Spaarcassen</w:t>
      </w:r>
      <w:r>
        <w:t>), долженствую</w:t>
      </w:r>
      <w:r w:rsidR="001F6A11">
        <w:t>щие</w:t>
      </w:r>
      <w:r>
        <w:t xml:space="preserve"> быть </w:t>
      </w:r>
      <w:r w:rsidR="00763D33">
        <w:lastRenderedPageBreak/>
        <w:t>благод</w:t>
      </w:r>
      <w:r w:rsidR="001F6A11">
        <w:t>е</w:t>
      </w:r>
      <w:r>
        <w:t>тельными для вс</w:t>
      </w:r>
      <w:r w:rsidR="001F6A11">
        <w:t>е</w:t>
      </w:r>
      <w:r>
        <w:t>х м</w:t>
      </w:r>
      <w:r w:rsidR="001F6A11">
        <w:t>е</w:t>
      </w:r>
      <w:r w:rsidR="00EE7D92">
        <w:t>стностей на</w:t>
      </w:r>
      <w:r w:rsidR="001F6A11">
        <w:t>шего</w:t>
      </w:r>
      <w:r>
        <w:t xml:space="preserve"> отечества.</w:t>
      </w:r>
    </w:p>
    <w:p w:rsidR="00B21C8F" w:rsidRDefault="005B24C1">
      <w:pPr>
        <w:pStyle w:val="22"/>
        <w:shd w:val="clear" w:color="auto" w:fill="auto"/>
        <w:spacing w:line="187" w:lineRule="exact"/>
        <w:ind w:firstLine="240"/>
      </w:pPr>
      <w:r>
        <w:t>Вот глав</w:t>
      </w:r>
      <w:r w:rsidR="001F6A11">
        <w:t>ные</w:t>
      </w:r>
      <w:r>
        <w:t xml:space="preserve"> основа</w:t>
      </w:r>
      <w:r w:rsidR="001F6A11">
        <w:t>ни</w:t>
      </w:r>
      <w:r>
        <w:t xml:space="preserve">я, на которых единственно может возникнуть у нас </w:t>
      </w:r>
      <w:r>
        <w:rPr>
          <w:rStyle w:val="25"/>
        </w:rPr>
        <w:t>кредит дешевый и долгосрочный</w:t>
      </w:r>
      <w:r>
        <w:rPr>
          <w:rStyle w:val="29pt"/>
        </w:rPr>
        <w:t xml:space="preserve">, </w:t>
      </w:r>
      <w:r>
        <w:rPr>
          <w:rStyle w:val="25"/>
        </w:rPr>
        <w:t>а также правильный и твердый:</w:t>
      </w:r>
      <w:r>
        <w:t>ибо введе</w:t>
      </w:r>
      <w:r w:rsidR="001F6A11">
        <w:t>ни</w:t>
      </w:r>
      <w:r>
        <w:t>е ипотеч</w:t>
      </w:r>
      <w:r w:rsidR="001F6A11">
        <w:t>ного</w:t>
      </w:r>
      <w:r>
        <w:t xml:space="preserve"> порядка—в руках земства; без ипотеки же прочность и правильность кредита невозможны.</w:t>
      </w:r>
    </w:p>
    <w:p w:rsidR="00B21C8F" w:rsidRDefault="005B24C1">
      <w:pPr>
        <w:pStyle w:val="22"/>
        <w:shd w:val="clear" w:color="auto" w:fill="auto"/>
        <w:spacing w:line="210" w:lineRule="exact"/>
        <w:ind w:firstLine="240"/>
      </w:pPr>
      <w:r>
        <w:t>Разберем наглядно, хотя кратко, эти обстоятельства.</w:t>
      </w:r>
    </w:p>
    <w:p w:rsidR="00B21C8F" w:rsidRDefault="005B24C1">
      <w:pPr>
        <w:pStyle w:val="22"/>
        <w:shd w:val="clear" w:color="auto" w:fill="auto"/>
        <w:spacing w:line="187" w:lineRule="exact"/>
        <w:ind w:firstLine="240"/>
      </w:pPr>
      <w:r>
        <w:t>Опекунс</w:t>
      </w:r>
      <w:r w:rsidR="001F6A11">
        <w:t>ки</w:t>
      </w:r>
      <w:r>
        <w:t>е сов</w:t>
      </w:r>
      <w:r w:rsidR="001F6A11">
        <w:t>е</w:t>
      </w:r>
      <w:r>
        <w:t>ты и приказы представляли дешевый и снисходительный кредит, взимая в тридцать семь л</w:t>
      </w:r>
      <w:r w:rsidR="001F6A11">
        <w:t>е</w:t>
      </w:r>
      <w:r>
        <w:t>т 5% росту и 1% в уплату капитала*, но и эти усло</w:t>
      </w:r>
      <w:r w:rsidR="001F6A11">
        <w:t>ви</w:t>
      </w:r>
      <w:r>
        <w:t>я сд</w:t>
      </w:r>
      <w:r w:rsidR="001F6A11">
        <w:t>е</w:t>
      </w:r>
      <w:r>
        <w:t>лались мен</w:t>
      </w:r>
      <w:r w:rsidR="001F6A11">
        <w:t>е</w:t>
      </w:r>
      <w:r>
        <w:t>е легкими, даже, можно сказать, тяжелыми, при настоящем упадк</w:t>
      </w:r>
      <w:r w:rsidR="001F6A11">
        <w:t>е</w:t>
      </w:r>
      <w:r>
        <w:t xml:space="preserve"> экономичес</w:t>
      </w:r>
      <w:r w:rsidR="001F6A11">
        <w:t>кого</w:t>
      </w:r>
      <w:r>
        <w:t xml:space="preserve"> нашего быта. Может ли же быть теперь выносим кредит Френкелевс</w:t>
      </w:r>
      <w:r w:rsidR="001F6A11">
        <w:t>ки</w:t>
      </w:r>
      <w:r>
        <w:t>й и отр</w:t>
      </w:r>
      <w:r w:rsidR="001F6A11">
        <w:t>е</w:t>
      </w:r>
      <w:r>
        <w:t>шковс</w:t>
      </w:r>
      <w:r w:rsidR="001F6A11">
        <w:t>ки</w:t>
      </w:r>
      <w:r>
        <w:t>й, до чрезвычайности тяж</w:t>
      </w:r>
      <w:r w:rsidR="001F6A11">
        <w:t>ки</w:t>
      </w:r>
      <w:r>
        <w:t>й, или в особенности, как н</w:t>
      </w:r>
      <w:r w:rsidR="001F6A11">
        <w:t>е</w:t>
      </w:r>
      <w:r>
        <w:t>которые Финансисты думают, краткосрочный? Это будет окончательное разоре</w:t>
      </w:r>
      <w:r w:rsidR="001F6A11">
        <w:t>ни</w:t>
      </w:r>
      <w:r>
        <w:t>е собственников, ввергнутых в нужду.</w:t>
      </w:r>
    </w:p>
    <w:p w:rsidR="00B21C8F" w:rsidRDefault="005B24C1">
      <w:pPr>
        <w:pStyle w:val="22"/>
        <w:shd w:val="clear" w:color="auto" w:fill="auto"/>
        <w:spacing w:line="187" w:lineRule="exact"/>
        <w:ind w:firstLine="240"/>
      </w:pPr>
      <w:r>
        <w:t>Но кто может сод</w:t>
      </w:r>
      <w:r w:rsidR="001F6A11">
        <w:t>е</w:t>
      </w:r>
      <w:r>
        <w:t xml:space="preserve">лать кредит </w:t>
      </w:r>
      <w:r w:rsidR="00763D33">
        <w:t>благод</w:t>
      </w:r>
      <w:r w:rsidR="001F6A11">
        <w:t>е</w:t>
      </w:r>
      <w:r>
        <w:t>тельным? Положительно земство. Ему не нужны боль</w:t>
      </w:r>
      <w:r w:rsidR="001F6A11">
        <w:t>ши</w:t>
      </w:r>
      <w:r>
        <w:t>е барыши: при ум</w:t>
      </w:r>
      <w:r w:rsidR="001F6A11">
        <w:t>е</w:t>
      </w:r>
      <w:r>
        <w:t>ренности их, само земство пользуется дешевым кредитом, оживляющим производительность; а между т</w:t>
      </w:r>
      <w:r w:rsidR="001F6A11">
        <w:t>е</w:t>
      </w:r>
      <w:r>
        <w:t>м выгоды от банка дадут возможность содержать раз</w:t>
      </w:r>
      <w:r w:rsidR="001F6A11">
        <w:t>ные</w:t>
      </w:r>
      <w:r>
        <w:t xml:space="preserve"> земс</w:t>
      </w:r>
      <w:r w:rsidR="001F6A11">
        <w:t>кие</w:t>
      </w:r>
      <w:r>
        <w:t xml:space="preserve"> заведе</w:t>
      </w:r>
      <w:r w:rsidR="001F6A11">
        <w:t>ни</w:t>
      </w:r>
      <w:r>
        <w:t>я, с уменьше</w:t>
      </w:r>
      <w:r w:rsidR="001F6A11">
        <w:t>ни</w:t>
      </w:r>
      <w:r>
        <w:t>ем чрез то налогов на земство.</w:t>
      </w:r>
    </w:p>
    <w:p w:rsidR="00B21C8F" w:rsidRDefault="005B24C1">
      <w:pPr>
        <w:pStyle w:val="22"/>
        <w:shd w:val="clear" w:color="auto" w:fill="auto"/>
        <w:spacing w:line="190" w:lineRule="exact"/>
        <w:ind w:firstLine="280"/>
      </w:pPr>
      <w:r>
        <w:t>Кто может привести в изв</w:t>
      </w:r>
      <w:r w:rsidR="001F6A11">
        <w:t>е</w:t>
      </w:r>
      <w:r>
        <w:t>стность вс</w:t>
      </w:r>
      <w:r w:rsidR="001F6A11">
        <w:t>е</w:t>
      </w:r>
      <w:r>
        <w:t xml:space="preserve"> част</w:t>
      </w:r>
      <w:r w:rsidR="001F6A11">
        <w:t>ные</w:t>
      </w:r>
      <w:r>
        <w:t xml:space="preserve"> имущества и сд</w:t>
      </w:r>
      <w:r w:rsidR="001F6A11">
        <w:t>е</w:t>
      </w:r>
      <w:r>
        <w:t>лать им достаточно в</w:t>
      </w:r>
      <w:r w:rsidR="001F6A11">
        <w:t>е</w:t>
      </w:r>
      <w:r>
        <w:t>рную оц</w:t>
      </w:r>
      <w:r w:rsidR="001F6A11">
        <w:t>е</w:t>
      </w:r>
      <w:r>
        <w:t xml:space="preserve">нку?—Единственно только земство. А это основа </w:t>
      </w:r>
      <w:r>
        <w:rPr>
          <w:rStyle w:val="26"/>
        </w:rPr>
        <w:t>ипотеки</w:t>
      </w:r>
      <w:r>
        <w:t>.</w:t>
      </w:r>
    </w:p>
    <w:p w:rsidR="00B21C8F" w:rsidRDefault="005B24C1">
      <w:pPr>
        <w:pStyle w:val="22"/>
        <w:shd w:val="clear" w:color="auto" w:fill="auto"/>
        <w:spacing w:line="187" w:lineRule="exact"/>
        <w:ind w:firstLine="280"/>
      </w:pPr>
      <w:r>
        <w:rPr>
          <w:rStyle w:val="26"/>
        </w:rPr>
        <w:t>Ипотеч</w:t>
      </w:r>
      <w:r w:rsidR="001F6A11">
        <w:rPr>
          <w:rStyle w:val="26"/>
        </w:rPr>
        <w:t>ные</w:t>
      </w:r>
      <w:r>
        <w:rPr>
          <w:rStyle w:val="26"/>
        </w:rPr>
        <w:t xml:space="preserve"> книг</w:t>
      </w:r>
      <w:r w:rsidR="00EE7D92">
        <w:rPr>
          <w:rStyle w:val="26"/>
        </w:rPr>
        <w:t>и</w:t>
      </w:r>
      <w:r>
        <w:t xml:space="preserve"> кото</w:t>
      </w:r>
      <w:r w:rsidR="001F6A11">
        <w:t>рые</w:t>
      </w:r>
      <w:r>
        <w:t xml:space="preserve"> должны собою зам</w:t>
      </w:r>
      <w:r w:rsidR="001F6A11">
        <w:t>е</w:t>
      </w:r>
      <w:r>
        <w:t>нить всю массу документов (кром</w:t>
      </w:r>
      <w:r w:rsidR="001F6A11">
        <w:t>е</w:t>
      </w:r>
      <w:r>
        <w:t xml:space="preserve"> планов и межевых книг), им</w:t>
      </w:r>
      <w:r w:rsidR="001F6A11">
        <w:t>е</w:t>
      </w:r>
      <w:r>
        <w:t xml:space="preserve">ют состоять из </w:t>
      </w:r>
      <w:r>
        <w:rPr>
          <w:rStyle w:val="26"/>
        </w:rPr>
        <w:t>трех</w:t>
      </w:r>
      <w:r>
        <w:t xml:space="preserve"> отд</w:t>
      </w:r>
      <w:r w:rsidR="001F6A11">
        <w:t>е</w:t>
      </w:r>
      <w:r>
        <w:t>лов:</w:t>
      </w:r>
    </w:p>
    <w:p w:rsidR="00B21C8F" w:rsidRDefault="005B24C1">
      <w:pPr>
        <w:pStyle w:val="22"/>
        <w:numPr>
          <w:ilvl w:val="0"/>
          <w:numId w:val="52"/>
        </w:numPr>
        <w:shd w:val="clear" w:color="auto" w:fill="auto"/>
        <w:tabs>
          <w:tab w:val="left" w:pos="430"/>
        </w:tabs>
        <w:spacing w:line="187" w:lineRule="exact"/>
        <w:ind w:firstLine="280"/>
      </w:pPr>
      <w:r>
        <w:rPr>
          <w:rStyle w:val="26"/>
        </w:rPr>
        <w:t>отд</w:t>
      </w:r>
      <w:r w:rsidR="001F6A11">
        <w:rPr>
          <w:rStyle w:val="26"/>
        </w:rPr>
        <w:t>е</w:t>
      </w:r>
      <w:r>
        <w:rPr>
          <w:rStyle w:val="26"/>
        </w:rPr>
        <w:t>л:</w:t>
      </w:r>
      <w:r>
        <w:t xml:space="preserve"> принадлежность и переходы им</w:t>
      </w:r>
      <w:r w:rsidR="001F6A11">
        <w:t>ени</w:t>
      </w:r>
      <w:r>
        <w:t>й, как поземельных, так и вс</w:t>
      </w:r>
      <w:r w:rsidR="001F6A11">
        <w:t>е</w:t>
      </w:r>
      <w:r>
        <w:t>х прочих.—Тут очень просто вписываются: продажа, дар, насл</w:t>
      </w:r>
      <w:r w:rsidR="001F6A11">
        <w:t>е</w:t>
      </w:r>
      <w:r>
        <w:t>дство и т. п., за подписью подлежащих сторон и засвид</w:t>
      </w:r>
      <w:r w:rsidR="001F6A11">
        <w:t>е</w:t>
      </w:r>
      <w:r>
        <w:t>тельствова</w:t>
      </w:r>
      <w:r w:rsidR="001F6A11">
        <w:t>ни</w:t>
      </w:r>
      <w:r>
        <w:t>ем в том присутственном м</w:t>
      </w:r>
      <w:r w:rsidR="001F6A11">
        <w:t>е</w:t>
      </w:r>
      <w:r>
        <w:t>ст</w:t>
      </w:r>
      <w:r w:rsidR="001F6A11">
        <w:t>е</w:t>
      </w:r>
      <w:r>
        <w:t xml:space="preserve"> Импе</w:t>
      </w:r>
      <w:r w:rsidR="001F6A11">
        <w:t>ри</w:t>
      </w:r>
      <w:r>
        <w:t>и, гд</w:t>
      </w:r>
      <w:r w:rsidR="001F6A11">
        <w:t>е</w:t>
      </w:r>
      <w:r>
        <w:t xml:space="preserve"> переход заявляется, с обязаннос</w:t>
      </w:r>
      <w:r w:rsidR="001F6A11">
        <w:t>т</w:t>
      </w:r>
      <w:r w:rsidR="00EE7D92">
        <w:t>ь</w:t>
      </w:r>
      <w:r>
        <w:t>ю о</w:t>
      </w:r>
      <w:r w:rsidR="001F6A11">
        <w:t>ного</w:t>
      </w:r>
      <w:r>
        <w:t xml:space="preserve"> дать тотчас же знать в у</w:t>
      </w:r>
      <w:r w:rsidR="001F6A11">
        <w:t>е</w:t>
      </w:r>
      <w:r>
        <w:t>здную земскую Управу, коей подлежит им</w:t>
      </w:r>
      <w:r w:rsidR="001F6A11">
        <w:t>ени</w:t>
      </w:r>
      <w:r>
        <w:t>е и гд</w:t>
      </w:r>
      <w:r w:rsidR="001F6A11">
        <w:t>е</w:t>
      </w:r>
      <w:r>
        <w:t xml:space="preserve"> находится подлинная ипотечная на него книга, с которой ко</w:t>
      </w:r>
      <w:r w:rsidR="001F6A11">
        <w:t>пи</w:t>
      </w:r>
      <w:r>
        <w:t>я выдана собственнику. В случа</w:t>
      </w:r>
      <w:r w:rsidR="001F6A11">
        <w:t>е</w:t>
      </w:r>
      <w:r>
        <w:t xml:space="preserve"> разд</w:t>
      </w:r>
      <w:r w:rsidR="001F6A11">
        <w:t>е</w:t>
      </w:r>
      <w:r>
        <w:t>ла, начинаются для отд</w:t>
      </w:r>
      <w:r w:rsidR="001F6A11">
        <w:t>е</w:t>
      </w:r>
      <w:r>
        <w:t>лившихся им</w:t>
      </w:r>
      <w:r w:rsidR="001F6A11">
        <w:t>ени</w:t>
      </w:r>
      <w:r>
        <w:t>й но</w:t>
      </w:r>
      <w:r w:rsidR="001F6A11">
        <w:t>вые</w:t>
      </w:r>
      <w:r>
        <w:t xml:space="preserve"> ипотеч</w:t>
      </w:r>
      <w:r w:rsidR="001F6A11">
        <w:t>ные</w:t>
      </w:r>
      <w:r>
        <w:t xml:space="preserve"> книги, под новыми </w:t>
      </w:r>
      <w:r w:rsidR="00361501">
        <w:t>номер</w:t>
      </w:r>
      <w:r>
        <w:t>ами, что и отм</w:t>
      </w:r>
      <w:r w:rsidR="001F6A11">
        <w:t>е</w:t>
      </w:r>
      <w:r>
        <w:t>чается в старой книг</w:t>
      </w:r>
      <w:r w:rsidR="001F6A11">
        <w:t>е</w:t>
      </w:r>
      <w:r>
        <w:t>, гд</w:t>
      </w:r>
      <w:r w:rsidR="001F6A11">
        <w:t>е</w:t>
      </w:r>
      <w:r>
        <w:t xml:space="preserve"> остается главный влад</w:t>
      </w:r>
      <w:r w:rsidR="001F6A11">
        <w:t>е</w:t>
      </w:r>
      <w:r>
        <w:t>лец. Разр</w:t>
      </w:r>
      <w:r w:rsidR="001F6A11">
        <w:t>е</w:t>
      </w:r>
      <w:r>
        <w:t>ше</w:t>
      </w:r>
      <w:r w:rsidR="001F6A11">
        <w:t>ни</w:t>
      </w:r>
      <w:r>
        <w:t>е споров будет облегчено такою посл</w:t>
      </w:r>
      <w:r w:rsidR="001F6A11">
        <w:t>е</w:t>
      </w:r>
      <w:r>
        <w:t>довательною исто</w:t>
      </w:r>
      <w:r w:rsidR="001F6A11">
        <w:t>ри</w:t>
      </w:r>
      <w:r>
        <w:t>ею имуществ, заключающеюся в ипотечных книгах, как бы в имущественных Формулярах.</w:t>
      </w:r>
    </w:p>
    <w:p w:rsidR="00B21C8F" w:rsidRDefault="005B24C1">
      <w:pPr>
        <w:pStyle w:val="22"/>
        <w:numPr>
          <w:ilvl w:val="0"/>
          <w:numId w:val="52"/>
        </w:numPr>
        <w:shd w:val="clear" w:color="auto" w:fill="auto"/>
        <w:tabs>
          <w:tab w:val="left" w:pos="541"/>
        </w:tabs>
        <w:spacing w:line="187" w:lineRule="exact"/>
        <w:ind w:firstLine="280"/>
      </w:pPr>
      <w:r>
        <w:rPr>
          <w:rStyle w:val="26"/>
        </w:rPr>
        <w:t>отд</w:t>
      </w:r>
      <w:r w:rsidR="001F6A11">
        <w:rPr>
          <w:rStyle w:val="26"/>
        </w:rPr>
        <w:t>е</w:t>
      </w:r>
      <w:r>
        <w:rPr>
          <w:rStyle w:val="26"/>
        </w:rPr>
        <w:t>л:</w:t>
      </w:r>
      <w:r>
        <w:t xml:space="preserve"> состав и ц</w:t>
      </w:r>
      <w:r w:rsidR="001F6A11">
        <w:t>е</w:t>
      </w:r>
      <w:r>
        <w:t xml:space="preserve">нность имуществ. — Как все </w:t>
      </w:r>
      <w:r w:rsidR="001F6A11">
        <w:t>си</w:t>
      </w:r>
      <w:r>
        <w:t>е может изм</w:t>
      </w:r>
      <w:r w:rsidR="001F6A11">
        <w:t>е</w:t>
      </w:r>
      <w:r>
        <w:t>няться, то, по св</w:t>
      </w:r>
      <w:r w:rsidR="001F6A11">
        <w:t>е</w:t>
      </w:r>
      <w:r>
        <w:t>д</w:t>
      </w:r>
      <w:r w:rsidR="001F6A11">
        <w:t>ени</w:t>
      </w:r>
      <w:r w:rsidR="00EE7D92">
        <w:t>ям самих имуще</w:t>
      </w:r>
      <w:r>
        <w:t xml:space="preserve">ственников, одобренным земством, которое </w:t>
      </w:r>
      <w:r w:rsidR="00361501">
        <w:t>имеют</w:t>
      </w:r>
      <w:r>
        <w:t xml:space="preserve"> право пов</w:t>
      </w:r>
      <w:r w:rsidR="001F6A11">
        <w:t>е</w:t>
      </w:r>
      <w:r>
        <w:t>рки, ведется посл</w:t>
      </w:r>
      <w:r w:rsidR="001F6A11">
        <w:t>е</w:t>
      </w:r>
      <w:r>
        <w:t>довательная исто</w:t>
      </w:r>
      <w:r w:rsidR="001F6A11">
        <w:t>ри</w:t>
      </w:r>
      <w:r>
        <w:t>я таких изм</w:t>
      </w:r>
      <w:r w:rsidR="001F6A11">
        <w:t>е</w:t>
      </w:r>
      <w:r>
        <w:t>не</w:t>
      </w:r>
      <w:r w:rsidR="001F6A11">
        <w:t>ни</w:t>
      </w:r>
      <w:r>
        <w:t>й, которая зам</w:t>
      </w:r>
      <w:r w:rsidR="001F6A11">
        <w:t>е</w:t>
      </w:r>
      <w:r>
        <w:t>няет кадастр и люстра</w:t>
      </w:r>
      <w:r w:rsidR="001F6A11">
        <w:t>ци</w:t>
      </w:r>
      <w:r>
        <w:t>ю, недоступ</w:t>
      </w:r>
      <w:r w:rsidR="001F6A11">
        <w:t>ные</w:t>
      </w:r>
      <w:r>
        <w:t xml:space="preserve"> по громадности затрат </w:t>
      </w:r>
      <w:r>
        <w:lastRenderedPageBreak/>
        <w:t>времени и издержек для государства, невыноси</w:t>
      </w:r>
      <w:r w:rsidR="00361501">
        <w:t>мые</w:t>
      </w:r>
      <w:r>
        <w:t xml:space="preserve"> по непрестанному врывательству чиновничьих </w:t>
      </w:r>
      <w:r w:rsidR="001F6A11">
        <w:t>комисси</w:t>
      </w:r>
      <w:r>
        <w:t>й в част</w:t>
      </w:r>
      <w:r w:rsidR="001F6A11">
        <w:t>ные</w:t>
      </w:r>
      <w:r>
        <w:t xml:space="preserve"> д</w:t>
      </w:r>
      <w:r w:rsidR="001F6A11">
        <w:t>е</w:t>
      </w:r>
      <w:r>
        <w:t>ла и по многим иным неудобствам.</w:t>
      </w:r>
    </w:p>
    <w:p w:rsidR="00B21C8F" w:rsidRDefault="005B24C1">
      <w:pPr>
        <w:pStyle w:val="22"/>
        <w:numPr>
          <w:ilvl w:val="0"/>
          <w:numId w:val="52"/>
        </w:numPr>
        <w:shd w:val="clear" w:color="auto" w:fill="auto"/>
        <w:tabs>
          <w:tab w:val="left" w:pos="646"/>
        </w:tabs>
        <w:spacing w:line="185" w:lineRule="exact"/>
        <w:ind w:firstLine="280"/>
      </w:pPr>
      <w:r>
        <w:rPr>
          <w:rStyle w:val="26"/>
        </w:rPr>
        <w:t>отд</w:t>
      </w:r>
      <w:r w:rsidR="001F6A11">
        <w:rPr>
          <w:rStyle w:val="26"/>
        </w:rPr>
        <w:t>е</w:t>
      </w:r>
      <w:r>
        <w:rPr>
          <w:rStyle w:val="26"/>
        </w:rPr>
        <w:t>л:</w:t>
      </w:r>
      <w:r>
        <w:t xml:space="preserve"> кредит, на им</w:t>
      </w:r>
      <w:r w:rsidR="001F6A11">
        <w:t>ени</w:t>
      </w:r>
      <w:r>
        <w:t>и лежа</w:t>
      </w:r>
      <w:r w:rsidR="001F6A11">
        <w:t>щи</w:t>
      </w:r>
      <w:r>
        <w:t>й.— Зд</w:t>
      </w:r>
      <w:r w:rsidR="001F6A11">
        <w:t>е</w:t>
      </w:r>
      <w:r>
        <w:t>сь, кром</w:t>
      </w:r>
      <w:r w:rsidR="001F6A11">
        <w:t>е</w:t>
      </w:r>
      <w:r>
        <w:t xml:space="preserve"> повинностей, включаются вс</w:t>
      </w:r>
      <w:r w:rsidR="001F6A11">
        <w:t>е</w:t>
      </w:r>
      <w:r>
        <w:t xml:space="preserve"> долги и обязательства по старшинству сд</w:t>
      </w:r>
      <w:r w:rsidR="001F6A11">
        <w:t>е</w:t>
      </w:r>
      <w:r>
        <w:t>лок, за кои отв</w:t>
      </w:r>
      <w:r w:rsidR="001F6A11">
        <w:t>е</w:t>
      </w:r>
      <w:r>
        <w:t>чает само им</w:t>
      </w:r>
      <w:r w:rsidR="001F6A11">
        <w:t>ени</w:t>
      </w:r>
      <w:r>
        <w:t>е, но не личность имущественника</w:t>
      </w:r>
      <w:r>
        <w:footnoteReference w:id="22"/>
      </w:r>
      <w:r>
        <w:t>). Явка производится во вс</w:t>
      </w:r>
      <w:r w:rsidR="001F6A11">
        <w:t>е</w:t>
      </w:r>
      <w:r>
        <w:t>х м</w:t>
      </w:r>
      <w:r w:rsidR="001F6A11">
        <w:t>е</w:t>
      </w:r>
      <w:r>
        <w:t>стах Импе</w:t>
      </w:r>
      <w:r w:rsidR="001F6A11">
        <w:t>ри</w:t>
      </w:r>
      <w:r>
        <w:t>и, подписью в ипотечной книг</w:t>
      </w:r>
      <w:r w:rsidR="001F6A11">
        <w:t>е</w:t>
      </w:r>
      <w:r>
        <w:t xml:space="preserve"> сторон п засвид</w:t>
      </w:r>
      <w:r w:rsidR="001F6A11">
        <w:t>е</w:t>
      </w:r>
      <w:r>
        <w:t>тельствова</w:t>
      </w:r>
      <w:r w:rsidR="001F6A11">
        <w:t>ни</w:t>
      </w:r>
      <w:r>
        <w:t>ем маклера или присутствен</w:t>
      </w:r>
      <w:r w:rsidR="001F6A11">
        <w:t>ного</w:t>
      </w:r>
      <w:r>
        <w:t xml:space="preserve"> м</w:t>
      </w:r>
      <w:r w:rsidR="001F6A11">
        <w:t>е</w:t>
      </w:r>
      <w:r>
        <w:t>ста, с выдачею кредитору подлежащей выписки и с немедленным сообще</w:t>
      </w:r>
      <w:r w:rsidR="001F6A11">
        <w:t>ни</w:t>
      </w:r>
      <w:r>
        <w:t>ем м</w:t>
      </w:r>
      <w:r w:rsidR="001F6A11">
        <w:t>е</w:t>
      </w:r>
      <w:r>
        <w:t>стной управ</w:t>
      </w:r>
      <w:r w:rsidR="001F6A11">
        <w:t>е</w:t>
      </w:r>
      <w:r>
        <w:t xml:space="preserve"> для отм</w:t>
      </w:r>
      <w:r w:rsidR="001F6A11">
        <w:t>е</w:t>
      </w:r>
      <w:r>
        <w:t xml:space="preserve">тки в </w:t>
      </w:r>
      <w:r w:rsidR="001F6A11">
        <w:t>ее</w:t>
      </w:r>
      <w:r>
        <w:t xml:space="preserve"> подлинной книг</w:t>
      </w:r>
      <w:r w:rsidR="001F6A11">
        <w:t>е</w:t>
      </w:r>
      <w:r>
        <w:t>.</w:t>
      </w:r>
    </w:p>
    <w:p w:rsidR="00B21C8F" w:rsidRDefault="005B24C1">
      <w:pPr>
        <w:pStyle w:val="22"/>
        <w:shd w:val="clear" w:color="auto" w:fill="auto"/>
        <w:spacing w:line="187" w:lineRule="exact"/>
        <w:ind w:firstLine="240"/>
      </w:pPr>
      <w:r>
        <w:t>Во изб</w:t>
      </w:r>
      <w:r w:rsidR="001F6A11">
        <w:t>е</w:t>
      </w:r>
      <w:r>
        <w:t>жа</w:t>
      </w:r>
      <w:r w:rsidR="001F6A11">
        <w:t>ни</w:t>
      </w:r>
      <w:r>
        <w:t>е утрат от пожара и ироч., ко</w:t>
      </w:r>
      <w:r w:rsidR="001F6A11">
        <w:t>пи</w:t>
      </w:r>
      <w:r>
        <w:t>и с ипотечных книг должны храниться в т</w:t>
      </w:r>
      <w:r w:rsidR="001F6A11">
        <w:t>е</w:t>
      </w:r>
      <w:r>
        <w:t>х присутственных м</w:t>
      </w:r>
      <w:r w:rsidR="001F6A11">
        <w:t>е</w:t>
      </w:r>
      <w:r>
        <w:t>стах, гд</w:t>
      </w:r>
      <w:r w:rsidR="001F6A11">
        <w:t>е</w:t>
      </w:r>
      <w:r>
        <w:t xml:space="preserve"> по закону хранятся ко</w:t>
      </w:r>
      <w:r w:rsidR="001F6A11">
        <w:t>пи</w:t>
      </w:r>
      <w:r>
        <w:t>и с планов. О вс</w:t>
      </w:r>
      <w:r w:rsidR="001F6A11">
        <w:t>е</w:t>
      </w:r>
      <w:r>
        <w:t>х движе</w:t>
      </w:r>
      <w:r w:rsidR="001F6A11">
        <w:t>ни</w:t>
      </w:r>
      <w:r>
        <w:t>ях по этим книгам легко могут туда сообщаться св</w:t>
      </w:r>
      <w:r w:rsidR="001F6A11">
        <w:t>е</w:t>
      </w:r>
      <w:r>
        <w:t>д</w:t>
      </w:r>
      <w:r w:rsidR="001F6A11">
        <w:t>ени</w:t>
      </w:r>
      <w:r>
        <w:t>я.</w:t>
      </w:r>
    </w:p>
    <w:p w:rsidR="00B21C8F" w:rsidRDefault="005B24C1">
      <w:pPr>
        <w:pStyle w:val="22"/>
        <w:shd w:val="clear" w:color="auto" w:fill="auto"/>
        <w:spacing w:line="187" w:lineRule="exact"/>
        <w:ind w:firstLine="240"/>
      </w:pPr>
      <w:r>
        <w:t>Порядок взыска</w:t>
      </w:r>
      <w:r w:rsidR="001F6A11">
        <w:t>ни</w:t>
      </w:r>
      <w:r>
        <w:t>я тоже упростится введе</w:t>
      </w:r>
      <w:r w:rsidR="001F6A11">
        <w:t>ни</w:t>
      </w:r>
      <w:r>
        <w:t>ем ипотеки и не будет никакой надобности в обязательной, вся</w:t>
      </w:r>
      <w:r w:rsidR="001F6A11">
        <w:t>ки</w:t>
      </w:r>
      <w:r>
        <w:t>й раз, аук</w:t>
      </w:r>
      <w:r w:rsidR="001F6A11">
        <w:t>ци</w:t>
      </w:r>
      <w:r>
        <w:t>онной продаж</w:t>
      </w:r>
      <w:r w:rsidR="001F6A11">
        <w:t>е</w:t>
      </w:r>
      <w:r>
        <w:t xml:space="preserve"> несостоятельных им</w:t>
      </w:r>
      <w:r w:rsidR="001F6A11">
        <w:t>ени</w:t>
      </w:r>
      <w:r>
        <w:t>й, с тревогою из разных м</w:t>
      </w:r>
      <w:r w:rsidR="001F6A11">
        <w:t>е</w:t>
      </w:r>
      <w:r>
        <w:t>ст покупателей и с напрасною потерею многими из них издержек и времени. Публичная продажа может остаться лишь в двух случаях: при жела</w:t>
      </w:r>
      <w:r w:rsidR="001F6A11">
        <w:t>ни</w:t>
      </w:r>
      <w:r>
        <w:t>и са</w:t>
      </w:r>
      <w:r w:rsidR="00361501">
        <w:t>мого</w:t>
      </w:r>
      <w:r>
        <w:t xml:space="preserve"> имущественника или при отказ</w:t>
      </w:r>
      <w:r w:rsidR="001F6A11">
        <w:t>е</w:t>
      </w:r>
      <w:r>
        <w:t xml:space="preserve"> вс</w:t>
      </w:r>
      <w:r w:rsidR="001F6A11">
        <w:t>е</w:t>
      </w:r>
      <w:r>
        <w:t>х кредиторов от удержа</w:t>
      </w:r>
      <w:r w:rsidR="001F6A11">
        <w:t>ни</w:t>
      </w:r>
      <w:r>
        <w:t>я за собою по оц</w:t>
      </w:r>
      <w:r w:rsidR="001F6A11">
        <w:t>е</w:t>
      </w:r>
      <w:r>
        <w:t>нк</w:t>
      </w:r>
      <w:r w:rsidR="001F6A11">
        <w:t>е</w:t>
      </w:r>
      <w:r>
        <w:t xml:space="preserve"> его им</w:t>
      </w:r>
      <w:r w:rsidR="001F6A11">
        <w:t>ени</w:t>
      </w:r>
      <w:r>
        <w:t xml:space="preserve">я, </w:t>
      </w:r>
      <w:r w:rsidR="00361501">
        <w:t>что</w:t>
      </w:r>
      <w:r>
        <w:t xml:space="preserve"> должны им</w:t>
      </w:r>
      <w:r w:rsidR="001F6A11">
        <w:t>е</w:t>
      </w:r>
      <w:r>
        <w:t>ть право, по старшинству записей, вс</w:t>
      </w:r>
      <w:r w:rsidR="001F6A11">
        <w:t>е</w:t>
      </w:r>
      <w:r>
        <w:t xml:space="preserve"> частные заимодавцы, с переводом банко</w:t>
      </w:r>
      <w:r w:rsidR="001F6A11">
        <w:t>вого</w:t>
      </w:r>
      <w:r>
        <w:t xml:space="preserve"> долга.</w:t>
      </w:r>
    </w:p>
    <w:p w:rsidR="00B21C8F" w:rsidRDefault="005B24C1">
      <w:pPr>
        <w:pStyle w:val="22"/>
        <w:shd w:val="clear" w:color="auto" w:fill="auto"/>
        <w:spacing w:line="187" w:lineRule="exact"/>
        <w:ind w:firstLine="240"/>
      </w:pPr>
      <w:r>
        <w:t>Разбираемая мною статья указывает на банки Френкеля и Тарасенко-Отр</w:t>
      </w:r>
      <w:r w:rsidR="001F6A11">
        <w:t>е</w:t>
      </w:r>
      <w:r>
        <w:t>шкова, но умалчивает об учредившемся в С.-Петербург</w:t>
      </w:r>
      <w:r w:rsidR="001F6A11">
        <w:t>е</w:t>
      </w:r>
      <w:r>
        <w:t>, из множества изв</w:t>
      </w:r>
      <w:r w:rsidR="001F6A11">
        <w:t>е</w:t>
      </w:r>
      <w:r>
        <w:t>стных л</w:t>
      </w:r>
      <w:r w:rsidR="007B3C53">
        <w:t>и</w:t>
      </w:r>
      <w:r>
        <w:t>ц, „Обществ</w:t>
      </w:r>
      <w:r w:rsidR="001F6A11">
        <w:t>е</w:t>
      </w:r>
      <w:r>
        <w:t xml:space="preserve"> взаим</w:t>
      </w:r>
      <w:r w:rsidR="001F6A11">
        <w:t>ного</w:t>
      </w:r>
      <w:r>
        <w:t xml:space="preserve"> поземель</w:t>
      </w:r>
      <w:r w:rsidR="001F6A11">
        <w:t>ного</w:t>
      </w:r>
      <w:r>
        <w:t xml:space="preserve"> кредита, которое, устраняет от себя вс</w:t>
      </w:r>
      <w:r w:rsidR="001F6A11">
        <w:t>е</w:t>
      </w:r>
      <w:r>
        <w:t xml:space="preserve"> особен</w:t>
      </w:r>
      <w:r w:rsidR="001F6A11">
        <w:t>ные</w:t>
      </w:r>
      <w:r>
        <w:t xml:space="preserve"> их привиле</w:t>
      </w:r>
      <w:r w:rsidR="00361501">
        <w:t>ги</w:t>
      </w:r>
      <w:r>
        <w:t>и и выгоды; почему, с надлежащим изм</w:t>
      </w:r>
      <w:r w:rsidR="001F6A11">
        <w:t>е</w:t>
      </w:r>
      <w:r>
        <w:t>не</w:t>
      </w:r>
      <w:r w:rsidR="001F6A11">
        <w:t>ни</w:t>
      </w:r>
      <w:r>
        <w:t>ем своего уст</w:t>
      </w:r>
      <w:r w:rsidR="00EE7D92">
        <w:t>а</w:t>
      </w:r>
      <w:r>
        <w:t>ва, оно могло бы, кажется, скор</w:t>
      </w:r>
      <w:r w:rsidR="001F6A11">
        <w:t>е</w:t>
      </w:r>
      <w:r>
        <w:t>е вс</w:t>
      </w:r>
      <w:r w:rsidR="001F6A11">
        <w:t>е</w:t>
      </w:r>
      <w:r>
        <w:t>х прочих, слиться с земскими губернскими банками и</w:t>
      </w:r>
      <w:r w:rsidR="005615F3">
        <w:t>л</w:t>
      </w:r>
      <w:bookmarkStart w:id="58" w:name="_GoBack"/>
      <w:bookmarkEnd w:id="58"/>
      <w:r>
        <w:t>и преобразоваться в об</w:t>
      </w:r>
      <w:r w:rsidR="001F6A11">
        <w:t>щи</w:t>
      </w:r>
      <w:r>
        <w:t>й государственный земс</w:t>
      </w:r>
      <w:r w:rsidR="001F6A11">
        <w:t>ки</w:t>
      </w:r>
      <w:r>
        <w:t>й банк.</w:t>
      </w:r>
    </w:p>
    <w:sectPr w:rsidR="00B21C8F" w:rsidSect="00B21C8F">
      <w:headerReference w:type="even" r:id="rId488"/>
      <w:headerReference w:type="default" r:id="rId489"/>
      <w:headerReference w:type="first" r:id="rId490"/>
      <w:pgSz w:w="7087" w:h="10459"/>
      <w:pgMar w:top="1049" w:right="688" w:bottom="562" w:left="783" w:header="0" w:footer="3" w:gutter="0"/>
      <w:pgNumType w:start="365"/>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5348" w:rsidRDefault="00605348" w:rsidP="00B21C8F">
      <w:r>
        <w:separator/>
      </w:r>
    </w:p>
  </w:endnote>
  <w:endnote w:type="continuationSeparator" w:id="1">
    <w:p w:rsidR="00605348" w:rsidRDefault="00605348" w:rsidP="00B21C8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AFF" w:usb1="C0007843" w:usb2="00000009" w:usb3="00000000" w:csb0="000001FF" w:csb1="00000000"/>
  </w:font>
  <w:font w:name="Impact">
    <w:panose1 w:val="020B080603090205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Candara">
    <w:panose1 w:val="020E0502030303020204"/>
    <w:charset w:val="CC"/>
    <w:family w:val="swiss"/>
    <w:pitch w:val="variable"/>
    <w:sig w:usb0="A00002EF" w:usb1="4000A44B" w:usb2="00000000" w:usb3="00000000" w:csb0="0000019F" w:csb1="00000000"/>
  </w:font>
  <w:font w:name="Sylfaen">
    <w:panose1 w:val="010A0502050306030303"/>
    <w:charset w:val="CC"/>
    <w:family w:val="roman"/>
    <w:pitch w:val="variable"/>
    <w:sig w:usb0="04000687" w:usb1="00000000" w:usb2="00000000" w:usb3="00000000" w:csb0="0000009F" w:csb1="00000000"/>
  </w:font>
  <w:font w:name="David">
    <w:altName w:val="Malgun Gothic Semilight"/>
    <w:panose1 w:val="020E0502060401010101"/>
    <w:charset w:val="B1"/>
    <w:family w:val="swiss"/>
    <w:pitch w:val="variable"/>
    <w:sig w:usb0="00000801" w:usb1="00000000" w:usb2="00000000" w:usb3="00000000" w:csb0="00000020" w:csb1="00000000"/>
  </w:font>
  <w:font w:name="CordiaUPC">
    <w:altName w:val="Segoe Script"/>
    <w:panose1 w:val="020B0304020202020204"/>
    <w:charset w:val="00"/>
    <w:family w:val="swiss"/>
    <w:pitch w:val="variable"/>
    <w:sig w:usb0="81000003" w:usb1="00000000" w:usb2="00000000" w:usb3="00000000" w:csb0="00010001" w:csb1="00000000"/>
  </w:font>
  <w:font w:name="Franklin Gothic Demi Cond">
    <w:panose1 w:val="020B07060304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entury Schoolbook">
    <w:panose1 w:val="020406040505050203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onsolas">
    <w:panose1 w:val="020B0609020204030204"/>
    <w:charset w:val="CC"/>
    <w:family w:val="modern"/>
    <w:pitch w:val="fixed"/>
    <w:sig w:usb0="E10002FF" w:usb1="4000FCFF" w:usb2="00000009" w:usb3="00000000" w:csb0="0000019F" w:csb1="00000000"/>
  </w:font>
  <w:font w:name="Book Antiqua">
    <w:panose1 w:val="02040602050305030304"/>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Bookman Old Style">
    <w:panose1 w:val="020506040505050202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Trebuchet MS">
    <w:panose1 w:val="020B0603020202020204"/>
    <w:charset w:val="CC"/>
    <w:family w:val="swiss"/>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678" type="#_x0000_t202" style="position:absolute;margin-left:283.7pt;margin-top:505.55pt;width:10.7pt;height:7.9pt;z-index:-188744044;mso-wrap-style:none;mso-wrap-distance-left:5pt;mso-wrap-distance-right:5pt;mso-position-horizontal-relative:page;mso-position-vertical-relative:page" wrapcoords="0 0" filled="f" stroked="f">
          <v:textbox style="mso-next-textbox:#_x0000_s2678;mso-fit-shape-to-text:t" inset="0,0,0,0">
            <w:txbxContent>
              <w:p w:rsidR="000A375A" w:rsidRDefault="000A375A">
                <w:pPr>
                  <w:pStyle w:val="a7"/>
                  <w:shd w:val="clear" w:color="auto" w:fill="auto"/>
                  <w:spacing w:line="240" w:lineRule="auto"/>
                </w:pPr>
                <w:r>
                  <w:rPr>
                    <w:rStyle w:val="8pt"/>
                    <w:b/>
                    <w:bCs/>
                  </w:rPr>
                  <w:t>1*</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570" type="#_x0000_t202" style="position:absolute;margin-left:54.75pt;margin-top:500.8pt;width:240.5pt;height:7.7pt;z-index:-188743936;mso-wrap-distance-left:5pt;mso-wrap-distance-right:5pt;mso-position-horizontal-relative:page;mso-position-vertical-relative:page" wrapcoords="0 0" filled="f" stroked="f">
          <v:textbox style="mso-next-textbox:#_x0000_s2570;mso-fit-shape-to-text:t" inset="0,0,0,0">
            <w:txbxContent>
              <w:p w:rsidR="000A375A" w:rsidRDefault="000A375A">
                <w:pPr>
                  <w:pStyle w:val="a7"/>
                  <w:shd w:val="clear" w:color="auto" w:fill="auto"/>
                  <w:tabs>
                    <w:tab w:val="right" w:pos="4810"/>
                  </w:tabs>
                  <w:spacing w:line="240" w:lineRule="auto"/>
                </w:pPr>
                <w:r>
                  <w:rPr>
                    <w:rStyle w:val="CourierNew6pt"/>
                    <w:b/>
                    <w:bCs/>
                  </w:rPr>
                  <w:t>МОСК. ГУВ. ЗЕМСК. СОБГ.</w:t>
                </w:r>
                <w:r>
                  <w:rPr>
                    <w:rStyle w:val="CourierNew6pt"/>
                    <w:b/>
                    <w:bCs/>
                  </w:rPr>
                  <w:tab/>
                </w:r>
                <w:r>
                  <w:rPr>
                    <w:rStyle w:val="8pt0"/>
                    <w:b/>
                    <w:bCs/>
                  </w:rPr>
                  <w:t>7</w:t>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504" type="#_x0000_t202" style="position:absolute;margin-left:281.55pt;margin-top:498.55pt;width:15.6pt;height:7.45pt;z-index:-188743870;mso-wrap-style:none;mso-wrap-distance-left:5pt;mso-wrap-distance-right:5pt;mso-position-horizontal-relative:page;mso-position-vertical-relative:page" wrapcoords="0 0" filled="f" stroked="f">
          <v:textbox style="mso-next-textbox:#_x0000_s2504;mso-fit-shape-to-text:t" inset="0,0,0,0">
            <w:txbxContent>
              <w:p w:rsidR="000A375A" w:rsidRDefault="000A375A">
                <w:pPr>
                  <w:pStyle w:val="a7"/>
                  <w:shd w:val="clear" w:color="auto" w:fill="auto"/>
                  <w:spacing w:line="240" w:lineRule="auto"/>
                </w:pPr>
                <w:r>
                  <w:rPr>
                    <w:rStyle w:val="12pt1"/>
                    <w:b/>
                    <w:bCs/>
                  </w:rPr>
                  <w:t>11*</w:t>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502" type="#_x0000_t202" style="position:absolute;margin-left:57.45pt;margin-top:503.75pt;width:237.1pt;height:8.65pt;z-index:-188743868;mso-wrap-distance-left:5pt;mso-wrap-distance-right:5pt;mso-position-horizontal-relative:page;mso-position-vertical-relative:page" wrapcoords="0 0" filled="f" stroked="f">
          <v:textbox style="mso-next-textbox:#_x0000_s2502;mso-fit-shape-to-text:t" inset="0,0,0,0">
            <w:txbxContent>
              <w:p w:rsidR="000A375A" w:rsidRDefault="000A375A">
                <w:pPr>
                  <w:pStyle w:val="a7"/>
                  <w:shd w:val="clear" w:color="auto" w:fill="auto"/>
                  <w:tabs>
                    <w:tab w:val="right" w:pos="4742"/>
                  </w:tabs>
                  <w:spacing w:line="240" w:lineRule="auto"/>
                </w:pPr>
                <w:r>
                  <w:rPr>
                    <w:rStyle w:val="Tahoma55pt"/>
                    <w:b/>
                    <w:bCs/>
                  </w:rPr>
                  <w:t>МОСК. ГУБ. ЗЕМСК. сове.</w:t>
                </w:r>
                <w:r>
                  <w:rPr>
                    <w:rStyle w:val="Tahoma55pt"/>
                    <w:b/>
                    <w:bCs/>
                  </w:rPr>
                  <w:tab/>
                </w:r>
                <w:r>
                  <w:rPr>
                    <w:rStyle w:val="Tahoma10pt1pt"/>
                  </w:rPr>
                  <w:t>11</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458" type="#_x0000_t202" style="position:absolute;margin-left:265.85pt;margin-top:495.05pt;width:18.1pt;height:7.8pt;z-index:-188743824;mso-wrap-style:none;mso-wrap-distance-left:5pt;mso-wrap-distance-right:5pt;mso-position-horizontal-relative:page;mso-position-vertical-relative:page" wrapcoords="0 0" filled="f" stroked="f">
          <v:textbox style="mso-next-textbox:#_x0000_s2458;mso-fit-shape-to-text:t" inset="0,0,0,0">
            <w:txbxContent>
              <w:p w:rsidR="000A375A" w:rsidRDefault="000A375A">
                <w:pPr>
                  <w:pStyle w:val="a7"/>
                  <w:shd w:val="clear" w:color="auto" w:fill="auto"/>
                  <w:spacing w:line="240" w:lineRule="auto"/>
                </w:pPr>
                <w:r>
                  <w:rPr>
                    <w:rStyle w:val="Tahoma10pt"/>
                  </w:rPr>
                  <w:t>14</w:t>
                </w:r>
                <w:r>
                  <w:rPr>
                    <w:rStyle w:val="CourierNew7pt0"/>
                    <w:b/>
                    <w:bCs/>
                  </w:rPr>
                  <w:t>*</w:t>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411" type="#_x0000_t202" style="position:absolute;margin-left:274.25pt;margin-top:500.35pt;width:18.25pt;height:8.4pt;z-index:-188743777;mso-wrap-style:none;mso-wrap-distance-left:5pt;mso-wrap-distance-right:5pt;mso-position-horizontal-relative:page;mso-position-vertical-relative:page" wrapcoords="0 0" filled="f" stroked="f">
          <v:textbox style="mso-next-textbox:#_x0000_s2411;mso-fit-shape-to-text:t" inset="0,0,0,0">
            <w:txbxContent>
              <w:p w:rsidR="000A375A" w:rsidRDefault="000A375A">
                <w:pPr>
                  <w:pStyle w:val="a7"/>
                  <w:shd w:val="clear" w:color="auto" w:fill="auto"/>
                  <w:spacing w:line="240" w:lineRule="auto"/>
                </w:pPr>
                <w:r>
                  <w:rPr>
                    <w:rStyle w:val="12pt0"/>
                    <w:b/>
                    <w:bCs/>
                  </w:rPr>
                  <w:t>17*</w:t>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Pr="002137AC" w:rsidRDefault="000A375A">
    <w:pPr>
      <w:rPr>
        <w:sz w:val="16"/>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380" type="#_x0000_t202" style="position:absolute;margin-left:262.5pt;margin-top:493.7pt;width:18.25pt;height:8.4pt;z-index:-188743746;mso-wrap-style:none;mso-wrap-distance-left:5pt;mso-wrap-distance-right:5pt;mso-position-horizontal-relative:page;mso-position-vertical-relative:page" wrapcoords="0 0" filled="f" stroked="f">
          <v:textbox style="mso-next-textbox:#_x0000_s2380;mso-fit-shape-to-text:t" inset="0,0,0,0">
            <w:txbxContent>
              <w:p w:rsidR="000A375A" w:rsidRDefault="000A375A">
                <w:pPr>
                  <w:pStyle w:val="a7"/>
                  <w:shd w:val="clear" w:color="auto" w:fill="auto"/>
                  <w:spacing w:line="240" w:lineRule="auto"/>
                </w:pPr>
                <w:r>
                  <w:rPr>
                    <w:rStyle w:val="11pt2"/>
                    <w:b/>
                    <w:bCs/>
                  </w:rPr>
                  <w:t>19</w:t>
                </w:r>
                <w:r>
                  <w:rPr>
                    <w:rStyle w:val="Tahoma65pt"/>
                    <w:b/>
                    <w:bCs/>
                  </w:rPr>
                  <w:t>*</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677" type="#_x0000_t202" style="position:absolute;margin-left:283.7pt;margin-top:505.55pt;width:10.7pt;height:7.9pt;z-index:-188744043;mso-wrap-style:none;mso-wrap-distance-left:5pt;mso-wrap-distance-right:5pt;mso-position-horizontal-relative:page;mso-position-vertical-relative:page" wrapcoords="0 0" filled="f" stroked="f">
          <v:textbox style="mso-next-textbox:#_x0000_s2677;mso-fit-shape-to-text:t" inset="0,0,0,0">
            <w:txbxContent>
              <w:p w:rsidR="000A375A" w:rsidRDefault="000A375A">
                <w:pPr>
                  <w:pStyle w:val="a7"/>
                  <w:shd w:val="clear" w:color="auto" w:fill="auto"/>
                  <w:spacing w:line="240" w:lineRule="auto"/>
                </w:pPr>
                <w:r>
                  <w:rPr>
                    <w:rStyle w:val="8pt"/>
                    <w:b/>
                    <w:bCs/>
                  </w:rPr>
                  <w:t>1*</w:t>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76" type="#_x0000_t202" style="position:absolute;margin-left:28.85pt;margin-top:473.6pt;width:7.2pt;height:7.9pt;z-index:-188743642;mso-wrap-style:none;mso-wrap-distance-left:5pt;mso-wrap-distance-right:5pt;mso-position-horizontal-relative:page;mso-position-vertical-relative:page" wrapcoords="0 0" filled="f" stroked="f">
          <v:textbox style="mso-next-textbox:#_x0000_s2276;mso-fit-shape-to-text:t" inset="0,0,0,0">
            <w:txbxContent>
              <w:p w:rsidR="000A375A" w:rsidRDefault="000A375A">
                <w:pPr>
                  <w:pStyle w:val="a7"/>
                  <w:shd w:val="clear" w:color="auto" w:fill="auto"/>
                  <w:spacing w:line="240" w:lineRule="auto"/>
                </w:pPr>
                <w:r>
                  <w:rPr>
                    <w:rStyle w:val="Sylfaen12pt"/>
                  </w:rPr>
                  <w:t>8.</w:t>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94" type="#_x0000_t202" style="position:absolute;margin-left:315.9pt;margin-top:517.9pt;width:4.8pt;height:7.9pt;z-index:-188743560;mso-wrap-style:none;mso-wrap-distance-left:5pt;mso-wrap-distance-right:5pt;mso-position-horizontal-relative:page;mso-position-vertical-relative:page" wrapcoords="0 0" filled="f" stroked="f">
          <v:textbox style="mso-next-textbox:#_x0000_s2194;mso-fit-shape-to-text:t" inset="0,0,0,0">
            <w:txbxContent>
              <w:p w:rsidR="000A375A" w:rsidRDefault="000A375A">
                <w:pPr>
                  <w:pStyle w:val="a7"/>
                  <w:shd w:val="clear" w:color="auto" w:fill="auto"/>
                  <w:spacing w:line="240" w:lineRule="auto"/>
                </w:pPr>
                <w:r>
                  <w:rPr>
                    <w:rStyle w:val="aa"/>
                    <w:b/>
                    <w:bCs/>
                  </w:rPr>
                  <w:t>9</w:t>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93" type="#_x0000_t202" style="position:absolute;margin-left:315.9pt;margin-top:517.9pt;width:4.8pt;height:7.9pt;z-index:-188743559;mso-wrap-style:none;mso-wrap-distance-left:5pt;mso-wrap-distance-right:5pt;mso-position-horizontal-relative:page;mso-position-vertical-relative:page" wrapcoords="0 0" filled="f" stroked="f">
          <v:textbox style="mso-next-textbox:#_x0000_s2193;mso-fit-shape-to-text:t" inset="0,0,0,0">
            <w:txbxContent>
              <w:p w:rsidR="000A375A" w:rsidRDefault="000A375A">
                <w:pPr>
                  <w:pStyle w:val="a7"/>
                  <w:shd w:val="clear" w:color="auto" w:fill="auto"/>
                  <w:spacing w:line="240" w:lineRule="auto"/>
                </w:pPr>
                <w:r>
                  <w:rPr>
                    <w:rStyle w:val="aa"/>
                    <w:b/>
                    <w:bCs/>
                  </w:rPr>
                  <w:t>9</w:t>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58" type="#_x0000_t202" style="position:absolute;margin-left:56.3pt;margin-top:526.55pt;width:267.1pt;height:7.9pt;z-index:-188743524;mso-wrap-distance-left:5pt;mso-wrap-distance-right:5pt;mso-position-horizontal-relative:page;mso-position-vertical-relative:page" wrapcoords="0 0" filled="f" stroked="f">
          <v:textbox style="mso-next-textbox:#_x0000_s2158;mso-fit-shape-to-text:t" inset="0,0,0,0">
            <w:txbxContent>
              <w:p w:rsidR="000A375A" w:rsidRDefault="000A375A">
                <w:pPr>
                  <w:pStyle w:val="a7"/>
                  <w:shd w:val="clear" w:color="auto" w:fill="auto"/>
                  <w:tabs>
                    <w:tab w:val="right" w:pos="5342"/>
                  </w:tabs>
                  <w:spacing w:line="240" w:lineRule="auto"/>
                </w:pPr>
                <w:r>
                  <w:rPr>
                    <w:rStyle w:val="Cambria6pt"/>
                    <w:b/>
                    <w:bCs/>
                  </w:rPr>
                  <w:t>НРИІ. КЪ НОСК. 1'УБ. ЭВИСК. СОБР.</w:t>
                </w:r>
                <w:r>
                  <w:rPr>
                    <w:rStyle w:val="Cambria6pt"/>
                    <w:b/>
                    <w:bCs/>
                  </w:rPr>
                  <w:tab/>
                </w:r>
                <w:r>
                  <w:rPr>
                    <w:rStyle w:val="13pt"/>
                    <w:b/>
                    <w:bCs/>
                  </w:rPr>
                  <w:t>11</w:t>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53" type="#_x0000_t202" style="position:absolute;margin-left:8.75pt;margin-top:511.5pt;width:1.8pt;height:3.95pt;z-index:-188743519;mso-wrap-style:none;mso-wrap-distance-left:5pt;mso-wrap-distance-right:5pt;mso-position-horizontal-relative:page;mso-position-vertical-relative:page" wrapcoords="0 0" filled="f" stroked="f">
          <v:textbox style="mso-next-textbox:#_x0000_s2153;mso-fit-shape-to-text:t" inset="0,0,0,0">
            <w:txbxContent>
              <w:p w:rsidR="000A375A" w:rsidRDefault="000A375A">
                <w:pPr>
                  <w:pStyle w:val="325"/>
                  <w:shd w:val="clear" w:color="auto" w:fill="auto"/>
                  <w:spacing w:line="240" w:lineRule="auto"/>
                </w:pPr>
                <w:r>
                  <w:rPr>
                    <w:rStyle w:val="32Impact5pt"/>
                    <w:b w:val="0"/>
                    <w:bCs w:val="0"/>
                  </w:rPr>
                  <w:t>V</w:t>
                </w:r>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44" type="#_x0000_t202" style="position:absolute;margin-left:56.05pt;margin-top:523.8pt;width:269.5pt;height:9.6pt;z-index:-188743510;mso-wrap-distance-left:5pt;mso-wrap-distance-right:5pt;mso-position-horizontal-relative:page;mso-position-vertical-relative:page" wrapcoords="0 0" filled="f" stroked="f">
          <v:textbox style="mso-next-textbox:#_x0000_s2144;mso-fit-shape-to-text:t" inset="0,0,0,0">
            <w:txbxContent>
              <w:p w:rsidR="000A375A" w:rsidRDefault="000A375A">
                <w:pPr>
                  <w:pStyle w:val="a7"/>
                  <w:shd w:val="clear" w:color="auto" w:fill="auto"/>
                  <w:tabs>
                    <w:tab w:val="right" w:pos="5390"/>
                  </w:tabs>
                  <w:spacing w:line="240" w:lineRule="auto"/>
                </w:pPr>
                <w:r>
                  <w:rPr>
                    <w:rStyle w:val="Cambria6pt"/>
                    <w:b/>
                    <w:bCs/>
                  </w:rPr>
                  <w:t>Ш“ИЛОЖ. КЪ МОСК. ГУБ. ЗЕМСК. СОБР.</w:t>
                </w:r>
                <w:r>
                  <w:rPr>
                    <w:rStyle w:val="Cambria6pt"/>
                    <w:b/>
                    <w:bCs/>
                  </w:rPr>
                  <w:tab/>
                </w:r>
                <w:r>
                  <w:rPr>
                    <w:rStyle w:val="105pt1pt"/>
                    <w:b/>
                    <w:bCs/>
                  </w:rPr>
                  <w:t>12</w:t>
                </w:r>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40" type="#_x0000_t202" style="position:absolute;margin-left:312.9pt;margin-top:514.55pt;width:15.85pt;height:7.9pt;z-index:-188743506;mso-wrap-style:none;mso-wrap-distance-left:5pt;mso-wrap-distance-right:5pt;mso-position-horizontal-relative:page;mso-position-vertical-relative:page" wrapcoords="0 0" filled="f" stroked="f">
          <v:textbox style="mso-next-textbox:#_x0000_s2140;mso-fit-shape-to-text:t" inset="0,0,0,0">
            <w:txbxContent>
              <w:p w:rsidR="000A375A" w:rsidRDefault="000A375A">
                <w:pPr>
                  <w:pStyle w:val="a7"/>
                  <w:shd w:val="clear" w:color="auto" w:fill="auto"/>
                  <w:spacing w:line="240" w:lineRule="auto"/>
                </w:pPr>
                <w:r>
                  <w:t>12*</w:t>
                </w:r>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39" type="#_x0000_t202" style="position:absolute;margin-left:312.9pt;margin-top:514.55pt;width:15.85pt;height:7.9pt;z-index:-188743505;mso-wrap-style:none;mso-wrap-distance-left:5pt;mso-wrap-distance-right:5pt;mso-position-horizontal-relative:page;mso-position-vertical-relative:page" wrapcoords="0 0" filled="f" stroked="f">
          <v:textbox style="mso-next-textbox:#_x0000_s2139;mso-fit-shape-to-text:t" inset="0,0,0,0">
            <w:txbxContent>
              <w:p w:rsidR="000A375A" w:rsidRDefault="000A375A">
                <w:pPr>
                  <w:pStyle w:val="a7"/>
                  <w:shd w:val="clear" w:color="auto" w:fill="auto"/>
                  <w:spacing w:line="240" w:lineRule="auto"/>
                </w:pPr>
                <w:r>
                  <w:t>12*</w:t>
                </w:r>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28" type="#_x0000_t202" style="position:absolute;margin-left:58.45pt;margin-top:517.8pt;width:266.4pt;height:8.4pt;z-index:-188743494;mso-wrap-distance-left:5pt;mso-wrap-distance-right:5pt;mso-position-horizontal-relative:page;mso-position-vertical-relative:page" wrapcoords="0 0" filled="f" stroked="f">
          <v:textbox style="mso-next-textbox:#_x0000_s2128;mso-fit-shape-to-text:t" inset="0,0,0,0">
            <w:txbxContent>
              <w:p w:rsidR="000A375A" w:rsidRDefault="000A375A">
                <w:pPr>
                  <w:pStyle w:val="312"/>
                  <w:shd w:val="clear" w:color="auto" w:fill="auto"/>
                  <w:tabs>
                    <w:tab w:val="right" w:pos="5328"/>
                  </w:tabs>
                  <w:spacing w:line="240" w:lineRule="auto"/>
                </w:pPr>
                <w:r>
                  <w:rPr>
                    <w:rStyle w:val="31Cambria6pt"/>
                  </w:rPr>
                  <w:t>ІІРИЛОЖ. КЪ МОСК. ГУБ. ЗКИСК. СОБР.</w:t>
                </w:r>
                <w:r>
                  <w:rPr>
                    <w:rStyle w:val="31Cambria6pt"/>
                  </w:rPr>
                  <w:tab/>
                </w:r>
                <w:r>
                  <w:rPr>
                    <w:rStyle w:val="316pt"/>
                    <w:b/>
                    <w:bCs/>
                  </w:rPr>
                  <w:t>13</w:t>
                </w:r>
              </w:p>
            </w:txbxContent>
          </v:textbox>
          <w10:wrap anchorx="page" anchory="pag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27" type="#_x0000_t202" style="position:absolute;margin-left:58.45pt;margin-top:517.8pt;width:266.4pt;height:8.4pt;z-index:-188743493;mso-wrap-distance-left:5pt;mso-wrap-distance-right:5pt;mso-position-horizontal-relative:page;mso-position-vertical-relative:page" wrapcoords="0 0" filled="f" stroked="f">
          <v:textbox style="mso-next-textbox:#_x0000_s2127;mso-fit-shape-to-text:t" inset="0,0,0,0">
            <w:txbxContent>
              <w:p w:rsidR="000A375A" w:rsidRDefault="000A375A">
                <w:pPr>
                  <w:pStyle w:val="312"/>
                  <w:shd w:val="clear" w:color="auto" w:fill="auto"/>
                  <w:tabs>
                    <w:tab w:val="right" w:pos="5328"/>
                  </w:tabs>
                  <w:spacing w:line="240" w:lineRule="auto"/>
                </w:pPr>
                <w:r>
                  <w:rPr>
                    <w:rStyle w:val="31Cambria6pt"/>
                  </w:rPr>
                  <w:t>ІІРИЛОЖ. КЪ МОСК. ГУБ. ЗКИСК. СОБР.</w:t>
                </w:r>
                <w:r>
                  <w:rPr>
                    <w:rStyle w:val="31Cambria6pt"/>
                  </w:rPr>
                  <w:tab/>
                </w:r>
                <w:r>
                  <w:rPr>
                    <w:rStyle w:val="316pt"/>
                    <w:b/>
                    <w:bCs/>
                  </w:rPr>
                  <w:t>13</w:t>
                </w:r>
              </w:p>
            </w:txbxContent>
          </v:textbox>
          <w10:wrap anchorx="page" anchory="pag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23" type="#_x0000_t202" style="position:absolute;margin-left:299.45pt;margin-top:510.05pt;width:15.35pt;height:7.9pt;z-index:-188743489;mso-wrap-style:none;mso-wrap-distance-left:5pt;mso-wrap-distance-right:5pt;mso-position-horizontal-relative:page;mso-position-vertical-relative:page" wrapcoords="0 0" filled="f" stroked="f">
          <v:textbox style="mso-next-textbox:#_x0000_s2123;mso-fit-shape-to-text:t" inset="0,0,0,0">
            <w:txbxContent>
              <w:p w:rsidR="000A375A" w:rsidRDefault="000A375A">
                <w:pPr>
                  <w:pStyle w:val="a7"/>
                  <w:shd w:val="clear" w:color="auto" w:fill="auto"/>
                  <w:spacing w:line="240" w:lineRule="auto"/>
                </w:pPr>
                <w:r>
                  <w:rPr>
                    <w:rStyle w:val="12pt0"/>
                    <w:b/>
                    <w:bCs/>
                  </w:rPr>
                  <w:t>13*</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22" type="#_x0000_t202" style="position:absolute;margin-left:299.45pt;margin-top:510.05pt;width:15.35pt;height:7.9pt;z-index:-188743488;mso-wrap-style:none;mso-wrap-distance-left:5pt;mso-wrap-distance-right:5pt;mso-position-horizontal-relative:page;mso-position-vertical-relative:page" wrapcoords="0 0" filled="f" stroked="f">
          <v:textbox style="mso-next-textbox:#_x0000_s2122;mso-fit-shape-to-text:t" inset="0,0,0,0">
            <w:txbxContent>
              <w:p w:rsidR="000A375A" w:rsidRDefault="000A375A">
                <w:pPr>
                  <w:pStyle w:val="a7"/>
                  <w:shd w:val="clear" w:color="auto" w:fill="auto"/>
                  <w:spacing w:line="240" w:lineRule="auto"/>
                </w:pPr>
                <w:r>
                  <w:rPr>
                    <w:rStyle w:val="12pt0"/>
                    <w:b/>
                    <w:bCs/>
                  </w:rPr>
                  <w:t>13*</w:t>
                </w:r>
              </w:p>
            </w:txbxContent>
          </v:textbox>
          <w10:wrap anchorx="page" anchory="pag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095" type="#_x0000_t202" style="position:absolute;margin-left:59.5pt;margin-top:507.9pt;width:263.75pt;height:9.7pt;z-index:-188743461;mso-wrap-distance-left:5pt;mso-wrap-distance-right:5pt;mso-position-horizontal-relative:page;mso-position-vertical-relative:page" wrapcoords="0 0" filled="f" stroked="f">
          <v:textbox style="mso-next-textbox:#_x0000_s2095;mso-fit-shape-to-text:t" inset="0,0,0,0">
            <w:txbxContent>
              <w:p w:rsidR="000A375A" w:rsidRDefault="000A375A">
                <w:pPr>
                  <w:pStyle w:val="a7"/>
                  <w:shd w:val="clear" w:color="auto" w:fill="auto"/>
                  <w:tabs>
                    <w:tab w:val="right" w:pos="5275"/>
                  </w:tabs>
                  <w:spacing w:line="240" w:lineRule="auto"/>
                </w:pPr>
                <w:r>
                  <w:rPr>
                    <w:rStyle w:val="Tahoma55pt0"/>
                  </w:rPr>
                  <w:t>ПРИі. КЪ НОСК. ГУВ. 8ЙМСК. СОК1?.</w:t>
                </w:r>
                <w:r>
                  <w:rPr>
                    <w:rStyle w:val="Tahoma55pt0"/>
                  </w:rPr>
                  <w:tab/>
                </w:r>
                <w:r>
                  <w:rPr>
                    <w:rStyle w:val="12pt0"/>
                    <w:b/>
                    <w:bCs/>
                  </w:rPr>
                  <w:t>15</w:t>
                </w:r>
              </w:p>
            </w:txbxContent>
          </v:textbox>
          <w10:wrap anchorx="page" anchory="pag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094" type="#_x0000_t202" style="position:absolute;margin-left:59.5pt;margin-top:507.9pt;width:263.75pt;height:9.7pt;z-index:-188743460;mso-wrap-distance-left:5pt;mso-wrap-distance-right:5pt;mso-position-horizontal-relative:page;mso-position-vertical-relative:page" wrapcoords="0 0" filled="f" stroked="f">
          <v:textbox style="mso-next-textbox:#_x0000_s2094;mso-fit-shape-to-text:t" inset="0,0,0,0">
            <w:txbxContent>
              <w:p w:rsidR="000A375A" w:rsidRDefault="000A375A">
                <w:pPr>
                  <w:pStyle w:val="a7"/>
                  <w:shd w:val="clear" w:color="auto" w:fill="auto"/>
                  <w:tabs>
                    <w:tab w:val="right" w:pos="5275"/>
                  </w:tabs>
                  <w:spacing w:line="240" w:lineRule="auto"/>
                </w:pPr>
                <w:r>
                  <w:rPr>
                    <w:rStyle w:val="Tahoma55pt0"/>
                  </w:rPr>
                  <w:t>ПРИі. КЪ НОСК. ГУВ. 8ЙМСК. СОК1?.</w:t>
                </w:r>
                <w:r>
                  <w:rPr>
                    <w:rStyle w:val="Tahoma55pt0"/>
                  </w:rPr>
                  <w:tab/>
                </w:r>
                <w:r>
                  <w:rPr>
                    <w:rStyle w:val="12pt0"/>
                    <w:b/>
                    <w:bCs/>
                  </w:rPr>
                  <w:t>15</w:t>
                </w:r>
              </w:p>
            </w:txbxContent>
          </v:textbox>
          <w10:wrap anchorx="page" anchory="pag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073" type="#_x0000_t202" style="position:absolute;margin-left:57.5pt;margin-top:506.5pt;width:239.4pt;height:10.7pt;z-index:-188743439;mso-wrap-distance-left:5pt;mso-wrap-distance-right:5pt;mso-position-horizontal-relative:page;mso-position-vertical-relative:page" wrapcoords="0 0" filled="f" stroked="f">
          <v:textbox style="mso-next-textbox:#_x0000_s2073;mso-fit-shape-to-text:t" inset="0,0,0,0">
            <w:txbxContent>
              <w:p w:rsidR="000A375A" w:rsidRDefault="000A375A">
                <w:pPr>
                  <w:pStyle w:val="a7"/>
                  <w:shd w:val="clear" w:color="auto" w:fill="auto"/>
                  <w:tabs>
                    <w:tab w:val="right" w:pos="4788"/>
                  </w:tabs>
                  <w:spacing w:line="240" w:lineRule="auto"/>
                </w:pPr>
                <w:r>
                  <w:rPr>
                    <w:rStyle w:val="CourierNew7pt1"/>
                    <w:b/>
                    <w:bCs/>
                  </w:rPr>
                  <w:t>ПРИЛ. КЪ МОСК. ГУВ. ЗЕМСК. совг.</w:t>
                </w:r>
                <w:r>
                  <w:rPr>
                    <w:rStyle w:val="CourierNew7pt1"/>
                    <w:b/>
                    <w:bCs/>
                  </w:rPr>
                  <w:tab/>
                </w:r>
                <w:r>
                  <w:rPr>
                    <w:rStyle w:val="Sylfaen12pt"/>
                  </w:rPr>
                  <w:t>16</w:t>
                </w:r>
              </w:p>
            </w:txbxContent>
          </v:textbox>
          <w10:wrap anchorx="page" anchory="pag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062" type="#_x0000_t202" style="position:absolute;margin-left:299.6pt;margin-top:415.15pt;width:3.85pt;height:3pt;z-index:-188743428;mso-wrap-style:none;mso-wrap-distance-left:5pt;mso-wrap-distance-right:5pt;mso-position-horizontal-relative:page;mso-position-vertical-relative:page" wrapcoords="0 0" filled="f" stroked="f">
          <v:textbox style="mso-next-textbox:#_x0000_s2062;mso-fit-shape-to-text:t" inset="0,0,0,0">
            <w:txbxContent>
              <w:p w:rsidR="000A375A" w:rsidRDefault="000A375A">
                <w:pPr>
                  <w:pStyle w:val="a7"/>
                  <w:shd w:val="clear" w:color="auto" w:fill="auto"/>
                  <w:spacing w:line="240" w:lineRule="auto"/>
                </w:pPr>
                <w:r>
                  <w:rPr>
                    <w:rStyle w:val="8pt0"/>
                    <w:b/>
                    <w:bCs/>
                  </w:rPr>
                  <w:t>*</w:t>
                </w:r>
              </w:p>
            </w:txbxContent>
          </v:textbox>
          <w10:wrap anchorx="page" anchory="pag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058" type="#_x0000_t202" style="position:absolute;margin-left:62pt;margin-top:516.15pt;width:263.3pt;height:7.7pt;z-index:-188743424;mso-wrap-distance-left:5pt;mso-wrap-distance-right:5pt;mso-position-horizontal-relative:page;mso-position-vertical-relative:page" wrapcoords="0 0" filled="f" stroked="f">
          <v:textbox style="mso-next-textbox:#_x0000_s2058;mso-fit-shape-to-text:t" inset="0,0,0,0">
            <w:txbxContent>
              <w:p w:rsidR="000A375A" w:rsidRDefault="000A375A">
                <w:pPr>
                  <w:pStyle w:val="312"/>
                  <w:shd w:val="clear" w:color="auto" w:fill="auto"/>
                  <w:tabs>
                    <w:tab w:val="right" w:pos="5266"/>
                  </w:tabs>
                  <w:spacing w:line="240" w:lineRule="auto"/>
                </w:pPr>
                <w:r>
                  <w:t>ПРИЛ. Къ МОСК. ГУБ. ЗЕМСК. СОВР.</w:t>
                </w:r>
                <w:r>
                  <w:tab/>
                </w:r>
                <w:r>
                  <w:rPr>
                    <w:rStyle w:val="31Sylfaen12pt"/>
                  </w:rPr>
                  <w:t>17</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658" type="#_x0000_t202" style="position:absolute;margin-left:286.35pt;margin-top:493.4pt;width:11.4pt;height:7.8pt;z-index:-188744024;mso-wrap-style:none;mso-wrap-distance-left:5pt;mso-wrap-distance-right:5pt;mso-position-horizontal-relative:page;mso-position-vertical-relative:page" wrapcoords="0 0" filled="f" stroked="f">
          <v:textbox style="mso-next-textbox:#_x0000_s2658;mso-fit-shape-to-text:t" inset="0,0,0,0">
            <w:txbxContent>
              <w:p w:rsidR="000A375A" w:rsidRDefault="000A375A">
                <w:pPr>
                  <w:pStyle w:val="a7"/>
                  <w:shd w:val="clear" w:color="auto" w:fill="auto"/>
                  <w:spacing w:line="240" w:lineRule="auto"/>
                </w:pPr>
                <w:r>
                  <w:rPr>
                    <w:rStyle w:val="Impact95pt"/>
                  </w:rPr>
                  <w:t>2</w:t>
                </w:r>
                <w:r>
                  <w:rPr>
                    <w:rStyle w:val="Impact6pt"/>
                  </w:rPr>
                  <w:t>*</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639" type="#_x0000_t202" style="position:absolute;margin-left:56pt;margin-top:494.9pt;width:241.7pt;height:10.8pt;z-index:-188744005;mso-wrap-distance-left:5pt;mso-wrap-distance-right:5pt;mso-position-horizontal-relative:page;mso-position-vertical-relative:page" wrapcoords="0 0" filled="f" stroked="f">
          <v:textbox style="mso-next-textbox:#_x0000_s2639;mso-fit-shape-to-text:t" inset="0,0,0,0">
            <w:txbxContent>
              <w:p w:rsidR="000A375A" w:rsidRDefault="000A375A">
                <w:pPr>
                  <w:pStyle w:val="a7"/>
                  <w:shd w:val="clear" w:color="auto" w:fill="auto"/>
                  <w:tabs>
                    <w:tab w:val="right" w:pos="4834"/>
                  </w:tabs>
                  <w:spacing w:line="240" w:lineRule="auto"/>
                </w:pPr>
                <w:r>
                  <w:rPr>
                    <w:rStyle w:val="CourierNew6pt"/>
                    <w:b/>
                    <w:bCs/>
                  </w:rPr>
                  <w:t>МОСК. ГУБ ЗЕМСК. СОР.І.</w:t>
                </w:r>
                <w:r>
                  <w:rPr>
                    <w:rStyle w:val="CourierNew6pt"/>
                    <w:b/>
                    <w:bCs/>
                  </w:rPr>
                  <w:tab/>
                </w:r>
                <w:r>
                  <w:rPr>
                    <w:rStyle w:val="12pt0"/>
                    <w:b/>
                    <w:bCs/>
                  </w:rPr>
                  <w:t>3</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623" type="#_x0000_t202" style="position:absolute;margin-left:61.1pt;margin-top:504.75pt;width:87pt;height:5.05pt;z-index:-188743989;mso-wrap-style:none;mso-wrap-distance-left:5pt;mso-wrap-distance-right:5pt;mso-position-horizontal-relative:page;mso-position-vertical-relative:page" wrapcoords="0 0" filled="f" stroked="f">
          <v:textbox style="mso-next-textbox:#_x0000_s2623;mso-fit-shape-to-text:t" inset="0,0,0,0">
            <w:txbxContent>
              <w:p w:rsidR="000A375A" w:rsidRDefault="000A375A">
                <w:pPr>
                  <w:pStyle w:val="a7"/>
                  <w:shd w:val="clear" w:color="auto" w:fill="auto"/>
                  <w:spacing w:line="240" w:lineRule="auto"/>
                </w:pPr>
                <w:r>
                  <w:rPr>
                    <w:rStyle w:val="CourierNew65pt"/>
                    <w:b/>
                    <w:bCs/>
                  </w:rPr>
                  <w:t>МОСК. ГУВ. ЗЕМСК. СОБР.</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622" type="#_x0000_t202" style="position:absolute;margin-left:61.1pt;margin-top:504.75pt;width:87pt;height:5.05pt;z-index:-188743988;mso-wrap-style:none;mso-wrap-distance-left:5pt;mso-wrap-distance-right:5pt;mso-position-horizontal-relative:page;mso-position-vertical-relative:page" wrapcoords="0 0" filled="f" stroked="f">
          <v:textbox style="mso-next-textbox:#_x0000_s2622;mso-fit-shape-to-text:t" inset="0,0,0,0">
            <w:txbxContent>
              <w:p w:rsidR="000A375A" w:rsidRDefault="000A375A">
                <w:pPr>
                  <w:pStyle w:val="a7"/>
                  <w:shd w:val="clear" w:color="auto" w:fill="auto"/>
                  <w:spacing w:line="240" w:lineRule="auto"/>
                </w:pPr>
                <w:r>
                  <w:rPr>
                    <w:rStyle w:val="CourierNew65pt"/>
                    <w:b/>
                    <w:bCs/>
                  </w:rPr>
                  <w:t>МОСК. ГУВ. ЗЕМСК. СОБР.</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5348" w:rsidRDefault="00605348">
      <w:r>
        <w:separator/>
      </w:r>
    </w:p>
  </w:footnote>
  <w:footnote w:type="continuationSeparator" w:id="1">
    <w:p w:rsidR="00605348" w:rsidRDefault="00605348">
      <w:r>
        <w:continuationSeparator/>
      </w:r>
    </w:p>
  </w:footnote>
  <w:footnote w:id="2">
    <w:p w:rsidR="000A375A" w:rsidRDefault="000A375A">
      <w:pPr>
        <w:pStyle w:val="a5"/>
        <w:shd w:val="clear" w:color="auto" w:fill="auto"/>
        <w:spacing w:line="160" w:lineRule="exact"/>
        <w:ind w:left="240"/>
      </w:pPr>
      <w:r>
        <w:footnoteRef/>
      </w:r>
      <w:r>
        <w:t xml:space="preserve"> См. в конце заседания</w:t>
      </w:r>
    </w:p>
  </w:footnote>
  <w:footnote w:id="3">
    <w:p w:rsidR="000A375A" w:rsidRDefault="000A375A">
      <w:pPr>
        <w:pStyle w:val="a5"/>
        <w:shd w:val="clear" w:color="auto" w:fill="auto"/>
        <w:spacing w:line="209" w:lineRule="exact"/>
        <w:ind w:firstLine="200"/>
        <w:jc w:val="both"/>
      </w:pPr>
      <w:r>
        <w:footnoteRef/>
      </w:r>
      <w:r>
        <w:t xml:space="preserve"> Кн. Л. Н. Гагариным была предварительно сообщена Собранию телеграмма, полученная от председателя Смоленского Губернского Собрания, следующего содержания; „После долгого, внимательного обсуждения доклада о Московско-Смоленской дороге, он утвержден Смоленским Собранием единогласно. Приветствуем Московское земство. Просим сообщить заключение Московского Собрания, касательно соединения усилий земства обеих губерний для блага—Москвы, Смоленска и всей России.*</w:t>
      </w:r>
    </w:p>
  </w:footnote>
  <w:footnote w:id="4">
    <w:p w:rsidR="000A375A" w:rsidRDefault="000A375A">
      <w:pPr>
        <w:pStyle w:val="a5"/>
        <w:shd w:val="clear" w:color="auto" w:fill="auto"/>
        <w:spacing w:line="160" w:lineRule="exact"/>
        <w:ind w:left="520"/>
      </w:pPr>
      <w:r>
        <w:rPr>
          <w:rStyle w:val="7pt1pt"/>
        </w:rPr>
        <w:footnoteRef/>
      </w:r>
      <w:r>
        <w:t xml:space="preserve"> Доклад Общей Городской Думы.</w:t>
      </w:r>
    </w:p>
  </w:footnote>
  <w:footnote w:id="5">
    <w:p w:rsidR="000A375A" w:rsidRDefault="000A375A">
      <w:pPr>
        <w:pStyle w:val="a5"/>
        <w:shd w:val="clear" w:color="auto" w:fill="auto"/>
        <w:spacing w:line="160" w:lineRule="exact"/>
        <w:ind w:left="460"/>
      </w:pPr>
      <w:r>
        <w:footnoteRef/>
      </w:r>
      <w:r>
        <w:t xml:space="preserve"> См. приложения в конце книги.</w:t>
      </w:r>
    </w:p>
  </w:footnote>
  <w:footnote w:id="6">
    <w:p w:rsidR="000A375A" w:rsidRDefault="000A375A">
      <w:pPr>
        <w:pStyle w:val="a5"/>
        <w:shd w:val="clear" w:color="auto" w:fill="auto"/>
        <w:tabs>
          <w:tab w:val="left" w:pos="3462"/>
        </w:tabs>
        <w:spacing w:line="166" w:lineRule="exact"/>
        <w:ind w:left="580"/>
        <w:jc w:val="both"/>
      </w:pPr>
      <w:r>
        <w:footnoteRef/>
      </w:r>
      <w:r>
        <w:t xml:space="preserve"> Если из суммы недоимки </w:t>
      </w:r>
      <w:r>
        <w:rPr>
          <w:rStyle w:val="2pt"/>
          <w:b/>
          <w:bCs/>
        </w:rPr>
        <w:t>....</w:t>
      </w:r>
      <w:r>
        <w:tab/>
        <w:t>73.785 р. 31 к. исключить</w:t>
      </w:r>
    </w:p>
  </w:footnote>
  <w:footnote w:id="7">
    <w:p w:rsidR="000A375A" w:rsidRDefault="000A375A">
      <w:pPr>
        <w:pStyle w:val="a5"/>
        <w:shd w:val="clear" w:color="auto" w:fill="auto"/>
        <w:spacing w:line="166" w:lineRule="exact"/>
        <w:ind w:left="420" w:right="700" w:firstLine="140"/>
      </w:pPr>
      <w:r>
        <w:footnoteRef/>
      </w:r>
      <w:r>
        <w:t xml:space="preserve"> По счету № 2 ст. 16, эта же сумма показана расходом без оговорки, что заимообразно.</w:t>
      </w:r>
    </w:p>
  </w:footnote>
  <w:footnote w:id="8">
    <w:p w:rsidR="000A375A" w:rsidRDefault="000A375A">
      <w:pPr>
        <w:pStyle w:val="a5"/>
        <w:shd w:val="clear" w:color="auto" w:fill="auto"/>
        <w:spacing w:line="166" w:lineRule="exact"/>
        <w:ind w:firstLine="240"/>
      </w:pPr>
      <w:r>
        <w:t xml:space="preserve">*) По счету </w:t>
      </w:r>
      <w:r>
        <w:rPr>
          <w:rStyle w:val="7pt"/>
        </w:rPr>
        <w:t xml:space="preserve">№ </w:t>
      </w:r>
      <w:r>
        <w:rPr>
          <w:rStyle w:val="Tahoma7pt"/>
        </w:rPr>
        <w:t>2</w:t>
      </w:r>
      <w:r>
        <w:t xml:space="preserve"> ст. 16 эта же сумма показана расходом бе оговорки, что заимообразно.</w:t>
      </w:r>
    </w:p>
  </w:footnote>
  <w:footnote w:id="9">
    <w:p w:rsidR="000A375A" w:rsidRDefault="000A375A">
      <w:pPr>
        <w:pStyle w:val="a5"/>
        <w:shd w:val="clear" w:color="auto" w:fill="auto"/>
        <w:tabs>
          <w:tab w:val="left" w:leader="dot" w:pos="3905"/>
          <w:tab w:val="left" w:leader="dot" w:pos="4068"/>
        </w:tabs>
        <w:spacing w:line="166" w:lineRule="exact"/>
        <w:ind w:left="240"/>
        <w:jc w:val="both"/>
      </w:pPr>
      <w:r>
        <w:footnoteRef/>
      </w:r>
      <w:r>
        <w:t xml:space="preserve"> Если из суммы недоимки</w:t>
      </w:r>
      <w:r>
        <w:tab/>
      </w:r>
      <w:r>
        <w:tab/>
        <w:t xml:space="preserve"> 73.785 р. 31 к.</w:t>
      </w:r>
    </w:p>
    <w:p w:rsidR="000A375A" w:rsidRDefault="000A375A">
      <w:pPr>
        <w:pStyle w:val="a5"/>
        <w:shd w:val="clear" w:color="auto" w:fill="auto"/>
        <w:tabs>
          <w:tab w:val="left" w:leader="dot" w:pos="4102"/>
          <w:tab w:val="left" w:pos="5484"/>
        </w:tabs>
        <w:spacing w:after="56" w:line="168" w:lineRule="exact"/>
        <w:ind w:left="420"/>
        <w:jc w:val="both"/>
      </w:pPr>
      <w:r>
        <w:t xml:space="preserve">исключить заимообразно отпущенные . </w:t>
      </w:r>
      <w:r>
        <w:rPr>
          <w:rStyle w:val="4pt"/>
          <w:b/>
          <w:bCs/>
        </w:rPr>
        <w:t>....</w:t>
      </w:r>
      <w:r>
        <w:t xml:space="preserve"> 16.150 „ 92</w:t>
      </w:r>
      <w:r>
        <w:rPr>
          <w:vertAlign w:val="superscript"/>
        </w:rPr>
        <w:t>1</w:t>
      </w:r>
      <w:r>
        <w:t>/</w:t>
      </w:r>
      <w:r w:rsidRPr="005C32D6">
        <w:rPr>
          <w:vertAlign w:val="subscript"/>
        </w:rPr>
        <w:t>2</w:t>
      </w:r>
      <w:r>
        <w:t xml:space="preserve"> „ и на мировые учреждения </w:t>
      </w:r>
      <w:r>
        <w:tab/>
        <w:t xml:space="preserve"> 37.550 „26</w:t>
      </w:r>
      <w:r>
        <w:tab/>
        <w:t>„</w:t>
      </w:r>
    </w:p>
    <w:p w:rsidR="000A375A" w:rsidRDefault="000A375A">
      <w:pPr>
        <w:pStyle w:val="a5"/>
        <w:shd w:val="clear" w:color="auto" w:fill="auto"/>
        <w:tabs>
          <w:tab w:val="left" w:leader="dot" w:pos="4097"/>
        </w:tabs>
        <w:spacing w:line="173" w:lineRule="exact"/>
        <w:ind w:left="420" w:firstLine="3160"/>
      </w:pPr>
      <w:r>
        <w:t>Итого 53.701 р. 18</w:t>
      </w:r>
      <w:r w:rsidRPr="005C32D6">
        <w:rPr>
          <w:vertAlign w:val="superscript"/>
        </w:rPr>
        <w:t>3</w:t>
      </w:r>
      <w:r>
        <w:t>/</w:t>
      </w:r>
      <w:r>
        <w:rPr>
          <w:vertAlign w:val="subscript"/>
        </w:rPr>
        <w:t>4</w:t>
      </w:r>
      <w:r>
        <w:t xml:space="preserve"> к. то останется недоимки</w:t>
      </w:r>
      <w:r>
        <w:tab/>
        <w:t xml:space="preserve"> 20.084 р. 12</w:t>
      </w:r>
      <w:r>
        <w:rPr>
          <w:vertAlign w:val="superscript"/>
        </w:rPr>
        <w:t>3</w:t>
      </w:r>
      <w:r>
        <w:t>/</w:t>
      </w:r>
      <w:r>
        <w:rPr>
          <w:vertAlign w:val="subscript"/>
        </w:rPr>
        <w:t>4</w:t>
      </w:r>
      <w:r>
        <w:t xml:space="preserve"> к.</w:t>
      </w:r>
    </w:p>
  </w:footnote>
  <w:footnote w:id="10">
    <w:p w:rsidR="000A375A" w:rsidRDefault="000A375A">
      <w:pPr>
        <w:pStyle w:val="a5"/>
        <w:shd w:val="clear" w:color="auto" w:fill="auto"/>
        <w:spacing w:line="209" w:lineRule="exact"/>
        <w:ind w:left="340" w:right="680" w:firstLine="140"/>
      </w:pPr>
      <w:r>
        <w:footnoteRef/>
      </w:r>
      <w:r>
        <w:t xml:space="preserve"> Металлические наши государственные 5% бумаги по преимуществу находятся все в руках иностранных капиталистов.</w:t>
      </w:r>
    </w:p>
  </w:footnote>
  <w:footnote w:id="11">
    <w:p w:rsidR="000A375A" w:rsidRDefault="000A375A">
      <w:pPr>
        <w:pStyle w:val="a5"/>
        <w:shd w:val="clear" w:color="auto" w:fill="auto"/>
        <w:spacing w:line="168" w:lineRule="exact"/>
        <w:ind w:left="280" w:right="700" w:firstLine="160"/>
        <w:jc w:val="both"/>
      </w:pPr>
      <w:r>
        <w:footnoteRef/>
      </w:r>
      <w:r>
        <w:t xml:space="preserve"> На днях в газетах было обявлено, что отмена закона о лихве принята верхней камерой, а вчера я против, что законы о лихве отменены даже в Австрии.</w:t>
      </w:r>
    </w:p>
  </w:footnote>
  <w:footnote w:id="12">
    <w:p w:rsidR="000A375A" w:rsidRDefault="000A375A">
      <w:pPr>
        <w:pStyle w:val="a5"/>
        <w:shd w:val="clear" w:color="auto" w:fill="auto"/>
        <w:spacing w:line="166" w:lineRule="exact"/>
        <w:ind w:firstLine="200"/>
        <w:jc w:val="both"/>
      </w:pPr>
      <w:r>
        <w:footnoteRef/>
      </w:r>
      <w:r>
        <w:t xml:space="preserve"> Всякий наниматель, приобретая работника, делает ему доверие. беру для примера работника земледельца, как важнейшего из прочих. Такому работнику вверяется лошадь, а нередко и две, сбруя, летние и зимние экипажи, рабочие инструменты, стоющие иногда очень дорого и прочие хозяйственные мелочи, все это в сложности своей стоит хозяину много денег. Работник по заведенному обычаю ни на что не обращает должного внимания и портит все вследствие своего пренебрежения и сознания безответственности. Где же гарантия хозяину в целости затраченного им капитала? одна личность работника, имеющего только один кафтан и полушубок часто совершенно изорванный, не могут служить обеспечением для пополнения убытков* — в таком случае вознаграждает потери то общество, которое аттестовало работника, если истец представит доказательство своего ущерба, засвидетельствованное посторонними людьми. Общество, принужденное заплатить за одобренного им своего сочлена, воздержится на будущее время аттестовать недостойных, а работник, зная неизбежные последствия за свое небрежение и дурное исполнение своей обязанности, будет всевозможно стараться исполнять все неукоризненно, чтобы не лишиться на будущее время права быть работником- эта мера должна благодетельно подействовать на нравственную сторону нашего рабочего класса, который в настоящее время позволяет себе всевозможные безобразия, опираясь на непонятую им волю и совершенную безответственность.</w:t>
      </w:r>
    </w:p>
  </w:footnote>
  <w:footnote w:id="13">
    <w:p w:rsidR="000A375A" w:rsidRDefault="000A375A">
      <w:pPr>
        <w:pStyle w:val="a5"/>
        <w:shd w:val="clear" w:color="auto" w:fill="auto"/>
        <w:spacing w:line="163" w:lineRule="exact"/>
        <w:ind w:firstLine="200"/>
        <w:jc w:val="both"/>
      </w:pPr>
      <w:r>
        <w:footnoteRef/>
      </w:r>
      <w:r>
        <w:t xml:space="preserve"> Это правило объясняется тем, что всякий работник подлежит ответственности, находится ли он в пределах деревни своего общества или в другом уезде или губернии,, а наниматель имеет везде право взыскания.</w:t>
      </w:r>
    </w:p>
  </w:footnote>
  <w:footnote w:id="14">
    <w:p w:rsidR="000A375A" w:rsidRDefault="000A375A">
      <w:pPr>
        <w:pStyle w:val="a5"/>
        <w:shd w:val="clear" w:color="auto" w:fill="auto"/>
        <w:spacing w:line="168" w:lineRule="exact"/>
        <w:ind w:firstLine="220"/>
        <w:jc w:val="both"/>
      </w:pPr>
      <w:r>
        <w:footnoteRef/>
      </w:r>
      <w:r>
        <w:t xml:space="preserve"> Крестьяне часто говорят в свое оправдание, что идут лесом для сокращения пути, или для сыскания отбившагося скота*, — но в сущности, они ходят по лесу для выбора деревьев и удобной дороги для их вывоза. Женщины и дети, под предлогом собирания грибов и ягод, снимают бересту и кожу с молодых дубов, сим уничтожают их совершенно, березы хотя не засыхают после этой операции, но замедляется их развитие на несколько лет, что составляет большой расчет в лесном хозяйстве*, да и лесные покосы чрез непрерывное хождение очень много страдают.</w:t>
      </w:r>
    </w:p>
  </w:footnote>
  <w:footnote w:id="15">
    <w:p w:rsidR="000A375A" w:rsidRDefault="000A375A">
      <w:pPr>
        <w:pStyle w:val="a5"/>
        <w:shd w:val="clear" w:color="auto" w:fill="auto"/>
        <w:spacing w:line="168" w:lineRule="exact"/>
        <w:ind w:firstLine="200"/>
        <w:jc w:val="both"/>
      </w:pPr>
      <w:r>
        <w:footnoteRef/>
      </w:r>
      <w:r>
        <w:t xml:space="preserve"> Не казалось бы, что для прекращения воровства не должно обращать внимания на ценность лесного материала, а преследовать воровство как преступление,* которое усвоилось в нашем народе, вследствие необразованности*, строгие и всем заявленные узаконения только одни могут верно и скоро уничтожить зло.</w:t>
      </w:r>
    </w:p>
  </w:footnote>
  <w:footnote w:id="16">
    <w:p w:rsidR="000A375A" w:rsidRDefault="000A375A">
      <w:pPr>
        <w:pStyle w:val="20"/>
        <w:shd w:val="clear" w:color="auto" w:fill="auto"/>
        <w:ind w:firstLine="280"/>
      </w:pPr>
      <w:r>
        <w:footnoteRef/>
      </w:r>
      <w:r>
        <w:t xml:space="preserve"> Понимая—бумажными, так как звонкая монета у нас в недостатке и для внутренних оборотов не требуется.</w:t>
      </w:r>
    </w:p>
  </w:footnote>
  <w:footnote w:id="17">
    <w:p w:rsidR="000A375A" w:rsidRDefault="000A375A">
      <w:pPr>
        <w:pStyle w:val="20"/>
        <w:shd w:val="clear" w:color="auto" w:fill="auto"/>
        <w:spacing w:line="168" w:lineRule="exact"/>
        <w:ind w:firstLine="240"/>
        <w:jc w:val="both"/>
      </w:pPr>
      <w:r>
        <w:footnoteRef/>
      </w:r>
      <w:r>
        <w:t xml:space="preserve"> При переходе имений по ипотечным книгам могут быть взыскиваемы пошлины в казну, с расчетом и гербовых, так как за этими книгами не нужны никакие другие акты, кроме планов и межевых книг.</w:t>
      </w:r>
    </w:p>
    <w:p w:rsidR="000A375A" w:rsidRDefault="000A375A">
      <w:pPr>
        <w:pStyle w:val="30"/>
        <w:shd w:val="clear" w:color="auto" w:fill="auto"/>
        <w:spacing w:line="210" w:lineRule="exact"/>
        <w:ind w:left="4720"/>
      </w:pPr>
    </w:p>
  </w:footnote>
  <w:footnote w:id="18">
    <w:p w:rsidR="000A375A" w:rsidRDefault="000A375A">
      <w:pPr>
        <w:pStyle w:val="20"/>
        <w:shd w:val="clear" w:color="auto" w:fill="auto"/>
        <w:spacing w:line="166" w:lineRule="exact"/>
        <w:ind w:firstLine="220"/>
        <w:jc w:val="both"/>
      </w:pPr>
      <w:r>
        <w:footnoteRef/>
      </w:r>
      <w:r>
        <w:t xml:space="preserve"> Это полезно было бы и в том отношений, что могло бы избавить сельских жителей от приманок для воров, разбойников и убийц, дав благодетельную возможность не держать при себе сберегаемых денег.</w:t>
      </w:r>
    </w:p>
  </w:footnote>
  <w:footnote w:id="19">
    <w:p w:rsidR="000A375A" w:rsidRDefault="000A375A">
      <w:pPr>
        <w:pStyle w:val="20"/>
        <w:shd w:val="clear" w:color="auto" w:fill="auto"/>
        <w:spacing w:line="170" w:lineRule="exact"/>
        <w:ind w:left="180"/>
      </w:pPr>
      <w:r>
        <w:footnoteRef/>
      </w:r>
      <w:r>
        <w:t xml:space="preserve"> В конце статьи приложена </w:t>
      </w:r>
      <w:r>
        <w:rPr>
          <w:rStyle w:val="285pt"/>
          <w:b/>
          <w:bCs/>
        </w:rPr>
        <w:t>форма ипотечных книг*</w:t>
      </w:r>
    </w:p>
  </w:footnote>
  <w:footnote w:id="20">
    <w:p w:rsidR="000A375A" w:rsidRDefault="000A375A">
      <w:pPr>
        <w:pStyle w:val="20"/>
        <w:shd w:val="clear" w:color="auto" w:fill="auto"/>
        <w:spacing w:line="168" w:lineRule="exact"/>
        <w:ind w:firstLine="280"/>
        <w:jc w:val="both"/>
      </w:pPr>
      <w:r>
        <w:footnoteRef/>
      </w:r>
      <w:r>
        <w:t xml:space="preserve"> Не могут ли эти листы быть заменены выдачею паев на сумму займа? Если заемщик будет получать 5% за свои деньги, коп обеспечены производительностью земли; то смысл одинаков с идеей 5% листов. Во избежание множества различного вида банковых билетов, надо их соединить в один простейший вид.</w:t>
      </w:r>
    </w:p>
  </w:footnote>
  <w:footnote w:id="21">
    <w:p w:rsidR="000A375A" w:rsidRDefault="000A375A">
      <w:pPr>
        <w:pStyle w:val="a5"/>
        <w:shd w:val="clear" w:color="auto" w:fill="auto"/>
        <w:spacing w:line="168" w:lineRule="exact"/>
        <w:ind w:firstLine="200"/>
      </w:pPr>
      <w:r>
        <w:footnoteRef/>
      </w:r>
      <w:r>
        <w:t xml:space="preserve"> В № </w:t>
      </w:r>
      <w:r>
        <w:rPr>
          <w:rStyle w:val="CourierNew9pt"/>
          <w:b/>
          <w:bCs/>
        </w:rPr>
        <w:t xml:space="preserve">59-м </w:t>
      </w:r>
      <w:r>
        <w:t>„Вести* статья кн. Друцкого-Соколинского-Гурко- Ромейко.</w:t>
      </w:r>
    </w:p>
  </w:footnote>
  <w:footnote w:id="22">
    <w:p w:rsidR="000A375A" w:rsidRDefault="000A375A">
      <w:pPr>
        <w:pStyle w:val="a5"/>
        <w:shd w:val="clear" w:color="auto" w:fill="auto"/>
        <w:spacing w:line="166" w:lineRule="exact"/>
        <w:ind w:firstLine="200"/>
      </w:pPr>
      <w:r>
        <w:footnoteRef/>
      </w:r>
      <w:r>
        <w:t xml:space="preserve"> Точно также, как за долги,</w:t>
      </w:r>
      <w:r w:rsidR="00EE7D92">
        <w:t xml:space="preserve"> не внесенные в ипотечную книгу</w:t>
      </w:r>
      <w:r>
        <w:t>, отвечает самая личность должника, но отнюдь не имение.</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698" type="#_x0000_t202" style="position:absolute;margin-left:132.55pt;margin-top:143.95pt;width:103.1pt;height:8.65pt;z-index:-188744064;mso-wrap-style:none;mso-wrap-distance-left:5pt;mso-wrap-distance-right:5pt;mso-position-horizontal-relative:page;mso-position-vertical-relative:page" wrapcoords="0 0" filled="f" stroked="f">
          <v:textbox style="mso-fit-shape-to-text:t" inset="0,0,0,0">
            <w:txbxContent>
              <w:p w:rsidR="000A375A" w:rsidRDefault="000A375A">
                <w:pPr>
                  <w:pStyle w:val="a7"/>
                  <w:shd w:val="clear" w:color="auto" w:fill="auto"/>
                  <w:spacing w:line="240" w:lineRule="auto"/>
                </w:pPr>
                <w:r>
                  <w:rPr>
                    <w:rStyle w:val="11pt3pt"/>
                    <w:b/>
                    <w:bCs/>
                  </w:rPr>
                  <w:t>.</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379" type="#_x0000_t202" style="position:absolute;margin-left:161.2pt;margin-top:30.5pt;width:36.25pt;height:9.6pt;z-index:-188743745;mso-wrap-style:none;mso-wrap-distance-left:5pt;mso-wrap-distance-right:5pt;mso-position-horizontal-relative:page;mso-position-vertical-relative:page" wrapcoords="0 0" filled="f" stroked="f">
          <v:textbox style="mso-next-textbox:#_x0000_s2379;mso-fit-shape-to-text:t" inset="0,0,0,0">
            <w:txbxContent>
              <w:p w:rsidR="000A375A" w:rsidRDefault="00CE1BB0">
                <w:pPr>
                  <w:pStyle w:val="a7"/>
                  <w:shd w:val="clear" w:color="auto" w:fill="auto"/>
                  <w:spacing w:line="240" w:lineRule="auto"/>
                </w:pPr>
                <w:r w:rsidRPr="00CE1BB0">
                  <w:fldChar w:fldCharType="begin"/>
                </w:r>
                <w:r w:rsidR="000A375A">
                  <w:instrText xml:space="preserve"> PAGE \* MERGEFORMAT </w:instrText>
                </w:r>
                <w:r w:rsidRPr="00CE1BB0">
                  <w:fldChar w:fldCharType="separate"/>
                </w:r>
                <w:r w:rsidR="000A375A" w:rsidRPr="00940BD9">
                  <w:rPr>
                    <w:rStyle w:val="Tahoma13pt0pt0"/>
                    <w:noProof/>
                  </w:rPr>
                  <w:t>278</w:t>
                </w:r>
                <w:r>
                  <w:rPr>
                    <w:rStyle w:val="Tahoma13pt0pt0"/>
                  </w:rPr>
                  <w:fldChar w:fldCharType="end"/>
                </w:r>
                <w:r w:rsidR="000A375A">
                  <w:rPr>
                    <w:rStyle w:val="CourierNew7pt"/>
                    <w:b/>
                    <w:bCs/>
                  </w:rPr>
                  <w:t xml:space="preserve"> -</w:t>
                </w:r>
              </w:p>
            </w:txbxContent>
          </v:textbox>
          <w10:wrap anchorx="page" anchory="page"/>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368" type="#_x0000_t202" style="position:absolute;margin-left:145.6pt;margin-top:31.45pt;width:36.25pt;height:9.85pt;z-index:-188743734;mso-wrap-style:none;mso-wrap-distance-left:5pt;mso-wrap-distance-right:5pt;mso-position-horizontal-relative:page;mso-position-vertical-relative:page" wrapcoords="0 0" filled="f" stroked="f">
          <v:textbox style="mso-next-textbox:#_x0000_s2368;mso-fit-shape-to-text:t" inset="0,0,0,0">
            <w:txbxContent>
              <w:p w:rsidR="000A375A" w:rsidRDefault="000A375A">
                <w:pPr>
                  <w:pStyle w:val="a7"/>
                  <w:shd w:val="clear" w:color="auto" w:fill="auto"/>
                  <w:spacing w:line="240" w:lineRule="auto"/>
                </w:pPr>
                <w:r>
                  <w:rPr>
                    <w:rStyle w:val="11pt0pt"/>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11pt0pt"/>
                    <w:b/>
                    <w:bCs/>
                    <w:noProof/>
                  </w:rPr>
                  <w:t>316</w:t>
                </w:r>
                <w:r w:rsidR="00CE1BB0">
                  <w:rPr>
                    <w:rStyle w:val="11pt0pt"/>
                    <w:b/>
                    <w:bCs/>
                  </w:rPr>
                  <w:fldChar w:fldCharType="end"/>
                </w:r>
              </w:p>
            </w:txbxContent>
          </v:textbox>
          <w10:wrap anchorx="page" anchory="page"/>
        </v:shape>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367" type="#_x0000_t202" style="position:absolute;margin-left:141.55pt;margin-top:30.55pt;width:54.1pt;height:9.35pt;z-index:-188743733;mso-wrap-style:none;mso-wrap-distance-left:5pt;mso-wrap-distance-right:5pt;mso-position-horizontal-relative:page;mso-position-vertical-relative:page" wrapcoords="0 0" filled="f" stroked="f">
          <v:textbox style="mso-next-textbox:#_x0000_s2367;mso-fit-shape-to-text:t" inset="0,0,0,0">
            <w:txbxContent>
              <w:p w:rsidR="000A375A" w:rsidRDefault="000A375A">
                <w:pPr>
                  <w:pStyle w:val="a7"/>
                  <w:shd w:val="clear" w:color="auto" w:fill="auto"/>
                  <w:spacing w:line="240" w:lineRule="auto"/>
                </w:pPr>
                <w:r>
                  <w:rPr>
                    <w:rStyle w:val="0pt0"/>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0pt0"/>
                    <w:b/>
                    <w:bCs/>
                    <w:noProof/>
                  </w:rPr>
                  <w:t>317</w:t>
                </w:r>
                <w:r w:rsidR="00CE1BB0">
                  <w:rPr>
                    <w:rStyle w:val="0pt0"/>
                    <w:b/>
                    <w:bCs/>
                  </w:rPr>
                  <w:fldChar w:fldCharType="end"/>
                </w:r>
                <w:r>
                  <w:rPr>
                    <w:rStyle w:val="0pt0"/>
                    <w:b/>
                    <w:bCs/>
                  </w:rPr>
                  <w:t xml:space="preserve"> —</w:t>
                </w:r>
              </w:p>
            </w:txbxContent>
          </v:textbox>
          <w10:wrap anchorx="page" anchory="page"/>
        </v:shape>
      </w:pic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366" type="#_x0000_t202" style="position:absolute;margin-left:162.15pt;margin-top:30.35pt;width:36.7pt;height:9.85pt;z-index:-188743732;mso-wrap-style:none;mso-wrap-distance-left:5pt;mso-wrap-distance-right:5pt;mso-position-horizontal-relative:page;mso-position-vertical-relative:page" wrapcoords="0 0" filled="f" stroked="f">
          <v:textbox style="mso-next-textbox:#_x0000_s2366;mso-fit-shape-to-text:t" inset="0,0,0,0">
            <w:txbxContent>
              <w:p w:rsidR="000A375A" w:rsidRDefault="00CE1BB0">
                <w:pPr>
                  <w:pStyle w:val="a7"/>
                  <w:shd w:val="clear" w:color="auto" w:fill="auto"/>
                  <w:spacing w:line="240" w:lineRule="auto"/>
                </w:pPr>
                <w:r w:rsidRPr="00CE1BB0">
                  <w:fldChar w:fldCharType="begin"/>
                </w:r>
                <w:r w:rsidR="000A375A">
                  <w:instrText xml:space="preserve"> PAGE \* MERGEFORMAT </w:instrText>
                </w:r>
                <w:r w:rsidRPr="00CE1BB0">
                  <w:fldChar w:fldCharType="separate"/>
                </w:r>
                <w:r w:rsidR="000A375A" w:rsidRPr="00940BD9">
                  <w:rPr>
                    <w:rStyle w:val="Tahoma13pt0pt0"/>
                    <w:noProof/>
                  </w:rPr>
                  <w:t>304</w:t>
                </w:r>
                <w:r>
                  <w:rPr>
                    <w:rStyle w:val="Tahoma13pt0pt0"/>
                  </w:rPr>
                  <w:fldChar w:fldCharType="end"/>
                </w:r>
                <w:r w:rsidR="000A375A">
                  <w:rPr>
                    <w:rStyle w:val="CourierNew7pt"/>
                    <w:b/>
                    <w:bCs/>
                  </w:rPr>
                  <w:t xml:space="preserve"> —</w:t>
                </w:r>
              </w:p>
            </w:txbxContent>
          </v:textbox>
          <w10:wrap anchorx="page" anchory="page"/>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347" type="#_x0000_t202" style="position:absolute;margin-left:142.5pt;margin-top:32.45pt;width:56.15pt;height:9.85pt;z-index:-188743713;mso-wrap-style:none;mso-wrap-distance-left:5pt;mso-wrap-distance-right:5pt;mso-position-horizontal-relative:page;mso-position-vertical-relative:page" wrapcoords="0 0" filled="f" stroked="f">
          <v:textbox style="mso-next-textbox:#_x0000_s2347;mso-fit-shape-to-text:t" inset="0,0,0,0">
            <w:txbxContent>
              <w:p w:rsidR="000A375A" w:rsidRDefault="000A375A">
                <w:pPr>
                  <w:pStyle w:val="a7"/>
                  <w:shd w:val="clear" w:color="auto" w:fill="auto"/>
                  <w:spacing w:line="240" w:lineRule="auto"/>
                </w:pPr>
                <w:r>
                  <w:rPr>
                    <w:rStyle w:val="0pt1"/>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0pt1"/>
                    <w:b/>
                    <w:bCs/>
                    <w:noProof/>
                  </w:rPr>
                  <w:t>340</w:t>
                </w:r>
                <w:r w:rsidR="00CE1BB0">
                  <w:rPr>
                    <w:rStyle w:val="0pt1"/>
                    <w:b/>
                    <w:bCs/>
                  </w:rPr>
                  <w:fldChar w:fldCharType="end"/>
                </w:r>
                <w:r>
                  <w:rPr>
                    <w:rStyle w:val="0pt1"/>
                    <w:b/>
                    <w:bCs/>
                  </w:rPr>
                  <w:t xml:space="preserve"> -</w:t>
                </w:r>
              </w:p>
            </w:txbxContent>
          </v:textbox>
          <w10:wrap anchorx="page" anchory="page"/>
        </v:shape>
      </w:pic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346" type="#_x0000_t202" style="position:absolute;margin-left:144.15pt;margin-top:30.3pt;width:54.7pt;height:9.85pt;z-index:-188743712;mso-wrap-style:none;mso-wrap-distance-left:5pt;mso-wrap-distance-right:5pt;mso-position-horizontal-relative:page;mso-position-vertical-relative:page" wrapcoords="0 0" filled="f" stroked="f">
          <v:textbox style="mso-next-textbox:#_x0000_s2346;mso-fit-shape-to-text:t" inset="0,0,0,0">
            <w:txbxContent>
              <w:p w:rsidR="000A375A" w:rsidRDefault="000A375A">
                <w:pPr>
                  <w:pStyle w:val="a7"/>
                  <w:shd w:val="clear" w:color="auto" w:fill="auto"/>
                  <w:spacing w:line="240" w:lineRule="auto"/>
                </w:pPr>
                <w:r>
                  <w:rPr>
                    <w:rStyle w:val="11pt1"/>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11pt1"/>
                    <w:b/>
                    <w:bCs/>
                    <w:noProof/>
                  </w:rPr>
                  <w:t>341</w:t>
                </w:r>
                <w:r w:rsidR="00CE1BB0">
                  <w:rPr>
                    <w:rStyle w:val="11pt1"/>
                    <w:b/>
                    <w:bCs/>
                  </w:rPr>
                  <w:fldChar w:fldCharType="end"/>
                </w:r>
                <w:r>
                  <w:rPr>
                    <w:rStyle w:val="11pt1"/>
                    <w:b/>
                    <w:bCs/>
                  </w:rPr>
                  <w:t xml:space="preserve"> —</w:t>
                </w:r>
              </w:p>
            </w:txbxContent>
          </v:textbox>
          <w10:wrap anchorx="page" anchory="page"/>
        </v:shape>
      </w:pic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680" type="#_x0000_t202" style="position:absolute;margin-left:178.35pt;margin-top:41.15pt;width:24.7pt;height:9.5pt;z-index:-188744046;mso-wrap-style:none;mso-wrap-distance-left:5pt;mso-wrap-distance-right:5pt;mso-position-horizontal-relative:page;mso-position-vertical-relative:page" wrapcoords="0 0" filled="f" stroked="f">
          <v:textbox style="mso-next-textbox:#_x0000_s2680;mso-fit-shape-to-text:t" inset="0,0,0,0">
            <w:txbxContent>
              <w:p w:rsidR="000A375A" w:rsidRDefault="00CE1BB0">
                <w:pPr>
                  <w:pStyle w:val="a7"/>
                  <w:shd w:val="clear" w:color="auto" w:fill="auto"/>
                  <w:spacing w:line="240" w:lineRule="auto"/>
                </w:pPr>
                <w:r w:rsidRPr="00CE1BB0">
                  <w:fldChar w:fldCharType="begin"/>
                </w:r>
                <w:r w:rsidR="000A375A">
                  <w:instrText xml:space="preserve"> PAGE \* MERGEFORMAT </w:instrText>
                </w:r>
                <w:r w:rsidRPr="00CE1BB0">
                  <w:fldChar w:fldCharType="separate"/>
                </w:r>
                <w:r w:rsidR="00F202BB" w:rsidRPr="00F202BB">
                  <w:rPr>
                    <w:rStyle w:val="8pt"/>
                    <w:b/>
                    <w:bCs/>
                    <w:noProof/>
                  </w:rPr>
                  <w:t>4</w:t>
                </w:r>
                <w:r>
                  <w:rPr>
                    <w:rStyle w:val="8pt"/>
                    <w:b/>
                    <w:bCs/>
                  </w:rPr>
                  <w:fldChar w:fldCharType="end"/>
                </w:r>
                <w:r w:rsidR="000A375A">
                  <w:rPr>
                    <w:rStyle w:val="8pt"/>
                    <w:b/>
                    <w:bCs/>
                  </w:rPr>
                  <w:t xml:space="preserve"> —</w:t>
                </w:r>
              </w:p>
            </w:txbxContent>
          </v:textbox>
          <w10:wrap anchorx="page" anchory="page"/>
        </v:shape>
      </w:pic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345" type="#_x0000_t202" style="position:absolute;margin-left:161.45pt;margin-top:144.2pt;width:23.75pt;height:8.65pt;z-index:-188743711;mso-wrap-style:none;mso-wrap-distance-left:5pt;mso-wrap-distance-right:5pt;mso-position-horizontal-relative:page;mso-position-vertical-relative:page" wrapcoords="0 0" filled="f" stroked="f">
          <v:textbox style="mso-next-textbox:#_x0000_s2345;mso-fit-shape-to-text:t" inset="0,0,0,0">
            <w:txbxContent>
              <w:p w:rsidR="000A375A" w:rsidRDefault="000A375A">
                <w:pPr>
                  <w:pStyle w:val="a7"/>
                  <w:shd w:val="clear" w:color="auto" w:fill="auto"/>
                  <w:spacing w:line="240" w:lineRule="auto"/>
                </w:pPr>
                <w:r>
                  <w:rPr>
                    <w:rStyle w:val="12pt0"/>
                    <w:b/>
                    <w:bCs/>
                  </w:rPr>
                  <w:t>XXI.</w:t>
                </w:r>
              </w:p>
            </w:txbxContent>
          </v:textbox>
          <w10:wrap anchorx="page" anchory="page"/>
        </v:shape>
      </w:pic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344" type="#_x0000_t202" style="position:absolute;margin-left:161.45pt;margin-top:144.2pt;width:23.75pt;height:8.65pt;z-index:-188743710;mso-wrap-style:none;mso-wrap-distance-left:5pt;mso-wrap-distance-right:5pt;mso-position-horizontal-relative:page;mso-position-vertical-relative:page" wrapcoords="0 0" filled="f" stroked="f">
          <v:textbox style="mso-next-textbox:#_x0000_s2344;mso-fit-shape-to-text:t" inset="0,0,0,0">
            <w:txbxContent>
              <w:p w:rsidR="000A375A" w:rsidRDefault="000A375A">
                <w:pPr>
                  <w:pStyle w:val="a7"/>
                  <w:shd w:val="clear" w:color="auto" w:fill="auto"/>
                  <w:spacing w:line="240" w:lineRule="auto"/>
                </w:pPr>
                <w:r>
                  <w:rPr>
                    <w:rStyle w:val="12pt0"/>
                    <w:b/>
                    <w:bCs/>
                  </w:rPr>
                  <w:t>XXI.</w:t>
                </w:r>
              </w:p>
            </w:txbxContent>
          </v:textbox>
          <w10:wrap anchorx="page" anchory="page"/>
        </v:shape>
      </w:pic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334" type="#_x0000_t202" style="position:absolute;margin-left:144.15pt;margin-top:30.3pt;width:54.7pt;height:9.85pt;z-index:-188743700;mso-wrap-style:none;mso-wrap-distance-left:5pt;mso-wrap-distance-right:5pt;mso-position-horizontal-relative:page;mso-position-vertical-relative:page" wrapcoords="0 0" filled="f" stroked="f">
          <v:textbox style="mso-next-textbox:#_x0000_s2334;mso-fit-shape-to-text:t" inset="0,0,0,0">
            <w:txbxContent>
              <w:p w:rsidR="000A375A" w:rsidRDefault="000A375A">
                <w:pPr>
                  <w:pStyle w:val="a7"/>
                  <w:shd w:val="clear" w:color="auto" w:fill="auto"/>
                  <w:spacing w:line="240" w:lineRule="auto"/>
                </w:pPr>
                <w:r>
                  <w:rPr>
                    <w:rStyle w:val="11pt1"/>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11pt1"/>
                    <w:b/>
                    <w:bCs/>
                    <w:noProof/>
                  </w:rPr>
                  <w:t>352</w:t>
                </w:r>
                <w:r w:rsidR="00CE1BB0">
                  <w:rPr>
                    <w:rStyle w:val="11pt1"/>
                    <w:b/>
                    <w:bCs/>
                  </w:rPr>
                  <w:fldChar w:fldCharType="end"/>
                </w:r>
                <w:r>
                  <w:rPr>
                    <w:rStyle w:val="11pt1"/>
                    <w:b/>
                    <w:bCs/>
                  </w:rPr>
                  <w:t xml:space="preserve"> —</w:t>
                </w:r>
              </w:p>
            </w:txbxContent>
          </v:textbox>
          <w10:wrap anchorx="page" anchory="page"/>
        </v:shape>
      </w:pic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333" type="#_x0000_t202" style="position:absolute;margin-left:148.95pt;margin-top:35.6pt;width:55.2pt;height:9.85pt;z-index:-188743699;mso-wrap-style:none;mso-wrap-distance-left:5pt;mso-wrap-distance-right:5pt;mso-position-horizontal-relative:page;mso-position-vertical-relative:page" wrapcoords="0 0" filled="f" stroked="f">
          <v:textbox style="mso-next-textbox:#_x0000_s2333;mso-fit-shape-to-text:t" inset="0,0,0,0">
            <w:txbxContent>
              <w:p w:rsidR="000A375A" w:rsidRDefault="000A375A">
                <w:pPr>
                  <w:pStyle w:val="a7"/>
                  <w:shd w:val="clear" w:color="auto" w:fill="auto"/>
                  <w:spacing w:line="240" w:lineRule="auto"/>
                </w:pPr>
                <w:r>
                  <w:rPr>
                    <w:rStyle w:val="CourierNew7pt"/>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Tahoma13pt-1pt"/>
                    <w:noProof/>
                  </w:rPr>
                  <w:t>351</w:t>
                </w:r>
                <w:r w:rsidR="00CE1BB0">
                  <w:rPr>
                    <w:rStyle w:val="Tahoma13pt-1pt"/>
                  </w:rPr>
                  <w:fldChar w:fldCharType="end"/>
                </w:r>
                <w:r>
                  <w:rPr>
                    <w:rStyle w:val="CourierNew7pt"/>
                    <w:b/>
                    <w:bCs/>
                  </w:rPr>
                  <w:t xml:space="preserve"> —</w:t>
                </w:r>
              </w:p>
            </w:txbxContent>
          </v:textbox>
          <w10:wrap anchorx="page" anchory="page"/>
        </v:shape>
      </w:pic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332" type="#_x0000_t202" style="position:absolute;margin-left:148.15pt;margin-top:37.5pt;width:55.1pt;height:9.5pt;z-index:-188743698;mso-wrap-style:none;mso-wrap-distance-left:5pt;mso-wrap-distance-right:5pt;mso-position-horizontal-relative:page;mso-position-vertical-relative:page" wrapcoords="0 0" filled="f" stroked="f">
          <v:textbox style="mso-next-textbox:#_x0000_s2332;mso-fit-shape-to-text:t" inset="0,0,0,0">
            <w:txbxContent>
              <w:p w:rsidR="000A375A" w:rsidRDefault="000A375A">
                <w:pPr>
                  <w:pStyle w:val="a7"/>
                  <w:shd w:val="clear" w:color="auto" w:fill="auto"/>
                  <w:spacing w:line="240" w:lineRule="auto"/>
                </w:pPr>
                <w:r>
                  <w:rPr>
                    <w:rStyle w:val="0pt1"/>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0pt1"/>
                    <w:b/>
                    <w:bCs/>
                    <w:noProof/>
                  </w:rPr>
                  <w:t>344</w:t>
                </w:r>
                <w:r w:rsidR="00CE1BB0">
                  <w:rPr>
                    <w:rStyle w:val="0pt1"/>
                    <w:b/>
                    <w:bCs/>
                  </w:rPr>
                  <w:fldChar w:fldCharType="end"/>
                </w:r>
                <w:r>
                  <w:rPr>
                    <w:rStyle w:val="0pt1"/>
                    <w:b/>
                    <w:bCs/>
                  </w:rPr>
                  <w:t xml:space="preserve"> —</w:t>
                </w:r>
              </w:p>
            </w:txbxContent>
          </v:textbox>
          <w10:wrap anchorx="page" anchory="page"/>
        </v:shape>
      </w:pic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331" type="#_x0000_t202" style="position:absolute;margin-left:144.15pt;margin-top:30.3pt;width:54.7pt;height:9.85pt;z-index:-188743697;mso-wrap-style:none;mso-wrap-distance-left:5pt;mso-wrap-distance-right:5pt;mso-position-horizontal-relative:page;mso-position-vertical-relative:page" wrapcoords="0 0" filled="f" stroked="f">
          <v:textbox style="mso-next-textbox:#_x0000_s2331;mso-fit-shape-to-text:t" inset="0,0,0,0">
            <w:txbxContent>
              <w:p w:rsidR="000A375A" w:rsidRDefault="000A375A">
                <w:pPr>
                  <w:pStyle w:val="a7"/>
                  <w:shd w:val="clear" w:color="auto" w:fill="auto"/>
                  <w:spacing w:line="240" w:lineRule="auto"/>
                </w:pPr>
                <w:r>
                  <w:rPr>
                    <w:rStyle w:val="11pt1"/>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11pt1"/>
                    <w:b/>
                    <w:bCs/>
                    <w:noProof/>
                  </w:rPr>
                  <w:t>356</w:t>
                </w:r>
                <w:r w:rsidR="00CE1BB0">
                  <w:rPr>
                    <w:rStyle w:val="11pt1"/>
                    <w:b/>
                    <w:bCs/>
                  </w:rPr>
                  <w:fldChar w:fldCharType="end"/>
                </w:r>
                <w:r>
                  <w:rPr>
                    <w:rStyle w:val="11pt1"/>
                    <w:b/>
                    <w:bCs/>
                  </w:rPr>
                  <w:t xml:space="preserve"> —</w:t>
                </w:r>
              </w:p>
            </w:txbxContent>
          </v:textbox>
          <w10:wrap anchorx="page" anchory="page"/>
        </v:shape>
      </w:pic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330" type="#_x0000_t202" style="position:absolute;margin-left:154.75pt;margin-top:37.2pt;width:54.5pt;height:9.6pt;z-index:-188743696;mso-wrap-style:none;mso-wrap-distance-left:5pt;mso-wrap-distance-right:5pt;mso-position-horizontal-relative:page;mso-position-vertical-relative:page" wrapcoords="0 0" filled="f" stroked="f">
          <v:textbox style="mso-next-textbox:#_x0000_s2330;mso-fit-shape-to-text:t" inset="0,0,0,0">
            <w:txbxContent>
              <w:p w:rsidR="000A375A" w:rsidRDefault="000A375A">
                <w:pPr>
                  <w:pStyle w:val="a7"/>
                  <w:shd w:val="clear" w:color="auto" w:fill="auto"/>
                  <w:spacing w:line="240" w:lineRule="auto"/>
                </w:pPr>
                <w:r>
                  <w:rPr>
                    <w:rStyle w:val="0pt0"/>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0pt0"/>
                    <w:b/>
                    <w:bCs/>
                    <w:noProof/>
                  </w:rPr>
                  <w:t>355</w:t>
                </w:r>
                <w:r w:rsidR="00CE1BB0">
                  <w:rPr>
                    <w:rStyle w:val="0pt0"/>
                    <w:b/>
                    <w:bCs/>
                  </w:rPr>
                  <w:fldChar w:fldCharType="end"/>
                </w:r>
                <w:r>
                  <w:rPr>
                    <w:rStyle w:val="0pt0"/>
                    <w:b/>
                    <w:bCs/>
                  </w:rPr>
                  <w:t xml:space="preserve"> -</w:t>
                </w:r>
              </w:p>
            </w:txbxContent>
          </v:textbox>
          <w10:wrap anchorx="page" anchory="page"/>
        </v:shape>
      </w:pic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329" type="#_x0000_t202" style="position:absolute;margin-left:166pt;margin-top:34.8pt;width:36.7pt;height:9.85pt;z-index:-188743695;mso-wrap-style:none;mso-wrap-distance-left:5pt;mso-wrap-distance-right:5pt;mso-position-horizontal-relative:page;mso-position-vertical-relative:page" wrapcoords="0 0" filled="f" stroked="f">
          <v:textbox style="mso-next-textbox:#_x0000_s2329;mso-fit-shape-to-text:t" inset="0,0,0,0">
            <w:txbxContent>
              <w:p w:rsidR="000A375A" w:rsidRDefault="00CE1BB0">
                <w:pPr>
                  <w:pStyle w:val="a7"/>
                  <w:shd w:val="clear" w:color="auto" w:fill="auto"/>
                  <w:spacing w:line="240" w:lineRule="auto"/>
                </w:pPr>
                <w:r w:rsidRPr="00CE1BB0">
                  <w:fldChar w:fldCharType="begin"/>
                </w:r>
                <w:r w:rsidR="000A375A">
                  <w:instrText xml:space="preserve"> PAGE \* MERGEFORMAT </w:instrText>
                </w:r>
                <w:r w:rsidRPr="00CE1BB0">
                  <w:fldChar w:fldCharType="separate"/>
                </w:r>
                <w:r w:rsidR="00F202BB" w:rsidRPr="00F202BB">
                  <w:rPr>
                    <w:rStyle w:val="0pt0"/>
                    <w:b/>
                    <w:bCs/>
                    <w:noProof/>
                  </w:rPr>
                  <w:t>353</w:t>
                </w:r>
                <w:r>
                  <w:rPr>
                    <w:rStyle w:val="0pt0"/>
                    <w:b/>
                    <w:bCs/>
                  </w:rPr>
                  <w:fldChar w:fldCharType="end"/>
                </w:r>
                <w:r w:rsidR="000A375A">
                  <w:rPr>
                    <w:rStyle w:val="0pt0"/>
                    <w:b/>
                    <w:bCs/>
                  </w:rPr>
                  <w:t xml:space="preserve"> -</w:t>
                </w:r>
              </w:p>
            </w:txbxContent>
          </v:textbox>
          <w10:wrap anchorx="page" anchory="page"/>
        </v:shape>
      </w:pic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324" type="#_x0000_t202" style="position:absolute;margin-left:150.65pt;margin-top:33.1pt;width:46.1pt;height:9.85pt;z-index:-188743690;mso-wrap-style:none;mso-wrap-distance-left:5pt;mso-wrap-distance-right:5pt;mso-position-horizontal-relative:page;mso-position-vertical-relative:page" wrapcoords="0 0" filled="f" stroked="f">
          <v:textbox style="mso-next-textbox:#_x0000_s2324;mso-fit-shape-to-text:t" inset="0,0,0,0">
            <w:txbxContent>
              <w:p w:rsidR="000A375A" w:rsidRDefault="000A375A">
                <w:pPr>
                  <w:pStyle w:val="a7"/>
                  <w:shd w:val="clear" w:color="auto" w:fill="auto"/>
                  <w:spacing w:line="240" w:lineRule="auto"/>
                </w:pPr>
                <w:r>
                  <w:rPr>
                    <w:rStyle w:val="0pt0"/>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0pt0"/>
                    <w:b/>
                    <w:bCs/>
                    <w:noProof/>
                  </w:rPr>
                  <w:t>362</w:t>
                </w:r>
                <w:r w:rsidR="00CE1BB0">
                  <w:rPr>
                    <w:rStyle w:val="0pt0"/>
                    <w:b/>
                    <w:bCs/>
                  </w:rPr>
                  <w:fldChar w:fldCharType="end"/>
                </w:r>
                <w:r>
                  <w:rPr>
                    <w:rStyle w:val="0pt0"/>
                    <w:b/>
                    <w:bCs/>
                  </w:rPr>
                  <w:t xml:space="preserve"> —</w:t>
                </w:r>
              </w:p>
            </w:txbxContent>
          </v:textbox>
          <w10:wrap anchorx="page" anchory="page"/>
        </v:shape>
      </w:pic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323" type="#_x0000_t202" style="position:absolute;margin-left:150.65pt;margin-top:33.1pt;width:46.1pt;height:9.85pt;z-index:-188743689;mso-wrap-style:none;mso-wrap-distance-left:5pt;mso-wrap-distance-right:5pt;mso-position-horizontal-relative:page;mso-position-vertical-relative:page" wrapcoords="0 0" filled="f" stroked="f">
          <v:textbox style="mso-next-textbox:#_x0000_s2323;mso-fit-shape-to-text:t" inset="0,0,0,0">
            <w:txbxContent>
              <w:p w:rsidR="000A375A" w:rsidRDefault="000A375A">
                <w:pPr>
                  <w:pStyle w:val="a7"/>
                  <w:shd w:val="clear" w:color="auto" w:fill="auto"/>
                  <w:spacing w:line="240" w:lineRule="auto"/>
                </w:pPr>
                <w:r>
                  <w:rPr>
                    <w:rStyle w:val="0pt0"/>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0pt0"/>
                    <w:b/>
                    <w:bCs/>
                    <w:noProof/>
                  </w:rPr>
                  <w:t>361</w:t>
                </w:r>
                <w:r w:rsidR="00CE1BB0">
                  <w:rPr>
                    <w:rStyle w:val="0pt0"/>
                    <w:b/>
                    <w:bCs/>
                  </w:rPr>
                  <w:fldChar w:fldCharType="end"/>
                </w:r>
                <w:r>
                  <w:rPr>
                    <w:rStyle w:val="0pt0"/>
                    <w:b/>
                    <w:bCs/>
                  </w:rPr>
                  <w:t xml:space="preserve"> —</w:t>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679" type="#_x0000_t202" style="position:absolute;margin-left:178.35pt;margin-top:41.15pt;width:24.7pt;height:9.5pt;z-index:-188744045;mso-wrap-style:none;mso-wrap-distance-left:5pt;mso-wrap-distance-right:5pt;mso-position-horizontal-relative:page;mso-position-vertical-relative:page" wrapcoords="0 0" filled="f" stroked="f">
          <v:textbox style="mso-next-textbox:#_x0000_s2679;mso-fit-shape-to-text:t" inset="0,0,0,0">
            <w:txbxContent>
              <w:p w:rsidR="000A375A" w:rsidRDefault="00CE1BB0">
                <w:pPr>
                  <w:pStyle w:val="a7"/>
                  <w:shd w:val="clear" w:color="auto" w:fill="auto"/>
                  <w:spacing w:line="240" w:lineRule="auto"/>
                </w:pPr>
                <w:r w:rsidRPr="00CE1BB0">
                  <w:fldChar w:fldCharType="begin"/>
                </w:r>
                <w:r w:rsidR="000A375A">
                  <w:instrText xml:space="preserve"> PAGE \* MERGEFORMAT </w:instrText>
                </w:r>
                <w:r w:rsidRPr="00CE1BB0">
                  <w:fldChar w:fldCharType="separate"/>
                </w:r>
                <w:r w:rsidR="00F202BB" w:rsidRPr="00F202BB">
                  <w:rPr>
                    <w:rStyle w:val="8pt"/>
                    <w:b/>
                    <w:bCs/>
                    <w:noProof/>
                  </w:rPr>
                  <w:t>3</w:t>
                </w:r>
                <w:r>
                  <w:rPr>
                    <w:rStyle w:val="8pt"/>
                    <w:b/>
                    <w:bCs/>
                  </w:rPr>
                  <w:fldChar w:fldCharType="end"/>
                </w:r>
                <w:r w:rsidR="000A375A">
                  <w:rPr>
                    <w:rStyle w:val="8pt"/>
                    <w:b/>
                    <w:bCs/>
                  </w:rPr>
                  <w:t xml:space="preserve"> —</w:t>
                </w:r>
              </w:p>
            </w:txbxContent>
          </v:textbox>
          <w10:wrap anchorx="page" anchory="page"/>
        </v:shape>
      </w:pic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322" type="#_x0000_t202" style="position:absolute;margin-left:144.15pt;margin-top:30.3pt;width:54.7pt;height:9.85pt;z-index:-188743688;mso-wrap-style:none;mso-wrap-distance-left:5pt;mso-wrap-distance-right:5pt;mso-position-horizontal-relative:page;mso-position-vertical-relative:page" wrapcoords="0 0" filled="f" stroked="f">
          <v:textbox style="mso-next-textbox:#_x0000_s2322;mso-fit-shape-to-text:t" inset="0,0,0,0">
            <w:txbxContent>
              <w:p w:rsidR="000A375A" w:rsidRDefault="000A375A">
                <w:pPr>
                  <w:pStyle w:val="a7"/>
                  <w:shd w:val="clear" w:color="auto" w:fill="auto"/>
                  <w:spacing w:line="240" w:lineRule="auto"/>
                </w:pPr>
                <w:r>
                  <w:rPr>
                    <w:rStyle w:val="11pt1"/>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11pt1"/>
                    <w:b/>
                    <w:bCs/>
                    <w:noProof/>
                  </w:rPr>
                  <w:t>357</w:t>
                </w:r>
                <w:r w:rsidR="00CE1BB0">
                  <w:rPr>
                    <w:rStyle w:val="11pt1"/>
                    <w:b/>
                    <w:bCs/>
                  </w:rPr>
                  <w:fldChar w:fldCharType="end"/>
                </w:r>
                <w:r>
                  <w:rPr>
                    <w:rStyle w:val="11pt1"/>
                    <w:b/>
                    <w:bCs/>
                  </w:rPr>
                  <w:t xml:space="preserve"> —</w:t>
                </w:r>
              </w:p>
            </w:txbxContent>
          </v:textbox>
          <w10:wrap anchorx="page" anchory="page"/>
        </v:shape>
      </w:pic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312" type="#_x0000_t202" style="position:absolute;margin-left:151.6pt;margin-top:32.3pt;width:55.2pt;height:9.6pt;z-index:-188743678;mso-wrap-style:none;mso-wrap-distance-left:5pt;mso-wrap-distance-right:5pt;mso-position-horizontal-relative:page;mso-position-vertical-relative:page" wrapcoords="0 0" filled="f" stroked="f">
          <v:textbox style="mso-next-textbox:#_x0000_s2312;mso-fit-shape-to-text:t" inset="0,0,0,0">
            <w:txbxContent>
              <w:p w:rsidR="000A375A" w:rsidRDefault="000A375A">
                <w:pPr>
                  <w:pStyle w:val="a7"/>
                  <w:shd w:val="clear" w:color="auto" w:fill="auto"/>
                  <w:spacing w:line="240" w:lineRule="auto"/>
                </w:pPr>
                <w:r>
                  <w:rPr>
                    <w:rStyle w:val="11pt1"/>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11pt1"/>
                    <w:b/>
                    <w:bCs/>
                    <w:noProof/>
                  </w:rPr>
                  <w:t>372</w:t>
                </w:r>
                <w:r w:rsidR="00CE1BB0">
                  <w:rPr>
                    <w:rStyle w:val="11pt1"/>
                    <w:b/>
                    <w:bCs/>
                  </w:rPr>
                  <w:fldChar w:fldCharType="end"/>
                </w:r>
                <w:r>
                  <w:rPr>
                    <w:rStyle w:val="11pt1"/>
                    <w:b/>
                    <w:bCs/>
                  </w:rPr>
                  <w:t xml:space="preserve"> —</w:t>
                </w:r>
              </w:p>
            </w:txbxContent>
          </v:textbox>
          <w10:wrap anchorx="page" anchory="page"/>
        </v:shape>
      </w:pic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311" type="#_x0000_t202" style="position:absolute;margin-left:151.6pt;margin-top:32.3pt;width:55.2pt;height:9.6pt;z-index:-188743677;mso-wrap-style:none;mso-wrap-distance-left:5pt;mso-wrap-distance-right:5pt;mso-position-horizontal-relative:page;mso-position-vertical-relative:page" wrapcoords="0 0" filled="f" stroked="f">
          <v:textbox style="mso-next-textbox:#_x0000_s2311;mso-fit-shape-to-text:t" inset="0,0,0,0">
            <w:txbxContent>
              <w:p w:rsidR="000A375A" w:rsidRDefault="000A375A">
                <w:pPr>
                  <w:pStyle w:val="a7"/>
                  <w:shd w:val="clear" w:color="auto" w:fill="auto"/>
                  <w:spacing w:line="240" w:lineRule="auto"/>
                </w:pPr>
                <w:r>
                  <w:rPr>
                    <w:rStyle w:val="11pt1"/>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11pt1"/>
                    <w:b/>
                    <w:bCs/>
                    <w:noProof/>
                  </w:rPr>
                  <w:t>371</w:t>
                </w:r>
                <w:r w:rsidR="00CE1BB0">
                  <w:rPr>
                    <w:rStyle w:val="11pt1"/>
                    <w:b/>
                    <w:bCs/>
                  </w:rPr>
                  <w:fldChar w:fldCharType="end"/>
                </w:r>
                <w:r>
                  <w:rPr>
                    <w:rStyle w:val="11pt1"/>
                    <w:b/>
                    <w:bCs/>
                  </w:rPr>
                  <w:t xml:space="preserve"> —</w:t>
                </w:r>
              </w:p>
            </w:txbxContent>
          </v:textbox>
          <w10:wrap anchorx="page" anchory="page"/>
        </v:shape>
      </w:pic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310" type="#_x0000_t202" style="position:absolute;margin-left:148.5pt;margin-top:32.3pt;width:55.2pt;height:9.85pt;z-index:-188743676;mso-wrap-style:none;mso-wrap-distance-left:5pt;mso-wrap-distance-right:5pt;mso-position-horizontal-relative:page;mso-position-vertical-relative:page" wrapcoords="0 0" filled="f" stroked="f">
          <v:textbox style="mso-next-textbox:#_x0000_s2310;mso-fit-shape-to-text:t" inset="0,0,0,0">
            <w:txbxContent>
              <w:p w:rsidR="000A375A" w:rsidRDefault="000A375A">
                <w:pPr>
                  <w:pStyle w:val="a7"/>
                  <w:shd w:val="clear" w:color="auto" w:fill="auto"/>
                  <w:spacing w:line="240" w:lineRule="auto"/>
                </w:pPr>
                <w:r>
                  <w:rPr>
                    <w:rStyle w:val="11pt1"/>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11pt1"/>
                    <w:b/>
                    <w:bCs/>
                    <w:noProof/>
                  </w:rPr>
                  <w:t>363</w:t>
                </w:r>
                <w:r w:rsidR="00CE1BB0">
                  <w:rPr>
                    <w:rStyle w:val="11pt1"/>
                    <w:b/>
                    <w:bCs/>
                  </w:rPr>
                  <w:fldChar w:fldCharType="end"/>
                </w:r>
                <w:r>
                  <w:rPr>
                    <w:rStyle w:val="11pt1"/>
                    <w:b/>
                    <w:bCs/>
                  </w:rPr>
                  <w:t xml:space="preserve"> -</w:t>
                </w:r>
              </w:p>
            </w:txbxContent>
          </v:textbox>
          <w10:wrap anchorx="page" anchory="page"/>
        </v:shape>
      </w:pic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309" type="#_x0000_t202" style="position:absolute;margin-left:160.25pt;margin-top:153.65pt;width:6.7pt;height:9.6pt;z-index:-188743675;mso-wrap-style:none;mso-wrap-distance-left:5pt;mso-wrap-distance-right:5pt;mso-position-horizontal-relative:page;mso-position-vertical-relative:page" wrapcoords="0 0" filled="f" stroked="f">
          <v:textbox style="mso-next-textbox:#_x0000_s2309;mso-fit-shape-to-text:t" inset="0,0,0,0">
            <w:txbxContent>
              <w:p w:rsidR="000A375A" w:rsidRDefault="000A375A">
                <w:pPr>
                  <w:pStyle w:val="a7"/>
                  <w:shd w:val="clear" w:color="auto" w:fill="auto"/>
                  <w:spacing w:line="240" w:lineRule="auto"/>
                </w:pPr>
                <w:r>
                  <w:rPr>
                    <w:rStyle w:val="0pt0"/>
                    <w:b/>
                    <w:bCs/>
                  </w:rPr>
                  <w:t>I.</w:t>
                </w:r>
              </w:p>
            </w:txbxContent>
          </v:textbox>
          <w10:wrap anchorx="page" anchory="page"/>
        </v:shape>
      </w:pic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308" type="#_x0000_t202" style="position:absolute;margin-left:160.25pt;margin-top:138.5pt;width:30.25pt;height:8.65pt;z-index:-188743674;mso-wrap-style:none;mso-wrap-distance-left:5pt;mso-wrap-distance-right:5pt;mso-position-horizontal-relative:page;mso-position-vertical-relative:page" wrapcoords="0 0" filled="f" stroked="f">
          <v:textbox style="mso-next-textbox:#_x0000_s2308;mso-fit-shape-to-text:t" inset="0,0,0,0">
            <w:txbxContent>
              <w:p w:rsidR="000A375A" w:rsidRDefault="000A375A">
                <w:pPr>
                  <w:pStyle w:val="a7"/>
                  <w:shd w:val="clear" w:color="auto" w:fill="auto"/>
                  <w:spacing w:line="240" w:lineRule="auto"/>
                </w:pPr>
                <w:r>
                  <w:rPr>
                    <w:rStyle w:val="Sylfaen12pt1"/>
                  </w:rPr>
                  <w:t>XVIII.</w:t>
                </w:r>
              </w:p>
            </w:txbxContent>
          </v:textbox>
          <w10:wrap anchorx="page" anchory="page"/>
        </v:shape>
      </w:pic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307" type="#_x0000_t202" style="position:absolute;margin-left:161.55pt;margin-top:30.8pt;width:25.2pt;height:9.6pt;z-index:-188743673;mso-wrap-style:none;mso-wrap-distance-left:5pt;mso-wrap-distance-right:5pt;mso-position-horizontal-relative:page;mso-position-vertical-relative:page" wrapcoords="0 0" filled="f" stroked="f">
          <v:textbox style="mso-next-textbox:#_x0000_s2307;mso-fit-shape-to-text:t" inset="0,0,0,0">
            <w:txbxContent>
              <w:p w:rsidR="000A375A" w:rsidRDefault="000A375A">
                <w:pPr>
                  <w:pStyle w:val="a7"/>
                  <w:shd w:val="clear" w:color="auto" w:fill="auto"/>
                  <w:spacing w:line="240" w:lineRule="auto"/>
                </w:pPr>
                <w:r>
                  <w:rPr>
                    <w:rStyle w:val="12pt"/>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12pt"/>
                    <w:b/>
                    <w:bCs/>
                    <w:noProof/>
                  </w:rPr>
                  <w:t>2</w:t>
                </w:r>
                <w:r w:rsidR="00CE1BB0">
                  <w:rPr>
                    <w:rStyle w:val="12pt"/>
                    <w:b/>
                    <w:bCs/>
                  </w:rPr>
                  <w:fldChar w:fldCharType="end"/>
                </w:r>
              </w:p>
            </w:txbxContent>
          </v:textbox>
          <w10:wrap anchorx="page" anchory="page"/>
        </v:shape>
      </w:pic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306" type="#_x0000_t202" style="position:absolute;margin-left:161.55pt;margin-top:30.8pt;width:25.2pt;height:9.6pt;z-index:-188743672;mso-wrap-style:none;mso-wrap-distance-left:5pt;mso-wrap-distance-right:5pt;mso-position-horizontal-relative:page;mso-position-vertical-relative:page" wrapcoords="0 0" filled="f" stroked="f">
          <v:textbox style="mso-next-textbox:#_x0000_s2306;mso-fit-shape-to-text:t" inset="0,0,0,0">
            <w:txbxContent>
              <w:p w:rsidR="000A375A" w:rsidRDefault="000A375A">
                <w:pPr>
                  <w:pStyle w:val="a7"/>
                  <w:shd w:val="clear" w:color="auto" w:fill="auto"/>
                  <w:spacing w:line="240" w:lineRule="auto"/>
                </w:pPr>
                <w:r>
                  <w:rPr>
                    <w:rStyle w:val="12pt"/>
                    <w:b/>
                    <w:bCs/>
                  </w:rPr>
                  <w:t xml:space="preserve">— </w:t>
                </w:r>
                <w:r w:rsidR="00CE1BB0" w:rsidRPr="00CE1BB0">
                  <w:fldChar w:fldCharType="begin"/>
                </w:r>
                <w:r>
                  <w:instrText xml:space="preserve"> PAGE \* MERGEFORMAT </w:instrText>
                </w:r>
                <w:r w:rsidR="00CE1BB0" w:rsidRPr="00CE1BB0">
                  <w:fldChar w:fldCharType="separate"/>
                </w:r>
                <w:r w:rsidRPr="00F328F0">
                  <w:rPr>
                    <w:rStyle w:val="12pt"/>
                    <w:b/>
                    <w:bCs/>
                    <w:noProof/>
                  </w:rPr>
                  <w:t>3</w:t>
                </w:r>
                <w:r w:rsidR="00CE1BB0">
                  <w:rPr>
                    <w:rStyle w:val="12pt"/>
                    <w:b/>
                    <w:bCs/>
                  </w:rPr>
                  <w:fldChar w:fldCharType="end"/>
                </w:r>
              </w:p>
            </w:txbxContent>
          </v:textbox>
          <w10:wrap anchorx="page" anchory="page"/>
        </v:shape>
      </w:pic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676" type="#_x0000_t202" style="position:absolute;margin-left:161.55pt;margin-top:30.8pt;width:25.2pt;height:9.6pt;z-index:-188744042;mso-wrap-style:none;mso-wrap-distance-left:5pt;mso-wrap-distance-right:5pt;mso-position-horizontal-relative:page;mso-position-vertical-relative:page" wrapcoords="0 0" filled="f" stroked="f">
          <v:textbox style="mso-next-textbox:#_x0000_s2676;mso-fit-shape-to-text:t" inset="0,0,0,0">
            <w:txbxContent>
              <w:p w:rsidR="000A375A" w:rsidRDefault="000A375A">
                <w:pPr>
                  <w:pStyle w:val="a7"/>
                  <w:shd w:val="clear" w:color="auto" w:fill="auto"/>
                  <w:spacing w:line="240" w:lineRule="auto"/>
                </w:pPr>
                <w:r>
                  <w:rPr>
                    <w:rStyle w:val="12pt"/>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12pt"/>
                    <w:b/>
                    <w:bCs/>
                    <w:noProof/>
                  </w:rPr>
                  <w:t>2</w:t>
                </w:r>
                <w:r w:rsidR="00CE1BB0">
                  <w:rPr>
                    <w:rStyle w:val="12pt"/>
                    <w:b/>
                    <w:bCs/>
                    <w:noProof/>
                  </w:rPr>
                  <w:fldChar w:fldCharType="end"/>
                </w:r>
              </w:p>
            </w:txbxContent>
          </v:textbox>
          <w10:wrap anchorx="page" anchory="page"/>
        </v:shape>
      </w:pic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305" type="#_x0000_t202" style="position:absolute;margin-left:172.35pt;margin-top:19.45pt;width:18pt;height:9.85pt;z-index:-188743671;mso-wrap-style:none;mso-wrap-distance-left:5pt;mso-wrap-distance-right:5pt;mso-position-horizontal-relative:page;mso-position-vertical-relative:page" wrapcoords="0 0" filled="f" stroked="f">
          <v:textbox style="mso-next-textbox:#_x0000_s2305;mso-fit-shape-to-text:t" inset="0,0,0,0">
            <w:txbxContent>
              <w:p w:rsidR="000A375A" w:rsidRDefault="00CE1BB0">
                <w:pPr>
                  <w:pStyle w:val="a7"/>
                  <w:shd w:val="clear" w:color="auto" w:fill="auto"/>
                  <w:spacing w:line="240" w:lineRule="auto"/>
                </w:pPr>
                <w:r>
                  <w:fldChar w:fldCharType="begin"/>
                </w:r>
                <w:r w:rsidR="000A375A">
                  <w:instrText xml:space="preserve"> PAGE \* MERGEFORMAT </w:instrText>
                </w:r>
                <w:r>
                  <w:fldChar w:fldCharType="separate"/>
                </w:r>
                <w:r w:rsidR="00F202BB">
                  <w:rPr>
                    <w:noProof/>
                  </w:rPr>
                  <w:t>6</w:t>
                </w:r>
                <w:r>
                  <w:rPr>
                    <w:noProof/>
                  </w:rPr>
                  <w:fldChar w:fldCharType="end"/>
                </w:r>
              </w:p>
            </w:txbxContent>
          </v:textbox>
          <w10:wrap anchorx="page" anchory="page"/>
        </v:shape>
      </w:pic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304" type="#_x0000_t202" style="position:absolute;margin-left:156.25pt;margin-top:24.95pt;width:50.4pt;height:9.85pt;z-index:-188743670;mso-wrap-style:none;mso-wrap-distance-left:5pt;mso-wrap-distance-right:5pt;mso-position-horizontal-relative:page;mso-position-vertical-relative:page" wrapcoords="0 0" filled="f" stroked="f">
          <v:textbox style="mso-next-textbox:#_x0000_s2304;mso-fit-shape-to-text:t" inset="0,0,0,0">
            <w:txbxContent>
              <w:p w:rsidR="000A375A" w:rsidRDefault="000A375A">
                <w:pPr>
                  <w:pStyle w:val="a7"/>
                  <w:shd w:val="clear" w:color="auto" w:fill="auto"/>
                  <w:spacing w:line="240" w:lineRule="auto"/>
                </w:pPr>
                <w:r>
                  <w:rPr>
                    <w:rStyle w:val="a8"/>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a8"/>
                    <w:b/>
                    <w:bCs/>
                    <w:noProof/>
                  </w:rPr>
                  <w:t>7</w:t>
                </w:r>
                <w:r w:rsidR="00CE1BB0">
                  <w:rPr>
                    <w:rStyle w:val="a8"/>
                    <w:b/>
                    <w:bCs/>
                  </w:rPr>
                  <w:fldChar w:fldCharType="end"/>
                </w:r>
                <w:r>
                  <w:rPr>
                    <w:rStyle w:val="a8"/>
                    <w:b/>
                    <w:bCs/>
                  </w:rPr>
                  <w:t xml:space="preserve"> —</w:t>
                </w:r>
              </w:p>
            </w:txbxContent>
          </v:textbox>
          <w10:wrap anchorx="page" anchory="page"/>
        </v:shape>
      </w:pic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303" type="#_x0000_t202" style="position:absolute;margin-left:157.85pt;margin-top:20.05pt;width:54.25pt;height:9.85pt;z-index:-188743669;mso-wrap-style:none;mso-wrap-distance-left:5pt;mso-wrap-distance-right:5pt;mso-position-horizontal-relative:page;mso-position-vertical-relative:page" wrapcoords="0 0" filled="f" stroked="f">
          <v:textbox style="mso-next-textbox:#_x0000_s2303;mso-fit-shape-to-text:t" inset="0,0,0,0">
            <w:txbxContent>
              <w:p w:rsidR="000A375A" w:rsidRDefault="000A375A">
                <w:pPr>
                  <w:pStyle w:val="a7"/>
                  <w:shd w:val="clear" w:color="auto" w:fill="auto"/>
                  <w:spacing w:line="240" w:lineRule="auto"/>
                </w:pPr>
                <w:r>
                  <w:rPr>
                    <w:rStyle w:val="CourierNew7pt"/>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Tahoma13pt"/>
                    <w:noProof/>
                  </w:rPr>
                  <w:t>4</w:t>
                </w:r>
                <w:r w:rsidR="00CE1BB0">
                  <w:rPr>
                    <w:rStyle w:val="Tahoma13pt"/>
                  </w:rPr>
                  <w:fldChar w:fldCharType="end"/>
                </w:r>
                <w:r>
                  <w:rPr>
                    <w:rStyle w:val="CourierNew7pt"/>
                    <w:b/>
                    <w:bCs/>
                  </w:rPr>
                  <w:t xml:space="preserve"> —</w:t>
                </w:r>
              </w:p>
            </w:txbxContent>
          </v:textbox>
          <w10:wrap anchorx="page" anchory="page"/>
        </v:shape>
      </w:pic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302" type="#_x0000_t202" style="position:absolute;margin-left:155.55pt;margin-top:43.5pt;width:50.15pt;height:11.05pt;z-index:-188743668;mso-wrap-style:none;mso-wrap-distance-left:5pt;mso-wrap-distance-right:5pt;mso-position-horizontal-relative:page;mso-position-vertical-relative:page" wrapcoords="0 0" filled="f" stroked="f">
          <v:textbox style="mso-next-textbox:#_x0000_s2302;mso-fit-shape-to-text:t" inset="0,0,0,0">
            <w:txbxContent>
              <w:p w:rsidR="000A375A" w:rsidRDefault="000A375A">
                <w:pPr>
                  <w:pStyle w:val="a7"/>
                  <w:shd w:val="clear" w:color="auto" w:fill="auto"/>
                  <w:spacing w:line="240" w:lineRule="auto"/>
                </w:pPr>
                <w:r>
                  <w:rPr>
                    <w:rStyle w:val="12pt"/>
                    <w:b/>
                    <w:bCs/>
                  </w:rPr>
                  <w:t xml:space="preserve">- </w:t>
                </w:r>
                <w:r w:rsidR="00CE1BB0" w:rsidRPr="00CE1BB0">
                  <w:fldChar w:fldCharType="begin"/>
                </w:r>
                <w:r>
                  <w:instrText xml:space="preserve"> PAGE \* MERGEFORMAT </w:instrText>
                </w:r>
                <w:r w:rsidR="00CE1BB0" w:rsidRPr="00CE1BB0">
                  <w:fldChar w:fldCharType="separate"/>
                </w:r>
                <w:r>
                  <w:rPr>
                    <w:rStyle w:val="12pt"/>
                    <w:b/>
                    <w:bCs/>
                  </w:rPr>
                  <w:t>#</w:t>
                </w:r>
                <w:r w:rsidR="00CE1BB0">
                  <w:rPr>
                    <w:rStyle w:val="12pt"/>
                    <w:b/>
                    <w:bCs/>
                  </w:rPr>
                  <w:fldChar w:fldCharType="end"/>
                </w:r>
                <w:r>
                  <w:rPr>
                    <w:rStyle w:val="12pt"/>
                    <w:b/>
                    <w:bCs/>
                  </w:rPr>
                  <w:t xml:space="preserve"> -</w:t>
                </w:r>
              </w:p>
            </w:txbxContent>
          </v:textbox>
          <w10:wrap anchorx="page" anchory="page"/>
        </v:shape>
      </w:pic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301" type="#_x0000_t202" style="position:absolute;margin-left:155.55pt;margin-top:43.5pt;width:50.15pt;height:11.05pt;z-index:-188743667;mso-wrap-style:none;mso-wrap-distance-left:5pt;mso-wrap-distance-right:5pt;mso-position-horizontal-relative:page;mso-position-vertical-relative:page" wrapcoords="0 0" filled="f" stroked="f">
          <v:textbox style="mso-next-textbox:#_x0000_s2301;mso-fit-shape-to-text:t" inset="0,0,0,0">
            <w:txbxContent>
              <w:p w:rsidR="000A375A" w:rsidRDefault="000A375A">
                <w:pPr>
                  <w:pStyle w:val="a7"/>
                  <w:shd w:val="clear" w:color="auto" w:fill="auto"/>
                  <w:spacing w:line="240" w:lineRule="auto"/>
                </w:pPr>
                <w:r>
                  <w:rPr>
                    <w:rStyle w:val="12pt"/>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12pt"/>
                    <w:b/>
                    <w:bCs/>
                    <w:noProof/>
                  </w:rPr>
                  <w:t>9</w:t>
                </w:r>
                <w:r w:rsidR="00CE1BB0">
                  <w:rPr>
                    <w:rStyle w:val="12pt"/>
                    <w:b/>
                    <w:bCs/>
                  </w:rPr>
                  <w:fldChar w:fldCharType="end"/>
                </w:r>
                <w:r>
                  <w:rPr>
                    <w:rStyle w:val="12pt"/>
                    <w:b/>
                    <w:bCs/>
                  </w:rPr>
                  <w:t xml:space="preserve"> -</w:t>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675" type="#_x0000_t202" style="position:absolute;margin-left:161.55pt;margin-top:30.8pt;width:25.2pt;height:9.6pt;z-index:-188744041;mso-wrap-style:none;mso-wrap-distance-left:5pt;mso-wrap-distance-right:5pt;mso-position-horizontal-relative:page;mso-position-vertical-relative:page" wrapcoords="0 0" filled="f" stroked="f">
          <v:textbox style="mso-next-textbox:#_x0000_s2675;mso-fit-shape-to-text:t" inset="0,0,0,0">
            <w:txbxContent>
              <w:p w:rsidR="000A375A" w:rsidRDefault="000A375A">
                <w:pPr>
                  <w:pStyle w:val="a7"/>
                  <w:shd w:val="clear" w:color="auto" w:fill="auto"/>
                  <w:spacing w:line="240" w:lineRule="auto"/>
                </w:pPr>
                <w:r>
                  <w:rPr>
                    <w:rStyle w:val="12pt"/>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12pt"/>
                    <w:b/>
                    <w:bCs/>
                    <w:noProof/>
                  </w:rPr>
                  <w:t>6</w:t>
                </w:r>
                <w:r w:rsidR="00CE1BB0">
                  <w:rPr>
                    <w:rStyle w:val="12pt"/>
                    <w:b/>
                    <w:bCs/>
                  </w:rPr>
                  <w:fldChar w:fldCharType="end"/>
                </w:r>
              </w:p>
            </w:txbxContent>
          </v:textbox>
          <w10:wrap anchorx="page" anchory="page"/>
        </v:shape>
      </w:pic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300" type="#_x0000_t202" style="position:absolute;margin-left:157.05pt;margin-top:23.75pt;width:42.5pt;height:9.85pt;z-index:-188743666;mso-wrap-style:none;mso-wrap-distance-left:5pt;mso-wrap-distance-right:5pt;mso-position-horizontal-relative:page;mso-position-vertical-relative:page" wrapcoords="0 0" filled="f" stroked="f">
          <v:textbox style="mso-next-textbox:#_x0000_s2300;mso-fit-shape-to-text:t" inset="0,0,0,0">
            <w:txbxContent>
              <w:p w:rsidR="000A375A" w:rsidRDefault="000A375A">
                <w:pPr>
                  <w:pStyle w:val="a7"/>
                  <w:shd w:val="clear" w:color="auto" w:fill="auto"/>
                  <w:spacing w:line="240" w:lineRule="auto"/>
                </w:pPr>
                <w:r>
                  <w:rPr>
                    <w:rStyle w:val="0pt0"/>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0pt0"/>
                    <w:b/>
                    <w:bCs/>
                    <w:noProof/>
                  </w:rPr>
                  <w:t>8</w:t>
                </w:r>
                <w:r w:rsidR="00CE1BB0">
                  <w:rPr>
                    <w:rStyle w:val="0pt0"/>
                    <w:b/>
                    <w:bCs/>
                  </w:rPr>
                  <w:fldChar w:fldCharType="end"/>
                </w:r>
                <w:r>
                  <w:rPr>
                    <w:rStyle w:val="0pt0"/>
                    <w:b/>
                    <w:bCs/>
                  </w:rPr>
                  <w:t xml:space="preserve"> —</w:t>
                </w:r>
              </w:p>
            </w:txbxContent>
          </v:textbox>
          <w10:wrap anchorx="page" anchory="page"/>
        </v:shape>
      </w:pict>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99" type="#_x0000_t202" style="position:absolute;margin-left:159.65pt;margin-top:24.3pt;width:42.7pt;height:9.35pt;z-index:-188743665;mso-wrap-style:none;mso-wrap-distance-left:5pt;mso-wrap-distance-right:5pt;mso-position-horizontal-relative:page;mso-position-vertical-relative:page" wrapcoords="0 0" filled="f" stroked="f">
          <v:textbox style="mso-next-textbox:#_x0000_s2299;mso-fit-shape-to-text:t" inset="0,0,0,0">
            <w:txbxContent>
              <w:p w:rsidR="000A375A" w:rsidRDefault="000A375A">
                <w:pPr>
                  <w:pStyle w:val="a7"/>
                  <w:shd w:val="clear" w:color="auto" w:fill="auto"/>
                  <w:spacing w:line="240" w:lineRule="auto"/>
                </w:pPr>
                <w:r>
                  <w:rPr>
                    <w:rStyle w:val="12pt0"/>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12pt0"/>
                    <w:b/>
                    <w:bCs/>
                    <w:noProof/>
                  </w:rPr>
                  <w:t>12</w:t>
                </w:r>
                <w:r w:rsidR="00CE1BB0">
                  <w:rPr>
                    <w:rStyle w:val="12pt0"/>
                    <w:b/>
                    <w:bCs/>
                  </w:rPr>
                  <w:fldChar w:fldCharType="end"/>
                </w:r>
                <w:r>
                  <w:rPr>
                    <w:rStyle w:val="12pt0"/>
                    <w:b/>
                    <w:bCs/>
                  </w:rPr>
                  <w:t xml:space="preserve"> —</w:t>
                </w:r>
              </w:p>
            </w:txbxContent>
          </v:textbox>
          <w10:wrap anchorx="page" anchory="page"/>
        </v:shape>
      </w:pic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98" type="#_x0000_t202" style="position:absolute;margin-left:159.65pt;margin-top:24.3pt;width:42.7pt;height:9.35pt;z-index:-188743664;mso-wrap-style:none;mso-wrap-distance-left:5pt;mso-wrap-distance-right:5pt;mso-position-horizontal-relative:page;mso-position-vertical-relative:page" wrapcoords="0 0" filled="f" stroked="f">
          <v:textbox style="mso-next-textbox:#_x0000_s2298;mso-fit-shape-to-text:t" inset="0,0,0,0">
            <w:txbxContent>
              <w:p w:rsidR="000A375A" w:rsidRDefault="000A375A">
                <w:pPr>
                  <w:pStyle w:val="a7"/>
                  <w:shd w:val="clear" w:color="auto" w:fill="auto"/>
                  <w:spacing w:line="240" w:lineRule="auto"/>
                </w:pPr>
                <w:r>
                  <w:rPr>
                    <w:rStyle w:val="12pt0"/>
                    <w:b/>
                    <w:bCs/>
                  </w:rPr>
                  <w:t xml:space="preserve">— </w:t>
                </w:r>
                <w:r w:rsidR="00CE1BB0" w:rsidRPr="00CE1BB0">
                  <w:fldChar w:fldCharType="begin"/>
                </w:r>
                <w:r>
                  <w:instrText xml:space="preserve"> PAGE \* MERGEFORMAT </w:instrText>
                </w:r>
                <w:r w:rsidR="00CE1BB0" w:rsidRPr="00CE1BB0">
                  <w:fldChar w:fldCharType="separate"/>
                </w:r>
                <w:r>
                  <w:rPr>
                    <w:rStyle w:val="12pt0"/>
                    <w:b/>
                    <w:bCs/>
                  </w:rPr>
                  <w:t>#</w:t>
                </w:r>
                <w:r w:rsidR="00CE1BB0">
                  <w:rPr>
                    <w:rStyle w:val="12pt0"/>
                    <w:b/>
                    <w:bCs/>
                  </w:rPr>
                  <w:fldChar w:fldCharType="end"/>
                </w:r>
                <w:r>
                  <w:rPr>
                    <w:rStyle w:val="12pt0"/>
                    <w:b/>
                    <w:bCs/>
                  </w:rPr>
                  <w:t xml:space="preserve"> —</w:t>
                </w:r>
              </w:p>
            </w:txbxContent>
          </v:textbox>
          <w10:wrap anchorx="page" anchory="page"/>
        </v:shape>
      </w:pict>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97" type="#_x0000_t202" style="position:absolute;margin-left:156.25pt;margin-top:24.95pt;width:50.4pt;height:9.85pt;z-index:-188743663;mso-wrap-style:none;mso-wrap-distance-left:5pt;mso-wrap-distance-right:5pt;mso-position-horizontal-relative:page;mso-position-vertical-relative:page" wrapcoords="0 0" filled="f" stroked="f">
          <v:textbox style="mso-next-textbox:#_x0000_s2297;mso-fit-shape-to-text:t" inset="0,0,0,0">
            <w:txbxContent>
              <w:p w:rsidR="000A375A" w:rsidRDefault="000A375A">
                <w:pPr>
                  <w:pStyle w:val="a7"/>
                  <w:shd w:val="clear" w:color="auto" w:fill="auto"/>
                  <w:spacing w:line="240" w:lineRule="auto"/>
                </w:pPr>
                <w:r>
                  <w:rPr>
                    <w:rStyle w:val="a8"/>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a8"/>
                    <w:b/>
                    <w:bCs/>
                    <w:noProof/>
                  </w:rPr>
                  <w:t>11</w:t>
                </w:r>
                <w:r w:rsidR="00CE1BB0">
                  <w:rPr>
                    <w:rStyle w:val="a8"/>
                    <w:b/>
                    <w:bCs/>
                  </w:rPr>
                  <w:fldChar w:fldCharType="end"/>
                </w:r>
                <w:r>
                  <w:rPr>
                    <w:rStyle w:val="a8"/>
                    <w:b/>
                    <w:bCs/>
                  </w:rPr>
                  <w:t xml:space="preserve"> —</w:t>
                </w:r>
              </w:p>
            </w:txbxContent>
          </v:textbox>
          <w10:wrap anchorx="page" anchory="page"/>
        </v:shape>
      </w:pict>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96" type="#_x0000_t202" style="position:absolute;margin-left:159.65pt;margin-top:24.3pt;width:42.7pt;height:9.35pt;z-index:-188743662;mso-wrap-style:none;mso-wrap-distance-left:5pt;mso-wrap-distance-right:5pt;mso-position-horizontal-relative:page;mso-position-vertical-relative:page" wrapcoords="0 0" filled="f" stroked="f">
          <v:textbox style="mso-next-textbox:#_x0000_s2296;mso-fit-shape-to-text:t" inset="0,0,0,0">
            <w:txbxContent>
              <w:p w:rsidR="000A375A" w:rsidRDefault="000A375A">
                <w:pPr>
                  <w:pStyle w:val="a7"/>
                  <w:shd w:val="clear" w:color="auto" w:fill="auto"/>
                  <w:spacing w:line="240" w:lineRule="auto"/>
                </w:pPr>
                <w:r>
                  <w:rPr>
                    <w:rStyle w:val="12pt0"/>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12pt0"/>
                    <w:b/>
                    <w:bCs/>
                    <w:noProof/>
                  </w:rPr>
                  <w:t>14</w:t>
                </w:r>
                <w:r w:rsidR="00CE1BB0">
                  <w:rPr>
                    <w:rStyle w:val="12pt0"/>
                    <w:b/>
                    <w:bCs/>
                  </w:rPr>
                  <w:fldChar w:fldCharType="end"/>
                </w:r>
                <w:r>
                  <w:rPr>
                    <w:rStyle w:val="12pt0"/>
                    <w:b/>
                    <w:bCs/>
                  </w:rPr>
                  <w:t xml:space="preserve"> —</w:t>
                </w:r>
              </w:p>
            </w:txbxContent>
          </v:textbox>
          <w10:wrap anchorx="page" anchory="page"/>
        </v:shape>
      </w:pict>
    </w: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95" type="#_x0000_t202" style="position:absolute;margin-left:344.9pt;margin-top:20.75pt;width:3.5pt;height:4.1pt;z-index:-188743661;mso-wrap-style:none;mso-wrap-distance-left:5pt;mso-wrap-distance-right:5pt;mso-position-horizontal-relative:page;mso-position-vertical-relative:page" wrapcoords="0 0" filled="f" stroked="f">
          <v:textbox style="mso-next-textbox:#_x0000_s2295;mso-fit-shape-to-text:t" inset="0,0,0,0">
            <w:txbxContent>
              <w:p w:rsidR="000A375A" w:rsidRDefault="000A375A">
                <w:pPr>
                  <w:pStyle w:val="345"/>
                  <w:shd w:val="clear" w:color="auto" w:fill="auto"/>
                  <w:spacing w:line="240" w:lineRule="auto"/>
                </w:pPr>
                <w:r>
                  <w:rPr>
                    <w:rStyle w:val="34Tahoma5pt"/>
                    <w:b/>
                    <w:bCs/>
                  </w:rPr>
                  <w:t>*</w:t>
                </w:r>
              </w:p>
            </w:txbxContent>
          </v:textbox>
          <w10:wrap anchorx="page" anchory="page"/>
        </v:shape>
      </w:pict>
    </w:r>
    <w:r w:rsidRPr="00CE1BB0">
      <w:pict>
        <v:shape id="_x0000_s2294" type="#_x0000_t202" style="position:absolute;margin-left:159.25pt;margin-top:33.1pt;width:48.95pt;height:9.1pt;z-index:-188743660;mso-wrap-style:none;mso-wrap-distance-left:5pt;mso-wrap-distance-right:5pt;mso-position-horizontal-relative:page;mso-position-vertical-relative:page" wrapcoords="0 0" filled="f" stroked="f">
          <v:textbox style="mso-next-textbox:#_x0000_s2294;mso-fit-shape-to-text:t" inset="0,0,0,0">
            <w:txbxContent>
              <w:p w:rsidR="000A375A" w:rsidRDefault="000A375A">
                <w:pPr>
                  <w:pStyle w:val="345"/>
                  <w:shd w:val="clear" w:color="auto" w:fill="auto"/>
                  <w:spacing w:line="240" w:lineRule="auto"/>
                </w:pPr>
                <w:r>
                  <w:rPr>
                    <w:rStyle w:val="34TimesNewRoman14pt0pt"/>
                    <w:rFonts w:eastAsia="Century Schoolbook"/>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34TimesNewRoman14pt0pt"/>
                    <w:rFonts w:eastAsia="Century Schoolbook"/>
                    <w:b/>
                    <w:bCs/>
                    <w:noProof/>
                  </w:rPr>
                  <w:t>15</w:t>
                </w:r>
                <w:r w:rsidR="00CE1BB0">
                  <w:rPr>
                    <w:rStyle w:val="34TimesNewRoman14pt0pt"/>
                    <w:rFonts w:eastAsia="Century Schoolbook"/>
                    <w:b/>
                    <w:bCs/>
                  </w:rPr>
                  <w:fldChar w:fldCharType="end"/>
                </w:r>
                <w:r>
                  <w:rPr>
                    <w:rStyle w:val="34TimesNewRoman14pt0pt"/>
                    <w:rFonts w:eastAsia="Century Schoolbook"/>
                    <w:b/>
                    <w:bCs/>
                  </w:rPr>
                  <w:t xml:space="preserve"> —</w:t>
                </w:r>
              </w:p>
            </w:txbxContent>
          </v:textbox>
          <w10:wrap anchorx="page" anchory="page"/>
        </v:shape>
      </w:pict>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93" type="#_x0000_t202" style="position:absolute;margin-left:161.55pt;margin-top:30.8pt;width:25.2pt;height:9.6pt;z-index:-188743659;mso-wrap-style:none;mso-wrap-distance-left:5pt;mso-wrap-distance-right:5pt;mso-position-horizontal-relative:page;mso-position-vertical-relative:page" wrapcoords="0 0" filled="f" stroked="f">
          <v:textbox style="mso-next-textbox:#_x0000_s2293;mso-fit-shape-to-text:t" inset="0,0,0,0">
            <w:txbxContent>
              <w:p w:rsidR="000A375A" w:rsidRDefault="000A375A">
                <w:pPr>
                  <w:pStyle w:val="a7"/>
                  <w:shd w:val="clear" w:color="auto" w:fill="auto"/>
                  <w:spacing w:line="240" w:lineRule="auto"/>
                </w:pPr>
                <w:r>
                  <w:rPr>
                    <w:rStyle w:val="12pt"/>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12pt"/>
                    <w:b/>
                    <w:bCs/>
                    <w:noProof/>
                  </w:rPr>
                  <w:t>13</w:t>
                </w:r>
                <w:r w:rsidR="00CE1BB0">
                  <w:rPr>
                    <w:rStyle w:val="12pt"/>
                    <w:b/>
                    <w:bCs/>
                  </w:rPr>
                  <w:fldChar w:fldCharType="end"/>
                </w: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674" type="#_x0000_t202" style="position:absolute;margin-left:161.55pt;margin-top:30.8pt;width:25.2pt;height:9.6pt;z-index:-188744040;mso-wrap-style:none;mso-wrap-distance-left:5pt;mso-wrap-distance-right:5pt;mso-position-horizontal-relative:page;mso-position-vertical-relative:page" wrapcoords="0 0" filled="f" stroked="f">
          <v:textbox style="mso-next-textbox:#_x0000_s2674;mso-fit-shape-to-text:t" inset="0,0,0,0">
            <w:txbxContent>
              <w:p w:rsidR="000A375A" w:rsidRDefault="000A375A">
                <w:pPr>
                  <w:pStyle w:val="a7"/>
                  <w:shd w:val="clear" w:color="auto" w:fill="auto"/>
                  <w:spacing w:line="240" w:lineRule="auto"/>
                </w:pPr>
                <w:r>
                  <w:rPr>
                    <w:rStyle w:val="12pt"/>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12pt"/>
                    <w:b/>
                    <w:bCs/>
                    <w:noProof/>
                  </w:rPr>
                  <w:t>5</w:t>
                </w:r>
                <w:r w:rsidR="00CE1BB0">
                  <w:rPr>
                    <w:rStyle w:val="12pt"/>
                    <w:b/>
                    <w:bCs/>
                  </w:rPr>
                  <w:fldChar w:fldCharType="end"/>
                </w:r>
              </w:p>
            </w:txbxContent>
          </v:textbox>
          <w10:wrap anchorx="page" anchory="page"/>
        </v:shape>
      </w:pict>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92" type="#_x0000_t202" style="position:absolute;margin-left:171.6pt;margin-top:36.15pt;width:30pt;height:10.3pt;z-index:-188743658;mso-wrap-style:none;mso-wrap-distance-left:5pt;mso-wrap-distance-right:5pt;mso-position-horizontal-relative:page;mso-position-vertical-relative:page" wrapcoords="0 0" filled="f" stroked="f">
          <v:textbox style="mso-next-textbox:#_x0000_s2292;mso-fit-shape-to-text:t" inset="0,0,0,0">
            <w:txbxContent>
              <w:p w:rsidR="000A375A" w:rsidRDefault="00CE1BB0">
                <w:pPr>
                  <w:pStyle w:val="a7"/>
                  <w:shd w:val="clear" w:color="auto" w:fill="auto"/>
                  <w:spacing w:line="240" w:lineRule="auto"/>
                </w:pPr>
                <w:r w:rsidRPr="00CE1BB0">
                  <w:fldChar w:fldCharType="begin"/>
                </w:r>
                <w:r w:rsidR="000A375A">
                  <w:instrText xml:space="preserve"> PAGE \* MERGEFORMAT </w:instrText>
                </w:r>
                <w:r w:rsidRPr="00CE1BB0">
                  <w:fldChar w:fldCharType="separate"/>
                </w:r>
                <w:r w:rsidR="00F202BB" w:rsidRPr="00F202BB">
                  <w:rPr>
                    <w:rStyle w:val="Tahoma13pt0pt"/>
                    <w:noProof/>
                  </w:rPr>
                  <w:t>20</w:t>
                </w:r>
                <w:r>
                  <w:rPr>
                    <w:rStyle w:val="Tahoma13pt0pt"/>
                  </w:rPr>
                  <w:fldChar w:fldCharType="end"/>
                </w:r>
                <w:r w:rsidR="000A375A">
                  <w:rPr>
                    <w:rStyle w:val="CourierNew7pt"/>
                    <w:b/>
                    <w:bCs/>
                  </w:rPr>
                  <w:t xml:space="preserve"> -</w:t>
                </w:r>
              </w:p>
            </w:txbxContent>
          </v:textbox>
          <w10:wrap anchorx="page" anchory="page"/>
        </v:shape>
      </w:pict>
    </w: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91" type="#_x0000_t202" style="position:absolute;margin-left:162.25pt;margin-top:37.8pt;width:48.5pt;height:9.6pt;z-index:-188743657;mso-wrap-style:none;mso-wrap-distance-left:5pt;mso-wrap-distance-right:5pt;mso-position-horizontal-relative:page;mso-position-vertical-relative:page" wrapcoords="0 0" filled="f" stroked="f">
          <v:textbox style="mso-next-textbox:#_x0000_s2291;mso-fit-shape-to-text:t" inset="0,0,0,0">
            <w:txbxContent>
              <w:p w:rsidR="000A375A" w:rsidRDefault="000A375A">
                <w:pPr>
                  <w:pStyle w:val="a7"/>
                  <w:shd w:val="clear" w:color="auto" w:fill="auto"/>
                  <w:spacing w:line="240" w:lineRule="auto"/>
                </w:pPr>
                <w:r>
                  <w:rPr>
                    <w:rStyle w:val="12pt0"/>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12pt0"/>
                    <w:b/>
                    <w:bCs/>
                    <w:noProof/>
                  </w:rPr>
                  <w:t>19</w:t>
                </w:r>
                <w:r w:rsidR="00CE1BB0">
                  <w:rPr>
                    <w:rStyle w:val="12pt0"/>
                    <w:b/>
                    <w:bCs/>
                  </w:rPr>
                  <w:fldChar w:fldCharType="end"/>
                </w:r>
                <w:r>
                  <w:rPr>
                    <w:rStyle w:val="12pt0"/>
                    <w:b/>
                    <w:bCs/>
                  </w:rPr>
                  <w:t xml:space="preserve"> —</w:t>
                </w:r>
              </w:p>
            </w:txbxContent>
          </v:textbox>
          <w10:wrap anchorx="page" anchory="page"/>
        </v:shape>
      </w:pict>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90" type="#_x0000_t202" style="position:absolute;margin-left:176.65pt;margin-top:26.6pt;width:31.2pt;height:9.6pt;z-index:-188743656;mso-wrap-style:none;mso-wrap-distance-left:5pt;mso-wrap-distance-right:5pt;mso-position-horizontal-relative:page;mso-position-vertical-relative:page" wrapcoords="0 0" filled="f" stroked="f">
          <v:textbox style="mso-next-textbox:#_x0000_s2290;mso-fit-shape-to-text:t" inset="0,0,0,0">
            <w:txbxContent>
              <w:p w:rsidR="000A375A" w:rsidRDefault="00CE1BB0">
                <w:pPr>
                  <w:pStyle w:val="a7"/>
                  <w:shd w:val="clear" w:color="auto" w:fill="auto"/>
                  <w:spacing w:line="240" w:lineRule="auto"/>
                </w:pPr>
                <w:r>
                  <w:fldChar w:fldCharType="begin"/>
                </w:r>
                <w:r w:rsidR="000A375A">
                  <w:instrText xml:space="preserve"> PAGE \* MERGEFORMAT </w:instrText>
                </w:r>
                <w:r>
                  <w:fldChar w:fldCharType="separate"/>
                </w:r>
                <w:r w:rsidR="00F202BB">
                  <w:rPr>
                    <w:noProof/>
                  </w:rPr>
                  <w:t>18</w:t>
                </w:r>
                <w:r>
                  <w:rPr>
                    <w:noProof/>
                  </w:rPr>
                  <w:fldChar w:fldCharType="end"/>
                </w:r>
                <w:r w:rsidR="000A375A">
                  <w:t xml:space="preserve"> —</w:t>
                </w:r>
              </w:p>
            </w:txbxContent>
          </v:textbox>
          <w10:wrap anchorx="page" anchory="page"/>
        </v:shape>
      </w:pict>
    </w: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89" type="#_x0000_t202" style="position:absolute;margin-left:173.9pt;margin-top:35.9pt;width:12.25pt;height:9.6pt;z-index:-188743655;mso-wrap-style:none;mso-wrap-distance-left:5pt;mso-wrap-distance-right:5pt;mso-position-horizontal-relative:page;mso-position-vertical-relative:page" wrapcoords="0 0" filled="f" stroked="f">
          <v:textbox style="mso-next-textbox:#_x0000_s2289;mso-fit-shape-to-text:t" inset="0,0,0,0">
            <w:txbxContent>
              <w:p w:rsidR="000A375A" w:rsidRDefault="00CE1BB0">
                <w:pPr>
                  <w:pStyle w:val="a7"/>
                  <w:shd w:val="clear" w:color="auto" w:fill="auto"/>
                  <w:spacing w:line="240" w:lineRule="auto"/>
                </w:pPr>
                <w:r w:rsidRPr="00CE1BB0">
                  <w:fldChar w:fldCharType="begin"/>
                </w:r>
                <w:r w:rsidR="000A375A">
                  <w:instrText xml:space="preserve"> PAGE \* MERGEFORMAT </w:instrText>
                </w:r>
                <w:r w:rsidRPr="00CE1BB0">
                  <w:fldChar w:fldCharType="separate"/>
                </w:r>
                <w:r w:rsidR="00F202BB" w:rsidRPr="00F202BB">
                  <w:rPr>
                    <w:rStyle w:val="11pt"/>
                    <w:noProof/>
                  </w:rPr>
                  <w:t>22</w:t>
                </w:r>
                <w:r>
                  <w:rPr>
                    <w:rStyle w:val="11pt"/>
                  </w:rPr>
                  <w:fldChar w:fldCharType="end"/>
                </w:r>
              </w:p>
            </w:txbxContent>
          </v:textbox>
          <w10:wrap anchorx="page" anchory="page"/>
        </v:shape>
      </w:pict>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88" type="#_x0000_t202" style="position:absolute;margin-left:162.25pt;margin-top:37.8pt;width:48.5pt;height:9.6pt;z-index:-188743654;mso-wrap-style:none;mso-wrap-distance-left:5pt;mso-wrap-distance-right:5pt;mso-position-horizontal-relative:page;mso-position-vertical-relative:page" wrapcoords="0 0" filled="f" stroked="f">
          <v:textbox style="mso-next-textbox:#_x0000_s2288;mso-fit-shape-to-text:t" inset="0,0,0,0">
            <w:txbxContent>
              <w:p w:rsidR="000A375A" w:rsidRDefault="000A375A">
                <w:pPr>
                  <w:pStyle w:val="a7"/>
                  <w:shd w:val="clear" w:color="auto" w:fill="auto"/>
                  <w:spacing w:line="240" w:lineRule="auto"/>
                </w:pPr>
                <w:r>
                  <w:rPr>
                    <w:rStyle w:val="12pt0"/>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12pt0"/>
                    <w:b/>
                    <w:bCs/>
                    <w:noProof/>
                  </w:rPr>
                  <w:t>23</w:t>
                </w:r>
                <w:r w:rsidR="00CE1BB0">
                  <w:rPr>
                    <w:rStyle w:val="12pt0"/>
                    <w:b/>
                    <w:bCs/>
                  </w:rPr>
                  <w:fldChar w:fldCharType="end"/>
                </w:r>
                <w:r>
                  <w:rPr>
                    <w:rStyle w:val="12pt0"/>
                    <w:b/>
                    <w:bCs/>
                  </w:rPr>
                  <w:t xml:space="preserve"> —</w:t>
                </w:r>
              </w:p>
            </w:txbxContent>
          </v:textbox>
          <w10:wrap anchorx="page" anchory="page"/>
        </v:shape>
      </w:pict>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87" type="#_x0000_t202" style="position:absolute;margin-left:159.6pt;margin-top:35.65pt;width:48.5pt;height:9.85pt;z-index:-188743653;mso-wrap-style:none;mso-wrap-distance-left:5pt;mso-wrap-distance-right:5pt;mso-position-horizontal-relative:page;mso-position-vertical-relative:page" wrapcoords="0 0" filled="f" stroked="f">
          <v:textbox style="mso-next-textbox:#_x0000_s2287;mso-fit-shape-to-text:t" inset="0,0,0,0">
            <w:txbxContent>
              <w:p w:rsidR="000A375A" w:rsidRDefault="000A375A">
                <w:pPr>
                  <w:pStyle w:val="a7"/>
                  <w:shd w:val="clear" w:color="auto" w:fill="auto"/>
                  <w:spacing w:line="240" w:lineRule="auto"/>
                </w:pPr>
                <w:r>
                  <w:rPr>
                    <w:rStyle w:val="CourierNew7pt"/>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Tahoma13pt0pt"/>
                    <w:noProof/>
                  </w:rPr>
                  <w:t>21</w:t>
                </w:r>
                <w:r w:rsidR="00CE1BB0">
                  <w:rPr>
                    <w:rStyle w:val="Tahoma13pt0pt"/>
                  </w:rPr>
                  <w:fldChar w:fldCharType="end"/>
                </w:r>
                <w:r>
                  <w:rPr>
                    <w:rStyle w:val="CourierNew7pt"/>
                    <w:b/>
                    <w:bCs/>
                  </w:rPr>
                  <w:t xml:space="preserve"> -</w:t>
                </w:r>
              </w:p>
            </w:txbxContent>
          </v:textbox>
          <w10:wrap anchorx="page" anchory="page"/>
        </v:shape>
      </w:pict>
    </w: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86" type="#_x0000_t202" style="position:absolute;margin-left:156.25pt;margin-top:24.95pt;width:50.4pt;height:9.85pt;z-index:-188743652;mso-wrap-style:none;mso-wrap-distance-left:5pt;mso-wrap-distance-right:5pt;mso-position-horizontal-relative:page;mso-position-vertical-relative:page" wrapcoords="0 0" filled="f" stroked="f">
          <v:textbox style="mso-next-textbox:#_x0000_s2286;mso-fit-shape-to-text:t" inset="0,0,0,0">
            <w:txbxContent>
              <w:p w:rsidR="000A375A" w:rsidRDefault="000A375A">
                <w:pPr>
                  <w:pStyle w:val="a7"/>
                  <w:shd w:val="clear" w:color="auto" w:fill="auto"/>
                  <w:spacing w:line="240" w:lineRule="auto"/>
                </w:pPr>
                <w:r>
                  <w:rPr>
                    <w:rStyle w:val="a8"/>
                    <w:b/>
                    <w:bCs/>
                  </w:rPr>
                  <w:t xml:space="preserve">— </w:t>
                </w:r>
                <w:r w:rsidR="00CE1BB0" w:rsidRPr="00CE1BB0">
                  <w:fldChar w:fldCharType="begin"/>
                </w:r>
                <w:r>
                  <w:instrText xml:space="preserve"> PAGE \* MERGEFORMAT </w:instrText>
                </w:r>
                <w:r w:rsidR="00CE1BB0" w:rsidRPr="00CE1BB0">
                  <w:fldChar w:fldCharType="separate"/>
                </w:r>
                <w:r>
                  <w:rPr>
                    <w:rStyle w:val="a8"/>
                    <w:b/>
                    <w:bCs/>
                  </w:rPr>
                  <w:t>#</w:t>
                </w:r>
                <w:r w:rsidR="00CE1BB0">
                  <w:rPr>
                    <w:rStyle w:val="a8"/>
                    <w:b/>
                    <w:bCs/>
                  </w:rPr>
                  <w:fldChar w:fldCharType="end"/>
                </w:r>
                <w:r>
                  <w:rPr>
                    <w:rStyle w:val="a8"/>
                    <w:b/>
                    <w:bCs/>
                  </w:rPr>
                  <w:t xml:space="preserve"> —</w:t>
                </w:r>
              </w:p>
            </w:txbxContent>
          </v:textbox>
          <w10:wrap anchorx="page" anchory="page"/>
        </v:shape>
      </w:pict>
    </w: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85" type="#_x0000_t202" style="position:absolute;margin-left:156.25pt;margin-top:24.95pt;width:50.4pt;height:9.85pt;z-index:-188743651;mso-wrap-style:none;mso-wrap-distance-left:5pt;mso-wrap-distance-right:5pt;mso-position-horizontal-relative:page;mso-position-vertical-relative:page" wrapcoords="0 0" filled="f" stroked="f">
          <v:textbox style="mso-next-textbox:#_x0000_s2285;mso-fit-shape-to-text:t" inset="0,0,0,0">
            <w:txbxContent>
              <w:p w:rsidR="000A375A" w:rsidRDefault="000A375A">
                <w:pPr>
                  <w:pStyle w:val="a7"/>
                  <w:shd w:val="clear" w:color="auto" w:fill="auto"/>
                  <w:spacing w:line="240" w:lineRule="auto"/>
                </w:pPr>
                <w:r>
                  <w:rPr>
                    <w:rStyle w:val="a8"/>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a8"/>
                    <w:b/>
                    <w:bCs/>
                    <w:noProof/>
                  </w:rPr>
                  <w:t>25</w:t>
                </w:r>
                <w:r w:rsidR="00CE1BB0">
                  <w:rPr>
                    <w:rStyle w:val="a8"/>
                    <w:b/>
                    <w:bCs/>
                  </w:rPr>
                  <w:fldChar w:fldCharType="end"/>
                </w:r>
                <w:r>
                  <w:rPr>
                    <w:rStyle w:val="a8"/>
                    <w:b/>
                    <w:bCs/>
                  </w:rPr>
                  <w:t xml:space="preserve"> —</w:t>
                </w:r>
              </w:p>
            </w:txbxContent>
          </v:textbox>
          <w10:wrap anchorx="page" anchory="page"/>
        </v:shape>
      </w:pict>
    </w: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84" type="#_x0000_t202" style="position:absolute;margin-left:177.8pt;margin-top:162.45pt;width:12.25pt;height:9.6pt;z-index:-188743650;mso-wrap-style:none;mso-wrap-distance-left:5pt;mso-wrap-distance-right:5pt;mso-position-horizontal-relative:page;mso-position-vertical-relative:page" wrapcoords="0 0" filled="f" stroked="f">
          <v:textbox style="mso-next-textbox:#_x0000_s2284;mso-fit-shape-to-text:t" inset="0,0,0,0">
            <w:txbxContent>
              <w:p w:rsidR="000A375A" w:rsidRDefault="000A375A">
                <w:pPr>
                  <w:pStyle w:val="a7"/>
                  <w:shd w:val="clear" w:color="auto" w:fill="auto"/>
                  <w:spacing w:line="240" w:lineRule="auto"/>
                </w:pPr>
                <w:r>
                  <w:rPr>
                    <w:rStyle w:val="0pt0"/>
                    <w:b/>
                    <w:bCs/>
                  </w:rPr>
                  <w:t>II.</w:t>
                </w:r>
              </w:p>
            </w:txbxContent>
          </v:textbox>
          <w10:wrap anchorx="page" anchory="page"/>
        </v:shape>
      </w:pict>
    </w: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83" type="#_x0000_t202" style="position:absolute;margin-left:177.8pt;margin-top:162.45pt;width:12.25pt;height:9.6pt;z-index:-188743649;mso-wrap-style:none;mso-wrap-distance-left:5pt;mso-wrap-distance-right:5pt;mso-position-horizontal-relative:page;mso-position-vertical-relative:page" wrapcoords="0 0" filled="f" stroked="f">
          <v:textbox style="mso-next-textbox:#_x0000_s2283;mso-fit-shape-to-text:t" inset="0,0,0,0">
            <w:txbxContent>
              <w:p w:rsidR="000A375A" w:rsidRDefault="000A375A">
                <w:pPr>
                  <w:pStyle w:val="a7"/>
                  <w:shd w:val="clear" w:color="auto" w:fill="auto"/>
                  <w:spacing w:line="240" w:lineRule="auto"/>
                </w:pPr>
                <w:r>
                  <w:rPr>
                    <w:rStyle w:val="0pt0"/>
                    <w:b/>
                    <w:bCs/>
                  </w:rPr>
                  <w:t>II.</w:t>
                </w:r>
              </w:p>
            </w:txbxContent>
          </v:textbox>
          <w10:wrap anchorx="page" anchory="page"/>
        </v:shape>
      </w:pict>
    </w: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82" type="#_x0000_t202" style="position:absolute;margin-left:156.25pt;margin-top:24.95pt;width:50.4pt;height:9.85pt;z-index:-188743648;mso-wrap-style:none;mso-wrap-distance-left:5pt;mso-wrap-distance-right:5pt;mso-position-horizontal-relative:page;mso-position-vertical-relative:page" wrapcoords="0 0" filled="f" stroked="f">
          <v:textbox style="mso-next-textbox:#_x0000_s2282;mso-fit-shape-to-text:t" inset="0,0,0,0">
            <w:txbxContent>
              <w:p w:rsidR="000A375A" w:rsidRDefault="000A375A">
                <w:pPr>
                  <w:pStyle w:val="a7"/>
                  <w:shd w:val="clear" w:color="auto" w:fill="auto"/>
                  <w:spacing w:line="240" w:lineRule="auto"/>
                </w:pPr>
                <w:r>
                  <w:rPr>
                    <w:rStyle w:val="a8"/>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a8"/>
                    <w:b/>
                    <w:bCs/>
                    <w:noProof/>
                  </w:rPr>
                  <w:t>28</w:t>
                </w:r>
                <w:r w:rsidR="00CE1BB0">
                  <w:rPr>
                    <w:rStyle w:val="a8"/>
                    <w:b/>
                    <w:bCs/>
                  </w:rPr>
                  <w:fldChar w:fldCharType="end"/>
                </w:r>
                <w:r>
                  <w:rPr>
                    <w:rStyle w:val="a8"/>
                    <w:b/>
                    <w:bCs/>
                  </w:rPr>
                  <w:t xml:space="preserve"> —</w:t>
                </w:r>
              </w:p>
            </w:txbxContent>
          </v:textbox>
          <w10:wrap anchorx="page" anchory="page"/>
        </v:shape>
      </w:pict>
    </w: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81" type="#_x0000_t202" style="position:absolute;margin-left:156.25pt;margin-top:24.95pt;width:50.4pt;height:9.85pt;z-index:-188743647;mso-wrap-style:none;mso-wrap-distance-left:5pt;mso-wrap-distance-right:5pt;mso-position-horizontal-relative:page;mso-position-vertical-relative:page" wrapcoords="0 0" filled="f" stroked="f">
          <v:textbox style="mso-next-textbox:#_x0000_s2281;mso-fit-shape-to-text:t" inset="0,0,0,0">
            <w:txbxContent>
              <w:p w:rsidR="000A375A" w:rsidRDefault="000A375A">
                <w:pPr>
                  <w:pStyle w:val="a7"/>
                  <w:shd w:val="clear" w:color="auto" w:fill="auto"/>
                  <w:spacing w:line="240" w:lineRule="auto"/>
                </w:pPr>
                <w:r>
                  <w:rPr>
                    <w:rStyle w:val="a8"/>
                    <w:b/>
                    <w:bCs/>
                  </w:rPr>
                  <w:t xml:space="preserve">— </w:t>
                </w:r>
                <w:r w:rsidR="00CE1BB0" w:rsidRPr="00CE1BB0">
                  <w:fldChar w:fldCharType="begin"/>
                </w:r>
                <w:r>
                  <w:instrText xml:space="preserve"> PAGE \* MERGEFORMAT </w:instrText>
                </w:r>
                <w:r w:rsidR="00CE1BB0" w:rsidRPr="00CE1BB0">
                  <w:fldChar w:fldCharType="separate"/>
                </w:r>
                <w:r>
                  <w:rPr>
                    <w:rStyle w:val="a8"/>
                    <w:b/>
                    <w:bCs/>
                  </w:rPr>
                  <w:t>#</w:t>
                </w:r>
                <w:r w:rsidR="00CE1BB0">
                  <w:rPr>
                    <w:rStyle w:val="a8"/>
                    <w:b/>
                    <w:bCs/>
                  </w:rPr>
                  <w:fldChar w:fldCharType="end"/>
                </w:r>
                <w:r>
                  <w:rPr>
                    <w:rStyle w:val="a8"/>
                    <w:b/>
                    <w:bCs/>
                  </w:rPr>
                  <w:t xml:space="preserve"> —</w:t>
                </w:r>
              </w:p>
            </w:txbxContent>
          </v:textbox>
          <w10:wrap anchorx="page" anchory="page"/>
        </v:shape>
      </w:pict>
    </w: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669" type="#_x0000_t202" style="position:absolute;margin-left:156.25pt;margin-top:24.95pt;width:50.4pt;height:9.85pt;z-index:-188744035;mso-wrap-style:none;mso-wrap-distance-left:5pt;mso-wrap-distance-right:5pt;mso-position-horizontal-relative:page;mso-position-vertical-relative:page" wrapcoords="0 0" filled="f" stroked="f">
          <v:textbox style="mso-next-textbox:#_x0000_s2669;mso-fit-shape-to-text:t" inset="0,0,0,0">
            <w:txbxContent>
              <w:p w:rsidR="000A375A" w:rsidRDefault="000A375A">
                <w:pPr>
                  <w:pStyle w:val="a7"/>
                  <w:shd w:val="clear" w:color="auto" w:fill="auto"/>
                  <w:spacing w:line="240" w:lineRule="auto"/>
                </w:pPr>
                <w:r>
                  <w:rPr>
                    <w:rStyle w:val="a8"/>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a8"/>
                    <w:b/>
                    <w:bCs/>
                    <w:noProof/>
                  </w:rPr>
                  <w:t>8</w:t>
                </w:r>
                <w:r w:rsidR="00CE1BB0">
                  <w:rPr>
                    <w:rStyle w:val="a8"/>
                    <w:b/>
                    <w:bCs/>
                  </w:rPr>
                  <w:fldChar w:fldCharType="end"/>
                </w:r>
                <w:r>
                  <w:rPr>
                    <w:rStyle w:val="a8"/>
                    <w:b/>
                    <w:bCs/>
                  </w:rPr>
                  <w:t xml:space="preserve"> —</w:t>
                </w:r>
              </w:p>
            </w:txbxContent>
          </v:textbox>
          <w10:wrap anchorx="page" anchory="page"/>
        </v:shape>
      </w:pict>
    </w: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80" type="#_x0000_t202" style="position:absolute;margin-left:165.3pt;margin-top:34pt;width:49.7pt;height:9.6pt;z-index:-188743646;mso-wrap-style:none;mso-wrap-distance-left:5pt;mso-wrap-distance-right:5pt;mso-position-horizontal-relative:page;mso-position-vertical-relative:page" wrapcoords="0 0" filled="f" stroked="f">
          <v:textbox style="mso-next-textbox:#_x0000_s2280;mso-fit-shape-to-text:t" inset="0,0,0,0">
            <w:txbxContent>
              <w:p w:rsidR="000A375A" w:rsidRDefault="000A375A">
                <w:pPr>
                  <w:pStyle w:val="a7"/>
                  <w:shd w:val="clear" w:color="auto" w:fill="auto"/>
                  <w:spacing w:line="240" w:lineRule="auto"/>
                </w:pPr>
                <w:r>
                  <w:rPr>
                    <w:rStyle w:val="0pt0"/>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0pt0"/>
                    <w:b/>
                    <w:bCs/>
                    <w:noProof/>
                  </w:rPr>
                  <w:t>30</w:t>
                </w:r>
                <w:r w:rsidR="00CE1BB0">
                  <w:rPr>
                    <w:rStyle w:val="0pt0"/>
                    <w:b/>
                    <w:bCs/>
                  </w:rPr>
                  <w:fldChar w:fldCharType="end"/>
                </w:r>
                <w:r>
                  <w:rPr>
                    <w:rStyle w:val="0pt0"/>
                    <w:b/>
                    <w:bCs/>
                  </w:rPr>
                  <w:t xml:space="preserve"> —</w:t>
                </w:r>
              </w:p>
            </w:txbxContent>
          </v:textbox>
          <w10:wrap anchorx="page" anchory="page"/>
        </v:shape>
      </w:pict>
    </w: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79" type="#_x0000_t202" style="position:absolute;margin-left:165.3pt;margin-top:34pt;width:49.7pt;height:9.6pt;z-index:-188743645;mso-wrap-style:none;mso-wrap-distance-left:5pt;mso-wrap-distance-right:5pt;mso-position-horizontal-relative:page;mso-position-vertical-relative:page" wrapcoords="0 0" filled="f" stroked="f">
          <v:textbox style="mso-next-textbox:#_x0000_s2279;mso-fit-shape-to-text:t" inset="0,0,0,0">
            <w:txbxContent>
              <w:p w:rsidR="000A375A" w:rsidRDefault="000A375A">
                <w:pPr>
                  <w:pStyle w:val="a7"/>
                  <w:shd w:val="clear" w:color="auto" w:fill="auto"/>
                  <w:spacing w:line="240" w:lineRule="auto"/>
                </w:pPr>
                <w:r>
                  <w:rPr>
                    <w:rStyle w:val="0pt0"/>
                    <w:b/>
                    <w:bCs/>
                  </w:rPr>
                  <w:t xml:space="preserve">— </w:t>
                </w:r>
                <w:r w:rsidR="00CE1BB0" w:rsidRPr="00CE1BB0">
                  <w:fldChar w:fldCharType="begin"/>
                </w:r>
                <w:r>
                  <w:instrText xml:space="preserve"> PAGE \* MERGEFORMAT </w:instrText>
                </w:r>
                <w:r w:rsidR="00CE1BB0" w:rsidRPr="00CE1BB0">
                  <w:fldChar w:fldCharType="separate"/>
                </w:r>
                <w:r>
                  <w:rPr>
                    <w:rStyle w:val="0pt0"/>
                    <w:b/>
                    <w:bCs/>
                  </w:rPr>
                  <w:t>#</w:t>
                </w:r>
                <w:r w:rsidR="00CE1BB0">
                  <w:rPr>
                    <w:rStyle w:val="0pt0"/>
                    <w:b/>
                    <w:bCs/>
                  </w:rPr>
                  <w:fldChar w:fldCharType="end"/>
                </w:r>
                <w:r>
                  <w:rPr>
                    <w:rStyle w:val="0pt0"/>
                    <w:b/>
                    <w:bCs/>
                  </w:rPr>
                  <w:t xml:space="preserve"> —</w:t>
                </w:r>
              </w:p>
            </w:txbxContent>
          </v:textbox>
          <w10:wrap anchorx="page" anchory="page"/>
        </v:shape>
      </w:pict>
    </w: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78" type="#_x0000_t202" style="position:absolute;margin-left:157.25pt;margin-top:36.35pt;width:48.7pt;height:9.85pt;z-index:-188743644;mso-wrap-style:none;mso-wrap-distance-left:5pt;mso-wrap-distance-right:5pt;mso-position-horizontal-relative:page;mso-position-vertical-relative:page" wrapcoords="0 0" filled="f" stroked="f">
          <v:textbox style="mso-next-textbox:#_x0000_s2278;mso-fit-shape-to-text:t" inset="0,0,0,0">
            <w:txbxContent>
              <w:p w:rsidR="000A375A" w:rsidRDefault="000A375A">
                <w:pPr>
                  <w:pStyle w:val="a7"/>
                  <w:shd w:val="clear" w:color="auto" w:fill="auto"/>
                  <w:spacing w:line="240" w:lineRule="auto"/>
                </w:pPr>
                <w:r>
                  <w:rPr>
                    <w:rStyle w:val="12pt0"/>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12pt0"/>
                    <w:b/>
                    <w:bCs/>
                    <w:noProof/>
                  </w:rPr>
                  <w:t>32</w:t>
                </w:r>
                <w:r w:rsidR="00CE1BB0">
                  <w:rPr>
                    <w:rStyle w:val="12pt0"/>
                    <w:b/>
                    <w:bCs/>
                  </w:rPr>
                  <w:fldChar w:fldCharType="end"/>
                </w:r>
                <w:r>
                  <w:rPr>
                    <w:rStyle w:val="12pt0"/>
                    <w:b/>
                    <w:bCs/>
                  </w:rPr>
                  <w:t xml:space="preserve"> -</w:t>
                </w:r>
              </w:p>
            </w:txbxContent>
          </v:textbox>
          <w10:wrap anchorx="page" anchory="page"/>
        </v:shape>
      </w:pict>
    </w: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77" type="#_x0000_t202" style="position:absolute;margin-left:164.6pt;margin-top:37.6pt;width:30.25pt;height:9.6pt;z-index:-188743643;mso-wrap-style:none;mso-wrap-distance-left:5pt;mso-wrap-distance-right:5pt;mso-position-horizontal-relative:page;mso-position-vertical-relative:page" wrapcoords="0 0" filled="f" stroked="f">
          <v:textbox style="mso-next-textbox:#_x0000_s2277;mso-fit-shape-to-text:t" inset="0,0,0,0">
            <w:txbxContent>
              <w:p w:rsidR="000A375A" w:rsidRDefault="000A375A">
                <w:pPr>
                  <w:pStyle w:val="a7"/>
                  <w:shd w:val="clear" w:color="auto" w:fill="auto"/>
                  <w:spacing w:line="240" w:lineRule="auto"/>
                </w:pPr>
                <w:r>
                  <w:rPr>
                    <w:rStyle w:val="0pt0"/>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0pt0"/>
                    <w:b/>
                    <w:bCs/>
                    <w:noProof/>
                  </w:rPr>
                  <w:t>33</w:t>
                </w:r>
                <w:r w:rsidR="00CE1BB0">
                  <w:rPr>
                    <w:rStyle w:val="0pt0"/>
                    <w:b/>
                    <w:bCs/>
                  </w:rPr>
                  <w:fldChar w:fldCharType="end"/>
                </w:r>
              </w:p>
            </w:txbxContent>
          </v:textbox>
          <w10:wrap anchorx="page" anchory="page"/>
        </v:shape>
      </w:pict>
    </w: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75" type="#_x0000_t202" style="position:absolute;margin-left:156.25pt;margin-top:24.95pt;width:50.4pt;height:9.85pt;z-index:-188743641;mso-wrap-style:none;mso-wrap-distance-left:5pt;mso-wrap-distance-right:5pt;mso-position-horizontal-relative:page;mso-position-vertical-relative:page" wrapcoords="0 0" filled="f" stroked="f">
          <v:textbox style="mso-next-textbox:#_x0000_s2275;mso-fit-shape-to-text:t" inset="0,0,0,0">
            <w:txbxContent>
              <w:p w:rsidR="000A375A" w:rsidRDefault="000A375A">
                <w:pPr>
                  <w:pStyle w:val="a7"/>
                  <w:shd w:val="clear" w:color="auto" w:fill="auto"/>
                  <w:spacing w:line="240" w:lineRule="auto"/>
                </w:pPr>
                <w:r>
                  <w:rPr>
                    <w:rStyle w:val="a8"/>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a8"/>
                    <w:b/>
                    <w:bCs/>
                    <w:noProof/>
                  </w:rPr>
                  <w:t>31</w:t>
                </w:r>
                <w:r w:rsidR="00CE1BB0">
                  <w:rPr>
                    <w:rStyle w:val="a8"/>
                    <w:b/>
                    <w:bCs/>
                  </w:rPr>
                  <w:fldChar w:fldCharType="end"/>
                </w:r>
                <w:r>
                  <w:rPr>
                    <w:rStyle w:val="a8"/>
                    <w:b/>
                    <w:bCs/>
                  </w:rPr>
                  <w:t xml:space="preserve"> —</w:t>
                </w:r>
              </w:p>
            </w:txbxContent>
          </v:textbox>
          <w10:wrap anchorx="page" anchory="page"/>
        </v:shape>
      </w:pict>
    </w: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74" type="#_x0000_t202" style="position:absolute;margin-left:164.75pt;margin-top:30.65pt;width:48.7pt;height:9.35pt;z-index:-188743640;mso-wrap-style:none;mso-wrap-distance-left:5pt;mso-wrap-distance-right:5pt;mso-position-horizontal-relative:page;mso-position-vertical-relative:page" wrapcoords="0 0" filled="f" stroked="f">
          <v:textbox style="mso-next-textbox:#_x0000_s2274;mso-fit-shape-to-text:t" inset="0,0,0,0">
            <w:txbxContent>
              <w:p w:rsidR="000A375A" w:rsidRDefault="000A375A">
                <w:pPr>
                  <w:pStyle w:val="a7"/>
                  <w:shd w:val="clear" w:color="auto" w:fill="auto"/>
                  <w:spacing w:line="240" w:lineRule="auto"/>
                </w:pPr>
                <w:r>
                  <w:rPr>
                    <w:rStyle w:val="0pt0"/>
                    <w:b/>
                    <w:bCs/>
                  </w:rPr>
                  <w:t xml:space="preserve">— </w:t>
                </w:r>
                <w:r w:rsidR="00CE1BB0" w:rsidRPr="00CE1BB0">
                  <w:fldChar w:fldCharType="begin"/>
                </w:r>
                <w:r>
                  <w:instrText xml:space="preserve"> PAGE \* MERGEFORMAT </w:instrText>
                </w:r>
                <w:r w:rsidR="00CE1BB0" w:rsidRPr="00CE1BB0">
                  <w:fldChar w:fldCharType="separate"/>
                </w:r>
                <w:r>
                  <w:rPr>
                    <w:rStyle w:val="0pt0"/>
                    <w:b/>
                    <w:bCs/>
                  </w:rPr>
                  <w:t>#</w:t>
                </w:r>
                <w:r w:rsidR="00CE1BB0">
                  <w:rPr>
                    <w:rStyle w:val="0pt0"/>
                    <w:b/>
                    <w:bCs/>
                  </w:rPr>
                  <w:fldChar w:fldCharType="end"/>
                </w:r>
                <w:r>
                  <w:rPr>
                    <w:rStyle w:val="0pt0"/>
                    <w:b/>
                    <w:bCs/>
                  </w:rPr>
                  <w:t xml:space="preserve"> —</w:t>
                </w:r>
              </w:p>
            </w:txbxContent>
          </v:textbox>
          <w10:wrap anchorx="page" anchory="page"/>
        </v:shape>
      </w:pict>
    </w: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73" type="#_x0000_t202" style="position:absolute;margin-left:164.75pt;margin-top:30.65pt;width:48.7pt;height:9.35pt;z-index:-188743639;mso-wrap-style:none;mso-wrap-distance-left:5pt;mso-wrap-distance-right:5pt;mso-position-horizontal-relative:page;mso-position-vertical-relative:page" wrapcoords="0 0" filled="f" stroked="f">
          <v:textbox style="mso-next-textbox:#_x0000_s2273;mso-fit-shape-to-text:t" inset="0,0,0,0">
            <w:txbxContent>
              <w:p w:rsidR="000A375A" w:rsidRDefault="000A375A">
                <w:pPr>
                  <w:pStyle w:val="a7"/>
                  <w:shd w:val="clear" w:color="auto" w:fill="auto"/>
                  <w:spacing w:line="240" w:lineRule="auto"/>
                </w:pPr>
                <w:r>
                  <w:rPr>
                    <w:rStyle w:val="0pt0"/>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0pt0"/>
                    <w:b/>
                    <w:bCs/>
                    <w:noProof/>
                  </w:rPr>
                  <w:t>37</w:t>
                </w:r>
                <w:r w:rsidR="00CE1BB0">
                  <w:rPr>
                    <w:rStyle w:val="0pt0"/>
                    <w:b/>
                    <w:bCs/>
                  </w:rPr>
                  <w:fldChar w:fldCharType="end"/>
                </w:r>
                <w:r>
                  <w:rPr>
                    <w:rStyle w:val="0pt0"/>
                    <w:b/>
                    <w:bCs/>
                  </w:rPr>
                  <w:t xml:space="preserve"> —</w:t>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668" type="#_x0000_t202" style="position:absolute;margin-left:156.25pt;margin-top:24.95pt;width:50.4pt;height:9.85pt;z-index:-188744034;mso-wrap-style:none;mso-wrap-distance-left:5pt;mso-wrap-distance-right:5pt;mso-position-horizontal-relative:page;mso-position-vertical-relative:page" wrapcoords="0 0" filled="f" stroked="f">
          <v:textbox style="mso-next-textbox:#_x0000_s2668;mso-fit-shape-to-text:t" inset="0,0,0,0">
            <w:txbxContent>
              <w:p w:rsidR="000A375A" w:rsidRDefault="000A375A">
                <w:pPr>
                  <w:pStyle w:val="a7"/>
                  <w:shd w:val="clear" w:color="auto" w:fill="auto"/>
                  <w:spacing w:line="240" w:lineRule="auto"/>
                </w:pPr>
                <w:r>
                  <w:rPr>
                    <w:rStyle w:val="a8"/>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a8"/>
                    <w:b/>
                    <w:bCs/>
                    <w:noProof/>
                  </w:rPr>
                  <w:t>9</w:t>
                </w:r>
                <w:r w:rsidR="00CE1BB0">
                  <w:rPr>
                    <w:rStyle w:val="a8"/>
                    <w:b/>
                    <w:bCs/>
                  </w:rPr>
                  <w:fldChar w:fldCharType="end"/>
                </w:r>
                <w:r>
                  <w:rPr>
                    <w:rStyle w:val="a8"/>
                    <w:b/>
                    <w:bCs/>
                  </w:rPr>
                  <w:t xml:space="preserve"> —</w:t>
                </w:r>
              </w:p>
            </w:txbxContent>
          </v:textbox>
          <w10:wrap anchorx="page" anchory="page"/>
        </v:shape>
      </w:pict>
    </w: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72" type="#_x0000_t202" style="position:absolute;margin-left:176.85pt;margin-top:34.15pt;width:29.75pt;height:10.1pt;z-index:-188743638;mso-wrap-style:none;mso-wrap-distance-left:5pt;mso-wrap-distance-right:5pt;mso-position-horizontal-relative:page;mso-position-vertical-relative:page" wrapcoords="0 0" filled="f" stroked="f">
          <v:textbox style="mso-next-textbox:#_x0000_s2272;mso-fit-shape-to-text:t" inset="0,0,0,0">
            <w:txbxContent>
              <w:p w:rsidR="000A375A" w:rsidRDefault="00CE1BB0">
                <w:pPr>
                  <w:pStyle w:val="a7"/>
                  <w:shd w:val="clear" w:color="auto" w:fill="auto"/>
                  <w:spacing w:line="240" w:lineRule="auto"/>
                </w:pPr>
                <w:r w:rsidRPr="00CE1BB0">
                  <w:fldChar w:fldCharType="begin"/>
                </w:r>
                <w:r w:rsidR="000A375A">
                  <w:instrText xml:space="preserve"> PAGE \* MERGEFORMAT </w:instrText>
                </w:r>
                <w:r w:rsidRPr="00CE1BB0">
                  <w:fldChar w:fldCharType="separate"/>
                </w:r>
                <w:r w:rsidR="00F202BB" w:rsidRPr="00F202BB">
                  <w:rPr>
                    <w:rStyle w:val="Impact95pt0"/>
                    <w:noProof/>
                  </w:rPr>
                  <w:t>36</w:t>
                </w:r>
                <w:r>
                  <w:rPr>
                    <w:rStyle w:val="Impact95pt0"/>
                  </w:rPr>
                  <w:fldChar w:fldCharType="end"/>
                </w:r>
                <w:r w:rsidR="000A375A">
                  <w:rPr>
                    <w:rStyle w:val="Impact6pt0"/>
                  </w:rPr>
                  <w:t xml:space="preserve"> -</w:t>
                </w:r>
              </w:p>
            </w:txbxContent>
          </v:textbox>
          <w10:wrap anchorx="page" anchory="page"/>
        </v:shape>
      </w:pict>
    </w: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71" type="#_x0000_t202" style="position:absolute;margin-left:156.25pt;margin-top:24.95pt;width:50.4pt;height:9.85pt;z-index:-188743637;mso-wrap-style:none;mso-wrap-distance-left:5pt;mso-wrap-distance-right:5pt;mso-position-horizontal-relative:page;mso-position-vertical-relative:page" wrapcoords="0 0" filled="f" stroked="f">
          <v:textbox style="mso-next-textbox:#_x0000_s2271;mso-fit-shape-to-text:t" inset="0,0,0,0">
            <w:txbxContent>
              <w:p w:rsidR="000A375A" w:rsidRDefault="000A375A">
                <w:pPr>
                  <w:pStyle w:val="a7"/>
                  <w:shd w:val="clear" w:color="auto" w:fill="auto"/>
                  <w:spacing w:line="240" w:lineRule="auto"/>
                </w:pPr>
                <w:r>
                  <w:rPr>
                    <w:rStyle w:val="a8"/>
                    <w:b/>
                    <w:bCs/>
                  </w:rPr>
                  <w:t xml:space="preserve">— </w:t>
                </w:r>
                <w:r w:rsidR="00CE1BB0" w:rsidRPr="00CE1BB0">
                  <w:fldChar w:fldCharType="begin"/>
                </w:r>
                <w:r>
                  <w:instrText xml:space="preserve"> PAGE \* MERGEFORMAT </w:instrText>
                </w:r>
                <w:r w:rsidR="00CE1BB0" w:rsidRPr="00CE1BB0">
                  <w:fldChar w:fldCharType="separate"/>
                </w:r>
                <w:r>
                  <w:rPr>
                    <w:rStyle w:val="a8"/>
                    <w:b/>
                    <w:bCs/>
                  </w:rPr>
                  <w:t>#</w:t>
                </w:r>
                <w:r w:rsidR="00CE1BB0">
                  <w:rPr>
                    <w:rStyle w:val="a8"/>
                    <w:b/>
                    <w:bCs/>
                  </w:rPr>
                  <w:fldChar w:fldCharType="end"/>
                </w:r>
                <w:r>
                  <w:rPr>
                    <w:rStyle w:val="a8"/>
                    <w:b/>
                    <w:bCs/>
                  </w:rPr>
                  <w:t xml:space="preserve"> —</w:t>
                </w:r>
              </w:p>
            </w:txbxContent>
          </v:textbox>
          <w10:wrap anchorx="page" anchory="page"/>
        </v:shape>
      </w:pict>
    </w: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70" type="#_x0000_t202" style="position:absolute;margin-left:156.25pt;margin-top:24.95pt;width:50.4pt;height:9.85pt;z-index:-188743636;mso-wrap-style:none;mso-wrap-distance-left:5pt;mso-wrap-distance-right:5pt;mso-position-horizontal-relative:page;mso-position-vertical-relative:page" wrapcoords="0 0" filled="f" stroked="f">
          <v:textbox style="mso-next-textbox:#_x0000_s2270;mso-fit-shape-to-text:t" inset="0,0,0,0">
            <w:txbxContent>
              <w:p w:rsidR="000A375A" w:rsidRDefault="000A375A">
                <w:pPr>
                  <w:pStyle w:val="a7"/>
                  <w:shd w:val="clear" w:color="auto" w:fill="auto"/>
                  <w:spacing w:line="240" w:lineRule="auto"/>
                </w:pPr>
                <w:r>
                  <w:rPr>
                    <w:rStyle w:val="a8"/>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a8"/>
                    <w:b/>
                    <w:bCs/>
                    <w:noProof/>
                  </w:rPr>
                  <w:t>39</w:t>
                </w:r>
                <w:r w:rsidR="00CE1BB0">
                  <w:rPr>
                    <w:rStyle w:val="a8"/>
                    <w:b/>
                    <w:bCs/>
                  </w:rPr>
                  <w:fldChar w:fldCharType="end"/>
                </w:r>
                <w:r>
                  <w:rPr>
                    <w:rStyle w:val="a8"/>
                    <w:b/>
                    <w:bCs/>
                  </w:rPr>
                  <w:t xml:space="preserve"> —</w:t>
                </w:r>
              </w:p>
            </w:txbxContent>
          </v:textbox>
          <w10:wrap anchorx="page" anchory="page"/>
        </v:shape>
      </w:pict>
    </w: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69" type="#_x0000_t202" style="position:absolute;margin-left:164.75pt;margin-top:30.65pt;width:48.7pt;height:9.35pt;z-index:-188743635;mso-wrap-style:none;mso-wrap-distance-left:5pt;mso-wrap-distance-right:5pt;mso-position-horizontal-relative:page;mso-position-vertical-relative:page" wrapcoords="0 0" filled="f" stroked="f">
          <v:textbox style="mso-next-textbox:#_x0000_s2269;mso-fit-shape-to-text:t" inset="0,0,0,0">
            <w:txbxContent>
              <w:p w:rsidR="000A375A" w:rsidRDefault="000A375A">
                <w:pPr>
                  <w:pStyle w:val="a7"/>
                  <w:shd w:val="clear" w:color="auto" w:fill="auto"/>
                  <w:spacing w:line="240" w:lineRule="auto"/>
                </w:pPr>
                <w:r>
                  <w:rPr>
                    <w:rStyle w:val="0pt0"/>
                    <w:b/>
                    <w:bCs/>
                  </w:rPr>
                  <w:t xml:space="preserve">— </w:t>
                </w:r>
                <w:r w:rsidR="00CE1BB0" w:rsidRPr="00CE1BB0">
                  <w:fldChar w:fldCharType="begin"/>
                </w:r>
                <w:r>
                  <w:instrText xml:space="preserve"> PAGE \* MERGEFORMAT </w:instrText>
                </w:r>
                <w:r w:rsidR="00CE1BB0" w:rsidRPr="00CE1BB0">
                  <w:fldChar w:fldCharType="separate"/>
                </w:r>
                <w:r>
                  <w:rPr>
                    <w:rStyle w:val="0pt0"/>
                    <w:b/>
                    <w:bCs/>
                  </w:rPr>
                  <w:t>#</w:t>
                </w:r>
                <w:r w:rsidR="00CE1BB0">
                  <w:rPr>
                    <w:rStyle w:val="0pt0"/>
                    <w:b/>
                    <w:bCs/>
                  </w:rPr>
                  <w:fldChar w:fldCharType="end"/>
                </w:r>
                <w:r>
                  <w:rPr>
                    <w:rStyle w:val="0pt0"/>
                    <w:b/>
                    <w:bCs/>
                  </w:rPr>
                  <w:t xml:space="preserve"> —</w:t>
                </w:r>
              </w:p>
            </w:txbxContent>
          </v:textbox>
          <w10:wrap anchorx="page" anchory="page"/>
        </v:shape>
      </w:pict>
    </w: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68" type="#_x0000_t202" style="position:absolute;margin-left:164.75pt;margin-top:30.65pt;width:48.7pt;height:9.35pt;z-index:-188743634;mso-wrap-style:none;mso-wrap-distance-left:5pt;mso-wrap-distance-right:5pt;mso-position-horizontal-relative:page;mso-position-vertical-relative:page" wrapcoords="0 0" filled="f" stroked="f">
          <v:textbox style="mso-next-textbox:#_x0000_s2268;mso-fit-shape-to-text:t" inset="0,0,0,0">
            <w:txbxContent>
              <w:p w:rsidR="000A375A" w:rsidRDefault="000A375A">
                <w:pPr>
                  <w:pStyle w:val="a7"/>
                  <w:shd w:val="clear" w:color="auto" w:fill="auto"/>
                  <w:spacing w:line="240" w:lineRule="auto"/>
                </w:pPr>
                <w:r>
                  <w:rPr>
                    <w:rStyle w:val="0pt0"/>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0pt0"/>
                    <w:b/>
                    <w:bCs/>
                    <w:noProof/>
                  </w:rPr>
                  <w:t>41</w:t>
                </w:r>
                <w:r w:rsidR="00CE1BB0">
                  <w:rPr>
                    <w:rStyle w:val="0pt0"/>
                    <w:b/>
                    <w:bCs/>
                  </w:rPr>
                  <w:fldChar w:fldCharType="end"/>
                </w:r>
                <w:r>
                  <w:rPr>
                    <w:rStyle w:val="0pt0"/>
                    <w:b/>
                    <w:bCs/>
                  </w:rPr>
                  <w:t xml:space="preserve"> —</w:t>
                </w:r>
              </w:p>
            </w:txbxContent>
          </v:textbox>
          <w10:wrap anchorx="page" anchory="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667" type="#_x0000_t202" style="position:absolute;margin-left:158.9pt;margin-top:26.2pt;width:41.75pt;height:9.85pt;z-index:-188744033;mso-wrap-style:none;mso-wrap-distance-left:5pt;mso-wrap-distance-right:5pt;mso-position-horizontal-relative:page;mso-position-vertical-relative:page" wrapcoords="0 0" filled="f" stroked="f">
          <v:textbox style="mso-next-textbox:#_x0000_s2667;mso-fit-shape-to-text:t" inset="0,0,0,0">
            <w:txbxContent>
              <w:p w:rsidR="000A375A" w:rsidRDefault="000A375A">
                <w:pPr>
                  <w:pStyle w:val="a7"/>
                  <w:shd w:val="clear" w:color="auto" w:fill="auto"/>
                  <w:spacing w:line="240" w:lineRule="auto"/>
                </w:pPr>
                <w:r>
                  <w:rPr>
                    <w:rStyle w:val="12pt"/>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12pt"/>
                    <w:b/>
                    <w:bCs/>
                    <w:noProof/>
                  </w:rPr>
                  <w:t>7</w:t>
                </w:r>
                <w:r w:rsidR="00CE1BB0">
                  <w:rPr>
                    <w:rStyle w:val="12pt"/>
                    <w:b/>
                    <w:bCs/>
                  </w:rPr>
                  <w:fldChar w:fldCharType="end"/>
                </w:r>
                <w:r>
                  <w:rPr>
                    <w:rStyle w:val="12pt"/>
                    <w:b/>
                    <w:bCs/>
                  </w:rPr>
                  <w:t xml:space="preserve"> -</w:t>
                </w:r>
              </w:p>
            </w:txbxContent>
          </v:textbox>
          <w10:wrap anchorx="page" anchory="page"/>
        </v:shape>
      </w:pict>
    </w: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67" type="#_x0000_t202" style="position:absolute;margin-left:172.45pt;margin-top:160.35pt;width:13.45pt;height:9.35pt;z-index:-188743633;mso-wrap-style:none;mso-wrap-distance-left:5pt;mso-wrap-distance-right:5pt;mso-position-horizontal-relative:page;mso-position-vertical-relative:page" wrapcoords="0 0" filled="f" stroked="f">
          <v:textbox style="mso-next-textbox:#_x0000_s2267;mso-fit-shape-to-text:t" inset="0,0,0,0">
            <w:txbxContent>
              <w:p w:rsidR="000A375A" w:rsidRDefault="000A375A">
                <w:pPr>
                  <w:pStyle w:val="a7"/>
                  <w:shd w:val="clear" w:color="auto" w:fill="auto"/>
                  <w:spacing w:line="240" w:lineRule="auto"/>
                </w:pPr>
                <w:r>
                  <w:rPr>
                    <w:rStyle w:val="12pt0"/>
                    <w:b/>
                    <w:bCs/>
                  </w:rPr>
                  <w:t>III.</w:t>
                </w:r>
              </w:p>
            </w:txbxContent>
          </v:textbox>
          <w10:wrap anchorx="page" anchory="page"/>
        </v:shape>
      </w:pict>
    </w: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66" type="#_x0000_t202" style="position:absolute;margin-left:172.45pt;margin-top:160.35pt;width:13.45pt;height:9.35pt;z-index:-188743632;mso-wrap-style:none;mso-wrap-distance-left:5pt;mso-wrap-distance-right:5pt;mso-position-horizontal-relative:page;mso-position-vertical-relative:page" wrapcoords="0 0" filled="f" stroked="f">
          <v:textbox style="mso-next-textbox:#_x0000_s2266;mso-fit-shape-to-text:t" inset="0,0,0,0">
            <w:txbxContent>
              <w:p w:rsidR="000A375A" w:rsidRDefault="000A375A">
                <w:pPr>
                  <w:pStyle w:val="a7"/>
                  <w:shd w:val="clear" w:color="auto" w:fill="auto"/>
                  <w:spacing w:line="240" w:lineRule="auto"/>
                </w:pPr>
                <w:r>
                  <w:rPr>
                    <w:rStyle w:val="12pt0"/>
                    <w:b/>
                    <w:bCs/>
                  </w:rPr>
                  <w:t>III.</w:t>
                </w:r>
              </w:p>
            </w:txbxContent>
          </v:textbox>
          <w10:wrap anchorx="page" anchory="page"/>
        </v:shape>
      </w:pict>
    </w: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65" type="#_x0000_t202" style="position:absolute;margin-left:168.4pt;margin-top:30.15pt;width:48.25pt;height:9.35pt;z-index:-188743631;mso-wrap-style:none;mso-wrap-distance-left:5pt;mso-wrap-distance-right:5pt;mso-position-horizontal-relative:page;mso-position-vertical-relative:page" wrapcoords="0 0" filled="f" stroked="f">
          <v:textbox style="mso-next-textbox:#_x0000_s2265;mso-fit-shape-to-text:t" inset="0,0,0,0">
            <w:txbxContent>
              <w:p w:rsidR="000A375A" w:rsidRDefault="000A375A">
                <w:pPr>
                  <w:pStyle w:val="a7"/>
                  <w:shd w:val="clear" w:color="auto" w:fill="auto"/>
                  <w:spacing w:line="240" w:lineRule="auto"/>
                </w:pPr>
                <w:r>
                  <w:t xml:space="preserve">— </w:t>
                </w:r>
                <w:r w:rsidR="00CE1BB0">
                  <w:fldChar w:fldCharType="begin"/>
                </w:r>
                <w:r>
                  <w:instrText xml:space="preserve"> PAGE \* MERGEFORMAT </w:instrText>
                </w:r>
                <w:r w:rsidR="00CE1BB0">
                  <w:fldChar w:fldCharType="separate"/>
                </w:r>
                <w:r w:rsidR="00F202BB">
                  <w:rPr>
                    <w:noProof/>
                  </w:rPr>
                  <w:t>46</w:t>
                </w:r>
                <w:r w:rsidR="00CE1BB0">
                  <w:rPr>
                    <w:noProof/>
                  </w:rPr>
                  <w:fldChar w:fldCharType="end"/>
                </w:r>
                <w:r>
                  <w:t xml:space="preserve"> —</w:t>
                </w:r>
              </w:p>
            </w:txbxContent>
          </v:textbox>
          <w10:wrap anchorx="page" anchory="page"/>
        </v:shape>
      </w:pict>
    </w: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64" type="#_x0000_t202" style="position:absolute;margin-left:161.55pt;margin-top:30.8pt;width:25.2pt;height:9.6pt;z-index:-188743630;mso-wrap-style:none;mso-wrap-distance-left:5pt;mso-wrap-distance-right:5pt;mso-position-horizontal-relative:page;mso-position-vertical-relative:page" wrapcoords="0 0" filled="f" stroked="f">
          <v:textbox style="mso-next-textbox:#_x0000_s2264;mso-fit-shape-to-text:t" inset="0,0,0,0">
            <w:txbxContent>
              <w:p w:rsidR="000A375A" w:rsidRDefault="000A375A">
                <w:pPr>
                  <w:pStyle w:val="a7"/>
                  <w:shd w:val="clear" w:color="auto" w:fill="auto"/>
                  <w:spacing w:line="240" w:lineRule="auto"/>
                </w:pPr>
                <w:r>
                  <w:rPr>
                    <w:rStyle w:val="12pt"/>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12pt"/>
                    <w:b/>
                    <w:bCs/>
                    <w:noProof/>
                  </w:rPr>
                  <w:t>45</w:t>
                </w:r>
                <w:r w:rsidR="00CE1BB0">
                  <w:rPr>
                    <w:rStyle w:val="12pt"/>
                    <w:b/>
                    <w:bCs/>
                  </w:rPr>
                  <w:fldChar w:fldCharType="end"/>
                </w:r>
              </w:p>
            </w:txbxContent>
          </v:textbox>
          <w10:wrap anchorx="page" anchory="page"/>
        </v:shape>
      </w:pict>
    </w: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63" type="#_x0000_t202" style="position:absolute;margin-left:156.25pt;margin-top:24.95pt;width:50.4pt;height:9.85pt;z-index:-188743629;mso-wrap-style:none;mso-wrap-distance-left:5pt;mso-wrap-distance-right:5pt;mso-position-horizontal-relative:page;mso-position-vertical-relative:page" wrapcoords="0 0" filled="f" stroked="f">
          <v:textbox style="mso-next-textbox:#_x0000_s2263;mso-fit-shape-to-text:t" inset="0,0,0,0">
            <w:txbxContent>
              <w:p w:rsidR="000A375A" w:rsidRDefault="000A375A">
                <w:pPr>
                  <w:pStyle w:val="a7"/>
                  <w:shd w:val="clear" w:color="auto" w:fill="auto"/>
                  <w:spacing w:line="240" w:lineRule="auto"/>
                </w:pPr>
                <w:r>
                  <w:rPr>
                    <w:rStyle w:val="a8"/>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a8"/>
                    <w:b/>
                    <w:bCs/>
                    <w:noProof/>
                  </w:rPr>
                  <w:t>44</w:t>
                </w:r>
                <w:r w:rsidR="00CE1BB0">
                  <w:rPr>
                    <w:rStyle w:val="a8"/>
                    <w:b/>
                    <w:bCs/>
                  </w:rPr>
                  <w:fldChar w:fldCharType="end"/>
                </w:r>
                <w:r>
                  <w:rPr>
                    <w:rStyle w:val="a8"/>
                    <w:b/>
                    <w:bCs/>
                  </w:rPr>
                  <w:t xml:space="preserve"> —</w:t>
                </w:r>
              </w:p>
            </w:txbxContent>
          </v:textbox>
          <w10:wrap anchorx="page" anchory="page"/>
        </v:shape>
      </w:pict>
    </w: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62" type="#_x0000_t202" style="position:absolute;margin-left:168.4pt;margin-top:30.15pt;width:48.25pt;height:9.35pt;z-index:-188743628;mso-wrap-style:none;mso-wrap-distance-left:5pt;mso-wrap-distance-right:5pt;mso-position-horizontal-relative:page;mso-position-vertical-relative:page" wrapcoords="0 0" filled="f" stroked="f">
          <v:textbox style="mso-next-textbox:#_x0000_s2262;mso-fit-shape-to-text:t" inset="0,0,0,0">
            <w:txbxContent>
              <w:p w:rsidR="000A375A" w:rsidRDefault="000A375A">
                <w:pPr>
                  <w:pStyle w:val="a7"/>
                  <w:shd w:val="clear" w:color="auto" w:fill="auto"/>
                  <w:spacing w:line="240" w:lineRule="auto"/>
                </w:pPr>
                <w:r>
                  <w:t xml:space="preserve">— </w:t>
                </w:r>
                <w:r w:rsidR="00CE1BB0">
                  <w:fldChar w:fldCharType="begin"/>
                </w:r>
                <w:r>
                  <w:instrText xml:space="preserve"> PAGE \* MERGEFORMAT </w:instrText>
                </w:r>
                <w:r w:rsidR="00CE1BB0">
                  <w:fldChar w:fldCharType="separate"/>
                </w:r>
                <w:r w:rsidR="00F202BB">
                  <w:rPr>
                    <w:noProof/>
                  </w:rPr>
                  <w:t>48</w:t>
                </w:r>
                <w:r w:rsidR="00CE1BB0">
                  <w:rPr>
                    <w:noProof/>
                  </w:rPr>
                  <w:fldChar w:fldCharType="end"/>
                </w:r>
                <w:r>
                  <w:t xml:space="preserve"> —</w:t>
                </w:r>
              </w:p>
            </w:txbxContent>
          </v:textbox>
          <w10:wrap anchorx="page" anchory="page"/>
        </v:shape>
      </w:pict>
    </w: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61" type="#_x0000_t202" style="position:absolute;margin-left:156.25pt;margin-top:24.95pt;width:50.4pt;height:9.85pt;z-index:-188743627;mso-wrap-style:none;mso-wrap-distance-left:5pt;mso-wrap-distance-right:5pt;mso-position-horizontal-relative:page;mso-position-vertical-relative:page" wrapcoords="0 0" filled="f" stroked="f">
          <v:textbox style="mso-next-textbox:#_x0000_s2261;mso-fit-shape-to-text:t" inset="0,0,0,0">
            <w:txbxContent>
              <w:p w:rsidR="000A375A" w:rsidRDefault="000A375A">
                <w:pPr>
                  <w:pStyle w:val="a7"/>
                  <w:shd w:val="clear" w:color="auto" w:fill="auto"/>
                  <w:spacing w:line="240" w:lineRule="auto"/>
                </w:pPr>
                <w:r>
                  <w:rPr>
                    <w:rStyle w:val="a8"/>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a8"/>
                    <w:b/>
                    <w:bCs/>
                    <w:noProof/>
                  </w:rPr>
                  <w:t>49</w:t>
                </w:r>
                <w:r w:rsidR="00CE1BB0">
                  <w:rPr>
                    <w:rStyle w:val="a8"/>
                    <w:b/>
                    <w:bCs/>
                  </w:rPr>
                  <w:fldChar w:fldCharType="end"/>
                </w:r>
                <w:r>
                  <w:rPr>
                    <w:rStyle w:val="a8"/>
                    <w:b/>
                    <w:bCs/>
                  </w:rPr>
                  <w:t xml:space="preserve"> —</w:t>
                </w:r>
              </w:p>
            </w:txbxContent>
          </v:textbox>
          <w10:wrap anchorx="page" anchory="page"/>
        </v:shape>
      </w:pict>
    </w: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60" type="#_x0000_t202" style="position:absolute;margin-left:158.9pt;margin-top:26.2pt;width:41.75pt;height:9.85pt;z-index:-188743626;mso-wrap-style:none;mso-wrap-distance-left:5pt;mso-wrap-distance-right:5pt;mso-position-horizontal-relative:page;mso-position-vertical-relative:page" wrapcoords="0 0" filled="f" stroked="f">
          <v:textbox style="mso-next-textbox:#_x0000_s2260;mso-fit-shape-to-text:t" inset="0,0,0,0">
            <w:txbxContent>
              <w:p w:rsidR="000A375A" w:rsidRDefault="000A375A">
                <w:pPr>
                  <w:pStyle w:val="a7"/>
                  <w:shd w:val="clear" w:color="auto" w:fill="auto"/>
                  <w:spacing w:line="240" w:lineRule="auto"/>
                </w:pPr>
                <w:r>
                  <w:rPr>
                    <w:rStyle w:val="12pt"/>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12pt"/>
                    <w:b/>
                    <w:bCs/>
                    <w:noProof/>
                  </w:rPr>
                  <w:t>47</w:t>
                </w:r>
                <w:r w:rsidR="00CE1BB0">
                  <w:rPr>
                    <w:rStyle w:val="12pt"/>
                    <w:b/>
                    <w:bCs/>
                  </w:rPr>
                  <w:fldChar w:fldCharType="end"/>
                </w:r>
                <w:r>
                  <w:rPr>
                    <w:rStyle w:val="12pt"/>
                    <w:b/>
                    <w:bCs/>
                  </w:rPr>
                  <w:t xml:space="preserve"> -</w:t>
                </w:r>
              </w:p>
            </w:txbxContent>
          </v:textbox>
          <w10:wrap anchorx="page" anchory="page"/>
        </v:shape>
      </w:pict>
    </w: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697" type="#_x0000_t202" style="position:absolute;margin-left:132.55pt;margin-top:143.95pt;width:103.1pt;height:8.65pt;z-index:-188744063;mso-wrap-style:none;mso-wrap-distance-left:5pt;mso-wrap-distance-right:5pt;mso-position-horizontal-relative:page;mso-position-vertical-relative:page" wrapcoords="0 0" filled="f" stroked="f">
          <v:textbox style="mso-fit-shape-to-text:t" inset="0,0,0,0">
            <w:txbxContent>
              <w:p w:rsidR="000A375A" w:rsidRDefault="000A375A">
                <w:pPr>
                  <w:pStyle w:val="a7"/>
                  <w:shd w:val="clear" w:color="auto" w:fill="auto"/>
                  <w:spacing w:line="240" w:lineRule="auto"/>
                </w:pPr>
                <w:r>
                  <w:rPr>
                    <w:rStyle w:val="11pt3pt"/>
                    <w:b/>
                    <w:bCs/>
                  </w:rPr>
                  <w:t>ОГЛАВЛЕНІЕ.</w:t>
                </w:r>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660" type="#_x0000_t202" style="position:absolute;margin-left:174.95pt;margin-top:26.95pt;width:30.1pt;height:9.1pt;z-index:-188744026;mso-wrap-style:none;mso-wrap-distance-left:5pt;mso-wrap-distance-right:5pt;mso-position-horizontal-relative:page;mso-position-vertical-relative:page" wrapcoords="0 0" filled="f" stroked="f">
          <v:textbox style="mso-next-textbox:#_x0000_s2660;mso-fit-shape-to-text:t" inset="0,0,0,0">
            <w:txbxContent>
              <w:p w:rsidR="000A375A" w:rsidRDefault="00CE1BB0">
                <w:pPr>
                  <w:pStyle w:val="a7"/>
                  <w:shd w:val="clear" w:color="auto" w:fill="auto"/>
                  <w:spacing w:line="240" w:lineRule="auto"/>
                </w:pPr>
                <w:r w:rsidRPr="00CE1BB0">
                  <w:fldChar w:fldCharType="begin"/>
                </w:r>
                <w:r w:rsidR="000A375A">
                  <w:instrText xml:space="preserve"> PAGE \* MERGEFORMAT </w:instrText>
                </w:r>
                <w:r w:rsidRPr="00CE1BB0">
                  <w:fldChar w:fldCharType="separate"/>
                </w:r>
                <w:r w:rsidR="00F202BB" w:rsidRPr="00F202BB">
                  <w:rPr>
                    <w:rStyle w:val="8pt"/>
                    <w:b/>
                    <w:bCs/>
                    <w:noProof/>
                  </w:rPr>
                  <w:t>18</w:t>
                </w:r>
                <w:r>
                  <w:rPr>
                    <w:rStyle w:val="8pt"/>
                    <w:b/>
                    <w:bCs/>
                  </w:rPr>
                  <w:fldChar w:fldCharType="end"/>
                </w:r>
                <w:r w:rsidR="000A375A">
                  <w:rPr>
                    <w:rStyle w:val="8pt"/>
                    <w:b/>
                    <w:bCs/>
                  </w:rPr>
                  <w:t xml:space="preserve"> —</w:t>
                </w:r>
              </w:p>
            </w:txbxContent>
          </v:textbox>
          <w10:wrap anchorx="page" anchory="page"/>
        </v:shape>
      </w:pict>
    </w: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59" type="#_x0000_t202" style="position:absolute;margin-left:179.3pt;margin-top:32.95pt;width:12.7pt;height:9.85pt;z-index:-188743625;mso-wrap-style:none;mso-wrap-distance-left:5pt;mso-wrap-distance-right:5pt;mso-position-horizontal-relative:page;mso-position-vertical-relative:page" wrapcoords="0 0" filled="f" stroked="f">
          <v:textbox style="mso-next-textbox:#_x0000_s2259;mso-fit-shape-to-text:t" inset="0,0,0,0">
            <w:txbxContent>
              <w:p w:rsidR="000A375A" w:rsidRDefault="00CE1BB0">
                <w:pPr>
                  <w:pStyle w:val="a7"/>
                  <w:shd w:val="clear" w:color="auto" w:fill="auto"/>
                  <w:spacing w:line="240" w:lineRule="auto"/>
                </w:pPr>
                <w:r w:rsidRPr="00CE1BB0">
                  <w:fldChar w:fldCharType="begin"/>
                </w:r>
                <w:r w:rsidR="000A375A">
                  <w:instrText xml:space="preserve"> PAGE \* MERGEFORMAT </w:instrText>
                </w:r>
                <w:r w:rsidRPr="00CE1BB0">
                  <w:fldChar w:fldCharType="separate"/>
                </w:r>
                <w:r w:rsidR="00F202BB" w:rsidRPr="00F202BB">
                  <w:rPr>
                    <w:rStyle w:val="13pt"/>
                    <w:b/>
                    <w:bCs/>
                    <w:noProof/>
                  </w:rPr>
                  <w:t>54</w:t>
                </w:r>
                <w:r>
                  <w:rPr>
                    <w:rStyle w:val="13pt"/>
                    <w:b/>
                    <w:bCs/>
                  </w:rPr>
                  <w:fldChar w:fldCharType="end"/>
                </w:r>
              </w:p>
            </w:txbxContent>
          </v:textbox>
          <w10:wrap anchorx="page" anchory="page"/>
        </v:shape>
      </w:pict>
    </w: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58" type="#_x0000_t202" style="position:absolute;margin-left:176.65pt;margin-top:26.6pt;width:31.2pt;height:9.6pt;z-index:-188743624;mso-wrap-style:none;mso-wrap-distance-left:5pt;mso-wrap-distance-right:5pt;mso-position-horizontal-relative:page;mso-position-vertical-relative:page" wrapcoords="0 0" filled="f" stroked="f">
          <v:textbox style="mso-next-textbox:#_x0000_s2258;mso-fit-shape-to-text:t" inset="0,0,0,0">
            <w:txbxContent>
              <w:p w:rsidR="000A375A" w:rsidRDefault="00CE1BB0">
                <w:pPr>
                  <w:pStyle w:val="a7"/>
                  <w:shd w:val="clear" w:color="auto" w:fill="auto"/>
                  <w:spacing w:line="240" w:lineRule="auto"/>
                </w:pPr>
                <w:r>
                  <w:fldChar w:fldCharType="begin"/>
                </w:r>
                <w:r w:rsidR="000A375A">
                  <w:instrText xml:space="preserve"> PAGE \* MERGEFORMAT </w:instrText>
                </w:r>
                <w:r>
                  <w:fldChar w:fldCharType="separate"/>
                </w:r>
                <w:r w:rsidR="00F202BB">
                  <w:rPr>
                    <w:noProof/>
                  </w:rPr>
                  <w:t>53</w:t>
                </w:r>
                <w:r>
                  <w:rPr>
                    <w:noProof/>
                  </w:rPr>
                  <w:fldChar w:fldCharType="end"/>
                </w:r>
                <w:r w:rsidR="000A375A">
                  <w:t xml:space="preserve"> —</w:t>
                </w:r>
              </w:p>
            </w:txbxContent>
          </v:textbox>
          <w10:wrap anchorx="page" anchory="page"/>
        </v:shape>
      </w:pict>
    </w: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57" type="#_x0000_t202" style="position:absolute;margin-left:154.1pt;margin-top:30.1pt;width:48.95pt;height:9.6pt;z-index:-188743623;mso-wrap-style:none;mso-wrap-distance-left:5pt;mso-wrap-distance-right:5pt;mso-position-horizontal-relative:page;mso-position-vertical-relative:page" wrapcoords="0 0" filled="f" stroked="f">
          <v:textbox style="mso-next-textbox:#_x0000_s2257;mso-fit-shape-to-text:t" inset="0,0,0,0">
            <w:txbxContent>
              <w:p w:rsidR="000A375A" w:rsidRDefault="000A375A">
                <w:pPr>
                  <w:pStyle w:val="a7"/>
                  <w:shd w:val="clear" w:color="auto" w:fill="auto"/>
                  <w:spacing w:line="240" w:lineRule="auto"/>
                </w:pPr>
                <w:r>
                  <w:rPr>
                    <w:rStyle w:val="11pt1"/>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11pt1"/>
                    <w:b/>
                    <w:bCs/>
                    <w:noProof/>
                  </w:rPr>
                  <w:t>52</w:t>
                </w:r>
                <w:r w:rsidR="00CE1BB0">
                  <w:rPr>
                    <w:rStyle w:val="11pt1"/>
                    <w:b/>
                    <w:bCs/>
                  </w:rPr>
                  <w:fldChar w:fldCharType="end"/>
                </w:r>
                <w:r>
                  <w:rPr>
                    <w:rStyle w:val="11pt1"/>
                    <w:b/>
                    <w:bCs/>
                  </w:rPr>
                  <w:t xml:space="preserve"> —</w:t>
                </w:r>
              </w:p>
            </w:txbxContent>
          </v:textbox>
          <w10:wrap anchorx="page" anchory="page"/>
        </v:shape>
      </w:pict>
    </w: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56" type="#_x0000_t202" style="position:absolute;margin-left:154.1pt;margin-top:30.1pt;width:48.95pt;height:9.6pt;z-index:-188743622;mso-wrap-style:none;mso-wrap-distance-left:5pt;mso-wrap-distance-right:5pt;mso-position-horizontal-relative:page;mso-position-vertical-relative:page" wrapcoords="0 0" filled="f" stroked="f">
          <v:textbox style="mso-next-textbox:#_x0000_s2256;mso-fit-shape-to-text:t" inset="0,0,0,0">
            <w:txbxContent>
              <w:p w:rsidR="000A375A" w:rsidRDefault="000A375A">
                <w:pPr>
                  <w:pStyle w:val="a7"/>
                  <w:shd w:val="clear" w:color="auto" w:fill="auto"/>
                  <w:spacing w:line="240" w:lineRule="auto"/>
                </w:pPr>
                <w:r>
                  <w:rPr>
                    <w:rStyle w:val="11pt1"/>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11pt1"/>
                    <w:b/>
                    <w:bCs/>
                    <w:noProof/>
                  </w:rPr>
                  <w:t>56</w:t>
                </w:r>
                <w:r w:rsidR="00CE1BB0">
                  <w:rPr>
                    <w:rStyle w:val="11pt1"/>
                    <w:b/>
                    <w:bCs/>
                  </w:rPr>
                  <w:fldChar w:fldCharType="end"/>
                </w:r>
                <w:r>
                  <w:rPr>
                    <w:rStyle w:val="11pt1"/>
                    <w:b/>
                    <w:bCs/>
                  </w:rPr>
                  <w:t xml:space="preserve"> —</w:t>
                </w:r>
              </w:p>
            </w:txbxContent>
          </v:textbox>
          <w10:wrap anchorx="page" anchory="page"/>
        </v:shape>
      </w:pict>
    </w: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55" type="#_x0000_t202" style="position:absolute;margin-left:154.1pt;margin-top:30.1pt;width:48.95pt;height:9.6pt;z-index:-188743621;mso-wrap-style:none;mso-wrap-distance-left:5pt;mso-wrap-distance-right:5pt;mso-position-horizontal-relative:page;mso-position-vertical-relative:page" wrapcoords="0 0" filled="f" stroked="f">
          <v:textbox style="mso-next-textbox:#_x0000_s2255;mso-fit-shape-to-text:t" inset="0,0,0,0">
            <w:txbxContent>
              <w:p w:rsidR="000A375A" w:rsidRDefault="000A375A">
                <w:pPr>
                  <w:pStyle w:val="a7"/>
                  <w:shd w:val="clear" w:color="auto" w:fill="auto"/>
                  <w:spacing w:line="240" w:lineRule="auto"/>
                </w:pPr>
                <w:r>
                  <w:rPr>
                    <w:rStyle w:val="11pt1"/>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11pt1"/>
                    <w:b/>
                    <w:bCs/>
                    <w:noProof/>
                  </w:rPr>
                  <w:t>55</w:t>
                </w:r>
                <w:r w:rsidR="00CE1BB0">
                  <w:rPr>
                    <w:rStyle w:val="11pt1"/>
                    <w:b/>
                    <w:bCs/>
                  </w:rPr>
                  <w:fldChar w:fldCharType="end"/>
                </w:r>
                <w:r>
                  <w:rPr>
                    <w:rStyle w:val="11pt1"/>
                    <w:b/>
                    <w:bCs/>
                  </w:rPr>
                  <w:t xml:space="preserve"> —</w:t>
                </w:r>
              </w:p>
            </w:txbxContent>
          </v:textbox>
          <w10:wrap anchorx="page" anchory="page"/>
        </v:shape>
      </w:pict>
    </w: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54" type="#_x0000_t202" style="position:absolute;margin-left:188.1pt;margin-top:172.6pt;width:15.85pt;height:9.6pt;z-index:-188743620;mso-wrap-style:none;mso-wrap-distance-left:5pt;mso-wrap-distance-right:5pt;mso-position-horizontal-relative:page;mso-position-vertical-relative:page" wrapcoords="0 0" filled="f" stroked="f">
          <v:textbox style="mso-next-textbox:#_x0000_s2254;mso-fit-shape-to-text:t" inset="0,0,0,0">
            <w:txbxContent>
              <w:p w:rsidR="000A375A" w:rsidRDefault="000A375A">
                <w:pPr>
                  <w:pStyle w:val="a7"/>
                  <w:shd w:val="clear" w:color="auto" w:fill="auto"/>
                  <w:spacing w:line="240" w:lineRule="auto"/>
                </w:pPr>
                <w:r>
                  <w:rPr>
                    <w:rStyle w:val="13pt"/>
                    <w:b/>
                    <w:bCs/>
                  </w:rPr>
                  <w:t>IV.</w:t>
                </w:r>
              </w:p>
            </w:txbxContent>
          </v:textbox>
          <w10:wrap anchorx="page" anchory="page"/>
        </v:shape>
      </w:pict>
    </w: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53" type="#_x0000_t202" style="position:absolute;margin-left:188.1pt;margin-top:172.6pt;width:15.85pt;height:9.6pt;z-index:-188743619;mso-wrap-style:none;mso-wrap-distance-left:5pt;mso-wrap-distance-right:5pt;mso-position-horizontal-relative:page;mso-position-vertical-relative:page" wrapcoords="0 0" filled="f" stroked="f">
          <v:textbox style="mso-next-textbox:#_x0000_s2253;mso-fit-shape-to-text:t" inset="0,0,0,0">
            <w:txbxContent>
              <w:p w:rsidR="000A375A" w:rsidRDefault="000A375A">
                <w:pPr>
                  <w:pStyle w:val="a7"/>
                  <w:shd w:val="clear" w:color="auto" w:fill="auto"/>
                  <w:spacing w:line="240" w:lineRule="auto"/>
                </w:pPr>
                <w:r>
                  <w:rPr>
                    <w:rStyle w:val="13pt"/>
                    <w:b/>
                    <w:bCs/>
                  </w:rPr>
                  <w:t>IV.</w:t>
                </w:r>
              </w:p>
            </w:txbxContent>
          </v:textbox>
          <w10:wrap anchorx="page" anchory="page"/>
        </v:shape>
      </w:pict>
    </w: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52" type="#_x0000_t202" style="position:absolute;margin-left:161.55pt;margin-top:30.8pt;width:25.2pt;height:9.6pt;z-index:-188743618;mso-wrap-style:none;mso-wrap-distance-left:5pt;mso-wrap-distance-right:5pt;mso-position-horizontal-relative:page;mso-position-vertical-relative:page" wrapcoords="0 0" filled="f" stroked="f">
          <v:textbox style="mso-next-textbox:#_x0000_s2252;mso-fit-shape-to-text:t" inset="0,0,0,0">
            <w:txbxContent>
              <w:p w:rsidR="000A375A" w:rsidRDefault="000A375A">
                <w:pPr>
                  <w:pStyle w:val="a7"/>
                  <w:shd w:val="clear" w:color="auto" w:fill="auto"/>
                  <w:spacing w:line="240" w:lineRule="auto"/>
                </w:pPr>
                <w:r>
                  <w:rPr>
                    <w:rStyle w:val="12pt"/>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12pt"/>
                    <w:b/>
                    <w:bCs/>
                    <w:noProof/>
                  </w:rPr>
                  <w:t>60</w:t>
                </w:r>
                <w:r w:rsidR="00CE1BB0">
                  <w:rPr>
                    <w:rStyle w:val="12pt"/>
                    <w:b/>
                    <w:bCs/>
                  </w:rPr>
                  <w:fldChar w:fldCharType="end"/>
                </w:r>
              </w:p>
            </w:txbxContent>
          </v:textbox>
          <w10:wrap anchorx="page" anchory="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659" type="#_x0000_t202" style="position:absolute;margin-left:159.9pt;margin-top:34.4pt;width:48.95pt;height:9.35pt;z-index:-188744025;mso-wrap-style:none;mso-wrap-distance-left:5pt;mso-wrap-distance-right:5pt;mso-position-horizontal-relative:page;mso-position-vertical-relative:page" wrapcoords="0 0" filled="f" stroked="f">
          <v:textbox style="mso-next-textbox:#_x0000_s2659;mso-fit-shape-to-text:t" inset="0,0,0,0">
            <w:txbxContent>
              <w:p w:rsidR="000A375A" w:rsidRDefault="000A375A">
                <w:pPr>
                  <w:pStyle w:val="a7"/>
                  <w:shd w:val="clear" w:color="auto" w:fill="auto"/>
                  <w:spacing w:line="240" w:lineRule="auto"/>
                </w:pPr>
                <w:r>
                  <w:rPr>
                    <w:rStyle w:val="12pt"/>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12pt"/>
                    <w:b/>
                    <w:bCs/>
                    <w:noProof/>
                  </w:rPr>
                  <w:t>17</w:t>
                </w:r>
                <w:r w:rsidR="00CE1BB0">
                  <w:rPr>
                    <w:rStyle w:val="12pt"/>
                    <w:b/>
                    <w:bCs/>
                  </w:rPr>
                  <w:fldChar w:fldCharType="end"/>
                </w:r>
                <w:r>
                  <w:rPr>
                    <w:rStyle w:val="12pt"/>
                    <w:b/>
                    <w:bCs/>
                  </w:rPr>
                  <w:t xml:space="preserve"> —</w:t>
                </w:r>
              </w:p>
            </w:txbxContent>
          </v:textbox>
          <w10:wrap anchorx="page" anchory="page"/>
        </v:shape>
      </w:pict>
    </w: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51" type="#_x0000_t202" style="position:absolute;margin-left:161.55pt;margin-top:30.8pt;width:25.2pt;height:9.6pt;z-index:-188743617;mso-wrap-style:none;mso-wrap-distance-left:5pt;mso-wrap-distance-right:5pt;mso-position-horizontal-relative:page;mso-position-vertical-relative:page" wrapcoords="0 0" filled="f" stroked="f">
          <v:textbox style="mso-next-textbox:#_x0000_s2251;mso-fit-shape-to-text:t" inset="0,0,0,0">
            <w:txbxContent>
              <w:p w:rsidR="000A375A" w:rsidRDefault="000A375A">
                <w:pPr>
                  <w:pStyle w:val="a7"/>
                  <w:shd w:val="clear" w:color="auto" w:fill="auto"/>
                  <w:spacing w:line="240" w:lineRule="auto"/>
                </w:pPr>
                <w:r>
                  <w:rPr>
                    <w:rStyle w:val="12pt"/>
                    <w:b/>
                    <w:bCs/>
                  </w:rPr>
                  <w:t xml:space="preserve">— </w:t>
                </w:r>
                <w:r w:rsidR="00CE1BB0" w:rsidRPr="00CE1BB0">
                  <w:fldChar w:fldCharType="begin"/>
                </w:r>
                <w:r>
                  <w:instrText xml:space="preserve"> PAGE \* MERGEFORMAT </w:instrText>
                </w:r>
                <w:r w:rsidR="00CE1BB0" w:rsidRPr="00CE1BB0">
                  <w:fldChar w:fldCharType="separate"/>
                </w:r>
                <w:r>
                  <w:rPr>
                    <w:rStyle w:val="12pt"/>
                    <w:b/>
                    <w:bCs/>
                  </w:rPr>
                  <w:t>#</w:t>
                </w:r>
                <w:r w:rsidR="00CE1BB0">
                  <w:rPr>
                    <w:rStyle w:val="12pt"/>
                    <w:b/>
                    <w:bCs/>
                  </w:rPr>
                  <w:fldChar w:fldCharType="end"/>
                </w:r>
              </w:p>
            </w:txbxContent>
          </v:textbox>
          <w10:wrap anchorx="page" anchory="page"/>
        </v:shape>
      </w:pict>
    </w: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50" type="#_x0000_t202" style="position:absolute;margin-left:161.55pt;margin-top:30.8pt;width:25.2pt;height:9.6pt;z-index:-188743616;mso-wrap-style:none;mso-wrap-distance-left:5pt;mso-wrap-distance-right:5pt;mso-position-horizontal-relative:page;mso-position-vertical-relative:page" wrapcoords="0 0" filled="f" stroked="f">
          <v:textbox style="mso-next-textbox:#_x0000_s2250;mso-fit-shape-to-text:t" inset="0,0,0,0">
            <w:txbxContent>
              <w:p w:rsidR="000A375A" w:rsidRDefault="000A375A">
                <w:pPr>
                  <w:pStyle w:val="a7"/>
                  <w:shd w:val="clear" w:color="auto" w:fill="auto"/>
                  <w:spacing w:line="240" w:lineRule="auto"/>
                </w:pPr>
                <w:r>
                  <w:rPr>
                    <w:rStyle w:val="12pt"/>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12pt"/>
                    <w:b/>
                    <w:bCs/>
                    <w:noProof/>
                  </w:rPr>
                  <w:t>62</w:t>
                </w:r>
                <w:r w:rsidR="00CE1BB0">
                  <w:rPr>
                    <w:rStyle w:val="12pt"/>
                    <w:b/>
                    <w:bCs/>
                  </w:rPr>
                  <w:fldChar w:fldCharType="end"/>
                </w:r>
              </w:p>
            </w:txbxContent>
          </v:textbox>
          <w10:wrap anchorx="page" anchory="page"/>
        </v:shape>
      </w:pict>
    </w:r>
  </w:p>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49" type="#_x0000_t202" style="position:absolute;margin-left:161.55pt;margin-top:30.8pt;width:25.2pt;height:9.6pt;z-index:-188743615;mso-wrap-style:none;mso-wrap-distance-left:5pt;mso-wrap-distance-right:5pt;mso-position-horizontal-relative:page;mso-position-vertical-relative:page" wrapcoords="0 0" filled="f" stroked="f">
          <v:textbox style="mso-next-textbox:#_x0000_s2249;mso-fit-shape-to-text:t" inset="0,0,0,0">
            <w:txbxContent>
              <w:p w:rsidR="000A375A" w:rsidRDefault="000A375A">
                <w:pPr>
                  <w:pStyle w:val="a7"/>
                  <w:shd w:val="clear" w:color="auto" w:fill="auto"/>
                  <w:spacing w:line="240" w:lineRule="auto"/>
                </w:pPr>
                <w:r>
                  <w:rPr>
                    <w:rStyle w:val="12pt"/>
                    <w:b/>
                    <w:bCs/>
                  </w:rPr>
                  <w:t xml:space="preserve">— </w:t>
                </w:r>
                <w:r w:rsidR="00CE1BB0" w:rsidRPr="00CE1BB0">
                  <w:fldChar w:fldCharType="begin"/>
                </w:r>
                <w:r>
                  <w:instrText xml:space="preserve"> PAGE \* MERGEFORMAT </w:instrText>
                </w:r>
                <w:r w:rsidR="00CE1BB0" w:rsidRPr="00CE1BB0">
                  <w:fldChar w:fldCharType="separate"/>
                </w:r>
                <w:r>
                  <w:rPr>
                    <w:rStyle w:val="12pt"/>
                    <w:b/>
                    <w:bCs/>
                  </w:rPr>
                  <w:t>#</w:t>
                </w:r>
                <w:r w:rsidR="00CE1BB0">
                  <w:rPr>
                    <w:rStyle w:val="12pt"/>
                    <w:b/>
                    <w:bCs/>
                  </w:rPr>
                  <w:fldChar w:fldCharType="end"/>
                </w:r>
              </w:p>
            </w:txbxContent>
          </v:textbox>
          <w10:wrap anchorx="page" anchory="page"/>
        </v:shape>
      </w:pict>
    </w: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48" type="#_x0000_t202" style="position:absolute;margin-left:170.45pt;margin-top:30.75pt;width:30.5pt;height:9.85pt;z-index:-188743614;mso-wrap-style:none;mso-wrap-distance-left:5pt;mso-wrap-distance-right:5pt;mso-position-horizontal-relative:page;mso-position-vertical-relative:page" wrapcoords="0 0" filled="f" stroked="f">
          <v:textbox style="mso-next-textbox:#_x0000_s2248;mso-fit-shape-to-text:t" inset="0,0,0,0">
            <w:txbxContent>
              <w:p w:rsidR="000A375A" w:rsidRDefault="00CE1BB0">
                <w:pPr>
                  <w:pStyle w:val="a7"/>
                  <w:shd w:val="clear" w:color="auto" w:fill="auto"/>
                  <w:spacing w:line="240" w:lineRule="auto"/>
                </w:pPr>
                <w:r w:rsidRPr="00CE1BB0">
                  <w:fldChar w:fldCharType="begin"/>
                </w:r>
                <w:r w:rsidR="000A375A">
                  <w:instrText xml:space="preserve"> PAGE \* MERGEFORMAT </w:instrText>
                </w:r>
                <w:r w:rsidRPr="00CE1BB0">
                  <w:fldChar w:fldCharType="separate"/>
                </w:r>
                <w:r w:rsidR="00F202BB" w:rsidRPr="00F202BB">
                  <w:rPr>
                    <w:rStyle w:val="13pt"/>
                    <w:b/>
                    <w:bCs/>
                    <w:noProof/>
                  </w:rPr>
                  <w:t>64</w:t>
                </w:r>
                <w:r>
                  <w:rPr>
                    <w:rStyle w:val="13pt"/>
                    <w:b/>
                    <w:bCs/>
                  </w:rPr>
                  <w:fldChar w:fldCharType="end"/>
                </w:r>
                <w:r w:rsidR="000A375A">
                  <w:rPr>
                    <w:rStyle w:val="13pt"/>
                    <w:b/>
                    <w:bCs/>
                  </w:rPr>
                  <w:t xml:space="preserve"> —</w:t>
                </w:r>
              </w:p>
            </w:txbxContent>
          </v:textbox>
          <w10:wrap anchorx="page" anchory="page"/>
        </v:shape>
      </w:pict>
    </w: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47" type="#_x0000_t202" style="position:absolute;margin-left:156.25pt;margin-top:24.95pt;width:50.4pt;height:9.85pt;z-index:-188743613;mso-wrap-style:none;mso-wrap-distance-left:5pt;mso-wrap-distance-right:5pt;mso-position-horizontal-relative:page;mso-position-vertical-relative:page" wrapcoords="0 0" filled="f" stroked="f">
          <v:textbox style="mso-next-textbox:#_x0000_s2247;mso-fit-shape-to-text:t" inset="0,0,0,0">
            <w:txbxContent>
              <w:p w:rsidR="000A375A" w:rsidRDefault="000A375A">
                <w:pPr>
                  <w:pStyle w:val="a7"/>
                  <w:shd w:val="clear" w:color="auto" w:fill="auto"/>
                  <w:spacing w:line="240" w:lineRule="auto"/>
                </w:pPr>
                <w:r>
                  <w:rPr>
                    <w:rStyle w:val="a8"/>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a8"/>
                    <w:b/>
                    <w:bCs/>
                    <w:noProof/>
                  </w:rPr>
                  <w:t>65</w:t>
                </w:r>
                <w:r w:rsidR="00CE1BB0">
                  <w:rPr>
                    <w:rStyle w:val="a8"/>
                    <w:b/>
                    <w:bCs/>
                  </w:rPr>
                  <w:fldChar w:fldCharType="end"/>
                </w:r>
                <w:r>
                  <w:rPr>
                    <w:rStyle w:val="a8"/>
                    <w:b/>
                    <w:bCs/>
                  </w:rPr>
                  <w:t xml:space="preserve"> —</w:t>
                </w:r>
              </w:p>
            </w:txbxContent>
          </v:textbox>
          <w10:wrap anchorx="page" anchory="page"/>
        </v:shape>
      </w:pict>
    </w: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46" type="#_x0000_t202" style="position:absolute;margin-left:176.65pt;margin-top:26.6pt;width:31.2pt;height:9.6pt;z-index:-188743612;mso-wrap-style:none;mso-wrap-distance-left:5pt;mso-wrap-distance-right:5pt;mso-position-horizontal-relative:page;mso-position-vertical-relative:page" wrapcoords="0 0" filled="f" stroked="f">
          <v:textbox style="mso-next-textbox:#_x0000_s2246;mso-fit-shape-to-text:t" inset="0,0,0,0">
            <w:txbxContent>
              <w:p w:rsidR="000A375A" w:rsidRDefault="00CE1BB0">
                <w:pPr>
                  <w:pStyle w:val="a7"/>
                  <w:shd w:val="clear" w:color="auto" w:fill="auto"/>
                  <w:spacing w:line="240" w:lineRule="auto"/>
                </w:pPr>
                <w:r>
                  <w:fldChar w:fldCharType="begin"/>
                </w:r>
                <w:r w:rsidR="000A375A">
                  <w:instrText xml:space="preserve"> PAGE \* MERGEFORMAT </w:instrText>
                </w:r>
                <w:r>
                  <w:fldChar w:fldCharType="separate"/>
                </w:r>
                <w:r w:rsidR="00F202BB">
                  <w:rPr>
                    <w:noProof/>
                  </w:rPr>
                  <w:t>63</w:t>
                </w:r>
                <w:r>
                  <w:rPr>
                    <w:noProof/>
                  </w:rPr>
                  <w:fldChar w:fldCharType="end"/>
                </w:r>
                <w:r w:rsidR="000A375A">
                  <w:t xml:space="preserve"> —</w:t>
                </w:r>
              </w:p>
            </w:txbxContent>
          </v:textbox>
          <w10:wrap anchorx="page" anchory="page"/>
        </v:shape>
      </w:pict>
    </w: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657" type="#_x0000_t202" style="position:absolute;margin-left:172.9pt;margin-top:26.8pt;width:29.15pt;height:9.25pt;z-index:-188744023;mso-wrap-style:none;mso-wrap-distance-left:5pt;mso-wrap-distance-right:5pt;mso-position-horizontal-relative:page;mso-position-vertical-relative:page" wrapcoords="0 0" filled="f" stroked="f">
          <v:textbox style="mso-next-textbox:#_x0000_s2657;mso-fit-shape-to-text:t" inset="0,0,0,0">
            <w:txbxContent>
              <w:p w:rsidR="000A375A" w:rsidRDefault="00CE1BB0">
                <w:pPr>
                  <w:pStyle w:val="a7"/>
                  <w:shd w:val="clear" w:color="auto" w:fill="auto"/>
                  <w:spacing w:line="240" w:lineRule="auto"/>
                </w:pPr>
                <w:r w:rsidRPr="00CE1BB0">
                  <w:fldChar w:fldCharType="begin"/>
                </w:r>
                <w:r w:rsidR="000A375A">
                  <w:instrText xml:space="preserve"> PAGE \* MERGEFORMAT </w:instrText>
                </w:r>
                <w:r w:rsidRPr="00CE1BB0">
                  <w:fldChar w:fldCharType="separate"/>
                </w:r>
                <w:r w:rsidR="00F202BB" w:rsidRPr="00F202BB">
                  <w:rPr>
                    <w:rStyle w:val="12pt"/>
                    <w:b/>
                    <w:bCs/>
                    <w:noProof/>
                  </w:rPr>
                  <w:t>11</w:t>
                </w:r>
                <w:r>
                  <w:rPr>
                    <w:rStyle w:val="12pt"/>
                    <w:b/>
                    <w:bCs/>
                  </w:rPr>
                  <w:fldChar w:fldCharType="end"/>
                </w:r>
                <w:r w:rsidR="000A375A">
                  <w:rPr>
                    <w:rStyle w:val="12pt"/>
                    <w:b/>
                    <w:bCs/>
                  </w:rPr>
                  <w:t xml:space="preserve"> -</w:t>
                </w:r>
              </w:p>
            </w:txbxContent>
          </v:textbox>
          <w10:wrap anchorx="page" anchory="page"/>
        </v:shape>
      </w:pict>
    </w:r>
  </w:p>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45" type="#_x0000_t202" style="position:absolute;margin-left:160pt;margin-top:38.75pt;width:48.95pt;height:9.85pt;z-index:-188743611;mso-wrap-style:none;mso-wrap-distance-left:5pt;mso-wrap-distance-right:5pt;mso-position-horizontal-relative:page;mso-position-vertical-relative:page" wrapcoords="0 0" filled="f" stroked="f">
          <v:textbox style="mso-next-textbox:#_x0000_s2245;mso-fit-shape-to-text:t" inset="0,0,0,0">
            <w:txbxContent>
              <w:p w:rsidR="000A375A" w:rsidRDefault="000A375A">
                <w:pPr>
                  <w:pStyle w:val="a7"/>
                  <w:shd w:val="clear" w:color="auto" w:fill="auto"/>
                  <w:spacing w:line="240" w:lineRule="auto"/>
                </w:pPr>
                <w:r>
                  <w:rPr>
                    <w:rStyle w:val="12pt0"/>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12pt0"/>
                    <w:b/>
                    <w:bCs/>
                    <w:noProof/>
                  </w:rPr>
                  <w:t>68</w:t>
                </w:r>
                <w:r w:rsidR="00CE1BB0">
                  <w:rPr>
                    <w:rStyle w:val="12pt0"/>
                    <w:b/>
                    <w:bCs/>
                  </w:rPr>
                  <w:fldChar w:fldCharType="end"/>
                </w:r>
                <w:r>
                  <w:rPr>
                    <w:rStyle w:val="12pt0"/>
                    <w:b/>
                    <w:bCs/>
                  </w:rPr>
                  <w:t xml:space="preserve"> -</w:t>
                </w:r>
              </w:p>
            </w:txbxContent>
          </v:textbox>
          <w10:wrap anchorx="page" anchory="page"/>
        </v:shape>
      </w:pict>
    </w:r>
  </w:p>
</w:hdr>
</file>

<file path=word/header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44" type="#_x0000_t202" style="position:absolute;margin-left:160pt;margin-top:38.75pt;width:48.95pt;height:9.85pt;z-index:-188743610;mso-wrap-style:none;mso-wrap-distance-left:5pt;mso-wrap-distance-right:5pt;mso-position-horizontal-relative:page;mso-position-vertical-relative:page" wrapcoords="0 0" filled="f" stroked="f">
          <v:textbox style="mso-next-textbox:#_x0000_s2244;mso-fit-shape-to-text:t" inset="0,0,0,0">
            <w:txbxContent>
              <w:p w:rsidR="000A375A" w:rsidRDefault="000A375A">
                <w:pPr>
                  <w:pStyle w:val="a7"/>
                  <w:shd w:val="clear" w:color="auto" w:fill="auto"/>
                  <w:spacing w:line="240" w:lineRule="auto"/>
                </w:pPr>
                <w:r>
                  <w:rPr>
                    <w:rStyle w:val="12pt0"/>
                    <w:b/>
                    <w:bCs/>
                  </w:rPr>
                  <w:t xml:space="preserve">— </w:t>
                </w:r>
                <w:r w:rsidR="00CE1BB0" w:rsidRPr="00CE1BB0">
                  <w:fldChar w:fldCharType="begin"/>
                </w:r>
                <w:r>
                  <w:instrText xml:space="preserve"> PAGE \* MERGEFORMAT </w:instrText>
                </w:r>
                <w:r w:rsidR="00CE1BB0" w:rsidRPr="00CE1BB0">
                  <w:fldChar w:fldCharType="separate"/>
                </w:r>
                <w:r>
                  <w:rPr>
                    <w:rStyle w:val="12pt0"/>
                    <w:b/>
                    <w:bCs/>
                  </w:rPr>
                  <w:t>#</w:t>
                </w:r>
                <w:r w:rsidR="00CE1BB0">
                  <w:rPr>
                    <w:rStyle w:val="12pt0"/>
                    <w:b/>
                    <w:bCs/>
                  </w:rPr>
                  <w:fldChar w:fldCharType="end"/>
                </w:r>
                <w:r>
                  <w:rPr>
                    <w:rStyle w:val="12pt0"/>
                    <w:b/>
                    <w:bCs/>
                  </w:rPr>
                  <w:t xml:space="preserve"> -</w:t>
                </w:r>
              </w:p>
            </w:txbxContent>
          </v:textbox>
          <w10:wrap anchorx="page" anchory="page"/>
        </v:shape>
      </w:pict>
    </w:r>
  </w:p>
</w:hdr>
</file>

<file path=word/header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43" type="#_x0000_t202" style="position:absolute;margin-left:161.65pt;margin-top:38.25pt;width:31.2pt;height:10.3pt;z-index:-188743609;mso-wrap-style:none;mso-wrap-distance-left:5pt;mso-wrap-distance-right:5pt;mso-position-horizontal-relative:page;mso-position-vertical-relative:page" wrapcoords="0 0" filled="f" stroked="f">
          <v:textbox style="mso-next-textbox:#_x0000_s2243;mso-fit-shape-to-text:t" inset="0,0,0,0">
            <w:txbxContent>
              <w:p w:rsidR="000A375A" w:rsidRDefault="000A375A">
                <w:pPr>
                  <w:pStyle w:val="a7"/>
                  <w:shd w:val="clear" w:color="auto" w:fill="auto"/>
                  <w:spacing w:line="240" w:lineRule="auto"/>
                </w:pPr>
                <w:r>
                  <w:rPr>
                    <w:rStyle w:val="13pt"/>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13pt"/>
                    <w:b/>
                    <w:bCs/>
                    <w:noProof/>
                  </w:rPr>
                  <w:t>70</w:t>
                </w:r>
                <w:r w:rsidR="00CE1BB0">
                  <w:rPr>
                    <w:rStyle w:val="13pt"/>
                    <w:b/>
                    <w:bCs/>
                  </w:rPr>
                  <w:fldChar w:fldCharType="end"/>
                </w:r>
              </w:p>
            </w:txbxContent>
          </v:textbox>
          <w10:wrap anchorx="page" anchory="page"/>
        </v:shape>
      </w:pict>
    </w:r>
  </w:p>
</w:hdr>
</file>

<file path=word/header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42" type="#_x0000_t202" style="position:absolute;margin-left:159.4pt;margin-top:38.75pt;width:48.95pt;height:9.85pt;z-index:-188743608;mso-wrap-style:none;mso-wrap-distance-left:5pt;mso-wrap-distance-right:5pt;mso-position-horizontal-relative:page;mso-position-vertical-relative:page" wrapcoords="0 0" filled="f" stroked="f">
          <v:textbox style="mso-next-textbox:#_x0000_s2242;mso-fit-shape-to-text:t" inset="0,0,0,0">
            <w:txbxContent>
              <w:p w:rsidR="000A375A" w:rsidRDefault="000A375A">
                <w:pPr>
                  <w:pStyle w:val="a7"/>
                  <w:shd w:val="clear" w:color="auto" w:fill="auto"/>
                  <w:spacing w:line="240" w:lineRule="auto"/>
                </w:pPr>
                <w:r>
                  <w:t xml:space="preserve">— </w:t>
                </w:r>
                <w:r w:rsidR="00CE1BB0">
                  <w:fldChar w:fldCharType="begin"/>
                </w:r>
                <w:r>
                  <w:instrText xml:space="preserve"> PAGE \* MERGEFORMAT </w:instrText>
                </w:r>
                <w:r w:rsidR="00CE1BB0">
                  <w:fldChar w:fldCharType="separate"/>
                </w:r>
                <w:r w:rsidR="00F202BB">
                  <w:rPr>
                    <w:noProof/>
                  </w:rPr>
                  <w:t>71</w:t>
                </w:r>
                <w:r w:rsidR="00CE1BB0">
                  <w:rPr>
                    <w:noProof/>
                  </w:rPr>
                  <w:fldChar w:fldCharType="end"/>
                </w:r>
                <w:r>
                  <w:t xml:space="preserve"> —</w:t>
                </w:r>
              </w:p>
            </w:txbxContent>
          </v:textbox>
          <w10:wrap anchorx="page" anchory="page"/>
        </v:shape>
      </w:pict>
    </w:r>
  </w:p>
</w:hdr>
</file>

<file path=word/header2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41" type="#_x0000_t202" style="position:absolute;margin-left:180.15pt;margin-top:38.75pt;width:29.75pt;height:9.85pt;z-index:-188743607;mso-wrap-style:none;mso-wrap-distance-left:5pt;mso-wrap-distance-right:5pt;mso-position-horizontal-relative:page;mso-position-vertical-relative:page" wrapcoords="0 0" filled="f" stroked="f">
          <v:textbox style="mso-next-textbox:#_x0000_s2241;mso-fit-shape-to-text:t" inset="0,0,0,0">
            <w:txbxContent>
              <w:p w:rsidR="000A375A" w:rsidRDefault="00CE1BB0">
                <w:pPr>
                  <w:pStyle w:val="a7"/>
                  <w:shd w:val="clear" w:color="auto" w:fill="auto"/>
                  <w:spacing w:line="240" w:lineRule="auto"/>
                </w:pPr>
                <w:r w:rsidRPr="00CE1BB0">
                  <w:fldChar w:fldCharType="begin"/>
                </w:r>
                <w:r w:rsidR="000A375A">
                  <w:instrText xml:space="preserve"> PAGE \* MERGEFORMAT </w:instrText>
                </w:r>
                <w:r w:rsidRPr="00CE1BB0">
                  <w:fldChar w:fldCharType="separate"/>
                </w:r>
                <w:r w:rsidR="00F202BB" w:rsidRPr="00F202BB">
                  <w:rPr>
                    <w:rStyle w:val="11pt1"/>
                    <w:b/>
                    <w:bCs/>
                    <w:noProof/>
                  </w:rPr>
                  <w:t>69</w:t>
                </w:r>
                <w:r>
                  <w:rPr>
                    <w:rStyle w:val="11pt1"/>
                    <w:b/>
                    <w:bCs/>
                  </w:rPr>
                  <w:fldChar w:fldCharType="end"/>
                </w:r>
                <w:r w:rsidR="000A375A">
                  <w:rPr>
                    <w:rStyle w:val="11pt1"/>
                    <w:b/>
                    <w:bCs/>
                  </w:rPr>
                  <w:t xml:space="preserve"> —</w:t>
                </w:r>
              </w:p>
            </w:txbxContent>
          </v:textbox>
          <w10:wrap anchorx="page" anchory="page"/>
        </v:shape>
      </w:pict>
    </w:r>
  </w:p>
</w:hdr>
</file>

<file path=word/header2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2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2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2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40" type="#_x0000_t202" style="position:absolute;margin-left:156.25pt;margin-top:24.95pt;width:50.4pt;height:9.85pt;z-index:-188743606;mso-wrap-style:none;mso-wrap-distance-left:5pt;mso-wrap-distance-right:5pt;mso-position-horizontal-relative:page;mso-position-vertical-relative:page" wrapcoords="0 0" filled="f" stroked="f">
          <v:textbox style="mso-next-textbox:#_x0000_s2240;mso-fit-shape-to-text:t" inset="0,0,0,0">
            <w:txbxContent>
              <w:p w:rsidR="000A375A" w:rsidRDefault="000A375A">
                <w:pPr>
                  <w:pStyle w:val="a7"/>
                  <w:shd w:val="clear" w:color="auto" w:fill="auto"/>
                  <w:spacing w:line="240" w:lineRule="auto"/>
                </w:pPr>
                <w:r>
                  <w:rPr>
                    <w:rStyle w:val="a8"/>
                    <w:b/>
                    <w:bCs/>
                  </w:rPr>
                  <w:t xml:space="preserve">— </w:t>
                </w:r>
                <w:r w:rsidR="00CE1BB0" w:rsidRPr="00CE1BB0">
                  <w:fldChar w:fldCharType="begin"/>
                </w:r>
                <w:r>
                  <w:instrText xml:space="preserve"> PAGE \* MERGEFORMAT </w:instrText>
                </w:r>
                <w:r w:rsidR="00CE1BB0" w:rsidRPr="00CE1BB0">
                  <w:fldChar w:fldCharType="separate"/>
                </w:r>
                <w:r>
                  <w:rPr>
                    <w:rStyle w:val="a8"/>
                    <w:b/>
                    <w:bCs/>
                  </w:rPr>
                  <w:t>#</w:t>
                </w:r>
                <w:r w:rsidR="00CE1BB0">
                  <w:rPr>
                    <w:rStyle w:val="a8"/>
                    <w:b/>
                    <w:bCs/>
                  </w:rPr>
                  <w:fldChar w:fldCharType="end"/>
                </w:r>
                <w:r>
                  <w:rPr>
                    <w:rStyle w:val="a8"/>
                    <w:b/>
                    <w:bCs/>
                  </w:rPr>
                  <w:t xml:space="preserve"> —</w:t>
                </w:r>
              </w:p>
            </w:txbxContent>
          </v:textbox>
          <w10:wrap anchorx="page" anchory="pag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642" type="#_x0000_t202" style="position:absolute;margin-left:155.1pt;margin-top:24.5pt;width:49.45pt;height:9.85pt;z-index:-188744008;mso-wrap-style:none;mso-wrap-distance-left:5pt;mso-wrap-distance-right:5pt;mso-position-horizontal-relative:page;mso-position-vertical-relative:page" wrapcoords="0 0" filled="f" stroked="f">
          <v:textbox style="mso-next-textbox:#_x0000_s2642;mso-fit-shape-to-text:t" inset="0,0,0,0">
            <w:txbxContent>
              <w:p w:rsidR="000A375A" w:rsidRDefault="000A375A">
                <w:pPr>
                  <w:pStyle w:val="a7"/>
                  <w:shd w:val="clear" w:color="auto" w:fill="auto"/>
                  <w:spacing w:line="240" w:lineRule="auto"/>
                </w:pPr>
                <w:r>
                  <w:rPr>
                    <w:rStyle w:val="aa"/>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aa"/>
                    <w:b/>
                    <w:bCs/>
                    <w:noProof/>
                  </w:rPr>
                  <w:t>30</w:t>
                </w:r>
                <w:r w:rsidR="00CE1BB0">
                  <w:rPr>
                    <w:rStyle w:val="aa"/>
                    <w:b/>
                    <w:bCs/>
                  </w:rPr>
                  <w:fldChar w:fldCharType="end"/>
                </w:r>
                <w:r>
                  <w:rPr>
                    <w:rStyle w:val="aa"/>
                    <w:b/>
                    <w:bCs/>
                  </w:rPr>
                  <w:t xml:space="preserve"> —</w:t>
                </w:r>
              </w:p>
            </w:txbxContent>
          </v:textbox>
          <w10:wrap anchorx="page" anchory="page"/>
        </v:shape>
      </w:pict>
    </w:r>
  </w:p>
</w:hdr>
</file>

<file path=word/header2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39" type="#_x0000_t202" style="position:absolute;margin-left:156.25pt;margin-top:24.95pt;width:50.4pt;height:9.85pt;z-index:-188743605;mso-wrap-style:none;mso-wrap-distance-left:5pt;mso-wrap-distance-right:5pt;mso-position-horizontal-relative:page;mso-position-vertical-relative:page" wrapcoords="0 0" filled="f" stroked="f">
          <v:textbox style="mso-next-textbox:#_x0000_s2239;mso-fit-shape-to-text:t" inset="0,0,0,0">
            <w:txbxContent>
              <w:p w:rsidR="000A375A" w:rsidRDefault="000A375A">
                <w:pPr>
                  <w:pStyle w:val="a7"/>
                  <w:shd w:val="clear" w:color="auto" w:fill="auto"/>
                  <w:spacing w:line="240" w:lineRule="auto"/>
                </w:pPr>
                <w:r>
                  <w:rPr>
                    <w:rStyle w:val="a8"/>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a8"/>
                    <w:b/>
                    <w:bCs/>
                    <w:noProof/>
                  </w:rPr>
                  <w:t>73</w:t>
                </w:r>
                <w:r w:rsidR="00CE1BB0">
                  <w:rPr>
                    <w:rStyle w:val="a8"/>
                    <w:b/>
                    <w:bCs/>
                  </w:rPr>
                  <w:fldChar w:fldCharType="end"/>
                </w:r>
                <w:r>
                  <w:rPr>
                    <w:rStyle w:val="a8"/>
                    <w:b/>
                    <w:bCs/>
                  </w:rPr>
                  <w:t xml:space="preserve"> —</w:t>
                </w:r>
              </w:p>
            </w:txbxContent>
          </v:textbox>
          <w10:wrap anchorx="page" anchory="page"/>
        </v:shape>
      </w:pict>
    </w:r>
  </w:p>
</w:hdr>
</file>

<file path=word/header2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2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2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38" type="#_x0000_t202" style="position:absolute;margin-left:160.15pt;margin-top:38.05pt;width:48pt;height:10.3pt;z-index:-188743604;mso-wrap-style:none;mso-wrap-distance-left:5pt;mso-wrap-distance-right:5pt;mso-position-horizontal-relative:page;mso-position-vertical-relative:page" wrapcoords="0 0" filled="f" stroked="f">
          <v:textbox style="mso-next-textbox:#_x0000_s2238;mso-fit-shape-to-text:t" inset="0,0,0,0">
            <w:txbxContent>
              <w:p w:rsidR="000A375A" w:rsidRDefault="000A375A">
                <w:pPr>
                  <w:pStyle w:val="a7"/>
                  <w:shd w:val="clear" w:color="auto" w:fill="auto"/>
                  <w:spacing w:line="240" w:lineRule="auto"/>
                </w:pPr>
                <w:r>
                  <w:t xml:space="preserve">— </w:t>
                </w:r>
                <w:r w:rsidR="00CE1BB0">
                  <w:fldChar w:fldCharType="begin"/>
                </w:r>
                <w:r>
                  <w:instrText xml:space="preserve"> PAGE \* MERGEFORMAT </w:instrText>
                </w:r>
                <w:r w:rsidR="00CE1BB0">
                  <w:fldChar w:fldCharType="separate"/>
                </w:r>
                <w:r w:rsidR="00F202BB">
                  <w:rPr>
                    <w:noProof/>
                  </w:rPr>
                  <w:t>76</w:t>
                </w:r>
                <w:r w:rsidR="00CE1BB0">
                  <w:rPr>
                    <w:noProof/>
                  </w:rPr>
                  <w:fldChar w:fldCharType="end"/>
                </w:r>
                <w:r>
                  <w:t xml:space="preserve"> —</w:t>
                </w:r>
              </w:p>
            </w:txbxContent>
          </v:textbox>
          <w10:wrap anchorx="page" anchory="page"/>
        </v:shape>
      </w:pict>
    </w:r>
  </w:p>
</w:hdr>
</file>

<file path=word/header2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37" type="#_x0000_t202" style="position:absolute;margin-left:161.55pt;margin-top:30.8pt;width:25.2pt;height:9.6pt;z-index:-188743603;mso-wrap-style:none;mso-wrap-distance-left:5pt;mso-wrap-distance-right:5pt;mso-position-horizontal-relative:page;mso-position-vertical-relative:page" wrapcoords="0 0" filled="f" stroked="f">
          <v:textbox style="mso-next-textbox:#_x0000_s2237;mso-fit-shape-to-text:t" inset="0,0,0,0">
            <w:txbxContent>
              <w:p w:rsidR="000A375A" w:rsidRDefault="000A375A">
                <w:pPr>
                  <w:pStyle w:val="a7"/>
                  <w:shd w:val="clear" w:color="auto" w:fill="auto"/>
                  <w:spacing w:line="240" w:lineRule="auto"/>
                </w:pPr>
                <w:r>
                  <w:rPr>
                    <w:rStyle w:val="12pt"/>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12pt"/>
                    <w:b/>
                    <w:bCs/>
                    <w:noProof/>
                  </w:rPr>
                  <w:t>77</w:t>
                </w:r>
                <w:r w:rsidR="00CE1BB0">
                  <w:rPr>
                    <w:rStyle w:val="12pt"/>
                    <w:b/>
                    <w:bCs/>
                  </w:rPr>
                  <w:fldChar w:fldCharType="end"/>
                </w:r>
              </w:p>
            </w:txbxContent>
          </v:textbox>
          <w10:wrap anchorx="page" anchory="page"/>
        </v:shape>
      </w:pict>
    </w:r>
  </w:p>
</w:hdr>
</file>

<file path=word/header2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36" type="#_x0000_t202" style="position:absolute;margin-left:172.6pt;margin-top:37.55pt;width:30pt;height:10.3pt;z-index:-188743602;mso-wrap-style:none;mso-wrap-distance-left:5pt;mso-wrap-distance-right:5pt;mso-position-horizontal-relative:page;mso-position-vertical-relative:page" wrapcoords="0 0" filled="f" stroked="f">
          <v:textbox style="mso-next-textbox:#_x0000_s2236;mso-fit-shape-to-text:t" inset="0,0,0,0">
            <w:txbxContent>
              <w:p w:rsidR="000A375A" w:rsidRDefault="00CE1BB0">
                <w:pPr>
                  <w:pStyle w:val="a7"/>
                  <w:shd w:val="clear" w:color="auto" w:fill="auto"/>
                  <w:spacing w:line="240" w:lineRule="auto"/>
                </w:pPr>
                <w:r w:rsidRPr="00CE1BB0">
                  <w:fldChar w:fldCharType="begin"/>
                </w:r>
                <w:r w:rsidR="000A375A">
                  <w:instrText xml:space="preserve"> PAGE \* MERGEFORMAT </w:instrText>
                </w:r>
                <w:r w:rsidRPr="00CE1BB0">
                  <w:fldChar w:fldCharType="separate"/>
                </w:r>
                <w:r w:rsidR="00F202BB" w:rsidRPr="00F202BB">
                  <w:rPr>
                    <w:rStyle w:val="0pt0"/>
                    <w:b/>
                    <w:bCs/>
                    <w:noProof/>
                  </w:rPr>
                  <w:t>80</w:t>
                </w:r>
                <w:r>
                  <w:rPr>
                    <w:rStyle w:val="0pt0"/>
                    <w:b/>
                    <w:bCs/>
                  </w:rPr>
                  <w:fldChar w:fldCharType="end"/>
                </w:r>
                <w:r w:rsidR="000A375A">
                  <w:rPr>
                    <w:rStyle w:val="0pt0"/>
                    <w:b/>
                    <w:bCs/>
                  </w:rPr>
                  <w:t xml:space="preserve"> —</w:t>
                </w:r>
              </w:p>
            </w:txbxContent>
          </v:textbox>
          <w10:wrap anchorx="page" anchory="page"/>
        </v:shape>
      </w:pict>
    </w:r>
  </w:p>
</w:hdr>
</file>

<file path=word/header2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35" type="#_x0000_t202" style="position:absolute;margin-left:172.6pt;margin-top:37.55pt;width:30pt;height:10.3pt;z-index:-188743601;mso-wrap-style:none;mso-wrap-distance-left:5pt;mso-wrap-distance-right:5pt;mso-position-horizontal-relative:page;mso-position-vertical-relative:page" wrapcoords="0 0" filled="f" stroked="f">
          <v:textbox style="mso-next-textbox:#_x0000_s2235;mso-fit-shape-to-text:t" inset="0,0,0,0">
            <w:txbxContent>
              <w:p w:rsidR="000A375A" w:rsidRDefault="00CE1BB0">
                <w:pPr>
                  <w:pStyle w:val="a7"/>
                  <w:shd w:val="clear" w:color="auto" w:fill="auto"/>
                  <w:spacing w:line="240" w:lineRule="auto"/>
                </w:pPr>
                <w:r w:rsidRPr="00CE1BB0">
                  <w:fldChar w:fldCharType="begin"/>
                </w:r>
                <w:r w:rsidR="000A375A">
                  <w:instrText xml:space="preserve"> PAGE \* MERGEFORMAT </w:instrText>
                </w:r>
                <w:r w:rsidRPr="00CE1BB0">
                  <w:fldChar w:fldCharType="separate"/>
                </w:r>
                <w:r w:rsidR="000A375A">
                  <w:rPr>
                    <w:rStyle w:val="0pt0"/>
                    <w:b/>
                    <w:bCs/>
                  </w:rPr>
                  <w:t>#</w:t>
                </w:r>
                <w:r>
                  <w:rPr>
                    <w:rStyle w:val="0pt0"/>
                    <w:b/>
                    <w:bCs/>
                  </w:rPr>
                  <w:fldChar w:fldCharType="end"/>
                </w:r>
                <w:r w:rsidR="000A375A">
                  <w:rPr>
                    <w:rStyle w:val="0pt0"/>
                    <w:b/>
                    <w:bCs/>
                  </w:rPr>
                  <w:t xml:space="preserve"> —</w:t>
                </w:r>
              </w:p>
            </w:txbxContent>
          </v:textbox>
          <w10:wrap anchorx="page" anchory="page"/>
        </v:shape>
      </w:pict>
    </w:r>
  </w:p>
</w:hdr>
</file>

<file path=word/header2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34" type="#_x0000_t202" style="position:absolute;margin-left:156.25pt;margin-top:24.95pt;width:50.4pt;height:9.85pt;z-index:-188743600;mso-wrap-style:none;mso-wrap-distance-left:5pt;mso-wrap-distance-right:5pt;mso-position-horizontal-relative:page;mso-position-vertical-relative:page" wrapcoords="0 0" filled="f" stroked="f">
          <v:textbox style="mso-next-textbox:#_x0000_s2234;mso-fit-shape-to-text:t" inset="0,0,0,0">
            <w:txbxContent>
              <w:p w:rsidR="000A375A" w:rsidRDefault="000A375A">
                <w:pPr>
                  <w:pStyle w:val="a7"/>
                  <w:shd w:val="clear" w:color="auto" w:fill="auto"/>
                  <w:spacing w:line="240" w:lineRule="auto"/>
                </w:pPr>
                <w:r>
                  <w:rPr>
                    <w:rStyle w:val="a8"/>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a8"/>
                    <w:b/>
                    <w:bCs/>
                    <w:noProof/>
                  </w:rPr>
                  <w:t>79</w:t>
                </w:r>
                <w:r w:rsidR="00CE1BB0">
                  <w:rPr>
                    <w:rStyle w:val="a8"/>
                    <w:b/>
                    <w:bCs/>
                  </w:rPr>
                  <w:fldChar w:fldCharType="end"/>
                </w:r>
                <w:r>
                  <w:rPr>
                    <w:rStyle w:val="a8"/>
                    <w:b/>
                    <w:bCs/>
                  </w:rPr>
                  <w:t xml:space="preserve"> —</w:t>
                </w:r>
              </w:p>
            </w:txbxContent>
          </v:textbox>
          <w10:wrap anchorx="page" anchory="page"/>
        </v:shape>
      </w:pict>
    </w:r>
  </w:p>
</w:hdr>
</file>

<file path=word/header2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33" type="#_x0000_t202" style="position:absolute;margin-left:172.6pt;margin-top:37.55pt;width:30pt;height:10.3pt;z-index:-188743599;mso-wrap-style:none;mso-wrap-distance-left:5pt;mso-wrap-distance-right:5pt;mso-position-horizontal-relative:page;mso-position-vertical-relative:page" wrapcoords="0 0" filled="f" stroked="f">
          <v:textbox style="mso-next-textbox:#_x0000_s2233;mso-fit-shape-to-text:t" inset="0,0,0,0">
            <w:txbxContent>
              <w:p w:rsidR="000A375A" w:rsidRDefault="00CE1BB0">
                <w:pPr>
                  <w:pStyle w:val="a7"/>
                  <w:shd w:val="clear" w:color="auto" w:fill="auto"/>
                  <w:spacing w:line="240" w:lineRule="auto"/>
                </w:pPr>
                <w:r w:rsidRPr="00CE1BB0">
                  <w:fldChar w:fldCharType="begin"/>
                </w:r>
                <w:r w:rsidR="000A375A">
                  <w:instrText xml:space="preserve"> PAGE \* MERGEFORMAT </w:instrText>
                </w:r>
                <w:r w:rsidRPr="00CE1BB0">
                  <w:fldChar w:fldCharType="separate"/>
                </w:r>
                <w:r w:rsidR="00F202BB" w:rsidRPr="00F202BB">
                  <w:rPr>
                    <w:rStyle w:val="0pt0"/>
                    <w:b/>
                    <w:bCs/>
                    <w:noProof/>
                  </w:rPr>
                  <w:t>82</w:t>
                </w:r>
                <w:r>
                  <w:rPr>
                    <w:rStyle w:val="0pt0"/>
                    <w:b/>
                    <w:bCs/>
                  </w:rPr>
                  <w:fldChar w:fldCharType="end"/>
                </w:r>
                <w:r w:rsidR="000A375A">
                  <w:rPr>
                    <w:rStyle w:val="0pt0"/>
                    <w:b/>
                    <w:bCs/>
                  </w:rPr>
                  <w:t xml:space="preserve"> —</w:t>
                </w:r>
              </w:p>
            </w:txbxContent>
          </v:textbox>
          <w10:wrap anchorx="page" anchory="page"/>
        </v:shape>
      </w:pict>
    </w:r>
  </w:p>
</w:hdr>
</file>

<file path=word/header2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32" type="#_x0000_t202" style="position:absolute;margin-left:156.25pt;margin-top:24.95pt;width:50.4pt;height:9.85pt;z-index:-188743598;mso-wrap-style:none;mso-wrap-distance-left:5pt;mso-wrap-distance-right:5pt;mso-position-horizontal-relative:page;mso-position-vertical-relative:page" wrapcoords="0 0" filled="f" stroked="f">
          <v:textbox style="mso-next-textbox:#_x0000_s2232;mso-fit-shape-to-text:t" inset="0,0,0,0">
            <w:txbxContent>
              <w:p w:rsidR="000A375A" w:rsidRDefault="000A375A">
                <w:pPr>
                  <w:pStyle w:val="a7"/>
                  <w:shd w:val="clear" w:color="auto" w:fill="auto"/>
                  <w:spacing w:line="240" w:lineRule="auto"/>
                </w:pPr>
                <w:r>
                  <w:rPr>
                    <w:rStyle w:val="a8"/>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a8"/>
                    <w:b/>
                    <w:bCs/>
                    <w:noProof/>
                  </w:rPr>
                  <w:t>83</w:t>
                </w:r>
                <w:r w:rsidR="00CE1BB0">
                  <w:rPr>
                    <w:rStyle w:val="a8"/>
                    <w:b/>
                    <w:bCs/>
                  </w:rPr>
                  <w:fldChar w:fldCharType="end"/>
                </w:r>
                <w:r>
                  <w:rPr>
                    <w:rStyle w:val="a8"/>
                    <w:b/>
                    <w:bCs/>
                  </w:rPr>
                  <w:t xml:space="preserve"> —</w:t>
                </w:r>
              </w:p>
            </w:txbxContent>
          </v:textbox>
          <w10:wrap anchorx="page" anchory="pag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641" type="#_x0000_t202" style="position:absolute;margin-left:155.1pt;margin-top:24.5pt;width:49.45pt;height:9.85pt;z-index:-188744007;mso-wrap-style:none;mso-wrap-distance-left:5pt;mso-wrap-distance-right:5pt;mso-position-horizontal-relative:page;mso-position-vertical-relative:page" wrapcoords="0 0" filled="f" stroked="f">
          <v:textbox style="mso-next-textbox:#_x0000_s2641;mso-fit-shape-to-text:t" inset="0,0,0,0">
            <w:txbxContent>
              <w:p w:rsidR="000A375A" w:rsidRDefault="000A375A">
                <w:pPr>
                  <w:pStyle w:val="a7"/>
                  <w:shd w:val="clear" w:color="auto" w:fill="auto"/>
                  <w:spacing w:line="240" w:lineRule="auto"/>
                </w:pPr>
                <w:r>
                  <w:rPr>
                    <w:rStyle w:val="aa"/>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aa"/>
                    <w:b/>
                    <w:bCs/>
                    <w:noProof/>
                  </w:rPr>
                  <w:t>31</w:t>
                </w:r>
                <w:r w:rsidR="00CE1BB0">
                  <w:rPr>
                    <w:rStyle w:val="aa"/>
                    <w:b/>
                    <w:bCs/>
                  </w:rPr>
                  <w:fldChar w:fldCharType="end"/>
                </w:r>
                <w:r>
                  <w:rPr>
                    <w:rStyle w:val="aa"/>
                    <w:b/>
                    <w:bCs/>
                  </w:rPr>
                  <w:t xml:space="preserve"> —</w:t>
                </w:r>
              </w:p>
            </w:txbxContent>
          </v:textbox>
          <w10:wrap anchorx="page" anchory="page"/>
        </v:shape>
      </w:pict>
    </w:r>
  </w:p>
</w:hdr>
</file>

<file path=word/header2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31" type="#_x0000_t202" style="position:absolute;margin-left:161.55pt;margin-top:30.8pt;width:25.2pt;height:9.6pt;z-index:-188743597;mso-wrap-style:none;mso-wrap-distance-left:5pt;mso-wrap-distance-right:5pt;mso-position-horizontal-relative:page;mso-position-vertical-relative:page" wrapcoords="0 0" filled="f" stroked="f">
          <v:textbox style="mso-next-textbox:#_x0000_s2231;mso-fit-shape-to-text:t" inset="0,0,0,0">
            <w:txbxContent>
              <w:p w:rsidR="000A375A" w:rsidRDefault="000A375A">
                <w:pPr>
                  <w:pStyle w:val="a7"/>
                  <w:shd w:val="clear" w:color="auto" w:fill="auto"/>
                  <w:spacing w:line="240" w:lineRule="auto"/>
                </w:pPr>
                <w:r>
                  <w:rPr>
                    <w:rStyle w:val="12pt"/>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12pt"/>
                    <w:b/>
                    <w:bCs/>
                    <w:noProof/>
                  </w:rPr>
                  <w:t>81</w:t>
                </w:r>
                <w:r w:rsidR="00CE1BB0">
                  <w:rPr>
                    <w:rStyle w:val="12pt"/>
                    <w:b/>
                    <w:bCs/>
                  </w:rPr>
                  <w:fldChar w:fldCharType="end"/>
                </w:r>
              </w:p>
            </w:txbxContent>
          </v:textbox>
          <w10:wrap anchorx="page" anchory="page"/>
        </v:shape>
      </w:pict>
    </w:r>
  </w:p>
</w:hdr>
</file>

<file path=word/header2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2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2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2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30" type="#_x0000_t202" style="position:absolute;margin-left:177.35pt;margin-top:35pt;width:12pt;height:9.85pt;z-index:-188743596;mso-wrap-style:none;mso-wrap-distance-left:5pt;mso-wrap-distance-right:5pt;mso-position-horizontal-relative:page;mso-position-vertical-relative:page" wrapcoords="0 0" filled="f" stroked="f">
          <v:textbox style="mso-next-textbox:#_x0000_s2230;mso-fit-shape-to-text:t" inset="0,0,0,0">
            <w:txbxContent>
              <w:p w:rsidR="000A375A" w:rsidRDefault="00CE1BB0">
                <w:pPr>
                  <w:pStyle w:val="a7"/>
                  <w:shd w:val="clear" w:color="auto" w:fill="auto"/>
                  <w:spacing w:line="240" w:lineRule="auto"/>
                </w:pPr>
                <w:r w:rsidRPr="00CE1BB0">
                  <w:fldChar w:fldCharType="begin"/>
                </w:r>
                <w:r w:rsidR="000A375A">
                  <w:instrText xml:space="preserve"> PAGE \* MERGEFORMAT </w:instrText>
                </w:r>
                <w:r w:rsidRPr="00CE1BB0">
                  <w:fldChar w:fldCharType="separate"/>
                </w:r>
                <w:r w:rsidR="00F202BB" w:rsidRPr="00F202BB">
                  <w:rPr>
                    <w:rStyle w:val="105pt"/>
                    <w:b/>
                    <w:bCs/>
                    <w:noProof/>
                  </w:rPr>
                  <w:t>88</w:t>
                </w:r>
                <w:r>
                  <w:rPr>
                    <w:rStyle w:val="105pt"/>
                    <w:b/>
                    <w:bCs/>
                  </w:rPr>
                  <w:fldChar w:fldCharType="end"/>
                </w:r>
              </w:p>
            </w:txbxContent>
          </v:textbox>
          <w10:wrap anchorx="page" anchory="page"/>
        </v:shape>
      </w:pict>
    </w:r>
  </w:p>
</w:hdr>
</file>

<file path=word/header2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29" type="#_x0000_t202" style="position:absolute;margin-left:177.35pt;margin-top:35pt;width:12pt;height:9.85pt;z-index:-188743595;mso-wrap-style:none;mso-wrap-distance-left:5pt;mso-wrap-distance-right:5pt;mso-position-horizontal-relative:page;mso-position-vertical-relative:page" wrapcoords="0 0" filled="f" stroked="f">
          <v:textbox style="mso-next-textbox:#_x0000_s2229;mso-fit-shape-to-text:t" inset="0,0,0,0">
            <w:txbxContent>
              <w:p w:rsidR="000A375A" w:rsidRDefault="00CE1BB0">
                <w:pPr>
                  <w:pStyle w:val="a7"/>
                  <w:shd w:val="clear" w:color="auto" w:fill="auto"/>
                  <w:spacing w:line="240" w:lineRule="auto"/>
                </w:pPr>
                <w:r w:rsidRPr="00CE1BB0">
                  <w:fldChar w:fldCharType="begin"/>
                </w:r>
                <w:r w:rsidR="000A375A">
                  <w:instrText xml:space="preserve"> PAGE \* MERGEFORMAT </w:instrText>
                </w:r>
                <w:r w:rsidRPr="00CE1BB0">
                  <w:fldChar w:fldCharType="separate"/>
                </w:r>
                <w:r w:rsidR="000A375A">
                  <w:rPr>
                    <w:rStyle w:val="105pt"/>
                    <w:b/>
                    <w:bCs/>
                  </w:rPr>
                  <w:t>#</w:t>
                </w:r>
                <w:r>
                  <w:rPr>
                    <w:rStyle w:val="105pt"/>
                    <w:b/>
                    <w:bCs/>
                  </w:rPr>
                  <w:fldChar w:fldCharType="end"/>
                </w:r>
              </w:p>
            </w:txbxContent>
          </v:textbox>
          <w10:wrap anchorx="page" anchory="page"/>
        </v:shape>
      </w:pict>
    </w:r>
  </w:p>
</w:hdr>
</file>

<file path=word/header2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2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2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28" type="#_x0000_t202" style="position:absolute;margin-left:157.75pt;margin-top:34.55pt;width:49.9pt;height:10.3pt;z-index:-188743594;mso-wrap-style:none;mso-wrap-distance-left:5pt;mso-wrap-distance-right:5pt;mso-position-horizontal-relative:page;mso-position-vertical-relative:page" wrapcoords="0 0" filled="f" stroked="f">
          <v:textbox style="mso-next-textbox:#_x0000_s2228;mso-fit-shape-to-text:t" inset="0,0,0,0">
            <w:txbxContent>
              <w:p w:rsidR="000A375A" w:rsidRDefault="000A375A">
                <w:pPr>
                  <w:pStyle w:val="a7"/>
                  <w:shd w:val="clear" w:color="auto" w:fill="auto"/>
                  <w:spacing w:line="240" w:lineRule="auto"/>
                </w:pPr>
                <w:r>
                  <w:rPr>
                    <w:rStyle w:val="11pt3"/>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11pt3"/>
                    <w:noProof/>
                  </w:rPr>
                  <w:t>90</w:t>
                </w:r>
                <w:r w:rsidR="00CE1BB0">
                  <w:rPr>
                    <w:rStyle w:val="11pt3"/>
                  </w:rPr>
                  <w:fldChar w:fldCharType="end"/>
                </w:r>
                <w:r>
                  <w:rPr>
                    <w:rStyle w:val="11pt3"/>
                  </w:rPr>
                  <w:t xml:space="preserve"> —</w:t>
                </w:r>
              </w:p>
            </w:txbxContent>
          </v:textbox>
          <w10:wrap anchorx="page" anchory="page"/>
        </v:shape>
      </w:pict>
    </w:r>
  </w:p>
</w:hdr>
</file>

<file path=word/header2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27" type="#_x0000_t202" style="position:absolute;margin-left:157.75pt;margin-top:34.55pt;width:49.9pt;height:10.3pt;z-index:-188743593;mso-wrap-style:none;mso-wrap-distance-left:5pt;mso-wrap-distance-right:5pt;mso-position-horizontal-relative:page;mso-position-vertical-relative:page" wrapcoords="0 0" filled="f" stroked="f">
          <v:textbox style="mso-next-textbox:#_x0000_s2227;mso-fit-shape-to-text:t" inset="0,0,0,0">
            <w:txbxContent>
              <w:p w:rsidR="000A375A" w:rsidRDefault="000A375A">
                <w:pPr>
                  <w:pStyle w:val="a7"/>
                  <w:shd w:val="clear" w:color="auto" w:fill="auto"/>
                  <w:spacing w:line="240" w:lineRule="auto"/>
                </w:pPr>
                <w:r>
                  <w:rPr>
                    <w:rStyle w:val="11pt3"/>
                  </w:rPr>
                  <w:t xml:space="preserve">— </w:t>
                </w:r>
                <w:r w:rsidR="00CE1BB0" w:rsidRPr="00CE1BB0">
                  <w:fldChar w:fldCharType="begin"/>
                </w:r>
                <w:r>
                  <w:instrText xml:space="preserve"> PAGE \* MERGEFORMAT </w:instrText>
                </w:r>
                <w:r w:rsidR="00CE1BB0" w:rsidRPr="00CE1BB0">
                  <w:fldChar w:fldCharType="separate"/>
                </w:r>
                <w:r>
                  <w:rPr>
                    <w:rStyle w:val="11pt3"/>
                  </w:rPr>
                  <w:t>#</w:t>
                </w:r>
                <w:r w:rsidR="00CE1BB0">
                  <w:rPr>
                    <w:rStyle w:val="11pt3"/>
                  </w:rPr>
                  <w:fldChar w:fldCharType="end"/>
                </w:r>
                <w:r>
                  <w:rPr>
                    <w:rStyle w:val="11pt3"/>
                  </w:rPr>
                  <w:t xml:space="preserve"> —</w:t>
                </w:r>
              </w:p>
            </w:txbxContent>
          </v:textbox>
          <w10:wrap anchorx="page" anchory="pag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640" type="#_x0000_t202" style="position:absolute;margin-left:156.55pt;margin-top:34.9pt;width:48.7pt;height:9.35pt;z-index:-188744006;mso-wrap-style:none;mso-wrap-distance-left:5pt;mso-wrap-distance-right:5pt;mso-position-horizontal-relative:page;mso-position-vertical-relative:page" wrapcoords="0 0" filled="f" stroked="f">
          <v:textbox style="mso-next-textbox:#_x0000_s2640;mso-fit-shape-to-text:t" inset="0,0,0,0">
            <w:txbxContent>
              <w:p w:rsidR="000A375A" w:rsidRDefault="000A375A">
                <w:pPr>
                  <w:pStyle w:val="a7"/>
                  <w:shd w:val="clear" w:color="auto" w:fill="auto"/>
                  <w:spacing w:line="240" w:lineRule="auto"/>
                </w:pPr>
                <w:r>
                  <w:rPr>
                    <w:rStyle w:val="aa"/>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aa"/>
                    <w:b/>
                    <w:bCs/>
                    <w:noProof/>
                  </w:rPr>
                  <w:t>19</w:t>
                </w:r>
                <w:r w:rsidR="00CE1BB0">
                  <w:rPr>
                    <w:rStyle w:val="aa"/>
                    <w:b/>
                    <w:bCs/>
                  </w:rPr>
                  <w:fldChar w:fldCharType="end"/>
                </w:r>
                <w:r>
                  <w:rPr>
                    <w:rStyle w:val="aa"/>
                    <w:b/>
                    <w:bCs/>
                  </w:rPr>
                  <w:t xml:space="preserve"> —</w:t>
                </w:r>
              </w:p>
            </w:txbxContent>
          </v:textbox>
          <w10:wrap anchorx="page" anchory="page"/>
        </v:shape>
      </w:pict>
    </w:r>
  </w:p>
</w:hdr>
</file>

<file path=word/header2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2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26" type="#_x0000_t202" style="position:absolute;margin-left:178.75pt;margin-top:163.7pt;width:13.2pt;height:9.35pt;z-index:-188743592;mso-wrap-style:none;mso-wrap-distance-left:5pt;mso-wrap-distance-right:5pt;mso-position-horizontal-relative:page;mso-position-vertical-relative:page" wrapcoords="0 0" filled="f" stroked="f">
          <v:textbox style="mso-next-textbox:#_x0000_s2226;mso-fit-shape-to-text:t" inset="0,0,0,0">
            <w:txbxContent>
              <w:p w:rsidR="000A375A" w:rsidRDefault="000A375A">
                <w:pPr>
                  <w:pStyle w:val="a7"/>
                  <w:shd w:val="clear" w:color="auto" w:fill="auto"/>
                  <w:spacing w:line="240" w:lineRule="auto"/>
                </w:pPr>
                <w:r>
                  <w:rPr>
                    <w:rStyle w:val="13pt"/>
                    <w:b/>
                    <w:bCs/>
                  </w:rPr>
                  <w:t>VI.</w:t>
                </w:r>
              </w:p>
            </w:txbxContent>
          </v:textbox>
          <w10:wrap anchorx="page" anchory="page"/>
        </v:shape>
      </w:pict>
    </w:r>
  </w:p>
</w:hdr>
</file>

<file path=word/header2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25" type="#_x0000_t202" style="position:absolute;margin-left:156.25pt;margin-top:24.95pt;width:50.4pt;height:9.85pt;z-index:-188743591;mso-wrap-style:none;mso-wrap-distance-left:5pt;mso-wrap-distance-right:5pt;mso-position-horizontal-relative:page;mso-position-vertical-relative:page" wrapcoords="0 0" filled="f" stroked="f">
          <v:textbox style="mso-next-textbox:#_x0000_s2225;mso-fit-shape-to-text:t" inset="0,0,0,0">
            <w:txbxContent>
              <w:p w:rsidR="000A375A" w:rsidRDefault="000A375A">
                <w:pPr>
                  <w:pStyle w:val="a7"/>
                  <w:shd w:val="clear" w:color="auto" w:fill="auto"/>
                  <w:spacing w:line="240" w:lineRule="auto"/>
                </w:pPr>
                <w:r>
                  <w:rPr>
                    <w:rStyle w:val="a8"/>
                    <w:b/>
                    <w:bCs/>
                  </w:rPr>
                  <w:t xml:space="preserve">— </w:t>
                </w:r>
                <w:r w:rsidR="00CE1BB0" w:rsidRPr="00CE1BB0">
                  <w:fldChar w:fldCharType="begin"/>
                </w:r>
                <w:r>
                  <w:instrText xml:space="preserve"> PAGE \* MERGEFORMAT </w:instrText>
                </w:r>
                <w:r w:rsidR="00CE1BB0" w:rsidRPr="00CE1BB0">
                  <w:fldChar w:fldCharType="separate"/>
                </w:r>
                <w:r>
                  <w:rPr>
                    <w:rStyle w:val="a8"/>
                    <w:b/>
                    <w:bCs/>
                  </w:rPr>
                  <w:t>#</w:t>
                </w:r>
                <w:r w:rsidR="00CE1BB0">
                  <w:rPr>
                    <w:rStyle w:val="a8"/>
                    <w:b/>
                    <w:bCs/>
                  </w:rPr>
                  <w:fldChar w:fldCharType="end"/>
                </w:r>
                <w:r>
                  <w:rPr>
                    <w:rStyle w:val="a8"/>
                    <w:b/>
                    <w:bCs/>
                  </w:rPr>
                  <w:t xml:space="preserve"> —</w:t>
                </w:r>
              </w:p>
            </w:txbxContent>
          </v:textbox>
          <w10:wrap anchorx="page" anchory="page"/>
        </v:shape>
      </w:pict>
    </w:r>
  </w:p>
</w:hdr>
</file>

<file path=word/header2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24" type="#_x0000_t202" style="position:absolute;margin-left:156.25pt;margin-top:24.95pt;width:50.4pt;height:9.85pt;z-index:-188743590;mso-wrap-style:none;mso-wrap-distance-left:5pt;mso-wrap-distance-right:5pt;mso-position-horizontal-relative:page;mso-position-vertical-relative:page" wrapcoords="0 0" filled="f" stroked="f">
          <v:textbox style="mso-next-textbox:#_x0000_s2224;mso-fit-shape-to-text:t" inset="0,0,0,0">
            <w:txbxContent>
              <w:p w:rsidR="000A375A" w:rsidRDefault="000A375A">
                <w:pPr>
                  <w:pStyle w:val="a7"/>
                  <w:shd w:val="clear" w:color="auto" w:fill="auto"/>
                  <w:spacing w:line="240" w:lineRule="auto"/>
                </w:pPr>
                <w:r>
                  <w:rPr>
                    <w:rStyle w:val="a8"/>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a8"/>
                    <w:b/>
                    <w:bCs/>
                    <w:noProof/>
                  </w:rPr>
                  <w:t>95</w:t>
                </w:r>
                <w:r w:rsidR="00CE1BB0">
                  <w:rPr>
                    <w:rStyle w:val="a8"/>
                    <w:b/>
                    <w:bCs/>
                  </w:rPr>
                  <w:fldChar w:fldCharType="end"/>
                </w:r>
                <w:r>
                  <w:rPr>
                    <w:rStyle w:val="a8"/>
                    <w:b/>
                    <w:bCs/>
                  </w:rPr>
                  <w:t xml:space="preserve"> —</w:t>
                </w:r>
              </w:p>
            </w:txbxContent>
          </v:textbox>
          <w10:wrap anchorx="page" anchory="page"/>
        </v:shape>
      </w:pict>
    </w:r>
  </w:p>
</w:hdr>
</file>

<file path=word/header2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2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2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23" type="#_x0000_t202" style="position:absolute;margin-left:156.25pt;margin-top:24.95pt;width:50.4pt;height:9.85pt;z-index:-188743589;mso-wrap-style:none;mso-wrap-distance-left:5pt;mso-wrap-distance-right:5pt;mso-position-horizontal-relative:page;mso-position-vertical-relative:page" wrapcoords="0 0" filled="f" stroked="f">
          <v:textbox style="mso-next-textbox:#_x0000_s2223;mso-fit-shape-to-text:t" inset="0,0,0,0">
            <w:txbxContent>
              <w:p w:rsidR="000A375A" w:rsidRDefault="000A375A">
                <w:pPr>
                  <w:pStyle w:val="a7"/>
                  <w:shd w:val="clear" w:color="auto" w:fill="auto"/>
                  <w:spacing w:line="240" w:lineRule="auto"/>
                </w:pPr>
                <w:r>
                  <w:rPr>
                    <w:rStyle w:val="a8"/>
                    <w:b/>
                    <w:bCs/>
                  </w:rPr>
                  <w:t xml:space="preserve">— </w:t>
                </w:r>
                <w:r w:rsidR="00CE1BB0" w:rsidRPr="00CE1BB0">
                  <w:fldChar w:fldCharType="begin"/>
                </w:r>
                <w:r>
                  <w:instrText xml:space="preserve"> PAGE \* MERGEFORMAT </w:instrText>
                </w:r>
                <w:r w:rsidR="00CE1BB0" w:rsidRPr="00CE1BB0">
                  <w:fldChar w:fldCharType="separate"/>
                </w:r>
                <w:r>
                  <w:rPr>
                    <w:rStyle w:val="a8"/>
                    <w:b/>
                    <w:bCs/>
                  </w:rPr>
                  <w:t>#</w:t>
                </w:r>
                <w:r w:rsidR="00CE1BB0">
                  <w:rPr>
                    <w:rStyle w:val="a8"/>
                    <w:b/>
                    <w:bCs/>
                  </w:rPr>
                  <w:fldChar w:fldCharType="end"/>
                </w:r>
                <w:r>
                  <w:rPr>
                    <w:rStyle w:val="a8"/>
                    <w:b/>
                    <w:bCs/>
                  </w:rPr>
                  <w:t xml:space="preserve"> —</w:t>
                </w:r>
              </w:p>
            </w:txbxContent>
          </v:textbox>
          <w10:wrap anchorx="page" anchory="page"/>
        </v:shape>
      </w:pict>
    </w:r>
  </w:p>
</w:hdr>
</file>

<file path=word/header2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22" type="#_x0000_t202" style="position:absolute;margin-left:156.25pt;margin-top:24.95pt;width:50.4pt;height:9.85pt;z-index:-188743588;mso-wrap-style:none;mso-wrap-distance-left:5pt;mso-wrap-distance-right:5pt;mso-position-horizontal-relative:page;mso-position-vertical-relative:page" wrapcoords="0 0" filled="f" stroked="f">
          <v:textbox style="mso-next-textbox:#_x0000_s2222;mso-fit-shape-to-text:t" inset="0,0,0,0">
            <w:txbxContent>
              <w:p w:rsidR="000A375A" w:rsidRDefault="000A375A">
                <w:pPr>
                  <w:pStyle w:val="a7"/>
                  <w:shd w:val="clear" w:color="auto" w:fill="auto"/>
                  <w:spacing w:line="240" w:lineRule="auto"/>
                </w:pPr>
                <w:r>
                  <w:rPr>
                    <w:rStyle w:val="a8"/>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a8"/>
                    <w:b/>
                    <w:bCs/>
                    <w:noProof/>
                  </w:rPr>
                  <w:t>97</w:t>
                </w:r>
                <w:r w:rsidR="00CE1BB0">
                  <w:rPr>
                    <w:rStyle w:val="a8"/>
                    <w:b/>
                    <w:bCs/>
                  </w:rPr>
                  <w:fldChar w:fldCharType="end"/>
                </w:r>
                <w:r>
                  <w:rPr>
                    <w:rStyle w:val="a8"/>
                    <w:b/>
                    <w:bCs/>
                  </w:rPr>
                  <w:t xml:space="preserve"> —</w:t>
                </w:r>
              </w:p>
            </w:txbxContent>
          </v:textbox>
          <w10:wrap anchorx="page" anchory="page"/>
        </v:shape>
      </w:pict>
    </w:r>
  </w:p>
</w:hdr>
</file>

<file path=word/header2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2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638" type="#_x0000_t202" style="position:absolute;margin-left:154.55pt;margin-top:35.5pt;width:30.25pt;height:9.85pt;z-index:-188744004;mso-wrap-style:none;mso-wrap-distance-left:5pt;mso-wrap-distance-right:5pt;mso-position-horizontal-relative:page;mso-position-vertical-relative:page" wrapcoords="0 0" filled="f" stroked="f">
          <v:textbox style="mso-next-textbox:#_x0000_s2638;mso-fit-shape-to-text:t" inset="0,0,0,0">
            <w:txbxContent>
              <w:p w:rsidR="000A375A" w:rsidRDefault="000A375A">
                <w:pPr>
                  <w:pStyle w:val="a7"/>
                  <w:shd w:val="clear" w:color="auto" w:fill="auto"/>
                  <w:spacing w:line="240" w:lineRule="auto"/>
                </w:pPr>
                <w:r>
                  <w:rPr>
                    <w:rStyle w:val="11pt0pt"/>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11pt0pt"/>
                    <w:b/>
                    <w:bCs/>
                    <w:noProof/>
                  </w:rPr>
                  <w:t>34</w:t>
                </w:r>
                <w:r w:rsidR="00CE1BB0">
                  <w:rPr>
                    <w:rStyle w:val="11pt0pt"/>
                    <w:b/>
                    <w:bCs/>
                  </w:rPr>
                  <w:fldChar w:fldCharType="end"/>
                </w:r>
              </w:p>
            </w:txbxContent>
          </v:textbox>
          <w10:wrap anchorx="page" anchory="page"/>
        </v:shape>
      </w:pict>
    </w:r>
  </w:p>
</w:hdr>
</file>

<file path=word/header2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21" type="#_x0000_t202" style="position:absolute;margin-left:172.9pt;margin-top:26.8pt;width:29.15pt;height:9.25pt;z-index:-188743587;mso-wrap-style:none;mso-wrap-distance-left:5pt;mso-wrap-distance-right:5pt;mso-position-horizontal-relative:page;mso-position-vertical-relative:page" wrapcoords="0 0" filled="f" stroked="f">
          <v:textbox style="mso-next-textbox:#_x0000_s2221;mso-fit-shape-to-text:t" inset="0,0,0,0">
            <w:txbxContent>
              <w:p w:rsidR="000A375A" w:rsidRDefault="00CE1BB0">
                <w:pPr>
                  <w:pStyle w:val="a7"/>
                  <w:shd w:val="clear" w:color="auto" w:fill="auto"/>
                  <w:spacing w:line="240" w:lineRule="auto"/>
                </w:pPr>
                <w:r w:rsidRPr="00CE1BB0">
                  <w:fldChar w:fldCharType="begin"/>
                </w:r>
                <w:r w:rsidR="000A375A">
                  <w:instrText xml:space="preserve"> PAGE \* MERGEFORMAT </w:instrText>
                </w:r>
                <w:r w:rsidRPr="00CE1BB0">
                  <w:fldChar w:fldCharType="separate"/>
                </w:r>
                <w:r w:rsidR="000A375A">
                  <w:rPr>
                    <w:rStyle w:val="12pt"/>
                    <w:b/>
                    <w:bCs/>
                  </w:rPr>
                  <w:t>#</w:t>
                </w:r>
                <w:r>
                  <w:rPr>
                    <w:rStyle w:val="12pt"/>
                    <w:b/>
                    <w:bCs/>
                  </w:rPr>
                  <w:fldChar w:fldCharType="end"/>
                </w:r>
                <w:r w:rsidR="000A375A">
                  <w:rPr>
                    <w:rStyle w:val="12pt"/>
                    <w:b/>
                    <w:bCs/>
                  </w:rPr>
                  <w:t xml:space="preserve"> -</w:t>
                </w:r>
              </w:p>
            </w:txbxContent>
          </v:textbox>
          <w10:wrap anchorx="page" anchory="page"/>
        </v:shape>
      </w:pict>
    </w:r>
  </w:p>
</w:hdr>
</file>

<file path=word/header2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20" type="#_x0000_t202" style="position:absolute;margin-left:172.9pt;margin-top:26.8pt;width:29.15pt;height:9.25pt;z-index:-188743586;mso-wrap-style:none;mso-wrap-distance-left:5pt;mso-wrap-distance-right:5pt;mso-position-horizontal-relative:page;mso-position-vertical-relative:page" wrapcoords="0 0" filled="f" stroked="f">
          <v:textbox style="mso-next-textbox:#_x0000_s2220;mso-fit-shape-to-text:t" inset="0,0,0,0">
            <w:txbxContent>
              <w:p w:rsidR="000A375A" w:rsidRDefault="00CE1BB0">
                <w:pPr>
                  <w:pStyle w:val="a7"/>
                  <w:shd w:val="clear" w:color="auto" w:fill="auto"/>
                  <w:spacing w:line="240" w:lineRule="auto"/>
                </w:pPr>
                <w:r w:rsidRPr="00CE1BB0">
                  <w:fldChar w:fldCharType="begin"/>
                </w:r>
                <w:r w:rsidR="000A375A">
                  <w:instrText xml:space="preserve"> PAGE \* MERGEFORMAT </w:instrText>
                </w:r>
                <w:r w:rsidRPr="00CE1BB0">
                  <w:fldChar w:fldCharType="separate"/>
                </w:r>
                <w:r w:rsidR="00F202BB" w:rsidRPr="00F202BB">
                  <w:rPr>
                    <w:rStyle w:val="12pt"/>
                    <w:b/>
                    <w:bCs/>
                    <w:noProof/>
                  </w:rPr>
                  <w:t>101</w:t>
                </w:r>
                <w:r>
                  <w:rPr>
                    <w:rStyle w:val="12pt"/>
                    <w:b/>
                    <w:bCs/>
                  </w:rPr>
                  <w:fldChar w:fldCharType="end"/>
                </w:r>
                <w:r w:rsidR="000A375A">
                  <w:rPr>
                    <w:rStyle w:val="12pt"/>
                    <w:b/>
                    <w:bCs/>
                  </w:rPr>
                  <w:t xml:space="preserve"> -</w:t>
                </w:r>
              </w:p>
            </w:txbxContent>
          </v:textbox>
          <w10:wrap anchorx="page" anchory="page"/>
        </v:shape>
      </w:pict>
    </w:r>
  </w:p>
</w:hdr>
</file>

<file path=word/header2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19" type="#_x0000_t202" style="position:absolute;margin-left:156.25pt;margin-top:24.95pt;width:50.4pt;height:9.85pt;z-index:-188743585;mso-wrap-style:none;mso-wrap-distance-left:5pt;mso-wrap-distance-right:5pt;mso-position-horizontal-relative:page;mso-position-vertical-relative:page" wrapcoords="0 0" filled="f" stroked="f">
          <v:textbox style="mso-next-textbox:#_x0000_s2219;mso-fit-shape-to-text:t" inset="0,0,0,0">
            <w:txbxContent>
              <w:p w:rsidR="000A375A" w:rsidRDefault="000A375A">
                <w:pPr>
                  <w:pStyle w:val="a7"/>
                  <w:shd w:val="clear" w:color="auto" w:fill="auto"/>
                  <w:spacing w:line="240" w:lineRule="auto"/>
                </w:pPr>
                <w:r>
                  <w:rPr>
                    <w:rStyle w:val="a8"/>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a8"/>
                    <w:b/>
                    <w:bCs/>
                    <w:noProof/>
                  </w:rPr>
                  <w:t>100</w:t>
                </w:r>
                <w:r w:rsidR="00CE1BB0">
                  <w:rPr>
                    <w:rStyle w:val="a8"/>
                    <w:b/>
                    <w:bCs/>
                  </w:rPr>
                  <w:fldChar w:fldCharType="end"/>
                </w:r>
                <w:r>
                  <w:rPr>
                    <w:rStyle w:val="a8"/>
                    <w:b/>
                    <w:bCs/>
                  </w:rPr>
                  <w:t xml:space="preserve"> —</w:t>
                </w:r>
              </w:p>
            </w:txbxContent>
          </v:textbox>
          <w10:wrap anchorx="page" anchory="page"/>
        </v:shape>
      </w:pict>
    </w:r>
  </w:p>
</w:hdr>
</file>

<file path=word/header2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2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2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2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18" type="#_x0000_t202" style="position:absolute;margin-left:151.65pt;margin-top:36.5pt;width:36.5pt;height:9.85pt;z-index:-188743584;mso-wrap-style:none;mso-wrap-distance-left:5pt;mso-wrap-distance-right:5pt;mso-position-horizontal-relative:page;mso-position-vertical-relative:page" wrapcoords="0 0" filled="f" stroked="f">
          <v:textbox style="mso-next-textbox:#_x0000_s2218;mso-fit-shape-to-text:t" inset="0,0,0,0">
            <w:txbxContent>
              <w:p w:rsidR="000A375A" w:rsidRDefault="000A375A">
                <w:pPr>
                  <w:pStyle w:val="a7"/>
                  <w:shd w:val="clear" w:color="auto" w:fill="auto"/>
                  <w:spacing w:line="240" w:lineRule="auto"/>
                </w:pPr>
                <w:r>
                  <w:rPr>
                    <w:rStyle w:val="0pt0"/>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0pt0"/>
                    <w:b/>
                    <w:bCs/>
                    <w:noProof/>
                  </w:rPr>
                  <w:t>106</w:t>
                </w:r>
                <w:r w:rsidR="00CE1BB0">
                  <w:rPr>
                    <w:rStyle w:val="0pt0"/>
                    <w:b/>
                    <w:bCs/>
                  </w:rPr>
                  <w:fldChar w:fldCharType="end"/>
                </w:r>
              </w:p>
            </w:txbxContent>
          </v:textbox>
          <w10:wrap anchorx="page" anchory="page"/>
        </v:shape>
      </w:pict>
    </w:r>
  </w:p>
</w:hdr>
</file>

<file path=word/header2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17" type="#_x0000_t202" style="position:absolute;margin-left:150.1pt;margin-top:36.5pt;width:54.5pt;height:10.1pt;z-index:-188743583;mso-wrap-style:none;mso-wrap-distance-left:5pt;mso-wrap-distance-right:5pt;mso-position-horizontal-relative:page;mso-position-vertical-relative:page" wrapcoords="0 0" filled="f" stroked="f">
          <v:textbox style="mso-next-textbox:#_x0000_s2217;mso-fit-shape-to-text:t" inset="0,0,0,0">
            <w:txbxContent>
              <w:p w:rsidR="000A375A" w:rsidRDefault="000A375A">
                <w:pPr>
                  <w:pStyle w:val="a7"/>
                  <w:shd w:val="clear" w:color="auto" w:fill="auto"/>
                  <w:spacing w:line="240" w:lineRule="auto"/>
                </w:pPr>
                <w:r>
                  <w:rPr>
                    <w:rStyle w:val="0pt0"/>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0pt0"/>
                    <w:b/>
                    <w:bCs/>
                    <w:noProof/>
                  </w:rPr>
                  <w:t>105</w:t>
                </w:r>
                <w:r w:rsidR="00CE1BB0">
                  <w:rPr>
                    <w:rStyle w:val="0pt0"/>
                    <w:b/>
                    <w:bCs/>
                  </w:rPr>
                  <w:fldChar w:fldCharType="end"/>
                </w:r>
                <w:r>
                  <w:rPr>
                    <w:rStyle w:val="0pt0"/>
                    <w:b/>
                    <w:bCs/>
                  </w:rPr>
                  <w:t xml:space="preserve"> —</w:t>
                </w:r>
              </w:p>
            </w:txbxContent>
          </v:textbox>
          <w10:wrap anchorx="page" anchory="page"/>
        </v:shape>
      </w:pict>
    </w:r>
  </w:p>
</w:hdr>
</file>

<file path=word/header2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16" type="#_x0000_t202" style="position:absolute;margin-left:156.9pt;margin-top:34.5pt;width:54.7pt;height:9.85pt;z-index:-188743582;mso-wrap-style:none;mso-wrap-distance-left:5pt;mso-wrap-distance-right:5pt;mso-position-horizontal-relative:page;mso-position-vertical-relative:page" wrapcoords="0 0" filled="f" stroked="f">
          <v:textbox style="mso-next-textbox:#_x0000_s2216;mso-fit-shape-to-text:t" inset="0,0,0,0">
            <w:txbxContent>
              <w:p w:rsidR="000A375A" w:rsidRDefault="000A375A">
                <w:pPr>
                  <w:pStyle w:val="a7"/>
                  <w:shd w:val="clear" w:color="auto" w:fill="auto"/>
                  <w:spacing w:line="240" w:lineRule="auto"/>
                </w:pPr>
                <w:r>
                  <w:rPr>
                    <w:rStyle w:val="0pt0"/>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0pt0"/>
                    <w:b/>
                    <w:bCs/>
                    <w:noProof/>
                  </w:rPr>
                  <w:t>104</w:t>
                </w:r>
                <w:r w:rsidR="00CE1BB0">
                  <w:rPr>
                    <w:rStyle w:val="0pt0"/>
                    <w:b/>
                    <w:bCs/>
                  </w:rPr>
                  <w:fldChar w:fldCharType="end"/>
                </w:r>
                <w:r>
                  <w:rPr>
                    <w:rStyle w:val="0pt0"/>
                    <w:b/>
                    <w:bCs/>
                  </w:rPr>
                  <w:t xml:space="preserve"> —</w:t>
                </w:r>
              </w:p>
            </w:txbxContent>
          </v:textbox>
          <w10:wrap anchorx="page" anchory="page"/>
        </v:shape>
      </w:pict>
    </w:r>
  </w:p>
</w:hdr>
</file>

<file path=word/header2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15" type="#_x0000_t202" style="position:absolute;margin-left:156.9pt;margin-top:34.5pt;width:54.7pt;height:9.85pt;z-index:-188743581;mso-wrap-style:none;mso-wrap-distance-left:5pt;mso-wrap-distance-right:5pt;mso-position-horizontal-relative:page;mso-position-vertical-relative:page" wrapcoords="0 0" filled="f" stroked="f">
          <v:textbox style="mso-next-textbox:#_x0000_s2215;mso-fit-shape-to-text:t" inset="0,0,0,0">
            <w:txbxContent>
              <w:p w:rsidR="000A375A" w:rsidRDefault="000A375A">
                <w:pPr>
                  <w:pStyle w:val="a7"/>
                  <w:shd w:val="clear" w:color="auto" w:fill="auto"/>
                  <w:spacing w:line="240" w:lineRule="auto"/>
                </w:pPr>
                <w:r>
                  <w:rPr>
                    <w:rStyle w:val="0pt0"/>
                    <w:b/>
                    <w:bCs/>
                  </w:rPr>
                  <w:t xml:space="preserve">- </w:t>
                </w:r>
                <w:r w:rsidR="00CE1BB0" w:rsidRPr="00CE1BB0">
                  <w:fldChar w:fldCharType="begin"/>
                </w:r>
                <w:r>
                  <w:instrText xml:space="preserve"> PAGE \* MERGEFORMAT </w:instrText>
                </w:r>
                <w:r w:rsidR="00CE1BB0" w:rsidRPr="00CE1BB0">
                  <w:fldChar w:fldCharType="separate"/>
                </w:r>
                <w:r>
                  <w:rPr>
                    <w:rStyle w:val="0pt0"/>
                    <w:b/>
                    <w:bCs/>
                  </w:rPr>
                  <w:t>#</w:t>
                </w:r>
                <w:r w:rsidR="00CE1BB0">
                  <w:rPr>
                    <w:rStyle w:val="0pt0"/>
                    <w:b/>
                    <w:bCs/>
                  </w:rPr>
                  <w:fldChar w:fldCharType="end"/>
                </w:r>
                <w:r>
                  <w:rPr>
                    <w:rStyle w:val="0pt0"/>
                    <w:b/>
                    <w:bCs/>
                  </w:rPr>
                  <w:t xml:space="preserve"> —</w:t>
                </w:r>
              </w:p>
            </w:txbxContent>
          </v:textbox>
          <w10:wrap anchorx="page" anchory="pag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637" type="#_x0000_t202" style="position:absolute;margin-left:155.1pt;margin-top:24.5pt;width:49.45pt;height:9.85pt;z-index:-188744003;mso-wrap-style:none;mso-wrap-distance-left:5pt;mso-wrap-distance-right:5pt;mso-position-horizontal-relative:page;mso-position-vertical-relative:page" wrapcoords="0 0" filled="f" stroked="f">
          <v:textbox style="mso-next-textbox:#_x0000_s2637;mso-fit-shape-to-text:t" inset="0,0,0,0">
            <w:txbxContent>
              <w:p w:rsidR="000A375A" w:rsidRDefault="000A375A">
                <w:pPr>
                  <w:pStyle w:val="a7"/>
                  <w:shd w:val="clear" w:color="auto" w:fill="auto"/>
                  <w:spacing w:line="240" w:lineRule="auto"/>
                </w:pPr>
                <w:r>
                  <w:rPr>
                    <w:rStyle w:val="aa"/>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aa"/>
                    <w:b/>
                    <w:bCs/>
                    <w:noProof/>
                  </w:rPr>
                  <w:t>35</w:t>
                </w:r>
                <w:r w:rsidR="00CE1BB0">
                  <w:rPr>
                    <w:rStyle w:val="aa"/>
                    <w:b/>
                    <w:bCs/>
                  </w:rPr>
                  <w:fldChar w:fldCharType="end"/>
                </w:r>
                <w:r>
                  <w:rPr>
                    <w:rStyle w:val="aa"/>
                    <w:b/>
                    <w:bCs/>
                  </w:rPr>
                  <w:t xml:space="preserve"> —</w:t>
                </w:r>
              </w:p>
            </w:txbxContent>
          </v:textbox>
          <w10:wrap anchorx="page" anchory="page"/>
        </v:shape>
      </w:pict>
    </w:r>
  </w:p>
</w:hdr>
</file>

<file path=word/header2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14" type="#_x0000_t202" style="position:absolute;margin-left:156.9pt;margin-top:34.5pt;width:54.7pt;height:9.85pt;z-index:-188743580;mso-wrap-style:none;mso-wrap-distance-left:5pt;mso-wrap-distance-right:5pt;mso-position-horizontal-relative:page;mso-position-vertical-relative:page" wrapcoords="0 0" filled="f" stroked="f">
          <v:textbox style="mso-next-textbox:#_x0000_s2214;mso-fit-shape-to-text:t" inset="0,0,0,0">
            <w:txbxContent>
              <w:p w:rsidR="000A375A" w:rsidRDefault="000A375A">
                <w:pPr>
                  <w:pStyle w:val="a7"/>
                  <w:shd w:val="clear" w:color="auto" w:fill="auto"/>
                  <w:spacing w:line="240" w:lineRule="auto"/>
                </w:pPr>
                <w:r>
                  <w:rPr>
                    <w:rStyle w:val="0pt0"/>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0pt0"/>
                    <w:b/>
                    <w:bCs/>
                    <w:noProof/>
                  </w:rPr>
                  <w:t>109</w:t>
                </w:r>
                <w:r w:rsidR="00CE1BB0">
                  <w:rPr>
                    <w:rStyle w:val="0pt0"/>
                    <w:b/>
                    <w:bCs/>
                  </w:rPr>
                  <w:fldChar w:fldCharType="end"/>
                </w:r>
                <w:r>
                  <w:rPr>
                    <w:rStyle w:val="0pt0"/>
                    <w:b/>
                    <w:bCs/>
                  </w:rPr>
                  <w:t xml:space="preserve"> —</w:t>
                </w:r>
              </w:p>
            </w:txbxContent>
          </v:textbox>
          <w10:wrap anchorx="page" anchory="page"/>
        </v:shape>
      </w:pict>
    </w:r>
  </w:p>
</w:hdr>
</file>

<file path=word/header2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13" type="#_x0000_t202" style="position:absolute;margin-left:150.1pt;margin-top:36.5pt;width:54.5pt;height:10.1pt;z-index:-188743579;mso-wrap-style:none;mso-wrap-distance-left:5pt;mso-wrap-distance-right:5pt;mso-position-horizontal-relative:page;mso-position-vertical-relative:page" wrapcoords="0 0" filled="f" stroked="f">
          <v:textbox style="mso-next-textbox:#_x0000_s2213;mso-fit-shape-to-text:t" inset="0,0,0,0">
            <w:txbxContent>
              <w:p w:rsidR="000A375A" w:rsidRDefault="000A375A">
                <w:pPr>
                  <w:pStyle w:val="a7"/>
                  <w:shd w:val="clear" w:color="auto" w:fill="auto"/>
                  <w:spacing w:line="240" w:lineRule="auto"/>
                </w:pPr>
                <w:r>
                  <w:rPr>
                    <w:rStyle w:val="0pt0"/>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0pt0"/>
                    <w:b/>
                    <w:bCs/>
                    <w:noProof/>
                  </w:rPr>
                  <w:t>108</w:t>
                </w:r>
                <w:r w:rsidR="00CE1BB0">
                  <w:rPr>
                    <w:rStyle w:val="0pt0"/>
                    <w:b/>
                    <w:bCs/>
                  </w:rPr>
                  <w:fldChar w:fldCharType="end"/>
                </w:r>
                <w:r>
                  <w:rPr>
                    <w:rStyle w:val="0pt0"/>
                    <w:b/>
                    <w:bCs/>
                  </w:rPr>
                  <w:t xml:space="preserve"> —</w:t>
                </w:r>
              </w:p>
            </w:txbxContent>
          </v:textbox>
          <w10:wrap anchorx="page" anchory="page"/>
        </v:shape>
      </w:pict>
    </w:r>
  </w:p>
</w:hdr>
</file>

<file path=word/header2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2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2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2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12" type="#_x0000_t202" style="position:absolute;margin-left:152.7pt;margin-top:32.7pt;width:55.45pt;height:9.85pt;z-index:-188743578;mso-wrap-style:none;mso-wrap-distance-left:5pt;mso-wrap-distance-right:5pt;mso-position-horizontal-relative:page;mso-position-vertical-relative:page" wrapcoords="0 0" filled="f" stroked="f">
          <v:textbox style="mso-next-textbox:#_x0000_s2212;mso-fit-shape-to-text:t" inset="0,0,0,0">
            <w:txbxContent>
              <w:p w:rsidR="000A375A" w:rsidRDefault="000A375A">
                <w:pPr>
                  <w:pStyle w:val="a7"/>
                  <w:shd w:val="clear" w:color="auto" w:fill="auto"/>
                  <w:spacing w:line="240" w:lineRule="auto"/>
                </w:pPr>
                <w:r>
                  <w:rPr>
                    <w:rStyle w:val="0pt0"/>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0pt0"/>
                    <w:b/>
                    <w:bCs/>
                    <w:noProof/>
                  </w:rPr>
                  <w:t>112</w:t>
                </w:r>
                <w:r w:rsidR="00CE1BB0">
                  <w:rPr>
                    <w:rStyle w:val="0pt0"/>
                    <w:b/>
                    <w:bCs/>
                  </w:rPr>
                  <w:fldChar w:fldCharType="end"/>
                </w:r>
                <w:r>
                  <w:rPr>
                    <w:rStyle w:val="0pt0"/>
                    <w:b/>
                    <w:bCs/>
                  </w:rPr>
                  <w:t xml:space="preserve"> -</w:t>
                </w:r>
              </w:p>
            </w:txbxContent>
          </v:textbox>
          <w10:wrap anchorx="page" anchory="page"/>
        </v:shape>
      </w:pict>
    </w:r>
  </w:p>
</w:hdr>
</file>

<file path=word/header2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11" type="#_x0000_t202" style="position:absolute;margin-left:152.7pt;margin-top:32.7pt;width:55.45pt;height:9.85pt;z-index:-188743577;mso-wrap-style:none;mso-wrap-distance-left:5pt;mso-wrap-distance-right:5pt;mso-position-horizontal-relative:page;mso-position-vertical-relative:page" wrapcoords="0 0" filled="f" stroked="f">
          <v:textbox style="mso-next-textbox:#_x0000_s2211;mso-fit-shape-to-text:t" inset="0,0,0,0">
            <w:txbxContent>
              <w:p w:rsidR="000A375A" w:rsidRDefault="000A375A">
                <w:pPr>
                  <w:pStyle w:val="a7"/>
                  <w:shd w:val="clear" w:color="auto" w:fill="auto"/>
                  <w:spacing w:line="240" w:lineRule="auto"/>
                </w:pPr>
                <w:r>
                  <w:rPr>
                    <w:rStyle w:val="0pt0"/>
                    <w:b/>
                    <w:bCs/>
                  </w:rPr>
                  <w:t xml:space="preserve">— </w:t>
                </w:r>
                <w:r w:rsidR="00CE1BB0" w:rsidRPr="00CE1BB0">
                  <w:fldChar w:fldCharType="begin"/>
                </w:r>
                <w:r>
                  <w:instrText xml:space="preserve"> PAGE \* MERGEFORMAT </w:instrText>
                </w:r>
                <w:r w:rsidR="00CE1BB0" w:rsidRPr="00CE1BB0">
                  <w:fldChar w:fldCharType="separate"/>
                </w:r>
                <w:r>
                  <w:rPr>
                    <w:rStyle w:val="0pt0"/>
                    <w:b/>
                    <w:bCs/>
                  </w:rPr>
                  <w:t>#</w:t>
                </w:r>
                <w:r w:rsidR="00CE1BB0">
                  <w:rPr>
                    <w:rStyle w:val="0pt0"/>
                    <w:b/>
                    <w:bCs/>
                  </w:rPr>
                  <w:fldChar w:fldCharType="end"/>
                </w:r>
                <w:r>
                  <w:rPr>
                    <w:rStyle w:val="0pt0"/>
                    <w:b/>
                    <w:bCs/>
                  </w:rPr>
                  <w:t xml:space="preserve"> -</w:t>
                </w:r>
              </w:p>
            </w:txbxContent>
          </v:textbox>
          <w10:wrap anchorx="page" anchory="page"/>
        </v:shape>
      </w:pict>
    </w:r>
  </w:p>
</w:hdr>
</file>

<file path=word/header2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10" type="#_x0000_t202" style="position:absolute;margin-left:151.5pt;margin-top:40.65pt;width:54.95pt;height:9.35pt;z-index:-188743576;mso-wrap-style:none;mso-wrap-distance-left:5pt;mso-wrap-distance-right:5pt;mso-position-horizontal-relative:page;mso-position-vertical-relative:page" wrapcoords="0 0" filled="f" stroked="f">
          <v:textbox style="mso-next-textbox:#_x0000_s2210;mso-fit-shape-to-text:t" inset="0,0,0,0">
            <w:txbxContent>
              <w:p w:rsidR="000A375A" w:rsidRDefault="000A375A">
                <w:pPr>
                  <w:pStyle w:val="a7"/>
                  <w:shd w:val="clear" w:color="auto" w:fill="auto"/>
                  <w:spacing w:line="240" w:lineRule="auto"/>
                </w:pPr>
                <w:r>
                  <w:rPr>
                    <w:rStyle w:val="0pt0"/>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0pt0"/>
                    <w:b/>
                    <w:bCs/>
                    <w:noProof/>
                  </w:rPr>
                  <w:t>114</w:t>
                </w:r>
                <w:r w:rsidR="00CE1BB0">
                  <w:rPr>
                    <w:rStyle w:val="0pt0"/>
                    <w:b/>
                    <w:bCs/>
                  </w:rPr>
                  <w:fldChar w:fldCharType="end"/>
                </w:r>
                <w:r>
                  <w:rPr>
                    <w:rStyle w:val="0pt0"/>
                    <w:b/>
                    <w:bCs/>
                  </w:rPr>
                  <w:t xml:space="preserve"> —</w:t>
                </w:r>
              </w:p>
            </w:txbxContent>
          </v:textbox>
          <w10:wrap anchorx="page" anchory="page"/>
        </v:shape>
      </w:pict>
    </w:r>
  </w:p>
</w:hdr>
</file>

<file path=word/header2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09" type="#_x0000_t202" style="position:absolute;margin-left:156.25pt;margin-top:24.95pt;width:50.4pt;height:9.85pt;z-index:-188743575;mso-wrap-style:none;mso-wrap-distance-left:5pt;mso-wrap-distance-right:5pt;mso-position-horizontal-relative:page;mso-position-vertical-relative:page" wrapcoords="0 0" filled="f" stroked="f">
          <v:textbox style="mso-next-textbox:#_x0000_s2209;mso-fit-shape-to-text:t" inset="0,0,0,0">
            <w:txbxContent>
              <w:p w:rsidR="000A375A" w:rsidRDefault="000A375A">
                <w:pPr>
                  <w:pStyle w:val="a7"/>
                  <w:shd w:val="clear" w:color="auto" w:fill="auto"/>
                  <w:spacing w:line="240" w:lineRule="auto"/>
                </w:pPr>
                <w:r>
                  <w:rPr>
                    <w:rStyle w:val="a8"/>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a8"/>
                    <w:b/>
                    <w:bCs/>
                    <w:noProof/>
                  </w:rPr>
                  <w:t>115</w:t>
                </w:r>
                <w:r w:rsidR="00CE1BB0">
                  <w:rPr>
                    <w:rStyle w:val="a8"/>
                    <w:b/>
                    <w:bCs/>
                  </w:rPr>
                  <w:fldChar w:fldCharType="end"/>
                </w:r>
                <w:r>
                  <w:rPr>
                    <w:rStyle w:val="a8"/>
                    <w:b/>
                    <w:bCs/>
                  </w:rPr>
                  <w:t xml:space="preserve"> —</w:t>
                </w:r>
              </w:p>
            </w:txbxContent>
          </v:textbox>
          <w10:wrap anchorx="page" anchory="page"/>
        </v:shape>
      </w:pict>
    </w:r>
  </w:p>
</w:hdr>
</file>

<file path=word/header2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08" type="#_x0000_t202" style="position:absolute;margin-left:164pt;margin-top:24.95pt;width:45.25pt;height:9.35pt;z-index:-188743574;mso-wrap-style:none;mso-wrap-distance-left:5pt;mso-wrap-distance-right:5pt;mso-position-horizontal-relative:page;mso-position-vertical-relative:page" wrapcoords="0 0" filled="f" stroked="f">
          <v:textbox style="mso-next-textbox:#_x0000_s2208;mso-fit-shape-to-text:t" inset="0,0,0,0">
            <w:txbxContent>
              <w:p w:rsidR="000A375A" w:rsidRDefault="000A375A">
                <w:pPr>
                  <w:pStyle w:val="a7"/>
                  <w:shd w:val="clear" w:color="auto" w:fill="auto"/>
                  <w:spacing w:line="240" w:lineRule="auto"/>
                </w:pPr>
                <w:r>
                  <w:rPr>
                    <w:rStyle w:val="8pt0"/>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115pt"/>
                    <w:b/>
                    <w:bCs/>
                    <w:noProof/>
                  </w:rPr>
                  <w:t>113</w:t>
                </w:r>
                <w:r w:rsidR="00CE1BB0">
                  <w:rPr>
                    <w:rStyle w:val="115pt"/>
                    <w:b/>
                    <w:bCs/>
                  </w:rPr>
                  <w:fldChar w:fldCharType="end"/>
                </w:r>
                <w:r>
                  <w:rPr>
                    <w:rStyle w:val="8pt0"/>
                    <w:b/>
                    <w:bCs/>
                  </w:rPr>
                  <w:t xml:space="preserve"> —</w:t>
                </w:r>
              </w:p>
            </w:txbxContent>
          </v:textbox>
          <w10:wrap anchorx="page" anchory="pag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2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07" type="#_x0000_t202" style="position:absolute;margin-left:305.45pt;margin-top:10.65pt;width:1.3pt;height:4.55pt;z-index:-188743573;mso-wrap-style:none;mso-wrap-distance-left:5pt;mso-wrap-distance-right:5pt;mso-position-horizontal-relative:page;mso-position-vertical-relative:page" wrapcoords="0 0" filled="f" stroked="f">
          <v:textbox style="mso-next-textbox:#_x0000_s2207;mso-fit-shape-to-text:t" inset="0,0,0,0">
            <w:txbxContent>
              <w:p w:rsidR="000A375A" w:rsidRDefault="000A375A">
                <w:pPr>
                  <w:pStyle w:val="a7"/>
                  <w:shd w:val="clear" w:color="auto" w:fill="auto"/>
                  <w:spacing w:line="240" w:lineRule="auto"/>
                </w:pPr>
                <w:r>
                  <w:rPr>
                    <w:rStyle w:val="Tahoma9pt"/>
                  </w:rPr>
                  <w:t>1</w:t>
                </w:r>
              </w:p>
            </w:txbxContent>
          </v:textbox>
          <w10:wrap anchorx="page" anchory="page"/>
        </v:shape>
      </w:pict>
    </w:r>
    <w:r w:rsidRPr="00CE1BB0">
      <w:pict>
        <v:shape id="_x0000_s2206" type="#_x0000_t202" style="position:absolute;margin-left:154.5pt;margin-top:45.2pt;width:55.7pt;height:9.85pt;z-index:-188743572;mso-wrap-style:none;mso-wrap-distance-left:5pt;mso-wrap-distance-right:5pt;mso-position-horizontal-relative:page;mso-position-vertical-relative:page" wrapcoords="0 0" filled="f" stroked="f">
          <v:textbox style="mso-next-textbox:#_x0000_s2206;mso-fit-shape-to-text:t" inset="0,0,0,0">
            <w:txbxContent>
              <w:p w:rsidR="000A375A" w:rsidRDefault="000A375A">
                <w:pPr>
                  <w:pStyle w:val="a7"/>
                  <w:shd w:val="clear" w:color="auto" w:fill="auto"/>
                  <w:spacing w:line="240" w:lineRule="auto"/>
                </w:pPr>
                <w:r>
                  <w:rPr>
                    <w:rStyle w:val="aa"/>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aa"/>
                    <w:b/>
                    <w:bCs/>
                    <w:noProof/>
                  </w:rPr>
                  <w:t>118</w:t>
                </w:r>
                <w:r w:rsidR="00CE1BB0">
                  <w:rPr>
                    <w:rStyle w:val="aa"/>
                    <w:b/>
                    <w:bCs/>
                  </w:rPr>
                  <w:fldChar w:fldCharType="end"/>
                </w:r>
                <w:r>
                  <w:rPr>
                    <w:rStyle w:val="aa"/>
                    <w:b/>
                    <w:bCs/>
                  </w:rPr>
                  <w:t xml:space="preserve"> —</w:t>
                </w:r>
              </w:p>
            </w:txbxContent>
          </v:textbox>
          <w10:wrap anchorx="page" anchory="page"/>
        </v:shape>
      </w:pict>
    </w:r>
  </w:p>
</w:hdr>
</file>

<file path=word/header2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05" type="#_x0000_t202" style="position:absolute;margin-left:156.25pt;margin-top:24.95pt;width:50.4pt;height:9.85pt;z-index:-188743571;mso-wrap-style:none;mso-wrap-distance-left:5pt;mso-wrap-distance-right:5pt;mso-position-horizontal-relative:page;mso-position-vertical-relative:page" wrapcoords="0 0" filled="f" stroked="f">
          <v:textbox style="mso-next-textbox:#_x0000_s2205;mso-fit-shape-to-text:t" inset="0,0,0,0">
            <w:txbxContent>
              <w:p w:rsidR="000A375A" w:rsidRDefault="000A375A">
                <w:pPr>
                  <w:pStyle w:val="a7"/>
                  <w:shd w:val="clear" w:color="auto" w:fill="auto"/>
                  <w:spacing w:line="240" w:lineRule="auto"/>
                </w:pPr>
                <w:r>
                  <w:rPr>
                    <w:rStyle w:val="a8"/>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a8"/>
                    <w:b/>
                    <w:bCs/>
                    <w:noProof/>
                  </w:rPr>
                  <w:t>119</w:t>
                </w:r>
                <w:r w:rsidR="00CE1BB0">
                  <w:rPr>
                    <w:rStyle w:val="a8"/>
                    <w:b/>
                    <w:bCs/>
                  </w:rPr>
                  <w:fldChar w:fldCharType="end"/>
                </w:r>
                <w:r>
                  <w:rPr>
                    <w:rStyle w:val="a8"/>
                    <w:b/>
                    <w:bCs/>
                  </w:rPr>
                  <w:t xml:space="preserve"> —</w:t>
                </w:r>
              </w:p>
            </w:txbxContent>
          </v:textbox>
          <w10:wrap anchorx="page" anchory="page"/>
        </v:shape>
      </w:pict>
    </w:r>
  </w:p>
</w:hdr>
</file>

<file path=word/header2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04" type="#_x0000_t202" style="position:absolute;margin-left:157.8pt;margin-top:33.1pt;width:29.75pt;height:9.85pt;z-index:-188743570;mso-wrap-style:none;mso-wrap-distance-left:5pt;mso-wrap-distance-right:5pt;mso-position-horizontal-relative:page;mso-position-vertical-relative:page" wrapcoords="0 0" filled="f" stroked="f">
          <v:textbox style="mso-next-textbox:#_x0000_s2204;mso-fit-shape-to-text:t" inset="0,0,0,0">
            <w:txbxContent>
              <w:p w:rsidR="000A375A" w:rsidRDefault="000A375A">
                <w:pPr>
                  <w:pStyle w:val="a7"/>
                  <w:shd w:val="clear" w:color="auto" w:fill="auto"/>
                  <w:spacing w:line="240" w:lineRule="auto"/>
                </w:pPr>
                <w:r>
                  <w:rPr>
                    <w:rStyle w:val="a8"/>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a8"/>
                    <w:b/>
                    <w:bCs/>
                    <w:noProof/>
                  </w:rPr>
                  <w:t>117</w:t>
                </w:r>
                <w:r w:rsidR="00CE1BB0">
                  <w:rPr>
                    <w:rStyle w:val="a8"/>
                    <w:b/>
                    <w:bCs/>
                  </w:rPr>
                  <w:fldChar w:fldCharType="end"/>
                </w:r>
              </w:p>
            </w:txbxContent>
          </v:textbox>
          <w10:wrap anchorx="page" anchory="page"/>
        </v:shape>
      </w:pict>
    </w:r>
  </w:p>
</w:hdr>
</file>

<file path=word/header2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2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2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2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03" type="#_x0000_t202" style="position:absolute;margin-left:156.65pt;margin-top:48.45pt;width:54.5pt;height:9.6pt;z-index:-188743569;mso-wrap-style:none;mso-wrap-distance-left:5pt;mso-wrap-distance-right:5pt;mso-position-horizontal-relative:page;mso-position-vertical-relative:page" wrapcoords="0 0" filled="f" stroked="f">
          <v:textbox style="mso-next-textbox:#_x0000_s2203;mso-fit-shape-to-text:t" inset="0,0,0,0">
            <w:txbxContent>
              <w:p w:rsidR="000A375A" w:rsidRDefault="000A375A">
                <w:pPr>
                  <w:pStyle w:val="a7"/>
                  <w:shd w:val="clear" w:color="auto" w:fill="auto"/>
                  <w:spacing w:line="240" w:lineRule="auto"/>
                </w:pPr>
                <w:r>
                  <w:rPr>
                    <w:rStyle w:val="aa"/>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aa"/>
                    <w:b/>
                    <w:bCs/>
                    <w:noProof/>
                  </w:rPr>
                  <w:t>122</w:t>
                </w:r>
                <w:r w:rsidR="00CE1BB0">
                  <w:rPr>
                    <w:rStyle w:val="aa"/>
                    <w:b/>
                    <w:bCs/>
                  </w:rPr>
                  <w:fldChar w:fldCharType="end"/>
                </w:r>
                <w:r>
                  <w:rPr>
                    <w:rStyle w:val="aa"/>
                    <w:b/>
                    <w:bCs/>
                  </w:rPr>
                  <w:t xml:space="preserve"> —</w:t>
                </w:r>
              </w:p>
            </w:txbxContent>
          </v:textbox>
          <w10:wrap anchorx="page" anchory="page"/>
        </v:shape>
      </w:pict>
    </w:r>
  </w:p>
</w:hdr>
</file>

<file path=word/header2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02" type="#_x0000_t202" style="position:absolute;margin-left:156.65pt;margin-top:48.45pt;width:54.5pt;height:9.6pt;z-index:-188743568;mso-wrap-style:none;mso-wrap-distance-left:5pt;mso-wrap-distance-right:5pt;mso-position-horizontal-relative:page;mso-position-vertical-relative:page" wrapcoords="0 0" filled="f" stroked="f">
          <v:textbox style="mso-next-textbox:#_x0000_s2202;mso-fit-shape-to-text:t" inset="0,0,0,0">
            <w:txbxContent>
              <w:p w:rsidR="000A375A" w:rsidRDefault="000A375A">
                <w:pPr>
                  <w:pStyle w:val="a7"/>
                  <w:shd w:val="clear" w:color="auto" w:fill="auto"/>
                  <w:spacing w:line="240" w:lineRule="auto"/>
                </w:pPr>
                <w:r>
                  <w:rPr>
                    <w:rStyle w:val="aa"/>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aa"/>
                    <w:b/>
                    <w:bCs/>
                    <w:noProof/>
                  </w:rPr>
                  <w:t>123</w:t>
                </w:r>
                <w:r w:rsidR="00CE1BB0">
                  <w:rPr>
                    <w:rStyle w:val="aa"/>
                    <w:b/>
                    <w:bCs/>
                  </w:rPr>
                  <w:fldChar w:fldCharType="end"/>
                </w:r>
                <w:r>
                  <w:rPr>
                    <w:rStyle w:val="aa"/>
                    <w:b/>
                    <w:bCs/>
                  </w:rPr>
                  <w:t xml:space="preserve"> —</w:t>
                </w:r>
              </w:p>
            </w:txbxContent>
          </v:textbox>
          <w10:wrap anchorx="page" anchory="page"/>
        </v:shape>
      </w:pict>
    </w:r>
  </w:p>
</w:hdr>
</file>

<file path=word/header2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01" type="#_x0000_t202" style="position:absolute;margin-left:171.3pt;margin-top:49.1pt;width:36.7pt;height:9.85pt;z-index:-188743567;mso-wrap-style:none;mso-wrap-distance-left:5pt;mso-wrap-distance-right:5pt;mso-position-horizontal-relative:page;mso-position-vertical-relative:page" wrapcoords="0 0" filled="f" stroked="f">
          <v:textbox style="mso-next-textbox:#_x0000_s2201;mso-fit-shape-to-text:t" inset="0,0,0,0">
            <w:txbxContent>
              <w:p w:rsidR="000A375A" w:rsidRDefault="00CE1BB0">
                <w:pPr>
                  <w:pStyle w:val="a7"/>
                  <w:shd w:val="clear" w:color="auto" w:fill="auto"/>
                  <w:spacing w:line="240" w:lineRule="auto"/>
                </w:pPr>
                <w:r w:rsidRPr="00CE1BB0">
                  <w:fldChar w:fldCharType="begin"/>
                </w:r>
                <w:r w:rsidR="000A375A">
                  <w:instrText xml:space="preserve"> PAGE \* MERGEFORMAT </w:instrText>
                </w:r>
                <w:r w:rsidRPr="00CE1BB0">
                  <w:fldChar w:fldCharType="separate"/>
                </w:r>
                <w:r w:rsidR="000A375A">
                  <w:rPr>
                    <w:rStyle w:val="aa"/>
                    <w:b/>
                    <w:bCs/>
                  </w:rPr>
                  <w:t>#</w:t>
                </w:r>
                <w:r>
                  <w:rPr>
                    <w:rStyle w:val="aa"/>
                    <w:b/>
                    <w:bCs/>
                  </w:rPr>
                  <w:fldChar w:fldCharType="end"/>
                </w:r>
                <w:r w:rsidR="000A375A">
                  <w:rPr>
                    <w:rStyle w:val="aa"/>
                    <w:b/>
                    <w:bCs/>
                  </w:rPr>
                  <w:t xml:space="preserve"> —</w:t>
                </w:r>
              </w:p>
            </w:txbxContent>
          </v:textbox>
          <w10:wrap anchorx="page" anchory="page"/>
        </v:shape>
      </w:pict>
    </w:r>
  </w:p>
</w:hdr>
</file>

<file path=word/header2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200" type="#_x0000_t202" style="position:absolute;margin-left:171.3pt;margin-top:49.1pt;width:36.7pt;height:9.85pt;z-index:-188743566;mso-wrap-style:none;mso-wrap-distance-left:5pt;mso-wrap-distance-right:5pt;mso-position-horizontal-relative:page;mso-position-vertical-relative:page" wrapcoords="0 0" filled="f" stroked="f">
          <v:textbox style="mso-next-textbox:#_x0000_s2200;mso-fit-shape-to-text:t" inset="0,0,0,0">
            <w:txbxContent>
              <w:p w:rsidR="000A375A" w:rsidRDefault="00CE1BB0">
                <w:pPr>
                  <w:pStyle w:val="a7"/>
                  <w:shd w:val="clear" w:color="auto" w:fill="auto"/>
                  <w:spacing w:line="240" w:lineRule="auto"/>
                </w:pPr>
                <w:r w:rsidRPr="00CE1BB0">
                  <w:fldChar w:fldCharType="begin"/>
                </w:r>
                <w:r w:rsidR="000A375A">
                  <w:instrText xml:space="preserve"> PAGE \* MERGEFORMAT </w:instrText>
                </w:r>
                <w:r w:rsidRPr="00CE1BB0">
                  <w:fldChar w:fldCharType="separate"/>
                </w:r>
                <w:r w:rsidR="00F202BB" w:rsidRPr="00F202BB">
                  <w:rPr>
                    <w:rStyle w:val="aa"/>
                    <w:b/>
                    <w:bCs/>
                    <w:noProof/>
                  </w:rPr>
                  <w:t>125</w:t>
                </w:r>
                <w:r>
                  <w:rPr>
                    <w:rStyle w:val="aa"/>
                    <w:b/>
                    <w:bCs/>
                  </w:rPr>
                  <w:fldChar w:fldCharType="end"/>
                </w:r>
                <w:r w:rsidR="000A375A">
                  <w:rPr>
                    <w:rStyle w:val="aa"/>
                    <w:b/>
                    <w:bCs/>
                  </w:rPr>
                  <w:t xml:space="preserve"> —</w:t>
                </w:r>
              </w:p>
            </w:txbxContent>
          </v:textbox>
          <w10:wrap anchorx="page" anchory="pag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625" type="#_x0000_t202" style="position:absolute;margin-left:155.9pt;margin-top:33.5pt;width:47.75pt;height:9.35pt;z-index:-188743991;mso-wrap-style:none;mso-wrap-distance-left:5pt;mso-wrap-distance-right:5pt;mso-position-horizontal-relative:page;mso-position-vertical-relative:page" wrapcoords="0 0" filled="f" stroked="f">
          <v:textbox style="mso-next-textbox:#_x0000_s2625;mso-fit-shape-to-text:t" inset="0,0,0,0">
            <w:txbxContent>
              <w:p w:rsidR="000A375A" w:rsidRDefault="000A375A">
                <w:pPr>
                  <w:pStyle w:val="a7"/>
                  <w:shd w:val="clear" w:color="auto" w:fill="auto"/>
                  <w:spacing w:line="240" w:lineRule="auto"/>
                </w:pPr>
                <w:r>
                  <w:rPr>
                    <w:rStyle w:val="aa"/>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aa"/>
                    <w:b/>
                    <w:bCs/>
                    <w:noProof/>
                  </w:rPr>
                  <w:t>38</w:t>
                </w:r>
                <w:r w:rsidR="00CE1BB0">
                  <w:rPr>
                    <w:rStyle w:val="aa"/>
                    <w:b/>
                    <w:bCs/>
                  </w:rPr>
                  <w:fldChar w:fldCharType="end"/>
                </w:r>
                <w:r>
                  <w:rPr>
                    <w:rStyle w:val="aa"/>
                    <w:b/>
                    <w:bCs/>
                  </w:rPr>
                  <w:t xml:space="preserve"> —</w:t>
                </w:r>
              </w:p>
            </w:txbxContent>
          </v:textbox>
          <w10:wrap anchorx="page" anchory="page"/>
        </v:shape>
      </w:pict>
    </w:r>
  </w:p>
</w:hdr>
</file>

<file path=word/header2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99" type="#_x0000_t202" style="position:absolute;margin-left:171.3pt;margin-top:49.1pt;width:36.7pt;height:9.85pt;z-index:-188743565;mso-wrap-style:none;mso-wrap-distance-left:5pt;mso-wrap-distance-right:5pt;mso-position-horizontal-relative:page;mso-position-vertical-relative:page" wrapcoords="0 0" filled="f" stroked="f">
          <v:textbox style="mso-next-textbox:#_x0000_s2199;mso-fit-shape-to-text:t" inset="0,0,0,0">
            <w:txbxContent>
              <w:p w:rsidR="000A375A" w:rsidRDefault="00CE1BB0">
                <w:pPr>
                  <w:pStyle w:val="a7"/>
                  <w:shd w:val="clear" w:color="auto" w:fill="auto"/>
                  <w:spacing w:line="240" w:lineRule="auto"/>
                </w:pPr>
                <w:r w:rsidRPr="00CE1BB0">
                  <w:fldChar w:fldCharType="begin"/>
                </w:r>
                <w:r w:rsidR="000A375A">
                  <w:instrText xml:space="preserve"> PAGE \* MERGEFORMAT </w:instrText>
                </w:r>
                <w:r w:rsidRPr="00CE1BB0">
                  <w:fldChar w:fldCharType="separate"/>
                </w:r>
                <w:r w:rsidR="00F202BB" w:rsidRPr="00F202BB">
                  <w:rPr>
                    <w:rStyle w:val="aa"/>
                    <w:b/>
                    <w:bCs/>
                    <w:noProof/>
                  </w:rPr>
                  <w:t>128</w:t>
                </w:r>
                <w:r>
                  <w:rPr>
                    <w:rStyle w:val="aa"/>
                    <w:b/>
                    <w:bCs/>
                  </w:rPr>
                  <w:fldChar w:fldCharType="end"/>
                </w:r>
                <w:r w:rsidR="000A375A">
                  <w:rPr>
                    <w:rStyle w:val="aa"/>
                    <w:b/>
                    <w:bCs/>
                  </w:rPr>
                  <w:t xml:space="preserve"> —</w:t>
                </w:r>
              </w:p>
            </w:txbxContent>
          </v:textbox>
          <w10:wrap anchorx="page" anchory="page"/>
        </v:shape>
      </w:pict>
    </w:r>
  </w:p>
</w:hdr>
</file>

<file path=word/header2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98" type="#_x0000_t202" style="position:absolute;margin-left:156.65pt;margin-top:48.45pt;width:54.5pt;height:9.6pt;z-index:-188743564;mso-wrap-style:none;mso-wrap-distance-left:5pt;mso-wrap-distance-right:5pt;mso-position-horizontal-relative:page;mso-position-vertical-relative:page" wrapcoords="0 0" filled="f" stroked="f">
          <v:textbox style="mso-next-textbox:#_x0000_s2198;mso-fit-shape-to-text:t" inset="0,0,0,0">
            <w:txbxContent>
              <w:p w:rsidR="000A375A" w:rsidRDefault="000A375A">
                <w:pPr>
                  <w:pStyle w:val="a7"/>
                  <w:shd w:val="clear" w:color="auto" w:fill="auto"/>
                  <w:spacing w:line="240" w:lineRule="auto"/>
                </w:pPr>
                <w:r>
                  <w:rPr>
                    <w:rStyle w:val="aa"/>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aa"/>
                    <w:b/>
                    <w:bCs/>
                    <w:noProof/>
                  </w:rPr>
                  <w:t>127</w:t>
                </w:r>
                <w:r w:rsidR="00CE1BB0">
                  <w:rPr>
                    <w:rStyle w:val="aa"/>
                    <w:b/>
                    <w:bCs/>
                  </w:rPr>
                  <w:fldChar w:fldCharType="end"/>
                </w:r>
                <w:r>
                  <w:rPr>
                    <w:rStyle w:val="aa"/>
                    <w:b/>
                    <w:bCs/>
                  </w:rPr>
                  <w:t xml:space="preserve"> —</w:t>
                </w:r>
              </w:p>
            </w:txbxContent>
          </v:textbox>
          <w10:wrap anchorx="page" anchory="page"/>
        </v:shape>
      </w:pict>
    </w:r>
  </w:p>
</w:hdr>
</file>

<file path=word/header2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97" type="#_x0000_t202" style="position:absolute;margin-left:154.95pt;margin-top:50.05pt;width:54.7pt;height:9.6pt;z-index:-188743563;mso-wrap-style:none;mso-wrap-distance-left:5pt;mso-wrap-distance-right:5pt;mso-position-horizontal-relative:page;mso-position-vertical-relative:page" wrapcoords="0 0" filled="f" stroked="f">
          <v:textbox style="mso-next-textbox:#_x0000_s2197;mso-fit-shape-to-text:t" inset="0,0,0,0">
            <w:txbxContent>
              <w:p w:rsidR="000A375A" w:rsidRDefault="000A375A">
                <w:pPr>
                  <w:pStyle w:val="a7"/>
                  <w:shd w:val="clear" w:color="auto" w:fill="auto"/>
                  <w:spacing w:line="240" w:lineRule="auto"/>
                </w:pPr>
                <w:r>
                  <w:rPr>
                    <w:rStyle w:val="aa"/>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aa"/>
                    <w:b/>
                    <w:bCs/>
                    <w:noProof/>
                  </w:rPr>
                  <w:t>126</w:t>
                </w:r>
                <w:r w:rsidR="00CE1BB0">
                  <w:rPr>
                    <w:rStyle w:val="aa"/>
                    <w:b/>
                    <w:bCs/>
                  </w:rPr>
                  <w:fldChar w:fldCharType="end"/>
                </w:r>
                <w:r>
                  <w:rPr>
                    <w:rStyle w:val="aa"/>
                    <w:b/>
                    <w:bCs/>
                  </w:rPr>
                  <w:t xml:space="preserve"> —</w:t>
                </w:r>
              </w:p>
            </w:txbxContent>
          </v:textbox>
          <w10:wrap anchorx="page" anchory="page"/>
        </v:shape>
      </w:pict>
    </w:r>
  </w:p>
</w:hdr>
</file>

<file path=word/header2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96" type="#_x0000_t202" style="position:absolute;margin-left:168.3pt;margin-top:147.1pt;width:20.4pt;height:9.6pt;z-index:-188743562;mso-wrap-style:none;mso-wrap-distance-left:5pt;mso-wrap-distance-right:5pt;mso-position-horizontal-relative:page;mso-position-vertical-relative:page" wrapcoords="0 0" filled="f" stroked="f">
          <v:textbox style="mso-next-textbox:#_x0000_s2196;mso-fit-shape-to-text:t" inset="0,0,0,0">
            <w:txbxContent>
              <w:p w:rsidR="000A375A" w:rsidRDefault="000A375A">
                <w:pPr>
                  <w:pStyle w:val="a7"/>
                  <w:shd w:val="clear" w:color="auto" w:fill="auto"/>
                  <w:spacing w:line="240" w:lineRule="auto"/>
                </w:pPr>
                <w:r>
                  <w:rPr>
                    <w:rStyle w:val="12pt0"/>
                    <w:b/>
                    <w:bCs/>
                  </w:rPr>
                  <w:t>VIII.</w:t>
                </w:r>
              </w:p>
            </w:txbxContent>
          </v:textbox>
          <w10:wrap anchorx="page" anchory="page"/>
        </v:shape>
      </w:pict>
    </w:r>
  </w:p>
</w:hdr>
</file>

<file path=word/header2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95" type="#_x0000_t202" style="position:absolute;margin-left:168.3pt;margin-top:147.1pt;width:20.4pt;height:9.6pt;z-index:-188743561;mso-wrap-style:none;mso-wrap-distance-left:5pt;mso-wrap-distance-right:5pt;mso-position-horizontal-relative:page;mso-position-vertical-relative:page" wrapcoords="0 0" filled="f" stroked="f">
          <v:textbox style="mso-next-textbox:#_x0000_s2195;mso-fit-shape-to-text:t" inset="0,0,0,0">
            <w:txbxContent>
              <w:p w:rsidR="000A375A" w:rsidRDefault="000A375A">
                <w:pPr>
                  <w:pStyle w:val="a7"/>
                  <w:shd w:val="clear" w:color="auto" w:fill="auto"/>
                  <w:spacing w:line="240" w:lineRule="auto"/>
                </w:pPr>
                <w:r>
                  <w:rPr>
                    <w:rStyle w:val="12pt0"/>
                    <w:b/>
                    <w:bCs/>
                  </w:rPr>
                  <w:t>VIII.</w:t>
                </w:r>
              </w:p>
            </w:txbxContent>
          </v:textbox>
          <w10:wrap anchorx="page" anchory="page"/>
        </v:shape>
      </w:pict>
    </w:r>
  </w:p>
</w:hdr>
</file>

<file path=word/header2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2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92" type="#_x0000_t202" style="position:absolute;margin-left:161.55pt;margin-top:30.8pt;width:25.2pt;height:9.6pt;z-index:-188743558;mso-wrap-style:none;mso-wrap-distance-left:5pt;mso-wrap-distance-right:5pt;mso-position-horizontal-relative:page;mso-position-vertical-relative:page" wrapcoords="0 0" filled="f" stroked="f">
          <v:textbox style="mso-next-textbox:#_x0000_s2192;mso-fit-shape-to-text:t" inset="0,0,0,0">
            <w:txbxContent>
              <w:p w:rsidR="000A375A" w:rsidRDefault="000A375A">
                <w:pPr>
                  <w:pStyle w:val="a7"/>
                  <w:shd w:val="clear" w:color="auto" w:fill="auto"/>
                  <w:spacing w:line="240" w:lineRule="auto"/>
                </w:pPr>
                <w:r>
                  <w:rPr>
                    <w:rStyle w:val="12pt"/>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12pt"/>
                    <w:b/>
                    <w:bCs/>
                    <w:noProof/>
                  </w:rPr>
                  <w:t>132</w:t>
                </w:r>
                <w:r w:rsidR="00CE1BB0">
                  <w:rPr>
                    <w:rStyle w:val="12pt"/>
                    <w:b/>
                    <w:bCs/>
                  </w:rPr>
                  <w:fldChar w:fldCharType="end"/>
                </w:r>
              </w:p>
            </w:txbxContent>
          </v:textbox>
          <w10:wrap anchorx="page" anchory="page"/>
        </v:shape>
      </w:pict>
    </w:r>
  </w:p>
</w:hdr>
</file>

<file path=word/header2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91" type="#_x0000_t202" style="position:absolute;margin-left:161.55pt;margin-top:30.8pt;width:25.2pt;height:9.6pt;z-index:-188743557;mso-wrap-style:none;mso-wrap-distance-left:5pt;mso-wrap-distance-right:5pt;mso-position-horizontal-relative:page;mso-position-vertical-relative:page" wrapcoords="0 0" filled="f" stroked="f">
          <v:textbox style="mso-next-textbox:#_x0000_s2191;mso-fit-shape-to-text:t" inset="0,0,0,0">
            <w:txbxContent>
              <w:p w:rsidR="000A375A" w:rsidRDefault="000A375A">
                <w:pPr>
                  <w:pStyle w:val="a7"/>
                  <w:shd w:val="clear" w:color="auto" w:fill="auto"/>
                  <w:spacing w:line="240" w:lineRule="auto"/>
                </w:pPr>
                <w:r>
                  <w:rPr>
                    <w:rStyle w:val="12pt"/>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12pt"/>
                    <w:b/>
                    <w:bCs/>
                    <w:noProof/>
                  </w:rPr>
                  <w:t>133</w:t>
                </w:r>
                <w:r w:rsidR="00CE1BB0">
                  <w:rPr>
                    <w:rStyle w:val="12pt"/>
                    <w:b/>
                    <w:bCs/>
                  </w:rPr>
                  <w:fldChar w:fldCharType="end"/>
                </w:r>
              </w:p>
            </w:txbxContent>
          </v:textbox>
          <w10:wrap anchorx="page" anchory="page"/>
        </v:shape>
      </w:pict>
    </w:r>
  </w:p>
</w:hdr>
</file>

<file path=word/header2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90" type="#_x0000_t202" style="position:absolute;margin-left:154.3pt;margin-top:44.2pt;width:55.7pt;height:9.85pt;z-index:-188743556;mso-wrap-style:none;mso-wrap-distance-left:5pt;mso-wrap-distance-right:5pt;mso-position-horizontal-relative:page;mso-position-vertical-relative:page" wrapcoords="0 0" filled="f" stroked="f">
          <v:textbox style="mso-next-textbox:#_x0000_s2190;mso-fit-shape-to-text:t" inset="0,0,0,0">
            <w:txbxContent>
              <w:p w:rsidR="000A375A" w:rsidRDefault="000A375A">
                <w:pPr>
                  <w:pStyle w:val="a7"/>
                  <w:shd w:val="clear" w:color="auto" w:fill="auto"/>
                  <w:spacing w:line="240" w:lineRule="auto"/>
                </w:pPr>
                <w:r>
                  <w:rPr>
                    <w:rStyle w:val="aa"/>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aa"/>
                    <w:b/>
                    <w:bCs/>
                    <w:noProof/>
                  </w:rPr>
                  <w:t>130</w:t>
                </w:r>
                <w:r w:rsidR="00CE1BB0">
                  <w:rPr>
                    <w:rStyle w:val="aa"/>
                    <w:b/>
                    <w:bCs/>
                  </w:rPr>
                  <w:fldChar w:fldCharType="end"/>
                </w:r>
                <w:r>
                  <w:rPr>
                    <w:rStyle w:val="aa"/>
                    <w:b/>
                    <w:bCs/>
                  </w:rPr>
                  <w:t xml:space="preserve"> —</w:t>
                </w:r>
              </w:p>
            </w:txbxContent>
          </v:textbox>
          <w10:wrap anchorx="page" anchory="page"/>
        </v:shape>
      </w:pict>
    </w:r>
  </w:p>
</w:hdr>
</file>

<file path=word/header2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89" type="#_x0000_t202" style="position:absolute;margin-left:161.55pt;margin-top:30.8pt;width:25.2pt;height:9.6pt;z-index:-188743555;mso-wrap-style:none;mso-wrap-distance-left:5pt;mso-wrap-distance-right:5pt;mso-position-horizontal-relative:page;mso-position-vertical-relative:page" wrapcoords="0 0" filled="f" stroked="f">
          <v:textbox style="mso-next-textbox:#_x0000_s2189;mso-fit-shape-to-text:t" inset="0,0,0,0">
            <w:txbxContent>
              <w:p w:rsidR="000A375A" w:rsidRDefault="000A375A">
                <w:pPr>
                  <w:pStyle w:val="a7"/>
                  <w:shd w:val="clear" w:color="auto" w:fill="auto"/>
                  <w:spacing w:line="240" w:lineRule="auto"/>
                </w:pPr>
                <w:r>
                  <w:rPr>
                    <w:rStyle w:val="12pt"/>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12pt"/>
                    <w:b/>
                    <w:bCs/>
                    <w:noProof/>
                  </w:rPr>
                  <w:t>138</w:t>
                </w:r>
                <w:r w:rsidR="00CE1BB0">
                  <w:rPr>
                    <w:rStyle w:val="12pt"/>
                    <w:b/>
                    <w:bCs/>
                  </w:rP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688" type="#_x0000_t202" style="position:absolute;margin-left:155.55pt;margin-top:43.5pt;width:50.15pt;height:11.05pt;z-index:-188744054;mso-wrap-style:none;mso-wrap-distance-left:5pt;mso-wrap-distance-right:5pt;mso-position-horizontal-relative:page;mso-position-vertical-relative:page" wrapcoords="0 0" filled="f" stroked="f">
          <v:textbox style="mso-next-textbox:#_x0000_s2688;mso-fit-shape-to-text:t" inset="0,0,0,0">
            <w:txbxContent>
              <w:p w:rsidR="000A375A" w:rsidRDefault="000A375A">
                <w:pPr>
                  <w:pStyle w:val="a7"/>
                  <w:shd w:val="clear" w:color="auto" w:fill="auto"/>
                  <w:spacing w:line="240" w:lineRule="auto"/>
                </w:pPr>
                <w:r>
                  <w:rPr>
                    <w:rStyle w:val="12pt"/>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12pt"/>
                    <w:b/>
                    <w:bCs/>
                    <w:noProof/>
                  </w:rPr>
                  <w:t>X</w:t>
                </w:r>
                <w:r w:rsidR="00CE1BB0">
                  <w:rPr>
                    <w:rStyle w:val="12pt"/>
                    <w:b/>
                    <w:bCs/>
                    <w:noProof/>
                  </w:rPr>
                  <w:fldChar w:fldCharType="end"/>
                </w:r>
                <w:r>
                  <w:rPr>
                    <w:rStyle w:val="12pt"/>
                    <w:b/>
                    <w:bCs/>
                  </w:rPr>
                  <w:t xml:space="preserve"> -</w:t>
                </w:r>
              </w:p>
            </w:txbxContent>
          </v:textbox>
          <w10:wrap anchorx="page" anchory="pag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624" type="#_x0000_t202" style="position:absolute;margin-left:155.9pt;margin-top:33.5pt;width:47.75pt;height:9.35pt;z-index:-188743990;mso-wrap-style:none;mso-wrap-distance-left:5pt;mso-wrap-distance-right:5pt;mso-position-horizontal-relative:page;mso-position-vertical-relative:page" wrapcoords="0 0" filled="f" stroked="f">
          <v:textbox style="mso-next-textbox:#_x0000_s2624;mso-fit-shape-to-text:t" inset="0,0,0,0">
            <w:txbxContent>
              <w:p w:rsidR="000A375A" w:rsidRDefault="000A375A">
                <w:pPr>
                  <w:pStyle w:val="a7"/>
                  <w:shd w:val="clear" w:color="auto" w:fill="auto"/>
                  <w:spacing w:line="240" w:lineRule="auto"/>
                </w:pPr>
                <w:r>
                  <w:rPr>
                    <w:rStyle w:val="aa"/>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aa"/>
                    <w:b/>
                    <w:bCs/>
                    <w:noProof/>
                  </w:rPr>
                  <w:t>39</w:t>
                </w:r>
                <w:r w:rsidR="00CE1BB0">
                  <w:rPr>
                    <w:rStyle w:val="aa"/>
                    <w:b/>
                    <w:bCs/>
                  </w:rPr>
                  <w:fldChar w:fldCharType="end"/>
                </w:r>
                <w:r>
                  <w:rPr>
                    <w:rStyle w:val="aa"/>
                    <w:b/>
                    <w:bCs/>
                  </w:rPr>
                  <w:t xml:space="preserve"> —</w:t>
                </w:r>
              </w:p>
            </w:txbxContent>
          </v:textbox>
          <w10:wrap anchorx="page" anchory="page"/>
        </v:shape>
      </w:pict>
    </w:r>
  </w:p>
</w:hdr>
</file>

<file path=word/header3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88" type="#_x0000_t202" style="position:absolute;margin-left:176.65pt;margin-top:26.6pt;width:31.2pt;height:9.6pt;z-index:-188743554;mso-wrap-style:none;mso-wrap-distance-left:5pt;mso-wrap-distance-right:5pt;mso-position-horizontal-relative:page;mso-position-vertical-relative:page" wrapcoords="0 0" filled="f" stroked="f">
          <v:textbox style="mso-next-textbox:#_x0000_s2188;mso-fit-shape-to-text:t" inset="0,0,0,0">
            <w:txbxContent>
              <w:p w:rsidR="000A375A" w:rsidRDefault="00CE1BB0">
                <w:pPr>
                  <w:pStyle w:val="a7"/>
                  <w:shd w:val="clear" w:color="auto" w:fill="auto"/>
                  <w:spacing w:line="240" w:lineRule="auto"/>
                </w:pPr>
                <w:r>
                  <w:fldChar w:fldCharType="begin"/>
                </w:r>
                <w:r w:rsidR="000A375A">
                  <w:instrText xml:space="preserve"> PAGE \* MERGEFORMAT </w:instrText>
                </w:r>
                <w:r>
                  <w:fldChar w:fldCharType="separate"/>
                </w:r>
                <w:r w:rsidR="00F202BB">
                  <w:rPr>
                    <w:noProof/>
                  </w:rPr>
                  <w:t>137</w:t>
                </w:r>
                <w:r>
                  <w:rPr>
                    <w:noProof/>
                  </w:rPr>
                  <w:fldChar w:fldCharType="end"/>
                </w:r>
                <w:r w:rsidR="000A375A">
                  <w:t xml:space="preserve"> —</w:t>
                </w:r>
              </w:p>
            </w:txbxContent>
          </v:textbox>
          <w10:wrap anchorx="page" anchory="page"/>
        </v:shape>
      </w:pict>
    </w:r>
  </w:p>
</w:hdr>
</file>

<file path=word/header3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87" type="#_x0000_t202" style="position:absolute;margin-left:156.5pt;margin-top:40pt;width:35.3pt;height:9.6pt;z-index:-188743553;mso-wrap-style:none;mso-wrap-distance-left:5pt;mso-wrap-distance-right:5pt;mso-position-horizontal-relative:page;mso-position-vertical-relative:page" wrapcoords="0 0" filled="f" stroked="f">
          <v:textbox style="mso-next-textbox:#_x0000_s2187;mso-fit-shape-to-text:t" inset="0,0,0,0">
            <w:txbxContent>
              <w:p w:rsidR="000A375A" w:rsidRDefault="000A375A">
                <w:pPr>
                  <w:pStyle w:val="a7"/>
                  <w:shd w:val="clear" w:color="auto" w:fill="auto"/>
                  <w:spacing w:line="240" w:lineRule="auto"/>
                </w:pPr>
                <w:r>
                  <w:rPr>
                    <w:rStyle w:val="12pt0"/>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12pt0"/>
                    <w:b/>
                    <w:bCs/>
                    <w:noProof/>
                  </w:rPr>
                  <w:t>135</w:t>
                </w:r>
                <w:r w:rsidR="00CE1BB0">
                  <w:rPr>
                    <w:rStyle w:val="12pt0"/>
                    <w:b/>
                    <w:bCs/>
                  </w:rPr>
                  <w:fldChar w:fldCharType="end"/>
                </w:r>
              </w:p>
            </w:txbxContent>
          </v:textbox>
          <w10:wrap anchorx="page" anchory="page"/>
        </v:shape>
      </w:pict>
    </w:r>
  </w:p>
</w:hdr>
</file>

<file path=word/header3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86" type="#_x0000_t202" style="position:absolute;margin-left:8pt;margin-top:35.8pt;width:.7pt;height:4.2pt;z-index:-188743552;mso-wrap-style:none;mso-wrap-distance-left:5pt;mso-wrap-distance-right:5pt;mso-position-horizontal-relative:page;mso-position-vertical-relative:page" wrapcoords="0 0" filled="f" stroked="f">
          <v:textbox style="mso-next-textbox:#_x0000_s2186;mso-fit-shape-to-text:t" inset="0,0,0,0">
            <w:txbxContent>
              <w:p w:rsidR="000A375A" w:rsidRDefault="000A375A">
                <w:pPr>
                  <w:pStyle w:val="a7"/>
                  <w:shd w:val="clear" w:color="auto" w:fill="auto"/>
                  <w:spacing w:line="240" w:lineRule="auto"/>
                </w:pPr>
                <w:r>
                  <w:rPr>
                    <w:rStyle w:val="aa"/>
                    <w:b/>
                    <w:bCs/>
                  </w:rPr>
                  <w:t>1</w:t>
                </w:r>
              </w:p>
            </w:txbxContent>
          </v:textbox>
          <w10:wrap anchorx="page" anchory="page"/>
        </v:shape>
      </w:pict>
    </w:r>
    <w:r w:rsidRPr="00CE1BB0">
      <w:pict>
        <v:shape id="_x0000_s2185" type="#_x0000_t202" style="position:absolute;margin-left:165.95pt;margin-top:39.05pt;width:37.2pt;height:10.1pt;z-index:-188743551;mso-wrap-style:none;mso-wrap-distance-left:5pt;mso-wrap-distance-right:5pt;mso-position-horizontal-relative:page;mso-position-vertical-relative:page" wrapcoords="0 0" filled="f" stroked="f">
          <v:textbox style="mso-next-textbox:#_x0000_s2185;mso-fit-shape-to-text:t" inset="0,0,0,0">
            <w:txbxContent>
              <w:p w:rsidR="000A375A" w:rsidRDefault="000A375A">
                <w:pPr>
                  <w:pStyle w:val="a7"/>
                  <w:shd w:val="clear" w:color="auto" w:fill="auto"/>
                  <w:spacing w:line="240" w:lineRule="auto"/>
                </w:pPr>
                <w:r>
                  <w:rPr>
                    <w:rStyle w:val="aa"/>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aa"/>
                    <w:b/>
                    <w:bCs/>
                    <w:noProof/>
                  </w:rPr>
                  <w:t>142</w:t>
                </w:r>
                <w:r w:rsidR="00CE1BB0">
                  <w:rPr>
                    <w:rStyle w:val="aa"/>
                    <w:b/>
                    <w:bCs/>
                  </w:rPr>
                  <w:fldChar w:fldCharType="end"/>
                </w:r>
              </w:p>
            </w:txbxContent>
          </v:textbox>
          <w10:wrap anchorx="page" anchory="page"/>
        </v:shape>
      </w:pict>
    </w:r>
  </w:p>
</w:hdr>
</file>

<file path=word/header3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84" type="#_x0000_t202" style="position:absolute;margin-left:8pt;margin-top:35.8pt;width:.7pt;height:4.2pt;z-index:-188743550;mso-wrap-style:none;mso-wrap-distance-left:5pt;mso-wrap-distance-right:5pt;mso-position-horizontal-relative:page;mso-position-vertical-relative:page" wrapcoords="0 0" filled="f" stroked="f">
          <v:textbox style="mso-next-textbox:#_x0000_s2184;mso-fit-shape-to-text:t" inset="0,0,0,0">
            <w:txbxContent>
              <w:p w:rsidR="000A375A" w:rsidRDefault="000A375A">
                <w:pPr>
                  <w:pStyle w:val="a7"/>
                  <w:shd w:val="clear" w:color="auto" w:fill="auto"/>
                  <w:spacing w:line="240" w:lineRule="auto"/>
                </w:pPr>
                <w:r>
                  <w:rPr>
                    <w:rStyle w:val="aa"/>
                    <w:b/>
                    <w:bCs/>
                  </w:rPr>
                  <w:t>1</w:t>
                </w:r>
              </w:p>
            </w:txbxContent>
          </v:textbox>
          <w10:wrap anchorx="page" anchory="page"/>
        </v:shape>
      </w:pict>
    </w:r>
    <w:r w:rsidRPr="00CE1BB0">
      <w:pict>
        <v:shape id="_x0000_s2183" type="#_x0000_t202" style="position:absolute;margin-left:165.95pt;margin-top:39.05pt;width:37.2pt;height:10.1pt;z-index:-188743549;mso-wrap-style:none;mso-wrap-distance-left:5pt;mso-wrap-distance-right:5pt;mso-position-horizontal-relative:page;mso-position-vertical-relative:page" wrapcoords="0 0" filled="f" stroked="f">
          <v:textbox style="mso-next-textbox:#_x0000_s2183;mso-fit-shape-to-text:t" inset="0,0,0,0">
            <w:txbxContent>
              <w:p w:rsidR="000A375A" w:rsidRDefault="000A375A">
                <w:pPr>
                  <w:pStyle w:val="a7"/>
                  <w:shd w:val="clear" w:color="auto" w:fill="auto"/>
                  <w:spacing w:line="240" w:lineRule="auto"/>
                </w:pPr>
                <w:r>
                  <w:rPr>
                    <w:rStyle w:val="aa"/>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aa"/>
                    <w:b/>
                    <w:bCs/>
                    <w:noProof/>
                  </w:rPr>
                  <w:t>141</w:t>
                </w:r>
                <w:r w:rsidR="00CE1BB0">
                  <w:rPr>
                    <w:rStyle w:val="aa"/>
                    <w:b/>
                    <w:bCs/>
                  </w:rPr>
                  <w:fldChar w:fldCharType="end"/>
                </w:r>
              </w:p>
            </w:txbxContent>
          </v:textbox>
          <w10:wrap anchorx="page" anchory="page"/>
        </v:shape>
      </w:pict>
    </w:r>
  </w:p>
</w:hdr>
</file>

<file path=word/header3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82" type="#_x0000_t202" style="position:absolute;margin-left:167.35pt;margin-top:39.5pt;width:55.2pt;height:10.1pt;z-index:-188743548;mso-wrap-style:none;mso-wrap-distance-left:5pt;mso-wrap-distance-right:5pt;mso-position-horizontal-relative:page;mso-position-vertical-relative:page" wrapcoords="0 0" filled="f" stroked="f">
          <v:textbox style="mso-next-textbox:#_x0000_s2182;mso-fit-shape-to-text:t" inset="0,0,0,0">
            <w:txbxContent>
              <w:p w:rsidR="000A375A" w:rsidRDefault="000A375A">
                <w:pPr>
                  <w:pStyle w:val="a7"/>
                  <w:shd w:val="clear" w:color="auto" w:fill="auto"/>
                  <w:spacing w:line="240" w:lineRule="auto"/>
                </w:pPr>
                <w:r>
                  <w:rPr>
                    <w:rStyle w:val="13pt0pt"/>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13pt0pt"/>
                    <w:b/>
                    <w:bCs/>
                    <w:noProof/>
                  </w:rPr>
                  <w:t>139</w:t>
                </w:r>
                <w:r w:rsidR="00CE1BB0">
                  <w:rPr>
                    <w:rStyle w:val="13pt0pt"/>
                    <w:b/>
                    <w:bCs/>
                  </w:rPr>
                  <w:fldChar w:fldCharType="end"/>
                </w:r>
                <w:r>
                  <w:rPr>
                    <w:rStyle w:val="13pt0pt"/>
                    <w:b/>
                    <w:bCs/>
                  </w:rPr>
                  <w:t xml:space="preserve"> -</w:t>
                </w:r>
              </w:p>
            </w:txbxContent>
          </v:textbox>
          <w10:wrap anchorx="page" anchory="page"/>
        </v:shape>
      </w:pict>
    </w:r>
  </w:p>
</w:hdr>
</file>

<file path=word/header3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3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3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3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81" type="#_x0000_t202" style="position:absolute;margin-left:159.75pt;margin-top:35.85pt;width:54.5pt;height:9.85pt;z-index:-188743547;mso-wrap-style:none;mso-wrap-distance-left:5pt;mso-wrap-distance-right:5pt;mso-position-horizontal-relative:page;mso-position-vertical-relative:page" wrapcoords="0 0" filled="f" stroked="f">
          <v:textbox style="mso-next-textbox:#_x0000_s2181;mso-fit-shape-to-text:t" inset="0,0,0,0">
            <w:txbxContent>
              <w:p w:rsidR="000A375A" w:rsidRDefault="000A375A">
                <w:pPr>
                  <w:pStyle w:val="a7"/>
                  <w:shd w:val="clear" w:color="auto" w:fill="auto"/>
                  <w:spacing w:line="240" w:lineRule="auto"/>
                </w:pPr>
                <w:r>
                  <w:rPr>
                    <w:rStyle w:val="aa"/>
                    <w:b/>
                    <w:bCs/>
                  </w:rPr>
                  <w:t xml:space="preserve">— </w:t>
                </w:r>
                <w:r w:rsidR="00CE1BB0" w:rsidRPr="00CE1BB0">
                  <w:fldChar w:fldCharType="begin"/>
                </w:r>
                <w:r>
                  <w:instrText xml:space="preserve"> PAGE \* MERGEFORMAT </w:instrText>
                </w:r>
                <w:r w:rsidR="00CE1BB0" w:rsidRPr="00CE1BB0">
                  <w:fldChar w:fldCharType="separate"/>
                </w:r>
                <w:r>
                  <w:rPr>
                    <w:rStyle w:val="aa"/>
                    <w:b/>
                    <w:bCs/>
                  </w:rPr>
                  <w:t>#</w:t>
                </w:r>
                <w:r w:rsidR="00CE1BB0">
                  <w:rPr>
                    <w:rStyle w:val="aa"/>
                    <w:b/>
                    <w:bCs/>
                  </w:rPr>
                  <w:fldChar w:fldCharType="end"/>
                </w:r>
                <w:r>
                  <w:rPr>
                    <w:rStyle w:val="aa"/>
                    <w:b/>
                    <w:bCs/>
                  </w:rPr>
                  <w:t xml:space="preserve"> —</w:t>
                </w:r>
              </w:p>
            </w:txbxContent>
          </v:textbox>
          <w10:wrap anchorx="page" anchory="page"/>
        </v:shape>
      </w:pict>
    </w:r>
  </w:p>
</w:hdr>
</file>

<file path=word/header3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80" type="#_x0000_t202" style="position:absolute;margin-left:159.75pt;margin-top:35.85pt;width:54.5pt;height:9.85pt;z-index:-188743546;mso-wrap-style:none;mso-wrap-distance-left:5pt;mso-wrap-distance-right:5pt;mso-position-horizontal-relative:page;mso-position-vertical-relative:page" wrapcoords="0 0" filled="f" stroked="f">
          <v:textbox style="mso-next-textbox:#_x0000_s2180;mso-fit-shape-to-text:t" inset="0,0,0,0">
            <w:txbxContent>
              <w:p w:rsidR="000A375A" w:rsidRDefault="000A375A">
                <w:pPr>
                  <w:pStyle w:val="a7"/>
                  <w:shd w:val="clear" w:color="auto" w:fill="auto"/>
                  <w:spacing w:line="240" w:lineRule="auto"/>
                </w:pPr>
                <w:r>
                  <w:rPr>
                    <w:rStyle w:val="aa"/>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aa"/>
                    <w:b/>
                    <w:bCs/>
                    <w:noProof/>
                  </w:rPr>
                  <w:t>143</w:t>
                </w:r>
                <w:r w:rsidR="00CE1BB0">
                  <w:rPr>
                    <w:rStyle w:val="aa"/>
                    <w:b/>
                    <w:bCs/>
                  </w:rPr>
                  <w:fldChar w:fldCharType="end"/>
                </w:r>
                <w:r>
                  <w:rPr>
                    <w:rStyle w:val="aa"/>
                    <w:b/>
                    <w:bCs/>
                  </w:rPr>
                  <w:t xml:space="preserve"> —</w:t>
                </w:r>
              </w:p>
            </w:txbxContent>
          </v:textbox>
          <w10:wrap anchorx="page" anchory="pag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621" type="#_x0000_t202" style="position:absolute;margin-left:156.75pt;margin-top:28.75pt;width:48.95pt;height:9.85pt;z-index:-188743987;mso-wrap-style:none;mso-wrap-distance-left:5pt;mso-wrap-distance-right:5pt;mso-position-horizontal-relative:page;mso-position-vertical-relative:page" wrapcoords="0 0" filled="f" stroked="f">
          <v:textbox style="mso-next-textbox:#_x0000_s2621;mso-fit-shape-to-text:t" inset="0,0,0,0">
            <w:txbxContent>
              <w:p w:rsidR="000A375A" w:rsidRDefault="000A375A">
                <w:pPr>
                  <w:pStyle w:val="a7"/>
                  <w:shd w:val="clear" w:color="auto" w:fill="auto"/>
                  <w:spacing w:line="240" w:lineRule="auto"/>
                </w:pPr>
                <w:r>
                  <w:rPr>
                    <w:rStyle w:val="11pt0pt"/>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11pt0pt"/>
                    <w:b/>
                    <w:bCs/>
                    <w:noProof/>
                  </w:rPr>
                  <w:t>36</w:t>
                </w:r>
                <w:r w:rsidR="00CE1BB0">
                  <w:rPr>
                    <w:rStyle w:val="11pt0pt"/>
                    <w:b/>
                    <w:bCs/>
                  </w:rPr>
                  <w:fldChar w:fldCharType="end"/>
                </w:r>
                <w:r>
                  <w:rPr>
                    <w:rStyle w:val="11pt0pt"/>
                    <w:b/>
                    <w:bCs/>
                  </w:rPr>
                  <w:t xml:space="preserve"> -</w:t>
                </w:r>
              </w:p>
            </w:txbxContent>
          </v:textbox>
          <w10:wrap anchorx="page" anchory="page"/>
        </v:shape>
      </w:pict>
    </w:r>
  </w:p>
</w:hdr>
</file>

<file path=word/header3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79" type="#_x0000_t202" style="position:absolute;margin-left:156.65pt;margin-top:35.6pt;width:54.7pt;height:10.1pt;z-index:-188743545;mso-wrap-style:none;mso-wrap-distance-left:5pt;mso-wrap-distance-right:5pt;mso-position-horizontal-relative:page;mso-position-vertical-relative:page" wrapcoords="0 0" filled="f" stroked="f">
          <v:textbox style="mso-next-textbox:#_x0000_s2179;mso-fit-shape-to-text:t" inset="0,0,0,0">
            <w:txbxContent>
              <w:p w:rsidR="000A375A" w:rsidRDefault="000A375A">
                <w:pPr>
                  <w:pStyle w:val="a7"/>
                  <w:shd w:val="clear" w:color="auto" w:fill="auto"/>
                  <w:spacing w:line="240" w:lineRule="auto"/>
                </w:pPr>
                <w:r>
                  <w:rPr>
                    <w:rStyle w:val="aa"/>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aa"/>
                    <w:b/>
                    <w:bCs/>
                    <w:noProof/>
                  </w:rPr>
                  <w:t>142</w:t>
                </w:r>
                <w:r w:rsidR="00CE1BB0">
                  <w:rPr>
                    <w:rStyle w:val="aa"/>
                    <w:b/>
                    <w:bCs/>
                  </w:rPr>
                  <w:fldChar w:fldCharType="end"/>
                </w:r>
                <w:r>
                  <w:rPr>
                    <w:rStyle w:val="aa"/>
                    <w:b/>
                    <w:bCs/>
                  </w:rPr>
                  <w:t xml:space="preserve"> -</w:t>
                </w:r>
              </w:p>
            </w:txbxContent>
          </v:textbox>
          <w10:wrap anchorx="page" anchory="page"/>
        </v:shape>
      </w:pict>
    </w:r>
  </w:p>
</w:hdr>
</file>

<file path=word/header3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78" type="#_x0000_t202" style="position:absolute;margin-left:157.35pt;margin-top:36.4pt;width:37.9pt;height:9.85pt;z-index:-188743544;mso-wrap-style:none;mso-wrap-distance-left:5pt;mso-wrap-distance-right:5pt;mso-position-horizontal-relative:page;mso-position-vertical-relative:page" wrapcoords="0 0" filled="f" stroked="f">
          <v:textbox style="mso-next-textbox:#_x0000_s2178;mso-fit-shape-to-text:t" inset="0,0,0,0">
            <w:txbxContent>
              <w:p w:rsidR="000A375A" w:rsidRDefault="000A375A">
                <w:pPr>
                  <w:pStyle w:val="325"/>
                  <w:shd w:val="clear" w:color="auto" w:fill="auto"/>
                  <w:spacing w:line="240" w:lineRule="auto"/>
                </w:pPr>
                <w:r>
                  <w:rPr>
                    <w:rStyle w:val="32CenturySchoolbook21pt"/>
                  </w:rPr>
                  <w:t>— ш</w:t>
                </w:r>
              </w:p>
            </w:txbxContent>
          </v:textbox>
          <w10:wrap anchorx="page" anchory="page"/>
        </v:shape>
      </w:pict>
    </w:r>
  </w:p>
</w:hdr>
</file>

<file path=word/header3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77" type="#_x0000_t202" style="position:absolute;margin-left:157.35pt;margin-top:36.4pt;width:37.9pt;height:9.85pt;z-index:-188743543;mso-wrap-style:none;mso-wrap-distance-left:5pt;mso-wrap-distance-right:5pt;mso-position-horizontal-relative:page;mso-position-vertical-relative:page" wrapcoords="0 0" filled="f" stroked="f">
          <v:textbox style="mso-next-textbox:#_x0000_s2177;mso-fit-shape-to-text:t" inset="0,0,0,0">
            <w:txbxContent>
              <w:p w:rsidR="000A375A" w:rsidRDefault="000A375A">
                <w:pPr>
                  <w:pStyle w:val="325"/>
                  <w:shd w:val="clear" w:color="auto" w:fill="auto"/>
                  <w:spacing w:line="240" w:lineRule="auto"/>
                </w:pPr>
                <w:r>
                  <w:rPr>
                    <w:rStyle w:val="32CenturySchoolbook21pt"/>
                  </w:rPr>
                  <w:t>— ш</w:t>
                </w:r>
              </w:p>
            </w:txbxContent>
          </v:textbox>
          <w10:wrap anchorx="page" anchory="page"/>
        </v:shape>
      </w:pict>
    </w:r>
  </w:p>
</w:hdr>
</file>

<file path=word/header3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3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76" type="#_x0000_t202" style="position:absolute;margin-left:179.8pt;margin-top:39.8pt;width:36.25pt;height:9.85pt;z-index:-188743542;mso-wrap-style:none;mso-wrap-distance-left:5pt;mso-wrap-distance-right:5pt;mso-position-horizontal-relative:page;mso-position-vertical-relative:page" wrapcoords="0 0" filled="f" stroked="f">
          <v:textbox style="mso-next-textbox:#_x0000_s2176;mso-fit-shape-to-text:t" inset="0,0,0,0">
            <w:txbxContent>
              <w:p w:rsidR="000A375A" w:rsidRDefault="00CE1BB0">
                <w:pPr>
                  <w:pStyle w:val="a7"/>
                  <w:shd w:val="clear" w:color="auto" w:fill="auto"/>
                  <w:spacing w:line="240" w:lineRule="auto"/>
                </w:pPr>
                <w:r w:rsidRPr="00CE1BB0">
                  <w:fldChar w:fldCharType="begin"/>
                </w:r>
                <w:r w:rsidR="000A375A">
                  <w:instrText xml:space="preserve"> PAGE \* MERGEFORMAT </w:instrText>
                </w:r>
                <w:r w:rsidRPr="00CE1BB0">
                  <w:fldChar w:fldCharType="separate"/>
                </w:r>
                <w:r w:rsidR="00F202BB" w:rsidRPr="00F202BB">
                  <w:rPr>
                    <w:rStyle w:val="13pt0pt"/>
                    <w:b/>
                    <w:bCs/>
                    <w:noProof/>
                  </w:rPr>
                  <w:t>146</w:t>
                </w:r>
                <w:r>
                  <w:rPr>
                    <w:rStyle w:val="13pt0pt"/>
                    <w:b/>
                    <w:bCs/>
                  </w:rPr>
                  <w:fldChar w:fldCharType="end"/>
                </w:r>
                <w:r w:rsidR="000A375A">
                  <w:rPr>
                    <w:rStyle w:val="13pt0pt"/>
                    <w:b/>
                    <w:bCs/>
                  </w:rPr>
                  <w:t xml:space="preserve"> —</w:t>
                </w:r>
              </w:p>
            </w:txbxContent>
          </v:textbox>
          <w10:wrap anchorx="page" anchory="page"/>
        </v:shape>
      </w:pict>
    </w:r>
  </w:p>
</w:hdr>
</file>

<file path=word/header3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75" type="#_x0000_t202" style="position:absolute;margin-left:160.25pt;margin-top:40pt;width:36pt;height:9.6pt;z-index:-188743541;mso-wrap-style:none;mso-wrap-distance-left:5pt;mso-wrap-distance-right:5pt;mso-position-horizontal-relative:page;mso-position-vertical-relative:page" wrapcoords="0 0" filled="f" stroked="f">
          <v:textbox style="mso-next-textbox:#_x0000_s2175;mso-fit-shape-to-text:t" inset="0,0,0,0">
            <w:txbxContent>
              <w:p w:rsidR="000A375A" w:rsidRDefault="000A375A">
                <w:pPr>
                  <w:pStyle w:val="a7"/>
                  <w:shd w:val="clear" w:color="auto" w:fill="auto"/>
                  <w:spacing w:line="240" w:lineRule="auto"/>
                </w:pPr>
                <w:r>
                  <w:rPr>
                    <w:rStyle w:val="aa"/>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aa"/>
                    <w:b/>
                    <w:bCs/>
                    <w:noProof/>
                  </w:rPr>
                  <w:t>147</w:t>
                </w:r>
                <w:r w:rsidR="00CE1BB0">
                  <w:rPr>
                    <w:rStyle w:val="aa"/>
                    <w:b/>
                    <w:bCs/>
                  </w:rPr>
                  <w:fldChar w:fldCharType="end"/>
                </w:r>
              </w:p>
            </w:txbxContent>
          </v:textbox>
          <w10:wrap anchorx="page" anchory="page"/>
        </v:shape>
      </w:pict>
    </w:r>
  </w:p>
</w:hdr>
</file>

<file path=word/header3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74" type="#_x0000_t202" style="position:absolute;margin-left:161.8pt;margin-top:37.6pt;width:55.7pt;height:9.6pt;z-index:-188743540;mso-wrap-style:none;mso-wrap-distance-left:5pt;mso-wrap-distance-right:5pt;mso-position-horizontal-relative:page;mso-position-vertical-relative:page" wrapcoords="0 0" filled="f" stroked="f">
          <v:textbox style="mso-next-textbox:#_x0000_s2174;mso-fit-shape-to-text:t" inset="0,0,0,0">
            <w:txbxContent>
              <w:p w:rsidR="000A375A" w:rsidRDefault="000A375A">
                <w:pPr>
                  <w:pStyle w:val="a7"/>
                  <w:shd w:val="clear" w:color="auto" w:fill="auto"/>
                  <w:spacing w:line="240" w:lineRule="auto"/>
                </w:pPr>
                <w:r>
                  <w:rPr>
                    <w:rStyle w:val="11pt0"/>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11pt0"/>
                    <w:b/>
                    <w:bCs/>
                    <w:noProof/>
                  </w:rPr>
                  <w:t>145</w:t>
                </w:r>
                <w:r w:rsidR="00CE1BB0">
                  <w:rPr>
                    <w:rStyle w:val="11pt0"/>
                    <w:b/>
                    <w:bCs/>
                  </w:rPr>
                  <w:fldChar w:fldCharType="end"/>
                </w:r>
                <w:r>
                  <w:rPr>
                    <w:rStyle w:val="11pt0"/>
                    <w:b/>
                    <w:bCs/>
                  </w:rPr>
                  <w:t xml:space="preserve"> -</w:t>
                </w:r>
              </w:p>
            </w:txbxContent>
          </v:textbox>
          <w10:wrap anchorx="page" anchory="page"/>
        </v:shape>
      </w:pict>
    </w:r>
  </w:p>
</w:hdr>
</file>

<file path=word/header3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73" type="#_x0000_t202" style="position:absolute;margin-left:177.05pt;margin-top:169.65pt;width:17.05pt;height:10.1pt;z-index:-188743539;mso-wrap-style:none;mso-wrap-distance-left:5pt;mso-wrap-distance-right:5pt;mso-position-horizontal-relative:page;mso-position-vertical-relative:page" wrapcoords="0 0" filled="f" stroked="f">
          <v:textbox style="mso-next-textbox:#_x0000_s2173;mso-fit-shape-to-text:t" inset="0,0,0,0">
            <w:txbxContent>
              <w:p w:rsidR="000A375A" w:rsidRDefault="000A375A">
                <w:pPr>
                  <w:pStyle w:val="a7"/>
                  <w:shd w:val="clear" w:color="auto" w:fill="auto"/>
                  <w:spacing w:line="240" w:lineRule="auto"/>
                </w:pPr>
                <w:r>
                  <w:rPr>
                    <w:rStyle w:val="13pt0pt"/>
                    <w:b/>
                    <w:bCs/>
                  </w:rPr>
                  <w:t>IX.</w:t>
                </w:r>
              </w:p>
            </w:txbxContent>
          </v:textbox>
          <w10:wrap anchorx="page" anchory="page"/>
        </v:shape>
      </w:pict>
    </w:r>
  </w:p>
</w:hdr>
</file>

<file path=word/header3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72" type="#_x0000_t202" style="position:absolute;margin-left:177.05pt;margin-top:169.65pt;width:17.05pt;height:10.1pt;z-index:-188743538;mso-wrap-style:none;mso-wrap-distance-left:5pt;mso-wrap-distance-right:5pt;mso-position-horizontal-relative:page;mso-position-vertical-relative:page" wrapcoords="0 0" filled="f" stroked="f">
          <v:textbox style="mso-next-textbox:#_x0000_s2172;mso-fit-shape-to-text:t" inset="0,0,0,0">
            <w:txbxContent>
              <w:p w:rsidR="000A375A" w:rsidRDefault="000A375A">
                <w:pPr>
                  <w:pStyle w:val="a7"/>
                  <w:shd w:val="clear" w:color="auto" w:fill="auto"/>
                  <w:spacing w:line="240" w:lineRule="auto"/>
                </w:pPr>
                <w:r>
                  <w:rPr>
                    <w:rStyle w:val="13pt0pt"/>
                    <w:b/>
                    <w:bCs/>
                  </w:rPr>
                  <w:t>IX.</w:t>
                </w:r>
              </w:p>
            </w:txbxContent>
          </v:textbox>
          <w10:wrap anchorx="page" anchory="page"/>
        </v:shape>
      </w:pict>
    </w:r>
  </w:p>
</w:hdr>
</file>

<file path=word/header3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615" type="#_x0000_t202" style="position:absolute;margin-left:155.1pt;margin-top:26.35pt;width:30.25pt;height:9.1pt;z-index:-188743981;mso-wrap-style:none;mso-wrap-distance-left:5pt;mso-wrap-distance-right:5pt;mso-position-horizontal-relative:page;mso-position-vertical-relative:page" wrapcoords="0 0" filled="f" stroked="f">
          <v:textbox style="mso-next-textbox:#_x0000_s2615;mso-fit-shape-to-text:t" inset="0,0,0,0">
            <w:txbxContent>
              <w:p w:rsidR="000A375A" w:rsidRDefault="000A375A">
                <w:pPr>
                  <w:pStyle w:val="a7"/>
                  <w:shd w:val="clear" w:color="auto" w:fill="auto"/>
                  <w:spacing w:line="240" w:lineRule="auto"/>
                </w:pPr>
                <w:r>
                  <w:t xml:space="preserve">— </w:t>
                </w:r>
                <w:r w:rsidR="00CE1BB0">
                  <w:fldChar w:fldCharType="begin"/>
                </w:r>
                <w:r>
                  <w:instrText xml:space="preserve"> PAGE \* MERGEFORMAT </w:instrText>
                </w:r>
                <w:r w:rsidR="00CE1BB0">
                  <w:fldChar w:fldCharType="separate"/>
                </w:r>
                <w:r w:rsidR="00F202BB">
                  <w:rPr>
                    <w:noProof/>
                  </w:rPr>
                  <w:t>52</w:t>
                </w:r>
                <w:r w:rsidR="00CE1BB0">
                  <w:rPr>
                    <w:noProof/>
                  </w:rPr>
                  <w:fldChar w:fldCharType="end"/>
                </w:r>
              </w:p>
            </w:txbxContent>
          </v:textbox>
          <w10:wrap anchorx="page" anchory="page"/>
        </v:shape>
      </w:pict>
    </w:r>
  </w:p>
</w:hdr>
</file>

<file path=word/header3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71" type="#_x0000_t202" style="position:absolute;margin-left:176.65pt;margin-top:26.6pt;width:31.2pt;height:9.6pt;z-index:-188743537;mso-wrap-style:none;mso-wrap-distance-left:5pt;mso-wrap-distance-right:5pt;mso-position-horizontal-relative:page;mso-position-vertical-relative:page" wrapcoords="0 0" filled="f" stroked="f">
          <v:textbox style="mso-next-textbox:#_x0000_s2171;mso-fit-shape-to-text:t" inset="0,0,0,0">
            <w:txbxContent>
              <w:p w:rsidR="000A375A" w:rsidRDefault="00CE1BB0">
                <w:pPr>
                  <w:pStyle w:val="a7"/>
                  <w:shd w:val="clear" w:color="auto" w:fill="auto"/>
                  <w:spacing w:line="240" w:lineRule="auto"/>
                </w:pPr>
                <w:r>
                  <w:fldChar w:fldCharType="begin"/>
                </w:r>
                <w:r w:rsidR="000A375A">
                  <w:instrText xml:space="preserve"> PAGE \* MERGEFORMAT </w:instrText>
                </w:r>
                <w:r>
                  <w:fldChar w:fldCharType="separate"/>
                </w:r>
                <w:r w:rsidR="000A375A">
                  <w:t>#</w:t>
                </w:r>
                <w:r>
                  <w:fldChar w:fldCharType="end"/>
                </w:r>
                <w:r w:rsidR="000A375A">
                  <w:t xml:space="preserve"> —</w:t>
                </w:r>
              </w:p>
            </w:txbxContent>
          </v:textbox>
          <w10:wrap anchorx="page" anchory="page"/>
        </v:shape>
      </w:pict>
    </w:r>
  </w:p>
</w:hdr>
</file>

<file path=word/header3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70" type="#_x0000_t202" style="position:absolute;margin-left:176.65pt;margin-top:26.6pt;width:31.2pt;height:9.6pt;z-index:-188743536;mso-wrap-style:none;mso-wrap-distance-left:5pt;mso-wrap-distance-right:5pt;mso-position-horizontal-relative:page;mso-position-vertical-relative:page" wrapcoords="0 0" filled="f" stroked="f">
          <v:textbox style="mso-next-textbox:#_x0000_s2170;mso-fit-shape-to-text:t" inset="0,0,0,0">
            <w:txbxContent>
              <w:p w:rsidR="000A375A" w:rsidRDefault="00CE1BB0">
                <w:pPr>
                  <w:pStyle w:val="a7"/>
                  <w:shd w:val="clear" w:color="auto" w:fill="auto"/>
                  <w:spacing w:line="240" w:lineRule="auto"/>
                </w:pPr>
                <w:r>
                  <w:fldChar w:fldCharType="begin"/>
                </w:r>
                <w:r w:rsidR="000A375A">
                  <w:instrText xml:space="preserve"> PAGE \* MERGEFORMAT </w:instrText>
                </w:r>
                <w:r>
                  <w:fldChar w:fldCharType="separate"/>
                </w:r>
                <w:r w:rsidR="00F202BB">
                  <w:rPr>
                    <w:noProof/>
                  </w:rPr>
                  <w:t>151</w:t>
                </w:r>
                <w:r>
                  <w:rPr>
                    <w:noProof/>
                  </w:rPr>
                  <w:fldChar w:fldCharType="end"/>
                </w:r>
                <w:r w:rsidR="000A375A">
                  <w:t xml:space="preserve"> —</w:t>
                </w:r>
              </w:p>
            </w:txbxContent>
          </v:textbox>
          <w10:wrap anchorx="page" anchory="page"/>
        </v:shape>
      </w:pict>
    </w:r>
  </w:p>
</w:hdr>
</file>

<file path=word/header3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69" type="#_x0000_t202" style="position:absolute;margin-left:168.95pt;margin-top:34.7pt;width:36pt;height:9.85pt;z-index:-188743535;mso-wrap-style:none;mso-wrap-distance-left:5pt;mso-wrap-distance-right:5pt;mso-position-horizontal-relative:page;mso-position-vertical-relative:page" wrapcoords="0 0" filled="f" stroked="f">
          <v:textbox style="mso-next-textbox:#_x0000_s2169;mso-fit-shape-to-text:t" inset="0,0,0,0">
            <w:txbxContent>
              <w:p w:rsidR="000A375A" w:rsidRDefault="00CE1BB0">
                <w:pPr>
                  <w:pStyle w:val="a7"/>
                  <w:shd w:val="clear" w:color="auto" w:fill="auto"/>
                  <w:spacing w:line="240" w:lineRule="auto"/>
                </w:pPr>
                <w:r w:rsidRPr="00CE1BB0">
                  <w:fldChar w:fldCharType="begin"/>
                </w:r>
                <w:r w:rsidR="000A375A">
                  <w:instrText xml:space="preserve"> PAGE \* MERGEFORMAT </w:instrText>
                </w:r>
                <w:r w:rsidRPr="00CE1BB0">
                  <w:fldChar w:fldCharType="separate"/>
                </w:r>
                <w:r w:rsidR="00F202BB" w:rsidRPr="00F202BB">
                  <w:rPr>
                    <w:rStyle w:val="13pt0pt"/>
                    <w:b/>
                    <w:bCs/>
                    <w:noProof/>
                  </w:rPr>
                  <w:t>150</w:t>
                </w:r>
                <w:r>
                  <w:rPr>
                    <w:rStyle w:val="13pt0pt"/>
                    <w:b/>
                    <w:bCs/>
                  </w:rPr>
                  <w:fldChar w:fldCharType="end"/>
                </w:r>
                <w:r w:rsidR="000A375A">
                  <w:rPr>
                    <w:rStyle w:val="13pt0pt"/>
                    <w:b/>
                    <w:bCs/>
                  </w:rPr>
                  <w:t xml:space="preserve"> —</w:t>
                </w:r>
              </w:p>
            </w:txbxContent>
          </v:textbox>
          <w10:wrap anchorx="page" anchory="page"/>
        </v:shape>
      </w:pict>
    </w:r>
  </w:p>
</w:hdr>
</file>

<file path=word/header3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3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3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3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68" type="#_x0000_t202" style="position:absolute;margin-left:156.25pt;margin-top:24.95pt;width:50.4pt;height:9.85pt;z-index:-188743534;mso-wrap-style:none;mso-wrap-distance-left:5pt;mso-wrap-distance-right:5pt;mso-position-horizontal-relative:page;mso-position-vertical-relative:page" wrapcoords="0 0" filled="f" stroked="f">
          <v:textbox style="mso-next-textbox:#_x0000_s2168;mso-fit-shape-to-text:t" inset="0,0,0,0">
            <w:txbxContent>
              <w:p w:rsidR="000A375A" w:rsidRDefault="000A375A">
                <w:pPr>
                  <w:pStyle w:val="a7"/>
                  <w:shd w:val="clear" w:color="auto" w:fill="auto"/>
                  <w:spacing w:line="240" w:lineRule="auto"/>
                </w:pPr>
                <w:r>
                  <w:rPr>
                    <w:rStyle w:val="a8"/>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a8"/>
                    <w:b/>
                    <w:bCs/>
                    <w:noProof/>
                  </w:rPr>
                  <w:t>154</w:t>
                </w:r>
                <w:r w:rsidR="00CE1BB0">
                  <w:rPr>
                    <w:rStyle w:val="a8"/>
                    <w:b/>
                    <w:bCs/>
                  </w:rPr>
                  <w:fldChar w:fldCharType="end"/>
                </w:r>
                <w:r>
                  <w:rPr>
                    <w:rStyle w:val="a8"/>
                    <w:b/>
                    <w:bCs/>
                  </w:rPr>
                  <w:t xml:space="preserve"> —</w:t>
                </w:r>
              </w:p>
            </w:txbxContent>
          </v:textbox>
          <w10:wrap anchorx="page" anchory="page"/>
        </v:shape>
      </w:pict>
    </w:r>
  </w:p>
</w:hdr>
</file>

<file path=word/header3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67" type="#_x0000_t202" style="position:absolute;margin-left:156.25pt;margin-top:24.95pt;width:50.4pt;height:9.85pt;z-index:-188743533;mso-wrap-style:none;mso-wrap-distance-left:5pt;mso-wrap-distance-right:5pt;mso-position-horizontal-relative:page;mso-position-vertical-relative:page" wrapcoords="0 0" filled="f" stroked="f">
          <v:textbox style="mso-next-textbox:#_x0000_s2167;mso-fit-shape-to-text:t" inset="0,0,0,0">
            <w:txbxContent>
              <w:p w:rsidR="000A375A" w:rsidRDefault="000A375A">
                <w:pPr>
                  <w:pStyle w:val="a7"/>
                  <w:shd w:val="clear" w:color="auto" w:fill="auto"/>
                  <w:spacing w:line="240" w:lineRule="auto"/>
                </w:pPr>
                <w:r>
                  <w:rPr>
                    <w:rStyle w:val="a8"/>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a8"/>
                    <w:b/>
                    <w:bCs/>
                    <w:noProof/>
                  </w:rPr>
                  <w:t>153</w:t>
                </w:r>
                <w:r w:rsidR="00CE1BB0">
                  <w:rPr>
                    <w:rStyle w:val="a8"/>
                    <w:b/>
                    <w:bCs/>
                  </w:rPr>
                  <w:fldChar w:fldCharType="end"/>
                </w:r>
                <w:r>
                  <w:rPr>
                    <w:rStyle w:val="a8"/>
                    <w:b/>
                    <w:bCs/>
                  </w:rPr>
                  <w:t xml:space="preserve"> —</w:t>
                </w:r>
              </w:p>
            </w:txbxContent>
          </v:textbox>
          <w10:wrap anchorx="page" anchory="page"/>
        </v:shape>
      </w:pict>
    </w:r>
  </w:p>
</w:hdr>
</file>

<file path=word/header3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66" type="#_x0000_t202" style="position:absolute;margin-left:176.65pt;margin-top:26.6pt;width:31.2pt;height:9.6pt;z-index:-188743532;mso-wrap-style:none;mso-wrap-distance-left:5pt;mso-wrap-distance-right:5pt;mso-position-horizontal-relative:page;mso-position-vertical-relative:page" wrapcoords="0 0" filled="f" stroked="f">
          <v:textbox style="mso-next-textbox:#_x0000_s2166;mso-fit-shape-to-text:t" inset="0,0,0,0">
            <w:txbxContent>
              <w:p w:rsidR="000A375A" w:rsidRDefault="00CE1BB0">
                <w:pPr>
                  <w:pStyle w:val="a7"/>
                  <w:shd w:val="clear" w:color="auto" w:fill="auto"/>
                  <w:spacing w:line="240" w:lineRule="auto"/>
                </w:pPr>
                <w:r>
                  <w:fldChar w:fldCharType="begin"/>
                </w:r>
                <w:r w:rsidR="000A375A">
                  <w:instrText xml:space="preserve"> PAGE \* MERGEFORMAT </w:instrText>
                </w:r>
                <w:r>
                  <w:fldChar w:fldCharType="separate"/>
                </w:r>
                <w:r w:rsidR="000A375A">
                  <w:t>#</w:t>
                </w:r>
                <w:r>
                  <w:fldChar w:fldCharType="end"/>
                </w:r>
                <w:r w:rsidR="000A375A">
                  <w:t xml:space="preserve"> —</w:t>
                </w:r>
              </w:p>
            </w:txbxContent>
          </v:textbox>
          <w10:wrap anchorx="page" anchory="page"/>
        </v:shape>
      </w:pict>
    </w:r>
  </w:p>
</w:hdr>
</file>

<file path=word/header3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65" type="#_x0000_t202" style="position:absolute;margin-left:176.65pt;margin-top:26.6pt;width:31.2pt;height:9.6pt;z-index:-188743531;mso-wrap-style:none;mso-wrap-distance-left:5pt;mso-wrap-distance-right:5pt;mso-position-horizontal-relative:page;mso-position-vertical-relative:page" wrapcoords="0 0" filled="f" stroked="f">
          <v:textbox style="mso-next-textbox:#_x0000_s2165;mso-fit-shape-to-text:t" inset="0,0,0,0">
            <w:txbxContent>
              <w:p w:rsidR="000A375A" w:rsidRDefault="00CE1BB0">
                <w:pPr>
                  <w:pStyle w:val="a7"/>
                  <w:shd w:val="clear" w:color="auto" w:fill="auto"/>
                  <w:spacing w:line="240" w:lineRule="auto"/>
                </w:pPr>
                <w:r>
                  <w:fldChar w:fldCharType="begin"/>
                </w:r>
                <w:r w:rsidR="000A375A">
                  <w:instrText xml:space="preserve"> PAGE \* MERGEFORMAT </w:instrText>
                </w:r>
                <w:r>
                  <w:fldChar w:fldCharType="separate"/>
                </w:r>
                <w:r w:rsidR="00F202BB">
                  <w:rPr>
                    <w:noProof/>
                  </w:rPr>
                  <w:t>155</w:t>
                </w:r>
                <w:r>
                  <w:rPr>
                    <w:noProof/>
                  </w:rPr>
                  <w:fldChar w:fldCharType="end"/>
                </w:r>
                <w:r w:rsidR="000A375A">
                  <w:t xml:space="preserve"> —</w:t>
                </w:r>
              </w:p>
            </w:txbxContent>
          </v:textbox>
          <w10:wrap anchorx="page" anchory="pag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614" type="#_x0000_t202" style="position:absolute;margin-left:155.1pt;margin-top:26.35pt;width:30.25pt;height:9.1pt;z-index:-188743980;mso-wrap-style:none;mso-wrap-distance-left:5pt;mso-wrap-distance-right:5pt;mso-position-horizontal-relative:page;mso-position-vertical-relative:page" wrapcoords="0 0" filled="f" stroked="f">
          <v:textbox style="mso-next-textbox:#_x0000_s2614;mso-fit-shape-to-text:t" inset="0,0,0,0">
            <w:txbxContent>
              <w:p w:rsidR="000A375A" w:rsidRDefault="000A375A">
                <w:pPr>
                  <w:pStyle w:val="a7"/>
                  <w:shd w:val="clear" w:color="auto" w:fill="auto"/>
                  <w:spacing w:line="240" w:lineRule="auto"/>
                </w:pPr>
                <w:r>
                  <w:t xml:space="preserve">— </w:t>
                </w:r>
                <w:r w:rsidR="00CE1BB0">
                  <w:fldChar w:fldCharType="begin"/>
                </w:r>
                <w:r>
                  <w:instrText xml:space="preserve"> PAGE \* MERGEFORMAT </w:instrText>
                </w:r>
                <w:r w:rsidR="00CE1BB0">
                  <w:fldChar w:fldCharType="separate"/>
                </w:r>
                <w:r w:rsidR="00F202BB">
                  <w:rPr>
                    <w:noProof/>
                  </w:rPr>
                  <w:t>53</w:t>
                </w:r>
                <w:r w:rsidR="00CE1BB0">
                  <w:rPr>
                    <w:noProof/>
                  </w:rPr>
                  <w:fldChar w:fldCharType="end"/>
                </w:r>
              </w:p>
            </w:txbxContent>
          </v:textbox>
          <w10:wrap anchorx="page" anchory="page"/>
        </v:shape>
      </w:pict>
    </w:r>
  </w:p>
</w:hdr>
</file>

<file path=word/header3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3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3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64" type="#_x0000_t202" style="position:absolute;margin-left:160.7pt;margin-top:34.35pt;width:54.7pt;height:10.1pt;z-index:-188743530;mso-wrap-style:none;mso-wrap-distance-left:5pt;mso-wrap-distance-right:5pt;mso-position-horizontal-relative:page;mso-position-vertical-relative:page" wrapcoords="0 0" filled="f" stroked="f">
          <v:textbox style="mso-next-textbox:#_x0000_s2164;mso-fit-shape-to-text:t" inset="0,0,0,0">
            <w:txbxContent>
              <w:p w:rsidR="000A375A" w:rsidRDefault="000A375A">
                <w:pPr>
                  <w:pStyle w:val="a7"/>
                  <w:shd w:val="clear" w:color="auto" w:fill="auto"/>
                  <w:spacing w:line="240" w:lineRule="auto"/>
                </w:pPr>
                <w:r>
                  <w:rPr>
                    <w:rStyle w:val="11pt0"/>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11pt0"/>
                    <w:b/>
                    <w:bCs/>
                    <w:noProof/>
                  </w:rPr>
                  <w:t>160</w:t>
                </w:r>
                <w:r w:rsidR="00CE1BB0">
                  <w:rPr>
                    <w:rStyle w:val="11pt0"/>
                    <w:b/>
                    <w:bCs/>
                  </w:rPr>
                  <w:fldChar w:fldCharType="end"/>
                </w:r>
                <w:r>
                  <w:rPr>
                    <w:rStyle w:val="11pt0"/>
                    <w:b/>
                    <w:bCs/>
                  </w:rPr>
                  <w:t xml:space="preserve"> —</w:t>
                </w:r>
              </w:p>
            </w:txbxContent>
          </v:textbox>
          <w10:wrap anchorx="page" anchory="page"/>
        </v:shape>
      </w:pict>
    </w:r>
  </w:p>
</w:hdr>
</file>

<file path=word/header3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63" type="#_x0000_t202" style="position:absolute;margin-left:157.1pt;margin-top:36.25pt;width:37.2pt;height:9.85pt;z-index:-188743529;mso-wrap-style:none;mso-wrap-distance-left:5pt;mso-wrap-distance-right:5pt;mso-position-horizontal-relative:page;mso-position-vertical-relative:page" wrapcoords="0 0" filled="f" stroked="f">
          <v:textbox style="mso-next-textbox:#_x0000_s2163;mso-fit-shape-to-text:t" inset="0,0,0,0">
            <w:txbxContent>
              <w:p w:rsidR="000A375A" w:rsidRDefault="000A375A">
                <w:pPr>
                  <w:pStyle w:val="a7"/>
                  <w:shd w:val="clear" w:color="auto" w:fill="auto"/>
                  <w:spacing w:line="240" w:lineRule="auto"/>
                </w:pPr>
                <w:r>
                  <w:t xml:space="preserve">— </w:t>
                </w:r>
                <w:r w:rsidR="00CE1BB0">
                  <w:fldChar w:fldCharType="begin"/>
                </w:r>
                <w:r>
                  <w:instrText xml:space="preserve"> PAGE \* MERGEFORMAT </w:instrText>
                </w:r>
                <w:r w:rsidR="00CE1BB0">
                  <w:fldChar w:fldCharType="separate"/>
                </w:r>
                <w:r w:rsidR="00F202BB">
                  <w:rPr>
                    <w:noProof/>
                  </w:rPr>
                  <w:t>159</w:t>
                </w:r>
                <w:r w:rsidR="00CE1BB0">
                  <w:rPr>
                    <w:noProof/>
                  </w:rPr>
                  <w:fldChar w:fldCharType="end"/>
                </w:r>
              </w:p>
            </w:txbxContent>
          </v:textbox>
          <w10:wrap anchorx="page" anchory="page"/>
        </v:shape>
      </w:pict>
    </w:r>
  </w:p>
</w:hdr>
</file>

<file path=word/header3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62" type="#_x0000_t202" style="position:absolute;margin-left:172.35pt;margin-top:19.45pt;width:18pt;height:9.85pt;z-index:-188743528;mso-wrap-style:none;mso-wrap-distance-left:5pt;mso-wrap-distance-right:5pt;mso-position-horizontal-relative:page;mso-position-vertical-relative:page" wrapcoords="0 0" filled="f" stroked="f">
          <v:textbox style="mso-next-textbox:#_x0000_s2162;mso-fit-shape-to-text:t" inset="0,0,0,0">
            <w:txbxContent>
              <w:p w:rsidR="000A375A" w:rsidRDefault="00CE1BB0">
                <w:pPr>
                  <w:pStyle w:val="a7"/>
                  <w:shd w:val="clear" w:color="auto" w:fill="auto"/>
                  <w:spacing w:line="240" w:lineRule="auto"/>
                </w:pPr>
                <w:r>
                  <w:fldChar w:fldCharType="begin"/>
                </w:r>
                <w:r w:rsidR="000A375A">
                  <w:instrText xml:space="preserve"> PAGE \* MERGEFORMAT </w:instrText>
                </w:r>
                <w:r>
                  <w:fldChar w:fldCharType="separate"/>
                </w:r>
                <w:r w:rsidR="00F202BB">
                  <w:rPr>
                    <w:noProof/>
                  </w:rPr>
                  <w:t>158</w:t>
                </w:r>
                <w:r>
                  <w:rPr>
                    <w:noProof/>
                  </w:rPr>
                  <w:fldChar w:fldCharType="end"/>
                </w:r>
              </w:p>
            </w:txbxContent>
          </v:textbox>
          <w10:wrap anchorx="page" anchory="page"/>
        </v:shape>
      </w:pict>
    </w:r>
  </w:p>
</w:hdr>
</file>

<file path=word/header3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61" type="#_x0000_t202" style="position:absolute;margin-left:160.7pt;margin-top:34.35pt;width:54.7pt;height:10.1pt;z-index:-188743527;mso-wrap-style:none;mso-wrap-distance-left:5pt;mso-wrap-distance-right:5pt;mso-position-horizontal-relative:page;mso-position-vertical-relative:page" wrapcoords="0 0" filled="f" stroked="f">
          <v:textbox style="mso-next-textbox:#_x0000_s2161;mso-fit-shape-to-text:t" inset="0,0,0,0">
            <w:txbxContent>
              <w:p w:rsidR="000A375A" w:rsidRDefault="000A375A">
                <w:pPr>
                  <w:pStyle w:val="a7"/>
                  <w:shd w:val="clear" w:color="auto" w:fill="auto"/>
                  <w:spacing w:line="240" w:lineRule="auto"/>
                </w:pPr>
                <w:r>
                  <w:rPr>
                    <w:rStyle w:val="11pt0"/>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11pt0"/>
                    <w:b/>
                    <w:bCs/>
                    <w:noProof/>
                  </w:rPr>
                  <w:t>162</w:t>
                </w:r>
                <w:r w:rsidR="00CE1BB0">
                  <w:rPr>
                    <w:rStyle w:val="11pt0"/>
                    <w:b/>
                    <w:bCs/>
                  </w:rPr>
                  <w:fldChar w:fldCharType="end"/>
                </w:r>
                <w:r>
                  <w:rPr>
                    <w:rStyle w:val="11pt0"/>
                    <w:b/>
                    <w:bCs/>
                  </w:rPr>
                  <w:t xml:space="preserve"> —</w:t>
                </w:r>
              </w:p>
            </w:txbxContent>
          </v:textbox>
          <w10:wrap anchorx="page" anchory="page"/>
        </v:shape>
      </w:pict>
    </w:r>
  </w:p>
</w:hdr>
</file>

<file path=word/header3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60" type="#_x0000_t202" style="position:absolute;margin-left:157.1pt;margin-top:36.25pt;width:37.2pt;height:9.85pt;z-index:-188743526;mso-wrap-style:none;mso-wrap-distance-left:5pt;mso-wrap-distance-right:5pt;mso-position-horizontal-relative:page;mso-position-vertical-relative:page" wrapcoords="0 0" filled="f" stroked="f">
          <v:textbox style="mso-next-textbox:#_x0000_s2160;mso-fit-shape-to-text:t" inset="0,0,0,0">
            <w:txbxContent>
              <w:p w:rsidR="000A375A" w:rsidRDefault="000A375A">
                <w:pPr>
                  <w:pStyle w:val="a7"/>
                  <w:shd w:val="clear" w:color="auto" w:fill="auto"/>
                  <w:spacing w:line="240" w:lineRule="auto"/>
                </w:pPr>
                <w:r>
                  <w:t xml:space="preserve">— </w:t>
                </w:r>
                <w:r w:rsidR="00CE1BB0">
                  <w:fldChar w:fldCharType="begin"/>
                </w:r>
                <w:r>
                  <w:instrText xml:space="preserve"> PAGE \* MERGEFORMAT </w:instrText>
                </w:r>
                <w:r w:rsidR="00CE1BB0">
                  <w:fldChar w:fldCharType="separate"/>
                </w:r>
                <w:r w:rsidR="00F202BB">
                  <w:rPr>
                    <w:noProof/>
                  </w:rPr>
                  <w:t>163</w:t>
                </w:r>
                <w:r w:rsidR="00CE1BB0">
                  <w:rPr>
                    <w:noProof/>
                  </w:rPr>
                  <w:fldChar w:fldCharType="end"/>
                </w:r>
              </w:p>
            </w:txbxContent>
          </v:textbox>
          <w10:wrap anchorx="page" anchory="page"/>
        </v:shape>
      </w:pict>
    </w:r>
  </w:p>
</w:hdr>
</file>

<file path=word/header3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59" type="#_x0000_t202" style="position:absolute;margin-left:179.9pt;margin-top:44.15pt;width:17.3pt;height:9.6pt;z-index:-188743525;mso-wrap-style:none;mso-wrap-distance-left:5pt;mso-wrap-distance-right:5pt;mso-position-horizontal-relative:page;mso-position-vertical-relative:page" wrapcoords="0 0" filled="f" stroked="f">
          <v:textbox style="mso-next-textbox:#_x0000_s2159;mso-fit-shape-to-text:t" inset="0,0,0,0">
            <w:txbxContent>
              <w:p w:rsidR="000A375A" w:rsidRDefault="00CE1BB0">
                <w:pPr>
                  <w:pStyle w:val="a7"/>
                  <w:shd w:val="clear" w:color="auto" w:fill="auto"/>
                  <w:spacing w:line="240" w:lineRule="auto"/>
                </w:pPr>
                <w:r>
                  <w:fldChar w:fldCharType="begin"/>
                </w:r>
                <w:r w:rsidR="000A375A">
                  <w:instrText xml:space="preserve"> PAGE \* MERGEFORMAT </w:instrText>
                </w:r>
                <w:r>
                  <w:fldChar w:fldCharType="separate"/>
                </w:r>
                <w:r w:rsidR="00F202BB">
                  <w:rPr>
                    <w:noProof/>
                  </w:rPr>
                  <w:t>161</w:t>
                </w:r>
                <w:r>
                  <w:rPr>
                    <w:noProof/>
                  </w:rPr>
                  <w:fldChar w:fldCharType="end"/>
                </w:r>
              </w:p>
            </w:txbxContent>
          </v:textbox>
          <w10:wrap anchorx="page" anchory="page"/>
        </v:shape>
      </w:pict>
    </w:r>
  </w:p>
</w:hdr>
</file>

<file path=word/header3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57" type="#_x0000_t202" style="position:absolute;margin-left:170.9pt;margin-top:163.15pt;width:10.1pt;height:9.85pt;z-index:-188743523;mso-wrap-style:none;mso-wrap-distance-left:5pt;mso-wrap-distance-right:5pt;mso-position-horizontal-relative:page;mso-position-vertical-relative:page" wrapcoords="0 0" filled="f" stroked="f">
          <v:textbox style="mso-next-textbox:#_x0000_s2157;mso-fit-shape-to-text:t" inset="0,0,0,0">
            <w:txbxContent>
              <w:p w:rsidR="000A375A" w:rsidRDefault="000A375A">
                <w:pPr>
                  <w:pStyle w:val="a7"/>
                  <w:shd w:val="clear" w:color="auto" w:fill="auto"/>
                  <w:spacing w:line="240" w:lineRule="auto"/>
                </w:pPr>
                <w:r>
                  <w:rPr>
                    <w:rStyle w:val="13pt"/>
                    <w:b/>
                    <w:bCs/>
                  </w:rPr>
                  <w:t>X.</w:t>
                </w:r>
              </w:p>
            </w:txbxContent>
          </v:textbox>
          <w10:wrap anchorx="page" anchory="page"/>
        </v:shape>
      </w:pict>
    </w:r>
  </w:p>
</w:hdr>
</file>

<file path=word/header3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56" type="#_x0000_t202" style="position:absolute;margin-left:170.9pt;margin-top:163.15pt;width:10.1pt;height:9.85pt;z-index:-188743522;mso-wrap-style:none;mso-wrap-distance-left:5pt;mso-wrap-distance-right:5pt;mso-position-horizontal-relative:page;mso-position-vertical-relative:page" wrapcoords="0 0" filled="f" stroked="f">
          <v:textbox style="mso-next-textbox:#_x0000_s2156;mso-fit-shape-to-text:t" inset="0,0,0,0">
            <w:txbxContent>
              <w:p w:rsidR="000A375A" w:rsidRDefault="000A375A">
                <w:pPr>
                  <w:pStyle w:val="a7"/>
                  <w:shd w:val="clear" w:color="auto" w:fill="auto"/>
                  <w:spacing w:line="240" w:lineRule="auto"/>
                </w:pPr>
                <w:r>
                  <w:rPr>
                    <w:rStyle w:val="13pt"/>
                    <w:b/>
                    <w:bCs/>
                  </w:rPr>
                  <w:t>X.</w:t>
                </w:r>
              </w:p>
            </w:txbxContent>
          </v:textbox>
          <w10:wrap anchorx="page" anchory="pag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613" type="#_x0000_t202" style="position:absolute;margin-left:155.95pt;margin-top:26.1pt;width:49.2pt;height:9.35pt;z-index:-188743979;mso-wrap-style:none;mso-wrap-distance-left:5pt;mso-wrap-distance-right:5pt;mso-position-horizontal-relative:page;mso-position-vertical-relative:page" wrapcoords="0 0" filled="f" stroked="f">
          <v:textbox style="mso-next-textbox:#_x0000_s2613;mso-fit-shape-to-text:t" inset="0,0,0,0">
            <w:txbxContent>
              <w:p w:rsidR="000A375A" w:rsidRDefault="000A375A">
                <w:pPr>
                  <w:pStyle w:val="a7"/>
                  <w:shd w:val="clear" w:color="auto" w:fill="auto"/>
                  <w:spacing w:line="240" w:lineRule="auto"/>
                </w:pPr>
                <w:r>
                  <w:rPr>
                    <w:rStyle w:val="aa"/>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aa"/>
                    <w:b/>
                    <w:bCs/>
                    <w:noProof/>
                  </w:rPr>
                  <w:t>46</w:t>
                </w:r>
                <w:r w:rsidR="00CE1BB0">
                  <w:rPr>
                    <w:rStyle w:val="aa"/>
                    <w:b/>
                    <w:bCs/>
                  </w:rPr>
                  <w:fldChar w:fldCharType="end"/>
                </w:r>
                <w:r>
                  <w:rPr>
                    <w:rStyle w:val="aa"/>
                    <w:b/>
                    <w:bCs/>
                  </w:rPr>
                  <w:t xml:space="preserve"> —</w:t>
                </w:r>
              </w:p>
            </w:txbxContent>
          </v:textbox>
          <w10:wrap anchorx="page" anchory="page"/>
        </v:shape>
      </w:pict>
    </w:r>
  </w:p>
</w:hdr>
</file>

<file path=word/header3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3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55" type="#_x0000_t202" style="position:absolute;margin-left:161.55pt;margin-top:30.8pt;width:25.2pt;height:9.6pt;z-index:-188743521;mso-wrap-style:none;mso-wrap-distance-left:5pt;mso-wrap-distance-right:5pt;mso-position-horizontal-relative:page;mso-position-vertical-relative:page" wrapcoords="0 0" filled="f" stroked="f">
          <v:textbox style="mso-next-textbox:#_x0000_s2155;mso-fit-shape-to-text:t" inset="0,0,0,0">
            <w:txbxContent>
              <w:p w:rsidR="000A375A" w:rsidRDefault="000A375A">
                <w:pPr>
                  <w:pStyle w:val="a7"/>
                  <w:shd w:val="clear" w:color="auto" w:fill="auto"/>
                  <w:spacing w:line="240" w:lineRule="auto"/>
                </w:pPr>
                <w:r>
                  <w:rPr>
                    <w:rStyle w:val="12pt"/>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12pt"/>
                    <w:b/>
                    <w:bCs/>
                    <w:noProof/>
                  </w:rPr>
                  <w:t>168</w:t>
                </w:r>
                <w:r w:rsidR="00CE1BB0">
                  <w:rPr>
                    <w:rStyle w:val="12pt"/>
                    <w:b/>
                    <w:bCs/>
                  </w:rPr>
                  <w:fldChar w:fldCharType="end"/>
                </w:r>
              </w:p>
            </w:txbxContent>
          </v:textbox>
          <w10:wrap anchorx="page" anchory="page"/>
        </v:shape>
      </w:pict>
    </w:r>
  </w:p>
</w:hdr>
</file>

<file path=word/header3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54" type="#_x0000_t202" style="position:absolute;margin-left:168.35pt;margin-top:33.65pt;width:55.55pt;height:9.35pt;z-index:-188743520;mso-wrap-style:none;mso-wrap-distance-left:5pt;mso-wrap-distance-right:5pt;mso-position-horizontal-relative:page;mso-position-vertical-relative:page" wrapcoords="0 0" filled="f" stroked="f">
          <v:textbox style="mso-next-textbox:#_x0000_s2154;mso-fit-shape-to-text:t" inset="0,0,0,0">
            <w:txbxContent>
              <w:p w:rsidR="000A375A" w:rsidRDefault="000A375A">
                <w:pPr>
                  <w:pStyle w:val="325"/>
                  <w:shd w:val="clear" w:color="auto" w:fill="auto"/>
                  <w:spacing w:line="240" w:lineRule="auto"/>
                </w:pPr>
                <w:r>
                  <w:rPr>
                    <w:rStyle w:val="32TimesNewRoman14pt"/>
                    <w:rFonts w:eastAsia="Cambria"/>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32TimesNewRoman14pt"/>
                    <w:rFonts w:eastAsia="Cambria"/>
                    <w:noProof/>
                  </w:rPr>
                  <w:t>167</w:t>
                </w:r>
                <w:r w:rsidR="00CE1BB0">
                  <w:rPr>
                    <w:rStyle w:val="32TimesNewRoman14pt"/>
                    <w:rFonts w:eastAsia="Cambria"/>
                  </w:rPr>
                  <w:fldChar w:fldCharType="end"/>
                </w:r>
                <w:r>
                  <w:rPr>
                    <w:rStyle w:val="32TimesNewRoman14pt"/>
                    <w:rFonts w:eastAsia="Cambria"/>
                  </w:rPr>
                  <w:t xml:space="preserve"> —</w:t>
                </w:r>
              </w:p>
            </w:txbxContent>
          </v:textbox>
          <w10:wrap anchorx="page" anchory="page"/>
        </v:shape>
      </w:pict>
    </w:r>
  </w:p>
</w:hdr>
</file>

<file path=word/header3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52" type="#_x0000_t202" style="position:absolute;margin-left:165.95pt;margin-top:32.35pt;width:55.2pt;height:9.85pt;z-index:-188743518;mso-wrap-style:none;mso-wrap-distance-left:5pt;mso-wrap-distance-right:5pt;mso-position-horizontal-relative:page;mso-position-vertical-relative:page" wrapcoords="0 0" filled="f" stroked="f">
          <v:textbox style="mso-next-textbox:#_x0000_s2152;mso-fit-shape-to-text:t" inset="0,0,0,0">
            <w:txbxContent>
              <w:p w:rsidR="000A375A" w:rsidRDefault="000A375A">
                <w:pPr>
                  <w:pStyle w:val="a7"/>
                  <w:shd w:val="clear" w:color="auto" w:fill="auto"/>
                  <w:spacing w:line="240" w:lineRule="auto"/>
                </w:pPr>
                <w:r>
                  <w:t xml:space="preserve">— </w:t>
                </w:r>
                <w:r w:rsidR="00CE1BB0">
                  <w:fldChar w:fldCharType="begin"/>
                </w:r>
                <w:r>
                  <w:instrText xml:space="preserve"> PAGE \* MERGEFORMAT </w:instrText>
                </w:r>
                <w:r w:rsidR="00CE1BB0">
                  <w:fldChar w:fldCharType="separate"/>
                </w:r>
                <w:r w:rsidR="00F202BB">
                  <w:rPr>
                    <w:noProof/>
                  </w:rPr>
                  <w:t>166</w:t>
                </w:r>
                <w:r w:rsidR="00CE1BB0">
                  <w:rPr>
                    <w:noProof/>
                  </w:rPr>
                  <w:fldChar w:fldCharType="end"/>
                </w:r>
                <w:r>
                  <w:t xml:space="preserve"> —</w:t>
                </w:r>
              </w:p>
            </w:txbxContent>
          </v:textbox>
          <w10:wrap anchorx="page" anchory="page"/>
        </v:shape>
      </w:pict>
    </w:r>
  </w:p>
</w:hdr>
</file>

<file path=word/header3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51" type="#_x0000_t202" style="position:absolute;margin-left:2in;margin-top:32.35pt;width:47.05pt;height:10.8pt;z-index:-188743517;mso-wrap-style:none;mso-wrap-distance-left:5pt;mso-wrap-distance-right:5pt;mso-position-horizontal-relative:page;mso-position-vertical-relative:page" wrapcoords="0 0" filled="f" stroked="f">
          <v:textbox style="mso-next-textbox:#_x0000_s2151;mso-fit-shape-to-text:t" inset="0,0,0,0">
            <w:txbxContent>
              <w:p w:rsidR="000A375A" w:rsidRDefault="000A375A">
                <w:pPr>
                  <w:pStyle w:val="a7"/>
                  <w:shd w:val="clear" w:color="auto" w:fill="auto"/>
                  <w:spacing w:line="240" w:lineRule="auto"/>
                </w:pPr>
                <w:r>
                  <w:t xml:space="preserve">- </w:t>
                </w:r>
                <w:r w:rsidR="00CE1BB0">
                  <w:fldChar w:fldCharType="begin"/>
                </w:r>
                <w:r>
                  <w:instrText xml:space="preserve"> PAGE \* MERGEFORMAT </w:instrText>
                </w:r>
                <w:r w:rsidR="00CE1BB0">
                  <w:fldChar w:fldCharType="separate"/>
                </w:r>
                <w:r w:rsidR="00F202BB">
                  <w:rPr>
                    <w:noProof/>
                  </w:rPr>
                  <w:t>170</w:t>
                </w:r>
                <w:r w:rsidR="00CE1BB0">
                  <w:rPr>
                    <w:noProof/>
                  </w:rPr>
                  <w:fldChar w:fldCharType="end"/>
                </w:r>
                <w:r>
                  <w:t xml:space="preserve"> -</w:t>
                </w:r>
              </w:p>
            </w:txbxContent>
          </v:textbox>
          <w10:wrap anchorx="page" anchory="page"/>
        </v:shape>
      </w:pict>
    </w:r>
  </w:p>
</w:hdr>
</file>

<file path=word/header3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50" type="#_x0000_t202" style="position:absolute;margin-left:161.55pt;margin-top:30.8pt;width:25.2pt;height:9.6pt;z-index:-188743516;mso-wrap-style:none;mso-wrap-distance-left:5pt;mso-wrap-distance-right:5pt;mso-position-horizontal-relative:page;mso-position-vertical-relative:page" wrapcoords="0 0" filled="f" stroked="f">
          <v:textbox style="mso-next-textbox:#_x0000_s2150;mso-fit-shape-to-text:t" inset="0,0,0,0">
            <w:txbxContent>
              <w:p w:rsidR="000A375A" w:rsidRDefault="000A375A">
                <w:pPr>
                  <w:pStyle w:val="a7"/>
                  <w:shd w:val="clear" w:color="auto" w:fill="auto"/>
                  <w:spacing w:line="240" w:lineRule="auto"/>
                </w:pPr>
                <w:r>
                  <w:rPr>
                    <w:rStyle w:val="12pt"/>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12pt"/>
                    <w:b/>
                    <w:bCs/>
                    <w:noProof/>
                  </w:rPr>
                  <w:t>171</w:t>
                </w:r>
                <w:r w:rsidR="00CE1BB0">
                  <w:rPr>
                    <w:rStyle w:val="12pt"/>
                    <w:b/>
                    <w:bCs/>
                  </w:rPr>
                  <w:fldChar w:fldCharType="end"/>
                </w:r>
              </w:p>
            </w:txbxContent>
          </v:textbox>
          <w10:wrap anchorx="page" anchory="page"/>
        </v:shape>
      </w:pict>
    </w:r>
  </w:p>
</w:hdr>
</file>

<file path=word/header3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49" type="#_x0000_t202" style="position:absolute;margin-left:164pt;margin-top:24.95pt;width:45.25pt;height:9.35pt;z-index:-188743515;mso-wrap-style:none;mso-wrap-distance-left:5pt;mso-wrap-distance-right:5pt;mso-position-horizontal-relative:page;mso-position-vertical-relative:page" wrapcoords="0 0" filled="f" stroked="f">
          <v:textbox style="mso-next-textbox:#_x0000_s2149;mso-fit-shape-to-text:t" inset="0,0,0,0">
            <w:txbxContent>
              <w:p w:rsidR="000A375A" w:rsidRDefault="000A375A">
                <w:pPr>
                  <w:pStyle w:val="a7"/>
                  <w:shd w:val="clear" w:color="auto" w:fill="auto"/>
                  <w:spacing w:line="240" w:lineRule="auto"/>
                </w:pPr>
                <w:r>
                  <w:rPr>
                    <w:rStyle w:val="8pt0"/>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115pt"/>
                    <w:b/>
                    <w:bCs/>
                    <w:noProof/>
                  </w:rPr>
                  <w:t>169</w:t>
                </w:r>
                <w:r w:rsidR="00CE1BB0">
                  <w:rPr>
                    <w:rStyle w:val="115pt"/>
                    <w:b/>
                    <w:bCs/>
                  </w:rPr>
                  <w:fldChar w:fldCharType="end"/>
                </w:r>
                <w:r>
                  <w:rPr>
                    <w:rStyle w:val="8pt0"/>
                    <w:b/>
                    <w:bCs/>
                  </w:rPr>
                  <w:t xml:space="preserve"> —</w:t>
                </w:r>
              </w:p>
            </w:txbxContent>
          </v:textbox>
          <w10:wrap anchorx="page" anchory="page"/>
        </v:shape>
      </w:pict>
    </w:r>
  </w:p>
</w:hdr>
</file>

<file path=word/header3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3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3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599" type="#_x0000_t202" style="position:absolute;margin-left:157pt;margin-top:26.35pt;width:30.1pt;height:9.5pt;z-index:-188743965;mso-wrap-style:none;mso-wrap-distance-left:5pt;mso-wrap-distance-right:5pt;mso-position-horizontal-relative:page;mso-position-vertical-relative:page" wrapcoords="0 0" filled="f" stroked="f">
          <v:textbox style="mso-next-textbox:#_x0000_s2599;mso-fit-shape-to-text:t" inset="0,0,0,0">
            <w:txbxContent>
              <w:p w:rsidR="000A375A" w:rsidRDefault="000A375A">
                <w:pPr>
                  <w:pStyle w:val="a7"/>
                  <w:shd w:val="clear" w:color="auto" w:fill="auto"/>
                  <w:spacing w:line="240" w:lineRule="auto"/>
                </w:pPr>
                <w:r>
                  <w:t xml:space="preserve">- </w:t>
                </w:r>
                <w:r w:rsidR="00CE1BB0">
                  <w:fldChar w:fldCharType="begin"/>
                </w:r>
                <w:r>
                  <w:instrText xml:space="preserve"> PAGE \* MERGEFORMAT </w:instrText>
                </w:r>
                <w:r w:rsidR="00CE1BB0">
                  <w:fldChar w:fldCharType="separate"/>
                </w:r>
                <w:r w:rsidR="00F202BB">
                  <w:rPr>
                    <w:noProof/>
                  </w:rPr>
                  <w:t>62</w:t>
                </w:r>
                <w:r w:rsidR="00CE1BB0">
                  <w:rPr>
                    <w:noProof/>
                  </w:rPr>
                  <w:fldChar w:fldCharType="end"/>
                </w:r>
              </w:p>
            </w:txbxContent>
          </v:textbox>
          <w10:wrap anchorx="page" anchory="page"/>
        </v:shape>
      </w:pict>
    </w:r>
  </w:p>
</w:hdr>
</file>

<file path=word/header3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48" type="#_x0000_t202" style="position:absolute;margin-left:179.5pt;margin-top:36.6pt;width:36.25pt;height:9.85pt;z-index:-188743514;mso-wrap-style:none;mso-wrap-distance-left:5pt;mso-wrap-distance-right:5pt;mso-position-horizontal-relative:page;mso-position-vertical-relative:page" wrapcoords="0 0" filled="f" stroked="f">
          <v:textbox style="mso-next-textbox:#_x0000_s2148;mso-fit-shape-to-text:t" inset="0,0,0,0">
            <w:txbxContent>
              <w:p w:rsidR="000A375A" w:rsidRDefault="00CE1BB0">
                <w:pPr>
                  <w:pStyle w:val="a7"/>
                  <w:shd w:val="clear" w:color="auto" w:fill="auto"/>
                  <w:spacing w:line="240" w:lineRule="auto"/>
                </w:pPr>
                <w:r>
                  <w:fldChar w:fldCharType="begin"/>
                </w:r>
                <w:r w:rsidR="000A375A">
                  <w:instrText xml:space="preserve"> PAGE \* MERGEFORMAT </w:instrText>
                </w:r>
                <w:r>
                  <w:fldChar w:fldCharType="separate"/>
                </w:r>
                <w:r w:rsidR="00F202BB">
                  <w:rPr>
                    <w:noProof/>
                  </w:rPr>
                  <w:t>174</w:t>
                </w:r>
                <w:r>
                  <w:rPr>
                    <w:noProof/>
                  </w:rPr>
                  <w:fldChar w:fldCharType="end"/>
                </w:r>
                <w:r w:rsidR="000A375A">
                  <w:t xml:space="preserve"> —</w:t>
                </w:r>
              </w:p>
            </w:txbxContent>
          </v:textbox>
          <w10:wrap anchorx="page" anchory="page"/>
        </v:shape>
      </w:pict>
    </w:r>
  </w:p>
</w:hdr>
</file>

<file path=word/header3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47" type="#_x0000_t202" style="position:absolute;margin-left:179.5pt;margin-top:36.6pt;width:36.25pt;height:9.85pt;z-index:-188743513;mso-wrap-style:none;mso-wrap-distance-left:5pt;mso-wrap-distance-right:5pt;mso-position-horizontal-relative:page;mso-position-vertical-relative:page" wrapcoords="0 0" filled="f" stroked="f">
          <v:textbox style="mso-next-textbox:#_x0000_s2147;mso-fit-shape-to-text:t" inset="0,0,0,0">
            <w:txbxContent>
              <w:p w:rsidR="000A375A" w:rsidRDefault="00CE1BB0">
                <w:pPr>
                  <w:pStyle w:val="a7"/>
                  <w:shd w:val="clear" w:color="auto" w:fill="auto"/>
                  <w:spacing w:line="240" w:lineRule="auto"/>
                </w:pPr>
                <w:r>
                  <w:fldChar w:fldCharType="begin"/>
                </w:r>
                <w:r w:rsidR="000A375A">
                  <w:instrText xml:space="preserve"> PAGE \* MERGEFORMAT </w:instrText>
                </w:r>
                <w:r>
                  <w:fldChar w:fldCharType="separate"/>
                </w:r>
                <w:r w:rsidR="000A375A">
                  <w:t>#</w:t>
                </w:r>
                <w:r>
                  <w:fldChar w:fldCharType="end"/>
                </w:r>
                <w:r w:rsidR="000A375A">
                  <w:t xml:space="preserve"> —</w:t>
                </w:r>
              </w:p>
            </w:txbxContent>
          </v:textbox>
          <w10:wrap anchorx="page" anchory="page"/>
        </v:shape>
      </w:pict>
    </w:r>
  </w:p>
</w:hdr>
</file>

<file path=word/header3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46" type="#_x0000_t202" style="position:absolute;margin-left:155.75pt;margin-top:42.6pt;width:56.9pt;height:9.85pt;z-index:-188743512;mso-wrap-style:none;mso-wrap-distance-left:5pt;mso-wrap-distance-right:5pt;mso-position-horizontal-relative:page;mso-position-vertical-relative:page" wrapcoords="0 0" filled="f" stroked="f">
          <v:textbox style="mso-next-textbox:#_x0000_s2146;mso-fit-shape-to-text:t" inset="0,0,0,0">
            <w:txbxContent>
              <w:p w:rsidR="000A375A" w:rsidRDefault="000A375A">
                <w:pPr>
                  <w:pStyle w:val="a7"/>
                  <w:shd w:val="clear" w:color="auto" w:fill="auto"/>
                  <w:spacing w:line="240" w:lineRule="auto"/>
                </w:pPr>
                <w:r>
                  <w:rPr>
                    <w:rStyle w:val="13pt"/>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13pt"/>
                    <w:b/>
                    <w:bCs/>
                    <w:noProof/>
                  </w:rPr>
                  <w:t>176</w:t>
                </w:r>
                <w:r w:rsidR="00CE1BB0">
                  <w:rPr>
                    <w:rStyle w:val="13pt"/>
                    <w:b/>
                    <w:bCs/>
                  </w:rPr>
                  <w:fldChar w:fldCharType="end"/>
                </w:r>
                <w:r>
                  <w:rPr>
                    <w:rStyle w:val="13pt"/>
                    <w:b/>
                    <w:bCs/>
                  </w:rPr>
                  <w:t xml:space="preserve"> —</w:t>
                </w:r>
              </w:p>
            </w:txbxContent>
          </v:textbox>
          <w10:wrap anchorx="page" anchory="page"/>
        </v:shape>
      </w:pict>
    </w:r>
  </w:p>
</w:hdr>
</file>

<file path=word/header3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45" type="#_x0000_t202" style="position:absolute;margin-left:160.7pt;margin-top:45.2pt;width:36.95pt;height:10.1pt;z-index:-188743511;mso-wrap-style:none;mso-wrap-distance-left:5pt;mso-wrap-distance-right:5pt;mso-position-horizontal-relative:page;mso-position-vertical-relative:page" wrapcoords="0 0" filled="f" stroked="f">
          <v:textbox style="mso-next-textbox:#_x0000_s2145;mso-fit-shape-to-text:t" inset="0,0,0,0">
            <w:txbxContent>
              <w:p w:rsidR="000A375A" w:rsidRDefault="000A375A">
                <w:pPr>
                  <w:pStyle w:val="a7"/>
                  <w:shd w:val="clear" w:color="auto" w:fill="auto"/>
                  <w:spacing w:line="240" w:lineRule="auto"/>
                </w:pPr>
                <w:r>
                  <w:t xml:space="preserve">— </w:t>
                </w:r>
                <w:r w:rsidR="00CE1BB0">
                  <w:fldChar w:fldCharType="begin"/>
                </w:r>
                <w:r>
                  <w:instrText xml:space="preserve"> PAGE \* MERGEFORMAT </w:instrText>
                </w:r>
                <w:r w:rsidR="00CE1BB0">
                  <w:fldChar w:fldCharType="separate"/>
                </w:r>
                <w:r w:rsidR="00F202BB">
                  <w:rPr>
                    <w:noProof/>
                  </w:rPr>
                  <w:t>177</w:t>
                </w:r>
                <w:r w:rsidR="00CE1BB0">
                  <w:rPr>
                    <w:noProof/>
                  </w:rPr>
                  <w:fldChar w:fldCharType="end"/>
                </w:r>
              </w:p>
            </w:txbxContent>
          </v:textbox>
          <w10:wrap anchorx="page" anchory="page"/>
        </v:shape>
      </w:pict>
    </w:r>
  </w:p>
</w:hdr>
</file>

<file path=word/header3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43" type="#_x0000_t202" style="position:absolute;margin-left:159.7pt;margin-top:37.3pt;width:56.15pt;height:9.85pt;z-index:-188743509;mso-wrap-style:none;mso-wrap-distance-left:5pt;mso-wrap-distance-right:5pt;mso-position-horizontal-relative:page;mso-position-vertical-relative:page" wrapcoords="0 0" filled="f" stroked="f">
          <v:textbox style="mso-next-textbox:#_x0000_s2143;mso-fit-shape-to-text:t" inset="0,0,0,0">
            <w:txbxContent>
              <w:p w:rsidR="000A375A" w:rsidRDefault="000A375A">
                <w:pPr>
                  <w:pStyle w:val="a7"/>
                  <w:shd w:val="clear" w:color="auto" w:fill="auto"/>
                  <w:spacing w:line="240" w:lineRule="auto"/>
                </w:pPr>
                <w:r>
                  <w:t xml:space="preserve">— </w:t>
                </w:r>
                <w:r w:rsidR="00CE1BB0">
                  <w:fldChar w:fldCharType="begin"/>
                </w:r>
                <w:r>
                  <w:instrText xml:space="preserve"> PAGE \* MERGEFORMAT </w:instrText>
                </w:r>
                <w:r w:rsidR="00CE1BB0">
                  <w:fldChar w:fldCharType="separate"/>
                </w:r>
                <w:r w:rsidR="00F202BB">
                  <w:rPr>
                    <w:noProof/>
                  </w:rPr>
                  <w:t>175</w:t>
                </w:r>
                <w:r w:rsidR="00CE1BB0">
                  <w:rPr>
                    <w:noProof/>
                  </w:rPr>
                  <w:fldChar w:fldCharType="end"/>
                </w:r>
                <w:r>
                  <w:t xml:space="preserve"> -</w:t>
                </w:r>
              </w:p>
            </w:txbxContent>
          </v:textbox>
          <w10:wrap anchorx="page" anchory="page"/>
        </v:shape>
      </w:pict>
    </w:r>
  </w:p>
</w:hdr>
</file>

<file path=word/header3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42" type="#_x0000_t202" style="position:absolute;margin-left:189.8pt;margin-top:164.85pt;width:16.55pt;height:9.6pt;z-index:-188743508;mso-wrap-style:none;mso-wrap-distance-left:5pt;mso-wrap-distance-right:5pt;mso-position-horizontal-relative:page;mso-position-vertical-relative:page" wrapcoords="0 0" filled="f" stroked="f">
          <v:textbox style="mso-next-textbox:#_x0000_s2142;mso-fit-shape-to-text:t" inset="0,0,0,0">
            <w:txbxContent>
              <w:p w:rsidR="000A375A" w:rsidRDefault="000A375A">
                <w:pPr>
                  <w:pStyle w:val="a7"/>
                  <w:shd w:val="clear" w:color="auto" w:fill="auto"/>
                  <w:spacing w:line="240" w:lineRule="auto"/>
                </w:pPr>
                <w:r>
                  <w:rPr>
                    <w:rStyle w:val="13pt"/>
                    <w:b/>
                    <w:bCs/>
                  </w:rPr>
                  <w:t>IX.</w:t>
                </w:r>
              </w:p>
            </w:txbxContent>
          </v:textbox>
          <w10:wrap anchorx="page" anchory="page"/>
        </v:shape>
      </w:pict>
    </w:r>
  </w:p>
</w:hdr>
</file>

<file path=word/header3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41" type="#_x0000_t202" style="position:absolute;margin-left:189.8pt;margin-top:164.85pt;width:16.55pt;height:9.6pt;z-index:-188743507;mso-wrap-style:none;mso-wrap-distance-left:5pt;mso-wrap-distance-right:5pt;mso-position-horizontal-relative:page;mso-position-vertical-relative:page" wrapcoords="0 0" filled="f" stroked="f">
          <v:textbox style="mso-next-textbox:#_x0000_s2141;mso-fit-shape-to-text:t" inset="0,0,0,0">
            <w:txbxContent>
              <w:p w:rsidR="000A375A" w:rsidRDefault="000A375A">
                <w:pPr>
                  <w:pStyle w:val="a7"/>
                  <w:shd w:val="clear" w:color="auto" w:fill="auto"/>
                  <w:spacing w:line="240" w:lineRule="auto"/>
                </w:pPr>
                <w:r>
                  <w:rPr>
                    <w:rStyle w:val="13pt"/>
                    <w:b/>
                    <w:bCs/>
                  </w:rPr>
                  <w:t>IX.</w:t>
                </w:r>
              </w:p>
            </w:txbxContent>
          </v:textbox>
          <w10:wrap anchorx="page" anchory="page"/>
        </v:shape>
      </w:pict>
    </w:r>
  </w:p>
</w:hdr>
</file>

<file path=word/header3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3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38" type="#_x0000_t202" style="position:absolute;margin-left:152.45pt;margin-top:39.45pt;width:56.15pt;height:9.85pt;z-index:-188743504;mso-wrap-style:none;mso-wrap-distance-left:5pt;mso-wrap-distance-right:5pt;mso-position-horizontal-relative:page;mso-position-vertical-relative:page" wrapcoords="0 0" filled="f" stroked="f">
          <v:textbox style="mso-next-textbox:#_x0000_s2138;mso-fit-shape-to-text:t" inset="0,0,0,0">
            <w:txbxContent>
              <w:p w:rsidR="000A375A" w:rsidRDefault="000A375A">
                <w:pPr>
                  <w:pStyle w:val="a7"/>
                  <w:shd w:val="clear" w:color="auto" w:fill="auto"/>
                  <w:spacing w:line="240" w:lineRule="auto"/>
                </w:pPr>
                <w:r>
                  <w:t xml:space="preserve">— </w:t>
                </w:r>
                <w:r w:rsidR="00CE1BB0">
                  <w:fldChar w:fldCharType="begin"/>
                </w:r>
                <w:r>
                  <w:instrText xml:space="preserve"> PAGE \* MERGEFORMAT </w:instrText>
                </w:r>
                <w:r w:rsidR="00CE1BB0">
                  <w:fldChar w:fldCharType="separate"/>
                </w:r>
                <w:r w:rsidR="00F202BB">
                  <w:rPr>
                    <w:noProof/>
                  </w:rPr>
                  <w:t>182</w:t>
                </w:r>
                <w:r w:rsidR="00CE1BB0">
                  <w:rPr>
                    <w:noProof/>
                  </w:rPr>
                  <w:fldChar w:fldCharType="end"/>
                </w:r>
                <w:r>
                  <w:t xml:space="preserve"> -</w:t>
                </w:r>
              </w:p>
            </w:txbxContent>
          </v:textbox>
          <w10:wrap anchorx="page" anchory="page"/>
        </v:shape>
      </w:pict>
    </w:r>
  </w:p>
</w:hdr>
</file>

<file path=word/header3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37" type="#_x0000_t202" style="position:absolute;margin-left:156.25pt;margin-top:24.95pt;width:50.4pt;height:9.85pt;z-index:-188743503;mso-wrap-style:none;mso-wrap-distance-left:5pt;mso-wrap-distance-right:5pt;mso-position-horizontal-relative:page;mso-position-vertical-relative:page" wrapcoords="0 0" filled="f" stroked="f">
          <v:textbox style="mso-next-textbox:#_x0000_s2137;mso-fit-shape-to-text:t" inset="0,0,0,0">
            <w:txbxContent>
              <w:p w:rsidR="000A375A" w:rsidRDefault="000A375A">
                <w:pPr>
                  <w:pStyle w:val="a7"/>
                  <w:shd w:val="clear" w:color="auto" w:fill="auto"/>
                  <w:spacing w:line="240" w:lineRule="auto"/>
                </w:pPr>
                <w:r>
                  <w:rPr>
                    <w:rStyle w:val="a8"/>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a8"/>
                    <w:b/>
                    <w:bCs/>
                    <w:noProof/>
                  </w:rPr>
                  <w:t>181</w:t>
                </w:r>
                <w:r w:rsidR="00CE1BB0">
                  <w:rPr>
                    <w:rStyle w:val="a8"/>
                    <w:b/>
                    <w:bCs/>
                  </w:rPr>
                  <w:fldChar w:fldCharType="end"/>
                </w:r>
                <w:r>
                  <w:rPr>
                    <w:rStyle w:val="a8"/>
                    <w:b/>
                    <w:bCs/>
                  </w:rPr>
                  <w:t xml:space="preserve"> —</w:t>
                </w:r>
              </w:p>
            </w:txbxContent>
          </v:textbox>
          <w10:wrap anchorx="page" anchory="pag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598" type="#_x0000_t202" style="position:absolute;margin-left:157pt;margin-top:26.35pt;width:30.1pt;height:9.5pt;z-index:-188743964;mso-wrap-style:none;mso-wrap-distance-left:5pt;mso-wrap-distance-right:5pt;mso-position-horizontal-relative:page;mso-position-vertical-relative:page" wrapcoords="0 0" filled="f" stroked="f">
          <v:textbox style="mso-next-textbox:#_x0000_s2598;mso-fit-shape-to-text:t" inset="0,0,0,0">
            <w:txbxContent>
              <w:p w:rsidR="000A375A" w:rsidRDefault="000A375A">
                <w:pPr>
                  <w:pStyle w:val="a7"/>
                  <w:shd w:val="clear" w:color="auto" w:fill="auto"/>
                  <w:spacing w:line="240" w:lineRule="auto"/>
                </w:pPr>
                <w:r>
                  <w:t xml:space="preserve">- </w:t>
                </w:r>
                <w:r w:rsidR="00CE1BB0">
                  <w:fldChar w:fldCharType="begin"/>
                </w:r>
                <w:r>
                  <w:instrText xml:space="preserve"> PAGE \* MERGEFORMAT </w:instrText>
                </w:r>
                <w:r w:rsidR="00CE1BB0">
                  <w:fldChar w:fldCharType="separate"/>
                </w:r>
                <w:r w:rsidR="00F202BB">
                  <w:rPr>
                    <w:noProof/>
                  </w:rPr>
                  <w:t>63</w:t>
                </w:r>
                <w:r w:rsidR="00CE1BB0">
                  <w:rPr>
                    <w:noProof/>
                  </w:rPr>
                  <w:fldChar w:fldCharType="end"/>
                </w:r>
              </w:p>
            </w:txbxContent>
          </v:textbox>
          <w10:wrap anchorx="page" anchory="page"/>
        </v:shape>
      </w:pict>
    </w:r>
  </w:p>
</w:hdr>
</file>

<file path=word/header3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36" type="#_x0000_t202" style="position:absolute;margin-left:164pt;margin-top:24.95pt;width:45.25pt;height:9.35pt;z-index:-188743502;mso-wrap-style:none;mso-wrap-distance-left:5pt;mso-wrap-distance-right:5pt;mso-position-horizontal-relative:page;mso-position-vertical-relative:page" wrapcoords="0 0" filled="f" stroked="f">
          <v:textbox style="mso-next-textbox:#_x0000_s2136;mso-fit-shape-to-text:t" inset="0,0,0,0">
            <w:txbxContent>
              <w:p w:rsidR="000A375A" w:rsidRDefault="000A375A">
                <w:pPr>
                  <w:pStyle w:val="a7"/>
                  <w:shd w:val="clear" w:color="auto" w:fill="auto"/>
                  <w:spacing w:line="240" w:lineRule="auto"/>
                </w:pPr>
                <w:r>
                  <w:rPr>
                    <w:rStyle w:val="8pt0"/>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115pt"/>
                    <w:b/>
                    <w:bCs/>
                    <w:noProof/>
                  </w:rPr>
                  <w:t>180</w:t>
                </w:r>
                <w:r w:rsidR="00CE1BB0">
                  <w:rPr>
                    <w:rStyle w:val="115pt"/>
                    <w:b/>
                    <w:bCs/>
                  </w:rPr>
                  <w:fldChar w:fldCharType="end"/>
                </w:r>
                <w:r>
                  <w:rPr>
                    <w:rStyle w:val="8pt0"/>
                    <w:b/>
                    <w:bCs/>
                  </w:rPr>
                  <w:t xml:space="preserve"> —</w:t>
                </w:r>
              </w:p>
            </w:txbxContent>
          </v:textbox>
          <w10:wrap anchorx="page" anchory="page"/>
        </v:shape>
      </w:pict>
    </w:r>
  </w:p>
</w:hdr>
</file>

<file path=word/header3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35" type="#_x0000_t202" style="position:absolute;margin-left:155.55pt;margin-top:43.5pt;width:50.15pt;height:11.05pt;z-index:-188743501;mso-wrap-style:none;mso-wrap-distance-left:5pt;mso-wrap-distance-right:5pt;mso-position-horizontal-relative:page;mso-position-vertical-relative:page" wrapcoords="0 0" filled="f" stroked="f">
          <v:textbox style="mso-next-textbox:#_x0000_s2135;mso-fit-shape-to-text:t" inset="0,0,0,0">
            <w:txbxContent>
              <w:p w:rsidR="000A375A" w:rsidRDefault="000A375A">
                <w:pPr>
                  <w:pStyle w:val="a7"/>
                  <w:shd w:val="clear" w:color="auto" w:fill="auto"/>
                  <w:spacing w:line="240" w:lineRule="auto"/>
                </w:pPr>
                <w:r>
                  <w:rPr>
                    <w:rStyle w:val="12pt"/>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12pt"/>
                    <w:b/>
                    <w:bCs/>
                    <w:noProof/>
                  </w:rPr>
                  <w:t>184</w:t>
                </w:r>
                <w:r w:rsidR="00CE1BB0">
                  <w:rPr>
                    <w:rStyle w:val="12pt"/>
                    <w:b/>
                    <w:bCs/>
                  </w:rPr>
                  <w:fldChar w:fldCharType="end"/>
                </w:r>
                <w:r>
                  <w:rPr>
                    <w:rStyle w:val="12pt"/>
                    <w:b/>
                    <w:bCs/>
                  </w:rPr>
                  <w:t xml:space="preserve"> -</w:t>
                </w:r>
              </w:p>
            </w:txbxContent>
          </v:textbox>
          <w10:wrap anchorx="page" anchory="page"/>
        </v:shape>
      </w:pict>
    </w:r>
  </w:p>
</w:hdr>
</file>

<file path=word/header3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34" type="#_x0000_t202" style="position:absolute;margin-left:161.55pt;margin-top:30.8pt;width:25.2pt;height:9.6pt;z-index:-188743500;mso-wrap-style:none;mso-wrap-distance-left:5pt;mso-wrap-distance-right:5pt;mso-position-horizontal-relative:page;mso-position-vertical-relative:page" wrapcoords="0 0" filled="f" stroked="f">
          <v:textbox style="mso-next-textbox:#_x0000_s2134;mso-fit-shape-to-text:t" inset="0,0,0,0">
            <w:txbxContent>
              <w:p w:rsidR="000A375A" w:rsidRDefault="000A375A">
                <w:pPr>
                  <w:pStyle w:val="a7"/>
                  <w:shd w:val="clear" w:color="auto" w:fill="auto"/>
                  <w:spacing w:line="240" w:lineRule="auto"/>
                </w:pPr>
                <w:r>
                  <w:rPr>
                    <w:rStyle w:val="12pt"/>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12pt"/>
                    <w:b/>
                    <w:bCs/>
                    <w:noProof/>
                  </w:rPr>
                  <w:t>183</w:t>
                </w:r>
                <w:r w:rsidR="00CE1BB0">
                  <w:rPr>
                    <w:rStyle w:val="12pt"/>
                    <w:b/>
                    <w:bCs/>
                  </w:rPr>
                  <w:fldChar w:fldCharType="end"/>
                </w:r>
              </w:p>
            </w:txbxContent>
          </v:textbox>
          <w10:wrap anchorx="page" anchory="page"/>
        </v:shape>
      </w:pict>
    </w:r>
  </w:p>
</w:hdr>
</file>

<file path=word/header3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3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3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3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33" type="#_x0000_t202" style="position:absolute;margin-left:177.8pt;margin-top:40.45pt;width:18.25pt;height:9.85pt;z-index:-188743499;mso-wrap-style:none;mso-wrap-distance-left:5pt;mso-wrap-distance-right:5pt;mso-position-horizontal-relative:page;mso-position-vertical-relative:page" wrapcoords="0 0" filled="f" stroked="f">
          <v:textbox style="mso-next-textbox:#_x0000_s2133;mso-fit-shape-to-text:t" inset="0,0,0,0">
            <w:txbxContent>
              <w:p w:rsidR="000A375A" w:rsidRDefault="00CE1BB0">
                <w:pPr>
                  <w:pStyle w:val="a7"/>
                  <w:shd w:val="clear" w:color="auto" w:fill="auto"/>
                  <w:spacing w:line="240" w:lineRule="auto"/>
                </w:pPr>
                <w:r w:rsidRPr="00CE1BB0">
                  <w:fldChar w:fldCharType="begin"/>
                </w:r>
                <w:r w:rsidR="000A375A">
                  <w:instrText xml:space="preserve"> PAGE \* MERGEFORMAT </w:instrText>
                </w:r>
                <w:r w:rsidRPr="00CE1BB0">
                  <w:fldChar w:fldCharType="separate"/>
                </w:r>
                <w:r w:rsidR="00F202BB" w:rsidRPr="00F202BB">
                  <w:rPr>
                    <w:rStyle w:val="0pt0"/>
                    <w:b/>
                    <w:bCs/>
                    <w:noProof/>
                  </w:rPr>
                  <w:t>190</w:t>
                </w:r>
                <w:r>
                  <w:rPr>
                    <w:rStyle w:val="0pt0"/>
                    <w:b/>
                    <w:bCs/>
                  </w:rPr>
                  <w:fldChar w:fldCharType="end"/>
                </w:r>
              </w:p>
            </w:txbxContent>
          </v:textbox>
          <w10:wrap anchorx="page" anchory="page"/>
        </v:shape>
      </w:pict>
    </w:r>
  </w:p>
</w:hdr>
</file>

<file path=word/header3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32" type="#_x0000_t202" style="position:absolute;margin-left:157.5pt;margin-top:40.45pt;width:54.95pt;height:9.85pt;z-index:-188743498;mso-wrap-style:none;mso-wrap-distance-left:5pt;mso-wrap-distance-right:5pt;mso-position-horizontal-relative:page;mso-position-vertical-relative:page" wrapcoords="0 0" filled="f" stroked="f">
          <v:textbox style="mso-next-textbox:#_x0000_s2132;mso-fit-shape-to-text:t" inset="0,0,0,0">
            <w:txbxContent>
              <w:p w:rsidR="000A375A" w:rsidRDefault="000A375A">
                <w:pPr>
                  <w:pStyle w:val="a7"/>
                  <w:shd w:val="clear" w:color="auto" w:fill="auto"/>
                  <w:spacing w:line="240" w:lineRule="auto"/>
                </w:pPr>
                <w:r>
                  <w:rPr>
                    <w:rStyle w:val="0pt0"/>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0pt0"/>
                    <w:b/>
                    <w:bCs/>
                    <w:noProof/>
                  </w:rPr>
                  <w:t>191</w:t>
                </w:r>
                <w:r w:rsidR="00CE1BB0">
                  <w:rPr>
                    <w:rStyle w:val="0pt0"/>
                    <w:b/>
                    <w:bCs/>
                  </w:rPr>
                  <w:fldChar w:fldCharType="end"/>
                </w:r>
                <w:r>
                  <w:rPr>
                    <w:rStyle w:val="0pt0"/>
                    <w:b/>
                    <w:bCs/>
                  </w:rPr>
                  <w:t xml:space="preserve"> —</w:t>
                </w:r>
              </w:p>
            </w:txbxContent>
          </v:textbox>
          <w10:wrap anchorx="page" anchory="page"/>
        </v:shape>
      </w:pict>
    </w:r>
  </w:p>
</w:hdr>
</file>

<file path=word/header3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31" type="#_x0000_t202" style="position:absolute;margin-left:159.05pt;margin-top:41.65pt;width:36.7pt;height:10.1pt;z-index:-188743497;mso-wrap-style:none;mso-wrap-distance-left:5pt;mso-wrap-distance-right:5pt;mso-position-horizontal-relative:page;mso-position-vertical-relative:page" wrapcoords="0 0" filled="f" stroked="f">
          <v:textbox style="mso-next-textbox:#_x0000_s2131;mso-fit-shape-to-text:t" inset="0,0,0,0">
            <w:txbxContent>
              <w:p w:rsidR="000A375A" w:rsidRDefault="000A375A">
                <w:pPr>
                  <w:pStyle w:val="a7"/>
                  <w:shd w:val="clear" w:color="auto" w:fill="auto"/>
                  <w:spacing w:line="240" w:lineRule="auto"/>
                </w:pPr>
                <w:r>
                  <w:rPr>
                    <w:rStyle w:val="0pt0"/>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0pt0"/>
                    <w:b/>
                    <w:bCs/>
                    <w:noProof/>
                  </w:rPr>
                  <w:t>188</w:t>
                </w:r>
                <w:r w:rsidR="00CE1BB0">
                  <w:rPr>
                    <w:rStyle w:val="0pt0"/>
                    <w:b/>
                    <w:bCs/>
                  </w:rPr>
                  <w:fldChar w:fldCharType="end"/>
                </w:r>
              </w:p>
            </w:txbxContent>
          </v:textbox>
          <w10:wrap anchorx="page" anchory="page"/>
        </v:shape>
      </w:pict>
    </w:r>
  </w:p>
</w:hdr>
</file>

<file path=word/header3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30" type="#_x0000_t202" style="position:absolute;margin-left:158.75pt;margin-top:41.4pt;width:54.5pt;height:9.35pt;z-index:-188743496;mso-wrap-style:none;mso-wrap-distance-left:5pt;mso-wrap-distance-right:5pt;mso-position-horizontal-relative:page;mso-position-vertical-relative:page" wrapcoords="0 0" filled="f" stroked="f">
          <v:textbox style="mso-next-textbox:#_x0000_s2130;mso-fit-shape-to-text:t" inset="0,0,0,0">
            <w:txbxContent>
              <w:p w:rsidR="000A375A" w:rsidRDefault="000A375A">
                <w:pPr>
                  <w:pStyle w:val="312"/>
                  <w:shd w:val="clear" w:color="auto" w:fill="auto"/>
                  <w:spacing w:line="240" w:lineRule="auto"/>
                </w:pPr>
                <w:r>
                  <w:rPr>
                    <w:rStyle w:val="31TimesNewRoman12pt"/>
                    <w:rFonts w:eastAsia="Courier New"/>
                    <w:b/>
                    <w:bCs/>
                  </w:rPr>
                  <w:t xml:space="preserve">— </w:t>
                </w:r>
                <w:r w:rsidR="00CE1BB0" w:rsidRPr="00CE1BB0">
                  <w:fldChar w:fldCharType="begin"/>
                </w:r>
                <w:r>
                  <w:instrText xml:space="preserve"> PAGE \* MERGEFORMAT </w:instrText>
                </w:r>
                <w:r w:rsidR="00CE1BB0" w:rsidRPr="00CE1BB0">
                  <w:fldChar w:fldCharType="separate"/>
                </w:r>
                <w:r>
                  <w:rPr>
                    <w:rStyle w:val="31TimesNewRoman12pt"/>
                    <w:rFonts w:eastAsia="Courier New"/>
                    <w:b/>
                    <w:bCs/>
                  </w:rPr>
                  <w:t>#</w:t>
                </w:r>
                <w:r w:rsidR="00CE1BB0">
                  <w:rPr>
                    <w:rStyle w:val="31TimesNewRoman12pt"/>
                    <w:rFonts w:eastAsia="Courier New"/>
                    <w:b/>
                    <w:bCs/>
                  </w:rPr>
                  <w:fldChar w:fldCharType="end"/>
                </w:r>
                <w:r>
                  <w:rPr>
                    <w:rStyle w:val="31TimesNewRoman12pt"/>
                    <w:rFonts w:eastAsia="Courier New"/>
                    <w:b/>
                    <w:bCs/>
                  </w:rPr>
                  <w:t xml:space="preserve"> —</w:t>
                </w:r>
              </w:p>
            </w:txbxContent>
          </v:textbox>
          <w10:wrap anchorx="page" anchory="pag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3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29" type="#_x0000_t202" style="position:absolute;margin-left:158.75pt;margin-top:41.4pt;width:54.5pt;height:9.35pt;z-index:-188743495;mso-wrap-style:none;mso-wrap-distance-left:5pt;mso-wrap-distance-right:5pt;mso-position-horizontal-relative:page;mso-position-vertical-relative:page" wrapcoords="0 0" filled="f" stroked="f">
          <v:textbox style="mso-next-textbox:#_x0000_s2129;mso-fit-shape-to-text:t" inset="0,0,0,0">
            <w:txbxContent>
              <w:p w:rsidR="000A375A" w:rsidRDefault="000A375A">
                <w:pPr>
                  <w:pStyle w:val="312"/>
                  <w:shd w:val="clear" w:color="auto" w:fill="auto"/>
                  <w:spacing w:line="240" w:lineRule="auto"/>
                </w:pPr>
                <w:r>
                  <w:rPr>
                    <w:rStyle w:val="31TimesNewRoman12pt"/>
                    <w:rFonts w:eastAsia="Courier New"/>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31TimesNewRoman12pt"/>
                    <w:rFonts w:eastAsia="Courier New"/>
                    <w:b/>
                    <w:bCs/>
                    <w:noProof/>
                  </w:rPr>
                  <w:t>193</w:t>
                </w:r>
                <w:r w:rsidR="00CE1BB0">
                  <w:rPr>
                    <w:rStyle w:val="31TimesNewRoman12pt"/>
                    <w:rFonts w:eastAsia="Courier New"/>
                    <w:b/>
                    <w:bCs/>
                  </w:rPr>
                  <w:fldChar w:fldCharType="end"/>
                </w:r>
                <w:r>
                  <w:rPr>
                    <w:rStyle w:val="31TimesNewRoman12pt"/>
                    <w:rFonts w:eastAsia="Courier New"/>
                    <w:b/>
                    <w:bCs/>
                  </w:rPr>
                  <w:t xml:space="preserve"> —</w:t>
                </w:r>
              </w:p>
            </w:txbxContent>
          </v:textbox>
          <w10:wrap anchorx="page" anchory="page"/>
        </v:shape>
      </w:pict>
    </w:r>
  </w:p>
</w:hdr>
</file>

<file path=word/header3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26" type="#_x0000_t202" style="position:absolute;margin-left:157.5pt;margin-top:40.45pt;width:54.95pt;height:9.85pt;z-index:-188743492;mso-wrap-style:none;mso-wrap-distance-left:5pt;mso-wrap-distance-right:5pt;mso-position-horizontal-relative:page;mso-position-vertical-relative:page" wrapcoords="0 0" filled="f" stroked="f">
          <v:textbox style="mso-next-textbox:#_x0000_s2126;mso-fit-shape-to-text:t" inset="0,0,0,0">
            <w:txbxContent>
              <w:p w:rsidR="000A375A" w:rsidRDefault="000A375A">
                <w:pPr>
                  <w:pStyle w:val="a7"/>
                  <w:shd w:val="clear" w:color="auto" w:fill="auto"/>
                  <w:spacing w:line="240" w:lineRule="auto"/>
                </w:pPr>
                <w:r>
                  <w:rPr>
                    <w:rStyle w:val="0pt0"/>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0pt0"/>
                    <w:b/>
                    <w:bCs/>
                    <w:noProof/>
                  </w:rPr>
                  <w:t>192</w:t>
                </w:r>
                <w:r w:rsidR="00CE1BB0">
                  <w:rPr>
                    <w:rStyle w:val="0pt0"/>
                    <w:b/>
                    <w:bCs/>
                  </w:rPr>
                  <w:fldChar w:fldCharType="end"/>
                </w:r>
                <w:r>
                  <w:rPr>
                    <w:rStyle w:val="0pt0"/>
                    <w:b/>
                    <w:bCs/>
                  </w:rPr>
                  <w:t xml:space="preserve"> —</w:t>
                </w:r>
              </w:p>
            </w:txbxContent>
          </v:textbox>
          <w10:wrap anchorx="page" anchory="page"/>
        </v:shape>
      </w:pict>
    </w:r>
  </w:p>
</w:hdr>
</file>

<file path=word/header3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25" type="#_x0000_t202" style="position:absolute;margin-left:176.1pt;margin-top:155.35pt;width:17.3pt;height:9.6pt;z-index:-188743491;mso-wrap-style:none;mso-wrap-distance-left:5pt;mso-wrap-distance-right:5pt;mso-position-horizontal-relative:page;mso-position-vertical-relative:page" wrapcoords="0 0" filled="f" stroked="f">
          <v:textbox style="mso-next-textbox:#_x0000_s2125;mso-fit-shape-to-text:t" inset="0,0,0,0">
            <w:txbxContent>
              <w:p w:rsidR="000A375A" w:rsidRDefault="000A375A">
                <w:pPr>
                  <w:pStyle w:val="a7"/>
                  <w:shd w:val="clear" w:color="auto" w:fill="auto"/>
                  <w:spacing w:line="240" w:lineRule="auto"/>
                </w:pPr>
                <w:r>
                  <w:rPr>
                    <w:rStyle w:val="0pt0"/>
                    <w:b/>
                    <w:bCs/>
                  </w:rPr>
                  <w:t>XII.</w:t>
                </w:r>
              </w:p>
            </w:txbxContent>
          </v:textbox>
          <w10:wrap anchorx="page" anchory="page"/>
        </v:shape>
      </w:pict>
    </w:r>
  </w:p>
</w:hdr>
</file>

<file path=word/header3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24" type="#_x0000_t202" style="position:absolute;margin-left:176.1pt;margin-top:155.35pt;width:17.3pt;height:9.6pt;z-index:-188743490;mso-wrap-style:none;mso-wrap-distance-left:5pt;mso-wrap-distance-right:5pt;mso-position-horizontal-relative:page;mso-position-vertical-relative:page" wrapcoords="0 0" filled="f" stroked="f">
          <v:textbox style="mso-next-textbox:#_x0000_s2124;mso-fit-shape-to-text:t" inset="0,0,0,0">
            <w:txbxContent>
              <w:p w:rsidR="000A375A" w:rsidRDefault="000A375A">
                <w:pPr>
                  <w:pStyle w:val="a7"/>
                  <w:shd w:val="clear" w:color="auto" w:fill="auto"/>
                  <w:spacing w:line="240" w:lineRule="auto"/>
                </w:pPr>
                <w:r>
                  <w:rPr>
                    <w:rStyle w:val="0pt0"/>
                    <w:b/>
                    <w:bCs/>
                  </w:rPr>
                  <w:t>XII.</w:t>
                </w:r>
              </w:p>
            </w:txbxContent>
          </v:textbox>
          <w10:wrap anchorx="page" anchory="page"/>
        </v:shape>
      </w:pict>
    </w:r>
  </w:p>
</w:hdr>
</file>

<file path=word/header3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3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21" type="#_x0000_t202" style="position:absolute;margin-left:161.55pt;margin-top:30.8pt;width:25.2pt;height:9.6pt;z-index:-188743487;mso-wrap-style:none;mso-wrap-distance-left:5pt;mso-wrap-distance-right:5pt;mso-position-horizontal-relative:page;mso-position-vertical-relative:page" wrapcoords="0 0" filled="f" stroked="f">
          <v:textbox style="mso-next-textbox:#_x0000_s2121;mso-fit-shape-to-text:t" inset="0,0,0,0">
            <w:txbxContent>
              <w:p w:rsidR="000A375A" w:rsidRDefault="000A375A">
                <w:pPr>
                  <w:pStyle w:val="a7"/>
                  <w:shd w:val="clear" w:color="auto" w:fill="auto"/>
                  <w:spacing w:line="240" w:lineRule="auto"/>
                </w:pPr>
                <w:r>
                  <w:rPr>
                    <w:rStyle w:val="12pt"/>
                    <w:b/>
                    <w:bCs/>
                  </w:rPr>
                  <w:t xml:space="preserve">— </w:t>
                </w:r>
                <w:r w:rsidR="00CE1BB0" w:rsidRPr="00CE1BB0">
                  <w:fldChar w:fldCharType="begin"/>
                </w:r>
                <w:r>
                  <w:instrText xml:space="preserve"> PAGE \* MERGEFORMAT </w:instrText>
                </w:r>
                <w:r w:rsidR="00CE1BB0" w:rsidRPr="00CE1BB0">
                  <w:fldChar w:fldCharType="separate"/>
                </w:r>
                <w:r>
                  <w:rPr>
                    <w:rStyle w:val="12pt"/>
                    <w:b/>
                    <w:bCs/>
                  </w:rPr>
                  <w:t>#</w:t>
                </w:r>
                <w:r w:rsidR="00CE1BB0">
                  <w:rPr>
                    <w:rStyle w:val="12pt"/>
                    <w:b/>
                    <w:bCs/>
                  </w:rPr>
                  <w:fldChar w:fldCharType="end"/>
                </w:r>
              </w:p>
            </w:txbxContent>
          </v:textbox>
          <w10:wrap anchorx="page" anchory="page"/>
        </v:shape>
      </w:pict>
    </w:r>
  </w:p>
</w:hdr>
</file>

<file path=word/header3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20" type="#_x0000_t202" style="position:absolute;margin-left:161.55pt;margin-top:30.8pt;width:25.2pt;height:9.6pt;z-index:-188743486;mso-wrap-style:none;mso-wrap-distance-left:5pt;mso-wrap-distance-right:5pt;mso-position-horizontal-relative:page;mso-position-vertical-relative:page" wrapcoords="0 0" filled="f" stroked="f">
          <v:textbox style="mso-next-textbox:#_x0000_s2120;mso-fit-shape-to-text:t" inset="0,0,0,0">
            <w:txbxContent>
              <w:p w:rsidR="000A375A" w:rsidRDefault="000A375A">
                <w:pPr>
                  <w:pStyle w:val="a7"/>
                  <w:shd w:val="clear" w:color="auto" w:fill="auto"/>
                  <w:spacing w:line="240" w:lineRule="auto"/>
                </w:pPr>
                <w:r>
                  <w:rPr>
                    <w:rStyle w:val="12pt"/>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12pt"/>
                    <w:b/>
                    <w:bCs/>
                    <w:noProof/>
                  </w:rPr>
                  <w:t>197</w:t>
                </w:r>
                <w:r w:rsidR="00CE1BB0">
                  <w:rPr>
                    <w:rStyle w:val="12pt"/>
                    <w:b/>
                    <w:bCs/>
                  </w:rPr>
                  <w:fldChar w:fldCharType="end"/>
                </w:r>
              </w:p>
            </w:txbxContent>
          </v:textbox>
          <w10:wrap anchorx="page" anchory="page"/>
        </v:shape>
      </w:pict>
    </w:r>
  </w:p>
</w:hdr>
</file>

<file path=word/header3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19" type="#_x0000_t202" style="position:absolute;margin-left:158.05pt;margin-top:36.3pt;width:54.7pt;height:9.85pt;z-index:-188743485;mso-wrap-style:none;mso-wrap-distance-left:5pt;mso-wrap-distance-right:5pt;mso-position-horizontal-relative:page;mso-position-vertical-relative:page" wrapcoords="0 0" filled="f" stroked="f">
          <v:textbox style="mso-next-textbox:#_x0000_s2119;mso-fit-shape-to-text:t" inset="0,0,0,0">
            <w:txbxContent>
              <w:p w:rsidR="000A375A" w:rsidRDefault="000A375A">
                <w:pPr>
                  <w:pStyle w:val="a7"/>
                  <w:shd w:val="clear" w:color="auto" w:fill="auto"/>
                  <w:spacing w:line="240" w:lineRule="auto"/>
                </w:pPr>
                <w:r>
                  <w:rPr>
                    <w:rStyle w:val="0pt0"/>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0pt0"/>
                    <w:b/>
                    <w:bCs/>
                    <w:noProof/>
                  </w:rPr>
                  <w:t>196</w:t>
                </w:r>
                <w:r w:rsidR="00CE1BB0">
                  <w:rPr>
                    <w:rStyle w:val="0pt0"/>
                    <w:b/>
                    <w:bCs/>
                  </w:rPr>
                  <w:fldChar w:fldCharType="end"/>
                </w:r>
                <w:r>
                  <w:rPr>
                    <w:rStyle w:val="0pt0"/>
                    <w:b/>
                    <w:bCs/>
                  </w:rPr>
                  <w:t xml:space="preserve"> —</w:t>
                </w:r>
              </w:p>
            </w:txbxContent>
          </v:textbox>
          <w10:wrap anchorx="page" anchory="page"/>
        </v:shape>
      </w:pict>
    </w:r>
  </w:p>
</w:hdr>
</file>

<file path=word/header3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18" type="#_x0000_t202" style="position:absolute;margin-left:158.9pt;margin-top:26.2pt;width:41.75pt;height:9.85pt;z-index:-188743484;mso-wrap-style:none;mso-wrap-distance-left:5pt;mso-wrap-distance-right:5pt;mso-position-horizontal-relative:page;mso-position-vertical-relative:page" wrapcoords="0 0" filled="f" stroked="f">
          <v:textbox style="mso-next-textbox:#_x0000_s2118;mso-fit-shape-to-text:t" inset="0,0,0,0">
            <w:txbxContent>
              <w:p w:rsidR="000A375A" w:rsidRDefault="000A375A">
                <w:pPr>
                  <w:pStyle w:val="a7"/>
                  <w:shd w:val="clear" w:color="auto" w:fill="auto"/>
                  <w:spacing w:line="240" w:lineRule="auto"/>
                </w:pPr>
                <w:r>
                  <w:rPr>
                    <w:rStyle w:val="12pt"/>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12pt"/>
                    <w:b/>
                    <w:bCs/>
                    <w:noProof/>
                  </w:rPr>
                  <w:t>198</w:t>
                </w:r>
                <w:r w:rsidR="00CE1BB0">
                  <w:rPr>
                    <w:rStyle w:val="12pt"/>
                    <w:b/>
                    <w:bCs/>
                  </w:rPr>
                  <w:fldChar w:fldCharType="end"/>
                </w:r>
                <w:r>
                  <w:rPr>
                    <w:rStyle w:val="12pt"/>
                    <w:b/>
                    <w:bCs/>
                  </w:rPr>
                  <w:t xml:space="preserve"> -</w:t>
                </w:r>
              </w:p>
            </w:txbxContent>
          </v:textbox>
          <w10:wrap anchorx="page" anchory="page"/>
        </v:shape>
      </w:pict>
    </w:r>
  </w:p>
</w:hdr>
</file>

<file path=word/header3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17" type="#_x0000_t202" style="position:absolute;margin-left:158.9pt;margin-top:26.2pt;width:41.75pt;height:9.85pt;z-index:-188743483;mso-wrap-style:none;mso-wrap-distance-left:5pt;mso-wrap-distance-right:5pt;mso-position-horizontal-relative:page;mso-position-vertical-relative:page" wrapcoords="0 0" filled="f" stroked="f">
          <v:textbox style="mso-next-textbox:#_x0000_s2117;mso-fit-shape-to-text:t" inset="0,0,0,0">
            <w:txbxContent>
              <w:p w:rsidR="000A375A" w:rsidRDefault="000A375A">
                <w:pPr>
                  <w:pStyle w:val="a7"/>
                  <w:shd w:val="clear" w:color="auto" w:fill="auto"/>
                  <w:spacing w:line="240" w:lineRule="auto"/>
                </w:pPr>
                <w:r>
                  <w:rPr>
                    <w:rStyle w:val="12pt"/>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12pt"/>
                    <w:b/>
                    <w:bCs/>
                    <w:noProof/>
                  </w:rPr>
                  <w:t>199</w:t>
                </w:r>
                <w:r w:rsidR="00CE1BB0">
                  <w:rPr>
                    <w:rStyle w:val="12pt"/>
                    <w:b/>
                    <w:bCs/>
                  </w:rPr>
                  <w:fldChar w:fldCharType="end"/>
                </w:r>
                <w:r>
                  <w:rPr>
                    <w:rStyle w:val="12pt"/>
                    <w:b/>
                    <w:bCs/>
                  </w:rPr>
                  <w:t xml:space="preserve"> -</w:t>
                </w:r>
              </w:p>
            </w:txbxContent>
          </v:textbox>
          <w10:wrap anchorx="page" anchory="pag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594" type="#_x0000_t202" style="position:absolute;margin-left:157.25pt;margin-top:26.1pt;width:49.7pt;height:10.1pt;z-index:-188743960;mso-wrap-style:none;mso-wrap-distance-left:5pt;mso-wrap-distance-right:5pt;mso-position-horizontal-relative:page;mso-position-vertical-relative:page" wrapcoords="0 0" filled="f" stroked="f">
          <v:textbox style="mso-next-textbox:#_x0000_s2594;mso-fit-shape-to-text:t" inset="0,0,0,0">
            <w:txbxContent>
              <w:p w:rsidR="000A375A" w:rsidRDefault="000A375A">
                <w:pPr>
                  <w:pStyle w:val="a7"/>
                  <w:shd w:val="clear" w:color="auto" w:fill="auto"/>
                  <w:spacing w:line="240" w:lineRule="auto"/>
                </w:pPr>
                <w:r>
                  <w:t xml:space="preserve">— </w:t>
                </w:r>
                <w:r w:rsidR="00CE1BB0">
                  <w:fldChar w:fldCharType="begin"/>
                </w:r>
                <w:r>
                  <w:instrText xml:space="preserve"> PAGE \* MERGEFORMAT </w:instrText>
                </w:r>
                <w:r w:rsidR="00CE1BB0">
                  <w:fldChar w:fldCharType="separate"/>
                </w:r>
                <w:r w:rsidR="00F202BB">
                  <w:rPr>
                    <w:noProof/>
                  </w:rPr>
                  <w:t>66</w:t>
                </w:r>
                <w:r w:rsidR="00CE1BB0">
                  <w:rPr>
                    <w:noProof/>
                  </w:rPr>
                  <w:fldChar w:fldCharType="end"/>
                </w:r>
                <w:r>
                  <w:t xml:space="preserve"> -</w:t>
                </w:r>
              </w:p>
            </w:txbxContent>
          </v:textbox>
          <w10:wrap anchorx="page" anchory="page"/>
        </v:shape>
      </w:pict>
    </w:r>
  </w:p>
</w:hdr>
</file>

<file path=word/header3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3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3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3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16" type="#_x0000_t202" style="position:absolute;margin-left:182.6pt;margin-top:38.55pt;width:36.7pt;height:9.85pt;z-index:-188743482;mso-wrap-style:none;mso-wrap-distance-left:5pt;mso-wrap-distance-right:5pt;mso-position-horizontal-relative:page;mso-position-vertical-relative:page" wrapcoords="0 0" filled="f" stroked="f">
          <v:textbox style="mso-next-textbox:#_x0000_s2116;mso-fit-shape-to-text:t" inset="0,0,0,0">
            <w:txbxContent>
              <w:p w:rsidR="000A375A" w:rsidRDefault="00CE1BB0">
                <w:pPr>
                  <w:pStyle w:val="a7"/>
                  <w:shd w:val="clear" w:color="auto" w:fill="auto"/>
                  <w:spacing w:line="240" w:lineRule="auto"/>
                </w:pPr>
                <w:r w:rsidRPr="00CE1BB0">
                  <w:fldChar w:fldCharType="begin"/>
                </w:r>
                <w:r w:rsidR="000A375A">
                  <w:instrText xml:space="preserve"> PAGE \* MERGEFORMAT </w:instrText>
                </w:r>
                <w:r w:rsidRPr="00CE1BB0">
                  <w:fldChar w:fldCharType="separate"/>
                </w:r>
                <w:r w:rsidR="000A375A">
                  <w:rPr>
                    <w:rStyle w:val="0pt0"/>
                    <w:b/>
                    <w:bCs/>
                  </w:rPr>
                  <w:t>#</w:t>
                </w:r>
                <w:r>
                  <w:rPr>
                    <w:rStyle w:val="0pt0"/>
                    <w:b/>
                    <w:bCs/>
                  </w:rPr>
                  <w:fldChar w:fldCharType="end"/>
                </w:r>
                <w:r w:rsidR="000A375A">
                  <w:rPr>
                    <w:rStyle w:val="0pt0"/>
                    <w:b/>
                    <w:bCs/>
                  </w:rPr>
                  <w:t xml:space="preserve"> —</w:t>
                </w:r>
              </w:p>
            </w:txbxContent>
          </v:textbox>
          <w10:wrap anchorx="page" anchory="page"/>
        </v:shape>
      </w:pict>
    </w:r>
  </w:p>
</w:hdr>
</file>

<file path=word/header3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15" type="#_x0000_t202" style="position:absolute;margin-left:182.6pt;margin-top:38.55pt;width:36.7pt;height:9.85pt;z-index:-188743481;mso-wrap-style:none;mso-wrap-distance-left:5pt;mso-wrap-distance-right:5pt;mso-position-horizontal-relative:page;mso-position-vertical-relative:page" wrapcoords="0 0" filled="f" stroked="f">
          <v:textbox style="mso-next-textbox:#_x0000_s2115;mso-fit-shape-to-text:t" inset="0,0,0,0">
            <w:txbxContent>
              <w:p w:rsidR="000A375A" w:rsidRDefault="00CE1BB0">
                <w:pPr>
                  <w:pStyle w:val="a7"/>
                  <w:shd w:val="clear" w:color="auto" w:fill="auto"/>
                  <w:spacing w:line="240" w:lineRule="auto"/>
                </w:pPr>
                <w:r w:rsidRPr="00CE1BB0">
                  <w:fldChar w:fldCharType="begin"/>
                </w:r>
                <w:r w:rsidR="000A375A">
                  <w:instrText xml:space="preserve"> PAGE \* MERGEFORMAT </w:instrText>
                </w:r>
                <w:r w:rsidRPr="00CE1BB0">
                  <w:fldChar w:fldCharType="separate"/>
                </w:r>
                <w:r w:rsidR="00F202BB" w:rsidRPr="00F202BB">
                  <w:rPr>
                    <w:rStyle w:val="0pt0"/>
                    <w:b/>
                    <w:bCs/>
                    <w:noProof/>
                  </w:rPr>
                  <w:t>201</w:t>
                </w:r>
                <w:r>
                  <w:rPr>
                    <w:rStyle w:val="0pt0"/>
                    <w:b/>
                    <w:bCs/>
                  </w:rPr>
                  <w:fldChar w:fldCharType="end"/>
                </w:r>
                <w:r w:rsidR="000A375A">
                  <w:rPr>
                    <w:rStyle w:val="0pt0"/>
                    <w:b/>
                    <w:bCs/>
                  </w:rPr>
                  <w:t xml:space="preserve"> —</w:t>
                </w:r>
              </w:p>
            </w:txbxContent>
          </v:textbox>
          <w10:wrap anchorx="page" anchory="page"/>
        </v:shape>
      </w:pict>
    </w:r>
  </w:p>
</w:hdr>
</file>

<file path=word/header3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3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3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14" type="#_x0000_t202" style="position:absolute;margin-left:156.25pt;margin-top:24.95pt;width:50.4pt;height:9.85pt;z-index:-188743480;mso-wrap-style:none;mso-wrap-distance-left:5pt;mso-wrap-distance-right:5pt;mso-position-horizontal-relative:page;mso-position-vertical-relative:page" wrapcoords="0 0" filled="f" stroked="f">
          <v:textbox style="mso-next-textbox:#_x0000_s2114;mso-fit-shape-to-text:t" inset="0,0,0,0">
            <w:txbxContent>
              <w:p w:rsidR="000A375A" w:rsidRDefault="000A375A">
                <w:pPr>
                  <w:pStyle w:val="a7"/>
                  <w:shd w:val="clear" w:color="auto" w:fill="auto"/>
                  <w:spacing w:line="240" w:lineRule="auto"/>
                </w:pPr>
                <w:r>
                  <w:rPr>
                    <w:rStyle w:val="a8"/>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a8"/>
                    <w:b/>
                    <w:bCs/>
                    <w:noProof/>
                  </w:rPr>
                  <w:t>206</w:t>
                </w:r>
                <w:r w:rsidR="00CE1BB0">
                  <w:rPr>
                    <w:rStyle w:val="a8"/>
                    <w:b/>
                    <w:bCs/>
                  </w:rPr>
                  <w:fldChar w:fldCharType="end"/>
                </w:r>
                <w:r>
                  <w:rPr>
                    <w:rStyle w:val="a8"/>
                    <w:b/>
                    <w:bCs/>
                  </w:rPr>
                  <w:t xml:space="preserve"> —</w:t>
                </w:r>
              </w:p>
            </w:txbxContent>
          </v:textbox>
          <w10:wrap anchorx="page" anchory="page"/>
        </v:shape>
      </w:pict>
    </w:r>
  </w:p>
</w:hdr>
</file>

<file path=word/header3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13" type="#_x0000_t202" style="position:absolute;margin-left:180.65pt;margin-top:38.4pt;width:36.25pt;height:9.6pt;z-index:-188743479;mso-wrap-style:none;mso-wrap-distance-left:5pt;mso-wrap-distance-right:5pt;mso-position-horizontal-relative:page;mso-position-vertical-relative:page" wrapcoords="0 0" filled="f" stroked="f">
          <v:textbox style="mso-next-textbox:#_x0000_s2113;mso-fit-shape-to-text:t" inset="0,0,0,0">
            <w:txbxContent>
              <w:p w:rsidR="000A375A" w:rsidRDefault="00CE1BB0">
                <w:pPr>
                  <w:pStyle w:val="a7"/>
                  <w:shd w:val="clear" w:color="auto" w:fill="auto"/>
                  <w:spacing w:line="240" w:lineRule="auto"/>
                </w:pPr>
                <w:r w:rsidRPr="00CE1BB0">
                  <w:fldChar w:fldCharType="begin"/>
                </w:r>
                <w:r w:rsidR="000A375A">
                  <w:instrText xml:space="preserve"> PAGE \* MERGEFORMAT </w:instrText>
                </w:r>
                <w:r w:rsidRPr="00CE1BB0">
                  <w:fldChar w:fldCharType="separate"/>
                </w:r>
                <w:r w:rsidR="00F202BB" w:rsidRPr="00F202BB">
                  <w:rPr>
                    <w:rStyle w:val="0pt0"/>
                    <w:b/>
                    <w:bCs/>
                    <w:noProof/>
                  </w:rPr>
                  <w:t>205</w:t>
                </w:r>
                <w:r>
                  <w:rPr>
                    <w:rStyle w:val="0pt0"/>
                    <w:b/>
                    <w:bCs/>
                  </w:rPr>
                  <w:fldChar w:fldCharType="end"/>
                </w:r>
                <w:r w:rsidR="000A375A">
                  <w:rPr>
                    <w:rStyle w:val="0pt0"/>
                    <w:b/>
                    <w:bCs/>
                  </w:rPr>
                  <w:t xml:space="preserve"> —</w:t>
                </w:r>
              </w:p>
            </w:txbxContent>
          </v:textbox>
          <w10:wrap anchorx="page" anchory="page"/>
        </v:shape>
      </w:pict>
    </w:r>
  </w:p>
</w:hdr>
</file>

<file path=word/header3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12" type="#_x0000_t202" style="position:absolute;margin-left:180.15pt;margin-top:36.45pt;width:18.7pt;height:10.1pt;z-index:-188743478;mso-wrap-style:none;mso-wrap-distance-left:5pt;mso-wrap-distance-right:5pt;mso-position-horizontal-relative:page;mso-position-vertical-relative:page" wrapcoords="0 0" filled="f" stroked="f">
          <v:textbox style="mso-next-textbox:#_x0000_s2112;mso-fit-shape-to-text:t" inset="0,0,0,0">
            <w:txbxContent>
              <w:p w:rsidR="000A375A" w:rsidRDefault="00CE1BB0">
                <w:pPr>
                  <w:pStyle w:val="a7"/>
                  <w:shd w:val="clear" w:color="auto" w:fill="auto"/>
                  <w:spacing w:line="240" w:lineRule="auto"/>
                </w:pPr>
                <w:r w:rsidRPr="00CE1BB0">
                  <w:fldChar w:fldCharType="begin"/>
                </w:r>
                <w:r w:rsidR="000A375A">
                  <w:instrText xml:space="preserve"> PAGE \* MERGEFORMAT </w:instrText>
                </w:r>
                <w:r w:rsidRPr="00CE1BB0">
                  <w:fldChar w:fldCharType="separate"/>
                </w:r>
                <w:r w:rsidR="00F202BB" w:rsidRPr="00F202BB">
                  <w:rPr>
                    <w:rStyle w:val="0pt0"/>
                    <w:b/>
                    <w:bCs/>
                    <w:noProof/>
                  </w:rPr>
                  <w:t>204</w:t>
                </w:r>
                <w:r>
                  <w:rPr>
                    <w:rStyle w:val="0pt0"/>
                    <w:b/>
                    <w:bCs/>
                  </w:rPr>
                  <w:fldChar w:fldCharType="end"/>
                </w:r>
              </w:p>
            </w:txbxContent>
          </v:textbox>
          <w10:wrap anchorx="page" anchory="pag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593" type="#_x0000_t202" style="position:absolute;margin-left:157.25pt;margin-top:26.1pt;width:49.7pt;height:10.1pt;z-index:-188743959;mso-wrap-style:none;mso-wrap-distance-left:5pt;mso-wrap-distance-right:5pt;mso-position-horizontal-relative:page;mso-position-vertical-relative:page" wrapcoords="0 0" filled="f" stroked="f">
          <v:textbox style="mso-next-textbox:#_x0000_s2593;mso-fit-shape-to-text:t" inset="0,0,0,0">
            <w:txbxContent>
              <w:p w:rsidR="000A375A" w:rsidRDefault="000A375A">
                <w:pPr>
                  <w:pStyle w:val="a7"/>
                  <w:shd w:val="clear" w:color="auto" w:fill="auto"/>
                  <w:spacing w:line="240" w:lineRule="auto"/>
                </w:pPr>
                <w:r>
                  <w:t xml:space="preserve">— </w:t>
                </w:r>
                <w:r w:rsidR="00CE1BB0">
                  <w:fldChar w:fldCharType="begin"/>
                </w:r>
                <w:r>
                  <w:instrText xml:space="preserve"> PAGE \* MERGEFORMAT </w:instrText>
                </w:r>
                <w:r w:rsidR="00CE1BB0">
                  <w:fldChar w:fldCharType="separate"/>
                </w:r>
                <w:r w:rsidR="00F202BB">
                  <w:rPr>
                    <w:noProof/>
                  </w:rPr>
                  <w:t>65</w:t>
                </w:r>
                <w:r w:rsidR="00CE1BB0">
                  <w:rPr>
                    <w:noProof/>
                  </w:rPr>
                  <w:fldChar w:fldCharType="end"/>
                </w:r>
                <w:r>
                  <w:t xml:space="preserve"> -</w:t>
                </w:r>
              </w:p>
            </w:txbxContent>
          </v:textbox>
          <w10:wrap anchorx="page" anchory="page"/>
        </v:shape>
      </w:pict>
    </w:r>
  </w:p>
</w:hdr>
</file>

<file path=word/header3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11" type="#_x0000_t202" style="position:absolute;margin-left:180.15pt;margin-top:36.45pt;width:18.7pt;height:10.1pt;z-index:-188743477;mso-wrap-style:none;mso-wrap-distance-left:5pt;mso-wrap-distance-right:5pt;mso-position-horizontal-relative:page;mso-position-vertical-relative:page" wrapcoords="0 0" filled="f" stroked="f">
          <v:textbox style="mso-next-textbox:#_x0000_s2111;mso-fit-shape-to-text:t" inset="0,0,0,0">
            <w:txbxContent>
              <w:p w:rsidR="000A375A" w:rsidRDefault="00CE1BB0">
                <w:pPr>
                  <w:pStyle w:val="a7"/>
                  <w:shd w:val="clear" w:color="auto" w:fill="auto"/>
                  <w:spacing w:line="240" w:lineRule="auto"/>
                </w:pPr>
                <w:r w:rsidRPr="00CE1BB0">
                  <w:fldChar w:fldCharType="begin"/>
                </w:r>
                <w:r w:rsidR="000A375A">
                  <w:instrText xml:space="preserve"> PAGE \* MERGEFORMAT </w:instrText>
                </w:r>
                <w:r w:rsidRPr="00CE1BB0">
                  <w:fldChar w:fldCharType="separate"/>
                </w:r>
                <w:r w:rsidR="00F202BB" w:rsidRPr="00F202BB">
                  <w:rPr>
                    <w:rStyle w:val="0pt0"/>
                    <w:b/>
                    <w:bCs/>
                    <w:noProof/>
                  </w:rPr>
                  <w:t>210</w:t>
                </w:r>
                <w:r>
                  <w:rPr>
                    <w:rStyle w:val="0pt0"/>
                    <w:b/>
                    <w:bCs/>
                  </w:rPr>
                  <w:fldChar w:fldCharType="end"/>
                </w:r>
              </w:p>
            </w:txbxContent>
          </v:textbox>
          <w10:wrap anchorx="page" anchory="page"/>
        </v:shape>
      </w:pict>
    </w:r>
  </w:p>
</w:hdr>
</file>

<file path=word/header3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10" type="#_x0000_t202" style="position:absolute;margin-left:159.7pt;margin-top:36.85pt;width:36.7pt;height:10.1pt;z-index:-188743476;mso-wrap-style:none;mso-wrap-distance-left:5pt;mso-wrap-distance-right:5pt;mso-position-horizontal-relative:page;mso-position-vertical-relative:page" wrapcoords="0 0" filled="f" stroked="f">
          <v:textbox style="mso-next-textbox:#_x0000_s2110;mso-fit-shape-to-text:t" inset="0,0,0,0">
            <w:txbxContent>
              <w:p w:rsidR="000A375A" w:rsidRDefault="000A375A">
                <w:pPr>
                  <w:pStyle w:val="a7"/>
                  <w:shd w:val="clear" w:color="auto" w:fill="auto"/>
                  <w:spacing w:line="240" w:lineRule="auto"/>
                </w:pPr>
                <w:r>
                  <w:rPr>
                    <w:rStyle w:val="0pt0"/>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0pt0"/>
                    <w:b/>
                    <w:bCs/>
                    <w:noProof/>
                  </w:rPr>
                  <w:t>209</w:t>
                </w:r>
                <w:r w:rsidR="00CE1BB0">
                  <w:rPr>
                    <w:rStyle w:val="0pt0"/>
                    <w:b/>
                    <w:bCs/>
                  </w:rPr>
                  <w:fldChar w:fldCharType="end"/>
                </w:r>
              </w:p>
            </w:txbxContent>
          </v:textbox>
          <w10:wrap anchorx="page" anchory="page"/>
        </v:shape>
      </w:pict>
    </w:r>
  </w:p>
</w:hdr>
</file>

<file path=word/header3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09" type="#_x0000_t202" style="position:absolute;margin-left:155.15pt;margin-top:41.1pt;width:54.95pt;height:10.1pt;z-index:-188743475;mso-wrap-style:none;mso-wrap-distance-left:5pt;mso-wrap-distance-right:5pt;mso-position-horizontal-relative:page;mso-position-vertical-relative:page" wrapcoords="0 0" filled="f" stroked="f">
          <v:textbox style="mso-next-textbox:#_x0000_s2109;mso-fit-shape-to-text:t" inset="0,0,0,0">
            <w:txbxContent>
              <w:p w:rsidR="000A375A" w:rsidRDefault="000A375A">
                <w:pPr>
                  <w:pStyle w:val="a7"/>
                  <w:shd w:val="clear" w:color="auto" w:fill="auto"/>
                  <w:spacing w:line="240" w:lineRule="auto"/>
                </w:pPr>
                <w:r>
                  <w:rPr>
                    <w:rStyle w:val="11pt1"/>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11pt1"/>
                    <w:b/>
                    <w:bCs/>
                    <w:noProof/>
                  </w:rPr>
                  <w:t>207</w:t>
                </w:r>
                <w:r w:rsidR="00CE1BB0">
                  <w:rPr>
                    <w:rStyle w:val="11pt1"/>
                    <w:b/>
                    <w:bCs/>
                  </w:rPr>
                  <w:fldChar w:fldCharType="end"/>
                </w:r>
                <w:r>
                  <w:rPr>
                    <w:rStyle w:val="11pt1"/>
                    <w:b/>
                    <w:bCs/>
                  </w:rPr>
                  <w:t xml:space="preserve"> —</w:t>
                </w:r>
              </w:p>
            </w:txbxContent>
          </v:textbox>
          <w10:wrap anchorx="page" anchory="page"/>
        </v:shape>
      </w:pict>
    </w:r>
  </w:p>
</w:hdr>
</file>

<file path=word/header3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08" type="#_x0000_t202" style="position:absolute;margin-left:172pt;margin-top:165.3pt;width:26.15pt;height:9.85pt;z-index:-188743474;mso-wrap-style:none;mso-wrap-distance-left:5pt;mso-wrap-distance-right:5pt;mso-position-horizontal-relative:page;mso-position-vertical-relative:page" wrapcoords="0 0" filled="f" stroked="f">
          <v:textbox style="mso-next-textbox:#_x0000_s2108;mso-fit-shape-to-text:t" inset="0,0,0,0">
            <w:txbxContent>
              <w:p w:rsidR="000A375A" w:rsidRDefault="000A375A">
                <w:pPr>
                  <w:pStyle w:val="a7"/>
                  <w:shd w:val="clear" w:color="auto" w:fill="auto"/>
                  <w:spacing w:line="240" w:lineRule="auto"/>
                </w:pPr>
                <w:r>
                  <w:rPr>
                    <w:rStyle w:val="13pt0pt"/>
                    <w:b/>
                    <w:bCs/>
                  </w:rPr>
                  <w:t>ХП1.</w:t>
                </w:r>
              </w:p>
            </w:txbxContent>
          </v:textbox>
          <w10:wrap anchorx="page" anchory="page"/>
        </v:shape>
      </w:pict>
    </w:r>
  </w:p>
</w:hdr>
</file>

<file path=word/header3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07" type="#_x0000_t202" style="position:absolute;margin-left:172pt;margin-top:165.3pt;width:26.15pt;height:9.85pt;z-index:-188743473;mso-wrap-style:none;mso-wrap-distance-left:5pt;mso-wrap-distance-right:5pt;mso-position-horizontal-relative:page;mso-position-vertical-relative:page" wrapcoords="0 0" filled="f" stroked="f">
          <v:textbox style="mso-next-textbox:#_x0000_s2107;mso-fit-shape-to-text:t" inset="0,0,0,0">
            <w:txbxContent>
              <w:p w:rsidR="000A375A" w:rsidRDefault="000A375A">
                <w:pPr>
                  <w:pStyle w:val="a7"/>
                  <w:shd w:val="clear" w:color="auto" w:fill="auto"/>
                  <w:spacing w:line="240" w:lineRule="auto"/>
                </w:pPr>
                <w:r>
                  <w:rPr>
                    <w:rStyle w:val="13pt0pt"/>
                    <w:b/>
                    <w:bCs/>
                  </w:rPr>
                  <w:t>ХП1.</w:t>
                </w:r>
              </w:p>
            </w:txbxContent>
          </v:textbox>
          <w10:wrap anchorx="page" anchory="page"/>
        </v:shape>
      </w:pict>
    </w:r>
  </w:p>
</w:hdr>
</file>

<file path=word/header3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3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06" type="#_x0000_t202" style="position:absolute;margin-left:152.45pt;margin-top:37.3pt;width:54.95pt;height:9.85pt;z-index:-188743472;mso-wrap-style:none;mso-wrap-distance-left:5pt;mso-wrap-distance-right:5pt;mso-position-horizontal-relative:page;mso-position-vertical-relative:page" wrapcoords="0 0" filled="f" stroked="f">
          <v:textbox style="mso-next-textbox:#_x0000_s2106;mso-fit-shape-to-text:t" inset="0,0,0,0">
            <w:txbxContent>
              <w:p w:rsidR="000A375A" w:rsidRDefault="000A375A">
                <w:pPr>
                  <w:pStyle w:val="a7"/>
                  <w:shd w:val="clear" w:color="auto" w:fill="auto"/>
                  <w:spacing w:line="240" w:lineRule="auto"/>
                </w:pPr>
                <w:r>
                  <w:rPr>
                    <w:rStyle w:val="11pt1"/>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11pt1"/>
                    <w:b/>
                    <w:bCs/>
                    <w:noProof/>
                  </w:rPr>
                  <w:t>214</w:t>
                </w:r>
                <w:r w:rsidR="00CE1BB0">
                  <w:rPr>
                    <w:rStyle w:val="11pt1"/>
                    <w:b/>
                    <w:bCs/>
                  </w:rPr>
                  <w:fldChar w:fldCharType="end"/>
                </w:r>
                <w:r>
                  <w:rPr>
                    <w:rStyle w:val="11pt1"/>
                    <w:b/>
                    <w:bCs/>
                  </w:rPr>
                  <w:t xml:space="preserve"> -</w:t>
                </w:r>
              </w:p>
            </w:txbxContent>
          </v:textbox>
          <w10:wrap anchorx="page" anchory="page"/>
        </v:shape>
      </w:pict>
    </w:r>
  </w:p>
</w:hdr>
</file>

<file path=word/header3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05" type="#_x0000_t202" style="position:absolute;margin-left:157.8pt;margin-top:33.1pt;width:29.75pt;height:9.85pt;z-index:-188743471;mso-wrap-style:none;mso-wrap-distance-left:5pt;mso-wrap-distance-right:5pt;mso-position-horizontal-relative:page;mso-position-vertical-relative:page" wrapcoords="0 0" filled="f" stroked="f">
          <v:textbox style="mso-next-textbox:#_x0000_s2105;mso-fit-shape-to-text:t" inset="0,0,0,0">
            <w:txbxContent>
              <w:p w:rsidR="000A375A" w:rsidRDefault="000A375A">
                <w:pPr>
                  <w:pStyle w:val="a7"/>
                  <w:shd w:val="clear" w:color="auto" w:fill="auto"/>
                  <w:spacing w:line="240" w:lineRule="auto"/>
                </w:pPr>
                <w:r>
                  <w:rPr>
                    <w:rStyle w:val="a8"/>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a8"/>
                    <w:b/>
                    <w:bCs/>
                    <w:noProof/>
                  </w:rPr>
                  <w:t>213</w:t>
                </w:r>
                <w:r w:rsidR="00CE1BB0">
                  <w:rPr>
                    <w:rStyle w:val="a8"/>
                    <w:b/>
                    <w:bCs/>
                  </w:rPr>
                  <w:fldChar w:fldCharType="end"/>
                </w:r>
              </w:p>
            </w:txbxContent>
          </v:textbox>
          <w10:wrap anchorx="page" anchory="page"/>
        </v:shape>
      </w:pict>
    </w:r>
  </w:p>
</w:hdr>
</file>

<file path=word/header3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04" type="#_x0000_t202" style="position:absolute;margin-left:148.85pt;margin-top:38.7pt;width:36pt;height:9.35pt;z-index:-188743470;mso-wrap-style:none;mso-wrap-distance-left:5pt;mso-wrap-distance-right:5pt;mso-position-horizontal-relative:page;mso-position-vertical-relative:page" wrapcoords="0 0" filled="f" stroked="f">
          <v:textbox style="mso-next-textbox:#_x0000_s2104;mso-fit-shape-to-text:t" inset="0,0,0,0">
            <w:txbxContent>
              <w:p w:rsidR="000A375A" w:rsidRDefault="000A375A">
                <w:pPr>
                  <w:pStyle w:val="a7"/>
                  <w:shd w:val="clear" w:color="auto" w:fill="auto"/>
                  <w:spacing w:line="240" w:lineRule="auto"/>
                </w:pPr>
                <w:r>
                  <w:rPr>
                    <w:rStyle w:val="13pt0pt"/>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13pt0pt"/>
                    <w:b/>
                    <w:bCs/>
                    <w:noProof/>
                  </w:rPr>
                  <w:t>212</w:t>
                </w:r>
                <w:r w:rsidR="00CE1BB0">
                  <w:rPr>
                    <w:rStyle w:val="13pt0pt"/>
                    <w:b/>
                    <w:bCs/>
                  </w:rPr>
                  <w:fldChar w:fldCharType="end"/>
                </w:r>
              </w:p>
            </w:txbxContent>
          </v:textbox>
          <w10:wrap anchorx="page" anchory="page"/>
        </v:shape>
      </w:pict>
    </w:r>
  </w:p>
</w:hdr>
</file>

<file path=word/header3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03" type="#_x0000_t202" style="position:absolute;margin-left:157.15pt;margin-top:38.55pt;width:55.45pt;height:9.85pt;z-index:-188743469;mso-wrap-style:none;mso-wrap-distance-left:5pt;mso-wrap-distance-right:5pt;mso-position-horizontal-relative:page;mso-position-vertical-relative:page" wrapcoords="0 0" filled="f" stroked="f">
          <v:textbox style="mso-next-textbox:#_x0000_s2103;mso-fit-shape-to-text:t" inset="0,0,0,0">
            <w:txbxContent>
              <w:p w:rsidR="000A375A" w:rsidRDefault="000A375A">
                <w:pPr>
                  <w:pStyle w:val="a7"/>
                  <w:shd w:val="clear" w:color="auto" w:fill="auto"/>
                  <w:spacing w:line="240" w:lineRule="auto"/>
                </w:pPr>
                <w:r>
                  <w:rPr>
                    <w:rStyle w:val="11pt1"/>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11pt1"/>
                    <w:b/>
                    <w:bCs/>
                    <w:noProof/>
                  </w:rPr>
                  <w:t>216</w:t>
                </w:r>
                <w:r w:rsidR="00CE1BB0">
                  <w:rPr>
                    <w:rStyle w:val="11pt1"/>
                    <w:b/>
                    <w:bCs/>
                  </w:rPr>
                  <w:fldChar w:fldCharType="end"/>
                </w:r>
                <w:r>
                  <w:rPr>
                    <w:rStyle w:val="11pt1"/>
                    <w:b/>
                    <w:bCs/>
                  </w:rPr>
                  <w:t xml:space="preserve"> —</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687" type="#_x0000_t202" style="position:absolute;margin-left:155.55pt;margin-top:43.5pt;width:50.15pt;height:11.05pt;z-index:-188744053;mso-wrap-style:none;mso-wrap-distance-left:5pt;mso-wrap-distance-right:5pt;mso-position-horizontal-relative:page;mso-position-vertical-relative:page" wrapcoords="0 0" filled="f" stroked="f">
          <v:textbox style="mso-next-textbox:#_x0000_s2687;mso-fit-shape-to-text:t" inset="0,0,0,0">
            <w:txbxContent>
              <w:p w:rsidR="000A375A" w:rsidRDefault="000A375A">
                <w:pPr>
                  <w:pStyle w:val="a7"/>
                  <w:shd w:val="clear" w:color="auto" w:fill="auto"/>
                  <w:spacing w:line="240" w:lineRule="auto"/>
                </w:pPr>
                <w:r>
                  <w:rPr>
                    <w:rStyle w:val="12pt"/>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12pt"/>
                    <w:b/>
                    <w:bCs/>
                    <w:noProof/>
                  </w:rPr>
                  <w:t>IX</w:t>
                </w:r>
                <w:r w:rsidR="00CE1BB0">
                  <w:rPr>
                    <w:rStyle w:val="12pt"/>
                    <w:b/>
                    <w:bCs/>
                    <w:noProof/>
                  </w:rPr>
                  <w:fldChar w:fldCharType="end"/>
                </w:r>
                <w:r>
                  <w:rPr>
                    <w:rStyle w:val="12pt"/>
                    <w:b/>
                    <w:bCs/>
                  </w:rPr>
                  <w:t xml:space="preserve"> -</w:t>
                </w:r>
              </w:p>
            </w:txbxContent>
          </v:textbox>
          <w10:wrap anchorx="page" anchory="pag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592" type="#_x0000_t202" style="position:absolute;margin-left:155.55pt;margin-top:22.95pt;width:48.25pt;height:9.6pt;z-index:-188743958;mso-wrap-style:none;mso-wrap-distance-left:5pt;mso-wrap-distance-right:5pt;mso-position-horizontal-relative:page;mso-position-vertical-relative:page" wrapcoords="0 0" filled="f" stroked="f">
          <v:textbox style="mso-next-textbox:#_x0000_s2592;mso-fit-shape-to-text:t" inset="0,0,0,0">
            <w:txbxContent>
              <w:p w:rsidR="000A375A" w:rsidRDefault="000A375A">
                <w:pPr>
                  <w:pStyle w:val="a7"/>
                  <w:shd w:val="clear" w:color="auto" w:fill="auto"/>
                  <w:spacing w:line="240" w:lineRule="auto"/>
                </w:pPr>
                <w:r>
                  <w:t xml:space="preserve">— </w:t>
                </w:r>
                <w:r w:rsidR="00CE1BB0">
                  <w:fldChar w:fldCharType="begin"/>
                </w:r>
                <w:r>
                  <w:instrText xml:space="preserve"> PAGE \* MERGEFORMAT </w:instrText>
                </w:r>
                <w:r w:rsidR="00CE1BB0">
                  <w:fldChar w:fldCharType="separate"/>
                </w:r>
                <w:r w:rsidR="00F202BB">
                  <w:rPr>
                    <w:noProof/>
                  </w:rPr>
                  <w:t>64</w:t>
                </w:r>
                <w:r w:rsidR="00CE1BB0">
                  <w:rPr>
                    <w:noProof/>
                  </w:rPr>
                  <w:fldChar w:fldCharType="end"/>
                </w:r>
                <w:r>
                  <w:t xml:space="preserve"> —</w:t>
                </w:r>
              </w:p>
            </w:txbxContent>
          </v:textbox>
          <w10:wrap anchorx="page" anchory="page"/>
        </v:shape>
      </w:pict>
    </w:r>
  </w:p>
</w:hdr>
</file>

<file path=word/header4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02" type="#_x0000_t202" style="position:absolute;margin-left:159.55pt;margin-top:38.8pt;width:35.75pt;height:9.85pt;z-index:-188743468;mso-wrap-style:none;mso-wrap-distance-left:5pt;mso-wrap-distance-right:5pt;mso-position-horizontal-relative:page;mso-position-vertical-relative:page" wrapcoords="0 0" filled="f" stroked="f">
          <v:textbox style="mso-next-textbox:#_x0000_s2102;mso-fit-shape-to-text:t" inset="0,0,0,0">
            <w:txbxContent>
              <w:p w:rsidR="000A375A" w:rsidRDefault="000A375A">
                <w:pPr>
                  <w:pStyle w:val="a7"/>
                  <w:shd w:val="clear" w:color="auto" w:fill="auto"/>
                  <w:spacing w:line="240" w:lineRule="auto"/>
                </w:pPr>
                <w:r>
                  <w:rPr>
                    <w:rStyle w:val="0pt0"/>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0pt0"/>
                    <w:b/>
                    <w:bCs/>
                    <w:noProof/>
                  </w:rPr>
                  <w:t>217</w:t>
                </w:r>
                <w:r w:rsidR="00CE1BB0">
                  <w:rPr>
                    <w:rStyle w:val="0pt0"/>
                    <w:b/>
                    <w:bCs/>
                  </w:rPr>
                  <w:fldChar w:fldCharType="end"/>
                </w:r>
              </w:p>
            </w:txbxContent>
          </v:textbox>
          <w10:wrap anchorx="page" anchory="page"/>
        </v:shape>
      </w:pict>
    </w:r>
  </w:p>
</w:hdr>
</file>

<file path=word/header4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01" type="#_x0000_t202" style="position:absolute;margin-left:156.25pt;margin-top:24.95pt;width:50.4pt;height:9.85pt;z-index:-188743467;mso-wrap-style:none;mso-wrap-distance-left:5pt;mso-wrap-distance-right:5pt;mso-position-horizontal-relative:page;mso-position-vertical-relative:page" wrapcoords="0 0" filled="f" stroked="f">
          <v:textbox style="mso-next-textbox:#_x0000_s2101;mso-fit-shape-to-text:t" inset="0,0,0,0">
            <w:txbxContent>
              <w:p w:rsidR="000A375A" w:rsidRDefault="000A375A">
                <w:pPr>
                  <w:pStyle w:val="a7"/>
                  <w:shd w:val="clear" w:color="auto" w:fill="auto"/>
                  <w:spacing w:line="240" w:lineRule="auto"/>
                </w:pPr>
                <w:r>
                  <w:rPr>
                    <w:rStyle w:val="a8"/>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a8"/>
                    <w:b/>
                    <w:bCs/>
                    <w:noProof/>
                  </w:rPr>
                  <w:t>215</w:t>
                </w:r>
                <w:r w:rsidR="00CE1BB0">
                  <w:rPr>
                    <w:rStyle w:val="a8"/>
                    <w:b/>
                    <w:bCs/>
                  </w:rPr>
                  <w:fldChar w:fldCharType="end"/>
                </w:r>
                <w:r>
                  <w:rPr>
                    <w:rStyle w:val="a8"/>
                    <w:b/>
                    <w:bCs/>
                  </w:rPr>
                  <w:t xml:space="preserve"> —</w:t>
                </w:r>
              </w:p>
            </w:txbxContent>
          </v:textbox>
          <w10:wrap anchorx="page" anchory="page"/>
        </v:shape>
      </w:pict>
    </w:r>
  </w:p>
</w:hdr>
</file>

<file path=word/header4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4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4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4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100" type="#_x0000_t202" style="position:absolute;margin-left:156.45pt;margin-top:40.5pt;width:56.15pt;height:9.85pt;z-index:-188743466;mso-wrap-style:none;mso-wrap-distance-left:5pt;mso-wrap-distance-right:5pt;mso-position-horizontal-relative:page;mso-position-vertical-relative:page" wrapcoords="0 0" filled="f" stroked="f">
          <v:textbox style="mso-next-textbox:#_x0000_s2100;mso-fit-shape-to-text:t" inset="0,0,0,0">
            <w:txbxContent>
              <w:p w:rsidR="000A375A" w:rsidRDefault="000A375A">
                <w:pPr>
                  <w:pStyle w:val="a7"/>
                  <w:shd w:val="clear" w:color="auto" w:fill="auto"/>
                  <w:spacing w:line="240" w:lineRule="auto"/>
                </w:pPr>
                <w:r>
                  <w:rPr>
                    <w:rStyle w:val="11pt1"/>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11pt1"/>
                    <w:b/>
                    <w:bCs/>
                    <w:noProof/>
                  </w:rPr>
                  <w:t>222</w:t>
                </w:r>
                <w:r w:rsidR="00CE1BB0">
                  <w:rPr>
                    <w:rStyle w:val="11pt1"/>
                    <w:b/>
                    <w:bCs/>
                  </w:rPr>
                  <w:fldChar w:fldCharType="end"/>
                </w:r>
                <w:r>
                  <w:rPr>
                    <w:rStyle w:val="11pt1"/>
                    <w:b/>
                    <w:bCs/>
                  </w:rPr>
                  <w:t xml:space="preserve"> —</w:t>
                </w:r>
              </w:p>
            </w:txbxContent>
          </v:textbox>
          <w10:wrap anchorx="page" anchory="page"/>
        </v:shape>
      </w:pict>
    </w:r>
  </w:p>
</w:hdr>
</file>

<file path=word/header4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099" type="#_x0000_t202" style="position:absolute;margin-left:156.45pt;margin-top:40.5pt;width:56.15pt;height:9.85pt;z-index:-188743465;mso-wrap-style:none;mso-wrap-distance-left:5pt;mso-wrap-distance-right:5pt;mso-position-horizontal-relative:page;mso-position-vertical-relative:page" wrapcoords="0 0" filled="f" stroked="f">
          <v:textbox style="mso-next-textbox:#_x0000_s2099;mso-fit-shape-to-text:t" inset="0,0,0,0">
            <w:txbxContent>
              <w:p w:rsidR="000A375A" w:rsidRDefault="000A375A">
                <w:pPr>
                  <w:pStyle w:val="a7"/>
                  <w:shd w:val="clear" w:color="auto" w:fill="auto"/>
                  <w:spacing w:line="240" w:lineRule="auto"/>
                </w:pPr>
                <w:r>
                  <w:rPr>
                    <w:rStyle w:val="11pt1"/>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11pt1"/>
                    <w:b/>
                    <w:bCs/>
                    <w:noProof/>
                  </w:rPr>
                  <w:t>221</w:t>
                </w:r>
                <w:r w:rsidR="00CE1BB0">
                  <w:rPr>
                    <w:rStyle w:val="11pt1"/>
                    <w:b/>
                    <w:bCs/>
                  </w:rPr>
                  <w:fldChar w:fldCharType="end"/>
                </w:r>
                <w:r>
                  <w:rPr>
                    <w:rStyle w:val="11pt1"/>
                    <w:b/>
                    <w:bCs/>
                  </w:rPr>
                  <w:t xml:space="preserve"> —</w:t>
                </w:r>
              </w:p>
            </w:txbxContent>
          </v:textbox>
          <w10:wrap anchorx="page" anchory="page"/>
        </v:shape>
      </w:pict>
    </w:r>
  </w:p>
</w:hdr>
</file>

<file path=word/header4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098" type="#_x0000_t202" style="position:absolute;margin-left:156.45pt;margin-top:40.5pt;width:36.5pt;height:9.85pt;z-index:-188743464;mso-wrap-style:none;mso-wrap-distance-left:5pt;mso-wrap-distance-right:5pt;mso-position-horizontal-relative:page;mso-position-vertical-relative:page" wrapcoords="0 0" filled="f" stroked="f">
          <v:textbox style="mso-next-textbox:#_x0000_s2098;mso-fit-shape-to-text:t" inset="0,0,0,0">
            <w:txbxContent>
              <w:p w:rsidR="000A375A" w:rsidRDefault="000A375A">
                <w:pPr>
                  <w:pStyle w:val="a7"/>
                  <w:shd w:val="clear" w:color="auto" w:fill="auto"/>
                  <w:spacing w:line="240" w:lineRule="auto"/>
                </w:pPr>
                <w:r>
                  <w:rPr>
                    <w:rStyle w:val="0pt0"/>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0pt0"/>
                    <w:b/>
                    <w:bCs/>
                    <w:noProof/>
                  </w:rPr>
                  <w:t>220</w:t>
                </w:r>
                <w:r w:rsidR="00CE1BB0">
                  <w:rPr>
                    <w:rStyle w:val="0pt0"/>
                    <w:b/>
                    <w:bCs/>
                  </w:rPr>
                  <w:fldChar w:fldCharType="end"/>
                </w:r>
              </w:p>
            </w:txbxContent>
          </v:textbox>
          <w10:wrap anchorx="page" anchory="page"/>
        </v:shape>
      </w:pict>
    </w:r>
  </w:p>
</w:hdr>
</file>

<file path=word/header4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097" type="#_x0000_t202" style="position:absolute;margin-left:179.75pt;margin-top:39.4pt;width:37.2pt;height:10.1pt;z-index:-188743463;mso-wrap-style:none;mso-wrap-distance-left:5pt;mso-wrap-distance-right:5pt;mso-position-horizontal-relative:page;mso-position-vertical-relative:page" wrapcoords="0 0" filled="f" stroked="f">
          <v:textbox style="mso-next-textbox:#_x0000_s2097;mso-fit-shape-to-text:t" inset="0,0,0,0">
            <w:txbxContent>
              <w:p w:rsidR="000A375A" w:rsidRDefault="00CE1BB0">
                <w:pPr>
                  <w:pStyle w:val="a7"/>
                  <w:shd w:val="clear" w:color="auto" w:fill="auto"/>
                  <w:spacing w:line="240" w:lineRule="auto"/>
                </w:pPr>
                <w:r w:rsidRPr="00CE1BB0">
                  <w:fldChar w:fldCharType="begin"/>
                </w:r>
                <w:r w:rsidR="000A375A">
                  <w:instrText xml:space="preserve"> PAGE \* MERGEFORMAT </w:instrText>
                </w:r>
                <w:r w:rsidRPr="00CE1BB0">
                  <w:fldChar w:fldCharType="separate"/>
                </w:r>
                <w:r w:rsidR="000A375A">
                  <w:rPr>
                    <w:rStyle w:val="13pt0pt"/>
                    <w:b/>
                    <w:bCs/>
                  </w:rPr>
                  <w:t>#</w:t>
                </w:r>
                <w:r>
                  <w:rPr>
                    <w:rStyle w:val="13pt0pt"/>
                    <w:b/>
                    <w:bCs/>
                  </w:rPr>
                  <w:fldChar w:fldCharType="end"/>
                </w:r>
                <w:r w:rsidR="000A375A">
                  <w:rPr>
                    <w:rStyle w:val="13pt0pt"/>
                    <w:b/>
                    <w:bCs/>
                  </w:rPr>
                  <w:t xml:space="preserve"> -</w:t>
                </w:r>
              </w:p>
            </w:txbxContent>
          </v:textbox>
          <w10:wrap anchorx="page" anchory="page"/>
        </v:shape>
      </w:pict>
    </w:r>
  </w:p>
</w:hdr>
</file>

<file path=word/header4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096" type="#_x0000_t202" style="position:absolute;margin-left:179.75pt;margin-top:39.4pt;width:37.2pt;height:10.1pt;z-index:-188743462;mso-wrap-style:none;mso-wrap-distance-left:5pt;mso-wrap-distance-right:5pt;mso-position-horizontal-relative:page;mso-position-vertical-relative:page" wrapcoords="0 0" filled="f" stroked="f">
          <v:textbox style="mso-next-textbox:#_x0000_s2096;mso-fit-shape-to-text:t" inset="0,0,0,0">
            <w:txbxContent>
              <w:p w:rsidR="000A375A" w:rsidRDefault="00CE1BB0">
                <w:pPr>
                  <w:pStyle w:val="a7"/>
                  <w:shd w:val="clear" w:color="auto" w:fill="auto"/>
                  <w:spacing w:line="240" w:lineRule="auto"/>
                </w:pPr>
                <w:r w:rsidRPr="00CE1BB0">
                  <w:fldChar w:fldCharType="begin"/>
                </w:r>
                <w:r w:rsidR="000A375A">
                  <w:instrText xml:space="preserve"> PAGE \* MERGEFORMAT </w:instrText>
                </w:r>
                <w:r w:rsidRPr="00CE1BB0">
                  <w:fldChar w:fldCharType="separate"/>
                </w:r>
                <w:r w:rsidR="00F202BB" w:rsidRPr="00F202BB">
                  <w:rPr>
                    <w:rStyle w:val="13pt0pt"/>
                    <w:b/>
                    <w:bCs/>
                    <w:noProof/>
                  </w:rPr>
                  <w:t>225</w:t>
                </w:r>
                <w:r>
                  <w:rPr>
                    <w:rStyle w:val="13pt0pt"/>
                    <w:b/>
                    <w:bCs/>
                  </w:rPr>
                  <w:fldChar w:fldCharType="end"/>
                </w:r>
                <w:r w:rsidR="000A375A">
                  <w:rPr>
                    <w:rStyle w:val="13pt0pt"/>
                    <w:b/>
                    <w:bCs/>
                  </w:rPr>
                  <w:t xml:space="preserve"> -</w:t>
                </w:r>
              </w:p>
            </w:txbxContent>
          </v:textbox>
          <w10:wrap anchorx="page" anchory="pag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586" type="#_x0000_t202" style="position:absolute;margin-left:155.55pt;margin-top:22.95pt;width:48.25pt;height:9.6pt;z-index:-188743952;mso-wrap-style:none;mso-wrap-distance-left:5pt;mso-wrap-distance-right:5pt;mso-position-horizontal-relative:page;mso-position-vertical-relative:page" wrapcoords="0 0" filled="f" stroked="f">
          <v:textbox style="mso-next-textbox:#_x0000_s2586;mso-fit-shape-to-text:t" inset="0,0,0,0">
            <w:txbxContent>
              <w:p w:rsidR="000A375A" w:rsidRDefault="000A375A">
                <w:pPr>
                  <w:pStyle w:val="a7"/>
                  <w:shd w:val="clear" w:color="auto" w:fill="auto"/>
                  <w:spacing w:line="240" w:lineRule="auto"/>
                </w:pPr>
                <w:r>
                  <w:t xml:space="preserve">— </w:t>
                </w:r>
                <w:r w:rsidR="00CE1BB0">
                  <w:fldChar w:fldCharType="begin"/>
                </w:r>
                <w:r>
                  <w:instrText xml:space="preserve"> PAGE \* MERGEFORMAT </w:instrText>
                </w:r>
                <w:r w:rsidR="00CE1BB0">
                  <w:fldChar w:fldCharType="separate"/>
                </w:r>
                <w:r w:rsidR="00F202BB">
                  <w:rPr>
                    <w:noProof/>
                  </w:rPr>
                  <w:t>76</w:t>
                </w:r>
                <w:r w:rsidR="00CE1BB0">
                  <w:rPr>
                    <w:noProof/>
                  </w:rPr>
                  <w:fldChar w:fldCharType="end"/>
                </w:r>
                <w:r>
                  <w:t xml:space="preserve"> —</w:t>
                </w:r>
              </w:p>
            </w:txbxContent>
          </v:textbox>
          <w10:wrap anchorx="page" anchory="page"/>
        </v:shape>
      </w:pict>
    </w:r>
  </w:p>
</w:hdr>
</file>

<file path=word/header4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093" type="#_x0000_t202" style="position:absolute;margin-left:172.3pt;margin-top:40.95pt;width:18.7pt;height:9.35pt;z-index:-188743459;mso-wrap-style:none;mso-wrap-distance-left:5pt;mso-wrap-distance-right:5pt;mso-position-horizontal-relative:page;mso-position-vertical-relative:page" wrapcoords="0 0" filled="f" stroked="f">
          <v:textbox style="mso-next-textbox:#_x0000_s2093;mso-fit-shape-to-text:t" inset="0,0,0,0">
            <w:txbxContent>
              <w:p w:rsidR="000A375A" w:rsidRDefault="00CE1BB0">
                <w:pPr>
                  <w:pStyle w:val="a7"/>
                  <w:shd w:val="clear" w:color="auto" w:fill="auto"/>
                  <w:spacing w:line="240" w:lineRule="auto"/>
                </w:pPr>
                <w:r w:rsidRPr="00CE1BB0">
                  <w:fldChar w:fldCharType="begin"/>
                </w:r>
                <w:r w:rsidR="000A375A">
                  <w:instrText xml:space="preserve"> PAGE \* MERGEFORMAT </w:instrText>
                </w:r>
                <w:r w:rsidRPr="00CE1BB0">
                  <w:fldChar w:fldCharType="separate"/>
                </w:r>
                <w:r w:rsidR="00F202BB" w:rsidRPr="00F202BB">
                  <w:rPr>
                    <w:rStyle w:val="aa"/>
                    <w:b/>
                    <w:bCs/>
                    <w:noProof/>
                  </w:rPr>
                  <w:t>224</w:t>
                </w:r>
                <w:r>
                  <w:rPr>
                    <w:rStyle w:val="aa"/>
                    <w:b/>
                    <w:bCs/>
                  </w:rPr>
                  <w:fldChar w:fldCharType="end"/>
                </w:r>
              </w:p>
            </w:txbxContent>
          </v:textbox>
          <w10:wrap anchorx="page" anchory="page"/>
        </v:shape>
      </w:pict>
    </w:r>
  </w:p>
</w:hdr>
</file>

<file path=word/header4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088" type="#_x0000_t202" style="position:absolute;margin-left:153.95pt;margin-top:38.3pt;width:56.65pt;height:9.85pt;z-index:-188743454;mso-wrap-style:none;mso-wrap-distance-left:5pt;mso-wrap-distance-right:5pt;mso-position-horizontal-relative:page;mso-position-vertical-relative:page" wrapcoords="0 0" filled="f" stroked="f">
          <v:textbox style="mso-next-textbox:#_x0000_s2088;mso-fit-shape-to-text:t" inset="0,0,0,0">
            <w:txbxContent>
              <w:p w:rsidR="000A375A" w:rsidRDefault="000A375A">
                <w:pPr>
                  <w:pStyle w:val="a7"/>
                  <w:shd w:val="clear" w:color="auto" w:fill="auto"/>
                  <w:spacing w:line="240" w:lineRule="auto"/>
                </w:pPr>
                <w:r>
                  <w:rPr>
                    <w:rStyle w:val="aa"/>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aa"/>
                    <w:b/>
                    <w:bCs/>
                    <w:noProof/>
                  </w:rPr>
                  <w:t>228</w:t>
                </w:r>
                <w:r w:rsidR="00CE1BB0">
                  <w:rPr>
                    <w:rStyle w:val="aa"/>
                    <w:b/>
                    <w:bCs/>
                  </w:rPr>
                  <w:fldChar w:fldCharType="end"/>
                </w:r>
                <w:r>
                  <w:rPr>
                    <w:rStyle w:val="aa"/>
                    <w:b/>
                    <w:bCs/>
                  </w:rPr>
                  <w:t xml:space="preserve"> —</w:t>
                </w:r>
              </w:p>
            </w:txbxContent>
          </v:textbox>
          <w10:wrap anchorx="page" anchory="page"/>
        </v:shape>
      </w:pict>
    </w:r>
  </w:p>
</w:hdr>
</file>

<file path=word/header4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087" type="#_x0000_t202" style="position:absolute;margin-left:153.95pt;margin-top:38.3pt;width:56.65pt;height:9.85pt;z-index:-188743453;mso-wrap-style:none;mso-wrap-distance-left:5pt;mso-wrap-distance-right:5pt;mso-position-horizontal-relative:page;mso-position-vertical-relative:page" wrapcoords="0 0" filled="f" stroked="f">
          <v:textbox style="mso-next-textbox:#_x0000_s2087;mso-fit-shape-to-text:t" inset="0,0,0,0">
            <w:txbxContent>
              <w:p w:rsidR="000A375A" w:rsidRDefault="000A375A">
                <w:pPr>
                  <w:pStyle w:val="a7"/>
                  <w:shd w:val="clear" w:color="auto" w:fill="auto"/>
                  <w:spacing w:line="240" w:lineRule="auto"/>
                </w:pPr>
                <w:r>
                  <w:rPr>
                    <w:rStyle w:val="aa"/>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aa"/>
                    <w:b/>
                    <w:bCs/>
                    <w:noProof/>
                  </w:rPr>
                  <w:t>229</w:t>
                </w:r>
                <w:r w:rsidR="00CE1BB0">
                  <w:rPr>
                    <w:rStyle w:val="aa"/>
                    <w:b/>
                    <w:bCs/>
                  </w:rPr>
                  <w:fldChar w:fldCharType="end"/>
                </w:r>
                <w:r>
                  <w:rPr>
                    <w:rStyle w:val="aa"/>
                    <w:b/>
                    <w:bCs/>
                  </w:rPr>
                  <w:t xml:space="preserve"> —</w:t>
                </w:r>
              </w:p>
            </w:txbxContent>
          </v:textbox>
          <w10:wrap anchorx="page" anchory="page"/>
        </v:shape>
      </w:pict>
    </w:r>
  </w:p>
</w:hdr>
</file>

<file path=word/header4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086" type="#_x0000_t202" style="position:absolute;margin-left:156.1pt;margin-top:43.15pt;width:37.2pt;height:10.1pt;z-index:-188743452;mso-wrap-style:none;mso-wrap-distance-left:5pt;mso-wrap-distance-right:5pt;mso-position-horizontal-relative:page;mso-position-vertical-relative:page" wrapcoords="0 0" filled="f" stroked="f">
          <v:textbox style="mso-next-textbox:#_x0000_s2086;mso-fit-shape-to-text:t" inset="0,0,0,0">
            <w:txbxContent>
              <w:p w:rsidR="000A375A" w:rsidRDefault="000A375A">
                <w:pPr>
                  <w:pStyle w:val="a7"/>
                  <w:shd w:val="clear" w:color="auto" w:fill="auto"/>
                  <w:spacing w:line="240" w:lineRule="auto"/>
                </w:pPr>
                <w:r>
                  <w:rPr>
                    <w:rStyle w:val="aa"/>
                    <w:b/>
                    <w:bCs/>
                  </w:rPr>
                  <w:t xml:space="preserve">— </w:t>
                </w:r>
                <w:r w:rsidR="00CE1BB0" w:rsidRPr="00CE1BB0">
                  <w:fldChar w:fldCharType="begin"/>
                </w:r>
                <w:r>
                  <w:instrText xml:space="preserve"> PAGE \* MERGEFORMAT </w:instrText>
                </w:r>
                <w:r w:rsidR="00CE1BB0" w:rsidRPr="00CE1BB0">
                  <w:fldChar w:fldCharType="separate"/>
                </w:r>
                <w:r w:rsidRPr="00A87A5D">
                  <w:rPr>
                    <w:rStyle w:val="aa"/>
                    <w:b/>
                    <w:bCs/>
                    <w:noProof/>
                  </w:rPr>
                  <w:t>228</w:t>
                </w:r>
                <w:r w:rsidR="00CE1BB0">
                  <w:rPr>
                    <w:rStyle w:val="aa"/>
                    <w:b/>
                    <w:bCs/>
                  </w:rPr>
                  <w:fldChar w:fldCharType="end"/>
                </w:r>
              </w:p>
            </w:txbxContent>
          </v:textbox>
          <w10:wrap anchorx="page" anchory="page"/>
        </v:shape>
      </w:pict>
    </w:r>
  </w:p>
</w:hdr>
</file>

<file path=word/header4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085" type="#_x0000_t202" style="position:absolute;margin-left:153.95pt;margin-top:38.3pt;width:56.65pt;height:9.85pt;z-index:-188743451;mso-wrap-style:none;mso-wrap-distance-left:5pt;mso-wrap-distance-right:5pt;mso-position-horizontal-relative:page;mso-position-vertical-relative:page" wrapcoords="0 0" filled="f" stroked="f">
          <v:textbox style="mso-next-textbox:#_x0000_s2085;mso-fit-shape-to-text:t" inset="0,0,0,0">
            <w:txbxContent>
              <w:p w:rsidR="000A375A" w:rsidRDefault="000A375A">
                <w:pPr>
                  <w:pStyle w:val="a7"/>
                  <w:shd w:val="clear" w:color="auto" w:fill="auto"/>
                  <w:spacing w:line="240" w:lineRule="auto"/>
                </w:pPr>
                <w:r>
                  <w:rPr>
                    <w:rStyle w:val="aa"/>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aa"/>
                    <w:b/>
                    <w:bCs/>
                    <w:noProof/>
                  </w:rPr>
                  <w:t>232</w:t>
                </w:r>
                <w:r w:rsidR="00CE1BB0">
                  <w:rPr>
                    <w:rStyle w:val="aa"/>
                    <w:b/>
                    <w:bCs/>
                  </w:rPr>
                  <w:fldChar w:fldCharType="end"/>
                </w:r>
                <w:r>
                  <w:rPr>
                    <w:rStyle w:val="aa"/>
                    <w:b/>
                    <w:bCs/>
                  </w:rPr>
                  <w:t xml:space="preserve"> —</w:t>
                </w:r>
              </w:p>
            </w:txbxContent>
          </v:textbox>
          <w10:wrap anchorx="page" anchory="page"/>
        </v:shape>
      </w:pict>
    </w:r>
  </w:p>
</w:hdr>
</file>

<file path=word/header4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084" type="#_x0000_t202" style="position:absolute;margin-left:153.95pt;margin-top:38.3pt;width:56.65pt;height:9.85pt;z-index:-188743450;mso-wrap-style:none;mso-wrap-distance-left:5pt;mso-wrap-distance-right:5pt;mso-position-horizontal-relative:page;mso-position-vertical-relative:page" wrapcoords="0 0" filled="f" stroked="f">
          <v:textbox style="mso-next-textbox:#_x0000_s2084;mso-fit-shape-to-text:t" inset="0,0,0,0">
            <w:txbxContent>
              <w:p w:rsidR="000A375A" w:rsidRDefault="000A375A">
                <w:pPr>
                  <w:pStyle w:val="a7"/>
                  <w:shd w:val="clear" w:color="auto" w:fill="auto"/>
                  <w:spacing w:line="240" w:lineRule="auto"/>
                </w:pPr>
                <w:r>
                  <w:rPr>
                    <w:rStyle w:val="aa"/>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aa"/>
                    <w:b/>
                    <w:bCs/>
                    <w:noProof/>
                  </w:rPr>
                  <w:t>233</w:t>
                </w:r>
                <w:r w:rsidR="00CE1BB0">
                  <w:rPr>
                    <w:rStyle w:val="aa"/>
                    <w:b/>
                    <w:bCs/>
                  </w:rPr>
                  <w:fldChar w:fldCharType="end"/>
                </w:r>
                <w:r>
                  <w:rPr>
                    <w:rStyle w:val="aa"/>
                    <w:b/>
                    <w:bCs/>
                  </w:rPr>
                  <w:t xml:space="preserve"> —</w:t>
                </w:r>
              </w:p>
            </w:txbxContent>
          </v:textbox>
          <w10:wrap anchorx="page" anchory="page"/>
        </v:shape>
      </w:pict>
    </w:r>
  </w:p>
</w:hdr>
</file>

<file path=word/header4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083" type="#_x0000_t202" style="position:absolute;margin-left:159.7pt;margin-top:39.8pt;width:55.3pt;height:10.3pt;z-index:-188743449;mso-wrap-style:none;mso-wrap-distance-left:5pt;mso-wrap-distance-right:5pt;mso-position-horizontal-relative:page;mso-position-vertical-relative:page" wrapcoords="0 0" filled="f" stroked="f">
          <v:textbox style="mso-next-textbox:#_x0000_s2083;mso-fit-shape-to-text:t" inset="0,0,0,0">
            <w:txbxContent>
              <w:p w:rsidR="000A375A" w:rsidRDefault="000A375A">
                <w:pPr>
                  <w:pStyle w:val="a7"/>
                  <w:shd w:val="clear" w:color="auto" w:fill="auto"/>
                  <w:spacing w:line="240" w:lineRule="auto"/>
                </w:pPr>
                <w:r>
                  <w:t>-</w:t>
                </w:r>
                <w:r w:rsidR="00CE1BB0">
                  <w:fldChar w:fldCharType="begin"/>
                </w:r>
                <w:r>
                  <w:instrText xml:space="preserve"> PAGE \* MERGEFORMAT </w:instrText>
                </w:r>
                <w:r w:rsidR="00CE1BB0">
                  <w:fldChar w:fldCharType="separate"/>
                </w:r>
                <w:r w:rsidR="00F202BB">
                  <w:rPr>
                    <w:noProof/>
                  </w:rPr>
                  <w:t>230</w:t>
                </w:r>
                <w:r w:rsidR="00CE1BB0">
                  <w:rPr>
                    <w:noProof/>
                  </w:rPr>
                  <w:fldChar w:fldCharType="end"/>
                </w:r>
                <w:r>
                  <w:t xml:space="preserve"> —</w:t>
                </w:r>
              </w:p>
            </w:txbxContent>
          </v:textbox>
          <w10:wrap anchorx="page" anchory="page"/>
        </v:shape>
      </w:pict>
    </w:r>
  </w:p>
</w:hdr>
</file>

<file path=word/header4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076" type="#_x0000_t202" style="position:absolute;margin-left:157.8pt;margin-top:43.95pt;width:37.2pt;height:10.3pt;z-index:-188743442;mso-wrap-style:none;mso-wrap-distance-left:5pt;mso-wrap-distance-right:5pt;mso-position-horizontal-relative:page;mso-position-vertical-relative:page" wrapcoords="0 0" filled="f" stroked="f">
          <v:textbox style="mso-next-textbox:#_x0000_s2076;mso-fit-shape-to-text:t" inset="0,0,0,0">
            <w:txbxContent>
              <w:p w:rsidR="000A375A" w:rsidRDefault="000A375A">
                <w:pPr>
                  <w:pStyle w:val="a7"/>
                  <w:shd w:val="clear" w:color="auto" w:fill="auto"/>
                  <w:spacing w:line="240" w:lineRule="auto"/>
                </w:pPr>
                <w:r>
                  <w:rPr>
                    <w:rStyle w:val="13pt0pt"/>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13pt0pt"/>
                    <w:b/>
                    <w:bCs/>
                    <w:noProof/>
                  </w:rPr>
                  <w:t>238</w:t>
                </w:r>
                <w:r w:rsidR="00CE1BB0">
                  <w:rPr>
                    <w:rStyle w:val="13pt0pt"/>
                    <w:b/>
                    <w:bCs/>
                  </w:rPr>
                  <w:fldChar w:fldCharType="end"/>
                </w:r>
              </w:p>
            </w:txbxContent>
          </v:textbox>
          <w10:wrap anchorx="page" anchory="page"/>
        </v:shape>
      </w:pict>
    </w:r>
  </w:p>
</w:hdr>
</file>

<file path=word/header4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075" type="#_x0000_t202" style="position:absolute;margin-left:157.8pt;margin-top:43.95pt;width:37.2pt;height:10.3pt;z-index:-188743441;mso-wrap-style:none;mso-wrap-distance-left:5pt;mso-wrap-distance-right:5pt;mso-position-horizontal-relative:page;mso-position-vertical-relative:page" wrapcoords="0 0" filled="f" stroked="f">
          <v:textbox style="mso-next-textbox:#_x0000_s2075;mso-fit-shape-to-text:t" inset="0,0,0,0">
            <w:txbxContent>
              <w:p w:rsidR="000A375A" w:rsidRDefault="000A375A">
                <w:pPr>
                  <w:pStyle w:val="a7"/>
                  <w:shd w:val="clear" w:color="auto" w:fill="auto"/>
                  <w:spacing w:line="240" w:lineRule="auto"/>
                </w:pPr>
                <w:r>
                  <w:rPr>
                    <w:rStyle w:val="13pt0pt"/>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13pt0pt"/>
                    <w:b/>
                    <w:bCs/>
                    <w:noProof/>
                  </w:rPr>
                  <w:t>239</w:t>
                </w:r>
                <w:r w:rsidR="00CE1BB0">
                  <w:rPr>
                    <w:rStyle w:val="13pt0pt"/>
                    <w:b/>
                    <w:bCs/>
                  </w:rPr>
                  <w:fldChar w:fldCharType="end"/>
                </w:r>
              </w:p>
            </w:txbxContent>
          </v:textbox>
          <w10:wrap anchorx="page" anchory="page"/>
        </v:shape>
      </w:pict>
    </w:r>
  </w:p>
</w:hdr>
</file>

<file path=word/header4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074" type="#_x0000_t202" style="position:absolute;margin-left:172.55pt;margin-top:40.45pt;width:17.5pt;height:9.6pt;z-index:-188743440;mso-wrap-style:none;mso-wrap-distance-left:5pt;mso-wrap-distance-right:5pt;mso-position-horizontal-relative:page;mso-position-vertical-relative:page" wrapcoords="0 0" filled="f" stroked="f">
          <v:textbox style="mso-next-textbox:#_x0000_s2074;mso-fit-shape-to-text:t" inset="0,0,0,0">
            <w:txbxContent>
              <w:p w:rsidR="000A375A" w:rsidRDefault="00CE1BB0">
                <w:pPr>
                  <w:pStyle w:val="a7"/>
                  <w:shd w:val="clear" w:color="auto" w:fill="auto"/>
                  <w:spacing w:line="240" w:lineRule="auto"/>
                </w:pPr>
                <w:r>
                  <w:fldChar w:fldCharType="begin"/>
                </w:r>
                <w:r w:rsidR="000A375A">
                  <w:instrText xml:space="preserve"> PAGE \* MERGEFORMAT </w:instrText>
                </w:r>
                <w:r>
                  <w:fldChar w:fldCharType="separate"/>
                </w:r>
                <w:r w:rsidR="000A375A">
                  <w:rPr>
                    <w:noProof/>
                  </w:rPr>
                  <w:t>234</w:t>
                </w:r>
                <w:r>
                  <w:rPr>
                    <w:noProof/>
                  </w:rPr>
                  <w:fldChar w:fldCharType="end"/>
                </w:r>
              </w:p>
            </w:txbxContent>
          </v:textbox>
          <w10:wrap anchorx="page" anchory="pag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585" type="#_x0000_t202" style="position:absolute;margin-left:155.55pt;margin-top:22.95pt;width:48.25pt;height:9.6pt;z-index:-188743951;mso-wrap-style:none;mso-wrap-distance-left:5pt;mso-wrap-distance-right:5pt;mso-position-horizontal-relative:page;mso-position-vertical-relative:page" wrapcoords="0 0" filled="f" stroked="f">
          <v:textbox style="mso-next-textbox:#_x0000_s2585;mso-fit-shape-to-text:t" inset="0,0,0,0">
            <w:txbxContent>
              <w:p w:rsidR="000A375A" w:rsidRDefault="000A375A">
                <w:pPr>
                  <w:pStyle w:val="a7"/>
                  <w:shd w:val="clear" w:color="auto" w:fill="auto"/>
                  <w:spacing w:line="240" w:lineRule="auto"/>
                </w:pPr>
                <w:r>
                  <w:t xml:space="preserve">— </w:t>
                </w:r>
                <w:r w:rsidR="00CE1BB0">
                  <w:fldChar w:fldCharType="begin"/>
                </w:r>
                <w:r>
                  <w:instrText xml:space="preserve"> PAGE \* MERGEFORMAT </w:instrText>
                </w:r>
                <w:r w:rsidR="00CE1BB0">
                  <w:fldChar w:fldCharType="separate"/>
                </w:r>
                <w:r w:rsidR="00F202BB">
                  <w:rPr>
                    <w:noProof/>
                  </w:rPr>
                  <w:t>75</w:t>
                </w:r>
                <w:r w:rsidR="00CE1BB0">
                  <w:rPr>
                    <w:noProof/>
                  </w:rPr>
                  <w:fldChar w:fldCharType="end"/>
                </w:r>
                <w:r>
                  <w:t xml:space="preserve"> —</w:t>
                </w:r>
              </w:p>
            </w:txbxContent>
          </v:textbox>
          <w10:wrap anchorx="page" anchory="page"/>
        </v:shape>
      </w:pict>
    </w:r>
  </w:p>
</w:hdr>
</file>

<file path=word/header4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064" type="#_x0000_t202" style="position:absolute;margin-left:153.95pt;margin-top:38.3pt;width:56.65pt;height:9.85pt;z-index:-188743430;mso-wrap-style:none;mso-wrap-distance-left:5pt;mso-wrap-distance-right:5pt;mso-position-horizontal-relative:page;mso-position-vertical-relative:page" wrapcoords="0 0" filled="f" stroked="f">
          <v:textbox style="mso-next-textbox:#_x0000_s2064;mso-fit-shape-to-text:t" inset="0,0,0,0">
            <w:txbxContent>
              <w:p w:rsidR="000A375A" w:rsidRDefault="000A375A">
                <w:pPr>
                  <w:pStyle w:val="a7"/>
                  <w:shd w:val="clear" w:color="auto" w:fill="auto"/>
                  <w:spacing w:line="240" w:lineRule="auto"/>
                </w:pPr>
                <w:r>
                  <w:rPr>
                    <w:rStyle w:val="aa"/>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aa"/>
                    <w:b/>
                    <w:bCs/>
                    <w:noProof/>
                  </w:rPr>
                  <w:t>252</w:t>
                </w:r>
                <w:r w:rsidR="00CE1BB0">
                  <w:rPr>
                    <w:rStyle w:val="aa"/>
                    <w:b/>
                    <w:bCs/>
                  </w:rPr>
                  <w:fldChar w:fldCharType="end"/>
                </w:r>
                <w:r>
                  <w:rPr>
                    <w:rStyle w:val="aa"/>
                    <w:b/>
                    <w:bCs/>
                  </w:rPr>
                  <w:t xml:space="preserve"> —</w:t>
                </w:r>
              </w:p>
            </w:txbxContent>
          </v:textbox>
          <w10:wrap anchorx="page" anchory="page"/>
        </v:shape>
      </w:pict>
    </w:r>
  </w:p>
</w:hdr>
</file>

<file path=word/header4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063" type="#_x0000_t202" style="position:absolute;margin-left:162.4pt;margin-top:31.35pt;width:55.2pt;height:9.35pt;z-index:-188743429;mso-wrap-style:none;mso-wrap-distance-left:5pt;mso-wrap-distance-right:5pt;mso-position-horizontal-relative:page;mso-position-vertical-relative:page" wrapcoords="0 0" filled="f" stroked="f">
          <v:textbox style="mso-next-textbox:#_x0000_s2063;mso-fit-shape-to-text:t" inset="0,0,0,0">
            <w:txbxContent>
              <w:p w:rsidR="000A375A" w:rsidRDefault="000A375A">
                <w:pPr>
                  <w:pStyle w:val="a7"/>
                  <w:shd w:val="clear" w:color="auto" w:fill="auto"/>
                  <w:spacing w:line="240" w:lineRule="auto"/>
                </w:pPr>
                <w:r>
                  <w:t xml:space="preserve">— </w:t>
                </w:r>
                <w:r w:rsidR="00CE1BB0">
                  <w:fldChar w:fldCharType="begin"/>
                </w:r>
                <w:r>
                  <w:instrText xml:space="preserve"> PAGE \* MERGEFORMAT </w:instrText>
                </w:r>
                <w:r w:rsidR="00CE1BB0">
                  <w:fldChar w:fldCharType="separate"/>
                </w:r>
                <w:r w:rsidR="00F202BB">
                  <w:rPr>
                    <w:noProof/>
                  </w:rPr>
                  <w:t>251</w:t>
                </w:r>
                <w:r w:rsidR="00CE1BB0">
                  <w:rPr>
                    <w:noProof/>
                  </w:rPr>
                  <w:fldChar w:fldCharType="end"/>
                </w:r>
                <w:r>
                  <w:t xml:space="preserve"> —</w:t>
                </w:r>
              </w:p>
            </w:txbxContent>
          </v:textbox>
          <w10:wrap anchorx="page" anchory="page"/>
        </v:shape>
      </w:pict>
    </w:r>
  </w:p>
</w:hdr>
</file>

<file path=word/header4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061" type="#_x0000_t202" style="position:absolute;margin-left:155.5pt;margin-top:38.9pt;width:54pt;height:9.7pt;z-index:-188743427;mso-wrap-style:none;mso-wrap-distance-left:5pt;mso-wrap-distance-right:5pt;mso-position-horizontal-relative:page;mso-position-vertical-relative:page" wrapcoords="0 0" filled="f" stroked="f">
          <v:textbox style="mso-next-textbox:#_x0000_s2061;mso-fit-shape-to-text:t" inset="0,0,0,0">
            <w:txbxContent>
              <w:p w:rsidR="000A375A" w:rsidRDefault="000A375A">
                <w:pPr>
                  <w:pStyle w:val="a7"/>
                  <w:shd w:val="clear" w:color="auto" w:fill="auto"/>
                  <w:spacing w:line="240" w:lineRule="auto"/>
                </w:pPr>
                <w:r>
                  <w:t xml:space="preserve">- </w:t>
                </w:r>
                <w:r w:rsidR="00CE1BB0">
                  <w:fldChar w:fldCharType="begin"/>
                </w:r>
                <w:r>
                  <w:instrText xml:space="preserve"> PAGE \* MERGEFORMAT </w:instrText>
                </w:r>
                <w:r w:rsidR="00CE1BB0">
                  <w:fldChar w:fldCharType="separate"/>
                </w:r>
                <w:r>
                  <w:rPr>
                    <w:noProof/>
                  </w:rPr>
                  <w:t>240</w:t>
                </w:r>
                <w:r w:rsidR="00CE1BB0">
                  <w:rPr>
                    <w:noProof/>
                  </w:rPr>
                  <w:fldChar w:fldCharType="end"/>
                </w:r>
                <w:r>
                  <w:t xml:space="preserve"> -</w:t>
                </w:r>
              </w:p>
            </w:txbxContent>
          </v:textbox>
          <w10:wrap anchorx="page" anchory="page"/>
        </v:shape>
      </w:pict>
    </w:r>
  </w:p>
</w:hdr>
</file>

<file path=word/header4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060" type="#_x0000_t202" style="position:absolute;margin-left:175pt;margin-top:44.4pt;width:36.5pt;height:9.85pt;z-index:-188743426;mso-wrap-style:none;mso-wrap-distance-left:5pt;mso-wrap-distance-right:5pt;mso-position-horizontal-relative:page;mso-position-vertical-relative:page" wrapcoords="0 0" filled="f" stroked="f">
          <v:textbox style="mso-next-textbox:#_x0000_s2060;mso-fit-shape-to-text:t" inset="0,0,0,0">
            <w:txbxContent>
              <w:p w:rsidR="000A375A" w:rsidRDefault="00CE1BB0">
                <w:pPr>
                  <w:pStyle w:val="a7"/>
                  <w:shd w:val="clear" w:color="auto" w:fill="auto"/>
                  <w:spacing w:line="240" w:lineRule="auto"/>
                </w:pPr>
                <w:r w:rsidRPr="00CE1BB0">
                  <w:fldChar w:fldCharType="begin"/>
                </w:r>
                <w:r w:rsidR="000A375A">
                  <w:instrText xml:space="preserve"> PAGE \* MERGEFORMAT </w:instrText>
                </w:r>
                <w:r w:rsidRPr="00CE1BB0">
                  <w:fldChar w:fldCharType="separate"/>
                </w:r>
                <w:r w:rsidR="00F202BB" w:rsidRPr="00F202BB">
                  <w:rPr>
                    <w:rStyle w:val="aa"/>
                    <w:b/>
                    <w:bCs/>
                    <w:noProof/>
                  </w:rPr>
                  <w:t>254</w:t>
                </w:r>
                <w:r>
                  <w:rPr>
                    <w:rStyle w:val="aa"/>
                    <w:b/>
                    <w:bCs/>
                  </w:rPr>
                  <w:fldChar w:fldCharType="end"/>
                </w:r>
                <w:r w:rsidR="000A375A">
                  <w:rPr>
                    <w:rStyle w:val="aa"/>
                    <w:b/>
                    <w:bCs/>
                  </w:rPr>
                  <w:t xml:space="preserve"> -</w:t>
                </w:r>
              </w:p>
            </w:txbxContent>
          </v:textbox>
          <w10:wrap anchorx="page" anchory="page"/>
        </v:shape>
      </w:pict>
    </w:r>
  </w:p>
</w:hdr>
</file>

<file path=word/header4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059" type="#_x0000_t202" style="position:absolute;margin-left:174.3pt;margin-top:42.4pt;width:18pt;height:9.85pt;z-index:-188743425;mso-wrap-style:none;mso-wrap-distance-left:5pt;mso-wrap-distance-right:5pt;mso-position-horizontal-relative:page;mso-position-vertical-relative:page" wrapcoords="0 0" filled="f" stroked="f">
          <v:textbox style="mso-next-textbox:#_x0000_s2059;mso-fit-shape-to-text:t" inset="0,0,0,0">
            <w:txbxContent>
              <w:p w:rsidR="000A375A" w:rsidRDefault="00CE1BB0">
                <w:pPr>
                  <w:pStyle w:val="312"/>
                  <w:shd w:val="clear" w:color="auto" w:fill="auto"/>
                  <w:spacing w:line="240" w:lineRule="auto"/>
                </w:pPr>
                <w:r w:rsidRPr="00CE1BB0">
                  <w:fldChar w:fldCharType="begin"/>
                </w:r>
                <w:r w:rsidR="000A375A">
                  <w:instrText xml:space="preserve"> PAGE \* MERGEFORMAT </w:instrText>
                </w:r>
                <w:r w:rsidRPr="00CE1BB0">
                  <w:fldChar w:fldCharType="separate"/>
                </w:r>
                <w:r w:rsidR="00F202BB" w:rsidRPr="00F202BB">
                  <w:rPr>
                    <w:rStyle w:val="31TimesNewRoman14pt0pt"/>
                    <w:rFonts w:eastAsia="Courier New"/>
                    <w:b/>
                    <w:bCs/>
                    <w:noProof/>
                  </w:rPr>
                  <w:t>255</w:t>
                </w:r>
                <w:r>
                  <w:rPr>
                    <w:rStyle w:val="31TimesNewRoman14pt0pt"/>
                    <w:rFonts w:eastAsia="Courier New"/>
                    <w:b/>
                    <w:bCs/>
                  </w:rPr>
                  <w:fldChar w:fldCharType="end"/>
                </w:r>
              </w:p>
            </w:txbxContent>
          </v:textbox>
          <w10:wrap anchorx="page" anchory="page"/>
        </v:shape>
      </w:pict>
    </w:r>
  </w:p>
</w:hdr>
</file>

<file path=word/header4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057" type="#_x0000_t202" style="position:absolute;margin-left:172.35pt;margin-top:19.45pt;width:18pt;height:9.85pt;z-index:-188743423;mso-wrap-style:none;mso-wrap-distance-left:5pt;mso-wrap-distance-right:5pt;mso-position-horizontal-relative:page;mso-position-vertical-relative:page" wrapcoords="0 0" filled="f" stroked="f">
          <v:textbox style="mso-next-textbox:#_x0000_s2057;mso-fit-shape-to-text:t" inset="0,0,0,0">
            <w:txbxContent>
              <w:p w:rsidR="000A375A" w:rsidRDefault="00CE1BB0">
                <w:pPr>
                  <w:pStyle w:val="a7"/>
                  <w:shd w:val="clear" w:color="auto" w:fill="auto"/>
                  <w:spacing w:line="240" w:lineRule="auto"/>
                </w:pPr>
                <w:r>
                  <w:fldChar w:fldCharType="begin"/>
                </w:r>
                <w:r w:rsidR="000A375A">
                  <w:instrText xml:space="preserve"> PAGE \* MERGEFORMAT </w:instrText>
                </w:r>
                <w:r>
                  <w:fldChar w:fldCharType="separate"/>
                </w:r>
                <w:r w:rsidR="00F202BB">
                  <w:rPr>
                    <w:noProof/>
                  </w:rPr>
                  <w:t>253</w:t>
                </w:r>
                <w:r>
                  <w:rPr>
                    <w:noProof/>
                  </w:rPr>
                  <w:fldChar w:fldCharType="end"/>
                </w:r>
              </w:p>
            </w:txbxContent>
          </v:textbox>
          <w10:wrap anchorx="page" anchory="page"/>
        </v:shape>
      </w:pict>
    </w:r>
  </w:p>
</w:hdr>
</file>

<file path=word/header4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050" type="#_x0000_t202" style="position:absolute;margin-left:159.4pt;margin-top:45.75pt;width:55.45pt;height:9.6pt;z-index:-188743416;mso-wrap-style:none;mso-wrap-distance-left:5pt;mso-wrap-distance-right:5pt;mso-position-horizontal-relative:page;mso-position-vertical-relative:page" wrapcoords="0 0" filled="f" stroked="f">
          <v:textbox style="mso-fit-shape-to-text:t" inset="0,0,0,0">
            <w:txbxContent>
              <w:p w:rsidR="000A375A" w:rsidRDefault="000A375A">
                <w:pPr>
                  <w:pStyle w:val="a7"/>
                  <w:shd w:val="clear" w:color="auto" w:fill="auto"/>
                  <w:spacing w:line="240" w:lineRule="auto"/>
                </w:pPr>
                <w:r>
                  <w:rPr>
                    <w:rStyle w:val="11pt1"/>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11pt1"/>
                    <w:b/>
                    <w:bCs/>
                    <w:noProof/>
                  </w:rPr>
                  <w:t>370</w:t>
                </w:r>
                <w:r w:rsidR="00CE1BB0">
                  <w:rPr>
                    <w:rStyle w:val="11pt1"/>
                    <w:b/>
                    <w:bCs/>
                  </w:rPr>
                  <w:fldChar w:fldCharType="end"/>
                </w:r>
                <w:r>
                  <w:rPr>
                    <w:rStyle w:val="11pt1"/>
                    <w:b/>
                    <w:bCs/>
                  </w:rPr>
                  <w:t xml:space="preserve"> —</w:t>
                </w:r>
              </w:p>
            </w:txbxContent>
          </v:textbox>
          <w10:wrap anchorx="page" anchory="page"/>
        </v:shape>
      </w:pict>
    </w:r>
  </w:p>
</w:hdr>
</file>

<file path=word/header4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049" type="#_x0000_t202" style="position:absolute;margin-left:159.4pt;margin-top:45.75pt;width:55.45pt;height:9.6pt;z-index:-188743415;mso-wrap-style:none;mso-wrap-distance-left:5pt;mso-wrap-distance-right:5pt;mso-position-horizontal-relative:page;mso-position-vertical-relative:page" wrapcoords="0 0" filled="f" stroked="f">
          <v:textbox style="mso-fit-shape-to-text:t" inset="0,0,0,0">
            <w:txbxContent>
              <w:p w:rsidR="000A375A" w:rsidRDefault="000A375A">
                <w:pPr>
                  <w:pStyle w:val="a7"/>
                  <w:shd w:val="clear" w:color="auto" w:fill="auto"/>
                  <w:spacing w:line="240" w:lineRule="auto"/>
                </w:pPr>
                <w:r>
                  <w:rPr>
                    <w:rStyle w:val="11pt1"/>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11pt1"/>
                    <w:b/>
                    <w:bCs/>
                    <w:noProof/>
                  </w:rPr>
                  <w:t>365</w:t>
                </w:r>
                <w:r w:rsidR="00CE1BB0">
                  <w:rPr>
                    <w:rStyle w:val="11pt1"/>
                    <w:b/>
                    <w:bCs/>
                  </w:rPr>
                  <w:fldChar w:fldCharType="end"/>
                </w:r>
                <w:r>
                  <w:rPr>
                    <w:rStyle w:val="11pt1"/>
                    <w:b/>
                    <w:bCs/>
                  </w:rPr>
                  <w:t xml:space="preserve"> —</w:t>
                </w:r>
              </w:p>
            </w:txbxContent>
          </v:textbox>
          <w10:wrap anchorx="page" anchory="page"/>
        </v:shape>
      </w:pict>
    </w:r>
  </w:p>
</w:hdr>
</file>

<file path=word/header4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584" type="#_x0000_t202" style="position:absolute;margin-left:156.2pt;margin-top:23.2pt;width:49.3pt;height:9.6pt;z-index:-188743950;mso-wrap-style:none;mso-wrap-distance-left:5pt;mso-wrap-distance-right:5pt;mso-position-horizontal-relative:page;mso-position-vertical-relative:page" wrapcoords="0 0" filled="f" stroked="f">
          <v:textbox style="mso-next-textbox:#_x0000_s2584;mso-fit-shape-to-text:t" inset="0,0,0,0">
            <w:txbxContent>
              <w:p w:rsidR="000A375A" w:rsidRDefault="000A375A">
                <w:pPr>
                  <w:pStyle w:val="a7"/>
                  <w:shd w:val="clear" w:color="auto" w:fill="auto"/>
                  <w:spacing w:line="240" w:lineRule="auto"/>
                </w:pPr>
                <w:r>
                  <w:t xml:space="preserve">- </w:t>
                </w:r>
                <w:r w:rsidR="00CE1BB0">
                  <w:fldChar w:fldCharType="begin"/>
                </w:r>
                <w:r>
                  <w:instrText xml:space="preserve"> PAGE \* MERGEFORMAT </w:instrText>
                </w:r>
                <w:r w:rsidR="00CE1BB0">
                  <w:fldChar w:fldCharType="separate"/>
                </w:r>
                <w:r w:rsidR="00F202BB">
                  <w:rPr>
                    <w:noProof/>
                  </w:rPr>
                  <w:t>68</w:t>
                </w:r>
                <w:r w:rsidR="00CE1BB0">
                  <w:rPr>
                    <w:noProof/>
                  </w:rPr>
                  <w:fldChar w:fldCharType="end"/>
                </w:r>
                <w:r>
                  <w:t xml:space="preserve"> —</w:t>
                </w:r>
              </w:p>
            </w:txbxContent>
          </v:textbox>
          <w10:wrap anchorx="page" anchory="pag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572" type="#_x0000_t202" style="position:absolute;margin-left:153.25pt;margin-top:25.65pt;width:56.15pt;height:9.5pt;z-index:-188743938;mso-wrap-style:none;mso-wrap-distance-left:5pt;mso-wrap-distance-right:5pt;mso-position-horizontal-relative:page;mso-position-vertical-relative:page" wrapcoords="0 0" filled="f" stroked="f">
          <v:textbox style="mso-next-textbox:#_x0000_s2572;mso-fit-shape-to-text:t" inset="0,0,0,0">
            <w:txbxContent>
              <w:p w:rsidR="000A375A" w:rsidRDefault="000A375A">
                <w:pPr>
                  <w:pStyle w:val="a7"/>
                  <w:shd w:val="clear" w:color="auto" w:fill="auto"/>
                  <w:spacing w:line="240" w:lineRule="auto"/>
                </w:pPr>
                <w:r>
                  <w:rPr>
                    <w:rStyle w:val="0pt0"/>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0pt0"/>
                    <w:b/>
                    <w:bCs/>
                    <w:noProof/>
                  </w:rPr>
                  <w:t>88</w:t>
                </w:r>
                <w:r w:rsidR="00CE1BB0">
                  <w:rPr>
                    <w:rStyle w:val="0pt0"/>
                    <w:b/>
                    <w:bCs/>
                  </w:rPr>
                  <w:fldChar w:fldCharType="end"/>
                </w:r>
                <w:r>
                  <w:rPr>
                    <w:rStyle w:val="0pt0"/>
                    <w:b/>
                    <w:bCs/>
                  </w:rPr>
                  <w:t xml:space="preserve"> —</w:t>
                </w:r>
              </w:p>
            </w:txbxContent>
          </v:textbox>
          <w10:wrap anchorx="page" anchory="pag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571" type="#_x0000_t202" style="position:absolute;margin-left:158.55pt;margin-top:37.1pt;width:49.9pt;height:10.1pt;z-index:-188743937;mso-wrap-style:none;mso-wrap-distance-left:5pt;mso-wrap-distance-right:5pt;mso-position-horizontal-relative:page;mso-position-vertical-relative:page" wrapcoords="0 0" filled="f" stroked="f">
          <v:textbox style="mso-next-textbox:#_x0000_s2571;mso-fit-shape-to-text:t" inset="0,0,0,0">
            <w:txbxContent>
              <w:p w:rsidR="000A375A" w:rsidRDefault="000A375A">
                <w:pPr>
                  <w:pStyle w:val="a7"/>
                  <w:shd w:val="clear" w:color="auto" w:fill="auto"/>
                  <w:spacing w:line="240" w:lineRule="auto"/>
                </w:pPr>
                <w:r>
                  <w:rPr>
                    <w:rStyle w:val="0pt0"/>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0pt0"/>
                    <w:b/>
                    <w:bCs/>
                    <w:noProof/>
                  </w:rPr>
                  <w:t>89</w:t>
                </w:r>
                <w:r w:rsidR="00CE1BB0">
                  <w:rPr>
                    <w:rStyle w:val="0pt0"/>
                    <w:b/>
                    <w:bCs/>
                  </w:rPr>
                  <w:fldChar w:fldCharType="end"/>
                </w:r>
                <w:r>
                  <w:rPr>
                    <w:rStyle w:val="0pt0"/>
                    <w:b/>
                    <w:bCs/>
                  </w:rPr>
                  <w:t xml:space="preserve"> —</w:t>
                </w:r>
              </w:p>
            </w:txbxContent>
          </v:textbox>
          <w10:wrap anchorx="page" anchory="pag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569" type="#_x0000_t202" style="position:absolute;margin-left:177.65pt;margin-top:26.1pt;width:30.5pt;height:9.6pt;z-index:-188743935;mso-wrap-style:none;mso-wrap-distance-left:5pt;mso-wrap-distance-right:5pt;mso-position-horizontal-relative:page;mso-position-vertical-relative:page" wrapcoords="0 0" filled="f" stroked="f">
          <v:textbox style="mso-next-textbox:#_x0000_s2569;mso-fit-shape-to-text:t" inset="0,0,0,0">
            <w:txbxContent>
              <w:p w:rsidR="000A375A" w:rsidRDefault="00CE1BB0">
                <w:pPr>
                  <w:pStyle w:val="a7"/>
                  <w:shd w:val="clear" w:color="auto" w:fill="auto"/>
                  <w:spacing w:line="240" w:lineRule="auto"/>
                </w:pPr>
                <w:r w:rsidRPr="00CE1BB0">
                  <w:fldChar w:fldCharType="begin"/>
                </w:r>
                <w:r w:rsidR="000A375A">
                  <w:instrText xml:space="preserve"> PAGE \* MERGEFORMAT </w:instrText>
                </w:r>
                <w:r w:rsidRPr="00CE1BB0">
                  <w:fldChar w:fldCharType="separate"/>
                </w:r>
                <w:r w:rsidR="00F202BB" w:rsidRPr="00F202BB">
                  <w:rPr>
                    <w:rStyle w:val="0pt0"/>
                    <w:b/>
                    <w:bCs/>
                    <w:noProof/>
                  </w:rPr>
                  <w:t>77</w:t>
                </w:r>
                <w:r>
                  <w:rPr>
                    <w:rStyle w:val="0pt0"/>
                    <w:b/>
                    <w:bCs/>
                  </w:rPr>
                  <w:fldChar w:fldCharType="end"/>
                </w:r>
                <w:r w:rsidR="000A375A">
                  <w:rPr>
                    <w:rStyle w:val="0pt0"/>
                    <w:b/>
                    <w:bCs/>
                  </w:rPr>
                  <w:t xml:space="preserve"> —</w:t>
                </w:r>
              </w:p>
            </w:txbxContent>
          </v:textbox>
          <w10:wrap anchorx="page" anchory="pag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562" type="#_x0000_t202" style="position:absolute;margin-left:156.15pt;margin-top:28.6pt;width:55.2pt;height:10.1pt;z-index:-188743928;mso-wrap-style:none;mso-wrap-distance-left:5pt;mso-wrap-distance-right:5pt;mso-position-horizontal-relative:page;mso-position-vertical-relative:page" wrapcoords="0 0" filled="f" stroked="f">
          <v:textbox style="mso-next-textbox:#_x0000_s2562;mso-fit-shape-to-text:t" inset="0,0,0,0">
            <w:txbxContent>
              <w:p w:rsidR="000A375A" w:rsidRDefault="000A375A">
                <w:pPr>
                  <w:pStyle w:val="a7"/>
                  <w:shd w:val="clear" w:color="auto" w:fill="auto"/>
                  <w:spacing w:line="240" w:lineRule="auto"/>
                </w:pPr>
                <w:r>
                  <w:rPr>
                    <w:rStyle w:val="0pt0"/>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0pt0"/>
                    <w:b/>
                    <w:bCs/>
                    <w:noProof/>
                  </w:rPr>
                  <w:t>98</w:t>
                </w:r>
                <w:r w:rsidR="00CE1BB0">
                  <w:rPr>
                    <w:rStyle w:val="0pt0"/>
                    <w:b/>
                    <w:bCs/>
                  </w:rPr>
                  <w:fldChar w:fldCharType="end"/>
                </w:r>
                <w:r>
                  <w:rPr>
                    <w:rStyle w:val="0pt0"/>
                    <w:b/>
                    <w:bCs/>
                  </w:rPr>
                  <w:t xml:space="preserve"> —</w:t>
                </w:r>
              </w:p>
            </w:txbxContent>
          </v:textbox>
          <w10:wrap anchorx="page" anchory="pag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561" type="#_x0000_t202" style="position:absolute;margin-left:156.15pt;margin-top:28.6pt;width:55.2pt;height:10.1pt;z-index:-188743927;mso-wrap-style:none;mso-wrap-distance-left:5pt;mso-wrap-distance-right:5pt;mso-position-horizontal-relative:page;mso-position-vertical-relative:page" wrapcoords="0 0" filled="f" stroked="f">
          <v:textbox style="mso-next-textbox:#_x0000_s2561;mso-fit-shape-to-text:t" inset="0,0,0,0">
            <w:txbxContent>
              <w:p w:rsidR="000A375A" w:rsidRDefault="000A375A">
                <w:pPr>
                  <w:pStyle w:val="a7"/>
                  <w:shd w:val="clear" w:color="auto" w:fill="auto"/>
                  <w:spacing w:line="240" w:lineRule="auto"/>
                </w:pPr>
                <w:r>
                  <w:rPr>
                    <w:rStyle w:val="0pt0"/>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0pt0"/>
                    <w:b/>
                    <w:bCs/>
                    <w:noProof/>
                  </w:rPr>
                  <w:t>97</w:t>
                </w:r>
                <w:r w:rsidR="00CE1BB0">
                  <w:rPr>
                    <w:rStyle w:val="0pt0"/>
                    <w:b/>
                    <w:bCs/>
                  </w:rPr>
                  <w:fldChar w:fldCharType="end"/>
                </w:r>
                <w:r>
                  <w:rPr>
                    <w:rStyle w:val="0pt0"/>
                    <w:b/>
                    <w:bCs/>
                  </w:rPr>
                  <w:t xml:space="preserve"> —</w:t>
                </w:r>
              </w:p>
            </w:txbxContent>
          </v:textbox>
          <w10:wrap anchorx="page" anchory="pag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686" type="#_x0000_t202" style="position:absolute;margin-left:167.55pt;margin-top:8pt;width:41.05pt;height:10.55pt;z-index:-188744052;mso-wrap-style:none;mso-wrap-distance-left:5pt;mso-wrap-distance-right:5pt;mso-position-horizontal-relative:page;mso-position-vertical-relative:page" wrapcoords="0 0" filled="f" stroked="f">
          <v:textbox style="mso-next-textbox:#_x0000_s2686;mso-fit-shape-to-text:t" inset="0,0,0,0">
            <w:txbxContent>
              <w:p w:rsidR="000A375A" w:rsidRDefault="00CE1BB0">
                <w:pPr>
                  <w:pStyle w:val="a7"/>
                  <w:shd w:val="clear" w:color="auto" w:fill="auto"/>
                  <w:spacing w:line="240" w:lineRule="auto"/>
                </w:pPr>
                <w:r w:rsidRPr="00CE1BB0">
                  <w:fldChar w:fldCharType="begin"/>
                </w:r>
                <w:r w:rsidR="000A375A">
                  <w:instrText xml:space="preserve"> PAGE \* MERGEFORMAT </w:instrText>
                </w:r>
                <w:r w:rsidRPr="00CE1BB0">
                  <w:fldChar w:fldCharType="separate"/>
                </w:r>
                <w:r w:rsidR="00F202BB" w:rsidRPr="00F202BB">
                  <w:rPr>
                    <w:rStyle w:val="a8"/>
                    <w:b/>
                    <w:bCs/>
                    <w:noProof/>
                  </w:rPr>
                  <w:t>VIII</w:t>
                </w:r>
                <w:r>
                  <w:rPr>
                    <w:rStyle w:val="a8"/>
                    <w:b/>
                    <w:bCs/>
                    <w:noProof/>
                  </w:rPr>
                  <w:fldChar w:fldCharType="end"/>
                </w:r>
                <w:r w:rsidR="000A375A">
                  <w:rPr>
                    <w:rStyle w:val="a8"/>
                    <w:b/>
                    <w:bCs/>
                  </w:rPr>
                  <w:t xml:space="preserve"> —</w:t>
                </w:r>
              </w:p>
            </w:txbxContent>
          </v:textbox>
          <w10:wrap anchorx="page" anchory="page"/>
        </v:shape>
      </w:pict>
    </w:r>
    <w:r w:rsidRPr="00CE1BB0">
      <w:pict>
        <v:shape id="_x0000_s2685" type="#_x0000_t202" style="position:absolute;margin-left:295.1pt;margin-top:46.3pt;width:24.25pt;height:8.3pt;z-index:-188744051;mso-wrap-style:none;mso-wrap-distance-left:5pt;mso-wrap-distance-right:5pt;mso-position-horizontal-relative:page;mso-position-vertical-relative:page" wrapcoords="0 0" filled="f" stroked="f">
          <v:textbox style="mso-next-textbox:#_x0000_s2685;mso-fit-shape-to-text:t" inset="0,0,0,0">
            <w:txbxContent>
              <w:p w:rsidR="000A375A" w:rsidRDefault="000A375A">
                <w:pPr>
                  <w:pStyle w:val="a7"/>
                  <w:shd w:val="clear" w:color="auto" w:fill="auto"/>
                  <w:spacing w:line="240" w:lineRule="auto"/>
                </w:pPr>
                <w:r>
                  <w:rPr>
                    <w:rStyle w:val="8pt"/>
                    <w:b/>
                    <w:bCs/>
                  </w:rPr>
                  <w:t>Стран.</w:t>
                </w:r>
              </w:p>
            </w:txbxContent>
          </v:textbox>
          <w10:wrap anchorx="page" anchory="pag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547" type="#_x0000_t202" style="position:absolute;margin-left:172.45pt;margin-top:25.15pt;width:36.7pt;height:9.85pt;z-index:-188743913;mso-wrap-style:none;mso-wrap-distance-left:5pt;mso-wrap-distance-right:5pt;mso-position-horizontal-relative:page;mso-position-vertical-relative:page" wrapcoords="0 0" filled="f" stroked="f">
          <v:textbox style="mso-next-textbox:#_x0000_s2547;mso-fit-shape-to-text:t" inset="0,0,0,0">
            <w:txbxContent>
              <w:p w:rsidR="000A375A" w:rsidRDefault="00CE1BB0">
                <w:pPr>
                  <w:pStyle w:val="a7"/>
                  <w:shd w:val="clear" w:color="auto" w:fill="auto"/>
                  <w:spacing w:line="240" w:lineRule="auto"/>
                </w:pPr>
                <w:r>
                  <w:fldChar w:fldCharType="begin"/>
                </w:r>
                <w:r w:rsidR="000A375A">
                  <w:instrText xml:space="preserve"> PAGE \* MERGEFORMAT </w:instrText>
                </w:r>
                <w:r>
                  <w:fldChar w:fldCharType="separate"/>
                </w:r>
                <w:r w:rsidR="00F202BB">
                  <w:rPr>
                    <w:noProof/>
                  </w:rPr>
                  <w:t>126</w:t>
                </w:r>
                <w:r>
                  <w:rPr>
                    <w:noProof/>
                  </w:rPr>
                  <w:fldChar w:fldCharType="end"/>
                </w:r>
                <w:r w:rsidR="000A375A">
                  <w:t xml:space="preserve"> —</w:t>
                </w:r>
              </w:p>
            </w:txbxContent>
          </v:textbox>
          <w10:wrap anchorx="page" anchory="pag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546" type="#_x0000_t202" style="position:absolute;margin-left:172.45pt;margin-top:25.15pt;width:36.7pt;height:9.85pt;z-index:-188743912;mso-wrap-style:none;mso-wrap-distance-left:5pt;mso-wrap-distance-right:5pt;mso-position-horizontal-relative:page;mso-position-vertical-relative:page" wrapcoords="0 0" filled="f" stroked="f">
          <v:textbox style="mso-next-textbox:#_x0000_s2546;mso-fit-shape-to-text:t" inset="0,0,0,0">
            <w:txbxContent>
              <w:p w:rsidR="000A375A" w:rsidRDefault="00CE1BB0">
                <w:pPr>
                  <w:pStyle w:val="a7"/>
                  <w:shd w:val="clear" w:color="auto" w:fill="auto"/>
                  <w:spacing w:line="240" w:lineRule="auto"/>
                </w:pPr>
                <w:r>
                  <w:fldChar w:fldCharType="begin"/>
                </w:r>
                <w:r w:rsidR="000A375A">
                  <w:instrText xml:space="preserve"> PAGE \* MERGEFORMAT </w:instrText>
                </w:r>
                <w:r>
                  <w:fldChar w:fldCharType="separate"/>
                </w:r>
                <w:r w:rsidR="00F202BB">
                  <w:rPr>
                    <w:noProof/>
                  </w:rPr>
                  <w:t>125</w:t>
                </w:r>
                <w:r>
                  <w:rPr>
                    <w:noProof/>
                  </w:rPr>
                  <w:fldChar w:fldCharType="end"/>
                </w:r>
                <w:r w:rsidR="000A375A">
                  <w:t xml:space="preserve"> —</w:t>
                </w:r>
              </w:p>
            </w:txbxContent>
          </v:textbox>
          <w10:wrap anchorx="page" anchory="pag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545" type="#_x0000_t202" style="position:absolute;margin-left:153.95pt;margin-top:25.6pt;width:55.2pt;height:9.6pt;z-index:-188743911;mso-wrap-style:none;mso-wrap-distance-left:5pt;mso-wrap-distance-right:5pt;mso-position-horizontal-relative:page;mso-position-vertical-relative:page" wrapcoords="0 0" filled="f" stroked="f">
          <v:textbox style="mso-next-textbox:#_x0000_s2545;mso-fit-shape-to-text:t" inset="0,0,0,0">
            <w:txbxContent>
              <w:p w:rsidR="000A375A" w:rsidRDefault="000A375A">
                <w:pPr>
                  <w:pStyle w:val="a7"/>
                  <w:shd w:val="clear" w:color="auto" w:fill="auto"/>
                  <w:spacing w:line="240" w:lineRule="auto"/>
                </w:pPr>
                <w:r>
                  <w:rPr>
                    <w:rStyle w:val="0pt0"/>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0pt0"/>
                    <w:b/>
                    <w:bCs/>
                    <w:noProof/>
                  </w:rPr>
                  <w:t>121</w:t>
                </w:r>
                <w:r w:rsidR="00CE1BB0">
                  <w:rPr>
                    <w:rStyle w:val="0pt0"/>
                    <w:b/>
                    <w:bCs/>
                  </w:rPr>
                  <w:fldChar w:fldCharType="end"/>
                </w:r>
                <w:r>
                  <w:rPr>
                    <w:rStyle w:val="0pt0"/>
                    <w:b/>
                    <w:bCs/>
                  </w:rPr>
                  <w:t xml:space="preserve"> —</w:t>
                </w:r>
              </w:p>
            </w:txbxContent>
          </v:textbox>
          <w10:wrap anchorx="page" anchory="pag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531" type="#_x0000_t202" style="position:absolute;margin-left:171.95pt;margin-top:21.05pt;width:36.95pt;height:10.3pt;z-index:-188743897;mso-wrap-style:none;mso-wrap-distance-left:5pt;mso-wrap-distance-right:5pt;mso-position-horizontal-relative:page;mso-position-vertical-relative:page" wrapcoords="0 0" filled="f" stroked="f">
          <v:textbox style="mso-next-textbox:#_x0000_s2531;mso-fit-shape-to-text:t" inset="0,0,0,0">
            <w:txbxContent>
              <w:p w:rsidR="000A375A" w:rsidRDefault="00CE1BB0">
                <w:pPr>
                  <w:pStyle w:val="a7"/>
                  <w:shd w:val="clear" w:color="auto" w:fill="auto"/>
                  <w:spacing w:line="240" w:lineRule="auto"/>
                </w:pPr>
                <w:r>
                  <w:fldChar w:fldCharType="begin"/>
                </w:r>
                <w:r w:rsidR="000A375A">
                  <w:instrText xml:space="preserve"> PAGE \* MERGEFORMAT </w:instrText>
                </w:r>
                <w:r>
                  <w:fldChar w:fldCharType="separate"/>
                </w:r>
                <w:r w:rsidR="00F202BB">
                  <w:rPr>
                    <w:noProof/>
                  </w:rPr>
                  <w:t>148</w:t>
                </w:r>
                <w:r>
                  <w:rPr>
                    <w:noProof/>
                  </w:rPr>
                  <w:fldChar w:fldCharType="end"/>
                </w:r>
                <w:r w:rsidR="000A375A">
                  <w:t xml:space="preserve"> —</w:t>
                </w:r>
              </w:p>
            </w:txbxContent>
          </v:textbox>
          <w10:wrap anchorx="page" anchory="pag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530" type="#_x0000_t202" style="position:absolute;margin-left:171.95pt;margin-top:21.05pt;width:36.95pt;height:10.3pt;z-index:-188743896;mso-wrap-style:none;mso-wrap-distance-left:5pt;mso-wrap-distance-right:5pt;mso-position-horizontal-relative:page;mso-position-vertical-relative:page" wrapcoords="0 0" filled="f" stroked="f">
          <v:textbox style="mso-next-textbox:#_x0000_s2530;mso-fit-shape-to-text:t" inset="0,0,0,0">
            <w:txbxContent>
              <w:p w:rsidR="000A375A" w:rsidRDefault="00CE1BB0">
                <w:pPr>
                  <w:pStyle w:val="a7"/>
                  <w:shd w:val="clear" w:color="auto" w:fill="auto"/>
                  <w:spacing w:line="240" w:lineRule="auto"/>
                </w:pPr>
                <w:r>
                  <w:fldChar w:fldCharType="begin"/>
                </w:r>
                <w:r w:rsidR="000A375A">
                  <w:instrText xml:space="preserve"> PAGE \* MERGEFORMAT </w:instrText>
                </w:r>
                <w:r>
                  <w:fldChar w:fldCharType="separate"/>
                </w:r>
                <w:r w:rsidR="00F202BB">
                  <w:rPr>
                    <w:noProof/>
                  </w:rPr>
                  <w:t>149</w:t>
                </w:r>
                <w:r>
                  <w:rPr>
                    <w:noProof/>
                  </w:rPr>
                  <w:fldChar w:fldCharType="end"/>
                </w:r>
                <w:r w:rsidR="000A375A">
                  <w:t xml:space="preserve"> —</w:t>
                </w:r>
              </w:p>
            </w:txbxContent>
          </v:textbox>
          <w10:wrap anchorx="page" anchory="pag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529" type="#_x0000_t202" style="position:absolute;margin-left:154.9pt;margin-top:22.95pt;width:36.35pt;height:9.7pt;z-index:-188743895;mso-wrap-style:none;mso-wrap-distance-left:5pt;mso-wrap-distance-right:5pt;mso-position-horizontal-relative:page;mso-position-vertical-relative:page" wrapcoords="0 0" filled="f" stroked="f">
          <v:textbox style="mso-next-textbox:#_x0000_s2529;mso-fit-shape-to-text:t" inset="0,0,0,0">
            <w:txbxContent>
              <w:p w:rsidR="000A375A" w:rsidRDefault="000A375A">
                <w:pPr>
                  <w:pStyle w:val="a7"/>
                  <w:shd w:val="clear" w:color="auto" w:fill="auto"/>
                  <w:spacing w:line="240" w:lineRule="auto"/>
                </w:pPr>
                <w:r>
                  <w:t xml:space="preserve">- </w:t>
                </w:r>
                <w:r w:rsidR="00CE1BB0">
                  <w:fldChar w:fldCharType="begin"/>
                </w:r>
                <w:r>
                  <w:instrText xml:space="preserve"> PAGE \* MERGEFORMAT </w:instrText>
                </w:r>
                <w:r w:rsidR="00CE1BB0">
                  <w:fldChar w:fldCharType="separate"/>
                </w:r>
                <w:r w:rsidR="00F202BB">
                  <w:rPr>
                    <w:noProof/>
                  </w:rPr>
                  <w:t>135</w:t>
                </w:r>
                <w:r w:rsidR="00CE1BB0">
                  <w:rPr>
                    <w:noProof/>
                  </w:rPr>
                  <w:fldChar w:fldCharType="end"/>
                </w:r>
              </w:p>
            </w:txbxContent>
          </v:textbox>
          <w10:wrap anchorx="page" anchory="pag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523" type="#_x0000_t202" style="position:absolute;margin-left:157.85pt;margin-top:20.05pt;width:54.25pt;height:9.85pt;z-index:-188743889;mso-wrap-style:none;mso-wrap-distance-left:5pt;mso-wrap-distance-right:5pt;mso-position-horizontal-relative:page;mso-position-vertical-relative:page" wrapcoords="0 0" filled="f" stroked="f">
          <v:textbox style="mso-next-textbox:#_x0000_s2523;mso-fit-shape-to-text:t" inset="0,0,0,0">
            <w:txbxContent>
              <w:p w:rsidR="000A375A" w:rsidRDefault="000A375A">
                <w:pPr>
                  <w:pStyle w:val="a7"/>
                  <w:shd w:val="clear" w:color="auto" w:fill="auto"/>
                  <w:spacing w:line="240" w:lineRule="auto"/>
                </w:pPr>
                <w:r>
                  <w:rPr>
                    <w:rStyle w:val="CourierNew7pt"/>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Tahoma13pt"/>
                    <w:noProof/>
                  </w:rPr>
                  <w:t>156</w:t>
                </w:r>
                <w:r w:rsidR="00CE1BB0">
                  <w:rPr>
                    <w:rStyle w:val="Tahoma13pt"/>
                  </w:rPr>
                  <w:fldChar w:fldCharType="end"/>
                </w:r>
                <w:r>
                  <w:rPr>
                    <w:rStyle w:val="CourierNew7pt"/>
                    <w:b/>
                    <w:bCs/>
                  </w:rPr>
                  <w:t xml:space="preserve"> —</w:t>
                </w:r>
              </w:p>
            </w:txbxContent>
          </v:textbox>
          <w10:wrap anchorx="page" anchory="pag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522" type="#_x0000_t202" style="position:absolute;margin-left:152.85pt;margin-top:25.5pt;width:54.25pt;height:9.25pt;z-index:-188743888;mso-wrap-style:none;mso-wrap-distance-left:5pt;mso-wrap-distance-right:5pt;mso-position-horizontal-relative:page;mso-position-vertical-relative:page" wrapcoords="0 0" filled="f" stroked="f">
          <v:textbox style="mso-next-textbox:#_x0000_s2522;mso-fit-shape-to-text:t" inset="0,0,0,0">
            <w:txbxContent>
              <w:p w:rsidR="000A375A" w:rsidRDefault="000A375A">
                <w:pPr>
                  <w:pStyle w:val="a7"/>
                  <w:shd w:val="clear" w:color="auto" w:fill="auto"/>
                  <w:spacing w:line="240" w:lineRule="auto"/>
                </w:pPr>
                <w:r>
                  <w:t xml:space="preserve">- </w:t>
                </w:r>
                <w:r w:rsidR="00CE1BB0">
                  <w:fldChar w:fldCharType="begin"/>
                </w:r>
                <w:r>
                  <w:instrText xml:space="preserve"> PAGE \* MERGEFORMAT </w:instrText>
                </w:r>
                <w:r w:rsidR="00CE1BB0">
                  <w:fldChar w:fldCharType="separate"/>
                </w:r>
                <w:r w:rsidR="00F202BB">
                  <w:rPr>
                    <w:noProof/>
                  </w:rPr>
                  <w:t>155</w:t>
                </w:r>
                <w:r w:rsidR="00CE1BB0">
                  <w:rPr>
                    <w:noProof/>
                  </w:rPr>
                  <w:fldChar w:fldCharType="end"/>
                </w:r>
                <w:r>
                  <w:t xml:space="preserve"> —</w:t>
                </w:r>
              </w:p>
            </w:txbxContent>
          </v:textbox>
          <w10:wrap anchorx="page" anchory="pag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521" type="#_x0000_t202" style="position:absolute;margin-left:171.95pt;margin-top:21.05pt;width:36.95pt;height:10.3pt;z-index:-188743887;mso-wrap-style:none;mso-wrap-distance-left:5pt;mso-wrap-distance-right:5pt;mso-position-horizontal-relative:page;mso-position-vertical-relative:page" wrapcoords="0 0" filled="f" stroked="f">
          <v:textbox style="mso-next-textbox:#_x0000_s2521;mso-fit-shape-to-text:t" inset="0,0,0,0">
            <w:txbxContent>
              <w:p w:rsidR="000A375A" w:rsidRDefault="00CE1BB0">
                <w:pPr>
                  <w:pStyle w:val="a7"/>
                  <w:shd w:val="clear" w:color="auto" w:fill="auto"/>
                  <w:spacing w:line="240" w:lineRule="auto"/>
                </w:pPr>
                <w:r>
                  <w:fldChar w:fldCharType="begin"/>
                </w:r>
                <w:r w:rsidR="000A375A">
                  <w:instrText xml:space="preserve"> PAGE \* MERGEFORMAT </w:instrText>
                </w:r>
                <w:r>
                  <w:fldChar w:fldCharType="separate"/>
                </w:r>
                <w:r w:rsidR="00F202BB">
                  <w:rPr>
                    <w:noProof/>
                  </w:rPr>
                  <w:t>150</w:t>
                </w:r>
                <w:r>
                  <w:rPr>
                    <w:noProof/>
                  </w:rPr>
                  <w:fldChar w:fldCharType="end"/>
                </w:r>
                <w:r w:rsidR="000A375A">
                  <w:t xml:space="preserve"> —</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684" type="#_x0000_t202" style="position:absolute;margin-left:152.65pt;margin-top:30.2pt;width:56.15pt;height:10.8pt;z-index:-188744050;mso-wrap-style:none;mso-wrap-distance-left:5pt;mso-wrap-distance-right:5pt;mso-position-horizontal-relative:page;mso-position-vertical-relative:page" wrapcoords="0 0" filled="f" stroked="f">
          <v:textbox style="mso-next-textbox:#_x0000_s2684;mso-fit-shape-to-text:t" inset="0,0,0,0">
            <w:txbxContent>
              <w:p w:rsidR="000A375A" w:rsidRDefault="000A375A">
                <w:pPr>
                  <w:pStyle w:val="a7"/>
                  <w:shd w:val="clear" w:color="auto" w:fill="auto"/>
                  <w:spacing w:line="240" w:lineRule="auto"/>
                </w:pPr>
                <w:r>
                  <w:rPr>
                    <w:rStyle w:val="a8"/>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a8"/>
                    <w:b/>
                    <w:bCs/>
                    <w:noProof/>
                  </w:rPr>
                  <w:t>XVI</w:t>
                </w:r>
                <w:r w:rsidR="00CE1BB0">
                  <w:rPr>
                    <w:rStyle w:val="a8"/>
                    <w:b/>
                    <w:bCs/>
                    <w:noProof/>
                  </w:rPr>
                  <w:fldChar w:fldCharType="end"/>
                </w:r>
                <w:r>
                  <w:rPr>
                    <w:rStyle w:val="a8"/>
                    <w:b/>
                    <w:bCs/>
                  </w:rPr>
                  <w:t xml:space="preserve"> —</w:t>
                </w:r>
              </w:p>
            </w:txbxContent>
          </v:textbox>
          <w10:wrap anchorx="page" anchory="page"/>
        </v:shape>
      </w:pict>
    </w:r>
    <w:r w:rsidRPr="00CE1BB0">
      <w:pict>
        <v:shape id="_x0000_s2683" type="#_x0000_t202" style="position:absolute;margin-left:296.3pt;margin-top:46.05pt;width:24.35pt;height:8.5pt;z-index:-188744049;mso-wrap-style:none;mso-wrap-distance-left:5pt;mso-wrap-distance-right:5pt;mso-position-horizontal-relative:page;mso-position-vertical-relative:page" wrapcoords="0 0" filled="f" stroked="f">
          <v:textbox style="mso-next-textbox:#_x0000_s2683;mso-fit-shape-to-text:t" inset="0,0,0,0">
            <w:txbxContent>
              <w:p w:rsidR="000A375A" w:rsidRDefault="000A375A">
                <w:pPr>
                  <w:pStyle w:val="a7"/>
                  <w:shd w:val="clear" w:color="auto" w:fill="auto"/>
                  <w:spacing w:line="240" w:lineRule="auto"/>
                </w:pPr>
                <w:r>
                  <w:rPr>
                    <w:rStyle w:val="8pt"/>
                    <w:b/>
                    <w:bCs/>
                  </w:rPr>
                  <w:t>Стран.</w:t>
                </w:r>
              </w:p>
            </w:txbxContent>
          </v:textbox>
          <w10:wrap anchorx="page" anchory="pag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520" type="#_x0000_t202" style="position:absolute;margin-left:171.6pt;margin-top:144.9pt;width:22.8pt;height:8.4pt;z-index:-188743886;mso-wrap-style:none;mso-wrap-distance-left:5pt;mso-wrap-distance-right:5pt;mso-position-horizontal-relative:page;mso-position-vertical-relative:page" wrapcoords="0 0" filled="f" stroked="f">
          <v:textbox style="mso-next-textbox:#_x0000_s2520;mso-fit-shape-to-text:t" inset="0,0,0,0">
            <w:txbxContent>
              <w:p w:rsidR="000A375A" w:rsidRDefault="000A375A">
                <w:pPr>
                  <w:pStyle w:val="a7"/>
                  <w:shd w:val="clear" w:color="auto" w:fill="auto"/>
                  <w:spacing w:line="240" w:lineRule="auto"/>
                </w:pPr>
                <w:r>
                  <w:rPr>
                    <w:rStyle w:val="12pt0"/>
                    <w:b/>
                    <w:bCs/>
                  </w:rPr>
                  <w:t>XIII.</w:t>
                </w:r>
              </w:p>
            </w:txbxContent>
          </v:textbox>
          <w10:wrap anchorx="page" anchory="pag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519" type="#_x0000_t202" style="position:absolute;margin-left:171.6pt;margin-top:144.9pt;width:22.8pt;height:8.4pt;z-index:-188743885;mso-wrap-style:none;mso-wrap-distance-left:5pt;mso-wrap-distance-right:5pt;mso-position-horizontal-relative:page;mso-position-vertical-relative:page" wrapcoords="0 0" filled="f" stroked="f">
          <v:textbox style="mso-next-textbox:#_x0000_s2519;mso-fit-shape-to-text:t" inset="0,0,0,0">
            <w:txbxContent>
              <w:p w:rsidR="000A375A" w:rsidRDefault="000A375A">
                <w:pPr>
                  <w:pStyle w:val="a7"/>
                  <w:shd w:val="clear" w:color="auto" w:fill="auto"/>
                  <w:spacing w:line="240" w:lineRule="auto"/>
                </w:pPr>
                <w:r>
                  <w:rPr>
                    <w:rStyle w:val="12pt0"/>
                    <w:b/>
                    <w:bCs/>
                  </w:rPr>
                  <w:t>XIII.</w:t>
                </w:r>
              </w:p>
            </w:txbxContent>
          </v:textbox>
          <w10:wrap anchorx="page" anchory="pag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506" type="#_x0000_t202" style="position:absolute;margin-left:172.35pt;margin-top:19.45pt;width:18pt;height:9.85pt;z-index:-188743872;mso-wrap-style:none;mso-wrap-distance-left:5pt;mso-wrap-distance-right:5pt;mso-position-horizontal-relative:page;mso-position-vertical-relative:page" wrapcoords="0 0" filled="f" stroked="f">
          <v:textbox style="mso-next-textbox:#_x0000_s2506;mso-fit-shape-to-text:t" inset="0,0,0,0">
            <w:txbxContent>
              <w:p w:rsidR="000A375A" w:rsidRDefault="00CE1BB0">
                <w:pPr>
                  <w:pStyle w:val="a7"/>
                  <w:shd w:val="clear" w:color="auto" w:fill="auto"/>
                  <w:spacing w:line="240" w:lineRule="auto"/>
                </w:pPr>
                <w:r>
                  <w:fldChar w:fldCharType="begin"/>
                </w:r>
                <w:r w:rsidR="000A375A">
                  <w:instrText xml:space="preserve"> PAGE \* MERGEFORMAT </w:instrText>
                </w:r>
                <w:r>
                  <w:fldChar w:fldCharType="separate"/>
                </w:r>
                <w:r w:rsidR="00F202BB">
                  <w:rPr>
                    <w:noProof/>
                  </w:rPr>
                  <w:t>172</w:t>
                </w:r>
                <w:r>
                  <w:rPr>
                    <w:noProof/>
                  </w:rPr>
                  <w:fldChar w:fldCharType="end"/>
                </w:r>
              </w:p>
            </w:txbxContent>
          </v:textbox>
          <w10:wrap anchorx="page" anchory="pag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505" type="#_x0000_t202" style="position:absolute;margin-left:171.6pt;margin-top:25.3pt;width:18.25pt;height:9.6pt;z-index:-188743871;mso-wrap-style:none;mso-wrap-distance-left:5pt;mso-wrap-distance-right:5pt;mso-position-horizontal-relative:page;mso-position-vertical-relative:page" wrapcoords="0 0" filled="f" stroked="f">
          <v:textbox style="mso-next-textbox:#_x0000_s2505;mso-fit-shape-to-text:t" inset="0,0,0,0">
            <w:txbxContent>
              <w:p w:rsidR="000A375A" w:rsidRDefault="00CE1BB0">
                <w:pPr>
                  <w:pStyle w:val="a7"/>
                  <w:shd w:val="clear" w:color="auto" w:fill="auto"/>
                  <w:spacing w:line="240" w:lineRule="auto"/>
                </w:pPr>
                <w:r>
                  <w:fldChar w:fldCharType="begin"/>
                </w:r>
                <w:r w:rsidR="000A375A">
                  <w:instrText xml:space="preserve"> PAGE \* MERGEFORMAT </w:instrText>
                </w:r>
                <w:r>
                  <w:fldChar w:fldCharType="separate"/>
                </w:r>
                <w:r w:rsidR="00F202BB">
                  <w:rPr>
                    <w:noProof/>
                  </w:rPr>
                  <w:t>173</w:t>
                </w:r>
                <w:r>
                  <w:rPr>
                    <w:noProof/>
                  </w:rPr>
                  <w:fldChar w:fldCharType="end"/>
                </w:r>
              </w:p>
            </w:txbxContent>
          </v:textbox>
          <w10:wrap anchorx="page" anchory="pag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503" type="#_x0000_t202" style="position:absolute;margin-left:152.35pt;margin-top:31.9pt;width:55.45pt;height:9.35pt;z-index:-188743869;mso-wrap-style:none;mso-wrap-distance-left:5pt;mso-wrap-distance-right:5pt;mso-position-horizontal-relative:page;mso-position-vertical-relative:page" wrapcoords="0 0" filled="f" stroked="f">
          <v:textbox style="mso-next-textbox:#_x0000_s2503;mso-fit-shape-to-text:t" inset="0,0,0,0">
            <w:txbxContent>
              <w:p w:rsidR="000A375A" w:rsidRDefault="000A375A">
                <w:pPr>
                  <w:pStyle w:val="a7"/>
                  <w:shd w:val="clear" w:color="auto" w:fill="auto"/>
                  <w:spacing w:line="240" w:lineRule="auto"/>
                </w:pPr>
                <w:r>
                  <w:t xml:space="preserve">— </w:t>
                </w:r>
                <w:r w:rsidR="00CE1BB0">
                  <w:fldChar w:fldCharType="begin"/>
                </w:r>
                <w:r>
                  <w:instrText xml:space="preserve"> PAGE \* MERGEFORMAT </w:instrText>
                </w:r>
                <w:r w:rsidR="00CE1BB0">
                  <w:fldChar w:fldCharType="separate"/>
                </w:r>
                <w:r w:rsidR="00F202BB">
                  <w:rPr>
                    <w:noProof/>
                  </w:rPr>
                  <w:t>159</w:t>
                </w:r>
                <w:r w:rsidR="00CE1BB0">
                  <w:rPr>
                    <w:noProof/>
                  </w:rPr>
                  <w:fldChar w:fldCharType="end"/>
                </w:r>
                <w:r>
                  <w:t xml:space="preserve"> —</w:t>
                </w:r>
              </w:p>
            </w:txbxContent>
          </v:textbox>
          <w10:wrap anchorx="page" anchory="pag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501" type="#_x0000_t202" style="position:absolute;margin-left:157.85pt;margin-top:20.05pt;width:54.25pt;height:9.85pt;z-index:-188743867;mso-wrap-style:none;mso-wrap-distance-left:5pt;mso-wrap-distance-right:5pt;mso-position-horizontal-relative:page;mso-position-vertical-relative:page" wrapcoords="0 0" filled="f" stroked="f">
          <v:textbox style="mso-next-textbox:#_x0000_s2501;mso-fit-shape-to-text:t" inset="0,0,0,0">
            <w:txbxContent>
              <w:p w:rsidR="000A375A" w:rsidRDefault="000A375A">
                <w:pPr>
                  <w:pStyle w:val="a7"/>
                  <w:shd w:val="clear" w:color="auto" w:fill="auto"/>
                  <w:spacing w:line="240" w:lineRule="auto"/>
                </w:pPr>
                <w:r>
                  <w:rPr>
                    <w:rStyle w:val="CourierNew7pt"/>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Tahoma13pt"/>
                    <w:noProof/>
                  </w:rPr>
                  <w:t>174</w:t>
                </w:r>
                <w:r w:rsidR="00CE1BB0">
                  <w:rPr>
                    <w:rStyle w:val="Tahoma13pt"/>
                  </w:rPr>
                  <w:fldChar w:fldCharType="end"/>
                </w:r>
                <w:r>
                  <w:rPr>
                    <w:rStyle w:val="CourierNew7pt"/>
                    <w:b/>
                    <w:bCs/>
                  </w:rPr>
                  <w:t xml:space="preserve"> —</w:t>
                </w:r>
              </w:p>
            </w:txbxContent>
          </v:textbox>
          <w10:wrap anchorx="page" anchory="pag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500" type="#_x0000_t202" style="position:absolute;margin-left:157.85pt;margin-top:20.05pt;width:54.25pt;height:9.85pt;z-index:-188743866;mso-wrap-style:none;mso-wrap-distance-left:5pt;mso-wrap-distance-right:5pt;mso-position-horizontal-relative:page;mso-position-vertical-relative:page" wrapcoords="0 0" filled="f" stroked="f">
          <v:textbox style="mso-next-textbox:#_x0000_s2500;mso-fit-shape-to-text:t" inset="0,0,0,0">
            <w:txbxContent>
              <w:p w:rsidR="000A375A" w:rsidRDefault="000A375A">
                <w:pPr>
                  <w:pStyle w:val="a7"/>
                  <w:shd w:val="clear" w:color="auto" w:fill="auto"/>
                  <w:spacing w:line="240" w:lineRule="auto"/>
                </w:pPr>
                <w:r>
                  <w:rPr>
                    <w:rStyle w:val="CourierNew7pt"/>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Tahoma13pt"/>
                    <w:noProof/>
                  </w:rPr>
                  <w:t>175</w:t>
                </w:r>
                <w:r w:rsidR="00CE1BB0">
                  <w:rPr>
                    <w:rStyle w:val="Tahoma13pt"/>
                  </w:rPr>
                  <w:fldChar w:fldCharType="end"/>
                </w:r>
                <w:r>
                  <w:rPr>
                    <w:rStyle w:val="CourierNew7pt"/>
                    <w:b/>
                    <w:bCs/>
                  </w:rPr>
                  <w:t xml:space="preserve"> —</w:t>
                </w:r>
              </w:p>
            </w:txbxContent>
          </v:textbox>
          <w10:wrap anchorx="page" anchory="pag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488" type="#_x0000_t202" style="position:absolute;margin-left:150.9pt;margin-top:28.15pt;width:37.7pt;height:10.1pt;z-index:-188743854;mso-wrap-style:none;mso-wrap-distance-left:5pt;mso-wrap-distance-right:5pt;mso-position-horizontal-relative:page;mso-position-vertical-relative:page" wrapcoords="0 0" filled="f" stroked="f">
          <v:textbox style="mso-next-textbox:#_x0000_s2488;mso-fit-shape-to-text:t" inset="0,0,0,0">
            <w:txbxContent>
              <w:p w:rsidR="000A375A" w:rsidRDefault="000A375A">
                <w:pPr>
                  <w:pStyle w:val="a7"/>
                  <w:shd w:val="clear" w:color="auto" w:fill="auto"/>
                  <w:spacing w:line="240" w:lineRule="auto"/>
                </w:pPr>
                <w:r>
                  <w:rPr>
                    <w:rStyle w:val="CourierNew7pt"/>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Tahoma13pt0pt0"/>
                    <w:noProof/>
                  </w:rPr>
                  <w:t>186</w:t>
                </w:r>
                <w:r w:rsidR="00CE1BB0">
                  <w:rPr>
                    <w:rStyle w:val="Tahoma13pt0pt0"/>
                  </w:rPr>
                  <w:fldChar w:fldCharType="end"/>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682" type="#_x0000_t202" style="position:absolute;margin-left:152.65pt;margin-top:30.2pt;width:56.15pt;height:10.8pt;z-index:-188744048;mso-wrap-style:none;mso-wrap-distance-left:5pt;mso-wrap-distance-right:5pt;mso-position-horizontal-relative:page;mso-position-vertical-relative:page" wrapcoords="0 0" filled="f" stroked="f">
          <v:textbox style="mso-next-textbox:#_x0000_s2682;mso-fit-shape-to-text:t" inset="0,0,0,0">
            <w:txbxContent>
              <w:p w:rsidR="000A375A" w:rsidRDefault="000A375A">
                <w:pPr>
                  <w:pStyle w:val="a7"/>
                  <w:shd w:val="clear" w:color="auto" w:fill="auto"/>
                  <w:spacing w:line="240" w:lineRule="auto"/>
                </w:pPr>
                <w:r>
                  <w:rPr>
                    <w:rStyle w:val="a8"/>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a8"/>
                    <w:b/>
                    <w:bCs/>
                    <w:noProof/>
                  </w:rPr>
                  <w:t>XV</w:t>
                </w:r>
                <w:r w:rsidR="00CE1BB0">
                  <w:rPr>
                    <w:rStyle w:val="a8"/>
                    <w:b/>
                    <w:bCs/>
                    <w:noProof/>
                  </w:rPr>
                  <w:fldChar w:fldCharType="end"/>
                </w:r>
                <w:r>
                  <w:rPr>
                    <w:rStyle w:val="a8"/>
                    <w:b/>
                    <w:bCs/>
                  </w:rPr>
                  <w:t xml:space="preserve"> —</w:t>
                </w:r>
              </w:p>
            </w:txbxContent>
          </v:textbox>
          <w10:wrap anchorx="page" anchory="page"/>
        </v:shape>
      </w:pict>
    </w:r>
    <w:r w:rsidRPr="00CE1BB0">
      <w:pict>
        <v:shape id="_x0000_s2681" type="#_x0000_t202" style="position:absolute;margin-left:296.3pt;margin-top:46.05pt;width:24.35pt;height:8.5pt;z-index:-188744047;mso-wrap-style:none;mso-wrap-distance-left:5pt;mso-wrap-distance-right:5pt;mso-position-horizontal-relative:page;mso-position-vertical-relative:page" wrapcoords="0 0" filled="f" stroked="f">
          <v:textbox style="mso-next-textbox:#_x0000_s2681;mso-fit-shape-to-text:t" inset="0,0,0,0">
            <w:txbxContent>
              <w:p w:rsidR="000A375A" w:rsidRDefault="000A375A">
                <w:pPr>
                  <w:pStyle w:val="a7"/>
                  <w:shd w:val="clear" w:color="auto" w:fill="auto"/>
                  <w:spacing w:line="240" w:lineRule="auto"/>
                </w:pPr>
                <w:r>
                  <w:rPr>
                    <w:rStyle w:val="8pt"/>
                    <w:b/>
                    <w:bCs/>
                  </w:rPr>
                  <w:t>Стран.</w:t>
                </w:r>
              </w:p>
            </w:txbxContent>
          </v:textbox>
          <w10:wrap anchorx="page" anchory="pag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487" type="#_x0000_t202" style="position:absolute;margin-left:150.9pt;margin-top:28.15pt;width:37.7pt;height:10.1pt;z-index:-188743853;mso-wrap-style:none;mso-wrap-distance-left:5pt;mso-wrap-distance-right:5pt;mso-position-horizontal-relative:page;mso-position-vertical-relative:page" wrapcoords="0 0" filled="f" stroked="f">
          <v:textbox style="mso-next-textbox:#_x0000_s2487;mso-fit-shape-to-text:t" inset="0,0,0,0">
            <w:txbxContent>
              <w:p w:rsidR="000A375A" w:rsidRDefault="000A375A">
                <w:pPr>
                  <w:pStyle w:val="a7"/>
                  <w:shd w:val="clear" w:color="auto" w:fill="auto"/>
                  <w:spacing w:line="240" w:lineRule="auto"/>
                </w:pPr>
                <w:r>
                  <w:rPr>
                    <w:rStyle w:val="CourierNew7pt"/>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Tahoma13pt0pt0"/>
                    <w:noProof/>
                  </w:rPr>
                  <w:t>187</w:t>
                </w:r>
                <w:r w:rsidR="00CE1BB0">
                  <w:rPr>
                    <w:rStyle w:val="Tahoma13pt0pt0"/>
                  </w:rPr>
                  <w:fldChar w:fldCharType="end"/>
                </w:r>
              </w:p>
            </w:txbxContent>
          </v:textbox>
          <w10:wrap anchorx="page" anchory="pag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486" type="#_x0000_t202" style="position:absolute;margin-left:153.05pt;margin-top:21.65pt;width:55.1pt;height:9.6pt;z-index:-188743852;mso-wrap-style:none;mso-wrap-distance-left:5pt;mso-wrap-distance-right:5pt;mso-position-horizontal-relative:page;mso-position-vertical-relative:page" wrapcoords="0 0" filled="f" stroked="f">
          <v:textbox style="mso-next-textbox:#_x0000_s2486;mso-fit-shape-to-text:t" inset="0,0,0,0">
            <w:txbxContent>
              <w:p w:rsidR="000A375A" w:rsidRDefault="000A375A">
                <w:pPr>
                  <w:pStyle w:val="a7"/>
                  <w:shd w:val="clear" w:color="auto" w:fill="auto"/>
                  <w:spacing w:line="240" w:lineRule="auto"/>
                </w:pPr>
                <w:r>
                  <w:t xml:space="preserve">- </w:t>
                </w:r>
                <w:r w:rsidR="00CE1BB0">
                  <w:fldChar w:fldCharType="begin"/>
                </w:r>
                <w:r>
                  <w:instrText xml:space="preserve"> PAGE \* MERGEFORMAT </w:instrText>
                </w:r>
                <w:r w:rsidR="00CE1BB0">
                  <w:fldChar w:fldCharType="separate"/>
                </w:r>
                <w:r>
                  <w:rPr>
                    <w:noProof/>
                  </w:rPr>
                  <w:t>176</w:t>
                </w:r>
                <w:r w:rsidR="00CE1BB0">
                  <w:rPr>
                    <w:noProof/>
                  </w:rPr>
                  <w:fldChar w:fldCharType="end"/>
                </w:r>
                <w:r>
                  <w:t xml:space="preserve"> —</w:t>
                </w:r>
              </w:p>
            </w:txbxContent>
          </v:textbox>
          <w10:wrap anchorx="page" anchory="pag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468" type="#_x0000_t202" style="position:absolute;margin-left:148.75pt;margin-top:21.55pt;width:55.2pt;height:9.85pt;z-index:-188743834;mso-wrap-style:none;mso-wrap-distance-left:5pt;mso-wrap-distance-right:5pt;mso-position-horizontal-relative:page;mso-position-vertical-relative:page" wrapcoords="0 0" filled="f" stroked="f">
          <v:textbox style="mso-next-textbox:#_x0000_s2468;mso-fit-shape-to-text:t" inset="0,0,0,0">
            <w:txbxContent>
              <w:p w:rsidR="000A375A" w:rsidRDefault="000A375A">
                <w:pPr>
                  <w:pStyle w:val="a7"/>
                  <w:shd w:val="clear" w:color="auto" w:fill="auto"/>
                  <w:spacing w:line="240" w:lineRule="auto"/>
                </w:pPr>
                <w:r>
                  <w:rPr>
                    <w:rStyle w:val="aa"/>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aa"/>
                    <w:b/>
                    <w:bCs/>
                    <w:noProof/>
                  </w:rPr>
                  <w:t>230</w:t>
                </w:r>
                <w:r w:rsidR="00CE1BB0">
                  <w:rPr>
                    <w:rStyle w:val="aa"/>
                    <w:b/>
                    <w:bCs/>
                  </w:rPr>
                  <w:fldChar w:fldCharType="end"/>
                </w:r>
                <w:r>
                  <w:rPr>
                    <w:rStyle w:val="aa"/>
                    <w:b/>
                    <w:bCs/>
                  </w:rPr>
                  <w:t xml:space="preserve"> —</w:t>
                </w:r>
              </w:p>
            </w:txbxContent>
          </v:textbox>
          <w10:wrap anchorx="page" anchory="pag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467" type="#_x0000_t202" style="position:absolute;margin-left:148.75pt;margin-top:21.55pt;width:55.2pt;height:9.85pt;z-index:-188743833;mso-wrap-style:none;mso-wrap-distance-left:5pt;mso-wrap-distance-right:5pt;mso-position-horizontal-relative:page;mso-position-vertical-relative:page" wrapcoords="0 0" filled="f" stroked="f">
          <v:textbox style="mso-next-textbox:#_x0000_s2467;mso-fit-shape-to-text:t" inset="0,0,0,0">
            <w:txbxContent>
              <w:p w:rsidR="000A375A" w:rsidRDefault="000A375A">
                <w:pPr>
                  <w:pStyle w:val="a7"/>
                  <w:shd w:val="clear" w:color="auto" w:fill="auto"/>
                  <w:spacing w:line="240" w:lineRule="auto"/>
                </w:pPr>
                <w:r>
                  <w:rPr>
                    <w:rStyle w:val="aa"/>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aa"/>
                    <w:b/>
                    <w:bCs/>
                    <w:noProof/>
                  </w:rPr>
                  <w:t>229</w:t>
                </w:r>
                <w:r w:rsidR="00CE1BB0">
                  <w:rPr>
                    <w:rStyle w:val="aa"/>
                    <w:b/>
                    <w:bCs/>
                  </w:rPr>
                  <w:fldChar w:fldCharType="end"/>
                </w:r>
                <w:r>
                  <w:rPr>
                    <w:rStyle w:val="aa"/>
                    <w:b/>
                    <w:bCs/>
                  </w:rPr>
                  <w:t xml:space="preserve"> —</w:t>
                </w:r>
              </w:p>
            </w:txbxContent>
          </v:textbox>
          <w10:wrap anchorx="page" anchory="pag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461" type="#_x0000_t202" style="position:absolute;margin-left:172.6pt;margin-top:27.2pt;width:18.6pt;height:9.6pt;z-index:-188743827;mso-wrap-style:none;mso-wrap-distance-left:5pt;mso-wrap-distance-right:5pt;mso-position-horizontal-relative:page;mso-position-vertical-relative:page" wrapcoords="0 0" filled="f" stroked="f">
          <v:textbox style="mso-next-textbox:#_x0000_s2461;mso-fit-shape-to-text:t" inset="0,0,0,0">
            <w:txbxContent>
              <w:p w:rsidR="000A375A" w:rsidRDefault="00CE1BB0">
                <w:pPr>
                  <w:pStyle w:val="a7"/>
                  <w:shd w:val="clear" w:color="auto" w:fill="auto"/>
                  <w:spacing w:line="240" w:lineRule="auto"/>
                </w:pPr>
                <w:r w:rsidRPr="00CE1BB0">
                  <w:fldChar w:fldCharType="begin"/>
                </w:r>
                <w:r w:rsidR="000A375A">
                  <w:instrText xml:space="preserve"> PAGE \* MERGEFORMAT </w:instrText>
                </w:r>
                <w:r w:rsidRPr="00CE1BB0">
                  <w:fldChar w:fldCharType="separate"/>
                </w:r>
                <w:r w:rsidR="00F202BB" w:rsidRPr="00F202BB">
                  <w:rPr>
                    <w:rStyle w:val="aa"/>
                    <w:b/>
                    <w:bCs/>
                    <w:noProof/>
                  </w:rPr>
                  <w:t>222</w:t>
                </w:r>
                <w:r>
                  <w:rPr>
                    <w:rStyle w:val="aa"/>
                    <w:b/>
                    <w:bCs/>
                  </w:rPr>
                  <w:fldChar w:fldCharType="end"/>
                </w:r>
              </w:p>
            </w:txbxContent>
          </v:textbox>
          <w10:wrap anchorx="page" anchory="pag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460" type="#_x0000_t202" style="position:absolute;margin-left:172.6pt;margin-top:27.2pt;width:18.6pt;height:9.6pt;z-index:-188743826;mso-wrap-style:none;mso-wrap-distance-left:5pt;mso-wrap-distance-right:5pt;mso-position-horizontal-relative:page;mso-position-vertical-relative:page" wrapcoords="0 0" filled="f" stroked="f">
          <v:textbox style="mso-next-textbox:#_x0000_s2460;mso-fit-shape-to-text:t" inset="0,0,0,0">
            <w:txbxContent>
              <w:p w:rsidR="000A375A" w:rsidRDefault="00CE1BB0">
                <w:pPr>
                  <w:pStyle w:val="a7"/>
                  <w:shd w:val="clear" w:color="auto" w:fill="auto"/>
                  <w:spacing w:line="240" w:lineRule="auto"/>
                </w:pPr>
                <w:r w:rsidRPr="00CE1BB0">
                  <w:fldChar w:fldCharType="begin"/>
                </w:r>
                <w:r w:rsidR="000A375A">
                  <w:instrText xml:space="preserve"> PAGE \* MERGEFORMAT </w:instrText>
                </w:r>
                <w:r w:rsidRPr="00CE1BB0">
                  <w:fldChar w:fldCharType="separate"/>
                </w:r>
                <w:r w:rsidR="00F202BB" w:rsidRPr="00F202BB">
                  <w:rPr>
                    <w:rStyle w:val="aa"/>
                    <w:b/>
                    <w:bCs/>
                    <w:noProof/>
                  </w:rPr>
                  <w:t>223</w:t>
                </w:r>
                <w:r>
                  <w:rPr>
                    <w:rStyle w:val="aa"/>
                    <w:b/>
                    <w:bCs/>
                  </w:rPr>
                  <w:fldChar w:fldCharType="end"/>
                </w:r>
              </w:p>
            </w:txbxContent>
          </v:textbox>
          <w10:wrap anchorx="page" anchory="pag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459" type="#_x0000_t202" style="position:absolute;margin-left:142.6pt;margin-top:33.85pt;width:54.25pt;height:9.35pt;z-index:-188743825;mso-wrap-style:none;mso-wrap-distance-left:5pt;mso-wrap-distance-right:5pt;mso-position-horizontal-relative:page;mso-position-vertical-relative:page" wrapcoords="0 0" filled="f" stroked="f">
          <v:textbox style="mso-next-textbox:#_x0000_s2459;mso-fit-shape-to-text:t" inset="0,0,0,0">
            <w:txbxContent>
              <w:p w:rsidR="000A375A" w:rsidRDefault="000A375A">
                <w:pPr>
                  <w:pStyle w:val="a7"/>
                  <w:shd w:val="clear" w:color="auto" w:fill="auto"/>
                  <w:spacing w:line="240" w:lineRule="auto"/>
                </w:pPr>
                <w:r>
                  <w:rPr>
                    <w:rStyle w:val="aa"/>
                    <w:b/>
                    <w:bCs/>
                  </w:rPr>
                  <w:t xml:space="preserve">- </w:t>
                </w:r>
                <w:r w:rsidR="00CE1BB0" w:rsidRPr="00CE1BB0">
                  <w:fldChar w:fldCharType="begin"/>
                </w:r>
                <w:r>
                  <w:instrText xml:space="preserve"> PAGE \* MERGEFORMAT </w:instrText>
                </w:r>
                <w:r w:rsidR="00CE1BB0" w:rsidRPr="00CE1BB0">
                  <w:fldChar w:fldCharType="separate"/>
                </w:r>
                <w:r w:rsidRPr="00A7307D">
                  <w:rPr>
                    <w:rStyle w:val="aa"/>
                    <w:b/>
                    <w:bCs/>
                    <w:noProof/>
                  </w:rPr>
                  <w:t>218</w:t>
                </w:r>
                <w:r w:rsidR="00CE1BB0">
                  <w:rPr>
                    <w:rStyle w:val="aa"/>
                    <w:b/>
                    <w:bCs/>
                  </w:rPr>
                  <w:fldChar w:fldCharType="end"/>
                </w:r>
                <w:r>
                  <w:rPr>
                    <w:rStyle w:val="aa"/>
                    <w:b/>
                    <w:bCs/>
                  </w:rPr>
                  <w:t xml:space="preserve"> -</w:t>
                </w:r>
              </w:p>
            </w:txbxContent>
          </v:textbox>
          <w10:wrap anchorx="page" anchory="pag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457" type="#_x0000_t202" style="position:absolute;margin-left:156.35pt;margin-top:24.95pt;width:53.75pt;height:9.85pt;z-index:-188743823;mso-wrap-style:none;mso-wrap-distance-left:5pt;mso-wrap-distance-right:5pt;mso-position-horizontal-relative:page;mso-position-vertical-relative:page" wrapcoords="0 0" filled="f" stroked="f">
          <v:textbox style="mso-next-textbox:#_x0000_s2457;mso-fit-shape-to-text:t" inset="0,0,0,0">
            <w:txbxContent>
              <w:p w:rsidR="000A375A" w:rsidRDefault="000A375A">
                <w:pPr>
                  <w:pStyle w:val="a7"/>
                  <w:shd w:val="clear" w:color="auto" w:fill="auto"/>
                  <w:spacing w:line="240" w:lineRule="auto"/>
                </w:pPr>
                <w:r>
                  <w:rPr>
                    <w:rStyle w:val="aa"/>
                    <w:b/>
                    <w:bCs/>
                  </w:rPr>
                  <w:t xml:space="preserve">— </w:t>
                </w:r>
                <w:r w:rsidR="00CE1BB0" w:rsidRPr="00CE1BB0">
                  <w:fldChar w:fldCharType="begin"/>
                </w:r>
                <w:r>
                  <w:instrText xml:space="preserve"> PAGE \* MERGEFORMAT </w:instrText>
                </w:r>
                <w:r w:rsidR="00CE1BB0" w:rsidRPr="00CE1BB0">
                  <w:fldChar w:fldCharType="separate"/>
                </w:r>
                <w:r w:rsidRPr="0059595D">
                  <w:rPr>
                    <w:rStyle w:val="aa"/>
                    <w:b/>
                    <w:bCs/>
                    <w:noProof/>
                  </w:rPr>
                  <w:t>228</w:t>
                </w:r>
                <w:r w:rsidR="00CE1BB0">
                  <w:rPr>
                    <w:rStyle w:val="aa"/>
                    <w:b/>
                    <w:bCs/>
                  </w:rPr>
                  <w:fldChar w:fldCharType="end"/>
                </w:r>
                <w:r>
                  <w:rPr>
                    <w:rStyle w:val="aa"/>
                    <w:b/>
                    <w:bCs/>
                  </w:rPr>
                  <w:t xml:space="preserve"> —</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456" type="#_x0000_t202" style="position:absolute;margin-left:156.35pt;margin-top:24.95pt;width:53.75pt;height:9.85pt;z-index:-188743822;mso-wrap-style:none;mso-wrap-distance-left:5pt;mso-wrap-distance-right:5pt;mso-position-horizontal-relative:page;mso-position-vertical-relative:page" wrapcoords="0 0" filled="f" stroked="f">
          <v:textbox style="mso-next-textbox:#_x0000_s2456;mso-fit-shape-to-text:t" inset="0,0,0,0">
            <w:txbxContent>
              <w:p w:rsidR="000A375A" w:rsidRDefault="000A375A">
                <w:pPr>
                  <w:pStyle w:val="a7"/>
                  <w:shd w:val="clear" w:color="auto" w:fill="auto"/>
                  <w:spacing w:line="240" w:lineRule="auto"/>
                </w:pPr>
                <w:r>
                  <w:rPr>
                    <w:rStyle w:val="aa"/>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aa"/>
                    <w:b/>
                    <w:bCs/>
                    <w:noProof/>
                  </w:rPr>
                  <w:t>225</w:t>
                </w:r>
                <w:r w:rsidR="00CE1BB0">
                  <w:rPr>
                    <w:rStyle w:val="aa"/>
                    <w:b/>
                    <w:bCs/>
                  </w:rPr>
                  <w:fldChar w:fldCharType="end"/>
                </w:r>
                <w:r>
                  <w:rPr>
                    <w:rStyle w:val="aa"/>
                    <w:b/>
                    <w:bCs/>
                  </w:rPr>
                  <w:t xml:space="preserve"> —</w:t>
                </w:r>
              </w:p>
            </w:txbxContent>
          </v:textbox>
          <w10:wrap anchorx="page" anchory="pag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455" type="#_x0000_t202" style="position:absolute;margin-left:161.95pt;margin-top:20.95pt;width:37.2pt;height:9.85pt;z-index:-188743821;mso-wrap-style:none;mso-wrap-distance-left:5pt;mso-wrap-distance-right:5pt;mso-position-horizontal-relative:page;mso-position-vertical-relative:page" wrapcoords="0 0" filled="f" stroked="f">
          <v:textbox style="mso-next-textbox:#_x0000_s2455;mso-fit-shape-to-text:t" inset="0,0,0,0">
            <w:txbxContent>
              <w:p w:rsidR="000A375A" w:rsidRDefault="00CE1BB0">
                <w:pPr>
                  <w:pStyle w:val="a7"/>
                  <w:shd w:val="clear" w:color="auto" w:fill="auto"/>
                  <w:spacing w:line="240" w:lineRule="auto"/>
                </w:pPr>
                <w:r w:rsidRPr="00CE1BB0">
                  <w:fldChar w:fldCharType="begin"/>
                </w:r>
                <w:r w:rsidR="000A375A">
                  <w:instrText xml:space="preserve"> PAGE \* MERGEFORMAT </w:instrText>
                </w:r>
                <w:r w:rsidRPr="00CE1BB0">
                  <w:fldChar w:fldCharType="separate"/>
                </w:r>
                <w:r w:rsidR="00F202BB" w:rsidRPr="00F202BB">
                  <w:rPr>
                    <w:rStyle w:val="aa"/>
                    <w:b/>
                    <w:bCs/>
                    <w:noProof/>
                  </w:rPr>
                  <w:t>224</w:t>
                </w:r>
                <w:r>
                  <w:rPr>
                    <w:rStyle w:val="aa"/>
                    <w:b/>
                    <w:bCs/>
                  </w:rPr>
                  <w:fldChar w:fldCharType="end"/>
                </w:r>
                <w:r w:rsidR="000A375A">
                  <w:rPr>
                    <w:rStyle w:val="aa"/>
                    <w:b/>
                    <w:bCs/>
                  </w:rPr>
                  <w:t xml:space="preserve"> —</w:t>
                </w:r>
              </w:p>
            </w:txbxContent>
          </v:textbox>
          <w10:wrap anchorx="page" anchory="pag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454" type="#_x0000_t202" style="position:absolute;margin-left:156.35pt;margin-top:24.95pt;width:53.75pt;height:9.85pt;z-index:-188743820;mso-wrap-style:none;mso-wrap-distance-left:5pt;mso-wrap-distance-right:5pt;mso-position-horizontal-relative:page;mso-position-vertical-relative:page" wrapcoords="0 0" filled="f" stroked="f">
          <v:textbox style="mso-next-textbox:#_x0000_s2454;mso-fit-shape-to-text:t" inset="0,0,0,0">
            <w:txbxContent>
              <w:p w:rsidR="000A375A" w:rsidRDefault="000A375A">
                <w:pPr>
                  <w:pStyle w:val="a7"/>
                  <w:shd w:val="clear" w:color="auto" w:fill="auto"/>
                  <w:spacing w:line="240" w:lineRule="auto"/>
                </w:pPr>
                <w:r>
                  <w:rPr>
                    <w:rStyle w:val="aa"/>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aa"/>
                    <w:b/>
                    <w:bCs/>
                    <w:noProof/>
                  </w:rPr>
                  <w:t>230</w:t>
                </w:r>
                <w:r w:rsidR="00CE1BB0">
                  <w:rPr>
                    <w:rStyle w:val="aa"/>
                    <w:b/>
                    <w:bCs/>
                  </w:rPr>
                  <w:fldChar w:fldCharType="end"/>
                </w:r>
                <w:r>
                  <w:rPr>
                    <w:rStyle w:val="aa"/>
                    <w:b/>
                    <w:bCs/>
                  </w:rPr>
                  <w:t xml:space="preserve"> —</w:t>
                </w:r>
              </w:p>
            </w:txbxContent>
          </v:textbox>
          <w10:wrap anchorx="page" anchory="pag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453" type="#_x0000_t202" style="position:absolute;margin-left:156.35pt;margin-top:24.95pt;width:53.75pt;height:9.85pt;z-index:-188743819;mso-wrap-style:none;mso-wrap-distance-left:5pt;mso-wrap-distance-right:5pt;mso-position-horizontal-relative:page;mso-position-vertical-relative:page" wrapcoords="0 0" filled="f" stroked="f">
          <v:textbox style="mso-next-textbox:#_x0000_s2453;mso-fit-shape-to-text:t" inset="0,0,0,0">
            <w:txbxContent>
              <w:p w:rsidR="000A375A" w:rsidRDefault="000A375A">
                <w:pPr>
                  <w:pStyle w:val="a7"/>
                  <w:shd w:val="clear" w:color="auto" w:fill="auto"/>
                  <w:spacing w:line="240" w:lineRule="auto"/>
                </w:pPr>
                <w:r>
                  <w:rPr>
                    <w:rStyle w:val="aa"/>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aa"/>
                    <w:b/>
                    <w:bCs/>
                    <w:noProof/>
                  </w:rPr>
                  <w:t>231</w:t>
                </w:r>
                <w:r w:rsidR="00CE1BB0">
                  <w:rPr>
                    <w:rStyle w:val="aa"/>
                    <w:b/>
                    <w:bCs/>
                  </w:rPr>
                  <w:fldChar w:fldCharType="end"/>
                </w:r>
                <w:r>
                  <w:rPr>
                    <w:rStyle w:val="aa"/>
                    <w:b/>
                    <w:bCs/>
                  </w:rPr>
                  <w:t xml:space="preserve"> —</w:t>
                </w:r>
              </w:p>
            </w:txbxContent>
          </v:textbox>
          <w10:wrap anchorx="page" anchory="pag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452" type="#_x0000_t202" style="position:absolute;margin-left:161.95pt;margin-top:20.95pt;width:37.2pt;height:9.85pt;z-index:-188743818;mso-wrap-style:none;mso-wrap-distance-left:5pt;mso-wrap-distance-right:5pt;mso-position-horizontal-relative:page;mso-position-vertical-relative:page" wrapcoords="0 0" filled="f" stroked="f">
          <v:textbox style="mso-next-textbox:#_x0000_s2452;mso-fit-shape-to-text:t" inset="0,0,0,0">
            <w:txbxContent>
              <w:p w:rsidR="000A375A" w:rsidRDefault="00CE1BB0">
                <w:pPr>
                  <w:pStyle w:val="a7"/>
                  <w:shd w:val="clear" w:color="auto" w:fill="auto"/>
                  <w:spacing w:line="240" w:lineRule="auto"/>
                </w:pPr>
                <w:r w:rsidRPr="00CE1BB0">
                  <w:fldChar w:fldCharType="begin"/>
                </w:r>
                <w:r w:rsidR="000A375A">
                  <w:instrText xml:space="preserve"> PAGE \* MERGEFORMAT </w:instrText>
                </w:r>
                <w:r w:rsidRPr="00CE1BB0">
                  <w:fldChar w:fldCharType="separate"/>
                </w:r>
                <w:r w:rsidR="00F202BB" w:rsidRPr="00F202BB">
                  <w:rPr>
                    <w:rStyle w:val="aa"/>
                    <w:b/>
                    <w:bCs/>
                    <w:noProof/>
                  </w:rPr>
                  <w:t>226</w:t>
                </w:r>
                <w:r>
                  <w:rPr>
                    <w:rStyle w:val="aa"/>
                    <w:b/>
                    <w:bCs/>
                  </w:rPr>
                  <w:fldChar w:fldCharType="end"/>
                </w:r>
                <w:r w:rsidR="000A375A">
                  <w:rPr>
                    <w:rStyle w:val="aa"/>
                    <w:b/>
                    <w:bCs/>
                  </w:rPr>
                  <w:t xml:space="preserve"> —</w:t>
                </w:r>
              </w:p>
            </w:txbxContent>
          </v:textbox>
          <w10:wrap anchorx="page" anchory="pag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444" type="#_x0000_t202" style="position:absolute;margin-left:156.35pt;margin-top:24.95pt;width:53.75pt;height:9.85pt;z-index:-188743810;mso-wrap-style:none;mso-wrap-distance-left:5pt;mso-wrap-distance-right:5pt;mso-position-horizontal-relative:page;mso-position-vertical-relative:page" wrapcoords="0 0" filled="f" stroked="f">
          <v:textbox style="mso-next-textbox:#_x0000_s2444;mso-fit-shape-to-text:t" inset="0,0,0,0">
            <w:txbxContent>
              <w:p w:rsidR="000A375A" w:rsidRDefault="000A375A">
                <w:pPr>
                  <w:pStyle w:val="a7"/>
                  <w:shd w:val="clear" w:color="auto" w:fill="auto"/>
                  <w:spacing w:line="240" w:lineRule="auto"/>
                </w:pPr>
                <w:r>
                  <w:rPr>
                    <w:rStyle w:val="aa"/>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aa"/>
                    <w:b/>
                    <w:bCs/>
                    <w:noProof/>
                  </w:rPr>
                  <w:t>240</w:t>
                </w:r>
                <w:r w:rsidR="00CE1BB0">
                  <w:rPr>
                    <w:rStyle w:val="aa"/>
                    <w:b/>
                    <w:bCs/>
                  </w:rPr>
                  <w:fldChar w:fldCharType="end"/>
                </w:r>
                <w:r>
                  <w:rPr>
                    <w:rStyle w:val="aa"/>
                    <w:b/>
                    <w:bCs/>
                  </w:rPr>
                  <w:t xml:space="preserve"> —</w:t>
                </w:r>
              </w:p>
            </w:txbxContent>
          </v:textbox>
          <w10:wrap anchorx="page" anchory="pag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443" type="#_x0000_t202" style="position:absolute;margin-left:156.35pt;margin-top:24.95pt;width:53.75pt;height:9.85pt;z-index:-188743809;mso-wrap-style:none;mso-wrap-distance-left:5pt;mso-wrap-distance-right:5pt;mso-position-horizontal-relative:page;mso-position-vertical-relative:page" wrapcoords="0 0" filled="f" stroked="f">
          <v:textbox style="mso-next-textbox:#_x0000_s2443;mso-fit-shape-to-text:t" inset="0,0,0,0">
            <w:txbxContent>
              <w:p w:rsidR="000A375A" w:rsidRDefault="000A375A">
                <w:pPr>
                  <w:pStyle w:val="a7"/>
                  <w:shd w:val="clear" w:color="auto" w:fill="auto"/>
                  <w:spacing w:line="240" w:lineRule="auto"/>
                </w:pPr>
                <w:r>
                  <w:rPr>
                    <w:rStyle w:val="aa"/>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aa"/>
                    <w:b/>
                    <w:bCs/>
                    <w:noProof/>
                  </w:rPr>
                  <w:t>241</w:t>
                </w:r>
                <w:r w:rsidR="00CE1BB0">
                  <w:rPr>
                    <w:rStyle w:val="aa"/>
                    <w:b/>
                    <w:bCs/>
                  </w:rPr>
                  <w:fldChar w:fldCharType="end"/>
                </w:r>
                <w:r>
                  <w:rPr>
                    <w:rStyle w:val="aa"/>
                    <w:b/>
                    <w:bCs/>
                  </w:rPr>
                  <w:t xml:space="preserve"> —</w:t>
                </w:r>
              </w:p>
            </w:txbxContent>
          </v:textbox>
          <w10:wrap anchorx="page" anchory="pag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413" type="#_x0000_t202" style="position:absolute;margin-left:174.35pt;margin-top:33.2pt;width:36.7pt;height:10.3pt;z-index:-188743779;mso-wrap-style:none;mso-wrap-distance-left:5pt;mso-wrap-distance-right:5pt;mso-position-horizontal-relative:page;mso-position-vertical-relative:page" wrapcoords="0 0" filled="f" stroked="f">
          <v:textbox style="mso-next-textbox:#_x0000_s2413;mso-fit-shape-to-text:t" inset="0,0,0,0">
            <w:txbxContent>
              <w:p w:rsidR="000A375A" w:rsidRDefault="00CE1BB0">
                <w:pPr>
                  <w:pStyle w:val="a7"/>
                  <w:shd w:val="clear" w:color="auto" w:fill="auto"/>
                  <w:spacing w:line="240" w:lineRule="auto"/>
                </w:pPr>
                <w:r w:rsidRPr="00CE1BB0">
                  <w:fldChar w:fldCharType="begin"/>
                </w:r>
                <w:r w:rsidR="000A375A">
                  <w:instrText xml:space="preserve"> PAGE \* MERGEFORMAT </w:instrText>
                </w:r>
                <w:r w:rsidRPr="00CE1BB0">
                  <w:fldChar w:fldCharType="separate"/>
                </w:r>
                <w:r w:rsidR="00F202BB" w:rsidRPr="00F202BB">
                  <w:rPr>
                    <w:rStyle w:val="0pt0"/>
                    <w:b/>
                    <w:bCs/>
                    <w:noProof/>
                  </w:rPr>
                  <w:t>268</w:t>
                </w:r>
                <w:r>
                  <w:rPr>
                    <w:rStyle w:val="0pt0"/>
                    <w:b/>
                    <w:bCs/>
                  </w:rPr>
                  <w:fldChar w:fldCharType="end"/>
                </w:r>
                <w:r w:rsidR="000A375A">
                  <w:rPr>
                    <w:rStyle w:val="0pt0"/>
                    <w:b/>
                    <w:bCs/>
                  </w:rPr>
                  <w:t xml:space="preserve"> -</w:t>
                </w:r>
              </w:p>
            </w:txbxContent>
          </v:textbox>
          <w10:wrap anchorx="page" anchory="pag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412" type="#_x0000_t202" style="position:absolute;margin-left:151.85pt;margin-top:32.6pt;width:51.35pt;height:9.85pt;z-index:-188743778;mso-wrap-style:none;mso-wrap-distance-left:5pt;mso-wrap-distance-right:5pt;mso-position-horizontal-relative:page;mso-position-vertical-relative:page" wrapcoords="0 0" filled="f" stroked="f">
          <v:textbox style="mso-next-textbox:#_x0000_s2412;mso-fit-shape-to-text:t" inset="0,0,0,0">
            <w:txbxContent>
              <w:p w:rsidR="000A375A" w:rsidRDefault="000A375A">
                <w:pPr>
                  <w:pStyle w:val="a7"/>
                  <w:shd w:val="clear" w:color="auto" w:fill="auto"/>
                  <w:spacing w:line="240" w:lineRule="auto"/>
                </w:pPr>
                <w:r>
                  <w:rPr>
                    <w:rStyle w:val="0pt0"/>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0pt0"/>
                    <w:b/>
                    <w:bCs/>
                    <w:noProof/>
                  </w:rPr>
                  <w:t>269</w:t>
                </w:r>
                <w:r w:rsidR="00CE1BB0">
                  <w:rPr>
                    <w:rStyle w:val="0pt0"/>
                    <w:b/>
                    <w:bCs/>
                  </w:rPr>
                  <w:fldChar w:fldCharType="end"/>
                </w:r>
                <w:r>
                  <w:rPr>
                    <w:rStyle w:val="0pt0"/>
                    <w:b/>
                    <w:bCs/>
                  </w:rPr>
                  <w:t xml:space="preserve"> —</w:t>
                </w:r>
              </w:p>
            </w:txbxContent>
          </v:textbox>
          <w10:wrap anchorx="page" anchory="pag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410" type="#_x0000_t202" style="position:absolute;margin-left:156.85pt;margin-top:31.75pt;width:54.5pt;height:9.7pt;z-index:-188743776;mso-wrap-style:none;mso-wrap-distance-left:5pt;mso-wrap-distance-right:5pt;mso-position-horizontal-relative:page;mso-position-vertical-relative:page" wrapcoords="0 0" filled="f" stroked="f">
          <v:textbox style="mso-next-textbox:#_x0000_s2410;mso-fit-shape-to-text:t" inset="0,0,0,0">
            <w:txbxContent>
              <w:p w:rsidR="000A375A" w:rsidRDefault="000A375A">
                <w:pPr>
                  <w:pStyle w:val="a7"/>
                  <w:shd w:val="clear" w:color="auto" w:fill="auto"/>
                  <w:spacing w:line="240" w:lineRule="auto"/>
                </w:pPr>
                <w:r>
                  <w:rPr>
                    <w:rStyle w:val="0pt0"/>
                    <w:b/>
                    <w:bCs/>
                  </w:rPr>
                  <w:t xml:space="preserve">- </w:t>
                </w:r>
                <w:r w:rsidR="00CE1BB0" w:rsidRPr="00CE1BB0">
                  <w:fldChar w:fldCharType="begin"/>
                </w:r>
                <w:r>
                  <w:instrText xml:space="preserve"> PAGE \* MERGEFORMAT </w:instrText>
                </w:r>
                <w:r w:rsidR="00CE1BB0" w:rsidRPr="00CE1BB0">
                  <w:fldChar w:fldCharType="separate"/>
                </w:r>
                <w:r w:rsidRPr="002137AC">
                  <w:rPr>
                    <w:rStyle w:val="0pt0"/>
                    <w:b/>
                    <w:bCs/>
                    <w:noProof/>
                  </w:rPr>
                  <w:t>242</w:t>
                </w:r>
                <w:r w:rsidR="00CE1BB0">
                  <w:rPr>
                    <w:rStyle w:val="0pt0"/>
                    <w:b/>
                    <w:bCs/>
                  </w:rPr>
                  <w:fldChar w:fldCharType="end"/>
                </w:r>
                <w:r>
                  <w:rPr>
                    <w:rStyle w:val="0pt0"/>
                    <w:b/>
                    <w:bCs/>
                  </w:rPr>
                  <w:t xml:space="preserve"> -</w:t>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409" type="#_x0000_t202" style="position:absolute;margin-left:167.65pt;margin-top:117.95pt;width:28.9pt;height:9.25pt;z-index:-188743775;mso-wrap-style:none;mso-wrap-distance-left:5pt;mso-wrap-distance-right:5pt;mso-position-horizontal-relative:page;mso-position-vertical-relative:page" wrapcoords="0 0" filled="f" stroked="f">
          <v:textbox style="mso-next-textbox:#_x0000_s2409;mso-fit-shape-to-text:t" inset="0,0,0,0">
            <w:txbxContent>
              <w:p w:rsidR="000A375A" w:rsidRDefault="000A375A">
                <w:pPr>
                  <w:pStyle w:val="a7"/>
                  <w:shd w:val="clear" w:color="auto" w:fill="auto"/>
                  <w:spacing w:line="240" w:lineRule="auto"/>
                </w:pPr>
                <w:r>
                  <w:rPr>
                    <w:rStyle w:val="Sylfaen12pt"/>
                  </w:rPr>
                  <w:t>XVIII.</w:t>
                </w:r>
              </w:p>
            </w:txbxContent>
          </v:textbox>
          <w10:wrap anchorx="page" anchory="pag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408" type="#_x0000_t202" style="position:absolute;margin-left:167.65pt;margin-top:117.95pt;width:28.9pt;height:9.25pt;z-index:-188743774;mso-wrap-style:none;mso-wrap-distance-left:5pt;mso-wrap-distance-right:5pt;mso-position-horizontal-relative:page;mso-position-vertical-relative:page" wrapcoords="0 0" filled="f" stroked="f">
          <v:textbox style="mso-next-textbox:#_x0000_s2408;mso-fit-shape-to-text:t" inset="0,0,0,0">
            <w:txbxContent>
              <w:p w:rsidR="000A375A" w:rsidRDefault="000A375A">
                <w:pPr>
                  <w:pStyle w:val="a7"/>
                  <w:shd w:val="clear" w:color="auto" w:fill="auto"/>
                  <w:spacing w:line="240" w:lineRule="auto"/>
                </w:pPr>
                <w:r>
                  <w:rPr>
                    <w:rStyle w:val="Sylfaen12pt"/>
                  </w:rPr>
                  <w:t>XVIII.</w:t>
                </w:r>
              </w:p>
            </w:txbxContent>
          </v:textbox>
          <w10:wrap anchorx="page" anchory="pag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0A375A"/>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407" type="#_x0000_t202" style="position:absolute;margin-left:171.35pt;margin-top:26.05pt;width:37.7pt;height:9.7pt;z-index:-188743773;mso-wrap-style:none;mso-wrap-distance-left:5pt;mso-wrap-distance-right:5pt;mso-position-horizontal-relative:page;mso-position-vertical-relative:page" wrapcoords="0 0" filled="f" stroked="f">
          <v:textbox style="mso-next-textbox:#_x0000_s2407;mso-fit-shape-to-text:t" inset="0,0,0,0">
            <w:txbxContent>
              <w:p w:rsidR="000A375A" w:rsidRDefault="00CE1BB0">
                <w:pPr>
                  <w:pStyle w:val="a7"/>
                  <w:shd w:val="clear" w:color="auto" w:fill="auto"/>
                  <w:spacing w:line="240" w:lineRule="auto"/>
                </w:pPr>
                <w:r w:rsidRPr="00CE1BB0">
                  <w:fldChar w:fldCharType="begin"/>
                </w:r>
                <w:r w:rsidR="000A375A">
                  <w:instrText xml:space="preserve"> PAGE \* MERGEFORMAT </w:instrText>
                </w:r>
                <w:r w:rsidRPr="00CE1BB0">
                  <w:fldChar w:fldCharType="separate"/>
                </w:r>
                <w:r w:rsidR="00F202BB" w:rsidRPr="00F202BB">
                  <w:rPr>
                    <w:rStyle w:val="0pt0"/>
                    <w:b/>
                    <w:bCs/>
                    <w:noProof/>
                  </w:rPr>
                  <w:t>262</w:t>
                </w:r>
                <w:r>
                  <w:rPr>
                    <w:rStyle w:val="0pt0"/>
                    <w:b/>
                    <w:bCs/>
                  </w:rPr>
                  <w:fldChar w:fldCharType="end"/>
                </w:r>
                <w:r w:rsidR="000A375A">
                  <w:rPr>
                    <w:rStyle w:val="0pt0"/>
                    <w:b/>
                    <w:bCs/>
                  </w:rPr>
                  <w:t xml:space="preserve"> —</w:t>
                </w:r>
              </w:p>
            </w:txbxContent>
          </v:textbox>
          <w10:wrap anchorx="page" anchory="pag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406" type="#_x0000_t202" style="position:absolute;margin-left:171.35pt;margin-top:26.05pt;width:37.7pt;height:9.7pt;z-index:-188743772;mso-wrap-style:none;mso-wrap-distance-left:5pt;mso-wrap-distance-right:5pt;mso-position-horizontal-relative:page;mso-position-vertical-relative:page" wrapcoords="0 0" filled="f" stroked="f">
          <v:textbox style="mso-next-textbox:#_x0000_s2406;mso-fit-shape-to-text:t" inset="0,0,0,0">
            <w:txbxContent>
              <w:p w:rsidR="000A375A" w:rsidRDefault="00CE1BB0">
                <w:pPr>
                  <w:pStyle w:val="a7"/>
                  <w:shd w:val="clear" w:color="auto" w:fill="auto"/>
                  <w:spacing w:line="240" w:lineRule="auto"/>
                </w:pPr>
                <w:r w:rsidRPr="00CE1BB0">
                  <w:fldChar w:fldCharType="begin"/>
                </w:r>
                <w:r w:rsidR="000A375A">
                  <w:instrText xml:space="preserve"> PAGE \* MERGEFORMAT </w:instrText>
                </w:r>
                <w:r w:rsidRPr="00CE1BB0">
                  <w:fldChar w:fldCharType="separate"/>
                </w:r>
                <w:r w:rsidR="00F202BB" w:rsidRPr="00F202BB">
                  <w:rPr>
                    <w:rStyle w:val="0pt0"/>
                    <w:b/>
                    <w:bCs/>
                    <w:noProof/>
                  </w:rPr>
                  <w:t>261</w:t>
                </w:r>
                <w:r>
                  <w:rPr>
                    <w:rStyle w:val="0pt0"/>
                    <w:b/>
                    <w:bCs/>
                  </w:rPr>
                  <w:fldChar w:fldCharType="end"/>
                </w:r>
                <w:r w:rsidR="000A375A">
                  <w:rPr>
                    <w:rStyle w:val="0pt0"/>
                    <w:b/>
                    <w:bCs/>
                  </w:rPr>
                  <w:t xml:space="preserve"> —</w:t>
                </w:r>
              </w:p>
            </w:txbxContent>
          </v:textbox>
          <w10:wrap anchorx="page" anchory="pag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394" type="#_x0000_t202" style="position:absolute;margin-left:146.35pt;margin-top:30.05pt;width:55.2pt;height:10.1pt;z-index:-188743760;mso-wrap-style:none;mso-wrap-distance-left:5pt;mso-wrap-distance-right:5pt;mso-position-horizontal-relative:page;mso-position-vertical-relative:page" wrapcoords="0 0" filled="f" stroked="f">
          <v:textbox style="mso-next-textbox:#_x0000_s2394;mso-fit-shape-to-text:t" inset="0,0,0,0">
            <w:txbxContent>
              <w:p w:rsidR="000A375A" w:rsidRDefault="000A375A">
                <w:pPr>
                  <w:pStyle w:val="a7"/>
                  <w:shd w:val="clear" w:color="auto" w:fill="auto"/>
                  <w:spacing w:line="240" w:lineRule="auto"/>
                </w:pPr>
                <w:r>
                  <w:rPr>
                    <w:rStyle w:val="0pt0"/>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0pt0"/>
                    <w:b/>
                    <w:bCs/>
                    <w:noProof/>
                  </w:rPr>
                  <w:t>276</w:t>
                </w:r>
                <w:r w:rsidR="00CE1BB0">
                  <w:rPr>
                    <w:rStyle w:val="0pt0"/>
                    <w:b/>
                    <w:bCs/>
                  </w:rPr>
                  <w:fldChar w:fldCharType="end"/>
                </w:r>
                <w:r>
                  <w:rPr>
                    <w:rStyle w:val="0pt0"/>
                    <w:b/>
                    <w:bCs/>
                  </w:rPr>
                  <w:t xml:space="preserve"> —</w:t>
                </w:r>
              </w:p>
            </w:txbxContent>
          </v:textbox>
          <w10:wrap anchorx="page" anchory="pag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393" type="#_x0000_t202" style="position:absolute;margin-left:146.35pt;margin-top:30.05pt;width:55.2pt;height:10.1pt;z-index:-188743759;mso-wrap-style:none;mso-wrap-distance-left:5pt;mso-wrap-distance-right:5pt;mso-position-horizontal-relative:page;mso-position-vertical-relative:page" wrapcoords="0 0" filled="f" stroked="f">
          <v:textbox style="mso-next-textbox:#_x0000_s2393;mso-fit-shape-to-text:t" inset="0,0,0,0">
            <w:txbxContent>
              <w:p w:rsidR="000A375A" w:rsidRDefault="000A375A">
                <w:pPr>
                  <w:pStyle w:val="a7"/>
                  <w:shd w:val="clear" w:color="auto" w:fill="auto"/>
                  <w:spacing w:line="240" w:lineRule="auto"/>
                </w:pPr>
                <w:r>
                  <w:rPr>
                    <w:rStyle w:val="0pt0"/>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0pt0"/>
                    <w:b/>
                    <w:bCs/>
                    <w:noProof/>
                  </w:rPr>
                  <w:t>277</w:t>
                </w:r>
                <w:r w:rsidR="00CE1BB0">
                  <w:rPr>
                    <w:rStyle w:val="0pt0"/>
                    <w:b/>
                    <w:bCs/>
                  </w:rPr>
                  <w:fldChar w:fldCharType="end"/>
                </w:r>
                <w:r>
                  <w:rPr>
                    <w:rStyle w:val="0pt0"/>
                    <w:b/>
                    <w:bCs/>
                  </w:rPr>
                  <w:t xml:space="preserve"> —</w:t>
                </w:r>
              </w:p>
            </w:txbxContent>
          </v:textbox>
          <w10:wrap anchorx="page" anchory="pag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392" type="#_x0000_t202" style="position:absolute;margin-left:141.05pt;margin-top:27.55pt;width:54.95pt;height:10.3pt;z-index:-188743758;mso-wrap-style:none;mso-wrap-distance-left:5pt;mso-wrap-distance-right:5pt;mso-position-horizontal-relative:page;mso-position-vertical-relative:page" wrapcoords="0 0" filled="f" stroked="f">
          <v:textbox style="mso-next-textbox:#_x0000_s2392;mso-fit-shape-to-text:t" inset="0,0,0,0">
            <w:txbxContent>
              <w:p w:rsidR="000A375A" w:rsidRDefault="000A375A">
                <w:pPr>
                  <w:pStyle w:val="a7"/>
                  <w:shd w:val="clear" w:color="auto" w:fill="auto"/>
                  <w:spacing w:line="240" w:lineRule="auto"/>
                </w:pPr>
                <w:r>
                  <w:rPr>
                    <w:rStyle w:val="11pt1"/>
                    <w:b/>
                    <w:bCs/>
                  </w:rPr>
                  <w:t xml:space="preserve">- </w:t>
                </w:r>
                <w:r w:rsidR="00CE1BB0" w:rsidRPr="00CE1BB0">
                  <w:fldChar w:fldCharType="begin"/>
                </w:r>
                <w:r>
                  <w:instrText xml:space="preserve"> PAGE \* MERGEFORMAT </w:instrText>
                </w:r>
                <w:r w:rsidR="00CE1BB0" w:rsidRPr="00CE1BB0">
                  <w:fldChar w:fldCharType="separate"/>
                </w:r>
                <w:r w:rsidRPr="00DE559F">
                  <w:rPr>
                    <w:rStyle w:val="11pt1"/>
                    <w:b/>
                    <w:bCs/>
                    <w:noProof/>
                  </w:rPr>
                  <w:t>263</w:t>
                </w:r>
                <w:r w:rsidR="00CE1BB0">
                  <w:rPr>
                    <w:rStyle w:val="11pt1"/>
                    <w:b/>
                    <w:bCs/>
                  </w:rPr>
                  <w:fldChar w:fldCharType="end"/>
                </w:r>
                <w:r>
                  <w:rPr>
                    <w:rStyle w:val="11pt1"/>
                    <w:b/>
                    <w:bCs/>
                  </w:rPr>
                  <w:t xml:space="preserve"> —</w:t>
                </w:r>
              </w:p>
            </w:txbxContent>
          </v:textbox>
          <w10:wrap anchorx="page" anchory="page"/>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382" type="#_x0000_t202" style="position:absolute;margin-left:145.35pt;margin-top:30.6pt;width:36.7pt;height:9.7pt;z-index:-188743748;mso-wrap-style:none;mso-wrap-distance-left:5pt;mso-wrap-distance-right:5pt;mso-position-horizontal-relative:page;mso-position-vertical-relative:page" wrapcoords="0 0" filled="f" stroked="f">
          <v:textbox style="mso-next-textbox:#_x0000_s2382;mso-fit-shape-to-text:t" inset="0,0,0,0">
            <w:txbxContent>
              <w:p w:rsidR="000A375A" w:rsidRDefault="000A375A">
                <w:pPr>
                  <w:pStyle w:val="a7"/>
                  <w:shd w:val="clear" w:color="auto" w:fill="auto"/>
                  <w:spacing w:line="240" w:lineRule="auto"/>
                </w:pPr>
                <w:r>
                  <w:rPr>
                    <w:rStyle w:val="CourierNew7pt"/>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Tahoma13pt0pt0"/>
                    <w:noProof/>
                  </w:rPr>
                  <w:t>288</w:t>
                </w:r>
                <w:r w:rsidR="00CE1BB0">
                  <w:rPr>
                    <w:rStyle w:val="Tahoma13pt0pt0"/>
                  </w:rPr>
                  <w:fldChar w:fldCharType="end"/>
                </w:r>
              </w:p>
            </w:txbxContent>
          </v:textbox>
          <w10:wrap anchorx="page" anchory="pag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5A" w:rsidRDefault="00CE1BB0">
    <w:pPr>
      <w:rPr>
        <w:sz w:val="2"/>
        <w:szCs w:val="2"/>
      </w:rPr>
    </w:pPr>
    <w:r w:rsidRPr="00CE1BB0">
      <w:pict>
        <v:shapetype id="_x0000_t202" coordsize="21600,21600" o:spt="202" path="m,l,21600r21600,l21600,xe">
          <v:stroke joinstyle="miter"/>
          <v:path gradientshapeok="t" o:connecttype="rect"/>
        </v:shapetype>
        <v:shape id="_x0000_s2381" type="#_x0000_t202" style="position:absolute;margin-left:137.95pt;margin-top:30.5pt;width:54.95pt;height:9.85pt;z-index:-188743747;mso-wrap-style:none;mso-wrap-distance-left:5pt;mso-wrap-distance-right:5pt;mso-position-horizontal-relative:page;mso-position-vertical-relative:page" wrapcoords="0 0" filled="f" stroked="f">
          <v:textbox style="mso-next-textbox:#_x0000_s2381;mso-fit-shape-to-text:t" inset="0,0,0,0">
            <w:txbxContent>
              <w:p w:rsidR="000A375A" w:rsidRDefault="000A375A">
                <w:pPr>
                  <w:pStyle w:val="a7"/>
                  <w:shd w:val="clear" w:color="auto" w:fill="auto"/>
                  <w:spacing w:line="240" w:lineRule="auto"/>
                </w:pPr>
                <w:r>
                  <w:rPr>
                    <w:rStyle w:val="CourierNew7pt"/>
                    <w:b/>
                    <w:bCs/>
                  </w:rPr>
                  <w:t xml:space="preserve">— </w:t>
                </w:r>
                <w:r w:rsidR="00CE1BB0" w:rsidRPr="00CE1BB0">
                  <w:fldChar w:fldCharType="begin"/>
                </w:r>
                <w:r>
                  <w:instrText xml:space="preserve"> PAGE \* MERGEFORMAT </w:instrText>
                </w:r>
                <w:r w:rsidR="00CE1BB0" w:rsidRPr="00CE1BB0">
                  <w:fldChar w:fldCharType="separate"/>
                </w:r>
                <w:r w:rsidR="00F202BB" w:rsidRPr="00F202BB">
                  <w:rPr>
                    <w:rStyle w:val="Tahoma13pt0pt0"/>
                    <w:noProof/>
                  </w:rPr>
                  <w:t>289</w:t>
                </w:r>
                <w:r w:rsidR="00CE1BB0">
                  <w:rPr>
                    <w:rStyle w:val="Tahoma13pt0pt0"/>
                  </w:rPr>
                  <w:fldChar w:fldCharType="end"/>
                </w:r>
                <w:r>
                  <w:rPr>
                    <w:rStyle w:val="CourierNew7pt"/>
                    <w:b/>
                    <w:bCs/>
                  </w:rPr>
                  <w:t xml:space="preserve"> —</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C3B61"/>
    <w:multiLevelType w:val="multilevel"/>
    <w:tmpl w:val="6A50F40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4A330C"/>
    <w:multiLevelType w:val="multilevel"/>
    <w:tmpl w:val="3ECCAD86"/>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1"/>
        <w:szCs w:val="1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0B2839"/>
    <w:multiLevelType w:val="multilevel"/>
    <w:tmpl w:val="A74A3F8C"/>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5C160F8"/>
    <w:multiLevelType w:val="multilevel"/>
    <w:tmpl w:val="CAE0AC06"/>
    <w:lvl w:ilvl="0">
      <w:start w:val="9"/>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5D026A0"/>
    <w:multiLevelType w:val="multilevel"/>
    <w:tmpl w:val="E90067BE"/>
    <w:lvl w:ilvl="0">
      <w:start w:val="600"/>
      <w:numFmt w:val="decimal"/>
      <w:lvlText w:val="14.%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B516354"/>
    <w:multiLevelType w:val="multilevel"/>
    <w:tmpl w:val="993E568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BEC10C6"/>
    <w:multiLevelType w:val="multilevel"/>
    <w:tmpl w:val="6CE2A436"/>
    <w:lvl w:ilvl="0">
      <w:numFmt w:val="decimal"/>
      <w:lvlText w:val="15.%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2836C54"/>
    <w:multiLevelType w:val="multilevel"/>
    <w:tmpl w:val="5A4A402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5870FFF"/>
    <w:multiLevelType w:val="multilevel"/>
    <w:tmpl w:val="A6766B9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C0B08F8"/>
    <w:multiLevelType w:val="multilevel"/>
    <w:tmpl w:val="98DA85EA"/>
    <w:lvl w:ilvl="0">
      <w:numFmt w:val="decimal"/>
      <w:lvlText w:val="100.%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E4C6E39"/>
    <w:multiLevelType w:val="multilevel"/>
    <w:tmpl w:val="8786952E"/>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4CF48E9"/>
    <w:multiLevelType w:val="multilevel"/>
    <w:tmpl w:val="C882C25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6BA74EE"/>
    <w:multiLevelType w:val="multilevel"/>
    <w:tmpl w:val="45CCF174"/>
    <w:lvl w:ilvl="0">
      <w:start w:val="3"/>
      <w:numFmt w:val="upperRoman"/>
      <w:lvlText w:val="%1."/>
      <w:lvlJc w:val="left"/>
      <w:rPr>
        <w:rFonts w:ascii="Tahoma" w:eastAsia="Tahoma" w:hAnsi="Tahoma" w:cs="Tahoma"/>
        <w:b w:val="0"/>
        <w:bCs w:val="0"/>
        <w:i w:val="0"/>
        <w:iCs w:val="0"/>
        <w:smallCaps w:val="0"/>
        <w:strike w:val="0"/>
        <w:color w:val="000000"/>
        <w:spacing w:val="-2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86037CB"/>
    <w:multiLevelType w:val="multilevel"/>
    <w:tmpl w:val="5BB83D88"/>
    <w:lvl w:ilvl="0">
      <w:numFmt w:val="decimal"/>
      <w:lvlText w:val="600.%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9DD2B8E"/>
    <w:multiLevelType w:val="multilevel"/>
    <w:tmpl w:val="4FBC58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ADA22A2"/>
    <w:multiLevelType w:val="multilevel"/>
    <w:tmpl w:val="B3008E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EDD05F7"/>
    <w:multiLevelType w:val="multilevel"/>
    <w:tmpl w:val="26CA6B98"/>
    <w:lvl w:ilvl="0">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FC7326A"/>
    <w:multiLevelType w:val="multilevel"/>
    <w:tmpl w:val="94CE11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1780065"/>
    <w:multiLevelType w:val="multilevel"/>
    <w:tmpl w:val="A038042A"/>
    <w:lvl w:ilvl="0">
      <w:numFmt w:val="decimal"/>
      <w:lvlText w:val="15.%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4851DAB"/>
    <w:multiLevelType w:val="multilevel"/>
    <w:tmpl w:val="C4301518"/>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5FB1700"/>
    <w:multiLevelType w:val="multilevel"/>
    <w:tmpl w:val="3C5036B6"/>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64817FB"/>
    <w:multiLevelType w:val="multilevel"/>
    <w:tmpl w:val="6C64CA3C"/>
    <w:lvl w:ilvl="0">
      <w:start w:val="186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8F72B4C"/>
    <w:multiLevelType w:val="multilevel"/>
    <w:tmpl w:val="9FD2C38C"/>
    <w:lvl w:ilvl="0">
      <w:start w:val="56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9A665DA"/>
    <w:multiLevelType w:val="multilevel"/>
    <w:tmpl w:val="728E187E"/>
    <w:lvl w:ilvl="0">
      <w:start w:val="13"/>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AEC1D01"/>
    <w:multiLevelType w:val="multilevel"/>
    <w:tmpl w:val="CA268CBC"/>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E586EDE"/>
    <w:multiLevelType w:val="multilevel"/>
    <w:tmpl w:val="13F63842"/>
    <w:lvl w:ilvl="0">
      <w:start w:val="600"/>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1C56746"/>
    <w:multiLevelType w:val="multilevel"/>
    <w:tmpl w:val="7B90C444"/>
    <w:lvl w:ilvl="0">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3316B5D"/>
    <w:multiLevelType w:val="multilevel"/>
    <w:tmpl w:val="53961E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59D4B61"/>
    <w:multiLevelType w:val="multilevel"/>
    <w:tmpl w:val="0266804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6382800"/>
    <w:multiLevelType w:val="multilevel"/>
    <w:tmpl w:val="8D68705C"/>
    <w:lvl w:ilvl="0">
      <w:start w:val="1"/>
      <w:numFmt w:val="decimal"/>
      <w:lvlText w:val="%1."/>
      <w:lvlJc w:val="left"/>
      <w:rPr>
        <w:rFonts w:ascii="Times New Roman" w:eastAsia="Times New Roman" w:hAnsi="Times New Roman" w:cs="Times New Roman"/>
        <w:b/>
        <w:bCs/>
        <w:i w:val="0"/>
        <w:iCs w:val="0"/>
        <w:smallCaps w:val="0"/>
        <w:strike w:val="0"/>
        <w:color w:val="000000"/>
        <w:spacing w:val="20"/>
        <w:w w:val="100"/>
        <w:position w:val="0"/>
        <w:sz w:val="12"/>
        <w:szCs w:val="1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7123853"/>
    <w:multiLevelType w:val="multilevel"/>
    <w:tmpl w:val="085E6594"/>
    <w:lvl w:ilvl="0">
      <w:start w:val="1"/>
      <w:numFmt w:val="upperRoman"/>
      <w:lvlText w:val="%1"/>
      <w:lvlJc w:val="left"/>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9C55329"/>
    <w:multiLevelType w:val="multilevel"/>
    <w:tmpl w:val="19A4F41C"/>
    <w:lvl w:ilvl="0">
      <w:start w:val="186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AAD2183"/>
    <w:multiLevelType w:val="multilevel"/>
    <w:tmpl w:val="AB624FEA"/>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C495B59"/>
    <w:multiLevelType w:val="multilevel"/>
    <w:tmpl w:val="6E6A7482"/>
    <w:lvl w:ilvl="0">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00C14C8"/>
    <w:multiLevelType w:val="multilevel"/>
    <w:tmpl w:val="FB74588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01173AD"/>
    <w:multiLevelType w:val="multilevel"/>
    <w:tmpl w:val="19A08294"/>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1B14518"/>
    <w:multiLevelType w:val="multilevel"/>
    <w:tmpl w:val="C7A21DB0"/>
    <w:lvl w:ilvl="0">
      <w:start w:val="10"/>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3187CB0"/>
    <w:multiLevelType w:val="multilevel"/>
    <w:tmpl w:val="64F6CE2A"/>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4FF71E4"/>
    <w:multiLevelType w:val="multilevel"/>
    <w:tmpl w:val="23E68840"/>
    <w:lvl w:ilvl="0">
      <w:numFmt w:val="decimal"/>
      <w:lvlText w:val="600.%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9915E1E"/>
    <w:multiLevelType w:val="multilevel"/>
    <w:tmpl w:val="FF24A25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5B2D15FB"/>
    <w:multiLevelType w:val="multilevel"/>
    <w:tmpl w:val="085E5D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5DB244BC"/>
    <w:multiLevelType w:val="multilevel"/>
    <w:tmpl w:val="241240B8"/>
    <w:lvl w:ilvl="0">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5F9E0BF4"/>
    <w:multiLevelType w:val="multilevel"/>
    <w:tmpl w:val="9340632E"/>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646E126F"/>
    <w:multiLevelType w:val="multilevel"/>
    <w:tmpl w:val="A23C553A"/>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65412AEF"/>
    <w:multiLevelType w:val="multilevel"/>
    <w:tmpl w:val="A114FF2A"/>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27D6D8A"/>
    <w:multiLevelType w:val="multilevel"/>
    <w:tmpl w:val="4BA8E216"/>
    <w:lvl w:ilvl="0">
      <w:numFmt w:val="decimal"/>
      <w:lvlText w:val="257.%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33B76C1"/>
    <w:multiLevelType w:val="multilevel"/>
    <w:tmpl w:val="1C80AF80"/>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6975CFA"/>
    <w:multiLevelType w:val="multilevel"/>
    <w:tmpl w:val="4E42B672"/>
    <w:lvl w:ilvl="0">
      <w:numFmt w:val="decimal"/>
      <w:lvlText w:val="15.%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74C7961"/>
    <w:multiLevelType w:val="multilevel"/>
    <w:tmpl w:val="8CCCFC4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77DB6EB7"/>
    <w:multiLevelType w:val="multilevel"/>
    <w:tmpl w:val="89947E5C"/>
    <w:lvl w:ilvl="0">
      <w:start w:val="2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781F118E"/>
    <w:multiLevelType w:val="multilevel"/>
    <w:tmpl w:val="4C18B72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792376A2"/>
    <w:multiLevelType w:val="multilevel"/>
    <w:tmpl w:val="C824A15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0"/>
  </w:num>
  <w:num w:numId="2">
    <w:abstractNumId w:val="24"/>
  </w:num>
  <w:num w:numId="3">
    <w:abstractNumId w:val="36"/>
  </w:num>
  <w:num w:numId="4">
    <w:abstractNumId w:val="23"/>
  </w:num>
  <w:num w:numId="5">
    <w:abstractNumId w:val="49"/>
  </w:num>
  <w:num w:numId="6">
    <w:abstractNumId w:val="51"/>
  </w:num>
  <w:num w:numId="7">
    <w:abstractNumId w:val="40"/>
  </w:num>
  <w:num w:numId="8">
    <w:abstractNumId w:val="26"/>
  </w:num>
  <w:num w:numId="9">
    <w:abstractNumId w:val="47"/>
  </w:num>
  <w:num w:numId="10">
    <w:abstractNumId w:val="41"/>
  </w:num>
  <w:num w:numId="11">
    <w:abstractNumId w:val="15"/>
  </w:num>
  <w:num w:numId="12">
    <w:abstractNumId w:val="38"/>
  </w:num>
  <w:num w:numId="13">
    <w:abstractNumId w:val="35"/>
  </w:num>
  <w:num w:numId="14">
    <w:abstractNumId w:val="44"/>
  </w:num>
  <w:num w:numId="15">
    <w:abstractNumId w:val="27"/>
  </w:num>
  <w:num w:numId="16">
    <w:abstractNumId w:val="14"/>
  </w:num>
  <w:num w:numId="17">
    <w:abstractNumId w:val="19"/>
  </w:num>
  <w:num w:numId="18">
    <w:abstractNumId w:val="34"/>
  </w:num>
  <w:num w:numId="19">
    <w:abstractNumId w:val="28"/>
  </w:num>
  <w:num w:numId="20">
    <w:abstractNumId w:val="4"/>
  </w:num>
  <w:num w:numId="21">
    <w:abstractNumId w:val="25"/>
  </w:num>
  <w:num w:numId="22">
    <w:abstractNumId w:val="33"/>
  </w:num>
  <w:num w:numId="23">
    <w:abstractNumId w:val="5"/>
  </w:num>
  <w:num w:numId="24">
    <w:abstractNumId w:val="0"/>
  </w:num>
  <w:num w:numId="25">
    <w:abstractNumId w:val="17"/>
  </w:num>
  <w:num w:numId="26">
    <w:abstractNumId w:val="22"/>
  </w:num>
  <w:num w:numId="27">
    <w:abstractNumId w:val="18"/>
  </w:num>
  <w:num w:numId="28">
    <w:abstractNumId w:val="6"/>
  </w:num>
  <w:num w:numId="29">
    <w:abstractNumId w:val="13"/>
  </w:num>
  <w:num w:numId="30">
    <w:abstractNumId w:val="45"/>
  </w:num>
  <w:num w:numId="31">
    <w:abstractNumId w:val="8"/>
  </w:num>
  <w:num w:numId="32">
    <w:abstractNumId w:val="43"/>
  </w:num>
  <w:num w:numId="33">
    <w:abstractNumId w:val="48"/>
  </w:num>
  <w:num w:numId="34">
    <w:abstractNumId w:val="37"/>
  </w:num>
  <w:num w:numId="35">
    <w:abstractNumId w:val="39"/>
  </w:num>
  <w:num w:numId="36">
    <w:abstractNumId w:val="32"/>
  </w:num>
  <w:num w:numId="37">
    <w:abstractNumId w:val="16"/>
  </w:num>
  <w:num w:numId="38">
    <w:abstractNumId w:val="9"/>
  </w:num>
  <w:num w:numId="39">
    <w:abstractNumId w:val="50"/>
  </w:num>
  <w:num w:numId="40">
    <w:abstractNumId w:val="3"/>
  </w:num>
  <w:num w:numId="41">
    <w:abstractNumId w:val="46"/>
  </w:num>
  <w:num w:numId="42">
    <w:abstractNumId w:val="10"/>
  </w:num>
  <w:num w:numId="43">
    <w:abstractNumId w:val="31"/>
  </w:num>
  <w:num w:numId="44">
    <w:abstractNumId w:val="21"/>
  </w:num>
  <w:num w:numId="45">
    <w:abstractNumId w:val="2"/>
  </w:num>
  <w:num w:numId="46">
    <w:abstractNumId w:val="11"/>
  </w:num>
  <w:num w:numId="47">
    <w:abstractNumId w:val="7"/>
  </w:num>
  <w:num w:numId="48">
    <w:abstractNumId w:val="42"/>
  </w:num>
  <w:num w:numId="49">
    <w:abstractNumId w:val="12"/>
  </w:num>
  <w:num w:numId="50">
    <w:abstractNumId w:val="29"/>
  </w:num>
  <w:num w:numId="51">
    <w:abstractNumId w:val="1"/>
  </w:num>
  <w:num w:numId="52">
    <w:abstractNumId w:val="30"/>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efaultTabStop w:val="708"/>
  <w:evenAndOddHeaders/>
  <w:drawingGridHorizontalSpacing w:val="181"/>
  <w:drawingGridVerticalSpacing w:val="181"/>
  <w:characterSpacingControl w:val="compressPunctuation"/>
  <w:hdrShapeDefaults>
    <o:shapedefaults v:ext="edit" spidmax="4098"/>
    <o:shapelayout v:ext="edit">
      <o:idmap v:ext="edit" data="2"/>
    </o:shapelayout>
  </w:hdrShapeDefaults>
  <w:footnotePr>
    <w:numFmt w:val="chicago"/>
    <w:numRestart w:val="eachPage"/>
    <w:footnote w:id="0"/>
    <w:footnote w:id="1"/>
  </w:footnotePr>
  <w:endnotePr>
    <w:endnote w:id="0"/>
    <w:endnote w:id="1"/>
  </w:endnotePr>
  <w:compat>
    <w:doNotExpandShiftReturn/>
    <w:useFELayout/>
  </w:compat>
  <w:rsids>
    <w:rsidRoot w:val="00B21C8F"/>
    <w:rsid w:val="00097F8C"/>
    <w:rsid w:val="000A375A"/>
    <w:rsid w:val="000E60BD"/>
    <w:rsid w:val="001F6A11"/>
    <w:rsid w:val="002137AC"/>
    <w:rsid w:val="002A56CD"/>
    <w:rsid w:val="002F5206"/>
    <w:rsid w:val="003575D6"/>
    <w:rsid w:val="00361501"/>
    <w:rsid w:val="00497BAB"/>
    <w:rsid w:val="004F1883"/>
    <w:rsid w:val="00543DDF"/>
    <w:rsid w:val="005615F3"/>
    <w:rsid w:val="0059595D"/>
    <w:rsid w:val="005B24C1"/>
    <w:rsid w:val="005C32D6"/>
    <w:rsid w:val="00605348"/>
    <w:rsid w:val="0065007F"/>
    <w:rsid w:val="0073574B"/>
    <w:rsid w:val="00763D33"/>
    <w:rsid w:val="007B3C53"/>
    <w:rsid w:val="0083293B"/>
    <w:rsid w:val="008353ED"/>
    <w:rsid w:val="00940BD9"/>
    <w:rsid w:val="00A51F1A"/>
    <w:rsid w:val="00A53E5A"/>
    <w:rsid w:val="00A60FC7"/>
    <w:rsid w:val="00A7307D"/>
    <w:rsid w:val="00A87A5D"/>
    <w:rsid w:val="00B21C8F"/>
    <w:rsid w:val="00B51EDA"/>
    <w:rsid w:val="00C23F16"/>
    <w:rsid w:val="00C27479"/>
    <w:rsid w:val="00CA4DA0"/>
    <w:rsid w:val="00CE1BB0"/>
    <w:rsid w:val="00D92E0E"/>
    <w:rsid w:val="00DB4B14"/>
    <w:rsid w:val="00DE0857"/>
    <w:rsid w:val="00DE559F"/>
    <w:rsid w:val="00EE7D92"/>
    <w:rsid w:val="00F202BB"/>
    <w:rsid w:val="00F328F0"/>
    <w:rsid w:val="00F678C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21C8F"/>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B21C8F"/>
    <w:rPr>
      <w:color w:val="0066CC"/>
      <w:u w:val="single"/>
    </w:rPr>
  </w:style>
  <w:style w:type="character" w:customStyle="1" w:styleId="a4">
    <w:name w:val="Сноска_"/>
    <w:basedOn w:val="a0"/>
    <w:link w:val="a5"/>
    <w:rsid w:val="00B21C8F"/>
    <w:rPr>
      <w:rFonts w:ascii="Times New Roman" w:eastAsia="Times New Roman" w:hAnsi="Times New Roman" w:cs="Times New Roman"/>
      <w:b/>
      <w:bCs/>
      <w:i w:val="0"/>
      <w:iCs w:val="0"/>
      <w:smallCaps w:val="0"/>
      <w:strike w:val="0"/>
      <w:sz w:val="16"/>
      <w:szCs w:val="16"/>
      <w:u w:val="none"/>
    </w:rPr>
  </w:style>
  <w:style w:type="character" w:customStyle="1" w:styleId="7pt1pt">
    <w:name w:val="Сноска + 7 pt;Не полужирный;Курсив;Интервал 1 pt"/>
    <w:basedOn w:val="a4"/>
    <w:rsid w:val="00B21C8F"/>
    <w:rPr>
      <w:rFonts w:ascii="Times New Roman" w:eastAsia="Times New Roman" w:hAnsi="Times New Roman" w:cs="Times New Roman"/>
      <w:b/>
      <w:bCs/>
      <w:i/>
      <w:iCs/>
      <w:smallCaps w:val="0"/>
      <w:strike w:val="0"/>
      <w:color w:val="000000"/>
      <w:spacing w:val="30"/>
      <w:w w:val="100"/>
      <w:position w:val="0"/>
      <w:sz w:val="14"/>
      <w:szCs w:val="14"/>
      <w:u w:val="none"/>
      <w:lang w:val="ru-RU" w:eastAsia="ru-RU" w:bidi="ru-RU"/>
    </w:rPr>
  </w:style>
  <w:style w:type="character" w:customStyle="1" w:styleId="2pt">
    <w:name w:val="Сноска + Интервал 2 pt"/>
    <w:basedOn w:val="a4"/>
    <w:rsid w:val="00B21C8F"/>
    <w:rPr>
      <w:rFonts w:ascii="Times New Roman" w:eastAsia="Times New Roman" w:hAnsi="Times New Roman" w:cs="Times New Roman"/>
      <w:b/>
      <w:bCs/>
      <w:i w:val="0"/>
      <w:iCs w:val="0"/>
      <w:smallCaps w:val="0"/>
      <w:strike w:val="0"/>
      <w:color w:val="000000"/>
      <w:spacing w:val="40"/>
      <w:w w:val="100"/>
      <w:position w:val="0"/>
      <w:sz w:val="16"/>
      <w:szCs w:val="16"/>
      <w:u w:val="none"/>
      <w:lang w:val="ru-RU" w:eastAsia="ru-RU" w:bidi="ru-RU"/>
    </w:rPr>
  </w:style>
  <w:style w:type="character" w:customStyle="1" w:styleId="7pt">
    <w:name w:val="Сноска + 7 pt;Не полужирный;Курсив"/>
    <w:basedOn w:val="a4"/>
    <w:rsid w:val="00B21C8F"/>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Tahoma7pt">
    <w:name w:val="Сноска + Tahoma;7 pt;Не полужирный;Курсив"/>
    <w:basedOn w:val="a4"/>
    <w:rsid w:val="00B21C8F"/>
    <w:rPr>
      <w:rFonts w:ascii="Tahoma" w:eastAsia="Tahoma" w:hAnsi="Tahoma" w:cs="Tahoma"/>
      <w:b/>
      <w:bCs/>
      <w:i/>
      <w:iCs/>
      <w:smallCaps w:val="0"/>
      <w:strike w:val="0"/>
      <w:color w:val="000000"/>
      <w:spacing w:val="0"/>
      <w:w w:val="100"/>
      <w:position w:val="0"/>
      <w:sz w:val="14"/>
      <w:szCs w:val="14"/>
      <w:u w:val="none"/>
      <w:lang w:val="ru-RU" w:eastAsia="ru-RU" w:bidi="ru-RU"/>
    </w:rPr>
  </w:style>
  <w:style w:type="character" w:customStyle="1" w:styleId="4pt">
    <w:name w:val="Сноска + Интервал 4 pt"/>
    <w:basedOn w:val="a4"/>
    <w:rsid w:val="00B21C8F"/>
    <w:rPr>
      <w:rFonts w:ascii="Times New Roman" w:eastAsia="Times New Roman" w:hAnsi="Times New Roman" w:cs="Times New Roman"/>
      <w:b/>
      <w:bCs/>
      <w:i w:val="0"/>
      <w:iCs w:val="0"/>
      <w:smallCaps w:val="0"/>
      <w:strike w:val="0"/>
      <w:color w:val="000000"/>
      <w:spacing w:val="90"/>
      <w:w w:val="100"/>
      <w:position w:val="0"/>
      <w:sz w:val="16"/>
      <w:szCs w:val="16"/>
      <w:u w:val="none"/>
      <w:lang w:val="ru-RU" w:eastAsia="ru-RU" w:bidi="ru-RU"/>
    </w:rPr>
  </w:style>
  <w:style w:type="character" w:customStyle="1" w:styleId="2">
    <w:name w:val="Сноска (2)_"/>
    <w:basedOn w:val="a0"/>
    <w:link w:val="20"/>
    <w:rsid w:val="00B21C8F"/>
    <w:rPr>
      <w:rFonts w:ascii="Times New Roman" w:eastAsia="Times New Roman" w:hAnsi="Times New Roman" w:cs="Times New Roman"/>
      <w:b/>
      <w:bCs/>
      <w:i w:val="0"/>
      <w:iCs w:val="0"/>
      <w:smallCaps w:val="0"/>
      <w:strike w:val="0"/>
      <w:sz w:val="15"/>
      <w:szCs w:val="15"/>
      <w:u w:val="none"/>
    </w:rPr>
  </w:style>
  <w:style w:type="character" w:customStyle="1" w:styleId="3">
    <w:name w:val="Сноска (3)_"/>
    <w:basedOn w:val="a0"/>
    <w:link w:val="30"/>
    <w:rsid w:val="00B21C8F"/>
    <w:rPr>
      <w:rFonts w:ascii="Times New Roman" w:eastAsia="Times New Roman" w:hAnsi="Times New Roman" w:cs="Times New Roman"/>
      <w:b w:val="0"/>
      <w:bCs w:val="0"/>
      <w:i w:val="0"/>
      <w:iCs w:val="0"/>
      <w:smallCaps w:val="0"/>
      <w:strike w:val="0"/>
      <w:sz w:val="21"/>
      <w:szCs w:val="21"/>
      <w:u w:val="none"/>
    </w:rPr>
  </w:style>
  <w:style w:type="character" w:customStyle="1" w:styleId="285pt">
    <w:name w:val="Сноска (2) + 8;5 pt;Курсив"/>
    <w:basedOn w:val="2"/>
    <w:rsid w:val="00B21C8F"/>
    <w:rPr>
      <w:rFonts w:ascii="Times New Roman" w:eastAsia="Times New Roman" w:hAnsi="Times New Roman" w:cs="Times New Roman"/>
      <w:b/>
      <w:bCs/>
      <w:i/>
      <w:iCs/>
      <w:smallCaps w:val="0"/>
      <w:strike w:val="0"/>
      <w:color w:val="000000"/>
      <w:spacing w:val="0"/>
      <w:w w:val="100"/>
      <w:position w:val="0"/>
      <w:sz w:val="17"/>
      <w:szCs w:val="17"/>
      <w:u w:val="none"/>
      <w:lang w:val="ru-RU" w:eastAsia="ru-RU" w:bidi="ru-RU"/>
    </w:rPr>
  </w:style>
  <w:style w:type="character" w:customStyle="1" w:styleId="CourierNew9pt">
    <w:name w:val="Сноска + Courier New;9 pt;Малые прописные"/>
    <w:basedOn w:val="a4"/>
    <w:rsid w:val="00B21C8F"/>
    <w:rPr>
      <w:rFonts w:ascii="Courier New" w:eastAsia="Courier New" w:hAnsi="Courier New" w:cs="Courier New"/>
      <w:b/>
      <w:bCs/>
      <w:i w:val="0"/>
      <w:iCs w:val="0"/>
      <w:smallCaps/>
      <w:strike w:val="0"/>
      <w:color w:val="000000"/>
      <w:spacing w:val="0"/>
      <w:w w:val="100"/>
      <w:position w:val="0"/>
      <w:sz w:val="18"/>
      <w:szCs w:val="18"/>
      <w:u w:val="none"/>
      <w:lang w:val="ru-RU" w:eastAsia="ru-RU" w:bidi="ru-RU"/>
    </w:rPr>
  </w:style>
  <w:style w:type="character" w:customStyle="1" w:styleId="155">
    <w:name w:val="Основной текст (155)_"/>
    <w:basedOn w:val="a0"/>
    <w:link w:val="1550"/>
    <w:rsid w:val="00B21C8F"/>
    <w:rPr>
      <w:rFonts w:ascii="Times New Roman" w:eastAsia="Times New Roman" w:hAnsi="Times New Roman" w:cs="Times New Roman"/>
      <w:b w:val="0"/>
      <w:bCs w:val="0"/>
      <w:i w:val="0"/>
      <w:iCs w:val="0"/>
      <w:smallCaps w:val="0"/>
      <w:strike w:val="0"/>
      <w:w w:val="50"/>
      <w:sz w:val="46"/>
      <w:szCs w:val="46"/>
      <w:u w:val="none"/>
    </w:rPr>
  </w:style>
  <w:style w:type="character" w:customStyle="1" w:styleId="12">
    <w:name w:val="Заголовок №1 (2)_"/>
    <w:basedOn w:val="a0"/>
    <w:link w:val="120"/>
    <w:rsid w:val="00B21C8F"/>
    <w:rPr>
      <w:rFonts w:ascii="Times New Roman" w:eastAsia="Times New Roman" w:hAnsi="Times New Roman" w:cs="Times New Roman"/>
      <w:b w:val="0"/>
      <w:bCs w:val="0"/>
      <w:i w:val="0"/>
      <w:iCs w:val="0"/>
      <w:smallCaps w:val="0"/>
      <w:strike w:val="0"/>
      <w:w w:val="30"/>
      <w:sz w:val="90"/>
      <w:szCs w:val="90"/>
      <w:u w:val="none"/>
    </w:rPr>
  </w:style>
  <w:style w:type="character" w:customStyle="1" w:styleId="55">
    <w:name w:val="Основной текст (55)_"/>
    <w:basedOn w:val="a0"/>
    <w:link w:val="550"/>
    <w:rsid w:val="00B21C8F"/>
    <w:rPr>
      <w:rFonts w:ascii="Times New Roman" w:eastAsia="Times New Roman" w:hAnsi="Times New Roman" w:cs="Times New Roman"/>
      <w:b/>
      <w:bCs/>
      <w:i w:val="0"/>
      <w:iCs w:val="0"/>
      <w:smallCaps w:val="0"/>
      <w:strike w:val="0"/>
      <w:w w:val="70"/>
      <w:sz w:val="19"/>
      <w:szCs w:val="19"/>
      <w:u w:val="none"/>
    </w:rPr>
  </w:style>
  <w:style w:type="character" w:customStyle="1" w:styleId="551pt">
    <w:name w:val="Основной текст (55) + Интервал 1 pt"/>
    <w:basedOn w:val="55"/>
    <w:rsid w:val="00B21C8F"/>
    <w:rPr>
      <w:rFonts w:ascii="Times New Roman" w:eastAsia="Times New Roman" w:hAnsi="Times New Roman" w:cs="Times New Roman"/>
      <w:b/>
      <w:bCs/>
      <w:i w:val="0"/>
      <w:iCs w:val="0"/>
      <w:smallCaps w:val="0"/>
      <w:strike w:val="0"/>
      <w:color w:val="000000"/>
      <w:spacing w:val="20"/>
      <w:w w:val="70"/>
      <w:position w:val="0"/>
      <w:sz w:val="19"/>
      <w:szCs w:val="19"/>
      <w:u w:val="none"/>
      <w:lang w:val="ru-RU" w:eastAsia="ru-RU" w:bidi="ru-RU"/>
    </w:rPr>
  </w:style>
  <w:style w:type="character" w:customStyle="1" w:styleId="552pt75">
    <w:name w:val="Основной текст (55) + Интервал 2 pt;Масштаб 75%"/>
    <w:basedOn w:val="55"/>
    <w:rsid w:val="00B21C8F"/>
    <w:rPr>
      <w:rFonts w:ascii="Times New Roman" w:eastAsia="Times New Roman" w:hAnsi="Times New Roman" w:cs="Times New Roman"/>
      <w:b/>
      <w:bCs/>
      <w:i w:val="0"/>
      <w:iCs w:val="0"/>
      <w:smallCaps w:val="0"/>
      <w:strike w:val="0"/>
      <w:color w:val="000000"/>
      <w:spacing w:val="40"/>
      <w:w w:val="75"/>
      <w:position w:val="0"/>
      <w:sz w:val="19"/>
      <w:szCs w:val="19"/>
      <w:u w:val="none"/>
      <w:lang w:val="ru-RU" w:eastAsia="ru-RU" w:bidi="ru-RU"/>
    </w:rPr>
  </w:style>
  <w:style w:type="character" w:customStyle="1" w:styleId="4">
    <w:name w:val="Основной текст (4)_"/>
    <w:basedOn w:val="a0"/>
    <w:link w:val="40"/>
    <w:rsid w:val="00B21C8F"/>
    <w:rPr>
      <w:rFonts w:ascii="Times New Roman" w:eastAsia="Times New Roman" w:hAnsi="Times New Roman" w:cs="Times New Roman"/>
      <w:b/>
      <w:bCs/>
      <w:i w:val="0"/>
      <w:iCs w:val="0"/>
      <w:smallCaps w:val="0"/>
      <w:strike w:val="0"/>
      <w:spacing w:val="20"/>
      <w:sz w:val="18"/>
      <w:szCs w:val="18"/>
      <w:u w:val="none"/>
    </w:rPr>
  </w:style>
  <w:style w:type="character" w:customStyle="1" w:styleId="41pt">
    <w:name w:val="Основной текст (4) + Интервал 1 pt"/>
    <w:basedOn w:val="4"/>
    <w:rsid w:val="00B21C8F"/>
    <w:rPr>
      <w:rFonts w:ascii="Times New Roman" w:eastAsia="Times New Roman" w:hAnsi="Times New Roman" w:cs="Times New Roman"/>
      <w:b/>
      <w:bCs/>
      <w:i w:val="0"/>
      <w:iCs w:val="0"/>
      <w:smallCaps w:val="0"/>
      <w:strike w:val="0"/>
      <w:color w:val="000000"/>
      <w:spacing w:val="30"/>
      <w:w w:val="100"/>
      <w:position w:val="0"/>
      <w:sz w:val="18"/>
      <w:szCs w:val="18"/>
      <w:u w:val="none"/>
      <w:lang w:val="ru-RU" w:eastAsia="ru-RU" w:bidi="ru-RU"/>
    </w:rPr>
  </w:style>
  <w:style w:type="character" w:customStyle="1" w:styleId="559pt1pt100">
    <w:name w:val="Основной текст (55) + 9 pt;Интервал 1 pt;Масштаб 100%"/>
    <w:basedOn w:val="55"/>
    <w:rsid w:val="00B21C8F"/>
    <w:rPr>
      <w:rFonts w:ascii="Times New Roman" w:eastAsia="Times New Roman" w:hAnsi="Times New Roman" w:cs="Times New Roman"/>
      <w:b/>
      <w:bCs/>
      <w:i w:val="0"/>
      <w:iCs w:val="0"/>
      <w:smallCaps w:val="0"/>
      <w:strike w:val="0"/>
      <w:color w:val="000000"/>
      <w:spacing w:val="30"/>
      <w:w w:val="100"/>
      <w:position w:val="0"/>
      <w:sz w:val="18"/>
      <w:szCs w:val="18"/>
      <w:u w:val="none"/>
      <w:lang w:val="ru-RU" w:eastAsia="ru-RU" w:bidi="ru-RU"/>
    </w:rPr>
  </w:style>
  <w:style w:type="character" w:customStyle="1" w:styleId="5">
    <w:name w:val="Основной текст (5)_"/>
    <w:basedOn w:val="a0"/>
    <w:link w:val="50"/>
    <w:rsid w:val="00B21C8F"/>
    <w:rPr>
      <w:rFonts w:ascii="Tahoma" w:eastAsia="Tahoma" w:hAnsi="Tahoma" w:cs="Tahoma"/>
      <w:b w:val="0"/>
      <w:bCs w:val="0"/>
      <w:i w:val="0"/>
      <w:iCs w:val="0"/>
      <w:smallCaps w:val="0"/>
      <w:strike w:val="0"/>
      <w:spacing w:val="10"/>
      <w:sz w:val="11"/>
      <w:szCs w:val="11"/>
      <w:u w:val="none"/>
    </w:rPr>
  </w:style>
  <w:style w:type="character" w:customStyle="1" w:styleId="61">
    <w:name w:val="Основной текст (61)_"/>
    <w:basedOn w:val="a0"/>
    <w:link w:val="610"/>
    <w:rsid w:val="00B21C8F"/>
    <w:rPr>
      <w:rFonts w:ascii="Times New Roman" w:eastAsia="Times New Roman" w:hAnsi="Times New Roman" w:cs="Times New Roman"/>
      <w:b/>
      <w:bCs/>
      <w:i w:val="0"/>
      <w:iCs w:val="0"/>
      <w:smallCaps w:val="0"/>
      <w:strike w:val="0"/>
      <w:sz w:val="21"/>
      <w:szCs w:val="21"/>
      <w:u w:val="none"/>
    </w:rPr>
  </w:style>
  <w:style w:type="character" w:customStyle="1" w:styleId="611">
    <w:name w:val="Основной текст (61)"/>
    <w:basedOn w:val="61"/>
    <w:rsid w:val="00B21C8F"/>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6">
    <w:name w:val="Основной текст (6)_"/>
    <w:basedOn w:val="a0"/>
    <w:link w:val="60"/>
    <w:rsid w:val="00B21C8F"/>
    <w:rPr>
      <w:rFonts w:ascii="Times New Roman" w:eastAsia="Times New Roman" w:hAnsi="Times New Roman" w:cs="Times New Roman"/>
      <w:b/>
      <w:bCs/>
      <w:i w:val="0"/>
      <w:iCs w:val="0"/>
      <w:smallCaps w:val="0"/>
      <w:strike w:val="0"/>
      <w:sz w:val="19"/>
      <w:szCs w:val="19"/>
      <w:u w:val="none"/>
    </w:rPr>
  </w:style>
  <w:style w:type="character" w:customStyle="1" w:styleId="a6">
    <w:name w:val="Колонтитул_"/>
    <w:basedOn w:val="a0"/>
    <w:link w:val="a7"/>
    <w:rsid w:val="00B21C8F"/>
    <w:rPr>
      <w:rFonts w:ascii="Times New Roman" w:eastAsia="Times New Roman" w:hAnsi="Times New Roman" w:cs="Times New Roman"/>
      <w:b/>
      <w:bCs/>
      <w:i w:val="0"/>
      <w:iCs w:val="0"/>
      <w:smallCaps w:val="0"/>
      <w:strike w:val="0"/>
      <w:sz w:val="28"/>
      <w:szCs w:val="28"/>
      <w:u w:val="none"/>
    </w:rPr>
  </w:style>
  <w:style w:type="character" w:customStyle="1" w:styleId="11pt3pt">
    <w:name w:val="Колонтитул + 11 pt;Интервал 3 pt"/>
    <w:basedOn w:val="a6"/>
    <w:rsid w:val="00B21C8F"/>
    <w:rPr>
      <w:rFonts w:ascii="Times New Roman" w:eastAsia="Times New Roman" w:hAnsi="Times New Roman" w:cs="Times New Roman"/>
      <w:b/>
      <w:bCs/>
      <w:i w:val="0"/>
      <w:iCs w:val="0"/>
      <w:smallCaps w:val="0"/>
      <w:strike w:val="0"/>
      <w:color w:val="000000"/>
      <w:spacing w:val="60"/>
      <w:w w:val="100"/>
      <w:position w:val="0"/>
      <w:sz w:val="22"/>
      <w:szCs w:val="22"/>
      <w:u w:val="none"/>
      <w:lang w:val="ru-RU" w:eastAsia="ru-RU" w:bidi="ru-RU"/>
    </w:rPr>
  </w:style>
  <w:style w:type="character" w:customStyle="1" w:styleId="31">
    <w:name w:val="Основной текст (3)_"/>
    <w:basedOn w:val="a0"/>
    <w:link w:val="32"/>
    <w:rsid w:val="00B21C8F"/>
    <w:rPr>
      <w:rFonts w:ascii="Times New Roman" w:eastAsia="Times New Roman" w:hAnsi="Times New Roman" w:cs="Times New Roman"/>
      <w:b/>
      <w:bCs/>
      <w:i w:val="0"/>
      <w:iCs w:val="0"/>
      <w:smallCaps w:val="0"/>
      <w:strike w:val="0"/>
      <w:spacing w:val="20"/>
      <w:sz w:val="15"/>
      <w:szCs w:val="15"/>
      <w:u w:val="none"/>
    </w:rPr>
  </w:style>
  <w:style w:type="character" w:customStyle="1" w:styleId="30pt">
    <w:name w:val="Основной текст (3) + Интервал 0 pt"/>
    <w:basedOn w:val="31"/>
    <w:rsid w:val="00B21C8F"/>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21">
    <w:name w:val="Основной текст (2)_"/>
    <w:basedOn w:val="a0"/>
    <w:link w:val="22"/>
    <w:rsid w:val="00B21C8F"/>
    <w:rPr>
      <w:rFonts w:ascii="Times New Roman" w:eastAsia="Times New Roman" w:hAnsi="Times New Roman" w:cs="Times New Roman"/>
      <w:b w:val="0"/>
      <w:bCs w:val="0"/>
      <w:i w:val="0"/>
      <w:iCs w:val="0"/>
      <w:smallCaps w:val="0"/>
      <w:strike w:val="0"/>
      <w:sz w:val="21"/>
      <w:szCs w:val="21"/>
      <w:u w:val="none"/>
    </w:rPr>
  </w:style>
  <w:style w:type="character" w:customStyle="1" w:styleId="41">
    <w:name w:val="Оглавление 4 Знак"/>
    <w:basedOn w:val="a0"/>
    <w:link w:val="42"/>
    <w:rsid w:val="00B21C8F"/>
    <w:rPr>
      <w:rFonts w:ascii="Times New Roman" w:eastAsia="Times New Roman" w:hAnsi="Times New Roman" w:cs="Times New Roman"/>
      <w:b w:val="0"/>
      <w:bCs w:val="0"/>
      <w:i w:val="0"/>
      <w:iCs w:val="0"/>
      <w:smallCaps w:val="0"/>
      <w:strike w:val="0"/>
      <w:sz w:val="21"/>
      <w:szCs w:val="21"/>
      <w:u w:val="none"/>
    </w:rPr>
  </w:style>
  <w:style w:type="character" w:customStyle="1" w:styleId="Exact">
    <w:name w:val="Оглавление Exact"/>
    <w:basedOn w:val="a0"/>
    <w:rsid w:val="00B21C8F"/>
    <w:rPr>
      <w:rFonts w:ascii="Times New Roman" w:eastAsia="Times New Roman" w:hAnsi="Times New Roman" w:cs="Times New Roman"/>
      <w:b w:val="0"/>
      <w:bCs w:val="0"/>
      <w:i w:val="0"/>
      <w:iCs w:val="0"/>
      <w:smallCaps w:val="0"/>
      <w:strike w:val="0"/>
      <w:sz w:val="21"/>
      <w:szCs w:val="21"/>
      <w:u w:val="none"/>
    </w:rPr>
  </w:style>
  <w:style w:type="character" w:customStyle="1" w:styleId="2Exact">
    <w:name w:val="Оглавление (2) Exact"/>
    <w:basedOn w:val="a0"/>
    <w:rsid w:val="00B21C8F"/>
    <w:rPr>
      <w:rFonts w:ascii="Times New Roman" w:eastAsia="Times New Roman" w:hAnsi="Times New Roman" w:cs="Times New Roman"/>
      <w:b/>
      <w:bCs/>
      <w:i w:val="0"/>
      <w:iCs w:val="0"/>
      <w:smallCaps w:val="0"/>
      <w:strike w:val="0"/>
      <w:sz w:val="19"/>
      <w:szCs w:val="19"/>
      <w:u w:val="none"/>
    </w:rPr>
  </w:style>
  <w:style w:type="character" w:customStyle="1" w:styleId="2Exact0">
    <w:name w:val="Основной текст (2) Exact"/>
    <w:basedOn w:val="a0"/>
    <w:rsid w:val="00B21C8F"/>
    <w:rPr>
      <w:rFonts w:ascii="Times New Roman" w:eastAsia="Times New Roman" w:hAnsi="Times New Roman" w:cs="Times New Roman"/>
      <w:b w:val="0"/>
      <w:bCs w:val="0"/>
      <w:i w:val="0"/>
      <w:iCs w:val="0"/>
      <w:smallCaps w:val="0"/>
      <w:strike w:val="0"/>
      <w:sz w:val="21"/>
      <w:szCs w:val="21"/>
      <w:u w:val="none"/>
    </w:rPr>
  </w:style>
  <w:style w:type="character" w:customStyle="1" w:styleId="6Exact">
    <w:name w:val="Основной текст (6) Exact"/>
    <w:basedOn w:val="a0"/>
    <w:rsid w:val="00B21C8F"/>
    <w:rPr>
      <w:rFonts w:ascii="Times New Roman" w:eastAsia="Times New Roman" w:hAnsi="Times New Roman" w:cs="Times New Roman"/>
      <w:b/>
      <w:bCs/>
      <w:i w:val="0"/>
      <w:iCs w:val="0"/>
      <w:smallCaps w:val="0"/>
      <w:strike w:val="0"/>
      <w:sz w:val="19"/>
      <w:szCs w:val="19"/>
      <w:u w:val="none"/>
    </w:rPr>
  </w:style>
  <w:style w:type="character" w:customStyle="1" w:styleId="21ptExact">
    <w:name w:val="Основной текст (2) + Интервал 1 pt Exact"/>
    <w:basedOn w:val="21"/>
    <w:rsid w:val="00B21C8F"/>
    <w:rPr>
      <w:rFonts w:ascii="Times New Roman" w:eastAsia="Times New Roman" w:hAnsi="Times New Roman" w:cs="Times New Roman"/>
      <w:b w:val="0"/>
      <w:bCs w:val="0"/>
      <w:i w:val="0"/>
      <w:iCs w:val="0"/>
      <w:smallCaps w:val="0"/>
      <w:strike w:val="0"/>
      <w:color w:val="000000"/>
      <w:spacing w:val="30"/>
      <w:w w:val="100"/>
      <w:position w:val="0"/>
      <w:sz w:val="21"/>
      <w:szCs w:val="21"/>
      <w:u w:val="none"/>
      <w:lang w:val="ru-RU" w:eastAsia="ru-RU" w:bidi="ru-RU"/>
    </w:rPr>
  </w:style>
  <w:style w:type="character" w:customStyle="1" w:styleId="a8">
    <w:name w:val="Колонтитул"/>
    <w:basedOn w:val="a6"/>
    <w:rsid w:val="00B21C8F"/>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8pt">
    <w:name w:val="Колонтитул + 8 pt"/>
    <w:basedOn w:val="a6"/>
    <w:rsid w:val="00B21C8F"/>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23">
    <w:name w:val="Оглавление (2)_"/>
    <w:basedOn w:val="a0"/>
    <w:link w:val="24"/>
    <w:rsid w:val="00B21C8F"/>
    <w:rPr>
      <w:rFonts w:ascii="Times New Roman" w:eastAsia="Times New Roman" w:hAnsi="Times New Roman" w:cs="Times New Roman"/>
      <w:b/>
      <w:bCs/>
      <w:i w:val="0"/>
      <w:iCs w:val="0"/>
      <w:smallCaps w:val="0"/>
      <w:strike w:val="0"/>
      <w:sz w:val="19"/>
      <w:szCs w:val="19"/>
      <w:u w:val="none"/>
    </w:rPr>
  </w:style>
  <w:style w:type="character" w:customStyle="1" w:styleId="1pt">
    <w:name w:val="Оглавление + Интервал 1 pt"/>
    <w:basedOn w:val="41"/>
    <w:rsid w:val="00B21C8F"/>
    <w:rPr>
      <w:rFonts w:ascii="Times New Roman" w:eastAsia="Times New Roman" w:hAnsi="Times New Roman" w:cs="Times New Roman"/>
      <w:b w:val="0"/>
      <w:bCs w:val="0"/>
      <w:i w:val="0"/>
      <w:iCs w:val="0"/>
      <w:smallCaps w:val="0"/>
      <w:strike w:val="0"/>
      <w:color w:val="000000"/>
      <w:spacing w:val="30"/>
      <w:w w:val="100"/>
      <w:position w:val="0"/>
      <w:sz w:val="21"/>
      <w:szCs w:val="21"/>
      <w:u w:val="none"/>
      <w:lang w:val="ru-RU" w:eastAsia="ru-RU" w:bidi="ru-RU"/>
    </w:rPr>
  </w:style>
  <w:style w:type="character" w:customStyle="1" w:styleId="33">
    <w:name w:val="Заголовок №3_"/>
    <w:basedOn w:val="a0"/>
    <w:link w:val="34"/>
    <w:rsid w:val="00B21C8F"/>
    <w:rPr>
      <w:rFonts w:ascii="Times New Roman" w:eastAsia="Times New Roman" w:hAnsi="Times New Roman" w:cs="Times New Roman"/>
      <w:b w:val="0"/>
      <w:bCs w:val="0"/>
      <w:i w:val="0"/>
      <w:iCs w:val="0"/>
      <w:smallCaps w:val="0"/>
      <w:strike w:val="0"/>
      <w:sz w:val="21"/>
      <w:szCs w:val="21"/>
      <w:u w:val="none"/>
    </w:rPr>
  </w:style>
  <w:style w:type="character" w:customStyle="1" w:styleId="12pt">
    <w:name w:val="Колонтитул + 12 pt"/>
    <w:basedOn w:val="a6"/>
    <w:rsid w:val="00B21C8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9">
    <w:name w:val="Оглавление + Малые прописные"/>
    <w:basedOn w:val="41"/>
    <w:rsid w:val="00B21C8F"/>
    <w:rPr>
      <w:rFonts w:ascii="Times New Roman" w:eastAsia="Times New Roman" w:hAnsi="Times New Roman" w:cs="Times New Roman"/>
      <w:b w:val="0"/>
      <w:bCs w:val="0"/>
      <w:i w:val="0"/>
      <w:iCs w:val="0"/>
      <w:smallCaps/>
      <w:strike w:val="0"/>
      <w:color w:val="000000"/>
      <w:spacing w:val="0"/>
      <w:w w:val="100"/>
      <w:position w:val="0"/>
      <w:sz w:val="21"/>
      <w:szCs w:val="21"/>
      <w:u w:val="none"/>
      <w:lang w:val="ru-RU" w:eastAsia="ru-RU" w:bidi="ru-RU"/>
    </w:rPr>
  </w:style>
  <w:style w:type="character" w:customStyle="1" w:styleId="95pt">
    <w:name w:val="Оглавление + 9;5 pt;Полужирный"/>
    <w:basedOn w:val="41"/>
    <w:rsid w:val="00B21C8F"/>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35">
    <w:name w:val="Оглавление (3)_"/>
    <w:basedOn w:val="a0"/>
    <w:link w:val="36"/>
    <w:rsid w:val="00B21C8F"/>
    <w:rPr>
      <w:rFonts w:ascii="Times New Roman" w:eastAsia="Times New Roman" w:hAnsi="Times New Roman" w:cs="Times New Roman"/>
      <w:b/>
      <w:bCs/>
      <w:i w:val="0"/>
      <w:iCs w:val="0"/>
      <w:smallCaps w:val="0"/>
      <w:strike w:val="0"/>
      <w:sz w:val="19"/>
      <w:szCs w:val="19"/>
      <w:u w:val="none"/>
    </w:rPr>
  </w:style>
  <w:style w:type="character" w:customStyle="1" w:styleId="61pt">
    <w:name w:val="Основной текст (6) + Интервал 1 pt"/>
    <w:basedOn w:val="6"/>
    <w:rsid w:val="00B21C8F"/>
    <w:rPr>
      <w:rFonts w:ascii="Times New Roman" w:eastAsia="Times New Roman" w:hAnsi="Times New Roman" w:cs="Times New Roman"/>
      <w:b/>
      <w:bCs/>
      <w:i w:val="0"/>
      <w:iCs w:val="0"/>
      <w:smallCaps w:val="0"/>
      <w:strike w:val="0"/>
      <w:color w:val="000000"/>
      <w:spacing w:val="20"/>
      <w:w w:val="100"/>
      <w:position w:val="0"/>
      <w:sz w:val="19"/>
      <w:szCs w:val="19"/>
      <w:u w:val="none"/>
      <w:lang w:val="ru-RU" w:eastAsia="ru-RU" w:bidi="ru-RU"/>
    </w:rPr>
  </w:style>
  <w:style w:type="character" w:customStyle="1" w:styleId="69pt1pt">
    <w:name w:val="Основной текст (6) + 9 pt;Малые прописные;Интервал 1 pt"/>
    <w:basedOn w:val="6"/>
    <w:rsid w:val="00B21C8F"/>
    <w:rPr>
      <w:rFonts w:ascii="Times New Roman" w:eastAsia="Times New Roman" w:hAnsi="Times New Roman" w:cs="Times New Roman"/>
      <w:b/>
      <w:bCs/>
      <w:i w:val="0"/>
      <w:iCs w:val="0"/>
      <w:smallCaps/>
      <w:strike w:val="0"/>
      <w:color w:val="000000"/>
      <w:spacing w:val="20"/>
      <w:w w:val="100"/>
      <w:position w:val="0"/>
      <w:sz w:val="18"/>
      <w:szCs w:val="18"/>
      <w:u w:val="none"/>
      <w:lang w:val="ru-RU" w:eastAsia="ru-RU" w:bidi="ru-RU"/>
    </w:rPr>
  </w:style>
  <w:style w:type="character" w:customStyle="1" w:styleId="7">
    <w:name w:val="Основной текст (7)_"/>
    <w:basedOn w:val="a0"/>
    <w:link w:val="70"/>
    <w:rsid w:val="00B21C8F"/>
    <w:rPr>
      <w:rFonts w:ascii="Courier New" w:eastAsia="Courier New" w:hAnsi="Courier New" w:cs="Courier New"/>
      <w:b/>
      <w:bCs/>
      <w:i w:val="0"/>
      <w:iCs w:val="0"/>
      <w:smallCaps w:val="0"/>
      <w:strike w:val="0"/>
      <w:sz w:val="13"/>
      <w:szCs w:val="13"/>
      <w:u w:val="none"/>
    </w:rPr>
  </w:style>
  <w:style w:type="character" w:customStyle="1" w:styleId="710pt">
    <w:name w:val="Основной текст (7) + 10 pt;Курсив"/>
    <w:basedOn w:val="7"/>
    <w:rsid w:val="00B21C8F"/>
    <w:rPr>
      <w:rFonts w:ascii="Courier New" w:eastAsia="Courier New" w:hAnsi="Courier New" w:cs="Courier New"/>
      <w:b/>
      <w:bCs/>
      <w:i/>
      <w:iCs/>
      <w:smallCaps w:val="0"/>
      <w:strike w:val="0"/>
      <w:color w:val="000000"/>
      <w:spacing w:val="0"/>
      <w:w w:val="100"/>
      <w:position w:val="0"/>
      <w:sz w:val="20"/>
      <w:szCs w:val="20"/>
      <w:u w:val="none"/>
      <w:lang w:val="ru-RU" w:eastAsia="ru-RU" w:bidi="ru-RU"/>
    </w:rPr>
  </w:style>
  <w:style w:type="character" w:customStyle="1" w:styleId="8">
    <w:name w:val="Основной текст (8)_"/>
    <w:basedOn w:val="a0"/>
    <w:link w:val="80"/>
    <w:rsid w:val="00B21C8F"/>
    <w:rPr>
      <w:rFonts w:ascii="Times New Roman" w:eastAsia="Times New Roman" w:hAnsi="Times New Roman" w:cs="Times New Roman"/>
      <w:b/>
      <w:bCs/>
      <w:i w:val="0"/>
      <w:iCs w:val="0"/>
      <w:smallCaps w:val="0"/>
      <w:strike w:val="0"/>
      <w:sz w:val="16"/>
      <w:szCs w:val="16"/>
      <w:u w:val="none"/>
    </w:rPr>
  </w:style>
  <w:style w:type="character" w:customStyle="1" w:styleId="420">
    <w:name w:val="Заголовок №4 (2)_"/>
    <w:basedOn w:val="a0"/>
    <w:link w:val="421"/>
    <w:rsid w:val="00B21C8F"/>
    <w:rPr>
      <w:rFonts w:ascii="Times New Roman" w:eastAsia="Times New Roman" w:hAnsi="Times New Roman" w:cs="Times New Roman"/>
      <w:b/>
      <w:bCs/>
      <w:i w:val="0"/>
      <w:iCs w:val="0"/>
      <w:smallCaps w:val="0"/>
      <w:strike w:val="0"/>
      <w:spacing w:val="40"/>
      <w:sz w:val="24"/>
      <w:szCs w:val="24"/>
      <w:u w:val="none"/>
    </w:rPr>
  </w:style>
  <w:style w:type="character" w:customStyle="1" w:styleId="43">
    <w:name w:val="Заголовок №4_"/>
    <w:basedOn w:val="a0"/>
    <w:link w:val="44"/>
    <w:rsid w:val="00B21C8F"/>
    <w:rPr>
      <w:rFonts w:ascii="Times New Roman" w:eastAsia="Times New Roman" w:hAnsi="Times New Roman" w:cs="Times New Roman"/>
      <w:b/>
      <w:bCs/>
      <w:i w:val="0"/>
      <w:iCs w:val="0"/>
      <w:smallCaps w:val="0"/>
      <w:strike w:val="0"/>
      <w:w w:val="75"/>
      <w:sz w:val="24"/>
      <w:szCs w:val="24"/>
      <w:u w:val="none"/>
    </w:rPr>
  </w:style>
  <w:style w:type="character" w:customStyle="1" w:styleId="9">
    <w:name w:val="Основной текст (9)_"/>
    <w:basedOn w:val="a0"/>
    <w:link w:val="90"/>
    <w:rsid w:val="00B21C8F"/>
    <w:rPr>
      <w:rFonts w:ascii="Times New Roman" w:eastAsia="Times New Roman" w:hAnsi="Times New Roman" w:cs="Times New Roman"/>
      <w:b/>
      <w:bCs/>
      <w:i/>
      <w:iCs/>
      <w:smallCaps w:val="0"/>
      <w:strike w:val="0"/>
      <w:sz w:val="17"/>
      <w:szCs w:val="17"/>
      <w:u w:val="none"/>
    </w:rPr>
  </w:style>
  <w:style w:type="character" w:customStyle="1" w:styleId="945pt">
    <w:name w:val="Основной текст (9) + 4;5 pt;Не курсив"/>
    <w:basedOn w:val="9"/>
    <w:rsid w:val="00B21C8F"/>
    <w:rPr>
      <w:rFonts w:ascii="Times New Roman" w:eastAsia="Times New Roman" w:hAnsi="Times New Roman" w:cs="Times New Roman"/>
      <w:b/>
      <w:bCs/>
      <w:i/>
      <w:iCs/>
      <w:smallCaps w:val="0"/>
      <w:strike w:val="0"/>
      <w:color w:val="000000"/>
      <w:spacing w:val="0"/>
      <w:w w:val="100"/>
      <w:position w:val="0"/>
      <w:sz w:val="9"/>
      <w:szCs w:val="9"/>
      <w:u w:val="none"/>
      <w:lang w:val="ru-RU" w:eastAsia="ru-RU" w:bidi="ru-RU"/>
    </w:rPr>
  </w:style>
  <w:style w:type="character" w:customStyle="1" w:styleId="25">
    <w:name w:val="Основной текст (2) + Курсив"/>
    <w:basedOn w:val="21"/>
    <w:rsid w:val="00B21C8F"/>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95pt">
    <w:name w:val="Основной текст (2) + 9;5 pt;Полужирный"/>
    <w:basedOn w:val="21"/>
    <w:rsid w:val="00B21C8F"/>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11Exact">
    <w:name w:val="Основной текст (11) Exact"/>
    <w:basedOn w:val="a0"/>
    <w:rsid w:val="00B21C8F"/>
    <w:rPr>
      <w:rFonts w:ascii="Courier New" w:eastAsia="Courier New" w:hAnsi="Courier New" w:cs="Courier New"/>
      <w:b/>
      <w:bCs/>
      <w:i w:val="0"/>
      <w:iCs w:val="0"/>
      <w:smallCaps w:val="0"/>
      <w:strike w:val="0"/>
      <w:sz w:val="13"/>
      <w:szCs w:val="13"/>
      <w:u w:val="none"/>
    </w:rPr>
  </w:style>
  <w:style w:type="character" w:customStyle="1" w:styleId="26">
    <w:name w:val="Основной текст (2) + Полужирный;Курсив"/>
    <w:basedOn w:val="21"/>
    <w:rsid w:val="00B21C8F"/>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21pt">
    <w:name w:val="Основной текст (2) + Интервал 1 pt"/>
    <w:basedOn w:val="21"/>
    <w:rsid w:val="00B21C8F"/>
    <w:rPr>
      <w:rFonts w:ascii="Times New Roman" w:eastAsia="Times New Roman" w:hAnsi="Times New Roman" w:cs="Times New Roman"/>
      <w:b w:val="0"/>
      <w:bCs w:val="0"/>
      <w:i w:val="0"/>
      <w:iCs w:val="0"/>
      <w:smallCaps w:val="0"/>
      <w:strike w:val="0"/>
      <w:color w:val="000000"/>
      <w:spacing w:val="30"/>
      <w:w w:val="100"/>
      <w:position w:val="0"/>
      <w:sz w:val="21"/>
      <w:szCs w:val="21"/>
      <w:u w:val="none"/>
      <w:lang w:val="ru-RU" w:eastAsia="ru-RU" w:bidi="ru-RU"/>
    </w:rPr>
  </w:style>
  <w:style w:type="character" w:customStyle="1" w:styleId="10">
    <w:name w:val="Основной текст (10)_"/>
    <w:basedOn w:val="a0"/>
    <w:link w:val="100"/>
    <w:rsid w:val="00B21C8F"/>
    <w:rPr>
      <w:rFonts w:ascii="Times New Roman" w:eastAsia="Times New Roman" w:hAnsi="Times New Roman" w:cs="Times New Roman"/>
      <w:b/>
      <w:bCs/>
      <w:i w:val="0"/>
      <w:iCs w:val="0"/>
      <w:smallCaps w:val="0"/>
      <w:strike w:val="0"/>
      <w:sz w:val="21"/>
      <w:szCs w:val="21"/>
      <w:u w:val="none"/>
    </w:rPr>
  </w:style>
  <w:style w:type="character" w:customStyle="1" w:styleId="Impact95pt">
    <w:name w:val="Колонтитул + Impact;9;5 pt;Не полужирный"/>
    <w:basedOn w:val="a6"/>
    <w:rsid w:val="00B21C8F"/>
    <w:rPr>
      <w:rFonts w:ascii="Impact" w:eastAsia="Impact" w:hAnsi="Impact" w:cs="Impact"/>
      <w:b/>
      <w:bCs/>
      <w:i w:val="0"/>
      <w:iCs w:val="0"/>
      <w:smallCaps w:val="0"/>
      <w:strike w:val="0"/>
      <w:color w:val="000000"/>
      <w:spacing w:val="0"/>
      <w:w w:val="100"/>
      <w:position w:val="0"/>
      <w:sz w:val="19"/>
      <w:szCs w:val="19"/>
      <w:u w:val="none"/>
      <w:lang w:val="ru-RU" w:eastAsia="ru-RU" w:bidi="ru-RU"/>
    </w:rPr>
  </w:style>
  <w:style w:type="character" w:customStyle="1" w:styleId="Impact6pt">
    <w:name w:val="Колонтитул + Impact;6 pt;Не полужирный"/>
    <w:basedOn w:val="a6"/>
    <w:rsid w:val="00B21C8F"/>
    <w:rPr>
      <w:rFonts w:ascii="Impact" w:eastAsia="Impact" w:hAnsi="Impact" w:cs="Impact"/>
      <w:b/>
      <w:bCs/>
      <w:i w:val="0"/>
      <w:iCs w:val="0"/>
      <w:smallCaps w:val="0"/>
      <w:strike w:val="0"/>
      <w:color w:val="000000"/>
      <w:spacing w:val="0"/>
      <w:w w:val="100"/>
      <w:position w:val="0"/>
      <w:sz w:val="12"/>
      <w:szCs w:val="12"/>
      <w:u w:val="none"/>
      <w:lang w:val="ru-RU" w:eastAsia="ru-RU" w:bidi="ru-RU"/>
    </w:rPr>
  </w:style>
  <w:style w:type="character" w:customStyle="1" w:styleId="20pt">
    <w:name w:val="Основной текст (2) + Полужирный;Курсив;Интервал 0 pt"/>
    <w:basedOn w:val="21"/>
    <w:rsid w:val="00B21C8F"/>
    <w:rPr>
      <w:rFonts w:ascii="Times New Roman" w:eastAsia="Times New Roman" w:hAnsi="Times New Roman" w:cs="Times New Roman"/>
      <w:b/>
      <w:bCs/>
      <w:i/>
      <w:iCs/>
      <w:smallCaps w:val="0"/>
      <w:strike w:val="0"/>
      <w:color w:val="000000"/>
      <w:spacing w:val="10"/>
      <w:w w:val="100"/>
      <w:position w:val="0"/>
      <w:sz w:val="21"/>
      <w:szCs w:val="21"/>
      <w:u w:val="none"/>
      <w:lang w:val="ru-RU" w:eastAsia="ru-RU" w:bidi="ru-RU"/>
    </w:rPr>
  </w:style>
  <w:style w:type="character" w:customStyle="1" w:styleId="aa">
    <w:name w:val="Колонтитул"/>
    <w:basedOn w:val="a6"/>
    <w:rsid w:val="00B21C8F"/>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8pt0">
    <w:name w:val="Колонтитул + 8 pt"/>
    <w:basedOn w:val="a6"/>
    <w:rsid w:val="00B21C8F"/>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15pt">
    <w:name w:val="Колонтитул + 11;5 pt"/>
    <w:basedOn w:val="a6"/>
    <w:rsid w:val="00B21C8F"/>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CourierNew6pt">
    <w:name w:val="Колонтитул + Courier New;6 pt"/>
    <w:basedOn w:val="a6"/>
    <w:rsid w:val="00B21C8F"/>
    <w:rPr>
      <w:rFonts w:ascii="Courier New" w:eastAsia="Courier New" w:hAnsi="Courier New" w:cs="Courier New"/>
      <w:b/>
      <w:bCs/>
      <w:i w:val="0"/>
      <w:iCs w:val="0"/>
      <w:smallCaps w:val="0"/>
      <w:strike w:val="0"/>
      <w:color w:val="000000"/>
      <w:spacing w:val="0"/>
      <w:w w:val="100"/>
      <w:position w:val="0"/>
      <w:sz w:val="12"/>
      <w:szCs w:val="12"/>
      <w:u w:val="none"/>
      <w:lang w:val="ru-RU" w:eastAsia="ru-RU" w:bidi="ru-RU"/>
    </w:rPr>
  </w:style>
  <w:style w:type="character" w:customStyle="1" w:styleId="12pt0">
    <w:name w:val="Колонтитул + 12 pt"/>
    <w:basedOn w:val="a6"/>
    <w:rsid w:val="00B21C8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pt0pt">
    <w:name w:val="Колонтитул + 11 pt;Интервал 0 pt"/>
    <w:basedOn w:val="a6"/>
    <w:rsid w:val="00B21C8F"/>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121">
    <w:name w:val="Основной текст (12)_"/>
    <w:basedOn w:val="a0"/>
    <w:link w:val="122"/>
    <w:rsid w:val="00B21C8F"/>
    <w:rPr>
      <w:rFonts w:ascii="Times New Roman" w:eastAsia="Times New Roman" w:hAnsi="Times New Roman" w:cs="Times New Roman"/>
      <w:b/>
      <w:bCs/>
      <w:i w:val="0"/>
      <w:iCs w:val="0"/>
      <w:smallCaps w:val="0"/>
      <w:strike w:val="0"/>
      <w:sz w:val="19"/>
      <w:szCs w:val="19"/>
      <w:u w:val="none"/>
    </w:rPr>
  </w:style>
  <w:style w:type="character" w:customStyle="1" w:styleId="123">
    <w:name w:val="Основной текст (12) + Малые прописные"/>
    <w:basedOn w:val="121"/>
    <w:rsid w:val="00B21C8F"/>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12105pt">
    <w:name w:val="Основной текст (12) + 10;5 pt;Не полужирный"/>
    <w:basedOn w:val="121"/>
    <w:rsid w:val="00B21C8F"/>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320">
    <w:name w:val="Заголовок №3 (2)_"/>
    <w:basedOn w:val="a0"/>
    <w:link w:val="321"/>
    <w:rsid w:val="00B21C8F"/>
    <w:rPr>
      <w:rFonts w:ascii="Times New Roman" w:eastAsia="Times New Roman" w:hAnsi="Times New Roman" w:cs="Times New Roman"/>
      <w:b/>
      <w:bCs/>
      <w:i w:val="0"/>
      <w:iCs w:val="0"/>
      <w:smallCaps w:val="0"/>
      <w:strike w:val="0"/>
      <w:sz w:val="18"/>
      <w:szCs w:val="18"/>
      <w:u w:val="none"/>
    </w:rPr>
  </w:style>
  <w:style w:type="character" w:customStyle="1" w:styleId="75pt">
    <w:name w:val="Колонтитул + 7;5 pt"/>
    <w:basedOn w:val="a6"/>
    <w:rsid w:val="00B21C8F"/>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0pt">
    <w:name w:val="Колонтитул + Не полужирный;Интервал 0 pt"/>
    <w:basedOn w:val="a6"/>
    <w:rsid w:val="00B21C8F"/>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character" w:customStyle="1" w:styleId="Tahoma12pt">
    <w:name w:val="Колонтитул + Tahoma;12 pt;Не полужирный;Курсив"/>
    <w:basedOn w:val="a6"/>
    <w:rsid w:val="00B21C8F"/>
    <w:rPr>
      <w:rFonts w:ascii="Tahoma" w:eastAsia="Tahoma" w:hAnsi="Tahoma" w:cs="Tahoma"/>
      <w:b/>
      <w:bCs/>
      <w:i/>
      <w:iCs/>
      <w:smallCaps w:val="0"/>
      <w:strike w:val="0"/>
      <w:color w:val="000000"/>
      <w:spacing w:val="0"/>
      <w:w w:val="100"/>
      <w:position w:val="0"/>
      <w:sz w:val="24"/>
      <w:szCs w:val="24"/>
      <w:u w:val="none"/>
      <w:lang w:val="ru-RU" w:eastAsia="ru-RU" w:bidi="ru-RU"/>
    </w:rPr>
  </w:style>
  <w:style w:type="character" w:customStyle="1" w:styleId="CourierNew65pt">
    <w:name w:val="Колонтитул + Courier New;6;5 pt"/>
    <w:basedOn w:val="a6"/>
    <w:rsid w:val="00B21C8F"/>
    <w:rPr>
      <w:rFonts w:ascii="Courier New" w:eastAsia="Courier New" w:hAnsi="Courier New" w:cs="Courier New"/>
      <w:b/>
      <w:bCs/>
      <w:i w:val="0"/>
      <w:iCs w:val="0"/>
      <w:smallCaps w:val="0"/>
      <w:strike w:val="0"/>
      <w:color w:val="000000"/>
      <w:spacing w:val="0"/>
      <w:w w:val="100"/>
      <w:position w:val="0"/>
      <w:sz w:val="13"/>
      <w:szCs w:val="13"/>
      <w:u w:val="none"/>
      <w:lang w:val="ru-RU" w:eastAsia="ru-RU" w:bidi="ru-RU"/>
    </w:rPr>
  </w:style>
  <w:style w:type="character" w:customStyle="1" w:styleId="2-1pt">
    <w:name w:val="Основной текст (2) + Интервал -1 pt"/>
    <w:basedOn w:val="21"/>
    <w:rsid w:val="00B21C8F"/>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ru-RU" w:eastAsia="ru-RU" w:bidi="ru-RU"/>
    </w:rPr>
  </w:style>
  <w:style w:type="character" w:customStyle="1" w:styleId="2Tahoma95pt">
    <w:name w:val="Основной текст (2) + Tahoma;9;5 pt"/>
    <w:basedOn w:val="21"/>
    <w:rsid w:val="00B21C8F"/>
    <w:rPr>
      <w:rFonts w:ascii="Tahoma" w:eastAsia="Tahoma" w:hAnsi="Tahoma" w:cs="Tahoma"/>
      <w:b w:val="0"/>
      <w:bCs w:val="0"/>
      <w:i w:val="0"/>
      <w:iCs w:val="0"/>
      <w:smallCaps w:val="0"/>
      <w:strike w:val="0"/>
      <w:color w:val="000000"/>
      <w:spacing w:val="0"/>
      <w:w w:val="100"/>
      <w:position w:val="0"/>
      <w:sz w:val="19"/>
      <w:szCs w:val="19"/>
      <w:u w:val="none"/>
      <w:lang w:val="ru-RU" w:eastAsia="ru-RU" w:bidi="ru-RU"/>
    </w:rPr>
  </w:style>
  <w:style w:type="character" w:customStyle="1" w:styleId="27">
    <w:name w:val="Основной текст (2)"/>
    <w:basedOn w:val="21"/>
    <w:rsid w:val="00B21C8F"/>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ru-RU" w:eastAsia="ru-RU" w:bidi="ru-RU"/>
    </w:rPr>
  </w:style>
  <w:style w:type="character" w:customStyle="1" w:styleId="13">
    <w:name w:val="Основной текст (13)_"/>
    <w:basedOn w:val="a0"/>
    <w:link w:val="130"/>
    <w:rsid w:val="00B21C8F"/>
    <w:rPr>
      <w:rFonts w:ascii="Tahoma" w:eastAsia="Tahoma" w:hAnsi="Tahoma" w:cs="Tahoma"/>
      <w:b w:val="0"/>
      <w:bCs w:val="0"/>
      <w:i w:val="0"/>
      <w:iCs w:val="0"/>
      <w:smallCaps w:val="0"/>
      <w:strike w:val="0"/>
      <w:spacing w:val="10"/>
      <w:sz w:val="18"/>
      <w:szCs w:val="18"/>
      <w:u w:val="none"/>
    </w:rPr>
  </w:style>
  <w:style w:type="character" w:customStyle="1" w:styleId="11pt">
    <w:name w:val="Колонтитул + 11 pt;Не полужирный"/>
    <w:basedOn w:val="a6"/>
    <w:rsid w:val="00B21C8F"/>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pt0">
    <w:name w:val="Колонтитул + 11 pt"/>
    <w:basedOn w:val="a6"/>
    <w:rsid w:val="00B21C8F"/>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CourierNew9pt3pt">
    <w:name w:val="Колонтитул + Courier New;9 pt;Интервал 3 pt"/>
    <w:basedOn w:val="a6"/>
    <w:rsid w:val="00B21C8F"/>
    <w:rPr>
      <w:rFonts w:ascii="Courier New" w:eastAsia="Courier New" w:hAnsi="Courier New" w:cs="Courier New"/>
      <w:b/>
      <w:bCs/>
      <w:i w:val="0"/>
      <w:iCs w:val="0"/>
      <w:smallCaps w:val="0"/>
      <w:strike w:val="0"/>
      <w:color w:val="000000"/>
      <w:spacing w:val="70"/>
      <w:w w:val="100"/>
      <w:position w:val="0"/>
      <w:sz w:val="18"/>
      <w:szCs w:val="18"/>
      <w:u w:val="none"/>
      <w:lang w:val="ru-RU" w:eastAsia="ru-RU" w:bidi="ru-RU"/>
    </w:rPr>
  </w:style>
  <w:style w:type="character" w:customStyle="1" w:styleId="14">
    <w:name w:val="Основной текст (14)_"/>
    <w:basedOn w:val="a0"/>
    <w:link w:val="140"/>
    <w:rsid w:val="00B21C8F"/>
    <w:rPr>
      <w:rFonts w:ascii="Courier New" w:eastAsia="Courier New" w:hAnsi="Courier New" w:cs="Courier New"/>
      <w:b/>
      <w:bCs/>
      <w:i w:val="0"/>
      <w:iCs w:val="0"/>
      <w:smallCaps w:val="0"/>
      <w:strike w:val="0"/>
      <w:sz w:val="13"/>
      <w:szCs w:val="13"/>
      <w:u w:val="none"/>
    </w:rPr>
  </w:style>
  <w:style w:type="character" w:customStyle="1" w:styleId="295pt0">
    <w:name w:val="Основной текст (2) + 9;5 pt;Полужирный;Малые прописные"/>
    <w:basedOn w:val="21"/>
    <w:rsid w:val="00B21C8F"/>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2pt">
    <w:name w:val="Основной текст (2) + Интервал 2 pt"/>
    <w:basedOn w:val="21"/>
    <w:rsid w:val="00B21C8F"/>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eastAsia="ru-RU" w:bidi="ru-RU"/>
    </w:rPr>
  </w:style>
  <w:style w:type="character" w:customStyle="1" w:styleId="2CourierNew65pt">
    <w:name w:val="Основной текст (2) + Courier New;6;5 pt;Полужирный;Малые прописные"/>
    <w:basedOn w:val="21"/>
    <w:rsid w:val="00B21C8F"/>
    <w:rPr>
      <w:rFonts w:ascii="Courier New" w:eastAsia="Courier New" w:hAnsi="Courier New" w:cs="Courier New"/>
      <w:b/>
      <w:bCs/>
      <w:i w:val="0"/>
      <w:iCs w:val="0"/>
      <w:smallCaps/>
      <w:strike w:val="0"/>
      <w:color w:val="000000"/>
      <w:spacing w:val="0"/>
      <w:w w:val="100"/>
      <w:position w:val="0"/>
      <w:sz w:val="13"/>
      <w:szCs w:val="13"/>
      <w:u w:val="none"/>
      <w:lang w:val="ru-RU" w:eastAsia="ru-RU" w:bidi="ru-RU"/>
    </w:rPr>
  </w:style>
  <w:style w:type="character" w:customStyle="1" w:styleId="15">
    <w:name w:val="Основной текст (15)_"/>
    <w:basedOn w:val="a0"/>
    <w:link w:val="150"/>
    <w:rsid w:val="00B21C8F"/>
    <w:rPr>
      <w:rFonts w:ascii="Times New Roman" w:eastAsia="Times New Roman" w:hAnsi="Times New Roman" w:cs="Times New Roman"/>
      <w:b w:val="0"/>
      <w:bCs w:val="0"/>
      <w:i w:val="0"/>
      <w:iCs w:val="0"/>
      <w:smallCaps w:val="0"/>
      <w:strike w:val="0"/>
      <w:spacing w:val="20"/>
      <w:w w:val="80"/>
      <w:sz w:val="19"/>
      <w:szCs w:val="19"/>
      <w:u w:val="none"/>
    </w:rPr>
  </w:style>
  <w:style w:type="character" w:customStyle="1" w:styleId="150pt">
    <w:name w:val="Основной текст (15) + Интервал 0 pt"/>
    <w:basedOn w:val="15"/>
    <w:rsid w:val="00B21C8F"/>
    <w:rPr>
      <w:rFonts w:ascii="Times New Roman" w:eastAsia="Times New Roman" w:hAnsi="Times New Roman" w:cs="Times New Roman"/>
      <w:b w:val="0"/>
      <w:bCs w:val="0"/>
      <w:i w:val="0"/>
      <w:iCs w:val="0"/>
      <w:smallCaps w:val="0"/>
      <w:strike w:val="0"/>
      <w:color w:val="000000"/>
      <w:spacing w:val="0"/>
      <w:w w:val="80"/>
      <w:position w:val="0"/>
      <w:sz w:val="19"/>
      <w:szCs w:val="19"/>
      <w:u w:val="none"/>
      <w:lang w:val="ru-RU" w:eastAsia="ru-RU" w:bidi="ru-RU"/>
    </w:rPr>
  </w:style>
  <w:style w:type="character" w:customStyle="1" w:styleId="MSReferenceSansSerif11pt0pt">
    <w:name w:val="Колонтитул + MS Reference Sans Serif;11 pt;Не полужирный;Интервал 0 pt"/>
    <w:basedOn w:val="a6"/>
    <w:rsid w:val="00B21C8F"/>
    <w:rPr>
      <w:rFonts w:ascii="MS Reference Sans Serif" w:eastAsia="MS Reference Sans Serif" w:hAnsi="MS Reference Sans Serif" w:cs="MS Reference Sans Serif"/>
      <w:b/>
      <w:bCs/>
      <w:i w:val="0"/>
      <w:iCs w:val="0"/>
      <w:smallCaps w:val="0"/>
      <w:strike w:val="0"/>
      <w:color w:val="000000"/>
      <w:spacing w:val="-10"/>
      <w:w w:val="100"/>
      <w:position w:val="0"/>
      <w:sz w:val="22"/>
      <w:szCs w:val="22"/>
      <w:u w:val="none"/>
      <w:lang w:val="ru-RU" w:eastAsia="ru-RU" w:bidi="ru-RU"/>
    </w:rPr>
  </w:style>
  <w:style w:type="character" w:customStyle="1" w:styleId="16">
    <w:name w:val="Основной текст (16)_"/>
    <w:basedOn w:val="a0"/>
    <w:link w:val="160"/>
    <w:rsid w:val="00B21C8F"/>
    <w:rPr>
      <w:rFonts w:ascii="Tahoma" w:eastAsia="Tahoma" w:hAnsi="Tahoma" w:cs="Tahoma"/>
      <w:b/>
      <w:bCs/>
      <w:i w:val="0"/>
      <w:iCs w:val="0"/>
      <w:smallCaps w:val="0"/>
      <w:strike w:val="0"/>
      <w:sz w:val="11"/>
      <w:szCs w:val="11"/>
      <w:u w:val="none"/>
    </w:rPr>
  </w:style>
  <w:style w:type="character" w:customStyle="1" w:styleId="285pt0">
    <w:name w:val="Основной текст (2) + 8;5 pt"/>
    <w:basedOn w:val="21"/>
    <w:rsid w:val="00B21C8F"/>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17">
    <w:name w:val="Основной текст (17)_"/>
    <w:basedOn w:val="a0"/>
    <w:link w:val="170"/>
    <w:rsid w:val="00B21C8F"/>
    <w:rPr>
      <w:rFonts w:ascii="Times New Roman" w:eastAsia="Times New Roman" w:hAnsi="Times New Roman" w:cs="Times New Roman"/>
      <w:b/>
      <w:bCs/>
      <w:i w:val="0"/>
      <w:iCs w:val="0"/>
      <w:smallCaps w:val="0"/>
      <w:strike w:val="0"/>
      <w:sz w:val="24"/>
      <w:szCs w:val="24"/>
      <w:u w:val="none"/>
    </w:rPr>
  </w:style>
  <w:style w:type="character" w:customStyle="1" w:styleId="11pt0pt0">
    <w:name w:val="Колонтитул + 11 pt;Интервал 0 pt"/>
    <w:basedOn w:val="a6"/>
    <w:rsid w:val="00B21C8F"/>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CourierNew7pt">
    <w:name w:val="Колонтитул + Courier New;7 pt"/>
    <w:basedOn w:val="a6"/>
    <w:rsid w:val="00B21C8F"/>
    <w:rPr>
      <w:rFonts w:ascii="Courier New" w:eastAsia="Courier New" w:hAnsi="Courier New" w:cs="Courier New"/>
      <w:b/>
      <w:bCs/>
      <w:i w:val="0"/>
      <w:iCs w:val="0"/>
      <w:smallCaps w:val="0"/>
      <w:strike w:val="0"/>
      <w:color w:val="000000"/>
      <w:spacing w:val="0"/>
      <w:w w:val="100"/>
      <w:position w:val="0"/>
      <w:sz w:val="14"/>
      <w:szCs w:val="14"/>
      <w:u w:val="none"/>
      <w:lang w:val="ru-RU" w:eastAsia="ru-RU" w:bidi="ru-RU"/>
    </w:rPr>
  </w:style>
  <w:style w:type="character" w:customStyle="1" w:styleId="Tahoma13pt0pt">
    <w:name w:val="Колонтитул + Tahoma;13 pt;Не полужирный;Интервал 0 pt"/>
    <w:basedOn w:val="a6"/>
    <w:rsid w:val="00B21C8F"/>
    <w:rPr>
      <w:rFonts w:ascii="Tahoma" w:eastAsia="Tahoma" w:hAnsi="Tahoma" w:cs="Tahoma"/>
      <w:b/>
      <w:bCs/>
      <w:i w:val="0"/>
      <w:iCs w:val="0"/>
      <w:smallCaps w:val="0"/>
      <w:strike w:val="0"/>
      <w:color w:val="000000"/>
      <w:spacing w:val="-10"/>
      <w:w w:val="100"/>
      <w:position w:val="0"/>
      <w:sz w:val="26"/>
      <w:szCs w:val="26"/>
      <w:u w:val="none"/>
      <w:lang w:val="ru-RU" w:eastAsia="ru-RU" w:bidi="ru-RU"/>
    </w:rPr>
  </w:style>
  <w:style w:type="character" w:customStyle="1" w:styleId="1710pt">
    <w:name w:val="Основной текст (17) + 10 pt;Курсив"/>
    <w:basedOn w:val="17"/>
    <w:rsid w:val="00B21C8F"/>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0pt0">
    <w:name w:val="Колонтитул + Интервал 0 pt"/>
    <w:basedOn w:val="a6"/>
    <w:rsid w:val="00B21C8F"/>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character" w:customStyle="1" w:styleId="330">
    <w:name w:val="Заголовок №3 (3)_"/>
    <w:basedOn w:val="a0"/>
    <w:link w:val="331"/>
    <w:rsid w:val="00B21C8F"/>
    <w:rPr>
      <w:rFonts w:ascii="Times New Roman" w:eastAsia="Times New Roman" w:hAnsi="Times New Roman" w:cs="Times New Roman"/>
      <w:b/>
      <w:bCs/>
      <w:i w:val="0"/>
      <w:iCs w:val="0"/>
      <w:smallCaps w:val="0"/>
      <w:strike w:val="0"/>
      <w:sz w:val="19"/>
      <w:szCs w:val="19"/>
      <w:u w:val="none"/>
    </w:rPr>
  </w:style>
  <w:style w:type="character" w:customStyle="1" w:styleId="171">
    <w:name w:val="Основной текст (17)"/>
    <w:basedOn w:val="17"/>
    <w:rsid w:val="00B21C8F"/>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62">
    <w:name w:val="Основной текст (6) + Не полужирный;Малые прописные"/>
    <w:basedOn w:val="6"/>
    <w:rsid w:val="00B21C8F"/>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18">
    <w:name w:val="Основной текст (18)_"/>
    <w:basedOn w:val="a0"/>
    <w:link w:val="180"/>
    <w:rsid w:val="00B21C8F"/>
    <w:rPr>
      <w:rFonts w:ascii="Times New Roman" w:eastAsia="Times New Roman" w:hAnsi="Times New Roman" w:cs="Times New Roman"/>
      <w:b/>
      <w:bCs/>
      <w:i w:val="0"/>
      <w:iCs w:val="0"/>
      <w:smallCaps w:val="0"/>
      <w:strike w:val="0"/>
      <w:sz w:val="20"/>
      <w:szCs w:val="20"/>
      <w:u w:val="none"/>
    </w:rPr>
  </w:style>
  <w:style w:type="character" w:customStyle="1" w:styleId="2Candara14pt">
    <w:name w:val="Основной текст (2) + Candara;14 pt"/>
    <w:basedOn w:val="21"/>
    <w:rsid w:val="00B21C8F"/>
    <w:rPr>
      <w:rFonts w:ascii="Candara" w:eastAsia="Candara" w:hAnsi="Candara" w:cs="Candara"/>
      <w:b w:val="0"/>
      <w:bCs w:val="0"/>
      <w:i w:val="0"/>
      <w:iCs w:val="0"/>
      <w:smallCaps w:val="0"/>
      <w:strike w:val="0"/>
      <w:color w:val="000000"/>
      <w:spacing w:val="0"/>
      <w:w w:val="100"/>
      <w:position w:val="0"/>
      <w:sz w:val="28"/>
      <w:szCs w:val="28"/>
      <w:u w:val="none"/>
      <w:lang w:val="ru-RU" w:eastAsia="ru-RU" w:bidi="ru-RU"/>
    </w:rPr>
  </w:style>
  <w:style w:type="character" w:customStyle="1" w:styleId="19">
    <w:name w:val="Основной текст (19)_"/>
    <w:basedOn w:val="a0"/>
    <w:link w:val="190"/>
    <w:rsid w:val="00B21C8F"/>
    <w:rPr>
      <w:rFonts w:ascii="Times New Roman" w:eastAsia="Times New Roman" w:hAnsi="Times New Roman" w:cs="Times New Roman"/>
      <w:b w:val="0"/>
      <w:bCs w:val="0"/>
      <w:i w:val="0"/>
      <w:iCs w:val="0"/>
      <w:smallCaps w:val="0"/>
      <w:strike w:val="0"/>
      <w:sz w:val="19"/>
      <w:szCs w:val="19"/>
      <w:u w:val="none"/>
    </w:rPr>
  </w:style>
  <w:style w:type="character" w:customStyle="1" w:styleId="19Impact">
    <w:name w:val="Основной текст (19) + Impact"/>
    <w:basedOn w:val="19"/>
    <w:rsid w:val="00B21C8F"/>
    <w:rPr>
      <w:rFonts w:ascii="Impact" w:eastAsia="Impact" w:hAnsi="Impact" w:cs="Impact"/>
      <w:b w:val="0"/>
      <w:bCs w:val="0"/>
      <w:i w:val="0"/>
      <w:iCs w:val="0"/>
      <w:smallCaps w:val="0"/>
      <w:strike w:val="0"/>
      <w:color w:val="000000"/>
      <w:spacing w:val="0"/>
      <w:w w:val="100"/>
      <w:position w:val="0"/>
      <w:sz w:val="19"/>
      <w:szCs w:val="19"/>
      <w:u w:val="none"/>
      <w:lang w:val="ru-RU" w:eastAsia="ru-RU" w:bidi="ru-RU"/>
    </w:rPr>
  </w:style>
  <w:style w:type="character" w:customStyle="1" w:styleId="11pt1">
    <w:name w:val="Колонтитул + 11 pt"/>
    <w:basedOn w:val="a6"/>
    <w:rsid w:val="00B21C8F"/>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0Exact">
    <w:name w:val="Основной текст (20) Exact"/>
    <w:basedOn w:val="a0"/>
    <w:rsid w:val="00B21C8F"/>
    <w:rPr>
      <w:rFonts w:ascii="Courier New" w:eastAsia="Courier New" w:hAnsi="Courier New" w:cs="Courier New"/>
      <w:b/>
      <w:bCs/>
      <w:i w:val="0"/>
      <w:iCs w:val="0"/>
      <w:smallCaps w:val="0"/>
      <w:strike w:val="0"/>
      <w:sz w:val="13"/>
      <w:szCs w:val="13"/>
      <w:u w:val="none"/>
    </w:rPr>
  </w:style>
  <w:style w:type="character" w:customStyle="1" w:styleId="Tahoma13pt">
    <w:name w:val="Колонтитул + Tahoma;13 pt;Не полужирный"/>
    <w:basedOn w:val="a6"/>
    <w:rsid w:val="00B21C8F"/>
    <w:rPr>
      <w:rFonts w:ascii="Tahoma" w:eastAsia="Tahoma" w:hAnsi="Tahoma" w:cs="Tahoma"/>
      <w:b/>
      <w:bCs/>
      <w:i w:val="0"/>
      <w:iCs w:val="0"/>
      <w:smallCaps w:val="0"/>
      <w:strike w:val="0"/>
      <w:color w:val="000000"/>
      <w:spacing w:val="0"/>
      <w:w w:val="100"/>
      <w:position w:val="0"/>
      <w:sz w:val="26"/>
      <w:szCs w:val="26"/>
      <w:u w:val="none"/>
      <w:lang w:val="ru-RU" w:eastAsia="ru-RU" w:bidi="ru-RU"/>
    </w:rPr>
  </w:style>
  <w:style w:type="character" w:customStyle="1" w:styleId="210">
    <w:name w:val="Основной текст (21)_"/>
    <w:basedOn w:val="a0"/>
    <w:link w:val="211"/>
    <w:rsid w:val="00B21C8F"/>
    <w:rPr>
      <w:rFonts w:ascii="Times New Roman" w:eastAsia="Times New Roman" w:hAnsi="Times New Roman" w:cs="Times New Roman"/>
      <w:b w:val="0"/>
      <w:bCs w:val="0"/>
      <w:i w:val="0"/>
      <w:iCs w:val="0"/>
      <w:smallCaps w:val="0"/>
      <w:strike w:val="0"/>
      <w:spacing w:val="30"/>
      <w:sz w:val="13"/>
      <w:szCs w:val="13"/>
      <w:u w:val="none"/>
    </w:rPr>
  </w:style>
  <w:style w:type="character" w:customStyle="1" w:styleId="220">
    <w:name w:val="Основной текст (22)_"/>
    <w:basedOn w:val="a0"/>
    <w:link w:val="221"/>
    <w:rsid w:val="00B21C8F"/>
    <w:rPr>
      <w:rFonts w:ascii="Tahoma" w:eastAsia="Tahoma" w:hAnsi="Tahoma" w:cs="Tahoma"/>
      <w:b/>
      <w:bCs/>
      <w:i w:val="0"/>
      <w:iCs w:val="0"/>
      <w:smallCaps w:val="0"/>
      <w:strike w:val="0"/>
      <w:spacing w:val="10"/>
      <w:sz w:val="12"/>
      <w:szCs w:val="12"/>
      <w:u w:val="none"/>
    </w:rPr>
  </w:style>
  <w:style w:type="character" w:customStyle="1" w:styleId="Sylfaen12pt0pt">
    <w:name w:val="Колонтитул + Sylfaen;12 pt;Не полужирный;Интервал 0 pt"/>
    <w:basedOn w:val="a6"/>
    <w:rsid w:val="00B21C8F"/>
    <w:rPr>
      <w:rFonts w:ascii="Sylfaen" w:eastAsia="Sylfaen" w:hAnsi="Sylfaen" w:cs="Sylfaen"/>
      <w:b/>
      <w:bCs/>
      <w:i w:val="0"/>
      <w:iCs w:val="0"/>
      <w:smallCaps w:val="0"/>
      <w:strike w:val="0"/>
      <w:color w:val="000000"/>
      <w:spacing w:val="-10"/>
      <w:w w:val="100"/>
      <w:position w:val="0"/>
      <w:sz w:val="24"/>
      <w:szCs w:val="24"/>
      <w:u w:val="none"/>
      <w:lang w:val="ru-RU" w:eastAsia="ru-RU" w:bidi="ru-RU"/>
    </w:rPr>
  </w:style>
  <w:style w:type="character" w:customStyle="1" w:styleId="28">
    <w:name w:val="Основной текст (2) + Малые прописные"/>
    <w:basedOn w:val="21"/>
    <w:rsid w:val="00B21C8F"/>
    <w:rPr>
      <w:rFonts w:ascii="Times New Roman" w:eastAsia="Times New Roman" w:hAnsi="Times New Roman" w:cs="Times New Roman"/>
      <w:b w:val="0"/>
      <w:bCs w:val="0"/>
      <w:i w:val="0"/>
      <w:iCs w:val="0"/>
      <w:smallCaps/>
      <w:strike w:val="0"/>
      <w:color w:val="000000"/>
      <w:spacing w:val="0"/>
      <w:w w:val="100"/>
      <w:position w:val="0"/>
      <w:sz w:val="21"/>
      <w:szCs w:val="21"/>
      <w:u w:val="none"/>
      <w:lang w:val="ru-RU" w:eastAsia="ru-RU" w:bidi="ru-RU"/>
    </w:rPr>
  </w:style>
  <w:style w:type="character" w:customStyle="1" w:styleId="230">
    <w:name w:val="Основной текст (23)_"/>
    <w:basedOn w:val="a0"/>
    <w:link w:val="231"/>
    <w:rsid w:val="00B21C8F"/>
    <w:rPr>
      <w:rFonts w:ascii="Tahoma" w:eastAsia="Tahoma" w:hAnsi="Tahoma" w:cs="Tahoma"/>
      <w:b/>
      <w:bCs/>
      <w:i w:val="0"/>
      <w:iCs w:val="0"/>
      <w:smallCaps w:val="0"/>
      <w:strike w:val="0"/>
      <w:sz w:val="10"/>
      <w:szCs w:val="10"/>
      <w:u w:val="none"/>
    </w:rPr>
  </w:style>
  <w:style w:type="character" w:customStyle="1" w:styleId="MSReferenceSansSerif11pt">
    <w:name w:val="Колонтитул + MS Reference Sans Serif;11 pt;Не полужирный"/>
    <w:basedOn w:val="a6"/>
    <w:rsid w:val="00B21C8F"/>
    <w:rPr>
      <w:rFonts w:ascii="MS Reference Sans Serif" w:eastAsia="MS Reference Sans Serif" w:hAnsi="MS Reference Sans Serif" w:cs="MS Reference Sans Serif"/>
      <w:b/>
      <w:bCs/>
      <w:i w:val="0"/>
      <w:iCs w:val="0"/>
      <w:smallCaps w:val="0"/>
      <w:strike w:val="0"/>
      <w:color w:val="000000"/>
      <w:spacing w:val="0"/>
      <w:w w:val="100"/>
      <w:position w:val="0"/>
      <w:sz w:val="22"/>
      <w:szCs w:val="22"/>
      <w:u w:val="none"/>
      <w:lang w:val="ru-RU" w:eastAsia="ru-RU" w:bidi="ru-RU"/>
    </w:rPr>
  </w:style>
  <w:style w:type="character" w:customStyle="1" w:styleId="240">
    <w:name w:val="Основной текст (24)_"/>
    <w:basedOn w:val="a0"/>
    <w:link w:val="241"/>
    <w:rsid w:val="00B21C8F"/>
    <w:rPr>
      <w:rFonts w:ascii="Times New Roman" w:eastAsia="Times New Roman" w:hAnsi="Times New Roman" w:cs="Times New Roman"/>
      <w:b/>
      <w:bCs/>
      <w:i w:val="0"/>
      <w:iCs w:val="0"/>
      <w:smallCaps w:val="0"/>
      <w:strike w:val="0"/>
      <w:sz w:val="18"/>
      <w:szCs w:val="18"/>
      <w:u w:val="none"/>
    </w:rPr>
  </w:style>
  <w:style w:type="character" w:customStyle="1" w:styleId="241pt">
    <w:name w:val="Основной текст (24) + Интервал 1 pt"/>
    <w:basedOn w:val="240"/>
    <w:rsid w:val="00B21C8F"/>
    <w:rPr>
      <w:rFonts w:ascii="Times New Roman" w:eastAsia="Times New Roman" w:hAnsi="Times New Roman" w:cs="Times New Roman"/>
      <w:b/>
      <w:bCs/>
      <w:i w:val="0"/>
      <w:iCs w:val="0"/>
      <w:smallCaps w:val="0"/>
      <w:strike w:val="0"/>
      <w:color w:val="000000"/>
      <w:spacing w:val="30"/>
      <w:w w:val="100"/>
      <w:position w:val="0"/>
      <w:sz w:val="18"/>
      <w:szCs w:val="18"/>
      <w:u w:val="none"/>
      <w:lang w:val="ru-RU" w:eastAsia="ru-RU" w:bidi="ru-RU"/>
    </w:rPr>
  </w:style>
  <w:style w:type="character" w:customStyle="1" w:styleId="29pt">
    <w:name w:val="Основной текст (2) + 9 pt;Полужирный"/>
    <w:basedOn w:val="21"/>
    <w:rsid w:val="00B21C8F"/>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4105pt">
    <w:name w:val="Основной текст (24) + 10;5 pt;Не полужирный;Курсив"/>
    <w:basedOn w:val="240"/>
    <w:rsid w:val="00B21C8F"/>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Tahoma55pt">
    <w:name w:val="Колонтитул + Tahoma;5;5 pt"/>
    <w:basedOn w:val="a6"/>
    <w:rsid w:val="00B21C8F"/>
    <w:rPr>
      <w:rFonts w:ascii="Tahoma" w:eastAsia="Tahoma" w:hAnsi="Tahoma" w:cs="Tahoma"/>
      <w:b/>
      <w:bCs/>
      <w:i w:val="0"/>
      <w:iCs w:val="0"/>
      <w:smallCaps w:val="0"/>
      <w:strike w:val="0"/>
      <w:color w:val="000000"/>
      <w:spacing w:val="0"/>
      <w:w w:val="100"/>
      <w:position w:val="0"/>
      <w:sz w:val="11"/>
      <w:szCs w:val="11"/>
      <w:u w:val="none"/>
      <w:lang w:val="ru-RU" w:eastAsia="ru-RU" w:bidi="ru-RU"/>
    </w:rPr>
  </w:style>
  <w:style w:type="character" w:customStyle="1" w:styleId="Tahoma10pt1pt">
    <w:name w:val="Колонтитул + Tahoma;10 pt;Не полужирный;Интервал 1 pt"/>
    <w:basedOn w:val="a6"/>
    <w:rsid w:val="00B21C8F"/>
    <w:rPr>
      <w:rFonts w:ascii="Tahoma" w:eastAsia="Tahoma" w:hAnsi="Tahoma" w:cs="Tahoma"/>
      <w:b/>
      <w:bCs/>
      <w:i w:val="0"/>
      <w:iCs w:val="0"/>
      <w:smallCaps w:val="0"/>
      <w:strike w:val="0"/>
      <w:color w:val="000000"/>
      <w:spacing w:val="20"/>
      <w:w w:val="100"/>
      <w:position w:val="0"/>
      <w:sz w:val="20"/>
      <w:szCs w:val="20"/>
      <w:u w:val="none"/>
      <w:lang w:val="ru-RU" w:eastAsia="ru-RU" w:bidi="ru-RU"/>
    </w:rPr>
  </w:style>
  <w:style w:type="character" w:customStyle="1" w:styleId="178pt">
    <w:name w:val="Основной текст (17) + 8 pt"/>
    <w:basedOn w:val="17"/>
    <w:rsid w:val="00B21C8F"/>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7Tahoma10pt">
    <w:name w:val="Основной текст (17) + Tahoma;10 pt;Не полужирный"/>
    <w:basedOn w:val="17"/>
    <w:rsid w:val="00B21C8F"/>
    <w:rPr>
      <w:rFonts w:ascii="Tahoma" w:eastAsia="Tahoma" w:hAnsi="Tahoma" w:cs="Tahoma"/>
      <w:b/>
      <w:bCs/>
      <w:i w:val="0"/>
      <w:iCs w:val="0"/>
      <w:smallCaps w:val="0"/>
      <w:strike w:val="0"/>
      <w:color w:val="000000"/>
      <w:spacing w:val="0"/>
      <w:w w:val="100"/>
      <w:position w:val="0"/>
      <w:sz w:val="20"/>
      <w:szCs w:val="20"/>
      <w:u w:val="none"/>
      <w:lang w:val="ru-RU" w:eastAsia="ru-RU" w:bidi="ru-RU"/>
    </w:rPr>
  </w:style>
  <w:style w:type="character" w:customStyle="1" w:styleId="1795pt0pt">
    <w:name w:val="Основной текст (17) + 9;5 pt;Интервал 0 pt"/>
    <w:basedOn w:val="17"/>
    <w:rsid w:val="00B21C8F"/>
    <w:rPr>
      <w:rFonts w:ascii="Times New Roman" w:eastAsia="Times New Roman" w:hAnsi="Times New Roman" w:cs="Times New Roman"/>
      <w:b/>
      <w:bCs/>
      <w:i w:val="0"/>
      <w:iCs w:val="0"/>
      <w:smallCaps w:val="0"/>
      <w:strike w:val="0"/>
      <w:color w:val="000000"/>
      <w:spacing w:val="10"/>
      <w:w w:val="100"/>
      <w:position w:val="0"/>
      <w:sz w:val="19"/>
      <w:szCs w:val="19"/>
      <w:u w:val="none"/>
      <w:lang w:val="ru-RU" w:eastAsia="ru-RU" w:bidi="ru-RU"/>
    </w:rPr>
  </w:style>
  <w:style w:type="character" w:customStyle="1" w:styleId="17Tahoma4pt">
    <w:name w:val="Основной текст (17) + Tahoma;4 pt"/>
    <w:basedOn w:val="17"/>
    <w:rsid w:val="00B21C8F"/>
    <w:rPr>
      <w:rFonts w:ascii="Tahoma" w:eastAsia="Tahoma" w:hAnsi="Tahoma" w:cs="Tahoma"/>
      <w:b/>
      <w:bCs/>
      <w:i w:val="0"/>
      <w:iCs w:val="0"/>
      <w:smallCaps w:val="0"/>
      <w:strike w:val="0"/>
      <w:color w:val="000000"/>
      <w:spacing w:val="0"/>
      <w:w w:val="100"/>
      <w:position w:val="0"/>
      <w:sz w:val="8"/>
      <w:szCs w:val="8"/>
      <w:u w:val="none"/>
      <w:lang w:val="ru-RU" w:eastAsia="ru-RU" w:bidi="ru-RU"/>
    </w:rPr>
  </w:style>
  <w:style w:type="character" w:customStyle="1" w:styleId="12pt1">
    <w:name w:val="Колонтитул + 12 pt"/>
    <w:basedOn w:val="a6"/>
    <w:rsid w:val="00B21C8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74pt">
    <w:name w:val="Основной текст (17) + 4 pt;Не полужирный"/>
    <w:basedOn w:val="17"/>
    <w:rsid w:val="00B21C8F"/>
    <w:rPr>
      <w:rFonts w:ascii="Times New Roman" w:eastAsia="Times New Roman" w:hAnsi="Times New Roman" w:cs="Times New Roman"/>
      <w:b/>
      <w:bCs/>
      <w:i w:val="0"/>
      <w:iCs w:val="0"/>
      <w:smallCaps w:val="0"/>
      <w:strike w:val="0"/>
      <w:color w:val="000000"/>
      <w:spacing w:val="0"/>
      <w:w w:val="100"/>
      <w:position w:val="0"/>
      <w:sz w:val="8"/>
      <w:szCs w:val="8"/>
      <w:u w:val="none"/>
      <w:lang w:val="ru-RU" w:eastAsia="ru-RU" w:bidi="ru-RU"/>
    </w:rPr>
  </w:style>
  <w:style w:type="character" w:customStyle="1" w:styleId="242">
    <w:name w:val="Основной текст (24) + Малые прописные"/>
    <w:basedOn w:val="240"/>
    <w:rsid w:val="00B21C8F"/>
    <w:rPr>
      <w:rFonts w:ascii="Times New Roman" w:eastAsia="Times New Roman" w:hAnsi="Times New Roman" w:cs="Times New Roman"/>
      <w:b/>
      <w:bCs/>
      <w:i w:val="0"/>
      <w:iCs w:val="0"/>
      <w:smallCaps/>
      <w:strike w:val="0"/>
      <w:color w:val="000000"/>
      <w:spacing w:val="0"/>
      <w:w w:val="100"/>
      <w:position w:val="0"/>
      <w:sz w:val="18"/>
      <w:szCs w:val="18"/>
      <w:u w:val="none"/>
      <w:lang w:val="ru-RU" w:eastAsia="ru-RU" w:bidi="ru-RU"/>
    </w:rPr>
  </w:style>
  <w:style w:type="character" w:customStyle="1" w:styleId="250">
    <w:name w:val="Основной текст (25)_"/>
    <w:basedOn w:val="a0"/>
    <w:link w:val="251"/>
    <w:rsid w:val="00B21C8F"/>
    <w:rPr>
      <w:rFonts w:ascii="Tahoma" w:eastAsia="Tahoma" w:hAnsi="Tahoma" w:cs="Tahoma"/>
      <w:b w:val="0"/>
      <w:bCs w:val="0"/>
      <w:i w:val="0"/>
      <w:iCs w:val="0"/>
      <w:smallCaps w:val="0"/>
      <w:strike w:val="0"/>
      <w:spacing w:val="10"/>
      <w:sz w:val="19"/>
      <w:szCs w:val="19"/>
      <w:u w:val="none"/>
    </w:rPr>
  </w:style>
  <w:style w:type="character" w:customStyle="1" w:styleId="12pt2">
    <w:name w:val="Колонтитул + 12 pt;Не полужирный"/>
    <w:basedOn w:val="a6"/>
    <w:rsid w:val="00B21C8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4105pt0">
    <w:name w:val="Основной текст (24) + 10;5 pt;Не полужирный"/>
    <w:basedOn w:val="240"/>
    <w:rsid w:val="00B21C8F"/>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60">
    <w:name w:val="Основной текст (26)_"/>
    <w:basedOn w:val="a0"/>
    <w:link w:val="261"/>
    <w:rsid w:val="00B21C8F"/>
    <w:rPr>
      <w:rFonts w:ascii="Courier New" w:eastAsia="Courier New" w:hAnsi="Courier New" w:cs="Courier New"/>
      <w:b/>
      <w:bCs/>
      <w:i w:val="0"/>
      <w:iCs w:val="0"/>
      <w:smallCaps w:val="0"/>
      <w:strike w:val="0"/>
      <w:sz w:val="13"/>
      <w:szCs w:val="13"/>
      <w:u w:val="none"/>
    </w:rPr>
  </w:style>
  <w:style w:type="character" w:customStyle="1" w:styleId="Tahoma13pt0pt0">
    <w:name w:val="Колонтитул + Tahoma;13 pt;Не полужирный;Интервал 0 pt"/>
    <w:basedOn w:val="a6"/>
    <w:rsid w:val="00B21C8F"/>
    <w:rPr>
      <w:rFonts w:ascii="Tahoma" w:eastAsia="Tahoma" w:hAnsi="Tahoma" w:cs="Tahoma"/>
      <w:b/>
      <w:bCs/>
      <w:i w:val="0"/>
      <w:iCs w:val="0"/>
      <w:smallCaps w:val="0"/>
      <w:strike w:val="0"/>
      <w:color w:val="000000"/>
      <w:spacing w:val="-10"/>
      <w:w w:val="100"/>
      <w:position w:val="0"/>
      <w:sz w:val="26"/>
      <w:szCs w:val="26"/>
      <w:u w:val="none"/>
      <w:lang w:val="ru-RU" w:eastAsia="ru-RU" w:bidi="ru-RU"/>
    </w:rPr>
  </w:style>
  <w:style w:type="character" w:customStyle="1" w:styleId="60pt">
    <w:name w:val="Основной текст (6) + Интервал 0 pt"/>
    <w:basedOn w:val="6"/>
    <w:rsid w:val="00B21C8F"/>
    <w:rPr>
      <w:rFonts w:ascii="Times New Roman" w:eastAsia="Times New Roman" w:hAnsi="Times New Roman" w:cs="Times New Roman"/>
      <w:b/>
      <w:bCs/>
      <w:i w:val="0"/>
      <w:iCs w:val="0"/>
      <w:smallCaps w:val="0"/>
      <w:strike w:val="0"/>
      <w:color w:val="000000"/>
      <w:spacing w:val="10"/>
      <w:w w:val="100"/>
      <w:position w:val="0"/>
      <w:sz w:val="19"/>
      <w:szCs w:val="19"/>
      <w:u w:val="none"/>
      <w:lang w:val="ru-RU" w:eastAsia="ru-RU" w:bidi="ru-RU"/>
    </w:rPr>
  </w:style>
  <w:style w:type="character" w:customStyle="1" w:styleId="270">
    <w:name w:val="Основной текст (27)_"/>
    <w:basedOn w:val="a0"/>
    <w:link w:val="271"/>
    <w:rsid w:val="00B21C8F"/>
    <w:rPr>
      <w:rFonts w:ascii="Impact" w:eastAsia="Impact" w:hAnsi="Impact" w:cs="Impact"/>
      <w:b w:val="0"/>
      <w:bCs w:val="0"/>
      <w:i w:val="0"/>
      <w:iCs w:val="0"/>
      <w:smallCaps w:val="0"/>
      <w:strike w:val="0"/>
      <w:spacing w:val="20"/>
      <w:sz w:val="19"/>
      <w:szCs w:val="19"/>
      <w:u w:val="none"/>
    </w:rPr>
  </w:style>
  <w:style w:type="character" w:customStyle="1" w:styleId="27Tahoma6pt0pt">
    <w:name w:val="Основной текст (27) + Tahoma;6 pt;Полужирный;Интервал 0 pt"/>
    <w:basedOn w:val="270"/>
    <w:rsid w:val="00B21C8F"/>
    <w:rPr>
      <w:rFonts w:ascii="Tahoma" w:eastAsia="Tahoma" w:hAnsi="Tahoma" w:cs="Tahoma"/>
      <w:b/>
      <w:bCs/>
      <w:i w:val="0"/>
      <w:iCs w:val="0"/>
      <w:smallCaps w:val="0"/>
      <w:strike w:val="0"/>
      <w:color w:val="000000"/>
      <w:spacing w:val="0"/>
      <w:w w:val="100"/>
      <w:position w:val="0"/>
      <w:sz w:val="12"/>
      <w:szCs w:val="12"/>
      <w:u w:val="none"/>
      <w:lang w:val="ru-RU" w:eastAsia="ru-RU" w:bidi="ru-RU"/>
    </w:rPr>
  </w:style>
  <w:style w:type="character" w:customStyle="1" w:styleId="26Exact">
    <w:name w:val="Основной текст (26) Exact"/>
    <w:basedOn w:val="a0"/>
    <w:rsid w:val="00B21C8F"/>
    <w:rPr>
      <w:rFonts w:ascii="Courier New" w:eastAsia="Courier New" w:hAnsi="Courier New" w:cs="Courier New"/>
      <w:b/>
      <w:bCs/>
      <w:i w:val="0"/>
      <w:iCs w:val="0"/>
      <w:smallCaps w:val="0"/>
      <w:strike w:val="0"/>
      <w:sz w:val="13"/>
      <w:szCs w:val="13"/>
      <w:u w:val="none"/>
    </w:rPr>
  </w:style>
  <w:style w:type="character" w:customStyle="1" w:styleId="280">
    <w:name w:val="Основной текст (28)_"/>
    <w:basedOn w:val="a0"/>
    <w:link w:val="281"/>
    <w:rsid w:val="00B21C8F"/>
    <w:rPr>
      <w:rFonts w:ascii="Times New Roman" w:eastAsia="Times New Roman" w:hAnsi="Times New Roman" w:cs="Times New Roman"/>
      <w:b/>
      <w:bCs/>
      <w:i w:val="0"/>
      <w:iCs w:val="0"/>
      <w:smallCaps w:val="0"/>
      <w:strike w:val="0"/>
      <w:spacing w:val="0"/>
      <w:sz w:val="22"/>
      <w:szCs w:val="22"/>
      <w:u w:val="none"/>
    </w:rPr>
  </w:style>
  <w:style w:type="character" w:customStyle="1" w:styleId="28CourierNew7pt">
    <w:name w:val="Основной текст (28) + Courier New;7 pt"/>
    <w:basedOn w:val="280"/>
    <w:rsid w:val="00B21C8F"/>
    <w:rPr>
      <w:rFonts w:ascii="Courier New" w:eastAsia="Courier New" w:hAnsi="Courier New" w:cs="Courier New"/>
      <w:b/>
      <w:bCs/>
      <w:i w:val="0"/>
      <w:iCs w:val="0"/>
      <w:smallCaps w:val="0"/>
      <w:strike w:val="0"/>
      <w:color w:val="000000"/>
      <w:spacing w:val="0"/>
      <w:w w:val="100"/>
      <w:position w:val="0"/>
      <w:sz w:val="14"/>
      <w:szCs w:val="14"/>
      <w:u w:val="none"/>
      <w:lang w:val="ru-RU" w:eastAsia="ru-RU" w:bidi="ru-RU"/>
    </w:rPr>
  </w:style>
  <w:style w:type="character" w:customStyle="1" w:styleId="11">
    <w:name w:val="Основной текст (11)_"/>
    <w:basedOn w:val="a0"/>
    <w:link w:val="110"/>
    <w:rsid w:val="00B21C8F"/>
    <w:rPr>
      <w:rFonts w:ascii="Courier New" w:eastAsia="Courier New" w:hAnsi="Courier New" w:cs="Courier New"/>
      <w:b/>
      <w:bCs/>
      <w:i w:val="0"/>
      <w:iCs w:val="0"/>
      <w:smallCaps w:val="0"/>
      <w:strike w:val="0"/>
      <w:sz w:val="13"/>
      <w:szCs w:val="13"/>
      <w:u w:val="none"/>
    </w:rPr>
  </w:style>
  <w:style w:type="character" w:customStyle="1" w:styleId="11TimesNewRoman105pt">
    <w:name w:val="Основной текст (11) + Times New Roman;10;5 pt;Не полужирный"/>
    <w:basedOn w:val="11"/>
    <w:rsid w:val="00B21C8F"/>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Tahoma10pt">
    <w:name w:val="Колонтитул + Tahoma;10 pt;Не полужирный"/>
    <w:basedOn w:val="a6"/>
    <w:rsid w:val="00B21C8F"/>
    <w:rPr>
      <w:rFonts w:ascii="Tahoma" w:eastAsia="Tahoma" w:hAnsi="Tahoma" w:cs="Tahoma"/>
      <w:b/>
      <w:bCs/>
      <w:i w:val="0"/>
      <w:iCs w:val="0"/>
      <w:smallCaps w:val="0"/>
      <w:strike w:val="0"/>
      <w:color w:val="000000"/>
      <w:spacing w:val="0"/>
      <w:w w:val="100"/>
      <w:position w:val="0"/>
      <w:sz w:val="20"/>
      <w:szCs w:val="20"/>
      <w:u w:val="none"/>
      <w:lang w:val="ru-RU" w:eastAsia="ru-RU" w:bidi="ru-RU"/>
    </w:rPr>
  </w:style>
  <w:style w:type="character" w:customStyle="1" w:styleId="CourierNew7pt0">
    <w:name w:val="Колонтитул + Courier New;7 pt"/>
    <w:basedOn w:val="a6"/>
    <w:rsid w:val="00B21C8F"/>
    <w:rPr>
      <w:rFonts w:ascii="Courier New" w:eastAsia="Courier New" w:hAnsi="Courier New" w:cs="Courier New"/>
      <w:b/>
      <w:bCs/>
      <w:i w:val="0"/>
      <w:iCs w:val="0"/>
      <w:smallCaps w:val="0"/>
      <w:strike w:val="0"/>
      <w:color w:val="000000"/>
      <w:spacing w:val="0"/>
      <w:w w:val="100"/>
      <w:position w:val="0"/>
      <w:sz w:val="14"/>
      <w:szCs w:val="14"/>
      <w:u w:val="none"/>
      <w:lang w:val="ru-RU" w:eastAsia="ru-RU" w:bidi="ru-RU"/>
    </w:rPr>
  </w:style>
  <w:style w:type="character" w:customStyle="1" w:styleId="8Exact">
    <w:name w:val="Основной текст (8) Exact"/>
    <w:basedOn w:val="a0"/>
    <w:rsid w:val="00B21C8F"/>
    <w:rPr>
      <w:rFonts w:ascii="Times New Roman" w:eastAsia="Times New Roman" w:hAnsi="Times New Roman" w:cs="Times New Roman"/>
      <w:b/>
      <w:bCs/>
      <w:i w:val="0"/>
      <w:iCs w:val="0"/>
      <w:smallCaps w:val="0"/>
      <w:strike w:val="0"/>
      <w:sz w:val="16"/>
      <w:szCs w:val="16"/>
      <w:u w:val="none"/>
    </w:rPr>
  </w:style>
  <w:style w:type="character" w:customStyle="1" w:styleId="22pt0">
    <w:name w:val="Основной текст (2) + Интервал 2 pt"/>
    <w:basedOn w:val="21"/>
    <w:rsid w:val="00B21C8F"/>
    <w:rPr>
      <w:rFonts w:ascii="Times New Roman" w:eastAsia="Times New Roman" w:hAnsi="Times New Roman" w:cs="Times New Roman"/>
      <w:b w:val="0"/>
      <w:bCs w:val="0"/>
      <w:i w:val="0"/>
      <w:iCs w:val="0"/>
      <w:smallCaps w:val="0"/>
      <w:strike w:val="0"/>
      <w:color w:val="000000"/>
      <w:spacing w:val="50"/>
      <w:w w:val="100"/>
      <w:position w:val="0"/>
      <w:sz w:val="21"/>
      <w:szCs w:val="21"/>
      <w:u w:val="none"/>
      <w:lang w:val="ru-RU" w:eastAsia="ru-RU" w:bidi="ru-RU"/>
    </w:rPr>
  </w:style>
  <w:style w:type="character" w:customStyle="1" w:styleId="340">
    <w:name w:val="Заголовок №3 (4)_"/>
    <w:basedOn w:val="a0"/>
    <w:link w:val="341"/>
    <w:rsid w:val="00B21C8F"/>
    <w:rPr>
      <w:rFonts w:ascii="Times New Roman" w:eastAsia="Times New Roman" w:hAnsi="Times New Roman" w:cs="Times New Roman"/>
      <w:b/>
      <w:bCs/>
      <w:i w:val="0"/>
      <w:iCs w:val="0"/>
      <w:smallCaps w:val="0"/>
      <w:strike w:val="0"/>
      <w:sz w:val="19"/>
      <w:szCs w:val="19"/>
      <w:u w:val="none"/>
    </w:rPr>
  </w:style>
  <w:style w:type="character" w:customStyle="1" w:styleId="241pt0">
    <w:name w:val="Основной текст (24) + Интервал 1 pt"/>
    <w:basedOn w:val="240"/>
    <w:rsid w:val="00B21C8F"/>
    <w:rPr>
      <w:rFonts w:ascii="Times New Roman" w:eastAsia="Times New Roman" w:hAnsi="Times New Roman" w:cs="Times New Roman"/>
      <w:b/>
      <w:bCs/>
      <w:i w:val="0"/>
      <w:iCs w:val="0"/>
      <w:smallCaps w:val="0"/>
      <w:strike w:val="0"/>
      <w:color w:val="000000"/>
      <w:spacing w:val="30"/>
      <w:w w:val="100"/>
      <w:position w:val="0"/>
      <w:sz w:val="18"/>
      <w:szCs w:val="18"/>
      <w:u w:val="none"/>
      <w:lang w:val="ru-RU" w:eastAsia="ru-RU" w:bidi="ru-RU"/>
    </w:rPr>
  </w:style>
  <w:style w:type="character" w:customStyle="1" w:styleId="30Exact">
    <w:name w:val="Основной текст (30) Exact"/>
    <w:basedOn w:val="a0"/>
    <w:rsid w:val="00B21C8F"/>
    <w:rPr>
      <w:rFonts w:ascii="Times New Roman" w:eastAsia="Times New Roman" w:hAnsi="Times New Roman" w:cs="Times New Roman"/>
      <w:b/>
      <w:bCs/>
      <w:i/>
      <w:iCs/>
      <w:smallCaps w:val="0"/>
      <w:strike w:val="0"/>
      <w:sz w:val="21"/>
      <w:szCs w:val="21"/>
      <w:u w:val="none"/>
    </w:rPr>
  </w:style>
  <w:style w:type="character" w:customStyle="1" w:styleId="31Exact">
    <w:name w:val="Основной текст (31) Exact"/>
    <w:basedOn w:val="a0"/>
    <w:link w:val="310"/>
    <w:rsid w:val="00B21C8F"/>
    <w:rPr>
      <w:rFonts w:ascii="David" w:eastAsia="David" w:hAnsi="David" w:cs="David"/>
      <w:b w:val="0"/>
      <w:bCs w:val="0"/>
      <w:i w:val="0"/>
      <w:iCs w:val="0"/>
      <w:smallCaps w:val="0"/>
      <w:strike w:val="0"/>
      <w:spacing w:val="-10"/>
      <w:sz w:val="24"/>
      <w:szCs w:val="24"/>
      <w:u w:val="none"/>
    </w:rPr>
  </w:style>
  <w:style w:type="character" w:customStyle="1" w:styleId="29">
    <w:name w:val="Основной текст (29)_"/>
    <w:basedOn w:val="a0"/>
    <w:link w:val="290"/>
    <w:rsid w:val="00B21C8F"/>
    <w:rPr>
      <w:rFonts w:ascii="Times New Roman" w:eastAsia="Times New Roman" w:hAnsi="Times New Roman" w:cs="Times New Roman"/>
      <w:b/>
      <w:bCs/>
      <w:i w:val="0"/>
      <w:iCs w:val="0"/>
      <w:smallCaps w:val="0"/>
      <w:strike w:val="0"/>
      <w:spacing w:val="0"/>
      <w:sz w:val="20"/>
      <w:szCs w:val="20"/>
      <w:u w:val="none"/>
    </w:rPr>
  </w:style>
  <w:style w:type="character" w:customStyle="1" w:styleId="32Exact">
    <w:name w:val="Основной текст (32) Exact"/>
    <w:basedOn w:val="a0"/>
    <w:link w:val="322"/>
    <w:rsid w:val="00B21C8F"/>
    <w:rPr>
      <w:rFonts w:ascii="Courier New" w:eastAsia="Courier New" w:hAnsi="Courier New" w:cs="Courier New"/>
      <w:b/>
      <w:bCs/>
      <w:i w:val="0"/>
      <w:iCs w:val="0"/>
      <w:smallCaps w:val="0"/>
      <w:strike w:val="0"/>
      <w:sz w:val="13"/>
      <w:szCs w:val="13"/>
      <w:u w:val="none"/>
    </w:rPr>
  </w:style>
  <w:style w:type="character" w:customStyle="1" w:styleId="2-1ptExact">
    <w:name w:val="Основной текст (2) + Интервал -1 pt Exact"/>
    <w:basedOn w:val="21"/>
    <w:rsid w:val="00B21C8F"/>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ru-RU" w:eastAsia="ru-RU" w:bidi="ru-RU"/>
    </w:rPr>
  </w:style>
  <w:style w:type="character" w:customStyle="1" w:styleId="2Exact1">
    <w:name w:val="Основной текст (2) + Полужирный;Курсив Exact"/>
    <w:basedOn w:val="21"/>
    <w:rsid w:val="00B21C8F"/>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29pt0">
    <w:name w:val="Основной текст (2) + 9 pt;Полужирный"/>
    <w:basedOn w:val="21"/>
    <w:rsid w:val="00B21C8F"/>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1">
    <w:name w:val="Основной текст (2) + 9 pt;Полужирный;Малые прописные"/>
    <w:basedOn w:val="21"/>
    <w:rsid w:val="00B21C8F"/>
    <w:rPr>
      <w:rFonts w:ascii="Times New Roman" w:eastAsia="Times New Roman" w:hAnsi="Times New Roman" w:cs="Times New Roman"/>
      <w:b/>
      <w:bCs/>
      <w:i w:val="0"/>
      <w:iCs w:val="0"/>
      <w:smallCaps/>
      <w:strike w:val="0"/>
      <w:color w:val="000000"/>
      <w:spacing w:val="0"/>
      <w:w w:val="100"/>
      <w:position w:val="0"/>
      <w:sz w:val="18"/>
      <w:szCs w:val="18"/>
      <w:u w:val="none"/>
      <w:lang w:val="ru-RU" w:eastAsia="ru-RU" w:bidi="ru-RU"/>
    </w:rPr>
  </w:style>
  <w:style w:type="character" w:customStyle="1" w:styleId="ab">
    <w:name w:val="Оглавление + Полужирный;Курсив"/>
    <w:basedOn w:val="41"/>
    <w:rsid w:val="00B21C8F"/>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295pt1">
    <w:name w:val="Основной текст (2) + 9;5 pt;Полужирный"/>
    <w:basedOn w:val="21"/>
    <w:rsid w:val="00B21C8F"/>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CourierNew65pt0pt">
    <w:name w:val="Основной текст (2) + Courier New;6;5 pt;Полужирный;Интервал 0 pt"/>
    <w:basedOn w:val="21"/>
    <w:rsid w:val="00B21C8F"/>
    <w:rPr>
      <w:rFonts w:ascii="Courier New" w:eastAsia="Courier New" w:hAnsi="Courier New" w:cs="Courier New"/>
      <w:b/>
      <w:bCs/>
      <w:i w:val="0"/>
      <w:iCs w:val="0"/>
      <w:smallCaps w:val="0"/>
      <w:strike w:val="0"/>
      <w:color w:val="000000"/>
      <w:spacing w:val="-10"/>
      <w:w w:val="100"/>
      <w:position w:val="0"/>
      <w:sz w:val="13"/>
      <w:szCs w:val="13"/>
      <w:u w:val="none"/>
      <w:lang w:val="ru-RU" w:eastAsia="ru-RU" w:bidi="ru-RU"/>
    </w:rPr>
  </w:style>
  <w:style w:type="character" w:customStyle="1" w:styleId="212pt">
    <w:name w:val="Основной текст (2) + 12 pt;Полужирный"/>
    <w:basedOn w:val="21"/>
    <w:rsid w:val="00B21C8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332">
    <w:name w:val="Основной текст (33)_"/>
    <w:basedOn w:val="a0"/>
    <w:link w:val="333"/>
    <w:rsid w:val="00B21C8F"/>
    <w:rPr>
      <w:rFonts w:ascii="Tahoma" w:eastAsia="Tahoma" w:hAnsi="Tahoma" w:cs="Tahoma"/>
      <w:b w:val="0"/>
      <w:bCs w:val="0"/>
      <w:i w:val="0"/>
      <w:iCs w:val="0"/>
      <w:smallCaps w:val="0"/>
      <w:strike w:val="0"/>
      <w:sz w:val="19"/>
      <w:szCs w:val="19"/>
      <w:u w:val="none"/>
    </w:rPr>
  </w:style>
  <w:style w:type="character" w:customStyle="1" w:styleId="33CordiaUPC16pt">
    <w:name w:val="Основной текст (33) + CordiaUPC;16 pt;Полужирный"/>
    <w:basedOn w:val="332"/>
    <w:rsid w:val="00B21C8F"/>
    <w:rPr>
      <w:rFonts w:ascii="CordiaUPC" w:eastAsia="CordiaUPC" w:hAnsi="CordiaUPC" w:cs="CordiaUPC"/>
      <w:b/>
      <w:bCs/>
      <w:i w:val="0"/>
      <w:iCs w:val="0"/>
      <w:smallCaps w:val="0"/>
      <w:strike w:val="0"/>
      <w:color w:val="000000"/>
      <w:spacing w:val="0"/>
      <w:w w:val="100"/>
      <w:position w:val="0"/>
      <w:sz w:val="32"/>
      <w:szCs w:val="32"/>
      <w:u w:val="none"/>
      <w:lang w:val="ru-RU" w:eastAsia="ru-RU" w:bidi="ru-RU"/>
    </w:rPr>
  </w:style>
  <w:style w:type="character" w:customStyle="1" w:styleId="342">
    <w:name w:val="Основной текст (34)_"/>
    <w:basedOn w:val="a0"/>
    <w:link w:val="343"/>
    <w:rsid w:val="00B21C8F"/>
    <w:rPr>
      <w:rFonts w:ascii="Times New Roman" w:eastAsia="Times New Roman" w:hAnsi="Times New Roman" w:cs="Times New Roman"/>
      <w:b/>
      <w:bCs/>
      <w:i w:val="0"/>
      <w:iCs w:val="0"/>
      <w:smallCaps w:val="0"/>
      <w:strike w:val="0"/>
      <w:w w:val="75"/>
      <w:sz w:val="24"/>
      <w:szCs w:val="24"/>
      <w:u w:val="none"/>
    </w:rPr>
  </w:style>
  <w:style w:type="character" w:customStyle="1" w:styleId="341pt">
    <w:name w:val="Основной текст (34) + Интервал 1 pt"/>
    <w:basedOn w:val="342"/>
    <w:rsid w:val="00B21C8F"/>
    <w:rPr>
      <w:rFonts w:ascii="Times New Roman" w:eastAsia="Times New Roman" w:hAnsi="Times New Roman" w:cs="Times New Roman"/>
      <w:b/>
      <w:bCs/>
      <w:i w:val="0"/>
      <w:iCs w:val="0"/>
      <w:smallCaps w:val="0"/>
      <w:strike w:val="0"/>
      <w:color w:val="000000"/>
      <w:spacing w:val="20"/>
      <w:w w:val="75"/>
      <w:position w:val="0"/>
      <w:sz w:val="24"/>
      <w:szCs w:val="24"/>
      <w:u w:val="none"/>
      <w:lang w:val="ru-RU" w:eastAsia="ru-RU" w:bidi="ru-RU"/>
    </w:rPr>
  </w:style>
  <w:style w:type="character" w:customStyle="1" w:styleId="36Exact">
    <w:name w:val="Основной текст (36) Exact"/>
    <w:basedOn w:val="a0"/>
    <w:link w:val="360"/>
    <w:rsid w:val="00B21C8F"/>
    <w:rPr>
      <w:rFonts w:ascii="Tahoma" w:eastAsia="Tahoma" w:hAnsi="Tahoma" w:cs="Tahoma"/>
      <w:b w:val="0"/>
      <w:bCs w:val="0"/>
      <w:i w:val="0"/>
      <w:iCs w:val="0"/>
      <w:smallCaps w:val="0"/>
      <w:strike w:val="0"/>
      <w:spacing w:val="20"/>
      <w:sz w:val="20"/>
      <w:szCs w:val="20"/>
      <w:u w:val="none"/>
    </w:rPr>
  </w:style>
  <w:style w:type="character" w:customStyle="1" w:styleId="Tahoma13pt-1pt">
    <w:name w:val="Колонтитул + Tahoma;13 pt;Не полужирный;Интервал -1 pt"/>
    <w:basedOn w:val="a6"/>
    <w:rsid w:val="00B21C8F"/>
    <w:rPr>
      <w:rFonts w:ascii="Tahoma" w:eastAsia="Tahoma" w:hAnsi="Tahoma" w:cs="Tahoma"/>
      <w:b/>
      <w:bCs/>
      <w:i w:val="0"/>
      <w:iCs w:val="0"/>
      <w:smallCaps w:val="0"/>
      <w:strike w:val="0"/>
      <w:color w:val="000000"/>
      <w:spacing w:val="-20"/>
      <w:w w:val="100"/>
      <w:position w:val="0"/>
      <w:sz w:val="26"/>
      <w:szCs w:val="26"/>
      <w:u w:val="none"/>
      <w:lang w:val="ru-RU" w:eastAsia="ru-RU" w:bidi="ru-RU"/>
    </w:rPr>
  </w:style>
  <w:style w:type="character" w:customStyle="1" w:styleId="350">
    <w:name w:val="Основной текст (35)_"/>
    <w:basedOn w:val="a0"/>
    <w:link w:val="351"/>
    <w:rsid w:val="00B21C8F"/>
    <w:rPr>
      <w:rFonts w:ascii="Courier New" w:eastAsia="Courier New" w:hAnsi="Courier New" w:cs="Courier New"/>
      <w:b/>
      <w:bCs/>
      <w:i w:val="0"/>
      <w:iCs w:val="0"/>
      <w:smallCaps w:val="0"/>
      <w:strike w:val="0"/>
      <w:sz w:val="13"/>
      <w:szCs w:val="13"/>
      <w:u w:val="none"/>
    </w:rPr>
  </w:style>
  <w:style w:type="character" w:customStyle="1" w:styleId="430">
    <w:name w:val="Заголовок №4 (3)_"/>
    <w:basedOn w:val="a0"/>
    <w:link w:val="431"/>
    <w:rsid w:val="00B21C8F"/>
    <w:rPr>
      <w:rFonts w:ascii="Times New Roman" w:eastAsia="Times New Roman" w:hAnsi="Times New Roman" w:cs="Times New Roman"/>
      <w:b/>
      <w:bCs/>
      <w:i w:val="0"/>
      <w:iCs w:val="0"/>
      <w:smallCaps w:val="0"/>
      <w:strike w:val="0"/>
      <w:spacing w:val="10"/>
      <w:sz w:val="22"/>
      <w:szCs w:val="22"/>
      <w:u w:val="none"/>
    </w:rPr>
  </w:style>
  <w:style w:type="character" w:customStyle="1" w:styleId="437pt0pt">
    <w:name w:val="Заголовок №4 (3) + 7 pt;Интервал 0 pt"/>
    <w:basedOn w:val="430"/>
    <w:rsid w:val="00B21C8F"/>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10pt">
    <w:name w:val="Основной текст (2) + 10 pt;Полужирный;Курсив"/>
    <w:basedOn w:val="21"/>
    <w:rsid w:val="00B21C8F"/>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Sylfaen12pt">
    <w:name w:val="Колонтитул + Sylfaen;12 pt;Не полужирный"/>
    <w:basedOn w:val="a6"/>
    <w:rsid w:val="00B21C8F"/>
    <w:rPr>
      <w:rFonts w:ascii="Sylfaen" w:eastAsia="Sylfaen" w:hAnsi="Sylfaen" w:cs="Sylfaen"/>
      <w:b/>
      <w:bCs/>
      <w:i w:val="0"/>
      <w:iCs w:val="0"/>
      <w:smallCaps w:val="0"/>
      <w:strike w:val="0"/>
      <w:color w:val="000000"/>
      <w:spacing w:val="0"/>
      <w:w w:val="100"/>
      <w:position w:val="0"/>
      <w:sz w:val="24"/>
      <w:szCs w:val="24"/>
      <w:u w:val="none"/>
      <w:lang w:val="ru-RU" w:eastAsia="ru-RU" w:bidi="ru-RU"/>
    </w:rPr>
  </w:style>
  <w:style w:type="character" w:customStyle="1" w:styleId="37">
    <w:name w:val="Основной текст (37)_"/>
    <w:basedOn w:val="a0"/>
    <w:link w:val="370"/>
    <w:rsid w:val="00B21C8F"/>
    <w:rPr>
      <w:rFonts w:ascii="Times New Roman" w:eastAsia="Times New Roman" w:hAnsi="Times New Roman" w:cs="Times New Roman"/>
      <w:b/>
      <w:bCs/>
      <w:i w:val="0"/>
      <w:iCs w:val="0"/>
      <w:smallCaps w:val="0"/>
      <w:strike w:val="0"/>
      <w:spacing w:val="0"/>
      <w:sz w:val="16"/>
      <w:szCs w:val="16"/>
      <w:u w:val="none"/>
    </w:rPr>
  </w:style>
  <w:style w:type="character" w:customStyle="1" w:styleId="24105pt0pt">
    <w:name w:val="Основной текст (24) + 10;5 pt;Не полужирный;Курсив;Интервал 0 pt"/>
    <w:basedOn w:val="240"/>
    <w:rsid w:val="00B21C8F"/>
    <w:rPr>
      <w:rFonts w:ascii="Times New Roman" w:eastAsia="Times New Roman" w:hAnsi="Times New Roman" w:cs="Times New Roman"/>
      <w:b/>
      <w:bCs/>
      <w:i/>
      <w:iCs/>
      <w:smallCaps w:val="0"/>
      <w:strike w:val="0"/>
      <w:color w:val="000000"/>
      <w:spacing w:val="10"/>
      <w:w w:val="100"/>
      <w:position w:val="0"/>
      <w:sz w:val="21"/>
      <w:szCs w:val="21"/>
      <w:u w:val="none"/>
      <w:lang w:val="ru-RU" w:eastAsia="ru-RU" w:bidi="ru-RU"/>
    </w:rPr>
  </w:style>
  <w:style w:type="character" w:customStyle="1" w:styleId="175pt">
    <w:name w:val="Основной текст (17) + 5 pt;Курсив;Малые прописные"/>
    <w:basedOn w:val="17"/>
    <w:rsid w:val="00B21C8F"/>
    <w:rPr>
      <w:rFonts w:ascii="Times New Roman" w:eastAsia="Times New Roman" w:hAnsi="Times New Roman" w:cs="Times New Roman"/>
      <w:b/>
      <w:bCs/>
      <w:i/>
      <w:iCs/>
      <w:smallCaps/>
      <w:strike w:val="0"/>
      <w:color w:val="000000"/>
      <w:spacing w:val="0"/>
      <w:w w:val="100"/>
      <w:position w:val="0"/>
      <w:sz w:val="10"/>
      <w:szCs w:val="10"/>
      <w:u w:val="none"/>
      <w:lang w:val="ru-RU" w:eastAsia="ru-RU" w:bidi="ru-RU"/>
    </w:rPr>
  </w:style>
  <w:style w:type="character" w:customStyle="1" w:styleId="178pt1pt">
    <w:name w:val="Основной текст (17) + 8 pt;Интервал 1 pt"/>
    <w:basedOn w:val="17"/>
    <w:rsid w:val="00B21C8F"/>
    <w:rPr>
      <w:rFonts w:ascii="Times New Roman" w:eastAsia="Times New Roman" w:hAnsi="Times New Roman" w:cs="Times New Roman"/>
      <w:b/>
      <w:bCs/>
      <w:i w:val="0"/>
      <w:iCs w:val="0"/>
      <w:smallCaps w:val="0"/>
      <w:strike w:val="0"/>
      <w:color w:val="000000"/>
      <w:spacing w:val="30"/>
      <w:w w:val="100"/>
      <w:position w:val="0"/>
      <w:sz w:val="16"/>
      <w:szCs w:val="16"/>
      <w:u w:val="none"/>
      <w:lang w:val="ru-RU" w:eastAsia="ru-RU" w:bidi="ru-RU"/>
    </w:rPr>
  </w:style>
  <w:style w:type="character" w:customStyle="1" w:styleId="17Tahoma7pt">
    <w:name w:val="Основной текст (17) + Tahoma;7 pt;Не полужирный;Курсив"/>
    <w:basedOn w:val="17"/>
    <w:rsid w:val="00B21C8F"/>
    <w:rPr>
      <w:rFonts w:ascii="Tahoma" w:eastAsia="Tahoma" w:hAnsi="Tahoma" w:cs="Tahoma"/>
      <w:b/>
      <w:bCs/>
      <w:i/>
      <w:iCs/>
      <w:smallCaps w:val="0"/>
      <w:strike w:val="0"/>
      <w:color w:val="000000"/>
      <w:spacing w:val="0"/>
      <w:w w:val="100"/>
      <w:position w:val="0"/>
      <w:sz w:val="14"/>
      <w:szCs w:val="14"/>
      <w:u w:val="none"/>
      <w:lang w:val="ru-RU" w:eastAsia="ru-RU" w:bidi="ru-RU"/>
    </w:rPr>
  </w:style>
  <w:style w:type="character" w:customStyle="1" w:styleId="2485pt">
    <w:name w:val="Основной текст (24) + 8;5 pt"/>
    <w:basedOn w:val="240"/>
    <w:rsid w:val="00B21C8F"/>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43pt">
    <w:name w:val="Основной текст (24) + Интервал 3 pt"/>
    <w:basedOn w:val="240"/>
    <w:rsid w:val="00B21C8F"/>
    <w:rPr>
      <w:rFonts w:ascii="Times New Roman" w:eastAsia="Times New Roman" w:hAnsi="Times New Roman" w:cs="Times New Roman"/>
      <w:b/>
      <w:bCs/>
      <w:i w:val="0"/>
      <w:iCs w:val="0"/>
      <w:smallCaps w:val="0"/>
      <w:strike w:val="0"/>
      <w:color w:val="000000"/>
      <w:spacing w:val="70"/>
      <w:w w:val="100"/>
      <w:position w:val="0"/>
      <w:sz w:val="18"/>
      <w:szCs w:val="18"/>
      <w:u w:val="none"/>
      <w:lang w:val="ru-RU" w:eastAsia="ru-RU" w:bidi="ru-RU"/>
    </w:rPr>
  </w:style>
  <w:style w:type="character" w:customStyle="1" w:styleId="352">
    <w:name w:val="Заголовок №3 (5)_"/>
    <w:basedOn w:val="a0"/>
    <w:link w:val="353"/>
    <w:rsid w:val="00B21C8F"/>
    <w:rPr>
      <w:rFonts w:ascii="Times New Roman" w:eastAsia="Times New Roman" w:hAnsi="Times New Roman" w:cs="Times New Roman"/>
      <w:b/>
      <w:bCs/>
      <w:i w:val="0"/>
      <w:iCs w:val="0"/>
      <w:smallCaps w:val="0"/>
      <w:strike w:val="0"/>
      <w:sz w:val="18"/>
      <w:szCs w:val="18"/>
      <w:u w:val="none"/>
    </w:rPr>
  </w:style>
  <w:style w:type="character" w:customStyle="1" w:styleId="16Exact">
    <w:name w:val="Основной текст (16) Exact"/>
    <w:basedOn w:val="a0"/>
    <w:rsid w:val="00B21C8F"/>
    <w:rPr>
      <w:rFonts w:ascii="Tahoma" w:eastAsia="Tahoma" w:hAnsi="Tahoma" w:cs="Tahoma"/>
      <w:b/>
      <w:bCs/>
      <w:i w:val="0"/>
      <w:iCs w:val="0"/>
      <w:smallCaps w:val="0"/>
      <w:strike w:val="0"/>
      <w:sz w:val="11"/>
      <w:szCs w:val="11"/>
      <w:u w:val="none"/>
    </w:rPr>
  </w:style>
  <w:style w:type="character" w:customStyle="1" w:styleId="21pt0">
    <w:name w:val="Основной текст (2) + Полужирный;Курсив;Интервал 1 pt"/>
    <w:basedOn w:val="21"/>
    <w:rsid w:val="00B21C8F"/>
    <w:rPr>
      <w:rFonts w:ascii="Times New Roman" w:eastAsia="Times New Roman" w:hAnsi="Times New Roman" w:cs="Times New Roman"/>
      <w:b/>
      <w:bCs/>
      <w:i/>
      <w:iCs/>
      <w:smallCaps w:val="0"/>
      <w:strike w:val="0"/>
      <w:color w:val="000000"/>
      <w:spacing w:val="30"/>
      <w:w w:val="100"/>
      <w:position w:val="0"/>
      <w:sz w:val="21"/>
      <w:szCs w:val="21"/>
      <w:u w:val="none"/>
      <w:lang w:val="ru-RU" w:eastAsia="ru-RU" w:bidi="ru-RU"/>
    </w:rPr>
  </w:style>
  <w:style w:type="character" w:customStyle="1" w:styleId="38">
    <w:name w:val="Основной текст (38)_"/>
    <w:basedOn w:val="a0"/>
    <w:link w:val="380"/>
    <w:rsid w:val="00B21C8F"/>
    <w:rPr>
      <w:rFonts w:ascii="Times New Roman" w:eastAsia="Times New Roman" w:hAnsi="Times New Roman" w:cs="Times New Roman"/>
      <w:b/>
      <w:bCs/>
      <w:i w:val="0"/>
      <w:iCs w:val="0"/>
      <w:smallCaps w:val="0"/>
      <w:strike w:val="0"/>
      <w:sz w:val="19"/>
      <w:szCs w:val="19"/>
      <w:u w:val="none"/>
    </w:rPr>
  </w:style>
  <w:style w:type="character" w:customStyle="1" w:styleId="389pt">
    <w:name w:val="Основной текст (38) + 9 pt"/>
    <w:basedOn w:val="38"/>
    <w:rsid w:val="00B21C8F"/>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381">
    <w:name w:val="Основной текст (38) + Не полужирный"/>
    <w:basedOn w:val="38"/>
    <w:rsid w:val="00B21C8F"/>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75">
    <w:name w:val="Основной текст (2) + 12 pt;Полужирный;Масштаб 75%"/>
    <w:basedOn w:val="21"/>
    <w:rsid w:val="00B21C8F"/>
    <w:rPr>
      <w:rFonts w:ascii="Times New Roman" w:eastAsia="Times New Roman" w:hAnsi="Times New Roman" w:cs="Times New Roman"/>
      <w:b/>
      <w:bCs/>
      <w:i w:val="0"/>
      <w:iCs w:val="0"/>
      <w:smallCaps w:val="0"/>
      <w:strike w:val="0"/>
      <w:color w:val="000000"/>
      <w:spacing w:val="0"/>
      <w:w w:val="75"/>
      <w:position w:val="0"/>
      <w:sz w:val="24"/>
      <w:szCs w:val="24"/>
      <w:u w:val="none"/>
      <w:lang w:val="ru-RU" w:eastAsia="ru-RU" w:bidi="ru-RU"/>
    </w:rPr>
  </w:style>
  <w:style w:type="character" w:customStyle="1" w:styleId="11pt2">
    <w:name w:val="Колонтитул + 11 pt"/>
    <w:basedOn w:val="a6"/>
    <w:rsid w:val="00B21C8F"/>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Tahoma65pt">
    <w:name w:val="Колонтитул + Tahoma;6;5 pt"/>
    <w:basedOn w:val="a6"/>
    <w:rsid w:val="00B21C8F"/>
    <w:rPr>
      <w:rFonts w:ascii="Tahoma" w:eastAsia="Tahoma" w:hAnsi="Tahoma" w:cs="Tahoma"/>
      <w:b/>
      <w:bCs/>
      <w:i w:val="0"/>
      <w:iCs w:val="0"/>
      <w:smallCaps w:val="0"/>
      <w:strike w:val="0"/>
      <w:color w:val="000000"/>
      <w:spacing w:val="0"/>
      <w:w w:val="100"/>
      <w:position w:val="0"/>
      <w:sz w:val="13"/>
      <w:szCs w:val="13"/>
      <w:u w:val="none"/>
      <w:lang w:val="ru-RU" w:eastAsia="ru-RU" w:bidi="ru-RU"/>
    </w:rPr>
  </w:style>
  <w:style w:type="character" w:customStyle="1" w:styleId="17105pt">
    <w:name w:val="Основной текст (17) + 10;5 pt;Курсив"/>
    <w:basedOn w:val="17"/>
    <w:rsid w:val="00B21C8F"/>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17105pt0">
    <w:name w:val="Основной текст (17) + 10;5 pt;Не полужирный"/>
    <w:basedOn w:val="17"/>
    <w:rsid w:val="00B21C8F"/>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0pt0">
    <w:name w:val="Основной текст (2) + Курсив;Интервал 0 pt"/>
    <w:basedOn w:val="21"/>
    <w:rsid w:val="00B21C8F"/>
    <w:rPr>
      <w:rFonts w:ascii="Times New Roman" w:eastAsia="Times New Roman" w:hAnsi="Times New Roman" w:cs="Times New Roman"/>
      <w:b w:val="0"/>
      <w:bCs w:val="0"/>
      <w:i/>
      <w:iCs/>
      <w:smallCaps w:val="0"/>
      <w:strike w:val="0"/>
      <w:color w:val="000000"/>
      <w:spacing w:val="10"/>
      <w:w w:val="100"/>
      <w:position w:val="0"/>
      <w:sz w:val="21"/>
      <w:szCs w:val="21"/>
      <w:u w:val="none"/>
      <w:lang w:val="ru-RU" w:eastAsia="ru-RU" w:bidi="ru-RU"/>
    </w:rPr>
  </w:style>
  <w:style w:type="character" w:customStyle="1" w:styleId="300">
    <w:name w:val="Основной текст (30)_"/>
    <w:basedOn w:val="a0"/>
    <w:link w:val="301"/>
    <w:rsid w:val="00B21C8F"/>
    <w:rPr>
      <w:rFonts w:ascii="Times New Roman" w:eastAsia="Times New Roman" w:hAnsi="Times New Roman" w:cs="Times New Roman"/>
      <w:b/>
      <w:bCs/>
      <w:i/>
      <w:iCs/>
      <w:smallCaps w:val="0"/>
      <w:strike w:val="0"/>
      <w:sz w:val="21"/>
      <w:szCs w:val="21"/>
      <w:u w:val="none"/>
    </w:rPr>
  </w:style>
  <w:style w:type="character" w:customStyle="1" w:styleId="302">
    <w:name w:val="Основной текст (30) + Не полужирный;Не курсив"/>
    <w:basedOn w:val="300"/>
    <w:rsid w:val="00B21C8F"/>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200">
    <w:name w:val="Основной текст (20)_"/>
    <w:basedOn w:val="a0"/>
    <w:link w:val="201"/>
    <w:rsid w:val="00B21C8F"/>
    <w:rPr>
      <w:rFonts w:ascii="Courier New" w:eastAsia="Courier New" w:hAnsi="Courier New" w:cs="Courier New"/>
      <w:b/>
      <w:bCs/>
      <w:i w:val="0"/>
      <w:iCs w:val="0"/>
      <w:smallCaps w:val="0"/>
      <w:strike w:val="0"/>
      <w:sz w:val="13"/>
      <w:szCs w:val="13"/>
      <w:u w:val="none"/>
    </w:rPr>
  </w:style>
  <w:style w:type="character" w:customStyle="1" w:styleId="20TimesNewRoman12pt">
    <w:name w:val="Основной текст (20) + Times New Roman;12 pt"/>
    <w:basedOn w:val="200"/>
    <w:rsid w:val="00B21C8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39">
    <w:name w:val="Основной текст (39)_"/>
    <w:basedOn w:val="a0"/>
    <w:link w:val="390"/>
    <w:rsid w:val="00B21C8F"/>
    <w:rPr>
      <w:rFonts w:ascii="Tahoma" w:eastAsia="Tahoma" w:hAnsi="Tahoma" w:cs="Tahoma"/>
      <w:b w:val="0"/>
      <w:bCs w:val="0"/>
      <w:i w:val="0"/>
      <w:iCs w:val="0"/>
      <w:smallCaps w:val="0"/>
      <w:strike w:val="0"/>
      <w:sz w:val="19"/>
      <w:szCs w:val="19"/>
      <w:u w:val="none"/>
    </w:rPr>
  </w:style>
  <w:style w:type="character" w:customStyle="1" w:styleId="3955pt">
    <w:name w:val="Основной текст (39) + 5;5 pt;Полужирный"/>
    <w:basedOn w:val="39"/>
    <w:rsid w:val="00B21C8F"/>
    <w:rPr>
      <w:rFonts w:ascii="Tahoma" w:eastAsia="Tahoma" w:hAnsi="Tahoma" w:cs="Tahoma"/>
      <w:b/>
      <w:bCs/>
      <w:i w:val="0"/>
      <w:iCs w:val="0"/>
      <w:smallCaps w:val="0"/>
      <w:strike w:val="0"/>
      <w:color w:val="000000"/>
      <w:spacing w:val="0"/>
      <w:w w:val="100"/>
      <w:position w:val="0"/>
      <w:sz w:val="11"/>
      <w:szCs w:val="11"/>
      <w:u w:val="none"/>
      <w:lang w:val="ru-RU" w:eastAsia="ru-RU" w:bidi="ru-RU"/>
    </w:rPr>
  </w:style>
  <w:style w:type="character" w:customStyle="1" w:styleId="17Exact">
    <w:name w:val="Основной текст (17) Exact"/>
    <w:basedOn w:val="a0"/>
    <w:rsid w:val="00B21C8F"/>
    <w:rPr>
      <w:rFonts w:ascii="Times New Roman" w:eastAsia="Times New Roman" w:hAnsi="Times New Roman" w:cs="Times New Roman"/>
      <w:b/>
      <w:bCs/>
      <w:i w:val="0"/>
      <w:iCs w:val="0"/>
      <w:smallCaps w:val="0"/>
      <w:strike w:val="0"/>
      <w:sz w:val="24"/>
      <w:szCs w:val="24"/>
      <w:u w:val="none"/>
    </w:rPr>
  </w:style>
  <w:style w:type="character" w:customStyle="1" w:styleId="0pt1">
    <w:name w:val="Колонтитул + Интервал 0 pt"/>
    <w:basedOn w:val="a6"/>
    <w:rsid w:val="00B21C8F"/>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character" w:customStyle="1" w:styleId="11TimesNewRoman12pt0pt">
    <w:name w:val="Основной текст (11) + Times New Roman;12 pt;Интервал 0 pt"/>
    <w:basedOn w:val="11"/>
    <w:rsid w:val="00B21C8F"/>
    <w:rPr>
      <w:rFonts w:ascii="Times New Roman" w:eastAsia="Times New Roman" w:hAnsi="Times New Roman" w:cs="Times New Roman"/>
      <w:b/>
      <w:bCs/>
      <w:i w:val="0"/>
      <w:iCs w:val="0"/>
      <w:smallCaps w:val="0"/>
      <w:strike w:val="0"/>
      <w:color w:val="000000"/>
      <w:spacing w:val="-10"/>
      <w:w w:val="100"/>
      <w:position w:val="0"/>
      <w:sz w:val="24"/>
      <w:szCs w:val="24"/>
      <w:u w:val="none"/>
      <w:lang w:val="ru-RU" w:eastAsia="ru-RU" w:bidi="ru-RU"/>
    </w:rPr>
  </w:style>
  <w:style w:type="character" w:customStyle="1" w:styleId="210pt0">
    <w:name w:val="Основной текст (2) + 10 pt;Полужирный;Малые прописные"/>
    <w:basedOn w:val="21"/>
    <w:rsid w:val="00B21C8F"/>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400">
    <w:name w:val="Основной текст (40)_"/>
    <w:basedOn w:val="a0"/>
    <w:link w:val="401"/>
    <w:rsid w:val="00B21C8F"/>
    <w:rPr>
      <w:rFonts w:ascii="Courier New" w:eastAsia="Courier New" w:hAnsi="Courier New" w:cs="Courier New"/>
      <w:b/>
      <w:bCs/>
      <w:i w:val="0"/>
      <w:iCs w:val="0"/>
      <w:smallCaps w:val="0"/>
      <w:strike w:val="0"/>
      <w:sz w:val="14"/>
      <w:szCs w:val="14"/>
      <w:u w:val="none"/>
    </w:rPr>
  </w:style>
  <w:style w:type="character" w:customStyle="1" w:styleId="40Tahoma10pt0pt">
    <w:name w:val="Основной текст (40) + Tahoma;10 pt;Не полужирный;Интервал 0 pt"/>
    <w:basedOn w:val="400"/>
    <w:rsid w:val="00B21C8F"/>
    <w:rPr>
      <w:rFonts w:ascii="Tahoma" w:eastAsia="Tahoma" w:hAnsi="Tahoma" w:cs="Tahoma"/>
      <w:b/>
      <w:bCs/>
      <w:i w:val="0"/>
      <w:iCs w:val="0"/>
      <w:smallCaps w:val="0"/>
      <w:strike w:val="0"/>
      <w:color w:val="000000"/>
      <w:spacing w:val="-10"/>
      <w:w w:val="100"/>
      <w:position w:val="0"/>
      <w:sz w:val="20"/>
      <w:szCs w:val="20"/>
      <w:u w:val="none"/>
      <w:lang w:val="ru-RU" w:eastAsia="ru-RU" w:bidi="ru-RU"/>
    </w:rPr>
  </w:style>
  <w:style w:type="character" w:customStyle="1" w:styleId="Sylfaen12pt0">
    <w:name w:val="Колонтитул + Sylfaen;12 pt;Не полужирный"/>
    <w:basedOn w:val="a6"/>
    <w:rsid w:val="00B21C8F"/>
    <w:rPr>
      <w:rFonts w:ascii="Sylfaen" w:eastAsia="Sylfaen" w:hAnsi="Sylfaen" w:cs="Sylfaen"/>
      <w:b/>
      <w:bCs/>
      <w:i w:val="0"/>
      <w:iCs w:val="0"/>
      <w:smallCaps w:val="0"/>
      <w:strike w:val="0"/>
      <w:color w:val="000000"/>
      <w:spacing w:val="0"/>
      <w:w w:val="100"/>
      <w:position w:val="0"/>
      <w:sz w:val="24"/>
      <w:szCs w:val="24"/>
      <w:u w:val="none"/>
      <w:lang w:val="ru-RU" w:eastAsia="ru-RU" w:bidi="ru-RU"/>
    </w:rPr>
  </w:style>
  <w:style w:type="character" w:customStyle="1" w:styleId="410">
    <w:name w:val="Основной текст (41)_"/>
    <w:basedOn w:val="a0"/>
    <w:link w:val="411"/>
    <w:rsid w:val="00B21C8F"/>
    <w:rPr>
      <w:rFonts w:ascii="Tahoma" w:eastAsia="Tahoma" w:hAnsi="Tahoma" w:cs="Tahoma"/>
      <w:b w:val="0"/>
      <w:bCs w:val="0"/>
      <w:i w:val="0"/>
      <w:iCs w:val="0"/>
      <w:smallCaps w:val="0"/>
      <w:strike w:val="0"/>
      <w:w w:val="100"/>
      <w:sz w:val="20"/>
      <w:szCs w:val="20"/>
      <w:u w:val="none"/>
    </w:rPr>
  </w:style>
  <w:style w:type="character" w:customStyle="1" w:styleId="Impact95pt0">
    <w:name w:val="Колонтитул + Impact;9;5 pt;Не полужирный"/>
    <w:basedOn w:val="a6"/>
    <w:rsid w:val="00B21C8F"/>
    <w:rPr>
      <w:rFonts w:ascii="Impact" w:eastAsia="Impact" w:hAnsi="Impact" w:cs="Impact"/>
      <w:b/>
      <w:bCs/>
      <w:i w:val="0"/>
      <w:iCs w:val="0"/>
      <w:smallCaps w:val="0"/>
      <w:strike w:val="0"/>
      <w:color w:val="000000"/>
      <w:spacing w:val="0"/>
      <w:w w:val="100"/>
      <w:position w:val="0"/>
      <w:sz w:val="19"/>
      <w:szCs w:val="19"/>
      <w:u w:val="none"/>
      <w:lang w:val="ru-RU" w:eastAsia="ru-RU" w:bidi="ru-RU"/>
    </w:rPr>
  </w:style>
  <w:style w:type="character" w:customStyle="1" w:styleId="Impact6pt0">
    <w:name w:val="Колонтитул + Impact;6 pt;Не полужирный"/>
    <w:basedOn w:val="a6"/>
    <w:rsid w:val="00B21C8F"/>
    <w:rPr>
      <w:rFonts w:ascii="Impact" w:eastAsia="Impact" w:hAnsi="Impact" w:cs="Impact"/>
      <w:b/>
      <w:bCs/>
      <w:i w:val="0"/>
      <w:iCs w:val="0"/>
      <w:smallCaps w:val="0"/>
      <w:strike w:val="0"/>
      <w:color w:val="000000"/>
      <w:spacing w:val="0"/>
      <w:w w:val="100"/>
      <w:position w:val="0"/>
      <w:sz w:val="12"/>
      <w:szCs w:val="12"/>
      <w:u w:val="none"/>
      <w:lang w:val="ru-RU" w:eastAsia="ru-RU" w:bidi="ru-RU"/>
    </w:rPr>
  </w:style>
  <w:style w:type="character" w:customStyle="1" w:styleId="422">
    <w:name w:val="Основной текст (42)_"/>
    <w:basedOn w:val="a0"/>
    <w:link w:val="423"/>
    <w:rsid w:val="00B21C8F"/>
    <w:rPr>
      <w:rFonts w:ascii="Times New Roman" w:eastAsia="Times New Roman" w:hAnsi="Times New Roman" w:cs="Times New Roman"/>
      <w:b/>
      <w:bCs/>
      <w:i w:val="0"/>
      <w:iCs w:val="0"/>
      <w:smallCaps w:val="0"/>
      <w:strike w:val="0"/>
      <w:sz w:val="20"/>
      <w:szCs w:val="20"/>
      <w:u w:val="none"/>
    </w:rPr>
  </w:style>
  <w:style w:type="character" w:customStyle="1" w:styleId="42105pt">
    <w:name w:val="Основной текст (42) + 10;5 pt;Не полужирный"/>
    <w:basedOn w:val="422"/>
    <w:rsid w:val="00B21C8F"/>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440">
    <w:name w:val="Заголовок №4 (4)_"/>
    <w:basedOn w:val="a0"/>
    <w:link w:val="441"/>
    <w:rsid w:val="00B21C8F"/>
    <w:rPr>
      <w:rFonts w:ascii="Impact" w:eastAsia="Impact" w:hAnsi="Impact" w:cs="Impact"/>
      <w:b w:val="0"/>
      <w:bCs w:val="0"/>
      <w:i w:val="0"/>
      <w:iCs w:val="0"/>
      <w:smallCaps w:val="0"/>
      <w:strike w:val="0"/>
      <w:sz w:val="18"/>
      <w:szCs w:val="18"/>
      <w:u w:val="none"/>
    </w:rPr>
  </w:style>
  <w:style w:type="character" w:customStyle="1" w:styleId="44TimesNewRoman12pt75">
    <w:name w:val="Заголовок №4 (4) + Times New Roman;12 pt;Полужирный;Масштаб 75%"/>
    <w:basedOn w:val="440"/>
    <w:rsid w:val="00B21C8F"/>
    <w:rPr>
      <w:rFonts w:ascii="Times New Roman" w:eastAsia="Times New Roman" w:hAnsi="Times New Roman" w:cs="Times New Roman"/>
      <w:b/>
      <w:bCs/>
      <w:i w:val="0"/>
      <w:iCs w:val="0"/>
      <w:smallCaps w:val="0"/>
      <w:strike w:val="0"/>
      <w:color w:val="000000"/>
      <w:spacing w:val="0"/>
      <w:w w:val="75"/>
      <w:position w:val="0"/>
      <w:sz w:val="24"/>
      <w:szCs w:val="24"/>
      <w:u w:val="none"/>
      <w:lang w:val="ru-RU" w:eastAsia="ru-RU" w:bidi="ru-RU"/>
    </w:rPr>
  </w:style>
  <w:style w:type="character" w:customStyle="1" w:styleId="1885pt">
    <w:name w:val="Основной текст (18) + 8;5 pt;Курсив"/>
    <w:basedOn w:val="18"/>
    <w:rsid w:val="00B21C8F"/>
    <w:rPr>
      <w:rFonts w:ascii="Times New Roman" w:eastAsia="Times New Roman" w:hAnsi="Times New Roman" w:cs="Times New Roman"/>
      <w:b/>
      <w:bCs/>
      <w:i/>
      <w:iCs/>
      <w:smallCaps w:val="0"/>
      <w:strike w:val="0"/>
      <w:color w:val="000000"/>
      <w:spacing w:val="0"/>
      <w:w w:val="100"/>
      <w:position w:val="0"/>
      <w:sz w:val="17"/>
      <w:szCs w:val="17"/>
      <w:u w:val="none"/>
      <w:lang w:val="ru-RU" w:eastAsia="ru-RU" w:bidi="ru-RU"/>
    </w:rPr>
  </w:style>
  <w:style w:type="character" w:customStyle="1" w:styleId="1812pt0pt">
    <w:name w:val="Основной текст (18) + 12 pt;Интервал 0 pt"/>
    <w:basedOn w:val="18"/>
    <w:rsid w:val="00B21C8F"/>
    <w:rPr>
      <w:rFonts w:ascii="Times New Roman" w:eastAsia="Times New Roman" w:hAnsi="Times New Roman" w:cs="Times New Roman"/>
      <w:b/>
      <w:bCs/>
      <w:i w:val="0"/>
      <w:iCs w:val="0"/>
      <w:smallCaps w:val="0"/>
      <w:strike w:val="0"/>
      <w:color w:val="000000"/>
      <w:spacing w:val="-10"/>
      <w:w w:val="100"/>
      <w:position w:val="0"/>
      <w:sz w:val="24"/>
      <w:szCs w:val="24"/>
      <w:u w:val="none"/>
      <w:lang w:val="ru-RU" w:eastAsia="ru-RU" w:bidi="ru-RU"/>
    </w:rPr>
  </w:style>
  <w:style w:type="character" w:customStyle="1" w:styleId="2410pt">
    <w:name w:val="Основной текст (24) + 10 pt"/>
    <w:basedOn w:val="240"/>
    <w:rsid w:val="00B21C8F"/>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412pt0pt">
    <w:name w:val="Основной текст (24) + 12 pt;Интервал 0 pt"/>
    <w:basedOn w:val="240"/>
    <w:rsid w:val="00B21C8F"/>
    <w:rPr>
      <w:rFonts w:ascii="Times New Roman" w:eastAsia="Times New Roman" w:hAnsi="Times New Roman" w:cs="Times New Roman"/>
      <w:b/>
      <w:bCs/>
      <w:i w:val="0"/>
      <w:iCs w:val="0"/>
      <w:smallCaps w:val="0"/>
      <w:strike w:val="0"/>
      <w:color w:val="000000"/>
      <w:spacing w:val="-10"/>
      <w:w w:val="100"/>
      <w:position w:val="0"/>
      <w:sz w:val="24"/>
      <w:szCs w:val="24"/>
      <w:u w:val="none"/>
      <w:lang w:val="ru-RU" w:eastAsia="ru-RU" w:bidi="ru-RU"/>
    </w:rPr>
  </w:style>
  <w:style w:type="character" w:customStyle="1" w:styleId="189pt">
    <w:name w:val="Основной текст (18) + 9 pt"/>
    <w:basedOn w:val="18"/>
    <w:rsid w:val="00B21C8F"/>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432">
    <w:name w:val="Основной текст (43)_"/>
    <w:basedOn w:val="a0"/>
    <w:link w:val="433"/>
    <w:rsid w:val="00B21C8F"/>
    <w:rPr>
      <w:rFonts w:ascii="Times New Roman" w:eastAsia="Times New Roman" w:hAnsi="Times New Roman" w:cs="Times New Roman"/>
      <w:b/>
      <w:bCs/>
      <w:i w:val="0"/>
      <w:iCs w:val="0"/>
      <w:smallCaps w:val="0"/>
      <w:strike w:val="0"/>
      <w:sz w:val="20"/>
      <w:szCs w:val="20"/>
      <w:u w:val="none"/>
    </w:rPr>
  </w:style>
  <w:style w:type="character" w:customStyle="1" w:styleId="439pt">
    <w:name w:val="Основной текст (43) + 9 pt"/>
    <w:basedOn w:val="432"/>
    <w:rsid w:val="00B21C8F"/>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43">
    <w:name w:val="Основной текст (24)"/>
    <w:basedOn w:val="240"/>
    <w:rsid w:val="00B21C8F"/>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44">
    <w:name w:val="Основной текст (24)"/>
    <w:basedOn w:val="240"/>
    <w:rsid w:val="00B21C8F"/>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45">
    <w:name w:val="Основной текст (24)"/>
    <w:basedOn w:val="240"/>
    <w:rsid w:val="00B21C8F"/>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485pt0">
    <w:name w:val="Основной текст (24) + 8;5 pt;Курсив"/>
    <w:basedOn w:val="240"/>
    <w:rsid w:val="00B21C8F"/>
    <w:rPr>
      <w:rFonts w:ascii="Times New Roman" w:eastAsia="Times New Roman" w:hAnsi="Times New Roman" w:cs="Times New Roman"/>
      <w:b/>
      <w:bCs/>
      <w:i/>
      <w:iCs/>
      <w:smallCaps w:val="0"/>
      <w:strike w:val="0"/>
      <w:color w:val="000000"/>
      <w:spacing w:val="0"/>
      <w:w w:val="100"/>
      <w:position w:val="0"/>
      <w:sz w:val="17"/>
      <w:szCs w:val="17"/>
      <w:u w:val="none"/>
      <w:lang w:val="ru-RU" w:eastAsia="ru-RU" w:bidi="ru-RU"/>
    </w:rPr>
  </w:style>
  <w:style w:type="character" w:customStyle="1" w:styleId="2445pt">
    <w:name w:val="Основной текст (24) + 4;5 pt"/>
    <w:basedOn w:val="240"/>
    <w:rsid w:val="00B21C8F"/>
    <w:rPr>
      <w:rFonts w:ascii="Times New Roman" w:eastAsia="Times New Roman" w:hAnsi="Times New Roman" w:cs="Times New Roman"/>
      <w:b/>
      <w:bCs/>
      <w:i w:val="0"/>
      <w:iCs w:val="0"/>
      <w:smallCaps w:val="0"/>
      <w:strike w:val="0"/>
      <w:color w:val="000000"/>
      <w:spacing w:val="0"/>
      <w:w w:val="100"/>
      <w:position w:val="0"/>
      <w:sz w:val="9"/>
      <w:szCs w:val="9"/>
      <w:u w:val="none"/>
      <w:lang w:val="ru-RU" w:eastAsia="ru-RU" w:bidi="ru-RU"/>
    </w:rPr>
  </w:style>
  <w:style w:type="character" w:customStyle="1" w:styleId="18Tahoma55pt">
    <w:name w:val="Основной текст (18) + Tahoma;5;5 pt"/>
    <w:basedOn w:val="18"/>
    <w:rsid w:val="00B21C8F"/>
    <w:rPr>
      <w:rFonts w:ascii="Tahoma" w:eastAsia="Tahoma" w:hAnsi="Tahoma" w:cs="Tahoma"/>
      <w:b/>
      <w:bCs/>
      <w:i w:val="0"/>
      <w:iCs w:val="0"/>
      <w:smallCaps w:val="0"/>
      <w:strike w:val="0"/>
      <w:color w:val="000000"/>
      <w:spacing w:val="0"/>
      <w:w w:val="100"/>
      <w:position w:val="0"/>
      <w:sz w:val="11"/>
      <w:szCs w:val="11"/>
      <w:u w:val="none"/>
      <w:lang w:val="ru-RU" w:eastAsia="ru-RU" w:bidi="ru-RU"/>
    </w:rPr>
  </w:style>
  <w:style w:type="character" w:customStyle="1" w:styleId="18105pt">
    <w:name w:val="Основной текст (18) + 10;5 pt;Не полужирный"/>
    <w:basedOn w:val="18"/>
    <w:rsid w:val="00B21C8F"/>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4Tahoma8pt">
    <w:name w:val="Основной текст (24) + Tahoma;8 pt;Курсив;Малые прописные"/>
    <w:basedOn w:val="240"/>
    <w:rsid w:val="00B21C8F"/>
    <w:rPr>
      <w:rFonts w:ascii="Tahoma" w:eastAsia="Tahoma" w:hAnsi="Tahoma" w:cs="Tahoma"/>
      <w:b/>
      <w:bCs/>
      <w:i/>
      <w:iCs/>
      <w:smallCaps/>
      <w:strike w:val="0"/>
      <w:color w:val="000000"/>
      <w:spacing w:val="0"/>
      <w:w w:val="100"/>
      <w:position w:val="0"/>
      <w:sz w:val="16"/>
      <w:szCs w:val="16"/>
      <w:u w:val="none"/>
      <w:lang w:val="ru-RU" w:eastAsia="ru-RU" w:bidi="ru-RU"/>
    </w:rPr>
  </w:style>
  <w:style w:type="character" w:customStyle="1" w:styleId="2410pt0">
    <w:name w:val="Основной текст (24) + 10 pt;Не полужирный"/>
    <w:basedOn w:val="240"/>
    <w:rsid w:val="00B21C8F"/>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129pt">
    <w:name w:val="Основной текст (12) + 9 pt"/>
    <w:basedOn w:val="121"/>
    <w:rsid w:val="00B21C8F"/>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4Tahoma">
    <w:name w:val="Основной текст (24) + Tahoma;Не полужирный"/>
    <w:basedOn w:val="240"/>
    <w:rsid w:val="00B21C8F"/>
    <w:rPr>
      <w:rFonts w:ascii="Tahoma" w:eastAsia="Tahoma" w:hAnsi="Tahoma" w:cs="Tahoma"/>
      <w:b/>
      <w:bCs/>
      <w:i w:val="0"/>
      <w:iCs w:val="0"/>
      <w:smallCaps w:val="0"/>
      <w:strike w:val="0"/>
      <w:color w:val="000000"/>
      <w:spacing w:val="0"/>
      <w:w w:val="100"/>
      <w:position w:val="0"/>
      <w:sz w:val="18"/>
      <w:szCs w:val="18"/>
      <w:u w:val="none"/>
      <w:lang w:val="ru-RU" w:eastAsia="ru-RU" w:bidi="ru-RU"/>
    </w:rPr>
  </w:style>
  <w:style w:type="character" w:customStyle="1" w:styleId="24CourierNew65pt1pt">
    <w:name w:val="Основной текст (24) + Courier New;6;5 pt;Малые прописные;Интервал 1 pt"/>
    <w:basedOn w:val="240"/>
    <w:rsid w:val="00B21C8F"/>
    <w:rPr>
      <w:rFonts w:ascii="Courier New" w:eastAsia="Courier New" w:hAnsi="Courier New" w:cs="Courier New"/>
      <w:b/>
      <w:bCs/>
      <w:i w:val="0"/>
      <w:iCs w:val="0"/>
      <w:smallCaps/>
      <w:strike w:val="0"/>
      <w:color w:val="000000"/>
      <w:spacing w:val="20"/>
      <w:w w:val="100"/>
      <w:position w:val="0"/>
      <w:sz w:val="13"/>
      <w:szCs w:val="13"/>
      <w:u w:val="none"/>
      <w:lang w:val="ru-RU" w:eastAsia="ru-RU" w:bidi="ru-RU"/>
    </w:rPr>
  </w:style>
  <w:style w:type="character" w:customStyle="1" w:styleId="442">
    <w:name w:val="Основной текст (44)_"/>
    <w:basedOn w:val="a0"/>
    <w:link w:val="443"/>
    <w:rsid w:val="00B21C8F"/>
    <w:rPr>
      <w:rFonts w:ascii="Times New Roman" w:eastAsia="Times New Roman" w:hAnsi="Times New Roman" w:cs="Times New Roman"/>
      <w:b w:val="0"/>
      <w:bCs w:val="0"/>
      <w:i w:val="0"/>
      <w:iCs w:val="0"/>
      <w:smallCaps w:val="0"/>
      <w:strike w:val="0"/>
      <w:w w:val="80"/>
      <w:sz w:val="22"/>
      <w:szCs w:val="22"/>
      <w:u w:val="none"/>
    </w:rPr>
  </w:style>
  <w:style w:type="character" w:customStyle="1" w:styleId="Sylfaen12pt1">
    <w:name w:val="Колонтитул + Sylfaen;12 pt;Не полужирный"/>
    <w:basedOn w:val="a6"/>
    <w:rsid w:val="00B21C8F"/>
    <w:rPr>
      <w:rFonts w:ascii="Sylfaen" w:eastAsia="Sylfaen" w:hAnsi="Sylfaen" w:cs="Sylfaen"/>
      <w:b/>
      <w:bCs/>
      <w:i w:val="0"/>
      <w:iCs w:val="0"/>
      <w:smallCaps w:val="0"/>
      <w:strike w:val="0"/>
      <w:color w:val="000000"/>
      <w:spacing w:val="0"/>
      <w:w w:val="100"/>
      <w:position w:val="0"/>
      <w:sz w:val="24"/>
      <w:szCs w:val="24"/>
      <w:u w:val="none"/>
      <w:lang w:val="ru-RU" w:eastAsia="ru-RU" w:bidi="ru-RU"/>
    </w:rPr>
  </w:style>
  <w:style w:type="character" w:customStyle="1" w:styleId="45">
    <w:name w:val="Основной текст (45)_"/>
    <w:basedOn w:val="a0"/>
    <w:link w:val="450"/>
    <w:rsid w:val="00B21C8F"/>
    <w:rPr>
      <w:rFonts w:ascii="Franklin Gothic Demi Cond" w:eastAsia="Franklin Gothic Demi Cond" w:hAnsi="Franklin Gothic Demi Cond" w:cs="Franklin Gothic Demi Cond"/>
      <w:b w:val="0"/>
      <w:bCs w:val="0"/>
      <w:i w:val="0"/>
      <w:iCs w:val="0"/>
      <w:smallCaps w:val="0"/>
      <w:strike w:val="0"/>
      <w:spacing w:val="70"/>
      <w:sz w:val="48"/>
      <w:szCs w:val="48"/>
      <w:u w:val="none"/>
    </w:rPr>
  </w:style>
  <w:style w:type="character" w:customStyle="1" w:styleId="2a">
    <w:name w:val="Заголовок №2_"/>
    <w:basedOn w:val="a0"/>
    <w:link w:val="2b"/>
    <w:rsid w:val="00B21C8F"/>
    <w:rPr>
      <w:rFonts w:ascii="Cambria" w:eastAsia="Cambria" w:hAnsi="Cambria" w:cs="Cambria"/>
      <w:b/>
      <w:bCs/>
      <w:i w:val="0"/>
      <w:iCs w:val="0"/>
      <w:smallCaps w:val="0"/>
      <w:strike w:val="0"/>
      <w:spacing w:val="20"/>
      <w:sz w:val="28"/>
      <w:szCs w:val="28"/>
      <w:u w:val="none"/>
    </w:rPr>
  </w:style>
  <w:style w:type="character" w:customStyle="1" w:styleId="2Impact12pt">
    <w:name w:val="Заголовок №2 + Impact;12 pt;Не полужирный;Курсив"/>
    <w:basedOn w:val="2a"/>
    <w:rsid w:val="00B21C8F"/>
    <w:rPr>
      <w:rFonts w:ascii="Impact" w:eastAsia="Impact" w:hAnsi="Impact" w:cs="Impact"/>
      <w:b/>
      <w:bCs/>
      <w:i/>
      <w:iCs/>
      <w:smallCaps w:val="0"/>
      <w:strike w:val="0"/>
      <w:color w:val="000000"/>
      <w:spacing w:val="20"/>
      <w:w w:val="100"/>
      <w:position w:val="0"/>
      <w:sz w:val="24"/>
      <w:szCs w:val="24"/>
      <w:u w:val="none"/>
      <w:lang w:val="ru-RU" w:eastAsia="ru-RU" w:bidi="ru-RU"/>
    </w:rPr>
  </w:style>
  <w:style w:type="character" w:customStyle="1" w:styleId="46">
    <w:name w:val="Основной текст (46)_"/>
    <w:basedOn w:val="a0"/>
    <w:link w:val="460"/>
    <w:rsid w:val="00B21C8F"/>
    <w:rPr>
      <w:rFonts w:ascii="Franklin Gothic Demi Cond" w:eastAsia="Franklin Gothic Demi Cond" w:hAnsi="Franklin Gothic Demi Cond" w:cs="Franklin Gothic Demi Cond"/>
      <w:b w:val="0"/>
      <w:bCs w:val="0"/>
      <w:i w:val="0"/>
      <w:iCs w:val="0"/>
      <w:smallCaps w:val="0"/>
      <w:strike w:val="0"/>
      <w:spacing w:val="0"/>
      <w:sz w:val="30"/>
      <w:szCs w:val="30"/>
      <w:u w:val="none"/>
    </w:rPr>
  </w:style>
  <w:style w:type="character" w:customStyle="1" w:styleId="47">
    <w:name w:val="Основной текст (47)_"/>
    <w:basedOn w:val="a0"/>
    <w:link w:val="470"/>
    <w:rsid w:val="00B21C8F"/>
    <w:rPr>
      <w:rFonts w:ascii="Times New Roman" w:eastAsia="Times New Roman" w:hAnsi="Times New Roman" w:cs="Times New Roman"/>
      <w:b/>
      <w:bCs/>
      <w:i w:val="0"/>
      <w:iCs w:val="0"/>
      <w:smallCaps w:val="0"/>
      <w:strike w:val="0"/>
      <w:u w:val="none"/>
    </w:rPr>
  </w:style>
  <w:style w:type="character" w:customStyle="1" w:styleId="48">
    <w:name w:val="Основной текст (48)_"/>
    <w:basedOn w:val="a0"/>
    <w:link w:val="480"/>
    <w:rsid w:val="00B21C8F"/>
    <w:rPr>
      <w:rFonts w:ascii="Tahoma" w:eastAsia="Tahoma" w:hAnsi="Tahoma" w:cs="Tahoma"/>
      <w:b/>
      <w:bCs/>
      <w:i w:val="0"/>
      <w:iCs w:val="0"/>
      <w:smallCaps w:val="0"/>
      <w:strike w:val="0"/>
      <w:sz w:val="11"/>
      <w:szCs w:val="11"/>
      <w:u w:val="none"/>
    </w:rPr>
  </w:style>
  <w:style w:type="character" w:customStyle="1" w:styleId="153">
    <w:name w:val="Основной текст (153)_"/>
    <w:basedOn w:val="a0"/>
    <w:link w:val="1530"/>
    <w:rsid w:val="00B21C8F"/>
    <w:rPr>
      <w:rFonts w:ascii="Lucida Sans Unicode" w:eastAsia="Lucida Sans Unicode" w:hAnsi="Lucida Sans Unicode" w:cs="Lucida Sans Unicode"/>
      <w:b w:val="0"/>
      <w:bCs w:val="0"/>
      <w:i w:val="0"/>
      <w:iCs w:val="0"/>
      <w:smallCaps w:val="0"/>
      <w:strike w:val="0"/>
      <w:sz w:val="23"/>
      <w:szCs w:val="23"/>
      <w:u w:val="none"/>
    </w:rPr>
  </w:style>
  <w:style w:type="character" w:customStyle="1" w:styleId="153TimesNewRoman75pt">
    <w:name w:val="Основной текст (153) + Times New Roman;7;5 pt;Полужирный"/>
    <w:basedOn w:val="153"/>
    <w:rsid w:val="00B21C8F"/>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153TimesNewRoman9pt">
    <w:name w:val="Основной текст (153) + Times New Roman;9 pt;Полужирный"/>
    <w:basedOn w:val="153"/>
    <w:rsid w:val="00B21C8F"/>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53Tahoma95pt">
    <w:name w:val="Основной текст (153) + Tahoma;9;5 pt"/>
    <w:basedOn w:val="153"/>
    <w:rsid w:val="00B21C8F"/>
    <w:rPr>
      <w:rFonts w:ascii="Tahoma" w:eastAsia="Tahoma" w:hAnsi="Tahoma" w:cs="Tahoma"/>
      <w:b w:val="0"/>
      <w:bCs w:val="0"/>
      <w:i w:val="0"/>
      <w:iCs w:val="0"/>
      <w:smallCaps w:val="0"/>
      <w:strike w:val="0"/>
      <w:color w:val="000000"/>
      <w:spacing w:val="0"/>
      <w:w w:val="100"/>
      <w:position w:val="0"/>
      <w:sz w:val="19"/>
      <w:szCs w:val="19"/>
      <w:u w:val="none"/>
      <w:lang w:val="ru-RU" w:eastAsia="ru-RU" w:bidi="ru-RU"/>
    </w:rPr>
  </w:style>
  <w:style w:type="character" w:customStyle="1" w:styleId="153TimesNewRoman10pt">
    <w:name w:val="Основной текст (153) + Times New Roman;10 pt"/>
    <w:basedOn w:val="153"/>
    <w:rsid w:val="00B21C8F"/>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153Tahoma4pt">
    <w:name w:val="Основной текст (153) + Tahoma;4 pt"/>
    <w:basedOn w:val="153"/>
    <w:rsid w:val="00B21C8F"/>
    <w:rPr>
      <w:rFonts w:ascii="Tahoma" w:eastAsia="Tahoma" w:hAnsi="Tahoma" w:cs="Tahoma"/>
      <w:b w:val="0"/>
      <w:bCs w:val="0"/>
      <w:i w:val="0"/>
      <w:iCs w:val="0"/>
      <w:smallCaps w:val="0"/>
      <w:strike w:val="0"/>
      <w:color w:val="000000"/>
      <w:spacing w:val="0"/>
      <w:w w:val="100"/>
      <w:position w:val="0"/>
      <w:sz w:val="8"/>
      <w:szCs w:val="8"/>
      <w:u w:val="none"/>
      <w:lang w:val="ru-RU" w:eastAsia="ru-RU" w:bidi="ru-RU"/>
    </w:rPr>
  </w:style>
  <w:style w:type="character" w:customStyle="1" w:styleId="153TimesNewRoman105pt">
    <w:name w:val="Основной текст (153) + Times New Roman;10;5 pt;Полужирный"/>
    <w:basedOn w:val="153"/>
    <w:rsid w:val="00B21C8F"/>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153TimesNewRoman95pt70">
    <w:name w:val="Основной текст (153) + Times New Roman;9;5 pt;Полужирный;Масштаб 70%"/>
    <w:basedOn w:val="153"/>
    <w:rsid w:val="00B21C8F"/>
    <w:rPr>
      <w:rFonts w:ascii="Times New Roman" w:eastAsia="Times New Roman" w:hAnsi="Times New Roman" w:cs="Times New Roman"/>
      <w:b/>
      <w:bCs/>
      <w:i w:val="0"/>
      <w:iCs w:val="0"/>
      <w:smallCaps w:val="0"/>
      <w:strike w:val="0"/>
      <w:color w:val="000000"/>
      <w:spacing w:val="0"/>
      <w:w w:val="70"/>
      <w:position w:val="0"/>
      <w:sz w:val="19"/>
      <w:szCs w:val="19"/>
      <w:u w:val="none"/>
      <w:lang w:val="ru-RU" w:eastAsia="ru-RU" w:bidi="ru-RU"/>
    </w:rPr>
  </w:style>
  <w:style w:type="character" w:customStyle="1" w:styleId="153Tahoma55pt">
    <w:name w:val="Основной текст (153) + Tahoma;5;5 pt"/>
    <w:basedOn w:val="153"/>
    <w:rsid w:val="00B21C8F"/>
    <w:rPr>
      <w:rFonts w:ascii="Tahoma" w:eastAsia="Tahoma" w:hAnsi="Tahoma" w:cs="Tahoma"/>
      <w:b w:val="0"/>
      <w:bCs w:val="0"/>
      <w:i w:val="0"/>
      <w:iCs w:val="0"/>
      <w:smallCaps w:val="0"/>
      <w:strike w:val="0"/>
      <w:color w:val="000000"/>
      <w:spacing w:val="0"/>
      <w:w w:val="100"/>
      <w:position w:val="0"/>
      <w:sz w:val="11"/>
      <w:szCs w:val="11"/>
      <w:u w:val="none"/>
      <w:lang w:val="ru-RU" w:eastAsia="ru-RU" w:bidi="ru-RU"/>
    </w:rPr>
  </w:style>
  <w:style w:type="character" w:customStyle="1" w:styleId="154Exact">
    <w:name w:val="Основной текст (154) Exact"/>
    <w:basedOn w:val="a0"/>
    <w:link w:val="154"/>
    <w:rsid w:val="00B21C8F"/>
    <w:rPr>
      <w:b w:val="0"/>
      <w:bCs w:val="0"/>
      <w:i/>
      <w:iCs/>
      <w:smallCaps w:val="0"/>
      <w:strike w:val="0"/>
      <w:u w:val="none"/>
    </w:rPr>
  </w:style>
  <w:style w:type="character" w:customStyle="1" w:styleId="153Impact4pt">
    <w:name w:val="Основной текст (153) + Impact;4 pt"/>
    <w:basedOn w:val="153"/>
    <w:rsid w:val="00B21C8F"/>
    <w:rPr>
      <w:rFonts w:ascii="Impact" w:eastAsia="Impact" w:hAnsi="Impact" w:cs="Impact"/>
      <w:b w:val="0"/>
      <w:bCs w:val="0"/>
      <w:i w:val="0"/>
      <w:iCs w:val="0"/>
      <w:smallCaps w:val="0"/>
      <w:strike w:val="0"/>
      <w:color w:val="000000"/>
      <w:spacing w:val="0"/>
      <w:w w:val="100"/>
      <w:position w:val="0"/>
      <w:sz w:val="8"/>
      <w:szCs w:val="8"/>
      <w:u w:val="none"/>
      <w:lang w:val="ru-RU" w:eastAsia="ru-RU" w:bidi="ru-RU"/>
    </w:rPr>
  </w:style>
  <w:style w:type="character" w:customStyle="1" w:styleId="153TimesNewRoman12pt20">
    <w:name w:val="Основной текст (153) + Times New Roman;12 pt;Полужирный;Масштаб 20%"/>
    <w:basedOn w:val="153"/>
    <w:rsid w:val="00B21C8F"/>
    <w:rPr>
      <w:rFonts w:ascii="Times New Roman" w:eastAsia="Times New Roman" w:hAnsi="Times New Roman" w:cs="Times New Roman"/>
      <w:b/>
      <w:bCs/>
      <w:i w:val="0"/>
      <w:iCs w:val="0"/>
      <w:smallCaps w:val="0"/>
      <w:strike w:val="0"/>
      <w:color w:val="000000"/>
      <w:spacing w:val="0"/>
      <w:w w:val="20"/>
      <w:position w:val="0"/>
      <w:sz w:val="24"/>
      <w:szCs w:val="24"/>
      <w:u w:val="none"/>
      <w:lang w:val="ru-RU" w:eastAsia="ru-RU" w:bidi="ru-RU"/>
    </w:rPr>
  </w:style>
  <w:style w:type="character" w:customStyle="1" w:styleId="153TimesNewRoman11pt75">
    <w:name w:val="Основной текст (153) + Times New Roman;11 pt;Полужирный;Малые прописные;Масштаб 75%"/>
    <w:basedOn w:val="153"/>
    <w:rsid w:val="00B21C8F"/>
    <w:rPr>
      <w:rFonts w:ascii="Times New Roman" w:eastAsia="Times New Roman" w:hAnsi="Times New Roman" w:cs="Times New Roman"/>
      <w:b/>
      <w:bCs/>
      <w:i w:val="0"/>
      <w:iCs w:val="0"/>
      <w:smallCaps/>
      <w:strike w:val="0"/>
      <w:color w:val="000000"/>
      <w:spacing w:val="0"/>
      <w:w w:val="75"/>
      <w:position w:val="0"/>
      <w:sz w:val="22"/>
      <w:szCs w:val="22"/>
      <w:u w:val="none"/>
      <w:lang w:val="ru-RU" w:eastAsia="ru-RU" w:bidi="ru-RU"/>
    </w:rPr>
  </w:style>
  <w:style w:type="character" w:customStyle="1" w:styleId="153TimesNewRoman75pt0">
    <w:name w:val="Основной текст (153) + Times New Roman;7;5 pt;Полужирный;Малые прописные"/>
    <w:basedOn w:val="153"/>
    <w:rsid w:val="00B21C8F"/>
    <w:rPr>
      <w:rFonts w:ascii="Times New Roman" w:eastAsia="Times New Roman" w:hAnsi="Times New Roman" w:cs="Times New Roman"/>
      <w:b/>
      <w:bCs/>
      <w:i w:val="0"/>
      <w:iCs w:val="0"/>
      <w:smallCaps/>
      <w:strike w:val="0"/>
      <w:color w:val="000000"/>
      <w:spacing w:val="0"/>
      <w:w w:val="100"/>
      <w:position w:val="0"/>
      <w:sz w:val="15"/>
      <w:szCs w:val="15"/>
      <w:u w:val="none"/>
      <w:lang w:val="ru-RU" w:eastAsia="ru-RU" w:bidi="ru-RU"/>
    </w:rPr>
  </w:style>
  <w:style w:type="character" w:customStyle="1" w:styleId="1711pt80">
    <w:name w:val="Основной текст (17) + 11 pt;Не полужирный;Масштаб 80%"/>
    <w:basedOn w:val="17"/>
    <w:rsid w:val="00B21C8F"/>
    <w:rPr>
      <w:rFonts w:ascii="Times New Roman" w:eastAsia="Times New Roman" w:hAnsi="Times New Roman" w:cs="Times New Roman"/>
      <w:b/>
      <w:bCs/>
      <w:i w:val="0"/>
      <w:iCs w:val="0"/>
      <w:smallCaps w:val="0"/>
      <w:strike w:val="0"/>
      <w:color w:val="000000"/>
      <w:spacing w:val="0"/>
      <w:w w:val="80"/>
      <w:position w:val="0"/>
      <w:sz w:val="22"/>
      <w:szCs w:val="22"/>
      <w:u w:val="none"/>
      <w:lang w:val="ru-RU" w:eastAsia="ru-RU" w:bidi="ru-RU"/>
    </w:rPr>
  </w:style>
  <w:style w:type="character" w:customStyle="1" w:styleId="1775pt">
    <w:name w:val="Основной текст (17) + 7;5 pt"/>
    <w:basedOn w:val="17"/>
    <w:rsid w:val="00B21C8F"/>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1711pt800">
    <w:name w:val="Основной текст (17) + 11 pt;Не полужирный;Малые прописные;Масштаб 80%"/>
    <w:basedOn w:val="17"/>
    <w:rsid w:val="00B21C8F"/>
    <w:rPr>
      <w:rFonts w:ascii="Times New Roman" w:eastAsia="Times New Roman" w:hAnsi="Times New Roman" w:cs="Times New Roman"/>
      <w:b/>
      <w:bCs/>
      <w:i w:val="0"/>
      <w:iCs w:val="0"/>
      <w:smallCaps/>
      <w:strike w:val="0"/>
      <w:color w:val="000000"/>
      <w:spacing w:val="0"/>
      <w:w w:val="80"/>
      <w:position w:val="0"/>
      <w:sz w:val="22"/>
      <w:szCs w:val="22"/>
      <w:u w:val="none"/>
      <w:lang w:val="ru-RU" w:eastAsia="ru-RU" w:bidi="ru-RU"/>
    </w:rPr>
  </w:style>
  <w:style w:type="character" w:customStyle="1" w:styleId="1785pt0pt">
    <w:name w:val="Основной текст (17) + 8;5 pt;Курсив;Интервал 0 pt"/>
    <w:basedOn w:val="17"/>
    <w:rsid w:val="00B21C8F"/>
    <w:rPr>
      <w:rFonts w:ascii="Times New Roman" w:eastAsia="Times New Roman" w:hAnsi="Times New Roman" w:cs="Times New Roman"/>
      <w:b/>
      <w:bCs/>
      <w:i/>
      <w:iCs/>
      <w:smallCaps w:val="0"/>
      <w:strike w:val="0"/>
      <w:color w:val="000000"/>
      <w:spacing w:val="10"/>
      <w:w w:val="100"/>
      <w:position w:val="0"/>
      <w:sz w:val="17"/>
      <w:szCs w:val="17"/>
      <w:u w:val="none"/>
      <w:lang w:val="ru-RU" w:eastAsia="ru-RU" w:bidi="ru-RU"/>
    </w:rPr>
  </w:style>
  <w:style w:type="character" w:customStyle="1" w:styleId="17LucidaSansUnicode18pt">
    <w:name w:val="Основной текст (17) + Lucida Sans Unicode;18 pt;Не полужирный"/>
    <w:basedOn w:val="17"/>
    <w:rsid w:val="00B21C8F"/>
    <w:rPr>
      <w:rFonts w:ascii="Lucida Sans Unicode" w:eastAsia="Lucida Sans Unicode" w:hAnsi="Lucida Sans Unicode" w:cs="Lucida Sans Unicode"/>
      <w:b/>
      <w:bCs/>
      <w:i w:val="0"/>
      <w:iCs w:val="0"/>
      <w:smallCaps w:val="0"/>
      <w:strike w:val="0"/>
      <w:color w:val="000000"/>
      <w:spacing w:val="0"/>
      <w:w w:val="100"/>
      <w:position w:val="0"/>
      <w:sz w:val="36"/>
      <w:szCs w:val="36"/>
      <w:u w:val="none"/>
      <w:lang w:val="ru-RU" w:eastAsia="ru-RU" w:bidi="ru-RU"/>
    </w:rPr>
  </w:style>
  <w:style w:type="character" w:customStyle="1" w:styleId="17Tahoma10pt-1pt">
    <w:name w:val="Основной текст (17) + Tahoma;10 pt;Не полужирный;Интервал -1 pt"/>
    <w:basedOn w:val="17"/>
    <w:rsid w:val="00B21C8F"/>
    <w:rPr>
      <w:rFonts w:ascii="Tahoma" w:eastAsia="Tahoma" w:hAnsi="Tahoma" w:cs="Tahoma"/>
      <w:b/>
      <w:bCs/>
      <w:i w:val="0"/>
      <w:iCs w:val="0"/>
      <w:smallCaps w:val="0"/>
      <w:strike w:val="0"/>
      <w:color w:val="000000"/>
      <w:spacing w:val="-20"/>
      <w:w w:val="100"/>
      <w:position w:val="0"/>
      <w:sz w:val="20"/>
      <w:szCs w:val="20"/>
      <w:u w:val="none"/>
      <w:lang w:val="ru-RU" w:eastAsia="ru-RU" w:bidi="ru-RU"/>
    </w:rPr>
  </w:style>
  <w:style w:type="character" w:customStyle="1" w:styleId="153TimesNewRoman105pt0">
    <w:name w:val="Основной текст (153) + Times New Roman;10;5 pt;Курсив"/>
    <w:basedOn w:val="153"/>
    <w:rsid w:val="00B21C8F"/>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17CourierNew11pt">
    <w:name w:val="Основной текст (17) + Courier New;11 pt"/>
    <w:basedOn w:val="17"/>
    <w:rsid w:val="00B21C8F"/>
    <w:rPr>
      <w:rFonts w:ascii="Courier New" w:eastAsia="Courier New" w:hAnsi="Courier New" w:cs="Courier New"/>
      <w:b/>
      <w:bCs/>
      <w:i w:val="0"/>
      <w:iCs w:val="0"/>
      <w:smallCaps w:val="0"/>
      <w:strike w:val="0"/>
      <w:color w:val="000000"/>
      <w:spacing w:val="0"/>
      <w:w w:val="100"/>
      <w:position w:val="0"/>
      <w:sz w:val="22"/>
      <w:szCs w:val="22"/>
      <w:u w:val="none"/>
      <w:lang w:val="ru-RU" w:eastAsia="ru-RU" w:bidi="ru-RU"/>
    </w:rPr>
  </w:style>
  <w:style w:type="character" w:customStyle="1" w:styleId="17CourierNew11pt-1pt">
    <w:name w:val="Основной текст (17) + Courier New;11 pt;Интервал -1 pt"/>
    <w:basedOn w:val="17"/>
    <w:rsid w:val="00B21C8F"/>
    <w:rPr>
      <w:rFonts w:ascii="Courier New" w:eastAsia="Courier New" w:hAnsi="Courier New" w:cs="Courier New"/>
      <w:b/>
      <w:bCs/>
      <w:i w:val="0"/>
      <w:iCs w:val="0"/>
      <w:smallCaps w:val="0"/>
      <w:strike w:val="0"/>
      <w:color w:val="000000"/>
      <w:spacing w:val="-30"/>
      <w:w w:val="100"/>
      <w:position w:val="0"/>
      <w:sz w:val="22"/>
      <w:szCs w:val="22"/>
      <w:u w:val="none"/>
      <w:lang w:val="ru-RU" w:eastAsia="ru-RU" w:bidi="ru-RU"/>
    </w:rPr>
  </w:style>
  <w:style w:type="character" w:customStyle="1" w:styleId="153Tahoma6pt0pt">
    <w:name w:val="Основной текст (153) + Tahoma;6 pt;Полужирный;Интервал 0 pt"/>
    <w:basedOn w:val="153"/>
    <w:rsid w:val="00B21C8F"/>
    <w:rPr>
      <w:rFonts w:ascii="Tahoma" w:eastAsia="Tahoma" w:hAnsi="Tahoma" w:cs="Tahoma"/>
      <w:b/>
      <w:bCs/>
      <w:i w:val="0"/>
      <w:iCs w:val="0"/>
      <w:smallCaps w:val="0"/>
      <w:strike w:val="0"/>
      <w:color w:val="000000"/>
      <w:spacing w:val="10"/>
      <w:w w:val="100"/>
      <w:position w:val="0"/>
      <w:sz w:val="12"/>
      <w:szCs w:val="12"/>
      <w:u w:val="none"/>
      <w:lang w:val="ru-RU" w:eastAsia="ru-RU" w:bidi="ru-RU"/>
    </w:rPr>
  </w:style>
  <w:style w:type="character" w:customStyle="1" w:styleId="344">
    <w:name w:val="Колонтитул (34)_"/>
    <w:basedOn w:val="a0"/>
    <w:link w:val="345"/>
    <w:rsid w:val="00B21C8F"/>
    <w:rPr>
      <w:rFonts w:ascii="Century Schoolbook" w:eastAsia="Century Schoolbook" w:hAnsi="Century Schoolbook" w:cs="Century Schoolbook"/>
      <w:b/>
      <w:bCs/>
      <w:i w:val="0"/>
      <w:iCs w:val="0"/>
      <w:smallCaps w:val="0"/>
      <w:strike w:val="0"/>
      <w:sz w:val="42"/>
      <w:szCs w:val="42"/>
      <w:u w:val="none"/>
    </w:rPr>
  </w:style>
  <w:style w:type="character" w:customStyle="1" w:styleId="34Tahoma5pt">
    <w:name w:val="Колонтитул (34) + Tahoma;5 pt"/>
    <w:basedOn w:val="344"/>
    <w:rsid w:val="00B21C8F"/>
    <w:rPr>
      <w:rFonts w:ascii="Tahoma" w:eastAsia="Tahoma" w:hAnsi="Tahoma" w:cs="Tahoma"/>
      <w:b/>
      <w:bCs/>
      <w:i w:val="0"/>
      <w:iCs w:val="0"/>
      <w:smallCaps w:val="0"/>
      <w:strike w:val="0"/>
      <w:color w:val="000000"/>
      <w:spacing w:val="0"/>
      <w:w w:val="100"/>
      <w:position w:val="0"/>
      <w:sz w:val="10"/>
      <w:szCs w:val="10"/>
      <w:u w:val="none"/>
      <w:lang w:val="ru-RU" w:eastAsia="ru-RU" w:bidi="ru-RU"/>
    </w:rPr>
  </w:style>
  <w:style w:type="character" w:customStyle="1" w:styleId="34TimesNewRoman14pt0pt">
    <w:name w:val="Колонтитул (34) + Times New Roman;14 pt;Интервал 0 pt"/>
    <w:basedOn w:val="344"/>
    <w:rsid w:val="00B21C8F"/>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character" w:customStyle="1" w:styleId="20pt1">
    <w:name w:val="Заголовок №2 + Интервал 0 pt"/>
    <w:basedOn w:val="2a"/>
    <w:rsid w:val="00B21C8F"/>
    <w:rPr>
      <w:rFonts w:ascii="Cambria" w:eastAsia="Cambria" w:hAnsi="Cambria" w:cs="Cambria"/>
      <w:b/>
      <w:bCs/>
      <w:i w:val="0"/>
      <w:iCs w:val="0"/>
      <w:smallCaps w:val="0"/>
      <w:strike w:val="0"/>
      <w:color w:val="000000"/>
      <w:spacing w:val="0"/>
      <w:w w:val="100"/>
      <w:position w:val="0"/>
      <w:sz w:val="28"/>
      <w:szCs w:val="28"/>
      <w:u w:val="none"/>
      <w:lang w:val="ru-RU" w:eastAsia="ru-RU" w:bidi="ru-RU"/>
    </w:rPr>
  </w:style>
  <w:style w:type="character" w:customStyle="1" w:styleId="172pt">
    <w:name w:val="Основной текст (17) + Интервал 2 pt"/>
    <w:basedOn w:val="17"/>
    <w:rsid w:val="00B21C8F"/>
    <w:rPr>
      <w:rFonts w:ascii="Times New Roman" w:eastAsia="Times New Roman" w:hAnsi="Times New Roman" w:cs="Times New Roman"/>
      <w:b/>
      <w:bCs/>
      <w:i w:val="0"/>
      <w:iCs w:val="0"/>
      <w:smallCaps w:val="0"/>
      <w:strike w:val="0"/>
      <w:color w:val="000000"/>
      <w:spacing w:val="50"/>
      <w:w w:val="100"/>
      <w:position w:val="0"/>
      <w:sz w:val="24"/>
      <w:szCs w:val="24"/>
      <w:u w:val="none"/>
      <w:lang w:val="ru-RU" w:eastAsia="ru-RU" w:bidi="ru-RU"/>
    </w:rPr>
  </w:style>
  <w:style w:type="character" w:customStyle="1" w:styleId="46TimesNewRoman16pt1pt66">
    <w:name w:val="Основной текст (46) + Times New Roman;16 pt;Интервал 1 pt;Масштаб 66%"/>
    <w:basedOn w:val="46"/>
    <w:rsid w:val="00B21C8F"/>
    <w:rPr>
      <w:rFonts w:ascii="Times New Roman" w:eastAsia="Times New Roman" w:hAnsi="Times New Roman" w:cs="Times New Roman"/>
      <w:b w:val="0"/>
      <w:bCs w:val="0"/>
      <w:i w:val="0"/>
      <w:iCs w:val="0"/>
      <w:smallCaps w:val="0"/>
      <w:strike w:val="0"/>
      <w:color w:val="000000"/>
      <w:spacing w:val="20"/>
      <w:w w:val="66"/>
      <w:position w:val="0"/>
      <w:sz w:val="32"/>
      <w:szCs w:val="32"/>
      <w:u w:val="none"/>
      <w:lang w:val="ru-RU" w:eastAsia="ru-RU" w:bidi="ru-RU"/>
    </w:rPr>
  </w:style>
  <w:style w:type="character" w:customStyle="1" w:styleId="481">
    <w:name w:val="Основной текст (48) + Малые прописные"/>
    <w:basedOn w:val="48"/>
    <w:rsid w:val="00B21C8F"/>
    <w:rPr>
      <w:rFonts w:ascii="Tahoma" w:eastAsia="Tahoma" w:hAnsi="Tahoma" w:cs="Tahoma"/>
      <w:b/>
      <w:bCs/>
      <w:i w:val="0"/>
      <w:iCs w:val="0"/>
      <w:smallCaps/>
      <w:strike w:val="0"/>
      <w:color w:val="000000"/>
      <w:spacing w:val="0"/>
      <w:w w:val="100"/>
      <w:position w:val="0"/>
      <w:sz w:val="11"/>
      <w:szCs w:val="11"/>
      <w:u w:val="none"/>
      <w:lang w:val="ru-RU" w:eastAsia="ru-RU" w:bidi="ru-RU"/>
    </w:rPr>
  </w:style>
  <w:style w:type="character" w:customStyle="1" w:styleId="153TimesNewRoman">
    <w:name w:val="Основной текст (153) + Times New Roman;Полужирный"/>
    <w:basedOn w:val="153"/>
    <w:rsid w:val="00B21C8F"/>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153CordiaUPC19pt">
    <w:name w:val="Основной текст (153) + CordiaUPC;19 pt;Полужирный"/>
    <w:basedOn w:val="153"/>
    <w:rsid w:val="00B21C8F"/>
    <w:rPr>
      <w:rFonts w:ascii="CordiaUPC" w:eastAsia="CordiaUPC" w:hAnsi="CordiaUPC" w:cs="CordiaUPC"/>
      <w:b/>
      <w:bCs/>
      <w:i w:val="0"/>
      <w:iCs w:val="0"/>
      <w:smallCaps w:val="0"/>
      <w:strike w:val="0"/>
      <w:color w:val="000000"/>
      <w:spacing w:val="0"/>
      <w:w w:val="100"/>
      <w:position w:val="0"/>
      <w:sz w:val="38"/>
      <w:szCs w:val="38"/>
      <w:u w:val="none"/>
      <w:lang w:val="ru-RU" w:eastAsia="ru-RU" w:bidi="ru-RU"/>
    </w:rPr>
  </w:style>
  <w:style w:type="character" w:customStyle="1" w:styleId="153TimesNewRoman12pt">
    <w:name w:val="Основной текст (153) + Times New Roman;12 pt;Полужирный"/>
    <w:basedOn w:val="153"/>
    <w:rsid w:val="00B21C8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79pt">
    <w:name w:val="Основной текст (17) + 9 pt"/>
    <w:basedOn w:val="17"/>
    <w:rsid w:val="00B21C8F"/>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7105pt1">
    <w:name w:val="Основной текст (17) + 10;5 pt;Не полужирный;Курсив"/>
    <w:basedOn w:val="17"/>
    <w:rsid w:val="00B21C8F"/>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17105pt2">
    <w:name w:val="Основной текст (17) + 10;5 pt"/>
    <w:basedOn w:val="17"/>
    <w:rsid w:val="00B21C8F"/>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1795pt75">
    <w:name w:val="Основной текст (17) + 9;5 pt;Масштаб 75%"/>
    <w:basedOn w:val="17"/>
    <w:rsid w:val="00B21C8F"/>
    <w:rPr>
      <w:rFonts w:ascii="Times New Roman" w:eastAsia="Times New Roman" w:hAnsi="Times New Roman" w:cs="Times New Roman"/>
      <w:b/>
      <w:bCs/>
      <w:i w:val="0"/>
      <w:iCs w:val="0"/>
      <w:smallCaps w:val="0"/>
      <w:strike w:val="0"/>
      <w:color w:val="000000"/>
      <w:spacing w:val="0"/>
      <w:w w:val="75"/>
      <w:position w:val="0"/>
      <w:sz w:val="19"/>
      <w:szCs w:val="19"/>
      <w:u w:val="none"/>
      <w:lang w:val="ru-RU" w:eastAsia="ru-RU" w:bidi="ru-RU"/>
    </w:rPr>
  </w:style>
  <w:style w:type="character" w:customStyle="1" w:styleId="17Impact9pt">
    <w:name w:val="Основной текст (17) + Impact;9 pt;Не полужирный;Курсив"/>
    <w:basedOn w:val="17"/>
    <w:rsid w:val="00B21C8F"/>
    <w:rPr>
      <w:rFonts w:ascii="Impact" w:eastAsia="Impact" w:hAnsi="Impact" w:cs="Impact"/>
      <w:b/>
      <w:bCs/>
      <w:i/>
      <w:iCs/>
      <w:smallCaps w:val="0"/>
      <w:strike w:val="0"/>
      <w:color w:val="000000"/>
      <w:spacing w:val="0"/>
      <w:w w:val="100"/>
      <w:position w:val="0"/>
      <w:sz w:val="18"/>
      <w:szCs w:val="18"/>
      <w:u w:val="none"/>
      <w:lang w:val="ru-RU" w:eastAsia="ru-RU" w:bidi="ru-RU"/>
    </w:rPr>
  </w:style>
  <w:style w:type="character" w:customStyle="1" w:styleId="17CenturyGothic21pt">
    <w:name w:val="Основной текст (17) + Century Gothic;21 pt;Не полужирный"/>
    <w:basedOn w:val="17"/>
    <w:rsid w:val="00B21C8F"/>
    <w:rPr>
      <w:rFonts w:ascii="Century Gothic" w:eastAsia="Century Gothic" w:hAnsi="Century Gothic" w:cs="Century Gothic"/>
      <w:b/>
      <w:bCs/>
      <w:i w:val="0"/>
      <w:iCs w:val="0"/>
      <w:smallCaps w:val="0"/>
      <w:strike w:val="0"/>
      <w:color w:val="000000"/>
      <w:spacing w:val="0"/>
      <w:w w:val="100"/>
      <w:position w:val="0"/>
      <w:sz w:val="42"/>
      <w:szCs w:val="42"/>
      <w:u w:val="none"/>
      <w:lang w:val="ru-RU" w:eastAsia="ru-RU" w:bidi="ru-RU"/>
    </w:rPr>
  </w:style>
  <w:style w:type="character" w:customStyle="1" w:styleId="179pt0">
    <w:name w:val="Основной текст (17) + 9 pt;Малые прописные"/>
    <w:basedOn w:val="17"/>
    <w:rsid w:val="00B21C8F"/>
    <w:rPr>
      <w:rFonts w:ascii="Times New Roman" w:eastAsia="Times New Roman" w:hAnsi="Times New Roman" w:cs="Times New Roman"/>
      <w:b/>
      <w:bCs/>
      <w:i w:val="0"/>
      <w:iCs w:val="0"/>
      <w:smallCaps/>
      <w:strike w:val="0"/>
      <w:color w:val="000000"/>
      <w:spacing w:val="0"/>
      <w:w w:val="100"/>
      <w:position w:val="0"/>
      <w:sz w:val="18"/>
      <w:szCs w:val="18"/>
      <w:u w:val="none"/>
      <w:lang w:val="ru-RU" w:eastAsia="ru-RU" w:bidi="ru-RU"/>
    </w:rPr>
  </w:style>
  <w:style w:type="character" w:customStyle="1" w:styleId="17105pt75">
    <w:name w:val="Основной текст (17) + 10;5 pt;Масштаб 75%"/>
    <w:basedOn w:val="17"/>
    <w:rsid w:val="00B21C8F"/>
    <w:rPr>
      <w:rFonts w:ascii="Times New Roman" w:eastAsia="Times New Roman" w:hAnsi="Times New Roman" w:cs="Times New Roman"/>
      <w:b/>
      <w:bCs/>
      <w:i w:val="0"/>
      <w:iCs w:val="0"/>
      <w:smallCaps w:val="0"/>
      <w:strike w:val="0"/>
      <w:color w:val="000000"/>
      <w:spacing w:val="0"/>
      <w:w w:val="75"/>
      <w:position w:val="0"/>
      <w:sz w:val="21"/>
      <w:szCs w:val="21"/>
      <w:u w:val="none"/>
      <w:lang w:val="ru-RU" w:eastAsia="ru-RU" w:bidi="ru-RU"/>
    </w:rPr>
  </w:style>
  <w:style w:type="character" w:customStyle="1" w:styleId="17105pt750">
    <w:name w:val="Основной текст (17) + 10;5 pt;Малые прописные;Масштаб 75%"/>
    <w:basedOn w:val="17"/>
    <w:rsid w:val="00B21C8F"/>
    <w:rPr>
      <w:rFonts w:ascii="Times New Roman" w:eastAsia="Times New Roman" w:hAnsi="Times New Roman" w:cs="Times New Roman"/>
      <w:b/>
      <w:bCs/>
      <w:i w:val="0"/>
      <w:iCs w:val="0"/>
      <w:smallCaps/>
      <w:strike w:val="0"/>
      <w:color w:val="000000"/>
      <w:spacing w:val="0"/>
      <w:w w:val="75"/>
      <w:position w:val="0"/>
      <w:sz w:val="21"/>
      <w:szCs w:val="21"/>
      <w:u w:val="none"/>
      <w:lang w:val="ru-RU" w:eastAsia="ru-RU" w:bidi="ru-RU"/>
    </w:rPr>
  </w:style>
  <w:style w:type="character" w:customStyle="1" w:styleId="152">
    <w:name w:val="Основной текст (152)_"/>
    <w:basedOn w:val="a0"/>
    <w:link w:val="1520"/>
    <w:rsid w:val="00B21C8F"/>
    <w:rPr>
      <w:rFonts w:ascii="Calibri" w:eastAsia="Calibri" w:hAnsi="Calibri" w:cs="Calibri"/>
      <w:b w:val="0"/>
      <w:bCs w:val="0"/>
      <w:i w:val="0"/>
      <w:iCs w:val="0"/>
      <w:smallCaps w:val="0"/>
      <w:strike w:val="0"/>
      <w:sz w:val="11"/>
      <w:szCs w:val="11"/>
      <w:u w:val="none"/>
    </w:rPr>
  </w:style>
  <w:style w:type="character" w:customStyle="1" w:styleId="152TimesNewRoman75pt">
    <w:name w:val="Основной текст (152) + Times New Roman;7;5 pt;Полужирный"/>
    <w:basedOn w:val="152"/>
    <w:rsid w:val="00B21C8F"/>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152TimesNewRoman95pt">
    <w:name w:val="Основной текст (152) + Times New Roman;9;5 pt;Полужирный"/>
    <w:basedOn w:val="152"/>
    <w:rsid w:val="00B21C8F"/>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152TimesNewRoman9pt">
    <w:name w:val="Основной текст (152) + Times New Roman;9 pt;Полужирный"/>
    <w:basedOn w:val="152"/>
    <w:rsid w:val="00B21C8F"/>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52TimesNewRoman85pt">
    <w:name w:val="Основной текст (152) + Times New Roman;8;5 pt;Полужирный"/>
    <w:basedOn w:val="152"/>
    <w:rsid w:val="00B21C8F"/>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152TimesNewRoman85pt0">
    <w:name w:val="Основной текст (152) + Times New Roman;8;5 pt;Полужирный;Малые прописные"/>
    <w:basedOn w:val="152"/>
    <w:rsid w:val="00B21C8F"/>
    <w:rPr>
      <w:rFonts w:ascii="Times New Roman" w:eastAsia="Times New Roman" w:hAnsi="Times New Roman" w:cs="Times New Roman"/>
      <w:b/>
      <w:bCs/>
      <w:i w:val="0"/>
      <w:iCs w:val="0"/>
      <w:smallCaps/>
      <w:strike w:val="0"/>
      <w:color w:val="000000"/>
      <w:spacing w:val="0"/>
      <w:w w:val="100"/>
      <w:position w:val="0"/>
      <w:sz w:val="17"/>
      <w:szCs w:val="17"/>
      <w:u w:val="none"/>
      <w:lang w:val="ru-RU" w:eastAsia="ru-RU" w:bidi="ru-RU"/>
    </w:rPr>
  </w:style>
  <w:style w:type="character" w:customStyle="1" w:styleId="152Tahoma4pt">
    <w:name w:val="Основной текст (152) + Tahoma;4 pt"/>
    <w:basedOn w:val="152"/>
    <w:rsid w:val="00B21C8F"/>
    <w:rPr>
      <w:rFonts w:ascii="Tahoma" w:eastAsia="Tahoma" w:hAnsi="Tahoma" w:cs="Tahoma"/>
      <w:b w:val="0"/>
      <w:bCs w:val="0"/>
      <w:i w:val="0"/>
      <w:iCs w:val="0"/>
      <w:smallCaps w:val="0"/>
      <w:strike w:val="0"/>
      <w:color w:val="000000"/>
      <w:spacing w:val="0"/>
      <w:w w:val="100"/>
      <w:position w:val="0"/>
      <w:sz w:val="8"/>
      <w:szCs w:val="8"/>
      <w:u w:val="none"/>
      <w:lang w:val="ru-RU" w:eastAsia="ru-RU" w:bidi="ru-RU"/>
    </w:rPr>
  </w:style>
  <w:style w:type="character" w:customStyle="1" w:styleId="152CourierNew65pt">
    <w:name w:val="Основной текст (152) + Courier New;6;5 pt;Полужирный"/>
    <w:basedOn w:val="152"/>
    <w:rsid w:val="00B21C8F"/>
    <w:rPr>
      <w:rFonts w:ascii="Courier New" w:eastAsia="Courier New" w:hAnsi="Courier New" w:cs="Courier New"/>
      <w:b/>
      <w:bCs/>
      <w:i w:val="0"/>
      <w:iCs w:val="0"/>
      <w:smallCaps w:val="0"/>
      <w:strike w:val="0"/>
      <w:color w:val="000000"/>
      <w:spacing w:val="0"/>
      <w:w w:val="100"/>
      <w:position w:val="0"/>
      <w:sz w:val="13"/>
      <w:szCs w:val="13"/>
      <w:u w:val="none"/>
      <w:lang w:val="ru-RU" w:eastAsia="ru-RU" w:bidi="ru-RU"/>
    </w:rPr>
  </w:style>
  <w:style w:type="character" w:customStyle="1" w:styleId="152Tahoma95pt">
    <w:name w:val="Основной текст (152) + Tahoma;9;5 pt"/>
    <w:basedOn w:val="152"/>
    <w:rsid w:val="00B21C8F"/>
    <w:rPr>
      <w:rFonts w:ascii="Tahoma" w:eastAsia="Tahoma" w:hAnsi="Tahoma" w:cs="Tahoma"/>
      <w:b w:val="0"/>
      <w:bCs w:val="0"/>
      <w:i w:val="0"/>
      <w:iCs w:val="0"/>
      <w:smallCaps w:val="0"/>
      <w:strike w:val="0"/>
      <w:color w:val="000000"/>
      <w:spacing w:val="0"/>
      <w:w w:val="100"/>
      <w:position w:val="0"/>
      <w:sz w:val="19"/>
      <w:szCs w:val="19"/>
      <w:u w:val="none"/>
      <w:lang w:val="ru-RU" w:eastAsia="ru-RU" w:bidi="ru-RU"/>
    </w:rPr>
  </w:style>
  <w:style w:type="character" w:customStyle="1" w:styleId="152TimesNewRoman105pt">
    <w:name w:val="Основной текст (152) + Times New Roman;10;5 pt;Курсив"/>
    <w:basedOn w:val="152"/>
    <w:rsid w:val="00B21C8F"/>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152Tahoma4pt0">
    <w:name w:val="Основной текст (152) + Tahoma;4 pt;Полужирный"/>
    <w:basedOn w:val="152"/>
    <w:rsid w:val="00B21C8F"/>
    <w:rPr>
      <w:rFonts w:ascii="Tahoma" w:eastAsia="Tahoma" w:hAnsi="Tahoma" w:cs="Tahoma"/>
      <w:b/>
      <w:bCs/>
      <w:i w:val="0"/>
      <w:iCs w:val="0"/>
      <w:smallCaps w:val="0"/>
      <w:strike w:val="0"/>
      <w:color w:val="000000"/>
      <w:spacing w:val="0"/>
      <w:w w:val="100"/>
      <w:position w:val="0"/>
      <w:sz w:val="8"/>
      <w:szCs w:val="8"/>
      <w:u w:val="none"/>
      <w:lang w:val="ru-RU" w:eastAsia="ru-RU" w:bidi="ru-RU"/>
    </w:rPr>
  </w:style>
  <w:style w:type="character" w:customStyle="1" w:styleId="152TimesNewRoman85pt1">
    <w:name w:val="Основной текст (152) + Times New Roman;8;5 pt;Полужирный;Курсив"/>
    <w:basedOn w:val="152"/>
    <w:rsid w:val="00B21C8F"/>
    <w:rPr>
      <w:rFonts w:ascii="Times New Roman" w:eastAsia="Times New Roman" w:hAnsi="Times New Roman" w:cs="Times New Roman"/>
      <w:b/>
      <w:bCs/>
      <w:i/>
      <w:iCs/>
      <w:smallCaps w:val="0"/>
      <w:strike w:val="0"/>
      <w:color w:val="000000"/>
      <w:spacing w:val="0"/>
      <w:w w:val="100"/>
      <w:position w:val="0"/>
      <w:sz w:val="17"/>
      <w:szCs w:val="17"/>
      <w:u w:val="none"/>
      <w:lang w:val="ru-RU" w:eastAsia="ru-RU" w:bidi="ru-RU"/>
    </w:rPr>
  </w:style>
  <w:style w:type="character" w:customStyle="1" w:styleId="153Exact">
    <w:name w:val="Основной текст (153) Exact"/>
    <w:basedOn w:val="a0"/>
    <w:rsid w:val="00B21C8F"/>
    <w:rPr>
      <w:rFonts w:ascii="Lucida Sans Unicode" w:eastAsia="Lucida Sans Unicode" w:hAnsi="Lucida Sans Unicode" w:cs="Lucida Sans Unicode"/>
      <w:b w:val="0"/>
      <w:bCs w:val="0"/>
      <w:i w:val="0"/>
      <w:iCs w:val="0"/>
      <w:smallCaps w:val="0"/>
      <w:strike w:val="0"/>
      <w:sz w:val="23"/>
      <w:szCs w:val="23"/>
      <w:u w:val="none"/>
    </w:rPr>
  </w:style>
  <w:style w:type="character" w:customStyle="1" w:styleId="32Exact0">
    <w:name w:val="Номер заголовка №3 (2) Exact"/>
    <w:basedOn w:val="a0"/>
    <w:link w:val="323"/>
    <w:rsid w:val="00B21C8F"/>
    <w:rPr>
      <w:rFonts w:ascii="Lucida Sans Unicode" w:eastAsia="Lucida Sans Unicode" w:hAnsi="Lucida Sans Unicode" w:cs="Lucida Sans Unicode"/>
      <w:b w:val="0"/>
      <w:bCs w:val="0"/>
      <w:i w:val="0"/>
      <w:iCs w:val="0"/>
      <w:smallCaps w:val="0"/>
      <w:strike w:val="0"/>
      <w:sz w:val="26"/>
      <w:szCs w:val="26"/>
      <w:u w:val="none"/>
    </w:rPr>
  </w:style>
  <w:style w:type="character" w:customStyle="1" w:styleId="32TimesNewRoman105ptExact">
    <w:name w:val="Номер заголовка №3 (2) + Times New Roman;10;5 pt;Полужирный Exact"/>
    <w:basedOn w:val="32Exact0"/>
    <w:rsid w:val="00B21C8F"/>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3Exact">
    <w:name w:val="Номер заголовка №3 Exact"/>
    <w:basedOn w:val="a0"/>
    <w:link w:val="3a"/>
    <w:rsid w:val="00B21C8F"/>
    <w:rPr>
      <w:rFonts w:ascii="Times New Roman" w:eastAsia="Times New Roman" w:hAnsi="Times New Roman" w:cs="Times New Roman"/>
      <w:b w:val="0"/>
      <w:bCs w:val="0"/>
      <w:i w:val="0"/>
      <w:iCs w:val="0"/>
      <w:smallCaps w:val="0"/>
      <w:strike w:val="0"/>
      <w:sz w:val="21"/>
      <w:szCs w:val="21"/>
      <w:u w:val="none"/>
    </w:rPr>
  </w:style>
  <w:style w:type="character" w:customStyle="1" w:styleId="38Exact">
    <w:name w:val="Заголовок №3 (8) Exact"/>
    <w:basedOn w:val="a0"/>
    <w:link w:val="382"/>
    <w:rsid w:val="00B21C8F"/>
    <w:rPr>
      <w:rFonts w:ascii="Tahoma" w:eastAsia="Tahoma" w:hAnsi="Tahoma" w:cs="Tahoma"/>
      <w:b/>
      <w:bCs/>
      <w:i w:val="0"/>
      <w:iCs w:val="0"/>
      <w:smallCaps w:val="0"/>
      <w:strike w:val="0"/>
      <w:sz w:val="15"/>
      <w:szCs w:val="15"/>
      <w:u w:val="none"/>
    </w:rPr>
  </w:style>
  <w:style w:type="character" w:customStyle="1" w:styleId="38TimesNewRoman105ptExact">
    <w:name w:val="Заголовок №3 (8) + Times New Roman;10;5 pt Exact"/>
    <w:basedOn w:val="38Exact"/>
    <w:rsid w:val="00B21C8F"/>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46Exact">
    <w:name w:val="Заголовок №4 (6) Exact"/>
    <w:basedOn w:val="a0"/>
    <w:link w:val="461"/>
    <w:rsid w:val="00B21C8F"/>
    <w:rPr>
      <w:rFonts w:ascii="Tahoma" w:eastAsia="Tahoma" w:hAnsi="Tahoma" w:cs="Tahoma"/>
      <w:b w:val="0"/>
      <w:bCs w:val="0"/>
      <w:i w:val="0"/>
      <w:iCs w:val="0"/>
      <w:smallCaps w:val="0"/>
      <w:strike w:val="0"/>
      <w:sz w:val="18"/>
      <w:szCs w:val="18"/>
      <w:u w:val="none"/>
    </w:rPr>
  </w:style>
  <w:style w:type="character" w:customStyle="1" w:styleId="1775">
    <w:name w:val="Основной текст (17) + Масштаб 75%"/>
    <w:basedOn w:val="17"/>
    <w:rsid w:val="00B21C8F"/>
    <w:rPr>
      <w:rFonts w:ascii="Times New Roman" w:eastAsia="Times New Roman" w:hAnsi="Times New Roman" w:cs="Times New Roman"/>
      <w:b/>
      <w:bCs/>
      <w:i w:val="0"/>
      <w:iCs w:val="0"/>
      <w:smallCaps w:val="0"/>
      <w:strike w:val="0"/>
      <w:color w:val="000000"/>
      <w:spacing w:val="0"/>
      <w:w w:val="75"/>
      <w:position w:val="0"/>
      <w:sz w:val="24"/>
      <w:szCs w:val="24"/>
      <w:u w:val="none"/>
      <w:lang w:val="ru-RU" w:eastAsia="ru-RU" w:bidi="ru-RU"/>
    </w:rPr>
  </w:style>
  <w:style w:type="character" w:customStyle="1" w:styleId="1710pt0">
    <w:name w:val="Основной текст (17) + 10 pt"/>
    <w:basedOn w:val="17"/>
    <w:rsid w:val="00B21C8F"/>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17CourierNew4pt">
    <w:name w:val="Основной текст (17) + Courier New;4 pt"/>
    <w:basedOn w:val="17"/>
    <w:rsid w:val="00B21C8F"/>
    <w:rPr>
      <w:rFonts w:ascii="Courier New" w:eastAsia="Courier New" w:hAnsi="Courier New" w:cs="Courier New"/>
      <w:b/>
      <w:bCs/>
      <w:i w:val="0"/>
      <w:iCs w:val="0"/>
      <w:smallCaps w:val="0"/>
      <w:strike w:val="0"/>
      <w:color w:val="000000"/>
      <w:spacing w:val="0"/>
      <w:w w:val="100"/>
      <w:position w:val="0"/>
      <w:sz w:val="8"/>
      <w:szCs w:val="8"/>
      <w:u w:val="none"/>
      <w:lang w:val="ru-RU" w:eastAsia="ru-RU" w:bidi="ru-RU"/>
    </w:rPr>
  </w:style>
  <w:style w:type="character" w:customStyle="1" w:styleId="17Tahoma4pt0">
    <w:name w:val="Основной текст (17) + Tahoma;4 pt;Не полужирный;Курсив"/>
    <w:basedOn w:val="17"/>
    <w:rsid w:val="00B21C8F"/>
    <w:rPr>
      <w:rFonts w:ascii="Tahoma" w:eastAsia="Tahoma" w:hAnsi="Tahoma" w:cs="Tahoma"/>
      <w:b/>
      <w:bCs/>
      <w:i/>
      <w:iCs/>
      <w:smallCaps w:val="0"/>
      <w:strike w:val="0"/>
      <w:color w:val="000000"/>
      <w:spacing w:val="0"/>
      <w:w w:val="100"/>
      <w:position w:val="0"/>
      <w:sz w:val="8"/>
      <w:szCs w:val="8"/>
      <w:u w:val="none"/>
      <w:lang w:val="ru-RU" w:eastAsia="ru-RU" w:bidi="ru-RU"/>
    </w:rPr>
  </w:style>
  <w:style w:type="character" w:customStyle="1" w:styleId="1710pt1">
    <w:name w:val="Основной текст (17) + 10 pt;Не полужирный"/>
    <w:basedOn w:val="17"/>
    <w:rsid w:val="00B21C8F"/>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6Exact0">
    <w:name w:val="Подпись к таблице (6) Exact"/>
    <w:basedOn w:val="a0"/>
    <w:link w:val="63"/>
    <w:rsid w:val="00B21C8F"/>
    <w:rPr>
      <w:rFonts w:ascii="Lucida Sans Unicode" w:eastAsia="Lucida Sans Unicode" w:hAnsi="Lucida Sans Unicode" w:cs="Lucida Sans Unicode"/>
      <w:b w:val="0"/>
      <w:bCs w:val="0"/>
      <w:i w:val="0"/>
      <w:iCs w:val="0"/>
      <w:smallCaps w:val="0"/>
      <w:strike w:val="0"/>
      <w:sz w:val="23"/>
      <w:szCs w:val="23"/>
      <w:u w:val="none"/>
    </w:rPr>
  </w:style>
  <w:style w:type="character" w:customStyle="1" w:styleId="7Exact">
    <w:name w:val="Подпись к таблице (7) Exact"/>
    <w:basedOn w:val="a0"/>
    <w:rsid w:val="00B21C8F"/>
    <w:rPr>
      <w:rFonts w:ascii="Times New Roman" w:eastAsia="Times New Roman" w:hAnsi="Times New Roman" w:cs="Times New Roman"/>
      <w:b w:val="0"/>
      <w:bCs w:val="0"/>
      <w:i w:val="0"/>
      <w:iCs w:val="0"/>
      <w:smallCaps w:val="0"/>
      <w:strike w:val="0"/>
      <w:sz w:val="21"/>
      <w:szCs w:val="21"/>
      <w:u w:val="none"/>
    </w:rPr>
  </w:style>
  <w:style w:type="character" w:customStyle="1" w:styleId="8Exact0">
    <w:name w:val="Подпись к таблице (8) Exact"/>
    <w:basedOn w:val="a0"/>
    <w:link w:val="81"/>
    <w:rsid w:val="00B21C8F"/>
    <w:rPr>
      <w:rFonts w:ascii="Times New Roman" w:eastAsia="Times New Roman" w:hAnsi="Times New Roman" w:cs="Times New Roman"/>
      <w:b/>
      <w:bCs/>
      <w:i/>
      <w:iCs/>
      <w:smallCaps w:val="0"/>
      <w:strike w:val="0"/>
      <w:sz w:val="20"/>
      <w:szCs w:val="20"/>
      <w:u w:val="none"/>
    </w:rPr>
  </w:style>
  <w:style w:type="character" w:customStyle="1" w:styleId="91">
    <w:name w:val="Подпись к таблице (9)_"/>
    <w:basedOn w:val="a0"/>
    <w:link w:val="92"/>
    <w:rsid w:val="00B21C8F"/>
    <w:rPr>
      <w:rFonts w:ascii="Tahoma" w:eastAsia="Tahoma" w:hAnsi="Tahoma" w:cs="Tahoma"/>
      <w:b/>
      <w:bCs/>
      <w:i w:val="0"/>
      <w:iCs w:val="0"/>
      <w:smallCaps w:val="0"/>
      <w:strike w:val="0"/>
      <w:sz w:val="11"/>
      <w:szCs w:val="11"/>
      <w:u w:val="none"/>
    </w:rPr>
  </w:style>
  <w:style w:type="character" w:customStyle="1" w:styleId="65">
    <w:name w:val="Основной текст (65)_"/>
    <w:basedOn w:val="a0"/>
    <w:link w:val="650"/>
    <w:rsid w:val="00B21C8F"/>
    <w:rPr>
      <w:rFonts w:ascii="Cambria" w:eastAsia="Cambria" w:hAnsi="Cambria" w:cs="Cambria"/>
      <w:b/>
      <w:bCs/>
      <w:i w:val="0"/>
      <w:iCs w:val="0"/>
      <w:smallCaps w:val="0"/>
      <w:strike w:val="0"/>
      <w:sz w:val="28"/>
      <w:szCs w:val="28"/>
      <w:u w:val="none"/>
    </w:rPr>
  </w:style>
  <w:style w:type="character" w:customStyle="1" w:styleId="17Cambria75pt">
    <w:name w:val="Основной текст (17) + Cambria;7;5 pt;Не полужирный"/>
    <w:basedOn w:val="17"/>
    <w:rsid w:val="00B21C8F"/>
    <w:rPr>
      <w:rFonts w:ascii="Cambria" w:eastAsia="Cambria" w:hAnsi="Cambria" w:cs="Cambria"/>
      <w:b/>
      <w:bCs/>
      <w:i w:val="0"/>
      <w:iCs w:val="0"/>
      <w:smallCaps w:val="0"/>
      <w:strike w:val="0"/>
      <w:color w:val="000000"/>
      <w:spacing w:val="0"/>
      <w:w w:val="100"/>
      <w:position w:val="0"/>
      <w:sz w:val="15"/>
      <w:szCs w:val="15"/>
      <w:u w:val="none"/>
      <w:lang w:val="ru-RU" w:eastAsia="ru-RU" w:bidi="ru-RU"/>
    </w:rPr>
  </w:style>
  <w:style w:type="character" w:customStyle="1" w:styleId="17Tahoma4pt1">
    <w:name w:val="Основной текст (17) + Tahoma;4 pt;Не полужирный"/>
    <w:basedOn w:val="17"/>
    <w:rsid w:val="00B21C8F"/>
    <w:rPr>
      <w:rFonts w:ascii="Tahoma" w:eastAsia="Tahoma" w:hAnsi="Tahoma" w:cs="Tahoma"/>
      <w:b/>
      <w:bCs/>
      <w:i w:val="0"/>
      <w:iCs w:val="0"/>
      <w:smallCaps w:val="0"/>
      <w:strike w:val="0"/>
      <w:color w:val="000000"/>
      <w:spacing w:val="0"/>
      <w:w w:val="100"/>
      <w:position w:val="0"/>
      <w:sz w:val="8"/>
      <w:szCs w:val="8"/>
      <w:u w:val="none"/>
      <w:lang w:val="ru-RU" w:eastAsia="ru-RU" w:bidi="ru-RU"/>
    </w:rPr>
  </w:style>
  <w:style w:type="character" w:customStyle="1" w:styleId="17Impact24pt">
    <w:name w:val="Основной текст (17) + Impact;24 pt;Не полужирный"/>
    <w:basedOn w:val="17"/>
    <w:rsid w:val="00B21C8F"/>
    <w:rPr>
      <w:rFonts w:ascii="Impact" w:eastAsia="Impact" w:hAnsi="Impact" w:cs="Impact"/>
      <w:b/>
      <w:bCs/>
      <w:i w:val="0"/>
      <w:iCs w:val="0"/>
      <w:smallCaps w:val="0"/>
      <w:strike w:val="0"/>
      <w:color w:val="000000"/>
      <w:spacing w:val="0"/>
      <w:w w:val="100"/>
      <w:position w:val="0"/>
      <w:sz w:val="48"/>
      <w:szCs w:val="48"/>
      <w:u w:val="none"/>
      <w:lang w:val="ru-RU" w:eastAsia="ru-RU" w:bidi="ru-RU"/>
    </w:rPr>
  </w:style>
  <w:style w:type="character" w:customStyle="1" w:styleId="152TimesNewRoman105pt0">
    <w:name w:val="Основной текст (152) + Times New Roman;10;5 pt;Полужирный"/>
    <w:basedOn w:val="152"/>
    <w:rsid w:val="00B21C8F"/>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152TimesNewRoman11pt80">
    <w:name w:val="Основной текст (152) + Times New Roman;11 pt;Масштаб 80%"/>
    <w:basedOn w:val="152"/>
    <w:rsid w:val="00B21C8F"/>
    <w:rPr>
      <w:rFonts w:ascii="Times New Roman" w:eastAsia="Times New Roman" w:hAnsi="Times New Roman" w:cs="Times New Roman"/>
      <w:b w:val="0"/>
      <w:bCs w:val="0"/>
      <w:i w:val="0"/>
      <w:iCs w:val="0"/>
      <w:smallCaps w:val="0"/>
      <w:strike w:val="0"/>
      <w:color w:val="000000"/>
      <w:spacing w:val="0"/>
      <w:w w:val="80"/>
      <w:position w:val="0"/>
      <w:sz w:val="22"/>
      <w:szCs w:val="22"/>
      <w:u w:val="none"/>
      <w:lang w:val="ru-RU" w:eastAsia="ru-RU" w:bidi="ru-RU"/>
    </w:rPr>
  </w:style>
  <w:style w:type="character" w:customStyle="1" w:styleId="152Tahoma9pt">
    <w:name w:val="Основной текст (152) + Tahoma;9 pt"/>
    <w:basedOn w:val="152"/>
    <w:rsid w:val="00B21C8F"/>
    <w:rPr>
      <w:rFonts w:ascii="Tahoma" w:eastAsia="Tahoma" w:hAnsi="Tahoma" w:cs="Tahoma"/>
      <w:b w:val="0"/>
      <w:bCs w:val="0"/>
      <w:i w:val="0"/>
      <w:iCs w:val="0"/>
      <w:smallCaps w:val="0"/>
      <w:strike w:val="0"/>
      <w:color w:val="000000"/>
      <w:spacing w:val="0"/>
      <w:w w:val="100"/>
      <w:position w:val="0"/>
      <w:sz w:val="18"/>
      <w:szCs w:val="18"/>
      <w:u w:val="none"/>
      <w:lang w:val="ru-RU" w:eastAsia="ru-RU" w:bidi="ru-RU"/>
    </w:rPr>
  </w:style>
  <w:style w:type="character" w:customStyle="1" w:styleId="152TimesNewRoman85pt2">
    <w:name w:val="Основной текст (152) + Times New Roman;8;5 pt;Полужирный"/>
    <w:basedOn w:val="152"/>
    <w:rsid w:val="00B21C8F"/>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1711pt75">
    <w:name w:val="Основной текст (17) + 11 pt;Масштаб 75%"/>
    <w:basedOn w:val="17"/>
    <w:rsid w:val="00B21C8F"/>
    <w:rPr>
      <w:rFonts w:ascii="Times New Roman" w:eastAsia="Times New Roman" w:hAnsi="Times New Roman" w:cs="Times New Roman"/>
      <w:b/>
      <w:bCs/>
      <w:i w:val="0"/>
      <w:iCs w:val="0"/>
      <w:smallCaps w:val="0"/>
      <w:strike w:val="0"/>
      <w:color w:val="000000"/>
      <w:spacing w:val="0"/>
      <w:w w:val="75"/>
      <w:position w:val="0"/>
      <w:sz w:val="22"/>
      <w:szCs w:val="22"/>
      <w:u w:val="none"/>
      <w:lang w:val="ru-RU" w:eastAsia="ru-RU" w:bidi="ru-RU"/>
    </w:rPr>
  </w:style>
  <w:style w:type="character" w:customStyle="1" w:styleId="17Tahoma7pt0">
    <w:name w:val="Основной текст (17) + Tahoma;7 pt"/>
    <w:basedOn w:val="17"/>
    <w:rsid w:val="00B21C8F"/>
    <w:rPr>
      <w:rFonts w:ascii="Tahoma" w:eastAsia="Tahoma" w:hAnsi="Tahoma" w:cs="Tahoma"/>
      <w:b/>
      <w:bCs/>
      <w:i w:val="0"/>
      <w:iCs w:val="0"/>
      <w:smallCaps w:val="0"/>
      <w:strike w:val="0"/>
      <w:color w:val="000000"/>
      <w:spacing w:val="0"/>
      <w:w w:val="100"/>
      <w:position w:val="0"/>
      <w:sz w:val="14"/>
      <w:szCs w:val="14"/>
      <w:u w:val="none"/>
      <w:lang w:val="ru-RU" w:eastAsia="ru-RU" w:bidi="ru-RU"/>
    </w:rPr>
  </w:style>
  <w:style w:type="character" w:customStyle="1" w:styleId="2c">
    <w:name w:val="Подпись к таблице (2)_"/>
    <w:basedOn w:val="a0"/>
    <w:link w:val="2d"/>
    <w:rsid w:val="00B21C8F"/>
    <w:rPr>
      <w:rFonts w:ascii="Times New Roman" w:eastAsia="Times New Roman" w:hAnsi="Times New Roman" w:cs="Times New Roman"/>
      <w:b w:val="0"/>
      <w:bCs w:val="0"/>
      <w:i w:val="0"/>
      <w:iCs w:val="0"/>
      <w:smallCaps w:val="0"/>
      <w:strike w:val="0"/>
      <w:w w:val="80"/>
      <w:sz w:val="22"/>
      <w:szCs w:val="22"/>
      <w:u w:val="none"/>
    </w:rPr>
  </w:style>
  <w:style w:type="character" w:customStyle="1" w:styleId="46TimesNewRoman16pt1pt660">
    <w:name w:val="Основной текст (46) + Times New Roman;16 pt;Интервал 1 pt;Масштаб 66%"/>
    <w:basedOn w:val="46"/>
    <w:rsid w:val="00B21C8F"/>
    <w:rPr>
      <w:rFonts w:ascii="Times New Roman" w:eastAsia="Times New Roman" w:hAnsi="Times New Roman" w:cs="Times New Roman"/>
      <w:b w:val="0"/>
      <w:bCs w:val="0"/>
      <w:i w:val="0"/>
      <w:iCs w:val="0"/>
      <w:smallCaps w:val="0"/>
      <w:strike w:val="0"/>
      <w:color w:val="000000"/>
      <w:spacing w:val="30"/>
      <w:w w:val="66"/>
      <w:position w:val="0"/>
      <w:sz w:val="32"/>
      <w:szCs w:val="32"/>
      <w:u w:val="none"/>
      <w:lang w:val="ru-RU" w:eastAsia="ru-RU" w:bidi="ru-RU"/>
    </w:rPr>
  </w:style>
  <w:style w:type="character" w:customStyle="1" w:styleId="152TimesNewRoman95pt70">
    <w:name w:val="Основной текст (152) + Times New Roman;9;5 pt;Полужирный;Масштаб 70%"/>
    <w:basedOn w:val="152"/>
    <w:rsid w:val="00B21C8F"/>
    <w:rPr>
      <w:rFonts w:ascii="Times New Roman" w:eastAsia="Times New Roman" w:hAnsi="Times New Roman" w:cs="Times New Roman"/>
      <w:b/>
      <w:bCs/>
      <w:i w:val="0"/>
      <w:iCs w:val="0"/>
      <w:smallCaps w:val="0"/>
      <w:strike w:val="0"/>
      <w:color w:val="000000"/>
      <w:spacing w:val="0"/>
      <w:w w:val="70"/>
      <w:position w:val="0"/>
      <w:sz w:val="19"/>
      <w:szCs w:val="19"/>
      <w:u w:val="none"/>
      <w:lang w:val="ru-RU" w:eastAsia="ru-RU" w:bidi="ru-RU"/>
    </w:rPr>
  </w:style>
  <w:style w:type="character" w:customStyle="1" w:styleId="152TimesNewRoman12pt75">
    <w:name w:val="Основной текст (152) + Times New Roman;12 pt;Полужирный;Масштаб 75%"/>
    <w:basedOn w:val="152"/>
    <w:rsid w:val="00B21C8F"/>
    <w:rPr>
      <w:rFonts w:ascii="Times New Roman" w:eastAsia="Times New Roman" w:hAnsi="Times New Roman" w:cs="Times New Roman"/>
      <w:b/>
      <w:bCs/>
      <w:i w:val="0"/>
      <w:iCs w:val="0"/>
      <w:smallCaps w:val="0"/>
      <w:strike w:val="0"/>
      <w:color w:val="000000"/>
      <w:spacing w:val="0"/>
      <w:w w:val="75"/>
      <w:position w:val="0"/>
      <w:sz w:val="24"/>
      <w:szCs w:val="24"/>
      <w:u w:val="none"/>
      <w:lang w:val="ru-RU" w:eastAsia="ru-RU" w:bidi="ru-RU"/>
    </w:rPr>
  </w:style>
  <w:style w:type="character" w:customStyle="1" w:styleId="152Cambria75pt0pt">
    <w:name w:val="Основной текст (152) + Cambria;7;5 pt;Интервал 0 pt"/>
    <w:basedOn w:val="152"/>
    <w:rsid w:val="00B21C8F"/>
    <w:rPr>
      <w:rFonts w:ascii="Cambria" w:eastAsia="Cambria" w:hAnsi="Cambria" w:cs="Cambria"/>
      <w:b w:val="0"/>
      <w:bCs w:val="0"/>
      <w:i w:val="0"/>
      <w:iCs w:val="0"/>
      <w:smallCaps w:val="0"/>
      <w:strike w:val="0"/>
      <w:color w:val="000000"/>
      <w:spacing w:val="10"/>
      <w:w w:val="100"/>
      <w:position w:val="0"/>
      <w:sz w:val="15"/>
      <w:szCs w:val="15"/>
      <w:u w:val="none"/>
      <w:lang w:val="ru-RU" w:eastAsia="ru-RU" w:bidi="ru-RU"/>
    </w:rPr>
  </w:style>
  <w:style w:type="character" w:customStyle="1" w:styleId="152TimesNewRoman4pt">
    <w:name w:val="Основной текст (152) + Times New Roman;4 pt"/>
    <w:basedOn w:val="152"/>
    <w:rsid w:val="00B21C8F"/>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152TimesNewRoman10pt">
    <w:name w:val="Основной текст (152) + Times New Roman;10 pt"/>
    <w:basedOn w:val="152"/>
    <w:rsid w:val="00B21C8F"/>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152TimesNewRoman65pt30">
    <w:name w:val="Основной текст (152) + Times New Roman;6;5 pt;Полужирный;Масштаб 30%"/>
    <w:basedOn w:val="152"/>
    <w:rsid w:val="00B21C8F"/>
    <w:rPr>
      <w:rFonts w:ascii="Times New Roman" w:eastAsia="Times New Roman" w:hAnsi="Times New Roman" w:cs="Times New Roman"/>
      <w:b/>
      <w:bCs/>
      <w:i w:val="0"/>
      <w:iCs w:val="0"/>
      <w:smallCaps w:val="0"/>
      <w:strike w:val="0"/>
      <w:color w:val="000000"/>
      <w:spacing w:val="0"/>
      <w:w w:val="30"/>
      <w:position w:val="0"/>
      <w:sz w:val="13"/>
      <w:szCs w:val="13"/>
      <w:u w:val="none"/>
      <w:lang w:val="ru-RU" w:eastAsia="ru-RU" w:bidi="ru-RU"/>
    </w:rPr>
  </w:style>
  <w:style w:type="character" w:customStyle="1" w:styleId="1795pt70">
    <w:name w:val="Основной текст (17) + 9;5 pt;Масштаб 70%"/>
    <w:basedOn w:val="17"/>
    <w:rsid w:val="00B21C8F"/>
    <w:rPr>
      <w:rFonts w:ascii="Times New Roman" w:eastAsia="Times New Roman" w:hAnsi="Times New Roman" w:cs="Times New Roman"/>
      <w:b/>
      <w:bCs/>
      <w:i w:val="0"/>
      <w:iCs w:val="0"/>
      <w:smallCaps w:val="0"/>
      <w:strike w:val="0"/>
      <w:color w:val="000000"/>
      <w:spacing w:val="0"/>
      <w:w w:val="70"/>
      <w:position w:val="0"/>
      <w:sz w:val="19"/>
      <w:szCs w:val="19"/>
      <w:u w:val="none"/>
      <w:lang w:val="ru-RU" w:eastAsia="ru-RU" w:bidi="ru-RU"/>
    </w:rPr>
  </w:style>
  <w:style w:type="character" w:customStyle="1" w:styleId="152TimesNewRoman95pt0">
    <w:name w:val="Основной текст (152) + Times New Roman;9;5 pt;Полужирный"/>
    <w:basedOn w:val="152"/>
    <w:rsid w:val="00B21C8F"/>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152Cambria4pt">
    <w:name w:val="Основной текст (152) + Cambria;4 pt"/>
    <w:basedOn w:val="152"/>
    <w:rsid w:val="00B21C8F"/>
    <w:rPr>
      <w:rFonts w:ascii="Cambria" w:eastAsia="Cambria" w:hAnsi="Cambria" w:cs="Cambria"/>
      <w:b w:val="0"/>
      <w:bCs w:val="0"/>
      <w:i w:val="0"/>
      <w:iCs w:val="0"/>
      <w:smallCaps w:val="0"/>
      <w:strike w:val="0"/>
      <w:color w:val="000000"/>
      <w:spacing w:val="0"/>
      <w:w w:val="100"/>
      <w:position w:val="0"/>
      <w:sz w:val="8"/>
      <w:szCs w:val="8"/>
      <w:u w:val="none"/>
      <w:lang w:val="ru-RU" w:eastAsia="ru-RU" w:bidi="ru-RU"/>
    </w:rPr>
  </w:style>
  <w:style w:type="character" w:customStyle="1" w:styleId="152Tahoma9pt0pt">
    <w:name w:val="Основной текст (152) + Tahoma;9 pt;Интервал 0 pt"/>
    <w:basedOn w:val="152"/>
    <w:rsid w:val="00B21C8F"/>
    <w:rPr>
      <w:rFonts w:ascii="Tahoma" w:eastAsia="Tahoma" w:hAnsi="Tahoma" w:cs="Tahoma"/>
      <w:b w:val="0"/>
      <w:bCs w:val="0"/>
      <w:i w:val="0"/>
      <w:iCs w:val="0"/>
      <w:smallCaps w:val="0"/>
      <w:strike w:val="0"/>
      <w:color w:val="000000"/>
      <w:spacing w:val="10"/>
      <w:w w:val="100"/>
      <w:position w:val="0"/>
      <w:sz w:val="18"/>
      <w:szCs w:val="18"/>
      <w:u w:val="none"/>
      <w:lang w:val="ru-RU" w:eastAsia="ru-RU" w:bidi="ru-RU"/>
    </w:rPr>
  </w:style>
  <w:style w:type="character" w:customStyle="1" w:styleId="152TimesNewRoman12pt">
    <w:name w:val="Основной текст (152) + Times New Roman;12 pt;Полужирный"/>
    <w:basedOn w:val="152"/>
    <w:rsid w:val="00B21C8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52Tahoma">
    <w:name w:val="Основной текст (152) + Tahoma;Малые прописные"/>
    <w:basedOn w:val="152"/>
    <w:rsid w:val="00B21C8F"/>
    <w:rPr>
      <w:rFonts w:ascii="Tahoma" w:eastAsia="Tahoma" w:hAnsi="Tahoma" w:cs="Tahoma"/>
      <w:b w:val="0"/>
      <w:bCs w:val="0"/>
      <w:i w:val="0"/>
      <w:iCs w:val="0"/>
      <w:smallCaps/>
      <w:strike w:val="0"/>
      <w:color w:val="000000"/>
      <w:spacing w:val="0"/>
      <w:w w:val="100"/>
      <w:position w:val="0"/>
      <w:sz w:val="11"/>
      <w:szCs w:val="11"/>
      <w:u w:val="none"/>
      <w:lang w:val="ru-RU" w:eastAsia="ru-RU" w:bidi="ru-RU"/>
    </w:rPr>
  </w:style>
  <w:style w:type="character" w:customStyle="1" w:styleId="152TimesNewRoman95pt1">
    <w:name w:val="Основной текст (152) + Times New Roman;9;5 pt"/>
    <w:basedOn w:val="152"/>
    <w:rsid w:val="00B21C8F"/>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17105pt751">
    <w:name w:val="Основной текст (17) + 10;5 pt;Масштаб 75%"/>
    <w:basedOn w:val="17"/>
    <w:rsid w:val="00B21C8F"/>
    <w:rPr>
      <w:rFonts w:ascii="Times New Roman" w:eastAsia="Times New Roman" w:hAnsi="Times New Roman" w:cs="Times New Roman"/>
      <w:b/>
      <w:bCs/>
      <w:i w:val="0"/>
      <w:iCs w:val="0"/>
      <w:smallCaps w:val="0"/>
      <w:strike w:val="0"/>
      <w:color w:val="000000"/>
      <w:spacing w:val="0"/>
      <w:w w:val="75"/>
      <w:position w:val="0"/>
      <w:sz w:val="21"/>
      <w:szCs w:val="21"/>
      <w:u w:val="none"/>
      <w:lang w:val="ru-RU" w:eastAsia="ru-RU" w:bidi="ru-RU"/>
    </w:rPr>
  </w:style>
  <w:style w:type="character" w:customStyle="1" w:styleId="152TimesNewRoman85pt0pt">
    <w:name w:val="Основной текст (152) + Times New Roman;8;5 pt;Полужирный;Интервал 0 pt"/>
    <w:basedOn w:val="152"/>
    <w:rsid w:val="00B21C8F"/>
    <w:rPr>
      <w:rFonts w:ascii="Times New Roman" w:eastAsia="Times New Roman" w:hAnsi="Times New Roman" w:cs="Times New Roman"/>
      <w:b/>
      <w:bCs/>
      <w:i w:val="0"/>
      <w:iCs w:val="0"/>
      <w:smallCaps w:val="0"/>
      <w:strike w:val="0"/>
      <w:color w:val="000000"/>
      <w:spacing w:val="10"/>
      <w:w w:val="100"/>
      <w:position w:val="0"/>
      <w:sz w:val="17"/>
      <w:szCs w:val="17"/>
      <w:u w:val="none"/>
      <w:lang w:val="ru-RU" w:eastAsia="ru-RU" w:bidi="ru-RU"/>
    </w:rPr>
  </w:style>
  <w:style w:type="character" w:customStyle="1" w:styleId="152TimesNewRoman4pt0">
    <w:name w:val="Основной текст (152) + Times New Roman;4 pt"/>
    <w:basedOn w:val="152"/>
    <w:rsid w:val="00B21C8F"/>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152TimesNewRoman6pt">
    <w:name w:val="Основной текст (152) + Times New Roman;6 pt;Полужирный;Курсив"/>
    <w:basedOn w:val="152"/>
    <w:rsid w:val="00B21C8F"/>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152TimesNewRoman28pt">
    <w:name w:val="Основной текст (152) + Times New Roman;28 pt"/>
    <w:basedOn w:val="152"/>
    <w:rsid w:val="00B21C8F"/>
    <w:rPr>
      <w:rFonts w:ascii="Times New Roman" w:eastAsia="Times New Roman" w:hAnsi="Times New Roman" w:cs="Times New Roman"/>
      <w:b w:val="0"/>
      <w:bCs w:val="0"/>
      <w:i w:val="0"/>
      <w:iCs w:val="0"/>
      <w:smallCaps w:val="0"/>
      <w:strike w:val="0"/>
      <w:color w:val="000000"/>
      <w:spacing w:val="0"/>
      <w:w w:val="100"/>
      <w:position w:val="0"/>
      <w:sz w:val="56"/>
      <w:szCs w:val="56"/>
      <w:u w:val="none"/>
      <w:lang w:val="ru-RU" w:eastAsia="ru-RU" w:bidi="ru-RU"/>
    </w:rPr>
  </w:style>
  <w:style w:type="character" w:customStyle="1" w:styleId="17105pt2pt">
    <w:name w:val="Основной текст (17) + 10;5 pt;Не полужирный;Интервал 2 pt"/>
    <w:basedOn w:val="17"/>
    <w:rsid w:val="00B21C8F"/>
    <w:rPr>
      <w:rFonts w:ascii="Times New Roman" w:eastAsia="Times New Roman" w:hAnsi="Times New Roman" w:cs="Times New Roman"/>
      <w:b/>
      <w:bCs/>
      <w:i w:val="0"/>
      <w:iCs w:val="0"/>
      <w:smallCaps w:val="0"/>
      <w:strike w:val="0"/>
      <w:color w:val="000000"/>
      <w:spacing w:val="50"/>
      <w:w w:val="100"/>
      <w:position w:val="0"/>
      <w:sz w:val="21"/>
      <w:szCs w:val="21"/>
      <w:u w:val="none"/>
      <w:lang w:val="ru-RU" w:eastAsia="ru-RU" w:bidi="ru-RU"/>
    </w:rPr>
  </w:style>
  <w:style w:type="character" w:customStyle="1" w:styleId="17Cambria65pt30">
    <w:name w:val="Основной текст (17) + Cambria;65 pt;Масштаб 30%"/>
    <w:basedOn w:val="17"/>
    <w:rsid w:val="00B21C8F"/>
    <w:rPr>
      <w:rFonts w:ascii="Cambria" w:eastAsia="Cambria" w:hAnsi="Cambria" w:cs="Cambria"/>
      <w:b/>
      <w:bCs/>
      <w:i w:val="0"/>
      <w:iCs w:val="0"/>
      <w:smallCaps w:val="0"/>
      <w:strike w:val="0"/>
      <w:color w:val="000000"/>
      <w:spacing w:val="0"/>
      <w:w w:val="30"/>
      <w:position w:val="0"/>
      <w:sz w:val="130"/>
      <w:szCs w:val="130"/>
      <w:u w:val="none"/>
      <w:lang w:val="ru-RU" w:eastAsia="ru-RU" w:bidi="ru-RU"/>
    </w:rPr>
  </w:style>
  <w:style w:type="character" w:customStyle="1" w:styleId="17CourierNew4pt0">
    <w:name w:val="Основной текст (17) + Courier New;4 pt;Не полужирный"/>
    <w:basedOn w:val="17"/>
    <w:rsid w:val="00B21C8F"/>
    <w:rPr>
      <w:rFonts w:ascii="Courier New" w:eastAsia="Courier New" w:hAnsi="Courier New" w:cs="Courier New"/>
      <w:b/>
      <w:bCs/>
      <w:i w:val="0"/>
      <w:iCs w:val="0"/>
      <w:smallCaps w:val="0"/>
      <w:strike w:val="0"/>
      <w:color w:val="000000"/>
      <w:spacing w:val="0"/>
      <w:w w:val="100"/>
      <w:position w:val="0"/>
      <w:sz w:val="8"/>
      <w:szCs w:val="8"/>
      <w:u w:val="none"/>
      <w:lang w:val="ru-RU" w:eastAsia="ru-RU" w:bidi="ru-RU"/>
    </w:rPr>
  </w:style>
  <w:style w:type="character" w:customStyle="1" w:styleId="13pt">
    <w:name w:val="Колонтитул + 13 pt"/>
    <w:basedOn w:val="a6"/>
    <w:rsid w:val="00B21C8F"/>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711pt">
    <w:name w:val="Основной текст (17) + 11 pt;Не полужирный"/>
    <w:basedOn w:val="17"/>
    <w:rsid w:val="00B21C8F"/>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66Exact">
    <w:name w:val="Основной текст (66) Exact"/>
    <w:basedOn w:val="a0"/>
    <w:link w:val="66"/>
    <w:rsid w:val="00B21C8F"/>
    <w:rPr>
      <w:rFonts w:ascii="Times New Roman" w:eastAsia="Times New Roman" w:hAnsi="Times New Roman" w:cs="Times New Roman"/>
      <w:b/>
      <w:bCs/>
      <w:i w:val="0"/>
      <w:iCs w:val="0"/>
      <w:smallCaps w:val="0"/>
      <w:strike w:val="0"/>
      <w:sz w:val="21"/>
      <w:szCs w:val="21"/>
      <w:u w:val="none"/>
    </w:rPr>
  </w:style>
  <w:style w:type="character" w:customStyle="1" w:styleId="44Exact">
    <w:name w:val="Основной текст (44) Exact"/>
    <w:basedOn w:val="a0"/>
    <w:rsid w:val="00B21C8F"/>
    <w:rPr>
      <w:rFonts w:ascii="Times New Roman" w:eastAsia="Times New Roman" w:hAnsi="Times New Roman" w:cs="Times New Roman"/>
      <w:b w:val="0"/>
      <w:bCs w:val="0"/>
      <w:i w:val="0"/>
      <w:iCs w:val="0"/>
      <w:smallCaps w:val="0"/>
      <w:strike w:val="0"/>
      <w:w w:val="80"/>
      <w:sz w:val="22"/>
      <w:szCs w:val="22"/>
      <w:u w:val="none"/>
    </w:rPr>
  </w:style>
  <w:style w:type="character" w:customStyle="1" w:styleId="42Exact">
    <w:name w:val="Основной текст (42) Exact"/>
    <w:basedOn w:val="a0"/>
    <w:rsid w:val="00B21C8F"/>
    <w:rPr>
      <w:rFonts w:ascii="Times New Roman" w:eastAsia="Times New Roman" w:hAnsi="Times New Roman" w:cs="Times New Roman"/>
      <w:b/>
      <w:bCs/>
      <w:i w:val="0"/>
      <w:iCs w:val="0"/>
      <w:smallCaps w:val="0"/>
      <w:strike w:val="0"/>
      <w:sz w:val="20"/>
      <w:szCs w:val="20"/>
      <w:u w:val="none"/>
    </w:rPr>
  </w:style>
  <w:style w:type="character" w:customStyle="1" w:styleId="3Exact0">
    <w:name w:val="Заголовок №3 Exact"/>
    <w:basedOn w:val="a0"/>
    <w:rsid w:val="00B21C8F"/>
    <w:rPr>
      <w:rFonts w:ascii="Times New Roman" w:eastAsia="Times New Roman" w:hAnsi="Times New Roman" w:cs="Times New Roman"/>
      <w:b w:val="0"/>
      <w:bCs w:val="0"/>
      <w:i w:val="0"/>
      <w:iCs w:val="0"/>
      <w:smallCaps w:val="0"/>
      <w:strike w:val="0"/>
      <w:sz w:val="21"/>
      <w:szCs w:val="21"/>
      <w:u w:val="none"/>
    </w:rPr>
  </w:style>
  <w:style w:type="character" w:customStyle="1" w:styleId="56Exact">
    <w:name w:val="Основной текст (56) Exact"/>
    <w:basedOn w:val="a0"/>
    <w:link w:val="56"/>
    <w:rsid w:val="00B21C8F"/>
    <w:rPr>
      <w:rFonts w:ascii="Courier New" w:eastAsia="Courier New" w:hAnsi="Courier New" w:cs="Courier New"/>
      <w:b/>
      <w:bCs/>
      <w:i w:val="0"/>
      <w:iCs w:val="0"/>
      <w:smallCaps w:val="0"/>
      <w:strike w:val="0"/>
      <w:spacing w:val="-30"/>
      <w:sz w:val="22"/>
      <w:szCs w:val="22"/>
      <w:u w:val="none"/>
    </w:rPr>
  </w:style>
  <w:style w:type="character" w:customStyle="1" w:styleId="69Exact">
    <w:name w:val="Основной текст (69) Exact"/>
    <w:basedOn w:val="a0"/>
    <w:rsid w:val="00B21C8F"/>
    <w:rPr>
      <w:rFonts w:ascii="Times New Roman" w:eastAsia="Times New Roman" w:hAnsi="Times New Roman" w:cs="Times New Roman"/>
      <w:b w:val="0"/>
      <w:bCs w:val="0"/>
      <w:i w:val="0"/>
      <w:iCs w:val="0"/>
      <w:smallCaps w:val="0"/>
      <w:strike w:val="0"/>
      <w:spacing w:val="-20"/>
      <w:sz w:val="24"/>
      <w:szCs w:val="24"/>
      <w:u w:val="none"/>
    </w:rPr>
  </w:style>
  <w:style w:type="character" w:customStyle="1" w:styleId="13Exact">
    <w:name w:val="Основной текст (13) Exact"/>
    <w:basedOn w:val="a0"/>
    <w:rsid w:val="00B21C8F"/>
    <w:rPr>
      <w:rFonts w:ascii="Tahoma" w:eastAsia="Tahoma" w:hAnsi="Tahoma" w:cs="Tahoma"/>
      <w:b w:val="0"/>
      <w:bCs w:val="0"/>
      <w:i w:val="0"/>
      <w:iCs w:val="0"/>
      <w:smallCaps w:val="0"/>
      <w:strike w:val="0"/>
      <w:spacing w:val="10"/>
      <w:sz w:val="18"/>
      <w:szCs w:val="18"/>
      <w:u w:val="none"/>
    </w:rPr>
  </w:style>
  <w:style w:type="character" w:customStyle="1" w:styleId="130ptExact">
    <w:name w:val="Основной текст (13) + Интервал 0 pt Exact"/>
    <w:basedOn w:val="13"/>
    <w:rsid w:val="00B21C8F"/>
    <w:rPr>
      <w:rFonts w:ascii="Tahoma" w:eastAsia="Tahoma" w:hAnsi="Tahoma" w:cs="Tahoma"/>
      <w:b w:val="0"/>
      <w:bCs w:val="0"/>
      <w:i w:val="0"/>
      <w:iCs w:val="0"/>
      <w:smallCaps w:val="0"/>
      <w:strike w:val="0"/>
      <w:color w:val="000000"/>
      <w:spacing w:val="0"/>
      <w:w w:val="100"/>
      <w:position w:val="0"/>
      <w:sz w:val="18"/>
      <w:szCs w:val="18"/>
      <w:u w:val="none"/>
      <w:lang w:val="ru-RU" w:eastAsia="ru-RU" w:bidi="ru-RU"/>
    </w:rPr>
  </w:style>
  <w:style w:type="character" w:customStyle="1" w:styleId="70Exact">
    <w:name w:val="Основной текст (70) Exact"/>
    <w:basedOn w:val="a0"/>
    <w:link w:val="700"/>
    <w:rsid w:val="00B21C8F"/>
    <w:rPr>
      <w:rFonts w:ascii="Times New Roman" w:eastAsia="Times New Roman" w:hAnsi="Times New Roman" w:cs="Times New Roman"/>
      <w:b/>
      <w:bCs/>
      <w:i w:val="0"/>
      <w:iCs w:val="0"/>
      <w:smallCaps w:val="0"/>
      <w:strike w:val="0"/>
      <w:spacing w:val="0"/>
      <w:sz w:val="17"/>
      <w:szCs w:val="17"/>
      <w:u w:val="none"/>
    </w:rPr>
  </w:style>
  <w:style w:type="character" w:customStyle="1" w:styleId="252">
    <w:name w:val="Колонтитул (25)_"/>
    <w:basedOn w:val="a0"/>
    <w:link w:val="253"/>
    <w:rsid w:val="00B21C8F"/>
    <w:rPr>
      <w:rFonts w:ascii="Times New Roman" w:eastAsia="Times New Roman" w:hAnsi="Times New Roman" w:cs="Times New Roman"/>
      <w:b/>
      <w:bCs/>
      <w:i w:val="0"/>
      <w:iCs w:val="0"/>
      <w:smallCaps w:val="0"/>
      <w:strike w:val="0"/>
      <w:sz w:val="26"/>
      <w:szCs w:val="26"/>
      <w:u w:val="none"/>
    </w:rPr>
  </w:style>
  <w:style w:type="character" w:customStyle="1" w:styleId="152TimesNewRoman95pt2">
    <w:name w:val="Основной текст (152) + Times New Roman;9;5 pt;Полужирный;Курсив"/>
    <w:basedOn w:val="152"/>
    <w:rsid w:val="00B21C8F"/>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152Tahoma4pt1">
    <w:name w:val="Основной текст (152) + Tahoma;4 pt"/>
    <w:basedOn w:val="152"/>
    <w:rsid w:val="00B21C8F"/>
    <w:rPr>
      <w:rFonts w:ascii="Tahoma" w:eastAsia="Tahoma" w:hAnsi="Tahoma" w:cs="Tahoma"/>
      <w:b w:val="0"/>
      <w:bCs w:val="0"/>
      <w:i w:val="0"/>
      <w:iCs w:val="0"/>
      <w:smallCaps w:val="0"/>
      <w:strike w:val="0"/>
      <w:color w:val="000000"/>
      <w:spacing w:val="0"/>
      <w:w w:val="100"/>
      <w:position w:val="0"/>
      <w:sz w:val="8"/>
      <w:szCs w:val="8"/>
      <w:u w:val="none"/>
      <w:lang w:val="ru-RU" w:eastAsia="ru-RU" w:bidi="ru-RU"/>
    </w:rPr>
  </w:style>
  <w:style w:type="character" w:customStyle="1" w:styleId="152TimesNewRoman85pt70">
    <w:name w:val="Основной текст (152) + Times New Roman;8;5 pt;Масштаб 70%"/>
    <w:basedOn w:val="152"/>
    <w:rsid w:val="00B21C8F"/>
    <w:rPr>
      <w:rFonts w:ascii="Times New Roman" w:eastAsia="Times New Roman" w:hAnsi="Times New Roman" w:cs="Times New Roman"/>
      <w:b/>
      <w:bCs/>
      <w:i w:val="0"/>
      <w:iCs w:val="0"/>
      <w:smallCaps w:val="0"/>
      <w:strike w:val="0"/>
      <w:color w:val="000000"/>
      <w:spacing w:val="0"/>
      <w:w w:val="70"/>
      <w:position w:val="0"/>
      <w:sz w:val="17"/>
      <w:szCs w:val="17"/>
      <w:u w:val="none"/>
      <w:lang w:val="ru-RU" w:eastAsia="ru-RU" w:bidi="ru-RU"/>
    </w:rPr>
  </w:style>
  <w:style w:type="character" w:customStyle="1" w:styleId="152Tahoma6pt">
    <w:name w:val="Основной текст (152) + Tahoma;6 pt;Полужирный;Малые прописные"/>
    <w:basedOn w:val="152"/>
    <w:rsid w:val="00B21C8F"/>
    <w:rPr>
      <w:rFonts w:ascii="Tahoma" w:eastAsia="Tahoma" w:hAnsi="Tahoma" w:cs="Tahoma"/>
      <w:b/>
      <w:bCs/>
      <w:i w:val="0"/>
      <w:iCs w:val="0"/>
      <w:smallCaps/>
      <w:strike w:val="0"/>
      <w:color w:val="000000"/>
      <w:spacing w:val="0"/>
      <w:w w:val="100"/>
      <w:position w:val="0"/>
      <w:sz w:val="12"/>
      <w:szCs w:val="12"/>
      <w:u w:val="none"/>
      <w:lang w:val="ru-RU" w:eastAsia="ru-RU" w:bidi="ru-RU"/>
    </w:rPr>
  </w:style>
  <w:style w:type="character" w:customStyle="1" w:styleId="152Tahoma6pt0">
    <w:name w:val="Основной текст (152) + Tahoma;6 pt;Полужирный"/>
    <w:basedOn w:val="152"/>
    <w:rsid w:val="00B21C8F"/>
    <w:rPr>
      <w:rFonts w:ascii="Tahoma" w:eastAsia="Tahoma" w:hAnsi="Tahoma" w:cs="Tahoma"/>
      <w:b/>
      <w:bCs/>
      <w:i w:val="0"/>
      <w:iCs w:val="0"/>
      <w:smallCaps w:val="0"/>
      <w:strike w:val="0"/>
      <w:color w:val="000000"/>
      <w:spacing w:val="0"/>
      <w:w w:val="100"/>
      <w:position w:val="0"/>
      <w:sz w:val="12"/>
      <w:szCs w:val="12"/>
      <w:u w:val="none"/>
      <w:lang w:val="ru-RU" w:eastAsia="ru-RU" w:bidi="ru-RU"/>
    </w:rPr>
  </w:style>
  <w:style w:type="character" w:customStyle="1" w:styleId="152TimesNewRoman4pt1pt">
    <w:name w:val="Основной текст (152) + Times New Roman;4 pt;Интервал 1 pt"/>
    <w:basedOn w:val="152"/>
    <w:rsid w:val="00B21C8F"/>
    <w:rPr>
      <w:rFonts w:ascii="Times New Roman" w:eastAsia="Times New Roman" w:hAnsi="Times New Roman" w:cs="Times New Roman"/>
      <w:b w:val="0"/>
      <w:bCs w:val="0"/>
      <w:i w:val="0"/>
      <w:iCs w:val="0"/>
      <w:smallCaps w:val="0"/>
      <w:strike w:val="0"/>
      <w:color w:val="000000"/>
      <w:spacing w:val="20"/>
      <w:w w:val="100"/>
      <w:position w:val="0"/>
      <w:sz w:val="8"/>
      <w:szCs w:val="8"/>
      <w:u w:val="none"/>
      <w:lang w:val="ru-RU" w:eastAsia="ru-RU" w:bidi="ru-RU"/>
    </w:rPr>
  </w:style>
  <w:style w:type="character" w:customStyle="1" w:styleId="152TimesNewRoman105pt1">
    <w:name w:val="Основной текст (152) + Times New Roman;10;5 pt"/>
    <w:basedOn w:val="152"/>
    <w:rsid w:val="00B21C8F"/>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152TimesNewRoman69pt">
    <w:name w:val="Основной текст (152) + Times New Roman;69 pt"/>
    <w:basedOn w:val="152"/>
    <w:rsid w:val="00B21C8F"/>
    <w:rPr>
      <w:rFonts w:ascii="Times New Roman" w:eastAsia="Times New Roman" w:hAnsi="Times New Roman" w:cs="Times New Roman"/>
      <w:b w:val="0"/>
      <w:bCs w:val="0"/>
      <w:i w:val="0"/>
      <w:iCs w:val="0"/>
      <w:smallCaps w:val="0"/>
      <w:strike w:val="0"/>
      <w:color w:val="000000"/>
      <w:spacing w:val="0"/>
      <w:w w:val="100"/>
      <w:position w:val="0"/>
      <w:sz w:val="138"/>
      <w:szCs w:val="138"/>
      <w:u w:val="none"/>
      <w:lang w:val="ru-RU" w:eastAsia="ru-RU" w:bidi="ru-RU"/>
    </w:rPr>
  </w:style>
  <w:style w:type="character" w:customStyle="1" w:styleId="152Tahoma0pt">
    <w:name w:val="Основной текст (152) + Tahoma;Интервал 0 pt"/>
    <w:basedOn w:val="152"/>
    <w:rsid w:val="00B21C8F"/>
    <w:rPr>
      <w:rFonts w:ascii="Tahoma" w:eastAsia="Tahoma" w:hAnsi="Tahoma" w:cs="Tahoma"/>
      <w:b w:val="0"/>
      <w:bCs w:val="0"/>
      <w:i w:val="0"/>
      <w:iCs w:val="0"/>
      <w:smallCaps w:val="0"/>
      <w:strike w:val="0"/>
      <w:color w:val="000000"/>
      <w:spacing w:val="10"/>
      <w:w w:val="100"/>
      <w:position w:val="0"/>
      <w:sz w:val="11"/>
      <w:szCs w:val="11"/>
      <w:u w:val="none"/>
      <w:lang w:val="ru-RU" w:eastAsia="ru-RU" w:bidi="ru-RU"/>
    </w:rPr>
  </w:style>
  <w:style w:type="character" w:customStyle="1" w:styleId="152TimesNewRoman11pt800">
    <w:name w:val="Основной текст (152) + Times New Roman;11 pt;Малые прописные;Масштаб 80%"/>
    <w:basedOn w:val="152"/>
    <w:rsid w:val="00B21C8F"/>
    <w:rPr>
      <w:rFonts w:ascii="Times New Roman" w:eastAsia="Times New Roman" w:hAnsi="Times New Roman" w:cs="Times New Roman"/>
      <w:b w:val="0"/>
      <w:bCs w:val="0"/>
      <w:i w:val="0"/>
      <w:iCs w:val="0"/>
      <w:smallCaps/>
      <w:strike w:val="0"/>
      <w:color w:val="000000"/>
      <w:spacing w:val="0"/>
      <w:w w:val="80"/>
      <w:position w:val="0"/>
      <w:sz w:val="22"/>
      <w:szCs w:val="22"/>
      <w:u w:val="none"/>
      <w:lang w:val="ru-RU" w:eastAsia="ru-RU" w:bidi="ru-RU"/>
    </w:rPr>
  </w:style>
  <w:style w:type="character" w:customStyle="1" w:styleId="152Impact0pt">
    <w:name w:val="Основной текст (152) + Impact;Интервал 0 pt"/>
    <w:basedOn w:val="152"/>
    <w:rsid w:val="00B21C8F"/>
    <w:rPr>
      <w:rFonts w:ascii="Impact" w:eastAsia="Impact" w:hAnsi="Impact" w:cs="Impact"/>
      <w:b w:val="0"/>
      <w:bCs w:val="0"/>
      <w:i w:val="0"/>
      <w:iCs w:val="0"/>
      <w:smallCaps w:val="0"/>
      <w:strike w:val="0"/>
      <w:color w:val="000000"/>
      <w:spacing w:val="10"/>
      <w:w w:val="100"/>
      <w:position w:val="0"/>
      <w:sz w:val="11"/>
      <w:szCs w:val="11"/>
      <w:u w:val="none"/>
      <w:lang w:val="ru-RU" w:eastAsia="ru-RU" w:bidi="ru-RU"/>
    </w:rPr>
  </w:style>
  <w:style w:type="character" w:customStyle="1" w:styleId="17Tahoma4pt2">
    <w:name w:val="Основной текст (17) + Tahoma;4 pt;Не полужирный"/>
    <w:basedOn w:val="17"/>
    <w:rsid w:val="00B21C8F"/>
    <w:rPr>
      <w:rFonts w:ascii="Tahoma" w:eastAsia="Tahoma" w:hAnsi="Tahoma" w:cs="Tahoma"/>
      <w:b/>
      <w:bCs/>
      <w:i w:val="0"/>
      <w:iCs w:val="0"/>
      <w:smallCaps w:val="0"/>
      <w:strike w:val="0"/>
      <w:color w:val="000000"/>
      <w:spacing w:val="0"/>
      <w:w w:val="100"/>
      <w:position w:val="0"/>
      <w:sz w:val="8"/>
      <w:szCs w:val="8"/>
      <w:u w:val="none"/>
      <w:lang w:val="ru-RU" w:eastAsia="ru-RU" w:bidi="ru-RU"/>
    </w:rPr>
  </w:style>
  <w:style w:type="character" w:customStyle="1" w:styleId="17Tahoma45pt">
    <w:name w:val="Основной текст (17) + Tahoma;4;5 pt;Не полужирный"/>
    <w:basedOn w:val="17"/>
    <w:rsid w:val="00B21C8F"/>
    <w:rPr>
      <w:rFonts w:ascii="Tahoma" w:eastAsia="Tahoma" w:hAnsi="Tahoma" w:cs="Tahoma"/>
      <w:b/>
      <w:bCs/>
      <w:i w:val="0"/>
      <w:iCs w:val="0"/>
      <w:smallCaps w:val="0"/>
      <w:strike w:val="0"/>
      <w:color w:val="000000"/>
      <w:spacing w:val="0"/>
      <w:w w:val="100"/>
      <w:position w:val="0"/>
      <w:sz w:val="9"/>
      <w:szCs w:val="9"/>
      <w:u w:val="none"/>
      <w:lang w:val="ru-RU" w:eastAsia="ru-RU" w:bidi="ru-RU"/>
    </w:rPr>
  </w:style>
  <w:style w:type="character" w:customStyle="1" w:styleId="175pt0">
    <w:name w:val="Основной текст (17) + 5 pt"/>
    <w:basedOn w:val="17"/>
    <w:rsid w:val="00B21C8F"/>
    <w:rPr>
      <w:rFonts w:ascii="Times New Roman" w:eastAsia="Times New Roman" w:hAnsi="Times New Roman" w:cs="Times New Roman"/>
      <w:b/>
      <w:bCs/>
      <w:i w:val="0"/>
      <w:iCs w:val="0"/>
      <w:smallCaps w:val="0"/>
      <w:strike w:val="0"/>
      <w:color w:val="000000"/>
      <w:spacing w:val="0"/>
      <w:w w:val="100"/>
      <w:position w:val="0"/>
      <w:sz w:val="10"/>
      <w:szCs w:val="10"/>
      <w:u w:val="none"/>
      <w:lang w:val="ru-RU" w:eastAsia="ru-RU" w:bidi="ru-RU"/>
    </w:rPr>
  </w:style>
  <w:style w:type="character" w:customStyle="1" w:styleId="101">
    <w:name w:val="Подпись к таблице (10)_"/>
    <w:basedOn w:val="a0"/>
    <w:link w:val="102"/>
    <w:rsid w:val="00B21C8F"/>
    <w:rPr>
      <w:rFonts w:ascii="Times New Roman" w:eastAsia="Times New Roman" w:hAnsi="Times New Roman" w:cs="Times New Roman"/>
      <w:b/>
      <w:bCs/>
      <w:i w:val="0"/>
      <w:iCs w:val="0"/>
      <w:smallCaps w:val="0"/>
      <w:strike w:val="0"/>
      <w:sz w:val="18"/>
      <w:szCs w:val="18"/>
      <w:u w:val="none"/>
    </w:rPr>
  </w:style>
  <w:style w:type="character" w:customStyle="1" w:styleId="69">
    <w:name w:val="Основной текст (69)_"/>
    <w:basedOn w:val="a0"/>
    <w:link w:val="690"/>
    <w:rsid w:val="00B21C8F"/>
    <w:rPr>
      <w:rFonts w:ascii="Times New Roman" w:eastAsia="Times New Roman" w:hAnsi="Times New Roman" w:cs="Times New Roman"/>
      <w:b w:val="0"/>
      <w:bCs w:val="0"/>
      <w:i w:val="0"/>
      <w:iCs w:val="0"/>
      <w:smallCaps w:val="0"/>
      <w:strike w:val="0"/>
      <w:spacing w:val="-20"/>
      <w:sz w:val="24"/>
      <w:szCs w:val="24"/>
      <w:u w:val="none"/>
    </w:rPr>
  </w:style>
  <w:style w:type="character" w:customStyle="1" w:styleId="1711pt801">
    <w:name w:val="Основной текст (17) + 11 pt;Не полужирный;Масштаб 80%"/>
    <w:basedOn w:val="17"/>
    <w:rsid w:val="00B21C8F"/>
    <w:rPr>
      <w:rFonts w:ascii="Times New Roman" w:eastAsia="Times New Roman" w:hAnsi="Times New Roman" w:cs="Times New Roman"/>
      <w:b/>
      <w:bCs/>
      <w:i w:val="0"/>
      <w:iCs w:val="0"/>
      <w:smallCaps w:val="0"/>
      <w:strike w:val="0"/>
      <w:color w:val="000000"/>
      <w:spacing w:val="0"/>
      <w:w w:val="80"/>
      <w:position w:val="0"/>
      <w:sz w:val="22"/>
      <w:szCs w:val="22"/>
      <w:u w:val="none"/>
      <w:lang w:val="ru-RU" w:eastAsia="ru-RU" w:bidi="ru-RU"/>
    </w:rPr>
  </w:style>
  <w:style w:type="character" w:customStyle="1" w:styleId="152TimesNewRoman45pt">
    <w:name w:val="Основной текст (152) + Times New Roman;4;5 pt;Полужирный"/>
    <w:basedOn w:val="152"/>
    <w:rsid w:val="00B21C8F"/>
    <w:rPr>
      <w:rFonts w:ascii="Times New Roman" w:eastAsia="Times New Roman" w:hAnsi="Times New Roman" w:cs="Times New Roman"/>
      <w:b/>
      <w:bCs/>
      <w:i w:val="0"/>
      <w:iCs w:val="0"/>
      <w:smallCaps w:val="0"/>
      <w:strike w:val="0"/>
      <w:color w:val="000000"/>
      <w:spacing w:val="0"/>
      <w:w w:val="100"/>
      <w:position w:val="0"/>
      <w:sz w:val="9"/>
      <w:szCs w:val="9"/>
      <w:u w:val="none"/>
      <w:lang w:val="ru-RU" w:eastAsia="ru-RU" w:bidi="ru-RU"/>
    </w:rPr>
  </w:style>
  <w:style w:type="character" w:customStyle="1" w:styleId="152TimesNewRoman7pt">
    <w:name w:val="Основной текст (152) + Times New Roman;7 pt"/>
    <w:basedOn w:val="152"/>
    <w:rsid w:val="00B21C8F"/>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152Tahoma4pt2">
    <w:name w:val="Основной текст (152) + Tahoma;4 pt"/>
    <w:basedOn w:val="152"/>
    <w:rsid w:val="00B21C8F"/>
    <w:rPr>
      <w:rFonts w:ascii="Tahoma" w:eastAsia="Tahoma" w:hAnsi="Tahoma" w:cs="Tahoma"/>
      <w:b w:val="0"/>
      <w:bCs w:val="0"/>
      <w:i w:val="0"/>
      <w:iCs w:val="0"/>
      <w:smallCaps w:val="0"/>
      <w:strike w:val="0"/>
      <w:color w:val="000000"/>
      <w:spacing w:val="0"/>
      <w:w w:val="100"/>
      <w:position w:val="0"/>
      <w:sz w:val="8"/>
      <w:szCs w:val="8"/>
      <w:u w:val="none"/>
      <w:lang w:val="ru-RU" w:eastAsia="ru-RU" w:bidi="ru-RU"/>
    </w:rPr>
  </w:style>
  <w:style w:type="character" w:customStyle="1" w:styleId="152Consolas4pt">
    <w:name w:val="Основной текст (152) + Consolas;4 pt"/>
    <w:basedOn w:val="152"/>
    <w:rsid w:val="00B21C8F"/>
    <w:rPr>
      <w:rFonts w:ascii="Consolas" w:eastAsia="Consolas" w:hAnsi="Consolas" w:cs="Consolas"/>
      <w:b/>
      <w:bCs/>
      <w:i w:val="0"/>
      <w:iCs w:val="0"/>
      <w:smallCaps w:val="0"/>
      <w:strike w:val="0"/>
      <w:color w:val="000000"/>
      <w:spacing w:val="0"/>
      <w:w w:val="100"/>
      <w:position w:val="0"/>
      <w:sz w:val="8"/>
      <w:szCs w:val="8"/>
      <w:u w:val="none"/>
      <w:lang w:val="ru-RU" w:eastAsia="ru-RU" w:bidi="ru-RU"/>
    </w:rPr>
  </w:style>
  <w:style w:type="character" w:customStyle="1" w:styleId="46TimesNewRoman16pt66">
    <w:name w:val="Основной текст (46) + Times New Roman;16 pt;Масштаб 66%"/>
    <w:basedOn w:val="46"/>
    <w:rsid w:val="00B21C8F"/>
    <w:rPr>
      <w:rFonts w:ascii="Times New Roman" w:eastAsia="Times New Roman" w:hAnsi="Times New Roman" w:cs="Times New Roman"/>
      <w:b w:val="0"/>
      <w:bCs w:val="0"/>
      <w:i w:val="0"/>
      <w:iCs w:val="0"/>
      <w:smallCaps w:val="0"/>
      <w:strike w:val="0"/>
      <w:color w:val="000000"/>
      <w:spacing w:val="0"/>
      <w:w w:val="66"/>
      <w:position w:val="0"/>
      <w:sz w:val="32"/>
      <w:szCs w:val="32"/>
      <w:u w:val="none"/>
      <w:lang w:val="ru-RU" w:eastAsia="ru-RU" w:bidi="ru-RU"/>
    </w:rPr>
  </w:style>
  <w:style w:type="character" w:customStyle="1" w:styleId="17Tahoma95pt">
    <w:name w:val="Основной текст (17) + Tahoma;9;5 pt;Не полужирный"/>
    <w:basedOn w:val="17"/>
    <w:rsid w:val="00B21C8F"/>
    <w:rPr>
      <w:rFonts w:ascii="Tahoma" w:eastAsia="Tahoma" w:hAnsi="Tahoma" w:cs="Tahoma"/>
      <w:b/>
      <w:bCs/>
      <w:i w:val="0"/>
      <w:iCs w:val="0"/>
      <w:smallCaps w:val="0"/>
      <w:strike w:val="0"/>
      <w:color w:val="000000"/>
      <w:spacing w:val="0"/>
      <w:w w:val="100"/>
      <w:position w:val="0"/>
      <w:sz w:val="19"/>
      <w:szCs w:val="19"/>
      <w:u w:val="none"/>
      <w:lang w:val="ru-RU" w:eastAsia="ru-RU" w:bidi="ru-RU"/>
    </w:rPr>
  </w:style>
  <w:style w:type="character" w:customStyle="1" w:styleId="1795pt750">
    <w:name w:val="Основной текст (17) + 9;5 pt;Масштаб 75%"/>
    <w:basedOn w:val="17"/>
    <w:rsid w:val="00B21C8F"/>
    <w:rPr>
      <w:rFonts w:ascii="Times New Roman" w:eastAsia="Times New Roman" w:hAnsi="Times New Roman" w:cs="Times New Roman"/>
      <w:b/>
      <w:bCs/>
      <w:i w:val="0"/>
      <w:iCs w:val="0"/>
      <w:smallCaps w:val="0"/>
      <w:strike w:val="0"/>
      <w:color w:val="000000"/>
      <w:spacing w:val="0"/>
      <w:w w:val="75"/>
      <w:position w:val="0"/>
      <w:sz w:val="19"/>
      <w:szCs w:val="19"/>
      <w:u w:val="none"/>
      <w:lang w:val="ru-RU" w:eastAsia="ru-RU" w:bidi="ru-RU"/>
    </w:rPr>
  </w:style>
  <w:style w:type="character" w:customStyle="1" w:styleId="1795pt">
    <w:name w:val="Основной текст (17) + 9;5 pt;Не полужирный"/>
    <w:basedOn w:val="17"/>
    <w:rsid w:val="00B21C8F"/>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17CourierNew11pt-1pt0">
    <w:name w:val="Основной текст (17) + Courier New;11 pt;Интервал -1 pt"/>
    <w:basedOn w:val="17"/>
    <w:rsid w:val="00B21C8F"/>
    <w:rPr>
      <w:rFonts w:ascii="Courier New" w:eastAsia="Courier New" w:hAnsi="Courier New" w:cs="Courier New"/>
      <w:b/>
      <w:bCs/>
      <w:i w:val="0"/>
      <w:iCs w:val="0"/>
      <w:smallCaps w:val="0"/>
      <w:strike w:val="0"/>
      <w:color w:val="000000"/>
      <w:spacing w:val="-20"/>
      <w:w w:val="100"/>
      <w:position w:val="0"/>
      <w:sz w:val="22"/>
      <w:szCs w:val="22"/>
      <w:u w:val="none"/>
      <w:lang w:val="ru-RU" w:eastAsia="ru-RU" w:bidi="ru-RU"/>
    </w:rPr>
  </w:style>
  <w:style w:type="character" w:customStyle="1" w:styleId="1795pt700">
    <w:name w:val="Основной текст (17) + 9;5 pt;Малые прописные;Масштаб 70%"/>
    <w:basedOn w:val="17"/>
    <w:rsid w:val="00B21C8F"/>
    <w:rPr>
      <w:rFonts w:ascii="Times New Roman" w:eastAsia="Times New Roman" w:hAnsi="Times New Roman" w:cs="Times New Roman"/>
      <w:b/>
      <w:bCs/>
      <w:i w:val="0"/>
      <w:iCs w:val="0"/>
      <w:smallCaps/>
      <w:strike w:val="0"/>
      <w:color w:val="000000"/>
      <w:spacing w:val="0"/>
      <w:w w:val="70"/>
      <w:position w:val="0"/>
      <w:sz w:val="19"/>
      <w:szCs w:val="19"/>
      <w:u w:val="none"/>
      <w:lang w:val="ru-RU" w:eastAsia="ru-RU" w:bidi="ru-RU"/>
    </w:rPr>
  </w:style>
  <w:style w:type="character" w:customStyle="1" w:styleId="17Cambria75pt0">
    <w:name w:val="Основной текст (17) + Cambria;7;5 pt;Не полужирный;Малые прописные"/>
    <w:basedOn w:val="17"/>
    <w:rsid w:val="00B21C8F"/>
    <w:rPr>
      <w:rFonts w:ascii="Cambria" w:eastAsia="Cambria" w:hAnsi="Cambria" w:cs="Cambria"/>
      <w:b/>
      <w:bCs/>
      <w:i w:val="0"/>
      <w:iCs w:val="0"/>
      <w:smallCaps/>
      <w:strike w:val="0"/>
      <w:color w:val="000000"/>
      <w:spacing w:val="0"/>
      <w:w w:val="100"/>
      <w:position w:val="0"/>
      <w:sz w:val="15"/>
      <w:szCs w:val="15"/>
      <w:u w:val="none"/>
      <w:lang w:val="ru-RU" w:eastAsia="ru-RU" w:bidi="ru-RU"/>
    </w:rPr>
  </w:style>
  <w:style w:type="character" w:customStyle="1" w:styleId="17105pt3">
    <w:name w:val="Основной текст (17) + 10;5 pt;Не полужирный"/>
    <w:basedOn w:val="17"/>
    <w:rsid w:val="00B21C8F"/>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17Impact24pt9pt">
    <w:name w:val="Основной текст (17) + Impact;24 pt;Не полужирный;Интервал 9 pt"/>
    <w:basedOn w:val="17"/>
    <w:rsid w:val="00B21C8F"/>
    <w:rPr>
      <w:rFonts w:ascii="Impact" w:eastAsia="Impact" w:hAnsi="Impact" w:cs="Impact"/>
      <w:b/>
      <w:bCs/>
      <w:i w:val="0"/>
      <w:iCs w:val="0"/>
      <w:smallCaps w:val="0"/>
      <w:strike w:val="0"/>
      <w:color w:val="000000"/>
      <w:spacing w:val="180"/>
      <w:w w:val="100"/>
      <w:position w:val="0"/>
      <w:sz w:val="48"/>
      <w:szCs w:val="48"/>
      <w:u w:val="none"/>
      <w:lang w:val="ru-RU" w:eastAsia="ru-RU" w:bidi="ru-RU"/>
    </w:rPr>
  </w:style>
  <w:style w:type="character" w:customStyle="1" w:styleId="105pt">
    <w:name w:val="Колонтитул + 10;5 pt"/>
    <w:basedOn w:val="a6"/>
    <w:rsid w:val="00B21C8F"/>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1795pt0">
    <w:name w:val="Основной текст (17) + 9;5 pt"/>
    <w:basedOn w:val="17"/>
    <w:rsid w:val="00B21C8F"/>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1710pt2">
    <w:name w:val="Основной текст (17) + 10 pt;Не полужирный;Курсив"/>
    <w:basedOn w:val="17"/>
    <w:rsid w:val="00B21C8F"/>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11pt3">
    <w:name w:val="Колонтитул + 11 pt;Не полужирный"/>
    <w:basedOn w:val="a6"/>
    <w:rsid w:val="00B21C8F"/>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ac">
    <w:name w:val="Другое_"/>
    <w:basedOn w:val="a0"/>
    <w:link w:val="ad"/>
    <w:rsid w:val="00B21C8F"/>
    <w:rPr>
      <w:rFonts w:ascii="Times New Roman" w:eastAsia="Times New Roman" w:hAnsi="Times New Roman" w:cs="Times New Roman"/>
      <w:b w:val="0"/>
      <w:bCs w:val="0"/>
      <w:i w:val="0"/>
      <w:iCs w:val="0"/>
      <w:smallCaps w:val="0"/>
      <w:strike w:val="0"/>
      <w:sz w:val="20"/>
      <w:szCs w:val="20"/>
      <w:u w:val="none"/>
    </w:rPr>
  </w:style>
  <w:style w:type="character" w:customStyle="1" w:styleId="152TimesNewRoman105pt2">
    <w:name w:val="Основной текст (152) + Times New Roman;10;5 pt"/>
    <w:basedOn w:val="152"/>
    <w:rsid w:val="00B21C8F"/>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152Tahoma0">
    <w:name w:val="Основной текст (152) + Tahoma;Полужирный"/>
    <w:basedOn w:val="152"/>
    <w:rsid w:val="00B21C8F"/>
    <w:rPr>
      <w:rFonts w:ascii="Tahoma" w:eastAsia="Tahoma" w:hAnsi="Tahoma" w:cs="Tahoma"/>
      <w:b/>
      <w:bCs/>
      <w:i w:val="0"/>
      <w:iCs w:val="0"/>
      <w:smallCaps w:val="0"/>
      <w:strike w:val="0"/>
      <w:color w:val="000000"/>
      <w:spacing w:val="0"/>
      <w:w w:val="100"/>
      <w:position w:val="0"/>
      <w:sz w:val="11"/>
      <w:szCs w:val="11"/>
      <w:u w:val="none"/>
      <w:lang w:val="ru-RU" w:eastAsia="ru-RU" w:bidi="ru-RU"/>
    </w:rPr>
  </w:style>
  <w:style w:type="character" w:customStyle="1" w:styleId="152CourierNew11pt0pt">
    <w:name w:val="Основной текст (152) + Courier New;11 pt;Полужирный;Интервал 0 pt"/>
    <w:basedOn w:val="152"/>
    <w:rsid w:val="00B21C8F"/>
    <w:rPr>
      <w:rFonts w:ascii="Courier New" w:eastAsia="Courier New" w:hAnsi="Courier New" w:cs="Courier New"/>
      <w:b/>
      <w:bCs/>
      <w:i w:val="0"/>
      <w:iCs w:val="0"/>
      <w:smallCaps w:val="0"/>
      <w:strike w:val="0"/>
      <w:color w:val="000000"/>
      <w:spacing w:val="-10"/>
      <w:w w:val="100"/>
      <w:position w:val="0"/>
      <w:sz w:val="22"/>
      <w:szCs w:val="22"/>
      <w:u w:val="none"/>
      <w:lang w:val="ru-RU" w:eastAsia="ru-RU" w:bidi="ru-RU"/>
    </w:rPr>
  </w:style>
  <w:style w:type="character" w:customStyle="1" w:styleId="152Impact9pt">
    <w:name w:val="Основной текст (152) + Impact;9 pt"/>
    <w:basedOn w:val="152"/>
    <w:rsid w:val="00B21C8F"/>
    <w:rPr>
      <w:rFonts w:ascii="Impact" w:eastAsia="Impact" w:hAnsi="Impact" w:cs="Impact"/>
      <w:b/>
      <w:bCs/>
      <w:i w:val="0"/>
      <w:iCs w:val="0"/>
      <w:smallCaps w:val="0"/>
      <w:strike w:val="0"/>
      <w:color w:val="000000"/>
      <w:spacing w:val="0"/>
      <w:w w:val="100"/>
      <w:position w:val="0"/>
      <w:sz w:val="18"/>
      <w:szCs w:val="18"/>
      <w:u w:val="none"/>
      <w:lang w:val="ru-RU" w:eastAsia="ru-RU" w:bidi="ru-RU"/>
    </w:rPr>
  </w:style>
  <w:style w:type="character" w:customStyle="1" w:styleId="152TimesNewRoman105pt75">
    <w:name w:val="Основной текст (152) + Times New Roman;10;5 pt;Полужирный;Масштаб 75%"/>
    <w:basedOn w:val="152"/>
    <w:rsid w:val="00B21C8F"/>
    <w:rPr>
      <w:rFonts w:ascii="Times New Roman" w:eastAsia="Times New Roman" w:hAnsi="Times New Roman" w:cs="Times New Roman"/>
      <w:b/>
      <w:bCs/>
      <w:i w:val="0"/>
      <w:iCs w:val="0"/>
      <w:smallCaps w:val="0"/>
      <w:strike w:val="0"/>
      <w:color w:val="000000"/>
      <w:spacing w:val="0"/>
      <w:w w:val="75"/>
      <w:position w:val="0"/>
      <w:sz w:val="21"/>
      <w:szCs w:val="21"/>
      <w:u w:val="none"/>
      <w:lang w:val="ru-RU" w:eastAsia="ru-RU" w:bidi="ru-RU"/>
    </w:rPr>
  </w:style>
  <w:style w:type="character" w:customStyle="1" w:styleId="152TimesNewRoman9pt0">
    <w:name w:val="Основной текст (152) + Times New Roman;9 pt;Полужирный"/>
    <w:basedOn w:val="152"/>
    <w:rsid w:val="00B21C8F"/>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52TimesNewRoman95pt80">
    <w:name w:val="Основной текст (152) + Times New Roman;9;5 pt;Масштаб 80%"/>
    <w:basedOn w:val="152"/>
    <w:rsid w:val="00B21C8F"/>
    <w:rPr>
      <w:rFonts w:ascii="Times New Roman" w:eastAsia="Times New Roman" w:hAnsi="Times New Roman" w:cs="Times New Roman"/>
      <w:b w:val="0"/>
      <w:bCs w:val="0"/>
      <w:i w:val="0"/>
      <w:iCs w:val="0"/>
      <w:smallCaps w:val="0"/>
      <w:strike w:val="0"/>
      <w:color w:val="000000"/>
      <w:spacing w:val="0"/>
      <w:w w:val="80"/>
      <w:position w:val="0"/>
      <w:sz w:val="19"/>
      <w:szCs w:val="19"/>
      <w:u w:val="none"/>
      <w:lang w:val="ru-RU" w:eastAsia="ru-RU" w:bidi="ru-RU"/>
    </w:rPr>
  </w:style>
  <w:style w:type="character" w:customStyle="1" w:styleId="17CourierNew65pt0pt">
    <w:name w:val="Основной текст (17) + Courier New;6;5 pt;Интервал 0 pt"/>
    <w:basedOn w:val="17"/>
    <w:rsid w:val="00B21C8F"/>
    <w:rPr>
      <w:rFonts w:ascii="Courier New" w:eastAsia="Courier New" w:hAnsi="Courier New" w:cs="Courier New"/>
      <w:b/>
      <w:bCs/>
      <w:i w:val="0"/>
      <w:iCs w:val="0"/>
      <w:smallCaps w:val="0"/>
      <w:strike w:val="0"/>
      <w:color w:val="000000"/>
      <w:spacing w:val="-10"/>
      <w:w w:val="100"/>
      <w:position w:val="0"/>
      <w:sz w:val="13"/>
      <w:szCs w:val="13"/>
      <w:u w:val="none"/>
      <w:lang w:val="ru-RU" w:eastAsia="ru-RU" w:bidi="ru-RU"/>
    </w:rPr>
  </w:style>
  <w:style w:type="character" w:customStyle="1" w:styleId="1775pt0">
    <w:name w:val="Основной текст (17) + 7;5 pt;Малые прописные"/>
    <w:basedOn w:val="17"/>
    <w:rsid w:val="00B21C8F"/>
    <w:rPr>
      <w:rFonts w:ascii="Times New Roman" w:eastAsia="Times New Roman" w:hAnsi="Times New Roman" w:cs="Times New Roman"/>
      <w:b/>
      <w:bCs/>
      <w:i w:val="0"/>
      <w:iCs w:val="0"/>
      <w:smallCaps/>
      <w:strike w:val="0"/>
      <w:color w:val="000000"/>
      <w:spacing w:val="0"/>
      <w:w w:val="100"/>
      <w:position w:val="0"/>
      <w:sz w:val="15"/>
      <w:szCs w:val="15"/>
      <w:u w:val="none"/>
      <w:lang w:val="ru-RU" w:eastAsia="ru-RU" w:bidi="ru-RU"/>
    </w:rPr>
  </w:style>
  <w:style w:type="character" w:customStyle="1" w:styleId="1785pt">
    <w:name w:val="Основной текст (17) + 8;5 pt;Малые прописные"/>
    <w:basedOn w:val="17"/>
    <w:rsid w:val="00B21C8F"/>
    <w:rPr>
      <w:rFonts w:ascii="Times New Roman" w:eastAsia="Times New Roman" w:hAnsi="Times New Roman" w:cs="Times New Roman"/>
      <w:b/>
      <w:bCs/>
      <w:i w:val="0"/>
      <w:iCs w:val="0"/>
      <w:smallCaps/>
      <w:strike w:val="0"/>
      <w:color w:val="000000"/>
      <w:spacing w:val="0"/>
      <w:w w:val="100"/>
      <w:position w:val="0"/>
      <w:sz w:val="17"/>
      <w:szCs w:val="17"/>
      <w:u w:val="none"/>
      <w:lang w:val="ru-RU" w:eastAsia="ru-RU" w:bidi="ru-RU"/>
    </w:rPr>
  </w:style>
  <w:style w:type="character" w:customStyle="1" w:styleId="1785pt0">
    <w:name w:val="Основной текст (17) + 8;5 pt"/>
    <w:basedOn w:val="17"/>
    <w:rsid w:val="00B21C8F"/>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83">
    <w:name w:val="Основной текст (83)_"/>
    <w:basedOn w:val="a0"/>
    <w:link w:val="830"/>
    <w:rsid w:val="00B21C8F"/>
    <w:rPr>
      <w:rFonts w:ascii="Times New Roman" w:eastAsia="Times New Roman" w:hAnsi="Times New Roman" w:cs="Times New Roman"/>
      <w:b w:val="0"/>
      <w:bCs w:val="0"/>
      <w:i w:val="0"/>
      <w:iCs w:val="0"/>
      <w:smallCaps w:val="0"/>
      <w:strike w:val="0"/>
      <w:sz w:val="21"/>
      <w:szCs w:val="21"/>
      <w:u w:val="none"/>
    </w:rPr>
  </w:style>
  <w:style w:type="character" w:customStyle="1" w:styleId="87">
    <w:name w:val="Основной текст (87)_"/>
    <w:basedOn w:val="a0"/>
    <w:link w:val="870"/>
    <w:rsid w:val="00B21C8F"/>
    <w:rPr>
      <w:rFonts w:ascii="Times New Roman" w:eastAsia="Times New Roman" w:hAnsi="Times New Roman" w:cs="Times New Roman"/>
      <w:b/>
      <w:bCs/>
      <w:i w:val="0"/>
      <w:iCs w:val="0"/>
      <w:smallCaps w:val="0"/>
      <w:strike w:val="0"/>
      <w:spacing w:val="0"/>
      <w:sz w:val="28"/>
      <w:szCs w:val="28"/>
      <w:u w:val="none"/>
    </w:rPr>
  </w:style>
  <w:style w:type="character" w:customStyle="1" w:styleId="152TimesNewRoman105pt3">
    <w:name w:val="Основной текст (152) + Times New Roman;10;5 pt"/>
    <w:basedOn w:val="152"/>
    <w:rsid w:val="00B21C8F"/>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152CourierNew16pt">
    <w:name w:val="Основной текст (152) + Courier New;16 pt;Полужирный;Курсив"/>
    <w:basedOn w:val="152"/>
    <w:rsid w:val="00B21C8F"/>
    <w:rPr>
      <w:rFonts w:ascii="Courier New" w:eastAsia="Courier New" w:hAnsi="Courier New" w:cs="Courier New"/>
      <w:b/>
      <w:bCs/>
      <w:i/>
      <w:iCs/>
      <w:smallCaps w:val="0"/>
      <w:strike w:val="0"/>
      <w:color w:val="000000"/>
      <w:spacing w:val="0"/>
      <w:w w:val="100"/>
      <w:position w:val="0"/>
      <w:sz w:val="32"/>
      <w:szCs w:val="32"/>
      <w:u w:val="none"/>
      <w:lang w:val="ru-RU" w:eastAsia="ru-RU" w:bidi="ru-RU"/>
    </w:rPr>
  </w:style>
  <w:style w:type="character" w:customStyle="1" w:styleId="152TimesNewRoman105pt4">
    <w:name w:val="Основной текст (152) + Times New Roman;10;5 pt;Малые прописные"/>
    <w:basedOn w:val="152"/>
    <w:rsid w:val="00B21C8F"/>
    <w:rPr>
      <w:rFonts w:ascii="Times New Roman" w:eastAsia="Times New Roman" w:hAnsi="Times New Roman" w:cs="Times New Roman"/>
      <w:b w:val="0"/>
      <w:bCs w:val="0"/>
      <w:i w:val="0"/>
      <w:iCs w:val="0"/>
      <w:smallCaps/>
      <w:strike w:val="0"/>
      <w:color w:val="000000"/>
      <w:spacing w:val="0"/>
      <w:w w:val="100"/>
      <w:position w:val="0"/>
      <w:sz w:val="21"/>
      <w:szCs w:val="21"/>
      <w:u w:val="none"/>
      <w:lang w:val="ru-RU" w:eastAsia="ru-RU" w:bidi="ru-RU"/>
    </w:rPr>
  </w:style>
  <w:style w:type="character" w:customStyle="1" w:styleId="152TimesNewRoman11pt801">
    <w:name w:val="Основной текст (152) + Times New Roman;11 pt;Масштаб 80%"/>
    <w:basedOn w:val="152"/>
    <w:rsid w:val="00B21C8F"/>
    <w:rPr>
      <w:rFonts w:ascii="Times New Roman" w:eastAsia="Times New Roman" w:hAnsi="Times New Roman" w:cs="Times New Roman"/>
      <w:b w:val="0"/>
      <w:bCs w:val="0"/>
      <w:i w:val="0"/>
      <w:iCs w:val="0"/>
      <w:smallCaps w:val="0"/>
      <w:strike w:val="0"/>
      <w:color w:val="000000"/>
      <w:spacing w:val="0"/>
      <w:w w:val="80"/>
      <w:position w:val="0"/>
      <w:sz w:val="22"/>
      <w:szCs w:val="22"/>
      <w:u w:val="none"/>
      <w:lang w:val="ru-RU" w:eastAsia="ru-RU" w:bidi="ru-RU"/>
    </w:rPr>
  </w:style>
  <w:style w:type="character" w:customStyle="1" w:styleId="152TimesNewRoman105pt750">
    <w:name w:val="Основной текст (152) + Times New Roman;10;5 pt;Полужирный;Малые прописные;Масштаб 75%"/>
    <w:basedOn w:val="152"/>
    <w:rsid w:val="00B21C8F"/>
    <w:rPr>
      <w:rFonts w:ascii="Times New Roman" w:eastAsia="Times New Roman" w:hAnsi="Times New Roman" w:cs="Times New Roman"/>
      <w:b/>
      <w:bCs/>
      <w:i w:val="0"/>
      <w:iCs w:val="0"/>
      <w:smallCaps/>
      <w:strike w:val="0"/>
      <w:color w:val="000000"/>
      <w:spacing w:val="0"/>
      <w:w w:val="75"/>
      <w:position w:val="0"/>
      <w:sz w:val="21"/>
      <w:szCs w:val="21"/>
      <w:u w:val="none"/>
      <w:lang w:val="ru-RU" w:eastAsia="ru-RU" w:bidi="ru-RU"/>
    </w:rPr>
  </w:style>
  <w:style w:type="character" w:customStyle="1" w:styleId="152TimesNewRoman95pt0pt70">
    <w:name w:val="Основной текст (152) + Times New Roman;9;5 pt;Полужирный;Интервал 0 pt;Масштаб 70%"/>
    <w:basedOn w:val="152"/>
    <w:rsid w:val="00B21C8F"/>
    <w:rPr>
      <w:rFonts w:ascii="Times New Roman" w:eastAsia="Times New Roman" w:hAnsi="Times New Roman" w:cs="Times New Roman"/>
      <w:b/>
      <w:bCs/>
      <w:i w:val="0"/>
      <w:iCs w:val="0"/>
      <w:smallCaps w:val="0"/>
      <w:strike w:val="0"/>
      <w:color w:val="000000"/>
      <w:spacing w:val="10"/>
      <w:w w:val="70"/>
      <w:position w:val="0"/>
      <w:sz w:val="19"/>
      <w:szCs w:val="19"/>
      <w:u w:val="none"/>
      <w:lang w:val="ru-RU" w:eastAsia="ru-RU" w:bidi="ru-RU"/>
    </w:rPr>
  </w:style>
  <w:style w:type="character" w:customStyle="1" w:styleId="152TimesNewRoman9pt1">
    <w:name w:val="Основной текст (152) + Times New Roman;9 pt;Полужирный;Малые прописные"/>
    <w:basedOn w:val="152"/>
    <w:rsid w:val="00B21C8F"/>
    <w:rPr>
      <w:rFonts w:ascii="Times New Roman" w:eastAsia="Times New Roman" w:hAnsi="Times New Roman" w:cs="Times New Roman"/>
      <w:b/>
      <w:bCs/>
      <w:i w:val="0"/>
      <w:iCs w:val="0"/>
      <w:smallCaps/>
      <w:strike w:val="0"/>
      <w:color w:val="000000"/>
      <w:spacing w:val="0"/>
      <w:w w:val="100"/>
      <w:position w:val="0"/>
      <w:sz w:val="18"/>
      <w:szCs w:val="18"/>
      <w:u w:val="none"/>
      <w:lang w:val="ru-RU" w:eastAsia="ru-RU" w:bidi="ru-RU"/>
    </w:rPr>
  </w:style>
  <w:style w:type="character" w:customStyle="1" w:styleId="17Cambria45pt">
    <w:name w:val="Основной текст (17) + Cambria;4;5 pt"/>
    <w:basedOn w:val="17"/>
    <w:rsid w:val="00B21C8F"/>
    <w:rPr>
      <w:rFonts w:ascii="Cambria" w:eastAsia="Cambria" w:hAnsi="Cambria" w:cs="Cambria"/>
      <w:b/>
      <w:bCs/>
      <w:i w:val="0"/>
      <w:iCs w:val="0"/>
      <w:smallCaps w:val="0"/>
      <w:strike w:val="0"/>
      <w:color w:val="000000"/>
      <w:spacing w:val="0"/>
      <w:w w:val="100"/>
      <w:position w:val="0"/>
      <w:sz w:val="9"/>
      <w:szCs w:val="9"/>
      <w:u w:val="none"/>
      <w:lang w:val="ru-RU" w:eastAsia="ru-RU" w:bidi="ru-RU"/>
    </w:rPr>
  </w:style>
  <w:style w:type="character" w:customStyle="1" w:styleId="Tahoma9pt">
    <w:name w:val="Колонтитул + Tahoma;9 pt;Не полужирный"/>
    <w:basedOn w:val="a6"/>
    <w:rsid w:val="00B21C8F"/>
    <w:rPr>
      <w:rFonts w:ascii="Tahoma" w:eastAsia="Tahoma" w:hAnsi="Tahoma" w:cs="Tahoma"/>
      <w:b/>
      <w:bCs/>
      <w:i w:val="0"/>
      <w:iCs w:val="0"/>
      <w:smallCaps w:val="0"/>
      <w:strike w:val="0"/>
      <w:color w:val="000000"/>
      <w:spacing w:val="0"/>
      <w:w w:val="100"/>
      <w:position w:val="0"/>
      <w:sz w:val="18"/>
      <w:szCs w:val="18"/>
      <w:u w:val="none"/>
      <w:lang w:val="ru-RU" w:eastAsia="ru-RU" w:bidi="ru-RU"/>
    </w:rPr>
  </w:style>
  <w:style w:type="character" w:customStyle="1" w:styleId="152TimesNewRoman9pt1pt">
    <w:name w:val="Основной текст (152) + Times New Roman;9 pt;Полужирный;Интервал 1 pt"/>
    <w:basedOn w:val="152"/>
    <w:rsid w:val="00B21C8F"/>
    <w:rPr>
      <w:rFonts w:ascii="Times New Roman" w:eastAsia="Times New Roman" w:hAnsi="Times New Roman" w:cs="Times New Roman"/>
      <w:b/>
      <w:bCs/>
      <w:i w:val="0"/>
      <w:iCs w:val="0"/>
      <w:smallCaps w:val="0"/>
      <w:strike w:val="0"/>
      <w:color w:val="000000"/>
      <w:spacing w:val="20"/>
      <w:w w:val="100"/>
      <w:position w:val="0"/>
      <w:sz w:val="18"/>
      <w:szCs w:val="18"/>
      <w:u w:val="none"/>
      <w:lang w:val="ru-RU" w:eastAsia="ru-RU" w:bidi="ru-RU"/>
    </w:rPr>
  </w:style>
  <w:style w:type="character" w:customStyle="1" w:styleId="46TimesNewRoman16pt660">
    <w:name w:val="Основной текст (46) + Times New Roman;16 pt;Масштаб 66%"/>
    <w:basedOn w:val="46"/>
    <w:rsid w:val="00B21C8F"/>
    <w:rPr>
      <w:rFonts w:ascii="Times New Roman" w:eastAsia="Times New Roman" w:hAnsi="Times New Roman" w:cs="Times New Roman"/>
      <w:b w:val="0"/>
      <w:bCs w:val="0"/>
      <w:i w:val="0"/>
      <w:iCs w:val="0"/>
      <w:smallCaps w:val="0"/>
      <w:strike w:val="0"/>
      <w:color w:val="000000"/>
      <w:spacing w:val="0"/>
      <w:w w:val="66"/>
      <w:position w:val="0"/>
      <w:sz w:val="32"/>
      <w:szCs w:val="32"/>
      <w:u w:val="none"/>
      <w:lang w:val="ru-RU" w:eastAsia="ru-RU" w:bidi="ru-RU"/>
    </w:rPr>
  </w:style>
  <w:style w:type="character" w:customStyle="1" w:styleId="1785pt0pt0">
    <w:name w:val="Основной текст (17) + 8;5 pt;Курсив;Интервал 0 pt"/>
    <w:basedOn w:val="17"/>
    <w:rsid w:val="00B21C8F"/>
    <w:rPr>
      <w:rFonts w:ascii="Times New Roman" w:eastAsia="Times New Roman" w:hAnsi="Times New Roman" w:cs="Times New Roman"/>
      <w:b/>
      <w:bCs/>
      <w:i/>
      <w:iCs/>
      <w:smallCaps w:val="0"/>
      <w:strike w:val="0"/>
      <w:color w:val="000000"/>
      <w:spacing w:val="10"/>
      <w:w w:val="100"/>
      <w:position w:val="0"/>
      <w:sz w:val="17"/>
      <w:szCs w:val="17"/>
      <w:u w:val="none"/>
      <w:lang w:val="ru-RU" w:eastAsia="ru-RU" w:bidi="ru-RU"/>
    </w:rPr>
  </w:style>
  <w:style w:type="character" w:customStyle="1" w:styleId="17CourierNew11pt0">
    <w:name w:val="Основной текст (17) + Courier New;11 pt;Малые прописные"/>
    <w:basedOn w:val="17"/>
    <w:rsid w:val="00B21C8F"/>
    <w:rPr>
      <w:rFonts w:ascii="Courier New" w:eastAsia="Courier New" w:hAnsi="Courier New" w:cs="Courier New"/>
      <w:b/>
      <w:bCs/>
      <w:i w:val="0"/>
      <w:iCs w:val="0"/>
      <w:smallCaps/>
      <w:strike w:val="0"/>
      <w:color w:val="000000"/>
      <w:spacing w:val="0"/>
      <w:w w:val="100"/>
      <w:position w:val="0"/>
      <w:sz w:val="22"/>
      <w:szCs w:val="22"/>
      <w:u w:val="none"/>
      <w:lang w:val="ru-RU" w:eastAsia="ru-RU" w:bidi="ru-RU"/>
    </w:rPr>
  </w:style>
  <w:style w:type="character" w:customStyle="1" w:styleId="17Tahoma10pt8pt">
    <w:name w:val="Основной текст (17) + Tahoma;10 pt;Не полужирный;Интервал 8 pt"/>
    <w:basedOn w:val="17"/>
    <w:rsid w:val="00B21C8F"/>
    <w:rPr>
      <w:rFonts w:ascii="Tahoma" w:eastAsia="Tahoma" w:hAnsi="Tahoma" w:cs="Tahoma"/>
      <w:b/>
      <w:bCs/>
      <w:i w:val="0"/>
      <w:iCs w:val="0"/>
      <w:smallCaps w:val="0"/>
      <w:strike w:val="0"/>
      <w:color w:val="000000"/>
      <w:spacing w:val="160"/>
      <w:w w:val="100"/>
      <w:position w:val="0"/>
      <w:sz w:val="20"/>
      <w:szCs w:val="20"/>
      <w:u w:val="none"/>
      <w:lang w:val="ru-RU" w:eastAsia="ru-RU" w:bidi="ru-RU"/>
    </w:rPr>
  </w:style>
  <w:style w:type="character" w:customStyle="1" w:styleId="1795pt80">
    <w:name w:val="Основной текст (17) + 9;5 pt;Не полужирный;Масштаб 80%"/>
    <w:basedOn w:val="17"/>
    <w:rsid w:val="00B21C8F"/>
    <w:rPr>
      <w:rFonts w:ascii="Times New Roman" w:eastAsia="Times New Roman" w:hAnsi="Times New Roman" w:cs="Times New Roman"/>
      <w:b/>
      <w:bCs/>
      <w:i w:val="0"/>
      <w:iCs w:val="0"/>
      <w:smallCaps w:val="0"/>
      <w:strike w:val="0"/>
      <w:color w:val="000000"/>
      <w:spacing w:val="0"/>
      <w:w w:val="80"/>
      <w:position w:val="0"/>
      <w:sz w:val="19"/>
      <w:szCs w:val="19"/>
      <w:u w:val="none"/>
      <w:lang w:val="ru-RU" w:eastAsia="ru-RU" w:bidi="ru-RU"/>
    </w:rPr>
  </w:style>
  <w:style w:type="character" w:customStyle="1" w:styleId="920">
    <w:name w:val="Основной текст (92)_"/>
    <w:basedOn w:val="a0"/>
    <w:link w:val="921"/>
    <w:rsid w:val="00B21C8F"/>
    <w:rPr>
      <w:rFonts w:ascii="Tahoma" w:eastAsia="Tahoma" w:hAnsi="Tahoma" w:cs="Tahoma"/>
      <w:b/>
      <w:bCs/>
      <w:i w:val="0"/>
      <w:iCs w:val="0"/>
      <w:smallCaps w:val="0"/>
      <w:strike w:val="0"/>
      <w:sz w:val="11"/>
      <w:szCs w:val="11"/>
      <w:u w:val="none"/>
    </w:rPr>
  </w:style>
  <w:style w:type="character" w:customStyle="1" w:styleId="33Exact">
    <w:name w:val="Номер заголовка №3 (3) Exact"/>
    <w:basedOn w:val="a0"/>
    <w:link w:val="334"/>
    <w:rsid w:val="00B21C8F"/>
    <w:rPr>
      <w:rFonts w:ascii="Tahoma" w:eastAsia="Tahoma" w:hAnsi="Tahoma" w:cs="Tahoma"/>
      <w:b/>
      <w:bCs/>
      <w:i w:val="0"/>
      <w:iCs w:val="0"/>
      <w:smallCaps w:val="0"/>
      <w:strike w:val="0"/>
      <w:sz w:val="15"/>
      <w:szCs w:val="15"/>
      <w:u w:val="none"/>
    </w:rPr>
  </w:style>
  <w:style w:type="character" w:customStyle="1" w:styleId="33TimesNewRoman105ptExact">
    <w:name w:val="Номер заголовка №3 (3) + Times New Roman;10;5 pt Exact"/>
    <w:basedOn w:val="33Exact"/>
    <w:rsid w:val="00B21C8F"/>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1716pt66">
    <w:name w:val="Основной текст (17) + 16 pt;Не полужирный;Масштаб 66%"/>
    <w:basedOn w:val="17"/>
    <w:rsid w:val="00B21C8F"/>
    <w:rPr>
      <w:rFonts w:ascii="Times New Roman" w:eastAsia="Times New Roman" w:hAnsi="Times New Roman" w:cs="Times New Roman"/>
      <w:b/>
      <w:bCs/>
      <w:i w:val="0"/>
      <w:iCs w:val="0"/>
      <w:smallCaps w:val="0"/>
      <w:strike w:val="0"/>
      <w:color w:val="000000"/>
      <w:spacing w:val="0"/>
      <w:w w:val="66"/>
      <w:position w:val="0"/>
      <w:sz w:val="32"/>
      <w:szCs w:val="32"/>
      <w:u w:val="none"/>
      <w:lang w:val="ru-RU" w:eastAsia="ru-RU" w:bidi="ru-RU"/>
    </w:rPr>
  </w:style>
  <w:style w:type="character" w:customStyle="1" w:styleId="1795pt1">
    <w:name w:val="Основной текст (17) + 9;5 pt"/>
    <w:basedOn w:val="17"/>
    <w:rsid w:val="00B21C8F"/>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1795pt2">
    <w:name w:val="Основной текст (17) + 9;5 pt;Малые прописные"/>
    <w:basedOn w:val="17"/>
    <w:rsid w:val="00B21C8F"/>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11Exact0">
    <w:name w:val="Подпись к таблице (11) Exact"/>
    <w:basedOn w:val="a0"/>
    <w:link w:val="111"/>
    <w:rsid w:val="00B21C8F"/>
    <w:rPr>
      <w:rFonts w:ascii="Lucida Sans Unicode" w:eastAsia="Lucida Sans Unicode" w:hAnsi="Lucida Sans Unicode" w:cs="Lucida Sans Unicode"/>
      <w:b w:val="0"/>
      <w:bCs w:val="0"/>
      <w:i w:val="0"/>
      <w:iCs w:val="0"/>
      <w:smallCaps w:val="0"/>
      <w:strike w:val="0"/>
      <w:sz w:val="21"/>
      <w:szCs w:val="21"/>
      <w:u w:val="none"/>
    </w:rPr>
  </w:style>
  <w:style w:type="character" w:customStyle="1" w:styleId="152Tahoma7pt">
    <w:name w:val="Основной текст (152) + Tahoma;7 pt;Полужирный"/>
    <w:basedOn w:val="152"/>
    <w:rsid w:val="00B21C8F"/>
    <w:rPr>
      <w:rFonts w:ascii="Tahoma" w:eastAsia="Tahoma" w:hAnsi="Tahoma" w:cs="Tahoma"/>
      <w:b/>
      <w:bCs/>
      <w:i w:val="0"/>
      <w:iCs w:val="0"/>
      <w:smallCaps w:val="0"/>
      <w:strike w:val="0"/>
      <w:color w:val="000000"/>
      <w:spacing w:val="0"/>
      <w:w w:val="100"/>
      <w:position w:val="0"/>
      <w:sz w:val="14"/>
      <w:szCs w:val="14"/>
      <w:u w:val="none"/>
      <w:lang w:val="ru-RU" w:eastAsia="ru-RU" w:bidi="ru-RU"/>
    </w:rPr>
  </w:style>
  <w:style w:type="character" w:customStyle="1" w:styleId="152TimesNewRoman10pt0">
    <w:name w:val="Основной текст (152) + Times New Roman;10 pt;Полужирный"/>
    <w:basedOn w:val="152"/>
    <w:rsid w:val="00B21C8F"/>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152TimesNewRoman10pt1">
    <w:name w:val="Основной текст (152) + Times New Roman;10 pt;Полужирный;Малые прописные"/>
    <w:basedOn w:val="152"/>
    <w:rsid w:val="00B21C8F"/>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152TimesNewRoman5pt">
    <w:name w:val="Основной текст (152) + Times New Roman;5 pt;Полужирный"/>
    <w:basedOn w:val="152"/>
    <w:rsid w:val="00B21C8F"/>
    <w:rPr>
      <w:rFonts w:ascii="Times New Roman" w:eastAsia="Times New Roman" w:hAnsi="Times New Roman" w:cs="Times New Roman"/>
      <w:b/>
      <w:bCs/>
      <w:i w:val="0"/>
      <w:iCs w:val="0"/>
      <w:smallCaps w:val="0"/>
      <w:strike w:val="0"/>
      <w:color w:val="000000"/>
      <w:spacing w:val="0"/>
      <w:w w:val="100"/>
      <w:position w:val="0"/>
      <w:sz w:val="10"/>
      <w:szCs w:val="10"/>
      <w:u w:val="none"/>
      <w:lang w:val="ru-RU" w:eastAsia="ru-RU" w:bidi="ru-RU"/>
    </w:rPr>
  </w:style>
  <w:style w:type="character" w:customStyle="1" w:styleId="17Tahoma40">
    <w:name w:val="Основной текст (17) + Tahoma;Не полужирный;Масштаб 40%"/>
    <w:basedOn w:val="17"/>
    <w:rsid w:val="00B21C8F"/>
    <w:rPr>
      <w:rFonts w:ascii="Tahoma" w:eastAsia="Tahoma" w:hAnsi="Tahoma" w:cs="Tahoma"/>
      <w:b/>
      <w:bCs/>
      <w:i w:val="0"/>
      <w:iCs w:val="0"/>
      <w:smallCaps w:val="0"/>
      <w:strike w:val="0"/>
      <w:color w:val="000000"/>
      <w:spacing w:val="0"/>
      <w:w w:val="40"/>
      <w:position w:val="0"/>
      <w:sz w:val="24"/>
      <w:szCs w:val="24"/>
      <w:u w:val="none"/>
      <w:lang w:val="ru-RU" w:eastAsia="ru-RU" w:bidi="ru-RU"/>
    </w:rPr>
  </w:style>
  <w:style w:type="character" w:customStyle="1" w:styleId="152BookAntiqua4pt">
    <w:name w:val="Основной текст (152) + Book Antiqua;4 pt"/>
    <w:basedOn w:val="152"/>
    <w:rsid w:val="00B21C8F"/>
    <w:rPr>
      <w:rFonts w:ascii="Book Antiqua" w:eastAsia="Book Antiqua" w:hAnsi="Book Antiqua" w:cs="Book Antiqua"/>
      <w:b w:val="0"/>
      <w:bCs w:val="0"/>
      <w:i w:val="0"/>
      <w:iCs w:val="0"/>
      <w:smallCaps w:val="0"/>
      <w:strike w:val="0"/>
      <w:color w:val="000000"/>
      <w:spacing w:val="0"/>
      <w:w w:val="100"/>
      <w:position w:val="0"/>
      <w:sz w:val="8"/>
      <w:szCs w:val="8"/>
      <w:u w:val="none"/>
      <w:lang w:val="ru-RU" w:eastAsia="ru-RU" w:bidi="ru-RU"/>
    </w:rPr>
  </w:style>
  <w:style w:type="character" w:customStyle="1" w:styleId="174pt0">
    <w:name w:val="Основной текст (17) + 4 pt"/>
    <w:basedOn w:val="17"/>
    <w:rsid w:val="00B21C8F"/>
    <w:rPr>
      <w:rFonts w:ascii="Times New Roman" w:eastAsia="Times New Roman" w:hAnsi="Times New Roman" w:cs="Times New Roman"/>
      <w:b/>
      <w:bCs/>
      <w:i w:val="0"/>
      <w:iCs w:val="0"/>
      <w:smallCaps w:val="0"/>
      <w:strike w:val="0"/>
      <w:color w:val="000000"/>
      <w:spacing w:val="0"/>
      <w:w w:val="100"/>
      <w:position w:val="0"/>
      <w:sz w:val="8"/>
      <w:szCs w:val="8"/>
      <w:u w:val="none"/>
      <w:lang w:val="ru-RU" w:eastAsia="ru-RU" w:bidi="ru-RU"/>
    </w:rPr>
  </w:style>
  <w:style w:type="character" w:customStyle="1" w:styleId="13pt0pt">
    <w:name w:val="Колонтитул + 13 pt;Интервал 0 pt"/>
    <w:basedOn w:val="a6"/>
    <w:rsid w:val="00B21C8F"/>
    <w:rPr>
      <w:rFonts w:ascii="Times New Roman" w:eastAsia="Times New Roman" w:hAnsi="Times New Roman" w:cs="Times New Roman"/>
      <w:b/>
      <w:bCs/>
      <w:i w:val="0"/>
      <w:iCs w:val="0"/>
      <w:smallCaps w:val="0"/>
      <w:strike w:val="0"/>
      <w:color w:val="000000"/>
      <w:spacing w:val="-10"/>
      <w:w w:val="100"/>
      <w:position w:val="0"/>
      <w:sz w:val="26"/>
      <w:szCs w:val="26"/>
      <w:u w:val="none"/>
      <w:lang w:val="ru-RU" w:eastAsia="ru-RU" w:bidi="ru-RU"/>
    </w:rPr>
  </w:style>
  <w:style w:type="character" w:customStyle="1" w:styleId="651pt">
    <w:name w:val="Основной текст (65) + Интервал 1 pt"/>
    <w:basedOn w:val="65"/>
    <w:rsid w:val="00B21C8F"/>
    <w:rPr>
      <w:rFonts w:ascii="Cambria" w:eastAsia="Cambria" w:hAnsi="Cambria" w:cs="Cambria"/>
      <w:b/>
      <w:bCs/>
      <w:i w:val="0"/>
      <w:iCs w:val="0"/>
      <w:smallCaps w:val="0"/>
      <w:strike w:val="0"/>
      <w:color w:val="000000"/>
      <w:spacing w:val="20"/>
      <w:w w:val="100"/>
      <w:position w:val="0"/>
      <w:sz w:val="28"/>
      <w:szCs w:val="28"/>
      <w:u w:val="none"/>
      <w:lang w:val="ru-RU" w:eastAsia="ru-RU" w:bidi="ru-RU"/>
    </w:rPr>
  </w:style>
  <w:style w:type="character" w:customStyle="1" w:styleId="17Tahoma10pt0pt">
    <w:name w:val="Основной текст (17) + Tahoma;10 pt;Не полужирный;Курсив;Интервал 0 pt"/>
    <w:basedOn w:val="17"/>
    <w:rsid w:val="00B21C8F"/>
    <w:rPr>
      <w:rFonts w:ascii="Tahoma" w:eastAsia="Tahoma" w:hAnsi="Tahoma" w:cs="Tahoma"/>
      <w:b/>
      <w:bCs/>
      <w:i/>
      <w:iCs/>
      <w:smallCaps w:val="0"/>
      <w:strike w:val="0"/>
      <w:color w:val="000000"/>
      <w:spacing w:val="-10"/>
      <w:w w:val="100"/>
      <w:position w:val="0"/>
      <w:sz w:val="20"/>
      <w:szCs w:val="20"/>
      <w:u w:val="none"/>
      <w:lang w:val="ru-RU" w:eastAsia="ru-RU" w:bidi="ru-RU"/>
    </w:rPr>
  </w:style>
  <w:style w:type="character" w:customStyle="1" w:styleId="181">
    <w:name w:val="Подпись к таблице (18)_"/>
    <w:basedOn w:val="a0"/>
    <w:link w:val="182"/>
    <w:rsid w:val="00B21C8F"/>
    <w:rPr>
      <w:rFonts w:ascii="Garamond" w:eastAsia="Garamond" w:hAnsi="Garamond" w:cs="Garamond"/>
      <w:b/>
      <w:bCs/>
      <w:i w:val="0"/>
      <w:iCs w:val="0"/>
      <w:smallCaps w:val="0"/>
      <w:strike w:val="0"/>
      <w:sz w:val="11"/>
      <w:szCs w:val="11"/>
      <w:u w:val="none"/>
    </w:rPr>
  </w:style>
  <w:style w:type="character" w:customStyle="1" w:styleId="152TimesNewRoman95pt3">
    <w:name w:val="Основной текст (152) + Times New Roman;9;5 pt;Полужирный;Курсив"/>
    <w:basedOn w:val="152"/>
    <w:rsid w:val="00B21C8F"/>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152TimesNewRoman69pt0">
    <w:name w:val="Основной текст (152) + Times New Roman;69 pt;Полужирный"/>
    <w:basedOn w:val="152"/>
    <w:rsid w:val="00B21C8F"/>
    <w:rPr>
      <w:rFonts w:ascii="Times New Roman" w:eastAsia="Times New Roman" w:hAnsi="Times New Roman" w:cs="Times New Roman"/>
      <w:b/>
      <w:bCs/>
      <w:i w:val="0"/>
      <w:iCs w:val="0"/>
      <w:smallCaps w:val="0"/>
      <w:strike w:val="0"/>
      <w:color w:val="000000"/>
      <w:spacing w:val="0"/>
      <w:w w:val="100"/>
      <w:position w:val="0"/>
      <w:sz w:val="138"/>
      <w:szCs w:val="138"/>
      <w:u w:val="none"/>
      <w:lang w:val="ru-RU" w:eastAsia="ru-RU" w:bidi="ru-RU"/>
    </w:rPr>
  </w:style>
  <w:style w:type="character" w:customStyle="1" w:styleId="152TimesNewRoman10pt2">
    <w:name w:val="Основной текст (152) + Times New Roman;10 pt"/>
    <w:basedOn w:val="152"/>
    <w:rsid w:val="00B21C8F"/>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324">
    <w:name w:val="Колонтитул (32)_"/>
    <w:basedOn w:val="a0"/>
    <w:link w:val="325"/>
    <w:rsid w:val="00B21C8F"/>
    <w:rPr>
      <w:rFonts w:ascii="Cambria" w:eastAsia="Cambria" w:hAnsi="Cambria" w:cs="Cambria"/>
      <w:b w:val="0"/>
      <w:bCs w:val="0"/>
      <w:i w:val="0"/>
      <w:iCs w:val="0"/>
      <w:smallCaps w:val="0"/>
      <w:strike w:val="0"/>
      <w:sz w:val="12"/>
      <w:szCs w:val="12"/>
      <w:u w:val="none"/>
    </w:rPr>
  </w:style>
  <w:style w:type="character" w:customStyle="1" w:styleId="32CenturySchoolbook21pt">
    <w:name w:val="Колонтитул (32) + Century Schoolbook;21 pt;Полужирный"/>
    <w:basedOn w:val="324"/>
    <w:rsid w:val="00B21C8F"/>
    <w:rPr>
      <w:rFonts w:ascii="Century Schoolbook" w:eastAsia="Century Schoolbook" w:hAnsi="Century Schoolbook" w:cs="Century Schoolbook"/>
      <w:b/>
      <w:bCs/>
      <w:i w:val="0"/>
      <w:iCs w:val="0"/>
      <w:smallCaps w:val="0"/>
      <w:strike w:val="0"/>
      <w:color w:val="000000"/>
      <w:spacing w:val="0"/>
      <w:w w:val="100"/>
      <w:position w:val="0"/>
      <w:sz w:val="42"/>
      <w:szCs w:val="42"/>
      <w:u w:val="none"/>
      <w:lang w:val="ru-RU" w:eastAsia="ru-RU" w:bidi="ru-RU"/>
    </w:rPr>
  </w:style>
  <w:style w:type="character" w:customStyle="1" w:styleId="124">
    <w:name w:val="Подпись к таблице (12)_"/>
    <w:basedOn w:val="a0"/>
    <w:link w:val="125"/>
    <w:rsid w:val="00B21C8F"/>
    <w:rPr>
      <w:rFonts w:ascii="Times New Roman" w:eastAsia="Times New Roman" w:hAnsi="Times New Roman" w:cs="Times New Roman"/>
      <w:b/>
      <w:bCs/>
      <w:i w:val="0"/>
      <w:iCs w:val="0"/>
      <w:smallCaps w:val="0"/>
      <w:strike w:val="0"/>
      <w:w w:val="75"/>
      <w:sz w:val="24"/>
      <w:szCs w:val="24"/>
      <w:u w:val="none"/>
    </w:rPr>
  </w:style>
  <w:style w:type="character" w:customStyle="1" w:styleId="1795pt3">
    <w:name w:val="Основной текст (17) + 9;5 pt;Курсив"/>
    <w:basedOn w:val="17"/>
    <w:rsid w:val="00B21C8F"/>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17LucidaSansUnicode4pt">
    <w:name w:val="Основной текст (17) + Lucida Sans Unicode;4 pt;Не полужирный"/>
    <w:basedOn w:val="17"/>
    <w:rsid w:val="00B21C8F"/>
    <w:rPr>
      <w:rFonts w:ascii="Lucida Sans Unicode" w:eastAsia="Lucida Sans Unicode" w:hAnsi="Lucida Sans Unicode" w:cs="Lucida Sans Unicode"/>
      <w:b/>
      <w:bCs/>
      <w:i w:val="0"/>
      <w:iCs w:val="0"/>
      <w:smallCaps w:val="0"/>
      <w:strike w:val="0"/>
      <w:color w:val="000000"/>
      <w:spacing w:val="0"/>
      <w:w w:val="100"/>
      <w:position w:val="0"/>
      <w:sz w:val="8"/>
      <w:szCs w:val="8"/>
      <w:u w:val="none"/>
      <w:lang w:val="ru-RU" w:eastAsia="ru-RU" w:bidi="ru-RU"/>
    </w:rPr>
  </w:style>
  <w:style w:type="character" w:customStyle="1" w:styleId="17Tahoma95pt0pt">
    <w:name w:val="Основной текст (17) + Tahoma;9;5 pt;Не полужирный;Интервал 0 pt"/>
    <w:basedOn w:val="17"/>
    <w:rsid w:val="00B21C8F"/>
    <w:rPr>
      <w:rFonts w:ascii="Tahoma" w:eastAsia="Tahoma" w:hAnsi="Tahoma" w:cs="Tahoma"/>
      <w:b/>
      <w:bCs/>
      <w:i w:val="0"/>
      <w:iCs w:val="0"/>
      <w:smallCaps w:val="0"/>
      <w:strike w:val="0"/>
      <w:color w:val="000000"/>
      <w:spacing w:val="-10"/>
      <w:w w:val="100"/>
      <w:position w:val="0"/>
      <w:sz w:val="19"/>
      <w:szCs w:val="19"/>
      <w:u w:val="none"/>
      <w:lang w:val="ru-RU" w:eastAsia="ru-RU" w:bidi="ru-RU"/>
    </w:rPr>
  </w:style>
  <w:style w:type="character" w:customStyle="1" w:styleId="71">
    <w:name w:val="Подпись к таблице (7)_"/>
    <w:basedOn w:val="a0"/>
    <w:link w:val="72"/>
    <w:rsid w:val="00B21C8F"/>
    <w:rPr>
      <w:rFonts w:ascii="Times New Roman" w:eastAsia="Times New Roman" w:hAnsi="Times New Roman" w:cs="Times New Roman"/>
      <w:b w:val="0"/>
      <w:bCs w:val="0"/>
      <w:i w:val="0"/>
      <w:iCs w:val="0"/>
      <w:smallCaps w:val="0"/>
      <w:strike w:val="0"/>
      <w:sz w:val="21"/>
      <w:szCs w:val="21"/>
      <w:u w:val="none"/>
    </w:rPr>
  </w:style>
  <w:style w:type="character" w:customStyle="1" w:styleId="1711pt750">
    <w:name w:val="Основной текст (17) + 11 pt;Масштаб 75%"/>
    <w:basedOn w:val="17"/>
    <w:rsid w:val="00B21C8F"/>
    <w:rPr>
      <w:rFonts w:ascii="Times New Roman" w:eastAsia="Times New Roman" w:hAnsi="Times New Roman" w:cs="Times New Roman"/>
      <w:b/>
      <w:bCs/>
      <w:i w:val="0"/>
      <w:iCs w:val="0"/>
      <w:smallCaps w:val="0"/>
      <w:strike w:val="0"/>
      <w:color w:val="000000"/>
      <w:spacing w:val="0"/>
      <w:w w:val="75"/>
      <w:position w:val="0"/>
      <w:sz w:val="22"/>
      <w:szCs w:val="22"/>
      <w:u w:val="none"/>
      <w:lang w:val="ru-RU" w:eastAsia="ru-RU" w:bidi="ru-RU"/>
    </w:rPr>
  </w:style>
  <w:style w:type="character" w:customStyle="1" w:styleId="1711pt751">
    <w:name w:val="Основной текст (17) + 11 pt;Малые прописные;Масштаб 75%"/>
    <w:basedOn w:val="17"/>
    <w:rsid w:val="00B21C8F"/>
    <w:rPr>
      <w:rFonts w:ascii="Times New Roman" w:eastAsia="Times New Roman" w:hAnsi="Times New Roman" w:cs="Times New Roman"/>
      <w:b/>
      <w:bCs/>
      <w:i w:val="0"/>
      <w:iCs w:val="0"/>
      <w:smallCaps/>
      <w:strike w:val="0"/>
      <w:color w:val="000000"/>
      <w:spacing w:val="0"/>
      <w:w w:val="75"/>
      <w:position w:val="0"/>
      <w:sz w:val="22"/>
      <w:szCs w:val="22"/>
      <w:u w:val="none"/>
      <w:lang w:val="ru-RU" w:eastAsia="ru-RU" w:bidi="ru-RU"/>
    </w:rPr>
  </w:style>
  <w:style w:type="character" w:customStyle="1" w:styleId="107">
    <w:name w:val="Основной текст (107)_"/>
    <w:basedOn w:val="a0"/>
    <w:link w:val="1070"/>
    <w:rsid w:val="00B21C8F"/>
    <w:rPr>
      <w:rFonts w:ascii="Tahoma" w:eastAsia="Tahoma" w:hAnsi="Tahoma" w:cs="Tahoma"/>
      <w:b/>
      <w:bCs/>
      <w:i w:val="0"/>
      <w:iCs w:val="0"/>
      <w:smallCaps w:val="0"/>
      <w:strike w:val="0"/>
      <w:spacing w:val="20"/>
      <w:w w:val="66"/>
      <w:sz w:val="30"/>
      <w:szCs w:val="30"/>
      <w:u w:val="none"/>
    </w:rPr>
  </w:style>
  <w:style w:type="character" w:customStyle="1" w:styleId="152CourierNew11pt">
    <w:name w:val="Основной текст (152) + Courier New;11 pt;Полужирный"/>
    <w:basedOn w:val="152"/>
    <w:rsid w:val="00B21C8F"/>
    <w:rPr>
      <w:rFonts w:ascii="Courier New" w:eastAsia="Courier New" w:hAnsi="Courier New" w:cs="Courier New"/>
      <w:b/>
      <w:bCs/>
      <w:i w:val="0"/>
      <w:iCs w:val="0"/>
      <w:smallCaps w:val="0"/>
      <w:strike w:val="0"/>
      <w:color w:val="000000"/>
      <w:spacing w:val="0"/>
      <w:w w:val="100"/>
      <w:position w:val="0"/>
      <w:sz w:val="22"/>
      <w:szCs w:val="22"/>
      <w:u w:val="none"/>
      <w:lang w:val="ru-RU" w:eastAsia="ru-RU" w:bidi="ru-RU"/>
    </w:rPr>
  </w:style>
  <w:style w:type="character" w:customStyle="1" w:styleId="152CourierNew11pt-1pt">
    <w:name w:val="Основной текст (152) + Courier New;11 pt;Полужирный;Интервал -1 pt"/>
    <w:basedOn w:val="152"/>
    <w:rsid w:val="00B21C8F"/>
    <w:rPr>
      <w:rFonts w:ascii="Courier New" w:eastAsia="Courier New" w:hAnsi="Courier New" w:cs="Courier New"/>
      <w:b/>
      <w:bCs/>
      <w:i w:val="0"/>
      <w:iCs w:val="0"/>
      <w:smallCaps w:val="0"/>
      <w:strike w:val="0"/>
      <w:color w:val="000000"/>
      <w:spacing w:val="-20"/>
      <w:w w:val="100"/>
      <w:position w:val="0"/>
      <w:sz w:val="22"/>
      <w:szCs w:val="22"/>
      <w:u w:val="none"/>
      <w:lang w:val="ru-RU" w:eastAsia="ru-RU" w:bidi="ru-RU"/>
    </w:rPr>
  </w:style>
  <w:style w:type="character" w:customStyle="1" w:styleId="152CourierNew10pt">
    <w:name w:val="Основной текст (152) + Courier New;10 pt"/>
    <w:basedOn w:val="152"/>
    <w:rsid w:val="00B21C8F"/>
    <w:rPr>
      <w:rFonts w:ascii="Courier New" w:eastAsia="Courier New" w:hAnsi="Courier New" w:cs="Courier New"/>
      <w:b w:val="0"/>
      <w:bCs w:val="0"/>
      <w:i w:val="0"/>
      <w:iCs w:val="0"/>
      <w:smallCaps w:val="0"/>
      <w:strike w:val="0"/>
      <w:color w:val="000000"/>
      <w:spacing w:val="0"/>
      <w:w w:val="100"/>
      <w:position w:val="0"/>
      <w:sz w:val="20"/>
      <w:szCs w:val="20"/>
      <w:u w:val="none"/>
    </w:rPr>
  </w:style>
  <w:style w:type="character" w:customStyle="1" w:styleId="152Tahoma1">
    <w:name w:val="Основной текст (152) + Tahoma"/>
    <w:basedOn w:val="152"/>
    <w:rsid w:val="00B21C8F"/>
    <w:rPr>
      <w:rFonts w:ascii="Tahoma" w:eastAsia="Tahoma" w:hAnsi="Tahoma" w:cs="Tahoma"/>
      <w:b w:val="0"/>
      <w:bCs w:val="0"/>
      <w:i w:val="0"/>
      <w:iCs w:val="0"/>
      <w:smallCaps w:val="0"/>
      <w:strike w:val="0"/>
      <w:color w:val="000000"/>
      <w:spacing w:val="0"/>
      <w:w w:val="100"/>
      <w:position w:val="0"/>
      <w:sz w:val="11"/>
      <w:szCs w:val="11"/>
      <w:u w:val="none"/>
      <w:lang w:val="ru-RU" w:eastAsia="ru-RU" w:bidi="ru-RU"/>
    </w:rPr>
  </w:style>
  <w:style w:type="character" w:customStyle="1" w:styleId="152Impact6pt">
    <w:name w:val="Основной текст (152) + Impact;6 pt"/>
    <w:basedOn w:val="152"/>
    <w:rsid w:val="00B21C8F"/>
    <w:rPr>
      <w:rFonts w:ascii="Impact" w:eastAsia="Impact" w:hAnsi="Impact" w:cs="Impact"/>
      <w:b w:val="0"/>
      <w:bCs w:val="0"/>
      <w:i w:val="0"/>
      <w:iCs w:val="0"/>
      <w:smallCaps w:val="0"/>
      <w:strike w:val="0"/>
      <w:color w:val="000000"/>
      <w:spacing w:val="0"/>
      <w:w w:val="100"/>
      <w:position w:val="0"/>
      <w:sz w:val="12"/>
      <w:szCs w:val="12"/>
      <w:u w:val="none"/>
      <w:lang w:val="ru-RU" w:eastAsia="ru-RU" w:bidi="ru-RU"/>
    </w:rPr>
  </w:style>
  <w:style w:type="character" w:customStyle="1" w:styleId="152TimesNewRoman75pt0">
    <w:name w:val="Основной текст (152) + Times New Roman;7;5 pt;Полужирный"/>
    <w:basedOn w:val="152"/>
    <w:rsid w:val="00B21C8F"/>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152MSGothic45pt">
    <w:name w:val="Основной текст (152) + MS Gothic;4;5 pt"/>
    <w:basedOn w:val="152"/>
    <w:rsid w:val="00B21C8F"/>
    <w:rPr>
      <w:rFonts w:ascii="MS Gothic" w:eastAsia="MS Gothic" w:hAnsi="MS Gothic" w:cs="MS Gothic"/>
      <w:b w:val="0"/>
      <w:bCs w:val="0"/>
      <w:i w:val="0"/>
      <w:iCs w:val="0"/>
      <w:smallCaps w:val="0"/>
      <w:strike w:val="0"/>
      <w:color w:val="000000"/>
      <w:spacing w:val="0"/>
      <w:w w:val="100"/>
      <w:position w:val="0"/>
      <w:sz w:val="9"/>
      <w:szCs w:val="9"/>
      <w:u w:val="none"/>
      <w:lang w:val="ru-RU" w:eastAsia="ru-RU" w:bidi="ru-RU"/>
    </w:rPr>
  </w:style>
  <w:style w:type="character" w:customStyle="1" w:styleId="471">
    <w:name w:val="Основной текст (47)"/>
    <w:basedOn w:val="47"/>
    <w:rsid w:val="00B21C8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52TimesNewRoman12pt0">
    <w:name w:val="Основной текст (152) + Times New Roman;12 pt;Полужирный"/>
    <w:basedOn w:val="152"/>
    <w:rsid w:val="00B21C8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52Tahoma115pt">
    <w:name w:val="Основной текст (152) + Tahoma;11;5 pt;Курсив"/>
    <w:basedOn w:val="152"/>
    <w:rsid w:val="00B21C8F"/>
    <w:rPr>
      <w:rFonts w:ascii="Tahoma" w:eastAsia="Tahoma" w:hAnsi="Tahoma" w:cs="Tahoma"/>
      <w:b/>
      <w:bCs/>
      <w:i/>
      <w:iCs/>
      <w:smallCaps w:val="0"/>
      <w:strike w:val="0"/>
      <w:color w:val="000000"/>
      <w:spacing w:val="0"/>
      <w:w w:val="100"/>
      <w:position w:val="0"/>
      <w:sz w:val="23"/>
      <w:szCs w:val="23"/>
      <w:u w:val="none"/>
      <w:lang w:val="ru-RU" w:eastAsia="ru-RU" w:bidi="ru-RU"/>
    </w:rPr>
  </w:style>
  <w:style w:type="character" w:customStyle="1" w:styleId="152TimesNewRoman105pt5">
    <w:name w:val="Основной текст (152) + Times New Roman;10;5 pt;Полужирный"/>
    <w:basedOn w:val="152"/>
    <w:rsid w:val="00B21C8F"/>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152CordiaUPC22pt">
    <w:name w:val="Основной текст (152) + CordiaUPC;22 pt;Полужирный"/>
    <w:basedOn w:val="152"/>
    <w:rsid w:val="00B21C8F"/>
    <w:rPr>
      <w:rFonts w:ascii="CordiaUPC" w:eastAsia="CordiaUPC" w:hAnsi="CordiaUPC" w:cs="CordiaUPC"/>
      <w:b/>
      <w:bCs/>
      <w:i w:val="0"/>
      <w:iCs w:val="0"/>
      <w:smallCaps w:val="0"/>
      <w:strike w:val="0"/>
      <w:color w:val="000000"/>
      <w:spacing w:val="0"/>
      <w:w w:val="100"/>
      <w:position w:val="0"/>
      <w:sz w:val="44"/>
      <w:szCs w:val="44"/>
      <w:u w:val="none"/>
      <w:lang w:val="ru-RU" w:eastAsia="ru-RU" w:bidi="ru-RU"/>
    </w:rPr>
  </w:style>
  <w:style w:type="character" w:customStyle="1" w:styleId="152Tahoma10pt">
    <w:name w:val="Основной текст (152) + Tahoma;10 pt"/>
    <w:basedOn w:val="152"/>
    <w:rsid w:val="00B21C8F"/>
    <w:rPr>
      <w:rFonts w:ascii="Tahoma" w:eastAsia="Tahoma" w:hAnsi="Tahoma" w:cs="Tahoma"/>
      <w:b/>
      <w:bCs/>
      <w:i w:val="0"/>
      <w:iCs w:val="0"/>
      <w:smallCaps w:val="0"/>
      <w:strike w:val="0"/>
      <w:color w:val="000000"/>
      <w:spacing w:val="0"/>
      <w:w w:val="100"/>
      <w:position w:val="0"/>
      <w:sz w:val="20"/>
      <w:szCs w:val="20"/>
      <w:u w:val="none"/>
      <w:lang w:val="ru-RU" w:eastAsia="ru-RU" w:bidi="ru-RU"/>
    </w:rPr>
  </w:style>
  <w:style w:type="character" w:customStyle="1" w:styleId="152BookmanOldStyle">
    <w:name w:val="Основной текст (152) + Bookman Old Style;Полужирный"/>
    <w:basedOn w:val="152"/>
    <w:rsid w:val="00B21C8F"/>
    <w:rPr>
      <w:rFonts w:ascii="Bookman Old Style" w:eastAsia="Bookman Old Style" w:hAnsi="Bookman Old Style" w:cs="Bookman Old Style"/>
      <w:b/>
      <w:bCs/>
      <w:i w:val="0"/>
      <w:iCs w:val="0"/>
      <w:smallCaps w:val="0"/>
      <w:strike w:val="0"/>
      <w:color w:val="000000"/>
      <w:spacing w:val="0"/>
      <w:w w:val="100"/>
      <w:position w:val="0"/>
      <w:sz w:val="11"/>
      <w:szCs w:val="11"/>
      <w:u w:val="none"/>
      <w:lang w:val="ru-RU" w:eastAsia="ru-RU" w:bidi="ru-RU"/>
    </w:rPr>
  </w:style>
  <w:style w:type="character" w:customStyle="1" w:styleId="1716pt1pt66">
    <w:name w:val="Основной текст (17) + 16 pt;Не полужирный;Интервал 1 pt;Масштаб 66%"/>
    <w:basedOn w:val="17"/>
    <w:rsid w:val="00B21C8F"/>
    <w:rPr>
      <w:rFonts w:ascii="Times New Roman" w:eastAsia="Times New Roman" w:hAnsi="Times New Roman" w:cs="Times New Roman"/>
      <w:b/>
      <w:bCs/>
      <w:i w:val="0"/>
      <w:iCs w:val="0"/>
      <w:smallCaps w:val="0"/>
      <w:strike w:val="0"/>
      <w:color w:val="000000"/>
      <w:spacing w:val="30"/>
      <w:w w:val="66"/>
      <w:position w:val="0"/>
      <w:sz w:val="32"/>
      <w:szCs w:val="32"/>
      <w:u w:val="none"/>
      <w:lang w:val="ru-RU" w:eastAsia="ru-RU" w:bidi="ru-RU"/>
    </w:rPr>
  </w:style>
  <w:style w:type="character" w:customStyle="1" w:styleId="17105pt0pt">
    <w:name w:val="Основной текст (17) + 10;5 pt;Не полужирный;Курсив;Интервал 0 pt"/>
    <w:basedOn w:val="17"/>
    <w:rsid w:val="00B21C8F"/>
    <w:rPr>
      <w:rFonts w:ascii="Times New Roman" w:eastAsia="Times New Roman" w:hAnsi="Times New Roman" w:cs="Times New Roman"/>
      <w:b/>
      <w:bCs/>
      <w:i/>
      <w:iCs/>
      <w:smallCaps w:val="0"/>
      <w:strike w:val="0"/>
      <w:color w:val="000000"/>
      <w:spacing w:val="-10"/>
      <w:w w:val="100"/>
      <w:position w:val="0"/>
      <w:sz w:val="21"/>
      <w:szCs w:val="21"/>
      <w:u w:val="none"/>
      <w:lang w:val="ru-RU" w:eastAsia="ru-RU" w:bidi="ru-RU"/>
    </w:rPr>
  </w:style>
  <w:style w:type="character" w:customStyle="1" w:styleId="Cambria6pt">
    <w:name w:val="Колонтитул + Cambria;6 pt"/>
    <w:basedOn w:val="a6"/>
    <w:rsid w:val="00B21C8F"/>
    <w:rPr>
      <w:rFonts w:ascii="Cambria" w:eastAsia="Cambria" w:hAnsi="Cambria" w:cs="Cambria"/>
      <w:b/>
      <w:bCs/>
      <w:i w:val="0"/>
      <w:iCs w:val="0"/>
      <w:smallCaps w:val="0"/>
      <w:strike w:val="0"/>
      <w:color w:val="000000"/>
      <w:spacing w:val="0"/>
      <w:w w:val="100"/>
      <w:position w:val="0"/>
      <w:sz w:val="12"/>
      <w:szCs w:val="12"/>
      <w:u w:val="none"/>
      <w:lang w:val="ru-RU" w:eastAsia="ru-RU" w:bidi="ru-RU"/>
    </w:rPr>
  </w:style>
  <w:style w:type="character" w:customStyle="1" w:styleId="114">
    <w:name w:val="Основной текст (114)_"/>
    <w:basedOn w:val="a0"/>
    <w:link w:val="1140"/>
    <w:rsid w:val="00B21C8F"/>
    <w:rPr>
      <w:rFonts w:ascii="Times New Roman" w:eastAsia="Times New Roman" w:hAnsi="Times New Roman" w:cs="Times New Roman"/>
      <w:b w:val="0"/>
      <w:bCs w:val="0"/>
      <w:i w:val="0"/>
      <w:iCs w:val="0"/>
      <w:smallCaps w:val="0"/>
      <w:strike w:val="0"/>
      <w:u w:val="none"/>
    </w:rPr>
  </w:style>
  <w:style w:type="character" w:customStyle="1" w:styleId="115">
    <w:name w:val="Основной текст (115)"/>
    <w:basedOn w:val="a0"/>
    <w:rsid w:val="00B21C8F"/>
    <w:rPr>
      <w:rFonts w:ascii="Times New Roman" w:eastAsia="Times New Roman" w:hAnsi="Times New Roman" w:cs="Times New Roman"/>
      <w:b/>
      <w:bCs/>
      <w:i w:val="0"/>
      <w:iCs w:val="0"/>
      <w:smallCaps w:val="0"/>
      <w:strike w:val="0"/>
      <w:spacing w:val="-10"/>
      <w:u w:val="none"/>
    </w:rPr>
  </w:style>
  <w:style w:type="character" w:customStyle="1" w:styleId="178pt0">
    <w:name w:val="Основной текст (17) + 8 pt;Курсив"/>
    <w:basedOn w:val="17"/>
    <w:rsid w:val="00B21C8F"/>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32TimesNewRoman14pt">
    <w:name w:val="Колонтитул (32) + Times New Roman;14 pt;Полужирный"/>
    <w:basedOn w:val="324"/>
    <w:rsid w:val="00B21C8F"/>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32Impact5pt">
    <w:name w:val="Колонтитул (32) + Impact;5 pt"/>
    <w:basedOn w:val="324"/>
    <w:rsid w:val="00B21C8F"/>
    <w:rPr>
      <w:rFonts w:ascii="Impact" w:eastAsia="Impact" w:hAnsi="Impact" w:cs="Impact"/>
      <w:b/>
      <w:bCs/>
      <w:i w:val="0"/>
      <w:iCs w:val="0"/>
      <w:smallCaps w:val="0"/>
      <w:strike w:val="0"/>
      <w:color w:val="000000"/>
      <w:spacing w:val="0"/>
      <w:w w:val="100"/>
      <w:position w:val="0"/>
      <w:sz w:val="10"/>
      <w:szCs w:val="10"/>
      <w:u w:val="none"/>
      <w:lang w:val="ru-RU" w:eastAsia="ru-RU" w:bidi="ru-RU"/>
    </w:rPr>
  </w:style>
  <w:style w:type="character" w:customStyle="1" w:styleId="152Exact">
    <w:name w:val="Основной текст (152) Exact"/>
    <w:basedOn w:val="a0"/>
    <w:rsid w:val="00B21C8F"/>
    <w:rPr>
      <w:rFonts w:ascii="Calibri" w:eastAsia="Calibri" w:hAnsi="Calibri" w:cs="Calibri"/>
      <w:b w:val="0"/>
      <w:bCs w:val="0"/>
      <w:i w:val="0"/>
      <w:iCs w:val="0"/>
      <w:smallCaps w:val="0"/>
      <w:strike w:val="0"/>
      <w:sz w:val="11"/>
      <w:szCs w:val="11"/>
      <w:u w:val="none"/>
    </w:rPr>
  </w:style>
  <w:style w:type="character" w:customStyle="1" w:styleId="17Exact0">
    <w:name w:val="Подпись к таблице (17) Exact"/>
    <w:basedOn w:val="a0"/>
    <w:link w:val="172"/>
    <w:rsid w:val="00B21C8F"/>
    <w:rPr>
      <w:rFonts w:ascii="Calibri" w:eastAsia="Calibri" w:hAnsi="Calibri" w:cs="Calibri"/>
      <w:b w:val="0"/>
      <w:bCs w:val="0"/>
      <w:i w:val="0"/>
      <w:iCs w:val="0"/>
      <w:smallCaps w:val="0"/>
      <w:strike w:val="0"/>
      <w:sz w:val="19"/>
      <w:szCs w:val="19"/>
      <w:u w:val="none"/>
    </w:rPr>
  </w:style>
  <w:style w:type="character" w:customStyle="1" w:styleId="17115pt">
    <w:name w:val="Основной текст (17) + 11;5 pt;Курсив"/>
    <w:basedOn w:val="17"/>
    <w:rsid w:val="00B21C8F"/>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17Calibri4pt">
    <w:name w:val="Основной текст (17) + Calibri;4 pt;Не полужирный"/>
    <w:basedOn w:val="17"/>
    <w:rsid w:val="00B21C8F"/>
    <w:rPr>
      <w:rFonts w:ascii="Calibri" w:eastAsia="Calibri" w:hAnsi="Calibri" w:cs="Calibri"/>
      <w:b/>
      <w:bCs/>
      <w:i w:val="0"/>
      <w:iCs w:val="0"/>
      <w:smallCaps w:val="0"/>
      <w:strike w:val="0"/>
      <w:color w:val="000000"/>
      <w:spacing w:val="0"/>
      <w:w w:val="100"/>
      <w:position w:val="0"/>
      <w:sz w:val="8"/>
      <w:szCs w:val="8"/>
      <w:u w:val="none"/>
      <w:lang w:val="ru-RU" w:eastAsia="ru-RU" w:bidi="ru-RU"/>
    </w:rPr>
  </w:style>
  <w:style w:type="character" w:customStyle="1" w:styleId="17CourierNew11pt0pt">
    <w:name w:val="Основной текст (17) + Courier New;11 pt;Интервал 0 pt"/>
    <w:basedOn w:val="17"/>
    <w:rsid w:val="00B21C8F"/>
    <w:rPr>
      <w:rFonts w:ascii="Courier New" w:eastAsia="Courier New" w:hAnsi="Courier New" w:cs="Courier New"/>
      <w:b/>
      <w:bCs/>
      <w:i w:val="0"/>
      <w:iCs w:val="0"/>
      <w:smallCaps w:val="0"/>
      <w:strike w:val="0"/>
      <w:color w:val="000000"/>
      <w:spacing w:val="-10"/>
      <w:w w:val="100"/>
      <w:position w:val="0"/>
      <w:sz w:val="22"/>
      <w:szCs w:val="22"/>
      <w:u w:val="none"/>
      <w:lang w:val="ru-RU" w:eastAsia="ru-RU" w:bidi="ru-RU"/>
    </w:rPr>
  </w:style>
  <w:style w:type="character" w:customStyle="1" w:styleId="175pt1">
    <w:name w:val="Основной текст (17) + 5 pt;Не полужирный"/>
    <w:basedOn w:val="17"/>
    <w:rsid w:val="00B21C8F"/>
    <w:rPr>
      <w:rFonts w:ascii="Times New Roman" w:eastAsia="Times New Roman" w:hAnsi="Times New Roman" w:cs="Times New Roman"/>
      <w:b/>
      <w:bCs/>
      <w:i w:val="0"/>
      <w:iCs w:val="0"/>
      <w:smallCaps w:val="0"/>
      <w:strike w:val="0"/>
      <w:color w:val="000000"/>
      <w:spacing w:val="0"/>
      <w:w w:val="100"/>
      <w:position w:val="0"/>
      <w:sz w:val="10"/>
      <w:szCs w:val="10"/>
      <w:u w:val="none"/>
      <w:lang w:val="ru-RU" w:eastAsia="ru-RU" w:bidi="ru-RU"/>
    </w:rPr>
  </w:style>
  <w:style w:type="character" w:customStyle="1" w:styleId="175pt2">
    <w:name w:val="Основной текст (17) + 5 pt;Не полужирный;Малые прописные"/>
    <w:basedOn w:val="17"/>
    <w:rsid w:val="00B21C8F"/>
    <w:rPr>
      <w:rFonts w:ascii="Times New Roman" w:eastAsia="Times New Roman" w:hAnsi="Times New Roman" w:cs="Times New Roman"/>
      <w:b/>
      <w:bCs/>
      <w:i w:val="0"/>
      <w:iCs w:val="0"/>
      <w:smallCaps/>
      <w:strike w:val="0"/>
      <w:color w:val="000000"/>
      <w:spacing w:val="0"/>
      <w:w w:val="100"/>
      <w:position w:val="0"/>
      <w:sz w:val="10"/>
      <w:szCs w:val="10"/>
      <w:u w:val="none"/>
      <w:lang w:val="ru-RU" w:eastAsia="ru-RU" w:bidi="ru-RU"/>
    </w:rPr>
  </w:style>
  <w:style w:type="character" w:customStyle="1" w:styleId="1795pt4">
    <w:name w:val="Основной текст (17) + 9;5 pt;Малые прописные"/>
    <w:basedOn w:val="17"/>
    <w:rsid w:val="00B21C8F"/>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1142pt">
    <w:name w:val="Основной текст (114) + Интервал 2 pt"/>
    <w:basedOn w:val="114"/>
    <w:rsid w:val="00B21C8F"/>
    <w:rPr>
      <w:rFonts w:ascii="Times New Roman" w:eastAsia="Times New Roman" w:hAnsi="Times New Roman" w:cs="Times New Roman"/>
      <w:b w:val="0"/>
      <w:bCs w:val="0"/>
      <w:i w:val="0"/>
      <w:iCs w:val="0"/>
      <w:smallCaps w:val="0"/>
      <w:strike w:val="0"/>
      <w:color w:val="000000"/>
      <w:spacing w:val="50"/>
      <w:w w:val="100"/>
      <w:position w:val="0"/>
      <w:sz w:val="24"/>
      <w:szCs w:val="24"/>
      <w:u w:val="none"/>
      <w:lang w:val="ru-RU" w:eastAsia="ru-RU" w:bidi="ru-RU"/>
    </w:rPr>
  </w:style>
  <w:style w:type="character" w:customStyle="1" w:styleId="17Cambria75pt1">
    <w:name w:val="Основной текст (17) + Cambria;7;5 pt;Не полужирный"/>
    <w:basedOn w:val="17"/>
    <w:rsid w:val="00B21C8F"/>
    <w:rPr>
      <w:rFonts w:ascii="Cambria" w:eastAsia="Cambria" w:hAnsi="Cambria" w:cs="Cambria"/>
      <w:b/>
      <w:bCs/>
      <w:i w:val="0"/>
      <w:iCs w:val="0"/>
      <w:smallCaps w:val="0"/>
      <w:strike w:val="0"/>
      <w:color w:val="000000"/>
      <w:spacing w:val="0"/>
      <w:w w:val="100"/>
      <w:position w:val="0"/>
      <w:sz w:val="15"/>
      <w:szCs w:val="15"/>
      <w:u w:val="none"/>
      <w:lang w:val="ru-RU" w:eastAsia="ru-RU" w:bidi="ru-RU"/>
    </w:rPr>
  </w:style>
  <w:style w:type="character" w:customStyle="1" w:styleId="1785pt1pt">
    <w:name w:val="Основной текст (17) + 8;5 pt;Курсив;Интервал 1 pt"/>
    <w:basedOn w:val="17"/>
    <w:rsid w:val="00B21C8F"/>
    <w:rPr>
      <w:rFonts w:ascii="Times New Roman" w:eastAsia="Times New Roman" w:hAnsi="Times New Roman" w:cs="Times New Roman"/>
      <w:b/>
      <w:bCs/>
      <w:i/>
      <w:iCs/>
      <w:smallCaps w:val="0"/>
      <w:strike w:val="0"/>
      <w:color w:val="000000"/>
      <w:spacing w:val="20"/>
      <w:w w:val="100"/>
      <w:position w:val="0"/>
      <w:sz w:val="17"/>
      <w:szCs w:val="17"/>
      <w:u w:val="none"/>
      <w:lang w:val="ru-RU" w:eastAsia="ru-RU" w:bidi="ru-RU"/>
    </w:rPr>
  </w:style>
  <w:style w:type="character" w:customStyle="1" w:styleId="1758pt">
    <w:name w:val="Основной текст (17) + 58 pt;Не полужирный"/>
    <w:basedOn w:val="17"/>
    <w:rsid w:val="00B21C8F"/>
    <w:rPr>
      <w:rFonts w:ascii="Times New Roman" w:eastAsia="Times New Roman" w:hAnsi="Times New Roman" w:cs="Times New Roman"/>
      <w:b/>
      <w:bCs/>
      <w:i w:val="0"/>
      <w:iCs w:val="0"/>
      <w:smallCaps w:val="0"/>
      <w:strike w:val="0"/>
      <w:color w:val="000000"/>
      <w:spacing w:val="0"/>
      <w:w w:val="100"/>
      <w:position w:val="0"/>
      <w:sz w:val="116"/>
      <w:szCs w:val="116"/>
      <w:u w:val="none"/>
      <w:lang w:val="ru-RU" w:eastAsia="ru-RU" w:bidi="ru-RU"/>
    </w:rPr>
  </w:style>
  <w:style w:type="character" w:customStyle="1" w:styleId="17Cambria10pt">
    <w:name w:val="Основной текст (17) + Cambria;10 pt;Не полужирный"/>
    <w:basedOn w:val="17"/>
    <w:rsid w:val="00B21C8F"/>
    <w:rPr>
      <w:rFonts w:ascii="Cambria" w:eastAsia="Cambria" w:hAnsi="Cambria" w:cs="Cambria"/>
      <w:b/>
      <w:bCs/>
      <w:i w:val="0"/>
      <w:iCs w:val="0"/>
      <w:smallCaps w:val="0"/>
      <w:strike w:val="0"/>
      <w:color w:val="000000"/>
      <w:spacing w:val="0"/>
      <w:w w:val="100"/>
      <w:position w:val="0"/>
      <w:sz w:val="20"/>
      <w:szCs w:val="20"/>
      <w:u w:val="none"/>
      <w:lang w:val="ru-RU" w:eastAsia="ru-RU" w:bidi="ru-RU"/>
    </w:rPr>
  </w:style>
  <w:style w:type="character" w:customStyle="1" w:styleId="17Cambria4pt">
    <w:name w:val="Основной текст (17) + Cambria;4 pt;Не полужирный"/>
    <w:basedOn w:val="17"/>
    <w:rsid w:val="00B21C8F"/>
    <w:rPr>
      <w:rFonts w:ascii="Cambria" w:eastAsia="Cambria" w:hAnsi="Cambria" w:cs="Cambria"/>
      <w:b/>
      <w:bCs/>
      <w:i w:val="0"/>
      <w:iCs w:val="0"/>
      <w:smallCaps w:val="0"/>
      <w:strike w:val="0"/>
      <w:color w:val="000000"/>
      <w:spacing w:val="0"/>
      <w:w w:val="100"/>
      <w:position w:val="0"/>
      <w:sz w:val="8"/>
      <w:szCs w:val="8"/>
      <w:u w:val="none"/>
      <w:lang w:val="ru-RU" w:eastAsia="ru-RU" w:bidi="ru-RU"/>
    </w:rPr>
  </w:style>
  <w:style w:type="character" w:customStyle="1" w:styleId="10105pt0pt">
    <w:name w:val="Подпись к таблице (10) + 10;5 pt;Не полужирный;Курсив;Интервал 0 pt"/>
    <w:basedOn w:val="101"/>
    <w:rsid w:val="00B21C8F"/>
    <w:rPr>
      <w:rFonts w:ascii="Times New Roman" w:eastAsia="Times New Roman" w:hAnsi="Times New Roman" w:cs="Times New Roman"/>
      <w:b/>
      <w:bCs/>
      <w:i/>
      <w:iCs/>
      <w:smallCaps w:val="0"/>
      <w:strike w:val="0"/>
      <w:color w:val="000000"/>
      <w:spacing w:val="-10"/>
      <w:w w:val="100"/>
      <w:position w:val="0"/>
      <w:sz w:val="21"/>
      <w:szCs w:val="21"/>
      <w:u w:val="none"/>
      <w:lang w:val="ru-RU" w:eastAsia="ru-RU" w:bidi="ru-RU"/>
    </w:rPr>
  </w:style>
  <w:style w:type="character" w:customStyle="1" w:styleId="131">
    <w:name w:val="Подпись к таблице (13)_"/>
    <w:basedOn w:val="a0"/>
    <w:link w:val="132"/>
    <w:rsid w:val="00B21C8F"/>
    <w:rPr>
      <w:rFonts w:ascii="Times New Roman" w:eastAsia="Times New Roman" w:hAnsi="Times New Roman" w:cs="Times New Roman"/>
      <w:b/>
      <w:bCs/>
      <w:i w:val="0"/>
      <w:iCs w:val="0"/>
      <w:smallCaps w:val="0"/>
      <w:strike w:val="0"/>
      <w:w w:val="75"/>
      <w:sz w:val="19"/>
      <w:szCs w:val="19"/>
      <w:u w:val="none"/>
    </w:rPr>
  </w:style>
  <w:style w:type="character" w:customStyle="1" w:styleId="13105pt100">
    <w:name w:val="Подпись к таблице (13) + 10;5 pt;Не полужирный;Масштаб 100%"/>
    <w:basedOn w:val="131"/>
    <w:rsid w:val="00B21C8F"/>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17Cambria65pt0pt">
    <w:name w:val="Основной текст (17) + Cambria;6;5 pt;Малые прописные;Интервал 0 pt"/>
    <w:basedOn w:val="17"/>
    <w:rsid w:val="00B21C8F"/>
    <w:rPr>
      <w:rFonts w:ascii="Cambria" w:eastAsia="Cambria" w:hAnsi="Cambria" w:cs="Cambria"/>
      <w:b/>
      <w:bCs/>
      <w:i w:val="0"/>
      <w:iCs w:val="0"/>
      <w:smallCaps/>
      <w:strike w:val="0"/>
      <w:color w:val="000000"/>
      <w:spacing w:val="10"/>
      <w:w w:val="100"/>
      <w:position w:val="0"/>
      <w:sz w:val="13"/>
      <w:szCs w:val="13"/>
      <w:u w:val="none"/>
      <w:lang w:val="ru-RU" w:eastAsia="ru-RU" w:bidi="ru-RU"/>
    </w:rPr>
  </w:style>
  <w:style w:type="character" w:customStyle="1" w:styleId="17CourierNew17pt">
    <w:name w:val="Основной текст (17) + Courier New;17 pt;Курсив"/>
    <w:basedOn w:val="17"/>
    <w:rsid w:val="00B21C8F"/>
    <w:rPr>
      <w:rFonts w:ascii="Courier New" w:eastAsia="Courier New" w:hAnsi="Courier New" w:cs="Courier New"/>
      <w:b/>
      <w:bCs/>
      <w:i/>
      <w:iCs/>
      <w:smallCaps w:val="0"/>
      <w:strike w:val="0"/>
      <w:color w:val="000000"/>
      <w:spacing w:val="0"/>
      <w:w w:val="100"/>
      <w:position w:val="0"/>
      <w:sz w:val="34"/>
      <w:szCs w:val="34"/>
      <w:u w:val="none"/>
      <w:lang w:val="ru-RU" w:eastAsia="ru-RU" w:bidi="ru-RU"/>
    </w:rPr>
  </w:style>
  <w:style w:type="character" w:customStyle="1" w:styleId="105pt1pt">
    <w:name w:val="Колонтитул + 10;5 pt;Интервал 1 pt"/>
    <w:basedOn w:val="a6"/>
    <w:rsid w:val="00B21C8F"/>
    <w:rPr>
      <w:rFonts w:ascii="Times New Roman" w:eastAsia="Times New Roman" w:hAnsi="Times New Roman" w:cs="Times New Roman"/>
      <w:b/>
      <w:bCs/>
      <w:i w:val="0"/>
      <w:iCs w:val="0"/>
      <w:smallCaps w:val="0"/>
      <w:strike w:val="0"/>
      <w:color w:val="000000"/>
      <w:spacing w:val="20"/>
      <w:w w:val="100"/>
      <w:position w:val="0"/>
      <w:sz w:val="21"/>
      <w:szCs w:val="21"/>
      <w:u w:val="none"/>
      <w:lang w:val="ru-RU" w:eastAsia="ru-RU" w:bidi="ru-RU"/>
    </w:rPr>
  </w:style>
  <w:style w:type="character" w:customStyle="1" w:styleId="1795pt5">
    <w:name w:val="Основной текст (17) + 9;5 pt;Курсив"/>
    <w:basedOn w:val="17"/>
    <w:rsid w:val="00B21C8F"/>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17Cambria75pt0pt">
    <w:name w:val="Основной текст (17) + Cambria;7;5 pt;Не полужирный;Интервал 0 pt"/>
    <w:basedOn w:val="17"/>
    <w:rsid w:val="00B21C8F"/>
    <w:rPr>
      <w:rFonts w:ascii="Cambria" w:eastAsia="Cambria" w:hAnsi="Cambria" w:cs="Cambria"/>
      <w:b/>
      <w:bCs/>
      <w:i w:val="0"/>
      <w:iCs w:val="0"/>
      <w:smallCaps w:val="0"/>
      <w:strike w:val="0"/>
      <w:color w:val="000000"/>
      <w:spacing w:val="10"/>
      <w:w w:val="100"/>
      <w:position w:val="0"/>
      <w:sz w:val="15"/>
      <w:szCs w:val="15"/>
      <w:u w:val="none"/>
      <w:lang w:val="ru-RU" w:eastAsia="ru-RU" w:bidi="ru-RU"/>
    </w:rPr>
  </w:style>
  <w:style w:type="character" w:customStyle="1" w:styleId="1711pt802">
    <w:name w:val="Основной текст (17) + 11 pt;Не полужирный;Масштаб 80%"/>
    <w:basedOn w:val="17"/>
    <w:rsid w:val="00B21C8F"/>
    <w:rPr>
      <w:rFonts w:ascii="Times New Roman" w:eastAsia="Times New Roman" w:hAnsi="Times New Roman" w:cs="Times New Roman"/>
      <w:b/>
      <w:bCs/>
      <w:i w:val="0"/>
      <w:iCs w:val="0"/>
      <w:smallCaps w:val="0"/>
      <w:strike w:val="0"/>
      <w:color w:val="000000"/>
      <w:spacing w:val="0"/>
      <w:w w:val="80"/>
      <w:position w:val="0"/>
      <w:sz w:val="22"/>
      <w:szCs w:val="22"/>
      <w:u w:val="none"/>
      <w:lang w:val="ru-RU" w:eastAsia="ru-RU" w:bidi="ru-RU"/>
    </w:rPr>
  </w:style>
  <w:style w:type="character" w:customStyle="1" w:styleId="179pt1pt">
    <w:name w:val="Основной текст (17) + 9 pt;Интервал 1 pt"/>
    <w:basedOn w:val="17"/>
    <w:rsid w:val="00B21C8F"/>
    <w:rPr>
      <w:rFonts w:ascii="Times New Roman" w:eastAsia="Times New Roman" w:hAnsi="Times New Roman" w:cs="Times New Roman"/>
      <w:b/>
      <w:bCs/>
      <w:i w:val="0"/>
      <w:iCs w:val="0"/>
      <w:smallCaps w:val="0"/>
      <w:strike w:val="0"/>
      <w:color w:val="000000"/>
      <w:spacing w:val="20"/>
      <w:w w:val="100"/>
      <w:position w:val="0"/>
      <w:sz w:val="18"/>
      <w:szCs w:val="18"/>
      <w:u w:val="none"/>
      <w:lang w:val="ru-RU" w:eastAsia="ru-RU" w:bidi="ru-RU"/>
    </w:rPr>
  </w:style>
  <w:style w:type="character" w:customStyle="1" w:styleId="17Tahoma4pt0pt">
    <w:name w:val="Основной текст (17) + Tahoma;4 pt;Интервал 0 pt"/>
    <w:basedOn w:val="17"/>
    <w:rsid w:val="00B21C8F"/>
    <w:rPr>
      <w:rFonts w:ascii="Tahoma" w:eastAsia="Tahoma" w:hAnsi="Tahoma" w:cs="Tahoma"/>
      <w:b/>
      <w:bCs/>
      <w:i w:val="0"/>
      <w:iCs w:val="0"/>
      <w:smallCaps w:val="0"/>
      <w:strike w:val="0"/>
      <w:color w:val="000000"/>
      <w:spacing w:val="10"/>
      <w:w w:val="100"/>
      <w:position w:val="0"/>
      <w:sz w:val="8"/>
      <w:szCs w:val="8"/>
      <w:u w:val="none"/>
      <w:lang w:val="ru-RU" w:eastAsia="ru-RU" w:bidi="ru-RU"/>
    </w:rPr>
  </w:style>
  <w:style w:type="character" w:customStyle="1" w:styleId="17Impact9pt0pt">
    <w:name w:val="Основной текст (17) + Impact;9 pt;Не полужирный;Интервал 0 pt"/>
    <w:basedOn w:val="17"/>
    <w:rsid w:val="00B21C8F"/>
    <w:rPr>
      <w:rFonts w:ascii="Impact" w:eastAsia="Impact" w:hAnsi="Impact" w:cs="Impact"/>
      <w:b/>
      <w:bCs/>
      <w:i w:val="0"/>
      <w:iCs w:val="0"/>
      <w:smallCaps w:val="0"/>
      <w:strike w:val="0"/>
      <w:color w:val="000000"/>
      <w:spacing w:val="10"/>
      <w:w w:val="100"/>
      <w:position w:val="0"/>
      <w:sz w:val="18"/>
      <w:szCs w:val="18"/>
      <w:u w:val="none"/>
      <w:lang w:val="ru-RU" w:eastAsia="ru-RU" w:bidi="ru-RU"/>
    </w:rPr>
  </w:style>
  <w:style w:type="character" w:customStyle="1" w:styleId="173">
    <w:name w:val="Основной текст (17)"/>
    <w:basedOn w:val="17"/>
    <w:rsid w:val="00B21C8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7CourierNew4pt1">
    <w:name w:val="Основной текст (17) + Courier New;4 pt;Не полужирный"/>
    <w:basedOn w:val="17"/>
    <w:rsid w:val="00B21C8F"/>
    <w:rPr>
      <w:rFonts w:ascii="Courier New" w:eastAsia="Courier New" w:hAnsi="Courier New" w:cs="Courier New"/>
      <w:b/>
      <w:bCs/>
      <w:i w:val="0"/>
      <w:iCs w:val="0"/>
      <w:smallCaps w:val="0"/>
      <w:strike w:val="0"/>
      <w:color w:val="000000"/>
      <w:spacing w:val="0"/>
      <w:w w:val="100"/>
      <w:position w:val="0"/>
      <w:sz w:val="8"/>
      <w:szCs w:val="8"/>
      <w:u w:val="none"/>
      <w:lang w:val="ru-RU" w:eastAsia="ru-RU" w:bidi="ru-RU"/>
    </w:rPr>
  </w:style>
  <w:style w:type="character" w:customStyle="1" w:styleId="17CourierNew10pt">
    <w:name w:val="Основной текст (17) + Courier New;10 pt;Не полужирный"/>
    <w:basedOn w:val="17"/>
    <w:rsid w:val="00B21C8F"/>
    <w:rPr>
      <w:rFonts w:ascii="Courier New" w:eastAsia="Courier New" w:hAnsi="Courier New" w:cs="Courier New"/>
      <w:b/>
      <w:bCs/>
      <w:i w:val="0"/>
      <w:iCs w:val="0"/>
      <w:smallCaps w:val="0"/>
      <w:strike w:val="0"/>
      <w:color w:val="000000"/>
      <w:spacing w:val="0"/>
      <w:w w:val="100"/>
      <w:position w:val="0"/>
      <w:sz w:val="20"/>
      <w:szCs w:val="20"/>
      <w:u w:val="none"/>
    </w:rPr>
  </w:style>
  <w:style w:type="character" w:customStyle="1" w:styleId="1795pt0pt70">
    <w:name w:val="Основной текст (17) + 9;5 pt;Интервал 0 pt;Масштаб 70%"/>
    <w:basedOn w:val="17"/>
    <w:rsid w:val="00B21C8F"/>
    <w:rPr>
      <w:rFonts w:ascii="Times New Roman" w:eastAsia="Times New Roman" w:hAnsi="Times New Roman" w:cs="Times New Roman"/>
      <w:b/>
      <w:bCs/>
      <w:i w:val="0"/>
      <w:iCs w:val="0"/>
      <w:smallCaps w:val="0"/>
      <w:strike w:val="0"/>
      <w:color w:val="000000"/>
      <w:spacing w:val="10"/>
      <w:w w:val="70"/>
      <w:position w:val="0"/>
      <w:sz w:val="19"/>
      <w:szCs w:val="19"/>
      <w:u w:val="none"/>
      <w:lang w:val="ru-RU" w:eastAsia="ru-RU" w:bidi="ru-RU"/>
    </w:rPr>
  </w:style>
  <w:style w:type="character" w:customStyle="1" w:styleId="1785pt1">
    <w:name w:val="Основной текст (17) + 8;5 pt"/>
    <w:basedOn w:val="17"/>
    <w:rsid w:val="00B21C8F"/>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1716pt1pt660">
    <w:name w:val="Основной текст (17) + 16 pt;Не полужирный;Интервал 1 pt;Масштаб 66%"/>
    <w:basedOn w:val="17"/>
    <w:rsid w:val="00B21C8F"/>
    <w:rPr>
      <w:rFonts w:ascii="Times New Roman" w:eastAsia="Times New Roman" w:hAnsi="Times New Roman" w:cs="Times New Roman"/>
      <w:b/>
      <w:bCs/>
      <w:i w:val="0"/>
      <w:iCs w:val="0"/>
      <w:smallCaps w:val="0"/>
      <w:strike w:val="0"/>
      <w:color w:val="000000"/>
      <w:spacing w:val="20"/>
      <w:w w:val="66"/>
      <w:position w:val="0"/>
      <w:sz w:val="32"/>
      <w:szCs w:val="32"/>
      <w:u w:val="none"/>
      <w:lang w:val="ru-RU" w:eastAsia="ru-RU" w:bidi="ru-RU"/>
    </w:rPr>
  </w:style>
  <w:style w:type="character" w:customStyle="1" w:styleId="17Impact33">
    <w:name w:val="Основной текст (17) + Impact;Не полужирный;Масштаб 33%"/>
    <w:basedOn w:val="17"/>
    <w:rsid w:val="00B21C8F"/>
    <w:rPr>
      <w:rFonts w:ascii="Impact" w:eastAsia="Impact" w:hAnsi="Impact" w:cs="Impact"/>
      <w:b/>
      <w:bCs/>
      <w:i w:val="0"/>
      <w:iCs w:val="0"/>
      <w:smallCaps w:val="0"/>
      <w:strike w:val="0"/>
      <w:color w:val="000000"/>
      <w:spacing w:val="0"/>
      <w:w w:val="33"/>
      <w:position w:val="0"/>
      <w:sz w:val="24"/>
      <w:szCs w:val="24"/>
      <w:u w:val="none"/>
      <w:lang w:val="ru-RU" w:eastAsia="ru-RU" w:bidi="ru-RU"/>
    </w:rPr>
  </w:style>
  <w:style w:type="character" w:customStyle="1" w:styleId="1710pt75">
    <w:name w:val="Основной текст (17) + 10 pt;Масштаб 75%"/>
    <w:basedOn w:val="17"/>
    <w:rsid w:val="00B21C8F"/>
    <w:rPr>
      <w:rFonts w:ascii="Times New Roman" w:eastAsia="Times New Roman" w:hAnsi="Times New Roman" w:cs="Times New Roman"/>
      <w:b/>
      <w:bCs/>
      <w:i w:val="0"/>
      <w:iCs w:val="0"/>
      <w:smallCaps w:val="0"/>
      <w:strike w:val="0"/>
      <w:color w:val="000000"/>
      <w:spacing w:val="0"/>
      <w:w w:val="75"/>
      <w:position w:val="0"/>
      <w:sz w:val="20"/>
      <w:szCs w:val="20"/>
      <w:u w:val="none"/>
      <w:lang w:val="ru-RU" w:eastAsia="ru-RU" w:bidi="ru-RU"/>
    </w:rPr>
  </w:style>
  <w:style w:type="character" w:customStyle="1" w:styleId="1775pt1">
    <w:name w:val="Основной текст (17) + 7;5 pt"/>
    <w:basedOn w:val="17"/>
    <w:rsid w:val="00B21C8F"/>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1775pt2">
    <w:name w:val="Основной текст (17) + 7;5 pt;Малые прописные"/>
    <w:basedOn w:val="17"/>
    <w:rsid w:val="00B21C8F"/>
    <w:rPr>
      <w:rFonts w:ascii="Times New Roman" w:eastAsia="Times New Roman" w:hAnsi="Times New Roman" w:cs="Times New Roman"/>
      <w:b/>
      <w:bCs/>
      <w:i w:val="0"/>
      <w:iCs w:val="0"/>
      <w:smallCaps/>
      <w:strike w:val="0"/>
      <w:color w:val="000000"/>
      <w:spacing w:val="0"/>
      <w:w w:val="100"/>
      <w:position w:val="0"/>
      <w:sz w:val="15"/>
      <w:szCs w:val="15"/>
      <w:u w:val="none"/>
      <w:lang w:val="ru-RU" w:eastAsia="ru-RU" w:bidi="ru-RU"/>
    </w:rPr>
  </w:style>
  <w:style w:type="character" w:customStyle="1" w:styleId="311">
    <w:name w:val="Колонтитул (31)_"/>
    <w:basedOn w:val="a0"/>
    <w:link w:val="312"/>
    <w:rsid w:val="00B21C8F"/>
    <w:rPr>
      <w:rFonts w:ascii="Courier New" w:eastAsia="Courier New" w:hAnsi="Courier New" w:cs="Courier New"/>
      <w:b/>
      <w:bCs/>
      <w:i w:val="0"/>
      <w:iCs w:val="0"/>
      <w:smallCaps w:val="0"/>
      <w:strike w:val="0"/>
      <w:sz w:val="13"/>
      <w:szCs w:val="13"/>
      <w:u w:val="none"/>
    </w:rPr>
  </w:style>
  <w:style w:type="character" w:customStyle="1" w:styleId="31TimesNewRoman12pt">
    <w:name w:val="Колонтитул (31) + Times New Roman;12 pt"/>
    <w:basedOn w:val="311"/>
    <w:rsid w:val="00B21C8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31Cambria6pt">
    <w:name w:val="Колонтитул (31) + Cambria;6 pt;Не полужирный"/>
    <w:basedOn w:val="311"/>
    <w:rsid w:val="00B21C8F"/>
    <w:rPr>
      <w:rFonts w:ascii="Cambria" w:eastAsia="Cambria" w:hAnsi="Cambria" w:cs="Cambria"/>
      <w:b/>
      <w:bCs/>
      <w:i w:val="0"/>
      <w:iCs w:val="0"/>
      <w:smallCaps w:val="0"/>
      <w:strike w:val="0"/>
      <w:color w:val="000000"/>
      <w:spacing w:val="0"/>
      <w:w w:val="100"/>
      <w:position w:val="0"/>
      <w:sz w:val="12"/>
      <w:szCs w:val="12"/>
      <w:u w:val="none"/>
      <w:lang w:val="ru-RU" w:eastAsia="ru-RU" w:bidi="ru-RU"/>
    </w:rPr>
  </w:style>
  <w:style w:type="character" w:customStyle="1" w:styleId="316pt">
    <w:name w:val="Колонтитул (31) + 6 pt"/>
    <w:basedOn w:val="311"/>
    <w:rsid w:val="00B21C8F"/>
    <w:rPr>
      <w:rFonts w:ascii="Courier New" w:eastAsia="Courier New" w:hAnsi="Courier New" w:cs="Courier New"/>
      <w:b/>
      <w:bCs/>
      <w:i w:val="0"/>
      <w:iCs w:val="0"/>
      <w:smallCaps w:val="0"/>
      <w:strike w:val="0"/>
      <w:color w:val="000000"/>
      <w:spacing w:val="0"/>
      <w:w w:val="100"/>
      <w:position w:val="0"/>
      <w:sz w:val="12"/>
      <w:szCs w:val="12"/>
      <w:u w:val="none"/>
      <w:lang w:val="ru-RU" w:eastAsia="ru-RU" w:bidi="ru-RU"/>
    </w:rPr>
  </w:style>
  <w:style w:type="character" w:customStyle="1" w:styleId="179pt2pt">
    <w:name w:val="Основной текст (17) + 9 pt;Интервал 2 pt"/>
    <w:basedOn w:val="17"/>
    <w:rsid w:val="00B21C8F"/>
    <w:rPr>
      <w:rFonts w:ascii="Times New Roman" w:eastAsia="Times New Roman" w:hAnsi="Times New Roman" w:cs="Times New Roman"/>
      <w:b/>
      <w:bCs/>
      <w:i w:val="0"/>
      <w:iCs w:val="0"/>
      <w:smallCaps w:val="0"/>
      <w:strike w:val="0"/>
      <w:color w:val="000000"/>
      <w:spacing w:val="40"/>
      <w:w w:val="100"/>
      <w:position w:val="0"/>
      <w:sz w:val="18"/>
      <w:szCs w:val="18"/>
      <w:u w:val="none"/>
      <w:lang w:val="ru-RU" w:eastAsia="ru-RU" w:bidi="ru-RU"/>
    </w:rPr>
  </w:style>
  <w:style w:type="character" w:customStyle="1" w:styleId="17Impact4pt">
    <w:name w:val="Основной текст (17) + Impact;4 pt;Не полужирный"/>
    <w:basedOn w:val="17"/>
    <w:rsid w:val="00B21C8F"/>
    <w:rPr>
      <w:rFonts w:ascii="Impact" w:eastAsia="Impact" w:hAnsi="Impact" w:cs="Impact"/>
      <w:b/>
      <w:bCs/>
      <w:i w:val="0"/>
      <w:iCs w:val="0"/>
      <w:smallCaps w:val="0"/>
      <w:strike w:val="0"/>
      <w:color w:val="000000"/>
      <w:spacing w:val="0"/>
      <w:w w:val="100"/>
      <w:position w:val="0"/>
      <w:sz w:val="8"/>
      <w:szCs w:val="8"/>
      <w:u w:val="none"/>
      <w:lang w:val="ru-RU" w:eastAsia="ru-RU" w:bidi="ru-RU"/>
    </w:rPr>
  </w:style>
  <w:style w:type="character" w:customStyle="1" w:styleId="17Candara4pt">
    <w:name w:val="Основной текст (17) + Candara;4 pt"/>
    <w:basedOn w:val="17"/>
    <w:rsid w:val="00B21C8F"/>
    <w:rPr>
      <w:rFonts w:ascii="Candara" w:eastAsia="Candara" w:hAnsi="Candara" w:cs="Candara"/>
      <w:b/>
      <w:bCs/>
      <w:i w:val="0"/>
      <w:iCs w:val="0"/>
      <w:smallCaps w:val="0"/>
      <w:strike w:val="0"/>
      <w:color w:val="000000"/>
      <w:spacing w:val="0"/>
      <w:w w:val="100"/>
      <w:position w:val="0"/>
      <w:sz w:val="8"/>
      <w:szCs w:val="8"/>
      <w:u w:val="none"/>
      <w:lang w:val="ru-RU" w:eastAsia="ru-RU" w:bidi="ru-RU"/>
    </w:rPr>
  </w:style>
  <w:style w:type="character" w:customStyle="1" w:styleId="21pt1">
    <w:name w:val="Основной текст (2) + Полужирный;Курсив;Интервал 1 pt"/>
    <w:basedOn w:val="21"/>
    <w:rsid w:val="00B21C8F"/>
    <w:rPr>
      <w:rFonts w:ascii="Times New Roman" w:eastAsia="Times New Roman" w:hAnsi="Times New Roman" w:cs="Times New Roman"/>
      <w:b/>
      <w:bCs/>
      <w:i/>
      <w:iCs/>
      <w:smallCaps w:val="0"/>
      <w:strike w:val="0"/>
      <w:color w:val="000000"/>
      <w:spacing w:val="20"/>
      <w:w w:val="100"/>
      <w:position w:val="0"/>
      <w:sz w:val="21"/>
      <w:szCs w:val="21"/>
      <w:u w:val="none"/>
      <w:lang w:val="ru-RU" w:eastAsia="ru-RU" w:bidi="ru-RU"/>
    </w:rPr>
  </w:style>
  <w:style w:type="character" w:customStyle="1" w:styleId="1795pt1pt">
    <w:name w:val="Основной текст (17) + 9;5 pt;Курсив;Интервал 1 pt"/>
    <w:basedOn w:val="17"/>
    <w:rsid w:val="00B21C8F"/>
    <w:rPr>
      <w:rFonts w:ascii="Times New Roman" w:eastAsia="Times New Roman" w:hAnsi="Times New Roman" w:cs="Times New Roman"/>
      <w:b/>
      <w:bCs/>
      <w:i/>
      <w:iCs/>
      <w:smallCaps w:val="0"/>
      <w:strike w:val="0"/>
      <w:color w:val="000000"/>
      <w:spacing w:val="30"/>
      <w:w w:val="100"/>
      <w:position w:val="0"/>
      <w:sz w:val="19"/>
      <w:szCs w:val="19"/>
      <w:u w:val="none"/>
      <w:lang w:val="ru-RU" w:eastAsia="ru-RU" w:bidi="ru-RU"/>
    </w:rPr>
  </w:style>
  <w:style w:type="character" w:customStyle="1" w:styleId="141">
    <w:name w:val="Подпись к таблице (14)_"/>
    <w:basedOn w:val="a0"/>
    <w:link w:val="142"/>
    <w:rsid w:val="00B21C8F"/>
    <w:rPr>
      <w:rFonts w:ascii="Microsoft Sans Serif" w:eastAsia="Microsoft Sans Serif" w:hAnsi="Microsoft Sans Serif" w:cs="Microsoft Sans Serif"/>
      <w:b w:val="0"/>
      <w:bCs w:val="0"/>
      <w:i w:val="0"/>
      <w:iCs w:val="0"/>
      <w:smallCaps w:val="0"/>
      <w:strike w:val="0"/>
      <w:sz w:val="21"/>
      <w:szCs w:val="21"/>
      <w:u w:val="none"/>
    </w:rPr>
  </w:style>
  <w:style w:type="character" w:customStyle="1" w:styleId="151">
    <w:name w:val="Подпись к таблице (15)_"/>
    <w:basedOn w:val="a0"/>
    <w:link w:val="156"/>
    <w:rsid w:val="00B21C8F"/>
    <w:rPr>
      <w:rFonts w:ascii="Impact" w:eastAsia="Impact" w:hAnsi="Impact" w:cs="Impact"/>
      <w:b w:val="0"/>
      <w:bCs w:val="0"/>
      <w:i w:val="0"/>
      <w:iCs w:val="0"/>
      <w:smallCaps w:val="0"/>
      <w:strike w:val="0"/>
      <w:w w:val="100"/>
      <w:sz w:val="17"/>
      <w:szCs w:val="17"/>
      <w:u w:val="none"/>
    </w:rPr>
  </w:style>
  <w:style w:type="character" w:customStyle="1" w:styleId="17Cambria75pt-1pt">
    <w:name w:val="Основной текст (17) + Cambria;7;5 pt;Не полужирный;Интервал -1 pt"/>
    <w:basedOn w:val="17"/>
    <w:rsid w:val="00B21C8F"/>
    <w:rPr>
      <w:rFonts w:ascii="Cambria" w:eastAsia="Cambria" w:hAnsi="Cambria" w:cs="Cambria"/>
      <w:b/>
      <w:bCs/>
      <w:i w:val="0"/>
      <w:iCs w:val="0"/>
      <w:smallCaps w:val="0"/>
      <w:strike w:val="0"/>
      <w:color w:val="000000"/>
      <w:spacing w:val="-20"/>
      <w:w w:val="100"/>
      <w:position w:val="0"/>
      <w:sz w:val="15"/>
      <w:szCs w:val="15"/>
      <w:u w:val="none"/>
      <w:lang w:val="ru-RU" w:eastAsia="ru-RU" w:bidi="ru-RU"/>
    </w:rPr>
  </w:style>
  <w:style w:type="character" w:customStyle="1" w:styleId="17Cambria10pt0">
    <w:name w:val="Основной текст (17) + Cambria;10 pt;Не полужирный"/>
    <w:basedOn w:val="17"/>
    <w:rsid w:val="00B21C8F"/>
    <w:rPr>
      <w:rFonts w:ascii="Cambria" w:eastAsia="Cambria" w:hAnsi="Cambria" w:cs="Cambria"/>
      <w:b/>
      <w:bCs/>
      <w:i w:val="0"/>
      <w:iCs w:val="0"/>
      <w:smallCaps w:val="0"/>
      <w:strike w:val="0"/>
      <w:color w:val="000000"/>
      <w:spacing w:val="0"/>
      <w:w w:val="100"/>
      <w:position w:val="0"/>
      <w:sz w:val="20"/>
      <w:szCs w:val="20"/>
      <w:u w:val="none"/>
      <w:lang w:val="ru-RU" w:eastAsia="ru-RU" w:bidi="ru-RU"/>
    </w:rPr>
  </w:style>
  <w:style w:type="character" w:customStyle="1" w:styleId="17Cambria10pt1">
    <w:name w:val="Основной текст (17) + Cambria;10 pt;Не полужирный;Курсив"/>
    <w:basedOn w:val="17"/>
    <w:rsid w:val="00B21C8F"/>
    <w:rPr>
      <w:rFonts w:ascii="Cambria" w:eastAsia="Cambria" w:hAnsi="Cambria" w:cs="Cambria"/>
      <w:b/>
      <w:bCs/>
      <w:i/>
      <w:iCs/>
      <w:smallCaps w:val="0"/>
      <w:strike w:val="0"/>
      <w:color w:val="000000"/>
      <w:spacing w:val="0"/>
      <w:w w:val="100"/>
      <w:position w:val="0"/>
      <w:sz w:val="20"/>
      <w:szCs w:val="20"/>
      <w:u w:val="none"/>
      <w:lang w:val="ru-RU" w:eastAsia="ru-RU" w:bidi="ru-RU"/>
    </w:rPr>
  </w:style>
  <w:style w:type="character" w:customStyle="1" w:styleId="17CenturyGothic54pt">
    <w:name w:val="Основной текст (17) + Century Gothic;54 pt;Не полужирный"/>
    <w:basedOn w:val="17"/>
    <w:rsid w:val="00B21C8F"/>
    <w:rPr>
      <w:rFonts w:ascii="Century Gothic" w:eastAsia="Century Gothic" w:hAnsi="Century Gothic" w:cs="Century Gothic"/>
      <w:b/>
      <w:bCs/>
      <w:i w:val="0"/>
      <w:iCs w:val="0"/>
      <w:smallCaps w:val="0"/>
      <w:strike w:val="0"/>
      <w:color w:val="000000"/>
      <w:spacing w:val="0"/>
      <w:w w:val="100"/>
      <w:position w:val="0"/>
      <w:sz w:val="108"/>
      <w:szCs w:val="108"/>
      <w:u w:val="none"/>
      <w:lang w:val="ru-RU" w:eastAsia="ru-RU" w:bidi="ru-RU"/>
    </w:rPr>
  </w:style>
  <w:style w:type="character" w:customStyle="1" w:styleId="1765pt0pt">
    <w:name w:val="Основной текст (17) + 6;5 pt;Не полужирный;Интервал 0 pt"/>
    <w:basedOn w:val="17"/>
    <w:rsid w:val="00B21C8F"/>
    <w:rPr>
      <w:rFonts w:ascii="Times New Roman" w:eastAsia="Times New Roman" w:hAnsi="Times New Roman" w:cs="Times New Roman"/>
      <w:b/>
      <w:bCs/>
      <w:i w:val="0"/>
      <w:iCs w:val="0"/>
      <w:smallCaps w:val="0"/>
      <w:strike w:val="0"/>
      <w:color w:val="000000"/>
      <w:spacing w:val="10"/>
      <w:w w:val="100"/>
      <w:position w:val="0"/>
      <w:sz w:val="13"/>
      <w:szCs w:val="13"/>
      <w:u w:val="none"/>
      <w:lang w:val="ru-RU" w:eastAsia="ru-RU" w:bidi="ru-RU"/>
    </w:rPr>
  </w:style>
  <w:style w:type="character" w:customStyle="1" w:styleId="17TrebuchetMS5pt">
    <w:name w:val="Основной текст (17) + Trebuchet MS;5 pt;Не полужирный"/>
    <w:basedOn w:val="17"/>
    <w:rsid w:val="00B21C8F"/>
    <w:rPr>
      <w:rFonts w:ascii="Trebuchet MS" w:eastAsia="Trebuchet MS" w:hAnsi="Trebuchet MS" w:cs="Trebuchet MS"/>
      <w:b/>
      <w:bCs/>
      <w:i w:val="0"/>
      <w:iCs w:val="0"/>
      <w:smallCaps w:val="0"/>
      <w:strike w:val="0"/>
      <w:color w:val="000000"/>
      <w:spacing w:val="0"/>
      <w:w w:val="100"/>
      <w:position w:val="0"/>
      <w:sz w:val="10"/>
      <w:szCs w:val="10"/>
      <w:u w:val="none"/>
      <w:lang w:val="ru-RU" w:eastAsia="ru-RU" w:bidi="ru-RU"/>
    </w:rPr>
  </w:style>
  <w:style w:type="character" w:customStyle="1" w:styleId="17Gulim17pt">
    <w:name w:val="Основной текст (17) + Gulim;17 pt;Не полужирный"/>
    <w:basedOn w:val="17"/>
    <w:rsid w:val="00B21C8F"/>
    <w:rPr>
      <w:rFonts w:ascii="Gulim" w:eastAsia="Gulim" w:hAnsi="Gulim" w:cs="Gulim"/>
      <w:b/>
      <w:bCs/>
      <w:i w:val="0"/>
      <w:iCs w:val="0"/>
      <w:smallCaps w:val="0"/>
      <w:strike w:val="0"/>
      <w:color w:val="000000"/>
      <w:spacing w:val="0"/>
      <w:w w:val="100"/>
      <w:position w:val="0"/>
      <w:sz w:val="34"/>
      <w:szCs w:val="34"/>
      <w:u w:val="none"/>
      <w:lang w:val="ru-RU" w:eastAsia="ru-RU" w:bidi="ru-RU"/>
    </w:rPr>
  </w:style>
  <w:style w:type="character" w:customStyle="1" w:styleId="1745pt">
    <w:name w:val="Основной текст (17) + 4;5 pt;Курсив"/>
    <w:basedOn w:val="17"/>
    <w:rsid w:val="00B21C8F"/>
    <w:rPr>
      <w:rFonts w:ascii="Times New Roman" w:eastAsia="Times New Roman" w:hAnsi="Times New Roman" w:cs="Times New Roman"/>
      <w:b/>
      <w:bCs/>
      <w:i/>
      <w:iCs/>
      <w:smallCaps w:val="0"/>
      <w:strike w:val="0"/>
      <w:color w:val="000000"/>
      <w:spacing w:val="0"/>
      <w:w w:val="100"/>
      <w:position w:val="0"/>
      <w:sz w:val="9"/>
      <w:szCs w:val="9"/>
      <w:u w:val="none"/>
      <w:lang w:val="ru-RU" w:eastAsia="ru-RU" w:bidi="ru-RU"/>
    </w:rPr>
  </w:style>
  <w:style w:type="character" w:customStyle="1" w:styleId="1710pt0pt">
    <w:name w:val="Основной текст (17) + 10 pt;Интервал 0 pt"/>
    <w:basedOn w:val="17"/>
    <w:rsid w:val="00B21C8F"/>
    <w:rPr>
      <w:rFonts w:ascii="Times New Roman" w:eastAsia="Times New Roman" w:hAnsi="Times New Roman" w:cs="Times New Roman"/>
      <w:b/>
      <w:bCs/>
      <w:i w:val="0"/>
      <w:iCs w:val="0"/>
      <w:smallCaps w:val="0"/>
      <w:strike w:val="0"/>
      <w:color w:val="000000"/>
      <w:spacing w:val="10"/>
      <w:w w:val="100"/>
      <w:position w:val="0"/>
      <w:sz w:val="20"/>
      <w:szCs w:val="20"/>
      <w:u w:val="none"/>
      <w:lang w:val="ru-RU" w:eastAsia="ru-RU" w:bidi="ru-RU"/>
    </w:rPr>
  </w:style>
  <w:style w:type="character" w:customStyle="1" w:styleId="178pt0pt">
    <w:name w:val="Основной текст (17) + 8 pt;Интервал 0 pt"/>
    <w:basedOn w:val="17"/>
    <w:rsid w:val="00B21C8F"/>
    <w:rPr>
      <w:rFonts w:ascii="Times New Roman" w:eastAsia="Times New Roman" w:hAnsi="Times New Roman" w:cs="Times New Roman"/>
      <w:b/>
      <w:bCs/>
      <w:i w:val="0"/>
      <w:iCs w:val="0"/>
      <w:smallCaps w:val="0"/>
      <w:strike w:val="0"/>
      <w:color w:val="000000"/>
      <w:spacing w:val="10"/>
      <w:w w:val="100"/>
      <w:position w:val="0"/>
      <w:sz w:val="16"/>
      <w:szCs w:val="16"/>
      <w:u w:val="none"/>
      <w:lang w:val="ru-RU" w:eastAsia="ru-RU" w:bidi="ru-RU"/>
    </w:rPr>
  </w:style>
  <w:style w:type="character" w:customStyle="1" w:styleId="17105pt1pt">
    <w:name w:val="Основной текст (17) + 10;5 pt;Курсив;Интервал 1 pt"/>
    <w:basedOn w:val="17"/>
    <w:rsid w:val="00B21C8F"/>
    <w:rPr>
      <w:rFonts w:ascii="Times New Roman" w:eastAsia="Times New Roman" w:hAnsi="Times New Roman" w:cs="Times New Roman"/>
      <w:b/>
      <w:bCs/>
      <w:i/>
      <w:iCs/>
      <w:smallCaps w:val="0"/>
      <w:strike w:val="0"/>
      <w:color w:val="000000"/>
      <w:spacing w:val="20"/>
      <w:w w:val="100"/>
      <w:position w:val="0"/>
      <w:sz w:val="21"/>
      <w:szCs w:val="21"/>
      <w:u w:val="none"/>
      <w:lang w:val="ru-RU" w:eastAsia="ru-RU" w:bidi="ru-RU"/>
    </w:rPr>
  </w:style>
  <w:style w:type="character" w:customStyle="1" w:styleId="17Impact6pt">
    <w:name w:val="Основной текст (17) + Impact;6 pt;Не полужирный"/>
    <w:basedOn w:val="17"/>
    <w:rsid w:val="00B21C8F"/>
    <w:rPr>
      <w:rFonts w:ascii="Impact" w:eastAsia="Impact" w:hAnsi="Impact" w:cs="Impact"/>
      <w:b/>
      <w:bCs/>
      <w:i w:val="0"/>
      <w:iCs w:val="0"/>
      <w:smallCaps w:val="0"/>
      <w:strike w:val="0"/>
      <w:color w:val="000000"/>
      <w:spacing w:val="0"/>
      <w:w w:val="100"/>
      <w:position w:val="0"/>
      <w:sz w:val="12"/>
      <w:szCs w:val="12"/>
      <w:u w:val="none"/>
      <w:lang w:val="ru-RU" w:eastAsia="ru-RU" w:bidi="ru-RU"/>
    </w:rPr>
  </w:style>
  <w:style w:type="character" w:customStyle="1" w:styleId="Tahoma55pt0">
    <w:name w:val="Колонтитул + Tahoma;5;5 pt;Не полужирный"/>
    <w:basedOn w:val="a6"/>
    <w:rsid w:val="00B21C8F"/>
    <w:rPr>
      <w:rFonts w:ascii="Tahoma" w:eastAsia="Tahoma" w:hAnsi="Tahoma" w:cs="Tahoma"/>
      <w:b/>
      <w:bCs/>
      <w:i w:val="0"/>
      <w:iCs w:val="0"/>
      <w:smallCaps w:val="0"/>
      <w:strike w:val="0"/>
      <w:color w:val="000000"/>
      <w:spacing w:val="0"/>
      <w:w w:val="100"/>
      <w:position w:val="0"/>
      <w:sz w:val="11"/>
      <w:szCs w:val="11"/>
      <w:u w:val="none"/>
      <w:lang w:val="ru-RU" w:eastAsia="ru-RU" w:bidi="ru-RU"/>
    </w:rPr>
  </w:style>
  <w:style w:type="character" w:customStyle="1" w:styleId="2412pt">
    <w:name w:val="Основной текст (24) + 12 pt"/>
    <w:basedOn w:val="240"/>
    <w:rsid w:val="00B21C8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4Impact6pt">
    <w:name w:val="Основной текст (24) + Impact;6 pt;Не полужирный;Малые прописные"/>
    <w:basedOn w:val="240"/>
    <w:rsid w:val="00B21C8F"/>
    <w:rPr>
      <w:rFonts w:ascii="Impact" w:eastAsia="Impact" w:hAnsi="Impact" w:cs="Impact"/>
      <w:b/>
      <w:bCs/>
      <w:i w:val="0"/>
      <w:iCs w:val="0"/>
      <w:smallCaps/>
      <w:strike w:val="0"/>
      <w:color w:val="000000"/>
      <w:spacing w:val="0"/>
      <w:w w:val="100"/>
      <w:position w:val="0"/>
      <w:sz w:val="12"/>
      <w:szCs w:val="12"/>
      <w:u w:val="none"/>
      <w:lang w:val="ru-RU" w:eastAsia="ru-RU" w:bidi="ru-RU"/>
    </w:rPr>
  </w:style>
  <w:style w:type="character" w:customStyle="1" w:styleId="24CourierNew65pt">
    <w:name w:val="Основной текст (24) + Courier New;6;5 pt;Малые прописные"/>
    <w:basedOn w:val="240"/>
    <w:rsid w:val="00B21C8F"/>
    <w:rPr>
      <w:rFonts w:ascii="Courier New" w:eastAsia="Courier New" w:hAnsi="Courier New" w:cs="Courier New"/>
      <w:b/>
      <w:bCs/>
      <w:i w:val="0"/>
      <w:iCs w:val="0"/>
      <w:smallCaps/>
      <w:strike w:val="0"/>
      <w:color w:val="000000"/>
      <w:spacing w:val="0"/>
      <w:w w:val="100"/>
      <w:position w:val="0"/>
      <w:sz w:val="13"/>
      <w:szCs w:val="13"/>
      <w:u w:val="none"/>
      <w:lang w:val="ru-RU" w:eastAsia="ru-RU" w:bidi="ru-RU"/>
    </w:rPr>
  </w:style>
  <w:style w:type="character" w:customStyle="1" w:styleId="38Tahoma8pt">
    <w:name w:val="Основной текст (38) + Tahoma;8 pt;Курсив"/>
    <w:basedOn w:val="38"/>
    <w:rsid w:val="00B21C8F"/>
    <w:rPr>
      <w:rFonts w:ascii="Tahoma" w:eastAsia="Tahoma" w:hAnsi="Tahoma" w:cs="Tahoma"/>
      <w:b/>
      <w:bCs/>
      <w:i/>
      <w:iCs/>
      <w:smallCaps w:val="0"/>
      <w:strike w:val="0"/>
      <w:color w:val="000000"/>
      <w:spacing w:val="0"/>
      <w:w w:val="100"/>
      <w:position w:val="0"/>
      <w:sz w:val="16"/>
      <w:szCs w:val="16"/>
      <w:u w:val="none"/>
      <w:lang w:val="ru-RU" w:eastAsia="ru-RU" w:bidi="ru-RU"/>
    </w:rPr>
  </w:style>
  <w:style w:type="character" w:customStyle="1" w:styleId="136">
    <w:name w:val="Основной текст (136)_"/>
    <w:basedOn w:val="a0"/>
    <w:link w:val="1360"/>
    <w:rsid w:val="00B21C8F"/>
    <w:rPr>
      <w:rFonts w:ascii="Times New Roman" w:eastAsia="Times New Roman" w:hAnsi="Times New Roman" w:cs="Times New Roman"/>
      <w:b w:val="0"/>
      <w:bCs w:val="0"/>
      <w:i/>
      <w:iCs/>
      <w:smallCaps w:val="0"/>
      <w:strike w:val="0"/>
      <w:sz w:val="21"/>
      <w:szCs w:val="21"/>
      <w:u w:val="none"/>
    </w:rPr>
  </w:style>
  <w:style w:type="character" w:customStyle="1" w:styleId="1369pt">
    <w:name w:val="Основной текст (136) + 9 pt;Полужирный;Не курсив"/>
    <w:basedOn w:val="136"/>
    <w:rsid w:val="00B21C8F"/>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44105pt100">
    <w:name w:val="Основной текст (44) + 10;5 pt;Курсив;Масштаб 100%"/>
    <w:basedOn w:val="442"/>
    <w:rsid w:val="00B21C8F"/>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44Tahoma9pt100">
    <w:name w:val="Основной текст (44) + Tahoma;9 pt;Масштаб 100%"/>
    <w:basedOn w:val="442"/>
    <w:rsid w:val="00B21C8F"/>
    <w:rPr>
      <w:rFonts w:ascii="Tahoma" w:eastAsia="Tahoma" w:hAnsi="Tahoma" w:cs="Tahoma"/>
      <w:b w:val="0"/>
      <w:bCs w:val="0"/>
      <w:i w:val="0"/>
      <w:iCs w:val="0"/>
      <w:smallCaps w:val="0"/>
      <w:strike w:val="0"/>
      <w:color w:val="000000"/>
      <w:spacing w:val="0"/>
      <w:w w:val="100"/>
      <w:position w:val="0"/>
      <w:sz w:val="18"/>
      <w:szCs w:val="18"/>
      <w:u w:val="none"/>
      <w:lang w:val="ru-RU" w:eastAsia="ru-RU" w:bidi="ru-RU"/>
    </w:rPr>
  </w:style>
  <w:style w:type="character" w:customStyle="1" w:styleId="18105pt0">
    <w:name w:val="Основной текст (18) + 10;5 pt;Не полужирный;Курсив"/>
    <w:basedOn w:val="18"/>
    <w:rsid w:val="00B21C8F"/>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189pt0">
    <w:name w:val="Основной текст (18) + 9 pt"/>
    <w:basedOn w:val="18"/>
    <w:rsid w:val="00B21C8F"/>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5-1pt">
    <w:name w:val="Основной текст (25) + Интервал -1 pt"/>
    <w:basedOn w:val="250"/>
    <w:rsid w:val="00B21C8F"/>
    <w:rPr>
      <w:rFonts w:ascii="Tahoma" w:eastAsia="Tahoma" w:hAnsi="Tahoma" w:cs="Tahoma"/>
      <w:b w:val="0"/>
      <w:bCs w:val="0"/>
      <w:i w:val="0"/>
      <w:iCs w:val="0"/>
      <w:smallCaps w:val="0"/>
      <w:strike w:val="0"/>
      <w:color w:val="000000"/>
      <w:spacing w:val="-20"/>
      <w:w w:val="100"/>
      <w:position w:val="0"/>
      <w:sz w:val="19"/>
      <w:szCs w:val="19"/>
      <w:u w:val="none"/>
      <w:lang w:val="ru-RU" w:eastAsia="ru-RU" w:bidi="ru-RU"/>
    </w:rPr>
  </w:style>
  <w:style w:type="character" w:customStyle="1" w:styleId="251pt">
    <w:name w:val="Основной текст (25) + Интервал 1 pt"/>
    <w:basedOn w:val="250"/>
    <w:rsid w:val="00B21C8F"/>
    <w:rPr>
      <w:rFonts w:ascii="Tahoma" w:eastAsia="Tahoma" w:hAnsi="Tahoma" w:cs="Tahoma"/>
      <w:b w:val="0"/>
      <w:bCs w:val="0"/>
      <w:i w:val="0"/>
      <w:iCs w:val="0"/>
      <w:smallCaps w:val="0"/>
      <w:strike w:val="0"/>
      <w:color w:val="000000"/>
      <w:spacing w:val="30"/>
      <w:w w:val="100"/>
      <w:position w:val="0"/>
      <w:sz w:val="19"/>
      <w:szCs w:val="19"/>
      <w:u w:val="none"/>
      <w:lang w:val="ru-RU" w:eastAsia="ru-RU" w:bidi="ru-RU"/>
    </w:rPr>
  </w:style>
  <w:style w:type="character" w:customStyle="1" w:styleId="CourierNew7pt1">
    <w:name w:val="Колонтитул + Courier New;7 pt"/>
    <w:basedOn w:val="a6"/>
    <w:rsid w:val="00B21C8F"/>
    <w:rPr>
      <w:rFonts w:ascii="Courier New" w:eastAsia="Courier New" w:hAnsi="Courier New" w:cs="Courier New"/>
      <w:b/>
      <w:bCs/>
      <w:i w:val="0"/>
      <w:iCs w:val="0"/>
      <w:smallCaps w:val="0"/>
      <w:strike w:val="0"/>
      <w:color w:val="000000"/>
      <w:spacing w:val="0"/>
      <w:w w:val="100"/>
      <w:position w:val="0"/>
      <w:sz w:val="14"/>
      <w:szCs w:val="14"/>
      <w:u w:val="none"/>
      <w:lang w:val="ru-RU" w:eastAsia="ru-RU" w:bidi="ru-RU"/>
    </w:rPr>
  </w:style>
  <w:style w:type="character" w:customStyle="1" w:styleId="18Tahoma95pt1pt">
    <w:name w:val="Основной текст (18) + Tahoma;9;5 pt;Не полужирный;Интервал 1 pt"/>
    <w:basedOn w:val="18"/>
    <w:rsid w:val="00B21C8F"/>
    <w:rPr>
      <w:rFonts w:ascii="Tahoma" w:eastAsia="Tahoma" w:hAnsi="Tahoma" w:cs="Tahoma"/>
      <w:b/>
      <w:bCs/>
      <w:i w:val="0"/>
      <w:iCs w:val="0"/>
      <w:smallCaps w:val="0"/>
      <w:strike w:val="0"/>
      <w:color w:val="000000"/>
      <w:spacing w:val="30"/>
      <w:w w:val="100"/>
      <w:position w:val="0"/>
      <w:sz w:val="19"/>
      <w:szCs w:val="19"/>
      <w:u w:val="none"/>
      <w:lang w:val="ru-RU" w:eastAsia="ru-RU" w:bidi="ru-RU"/>
    </w:rPr>
  </w:style>
  <w:style w:type="character" w:customStyle="1" w:styleId="482">
    <w:name w:val="Заголовок №4 (8)_"/>
    <w:basedOn w:val="a0"/>
    <w:link w:val="483"/>
    <w:rsid w:val="00B21C8F"/>
    <w:rPr>
      <w:rFonts w:ascii="Times New Roman" w:eastAsia="Times New Roman" w:hAnsi="Times New Roman" w:cs="Times New Roman"/>
      <w:b w:val="0"/>
      <w:bCs w:val="0"/>
      <w:i w:val="0"/>
      <w:iCs w:val="0"/>
      <w:smallCaps w:val="0"/>
      <w:strike w:val="0"/>
      <w:sz w:val="21"/>
      <w:szCs w:val="21"/>
      <w:u w:val="none"/>
    </w:rPr>
  </w:style>
  <w:style w:type="character" w:customStyle="1" w:styleId="1875pt">
    <w:name w:val="Основной текст (18) + 7;5 pt;Малые прописные"/>
    <w:basedOn w:val="18"/>
    <w:rsid w:val="00B21C8F"/>
    <w:rPr>
      <w:rFonts w:ascii="Times New Roman" w:eastAsia="Times New Roman" w:hAnsi="Times New Roman" w:cs="Times New Roman"/>
      <w:b/>
      <w:bCs/>
      <w:i w:val="0"/>
      <w:iCs w:val="0"/>
      <w:smallCaps/>
      <w:strike w:val="0"/>
      <w:color w:val="000000"/>
      <w:spacing w:val="0"/>
      <w:w w:val="100"/>
      <w:position w:val="0"/>
      <w:sz w:val="15"/>
      <w:szCs w:val="15"/>
      <w:u w:val="none"/>
      <w:lang w:val="ru-RU" w:eastAsia="ru-RU" w:bidi="ru-RU"/>
    </w:rPr>
  </w:style>
  <w:style w:type="character" w:customStyle="1" w:styleId="18105pt75">
    <w:name w:val="Основной текст (18) + 10;5 pt;Малые прописные;Масштаб 75%"/>
    <w:basedOn w:val="18"/>
    <w:rsid w:val="00B21C8F"/>
    <w:rPr>
      <w:rFonts w:ascii="Times New Roman" w:eastAsia="Times New Roman" w:hAnsi="Times New Roman" w:cs="Times New Roman"/>
      <w:b/>
      <w:bCs/>
      <w:i w:val="0"/>
      <w:iCs w:val="0"/>
      <w:smallCaps/>
      <w:strike w:val="0"/>
      <w:color w:val="000000"/>
      <w:spacing w:val="0"/>
      <w:w w:val="75"/>
      <w:position w:val="0"/>
      <w:sz w:val="21"/>
      <w:szCs w:val="21"/>
      <w:u w:val="none"/>
      <w:lang w:val="ru-RU" w:eastAsia="ru-RU" w:bidi="ru-RU"/>
    </w:rPr>
  </w:style>
  <w:style w:type="character" w:customStyle="1" w:styleId="137">
    <w:name w:val="Основной текст (137)_"/>
    <w:basedOn w:val="a0"/>
    <w:link w:val="1370"/>
    <w:rsid w:val="00B21C8F"/>
    <w:rPr>
      <w:rFonts w:ascii="Times New Roman" w:eastAsia="Times New Roman" w:hAnsi="Times New Roman" w:cs="Times New Roman"/>
      <w:b w:val="0"/>
      <w:bCs w:val="0"/>
      <w:i w:val="0"/>
      <w:iCs w:val="0"/>
      <w:smallCaps w:val="0"/>
      <w:strike w:val="0"/>
      <w:sz w:val="19"/>
      <w:szCs w:val="19"/>
      <w:u w:val="none"/>
    </w:rPr>
  </w:style>
  <w:style w:type="character" w:customStyle="1" w:styleId="18Tahoma55pt0">
    <w:name w:val="Основной текст (18) + Tahoma;5;5 pt;Малые прописные"/>
    <w:basedOn w:val="18"/>
    <w:rsid w:val="00B21C8F"/>
    <w:rPr>
      <w:rFonts w:ascii="Tahoma" w:eastAsia="Tahoma" w:hAnsi="Tahoma" w:cs="Tahoma"/>
      <w:b/>
      <w:bCs/>
      <w:i w:val="0"/>
      <w:iCs w:val="0"/>
      <w:smallCaps/>
      <w:strike w:val="0"/>
      <w:color w:val="000000"/>
      <w:spacing w:val="0"/>
      <w:w w:val="100"/>
      <w:position w:val="0"/>
      <w:sz w:val="11"/>
      <w:szCs w:val="11"/>
      <w:u w:val="none"/>
      <w:lang w:val="ru-RU" w:eastAsia="ru-RU" w:bidi="ru-RU"/>
    </w:rPr>
  </w:style>
  <w:style w:type="character" w:customStyle="1" w:styleId="161">
    <w:name w:val="Подпись к таблице (16)_"/>
    <w:basedOn w:val="a0"/>
    <w:link w:val="162"/>
    <w:rsid w:val="00B21C8F"/>
    <w:rPr>
      <w:rFonts w:ascii="Times New Roman" w:eastAsia="Times New Roman" w:hAnsi="Times New Roman" w:cs="Times New Roman"/>
      <w:b/>
      <w:bCs/>
      <w:i w:val="0"/>
      <w:iCs w:val="0"/>
      <w:smallCaps w:val="0"/>
      <w:strike w:val="0"/>
      <w:sz w:val="16"/>
      <w:szCs w:val="16"/>
      <w:u w:val="none"/>
    </w:rPr>
  </w:style>
  <w:style w:type="character" w:customStyle="1" w:styleId="176pt1pt">
    <w:name w:val="Основной текст (17) + 6 pt;Интервал 1 pt"/>
    <w:basedOn w:val="17"/>
    <w:rsid w:val="00B21C8F"/>
    <w:rPr>
      <w:rFonts w:ascii="Times New Roman" w:eastAsia="Times New Roman" w:hAnsi="Times New Roman" w:cs="Times New Roman"/>
      <w:b/>
      <w:bCs/>
      <w:i w:val="0"/>
      <w:iCs w:val="0"/>
      <w:smallCaps w:val="0"/>
      <w:strike w:val="0"/>
      <w:color w:val="000000"/>
      <w:spacing w:val="20"/>
      <w:w w:val="100"/>
      <w:position w:val="0"/>
      <w:sz w:val="12"/>
      <w:szCs w:val="12"/>
      <w:u w:val="none"/>
      <w:lang w:val="ru-RU" w:eastAsia="ru-RU" w:bidi="ru-RU"/>
    </w:rPr>
  </w:style>
  <w:style w:type="character" w:customStyle="1" w:styleId="178pt1">
    <w:name w:val="Основной текст (17) + 8 pt;Курсив"/>
    <w:basedOn w:val="17"/>
    <w:rsid w:val="00B21C8F"/>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316">
    <w:name w:val="Заголовок №3 (16)_"/>
    <w:basedOn w:val="a0"/>
    <w:link w:val="3160"/>
    <w:rsid w:val="00B21C8F"/>
    <w:rPr>
      <w:rFonts w:ascii="Times New Roman" w:eastAsia="Times New Roman" w:hAnsi="Times New Roman" w:cs="Times New Roman"/>
      <w:b w:val="0"/>
      <w:bCs w:val="0"/>
      <w:i w:val="0"/>
      <w:iCs w:val="0"/>
      <w:smallCaps w:val="0"/>
      <w:strike w:val="0"/>
      <w:spacing w:val="60"/>
      <w:u w:val="none"/>
    </w:rPr>
  </w:style>
  <w:style w:type="character" w:customStyle="1" w:styleId="317">
    <w:name w:val="Заголовок №3 (17)_"/>
    <w:basedOn w:val="a0"/>
    <w:link w:val="3170"/>
    <w:rsid w:val="00B21C8F"/>
    <w:rPr>
      <w:rFonts w:ascii="Times New Roman" w:eastAsia="Times New Roman" w:hAnsi="Times New Roman" w:cs="Times New Roman"/>
      <w:b w:val="0"/>
      <w:bCs w:val="0"/>
      <w:i w:val="0"/>
      <w:iCs w:val="0"/>
      <w:smallCaps w:val="0"/>
      <w:strike w:val="0"/>
      <w:spacing w:val="80"/>
      <w:sz w:val="24"/>
      <w:szCs w:val="24"/>
      <w:u w:val="none"/>
    </w:rPr>
  </w:style>
  <w:style w:type="character" w:customStyle="1" w:styleId="31TimesNewRoman14pt0pt">
    <w:name w:val="Колонтитул (31) + Times New Roman;14 pt;Интервал 0 pt"/>
    <w:basedOn w:val="311"/>
    <w:rsid w:val="00B21C8F"/>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character" w:customStyle="1" w:styleId="31Sylfaen12pt">
    <w:name w:val="Колонтитул (31) + Sylfaen;12 pt;Не полужирный"/>
    <w:basedOn w:val="311"/>
    <w:rsid w:val="00B21C8F"/>
    <w:rPr>
      <w:rFonts w:ascii="Sylfaen" w:eastAsia="Sylfaen" w:hAnsi="Sylfaen" w:cs="Sylfaen"/>
      <w:b/>
      <w:bCs/>
      <w:i w:val="0"/>
      <w:iCs w:val="0"/>
      <w:smallCaps w:val="0"/>
      <w:strike w:val="0"/>
      <w:color w:val="000000"/>
      <w:spacing w:val="0"/>
      <w:w w:val="100"/>
      <w:position w:val="0"/>
      <w:sz w:val="24"/>
      <w:szCs w:val="24"/>
      <w:u w:val="none"/>
      <w:lang w:val="ru-RU" w:eastAsia="ru-RU" w:bidi="ru-RU"/>
    </w:rPr>
  </w:style>
  <w:style w:type="character" w:customStyle="1" w:styleId="1795pt6">
    <w:name w:val="Основной текст (17) + 9;5 pt;Не полужирный"/>
    <w:basedOn w:val="17"/>
    <w:rsid w:val="00B21C8F"/>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178pt2pt">
    <w:name w:val="Основной текст (17) + 8 pt;Интервал 2 pt"/>
    <w:basedOn w:val="17"/>
    <w:rsid w:val="00B21C8F"/>
    <w:rPr>
      <w:rFonts w:ascii="Times New Roman" w:eastAsia="Times New Roman" w:hAnsi="Times New Roman" w:cs="Times New Roman"/>
      <w:b/>
      <w:bCs/>
      <w:i w:val="0"/>
      <w:iCs w:val="0"/>
      <w:smallCaps w:val="0"/>
      <w:strike w:val="0"/>
      <w:color w:val="000000"/>
      <w:spacing w:val="50"/>
      <w:w w:val="100"/>
      <w:position w:val="0"/>
      <w:sz w:val="16"/>
      <w:szCs w:val="16"/>
      <w:u w:val="none"/>
      <w:lang w:val="ru-RU" w:eastAsia="ru-RU" w:bidi="ru-RU"/>
    </w:rPr>
  </w:style>
  <w:style w:type="character" w:customStyle="1" w:styleId="1775pt3">
    <w:name w:val="Основной текст (17) + 7;5 pt"/>
    <w:basedOn w:val="17"/>
    <w:rsid w:val="00B21C8F"/>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17Tahoma55pt">
    <w:name w:val="Основной текст (17) + Tahoma;5;5 pt;Не полужирный"/>
    <w:basedOn w:val="17"/>
    <w:rsid w:val="00B21C8F"/>
    <w:rPr>
      <w:rFonts w:ascii="Tahoma" w:eastAsia="Tahoma" w:hAnsi="Tahoma" w:cs="Tahoma"/>
      <w:b/>
      <w:bCs/>
      <w:i w:val="0"/>
      <w:iCs w:val="0"/>
      <w:smallCaps w:val="0"/>
      <w:strike w:val="0"/>
      <w:color w:val="000000"/>
      <w:spacing w:val="0"/>
      <w:w w:val="100"/>
      <w:position w:val="0"/>
      <w:sz w:val="11"/>
      <w:szCs w:val="11"/>
      <w:u w:val="none"/>
      <w:lang w:val="ru-RU" w:eastAsia="ru-RU" w:bidi="ru-RU"/>
    </w:rPr>
  </w:style>
  <w:style w:type="character" w:customStyle="1" w:styleId="1785pt2">
    <w:name w:val="Основной текст (17) + 8;5 pt;Курсив"/>
    <w:basedOn w:val="17"/>
    <w:rsid w:val="00B21C8F"/>
    <w:rPr>
      <w:rFonts w:ascii="Times New Roman" w:eastAsia="Times New Roman" w:hAnsi="Times New Roman" w:cs="Times New Roman"/>
      <w:b/>
      <w:bCs/>
      <w:i/>
      <w:iCs/>
      <w:smallCaps w:val="0"/>
      <w:strike w:val="0"/>
      <w:color w:val="000000"/>
      <w:spacing w:val="0"/>
      <w:w w:val="100"/>
      <w:position w:val="0"/>
      <w:sz w:val="17"/>
      <w:szCs w:val="17"/>
      <w:u w:val="none"/>
      <w:lang w:val="ru-RU" w:eastAsia="ru-RU" w:bidi="ru-RU"/>
    </w:rPr>
  </w:style>
  <w:style w:type="character" w:customStyle="1" w:styleId="17Tahoma5pt0pt">
    <w:name w:val="Основной текст (17) + Tahoma;5 pt;Не полужирный;Курсив;Интервал 0 pt"/>
    <w:basedOn w:val="17"/>
    <w:rsid w:val="00B21C8F"/>
    <w:rPr>
      <w:rFonts w:ascii="Tahoma" w:eastAsia="Tahoma" w:hAnsi="Tahoma" w:cs="Tahoma"/>
      <w:b/>
      <w:bCs/>
      <w:i/>
      <w:iCs/>
      <w:smallCaps w:val="0"/>
      <w:strike w:val="0"/>
      <w:color w:val="000000"/>
      <w:spacing w:val="-10"/>
      <w:w w:val="100"/>
      <w:position w:val="0"/>
      <w:sz w:val="10"/>
      <w:szCs w:val="10"/>
      <w:u w:val="none"/>
      <w:lang w:val="ru-RU" w:eastAsia="ru-RU" w:bidi="ru-RU"/>
    </w:rPr>
  </w:style>
  <w:style w:type="character" w:customStyle="1" w:styleId="177pt">
    <w:name w:val="Основной текст (17) + 7 pt;Курсив"/>
    <w:basedOn w:val="17"/>
    <w:rsid w:val="00B21C8F"/>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177pt0">
    <w:name w:val="Основной текст (17) + 7 pt;Не полужирный"/>
    <w:basedOn w:val="17"/>
    <w:rsid w:val="00B21C8F"/>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177pt1">
    <w:name w:val="Основной текст (17) + 7 pt;Курсив;Малые прописные"/>
    <w:basedOn w:val="17"/>
    <w:rsid w:val="00B21C8F"/>
    <w:rPr>
      <w:rFonts w:ascii="Times New Roman" w:eastAsia="Times New Roman" w:hAnsi="Times New Roman" w:cs="Times New Roman"/>
      <w:b/>
      <w:bCs/>
      <w:i/>
      <w:iCs/>
      <w:smallCaps/>
      <w:strike w:val="0"/>
      <w:color w:val="000000"/>
      <w:spacing w:val="0"/>
      <w:w w:val="100"/>
      <w:position w:val="0"/>
      <w:sz w:val="14"/>
      <w:szCs w:val="14"/>
      <w:u w:val="none"/>
      <w:lang w:val="ru-RU" w:eastAsia="ru-RU" w:bidi="ru-RU"/>
    </w:rPr>
  </w:style>
  <w:style w:type="character" w:customStyle="1" w:styleId="1795pt7">
    <w:name w:val="Основной текст (17) + 9;5 pt;Не полужирный;Малые прописные"/>
    <w:basedOn w:val="17"/>
    <w:rsid w:val="00B21C8F"/>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17Tahoma55pt0">
    <w:name w:val="Основной текст (17) + Tahoma;5;5 pt;Не полужирный;Малые прописные"/>
    <w:basedOn w:val="17"/>
    <w:rsid w:val="00B21C8F"/>
    <w:rPr>
      <w:rFonts w:ascii="Tahoma" w:eastAsia="Tahoma" w:hAnsi="Tahoma" w:cs="Tahoma"/>
      <w:b/>
      <w:bCs/>
      <w:i w:val="0"/>
      <w:iCs w:val="0"/>
      <w:smallCaps/>
      <w:strike w:val="0"/>
      <w:color w:val="000000"/>
      <w:spacing w:val="0"/>
      <w:w w:val="100"/>
      <w:position w:val="0"/>
      <w:sz w:val="11"/>
      <w:szCs w:val="11"/>
      <w:u w:val="none"/>
      <w:lang w:val="ru-RU" w:eastAsia="ru-RU" w:bidi="ru-RU"/>
    </w:rPr>
  </w:style>
  <w:style w:type="character" w:customStyle="1" w:styleId="1710pt3">
    <w:name w:val="Основной текст (17) + 10 pt;Не полужирный"/>
    <w:basedOn w:val="17"/>
    <w:rsid w:val="00B21C8F"/>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1795pt1pt0">
    <w:name w:val="Основной текст (17) + 9;5 pt;Не полужирный;Интервал 1 pt"/>
    <w:basedOn w:val="17"/>
    <w:rsid w:val="00B21C8F"/>
    <w:rPr>
      <w:rFonts w:ascii="Times New Roman" w:eastAsia="Times New Roman" w:hAnsi="Times New Roman" w:cs="Times New Roman"/>
      <w:b/>
      <w:bCs/>
      <w:i w:val="0"/>
      <w:iCs w:val="0"/>
      <w:smallCaps w:val="0"/>
      <w:strike w:val="0"/>
      <w:color w:val="000000"/>
      <w:spacing w:val="20"/>
      <w:w w:val="100"/>
      <w:position w:val="0"/>
      <w:sz w:val="19"/>
      <w:szCs w:val="19"/>
      <w:u w:val="none"/>
      <w:lang w:val="ru-RU" w:eastAsia="ru-RU" w:bidi="ru-RU"/>
    </w:rPr>
  </w:style>
  <w:style w:type="character" w:customStyle="1" w:styleId="1795pt1pt1">
    <w:name w:val="Основной текст (17) + 9;5 pt;Не полужирный;Малые прописные;Интервал 1 pt"/>
    <w:basedOn w:val="17"/>
    <w:rsid w:val="00B21C8F"/>
    <w:rPr>
      <w:rFonts w:ascii="Times New Roman" w:eastAsia="Times New Roman" w:hAnsi="Times New Roman" w:cs="Times New Roman"/>
      <w:b/>
      <w:bCs/>
      <w:i w:val="0"/>
      <w:iCs w:val="0"/>
      <w:smallCaps/>
      <w:strike w:val="0"/>
      <w:color w:val="000000"/>
      <w:spacing w:val="20"/>
      <w:w w:val="100"/>
      <w:position w:val="0"/>
      <w:sz w:val="19"/>
      <w:szCs w:val="19"/>
      <w:u w:val="none"/>
      <w:lang w:val="ru-RU" w:eastAsia="ru-RU" w:bidi="ru-RU"/>
    </w:rPr>
  </w:style>
  <w:style w:type="character" w:customStyle="1" w:styleId="1765pt">
    <w:name w:val="Основной текст (17) + 6;5 pt"/>
    <w:basedOn w:val="17"/>
    <w:rsid w:val="00B21C8F"/>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1361">
    <w:name w:val="Основной текст (136) + Не курсив"/>
    <w:basedOn w:val="136"/>
    <w:rsid w:val="00B21C8F"/>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paragraph" w:customStyle="1" w:styleId="a5">
    <w:name w:val="Сноска"/>
    <w:basedOn w:val="a"/>
    <w:link w:val="a4"/>
    <w:rsid w:val="00B21C8F"/>
    <w:pPr>
      <w:shd w:val="clear" w:color="auto" w:fill="FFFFFF"/>
      <w:spacing w:line="0" w:lineRule="atLeast"/>
    </w:pPr>
    <w:rPr>
      <w:rFonts w:ascii="Times New Roman" w:eastAsia="Times New Roman" w:hAnsi="Times New Roman" w:cs="Times New Roman"/>
      <w:b/>
      <w:bCs/>
      <w:sz w:val="16"/>
      <w:szCs w:val="16"/>
    </w:rPr>
  </w:style>
  <w:style w:type="paragraph" w:customStyle="1" w:styleId="20">
    <w:name w:val="Сноска (2)"/>
    <w:basedOn w:val="a"/>
    <w:link w:val="2"/>
    <w:rsid w:val="00B21C8F"/>
    <w:pPr>
      <w:shd w:val="clear" w:color="auto" w:fill="FFFFFF"/>
      <w:spacing w:line="173" w:lineRule="exact"/>
    </w:pPr>
    <w:rPr>
      <w:rFonts w:ascii="Times New Roman" w:eastAsia="Times New Roman" w:hAnsi="Times New Roman" w:cs="Times New Roman"/>
      <w:b/>
      <w:bCs/>
      <w:sz w:val="15"/>
      <w:szCs w:val="15"/>
    </w:rPr>
  </w:style>
  <w:style w:type="paragraph" w:customStyle="1" w:styleId="30">
    <w:name w:val="Сноска (3)"/>
    <w:basedOn w:val="a"/>
    <w:link w:val="3"/>
    <w:rsid w:val="00B21C8F"/>
    <w:pPr>
      <w:shd w:val="clear" w:color="auto" w:fill="FFFFFF"/>
      <w:spacing w:line="0" w:lineRule="atLeast"/>
    </w:pPr>
    <w:rPr>
      <w:rFonts w:ascii="Times New Roman" w:eastAsia="Times New Roman" w:hAnsi="Times New Roman" w:cs="Times New Roman"/>
      <w:sz w:val="21"/>
      <w:szCs w:val="21"/>
    </w:rPr>
  </w:style>
  <w:style w:type="paragraph" w:customStyle="1" w:styleId="1550">
    <w:name w:val="Основной текст (155)"/>
    <w:basedOn w:val="a"/>
    <w:link w:val="155"/>
    <w:rsid w:val="00B21C8F"/>
    <w:pPr>
      <w:shd w:val="clear" w:color="auto" w:fill="FFFFFF"/>
      <w:spacing w:after="780" w:line="0" w:lineRule="atLeast"/>
    </w:pPr>
    <w:rPr>
      <w:rFonts w:ascii="Times New Roman" w:eastAsia="Times New Roman" w:hAnsi="Times New Roman" w:cs="Times New Roman"/>
      <w:w w:val="50"/>
      <w:sz w:val="46"/>
      <w:szCs w:val="46"/>
    </w:rPr>
  </w:style>
  <w:style w:type="paragraph" w:customStyle="1" w:styleId="120">
    <w:name w:val="Заголовок №1 (2)"/>
    <w:basedOn w:val="a"/>
    <w:link w:val="12"/>
    <w:rsid w:val="00B21C8F"/>
    <w:pPr>
      <w:shd w:val="clear" w:color="auto" w:fill="FFFFFF"/>
      <w:spacing w:before="780" w:after="780" w:line="0" w:lineRule="atLeast"/>
      <w:outlineLvl w:val="0"/>
    </w:pPr>
    <w:rPr>
      <w:rFonts w:ascii="Times New Roman" w:eastAsia="Times New Roman" w:hAnsi="Times New Roman" w:cs="Times New Roman"/>
      <w:w w:val="30"/>
      <w:sz w:val="90"/>
      <w:szCs w:val="90"/>
    </w:rPr>
  </w:style>
  <w:style w:type="paragraph" w:customStyle="1" w:styleId="550">
    <w:name w:val="Основной текст (55)"/>
    <w:basedOn w:val="a"/>
    <w:link w:val="55"/>
    <w:rsid w:val="00B21C8F"/>
    <w:pPr>
      <w:shd w:val="clear" w:color="auto" w:fill="FFFFFF"/>
      <w:spacing w:line="0" w:lineRule="atLeast"/>
    </w:pPr>
    <w:rPr>
      <w:rFonts w:ascii="Times New Roman" w:eastAsia="Times New Roman" w:hAnsi="Times New Roman" w:cs="Times New Roman"/>
      <w:b/>
      <w:bCs/>
      <w:w w:val="70"/>
      <w:sz w:val="19"/>
      <w:szCs w:val="19"/>
    </w:rPr>
  </w:style>
  <w:style w:type="paragraph" w:customStyle="1" w:styleId="40">
    <w:name w:val="Основной текст (4)"/>
    <w:basedOn w:val="a"/>
    <w:link w:val="4"/>
    <w:rsid w:val="00B21C8F"/>
    <w:pPr>
      <w:shd w:val="clear" w:color="auto" w:fill="FFFFFF"/>
      <w:spacing w:before="2760" w:after="60" w:line="0" w:lineRule="atLeast"/>
    </w:pPr>
    <w:rPr>
      <w:rFonts w:ascii="Times New Roman" w:eastAsia="Times New Roman" w:hAnsi="Times New Roman" w:cs="Times New Roman"/>
      <w:b/>
      <w:bCs/>
      <w:spacing w:val="20"/>
      <w:sz w:val="18"/>
      <w:szCs w:val="18"/>
    </w:rPr>
  </w:style>
  <w:style w:type="paragraph" w:customStyle="1" w:styleId="50">
    <w:name w:val="Основной текст (5)"/>
    <w:basedOn w:val="a"/>
    <w:link w:val="5"/>
    <w:rsid w:val="00B21C8F"/>
    <w:pPr>
      <w:shd w:val="clear" w:color="auto" w:fill="FFFFFF"/>
      <w:spacing w:before="60" w:after="60" w:line="0" w:lineRule="atLeast"/>
    </w:pPr>
    <w:rPr>
      <w:rFonts w:ascii="Tahoma" w:eastAsia="Tahoma" w:hAnsi="Tahoma" w:cs="Tahoma"/>
      <w:spacing w:val="10"/>
      <w:sz w:val="11"/>
      <w:szCs w:val="11"/>
    </w:rPr>
  </w:style>
  <w:style w:type="paragraph" w:customStyle="1" w:styleId="610">
    <w:name w:val="Основной текст (61)"/>
    <w:basedOn w:val="a"/>
    <w:link w:val="61"/>
    <w:rsid w:val="00B21C8F"/>
    <w:pPr>
      <w:shd w:val="clear" w:color="auto" w:fill="FFFFFF"/>
      <w:spacing w:line="0" w:lineRule="atLeast"/>
    </w:pPr>
    <w:rPr>
      <w:rFonts w:ascii="Times New Roman" w:eastAsia="Times New Roman" w:hAnsi="Times New Roman" w:cs="Times New Roman"/>
      <w:b/>
      <w:bCs/>
      <w:sz w:val="21"/>
      <w:szCs w:val="21"/>
    </w:rPr>
  </w:style>
  <w:style w:type="paragraph" w:customStyle="1" w:styleId="60">
    <w:name w:val="Основной текст (6)"/>
    <w:basedOn w:val="a"/>
    <w:link w:val="6"/>
    <w:rsid w:val="00B21C8F"/>
    <w:pPr>
      <w:shd w:val="clear" w:color="auto" w:fill="FFFFFF"/>
      <w:spacing w:before="60" w:line="0" w:lineRule="atLeast"/>
    </w:pPr>
    <w:rPr>
      <w:rFonts w:ascii="Times New Roman" w:eastAsia="Times New Roman" w:hAnsi="Times New Roman" w:cs="Times New Roman"/>
      <w:b/>
      <w:bCs/>
      <w:sz w:val="19"/>
      <w:szCs w:val="19"/>
    </w:rPr>
  </w:style>
  <w:style w:type="paragraph" w:customStyle="1" w:styleId="a7">
    <w:name w:val="Колонтитул"/>
    <w:basedOn w:val="a"/>
    <w:link w:val="a6"/>
    <w:rsid w:val="00B21C8F"/>
    <w:pPr>
      <w:shd w:val="clear" w:color="auto" w:fill="FFFFFF"/>
      <w:spacing w:line="0" w:lineRule="atLeast"/>
    </w:pPr>
    <w:rPr>
      <w:rFonts w:ascii="Times New Roman" w:eastAsia="Times New Roman" w:hAnsi="Times New Roman" w:cs="Times New Roman"/>
      <w:b/>
      <w:bCs/>
      <w:sz w:val="28"/>
      <w:szCs w:val="28"/>
    </w:rPr>
  </w:style>
  <w:style w:type="paragraph" w:customStyle="1" w:styleId="32">
    <w:name w:val="Основной текст (3)"/>
    <w:basedOn w:val="a"/>
    <w:link w:val="31"/>
    <w:rsid w:val="00B21C8F"/>
    <w:pPr>
      <w:shd w:val="clear" w:color="auto" w:fill="FFFFFF"/>
      <w:spacing w:before="1860" w:after="2760" w:line="0" w:lineRule="atLeast"/>
    </w:pPr>
    <w:rPr>
      <w:rFonts w:ascii="Times New Roman" w:eastAsia="Times New Roman" w:hAnsi="Times New Roman" w:cs="Times New Roman"/>
      <w:b/>
      <w:bCs/>
      <w:spacing w:val="20"/>
      <w:sz w:val="15"/>
      <w:szCs w:val="15"/>
    </w:rPr>
  </w:style>
  <w:style w:type="paragraph" w:customStyle="1" w:styleId="22">
    <w:name w:val="Основной текст (2)"/>
    <w:basedOn w:val="a"/>
    <w:link w:val="21"/>
    <w:rsid w:val="00B21C8F"/>
    <w:pPr>
      <w:shd w:val="clear" w:color="auto" w:fill="FFFFFF"/>
      <w:spacing w:line="228" w:lineRule="exact"/>
      <w:ind w:hanging="340"/>
      <w:jc w:val="both"/>
    </w:pPr>
    <w:rPr>
      <w:rFonts w:ascii="Times New Roman" w:eastAsia="Times New Roman" w:hAnsi="Times New Roman" w:cs="Times New Roman"/>
      <w:sz w:val="21"/>
      <w:szCs w:val="21"/>
    </w:rPr>
  </w:style>
  <w:style w:type="paragraph" w:styleId="42">
    <w:name w:val="toc 4"/>
    <w:basedOn w:val="a"/>
    <w:link w:val="41"/>
    <w:autoRedefine/>
    <w:rsid w:val="00B21C8F"/>
    <w:pPr>
      <w:shd w:val="clear" w:color="auto" w:fill="FFFFFF"/>
      <w:spacing w:before="180" w:line="228" w:lineRule="exact"/>
      <w:ind w:hanging="340"/>
      <w:jc w:val="both"/>
    </w:pPr>
    <w:rPr>
      <w:rFonts w:ascii="Times New Roman" w:eastAsia="Times New Roman" w:hAnsi="Times New Roman" w:cs="Times New Roman"/>
      <w:sz w:val="21"/>
      <w:szCs w:val="21"/>
    </w:rPr>
  </w:style>
  <w:style w:type="paragraph" w:customStyle="1" w:styleId="24">
    <w:name w:val="Оглавление (2)"/>
    <w:basedOn w:val="a"/>
    <w:link w:val="23"/>
    <w:rsid w:val="00B21C8F"/>
    <w:pPr>
      <w:shd w:val="clear" w:color="auto" w:fill="FFFFFF"/>
      <w:spacing w:before="240" w:after="240" w:line="0" w:lineRule="atLeast"/>
      <w:jc w:val="center"/>
    </w:pPr>
    <w:rPr>
      <w:rFonts w:ascii="Times New Roman" w:eastAsia="Times New Roman" w:hAnsi="Times New Roman" w:cs="Times New Roman"/>
      <w:b/>
      <w:bCs/>
      <w:sz w:val="19"/>
      <w:szCs w:val="19"/>
    </w:rPr>
  </w:style>
  <w:style w:type="paragraph" w:customStyle="1" w:styleId="34">
    <w:name w:val="Заголовок №3"/>
    <w:basedOn w:val="a"/>
    <w:link w:val="33"/>
    <w:rsid w:val="00B21C8F"/>
    <w:pPr>
      <w:shd w:val="clear" w:color="auto" w:fill="FFFFFF"/>
      <w:spacing w:after="240" w:line="0" w:lineRule="atLeast"/>
      <w:jc w:val="center"/>
      <w:outlineLvl w:val="2"/>
    </w:pPr>
    <w:rPr>
      <w:rFonts w:ascii="Times New Roman" w:eastAsia="Times New Roman" w:hAnsi="Times New Roman" w:cs="Times New Roman"/>
      <w:sz w:val="21"/>
      <w:szCs w:val="21"/>
    </w:rPr>
  </w:style>
  <w:style w:type="paragraph" w:customStyle="1" w:styleId="36">
    <w:name w:val="Оглавление (3)"/>
    <w:basedOn w:val="a"/>
    <w:link w:val="35"/>
    <w:rsid w:val="00B21C8F"/>
    <w:pPr>
      <w:shd w:val="clear" w:color="auto" w:fill="FFFFFF"/>
      <w:spacing w:after="120" w:line="228" w:lineRule="exact"/>
      <w:jc w:val="both"/>
    </w:pPr>
    <w:rPr>
      <w:rFonts w:ascii="Times New Roman" w:eastAsia="Times New Roman" w:hAnsi="Times New Roman" w:cs="Times New Roman"/>
      <w:b/>
      <w:bCs/>
      <w:sz w:val="19"/>
      <w:szCs w:val="19"/>
    </w:rPr>
  </w:style>
  <w:style w:type="paragraph" w:customStyle="1" w:styleId="70">
    <w:name w:val="Основной текст (7)"/>
    <w:basedOn w:val="a"/>
    <w:link w:val="7"/>
    <w:rsid w:val="00B21C8F"/>
    <w:pPr>
      <w:shd w:val="clear" w:color="auto" w:fill="FFFFFF"/>
      <w:spacing w:line="0" w:lineRule="atLeast"/>
      <w:ind w:firstLine="260"/>
      <w:jc w:val="both"/>
    </w:pPr>
    <w:rPr>
      <w:rFonts w:ascii="Courier New" w:eastAsia="Courier New" w:hAnsi="Courier New" w:cs="Courier New"/>
      <w:b/>
      <w:bCs/>
      <w:sz w:val="13"/>
      <w:szCs w:val="13"/>
    </w:rPr>
  </w:style>
  <w:style w:type="paragraph" w:customStyle="1" w:styleId="80">
    <w:name w:val="Основной текст (8)"/>
    <w:basedOn w:val="a"/>
    <w:link w:val="8"/>
    <w:rsid w:val="00B21C8F"/>
    <w:pPr>
      <w:shd w:val="clear" w:color="auto" w:fill="FFFFFF"/>
      <w:spacing w:before="2460" w:line="0" w:lineRule="atLeast"/>
      <w:ind w:firstLine="260"/>
      <w:jc w:val="both"/>
    </w:pPr>
    <w:rPr>
      <w:rFonts w:ascii="Times New Roman" w:eastAsia="Times New Roman" w:hAnsi="Times New Roman" w:cs="Times New Roman"/>
      <w:b/>
      <w:bCs/>
      <w:sz w:val="16"/>
      <w:szCs w:val="16"/>
    </w:rPr>
  </w:style>
  <w:style w:type="paragraph" w:customStyle="1" w:styleId="421">
    <w:name w:val="Заголовок №4 (2)"/>
    <w:basedOn w:val="a"/>
    <w:link w:val="420"/>
    <w:rsid w:val="00B21C8F"/>
    <w:pPr>
      <w:shd w:val="clear" w:color="auto" w:fill="FFFFFF"/>
      <w:spacing w:after="180" w:line="0" w:lineRule="atLeast"/>
      <w:jc w:val="center"/>
      <w:outlineLvl w:val="3"/>
    </w:pPr>
    <w:rPr>
      <w:rFonts w:ascii="Times New Roman" w:eastAsia="Times New Roman" w:hAnsi="Times New Roman" w:cs="Times New Roman"/>
      <w:b/>
      <w:bCs/>
      <w:spacing w:val="40"/>
    </w:rPr>
  </w:style>
  <w:style w:type="paragraph" w:customStyle="1" w:styleId="44">
    <w:name w:val="Заголовок №4"/>
    <w:basedOn w:val="a"/>
    <w:link w:val="43"/>
    <w:rsid w:val="00B21C8F"/>
    <w:pPr>
      <w:shd w:val="clear" w:color="auto" w:fill="FFFFFF"/>
      <w:spacing w:before="180" w:line="252" w:lineRule="exact"/>
      <w:jc w:val="center"/>
      <w:outlineLvl w:val="3"/>
    </w:pPr>
    <w:rPr>
      <w:rFonts w:ascii="Times New Roman" w:eastAsia="Times New Roman" w:hAnsi="Times New Roman" w:cs="Times New Roman"/>
      <w:b/>
      <w:bCs/>
      <w:w w:val="75"/>
    </w:rPr>
  </w:style>
  <w:style w:type="paragraph" w:customStyle="1" w:styleId="90">
    <w:name w:val="Основной текст (9)"/>
    <w:basedOn w:val="a"/>
    <w:link w:val="9"/>
    <w:rsid w:val="00B21C8F"/>
    <w:pPr>
      <w:shd w:val="clear" w:color="auto" w:fill="FFFFFF"/>
      <w:spacing w:line="252" w:lineRule="exact"/>
      <w:jc w:val="both"/>
    </w:pPr>
    <w:rPr>
      <w:rFonts w:ascii="Times New Roman" w:eastAsia="Times New Roman" w:hAnsi="Times New Roman" w:cs="Times New Roman"/>
      <w:b/>
      <w:bCs/>
      <w:i/>
      <w:iCs/>
      <w:sz w:val="17"/>
      <w:szCs w:val="17"/>
    </w:rPr>
  </w:style>
  <w:style w:type="paragraph" w:customStyle="1" w:styleId="110">
    <w:name w:val="Основной текст (11)"/>
    <w:basedOn w:val="a"/>
    <w:link w:val="11"/>
    <w:rsid w:val="00B21C8F"/>
    <w:pPr>
      <w:shd w:val="clear" w:color="auto" w:fill="FFFFFF"/>
      <w:spacing w:line="0" w:lineRule="atLeast"/>
    </w:pPr>
    <w:rPr>
      <w:rFonts w:ascii="Courier New" w:eastAsia="Courier New" w:hAnsi="Courier New" w:cs="Courier New"/>
      <w:b/>
      <w:bCs/>
      <w:sz w:val="13"/>
      <w:szCs w:val="13"/>
    </w:rPr>
  </w:style>
  <w:style w:type="paragraph" w:customStyle="1" w:styleId="100">
    <w:name w:val="Основной текст (10)"/>
    <w:basedOn w:val="a"/>
    <w:link w:val="10"/>
    <w:rsid w:val="00B21C8F"/>
    <w:pPr>
      <w:shd w:val="clear" w:color="auto" w:fill="FFFFFF"/>
      <w:spacing w:line="0" w:lineRule="atLeast"/>
      <w:jc w:val="both"/>
    </w:pPr>
    <w:rPr>
      <w:rFonts w:ascii="Times New Roman" w:eastAsia="Times New Roman" w:hAnsi="Times New Roman" w:cs="Times New Roman"/>
      <w:b/>
      <w:bCs/>
      <w:sz w:val="21"/>
      <w:szCs w:val="21"/>
    </w:rPr>
  </w:style>
  <w:style w:type="paragraph" w:customStyle="1" w:styleId="122">
    <w:name w:val="Основной текст (12)"/>
    <w:basedOn w:val="a"/>
    <w:link w:val="121"/>
    <w:rsid w:val="00B21C8F"/>
    <w:pPr>
      <w:shd w:val="clear" w:color="auto" w:fill="FFFFFF"/>
      <w:spacing w:line="185" w:lineRule="exact"/>
      <w:jc w:val="both"/>
    </w:pPr>
    <w:rPr>
      <w:rFonts w:ascii="Times New Roman" w:eastAsia="Times New Roman" w:hAnsi="Times New Roman" w:cs="Times New Roman"/>
      <w:b/>
      <w:bCs/>
      <w:sz w:val="19"/>
      <w:szCs w:val="19"/>
    </w:rPr>
  </w:style>
  <w:style w:type="paragraph" w:customStyle="1" w:styleId="321">
    <w:name w:val="Заголовок №3 (2)"/>
    <w:basedOn w:val="a"/>
    <w:link w:val="320"/>
    <w:rsid w:val="00B21C8F"/>
    <w:pPr>
      <w:shd w:val="clear" w:color="auto" w:fill="FFFFFF"/>
      <w:spacing w:after="360" w:line="0" w:lineRule="atLeast"/>
      <w:jc w:val="center"/>
      <w:outlineLvl w:val="2"/>
    </w:pPr>
    <w:rPr>
      <w:rFonts w:ascii="Times New Roman" w:eastAsia="Times New Roman" w:hAnsi="Times New Roman" w:cs="Times New Roman"/>
      <w:b/>
      <w:bCs/>
      <w:sz w:val="18"/>
      <w:szCs w:val="18"/>
    </w:rPr>
  </w:style>
  <w:style w:type="paragraph" w:customStyle="1" w:styleId="130">
    <w:name w:val="Основной текст (13)"/>
    <w:basedOn w:val="a"/>
    <w:link w:val="13"/>
    <w:rsid w:val="00B21C8F"/>
    <w:pPr>
      <w:shd w:val="clear" w:color="auto" w:fill="FFFFFF"/>
      <w:spacing w:after="300" w:line="0" w:lineRule="atLeast"/>
      <w:jc w:val="center"/>
    </w:pPr>
    <w:rPr>
      <w:rFonts w:ascii="Tahoma" w:eastAsia="Tahoma" w:hAnsi="Tahoma" w:cs="Tahoma"/>
      <w:spacing w:val="10"/>
      <w:sz w:val="18"/>
      <w:szCs w:val="18"/>
    </w:rPr>
  </w:style>
  <w:style w:type="paragraph" w:customStyle="1" w:styleId="140">
    <w:name w:val="Основной текст (14)"/>
    <w:basedOn w:val="a"/>
    <w:link w:val="14"/>
    <w:rsid w:val="00B21C8F"/>
    <w:pPr>
      <w:shd w:val="clear" w:color="auto" w:fill="FFFFFF"/>
      <w:spacing w:line="0" w:lineRule="atLeast"/>
    </w:pPr>
    <w:rPr>
      <w:rFonts w:ascii="Courier New" w:eastAsia="Courier New" w:hAnsi="Courier New" w:cs="Courier New"/>
      <w:b/>
      <w:bCs/>
      <w:sz w:val="13"/>
      <w:szCs w:val="13"/>
    </w:rPr>
  </w:style>
  <w:style w:type="paragraph" w:customStyle="1" w:styleId="150">
    <w:name w:val="Основной текст (15)"/>
    <w:basedOn w:val="a"/>
    <w:link w:val="15"/>
    <w:rsid w:val="00B21C8F"/>
    <w:pPr>
      <w:shd w:val="clear" w:color="auto" w:fill="FFFFFF"/>
      <w:spacing w:after="300" w:line="0" w:lineRule="atLeast"/>
      <w:jc w:val="center"/>
    </w:pPr>
    <w:rPr>
      <w:rFonts w:ascii="Times New Roman" w:eastAsia="Times New Roman" w:hAnsi="Times New Roman" w:cs="Times New Roman"/>
      <w:spacing w:val="20"/>
      <w:w w:val="80"/>
      <w:sz w:val="19"/>
      <w:szCs w:val="19"/>
    </w:rPr>
  </w:style>
  <w:style w:type="paragraph" w:customStyle="1" w:styleId="160">
    <w:name w:val="Основной текст (16)"/>
    <w:basedOn w:val="a"/>
    <w:link w:val="16"/>
    <w:rsid w:val="00B21C8F"/>
    <w:pPr>
      <w:shd w:val="clear" w:color="auto" w:fill="FFFFFF"/>
      <w:spacing w:line="0" w:lineRule="atLeast"/>
      <w:jc w:val="both"/>
    </w:pPr>
    <w:rPr>
      <w:rFonts w:ascii="Tahoma" w:eastAsia="Tahoma" w:hAnsi="Tahoma" w:cs="Tahoma"/>
      <w:b/>
      <w:bCs/>
      <w:sz w:val="11"/>
      <w:szCs w:val="11"/>
    </w:rPr>
  </w:style>
  <w:style w:type="paragraph" w:customStyle="1" w:styleId="170">
    <w:name w:val="Основной текст (17)"/>
    <w:basedOn w:val="a"/>
    <w:link w:val="17"/>
    <w:rsid w:val="00B21C8F"/>
    <w:pPr>
      <w:shd w:val="clear" w:color="auto" w:fill="FFFFFF"/>
      <w:spacing w:before="300" w:line="254" w:lineRule="exact"/>
      <w:jc w:val="both"/>
    </w:pPr>
    <w:rPr>
      <w:rFonts w:ascii="Times New Roman" w:eastAsia="Times New Roman" w:hAnsi="Times New Roman" w:cs="Times New Roman"/>
      <w:b/>
      <w:bCs/>
    </w:rPr>
  </w:style>
  <w:style w:type="paragraph" w:customStyle="1" w:styleId="331">
    <w:name w:val="Заголовок №3 (3)"/>
    <w:basedOn w:val="a"/>
    <w:link w:val="330"/>
    <w:rsid w:val="00B21C8F"/>
    <w:pPr>
      <w:shd w:val="clear" w:color="auto" w:fill="FFFFFF"/>
      <w:spacing w:before="300" w:after="180" w:line="0" w:lineRule="atLeast"/>
      <w:jc w:val="center"/>
      <w:outlineLvl w:val="2"/>
    </w:pPr>
    <w:rPr>
      <w:rFonts w:ascii="Times New Roman" w:eastAsia="Times New Roman" w:hAnsi="Times New Roman" w:cs="Times New Roman"/>
      <w:b/>
      <w:bCs/>
      <w:sz w:val="19"/>
      <w:szCs w:val="19"/>
    </w:rPr>
  </w:style>
  <w:style w:type="paragraph" w:customStyle="1" w:styleId="190">
    <w:name w:val="Основной текст (19)"/>
    <w:basedOn w:val="a"/>
    <w:link w:val="19"/>
    <w:rsid w:val="00B21C8F"/>
    <w:pPr>
      <w:shd w:val="clear" w:color="auto" w:fill="FFFFFF"/>
      <w:spacing w:line="252" w:lineRule="exact"/>
    </w:pPr>
    <w:rPr>
      <w:rFonts w:ascii="Times New Roman" w:eastAsia="Times New Roman" w:hAnsi="Times New Roman" w:cs="Times New Roman"/>
      <w:sz w:val="19"/>
      <w:szCs w:val="19"/>
    </w:rPr>
  </w:style>
  <w:style w:type="paragraph" w:customStyle="1" w:styleId="201">
    <w:name w:val="Основной текст (20)"/>
    <w:basedOn w:val="a"/>
    <w:link w:val="200"/>
    <w:rsid w:val="00B21C8F"/>
    <w:pPr>
      <w:shd w:val="clear" w:color="auto" w:fill="FFFFFF"/>
      <w:spacing w:line="0" w:lineRule="atLeast"/>
    </w:pPr>
    <w:rPr>
      <w:rFonts w:ascii="Courier New" w:eastAsia="Courier New" w:hAnsi="Courier New" w:cs="Courier New"/>
      <w:b/>
      <w:bCs/>
      <w:sz w:val="13"/>
      <w:szCs w:val="13"/>
    </w:rPr>
  </w:style>
  <w:style w:type="paragraph" w:customStyle="1" w:styleId="211">
    <w:name w:val="Основной текст (21)"/>
    <w:basedOn w:val="a"/>
    <w:link w:val="210"/>
    <w:rsid w:val="00B21C8F"/>
    <w:pPr>
      <w:shd w:val="clear" w:color="auto" w:fill="FFFFFF"/>
      <w:spacing w:line="0" w:lineRule="atLeast"/>
      <w:jc w:val="center"/>
    </w:pPr>
    <w:rPr>
      <w:rFonts w:ascii="Times New Roman" w:eastAsia="Times New Roman" w:hAnsi="Times New Roman" w:cs="Times New Roman"/>
      <w:spacing w:val="30"/>
      <w:sz w:val="13"/>
      <w:szCs w:val="13"/>
    </w:rPr>
  </w:style>
  <w:style w:type="paragraph" w:customStyle="1" w:styleId="221">
    <w:name w:val="Основной текст (22)"/>
    <w:basedOn w:val="a"/>
    <w:link w:val="220"/>
    <w:rsid w:val="00B21C8F"/>
    <w:pPr>
      <w:shd w:val="clear" w:color="auto" w:fill="FFFFFF"/>
      <w:spacing w:after="300" w:line="0" w:lineRule="atLeast"/>
      <w:jc w:val="both"/>
    </w:pPr>
    <w:rPr>
      <w:rFonts w:ascii="Tahoma" w:eastAsia="Tahoma" w:hAnsi="Tahoma" w:cs="Tahoma"/>
      <w:b/>
      <w:bCs/>
      <w:spacing w:val="10"/>
      <w:sz w:val="12"/>
      <w:szCs w:val="12"/>
    </w:rPr>
  </w:style>
  <w:style w:type="paragraph" w:customStyle="1" w:styleId="231">
    <w:name w:val="Основной текст (23)"/>
    <w:basedOn w:val="a"/>
    <w:link w:val="230"/>
    <w:rsid w:val="00B21C8F"/>
    <w:pPr>
      <w:shd w:val="clear" w:color="auto" w:fill="FFFFFF"/>
      <w:spacing w:line="0" w:lineRule="atLeast"/>
      <w:jc w:val="both"/>
    </w:pPr>
    <w:rPr>
      <w:rFonts w:ascii="Tahoma" w:eastAsia="Tahoma" w:hAnsi="Tahoma" w:cs="Tahoma"/>
      <w:b/>
      <w:bCs/>
      <w:sz w:val="10"/>
      <w:szCs w:val="10"/>
    </w:rPr>
  </w:style>
  <w:style w:type="paragraph" w:customStyle="1" w:styleId="241">
    <w:name w:val="Основной текст (24)"/>
    <w:basedOn w:val="a"/>
    <w:link w:val="240"/>
    <w:rsid w:val="00B21C8F"/>
    <w:pPr>
      <w:shd w:val="clear" w:color="auto" w:fill="FFFFFF"/>
      <w:spacing w:before="660" w:after="180" w:line="0" w:lineRule="atLeast"/>
      <w:jc w:val="center"/>
    </w:pPr>
    <w:rPr>
      <w:rFonts w:ascii="Times New Roman" w:eastAsia="Times New Roman" w:hAnsi="Times New Roman" w:cs="Times New Roman"/>
      <w:b/>
      <w:bCs/>
      <w:sz w:val="18"/>
      <w:szCs w:val="18"/>
    </w:rPr>
  </w:style>
  <w:style w:type="paragraph" w:customStyle="1" w:styleId="251">
    <w:name w:val="Основной текст (25)"/>
    <w:basedOn w:val="a"/>
    <w:link w:val="250"/>
    <w:rsid w:val="00B21C8F"/>
    <w:pPr>
      <w:shd w:val="clear" w:color="auto" w:fill="FFFFFF"/>
      <w:spacing w:after="300" w:line="0" w:lineRule="atLeast"/>
    </w:pPr>
    <w:rPr>
      <w:rFonts w:ascii="Tahoma" w:eastAsia="Tahoma" w:hAnsi="Tahoma" w:cs="Tahoma"/>
      <w:spacing w:val="10"/>
      <w:sz w:val="19"/>
      <w:szCs w:val="19"/>
    </w:rPr>
  </w:style>
  <w:style w:type="paragraph" w:customStyle="1" w:styleId="261">
    <w:name w:val="Основной текст (26)"/>
    <w:basedOn w:val="a"/>
    <w:link w:val="260"/>
    <w:rsid w:val="00B21C8F"/>
    <w:pPr>
      <w:shd w:val="clear" w:color="auto" w:fill="FFFFFF"/>
      <w:spacing w:line="0" w:lineRule="atLeast"/>
      <w:jc w:val="both"/>
    </w:pPr>
    <w:rPr>
      <w:rFonts w:ascii="Courier New" w:eastAsia="Courier New" w:hAnsi="Courier New" w:cs="Courier New"/>
      <w:b/>
      <w:bCs/>
      <w:sz w:val="13"/>
      <w:szCs w:val="13"/>
    </w:rPr>
  </w:style>
  <w:style w:type="paragraph" w:customStyle="1" w:styleId="271">
    <w:name w:val="Основной текст (27)"/>
    <w:basedOn w:val="a"/>
    <w:link w:val="270"/>
    <w:rsid w:val="00B21C8F"/>
    <w:pPr>
      <w:shd w:val="clear" w:color="auto" w:fill="FFFFFF"/>
      <w:spacing w:line="252" w:lineRule="exact"/>
    </w:pPr>
    <w:rPr>
      <w:rFonts w:ascii="Impact" w:eastAsia="Impact" w:hAnsi="Impact" w:cs="Impact"/>
      <w:spacing w:val="20"/>
      <w:sz w:val="19"/>
      <w:szCs w:val="19"/>
    </w:rPr>
  </w:style>
  <w:style w:type="paragraph" w:customStyle="1" w:styleId="281">
    <w:name w:val="Основной текст (28)"/>
    <w:basedOn w:val="a"/>
    <w:link w:val="280"/>
    <w:rsid w:val="00B21C8F"/>
    <w:pPr>
      <w:shd w:val="clear" w:color="auto" w:fill="FFFFFF"/>
      <w:spacing w:line="252" w:lineRule="exact"/>
    </w:pPr>
    <w:rPr>
      <w:rFonts w:ascii="Times New Roman" w:eastAsia="Times New Roman" w:hAnsi="Times New Roman" w:cs="Times New Roman"/>
      <w:b/>
      <w:bCs/>
      <w:sz w:val="22"/>
      <w:szCs w:val="22"/>
    </w:rPr>
  </w:style>
  <w:style w:type="paragraph" w:customStyle="1" w:styleId="341">
    <w:name w:val="Заголовок №3 (4)"/>
    <w:basedOn w:val="a"/>
    <w:link w:val="340"/>
    <w:rsid w:val="00B21C8F"/>
    <w:pPr>
      <w:shd w:val="clear" w:color="auto" w:fill="FFFFFF"/>
      <w:spacing w:before="180" w:after="180" w:line="0" w:lineRule="atLeast"/>
      <w:jc w:val="center"/>
      <w:outlineLvl w:val="2"/>
    </w:pPr>
    <w:rPr>
      <w:rFonts w:ascii="Times New Roman" w:eastAsia="Times New Roman" w:hAnsi="Times New Roman" w:cs="Times New Roman"/>
      <w:b/>
      <w:bCs/>
      <w:sz w:val="19"/>
      <w:szCs w:val="19"/>
    </w:rPr>
  </w:style>
  <w:style w:type="paragraph" w:customStyle="1" w:styleId="301">
    <w:name w:val="Основной текст (30)"/>
    <w:basedOn w:val="a"/>
    <w:link w:val="300"/>
    <w:rsid w:val="00B21C8F"/>
    <w:pPr>
      <w:shd w:val="clear" w:color="auto" w:fill="FFFFFF"/>
      <w:spacing w:before="120" w:line="0" w:lineRule="atLeast"/>
    </w:pPr>
    <w:rPr>
      <w:rFonts w:ascii="Times New Roman" w:eastAsia="Times New Roman" w:hAnsi="Times New Roman" w:cs="Times New Roman"/>
      <w:b/>
      <w:bCs/>
      <w:i/>
      <w:iCs/>
      <w:sz w:val="21"/>
      <w:szCs w:val="21"/>
    </w:rPr>
  </w:style>
  <w:style w:type="paragraph" w:customStyle="1" w:styleId="310">
    <w:name w:val="Основной текст (31)"/>
    <w:basedOn w:val="a"/>
    <w:link w:val="31Exact"/>
    <w:rsid w:val="00B21C8F"/>
    <w:pPr>
      <w:shd w:val="clear" w:color="auto" w:fill="FFFFFF"/>
      <w:spacing w:before="180" w:line="0" w:lineRule="atLeast"/>
      <w:jc w:val="right"/>
    </w:pPr>
    <w:rPr>
      <w:rFonts w:ascii="David" w:eastAsia="David" w:hAnsi="David" w:cs="David"/>
      <w:spacing w:val="-10"/>
    </w:rPr>
  </w:style>
  <w:style w:type="paragraph" w:customStyle="1" w:styleId="290">
    <w:name w:val="Основной текст (29)"/>
    <w:basedOn w:val="a"/>
    <w:link w:val="29"/>
    <w:rsid w:val="00B21C8F"/>
    <w:pPr>
      <w:shd w:val="clear" w:color="auto" w:fill="FFFFFF"/>
      <w:spacing w:line="187" w:lineRule="exact"/>
      <w:jc w:val="both"/>
    </w:pPr>
    <w:rPr>
      <w:rFonts w:ascii="Times New Roman" w:eastAsia="Times New Roman" w:hAnsi="Times New Roman" w:cs="Times New Roman"/>
      <w:b/>
      <w:bCs/>
      <w:sz w:val="20"/>
      <w:szCs w:val="20"/>
    </w:rPr>
  </w:style>
  <w:style w:type="paragraph" w:customStyle="1" w:styleId="322">
    <w:name w:val="Основной текст (32)"/>
    <w:basedOn w:val="a"/>
    <w:link w:val="32Exact"/>
    <w:rsid w:val="00B21C8F"/>
    <w:pPr>
      <w:shd w:val="clear" w:color="auto" w:fill="FFFFFF"/>
      <w:spacing w:line="0" w:lineRule="atLeast"/>
    </w:pPr>
    <w:rPr>
      <w:rFonts w:ascii="Courier New" w:eastAsia="Courier New" w:hAnsi="Courier New" w:cs="Courier New"/>
      <w:b/>
      <w:bCs/>
      <w:sz w:val="13"/>
      <w:szCs w:val="13"/>
    </w:rPr>
  </w:style>
  <w:style w:type="paragraph" w:customStyle="1" w:styleId="333">
    <w:name w:val="Основной текст (33)"/>
    <w:basedOn w:val="a"/>
    <w:link w:val="332"/>
    <w:rsid w:val="00B21C8F"/>
    <w:pPr>
      <w:shd w:val="clear" w:color="auto" w:fill="FFFFFF"/>
      <w:spacing w:line="252" w:lineRule="exact"/>
    </w:pPr>
    <w:rPr>
      <w:rFonts w:ascii="Tahoma" w:eastAsia="Tahoma" w:hAnsi="Tahoma" w:cs="Tahoma"/>
      <w:sz w:val="19"/>
      <w:szCs w:val="19"/>
    </w:rPr>
  </w:style>
  <w:style w:type="paragraph" w:customStyle="1" w:styleId="343">
    <w:name w:val="Основной текст (34)"/>
    <w:basedOn w:val="a"/>
    <w:link w:val="342"/>
    <w:rsid w:val="00B21C8F"/>
    <w:pPr>
      <w:shd w:val="clear" w:color="auto" w:fill="FFFFFF"/>
      <w:spacing w:after="300" w:line="0" w:lineRule="atLeast"/>
      <w:jc w:val="center"/>
    </w:pPr>
    <w:rPr>
      <w:rFonts w:ascii="Times New Roman" w:eastAsia="Times New Roman" w:hAnsi="Times New Roman" w:cs="Times New Roman"/>
      <w:b/>
      <w:bCs/>
      <w:w w:val="75"/>
    </w:rPr>
  </w:style>
  <w:style w:type="paragraph" w:customStyle="1" w:styleId="360">
    <w:name w:val="Основной текст (36)"/>
    <w:basedOn w:val="a"/>
    <w:link w:val="36Exact"/>
    <w:rsid w:val="00B21C8F"/>
    <w:pPr>
      <w:shd w:val="clear" w:color="auto" w:fill="FFFFFF"/>
      <w:spacing w:line="0" w:lineRule="atLeast"/>
    </w:pPr>
    <w:rPr>
      <w:rFonts w:ascii="Tahoma" w:eastAsia="Tahoma" w:hAnsi="Tahoma" w:cs="Tahoma"/>
      <w:spacing w:val="20"/>
      <w:sz w:val="20"/>
      <w:szCs w:val="20"/>
    </w:rPr>
  </w:style>
  <w:style w:type="paragraph" w:customStyle="1" w:styleId="351">
    <w:name w:val="Основной текст (35)"/>
    <w:basedOn w:val="a"/>
    <w:link w:val="350"/>
    <w:rsid w:val="00B21C8F"/>
    <w:pPr>
      <w:shd w:val="clear" w:color="auto" w:fill="FFFFFF"/>
      <w:spacing w:before="240" w:line="0" w:lineRule="atLeast"/>
      <w:ind w:firstLine="260"/>
      <w:jc w:val="both"/>
    </w:pPr>
    <w:rPr>
      <w:rFonts w:ascii="Courier New" w:eastAsia="Courier New" w:hAnsi="Courier New" w:cs="Courier New"/>
      <w:b/>
      <w:bCs/>
      <w:sz w:val="13"/>
      <w:szCs w:val="13"/>
    </w:rPr>
  </w:style>
  <w:style w:type="paragraph" w:customStyle="1" w:styleId="431">
    <w:name w:val="Заголовок №4 (3)"/>
    <w:basedOn w:val="a"/>
    <w:link w:val="430"/>
    <w:rsid w:val="00B21C8F"/>
    <w:pPr>
      <w:shd w:val="clear" w:color="auto" w:fill="FFFFFF"/>
      <w:spacing w:line="0" w:lineRule="atLeast"/>
      <w:outlineLvl w:val="3"/>
    </w:pPr>
    <w:rPr>
      <w:rFonts w:ascii="Times New Roman" w:eastAsia="Times New Roman" w:hAnsi="Times New Roman" w:cs="Times New Roman"/>
      <w:b/>
      <w:bCs/>
      <w:spacing w:val="10"/>
      <w:sz w:val="22"/>
      <w:szCs w:val="22"/>
    </w:rPr>
  </w:style>
  <w:style w:type="paragraph" w:customStyle="1" w:styleId="180">
    <w:name w:val="Основной текст (18)"/>
    <w:basedOn w:val="a"/>
    <w:link w:val="18"/>
    <w:rsid w:val="00B21C8F"/>
    <w:pPr>
      <w:shd w:val="clear" w:color="auto" w:fill="FFFFFF"/>
      <w:spacing w:line="252" w:lineRule="exact"/>
      <w:jc w:val="both"/>
    </w:pPr>
    <w:rPr>
      <w:rFonts w:ascii="Times New Roman" w:eastAsia="Times New Roman" w:hAnsi="Times New Roman" w:cs="Times New Roman"/>
      <w:b/>
      <w:bCs/>
      <w:sz w:val="20"/>
      <w:szCs w:val="20"/>
    </w:rPr>
  </w:style>
  <w:style w:type="paragraph" w:customStyle="1" w:styleId="370">
    <w:name w:val="Основной текст (37)"/>
    <w:basedOn w:val="a"/>
    <w:link w:val="37"/>
    <w:rsid w:val="00B21C8F"/>
    <w:pPr>
      <w:shd w:val="clear" w:color="auto" w:fill="FFFFFF"/>
      <w:spacing w:after="120" w:line="0" w:lineRule="atLeast"/>
      <w:jc w:val="center"/>
    </w:pPr>
    <w:rPr>
      <w:rFonts w:ascii="Times New Roman" w:eastAsia="Times New Roman" w:hAnsi="Times New Roman" w:cs="Times New Roman"/>
      <w:b/>
      <w:bCs/>
      <w:sz w:val="16"/>
      <w:szCs w:val="16"/>
    </w:rPr>
  </w:style>
  <w:style w:type="paragraph" w:customStyle="1" w:styleId="353">
    <w:name w:val="Заголовок №3 (5)"/>
    <w:basedOn w:val="a"/>
    <w:link w:val="352"/>
    <w:rsid w:val="00B21C8F"/>
    <w:pPr>
      <w:shd w:val="clear" w:color="auto" w:fill="FFFFFF"/>
      <w:spacing w:before="120" w:after="120" w:line="0" w:lineRule="atLeast"/>
      <w:jc w:val="center"/>
      <w:outlineLvl w:val="2"/>
    </w:pPr>
    <w:rPr>
      <w:rFonts w:ascii="Times New Roman" w:eastAsia="Times New Roman" w:hAnsi="Times New Roman" w:cs="Times New Roman"/>
      <w:b/>
      <w:bCs/>
      <w:sz w:val="18"/>
      <w:szCs w:val="18"/>
    </w:rPr>
  </w:style>
  <w:style w:type="paragraph" w:customStyle="1" w:styleId="380">
    <w:name w:val="Основной текст (38)"/>
    <w:basedOn w:val="a"/>
    <w:link w:val="38"/>
    <w:rsid w:val="00B21C8F"/>
    <w:pPr>
      <w:shd w:val="clear" w:color="auto" w:fill="FFFFFF"/>
      <w:spacing w:line="187" w:lineRule="exact"/>
      <w:ind w:firstLine="180"/>
      <w:jc w:val="both"/>
    </w:pPr>
    <w:rPr>
      <w:rFonts w:ascii="Times New Roman" w:eastAsia="Times New Roman" w:hAnsi="Times New Roman" w:cs="Times New Roman"/>
      <w:b/>
      <w:bCs/>
      <w:sz w:val="19"/>
      <w:szCs w:val="19"/>
    </w:rPr>
  </w:style>
  <w:style w:type="paragraph" w:customStyle="1" w:styleId="390">
    <w:name w:val="Основной текст (39)"/>
    <w:basedOn w:val="a"/>
    <w:link w:val="39"/>
    <w:rsid w:val="00B21C8F"/>
    <w:pPr>
      <w:shd w:val="clear" w:color="auto" w:fill="FFFFFF"/>
      <w:spacing w:line="252" w:lineRule="exact"/>
    </w:pPr>
    <w:rPr>
      <w:rFonts w:ascii="Tahoma" w:eastAsia="Tahoma" w:hAnsi="Tahoma" w:cs="Tahoma"/>
      <w:sz w:val="19"/>
      <w:szCs w:val="19"/>
    </w:rPr>
  </w:style>
  <w:style w:type="paragraph" w:customStyle="1" w:styleId="401">
    <w:name w:val="Основной текст (40)"/>
    <w:basedOn w:val="a"/>
    <w:link w:val="400"/>
    <w:rsid w:val="00B21C8F"/>
    <w:pPr>
      <w:shd w:val="clear" w:color="auto" w:fill="FFFFFF"/>
      <w:spacing w:line="252" w:lineRule="exact"/>
    </w:pPr>
    <w:rPr>
      <w:rFonts w:ascii="Courier New" w:eastAsia="Courier New" w:hAnsi="Courier New" w:cs="Courier New"/>
      <w:b/>
      <w:bCs/>
      <w:sz w:val="14"/>
      <w:szCs w:val="14"/>
    </w:rPr>
  </w:style>
  <w:style w:type="paragraph" w:customStyle="1" w:styleId="411">
    <w:name w:val="Основной текст (41)"/>
    <w:basedOn w:val="a"/>
    <w:link w:val="410"/>
    <w:rsid w:val="00B21C8F"/>
    <w:pPr>
      <w:shd w:val="clear" w:color="auto" w:fill="FFFFFF"/>
      <w:spacing w:line="250" w:lineRule="exact"/>
    </w:pPr>
    <w:rPr>
      <w:rFonts w:ascii="Tahoma" w:eastAsia="Tahoma" w:hAnsi="Tahoma" w:cs="Tahoma"/>
      <w:sz w:val="20"/>
      <w:szCs w:val="20"/>
    </w:rPr>
  </w:style>
  <w:style w:type="paragraph" w:customStyle="1" w:styleId="423">
    <w:name w:val="Основной текст (42)"/>
    <w:basedOn w:val="a"/>
    <w:link w:val="422"/>
    <w:rsid w:val="00B21C8F"/>
    <w:pPr>
      <w:shd w:val="clear" w:color="auto" w:fill="FFFFFF"/>
      <w:spacing w:line="0" w:lineRule="atLeast"/>
      <w:ind w:firstLine="200"/>
      <w:jc w:val="both"/>
    </w:pPr>
    <w:rPr>
      <w:rFonts w:ascii="Times New Roman" w:eastAsia="Times New Roman" w:hAnsi="Times New Roman" w:cs="Times New Roman"/>
      <w:b/>
      <w:bCs/>
      <w:sz w:val="20"/>
      <w:szCs w:val="20"/>
    </w:rPr>
  </w:style>
  <w:style w:type="paragraph" w:customStyle="1" w:styleId="441">
    <w:name w:val="Заголовок №4 (4)"/>
    <w:basedOn w:val="a"/>
    <w:link w:val="440"/>
    <w:rsid w:val="00B21C8F"/>
    <w:pPr>
      <w:shd w:val="clear" w:color="auto" w:fill="FFFFFF"/>
      <w:spacing w:before="420" w:after="240" w:line="0" w:lineRule="atLeast"/>
      <w:outlineLvl w:val="3"/>
    </w:pPr>
    <w:rPr>
      <w:rFonts w:ascii="Impact" w:eastAsia="Impact" w:hAnsi="Impact" w:cs="Impact"/>
      <w:sz w:val="18"/>
      <w:szCs w:val="18"/>
    </w:rPr>
  </w:style>
  <w:style w:type="paragraph" w:customStyle="1" w:styleId="433">
    <w:name w:val="Основной текст (43)"/>
    <w:basedOn w:val="a"/>
    <w:link w:val="432"/>
    <w:rsid w:val="00B21C8F"/>
    <w:pPr>
      <w:shd w:val="clear" w:color="auto" w:fill="FFFFFF"/>
      <w:spacing w:line="185" w:lineRule="exact"/>
      <w:ind w:firstLine="200"/>
      <w:jc w:val="both"/>
    </w:pPr>
    <w:rPr>
      <w:rFonts w:ascii="Times New Roman" w:eastAsia="Times New Roman" w:hAnsi="Times New Roman" w:cs="Times New Roman"/>
      <w:b/>
      <w:bCs/>
      <w:sz w:val="20"/>
      <w:szCs w:val="20"/>
    </w:rPr>
  </w:style>
  <w:style w:type="paragraph" w:customStyle="1" w:styleId="443">
    <w:name w:val="Основной текст (44)"/>
    <w:basedOn w:val="a"/>
    <w:link w:val="442"/>
    <w:rsid w:val="00B21C8F"/>
    <w:pPr>
      <w:shd w:val="clear" w:color="auto" w:fill="FFFFFF"/>
      <w:spacing w:line="187" w:lineRule="exact"/>
      <w:jc w:val="both"/>
    </w:pPr>
    <w:rPr>
      <w:rFonts w:ascii="Times New Roman" w:eastAsia="Times New Roman" w:hAnsi="Times New Roman" w:cs="Times New Roman"/>
      <w:w w:val="80"/>
      <w:sz w:val="22"/>
      <w:szCs w:val="22"/>
    </w:rPr>
  </w:style>
  <w:style w:type="paragraph" w:customStyle="1" w:styleId="450">
    <w:name w:val="Основной текст (45)"/>
    <w:basedOn w:val="a"/>
    <w:link w:val="45"/>
    <w:rsid w:val="00B21C8F"/>
    <w:pPr>
      <w:shd w:val="clear" w:color="auto" w:fill="FFFFFF"/>
      <w:spacing w:line="0" w:lineRule="atLeast"/>
      <w:jc w:val="center"/>
    </w:pPr>
    <w:rPr>
      <w:rFonts w:ascii="Franklin Gothic Demi Cond" w:eastAsia="Franklin Gothic Demi Cond" w:hAnsi="Franklin Gothic Demi Cond" w:cs="Franklin Gothic Demi Cond"/>
      <w:spacing w:val="70"/>
      <w:sz w:val="48"/>
      <w:szCs w:val="48"/>
    </w:rPr>
  </w:style>
  <w:style w:type="paragraph" w:customStyle="1" w:styleId="2b">
    <w:name w:val="Заголовок №2"/>
    <w:basedOn w:val="a"/>
    <w:link w:val="2a"/>
    <w:rsid w:val="00B21C8F"/>
    <w:pPr>
      <w:shd w:val="clear" w:color="auto" w:fill="FFFFFF"/>
      <w:spacing w:after="540" w:line="0" w:lineRule="atLeast"/>
      <w:outlineLvl w:val="1"/>
    </w:pPr>
    <w:rPr>
      <w:rFonts w:ascii="Cambria" w:eastAsia="Cambria" w:hAnsi="Cambria" w:cs="Cambria"/>
      <w:b/>
      <w:bCs/>
      <w:spacing w:val="20"/>
      <w:sz w:val="28"/>
      <w:szCs w:val="28"/>
    </w:rPr>
  </w:style>
  <w:style w:type="paragraph" w:customStyle="1" w:styleId="460">
    <w:name w:val="Основной текст (46)"/>
    <w:basedOn w:val="a"/>
    <w:link w:val="46"/>
    <w:rsid w:val="00B21C8F"/>
    <w:pPr>
      <w:shd w:val="clear" w:color="auto" w:fill="FFFFFF"/>
      <w:spacing w:before="540" w:after="540" w:line="0" w:lineRule="atLeast"/>
    </w:pPr>
    <w:rPr>
      <w:rFonts w:ascii="Franklin Gothic Demi Cond" w:eastAsia="Franklin Gothic Demi Cond" w:hAnsi="Franklin Gothic Demi Cond" w:cs="Franklin Gothic Demi Cond"/>
      <w:sz w:val="30"/>
      <w:szCs w:val="30"/>
    </w:rPr>
  </w:style>
  <w:style w:type="paragraph" w:customStyle="1" w:styleId="470">
    <w:name w:val="Основной текст (47)"/>
    <w:basedOn w:val="a"/>
    <w:link w:val="47"/>
    <w:rsid w:val="00B21C8F"/>
    <w:pPr>
      <w:shd w:val="clear" w:color="auto" w:fill="FFFFFF"/>
      <w:spacing w:before="540" w:after="3840" w:line="0" w:lineRule="atLeast"/>
    </w:pPr>
    <w:rPr>
      <w:rFonts w:ascii="Times New Roman" w:eastAsia="Times New Roman" w:hAnsi="Times New Roman" w:cs="Times New Roman"/>
      <w:b/>
      <w:bCs/>
    </w:rPr>
  </w:style>
  <w:style w:type="paragraph" w:customStyle="1" w:styleId="480">
    <w:name w:val="Основной текст (48)"/>
    <w:basedOn w:val="a"/>
    <w:link w:val="48"/>
    <w:rsid w:val="00B21C8F"/>
    <w:pPr>
      <w:shd w:val="clear" w:color="auto" w:fill="FFFFFF"/>
      <w:spacing w:before="3840" w:line="0" w:lineRule="atLeast"/>
      <w:jc w:val="right"/>
    </w:pPr>
    <w:rPr>
      <w:rFonts w:ascii="Tahoma" w:eastAsia="Tahoma" w:hAnsi="Tahoma" w:cs="Tahoma"/>
      <w:b/>
      <w:bCs/>
      <w:sz w:val="11"/>
      <w:szCs w:val="11"/>
    </w:rPr>
  </w:style>
  <w:style w:type="paragraph" w:customStyle="1" w:styleId="1530">
    <w:name w:val="Основной текст (153)"/>
    <w:basedOn w:val="a"/>
    <w:link w:val="153"/>
    <w:rsid w:val="00B21C8F"/>
    <w:pPr>
      <w:shd w:val="clear" w:color="auto" w:fill="FFFFFF"/>
      <w:spacing w:line="0" w:lineRule="atLeast"/>
    </w:pPr>
    <w:rPr>
      <w:rFonts w:ascii="Lucida Sans Unicode" w:eastAsia="Lucida Sans Unicode" w:hAnsi="Lucida Sans Unicode" w:cs="Lucida Sans Unicode"/>
      <w:sz w:val="23"/>
      <w:szCs w:val="23"/>
    </w:rPr>
  </w:style>
  <w:style w:type="paragraph" w:customStyle="1" w:styleId="154">
    <w:name w:val="Основной текст (154)"/>
    <w:basedOn w:val="a"/>
    <w:link w:val="154Exact"/>
    <w:rsid w:val="00B21C8F"/>
    <w:pPr>
      <w:shd w:val="clear" w:color="auto" w:fill="FFFFFF"/>
      <w:spacing w:line="0" w:lineRule="atLeast"/>
    </w:pPr>
    <w:rPr>
      <w:i/>
      <w:iCs/>
    </w:rPr>
  </w:style>
  <w:style w:type="paragraph" w:customStyle="1" w:styleId="345">
    <w:name w:val="Колонтитул (34)"/>
    <w:basedOn w:val="a"/>
    <w:link w:val="344"/>
    <w:rsid w:val="00B21C8F"/>
    <w:pPr>
      <w:shd w:val="clear" w:color="auto" w:fill="FFFFFF"/>
      <w:spacing w:line="0" w:lineRule="atLeast"/>
    </w:pPr>
    <w:rPr>
      <w:rFonts w:ascii="Century Schoolbook" w:eastAsia="Century Schoolbook" w:hAnsi="Century Schoolbook" w:cs="Century Schoolbook"/>
      <w:b/>
      <w:bCs/>
      <w:sz w:val="42"/>
      <w:szCs w:val="42"/>
    </w:rPr>
  </w:style>
  <w:style w:type="paragraph" w:customStyle="1" w:styleId="1520">
    <w:name w:val="Основной текст (152)"/>
    <w:basedOn w:val="a"/>
    <w:link w:val="152"/>
    <w:rsid w:val="00B21C8F"/>
    <w:pPr>
      <w:shd w:val="clear" w:color="auto" w:fill="FFFFFF"/>
      <w:spacing w:line="0" w:lineRule="atLeast"/>
    </w:pPr>
    <w:rPr>
      <w:rFonts w:ascii="Calibri" w:eastAsia="Calibri" w:hAnsi="Calibri" w:cs="Calibri"/>
      <w:sz w:val="11"/>
      <w:szCs w:val="11"/>
    </w:rPr>
  </w:style>
  <w:style w:type="paragraph" w:customStyle="1" w:styleId="323">
    <w:name w:val="Номер заголовка №3 (2)"/>
    <w:basedOn w:val="a"/>
    <w:link w:val="32Exact0"/>
    <w:rsid w:val="00B21C8F"/>
    <w:pPr>
      <w:shd w:val="clear" w:color="auto" w:fill="FFFFFF"/>
      <w:spacing w:after="540" w:line="0" w:lineRule="atLeast"/>
      <w:outlineLvl w:val="2"/>
    </w:pPr>
    <w:rPr>
      <w:rFonts w:ascii="Lucida Sans Unicode" w:eastAsia="Lucida Sans Unicode" w:hAnsi="Lucida Sans Unicode" w:cs="Lucida Sans Unicode"/>
      <w:sz w:val="26"/>
      <w:szCs w:val="26"/>
    </w:rPr>
  </w:style>
  <w:style w:type="paragraph" w:customStyle="1" w:styleId="3a">
    <w:name w:val="Номер заголовка №3"/>
    <w:basedOn w:val="a"/>
    <w:link w:val="3Exact"/>
    <w:rsid w:val="00B21C8F"/>
    <w:pPr>
      <w:shd w:val="clear" w:color="auto" w:fill="FFFFFF"/>
      <w:spacing w:before="540" w:line="0" w:lineRule="atLeast"/>
      <w:outlineLvl w:val="2"/>
    </w:pPr>
    <w:rPr>
      <w:rFonts w:ascii="Times New Roman" w:eastAsia="Times New Roman" w:hAnsi="Times New Roman" w:cs="Times New Roman"/>
      <w:sz w:val="21"/>
      <w:szCs w:val="21"/>
    </w:rPr>
  </w:style>
  <w:style w:type="paragraph" w:customStyle="1" w:styleId="382">
    <w:name w:val="Заголовок №3 (8)"/>
    <w:basedOn w:val="a"/>
    <w:link w:val="38Exact"/>
    <w:rsid w:val="00B21C8F"/>
    <w:pPr>
      <w:shd w:val="clear" w:color="auto" w:fill="FFFFFF"/>
      <w:spacing w:before="540" w:after="360" w:line="0" w:lineRule="atLeast"/>
      <w:outlineLvl w:val="2"/>
    </w:pPr>
    <w:rPr>
      <w:rFonts w:ascii="Tahoma" w:eastAsia="Tahoma" w:hAnsi="Tahoma" w:cs="Tahoma"/>
      <w:b/>
      <w:bCs/>
      <w:sz w:val="15"/>
      <w:szCs w:val="15"/>
    </w:rPr>
  </w:style>
  <w:style w:type="paragraph" w:customStyle="1" w:styleId="461">
    <w:name w:val="Заголовок №4 (6)"/>
    <w:basedOn w:val="a"/>
    <w:link w:val="46Exact"/>
    <w:rsid w:val="00B21C8F"/>
    <w:pPr>
      <w:shd w:val="clear" w:color="auto" w:fill="FFFFFF"/>
      <w:spacing w:before="360" w:line="0" w:lineRule="atLeast"/>
      <w:outlineLvl w:val="3"/>
    </w:pPr>
    <w:rPr>
      <w:rFonts w:ascii="Tahoma" w:eastAsia="Tahoma" w:hAnsi="Tahoma" w:cs="Tahoma"/>
      <w:sz w:val="18"/>
      <w:szCs w:val="18"/>
    </w:rPr>
  </w:style>
  <w:style w:type="paragraph" w:customStyle="1" w:styleId="63">
    <w:name w:val="Подпись к таблице (6)"/>
    <w:basedOn w:val="a"/>
    <w:link w:val="6Exact0"/>
    <w:rsid w:val="00B21C8F"/>
    <w:pPr>
      <w:shd w:val="clear" w:color="auto" w:fill="FFFFFF"/>
      <w:spacing w:line="0" w:lineRule="atLeast"/>
    </w:pPr>
    <w:rPr>
      <w:rFonts w:ascii="Lucida Sans Unicode" w:eastAsia="Lucida Sans Unicode" w:hAnsi="Lucida Sans Unicode" w:cs="Lucida Sans Unicode"/>
      <w:sz w:val="23"/>
      <w:szCs w:val="23"/>
    </w:rPr>
  </w:style>
  <w:style w:type="paragraph" w:customStyle="1" w:styleId="72">
    <w:name w:val="Подпись к таблице (7)"/>
    <w:basedOn w:val="a"/>
    <w:link w:val="71"/>
    <w:rsid w:val="00B21C8F"/>
    <w:pPr>
      <w:shd w:val="clear" w:color="auto" w:fill="FFFFFF"/>
      <w:spacing w:line="0" w:lineRule="atLeast"/>
    </w:pPr>
    <w:rPr>
      <w:rFonts w:ascii="Times New Roman" w:eastAsia="Times New Roman" w:hAnsi="Times New Roman" w:cs="Times New Roman"/>
      <w:sz w:val="21"/>
      <w:szCs w:val="21"/>
    </w:rPr>
  </w:style>
  <w:style w:type="paragraph" w:customStyle="1" w:styleId="81">
    <w:name w:val="Подпись к таблице (8)"/>
    <w:basedOn w:val="a"/>
    <w:link w:val="8Exact0"/>
    <w:rsid w:val="00B21C8F"/>
    <w:pPr>
      <w:shd w:val="clear" w:color="auto" w:fill="FFFFFF"/>
      <w:spacing w:line="0" w:lineRule="atLeast"/>
    </w:pPr>
    <w:rPr>
      <w:rFonts w:ascii="Times New Roman" w:eastAsia="Times New Roman" w:hAnsi="Times New Roman" w:cs="Times New Roman"/>
      <w:b/>
      <w:bCs/>
      <w:i/>
      <w:iCs/>
      <w:sz w:val="20"/>
      <w:szCs w:val="20"/>
    </w:rPr>
  </w:style>
  <w:style w:type="paragraph" w:customStyle="1" w:styleId="92">
    <w:name w:val="Подпись к таблице (9)"/>
    <w:basedOn w:val="a"/>
    <w:link w:val="91"/>
    <w:rsid w:val="00B21C8F"/>
    <w:pPr>
      <w:shd w:val="clear" w:color="auto" w:fill="FFFFFF"/>
      <w:spacing w:line="0" w:lineRule="atLeast"/>
      <w:jc w:val="both"/>
    </w:pPr>
    <w:rPr>
      <w:rFonts w:ascii="Tahoma" w:eastAsia="Tahoma" w:hAnsi="Tahoma" w:cs="Tahoma"/>
      <w:b/>
      <w:bCs/>
      <w:sz w:val="11"/>
      <w:szCs w:val="11"/>
    </w:rPr>
  </w:style>
  <w:style w:type="paragraph" w:customStyle="1" w:styleId="650">
    <w:name w:val="Основной текст (65)"/>
    <w:basedOn w:val="a"/>
    <w:link w:val="65"/>
    <w:rsid w:val="00B21C8F"/>
    <w:pPr>
      <w:shd w:val="clear" w:color="auto" w:fill="FFFFFF"/>
      <w:spacing w:after="540" w:line="0" w:lineRule="atLeast"/>
      <w:jc w:val="center"/>
    </w:pPr>
    <w:rPr>
      <w:rFonts w:ascii="Cambria" w:eastAsia="Cambria" w:hAnsi="Cambria" w:cs="Cambria"/>
      <w:b/>
      <w:bCs/>
      <w:sz w:val="28"/>
      <w:szCs w:val="28"/>
    </w:rPr>
  </w:style>
  <w:style w:type="paragraph" w:customStyle="1" w:styleId="2d">
    <w:name w:val="Подпись к таблице (2)"/>
    <w:basedOn w:val="a"/>
    <w:link w:val="2c"/>
    <w:rsid w:val="00B21C8F"/>
    <w:pPr>
      <w:shd w:val="clear" w:color="auto" w:fill="FFFFFF"/>
      <w:spacing w:line="0" w:lineRule="atLeast"/>
    </w:pPr>
    <w:rPr>
      <w:rFonts w:ascii="Times New Roman" w:eastAsia="Times New Roman" w:hAnsi="Times New Roman" w:cs="Times New Roman"/>
      <w:w w:val="80"/>
      <w:sz w:val="22"/>
      <w:szCs w:val="22"/>
    </w:rPr>
  </w:style>
  <w:style w:type="paragraph" w:customStyle="1" w:styleId="66">
    <w:name w:val="Основной текст (66)"/>
    <w:basedOn w:val="a"/>
    <w:link w:val="66Exact"/>
    <w:rsid w:val="00B21C8F"/>
    <w:pPr>
      <w:shd w:val="clear" w:color="auto" w:fill="FFFFFF"/>
      <w:spacing w:line="0" w:lineRule="atLeast"/>
    </w:pPr>
    <w:rPr>
      <w:rFonts w:ascii="Times New Roman" w:eastAsia="Times New Roman" w:hAnsi="Times New Roman" w:cs="Times New Roman"/>
      <w:b/>
      <w:bCs/>
      <w:sz w:val="21"/>
      <w:szCs w:val="21"/>
    </w:rPr>
  </w:style>
  <w:style w:type="paragraph" w:customStyle="1" w:styleId="56">
    <w:name w:val="Основной текст (56)"/>
    <w:basedOn w:val="a"/>
    <w:link w:val="56Exact"/>
    <w:rsid w:val="00B21C8F"/>
    <w:pPr>
      <w:shd w:val="clear" w:color="auto" w:fill="FFFFFF"/>
      <w:spacing w:line="0" w:lineRule="atLeast"/>
    </w:pPr>
    <w:rPr>
      <w:rFonts w:ascii="Courier New" w:eastAsia="Courier New" w:hAnsi="Courier New" w:cs="Courier New"/>
      <w:b/>
      <w:bCs/>
      <w:spacing w:val="-30"/>
      <w:sz w:val="22"/>
      <w:szCs w:val="22"/>
    </w:rPr>
  </w:style>
  <w:style w:type="paragraph" w:customStyle="1" w:styleId="690">
    <w:name w:val="Основной текст (69)"/>
    <w:basedOn w:val="a"/>
    <w:link w:val="69"/>
    <w:rsid w:val="00B21C8F"/>
    <w:pPr>
      <w:shd w:val="clear" w:color="auto" w:fill="FFFFFF"/>
      <w:spacing w:line="0" w:lineRule="atLeast"/>
    </w:pPr>
    <w:rPr>
      <w:rFonts w:ascii="Times New Roman" w:eastAsia="Times New Roman" w:hAnsi="Times New Roman" w:cs="Times New Roman"/>
      <w:spacing w:val="-20"/>
    </w:rPr>
  </w:style>
  <w:style w:type="paragraph" w:customStyle="1" w:styleId="700">
    <w:name w:val="Основной текст (70)"/>
    <w:basedOn w:val="a"/>
    <w:link w:val="70Exact"/>
    <w:rsid w:val="00B21C8F"/>
    <w:pPr>
      <w:shd w:val="clear" w:color="auto" w:fill="FFFFFF"/>
      <w:spacing w:before="60" w:line="0" w:lineRule="atLeast"/>
    </w:pPr>
    <w:rPr>
      <w:rFonts w:ascii="Times New Roman" w:eastAsia="Times New Roman" w:hAnsi="Times New Roman" w:cs="Times New Roman"/>
      <w:b/>
      <w:bCs/>
      <w:sz w:val="17"/>
      <w:szCs w:val="17"/>
    </w:rPr>
  </w:style>
  <w:style w:type="paragraph" w:customStyle="1" w:styleId="253">
    <w:name w:val="Колонтитул (25)"/>
    <w:basedOn w:val="a"/>
    <w:link w:val="252"/>
    <w:rsid w:val="00B21C8F"/>
    <w:pPr>
      <w:shd w:val="clear" w:color="auto" w:fill="FFFFFF"/>
      <w:spacing w:line="0" w:lineRule="atLeast"/>
    </w:pPr>
    <w:rPr>
      <w:rFonts w:ascii="Times New Roman" w:eastAsia="Times New Roman" w:hAnsi="Times New Roman" w:cs="Times New Roman"/>
      <w:b/>
      <w:bCs/>
      <w:sz w:val="26"/>
      <w:szCs w:val="26"/>
    </w:rPr>
  </w:style>
  <w:style w:type="paragraph" w:customStyle="1" w:styleId="102">
    <w:name w:val="Подпись к таблице (10)"/>
    <w:basedOn w:val="a"/>
    <w:link w:val="101"/>
    <w:rsid w:val="00B21C8F"/>
    <w:pPr>
      <w:shd w:val="clear" w:color="auto" w:fill="FFFFFF"/>
      <w:spacing w:line="0" w:lineRule="atLeast"/>
    </w:pPr>
    <w:rPr>
      <w:rFonts w:ascii="Times New Roman" w:eastAsia="Times New Roman" w:hAnsi="Times New Roman" w:cs="Times New Roman"/>
      <w:b/>
      <w:bCs/>
      <w:sz w:val="18"/>
      <w:szCs w:val="18"/>
    </w:rPr>
  </w:style>
  <w:style w:type="paragraph" w:customStyle="1" w:styleId="ad">
    <w:name w:val="Другое"/>
    <w:basedOn w:val="a"/>
    <w:link w:val="ac"/>
    <w:rsid w:val="00B21C8F"/>
    <w:pPr>
      <w:shd w:val="clear" w:color="auto" w:fill="FFFFFF"/>
      <w:spacing w:line="0" w:lineRule="atLeast"/>
    </w:pPr>
    <w:rPr>
      <w:rFonts w:ascii="Times New Roman" w:eastAsia="Times New Roman" w:hAnsi="Times New Roman" w:cs="Times New Roman"/>
      <w:sz w:val="20"/>
      <w:szCs w:val="20"/>
    </w:rPr>
  </w:style>
  <w:style w:type="paragraph" w:customStyle="1" w:styleId="830">
    <w:name w:val="Основной текст (83)"/>
    <w:basedOn w:val="a"/>
    <w:link w:val="83"/>
    <w:rsid w:val="00B21C8F"/>
    <w:pPr>
      <w:shd w:val="clear" w:color="auto" w:fill="FFFFFF"/>
      <w:spacing w:line="0" w:lineRule="atLeast"/>
    </w:pPr>
    <w:rPr>
      <w:rFonts w:ascii="Times New Roman" w:eastAsia="Times New Roman" w:hAnsi="Times New Roman" w:cs="Times New Roman"/>
      <w:sz w:val="21"/>
      <w:szCs w:val="21"/>
    </w:rPr>
  </w:style>
  <w:style w:type="paragraph" w:customStyle="1" w:styleId="870">
    <w:name w:val="Основной текст (87)"/>
    <w:basedOn w:val="a"/>
    <w:link w:val="87"/>
    <w:rsid w:val="00B21C8F"/>
    <w:pPr>
      <w:shd w:val="clear" w:color="auto" w:fill="FFFFFF"/>
      <w:spacing w:after="540" w:line="0" w:lineRule="atLeast"/>
    </w:pPr>
    <w:rPr>
      <w:rFonts w:ascii="Times New Roman" w:eastAsia="Times New Roman" w:hAnsi="Times New Roman" w:cs="Times New Roman"/>
      <w:b/>
      <w:bCs/>
      <w:sz w:val="28"/>
      <w:szCs w:val="28"/>
    </w:rPr>
  </w:style>
  <w:style w:type="paragraph" w:customStyle="1" w:styleId="921">
    <w:name w:val="Основной текст (92)"/>
    <w:basedOn w:val="a"/>
    <w:link w:val="920"/>
    <w:rsid w:val="00B21C8F"/>
    <w:pPr>
      <w:shd w:val="clear" w:color="auto" w:fill="FFFFFF"/>
      <w:spacing w:before="4020" w:line="0" w:lineRule="atLeast"/>
    </w:pPr>
    <w:rPr>
      <w:rFonts w:ascii="Tahoma" w:eastAsia="Tahoma" w:hAnsi="Tahoma" w:cs="Tahoma"/>
      <w:b/>
      <w:bCs/>
      <w:sz w:val="11"/>
      <w:szCs w:val="11"/>
    </w:rPr>
  </w:style>
  <w:style w:type="paragraph" w:customStyle="1" w:styleId="334">
    <w:name w:val="Номер заголовка №3 (3)"/>
    <w:basedOn w:val="a"/>
    <w:link w:val="33Exact"/>
    <w:rsid w:val="00B21C8F"/>
    <w:pPr>
      <w:shd w:val="clear" w:color="auto" w:fill="FFFFFF"/>
      <w:spacing w:line="0" w:lineRule="atLeast"/>
      <w:outlineLvl w:val="2"/>
    </w:pPr>
    <w:rPr>
      <w:rFonts w:ascii="Tahoma" w:eastAsia="Tahoma" w:hAnsi="Tahoma" w:cs="Tahoma"/>
      <w:b/>
      <w:bCs/>
      <w:sz w:val="15"/>
      <w:szCs w:val="15"/>
    </w:rPr>
  </w:style>
  <w:style w:type="paragraph" w:customStyle="1" w:styleId="111">
    <w:name w:val="Подпись к таблице (11)"/>
    <w:basedOn w:val="a"/>
    <w:link w:val="11Exact0"/>
    <w:rsid w:val="00B21C8F"/>
    <w:pPr>
      <w:shd w:val="clear" w:color="auto" w:fill="FFFFFF"/>
      <w:spacing w:line="0" w:lineRule="atLeast"/>
    </w:pPr>
    <w:rPr>
      <w:rFonts w:ascii="Lucida Sans Unicode" w:eastAsia="Lucida Sans Unicode" w:hAnsi="Lucida Sans Unicode" w:cs="Lucida Sans Unicode"/>
      <w:sz w:val="21"/>
      <w:szCs w:val="21"/>
    </w:rPr>
  </w:style>
  <w:style w:type="paragraph" w:customStyle="1" w:styleId="182">
    <w:name w:val="Подпись к таблице (18)"/>
    <w:basedOn w:val="a"/>
    <w:link w:val="181"/>
    <w:rsid w:val="00B21C8F"/>
    <w:pPr>
      <w:shd w:val="clear" w:color="auto" w:fill="FFFFFF"/>
      <w:spacing w:line="0" w:lineRule="atLeast"/>
    </w:pPr>
    <w:rPr>
      <w:rFonts w:ascii="Garamond" w:eastAsia="Garamond" w:hAnsi="Garamond" w:cs="Garamond"/>
      <w:b/>
      <w:bCs/>
      <w:sz w:val="11"/>
      <w:szCs w:val="11"/>
    </w:rPr>
  </w:style>
  <w:style w:type="paragraph" w:customStyle="1" w:styleId="325">
    <w:name w:val="Колонтитул (32)"/>
    <w:basedOn w:val="a"/>
    <w:link w:val="324"/>
    <w:rsid w:val="00B21C8F"/>
    <w:pPr>
      <w:shd w:val="clear" w:color="auto" w:fill="FFFFFF"/>
      <w:spacing w:line="0" w:lineRule="atLeast"/>
    </w:pPr>
    <w:rPr>
      <w:rFonts w:ascii="Cambria" w:eastAsia="Cambria" w:hAnsi="Cambria" w:cs="Cambria"/>
      <w:sz w:val="12"/>
      <w:szCs w:val="12"/>
    </w:rPr>
  </w:style>
  <w:style w:type="paragraph" w:customStyle="1" w:styleId="125">
    <w:name w:val="Подпись к таблице (12)"/>
    <w:basedOn w:val="a"/>
    <w:link w:val="124"/>
    <w:rsid w:val="00B21C8F"/>
    <w:pPr>
      <w:shd w:val="clear" w:color="auto" w:fill="FFFFFF"/>
      <w:spacing w:line="211" w:lineRule="exact"/>
      <w:ind w:firstLine="240"/>
    </w:pPr>
    <w:rPr>
      <w:rFonts w:ascii="Times New Roman" w:eastAsia="Times New Roman" w:hAnsi="Times New Roman" w:cs="Times New Roman"/>
      <w:b/>
      <w:bCs/>
      <w:w w:val="75"/>
    </w:rPr>
  </w:style>
  <w:style w:type="paragraph" w:customStyle="1" w:styleId="1070">
    <w:name w:val="Основной текст (107)"/>
    <w:basedOn w:val="a"/>
    <w:link w:val="107"/>
    <w:rsid w:val="00B21C8F"/>
    <w:pPr>
      <w:shd w:val="clear" w:color="auto" w:fill="FFFFFF"/>
      <w:spacing w:before="480" w:after="480" w:line="0" w:lineRule="atLeast"/>
    </w:pPr>
    <w:rPr>
      <w:rFonts w:ascii="Tahoma" w:eastAsia="Tahoma" w:hAnsi="Tahoma" w:cs="Tahoma"/>
      <w:b/>
      <w:bCs/>
      <w:spacing w:val="20"/>
      <w:w w:val="66"/>
      <w:sz w:val="30"/>
      <w:szCs w:val="30"/>
    </w:rPr>
  </w:style>
  <w:style w:type="paragraph" w:customStyle="1" w:styleId="1140">
    <w:name w:val="Основной текст (114)"/>
    <w:basedOn w:val="a"/>
    <w:link w:val="114"/>
    <w:rsid w:val="00B21C8F"/>
    <w:pPr>
      <w:shd w:val="clear" w:color="auto" w:fill="FFFFFF"/>
      <w:spacing w:before="540" w:after="540" w:line="0" w:lineRule="atLeast"/>
    </w:pPr>
    <w:rPr>
      <w:rFonts w:ascii="Times New Roman" w:eastAsia="Times New Roman" w:hAnsi="Times New Roman" w:cs="Times New Roman"/>
    </w:rPr>
  </w:style>
  <w:style w:type="paragraph" w:customStyle="1" w:styleId="172">
    <w:name w:val="Подпись к таблице (17)"/>
    <w:basedOn w:val="a"/>
    <w:link w:val="17Exact0"/>
    <w:rsid w:val="00B21C8F"/>
    <w:pPr>
      <w:shd w:val="clear" w:color="auto" w:fill="FFFFFF"/>
      <w:spacing w:line="0" w:lineRule="atLeast"/>
    </w:pPr>
    <w:rPr>
      <w:rFonts w:ascii="Calibri" w:eastAsia="Calibri" w:hAnsi="Calibri" w:cs="Calibri"/>
      <w:sz w:val="19"/>
      <w:szCs w:val="19"/>
    </w:rPr>
  </w:style>
  <w:style w:type="paragraph" w:customStyle="1" w:styleId="132">
    <w:name w:val="Подпись к таблице (13)"/>
    <w:basedOn w:val="a"/>
    <w:link w:val="131"/>
    <w:rsid w:val="00B21C8F"/>
    <w:pPr>
      <w:shd w:val="clear" w:color="auto" w:fill="FFFFFF"/>
      <w:spacing w:line="0" w:lineRule="atLeast"/>
    </w:pPr>
    <w:rPr>
      <w:rFonts w:ascii="Times New Roman" w:eastAsia="Times New Roman" w:hAnsi="Times New Roman" w:cs="Times New Roman"/>
      <w:b/>
      <w:bCs/>
      <w:w w:val="75"/>
      <w:sz w:val="19"/>
      <w:szCs w:val="19"/>
    </w:rPr>
  </w:style>
  <w:style w:type="paragraph" w:customStyle="1" w:styleId="312">
    <w:name w:val="Колонтитул (31)"/>
    <w:basedOn w:val="a"/>
    <w:link w:val="311"/>
    <w:rsid w:val="00B21C8F"/>
    <w:pPr>
      <w:shd w:val="clear" w:color="auto" w:fill="FFFFFF"/>
      <w:spacing w:line="0" w:lineRule="atLeast"/>
    </w:pPr>
    <w:rPr>
      <w:rFonts w:ascii="Courier New" w:eastAsia="Courier New" w:hAnsi="Courier New" w:cs="Courier New"/>
      <w:b/>
      <w:bCs/>
      <w:sz w:val="13"/>
      <w:szCs w:val="13"/>
    </w:rPr>
  </w:style>
  <w:style w:type="paragraph" w:customStyle="1" w:styleId="142">
    <w:name w:val="Подпись к таблице (14)"/>
    <w:basedOn w:val="a"/>
    <w:link w:val="141"/>
    <w:rsid w:val="00B21C8F"/>
    <w:pPr>
      <w:shd w:val="clear" w:color="auto" w:fill="FFFFFF"/>
      <w:spacing w:line="0" w:lineRule="atLeast"/>
    </w:pPr>
    <w:rPr>
      <w:rFonts w:ascii="Microsoft Sans Serif" w:eastAsia="Microsoft Sans Serif" w:hAnsi="Microsoft Sans Serif" w:cs="Microsoft Sans Serif"/>
      <w:sz w:val="21"/>
      <w:szCs w:val="21"/>
    </w:rPr>
  </w:style>
  <w:style w:type="paragraph" w:customStyle="1" w:styleId="156">
    <w:name w:val="Подпись к таблице (15)"/>
    <w:basedOn w:val="a"/>
    <w:link w:val="151"/>
    <w:rsid w:val="00B21C8F"/>
    <w:pPr>
      <w:shd w:val="clear" w:color="auto" w:fill="FFFFFF"/>
      <w:spacing w:line="0" w:lineRule="atLeast"/>
    </w:pPr>
    <w:rPr>
      <w:rFonts w:ascii="Impact" w:eastAsia="Impact" w:hAnsi="Impact" w:cs="Impact"/>
      <w:sz w:val="17"/>
      <w:szCs w:val="17"/>
    </w:rPr>
  </w:style>
  <w:style w:type="paragraph" w:customStyle="1" w:styleId="1360">
    <w:name w:val="Основной текст (136)"/>
    <w:basedOn w:val="a"/>
    <w:link w:val="136"/>
    <w:rsid w:val="00B21C8F"/>
    <w:pPr>
      <w:shd w:val="clear" w:color="auto" w:fill="FFFFFF"/>
      <w:spacing w:line="0" w:lineRule="atLeast"/>
    </w:pPr>
    <w:rPr>
      <w:rFonts w:ascii="Times New Roman" w:eastAsia="Times New Roman" w:hAnsi="Times New Roman" w:cs="Times New Roman"/>
      <w:i/>
      <w:iCs/>
      <w:sz w:val="21"/>
      <w:szCs w:val="21"/>
    </w:rPr>
  </w:style>
  <w:style w:type="paragraph" w:customStyle="1" w:styleId="483">
    <w:name w:val="Заголовок №4 (8)"/>
    <w:basedOn w:val="a"/>
    <w:link w:val="482"/>
    <w:rsid w:val="00B21C8F"/>
    <w:pPr>
      <w:shd w:val="clear" w:color="auto" w:fill="FFFFFF"/>
      <w:spacing w:before="840" w:after="180" w:line="0" w:lineRule="atLeast"/>
      <w:jc w:val="center"/>
      <w:outlineLvl w:val="3"/>
    </w:pPr>
    <w:rPr>
      <w:rFonts w:ascii="Times New Roman" w:eastAsia="Times New Roman" w:hAnsi="Times New Roman" w:cs="Times New Roman"/>
      <w:sz w:val="21"/>
      <w:szCs w:val="21"/>
    </w:rPr>
  </w:style>
  <w:style w:type="paragraph" w:customStyle="1" w:styleId="1370">
    <w:name w:val="Основной текст (137)"/>
    <w:basedOn w:val="a"/>
    <w:link w:val="137"/>
    <w:rsid w:val="00B21C8F"/>
    <w:pPr>
      <w:shd w:val="clear" w:color="auto" w:fill="FFFFFF"/>
      <w:spacing w:before="180" w:after="180" w:line="0" w:lineRule="atLeast"/>
      <w:jc w:val="center"/>
    </w:pPr>
    <w:rPr>
      <w:rFonts w:ascii="Times New Roman" w:eastAsia="Times New Roman" w:hAnsi="Times New Roman" w:cs="Times New Roman"/>
      <w:sz w:val="19"/>
      <w:szCs w:val="19"/>
    </w:rPr>
  </w:style>
  <w:style w:type="paragraph" w:customStyle="1" w:styleId="162">
    <w:name w:val="Подпись к таблице (16)"/>
    <w:basedOn w:val="a"/>
    <w:link w:val="161"/>
    <w:rsid w:val="00B21C8F"/>
    <w:pPr>
      <w:shd w:val="clear" w:color="auto" w:fill="FFFFFF"/>
      <w:spacing w:line="0" w:lineRule="atLeast"/>
      <w:jc w:val="center"/>
    </w:pPr>
    <w:rPr>
      <w:rFonts w:ascii="Times New Roman" w:eastAsia="Times New Roman" w:hAnsi="Times New Roman" w:cs="Times New Roman"/>
      <w:b/>
      <w:bCs/>
      <w:sz w:val="16"/>
      <w:szCs w:val="16"/>
    </w:rPr>
  </w:style>
  <w:style w:type="paragraph" w:customStyle="1" w:styleId="3160">
    <w:name w:val="Заголовок №3 (16)"/>
    <w:basedOn w:val="a"/>
    <w:link w:val="316"/>
    <w:rsid w:val="00B21C8F"/>
    <w:pPr>
      <w:shd w:val="clear" w:color="auto" w:fill="FFFFFF"/>
      <w:spacing w:line="0" w:lineRule="atLeast"/>
      <w:jc w:val="right"/>
      <w:outlineLvl w:val="2"/>
    </w:pPr>
    <w:rPr>
      <w:rFonts w:ascii="Times New Roman" w:eastAsia="Times New Roman" w:hAnsi="Times New Roman" w:cs="Times New Roman"/>
      <w:spacing w:val="60"/>
    </w:rPr>
  </w:style>
  <w:style w:type="paragraph" w:customStyle="1" w:styleId="3170">
    <w:name w:val="Заголовок №3 (17)"/>
    <w:basedOn w:val="a"/>
    <w:link w:val="317"/>
    <w:rsid w:val="00B21C8F"/>
    <w:pPr>
      <w:shd w:val="clear" w:color="auto" w:fill="FFFFFF"/>
      <w:spacing w:line="0" w:lineRule="atLeast"/>
      <w:outlineLvl w:val="2"/>
    </w:pPr>
    <w:rPr>
      <w:rFonts w:ascii="Times New Roman" w:eastAsia="Times New Roman" w:hAnsi="Times New Roman" w:cs="Times New Roman"/>
      <w:spacing w:val="80"/>
    </w:rPr>
  </w:style>
  <w:style w:type="paragraph" w:styleId="ae">
    <w:name w:val="footer"/>
    <w:basedOn w:val="a"/>
    <w:link w:val="af"/>
    <w:uiPriority w:val="99"/>
    <w:unhideWhenUsed/>
    <w:rsid w:val="001F6A11"/>
    <w:pPr>
      <w:tabs>
        <w:tab w:val="center" w:pos="4677"/>
        <w:tab w:val="right" w:pos="9355"/>
      </w:tabs>
    </w:pPr>
  </w:style>
  <w:style w:type="character" w:customStyle="1" w:styleId="af">
    <w:name w:val="Нижний колонтитул Знак"/>
    <w:basedOn w:val="a0"/>
    <w:link w:val="ae"/>
    <w:uiPriority w:val="99"/>
    <w:rsid w:val="001F6A11"/>
    <w:rPr>
      <w:color w:val="000000"/>
    </w:rPr>
  </w:style>
  <w:style w:type="paragraph" w:styleId="af0">
    <w:name w:val="header"/>
    <w:basedOn w:val="a"/>
    <w:link w:val="af1"/>
    <w:uiPriority w:val="99"/>
    <w:unhideWhenUsed/>
    <w:rsid w:val="001F6A11"/>
    <w:pPr>
      <w:tabs>
        <w:tab w:val="center" w:pos="4677"/>
        <w:tab w:val="right" w:pos="9355"/>
      </w:tabs>
    </w:pPr>
  </w:style>
  <w:style w:type="character" w:customStyle="1" w:styleId="af1">
    <w:name w:val="Верхний колонтитул Знак"/>
    <w:basedOn w:val="a0"/>
    <w:link w:val="af0"/>
    <w:uiPriority w:val="99"/>
    <w:rsid w:val="001F6A11"/>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footer" Target="footer18.xml"/><Relationship Id="rId299" Type="http://schemas.openxmlformats.org/officeDocument/2006/relationships/header" Target="header264.xml"/><Relationship Id="rId21" Type="http://schemas.openxmlformats.org/officeDocument/2006/relationships/footer" Target="footer1.xml"/><Relationship Id="rId63" Type="http://schemas.openxmlformats.org/officeDocument/2006/relationships/footer" Target="footer10.xml"/><Relationship Id="rId159" Type="http://schemas.openxmlformats.org/officeDocument/2006/relationships/header" Target="header128.xml"/><Relationship Id="rId324" Type="http://schemas.openxmlformats.org/officeDocument/2006/relationships/header" Target="header289.xml"/><Relationship Id="rId366" Type="http://schemas.openxmlformats.org/officeDocument/2006/relationships/header" Target="header327.xml"/><Relationship Id="rId170" Type="http://schemas.openxmlformats.org/officeDocument/2006/relationships/header" Target="header139.xml"/><Relationship Id="rId226" Type="http://schemas.openxmlformats.org/officeDocument/2006/relationships/header" Target="header193.xml"/><Relationship Id="rId433" Type="http://schemas.openxmlformats.org/officeDocument/2006/relationships/header" Target="header379.xml"/><Relationship Id="rId268" Type="http://schemas.openxmlformats.org/officeDocument/2006/relationships/header" Target="header235.xml"/><Relationship Id="rId475" Type="http://schemas.openxmlformats.org/officeDocument/2006/relationships/header" Target="header417.xml"/><Relationship Id="rId32" Type="http://schemas.openxmlformats.org/officeDocument/2006/relationships/header" Target="header20.xml"/><Relationship Id="rId74" Type="http://schemas.openxmlformats.org/officeDocument/2006/relationships/header" Target="header56.xml"/><Relationship Id="rId128" Type="http://schemas.openxmlformats.org/officeDocument/2006/relationships/header" Target="header101.xml"/><Relationship Id="rId335" Type="http://schemas.openxmlformats.org/officeDocument/2006/relationships/footer" Target="footer26.xml"/><Relationship Id="rId377" Type="http://schemas.openxmlformats.org/officeDocument/2006/relationships/footer" Target="footer28.xml"/><Relationship Id="rId5" Type="http://schemas.openxmlformats.org/officeDocument/2006/relationships/footnotes" Target="footnotes.xml"/><Relationship Id="rId181" Type="http://schemas.openxmlformats.org/officeDocument/2006/relationships/header" Target="header150.xml"/><Relationship Id="rId237" Type="http://schemas.openxmlformats.org/officeDocument/2006/relationships/header" Target="header204.xml"/><Relationship Id="rId402" Type="http://schemas.openxmlformats.org/officeDocument/2006/relationships/footer" Target="footer34.xml"/><Relationship Id="rId279" Type="http://schemas.openxmlformats.org/officeDocument/2006/relationships/header" Target="header246.xml"/><Relationship Id="rId444" Type="http://schemas.openxmlformats.org/officeDocument/2006/relationships/header" Target="header390.xml"/><Relationship Id="rId486" Type="http://schemas.openxmlformats.org/officeDocument/2006/relationships/footer" Target="footer49.xml"/><Relationship Id="rId43" Type="http://schemas.openxmlformats.org/officeDocument/2006/relationships/footer" Target="footer7.xml"/><Relationship Id="rId139" Type="http://schemas.openxmlformats.org/officeDocument/2006/relationships/header" Target="header111.xml"/><Relationship Id="rId290" Type="http://schemas.openxmlformats.org/officeDocument/2006/relationships/header" Target="header255.xml"/><Relationship Id="rId304" Type="http://schemas.openxmlformats.org/officeDocument/2006/relationships/header" Target="header269.xml"/><Relationship Id="rId346" Type="http://schemas.openxmlformats.org/officeDocument/2006/relationships/header" Target="header307.xml"/><Relationship Id="rId388" Type="http://schemas.openxmlformats.org/officeDocument/2006/relationships/footer" Target="footer31.xml"/><Relationship Id="rId85" Type="http://schemas.openxmlformats.org/officeDocument/2006/relationships/footer" Target="footer12.xml"/><Relationship Id="rId150" Type="http://schemas.openxmlformats.org/officeDocument/2006/relationships/image" Target="media/image3.png"/><Relationship Id="rId192" Type="http://schemas.openxmlformats.org/officeDocument/2006/relationships/header" Target="header161.xml"/><Relationship Id="rId206" Type="http://schemas.openxmlformats.org/officeDocument/2006/relationships/header" Target="header174.xml"/><Relationship Id="rId413" Type="http://schemas.openxmlformats.org/officeDocument/2006/relationships/header" Target="header365.xml"/><Relationship Id="rId248" Type="http://schemas.openxmlformats.org/officeDocument/2006/relationships/header" Target="header215.xml"/><Relationship Id="rId455" Type="http://schemas.openxmlformats.org/officeDocument/2006/relationships/header" Target="header401.xml"/><Relationship Id="rId12" Type="http://schemas.openxmlformats.org/officeDocument/2006/relationships/header" Target="header4.xml"/><Relationship Id="rId108" Type="http://schemas.openxmlformats.org/officeDocument/2006/relationships/header" Target="header84.xml"/><Relationship Id="rId315" Type="http://schemas.openxmlformats.org/officeDocument/2006/relationships/header" Target="header280.xml"/><Relationship Id="rId357" Type="http://schemas.openxmlformats.org/officeDocument/2006/relationships/header" Target="header318.xml"/><Relationship Id="rId54" Type="http://schemas.openxmlformats.org/officeDocument/2006/relationships/header" Target="header37.xml"/><Relationship Id="rId96" Type="http://schemas.openxmlformats.org/officeDocument/2006/relationships/header" Target="header74.xml"/><Relationship Id="rId161" Type="http://schemas.openxmlformats.org/officeDocument/2006/relationships/header" Target="header130.xml"/><Relationship Id="rId217" Type="http://schemas.openxmlformats.org/officeDocument/2006/relationships/header" Target="header184.xml"/><Relationship Id="rId399" Type="http://schemas.openxmlformats.org/officeDocument/2006/relationships/header" Target="header355.xml"/><Relationship Id="rId259" Type="http://schemas.openxmlformats.org/officeDocument/2006/relationships/header" Target="header226.xml"/><Relationship Id="rId424" Type="http://schemas.openxmlformats.org/officeDocument/2006/relationships/footer" Target="footer39.xml"/><Relationship Id="rId466" Type="http://schemas.openxmlformats.org/officeDocument/2006/relationships/header" Target="header410.xml"/><Relationship Id="rId23" Type="http://schemas.openxmlformats.org/officeDocument/2006/relationships/header" Target="header13.xml"/><Relationship Id="rId119" Type="http://schemas.openxmlformats.org/officeDocument/2006/relationships/header" Target="header93.xml"/><Relationship Id="rId270" Type="http://schemas.openxmlformats.org/officeDocument/2006/relationships/header" Target="header237.xml"/><Relationship Id="rId326" Type="http://schemas.openxmlformats.org/officeDocument/2006/relationships/header" Target="header291.xml"/><Relationship Id="rId65" Type="http://schemas.openxmlformats.org/officeDocument/2006/relationships/header" Target="header47.xml"/><Relationship Id="rId130" Type="http://schemas.openxmlformats.org/officeDocument/2006/relationships/footer" Target="footer20.xml"/><Relationship Id="rId368" Type="http://schemas.openxmlformats.org/officeDocument/2006/relationships/header" Target="header329.xml"/><Relationship Id="rId172" Type="http://schemas.openxmlformats.org/officeDocument/2006/relationships/header" Target="header141.xml"/><Relationship Id="rId228" Type="http://schemas.openxmlformats.org/officeDocument/2006/relationships/header" Target="header195.xml"/><Relationship Id="rId435" Type="http://schemas.openxmlformats.org/officeDocument/2006/relationships/header" Target="header381.xml"/><Relationship Id="rId477" Type="http://schemas.openxmlformats.org/officeDocument/2006/relationships/header" Target="header419.xml"/><Relationship Id="rId281" Type="http://schemas.openxmlformats.org/officeDocument/2006/relationships/header" Target="header248.xml"/><Relationship Id="rId337" Type="http://schemas.openxmlformats.org/officeDocument/2006/relationships/header" Target="header298.xml"/><Relationship Id="rId34" Type="http://schemas.openxmlformats.org/officeDocument/2006/relationships/footer" Target="footer5.xml"/><Relationship Id="rId76" Type="http://schemas.openxmlformats.org/officeDocument/2006/relationships/header" Target="header58.xml"/><Relationship Id="rId141" Type="http://schemas.openxmlformats.org/officeDocument/2006/relationships/header" Target="header113.xml"/><Relationship Id="rId379" Type="http://schemas.openxmlformats.org/officeDocument/2006/relationships/header" Target="header339.xml"/><Relationship Id="rId7" Type="http://schemas.openxmlformats.org/officeDocument/2006/relationships/image" Target="media/image1.png"/><Relationship Id="rId183" Type="http://schemas.openxmlformats.org/officeDocument/2006/relationships/header" Target="header152.xml"/><Relationship Id="rId239" Type="http://schemas.openxmlformats.org/officeDocument/2006/relationships/header" Target="header206.xml"/><Relationship Id="rId390" Type="http://schemas.openxmlformats.org/officeDocument/2006/relationships/header" Target="header347.xml"/><Relationship Id="rId404" Type="http://schemas.openxmlformats.org/officeDocument/2006/relationships/header" Target="header358.xml"/><Relationship Id="rId446" Type="http://schemas.openxmlformats.org/officeDocument/2006/relationships/header" Target="header392.xml"/><Relationship Id="rId250" Type="http://schemas.openxmlformats.org/officeDocument/2006/relationships/header" Target="header217.xml"/><Relationship Id="rId271" Type="http://schemas.openxmlformats.org/officeDocument/2006/relationships/header" Target="header238.xml"/><Relationship Id="rId292" Type="http://schemas.openxmlformats.org/officeDocument/2006/relationships/header" Target="header257.xml"/><Relationship Id="rId306" Type="http://schemas.openxmlformats.org/officeDocument/2006/relationships/header" Target="header271.xml"/><Relationship Id="rId488" Type="http://schemas.openxmlformats.org/officeDocument/2006/relationships/header" Target="header426.xml"/><Relationship Id="rId24" Type="http://schemas.openxmlformats.org/officeDocument/2006/relationships/header" Target="header14.xml"/><Relationship Id="rId45" Type="http://schemas.openxmlformats.org/officeDocument/2006/relationships/header" Target="header30.xml"/><Relationship Id="rId66" Type="http://schemas.openxmlformats.org/officeDocument/2006/relationships/header" Target="header48.xml"/><Relationship Id="rId87" Type="http://schemas.openxmlformats.org/officeDocument/2006/relationships/header" Target="header67.xml"/><Relationship Id="rId110" Type="http://schemas.openxmlformats.org/officeDocument/2006/relationships/header" Target="header86.xml"/><Relationship Id="rId131" Type="http://schemas.openxmlformats.org/officeDocument/2006/relationships/header" Target="header103.xml"/><Relationship Id="rId327" Type="http://schemas.openxmlformats.org/officeDocument/2006/relationships/header" Target="header292.xml"/><Relationship Id="rId348" Type="http://schemas.openxmlformats.org/officeDocument/2006/relationships/header" Target="header309.xml"/><Relationship Id="rId369" Type="http://schemas.openxmlformats.org/officeDocument/2006/relationships/header" Target="header330.xml"/><Relationship Id="rId152" Type="http://schemas.openxmlformats.org/officeDocument/2006/relationships/header" Target="header121.xml"/><Relationship Id="rId173" Type="http://schemas.openxmlformats.org/officeDocument/2006/relationships/header" Target="header142.xml"/><Relationship Id="rId194" Type="http://schemas.openxmlformats.org/officeDocument/2006/relationships/header" Target="header163.xml"/><Relationship Id="rId208" Type="http://schemas.openxmlformats.org/officeDocument/2006/relationships/header" Target="header176.xml"/><Relationship Id="rId229" Type="http://schemas.openxmlformats.org/officeDocument/2006/relationships/header" Target="header196.xml"/><Relationship Id="rId380" Type="http://schemas.openxmlformats.org/officeDocument/2006/relationships/header" Target="header340.xml"/><Relationship Id="rId415" Type="http://schemas.openxmlformats.org/officeDocument/2006/relationships/header" Target="header367.xml"/><Relationship Id="rId436" Type="http://schemas.openxmlformats.org/officeDocument/2006/relationships/header" Target="header382.xml"/><Relationship Id="rId457" Type="http://schemas.openxmlformats.org/officeDocument/2006/relationships/header" Target="header403.xml"/><Relationship Id="rId240" Type="http://schemas.openxmlformats.org/officeDocument/2006/relationships/header" Target="header207.xml"/><Relationship Id="rId261" Type="http://schemas.openxmlformats.org/officeDocument/2006/relationships/header" Target="header228.xml"/><Relationship Id="rId478" Type="http://schemas.openxmlformats.org/officeDocument/2006/relationships/footer" Target="footer47.xml"/><Relationship Id="rId14" Type="http://schemas.openxmlformats.org/officeDocument/2006/relationships/header" Target="header6.xml"/><Relationship Id="rId35" Type="http://schemas.openxmlformats.org/officeDocument/2006/relationships/header" Target="header22.xml"/><Relationship Id="rId56" Type="http://schemas.openxmlformats.org/officeDocument/2006/relationships/header" Target="header39.xml"/><Relationship Id="rId77" Type="http://schemas.openxmlformats.org/officeDocument/2006/relationships/header" Target="header59.xml"/><Relationship Id="rId100" Type="http://schemas.openxmlformats.org/officeDocument/2006/relationships/header" Target="header78.xml"/><Relationship Id="rId282" Type="http://schemas.openxmlformats.org/officeDocument/2006/relationships/header" Target="header249.xml"/><Relationship Id="rId317" Type="http://schemas.openxmlformats.org/officeDocument/2006/relationships/header" Target="header282.xml"/><Relationship Id="rId338" Type="http://schemas.openxmlformats.org/officeDocument/2006/relationships/header" Target="header299.xml"/><Relationship Id="rId359" Type="http://schemas.openxmlformats.org/officeDocument/2006/relationships/header" Target="header320.xml"/><Relationship Id="rId8" Type="http://schemas.openxmlformats.org/officeDocument/2006/relationships/image" Target="media/image2.png"/><Relationship Id="rId98" Type="http://schemas.openxmlformats.org/officeDocument/2006/relationships/header" Target="header76.xml"/><Relationship Id="rId121" Type="http://schemas.openxmlformats.org/officeDocument/2006/relationships/header" Target="header95.xml"/><Relationship Id="rId142" Type="http://schemas.openxmlformats.org/officeDocument/2006/relationships/header" Target="header114.xml"/><Relationship Id="rId163" Type="http://schemas.openxmlformats.org/officeDocument/2006/relationships/header" Target="header132.xml"/><Relationship Id="rId184" Type="http://schemas.openxmlformats.org/officeDocument/2006/relationships/header" Target="header153.xml"/><Relationship Id="rId219" Type="http://schemas.openxmlformats.org/officeDocument/2006/relationships/header" Target="header186.xml"/><Relationship Id="rId370" Type="http://schemas.openxmlformats.org/officeDocument/2006/relationships/header" Target="header331.xml"/><Relationship Id="rId391" Type="http://schemas.openxmlformats.org/officeDocument/2006/relationships/header" Target="header348.xml"/><Relationship Id="rId405" Type="http://schemas.openxmlformats.org/officeDocument/2006/relationships/header" Target="header359.xml"/><Relationship Id="rId426" Type="http://schemas.openxmlformats.org/officeDocument/2006/relationships/header" Target="header374.xml"/><Relationship Id="rId447" Type="http://schemas.openxmlformats.org/officeDocument/2006/relationships/header" Target="header393.xml"/><Relationship Id="rId230" Type="http://schemas.openxmlformats.org/officeDocument/2006/relationships/header" Target="header197.xml"/><Relationship Id="rId251" Type="http://schemas.openxmlformats.org/officeDocument/2006/relationships/header" Target="header218.xml"/><Relationship Id="rId468" Type="http://schemas.openxmlformats.org/officeDocument/2006/relationships/header" Target="header412.xml"/><Relationship Id="rId489" Type="http://schemas.openxmlformats.org/officeDocument/2006/relationships/header" Target="header427.xml"/><Relationship Id="rId25" Type="http://schemas.openxmlformats.org/officeDocument/2006/relationships/header" Target="header15.xml"/><Relationship Id="rId46" Type="http://schemas.openxmlformats.org/officeDocument/2006/relationships/footer" Target="footer8.xml"/><Relationship Id="rId67" Type="http://schemas.openxmlformats.org/officeDocument/2006/relationships/header" Target="header49.xml"/><Relationship Id="rId272" Type="http://schemas.openxmlformats.org/officeDocument/2006/relationships/header" Target="header239.xml"/><Relationship Id="rId293" Type="http://schemas.openxmlformats.org/officeDocument/2006/relationships/header" Target="header258.xml"/><Relationship Id="rId307" Type="http://schemas.openxmlformats.org/officeDocument/2006/relationships/header" Target="header272.xml"/><Relationship Id="rId328" Type="http://schemas.openxmlformats.org/officeDocument/2006/relationships/header" Target="header293.xml"/><Relationship Id="rId349" Type="http://schemas.openxmlformats.org/officeDocument/2006/relationships/header" Target="header310.xml"/><Relationship Id="rId88" Type="http://schemas.openxmlformats.org/officeDocument/2006/relationships/footer" Target="footer13.xml"/><Relationship Id="rId111" Type="http://schemas.openxmlformats.org/officeDocument/2006/relationships/header" Target="header87.xml"/><Relationship Id="rId132" Type="http://schemas.openxmlformats.org/officeDocument/2006/relationships/header" Target="header104.xml"/><Relationship Id="rId153" Type="http://schemas.openxmlformats.org/officeDocument/2006/relationships/header" Target="header122.xml"/><Relationship Id="rId174" Type="http://schemas.openxmlformats.org/officeDocument/2006/relationships/header" Target="header143.xml"/><Relationship Id="rId195" Type="http://schemas.openxmlformats.org/officeDocument/2006/relationships/header" Target="header164.xml"/><Relationship Id="rId209" Type="http://schemas.openxmlformats.org/officeDocument/2006/relationships/footer" Target="footer23.xml"/><Relationship Id="rId360" Type="http://schemas.openxmlformats.org/officeDocument/2006/relationships/header" Target="header321.xml"/><Relationship Id="rId381" Type="http://schemas.openxmlformats.org/officeDocument/2006/relationships/footer" Target="footer29.xml"/><Relationship Id="rId416" Type="http://schemas.openxmlformats.org/officeDocument/2006/relationships/header" Target="header368.xml"/><Relationship Id="rId220" Type="http://schemas.openxmlformats.org/officeDocument/2006/relationships/header" Target="header187.xml"/><Relationship Id="rId241" Type="http://schemas.openxmlformats.org/officeDocument/2006/relationships/header" Target="header208.xml"/><Relationship Id="rId437" Type="http://schemas.openxmlformats.org/officeDocument/2006/relationships/header" Target="header383.xml"/><Relationship Id="rId458" Type="http://schemas.openxmlformats.org/officeDocument/2006/relationships/header" Target="header404.xml"/><Relationship Id="rId479" Type="http://schemas.openxmlformats.org/officeDocument/2006/relationships/header" Target="header420.xml"/><Relationship Id="rId15" Type="http://schemas.openxmlformats.org/officeDocument/2006/relationships/header" Target="header7.xml"/><Relationship Id="rId36" Type="http://schemas.openxmlformats.org/officeDocument/2006/relationships/header" Target="header23.xml"/><Relationship Id="rId57" Type="http://schemas.openxmlformats.org/officeDocument/2006/relationships/header" Target="header40.xml"/><Relationship Id="rId262" Type="http://schemas.openxmlformats.org/officeDocument/2006/relationships/header" Target="header229.xml"/><Relationship Id="rId283" Type="http://schemas.openxmlformats.org/officeDocument/2006/relationships/image" Target="media/image4.png"/><Relationship Id="rId318" Type="http://schemas.openxmlformats.org/officeDocument/2006/relationships/header" Target="header283.xml"/><Relationship Id="rId339" Type="http://schemas.openxmlformats.org/officeDocument/2006/relationships/header" Target="header300.xml"/><Relationship Id="rId490" Type="http://schemas.openxmlformats.org/officeDocument/2006/relationships/header" Target="header428.xml"/><Relationship Id="rId78" Type="http://schemas.openxmlformats.org/officeDocument/2006/relationships/header" Target="header60.xml"/><Relationship Id="rId99" Type="http://schemas.openxmlformats.org/officeDocument/2006/relationships/header" Target="header77.xml"/><Relationship Id="rId101" Type="http://schemas.openxmlformats.org/officeDocument/2006/relationships/footer" Target="footer15.xml"/><Relationship Id="rId122" Type="http://schemas.openxmlformats.org/officeDocument/2006/relationships/header" Target="header96.xml"/><Relationship Id="rId143" Type="http://schemas.openxmlformats.org/officeDocument/2006/relationships/footer" Target="footer21.xml"/><Relationship Id="rId164" Type="http://schemas.openxmlformats.org/officeDocument/2006/relationships/header" Target="header133.xml"/><Relationship Id="rId185" Type="http://schemas.openxmlformats.org/officeDocument/2006/relationships/header" Target="header154.xml"/><Relationship Id="rId350" Type="http://schemas.openxmlformats.org/officeDocument/2006/relationships/header" Target="header311.xml"/><Relationship Id="rId371" Type="http://schemas.openxmlformats.org/officeDocument/2006/relationships/header" Target="header332.xml"/><Relationship Id="rId406" Type="http://schemas.openxmlformats.org/officeDocument/2006/relationships/footer" Target="footer35.xml"/><Relationship Id="rId9" Type="http://schemas.openxmlformats.org/officeDocument/2006/relationships/header" Target="header1.xml"/><Relationship Id="rId210" Type="http://schemas.openxmlformats.org/officeDocument/2006/relationships/header" Target="header177.xml"/><Relationship Id="rId392" Type="http://schemas.openxmlformats.org/officeDocument/2006/relationships/header" Target="header349.xml"/><Relationship Id="rId427" Type="http://schemas.openxmlformats.org/officeDocument/2006/relationships/header" Target="header375.xml"/><Relationship Id="rId448" Type="http://schemas.openxmlformats.org/officeDocument/2006/relationships/header" Target="header394.xml"/><Relationship Id="rId469" Type="http://schemas.openxmlformats.org/officeDocument/2006/relationships/footer" Target="footer45.xml"/><Relationship Id="rId26" Type="http://schemas.openxmlformats.org/officeDocument/2006/relationships/footer" Target="footer3.xml"/><Relationship Id="rId231" Type="http://schemas.openxmlformats.org/officeDocument/2006/relationships/header" Target="header198.xml"/><Relationship Id="rId252" Type="http://schemas.openxmlformats.org/officeDocument/2006/relationships/header" Target="header219.xml"/><Relationship Id="rId273" Type="http://schemas.openxmlformats.org/officeDocument/2006/relationships/header" Target="header240.xml"/><Relationship Id="rId294" Type="http://schemas.openxmlformats.org/officeDocument/2006/relationships/header" Target="header259.xml"/><Relationship Id="rId308" Type="http://schemas.openxmlformats.org/officeDocument/2006/relationships/header" Target="header273.xml"/><Relationship Id="rId329" Type="http://schemas.openxmlformats.org/officeDocument/2006/relationships/header" Target="header294.xml"/><Relationship Id="rId480" Type="http://schemas.openxmlformats.org/officeDocument/2006/relationships/header" Target="header421.xml"/><Relationship Id="rId47" Type="http://schemas.openxmlformats.org/officeDocument/2006/relationships/footer" Target="footer9.xml"/><Relationship Id="rId68" Type="http://schemas.openxmlformats.org/officeDocument/2006/relationships/header" Target="header50.xml"/><Relationship Id="rId89" Type="http://schemas.openxmlformats.org/officeDocument/2006/relationships/header" Target="header68.xml"/><Relationship Id="rId112" Type="http://schemas.openxmlformats.org/officeDocument/2006/relationships/header" Target="header88.xml"/><Relationship Id="rId133" Type="http://schemas.openxmlformats.org/officeDocument/2006/relationships/header" Target="header105.xml"/><Relationship Id="rId154" Type="http://schemas.openxmlformats.org/officeDocument/2006/relationships/header" Target="header123.xml"/><Relationship Id="rId175" Type="http://schemas.openxmlformats.org/officeDocument/2006/relationships/header" Target="header144.xml"/><Relationship Id="rId340" Type="http://schemas.openxmlformats.org/officeDocument/2006/relationships/header" Target="header301.xml"/><Relationship Id="rId361" Type="http://schemas.openxmlformats.org/officeDocument/2006/relationships/header" Target="header322.xml"/><Relationship Id="rId196" Type="http://schemas.openxmlformats.org/officeDocument/2006/relationships/header" Target="header165.xml"/><Relationship Id="rId200" Type="http://schemas.openxmlformats.org/officeDocument/2006/relationships/header" Target="header169.xml"/><Relationship Id="rId382" Type="http://schemas.openxmlformats.org/officeDocument/2006/relationships/header" Target="header341.xml"/><Relationship Id="rId417" Type="http://schemas.openxmlformats.org/officeDocument/2006/relationships/header" Target="header369.xml"/><Relationship Id="rId438" Type="http://schemas.openxmlformats.org/officeDocument/2006/relationships/header" Target="header384.xml"/><Relationship Id="rId459" Type="http://schemas.openxmlformats.org/officeDocument/2006/relationships/header" Target="header405.xml"/><Relationship Id="rId16" Type="http://schemas.openxmlformats.org/officeDocument/2006/relationships/header" Target="header8.xml"/><Relationship Id="rId221" Type="http://schemas.openxmlformats.org/officeDocument/2006/relationships/header" Target="header188.xml"/><Relationship Id="rId242" Type="http://schemas.openxmlformats.org/officeDocument/2006/relationships/header" Target="header209.xml"/><Relationship Id="rId263" Type="http://schemas.openxmlformats.org/officeDocument/2006/relationships/header" Target="header230.xml"/><Relationship Id="rId284" Type="http://schemas.openxmlformats.org/officeDocument/2006/relationships/image" Target="media/image5.png" TargetMode="External"/><Relationship Id="rId319" Type="http://schemas.openxmlformats.org/officeDocument/2006/relationships/header" Target="header284.xml"/><Relationship Id="rId470" Type="http://schemas.openxmlformats.org/officeDocument/2006/relationships/footer" Target="footer46.xml"/><Relationship Id="rId491" Type="http://schemas.openxmlformats.org/officeDocument/2006/relationships/fontTable" Target="fontTable.xml"/><Relationship Id="rId37" Type="http://schemas.openxmlformats.org/officeDocument/2006/relationships/header" Target="header24.xml"/><Relationship Id="rId58" Type="http://schemas.openxmlformats.org/officeDocument/2006/relationships/header" Target="header41.xml"/><Relationship Id="rId79" Type="http://schemas.openxmlformats.org/officeDocument/2006/relationships/header" Target="header61.xml"/><Relationship Id="rId102" Type="http://schemas.openxmlformats.org/officeDocument/2006/relationships/header" Target="header79.xml"/><Relationship Id="rId123" Type="http://schemas.openxmlformats.org/officeDocument/2006/relationships/header" Target="header97.xml"/><Relationship Id="rId144" Type="http://schemas.openxmlformats.org/officeDocument/2006/relationships/header" Target="header115.xml"/><Relationship Id="rId330" Type="http://schemas.openxmlformats.org/officeDocument/2006/relationships/footer" Target="footer24.xml"/><Relationship Id="rId90" Type="http://schemas.openxmlformats.org/officeDocument/2006/relationships/footer" Target="footer14.xml"/><Relationship Id="rId165" Type="http://schemas.openxmlformats.org/officeDocument/2006/relationships/header" Target="header134.xml"/><Relationship Id="rId186" Type="http://schemas.openxmlformats.org/officeDocument/2006/relationships/header" Target="header155.xml"/><Relationship Id="rId351" Type="http://schemas.openxmlformats.org/officeDocument/2006/relationships/header" Target="header312.xml"/><Relationship Id="rId372" Type="http://schemas.openxmlformats.org/officeDocument/2006/relationships/header" Target="header333.xml"/><Relationship Id="rId393" Type="http://schemas.openxmlformats.org/officeDocument/2006/relationships/header" Target="header350.xml"/><Relationship Id="rId407" Type="http://schemas.openxmlformats.org/officeDocument/2006/relationships/footer" Target="footer36.xml"/><Relationship Id="rId428" Type="http://schemas.openxmlformats.org/officeDocument/2006/relationships/header" Target="header376.xml"/><Relationship Id="rId449" Type="http://schemas.openxmlformats.org/officeDocument/2006/relationships/header" Target="header395.xml"/><Relationship Id="rId211" Type="http://schemas.openxmlformats.org/officeDocument/2006/relationships/header" Target="header178.xml"/><Relationship Id="rId232" Type="http://schemas.openxmlformats.org/officeDocument/2006/relationships/header" Target="header199.xml"/><Relationship Id="rId253" Type="http://schemas.openxmlformats.org/officeDocument/2006/relationships/header" Target="header220.xml"/><Relationship Id="rId274" Type="http://schemas.openxmlformats.org/officeDocument/2006/relationships/header" Target="header241.xml"/><Relationship Id="rId295" Type="http://schemas.openxmlformats.org/officeDocument/2006/relationships/header" Target="header260.xml"/><Relationship Id="rId309" Type="http://schemas.openxmlformats.org/officeDocument/2006/relationships/header" Target="header274.xml"/><Relationship Id="rId460" Type="http://schemas.openxmlformats.org/officeDocument/2006/relationships/header" Target="header406.xml"/><Relationship Id="rId481" Type="http://schemas.openxmlformats.org/officeDocument/2006/relationships/footer" Target="footer48.xml"/><Relationship Id="rId27" Type="http://schemas.openxmlformats.org/officeDocument/2006/relationships/footer" Target="footer4.xml"/><Relationship Id="rId48" Type="http://schemas.openxmlformats.org/officeDocument/2006/relationships/header" Target="header31.xml"/><Relationship Id="rId69" Type="http://schemas.openxmlformats.org/officeDocument/2006/relationships/header" Target="header51.xml"/><Relationship Id="rId113" Type="http://schemas.openxmlformats.org/officeDocument/2006/relationships/footer" Target="footer17.xml"/><Relationship Id="rId134" Type="http://schemas.openxmlformats.org/officeDocument/2006/relationships/header" Target="header106.xml"/><Relationship Id="rId320" Type="http://schemas.openxmlformats.org/officeDocument/2006/relationships/header" Target="header285.xml"/><Relationship Id="rId80" Type="http://schemas.openxmlformats.org/officeDocument/2006/relationships/header" Target="header62.xml"/><Relationship Id="rId155" Type="http://schemas.openxmlformats.org/officeDocument/2006/relationships/header" Target="header124.xml"/><Relationship Id="rId176" Type="http://schemas.openxmlformats.org/officeDocument/2006/relationships/header" Target="header145.xml"/><Relationship Id="rId197" Type="http://schemas.openxmlformats.org/officeDocument/2006/relationships/header" Target="header166.xml"/><Relationship Id="rId341" Type="http://schemas.openxmlformats.org/officeDocument/2006/relationships/header" Target="header302.xml"/><Relationship Id="rId362" Type="http://schemas.openxmlformats.org/officeDocument/2006/relationships/header" Target="header323.xml"/><Relationship Id="rId383" Type="http://schemas.openxmlformats.org/officeDocument/2006/relationships/header" Target="header342.xml"/><Relationship Id="rId418" Type="http://schemas.openxmlformats.org/officeDocument/2006/relationships/header" Target="header370.xml"/><Relationship Id="rId439" Type="http://schemas.openxmlformats.org/officeDocument/2006/relationships/header" Target="header385.xml"/><Relationship Id="rId201" Type="http://schemas.openxmlformats.org/officeDocument/2006/relationships/header" Target="header170.xml"/><Relationship Id="rId222" Type="http://schemas.openxmlformats.org/officeDocument/2006/relationships/header" Target="header189.xml"/><Relationship Id="rId243" Type="http://schemas.openxmlformats.org/officeDocument/2006/relationships/header" Target="header210.xml"/><Relationship Id="rId264" Type="http://schemas.openxmlformats.org/officeDocument/2006/relationships/header" Target="header231.xml"/><Relationship Id="rId285" Type="http://schemas.openxmlformats.org/officeDocument/2006/relationships/header" Target="header250.xml"/><Relationship Id="rId450" Type="http://schemas.openxmlformats.org/officeDocument/2006/relationships/header" Target="header396.xml"/><Relationship Id="rId471" Type="http://schemas.openxmlformats.org/officeDocument/2006/relationships/header" Target="header413.xml"/><Relationship Id="rId17" Type="http://schemas.openxmlformats.org/officeDocument/2006/relationships/header" Target="header9.xml"/><Relationship Id="rId38" Type="http://schemas.openxmlformats.org/officeDocument/2006/relationships/header" Target="header25.xml"/><Relationship Id="rId59" Type="http://schemas.openxmlformats.org/officeDocument/2006/relationships/header" Target="header42.xml"/><Relationship Id="rId103" Type="http://schemas.openxmlformats.org/officeDocument/2006/relationships/header" Target="header80.xml"/><Relationship Id="rId124" Type="http://schemas.openxmlformats.org/officeDocument/2006/relationships/header" Target="header98.xml"/><Relationship Id="rId310" Type="http://schemas.openxmlformats.org/officeDocument/2006/relationships/header" Target="header275.xml"/><Relationship Id="rId492" Type="http://schemas.openxmlformats.org/officeDocument/2006/relationships/theme" Target="theme/theme1.xml"/><Relationship Id="rId70" Type="http://schemas.openxmlformats.org/officeDocument/2006/relationships/header" Target="header52.xml"/><Relationship Id="rId91" Type="http://schemas.openxmlformats.org/officeDocument/2006/relationships/header" Target="header69.xml"/><Relationship Id="rId145" Type="http://schemas.openxmlformats.org/officeDocument/2006/relationships/header" Target="header116.xml"/><Relationship Id="rId166" Type="http://schemas.openxmlformats.org/officeDocument/2006/relationships/header" Target="header135.xml"/><Relationship Id="rId187" Type="http://schemas.openxmlformats.org/officeDocument/2006/relationships/header" Target="header156.xml"/><Relationship Id="rId331" Type="http://schemas.openxmlformats.org/officeDocument/2006/relationships/footer" Target="footer25.xml"/><Relationship Id="rId352" Type="http://schemas.openxmlformats.org/officeDocument/2006/relationships/header" Target="header313.xml"/><Relationship Id="rId373" Type="http://schemas.openxmlformats.org/officeDocument/2006/relationships/header" Target="header334.xml"/><Relationship Id="rId394" Type="http://schemas.openxmlformats.org/officeDocument/2006/relationships/header" Target="header351.xml"/><Relationship Id="rId408" Type="http://schemas.openxmlformats.org/officeDocument/2006/relationships/header" Target="header360.xml"/><Relationship Id="rId429" Type="http://schemas.openxmlformats.org/officeDocument/2006/relationships/footer" Target="footer41.xml"/><Relationship Id="rId1" Type="http://schemas.openxmlformats.org/officeDocument/2006/relationships/numbering" Target="numbering.xml"/><Relationship Id="rId212" Type="http://schemas.openxmlformats.org/officeDocument/2006/relationships/header" Target="header179.xml"/><Relationship Id="rId233" Type="http://schemas.openxmlformats.org/officeDocument/2006/relationships/header" Target="header200.xml"/><Relationship Id="rId254" Type="http://schemas.openxmlformats.org/officeDocument/2006/relationships/header" Target="header221.xml"/><Relationship Id="rId440" Type="http://schemas.openxmlformats.org/officeDocument/2006/relationships/header" Target="header386.xml"/><Relationship Id="rId28" Type="http://schemas.openxmlformats.org/officeDocument/2006/relationships/header" Target="header16.xml"/><Relationship Id="rId49" Type="http://schemas.openxmlformats.org/officeDocument/2006/relationships/header" Target="header32.xml"/><Relationship Id="rId114" Type="http://schemas.openxmlformats.org/officeDocument/2006/relationships/header" Target="header89.xml"/><Relationship Id="rId275" Type="http://schemas.openxmlformats.org/officeDocument/2006/relationships/header" Target="header242.xml"/><Relationship Id="rId296" Type="http://schemas.openxmlformats.org/officeDocument/2006/relationships/header" Target="header261.xml"/><Relationship Id="rId300" Type="http://schemas.openxmlformats.org/officeDocument/2006/relationships/header" Target="header265.xml"/><Relationship Id="rId461" Type="http://schemas.openxmlformats.org/officeDocument/2006/relationships/header" Target="header407.xml"/><Relationship Id="rId482" Type="http://schemas.openxmlformats.org/officeDocument/2006/relationships/header" Target="header422.xml"/><Relationship Id="rId60" Type="http://schemas.openxmlformats.org/officeDocument/2006/relationships/header" Target="header43.xml"/><Relationship Id="rId81" Type="http://schemas.openxmlformats.org/officeDocument/2006/relationships/header" Target="header63.xml"/><Relationship Id="rId135" Type="http://schemas.openxmlformats.org/officeDocument/2006/relationships/header" Target="header107.xml"/><Relationship Id="rId156" Type="http://schemas.openxmlformats.org/officeDocument/2006/relationships/header" Target="header125.xml"/><Relationship Id="rId177" Type="http://schemas.openxmlformats.org/officeDocument/2006/relationships/header" Target="header146.xml"/><Relationship Id="rId198" Type="http://schemas.openxmlformats.org/officeDocument/2006/relationships/header" Target="header167.xml"/><Relationship Id="rId321" Type="http://schemas.openxmlformats.org/officeDocument/2006/relationships/header" Target="header286.xml"/><Relationship Id="rId342" Type="http://schemas.openxmlformats.org/officeDocument/2006/relationships/header" Target="header303.xml"/><Relationship Id="rId363" Type="http://schemas.openxmlformats.org/officeDocument/2006/relationships/header" Target="header324.xml"/><Relationship Id="rId384" Type="http://schemas.openxmlformats.org/officeDocument/2006/relationships/footer" Target="footer30.xml"/><Relationship Id="rId419" Type="http://schemas.openxmlformats.org/officeDocument/2006/relationships/footer" Target="footer37.xml"/><Relationship Id="rId202" Type="http://schemas.openxmlformats.org/officeDocument/2006/relationships/header" Target="header171.xml"/><Relationship Id="rId223" Type="http://schemas.openxmlformats.org/officeDocument/2006/relationships/header" Target="header190.xml"/><Relationship Id="rId244" Type="http://schemas.openxmlformats.org/officeDocument/2006/relationships/header" Target="header211.xml"/><Relationship Id="rId430" Type="http://schemas.openxmlformats.org/officeDocument/2006/relationships/footer" Target="footer42.xml"/><Relationship Id="rId18" Type="http://schemas.openxmlformats.org/officeDocument/2006/relationships/header" Target="header10.xml"/><Relationship Id="rId39" Type="http://schemas.openxmlformats.org/officeDocument/2006/relationships/footer" Target="footer6.xml"/><Relationship Id="rId265" Type="http://schemas.openxmlformats.org/officeDocument/2006/relationships/header" Target="header232.xml"/><Relationship Id="rId286" Type="http://schemas.openxmlformats.org/officeDocument/2006/relationships/header" Target="header251.xml"/><Relationship Id="rId451" Type="http://schemas.openxmlformats.org/officeDocument/2006/relationships/header" Target="header397.xml"/><Relationship Id="rId472" Type="http://schemas.openxmlformats.org/officeDocument/2006/relationships/header" Target="header414.xml"/><Relationship Id="rId493" Type="http://schemas.microsoft.com/office/2007/relationships/stylesWithEffects" Target="stylesWithEffects.xml"/><Relationship Id="rId50" Type="http://schemas.openxmlformats.org/officeDocument/2006/relationships/header" Target="header33.xml"/><Relationship Id="rId104" Type="http://schemas.openxmlformats.org/officeDocument/2006/relationships/header" Target="header81.xml"/><Relationship Id="rId125" Type="http://schemas.openxmlformats.org/officeDocument/2006/relationships/header" Target="header99.xml"/><Relationship Id="rId146" Type="http://schemas.openxmlformats.org/officeDocument/2006/relationships/header" Target="header117.xml"/><Relationship Id="rId167" Type="http://schemas.openxmlformats.org/officeDocument/2006/relationships/header" Target="header136.xml"/><Relationship Id="rId188" Type="http://schemas.openxmlformats.org/officeDocument/2006/relationships/header" Target="header157.xml"/><Relationship Id="rId311" Type="http://schemas.openxmlformats.org/officeDocument/2006/relationships/header" Target="header276.xml"/><Relationship Id="rId332" Type="http://schemas.openxmlformats.org/officeDocument/2006/relationships/header" Target="header295.xml"/><Relationship Id="rId353" Type="http://schemas.openxmlformats.org/officeDocument/2006/relationships/header" Target="header314.xml"/><Relationship Id="rId374" Type="http://schemas.openxmlformats.org/officeDocument/2006/relationships/header" Target="header335.xml"/><Relationship Id="rId395" Type="http://schemas.openxmlformats.org/officeDocument/2006/relationships/header" Target="header352.xml"/><Relationship Id="rId409" Type="http://schemas.openxmlformats.org/officeDocument/2006/relationships/header" Target="header361.xml"/><Relationship Id="rId71" Type="http://schemas.openxmlformats.org/officeDocument/2006/relationships/header" Target="header53.xml"/><Relationship Id="rId92" Type="http://schemas.openxmlformats.org/officeDocument/2006/relationships/header" Target="header70.xml"/><Relationship Id="rId213" Type="http://schemas.openxmlformats.org/officeDocument/2006/relationships/header" Target="header180.xml"/><Relationship Id="rId234" Type="http://schemas.openxmlformats.org/officeDocument/2006/relationships/header" Target="header201.xml"/><Relationship Id="rId420" Type="http://schemas.openxmlformats.org/officeDocument/2006/relationships/footer" Target="footer38.xml"/><Relationship Id="rId2" Type="http://schemas.openxmlformats.org/officeDocument/2006/relationships/styles" Target="styles.xml"/><Relationship Id="rId29" Type="http://schemas.openxmlformats.org/officeDocument/2006/relationships/header" Target="header17.xml"/><Relationship Id="rId255" Type="http://schemas.openxmlformats.org/officeDocument/2006/relationships/header" Target="header222.xml"/><Relationship Id="rId276" Type="http://schemas.openxmlformats.org/officeDocument/2006/relationships/header" Target="header243.xml"/><Relationship Id="rId297" Type="http://schemas.openxmlformats.org/officeDocument/2006/relationships/header" Target="header262.xml"/><Relationship Id="rId441" Type="http://schemas.openxmlformats.org/officeDocument/2006/relationships/header" Target="header387.xml"/><Relationship Id="rId462" Type="http://schemas.openxmlformats.org/officeDocument/2006/relationships/header" Target="header408.xml"/><Relationship Id="rId483" Type="http://schemas.openxmlformats.org/officeDocument/2006/relationships/image" Target="media/image5.png"/><Relationship Id="rId40" Type="http://schemas.openxmlformats.org/officeDocument/2006/relationships/header" Target="header26.xml"/><Relationship Id="rId115" Type="http://schemas.openxmlformats.org/officeDocument/2006/relationships/header" Target="header90.xml"/><Relationship Id="rId136" Type="http://schemas.openxmlformats.org/officeDocument/2006/relationships/header" Target="header108.xml"/><Relationship Id="rId157" Type="http://schemas.openxmlformats.org/officeDocument/2006/relationships/header" Target="header126.xml"/><Relationship Id="rId178" Type="http://schemas.openxmlformats.org/officeDocument/2006/relationships/header" Target="header147.xml"/><Relationship Id="rId301" Type="http://schemas.openxmlformats.org/officeDocument/2006/relationships/header" Target="header266.xml"/><Relationship Id="rId322" Type="http://schemas.openxmlformats.org/officeDocument/2006/relationships/header" Target="header287.xml"/><Relationship Id="rId343" Type="http://schemas.openxmlformats.org/officeDocument/2006/relationships/header" Target="header304.xml"/><Relationship Id="rId364" Type="http://schemas.openxmlformats.org/officeDocument/2006/relationships/header" Target="header325.xml"/><Relationship Id="rId61" Type="http://schemas.openxmlformats.org/officeDocument/2006/relationships/header" Target="header44.xml"/><Relationship Id="rId82" Type="http://schemas.openxmlformats.org/officeDocument/2006/relationships/header" Target="header64.xml"/><Relationship Id="rId199" Type="http://schemas.openxmlformats.org/officeDocument/2006/relationships/header" Target="header168.xml"/><Relationship Id="rId203" Type="http://schemas.openxmlformats.org/officeDocument/2006/relationships/header" Target="header172.xml"/><Relationship Id="rId385" Type="http://schemas.openxmlformats.org/officeDocument/2006/relationships/header" Target="header343.xml"/><Relationship Id="rId19" Type="http://schemas.openxmlformats.org/officeDocument/2006/relationships/header" Target="header11.xml"/><Relationship Id="rId224" Type="http://schemas.openxmlformats.org/officeDocument/2006/relationships/header" Target="header191.xml"/><Relationship Id="rId245" Type="http://schemas.openxmlformats.org/officeDocument/2006/relationships/header" Target="header212.xml"/><Relationship Id="rId266" Type="http://schemas.openxmlformats.org/officeDocument/2006/relationships/header" Target="header233.xml"/><Relationship Id="rId287" Type="http://schemas.openxmlformats.org/officeDocument/2006/relationships/header" Target="header252.xml"/><Relationship Id="rId410" Type="http://schemas.openxmlformats.org/officeDocument/2006/relationships/header" Target="header362.xml"/><Relationship Id="rId431" Type="http://schemas.openxmlformats.org/officeDocument/2006/relationships/header" Target="header377.xml"/><Relationship Id="rId452" Type="http://schemas.openxmlformats.org/officeDocument/2006/relationships/header" Target="header398.xml"/><Relationship Id="rId473" Type="http://schemas.openxmlformats.org/officeDocument/2006/relationships/header" Target="header415.xml"/><Relationship Id="rId30" Type="http://schemas.openxmlformats.org/officeDocument/2006/relationships/header" Target="header18.xml"/><Relationship Id="rId105" Type="http://schemas.openxmlformats.org/officeDocument/2006/relationships/footer" Target="footer16.xml"/><Relationship Id="rId126" Type="http://schemas.openxmlformats.org/officeDocument/2006/relationships/footer" Target="footer19.xml"/><Relationship Id="rId147" Type="http://schemas.openxmlformats.org/officeDocument/2006/relationships/header" Target="header118.xml"/><Relationship Id="rId168" Type="http://schemas.openxmlformats.org/officeDocument/2006/relationships/header" Target="header137.xml"/><Relationship Id="rId312" Type="http://schemas.openxmlformats.org/officeDocument/2006/relationships/header" Target="header277.xml"/><Relationship Id="rId333" Type="http://schemas.openxmlformats.org/officeDocument/2006/relationships/header" Target="header296.xml"/><Relationship Id="rId354" Type="http://schemas.openxmlformats.org/officeDocument/2006/relationships/header" Target="header315.xml"/><Relationship Id="rId51" Type="http://schemas.openxmlformats.org/officeDocument/2006/relationships/header" Target="header34.xml"/><Relationship Id="rId72" Type="http://schemas.openxmlformats.org/officeDocument/2006/relationships/header" Target="header54.xml"/><Relationship Id="rId93" Type="http://schemas.openxmlformats.org/officeDocument/2006/relationships/header" Target="header71.xml"/><Relationship Id="rId189" Type="http://schemas.openxmlformats.org/officeDocument/2006/relationships/header" Target="header158.xml"/><Relationship Id="rId375" Type="http://schemas.openxmlformats.org/officeDocument/2006/relationships/header" Target="header336.xml"/><Relationship Id="rId396" Type="http://schemas.openxmlformats.org/officeDocument/2006/relationships/header" Target="header353.xml"/><Relationship Id="rId3" Type="http://schemas.openxmlformats.org/officeDocument/2006/relationships/settings" Target="settings.xml"/><Relationship Id="rId214" Type="http://schemas.openxmlformats.org/officeDocument/2006/relationships/header" Target="header181.xml"/><Relationship Id="rId235" Type="http://schemas.openxmlformats.org/officeDocument/2006/relationships/header" Target="header202.xml"/><Relationship Id="rId256" Type="http://schemas.openxmlformats.org/officeDocument/2006/relationships/header" Target="header223.xml"/><Relationship Id="rId277" Type="http://schemas.openxmlformats.org/officeDocument/2006/relationships/header" Target="header244.xml"/><Relationship Id="rId298" Type="http://schemas.openxmlformats.org/officeDocument/2006/relationships/header" Target="header263.xml"/><Relationship Id="rId400" Type="http://schemas.openxmlformats.org/officeDocument/2006/relationships/header" Target="header356.xml"/><Relationship Id="rId421" Type="http://schemas.openxmlformats.org/officeDocument/2006/relationships/header" Target="header371.xml"/><Relationship Id="rId442" Type="http://schemas.openxmlformats.org/officeDocument/2006/relationships/header" Target="header388.xml"/><Relationship Id="rId463" Type="http://schemas.openxmlformats.org/officeDocument/2006/relationships/header" Target="header409.xml"/><Relationship Id="rId484" Type="http://schemas.openxmlformats.org/officeDocument/2006/relationships/header" Target="header423.xml"/><Relationship Id="rId116" Type="http://schemas.openxmlformats.org/officeDocument/2006/relationships/header" Target="header91.xml"/><Relationship Id="rId137" Type="http://schemas.openxmlformats.org/officeDocument/2006/relationships/header" Target="header109.xml"/><Relationship Id="rId158" Type="http://schemas.openxmlformats.org/officeDocument/2006/relationships/header" Target="header127.xml"/><Relationship Id="rId302" Type="http://schemas.openxmlformats.org/officeDocument/2006/relationships/header" Target="header267.xml"/><Relationship Id="rId323" Type="http://schemas.openxmlformats.org/officeDocument/2006/relationships/header" Target="header288.xml"/><Relationship Id="rId344" Type="http://schemas.openxmlformats.org/officeDocument/2006/relationships/header" Target="header305.xml"/><Relationship Id="rId20" Type="http://schemas.openxmlformats.org/officeDocument/2006/relationships/header" Target="header12.xml"/><Relationship Id="rId41" Type="http://schemas.openxmlformats.org/officeDocument/2006/relationships/header" Target="header27.xml"/><Relationship Id="rId62" Type="http://schemas.openxmlformats.org/officeDocument/2006/relationships/header" Target="header45.xml"/><Relationship Id="rId83" Type="http://schemas.openxmlformats.org/officeDocument/2006/relationships/footer" Target="footer11.xml"/><Relationship Id="rId179" Type="http://schemas.openxmlformats.org/officeDocument/2006/relationships/header" Target="header148.xml"/><Relationship Id="rId365" Type="http://schemas.openxmlformats.org/officeDocument/2006/relationships/header" Target="header326.xml"/><Relationship Id="rId386" Type="http://schemas.openxmlformats.org/officeDocument/2006/relationships/header" Target="header344.xml"/><Relationship Id="rId190" Type="http://schemas.openxmlformats.org/officeDocument/2006/relationships/header" Target="header159.xml"/><Relationship Id="rId204" Type="http://schemas.openxmlformats.org/officeDocument/2006/relationships/header" Target="header173.xml"/><Relationship Id="rId225" Type="http://schemas.openxmlformats.org/officeDocument/2006/relationships/header" Target="header192.xml"/><Relationship Id="rId246" Type="http://schemas.openxmlformats.org/officeDocument/2006/relationships/header" Target="header213.xml"/><Relationship Id="rId267" Type="http://schemas.openxmlformats.org/officeDocument/2006/relationships/header" Target="header234.xml"/><Relationship Id="rId288" Type="http://schemas.openxmlformats.org/officeDocument/2006/relationships/header" Target="header253.xml"/><Relationship Id="rId411" Type="http://schemas.openxmlformats.org/officeDocument/2006/relationships/header" Target="header363.xml"/><Relationship Id="rId432" Type="http://schemas.openxmlformats.org/officeDocument/2006/relationships/header" Target="header378.xml"/><Relationship Id="rId453" Type="http://schemas.openxmlformats.org/officeDocument/2006/relationships/header" Target="header399.xml"/><Relationship Id="rId474" Type="http://schemas.openxmlformats.org/officeDocument/2006/relationships/header" Target="header416.xml"/><Relationship Id="rId106" Type="http://schemas.openxmlformats.org/officeDocument/2006/relationships/header" Target="header82.xml"/><Relationship Id="rId127" Type="http://schemas.openxmlformats.org/officeDocument/2006/relationships/header" Target="header100.xml"/><Relationship Id="rId313" Type="http://schemas.openxmlformats.org/officeDocument/2006/relationships/header" Target="header278.xml"/><Relationship Id="rId10" Type="http://schemas.openxmlformats.org/officeDocument/2006/relationships/header" Target="header2.xml"/><Relationship Id="rId31" Type="http://schemas.openxmlformats.org/officeDocument/2006/relationships/header" Target="header19.xml"/><Relationship Id="rId52" Type="http://schemas.openxmlformats.org/officeDocument/2006/relationships/header" Target="header35.xml"/><Relationship Id="rId73" Type="http://schemas.openxmlformats.org/officeDocument/2006/relationships/header" Target="header55.xml"/><Relationship Id="rId94" Type="http://schemas.openxmlformats.org/officeDocument/2006/relationships/header" Target="header72.xml"/><Relationship Id="rId148" Type="http://schemas.openxmlformats.org/officeDocument/2006/relationships/header" Target="header119.xml"/><Relationship Id="rId169" Type="http://schemas.openxmlformats.org/officeDocument/2006/relationships/header" Target="header138.xml"/><Relationship Id="rId334" Type="http://schemas.openxmlformats.org/officeDocument/2006/relationships/header" Target="header297.xml"/><Relationship Id="rId355" Type="http://schemas.openxmlformats.org/officeDocument/2006/relationships/header" Target="header316.xml"/><Relationship Id="rId376" Type="http://schemas.openxmlformats.org/officeDocument/2006/relationships/header" Target="header337.xml"/><Relationship Id="rId397" Type="http://schemas.openxmlformats.org/officeDocument/2006/relationships/footer" Target="footer32.xml"/><Relationship Id="rId4" Type="http://schemas.openxmlformats.org/officeDocument/2006/relationships/webSettings" Target="webSettings.xml"/><Relationship Id="rId180" Type="http://schemas.openxmlformats.org/officeDocument/2006/relationships/header" Target="header149.xml"/><Relationship Id="rId215" Type="http://schemas.openxmlformats.org/officeDocument/2006/relationships/header" Target="header182.xml"/><Relationship Id="rId236" Type="http://schemas.openxmlformats.org/officeDocument/2006/relationships/header" Target="header203.xml"/><Relationship Id="rId257" Type="http://schemas.openxmlformats.org/officeDocument/2006/relationships/header" Target="header224.xml"/><Relationship Id="rId278" Type="http://schemas.openxmlformats.org/officeDocument/2006/relationships/header" Target="header245.xml"/><Relationship Id="rId401" Type="http://schemas.openxmlformats.org/officeDocument/2006/relationships/footer" Target="footer33.xml"/><Relationship Id="rId422" Type="http://schemas.openxmlformats.org/officeDocument/2006/relationships/header" Target="header372.xml"/><Relationship Id="rId443" Type="http://schemas.openxmlformats.org/officeDocument/2006/relationships/header" Target="header389.xml"/><Relationship Id="rId464" Type="http://schemas.openxmlformats.org/officeDocument/2006/relationships/footer" Target="footer43.xml"/><Relationship Id="rId303" Type="http://schemas.openxmlformats.org/officeDocument/2006/relationships/header" Target="header268.xml"/><Relationship Id="rId485" Type="http://schemas.openxmlformats.org/officeDocument/2006/relationships/header" Target="header424.xml"/><Relationship Id="rId42" Type="http://schemas.openxmlformats.org/officeDocument/2006/relationships/header" Target="header28.xml"/><Relationship Id="rId84" Type="http://schemas.openxmlformats.org/officeDocument/2006/relationships/header" Target="header65.xml"/><Relationship Id="rId138" Type="http://schemas.openxmlformats.org/officeDocument/2006/relationships/header" Target="header110.xml"/><Relationship Id="rId345" Type="http://schemas.openxmlformats.org/officeDocument/2006/relationships/header" Target="header306.xml"/><Relationship Id="rId387" Type="http://schemas.openxmlformats.org/officeDocument/2006/relationships/header" Target="header345.xml"/><Relationship Id="rId191" Type="http://schemas.openxmlformats.org/officeDocument/2006/relationships/header" Target="header160.xml"/><Relationship Id="rId205" Type="http://schemas.openxmlformats.org/officeDocument/2006/relationships/footer" Target="footer22.xml"/><Relationship Id="rId247" Type="http://schemas.openxmlformats.org/officeDocument/2006/relationships/header" Target="header214.xml"/><Relationship Id="rId412" Type="http://schemas.openxmlformats.org/officeDocument/2006/relationships/header" Target="header364.xml"/><Relationship Id="rId107" Type="http://schemas.openxmlformats.org/officeDocument/2006/relationships/header" Target="header83.xml"/><Relationship Id="rId289" Type="http://schemas.openxmlformats.org/officeDocument/2006/relationships/header" Target="header254.xml"/><Relationship Id="rId454" Type="http://schemas.openxmlformats.org/officeDocument/2006/relationships/header" Target="header400.xml"/><Relationship Id="rId11" Type="http://schemas.openxmlformats.org/officeDocument/2006/relationships/header" Target="header3.xml"/><Relationship Id="rId53" Type="http://schemas.openxmlformats.org/officeDocument/2006/relationships/header" Target="header36.xml"/><Relationship Id="rId149" Type="http://schemas.openxmlformats.org/officeDocument/2006/relationships/header" Target="header120.xml"/><Relationship Id="rId314" Type="http://schemas.openxmlformats.org/officeDocument/2006/relationships/header" Target="header279.xml"/><Relationship Id="rId356" Type="http://schemas.openxmlformats.org/officeDocument/2006/relationships/header" Target="header317.xml"/><Relationship Id="rId398" Type="http://schemas.openxmlformats.org/officeDocument/2006/relationships/header" Target="header354.xml"/><Relationship Id="rId95" Type="http://schemas.openxmlformats.org/officeDocument/2006/relationships/header" Target="header73.xml"/><Relationship Id="rId160" Type="http://schemas.openxmlformats.org/officeDocument/2006/relationships/header" Target="header129.xml"/><Relationship Id="rId216" Type="http://schemas.openxmlformats.org/officeDocument/2006/relationships/header" Target="header183.xml"/><Relationship Id="rId423" Type="http://schemas.openxmlformats.org/officeDocument/2006/relationships/header" Target="header373.xml"/><Relationship Id="rId258" Type="http://schemas.openxmlformats.org/officeDocument/2006/relationships/header" Target="header225.xml"/><Relationship Id="rId465" Type="http://schemas.openxmlformats.org/officeDocument/2006/relationships/footer" Target="footer44.xml"/><Relationship Id="rId22" Type="http://schemas.openxmlformats.org/officeDocument/2006/relationships/footer" Target="footer2.xml"/><Relationship Id="rId64" Type="http://schemas.openxmlformats.org/officeDocument/2006/relationships/header" Target="header46.xml"/><Relationship Id="rId118" Type="http://schemas.openxmlformats.org/officeDocument/2006/relationships/header" Target="header92.xml"/><Relationship Id="rId325" Type="http://schemas.openxmlformats.org/officeDocument/2006/relationships/header" Target="header290.xml"/><Relationship Id="rId367" Type="http://schemas.openxmlformats.org/officeDocument/2006/relationships/header" Target="header328.xml"/><Relationship Id="rId171" Type="http://schemas.openxmlformats.org/officeDocument/2006/relationships/header" Target="header140.xml"/><Relationship Id="rId227" Type="http://schemas.openxmlformats.org/officeDocument/2006/relationships/header" Target="header194.xml"/><Relationship Id="rId269" Type="http://schemas.openxmlformats.org/officeDocument/2006/relationships/header" Target="header236.xml"/><Relationship Id="rId434" Type="http://schemas.openxmlformats.org/officeDocument/2006/relationships/header" Target="header380.xml"/><Relationship Id="rId476" Type="http://schemas.openxmlformats.org/officeDocument/2006/relationships/header" Target="header418.xml"/><Relationship Id="rId33" Type="http://schemas.openxmlformats.org/officeDocument/2006/relationships/header" Target="header21.xml"/><Relationship Id="rId129" Type="http://schemas.openxmlformats.org/officeDocument/2006/relationships/header" Target="header102.xml"/><Relationship Id="rId280" Type="http://schemas.openxmlformats.org/officeDocument/2006/relationships/header" Target="header247.xml"/><Relationship Id="rId336" Type="http://schemas.openxmlformats.org/officeDocument/2006/relationships/footer" Target="footer27.xml"/><Relationship Id="rId75" Type="http://schemas.openxmlformats.org/officeDocument/2006/relationships/header" Target="header57.xml"/><Relationship Id="rId140" Type="http://schemas.openxmlformats.org/officeDocument/2006/relationships/header" Target="header112.xml"/><Relationship Id="rId182" Type="http://schemas.openxmlformats.org/officeDocument/2006/relationships/header" Target="header151.xml"/><Relationship Id="rId378" Type="http://schemas.openxmlformats.org/officeDocument/2006/relationships/header" Target="header338.xml"/><Relationship Id="rId403" Type="http://schemas.openxmlformats.org/officeDocument/2006/relationships/header" Target="header357.xml"/><Relationship Id="rId6" Type="http://schemas.openxmlformats.org/officeDocument/2006/relationships/endnotes" Target="endnotes.xml"/><Relationship Id="rId238" Type="http://schemas.openxmlformats.org/officeDocument/2006/relationships/header" Target="header205.xml"/><Relationship Id="rId445" Type="http://schemas.openxmlformats.org/officeDocument/2006/relationships/header" Target="header391.xml"/><Relationship Id="rId487" Type="http://schemas.openxmlformats.org/officeDocument/2006/relationships/header" Target="header425.xml"/><Relationship Id="rId291" Type="http://schemas.openxmlformats.org/officeDocument/2006/relationships/header" Target="header256.xml"/><Relationship Id="rId305" Type="http://schemas.openxmlformats.org/officeDocument/2006/relationships/header" Target="header270.xml"/><Relationship Id="rId347" Type="http://schemas.openxmlformats.org/officeDocument/2006/relationships/header" Target="header308.xml"/><Relationship Id="rId44" Type="http://schemas.openxmlformats.org/officeDocument/2006/relationships/header" Target="header29.xml"/><Relationship Id="rId86" Type="http://schemas.openxmlformats.org/officeDocument/2006/relationships/header" Target="header66.xml"/><Relationship Id="rId151" Type="http://schemas.openxmlformats.org/officeDocument/2006/relationships/image" Target="media/image4.png" TargetMode="External"/><Relationship Id="rId389" Type="http://schemas.openxmlformats.org/officeDocument/2006/relationships/header" Target="header346.xml"/><Relationship Id="rId193" Type="http://schemas.openxmlformats.org/officeDocument/2006/relationships/header" Target="header162.xml"/><Relationship Id="rId207" Type="http://schemas.openxmlformats.org/officeDocument/2006/relationships/header" Target="header175.xml"/><Relationship Id="rId249" Type="http://schemas.openxmlformats.org/officeDocument/2006/relationships/header" Target="header216.xml"/><Relationship Id="rId414" Type="http://schemas.openxmlformats.org/officeDocument/2006/relationships/header" Target="header366.xml"/><Relationship Id="rId456" Type="http://schemas.openxmlformats.org/officeDocument/2006/relationships/header" Target="header402.xml"/><Relationship Id="rId13" Type="http://schemas.openxmlformats.org/officeDocument/2006/relationships/header" Target="header5.xml"/><Relationship Id="rId109" Type="http://schemas.openxmlformats.org/officeDocument/2006/relationships/header" Target="header85.xml"/><Relationship Id="rId260" Type="http://schemas.openxmlformats.org/officeDocument/2006/relationships/header" Target="header227.xml"/><Relationship Id="rId316" Type="http://schemas.openxmlformats.org/officeDocument/2006/relationships/header" Target="header281.xml"/><Relationship Id="rId55" Type="http://schemas.openxmlformats.org/officeDocument/2006/relationships/header" Target="header38.xml"/><Relationship Id="rId97" Type="http://schemas.openxmlformats.org/officeDocument/2006/relationships/header" Target="header75.xml"/><Relationship Id="rId120" Type="http://schemas.openxmlformats.org/officeDocument/2006/relationships/header" Target="header94.xml"/><Relationship Id="rId358" Type="http://schemas.openxmlformats.org/officeDocument/2006/relationships/header" Target="header319.xml"/><Relationship Id="rId162" Type="http://schemas.openxmlformats.org/officeDocument/2006/relationships/header" Target="header131.xml"/><Relationship Id="rId218" Type="http://schemas.openxmlformats.org/officeDocument/2006/relationships/header" Target="header185.xml"/><Relationship Id="rId425" Type="http://schemas.openxmlformats.org/officeDocument/2006/relationships/footer" Target="footer40.xml"/><Relationship Id="rId467" Type="http://schemas.openxmlformats.org/officeDocument/2006/relationships/header" Target="header41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814</TotalTime>
  <Pages>654</Pages>
  <Words>123907</Words>
  <Characters>706276</Characters>
  <Application>Microsoft Office Word</Application>
  <DocSecurity>0</DocSecurity>
  <Lines>5885</Lines>
  <Paragraphs>1657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828526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Алина</cp:lastModifiedBy>
  <cp:revision>9</cp:revision>
  <dcterms:created xsi:type="dcterms:W3CDTF">2017-11-09T11:38:00Z</dcterms:created>
  <dcterms:modified xsi:type="dcterms:W3CDTF">2017-11-30T13:43:00Z</dcterms:modified>
</cp:coreProperties>
</file>